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embeddings/oleObject79.bin" ContentType="application/vnd.openxmlformats-officedocument.oleObject"/>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373BFF" w14:textId="4E0A7CC0" w:rsidR="00080512" w:rsidRPr="008711EA" w:rsidRDefault="00CE7FA7" w:rsidP="00C76D13">
      <w:pPr>
        <w:pStyle w:val="ZA"/>
        <w:framePr w:wrap="notBeside"/>
      </w:pPr>
      <w:bookmarkStart w:id="0" w:name="page1"/>
      <w:r w:rsidRPr="008711EA">
        <w:rPr>
          <w:sz w:val="64"/>
        </w:rPr>
        <w:t>3GPP TS 36</w:t>
      </w:r>
      <w:r w:rsidR="00080512" w:rsidRPr="008711EA">
        <w:rPr>
          <w:sz w:val="64"/>
        </w:rPr>
        <w:t>.</w:t>
      </w:r>
      <w:r w:rsidRPr="008711EA">
        <w:rPr>
          <w:sz w:val="64"/>
        </w:rPr>
        <w:t>413</w:t>
      </w:r>
      <w:r w:rsidR="00080512" w:rsidRPr="008711EA">
        <w:rPr>
          <w:sz w:val="64"/>
        </w:rPr>
        <w:t xml:space="preserve"> </w:t>
      </w:r>
      <w:r w:rsidR="003E2A1B" w:rsidRPr="008711EA">
        <w:t>V1</w:t>
      </w:r>
      <w:r w:rsidR="003E2A1B">
        <w:t>8</w:t>
      </w:r>
      <w:r w:rsidRPr="008711EA">
        <w:t>.</w:t>
      </w:r>
      <w:r w:rsidR="003E2A1B">
        <w:t>0</w:t>
      </w:r>
      <w:r w:rsidRPr="008711EA">
        <w:t>.</w:t>
      </w:r>
      <w:r w:rsidR="00B5145C" w:rsidRPr="008711EA">
        <w:t xml:space="preserve">0 </w:t>
      </w:r>
      <w:r w:rsidR="00080512" w:rsidRPr="008711EA">
        <w:rPr>
          <w:sz w:val="32"/>
        </w:rPr>
        <w:t>(</w:t>
      </w:r>
      <w:r w:rsidR="005001CA" w:rsidRPr="008711EA">
        <w:rPr>
          <w:sz w:val="32"/>
        </w:rPr>
        <w:t>20</w:t>
      </w:r>
      <w:r w:rsidR="005001CA">
        <w:rPr>
          <w:sz w:val="32"/>
        </w:rPr>
        <w:t>23</w:t>
      </w:r>
      <w:r w:rsidR="00CA4861" w:rsidRPr="008711EA">
        <w:rPr>
          <w:sz w:val="32"/>
        </w:rPr>
        <w:t>-</w:t>
      </w:r>
      <w:r w:rsidR="003E2A1B">
        <w:rPr>
          <w:sz w:val="32"/>
        </w:rPr>
        <w:t>12</w:t>
      </w:r>
      <w:r w:rsidR="00080512" w:rsidRPr="008711EA">
        <w:rPr>
          <w:sz w:val="32"/>
        </w:rPr>
        <w:t>)</w:t>
      </w:r>
    </w:p>
    <w:p w14:paraId="02055AFD" w14:textId="77777777" w:rsidR="00080512" w:rsidRPr="008711EA" w:rsidRDefault="00080512">
      <w:pPr>
        <w:pStyle w:val="ZB"/>
        <w:framePr w:wrap="notBeside"/>
      </w:pPr>
      <w:r w:rsidRPr="008711EA">
        <w:t>Technical Specification</w:t>
      </w:r>
    </w:p>
    <w:p w14:paraId="22805BFA" w14:textId="77777777" w:rsidR="00080512" w:rsidRPr="008711EA" w:rsidRDefault="00080512">
      <w:pPr>
        <w:pStyle w:val="ZT"/>
        <w:framePr w:wrap="notBeside"/>
      </w:pPr>
      <w:r w:rsidRPr="008711EA">
        <w:t>3rd Generation Partnership Project;</w:t>
      </w:r>
    </w:p>
    <w:p w14:paraId="315544EA" w14:textId="77777777" w:rsidR="00080512" w:rsidRPr="008711EA" w:rsidRDefault="00080512" w:rsidP="00CE7FA7">
      <w:pPr>
        <w:pStyle w:val="ZT"/>
        <w:framePr w:wrap="notBeside"/>
      </w:pPr>
      <w:r w:rsidRPr="008711EA">
        <w:t xml:space="preserve">Technical Specification Group </w:t>
      </w:r>
      <w:r w:rsidR="00CE7FA7" w:rsidRPr="008711EA">
        <w:t>Radio Access Network</w:t>
      </w:r>
      <w:r w:rsidRPr="008711EA">
        <w:t>;</w:t>
      </w:r>
    </w:p>
    <w:p w14:paraId="2CDB87FA" w14:textId="77777777" w:rsidR="005956DC" w:rsidRPr="008711EA" w:rsidRDefault="00CE7FA7" w:rsidP="005956DC">
      <w:pPr>
        <w:pStyle w:val="ZT"/>
        <w:framePr w:wrap="notBeside"/>
      </w:pPr>
      <w:r w:rsidRPr="008711EA">
        <w:t>Evolved Universal Terrestrial Radio Access Network</w:t>
      </w:r>
    </w:p>
    <w:p w14:paraId="3632CD5B" w14:textId="77777777" w:rsidR="005956DC" w:rsidRPr="008711EA" w:rsidRDefault="00CE7FA7" w:rsidP="005956DC">
      <w:pPr>
        <w:pStyle w:val="ZT"/>
        <w:framePr w:wrap="notBeside"/>
      </w:pPr>
      <w:r w:rsidRPr="008711EA">
        <w:t>(E-UTRAN);</w:t>
      </w:r>
    </w:p>
    <w:p w14:paraId="2F418D3D" w14:textId="55FCEBEE" w:rsidR="00080512" w:rsidRPr="008711EA" w:rsidRDefault="00CE7FA7">
      <w:pPr>
        <w:pStyle w:val="ZT"/>
        <w:framePr w:wrap="notBeside"/>
      </w:pPr>
      <w:r w:rsidRPr="008711EA">
        <w:t>S1 Application Protocol (S1AP)</w:t>
      </w:r>
    </w:p>
    <w:p w14:paraId="00D43AE6" w14:textId="2F334B10" w:rsidR="00080512" w:rsidRPr="008711EA" w:rsidRDefault="00FC1192">
      <w:pPr>
        <w:pStyle w:val="ZT"/>
        <w:framePr w:wrap="notBeside"/>
        <w:rPr>
          <w:i/>
          <w:sz w:val="28"/>
        </w:rPr>
      </w:pPr>
      <w:r w:rsidRPr="008711EA">
        <w:t>(</w:t>
      </w:r>
      <w:r w:rsidRPr="008711EA">
        <w:rPr>
          <w:rStyle w:val="ZGSM"/>
        </w:rPr>
        <w:t xml:space="preserve">Release </w:t>
      </w:r>
      <w:r w:rsidR="003E2A1B" w:rsidRPr="008711EA">
        <w:rPr>
          <w:rStyle w:val="ZGSM"/>
        </w:rPr>
        <w:t>1</w:t>
      </w:r>
      <w:r w:rsidR="003E2A1B">
        <w:rPr>
          <w:rStyle w:val="ZGSM"/>
        </w:rPr>
        <w:t>8</w:t>
      </w:r>
      <w:r w:rsidRPr="008711EA">
        <w:t>)</w:t>
      </w:r>
    </w:p>
    <w:bookmarkStart w:id="1" w:name="_MON_1684549432"/>
    <w:bookmarkEnd w:id="1"/>
    <w:p w14:paraId="68E445F2" w14:textId="5DD36FF7" w:rsidR="00080512" w:rsidRPr="008711EA" w:rsidRDefault="00D76D01" w:rsidP="00CE7FA7">
      <w:pPr>
        <w:pStyle w:val="ZU"/>
        <w:framePr w:h="4929" w:hRule="exact" w:wrap="notBeside"/>
        <w:tabs>
          <w:tab w:val="right" w:pos="10206"/>
        </w:tabs>
        <w:jc w:val="left"/>
      </w:pPr>
      <w:r w:rsidRPr="00D76D01">
        <w:rPr>
          <w:i/>
        </w:rPr>
        <w:object w:dxaOrig="2026" w:dyaOrig="1251" w14:anchorId="770170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1.5pt;height:75pt" o:ole="">
            <v:imagedata r:id="rId9" o:title=""/>
          </v:shape>
          <o:OLEObject Type="Embed" ProgID="Word.Picture.8" ShapeID="_x0000_i1025" DrawAspect="Content" ObjectID="_1766593604" r:id="rId10"/>
        </w:object>
      </w:r>
      <w:r w:rsidR="00614FDF" w:rsidRPr="008711EA">
        <w:tab/>
      </w:r>
      <w:r w:rsidR="006946CA" w:rsidRPr="008711EA">
        <w:drawing>
          <wp:inline distT="0" distB="0" distL="0" distR="0" wp14:anchorId="236CB591" wp14:editId="0D789CF7">
            <wp:extent cx="162560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5600" cy="948055"/>
                    </a:xfrm>
                    <a:prstGeom prst="rect">
                      <a:avLst/>
                    </a:prstGeom>
                    <a:noFill/>
                    <a:ln>
                      <a:noFill/>
                    </a:ln>
                  </pic:spPr>
                </pic:pic>
              </a:graphicData>
            </a:graphic>
          </wp:inline>
        </w:drawing>
      </w:r>
    </w:p>
    <w:p w14:paraId="185C3E31" w14:textId="77777777" w:rsidR="00080512" w:rsidRPr="008711EA" w:rsidRDefault="00080512" w:rsidP="00734A5B">
      <w:pPr>
        <w:framePr w:h="1377" w:hRule="exact" w:wrap="notBeside" w:vAnchor="page" w:hAnchor="margin" w:y="15305"/>
        <w:rPr>
          <w:sz w:val="16"/>
        </w:rPr>
      </w:pPr>
      <w:r w:rsidRPr="008711EA">
        <w:rPr>
          <w:sz w:val="16"/>
        </w:rPr>
        <w:t>The present document has been developed within the 3</w:t>
      </w:r>
      <w:r w:rsidR="00F04712" w:rsidRPr="008711EA">
        <w:rPr>
          <w:sz w:val="16"/>
        </w:rPr>
        <w:t>rd</w:t>
      </w:r>
      <w:r w:rsidRPr="008711EA">
        <w:rPr>
          <w:sz w:val="16"/>
        </w:rPr>
        <w:t xml:space="preserve"> Generation Partnership Project (3GPP</w:t>
      </w:r>
      <w:r w:rsidRPr="008711EA">
        <w:rPr>
          <w:sz w:val="16"/>
          <w:vertAlign w:val="superscript"/>
        </w:rPr>
        <w:t xml:space="preserve"> TM</w:t>
      </w:r>
      <w:r w:rsidRPr="008711EA">
        <w:rPr>
          <w:sz w:val="16"/>
        </w:rPr>
        <w:t>) and may be further elaborated for the purposes of 3GPP..</w:t>
      </w:r>
      <w:r w:rsidRPr="008711EA">
        <w:rPr>
          <w:sz w:val="16"/>
        </w:rPr>
        <w:br/>
        <w:t>The present document has not been subject to any approval process by the 3GPP</w:t>
      </w:r>
      <w:r w:rsidRPr="008711EA">
        <w:rPr>
          <w:sz w:val="16"/>
          <w:vertAlign w:val="superscript"/>
        </w:rPr>
        <w:t xml:space="preserve"> </w:t>
      </w:r>
      <w:r w:rsidRPr="008711EA">
        <w:rPr>
          <w:sz w:val="16"/>
        </w:rPr>
        <w:t>Organizational Partners and shall not be implemented.</w:t>
      </w:r>
      <w:r w:rsidRPr="008711EA">
        <w:rPr>
          <w:sz w:val="16"/>
        </w:rPr>
        <w:br/>
        <w:t>This Specification is provided for future development work within 3GPP</w:t>
      </w:r>
      <w:r w:rsidRPr="008711EA">
        <w:rPr>
          <w:sz w:val="16"/>
          <w:vertAlign w:val="superscript"/>
        </w:rPr>
        <w:t xml:space="preserve"> </w:t>
      </w:r>
      <w:r w:rsidRPr="008711EA">
        <w:rPr>
          <w:sz w:val="16"/>
        </w:rPr>
        <w:t>only. The Organizational Partners accept no liability for any use of this Specification.</w:t>
      </w:r>
      <w:r w:rsidRPr="008711EA">
        <w:rPr>
          <w:sz w:val="16"/>
        </w:rPr>
        <w:br/>
        <w:t xml:space="preserve">Specifications and </w:t>
      </w:r>
      <w:r w:rsidR="00F653B8" w:rsidRPr="008711EA">
        <w:rPr>
          <w:sz w:val="16"/>
        </w:rPr>
        <w:t>Reports</w:t>
      </w:r>
      <w:r w:rsidRPr="008711EA">
        <w:rPr>
          <w:sz w:val="16"/>
        </w:rPr>
        <w:t xml:space="preserve"> for implementation of the 3GPP</w:t>
      </w:r>
      <w:r w:rsidRPr="008711EA">
        <w:rPr>
          <w:sz w:val="16"/>
          <w:vertAlign w:val="superscript"/>
        </w:rPr>
        <w:t xml:space="preserve"> TM</w:t>
      </w:r>
      <w:r w:rsidRPr="008711EA">
        <w:rPr>
          <w:sz w:val="16"/>
        </w:rPr>
        <w:t xml:space="preserve"> system should be obtained via the 3GPP Organizational Partners' Publications Offices.</w:t>
      </w:r>
    </w:p>
    <w:p w14:paraId="25CAA49C" w14:textId="77777777" w:rsidR="00080512" w:rsidRPr="008711EA" w:rsidRDefault="00080512">
      <w:pPr>
        <w:pStyle w:val="ZV"/>
        <w:framePr w:wrap="notBeside"/>
      </w:pPr>
    </w:p>
    <w:p w14:paraId="6A19C119" w14:textId="77777777" w:rsidR="00080512" w:rsidRPr="008711EA" w:rsidRDefault="00080512"/>
    <w:bookmarkEnd w:id="0"/>
    <w:p w14:paraId="7911C068" w14:textId="77777777" w:rsidR="00080512" w:rsidRPr="008711EA" w:rsidRDefault="00080512">
      <w:pPr>
        <w:sectPr w:rsidR="00080512" w:rsidRPr="008711EA">
          <w:footnotePr>
            <w:numRestart w:val="eachSect"/>
          </w:footnotePr>
          <w:pgSz w:w="11907" w:h="16840"/>
          <w:pgMar w:top="2268" w:right="851" w:bottom="10773" w:left="851" w:header="0" w:footer="0" w:gutter="0"/>
          <w:cols w:space="720"/>
        </w:sectPr>
      </w:pPr>
    </w:p>
    <w:p w14:paraId="390F5E4D" w14:textId="77777777" w:rsidR="00080512" w:rsidRPr="008711EA" w:rsidRDefault="00080512">
      <w:bookmarkStart w:id="2" w:name="page2"/>
    </w:p>
    <w:p w14:paraId="1DA18804" w14:textId="77777777" w:rsidR="00080512" w:rsidRPr="008711EA" w:rsidRDefault="00080512">
      <w:pPr>
        <w:pStyle w:val="FP"/>
        <w:framePr w:wrap="notBeside" w:hAnchor="margin" w:y="1419"/>
        <w:pBdr>
          <w:bottom w:val="single" w:sz="6" w:space="1" w:color="auto"/>
        </w:pBdr>
        <w:spacing w:before="240"/>
        <w:ind w:left="2835" w:right="2835"/>
        <w:jc w:val="center"/>
      </w:pPr>
      <w:r w:rsidRPr="008711EA">
        <w:t>Keywords</w:t>
      </w:r>
    </w:p>
    <w:p w14:paraId="58EBC556" w14:textId="77777777" w:rsidR="00080512" w:rsidRPr="008711EA" w:rsidRDefault="00CE7FA7">
      <w:pPr>
        <w:pStyle w:val="FP"/>
        <w:framePr w:wrap="notBeside" w:hAnchor="margin" w:y="1419"/>
        <w:ind w:left="2835" w:right="2835"/>
        <w:jc w:val="center"/>
        <w:rPr>
          <w:rFonts w:ascii="Arial" w:hAnsi="Arial"/>
          <w:sz w:val="18"/>
        </w:rPr>
      </w:pPr>
      <w:r w:rsidRPr="008711EA">
        <w:rPr>
          <w:rFonts w:ascii="Arial" w:hAnsi="Arial"/>
          <w:sz w:val="18"/>
        </w:rPr>
        <w:t>LTE, radio</w:t>
      </w:r>
    </w:p>
    <w:p w14:paraId="67FE63CF" w14:textId="77777777" w:rsidR="00080512" w:rsidRPr="008711EA" w:rsidRDefault="00080512"/>
    <w:p w14:paraId="2547E7CC" w14:textId="77777777" w:rsidR="00080512" w:rsidRPr="008711EA" w:rsidRDefault="00080512">
      <w:pPr>
        <w:pStyle w:val="FP"/>
        <w:framePr w:wrap="notBeside" w:hAnchor="margin" w:yAlign="center"/>
        <w:spacing w:after="240"/>
        <w:ind w:left="2835" w:right="2835"/>
        <w:jc w:val="center"/>
        <w:rPr>
          <w:rFonts w:ascii="Arial" w:hAnsi="Arial"/>
          <w:b/>
          <w:i/>
        </w:rPr>
      </w:pPr>
      <w:r w:rsidRPr="008711EA">
        <w:rPr>
          <w:rFonts w:ascii="Arial" w:hAnsi="Arial"/>
          <w:b/>
          <w:i/>
        </w:rPr>
        <w:t>3GPP</w:t>
      </w:r>
    </w:p>
    <w:p w14:paraId="529450A7" w14:textId="77777777" w:rsidR="00080512" w:rsidRPr="008711EA" w:rsidRDefault="00080512">
      <w:pPr>
        <w:pStyle w:val="FP"/>
        <w:framePr w:wrap="notBeside" w:hAnchor="margin" w:yAlign="center"/>
        <w:pBdr>
          <w:bottom w:val="single" w:sz="6" w:space="1" w:color="auto"/>
        </w:pBdr>
        <w:ind w:left="2835" w:right="2835"/>
        <w:jc w:val="center"/>
      </w:pPr>
      <w:r w:rsidRPr="008711EA">
        <w:t>Postal address</w:t>
      </w:r>
    </w:p>
    <w:p w14:paraId="1EE704D1" w14:textId="77777777" w:rsidR="00080512" w:rsidRPr="008711EA" w:rsidRDefault="00080512">
      <w:pPr>
        <w:pStyle w:val="FP"/>
        <w:framePr w:wrap="notBeside" w:hAnchor="margin" w:yAlign="center"/>
        <w:ind w:left="2835" w:right="2835"/>
        <w:jc w:val="center"/>
        <w:rPr>
          <w:rFonts w:ascii="Arial" w:hAnsi="Arial"/>
          <w:sz w:val="18"/>
        </w:rPr>
      </w:pPr>
    </w:p>
    <w:p w14:paraId="1FB079DA" w14:textId="77777777" w:rsidR="00080512" w:rsidRPr="00986899" w:rsidRDefault="00080512">
      <w:pPr>
        <w:pStyle w:val="FP"/>
        <w:framePr w:wrap="notBeside" w:hAnchor="margin" w:yAlign="center"/>
        <w:pBdr>
          <w:bottom w:val="single" w:sz="6" w:space="1" w:color="auto"/>
        </w:pBdr>
        <w:spacing w:before="240"/>
        <w:ind w:left="2835" w:right="2835"/>
        <w:jc w:val="center"/>
        <w:rPr>
          <w:lang w:val="fr-FR"/>
        </w:rPr>
      </w:pPr>
      <w:r w:rsidRPr="00986899">
        <w:rPr>
          <w:lang w:val="fr-FR"/>
        </w:rPr>
        <w:t>3GPP support office address</w:t>
      </w:r>
    </w:p>
    <w:p w14:paraId="503F7550"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650 Route des Lucioles - Sophia Antipolis</w:t>
      </w:r>
    </w:p>
    <w:p w14:paraId="2D846517" w14:textId="77777777" w:rsidR="00080512" w:rsidRPr="00986899" w:rsidRDefault="00080512">
      <w:pPr>
        <w:pStyle w:val="FP"/>
        <w:framePr w:wrap="notBeside" w:hAnchor="margin" w:yAlign="center"/>
        <w:ind w:left="2835" w:right="2835"/>
        <w:jc w:val="center"/>
        <w:rPr>
          <w:rFonts w:ascii="Arial" w:hAnsi="Arial"/>
          <w:sz w:val="18"/>
          <w:lang w:val="fr-FR"/>
        </w:rPr>
      </w:pPr>
      <w:r w:rsidRPr="00986899">
        <w:rPr>
          <w:rFonts w:ascii="Arial" w:hAnsi="Arial"/>
          <w:sz w:val="18"/>
          <w:lang w:val="fr-FR"/>
        </w:rPr>
        <w:t>Valbonne - FRANCE</w:t>
      </w:r>
    </w:p>
    <w:p w14:paraId="4B26F3D4" w14:textId="77777777" w:rsidR="00080512" w:rsidRPr="008711EA" w:rsidRDefault="00080512">
      <w:pPr>
        <w:pStyle w:val="FP"/>
        <w:framePr w:wrap="notBeside" w:hAnchor="margin" w:yAlign="center"/>
        <w:spacing w:after="20"/>
        <w:ind w:left="2835" w:right="2835"/>
        <w:jc w:val="center"/>
        <w:rPr>
          <w:rFonts w:ascii="Arial" w:hAnsi="Arial"/>
          <w:sz w:val="18"/>
        </w:rPr>
      </w:pPr>
      <w:r w:rsidRPr="008711EA">
        <w:rPr>
          <w:rFonts w:ascii="Arial" w:hAnsi="Arial"/>
          <w:sz w:val="18"/>
        </w:rPr>
        <w:t>Tel.: +33 4 92 94 42 00 Fax: +33 4 93 65 47 16</w:t>
      </w:r>
    </w:p>
    <w:p w14:paraId="3064E901" w14:textId="77777777" w:rsidR="00080512" w:rsidRPr="008711EA" w:rsidRDefault="00080512">
      <w:pPr>
        <w:pStyle w:val="FP"/>
        <w:framePr w:wrap="notBeside" w:hAnchor="margin" w:yAlign="center"/>
        <w:pBdr>
          <w:bottom w:val="single" w:sz="6" w:space="1" w:color="auto"/>
        </w:pBdr>
        <w:spacing w:before="240"/>
        <w:ind w:left="2835" w:right="2835"/>
        <w:jc w:val="center"/>
      </w:pPr>
      <w:r w:rsidRPr="008711EA">
        <w:t>Internet</w:t>
      </w:r>
    </w:p>
    <w:p w14:paraId="2A4B8ECD" w14:textId="77777777" w:rsidR="00080512" w:rsidRPr="008711EA" w:rsidRDefault="00080512">
      <w:pPr>
        <w:pStyle w:val="FP"/>
        <w:framePr w:wrap="notBeside" w:hAnchor="margin" w:yAlign="center"/>
        <w:ind w:left="2835" w:right="2835"/>
        <w:jc w:val="center"/>
        <w:rPr>
          <w:rFonts w:ascii="Arial" w:hAnsi="Arial"/>
          <w:sz w:val="18"/>
        </w:rPr>
      </w:pPr>
      <w:r w:rsidRPr="008711EA">
        <w:rPr>
          <w:rFonts w:ascii="Arial" w:hAnsi="Arial"/>
          <w:sz w:val="18"/>
        </w:rPr>
        <w:t>http://www.3gpp.org</w:t>
      </w:r>
    </w:p>
    <w:p w14:paraId="2FB2143B" w14:textId="77777777" w:rsidR="00080512" w:rsidRPr="008711EA" w:rsidRDefault="00080512"/>
    <w:p w14:paraId="5DBEF964" w14:textId="77777777" w:rsidR="00080512" w:rsidRPr="008711EA" w:rsidRDefault="00080512" w:rsidP="00FA1266">
      <w:pPr>
        <w:pStyle w:val="FP"/>
        <w:framePr w:h="3057" w:hRule="exact" w:wrap="notBeside" w:vAnchor="page" w:hAnchor="margin" w:y="12605"/>
        <w:pBdr>
          <w:bottom w:val="single" w:sz="6" w:space="1" w:color="auto"/>
        </w:pBdr>
        <w:spacing w:after="240"/>
        <w:jc w:val="center"/>
        <w:rPr>
          <w:rFonts w:ascii="Arial" w:hAnsi="Arial"/>
          <w:b/>
          <w:i/>
          <w:noProof/>
        </w:rPr>
      </w:pPr>
      <w:r w:rsidRPr="008711EA">
        <w:rPr>
          <w:rFonts w:ascii="Arial" w:hAnsi="Arial"/>
          <w:b/>
          <w:i/>
          <w:noProof/>
        </w:rPr>
        <w:t>Copyright Notification</w:t>
      </w:r>
    </w:p>
    <w:p w14:paraId="027268FE" w14:textId="77777777" w:rsidR="00080512" w:rsidRPr="008711EA" w:rsidRDefault="00080512" w:rsidP="00FA1266">
      <w:pPr>
        <w:pStyle w:val="FP"/>
        <w:framePr w:h="3057" w:hRule="exact" w:wrap="notBeside" w:vAnchor="page" w:hAnchor="margin" w:y="12605"/>
        <w:jc w:val="center"/>
        <w:rPr>
          <w:noProof/>
        </w:rPr>
      </w:pPr>
      <w:r w:rsidRPr="008711EA">
        <w:rPr>
          <w:noProof/>
        </w:rPr>
        <w:t>No part may be reproduced except as authorized by written permission.</w:t>
      </w:r>
      <w:r w:rsidRPr="008711EA">
        <w:rPr>
          <w:noProof/>
        </w:rPr>
        <w:br/>
        <w:t>The copyright and the foregoing restriction extend to reproduction in all media.</w:t>
      </w:r>
    </w:p>
    <w:p w14:paraId="7A328ED1" w14:textId="77777777" w:rsidR="00080512" w:rsidRPr="008711EA" w:rsidRDefault="00080512" w:rsidP="00FA1266">
      <w:pPr>
        <w:pStyle w:val="FP"/>
        <w:framePr w:h="3057" w:hRule="exact" w:wrap="notBeside" w:vAnchor="page" w:hAnchor="margin" w:y="12605"/>
        <w:jc w:val="center"/>
        <w:rPr>
          <w:noProof/>
        </w:rPr>
      </w:pPr>
    </w:p>
    <w:p w14:paraId="009DF120" w14:textId="39FA36D9" w:rsidR="00080512" w:rsidRPr="008711EA" w:rsidRDefault="00DC309B" w:rsidP="00FA1266">
      <w:pPr>
        <w:pStyle w:val="FP"/>
        <w:framePr w:h="3057" w:hRule="exact" w:wrap="notBeside" w:vAnchor="page" w:hAnchor="margin" w:y="12605"/>
        <w:jc w:val="center"/>
        <w:rPr>
          <w:noProof/>
          <w:sz w:val="18"/>
        </w:rPr>
      </w:pPr>
      <w:r w:rsidRPr="008711EA">
        <w:rPr>
          <w:noProof/>
          <w:sz w:val="18"/>
        </w:rPr>
        <w:t xml:space="preserve">© </w:t>
      </w:r>
      <w:r w:rsidR="005001CA" w:rsidRPr="008711EA">
        <w:rPr>
          <w:noProof/>
          <w:sz w:val="18"/>
        </w:rPr>
        <w:t>20</w:t>
      </w:r>
      <w:r w:rsidR="005001CA">
        <w:rPr>
          <w:noProof/>
          <w:sz w:val="18"/>
        </w:rPr>
        <w:t>23</w:t>
      </w:r>
      <w:r w:rsidR="00080512" w:rsidRPr="008711EA">
        <w:rPr>
          <w:noProof/>
          <w:sz w:val="18"/>
        </w:rPr>
        <w:t>, 3GPP Organizational Partners (ARIB, ATIS, CCSA, ETSI,</w:t>
      </w:r>
      <w:r w:rsidR="00F22EC7" w:rsidRPr="008711EA">
        <w:rPr>
          <w:noProof/>
          <w:sz w:val="18"/>
        </w:rPr>
        <w:t xml:space="preserve"> TSDSI, </w:t>
      </w:r>
      <w:r w:rsidR="00080512" w:rsidRPr="008711EA">
        <w:rPr>
          <w:noProof/>
          <w:sz w:val="18"/>
        </w:rPr>
        <w:t>TTA, TTC).</w:t>
      </w:r>
      <w:bookmarkStart w:id="3" w:name="copyrightaddon"/>
      <w:bookmarkEnd w:id="3"/>
    </w:p>
    <w:p w14:paraId="46381325" w14:textId="77777777" w:rsidR="00734A5B" w:rsidRPr="008711EA" w:rsidRDefault="00080512" w:rsidP="00FA1266">
      <w:pPr>
        <w:pStyle w:val="FP"/>
        <w:framePr w:h="3057" w:hRule="exact" w:wrap="notBeside" w:vAnchor="page" w:hAnchor="margin" w:y="12605"/>
        <w:jc w:val="center"/>
        <w:rPr>
          <w:noProof/>
          <w:sz w:val="18"/>
        </w:rPr>
      </w:pPr>
      <w:r w:rsidRPr="008711EA">
        <w:rPr>
          <w:noProof/>
          <w:sz w:val="18"/>
        </w:rPr>
        <w:t>All rights reserved.</w:t>
      </w:r>
    </w:p>
    <w:p w14:paraId="704346F6" w14:textId="77777777" w:rsidR="00FC1192" w:rsidRPr="008711EA" w:rsidRDefault="00FC1192" w:rsidP="00FA1266">
      <w:pPr>
        <w:pStyle w:val="FP"/>
        <w:framePr w:h="3057" w:hRule="exact" w:wrap="notBeside" w:vAnchor="page" w:hAnchor="margin" w:y="12605"/>
        <w:rPr>
          <w:noProof/>
          <w:sz w:val="18"/>
        </w:rPr>
      </w:pPr>
    </w:p>
    <w:p w14:paraId="60062C79" w14:textId="77777777" w:rsidR="00734A5B" w:rsidRPr="008711EA" w:rsidRDefault="00734A5B" w:rsidP="00FA1266">
      <w:pPr>
        <w:pStyle w:val="FP"/>
        <w:framePr w:h="3057" w:hRule="exact" w:wrap="notBeside" w:vAnchor="page" w:hAnchor="margin" w:y="12605"/>
        <w:rPr>
          <w:noProof/>
          <w:sz w:val="18"/>
        </w:rPr>
      </w:pPr>
      <w:r w:rsidRPr="008711EA">
        <w:rPr>
          <w:noProof/>
          <w:sz w:val="18"/>
        </w:rPr>
        <w:t>UMTS™ is a Trade Mark of ETSI registered for the benefit of its members</w:t>
      </w:r>
    </w:p>
    <w:p w14:paraId="67E50761" w14:textId="77777777" w:rsidR="00080512" w:rsidRPr="008711EA" w:rsidRDefault="00734A5B" w:rsidP="00FA1266">
      <w:pPr>
        <w:pStyle w:val="FP"/>
        <w:framePr w:h="3057" w:hRule="exact" w:wrap="notBeside" w:vAnchor="page" w:hAnchor="margin" w:y="12605"/>
        <w:rPr>
          <w:noProof/>
          <w:sz w:val="18"/>
        </w:rPr>
      </w:pPr>
      <w:r w:rsidRPr="008711EA">
        <w:rPr>
          <w:noProof/>
          <w:sz w:val="18"/>
        </w:rPr>
        <w:t>3GPP™ is a Trade Mark of ETSI registered for the benefit of its Members and of the 3GPP Organizational Partners</w:t>
      </w:r>
      <w:r w:rsidR="00080512" w:rsidRPr="008711EA">
        <w:rPr>
          <w:noProof/>
          <w:sz w:val="18"/>
        </w:rPr>
        <w:br/>
      </w:r>
      <w:r w:rsidR="00FA1266" w:rsidRPr="008711EA">
        <w:rPr>
          <w:noProof/>
          <w:sz w:val="18"/>
        </w:rPr>
        <w:t>LTE™ is a Trade Mark of ETSI registered for the benefit of its Members and of the 3GPP Organizational Partners</w:t>
      </w:r>
    </w:p>
    <w:p w14:paraId="585903E1" w14:textId="77777777" w:rsidR="00FA1266" w:rsidRPr="008711EA" w:rsidRDefault="00FA1266" w:rsidP="00FA1266">
      <w:pPr>
        <w:pStyle w:val="FP"/>
        <w:framePr w:h="3057" w:hRule="exact" w:wrap="notBeside" w:vAnchor="page" w:hAnchor="margin" w:y="12605"/>
        <w:rPr>
          <w:noProof/>
          <w:sz w:val="18"/>
        </w:rPr>
      </w:pPr>
      <w:r w:rsidRPr="008711EA">
        <w:rPr>
          <w:noProof/>
          <w:sz w:val="18"/>
        </w:rPr>
        <w:t>GSM® and the GSM logo are registered and owned by the GSM Association</w:t>
      </w:r>
    </w:p>
    <w:bookmarkEnd w:id="2"/>
    <w:p w14:paraId="69F6C14D" w14:textId="77777777" w:rsidR="00080512" w:rsidRPr="008711EA" w:rsidRDefault="00080512">
      <w:pPr>
        <w:pStyle w:val="TT"/>
      </w:pPr>
      <w:r w:rsidRPr="008711EA">
        <w:br w:type="page"/>
      </w:r>
      <w:r w:rsidRPr="008711EA">
        <w:lastRenderedPageBreak/>
        <w:t>Contents</w:t>
      </w:r>
    </w:p>
    <w:p w14:paraId="59C952B3" w14:textId="481B636E" w:rsidR="00251C21" w:rsidRDefault="007A61A8">
      <w:pPr>
        <w:pStyle w:val="TOC1"/>
        <w:rPr>
          <w:rFonts w:asciiTheme="minorHAnsi" w:eastAsiaTheme="minorEastAsia" w:hAnsiTheme="minorHAnsi" w:cstheme="minorBidi"/>
          <w:kern w:val="2"/>
          <w:szCs w:val="22"/>
          <w14:ligatures w14:val="standardContextual"/>
        </w:rPr>
      </w:pPr>
      <w:r>
        <w:fldChar w:fldCharType="begin" w:fldLock="1"/>
      </w:r>
      <w:r>
        <w:instrText xml:space="preserve"> TOC \o "1-9" </w:instrText>
      </w:r>
      <w:r>
        <w:fldChar w:fldCharType="separate"/>
      </w:r>
      <w:r w:rsidR="00251C21">
        <w:t>Foreword</w:t>
      </w:r>
      <w:r w:rsidR="00251C21">
        <w:tab/>
      </w:r>
      <w:r w:rsidR="00251C21">
        <w:fldChar w:fldCharType="begin" w:fldLock="1"/>
      </w:r>
      <w:r w:rsidR="00251C21">
        <w:instrText xml:space="preserve"> PAGEREF _Toc155891118 \h </w:instrText>
      </w:r>
      <w:r w:rsidR="00251C21">
        <w:fldChar w:fldCharType="separate"/>
      </w:r>
      <w:r w:rsidR="00251C21">
        <w:t>15</w:t>
      </w:r>
      <w:r w:rsidR="00251C21">
        <w:fldChar w:fldCharType="end"/>
      </w:r>
    </w:p>
    <w:p w14:paraId="1B767D03" w14:textId="1C7BD36D" w:rsidR="00251C21" w:rsidRDefault="00251C21">
      <w:pPr>
        <w:pStyle w:val="TOC1"/>
        <w:rPr>
          <w:rFonts w:asciiTheme="minorHAnsi" w:eastAsiaTheme="minorEastAsia" w:hAnsiTheme="minorHAnsi" w:cstheme="minorBidi"/>
          <w:kern w:val="2"/>
          <w:szCs w:val="22"/>
          <w14:ligatures w14:val="standardContextual"/>
        </w:rPr>
      </w:pPr>
      <w:r>
        <w:t>1</w:t>
      </w:r>
      <w:r>
        <w:rPr>
          <w:rFonts w:asciiTheme="minorHAnsi" w:eastAsiaTheme="minorEastAsia" w:hAnsiTheme="minorHAnsi" w:cstheme="minorBidi"/>
          <w:kern w:val="2"/>
          <w:szCs w:val="22"/>
          <w14:ligatures w14:val="standardContextual"/>
        </w:rPr>
        <w:tab/>
      </w:r>
      <w:r>
        <w:t>Scope</w:t>
      </w:r>
      <w:r>
        <w:tab/>
      </w:r>
      <w:r>
        <w:fldChar w:fldCharType="begin" w:fldLock="1"/>
      </w:r>
      <w:r>
        <w:instrText xml:space="preserve"> PAGEREF _Toc155891119 \h </w:instrText>
      </w:r>
      <w:r>
        <w:fldChar w:fldCharType="separate"/>
      </w:r>
      <w:r>
        <w:t>16</w:t>
      </w:r>
      <w:r>
        <w:fldChar w:fldCharType="end"/>
      </w:r>
    </w:p>
    <w:p w14:paraId="2BA6A9B8" w14:textId="3BEBDCE8" w:rsidR="00251C21" w:rsidRDefault="00251C21">
      <w:pPr>
        <w:pStyle w:val="TOC1"/>
        <w:rPr>
          <w:rFonts w:asciiTheme="minorHAnsi" w:eastAsiaTheme="minorEastAsia" w:hAnsiTheme="minorHAnsi" w:cstheme="minorBidi"/>
          <w:kern w:val="2"/>
          <w:szCs w:val="22"/>
          <w14:ligatures w14:val="standardContextual"/>
        </w:rPr>
      </w:pPr>
      <w:r>
        <w:t>2</w:t>
      </w:r>
      <w:r>
        <w:rPr>
          <w:rFonts w:asciiTheme="minorHAnsi" w:eastAsiaTheme="minorEastAsia" w:hAnsiTheme="minorHAnsi" w:cstheme="minorBidi"/>
          <w:kern w:val="2"/>
          <w:szCs w:val="22"/>
          <w14:ligatures w14:val="standardContextual"/>
        </w:rPr>
        <w:tab/>
      </w:r>
      <w:r>
        <w:t>References</w:t>
      </w:r>
      <w:r>
        <w:tab/>
      </w:r>
      <w:r>
        <w:fldChar w:fldCharType="begin" w:fldLock="1"/>
      </w:r>
      <w:r>
        <w:instrText xml:space="preserve"> PAGEREF _Toc155891120 \h </w:instrText>
      </w:r>
      <w:r>
        <w:fldChar w:fldCharType="separate"/>
      </w:r>
      <w:r>
        <w:t>16</w:t>
      </w:r>
      <w:r>
        <w:fldChar w:fldCharType="end"/>
      </w:r>
    </w:p>
    <w:p w14:paraId="33C9B237" w14:textId="1828A116" w:rsidR="00251C21" w:rsidRDefault="00251C21">
      <w:pPr>
        <w:pStyle w:val="TOC1"/>
        <w:rPr>
          <w:rFonts w:asciiTheme="minorHAnsi" w:eastAsiaTheme="minorEastAsia" w:hAnsiTheme="minorHAnsi" w:cstheme="minorBidi"/>
          <w:kern w:val="2"/>
          <w:szCs w:val="22"/>
          <w14:ligatures w14:val="standardContextual"/>
        </w:rPr>
      </w:pPr>
      <w:r>
        <w:t>3</w:t>
      </w:r>
      <w:r>
        <w:rPr>
          <w:rFonts w:asciiTheme="minorHAnsi" w:eastAsiaTheme="minorEastAsia" w:hAnsiTheme="minorHAnsi" w:cstheme="minorBidi"/>
          <w:kern w:val="2"/>
          <w:szCs w:val="22"/>
          <w14:ligatures w14:val="standardContextual"/>
        </w:rPr>
        <w:tab/>
      </w:r>
      <w:r>
        <w:t>Definitions and abbreviations</w:t>
      </w:r>
      <w:r>
        <w:tab/>
      </w:r>
      <w:r>
        <w:fldChar w:fldCharType="begin" w:fldLock="1"/>
      </w:r>
      <w:r>
        <w:instrText xml:space="preserve"> PAGEREF _Toc155891121 \h </w:instrText>
      </w:r>
      <w:r>
        <w:fldChar w:fldCharType="separate"/>
      </w:r>
      <w:r>
        <w:t>19</w:t>
      </w:r>
      <w:r>
        <w:fldChar w:fldCharType="end"/>
      </w:r>
    </w:p>
    <w:p w14:paraId="5BC6AE90" w14:textId="2B170C6E" w:rsidR="00251C21" w:rsidRDefault="00251C21">
      <w:pPr>
        <w:pStyle w:val="TOC2"/>
        <w:rPr>
          <w:rFonts w:asciiTheme="minorHAnsi" w:eastAsiaTheme="minorEastAsia" w:hAnsiTheme="minorHAnsi" w:cstheme="minorBidi"/>
          <w:kern w:val="2"/>
          <w:sz w:val="22"/>
          <w:szCs w:val="22"/>
          <w14:ligatures w14:val="standardContextual"/>
        </w:rPr>
      </w:pPr>
      <w:r>
        <w:t>3.1</w:t>
      </w:r>
      <w:r>
        <w:rPr>
          <w:rFonts w:asciiTheme="minorHAnsi" w:eastAsiaTheme="minorEastAsia" w:hAnsiTheme="minorHAnsi" w:cstheme="minorBidi"/>
          <w:kern w:val="2"/>
          <w:sz w:val="22"/>
          <w:szCs w:val="22"/>
          <w14:ligatures w14:val="standardContextual"/>
        </w:rPr>
        <w:tab/>
      </w:r>
      <w:r>
        <w:t>Definitions</w:t>
      </w:r>
      <w:r>
        <w:tab/>
      </w:r>
      <w:r>
        <w:fldChar w:fldCharType="begin" w:fldLock="1"/>
      </w:r>
      <w:r>
        <w:instrText xml:space="preserve"> PAGEREF _Toc155891122 \h </w:instrText>
      </w:r>
      <w:r>
        <w:fldChar w:fldCharType="separate"/>
      </w:r>
      <w:r>
        <w:t>19</w:t>
      </w:r>
      <w:r>
        <w:fldChar w:fldCharType="end"/>
      </w:r>
    </w:p>
    <w:p w14:paraId="7023A832" w14:textId="3D9EB56B" w:rsidR="00251C21" w:rsidRDefault="00251C21">
      <w:pPr>
        <w:pStyle w:val="TOC2"/>
        <w:rPr>
          <w:rFonts w:asciiTheme="minorHAnsi" w:eastAsiaTheme="minorEastAsia" w:hAnsiTheme="minorHAnsi" w:cstheme="minorBidi"/>
          <w:kern w:val="2"/>
          <w:sz w:val="22"/>
          <w:szCs w:val="22"/>
          <w14:ligatures w14:val="standardContextual"/>
        </w:rPr>
      </w:pPr>
      <w:r>
        <w:t>3.2</w:t>
      </w:r>
      <w:r>
        <w:rPr>
          <w:rFonts w:asciiTheme="minorHAnsi" w:eastAsiaTheme="minorEastAsia" w:hAnsiTheme="minorHAnsi" w:cstheme="minorBidi"/>
          <w:kern w:val="2"/>
          <w:sz w:val="22"/>
          <w:szCs w:val="22"/>
          <w14:ligatures w14:val="standardContextual"/>
        </w:rPr>
        <w:tab/>
      </w:r>
      <w:r>
        <w:t>Abbreviations</w:t>
      </w:r>
      <w:r>
        <w:tab/>
      </w:r>
      <w:r>
        <w:fldChar w:fldCharType="begin" w:fldLock="1"/>
      </w:r>
      <w:r>
        <w:instrText xml:space="preserve"> PAGEREF _Toc155891123 \h </w:instrText>
      </w:r>
      <w:r>
        <w:fldChar w:fldCharType="separate"/>
      </w:r>
      <w:r>
        <w:t>20</w:t>
      </w:r>
      <w:r>
        <w:fldChar w:fldCharType="end"/>
      </w:r>
    </w:p>
    <w:p w14:paraId="22F876DC" w14:textId="5E63F3AE" w:rsidR="00251C21" w:rsidRDefault="00251C21">
      <w:pPr>
        <w:pStyle w:val="TOC1"/>
        <w:rPr>
          <w:rFonts w:asciiTheme="minorHAnsi" w:eastAsiaTheme="minorEastAsia" w:hAnsiTheme="minorHAnsi" w:cstheme="minorBidi"/>
          <w:kern w:val="2"/>
          <w:szCs w:val="22"/>
          <w14:ligatures w14:val="standardContextual"/>
        </w:rPr>
      </w:pPr>
      <w:r>
        <w:t>4</w:t>
      </w:r>
      <w:r>
        <w:rPr>
          <w:rFonts w:asciiTheme="minorHAnsi" w:eastAsiaTheme="minorEastAsia" w:hAnsiTheme="minorHAnsi" w:cstheme="minorBidi"/>
          <w:kern w:val="2"/>
          <w:szCs w:val="22"/>
          <w14:ligatures w14:val="standardContextual"/>
        </w:rPr>
        <w:tab/>
      </w:r>
      <w:r>
        <w:t>General</w:t>
      </w:r>
      <w:r>
        <w:tab/>
      </w:r>
      <w:r>
        <w:fldChar w:fldCharType="begin" w:fldLock="1"/>
      </w:r>
      <w:r>
        <w:instrText xml:space="preserve"> PAGEREF _Toc155891124 \h </w:instrText>
      </w:r>
      <w:r>
        <w:fldChar w:fldCharType="separate"/>
      </w:r>
      <w:r>
        <w:t>21</w:t>
      </w:r>
      <w:r>
        <w:fldChar w:fldCharType="end"/>
      </w:r>
    </w:p>
    <w:p w14:paraId="30F49098" w14:textId="5B9E81A8" w:rsidR="00251C21" w:rsidRDefault="00251C21">
      <w:pPr>
        <w:pStyle w:val="TOC2"/>
        <w:rPr>
          <w:rFonts w:asciiTheme="minorHAnsi" w:eastAsiaTheme="minorEastAsia" w:hAnsiTheme="minorHAnsi" w:cstheme="minorBidi"/>
          <w:kern w:val="2"/>
          <w:sz w:val="22"/>
          <w:szCs w:val="22"/>
          <w14:ligatures w14:val="standardContextual"/>
        </w:rPr>
      </w:pPr>
      <w:r>
        <w:t>4.1</w:t>
      </w:r>
      <w:r>
        <w:rPr>
          <w:rFonts w:asciiTheme="minorHAnsi" w:eastAsiaTheme="minorEastAsia" w:hAnsiTheme="minorHAnsi" w:cstheme="minorBidi"/>
          <w:kern w:val="2"/>
          <w:sz w:val="22"/>
          <w:szCs w:val="22"/>
          <w14:ligatures w14:val="standardContextual"/>
        </w:rPr>
        <w:tab/>
      </w:r>
      <w:r>
        <w:t>Procedure Specification Principles</w:t>
      </w:r>
      <w:r>
        <w:tab/>
      </w:r>
      <w:r>
        <w:fldChar w:fldCharType="begin" w:fldLock="1"/>
      </w:r>
      <w:r>
        <w:instrText xml:space="preserve"> PAGEREF _Toc155891125 \h </w:instrText>
      </w:r>
      <w:r>
        <w:fldChar w:fldCharType="separate"/>
      </w:r>
      <w:r>
        <w:t>21</w:t>
      </w:r>
      <w:r>
        <w:fldChar w:fldCharType="end"/>
      </w:r>
    </w:p>
    <w:p w14:paraId="315BD350" w14:textId="57C782A1" w:rsidR="00251C21" w:rsidRDefault="00251C21">
      <w:pPr>
        <w:pStyle w:val="TOC2"/>
        <w:rPr>
          <w:rFonts w:asciiTheme="minorHAnsi" w:eastAsiaTheme="minorEastAsia" w:hAnsiTheme="minorHAnsi" w:cstheme="minorBidi"/>
          <w:kern w:val="2"/>
          <w:sz w:val="22"/>
          <w:szCs w:val="22"/>
          <w14:ligatures w14:val="standardContextual"/>
        </w:rPr>
      </w:pPr>
      <w:r>
        <w:t>4.2</w:t>
      </w:r>
      <w:r>
        <w:rPr>
          <w:rFonts w:asciiTheme="minorHAnsi" w:eastAsiaTheme="minorEastAsia" w:hAnsiTheme="minorHAnsi" w:cstheme="minorBidi"/>
          <w:kern w:val="2"/>
          <w:sz w:val="22"/>
          <w:szCs w:val="22"/>
          <w14:ligatures w14:val="standardContextual"/>
        </w:rPr>
        <w:tab/>
      </w:r>
      <w:r>
        <w:t>Forwards and Backwards Compatibility</w:t>
      </w:r>
      <w:r>
        <w:tab/>
      </w:r>
      <w:r>
        <w:fldChar w:fldCharType="begin" w:fldLock="1"/>
      </w:r>
      <w:r>
        <w:instrText xml:space="preserve"> PAGEREF _Toc155891126 \h </w:instrText>
      </w:r>
      <w:r>
        <w:fldChar w:fldCharType="separate"/>
      </w:r>
      <w:r>
        <w:t>22</w:t>
      </w:r>
      <w:r>
        <w:fldChar w:fldCharType="end"/>
      </w:r>
    </w:p>
    <w:p w14:paraId="2AC67177" w14:textId="2B560511" w:rsidR="00251C21" w:rsidRDefault="00251C21">
      <w:pPr>
        <w:pStyle w:val="TOC2"/>
        <w:rPr>
          <w:rFonts w:asciiTheme="minorHAnsi" w:eastAsiaTheme="minorEastAsia" w:hAnsiTheme="minorHAnsi" w:cstheme="minorBidi"/>
          <w:kern w:val="2"/>
          <w:sz w:val="22"/>
          <w:szCs w:val="22"/>
          <w14:ligatures w14:val="standardContextual"/>
        </w:rPr>
      </w:pPr>
      <w:r>
        <w:t>4.3</w:t>
      </w:r>
      <w:r>
        <w:rPr>
          <w:rFonts w:asciiTheme="minorHAnsi" w:eastAsiaTheme="minorEastAsia" w:hAnsiTheme="minorHAnsi" w:cstheme="minorBidi"/>
          <w:kern w:val="2"/>
          <w:sz w:val="22"/>
          <w:szCs w:val="22"/>
          <w14:ligatures w14:val="standardContextual"/>
        </w:rPr>
        <w:tab/>
      </w:r>
      <w:r>
        <w:t>Specification Notations</w:t>
      </w:r>
      <w:r>
        <w:tab/>
      </w:r>
      <w:r>
        <w:fldChar w:fldCharType="begin" w:fldLock="1"/>
      </w:r>
      <w:r>
        <w:instrText xml:space="preserve"> PAGEREF _Toc155891127 \h </w:instrText>
      </w:r>
      <w:r>
        <w:fldChar w:fldCharType="separate"/>
      </w:r>
      <w:r>
        <w:t>22</w:t>
      </w:r>
      <w:r>
        <w:fldChar w:fldCharType="end"/>
      </w:r>
    </w:p>
    <w:p w14:paraId="19FBAE10" w14:textId="69FDA520" w:rsidR="00251C21" w:rsidRDefault="00251C21">
      <w:pPr>
        <w:pStyle w:val="TOC1"/>
        <w:rPr>
          <w:rFonts w:asciiTheme="minorHAnsi" w:eastAsiaTheme="minorEastAsia" w:hAnsiTheme="minorHAnsi" w:cstheme="minorBidi"/>
          <w:kern w:val="2"/>
          <w:szCs w:val="22"/>
          <w14:ligatures w14:val="standardContextual"/>
        </w:rPr>
      </w:pPr>
      <w:r>
        <w:t>5</w:t>
      </w:r>
      <w:r>
        <w:rPr>
          <w:rFonts w:asciiTheme="minorHAnsi" w:eastAsiaTheme="minorEastAsia" w:hAnsiTheme="minorHAnsi" w:cstheme="minorBidi"/>
          <w:kern w:val="2"/>
          <w:szCs w:val="22"/>
          <w14:ligatures w14:val="standardContextual"/>
        </w:rPr>
        <w:tab/>
      </w:r>
      <w:r>
        <w:t>S1AP Services</w:t>
      </w:r>
      <w:r>
        <w:tab/>
      </w:r>
      <w:r>
        <w:fldChar w:fldCharType="begin" w:fldLock="1"/>
      </w:r>
      <w:r>
        <w:instrText xml:space="preserve"> PAGEREF _Toc155891128 \h </w:instrText>
      </w:r>
      <w:r>
        <w:fldChar w:fldCharType="separate"/>
      </w:r>
      <w:r>
        <w:t>23</w:t>
      </w:r>
      <w:r>
        <w:fldChar w:fldCharType="end"/>
      </w:r>
    </w:p>
    <w:p w14:paraId="67514865" w14:textId="7E5BB2C9" w:rsidR="00251C21" w:rsidRDefault="00251C21">
      <w:pPr>
        <w:pStyle w:val="TOC1"/>
        <w:rPr>
          <w:rFonts w:asciiTheme="minorHAnsi" w:eastAsiaTheme="minorEastAsia" w:hAnsiTheme="minorHAnsi" w:cstheme="minorBidi"/>
          <w:kern w:val="2"/>
          <w:szCs w:val="22"/>
          <w14:ligatures w14:val="standardContextual"/>
        </w:rPr>
      </w:pPr>
      <w:r>
        <w:t>6</w:t>
      </w:r>
      <w:r>
        <w:rPr>
          <w:rFonts w:asciiTheme="minorHAnsi" w:eastAsiaTheme="minorEastAsia" w:hAnsiTheme="minorHAnsi" w:cstheme="minorBidi"/>
          <w:kern w:val="2"/>
          <w:szCs w:val="22"/>
          <w14:ligatures w14:val="standardContextual"/>
        </w:rPr>
        <w:tab/>
      </w:r>
      <w:r>
        <w:t>Services Expected from Signalling Transport</w:t>
      </w:r>
      <w:r>
        <w:tab/>
      </w:r>
      <w:r>
        <w:fldChar w:fldCharType="begin" w:fldLock="1"/>
      </w:r>
      <w:r>
        <w:instrText xml:space="preserve"> PAGEREF _Toc155891129 \h </w:instrText>
      </w:r>
      <w:r>
        <w:fldChar w:fldCharType="separate"/>
      </w:r>
      <w:r>
        <w:t>24</w:t>
      </w:r>
      <w:r>
        <w:fldChar w:fldCharType="end"/>
      </w:r>
    </w:p>
    <w:p w14:paraId="34532774" w14:textId="2E5DAFAB" w:rsidR="00251C21" w:rsidRDefault="00251C21">
      <w:pPr>
        <w:pStyle w:val="TOC1"/>
        <w:rPr>
          <w:rFonts w:asciiTheme="minorHAnsi" w:eastAsiaTheme="minorEastAsia" w:hAnsiTheme="minorHAnsi" w:cstheme="minorBidi"/>
          <w:kern w:val="2"/>
          <w:szCs w:val="22"/>
          <w14:ligatures w14:val="standardContextual"/>
        </w:rPr>
      </w:pPr>
      <w:r>
        <w:t>7</w:t>
      </w:r>
      <w:r>
        <w:rPr>
          <w:rFonts w:asciiTheme="minorHAnsi" w:eastAsiaTheme="minorEastAsia" w:hAnsiTheme="minorHAnsi" w:cstheme="minorBidi"/>
          <w:kern w:val="2"/>
          <w:szCs w:val="22"/>
          <w14:ligatures w14:val="standardContextual"/>
        </w:rPr>
        <w:tab/>
      </w:r>
      <w:r>
        <w:t>Functions of S1AP</w:t>
      </w:r>
      <w:r>
        <w:tab/>
      </w:r>
      <w:r>
        <w:fldChar w:fldCharType="begin" w:fldLock="1"/>
      </w:r>
      <w:r>
        <w:instrText xml:space="preserve"> PAGEREF _Toc155891130 \h </w:instrText>
      </w:r>
      <w:r>
        <w:fldChar w:fldCharType="separate"/>
      </w:r>
      <w:r>
        <w:t>25</w:t>
      </w:r>
      <w:r>
        <w:fldChar w:fldCharType="end"/>
      </w:r>
    </w:p>
    <w:p w14:paraId="751D6208" w14:textId="4F664C7A" w:rsidR="00251C21" w:rsidRDefault="00251C21">
      <w:pPr>
        <w:pStyle w:val="TOC1"/>
        <w:rPr>
          <w:rFonts w:asciiTheme="minorHAnsi" w:eastAsiaTheme="minorEastAsia" w:hAnsiTheme="minorHAnsi" w:cstheme="minorBidi"/>
          <w:kern w:val="2"/>
          <w:szCs w:val="22"/>
          <w14:ligatures w14:val="standardContextual"/>
        </w:rPr>
      </w:pPr>
      <w:r>
        <w:t>8</w:t>
      </w:r>
      <w:r>
        <w:rPr>
          <w:rFonts w:asciiTheme="minorHAnsi" w:eastAsiaTheme="minorEastAsia" w:hAnsiTheme="minorHAnsi" w:cstheme="minorBidi"/>
          <w:kern w:val="2"/>
          <w:szCs w:val="22"/>
          <w14:ligatures w14:val="standardContextual"/>
        </w:rPr>
        <w:tab/>
      </w:r>
      <w:r>
        <w:t>S1AP Procedures</w:t>
      </w:r>
      <w:r>
        <w:tab/>
      </w:r>
      <w:r>
        <w:fldChar w:fldCharType="begin" w:fldLock="1"/>
      </w:r>
      <w:r>
        <w:instrText xml:space="preserve"> PAGEREF _Toc155891131 \h </w:instrText>
      </w:r>
      <w:r>
        <w:fldChar w:fldCharType="separate"/>
      </w:r>
      <w:r>
        <w:t>27</w:t>
      </w:r>
      <w:r>
        <w:fldChar w:fldCharType="end"/>
      </w:r>
    </w:p>
    <w:p w14:paraId="0346C565" w14:textId="0948E95E" w:rsidR="00251C21" w:rsidRDefault="00251C21">
      <w:pPr>
        <w:pStyle w:val="TOC2"/>
        <w:rPr>
          <w:rFonts w:asciiTheme="minorHAnsi" w:eastAsiaTheme="minorEastAsia" w:hAnsiTheme="minorHAnsi" w:cstheme="minorBidi"/>
          <w:kern w:val="2"/>
          <w:sz w:val="22"/>
          <w:szCs w:val="22"/>
          <w14:ligatures w14:val="standardContextual"/>
        </w:rPr>
      </w:pPr>
      <w:r>
        <w:t>8.1</w:t>
      </w:r>
      <w:r>
        <w:rPr>
          <w:rFonts w:asciiTheme="minorHAnsi" w:eastAsiaTheme="minorEastAsia" w:hAnsiTheme="minorHAnsi" w:cstheme="minorBidi"/>
          <w:kern w:val="2"/>
          <w:sz w:val="22"/>
          <w:szCs w:val="22"/>
          <w14:ligatures w14:val="standardContextual"/>
        </w:rPr>
        <w:tab/>
      </w:r>
      <w:r>
        <w:t>List of S1AP Elementary procedures</w:t>
      </w:r>
      <w:r>
        <w:tab/>
      </w:r>
      <w:r>
        <w:fldChar w:fldCharType="begin" w:fldLock="1"/>
      </w:r>
      <w:r>
        <w:instrText xml:space="preserve"> PAGEREF _Toc155891132 \h </w:instrText>
      </w:r>
      <w:r>
        <w:fldChar w:fldCharType="separate"/>
      </w:r>
      <w:r>
        <w:t>27</w:t>
      </w:r>
      <w:r>
        <w:fldChar w:fldCharType="end"/>
      </w:r>
    </w:p>
    <w:p w14:paraId="4D0F6A2A" w14:textId="7B0D59EF" w:rsidR="00251C21" w:rsidRDefault="00251C21">
      <w:pPr>
        <w:pStyle w:val="TOC2"/>
        <w:rPr>
          <w:rFonts w:asciiTheme="minorHAnsi" w:eastAsiaTheme="minorEastAsia" w:hAnsiTheme="minorHAnsi" w:cstheme="minorBidi"/>
          <w:kern w:val="2"/>
          <w:sz w:val="22"/>
          <w:szCs w:val="22"/>
          <w14:ligatures w14:val="standardContextual"/>
        </w:rPr>
      </w:pPr>
      <w:r>
        <w:t>8.2</w:t>
      </w:r>
      <w:r>
        <w:rPr>
          <w:rFonts w:asciiTheme="minorHAnsi" w:eastAsiaTheme="minorEastAsia" w:hAnsiTheme="minorHAnsi" w:cstheme="minorBidi"/>
          <w:kern w:val="2"/>
          <w:sz w:val="22"/>
          <w:szCs w:val="22"/>
          <w14:ligatures w14:val="standardContextual"/>
        </w:rPr>
        <w:tab/>
      </w:r>
      <w:r>
        <w:t>E-RAB Management procedures</w:t>
      </w:r>
      <w:r>
        <w:tab/>
      </w:r>
      <w:r>
        <w:fldChar w:fldCharType="begin" w:fldLock="1"/>
      </w:r>
      <w:r>
        <w:instrText xml:space="preserve"> PAGEREF _Toc155891133 \h </w:instrText>
      </w:r>
      <w:r>
        <w:fldChar w:fldCharType="separate"/>
      </w:r>
      <w:r>
        <w:t>29</w:t>
      </w:r>
      <w:r>
        <w:fldChar w:fldCharType="end"/>
      </w:r>
    </w:p>
    <w:p w14:paraId="6368A91F" w14:textId="76608D83" w:rsidR="00251C21" w:rsidRDefault="00251C21">
      <w:pPr>
        <w:pStyle w:val="TOC3"/>
        <w:rPr>
          <w:rFonts w:asciiTheme="minorHAnsi" w:eastAsiaTheme="minorEastAsia" w:hAnsiTheme="minorHAnsi" w:cstheme="minorBidi"/>
          <w:kern w:val="2"/>
          <w:sz w:val="22"/>
          <w:szCs w:val="22"/>
          <w14:ligatures w14:val="standardContextual"/>
        </w:rPr>
      </w:pPr>
      <w:r>
        <w:t>8.2.1</w:t>
      </w:r>
      <w:r>
        <w:rPr>
          <w:rFonts w:asciiTheme="minorHAnsi" w:eastAsiaTheme="minorEastAsia" w:hAnsiTheme="minorHAnsi" w:cstheme="minorBidi"/>
          <w:kern w:val="2"/>
          <w:sz w:val="22"/>
          <w:szCs w:val="22"/>
          <w14:ligatures w14:val="standardContextual"/>
        </w:rPr>
        <w:tab/>
      </w:r>
      <w:r>
        <w:t>E-RAB Setup</w:t>
      </w:r>
      <w:r>
        <w:tab/>
      </w:r>
      <w:r>
        <w:fldChar w:fldCharType="begin" w:fldLock="1"/>
      </w:r>
      <w:r>
        <w:instrText xml:space="preserve"> PAGEREF _Toc155891134 \h </w:instrText>
      </w:r>
      <w:r>
        <w:fldChar w:fldCharType="separate"/>
      </w:r>
      <w:r>
        <w:t>29</w:t>
      </w:r>
      <w:r>
        <w:fldChar w:fldCharType="end"/>
      </w:r>
    </w:p>
    <w:p w14:paraId="412CEF44" w14:textId="585D12DD" w:rsidR="00251C21" w:rsidRDefault="00251C21">
      <w:pPr>
        <w:pStyle w:val="TOC4"/>
        <w:rPr>
          <w:rFonts w:asciiTheme="minorHAnsi" w:eastAsiaTheme="minorEastAsia" w:hAnsiTheme="minorHAnsi" w:cstheme="minorBidi"/>
          <w:kern w:val="2"/>
          <w:sz w:val="22"/>
          <w:szCs w:val="22"/>
          <w14:ligatures w14:val="standardContextual"/>
        </w:rPr>
      </w:pPr>
      <w:r>
        <w:t>8.2.1.1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_Toc155891135 \h </w:instrText>
      </w:r>
      <w:r>
        <w:fldChar w:fldCharType="separate"/>
      </w:r>
      <w:r>
        <w:t>29</w:t>
      </w:r>
      <w:r>
        <w:fldChar w:fldCharType="end"/>
      </w:r>
    </w:p>
    <w:p w14:paraId="73E3D7D8" w14:textId="2872E716" w:rsidR="00251C21" w:rsidRDefault="00251C21">
      <w:pPr>
        <w:pStyle w:val="TOC4"/>
        <w:rPr>
          <w:rFonts w:asciiTheme="minorHAnsi" w:eastAsiaTheme="minorEastAsia" w:hAnsiTheme="minorHAnsi" w:cstheme="minorBidi"/>
          <w:kern w:val="2"/>
          <w:sz w:val="22"/>
          <w:szCs w:val="22"/>
          <w14:ligatures w14:val="standardContextual"/>
        </w:rPr>
      </w:pPr>
      <w:r>
        <w:t>8.2.1.2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_Toc155891136 \h </w:instrText>
      </w:r>
      <w:r>
        <w:fldChar w:fldCharType="separate"/>
      </w:r>
      <w:r>
        <w:t>29</w:t>
      </w:r>
      <w:r>
        <w:fldChar w:fldCharType="end"/>
      </w:r>
    </w:p>
    <w:p w14:paraId="06DC7900" w14:textId="15B42372" w:rsidR="00251C21" w:rsidRDefault="00251C21">
      <w:pPr>
        <w:pStyle w:val="TOC4"/>
        <w:rPr>
          <w:rFonts w:asciiTheme="minorHAnsi" w:eastAsiaTheme="minorEastAsia" w:hAnsiTheme="minorHAnsi" w:cstheme="minorBidi"/>
          <w:kern w:val="2"/>
          <w:sz w:val="22"/>
          <w:szCs w:val="22"/>
          <w14:ligatures w14:val="standardContextual"/>
        </w:rPr>
      </w:pPr>
      <w:r>
        <w:t>8.2.1.3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_Toc155891137 \h </w:instrText>
      </w:r>
      <w:r>
        <w:fldChar w:fldCharType="separate"/>
      </w:r>
      <w:r>
        <w:t>31</w:t>
      </w:r>
      <w:r>
        <w:fldChar w:fldCharType="end"/>
      </w:r>
    </w:p>
    <w:p w14:paraId="531AAE78" w14:textId="1757E594" w:rsidR="00251C21" w:rsidRDefault="00251C21">
      <w:pPr>
        <w:pStyle w:val="TOC4"/>
        <w:rPr>
          <w:rFonts w:asciiTheme="minorHAnsi" w:eastAsiaTheme="minorEastAsia" w:hAnsiTheme="minorHAnsi" w:cstheme="minorBidi"/>
          <w:kern w:val="2"/>
          <w:sz w:val="22"/>
          <w:szCs w:val="22"/>
          <w14:ligatures w14:val="standardContextual"/>
        </w:rPr>
      </w:pPr>
      <w:r>
        <w:t>8.2.1.4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_Toc155891138 \h </w:instrText>
      </w:r>
      <w:r>
        <w:fldChar w:fldCharType="separate"/>
      </w:r>
      <w:r>
        <w:t>31</w:t>
      </w:r>
      <w:r>
        <w:fldChar w:fldCharType="end"/>
      </w:r>
    </w:p>
    <w:p w14:paraId="41A417A5" w14:textId="497C35DD" w:rsidR="00251C21" w:rsidRDefault="00251C21">
      <w:pPr>
        <w:pStyle w:val="TOC3"/>
        <w:rPr>
          <w:rFonts w:asciiTheme="minorHAnsi" w:eastAsiaTheme="minorEastAsia" w:hAnsiTheme="minorHAnsi" w:cstheme="minorBidi"/>
          <w:kern w:val="2"/>
          <w:sz w:val="22"/>
          <w:szCs w:val="22"/>
          <w14:ligatures w14:val="standardContextual"/>
        </w:rPr>
      </w:pPr>
      <w:r>
        <w:t>8.2.2</w:t>
      </w:r>
      <w:r>
        <w:rPr>
          <w:rFonts w:asciiTheme="minorHAnsi" w:eastAsiaTheme="minorEastAsia" w:hAnsiTheme="minorHAnsi" w:cstheme="minorBidi"/>
          <w:kern w:val="2"/>
          <w:sz w:val="22"/>
          <w:szCs w:val="22"/>
          <w14:ligatures w14:val="standardContextual"/>
        </w:rPr>
        <w:tab/>
      </w:r>
      <w:r>
        <w:t>E-RAB Modify</w:t>
      </w:r>
      <w:r>
        <w:tab/>
      </w:r>
      <w:r>
        <w:fldChar w:fldCharType="begin" w:fldLock="1"/>
      </w:r>
      <w:r>
        <w:instrText xml:space="preserve"> PAGEREF _Toc155891139 \h </w:instrText>
      </w:r>
      <w:r>
        <w:fldChar w:fldCharType="separate"/>
      </w:r>
      <w:r>
        <w:t>31</w:t>
      </w:r>
      <w:r>
        <w:fldChar w:fldCharType="end"/>
      </w:r>
    </w:p>
    <w:p w14:paraId="4F2BFDEA" w14:textId="1C7D8384" w:rsidR="00251C21" w:rsidRDefault="00251C21">
      <w:pPr>
        <w:pStyle w:val="TOC4"/>
        <w:rPr>
          <w:rFonts w:asciiTheme="minorHAnsi" w:eastAsiaTheme="minorEastAsia" w:hAnsiTheme="minorHAnsi" w:cstheme="minorBidi"/>
          <w:kern w:val="2"/>
          <w:sz w:val="22"/>
          <w:szCs w:val="22"/>
          <w14:ligatures w14:val="standardContextual"/>
        </w:rPr>
      </w:pPr>
      <w:r>
        <w:t>8.2.2.1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_Toc155891140 \h </w:instrText>
      </w:r>
      <w:r>
        <w:fldChar w:fldCharType="separate"/>
      </w:r>
      <w:r>
        <w:t>31</w:t>
      </w:r>
      <w:r>
        <w:fldChar w:fldCharType="end"/>
      </w:r>
    </w:p>
    <w:p w14:paraId="65B8E634" w14:textId="2EE354C8" w:rsidR="00251C21" w:rsidRDefault="00251C21">
      <w:pPr>
        <w:pStyle w:val="TOC4"/>
        <w:rPr>
          <w:rFonts w:asciiTheme="minorHAnsi" w:eastAsiaTheme="minorEastAsia" w:hAnsiTheme="minorHAnsi" w:cstheme="minorBidi"/>
          <w:kern w:val="2"/>
          <w:sz w:val="22"/>
          <w:szCs w:val="22"/>
          <w14:ligatures w14:val="standardContextual"/>
        </w:rPr>
      </w:pPr>
      <w:r>
        <w:t>8.2.2.2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_Toc155891141 \h </w:instrText>
      </w:r>
      <w:r>
        <w:fldChar w:fldCharType="separate"/>
      </w:r>
      <w:r>
        <w:t>32</w:t>
      </w:r>
      <w:r>
        <w:fldChar w:fldCharType="end"/>
      </w:r>
    </w:p>
    <w:p w14:paraId="01643DD3" w14:textId="6A340C32" w:rsidR="00251C21" w:rsidRDefault="00251C21">
      <w:pPr>
        <w:pStyle w:val="TOC4"/>
        <w:rPr>
          <w:rFonts w:asciiTheme="minorHAnsi" w:eastAsiaTheme="minorEastAsia" w:hAnsiTheme="minorHAnsi" w:cstheme="minorBidi"/>
          <w:kern w:val="2"/>
          <w:sz w:val="22"/>
          <w:szCs w:val="22"/>
          <w14:ligatures w14:val="standardContextual"/>
        </w:rPr>
      </w:pPr>
      <w:r>
        <w:t>8.2.2.3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_Toc155891142 \h </w:instrText>
      </w:r>
      <w:r>
        <w:fldChar w:fldCharType="separate"/>
      </w:r>
      <w:r>
        <w:t>33</w:t>
      </w:r>
      <w:r>
        <w:fldChar w:fldCharType="end"/>
      </w:r>
    </w:p>
    <w:p w14:paraId="7DA46E76" w14:textId="78BD66AD" w:rsidR="00251C21" w:rsidRDefault="00251C21">
      <w:pPr>
        <w:pStyle w:val="TOC4"/>
        <w:rPr>
          <w:rFonts w:asciiTheme="minorHAnsi" w:eastAsiaTheme="minorEastAsia" w:hAnsiTheme="minorHAnsi" w:cstheme="minorBidi"/>
          <w:kern w:val="2"/>
          <w:sz w:val="22"/>
          <w:szCs w:val="22"/>
          <w14:ligatures w14:val="standardContextual"/>
        </w:rPr>
      </w:pPr>
      <w:r>
        <w:t>8.2.2.4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_Toc155891143 \h </w:instrText>
      </w:r>
      <w:r>
        <w:fldChar w:fldCharType="separate"/>
      </w:r>
      <w:r>
        <w:t>33</w:t>
      </w:r>
      <w:r>
        <w:fldChar w:fldCharType="end"/>
      </w:r>
    </w:p>
    <w:p w14:paraId="282EA885" w14:textId="22DB2608" w:rsidR="00251C21" w:rsidRDefault="00251C21">
      <w:pPr>
        <w:pStyle w:val="TOC3"/>
        <w:rPr>
          <w:rFonts w:asciiTheme="minorHAnsi" w:eastAsiaTheme="minorEastAsia" w:hAnsiTheme="minorHAnsi" w:cstheme="minorBidi"/>
          <w:kern w:val="2"/>
          <w:sz w:val="22"/>
          <w:szCs w:val="22"/>
          <w14:ligatures w14:val="standardContextual"/>
        </w:rPr>
      </w:pPr>
      <w:r>
        <w:t>8.2.3</w:t>
      </w:r>
      <w:r>
        <w:rPr>
          <w:rFonts w:asciiTheme="minorHAnsi" w:eastAsiaTheme="minorEastAsia" w:hAnsiTheme="minorHAnsi" w:cstheme="minorBidi"/>
          <w:kern w:val="2"/>
          <w:sz w:val="22"/>
          <w:szCs w:val="22"/>
          <w14:ligatures w14:val="standardContextual"/>
        </w:rPr>
        <w:tab/>
      </w:r>
      <w:r>
        <w:t>E-RAB Release</w:t>
      </w:r>
      <w:r>
        <w:tab/>
      </w:r>
      <w:r>
        <w:fldChar w:fldCharType="begin" w:fldLock="1"/>
      </w:r>
      <w:r>
        <w:instrText xml:space="preserve"> PAGEREF _Toc155891144 \h </w:instrText>
      </w:r>
      <w:r>
        <w:fldChar w:fldCharType="separate"/>
      </w:r>
      <w:r>
        <w:t>33</w:t>
      </w:r>
      <w:r>
        <w:fldChar w:fldCharType="end"/>
      </w:r>
    </w:p>
    <w:p w14:paraId="2103BAE1" w14:textId="34523D53" w:rsidR="00251C21" w:rsidRDefault="00251C21">
      <w:pPr>
        <w:pStyle w:val="TOC4"/>
        <w:rPr>
          <w:rFonts w:asciiTheme="minorHAnsi" w:eastAsiaTheme="minorEastAsia" w:hAnsiTheme="minorHAnsi" w:cstheme="minorBidi"/>
          <w:kern w:val="2"/>
          <w:sz w:val="22"/>
          <w:szCs w:val="22"/>
          <w14:ligatures w14:val="standardContextual"/>
        </w:rPr>
      </w:pPr>
      <w:r>
        <w:t>8.2.3.1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_Toc155891145 \h </w:instrText>
      </w:r>
      <w:r>
        <w:fldChar w:fldCharType="separate"/>
      </w:r>
      <w:r>
        <w:t>33</w:t>
      </w:r>
      <w:r>
        <w:fldChar w:fldCharType="end"/>
      </w:r>
    </w:p>
    <w:p w14:paraId="272504EF" w14:textId="71A602BF" w:rsidR="00251C21" w:rsidRDefault="00251C21">
      <w:pPr>
        <w:pStyle w:val="TOC4"/>
        <w:rPr>
          <w:rFonts w:asciiTheme="minorHAnsi" w:eastAsiaTheme="minorEastAsia" w:hAnsiTheme="minorHAnsi" w:cstheme="minorBidi"/>
          <w:kern w:val="2"/>
          <w:sz w:val="22"/>
          <w:szCs w:val="22"/>
          <w14:ligatures w14:val="standardContextual"/>
        </w:rPr>
      </w:pPr>
      <w:r>
        <w:t>8.2.3.2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_Toc155891146 \h </w:instrText>
      </w:r>
      <w:r>
        <w:fldChar w:fldCharType="separate"/>
      </w:r>
      <w:r>
        <w:t>34</w:t>
      </w:r>
      <w:r>
        <w:fldChar w:fldCharType="end"/>
      </w:r>
    </w:p>
    <w:p w14:paraId="523B0B55" w14:textId="0C629E9B" w:rsidR="00251C21" w:rsidRDefault="00251C21">
      <w:pPr>
        <w:pStyle w:val="TOC5"/>
        <w:rPr>
          <w:rFonts w:asciiTheme="minorHAnsi" w:eastAsiaTheme="minorEastAsia" w:hAnsiTheme="minorHAnsi" w:cstheme="minorBidi"/>
          <w:kern w:val="2"/>
          <w:sz w:val="22"/>
          <w:szCs w:val="22"/>
          <w14:ligatures w14:val="standardContextual"/>
        </w:rPr>
      </w:pPr>
      <w:r>
        <w:t>8.2.3.2.1</w:t>
      </w:r>
      <w:r>
        <w:rPr>
          <w:rFonts w:asciiTheme="minorHAnsi" w:eastAsiaTheme="minorEastAsia" w:hAnsiTheme="minorHAnsi" w:cstheme="minorBidi"/>
          <w:kern w:val="2"/>
          <w:sz w:val="22"/>
          <w:szCs w:val="22"/>
          <w14:ligatures w14:val="standardContextual"/>
        </w:rPr>
        <w:tab/>
      </w:r>
      <w:r>
        <w:t>E-RAB Release – MME initiated</w:t>
      </w:r>
      <w:r>
        <w:tab/>
      </w:r>
      <w:r>
        <w:fldChar w:fldCharType="begin" w:fldLock="1"/>
      </w:r>
      <w:r>
        <w:instrText xml:space="preserve"> PAGEREF _Toc155891147 \h </w:instrText>
      </w:r>
      <w:r>
        <w:fldChar w:fldCharType="separate"/>
      </w:r>
      <w:r>
        <w:t>34</w:t>
      </w:r>
      <w:r>
        <w:fldChar w:fldCharType="end"/>
      </w:r>
    </w:p>
    <w:p w14:paraId="3E2E92CC" w14:textId="1E21C3F3" w:rsidR="00251C21" w:rsidRDefault="00251C21">
      <w:pPr>
        <w:pStyle w:val="TOC5"/>
        <w:rPr>
          <w:rFonts w:asciiTheme="minorHAnsi" w:eastAsiaTheme="minorEastAsia" w:hAnsiTheme="minorHAnsi" w:cstheme="minorBidi"/>
          <w:kern w:val="2"/>
          <w:sz w:val="22"/>
          <w:szCs w:val="22"/>
          <w14:ligatures w14:val="standardContextual"/>
        </w:rPr>
      </w:pPr>
      <w:r>
        <w:t>8.2.3.2.2</w:t>
      </w:r>
      <w:r>
        <w:rPr>
          <w:rFonts w:asciiTheme="minorHAnsi" w:eastAsiaTheme="minorEastAsia" w:hAnsiTheme="minorHAnsi" w:cstheme="minorBidi"/>
          <w:kern w:val="2"/>
          <w:sz w:val="22"/>
          <w:szCs w:val="22"/>
          <w14:ligatures w14:val="standardContextual"/>
        </w:rPr>
        <w:tab/>
      </w:r>
      <w:r>
        <w:t>E-RAB Release Indication – eNB initiated</w:t>
      </w:r>
      <w:r>
        <w:tab/>
      </w:r>
      <w:r>
        <w:fldChar w:fldCharType="begin" w:fldLock="1"/>
      </w:r>
      <w:r>
        <w:instrText xml:space="preserve"> PAGEREF _Toc155891148 \h </w:instrText>
      </w:r>
      <w:r>
        <w:fldChar w:fldCharType="separate"/>
      </w:r>
      <w:r>
        <w:t>35</w:t>
      </w:r>
      <w:r>
        <w:fldChar w:fldCharType="end"/>
      </w:r>
    </w:p>
    <w:p w14:paraId="1BC26A90" w14:textId="46F47EA0" w:rsidR="00251C21" w:rsidRDefault="00251C21">
      <w:pPr>
        <w:pStyle w:val="TOC4"/>
        <w:rPr>
          <w:rFonts w:asciiTheme="minorHAnsi" w:eastAsiaTheme="minorEastAsia" w:hAnsiTheme="minorHAnsi" w:cstheme="minorBidi"/>
          <w:kern w:val="2"/>
          <w:sz w:val="22"/>
          <w:szCs w:val="22"/>
          <w14:ligatures w14:val="standardContextual"/>
        </w:rPr>
      </w:pPr>
      <w:r>
        <w:t>8.2.3.3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_Toc155891149 \h </w:instrText>
      </w:r>
      <w:r>
        <w:fldChar w:fldCharType="separate"/>
      </w:r>
      <w:r>
        <w:t>35</w:t>
      </w:r>
      <w:r>
        <w:fldChar w:fldCharType="end"/>
      </w:r>
    </w:p>
    <w:p w14:paraId="0C7ED09C" w14:textId="0197C3C9" w:rsidR="00251C21" w:rsidRDefault="00251C21">
      <w:pPr>
        <w:pStyle w:val="TOC3"/>
        <w:rPr>
          <w:rFonts w:asciiTheme="minorHAnsi" w:eastAsiaTheme="minorEastAsia" w:hAnsiTheme="minorHAnsi" w:cstheme="minorBidi"/>
          <w:kern w:val="2"/>
          <w:sz w:val="22"/>
          <w:szCs w:val="22"/>
          <w14:ligatures w14:val="standardContextual"/>
        </w:rPr>
      </w:pPr>
      <w:r>
        <w:t>8.2.4</w:t>
      </w:r>
      <w:r>
        <w:rPr>
          <w:rFonts w:asciiTheme="minorHAnsi" w:eastAsiaTheme="minorEastAsia" w:hAnsiTheme="minorHAnsi" w:cstheme="minorBidi"/>
          <w:kern w:val="2"/>
          <w:sz w:val="22"/>
          <w:szCs w:val="22"/>
          <w14:ligatures w14:val="standardContextual"/>
        </w:rPr>
        <w:tab/>
      </w:r>
      <w:r>
        <w:t>E-RAB Modification Indication</w:t>
      </w:r>
      <w:r>
        <w:tab/>
      </w:r>
      <w:r>
        <w:fldChar w:fldCharType="begin" w:fldLock="1"/>
      </w:r>
      <w:r>
        <w:instrText xml:space="preserve"> PAGEREF _Toc155891150 \h </w:instrText>
      </w:r>
      <w:r>
        <w:fldChar w:fldCharType="separate"/>
      </w:r>
      <w:r>
        <w:t>35</w:t>
      </w:r>
      <w:r>
        <w:fldChar w:fldCharType="end"/>
      </w:r>
    </w:p>
    <w:p w14:paraId="7815B048" w14:textId="12C167DC" w:rsidR="00251C21" w:rsidRDefault="00251C21">
      <w:pPr>
        <w:pStyle w:val="TOC4"/>
        <w:rPr>
          <w:rFonts w:asciiTheme="minorHAnsi" w:eastAsiaTheme="minorEastAsia" w:hAnsiTheme="minorHAnsi" w:cstheme="minorBidi"/>
          <w:kern w:val="2"/>
          <w:sz w:val="22"/>
          <w:szCs w:val="22"/>
          <w14:ligatures w14:val="standardContextual"/>
        </w:rPr>
      </w:pPr>
      <w:r>
        <w:t>8.2.4.1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_Toc155891151 \h </w:instrText>
      </w:r>
      <w:r>
        <w:fldChar w:fldCharType="separate"/>
      </w:r>
      <w:r>
        <w:t>35</w:t>
      </w:r>
      <w:r>
        <w:fldChar w:fldCharType="end"/>
      </w:r>
    </w:p>
    <w:p w14:paraId="7318C286" w14:textId="6EDD209B" w:rsidR="00251C21" w:rsidRDefault="00251C21">
      <w:pPr>
        <w:pStyle w:val="TOC4"/>
        <w:rPr>
          <w:rFonts w:asciiTheme="minorHAnsi" w:eastAsiaTheme="minorEastAsia" w:hAnsiTheme="minorHAnsi" w:cstheme="minorBidi"/>
          <w:kern w:val="2"/>
          <w:sz w:val="22"/>
          <w:szCs w:val="22"/>
          <w14:ligatures w14:val="standardContextual"/>
        </w:rPr>
      </w:pPr>
      <w:r>
        <w:t>8.2.4.2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_Toc155891152 \h </w:instrText>
      </w:r>
      <w:r>
        <w:fldChar w:fldCharType="separate"/>
      </w:r>
      <w:r>
        <w:t>36</w:t>
      </w:r>
      <w:r>
        <w:fldChar w:fldCharType="end"/>
      </w:r>
    </w:p>
    <w:p w14:paraId="17EB7F00" w14:textId="19B175C3" w:rsidR="00251C21" w:rsidRDefault="00251C21">
      <w:pPr>
        <w:pStyle w:val="TOC4"/>
        <w:rPr>
          <w:rFonts w:asciiTheme="minorHAnsi" w:eastAsiaTheme="minorEastAsia" w:hAnsiTheme="minorHAnsi" w:cstheme="minorBidi"/>
          <w:kern w:val="2"/>
          <w:sz w:val="22"/>
          <w:szCs w:val="22"/>
          <w14:ligatures w14:val="standardContextual"/>
        </w:rPr>
      </w:pPr>
      <w:r>
        <w:t>8.2.4.3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_Toc155891153 \h </w:instrText>
      </w:r>
      <w:r>
        <w:fldChar w:fldCharType="separate"/>
      </w:r>
      <w:r>
        <w:t>37</w:t>
      </w:r>
      <w:r>
        <w:fldChar w:fldCharType="end"/>
      </w:r>
    </w:p>
    <w:p w14:paraId="4073E144" w14:textId="1F841739" w:rsidR="00251C21" w:rsidRDefault="00251C21">
      <w:pPr>
        <w:pStyle w:val="TOC4"/>
        <w:rPr>
          <w:rFonts w:asciiTheme="minorHAnsi" w:eastAsiaTheme="minorEastAsia" w:hAnsiTheme="minorHAnsi" w:cstheme="minorBidi"/>
          <w:kern w:val="2"/>
          <w:sz w:val="22"/>
          <w:szCs w:val="22"/>
          <w14:ligatures w14:val="standardContextual"/>
        </w:rPr>
      </w:pPr>
      <w:r>
        <w:t>8.2.4.4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_Toc155891154 \h </w:instrText>
      </w:r>
      <w:r>
        <w:fldChar w:fldCharType="separate"/>
      </w:r>
      <w:r>
        <w:t>37</w:t>
      </w:r>
      <w:r>
        <w:fldChar w:fldCharType="end"/>
      </w:r>
    </w:p>
    <w:p w14:paraId="3895C55F" w14:textId="5734BC7A" w:rsidR="00251C21" w:rsidRDefault="00251C21">
      <w:pPr>
        <w:pStyle w:val="TOC2"/>
        <w:rPr>
          <w:rFonts w:asciiTheme="minorHAnsi" w:eastAsiaTheme="minorEastAsia" w:hAnsiTheme="minorHAnsi" w:cstheme="minorBidi"/>
          <w:kern w:val="2"/>
          <w:sz w:val="22"/>
          <w:szCs w:val="22"/>
          <w14:ligatures w14:val="standardContextual"/>
        </w:rPr>
      </w:pPr>
      <w:r>
        <w:t>8.3</w:t>
      </w:r>
      <w:r>
        <w:rPr>
          <w:rFonts w:asciiTheme="minorHAnsi" w:eastAsiaTheme="minorEastAsia" w:hAnsiTheme="minorHAnsi" w:cstheme="minorBidi"/>
          <w:kern w:val="2"/>
          <w:sz w:val="22"/>
          <w:szCs w:val="22"/>
          <w14:ligatures w14:val="standardContextual"/>
        </w:rPr>
        <w:tab/>
      </w:r>
      <w:r>
        <w:t>Context Management procedures</w:t>
      </w:r>
      <w:r>
        <w:tab/>
      </w:r>
      <w:r>
        <w:fldChar w:fldCharType="begin" w:fldLock="1"/>
      </w:r>
      <w:r>
        <w:instrText xml:space="preserve"> PAGEREF _Toc155891155 \h </w:instrText>
      </w:r>
      <w:r>
        <w:fldChar w:fldCharType="separate"/>
      </w:r>
      <w:r>
        <w:t>37</w:t>
      </w:r>
      <w:r>
        <w:fldChar w:fldCharType="end"/>
      </w:r>
    </w:p>
    <w:p w14:paraId="64C194EB" w14:textId="6D0C0C89" w:rsidR="00251C21" w:rsidRDefault="00251C21">
      <w:pPr>
        <w:pStyle w:val="TOC3"/>
        <w:rPr>
          <w:rFonts w:asciiTheme="minorHAnsi" w:eastAsiaTheme="minorEastAsia" w:hAnsiTheme="minorHAnsi" w:cstheme="minorBidi"/>
          <w:kern w:val="2"/>
          <w:sz w:val="22"/>
          <w:szCs w:val="22"/>
          <w14:ligatures w14:val="standardContextual"/>
        </w:rPr>
      </w:pPr>
      <w:r>
        <w:t>8.3.1</w:t>
      </w:r>
      <w:r>
        <w:rPr>
          <w:rFonts w:asciiTheme="minorHAnsi" w:eastAsiaTheme="minorEastAsia" w:hAnsiTheme="minorHAnsi" w:cstheme="minorBidi"/>
          <w:kern w:val="2"/>
          <w:sz w:val="22"/>
          <w:szCs w:val="22"/>
          <w14:ligatures w14:val="standardContextual"/>
        </w:rPr>
        <w:tab/>
      </w:r>
      <w:r>
        <w:t>Initial Context Setup</w:t>
      </w:r>
      <w:r>
        <w:tab/>
      </w:r>
      <w:r>
        <w:fldChar w:fldCharType="begin" w:fldLock="1"/>
      </w:r>
      <w:r>
        <w:instrText xml:space="preserve"> PAGEREF _Toc155891156 \h </w:instrText>
      </w:r>
      <w:r>
        <w:fldChar w:fldCharType="separate"/>
      </w:r>
      <w:r>
        <w:t>37</w:t>
      </w:r>
      <w:r>
        <w:fldChar w:fldCharType="end"/>
      </w:r>
    </w:p>
    <w:p w14:paraId="717AD92E" w14:textId="28C7E96C" w:rsidR="00251C21" w:rsidRDefault="00251C21">
      <w:pPr>
        <w:pStyle w:val="TOC4"/>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_Toc155891157 \h </w:instrText>
      </w:r>
      <w:r>
        <w:fldChar w:fldCharType="separate"/>
      </w:r>
      <w:r>
        <w:t>37</w:t>
      </w:r>
      <w:r>
        <w:fldChar w:fldCharType="end"/>
      </w:r>
    </w:p>
    <w:p w14:paraId="10EAA370" w14:textId="604CC6AC" w:rsidR="00251C21" w:rsidRDefault="00251C21">
      <w:pPr>
        <w:pStyle w:val="TOC4"/>
        <w:rPr>
          <w:rFonts w:asciiTheme="minorHAnsi" w:eastAsiaTheme="minorEastAsia" w:hAnsiTheme="minorHAnsi" w:cstheme="minorBidi"/>
          <w:kern w:val="2"/>
          <w:sz w:val="22"/>
          <w:szCs w:val="22"/>
          <w14:ligatures w14:val="standardContextual"/>
        </w:rPr>
      </w:pPr>
      <w:r>
        <w:t>8.3.1.2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_Toc155891158 \h </w:instrText>
      </w:r>
      <w:r>
        <w:fldChar w:fldCharType="separate"/>
      </w:r>
      <w:r>
        <w:t>37</w:t>
      </w:r>
      <w:r>
        <w:fldChar w:fldCharType="end"/>
      </w:r>
    </w:p>
    <w:p w14:paraId="148CBE8E" w14:textId="1FCA6B74" w:rsidR="00251C21" w:rsidRDefault="00251C21">
      <w:pPr>
        <w:pStyle w:val="TOC4"/>
        <w:rPr>
          <w:rFonts w:asciiTheme="minorHAnsi" w:eastAsiaTheme="minorEastAsia" w:hAnsiTheme="minorHAnsi" w:cstheme="minorBidi"/>
          <w:kern w:val="2"/>
          <w:sz w:val="22"/>
          <w:szCs w:val="22"/>
          <w14:ligatures w14:val="standardContextual"/>
        </w:rPr>
      </w:pPr>
      <w:r>
        <w:t>8.3.1.3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_Toc155891159 \h </w:instrText>
      </w:r>
      <w:r>
        <w:fldChar w:fldCharType="separate"/>
      </w:r>
      <w:r>
        <w:t>42</w:t>
      </w:r>
      <w:r>
        <w:fldChar w:fldCharType="end"/>
      </w:r>
    </w:p>
    <w:p w14:paraId="76771045" w14:textId="09FC5FEE" w:rsidR="00251C21" w:rsidRDefault="00251C21">
      <w:pPr>
        <w:pStyle w:val="TOC4"/>
        <w:rPr>
          <w:rFonts w:asciiTheme="minorHAnsi" w:eastAsiaTheme="minorEastAsia" w:hAnsiTheme="minorHAnsi" w:cstheme="minorBidi"/>
          <w:kern w:val="2"/>
          <w:sz w:val="22"/>
          <w:szCs w:val="22"/>
          <w14:ligatures w14:val="standardContextual"/>
        </w:rPr>
      </w:pPr>
      <w:r>
        <w:t>8.3.1.4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_Toc155891160 \h </w:instrText>
      </w:r>
      <w:r>
        <w:fldChar w:fldCharType="separate"/>
      </w:r>
      <w:r>
        <w:t>42</w:t>
      </w:r>
      <w:r>
        <w:fldChar w:fldCharType="end"/>
      </w:r>
    </w:p>
    <w:p w14:paraId="50B81A3B" w14:textId="15FA7532" w:rsidR="00251C21" w:rsidRDefault="00251C21">
      <w:pPr>
        <w:pStyle w:val="TOC3"/>
        <w:rPr>
          <w:rFonts w:asciiTheme="minorHAnsi" w:eastAsiaTheme="minorEastAsia" w:hAnsiTheme="minorHAnsi" w:cstheme="minorBidi"/>
          <w:kern w:val="2"/>
          <w:sz w:val="22"/>
          <w:szCs w:val="22"/>
          <w14:ligatures w14:val="standardContextual"/>
        </w:rPr>
      </w:pPr>
      <w:r>
        <w:t>8.3.2</w:t>
      </w:r>
      <w:r>
        <w:rPr>
          <w:rFonts w:asciiTheme="minorHAnsi" w:eastAsiaTheme="minorEastAsia" w:hAnsiTheme="minorHAnsi" w:cstheme="minorBidi"/>
          <w:kern w:val="2"/>
          <w:sz w:val="22"/>
          <w:szCs w:val="22"/>
          <w14:ligatures w14:val="standardContextual"/>
        </w:rPr>
        <w:tab/>
      </w:r>
      <w:r>
        <w:t>UE Context Release Request (eNB initiated)</w:t>
      </w:r>
      <w:r>
        <w:tab/>
      </w:r>
      <w:r>
        <w:fldChar w:fldCharType="begin" w:fldLock="1"/>
      </w:r>
      <w:r>
        <w:instrText xml:space="preserve"> PAGEREF _Toc155891161 \h </w:instrText>
      </w:r>
      <w:r>
        <w:fldChar w:fldCharType="separate"/>
      </w:r>
      <w:r>
        <w:t>42</w:t>
      </w:r>
      <w:r>
        <w:fldChar w:fldCharType="end"/>
      </w:r>
    </w:p>
    <w:p w14:paraId="41D32A51" w14:textId="429489FA" w:rsidR="00251C21" w:rsidRDefault="00251C21">
      <w:pPr>
        <w:pStyle w:val="TOC4"/>
        <w:rPr>
          <w:rFonts w:asciiTheme="minorHAnsi" w:eastAsiaTheme="minorEastAsia" w:hAnsiTheme="minorHAnsi" w:cstheme="minorBidi"/>
          <w:kern w:val="2"/>
          <w:sz w:val="22"/>
          <w:szCs w:val="22"/>
          <w14:ligatures w14:val="standardContextual"/>
        </w:rPr>
      </w:pPr>
      <w:r>
        <w:t>8.3.2.1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_Toc155891162 \h </w:instrText>
      </w:r>
      <w:r>
        <w:fldChar w:fldCharType="separate"/>
      </w:r>
      <w:r>
        <w:t>42</w:t>
      </w:r>
      <w:r>
        <w:fldChar w:fldCharType="end"/>
      </w:r>
    </w:p>
    <w:p w14:paraId="5D0B39F2" w14:textId="1F8FE62A" w:rsidR="00251C21" w:rsidRDefault="00251C21">
      <w:pPr>
        <w:pStyle w:val="TOC4"/>
        <w:rPr>
          <w:rFonts w:asciiTheme="minorHAnsi" w:eastAsiaTheme="minorEastAsia" w:hAnsiTheme="minorHAnsi" w:cstheme="minorBidi"/>
          <w:kern w:val="2"/>
          <w:sz w:val="22"/>
          <w:szCs w:val="22"/>
          <w14:ligatures w14:val="standardContextual"/>
        </w:rPr>
      </w:pPr>
      <w:r>
        <w:t>8.3.2.2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_Toc155891163 \h </w:instrText>
      </w:r>
      <w:r>
        <w:fldChar w:fldCharType="separate"/>
      </w:r>
      <w:r>
        <w:t>43</w:t>
      </w:r>
      <w:r>
        <w:fldChar w:fldCharType="end"/>
      </w:r>
    </w:p>
    <w:p w14:paraId="12BACE8F" w14:textId="6936987D" w:rsidR="00251C21" w:rsidRDefault="00251C21">
      <w:pPr>
        <w:pStyle w:val="TOC3"/>
        <w:rPr>
          <w:rFonts w:asciiTheme="minorHAnsi" w:eastAsiaTheme="minorEastAsia" w:hAnsiTheme="minorHAnsi" w:cstheme="minorBidi"/>
          <w:kern w:val="2"/>
          <w:sz w:val="22"/>
          <w:szCs w:val="22"/>
          <w14:ligatures w14:val="standardContextual"/>
        </w:rPr>
      </w:pPr>
      <w:r>
        <w:t>8.3.3</w:t>
      </w:r>
      <w:r>
        <w:rPr>
          <w:rFonts w:asciiTheme="minorHAnsi" w:eastAsiaTheme="minorEastAsia" w:hAnsiTheme="minorHAnsi" w:cstheme="minorBidi"/>
          <w:kern w:val="2"/>
          <w:sz w:val="22"/>
          <w:szCs w:val="22"/>
          <w14:ligatures w14:val="standardContextual"/>
        </w:rPr>
        <w:tab/>
      </w:r>
      <w:r>
        <w:t>UE Context Release (MME initiated)</w:t>
      </w:r>
      <w:r>
        <w:tab/>
      </w:r>
      <w:r>
        <w:fldChar w:fldCharType="begin" w:fldLock="1"/>
      </w:r>
      <w:r>
        <w:instrText xml:space="preserve"> PAGEREF _Toc155891164 \h </w:instrText>
      </w:r>
      <w:r>
        <w:fldChar w:fldCharType="separate"/>
      </w:r>
      <w:r>
        <w:t>43</w:t>
      </w:r>
      <w:r>
        <w:fldChar w:fldCharType="end"/>
      </w:r>
    </w:p>
    <w:p w14:paraId="23930F08" w14:textId="07DF7E9B" w:rsidR="00251C21" w:rsidRDefault="00251C21">
      <w:pPr>
        <w:pStyle w:val="TOC4"/>
        <w:rPr>
          <w:rFonts w:asciiTheme="minorHAnsi" w:eastAsiaTheme="minorEastAsia" w:hAnsiTheme="minorHAnsi" w:cstheme="minorBidi"/>
          <w:kern w:val="2"/>
          <w:sz w:val="22"/>
          <w:szCs w:val="22"/>
          <w14:ligatures w14:val="standardContextual"/>
        </w:rPr>
      </w:pPr>
      <w:r>
        <w:t>8.3.3.1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_Toc155891165 \h </w:instrText>
      </w:r>
      <w:r>
        <w:fldChar w:fldCharType="separate"/>
      </w:r>
      <w:r>
        <w:t>43</w:t>
      </w:r>
      <w:r>
        <w:fldChar w:fldCharType="end"/>
      </w:r>
    </w:p>
    <w:p w14:paraId="5BB45988" w14:textId="238D3B50" w:rsidR="00251C21" w:rsidRDefault="00251C21">
      <w:pPr>
        <w:pStyle w:val="TOC4"/>
        <w:rPr>
          <w:rFonts w:asciiTheme="minorHAnsi" w:eastAsiaTheme="minorEastAsia" w:hAnsiTheme="minorHAnsi" w:cstheme="minorBidi"/>
          <w:kern w:val="2"/>
          <w:sz w:val="22"/>
          <w:szCs w:val="22"/>
          <w14:ligatures w14:val="standardContextual"/>
        </w:rPr>
      </w:pPr>
      <w:r>
        <w:t>8.3.3.2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_Toc155891166 \h </w:instrText>
      </w:r>
      <w:r>
        <w:fldChar w:fldCharType="separate"/>
      </w:r>
      <w:r>
        <w:t>43</w:t>
      </w:r>
      <w:r>
        <w:fldChar w:fldCharType="end"/>
      </w:r>
    </w:p>
    <w:p w14:paraId="30DB9604" w14:textId="4A9EB233" w:rsidR="00251C21" w:rsidRDefault="00251C21">
      <w:pPr>
        <w:pStyle w:val="TOC4"/>
        <w:rPr>
          <w:rFonts w:asciiTheme="minorHAnsi" w:eastAsiaTheme="minorEastAsia" w:hAnsiTheme="minorHAnsi" w:cstheme="minorBidi"/>
          <w:kern w:val="2"/>
          <w:sz w:val="22"/>
          <w:szCs w:val="22"/>
          <w14:ligatures w14:val="standardContextual"/>
        </w:rPr>
      </w:pPr>
      <w:r>
        <w:t>8.3.3.3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_Toc155891167 \h </w:instrText>
      </w:r>
      <w:r>
        <w:fldChar w:fldCharType="separate"/>
      </w:r>
      <w:r>
        <w:t>44</w:t>
      </w:r>
      <w:r>
        <w:fldChar w:fldCharType="end"/>
      </w:r>
    </w:p>
    <w:p w14:paraId="7316E899" w14:textId="18543F79" w:rsidR="00251C21" w:rsidRDefault="00251C21">
      <w:pPr>
        <w:pStyle w:val="TOC3"/>
        <w:rPr>
          <w:rFonts w:asciiTheme="minorHAnsi" w:eastAsiaTheme="minorEastAsia" w:hAnsiTheme="minorHAnsi" w:cstheme="minorBidi"/>
          <w:kern w:val="2"/>
          <w:sz w:val="22"/>
          <w:szCs w:val="22"/>
          <w14:ligatures w14:val="standardContextual"/>
        </w:rPr>
      </w:pPr>
      <w:r>
        <w:t>8.3.4</w:t>
      </w:r>
      <w:r>
        <w:rPr>
          <w:rFonts w:asciiTheme="minorHAnsi" w:eastAsiaTheme="minorEastAsia" w:hAnsiTheme="minorHAnsi" w:cstheme="minorBidi"/>
          <w:kern w:val="2"/>
          <w:sz w:val="22"/>
          <w:szCs w:val="22"/>
          <w14:ligatures w14:val="standardContextual"/>
        </w:rPr>
        <w:tab/>
      </w:r>
      <w:r>
        <w:t>UE Context Modification</w:t>
      </w:r>
      <w:r>
        <w:tab/>
      </w:r>
      <w:r>
        <w:fldChar w:fldCharType="begin" w:fldLock="1"/>
      </w:r>
      <w:r>
        <w:instrText xml:space="preserve"> PAGEREF _Toc155891168 \h </w:instrText>
      </w:r>
      <w:r>
        <w:fldChar w:fldCharType="separate"/>
      </w:r>
      <w:r>
        <w:t>44</w:t>
      </w:r>
      <w:r>
        <w:fldChar w:fldCharType="end"/>
      </w:r>
    </w:p>
    <w:p w14:paraId="50E62AEB" w14:textId="5B68C81F" w:rsidR="00251C21" w:rsidRDefault="00251C21">
      <w:pPr>
        <w:pStyle w:val="TOC4"/>
        <w:rPr>
          <w:rFonts w:asciiTheme="minorHAnsi" w:eastAsiaTheme="minorEastAsia" w:hAnsiTheme="minorHAnsi" w:cstheme="minorBidi"/>
          <w:kern w:val="2"/>
          <w:sz w:val="22"/>
          <w:szCs w:val="22"/>
          <w14:ligatures w14:val="standardContextual"/>
        </w:rPr>
      </w:pPr>
      <w:r>
        <w:t>8.3.4.1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_Toc155891169 \h </w:instrText>
      </w:r>
      <w:r>
        <w:fldChar w:fldCharType="separate"/>
      </w:r>
      <w:r>
        <w:t>44</w:t>
      </w:r>
      <w:r>
        <w:fldChar w:fldCharType="end"/>
      </w:r>
    </w:p>
    <w:p w14:paraId="29096498" w14:textId="448C119A" w:rsidR="00251C21" w:rsidRDefault="00251C21">
      <w:pPr>
        <w:pStyle w:val="TOC4"/>
        <w:rPr>
          <w:rFonts w:asciiTheme="minorHAnsi" w:eastAsiaTheme="minorEastAsia" w:hAnsiTheme="minorHAnsi" w:cstheme="minorBidi"/>
          <w:kern w:val="2"/>
          <w:sz w:val="22"/>
          <w:szCs w:val="22"/>
          <w14:ligatures w14:val="standardContextual"/>
        </w:rPr>
      </w:pPr>
      <w:r>
        <w:t>8.3.4.2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_Toc155891170 \h </w:instrText>
      </w:r>
      <w:r>
        <w:fldChar w:fldCharType="separate"/>
      </w:r>
      <w:r>
        <w:t>45</w:t>
      </w:r>
      <w:r>
        <w:fldChar w:fldCharType="end"/>
      </w:r>
    </w:p>
    <w:p w14:paraId="6864F249" w14:textId="7DDED91F" w:rsidR="00251C21" w:rsidRDefault="00251C21">
      <w:pPr>
        <w:pStyle w:val="TOC4"/>
        <w:rPr>
          <w:rFonts w:asciiTheme="minorHAnsi" w:eastAsiaTheme="minorEastAsia" w:hAnsiTheme="minorHAnsi" w:cstheme="minorBidi"/>
          <w:kern w:val="2"/>
          <w:sz w:val="22"/>
          <w:szCs w:val="22"/>
          <w14:ligatures w14:val="standardContextual"/>
        </w:rPr>
      </w:pPr>
      <w:r>
        <w:lastRenderedPageBreak/>
        <w:t>8.3.4.3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_Toc155891171 \h </w:instrText>
      </w:r>
      <w:r>
        <w:fldChar w:fldCharType="separate"/>
      </w:r>
      <w:r>
        <w:t>47</w:t>
      </w:r>
      <w:r>
        <w:fldChar w:fldCharType="end"/>
      </w:r>
    </w:p>
    <w:p w14:paraId="03AFB6E9" w14:textId="21309773"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8.3.4.4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_Toc155891172 \h </w:instrText>
      </w:r>
      <w:r>
        <w:fldChar w:fldCharType="separate"/>
      </w:r>
      <w:r>
        <w:t>47</w:t>
      </w:r>
      <w:r>
        <w:fldChar w:fldCharType="end"/>
      </w:r>
    </w:p>
    <w:p w14:paraId="0708BAB3" w14:textId="76F52A94" w:rsidR="00251C21" w:rsidRDefault="00251C21">
      <w:pPr>
        <w:pStyle w:val="TOC3"/>
        <w:rPr>
          <w:rFonts w:asciiTheme="minorHAnsi" w:eastAsiaTheme="minorEastAsia" w:hAnsiTheme="minorHAnsi" w:cstheme="minorBidi"/>
          <w:kern w:val="2"/>
          <w:sz w:val="22"/>
          <w:szCs w:val="22"/>
          <w14:ligatures w14:val="standardContextual"/>
        </w:rPr>
      </w:pPr>
      <w:r>
        <w:rPr>
          <w:lang w:eastAsia="zh-CN"/>
        </w:rPr>
        <w:t>8.3.5</w:t>
      </w:r>
      <w:r>
        <w:rPr>
          <w:rFonts w:asciiTheme="minorHAnsi" w:eastAsiaTheme="minorEastAsia" w:hAnsiTheme="minorHAnsi" w:cstheme="minorBidi"/>
          <w:kern w:val="2"/>
          <w:sz w:val="22"/>
          <w:szCs w:val="22"/>
          <w14:ligatures w14:val="standardContextual"/>
        </w:rPr>
        <w:tab/>
      </w:r>
      <w:r>
        <w:rPr>
          <w:lang w:eastAsia="zh-CN"/>
        </w:rPr>
        <w:t>UE Radio Capability Match</w:t>
      </w:r>
      <w:r>
        <w:tab/>
      </w:r>
      <w:r>
        <w:fldChar w:fldCharType="begin" w:fldLock="1"/>
      </w:r>
      <w:r>
        <w:instrText xml:space="preserve"> PAGEREF _Toc155891173 \h </w:instrText>
      </w:r>
      <w:r>
        <w:fldChar w:fldCharType="separate"/>
      </w:r>
      <w:r>
        <w:t>48</w:t>
      </w:r>
      <w:r>
        <w:fldChar w:fldCharType="end"/>
      </w:r>
    </w:p>
    <w:p w14:paraId="74EF2563" w14:textId="4267CBFF"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8.3.5.1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_Toc155891174 \h </w:instrText>
      </w:r>
      <w:r>
        <w:fldChar w:fldCharType="separate"/>
      </w:r>
      <w:r>
        <w:t>48</w:t>
      </w:r>
      <w:r>
        <w:fldChar w:fldCharType="end"/>
      </w:r>
    </w:p>
    <w:p w14:paraId="157A484B" w14:textId="1F9FAF99"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8.3.5.2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_Toc155891175 \h </w:instrText>
      </w:r>
      <w:r>
        <w:fldChar w:fldCharType="separate"/>
      </w:r>
      <w:r>
        <w:t>48</w:t>
      </w:r>
      <w:r>
        <w:fldChar w:fldCharType="end"/>
      </w:r>
    </w:p>
    <w:p w14:paraId="0F342C82" w14:textId="1F37C44C"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8.3.5.3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_Toc155891176 \h </w:instrText>
      </w:r>
      <w:r>
        <w:fldChar w:fldCharType="separate"/>
      </w:r>
      <w:r>
        <w:t>48</w:t>
      </w:r>
      <w:r>
        <w:fldChar w:fldCharType="end"/>
      </w:r>
    </w:p>
    <w:p w14:paraId="5F9C20BC" w14:textId="0A2BF950"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8.3.5.4</w:t>
      </w:r>
      <w:r>
        <w:rPr>
          <w:rFonts w:asciiTheme="minorHAnsi" w:eastAsiaTheme="minorEastAsia" w:hAnsiTheme="minorHAnsi" w:cstheme="minorBidi"/>
          <w:kern w:val="2"/>
          <w:sz w:val="22"/>
          <w:szCs w:val="22"/>
          <w14:ligatures w14:val="standardContextual"/>
        </w:rPr>
        <w:tab/>
      </w:r>
      <w:r>
        <w:rPr>
          <w:lang w:eastAsia="zh-CN"/>
        </w:rPr>
        <w:t>Abnormal Conditions</w:t>
      </w:r>
      <w:r>
        <w:tab/>
      </w:r>
      <w:r>
        <w:fldChar w:fldCharType="begin" w:fldLock="1"/>
      </w:r>
      <w:r>
        <w:instrText xml:space="preserve"> PAGEREF _Toc155891177 \h </w:instrText>
      </w:r>
      <w:r>
        <w:fldChar w:fldCharType="separate"/>
      </w:r>
      <w:r>
        <w:t>48</w:t>
      </w:r>
      <w:r>
        <w:fldChar w:fldCharType="end"/>
      </w:r>
    </w:p>
    <w:p w14:paraId="03A0BE44" w14:textId="7C7D8FD7" w:rsidR="00251C21" w:rsidRDefault="00251C21">
      <w:pPr>
        <w:pStyle w:val="TOC3"/>
        <w:rPr>
          <w:rFonts w:asciiTheme="minorHAnsi" w:eastAsiaTheme="minorEastAsia" w:hAnsiTheme="minorHAnsi" w:cstheme="minorBidi"/>
          <w:kern w:val="2"/>
          <w:sz w:val="22"/>
          <w:szCs w:val="22"/>
          <w14:ligatures w14:val="standardContextual"/>
        </w:rPr>
      </w:pPr>
      <w:r>
        <w:rPr>
          <w:lang w:eastAsia="zh-CN"/>
        </w:rPr>
        <w:t>8.3.6</w:t>
      </w:r>
      <w:r>
        <w:rPr>
          <w:rFonts w:asciiTheme="minorHAnsi" w:eastAsiaTheme="minorEastAsia" w:hAnsiTheme="minorHAnsi" w:cstheme="minorBidi"/>
          <w:kern w:val="2"/>
          <w:sz w:val="22"/>
          <w:szCs w:val="22"/>
          <w14:ligatures w14:val="standardContextual"/>
        </w:rPr>
        <w:tab/>
      </w:r>
      <w:r>
        <w:rPr>
          <w:lang w:eastAsia="zh-CN"/>
        </w:rPr>
        <w:t>UE Context Modification Indication</w:t>
      </w:r>
      <w:r>
        <w:tab/>
      </w:r>
      <w:r>
        <w:fldChar w:fldCharType="begin" w:fldLock="1"/>
      </w:r>
      <w:r>
        <w:instrText xml:space="preserve"> PAGEREF _Toc155891178 \h </w:instrText>
      </w:r>
      <w:r>
        <w:fldChar w:fldCharType="separate"/>
      </w:r>
      <w:r>
        <w:t>48</w:t>
      </w:r>
      <w:r>
        <w:fldChar w:fldCharType="end"/>
      </w:r>
    </w:p>
    <w:p w14:paraId="48AFF4BE" w14:textId="1BFB9A0C"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8.3.6.1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_Toc155891179 \h </w:instrText>
      </w:r>
      <w:r>
        <w:fldChar w:fldCharType="separate"/>
      </w:r>
      <w:r>
        <w:t>48</w:t>
      </w:r>
      <w:r>
        <w:fldChar w:fldCharType="end"/>
      </w:r>
    </w:p>
    <w:p w14:paraId="214D0626" w14:textId="5EBB3C15"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8.3.6.2</w:t>
      </w:r>
      <w:r>
        <w:rPr>
          <w:rFonts w:asciiTheme="minorHAnsi" w:eastAsiaTheme="minorEastAsia" w:hAnsiTheme="minorHAnsi" w:cstheme="minorBidi"/>
          <w:kern w:val="2"/>
          <w:sz w:val="22"/>
          <w:szCs w:val="22"/>
          <w14:ligatures w14:val="standardContextual"/>
        </w:rPr>
        <w:tab/>
      </w:r>
      <w:r>
        <w:rPr>
          <w:lang w:eastAsia="zh-CN"/>
        </w:rPr>
        <w:t>Successful Operation</w:t>
      </w:r>
      <w:r>
        <w:tab/>
      </w:r>
      <w:r>
        <w:fldChar w:fldCharType="begin" w:fldLock="1"/>
      </w:r>
      <w:r>
        <w:instrText xml:space="preserve"> PAGEREF _Toc155891180 \h </w:instrText>
      </w:r>
      <w:r>
        <w:fldChar w:fldCharType="separate"/>
      </w:r>
      <w:r>
        <w:t>49</w:t>
      </w:r>
      <w:r>
        <w:fldChar w:fldCharType="end"/>
      </w:r>
    </w:p>
    <w:p w14:paraId="22F1B394" w14:textId="732F01EB"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8.3.6.3</w:t>
      </w:r>
      <w:r>
        <w:rPr>
          <w:rFonts w:asciiTheme="minorHAnsi" w:eastAsiaTheme="minorEastAsia" w:hAnsiTheme="minorHAnsi" w:cstheme="minorBidi"/>
          <w:kern w:val="2"/>
          <w:sz w:val="22"/>
          <w:szCs w:val="22"/>
          <w14:ligatures w14:val="standardContextual"/>
        </w:rPr>
        <w:tab/>
      </w:r>
      <w:r>
        <w:rPr>
          <w:lang w:eastAsia="zh-CN"/>
        </w:rPr>
        <w:t>Unsuccessful Operation</w:t>
      </w:r>
      <w:r>
        <w:tab/>
      </w:r>
      <w:r>
        <w:fldChar w:fldCharType="begin" w:fldLock="1"/>
      </w:r>
      <w:r>
        <w:instrText xml:space="preserve"> PAGEREF _Toc155891181 \h </w:instrText>
      </w:r>
      <w:r>
        <w:fldChar w:fldCharType="separate"/>
      </w:r>
      <w:r>
        <w:t>49</w:t>
      </w:r>
      <w:r>
        <w:fldChar w:fldCharType="end"/>
      </w:r>
    </w:p>
    <w:p w14:paraId="2D82EB17" w14:textId="14C20961" w:rsidR="00251C21" w:rsidRDefault="00251C21">
      <w:pPr>
        <w:pStyle w:val="TOC4"/>
        <w:rPr>
          <w:rFonts w:asciiTheme="minorHAnsi" w:eastAsiaTheme="minorEastAsia" w:hAnsiTheme="minorHAnsi" w:cstheme="minorBidi"/>
          <w:kern w:val="2"/>
          <w:sz w:val="22"/>
          <w:szCs w:val="22"/>
          <w14:ligatures w14:val="standardContextual"/>
        </w:rPr>
      </w:pPr>
      <w:r>
        <w:t>8.3.6.4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_Toc155891182 \h </w:instrText>
      </w:r>
      <w:r>
        <w:fldChar w:fldCharType="separate"/>
      </w:r>
      <w:r>
        <w:t>49</w:t>
      </w:r>
      <w:r>
        <w:fldChar w:fldCharType="end"/>
      </w:r>
    </w:p>
    <w:p w14:paraId="12819F49" w14:textId="4252F17E" w:rsidR="00251C21" w:rsidRDefault="00251C21">
      <w:pPr>
        <w:pStyle w:val="TOC3"/>
        <w:rPr>
          <w:rFonts w:asciiTheme="minorHAnsi" w:eastAsiaTheme="minorEastAsia" w:hAnsiTheme="minorHAnsi" w:cstheme="minorBidi"/>
          <w:kern w:val="2"/>
          <w:sz w:val="22"/>
          <w:szCs w:val="22"/>
          <w14:ligatures w14:val="standardContextual"/>
        </w:rPr>
      </w:pPr>
      <w:r>
        <w:t>8.3.7</w:t>
      </w:r>
      <w:r>
        <w:rPr>
          <w:rFonts w:asciiTheme="minorHAnsi" w:eastAsiaTheme="minorEastAsia" w:hAnsiTheme="minorHAnsi" w:cstheme="minorBidi"/>
          <w:kern w:val="2"/>
          <w:sz w:val="22"/>
          <w:szCs w:val="22"/>
          <w14:ligatures w14:val="standardContextual"/>
        </w:rPr>
        <w:tab/>
      </w:r>
      <w:r>
        <w:t>UE Context Suspend</w:t>
      </w:r>
      <w:r>
        <w:tab/>
      </w:r>
      <w:r>
        <w:fldChar w:fldCharType="begin" w:fldLock="1"/>
      </w:r>
      <w:r>
        <w:instrText xml:space="preserve"> PAGEREF _Toc155891183 \h </w:instrText>
      </w:r>
      <w:r>
        <w:fldChar w:fldCharType="separate"/>
      </w:r>
      <w:r>
        <w:t>49</w:t>
      </w:r>
      <w:r>
        <w:fldChar w:fldCharType="end"/>
      </w:r>
    </w:p>
    <w:p w14:paraId="11C86367" w14:textId="5AE1083B" w:rsidR="00251C21" w:rsidRDefault="00251C21">
      <w:pPr>
        <w:pStyle w:val="TOC4"/>
        <w:rPr>
          <w:rFonts w:asciiTheme="minorHAnsi" w:eastAsiaTheme="minorEastAsia" w:hAnsiTheme="minorHAnsi" w:cstheme="minorBidi"/>
          <w:kern w:val="2"/>
          <w:sz w:val="22"/>
          <w:szCs w:val="22"/>
          <w14:ligatures w14:val="standardContextual"/>
        </w:rPr>
      </w:pPr>
      <w:r>
        <w:t>8.3.7.1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_Toc155891184 \h </w:instrText>
      </w:r>
      <w:r>
        <w:fldChar w:fldCharType="separate"/>
      </w:r>
      <w:r>
        <w:t>49</w:t>
      </w:r>
      <w:r>
        <w:fldChar w:fldCharType="end"/>
      </w:r>
    </w:p>
    <w:p w14:paraId="4F9A1C84" w14:textId="67AFAD99" w:rsidR="00251C21" w:rsidRDefault="00251C21">
      <w:pPr>
        <w:pStyle w:val="TOC4"/>
        <w:rPr>
          <w:rFonts w:asciiTheme="minorHAnsi" w:eastAsiaTheme="minorEastAsia" w:hAnsiTheme="minorHAnsi" w:cstheme="minorBidi"/>
          <w:kern w:val="2"/>
          <w:sz w:val="22"/>
          <w:szCs w:val="22"/>
          <w14:ligatures w14:val="standardContextual"/>
        </w:rPr>
      </w:pPr>
      <w:r>
        <w:t>8.3.7.2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_Toc155891185 \h </w:instrText>
      </w:r>
      <w:r>
        <w:fldChar w:fldCharType="separate"/>
      </w:r>
      <w:r>
        <w:t>50</w:t>
      </w:r>
      <w:r>
        <w:fldChar w:fldCharType="end"/>
      </w:r>
    </w:p>
    <w:p w14:paraId="6644D356" w14:textId="05E26E78" w:rsidR="00251C21" w:rsidRDefault="00251C21">
      <w:pPr>
        <w:pStyle w:val="TOC3"/>
        <w:rPr>
          <w:rFonts w:asciiTheme="minorHAnsi" w:eastAsiaTheme="minorEastAsia" w:hAnsiTheme="minorHAnsi" w:cstheme="minorBidi"/>
          <w:kern w:val="2"/>
          <w:sz w:val="22"/>
          <w:szCs w:val="22"/>
          <w14:ligatures w14:val="standardContextual"/>
        </w:rPr>
      </w:pPr>
      <w:r>
        <w:t>8.3.8</w:t>
      </w:r>
      <w:r>
        <w:rPr>
          <w:rFonts w:asciiTheme="minorHAnsi" w:eastAsiaTheme="minorEastAsia" w:hAnsiTheme="minorHAnsi" w:cstheme="minorBidi"/>
          <w:kern w:val="2"/>
          <w:sz w:val="22"/>
          <w:szCs w:val="22"/>
          <w14:ligatures w14:val="standardContextual"/>
        </w:rPr>
        <w:tab/>
      </w:r>
      <w:r>
        <w:t>UE Context Resume</w:t>
      </w:r>
      <w:r>
        <w:tab/>
      </w:r>
      <w:r>
        <w:fldChar w:fldCharType="begin" w:fldLock="1"/>
      </w:r>
      <w:r>
        <w:instrText xml:space="preserve"> PAGEREF _Toc155891186 \h </w:instrText>
      </w:r>
      <w:r>
        <w:fldChar w:fldCharType="separate"/>
      </w:r>
      <w:r>
        <w:t>50</w:t>
      </w:r>
      <w:r>
        <w:fldChar w:fldCharType="end"/>
      </w:r>
    </w:p>
    <w:p w14:paraId="796C6CD8" w14:textId="77F55AC0" w:rsidR="00251C21" w:rsidRDefault="00251C21">
      <w:pPr>
        <w:pStyle w:val="TOC4"/>
        <w:rPr>
          <w:rFonts w:asciiTheme="minorHAnsi" w:eastAsiaTheme="minorEastAsia" w:hAnsiTheme="minorHAnsi" w:cstheme="minorBidi"/>
          <w:kern w:val="2"/>
          <w:sz w:val="22"/>
          <w:szCs w:val="22"/>
          <w14:ligatures w14:val="standardContextual"/>
        </w:rPr>
      </w:pPr>
      <w:r>
        <w:t>8.3.8.1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_Toc155891187 \h </w:instrText>
      </w:r>
      <w:r>
        <w:fldChar w:fldCharType="separate"/>
      </w:r>
      <w:r>
        <w:t>50</w:t>
      </w:r>
      <w:r>
        <w:fldChar w:fldCharType="end"/>
      </w:r>
    </w:p>
    <w:p w14:paraId="4F989C2B" w14:textId="24191628" w:rsidR="00251C21" w:rsidRDefault="00251C21">
      <w:pPr>
        <w:pStyle w:val="TOC4"/>
        <w:rPr>
          <w:rFonts w:asciiTheme="minorHAnsi" w:eastAsiaTheme="minorEastAsia" w:hAnsiTheme="minorHAnsi" w:cstheme="minorBidi"/>
          <w:kern w:val="2"/>
          <w:sz w:val="22"/>
          <w:szCs w:val="22"/>
          <w14:ligatures w14:val="standardContextual"/>
        </w:rPr>
      </w:pPr>
      <w:r>
        <w:t>8.3.8.2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_Toc155891188 \h </w:instrText>
      </w:r>
      <w:r>
        <w:fldChar w:fldCharType="separate"/>
      </w:r>
      <w:r>
        <w:t>51</w:t>
      </w:r>
      <w:r>
        <w:fldChar w:fldCharType="end"/>
      </w:r>
    </w:p>
    <w:p w14:paraId="2CAC07A5" w14:textId="5927F4EB" w:rsidR="00251C21" w:rsidRDefault="00251C21">
      <w:pPr>
        <w:pStyle w:val="TOC4"/>
        <w:rPr>
          <w:rFonts w:asciiTheme="minorHAnsi" w:eastAsiaTheme="minorEastAsia" w:hAnsiTheme="minorHAnsi" w:cstheme="minorBidi"/>
          <w:kern w:val="2"/>
          <w:sz w:val="22"/>
          <w:szCs w:val="22"/>
          <w14:ligatures w14:val="standardContextual"/>
        </w:rPr>
      </w:pPr>
      <w:r>
        <w:t>8.3.8.3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_Toc155891189 \h </w:instrText>
      </w:r>
      <w:r>
        <w:fldChar w:fldCharType="separate"/>
      </w:r>
      <w:r>
        <w:t>51</w:t>
      </w:r>
      <w:r>
        <w:fldChar w:fldCharType="end"/>
      </w:r>
    </w:p>
    <w:p w14:paraId="5EAE1F9A" w14:textId="1512E59D" w:rsidR="00251C21" w:rsidRDefault="00251C21">
      <w:pPr>
        <w:pStyle w:val="TOC3"/>
        <w:rPr>
          <w:rFonts w:asciiTheme="minorHAnsi" w:eastAsiaTheme="minorEastAsia" w:hAnsiTheme="minorHAnsi" w:cstheme="minorBidi"/>
          <w:kern w:val="2"/>
          <w:sz w:val="22"/>
          <w:szCs w:val="22"/>
          <w14:ligatures w14:val="standardContextual"/>
        </w:rPr>
      </w:pPr>
      <w:r>
        <w:rPr>
          <w:lang w:eastAsia="zh-CN"/>
        </w:rPr>
        <w:t>8.3.9</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_Toc155891190 \h </w:instrText>
      </w:r>
      <w:r>
        <w:fldChar w:fldCharType="separate"/>
      </w:r>
      <w:r>
        <w:t>52</w:t>
      </w:r>
      <w:r>
        <w:fldChar w:fldCharType="end"/>
      </w:r>
    </w:p>
    <w:p w14:paraId="58FF4EE8" w14:textId="2586804A" w:rsidR="00251C21" w:rsidRDefault="00251C21">
      <w:pPr>
        <w:pStyle w:val="TOC4"/>
        <w:rPr>
          <w:rFonts w:asciiTheme="minorHAnsi" w:eastAsiaTheme="minorEastAsia" w:hAnsiTheme="minorHAnsi" w:cstheme="minorBidi"/>
          <w:kern w:val="2"/>
          <w:sz w:val="22"/>
          <w:szCs w:val="22"/>
          <w14:ligatures w14:val="standardContextual"/>
        </w:rPr>
      </w:pPr>
      <w:r>
        <w:t>8.3.9.1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_Toc155891191 \h </w:instrText>
      </w:r>
      <w:r>
        <w:fldChar w:fldCharType="separate"/>
      </w:r>
      <w:r>
        <w:t>52</w:t>
      </w:r>
      <w:r>
        <w:fldChar w:fldCharType="end"/>
      </w:r>
    </w:p>
    <w:p w14:paraId="5582ECB4" w14:textId="7F144ACC" w:rsidR="00251C21" w:rsidRDefault="00251C21">
      <w:pPr>
        <w:pStyle w:val="TOC4"/>
        <w:rPr>
          <w:rFonts w:asciiTheme="minorHAnsi" w:eastAsiaTheme="minorEastAsia" w:hAnsiTheme="minorHAnsi" w:cstheme="minorBidi"/>
          <w:kern w:val="2"/>
          <w:sz w:val="22"/>
          <w:szCs w:val="22"/>
          <w14:ligatures w14:val="standardContextual"/>
        </w:rPr>
      </w:pPr>
      <w:r>
        <w:t>8.3.9.2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_Toc155891192 \h </w:instrText>
      </w:r>
      <w:r>
        <w:fldChar w:fldCharType="separate"/>
      </w:r>
      <w:r>
        <w:t>52</w:t>
      </w:r>
      <w:r>
        <w:fldChar w:fldCharType="end"/>
      </w:r>
    </w:p>
    <w:p w14:paraId="1ABF87BD" w14:textId="42043911" w:rsidR="00251C21" w:rsidRDefault="00251C21">
      <w:pPr>
        <w:pStyle w:val="TOC4"/>
        <w:rPr>
          <w:rFonts w:asciiTheme="minorHAnsi" w:eastAsiaTheme="minorEastAsia" w:hAnsiTheme="minorHAnsi" w:cstheme="minorBidi"/>
          <w:kern w:val="2"/>
          <w:sz w:val="22"/>
          <w:szCs w:val="22"/>
          <w14:ligatures w14:val="standardContextual"/>
        </w:rPr>
      </w:pPr>
      <w:r>
        <w:t>8.3.9.3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_Toc155891193 \h </w:instrText>
      </w:r>
      <w:r>
        <w:fldChar w:fldCharType="separate"/>
      </w:r>
      <w:r>
        <w:t>53</w:t>
      </w:r>
      <w:r>
        <w:fldChar w:fldCharType="end"/>
      </w:r>
    </w:p>
    <w:p w14:paraId="40C7290A" w14:textId="72FB60EA" w:rsidR="00251C21" w:rsidRDefault="00251C21">
      <w:pPr>
        <w:pStyle w:val="TOC4"/>
        <w:rPr>
          <w:rFonts w:asciiTheme="minorHAnsi" w:eastAsiaTheme="minorEastAsia" w:hAnsiTheme="minorHAnsi" w:cstheme="minorBidi"/>
          <w:kern w:val="2"/>
          <w:sz w:val="22"/>
          <w:szCs w:val="22"/>
          <w14:ligatures w14:val="standardContextual"/>
        </w:rPr>
      </w:pPr>
      <w:r>
        <w:t>8.3.9.4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_Toc155891194 \h </w:instrText>
      </w:r>
      <w:r>
        <w:fldChar w:fldCharType="separate"/>
      </w:r>
      <w:r>
        <w:t>53</w:t>
      </w:r>
      <w:r>
        <w:fldChar w:fldCharType="end"/>
      </w:r>
    </w:p>
    <w:p w14:paraId="337E3422" w14:textId="4C6D8A80" w:rsidR="00251C21" w:rsidRDefault="00251C21">
      <w:pPr>
        <w:pStyle w:val="TOC3"/>
        <w:rPr>
          <w:rFonts w:asciiTheme="minorHAnsi" w:eastAsiaTheme="minorEastAsia" w:hAnsiTheme="minorHAnsi" w:cstheme="minorBidi"/>
          <w:kern w:val="2"/>
          <w:sz w:val="22"/>
          <w:szCs w:val="22"/>
          <w14:ligatures w14:val="standardContextual"/>
        </w:rPr>
      </w:pPr>
      <w:r>
        <w:t>8.3.10</w:t>
      </w:r>
      <w:r>
        <w:rPr>
          <w:rFonts w:asciiTheme="minorHAnsi" w:eastAsiaTheme="minorEastAsia" w:hAnsiTheme="minorHAnsi" w:cstheme="minorBidi"/>
          <w:kern w:val="2"/>
          <w:sz w:val="22"/>
          <w:szCs w:val="22"/>
          <w14:ligatures w14:val="standardContextual"/>
        </w:rPr>
        <w:tab/>
      </w:r>
      <w:r>
        <w:rPr>
          <w:lang w:eastAsia="zh-CN"/>
        </w:rPr>
        <w:t>Retrieve UE Information</w:t>
      </w:r>
      <w:r>
        <w:tab/>
      </w:r>
      <w:r>
        <w:fldChar w:fldCharType="begin" w:fldLock="1"/>
      </w:r>
      <w:r>
        <w:instrText xml:space="preserve"> PAGEREF _Toc155891195 \h </w:instrText>
      </w:r>
      <w:r>
        <w:fldChar w:fldCharType="separate"/>
      </w:r>
      <w:r>
        <w:t>53</w:t>
      </w:r>
      <w:r>
        <w:fldChar w:fldCharType="end"/>
      </w:r>
    </w:p>
    <w:p w14:paraId="0BA2CB7B" w14:textId="3EC25798" w:rsidR="00251C21" w:rsidRDefault="00251C21">
      <w:pPr>
        <w:pStyle w:val="TOC4"/>
        <w:rPr>
          <w:rFonts w:asciiTheme="minorHAnsi" w:eastAsiaTheme="minorEastAsia" w:hAnsiTheme="minorHAnsi" w:cstheme="minorBidi"/>
          <w:kern w:val="2"/>
          <w:sz w:val="22"/>
          <w:szCs w:val="22"/>
          <w14:ligatures w14:val="standardContextual"/>
        </w:rPr>
      </w:pPr>
      <w:r>
        <w:t>8.3.10.1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_Toc155891196 \h </w:instrText>
      </w:r>
      <w:r>
        <w:fldChar w:fldCharType="separate"/>
      </w:r>
      <w:r>
        <w:t>53</w:t>
      </w:r>
      <w:r>
        <w:fldChar w:fldCharType="end"/>
      </w:r>
    </w:p>
    <w:p w14:paraId="7F64D9F6" w14:textId="7F0079A4" w:rsidR="00251C21" w:rsidRDefault="00251C21">
      <w:pPr>
        <w:pStyle w:val="TOC4"/>
        <w:rPr>
          <w:rFonts w:asciiTheme="minorHAnsi" w:eastAsiaTheme="minorEastAsia" w:hAnsiTheme="minorHAnsi" w:cstheme="minorBidi"/>
          <w:kern w:val="2"/>
          <w:sz w:val="22"/>
          <w:szCs w:val="22"/>
          <w14:ligatures w14:val="standardContextual"/>
        </w:rPr>
      </w:pPr>
      <w:r>
        <w:t>8.3.10.2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_Toc155891197 \h </w:instrText>
      </w:r>
      <w:r>
        <w:fldChar w:fldCharType="separate"/>
      </w:r>
      <w:r>
        <w:t>53</w:t>
      </w:r>
      <w:r>
        <w:fldChar w:fldCharType="end"/>
      </w:r>
    </w:p>
    <w:p w14:paraId="5B0ABFFB" w14:textId="6A9846A3" w:rsidR="00251C21" w:rsidRDefault="00251C21">
      <w:pPr>
        <w:pStyle w:val="TOC4"/>
        <w:rPr>
          <w:rFonts w:asciiTheme="minorHAnsi" w:eastAsiaTheme="minorEastAsia" w:hAnsiTheme="minorHAnsi" w:cstheme="minorBidi"/>
          <w:kern w:val="2"/>
          <w:sz w:val="22"/>
          <w:szCs w:val="22"/>
          <w14:ligatures w14:val="standardContextual"/>
        </w:rPr>
      </w:pPr>
      <w:r>
        <w:t>8.3.10.</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_Toc155891198 \h </w:instrText>
      </w:r>
      <w:r>
        <w:fldChar w:fldCharType="separate"/>
      </w:r>
      <w:r>
        <w:t>53</w:t>
      </w:r>
      <w:r>
        <w:fldChar w:fldCharType="end"/>
      </w:r>
    </w:p>
    <w:p w14:paraId="4673E5B6" w14:textId="55244E3B" w:rsidR="00251C21" w:rsidRDefault="00251C21">
      <w:pPr>
        <w:pStyle w:val="TOC4"/>
        <w:rPr>
          <w:rFonts w:asciiTheme="minorHAnsi" w:eastAsiaTheme="minorEastAsia" w:hAnsiTheme="minorHAnsi" w:cstheme="minorBidi"/>
          <w:kern w:val="2"/>
          <w:sz w:val="22"/>
          <w:szCs w:val="22"/>
          <w14:ligatures w14:val="standardContextual"/>
        </w:rPr>
      </w:pPr>
      <w:r>
        <w:t>8.3.10.</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_Toc155891199 \h </w:instrText>
      </w:r>
      <w:r>
        <w:fldChar w:fldCharType="separate"/>
      </w:r>
      <w:r>
        <w:t>53</w:t>
      </w:r>
      <w:r>
        <w:fldChar w:fldCharType="end"/>
      </w:r>
    </w:p>
    <w:p w14:paraId="674055AD" w14:textId="373B3C94" w:rsidR="00251C21" w:rsidRDefault="00251C21">
      <w:pPr>
        <w:pStyle w:val="TOC3"/>
        <w:rPr>
          <w:rFonts w:asciiTheme="minorHAnsi" w:eastAsiaTheme="minorEastAsia" w:hAnsiTheme="minorHAnsi" w:cstheme="minorBidi"/>
          <w:kern w:val="2"/>
          <w:sz w:val="22"/>
          <w:szCs w:val="22"/>
          <w14:ligatures w14:val="standardContextual"/>
        </w:rPr>
      </w:pPr>
      <w:r>
        <w:t>8.3.11</w:t>
      </w:r>
      <w:r>
        <w:rPr>
          <w:rFonts w:asciiTheme="minorHAnsi" w:eastAsiaTheme="minorEastAsia" w:hAnsiTheme="minorHAnsi" w:cstheme="minorBidi"/>
          <w:kern w:val="2"/>
          <w:sz w:val="22"/>
          <w:szCs w:val="22"/>
          <w14:ligatures w14:val="standardContextual"/>
        </w:rPr>
        <w:tab/>
      </w:r>
      <w:r>
        <w:rPr>
          <w:lang w:eastAsia="zh-CN"/>
        </w:rPr>
        <w:t>UE Information Transfer</w:t>
      </w:r>
      <w:r>
        <w:tab/>
      </w:r>
      <w:r>
        <w:fldChar w:fldCharType="begin" w:fldLock="1"/>
      </w:r>
      <w:r>
        <w:instrText xml:space="preserve"> PAGEREF _Toc155891200 \h </w:instrText>
      </w:r>
      <w:r>
        <w:fldChar w:fldCharType="separate"/>
      </w:r>
      <w:r>
        <w:t>53</w:t>
      </w:r>
      <w:r>
        <w:fldChar w:fldCharType="end"/>
      </w:r>
    </w:p>
    <w:p w14:paraId="2A23B088" w14:textId="24F03628" w:rsidR="00251C21" w:rsidRDefault="00251C21">
      <w:pPr>
        <w:pStyle w:val="TOC4"/>
        <w:rPr>
          <w:rFonts w:asciiTheme="minorHAnsi" w:eastAsiaTheme="minorEastAsia" w:hAnsiTheme="minorHAnsi" w:cstheme="minorBidi"/>
          <w:kern w:val="2"/>
          <w:sz w:val="22"/>
          <w:szCs w:val="22"/>
          <w14:ligatures w14:val="standardContextual"/>
        </w:rPr>
      </w:pPr>
      <w:r>
        <w:t>8.3.11.1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_Toc155891201 \h </w:instrText>
      </w:r>
      <w:r>
        <w:fldChar w:fldCharType="separate"/>
      </w:r>
      <w:r>
        <w:t>53</w:t>
      </w:r>
      <w:r>
        <w:fldChar w:fldCharType="end"/>
      </w:r>
    </w:p>
    <w:p w14:paraId="36380D5A" w14:textId="69D5D98F" w:rsidR="00251C21" w:rsidRDefault="00251C21">
      <w:pPr>
        <w:pStyle w:val="TOC4"/>
        <w:rPr>
          <w:rFonts w:asciiTheme="minorHAnsi" w:eastAsiaTheme="minorEastAsia" w:hAnsiTheme="minorHAnsi" w:cstheme="minorBidi"/>
          <w:kern w:val="2"/>
          <w:sz w:val="22"/>
          <w:szCs w:val="22"/>
          <w14:ligatures w14:val="standardContextual"/>
        </w:rPr>
      </w:pPr>
      <w:r>
        <w:t>8.3.11.2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_Toc155891202 \h </w:instrText>
      </w:r>
      <w:r>
        <w:fldChar w:fldCharType="separate"/>
      </w:r>
      <w:r>
        <w:t>53</w:t>
      </w:r>
      <w:r>
        <w:fldChar w:fldCharType="end"/>
      </w:r>
    </w:p>
    <w:p w14:paraId="1F64F529" w14:textId="016169FE" w:rsidR="00251C21" w:rsidRDefault="00251C21">
      <w:pPr>
        <w:pStyle w:val="TOC4"/>
        <w:rPr>
          <w:rFonts w:asciiTheme="minorHAnsi" w:eastAsiaTheme="minorEastAsia" w:hAnsiTheme="minorHAnsi" w:cstheme="minorBidi"/>
          <w:kern w:val="2"/>
          <w:sz w:val="22"/>
          <w:szCs w:val="22"/>
          <w14:ligatures w14:val="standardContextual"/>
        </w:rPr>
      </w:pPr>
      <w:r>
        <w:t>8.3.11.</w:t>
      </w:r>
      <w:r>
        <w:rPr>
          <w:lang w:eastAsia="zh-CN"/>
        </w:rP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_Toc155891203 \h </w:instrText>
      </w:r>
      <w:r>
        <w:fldChar w:fldCharType="separate"/>
      </w:r>
      <w:r>
        <w:t>54</w:t>
      </w:r>
      <w:r>
        <w:fldChar w:fldCharType="end"/>
      </w:r>
    </w:p>
    <w:p w14:paraId="7F1DF9F6" w14:textId="72A0AE75" w:rsidR="00251C21" w:rsidRDefault="00251C21">
      <w:pPr>
        <w:pStyle w:val="TOC4"/>
        <w:rPr>
          <w:rFonts w:asciiTheme="minorHAnsi" w:eastAsiaTheme="minorEastAsia" w:hAnsiTheme="minorHAnsi" w:cstheme="minorBidi"/>
          <w:kern w:val="2"/>
          <w:sz w:val="22"/>
          <w:szCs w:val="22"/>
          <w14:ligatures w14:val="standardContextual"/>
        </w:rPr>
      </w:pPr>
      <w:r>
        <w:t>8.3.11.</w:t>
      </w:r>
      <w:r>
        <w:rPr>
          <w:lang w:eastAsia="zh-CN"/>
        </w:rPr>
        <w:t>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_Toc155891204 \h </w:instrText>
      </w:r>
      <w:r>
        <w:fldChar w:fldCharType="separate"/>
      </w:r>
      <w:r>
        <w:t>54</w:t>
      </w:r>
      <w:r>
        <w:fldChar w:fldCharType="end"/>
      </w:r>
    </w:p>
    <w:p w14:paraId="3C0B4AED" w14:textId="31FD23F5" w:rsidR="00251C21" w:rsidRDefault="00251C21">
      <w:pPr>
        <w:pStyle w:val="TOC3"/>
        <w:rPr>
          <w:rFonts w:asciiTheme="minorHAnsi" w:eastAsiaTheme="minorEastAsia" w:hAnsiTheme="minorHAnsi" w:cstheme="minorBidi"/>
          <w:kern w:val="2"/>
          <w:sz w:val="22"/>
          <w:szCs w:val="22"/>
          <w14:ligatures w14:val="standardContextual"/>
        </w:rPr>
      </w:pPr>
      <w:r>
        <w:rPr>
          <w:lang w:eastAsia="zh-CN"/>
        </w:rPr>
        <w:t>8.3.12</w:t>
      </w:r>
      <w:r>
        <w:rPr>
          <w:rFonts w:asciiTheme="minorHAnsi" w:eastAsiaTheme="minorEastAsia" w:hAnsiTheme="minorHAnsi" w:cstheme="minorBidi"/>
          <w:kern w:val="2"/>
          <w:sz w:val="22"/>
          <w:szCs w:val="22"/>
          <w14:ligatures w14:val="standardContextual"/>
        </w:rPr>
        <w:tab/>
      </w:r>
      <w:r>
        <w:rPr>
          <w:lang w:eastAsia="zh-CN"/>
        </w:rPr>
        <w:t xml:space="preserve">eNB CP Relocation </w:t>
      </w:r>
      <w:r>
        <w:t>Indication</w:t>
      </w:r>
      <w:r>
        <w:tab/>
      </w:r>
      <w:r>
        <w:fldChar w:fldCharType="begin" w:fldLock="1"/>
      </w:r>
      <w:r>
        <w:instrText xml:space="preserve"> PAGEREF _Toc155891205 \h </w:instrText>
      </w:r>
      <w:r>
        <w:fldChar w:fldCharType="separate"/>
      </w:r>
      <w:r>
        <w:t>54</w:t>
      </w:r>
      <w:r>
        <w:fldChar w:fldCharType="end"/>
      </w:r>
    </w:p>
    <w:p w14:paraId="184649FB" w14:textId="02049767" w:rsidR="00251C21" w:rsidRDefault="00251C21">
      <w:pPr>
        <w:pStyle w:val="TOC4"/>
        <w:rPr>
          <w:rFonts w:asciiTheme="minorHAnsi" w:eastAsiaTheme="minorEastAsia" w:hAnsiTheme="minorHAnsi" w:cstheme="minorBidi"/>
          <w:kern w:val="2"/>
          <w:sz w:val="22"/>
          <w:szCs w:val="22"/>
          <w14:ligatures w14:val="standardContextual"/>
        </w:rPr>
      </w:pPr>
      <w:r>
        <w:t>8.3.12.1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_Toc155891206 \h </w:instrText>
      </w:r>
      <w:r>
        <w:fldChar w:fldCharType="separate"/>
      </w:r>
      <w:r>
        <w:t>54</w:t>
      </w:r>
      <w:r>
        <w:fldChar w:fldCharType="end"/>
      </w:r>
    </w:p>
    <w:p w14:paraId="5B90DA87" w14:textId="17135250" w:rsidR="00251C21" w:rsidRDefault="00251C21">
      <w:pPr>
        <w:pStyle w:val="TOC4"/>
        <w:rPr>
          <w:rFonts w:asciiTheme="minorHAnsi" w:eastAsiaTheme="minorEastAsia" w:hAnsiTheme="minorHAnsi" w:cstheme="minorBidi"/>
          <w:kern w:val="2"/>
          <w:sz w:val="22"/>
          <w:szCs w:val="22"/>
          <w14:ligatures w14:val="standardContextual"/>
        </w:rPr>
      </w:pPr>
      <w:r>
        <w:t>8.3.12.2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_Toc155891207 \h </w:instrText>
      </w:r>
      <w:r>
        <w:fldChar w:fldCharType="separate"/>
      </w:r>
      <w:r>
        <w:t>55</w:t>
      </w:r>
      <w:r>
        <w:fldChar w:fldCharType="end"/>
      </w:r>
    </w:p>
    <w:p w14:paraId="5F1C5DA9" w14:textId="332438F1" w:rsidR="00251C21" w:rsidRDefault="00251C21">
      <w:pPr>
        <w:pStyle w:val="TOC4"/>
        <w:rPr>
          <w:rFonts w:asciiTheme="minorHAnsi" w:eastAsiaTheme="minorEastAsia" w:hAnsiTheme="minorHAnsi" w:cstheme="minorBidi"/>
          <w:kern w:val="2"/>
          <w:sz w:val="22"/>
          <w:szCs w:val="22"/>
          <w14:ligatures w14:val="standardContextual"/>
        </w:rPr>
      </w:pPr>
      <w:r>
        <w:t>8.3.12.3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_Toc155891208 \h </w:instrText>
      </w:r>
      <w:r>
        <w:fldChar w:fldCharType="separate"/>
      </w:r>
      <w:r>
        <w:t>55</w:t>
      </w:r>
      <w:r>
        <w:fldChar w:fldCharType="end"/>
      </w:r>
    </w:p>
    <w:p w14:paraId="5E41F675" w14:textId="00D223DA" w:rsidR="00251C21" w:rsidRDefault="00251C21">
      <w:pPr>
        <w:pStyle w:val="TOC4"/>
        <w:rPr>
          <w:rFonts w:asciiTheme="minorHAnsi" w:eastAsiaTheme="minorEastAsia" w:hAnsiTheme="minorHAnsi" w:cstheme="minorBidi"/>
          <w:kern w:val="2"/>
          <w:sz w:val="22"/>
          <w:szCs w:val="22"/>
          <w14:ligatures w14:val="standardContextual"/>
        </w:rPr>
      </w:pPr>
      <w:r>
        <w:t>8.3.12.4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_Toc155891209 \h </w:instrText>
      </w:r>
      <w:r>
        <w:fldChar w:fldCharType="separate"/>
      </w:r>
      <w:r>
        <w:t>55</w:t>
      </w:r>
      <w:r>
        <w:fldChar w:fldCharType="end"/>
      </w:r>
    </w:p>
    <w:p w14:paraId="2398CD15" w14:textId="0323F6B8" w:rsidR="00251C21" w:rsidRDefault="00251C21">
      <w:pPr>
        <w:pStyle w:val="TOC3"/>
        <w:rPr>
          <w:rFonts w:asciiTheme="minorHAnsi" w:eastAsiaTheme="minorEastAsia" w:hAnsiTheme="minorHAnsi" w:cstheme="minorBidi"/>
          <w:kern w:val="2"/>
          <w:sz w:val="22"/>
          <w:szCs w:val="22"/>
          <w14:ligatures w14:val="standardContextual"/>
        </w:rPr>
      </w:pPr>
      <w:r>
        <w:rPr>
          <w:lang w:eastAsia="zh-CN"/>
        </w:rPr>
        <w:t>8.3.13</w:t>
      </w:r>
      <w:r>
        <w:rPr>
          <w:rFonts w:asciiTheme="minorHAnsi" w:eastAsiaTheme="minorEastAsia" w:hAnsiTheme="minorHAnsi" w:cstheme="minorBidi"/>
          <w:kern w:val="2"/>
          <w:sz w:val="22"/>
          <w:szCs w:val="22"/>
          <w14:ligatures w14:val="standardContextual"/>
        </w:rPr>
        <w:tab/>
      </w:r>
      <w:r>
        <w:rPr>
          <w:lang w:eastAsia="zh-CN"/>
        </w:rPr>
        <w:t xml:space="preserve">MME CP Relocation </w:t>
      </w:r>
      <w:r>
        <w:t>Indication</w:t>
      </w:r>
      <w:r>
        <w:tab/>
      </w:r>
      <w:r>
        <w:fldChar w:fldCharType="begin" w:fldLock="1"/>
      </w:r>
      <w:r>
        <w:instrText xml:space="preserve"> PAGEREF _Toc155891210 \h </w:instrText>
      </w:r>
      <w:r>
        <w:fldChar w:fldCharType="separate"/>
      </w:r>
      <w:r>
        <w:t>55</w:t>
      </w:r>
      <w:r>
        <w:fldChar w:fldCharType="end"/>
      </w:r>
    </w:p>
    <w:p w14:paraId="38006BA8" w14:textId="737D924E" w:rsidR="00251C21" w:rsidRDefault="00251C21">
      <w:pPr>
        <w:pStyle w:val="TOC4"/>
        <w:rPr>
          <w:rFonts w:asciiTheme="minorHAnsi" w:eastAsiaTheme="minorEastAsia" w:hAnsiTheme="minorHAnsi" w:cstheme="minorBidi"/>
          <w:kern w:val="2"/>
          <w:sz w:val="22"/>
          <w:szCs w:val="22"/>
          <w14:ligatures w14:val="standardContextual"/>
        </w:rPr>
      </w:pPr>
      <w:r>
        <w:t>8.3.13.1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_Toc155891211 \h </w:instrText>
      </w:r>
      <w:r>
        <w:fldChar w:fldCharType="separate"/>
      </w:r>
      <w:r>
        <w:t>55</w:t>
      </w:r>
      <w:r>
        <w:fldChar w:fldCharType="end"/>
      </w:r>
    </w:p>
    <w:p w14:paraId="032EDB62" w14:textId="422D407F" w:rsidR="00251C21" w:rsidRDefault="00251C21">
      <w:pPr>
        <w:pStyle w:val="TOC4"/>
        <w:rPr>
          <w:rFonts w:asciiTheme="minorHAnsi" w:eastAsiaTheme="minorEastAsia" w:hAnsiTheme="minorHAnsi" w:cstheme="minorBidi"/>
          <w:kern w:val="2"/>
          <w:sz w:val="22"/>
          <w:szCs w:val="22"/>
          <w14:ligatures w14:val="standardContextual"/>
        </w:rPr>
      </w:pPr>
      <w:r>
        <w:t>8.3.13.2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_Toc155891212 \h </w:instrText>
      </w:r>
      <w:r>
        <w:fldChar w:fldCharType="separate"/>
      </w:r>
      <w:r>
        <w:t>55</w:t>
      </w:r>
      <w:r>
        <w:fldChar w:fldCharType="end"/>
      </w:r>
    </w:p>
    <w:p w14:paraId="37A2FFCA" w14:textId="45B0E827" w:rsidR="00251C21" w:rsidRDefault="00251C21">
      <w:pPr>
        <w:pStyle w:val="TOC4"/>
        <w:rPr>
          <w:rFonts w:asciiTheme="minorHAnsi" w:eastAsiaTheme="minorEastAsia" w:hAnsiTheme="minorHAnsi" w:cstheme="minorBidi"/>
          <w:kern w:val="2"/>
          <w:sz w:val="22"/>
          <w:szCs w:val="22"/>
          <w14:ligatures w14:val="standardContextual"/>
        </w:rPr>
      </w:pPr>
      <w:r>
        <w:t>8.3.13.3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_Toc155891213 \h </w:instrText>
      </w:r>
      <w:r>
        <w:fldChar w:fldCharType="separate"/>
      </w:r>
      <w:r>
        <w:t>56</w:t>
      </w:r>
      <w:r>
        <w:fldChar w:fldCharType="end"/>
      </w:r>
    </w:p>
    <w:p w14:paraId="033BC347" w14:textId="09E81968" w:rsidR="00251C21" w:rsidRDefault="00251C21">
      <w:pPr>
        <w:pStyle w:val="TOC4"/>
        <w:rPr>
          <w:rFonts w:asciiTheme="minorHAnsi" w:eastAsiaTheme="minorEastAsia" w:hAnsiTheme="minorHAnsi" w:cstheme="minorBidi"/>
          <w:kern w:val="2"/>
          <w:sz w:val="22"/>
          <w:szCs w:val="22"/>
          <w14:ligatures w14:val="standardContextual"/>
        </w:rPr>
      </w:pPr>
      <w:r>
        <w:t>8.3.13.4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_Toc155891214 \h </w:instrText>
      </w:r>
      <w:r>
        <w:fldChar w:fldCharType="separate"/>
      </w:r>
      <w:r>
        <w:t>56</w:t>
      </w:r>
      <w:r>
        <w:fldChar w:fldCharType="end"/>
      </w:r>
    </w:p>
    <w:p w14:paraId="26BF2B93" w14:textId="4ADF4668" w:rsidR="00251C21" w:rsidRDefault="00251C21">
      <w:pPr>
        <w:pStyle w:val="TOC2"/>
        <w:rPr>
          <w:rFonts w:asciiTheme="minorHAnsi" w:eastAsiaTheme="minorEastAsia" w:hAnsiTheme="minorHAnsi" w:cstheme="minorBidi"/>
          <w:kern w:val="2"/>
          <w:sz w:val="22"/>
          <w:szCs w:val="22"/>
          <w14:ligatures w14:val="standardContextual"/>
        </w:rPr>
      </w:pPr>
      <w:r>
        <w:t>8.4</w:t>
      </w:r>
      <w:r>
        <w:rPr>
          <w:rFonts w:asciiTheme="minorHAnsi" w:eastAsiaTheme="minorEastAsia" w:hAnsiTheme="minorHAnsi" w:cstheme="minorBidi"/>
          <w:kern w:val="2"/>
          <w:sz w:val="22"/>
          <w:szCs w:val="22"/>
          <w14:ligatures w14:val="standardContextual"/>
        </w:rPr>
        <w:tab/>
      </w:r>
      <w:r>
        <w:t>Handover Signalling</w:t>
      </w:r>
      <w:r>
        <w:tab/>
      </w:r>
      <w:r>
        <w:fldChar w:fldCharType="begin" w:fldLock="1"/>
      </w:r>
      <w:r>
        <w:instrText xml:space="preserve"> PAGEREF _Toc155891215 \h </w:instrText>
      </w:r>
      <w:r>
        <w:fldChar w:fldCharType="separate"/>
      </w:r>
      <w:r>
        <w:t>56</w:t>
      </w:r>
      <w:r>
        <w:fldChar w:fldCharType="end"/>
      </w:r>
    </w:p>
    <w:p w14:paraId="0EF76366" w14:textId="6FBEC34D" w:rsidR="00251C21" w:rsidRDefault="00251C21">
      <w:pPr>
        <w:pStyle w:val="TOC3"/>
        <w:rPr>
          <w:rFonts w:asciiTheme="minorHAnsi" w:eastAsiaTheme="minorEastAsia" w:hAnsiTheme="minorHAnsi" w:cstheme="minorBidi"/>
          <w:kern w:val="2"/>
          <w:sz w:val="22"/>
          <w:szCs w:val="22"/>
          <w14:ligatures w14:val="standardContextual"/>
        </w:rPr>
      </w:pPr>
      <w:r>
        <w:t>8.4.1</w:t>
      </w:r>
      <w:r>
        <w:rPr>
          <w:rFonts w:asciiTheme="minorHAnsi" w:eastAsiaTheme="minorEastAsia" w:hAnsiTheme="minorHAnsi" w:cstheme="minorBidi"/>
          <w:kern w:val="2"/>
          <w:sz w:val="22"/>
          <w:szCs w:val="22"/>
          <w14:ligatures w14:val="standardContextual"/>
        </w:rPr>
        <w:tab/>
      </w:r>
      <w:r>
        <w:t>Handover Preparation</w:t>
      </w:r>
      <w:r>
        <w:tab/>
      </w:r>
      <w:r>
        <w:fldChar w:fldCharType="begin" w:fldLock="1"/>
      </w:r>
      <w:r>
        <w:instrText xml:space="preserve"> PAGEREF _Toc155891216 \h </w:instrText>
      </w:r>
      <w:r>
        <w:fldChar w:fldCharType="separate"/>
      </w:r>
      <w:r>
        <w:t>56</w:t>
      </w:r>
      <w:r>
        <w:fldChar w:fldCharType="end"/>
      </w:r>
    </w:p>
    <w:p w14:paraId="43AD04FD" w14:textId="2AFDF3BD" w:rsidR="00251C21" w:rsidRDefault="00251C21">
      <w:pPr>
        <w:pStyle w:val="TOC4"/>
        <w:rPr>
          <w:rFonts w:asciiTheme="minorHAnsi" w:eastAsiaTheme="minorEastAsia" w:hAnsiTheme="minorHAnsi" w:cstheme="minorBidi"/>
          <w:kern w:val="2"/>
          <w:sz w:val="22"/>
          <w:szCs w:val="22"/>
          <w14:ligatures w14:val="standardContextual"/>
        </w:rPr>
      </w:pPr>
      <w:r>
        <w:t>8.4.1.1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_Toc155891217 \h </w:instrText>
      </w:r>
      <w:r>
        <w:fldChar w:fldCharType="separate"/>
      </w:r>
      <w:r>
        <w:t>56</w:t>
      </w:r>
      <w:r>
        <w:fldChar w:fldCharType="end"/>
      </w:r>
    </w:p>
    <w:p w14:paraId="5FA53BF2" w14:textId="64285856" w:rsidR="00251C21" w:rsidRDefault="00251C21">
      <w:pPr>
        <w:pStyle w:val="TOC4"/>
        <w:rPr>
          <w:rFonts w:asciiTheme="minorHAnsi" w:eastAsiaTheme="minorEastAsia" w:hAnsiTheme="minorHAnsi" w:cstheme="minorBidi"/>
          <w:kern w:val="2"/>
          <w:sz w:val="22"/>
          <w:szCs w:val="22"/>
          <w14:ligatures w14:val="standardContextual"/>
        </w:rPr>
      </w:pPr>
      <w:r>
        <w:t>8.4.1.2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_Toc155891218 \h </w:instrText>
      </w:r>
      <w:r>
        <w:fldChar w:fldCharType="separate"/>
      </w:r>
      <w:r>
        <w:t>56</w:t>
      </w:r>
      <w:r>
        <w:fldChar w:fldCharType="end"/>
      </w:r>
    </w:p>
    <w:p w14:paraId="60F98B2E" w14:textId="7B12BA3C" w:rsidR="00251C21" w:rsidRDefault="00251C21">
      <w:pPr>
        <w:pStyle w:val="TOC4"/>
        <w:rPr>
          <w:rFonts w:asciiTheme="minorHAnsi" w:eastAsiaTheme="minorEastAsia" w:hAnsiTheme="minorHAnsi" w:cstheme="minorBidi"/>
          <w:kern w:val="2"/>
          <w:sz w:val="22"/>
          <w:szCs w:val="22"/>
          <w14:ligatures w14:val="standardContextual"/>
        </w:rPr>
      </w:pPr>
      <w:r>
        <w:t>8.4.1.3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_Toc155891219 \h </w:instrText>
      </w:r>
      <w:r>
        <w:fldChar w:fldCharType="separate"/>
      </w:r>
      <w:r>
        <w:t>60</w:t>
      </w:r>
      <w:r>
        <w:fldChar w:fldCharType="end"/>
      </w:r>
    </w:p>
    <w:p w14:paraId="605D3C80" w14:textId="4E94A9A5" w:rsidR="00251C21" w:rsidRDefault="00251C21">
      <w:pPr>
        <w:pStyle w:val="TOC4"/>
        <w:rPr>
          <w:rFonts w:asciiTheme="minorHAnsi" w:eastAsiaTheme="minorEastAsia" w:hAnsiTheme="minorHAnsi" w:cstheme="minorBidi"/>
          <w:kern w:val="2"/>
          <w:sz w:val="22"/>
          <w:szCs w:val="22"/>
          <w14:ligatures w14:val="standardContextual"/>
        </w:rPr>
      </w:pPr>
      <w:r>
        <w:t>8.4.1.4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_Toc155891220 \h </w:instrText>
      </w:r>
      <w:r>
        <w:fldChar w:fldCharType="separate"/>
      </w:r>
      <w:r>
        <w:t>60</w:t>
      </w:r>
      <w:r>
        <w:fldChar w:fldCharType="end"/>
      </w:r>
    </w:p>
    <w:p w14:paraId="73E6DDB4" w14:textId="2E16B877" w:rsidR="00251C21" w:rsidRDefault="00251C21">
      <w:pPr>
        <w:pStyle w:val="TOC3"/>
        <w:rPr>
          <w:rFonts w:asciiTheme="minorHAnsi" w:eastAsiaTheme="minorEastAsia" w:hAnsiTheme="minorHAnsi" w:cstheme="minorBidi"/>
          <w:kern w:val="2"/>
          <w:sz w:val="22"/>
          <w:szCs w:val="22"/>
          <w14:ligatures w14:val="standardContextual"/>
        </w:rPr>
      </w:pPr>
      <w:r>
        <w:t>8.4.2</w:t>
      </w:r>
      <w:r>
        <w:rPr>
          <w:rFonts w:asciiTheme="minorHAnsi" w:eastAsiaTheme="minorEastAsia" w:hAnsiTheme="minorHAnsi" w:cstheme="minorBidi"/>
          <w:kern w:val="2"/>
          <w:sz w:val="22"/>
          <w:szCs w:val="22"/>
          <w14:ligatures w14:val="standardContextual"/>
        </w:rPr>
        <w:tab/>
      </w:r>
      <w:r>
        <w:t>Handover Resource Allocation</w:t>
      </w:r>
      <w:r>
        <w:tab/>
      </w:r>
      <w:r>
        <w:fldChar w:fldCharType="begin" w:fldLock="1"/>
      </w:r>
      <w:r>
        <w:instrText xml:space="preserve"> PAGEREF _Toc155891221 \h </w:instrText>
      </w:r>
      <w:r>
        <w:fldChar w:fldCharType="separate"/>
      </w:r>
      <w:r>
        <w:t>60</w:t>
      </w:r>
      <w:r>
        <w:fldChar w:fldCharType="end"/>
      </w:r>
    </w:p>
    <w:p w14:paraId="7AD42F1C" w14:textId="1C7977C7" w:rsidR="00251C21" w:rsidRDefault="00251C21">
      <w:pPr>
        <w:pStyle w:val="TOC4"/>
        <w:rPr>
          <w:rFonts w:asciiTheme="minorHAnsi" w:eastAsiaTheme="minorEastAsia" w:hAnsiTheme="minorHAnsi" w:cstheme="minorBidi"/>
          <w:kern w:val="2"/>
          <w:sz w:val="22"/>
          <w:szCs w:val="22"/>
          <w14:ligatures w14:val="standardContextual"/>
        </w:rPr>
      </w:pPr>
      <w:r>
        <w:t>8.4.2.1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_Toc155891222 \h </w:instrText>
      </w:r>
      <w:r>
        <w:fldChar w:fldCharType="separate"/>
      </w:r>
      <w:r>
        <w:t>60</w:t>
      </w:r>
      <w:r>
        <w:fldChar w:fldCharType="end"/>
      </w:r>
    </w:p>
    <w:p w14:paraId="39203497" w14:textId="3E0E1E56" w:rsidR="00251C21" w:rsidRDefault="00251C21">
      <w:pPr>
        <w:pStyle w:val="TOC4"/>
        <w:rPr>
          <w:rFonts w:asciiTheme="minorHAnsi" w:eastAsiaTheme="minorEastAsia" w:hAnsiTheme="minorHAnsi" w:cstheme="minorBidi"/>
          <w:kern w:val="2"/>
          <w:sz w:val="22"/>
          <w:szCs w:val="22"/>
          <w14:ligatures w14:val="standardContextual"/>
        </w:rPr>
      </w:pPr>
      <w:r>
        <w:t>8.4.2.2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_Toc155891223 \h </w:instrText>
      </w:r>
      <w:r>
        <w:fldChar w:fldCharType="separate"/>
      </w:r>
      <w:r>
        <w:t>61</w:t>
      </w:r>
      <w:r>
        <w:fldChar w:fldCharType="end"/>
      </w:r>
    </w:p>
    <w:p w14:paraId="238E6298" w14:textId="3E571139" w:rsidR="00251C21" w:rsidRDefault="00251C21">
      <w:pPr>
        <w:pStyle w:val="TOC4"/>
        <w:rPr>
          <w:rFonts w:asciiTheme="minorHAnsi" w:eastAsiaTheme="minorEastAsia" w:hAnsiTheme="minorHAnsi" w:cstheme="minorBidi"/>
          <w:kern w:val="2"/>
          <w:sz w:val="22"/>
          <w:szCs w:val="22"/>
          <w14:ligatures w14:val="standardContextual"/>
        </w:rPr>
      </w:pPr>
      <w:r>
        <w:t>8.4.2.3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_Toc155891224 \h </w:instrText>
      </w:r>
      <w:r>
        <w:fldChar w:fldCharType="separate"/>
      </w:r>
      <w:r>
        <w:t>66</w:t>
      </w:r>
      <w:r>
        <w:fldChar w:fldCharType="end"/>
      </w:r>
    </w:p>
    <w:p w14:paraId="28691D9D" w14:textId="0347EA0A" w:rsidR="00251C21" w:rsidRDefault="00251C21">
      <w:pPr>
        <w:pStyle w:val="TOC4"/>
        <w:rPr>
          <w:rFonts w:asciiTheme="minorHAnsi" w:eastAsiaTheme="minorEastAsia" w:hAnsiTheme="minorHAnsi" w:cstheme="minorBidi"/>
          <w:kern w:val="2"/>
          <w:sz w:val="22"/>
          <w:szCs w:val="22"/>
          <w14:ligatures w14:val="standardContextual"/>
        </w:rPr>
      </w:pPr>
      <w:r>
        <w:t>8.4.2.4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_Toc155891225 \h </w:instrText>
      </w:r>
      <w:r>
        <w:fldChar w:fldCharType="separate"/>
      </w:r>
      <w:r>
        <w:t>66</w:t>
      </w:r>
      <w:r>
        <w:fldChar w:fldCharType="end"/>
      </w:r>
    </w:p>
    <w:p w14:paraId="63A1D2F2" w14:textId="529AE112" w:rsidR="00251C21" w:rsidRDefault="00251C21">
      <w:pPr>
        <w:pStyle w:val="TOC3"/>
        <w:rPr>
          <w:rFonts w:asciiTheme="minorHAnsi" w:eastAsiaTheme="minorEastAsia" w:hAnsiTheme="minorHAnsi" w:cstheme="minorBidi"/>
          <w:kern w:val="2"/>
          <w:sz w:val="22"/>
          <w:szCs w:val="22"/>
          <w14:ligatures w14:val="standardContextual"/>
        </w:rPr>
      </w:pPr>
      <w:r>
        <w:t>8.4.3</w:t>
      </w:r>
      <w:r>
        <w:rPr>
          <w:rFonts w:asciiTheme="minorHAnsi" w:eastAsiaTheme="minorEastAsia" w:hAnsiTheme="minorHAnsi" w:cstheme="minorBidi"/>
          <w:kern w:val="2"/>
          <w:sz w:val="22"/>
          <w:szCs w:val="22"/>
          <w14:ligatures w14:val="standardContextual"/>
        </w:rPr>
        <w:tab/>
      </w:r>
      <w:r>
        <w:t>Handover Notification</w:t>
      </w:r>
      <w:r>
        <w:tab/>
      </w:r>
      <w:r>
        <w:fldChar w:fldCharType="begin" w:fldLock="1"/>
      </w:r>
      <w:r>
        <w:instrText xml:space="preserve"> PAGEREF _Toc155891226 \h </w:instrText>
      </w:r>
      <w:r>
        <w:fldChar w:fldCharType="separate"/>
      </w:r>
      <w:r>
        <w:t>67</w:t>
      </w:r>
      <w:r>
        <w:fldChar w:fldCharType="end"/>
      </w:r>
    </w:p>
    <w:p w14:paraId="52266F9F" w14:textId="27092C3E" w:rsidR="00251C21" w:rsidRDefault="00251C21">
      <w:pPr>
        <w:pStyle w:val="TOC4"/>
        <w:rPr>
          <w:rFonts w:asciiTheme="minorHAnsi" w:eastAsiaTheme="minorEastAsia" w:hAnsiTheme="minorHAnsi" w:cstheme="minorBidi"/>
          <w:kern w:val="2"/>
          <w:sz w:val="22"/>
          <w:szCs w:val="22"/>
          <w14:ligatures w14:val="standardContextual"/>
        </w:rPr>
      </w:pPr>
      <w:r>
        <w:t>8.4.3.1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_Toc155891227 \h </w:instrText>
      </w:r>
      <w:r>
        <w:fldChar w:fldCharType="separate"/>
      </w:r>
      <w:r>
        <w:t>67</w:t>
      </w:r>
      <w:r>
        <w:fldChar w:fldCharType="end"/>
      </w:r>
    </w:p>
    <w:p w14:paraId="2794FB35" w14:textId="4472B3DC" w:rsidR="00251C21" w:rsidRDefault="00251C21">
      <w:pPr>
        <w:pStyle w:val="TOC4"/>
        <w:rPr>
          <w:rFonts w:asciiTheme="minorHAnsi" w:eastAsiaTheme="minorEastAsia" w:hAnsiTheme="minorHAnsi" w:cstheme="minorBidi"/>
          <w:kern w:val="2"/>
          <w:sz w:val="22"/>
          <w:szCs w:val="22"/>
          <w14:ligatures w14:val="standardContextual"/>
        </w:rPr>
      </w:pPr>
      <w:r>
        <w:t>8.4.3.2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_Toc155891228 \h </w:instrText>
      </w:r>
      <w:r>
        <w:fldChar w:fldCharType="separate"/>
      </w:r>
      <w:r>
        <w:t>67</w:t>
      </w:r>
      <w:r>
        <w:fldChar w:fldCharType="end"/>
      </w:r>
    </w:p>
    <w:p w14:paraId="1975EEEE" w14:textId="64F032D0" w:rsidR="00251C21" w:rsidRDefault="00251C21">
      <w:pPr>
        <w:pStyle w:val="TOC4"/>
        <w:rPr>
          <w:rFonts w:asciiTheme="minorHAnsi" w:eastAsiaTheme="minorEastAsia" w:hAnsiTheme="minorHAnsi" w:cstheme="minorBidi"/>
          <w:kern w:val="2"/>
          <w:sz w:val="22"/>
          <w:szCs w:val="22"/>
          <w14:ligatures w14:val="standardContextual"/>
        </w:rPr>
      </w:pPr>
      <w:r>
        <w:t>8.4.3.3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_Toc155891229 \h </w:instrText>
      </w:r>
      <w:r>
        <w:fldChar w:fldCharType="separate"/>
      </w:r>
      <w:r>
        <w:t>67</w:t>
      </w:r>
      <w:r>
        <w:fldChar w:fldCharType="end"/>
      </w:r>
    </w:p>
    <w:p w14:paraId="5C5BEFA9" w14:textId="73D2DEE0" w:rsidR="00251C21" w:rsidRDefault="00251C21">
      <w:pPr>
        <w:pStyle w:val="TOC3"/>
        <w:rPr>
          <w:rFonts w:asciiTheme="minorHAnsi" w:eastAsiaTheme="minorEastAsia" w:hAnsiTheme="minorHAnsi" w:cstheme="minorBidi"/>
          <w:kern w:val="2"/>
          <w:sz w:val="22"/>
          <w:szCs w:val="22"/>
          <w14:ligatures w14:val="standardContextual"/>
        </w:rPr>
      </w:pPr>
      <w:r>
        <w:t>8.4.4</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_Toc155891230 \h </w:instrText>
      </w:r>
      <w:r>
        <w:fldChar w:fldCharType="separate"/>
      </w:r>
      <w:r>
        <w:t>67</w:t>
      </w:r>
      <w:r>
        <w:fldChar w:fldCharType="end"/>
      </w:r>
    </w:p>
    <w:p w14:paraId="4E060002" w14:textId="3683C229" w:rsidR="00251C21" w:rsidRDefault="00251C21">
      <w:pPr>
        <w:pStyle w:val="TOC4"/>
        <w:rPr>
          <w:rFonts w:asciiTheme="minorHAnsi" w:eastAsiaTheme="minorEastAsia" w:hAnsiTheme="minorHAnsi" w:cstheme="minorBidi"/>
          <w:kern w:val="2"/>
          <w:sz w:val="22"/>
          <w:szCs w:val="22"/>
          <w14:ligatures w14:val="standardContextual"/>
        </w:rPr>
      </w:pPr>
      <w:r>
        <w:t>8.4.4.1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_Toc155891231 \h </w:instrText>
      </w:r>
      <w:r>
        <w:fldChar w:fldCharType="separate"/>
      </w:r>
      <w:r>
        <w:t>67</w:t>
      </w:r>
      <w:r>
        <w:fldChar w:fldCharType="end"/>
      </w:r>
    </w:p>
    <w:p w14:paraId="573B2FDB" w14:textId="7D23956A" w:rsidR="00251C21" w:rsidRDefault="00251C21">
      <w:pPr>
        <w:pStyle w:val="TOC4"/>
        <w:rPr>
          <w:rFonts w:asciiTheme="minorHAnsi" w:eastAsiaTheme="minorEastAsia" w:hAnsiTheme="minorHAnsi" w:cstheme="minorBidi"/>
          <w:kern w:val="2"/>
          <w:sz w:val="22"/>
          <w:szCs w:val="22"/>
          <w14:ligatures w14:val="standardContextual"/>
        </w:rPr>
      </w:pPr>
      <w:r>
        <w:t>8.4.4.2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_Toc155891232 \h </w:instrText>
      </w:r>
      <w:r>
        <w:fldChar w:fldCharType="separate"/>
      </w:r>
      <w:r>
        <w:t>68</w:t>
      </w:r>
      <w:r>
        <w:fldChar w:fldCharType="end"/>
      </w:r>
    </w:p>
    <w:p w14:paraId="14A7CA50" w14:textId="395C63DC" w:rsidR="00251C21" w:rsidRDefault="00251C21">
      <w:pPr>
        <w:pStyle w:val="TOC4"/>
        <w:rPr>
          <w:rFonts w:asciiTheme="minorHAnsi" w:eastAsiaTheme="minorEastAsia" w:hAnsiTheme="minorHAnsi" w:cstheme="minorBidi"/>
          <w:kern w:val="2"/>
          <w:sz w:val="22"/>
          <w:szCs w:val="22"/>
          <w14:ligatures w14:val="standardContextual"/>
        </w:rPr>
      </w:pPr>
      <w:r>
        <w:lastRenderedPageBreak/>
        <w:t>8.4.4.3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_Toc155891233 \h </w:instrText>
      </w:r>
      <w:r>
        <w:fldChar w:fldCharType="separate"/>
      </w:r>
      <w:r>
        <w:t>71</w:t>
      </w:r>
      <w:r>
        <w:fldChar w:fldCharType="end"/>
      </w:r>
    </w:p>
    <w:p w14:paraId="04092C2B" w14:textId="4F7D1717" w:rsidR="00251C21" w:rsidRDefault="00251C21">
      <w:pPr>
        <w:pStyle w:val="TOC4"/>
        <w:rPr>
          <w:rFonts w:asciiTheme="minorHAnsi" w:eastAsiaTheme="minorEastAsia" w:hAnsiTheme="minorHAnsi" w:cstheme="minorBidi"/>
          <w:kern w:val="2"/>
          <w:sz w:val="22"/>
          <w:szCs w:val="22"/>
          <w14:ligatures w14:val="standardContextual"/>
        </w:rPr>
      </w:pPr>
      <w:r>
        <w:t>8.4.4.4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_Toc155891234 \h </w:instrText>
      </w:r>
      <w:r>
        <w:fldChar w:fldCharType="separate"/>
      </w:r>
      <w:r>
        <w:t>71</w:t>
      </w:r>
      <w:r>
        <w:fldChar w:fldCharType="end"/>
      </w:r>
    </w:p>
    <w:p w14:paraId="6EF01D93" w14:textId="1F307ABA" w:rsidR="00251C21" w:rsidRDefault="00251C21">
      <w:pPr>
        <w:pStyle w:val="TOC3"/>
        <w:rPr>
          <w:rFonts w:asciiTheme="minorHAnsi" w:eastAsiaTheme="minorEastAsia" w:hAnsiTheme="minorHAnsi" w:cstheme="minorBidi"/>
          <w:kern w:val="2"/>
          <w:sz w:val="22"/>
          <w:szCs w:val="22"/>
          <w14:ligatures w14:val="standardContextual"/>
        </w:rPr>
      </w:pPr>
      <w:r>
        <w:t>8.4.5</w:t>
      </w:r>
      <w:r>
        <w:rPr>
          <w:rFonts w:asciiTheme="minorHAnsi" w:eastAsiaTheme="minorEastAsia" w:hAnsiTheme="minorHAnsi" w:cstheme="minorBidi"/>
          <w:kern w:val="2"/>
          <w:sz w:val="22"/>
          <w:szCs w:val="22"/>
          <w14:ligatures w14:val="standardContextual"/>
        </w:rPr>
        <w:tab/>
      </w:r>
      <w:r>
        <w:t>Handover Cancellation</w:t>
      </w:r>
      <w:r>
        <w:tab/>
      </w:r>
      <w:r>
        <w:fldChar w:fldCharType="begin" w:fldLock="1"/>
      </w:r>
      <w:r>
        <w:instrText xml:space="preserve"> PAGEREF _Toc155891235 \h </w:instrText>
      </w:r>
      <w:r>
        <w:fldChar w:fldCharType="separate"/>
      </w:r>
      <w:r>
        <w:t>71</w:t>
      </w:r>
      <w:r>
        <w:fldChar w:fldCharType="end"/>
      </w:r>
    </w:p>
    <w:p w14:paraId="0CAB73D6" w14:textId="654F7E23" w:rsidR="00251C21" w:rsidRDefault="00251C21">
      <w:pPr>
        <w:pStyle w:val="TOC4"/>
        <w:rPr>
          <w:rFonts w:asciiTheme="minorHAnsi" w:eastAsiaTheme="minorEastAsia" w:hAnsiTheme="minorHAnsi" w:cstheme="minorBidi"/>
          <w:kern w:val="2"/>
          <w:sz w:val="22"/>
          <w:szCs w:val="22"/>
          <w14:ligatures w14:val="standardContextual"/>
        </w:rPr>
      </w:pPr>
      <w:r>
        <w:t>8.4.5.1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_Toc155891236 \h </w:instrText>
      </w:r>
      <w:r>
        <w:fldChar w:fldCharType="separate"/>
      </w:r>
      <w:r>
        <w:t>71</w:t>
      </w:r>
      <w:r>
        <w:fldChar w:fldCharType="end"/>
      </w:r>
    </w:p>
    <w:p w14:paraId="28878DB8" w14:textId="428A058C" w:rsidR="00251C21" w:rsidRDefault="00251C21">
      <w:pPr>
        <w:pStyle w:val="TOC4"/>
        <w:rPr>
          <w:rFonts w:asciiTheme="minorHAnsi" w:eastAsiaTheme="minorEastAsia" w:hAnsiTheme="minorHAnsi" w:cstheme="minorBidi"/>
          <w:kern w:val="2"/>
          <w:sz w:val="22"/>
          <w:szCs w:val="22"/>
          <w14:ligatures w14:val="standardContextual"/>
        </w:rPr>
      </w:pPr>
      <w:r>
        <w:t>8.4.5.2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_Toc155891237 \h </w:instrText>
      </w:r>
      <w:r>
        <w:fldChar w:fldCharType="separate"/>
      </w:r>
      <w:r>
        <w:t>71</w:t>
      </w:r>
      <w:r>
        <w:fldChar w:fldCharType="end"/>
      </w:r>
    </w:p>
    <w:p w14:paraId="73548F6D" w14:textId="19799A3B" w:rsidR="00251C21" w:rsidRDefault="00251C21">
      <w:pPr>
        <w:pStyle w:val="TOC4"/>
        <w:rPr>
          <w:rFonts w:asciiTheme="minorHAnsi" w:eastAsiaTheme="minorEastAsia" w:hAnsiTheme="minorHAnsi" w:cstheme="minorBidi"/>
          <w:kern w:val="2"/>
          <w:sz w:val="22"/>
          <w:szCs w:val="22"/>
          <w14:ligatures w14:val="standardContextual"/>
        </w:rPr>
      </w:pPr>
      <w:r>
        <w:t>8.4.5.3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_Toc155891238 \h </w:instrText>
      </w:r>
      <w:r>
        <w:fldChar w:fldCharType="separate"/>
      </w:r>
      <w:r>
        <w:t>72</w:t>
      </w:r>
      <w:r>
        <w:fldChar w:fldCharType="end"/>
      </w:r>
    </w:p>
    <w:p w14:paraId="0E0F42A9" w14:textId="23824FD7" w:rsidR="00251C21" w:rsidRDefault="00251C21">
      <w:pPr>
        <w:pStyle w:val="TOC4"/>
        <w:rPr>
          <w:rFonts w:asciiTheme="minorHAnsi" w:eastAsiaTheme="minorEastAsia" w:hAnsiTheme="minorHAnsi" w:cstheme="minorBidi"/>
          <w:kern w:val="2"/>
          <w:sz w:val="22"/>
          <w:szCs w:val="22"/>
          <w14:ligatures w14:val="standardContextual"/>
        </w:rPr>
      </w:pPr>
      <w:r>
        <w:t>8.4.5.4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_Toc155891239 \h </w:instrText>
      </w:r>
      <w:r>
        <w:fldChar w:fldCharType="separate"/>
      </w:r>
      <w:r>
        <w:t>72</w:t>
      </w:r>
      <w:r>
        <w:fldChar w:fldCharType="end"/>
      </w:r>
    </w:p>
    <w:p w14:paraId="7A7CFCD2" w14:textId="606882E4" w:rsidR="00251C21" w:rsidRDefault="00251C21">
      <w:pPr>
        <w:pStyle w:val="TOC3"/>
        <w:rPr>
          <w:rFonts w:asciiTheme="minorHAnsi" w:eastAsiaTheme="minorEastAsia" w:hAnsiTheme="minorHAnsi" w:cstheme="minorBidi"/>
          <w:kern w:val="2"/>
          <w:sz w:val="22"/>
          <w:szCs w:val="22"/>
          <w14:ligatures w14:val="standardContextual"/>
        </w:rPr>
      </w:pPr>
      <w:r>
        <w:t>8.4.6</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_Toc155891240 \h </w:instrText>
      </w:r>
      <w:r>
        <w:fldChar w:fldCharType="separate"/>
      </w:r>
      <w:r>
        <w:t>72</w:t>
      </w:r>
      <w:r>
        <w:fldChar w:fldCharType="end"/>
      </w:r>
    </w:p>
    <w:p w14:paraId="27FC03AB" w14:textId="7153E542" w:rsidR="00251C21" w:rsidRDefault="00251C21">
      <w:pPr>
        <w:pStyle w:val="TOC4"/>
        <w:rPr>
          <w:rFonts w:asciiTheme="minorHAnsi" w:eastAsiaTheme="minorEastAsia" w:hAnsiTheme="minorHAnsi" w:cstheme="minorBidi"/>
          <w:kern w:val="2"/>
          <w:sz w:val="22"/>
          <w:szCs w:val="22"/>
          <w14:ligatures w14:val="standardContextual"/>
        </w:rPr>
      </w:pPr>
      <w:r>
        <w:t>8.4.6.1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_Toc155891241 \h </w:instrText>
      </w:r>
      <w:r>
        <w:fldChar w:fldCharType="separate"/>
      </w:r>
      <w:r>
        <w:t>72</w:t>
      </w:r>
      <w:r>
        <w:fldChar w:fldCharType="end"/>
      </w:r>
    </w:p>
    <w:p w14:paraId="0A2588DF" w14:textId="6EF1405C" w:rsidR="00251C21" w:rsidRDefault="00251C21">
      <w:pPr>
        <w:pStyle w:val="TOC4"/>
        <w:rPr>
          <w:rFonts w:asciiTheme="minorHAnsi" w:eastAsiaTheme="minorEastAsia" w:hAnsiTheme="minorHAnsi" w:cstheme="minorBidi"/>
          <w:kern w:val="2"/>
          <w:sz w:val="22"/>
          <w:szCs w:val="22"/>
          <w14:ligatures w14:val="standardContextual"/>
        </w:rPr>
      </w:pPr>
      <w:r>
        <w:t>8.4.6.2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_Toc155891242 \h </w:instrText>
      </w:r>
      <w:r>
        <w:fldChar w:fldCharType="separate"/>
      </w:r>
      <w:r>
        <w:t>72</w:t>
      </w:r>
      <w:r>
        <w:fldChar w:fldCharType="end"/>
      </w:r>
    </w:p>
    <w:p w14:paraId="5D008D01" w14:textId="4E106CD6" w:rsidR="00251C21" w:rsidRDefault="00251C21">
      <w:pPr>
        <w:pStyle w:val="TOC4"/>
        <w:rPr>
          <w:rFonts w:asciiTheme="minorHAnsi" w:eastAsiaTheme="minorEastAsia" w:hAnsiTheme="minorHAnsi" w:cstheme="minorBidi"/>
          <w:kern w:val="2"/>
          <w:sz w:val="22"/>
          <w:szCs w:val="22"/>
          <w14:ligatures w14:val="standardContextual"/>
        </w:rPr>
      </w:pPr>
      <w:r>
        <w:t>8.4.6.3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_Toc155891243 \h </w:instrText>
      </w:r>
      <w:r>
        <w:fldChar w:fldCharType="separate"/>
      </w:r>
      <w:r>
        <w:t>73</w:t>
      </w:r>
      <w:r>
        <w:fldChar w:fldCharType="end"/>
      </w:r>
    </w:p>
    <w:p w14:paraId="792E4FD4" w14:textId="4831242D" w:rsidR="00251C21" w:rsidRDefault="00251C21">
      <w:pPr>
        <w:pStyle w:val="TOC4"/>
        <w:rPr>
          <w:rFonts w:asciiTheme="minorHAnsi" w:eastAsiaTheme="minorEastAsia" w:hAnsiTheme="minorHAnsi" w:cstheme="minorBidi"/>
          <w:kern w:val="2"/>
          <w:sz w:val="22"/>
          <w:szCs w:val="22"/>
          <w14:ligatures w14:val="standardContextual"/>
        </w:rPr>
      </w:pPr>
      <w:r>
        <w:t>8.4.6.4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_Toc155891244 \h </w:instrText>
      </w:r>
      <w:r>
        <w:fldChar w:fldCharType="separate"/>
      </w:r>
      <w:r>
        <w:t>73</w:t>
      </w:r>
      <w:r>
        <w:fldChar w:fldCharType="end"/>
      </w:r>
    </w:p>
    <w:p w14:paraId="00B96A83" w14:textId="3F599D15" w:rsidR="00251C21" w:rsidRDefault="00251C21">
      <w:pPr>
        <w:pStyle w:val="TOC3"/>
        <w:rPr>
          <w:rFonts w:asciiTheme="minorHAnsi" w:eastAsiaTheme="minorEastAsia" w:hAnsiTheme="minorHAnsi" w:cstheme="minorBidi"/>
          <w:kern w:val="2"/>
          <w:sz w:val="22"/>
          <w:szCs w:val="22"/>
          <w14:ligatures w14:val="standardContextual"/>
        </w:rPr>
      </w:pPr>
      <w:r>
        <w:t>8.4.7</w:t>
      </w:r>
      <w:r>
        <w:rPr>
          <w:rFonts w:asciiTheme="minorHAnsi" w:eastAsiaTheme="minorEastAsia" w:hAnsiTheme="minorHAnsi" w:cstheme="minorBidi"/>
          <w:kern w:val="2"/>
          <w:sz w:val="22"/>
          <w:szCs w:val="22"/>
          <w14:ligatures w14:val="standardContextual"/>
        </w:rPr>
        <w:tab/>
      </w:r>
      <w:r>
        <w:t>MME Status Transfer</w:t>
      </w:r>
      <w:r>
        <w:tab/>
      </w:r>
      <w:r>
        <w:fldChar w:fldCharType="begin" w:fldLock="1"/>
      </w:r>
      <w:r>
        <w:instrText xml:space="preserve"> PAGEREF _Toc155891245 \h </w:instrText>
      </w:r>
      <w:r>
        <w:fldChar w:fldCharType="separate"/>
      </w:r>
      <w:r>
        <w:t>73</w:t>
      </w:r>
      <w:r>
        <w:fldChar w:fldCharType="end"/>
      </w:r>
    </w:p>
    <w:p w14:paraId="6437C5AE" w14:textId="52E10E9E" w:rsidR="00251C21" w:rsidRDefault="00251C21">
      <w:pPr>
        <w:pStyle w:val="TOC4"/>
        <w:rPr>
          <w:rFonts w:asciiTheme="minorHAnsi" w:eastAsiaTheme="minorEastAsia" w:hAnsiTheme="minorHAnsi" w:cstheme="minorBidi"/>
          <w:kern w:val="2"/>
          <w:sz w:val="22"/>
          <w:szCs w:val="22"/>
          <w14:ligatures w14:val="standardContextual"/>
        </w:rPr>
      </w:pPr>
      <w:r>
        <w:t>8.4.7.1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_Toc155891246 \h </w:instrText>
      </w:r>
      <w:r>
        <w:fldChar w:fldCharType="separate"/>
      </w:r>
      <w:r>
        <w:t>73</w:t>
      </w:r>
      <w:r>
        <w:fldChar w:fldCharType="end"/>
      </w:r>
    </w:p>
    <w:p w14:paraId="4AA796DA" w14:textId="2DEECF63" w:rsidR="00251C21" w:rsidRDefault="00251C21">
      <w:pPr>
        <w:pStyle w:val="TOC4"/>
        <w:rPr>
          <w:rFonts w:asciiTheme="minorHAnsi" w:eastAsiaTheme="minorEastAsia" w:hAnsiTheme="minorHAnsi" w:cstheme="minorBidi"/>
          <w:kern w:val="2"/>
          <w:sz w:val="22"/>
          <w:szCs w:val="22"/>
          <w14:ligatures w14:val="standardContextual"/>
        </w:rPr>
      </w:pPr>
      <w:r>
        <w:t>8.4.7.2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_Toc155891247 \h </w:instrText>
      </w:r>
      <w:r>
        <w:fldChar w:fldCharType="separate"/>
      </w:r>
      <w:r>
        <w:t>73</w:t>
      </w:r>
      <w:r>
        <w:fldChar w:fldCharType="end"/>
      </w:r>
    </w:p>
    <w:p w14:paraId="1A530B0E" w14:textId="6AD1E099" w:rsidR="00251C21" w:rsidRDefault="00251C21">
      <w:pPr>
        <w:pStyle w:val="TOC4"/>
        <w:rPr>
          <w:rFonts w:asciiTheme="minorHAnsi" w:eastAsiaTheme="minorEastAsia" w:hAnsiTheme="minorHAnsi" w:cstheme="minorBidi"/>
          <w:kern w:val="2"/>
          <w:sz w:val="22"/>
          <w:szCs w:val="22"/>
          <w14:ligatures w14:val="standardContextual"/>
        </w:rPr>
      </w:pPr>
      <w:r>
        <w:t>8.4.7.3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_Toc155891248 \h </w:instrText>
      </w:r>
      <w:r>
        <w:fldChar w:fldCharType="separate"/>
      </w:r>
      <w:r>
        <w:t>73</w:t>
      </w:r>
      <w:r>
        <w:fldChar w:fldCharType="end"/>
      </w:r>
    </w:p>
    <w:p w14:paraId="7EDBD41A" w14:textId="0D3AD9A5" w:rsidR="00251C21" w:rsidRDefault="00251C21">
      <w:pPr>
        <w:pStyle w:val="TOC4"/>
        <w:rPr>
          <w:rFonts w:asciiTheme="minorHAnsi" w:eastAsiaTheme="minorEastAsia" w:hAnsiTheme="minorHAnsi" w:cstheme="minorBidi"/>
          <w:kern w:val="2"/>
          <w:sz w:val="22"/>
          <w:szCs w:val="22"/>
          <w14:ligatures w14:val="standardContextual"/>
        </w:rPr>
      </w:pPr>
      <w:r>
        <w:t>8.4.7.4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_Toc155891249 \h </w:instrText>
      </w:r>
      <w:r>
        <w:fldChar w:fldCharType="separate"/>
      </w:r>
      <w:r>
        <w:t>74</w:t>
      </w:r>
      <w:r>
        <w:fldChar w:fldCharType="end"/>
      </w:r>
    </w:p>
    <w:p w14:paraId="5264D63E" w14:textId="3992859D" w:rsidR="00251C21" w:rsidRDefault="00251C21">
      <w:pPr>
        <w:pStyle w:val="TOC3"/>
        <w:rPr>
          <w:rFonts w:asciiTheme="minorHAnsi" w:eastAsiaTheme="minorEastAsia" w:hAnsiTheme="minorHAnsi" w:cstheme="minorBidi"/>
          <w:kern w:val="2"/>
          <w:sz w:val="22"/>
          <w:szCs w:val="22"/>
          <w14:ligatures w14:val="standardContextual"/>
        </w:rPr>
      </w:pPr>
      <w:r w:rsidRPr="0035169F">
        <w:rPr>
          <w:rFonts w:eastAsia="SimSun"/>
        </w:rPr>
        <w:t>8.4.8</w:t>
      </w:r>
      <w:r>
        <w:rPr>
          <w:rFonts w:asciiTheme="minorHAnsi" w:eastAsiaTheme="minorEastAsia" w:hAnsiTheme="minorHAnsi" w:cstheme="minorBidi"/>
          <w:kern w:val="2"/>
          <w:sz w:val="22"/>
          <w:szCs w:val="22"/>
          <w14:ligatures w14:val="standardContextual"/>
        </w:rPr>
        <w:tab/>
      </w:r>
      <w:r w:rsidRPr="0035169F">
        <w:rPr>
          <w:rFonts w:eastAsia="SimSun"/>
        </w:rPr>
        <w:t>Handover Success</w:t>
      </w:r>
      <w:r>
        <w:tab/>
      </w:r>
      <w:r>
        <w:fldChar w:fldCharType="begin" w:fldLock="1"/>
      </w:r>
      <w:r>
        <w:instrText xml:space="preserve"> PAGEREF _Toc155891250 \h </w:instrText>
      </w:r>
      <w:r>
        <w:fldChar w:fldCharType="separate"/>
      </w:r>
      <w:r>
        <w:t>74</w:t>
      </w:r>
      <w:r>
        <w:fldChar w:fldCharType="end"/>
      </w:r>
    </w:p>
    <w:p w14:paraId="017BD87A" w14:textId="25D40B4C"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8.4.8.1</w:t>
      </w:r>
      <w:r>
        <w:rPr>
          <w:rFonts w:asciiTheme="minorHAnsi" w:eastAsiaTheme="minorEastAsia" w:hAnsiTheme="minorHAnsi" w:cstheme="minorBidi"/>
          <w:kern w:val="2"/>
          <w:sz w:val="22"/>
          <w:szCs w:val="22"/>
          <w14:ligatures w14:val="standardContextual"/>
        </w:rPr>
        <w:tab/>
      </w:r>
      <w:r w:rsidRPr="0035169F">
        <w:rPr>
          <w:rFonts w:eastAsia="SimSun"/>
        </w:rPr>
        <w:t>General</w:t>
      </w:r>
      <w:r>
        <w:tab/>
      </w:r>
      <w:r>
        <w:fldChar w:fldCharType="begin" w:fldLock="1"/>
      </w:r>
      <w:r>
        <w:instrText xml:space="preserve"> PAGEREF _Toc155891251 \h </w:instrText>
      </w:r>
      <w:r>
        <w:fldChar w:fldCharType="separate"/>
      </w:r>
      <w:r>
        <w:t>74</w:t>
      </w:r>
      <w:r>
        <w:fldChar w:fldCharType="end"/>
      </w:r>
    </w:p>
    <w:p w14:paraId="072C6C88" w14:textId="2E3D18D6"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8.4.8.2</w:t>
      </w:r>
      <w:r>
        <w:rPr>
          <w:rFonts w:asciiTheme="minorHAnsi" w:eastAsiaTheme="minorEastAsia" w:hAnsiTheme="minorHAnsi" w:cstheme="minorBidi"/>
          <w:kern w:val="2"/>
          <w:sz w:val="22"/>
          <w:szCs w:val="22"/>
          <w14:ligatures w14:val="standardContextual"/>
        </w:rPr>
        <w:tab/>
      </w:r>
      <w:r w:rsidRPr="0035169F">
        <w:rPr>
          <w:rFonts w:eastAsia="SimSun"/>
        </w:rPr>
        <w:t>Successful Operation</w:t>
      </w:r>
      <w:r>
        <w:tab/>
      </w:r>
      <w:r>
        <w:fldChar w:fldCharType="begin" w:fldLock="1"/>
      </w:r>
      <w:r>
        <w:instrText xml:space="preserve"> PAGEREF _Toc155891252 \h </w:instrText>
      </w:r>
      <w:r>
        <w:fldChar w:fldCharType="separate"/>
      </w:r>
      <w:r>
        <w:t>74</w:t>
      </w:r>
      <w:r>
        <w:fldChar w:fldCharType="end"/>
      </w:r>
    </w:p>
    <w:p w14:paraId="4E4C5754" w14:textId="6F481C23"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8.4.8.</w:t>
      </w:r>
      <w:r w:rsidRPr="0035169F">
        <w:rPr>
          <w:rFonts w:eastAsia="SimSun"/>
          <w:lang w:eastAsia="zh-CN"/>
        </w:rPr>
        <w:t>3</w:t>
      </w:r>
      <w:r>
        <w:rPr>
          <w:rFonts w:asciiTheme="minorHAnsi" w:eastAsiaTheme="minorEastAsia" w:hAnsiTheme="minorHAnsi" w:cstheme="minorBidi"/>
          <w:kern w:val="2"/>
          <w:sz w:val="22"/>
          <w:szCs w:val="22"/>
          <w14:ligatures w14:val="standardContextual"/>
        </w:rPr>
        <w:tab/>
      </w:r>
      <w:r w:rsidRPr="0035169F">
        <w:rPr>
          <w:rFonts w:eastAsia="SimSun"/>
        </w:rPr>
        <w:t>Abnormal Conditions</w:t>
      </w:r>
      <w:r>
        <w:tab/>
      </w:r>
      <w:r>
        <w:fldChar w:fldCharType="begin" w:fldLock="1"/>
      </w:r>
      <w:r>
        <w:instrText xml:space="preserve"> PAGEREF _Toc155891253 \h </w:instrText>
      </w:r>
      <w:r>
        <w:fldChar w:fldCharType="separate"/>
      </w:r>
      <w:r>
        <w:t>74</w:t>
      </w:r>
      <w:r>
        <w:fldChar w:fldCharType="end"/>
      </w:r>
    </w:p>
    <w:p w14:paraId="61BF0027" w14:textId="6F6D8A80" w:rsidR="00251C21" w:rsidRDefault="00251C21">
      <w:pPr>
        <w:pStyle w:val="TOC3"/>
        <w:rPr>
          <w:rFonts w:asciiTheme="minorHAnsi" w:eastAsiaTheme="minorEastAsia" w:hAnsiTheme="minorHAnsi" w:cstheme="minorBidi"/>
          <w:kern w:val="2"/>
          <w:sz w:val="22"/>
          <w:szCs w:val="22"/>
          <w14:ligatures w14:val="standardContextual"/>
        </w:rPr>
      </w:pPr>
      <w:r w:rsidRPr="0035169F">
        <w:rPr>
          <w:rFonts w:eastAsia="SimSun"/>
        </w:rPr>
        <w:t>8.4.9</w:t>
      </w:r>
      <w:r>
        <w:rPr>
          <w:rFonts w:asciiTheme="minorHAnsi" w:eastAsiaTheme="minorEastAsia" w:hAnsiTheme="minorHAnsi" w:cstheme="minorBidi"/>
          <w:kern w:val="2"/>
          <w:sz w:val="22"/>
          <w:szCs w:val="22"/>
          <w14:ligatures w14:val="standardContextual"/>
        </w:rPr>
        <w:tab/>
      </w:r>
      <w:r w:rsidRPr="0035169F">
        <w:rPr>
          <w:rFonts w:eastAsia="SimSun"/>
        </w:rPr>
        <w:t>eNB Early Status Transfer</w:t>
      </w:r>
      <w:r>
        <w:tab/>
      </w:r>
      <w:r>
        <w:fldChar w:fldCharType="begin" w:fldLock="1"/>
      </w:r>
      <w:r>
        <w:instrText xml:space="preserve"> PAGEREF _Toc155891254 \h </w:instrText>
      </w:r>
      <w:r>
        <w:fldChar w:fldCharType="separate"/>
      </w:r>
      <w:r>
        <w:t>74</w:t>
      </w:r>
      <w:r>
        <w:fldChar w:fldCharType="end"/>
      </w:r>
    </w:p>
    <w:p w14:paraId="7775B706" w14:textId="1CDFF649"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8.4.9.1</w:t>
      </w:r>
      <w:r>
        <w:rPr>
          <w:rFonts w:asciiTheme="minorHAnsi" w:eastAsiaTheme="minorEastAsia" w:hAnsiTheme="minorHAnsi" w:cstheme="minorBidi"/>
          <w:kern w:val="2"/>
          <w:sz w:val="22"/>
          <w:szCs w:val="22"/>
          <w14:ligatures w14:val="standardContextual"/>
        </w:rPr>
        <w:tab/>
      </w:r>
      <w:r w:rsidRPr="0035169F">
        <w:rPr>
          <w:rFonts w:eastAsia="SimSun"/>
        </w:rPr>
        <w:t>General</w:t>
      </w:r>
      <w:r>
        <w:tab/>
      </w:r>
      <w:r>
        <w:fldChar w:fldCharType="begin" w:fldLock="1"/>
      </w:r>
      <w:r>
        <w:instrText xml:space="preserve"> PAGEREF _Toc155891255 \h </w:instrText>
      </w:r>
      <w:r>
        <w:fldChar w:fldCharType="separate"/>
      </w:r>
      <w:r>
        <w:t>74</w:t>
      </w:r>
      <w:r>
        <w:fldChar w:fldCharType="end"/>
      </w:r>
    </w:p>
    <w:p w14:paraId="79FB5FBB" w14:textId="322F4527"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8.4.9.2</w:t>
      </w:r>
      <w:r>
        <w:rPr>
          <w:rFonts w:asciiTheme="minorHAnsi" w:eastAsiaTheme="minorEastAsia" w:hAnsiTheme="minorHAnsi" w:cstheme="minorBidi"/>
          <w:kern w:val="2"/>
          <w:sz w:val="22"/>
          <w:szCs w:val="22"/>
          <w14:ligatures w14:val="standardContextual"/>
        </w:rPr>
        <w:tab/>
      </w:r>
      <w:r w:rsidRPr="0035169F">
        <w:rPr>
          <w:rFonts w:eastAsia="SimSun"/>
        </w:rPr>
        <w:t>Successful Operation</w:t>
      </w:r>
      <w:r>
        <w:tab/>
      </w:r>
      <w:r>
        <w:fldChar w:fldCharType="begin" w:fldLock="1"/>
      </w:r>
      <w:r>
        <w:instrText xml:space="preserve"> PAGEREF _Toc155891256 \h </w:instrText>
      </w:r>
      <w:r>
        <w:fldChar w:fldCharType="separate"/>
      </w:r>
      <w:r>
        <w:t>74</w:t>
      </w:r>
      <w:r>
        <w:fldChar w:fldCharType="end"/>
      </w:r>
    </w:p>
    <w:p w14:paraId="3B948132" w14:textId="4B207AB6"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8.4.9.3</w:t>
      </w:r>
      <w:r>
        <w:rPr>
          <w:rFonts w:asciiTheme="minorHAnsi" w:eastAsiaTheme="minorEastAsia" w:hAnsiTheme="minorHAnsi" w:cstheme="minorBidi"/>
          <w:kern w:val="2"/>
          <w:sz w:val="22"/>
          <w:szCs w:val="22"/>
          <w14:ligatures w14:val="standardContextual"/>
        </w:rPr>
        <w:tab/>
      </w:r>
      <w:r w:rsidRPr="0035169F">
        <w:rPr>
          <w:rFonts w:eastAsia="SimSun"/>
        </w:rPr>
        <w:t>Unsuccessful Operation</w:t>
      </w:r>
      <w:r>
        <w:tab/>
      </w:r>
      <w:r>
        <w:fldChar w:fldCharType="begin" w:fldLock="1"/>
      </w:r>
      <w:r>
        <w:instrText xml:space="preserve"> PAGEREF _Toc155891257 \h </w:instrText>
      </w:r>
      <w:r>
        <w:fldChar w:fldCharType="separate"/>
      </w:r>
      <w:r>
        <w:t>75</w:t>
      </w:r>
      <w:r>
        <w:fldChar w:fldCharType="end"/>
      </w:r>
    </w:p>
    <w:p w14:paraId="4B2D232B" w14:textId="3DF7524D"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8.4.9.4</w:t>
      </w:r>
      <w:r>
        <w:rPr>
          <w:rFonts w:asciiTheme="minorHAnsi" w:eastAsiaTheme="minorEastAsia" w:hAnsiTheme="minorHAnsi" w:cstheme="minorBidi"/>
          <w:kern w:val="2"/>
          <w:sz w:val="22"/>
          <w:szCs w:val="22"/>
          <w14:ligatures w14:val="standardContextual"/>
        </w:rPr>
        <w:tab/>
      </w:r>
      <w:r w:rsidRPr="0035169F">
        <w:rPr>
          <w:rFonts w:eastAsia="SimSun"/>
        </w:rPr>
        <w:t>Abnormal Conditions</w:t>
      </w:r>
      <w:r>
        <w:tab/>
      </w:r>
      <w:r>
        <w:fldChar w:fldCharType="begin" w:fldLock="1"/>
      </w:r>
      <w:r>
        <w:instrText xml:space="preserve"> PAGEREF _Toc155891258 \h </w:instrText>
      </w:r>
      <w:r>
        <w:fldChar w:fldCharType="separate"/>
      </w:r>
      <w:r>
        <w:t>75</w:t>
      </w:r>
      <w:r>
        <w:fldChar w:fldCharType="end"/>
      </w:r>
    </w:p>
    <w:p w14:paraId="1DAB17D1" w14:textId="169C0F72" w:rsidR="00251C21" w:rsidRDefault="00251C21">
      <w:pPr>
        <w:pStyle w:val="TOC3"/>
        <w:rPr>
          <w:rFonts w:asciiTheme="minorHAnsi" w:eastAsiaTheme="minorEastAsia" w:hAnsiTheme="minorHAnsi" w:cstheme="minorBidi"/>
          <w:kern w:val="2"/>
          <w:sz w:val="22"/>
          <w:szCs w:val="22"/>
          <w14:ligatures w14:val="standardContextual"/>
        </w:rPr>
      </w:pPr>
      <w:r w:rsidRPr="0035169F">
        <w:rPr>
          <w:rFonts w:eastAsia="SimSun"/>
        </w:rPr>
        <w:t>8.4.10</w:t>
      </w:r>
      <w:r>
        <w:rPr>
          <w:rFonts w:asciiTheme="minorHAnsi" w:eastAsiaTheme="minorEastAsia" w:hAnsiTheme="minorHAnsi" w:cstheme="minorBidi"/>
          <w:kern w:val="2"/>
          <w:sz w:val="22"/>
          <w:szCs w:val="22"/>
          <w14:ligatures w14:val="standardContextual"/>
        </w:rPr>
        <w:tab/>
      </w:r>
      <w:r w:rsidRPr="0035169F">
        <w:rPr>
          <w:rFonts w:eastAsia="SimSun"/>
        </w:rPr>
        <w:t>MME Early Status Transfer</w:t>
      </w:r>
      <w:r>
        <w:tab/>
      </w:r>
      <w:r>
        <w:fldChar w:fldCharType="begin" w:fldLock="1"/>
      </w:r>
      <w:r>
        <w:instrText xml:space="preserve"> PAGEREF _Toc155891259 \h </w:instrText>
      </w:r>
      <w:r>
        <w:fldChar w:fldCharType="separate"/>
      </w:r>
      <w:r>
        <w:t>75</w:t>
      </w:r>
      <w:r>
        <w:fldChar w:fldCharType="end"/>
      </w:r>
    </w:p>
    <w:p w14:paraId="47BD75AE" w14:textId="0C19D91A"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8.4.10.1</w:t>
      </w:r>
      <w:r>
        <w:rPr>
          <w:rFonts w:asciiTheme="minorHAnsi" w:eastAsiaTheme="minorEastAsia" w:hAnsiTheme="minorHAnsi" w:cstheme="minorBidi"/>
          <w:kern w:val="2"/>
          <w:sz w:val="22"/>
          <w:szCs w:val="22"/>
          <w14:ligatures w14:val="standardContextual"/>
        </w:rPr>
        <w:tab/>
      </w:r>
      <w:r w:rsidRPr="0035169F">
        <w:rPr>
          <w:rFonts w:eastAsia="SimSun"/>
        </w:rPr>
        <w:t>General</w:t>
      </w:r>
      <w:r>
        <w:tab/>
      </w:r>
      <w:r>
        <w:fldChar w:fldCharType="begin" w:fldLock="1"/>
      </w:r>
      <w:r>
        <w:instrText xml:space="preserve"> PAGEREF _Toc155891260 \h </w:instrText>
      </w:r>
      <w:r>
        <w:fldChar w:fldCharType="separate"/>
      </w:r>
      <w:r>
        <w:t>75</w:t>
      </w:r>
      <w:r>
        <w:fldChar w:fldCharType="end"/>
      </w:r>
    </w:p>
    <w:p w14:paraId="4A587C5C" w14:textId="14B46C19"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8.4.10.2</w:t>
      </w:r>
      <w:r>
        <w:rPr>
          <w:rFonts w:asciiTheme="minorHAnsi" w:eastAsiaTheme="minorEastAsia" w:hAnsiTheme="minorHAnsi" w:cstheme="minorBidi"/>
          <w:kern w:val="2"/>
          <w:sz w:val="22"/>
          <w:szCs w:val="22"/>
          <w14:ligatures w14:val="standardContextual"/>
        </w:rPr>
        <w:tab/>
      </w:r>
      <w:r w:rsidRPr="0035169F">
        <w:rPr>
          <w:rFonts w:eastAsia="SimSun"/>
        </w:rPr>
        <w:t>Successful Operation</w:t>
      </w:r>
      <w:r>
        <w:tab/>
      </w:r>
      <w:r>
        <w:fldChar w:fldCharType="begin" w:fldLock="1"/>
      </w:r>
      <w:r>
        <w:instrText xml:space="preserve"> PAGEREF _Toc155891261 \h </w:instrText>
      </w:r>
      <w:r>
        <w:fldChar w:fldCharType="separate"/>
      </w:r>
      <w:r>
        <w:t>75</w:t>
      </w:r>
      <w:r>
        <w:fldChar w:fldCharType="end"/>
      </w:r>
    </w:p>
    <w:p w14:paraId="3FA7C1B2" w14:textId="5D6CB9B9"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8.4.10.3</w:t>
      </w:r>
      <w:r>
        <w:rPr>
          <w:rFonts w:asciiTheme="minorHAnsi" w:eastAsiaTheme="minorEastAsia" w:hAnsiTheme="minorHAnsi" w:cstheme="minorBidi"/>
          <w:kern w:val="2"/>
          <w:sz w:val="22"/>
          <w:szCs w:val="22"/>
          <w14:ligatures w14:val="standardContextual"/>
        </w:rPr>
        <w:tab/>
      </w:r>
      <w:r w:rsidRPr="0035169F">
        <w:rPr>
          <w:rFonts w:eastAsia="SimSun"/>
        </w:rPr>
        <w:t>Unsuccessful Operation</w:t>
      </w:r>
      <w:r>
        <w:tab/>
      </w:r>
      <w:r>
        <w:fldChar w:fldCharType="begin" w:fldLock="1"/>
      </w:r>
      <w:r>
        <w:instrText xml:space="preserve"> PAGEREF _Toc155891262 \h </w:instrText>
      </w:r>
      <w:r>
        <w:fldChar w:fldCharType="separate"/>
      </w:r>
      <w:r>
        <w:t>75</w:t>
      </w:r>
      <w:r>
        <w:fldChar w:fldCharType="end"/>
      </w:r>
    </w:p>
    <w:p w14:paraId="21BE8F33" w14:textId="5B69F0F5"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8.4.10.4</w:t>
      </w:r>
      <w:r>
        <w:rPr>
          <w:rFonts w:asciiTheme="minorHAnsi" w:eastAsiaTheme="minorEastAsia" w:hAnsiTheme="minorHAnsi" w:cstheme="minorBidi"/>
          <w:kern w:val="2"/>
          <w:sz w:val="22"/>
          <w:szCs w:val="22"/>
          <w14:ligatures w14:val="standardContextual"/>
        </w:rPr>
        <w:tab/>
      </w:r>
      <w:r w:rsidRPr="0035169F">
        <w:rPr>
          <w:rFonts w:eastAsia="SimSun"/>
        </w:rPr>
        <w:t>Abnormal Conditions</w:t>
      </w:r>
      <w:r>
        <w:tab/>
      </w:r>
      <w:r>
        <w:fldChar w:fldCharType="begin" w:fldLock="1"/>
      </w:r>
      <w:r>
        <w:instrText xml:space="preserve"> PAGEREF _Toc155891263 \h </w:instrText>
      </w:r>
      <w:r>
        <w:fldChar w:fldCharType="separate"/>
      </w:r>
      <w:r>
        <w:t>75</w:t>
      </w:r>
      <w:r>
        <w:fldChar w:fldCharType="end"/>
      </w:r>
    </w:p>
    <w:p w14:paraId="26886096" w14:textId="5FBADAB3" w:rsidR="00251C21" w:rsidRDefault="00251C21">
      <w:pPr>
        <w:pStyle w:val="TOC2"/>
        <w:rPr>
          <w:rFonts w:asciiTheme="minorHAnsi" w:eastAsiaTheme="minorEastAsia" w:hAnsiTheme="minorHAnsi" w:cstheme="minorBidi"/>
          <w:kern w:val="2"/>
          <w:sz w:val="22"/>
          <w:szCs w:val="22"/>
          <w14:ligatures w14:val="standardContextual"/>
        </w:rPr>
      </w:pPr>
      <w:r>
        <w:t>8.5</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_Toc155891264 \h </w:instrText>
      </w:r>
      <w:r>
        <w:fldChar w:fldCharType="separate"/>
      </w:r>
      <w:r>
        <w:t>76</w:t>
      </w:r>
      <w:r>
        <w:fldChar w:fldCharType="end"/>
      </w:r>
    </w:p>
    <w:p w14:paraId="58EE11CA" w14:textId="4D01374E" w:rsidR="00251C21" w:rsidRDefault="00251C21">
      <w:pPr>
        <w:pStyle w:val="TOC3"/>
        <w:rPr>
          <w:rFonts w:asciiTheme="minorHAnsi" w:eastAsiaTheme="minorEastAsia" w:hAnsiTheme="minorHAnsi" w:cstheme="minorBidi"/>
          <w:kern w:val="2"/>
          <w:sz w:val="22"/>
          <w:szCs w:val="22"/>
          <w14:ligatures w14:val="standardContextual"/>
        </w:rPr>
      </w:pPr>
      <w:r>
        <w:t>8.5.1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_Toc155891265 \h </w:instrText>
      </w:r>
      <w:r>
        <w:fldChar w:fldCharType="separate"/>
      </w:r>
      <w:r>
        <w:t>76</w:t>
      </w:r>
      <w:r>
        <w:fldChar w:fldCharType="end"/>
      </w:r>
    </w:p>
    <w:p w14:paraId="402D4E2C" w14:textId="4A1021CB" w:rsidR="00251C21" w:rsidRDefault="00251C21">
      <w:pPr>
        <w:pStyle w:val="TOC3"/>
        <w:rPr>
          <w:rFonts w:asciiTheme="minorHAnsi" w:eastAsiaTheme="minorEastAsia" w:hAnsiTheme="minorHAnsi" w:cstheme="minorBidi"/>
          <w:kern w:val="2"/>
          <w:sz w:val="22"/>
          <w:szCs w:val="22"/>
          <w14:ligatures w14:val="standardContextual"/>
        </w:rPr>
      </w:pPr>
      <w:r>
        <w:t>8.5.2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_Toc155891266 \h </w:instrText>
      </w:r>
      <w:r>
        <w:fldChar w:fldCharType="separate"/>
      </w:r>
      <w:r>
        <w:t>76</w:t>
      </w:r>
      <w:r>
        <w:fldChar w:fldCharType="end"/>
      </w:r>
    </w:p>
    <w:p w14:paraId="251CB505" w14:textId="3B61B344" w:rsidR="00251C21" w:rsidRDefault="00251C21">
      <w:pPr>
        <w:pStyle w:val="TOC3"/>
        <w:rPr>
          <w:rFonts w:asciiTheme="minorHAnsi" w:eastAsiaTheme="minorEastAsia" w:hAnsiTheme="minorHAnsi" w:cstheme="minorBidi"/>
          <w:kern w:val="2"/>
          <w:sz w:val="22"/>
          <w:szCs w:val="22"/>
          <w14:ligatures w14:val="standardContextual"/>
        </w:rPr>
      </w:pPr>
      <w:r>
        <w:t>8.5.3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_Toc155891267 \h </w:instrText>
      </w:r>
      <w:r>
        <w:fldChar w:fldCharType="separate"/>
      </w:r>
      <w:r>
        <w:t>77</w:t>
      </w:r>
      <w:r>
        <w:fldChar w:fldCharType="end"/>
      </w:r>
    </w:p>
    <w:p w14:paraId="59593BC9" w14:textId="2C250818" w:rsidR="00251C21" w:rsidRDefault="00251C21">
      <w:pPr>
        <w:pStyle w:val="TOC3"/>
        <w:rPr>
          <w:rFonts w:asciiTheme="minorHAnsi" w:eastAsiaTheme="minorEastAsia" w:hAnsiTheme="minorHAnsi" w:cstheme="minorBidi"/>
          <w:kern w:val="2"/>
          <w:sz w:val="22"/>
          <w:szCs w:val="22"/>
          <w14:ligatures w14:val="standardContextual"/>
        </w:rPr>
      </w:pPr>
      <w:r>
        <w:t>8.5.4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_Toc155891268 \h </w:instrText>
      </w:r>
      <w:r>
        <w:fldChar w:fldCharType="separate"/>
      </w:r>
      <w:r>
        <w:t>77</w:t>
      </w:r>
      <w:r>
        <w:fldChar w:fldCharType="end"/>
      </w:r>
    </w:p>
    <w:p w14:paraId="4F5765FC" w14:textId="536DC37D" w:rsidR="00251C21" w:rsidRDefault="00251C21">
      <w:pPr>
        <w:pStyle w:val="TOC2"/>
        <w:rPr>
          <w:rFonts w:asciiTheme="minorHAnsi" w:eastAsiaTheme="minorEastAsia" w:hAnsiTheme="minorHAnsi" w:cstheme="minorBidi"/>
          <w:kern w:val="2"/>
          <w:sz w:val="22"/>
          <w:szCs w:val="22"/>
          <w14:ligatures w14:val="standardContextual"/>
        </w:rPr>
      </w:pPr>
      <w:r>
        <w:t>8.6</w:t>
      </w:r>
      <w:r>
        <w:rPr>
          <w:rFonts w:asciiTheme="minorHAnsi" w:eastAsiaTheme="minorEastAsia" w:hAnsiTheme="minorHAnsi" w:cstheme="minorBidi"/>
          <w:kern w:val="2"/>
          <w:sz w:val="22"/>
          <w:szCs w:val="22"/>
          <w14:ligatures w14:val="standardContextual"/>
        </w:rPr>
        <w:tab/>
      </w:r>
      <w:r>
        <w:t>NAS transport</w:t>
      </w:r>
      <w:r>
        <w:tab/>
      </w:r>
      <w:r>
        <w:fldChar w:fldCharType="begin" w:fldLock="1"/>
      </w:r>
      <w:r>
        <w:instrText xml:space="preserve"> PAGEREF _Toc155891269 \h </w:instrText>
      </w:r>
      <w:r>
        <w:fldChar w:fldCharType="separate"/>
      </w:r>
      <w:r>
        <w:t>77</w:t>
      </w:r>
      <w:r>
        <w:fldChar w:fldCharType="end"/>
      </w:r>
    </w:p>
    <w:p w14:paraId="66F057D3" w14:textId="394AECCE" w:rsidR="00251C21" w:rsidRDefault="00251C21">
      <w:pPr>
        <w:pStyle w:val="TOC3"/>
        <w:rPr>
          <w:rFonts w:asciiTheme="minorHAnsi" w:eastAsiaTheme="minorEastAsia" w:hAnsiTheme="minorHAnsi" w:cstheme="minorBidi"/>
          <w:kern w:val="2"/>
          <w:sz w:val="22"/>
          <w:szCs w:val="22"/>
          <w14:ligatures w14:val="standardContextual"/>
        </w:rPr>
      </w:pPr>
      <w:r>
        <w:t>8.6.1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_Toc155891270 \h </w:instrText>
      </w:r>
      <w:r>
        <w:fldChar w:fldCharType="separate"/>
      </w:r>
      <w:r>
        <w:t>77</w:t>
      </w:r>
      <w:r>
        <w:fldChar w:fldCharType="end"/>
      </w:r>
    </w:p>
    <w:p w14:paraId="2D662D58" w14:textId="3F51DD06" w:rsidR="00251C21" w:rsidRDefault="00251C21">
      <w:pPr>
        <w:pStyle w:val="TOC3"/>
        <w:rPr>
          <w:rFonts w:asciiTheme="minorHAnsi" w:eastAsiaTheme="minorEastAsia" w:hAnsiTheme="minorHAnsi" w:cstheme="minorBidi"/>
          <w:kern w:val="2"/>
          <w:sz w:val="22"/>
          <w:szCs w:val="22"/>
          <w14:ligatures w14:val="standardContextual"/>
        </w:rPr>
      </w:pPr>
      <w:r>
        <w:t>8.6.</w:t>
      </w:r>
      <w:r w:rsidRPr="0035169F">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35169F">
        <w:rPr>
          <w:rFonts w:eastAsia="Batang"/>
        </w:rPr>
        <w:t>s</w:t>
      </w:r>
      <w:r>
        <w:tab/>
      </w:r>
      <w:r>
        <w:fldChar w:fldCharType="begin" w:fldLock="1"/>
      </w:r>
      <w:r>
        <w:instrText xml:space="preserve"> PAGEREF _Toc155891271 \h </w:instrText>
      </w:r>
      <w:r>
        <w:fldChar w:fldCharType="separate"/>
      </w:r>
      <w:r>
        <w:t>78</w:t>
      </w:r>
      <w:r>
        <w:fldChar w:fldCharType="end"/>
      </w:r>
    </w:p>
    <w:p w14:paraId="43E64DD4" w14:textId="7572564F" w:rsidR="00251C21" w:rsidRDefault="00251C21">
      <w:pPr>
        <w:pStyle w:val="TOC4"/>
        <w:rPr>
          <w:rFonts w:asciiTheme="minorHAnsi" w:eastAsiaTheme="minorEastAsia" w:hAnsiTheme="minorHAnsi" w:cstheme="minorBidi"/>
          <w:kern w:val="2"/>
          <w:sz w:val="22"/>
          <w:szCs w:val="22"/>
          <w14:ligatures w14:val="standardContextual"/>
        </w:rPr>
      </w:pPr>
      <w:r>
        <w:t>8.6.</w:t>
      </w:r>
      <w:r w:rsidRPr="0035169F">
        <w:rPr>
          <w:rFonts w:eastAsia="Batang"/>
        </w:rPr>
        <w:t>2.1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_Toc155891272 \h </w:instrText>
      </w:r>
      <w:r>
        <w:fldChar w:fldCharType="separate"/>
      </w:r>
      <w:r>
        <w:t>78</w:t>
      </w:r>
      <w:r>
        <w:fldChar w:fldCharType="end"/>
      </w:r>
    </w:p>
    <w:p w14:paraId="75449514" w14:textId="36C0B612" w:rsidR="00251C21" w:rsidRDefault="00251C21">
      <w:pPr>
        <w:pStyle w:val="TOC4"/>
        <w:rPr>
          <w:rFonts w:asciiTheme="minorHAnsi" w:eastAsiaTheme="minorEastAsia" w:hAnsiTheme="minorHAnsi" w:cstheme="minorBidi"/>
          <w:kern w:val="2"/>
          <w:sz w:val="22"/>
          <w:szCs w:val="22"/>
          <w14:ligatures w14:val="standardContextual"/>
        </w:rPr>
      </w:pPr>
      <w:r>
        <w:t>8.6.2.2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_Toc155891273 \h </w:instrText>
      </w:r>
      <w:r>
        <w:fldChar w:fldCharType="separate"/>
      </w:r>
      <w:r>
        <w:t>79</w:t>
      </w:r>
      <w:r>
        <w:fldChar w:fldCharType="end"/>
      </w:r>
    </w:p>
    <w:p w14:paraId="63182304" w14:textId="357FAA39" w:rsidR="00251C21" w:rsidRDefault="00251C21">
      <w:pPr>
        <w:pStyle w:val="TOC4"/>
        <w:rPr>
          <w:rFonts w:asciiTheme="minorHAnsi" w:eastAsiaTheme="minorEastAsia" w:hAnsiTheme="minorHAnsi" w:cstheme="minorBidi"/>
          <w:kern w:val="2"/>
          <w:sz w:val="22"/>
          <w:szCs w:val="22"/>
          <w14:ligatures w14:val="standardContextual"/>
        </w:rPr>
      </w:pPr>
      <w:r>
        <w:t>8.6.2.3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_Toc155891274 \h </w:instrText>
      </w:r>
      <w:r>
        <w:fldChar w:fldCharType="separate"/>
      </w:r>
      <w:r>
        <w:t>81</w:t>
      </w:r>
      <w:r>
        <w:fldChar w:fldCharType="end"/>
      </w:r>
    </w:p>
    <w:p w14:paraId="300428F2" w14:textId="337AB2C1" w:rsidR="00251C21" w:rsidRDefault="00251C21">
      <w:pPr>
        <w:pStyle w:val="TOC4"/>
        <w:rPr>
          <w:rFonts w:asciiTheme="minorHAnsi" w:eastAsiaTheme="minorEastAsia" w:hAnsiTheme="minorHAnsi" w:cstheme="minorBidi"/>
          <w:kern w:val="2"/>
          <w:sz w:val="22"/>
          <w:szCs w:val="22"/>
          <w14:ligatures w14:val="standardContextual"/>
        </w:rPr>
      </w:pPr>
      <w:r>
        <w:t>8.6.2.4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_Toc155891275 \h </w:instrText>
      </w:r>
      <w:r>
        <w:fldChar w:fldCharType="separate"/>
      </w:r>
      <w:r>
        <w:t>81</w:t>
      </w:r>
      <w:r>
        <w:fldChar w:fldCharType="end"/>
      </w:r>
    </w:p>
    <w:p w14:paraId="2AA3933F" w14:textId="34301FAD" w:rsidR="00251C21" w:rsidRDefault="00251C21">
      <w:pPr>
        <w:pStyle w:val="TOC4"/>
        <w:rPr>
          <w:rFonts w:asciiTheme="minorHAnsi" w:eastAsiaTheme="minorEastAsia" w:hAnsiTheme="minorHAnsi" w:cstheme="minorBidi"/>
          <w:kern w:val="2"/>
          <w:sz w:val="22"/>
          <w:szCs w:val="22"/>
          <w14:ligatures w14:val="standardContextual"/>
        </w:rPr>
      </w:pPr>
      <w:r>
        <w:t>8.6.2.4a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_Toc155891276 \h </w:instrText>
      </w:r>
      <w:r>
        <w:fldChar w:fldCharType="separate"/>
      </w:r>
      <w:r>
        <w:t>82</w:t>
      </w:r>
      <w:r>
        <w:fldChar w:fldCharType="end"/>
      </w:r>
    </w:p>
    <w:p w14:paraId="6054AEBA" w14:textId="5CD2FC2E" w:rsidR="00251C21" w:rsidRDefault="00251C21">
      <w:pPr>
        <w:pStyle w:val="TOC4"/>
        <w:rPr>
          <w:rFonts w:asciiTheme="minorHAnsi" w:eastAsiaTheme="minorEastAsia" w:hAnsiTheme="minorHAnsi" w:cstheme="minorBidi"/>
          <w:kern w:val="2"/>
          <w:sz w:val="22"/>
          <w:szCs w:val="22"/>
          <w14:ligatures w14:val="standardContextual"/>
        </w:rPr>
      </w:pPr>
      <w:r>
        <w:t>8.6.2.5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_Toc155891277 \h </w:instrText>
      </w:r>
      <w:r>
        <w:fldChar w:fldCharType="separate"/>
      </w:r>
      <w:r>
        <w:t>82</w:t>
      </w:r>
      <w:r>
        <w:fldChar w:fldCharType="end"/>
      </w:r>
    </w:p>
    <w:p w14:paraId="2BC0036B" w14:textId="792E1627" w:rsidR="00251C21" w:rsidRDefault="00251C21">
      <w:pPr>
        <w:pStyle w:val="TOC3"/>
        <w:rPr>
          <w:rFonts w:asciiTheme="minorHAnsi" w:eastAsiaTheme="minorEastAsia" w:hAnsiTheme="minorHAnsi" w:cstheme="minorBidi"/>
          <w:kern w:val="2"/>
          <w:sz w:val="22"/>
          <w:szCs w:val="22"/>
          <w14:ligatures w14:val="standardContextual"/>
        </w:rPr>
      </w:pPr>
      <w:r>
        <w:t>8.6.3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_Toc155891278 \h </w:instrText>
      </w:r>
      <w:r>
        <w:fldChar w:fldCharType="separate"/>
      </w:r>
      <w:r>
        <w:t>82</w:t>
      </w:r>
      <w:r>
        <w:fldChar w:fldCharType="end"/>
      </w:r>
    </w:p>
    <w:p w14:paraId="004FDE4A" w14:textId="3C671142" w:rsidR="00251C21" w:rsidRDefault="00251C21">
      <w:pPr>
        <w:pStyle w:val="TOC3"/>
        <w:rPr>
          <w:rFonts w:asciiTheme="minorHAnsi" w:eastAsiaTheme="minorEastAsia" w:hAnsiTheme="minorHAnsi" w:cstheme="minorBidi"/>
          <w:kern w:val="2"/>
          <w:sz w:val="22"/>
          <w:szCs w:val="22"/>
          <w14:ligatures w14:val="standardContextual"/>
        </w:rPr>
      </w:pPr>
      <w:r>
        <w:t>8.6.4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_Toc155891279 \h </w:instrText>
      </w:r>
      <w:r>
        <w:fldChar w:fldCharType="separate"/>
      </w:r>
      <w:r>
        <w:t>82</w:t>
      </w:r>
      <w:r>
        <w:fldChar w:fldCharType="end"/>
      </w:r>
    </w:p>
    <w:p w14:paraId="130F7C20" w14:textId="0C51FEFC" w:rsidR="00251C21" w:rsidRDefault="00251C21">
      <w:pPr>
        <w:pStyle w:val="TOC2"/>
        <w:rPr>
          <w:rFonts w:asciiTheme="minorHAnsi" w:eastAsiaTheme="minorEastAsia" w:hAnsiTheme="minorHAnsi" w:cstheme="minorBidi"/>
          <w:kern w:val="2"/>
          <w:sz w:val="22"/>
          <w:szCs w:val="22"/>
          <w14:ligatures w14:val="standardContextual"/>
        </w:rPr>
      </w:pPr>
      <w:r>
        <w:t>8.7</w:t>
      </w:r>
      <w:r>
        <w:rPr>
          <w:rFonts w:asciiTheme="minorHAnsi" w:eastAsiaTheme="minorEastAsia" w:hAnsiTheme="minorHAnsi" w:cstheme="minorBidi"/>
          <w:kern w:val="2"/>
          <w:sz w:val="22"/>
          <w:szCs w:val="22"/>
          <w14:ligatures w14:val="standardContextual"/>
        </w:rPr>
        <w:tab/>
      </w:r>
      <w:r>
        <w:t>Management procedures</w:t>
      </w:r>
      <w:r>
        <w:tab/>
      </w:r>
      <w:r>
        <w:fldChar w:fldCharType="begin" w:fldLock="1"/>
      </w:r>
      <w:r>
        <w:instrText xml:space="preserve"> PAGEREF _Toc155891280 \h </w:instrText>
      </w:r>
      <w:r>
        <w:fldChar w:fldCharType="separate"/>
      </w:r>
      <w:r>
        <w:t>83</w:t>
      </w:r>
      <w:r>
        <w:fldChar w:fldCharType="end"/>
      </w:r>
    </w:p>
    <w:p w14:paraId="541996CA" w14:textId="0B34BAA1" w:rsidR="00251C21" w:rsidRDefault="00251C21">
      <w:pPr>
        <w:pStyle w:val="TOC3"/>
        <w:rPr>
          <w:rFonts w:asciiTheme="minorHAnsi" w:eastAsiaTheme="minorEastAsia" w:hAnsiTheme="minorHAnsi" w:cstheme="minorBidi"/>
          <w:kern w:val="2"/>
          <w:sz w:val="22"/>
          <w:szCs w:val="22"/>
          <w14:ligatures w14:val="standardContextual"/>
        </w:rPr>
      </w:pPr>
      <w:r>
        <w:t>8.7.1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_Toc155891281 \h </w:instrText>
      </w:r>
      <w:r>
        <w:fldChar w:fldCharType="separate"/>
      </w:r>
      <w:r>
        <w:t>83</w:t>
      </w:r>
      <w:r>
        <w:fldChar w:fldCharType="end"/>
      </w:r>
    </w:p>
    <w:p w14:paraId="74BAB04F" w14:textId="4C65F7ED" w:rsidR="00251C21" w:rsidRDefault="00251C21">
      <w:pPr>
        <w:pStyle w:val="TOC4"/>
        <w:rPr>
          <w:rFonts w:asciiTheme="minorHAnsi" w:eastAsiaTheme="minorEastAsia" w:hAnsiTheme="minorHAnsi" w:cstheme="minorBidi"/>
          <w:kern w:val="2"/>
          <w:sz w:val="22"/>
          <w:szCs w:val="22"/>
          <w14:ligatures w14:val="standardContextual"/>
        </w:rPr>
      </w:pPr>
      <w:r>
        <w:t>8.7.1.1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_Toc155891282 \h </w:instrText>
      </w:r>
      <w:r>
        <w:fldChar w:fldCharType="separate"/>
      </w:r>
      <w:r>
        <w:t>83</w:t>
      </w:r>
      <w:r>
        <w:fldChar w:fldCharType="end"/>
      </w:r>
    </w:p>
    <w:p w14:paraId="390AAC74" w14:textId="3EED5CF7" w:rsidR="00251C21" w:rsidRDefault="00251C21">
      <w:pPr>
        <w:pStyle w:val="TOC4"/>
        <w:rPr>
          <w:rFonts w:asciiTheme="minorHAnsi" w:eastAsiaTheme="minorEastAsia" w:hAnsiTheme="minorHAnsi" w:cstheme="minorBidi"/>
          <w:kern w:val="2"/>
          <w:sz w:val="22"/>
          <w:szCs w:val="22"/>
          <w14:ligatures w14:val="standardContextual"/>
        </w:rPr>
      </w:pPr>
      <w:r>
        <w:t>8.7.1.2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_Toc155891283 \h </w:instrText>
      </w:r>
      <w:r>
        <w:fldChar w:fldCharType="separate"/>
      </w:r>
      <w:r>
        <w:t>83</w:t>
      </w:r>
      <w:r>
        <w:fldChar w:fldCharType="end"/>
      </w:r>
    </w:p>
    <w:p w14:paraId="6986AB64" w14:textId="2CEDFFBE" w:rsidR="00251C21" w:rsidRDefault="00251C21">
      <w:pPr>
        <w:pStyle w:val="TOC5"/>
        <w:rPr>
          <w:rFonts w:asciiTheme="minorHAnsi" w:eastAsiaTheme="minorEastAsia" w:hAnsiTheme="minorHAnsi" w:cstheme="minorBidi"/>
          <w:kern w:val="2"/>
          <w:sz w:val="22"/>
          <w:szCs w:val="22"/>
          <w14:ligatures w14:val="standardContextual"/>
        </w:rPr>
      </w:pPr>
      <w:r>
        <w:t>8.7.1.2.1</w:t>
      </w:r>
      <w:r>
        <w:rPr>
          <w:rFonts w:asciiTheme="minorHAnsi" w:eastAsiaTheme="minorEastAsia" w:hAnsiTheme="minorHAnsi" w:cstheme="minorBidi"/>
          <w:kern w:val="2"/>
          <w:sz w:val="22"/>
          <w:szCs w:val="22"/>
          <w14:ligatures w14:val="standardContextual"/>
        </w:rPr>
        <w:tab/>
      </w:r>
      <w:r>
        <w:t>Reset Procedure Initiated from the MME</w:t>
      </w:r>
      <w:r>
        <w:tab/>
      </w:r>
      <w:r>
        <w:fldChar w:fldCharType="begin" w:fldLock="1"/>
      </w:r>
      <w:r>
        <w:instrText xml:space="preserve"> PAGEREF _Toc155891284 \h </w:instrText>
      </w:r>
      <w:r>
        <w:fldChar w:fldCharType="separate"/>
      </w:r>
      <w:r>
        <w:t>83</w:t>
      </w:r>
      <w:r>
        <w:fldChar w:fldCharType="end"/>
      </w:r>
    </w:p>
    <w:p w14:paraId="6E69FF94" w14:textId="1B331D84" w:rsidR="00251C21" w:rsidRDefault="00251C21">
      <w:pPr>
        <w:pStyle w:val="TOC5"/>
        <w:rPr>
          <w:rFonts w:asciiTheme="minorHAnsi" w:eastAsiaTheme="minorEastAsia" w:hAnsiTheme="minorHAnsi" w:cstheme="minorBidi"/>
          <w:kern w:val="2"/>
          <w:sz w:val="22"/>
          <w:szCs w:val="22"/>
          <w14:ligatures w14:val="standardContextual"/>
        </w:rPr>
      </w:pPr>
      <w:r>
        <w:t>8.7.1.2.2</w:t>
      </w:r>
      <w:r>
        <w:rPr>
          <w:rFonts w:asciiTheme="minorHAnsi" w:eastAsiaTheme="minorEastAsia" w:hAnsiTheme="minorHAnsi" w:cstheme="minorBidi"/>
          <w:kern w:val="2"/>
          <w:sz w:val="22"/>
          <w:szCs w:val="22"/>
          <w14:ligatures w14:val="standardContextual"/>
        </w:rPr>
        <w:tab/>
      </w:r>
      <w:r>
        <w:t>Reset Procedure Initiated from the E-UTRAN</w:t>
      </w:r>
      <w:r>
        <w:tab/>
      </w:r>
      <w:r>
        <w:fldChar w:fldCharType="begin" w:fldLock="1"/>
      </w:r>
      <w:r>
        <w:instrText xml:space="preserve"> PAGEREF _Toc155891285 \h </w:instrText>
      </w:r>
      <w:r>
        <w:fldChar w:fldCharType="separate"/>
      </w:r>
      <w:r>
        <w:t>84</w:t>
      </w:r>
      <w:r>
        <w:fldChar w:fldCharType="end"/>
      </w:r>
    </w:p>
    <w:p w14:paraId="737ED250" w14:textId="182C81D5" w:rsidR="00251C21" w:rsidRDefault="00251C21">
      <w:pPr>
        <w:pStyle w:val="TOC4"/>
        <w:rPr>
          <w:rFonts w:asciiTheme="minorHAnsi" w:eastAsiaTheme="minorEastAsia" w:hAnsiTheme="minorHAnsi" w:cstheme="minorBidi"/>
          <w:kern w:val="2"/>
          <w:sz w:val="22"/>
          <w:szCs w:val="22"/>
          <w14:ligatures w14:val="standardContextual"/>
        </w:rPr>
      </w:pPr>
      <w:r>
        <w:t>8.7.1.3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_Toc155891286 \h </w:instrText>
      </w:r>
      <w:r>
        <w:fldChar w:fldCharType="separate"/>
      </w:r>
      <w:r>
        <w:t>85</w:t>
      </w:r>
      <w:r>
        <w:fldChar w:fldCharType="end"/>
      </w:r>
    </w:p>
    <w:p w14:paraId="63574983" w14:textId="7BD924AB" w:rsidR="00251C21" w:rsidRDefault="00251C21">
      <w:pPr>
        <w:pStyle w:val="TOC5"/>
        <w:rPr>
          <w:rFonts w:asciiTheme="minorHAnsi" w:eastAsiaTheme="minorEastAsia" w:hAnsiTheme="minorHAnsi" w:cstheme="minorBidi"/>
          <w:kern w:val="2"/>
          <w:sz w:val="22"/>
          <w:szCs w:val="22"/>
          <w14:ligatures w14:val="standardContextual"/>
        </w:rPr>
      </w:pPr>
      <w:r>
        <w:t>8.7.1.3.1</w:t>
      </w:r>
      <w:r>
        <w:rPr>
          <w:rFonts w:asciiTheme="minorHAnsi" w:eastAsiaTheme="minorEastAsia" w:hAnsiTheme="minorHAnsi" w:cstheme="minorBidi"/>
          <w:kern w:val="2"/>
          <w:sz w:val="22"/>
          <w:szCs w:val="22"/>
          <w14:ligatures w14:val="standardContextual"/>
        </w:rPr>
        <w:tab/>
      </w:r>
      <w:r>
        <w:t>Abnormal Condition at the EPC</w:t>
      </w:r>
      <w:r>
        <w:tab/>
      </w:r>
      <w:r>
        <w:fldChar w:fldCharType="begin" w:fldLock="1"/>
      </w:r>
      <w:r>
        <w:instrText xml:space="preserve"> PAGEREF _Toc155891287 \h </w:instrText>
      </w:r>
      <w:r>
        <w:fldChar w:fldCharType="separate"/>
      </w:r>
      <w:r>
        <w:t>85</w:t>
      </w:r>
      <w:r>
        <w:fldChar w:fldCharType="end"/>
      </w:r>
    </w:p>
    <w:p w14:paraId="26AC0992" w14:textId="5AAB94F6" w:rsidR="00251C21" w:rsidRDefault="00251C21">
      <w:pPr>
        <w:pStyle w:val="TOC5"/>
        <w:rPr>
          <w:rFonts w:asciiTheme="minorHAnsi" w:eastAsiaTheme="minorEastAsia" w:hAnsiTheme="minorHAnsi" w:cstheme="minorBidi"/>
          <w:kern w:val="2"/>
          <w:sz w:val="22"/>
          <w:szCs w:val="22"/>
          <w14:ligatures w14:val="standardContextual"/>
        </w:rPr>
      </w:pPr>
      <w:r>
        <w:t>8.7.1.3.2</w:t>
      </w:r>
      <w:r>
        <w:rPr>
          <w:rFonts w:asciiTheme="minorHAnsi" w:eastAsiaTheme="minorEastAsia" w:hAnsiTheme="minorHAnsi" w:cstheme="minorBidi"/>
          <w:kern w:val="2"/>
          <w:sz w:val="22"/>
          <w:szCs w:val="22"/>
          <w14:ligatures w14:val="standardContextual"/>
        </w:rPr>
        <w:tab/>
      </w:r>
      <w:r>
        <w:t>Abnormal Condition at the E-UTRAN</w:t>
      </w:r>
      <w:r>
        <w:tab/>
      </w:r>
      <w:r>
        <w:fldChar w:fldCharType="begin" w:fldLock="1"/>
      </w:r>
      <w:r>
        <w:instrText xml:space="preserve"> PAGEREF _Toc155891288 \h </w:instrText>
      </w:r>
      <w:r>
        <w:fldChar w:fldCharType="separate"/>
      </w:r>
      <w:r>
        <w:t>85</w:t>
      </w:r>
      <w:r>
        <w:fldChar w:fldCharType="end"/>
      </w:r>
    </w:p>
    <w:p w14:paraId="30F7FDDB" w14:textId="49182255" w:rsidR="00251C21" w:rsidRDefault="00251C21">
      <w:pPr>
        <w:pStyle w:val="TOC5"/>
        <w:rPr>
          <w:rFonts w:asciiTheme="minorHAnsi" w:eastAsiaTheme="minorEastAsia" w:hAnsiTheme="minorHAnsi" w:cstheme="minorBidi"/>
          <w:kern w:val="2"/>
          <w:sz w:val="22"/>
          <w:szCs w:val="22"/>
          <w14:ligatures w14:val="standardContextual"/>
        </w:rPr>
      </w:pPr>
      <w:r>
        <w:t>8.7.1.3.3</w:t>
      </w:r>
      <w:r>
        <w:rPr>
          <w:rFonts w:asciiTheme="minorHAnsi" w:eastAsiaTheme="minorEastAsia" w:hAnsiTheme="minorHAnsi" w:cstheme="minorBidi"/>
          <w:kern w:val="2"/>
          <w:sz w:val="22"/>
          <w:szCs w:val="22"/>
          <w14:ligatures w14:val="standardContextual"/>
        </w:rPr>
        <w:tab/>
      </w:r>
      <w:r>
        <w:t>Crossing of Reset Messages</w:t>
      </w:r>
      <w:r>
        <w:tab/>
      </w:r>
      <w:r>
        <w:fldChar w:fldCharType="begin" w:fldLock="1"/>
      </w:r>
      <w:r>
        <w:instrText xml:space="preserve"> PAGEREF _Toc155891289 \h </w:instrText>
      </w:r>
      <w:r>
        <w:fldChar w:fldCharType="separate"/>
      </w:r>
      <w:r>
        <w:t>85</w:t>
      </w:r>
      <w:r>
        <w:fldChar w:fldCharType="end"/>
      </w:r>
    </w:p>
    <w:p w14:paraId="34D28FE7" w14:textId="6E22DF83" w:rsidR="00251C21" w:rsidRDefault="00251C21">
      <w:pPr>
        <w:pStyle w:val="TOC3"/>
        <w:rPr>
          <w:rFonts w:asciiTheme="minorHAnsi" w:eastAsiaTheme="minorEastAsia" w:hAnsiTheme="minorHAnsi" w:cstheme="minorBidi"/>
          <w:kern w:val="2"/>
          <w:sz w:val="22"/>
          <w:szCs w:val="22"/>
          <w14:ligatures w14:val="standardContextual"/>
        </w:rPr>
      </w:pPr>
      <w:r>
        <w:t>8.7.2</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_Toc155891290 \h </w:instrText>
      </w:r>
      <w:r>
        <w:fldChar w:fldCharType="separate"/>
      </w:r>
      <w:r>
        <w:t>85</w:t>
      </w:r>
      <w:r>
        <w:fldChar w:fldCharType="end"/>
      </w:r>
    </w:p>
    <w:p w14:paraId="0CE7667D" w14:textId="36C4F4F2" w:rsidR="00251C21" w:rsidRDefault="00251C21">
      <w:pPr>
        <w:pStyle w:val="TOC4"/>
        <w:rPr>
          <w:rFonts w:asciiTheme="minorHAnsi" w:eastAsiaTheme="minorEastAsia" w:hAnsiTheme="minorHAnsi" w:cstheme="minorBidi"/>
          <w:kern w:val="2"/>
          <w:sz w:val="22"/>
          <w:szCs w:val="22"/>
          <w14:ligatures w14:val="standardContextual"/>
        </w:rPr>
      </w:pPr>
      <w:r>
        <w:t>8.7.2.1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_Toc155891291 \h </w:instrText>
      </w:r>
      <w:r>
        <w:fldChar w:fldCharType="separate"/>
      </w:r>
      <w:r>
        <w:t>85</w:t>
      </w:r>
      <w:r>
        <w:fldChar w:fldCharType="end"/>
      </w:r>
    </w:p>
    <w:p w14:paraId="24538D86" w14:textId="1492AA70" w:rsidR="00251C21" w:rsidRDefault="00251C21">
      <w:pPr>
        <w:pStyle w:val="TOC4"/>
        <w:rPr>
          <w:rFonts w:asciiTheme="minorHAnsi" w:eastAsiaTheme="minorEastAsia" w:hAnsiTheme="minorHAnsi" w:cstheme="minorBidi"/>
          <w:kern w:val="2"/>
          <w:sz w:val="22"/>
          <w:szCs w:val="22"/>
          <w14:ligatures w14:val="standardContextual"/>
        </w:rPr>
      </w:pPr>
      <w:r>
        <w:t>8.7.2.2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_Toc155891292 \h </w:instrText>
      </w:r>
      <w:r>
        <w:fldChar w:fldCharType="separate"/>
      </w:r>
      <w:r>
        <w:t>85</w:t>
      </w:r>
      <w:r>
        <w:fldChar w:fldCharType="end"/>
      </w:r>
    </w:p>
    <w:p w14:paraId="3469056D" w14:textId="5D6750F8" w:rsidR="00251C21" w:rsidRDefault="00251C21">
      <w:pPr>
        <w:pStyle w:val="TOC4"/>
        <w:rPr>
          <w:rFonts w:asciiTheme="minorHAnsi" w:eastAsiaTheme="minorEastAsia" w:hAnsiTheme="minorHAnsi" w:cstheme="minorBidi"/>
          <w:kern w:val="2"/>
          <w:sz w:val="22"/>
          <w:szCs w:val="22"/>
          <w14:ligatures w14:val="standardContextual"/>
        </w:rPr>
      </w:pPr>
      <w:r>
        <w:t>8.7.2.3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_Toc155891293 \h </w:instrText>
      </w:r>
      <w:r>
        <w:fldChar w:fldCharType="separate"/>
      </w:r>
      <w:r>
        <w:t>86</w:t>
      </w:r>
      <w:r>
        <w:fldChar w:fldCharType="end"/>
      </w:r>
    </w:p>
    <w:p w14:paraId="3C0205D5" w14:textId="6342B90A" w:rsidR="00251C21" w:rsidRDefault="00251C21">
      <w:pPr>
        <w:pStyle w:val="TOC3"/>
        <w:rPr>
          <w:rFonts w:asciiTheme="minorHAnsi" w:eastAsiaTheme="minorEastAsia" w:hAnsiTheme="minorHAnsi" w:cstheme="minorBidi"/>
          <w:kern w:val="2"/>
          <w:sz w:val="22"/>
          <w:szCs w:val="22"/>
          <w14:ligatures w14:val="standardContextual"/>
        </w:rPr>
      </w:pPr>
      <w:r>
        <w:t>8.7.3</w:t>
      </w:r>
      <w:r>
        <w:rPr>
          <w:rFonts w:asciiTheme="minorHAnsi" w:eastAsiaTheme="minorEastAsia" w:hAnsiTheme="minorHAnsi" w:cstheme="minorBidi"/>
          <w:kern w:val="2"/>
          <w:sz w:val="22"/>
          <w:szCs w:val="22"/>
          <w14:ligatures w14:val="standardContextual"/>
        </w:rPr>
        <w:tab/>
      </w:r>
      <w:r>
        <w:t>S1 Setup</w:t>
      </w:r>
      <w:r>
        <w:tab/>
      </w:r>
      <w:r>
        <w:fldChar w:fldCharType="begin" w:fldLock="1"/>
      </w:r>
      <w:r>
        <w:instrText xml:space="preserve"> PAGEREF _Toc155891294 \h </w:instrText>
      </w:r>
      <w:r>
        <w:fldChar w:fldCharType="separate"/>
      </w:r>
      <w:r>
        <w:t>86</w:t>
      </w:r>
      <w:r>
        <w:fldChar w:fldCharType="end"/>
      </w:r>
    </w:p>
    <w:p w14:paraId="34A6910D" w14:textId="6742A658" w:rsidR="00251C21" w:rsidRDefault="00251C21">
      <w:pPr>
        <w:pStyle w:val="TOC4"/>
        <w:rPr>
          <w:rFonts w:asciiTheme="minorHAnsi" w:eastAsiaTheme="minorEastAsia" w:hAnsiTheme="minorHAnsi" w:cstheme="minorBidi"/>
          <w:kern w:val="2"/>
          <w:sz w:val="22"/>
          <w:szCs w:val="22"/>
          <w14:ligatures w14:val="standardContextual"/>
        </w:rPr>
      </w:pPr>
      <w:r>
        <w:lastRenderedPageBreak/>
        <w:t>8.7.3.1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_Toc155891295 \h </w:instrText>
      </w:r>
      <w:r>
        <w:fldChar w:fldCharType="separate"/>
      </w:r>
      <w:r>
        <w:t>86</w:t>
      </w:r>
      <w:r>
        <w:fldChar w:fldCharType="end"/>
      </w:r>
    </w:p>
    <w:p w14:paraId="75175CF0" w14:textId="04CF61A3" w:rsidR="00251C21" w:rsidRDefault="00251C21">
      <w:pPr>
        <w:pStyle w:val="TOC4"/>
        <w:rPr>
          <w:rFonts w:asciiTheme="minorHAnsi" w:eastAsiaTheme="minorEastAsia" w:hAnsiTheme="minorHAnsi" w:cstheme="minorBidi"/>
          <w:kern w:val="2"/>
          <w:sz w:val="22"/>
          <w:szCs w:val="22"/>
          <w14:ligatures w14:val="standardContextual"/>
        </w:rPr>
      </w:pPr>
      <w:r>
        <w:t>8.7.3.2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_Toc155891296 \h </w:instrText>
      </w:r>
      <w:r>
        <w:fldChar w:fldCharType="separate"/>
      </w:r>
      <w:r>
        <w:t>86</w:t>
      </w:r>
      <w:r>
        <w:fldChar w:fldCharType="end"/>
      </w:r>
    </w:p>
    <w:p w14:paraId="1C554C64" w14:textId="5BA6A24F" w:rsidR="00251C21" w:rsidRDefault="00251C21">
      <w:pPr>
        <w:pStyle w:val="TOC4"/>
        <w:rPr>
          <w:rFonts w:asciiTheme="minorHAnsi" w:eastAsiaTheme="minorEastAsia" w:hAnsiTheme="minorHAnsi" w:cstheme="minorBidi"/>
          <w:kern w:val="2"/>
          <w:sz w:val="22"/>
          <w:szCs w:val="22"/>
          <w14:ligatures w14:val="standardContextual"/>
        </w:rPr>
      </w:pPr>
      <w:r>
        <w:t>8.7.3.3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_Toc155891297 \h </w:instrText>
      </w:r>
      <w:r>
        <w:fldChar w:fldCharType="separate"/>
      </w:r>
      <w:r>
        <w:t>87</w:t>
      </w:r>
      <w:r>
        <w:fldChar w:fldCharType="end"/>
      </w:r>
    </w:p>
    <w:p w14:paraId="0F604CB5" w14:textId="0A91E28A" w:rsidR="00251C21" w:rsidRDefault="00251C21">
      <w:pPr>
        <w:pStyle w:val="TOC4"/>
        <w:rPr>
          <w:rFonts w:asciiTheme="minorHAnsi" w:eastAsiaTheme="minorEastAsia" w:hAnsiTheme="minorHAnsi" w:cstheme="minorBidi"/>
          <w:kern w:val="2"/>
          <w:sz w:val="22"/>
          <w:szCs w:val="22"/>
          <w14:ligatures w14:val="standardContextual"/>
        </w:rPr>
      </w:pPr>
      <w:r>
        <w:t>8.7.3.4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_Toc155891298 \h </w:instrText>
      </w:r>
      <w:r>
        <w:fldChar w:fldCharType="separate"/>
      </w:r>
      <w:r>
        <w:t>87</w:t>
      </w:r>
      <w:r>
        <w:fldChar w:fldCharType="end"/>
      </w:r>
    </w:p>
    <w:p w14:paraId="7C6B6DF4" w14:textId="2CFEB3CA" w:rsidR="00251C21" w:rsidRDefault="00251C21">
      <w:pPr>
        <w:pStyle w:val="TOC3"/>
        <w:rPr>
          <w:rFonts w:asciiTheme="minorHAnsi" w:eastAsiaTheme="minorEastAsia" w:hAnsiTheme="minorHAnsi" w:cstheme="minorBidi"/>
          <w:kern w:val="2"/>
          <w:sz w:val="22"/>
          <w:szCs w:val="22"/>
          <w14:ligatures w14:val="standardContextual"/>
        </w:rPr>
      </w:pPr>
      <w:r>
        <w:t>8.7.4</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_Toc155891299 \h </w:instrText>
      </w:r>
      <w:r>
        <w:fldChar w:fldCharType="separate"/>
      </w:r>
      <w:r>
        <w:t>87</w:t>
      </w:r>
      <w:r>
        <w:fldChar w:fldCharType="end"/>
      </w:r>
    </w:p>
    <w:p w14:paraId="40661E4E" w14:textId="7E8DBAC3" w:rsidR="00251C21" w:rsidRDefault="00251C21">
      <w:pPr>
        <w:pStyle w:val="TOC4"/>
        <w:rPr>
          <w:rFonts w:asciiTheme="minorHAnsi" w:eastAsiaTheme="minorEastAsia" w:hAnsiTheme="minorHAnsi" w:cstheme="minorBidi"/>
          <w:kern w:val="2"/>
          <w:sz w:val="22"/>
          <w:szCs w:val="22"/>
          <w14:ligatures w14:val="standardContextual"/>
        </w:rPr>
      </w:pPr>
      <w:r>
        <w:t>8.7.4.1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_Toc155891300 \h </w:instrText>
      </w:r>
      <w:r>
        <w:fldChar w:fldCharType="separate"/>
      </w:r>
      <w:r>
        <w:t>87</w:t>
      </w:r>
      <w:r>
        <w:fldChar w:fldCharType="end"/>
      </w:r>
    </w:p>
    <w:p w14:paraId="28A56922" w14:textId="51EF1107" w:rsidR="00251C21" w:rsidRDefault="00251C21">
      <w:pPr>
        <w:pStyle w:val="TOC4"/>
        <w:rPr>
          <w:rFonts w:asciiTheme="minorHAnsi" w:eastAsiaTheme="minorEastAsia" w:hAnsiTheme="minorHAnsi" w:cstheme="minorBidi"/>
          <w:kern w:val="2"/>
          <w:sz w:val="22"/>
          <w:szCs w:val="22"/>
          <w14:ligatures w14:val="standardContextual"/>
        </w:rPr>
      </w:pPr>
      <w:r>
        <w:t>8.7.4.2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_Toc155891301 \h </w:instrText>
      </w:r>
      <w:r>
        <w:fldChar w:fldCharType="separate"/>
      </w:r>
      <w:r>
        <w:t>88</w:t>
      </w:r>
      <w:r>
        <w:fldChar w:fldCharType="end"/>
      </w:r>
    </w:p>
    <w:p w14:paraId="6CBF0C2C" w14:textId="4408E64C" w:rsidR="00251C21" w:rsidRDefault="00251C21">
      <w:pPr>
        <w:pStyle w:val="TOC4"/>
        <w:rPr>
          <w:rFonts w:asciiTheme="minorHAnsi" w:eastAsiaTheme="minorEastAsia" w:hAnsiTheme="minorHAnsi" w:cstheme="minorBidi"/>
          <w:kern w:val="2"/>
          <w:sz w:val="22"/>
          <w:szCs w:val="22"/>
          <w14:ligatures w14:val="standardContextual"/>
        </w:rPr>
      </w:pPr>
      <w:r>
        <w:t>8.7.4.3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_Toc155891302 \h </w:instrText>
      </w:r>
      <w:r>
        <w:fldChar w:fldCharType="separate"/>
      </w:r>
      <w:r>
        <w:t>89</w:t>
      </w:r>
      <w:r>
        <w:fldChar w:fldCharType="end"/>
      </w:r>
    </w:p>
    <w:p w14:paraId="7842F77B" w14:textId="268766C1" w:rsidR="00251C21" w:rsidRDefault="00251C21">
      <w:pPr>
        <w:pStyle w:val="TOC4"/>
        <w:rPr>
          <w:rFonts w:asciiTheme="minorHAnsi" w:eastAsiaTheme="minorEastAsia" w:hAnsiTheme="minorHAnsi" w:cstheme="minorBidi"/>
          <w:kern w:val="2"/>
          <w:sz w:val="22"/>
          <w:szCs w:val="22"/>
          <w14:ligatures w14:val="standardContextual"/>
        </w:rPr>
      </w:pPr>
      <w:r>
        <w:t>8.7.4.4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_Toc155891303 \h </w:instrText>
      </w:r>
      <w:r>
        <w:fldChar w:fldCharType="separate"/>
      </w:r>
      <w:r>
        <w:t>89</w:t>
      </w:r>
      <w:r>
        <w:fldChar w:fldCharType="end"/>
      </w:r>
    </w:p>
    <w:p w14:paraId="3C1D217F" w14:textId="675C9A5C" w:rsidR="00251C21" w:rsidRDefault="00251C21">
      <w:pPr>
        <w:pStyle w:val="TOC3"/>
        <w:rPr>
          <w:rFonts w:asciiTheme="minorHAnsi" w:eastAsiaTheme="minorEastAsia" w:hAnsiTheme="minorHAnsi" w:cstheme="minorBidi"/>
          <w:kern w:val="2"/>
          <w:sz w:val="22"/>
          <w:szCs w:val="22"/>
          <w14:ligatures w14:val="standardContextual"/>
        </w:rPr>
      </w:pPr>
      <w:r>
        <w:t>8.7.5</w:t>
      </w:r>
      <w:r>
        <w:rPr>
          <w:rFonts w:asciiTheme="minorHAnsi" w:eastAsiaTheme="minorEastAsia" w:hAnsiTheme="minorHAnsi" w:cstheme="minorBidi"/>
          <w:kern w:val="2"/>
          <w:sz w:val="22"/>
          <w:szCs w:val="22"/>
          <w14:ligatures w14:val="standardContextual"/>
        </w:rPr>
        <w:tab/>
      </w:r>
      <w:r>
        <w:t>MME Configuration Update</w:t>
      </w:r>
      <w:r>
        <w:tab/>
      </w:r>
      <w:r>
        <w:fldChar w:fldCharType="begin" w:fldLock="1"/>
      </w:r>
      <w:r>
        <w:instrText xml:space="preserve"> PAGEREF _Toc155891304 \h </w:instrText>
      </w:r>
      <w:r>
        <w:fldChar w:fldCharType="separate"/>
      </w:r>
      <w:r>
        <w:t>89</w:t>
      </w:r>
      <w:r>
        <w:fldChar w:fldCharType="end"/>
      </w:r>
    </w:p>
    <w:p w14:paraId="449AC9B2" w14:textId="541BB30E" w:rsidR="00251C21" w:rsidRDefault="00251C21">
      <w:pPr>
        <w:pStyle w:val="TOC4"/>
        <w:rPr>
          <w:rFonts w:asciiTheme="minorHAnsi" w:eastAsiaTheme="minorEastAsia" w:hAnsiTheme="minorHAnsi" w:cstheme="minorBidi"/>
          <w:kern w:val="2"/>
          <w:sz w:val="22"/>
          <w:szCs w:val="22"/>
          <w14:ligatures w14:val="standardContextual"/>
        </w:rPr>
      </w:pPr>
      <w:r>
        <w:t>8.7.5.1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_Toc155891305 \h </w:instrText>
      </w:r>
      <w:r>
        <w:fldChar w:fldCharType="separate"/>
      </w:r>
      <w:r>
        <w:t>89</w:t>
      </w:r>
      <w:r>
        <w:fldChar w:fldCharType="end"/>
      </w:r>
    </w:p>
    <w:p w14:paraId="0138933A" w14:textId="119CBFBC" w:rsidR="00251C21" w:rsidRDefault="00251C21">
      <w:pPr>
        <w:pStyle w:val="TOC4"/>
        <w:rPr>
          <w:rFonts w:asciiTheme="minorHAnsi" w:eastAsiaTheme="minorEastAsia" w:hAnsiTheme="minorHAnsi" w:cstheme="minorBidi"/>
          <w:kern w:val="2"/>
          <w:sz w:val="22"/>
          <w:szCs w:val="22"/>
          <w14:ligatures w14:val="standardContextual"/>
        </w:rPr>
      </w:pPr>
      <w:r>
        <w:t>8.7.5.2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_Toc155891306 \h </w:instrText>
      </w:r>
      <w:r>
        <w:fldChar w:fldCharType="separate"/>
      </w:r>
      <w:r>
        <w:t>89</w:t>
      </w:r>
      <w:r>
        <w:fldChar w:fldCharType="end"/>
      </w:r>
    </w:p>
    <w:p w14:paraId="7274B836" w14:textId="514A751E" w:rsidR="00251C21" w:rsidRDefault="00251C21">
      <w:pPr>
        <w:pStyle w:val="TOC4"/>
        <w:rPr>
          <w:rFonts w:asciiTheme="minorHAnsi" w:eastAsiaTheme="minorEastAsia" w:hAnsiTheme="minorHAnsi" w:cstheme="minorBidi"/>
          <w:kern w:val="2"/>
          <w:sz w:val="22"/>
          <w:szCs w:val="22"/>
          <w14:ligatures w14:val="standardContextual"/>
        </w:rPr>
      </w:pPr>
      <w:r>
        <w:t>8.7.5.3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_Toc155891307 \h </w:instrText>
      </w:r>
      <w:r>
        <w:fldChar w:fldCharType="separate"/>
      </w:r>
      <w:r>
        <w:t>90</w:t>
      </w:r>
      <w:r>
        <w:fldChar w:fldCharType="end"/>
      </w:r>
    </w:p>
    <w:p w14:paraId="02CBECE7" w14:textId="5DF86E22" w:rsidR="00251C21" w:rsidRDefault="00251C21">
      <w:pPr>
        <w:pStyle w:val="TOC4"/>
        <w:rPr>
          <w:rFonts w:asciiTheme="minorHAnsi" w:eastAsiaTheme="minorEastAsia" w:hAnsiTheme="minorHAnsi" w:cstheme="minorBidi"/>
          <w:kern w:val="2"/>
          <w:sz w:val="22"/>
          <w:szCs w:val="22"/>
          <w14:ligatures w14:val="standardContextual"/>
        </w:rPr>
      </w:pPr>
      <w:r>
        <w:t>8.7.5.4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_Toc155891308 \h </w:instrText>
      </w:r>
      <w:r>
        <w:fldChar w:fldCharType="separate"/>
      </w:r>
      <w:r>
        <w:t>90</w:t>
      </w:r>
      <w:r>
        <w:fldChar w:fldCharType="end"/>
      </w:r>
    </w:p>
    <w:p w14:paraId="644C0D8B" w14:textId="2D49119B" w:rsidR="00251C21" w:rsidRDefault="00251C21">
      <w:pPr>
        <w:pStyle w:val="TOC3"/>
        <w:rPr>
          <w:rFonts w:asciiTheme="minorHAnsi" w:eastAsiaTheme="minorEastAsia" w:hAnsiTheme="minorHAnsi" w:cstheme="minorBidi"/>
          <w:kern w:val="2"/>
          <w:sz w:val="22"/>
          <w:szCs w:val="22"/>
          <w14:ligatures w14:val="standardContextual"/>
        </w:rPr>
      </w:pPr>
      <w:r>
        <w:t>8.7.6</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_Toc155891309 \h </w:instrText>
      </w:r>
      <w:r>
        <w:fldChar w:fldCharType="separate"/>
      </w:r>
      <w:r>
        <w:t>90</w:t>
      </w:r>
      <w:r>
        <w:fldChar w:fldCharType="end"/>
      </w:r>
    </w:p>
    <w:p w14:paraId="54B06D1B" w14:textId="28DC42E9" w:rsidR="00251C21" w:rsidRDefault="00251C21">
      <w:pPr>
        <w:pStyle w:val="TOC4"/>
        <w:rPr>
          <w:rFonts w:asciiTheme="minorHAnsi" w:eastAsiaTheme="minorEastAsia" w:hAnsiTheme="minorHAnsi" w:cstheme="minorBidi"/>
          <w:kern w:val="2"/>
          <w:sz w:val="22"/>
          <w:szCs w:val="22"/>
          <w14:ligatures w14:val="standardContextual"/>
        </w:rPr>
      </w:pPr>
      <w:r>
        <w:t>8.7.6.1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_Toc155891310 \h </w:instrText>
      </w:r>
      <w:r>
        <w:fldChar w:fldCharType="separate"/>
      </w:r>
      <w:r>
        <w:t>90</w:t>
      </w:r>
      <w:r>
        <w:fldChar w:fldCharType="end"/>
      </w:r>
    </w:p>
    <w:p w14:paraId="0F568CF6" w14:textId="005BACF9" w:rsidR="00251C21" w:rsidRDefault="00251C21">
      <w:pPr>
        <w:pStyle w:val="TOC4"/>
        <w:rPr>
          <w:rFonts w:asciiTheme="minorHAnsi" w:eastAsiaTheme="minorEastAsia" w:hAnsiTheme="minorHAnsi" w:cstheme="minorBidi"/>
          <w:kern w:val="2"/>
          <w:sz w:val="22"/>
          <w:szCs w:val="22"/>
          <w14:ligatures w14:val="standardContextual"/>
        </w:rPr>
      </w:pPr>
      <w:r>
        <w:t>8.7.6.2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_Toc155891311 \h </w:instrText>
      </w:r>
      <w:r>
        <w:fldChar w:fldCharType="separate"/>
      </w:r>
      <w:r>
        <w:t>91</w:t>
      </w:r>
      <w:r>
        <w:fldChar w:fldCharType="end"/>
      </w:r>
    </w:p>
    <w:p w14:paraId="066A7F47" w14:textId="4A590584" w:rsidR="00251C21" w:rsidRDefault="00251C21">
      <w:pPr>
        <w:pStyle w:val="TOC4"/>
        <w:rPr>
          <w:rFonts w:asciiTheme="minorHAnsi" w:eastAsiaTheme="minorEastAsia" w:hAnsiTheme="minorHAnsi" w:cstheme="minorBidi"/>
          <w:kern w:val="2"/>
          <w:sz w:val="22"/>
          <w:szCs w:val="22"/>
          <w14:ligatures w14:val="standardContextual"/>
        </w:rPr>
      </w:pPr>
      <w:r>
        <w:t>8.7.6.3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_Toc155891312 \h </w:instrText>
      </w:r>
      <w:r>
        <w:fldChar w:fldCharType="separate"/>
      </w:r>
      <w:r>
        <w:t>92</w:t>
      </w:r>
      <w:r>
        <w:fldChar w:fldCharType="end"/>
      </w:r>
    </w:p>
    <w:p w14:paraId="3EA18C54" w14:textId="006AFE2E" w:rsidR="00251C21" w:rsidRDefault="00251C21">
      <w:pPr>
        <w:pStyle w:val="TOC3"/>
        <w:rPr>
          <w:rFonts w:asciiTheme="minorHAnsi" w:eastAsiaTheme="minorEastAsia" w:hAnsiTheme="minorHAnsi" w:cstheme="minorBidi"/>
          <w:kern w:val="2"/>
          <w:sz w:val="22"/>
          <w:szCs w:val="22"/>
          <w14:ligatures w14:val="standardContextual"/>
        </w:rPr>
      </w:pPr>
      <w:r>
        <w:t>8.7.7</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_Toc155891313 \h </w:instrText>
      </w:r>
      <w:r>
        <w:fldChar w:fldCharType="separate"/>
      </w:r>
      <w:r>
        <w:t>92</w:t>
      </w:r>
      <w:r>
        <w:fldChar w:fldCharType="end"/>
      </w:r>
    </w:p>
    <w:p w14:paraId="56913B92" w14:textId="370323A0" w:rsidR="00251C21" w:rsidRDefault="00251C21">
      <w:pPr>
        <w:pStyle w:val="TOC4"/>
        <w:rPr>
          <w:rFonts w:asciiTheme="minorHAnsi" w:eastAsiaTheme="minorEastAsia" w:hAnsiTheme="minorHAnsi" w:cstheme="minorBidi"/>
          <w:kern w:val="2"/>
          <w:sz w:val="22"/>
          <w:szCs w:val="22"/>
          <w14:ligatures w14:val="standardContextual"/>
        </w:rPr>
      </w:pPr>
      <w:r>
        <w:t>8.7.7.1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_Toc155891314 \h </w:instrText>
      </w:r>
      <w:r>
        <w:fldChar w:fldCharType="separate"/>
      </w:r>
      <w:r>
        <w:t>92</w:t>
      </w:r>
      <w:r>
        <w:fldChar w:fldCharType="end"/>
      </w:r>
    </w:p>
    <w:p w14:paraId="1CA72DB4" w14:textId="3D8F9A42" w:rsidR="00251C21" w:rsidRDefault="00251C21">
      <w:pPr>
        <w:pStyle w:val="TOC4"/>
        <w:rPr>
          <w:rFonts w:asciiTheme="minorHAnsi" w:eastAsiaTheme="minorEastAsia" w:hAnsiTheme="minorHAnsi" w:cstheme="minorBidi"/>
          <w:kern w:val="2"/>
          <w:sz w:val="22"/>
          <w:szCs w:val="22"/>
          <w14:ligatures w14:val="standardContextual"/>
        </w:rPr>
      </w:pPr>
      <w:r>
        <w:t>8.7.7.2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_Toc155891315 \h </w:instrText>
      </w:r>
      <w:r>
        <w:fldChar w:fldCharType="separate"/>
      </w:r>
      <w:r>
        <w:t>92</w:t>
      </w:r>
      <w:r>
        <w:fldChar w:fldCharType="end"/>
      </w:r>
    </w:p>
    <w:p w14:paraId="549107D0" w14:textId="069863D5" w:rsidR="00251C21" w:rsidRDefault="00251C21">
      <w:pPr>
        <w:pStyle w:val="TOC4"/>
        <w:rPr>
          <w:rFonts w:asciiTheme="minorHAnsi" w:eastAsiaTheme="minorEastAsia" w:hAnsiTheme="minorHAnsi" w:cstheme="minorBidi"/>
          <w:kern w:val="2"/>
          <w:sz w:val="22"/>
          <w:szCs w:val="22"/>
          <w14:ligatures w14:val="standardContextual"/>
        </w:rPr>
      </w:pPr>
      <w:r>
        <w:t>8.7.7.3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_Toc155891316 \h </w:instrText>
      </w:r>
      <w:r>
        <w:fldChar w:fldCharType="separate"/>
      </w:r>
      <w:r>
        <w:t>92</w:t>
      </w:r>
      <w:r>
        <w:fldChar w:fldCharType="end"/>
      </w:r>
    </w:p>
    <w:p w14:paraId="5AE5A3F5" w14:textId="03A80A13" w:rsidR="00251C21" w:rsidRDefault="00251C21">
      <w:pPr>
        <w:pStyle w:val="TOC2"/>
        <w:rPr>
          <w:rFonts w:asciiTheme="minorHAnsi" w:eastAsiaTheme="minorEastAsia" w:hAnsiTheme="minorHAnsi" w:cstheme="minorBidi"/>
          <w:kern w:val="2"/>
          <w:sz w:val="22"/>
          <w:szCs w:val="22"/>
          <w14:ligatures w14:val="standardContextual"/>
        </w:rPr>
      </w:pPr>
      <w:r>
        <w:t>8.8</w:t>
      </w:r>
      <w:r>
        <w:rPr>
          <w:rFonts w:asciiTheme="minorHAnsi" w:eastAsiaTheme="minorEastAsia" w:hAnsiTheme="minorHAnsi" w:cstheme="minorBidi"/>
          <w:kern w:val="2"/>
          <w:sz w:val="22"/>
          <w:szCs w:val="22"/>
          <w14:ligatures w14:val="standardContextual"/>
        </w:rPr>
        <w:tab/>
      </w:r>
      <w:r>
        <w:t>S1 CDMA2000 Tunnelling Procedures</w:t>
      </w:r>
      <w:r>
        <w:tab/>
      </w:r>
      <w:r>
        <w:fldChar w:fldCharType="begin" w:fldLock="1"/>
      </w:r>
      <w:r>
        <w:instrText xml:space="preserve"> PAGEREF _Toc155891317 \h </w:instrText>
      </w:r>
      <w:r>
        <w:fldChar w:fldCharType="separate"/>
      </w:r>
      <w:r>
        <w:t>92</w:t>
      </w:r>
      <w:r>
        <w:fldChar w:fldCharType="end"/>
      </w:r>
    </w:p>
    <w:p w14:paraId="36CFCF56" w14:textId="2F52F93E" w:rsidR="00251C21" w:rsidRDefault="00251C21">
      <w:pPr>
        <w:pStyle w:val="TOC3"/>
        <w:rPr>
          <w:rFonts w:asciiTheme="minorHAnsi" w:eastAsiaTheme="minorEastAsia" w:hAnsiTheme="minorHAnsi" w:cstheme="minorBidi"/>
          <w:kern w:val="2"/>
          <w:sz w:val="22"/>
          <w:szCs w:val="22"/>
          <w14:ligatures w14:val="standardContextual"/>
        </w:rPr>
      </w:pPr>
      <w:r>
        <w:t>8.8.1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_Toc155891318 \h </w:instrText>
      </w:r>
      <w:r>
        <w:fldChar w:fldCharType="separate"/>
      </w:r>
      <w:r>
        <w:t>92</w:t>
      </w:r>
      <w:r>
        <w:fldChar w:fldCharType="end"/>
      </w:r>
    </w:p>
    <w:p w14:paraId="5D51EE35" w14:textId="0D0BB4DD" w:rsidR="00251C21" w:rsidRDefault="00251C21">
      <w:pPr>
        <w:pStyle w:val="TOC3"/>
        <w:rPr>
          <w:rFonts w:asciiTheme="minorHAnsi" w:eastAsiaTheme="minorEastAsia" w:hAnsiTheme="minorHAnsi" w:cstheme="minorBidi"/>
          <w:kern w:val="2"/>
          <w:sz w:val="22"/>
          <w:szCs w:val="22"/>
          <w14:ligatures w14:val="standardContextual"/>
        </w:rPr>
      </w:pPr>
      <w:r>
        <w:t>8.8.2</w:t>
      </w:r>
      <w:r>
        <w:rPr>
          <w:rFonts w:asciiTheme="minorHAnsi" w:eastAsiaTheme="minorEastAsia" w:hAnsiTheme="minorHAnsi" w:cstheme="minorBidi"/>
          <w:kern w:val="2"/>
          <w:sz w:val="22"/>
          <w:szCs w:val="22"/>
          <w14:ligatures w14:val="standardContextual"/>
        </w:rPr>
        <w:tab/>
      </w:r>
      <w:r>
        <w:t>Successful Operations</w:t>
      </w:r>
      <w:r>
        <w:tab/>
      </w:r>
      <w:r>
        <w:fldChar w:fldCharType="begin" w:fldLock="1"/>
      </w:r>
      <w:r>
        <w:instrText xml:space="preserve"> PAGEREF _Toc155891319 \h </w:instrText>
      </w:r>
      <w:r>
        <w:fldChar w:fldCharType="separate"/>
      </w:r>
      <w:r>
        <w:t>93</w:t>
      </w:r>
      <w:r>
        <w:fldChar w:fldCharType="end"/>
      </w:r>
    </w:p>
    <w:p w14:paraId="2B2C4A89" w14:textId="2BB537AB" w:rsidR="00251C21" w:rsidRDefault="00251C21">
      <w:pPr>
        <w:pStyle w:val="TOC4"/>
        <w:rPr>
          <w:rFonts w:asciiTheme="minorHAnsi" w:eastAsiaTheme="minorEastAsia" w:hAnsiTheme="minorHAnsi" w:cstheme="minorBidi"/>
          <w:kern w:val="2"/>
          <w:sz w:val="22"/>
          <w:szCs w:val="22"/>
          <w14:ligatures w14:val="standardContextual"/>
        </w:rPr>
      </w:pPr>
      <w:r>
        <w:t>8.8.2.1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_Toc155891320 \h </w:instrText>
      </w:r>
      <w:r>
        <w:fldChar w:fldCharType="separate"/>
      </w:r>
      <w:r>
        <w:t>93</w:t>
      </w:r>
      <w:r>
        <w:fldChar w:fldCharType="end"/>
      </w:r>
    </w:p>
    <w:p w14:paraId="5D343718" w14:textId="4841C14A" w:rsidR="00251C21" w:rsidRDefault="00251C21">
      <w:pPr>
        <w:pStyle w:val="TOC4"/>
        <w:rPr>
          <w:rFonts w:asciiTheme="minorHAnsi" w:eastAsiaTheme="minorEastAsia" w:hAnsiTheme="minorHAnsi" w:cstheme="minorBidi"/>
          <w:kern w:val="2"/>
          <w:sz w:val="22"/>
          <w:szCs w:val="22"/>
          <w14:ligatures w14:val="standardContextual"/>
        </w:rPr>
      </w:pPr>
      <w:r>
        <w:t>8.8.2.2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_Toc155891321 \h </w:instrText>
      </w:r>
      <w:r>
        <w:fldChar w:fldCharType="separate"/>
      </w:r>
      <w:r>
        <w:t>93</w:t>
      </w:r>
      <w:r>
        <w:fldChar w:fldCharType="end"/>
      </w:r>
    </w:p>
    <w:p w14:paraId="37327EF1" w14:textId="1BC1B17C" w:rsidR="00251C21" w:rsidRDefault="00251C21">
      <w:pPr>
        <w:pStyle w:val="TOC3"/>
        <w:rPr>
          <w:rFonts w:asciiTheme="minorHAnsi" w:eastAsiaTheme="minorEastAsia" w:hAnsiTheme="minorHAnsi" w:cstheme="minorBidi"/>
          <w:kern w:val="2"/>
          <w:sz w:val="22"/>
          <w:szCs w:val="22"/>
          <w14:ligatures w14:val="standardContextual"/>
        </w:rPr>
      </w:pPr>
      <w:r>
        <w:t>8.8.3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_Toc155891322 \h </w:instrText>
      </w:r>
      <w:r>
        <w:fldChar w:fldCharType="separate"/>
      </w:r>
      <w:r>
        <w:t>94</w:t>
      </w:r>
      <w:r>
        <w:fldChar w:fldCharType="end"/>
      </w:r>
    </w:p>
    <w:p w14:paraId="273CBA9F" w14:textId="4F9342FC" w:rsidR="00251C21" w:rsidRDefault="00251C21">
      <w:pPr>
        <w:pStyle w:val="TOC3"/>
        <w:rPr>
          <w:rFonts w:asciiTheme="minorHAnsi" w:eastAsiaTheme="minorEastAsia" w:hAnsiTheme="minorHAnsi" w:cstheme="minorBidi"/>
          <w:kern w:val="2"/>
          <w:sz w:val="22"/>
          <w:szCs w:val="22"/>
          <w14:ligatures w14:val="standardContextual"/>
        </w:rPr>
      </w:pPr>
      <w:r>
        <w:t>8.8.4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_Toc155891323 \h </w:instrText>
      </w:r>
      <w:r>
        <w:fldChar w:fldCharType="separate"/>
      </w:r>
      <w:r>
        <w:t>94</w:t>
      </w:r>
      <w:r>
        <w:fldChar w:fldCharType="end"/>
      </w:r>
    </w:p>
    <w:p w14:paraId="5FD01BC9" w14:textId="3CDDA5DA" w:rsidR="00251C21" w:rsidRDefault="00251C21">
      <w:pPr>
        <w:pStyle w:val="TOC2"/>
        <w:rPr>
          <w:rFonts w:asciiTheme="minorHAnsi" w:eastAsiaTheme="minorEastAsia" w:hAnsiTheme="minorHAnsi" w:cstheme="minorBidi"/>
          <w:kern w:val="2"/>
          <w:sz w:val="22"/>
          <w:szCs w:val="22"/>
          <w14:ligatures w14:val="standardContextual"/>
        </w:rPr>
      </w:pPr>
      <w:r>
        <w:t>8.9</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_Toc155891324 \h </w:instrText>
      </w:r>
      <w:r>
        <w:fldChar w:fldCharType="separate"/>
      </w:r>
      <w:r>
        <w:t>94</w:t>
      </w:r>
      <w:r>
        <w:fldChar w:fldCharType="end"/>
      </w:r>
    </w:p>
    <w:p w14:paraId="4DC6C66F" w14:textId="6331AE09" w:rsidR="00251C21" w:rsidRDefault="00251C21">
      <w:pPr>
        <w:pStyle w:val="TOC3"/>
        <w:rPr>
          <w:rFonts w:asciiTheme="minorHAnsi" w:eastAsiaTheme="minorEastAsia" w:hAnsiTheme="minorHAnsi" w:cstheme="minorBidi"/>
          <w:kern w:val="2"/>
          <w:sz w:val="22"/>
          <w:szCs w:val="22"/>
          <w14:ligatures w14:val="standardContextual"/>
        </w:rPr>
      </w:pPr>
      <w:r>
        <w:t>8.9.1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_Toc155891325 \h </w:instrText>
      </w:r>
      <w:r>
        <w:fldChar w:fldCharType="separate"/>
      </w:r>
      <w:r>
        <w:t>94</w:t>
      </w:r>
      <w:r>
        <w:fldChar w:fldCharType="end"/>
      </w:r>
    </w:p>
    <w:p w14:paraId="5DB7770D" w14:textId="4928AE4C" w:rsidR="00251C21" w:rsidRDefault="00251C21">
      <w:pPr>
        <w:pStyle w:val="TOC3"/>
        <w:rPr>
          <w:rFonts w:asciiTheme="minorHAnsi" w:eastAsiaTheme="minorEastAsia" w:hAnsiTheme="minorHAnsi" w:cstheme="minorBidi"/>
          <w:kern w:val="2"/>
          <w:sz w:val="22"/>
          <w:szCs w:val="22"/>
          <w14:ligatures w14:val="standardContextual"/>
        </w:rPr>
      </w:pPr>
      <w:r>
        <w:t>8.9.2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_Toc155891326 \h </w:instrText>
      </w:r>
      <w:r>
        <w:fldChar w:fldCharType="separate"/>
      </w:r>
      <w:r>
        <w:t>94</w:t>
      </w:r>
      <w:r>
        <w:fldChar w:fldCharType="end"/>
      </w:r>
    </w:p>
    <w:p w14:paraId="625F08AF" w14:textId="290F843B" w:rsidR="00251C21" w:rsidRDefault="00251C21">
      <w:pPr>
        <w:pStyle w:val="TOC3"/>
        <w:rPr>
          <w:rFonts w:asciiTheme="minorHAnsi" w:eastAsiaTheme="minorEastAsia" w:hAnsiTheme="minorHAnsi" w:cstheme="minorBidi"/>
          <w:kern w:val="2"/>
          <w:sz w:val="22"/>
          <w:szCs w:val="22"/>
          <w14:ligatures w14:val="standardContextual"/>
        </w:rPr>
      </w:pPr>
      <w:r>
        <w:t>8.9.3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_Toc155891327 \h </w:instrText>
      </w:r>
      <w:r>
        <w:fldChar w:fldCharType="separate"/>
      </w:r>
      <w:r>
        <w:t>95</w:t>
      </w:r>
      <w:r>
        <w:fldChar w:fldCharType="end"/>
      </w:r>
    </w:p>
    <w:p w14:paraId="72DD0F0B" w14:textId="6440F916" w:rsidR="00251C21" w:rsidRDefault="00251C21">
      <w:pPr>
        <w:pStyle w:val="TOC2"/>
        <w:rPr>
          <w:rFonts w:asciiTheme="minorHAnsi" w:eastAsiaTheme="minorEastAsia" w:hAnsiTheme="minorHAnsi" w:cstheme="minorBidi"/>
          <w:kern w:val="2"/>
          <w:sz w:val="22"/>
          <w:szCs w:val="22"/>
          <w14:ligatures w14:val="standardContextual"/>
        </w:rPr>
      </w:pPr>
      <w:r>
        <w:t>8.10</w:t>
      </w:r>
      <w:r>
        <w:rPr>
          <w:rFonts w:asciiTheme="minorHAnsi" w:eastAsiaTheme="minorEastAsia" w:hAnsiTheme="minorHAnsi" w:cstheme="minorBidi"/>
          <w:kern w:val="2"/>
          <w:sz w:val="22"/>
          <w:szCs w:val="22"/>
          <w14:ligatures w14:val="standardContextual"/>
        </w:rPr>
        <w:tab/>
      </w:r>
      <w:r>
        <w:t>Trace Procedures</w:t>
      </w:r>
      <w:r>
        <w:tab/>
      </w:r>
      <w:r>
        <w:fldChar w:fldCharType="begin" w:fldLock="1"/>
      </w:r>
      <w:r>
        <w:instrText xml:space="preserve"> PAGEREF _Toc155891328 \h </w:instrText>
      </w:r>
      <w:r>
        <w:fldChar w:fldCharType="separate"/>
      </w:r>
      <w:r>
        <w:t>95</w:t>
      </w:r>
      <w:r>
        <w:fldChar w:fldCharType="end"/>
      </w:r>
    </w:p>
    <w:p w14:paraId="2597014C" w14:textId="66214568" w:rsidR="00251C21" w:rsidRDefault="00251C21">
      <w:pPr>
        <w:pStyle w:val="TOC3"/>
        <w:rPr>
          <w:rFonts w:asciiTheme="minorHAnsi" w:eastAsiaTheme="minorEastAsia" w:hAnsiTheme="minorHAnsi" w:cstheme="minorBidi"/>
          <w:kern w:val="2"/>
          <w:sz w:val="22"/>
          <w:szCs w:val="22"/>
          <w14:ligatures w14:val="standardContextual"/>
        </w:rPr>
      </w:pPr>
      <w:r>
        <w:t>8.10.1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_Toc155891329 \h </w:instrText>
      </w:r>
      <w:r>
        <w:fldChar w:fldCharType="separate"/>
      </w:r>
      <w:r>
        <w:t>95</w:t>
      </w:r>
      <w:r>
        <w:fldChar w:fldCharType="end"/>
      </w:r>
    </w:p>
    <w:p w14:paraId="2D199475" w14:textId="3B7EF717" w:rsidR="00251C21" w:rsidRDefault="00251C21">
      <w:pPr>
        <w:pStyle w:val="TOC4"/>
        <w:rPr>
          <w:rFonts w:asciiTheme="minorHAnsi" w:eastAsiaTheme="minorEastAsia" w:hAnsiTheme="minorHAnsi" w:cstheme="minorBidi"/>
          <w:kern w:val="2"/>
          <w:sz w:val="22"/>
          <w:szCs w:val="22"/>
          <w14:ligatures w14:val="standardContextual"/>
        </w:rPr>
      </w:pPr>
      <w:r>
        <w:t>8.10.1.1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_Toc155891330 \h </w:instrText>
      </w:r>
      <w:r>
        <w:fldChar w:fldCharType="separate"/>
      </w:r>
      <w:r>
        <w:t>95</w:t>
      </w:r>
      <w:r>
        <w:fldChar w:fldCharType="end"/>
      </w:r>
    </w:p>
    <w:p w14:paraId="496109CC" w14:textId="476C13E0" w:rsidR="00251C21" w:rsidRDefault="00251C21">
      <w:pPr>
        <w:pStyle w:val="TOC4"/>
        <w:rPr>
          <w:rFonts w:asciiTheme="minorHAnsi" w:eastAsiaTheme="minorEastAsia" w:hAnsiTheme="minorHAnsi" w:cstheme="minorBidi"/>
          <w:kern w:val="2"/>
          <w:sz w:val="22"/>
          <w:szCs w:val="22"/>
          <w14:ligatures w14:val="standardContextual"/>
        </w:rPr>
      </w:pPr>
      <w:r>
        <w:t>8.10.1.2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_Toc155891331 \h </w:instrText>
      </w:r>
      <w:r>
        <w:fldChar w:fldCharType="separate"/>
      </w:r>
      <w:r>
        <w:t>95</w:t>
      </w:r>
      <w:r>
        <w:fldChar w:fldCharType="end"/>
      </w:r>
    </w:p>
    <w:p w14:paraId="2AC1A0EA" w14:textId="5762F9C1" w:rsidR="00251C21" w:rsidRDefault="00251C21">
      <w:pPr>
        <w:pStyle w:val="TOC3"/>
        <w:rPr>
          <w:rFonts w:asciiTheme="minorHAnsi" w:eastAsiaTheme="minorEastAsia" w:hAnsiTheme="minorHAnsi" w:cstheme="minorBidi"/>
          <w:kern w:val="2"/>
          <w:sz w:val="22"/>
          <w:szCs w:val="22"/>
          <w14:ligatures w14:val="standardContextual"/>
        </w:rPr>
      </w:pPr>
      <w:r>
        <w:t>8.10.2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_Toc155891332 \h </w:instrText>
      </w:r>
      <w:r>
        <w:fldChar w:fldCharType="separate"/>
      </w:r>
      <w:r>
        <w:t>96</w:t>
      </w:r>
      <w:r>
        <w:fldChar w:fldCharType="end"/>
      </w:r>
    </w:p>
    <w:p w14:paraId="614707A0" w14:textId="4022C4EC" w:rsidR="00251C21" w:rsidRDefault="00251C21">
      <w:pPr>
        <w:pStyle w:val="TOC4"/>
        <w:rPr>
          <w:rFonts w:asciiTheme="minorHAnsi" w:eastAsiaTheme="minorEastAsia" w:hAnsiTheme="minorHAnsi" w:cstheme="minorBidi"/>
          <w:kern w:val="2"/>
          <w:sz w:val="22"/>
          <w:szCs w:val="22"/>
          <w14:ligatures w14:val="standardContextual"/>
        </w:rPr>
      </w:pPr>
      <w:r>
        <w:t>8.10.2.1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_Toc155891333 \h </w:instrText>
      </w:r>
      <w:r>
        <w:fldChar w:fldCharType="separate"/>
      </w:r>
      <w:r>
        <w:t>96</w:t>
      </w:r>
      <w:r>
        <w:fldChar w:fldCharType="end"/>
      </w:r>
    </w:p>
    <w:p w14:paraId="7CFC5E10" w14:textId="75D16195" w:rsidR="00251C21" w:rsidRDefault="00251C21">
      <w:pPr>
        <w:pStyle w:val="TOC4"/>
        <w:rPr>
          <w:rFonts w:asciiTheme="minorHAnsi" w:eastAsiaTheme="minorEastAsia" w:hAnsiTheme="minorHAnsi" w:cstheme="minorBidi"/>
          <w:kern w:val="2"/>
          <w:sz w:val="22"/>
          <w:szCs w:val="22"/>
          <w14:ligatures w14:val="standardContextual"/>
        </w:rPr>
      </w:pPr>
      <w:r>
        <w:t>8.10.2.2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_Toc155891334 \h </w:instrText>
      </w:r>
      <w:r>
        <w:fldChar w:fldCharType="separate"/>
      </w:r>
      <w:r>
        <w:t>96</w:t>
      </w:r>
      <w:r>
        <w:fldChar w:fldCharType="end"/>
      </w:r>
    </w:p>
    <w:p w14:paraId="78B17CF3" w14:textId="576D28FE" w:rsidR="00251C21" w:rsidRDefault="00251C21">
      <w:pPr>
        <w:pStyle w:val="TOC3"/>
        <w:rPr>
          <w:rFonts w:asciiTheme="minorHAnsi" w:eastAsiaTheme="minorEastAsia" w:hAnsiTheme="minorHAnsi" w:cstheme="minorBidi"/>
          <w:kern w:val="2"/>
          <w:sz w:val="22"/>
          <w:szCs w:val="22"/>
          <w14:ligatures w14:val="standardContextual"/>
        </w:rPr>
      </w:pPr>
      <w:r>
        <w:t>8.10.3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_Toc155891335 \h </w:instrText>
      </w:r>
      <w:r>
        <w:fldChar w:fldCharType="separate"/>
      </w:r>
      <w:r>
        <w:t>96</w:t>
      </w:r>
      <w:r>
        <w:fldChar w:fldCharType="end"/>
      </w:r>
    </w:p>
    <w:p w14:paraId="4C138145" w14:textId="29CB4EA2" w:rsidR="00251C21" w:rsidRDefault="00251C21">
      <w:pPr>
        <w:pStyle w:val="TOC4"/>
        <w:rPr>
          <w:rFonts w:asciiTheme="minorHAnsi" w:eastAsiaTheme="minorEastAsia" w:hAnsiTheme="minorHAnsi" w:cstheme="minorBidi"/>
          <w:kern w:val="2"/>
          <w:sz w:val="22"/>
          <w:szCs w:val="22"/>
          <w14:ligatures w14:val="standardContextual"/>
        </w:rPr>
      </w:pPr>
      <w:r>
        <w:t>8.10.3.1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_Toc155891336 \h </w:instrText>
      </w:r>
      <w:r>
        <w:fldChar w:fldCharType="separate"/>
      </w:r>
      <w:r>
        <w:t>96</w:t>
      </w:r>
      <w:r>
        <w:fldChar w:fldCharType="end"/>
      </w:r>
    </w:p>
    <w:p w14:paraId="23530BCF" w14:textId="7C4345DA" w:rsidR="00251C21" w:rsidRDefault="00251C21">
      <w:pPr>
        <w:pStyle w:val="TOC4"/>
        <w:rPr>
          <w:rFonts w:asciiTheme="minorHAnsi" w:eastAsiaTheme="minorEastAsia" w:hAnsiTheme="minorHAnsi" w:cstheme="minorBidi"/>
          <w:kern w:val="2"/>
          <w:sz w:val="22"/>
          <w:szCs w:val="22"/>
          <w14:ligatures w14:val="standardContextual"/>
        </w:rPr>
      </w:pPr>
      <w:r>
        <w:t>8.10.3.2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_Toc155891337 \h </w:instrText>
      </w:r>
      <w:r>
        <w:fldChar w:fldCharType="separate"/>
      </w:r>
      <w:r>
        <w:t>97</w:t>
      </w:r>
      <w:r>
        <w:fldChar w:fldCharType="end"/>
      </w:r>
    </w:p>
    <w:p w14:paraId="43F8D293" w14:textId="604DBFB0" w:rsidR="00251C21" w:rsidRDefault="00251C21">
      <w:pPr>
        <w:pStyle w:val="TOC3"/>
        <w:rPr>
          <w:rFonts w:asciiTheme="minorHAnsi" w:eastAsiaTheme="minorEastAsia" w:hAnsiTheme="minorHAnsi" w:cstheme="minorBidi"/>
          <w:kern w:val="2"/>
          <w:sz w:val="22"/>
          <w:szCs w:val="22"/>
          <w14:ligatures w14:val="standardContextual"/>
        </w:rPr>
      </w:pPr>
      <w:r>
        <w:rPr>
          <w:lang w:eastAsia="zh-CN"/>
        </w:rPr>
        <w:t>8.10.4</w:t>
      </w:r>
      <w:r>
        <w:rPr>
          <w:rFonts w:asciiTheme="minorHAnsi" w:eastAsiaTheme="minorEastAsia" w:hAnsiTheme="minorHAnsi" w:cstheme="minorBidi"/>
          <w:kern w:val="2"/>
          <w:sz w:val="22"/>
          <w:szCs w:val="22"/>
          <w14:ligatures w14:val="standardContextual"/>
        </w:rPr>
        <w:tab/>
      </w:r>
      <w:r>
        <w:rPr>
          <w:lang w:eastAsia="zh-CN"/>
        </w:rPr>
        <w:t>Cell Traffic Trace</w:t>
      </w:r>
      <w:r>
        <w:tab/>
      </w:r>
      <w:r>
        <w:fldChar w:fldCharType="begin" w:fldLock="1"/>
      </w:r>
      <w:r>
        <w:instrText xml:space="preserve"> PAGEREF _Toc155891338 \h </w:instrText>
      </w:r>
      <w:r>
        <w:fldChar w:fldCharType="separate"/>
      </w:r>
      <w:r>
        <w:t>97</w:t>
      </w:r>
      <w:r>
        <w:fldChar w:fldCharType="end"/>
      </w:r>
    </w:p>
    <w:p w14:paraId="3BB32B18" w14:textId="2ACFE3D2" w:rsidR="00251C21" w:rsidRDefault="00251C21">
      <w:pPr>
        <w:pStyle w:val="TOC4"/>
        <w:rPr>
          <w:rFonts w:asciiTheme="minorHAnsi" w:eastAsiaTheme="minorEastAsia" w:hAnsiTheme="minorHAnsi" w:cstheme="minorBidi"/>
          <w:kern w:val="2"/>
          <w:sz w:val="22"/>
          <w:szCs w:val="22"/>
          <w14:ligatures w14:val="standardContextual"/>
        </w:rPr>
      </w:pPr>
      <w:r>
        <w:rPr>
          <w:lang w:eastAsia="zh-CN"/>
        </w:rPr>
        <w:t>8.10.4.1</w:t>
      </w:r>
      <w:r>
        <w:rPr>
          <w:rFonts w:asciiTheme="minorHAnsi" w:eastAsiaTheme="minorEastAsia" w:hAnsiTheme="minorHAnsi" w:cstheme="minorBidi"/>
          <w:kern w:val="2"/>
          <w:sz w:val="22"/>
          <w:szCs w:val="22"/>
          <w14:ligatures w14:val="standardContextual"/>
        </w:rPr>
        <w:tab/>
      </w:r>
      <w:r>
        <w:rPr>
          <w:lang w:eastAsia="zh-CN"/>
        </w:rPr>
        <w:t>General</w:t>
      </w:r>
      <w:r>
        <w:tab/>
      </w:r>
      <w:r>
        <w:fldChar w:fldCharType="begin" w:fldLock="1"/>
      </w:r>
      <w:r>
        <w:instrText xml:space="preserve"> PAGEREF _Toc155891339 \h </w:instrText>
      </w:r>
      <w:r>
        <w:fldChar w:fldCharType="separate"/>
      </w:r>
      <w:r>
        <w:t>97</w:t>
      </w:r>
      <w:r>
        <w:fldChar w:fldCharType="end"/>
      </w:r>
    </w:p>
    <w:p w14:paraId="6388FB74" w14:textId="4DC3022C" w:rsidR="00251C21" w:rsidRDefault="00251C21">
      <w:pPr>
        <w:pStyle w:val="TOC4"/>
        <w:rPr>
          <w:rFonts w:asciiTheme="minorHAnsi" w:eastAsiaTheme="minorEastAsia" w:hAnsiTheme="minorHAnsi" w:cstheme="minorBidi"/>
          <w:kern w:val="2"/>
          <w:sz w:val="22"/>
          <w:szCs w:val="22"/>
          <w14:ligatures w14:val="standardContextual"/>
        </w:rPr>
      </w:pPr>
      <w:r>
        <w:t>8.10.4.2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_Toc155891340 \h </w:instrText>
      </w:r>
      <w:r>
        <w:fldChar w:fldCharType="separate"/>
      </w:r>
      <w:r>
        <w:t>97</w:t>
      </w:r>
      <w:r>
        <w:fldChar w:fldCharType="end"/>
      </w:r>
    </w:p>
    <w:p w14:paraId="192372C6" w14:textId="09EFC2C2" w:rsidR="00251C21" w:rsidRDefault="00251C21">
      <w:pPr>
        <w:pStyle w:val="TOC2"/>
        <w:rPr>
          <w:rFonts w:asciiTheme="minorHAnsi" w:eastAsiaTheme="minorEastAsia" w:hAnsiTheme="minorHAnsi" w:cstheme="minorBidi"/>
          <w:kern w:val="2"/>
          <w:sz w:val="22"/>
          <w:szCs w:val="22"/>
          <w14:ligatures w14:val="standardContextual"/>
        </w:rPr>
      </w:pPr>
      <w:r>
        <w:t>8.11</w:t>
      </w:r>
      <w:r>
        <w:rPr>
          <w:rFonts w:asciiTheme="minorHAnsi" w:eastAsiaTheme="minorEastAsia" w:hAnsiTheme="minorHAnsi" w:cstheme="minorBidi"/>
          <w:kern w:val="2"/>
          <w:sz w:val="22"/>
          <w:szCs w:val="22"/>
          <w14:ligatures w14:val="standardContextual"/>
        </w:rPr>
        <w:tab/>
      </w:r>
      <w:r>
        <w:rPr>
          <w:lang w:eastAsia="zh-CN"/>
        </w:rPr>
        <w:t>Location</w:t>
      </w:r>
      <w:r>
        <w:t xml:space="preserve"> </w:t>
      </w:r>
      <w:r>
        <w:rPr>
          <w:lang w:eastAsia="zh-CN"/>
        </w:rPr>
        <w:t>Reporting Procedures</w:t>
      </w:r>
      <w:r>
        <w:tab/>
      </w:r>
      <w:r>
        <w:fldChar w:fldCharType="begin" w:fldLock="1"/>
      </w:r>
      <w:r>
        <w:instrText xml:space="preserve"> PAGEREF _Toc155891341 \h </w:instrText>
      </w:r>
      <w:r>
        <w:fldChar w:fldCharType="separate"/>
      </w:r>
      <w:r>
        <w:t>97</w:t>
      </w:r>
      <w:r>
        <w:fldChar w:fldCharType="end"/>
      </w:r>
    </w:p>
    <w:p w14:paraId="7FF6E367" w14:textId="4D9B8CBA" w:rsidR="00251C21" w:rsidRDefault="00251C21">
      <w:pPr>
        <w:pStyle w:val="TOC3"/>
        <w:rPr>
          <w:rFonts w:asciiTheme="minorHAnsi" w:eastAsiaTheme="minorEastAsia" w:hAnsiTheme="minorHAnsi" w:cstheme="minorBidi"/>
          <w:kern w:val="2"/>
          <w:sz w:val="22"/>
          <w:szCs w:val="22"/>
          <w14:ligatures w14:val="standardContextual"/>
        </w:rPr>
      </w:pPr>
      <w:r w:rsidRPr="0035169F">
        <w:rPr>
          <w:bCs/>
        </w:rPr>
        <w:t>8.11.1</w:t>
      </w:r>
      <w:r>
        <w:rPr>
          <w:rFonts w:asciiTheme="minorHAnsi" w:eastAsiaTheme="minorEastAsia" w:hAnsiTheme="minorHAnsi" w:cstheme="minorBidi"/>
          <w:kern w:val="2"/>
          <w:sz w:val="22"/>
          <w:szCs w:val="22"/>
          <w14:ligatures w14:val="standardContextual"/>
        </w:rPr>
        <w:tab/>
      </w:r>
      <w:r w:rsidRPr="0035169F">
        <w:rPr>
          <w:bCs/>
          <w:lang w:eastAsia="zh-CN"/>
        </w:rPr>
        <w:t>Location</w:t>
      </w:r>
      <w:r w:rsidRPr="0035169F">
        <w:rPr>
          <w:bCs/>
        </w:rPr>
        <w:t xml:space="preserve"> </w:t>
      </w:r>
      <w:r w:rsidRPr="0035169F">
        <w:rPr>
          <w:bCs/>
          <w:lang w:eastAsia="zh-CN"/>
        </w:rPr>
        <w:t>Reporting Control</w:t>
      </w:r>
      <w:r>
        <w:tab/>
      </w:r>
      <w:r>
        <w:fldChar w:fldCharType="begin" w:fldLock="1"/>
      </w:r>
      <w:r>
        <w:instrText xml:space="preserve"> PAGEREF _Toc155891342 \h </w:instrText>
      </w:r>
      <w:r>
        <w:fldChar w:fldCharType="separate"/>
      </w:r>
      <w:r>
        <w:t>97</w:t>
      </w:r>
      <w:r>
        <w:fldChar w:fldCharType="end"/>
      </w:r>
    </w:p>
    <w:p w14:paraId="3D7EDF94" w14:textId="112C0EAE" w:rsidR="00251C21" w:rsidRDefault="00251C21">
      <w:pPr>
        <w:pStyle w:val="TOC4"/>
        <w:rPr>
          <w:rFonts w:asciiTheme="minorHAnsi" w:eastAsiaTheme="minorEastAsia" w:hAnsiTheme="minorHAnsi" w:cstheme="minorBidi"/>
          <w:kern w:val="2"/>
          <w:sz w:val="22"/>
          <w:szCs w:val="22"/>
          <w14:ligatures w14:val="standardContextual"/>
        </w:rPr>
      </w:pPr>
      <w:r>
        <w:t>8.11.1.1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_Toc155891343 \h </w:instrText>
      </w:r>
      <w:r>
        <w:fldChar w:fldCharType="separate"/>
      </w:r>
      <w:r>
        <w:t>97</w:t>
      </w:r>
      <w:r>
        <w:fldChar w:fldCharType="end"/>
      </w:r>
    </w:p>
    <w:p w14:paraId="4753FFAA" w14:textId="221608D3" w:rsidR="00251C21" w:rsidRDefault="00251C21">
      <w:pPr>
        <w:pStyle w:val="TOC4"/>
        <w:rPr>
          <w:rFonts w:asciiTheme="minorHAnsi" w:eastAsiaTheme="minorEastAsia" w:hAnsiTheme="minorHAnsi" w:cstheme="minorBidi"/>
          <w:kern w:val="2"/>
          <w:sz w:val="22"/>
          <w:szCs w:val="22"/>
          <w14:ligatures w14:val="standardContextual"/>
        </w:rPr>
      </w:pPr>
      <w:r>
        <w:t>8.11.1.2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_Toc155891344 \h </w:instrText>
      </w:r>
      <w:r>
        <w:fldChar w:fldCharType="separate"/>
      </w:r>
      <w:r>
        <w:t>98</w:t>
      </w:r>
      <w:r>
        <w:fldChar w:fldCharType="end"/>
      </w:r>
    </w:p>
    <w:p w14:paraId="7C8400DC" w14:textId="54573D7D" w:rsidR="00251C21" w:rsidRDefault="00251C21">
      <w:pPr>
        <w:pStyle w:val="TOC4"/>
        <w:rPr>
          <w:rFonts w:asciiTheme="minorHAnsi" w:eastAsiaTheme="minorEastAsia" w:hAnsiTheme="minorHAnsi" w:cstheme="minorBidi"/>
          <w:kern w:val="2"/>
          <w:sz w:val="22"/>
          <w:szCs w:val="22"/>
          <w14:ligatures w14:val="standardContextual"/>
        </w:rPr>
      </w:pPr>
      <w:r>
        <w:t>8.11.1.</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_Toc155891345 \h </w:instrText>
      </w:r>
      <w:r>
        <w:fldChar w:fldCharType="separate"/>
      </w:r>
      <w:r>
        <w:t>98</w:t>
      </w:r>
      <w:r>
        <w:fldChar w:fldCharType="end"/>
      </w:r>
    </w:p>
    <w:p w14:paraId="6F21EB89" w14:textId="182C7E98" w:rsidR="00251C21" w:rsidRDefault="00251C21">
      <w:pPr>
        <w:pStyle w:val="TOC3"/>
        <w:rPr>
          <w:rFonts w:asciiTheme="minorHAnsi" w:eastAsiaTheme="minorEastAsia" w:hAnsiTheme="minorHAnsi" w:cstheme="minorBidi"/>
          <w:kern w:val="2"/>
          <w:sz w:val="22"/>
          <w:szCs w:val="22"/>
          <w14:ligatures w14:val="standardContextual"/>
        </w:rPr>
      </w:pPr>
      <w:r>
        <w:t>8.</w:t>
      </w:r>
      <w:r>
        <w:rPr>
          <w:lang w:eastAsia="zh-CN"/>
        </w:rPr>
        <w:t>11.2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_Toc155891346 \h </w:instrText>
      </w:r>
      <w:r>
        <w:fldChar w:fldCharType="separate"/>
      </w:r>
      <w:r>
        <w:t>98</w:t>
      </w:r>
      <w:r>
        <w:fldChar w:fldCharType="end"/>
      </w:r>
    </w:p>
    <w:p w14:paraId="0355CB1A" w14:textId="07D00503" w:rsidR="00251C21" w:rsidRDefault="00251C21">
      <w:pPr>
        <w:pStyle w:val="TOC4"/>
        <w:rPr>
          <w:rFonts w:asciiTheme="minorHAnsi" w:eastAsiaTheme="minorEastAsia" w:hAnsiTheme="minorHAnsi" w:cstheme="minorBidi"/>
          <w:kern w:val="2"/>
          <w:sz w:val="22"/>
          <w:szCs w:val="22"/>
          <w14:ligatures w14:val="standardContextual"/>
        </w:rPr>
      </w:pPr>
      <w:r>
        <w:t>8.</w:t>
      </w:r>
      <w:r>
        <w:rPr>
          <w:lang w:eastAsia="zh-CN"/>
        </w:rPr>
        <w:t>11</w:t>
      </w:r>
      <w:r>
        <w:t>.2.1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_Toc155891347 \h </w:instrText>
      </w:r>
      <w:r>
        <w:fldChar w:fldCharType="separate"/>
      </w:r>
      <w:r>
        <w:t>98</w:t>
      </w:r>
      <w:r>
        <w:fldChar w:fldCharType="end"/>
      </w:r>
    </w:p>
    <w:p w14:paraId="0D5D6051" w14:textId="610DD8FC" w:rsidR="00251C21" w:rsidRDefault="00251C21">
      <w:pPr>
        <w:pStyle w:val="TOC4"/>
        <w:rPr>
          <w:rFonts w:asciiTheme="minorHAnsi" w:eastAsiaTheme="minorEastAsia" w:hAnsiTheme="minorHAnsi" w:cstheme="minorBidi"/>
          <w:kern w:val="2"/>
          <w:sz w:val="22"/>
          <w:szCs w:val="22"/>
          <w14:ligatures w14:val="standardContextual"/>
        </w:rPr>
      </w:pPr>
      <w:r>
        <w:t>8.11.2.2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_Toc155891348 \h </w:instrText>
      </w:r>
      <w:r>
        <w:fldChar w:fldCharType="separate"/>
      </w:r>
      <w:r>
        <w:t>98</w:t>
      </w:r>
      <w:r>
        <w:fldChar w:fldCharType="end"/>
      </w:r>
    </w:p>
    <w:p w14:paraId="5244BBEC" w14:textId="713570E4"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8.</w:t>
      </w:r>
      <w:r w:rsidRPr="0035169F">
        <w:rPr>
          <w:kern w:val="28"/>
          <w:lang w:eastAsia="zh-CN"/>
        </w:rPr>
        <w:t>11.3</w:t>
      </w:r>
      <w:r>
        <w:rPr>
          <w:rFonts w:asciiTheme="minorHAnsi" w:eastAsiaTheme="minorEastAsia" w:hAnsiTheme="minorHAnsi" w:cstheme="minorBidi"/>
          <w:kern w:val="2"/>
          <w:sz w:val="22"/>
          <w:szCs w:val="22"/>
          <w14:ligatures w14:val="standardContextual"/>
        </w:rPr>
        <w:tab/>
      </w:r>
      <w:r w:rsidRPr="0035169F">
        <w:rPr>
          <w:kern w:val="28"/>
          <w:lang w:eastAsia="zh-CN"/>
        </w:rPr>
        <w:t>Location</w:t>
      </w:r>
      <w:r w:rsidRPr="0035169F">
        <w:rPr>
          <w:kern w:val="28"/>
        </w:rPr>
        <w:t xml:space="preserve"> </w:t>
      </w:r>
      <w:r w:rsidRPr="0035169F">
        <w:rPr>
          <w:kern w:val="28"/>
          <w:lang w:eastAsia="zh-CN"/>
        </w:rPr>
        <w:t>Report</w:t>
      </w:r>
      <w:r>
        <w:tab/>
      </w:r>
      <w:r>
        <w:fldChar w:fldCharType="begin" w:fldLock="1"/>
      </w:r>
      <w:r>
        <w:instrText xml:space="preserve"> PAGEREF _Toc155891349 \h </w:instrText>
      </w:r>
      <w:r>
        <w:fldChar w:fldCharType="separate"/>
      </w:r>
      <w:r>
        <w:t>99</w:t>
      </w:r>
      <w:r>
        <w:fldChar w:fldCharType="end"/>
      </w:r>
    </w:p>
    <w:p w14:paraId="31EA24ED" w14:textId="15AC8C3F" w:rsidR="00251C21" w:rsidRDefault="00251C21">
      <w:pPr>
        <w:pStyle w:val="TOC4"/>
        <w:rPr>
          <w:rFonts w:asciiTheme="minorHAnsi" w:eastAsiaTheme="minorEastAsia" w:hAnsiTheme="minorHAnsi" w:cstheme="minorBidi"/>
          <w:kern w:val="2"/>
          <w:sz w:val="22"/>
          <w:szCs w:val="22"/>
          <w14:ligatures w14:val="standardContextual"/>
        </w:rPr>
      </w:pPr>
      <w:r>
        <w:t>8.</w:t>
      </w:r>
      <w:r>
        <w:rPr>
          <w:lang w:eastAsia="zh-CN"/>
        </w:rPr>
        <w:t>11</w:t>
      </w:r>
      <w:r>
        <w:t>.3.1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_Toc155891350 \h </w:instrText>
      </w:r>
      <w:r>
        <w:fldChar w:fldCharType="separate"/>
      </w:r>
      <w:r>
        <w:t>99</w:t>
      </w:r>
      <w:r>
        <w:fldChar w:fldCharType="end"/>
      </w:r>
    </w:p>
    <w:p w14:paraId="7E9769EA" w14:textId="4E23D9AC" w:rsidR="00251C21" w:rsidRDefault="00251C21">
      <w:pPr>
        <w:pStyle w:val="TOC4"/>
        <w:rPr>
          <w:rFonts w:asciiTheme="minorHAnsi" w:eastAsiaTheme="minorEastAsia" w:hAnsiTheme="minorHAnsi" w:cstheme="minorBidi"/>
          <w:kern w:val="2"/>
          <w:sz w:val="22"/>
          <w:szCs w:val="22"/>
          <w14:ligatures w14:val="standardContextual"/>
        </w:rPr>
      </w:pPr>
      <w:r>
        <w:t>8.11.3.2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_Toc155891351 \h </w:instrText>
      </w:r>
      <w:r>
        <w:fldChar w:fldCharType="separate"/>
      </w:r>
      <w:r>
        <w:t>99</w:t>
      </w:r>
      <w:r>
        <w:fldChar w:fldCharType="end"/>
      </w:r>
    </w:p>
    <w:p w14:paraId="11C743B3" w14:textId="0A9B62E8" w:rsidR="00251C21" w:rsidRDefault="00251C21">
      <w:pPr>
        <w:pStyle w:val="TOC4"/>
        <w:rPr>
          <w:rFonts w:asciiTheme="minorHAnsi" w:eastAsiaTheme="minorEastAsia" w:hAnsiTheme="minorHAnsi" w:cstheme="minorBidi"/>
          <w:kern w:val="2"/>
          <w:sz w:val="22"/>
          <w:szCs w:val="22"/>
          <w14:ligatures w14:val="standardContextual"/>
        </w:rPr>
      </w:pPr>
      <w:r>
        <w:t>8.</w:t>
      </w:r>
      <w:r>
        <w:rPr>
          <w:lang w:eastAsia="zh-CN"/>
        </w:rPr>
        <w:t>11</w:t>
      </w:r>
      <w:r>
        <w:t>.3.</w:t>
      </w:r>
      <w:r>
        <w:rPr>
          <w:lang w:eastAsia="zh-CN"/>
        </w:rPr>
        <w:t>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_Toc155891352 \h </w:instrText>
      </w:r>
      <w:r>
        <w:fldChar w:fldCharType="separate"/>
      </w:r>
      <w:r>
        <w:t>99</w:t>
      </w:r>
      <w:r>
        <w:fldChar w:fldCharType="end"/>
      </w:r>
    </w:p>
    <w:p w14:paraId="247CF016" w14:textId="32DBCF73" w:rsidR="00251C21" w:rsidRDefault="00251C21">
      <w:pPr>
        <w:pStyle w:val="TOC2"/>
        <w:rPr>
          <w:rFonts w:asciiTheme="minorHAnsi" w:eastAsiaTheme="minorEastAsia" w:hAnsiTheme="minorHAnsi" w:cstheme="minorBidi"/>
          <w:kern w:val="2"/>
          <w:sz w:val="22"/>
          <w:szCs w:val="22"/>
          <w14:ligatures w14:val="standardContextual"/>
        </w:rPr>
      </w:pPr>
      <w:r>
        <w:t>8.12</w:t>
      </w:r>
      <w:r>
        <w:rPr>
          <w:rFonts w:asciiTheme="minorHAnsi" w:eastAsiaTheme="minorEastAsia" w:hAnsiTheme="minorHAnsi" w:cstheme="minorBidi"/>
          <w:kern w:val="2"/>
          <w:sz w:val="22"/>
          <w:szCs w:val="22"/>
          <w14:ligatures w14:val="standardContextual"/>
        </w:rPr>
        <w:tab/>
      </w:r>
      <w:r>
        <w:t>Warning Message Transmission Procedures</w:t>
      </w:r>
      <w:r>
        <w:tab/>
      </w:r>
      <w:r>
        <w:fldChar w:fldCharType="begin" w:fldLock="1"/>
      </w:r>
      <w:r>
        <w:instrText xml:space="preserve"> PAGEREF _Toc155891353 \h </w:instrText>
      </w:r>
      <w:r>
        <w:fldChar w:fldCharType="separate"/>
      </w:r>
      <w:r>
        <w:t>99</w:t>
      </w:r>
      <w:r>
        <w:fldChar w:fldCharType="end"/>
      </w:r>
    </w:p>
    <w:p w14:paraId="68134F76" w14:textId="5EDDC61F"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8.12.1</w:t>
      </w:r>
      <w:r>
        <w:rPr>
          <w:rFonts w:asciiTheme="minorHAnsi" w:eastAsiaTheme="minorEastAsia" w:hAnsiTheme="minorHAnsi" w:cstheme="minorBidi"/>
          <w:kern w:val="2"/>
          <w:sz w:val="22"/>
          <w:szCs w:val="22"/>
          <w14:ligatures w14:val="standardContextual"/>
        </w:rPr>
        <w:tab/>
      </w:r>
      <w:r w:rsidRPr="0035169F">
        <w:rPr>
          <w:kern w:val="28"/>
        </w:rPr>
        <w:t>Write-Replace Warning</w:t>
      </w:r>
      <w:r>
        <w:tab/>
      </w:r>
      <w:r>
        <w:fldChar w:fldCharType="begin" w:fldLock="1"/>
      </w:r>
      <w:r>
        <w:instrText xml:space="preserve"> PAGEREF _Toc155891354 \h </w:instrText>
      </w:r>
      <w:r>
        <w:fldChar w:fldCharType="separate"/>
      </w:r>
      <w:r>
        <w:t>99</w:t>
      </w:r>
      <w:r>
        <w:fldChar w:fldCharType="end"/>
      </w:r>
    </w:p>
    <w:p w14:paraId="47DC490B" w14:textId="77796F41" w:rsidR="00251C21" w:rsidRDefault="00251C21">
      <w:pPr>
        <w:pStyle w:val="TOC4"/>
        <w:rPr>
          <w:rFonts w:asciiTheme="minorHAnsi" w:eastAsiaTheme="minorEastAsia" w:hAnsiTheme="minorHAnsi" w:cstheme="minorBidi"/>
          <w:kern w:val="2"/>
          <w:sz w:val="22"/>
          <w:szCs w:val="22"/>
          <w14:ligatures w14:val="standardContextual"/>
        </w:rPr>
      </w:pPr>
      <w:r>
        <w:t>8.12.1.1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_Toc155891355 \h </w:instrText>
      </w:r>
      <w:r>
        <w:fldChar w:fldCharType="separate"/>
      </w:r>
      <w:r>
        <w:t>99</w:t>
      </w:r>
      <w:r>
        <w:fldChar w:fldCharType="end"/>
      </w:r>
    </w:p>
    <w:p w14:paraId="68EB0967" w14:textId="06C35D89" w:rsidR="00251C21" w:rsidRDefault="00251C21">
      <w:pPr>
        <w:pStyle w:val="TOC4"/>
        <w:rPr>
          <w:rFonts w:asciiTheme="minorHAnsi" w:eastAsiaTheme="minorEastAsia" w:hAnsiTheme="minorHAnsi" w:cstheme="minorBidi"/>
          <w:kern w:val="2"/>
          <w:sz w:val="22"/>
          <w:szCs w:val="22"/>
          <w14:ligatures w14:val="standardContextual"/>
        </w:rPr>
      </w:pPr>
      <w:r>
        <w:t>8.12.1.2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_Toc155891356 \h </w:instrText>
      </w:r>
      <w:r>
        <w:fldChar w:fldCharType="separate"/>
      </w:r>
      <w:r>
        <w:t>100</w:t>
      </w:r>
      <w:r>
        <w:fldChar w:fldCharType="end"/>
      </w:r>
    </w:p>
    <w:p w14:paraId="1BD4AF87" w14:textId="3EE5B6C0" w:rsidR="00251C21" w:rsidRDefault="00251C21">
      <w:pPr>
        <w:pStyle w:val="TOC4"/>
        <w:rPr>
          <w:rFonts w:asciiTheme="minorHAnsi" w:eastAsiaTheme="minorEastAsia" w:hAnsiTheme="minorHAnsi" w:cstheme="minorBidi"/>
          <w:kern w:val="2"/>
          <w:sz w:val="22"/>
          <w:szCs w:val="22"/>
          <w14:ligatures w14:val="standardContextual"/>
        </w:rPr>
      </w:pPr>
      <w:r>
        <w:lastRenderedPageBreak/>
        <w:t>8.12.1.3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_Toc155891357 \h </w:instrText>
      </w:r>
      <w:r>
        <w:fldChar w:fldCharType="separate"/>
      </w:r>
      <w:r>
        <w:t>101</w:t>
      </w:r>
      <w:r>
        <w:fldChar w:fldCharType="end"/>
      </w:r>
    </w:p>
    <w:p w14:paraId="495E923A" w14:textId="7000956C"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8.12.2</w:t>
      </w:r>
      <w:r>
        <w:rPr>
          <w:rFonts w:asciiTheme="minorHAnsi" w:eastAsiaTheme="minorEastAsia" w:hAnsiTheme="minorHAnsi" w:cstheme="minorBidi"/>
          <w:kern w:val="2"/>
          <w:sz w:val="22"/>
          <w:szCs w:val="22"/>
          <w14:ligatures w14:val="standardContextual"/>
        </w:rPr>
        <w:tab/>
      </w:r>
      <w:r w:rsidRPr="0035169F">
        <w:rPr>
          <w:kern w:val="28"/>
        </w:rPr>
        <w:t>Kill</w:t>
      </w:r>
      <w:r>
        <w:tab/>
      </w:r>
      <w:r>
        <w:fldChar w:fldCharType="begin" w:fldLock="1"/>
      </w:r>
      <w:r>
        <w:instrText xml:space="preserve"> PAGEREF _Toc155891358 \h </w:instrText>
      </w:r>
      <w:r>
        <w:fldChar w:fldCharType="separate"/>
      </w:r>
      <w:r>
        <w:t>101</w:t>
      </w:r>
      <w:r>
        <w:fldChar w:fldCharType="end"/>
      </w:r>
    </w:p>
    <w:p w14:paraId="4C1CA026" w14:textId="7B25118B" w:rsidR="00251C21" w:rsidRDefault="00251C21">
      <w:pPr>
        <w:pStyle w:val="TOC4"/>
        <w:rPr>
          <w:rFonts w:asciiTheme="minorHAnsi" w:eastAsiaTheme="minorEastAsia" w:hAnsiTheme="minorHAnsi" w:cstheme="minorBidi"/>
          <w:kern w:val="2"/>
          <w:sz w:val="22"/>
          <w:szCs w:val="22"/>
          <w14:ligatures w14:val="standardContextual"/>
        </w:rPr>
      </w:pPr>
      <w:r>
        <w:t>8.12.2.1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_Toc155891359 \h </w:instrText>
      </w:r>
      <w:r>
        <w:fldChar w:fldCharType="separate"/>
      </w:r>
      <w:r>
        <w:t>101</w:t>
      </w:r>
      <w:r>
        <w:fldChar w:fldCharType="end"/>
      </w:r>
    </w:p>
    <w:p w14:paraId="0138ACEC" w14:textId="43A464A2" w:rsidR="00251C21" w:rsidRDefault="00251C21">
      <w:pPr>
        <w:pStyle w:val="TOC4"/>
        <w:rPr>
          <w:rFonts w:asciiTheme="minorHAnsi" w:eastAsiaTheme="minorEastAsia" w:hAnsiTheme="minorHAnsi" w:cstheme="minorBidi"/>
          <w:kern w:val="2"/>
          <w:sz w:val="22"/>
          <w:szCs w:val="22"/>
          <w14:ligatures w14:val="standardContextual"/>
        </w:rPr>
      </w:pPr>
      <w:r>
        <w:t>8.12.2.2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_Toc155891360 \h </w:instrText>
      </w:r>
      <w:r>
        <w:fldChar w:fldCharType="separate"/>
      </w:r>
      <w:r>
        <w:t>101</w:t>
      </w:r>
      <w:r>
        <w:fldChar w:fldCharType="end"/>
      </w:r>
    </w:p>
    <w:p w14:paraId="764E8869" w14:textId="0B006488"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8.12.</w:t>
      </w:r>
      <w:r w:rsidRPr="0035169F">
        <w:rPr>
          <w:kern w:val="28"/>
          <w:lang w:eastAsia="zh-CN"/>
        </w:rPr>
        <w:t>3</w:t>
      </w:r>
      <w:r>
        <w:rPr>
          <w:rFonts w:asciiTheme="minorHAnsi" w:eastAsiaTheme="minorEastAsia" w:hAnsiTheme="minorHAnsi" w:cstheme="minorBidi"/>
          <w:kern w:val="2"/>
          <w:sz w:val="22"/>
          <w:szCs w:val="22"/>
          <w14:ligatures w14:val="standardContextual"/>
        </w:rPr>
        <w:tab/>
      </w:r>
      <w:r w:rsidRPr="0035169F">
        <w:rPr>
          <w:kern w:val="28"/>
          <w:lang w:eastAsia="zh-CN"/>
        </w:rPr>
        <w:t>PWS Restart Indication</w:t>
      </w:r>
      <w:r>
        <w:tab/>
      </w:r>
      <w:r>
        <w:fldChar w:fldCharType="begin" w:fldLock="1"/>
      </w:r>
      <w:r>
        <w:instrText xml:space="preserve"> PAGEREF _Toc155891361 \h </w:instrText>
      </w:r>
      <w:r>
        <w:fldChar w:fldCharType="separate"/>
      </w:r>
      <w:r>
        <w:t>102</w:t>
      </w:r>
      <w:r>
        <w:fldChar w:fldCharType="end"/>
      </w:r>
    </w:p>
    <w:p w14:paraId="3DD42A91" w14:textId="2471EDB6" w:rsidR="00251C21" w:rsidRDefault="00251C21">
      <w:pPr>
        <w:pStyle w:val="TOC4"/>
        <w:rPr>
          <w:rFonts w:asciiTheme="minorHAnsi" w:eastAsiaTheme="minorEastAsia" w:hAnsiTheme="minorHAnsi" w:cstheme="minorBidi"/>
          <w:kern w:val="2"/>
          <w:sz w:val="22"/>
          <w:szCs w:val="22"/>
          <w14:ligatures w14:val="standardContextual"/>
        </w:rPr>
      </w:pPr>
      <w:r>
        <w:t>8.12.</w:t>
      </w:r>
      <w:r>
        <w:rPr>
          <w:lang w:eastAsia="zh-CN"/>
        </w:rPr>
        <w:t>3</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_Toc155891362 \h </w:instrText>
      </w:r>
      <w:r>
        <w:fldChar w:fldCharType="separate"/>
      </w:r>
      <w:r>
        <w:t>102</w:t>
      </w:r>
      <w:r>
        <w:fldChar w:fldCharType="end"/>
      </w:r>
    </w:p>
    <w:p w14:paraId="0F71DCD0" w14:textId="6DD5EC21" w:rsidR="00251C21" w:rsidRDefault="00251C21">
      <w:pPr>
        <w:pStyle w:val="TOC4"/>
        <w:rPr>
          <w:rFonts w:asciiTheme="minorHAnsi" w:eastAsiaTheme="minorEastAsia" w:hAnsiTheme="minorHAnsi" w:cstheme="minorBidi"/>
          <w:kern w:val="2"/>
          <w:sz w:val="22"/>
          <w:szCs w:val="22"/>
          <w14:ligatures w14:val="standardContextual"/>
        </w:rPr>
      </w:pPr>
      <w:r>
        <w:t>8.12.3.2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_Toc155891363 \h </w:instrText>
      </w:r>
      <w:r>
        <w:fldChar w:fldCharType="separate"/>
      </w:r>
      <w:r>
        <w:t>102</w:t>
      </w:r>
      <w:r>
        <w:fldChar w:fldCharType="end"/>
      </w:r>
    </w:p>
    <w:p w14:paraId="1E30CCC4" w14:textId="69A3E095"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8.12.</w:t>
      </w:r>
      <w:r w:rsidRPr="0035169F">
        <w:rPr>
          <w:kern w:val="28"/>
          <w:lang w:eastAsia="zh-CN"/>
        </w:rPr>
        <w:t>4</w:t>
      </w:r>
      <w:r>
        <w:rPr>
          <w:rFonts w:asciiTheme="minorHAnsi" w:eastAsiaTheme="minorEastAsia" w:hAnsiTheme="minorHAnsi" w:cstheme="minorBidi"/>
          <w:kern w:val="2"/>
          <w:sz w:val="22"/>
          <w:szCs w:val="22"/>
          <w14:ligatures w14:val="standardContextual"/>
        </w:rPr>
        <w:tab/>
      </w:r>
      <w:r w:rsidRPr="0035169F">
        <w:rPr>
          <w:kern w:val="28"/>
          <w:lang w:eastAsia="zh-CN"/>
        </w:rPr>
        <w:t>PWS Failure Indication</w:t>
      </w:r>
      <w:r>
        <w:tab/>
      </w:r>
      <w:r>
        <w:fldChar w:fldCharType="begin" w:fldLock="1"/>
      </w:r>
      <w:r>
        <w:instrText xml:space="preserve"> PAGEREF _Toc155891364 \h </w:instrText>
      </w:r>
      <w:r>
        <w:fldChar w:fldCharType="separate"/>
      </w:r>
      <w:r>
        <w:t>102</w:t>
      </w:r>
      <w:r>
        <w:fldChar w:fldCharType="end"/>
      </w:r>
    </w:p>
    <w:p w14:paraId="512C2D54" w14:textId="524C2374" w:rsidR="00251C21" w:rsidRDefault="00251C21">
      <w:pPr>
        <w:pStyle w:val="TOC4"/>
        <w:rPr>
          <w:rFonts w:asciiTheme="minorHAnsi" w:eastAsiaTheme="minorEastAsia" w:hAnsiTheme="minorHAnsi" w:cstheme="minorBidi"/>
          <w:kern w:val="2"/>
          <w:sz w:val="22"/>
          <w:szCs w:val="22"/>
          <w14:ligatures w14:val="standardContextual"/>
        </w:rPr>
      </w:pPr>
      <w:r>
        <w:t>8.12.</w:t>
      </w:r>
      <w:r>
        <w:rPr>
          <w:lang w:eastAsia="zh-CN"/>
        </w:rPr>
        <w:t>4</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_Toc155891365 \h </w:instrText>
      </w:r>
      <w:r>
        <w:fldChar w:fldCharType="separate"/>
      </w:r>
      <w:r>
        <w:t>102</w:t>
      </w:r>
      <w:r>
        <w:fldChar w:fldCharType="end"/>
      </w:r>
    </w:p>
    <w:p w14:paraId="26D3DD36" w14:textId="52638821" w:rsidR="00251C21" w:rsidRDefault="00251C21">
      <w:pPr>
        <w:pStyle w:val="TOC4"/>
        <w:rPr>
          <w:rFonts w:asciiTheme="minorHAnsi" w:eastAsiaTheme="minorEastAsia" w:hAnsiTheme="minorHAnsi" w:cstheme="minorBidi"/>
          <w:kern w:val="2"/>
          <w:sz w:val="22"/>
          <w:szCs w:val="22"/>
          <w14:ligatures w14:val="standardContextual"/>
        </w:rPr>
      </w:pPr>
      <w:r>
        <w:t>8.12.4.2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_Toc155891366 \h </w:instrText>
      </w:r>
      <w:r>
        <w:fldChar w:fldCharType="separate"/>
      </w:r>
      <w:r>
        <w:t>102</w:t>
      </w:r>
      <w:r>
        <w:fldChar w:fldCharType="end"/>
      </w:r>
    </w:p>
    <w:p w14:paraId="28DA3776" w14:textId="738C8F23" w:rsidR="00251C21" w:rsidRDefault="00251C21">
      <w:pPr>
        <w:pStyle w:val="TOC2"/>
        <w:rPr>
          <w:rFonts w:asciiTheme="minorHAnsi" w:eastAsiaTheme="minorEastAsia" w:hAnsiTheme="minorHAnsi" w:cstheme="minorBidi"/>
          <w:kern w:val="2"/>
          <w:sz w:val="22"/>
          <w:szCs w:val="22"/>
          <w14:ligatures w14:val="standardContextual"/>
        </w:rPr>
      </w:pPr>
      <w:r>
        <w:t>8.13</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_Toc155891367 \h </w:instrText>
      </w:r>
      <w:r>
        <w:fldChar w:fldCharType="separate"/>
      </w:r>
      <w:r>
        <w:t>103</w:t>
      </w:r>
      <w:r>
        <w:fldChar w:fldCharType="end"/>
      </w:r>
    </w:p>
    <w:p w14:paraId="568E7159" w14:textId="7D422075" w:rsidR="00251C21" w:rsidRDefault="00251C21">
      <w:pPr>
        <w:pStyle w:val="TOC3"/>
        <w:rPr>
          <w:rFonts w:asciiTheme="minorHAnsi" w:eastAsiaTheme="minorEastAsia" w:hAnsiTheme="minorHAnsi" w:cstheme="minorBidi"/>
          <w:kern w:val="2"/>
          <w:sz w:val="22"/>
          <w:szCs w:val="22"/>
          <w14:ligatures w14:val="standardContextual"/>
        </w:rPr>
      </w:pPr>
      <w:r>
        <w:t>8.13.1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_Toc155891368 \h </w:instrText>
      </w:r>
      <w:r>
        <w:fldChar w:fldCharType="separate"/>
      </w:r>
      <w:r>
        <w:t>103</w:t>
      </w:r>
      <w:r>
        <w:fldChar w:fldCharType="end"/>
      </w:r>
    </w:p>
    <w:p w14:paraId="319F481D" w14:textId="7F9ECDAA" w:rsidR="00251C21" w:rsidRDefault="00251C21">
      <w:pPr>
        <w:pStyle w:val="TOC3"/>
        <w:rPr>
          <w:rFonts w:asciiTheme="minorHAnsi" w:eastAsiaTheme="minorEastAsia" w:hAnsiTheme="minorHAnsi" w:cstheme="minorBidi"/>
          <w:kern w:val="2"/>
          <w:sz w:val="22"/>
          <w:szCs w:val="22"/>
          <w14:ligatures w14:val="standardContextual"/>
        </w:rPr>
      </w:pPr>
      <w:r>
        <w:t>8.13.2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_Toc155891369 \h </w:instrText>
      </w:r>
      <w:r>
        <w:fldChar w:fldCharType="separate"/>
      </w:r>
      <w:r>
        <w:t>103</w:t>
      </w:r>
      <w:r>
        <w:fldChar w:fldCharType="end"/>
      </w:r>
    </w:p>
    <w:p w14:paraId="469E3FC6" w14:textId="4F6B51DE" w:rsidR="00251C21" w:rsidRDefault="00251C21">
      <w:pPr>
        <w:pStyle w:val="TOC4"/>
        <w:rPr>
          <w:rFonts w:asciiTheme="minorHAnsi" w:eastAsiaTheme="minorEastAsia" w:hAnsiTheme="minorHAnsi" w:cstheme="minorBidi"/>
          <w:kern w:val="2"/>
          <w:sz w:val="22"/>
          <w:szCs w:val="22"/>
          <w14:ligatures w14:val="standardContextual"/>
        </w:rPr>
      </w:pPr>
      <w:r>
        <w:t>8.13.2.1</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_Toc155891370 \h </w:instrText>
      </w:r>
      <w:r>
        <w:fldChar w:fldCharType="separate"/>
      </w:r>
      <w:r>
        <w:t>103</w:t>
      </w:r>
      <w:r>
        <w:fldChar w:fldCharType="end"/>
      </w:r>
    </w:p>
    <w:p w14:paraId="40017475" w14:textId="2C8B828E" w:rsidR="00251C21" w:rsidRDefault="00251C21">
      <w:pPr>
        <w:pStyle w:val="TOC3"/>
        <w:rPr>
          <w:rFonts w:asciiTheme="minorHAnsi" w:eastAsiaTheme="minorEastAsia" w:hAnsiTheme="minorHAnsi" w:cstheme="minorBidi"/>
          <w:kern w:val="2"/>
          <w:sz w:val="22"/>
          <w:szCs w:val="22"/>
          <w14:ligatures w14:val="standardContextual"/>
        </w:rPr>
      </w:pPr>
      <w:r>
        <w:t>8.13.3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_Toc155891371 \h </w:instrText>
      </w:r>
      <w:r>
        <w:fldChar w:fldCharType="separate"/>
      </w:r>
      <w:r>
        <w:t>103</w:t>
      </w:r>
      <w:r>
        <w:fldChar w:fldCharType="end"/>
      </w:r>
    </w:p>
    <w:p w14:paraId="12DD8B11" w14:textId="213CAF24" w:rsidR="00251C21" w:rsidRDefault="00251C21">
      <w:pPr>
        <w:pStyle w:val="TOC2"/>
        <w:rPr>
          <w:rFonts w:asciiTheme="minorHAnsi" w:eastAsiaTheme="minorEastAsia" w:hAnsiTheme="minorHAnsi" w:cstheme="minorBidi"/>
          <w:kern w:val="2"/>
          <w:sz w:val="22"/>
          <w:szCs w:val="22"/>
          <w14:ligatures w14:val="standardContextual"/>
        </w:rPr>
      </w:pPr>
      <w:r>
        <w:t>8.14</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_Toc155891372 \h </w:instrText>
      </w:r>
      <w:r>
        <w:fldChar w:fldCharType="separate"/>
      </w:r>
      <w:r>
        <w:t>103</w:t>
      </w:r>
      <w:r>
        <w:fldChar w:fldCharType="end"/>
      </w:r>
    </w:p>
    <w:p w14:paraId="582CC77E" w14:textId="31AA0516" w:rsidR="00251C21" w:rsidRDefault="00251C21">
      <w:pPr>
        <w:pStyle w:val="TOC3"/>
        <w:rPr>
          <w:rFonts w:asciiTheme="minorHAnsi" w:eastAsiaTheme="minorEastAsia" w:hAnsiTheme="minorHAnsi" w:cstheme="minorBidi"/>
          <w:kern w:val="2"/>
          <w:sz w:val="22"/>
          <w:szCs w:val="22"/>
          <w14:ligatures w14:val="standardContextual"/>
        </w:rPr>
      </w:pPr>
      <w:r>
        <w:t>8.14.1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_Toc155891373 \h </w:instrText>
      </w:r>
      <w:r>
        <w:fldChar w:fldCharType="separate"/>
      </w:r>
      <w:r>
        <w:t>103</w:t>
      </w:r>
      <w:r>
        <w:fldChar w:fldCharType="end"/>
      </w:r>
    </w:p>
    <w:p w14:paraId="48EE0F14" w14:textId="50312CA5" w:rsidR="00251C21" w:rsidRDefault="00251C21">
      <w:pPr>
        <w:pStyle w:val="TOC3"/>
        <w:rPr>
          <w:rFonts w:asciiTheme="minorHAnsi" w:eastAsiaTheme="minorEastAsia" w:hAnsiTheme="minorHAnsi" w:cstheme="minorBidi"/>
          <w:kern w:val="2"/>
          <w:sz w:val="22"/>
          <w:szCs w:val="22"/>
          <w14:ligatures w14:val="standardContextual"/>
        </w:rPr>
      </w:pPr>
      <w:r>
        <w:t>8.14.2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_Toc155891374 \h </w:instrText>
      </w:r>
      <w:r>
        <w:fldChar w:fldCharType="separate"/>
      </w:r>
      <w:r>
        <w:t>104</w:t>
      </w:r>
      <w:r>
        <w:fldChar w:fldCharType="end"/>
      </w:r>
    </w:p>
    <w:p w14:paraId="6FC55817" w14:textId="3FB4F39A" w:rsidR="00251C21" w:rsidRDefault="00251C21">
      <w:pPr>
        <w:pStyle w:val="TOC4"/>
        <w:rPr>
          <w:rFonts w:asciiTheme="minorHAnsi" w:eastAsiaTheme="minorEastAsia" w:hAnsiTheme="minorHAnsi" w:cstheme="minorBidi"/>
          <w:kern w:val="2"/>
          <w:sz w:val="22"/>
          <w:szCs w:val="22"/>
          <w14:ligatures w14:val="standardContextual"/>
        </w:rPr>
      </w:pPr>
      <w:r>
        <w:t>8.14.2.1</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_Toc155891375 \h </w:instrText>
      </w:r>
      <w:r>
        <w:fldChar w:fldCharType="separate"/>
      </w:r>
      <w:r>
        <w:t>104</w:t>
      </w:r>
      <w:r>
        <w:fldChar w:fldCharType="end"/>
      </w:r>
    </w:p>
    <w:p w14:paraId="00D164CB" w14:textId="4137FC16" w:rsidR="00251C21" w:rsidRDefault="00251C21">
      <w:pPr>
        <w:pStyle w:val="TOC3"/>
        <w:rPr>
          <w:rFonts w:asciiTheme="minorHAnsi" w:eastAsiaTheme="minorEastAsia" w:hAnsiTheme="minorHAnsi" w:cstheme="minorBidi"/>
          <w:kern w:val="2"/>
          <w:sz w:val="22"/>
          <w:szCs w:val="22"/>
          <w14:ligatures w14:val="standardContextual"/>
        </w:rPr>
      </w:pPr>
      <w:r>
        <w:t>8.14.3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_Toc155891376 \h </w:instrText>
      </w:r>
      <w:r>
        <w:fldChar w:fldCharType="separate"/>
      </w:r>
      <w:r>
        <w:t>104</w:t>
      </w:r>
      <w:r>
        <w:fldChar w:fldCharType="end"/>
      </w:r>
    </w:p>
    <w:p w14:paraId="7C146BBA" w14:textId="0D488307" w:rsidR="00251C21" w:rsidRDefault="00251C21">
      <w:pPr>
        <w:pStyle w:val="TOC2"/>
        <w:rPr>
          <w:rFonts w:asciiTheme="minorHAnsi" w:eastAsiaTheme="minorEastAsia" w:hAnsiTheme="minorHAnsi" w:cstheme="minorBidi"/>
          <w:kern w:val="2"/>
          <w:sz w:val="22"/>
          <w:szCs w:val="22"/>
          <w14:ligatures w14:val="standardContextual"/>
        </w:rPr>
      </w:pPr>
      <w:r>
        <w:t>8.15</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_Toc155891377 \h </w:instrText>
      </w:r>
      <w:r>
        <w:fldChar w:fldCharType="separate"/>
      </w:r>
      <w:r>
        <w:t>104</w:t>
      </w:r>
      <w:r>
        <w:fldChar w:fldCharType="end"/>
      </w:r>
    </w:p>
    <w:p w14:paraId="3675B050" w14:textId="61351448" w:rsidR="00251C21" w:rsidRDefault="00251C21">
      <w:pPr>
        <w:pStyle w:val="TOC3"/>
        <w:rPr>
          <w:rFonts w:asciiTheme="minorHAnsi" w:eastAsiaTheme="minorEastAsia" w:hAnsiTheme="minorHAnsi" w:cstheme="minorBidi"/>
          <w:kern w:val="2"/>
          <w:sz w:val="22"/>
          <w:szCs w:val="22"/>
          <w14:ligatures w14:val="standardContextual"/>
        </w:rPr>
      </w:pPr>
      <w:r>
        <w:t>8.15.1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_Toc155891378 \h </w:instrText>
      </w:r>
      <w:r>
        <w:fldChar w:fldCharType="separate"/>
      </w:r>
      <w:r>
        <w:t>104</w:t>
      </w:r>
      <w:r>
        <w:fldChar w:fldCharType="end"/>
      </w:r>
    </w:p>
    <w:p w14:paraId="5BF9C819" w14:textId="1135337C" w:rsidR="00251C21" w:rsidRDefault="00251C21">
      <w:pPr>
        <w:pStyle w:val="TOC3"/>
        <w:rPr>
          <w:rFonts w:asciiTheme="minorHAnsi" w:eastAsiaTheme="minorEastAsia" w:hAnsiTheme="minorHAnsi" w:cstheme="minorBidi"/>
          <w:kern w:val="2"/>
          <w:sz w:val="22"/>
          <w:szCs w:val="22"/>
          <w14:ligatures w14:val="standardContextual"/>
        </w:rPr>
      </w:pPr>
      <w:r>
        <w:t>8.15.2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_Toc155891379 \h </w:instrText>
      </w:r>
      <w:r>
        <w:fldChar w:fldCharType="separate"/>
      </w:r>
      <w:r>
        <w:t>104</w:t>
      </w:r>
      <w:r>
        <w:fldChar w:fldCharType="end"/>
      </w:r>
    </w:p>
    <w:p w14:paraId="187E5B86" w14:textId="03FA5BEC" w:rsidR="00251C21" w:rsidRDefault="00251C21">
      <w:pPr>
        <w:pStyle w:val="TOC4"/>
        <w:rPr>
          <w:rFonts w:asciiTheme="minorHAnsi" w:eastAsiaTheme="minorEastAsia" w:hAnsiTheme="minorHAnsi" w:cstheme="minorBidi"/>
          <w:kern w:val="2"/>
          <w:sz w:val="22"/>
          <w:szCs w:val="22"/>
          <w14:ligatures w14:val="standardContextual"/>
        </w:rPr>
      </w:pPr>
      <w:r>
        <w:t>8.15.2.1</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_Toc155891380 \h </w:instrText>
      </w:r>
      <w:r>
        <w:fldChar w:fldCharType="separate"/>
      </w:r>
      <w:r>
        <w:t>104</w:t>
      </w:r>
      <w:r>
        <w:fldChar w:fldCharType="end"/>
      </w:r>
    </w:p>
    <w:p w14:paraId="4289E17F" w14:textId="6D8E5826" w:rsidR="00251C21" w:rsidRDefault="00251C21">
      <w:pPr>
        <w:pStyle w:val="TOC3"/>
        <w:rPr>
          <w:rFonts w:asciiTheme="minorHAnsi" w:eastAsiaTheme="minorEastAsia" w:hAnsiTheme="minorHAnsi" w:cstheme="minorBidi"/>
          <w:kern w:val="2"/>
          <w:sz w:val="22"/>
          <w:szCs w:val="22"/>
          <w14:ligatures w14:val="standardContextual"/>
        </w:rPr>
      </w:pPr>
      <w:r>
        <w:t>8.15.3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_Toc155891381 \h </w:instrText>
      </w:r>
      <w:r>
        <w:fldChar w:fldCharType="separate"/>
      </w:r>
      <w:r>
        <w:t>105</w:t>
      </w:r>
      <w:r>
        <w:fldChar w:fldCharType="end"/>
      </w:r>
    </w:p>
    <w:p w14:paraId="3E9C995B" w14:textId="30CF1588" w:rsidR="00251C21" w:rsidRDefault="00251C21">
      <w:pPr>
        <w:pStyle w:val="TOC2"/>
        <w:rPr>
          <w:rFonts w:asciiTheme="minorHAnsi" w:eastAsiaTheme="minorEastAsia" w:hAnsiTheme="minorHAnsi" w:cstheme="minorBidi"/>
          <w:kern w:val="2"/>
          <w:sz w:val="22"/>
          <w:szCs w:val="22"/>
          <w14:ligatures w14:val="standardContextual"/>
        </w:rPr>
      </w:pPr>
      <w:r>
        <w:t>8.16</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_Toc155891382 \h </w:instrText>
      </w:r>
      <w:r>
        <w:fldChar w:fldCharType="separate"/>
      </w:r>
      <w:r>
        <w:t>105</w:t>
      </w:r>
      <w:r>
        <w:fldChar w:fldCharType="end"/>
      </w:r>
    </w:p>
    <w:p w14:paraId="18B41832" w14:textId="166A6867" w:rsidR="00251C21" w:rsidRDefault="00251C21">
      <w:pPr>
        <w:pStyle w:val="TOC3"/>
        <w:rPr>
          <w:rFonts w:asciiTheme="minorHAnsi" w:eastAsiaTheme="minorEastAsia" w:hAnsiTheme="minorHAnsi" w:cstheme="minorBidi"/>
          <w:kern w:val="2"/>
          <w:sz w:val="22"/>
          <w:szCs w:val="22"/>
          <w14:ligatures w14:val="standardContextual"/>
        </w:rPr>
      </w:pPr>
      <w:r>
        <w:t>8.16.1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_Toc155891383 \h </w:instrText>
      </w:r>
      <w:r>
        <w:fldChar w:fldCharType="separate"/>
      </w:r>
      <w:r>
        <w:t>105</w:t>
      </w:r>
      <w:r>
        <w:fldChar w:fldCharType="end"/>
      </w:r>
    </w:p>
    <w:p w14:paraId="5010EB5D" w14:textId="298DCDF3" w:rsidR="00251C21" w:rsidRDefault="00251C21">
      <w:pPr>
        <w:pStyle w:val="TOC3"/>
        <w:rPr>
          <w:rFonts w:asciiTheme="minorHAnsi" w:eastAsiaTheme="minorEastAsia" w:hAnsiTheme="minorHAnsi" w:cstheme="minorBidi"/>
          <w:kern w:val="2"/>
          <w:sz w:val="22"/>
          <w:szCs w:val="22"/>
          <w14:ligatures w14:val="standardContextual"/>
        </w:rPr>
      </w:pPr>
      <w:r>
        <w:t>8.16.2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_Toc155891384 \h </w:instrText>
      </w:r>
      <w:r>
        <w:fldChar w:fldCharType="separate"/>
      </w:r>
      <w:r>
        <w:t>105</w:t>
      </w:r>
      <w:r>
        <w:fldChar w:fldCharType="end"/>
      </w:r>
    </w:p>
    <w:p w14:paraId="34222747" w14:textId="08414DB6" w:rsidR="00251C21" w:rsidRDefault="00251C21">
      <w:pPr>
        <w:pStyle w:val="TOC4"/>
        <w:rPr>
          <w:rFonts w:asciiTheme="minorHAnsi" w:eastAsiaTheme="minorEastAsia" w:hAnsiTheme="minorHAnsi" w:cstheme="minorBidi"/>
          <w:kern w:val="2"/>
          <w:sz w:val="22"/>
          <w:szCs w:val="22"/>
          <w14:ligatures w14:val="standardContextual"/>
        </w:rPr>
      </w:pPr>
      <w:r>
        <w:t>8.16.2.1</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_Toc155891385 \h </w:instrText>
      </w:r>
      <w:r>
        <w:fldChar w:fldCharType="separate"/>
      </w:r>
      <w:r>
        <w:t>105</w:t>
      </w:r>
      <w:r>
        <w:fldChar w:fldCharType="end"/>
      </w:r>
    </w:p>
    <w:p w14:paraId="1D499621" w14:textId="533E8092" w:rsidR="00251C21" w:rsidRDefault="00251C21">
      <w:pPr>
        <w:pStyle w:val="TOC3"/>
        <w:rPr>
          <w:rFonts w:asciiTheme="minorHAnsi" w:eastAsiaTheme="minorEastAsia" w:hAnsiTheme="minorHAnsi" w:cstheme="minorBidi"/>
          <w:kern w:val="2"/>
          <w:sz w:val="22"/>
          <w:szCs w:val="22"/>
          <w14:ligatures w14:val="standardContextual"/>
        </w:rPr>
      </w:pPr>
      <w:r>
        <w:t>8.16.3</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_Toc155891386 \h </w:instrText>
      </w:r>
      <w:r>
        <w:fldChar w:fldCharType="separate"/>
      </w:r>
      <w:r>
        <w:t>106</w:t>
      </w:r>
      <w:r>
        <w:fldChar w:fldCharType="end"/>
      </w:r>
    </w:p>
    <w:p w14:paraId="2B112078" w14:textId="02C6A34D" w:rsidR="00251C21" w:rsidRDefault="00251C21">
      <w:pPr>
        <w:pStyle w:val="TOC2"/>
        <w:rPr>
          <w:rFonts w:asciiTheme="minorHAnsi" w:eastAsiaTheme="minorEastAsia" w:hAnsiTheme="minorHAnsi" w:cstheme="minorBidi"/>
          <w:kern w:val="2"/>
          <w:sz w:val="22"/>
          <w:szCs w:val="22"/>
          <w14:ligatures w14:val="standardContextual"/>
        </w:rPr>
      </w:pPr>
      <w:r>
        <w:t>8.</w:t>
      </w:r>
      <w:r>
        <w:rPr>
          <w:lang w:eastAsia="zh-CN"/>
        </w:rPr>
        <w:t>17</w:t>
      </w:r>
      <w:r>
        <w:rPr>
          <w:rFonts w:asciiTheme="minorHAnsi" w:eastAsiaTheme="minorEastAsia" w:hAnsiTheme="minorHAnsi" w:cstheme="minorBidi"/>
          <w:kern w:val="2"/>
          <w:sz w:val="22"/>
          <w:szCs w:val="22"/>
          <w14:ligatures w14:val="standardContextual"/>
        </w:rPr>
        <w:tab/>
      </w:r>
      <w:r>
        <w:rPr>
          <w:lang w:eastAsia="zh-CN"/>
        </w:rPr>
        <w:t>LPPa</w:t>
      </w:r>
      <w:r>
        <w:t xml:space="preserve"> transport</w:t>
      </w:r>
      <w:r>
        <w:tab/>
      </w:r>
      <w:r>
        <w:fldChar w:fldCharType="begin" w:fldLock="1"/>
      </w:r>
      <w:r>
        <w:instrText xml:space="preserve"> PAGEREF _Toc155891387 \h </w:instrText>
      </w:r>
      <w:r>
        <w:fldChar w:fldCharType="separate"/>
      </w:r>
      <w:r>
        <w:t>106</w:t>
      </w:r>
      <w:r>
        <w:fldChar w:fldCharType="end"/>
      </w:r>
    </w:p>
    <w:p w14:paraId="4B176313" w14:textId="06383DDF" w:rsidR="00251C21" w:rsidRDefault="00251C21">
      <w:pPr>
        <w:pStyle w:val="TOC3"/>
        <w:rPr>
          <w:rFonts w:asciiTheme="minorHAnsi" w:eastAsiaTheme="minorEastAsia" w:hAnsiTheme="minorHAnsi" w:cstheme="minorBidi"/>
          <w:kern w:val="2"/>
          <w:sz w:val="22"/>
          <w:szCs w:val="22"/>
          <w14:ligatures w14:val="standardContextual"/>
        </w:rPr>
      </w:pPr>
      <w:r>
        <w:t>8.</w:t>
      </w:r>
      <w:r>
        <w:rPr>
          <w:lang w:eastAsia="zh-CN"/>
        </w:rPr>
        <w:t>17</w:t>
      </w:r>
      <w:r>
        <w:t>.1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_Toc155891388 \h </w:instrText>
      </w:r>
      <w:r>
        <w:fldChar w:fldCharType="separate"/>
      </w:r>
      <w:r>
        <w:t>106</w:t>
      </w:r>
      <w:r>
        <w:fldChar w:fldCharType="end"/>
      </w:r>
    </w:p>
    <w:p w14:paraId="5B40B4AE" w14:textId="16691E9C" w:rsidR="00251C21" w:rsidRDefault="00251C21">
      <w:pPr>
        <w:pStyle w:val="TOC3"/>
        <w:rPr>
          <w:rFonts w:asciiTheme="minorHAnsi" w:eastAsiaTheme="minorEastAsia" w:hAnsiTheme="minorHAnsi" w:cstheme="minorBidi"/>
          <w:kern w:val="2"/>
          <w:sz w:val="22"/>
          <w:szCs w:val="22"/>
          <w14:ligatures w14:val="standardContextual"/>
        </w:rPr>
      </w:pPr>
      <w:r>
        <w:t>8.</w:t>
      </w:r>
      <w:r>
        <w:rPr>
          <w:lang w:eastAsia="zh-CN"/>
        </w:rPr>
        <w:t>17</w:t>
      </w:r>
      <w:r>
        <w:t>.</w:t>
      </w:r>
      <w:r w:rsidRPr="0035169F">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35169F">
        <w:rPr>
          <w:rFonts w:eastAsia="Batang"/>
        </w:rPr>
        <w:t>s</w:t>
      </w:r>
      <w:r>
        <w:tab/>
      </w:r>
      <w:r>
        <w:fldChar w:fldCharType="begin" w:fldLock="1"/>
      </w:r>
      <w:r>
        <w:instrText xml:space="preserve"> PAGEREF _Toc155891389 \h </w:instrText>
      </w:r>
      <w:r>
        <w:fldChar w:fldCharType="separate"/>
      </w:r>
      <w:r>
        <w:t>107</w:t>
      </w:r>
      <w:r>
        <w:fldChar w:fldCharType="end"/>
      </w:r>
    </w:p>
    <w:p w14:paraId="5C605CD0" w14:textId="5F1E3BA5" w:rsidR="00251C21" w:rsidRDefault="00251C21">
      <w:pPr>
        <w:pStyle w:val="TOC4"/>
        <w:rPr>
          <w:rFonts w:asciiTheme="minorHAnsi" w:eastAsiaTheme="minorEastAsia" w:hAnsiTheme="minorHAnsi" w:cstheme="minorBidi"/>
          <w:kern w:val="2"/>
          <w:sz w:val="22"/>
          <w:szCs w:val="22"/>
          <w14:ligatures w14:val="standardContextual"/>
        </w:rPr>
      </w:pPr>
      <w:r>
        <w:t>8.</w:t>
      </w:r>
      <w:r>
        <w:rPr>
          <w:lang w:eastAsia="zh-CN"/>
        </w:rPr>
        <w:t>17</w:t>
      </w:r>
      <w:r>
        <w:t>.2.</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_Toc155891390 \h </w:instrText>
      </w:r>
      <w:r>
        <w:fldChar w:fldCharType="separate"/>
      </w:r>
      <w:r>
        <w:t>107</w:t>
      </w:r>
      <w:r>
        <w:fldChar w:fldCharType="end"/>
      </w:r>
    </w:p>
    <w:p w14:paraId="77D57D16" w14:textId="62710B77" w:rsidR="00251C21" w:rsidRDefault="00251C21">
      <w:pPr>
        <w:pStyle w:val="TOC4"/>
        <w:rPr>
          <w:rFonts w:asciiTheme="minorHAnsi" w:eastAsiaTheme="minorEastAsia" w:hAnsiTheme="minorHAnsi" w:cstheme="minorBidi"/>
          <w:kern w:val="2"/>
          <w:sz w:val="22"/>
          <w:szCs w:val="22"/>
          <w14:ligatures w14:val="standardContextual"/>
        </w:rPr>
      </w:pPr>
      <w:r>
        <w:t>8.17.2.2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_Toc155891391 \h </w:instrText>
      </w:r>
      <w:r>
        <w:fldChar w:fldCharType="separate"/>
      </w:r>
      <w:r>
        <w:t>107</w:t>
      </w:r>
      <w:r>
        <w:fldChar w:fldCharType="end"/>
      </w:r>
    </w:p>
    <w:p w14:paraId="542CB9EA" w14:textId="741973C9" w:rsidR="00251C21" w:rsidRDefault="00251C21">
      <w:pPr>
        <w:pStyle w:val="TOC4"/>
        <w:rPr>
          <w:rFonts w:asciiTheme="minorHAnsi" w:eastAsiaTheme="minorEastAsia" w:hAnsiTheme="minorHAnsi" w:cstheme="minorBidi"/>
          <w:kern w:val="2"/>
          <w:sz w:val="22"/>
          <w:szCs w:val="22"/>
          <w14:ligatures w14:val="standardContextual"/>
        </w:rPr>
      </w:pPr>
      <w:r>
        <w:t>8.17.2.3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_Toc155891392 \h </w:instrText>
      </w:r>
      <w:r>
        <w:fldChar w:fldCharType="separate"/>
      </w:r>
      <w:r>
        <w:t>107</w:t>
      </w:r>
      <w:r>
        <w:fldChar w:fldCharType="end"/>
      </w:r>
    </w:p>
    <w:p w14:paraId="52E528D6" w14:textId="39B38F0D" w:rsidR="00251C21" w:rsidRDefault="00251C21">
      <w:pPr>
        <w:pStyle w:val="TOC4"/>
        <w:rPr>
          <w:rFonts w:asciiTheme="minorHAnsi" w:eastAsiaTheme="minorEastAsia" w:hAnsiTheme="minorHAnsi" w:cstheme="minorBidi"/>
          <w:kern w:val="2"/>
          <w:sz w:val="22"/>
          <w:szCs w:val="22"/>
          <w14:ligatures w14:val="standardContextual"/>
        </w:rPr>
      </w:pPr>
      <w:r>
        <w:t>8.17.2.4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_Toc155891393 \h </w:instrText>
      </w:r>
      <w:r>
        <w:fldChar w:fldCharType="separate"/>
      </w:r>
      <w:r>
        <w:t>108</w:t>
      </w:r>
      <w:r>
        <w:fldChar w:fldCharType="end"/>
      </w:r>
    </w:p>
    <w:p w14:paraId="3C5C89FC" w14:textId="4C4634B5" w:rsidR="00251C21" w:rsidRDefault="00251C21">
      <w:pPr>
        <w:pStyle w:val="TOC3"/>
        <w:rPr>
          <w:rFonts w:asciiTheme="minorHAnsi" w:eastAsiaTheme="minorEastAsia" w:hAnsiTheme="minorHAnsi" w:cstheme="minorBidi"/>
          <w:kern w:val="2"/>
          <w:sz w:val="22"/>
          <w:szCs w:val="22"/>
          <w14:ligatures w14:val="standardContextual"/>
        </w:rPr>
      </w:pPr>
      <w:r>
        <w:t>8.</w:t>
      </w:r>
      <w:r>
        <w:rPr>
          <w:lang w:eastAsia="zh-CN"/>
        </w:rPr>
        <w:t>17</w:t>
      </w:r>
      <w:r>
        <w:t>.3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_Toc155891394 \h </w:instrText>
      </w:r>
      <w:r>
        <w:fldChar w:fldCharType="separate"/>
      </w:r>
      <w:r>
        <w:t>108</w:t>
      </w:r>
      <w:r>
        <w:fldChar w:fldCharType="end"/>
      </w:r>
    </w:p>
    <w:p w14:paraId="45266622" w14:textId="5E6BAB14" w:rsidR="00251C21" w:rsidRDefault="00251C21">
      <w:pPr>
        <w:pStyle w:val="TOC3"/>
        <w:rPr>
          <w:rFonts w:asciiTheme="minorHAnsi" w:eastAsiaTheme="minorEastAsia" w:hAnsiTheme="minorHAnsi" w:cstheme="minorBidi"/>
          <w:kern w:val="2"/>
          <w:sz w:val="22"/>
          <w:szCs w:val="22"/>
          <w14:ligatures w14:val="standardContextual"/>
        </w:rPr>
      </w:pPr>
      <w:r>
        <w:t>8.17.4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_Toc155891395 \h </w:instrText>
      </w:r>
      <w:r>
        <w:fldChar w:fldCharType="separate"/>
      </w:r>
      <w:r>
        <w:t>108</w:t>
      </w:r>
      <w:r>
        <w:fldChar w:fldCharType="end"/>
      </w:r>
    </w:p>
    <w:p w14:paraId="6D28FB2B" w14:textId="7F6BBD56" w:rsidR="00251C21" w:rsidRDefault="00251C21">
      <w:pPr>
        <w:pStyle w:val="TOC2"/>
        <w:rPr>
          <w:rFonts w:asciiTheme="minorHAnsi" w:eastAsiaTheme="minorEastAsia" w:hAnsiTheme="minorHAnsi" w:cstheme="minorBidi"/>
          <w:kern w:val="2"/>
          <w:sz w:val="22"/>
          <w:szCs w:val="22"/>
          <w14:ligatures w14:val="standardContextual"/>
        </w:rPr>
      </w:pPr>
      <w:r>
        <w:t>8.18</w:t>
      </w:r>
      <w:r>
        <w:rPr>
          <w:rFonts w:asciiTheme="minorHAnsi" w:eastAsiaTheme="minorEastAsia" w:hAnsiTheme="minorHAnsi" w:cstheme="minorBidi"/>
          <w:kern w:val="2"/>
          <w:sz w:val="22"/>
          <w:szCs w:val="22"/>
          <w14:ligatures w14:val="standardContextual"/>
        </w:rPr>
        <w:tab/>
      </w:r>
      <w:r>
        <w:rPr>
          <w:lang w:eastAsia="zh-CN"/>
        </w:rPr>
        <w:t xml:space="preserve">Secondary RAT </w:t>
      </w:r>
      <w:r w:rsidRPr="0035169F">
        <w:rPr>
          <w:rFonts w:eastAsia="MS Mincho"/>
          <w:lang w:eastAsia="ja-JP"/>
        </w:rPr>
        <w:t xml:space="preserve">Data Usage </w:t>
      </w:r>
      <w:r>
        <w:rPr>
          <w:lang w:eastAsia="zh-CN"/>
        </w:rPr>
        <w:t>Report</w:t>
      </w:r>
      <w:r>
        <w:tab/>
      </w:r>
      <w:r>
        <w:fldChar w:fldCharType="begin" w:fldLock="1"/>
      </w:r>
      <w:r>
        <w:instrText xml:space="preserve"> PAGEREF _Toc155891396 \h </w:instrText>
      </w:r>
      <w:r>
        <w:fldChar w:fldCharType="separate"/>
      </w:r>
      <w:r>
        <w:t>108</w:t>
      </w:r>
      <w:r>
        <w:fldChar w:fldCharType="end"/>
      </w:r>
    </w:p>
    <w:p w14:paraId="58389223" w14:textId="27835CBF" w:rsidR="00251C21" w:rsidRDefault="00251C21">
      <w:pPr>
        <w:pStyle w:val="TOC3"/>
        <w:rPr>
          <w:rFonts w:asciiTheme="minorHAnsi" w:eastAsiaTheme="minorEastAsia" w:hAnsiTheme="minorHAnsi" w:cstheme="minorBidi"/>
          <w:kern w:val="2"/>
          <w:sz w:val="22"/>
          <w:szCs w:val="22"/>
          <w14:ligatures w14:val="standardContextual"/>
        </w:rPr>
      </w:pPr>
      <w:r>
        <w:t>8.18.1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_Toc155891397 \h </w:instrText>
      </w:r>
      <w:r>
        <w:fldChar w:fldCharType="separate"/>
      </w:r>
      <w:r>
        <w:t>108</w:t>
      </w:r>
      <w:r>
        <w:fldChar w:fldCharType="end"/>
      </w:r>
    </w:p>
    <w:p w14:paraId="0D4B29C0" w14:textId="3D58C230" w:rsidR="00251C21" w:rsidRDefault="00251C21">
      <w:pPr>
        <w:pStyle w:val="TOC3"/>
        <w:rPr>
          <w:rFonts w:asciiTheme="minorHAnsi" w:eastAsiaTheme="minorEastAsia" w:hAnsiTheme="minorHAnsi" w:cstheme="minorBidi"/>
          <w:kern w:val="2"/>
          <w:sz w:val="22"/>
          <w:szCs w:val="22"/>
          <w14:ligatures w14:val="standardContextual"/>
        </w:rPr>
      </w:pPr>
      <w:r>
        <w:t>8.18.</w:t>
      </w:r>
      <w:r w:rsidRPr="0035169F">
        <w:rPr>
          <w:rFonts w:eastAsia="Batang"/>
        </w:rPr>
        <w:t>2</w:t>
      </w:r>
      <w:r>
        <w:rPr>
          <w:rFonts w:asciiTheme="minorHAnsi" w:eastAsiaTheme="minorEastAsia" w:hAnsiTheme="minorHAnsi" w:cstheme="minorBidi"/>
          <w:kern w:val="2"/>
          <w:sz w:val="22"/>
          <w:szCs w:val="22"/>
          <w14:ligatures w14:val="standardContextual"/>
        </w:rPr>
        <w:tab/>
      </w:r>
      <w:r>
        <w:t>Successful Operation</w:t>
      </w:r>
      <w:r w:rsidRPr="0035169F">
        <w:rPr>
          <w:rFonts w:eastAsia="Batang"/>
        </w:rPr>
        <w:t>s</w:t>
      </w:r>
      <w:r>
        <w:tab/>
      </w:r>
      <w:r>
        <w:fldChar w:fldCharType="begin" w:fldLock="1"/>
      </w:r>
      <w:r>
        <w:instrText xml:space="preserve"> PAGEREF _Toc155891398 \h </w:instrText>
      </w:r>
      <w:r>
        <w:fldChar w:fldCharType="separate"/>
      </w:r>
      <w:r>
        <w:t>108</w:t>
      </w:r>
      <w:r>
        <w:fldChar w:fldCharType="end"/>
      </w:r>
    </w:p>
    <w:p w14:paraId="178D66D8" w14:textId="3DE21B7A" w:rsidR="00251C21" w:rsidRDefault="00251C21">
      <w:pPr>
        <w:pStyle w:val="TOC4"/>
        <w:rPr>
          <w:rFonts w:asciiTheme="minorHAnsi" w:eastAsiaTheme="minorEastAsia" w:hAnsiTheme="minorHAnsi" w:cstheme="minorBidi"/>
          <w:kern w:val="2"/>
          <w:sz w:val="22"/>
          <w:szCs w:val="22"/>
          <w14:ligatures w14:val="standardContextual"/>
        </w:rPr>
      </w:pPr>
      <w:r>
        <w:t>8.18.2.</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35169F">
        <w:rPr>
          <w:rFonts w:eastAsia="MS Mincho"/>
          <w:lang w:eastAsia="ja-JP"/>
        </w:rPr>
        <w:t xml:space="preserve">DATA USAGE </w:t>
      </w:r>
      <w:r>
        <w:t>REPORT</w:t>
      </w:r>
      <w:r>
        <w:tab/>
      </w:r>
      <w:r>
        <w:fldChar w:fldCharType="begin" w:fldLock="1"/>
      </w:r>
      <w:r>
        <w:instrText xml:space="preserve"> PAGEREF _Toc155891399 \h </w:instrText>
      </w:r>
      <w:r>
        <w:fldChar w:fldCharType="separate"/>
      </w:r>
      <w:r>
        <w:t>108</w:t>
      </w:r>
      <w:r>
        <w:fldChar w:fldCharType="end"/>
      </w:r>
    </w:p>
    <w:p w14:paraId="26AF39DF" w14:textId="55645050" w:rsidR="00251C21" w:rsidRDefault="00251C21">
      <w:pPr>
        <w:pStyle w:val="TOC3"/>
        <w:rPr>
          <w:rFonts w:asciiTheme="minorHAnsi" w:eastAsiaTheme="minorEastAsia" w:hAnsiTheme="minorHAnsi" w:cstheme="minorBidi"/>
          <w:kern w:val="2"/>
          <w:sz w:val="22"/>
          <w:szCs w:val="22"/>
          <w14:ligatures w14:val="standardContextual"/>
        </w:rPr>
      </w:pPr>
      <w:r>
        <w:t>8.18.3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_Toc155891400 \h </w:instrText>
      </w:r>
      <w:r>
        <w:fldChar w:fldCharType="separate"/>
      </w:r>
      <w:r>
        <w:t>109</w:t>
      </w:r>
      <w:r>
        <w:fldChar w:fldCharType="end"/>
      </w:r>
    </w:p>
    <w:p w14:paraId="2B4BEBD7" w14:textId="2BFAC874" w:rsidR="00251C21" w:rsidRDefault="00251C21">
      <w:pPr>
        <w:pStyle w:val="TOC3"/>
        <w:rPr>
          <w:rFonts w:asciiTheme="minorHAnsi" w:eastAsiaTheme="minorEastAsia" w:hAnsiTheme="minorHAnsi" w:cstheme="minorBidi"/>
          <w:kern w:val="2"/>
          <w:sz w:val="22"/>
          <w:szCs w:val="22"/>
          <w14:ligatures w14:val="standardContextual"/>
        </w:rPr>
      </w:pPr>
      <w:r>
        <w:t>8.18.4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_Toc155891401 \h </w:instrText>
      </w:r>
      <w:r>
        <w:fldChar w:fldCharType="separate"/>
      </w:r>
      <w:r>
        <w:t>109</w:t>
      </w:r>
      <w:r>
        <w:fldChar w:fldCharType="end"/>
      </w:r>
    </w:p>
    <w:p w14:paraId="1AA36A0E" w14:textId="4443C4B2" w:rsidR="00251C21" w:rsidRDefault="00251C21">
      <w:pPr>
        <w:pStyle w:val="TOC2"/>
        <w:rPr>
          <w:rFonts w:asciiTheme="minorHAnsi" w:eastAsiaTheme="minorEastAsia" w:hAnsiTheme="minorHAnsi" w:cstheme="minorBidi"/>
          <w:kern w:val="2"/>
          <w:sz w:val="22"/>
          <w:szCs w:val="22"/>
          <w14:ligatures w14:val="standardContextual"/>
        </w:rPr>
      </w:pPr>
      <w:r>
        <w:t>8.19</w:t>
      </w:r>
      <w:r>
        <w:rPr>
          <w:rFonts w:asciiTheme="minorHAnsi" w:eastAsiaTheme="minorEastAsia" w:hAnsiTheme="minorHAnsi" w:cstheme="minorBidi"/>
          <w:kern w:val="2"/>
          <w:sz w:val="22"/>
          <w:szCs w:val="22"/>
          <w14:ligatures w14:val="standardContextual"/>
        </w:rPr>
        <w:tab/>
      </w:r>
      <w:r>
        <w:t>UE Radio Capability ID Mapping</w:t>
      </w:r>
      <w:r>
        <w:tab/>
      </w:r>
      <w:r>
        <w:fldChar w:fldCharType="begin" w:fldLock="1"/>
      </w:r>
      <w:r>
        <w:instrText xml:space="preserve"> PAGEREF _Toc155891402 \h </w:instrText>
      </w:r>
      <w:r>
        <w:fldChar w:fldCharType="separate"/>
      </w:r>
      <w:r>
        <w:t>109</w:t>
      </w:r>
      <w:r>
        <w:fldChar w:fldCharType="end"/>
      </w:r>
    </w:p>
    <w:p w14:paraId="0A28517D" w14:textId="02086FF1" w:rsidR="00251C21" w:rsidRDefault="00251C21">
      <w:pPr>
        <w:pStyle w:val="TOC3"/>
        <w:rPr>
          <w:rFonts w:asciiTheme="minorHAnsi" w:eastAsiaTheme="minorEastAsia" w:hAnsiTheme="minorHAnsi" w:cstheme="minorBidi"/>
          <w:kern w:val="2"/>
          <w:sz w:val="22"/>
          <w:szCs w:val="22"/>
          <w14:ligatures w14:val="standardContextual"/>
        </w:rPr>
      </w:pPr>
      <w:r>
        <w:t>8.19.1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_Toc155891403 \h </w:instrText>
      </w:r>
      <w:r>
        <w:fldChar w:fldCharType="separate"/>
      </w:r>
      <w:r>
        <w:t>109</w:t>
      </w:r>
      <w:r>
        <w:fldChar w:fldCharType="end"/>
      </w:r>
    </w:p>
    <w:p w14:paraId="47CAD6F1" w14:textId="1C6584A9" w:rsidR="00251C21" w:rsidRDefault="00251C21">
      <w:pPr>
        <w:pStyle w:val="TOC3"/>
        <w:rPr>
          <w:rFonts w:asciiTheme="minorHAnsi" w:eastAsiaTheme="minorEastAsia" w:hAnsiTheme="minorHAnsi" w:cstheme="minorBidi"/>
          <w:kern w:val="2"/>
          <w:sz w:val="22"/>
          <w:szCs w:val="22"/>
          <w14:ligatures w14:val="standardContextual"/>
        </w:rPr>
      </w:pPr>
      <w:r>
        <w:t>8.19.2</w:t>
      </w:r>
      <w:r>
        <w:rPr>
          <w:rFonts w:asciiTheme="minorHAnsi" w:eastAsiaTheme="minorEastAsia" w:hAnsiTheme="minorHAnsi" w:cstheme="minorBidi"/>
          <w:kern w:val="2"/>
          <w:sz w:val="22"/>
          <w:szCs w:val="22"/>
          <w14:ligatures w14:val="standardContextual"/>
        </w:rPr>
        <w:tab/>
      </w:r>
      <w:r>
        <w:t>Successful Operation</w:t>
      </w:r>
      <w:r>
        <w:tab/>
      </w:r>
      <w:r>
        <w:fldChar w:fldCharType="begin" w:fldLock="1"/>
      </w:r>
      <w:r>
        <w:instrText xml:space="preserve"> PAGEREF _Toc155891404 \h </w:instrText>
      </w:r>
      <w:r>
        <w:fldChar w:fldCharType="separate"/>
      </w:r>
      <w:r>
        <w:t>109</w:t>
      </w:r>
      <w:r>
        <w:fldChar w:fldCharType="end"/>
      </w:r>
    </w:p>
    <w:p w14:paraId="4BA4ADAC" w14:textId="12B13CBA" w:rsidR="00251C21" w:rsidRDefault="00251C21">
      <w:pPr>
        <w:pStyle w:val="TOC3"/>
        <w:rPr>
          <w:rFonts w:asciiTheme="minorHAnsi" w:eastAsiaTheme="minorEastAsia" w:hAnsiTheme="minorHAnsi" w:cstheme="minorBidi"/>
          <w:kern w:val="2"/>
          <w:sz w:val="22"/>
          <w:szCs w:val="22"/>
          <w14:ligatures w14:val="standardContextual"/>
        </w:rPr>
      </w:pPr>
      <w:r>
        <w:t>8.19.3</w:t>
      </w:r>
      <w:r>
        <w:rPr>
          <w:rFonts w:asciiTheme="minorHAnsi" w:eastAsiaTheme="minorEastAsia" w:hAnsiTheme="minorHAnsi" w:cstheme="minorBidi"/>
          <w:kern w:val="2"/>
          <w:sz w:val="22"/>
          <w:szCs w:val="22"/>
          <w14:ligatures w14:val="standardContextual"/>
        </w:rPr>
        <w:tab/>
      </w:r>
      <w:r>
        <w:t>Unsuccessful Operation</w:t>
      </w:r>
      <w:r>
        <w:tab/>
      </w:r>
      <w:r>
        <w:fldChar w:fldCharType="begin" w:fldLock="1"/>
      </w:r>
      <w:r>
        <w:instrText xml:space="preserve"> PAGEREF _Toc155891405 \h </w:instrText>
      </w:r>
      <w:r>
        <w:fldChar w:fldCharType="separate"/>
      </w:r>
      <w:r>
        <w:t>109</w:t>
      </w:r>
      <w:r>
        <w:fldChar w:fldCharType="end"/>
      </w:r>
    </w:p>
    <w:p w14:paraId="07A77C53" w14:textId="023B6E74" w:rsidR="00251C21" w:rsidRDefault="00251C21">
      <w:pPr>
        <w:pStyle w:val="TOC3"/>
        <w:rPr>
          <w:rFonts w:asciiTheme="minorHAnsi" w:eastAsiaTheme="minorEastAsia" w:hAnsiTheme="minorHAnsi" w:cstheme="minorBidi"/>
          <w:kern w:val="2"/>
          <w:sz w:val="22"/>
          <w:szCs w:val="22"/>
          <w14:ligatures w14:val="standardContextual"/>
        </w:rPr>
      </w:pPr>
      <w:r>
        <w:t>8.19.4</w:t>
      </w:r>
      <w:r>
        <w:rPr>
          <w:rFonts w:asciiTheme="minorHAnsi" w:eastAsiaTheme="minorEastAsia" w:hAnsiTheme="minorHAnsi" w:cstheme="minorBidi"/>
          <w:kern w:val="2"/>
          <w:sz w:val="22"/>
          <w:szCs w:val="22"/>
          <w14:ligatures w14:val="standardContextual"/>
        </w:rPr>
        <w:tab/>
      </w:r>
      <w:r>
        <w:t>Abnormal Conditions</w:t>
      </w:r>
      <w:r>
        <w:tab/>
      </w:r>
      <w:r>
        <w:fldChar w:fldCharType="begin" w:fldLock="1"/>
      </w:r>
      <w:r>
        <w:instrText xml:space="preserve"> PAGEREF _Toc155891406 \h </w:instrText>
      </w:r>
      <w:r>
        <w:fldChar w:fldCharType="separate"/>
      </w:r>
      <w:r>
        <w:t>109</w:t>
      </w:r>
      <w:r>
        <w:fldChar w:fldCharType="end"/>
      </w:r>
    </w:p>
    <w:p w14:paraId="3F5931A7" w14:textId="1ABDED97" w:rsidR="00251C21" w:rsidRDefault="00251C21">
      <w:pPr>
        <w:pStyle w:val="TOC1"/>
        <w:rPr>
          <w:rFonts w:asciiTheme="minorHAnsi" w:eastAsiaTheme="minorEastAsia" w:hAnsiTheme="minorHAnsi" w:cstheme="minorBidi"/>
          <w:kern w:val="2"/>
          <w:szCs w:val="22"/>
          <w14:ligatures w14:val="standardContextual"/>
        </w:rPr>
      </w:pPr>
      <w:r>
        <w:t>9</w:t>
      </w:r>
      <w:r>
        <w:rPr>
          <w:rFonts w:asciiTheme="minorHAnsi" w:eastAsiaTheme="minorEastAsia" w:hAnsiTheme="minorHAnsi" w:cstheme="minorBidi"/>
          <w:kern w:val="2"/>
          <w:szCs w:val="22"/>
          <w14:ligatures w14:val="standardContextual"/>
        </w:rPr>
        <w:tab/>
      </w:r>
      <w:r>
        <w:t>Elements for S1AP Communication</w:t>
      </w:r>
      <w:r>
        <w:tab/>
      </w:r>
      <w:r>
        <w:fldChar w:fldCharType="begin" w:fldLock="1"/>
      </w:r>
      <w:r>
        <w:instrText xml:space="preserve"> PAGEREF _Toc155891407 \h </w:instrText>
      </w:r>
      <w:r>
        <w:fldChar w:fldCharType="separate"/>
      </w:r>
      <w:r>
        <w:t>110</w:t>
      </w:r>
      <w:r>
        <w:fldChar w:fldCharType="end"/>
      </w:r>
    </w:p>
    <w:p w14:paraId="5BD2A1AB" w14:textId="48C65B17" w:rsidR="00251C21" w:rsidRDefault="00251C21">
      <w:pPr>
        <w:pStyle w:val="TOC2"/>
        <w:rPr>
          <w:rFonts w:asciiTheme="minorHAnsi" w:eastAsiaTheme="minorEastAsia" w:hAnsiTheme="minorHAnsi" w:cstheme="minorBidi"/>
          <w:kern w:val="2"/>
          <w:sz w:val="22"/>
          <w:szCs w:val="22"/>
          <w14:ligatures w14:val="standardContextual"/>
        </w:rPr>
      </w:pPr>
      <w:r>
        <w:t>9.1</w:t>
      </w:r>
      <w:r>
        <w:rPr>
          <w:rFonts w:asciiTheme="minorHAnsi" w:eastAsiaTheme="minorEastAsia" w:hAnsiTheme="minorHAnsi" w:cstheme="minorBidi"/>
          <w:kern w:val="2"/>
          <w:sz w:val="22"/>
          <w:szCs w:val="22"/>
          <w14:ligatures w14:val="standardContextual"/>
        </w:rPr>
        <w:tab/>
      </w:r>
      <w:r>
        <w:t>Message Functional Definition and Content</w:t>
      </w:r>
      <w:r>
        <w:tab/>
      </w:r>
      <w:r>
        <w:fldChar w:fldCharType="begin" w:fldLock="1"/>
      </w:r>
      <w:r>
        <w:instrText xml:space="preserve"> PAGEREF _Toc155891408 \h </w:instrText>
      </w:r>
      <w:r>
        <w:fldChar w:fldCharType="separate"/>
      </w:r>
      <w:r>
        <w:t>110</w:t>
      </w:r>
      <w:r>
        <w:fldChar w:fldCharType="end"/>
      </w:r>
    </w:p>
    <w:p w14:paraId="3A90FA55" w14:textId="649C6BDB" w:rsidR="00251C21" w:rsidRDefault="00251C21">
      <w:pPr>
        <w:pStyle w:val="TOC3"/>
        <w:rPr>
          <w:rFonts w:asciiTheme="minorHAnsi" w:eastAsiaTheme="minorEastAsia" w:hAnsiTheme="minorHAnsi" w:cstheme="minorBidi"/>
          <w:kern w:val="2"/>
          <w:sz w:val="22"/>
          <w:szCs w:val="22"/>
          <w14:ligatures w14:val="standardContextual"/>
        </w:rPr>
      </w:pPr>
      <w:r>
        <w:t>9.1.1</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_Toc155891409 \h </w:instrText>
      </w:r>
      <w:r>
        <w:fldChar w:fldCharType="separate"/>
      </w:r>
      <w:r>
        <w:t>110</w:t>
      </w:r>
      <w:r>
        <w:fldChar w:fldCharType="end"/>
      </w:r>
    </w:p>
    <w:p w14:paraId="66E06738" w14:textId="1ACF6584" w:rsidR="00251C21" w:rsidRDefault="00251C21">
      <w:pPr>
        <w:pStyle w:val="TOC3"/>
        <w:rPr>
          <w:rFonts w:asciiTheme="minorHAnsi" w:eastAsiaTheme="minorEastAsia" w:hAnsiTheme="minorHAnsi" w:cstheme="minorBidi"/>
          <w:kern w:val="2"/>
          <w:sz w:val="22"/>
          <w:szCs w:val="22"/>
          <w14:ligatures w14:val="standardContextual"/>
        </w:rPr>
      </w:pPr>
      <w:r>
        <w:t>9.1.2</w:t>
      </w:r>
      <w:r>
        <w:rPr>
          <w:rFonts w:asciiTheme="minorHAnsi" w:eastAsiaTheme="minorEastAsia" w:hAnsiTheme="minorHAnsi" w:cstheme="minorBidi"/>
          <w:kern w:val="2"/>
          <w:sz w:val="22"/>
          <w:szCs w:val="22"/>
          <w14:ligatures w14:val="standardContextual"/>
        </w:rPr>
        <w:tab/>
      </w:r>
      <w:r>
        <w:t>Message Contents</w:t>
      </w:r>
      <w:r>
        <w:tab/>
      </w:r>
      <w:r>
        <w:fldChar w:fldCharType="begin" w:fldLock="1"/>
      </w:r>
      <w:r>
        <w:instrText xml:space="preserve"> PAGEREF _Toc155891410 \h </w:instrText>
      </w:r>
      <w:r>
        <w:fldChar w:fldCharType="separate"/>
      </w:r>
      <w:r>
        <w:t>110</w:t>
      </w:r>
      <w:r>
        <w:fldChar w:fldCharType="end"/>
      </w:r>
    </w:p>
    <w:p w14:paraId="49E4AF1A" w14:textId="402F22ED" w:rsidR="00251C21" w:rsidRDefault="00251C21">
      <w:pPr>
        <w:pStyle w:val="TOC4"/>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Presence</w:t>
      </w:r>
      <w:r>
        <w:tab/>
      </w:r>
      <w:r>
        <w:fldChar w:fldCharType="begin" w:fldLock="1"/>
      </w:r>
      <w:r>
        <w:instrText xml:space="preserve"> PAGEREF _Toc155891411 \h </w:instrText>
      </w:r>
      <w:r>
        <w:fldChar w:fldCharType="separate"/>
      </w:r>
      <w:r>
        <w:t>110</w:t>
      </w:r>
      <w:r>
        <w:fldChar w:fldCharType="end"/>
      </w:r>
    </w:p>
    <w:p w14:paraId="651E5787" w14:textId="0C6247C9" w:rsidR="00251C21" w:rsidRDefault="00251C21">
      <w:pPr>
        <w:pStyle w:val="TOC4"/>
        <w:rPr>
          <w:rFonts w:asciiTheme="minorHAnsi" w:eastAsiaTheme="minorEastAsia" w:hAnsiTheme="minorHAnsi" w:cstheme="minorBidi"/>
          <w:kern w:val="2"/>
          <w:sz w:val="22"/>
          <w:szCs w:val="22"/>
          <w14:ligatures w14:val="standardContextual"/>
        </w:rPr>
      </w:pPr>
      <w:r>
        <w:t>9.1.2.2</w:t>
      </w:r>
      <w:r>
        <w:rPr>
          <w:rFonts w:asciiTheme="minorHAnsi" w:eastAsiaTheme="minorEastAsia" w:hAnsiTheme="minorHAnsi" w:cstheme="minorBidi"/>
          <w:kern w:val="2"/>
          <w:sz w:val="22"/>
          <w:szCs w:val="22"/>
          <w14:ligatures w14:val="standardContextual"/>
        </w:rPr>
        <w:tab/>
      </w:r>
      <w:r>
        <w:t>Criticality</w:t>
      </w:r>
      <w:r>
        <w:tab/>
      </w:r>
      <w:r>
        <w:fldChar w:fldCharType="begin" w:fldLock="1"/>
      </w:r>
      <w:r>
        <w:instrText xml:space="preserve"> PAGEREF _Toc155891412 \h </w:instrText>
      </w:r>
      <w:r>
        <w:fldChar w:fldCharType="separate"/>
      </w:r>
      <w:r>
        <w:t>110</w:t>
      </w:r>
      <w:r>
        <w:fldChar w:fldCharType="end"/>
      </w:r>
    </w:p>
    <w:p w14:paraId="5810C323" w14:textId="03852853" w:rsidR="00251C21" w:rsidRDefault="00251C21">
      <w:pPr>
        <w:pStyle w:val="TOC4"/>
        <w:rPr>
          <w:rFonts w:asciiTheme="minorHAnsi" w:eastAsiaTheme="minorEastAsia" w:hAnsiTheme="minorHAnsi" w:cstheme="minorBidi"/>
          <w:kern w:val="2"/>
          <w:sz w:val="22"/>
          <w:szCs w:val="22"/>
          <w14:ligatures w14:val="standardContextual"/>
        </w:rPr>
      </w:pPr>
      <w:r>
        <w:t>9.1.2.</w:t>
      </w:r>
      <w:r w:rsidRPr="0035169F">
        <w:rPr>
          <w:rFonts w:eastAsia="MS Mincho"/>
        </w:rPr>
        <w:t>3</w:t>
      </w:r>
      <w:r>
        <w:rPr>
          <w:rFonts w:asciiTheme="minorHAnsi" w:eastAsiaTheme="minorEastAsia" w:hAnsiTheme="minorHAnsi" w:cstheme="minorBidi"/>
          <w:kern w:val="2"/>
          <w:sz w:val="22"/>
          <w:szCs w:val="22"/>
          <w14:ligatures w14:val="standardContextual"/>
        </w:rPr>
        <w:tab/>
      </w:r>
      <w:r>
        <w:t>Range</w:t>
      </w:r>
      <w:r>
        <w:tab/>
      </w:r>
      <w:r>
        <w:fldChar w:fldCharType="begin" w:fldLock="1"/>
      </w:r>
      <w:r>
        <w:instrText xml:space="preserve"> PAGEREF _Toc155891413 \h </w:instrText>
      </w:r>
      <w:r>
        <w:fldChar w:fldCharType="separate"/>
      </w:r>
      <w:r>
        <w:t>110</w:t>
      </w:r>
      <w:r>
        <w:fldChar w:fldCharType="end"/>
      </w:r>
    </w:p>
    <w:p w14:paraId="161B018A" w14:textId="0EA3C4E9" w:rsidR="00251C21" w:rsidRDefault="00251C21">
      <w:pPr>
        <w:pStyle w:val="TOC4"/>
        <w:rPr>
          <w:rFonts w:asciiTheme="minorHAnsi" w:eastAsiaTheme="minorEastAsia" w:hAnsiTheme="minorHAnsi" w:cstheme="minorBidi"/>
          <w:kern w:val="2"/>
          <w:sz w:val="22"/>
          <w:szCs w:val="22"/>
          <w14:ligatures w14:val="standardContextual"/>
        </w:rPr>
      </w:pPr>
      <w:r>
        <w:t>9.1.2.</w:t>
      </w:r>
      <w:r w:rsidRPr="0035169F">
        <w:rPr>
          <w:rFonts w:eastAsia="MS Mincho"/>
        </w:rPr>
        <w:t>4</w:t>
      </w:r>
      <w:r>
        <w:rPr>
          <w:rFonts w:asciiTheme="minorHAnsi" w:eastAsiaTheme="minorEastAsia" w:hAnsiTheme="minorHAnsi" w:cstheme="minorBidi"/>
          <w:kern w:val="2"/>
          <w:sz w:val="22"/>
          <w:szCs w:val="22"/>
          <w14:ligatures w14:val="standardContextual"/>
        </w:rPr>
        <w:tab/>
      </w:r>
      <w:r>
        <w:t>Assigned Criticality</w:t>
      </w:r>
      <w:r>
        <w:tab/>
      </w:r>
      <w:r>
        <w:fldChar w:fldCharType="begin" w:fldLock="1"/>
      </w:r>
      <w:r>
        <w:instrText xml:space="preserve"> PAGEREF _Toc155891414 \h </w:instrText>
      </w:r>
      <w:r>
        <w:fldChar w:fldCharType="separate"/>
      </w:r>
      <w:r>
        <w:t>110</w:t>
      </w:r>
      <w:r>
        <w:fldChar w:fldCharType="end"/>
      </w:r>
    </w:p>
    <w:p w14:paraId="2516CD39" w14:textId="6F941549" w:rsidR="00251C21" w:rsidRDefault="00251C21">
      <w:pPr>
        <w:pStyle w:val="TOC3"/>
        <w:rPr>
          <w:rFonts w:asciiTheme="minorHAnsi" w:eastAsiaTheme="minorEastAsia" w:hAnsiTheme="minorHAnsi" w:cstheme="minorBidi"/>
          <w:kern w:val="2"/>
          <w:sz w:val="22"/>
          <w:szCs w:val="22"/>
          <w14:ligatures w14:val="standardContextual"/>
        </w:rPr>
      </w:pPr>
      <w:r>
        <w:t>9.1.3</w:t>
      </w:r>
      <w:r>
        <w:rPr>
          <w:rFonts w:asciiTheme="minorHAnsi" w:eastAsiaTheme="minorEastAsia" w:hAnsiTheme="minorHAnsi" w:cstheme="minorBidi"/>
          <w:kern w:val="2"/>
          <w:sz w:val="22"/>
          <w:szCs w:val="22"/>
          <w14:ligatures w14:val="standardContextual"/>
        </w:rPr>
        <w:tab/>
      </w:r>
      <w:r>
        <w:t>E-RAB Management Messages</w:t>
      </w:r>
      <w:r>
        <w:tab/>
      </w:r>
      <w:r>
        <w:fldChar w:fldCharType="begin" w:fldLock="1"/>
      </w:r>
      <w:r>
        <w:instrText xml:space="preserve"> PAGEREF _Toc155891415 \h </w:instrText>
      </w:r>
      <w:r>
        <w:fldChar w:fldCharType="separate"/>
      </w:r>
      <w:r>
        <w:t>110</w:t>
      </w:r>
      <w:r>
        <w:fldChar w:fldCharType="end"/>
      </w:r>
    </w:p>
    <w:p w14:paraId="76CBBF1F" w14:textId="30BB6E57" w:rsidR="00251C21" w:rsidRDefault="00251C21">
      <w:pPr>
        <w:pStyle w:val="TOC4"/>
        <w:rPr>
          <w:rFonts w:asciiTheme="minorHAnsi" w:eastAsiaTheme="minorEastAsia" w:hAnsiTheme="minorHAnsi" w:cstheme="minorBidi"/>
          <w:kern w:val="2"/>
          <w:sz w:val="22"/>
          <w:szCs w:val="22"/>
          <w14:ligatures w14:val="standardContextual"/>
        </w:rPr>
      </w:pPr>
      <w:r>
        <w:t>9.1.3.1</w:t>
      </w:r>
      <w:r>
        <w:rPr>
          <w:rFonts w:asciiTheme="minorHAnsi" w:eastAsiaTheme="minorEastAsia" w:hAnsiTheme="minorHAnsi" w:cstheme="minorBidi"/>
          <w:kern w:val="2"/>
          <w:sz w:val="22"/>
          <w:szCs w:val="22"/>
          <w14:ligatures w14:val="standardContextual"/>
        </w:rPr>
        <w:tab/>
      </w:r>
      <w:r>
        <w:t>E-RAB SETUP REQUEST</w:t>
      </w:r>
      <w:r>
        <w:tab/>
      </w:r>
      <w:r>
        <w:fldChar w:fldCharType="begin" w:fldLock="1"/>
      </w:r>
      <w:r>
        <w:instrText xml:space="preserve"> PAGEREF _Toc155891416 \h </w:instrText>
      </w:r>
      <w:r>
        <w:fldChar w:fldCharType="separate"/>
      </w:r>
      <w:r>
        <w:t>110</w:t>
      </w:r>
      <w:r>
        <w:fldChar w:fldCharType="end"/>
      </w:r>
    </w:p>
    <w:p w14:paraId="01700A0B" w14:textId="5D076811" w:rsidR="00251C21" w:rsidRDefault="00251C21">
      <w:pPr>
        <w:pStyle w:val="TOC4"/>
        <w:rPr>
          <w:rFonts w:asciiTheme="minorHAnsi" w:eastAsiaTheme="minorEastAsia" w:hAnsiTheme="minorHAnsi" w:cstheme="minorBidi"/>
          <w:kern w:val="2"/>
          <w:sz w:val="22"/>
          <w:szCs w:val="22"/>
          <w14:ligatures w14:val="standardContextual"/>
        </w:rPr>
      </w:pPr>
      <w:r>
        <w:t>9.1.3.2</w:t>
      </w:r>
      <w:r>
        <w:rPr>
          <w:rFonts w:asciiTheme="minorHAnsi" w:eastAsiaTheme="minorEastAsia" w:hAnsiTheme="minorHAnsi" w:cstheme="minorBidi"/>
          <w:kern w:val="2"/>
          <w:sz w:val="22"/>
          <w:szCs w:val="22"/>
          <w14:ligatures w14:val="standardContextual"/>
        </w:rPr>
        <w:tab/>
      </w:r>
      <w:r>
        <w:t>E-RAB SETUP RESPONSE</w:t>
      </w:r>
      <w:r>
        <w:tab/>
      </w:r>
      <w:r>
        <w:fldChar w:fldCharType="begin" w:fldLock="1"/>
      </w:r>
      <w:r>
        <w:instrText xml:space="preserve"> PAGEREF _Toc155891417 \h </w:instrText>
      </w:r>
      <w:r>
        <w:fldChar w:fldCharType="separate"/>
      </w:r>
      <w:r>
        <w:t>111</w:t>
      </w:r>
      <w:r>
        <w:fldChar w:fldCharType="end"/>
      </w:r>
    </w:p>
    <w:p w14:paraId="423DEC30" w14:textId="1907EAA3" w:rsidR="00251C21" w:rsidRDefault="00251C21">
      <w:pPr>
        <w:pStyle w:val="TOC4"/>
        <w:rPr>
          <w:rFonts w:asciiTheme="minorHAnsi" w:eastAsiaTheme="minorEastAsia" w:hAnsiTheme="minorHAnsi" w:cstheme="minorBidi"/>
          <w:kern w:val="2"/>
          <w:sz w:val="22"/>
          <w:szCs w:val="22"/>
          <w14:ligatures w14:val="standardContextual"/>
        </w:rPr>
      </w:pPr>
      <w:r>
        <w:lastRenderedPageBreak/>
        <w:t>9.1.3.3</w:t>
      </w:r>
      <w:r>
        <w:rPr>
          <w:rFonts w:asciiTheme="minorHAnsi" w:eastAsiaTheme="minorEastAsia" w:hAnsiTheme="minorHAnsi" w:cstheme="minorBidi"/>
          <w:kern w:val="2"/>
          <w:sz w:val="22"/>
          <w:szCs w:val="22"/>
          <w14:ligatures w14:val="standardContextual"/>
        </w:rPr>
        <w:tab/>
      </w:r>
      <w:r>
        <w:t>E-RAB MODIFY REQUEST</w:t>
      </w:r>
      <w:r>
        <w:tab/>
      </w:r>
      <w:r>
        <w:fldChar w:fldCharType="begin" w:fldLock="1"/>
      </w:r>
      <w:r>
        <w:instrText xml:space="preserve"> PAGEREF _Toc155891418 \h </w:instrText>
      </w:r>
      <w:r>
        <w:fldChar w:fldCharType="separate"/>
      </w:r>
      <w:r>
        <w:t>112</w:t>
      </w:r>
      <w:r>
        <w:fldChar w:fldCharType="end"/>
      </w:r>
    </w:p>
    <w:p w14:paraId="5C9ABD03" w14:textId="4FFC9D28" w:rsidR="00251C21" w:rsidRDefault="00251C21">
      <w:pPr>
        <w:pStyle w:val="TOC4"/>
        <w:rPr>
          <w:rFonts w:asciiTheme="minorHAnsi" w:eastAsiaTheme="minorEastAsia" w:hAnsiTheme="minorHAnsi" w:cstheme="minorBidi"/>
          <w:kern w:val="2"/>
          <w:sz w:val="22"/>
          <w:szCs w:val="22"/>
          <w14:ligatures w14:val="standardContextual"/>
        </w:rPr>
      </w:pPr>
      <w:r>
        <w:t>9.1.3.4</w:t>
      </w:r>
      <w:r>
        <w:rPr>
          <w:rFonts w:asciiTheme="minorHAnsi" w:eastAsiaTheme="minorEastAsia" w:hAnsiTheme="minorHAnsi" w:cstheme="minorBidi"/>
          <w:kern w:val="2"/>
          <w:sz w:val="22"/>
          <w:szCs w:val="22"/>
          <w14:ligatures w14:val="standardContextual"/>
        </w:rPr>
        <w:tab/>
      </w:r>
      <w:r>
        <w:t>E-RAB MODIFY RESPONSE</w:t>
      </w:r>
      <w:r>
        <w:tab/>
      </w:r>
      <w:r>
        <w:fldChar w:fldCharType="begin" w:fldLock="1"/>
      </w:r>
      <w:r>
        <w:instrText xml:space="preserve"> PAGEREF _Toc155891419 \h </w:instrText>
      </w:r>
      <w:r>
        <w:fldChar w:fldCharType="separate"/>
      </w:r>
      <w:r>
        <w:t>112</w:t>
      </w:r>
      <w:r>
        <w:fldChar w:fldCharType="end"/>
      </w:r>
    </w:p>
    <w:p w14:paraId="3751FDA6" w14:textId="06F1EDE9" w:rsidR="00251C21" w:rsidRDefault="00251C21">
      <w:pPr>
        <w:pStyle w:val="TOC4"/>
        <w:rPr>
          <w:rFonts w:asciiTheme="minorHAnsi" w:eastAsiaTheme="minorEastAsia" w:hAnsiTheme="minorHAnsi" w:cstheme="minorBidi"/>
          <w:kern w:val="2"/>
          <w:sz w:val="22"/>
          <w:szCs w:val="22"/>
          <w14:ligatures w14:val="standardContextual"/>
        </w:rPr>
      </w:pPr>
      <w:r>
        <w:t>9.1.3.5</w:t>
      </w:r>
      <w:r>
        <w:rPr>
          <w:rFonts w:asciiTheme="minorHAnsi" w:eastAsiaTheme="minorEastAsia" w:hAnsiTheme="minorHAnsi" w:cstheme="minorBidi"/>
          <w:kern w:val="2"/>
          <w:sz w:val="22"/>
          <w:szCs w:val="22"/>
          <w14:ligatures w14:val="standardContextual"/>
        </w:rPr>
        <w:tab/>
      </w:r>
      <w:r>
        <w:t>E-RAB RELEASE COMMAND</w:t>
      </w:r>
      <w:r>
        <w:tab/>
      </w:r>
      <w:r>
        <w:fldChar w:fldCharType="begin" w:fldLock="1"/>
      </w:r>
      <w:r>
        <w:instrText xml:space="preserve"> PAGEREF _Toc155891420 \h </w:instrText>
      </w:r>
      <w:r>
        <w:fldChar w:fldCharType="separate"/>
      </w:r>
      <w:r>
        <w:t>113</w:t>
      </w:r>
      <w:r>
        <w:fldChar w:fldCharType="end"/>
      </w:r>
    </w:p>
    <w:p w14:paraId="5F7C8FD0" w14:textId="2609C65B" w:rsidR="00251C21" w:rsidRDefault="00251C21">
      <w:pPr>
        <w:pStyle w:val="TOC4"/>
        <w:rPr>
          <w:rFonts w:asciiTheme="minorHAnsi" w:eastAsiaTheme="minorEastAsia" w:hAnsiTheme="minorHAnsi" w:cstheme="minorBidi"/>
          <w:kern w:val="2"/>
          <w:sz w:val="22"/>
          <w:szCs w:val="22"/>
          <w14:ligatures w14:val="standardContextual"/>
        </w:rPr>
      </w:pPr>
      <w:r>
        <w:t>9.1.3.6</w:t>
      </w:r>
      <w:r>
        <w:rPr>
          <w:rFonts w:asciiTheme="minorHAnsi" w:eastAsiaTheme="minorEastAsia" w:hAnsiTheme="minorHAnsi" w:cstheme="minorBidi"/>
          <w:kern w:val="2"/>
          <w:sz w:val="22"/>
          <w:szCs w:val="22"/>
          <w14:ligatures w14:val="standardContextual"/>
        </w:rPr>
        <w:tab/>
      </w:r>
      <w:r>
        <w:t>E-RAB RELEASE RESPONSE</w:t>
      </w:r>
      <w:r>
        <w:tab/>
      </w:r>
      <w:r>
        <w:fldChar w:fldCharType="begin" w:fldLock="1"/>
      </w:r>
      <w:r>
        <w:instrText xml:space="preserve"> PAGEREF _Toc155891421 \h </w:instrText>
      </w:r>
      <w:r>
        <w:fldChar w:fldCharType="separate"/>
      </w:r>
      <w:r>
        <w:t>113</w:t>
      </w:r>
      <w:r>
        <w:fldChar w:fldCharType="end"/>
      </w:r>
    </w:p>
    <w:p w14:paraId="48A5F57B" w14:textId="4998CBE2" w:rsidR="00251C21" w:rsidRDefault="00251C21">
      <w:pPr>
        <w:pStyle w:val="TOC4"/>
        <w:rPr>
          <w:rFonts w:asciiTheme="minorHAnsi" w:eastAsiaTheme="minorEastAsia" w:hAnsiTheme="minorHAnsi" w:cstheme="minorBidi"/>
          <w:kern w:val="2"/>
          <w:sz w:val="22"/>
          <w:szCs w:val="22"/>
          <w14:ligatures w14:val="standardContextual"/>
        </w:rPr>
      </w:pPr>
      <w:r>
        <w:t>9.1.3.7</w:t>
      </w:r>
      <w:r>
        <w:rPr>
          <w:rFonts w:asciiTheme="minorHAnsi" w:eastAsiaTheme="minorEastAsia" w:hAnsiTheme="minorHAnsi" w:cstheme="minorBidi"/>
          <w:kern w:val="2"/>
          <w:sz w:val="22"/>
          <w:szCs w:val="22"/>
          <w14:ligatures w14:val="standardContextual"/>
        </w:rPr>
        <w:tab/>
      </w:r>
      <w:r>
        <w:t>E-RAB RELEASE INDICATION</w:t>
      </w:r>
      <w:r>
        <w:tab/>
      </w:r>
      <w:r>
        <w:fldChar w:fldCharType="begin" w:fldLock="1"/>
      </w:r>
      <w:r>
        <w:instrText xml:space="preserve"> PAGEREF _Toc155891422 \h </w:instrText>
      </w:r>
      <w:r>
        <w:fldChar w:fldCharType="separate"/>
      </w:r>
      <w:r>
        <w:t>114</w:t>
      </w:r>
      <w:r>
        <w:fldChar w:fldCharType="end"/>
      </w:r>
    </w:p>
    <w:p w14:paraId="21C73E23" w14:textId="7DC56C3B" w:rsidR="00251C21" w:rsidRDefault="00251C21">
      <w:pPr>
        <w:pStyle w:val="TOC4"/>
        <w:rPr>
          <w:rFonts w:asciiTheme="minorHAnsi" w:eastAsiaTheme="minorEastAsia" w:hAnsiTheme="minorHAnsi" w:cstheme="minorBidi"/>
          <w:kern w:val="2"/>
          <w:sz w:val="22"/>
          <w:szCs w:val="22"/>
          <w14:ligatures w14:val="standardContextual"/>
        </w:rPr>
      </w:pPr>
      <w:r>
        <w:t>9.1.3.8</w:t>
      </w:r>
      <w:r>
        <w:rPr>
          <w:rFonts w:asciiTheme="minorHAnsi" w:eastAsiaTheme="minorEastAsia" w:hAnsiTheme="minorHAnsi" w:cstheme="minorBidi"/>
          <w:kern w:val="2"/>
          <w:sz w:val="22"/>
          <w:szCs w:val="22"/>
          <w14:ligatures w14:val="standardContextual"/>
        </w:rPr>
        <w:tab/>
      </w:r>
      <w:r>
        <w:t>E-RAB MODIFICATION INDICATION</w:t>
      </w:r>
      <w:r>
        <w:tab/>
      </w:r>
      <w:r>
        <w:fldChar w:fldCharType="begin" w:fldLock="1"/>
      </w:r>
      <w:r>
        <w:instrText xml:space="preserve"> PAGEREF _Toc155891423 \h </w:instrText>
      </w:r>
      <w:r>
        <w:fldChar w:fldCharType="separate"/>
      </w:r>
      <w:r>
        <w:t>114</w:t>
      </w:r>
      <w:r>
        <w:fldChar w:fldCharType="end"/>
      </w:r>
    </w:p>
    <w:p w14:paraId="73A77F02" w14:textId="6B24792A" w:rsidR="00251C21" w:rsidRDefault="00251C21">
      <w:pPr>
        <w:pStyle w:val="TOC4"/>
        <w:rPr>
          <w:rFonts w:asciiTheme="minorHAnsi" w:eastAsiaTheme="minorEastAsia" w:hAnsiTheme="minorHAnsi" w:cstheme="minorBidi"/>
          <w:kern w:val="2"/>
          <w:sz w:val="22"/>
          <w:szCs w:val="22"/>
          <w14:ligatures w14:val="standardContextual"/>
        </w:rPr>
      </w:pPr>
      <w:r>
        <w:t>9.1.3.9</w:t>
      </w:r>
      <w:r>
        <w:rPr>
          <w:rFonts w:asciiTheme="minorHAnsi" w:eastAsiaTheme="minorEastAsia" w:hAnsiTheme="minorHAnsi" w:cstheme="minorBidi"/>
          <w:kern w:val="2"/>
          <w:sz w:val="22"/>
          <w:szCs w:val="22"/>
          <w14:ligatures w14:val="standardContextual"/>
        </w:rPr>
        <w:tab/>
      </w:r>
      <w:r>
        <w:t>E-RAB MODIFICATION CONFIRM</w:t>
      </w:r>
      <w:r>
        <w:tab/>
      </w:r>
      <w:r>
        <w:fldChar w:fldCharType="begin" w:fldLock="1"/>
      </w:r>
      <w:r>
        <w:instrText xml:space="preserve"> PAGEREF _Toc155891424 \h </w:instrText>
      </w:r>
      <w:r>
        <w:fldChar w:fldCharType="separate"/>
      </w:r>
      <w:r>
        <w:t>115</w:t>
      </w:r>
      <w:r>
        <w:fldChar w:fldCharType="end"/>
      </w:r>
    </w:p>
    <w:p w14:paraId="7BC055B3" w14:textId="52EDF69F" w:rsidR="00251C21" w:rsidRDefault="00251C21">
      <w:pPr>
        <w:pStyle w:val="TOC3"/>
        <w:rPr>
          <w:rFonts w:asciiTheme="minorHAnsi" w:eastAsiaTheme="minorEastAsia" w:hAnsiTheme="minorHAnsi" w:cstheme="minorBidi"/>
          <w:kern w:val="2"/>
          <w:sz w:val="22"/>
          <w:szCs w:val="22"/>
          <w14:ligatures w14:val="standardContextual"/>
        </w:rPr>
      </w:pPr>
      <w:r>
        <w:t>9.</w:t>
      </w:r>
      <w:r>
        <w:rPr>
          <w:lang w:eastAsia="zh-CN"/>
        </w:rPr>
        <w:t>1.4</w:t>
      </w:r>
      <w:r>
        <w:rPr>
          <w:rFonts w:asciiTheme="minorHAnsi" w:eastAsiaTheme="minorEastAsia" w:hAnsiTheme="minorHAnsi" w:cstheme="minorBidi"/>
          <w:kern w:val="2"/>
          <w:sz w:val="22"/>
          <w:szCs w:val="22"/>
          <w14:ligatures w14:val="standardContextual"/>
        </w:rPr>
        <w:tab/>
      </w:r>
      <w:r>
        <w:rPr>
          <w:lang w:eastAsia="zh-CN"/>
        </w:rPr>
        <w:t>Context Management Messages</w:t>
      </w:r>
      <w:r>
        <w:tab/>
      </w:r>
      <w:r>
        <w:fldChar w:fldCharType="begin" w:fldLock="1"/>
      </w:r>
      <w:r>
        <w:instrText xml:space="preserve"> PAGEREF _Toc155891425 \h </w:instrText>
      </w:r>
      <w:r>
        <w:fldChar w:fldCharType="separate"/>
      </w:r>
      <w:r>
        <w:t>116</w:t>
      </w:r>
      <w:r>
        <w:fldChar w:fldCharType="end"/>
      </w:r>
    </w:p>
    <w:p w14:paraId="1CA4BC79" w14:textId="00E5C95E" w:rsidR="00251C21" w:rsidRDefault="00251C21">
      <w:pPr>
        <w:pStyle w:val="TOC4"/>
        <w:rPr>
          <w:rFonts w:asciiTheme="minorHAnsi" w:eastAsiaTheme="minorEastAsia" w:hAnsiTheme="minorHAnsi" w:cstheme="minorBidi"/>
          <w:kern w:val="2"/>
          <w:sz w:val="22"/>
          <w:szCs w:val="22"/>
          <w14:ligatures w14:val="standardContextual"/>
        </w:rPr>
      </w:pPr>
      <w:r>
        <w:t>9.</w:t>
      </w:r>
      <w:r>
        <w:rPr>
          <w:lang w:eastAsia="zh-CN"/>
        </w:rPr>
        <w:t>1.4.1</w:t>
      </w:r>
      <w:r>
        <w:rPr>
          <w:rFonts w:asciiTheme="minorHAnsi" w:eastAsiaTheme="minorEastAsia" w:hAnsiTheme="minorHAnsi" w:cstheme="minorBidi"/>
          <w:kern w:val="2"/>
          <w:sz w:val="22"/>
          <w:szCs w:val="22"/>
          <w14:ligatures w14:val="standardContextual"/>
        </w:rPr>
        <w:tab/>
      </w:r>
      <w:r>
        <w:rPr>
          <w:lang w:eastAsia="zh-CN"/>
        </w:rPr>
        <w:t>INITIAL CONTEXT SETUP REQUEST</w:t>
      </w:r>
      <w:r>
        <w:tab/>
      </w:r>
      <w:r>
        <w:fldChar w:fldCharType="begin" w:fldLock="1"/>
      </w:r>
      <w:r>
        <w:instrText xml:space="preserve"> PAGEREF _Toc155891426 \h </w:instrText>
      </w:r>
      <w:r>
        <w:fldChar w:fldCharType="separate"/>
      </w:r>
      <w:r>
        <w:t>116</w:t>
      </w:r>
      <w:r>
        <w:fldChar w:fldCharType="end"/>
      </w:r>
    </w:p>
    <w:p w14:paraId="76DF3EF4" w14:textId="3FA6C7D6" w:rsidR="00251C21" w:rsidRDefault="00251C21">
      <w:pPr>
        <w:pStyle w:val="TOC4"/>
        <w:rPr>
          <w:rFonts w:asciiTheme="minorHAnsi" w:eastAsiaTheme="minorEastAsia" w:hAnsiTheme="minorHAnsi" w:cstheme="minorBidi"/>
          <w:kern w:val="2"/>
          <w:sz w:val="22"/>
          <w:szCs w:val="22"/>
          <w14:ligatures w14:val="standardContextual"/>
        </w:rPr>
      </w:pPr>
      <w:r>
        <w:t>9.1.4.2</w:t>
      </w:r>
      <w:r>
        <w:rPr>
          <w:rFonts w:asciiTheme="minorHAnsi" w:eastAsiaTheme="minorEastAsia" w:hAnsiTheme="minorHAnsi" w:cstheme="minorBidi"/>
          <w:kern w:val="2"/>
          <w:sz w:val="22"/>
          <w:szCs w:val="22"/>
          <w14:ligatures w14:val="standardContextual"/>
        </w:rPr>
        <w:tab/>
      </w:r>
      <w:r>
        <w:t>Void</w:t>
      </w:r>
      <w:r>
        <w:tab/>
      </w:r>
      <w:r>
        <w:fldChar w:fldCharType="begin" w:fldLock="1"/>
      </w:r>
      <w:r>
        <w:instrText xml:space="preserve"> PAGEREF _Toc155891427 \h </w:instrText>
      </w:r>
      <w:r>
        <w:fldChar w:fldCharType="separate"/>
      </w:r>
      <w:r>
        <w:t>118</w:t>
      </w:r>
      <w:r>
        <w:fldChar w:fldCharType="end"/>
      </w:r>
    </w:p>
    <w:p w14:paraId="6D7EFE0A" w14:textId="4D0B11AC" w:rsidR="00251C21" w:rsidRDefault="00251C21">
      <w:pPr>
        <w:pStyle w:val="TOC4"/>
        <w:rPr>
          <w:rFonts w:asciiTheme="minorHAnsi" w:eastAsiaTheme="minorEastAsia" w:hAnsiTheme="minorHAnsi" w:cstheme="minorBidi"/>
          <w:kern w:val="2"/>
          <w:sz w:val="22"/>
          <w:szCs w:val="22"/>
          <w14:ligatures w14:val="standardContextual"/>
        </w:rPr>
      </w:pPr>
      <w:r>
        <w:t>9.1.4.3</w:t>
      </w:r>
      <w:r>
        <w:rPr>
          <w:rFonts w:asciiTheme="minorHAnsi" w:eastAsiaTheme="minorEastAsia" w:hAnsiTheme="minorHAnsi" w:cstheme="minorBidi"/>
          <w:kern w:val="2"/>
          <w:sz w:val="22"/>
          <w:szCs w:val="22"/>
          <w14:ligatures w14:val="standardContextual"/>
        </w:rPr>
        <w:tab/>
      </w:r>
      <w:r>
        <w:t>INITIAL CONTEXT SETUP RESPONSE</w:t>
      </w:r>
      <w:r>
        <w:tab/>
      </w:r>
      <w:r>
        <w:fldChar w:fldCharType="begin" w:fldLock="1"/>
      </w:r>
      <w:r>
        <w:instrText xml:space="preserve"> PAGEREF _Toc155891428 \h </w:instrText>
      </w:r>
      <w:r>
        <w:fldChar w:fldCharType="separate"/>
      </w:r>
      <w:r>
        <w:t>118</w:t>
      </w:r>
      <w:r>
        <w:fldChar w:fldCharType="end"/>
      </w:r>
    </w:p>
    <w:p w14:paraId="3BE4B8F3" w14:textId="0482B07E" w:rsidR="00251C21" w:rsidRDefault="00251C21">
      <w:pPr>
        <w:pStyle w:val="TOC4"/>
        <w:rPr>
          <w:rFonts w:asciiTheme="minorHAnsi" w:eastAsiaTheme="minorEastAsia" w:hAnsiTheme="minorHAnsi" w:cstheme="minorBidi"/>
          <w:kern w:val="2"/>
          <w:sz w:val="22"/>
          <w:szCs w:val="22"/>
          <w14:ligatures w14:val="standardContextual"/>
        </w:rPr>
      </w:pPr>
      <w:r>
        <w:t>9.1.4.4</w:t>
      </w:r>
      <w:r>
        <w:rPr>
          <w:rFonts w:asciiTheme="minorHAnsi" w:eastAsiaTheme="minorEastAsia" w:hAnsiTheme="minorHAnsi" w:cstheme="minorBidi"/>
          <w:kern w:val="2"/>
          <w:sz w:val="22"/>
          <w:szCs w:val="22"/>
          <w14:ligatures w14:val="standardContextual"/>
        </w:rPr>
        <w:tab/>
      </w:r>
      <w:r>
        <w:t>INITIAL CONTEXT SETUP FAILURE</w:t>
      </w:r>
      <w:r>
        <w:tab/>
      </w:r>
      <w:r>
        <w:fldChar w:fldCharType="begin" w:fldLock="1"/>
      </w:r>
      <w:r>
        <w:instrText xml:space="preserve"> PAGEREF _Toc155891429 \h </w:instrText>
      </w:r>
      <w:r>
        <w:fldChar w:fldCharType="separate"/>
      </w:r>
      <w:r>
        <w:t>118</w:t>
      </w:r>
      <w:r>
        <w:fldChar w:fldCharType="end"/>
      </w:r>
    </w:p>
    <w:p w14:paraId="50980ABB" w14:textId="5F771F57" w:rsidR="00251C21" w:rsidRDefault="00251C21">
      <w:pPr>
        <w:pStyle w:val="TOC4"/>
        <w:rPr>
          <w:rFonts w:asciiTheme="minorHAnsi" w:eastAsiaTheme="minorEastAsia" w:hAnsiTheme="minorHAnsi" w:cstheme="minorBidi"/>
          <w:kern w:val="2"/>
          <w:sz w:val="22"/>
          <w:szCs w:val="22"/>
          <w14:ligatures w14:val="standardContextual"/>
        </w:rPr>
      </w:pPr>
      <w:r>
        <w:t>9.1.4.5</w:t>
      </w:r>
      <w:r>
        <w:rPr>
          <w:rFonts w:asciiTheme="minorHAnsi" w:eastAsiaTheme="minorEastAsia" w:hAnsiTheme="minorHAnsi" w:cstheme="minorBidi"/>
          <w:kern w:val="2"/>
          <w:sz w:val="22"/>
          <w:szCs w:val="22"/>
          <w14:ligatures w14:val="standardContextual"/>
        </w:rPr>
        <w:tab/>
      </w:r>
      <w:r>
        <w:t>UE CONTEXT RELEASE REQUEST</w:t>
      </w:r>
      <w:r>
        <w:tab/>
      </w:r>
      <w:r>
        <w:fldChar w:fldCharType="begin" w:fldLock="1"/>
      </w:r>
      <w:r>
        <w:instrText xml:space="preserve"> PAGEREF _Toc155891430 \h </w:instrText>
      </w:r>
      <w:r>
        <w:fldChar w:fldCharType="separate"/>
      </w:r>
      <w:r>
        <w:t>118</w:t>
      </w:r>
      <w:r>
        <w:fldChar w:fldCharType="end"/>
      </w:r>
    </w:p>
    <w:p w14:paraId="73E09A92" w14:textId="30607B79" w:rsidR="00251C21" w:rsidRDefault="00251C21">
      <w:pPr>
        <w:pStyle w:val="TOC4"/>
        <w:rPr>
          <w:rFonts w:asciiTheme="minorHAnsi" w:eastAsiaTheme="minorEastAsia" w:hAnsiTheme="minorHAnsi" w:cstheme="minorBidi"/>
          <w:kern w:val="2"/>
          <w:sz w:val="22"/>
          <w:szCs w:val="22"/>
          <w14:ligatures w14:val="standardContextual"/>
        </w:rPr>
      </w:pPr>
      <w:r>
        <w:t>9.1.4.6</w:t>
      </w:r>
      <w:r>
        <w:rPr>
          <w:rFonts w:asciiTheme="minorHAnsi" w:eastAsiaTheme="minorEastAsia" w:hAnsiTheme="minorHAnsi" w:cstheme="minorBidi"/>
          <w:kern w:val="2"/>
          <w:sz w:val="22"/>
          <w:szCs w:val="22"/>
          <w14:ligatures w14:val="standardContextual"/>
        </w:rPr>
        <w:tab/>
      </w:r>
      <w:r>
        <w:t>UE CONTEXT RELEASE COMMAND</w:t>
      </w:r>
      <w:r>
        <w:tab/>
      </w:r>
      <w:r>
        <w:fldChar w:fldCharType="begin" w:fldLock="1"/>
      </w:r>
      <w:r>
        <w:instrText xml:space="preserve"> PAGEREF _Toc155891431 \h </w:instrText>
      </w:r>
      <w:r>
        <w:fldChar w:fldCharType="separate"/>
      </w:r>
      <w:r>
        <w:t>119</w:t>
      </w:r>
      <w:r>
        <w:fldChar w:fldCharType="end"/>
      </w:r>
    </w:p>
    <w:p w14:paraId="0A96CFCC" w14:textId="29713655" w:rsidR="00251C21" w:rsidRDefault="00251C21">
      <w:pPr>
        <w:pStyle w:val="TOC4"/>
        <w:rPr>
          <w:rFonts w:asciiTheme="minorHAnsi" w:eastAsiaTheme="minorEastAsia" w:hAnsiTheme="minorHAnsi" w:cstheme="minorBidi"/>
          <w:kern w:val="2"/>
          <w:sz w:val="22"/>
          <w:szCs w:val="22"/>
          <w14:ligatures w14:val="standardContextual"/>
        </w:rPr>
      </w:pPr>
      <w:r>
        <w:t>9.1.4.7</w:t>
      </w:r>
      <w:r>
        <w:rPr>
          <w:rFonts w:asciiTheme="minorHAnsi" w:eastAsiaTheme="minorEastAsia" w:hAnsiTheme="minorHAnsi" w:cstheme="minorBidi"/>
          <w:kern w:val="2"/>
          <w:sz w:val="22"/>
          <w:szCs w:val="22"/>
          <w14:ligatures w14:val="standardContextual"/>
        </w:rPr>
        <w:tab/>
      </w:r>
      <w:r>
        <w:t>UE CONTEXT RELEASE COMPLETE</w:t>
      </w:r>
      <w:r>
        <w:tab/>
      </w:r>
      <w:r>
        <w:fldChar w:fldCharType="begin" w:fldLock="1"/>
      </w:r>
      <w:r>
        <w:instrText xml:space="preserve"> PAGEREF _Toc155891432 \h </w:instrText>
      </w:r>
      <w:r>
        <w:fldChar w:fldCharType="separate"/>
      </w:r>
      <w:r>
        <w:t>119</w:t>
      </w:r>
      <w:r>
        <w:fldChar w:fldCharType="end"/>
      </w:r>
    </w:p>
    <w:p w14:paraId="56AE8938" w14:textId="5715526D" w:rsidR="00251C21" w:rsidRDefault="00251C21">
      <w:pPr>
        <w:pStyle w:val="TOC4"/>
        <w:rPr>
          <w:rFonts w:asciiTheme="minorHAnsi" w:eastAsiaTheme="minorEastAsia" w:hAnsiTheme="minorHAnsi" w:cstheme="minorBidi"/>
          <w:kern w:val="2"/>
          <w:sz w:val="22"/>
          <w:szCs w:val="22"/>
          <w14:ligatures w14:val="standardContextual"/>
        </w:rPr>
      </w:pPr>
      <w:r>
        <w:t>9.1.4.8</w:t>
      </w:r>
      <w:r>
        <w:rPr>
          <w:rFonts w:asciiTheme="minorHAnsi" w:eastAsiaTheme="minorEastAsia" w:hAnsiTheme="minorHAnsi" w:cstheme="minorBidi"/>
          <w:kern w:val="2"/>
          <w:sz w:val="22"/>
          <w:szCs w:val="22"/>
          <w14:ligatures w14:val="standardContextual"/>
        </w:rPr>
        <w:tab/>
      </w:r>
      <w:r>
        <w:t>UE CONTEXT MODIFICATION REQUEST</w:t>
      </w:r>
      <w:r>
        <w:tab/>
      </w:r>
      <w:r>
        <w:fldChar w:fldCharType="begin" w:fldLock="1"/>
      </w:r>
      <w:r>
        <w:instrText xml:space="preserve"> PAGEREF _Toc155891433 \h </w:instrText>
      </w:r>
      <w:r>
        <w:fldChar w:fldCharType="separate"/>
      </w:r>
      <w:r>
        <w:t>119</w:t>
      </w:r>
      <w:r>
        <w:fldChar w:fldCharType="end"/>
      </w:r>
    </w:p>
    <w:p w14:paraId="00D30775" w14:textId="217FEF57" w:rsidR="00251C21" w:rsidRDefault="00251C21">
      <w:pPr>
        <w:pStyle w:val="TOC4"/>
        <w:rPr>
          <w:rFonts w:asciiTheme="minorHAnsi" w:eastAsiaTheme="minorEastAsia" w:hAnsiTheme="minorHAnsi" w:cstheme="minorBidi"/>
          <w:kern w:val="2"/>
          <w:sz w:val="22"/>
          <w:szCs w:val="22"/>
          <w14:ligatures w14:val="standardContextual"/>
        </w:rPr>
      </w:pPr>
      <w:r>
        <w:t>9.1.4.9</w:t>
      </w:r>
      <w:r>
        <w:rPr>
          <w:rFonts w:asciiTheme="minorHAnsi" w:eastAsiaTheme="minorEastAsia" w:hAnsiTheme="minorHAnsi" w:cstheme="minorBidi"/>
          <w:kern w:val="2"/>
          <w:sz w:val="22"/>
          <w:szCs w:val="22"/>
          <w14:ligatures w14:val="standardContextual"/>
        </w:rPr>
        <w:tab/>
      </w:r>
      <w:r>
        <w:t>UE CONTEXT MODIFICATION RESPONSE</w:t>
      </w:r>
      <w:r>
        <w:tab/>
      </w:r>
      <w:r>
        <w:fldChar w:fldCharType="begin" w:fldLock="1"/>
      </w:r>
      <w:r>
        <w:instrText xml:space="preserve"> PAGEREF _Toc155891434 \h </w:instrText>
      </w:r>
      <w:r>
        <w:fldChar w:fldCharType="separate"/>
      </w:r>
      <w:r>
        <w:t>120</w:t>
      </w:r>
      <w:r>
        <w:fldChar w:fldCharType="end"/>
      </w:r>
    </w:p>
    <w:p w14:paraId="3AD1CC60" w14:textId="00AFC0E9" w:rsidR="00251C21" w:rsidRDefault="00251C21">
      <w:pPr>
        <w:pStyle w:val="TOC4"/>
        <w:rPr>
          <w:rFonts w:asciiTheme="minorHAnsi" w:eastAsiaTheme="minorEastAsia" w:hAnsiTheme="minorHAnsi" w:cstheme="minorBidi"/>
          <w:kern w:val="2"/>
          <w:sz w:val="22"/>
          <w:szCs w:val="22"/>
          <w14:ligatures w14:val="standardContextual"/>
        </w:rPr>
      </w:pPr>
      <w:r>
        <w:t>9.1.4.10</w:t>
      </w:r>
      <w:r>
        <w:rPr>
          <w:rFonts w:asciiTheme="minorHAnsi" w:eastAsiaTheme="minorEastAsia" w:hAnsiTheme="minorHAnsi" w:cstheme="minorBidi"/>
          <w:kern w:val="2"/>
          <w:sz w:val="22"/>
          <w:szCs w:val="22"/>
          <w14:ligatures w14:val="standardContextual"/>
        </w:rPr>
        <w:tab/>
      </w:r>
      <w:r>
        <w:t>UE CONTEXT MODIFICATION FAILURE</w:t>
      </w:r>
      <w:r>
        <w:tab/>
      </w:r>
      <w:r>
        <w:fldChar w:fldCharType="begin" w:fldLock="1"/>
      </w:r>
      <w:r>
        <w:instrText xml:space="preserve"> PAGEREF _Toc155891435 \h </w:instrText>
      </w:r>
      <w:r>
        <w:fldChar w:fldCharType="separate"/>
      </w:r>
      <w:r>
        <w:t>121</w:t>
      </w:r>
      <w:r>
        <w:fldChar w:fldCharType="end"/>
      </w:r>
    </w:p>
    <w:p w14:paraId="1D9A538C" w14:textId="213BC96F" w:rsidR="00251C21" w:rsidRDefault="00251C21">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11</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REQUEST</w:t>
      </w:r>
      <w:r>
        <w:tab/>
      </w:r>
      <w:r>
        <w:fldChar w:fldCharType="begin" w:fldLock="1"/>
      </w:r>
      <w:r>
        <w:instrText xml:space="preserve"> PAGEREF _Toc155891436 \h </w:instrText>
      </w:r>
      <w:r>
        <w:fldChar w:fldCharType="separate"/>
      </w:r>
      <w:r>
        <w:t>121</w:t>
      </w:r>
      <w:r>
        <w:fldChar w:fldCharType="end"/>
      </w:r>
    </w:p>
    <w:p w14:paraId="4483EA8A" w14:textId="6CB05731" w:rsidR="00251C21" w:rsidRDefault="00251C21">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12</w:t>
      </w:r>
      <w:r>
        <w:rPr>
          <w:rFonts w:asciiTheme="minorHAnsi" w:eastAsiaTheme="minorEastAsia" w:hAnsiTheme="minorHAnsi" w:cstheme="minorBidi"/>
          <w:kern w:val="2"/>
          <w:sz w:val="22"/>
          <w:szCs w:val="22"/>
          <w14:ligatures w14:val="standardContextual"/>
        </w:rPr>
        <w:tab/>
      </w:r>
      <w:r>
        <w:rPr>
          <w:lang w:eastAsia="zh-CN"/>
        </w:rPr>
        <w:t>UE RADIO CAPABILITY MATCH</w:t>
      </w:r>
      <w:r>
        <w:t xml:space="preserve"> RE</w:t>
      </w:r>
      <w:r>
        <w:rPr>
          <w:lang w:eastAsia="zh-CN"/>
        </w:rPr>
        <w:t>SPONSE</w:t>
      </w:r>
      <w:r>
        <w:tab/>
      </w:r>
      <w:r>
        <w:fldChar w:fldCharType="begin" w:fldLock="1"/>
      </w:r>
      <w:r>
        <w:instrText xml:space="preserve"> PAGEREF _Toc155891437 \h </w:instrText>
      </w:r>
      <w:r>
        <w:fldChar w:fldCharType="separate"/>
      </w:r>
      <w:r>
        <w:t>121</w:t>
      </w:r>
      <w:r>
        <w:fldChar w:fldCharType="end"/>
      </w:r>
    </w:p>
    <w:p w14:paraId="13C99151" w14:textId="1125D049" w:rsidR="00251C21" w:rsidRDefault="00251C21">
      <w:pPr>
        <w:pStyle w:val="TOC4"/>
        <w:rPr>
          <w:rFonts w:asciiTheme="minorHAnsi" w:eastAsiaTheme="minorEastAsia" w:hAnsiTheme="minorHAnsi" w:cstheme="minorBidi"/>
          <w:kern w:val="2"/>
          <w:sz w:val="22"/>
          <w:szCs w:val="22"/>
          <w14:ligatures w14:val="standardContextual"/>
        </w:rPr>
      </w:pPr>
      <w:r>
        <w:t>9.1.4.13</w:t>
      </w:r>
      <w:r>
        <w:rPr>
          <w:rFonts w:asciiTheme="minorHAnsi" w:eastAsiaTheme="minorEastAsia" w:hAnsiTheme="minorHAnsi" w:cstheme="minorBidi"/>
          <w:kern w:val="2"/>
          <w:sz w:val="22"/>
          <w:szCs w:val="22"/>
          <w14:ligatures w14:val="standardContextual"/>
        </w:rPr>
        <w:tab/>
      </w:r>
      <w:r>
        <w:t>UE CONTEXT MODIFICATION INDICATION</w:t>
      </w:r>
      <w:r>
        <w:tab/>
      </w:r>
      <w:r>
        <w:fldChar w:fldCharType="begin" w:fldLock="1"/>
      </w:r>
      <w:r>
        <w:instrText xml:space="preserve"> PAGEREF _Toc155891438 \h </w:instrText>
      </w:r>
      <w:r>
        <w:fldChar w:fldCharType="separate"/>
      </w:r>
      <w:r>
        <w:t>121</w:t>
      </w:r>
      <w:r>
        <w:fldChar w:fldCharType="end"/>
      </w:r>
    </w:p>
    <w:p w14:paraId="36D89A75" w14:textId="22360BD0" w:rsidR="00251C21" w:rsidRDefault="00251C21">
      <w:pPr>
        <w:pStyle w:val="TOC4"/>
        <w:rPr>
          <w:rFonts w:asciiTheme="minorHAnsi" w:eastAsiaTheme="minorEastAsia" w:hAnsiTheme="minorHAnsi" w:cstheme="minorBidi"/>
          <w:kern w:val="2"/>
          <w:sz w:val="22"/>
          <w:szCs w:val="22"/>
          <w14:ligatures w14:val="standardContextual"/>
        </w:rPr>
      </w:pPr>
      <w:r>
        <w:t>9.1.4.14</w:t>
      </w:r>
      <w:r>
        <w:rPr>
          <w:rFonts w:asciiTheme="minorHAnsi" w:eastAsiaTheme="minorEastAsia" w:hAnsiTheme="minorHAnsi" w:cstheme="minorBidi"/>
          <w:kern w:val="2"/>
          <w:sz w:val="22"/>
          <w:szCs w:val="22"/>
          <w14:ligatures w14:val="standardContextual"/>
        </w:rPr>
        <w:tab/>
      </w:r>
      <w:r>
        <w:t>UE CONTEXT MODIFICATION CONFIRM</w:t>
      </w:r>
      <w:r>
        <w:tab/>
      </w:r>
      <w:r>
        <w:fldChar w:fldCharType="begin" w:fldLock="1"/>
      </w:r>
      <w:r>
        <w:instrText xml:space="preserve"> PAGEREF _Toc155891439 \h </w:instrText>
      </w:r>
      <w:r>
        <w:fldChar w:fldCharType="separate"/>
      </w:r>
      <w:r>
        <w:t>122</w:t>
      </w:r>
      <w:r>
        <w:fldChar w:fldCharType="end"/>
      </w:r>
    </w:p>
    <w:p w14:paraId="2EAA3FAA" w14:textId="76AD3345" w:rsidR="00251C21" w:rsidRDefault="00251C21">
      <w:pPr>
        <w:pStyle w:val="TOC4"/>
        <w:rPr>
          <w:rFonts w:asciiTheme="minorHAnsi" w:eastAsiaTheme="minorEastAsia" w:hAnsiTheme="minorHAnsi" w:cstheme="minorBidi"/>
          <w:kern w:val="2"/>
          <w:sz w:val="22"/>
          <w:szCs w:val="22"/>
          <w14:ligatures w14:val="standardContextual"/>
        </w:rPr>
      </w:pPr>
      <w:r>
        <w:t>9.1.</w:t>
      </w:r>
      <w:r>
        <w:rPr>
          <w:lang w:eastAsia="zh-CN"/>
        </w:rPr>
        <w:t>4</w:t>
      </w:r>
      <w:r>
        <w:t>.</w:t>
      </w:r>
      <w:r>
        <w:rPr>
          <w:lang w:eastAsia="zh-CN"/>
        </w:rPr>
        <w:t>15</w:t>
      </w:r>
      <w:r>
        <w:rPr>
          <w:rFonts w:asciiTheme="minorHAnsi" w:eastAsiaTheme="minorEastAsia" w:hAnsiTheme="minorHAnsi" w:cstheme="minorBidi"/>
          <w:kern w:val="2"/>
          <w:sz w:val="22"/>
          <w:szCs w:val="22"/>
          <w14:ligatures w14:val="standardContextual"/>
        </w:rPr>
        <w:tab/>
      </w:r>
      <w:r>
        <w:rPr>
          <w:lang w:eastAsia="zh-CN"/>
        </w:rPr>
        <w:t>UE CONTEXT SUSPEND REQUEST</w:t>
      </w:r>
      <w:r>
        <w:tab/>
      </w:r>
      <w:r>
        <w:fldChar w:fldCharType="begin" w:fldLock="1"/>
      </w:r>
      <w:r>
        <w:instrText xml:space="preserve"> PAGEREF _Toc155891440 \h </w:instrText>
      </w:r>
      <w:r>
        <w:fldChar w:fldCharType="separate"/>
      </w:r>
      <w:r>
        <w:t>122</w:t>
      </w:r>
      <w:r>
        <w:fldChar w:fldCharType="end"/>
      </w:r>
    </w:p>
    <w:p w14:paraId="54592955" w14:textId="6CCB6DAC" w:rsidR="00251C21" w:rsidRDefault="00251C21">
      <w:pPr>
        <w:pStyle w:val="TOC4"/>
        <w:rPr>
          <w:rFonts w:asciiTheme="minorHAnsi" w:eastAsiaTheme="minorEastAsia" w:hAnsiTheme="minorHAnsi" w:cstheme="minorBidi"/>
          <w:kern w:val="2"/>
          <w:sz w:val="22"/>
          <w:szCs w:val="22"/>
          <w14:ligatures w14:val="standardContextual"/>
        </w:rPr>
      </w:pPr>
      <w:r>
        <w:t>9.1.4.16</w:t>
      </w:r>
      <w:r>
        <w:rPr>
          <w:rFonts w:asciiTheme="minorHAnsi" w:eastAsiaTheme="minorEastAsia" w:hAnsiTheme="minorHAnsi" w:cstheme="minorBidi"/>
          <w:kern w:val="2"/>
          <w:sz w:val="22"/>
          <w:szCs w:val="22"/>
          <w14:ligatures w14:val="standardContextual"/>
        </w:rPr>
        <w:tab/>
      </w:r>
      <w:r>
        <w:rPr>
          <w:lang w:eastAsia="zh-CN"/>
        </w:rPr>
        <w:t>UE CONTEXT SUSPEND RESPONSE</w:t>
      </w:r>
      <w:r>
        <w:tab/>
      </w:r>
      <w:r>
        <w:fldChar w:fldCharType="begin" w:fldLock="1"/>
      </w:r>
      <w:r>
        <w:instrText xml:space="preserve"> PAGEREF _Toc155891441 \h </w:instrText>
      </w:r>
      <w:r>
        <w:fldChar w:fldCharType="separate"/>
      </w:r>
      <w:r>
        <w:t>122</w:t>
      </w:r>
      <w:r>
        <w:fldChar w:fldCharType="end"/>
      </w:r>
    </w:p>
    <w:p w14:paraId="7B939424" w14:textId="5F0F2F61" w:rsidR="00251C21" w:rsidRDefault="00251C21">
      <w:pPr>
        <w:pStyle w:val="TOC4"/>
        <w:rPr>
          <w:rFonts w:asciiTheme="minorHAnsi" w:eastAsiaTheme="minorEastAsia" w:hAnsiTheme="minorHAnsi" w:cstheme="minorBidi"/>
          <w:kern w:val="2"/>
          <w:sz w:val="22"/>
          <w:szCs w:val="22"/>
          <w14:ligatures w14:val="standardContextual"/>
        </w:rPr>
      </w:pPr>
      <w:r>
        <w:t>9.1.4.17</w:t>
      </w:r>
      <w:r>
        <w:rPr>
          <w:rFonts w:asciiTheme="minorHAnsi" w:eastAsiaTheme="minorEastAsia" w:hAnsiTheme="minorHAnsi" w:cstheme="minorBidi"/>
          <w:kern w:val="2"/>
          <w:sz w:val="22"/>
          <w:szCs w:val="22"/>
          <w14:ligatures w14:val="standardContextual"/>
        </w:rPr>
        <w:tab/>
      </w:r>
      <w:r>
        <w:rPr>
          <w:lang w:eastAsia="zh-CN"/>
        </w:rPr>
        <w:t>UE CONTEXT RESUME REQUEST</w:t>
      </w:r>
      <w:r>
        <w:tab/>
      </w:r>
      <w:r>
        <w:fldChar w:fldCharType="begin" w:fldLock="1"/>
      </w:r>
      <w:r>
        <w:instrText xml:space="preserve"> PAGEREF _Toc155891442 \h </w:instrText>
      </w:r>
      <w:r>
        <w:fldChar w:fldCharType="separate"/>
      </w:r>
      <w:r>
        <w:t>123</w:t>
      </w:r>
      <w:r>
        <w:fldChar w:fldCharType="end"/>
      </w:r>
    </w:p>
    <w:p w14:paraId="67A7295A" w14:textId="36C62E1D" w:rsidR="00251C21" w:rsidRDefault="00251C21">
      <w:pPr>
        <w:pStyle w:val="TOC4"/>
        <w:rPr>
          <w:rFonts w:asciiTheme="minorHAnsi" w:eastAsiaTheme="minorEastAsia" w:hAnsiTheme="minorHAnsi" w:cstheme="minorBidi"/>
          <w:kern w:val="2"/>
          <w:sz w:val="22"/>
          <w:szCs w:val="22"/>
          <w14:ligatures w14:val="standardContextual"/>
        </w:rPr>
      </w:pPr>
      <w:r>
        <w:t>9.1.4.18</w:t>
      </w:r>
      <w:r>
        <w:rPr>
          <w:rFonts w:asciiTheme="minorHAnsi" w:eastAsiaTheme="minorEastAsia" w:hAnsiTheme="minorHAnsi" w:cstheme="minorBidi"/>
          <w:kern w:val="2"/>
          <w:sz w:val="22"/>
          <w:szCs w:val="22"/>
          <w14:ligatures w14:val="standardContextual"/>
        </w:rPr>
        <w:tab/>
      </w:r>
      <w:r>
        <w:rPr>
          <w:lang w:eastAsia="zh-CN"/>
        </w:rPr>
        <w:t>UE CONTEXT RESUME RESPONSE</w:t>
      </w:r>
      <w:r>
        <w:tab/>
      </w:r>
      <w:r>
        <w:fldChar w:fldCharType="begin" w:fldLock="1"/>
      </w:r>
      <w:r>
        <w:instrText xml:space="preserve"> PAGEREF _Toc155891443 \h </w:instrText>
      </w:r>
      <w:r>
        <w:fldChar w:fldCharType="separate"/>
      </w:r>
      <w:r>
        <w:t>123</w:t>
      </w:r>
      <w:r>
        <w:fldChar w:fldCharType="end"/>
      </w:r>
    </w:p>
    <w:p w14:paraId="12EA60B4" w14:textId="338D2AE5" w:rsidR="00251C21" w:rsidRDefault="00251C21">
      <w:pPr>
        <w:pStyle w:val="TOC4"/>
        <w:rPr>
          <w:rFonts w:asciiTheme="minorHAnsi" w:eastAsiaTheme="minorEastAsia" w:hAnsiTheme="minorHAnsi" w:cstheme="minorBidi"/>
          <w:kern w:val="2"/>
          <w:sz w:val="22"/>
          <w:szCs w:val="22"/>
          <w14:ligatures w14:val="standardContextual"/>
        </w:rPr>
      </w:pPr>
      <w:r>
        <w:t>9.1.4.19</w:t>
      </w:r>
      <w:r>
        <w:rPr>
          <w:rFonts w:asciiTheme="minorHAnsi" w:eastAsiaTheme="minorEastAsia" w:hAnsiTheme="minorHAnsi" w:cstheme="minorBidi"/>
          <w:kern w:val="2"/>
          <w:sz w:val="22"/>
          <w:szCs w:val="22"/>
          <w14:ligatures w14:val="standardContextual"/>
        </w:rPr>
        <w:tab/>
      </w:r>
      <w:r>
        <w:rPr>
          <w:lang w:eastAsia="zh-CN"/>
        </w:rPr>
        <w:t>UE CONTEXT RESUME FAILURE</w:t>
      </w:r>
      <w:r>
        <w:tab/>
      </w:r>
      <w:r>
        <w:fldChar w:fldCharType="begin" w:fldLock="1"/>
      </w:r>
      <w:r>
        <w:instrText xml:space="preserve"> PAGEREF _Toc155891444 \h </w:instrText>
      </w:r>
      <w:r>
        <w:fldChar w:fldCharType="separate"/>
      </w:r>
      <w:r>
        <w:t>124</w:t>
      </w:r>
      <w:r>
        <w:fldChar w:fldCharType="end"/>
      </w:r>
    </w:p>
    <w:p w14:paraId="448C884C" w14:textId="4F801F44" w:rsidR="00251C21" w:rsidRDefault="00251C21">
      <w:pPr>
        <w:pStyle w:val="TOC4"/>
        <w:rPr>
          <w:rFonts w:asciiTheme="minorHAnsi" w:eastAsiaTheme="minorEastAsia" w:hAnsiTheme="minorHAnsi" w:cstheme="minorBidi"/>
          <w:kern w:val="2"/>
          <w:sz w:val="22"/>
          <w:szCs w:val="22"/>
          <w14:ligatures w14:val="standardContextual"/>
        </w:rPr>
      </w:pPr>
      <w:r>
        <w:t>9.1.4.20</w:t>
      </w:r>
      <w:r>
        <w:rPr>
          <w:rFonts w:asciiTheme="minorHAnsi" w:eastAsiaTheme="minorEastAsia" w:hAnsiTheme="minorHAnsi" w:cstheme="minorBidi"/>
          <w:kern w:val="2"/>
          <w:sz w:val="22"/>
          <w:szCs w:val="22"/>
          <w14:ligatures w14:val="standardContextual"/>
        </w:rPr>
        <w:tab/>
      </w:r>
      <w:r>
        <w:t>CONNECTION ESTABLISHMENT INDICATION</w:t>
      </w:r>
      <w:r>
        <w:tab/>
      </w:r>
      <w:r>
        <w:fldChar w:fldCharType="begin" w:fldLock="1"/>
      </w:r>
      <w:r>
        <w:instrText xml:space="preserve"> PAGEREF _Toc155891445 \h </w:instrText>
      </w:r>
      <w:r>
        <w:fldChar w:fldCharType="separate"/>
      </w:r>
      <w:r>
        <w:t>124</w:t>
      </w:r>
      <w:r>
        <w:fldChar w:fldCharType="end"/>
      </w:r>
    </w:p>
    <w:p w14:paraId="5E559A35" w14:textId="51243C84" w:rsidR="00251C21" w:rsidRDefault="00251C21">
      <w:pPr>
        <w:pStyle w:val="TOC4"/>
        <w:rPr>
          <w:rFonts w:asciiTheme="minorHAnsi" w:eastAsiaTheme="minorEastAsia" w:hAnsiTheme="minorHAnsi" w:cstheme="minorBidi"/>
          <w:kern w:val="2"/>
          <w:sz w:val="22"/>
          <w:szCs w:val="22"/>
          <w14:ligatures w14:val="standardContextual"/>
        </w:rPr>
      </w:pPr>
      <w:r>
        <w:t>9.1.4.21</w:t>
      </w:r>
      <w:r>
        <w:rPr>
          <w:rFonts w:asciiTheme="minorHAnsi" w:eastAsiaTheme="minorEastAsia" w:hAnsiTheme="minorHAnsi" w:cstheme="minorBidi"/>
          <w:kern w:val="2"/>
          <w:sz w:val="22"/>
          <w:szCs w:val="22"/>
          <w14:ligatures w14:val="standardContextual"/>
        </w:rPr>
        <w:tab/>
      </w:r>
      <w:r>
        <w:t>RETRIEVE UE INFORMATION</w:t>
      </w:r>
      <w:r>
        <w:tab/>
      </w:r>
      <w:r>
        <w:fldChar w:fldCharType="begin" w:fldLock="1"/>
      </w:r>
      <w:r>
        <w:instrText xml:space="preserve"> PAGEREF _Toc155891446 \h </w:instrText>
      </w:r>
      <w:r>
        <w:fldChar w:fldCharType="separate"/>
      </w:r>
      <w:r>
        <w:t>124</w:t>
      </w:r>
      <w:r>
        <w:fldChar w:fldCharType="end"/>
      </w:r>
    </w:p>
    <w:p w14:paraId="1509D1DA" w14:textId="264D1993" w:rsidR="00251C21" w:rsidRDefault="00251C21">
      <w:pPr>
        <w:pStyle w:val="TOC4"/>
        <w:rPr>
          <w:rFonts w:asciiTheme="minorHAnsi" w:eastAsiaTheme="minorEastAsia" w:hAnsiTheme="minorHAnsi" w:cstheme="minorBidi"/>
          <w:kern w:val="2"/>
          <w:sz w:val="22"/>
          <w:szCs w:val="22"/>
          <w14:ligatures w14:val="standardContextual"/>
        </w:rPr>
      </w:pPr>
      <w:r>
        <w:t>9.1.4.22</w:t>
      </w:r>
      <w:r>
        <w:rPr>
          <w:rFonts w:asciiTheme="minorHAnsi" w:eastAsiaTheme="minorEastAsia" w:hAnsiTheme="minorHAnsi" w:cstheme="minorBidi"/>
          <w:kern w:val="2"/>
          <w:sz w:val="22"/>
          <w:szCs w:val="22"/>
          <w14:ligatures w14:val="standardContextual"/>
        </w:rPr>
        <w:tab/>
      </w:r>
      <w:r>
        <w:t xml:space="preserve">UE INFORMATION </w:t>
      </w:r>
      <w:r>
        <w:rPr>
          <w:lang w:eastAsia="zh-CN"/>
        </w:rPr>
        <w:t>TRANSFER</w:t>
      </w:r>
      <w:r>
        <w:tab/>
      </w:r>
      <w:r>
        <w:fldChar w:fldCharType="begin" w:fldLock="1"/>
      </w:r>
      <w:r>
        <w:instrText xml:space="preserve"> PAGEREF _Toc155891447 \h </w:instrText>
      </w:r>
      <w:r>
        <w:fldChar w:fldCharType="separate"/>
      </w:r>
      <w:r>
        <w:t>124</w:t>
      </w:r>
      <w:r>
        <w:fldChar w:fldCharType="end"/>
      </w:r>
    </w:p>
    <w:p w14:paraId="34C44F91" w14:textId="1486B41D" w:rsidR="00251C21" w:rsidRDefault="00251C21">
      <w:pPr>
        <w:pStyle w:val="TOC4"/>
        <w:rPr>
          <w:rFonts w:asciiTheme="minorHAnsi" w:eastAsiaTheme="minorEastAsia" w:hAnsiTheme="minorHAnsi" w:cstheme="minorBidi"/>
          <w:kern w:val="2"/>
          <w:sz w:val="22"/>
          <w:szCs w:val="22"/>
          <w14:ligatures w14:val="standardContextual"/>
        </w:rPr>
      </w:pPr>
      <w:r>
        <w:t>9.1.4.23</w:t>
      </w:r>
      <w:r>
        <w:rPr>
          <w:rFonts w:asciiTheme="minorHAnsi" w:eastAsiaTheme="minorEastAsia" w:hAnsiTheme="minorHAnsi" w:cstheme="minorBidi"/>
          <w:kern w:val="2"/>
          <w:sz w:val="22"/>
          <w:szCs w:val="22"/>
          <w14:ligatures w14:val="standardContextual"/>
        </w:rPr>
        <w:tab/>
      </w:r>
      <w:r>
        <w:t>eNB CP RELOCATION INDICATION</w:t>
      </w:r>
      <w:r>
        <w:tab/>
      </w:r>
      <w:r>
        <w:fldChar w:fldCharType="begin" w:fldLock="1"/>
      </w:r>
      <w:r>
        <w:instrText xml:space="preserve"> PAGEREF _Toc155891448 \h </w:instrText>
      </w:r>
      <w:r>
        <w:fldChar w:fldCharType="separate"/>
      </w:r>
      <w:r>
        <w:t>125</w:t>
      </w:r>
      <w:r>
        <w:fldChar w:fldCharType="end"/>
      </w:r>
    </w:p>
    <w:p w14:paraId="6A2D506E" w14:textId="39F70D71" w:rsidR="00251C21" w:rsidRDefault="00251C21">
      <w:pPr>
        <w:pStyle w:val="TOC4"/>
        <w:rPr>
          <w:rFonts w:asciiTheme="minorHAnsi" w:eastAsiaTheme="minorEastAsia" w:hAnsiTheme="minorHAnsi" w:cstheme="minorBidi"/>
          <w:kern w:val="2"/>
          <w:sz w:val="22"/>
          <w:szCs w:val="22"/>
          <w14:ligatures w14:val="standardContextual"/>
        </w:rPr>
      </w:pPr>
      <w:r>
        <w:t>9.1.4.24</w:t>
      </w:r>
      <w:r>
        <w:rPr>
          <w:rFonts w:asciiTheme="minorHAnsi" w:eastAsiaTheme="minorEastAsia" w:hAnsiTheme="minorHAnsi" w:cstheme="minorBidi"/>
          <w:kern w:val="2"/>
          <w:sz w:val="22"/>
          <w:szCs w:val="22"/>
          <w14:ligatures w14:val="standardContextual"/>
        </w:rPr>
        <w:tab/>
      </w:r>
      <w:r>
        <w:t>MME CP RELOCATION INDICATION</w:t>
      </w:r>
      <w:r>
        <w:tab/>
      </w:r>
      <w:r>
        <w:fldChar w:fldCharType="begin" w:fldLock="1"/>
      </w:r>
      <w:r>
        <w:instrText xml:space="preserve"> PAGEREF _Toc155891449 \h </w:instrText>
      </w:r>
      <w:r>
        <w:fldChar w:fldCharType="separate"/>
      </w:r>
      <w:r>
        <w:t>125</w:t>
      </w:r>
      <w:r>
        <w:fldChar w:fldCharType="end"/>
      </w:r>
    </w:p>
    <w:p w14:paraId="6773753C" w14:textId="1F45E3DD" w:rsidR="00251C21" w:rsidRDefault="00251C21">
      <w:pPr>
        <w:pStyle w:val="TOC3"/>
        <w:rPr>
          <w:rFonts w:asciiTheme="minorHAnsi" w:eastAsiaTheme="minorEastAsia" w:hAnsiTheme="minorHAnsi" w:cstheme="minorBidi"/>
          <w:kern w:val="2"/>
          <w:sz w:val="22"/>
          <w:szCs w:val="22"/>
          <w14:ligatures w14:val="standardContextual"/>
        </w:rPr>
      </w:pPr>
      <w:r>
        <w:t>9.1.5</w:t>
      </w:r>
      <w:r>
        <w:rPr>
          <w:rFonts w:asciiTheme="minorHAnsi" w:eastAsiaTheme="minorEastAsia" w:hAnsiTheme="minorHAnsi" w:cstheme="minorBidi"/>
          <w:kern w:val="2"/>
          <w:sz w:val="22"/>
          <w:szCs w:val="22"/>
          <w14:ligatures w14:val="standardContextual"/>
        </w:rPr>
        <w:tab/>
      </w:r>
      <w:r>
        <w:t>Handover Signalling Messages</w:t>
      </w:r>
      <w:r>
        <w:tab/>
      </w:r>
      <w:r>
        <w:fldChar w:fldCharType="begin" w:fldLock="1"/>
      </w:r>
      <w:r>
        <w:instrText xml:space="preserve"> PAGEREF _Toc155891450 \h </w:instrText>
      </w:r>
      <w:r>
        <w:fldChar w:fldCharType="separate"/>
      </w:r>
      <w:r>
        <w:t>125</w:t>
      </w:r>
      <w:r>
        <w:fldChar w:fldCharType="end"/>
      </w:r>
    </w:p>
    <w:p w14:paraId="53656081" w14:textId="5BC514AB" w:rsidR="00251C21" w:rsidRDefault="00251C21">
      <w:pPr>
        <w:pStyle w:val="TOC4"/>
        <w:rPr>
          <w:rFonts w:asciiTheme="minorHAnsi" w:eastAsiaTheme="minorEastAsia" w:hAnsiTheme="minorHAnsi" w:cstheme="minorBidi"/>
          <w:kern w:val="2"/>
          <w:sz w:val="22"/>
          <w:szCs w:val="22"/>
          <w14:ligatures w14:val="standardContextual"/>
        </w:rPr>
      </w:pPr>
      <w:r>
        <w:t>9.1.5.1</w:t>
      </w:r>
      <w:r>
        <w:rPr>
          <w:rFonts w:asciiTheme="minorHAnsi" w:eastAsiaTheme="minorEastAsia" w:hAnsiTheme="minorHAnsi" w:cstheme="minorBidi"/>
          <w:kern w:val="2"/>
          <w:sz w:val="22"/>
          <w:szCs w:val="22"/>
          <w14:ligatures w14:val="standardContextual"/>
        </w:rPr>
        <w:tab/>
      </w:r>
      <w:r>
        <w:t>HANDOVER REQUIRED</w:t>
      </w:r>
      <w:r>
        <w:tab/>
      </w:r>
      <w:r>
        <w:fldChar w:fldCharType="begin" w:fldLock="1"/>
      </w:r>
      <w:r>
        <w:instrText xml:space="preserve"> PAGEREF _Toc155891451 \h </w:instrText>
      </w:r>
      <w:r>
        <w:fldChar w:fldCharType="separate"/>
      </w:r>
      <w:r>
        <w:t>125</w:t>
      </w:r>
      <w:r>
        <w:fldChar w:fldCharType="end"/>
      </w:r>
    </w:p>
    <w:p w14:paraId="7334094E" w14:textId="05FB626D" w:rsidR="00251C21" w:rsidRDefault="00251C21">
      <w:pPr>
        <w:pStyle w:val="TOC4"/>
        <w:rPr>
          <w:rFonts w:asciiTheme="minorHAnsi" w:eastAsiaTheme="minorEastAsia" w:hAnsiTheme="minorHAnsi" w:cstheme="minorBidi"/>
          <w:kern w:val="2"/>
          <w:sz w:val="22"/>
          <w:szCs w:val="22"/>
          <w14:ligatures w14:val="standardContextual"/>
        </w:rPr>
      </w:pPr>
      <w:r>
        <w:t>9.1.5.2</w:t>
      </w:r>
      <w:r>
        <w:rPr>
          <w:rFonts w:asciiTheme="minorHAnsi" w:eastAsiaTheme="minorEastAsia" w:hAnsiTheme="minorHAnsi" w:cstheme="minorBidi"/>
          <w:kern w:val="2"/>
          <w:sz w:val="22"/>
          <w:szCs w:val="22"/>
          <w14:ligatures w14:val="standardContextual"/>
        </w:rPr>
        <w:tab/>
      </w:r>
      <w:r>
        <w:t>HANDOVER COMMAND</w:t>
      </w:r>
      <w:r>
        <w:tab/>
      </w:r>
      <w:r>
        <w:fldChar w:fldCharType="begin" w:fldLock="1"/>
      </w:r>
      <w:r>
        <w:instrText xml:space="preserve"> PAGEREF _Toc155891452 \h </w:instrText>
      </w:r>
      <w:r>
        <w:fldChar w:fldCharType="separate"/>
      </w:r>
      <w:r>
        <w:t>126</w:t>
      </w:r>
      <w:r>
        <w:fldChar w:fldCharType="end"/>
      </w:r>
    </w:p>
    <w:p w14:paraId="2E55EA60" w14:textId="391F47B2" w:rsidR="00251C21" w:rsidRDefault="00251C21">
      <w:pPr>
        <w:pStyle w:val="TOC4"/>
        <w:rPr>
          <w:rFonts w:asciiTheme="minorHAnsi" w:eastAsiaTheme="minorEastAsia" w:hAnsiTheme="minorHAnsi" w:cstheme="minorBidi"/>
          <w:kern w:val="2"/>
          <w:sz w:val="22"/>
          <w:szCs w:val="22"/>
          <w14:ligatures w14:val="standardContextual"/>
        </w:rPr>
      </w:pPr>
      <w:r>
        <w:t>9.1.5.3</w:t>
      </w:r>
      <w:r>
        <w:rPr>
          <w:rFonts w:asciiTheme="minorHAnsi" w:eastAsiaTheme="minorEastAsia" w:hAnsiTheme="minorHAnsi" w:cstheme="minorBidi"/>
          <w:kern w:val="2"/>
          <w:sz w:val="22"/>
          <w:szCs w:val="22"/>
          <w14:ligatures w14:val="standardContextual"/>
        </w:rPr>
        <w:tab/>
      </w:r>
      <w:r>
        <w:t>HANDOVER PREPARATION FAILURE</w:t>
      </w:r>
      <w:r>
        <w:tab/>
      </w:r>
      <w:r>
        <w:fldChar w:fldCharType="begin" w:fldLock="1"/>
      </w:r>
      <w:r>
        <w:instrText xml:space="preserve"> PAGEREF _Toc155891453 \h </w:instrText>
      </w:r>
      <w:r>
        <w:fldChar w:fldCharType="separate"/>
      </w:r>
      <w:r>
        <w:t>127</w:t>
      </w:r>
      <w:r>
        <w:fldChar w:fldCharType="end"/>
      </w:r>
    </w:p>
    <w:p w14:paraId="310D343A" w14:textId="416BC4A6" w:rsidR="00251C21" w:rsidRDefault="00251C21">
      <w:pPr>
        <w:pStyle w:val="TOC4"/>
        <w:rPr>
          <w:rFonts w:asciiTheme="minorHAnsi" w:eastAsiaTheme="minorEastAsia" w:hAnsiTheme="minorHAnsi" w:cstheme="minorBidi"/>
          <w:kern w:val="2"/>
          <w:sz w:val="22"/>
          <w:szCs w:val="22"/>
          <w14:ligatures w14:val="standardContextual"/>
        </w:rPr>
      </w:pPr>
      <w:r>
        <w:t>9.1.5.4</w:t>
      </w:r>
      <w:r>
        <w:rPr>
          <w:rFonts w:asciiTheme="minorHAnsi" w:eastAsiaTheme="minorEastAsia" w:hAnsiTheme="minorHAnsi" w:cstheme="minorBidi"/>
          <w:kern w:val="2"/>
          <w:sz w:val="22"/>
          <w:szCs w:val="22"/>
          <w14:ligatures w14:val="standardContextual"/>
        </w:rPr>
        <w:tab/>
      </w:r>
      <w:r>
        <w:t>HANDOVER REQUEST</w:t>
      </w:r>
      <w:r>
        <w:tab/>
      </w:r>
      <w:r>
        <w:fldChar w:fldCharType="begin" w:fldLock="1"/>
      </w:r>
      <w:r>
        <w:instrText xml:space="preserve"> PAGEREF _Toc155891454 \h </w:instrText>
      </w:r>
      <w:r>
        <w:fldChar w:fldCharType="separate"/>
      </w:r>
      <w:r>
        <w:t>127</w:t>
      </w:r>
      <w:r>
        <w:fldChar w:fldCharType="end"/>
      </w:r>
    </w:p>
    <w:p w14:paraId="62995642" w14:textId="15F62A65" w:rsidR="00251C21" w:rsidRDefault="00251C21">
      <w:pPr>
        <w:pStyle w:val="TOC4"/>
        <w:rPr>
          <w:rFonts w:asciiTheme="minorHAnsi" w:eastAsiaTheme="minorEastAsia" w:hAnsiTheme="minorHAnsi" w:cstheme="minorBidi"/>
          <w:kern w:val="2"/>
          <w:sz w:val="22"/>
          <w:szCs w:val="22"/>
          <w14:ligatures w14:val="standardContextual"/>
        </w:rPr>
      </w:pPr>
      <w:r>
        <w:t>9.1.5.5</w:t>
      </w:r>
      <w:r>
        <w:rPr>
          <w:rFonts w:asciiTheme="minorHAnsi" w:eastAsiaTheme="minorEastAsia" w:hAnsiTheme="minorHAnsi" w:cstheme="minorBidi"/>
          <w:kern w:val="2"/>
          <w:sz w:val="22"/>
          <w:szCs w:val="22"/>
          <w14:ligatures w14:val="standardContextual"/>
        </w:rPr>
        <w:tab/>
      </w:r>
      <w:r>
        <w:t>HANDOVER REQUEST ACKNOWLEDGE</w:t>
      </w:r>
      <w:r>
        <w:tab/>
      </w:r>
      <w:r>
        <w:fldChar w:fldCharType="begin" w:fldLock="1"/>
      </w:r>
      <w:r>
        <w:instrText xml:space="preserve"> PAGEREF _Toc155891455 \h </w:instrText>
      </w:r>
      <w:r>
        <w:fldChar w:fldCharType="separate"/>
      </w:r>
      <w:r>
        <w:t>129</w:t>
      </w:r>
      <w:r>
        <w:fldChar w:fldCharType="end"/>
      </w:r>
    </w:p>
    <w:p w14:paraId="2F8EFCDE" w14:textId="40EF87F0" w:rsidR="00251C21" w:rsidRDefault="00251C21">
      <w:pPr>
        <w:pStyle w:val="TOC4"/>
        <w:rPr>
          <w:rFonts w:asciiTheme="minorHAnsi" w:eastAsiaTheme="minorEastAsia" w:hAnsiTheme="minorHAnsi" w:cstheme="minorBidi"/>
          <w:kern w:val="2"/>
          <w:sz w:val="22"/>
          <w:szCs w:val="22"/>
          <w14:ligatures w14:val="standardContextual"/>
        </w:rPr>
      </w:pPr>
      <w:r>
        <w:t>9.1.5.6</w:t>
      </w:r>
      <w:r>
        <w:rPr>
          <w:rFonts w:asciiTheme="minorHAnsi" w:eastAsiaTheme="minorEastAsia" w:hAnsiTheme="minorHAnsi" w:cstheme="minorBidi"/>
          <w:kern w:val="2"/>
          <w:sz w:val="22"/>
          <w:szCs w:val="22"/>
          <w14:ligatures w14:val="standardContextual"/>
        </w:rPr>
        <w:tab/>
      </w:r>
      <w:r>
        <w:t>HANDOVER FAILURE</w:t>
      </w:r>
      <w:r>
        <w:tab/>
      </w:r>
      <w:r>
        <w:fldChar w:fldCharType="begin" w:fldLock="1"/>
      </w:r>
      <w:r>
        <w:instrText xml:space="preserve"> PAGEREF _Toc155891456 \h </w:instrText>
      </w:r>
      <w:r>
        <w:fldChar w:fldCharType="separate"/>
      </w:r>
      <w:r>
        <w:t>130</w:t>
      </w:r>
      <w:r>
        <w:fldChar w:fldCharType="end"/>
      </w:r>
    </w:p>
    <w:p w14:paraId="1B8790CA" w14:textId="1F8ADFCE" w:rsidR="00251C21" w:rsidRDefault="00251C21">
      <w:pPr>
        <w:pStyle w:val="TOC4"/>
        <w:rPr>
          <w:rFonts w:asciiTheme="minorHAnsi" w:eastAsiaTheme="minorEastAsia" w:hAnsiTheme="minorHAnsi" w:cstheme="minorBidi"/>
          <w:kern w:val="2"/>
          <w:sz w:val="22"/>
          <w:szCs w:val="22"/>
          <w14:ligatures w14:val="standardContextual"/>
        </w:rPr>
      </w:pPr>
      <w:r>
        <w:t>9.1.5.7</w:t>
      </w:r>
      <w:r>
        <w:rPr>
          <w:rFonts w:asciiTheme="minorHAnsi" w:eastAsiaTheme="minorEastAsia" w:hAnsiTheme="minorHAnsi" w:cstheme="minorBidi"/>
          <w:kern w:val="2"/>
          <w:sz w:val="22"/>
          <w:szCs w:val="22"/>
          <w14:ligatures w14:val="standardContextual"/>
        </w:rPr>
        <w:tab/>
      </w:r>
      <w:r>
        <w:t>HANDOVER NOTIFY</w:t>
      </w:r>
      <w:r>
        <w:tab/>
      </w:r>
      <w:r>
        <w:fldChar w:fldCharType="begin" w:fldLock="1"/>
      </w:r>
      <w:r>
        <w:instrText xml:space="preserve"> PAGEREF _Toc155891457 \h </w:instrText>
      </w:r>
      <w:r>
        <w:fldChar w:fldCharType="separate"/>
      </w:r>
      <w:r>
        <w:t>130</w:t>
      </w:r>
      <w:r>
        <w:fldChar w:fldCharType="end"/>
      </w:r>
    </w:p>
    <w:p w14:paraId="3ACA5B71" w14:textId="002A4BD7" w:rsidR="00251C21" w:rsidRDefault="00251C21">
      <w:pPr>
        <w:pStyle w:val="TOC4"/>
        <w:rPr>
          <w:rFonts w:asciiTheme="minorHAnsi" w:eastAsiaTheme="minorEastAsia" w:hAnsiTheme="minorHAnsi" w:cstheme="minorBidi"/>
          <w:kern w:val="2"/>
          <w:sz w:val="22"/>
          <w:szCs w:val="22"/>
          <w14:ligatures w14:val="standardContextual"/>
        </w:rPr>
      </w:pPr>
      <w:r>
        <w:t>9.1.5.8</w:t>
      </w:r>
      <w:r>
        <w:rPr>
          <w:rFonts w:asciiTheme="minorHAnsi" w:eastAsiaTheme="minorEastAsia" w:hAnsiTheme="minorHAnsi" w:cstheme="minorBidi"/>
          <w:kern w:val="2"/>
          <w:sz w:val="22"/>
          <w:szCs w:val="22"/>
          <w14:ligatures w14:val="standardContextual"/>
        </w:rPr>
        <w:tab/>
      </w:r>
      <w:r>
        <w:t>PATH SWITCH REQUEST</w:t>
      </w:r>
      <w:r>
        <w:tab/>
      </w:r>
      <w:r>
        <w:fldChar w:fldCharType="begin" w:fldLock="1"/>
      </w:r>
      <w:r>
        <w:instrText xml:space="preserve"> PAGEREF _Toc155891458 \h </w:instrText>
      </w:r>
      <w:r>
        <w:fldChar w:fldCharType="separate"/>
      </w:r>
      <w:r>
        <w:t>130</w:t>
      </w:r>
      <w:r>
        <w:fldChar w:fldCharType="end"/>
      </w:r>
    </w:p>
    <w:p w14:paraId="0022D186" w14:textId="26C19DE7" w:rsidR="00251C21" w:rsidRDefault="00251C21">
      <w:pPr>
        <w:pStyle w:val="TOC4"/>
        <w:rPr>
          <w:rFonts w:asciiTheme="minorHAnsi" w:eastAsiaTheme="minorEastAsia" w:hAnsiTheme="minorHAnsi" w:cstheme="minorBidi"/>
          <w:kern w:val="2"/>
          <w:sz w:val="22"/>
          <w:szCs w:val="22"/>
          <w14:ligatures w14:val="standardContextual"/>
        </w:rPr>
      </w:pPr>
      <w:r>
        <w:t>9.1.5.9</w:t>
      </w:r>
      <w:r>
        <w:rPr>
          <w:rFonts w:asciiTheme="minorHAnsi" w:eastAsiaTheme="minorEastAsia" w:hAnsiTheme="minorHAnsi" w:cstheme="minorBidi"/>
          <w:kern w:val="2"/>
          <w:sz w:val="22"/>
          <w:szCs w:val="22"/>
          <w14:ligatures w14:val="standardContextual"/>
        </w:rPr>
        <w:tab/>
      </w:r>
      <w:r>
        <w:t>PATH SWITCH REQUEST ACKNOWLEDGE</w:t>
      </w:r>
      <w:r>
        <w:tab/>
      </w:r>
      <w:r>
        <w:fldChar w:fldCharType="begin" w:fldLock="1"/>
      </w:r>
      <w:r>
        <w:instrText xml:space="preserve"> PAGEREF _Toc155891459 \h </w:instrText>
      </w:r>
      <w:r>
        <w:fldChar w:fldCharType="separate"/>
      </w:r>
      <w:r>
        <w:t>131</w:t>
      </w:r>
      <w:r>
        <w:fldChar w:fldCharType="end"/>
      </w:r>
    </w:p>
    <w:p w14:paraId="52CCC27E" w14:textId="51465874" w:rsidR="00251C21" w:rsidRDefault="00251C21">
      <w:pPr>
        <w:pStyle w:val="TOC4"/>
        <w:rPr>
          <w:rFonts w:asciiTheme="minorHAnsi" w:eastAsiaTheme="minorEastAsia" w:hAnsiTheme="minorHAnsi" w:cstheme="minorBidi"/>
          <w:kern w:val="2"/>
          <w:sz w:val="22"/>
          <w:szCs w:val="22"/>
          <w14:ligatures w14:val="standardContextual"/>
        </w:rPr>
      </w:pPr>
      <w:r>
        <w:t>9.1.5.10</w:t>
      </w:r>
      <w:r>
        <w:rPr>
          <w:rFonts w:asciiTheme="minorHAnsi" w:eastAsiaTheme="minorEastAsia" w:hAnsiTheme="minorHAnsi" w:cstheme="minorBidi"/>
          <w:kern w:val="2"/>
          <w:sz w:val="22"/>
          <w:szCs w:val="22"/>
          <w14:ligatures w14:val="standardContextual"/>
        </w:rPr>
        <w:tab/>
      </w:r>
      <w:r>
        <w:t>PATH SWITCH REQUEST FAILURE</w:t>
      </w:r>
      <w:r>
        <w:tab/>
      </w:r>
      <w:r>
        <w:fldChar w:fldCharType="begin" w:fldLock="1"/>
      </w:r>
      <w:r>
        <w:instrText xml:space="preserve"> PAGEREF _Toc155891460 \h </w:instrText>
      </w:r>
      <w:r>
        <w:fldChar w:fldCharType="separate"/>
      </w:r>
      <w:r>
        <w:t>133</w:t>
      </w:r>
      <w:r>
        <w:fldChar w:fldCharType="end"/>
      </w:r>
    </w:p>
    <w:p w14:paraId="144E3A30" w14:textId="65FAFC30" w:rsidR="00251C21" w:rsidRDefault="00251C21">
      <w:pPr>
        <w:pStyle w:val="TOC4"/>
        <w:rPr>
          <w:rFonts w:asciiTheme="minorHAnsi" w:eastAsiaTheme="minorEastAsia" w:hAnsiTheme="minorHAnsi" w:cstheme="minorBidi"/>
          <w:kern w:val="2"/>
          <w:sz w:val="22"/>
          <w:szCs w:val="22"/>
          <w14:ligatures w14:val="standardContextual"/>
        </w:rPr>
      </w:pPr>
      <w:r>
        <w:t>9.1.5.11</w:t>
      </w:r>
      <w:r>
        <w:rPr>
          <w:rFonts w:asciiTheme="minorHAnsi" w:eastAsiaTheme="minorEastAsia" w:hAnsiTheme="minorHAnsi" w:cstheme="minorBidi"/>
          <w:kern w:val="2"/>
          <w:sz w:val="22"/>
          <w:szCs w:val="22"/>
          <w14:ligatures w14:val="standardContextual"/>
        </w:rPr>
        <w:tab/>
      </w:r>
      <w:r>
        <w:t>HANDOVER CANCEL</w:t>
      </w:r>
      <w:r>
        <w:tab/>
      </w:r>
      <w:r>
        <w:fldChar w:fldCharType="begin" w:fldLock="1"/>
      </w:r>
      <w:r>
        <w:instrText xml:space="preserve"> PAGEREF _Toc155891461 \h </w:instrText>
      </w:r>
      <w:r>
        <w:fldChar w:fldCharType="separate"/>
      </w:r>
      <w:r>
        <w:t>133</w:t>
      </w:r>
      <w:r>
        <w:fldChar w:fldCharType="end"/>
      </w:r>
    </w:p>
    <w:p w14:paraId="181B0035" w14:textId="42DC6AC2" w:rsidR="00251C21" w:rsidRDefault="00251C21">
      <w:pPr>
        <w:pStyle w:val="TOC4"/>
        <w:rPr>
          <w:rFonts w:asciiTheme="minorHAnsi" w:eastAsiaTheme="minorEastAsia" w:hAnsiTheme="minorHAnsi" w:cstheme="minorBidi"/>
          <w:kern w:val="2"/>
          <w:sz w:val="22"/>
          <w:szCs w:val="22"/>
          <w14:ligatures w14:val="standardContextual"/>
        </w:rPr>
      </w:pPr>
      <w:r>
        <w:t>9.1.5.12</w:t>
      </w:r>
      <w:r>
        <w:rPr>
          <w:rFonts w:asciiTheme="minorHAnsi" w:eastAsiaTheme="minorEastAsia" w:hAnsiTheme="minorHAnsi" w:cstheme="minorBidi"/>
          <w:kern w:val="2"/>
          <w:sz w:val="22"/>
          <w:szCs w:val="22"/>
          <w14:ligatures w14:val="standardContextual"/>
        </w:rPr>
        <w:tab/>
      </w:r>
      <w:r>
        <w:t>HANDOVER CANCEL ACKNOWLEDGE</w:t>
      </w:r>
      <w:r>
        <w:tab/>
      </w:r>
      <w:r>
        <w:fldChar w:fldCharType="begin" w:fldLock="1"/>
      </w:r>
      <w:r>
        <w:instrText xml:space="preserve"> PAGEREF _Toc155891462 \h </w:instrText>
      </w:r>
      <w:r>
        <w:fldChar w:fldCharType="separate"/>
      </w:r>
      <w:r>
        <w:t>133</w:t>
      </w:r>
      <w:r>
        <w:fldChar w:fldCharType="end"/>
      </w:r>
    </w:p>
    <w:p w14:paraId="5EE3B0A4" w14:textId="69BCDF0C" w:rsidR="00251C21" w:rsidRDefault="00251C21">
      <w:pPr>
        <w:pStyle w:val="TOC4"/>
        <w:rPr>
          <w:rFonts w:asciiTheme="minorHAnsi" w:eastAsiaTheme="minorEastAsia" w:hAnsiTheme="minorHAnsi" w:cstheme="minorBidi"/>
          <w:kern w:val="2"/>
          <w:sz w:val="22"/>
          <w:szCs w:val="22"/>
          <w14:ligatures w14:val="standardContextual"/>
        </w:rPr>
      </w:pPr>
      <w:r>
        <w:t>9.1.5.13</w:t>
      </w:r>
      <w:r>
        <w:rPr>
          <w:rFonts w:asciiTheme="minorHAnsi" w:eastAsiaTheme="minorEastAsia" w:hAnsiTheme="minorHAnsi" w:cstheme="minorBidi"/>
          <w:kern w:val="2"/>
          <w:sz w:val="22"/>
          <w:szCs w:val="22"/>
          <w14:ligatures w14:val="standardContextual"/>
        </w:rPr>
        <w:tab/>
      </w:r>
      <w:r>
        <w:t>eNB STATUS TRANSFER</w:t>
      </w:r>
      <w:r>
        <w:tab/>
      </w:r>
      <w:r>
        <w:fldChar w:fldCharType="begin" w:fldLock="1"/>
      </w:r>
      <w:r>
        <w:instrText xml:space="preserve"> PAGEREF _Toc155891463 \h </w:instrText>
      </w:r>
      <w:r>
        <w:fldChar w:fldCharType="separate"/>
      </w:r>
      <w:r>
        <w:t>133</w:t>
      </w:r>
      <w:r>
        <w:fldChar w:fldCharType="end"/>
      </w:r>
    </w:p>
    <w:p w14:paraId="5FFC770A" w14:textId="41C409FA" w:rsidR="00251C21" w:rsidRDefault="00251C21">
      <w:pPr>
        <w:pStyle w:val="TOC4"/>
        <w:rPr>
          <w:rFonts w:asciiTheme="minorHAnsi" w:eastAsiaTheme="minorEastAsia" w:hAnsiTheme="minorHAnsi" w:cstheme="minorBidi"/>
          <w:kern w:val="2"/>
          <w:sz w:val="22"/>
          <w:szCs w:val="22"/>
          <w14:ligatures w14:val="standardContextual"/>
        </w:rPr>
      </w:pPr>
      <w:r>
        <w:t>9.1.5.14</w:t>
      </w:r>
      <w:r>
        <w:rPr>
          <w:rFonts w:asciiTheme="minorHAnsi" w:eastAsiaTheme="minorEastAsia" w:hAnsiTheme="minorHAnsi" w:cstheme="minorBidi"/>
          <w:kern w:val="2"/>
          <w:sz w:val="22"/>
          <w:szCs w:val="22"/>
          <w14:ligatures w14:val="standardContextual"/>
        </w:rPr>
        <w:tab/>
      </w:r>
      <w:r>
        <w:t>MME STATUS TRANSFER</w:t>
      </w:r>
      <w:r>
        <w:tab/>
      </w:r>
      <w:r>
        <w:fldChar w:fldCharType="begin" w:fldLock="1"/>
      </w:r>
      <w:r>
        <w:instrText xml:space="preserve"> PAGEREF _Toc155891464 \h </w:instrText>
      </w:r>
      <w:r>
        <w:fldChar w:fldCharType="separate"/>
      </w:r>
      <w:r>
        <w:t>134</w:t>
      </w:r>
      <w:r>
        <w:fldChar w:fldCharType="end"/>
      </w:r>
    </w:p>
    <w:p w14:paraId="736FB750" w14:textId="08246D23"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9.1.5.15</w:t>
      </w:r>
      <w:r>
        <w:rPr>
          <w:rFonts w:asciiTheme="minorHAnsi" w:eastAsiaTheme="minorEastAsia" w:hAnsiTheme="minorHAnsi" w:cstheme="minorBidi"/>
          <w:kern w:val="2"/>
          <w:sz w:val="22"/>
          <w:szCs w:val="22"/>
          <w14:ligatures w14:val="standardContextual"/>
        </w:rPr>
        <w:tab/>
      </w:r>
      <w:r w:rsidRPr="0035169F">
        <w:rPr>
          <w:rFonts w:eastAsia="SimSun"/>
        </w:rPr>
        <w:t>HANDOVER SUCCESS</w:t>
      </w:r>
      <w:r>
        <w:tab/>
      </w:r>
      <w:r>
        <w:fldChar w:fldCharType="begin" w:fldLock="1"/>
      </w:r>
      <w:r>
        <w:instrText xml:space="preserve"> PAGEREF _Toc155891465 \h </w:instrText>
      </w:r>
      <w:r>
        <w:fldChar w:fldCharType="separate"/>
      </w:r>
      <w:r>
        <w:t>134</w:t>
      </w:r>
      <w:r>
        <w:fldChar w:fldCharType="end"/>
      </w:r>
    </w:p>
    <w:p w14:paraId="1FD85B7F" w14:textId="6F3A1E2F"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9.1.5.16</w:t>
      </w:r>
      <w:r>
        <w:rPr>
          <w:rFonts w:asciiTheme="minorHAnsi" w:eastAsiaTheme="minorEastAsia" w:hAnsiTheme="minorHAnsi" w:cstheme="minorBidi"/>
          <w:kern w:val="2"/>
          <w:sz w:val="22"/>
          <w:szCs w:val="22"/>
          <w14:ligatures w14:val="standardContextual"/>
        </w:rPr>
        <w:tab/>
      </w:r>
      <w:r w:rsidRPr="0035169F">
        <w:rPr>
          <w:rFonts w:eastAsia="SimSun"/>
        </w:rPr>
        <w:t>eNB EARLY STATUS TRANSFER</w:t>
      </w:r>
      <w:r>
        <w:tab/>
      </w:r>
      <w:r>
        <w:fldChar w:fldCharType="begin" w:fldLock="1"/>
      </w:r>
      <w:r>
        <w:instrText xml:space="preserve"> PAGEREF _Toc155891466 \h </w:instrText>
      </w:r>
      <w:r>
        <w:fldChar w:fldCharType="separate"/>
      </w:r>
      <w:r>
        <w:t>134</w:t>
      </w:r>
      <w:r>
        <w:fldChar w:fldCharType="end"/>
      </w:r>
    </w:p>
    <w:p w14:paraId="4A3ACC1C" w14:textId="36C808F8"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9.1.5.17</w:t>
      </w:r>
      <w:r>
        <w:rPr>
          <w:rFonts w:asciiTheme="minorHAnsi" w:eastAsiaTheme="minorEastAsia" w:hAnsiTheme="minorHAnsi" w:cstheme="minorBidi"/>
          <w:kern w:val="2"/>
          <w:sz w:val="22"/>
          <w:szCs w:val="22"/>
          <w14:ligatures w14:val="standardContextual"/>
        </w:rPr>
        <w:tab/>
      </w:r>
      <w:r w:rsidRPr="0035169F">
        <w:rPr>
          <w:rFonts w:eastAsia="SimSun"/>
        </w:rPr>
        <w:t>MME EARLY STATUS TRANSFER</w:t>
      </w:r>
      <w:r>
        <w:tab/>
      </w:r>
      <w:r>
        <w:fldChar w:fldCharType="begin" w:fldLock="1"/>
      </w:r>
      <w:r>
        <w:instrText xml:space="preserve"> PAGEREF _Toc155891467 \h </w:instrText>
      </w:r>
      <w:r>
        <w:fldChar w:fldCharType="separate"/>
      </w:r>
      <w:r>
        <w:t>134</w:t>
      </w:r>
      <w:r>
        <w:fldChar w:fldCharType="end"/>
      </w:r>
    </w:p>
    <w:p w14:paraId="4CB5381F" w14:textId="2203CC8D" w:rsidR="00251C21" w:rsidRDefault="00251C21">
      <w:pPr>
        <w:pStyle w:val="TOC3"/>
        <w:rPr>
          <w:rFonts w:asciiTheme="minorHAnsi" w:eastAsiaTheme="minorEastAsia" w:hAnsiTheme="minorHAnsi" w:cstheme="minorBidi"/>
          <w:kern w:val="2"/>
          <w:sz w:val="22"/>
          <w:szCs w:val="22"/>
          <w14:ligatures w14:val="standardContextual"/>
        </w:rPr>
      </w:pPr>
      <w:r>
        <w:t>9.1.6</w:t>
      </w:r>
      <w:r>
        <w:rPr>
          <w:rFonts w:asciiTheme="minorHAnsi" w:eastAsiaTheme="minorEastAsia" w:hAnsiTheme="minorHAnsi" w:cstheme="minorBidi"/>
          <w:kern w:val="2"/>
          <w:sz w:val="22"/>
          <w:szCs w:val="22"/>
          <w14:ligatures w14:val="standardContextual"/>
        </w:rPr>
        <w:tab/>
      </w:r>
      <w:r>
        <w:t>PAGING</w:t>
      </w:r>
      <w:r>
        <w:tab/>
      </w:r>
      <w:r>
        <w:fldChar w:fldCharType="begin" w:fldLock="1"/>
      </w:r>
      <w:r>
        <w:instrText xml:space="preserve"> PAGEREF _Toc155891468 \h </w:instrText>
      </w:r>
      <w:r>
        <w:fldChar w:fldCharType="separate"/>
      </w:r>
      <w:r>
        <w:t>135</w:t>
      </w:r>
      <w:r>
        <w:fldChar w:fldCharType="end"/>
      </w:r>
    </w:p>
    <w:p w14:paraId="5F36D0F4" w14:textId="59F5B188" w:rsidR="00251C21" w:rsidRDefault="00251C21">
      <w:pPr>
        <w:pStyle w:val="TOC3"/>
        <w:rPr>
          <w:rFonts w:asciiTheme="minorHAnsi" w:eastAsiaTheme="minorEastAsia" w:hAnsiTheme="minorHAnsi" w:cstheme="minorBidi"/>
          <w:kern w:val="2"/>
          <w:sz w:val="22"/>
          <w:szCs w:val="22"/>
          <w14:ligatures w14:val="standardContextual"/>
        </w:rPr>
      </w:pPr>
      <w:r>
        <w:t>9.1.</w:t>
      </w:r>
      <w:r w:rsidRPr="0035169F">
        <w:rPr>
          <w:rFonts w:eastAsia="Batang"/>
        </w:rPr>
        <w:t>7</w:t>
      </w:r>
      <w:r>
        <w:rPr>
          <w:rFonts w:asciiTheme="minorHAnsi" w:eastAsiaTheme="minorEastAsia" w:hAnsiTheme="minorHAnsi" w:cstheme="minorBidi"/>
          <w:kern w:val="2"/>
          <w:sz w:val="22"/>
          <w:szCs w:val="22"/>
          <w14:ligatures w14:val="standardContextual"/>
        </w:rPr>
        <w:tab/>
      </w:r>
      <w:r>
        <w:t>NAS Transport Messages</w:t>
      </w:r>
      <w:r>
        <w:tab/>
      </w:r>
      <w:r>
        <w:fldChar w:fldCharType="begin" w:fldLock="1"/>
      </w:r>
      <w:r>
        <w:instrText xml:space="preserve"> PAGEREF _Toc155891469 \h </w:instrText>
      </w:r>
      <w:r>
        <w:fldChar w:fldCharType="separate"/>
      </w:r>
      <w:r>
        <w:t>136</w:t>
      </w:r>
      <w:r>
        <w:fldChar w:fldCharType="end"/>
      </w:r>
    </w:p>
    <w:p w14:paraId="54FB1CB9" w14:textId="40F629DA" w:rsidR="00251C21" w:rsidRDefault="00251C21">
      <w:pPr>
        <w:pStyle w:val="TOC4"/>
        <w:rPr>
          <w:rFonts w:asciiTheme="minorHAnsi" w:eastAsiaTheme="minorEastAsia" w:hAnsiTheme="minorHAnsi" w:cstheme="minorBidi"/>
          <w:kern w:val="2"/>
          <w:sz w:val="22"/>
          <w:szCs w:val="22"/>
          <w14:ligatures w14:val="standardContextual"/>
        </w:rPr>
      </w:pPr>
      <w:r>
        <w:t>9.1.</w:t>
      </w:r>
      <w:r w:rsidRPr="0035169F">
        <w:rPr>
          <w:rFonts w:eastAsia="Batang"/>
        </w:rPr>
        <w:t>7.1</w:t>
      </w:r>
      <w:r>
        <w:rPr>
          <w:rFonts w:asciiTheme="minorHAnsi" w:eastAsiaTheme="minorEastAsia" w:hAnsiTheme="minorHAnsi" w:cstheme="minorBidi"/>
          <w:kern w:val="2"/>
          <w:sz w:val="22"/>
          <w:szCs w:val="22"/>
          <w14:ligatures w14:val="standardContextual"/>
        </w:rPr>
        <w:tab/>
      </w:r>
      <w:r>
        <w:t>INITIAL UE MESSAGE</w:t>
      </w:r>
      <w:r>
        <w:tab/>
      </w:r>
      <w:r>
        <w:fldChar w:fldCharType="begin" w:fldLock="1"/>
      </w:r>
      <w:r>
        <w:instrText xml:space="preserve"> PAGEREF _Toc155891470 \h </w:instrText>
      </w:r>
      <w:r>
        <w:fldChar w:fldCharType="separate"/>
      </w:r>
      <w:r>
        <w:t>136</w:t>
      </w:r>
      <w:r>
        <w:fldChar w:fldCharType="end"/>
      </w:r>
    </w:p>
    <w:p w14:paraId="4089B741" w14:textId="65940A46" w:rsidR="00251C21" w:rsidRDefault="00251C21">
      <w:pPr>
        <w:pStyle w:val="TOC4"/>
        <w:rPr>
          <w:rFonts w:asciiTheme="minorHAnsi" w:eastAsiaTheme="minorEastAsia" w:hAnsiTheme="minorHAnsi" w:cstheme="minorBidi"/>
          <w:kern w:val="2"/>
          <w:sz w:val="22"/>
          <w:szCs w:val="22"/>
          <w14:ligatures w14:val="standardContextual"/>
        </w:rPr>
      </w:pPr>
      <w:r>
        <w:t>9.1.7.2</w:t>
      </w:r>
      <w:r>
        <w:rPr>
          <w:rFonts w:asciiTheme="minorHAnsi" w:eastAsiaTheme="minorEastAsia" w:hAnsiTheme="minorHAnsi" w:cstheme="minorBidi"/>
          <w:kern w:val="2"/>
          <w:sz w:val="22"/>
          <w:szCs w:val="22"/>
          <w14:ligatures w14:val="standardContextual"/>
        </w:rPr>
        <w:tab/>
      </w:r>
      <w:r>
        <w:t>DOWNLINK NAS TRANSPORT</w:t>
      </w:r>
      <w:r>
        <w:tab/>
      </w:r>
      <w:r>
        <w:fldChar w:fldCharType="begin" w:fldLock="1"/>
      </w:r>
      <w:r>
        <w:instrText xml:space="preserve"> PAGEREF _Toc155891471 \h </w:instrText>
      </w:r>
      <w:r>
        <w:fldChar w:fldCharType="separate"/>
      </w:r>
      <w:r>
        <w:t>137</w:t>
      </w:r>
      <w:r>
        <w:fldChar w:fldCharType="end"/>
      </w:r>
    </w:p>
    <w:p w14:paraId="7E480E7A" w14:textId="1BCD64CE" w:rsidR="00251C21" w:rsidRDefault="00251C21">
      <w:pPr>
        <w:pStyle w:val="TOC4"/>
        <w:rPr>
          <w:rFonts w:asciiTheme="minorHAnsi" w:eastAsiaTheme="minorEastAsia" w:hAnsiTheme="minorHAnsi" w:cstheme="minorBidi"/>
          <w:kern w:val="2"/>
          <w:sz w:val="22"/>
          <w:szCs w:val="22"/>
          <w14:ligatures w14:val="standardContextual"/>
        </w:rPr>
      </w:pPr>
      <w:r>
        <w:t>9.1.7.3</w:t>
      </w:r>
      <w:r>
        <w:rPr>
          <w:rFonts w:asciiTheme="minorHAnsi" w:eastAsiaTheme="minorEastAsia" w:hAnsiTheme="minorHAnsi" w:cstheme="minorBidi"/>
          <w:kern w:val="2"/>
          <w:sz w:val="22"/>
          <w:szCs w:val="22"/>
          <w14:ligatures w14:val="standardContextual"/>
        </w:rPr>
        <w:tab/>
      </w:r>
      <w:r>
        <w:t>UPLINK NAS TRANSPORT</w:t>
      </w:r>
      <w:r>
        <w:tab/>
      </w:r>
      <w:r>
        <w:fldChar w:fldCharType="begin" w:fldLock="1"/>
      </w:r>
      <w:r>
        <w:instrText xml:space="preserve"> PAGEREF _Toc155891472 \h </w:instrText>
      </w:r>
      <w:r>
        <w:fldChar w:fldCharType="separate"/>
      </w:r>
      <w:r>
        <w:t>138</w:t>
      </w:r>
      <w:r>
        <w:fldChar w:fldCharType="end"/>
      </w:r>
    </w:p>
    <w:p w14:paraId="2D6064AB" w14:textId="4F705CB8" w:rsidR="00251C21" w:rsidRDefault="00251C21">
      <w:pPr>
        <w:pStyle w:val="TOC4"/>
        <w:rPr>
          <w:rFonts w:asciiTheme="minorHAnsi" w:eastAsiaTheme="minorEastAsia" w:hAnsiTheme="minorHAnsi" w:cstheme="minorBidi"/>
          <w:kern w:val="2"/>
          <w:sz w:val="22"/>
          <w:szCs w:val="22"/>
          <w14:ligatures w14:val="standardContextual"/>
        </w:rPr>
      </w:pPr>
      <w:r>
        <w:t>9.1.7.4</w:t>
      </w:r>
      <w:r>
        <w:rPr>
          <w:rFonts w:asciiTheme="minorHAnsi" w:eastAsiaTheme="minorEastAsia" w:hAnsiTheme="minorHAnsi" w:cstheme="minorBidi"/>
          <w:kern w:val="2"/>
          <w:sz w:val="22"/>
          <w:szCs w:val="22"/>
          <w14:ligatures w14:val="standardContextual"/>
        </w:rPr>
        <w:tab/>
      </w:r>
      <w:r>
        <w:t>NAS NON DELIVERY INDICATION</w:t>
      </w:r>
      <w:r>
        <w:tab/>
      </w:r>
      <w:r>
        <w:fldChar w:fldCharType="begin" w:fldLock="1"/>
      </w:r>
      <w:r>
        <w:instrText xml:space="preserve"> PAGEREF _Toc155891473 \h </w:instrText>
      </w:r>
      <w:r>
        <w:fldChar w:fldCharType="separate"/>
      </w:r>
      <w:r>
        <w:t>138</w:t>
      </w:r>
      <w:r>
        <w:fldChar w:fldCharType="end"/>
      </w:r>
    </w:p>
    <w:p w14:paraId="6602C1D2" w14:textId="03955B66" w:rsidR="00251C21" w:rsidRDefault="00251C21">
      <w:pPr>
        <w:pStyle w:val="TOC4"/>
        <w:rPr>
          <w:rFonts w:asciiTheme="minorHAnsi" w:eastAsiaTheme="minorEastAsia" w:hAnsiTheme="minorHAnsi" w:cstheme="minorBidi"/>
          <w:kern w:val="2"/>
          <w:sz w:val="22"/>
          <w:szCs w:val="22"/>
          <w14:ligatures w14:val="standardContextual"/>
        </w:rPr>
      </w:pPr>
      <w:r>
        <w:t>9.1.7.4a</w:t>
      </w:r>
      <w:r>
        <w:rPr>
          <w:rFonts w:asciiTheme="minorHAnsi" w:eastAsiaTheme="minorEastAsia" w:hAnsiTheme="minorHAnsi" w:cstheme="minorBidi"/>
          <w:kern w:val="2"/>
          <w:sz w:val="22"/>
          <w:szCs w:val="22"/>
          <w14:ligatures w14:val="standardContextual"/>
        </w:rPr>
        <w:tab/>
      </w:r>
      <w:r>
        <w:t>NAS DELIVERY INDICATION</w:t>
      </w:r>
      <w:r>
        <w:tab/>
      </w:r>
      <w:r>
        <w:fldChar w:fldCharType="begin" w:fldLock="1"/>
      </w:r>
      <w:r>
        <w:instrText xml:space="preserve"> PAGEREF _Toc155891474 \h </w:instrText>
      </w:r>
      <w:r>
        <w:fldChar w:fldCharType="separate"/>
      </w:r>
      <w:r>
        <w:t>139</w:t>
      </w:r>
      <w:r>
        <w:fldChar w:fldCharType="end"/>
      </w:r>
    </w:p>
    <w:p w14:paraId="12D27CFE" w14:textId="7620B828" w:rsidR="00251C21" w:rsidRDefault="00251C21">
      <w:pPr>
        <w:pStyle w:val="TOC4"/>
        <w:rPr>
          <w:rFonts w:asciiTheme="minorHAnsi" w:eastAsiaTheme="minorEastAsia" w:hAnsiTheme="minorHAnsi" w:cstheme="minorBidi"/>
          <w:kern w:val="2"/>
          <w:sz w:val="22"/>
          <w:szCs w:val="22"/>
          <w14:ligatures w14:val="standardContextual"/>
        </w:rPr>
      </w:pPr>
      <w:r>
        <w:t>9.1.7.5</w:t>
      </w:r>
      <w:r>
        <w:rPr>
          <w:rFonts w:asciiTheme="minorHAnsi" w:eastAsiaTheme="minorEastAsia" w:hAnsiTheme="minorHAnsi" w:cstheme="minorBidi"/>
          <w:kern w:val="2"/>
          <w:sz w:val="22"/>
          <w:szCs w:val="22"/>
          <w14:ligatures w14:val="standardContextual"/>
        </w:rPr>
        <w:tab/>
      </w:r>
      <w:r>
        <w:t>REROUTE NAS REQUEST</w:t>
      </w:r>
      <w:r>
        <w:tab/>
      </w:r>
      <w:r>
        <w:fldChar w:fldCharType="begin" w:fldLock="1"/>
      </w:r>
      <w:r>
        <w:instrText xml:space="preserve"> PAGEREF _Toc155891475 \h </w:instrText>
      </w:r>
      <w:r>
        <w:fldChar w:fldCharType="separate"/>
      </w:r>
      <w:r>
        <w:t>139</w:t>
      </w:r>
      <w:r>
        <w:fldChar w:fldCharType="end"/>
      </w:r>
    </w:p>
    <w:p w14:paraId="3011DEBC" w14:textId="510798EE" w:rsidR="00251C21" w:rsidRDefault="00251C21">
      <w:pPr>
        <w:pStyle w:val="TOC3"/>
        <w:rPr>
          <w:rFonts w:asciiTheme="minorHAnsi" w:eastAsiaTheme="minorEastAsia" w:hAnsiTheme="minorHAnsi" w:cstheme="minorBidi"/>
          <w:kern w:val="2"/>
          <w:sz w:val="22"/>
          <w:szCs w:val="22"/>
          <w14:ligatures w14:val="standardContextual"/>
        </w:rPr>
      </w:pPr>
      <w:r>
        <w:t>9.1.</w:t>
      </w:r>
      <w:r w:rsidRPr="0035169F">
        <w:rPr>
          <w:rFonts w:eastAsia="Batang"/>
        </w:rPr>
        <w:t>8</w:t>
      </w:r>
      <w:r>
        <w:rPr>
          <w:rFonts w:asciiTheme="minorHAnsi" w:eastAsiaTheme="minorEastAsia" w:hAnsiTheme="minorHAnsi" w:cstheme="minorBidi"/>
          <w:kern w:val="2"/>
          <w:sz w:val="22"/>
          <w:szCs w:val="22"/>
          <w14:ligatures w14:val="standardContextual"/>
        </w:rPr>
        <w:tab/>
      </w:r>
      <w:r>
        <w:t>Management messages</w:t>
      </w:r>
      <w:r>
        <w:tab/>
      </w:r>
      <w:r>
        <w:fldChar w:fldCharType="begin" w:fldLock="1"/>
      </w:r>
      <w:r>
        <w:instrText xml:space="preserve"> PAGEREF _Toc155891476 \h </w:instrText>
      </w:r>
      <w:r>
        <w:fldChar w:fldCharType="separate"/>
      </w:r>
      <w:r>
        <w:t>139</w:t>
      </w:r>
      <w:r>
        <w:fldChar w:fldCharType="end"/>
      </w:r>
    </w:p>
    <w:p w14:paraId="389AB08F" w14:textId="7157C553" w:rsidR="00251C21" w:rsidRDefault="00251C21">
      <w:pPr>
        <w:pStyle w:val="TOC4"/>
        <w:rPr>
          <w:rFonts w:asciiTheme="minorHAnsi" w:eastAsiaTheme="minorEastAsia" w:hAnsiTheme="minorHAnsi" w:cstheme="minorBidi"/>
          <w:kern w:val="2"/>
          <w:sz w:val="22"/>
          <w:szCs w:val="22"/>
          <w14:ligatures w14:val="standardContextual"/>
        </w:rPr>
      </w:pPr>
      <w:r>
        <w:t>9.1.8.1</w:t>
      </w:r>
      <w:r>
        <w:rPr>
          <w:rFonts w:asciiTheme="minorHAnsi" w:eastAsiaTheme="minorEastAsia" w:hAnsiTheme="minorHAnsi" w:cstheme="minorBidi"/>
          <w:kern w:val="2"/>
          <w:sz w:val="22"/>
          <w:szCs w:val="22"/>
          <w14:ligatures w14:val="standardContextual"/>
        </w:rPr>
        <w:tab/>
      </w:r>
      <w:r>
        <w:t>RESET</w:t>
      </w:r>
      <w:r>
        <w:tab/>
      </w:r>
      <w:r>
        <w:fldChar w:fldCharType="begin" w:fldLock="1"/>
      </w:r>
      <w:r>
        <w:instrText xml:space="preserve"> PAGEREF _Toc155891477 \h </w:instrText>
      </w:r>
      <w:r>
        <w:fldChar w:fldCharType="separate"/>
      </w:r>
      <w:r>
        <w:t>139</w:t>
      </w:r>
      <w:r>
        <w:fldChar w:fldCharType="end"/>
      </w:r>
    </w:p>
    <w:p w14:paraId="217424C2" w14:textId="17721A48" w:rsidR="00251C21" w:rsidRDefault="00251C21">
      <w:pPr>
        <w:pStyle w:val="TOC4"/>
        <w:rPr>
          <w:rFonts w:asciiTheme="minorHAnsi" w:eastAsiaTheme="minorEastAsia" w:hAnsiTheme="minorHAnsi" w:cstheme="minorBidi"/>
          <w:kern w:val="2"/>
          <w:sz w:val="22"/>
          <w:szCs w:val="22"/>
          <w14:ligatures w14:val="standardContextual"/>
        </w:rPr>
      </w:pPr>
      <w:r>
        <w:t>9.1.8.2</w:t>
      </w:r>
      <w:r>
        <w:rPr>
          <w:rFonts w:asciiTheme="minorHAnsi" w:eastAsiaTheme="minorEastAsia" w:hAnsiTheme="minorHAnsi" w:cstheme="minorBidi"/>
          <w:kern w:val="2"/>
          <w:sz w:val="22"/>
          <w:szCs w:val="22"/>
          <w14:ligatures w14:val="standardContextual"/>
        </w:rPr>
        <w:tab/>
      </w:r>
      <w:r>
        <w:t>RESET ACKNOWLEDGE</w:t>
      </w:r>
      <w:r>
        <w:tab/>
      </w:r>
      <w:r>
        <w:fldChar w:fldCharType="begin" w:fldLock="1"/>
      </w:r>
      <w:r>
        <w:instrText xml:space="preserve"> PAGEREF _Toc155891478 \h </w:instrText>
      </w:r>
      <w:r>
        <w:fldChar w:fldCharType="separate"/>
      </w:r>
      <w:r>
        <w:t>140</w:t>
      </w:r>
      <w:r>
        <w:fldChar w:fldCharType="end"/>
      </w:r>
    </w:p>
    <w:p w14:paraId="7FB2F2E6" w14:textId="293C8992" w:rsidR="00251C21" w:rsidRDefault="00251C21">
      <w:pPr>
        <w:pStyle w:val="TOC4"/>
        <w:rPr>
          <w:rFonts w:asciiTheme="minorHAnsi" w:eastAsiaTheme="minorEastAsia" w:hAnsiTheme="minorHAnsi" w:cstheme="minorBidi"/>
          <w:kern w:val="2"/>
          <w:sz w:val="22"/>
          <w:szCs w:val="22"/>
          <w14:ligatures w14:val="standardContextual"/>
        </w:rPr>
      </w:pPr>
      <w:r>
        <w:t>9.1.8.3</w:t>
      </w:r>
      <w:r>
        <w:rPr>
          <w:rFonts w:asciiTheme="minorHAnsi" w:eastAsiaTheme="minorEastAsia" w:hAnsiTheme="minorHAnsi" w:cstheme="minorBidi"/>
          <w:kern w:val="2"/>
          <w:sz w:val="22"/>
          <w:szCs w:val="22"/>
          <w14:ligatures w14:val="standardContextual"/>
        </w:rPr>
        <w:tab/>
      </w:r>
      <w:r>
        <w:t>ERROR INDICATION</w:t>
      </w:r>
      <w:r>
        <w:tab/>
      </w:r>
      <w:r>
        <w:fldChar w:fldCharType="begin" w:fldLock="1"/>
      </w:r>
      <w:r>
        <w:instrText xml:space="preserve"> PAGEREF _Toc155891479 \h </w:instrText>
      </w:r>
      <w:r>
        <w:fldChar w:fldCharType="separate"/>
      </w:r>
      <w:r>
        <w:t>140</w:t>
      </w:r>
      <w:r>
        <w:fldChar w:fldCharType="end"/>
      </w:r>
    </w:p>
    <w:p w14:paraId="0F1D6C40" w14:textId="34CD8CE1" w:rsidR="00251C21" w:rsidRDefault="00251C21">
      <w:pPr>
        <w:pStyle w:val="TOC4"/>
        <w:rPr>
          <w:rFonts w:asciiTheme="minorHAnsi" w:eastAsiaTheme="minorEastAsia" w:hAnsiTheme="minorHAnsi" w:cstheme="minorBidi"/>
          <w:kern w:val="2"/>
          <w:sz w:val="22"/>
          <w:szCs w:val="22"/>
          <w14:ligatures w14:val="standardContextual"/>
        </w:rPr>
      </w:pPr>
      <w:r>
        <w:lastRenderedPageBreak/>
        <w:t>9.1.8.4</w:t>
      </w:r>
      <w:r>
        <w:rPr>
          <w:rFonts w:asciiTheme="minorHAnsi" w:eastAsiaTheme="minorEastAsia" w:hAnsiTheme="minorHAnsi" w:cstheme="minorBidi"/>
          <w:kern w:val="2"/>
          <w:sz w:val="22"/>
          <w:szCs w:val="22"/>
          <w14:ligatures w14:val="standardContextual"/>
        </w:rPr>
        <w:tab/>
      </w:r>
      <w:r>
        <w:t>S1 SETUP REQUEST</w:t>
      </w:r>
      <w:r>
        <w:tab/>
      </w:r>
      <w:r>
        <w:fldChar w:fldCharType="begin" w:fldLock="1"/>
      </w:r>
      <w:r>
        <w:instrText xml:space="preserve"> PAGEREF _Toc155891480 \h </w:instrText>
      </w:r>
      <w:r>
        <w:fldChar w:fldCharType="separate"/>
      </w:r>
      <w:r>
        <w:t>140</w:t>
      </w:r>
      <w:r>
        <w:fldChar w:fldCharType="end"/>
      </w:r>
    </w:p>
    <w:p w14:paraId="76CE8F1D" w14:textId="394D25BF" w:rsidR="00251C21" w:rsidRDefault="00251C21">
      <w:pPr>
        <w:pStyle w:val="TOC4"/>
        <w:rPr>
          <w:rFonts w:asciiTheme="minorHAnsi" w:eastAsiaTheme="minorEastAsia" w:hAnsiTheme="minorHAnsi" w:cstheme="minorBidi"/>
          <w:kern w:val="2"/>
          <w:sz w:val="22"/>
          <w:szCs w:val="22"/>
          <w14:ligatures w14:val="standardContextual"/>
        </w:rPr>
      </w:pPr>
      <w:r>
        <w:t>9.1.8.5</w:t>
      </w:r>
      <w:r>
        <w:rPr>
          <w:rFonts w:asciiTheme="minorHAnsi" w:eastAsiaTheme="minorEastAsia" w:hAnsiTheme="minorHAnsi" w:cstheme="minorBidi"/>
          <w:kern w:val="2"/>
          <w:sz w:val="22"/>
          <w:szCs w:val="22"/>
          <w14:ligatures w14:val="standardContextual"/>
        </w:rPr>
        <w:tab/>
      </w:r>
      <w:r>
        <w:t>S1 SETUP RESPONSE</w:t>
      </w:r>
      <w:r>
        <w:tab/>
      </w:r>
      <w:r>
        <w:fldChar w:fldCharType="begin" w:fldLock="1"/>
      </w:r>
      <w:r>
        <w:instrText xml:space="preserve"> PAGEREF _Toc155891481 \h </w:instrText>
      </w:r>
      <w:r>
        <w:fldChar w:fldCharType="separate"/>
      </w:r>
      <w:r>
        <w:t>141</w:t>
      </w:r>
      <w:r>
        <w:fldChar w:fldCharType="end"/>
      </w:r>
    </w:p>
    <w:p w14:paraId="6D5550C1" w14:textId="4CDD6BB7" w:rsidR="00251C21" w:rsidRDefault="00251C21">
      <w:pPr>
        <w:pStyle w:val="TOC4"/>
        <w:rPr>
          <w:rFonts w:asciiTheme="minorHAnsi" w:eastAsiaTheme="minorEastAsia" w:hAnsiTheme="minorHAnsi" w:cstheme="minorBidi"/>
          <w:kern w:val="2"/>
          <w:sz w:val="22"/>
          <w:szCs w:val="22"/>
          <w14:ligatures w14:val="standardContextual"/>
        </w:rPr>
      </w:pPr>
      <w:r>
        <w:t>9.1.8.6</w:t>
      </w:r>
      <w:r>
        <w:rPr>
          <w:rFonts w:asciiTheme="minorHAnsi" w:eastAsiaTheme="minorEastAsia" w:hAnsiTheme="minorHAnsi" w:cstheme="minorBidi"/>
          <w:kern w:val="2"/>
          <w:sz w:val="22"/>
          <w:szCs w:val="22"/>
          <w14:ligatures w14:val="standardContextual"/>
        </w:rPr>
        <w:tab/>
      </w:r>
      <w:r>
        <w:t>S1 SETUP FAILURE</w:t>
      </w:r>
      <w:r>
        <w:tab/>
      </w:r>
      <w:r>
        <w:fldChar w:fldCharType="begin" w:fldLock="1"/>
      </w:r>
      <w:r>
        <w:instrText xml:space="preserve"> PAGEREF _Toc155891482 \h </w:instrText>
      </w:r>
      <w:r>
        <w:fldChar w:fldCharType="separate"/>
      </w:r>
      <w:r>
        <w:t>142</w:t>
      </w:r>
      <w:r>
        <w:fldChar w:fldCharType="end"/>
      </w:r>
    </w:p>
    <w:p w14:paraId="7D07FAD0" w14:textId="4BBE59C6" w:rsidR="00251C21" w:rsidRDefault="00251C21">
      <w:pPr>
        <w:pStyle w:val="TOC4"/>
        <w:rPr>
          <w:rFonts w:asciiTheme="minorHAnsi" w:eastAsiaTheme="minorEastAsia" w:hAnsiTheme="minorHAnsi" w:cstheme="minorBidi"/>
          <w:kern w:val="2"/>
          <w:sz w:val="22"/>
          <w:szCs w:val="22"/>
          <w14:ligatures w14:val="standardContextual"/>
        </w:rPr>
      </w:pPr>
      <w:r>
        <w:t>9.1.8.7</w:t>
      </w:r>
      <w:r>
        <w:rPr>
          <w:rFonts w:asciiTheme="minorHAnsi" w:eastAsiaTheme="minorEastAsia" w:hAnsiTheme="minorHAnsi" w:cstheme="minorBidi"/>
          <w:kern w:val="2"/>
          <w:sz w:val="22"/>
          <w:szCs w:val="22"/>
          <w14:ligatures w14:val="standardContextual"/>
        </w:rPr>
        <w:tab/>
      </w:r>
      <w:r>
        <w:t>ENB CONFIGURATION UPDATE</w:t>
      </w:r>
      <w:r>
        <w:tab/>
      </w:r>
      <w:r>
        <w:fldChar w:fldCharType="begin" w:fldLock="1"/>
      </w:r>
      <w:r>
        <w:instrText xml:space="preserve"> PAGEREF _Toc155891483 \h </w:instrText>
      </w:r>
      <w:r>
        <w:fldChar w:fldCharType="separate"/>
      </w:r>
      <w:r>
        <w:t>143</w:t>
      </w:r>
      <w:r>
        <w:fldChar w:fldCharType="end"/>
      </w:r>
    </w:p>
    <w:p w14:paraId="362E03C3" w14:textId="4AF57115" w:rsidR="00251C21" w:rsidRDefault="00251C21">
      <w:pPr>
        <w:pStyle w:val="TOC4"/>
        <w:rPr>
          <w:rFonts w:asciiTheme="minorHAnsi" w:eastAsiaTheme="minorEastAsia" w:hAnsiTheme="minorHAnsi" w:cstheme="minorBidi"/>
          <w:kern w:val="2"/>
          <w:sz w:val="22"/>
          <w:szCs w:val="22"/>
          <w14:ligatures w14:val="standardContextual"/>
        </w:rPr>
      </w:pPr>
      <w:r>
        <w:t>9.1.8.8</w:t>
      </w:r>
      <w:r>
        <w:rPr>
          <w:rFonts w:asciiTheme="minorHAnsi" w:eastAsiaTheme="minorEastAsia" w:hAnsiTheme="minorHAnsi" w:cstheme="minorBidi"/>
          <w:kern w:val="2"/>
          <w:sz w:val="22"/>
          <w:szCs w:val="22"/>
          <w14:ligatures w14:val="standardContextual"/>
        </w:rPr>
        <w:tab/>
      </w:r>
      <w:r>
        <w:t>ENB CONFIGURATION UPDATE ACKNOWLEDGE</w:t>
      </w:r>
      <w:r>
        <w:tab/>
      </w:r>
      <w:r>
        <w:fldChar w:fldCharType="begin" w:fldLock="1"/>
      </w:r>
      <w:r>
        <w:instrText xml:space="preserve"> PAGEREF _Toc155891484 \h </w:instrText>
      </w:r>
      <w:r>
        <w:fldChar w:fldCharType="separate"/>
      </w:r>
      <w:r>
        <w:t>144</w:t>
      </w:r>
      <w:r>
        <w:fldChar w:fldCharType="end"/>
      </w:r>
    </w:p>
    <w:p w14:paraId="1E530F9B" w14:textId="1DBC3AB5" w:rsidR="00251C21" w:rsidRDefault="00251C21">
      <w:pPr>
        <w:pStyle w:val="TOC4"/>
        <w:rPr>
          <w:rFonts w:asciiTheme="minorHAnsi" w:eastAsiaTheme="minorEastAsia" w:hAnsiTheme="minorHAnsi" w:cstheme="minorBidi"/>
          <w:kern w:val="2"/>
          <w:sz w:val="22"/>
          <w:szCs w:val="22"/>
          <w14:ligatures w14:val="standardContextual"/>
        </w:rPr>
      </w:pPr>
      <w:r>
        <w:t>9.1.8.9</w:t>
      </w:r>
      <w:r>
        <w:rPr>
          <w:rFonts w:asciiTheme="minorHAnsi" w:eastAsiaTheme="minorEastAsia" w:hAnsiTheme="minorHAnsi" w:cstheme="minorBidi"/>
          <w:kern w:val="2"/>
          <w:sz w:val="22"/>
          <w:szCs w:val="22"/>
          <w14:ligatures w14:val="standardContextual"/>
        </w:rPr>
        <w:tab/>
      </w:r>
      <w:r>
        <w:t>ENB CONFIGURATION UPDATE FAILURE</w:t>
      </w:r>
      <w:r>
        <w:tab/>
      </w:r>
      <w:r>
        <w:fldChar w:fldCharType="begin" w:fldLock="1"/>
      </w:r>
      <w:r>
        <w:instrText xml:space="preserve"> PAGEREF _Toc155891485 \h </w:instrText>
      </w:r>
      <w:r>
        <w:fldChar w:fldCharType="separate"/>
      </w:r>
      <w:r>
        <w:t>144</w:t>
      </w:r>
      <w:r>
        <w:fldChar w:fldCharType="end"/>
      </w:r>
    </w:p>
    <w:p w14:paraId="738A76E3" w14:textId="17127437" w:rsidR="00251C21" w:rsidRDefault="00251C21">
      <w:pPr>
        <w:pStyle w:val="TOC4"/>
        <w:rPr>
          <w:rFonts w:asciiTheme="minorHAnsi" w:eastAsiaTheme="minorEastAsia" w:hAnsiTheme="minorHAnsi" w:cstheme="minorBidi"/>
          <w:kern w:val="2"/>
          <w:sz w:val="22"/>
          <w:szCs w:val="22"/>
          <w14:ligatures w14:val="standardContextual"/>
        </w:rPr>
      </w:pPr>
      <w:r>
        <w:t>9.1.8.10</w:t>
      </w:r>
      <w:r>
        <w:rPr>
          <w:rFonts w:asciiTheme="minorHAnsi" w:eastAsiaTheme="minorEastAsia" w:hAnsiTheme="minorHAnsi" w:cstheme="minorBidi"/>
          <w:kern w:val="2"/>
          <w:sz w:val="22"/>
          <w:szCs w:val="22"/>
          <w14:ligatures w14:val="standardContextual"/>
        </w:rPr>
        <w:tab/>
      </w:r>
      <w:r>
        <w:t>MME CONFIGURATION UPDATE</w:t>
      </w:r>
      <w:r>
        <w:tab/>
      </w:r>
      <w:r>
        <w:fldChar w:fldCharType="begin" w:fldLock="1"/>
      </w:r>
      <w:r>
        <w:instrText xml:space="preserve"> PAGEREF _Toc155891486 \h </w:instrText>
      </w:r>
      <w:r>
        <w:fldChar w:fldCharType="separate"/>
      </w:r>
      <w:r>
        <w:t>144</w:t>
      </w:r>
      <w:r>
        <w:fldChar w:fldCharType="end"/>
      </w:r>
    </w:p>
    <w:p w14:paraId="21FFCA8B" w14:textId="340F8C94" w:rsidR="00251C21" w:rsidRDefault="00251C21">
      <w:pPr>
        <w:pStyle w:val="TOC4"/>
        <w:rPr>
          <w:rFonts w:asciiTheme="minorHAnsi" w:eastAsiaTheme="minorEastAsia" w:hAnsiTheme="minorHAnsi" w:cstheme="minorBidi"/>
          <w:kern w:val="2"/>
          <w:sz w:val="22"/>
          <w:szCs w:val="22"/>
          <w14:ligatures w14:val="standardContextual"/>
        </w:rPr>
      </w:pPr>
      <w:r>
        <w:t>9.1.8.11</w:t>
      </w:r>
      <w:r>
        <w:rPr>
          <w:rFonts w:asciiTheme="minorHAnsi" w:eastAsiaTheme="minorEastAsia" w:hAnsiTheme="minorHAnsi" w:cstheme="minorBidi"/>
          <w:kern w:val="2"/>
          <w:sz w:val="22"/>
          <w:szCs w:val="22"/>
          <w14:ligatures w14:val="standardContextual"/>
        </w:rPr>
        <w:tab/>
      </w:r>
      <w:r>
        <w:t>MME CONFIGURATION UPDATE ACKNOWLEDGE</w:t>
      </w:r>
      <w:r>
        <w:tab/>
      </w:r>
      <w:r>
        <w:fldChar w:fldCharType="begin" w:fldLock="1"/>
      </w:r>
      <w:r>
        <w:instrText xml:space="preserve"> PAGEREF _Toc155891487 \h </w:instrText>
      </w:r>
      <w:r>
        <w:fldChar w:fldCharType="separate"/>
      </w:r>
      <w:r>
        <w:t>145</w:t>
      </w:r>
      <w:r>
        <w:fldChar w:fldCharType="end"/>
      </w:r>
    </w:p>
    <w:p w14:paraId="6D09F582" w14:textId="32B138BE" w:rsidR="00251C21" w:rsidRDefault="00251C21">
      <w:pPr>
        <w:pStyle w:val="TOC4"/>
        <w:rPr>
          <w:rFonts w:asciiTheme="minorHAnsi" w:eastAsiaTheme="minorEastAsia" w:hAnsiTheme="minorHAnsi" w:cstheme="minorBidi"/>
          <w:kern w:val="2"/>
          <w:sz w:val="22"/>
          <w:szCs w:val="22"/>
          <w14:ligatures w14:val="standardContextual"/>
        </w:rPr>
      </w:pPr>
      <w:r>
        <w:t>9.1.8.12</w:t>
      </w:r>
      <w:r>
        <w:rPr>
          <w:rFonts w:asciiTheme="minorHAnsi" w:eastAsiaTheme="minorEastAsia" w:hAnsiTheme="minorHAnsi" w:cstheme="minorBidi"/>
          <w:kern w:val="2"/>
          <w:sz w:val="22"/>
          <w:szCs w:val="22"/>
          <w14:ligatures w14:val="standardContextual"/>
        </w:rPr>
        <w:tab/>
      </w:r>
      <w:r>
        <w:t>MME CONFIGURATION UPDATE FAILURE</w:t>
      </w:r>
      <w:r>
        <w:tab/>
      </w:r>
      <w:r>
        <w:fldChar w:fldCharType="begin" w:fldLock="1"/>
      </w:r>
      <w:r>
        <w:instrText xml:space="preserve"> PAGEREF _Toc155891488 \h </w:instrText>
      </w:r>
      <w:r>
        <w:fldChar w:fldCharType="separate"/>
      </w:r>
      <w:r>
        <w:t>145</w:t>
      </w:r>
      <w:r>
        <w:fldChar w:fldCharType="end"/>
      </w:r>
    </w:p>
    <w:p w14:paraId="321C7337" w14:textId="62D83133" w:rsidR="00251C21" w:rsidRDefault="00251C21">
      <w:pPr>
        <w:pStyle w:val="TOC4"/>
        <w:rPr>
          <w:rFonts w:asciiTheme="minorHAnsi" w:eastAsiaTheme="minorEastAsia" w:hAnsiTheme="minorHAnsi" w:cstheme="minorBidi"/>
          <w:kern w:val="2"/>
          <w:sz w:val="22"/>
          <w:szCs w:val="22"/>
          <w14:ligatures w14:val="standardContextual"/>
        </w:rPr>
      </w:pPr>
      <w:r>
        <w:t>9.1.8.13</w:t>
      </w:r>
      <w:r>
        <w:rPr>
          <w:rFonts w:asciiTheme="minorHAnsi" w:eastAsiaTheme="minorEastAsia" w:hAnsiTheme="minorHAnsi" w:cstheme="minorBidi"/>
          <w:kern w:val="2"/>
          <w:sz w:val="22"/>
          <w:szCs w:val="22"/>
          <w14:ligatures w14:val="standardContextual"/>
        </w:rPr>
        <w:tab/>
      </w:r>
      <w:r>
        <w:t>OVERLOAD START</w:t>
      </w:r>
      <w:r>
        <w:tab/>
      </w:r>
      <w:r>
        <w:fldChar w:fldCharType="begin" w:fldLock="1"/>
      </w:r>
      <w:r>
        <w:instrText xml:space="preserve"> PAGEREF _Toc155891489 \h </w:instrText>
      </w:r>
      <w:r>
        <w:fldChar w:fldCharType="separate"/>
      </w:r>
      <w:r>
        <w:t>145</w:t>
      </w:r>
      <w:r>
        <w:fldChar w:fldCharType="end"/>
      </w:r>
    </w:p>
    <w:p w14:paraId="087CC98B" w14:textId="485835B5" w:rsidR="00251C21" w:rsidRDefault="00251C21">
      <w:pPr>
        <w:pStyle w:val="TOC4"/>
        <w:rPr>
          <w:rFonts w:asciiTheme="minorHAnsi" w:eastAsiaTheme="minorEastAsia" w:hAnsiTheme="minorHAnsi" w:cstheme="minorBidi"/>
          <w:kern w:val="2"/>
          <w:sz w:val="22"/>
          <w:szCs w:val="22"/>
          <w14:ligatures w14:val="standardContextual"/>
        </w:rPr>
      </w:pPr>
      <w:r>
        <w:t>9.1.8.14</w:t>
      </w:r>
      <w:r>
        <w:rPr>
          <w:rFonts w:asciiTheme="minorHAnsi" w:eastAsiaTheme="minorEastAsia" w:hAnsiTheme="minorHAnsi" w:cstheme="minorBidi"/>
          <w:kern w:val="2"/>
          <w:sz w:val="22"/>
          <w:szCs w:val="22"/>
          <w14:ligatures w14:val="standardContextual"/>
        </w:rPr>
        <w:tab/>
      </w:r>
      <w:r>
        <w:t>OVERLOAD STOP</w:t>
      </w:r>
      <w:r>
        <w:tab/>
      </w:r>
      <w:r>
        <w:fldChar w:fldCharType="begin" w:fldLock="1"/>
      </w:r>
      <w:r>
        <w:instrText xml:space="preserve"> PAGEREF _Toc155891490 \h </w:instrText>
      </w:r>
      <w:r>
        <w:fldChar w:fldCharType="separate"/>
      </w:r>
      <w:r>
        <w:t>146</w:t>
      </w:r>
      <w:r>
        <w:fldChar w:fldCharType="end"/>
      </w:r>
    </w:p>
    <w:p w14:paraId="364C94B1" w14:textId="0D5EBF40" w:rsidR="00251C21" w:rsidRDefault="00251C21">
      <w:pPr>
        <w:pStyle w:val="TOC3"/>
        <w:rPr>
          <w:rFonts w:asciiTheme="minorHAnsi" w:eastAsiaTheme="minorEastAsia" w:hAnsiTheme="minorHAnsi" w:cstheme="minorBidi"/>
          <w:kern w:val="2"/>
          <w:sz w:val="22"/>
          <w:szCs w:val="22"/>
          <w14:ligatures w14:val="standardContextual"/>
        </w:rPr>
      </w:pPr>
      <w:r w:rsidRPr="0035169F">
        <w:rPr>
          <w:kern w:val="28"/>
        </w:rPr>
        <w:t>9.1.9</w:t>
      </w:r>
      <w:r>
        <w:rPr>
          <w:rFonts w:asciiTheme="minorHAnsi" w:eastAsiaTheme="minorEastAsia" w:hAnsiTheme="minorHAnsi" w:cstheme="minorBidi"/>
          <w:kern w:val="2"/>
          <w:sz w:val="22"/>
          <w:szCs w:val="22"/>
          <w14:ligatures w14:val="standardContextual"/>
        </w:rPr>
        <w:tab/>
      </w:r>
      <w:r>
        <w:t>S1 CDMA2000 Tunnelling Messages</w:t>
      </w:r>
      <w:r>
        <w:tab/>
      </w:r>
      <w:r>
        <w:fldChar w:fldCharType="begin" w:fldLock="1"/>
      </w:r>
      <w:r>
        <w:instrText xml:space="preserve"> PAGEREF _Toc155891491 \h </w:instrText>
      </w:r>
      <w:r>
        <w:fldChar w:fldCharType="separate"/>
      </w:r>
      <w:r>
        <w:t>146</w:t>
      </w:r>
      <w:r>
        <w:fldChar w:fldCharType="end"/>
      </w:r>
    </w:p>
    <w:p w14:paraId="32F110CF" w14:textId="5C46CE07" w:rsidR="00251C21" w:rsidRDefault="00251C21">
      <w:pPr>
        <w:pStyle w:val="TOC4"/>
        <w:rPr>
          <w:rFonts w:asciiTheme="minorHAnsi" w:eastAsiaTheme="minorEastAsia" w:hAnsiTheme="minorHAnsi" w:cstheme="minorBidi"/>
          <w:kern w:val="2"/>
          <w:sz w:val="22"/>
          <w:szCs w:val="22"/>
          <w14:ligatures w14:val="standardContextual"/>
        </w:rPr>
      </w:pPr>
      <w:r>
        <w:t>9.1.9</w:t>
      </w:r>
      <w:r w:rsidRPr="0035169F">
        <w:rPr>
          <w:rFonts w:eastAsia="Batang"/>
        </w:rPr>
        <w:t>.1</w:t>
      </w:r>
      <w:r>
        <w:rPr>
          <w:rFonts w:asciiTheme="minorHAnsi" w:eastAsiaTheme="minorEastAsia" w:hAnsiTheme="minorHAnsi" w:cstheme="minorBidi"/>
          <w:kern w:val="2"/>
          <w:sz w:val="22"/>
          <w:szCs w:val="22"/>
          <w14:ligatures w14:val="standardContextual"/>
        </w:rPr>
        <w:tab/>
      </w:r>
      <w:r>
        <w:t>DOWNLINK S1 CDMA2000 TUNNELLING</w:t>
      </w:r>
      <w:r>
        <w:tab/>
      </w:r>
      <w:r>
        <w:fldChar w:fldCharType="begin" w:fldLock="1"/>
      </w:r>
      <w:r>
        <w:instrText xml:space="preserve"> PAGEREF _Toc155891492 \h </w:instrText>
      </w:r>
      <w:r>
        <w:fldChar w:fldCharType="separate"/>
      </w:r>
      <w:r>
        <w:t>146</w:t>
      </w:r>
      <w:r>
        <w:fldChar w:fldCharType="end"/>
      </w:r>
    </w:p>
    <w:p w14:paraId="651EAC1D" w14:textId="43779351" w:rsidR="00251C21" w:rsidRDefault="00251C21">
      <w:pPr>
        <w:pStyle w:val="TOC4"/>
        <w:rPr>
          <w:rFonts w:asciiTheme="minorHAnsi" w:eastAsiaTheme="minorEastAsia" w:hAnsiTheme="minorHAnsi" w:cstheme="minorBidi"/>
          <w:kern w:val="2"/>
          <w:sz w:val="22"/>
          <w:szCs w:val="22"/>
          <w14:ligatures w14:val="standardContextual"/>
        </w:rPr>
      </w:pPr>
      <w:r>
        <w:t>9.1.9.2</w:t>
      </w:r>
      <w:r>
        <w:rPr>
          <w:rFonts w:asciiTheme="minorHAnsi" w:eastAsiaTheme="minorEastAsia" w:hAnsiTheme="minorHAnsi" w:cstheme="minorBidi"/>
          <w:kern w:val="2"/>
          <w:sz w:val="22"/>
          <w:szCs w:val="22"/>
          <w14:ligatures w14:val="standardContextual"/>
        </w:rPr>
        <w:tab/>
      </w:r>
      <w:r>
        <w:t>UPLINK S1 CDMA2000 TUNNELLING</w:t>
      </w:r>
      <w:r>
        <w:tab/>
      </w:r>
      <w:r>
        <w:fldChar w:fldCharType="begin" w:fldLock="1"/>
      </w:r>
      <w:r>
        <w:instrText xml:space="preserve"> PAGEREF _Toc155891493 \h </w:instrText>
      </w:r>
      <w:r>
        <w:fldChar w:fldCharType="separate"/>
      </w:r>
      <w:r>
        <w:t>147</w:t>
      </w:r>
      <w:r>
        <w:fldChar w:fldCharType="end"/>
      </w:r>
    </w:p>
    <w:p w14:paraId="64BDC959" w14:textId="1A87F6BA" w:rsidR="00251C21" w:rsidRDefault="00251C21">
      <w:pPr>
        <w:pStyle w:val="TOC3"/>
        <w:rPr>
          <w:rFonts w:asciiTheme="minorHAnsi" w:eastAsiaTheme="minorEastAsia" w:hAnsiTheme="minorHAnsi" w:cstheme="minorBidi"/>
          <w:kern w:val="2"/>
          <w:sz w:val="22"/>
          <w:szCs w:val="22"/>
          <w14:ligatures w14:val="standardContextual"/>
        </w:rPr>
      </w:pPr>
      <w:r>
        <w:t>9.1.10</w:t>
      </w:r>
      <w:r>
        <w:rPr>
          <w:rFonts w:asciiTheme="minorHAnsi" w:eastAsiaTheme="minorEastAsia" w:hAnsiTheme="minorHAnsi" w:cstheme="minorBidi"/>
          <w:kern w:val="2"/>
          <w:sz w:val="22"/>
          <w:szCs w:val="22"/>
          <w14:ligatures w14:val="standardContextual"/>
        </w:rPr>
        <w:tab/>
      </w:r>
      <w:r>
        <w:t>UE CAPABILITY INFO INDICATION</w:t>
      </w:r>
      <w:r>
        <w:tab/>
      </w:r>
      <w:r>
        <w:fldChar w:fldCharType="begin" w:fldLock="1"/>
      </w:r>
      <w:r>
        <w:instrText xml:space="preserve"> PAGEREF _Toc155891494 \h </w:instrText>
      </w:r>
      <w:r>
        <w:fldChar w:fldCharType="separate"/>
      </w:r>
      <w:r>
        <w:t>147</w:t>
      </w:r>
      <w:r>
        <w:fldChar w:fldCharType="end"/>
      </w:r>
    </w:p>
    <w:p w14:paraId="5FE23BFD" w14:textId="09833488" w:rsidR="00251C21" w:rsidRDefault="00251C21">
      <w:pPr>
        <w:pStyle w:val="TOC3"/>
        <w:rPr>
          <w:rFonts w:asciiTheme="minorHAnsi" w:eastAsiaTheme="minorEastAsia" w:hAnsiTheme="minorHAnsi" w:cstheme="minorBidi"/>
          <w:kern w:val="2"/>
          <w:sz w:val="22"/>
          <w:szCs w:val="22"/>
          <w14:ligatures w14:val="standardContextual"/>
        </w:rPr>
      </w:pPr>
      <w:r>
        <w:t>9.1.11</w:t>
      </w:r>
      <w:r>
        <w:rPr>
          <w:rFonts w:asciiTheme="minorHAnsi" w:eastAsiaTheme="minorEastAsia" w:hAnsiTheme="minorHAnsi" w:cstheme="minorBidi"/>
          <w:kern w:val="2"/>
          <w:sz w:val="22"/>
          <w:szCs w:val="22"/>
          <w14:ligatures w14:val="standardContextual"/>
        </w:rPr>
        <w:tab/>
      </w:r>
      <w:r>
        <w:t>Trace Messages</w:t>
      </w:r>
      <w:r>
        <w:tab/>
      </w:r>
      <w:r>
        <w:fldChar w:fldCharType="begin" w:fldLock="1"/>
      </w:r>
      <w:r>
        <w:instrText xml:space="preserve"> PAGEREF _Toc155891495 \h </w:instrText>
      </w:r>
      <w:r>
        <w:fldChar w:fldCharType="separate"/>
      </w:r>
      <w:r>
        <w:t>148</w:t>
      </w:r>
      <w:r>
        <w:fldChar w:fldCharType="end"/>
      </w:r>
    </w:p>
    <w:p w14:paraId="05243EE4" w14:textId="183F095D" w:rsidR="00251C21" w:rsidRDefault="00251C21">
      <w:pPr>
        <w:pStyle w:val="TOC4"/>
        <w:rPr>
          <w:rFonts w:asciiTheme="minorHAnsi" w:eastAsiaTheme="minorEastAsia" w:hAnsiTheme="minorHAnsi" w:cstheme="minorBidi"/>
          <w:kern w:val="2"/>
          <w:sz w:val="22"/>
          <w:szCs w:val="22"/>
          <w14:ligatures w14:val="standardContextual"/>
        </w:rPr>
      </w:pPr>
      <w:r>
        <w:t>9.1.11.1</w:t>
      </w:r>
      <w:r>
        <w:rPr>
          <w:rFonts w:asciiTheme="minorHAnsi" w:eastAsiaTheme="minorEastAsia" w:hAnsiTheme="minorHAnsi" w:cstheme="minorBidi"/>
          <w:kern w:val="2"/>
          <w:sz w:val="22"/>
          <w:szCs w:val="22"/>
          <w14:ligatures w14:val="standardContextual"/>
        </w:rPr>
        <w:tab/>
      </w:r>
      <w:r>
        <w:t>TRACE START</w:t>
      </w:r>
      <w:r>
        <w:tab/>
      </w:r>
      <w:r>
        <w:fldChar w:fldCharType="begin" w:fldLock="1"/>
      </w:r>
      <w:r>
        <w:instrText xml:space="preserve"> PAGEREF _Toc155891496 \h </w:instrText>
      </w:r>
      <w:r>
        <w:fldChar w:fldCharType="separate"/>
      </w:r>
      <w:r>
        <w:t>148</w:t>
      </w:r>
      <w:r>
        <w:fldChar w:fldCharType="end"/>
      </w:r>
    </w:p>
    <w:p w14:paraId="5A8D6C78" w14:textId="55A5F0AE" w:rsidR="00251C21" w:rsidRDefault="00251C21">
      <w:pPr>
        <w:pStyle w:val="TOC4"/>
        <w:rPr>
          <w:rFonts w:asciiTheme="minorHAnsi" w:eastAsiaTheme="minorEastAsia" w:hAnsiTheme="minorHAnsi" w:cstheme="minorBidi"/>
          <w:kern w:val="2"/>
          <w:sz w:val="22"/>
          <w:szCs w:val="22"/>
          <w14:ligatures w14:val="standardContextual"/>
        </w:rPr>
      </w:pPr>
      <w:r>
        <w:t>9.1.11.2</w:t>
      </w:r>
      <w:r>
        <w:rPr>
          <w:rFonts w:asciiTheme="minorHAnsi" w:eastAsiaTheme="minorEastAsia" w:hAnsiTheme="minorHAnsi" w:cstheme="minorBidi"/>
          <w:kern w:val="2"/>
          <w:sz w:val="22"/>
          <w:szCs w:val="22"/>
          <w14:ligatures w14:val="standardContextual"/>
        </w:rPr>
        <w:tab/>
      </w:r>
      <w:r>
        <w:t>TRACE FAILURE INDICATION</w:t>
      </w:r>
      <w:r>
        <w:tab/>
      </w:r>
      <w:r>
        <w:fldChar w:fldCharType="begin" w:fldLock="1"/>
      </w:r>
      <w:r>
        <w:instrText xml:space="preserve"> PAGEREF _Toc155891497 \h </w:instrText>
      </w:r>
      <w:r>
        <w:fldChar w:fldCharType="separate"/>
      </w:r>
      <w:r>
        <w:t>148</w:t>
      </w:r>
      <w:r>
        <w:fldChar w:fldCharType="end"/>
      </w:r>
    </w:p>
    <w:p w14:paraId="7E8727E8" w14:textId="335350FA" w:rsidR="00251C21" w:rsidRDefault="00251C21">
      <w:pPr>
        <w:pStyle w:val="TOC4"/>
        <w:rPr>
          <w:rFonts w:asciiTheme="minorHAnsi" w:eastAsiaTheme="minorEastAsia" w:hAnsiTheme="minorHAnsi" w:cstheme="minorBidi"/>
          <w:kern w:val="2"/>
          <w:sz w:val="22"/>
          <w:szCs w:val="22"/>
          <w14:ligatures w14:val="standardContextual"/>
        </w:rPr>
      </w:pPr>
      <w:r>
        <w:t>9.1.11.3</w:t>
      </w:r>
      <w:r>
        <w:rPr>
          <w:rFonts w:asciiTheme="minorHAnsi" w:eastAsiaTheme="minorEastAsia" w:hAnsiTheme="minorHAnsi" w:cstheme="minorBidi"/>
          <w:kern w:val="2"/>
          <w:sz w:val="22"/>
          <w:szCs w:val="22"/>
          <w14:ligatures w14:val="standardContextual"/>
        </w:rPr>
        <w:tab/>
      </w:r>
      <w:r>
        <w:t>DEACTIVATE TRACE</w:t>
      </w:r>
      <w:r>
        <w:tab/>
      </w:r>
      <w:r>
        <w:fldChar w:fldCharType="begin" w:fldLock="1"/>
      </w:r>
      <w:r>
        <w:instrText xml:space="preserve"> PAGEREF _Toc155891498 \h </w:instrText>
      </w:r>
      <w:r>
        <w:fldChar w:fldCharType="separate"/>
      </w:r>
      <w:r>
        <w:t>148</w:t>
      </w:r>
      <w:r>
        <w:fldChar w:fldCharType="end"/>
      </w:r>
    </w:p>
    <w:p w14:paraId="2212FA33" w14:textId="5E0D1CF8" w:rsidR="00251C21" w:rsidRDefault="00251C21">
      <w:pPr>
        <w:pStyle w:val="TOC3"/>
        <w:rPr>
          <w:rFonts w:asciiTheme="minorHAnsi" w:eastAsiaTheme="minorEastAsia" w:hAnsiTheme="minorHAnsi" w:cstheme="minorBidi"/>
          <w:kern w:val="2"/>
          <w:sz w:val="22"/>
          <w:szCs w:val="22"/>
          <w14:ligatures w14:val="standardContextual"/>
        </w:rPr>
      </w:pPr>
      <w:r>
        <w:t>9.1.12</w:t>
      </w:r>
      <w:r>
        <w:rPr>
          <w:rFonts w:asciiTheme="minorHAnsi" w:eastAsiaTheme="minorEastAsia" w:hAnsiTheme="minorHAnsi" w:cstheme="minorBidi"/>
          <w:kern w:val="2"/>
          <w:sz w:val="22"/>
          <w:szCs w:val="22"/>
          <w14:ligatures w14:val="standardContextual"/>
        </w:rPr>
        <w:tab/>
      </w:r>
      <w:r>
        <w:t>Location Reporting Messages</w:t>
      </w:r>
      <w:r>
        <w:tab/>
      </w:r>
      <w:r>
        <w:fldChar w:fldCharType="begin" w:fldLock="1"/>
      </w:r>
      <w:r>
        <w:instrText xml:space="preserve"> PAGEREF _Toc155891499 \h </w:instrText>
      </w:r>
      <w:r>
        <w:fldChar w:fldCharType="separate"/>
      </w:r>
      <w:r>
        <w:t>149</w:t>
      </w:r>
      <w:r>
        <w:fldChar w:fldCharType="end"/>
      </w:r>
    </w:p>
    <w:p w14:paraId="4D154760" w14:textId="33AA3769" w:rsidR="00251C21" w:rsidRDefault="00251C21">
      <w:pPr>
        <w:pStyle w:val="TOC4"/>
        <w:rPr>
          <w:rFonts w:asciiTheme="minorHAnsi" w:eastAsiaTheme="minorEastAsia" w:hAnsiTheme="minorHAnsi" w:cstheme="minorBidi"/>
          <w:kern w:val="2"/>
          <w:sz w:val="22"/>
          <w:szCs w:val="22"/>
          <w14:ligatures w14:val="standardContextual"/>
        </w:rPr>
      </w:pPr>
      <w:r>
        <w:t>9.1.</w:t>
      </w:r>
      <w:r>
        <w:rPr>
          <w:lang w:eastAsia="zh-CN"/>
        </w:rPr>
        <w:t>12.1</w:t>
      </w:r>
      <w:r>
        <w:rPr>
          <w:rFonts w:asciiTheme="minorHAnsi" w:eastAsiaTheme="minorEastAsia" w:hAnsiTheme="minorHAnsi" w:cstheme="minorBidi"/>
          <w:kern w:val="2"/>
          <w:sz w:val="22"/>
          <w:szCs w:val="22"/>
          <w14:ligatures w14:val="standardContextual"/>
        </w:rPr>
        <w:tab/>
      </w:r>
      <w:r>
        <w:rPr>
          <w:lang w:eastAsia="zh-CN"/>
        </w:rPr>
        <w:t>LOCATION REPORTING CONTROL</w:t>
      </w:r>
      <w:r>
        <w:tab/>
      </w:r>
      <w:r>
        <w:fldChar w:fldCharType="begin" w:fldLock="1"/>
      </w:r>
      <w:r>
        <w:instrText xml:space="preserve"> PAGEREF _Toc155891500 \h </w:instrText>
      </w:r>
      <w:r>
        <w:fldChar w:fldCharType="separate"/>
      </w:r>
      <w:r>
        <w:t>149</w:t>
      </w:r>
      <w:r>
        <w:fldChar w:fldCharType="end"/>
      </w:r>
    </w:p>
    <w:p w14:paraId="44600757" w14:textId="2617AA11" w:rsidR="00251C21" w:rsidRDefault="00251C21">
      <w:pPr>
        <w:pStyle w:val="TOC4"/>
        <w:rPr>
          <w:rFonts w:asciiTheme="minorHAnsi" w:eastAsiaTheme="minorEastAsia" w:hAnsiTheme="minorHAnsi" w:cstheme="minorBidi"/>
          <w:kern w:val="2"/>
          <w:sz w:val="22"/>
          <w:szCs w:val="22"/>
          <w14:ligatures w14:val="standardContextual"/>
        </w:rPr>
      </w:pPr>
      <w:r>
        <w:t>9.1.12.2</w:t>
      </w:r>
      <w:r>
        <w:rPr>
          <w:rFonts w:asciiTheme="minorHAnsi" w:eastAsiaTheme="minorEastAsia" w:hAnsiTheme="minorHAnsi" w:cstheme="minorBidi"/>
          <w:kern w:val="2"/>
          <w:sz w:val="22"/>
          <w:szCs w:val="22"/>
          <w14:ligatures w14:val="standardContextual"/>
        </w:rPr>
        <w:tab/>
      </w:r>
      <w:r>
        <w:t>LOCATION REPORT FAILURE INDICATION</w:t>
      </w:r>
      <w:r>
        <w:tab/>
      </w:r>
      <w:r>
        <w:fldChar w:fldCharType="begin" w:fldLock="1"/>
      </w:r>
      <w:r>
        <w:instrText xml:space="preserve"> PAGEREF _Toc155891501 \h </w:instrText>
      </w:r>
      <w:r>
        <w:fldChar w:fldCharType="separate"/>
      </w:r>
      <w:r>
        <w:t>149</w:t>
      </w:r>
      <w:r>
        <w:fldChar w:fldCharType="end"/>
      </w:r>
    </w:p>
    <w:p w14:paraId="330669CD" w14:textId="6A7A0386" w:rsidR="00251C21" w:rsidRDefault="00251C21">
      <w:pPr>
        <w:pStyle w:val="TOC4"/>
        <w:rPr>
          <w:rFonts w:asciiTheme="minorHAnsi" w:eastAsiaTheme="minorEastAsia" w:hAnsiTheme="minorHAnsi" w:cstheme="minorBidi"/>
          <w:kern w:val="2"/>
          <w:sz w:val="22"/>
          <w:szCs w:val="22"/>
          <w14:ligatures w14:val="standardContextual"/>
        </w:rPr>
      </w:pPr>
      <w:r>
        <w:t>9.1.12.3</w:t>
      </w:r>
      <w:r>
        <w:rPr>
          <w:rFonts w:asciiTheme="minorHAnsi" w:eastAsiaTheme="minorEastAsia" w:hAnsiTheme="minorHAnsi" w:cstheme="minorBidi"/>
          <w:kern w:val="2"/>
          <w:sz w:val="22"/>
          <w:szCs w:val="22"/>
          <w14:ligatures w14:val="standardContextual"/>
        </w:rPr>
        <w:tab/>
      </w:r>
      <w:r>
        <w:t>LOCATION REPORT</w:t>
      </w:r>
      <w:r>
        <w:tab/>
      </w:r>
      <w:r>
        <w:fldChar w:fldCharType="begin" w:fldLock="1"/>
      </w:r>
      <w:r>
        <w:instrText xml:space="preserve"> PAGEREF _Toc155891502 \h </w:instrText>
      </w:r>
      <w:r>
        <w:fldChar w:fldCharType="separate"/>
      </w:r>
      <w:r>
        <w:t>149</w:t>
      </w:r>
      <w:r>
        <w:fldChar w:fldCharType="end"/>
      </w:r>
    </w:p>
    <w:p w14:paraId="1815A51B" w14:textId="7DC0E4AF" w:rsidR="00251C21" w:rsidRDefault="00251C21">
      <w:pPr>
        <w:pStyle w:val="TOC3"/>
        <w:rPr>
          <w:rFonts w:asciiTheme="minorHAnsi" w:eastAsiaTheme="minorEastAsia" w:hAnsiTheme="minorHAnsi" w:cstheme="minorBidi"/>
          <w:kern w:val="2"/>
          <w:sz w:val="22"/>
          <w:szCs w:val="22"/>
          <w14:ligatures w14:val="standardContextual"/>
        </w:rPr>
      </w:pPr>
      <w:r>
        <w:t>9.1.13</w:t>
      </w:r>
      <w:r>
        <w:rPr>
          <w:rFonts w:asciiTheme="minorHAnsi" w:eastAsiaTheme="minorEastAsia" w:hAnsiTheme="minorHAnsi" w:cstheme="minorBidi"/>
          <w:kern w:val="2"/>
          <w:sz w:val="22"/>
          <w:szCs w:val="22"/>
          <w14:ligatures w14:val="standardContextual"/>
        </w:rPr>
        <w:tab/>
      </w:r>
      <w:r>
        <w:t>Warning Message Transmission Messages</w:t>
      </w:r>
      <w:r>
        <w:tab/>
      </w:r>
      <w:r>
        <w:fldChar w:fldCharType="begin" w:fldLock="1"/>
      </w:r>
      <w:r>
        <w:instrText xml:space="preserve"> PAGEREF _Toc155891503 \h </w:instrText>
      </w:r>
      <w:r>
        <w:fldChar w:fldCharType="separate"/>
      </w:r>
      <w:r>
        <w:t>150</w:t>
      </w:r>
      <w:r>
        <w:fldChar w:fldCharType="end"/>
      </w:r>
    </w:p>
    <w:p w14:paraId="116BC92A" w14:textId="549BEB03" w:rsidR="00251C21" w:rsidRDefault="00251C21">
      <w:pPr>
        <w:pStyle w:val="TOC4"/>
        <w:rPr>
          <w:rFonts w:asciiTheme="minorHAnsi" w:eastAsiaTheme="minorEastAsia" w:hAnsiTheme="minorHAnsi" w:cstheme="minorBidi"/>
          <w:kern w:val="2"/>
          <w:sz w:val="22"/>
          <w:szCs w:val="22"/>
          <w14:ligatures w14:val="standardContextual"/>
        </w:rPr>
      </w:pPr>
      <w:r>
        <w:t>9.1.13</w:t>
      </w:r>
      <w:r>
        <w:rPr>
          <w:lang w:eastAsia="zh-CN"/>
        </w:rPr>
        <w:t>.1</w:t>
      </w:r>
      <w:r>
        <w:rPr>
          <w:rFonts w:asciiTheme="minorHAnsi" w:eastAsiaTheme="minorEastAsia" w:hAnsiTheme="minorHAnsi" w:cstheme="minorBidi"/>
          <w:kern w:val="2"/>
          <w:sz w:val="22"/>
          <w:szCs w:val="22"/>
          <w14:ligatures w14:val="standardContextual"/>
        </w:rPr>
        <w:tab/>
      </w:r>
      <w:r>
        <w:t>WRITE-REPLACE WARNING REQUEST</w:t>
      </w:r>
      <w:r>
        <w:tab/>
      </w:r>
      <w:r>
        <w:fldChar w:fldCharType="begin" w:fldLock="1"/>
      </w:r>
      <w:r>
        <w:instrText xml:space="preserve"> PAGEREF _Toc155891504 \h </w:instrText>
      </w:r>
      <w:r>
        <w:fldChar w:fldCharType="separate"/>
      </w:r>
      <w:r>
        <w:t>150</w:t>
      </w:r>
      <w:r>
        <w:fldChar w:fldCharType="end"/>
      </w:r>
    </w:p>
    <w:p w14:paraId="6F110741" w14:textId="47811CBD" w:rsidR="00251C21" w:rsidRDefault="00251C21">
      <w:pPr>
        <w:pStyle w:val="TOC4"/>
        <w:rPr>
          <w:rFonts w:asciiTheme="minorHAnsi" w:eastAsiaTheme="minorEastAsia" w:hAnsiTheme="minorHAnsi" w:cstheme="minorBidi"/>
          <w:kern w:val="2"/>
          <w:sz w:val="22"/>
          <w:szCs w:val="22"/>
          <w14:ligatures w14:val="standardContextual"/>
        </w:rPr>
      </w:pPr>
      <w:r>
        <w:t>9.1.13.2</w:t>
      </w:r>
      <w:r>
        <w:rPr>
          <w:rFonts w:asciiTheme="minorHAnsi" w:eastAsiaTheme="minorEastAsia" w:hAnsiTheme="minorHAnsi" w:cstheme="minorBidi"/>
          <w:kern w:val="2"/>
          <w:sz w:val="22"/>
          <w:szCs w:val="22"/>
          <w14:ligatures w14:val="standardContextual"/>
        </w:rPr>
        <w:tab/>
      </w:r>
      <w:r>
        <w:t>WRITE-REPLACE WARNING RESPONSE</w:t>
      </w:r>
      <w:r>
        <w:tab/>
      </w:r>
      <w:r>
        <w:fldChar w:fldCharType="begin" w:fldLock="1"/>
      </w:r>
      <w:r>
        <w:instrText xml:space="preserve"> PAGEREF _Toc155891505 \h </w:instrText>
      </w:r>
      <w:r>
        <w:fldChar w:fldCharType="separate"/>
      </w:r>
      <w:r>
        <w:t>150</w:t>
      </w:r>
      <w:r>
        <w:fldChar w:fldCharType="end"/>
      </w:r>
    </w:p>
    <w:p w14:paraId="7B502EE3" w14:textId="50FC2FC4" w:rsidR="00251C21" w:rsidRDefault="00251C21">
      <w:pPr>
        <w:pStyle w:val="TOC4"/>
        <w:rPr>
          <w:rFonts w:asciiTheme="minorHAnsi" w:eastAsiaTheme="minorEastAsia" w:hAnsiTheme="minorHAnsi" w:cstheme="minorBidi"/>
          <w:kern w:val="2"/>
          <w:sz w:val="22"/>
          <w:szCs w:val="22"/>
          <w14:ligatures w14:val="standardContextual"/>
        </w:rPr>
      </w:pPr>
      <w:r>
        <w:t>9.1.13.3</w:t>
      </w:r>
      <w:r>
        <w:rPr>
          <w:rFonts w:asciiTheme="minorHAnsi" w:eastAsiaTheme="minorEastAsia" w:hAnsiTheme="minorHAnsi" w:cstheme="minorBidi"/>
          <w:kern w:val="2"/>
          <w:sz w:val="22"/>
          <w:szCs w:val="22"/>
          <w14:ligatures w14:val="standardContextual"/>
        </w:rPr>
        <w:tab/>
      </w:r>
      <w:r>
        <w:t>KILL REQUEST</w:t>
      </w:r>
      <w:r>
        <w:tab/>
      </w:r>
      <w:r>
        <w:fldChar w:fldCharType="begin" w:fldLock="1"/>
      </w:r>
      <w:r>
        <w:instrText xml:space="preserve"> PAGEREF _Toc155891506 \h </w:instrText>
      </w:r>
      <w:r>
        <w:fldChar w:fldCharType="separate"/>
      </w:r>
      <w:r>
        <w:t>150</w:t>
      </w:r>
      <w:r>
        <w:fldChar w:fldCharType="end"/>
      </w:r>
    </w:p>
    <w:p w14:paraId="4E23B86B" w14:textId="1E3F575A" w:rsidR="00251C21" w:rsidRDefault="00251C21">
      <w:pPr>
        <w:pStyle w:val="TOC4"/>
        <w:rPr>
          <w:rFonts w:asciiTheme="minorHAnsi" w:eastAsiaTheme="minorEastAsia" w:hAnsiTheme="minorHAnsi" w:cstheme="minorBidi"/>
          <w:kern w:val="2"/>
          <w:sz w:val="22"/>
          <w:szCs w:val="22"/>
          <w14:ligatures w14:val="standardContextual"/>
        </w:rPr>
      </w:pPr>
      <w:r>
        <w:t>9.1.13.4</w:t>
      </w:r>
      <w:r>
        <w:rPr>
          <w:rFonts w:asciiTheme="minorHAnsi" w:eastAsiaTheme="minorEastAsia" w:hAnsiTheme="minorHAnsi" w:cstheme="minorBidi"/>
          <w:kern w:val="2"/>
          <w:sz w:val="22"/>
          <w:szCs w:val="22"/>
          <w14:ligatures w14:val="standardContextual"/>
        </w:rPr>
        <w:tab/>
      </w:r>
      <w:r>
        <w:t>KILL RESPONSE</w:t>
      </w:r>
      <w:r>
        <w:tab/>
      </w:r>
      <w:r>
        <w:fldChar w:fldCharType="begin" w:fldLock="1"/>
      </w:r>
      <w:r>
        <w:instrText xml:space="preserve"> PAGEREF _Toc155891507 \h </w:instrText>
      </w:r>
      <w:r>
        <w:fldChar w:fldCharType="separate"/>
      </w:r>
      <w:r>
        <w:t>151</w:t>
      </w:r>
      <w:r>
        <w:fldChar w:fldCharType="end"/>
      </w:r>
    </w:p>
    <w:p w14:paraId="4B66C7BF" w14:textId="3B05328C" w:rsidR="00251C21" w:rsidRDefault="00251C21">
      <w:pPr>
        <w:pStyle w:val="TOC4"/>
        <w:rPr>
          <w:rFonts w:asciiTheme="minorHAnsi" w:eastAsiaTheme="minorEastAsia" w:hAnsiTheme="minorHAnsi" w:cstheme="minorBidi"/>
          <w:kern w:val="2"/>
          <w:sz w:val="22"/>
          <w:szCs w:val="22"/>
          <w14:ligatures w14:val="standardContextual"/>
        </w:rPr>
      </w:pPr>
      <w:r>
        <w:t>9.1.13.</w:t>
      </w:r>
      <w:r>
        <w:rPr>
          <w:lang w:eastAsia="zh-CN"/>
        </w:rPr>
        <w:t>5</w:t>
      </w:r>
      <w:r>
        <w:rPr>
          <w:rFonts w:asciiTheme="minorHAnsi" w:eastAsiaTheme="minorEastAsia" w:hAnsiTheme="minorHAnsi" w:cstheme="minorBidi"/>
          <w:kern w:val="2"/>
          <w:sz w:val="22"/>
          <w:szCs w:val="22"/>
          <w14:ligatures w14:val="standardContextual"/>
        </w:rPr>
        <w:tab/>
      </w:r>
      <w:r>
        <w:rPr>
          <w:lang w:eastAsia="zh-CN"/>
        </w:rPr>
        <w:t>PWS RESTART INDICATION</w:t>
      </w:r>
      <w:r>
        <w:tab/>
      </w:r>
      <w:r>
        <w:fldChar w:fldCharType="begin" w:fldLock="1"/>
      </w:r>
      <w:r>
        <w:instrText xml:space="preserve"> PAGEREF _Toc155891508 \h </w:instrText>
      </w:r>
      <w:r>
        <w:fldChar w:fldCharType="separate"/>
      </w:r>
      <w:r>
        <w:t>151</w:t>
      </w:r>
      <w:r>
        <w:fldChar w:fldCharType="end"/>
      </w:r>
    </w:p>
    <w:p w14:paraId="4109D349" w14:textId="7768756D" w:rsidR="00251C21" w:rsidRDefault="00251C21">
      <w:pPr>
        <w:pStyle w:val="TOC4"/>
        <w:rPr>
          <w:rFonts w:asciiTheme="minorHAnsi" w:eastAsiaTheme="minorEastAsia" w:hAnsiTheme="minorHAnsi" w:cstheme="minorBidi"/>
          <w:kern w:val="2"/>
          <w:sz w:val="22"/>
          <w:szCs w:val="22"/>
          <w14:ligatures w14:val="standardContextual"/>
        </w:rPr>
      </w:pPr>
      <w:r>
        <w:t>9.1.13.</w:t>
      </w:r>
      <w:r>
        <w:rPr>
          <w:lang w:eastAsia="zh-CN"/>
        </w:rPr>
        <w:t>6</w:t>
      </w:r>
      <w:r>
        <w:rPr>
          <w:rFonts w:asciiTheme="minorHAnsi" w:eastAsiaTheme="minorEastAsia" w:hAnsiTheme="minorHAnsi" w:cstheme="minorBidi"/>
          <w:kern w:val="2"/>
          <w:sz w:val="22"/>
          <w:szCs w:val="22"/>
          <w14:ligatures w14:val="standardContextual"/>
        </w:rPr>
        <w:tab/>
      </w:r>
      <w:r>
        <w:rPr>
          <w:lang w:eastAsia="zh-CN"/>
        </w:rPr>
        <w:t>PWS FAILURE INDICATION</w:t>
      </w:r>
      <w:r>
        <w:tab/>
      </w:r>
      <w:r>
        <w:fldChar w:fldCharType="begin" w:fldLock="1"/>
      </w:r>
      <w:r>
        <w:instrText xml:space="preserve"> PAGEREF _Toc155891509 \h </w:instrText>
      </w:r>
      <w:r>
        <w:fldChar w:fldCharType="separate"/>
      </w:r>
      <w:r>
        <w:t>151</w:t>
      </w:r>
      <w:r>
        <w:fldChar w:fldCharType="end"/>
      </w:r>
    </w:p>
    <w:p w14:paraId="30FB7CC0" w14:textId="03B3CE95" w:rsidR="00251C21" w:rsidRDefault="00251C21">
      <w:pPr>
        <w:pStyle w:val="TOC3"/>
        <w:rPr>
          <w:rFonts w:asciiTheme="minorHAnsi" w:eastAsiaTheme="minorEastAsia" w:hAnsiTheme="minorHAnsi" w:cstheme="minorBidi"/>
          <w:kern w:val="2"/>
          <w:sz w:val="22"/>
          <w:szCs w:val="22"/>
          <w14:ligatures w14:val="standardContextual"/>
        </w:rPr>
      </w:pPr>
      <w:r>
        <w:t>9.1.14</w:t>
      </w:r>
      <w:r>
        <w:rPr>
          <w:rFonts w:asciiTheme="minorHAnsi" w:eastAsiaTheme="minorEastAsia" w:hAnsiTheme="minorHAnsi" w:cstheme="minorBidi"/>
          <w:kern w:val="2"/>
          <w:sz w:val="22"/>
          <w:szCs w:val="22"/>
          <w14:ligatures w14:val="standardContextual"/>
        </w:rPr>
        <w:tab/>
      </w:r>
      <w:r>
        <w:t>eNB DIRECT INFORMATION TRANSFER</w:t>
      </w:r>
      <w:r>
        <w:tab/>
      </w:r>
      <w:r>
        <w:fldChar w:fldCharType="begin" w:fldLock="1"/>
      </w:r>
      <w:r>
        <w:instrText xml:space="preserve"> PAGEREF _Toc155891510 \h </w:instrText>
      </w:r>
      <w:r>
        <w:fldChar w:fldCharType="separate"/>
      </w:r>
      <w:r>
        <w:t>152</w:t>
      </w:r>
      <w:r>
        <w:fldChar w:fldCharType="end"/>
      </w:r>
    </w:p>
    <w:p w14:paraId="3AED9470" w14:textId="6C0E4054" w:rsidR="00251C21" w:rsidRDefault="00251C21">
      <w:pPr>
        <w:pStyle w:val="TOC3"/>
        <w:rPr>
          <w:rFonts w:asciiTheme="minorHAnsi" w:eastAsiaTheme="minorEastAsia" w:hAnsiTheme="minorHAnsi" w:cstheme="minorBidi"/>
          <w:kern w:val="2"/>
          <w:sz w:val="22"/>
          <w:szCs w:val="22"/>
          <w14:ligatures w14:val="standardContextual"/>
        </w:rPr>
      </w:pPr>
      <w:r>
        <w:t>9.1.15</w:t>
      </w:r>
      <w:r>
        <w:rPr>
          <w:rFonts w:asciiTheme="minorHAnsi" w:eastAsiaTheme="minorEastAsia" w:hAnsiTheme="minorHAnsi" w:cstheme="minorBidi"/>
          <w:kern w:val="2"/>
          <w:sz w:val="22"/>
          <w:szCs w:val="22"/>
          <w14:ligatures w14:val="standardContextual"/>
        </w:rPr>
        <w:tab/>
      </w:r>
      <w:r>
        <w:t>MME DIRECT INFORMATION TRANSFER</w:t>
      </w:r>
      <w:r>
        <w:tab/>
      </w:r>
      <w:r>
        <w:fldChar w:fldCharType="begin" w:fldLock="1"/>
      </w:r>
      <w:r>
        <w:instrText xml:space="preserve"> PAGEREF _Toc155891511 \h </w:instrText>
      </w:r>
      <w:r>
        <w:fldChar w:fldCharType="separate"/>
      </w:r>
      <w:r>
        <w:t>152</w:t>
      </w:r>
      <w:r>
        <w:fldChar w:fldCharType="end"/>
      </w:r>
    </w:p>
    <w:p w14:paraId="4764597D" w14:textId="1687AB20" w:rsidR="00251C21" w:rsidRDefault="00251C21">
      <w:pPr>
        <w:pStyle w:val="TOC3"/>
        <w:rPr>
          <w:rFonts w:asciiTheme="minorHAnsi" w:eastAsiaTheme="minorEastAsia" w:hAnsiTheme="minorHAnsi" w:cstheme="minorBidi"/>
          <w:kern w:val="2"/>
          <w:sz w:val="22"/>
          <w:szCs w:val="22"/>
          <w14:ligatures w14:val="standardContextual"/>
        </w:rPr>
      </w:pPr>
      <w:r>
        <w:t>9.1.16</w:t>
      </w:r>
      <w:r>
        <w:rPr>
          <w:rFonts w:asciiTheme="minorHAnsi" w:eastAsiaTheme="minorEastAsia" w:hAnsiTheme="minorHAnsi" w:cstheme="minorBidi"/>
          <w:kern w:val="2"/>
          <w:sz w:val="22"/>
          <w:szCs w:val="22"/>
          <w14:ligatures w14:val="standardContextual"/>
        </w:rPr>
        <w:tab/>
      </w:r>
      <w:r>
        <w:t>eNB CONFIGURATION TRANSFER</w:t>
      </w:r>
      <w:r>
        <w:tab/>
      </w:r>
      <w:r>
        <w:fldChar w:fldCharType="begin" w:fldLock="1"/>
      </w:r>
      <w:r>
        <w:instrText xml:space="preserve"> PAGEREF _Toc155891512 \h </w:instrText>
      </w:r>
      <w:r>
        <w:fldChar w:fldCharType="separate"/>
      </w:r>
      <w:r>
        <w:t>152</w:t>
      </w:r>
      <w:r>
        <w:fldChar w:fldCharType="end"/>
      </w:r>
    </w:p>
    <w:p w14:paraId="6FC9F137" w14:textId="3CDFAAA9" w:rsidR="00251C21" w:rsidRDefault="00251C21">
      <w:pPr>
        <w:pStyle w:val="TOC3"/>
        <w:rPr>
          <w:rFonts w:asciiTheme="minorHAnsi" w:eastAsiaTheme="minorEastAsia" w:hAnsiTheme="minorHAnsi" w:cstheme="minorBidi"/>
          <w:kern w:val="2"/>
          <w:sz w:val="22"/>
          <w:szCs w:val="22"/>
          <w14:ligatures w14:val="standardContextual"/>
        </w:rPr>
      </w:pPr>
      <w:r>
        <w:t>9.1.17</w:t>
      </w:r>
      <w:r>
        <w:rPr>
          <w:rFonts w:asciiTheme="minorHAnsi" w:eastAsiaTheme="minorEastAsia" w:hAnsiTheme="minorHAnsi" w:cstheme="minorBidi"/>
          <w:kern w:val="2"/>
          <w:sz w:val="22"/>
          <w:szCs w:val="22"/>
          <w14:ligatures w14:val="standardContextual"/>
        </w:rPr>
        <w:tab/>
      </w:r>
      <w:r>
        <w:t>MME CONFIGURATION TRANSFER</w:t>
      </w:r>
      <w:r>
        <w:tab/>
      </w:r>
      <w:r>
        <w:fldChar w:fldCharType="begin" w:fldLock="1"/>
      </w:r>
      <w:r>
        <w:instrText xml:space="preserve"> PAGEREF _Toc155891513 \h </w:instrText>
      </w:r>
      <w:r>
        <w:fldChar w:fldCharType="separate"/>
      </w:r>
      <w:r>
        <w:t>153</w:t>
      </w:r>
      <w:r>
        <w:fldChar w:fldCharType="end"/>
      </w:r>
    </w:p>
    <w:p w14:paraId="3137BEE5" w14:textId="23816226" w:rsidR="00251C21" w:rsidRDefault="00251C21">
      <w:pPr>
        <w:pStyle w:val="TOC3"/>
        <w:rPr>
          <w:rFonts w:asciiTheme="minorHAnsi" w:eastAsiaTheme="minorEastAsia" w:hAnsiTheme="minorHAnsi" w:cstheme="minorBidi"/>
          <w:kern w:val="2"/>
          <w:sz w:val="22"/>
          <w:szCs w:val="22"/>
          <w14:ligatures w14:val="standardContextual"/>
        </w:rPr>
      </w:pPr>
      <w:r>
        <w:t>9.1.18</w:t>
      </w:r>
      <w:r>
        <w:rPr>
          <w:rFonts w:asciiTheme="minorHAnsi" w:eastAsiaTheme="minorEastAsia" w:hAnsiTheme="minorHAnsi" w:cstheme="minorBidi"/>
          <w:kern w:val="2"/>
          <w:sz w:val="22"/>
          <w:szCs w:val="22"/>
          <w14:ligatures w14:val="standardContextual"/>
        </w:rPr>
        <w:tab/>
      </w:r>
      <w:r>
        <w:t>CELL TRAFFIC TRACE</w:t>
      </w:r>
      <w:r>
        <w:tab/>
      </w:r>
      <w:r>
        <w:fldChar w:fldCharType="begin" w:fldLock="1"/>
      </w:r>
      <w:r>
        <w:instrText xml:space="preserve"> PAGEREF _Toc155891514 \h </w:instrText>
      </w:r>
      <w:r>
        <w:fldChar w:fldCharType="separate"/>
      </w:r>
      <w:r>
        <w:t>153</w:t>
      </w:r>
      <w:r>
        <w:fldChar w:fldCharType="end"/>
      </w:r>
    </w:p>
    <w:p w14:paraId="42A33108" w14:textId="0F2FBF26" w:rsidR="00251C21" w:rsidRDefault="00251C21">
      <w:pPr>
        <w:pStyle w:val="TOC3"/>
        <w:rPr>
          <w:rFonts w:asciiTheme="minorHAnsi" w:eastAsiaTheme="minorEastAsia" w:hAnsiTheme="minorHAnsi" w:cstheme="minorBidi"/>
          <w:kern w:val="2"/>
          <w:sz w:val="22"/>
          <w:szCs w:val="22"/>
          <w14:ligatures w14:val="standardContextual"/>
        </w:rPr>
      </w:pPr>
      <w:r>
        <w:t>9.1.</w:t>
      </w:r>
      <w:r>
        <w:rPr>
          <w:lang w:eastAsia="zh-CN"/>
        </w:rPr>
        <w:t>19</w:t>
      </w:r>
      <w:r>
        <w:rPr>
          <w:rFonts w:asciiTheme="minorHAnsi" w:eastAsiaTheme="minorEastAsia" w:hAnsiTheme="minorHAnsi" w:cstheme="minorBidi"/>
          <w:kern w:val="2"/>
          <w:sz w:val="22"/>
          <w:szCs w:val="22"/>
          <w14:ligatures w14:val="standardContextual"/>
        </w:rPr>
        <w:tab/>
      </w:r>
      <w:r>
        <w:rPr>
          <w:lang w:eastAsia="zh-CN"/>
        </w:rPr>
        <w:t>LPPa</w:t>
      </w:r>
      <w:r>
        <w:t xml:space="preserve"> Transport Messages</w:t>
      </w:r>
      <w:r>
        <w:tab/>
      </w:r>
      <w:r>
        <w:fldChar w:fldCharType="begin" w:fldLock="1"/>
      </w:r>
      <w:r>
        <w:instrText xml:space="preserve"> PAGEREF _Toc155891515 \h </w:instrText>
      </w:r>
      <w:r>
        <w:fldChar w:fldCharType="separate"/>
      </w:r>
      <w:r>
        <w:t>153</w:t>
      </w:r>
      <w:r>
        <w:fldChar w:fldCharType="end"/>
      </w:r>
    </w:p>
    <w:p w14:paraId="099CD195" w14:textId="311C1607" w:rsidR="00251C21" w:rsidRDefault="00251C21">
      <w:pPr>
        <w:pStyle w:val="TOC4"/>
        <w:rPr>
          <w:rFonts w:asciiTheme="minorHAnsi" w:eastAsiaTheme="minorEastAsia" w:hAnsiTheme="minorHAnsi" w:cstheme="minorBidi"/>
          <w:kern w:val="2"/>
          <w:sz w:val="22"/>
          <w:szCs w:val="22"/>
          <w14:ligatures w14:val="standardContextual"/>
        </w:rPr>
      </w:pPr>
      <w:r>
        <w:t>9.1.</w:t>
      </w:r>
      <w:r>
        <w:rPr>
          <w:lang w:eastAsia="zh-CN"/>
        </w:rPr>
        <w:t>19</w:t>
      </w:r>
      <w:r w:rsidRPr="0035169F">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DOWNLINK </w:t>
      </w:r>
      <w:r>
        <w:rPr>
          <w:lang w:eastAsia="zh-CN"/>
        </w:rPr>
        <w:t>UE ASSOCIATED LPPA</w:t>
      </w:r>
      <w:r>
        <w:t xml:space="preserve"> TRANSPORT</w:t>
      </w:r>
      <w:r>
        <w:tab/>
      </w:r>
      <w:r>
        <w:fldChar w:fldCharType="begin" w:fldLock="1"/>
      </w:r>
      <w:r>
        <w:instrText xml:space="preserve"> PAGEREF _Toc155891516 \h </w:instrText>
      </w:r>
      <w:r>
        <w:fldChar w:fldCharType="separate"/>
      </w:r>
      <w:r>
        <w:t>153</w:t>
      </w:r>
      <w:r>
        <w:fldChar w:fldCharType="end"/>
      </w:r>
    </w:p>
    <w:p w14:paraId="6020F427" w14:textId="13D685E3" w:rsidR="00251C21" w:rsidRDefault="00251C21">
      <w:pPr>
        <w:pStyle w:val="TOC4"/>
        <w:rPr>
          <w:rFonts w:asciiTheme="minorHAnsi" w:eastAsiaTheme="minorEastAsia" w:hAnsiTheme="minorHAnsi" w:cstheme="minorBidi"/>
          <w:kern w:val="2"/>
          <w:sz w:val="22"/>
          <w:szCs w:val="22"/>
          <w14:ligatures w14:val="standardContextual"/>
        </w:rPr>
      </w:pPr>
      <w:r>
        <w:t>9.1.19.2</w:t>
      </w:r>
      <w:r>
        <w:rPr>
          <w:rFonts w:asciiTheme="minorHAnsi" w:eastAsiaTheme="minorEastAsia" w:hAnsiTheme="minorHAnsi" w:cstheme="minorBidi"/>
          <w:kern w:val="2"/>
          <w:sz w:val="22"/>
          <w:szCs w:val="22"/>
          <w14:ligatures w14:val="standardContextual"/>
        </w:rPr>
        <w:tab/>
      </w:r>
      <w:r>
        <w:t>UPLINK UE ASSOCIATED LPPA TRANSPORT</w:t>
      </w:r>
      <w:r>
        <w:tab/>
      </w:r>
      <w:r>
        <w:fldChar w:fldCharType="begin" w:fldLock="1"/>
      </w:r>
      <w:r>
        <w:instrText xml:space="preserve"> PAGEREF _Toc155891517 \h </w:instrText>
      </w:r>
      <w:r>
        <w:fldChar w:fldCharType="separate"/>
      </w:r>
      <w:r>
        <w:t>154</w:t>
      </w:r>
      <w:r>
        <w:fldChar w:fldCharType="end"/>
      </w:r>
    </w:p>
    <w:p w14:paraId="6B4370C1" w14:textId="29A90870" w:rsidR="00251C21" w:rsidRDefault="00251C21">
      <w:pPr>
        <w:pStyle w:val="TOC4"/>
        <w:rPr>
          <w:rFonts w:asciiTheme="minorHAnsi" w:eastAsiaTheme="minorEastAsia" w:hAnsiTheme="minorHAnsi" w:cstheme="minorBidi"/>
          <w:kern w:val="2"/>
          <w:sz w:val="22"/>
          <w:szCs w:val="22"/>
          <w14:ligatures w14:val="standardContextual"/>
        </w:rPr>
      </w:pPr>
      <w:r>
        <w:t>9.1.19.3</w:t>
      </w:r>
      <w:r>
        <w:rPr>
          <w:rFonts w:asciiTheme="minorHAnsi" w:eastAsiaTheme="minorEastAsia" w:hAnsiTheme="minorHAnsi" w:cstheme="minorBidi"/>
          <w:kern w:val="2"/>
          <w:sz w:val="22"/>
          <w:szCs w:val="22"/>
          <w14:ligatures w14:val="standardContextual"/>
        </w:rPr>
        <w:tab/>
      </w:r>
      <w:r>
        <w:t>DOWNLINK NON UE ASSOCIATED LPPA TRANSPORT</w:t>
      </w:r>
      <w:r>
        <w:tab/>
      </w:r>
      <w:r>
        <w:fldChar w:fldCharType="begin" w:fldLock="1"/>
      </w:r>
      <w:r>
        <w:instrText xml:space="preserve"> PAGEREF _Toc155891518 \h </w:instrText>
      </w:r>
      <w:r>
        <w:fldChar w:fldCharType="separate"/>
      </w:r>
      <w:r>
        <w:t>154</w:t>
      </w:r>
      <w:r>
        <w:fldChar w:fldCharType="end"/>
      </w:r>
    </w:p>
    <w:p w14:paraId="15498E3B" w14:textId="61C65588" w:rsidR="00251C21" w:rsidRDefault="00251C21">
      <w:pPr>
        <w:pStyle w:val="TOC4"/>
        <w:rPr>
          <w:rFonts w:asciiTheme="minorHAnsi" w:eastAsiaTheme="minorEastAsia" w:hAnsiTheme="minorHAnsi" w:cstheme="minorBidi"/>
          <w:kern w:val="2"/>
          <w:sz w:val="22"/>
          <w:szCs w:val="22"/>
          <w14:ligatures w14:val="standardContextual"/>
        </w:rPr>
      </w:pPr>
      <w:r>
        <w:t>9.1.19.4</w:t>
      </w:r>
      <w:r>
        <w:rPr>
          <w:rFonts w:asciiTheme="minorHAnsi" w:eastAsiaTheme="minorEastAsia" w:hAnsiTheme="minorHAnsi" w:cstheme="minorBidi"/>
          <w:kern w:val="2"/>
          <w:sz w:val="22"/>
          <w:szCs w:val="22"/>
          <w14:ligatures w14:val="standardContextual"/>
        </w:rPr>
        <w:tab/>
      </w:r>
      <w:r>
        <w:t>UPLINK NON UE ASSOCIATED LPPA TRANSPORT</w:t>
      </w:r>
      <w:r>
        <w:tab/>
      </w:r>
      <w:r>
        <w:fldChar w:fldCharType="begin" w:fldLock="1"/>
      </w:r>
      <w:r>
        <w:instrText xml:space="preserve"> PAGEREF _Toc155891519 \h </w:instrText>
      </w:r>
      <w:r>
        <w:fldChar w:fldCharType="separate"/>
      </w:r>
      <w:r>
        <w:t>154</w:t>
      </w:r>
      <w:r>
        <w:fldChar w:fldCharType="end"/>
      </w:r>
    </w:p>
    <w:p w14:paraId="41E2397C" w14:textId="7CDA38A7" w:rsidR="00251C21" w:rsidRDefault="00251C21">
      <w:pPr>
        <w:pStyle w:val="TOC3"/>
        <w:rPr>
          <w:rFonts w:asciiTheme="minorHAnsi" w:eastAsiaTheme="minorEastAsia" w:hAnsiTheme="minorHAnsi" w:cstheme="minorBidi"/>
          <w:kern w:val="2"/>
          <w:sz w:val="22"/>
          <w:szCs w:val="22"/>
          <w14:ligatures w14:val="standardContextual"/>
        </w:rPr>
      </w:pPr>
      <w:r>
        <w:t>9.1.20</w:t>
      </w:r>
      <w:r>
        <w:rPr>
          <w:rFonts w:asciiTheme="minorHAnsi" w:eastAsiaTheme="minorEastAsia" w:hAnsiTheme="minorHAnsi" w:cstheme="minorBidi"/>
          <w:kern w:val="2"/>
          <w:sz w:val="22"/>
          <w:szCs w:val="22"/>
          <w14:ligatures w14:val="standardContextual"/>
        </w:rPr>
        <w:tab/>
      </w:r>
      <w:r>
        <w:rPr>
          <w:lang w:eastAsia="zh-CN"/>
        </w:rPr>
        <w:t>Secondary RAT Report</w:t>
      </w:r>
      <w:r>
        <w:t xml:space="preserve"> </w:t>
      </w:r>
      <w:r w:rsidRPr="0035169F">
        <w:rPr>
          <w:rFonts w:eastAsia="MS Mincho"/>
          <w:lang w:eastAsia="ja-JP"/>
        </w:rPr>
        <w:t xml:space="preserve">Data Usage </w:t>
      </w:r>
      <w:r>
        <w:t>Messages</w:t>
      </w:r>
      <w:r>
        <w:tab/>
      </w:r>
      <w:r>
        <w:fldChar w:fldCharType="begin" w:fldLock="1"/>
      </w:r>
      <w:r>
        <w:instrText xml:space="preserve"> PAGEREF _Toc155891520 \h </w:instrText>
      </w:r>
      <w:r>
        <w:fldChar w:fldCharType="separate"/>
      </w:r>
      <w:r>
        <w:t>154</w:t>
      </w:r>
      <w:r>
        <w:fldChar w:fldCharType="end"/>
      </w:r>
    </w:p>
    <w:p w14:paraId="1EC431E6" w14:textId="52AE08A5" w:rsidR="00251C21" w:rsidRDefault="00251C21">
      <w:pPr>
        <w:pStyle w:val="TOC4"/>
        <w:rPr>
          <w:rFonts w:asciiTheme="minorHAnsi" w:eastAsiaTheme="minorEastAsia" w:hAnsiTheme="minorHAnsi" w:cstheme="minorBidi"/>
          <w:kern w:val="2"/>
          <w:sz w:val="22"/>
          <w:szCs w:val="22"/>
          <w14:ligatures w14:val="standardContextual"/>
        </w:rPr>
      </w:pPr>
      <w:r>
        <w:t>9.1.20</w:t>
      </w:r>
      <w:r w:rsidRPr="0035169F">
        <w:rPr>
          <w:rFonts w:eastAsia="Batang"/>
        </w:rPr>
        <w:t>.</w:t>
      </w:r>
      <w:r>
        <w:rPr>
          <w:lang w:eastAsia="zh-CN"/>
        </w:rPr>
        <w:t>1</w:t>
      </w:r>
      <w:r>
        <w:rPr>
          <w:rFonts w:asciiTheme="minorHAnsi" w:eastAsiaTheme="minorEastAsia" w:hAnsiTheme="minorHAnsi" w:cstheme="minorBidi"/>
          <w:kern w:val="2"/>
          <w:sz w:val="22"/>
          <w:szCs w:val="22"/>
          <w14:ligatures w14:val="standardContextual"/>
        </w:rPr>
        <w:tab/>
      </w:r>
      <w:r>
        <w:t xml:space="preserve">SECONDARY RAT </w:t>
      </w:r>
      <w:r w:rsidRPr="0035169F">
        <w:rPr>
          <w:rFonts w:eastAsia="MS Mincho"/>
          <w:lang w:eastAsia="ja-JP"/>
        </w:rPr>
        <w:t xml:space="preserve">DATA USAGE </w:t>
      </w:r>
      <w:r>
        <w:t>REPORT</w:t>
      </w:r>
      <w:r>
        <w:tab/>
      </w:r>
      <w:r>
        <w:fldChar w:fldCharType="begin" w:fldLock="1"/>
      </w:r>
      <w:r>
        <w:instrText xml:space="preserve"> PAGEREF _Toc155891521 \h </w:instrText>
      </w:r>
      <w:r>
        <w:fldChar w:fldCharType="separate"/>
      </w:r>
      <w:r>
        <w:t>154</w:t>
      </w:r>
      <w:r>
        <w:fldChar w:fldCharType="end"/>
      </w:r>
    </w:p>
    <w:p w14:paraId="67BB14F3" w14:textId="2CBFEE3F" w:rsidR="00251C21" w:rsidRDefault="00251C21">
      <w:pPr>
        <w:pStyle w:val="TOC3"/>
        <w:rPr>
          <w:rFonts w:asciiTheme="minorHAnsi" w:eastAsiaTheme="minorEastAsia" w:hAnsiTheme="minorHAnsi" w:cstheme="minorBidi"/>
          <w:kern w:val="2"/>
          <w:sz w:val="22"/>
          <w:szCs w:val="22"/>
          <w14:ligatures w14:val="standardContextual"/>
        </w:rPr>
      </w:pPr>
      <w:r>
        <w:t>9.1.21</w:t>
      </w:r>
      <w:r>
        <w:rPr>
          <w:rFonts w:asciiTheme="minorHAnsi" w:eastAsiaTheme="minorEastAsia" w:hAnsiTheme="minorHAnsi" w:cstheme="minorBidi"/>
          <w:kern w:val="2"/>
          <w:sz w:val="22"/>
          <w:szCs w:val="22"/>
          <w14:ligatures w14:val="standardContextual"/>
        </w:rPr>
        <w:tab/>
      </w:r>
      <w:r>
        <w:t>UE Radio Capability ID Mapping Messages</w:t>
      </w:r>
      <w:r>
        <w:tab/>
      </w:r>
      <w:r>
        <w:fldChar w:fldCharType="begin" w:fldLock="1"/>
      </w:r>
      <w:r>
        <w:instrText xml:space="preserve"> PAGEREF _Toc155891522 \h </w:instrText>
      </w:r>
      <w:r>
        <w:fldChar w:fldCharType="separate"/>
      </w:r>
      <w:r>
        <w:t>155</w:t>
      </w:r>
      <w:r>
        <w:fldChar w:fldCharType="end"/>
      </w:r>
    </w:p>
    <w:p w14:paraId="0F1FAAA9" w14:textId="725F8A93"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9.1.21.1</w:t>
      </w:r>
      <w:r>
        <w:rPr>
          <w:rFonts w:asciiTheme="minorHAnsi" w:eastAsiaTheme="minorEastAsia" w:hAnsiTheme="minorHAnsi" w:cstheme="minorBidi"/>
          <w:kern w:val="2"/>
          <w:sz w:val="22"/>
          <w:szCs w:val="22"/>
          <w14:ligatures w14:val="standardContextual"/>
        </w:rPr>
        <w:tab/>
      </w:r>
      <w:r w:rsidRPr="0035169F">
        <w:rPr>
          <w:rFonts w:eastAsia="SimSun"/>
        </w:rPr>
        <w:t>UE RADIO CAPABILITY ID MAPPING REQUEST</w:t>
      </w:r>
      <w:r>
        <w:tab/>
      </w:r>
      <w:r>
        <w:fldChar w:fldCharType="begin" w:fldLock="1"/>
      </w:r>
      <w:r>
        <w:instrText xml:space="preserve"> PAGEREF _Toc155891523 \h </w:instrText>
      </w:r>
      <w:r>
        <w:fldChar w:fldCharType="separate"/>
      </w:r>
      <w:r>
        <w:t>155</w:t>
      </w:r>
      <w:r>
        <w:fldChar w:fldCharType="end"/>
      </w:r>
    </w:p>
    <w:p w14:paraId="4CE2DCF3" w14:textId="3D5CB9BE"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9.1.21.2</w:t>
      </w:r>
      <w:r>
        <w:rPr>
          <w:rFonts w:asciiTheme="minorHAnsi" w:eastAsiaTheme="minorEastAsia" w:hAnsiTheme="minorHAnsi" w:cstheme="minorBidi"/>
          <w:kern w:val="2"/>
          <w:sz w:val="22"/>
          <w:szCs w:val="22"/>
          <w14:ligatures w14:val="standardContextual"/>
        </w:rPr>
        <w:tab/>
      </w:r>
      <w:r w:rsidRPr="0035169F">
        <w:rPr>
          <w:rFonts w:eastAsia="SimSun"/>
        </w:rPr>
        <w:t>UE RADIO CAPABILITY ID MAPPING RESPONSE</w:t>
      </w:r>
      <w:r>
        <w:tab/>
      </w:r>
      <w:r>
        <w:fldChar w:fldCharType="begin" w:fldLock="1"/>
      </w:r>
      <w:r>
        <w:instrText xml:space="preserve"> PAGEREF _Toc155891524 \h </w:instrText>
      </w:r>
      <w:r>
        <w:fldChar w:fldCharType="separate"/>
      </w:r>
      <w:r>
        <w:t>155</w:t>
      </w:r>
      <w:r>
        <w:fldChar w:fldCharType="end"/>
      </w:r>
    </w:p>
    <w:p w14:paraId="36434206" w14:textId="1F2C79B4" w:rsidR="00251C21" w:rsidRDefault="00251C21">
      <w:pPr>
        <w:pStyle w:val="TOC2"/>
        <w:rPr>
          <w:rFonts w:asciiTheme="minorHAnsi" w:eastAsiaTheme="minorEastAsia" w:hAnsiTheme="minorHAnsi" w:cstheme="minorBidi"/>
          <w:kern w:val="2"/>
          <w:sz w:val="22"/>
          <w:szCs w:val="22"/>
          <w14:ligatures w14:val="standardContextual"/>
        </w:rPr>
      </w:pPr>
      <w:r>
        <w:t>9.2</w:t>
      </w:r>
      <w:r>
        <w:rPr>
          <w:rFonts w:asciiTheme="minorHAnsi" w:eastAsiaTheme="minorEastAsia" w:hAnsiTheme="minorHAnsi" w:cstheme="minorBidi"/>
          <w:kern w:val="2"/>
          <w:sz w:val="22"/>
          <w:szCs w:val="22"/>
          <w14:ligatures w14:val="standardContextual"/>
        </w:rPr>
        <w:tab/>
      </w:r>
      <w:r>
        <w:t>Information Element Definitions</w:t>
      </w:r>
      <w:r>
        <w:tab/>
      </w:r>
      <w:r>
        <w:fldChar w:fldCharType="begin" w:fldLock="1"/>
      </w:r>
      <w:r>
        <w:instrText xml:space="preserve"> PAGEREF _Toc155891525 \h </w:instrText>
      </w:r>
      <w:r>
        <w:fldChar w:fldCharType="separate"/>
      </w:r>
      <w:r>
        <w:t>155</w:t>
      </w:r>
      <w:r>
        <w:fldChar w:fldCharType="end"/>
      </w:r>
    </w:p>
    <w:p w14:paraId="4D48C1A9" w14:textId="241F71B4" w:rsidR="00251C21" w:rsidRDefault="00251C21">
      <w:pPr>
        <w:pStyle w:val="TOC3"/>
        <w:rPr>
          <w:rFonts w:asciiTheme="minorHAnsi" w:eastAsiaTheme="minorEastAsia" w:hAnsiTheme="minorHAnsi" w:cstheme="minorBidi"/>
          <w:kern w:val="2"/>
          <w:sz w:val="22"/>
          <w:szCs w:val="22"/>
          <w14:ligatures w14:val="standardContextual"/>
        </w:rPr>
      </w:pPr>
      <w:r>
        <w:t>9.2.0</w:t>
      </w:r>
      <w:r>
        <w:rPr>
          <w:rFonts w:asciiTheme="minorHAnsi" w:eastAsiaTheme="minorEastAsia" w:hAnsiTheme="minorHAnsi" w:cstheme="minorBidi"/>
          <w:kern w:val="2"/>
          <w:sz w:val="22"/>
          <w:szCs w:val="22"/>
          <w14:ligatures w14:val="standardContextual"/>
        </w:rPr>
        <w:tab/>
      </w:r>
      <w:r>
        <w:t>General</w:t>
      </w:r>
      <w:r>
        <w:tab/>
      </w:r>
      <w:r>
        <w:fldChar w:fldCharType="begin" w:fldLock="1"/>
      </w:r>
      <w:r>
        <w:instrText xml:space="preserve"> PAGEREF _Toc155891526 \h </w:instrText>
      </w:r>
      <w:r>
        <w:fldChar w:fldCharType="separate"/>
      </w:r>
      <w:r>
        <w:t>155</w:t>
      </w:r>
      <w:r>
        <w:fldChar w:fldCharType="end"/>
      </w:r>
    </w:p>
    <w:p w14:paraId="7B3A564B" w14:textId="33A4D680" w:rsidR="00251C21" w:rsidRDefault="00251C21">
      <w:pPr>
        <w:pStyle w:val="TOC3"/>
        <w:rPr>
          <w:rFonts w:asciiTheme="minorHAnsi" w:eastAsiaTheme="minorEastAsia" w:hAnsiTheme="minorHAnsi" w:cstheme="minorBidi"/>
          <w:kern w:val="2"/>
          <w:sz w:val="22"/>
          <w:szCs w:val="22"/>
          <w14:ligatures w14:val="standardContextual"/>
        </w:rPr>
      </w:pPr>
      <w:r>
        <w:t>9.2.1</w:t>
      </w:r>
      <w:r>
        <w:rPr>
          <w:rFonts w:asciiTheme="minorHAnsi" w:eastAsiaTheme="minorEastAsia" w:hAnsiTheme="minorHAnsi" w:cstheme="minorBidi"/>
          <w:kern w:val="2"/>
          <w:sz w:val="22"/>
          <w:szCs w:val="22"/>
          <w14:ligatures w14:val="standardContextual"/>
        </w:rPr>
        <w:tab/>
      </w:r>
      <w:r>
        <w:t>Radio Network Layer Related IEs</w:t>
      </w:r>
      <w:r>
        <w:tab/>
      </w:r>
      <w:r>
        <w:fldChar w:fldCharType="begin" w:fldLock="1"/>
      </w:r>
      <w:r>
        <w:instrText xml:space="preserve"> PAGEREF _Toc155891527 \h </w:instrText>
      </w:r>
      <w:r>
        <w:fldChar w:fldCharType="separate"/>
      </w:r>
      <w:r>
        <w:t>156</w:t>
      </w:r>
      <w:r>
        <w:fldChar w:fldCharType="end"/>
      </w:r>
    </w:p>
    <w:p w14:paraId="080D7CA7" w14:textId="30B71AB0" w:rsidR="00251C21" w:rsidRDefault="00251C21">
      <w:pPr>
        <w:pStyle w:val="TOC4"/>
        <w:rPr>
          <w:rFonts w:asciiTheme="minorHAnsi" w:eastAsiaTheme="minorEastAsia" w:hAnsiTheme="minorHAnsi" w:cstheme="minorBidi"/>
          <w:kern w:val="2"/>
          <w:sz w:val="22"/>
          <w:szCs w:val="22"/>
          <w14:ligatures w14:val="standardContextual"/>
        </w:rPr>
      </w:pPr>
      <w:r>
        <w:t>9.2.1.1</w:t>
      </w:r>
      <w:r>
        <w:rPr>
          <w:rFonts w:asciiTheme="minorHAnsi" w:eastAsiaTheme="minorEastAsia" w:hAnsiTheme="minorHAnsi" w:cstheme="minorBidi"/>
          <w:kern w:val="2"/>
          <w:sz w:val="22"/>
          <w:szCs w:val="22"/>
          <w14:ligatures w14:val="standardContextual"/>
        </w:rPr>
        <w:tab/>
      </w:r>
      <w:r>
        <w:t>Message Type</w:t>
      </w:r>
      <w:r>
        <w:tab/>
      </w:r>
      <w:r>
        <w:fldChar w:fldCharType="begin" w:fldLock="1"/>
      </w:r>
      <w:r>
        <w:instrText xml:space="preserve"> PAGEREF _Toc155891528 \h </w:instrText>
      </w:r>
      <w:r>
        <w:fldChar w:fldCharType="separate"/>
      </w:r>
      <w:r>
        <w:t>156</w:t>
      </w:r>
      <w:r>
        <w:fldChar w:fldCharType="end"/>
      </w:r>
    </w:p>
    <w:p w14:paraId="0873BA75" w14:textId="01CB8CA8" w:rsidR="00251C21" w:rsidRDefault="00251C21">
      <w:pPr>
        <w:pStyle w:val="TOC4"/>
        <w:rPr>
          <w:rFonts w:asciiTheme="minorHAnsi" w:eastAsiaTheme="minorEastAsia" w:hAnsiTheme="minorHAnsi" w:cstheme="minorBidi"/>
          <w:kern w:val="2"/>
          <w:sz w:val="22"/>
          <w:szCs w:val="22"/>
          <w14:ligatures w14:val="standardContextual"/>
        </w:rPr>
      </w:pPr>
      <w:r>
        <w:t>9.2.1.2</w:t>
      </w:r>
      <w:r>
        <w:rPr>
          <w:rFonts w:asciiTheme="minorHAnsi" w:eastAsiaTheme="minorEastAsia" w:hAnsiTheme="minorHAnsi" w:cstheme="minorBidi"/>
          <w:kern w:val="2"/>
          <w:sz w:val="22"/>
          <w:szCs w:val="22"/>
          <w14:ligatures w14:val="standardContextual"/>
        </w:rPr>
        <w:tab/>
      </w:r>
      <w:r>
        <w:t>E-RAB ID</w:t>
      </w:r>
      <w:r>
        <w:tab/>
      </w:r>
      <w:r>
        <w:fldChar w:fldCharType="begin" w:fldLock="1"/>
      </w:r>
      <w:r>
        <w:instrText xml:space="preserve"> PAGEREF _Toc155891529 \h </w:instrText>
      </w:r>
      <w:r>
        <w:fldChar w:fldCharType="separate"/>
      </w:r>
      <w:r>
        <w:t>156</w:t>
      </w:r>
      <w:r>
        <w:fldChar w:fldCharType="end"/>
      </w:r>
    </w:p>
    <w:p w14:paraId="5AC4DF49" w14:textId="2EC68E8D" w:rsidR="00251C21" w:rsidRDefault="00251C21">
      <w:pPr>
        <w:pStyle w:val="TOC4"/>
        <w:rPr>
          <w:rFonts w:asciiTheme="minorHAnsi" w:eastAsiaTheme="minorEastAsia" w:hAnsiTheme="minorHAnsi" w:cstheme="minorBidi"/>
          <w:kern w:val="2"/>
          <w:sz w:val="22"/>
          <w:szCs w:val="22"/>
          <w14:ligatures w14:val="standardContextual"/>
        </w:rPr>
      </w:pPr>
      <w:r>
        <w:t>9.2.1.3</w:t>
      </w:r>
      <w:r>
        <w:rPr>
          <w:rFonts w:asciiTheme="minorHAnsi" w:eastAsiaTheme="minorEastAsia" w:hAnsiTheme="minorHAnsi" w:cstheme="minorBidi"/>
          <w:kern w:val="2"/>
          <w:sz w:val="22"/>
          <w:szCs w:val="22"/>
          <w14:ligatures w14:val="standardContextual"/>
        </w:rPr>
        <w:tab/>
      </w:r>
      <w:r>
        <w:t>Cause</w:t>
      </w:r>
      <w:r>
        <w:tab/>
      </w:r>
      <w:r>
        <w:fldChar w:fldCharType="begin" w:fldLock="1"/>
      </w:r>
      <w:r>
        <w:instrText xml:space="preserve"> PAGEREF _Toc155891530 \h </w:instrText>
      </w:r>
      <w:r>
        <w:fldChar w:fldCharType="separate"/>
      </w:r>
      <w:r>
        <w:t>156</w:t>
      </w:r>
      <w:r>
        <w:fldChar w:fldCharType="end"/>
      </w:r>
    </w:p>
    <w:p w14:paraId="4DB6E9FB" w14:textId="07EC51A9" w:rsidR="00251C21" w:rsidRDefault="00251C21">
      <w:pPr>
        <w:pStyle w:val="TOC4"/>
        <w:rPr>
          <w:rFonts w:asciiTheme="minorHAnsi" w:eastAsiaTheme="minorEastAsia" w:hAnsiTheme="minorHAnsi" w:cstheme="minorBidi"/>
          <w:kern w:val="2"/>
          <w:sz w:val="22"/>
          <w:szCs w:val="22"/>
          <w14:ligatures w14:val="standardContextual"/>
        </w:rPr>
      </w:pPr>
      <w:r>
        <w:t>9.2.1.3a</w:t>
      </w:r>
      <w:r>
        <w:rPr>
          <w:rFonts w:asciiTheme="minorHAnsi" w:eastAsiaTheme="minorEastAsia" w:hAnsiTheme="minorHAnsi" w:cstheme="minorBidi"/>
          <w:kern w:val="2"/>
          <w:sz w:val="22"/>
          <w:szCs w:val="22"/>
          <w14:ligatures w14:val="standardContextual"/>
        </w:rPr>
        <w:tab/>
      </w:r>
      <w:r>
        <w:t>RRC Establishment Cause</w:t>
      </w:r>
      <w:r>
        <w:tab/>
      </w:r>
      <w:r>
        <w:fldChar w:fldCharType="begin" w:fldLock="1"/>
      </w:r>
      <w:r>
        <w:instrText xml:space="preserve"> PAGEREF _Toc155891531 \h </w:instrText>
      </w:r>
      <w:r>
        <w:fldChar w:fldCharType="separate"/>
      </w:r>
      <w:r>
        <w:t>160</w:t>
      </w:r>
      <w:r>
        <w:fldChar w:fldCharType="end"/>
      </w:r>
    </w:p>
    <w:p w14:paraId="7D3B22B0" w14:textId="313C7917"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9.2.1.4</w:t>
      </w:r>
      <w:r>
        <w:rPr>
          <w:rFonts w:asciiTheme="minorHAnsi" w:eastAsiaTheme="minorEastAsia" w:hAnsiTheme="minorHAnsi" w:cstheme="minorBidi"/>
          <w:kern w:val="2"/>
          <w:sz w:val="22"/>
          <w:szCs w:val="22"/>
          <w14:ligatures w14:val="standardContextual"/>
        </w:rPr>
        <w:tab/>
      </w:r>
      <w:r w:rsidRPr="0035169F">
        <w:rPr>
          <w:rFonts w:eastAsia="Batang"/>
        </w:rPr>
        <w:t>Trace Activation</w:t>
      </w:r>
      <w:r>
        <w:tab/>
      </w:r>
      <w:r>
        <w:fldChar w:fldCharType="begin" w:fldLock="1"/>
      </w:r>
      <w:r>
        <w:instrText xml:space="preserve"> PAGEREF _Toc155891532 \h </w:instrText>
      </w:r>
      <w:r>
        <w:fldChar w:fldCharType="separate"/>
      </w:r>
      <w:r>
        <w:t>161</w:t>
      </w:r>
      <w:r>
        <w:fldChar w:fldCharType="end"/>
      </w:r>
    </w:p>
    <w:p w14:paraId="60AEB857" w14:textId="574415C7" w:rsidR="00251C21" w:rsidRDefault="00251C21">
      <w:pPr>
        <w:pStyle w:val="TOC4"/>
        <w:rPr>
          <w:rFonts w:asciiTheme="minorHAnsi" w:eastAsiaTheme="minorEastAsia" w:hAnsiTheme="minorHAnsi" w:cstheme="minorBidi"/>
          <w:kern w:val="2"/>
          <w:sz w:val="22"/>
          <w:szCs w:val="22"/>
          <w14:ligatures w14:val="standardContextual"/>
        </w:rPr>
      </w:pPr>
      <w:r>
        <w:t>9.2.1.5</w:t>
      </w:r>
      <w:r>
        <w:rPr>
          <w:rFonts w:asciiTheme="minorHAnsi" w:eastAsiaTheme="minorEastAsia" w:hAnsiTheme="minorHAnsi" w:cstheme="minorBidi"/>
          <w:kern w:val="2"/>
          <w:sz w:val="22"/>
          <w:szCs w:val="22"/>
          <w14:ligatures w14:val="standardContextual"/>
        </w:rPr>
        <w:tab/>
      </w:r>
      <w:r>
        <w:t>Source ID</w:t>
      </w:r>
      <w:r>
        <w:tab/>
      </w:r>
      <w:r>
        <w:fldChar w:fldCharType="begin" w:fldLock="1"/>
      </w:r>
      <w:r>
        <w:instrText xml:space="preserve"> PAGEREF _Toc155891533 \h </w:instrText>
      </w:r>
      <w:r>
        <w:fldChar w:fldCharType="separate"/>
      </w:r>
      <w:r>
        <w:t>162</w:t>
      </w:r>
      <w:r>
        <w:fldChar w:fldCharType="end"/>
      </w:r>
    </w:p>
    <w:p w14:paraId="29E2CBEE" w14:textId="193DB426" w:rsidR="00251C21" w:rsidRDefault="00251C21">
      <w:pPr>
        <w:pStyle w:val="TOC4"/>
        <w:rPr>
          <w:rFonts w:asciiTheme="minorHAnsi" w:eastAsiaTheme="minorEastAsia" w:hAnsiTheme="minorHAnsi" w:cstheme="minorBidi"/>
          <w:kern w:val="2"/>
          <w:sz w:val="22"/>
          <w:szCs w:val="22"/>
          <w14:ligatures w14:val="standardContextual"/>
        </w:rPr>
      </w:pPr>
      <w:r>
        <w:t>9.2.1.6</w:t>
      </w:r>
      <w:r>
        <w:rPr>
          <w:rFonts w:asciiTheme="minorHAnsi" w:eastAsiaTheme="minorEastAsia" w:hAnsiTheme="minorHAnsi" w:cstheme="minorBidi"/>
          <w:kern w:val="2"/>
          <w:sz w:val="22"/>
          <w:szCs w:val="22"/>
          <w14:ligatures w14:val="standardContextual"/>
        </w:rPr>
        <w:tab/>
      </w:r>
      <w:r>
        <w:t>Target ID</w:t>
      </w:r>
      <w:r>
        <w:tab/>
      </w:r>
      <w:r>
        <w:fldChar w:fldCharType="begin" w:fldLock="1"/>
      </w:r>
      <w:r>
        <w:instrText xml:space="preserve"> PAGEREF _Toc155891534 \h </w:instrText>
      </w:r>
      <w:r>
        <w:fldChar w:fldCharType="separate"/>
      </w:r>
      <w:r>
        <w:t>162</w:t>
      </w:r>
      <w:r>
        <w:fldChar w:fldCharType="end"/>
      </w:r>
    </w:p>
    <w:p w14:paraId="7CB639A1" w14:textId="7615BD41" w:rsidR="00251C21" w:rsidRDefault="00251C21">
      <w:pPr>
        <w:pStyle w:val="TOC4"/>
        <w:rPr>
          <w:rFonts w:asciiTheme="minorHAnsi" w:eastAsiaTheme="minorEastAsia" w:hAnsiTheme="minorHAnsi" w:cstheme="minorBidi"/>
          <w:kern w:val="2"/>
          <w:sz w:val="22"/>
          <w:szCs w:val="22"/>
          <w14:ligatures w14:val="standardContextual"/>
        </w:rPr>
      </w:pPr>
      <w:r>
        <w:t>9.2.1.7</w:t>
      </w:r>
      <w:r>
        <w:rPr>
          <w:rFonts w:asciiTheme="minorHAnsi" w:eastAsiaTheme="minorEastAsia" w:hAnsiTheme="minorHAnsi" w:cstheme="minorBidi"/>
          <w:kern w:val="2"/>
          <w:sz w:val="22"/>
          <w:szCs w:val="22"/>
          <w14:ligatures w14:val="standardContextual"/>
        </w:rPr>
        <w:tab/>
      </w:r>
      <w:r>
        <w:t>Source eNB to Target eNB Transparent Container</w:t>
      </w:r>
      <w:r>
        <w:tab/>
      </w:r>
      <w:r>
        <w:fldChar w:fldCharType="begin" w:fldLock="1"/>
      </w:r>
      <w:r>
        <w:instrText xml:space="preserve"> PAGEREF _Toc155891535 \h </w:instrText>
      </w:r>
      <w:r>
        <w:fldChar w:fldCharType="separate"/>
      </w:r>
      <w:r>
        <w:t>163</w:t>
      </w:r>
      <w:r>
        <w:fldChar w:fldCharType="end"/>
      </w:r>
    </w:p>
    <w:p w14:paraId="75CDE353" w14:textId="1AC45050" w:rsidR="00251C21" w:rsidRDefault="00251C21">
      <w:pPr>
        <w:pStyle w:val="TOC4"/>
        <w:rPr>
          <w:rFonts w:asciiTheme="minorHAnsi" w:eastAsiaTheme="minorEastAsia" w:hAnsiTheme="minorHAnsi" w:cstheme="minorBidi"/>
          <w:kern w:val="2"/>
          <w:sz w:val="22"/>
          <w:szCs w:val="22"/>
          <w14:ligatures w14:val="standardContextual"/>
        </w:rPr>
      </w:pPr>
      <w:r>
        <w:t>9.2.1.8</w:t>
      </w:r>
      <w:r>
        <w:rPr>
          <w:rFonts w:asciiTheme="minorHAnsi" w:eastAsiaTheme="minorEastAsia" w:hAnsiTheme="minorHAnsi" w:cstheme="minorBidi"/>
          <w:kern w:val="2"/>
          <w:sz w:val="22"/>
          <w:szCs w:val="22"/>
          <w14:ligatures w14:val="standardContextual"/>
        </w:rPr>
        <w:tab/>
      </w:r>
      <w:r>
        <w:t>Target eNB to Source eNB Transparent Container</w:t>
      </w:r>
      <w:r>
        <w:tab/>
      </w:r>
      <w:r>
        <w:fldChar w:fldCharType="begin" w:fldLock="1"/>
      </w:r>
      <w:r>
        <w:instrText xml:space="preserve"> PAGEREF _Toc155891536 \h </w:instrText>
      </w:r>
      <w:r>
        <w:fldChar w:fldCharType="separate"/>
      </w:r>
      <w:r>
        <w:t>164</w:t>
      </w:r>
      <w:r>
        <w:fldChar w:fldCharType="end"/>
      </w:r>
    </w:p>
    <w:p w14:paraId="7696E182" w14:textId="54CC0D42" w:rsidR="00251C21" w:rsidRDefault="00251C21">
      <w:pPr>
        <w:pStyle w:val="TOC4"/>
        <w:rPr>
          <w:rFonts w:asciiTheme="minorHAnsi" w:eastAsiaTheme="minorEastAsia" w:hAnsiTheme="minorHAnsi" w:cstheme="minorBidi"/>
          <w:kern w:val="2"/>
          <w:sz w:val="22"/>
          <w:szCs w:val="22"/>
          <w14:ligatures w14:val="standardContextual"/>
        </w:rPr>
      </w:pPr>
      <w:r>
        <w:t>9.2.1.9</w:t>
      </w:r>
      <w:r>
        <w:rPr>
          <w:rFonts w:asciiTheme="minorHAnsi" w:eastAsiaTheme="minorEastAsia" w:hAnsiTheme="minorHAnsi" w:cstheme="minorBidi"/>
          <w:kern w:val="2"/>
          <w:sz w:val="22"/>
          <w:szCs w:val="22"/>
          <w14:ligatures w14:val="standardContextual"/>
        </w:rPr>
        <w:tab/>
      </w:r>
      <w:r>
        <w:t>Source RNC to Target RNC Transparent Container</w:t>
      </w:r>
      <w:r>
        <w:tab/>
      </w:r>
      <w:r>
        <w:fldChar w:fldCharType="begin" w:fldLock="1"/>
      </w:r>
      <w:r>
        <w:instrText xml:space="preserve"> PAGEREF _Toc155891537 \h </w:instrText>
      </w:r>
      <w:r>
        <w:fldChar w:fldCharType="separate"/>
      </w:r>
      <w:r>
        <w:t>165</w:t>
      </w:r>
      <w:r>
        <w:fldChar w:fldCharType="end"/>
      </w:r>
    </w:p>
    <w:p w14:paraId="155629E5" w14:textId="62054114" w:rsidR="00251C21" w:rsidRDefault="00251C21">
      <w:pPr>
        <w:pStyle w:val="TOC4"/>
        <w:rPr>
          <w:rFonts w:asciiTheme="minorHAnsi" w:eastAsiaTheme="minorEastAsia" w:hAnsiTheme="minorHAnsi" w:cstheme="minorBidi"/>
          <w:kern w:val="2"/>
          <w:sz w:val="22"/>
          <w:szCs w:val="22"/>
          <w14:ligatures w14:val="standardContextual"/>
        </w:rPr>
      </w:pPr>
      <w:r>
        <w:t>9.2.1.10</w:t>
      </w:r>
      <w:r>
        <w:rPr>
          <w:rFonts w:asciiTheme="minorHAnsi" w:eastAsiaTheme="minorEastAsia" w:hAnsiTheme="minorHAnsi" w:cstheme="minorBidi"/>
          <w:kern w:val="2"/>
          <w:sz w:val="22"/>
          <w:szCs w:val="22"/>
          <w14:ligatures w14:val="standardContextual"/>
        </w:rPr>
        <w:tab/>
      </w:r>
      <w:r>
        <w:t>Target RNC to Source RNC Transparent Container</w:t>
      </w:r>
      <w:r>
        <w:tab/>
      </w:r>
      <w:r>
        <w:fldChar w:fldCharType="begin" w:fldLock="1"/>
      </w:r>
      <w:r>
        <w:instrText xml:space="preserve"> PAGEREF _Toc155891538 \h </w:instrText>
      </w:r>
      <w:r>
        <w:fldChar w:fldCharType="separate"/>
      </w:r>
      <w:r>
        <w:t>165</w:t>
      </w:r>
      <w:r>
        <w:fldChar w:fldCharType="end"/>
      </w:r>
    </w:p>
    <w:p w14:paraId="2591FECD" w14:textId="2B6373BA" w:rsidR="00251C21" w:rsidRDefault="00251C21">
      <w:pPr>
        <w:pStyle w:val="TOC4"/>
        <w:rPr>
          <w:rFonts w:asciiTheme="minorHAnsi" w:eastAsiaTheme="minorEastAsia" w:hAnsiTheme="minorHAnsi" w:cstheme="minorBidi"/>
          <w:kern w:val="2"/>
          <w:sz w:val="22"/>
          <w:szCs w:val="22"/>
          <w14:ligatures w14:val="standardContextual"/>
        </w:rPr>
      </w:pPr>
      <w:r>
        <w:t>9.2.1.11</w:t>
      </w:r>
      <w:r>
        <w:rPr>
          <w:rFonts w:asciiTheme="minorHAnsi" w:eastAsiaTheme="minorEastAsia" w:hAnsiTheme="minorHAnsi" w:cstheme="minorBidi"/>
          <w:kern w:val="2"/>
          <w:sz w:val="22"/>
          <w:szCs w:val="22"/>
          <w14:ligatures w14:val="standardContextual"/>
        </w:rPr>
        <w:tab/>
      </w:r>
      <w:r>
        <w:t>Source BSS to Target BSS Transparent Container</w:t>
      </w:r>
      <w:r>
        <w:tab/>
      </w:r>
      <w:r>
        <w:fldChar w:fldCharType="begin" w:fldLock="1"/>
      </w:r>
      <w:r>
        <w:instrText xml:space="preserve"> PAGEREF _Toc155891539 \h </w:instrText>
      </w:r>
      <w:r>
        <w:fldChar w:fldCharType="separate"/>
      </w:r>
      <w:r>
        <w:t>165</w:t>
      </w:r>
      <w:r>
        <w:fldChar w:fldCharType="end"/>
      </w:r>
    </w:p>
    <w:p w14:paraId="6CE8B252" w14:textId="29861D6A" w:rsidR="00251C21" w:rsidRDefault="00251C21">
      <w:pPr>
        <w:pStyle w:val="TOC4"/>
        <w:rPr>
          <w:rFonts w:asciiTheme="minorHAnsi" w:eastAsiaTheme="minorEastAsia" w:hAnsiTheme="minorHAnsi" w:cstheme="minorBidi"/>
          <w:kern w:val="2"/>
          <w:sz w:val="22"/>
          <w:szCs w:val="22"/>
          <w14:ligatures w14:val="standardContextual"/>
        </w:rPr>
      </w:pPr>
      <w:r>
        <w:t>9.2.1.12</w:t>
      </w:r>
      <w:r>
        <w:rPr>
          <w:rFonts w:asciiTheme="minorHAnsi" w:eastAsiaTheme="minorEastAsia" w:hAnsiTheme="minorHAnsi" w:cstheme="minorBidi"/>
          <w:kern w:val="2"/>
          <w:sz w:val="22"/>
          <w:szCs w:val="22"/>
          <w14:ligatures w14:val="standardContextual"/>
        </w:rPr>
        <w:tab/>
      </w:r>
      <w:r>
        <w:t>Target BSS to Source BSS Transparent Container</w:t>
      </w:r>
      <w:r>
        <w:tab/>
      </w:r>
      <w:r>
        <w:fldChar w:fldCharType="begin" w:fldLock="1"/>
      </w:r>
      <w:r>
        <w:instrText xml:space="preserve"> PAGEREF _Toc155891540 \h </w:instrText>
      </w:r>
      <w:r>
        <w:fldChar w:fldCharType="separate"/>
      </w:r>
      <w:r>
        <w:t>165</w:t>
      </w:r>
      <w:r>
        <w:fldChar w:fldCharType="end"/>
      </w:r>
    </w:p>
    <w:p w14:paraId="360DE84E" w14:textId="19830D3F" w:rsidR="00251C21" w:rsidRDefault="00251C21">
      <w:pPr>
        <w:pStyle w:val="TOC4"/>
        <w:rPr>
          <w:rFonts w:asciiTheme="minorHAnsi" w:eastAsiaTheme="minorEastAsia" w:hAnsiTheme="minorHAnsi" w:cstheme="minorBidi"/>
          <w:kern w:val="2"/>
          <w:sz w:val="22"/>
          <w:szCs w:val="22"/>
          <w14:ligatures w14:val="standardContextual"/>
        </w:rPr>
      </w:pPr>
      <w:r>
        <w:t>9.2.1.13</w:t>
      </w:r>
      <w:r>
        <w:rPr>
          <w:rFonts w:asciiTheme="minorHAnsi" w:eastAsiaTheme="minorEastAsia" w:hAnsiTheme="minorHAnsi" w:cstheme="minorBidi"/>
          <w:kern w:val="2"/>
          <w:sz w:val="22"/>
          <w:szCs w:val="22"/>
          <w14:ligatures w14:val="standardContextual"/>
        </w:rPr>
        <w:tab/>
      </w:r>
      <w:r>
        <w:t>Handover Type</w:t>
      </w:r>
      <w:r>
        <w:tab/>
      </w:r>
      <w:r>
        <w:fldChar w:fldCharType="begin" w:fldLock="1"/>
      </w:r>
      <w:r>
        <w:instrText xml:space="preserve"> PAGEREF _Toc155891541 \h </w:instrText>
      </w:r>
      <w:r>
        <w:fldChar w:fldCharType="separate"/>
      </w:r>
      <w:r>
        <w:t>166</w:t>
      </w:r>
      <w:r>
        <w:fldChar w:fldCharType="end"/>
      </w:r>
    </w:p>
    <w:p w14:paraId="4E95BD32" w14:textId="5A3A633F" w:rsidR="00251C21" w:rsidRDefault="00251C21">
      <w:pPr>
        <w:pStyle w:val="TOC4"/>
        <w:rPr>
          <w:rFonts w:asciiTheme="minorHAnsi" w:eastAsiaTheme="minorEastAsia" w:hAnsiTheme="minorHAnsi" w:cstheme="minorBidi"/>
          <w:kern w:val="2"/>
          <w:sz w:val="22"/>
          <w:szCs w:val="22"/>
          <w14:ligatures w14:val="standardContextual"/>
        </w:rPr>
      </w:pPr>
      <w:r>
        <w:lastRenderedPageBreak/>
        <w:t>9.2.1.14</w:t>
      </w:r>
      <w:r>
        <w:rPr>
          <w:rFonts w:asciiTheme="minorHAnsi" w:eastAsiaTheme="minorEastAsia" w:hAnsiTheme="minorHAnsi" w:cstheme="minorBidi"/>
          <w:kern w:val="2"/>
          <w:sz w:val="22"/>
          <w:szCs w:val="22"/>
          <w14:ligatures w14:val="standardContextual"/>
        </w:rPr>
        <w:tab/>
      </w:r>
      <w:r>
        <w:t>Extended RNC-ID</w:t>
      </w:r>
      <w:r>
        <w:tab/>
      </w:r>
      <w:r>
        <w:fldChar w:fldCharType="begin" w:fldLock="1"/>
      </w:r>
      <w:r>
        <w:instrText xml:space="preserve"> PAGEREF _Toc155891542 \h </w:instrText>
      </w:r>
      <w:r>
        <w:fldChar w:fldCharType="separate"/>
      </w:r>
      <w:r>
        <w:t>166</w:t>
      </w:r>
      <w:r>
        <w:fldChar w:fldCharType="end"/>
      </w:r>
    </w:p>
    <w:p w14:paraId="6187FE3B" w14:textId="59CAA997"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9.2.1.15</w:t>
      </w:r>
      <w:r>
        <w:rPr>
          <w:rFonts w:asciiTheme="minorHAnsi" w:eastAsiaTheme="minorEastAsia" w:hAnsiTheme="minorHAnsi" w:cstheme="minorBidi"/>
          <w:kern w:val="2"/>
          <w:sz w:val="22"/>
          <w:szCs w:val="22"/>
          <w14:ligatures w14:val="standardContextual"/>
        </w:rPr>
        <w:tab/>
      </w:r>
      <w:r w:rsidRPr="0035169F">
        <w:rPr>
          <w:rFonts w:eastAsia="Batang"/>
        </w:rPr>
        <w:t>E-RAB Level QoS Parameters</w:t>
      </w:r>
      <w:r>
        <w:tab/>
      </w:r>
      <w:r>
        <w:fldChar w:fldCharType="begin" w:fldLock="1"/>
      </w:r>
      <w:r>
        <w:instrText xml:space="preserve"> PAGEREF _Toc155891543 \h </w:instrText>
      </w:r>
      <w:r>
        <w:fldChar w:fldCharType="separate"/>
      </w:r>
      <w:r>
        <w:t>166</w:t>
      </w:r>
      <w:r>
        <w:fldChar w:fldCharType="end"/>
      </w:r>
    </w:p>
    <w:p w14:paraId="3930F9D2" w14:textId="0FC3A2F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9.2.1.16</w:t>
      </w:r>
      <w:r>
        <w:rPr>
          <w:rFonts w:asciiTheme="minorHAnsi" w:eastAsiaTheme="minorEastAsia" w:hAnsiTheme="minorHAnsi" w:cstheme="minorBidi"/>
          <w:kern w:val="2"/>
          <w:sz w:val="22"/>
          <w:szCs w:val="22"/>
          <w14:ligatures w14:val="standardContextual"/>
        </w:rPr>
        <w:tab/>
      </w:r>
      <w:r w:rsidRPr="0035169F">
        <w:rPr>
          <w:rFonts w:eastAsia="Batang"/>
        </w:rPr>
        <w:t>Paging DRX</w:t>
      </w:r>
      <w:r>
        <w:tab/>
      </w:r>
      <w:r>
        <w:fldChar w:fldCharType="begin" w:fldLock="1"/>
      </w:r>
      <w:r>
        <w:instrText xml:space="preserve"> PAGEREF _Toc155891544 \h </w:instrText>
      </w:r>
      <w:r>
        <w:fldChar w:fldCharType="separate"/>
      </w:r>
      <w:r>
        <w:t>166</w:t>
      </w:r>
      <w:r>
        <w:fldChar w:fldCharType="end"/>
      </w:r>
    </w:p>
    <w:p w14:paraId="26ECC5B5" w14:textId="66E10BCE" w:rsidR="00251C21" w:rsidRDefault="00251C21">
      <w:pPr>
        <w:pStyle w:val="TOC4"/>
        <w:rPr>
          <w:rFonts w:asciiTheme="minorHAnsi" w:eastAsiaTheme="minorEastAsia" w:hAnsiTheme="minorHAnsi" w:cstheme="minorBidi"/>
          <w:kern w:val="2"/>
          <w:sz w:val="22"/>
          <w:szCs w:val="22"/>
          <w14:ligatures w14:val="standardContextual"/>
        </w:rPr>
      </w:pPr>
      <w:r>
        <w:t>9.2.1.17</w:t>
      </w:r>
      <w:r>
        <w:rPr>
          <w:rFonts w:asciiTheme="minorHAnsi" w:eastAsiaTheme="minorEastAsia" w:hAnsiTheme="minorHAnsi" w:cstheme="minorBidi"/>
          <w:kern w:val="2"/>
          <w:sz w:val="22"/>
          <w:szCs w:val="22"/>
          <w14:ligatures w14:val="standardContextual"/>
        </w:rPr>
        <w:tab/>
      </w:r>
      <w:r w:rsidRPr="0035169F">
        <w:rPr>
          <w:rFonts w:eastAsia="Batang"/>
        </w:rPr>
        <w:t>Paging Cause</w:t>
      </w:r>
      <w:r>
        <w:tab/>
      </w:r>
      <w:r>
        <w:fldChar w:fldCharType="begin" w:fldLock="1"/>
      </w:r>
      <w:r>
        <w:instrText xml:space="preserve"> PAGEREF _Toc155891545 \h </w:instrText>
      </w:r>
      <w:r>
        <w:fldChar w:fldCharType="separate"/>
      </w:r>
      <w:r>
        <w:t>167</w:t>
      </w:r>
      <w:r>
        <w:fldChar w:fldCharType="end"/>
      </w:r>
    </w:p>
    <w:p w14:paraId="6469711E" w14:textId="66618A97" w:rsidR="00251C21" w:rsidRDefault="00251C21">
      <w:pPr>
        <w:pStyle w:val="TOC4"/>
        <w:rPr>
          <w:rFonts w:asciiTheme="minorHAnsi" w:eastAsiaTheme="minorEastAsia" w:hAnsiTheme="minorHAnsi" w:cstheme="minorBidi"/>
          <w:kern w:val="2"/>
          <w:sz w:val="22"/>
          <w:szCs w:val="22"/>
          <w14:ligatures w14:val="standardContextual"/>
        </w:rPr>
      </w:pPr>
      <w:r>
        <w:t>9.2.1.18</w:t>
      </w:r>
      <w:r>
        <w:rPr>
          <w:rFonts w:asciiTheme="minorHAnsi" w:eastAsiaTheme="minorEastAsia" w:hAnsiTheme="minorHAnsi" w:cstheme="minorBidi"/>
          <w:kern w:val="2"/>
          <w:sz w:val="22"/>
          <w:szCs w:val="22"/>
          <w14:ligatures w14:val="standardContextual"/>
        </w:rPr>
        <w:tab/>
      </w:r>
      <w:r>
        <w:t>GBR QoS Information</w:t>
      </w:r>
      <w:r>
        <w:tab/>
      </w:r>
      <w:r>
        <w:fldChar w:fldCharType="begin" w:fldLock="1"/>
      </w:r>
      <w:r>
        <w:instrText xml:space="preserve"> PAGEREF _Toc155891546 \h </w:instrText>
      </w:r>
      <w:r>
        <w:fldChar w:fldCharType="separate"/>
      </w:r>
      <w:r>
        <w:t>167</w:t>
      </w:r>
      <w:r>
        <w:fldChar w:fldCharType="end"/>
      </w:r>
    </w:p>
    <w:p w14:paraId="3C2566DD" w14:textId="6B9696F9" w:rsidR="00251C21" w:rsidRDefault="00251C21">
      <w:pPr>
        <w:pStyle w:val="TOC4"/>
        <w:rPr>
          <w:rFonts w:asciiTheme="minorHAnsi" w:eastAsiaTheme="minorEastAsia" w:hAnsiTheme="minorHAnsi" w:cstheme="minorBidi"/>
          <w:kern w:val="2"/>
          <w:sz w:val="22"/>
          <w:szCs w:val="22"/>
          <w14:ligatures w14:val="standardContextual"/>
        </w:rPr>
      </w:pPr>
      <w:r>
        <w:t>9.2.1.19</w:t>
      </w:r>
      <w:r>
        <w:rPr>
          <w:rFonts w:asciiTheme="minorHAnsi" w:eastAsiaTheme="minorEastAsia" w:hAnsiTheme="minorHAnsi" w:cstheme="minorBidi"/>
          <w:kern w:val="2"/>
          <w:sz w:val="22"/>
          <w:szCs w:val="22"/>
          <w14:ligatures w14:val="standardContextual"/>
        </w:rPr>
        <w:tab/>
      </w:r>
      <w:r>
        <w:t>Bit Rate</w:t>
      </w:r>
      <w:r>
        <w:tab/>
      </w:r>
      <w:r>
        <w:fldChar w:fldCharType="begin" w:fldLock="1"/>
      </w:r>
      <w:r>
        <w:instrText xml:space="preserve"> PAGEREF _Toc155891547 \h </w:instrText>
      </w:r>
      <w:r>
        <w:fldChar w:fldCharType="separate"/>
      </w:r>
      <w:r>
        <w:t>168</w:t>
      </w:r>
      <w:r>
        <w:fldChar w:fldCharType="end"/>
      </w:r>
    </w:p>
    <w:p w14:paraId="01E7F365" w14:textId="54263104" w:rsidR="00251C21" w:rsidRDefault="00251C21">
      <w:pPr>
        <w:pStyle w:val="TOC4"/>
        <w:rPr>
          <w:rFonts w:asciiTheme="minorHAnsi" w:eastAsiaTheme="minorEastAsia" w:hAnsiTheme="minorHAnsi" w:cstheme="minorBidi"/>
          <w:kern w:val="2"/>
          <w:sz w:val="22"/>
          <w:szCs w:val="22"/>
          <w14:ligatures w14:val="standardContextual"/>
        </w:rPr>
      </w:pPr>
      <w:r>
        <w:t>9.2.1.20</w:t>
      </w:r>
      <w:r>
        <w:rPr>
          <w:rFonts w:asciiTheme="minorHAnsi" w:eastAsiaTheme="minorEastAsia" w:hAnsiTheme="minorHAnsi" w:cstheme="minorBidi"/>
          <w:kern w:val="2"/>
          <w:sz w:val="22"/>
          <w:szCs w:val="22"/>
          <w14:ligatures w14:val="standardContextual"/>
        </w:rPr>
        <w:tab/>
      </w:r>
      <w:r>
        <w:t>UE Aggregate Maximum Bit Rate</w:t>
      </w:r>
      <w:r>
        <w:tab/>
      </w:r>
      <w:r>
        <w:fldChar w:fldCharType="begin" w:fldLock="1"/>
      </w:r>
      <w:r>
        <w:instrText xml:space="preserve"> PAGEREF _Toc155891548 \h </w:instrText>
      </w:r>
      <w:r>
        <w:fldChar w:fldCharType="separate"/>
      </w:r>
      <w:r>
        <w:t>168</w:t>
      </w:r>
      <w:r>
        <w:fldChar w:fldCharType="end"/>
      </w:r>
    </w:p>
    <w:p w14:paraId="3A712BA1" w14:textId="44EE24ED" w:rsidR="00251C21" w:rsidRDefault="00251C21">
      <w:pPr>
        <w:pStyle w:val="TOC4"/>
        <w:rPr>
          <w:rFonts w:asciiTheme="minorHAnsi" w:eastAsiaTheme="minorEastAsia" w:hAnsiTheme="minorHAnsi" w:cstheme="minorBidi"/>
          <w:kern w:val="2"/>
          <w:sz w:val="22"/>
          <w:szCs w:val="22"/>
          <w14:ligatures w14:val="standardContextual"/>
        </w:rPr>
      </w:pPr>
      <w:r>
        <w:t>9.2.1.21</w:t>
      </w:r>
      <w:r>
        <w:rPr>
          <w:rFonts w:asciiTheme="minorHAnsi" w:eastAsiaTheme="minorEastAsia" w:hAnsiTheme="minorHAnsi" w:cstheme="minorBidi"/>
          <w:kern w:val="2"/>
          <w:sz w:val="22"/>
          <w:szCs w:val="22"/>
          <w14:ligatures w14:val="standardContextual"/>
        </w:rPr>
        <w:tab/>
      </w:r>
      <w:r>
        <w:t>Criticality Diagnostics</w:t>
      </w:r>
      <w:r>
        <w:tab/>
      </w:r>
      <w:r>
        <w:fldChar w:fldCharType="begin" w:fldLock="1"/>
      </w:r>
      <w:r>
        <w:instrText xml:space="preserve"> PAGEREF _Toc155891549 \h </w:instrText>
      </w:r>
      <w:r>
        <w:fldChar w:fldCharType="separate"/>
      </w:r>
      <w:r>
        <w:t>168</w:t>
      </w:r>
      <w:r>
        <w:fldChar w:fldCharType="end"/>
      </w:r>
    </w:p>
    <w:p w14:paraId="22A39356" w14:textId="47233956"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9.2.1.22</w:t>
      </w:r>
      <w:r>
        <w:rPr>
          <w:rFonts w:asciiTheme="minorHAnsi" w:eastAsiaTheme="minorEastAsia" w:hAnsiTheme="minorHAnsi" w:cstheme="minorBidi"/>
          <w:kern w:val="2"/>
          <w:sz w:val="22"/>
          <w:szCs w:val="22"/>
          <w14:ligatures w14:val="standardContextual"/>
        </w:rPr>
        <w:tab/>
      </w:r>
      <w:r w:rsidRPr="0035169F">
        <w:rPr>
          <w:rFonts w:eastAsia="Batang"/>
        </w:rPr>
        <w:t>Handover Restriction List</w:t>
      </w:r>
      <w:r>
        <w:tab/>
      </w:r>
      <w:r>
        <w:fldChar w:fldCharType="begin" w:fldLock="1"/>
      </w:r>
      <w:r>
        <w:instrText xml:space="preserve"> PAGEREF _Toc155891550 \h </w:instrText>
      </w:r>
      <w:r>
        <w:fldChar w:fldCharType="separate"/>
      </w:r>
      <w:r>
        <w:t>169</w:t>
      </w:r>
      <w:r>
        <w:fldChar w:fldCharType="end"/>
      </w:r>
    </w:p>
    <w:p w14:paraId="78581E89" w14:textId="7C85A05C"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9.2.1.23</w:t>
      </w:r>
      <w:r>
        <w:rPr>
          <w:rFonts w:asciiTheme="minorHAnsi" w:eastAsiaTheme="minorEastAsia" w:hAnsiTheme="minorHAnsi" w:cstheme="minorBidi"/>
          <w:kern w:val="2"/>
          <w:sz w:val="22"/>
          <w:szCs w:val="22"/>
          <w14:ligatures w14:val="standardContextual"/>
        </w:rPr>
        <w:tab/>
      </w:r>
      <w:r w:rsidRPr="0035169F">
        <w:rPr>
          <w:rFonts w:eastAsia="Batang"/>
        </w:rPr>
        <w:t>CDMA2000-PDU</w:t>
      </w:r>
      <w:r>
        <w:tab/>
      </w:r>
      <w:r>
        <w:fldChar w:fldCharType="begin" w:fldLock="1"/>
      </w:r>
      <w:r>
        <w:instrText xml:space="preserve"> PAGEREF _Toc155891551 \h </w:instrText>
      </w:r>
      <w:r>
        <w:fldChar w:fldCharType="separate"/>
      </w:r>
      <w:r>
        <w:t>171</w:t>
      </w:r>
      <w:r>
        <w:fldChar w:fldCharType="end"/>
      </w:r>
    </w:p>
    <w:p w14:paraId="679854DE" w14:textId="6211FE7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9.2.1.24</w:t>
      </w:r>
      <w:r>
        <w:rPr>
          <w:rFonts w:asciiTheme="minorHAnsi" w:eastAsiaTheme="minorEastAsia" w:hAnsiTheme="minorHAnsi" w:cstheme="minorBidi"/>
          <w:kern w:val="2"/>
          <w:sz w:val="22"/>
          <w:szCs w:val="22"/>
          <w14:ligatures w14:val="standardContextual"/>
        </w:rPr>
        <w:tab/>
      </w:r>
      <w:r w:rsidRPr="0035169F">
        <w:rPr>
          <w:rFonts w:eastAsia="Batang"/>
        </w:rPr>
        <w:t>CDMA2000 RAT Type</w:t>
      </w:r>
      <w:r>
        <w:tab/>
      </w:r>
      <w:r>
        <w:fldChar w:fldCharType="begin" w:fldLock="1"/>
      </w:r>
      <w:r>
        <w:instrText xml:space="preserve"> PAGEREF _Toc155891552 \h </w:instrText>
      </w:r>
      <w:r>
        <w:fldChar w:fldCharType="separate"/>
      </w:r>
      <w:r>
        <w:t>171</w:t>
      </w:r>
      <w:r>
        <w:fldChar w:fldCharType="end"/>
      </w:r>
    </w:p>
    <w:p w14:paraId="59FCC674" w14:textId="511C3BA1"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9.2.1.25</w:t>
      </w:r>
      <w:r>
        <w:rPr>
          <w:rFonts w:asciiTheme="minorHAnsi" w:eastAsiaTheme="minorEastAsia" w:hAnsiTheme="minorHAnsi" w:cstheme="minorBidi"/>
          <w:kern w:val="2"/>
          <w:sz w:val="22"/>
          <w:szCs w:val="22"/>
          <w14:ligatures w14:val="standardContextual"/>
        </w:rPr>
        <w:tab/>
      </w:r>
      <w:r w:rsidRPr="0035169F">
        <w:rPr>
          <w:rFonts w:eastAsia="Batang"/>
        </w:rPr>
        <w:t>CDMA2000 Sector ID</w:t>
      </w:r>
      <w:r>
        <w:tab/>
      </w:r>
      <w:r>
        <w:fldChar w:fldCharType="begin" w:fldLock="1"/>
      </w:r>
      <w:r>
        <w:instrText xml:space="preserve"> PAGEREF _Toc155891553 \h </w:instrText>
      </w:r>
      <w:r>
        <w:fldChar w:fldCharType="separate"/>
      </w:r>
      <w:r>
        <w:t>172</w:t>
      </w:r>
      <w:r>
        <w:fldChar w:fldCharType="end"/>
      </w:r>
    </w:p>
    <w:p w14:paraId="51562901" w14:textId="50A28F63" w:rsidR="00251C21" w:rsidRDefault="00251C21">
      <w:pPr>
        <w:pStyle w:val="TOC4"/>
        <w:rPr>
          <w:rFonts w:asciiTheme="minorHAnsi" w:eastAsiaTheme="minorEastAsia" w:hAnsiTheme="minorHAnsi" w:cstheme="minorBidi"/>
          <w:kern w:val="2"/>
          <w:sz w:val="22"/>
          <w:szCs w:val="22"/>
          <w14:ligatures w14:val="standardContextual"/>
        </w:rPr>
      </w:pPr>
      <w:r>
        <w:t>9.2.1.26</w:t>
      </w:r>
      <w:r>
        <w:rPr>
          <w:rFonts w:asciiTheme="minorHAnsi" w:eastAsiaTheme="minorEastAsia" w:hAnsiTheme="minorHAnsi" w:cstheme="minorBidi"/>
          <w:kern w:val="2"/>
          <w:sz w:val="22"/>
          <w:szCs w:val="22"/>
          <w14:ligatures w14:val="standardContextual"/>
        </w:rPr>
        <w:tab/>
      </w:r>
      <w:r>
        <w:t>Security Context</w:t>
      </w:r>
      <w:r>
        <w:tab/>
      </w:r>
      <w:r>
        <w:fldChar w:fldCharType="begin" w:fldLock="1"/>
      </w:r>
      <w:r>
        <w:instrText xml:space="preserve"> PAGEREF _Toc155891554 \h </w:instrText>
      </w:r>
      <w:r>
        <w:fldChar w:fldCharType="separate"/>
      </w:r>
      <w:r>
        <w:t>172</w:t>
      </w:r>
      <w:r>
        <w:fldChar w:fldCharType="end"/>
      </w:r>
    </w:p>
    <w:p w14:paraId="716FF589" w14:textId="380B7B4D" w:rsidR="00251C21" w:rsidRDefault="00251C21">
      <w:pPr>
        <w:pStyle w:val="TOC4"/>
        <w:rPr>
          <w:rFonts w:asciiTheme="minorHAnsi" w:eastAsiaTheme="minorEastAsia" w:hAnsiTheme="minorHAnsi" w:cstheme="minorBidi"/>
          <w:kern w:val="2"/>
          <w:sz w:val="22"/>
          <w:szCs w:val="22"/>
          <w14:ligatures w14:val="standardContextual"/>
        </w:rPr>
      </w:pPr>
      <w:r>
        <w:t>9.2.1.27</w:t>
      </w:r>
      <w:r>
        <w:rPr>
          <w:rFonts w:asciiTheme="minorHAnsi" w:eastAsiaTheme="minorEastAsia" w:hAnsiTheme="minorHAnsi" w:cstheme="minorBidi"/>
          <w:kern w:val="2"/>
          <w:sz w:val="22"/>
          <w:szCs w:val="22"/>
          <w14:ligatures w14:val="standardContextual"/>
        </w:rPr>
        <w:tab/>
      </w:r>
      <w:r>
        <w:t>UE Radio Capability</w:t>
      </w:r>
      <w:r>
        <w:tab/>
      </w:r>
      <w:r>
        <w:fldChar w:fldCharType="begin" w:fldLock="1"/>
      </w:r>
      <w:r>
        <w:instrText xml:space="preserve"> PAGEREF _Toc155891555 \h </w:instrText>
      </w:r>
      <w:r>
        <w:fldChar w:fldCharType="separate"/>
      </w:r>
      <w:r>
        <w:t>172</w:t>
      </w:r>
      <w:r>
        <w:fldChar w:fldCharType="end"/>
      </w:r>
    </w:p>
    <w:p w14:paraId="6F2B715E" w14:textId="07D6A49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9.2.1.28</w:t>
      </w:r>
      <w:r>
        <w:rPr>
          <w:rFonts w:asciiTheme="minorHAnsi" w:eastAsiaTheme="minorEastAsia" w:hAnsiTheme="minorHAnsi" w:cstheme="minorBidi"/>
          <w:kern w:val="2"/>
          <w:sz w:val="22"/>
          <w:szCs w:val="22"/>
          <w14:ligatures w14:val="standardContextual"/>
        </w:rPr>
        <w:tab/>
      </w:r>
      <w:r w:rsidRPr="0035169F">
        <w:rPr>
          <w:rFonts w:eastAsia="Batang"/>
        </w:rPr>
        <w:t>CDMA2000 HO Status</w:t>
      </w:r>
      <w:r>
        <w:tab/>
      </w:r>
      <w:r>
        <w:fldChar w:fldCharType="begin" w:fldLock="1"/>
      </w:r>
      <w:r>
        <w:instrText xml:space="preserve"> PAGEREF _Toc155891556 \h </w:instrText>
      </w:r>
      <w:r>
        <w:fldChar w:fldCharType="separate"/>
      </w:r>
      <w:r>
        <w:t>173</w:t>
      </w:r>
      <w:r>
        <w:fldChar w:fldCharType="end"/>
      </w:r>
    </w:p>
    <w:p w14:paraId="70A912DD" w14:textId="2697D76F"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9.2.1.29</w:t>
      </w:r>
      <w:r>
        <w:rPr>
          <w:rFonts w:asciiTheme="minorHAnsi" w:eastAsiaTheme="minorEastAsia" w:hAnsiTheme="minorHAnsi" w:cstheme="minorBidi"/>
          <w:kern w:val="2"/>
          <w:sz w:val="22"/>
          <w:szCs w:val="22"/>
          <w14:ligatures w14:val="standardContextual"/>
        </w:rPr>
        <w:tab/>
      </w:r>
      <w:r w:rsidRPr="0035169F">
        <w:rPr>
          <w:rFonts w:eastAsia="Batang"/>
        </w:rPr>
        <w:t>CDMA2000 HO Required Indication</w:t>
      </w:r>
      <w:r>
        <w:tab/>
      </w:r>
      <w:r>
        <w:fldChar w:fldCharType="begin" w:fldLock="1"/>
      </w:r>
      <w:r>
        <w:instrText xml:space="preserve"> PAGEREF _Toc155891557 \h </w:instrText>
      </w:r>
      <w:r>
        <w:fldChar w:fldCharType="separate"/>
      </w:r>
      <w:r>
        <w:t>173</w:t>
      </w:r>
      <w:r>
        <w:fldChar w:fldCharType="end"/>
      </w:r>
    </w:p>
    <w:p w14:paraId="2145A1E5" w14:textId="6E9FEC5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9.2.1.30</w:t>
      </w:r>
      <w:r>
        <w:rPr>
          <w:rFonts w:asciiTheme="minorHAnsi" w:eastAsiaTheme="minorEastAsia" w:hAnsiTheme="minorHAnsi" w:cstheme="minorBidi"/>
          <w:kern w:val="2"/>
          <w:sz w:val="22"/>
          <w:szCs w:val="22"/>
          <w14:ligatures w14:val="standardContextual"/>
        </w:rPr>
        <w:tab/>
      </w:r>
      <w:r w:rsidRPr="0035169F">
        <w:rPr>
          <w:rFonts w:eastAsia="Batang"/>
        </w:rPr>
        <w:t>1xRTT MEID</w:t>
      </w:r>
      <w:r>
        <w:tab/>
      </w:r>
      <w:r>
        <w:fldChar w:fldCharType="begin" w:fldLock="1"/>
      </w:r>
      <w:r>
        <w:instrText xml:space="preserve"> PAGEREF _Toc155891558 \h </w:instrText>
      </w:r>
      <w:r>
        <w:fldChar w:fldCharType="separate"/>
      </w:r>
      <w:r>
        <w:t>173</w:t>
      </w:r>
      <w:r>
        <w:fldChar w:fldCharType="end"/>
      </w:r>
    </w:p>
    <w:p w14:paraId="0760A08B" w14:textId="6BB54588" w:rsidR="00251C21" w:rsidRDefault="00251C21">
      <w:pPr>
        <w:pStyle w:val="TOC4"/>
        <w:rPr>
          <w:rFonts w:asciiTheme="minorHAnsi" w:eastAsiaTheme="minorEastAsia" w:hAnsiTheme="minorHAnsi" w:cstheme="minorBidi"/>
          <w:kern w:val="2"/>
          <w:sz w:val="22"/>
          <w:szCs w:val="22"/>
          <w14:ligatures w14:val="standardContextual"/>
        </w:rPr>
      </w:pPr>
      <w:r>
        <w:t>9.2.1.31</w:t>
      </w:r>
      <w:r>
        <w:rPr>
          <w:rFonts w:asciiTheme="minorHAnsi" w:eastAsiaTheme="minorEastAsia" w:hAnsiTheme="minorHAnsi" w:cstheme="minorBidi"/>
          <w:kern w:val="2"/>
          <w:sz w:val="22"/>
          <w:szCs w:val="22"/>
          <w14:ligatures w14:val="standardContextual"/>
        </w:rPr>
        <w:tab/>
      </w:r>
      <w:r>
        <w:t>eNB Status Transfer Transparent Container</w:t>
      </w:r>
      <w:r>
        <w:tab/>
      </w:r>
      <w:r>
        <w:fldChar w:fldCharType="begin" w:fldLock="1"/>
      </w:r>
      <w:r>
        <w:instrText xml:space="preserve"> PAGEREF _Toc155891559 \h </w:instrText>
      </w:r>
      <w:r>
        <w:fldChar w:fldCharType="separate"/>
      </w:r>
      <w:r>
        <w:t>173</w:t>
      </w:r>
      <w:r>
        <w:fldChar w:fldCharType="end"/>
      </w:r>
    </w:p>
    <w:p w14:paraId="20FB9983" w14:textId="4562F010" w:rsidR="00251C21" w:rsidRDefault="00251C21">
      <w:pPr>
        <w:pStyle w:val="TOC4"/>
        <w:rPr>
          <w:rFonts w:asciiTheme="minorHAnsi" w:eastAsiaTheme="minorEastAsia" w:hAnsiTheme="minorHAnsi" w:cstheme="minorBidi"/>
          <w:kern w:val="2"/>
          <w:sz w:val="22"/>
          <w:szCs w:val="22"/>
          <w14:ligatures w14:val="standardContextual"/>
        </w:rPr>
      </w:pPr>
      <w:r>
        <w:t>9.2.1.32</w:t>
      </w:r>
      <w:r>
        <w:rPr>
          <w:rFonts w:asciiTheme="minorHAnsi" w:eastAsiaTheme="minorEastAsia" w:hAnsiTheme="minorHAnsi" w:cstheme="minorBidi"/>
          <w:kern w:val="2"/>
          <w:sz w:val="22"/>
          <w:szCs w:val="22"/>
          <w14:ligatures w14:val="standardContextual"/>
        </w:rPr>
        <w:tab/>
      </w:r>
      <w:r>
        <w:t>COUNT Value</w:t>
      </w:r>
      <w:r>
        <w:tab/>
      </w:r>
      <w:r>
        <w:fldChar w:fldCharType="begin" w:fldLock="1"/>
      </w:r>
      <w:r>
        <w:instrText xml:space="preserve"> PAGEREF _Toc155891560 \h </w:instrText>
      </w:r>
      <w:r>
        <w:fldChar w:fldCharType="separate"/>
      </w:r>
      <w:r>
        <w:t>175</w:t>
      </w:r>
      <w:r>
        <w:fldChar w:fldCharType="end"/>
      </w:r>
    </w:p>
    <w:p w14:paraId="6F3D0616" w14:textId="5EB8C354"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9.2.1.33</w:t>
      </w:r>
      <w:r>
        <w:rPr>
          <w:rFonts w:asciiTheme="minorHAnsi" w:eastAsiaTheme="minorEastAsia" w:hAnsiTheme="minorHAnsi" w:cstheme="minorBidi"/>
          <w:kern w:val="2"/>
          <w:sz w:val="22"/>
          <w:szCs w:val="22"/>
          <w14:ligatures w14:val="standardContextual"/>
        </w:rPr>
        <w:tab/>
      </w:r>
      <w:r w:rsidRPr="0035169F">
        <w:rPr>
          <w:rFonts w:eastAsia="Batang"/>
        </w:rPr>
        <w:t>CDMA2000 1xRTT RAND</w:t>
      </w:r>
      <w:r>
        <w:tab/>
      </w:r>
      <w:r>
        <w:fldChar w:fldCharType="begin" w:fldLock="1"/>
      </w:r>
      <w:r>
        <w:instrText xml:space="preserve"> PAGEREF _Toc155891561 \h </w:instrText>
      </w:r>
      <w:r>
        <w:fldChar w:fldCharType="separate"/>
      </w:r>
      <w:r>
        <w:t>175</w:t>
      </w:r>
      <w:r>
        <w:fldChar w:fldCharType="end"/>
      </w:r>
    </w:p>
    <w:p w14:paraId="131F6F7C" w14:textId="666EA2F3" w:rsidR="00251C21" w:rsidRDefault="00251C21">
      <w:pPr>
        <w:pStyle w:val="TOC4"/>
        <w:rPr>
          <w:rFonts w:asciiTheme="minorHAnsi" w:eastAsiaTheme="minorEastAsia" w:hAnsiTheme="minorHAnsi" w:cstheme="minorBidi"/>
          <w:kern w:val="2"/>
          <w:sz w:val="22"/>
          <w:szCs w:val="22"/>
          <w14:ligatures w14:val="standardContextual"/>
        </w:rPr>
      </w:pPr>
      <w:r>
        <w:t>9.2.1.34</w:t>
      </w:r>
      <w:r>
        <w:rPr>
          <w:rFonts w:asciiTheme="minorHAnsi" w:eastAsiaTheme="minorEastAsia" w:hAnsiTheme="minorHAnsi" w:cstheme="minorBidi"/>
          <w:kern w:val="2"/>
          <w:sz w:val="22"/>
          <w:szCs w:val="22"/>
          <w14:ligatures w14:val="standardContextual"/>
        </w:rPr>
        <w:tab/>
      </w:r>
      <w:r>
        <w:t>Request Type</w:t>
      </w:r>
      <w:r>
        <w:tab/>
      </w:r>
      <w:r>
        <w:fldChar w:fldCharType="begin" w:fldLock="1"/>
      </w:r>
      <w:r>
        <w:instrText xml:space="preserve"> PAGEREF _Toc155891562 \h </w:instrText>
      </w:r>
      <w:r>
        <w:fldChar w:fldCharType="separate"/>
      </w:r>
      <w:r>
        <w:t>176</w:t>
      </w:r>
      <w:r>
        <w:fldChar w:fldCharType="end"/>
      </w:r>
    </w:p>
    <w:p w14:paraId="38049455" w14:textId="0375B7D7"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9.2.1.35</w:t>
      </w:r>
      <w:r>
        <w:rPr>
          <w:rFonts w:asciiTheme="minorHAnsi" w:eastAsiaTheme="minorEastAsia" w:hAnsiTheme="minorHAnsi" w:cstheme="minorBidi"/>
          <w:kern w:val="2"/>
          <w:sz w:val="22"/>
          <w:szCs w:val="22"/>
          <w14:ligatures w14:val="standardContextual"/>
        </w:rPr>
        <w:tab/>
      </w:r>
      <w:r w:rsidRPr="0035169F">
        <w:rPr>
          <w:rFonts w:eastAsia="Batang"/>
        </w:rPr>
        <w:t>CDMA2000 1xRTT SRVCC Info</w:t>
      </w:r>
      <w:r>
        <w:tab/>
      </w:r>
      <w:r>
        <w:fldChar w:fldCharType="begin" w:fldLock="1"/>
      </w:r>
      <w:r>
        <w:instrText xml:space="preserve"> PAGEREF _Toc155891563 \h </w:instrText>
      </w:r>
      <w:r>
        <w:fldChar w:fldCharType="separate"/>
      </w:r>
      <w:r>
        <w:t>176</w:t>
      </w:r>
      <w:r>
        <w:fldChar w:fldCharType="end"/>
      </w:r>
    </w:p>
    <w:p w14:paraId="22BB41C5" w14:textId="1196D8DA" w:rsidR="00251C21" w:rsidRDefault="00251C21">
      <w:pPr>
        <w:pStyle w:val="TOC4"/>
        <w:rPr>
          <w:rFonts w:asciiTheme="minorHAnsi" w:eastAsiaTheme="minorEastAsia" w:hAnsiTheme="minorHAnsi" w:cstheme="minorBidi"/>
          <w:kern w:val="2"/>
          <w:sz w:val="22"/>
          <w:szCs w:val="22"/>
          <w14:ligatures w14:val="standardContextual"/>
        </w:rPr>
      </w:pPr>
      <w:r>
        <w:t>9.2.1.36</w:t>
      </w:r>
      <w:r>
        <w:rPr>
          <w:rFonts w:asciiTheme="minorHAnsi" w:eastAsiaTheme="minorEastAsia" w:hAnsiTheme="minorHAnsi" w:cstheme="minorBidi"/>
          <w:kern w:val="2"/>
          <w:sz w:val="22"/>
          <w:szCs w:val="22"/>
          <w14:ligatures w14:val="standardContextual"/>
        </w:rPr>
        <w:tab/>
      </w:r>
      <w:r>
        <w:t>E-RAB List</w:t>
      </w:r>
      <w:r>
        <w:tab/>
      </w:r>
      <w:r>
        <w:fldChar w:fldCharType="begin" w:fldLock="1"/>
      </w:r>
      <w:r>
        <w:instrText xml:space="preserve"> PAGEREF _Toc155891564 \h </w:instrText>
      </w:r>
      <w:r>
        <w:fldChar w:fldCharType="separate"/>
      </w:r>
      <w:r>
        <w:t>176</w:t>
      </w:r>
      <w:r>
        <w:fldChar w:fldCharType="end"/>
      </w:r>
    </w:p>
    <w:p w14:paraId="04D6E196" w14:textId="1360B8CE" w:rsidR="00251C21" w:rsidRDefault="00251C21">
      <w:pPr>
        <w:pStyle w:val="TOC4"/>
        <w:rPr>
          <w:rFonts w:asciiTheme="minorHAnsi" w:eastAsiaTheme="minorEastAsia" w:hAnsiTheme="minorHAnsi" w:cstheme="minorBidi"/>
          <w:kern w:val="2"/>
          <w:sz w:val="22"/>
          <w:szCs w:val="22"/>
          <w14:ligatures w14:val="standardContextual"/>
        </w:rPr>
      </w:pPr>
      <w:r>
        <w:t>9.2.1.37</w:t>
      </w:r>
      <w:r>
        <w:rPr>
          <w:rFonts w:asciiTheme="minorHAnsi" w:eastAsiaTheme="minorEastAsia" w:hAnsiTheme="minorHAnsi" w:cstheme="minorBidi"/>
          <w:kern w:val="2"/>
          <w:sz w:val="22"/>
          <w:szCs w:val="22"/>
          <w14:ligatures w14:val="standardContextual"/>
        </w:rPr>
        <w:tab/>
      </w:r>
      <w:r>
        <w:t>Global eNB ID</w:t>
      </w:r>
      <w:r>
        <w:tab/>
      </w:r>
      <w:r>
        <w:fldChar w:fldCharType="begin" w:fldLock="1"/>
      </w:r>
      <w:r>
        <w:instrText xml:space="preserve"> PAGEREF _Toc155891565 \h </w:instrText>
      </w:r>
      <w:r>
        <w:fldChar w:fldCharType="separate"/>
      </w:r>
      <w:r>
        <w:t>177</w:t>
      </w:r>
      <w:r>
        <w:fldChar w:fldCharType="end"/>
      </w:r>
    </w:p>
    <w:p w14:paraId="4298E1C0" w14:textId="4BF55F03" w:rsidR="00251C21" w:rsidRDefault="00251C21">
      <w:pPr>
        <w:pStyle w:val="TOC4"/>
        <w:rPr>
          <w:rFonts w:asciiTheme="minorHAnsi" w:eastAsiaTheme="minorEastAsia" w:hAnsiTheme="minorHAnsi" w:cstheme="minorBidi"/>
          <w:kern w:val="2"/>
          <w:sz w:val="22"/>
          <w:szCs w:val="22"/>
          <w14:ligatures w14:val="standardContextual"/>
        </w:rPr>
      </w:pPr>
      <w:r>
        <w:t>9.2.1.37a</w:t>
      </w:r>
      <w:r>
        <w:rPr>
          <w:rFonts w:asciiTheme="minorHAnsi" w:eastAsiaTheme="minorEastAsia" w:hAnsiTheme="minorHAnsi" w:cstheme="minorBidi"/>
          <w:kern w:val="2"/>
          <w:sz w:val="22"/>
          <w:szCs w:val="22"/>
          <w14:ligatures w14:val="standardContextual"/>
        </w:rPr>
        <w:tab/>
      </w:r>
      <w:r>
        <w:t>Global en-gNB ID</w:t>
      </w:r>
      <w:r>
        <w:tab/>
      </w:r>
      <w:r>
        <w:fldChar w:fldCharType="begin" w:fldLock="1"/>
      </w:r>
      <w:r>
        <w:instrText xml:space="preserve"> PAGEREF _Toc155891566 \h </w:instrText>
      </w:r>
      <w:r>
        <w:fldChar w:fldCharType="separate"/>
      </w:r>
      <w:r>
        <w:t>177</w:t>
      </w:r>
      <w:r>
        <w:fldChar w:fldCharType="end"/>
      </w:r>
    </w:p>
    <w:p w14:paraId="7E196DAB" w14:textId="4DC8E79B" w:rsidR="00251C21" w:rsidRDefault="00251C21">
      <w:pPr>
        <w:pStyle w:val="TOC4"/>
        <w:rPr>
          <w:rFonts w:asciiTheme="minorHAnsi" w:eastAsiaTheme="minorEastAsia" w:hAnsiTheme="minorHAnsi" w:cstheme="minorBidi"/>
          <w:kern w:val="2"/>
          <w:sz w:val="22"/>
          <w:szCs w:val="22"/>
          <w14:ligatures w14:val="standardContextual"/>
        </w:rPr>
      </w:pPr>
      <w:r>
        <w:t>9.2.1.38</w:t>
      </w:r>
      <w:r>
        <w:rPr>
          <w:rFonts w:asciiTheme="minorHAnsi" w:eastAsiaTheme="minorEastAsia" w:hAnsiTheme="minorHAnsi" w:cstheme="minorBidi"/>
          <w:kern w:val="2"/>
          <w:sz w:val="22"/>
          <w:szCs w:val="22"/>
          <w14:ligatures w14:val="standardContextual"/>
        </w:rPr>
        <w:tab/>
      </w:r>
      <w:r>
        <w:t>E-UTRAN CGI</w:t>
      </w:r>
      <w:r>
        <w:tab/>
      </w:r>
      <w:r>
        <w:fldChar w:fldCharType="begin" w:fldLock="1"/>
      </w:r>
      <w:r>
        <w:instrText xml:space="preserve"> PAGEREF _Toc155891567 \h </w:instrText>
      </w:r>
      <w:r>
        <w:fldChar w:fldCharType="separate"/>
      </w:r>
      <w:r>
        <w:t>177</w:t>
      </w:r>
      <w:r>
        <w:fldChar w:fldCharType="end"/>
      </w:r>
    </w:p>
    <w:p w14:paraId="3091410B" w14:textId="05FCF8F9"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9.2.1.39</w:t>
      </w:r>
      <w:r>
        <w:rPr>
          <w:rFonts w:asciiTheme="minorHAnsi" w:eastAsiaTheme="minorEastAsia" w:hAnsiTheme="minorHAnsi" w:cstheme="minorBidi"/>
          <w:kern w:val="2"/>
          <w:sz w:val="22"/>
          <w:szCs w:val="22"/>
          <w14:ligatures w14:val="standardContextual"/>
        </w:rPr>
        <w:tab/>
      </w:r>
      <w:r w:rsidRPr="0035169F">
        <w:rPr>
          <w:rFonts w:eastAsia="Batang"/>
        </w:rPr>
        <w:t>Subscriber Profile ID</w:t>
      </w:r>
      <w:r>
        <w:t xml:space="preserve"> for RAT/Frequency priority</w:t>
      </w:r>
      <w:r>
        <w:tab/>
      </w:r>
      <w:r>
        <w:fldChar w:fldCharType="begin" w:fldLock="1"/>
      </w:r>
      <w:r>
        <w:instrText xml:space="preserve"> PAGEREF _Toc155891568 \h </w:instrText>
      </w:r>
      <w:r>
        <w:fldChar w:fldCharType="separate"/>
      </w:r>
      <w:r>
        <w:t>177</w:t>
      </w:r>
      <w:r>
        <w:fldChar w:fldCharType="end"/>
      </w:r>
    </w:p>
    <w:p w14:paraId="4F7909A7" w14:textId="7EC76FB8"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9.2.1.39a</w:t>
      </w:r>
      <w:r>
        <w:rPr>
          <w:rFonts w:asciiTheme="minorHAnsi" w:eastAsiaTheme="minorEastAsia" w:hAnsiTheme="minorHAnsi" w:cstheme="minorBidi"/>
          <w:kern w:val="2"/>
          <w:sz w:val="22"/>
          <w:szCs w:val="22"/>
          <w14:ligatures w14:val="standardContextual"/>
        </w:rPr>
        <w:tab/>
      </w:r>
      <w:r w:rsidRPr="0035169F">
        <w:rPr>
          <w:rFonts w:eastAsia="Batang"/>
        </w:rPr>
        <w:t>Additional RRM Policy Index</w:t>
      </w:r>
      <w:r>
        <w:tab/>
      </w:r>
      <w:r>
        <w:fldChar w:fldCharType="begin" w:fldLock="1"/>
      </w:r>
      <w:r>
        <w:instrText xml:space="preserve"> PAGEREF _Toc155891569 \h </w:instrText>
      </w:r>
      <w:r>
        <w:fldChar w:fldCharType="separate"/>
      </w:r>
      <w:r>
        <w:t>178</w:t>
      </w:r>
      <w:r>
        <w:fldChar w:fldCharType="end"/>
      </w:r>
    </w:p>
    <w:p w14:paraId="71743085" w14:textId="48AFE124" w:rsidR="00251C21" w:rsidRDefault="00251C21">
      <w:pPr>
        <w:pStyle w:val="TOC4"/>
        <w:rPr>
          <w:rFonts w:asciiTheme="minorHAnsi" w:eastAsiaTheme="minorEastAsia" w:hAnsiTheme="minorHAnsi" w:cstheme="minorBidi"/>
          <w:kern w:val="2"/>
          <w:sz w:val="22"/>
          <w:szCs w:val="22"/>
          <w14:ligatures w14:val="standardContextual"/>
        </w:rPr>
      </w:pPr>
      <w:r>
        <w:t>9.2.1.40</w:t>
      </w:r>
      <w:r>
        <w:rPr>
          <w:rFonts w:asciiTheme="minorHAnsi" w:eastAsiaTheme="minorEastAsia" w:hAnsiTheme="minorHAnsi" w:cstheme="minorBidi"/>
          <w:kern w:val="2"/>
          <w:sz w:val="22"/>
          <w:szCs w:val="22"/>
          <w14:ligatures w14:val="standardContextual"/>
        </w:rPr>
        <w:tab/>
      </w:r>
      <w:r>
        <w:t>UE Security Capabilities</w:t>
      </w:r>
      <w:r>
        <w:tab/>
      </w:r>
      <w:r>
        <w:fldChar w:fldCharType="begin" w:fldLock="1"/>
      </w:r>
      <w:r>
        <w:instrText xml:space="preserve"> PAGEREF _Toc155891570 \h </w:instrText>
      </w:r>
      <w:r>
        <w:fldChar w:fldCharType="separate"/>
      </w:r>
      <w:r>
        <w:t>178</w:t>
      </w:r>
      <w:r>
        <w:fldChar w:fldCharType="end"/>
      </w:r>
    </w:p>
    <w:p w14:paraId="11764AE4" w14:textId="1EDD0F35" w:rsidR="00251C21" w:rsidRDefault="00251C21">
      <w:pPr>
        <w:pStyle w:val="TOC4"/>
        <w:rPr>
          <w:rFonts w:asciiTheme="minorHAnsi" w:eastAsiaTheme="minorEastAsia" w:hAnsiTheme="minorHAnsi" w:cstheme="minorBidi"/>
          <w:kern w:val="2"/>
          <w:sz w:val="22"/>
          <w:szCs w:val="22"/>
          <w14:ligatures w14:val="standardContextual"/>
        </w:rPr>
      </w:pPr>
      <w:r>
        <w:t>9.2.1.41</w:t>
      </w:r>
      <w:r>
        <w:rPr>
          <w:rFonts w:asciiTheme="minorHAnsi" w:eastAsiaTheme="minorEastAsia" w:hAnsiTheme="minorHAnsi" w:cstheme="minorBidi"/>
          <w:kern w:val="2"/>
          <w:sz w:val="22"/>
          <w:szCs w:val="22"/>
          <w14:ligatures w14:val="standardContextual"/>
        </w:rPr>
        <w:tab/>
      </w:r>
      <w:r>
        <w:t>Security Key</w:t>
      </w:r>
      <w:r>
        <w:tab/>
      </w:r>
      <w:r>
        <w:fldChar w:fldCharType="begin" w:fldLock="1"/>
      </w:r>
      <w:r>
        <w:instrText xml:space="preserve"> PAGEREF _Toc155891571 \h </w:instrText>
      </w:r>
      <w:r>
        <w:fldChar w:fldCharType="separate"/>
      </w:r>
      <w:r>
        <w:t>179</w:t>
      </w:r>
      <w:r>
        <w:fldChar w:fldCharType="end"/>
      </w:r>
    </w:p>
    <w:p w14:paraId="0223C7F3" w14:textId="7090D99B" w:rsidR="00251C21" w:rsidRDefault="00251C21">
      <w:pPr>
        <w:pStyle w:val="TOC4"/>
        <w:rPr>
          <w:rFonts w:asciiTheme="minorHAnsi" w:eastAsiaTheme="minorEastAsia" w:hAnsiTheme="minorHAnsi" w:cstheme="minorBidi"/>
          <w:kern w:val="2"/>
          <w:sz w:val="22"/>
          <w:szCs w:val="22"/>
          <w14:ligatures w14:val="standardContextual"/>
        </w:rPr>
      </w:pPr>
      <w:r>
        <w:t>9.2.1.42</w:t>
      </w:r>
      <w:r>
        <w:rPr>
          <w:rFonts w:asciiTheme="minorHAnsi" w:eastAsiaTheme="minorEastAsia" w:hAnsiTheme="minorHAnsi" w:cstheme="minorBidi"/>
          <w:kern w:val="2"/>
          <w:sz w:val="22"/>
          <w:szCs w:val="22"/>
          <w14:ligatures w14:val="standardContextual"/>
        </w:rPr>
        <w:tab/>
      </w:r>
      <w:r>
        <w:t>UE History Information</w:t>
      </w:r>
      <w:r>
        <w:tab/>
      </w:r>
      <w:r>
        <w:fldChar w:fldCharType="begin" w:fldLock="1"/>
      </w:r>
      <w:r>
        <w:instrText xml:space="preserve"> PAGEREF _Toc155891572 \h </w:instrText>
      </w:r>
      <w:r>
        <w:fldChar w:fldCharType="separate"/>
      </w:r>
      <w:r>
        <w:t>179</w:t>
      </w:r>
      <w:r>
        <w:fldChar w:fldCharType="end"/>
      </w:r>
    </w:p>
    <w:p w14:paraId="31BA74D1" w14:textId="62E75804" w:rsidR="00251C21" w:rsidRDefault="00251C21">
      <w:pPr>
        <w:pStyle w:val="TOC4"/>
        <w:rPr>
          <w:rFonts w:asciiTheme="minorHAnsi" w:eastAsiaTheme="minorEastAsia" w:hAnsiTheme="minorHAnsi" w:cstheme="minorBidi"/>
          <w:kern w:val="2"/>
          <w:sz w:val="22"/>
          <w:szCs w:val="22"/>
          <w14:ligatures w14:val="standardContextual"/>
        </w:rPr>
      </w:pPr>
      <w:r>
        <w:t>9.2.1.43</w:t>
      </w:r>
      <w:r>
        <w:rPr>
          <w:rFonts w:asciiTheme="minorHAnsi" w:eastAsiaTheme="minorEastAsia" w:hAnsiTheme="minorHAnsi" w:cstheme="minorBidi"/>
          <w:kern w:val="2"/>
          <w:sz w:val="22"/>
          <w:szCs w:val="22"/>
          <w14:ligatures w14:val="standardContextual"/>
        </w:rPr>
        <w:tab/>
      </w:r>
      <w:r>
        <w:t>Last Visited Cell Information</w:t>
      </w:r>
      <w:r>
        <w:tab/>
      </w:r>
      <w:r>
        <w:fldChar w:fldCharType="begin" w:fldLock="1"/>
      </w:r>
      <w:r>
        <w:instrText xml:space="preserve"> PAGEREF _Toc155891573 \h </w:instrText>
      </w:r>
      <w:r>
        <w:fldChar w:fldCharType="separate"/>
      </w:r>
      <w:r>
        <w:t>179</w:t>
      </w:r>
      <w:r>
        <w:fldChar w:fldCharType="end"/>
      </w:r>
    </w:p>
    <w:p w14:paraId="592050F7" w14:textId="1E47E503" w:rsidR="00251C21" w:rsidRDefault="00251C21">
      <w:pPr>
        <w:pStyle w:val="TOC4"/>
        <w:rPr>
          <w:rFonts w:asciiTheme="minorHAnsi" w:eastAsiaTheme="minorEastAsia" w:hAnsiTheme="minorHAnsi" w:cstheme="minorBidi"/>
          <w:kern w:val="2"/>
          <w:sz w:val="22"/>
          <w:szCs w:val="22"/>
          <w14:ligatures w14:val="standardContextual"/>
        </w:rPr>
      </w:pPr>
      <w:r>
        <w:t>9.2.1.43a</w:t>
      </w:r>
      <w:r>
        <w:rPr>
          <w:rFonts w:asciiTheme="minorHAnsi" w:eastAsiaTheme="minorEastAsia" w:hAnsiTheme="minorHAnsi" w:cstheme="minorBidi"/>
          <w:kern w:val="2"/>
          <w:sz w:val="22"/>
          <w:szCs w:val="22"/>
          <w14:ligatures w14:val="standardContextual"/>
        </w:rPr>
        <w:tab/>
      </w:r>
      <w:r>
        <w:t>Last Visited E-UTRAN Cell Information</w:t>
      </w:r>
      <w:r>
        <w:tab/>
      </w:r>
      <w:r>
        <w:fldChar w:fldCharType="begin" w:fldLock="1"/>
      </w:r>
      <w:r>
        <w:instrText xml:space="preserve"> PAGEREF _Toc155891574 \h </w:instrText>
      </w:r>
      <w:r>
        <w:fldChar w:fldCharType="separate"/>
      </w:r>
      <w:r>
        <w:t>180</w:t>
      </w:r>
      <w:r>
        <w:fldChar w:fldCharType="end"/>
      </w:r>
    </w:p>
    <w:p w14:paraId="47CEF8CF" w14:textId="1DBC8DDC" w:rsidR="00251C21" w:rsidRDefault="00251C21">
      <w:pPr>
        <w:pStyle w:val="TOC4"/>
        <w:rPr>
          <w:rFonts w:asciiTheme="minorHAnsi" w:eastAsiaTheme="minorEastAsia" w:hAnsiTheme="minorHAnsi" w:cstheme="minorBidi"/>
          <w:kern w:val="2"/>
          <w:sz w:val="22"/>
          <w:szCs w:val="22"/>
          <w14:ligatures w14:val="standardContextual"/>
        </w:rPr>
      </w:pPr>
      <w:r>
        <w:t>9.2.1.43b</w:t>
      </w:r>
      <w:r>
        <w:rPr>
          <w:rFonts w:asciiTheme="minorHAnsi" w:eastAsiaTheme="minorEastAsia" w:hAnsiTheme="minorHAnsi" w:cstheme="minorBidi"/>
          <w:kern w:val="2"/>
          <w:sz w:val="22"/>
          <w:szCs w:val="22"/>
          <w14:ligatures w14:val="standardContextual"/>
        </w:rPr>
        <w:tab/>
      </w:r>
      <w:r>
        <w:t>Last Visited GERAN Cell Information</w:t>
      </w:r>
      <w:r>
        <w:tab/>
      </w:r>
      <w:r>
        <w:fldChar w:fldCharType="begin" w:fldLock="1"/>
      </w:r>
      <w:r>
        <w:instrText xml:space="preserve"> PAGEREF _Toc155891575 \h </w:instrText>
      </w:r>
      <w:r>
        <w:fldChar w:fldCharType="separate"/>
      </w:r>
      <w:r>
        <w:t>180</w:t>
      </w:r>
      <w:r>
        <w:fldChar w:fldCharType="end"/>
      </w:r>
    </w:p>
    <w:p w14:paraId="6A2BF84F" w14:textId="19F3818C" w:rsidR="00251C21" w:rsidRDefault="00251C21">
      <w:pPr>
        <w:pStyle w:val="TOC4"/>
        <w:rPr>
          <w:rFonts w:asciiTheme="minorHAnsi" w:eastAsiaTheme="minorEastAsia" w:hAnsiTheme="minorHAnsi" w:cstheme="minorBidi"/>
          <w:kern w:val="2"/>
          <w:sz w:val="22"/>
          <w:szCs w:val="22"/>
          <w14:ligatures w14:val="standardContextual"/>
        </w:rPr>
      </w:pPr>
      <w:r>
        <w:t>9.2.1.44</w:t>
      </w:r>
      <w:r>
        <w:rPr>
          <w:rFonts w:asciiTheme="minorHAnsi" w:eastAsiaTheme="minorEastAsia" w:hAnsiTheme="minorHAnsi" w:cstheme="minorBidi"/>
          <w:kern w:val="2"/>
          <w:sz w:val="22"/>
          <w:szCs w:val="22"/>
          <w14:ligatures w14:val="standardContextual"/>
        </w:rPr>
        <w:tab/>
      </w:r>
      <w:r>
        <w:t>Message Identifier</w:t>
      </w:r>
      <w:r>
        <w:tab/>
      </w:r>
      <w:r>
        <w:fldChar w:fldCharType="begin" w:fldLock="1"/>
      </w:r>
      <w:r>
        <w:instrText xml:space="preserve"> PAGEREF _Toc155891576 \h </w:instrText>
      </w:r>
      <w:r>
        <w:fldChar w:fldCharType="separate"/>
      </w:r>
      <w:r>
        <w:t>180</w:t>
      </w:r>
      <w:r>
        <w:fldChar w:fldCharType="end"/>
      </w:r>
    </w:p>
    <w:p w14:paraId="33E1EA1B" w14:textId="3123293E" w:rsidR="00251C21" w:rsidRDefault="00251C21">
      <w:pPr>
        <w:pStyle w:val="TOC4"/>
        <w:rPr>
          <w:rFonts w:asciiTheme="minorHAnsi" w:eastAsiaTheme="minorEastAsia" w:hAnsiTheme="minorHAnsi" w:cstheme="minorBidi"/>
          <w:kern w:val="2"/>
          <w:sz w:val="22"/>
          <w:szCs w:val="22"/>
          <w14:ligatures w14:val="standardContextual"/>
        </w:rPr>
      </w:pPr>
      <w:r>
        <w:t>9.2.1.45</w:t>
      </w:r>
      <w:r>
        <w:rPr>
          <w:rFonts w:asciiTheme="minorHAnsi" w:eastAsiaTheme="minorEastAsia" w:hAnsiTheme="minorHAnsi" w:cstheme="minorBidi"/>
          <w:kern w:val="2"/>
          <w:sz w:val="22"/>
          <w:szCs w:val="22"/>
          <w14:ligatures w14:val="standardContextual"/>
        </w:rPr>
        <w:tab/>
      </w:r>
      <w:r>
        <w:t>Serial Number</w:t>
      </w:r>
      <w:r>
        <w:tab/>
      </w:r>
      <w:r>
        <w:fldChar w:fldCharType="begin" w:fldLock="1"/>
      </w:r>
      <w:r>
        <w:instrText xml:space="preserve"> PAGEREF _Toc155891577 \h </w:instrText>
      </w:r>
      <w:r>
        <w:fldChar w:fldCharType="separate"/>
      </w:r>
      <w:r>
        <w:t>181</w:t>
      </w:r>
      <w:r>
        <w:fldChar w:fldCharType="end"/>
      </w:r>
    </w:p>
    <w:p w14:paraId="7CDEEDDD" w14:textId="31CB0A11" w:rsidR="00251C21" w:rsidRDefault="00251C21">
      <w:pPr>
        <w:pStyle w:val="TOC4"/>
        <w:rPr>
          <w:rFonts w:asciiTheme="minorHAnsi" w:eastAsiaTheme="minorEastAsia" w:hAnsiTheme="minorHAnsi" w:cstheme="minorBidi"/>
          <w:kern w:val="2"/>
          <w:sz w:val="22"/>
          <w:szCs w:val="22"/>
          <w14:ligatures w14:val="standardContextual"/>
        </w:rPr>
      </w:pPr>
      <w:r>
        <w:t>9.2.1.46</w:t>
      </w:r>
      <w:r>
        <w:rPr>
          <w:rFonts w:asciiTheme="minorHAnsi" w:eastAsiaTheme="minorEastAsia" w:hAnsiTheme="minorHAnsi" w:cstheme="minorBidi"/>
          <w:kern w:val="2"/>
          <w:sz w:val="22"/>
          <w:szCs w:val="22"/>
          <w14:ligatures w14:val="standardContextual"/>
        </w:rPr>
        <w:tab/>
      </w:r>
      <w:r>
        <w:t>Warning Area List</w:t>
      </w:r>
      <w:r>
        <w:tab/>
      </w:r>
      <w:r>
        <w:fldChar w:fldCharType="begin" w:fldLock="1"/>
      </w:r>
      <w:r>
        <w:instrText xml:space="preserve"> PAGEREF _Toc155891578 \h </w:instrText>
      </w:r>
      <w:r>
        <w:fldChar w:fldCharType="separate"/>
      </w:r>
      <w:r>
        <w:t>181</w:t>
      </w:r>
      <w:r>
        <w:fldChar w:fldCharType="end"/>
      </w:r>
    </w:p>
    <w:p w14:paraId="0F58323F" w14:textId="188011D5" w:rsidR="00251C21" w:rsidRDefault="00251C21">
      <w:pPr>
        <w:pStyle w:val="TOC4"/>
        <w:rPr>
          <w:rFonts w:asciiTheme="minorHAnsi" w:eastAsiaTheme="minorEastAsia" w:hAnsiTheme="minorHAnsi" w:cstheme="minorBidi"/>
          <w:kern w:val="2"/>
          <w:sz w:val="22"/>
          <w:szCs w:val="22"/>
          <w14:ligatures w14:val="standardContextual"/>
        </w:rPr>
      </w:pPr>
      <w:r>
        <w:t>9.2.1.47</w:t>
      </w:r>
      <w:r>
        <w:rPr>
          <w:rFonts w:asciiTheme="minorHAnsi" w:eastAsiaTheme="minorEastAsia" w:hAnsiTheme="minorHAnsi" w:cstheme="minorBidi"/>
          <w:kern w:val="2"/>
          <w:sz w:val="22"/>
          <w:szCs w:val="22"/>
          <w14:ligatures w14:val="standardContextual"/>
        </w:rPr>
        <w:tab/>
      </w:r>
      <w:r>
        <w:t>Emergency Area ID</w:t>
      </w:r>
      <w:r>
        <w:tab/>
      </w:r>
      <w:r>
        <w:fldChar w:fldCharType="begin" w:fldLock="1"/>
      </w:r>
      <w:r>
        <w:instrText xml:space="preserve"> PAGEREF _Toc155891579 \h </w:instrText>
      </w:r>
      <w:r>
        <w:fldChar w:fldCharType="separate"/>
      </w:r>
      <w:r>
        <w:t>181</w:t>
      </w:r>
      <w:r>
        <w:fldChar w:fldCharType="end"/>
      </w:r>
    </w:p>
    <w:p w14:paraId="458C5136" w14:textId="43318AD6" w:rsidR="00251C21" w:rsidRDefault="00251C21">
      <w:pPr>
        <w:pStyle w:val="TOC4"/>
        <w:rPr>
          <w:rFonts w:asciiTheme="minorHAnsi" w:eastAsiaTheme="minorEastAsia" w:hAnsiTheme="minorHAnsi" w:cstheme="minorBidi"/>
          <w:kern w:val="2"/>
          <w:sz w:val="22"/>
          <w:szCs w:val="22"/>
          <w14:ligatures w14:val="standardContextual"/>
        </w:rPr>
      </w:pPr>
      <w:r>
        <w:t>9.2.1.48</w:t>
      </w:r>
      <w:r>
        <w:rPr>
          <w:rFonts w:asciiTheme="minorHAnsi" w:eastAsiaTheme="minorEastAsia" w:hAnsiTheme="minorHAnsi" w:cstheme="minorBidi"/>
          <w:kern w:val="2"/>
          <w:sz w:val="22"/>
          <w:szCs w:val="22"/>
          <w14:ligatures w14:val="standardContextual"/>
        </w:rPr>
        <w:tab/>
      </w:r>
      <w:r>
        <w:t>Repetition Period</w:t>
      </w:r>
      <w:r>
        <w:tab/>
      </w:r>
      <w:r>
        <w:fldChar w:fldCharType="begin" w:fldLock="1"/>
      </w:r>
      <w:r>
        <w:instrText xml:space="preserve"> PAGEREF _Toc155891580 \h </w:instrText>
      </w:r>
      <w:r>
        <w:fldChar w:fldCharType="separate"/>
      </w:r>
      <w:r>
        <w:t>181</w:t>
      </w:r>
      <w:r>
        <w:fldChar w:fldCharType="end"/>
      </w:r>
    </w:p>
    <w:p w14:paraId="3314528B" w14:textId="178722E6" w:rsidR="00251C21" w:rsidRDefault="00251C21">
      <w:pPr>
        <w:pStyle w:val="TOC4"/>
        <w:rPr>
          <w:rFonts w:asciiTheme="minorHAnsi" w:eastAsiaTheme="minorEastAsia" w:hAnsiTheme="minorHAnsi" w:cstheme="minorBidi"/>
          <w:kern w:val="2"/>
          <w:sz w:val="22"/>
          <w:szCs w:val="22"/>
          <w14:ligatures w14:val="standardContextual"/>
        </w:rPr>
      </w:pPr>
      <w:r>
        <w:t>9.2.1.49</w:t>
      </w:r>
      <w:r>
        <w:rPr>
          <w:rFonts w:asciiTheme="minorHAnsi" w:eastAsiaTheme="minorEastAsia" w:hAnsiTheme="minorHAnsi" w:cstheme="minorBidi"/>
          <w:kern w:val="2"/>
          <w:sz w:val="22"/>
          <w:szCs w:val="22"/>
          <w14:ligatures w14:val="standardContextual"/>
        </w:rPr>
        <w:tab/>
      </w:r>
      <w:r>
        <w:t>Number of Broadcasts Requested</w:t>
      </w:r>
      <w:r>
        <w:tab/>
      </w:r>
      <w:r>
        <w:fldChar w:fldCharType="begin" w:fldLock="1"/>
      </w:r>
      <w:r>
        <w:instrText xml:space="preserve"> PAGEREF _Toc155891581 \h </w:instrText>
      </w:r>
      <w:r>
        <w:fldChar w:fldCharType="separate"/>
      </w:r>
      <w:r>
        <w:t>182</w:t>
      </w:r>
      <w:r>
        <w:fldChar w:fldCharType="end"/>
      </w:r>
    </w:p>
    <w:p w14:paraId="2DAF74BD" w14:textId="1837CC2B" w:rsidR="00251C21" w:rsidRDefault="00251C21">
      <w:pPr>
        <w:pStyle w:val="TOC4"/>
        <w:rPr>
          <w:rFonts w:asciiTheme="minorHAnsi" w:eastAsiaTheme="minorEastAsia" w:hAnsiTheme="minorHAnsi" w:cstheme="minorBidi"/>
          <w:kern w:val="2"/>
          <w:sz w:val="22"/>
          <w:szCs w:val="22"/>
          <w14:ligatures w14:val="standardContextual"/>
        </w:rPr>
      </w:pPr>
      <w:r>
        <w:t>9.2.1.50</w:t>
      </w:r>
      <w:r>
        <w:rPr>
          <w:rFonts w:asciiTheme="minorHAnsi" w:eastAsiaTheme="minorEastAsia" w:hAnsiTheme="minorHAnsi" w:cstheme="minorBidi"/>
          <w:kern w:val="2"/>
          <w:sz w:val="22"/>
          <w:szCs w:val="22"/>
          <w14:ligatures w14:val="standardContextual"/>
        </w:rPr>
        <w:tab/>
      </w:r>
      <w:r>
        <w:t>Warning Type</w:t>
      </w:r>
      <w:r>
        <w:tab/>
      </w:r>
      <w:r>
        <w:fldChar w:fldCharType="begin" w:fldLock="1"/>
      </w:r>
      <w:r>
        <w:instrText xml:space="preserve"> PAGEREF _Toc155891582 \h </w:instrText>
      </w:r>
      <w:r>
        <w:fldChar w:fldCharType="separate"/>
      </w:r>
      <w:r>
        <w:t>182</w:t>
      </w:r>
      <w:r>
        <w:fldChar w:fldCharType="end"/>
      </w:r>
    </w:p>
    <w:p w14:paraId="3F1E531F" w14:textId="1B25E576" w:rsidR="00251C21" w:rsidRDefault="00251C21">
      <w:pPr>
        <w:pStyle w:val="TOC4"/>
        <w:rPr>
          <w:rFonts w:asciiTheme="minorHAnsi" w:eastAsiaTheme="minorEastAsia" w:hAnsiTheme="minorHAnsi" w:cstheme="minorBidi"/>
          <w:kern w:val="2"/>
          <w:sz w:val="22"/>
          <w:szCs w:val="22"/>
          <w14:ligatures w14:val="standardContextual"/>
        </w:rPr>
      </w:pPr>
      <w:r>
        <w:t>9.2.1.51</w:t>
      </w:r>
      <w:r>
        <w:rPr>
          <w:rFonts w:asciiTheme="minorHAnsi" w:eastAsiaTheme="minorEastAsia" w:hAnsiTheme="minorHAnsi" w:cstheme="minorBidi"/>
          <w:kern w:val="2"/>
          <w:sz w:val="22"/>
          <w:szCs w:val="22"/>
          <w14:ligatures w14:val="standardContextual"/>
        </w:rPr>
        <w:tab/>
      </w:r>
      <w:r>
        <w:t>Warning Security Information</w:t>
      </w:r>
      <w:r>
        <w:tab/>
      </w:r>
      <w:r>
        <w:fldChar w:fldCharType="begin" w:fldLock="1"/>
      </w:r>
      <w:r>
        <w:instrText xml:space="preserve"> PAGEREF _Toc155891583 \h </w:instrText>
      </w:r>
      <w:r>
        <w:fldChar w:fldCharType="separate"/>
      </w:r>
      <w:r>
        <w:t>182</w:t>
      </w:r>
      <w:r>
        <w:fldChar w:fldCharType="end"/>
      </w:r>
    </w:p>
    <w:p w14:paraId="0967ABA6" w14:textId="4CDCFAB3" w:rsidR="00251C21" w:rsidRDefault="00251C21">
      <w:pPr>
        <w:pStyle w:val="TOC4"/>
        <w:rPr>
          <w:rFonts w:asciiTheme="minorHAnsi" w:eastAsiaTheme="minorEastAsia" w:hAnsiTheme="minorHAnsi" w:cstheme="minorBidi"/>
          <w:kern w:val="2"/>
          <w:sz w:val="22"/>
          <w:szCs w:val="22"/>
          <w14:ligatures w14:val="standardContextual"/>
        </w:rPr>
      </w:pPr>
      <w:r>
        <w:t>9.2.1.52</w:t>
      </w:r>
      <w:r>
        <w:rPr>
          <w:rFonts w:asciiTheme="minorHAnsi" w:eastAsiaTheme="minorEastAsia" w:hAnsiTheme="minorHAnsi" w:cstheme="minorBidi"/>
          <w:kern w:val="2"/>
          <w:sz w:val="22"/>
          <w:szCs w:val="22"/>
          <w14:ligatures w14:val="standardContextual"/>
        </w:rPr>
        <w:tab/>
      </w:r>
      <w:r>
        <w:t>Data Coding Scheme</w:t>
      </w:r>
      <w:r>
        <w:tab/>
      </w:r>
      <w:r>
        <w:fldChar w:fldCharType="begin" w:fldLock="1"/>
      </w:r>
      <w:r>
        <w:instrText xml:space="preserve"> PAGEREF _Toc155891584 \h </w:instrText>
      </w:r>
      <w:r>
        <w:fldChar w:fldCharType="separate"/>
      </w:r>
      <w:r>
        <w:t>182</w:t>
      </w:r>
      <w:r>
        <w:fldChar w:fldCharType="end"/>
      </w:r>
    </w:p>
    <w:p w14:paraId="6930BB8B" w14:textId="5E1876BA" w:rsidR="00251C21" w:rsidRDefault="00251C21">
      <w:pPr>
        <w:pStyle w:val="TOC4"/>
        <w:rPr>
          <w:rFonts w:asciiTheme="minorHAnsi" w:eastAsiaTheme="minorEastAsia" w:hAnsiTheme="minorHAnsi" w:cstheme="minorBidi"/>
          <w:kern w:val="2"/>
          <w:sz w:val="22"/>
          <w:szCs w:val="22"/>
          <w14:ligatures w14:val="standardContextual"/>
        </w:rPr>
      </w:pPr>
      <w:r>
        <w:t>9.2.1.53</w:t>
      </w:r>
      <w:r>
        <w:rPr>
          <w:rFonts w:asciiTheme="minorHAnsi" w:eastAsiaTheme="minorEastAsia" w:hAnsiTheme="minorHAnsi" w:cstheme="minorBidi"/>
          <w:kern w:val="2"/>
          <w:sz w:val="22"/>
          <w:szCs w:val="22"/>
          <w14:ligatures w14:val="standardContextual"/>
        </w:rPr>
        <w:tab/>
      </w:r>
      <w:r>
        <w:t>Warning Message Contents</w:t>
      </w:r>
      <w:r>
        <w:tab/>
      </w:r>
      <w:r>
        <w:fldChar w:fldCharType="begin" w:fldLock="1"/>
      </w:r>
      <w:r>
        <w:instrText xml:space="preserve"> PAGEREF _Toc155891585 \h </w:instrText>
      </w:r>
      <w:r>
        <w:fldChar w:fldCharType="separate"/>
      </w:r>
      <w:r>
        <w:t>182</w:t>
      </w:r>
      <w:r>
        <w:fldChar w:fldCharType="end"/>
      </w:r>
    </w:p>
    <w:p w14:paraId="0D97C533" w14:textId="1F33DC29" w:rsidR="00251C21" w:rsidRDefault="00251C21">
      <w:pPr>
        <w:pStyle w:val="TOC4"/>
        <w:rPr>
          <w:rFonts w:asciiTheme="minorHAnsi" w:eastAsiaTheme="minorEastAsia" w:hAnsiTheme="minorHAnsi" w:cstheme="minorBidi"/>
          <w:kern w:val="2"/>
          <w:sz w:val="22"/>
          <w:szCs w:val="22"/>
          <w14:ligatures w14:val="standardContextual"/>
        </w:rPr>
      </w:pPr>
      <w:r>
        <w:t>9.2.1.54</w:t>
      </w:r>
      <w:r>
        <w:rPr>
          <w:rFonts w:asciiTheme="minorHAnsi" w:eastAsiaTheme="minorEastAsia" w:hAnsiTheme="minorHAnsi" w:cstheme="minorBidi"/>
          <w:kern w:val="2"/>
          <w:sz w:val="22"/>
          <w:szCs w:val="22"/>
          <w14:ligatures w14:val="standardContextual"/>
        </w:rPr>
        <w:tab/>
      </w:r>
      <w:r>
        <w:t>Broadcast Completed Area List</w:t>
      </w:r>
      <w:r>
        <w:tab/>
      </w:r>
      <w:r>
        <w:fldChar w:fldCharType="begin" w:fldLock="1"/>
      </w:r>
      <w:r>
        <w:instrText xml:space="preserve"> PAGEREF _Toc155891586 \h </w:instrText>
      </w:r>
      <w:r>
        <w:fldChar w:fldCharType="separate"/>
      </w:r>
      <w:r>
        <w:t>182</w:t>
      </w:r>
      <w:r>
        <w:fldChar w:fldCharType="end"/>
      </w:r>
    </w:p>
    <w:p w14:paraId="1274F91E" w14:textId="17875BB1" w:rsidR="00251C21" w:rsidRDefault="00251C21">
      <w:pPr>
        <w:pStyle w:val="TOC4"/>
        <w:rPr>
          <w:rFonts w:asciiTheme="minorHAnsi" w:eastAsiaTheme="minorEastAsia" w:hAnsiTheme="minorHAnsi" w:cstheme="minorBidi"/>
          <w:kern w:val="2"/>
          <w:sz w:val="22"/>
          <w:szCs w:val="22"/>
          <w14:ligatures w14:val="standardContextual"/>
        </w:rPr>
      </w:pPr>
      <w:r>
        <w:t>9.2.1.55</w:t>
      </w:r>
      <w:r>
        <w:rPr>
          <w:rFonts w:asciiTheme="minorHAnsi" w:eastAsiaTheme="minorEastAsia" w:hAnsiTheme="minorHAnsi" w:cstheme="minorBidi"/>
          <w:kern w:val="2"/>
          <w:sz w:val="22"/>
          <w:szCs w:val="22"/>
          <w14:ligatures w14:val="standardContextual"/>
        </w:rPr>
        <w:tab/>
      </w:r>
      <w:r>
        <w:t>Inter-system Information Transfer Type</w:t>
      </w:r>
      <w:r>
        <w:tab/>
      </w:r>
      <w:r>
        <w:fldChar w:fldCharType="begin" w:fldLock="1"/>
      </w:r>
      <w:r>
        <w:instrText xml:space="preserve"> PAGEREF _Toc155891587 \h </w:instrText>
      </w:r>
      <w:r>
        <w:fldChar w:fldCharType="separate"/>
      </w:r>
      <w:r>
        <w:t>183</w:t>
      </w:r>
      <w:r>
        <w:fldChar w:fldCharType="end"/>
      </w:r>
    </w:p>
    <w:p w14:paraId="2C85A13B" w14:textId="5733484F" w:rsidR="00251C21" w:rsidRDefault="00251C21">
      <w:pPr>
        <w:pStyle w:val="TOC4"/>
        <w:rPr>
          <w:rFonts w:asciiTheme="minorHAnsi" w:eastAsiaTheme="minorEastAsia" w:hAnsiTheme="minorHAnsi" w:cstheme="minorBidi"/>
          <w:kern w:val="2"/>
          <w:sz w:val="22"/>
          <w:szCs w:val="22"/>
          <w14:ligatures w14:val="standardContextual"/>
        </w:rPr>
      </w:pPr>
      <w:r>
        <w:t>9.2.1.56</w:t>
      </w:r>
      <w:r>
        <w:rPr>
          <w:rFonts w:asciiTheme="minorHAnsi" w:eastAsiaTheme="minorEastAsia" w:hAnsiTheme="minorHAnsi" w:cstheme="minorBidi"/>
          <w:kern w:val="2"/>
          <w:sz w:val="22"/>
          <w:szCs w:val="22"/>
          <w14:ligatures w14:val="standardContextual"/>
        </w:rPr>
        <w:tab/>
      </w:r>
      <w:r>
        <w:t>Source To Target Transparent Container</w:t>
      </w:r>
      <w:r>
        <w:tab/>
      </w:r>
      <w:r>
        <w:fldChar w:fldCharType="begin" w:fldLock="1"/>
      </w:r>
      <w:r>
        <w:instrText xml:space="preserve"> PAGEREF _Toc155891588 \h </w:instrText>
      </w:r>
      <w:r>
        <w:fldChar w:fldCharType="separate"/>
      </w:r>
      <w:r>
        <w:t>183</w:t>
      </w:r>
      <w:r>
        <w:fldChar w:fldCharType="end"/>
      </w:r>
    </w:p>
    <w:p w14:paraId="1D872A27" w14:textId="33A8B322" w:rsidR="00251C21" w:rsidRDefault="00251C21">
      <w:pPr>
        <w:pStyle w:val="TOC4"/>
        <w:rPr>
          <w:rFonts w:asciiTheme="minorHAnsi" w:eastAsiaTheme="minorEastAsia" w:hAnsiTheme="minorHAnsi" w:cstheme="minorBidi"/>
          <w:kern w:val="2"/>
          <w:sz w:val="22"/>
          <w:szCs w:val="22"/>
          <w14:ligatures w14:val="standardContextual"/>
        </w:rPr>
      </w:pPr>
      <w:r>
        <w:t>9.2.1.57</w:t>
      </w:r>
      <w:r>
        <w:rPr>
          <w:rFonts w:asciiTheme="minorHAnsi" w:eastAsiaTheme="minorEastAsia" w:hAnsiTheme="minorHAnsi" w:cstheme="minorBidi"/>
          <w:kern w:val="2"/>
          <w:sz w:val="22"/>
          <w:szCs w:val="22"/>
          <w14:ligatures w14:val="standardContextual"/>
        </w:rPr>
        <w:tab/>
      </w:r>
      <w:r>
        <w:t>Target To Source Transparent Container</w:t>
      </w:r>
      <w:r>
        <w:tab/>
      </w:r>
      <w:r>
        <w:fldChar w:fldCharType="begin" w:fldLock="1"/>
      </w:r>
      <w:r>
        <w:instrText xml:space="preserve"> PAGEREF _Toc155891589 \h </w:instrText>
      </w:r>
      <w:r>
        <w:fldChar w:fldCharType="separate"/>
      </w:r>
      <w:r>
        <w:t>184</w:t>
      </w:r>
      <w:r>
        <w:fldChar w:fldCharType="end"/>
      </w:r>
    </w:p>
    <w:p w14:paraId="6568EC36" w14:textId="14F563BF" w:rsidR="00251C21" w:rsidRDefault="00251C21">
      <w:pPr>
        <w:pStyle w:val="TOC4"/>
        <w:rPr>
          <w:rFonts w:asciiTheme="minorHAnsi" w:eastAsiaTheme="minorEastAsia" w:hAnsiTheme="minorHAnsi" w:cstheme="minorBidi"/>
          <w:kern w:val="2"/>
          <w:sz w:val="22"/>
          <w:szCs w:val="22"/>
          <w14:ligatures w14:val="standardContextual"/>
        </w:rPr>
      </w:pPr>
      <w:r>
        <w:t>9.2.1.58</w:t>
      </w:r>
      <w:r>
        <w:rPr>
          <w:rFonts w:asciiTheme="minorHAnsi" w:eastAsiaTheme="minorEastAsia" w:hAnsiTheme="minorHAnsi" w:cstheme="minorBidi"/>
          <w:kern w:val="2"/>
          <w:sz w:val="22"/>
          <w:szCs w:val="22"/>
          <w14:ligatures w14:val="standardContextual"/>
        </w:rPr>
        <w:tab/>
      </w:r>
      <w:r>
        <w:t>SRVCC Operation Possible</w:t>
      </w:r>
      <w:r>
        <w:tab/>
      </w:r>
      <w:r>
        <w:fldChar w:fldCharType="begin" w:fldLock="1"/>
      </w:r>
      <w:r>
        <w:instrText xml:space="preserve"> PAGEREF _Toc155891590 \h </w:instrText>
      </w:r>
      <w:r>
        <w:fldChar w:fldCharType="separate"/>
      </w:r>
      <w:r>
        <w:t>184</w:t>
      </w:r>
      <w:r>
        <w:fldChar w:fldCharType="end"/>
      </w:r>
    </w:p>
    <w:p w14:paraId="053ACFDA" w14:textId="25FFFB61"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9.2.1.59</w:t>
      </w:r>
      <w:r>
        <w:rPr>
          <w:rFonts w:asciiTheme="minorHAnsi" w:eastAsiaTheme="minorEastAsia" w:hAnsiTheme="minorHAnsi" w:cstheme="minorBidi"/>
          <w:kern w:val="2"/>
          <w:sz w:val="22"/>
          <w:szCs w:val="22"/>
          <w14:ligatures w14:val="standardContextual"/>
        </w:rPr>
        <w:tab/>
      </w:r>
      <w:r w:rsidRPr="0035169F">
        <w:rPr>
          <w:rFonts w:eastAsia="Batang"/>
        </w:rPr>
        <w:t>SRVCC HO Indication</w:t>
      </w:r>
      <w:r>
        <w:tab/>
      </w:r>
      <w:r>
        <w:fldChar w:fldCharType="begin" w:fldLock="1"/>
      </w:r>
      <w:r>
        <w:instrText xml:space="preserve"> PAGEREF _Toc155891591 \h </w:instrText>
      </w:r>
      <w:r>
        <w:fldChar w:fldCharType="separate"/>
      </w:r>
      <w:r>
        <w:t>185</w:t>
      </w:r>
      <w:r>
        <w:fldChar w:fldCharType="end"/>
      </w:r>
    </w:p>
    <w:p w14:paraId="3C4497D1" w14:textId="1A7C4872" w:rsidR="00251C21" w:rsidRDefault="00251C21">
      <w:pPr>
        <w:pStyle w:val="TOC4"/>
        <w:rPr>
          <w:rFonts w:asciiTheme="minorHAnsi" w:eastAsiaTheme="minorEastAsia" w:hAnsiTheme="minorHAnsi" w:cstheme="minorBidi"/>
          <w:kern w:val="2"/>
          <w:sz w:val="22"/>
          <w:szCs w:val="22"/>
          <w14:ligatures w14:val="standardContextual"/>
        </w:rPr>
      </w:pPr>
      <w:r>
        <w:t>9.2.1.60</w:t>
      </w:r>
      <w:r>
        <w:rPr>
          <w:rFonts w:asciiTheme="minorHAnsi" w:eastAsiaTheme="minorEastAsia" w:hAnsiTheme="minorHAnsi" w:cstheme="minorBidi"/>
          <w:kern w:val="2"/>
          <w:sz w:val="22"/>
          <w:szCs w:val="22"/>
          <w14:ligatures w14:val="standardContextual"/>
        </w:rPr>
        <w:tab/>
      </w:r>
      <w:r>
        <w:t>Allocation and Retention Priority</w:t>
      </w:r>
      <w:r>
        <w:tab/>
      </w:r>
      <w:r>
        <w:fldChar w:fldCharType="begin" w:fldLock="1"/>
      </w:r>
      <w:r>
        <w:instrText xml:space="preserve"> PAGEREF _Toc155891592 \h </w:instrText>
      </w:r>
      <w:r>
        <w:fldChar w:fldCharType="separate"/>
      </w:r>
      <w:r>
        <w:t>185</w:t>
      </w:r>
      <w:r>
        <w:fldChar w:fldCharType="end"/>
      </w:r>
    </w:p>
    <w:p w14:paraId="2E80FA8E" w14:textId="071C9C3C"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9.2.1.61</w:t>
      </w:r>
      <w:r>
        <w:rPr>
          <w:rFonts w:asciiTheme="minorHAnsi" w:eastAsiaTheme="minorEastAsia" w:hAnsiTheme="minorHAnsi" w:cstheme="minorBidi"/>
          <w:kern w:val="2"/>
          <w:sz w:val="22"/>
          <w:szCs w:val="22"/>
          <w14:ligatures w14:val="standardContextual"/>
        </w:rPr>
        <w:tab/>
      </w:r>
      <w:r w:rsidRPr="0035169F">
        <w:rPr>
          <w:rFonts w:eastAsia="Batang"/>
        </w:rPr>
        <w:t>Time to wait</w:t>
      </w:r>
      <w:r>
        <w:tab/>
      </w:r>
      <w:r>
        <w:fldChar w:fldCharType="begin" w:fldLock="1"/>
      </w:r>
      <w:r>
        <w:instrText xml:space="preserve"> PAGEREF _Toc155891593 \h </w:instrText>
      </w:r>
      <w:r>
        <w:fldChar w:fldCharType="separate"/>
      </w:r>
      <w:r>
        <w:t>186</w:t>
      </w:r>
      <w:r>
        <w:fldChar w:fldCharType="end"/>
      </w:r>
    </w:p>
    <w:p w14:paraId="2518D3F5" w14:textId="7F42FB6F" w:rsidR="00251C21" w:rsidRDefault="00251C21">
      <w:pPr>
        <w:pStyle w:val="TOC4"/>
        <w:rPr>
          <w:rFonts w:asciiTheme="minorHAnsi" w:eastAsiaTheme="minorEastAsia" w:hAnsiTheme="minorHAnsi" w:cstheme="minorBidi"/>
          <w:kern w:val="2"/>
          <w:sz w:val="22"/>
          <w:szCs w:val="22"/>
          <w14:ligatures w14:val="standardContextual"/>
        </w:rPr>
      </w:pPr>
      <w:r>
        <w:t>9.2.1.62</w:t>
      </w:r>
      <w:r>
        <w:rPr>
          <w:rFonts w:asciiTheme="minorHAnsi" w:eastAsiaTheme="minorEastAsia" w:hAnsiTheme="minorHAnsi" w:cstheme="minorBidi"/>
          <w:kern w:val="2"/>
          <w:sz w:val="22"/>
          <w:szCs w:val="22"/>
          <w14:ligatures w14:val="standardContextual"/>
        </w:rPr>
        <w:tab/>
      </w:r>
      <w:r>
        <w:t>CSG Id</w:t>
      </w:r>
      <w:r>
        <w:tab/>
      </w:r>
      <w:r>
        <w:fldChar w:fldCharType="begin" w:fldLock="1"/>
      </w:r>
      <w:r>
        <w:instrText xml:space="preserve"> PAGEREF _Toc155891594 \h </w:instrText>
      </w:r>
      <w:r>
        <w:fldChar w:fldCharType="separate"/>
      </w:r>
      <w:r>
        <w:t>186</w:t>
      </w:r>
      <w:r>
        <w:fldChar w:fldCharType="end"/>
      </w:r>
    </w:p>
    <w:p w14:paraId="44882496" w14:textId="24416488" w:rsidR="00251C21" w:rsidRDefault="00251C21">
      <w:pPr>
        <w:pStyle w:val="TOC4"/>
        <w:rPr>
          <w:rFonts w:asciiTheme="minorHAnsi" w:eastAsiaTheme="minorEastAsia" w:hAnsiTheme="minorHAnsi" w:cstheme="minorBidi"/>
          <w:kern w:val="2"/>
          <w:sz w:val="22"/>
          <w:szCs w:val="22"/>
          <w14:ligatures w14:val="standardContextual"/>
        </w:rPr>
      </w:pPr>
      <w:r>
        <w:t>9.2.1.63</w:t>
      </w:r>
      <w:r>
        <w:rPr>
          <w:rFonts w:asciiTheme="minorHAnsi" w:eastAsiaTheme="minorEastAsia" w:hAnsiTheme="minorHAnsi" w:cstheme="minorBidi"/>
          <w:kern w:val="2"/>
          <w:sz w:val="22"/>
          <w:szCs w:val="22"/>
          <w14:ligatures w14:val="standardContextual"/>
        </w:rPr>
        <w:tab/>
      </w:r>
      <w:r>
        <w:t>CSG Id List</w:t>
      </w:r>
      <w:r>
        <w:tab/>
      </w:r>
      <w:r>
        <w:fldChar w:fldCharType="begin" w:fldLock="1"/>
      </w:r>
      <w:r>
        <w:instrText xml:space="preserve"> PAGEREF _Toc155891595 \h </w:instrText>
      </w:r>
      <w:r>
        <w:fldChar w:fldCharType="separate"/>
      </w:r>
      <w:r>
        <w:t>186</w:t>
      </w:r>
      <w:r>
        <w:fldChar w:fldCharType="end"/>
      </w:r>
    </w:p>
    <w:p w14:paraId="35F06C61" w14:textId="50A718DA" w:rsidR="00251C21" w:rsidRDefault="00251C21">
      <w:pPr>
        <w:pStyle w:val="TOC4"/>
        <w:rPr>
          <w:rFonts w:asciiTheme="minorHAnsi" w:eastAsiaTheme="minorEastAsia" w:hAnsiTheme="minorHAnsi" w:cstheme="minorBidi"/>
          <w:kern w:val="2"/>
          <w:sz w:val="22"/>
          <w:szCs w:val="22"/>
          <w14:ligatures w14:val="standardContextual"/>
        </w:rPr>
      </w:pPr>
      <w:r>
        <w:t>9.2.1.64</w:t>
      </w:r>
      <w:r>
        <w:rPr>
          <w:rFonts w:asciiTheme="minorHAnsi" w:eastAsiaTheme="minorEastAsia" w:hAnsiTheme="minorHAnsi" w:cstheme="minorBidi"/>
          <w:kern w:val="2"/>
          <w:sz w:val="22"/>
          <w:szCs w:val="22"/>
          <w14:ligatures w14:val="standardContextual"/>
        </w:rPr>
        <w:tab/>
      </w:r>
      <w:r>
        <w:t>MS Classmark 2</w:t>
      </w:r>
      <w:r>
        <w:tab/>
      </w:r>
      <w:r>
        <w:fldChar w:fldCharType="begin" w:fldLock="1"/>
      </w:r>
      <w:r>
        <w:instrText xml:space="preserve"> PAGEREF _Toc155891596 \h </w:instrText>
      </w:r>
      <w:r>
        <w:fldChar w:fldCharType="separate"/>
      </w:r>
      <w:r>
        <w:t>186</w:t>
      </w:r>
      <w:r>
        <w:fldChar w:fldCharType="end"/>
      </w:r>
    </w:p>
    <w:p w14:paraId="637A8F91" w14:textId="16721A6E" w:rsidR="00251C21" w:rsidRDefault="00251C21">
      <w:pPr>
        <w:pStyle w:val="TOC4"/>
        <w:rPr>
          <w:rFonts w:asciiTheme="minorHAnsi" w:eastAsiaTheme="minorEastAsia" w:hAnsiTheme="minorHAnsi" w:cstheme="minorBidi"/>
          <w:kern w:val="2"/>
          <w:sz w:val="22"/>
          <w:szCs w:val="22"/>
          <w14:ligatures w14:val="standardContextual"/>
        </w:rPr>
      </w:pPr>
      <w:r>
        <w:t>9.2.1.65</w:t>
      </w:r>
      <w:r>
        <w:rPr>
          <w:rFonts w:asciiTheme="minorHAnsi" w:eastAsiaTheme="minorEastAsia" w:hAnsiTheme="minorHAnsi" w:cstheme="minorBidi"/>
          <w:kern w:val="2"/>
          <w:sz w:val="22"/>
          <w:szCs w:val="22"/>
          <w14:ligatures w14:val="standardContextual"/>
        </w:rPr>
        <w:tab/>
      </w:r>
      <w:r>
        <w:t>MS Classmark 3</w:t>
      </w:r>
      <w:r>
        <w:tab/>
      </w:r>
      <w:r>
        <w:fldChar w:fldCharType="begin" w:fldLock="1"/>
      </w:r>
      <w:r>
        <w:instrText xml:space="preserve"> PAGEREF _Toc155891597 \h </w:instrText>
      </w:r>
      <w:r>
        <w:fldChar w:fldCharType="separate"/>
      </w:r>
      <w:r>
        <w:t>186</w:t>
      </w:r>
      <w:r>
        <w:fldChar w:fldCharType="end"/>
      </w:r>
    </w:p>
    <w:p w14:paraId="6FE28EB5" w14:textId="5FE2CF32" w:rsidR="00251C21" w:rsidRDefault="00251C21">
      <w:pPr>
        <w:pStyle w:val="TOC4"/>
        <w:rPr>
          <w:rFonts w:asciiTheme="minorHAnsi" w:eastAsiaTheme="minorEastAsia" w:hAnsiTheme="minorHAnsi" w:cstheme="minorBidi"/>
          <w:kern w:val="2"/>
          <w:sz w:val="22"/>
          <w:szCs w:val="22"/>
          <w14:ligatures w14:val="standardContextual"/>
        </w:rPr>
      </w:pPr>
      <w:r>
        <w:t>9.2.1.66</w:t>
      </w:r>
      <w:r>
        <w:rPr>
          <w:rFonts w:asciiTheme="minorHAnsi" w:eastAsiaTheme="minorEastAsia" w:hAnsiTheme="minorHAnsi" w:cstheme="minorBidi"/>
          <w:kern w:val="2"/>
          <w:sz w:val="22"/>
          <w:szCs w:val="22"/>
          <w14:ligatures w14:val="standardContextual"/>
        </w:rPr>
        <w:tab/>
      </w:r>
      <w:r>
        <w:t>Cell Type</w:t>
      </w:r>
      <w:r>
        <w:tab/>
      </w:r>
      <w:r>
        <w:fldChar w:fldCharType="begin" w:fldLock="1"/>
      </w:r>
      <w:r>
        <w:instrText xml:space="preserve"> PAGEREF _Toc155891598 \h </w:instrText>
      </w:r>
      <w:r>
        <w:fldChar w:fldCharType="separate"/>
      </w:r>
      <w:r>
        <w:t>186</w:t>
      </w:r>
      <w:r>
        <w:fldChar w:fldCharType="end"/>
      </w:r>
    </w:p>
    <w:p w14:paraId="61899835" w14:textId="2C74D77F" w:rsidR="00251C21" w:rsidRDefault="00251C21">
      <w:pPr>
        <w:pStyle w:val="TOC4"/>
        <w:rPr>
          <w:rFonts w:asciiTheme="minorHAnsi" w:eastAsiaTheme="minorEastAsia" w:hAnsiTheme="minorHAnsi" w:cstheme="minorBidi"/>
          <w:kern w:val="2"/>
          <w:sz w:val="22"/>
          <w:szCs w:val="22"/>
          <w14:ligatures w14:val="standardContextual"/>
        </w:rPr>
      </w:pPr>
      <w:r>
        <w:t>9.2.1.67</w:t>
      </w:r>
      <w:r>
        <w:rPr>
          <w:rFonts w:asciiTheme="minorHAnsi" w:eastAsiaTheme="minorEastAsia" w:hAnsiTheme="minorHAnsi" w:cstheme="minorBidi"/>
          <w:kern w:val="2"/>
          <w:sz w:val="22"/>
          <w:szCs w:val="22"/>
          <w14:ligatures w14:val="standardContextual"/>
        </w:rPr>
        <w:tab/>
      </w:r>
      <w:r>
        <w:t>Old BSS to New BSS Information</w:t>
      </w:r>
      <w:r>
        <w:tab/>
      </w:r>
      <w:r>
        <w:fldChar w:fldCharType="begin" w:fldLock="1"/>
      </w:r>
      <w:r>
        <w:instrText xml:space="preserve"> PAGEREF _Toc155891599 \h </w:instrText>
      </w:r>
      <w:r>
        <w:fldChar w:fldCharType="separate"/>
      </w:r>
      <w:r>
        <w:t>187</w:t>
      </w:r>
      <w:r>
        <w:fldChar w:fldCharType="end"/>
      </w:r>
    </w:p>
    <w:p w14:paraId="76A11D2A" w14:textId="221E2342" w:rsidR="00251C21" w:rsidRDefault="00251C21">
      <w:pPr>
        <w:pStyle w:val="TOC4"/>
        <w:rPr>
          <w:rFonts w:asciiTheme="minorHAnsi" w:eastAsiaTheme="minorEastAsia" w:hAnsiTheme="minorHAnsi" w:cstheme="minorBidi"/>
          <w:kern w:val="2"/>
          <w:sz w:val="22"/>
          <w:szCs w:val="22"/>
          <w14:ligatures w14:val="standardContextual"/>
        </w:rPr>
      </w:pPr>
      <w:r>
        <w:t>9.2.1.68</w:t>
      </w:r>
      <w:r>
        <w:rPr>
          <w:rFonts w:asciiTheme="minorHAnsi" w:eastAsiaTheme="minorEastAsia" w:hAnsiTheme="minorHAnsi" w:cstheme="minorBidi"/>
          <w:kern w:val="2"/>
          <w:sz w:val="22"/>
          <w:szCs w:val="22"/>
          <w14:ligatures w14:val="standardContextual"/>
        </w:rPr>
        <w:tab/>
      </w:r>
      <w:r>
        <w:t>Layer 3 Information</w:t>
      </w:r>
      <w:r>
        <w:tab/>
      </w:r>
      <w:r>
        <w:fldChar w:fldCharType="begin" w:fldLock="1"/>
      </w:r>
      <w:r>
        <w:instrText xml:space="preserve"> PAGEREF _Toc155891600 \h </w:instrText>
      </w:r>
      <w:r>
        <w:fldChar w:fldCharType="separate"/>
      </w:r>
      <w:r>
        <w:t>187</w:t>
      </w:r>
      <w:r>
        <w:fldChar w:fldCharType="end"/>
      </w:r>
    </w:p>
    <w:p w14:paraId="1DE8D463" w14:textId="01496974"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Malgun Gothic"/>
        </w:rPr>
        <w:t>9.2.1.69</w:t>
      </w:r>
      <w:r>
        <w:rPr>
          <w:rFonts w:asciiTheme="minorHAnsi" w:eastAsiaTheme="minorEastAsia" w:hAnsiTheme="minorHAnsi" w:cstheme="minorBidi"/>
          <w:kern w:val="2"/>
          <w:sz w:val="22"/>
          <w:szCs w:val="22"/>
          <w14:ligatures w14:val="standardContextual"/>
        </w:rPr>
        <w:tab/>
      </w:r>
      <w:r w:rsidRPr="0035169F">
        <w:rPr>
          <w:rFonts w:eastAsia="Malgun Gothic"/>
        </w:rPr>
        <w:t>E-UTRAN Round Trip Delay Estimation Info</w:t>
      </w:r>
      <w:r>
        <w:tab/>
      </w:r>
      <w:r>
        <w:fldChar w:fldCharType="begin" w:fldLock="1"/>
      </w:r>
      <w:r>
        <w:instrText xml:space="preserve"> PAGEREF _Toc155891601 \h </w:instrText>
      </w:r>
      <w:r>
        <w:fldChar w:fldCharType="separate"/>
      </w:r>
      <w:r>
        <w:t>187</w:t>
      </w:r>
      <w:r>
        <w:fldChar w:fldCharType="end"/>
      </w:r>
    </w:p>
    <w:p w14:paraId="0828A4D2" w14:textId="321A263F" w:rsidR="00251C21" w:rsidRDefault="00251C21">
      <w:pPr>
        <w:pStyle w:val="TOC4"/>
        <w:rPr>
          <w:rFonts w:asciiTheme="minorHAnsi" w:eastAsiaTheme="minorEastAsia" w:hAnsiTheme="minorHAnsi" w:cstheme="minorBidi"/>
          <w:kern w:val="2"/>
          <w:sz w:val="22"/>
          <w:szCs w:val="22"/>
          <w14:ligatures w14:val="standardContextual"/>
        </w:rPr>
      </w:pPr>
      <w:r>
        <w:t>9.2.1.70</w:t>
      </w:r>
      <w:r>
        <w:rPr>
          <w:rFonts w:asciiTheme="minorHAnsi" w:eastAsiaTheme="minorEastAsia" w:hAnsiTheme="minorHAnsi" w:cstheme="minorBidi"/>
          <w:kern w:val="2"/>
          <w:sz w:val="22"/>
          <w:szCs w:val="22"/>
          <w14:ligatures w14:val="standardContextual"/>
        </w:rPr>
        <w:tab/>
      </w:r>
      <w:r>
        <w:t>Broadcast Cancelled Area List</w:t>
      </w:r>
      <w:r>
        <w:tab/>
      </w:r>
      <w:r>
        <w:fldChar w:fldCharType="begin" w:fldLock="1"/>
      </w:r>
      <w:r>
        <w:instrText xml:space="preserve"> PAGEREF _Toc155891602 \h </w:instrText>
      </w:r>
      <w:r>
        <w:fldChar w:fldCharType="separate"/>
      </w:r>
      <w:r>
        <w:t>187</w:t>
      </w:r>
      <w:r>
        <w:fldChar w:fldCharType="end"/>
      </w:r>
    </w:p>
    <w:p w14:paraId="1A47D160" w14:textId="79CEFC2E" w:rsidR="00251C21" w:rsidRDefault="00251C21">
      <w:pPr>
        <w:pStyle w:val="TOC4"/>
        <w:rPr>
          <w:rFonts w:asciiTheme="minorHAnsi" w:eastAsiaTheme="minorEastAsia" w:hAnsiTheme="minorHAnsi" w:cstheme="minorBidi"/>
          <w:kern w:val="2"/>
          <w:sz w:val="22"/>
          <w:szCs w:val="22"/>
          <w14:ligatures w14:val="standardContextual"/>
        </w:rPr>
      </w:pPr>
      <w:r>
        <w:t>9.2.1.71</w:t>
      </w:r>
      <w:r>
        <w:rPr>
          <w:rFonts w:asciiTheme="minorHAnsi" w:eastAsiaTheme="minorEastAsia" w:hAnsiTheme="minorHAnsi" w:cstheme="minorBidi"/>
          <w:kern w:val="2"/>
          <w:sz w:val="22"/>
          <w:szCs w:val="22"/>
          <w14:ligatures w14:val="standardContextual"/>
        </w:rPr>
        <w:tab/>
      </w:r>
      <w:r>
        <w:t>Number of Broadcasts</w:t>
      </w:r>
      <w:r>
        <w:tab/>
      </w:r>
      <w:r>
        <w:fldChar w:fldCharType="begin" w:fldLock="1"/>
      </w:r>
      <w:r>
        <w:instrText xml:space="preserve"> PAGEREF _Toc155891603 \h </w:instrText>
      </w:r>
      <w:r>
        <w:fldChar w:fldCharType="separate"/>
      </w:r>
      <w:r>
        <w:t>188</w:t>
      </w:r>
      <w:r>
        <w:fldChar w:fldCharType="end"/>
      </w:r>
    </w:p>
    <w:p w14:paraId="5038157C" w14:textId="538071B3" w:rsidR="00251C21" w:rsidRDefault="00251C21">
      <w:pPr>
        <w:pStyle w:val="TOC4"/>
        <w:rPr>
          <w:rFonts w:asciiTheme="minorHAnsi" w:eastAsiaTheme="minorEastAsia" w:hAnsiTheme="minorHAnsi" w:cstheme="minorBidi"/>
          <w:kern w:val="2"/>
          <w:sz w:val="22"/>
          <w:szCs w:val="22"/>
          <w14:ligatures w14:val="standardContextual"/>
        </w:rPr>
      </w:pPr>
      <w:r>
        <w:lastRenderedPageBreak/>
        <w:t>9.2.1.72</w:t>
      </w:r>
      <w:r>
        <w:rPr>
          <w:rFonts w:asciiTheme="minorHAnsi" w:eastAsiaTheme="minorEastAsia" w:hAnsiTheme="minorHAnsi" w:cstheme="minorBidi"/>
          <w:kern w:val="2"/>
          <w:sz w:val="22"/>
          <w:szCs w:val="22"/>
          <w14:ligatures w14:val="standardContextual"/>
        </w:rPr>
        <w:tab/>
      </w:r>
      <w:r>
        <w:t>Concurrent Warning Message Indicator</w:t>
      </w:r>
      <w:r>
        <w:tab/>
      </w:r>
      <w:r>
        <w:fldChar w:fldCharType="begin" w:fldLock="1"/>
      </w:r>
      <w:r>
        <w:instrText xml:space="preserve"> PAGEREF _Toc155891604 \h </w:instrText>
      </w:r>
      <w:r>
        <w:fldChar w:fldCharType="separate"/>
      </w:r>
      <w:r>
        <w:t>188</w:t>
      </w:r>
      <w:r>
        <w:fldChar w:fldCharType="end"/>
      </w:r>
    </w:p>
    <w:p w14:paraId="129D0613" w14:textId="3B9435F6" w:rsidR="00251C21" w:rsidRDefault="00251C21">
      <w:pPr>
        <w:pStyle w:val="TOC4"/>
        <w:rPr>
          <w:rFonts w:asciiTheme="minorHAnsi" w:eastAsiaTheme="minorEastAsia" w:hAnsiTheme="minorHAnsi" w:cstheme="minorBidi"/>
          <w:kern w:val="2"/>
          <w:sz w:val="22"/>
          <w:szCs w:val="22"/>
          <w14:ligatures w14:val="standardContextual"/>
        </w:rPr>
      </w:pPr>
      <w:r>
        <w:t>9.2.1.73</w:t>
      </w:r>
      <w:r>
        <w:rPr>
          <w:rFonts w:asciiTheme="minorHAnsi" w:eastAsiaTheme="minorEastAsia" w:hAnsiTheme="minorHAnsi" w:cstheme="minorBidi"/>
          <w:kern w:val="2"/>
          <w:sz w:val="22"/>
          <w:szCs w:val="22"/>
          <w14:ligatures w14:val="standardContextual"/>
        </w:rPr>
        <w:tab/>
      </w:r>
      <w:r>
        <w:t>CSG Membership Status</w:t>
      </w:r>
      <w:r>
        <w:tab/>
      </w:r>
      <w:r>
        <w:fldChar w:fldCharType="begin" w:fldLock="1"/>
      </w:r>
      <w:r>
        <w:instrText xml:space="preserve"> PAGEREF _Toc155891605 \h </w:instrText>
      </w:r>
      <w:r>
        <w:fldChar w:fldCharType="separate"/>
      </w:r>
      <w:r>
        <w:t>188</w:t>
      </w:r>
      <w:r>
        <w:fldChar w:fldCharType="end"/>
      </w:r>
    </w:p>
    <w:p w14:paraId="2CFEBA14" w14:textId="694CA39F" w:rsidR="00251C21" w:rsidRDefault="00251C21">
      <w:pPr>
        <w:pStyle w:val="TOC4"/>
        <w:rPr>
          <w:rFonts w:asciiTheme="minorHAnsi" w:eastAsiaTheme="minorEastAsia" w:hAnsiTheme="minorHAnsi" w:cstheme="minorBidi"/>
          <w:kern w:val="2"/>
          <w:sz w:val="22"/>
          <w:szCs w:val="22"/>
          <w14:ligatures w14:val="standardContextual"/>
        </w:rPr>
      </w:pPr>
      <w:r>
        <w:t>9.2.1.74</w:t>
      </w:r>
      <w:r>
        <w:rPr>
          <w:rFonts w:asciiTheme="minorHAnsi" w:eastAsiaTheme="minorEastAsia" w:hAnsiTheme="minorHAnsi" w:cstheme="minorBidi"/>
          <w:kern w:val="2"/>
          <w:sz w:val="22"/>
          <w:szCs w:val="22"/>
          <w14:ligatures w14:val="standardContextual"/>
        </w:rPr>
        <w:tab/>
      </w:r>
      <w:r>
        <w:t>Cell Access Mode</w:t>
      </w:r>
      <w:r>
        <w:tab/>
      </w:r>
      <w:r>
        <w:fldChar w:fldCharType="begin" w:fldLock="1"/>
      </w:r>
      <w:r>
        <w:instrText xml:space="preserve"> PAGEREF _Toc155891606 \h </w:instrText>
      </w:r>
      <w:r>
        <w:fldChar w:fldCharType="separate"/>
      </w:r>
      <w:r>
        <w:t>188</w:t>
      </w:r>
      <w:r>
        <w:fldChar w:fldCharType="end"/>
      </w:r>
    </w:p>
    <w:p w14:paraId="43356D6D" w14:textId="31917718" w:rsidR="00251C21" w:rsidRDefault="00251C21">
      <w:pPr>
        <w:pStyle w:val="TOC4"/>
        <w:rPr>
          <w:rFonts w:asciiTheme="minorHAnsi" w:eastAsiaTheme="minorEastAsia" w:hAnsiTheme="minorHAnsi" w:cstheme="minorBidi"/>
          <w:kern w:val="2"/>
          <w:sz w:val="22"/>
          <w:szCs w:val="22"/>
          <w14:ligatures w14:val="standardContextual"/>
        </w:rPr>
      </w:pPr>
      <w:r>
        <w:t>9.2.1.75</w:t>
      </w:r>
      <w:r>
        <w:rPr>
          <w:rFonts w:asciiTheme="minorHAnsi" w:eastAsiaTheme="minorEastAsia" w:hAnsiTheme="minorHAnsi" w:cstheme="minorBidi"/>
          <w:kern w:val="2"/>
          <w:sz w:val="22"/>
          <w:szCs w:val="22"/>
          <w14:ligatures w14:val="standardContextual"/>
        </w:rPr>
        <w:tab/>
      </w:r>
      <w:r>
        <w:t>Extended Repetition Period</w:t>
      </w:r>
      <w:r>
        <w:tab/>
      </w:r>
      <w:r>
        <w:fldChar w:fldCharType="begin" w:fldLock="1"/>
      </w:r>
      <w:r>
        <w:instrText xml:space="preserve"> PAGEREF _Toc155891607 \h </w:instrText>
      </w:r>
      <w:r>
        <w:fldChar w:fldCharType="separate"/>
      </w:r>
      <w:r>
        <w:t>189</w:t>
      </w:r>
      <w:r>
        <w:fldChar w:fldCharType="end"/>
      </w:r>
    </w:p>
    <w:p w14:paraId="73B3D878" w14:textId="1EB46094" w:rsidR="00251C21" w:rsidRDefault="00251C21">
      <w:pPr>
        <w:pStyle w:val="TOC4"/>
        <w:rPr>
          <w:rFonts w:asciiTheme="minorHAnsi" w:eastAsiaTheme="minorEastAsia" w:hAnsiTheme="minorHAnsi" w:cstheme="minorBidi"/>
          <w:kern w:val="2"/>
          <w:sz w:val="22"/>
          <w:szCs w:val="22"/>
          <w14:ligatures w14:val="standardContextual"/>
        </w:rPr>
      </w:pPr>
      <w:r>
        <w:t>9.2.1.76</w:t>
      </w:r>
      <w:r>
        <w:rPr>
          <w:rFonts w:asciiTheme="minorHAnsi" w:eastAsiaTheme="minorEastAsia" w:hAnsiTheme="minorHAnsi" w:cstheme="minorBidi"/>
          <w:kern w:val="2"/>
          <w:sz w:val="22"/>
          <w:szCs w:val="22"/>
          <w14:ligatures w14:val="standardContextual"/>
        </w:rPr>
        <w:tab/>
      </w:r>
      <w:r>
        <w:t>Data Forwarding Not Possible</w:t>
      </w:r>
      <w:r>
        <w:tab/>
      </w:r>
      <w:r>
        <w:fldChar w:fldCharType="begin" w:fldLock="1"/>
      </w:r>
      <w:r>
        <w:instrText xml:space="preserve"> PAGEREF _Toc155891608 \h </w:instrText>
      </w:r>
      <w:r>
        <w:fldChar w:fldCharType="separate"/>
      </w:r>
      <w:r>
        <w:t>189</w:t>
      </w:r>
      <w:r>
        <w:fldChar w:fldCharType="end"/>
      </w:r>
    </w:p>
    <w:p w14:paraId="558466AF" w14:textId="53A76298"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77</w:t>
      </w:r>
      <w:r>
        <w:rPr>
          <w:rFonts w:asciiTheme="minorHAnsi" w:eastAsiaTheme="minorEastAsia" w:hAnsiTheme="minorHAnsi" w:cstheme="minorBidi"/>
          <w:kern w:val="2"/>
          <w:sz w:val="22"/>
          <w:szCs w:val="22"/>
          <w14:ligatures w14:val="standardContextual"/>
        </w:rPr>
        <w:tab/>
      </w:r>
      <w:r>
        <w:rPr>
          <w:lang w:eastAsia="zh-CN"/>
        </w:rPr>
        <w:t>PS Service Not Available</w:t>
      </w:r>
      <w:r>
        <w:tab/>
      </w:r>
      <w:r>
        <w:fldChar w:fldCharType="begin" w:fldLock="1"/>
      </w:r>
      <w:r>
        <w:instrText xml:space="preserve"> PAGEREF _Toc155891609 \h </w:instrText>
      </w:r>
      <w:r>
        <w:fldChar w:fldCharType="separate"/>
      </w:r>
      <w:r>
        <w:t>189</w:t>
      </w:r>
      <w:r>
        <w:fldChar w:fldCharType="end"/>
      </w:r>
    </w:p>
    <w:p w14:paraId="5364216A" w14:textId="5B44FFC4" w:rsidR="00251C21" w:rsidRDefault="00251C21">
      <w:pPr>
        <w:pStyle w:val="TOC4"/>
        <w:rPr>
          <w:rFonts w:asciiTheme="minorHAnsi" w:eastAsiaTheme="minorEastAsia" w:hAnsiTheme="minorHAnsi" w:cstheme="minorBidi"/>
          <w:kern w:val="2"/>
          <w:sz w:val="22"/>
          <w:szCs w:val="22"/>
          <w14:ligatures w14:val="standardContextual"/>
        </w:rPr>
      </w:pPr>
      <w:r>
        <w:t>9.2.1.78</w:t>
      </w:r>
      <w:r>
        <w:rPr>
          <w:rFonts w:asciiTheme="minorHAnsi" w:eastAsiaTheme="minorEastAsia" w:hAnsiTheme="minorHAnsi" w:cstheme="minorBidi"/>
          <w:kern w:val="2"/>
          <w:sz w:val="22"/>
          <w:szCs w:val="22"/>
          <w14:ligatures w14:val="standardContextual"/>
        </w:rPr>
        <w:tab/>
      </w:r>
      <w:r>
        <w:t>Paging Priority</w:t>
      </w:r>
      <w:r>
        <w:tab/>
      </w:r>
      <w:r>
        <w:fldChar w:fldCharType="begin" w:fldLock="1"/>
      </w:r>
      <w:r>
        <w:instrText xml:space="preserve"> PAGEREF _Toc155891610 \h </w:instrText>
      </w:r>
      <w:r>
        <w:fldChar w:fldCharType="separate"/>
      </w:r>
      <w:r>
        <w:t>189</w:t>
      </w:r>
      <w:r>
        <w:fldChar w:fldCharType="end"/>
      </w:r>
    </w:p>
    <w:p w14:paraId="4362B12E" w14:textId="08159107" w:rsidR="00251C21" w:rsidRDefault="00251C21">
      <w:pPr>
        <w:pStyle w:val="TOC4"/>
        <w:rPr>
          <w:rFonts w:asciiTheme="minorHAnsi" w:eastAsiaTheme="minorEastAsia" w:hAnsiTheme="minorHAnsi" w:cstheme="minorBidi"/>
          <w:kern w:val="2"/>
          <w:sz w:val="22"/>
          <w:szCs w:val="22"/>
          <w14:ligatures w14:val="standardContextual"/>
        </w:rPr>
      </w:pPr>
      <w:r>
        <w:t>9.2.</w:t>
      </w:r>
      <w:r>
        <w:rPr>
          <w:lang w:eastAsia="zh-CN"/>
        </w:rPr>
        <w:t>1</w:t>
      </w:r>
      <w:r>
        <w:t>.</w:t>
      </w:r>
      <w:r>
        <w:rPr>
          <w:lang w:eastAsia="zh-CN"/>
        </w:rPr>
        <w:t>79</w:t>
      </w:r>
      <w:r>
        <w:rPr>
          <w:rFonts w:asciiTheme="minorHAnsi" w:eastAsiaTheme="minorEastAsia" w:hAnsiTheme="minorHAnsi" w:cstheme="minorBidi"/>
          <w:kern w:val="2"/>
          <w:sz w:val="22"/>
          <w:szCs w:val="22"/>
          <w14:ligatures w14:val="standardContextual"/>
        </w:rPr>
        <w:tab/>
      </w:r>
      <w:r>
        <w:t>Relay Node I</w:t>
      </w:r>
      <w:r>
        <w:rPr>
          <w:lang w:eastAsia="zh-CN"/>
        </w:rPr>
        <w:t>ndicator</w:t>
      </w:r>
      <w:r>
        <w:tab/>
      </w:r>
      <w:r>
        <w:fldChar w:fldCharType="begin" w:fldLock="1"/>
      </w:r>
      <w:r>
        <w:instrText xml:space="preserve"> PAGEREF _Toc155891611 \h </w:instrText>
      </w:r>
      <w:r>
        <w:fldChar w:fldCharType="separate"/>
      </w:r>
      <w:r>
        <w:t>189</w:t>
      </w:r>
      <w:r>
        <w:fldChar w:fldCharType="end"/>
      </w:r>
    </w:p>
    <w:p w14:paraId="3C340B1A" w14:textId="1C018280"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80</w:t>
      </w:r>
      <w:r>
        <w:rPr>
          <w:rFonts w:asciiTheme="minorHAnsi" w:eastAsiaTheme="minorEastAsia" w:hAnsiTheme="minorHAnsi" w:cstheme="minorBidi"/>
          <w:kern w:val="2"/>
          <w:sz w:val="22"/>
          <w:szCs w:val="22"/>
          <w14:ligatures w14:val="standardContextual"/>
        </w:rPr>
        <w:tab/>
      </w:r>
      <w:r>
        <w:rPr>
          <w:lang w:eastAsia="zh-CN"/>
        </w:rPr>
        <w:t xml:space="preserve">Correlation </w:t>
      </w:r>
      <w:r>
        <w:t>ID</w:t>
      </w:r>
      <w:r>
        <w:tab/>
      </w:r>
      <w:r>
        <w:fldChar w:fldCharType="begin" w:fldLock="1"/>
      </w:r>
      <w:r>
        <w:instrText xml:space="preserve"> PAGEREF _Toc155891612 \h </w:instrText>
      </w:r>
      <w:r>
        <w:fldChar w:fldCharType="separate"/>
      </w:r>
      <w:r>
        <w:t>189</w:t>
      </w:r>
      <w:r>
        <w:fldChar w:fldCharType="end"/>
      </w:r>
    </w:p>
    <w:p w14:paraId="339AB2AC" w14:textId="1E1F3B5C"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w:t>
      </w:r>
      <w:r>
        <w:rPr>
          <w:lang w:eastAsia="zh-CN"/>
        </w:rPr>
        <w:t>81</w:t>
      </w:r>
      <w:r>
        <w:rPr>
          <w:rFonts w:asciiTheme="minorHAnsi" w:eastAsiaTheme="minorEastAsia" w:hAnsiTheme="minorHAnsi" w:cstheme="minorBidi"/>
          <w:kern w:val="2"/>
          <w:sz w:val="22"/>
          <w:szCs w:val="22"/>
          <w14:ligatures w14:val="standardContextual"/>
        </w:rPr>
        <w:tab/>
      </w:r>
      <w:r w:rsidRPr="0035169F">
        <w:rPr>
          <w:rFonts w:eastAsia="Batang"/>
        </w:rPr>
        <w:t>MDT C</w:t>
      </w:r>
      <w:r>
        <w:rPr>
          <w:lang w:eastAsia="zh-CN"/>
        </w:rPr>
        <w:t>onfiguration</w:t>
      </w:r>
      <w:r>
        <w:tab/>
      </w:r>
      <w:r>
        <w:fldChar w:fldCharType="begin" w:fldLock="1"/>
      </w:r>
      <w:r>
        <w:instrText xml:space="preserve"> PAGEREF _Toc155891613 \h </w:instrText>
      </w:r>
      <w:r>
        <w:fldChar w:fldCharType="separate"/>
      </w:r>
      <w:r>
        <w:t>190</w:t>
      </w:r>
      <w:r>
        <w:fldChar w:fldCharType="end"/>
      </w:r>
    </w:p>
    <w:p w14:paraId="50C53C3C" w14:textId="024FB0A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w:t>
      </w:r>
      <w:r w:rsidRPr="0035169F">
        <w:rPr>
          <w:rFonts w:eastAsia="SimSun"/>
          <w:lang w:eastAsia="zh-CN"/>
        </w:rPr>
        <w:t>2</w:t>
      </w:r>
      <w:r w:rsidRPr="0035169F">
        <w:rPr>
          <w:rFonts w:eastAsia="SimSun"/>
        </w:rPr>
        <w:t>.</w:t>
      </w:r>
      <w:r w:rsidRPr="0035169F">
        <w:rPr>
          <w:rFonts w:eastAsia="SimSun"/>
          <w:lang w:eastAsia="zh-CN"/>
        </w:rPr>
        <w:t>1.82</w:t>
      </w:r>
      <w:r>
        <w:rPr>
          <w:rFonts w:asciiTheme="minorHAnsi" w:eastAsiaTheme="minorEastAsia" w:hAnsiTheme="minorHAnsi" w:cstheme="minorBidi"/>
          <w:kern w:val="2"/>
          <w:sz w:val="22"/>
          <w:szCs w:val="22"/>
          <w14:ligatures w14:val="standardContextual"/>
        </w:rPr>
        <w:tab/>
      </w:r>
      <w:r w:rsidRPr="0035169F">
        <w:rPr>
          <w:rFonts w:eastAsia="SimSun"/>
        </w:rPr>
        <w:t>MME Relay Support Indicator</w:t>
      </w:r>
      <w:r>
        <w:tab/>
      </w:r>
      <w:r>
        <w:fldChar w:fldCharType="begin" w:fldLock="1"/>
      </w:r>
      <w:r>
        <w:instrText xml:space="preserve"> PAGEREF _Toc155891614 \h </w:instrText>
      </w:r>
      <w:r>
        <w:fldChar w:fldCharType="separate"/>
      </w:r>
      <w:r>
        <w:t>193</w:t>
      </w:r>
      <w:r>
        <w:fldChar w:fldCharType="end"/>
      </w:r>
    </w:p>
    <w:p w14:paraId="39A4BC23" w14:textId="0521C59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MS Mincho"/>
        </w:rPr>
        <w:t>9.2.1.83</w:t>
      </w:r>
      <w:r>
        <w:rPr>
          <w:rFonts w:asciiTheme="minorHAnsi" w:eastAsiaTheme="minorEastAsia" w:hAnsiTheme="minorHAnsi" w:cstheme="minorBidi"/>
          <w:kern w:val="2"/>
          <w:sz w:val="22"/>
          <w:szCs w:val="22"/>
          <w14:ligatures w14:val="standardContextual"/>
        </w:rPr>
        <w:tab/>
      </w:r>
      <w:r w:rsidRPr="0035169F">
        <w:rPr>
          <w:rFonts w:eastAsia="MS Mincho"/>
        </w:rPr>
        <w:t>Management Based MDT Allowed</w:t>
      </w:r>
      <w:r>
        <w:tab/>
      </w:r>
      <w:r>
        <w:fldChar w:fldCharType="begin" w:fldLock="1"/>
      </w:r>
      <w:r>
        <w:instrText xml:space="preserve"> PAGEREF _Toc155891615 \h </w:instrText>
      </w:r>
      <w:r>
        <w:fldChar w:fldCharType="separate"/>
      </w:r>
      <w:r>
        <w:t>193</w:t>
      </w:r>
      <w:r>
        <w:fldChar w:fldCharType="end"/>
      </w:r>
    </w:p>
    <w:p w14:paraId="7FD26B98" w14:textId="0465F473"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9.2.1.84</w:t>
      </w:r>
      <w:r>
        <w:rPr>
          <w:rFonts w:asciiTheme="minorHAnsi" w:eastAsiaTheme="minorEastAsia" w:hAnsiTheme="minorHAnsi" w:cstheme="minorBidi"/>
          <w:kern w:val="2"/>
          <w:sz w:val="22"/>
          <w:szCs w:val="22"/>
          <w14:ligatures w14:val="standardContextual"/>
        </w:rPr>
        <w:tab/>
      </w:r>
      <w:r w:rsidRPr="0035169F">
        <w:rPr>
          <w:rFonts w:eastAsia="Batang"/>
        </w:rPr>
        <w:t>GW Context Release Indication</w:t>
      </w:r>
      <w:r>
        <w:tab/>
      </w:r>
      <w:r>
        <w:fldChar w:fldCharType="begin" w:fldLock="1"/>
      </w:r>
      <w:r>
        <w:instrText xml:space="preserve"> PAGEREF _Toc155891616 \h </w:instrText>
      </w:r>
      <w:r>
        <w:fldChar w:fldCharType="separate"/>
      </w:r>
      <w:r>
        <w:t>193</w:t>
      </w:r>
      <w:r>
        <w:fldChar w:fldCharType="end"/>
      </w:r>
    </w:p>
    <w:p w14:paraId="4676A11A" w14:textId="3B75C4FD"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w:t>
      </w:r>
      <w:r>
        <w:rPr>
          <w:lang w:eastAsia="zh-CN"/>
        </w:rPr>
        <w:t>85</w:t>
      </w:r>
      <w:r>
        <w:rPr>
          <w:rFonts w:asciiTheme="minorHAnsi" w:eastAsiaTheme="minorEastAsia" w:hAnsiTheme="minorHAnsi" w:cstheme="minorBidi"/>
          <w:kern w:val="2"/>
          <w:sz w:val="22"/>
          <w:szCs w:val="22"/>
          <w14:ligatures w14:val="standardContextual"/>
        </w:rPr>
        <w:tab/>
      </w:r>
      <w:r>
        <w:t>Voice Support Match Indicator</w:t>
      </w:r>
      <w:r>
        <w:tab/>
      </w:r>
      <w:r>
        <w:fldChar w:fldCharType="begin" w:fldLock="1"/>
      </w:r>
      <w:r>
        <w:instrText xml:space="preserve"> PAGEREF _Toc155891617 \h </w:instrText>
      </w:r>
      <w:r>
        <w:fldChar w:fldCharType="separate"/>
      </w:r>
      <w:r>
        <w:t>194</w:t>
      </w:r>
      <w:r>
        <w:fldChar w:fldCharType="end"/>
      </w:r>
    </w:p>
    <w:p w14:paraId="500F3816" w14:textId="5522C6F8" w:rsidR="00251C21" w:rsidRDefault="00251C21">
      <w:pPr>
        <w:pStyle w:val="TOC4"/>
        <w:rPr>
          <w:rFonts w:asciiTheme="minorHAnsi" w:eastAsiaTheme="minorEastAsia" w:hAnsiTheme="minorHAnsi" w:cstheme="minorBidi"/>
          <w:kern w:val="2"/>
          <w:sz w:val="22"/>
          <w:szCs w:val="22"/>
          <w14:ligatures w14:val="standardContextual"/>
        </w:rPr>
      </w:pPr>
      <w:r>
        <w:t>9.2.1.86</w:t>
      </w:r>
      <w:r>
        <w:rPr>
          <w:rFonts w:asciiTheme="minorHAnsi" w:eastAsiaTheme="minorEastAsia" w:hAnsiTheme="minorHAnsi" w:cstheme="minorBidi"/>
          <w:kern w:val="2"/>
          <w:sz w:val="22"/>
          <w:szCs w:val="22"/>
          <w14:ligatures w14:val="standardContextual"/>
        </w:rPr>
        <w:tab/>
      </w:r>
      <w:r>
        <w:t>M3 Configuration</w:t>
      </w:r>
      <w:r>
        <w:tab/>
      </w:r>
      <w:r>
        <w:fldChar w:fldCharType="begin" w:fldLock="1"/>
      </w:r>
      <w:r>
        <w:instrText xml:space="preserve"> PAGEREF _Toc155891618 \h </w:instrText>
      </w:r>
      <w:r>
        <w:fldChar w:fldCharType="separate"/>
      </w:r>
      <w:r>
        <w:t>194</w:t>
      </w:r>
      <w:r>
        <w:fldChar w:fldCharType="end"/>
      </w:r>
    </w:p>
    <w:p w14:paraId="72E7956E" w14:textId="3D529D35" w:rsidR="00251C21" w:rsidRDefault="00251C21">
      <w:pPr>
        <w:pStyle w:val="TOC4"/>
        <w:rPr>
          <w:rFonts w:asciiTheme="minorHAnsi" w:eastAsiaTheme="minorEastAsia" w:hAnsiTheme="minorHAnsi" w:cstheme="minorBidi"/>
          <w:kern w:val="2"/>
          <w:sz w:val="22"/>
          <w:szCs w:val="22"/>
          <w14:ligatures w14:val="standardContextual"/>
        </w:rPr>
      </w:pPr>
      <w:r>
        <w:t>9.2.1.87</w:t>
      </w:r>
      <w:r>
        <w:rPr>
          <w:rFonts w:asciiTheme="minorHAnsi" w:eastAsiaTheme="minorEastAsia" w:hAnsiTheme="minorHAnsi" w:cstheme="minorBidi"/>
          <w:kern w:val="2"/>
          <w:sz w:val="22"/>
          <w:szCs w:val="22"/>
          <w14:ligatures w14:val="standardContextual"/>
        </w:rPr>
        <w:tab/>
      </w:r>
      <w:r>
        <w:t>M4 Configuration</w:t>
      </w:r>
      <w:r>
        <w:tab/>
      </w:r>
      <w:r>
        <w:fldChar w:fldCharType="begin" w:fldLock="1"/>
      </w:r>
      <w:r>
        <w:instrText xml:space="preserve"> PAGEREF _Toc155891619 \h </w:instrText>
      </w:r>
      <w:r>
        <w:fldChar w:fldCharType="separate"/>
      </w:r>
      <w:r>
        <w:t>194</w:t>
      </w:r>
      <w:r>
        <w:fldChar w:fldCharType="end"/>
      </w:r>
    </w:p>
    <w:p w14:paraId="395C9D50" w14:textId="36296A06" w:rsidR="00251C21" w:rsidRDefault="00251C21">
      <w:pPr>
        <w:pStyle w:val="TOC4"/>
        <w:rPr>
          <w:rFonts w:asciiTheme="minorHAnsi" w:eastAsiaTheme="minorEastAsia" w:hAnsiTheme="minorHAnsi" w:cstheme="minorBidi"/>
          <w:kern w:val="2"/>
          <w:sz w:val="22"/>
          <w:szCs w:val="22"/>
          <w14:ligatures w14:val="standardContextual"/>
        </w:rPr>
      </w:pPr>
      <w:r>
        <w:t>9.2.1.88</w:t>
      </w:r>
      <w:r>
        <w:rPr>
          <w:rFonts w:asciiTheme="minorHAnsi" w:eastAsiaTheme="minorEastAsia" w:hAnsiTheme="minorHAnsi" w:cstheme="minorBidi"/>
          <w:kern w:val="2"/>
          <w:sz w:val="22"/>
          <w:szCs w:val="22"/>
          <w14:ligatures w14:val="standardContextual"/>
        </w:rPr>
        <w:tab/>
      </w:r>
      <w:r>
        <w:t>M5 Configuration</w:t>
      </w:r>
      <w:r>
        <w:tab/>
      </w:r>
      <w:r>
        <w:fldChar w:fldCharType="begin" w:fldLock="1"/>
      </w:r>
      <w:r>
        <w:instrText xml:space="preserve"> PAGEREF _Toc155891620 \h </w:instrText>
      </w:r>
      <w:r>
        <w:fldChar w:fldCharType="separate"/>
      </w:r>
      <w:r>
        <w:t>194</w:t>
      </w:r>
      <w:r>
        <w:fldChar w:fldCharType="end"/>
      </w:r>
    </w:p>
    <w:p w14:paraId="310BE5BF" w14:textId="53359E62"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9.2.1.89</w:t>
      </w:r>
      <w:r>
        <w:rPr>
          <w:rFonts w:asciiTheme="minorHAnsi" w:eastAsiaTheme="minorEastAsia" w:hAnsiTheme="minorHAnsi" w:cstheme="minorBidi"/>
          <w:kern w:val="2"/>
          <w:sz w:val="22"/>
          <w:szCs w:val="22"/>
          <w14:ligatures w14:val="standardContextual"/>
        </w:rPr>
        <w:tab/>
      </w:r>
      <w:r w:rsidRPr="0035169F">
        <w:rPr>
          <w:rFonts w:eastAsia="Batang"/>
        </w:rPr>
        <w:t xml:space="preserve">MDT </w:t>
      </w:r>
      <w:r>
        <w:rPr>
          <w:lang w:eastAsia="zh-CN"/>
        </w:rPr>
        <w:t>PLMN List</w:t>
      </w:r>
      <w:r>
        <w:tab/>
      </w:r>
      <w:r>
        <w:fldChar w:fldCharType="begin" w:fldLock="1"/>
      </w:r>
      <w:r>
        <w:instrText xml:space="preserve"> PAGEREF _Toc155891621 \h </w:instrText>
      </w:r>
      <w:r>
        <w:fldChar w:fldCharType="separate"/>
      </w:r>
      <w:r>
        <w:t>195</w:t>
      </w:r>
      <w:r>
        <w:fldChar w:fldCharType="end"/>
      </w:r>
    </w:p>
    <w:p w14:paraId="3079A881" w14:textId="1BA698F7" w:rsidR="00251C21" w:rsidRDefault="00251C21">
      <w:pPr>
        <w:pStyle w:val="TOC4"/>
        <w:rPr>
          <w:rFonts w:asciiTheme="minorHAnsi" w:eastAsiaTheme="minorEastAsia" w:hAnsiTheme="minorHAnsi" w:cstheme="minorBidi"/>
          <w:kern w:val="2"/>
          <w:sz w:val="22"/>
          <w:szCs w:val="22"/>
          <w14:ligatures w14:val="standardContextual"/>
        </w:rPr>
      </w:pPr>
      <w:r>
        <w:t>9.2.1.90</w:t>
      </w:r>
      <w:r>
        <w:rPr>
          <w:rFonts w:asciiTheme="minorHAnsi" w:eastAsiaTheme="minorEastAsia" w:hAnsiTheme="minorHAnsi" w:cstheme="minorBidi"/>
          <w:kern w:val="2"/>
          <w:sz w:val="22"/>
          <w:szCs w:val="22"/>
          <w14:ligatures w14:val="standardContextual"/>
        </w:rPr>
        <w:tab/>
      </w:r>
      <w:r>
        <w:t>COUNT Value Extended</w:t>
      </w:r>
      <w:r>
        <w:tab/>
      </w:r>
      <w:r>
        <w:fldChar w:fldCharType="begin" w:fldLock="1"/>
      </w:r>
      <w:r>
        <w:instrText xml:space="preserve"> PAGEREF _Toc155891622 \h </w:instrText>
      </w:r>
      <w:r>
        <w:fldChar w:fldCharType="separate"/>
      </w:r>
      <w:r>
        <w:t>195</w:t>
      </w:r>
      <w:r>
        <w:fldChar w:fldCharType="end"/>
      </w:r>
    </w:p>
    <w:p w14:paraId="464227B7" w14:textId="1BE3B641"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91</w:t>
      </w:r>
      <w:r>
        <w:rPr>
          <w:rFonts w:asciiTheme="minorHAnsi" w:eastAsiaTheme="minorEastAsia" w:hAnsiTheme="minorHAnsi" w:cstheme="minorBidi"/>
          <w:kern w:val="2"/>
          <w:sz w:val="22"/>
          <w:szCs w:val="22"/>
          <w14:ligatures w14:val="standardContextual"/>
        </w:rPr>
        <w:tab/>
      </w:r>
      <w:r>
        <w:rPr>
          <w:lang w:eastAsia="zh-CN"/>
        </w:rPr>
        <w:t>Kill-all Warning Messages Indicator</w:t>
      </w:r>
      <w:r>
        <w:tab/>
      </w:r>
      <w:r>
        <w:fldChar w:fldCharType="begin" w:fldLock="1"/>
      </w:r>
      <w:r>
        <w:instrText xml:space="preserve"> PAGEREF _Toc155891623 \h </w:instrText>
      </w:r>
      <w:r>
        <w:fldChar w:fldCharType="separate"/>
      </w:r>
      <w:r>
        <w:t>195</w:t>
      </w:r>
      <w:r>
        <w:fldChar w:fldCharType="end"/>
      </w:r>
    </w:p>
    <w:p w14:paraId="72FA82ED" w14:textId="0FFEEC89" w:rsidR="00251C21" w:rsidRDefault="00251C21">
      <w:pPr>
        <w:pStyle w:val="TOC4"/>
        <w:rPr>
          <w:rFonts w:asciiTheme="minorHAnsi" w:eastAsiaTheme="minorEastAsia" w:hAnsiTheme="minorHAnsi" w:cstheme="minorBidi"/>
          <w:kern w:val="2"/>
          <w:sz w:val="22"/>
          <w:szCs w:val="22"/>
          <w14:ligatures w14:val="standardContextual"/>
        </w:rPr>
      </w:pPr>
      <w:r>
        <w:t>9.2.1.92</w:t>
      </w:r>
      <w:r>
        <w:rPr>
          <w:rFonts w:asciiTheme="minorHAnsi" w:eastAsiaTheme="minorEastAsia" w:hAnsiTheme="minorHAnsi" w:cstheme="minorBidi"/>
          <w:kern w:val="2"/>
          <w:sz w:val="22"/>
          <w:szCs w:val="22"/>
          <w14:ligatures w14:val="standardContextual"/>
        </w:rPr>
        <w:tab/>
      </w:r>
      <w:r>
        <w:t>LHN ID</w:t>
      </w:r>
      <w:r>
        <w:tab/>
      </w:r>
      <w:r>
        <w:fldChar w:fldCharType="begin" w:fldLock="1"/>
      </w:r>
      <w:r>
        <w:instrText xml:space="preserve"> PAGEREF _Toc155891624 \h </w:instrText>
      </w:r>
      <w:r>
        <w:fldChar w:fldCharType="separate"/>
      </w:r>
      <w:r>
        <w:t>195</w:t>
      </w:r>
      <w:r>
        <w:fldChar w:fldCharType="end"/>
      </w:r>
    </w:p>
    <w:p w14:paraId="0F7DAA13" w14:textId="57D98543" w:rsidR="00251C21" w:rsidRDefault="00251C21">
      <w:pPr>
        <w:pStyle w:val="TOC4"/>
        <w:rPr>
          <w:rFonts w:asciiTheme="minorHAnsi" w:eastAsiaTheme="minorEastAsia" w:hAnsiTheme="minorHAnsi" w:cstheme="minorBidi"/>
          <w:kern w:val="2"/>
          <w:sz w:val="22"/>
          <w:szCs w:val="22"/>
          <w14:ligatures w14:val="standardContextual"/>
        </w:rPr>
      </w:pPr>
      <w:r>
        <w:t>9.2.1.93</w:t>
      </w:r>
      <w:r>
        <w:rPr>
          <w:rFonts w:asciiTheme="minorHAnsi" w:eastAsiaTheme="minorEastAsia" w:hAnsiTheme="minorHAnsi" w:cstheme="minorBidi"/>
          <w:kern w:val="2"/>
          <w:sz w:val="22"/>
          <w:szCs w:val="22"/>
          <w14:ligatures w14:val="standardContextual"/>
        </w:rPr>
        <w:tab/>
      </w:r>
      <w:r>
        <w:t>User Location Information</w:t>
      </w:r>
      <w:r>
        <w:tab/>
      </w:r>
      <w:r>
        <w:fldChar w:fldCharType="begin" w:fldLock="1"/>
      </w:r>
      <w:r>
        <w:instrText xml:space="preserve"> PAGEREF _Toc155891625 \h </w:instrText>
      </w:r>
      <w:r>
        <w:fldChar w:fldCharType="separate"/>
      </w:r>
      <w:r>
        <w:t>195</w:t>
      </w:r>
      <w:r>
        <w:fldChar w:fldCharType="end"/>
      </w:r>
    </w:p>
    <w:p w14:paraId="62F244A3" w14:textId="6B40CF90"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94</w:t>
      </w:r>
      <w:r>
        <w:rPr>
          <w:rFonts w:asciiTheme="minorHAnsi" w:eastAsiaTheme="minorEastAsia" w:hAnsiTheme="minorHAnsi" w:cstheme="minorBidi"/>
          <w:kern w:val="2"/>
          <w:sz w:val="22"/>
          <w:szCs w:val="22"/>
          <w14:ligatures w14:val="standardContextual"/>
        </w:rPr>
        <w:tab/>
      </w:r>
      <w:r>
        <w:t>MBSFN</w:t>
      </w:r>
      <w:r>
        <w:rPr>
          <w:lang w:eastAsia="zh-CN"/>
        </w:rPr>
        <w:t>-</w:t>
      </w:r>
      <w:r>
        <w:t>ResultToLog</w:t>
      </w:r>
      <w:r>
        <w:tab/>
      </w:r>
      <w:r>
        <w:fldChar w:fldCharType="begin" w:fldLock="1"/>
      </w:r>
      <w:r>
        <w:instrText xml:space="preserve"> PAGEREF _Toc155891626 \h </w:instrText>
      </w:r>
      <w:r>
        <w:fldChar w:fldCharType="separate"/>
      </w:r>
      <w:r>
        <w:t>196</w:t>
      </w:r>
      <w:r>
        <w:fldChar w:fldCharType="end"/>
      </w:r>
    </w:p>
    <w:p w14:paraId="034001BA" w14:textId="778CEC43" w:rsidR="00251C21" w:rsidRDefault="00251C21">
      <w:pPr>
        <w:pStyle w:val="TOC4"/>
        <w:rPr>
          <w:rFonts w:asciiTheme="minorHAnsi" w:eastAsiaTheme="minorEastAsia" w:hAnsiTheme="minorHAnsi" w:cstheme="minorBidi"/>
          <w:kern w:val="2"/>
          <w:sz w:val="22"/>
          <w:szCs w:val="22"/>
          <w14:ligatures w14:val="standardContextual"/>
        </w:rPr>
      </w:pPr>
      <w:r>
        <w:t>9.2.1.95</w:t>
      </w:r>
      <w:r>
        <w:rPr>
          <w:rFonts w:asciiTheme="minorHAnsi" w:eastAsiaTheme="minorEastAsia" w:hAnsiTheme="minorHAnsi" w:cstheme="minorBidi"/>
          <w:kern w:val="2"/>
          <w:sz w:val="22"/>
          <w:szCs w:val="22"/>
          <w14:ligatures w14:val="standardContextual"/>
        </w:rPr>
        <w:tab/>
      </w:r>
      <w:r>
        <w:t>EARFCN</w:t>
      </w:r>
      <w:r>
        <w:tab/>
      </w:r>
      <w:r>
        <w:fldChar w:fldCharType="begin" w:fldLock="1"/>
      </w:r>
      <w:r>
        <w:instrText xml:space="preserve"> PAGEREF _Toc155891627 \h </w:instrText>
      </w:r>
      <w:r>
        <w:fldChar w:fldCharType="separate"/>
      </w:r>
      <w:r>
        <w:t>196</w:t>
      </w:r>
      <w:r>
        <w:fldChar w:fldCharType="end"/>
      </w:r>
    </w:p>
    <w:p w14:paraId="498EEE3F" w14:textId="6F7F49BC"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9.2.1.96</w:t>
      </w:r>
      <w:r>
        <w:rPr>
          <w:rFonts w:asciiTheme="minorHAnsi" w:eastAsiaTheme="minorEastAsia" w:hAnsiTheme="minorHAnsi" w:cstheme="minorBidi"/>
          <w:kern w:val="2"/>
          <w:sz w:val="22"/>
          <w:szCs w:val="22"/>
          <w14:ligatures w14:val="standardContextual"/>
        </w:rPr>
        <w:tab/>
      </w:r>
      <w:r w:rsidRPr="0035169F">
        <w:rPr>
          <w:rFonts w:eastAsia="Batang"/>
        </w:rPr>
        <w:t>Expected UE Behaviour</w:t>
      </w:r>
      <w:r>
        <w:tab/>
      </w:r>
      <w:r>
        <w:fldChar w:fldCharType="begin" w:fldLock="1"/>
      </w:r>
      <w:r>
        <w:instrText xml:space="preserve"> PAGEREF _Toc155891628 \h </w:instrText>
      </w:r>
      <w:r>
        <w:fldChar w:fldCharType="separate"/>
      </w:r>
      <w:r>
        <w:t>196</w:t>
      </w:r>
      <w:r>
        <w:fldChar w:fldCharType="end"/>
      </w:r>
    </w:p>
    <w:p w14:paraId="0B56D124" w14:textId="1C94CB10"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9.2.1.97</w:t>
      </w:r>
      <w:r>
        <w:rPr>
          <w:rFonts w:asciiTheme="minorHAnsi" w:eastAsiaTheme="minorEastAsia" w:hAnsiTheme="minorHAnsi" w:cstheme="minorBidi"/>
          <w:kern w:val="2"/>
          <w:sz w:val="22"/>
          <w:szCs w:val="22"/>
          <w14:ligatures w14:val="standardContextual"/>
        </w:rPr>
        <w:tab/>
      </w:r>
      <w:r w:rsidRPr="0035169F">
        <w:rPr>
          <w:rFonts w:eastAsia="Batang"/>
        </w:rPr>
        <w:t>Expected UE Activity Behaviour</w:t>
      </w:r>
      <w:r>
        <w:tab/>
      </w:r>
      <w:r>
        <w:fldChar w:fldCharType="begin" w:fldLock="1"/>
      </w:r>
      <w:r>
        <w:instrText xml:space="preserve"> PAGEREF _Toc155891629 \h </w:instrText>
      </w:r>
      <w:r>
        <w:fldChar w:fldCharType="separate"/>
      </w:r>
      <w:r>
        <w:t>197</w:t>
      </w:r>
      <w:r>
        <w:fldChar w:fldCharType="end"/>
      </w:r>
    </w:p>
    <w:p w14:paraId="1CA20BED" w14:textId="168D2DAD" w:rsidR="00251C21" w:rsidRDefault="00251C21">
      <w:pPr>
        <w:pStyle w:val="TOC4"/>
        <w:rPr>
          <w:rFonts w:asciiTheme="minorHAnsi" w:eastAsiaTheme="minorEastAsia" w:hAnsiTheme="minorHAnsi" w:cstheme="minorBidi"/>
          <w:kern w:val="2"/>
          <w:sz w:val="22"/>
          <w:szCs w:val="22"/>
          <w14:ligatures w14:val="standardContextual"/>
        </w:rPr>
      </w:pPr>
      <w:r>
        <w:t>9.2.1.98</w:t>
      </w:r>
      <w:r>
        <w:rPr>
          <w:rFonts w:asciiTheme="minorHAnsi" w:eastAsiaTheme="minorEastAsia" w:hAnsiTheme="minorHAnsi" w:cstheme="minorBidi"/>
          <w:kern w:val="2"/>
          <w:sz w:val="22"/>
          <w:szCs w:val="22"/>
          <w14:ligatures w14:val="standardContextual"/>
        </w:rPr>
        <w:tab/>
      </w:r>
      <w:r>
        <w:t>UE Radio Capability for Paging</w:t>
      </w:r>
      <w:r>
        <w:tab/>
      </w:r>
      <w:r>
        <w:fldChar w:fldCharType="begin" w:fldLock="1"/>
      </w:r>
      <w:r>
        <w:instrText xml:space="preserve"> PAGEREF _Toc155891630 \h </w:instrText>
      </w:r>
      <w:r>
        <w:fldChar w:fldCharType="separate"/>
      </w:r>
      <w:r>
        <w:t>197</w:t>
      </w:r>
      <w:r>
        <w:fldChar w:fldCharType="end"/>
      </w:r>
    </w:p>
    <w:p w14:paraId="0FB03F45" w14:textId="0C41D73B" w:rsidR="00251C21" w:rsidRDefault="00251C21">
      <w:pPr>
        <w:pStyle w:val="TOC4"/>
        <w:rPr>
          <w:rFonts w:asciiTheme="minorHAnsi" w:eastAsiaTheme="minorEastAsia" w:hAnsiTheme="minorHAnsi" w:cstheme="minorBidi"/>
          <w:kern w:val="2"/>
          <w:sz w:val="22"/>
          <w:szCs w:val="22"/>
          <w14:ligatures w14:val="standardContextual"/>
        </w:rPr>
      </w:pPr>
      <w:r>
        <w:t>9.2.1.99</w:t>
      </w:r>
      <w:r>
        <w:rPr>
          <w:rFonts w:asciiTheme="minorHAnsi" w:eastAsiaTheme="minorEastAsia" w:hAnsiTheme="minorHAnsi" w:cstheme="minorBidi"/>
          <w:kern w:val="2"/>
          <w:sz w:val="22"/>
          <w:szCs w:val="22"/>
          <w14:ligatures w14:val="standardContextual"/>
        </w:rPr>
        <w:tab/>
      </w:r>
      <w:r>
        <w:t>ProSe Authorized</w:t>
      </w:r>
      <w:r>
        <w:tab/>
      </w:r>
      <w:r>
        <w:fldChar w:fldCharType="begin" w:fldLock="1"/>
      </w:r>
      <w:r>
        <w:instrText xml:space="preserve"> PAGEREF _Toc155891631 \h </w:instrText>
      </w:r>
      <w:r>
        <w:fldChar w:fldCharType="separate"/>
      </w:r>
      <w:r>
        <w:t>197</w:t>
      </w:r>
      <w:r>
        <w:fldChar w:fldCharType="end"/>
      </w:r>
    </w:p>
    <w:p w14:paraId="7777E812" w14:textId="7110C6B3" w:rsidR="00251C21" w:rsidRDefault="00251C21">
      <w:pPr>
        <w:pStyle w:val="TOC4"/>
        <w:rPr>
          <w:rFonts w:asciiTheme="minorHAnsi" w:eastAsiaTheme="minorEastAsia" w:hAnsiTheme="minorHAnsi" w:cstheme="minorBidi"/>
          <w:kern w:val="2"/>
          <w:sz w:val="22"/>
          <w:szCs w:val="22"/>
          <w14:ligatures w14:val="standardContextual"/>
        </w:rPr>
      </w:pPr>
      <w:r>
        <w:t>9.2.1.100</w:t>
      </w:r>
      <w:r>
        <w:rPr>
          <w:rFonts w:asciiTheme="minorHAnsi" w:eastAsiaTheme="minorEastAsia" w:hAnsiTheme="minorHAnsi" w:cstheme="minorBidi"/>
          <w:kern w:val="2"/>
          <w:sz w:val="22"/>
          <w:szCs w:val="22"/>
          <w14:ligatures w14:val="standardContextual"/>
        </w:rPr>
        <w:tab/>
      </w:r>
      <w:r>
        <w:t>COUNT Value for PDCP SN Length 18</w:t>
      </w:r>
      <w:r>
        <w:tab/>
      </w:r>
      <w:r>
        <w:fldChar w:fldCharType="begin" w:fldLock="1"/>
      </w:r>
      <w:r>
        <w:instrText xml:space="preserve"> PAGEREF _Toc155891632 \h </w:instrText>
      </w:r>
      <w:r>
        <w:fldChar w:fldCharType="separate"/>
      </w:r>
      <w:r>
        <w:t>198</w:t>
      </w:r>
      <w:r>
        <w:fldChar w:fldCharType="end"/>
      </w:r>
    </w:p>
    <w:p w14:paraId="4E0EE89C" w14:textId="68A51279"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101</w:t>
      </w:r>
      <w:r>
        <w:rPr>
          <w:rFonts w:asciiTheme="minorHAnsi" w:eastAsiaTheme="minorEastAsia" w:hAnsiTheme="minorHAnsi" w:cstheme="minorBidi"/>
          <w:kern w:val="2"/>
          <w:sz w:val="22"/>
          <w:szCs w:val="22"/>
          <w14:ligatures w14:val="standardContextual"/>
        </w:rPr>
        <w:tab/>
      </w:r>
      <w:r>
        <w:t>M</w:t>
      </w:r>
      <w:r>
        <w:rPr>
          <w:lang w:eastAsia="zh-CN"/>
        </w:rPr>
        <w:t>6</w:t>
      </w:r>
      <w:r>
        <w:t xml:space="preserve"> Configuration</w:t>
      </w:r>
      <w:r>
        <w:tab/>
      </w:r>
      <w:r>
        <w:fldChar w:fldCharType="begin" w:fldLock="1"/>
      </w:r>
      <w:r>
        <w:instrText xml:space="preserve"> PAGEREF _Toc155891633 \h </w:instrText>
      </w:r>
      <w:r>
        <w:fldChar w:fldCharType="separate"/>
      </w:r>
      <w:r>
        <w:t>198</w:t>
      </w:r>
      <w:r>
        <w:fldChar w:fldCharType="end"/>
      </w:r>
    </w:p>
    <w:p w14:paraId="2CFE7C12" w14:textId="3E5EFE11" w:rsidR="00251C21" w:rsidRDefault="00251C21">
      <w:pPr>
        <w:pStyle w:val="TOC4"/>
        <w:rPr>
          <w:rFonts w:asciiTheme="minorHAnsi" w:eastAsiaTheme="minorEastAsia" w:hAnsiTheme="minorHAnsi" w:cstheme="minorBidi"/>
          <w:kern w:val="2"/>
          <w:sz w:val="22"/>
          <w:szCs w:val="22"/>
          <w14:ligatures w14:val="standardContextual"/>
        </w:rPr>
      </w:pPr>
      <w:r>
        <w:t>9.2.1.</w:t>
      </w:r>
      <w:r>
        <w:rPr>
          <w:lang w:eastAsia="zh-CN"/>
        </w:rPr>
        <w:t>102</w:t>
      </w:r>
      <w:r>
        <w:rPr>
          <w:rFonts w:asciiTheme="minorHAnsi" w:eastAsiaTheme="minorEastAsia" w:hAnsiTheme="minorHAnsi" w:cstheme="minorBidi"/>
          <w:kern w:val="2"/>
          <w:sz w:val="22"/>
          <w:szCs w:val="22"/>
          <w14:ligatures w14:val="standardContextual"/>
        </w:rPr>
        <w:tab/>
      </w:r>
      <w:r>
        <w:t>M</w:t>
      </w:r>
      <w:r>
        <w:rPr>
          <w:lang w:eastAsia="zh-CN"/>
        </w:rPr>
        <w:t>7</w:t>
      </w:r>
      <w:r>
        <w:t xml:space="preserve"> Configuration</w:t>
      </w:r>
      <w:r>
        <w:tab/>
      </w:r>
      <w:r>
        <w:fldChar w:fldCharType="begin" w:fldLock="1"/>
      </w:r>
      <w:r>
        <w:instrText xml:space="preserve"> PAGEREF _Toc155891634 \h </w:instrText>
      </w:r>
      <w:r>
        <w:fldChar w:fldCharType="separate"/>
      </w:r>
      <w:r>
        <w:t>198</w:t>
      </w:r>
      <w:r>
        <w:fldChar w:fldCharType="end"/>
      </w:r>
    </w:p>
    <w:p w14:paraId="39EA7862" w14:textId="27E172F7" w:rsidR="00251C21" w:rsidRDefault="00251C21">
      <w:pPr>
        <w:pStyle w:val="TOC4"/>
        <w:rPr>
          <w:rFonts w:asciiTheme="minorHAnsi" w:eastAsiaTheme="minorEastAsia" w:hAnsiTheme="minorHAnsi" w:cstheme="minorBidi"/>
          <w:kern w:val="2"/>
          <w:sz w:val="22"/>
          <w:szCs w:val="22"/>
          <w14:ligatures w14:val="standardContextual"/>
        </w:rPr>
      </w:pPr>
      <w:r>
        <w:t>9.2.1.103</w:t>
      </w:r>
      <w:r>
        <w:rPr>
          <w:rFonts w:asciiTheme="minorHAnsi" w:eastAsiaTheme="minorEastAsia" w:hAnsiTheme="minorHAnsi" w:cstheme="minorBidi"/>
          <w:kern w:val="2"/>
          <w:sz w:val="22"/>
          <w:szCs w:val="22"/>
          <w14:ligatures w14:val="standardContextual"/>
        </w:rPr>
        <w:tab/>
      </w:r>
      <w:r>
        <w:t>Assistance Data for Paging</w:t>
      </w:r>
      <w:r>
        <w:tab/>
      </w:r>
      <w:r>
        <w:fldChar w:fldCharType="begin" w:fldLock="1"/>
      </w:r>
      <w:r>
        <w:instrText xml:space="preserve"> PAGEREF _Toc155891635 \h </w:instrText>
      </w:r>
      <w:r>
        <w:fldChar w:fldCharType="separate"/>
      </w:r>
      <w:r>
        <w:t>199</w:t>
      </w:r>
      <w:r>
        <w:fldChar w:fldCharType="end"/>
      </w:r>
    </w:p>
    <w:p w14:paraId="73192A21" w14:textId="79FCA235" w:rsidR="00251C21" w:rsidRDefault="00251C21">
      <w:pPr>
        <w:pStyle w:val="TOC4"/>
        <w:rPr>
          <w:rFonts w:asciiTheme="minorHAnsi" w:eastAsiaTheme="minorEastAsia" w:hAnsiTheme="minorHAnsi" w:cstheme="minorBidi"/>
          <w:kern w:val="2"/>
          <w:sz w:val="22"/>
          <w:szCs w:val="22"/>
          <w14:ligatures w14:val="standardContextual"/>
        </w:rPr>
      </w:pPr>
      <w:r>
        <w:t>9.2.1.104</w:t>
      </w:r>
      <w:r>
        <w:rPr>
          <w:rFonts w:asciiTheme="minorHAnsi" w:eastAsiaTheme="minorEastAsia" w:hAnsiTheme="minorHAnsi" w:cstheme="minorBidi"/>
          <w:kern w:val="2"/>
          <w:sz w:val="22"/>
          <w:szCs w:val="22"/>
          <w14:ligatures w14:val="standardContextual"/>
        </w:rPr>
        <w:tab/>
      </w:r>
      <w:r>
        <w:t>Assistance Data for Recommended Cells</w:t>
      </w:r>
      <w:r>
        <w:tab/>
      </w:r>
      <w:r>
        <w:fldChar w:fldCharType="begin" w:fldLock="1"/>
      </w:r>
      <w:r>
        <w:instrText xml:space="preserve"> PAGEREF _Toc155891636 \h </w:instrText>
      </w:r>
      <w:r>
        <w:fldChar w:fldCharType="separate"/>
      </w:r>
      <w:r>
        <w:t>199</w:t>
      </w:r>
      <w:r>
        <w:fldChar w:fldCharType="end"/>
      </w:r>
    </w:p>
    <w:p w14:paraId="27722EB9" w14:textId="6929F017" w:rsidR="00251C21" w:rsidRDefault="00251C21">
      <w:pPr>
        <w:pStyle w:val="TOC4"/>
        <w:rPr>
          <w:rFonts w:asciiTheme="minorHAnsi" w:eastAsiaTheme="minorEastAsia" w:hAnsiTheme="minorHAnsi" w:cstheme="minorBidi"/>
          <w:kern w:val="2"/>
          <w:sz w:val="22"/>
          <w:szCs w:val="22"/>
          <w14:ligatures w14:val="standardContextual"/>
        </w:rPr>
      </w:pPr>
      <w:r>
        <w:t>9.2.1.105</w:t>
      </w:r>
      <w:r>
        <w:rPr>
          <w:rFonts w:asciiTheme="minorHAnsi" w:eastAsiaTheme="minorEastAsia" w:hAnsiTheme="minorHAnsi" w:cstheme="minorBidi"/>
          <w:kern w:val="2"/>
          <w:sz w:val="22"/>
          <w:szCs w:val="22"/>
          <w14:ligatures w14:val="standardContextual"/>
        </w:rPr>
        <w:tab/>
      </w:r>
      <w:r>
        <w:t>Information on Recommended Cells and eNBs for Paging</w:t>
      </w:r>
      <w:r>
        <w:tab/>
      </w:r>
      <w:r>
        <w:fldChar w:fldCharType="begin" w:fldLock="1"/>
      </w:r>
      <w:r>
        <w:instrText xml:space="preserve"> PAGEREF _Toc155891637 \h </w:instrText>
      </w:r>
      <w:r>
        <w:fldChar w:fldCharType="separate"/>
      </w:r>
      <w:r>
        <w:t>199</w:t>
      </w:r>
      <w:r>
        <w:fldChar w:fldCharType="end"/>
      </w:r>
    </w:p>
    <w:p w14:paraId="62773710" w14:textId="54BFBEB1" w:rsidR="00251C21" w:rsidRDefault="00251C21">
      <w:pPr>
        <w:pStyle w:val="TOC4"/>
        <w:rPr>
          <w:rFonts w:asciiTheme="minorHAnsi" w:eastAsiaTheme="minorEastAsia" w:hAnsiTheme="minorHAnsi" w:cstheme="minorBidi"/>
          <w:kern w:val="2"/>
          <w:sz w:val="22"/>
          <w:szCs w:val="22"/>
          <w14:ligatures w14:val="standardContextual"/>
        </w:rPr>
      </w:pPr>
      <w:r>
        <w:t>9.2.1.106</w:t>
      </w:r>
      <w:r>
        <w:rPr>
          <w:rFonts w:asciiTheme="minorHAnsi" w:eastAsiaTheme="minorEastAsia" w:hAnsiTheme="minorHAnsi" w:cstheme="minorBidi"/>
          <w:kern w:val="2"/>
          <w:sz w:val="22"/>
          <w:szCs w:val="22"/>
          <w14:ligatures w14:val="standardContextual"/>
        </w:rPr>
        <w:tab/>
      </w:r>
      <w:r>
        <w:t>Recommended Cells for Paging</w:t>
      </w:r>
      <w:r>
        <w:tab/>
      </w:r>
      <w:r>
        <w:fldChar w:fldCharType="begin" w:fldLock="1"/>
      </w:r>
      <w:r>
        <w:instrText xml:space="preserve"> PAGEREF _Toc155891638 \h </w:instrText>
      </w:r>
      <w:r>
        <w:fldChar w:fldCharType="separate"/>
      </w:r>
      <w:r>
        <w:t>199</w:t>
      </w:r>
      <w:r>
        <w:fldChar w:fldCharType="end"/>
      </w:r>
    </w:p>
    <w:p w14:paraId="12884213" w14:textId="16E0B4D6" w:rsidR="00251C21" w:rsidRDefault="00251C21">
      <w:pPr>
        <w:pStyle w:val="TOC4"/>
        <w:rPr>
          <w:rFonts w:asciiTheme="minorHAnsi" w:eastAsiaTheme="minorEastAsia" w:hAnsiTheme="minorHAnsi" w:cstheme="minorBidi"/>
          <w:kern w:val="2"/>
          <w:sz w:val="22"/>
          <w:szCs w:val="22"/>
          <w14:ligatures w14:val="standardContextual"/>
        </w:rPr>
      </w:pPr>
      <w:r>
        <w:t>9.2.1.107</w:t>
      </w:r>
      <w:r>
        <w:rPr>
          <w:rFonts w:asciiTheme="minorHAnsi" w:eastAsiaTheme="minorEastAsia" w:hAnsiTheme="minorHAnsi" w:cstheme="minorBidi"/>
          <w:kern w:val="2"/>
          <w:sz w:val="22"/>
          <w:szCs w:val="22"/>
          <w14:ligatures w14:val="standardContextual"/>
        </w:rPr>
        <w:tab/>
      </w:r>
      <w:r>
        <w:t>Recommended eNBs for Paging</w:t>
      </w:r>
      <w:r>
        <w:tab/>
      </w:r>
      <w:r>
        <w:fldChar w:fldCharType="begin" w:fldLock="1"/>
      </w:r>
      <w:r>
        <w:instrText xml:space="preserve"> PAGEREF _Toc155891639 \h </w:instrText>
      </w:r>
      <w:r>
        <w:fldChar w:fldCharType="separate"/>
      </w:r>
      <w:r>
        <w:t>200</w:t>
      </w:r>
      <w:r>
        <w:fldChar w:fldCharType="end"/>
      </w:r>
    </w:p>
    <w:p w14:paraId="105B7D8A" w14:textId="6079453F" w:rsidR="00251C21" w:rsidRDefault="00251C21">
      <w:pPr>
        <w:pStyle w:val="TOC4"/>
        <w:rPr>
          <w:rFonts w:asciiTheme="minorHAnsi" w:eastAsiaTheme="minorEastAsia" w:hAnsiTheme="minorHAnsi" w:cstheme="minorBidi"/>
          <w:kern w:val="2"/>
          <w:sz w:val="22"/>
          <w:szCs w:val="22"/>
          <w14:ligatures w14:val="standardContextual"/>
        </w:rPr>
      </w:pPr>
      <w:r>
        <w:t>9.2.1.108</w:t>
      </w:r>
      <w:r>
        <w:rPr>
          <w:rFonts w:asciiTheme="minorHAnsi" w:eastAsiaTheme="minorEastAsia" w:hAnsiTheme="minorHAnsi" w:cstheme="minorBidi"/>
          <w:kern w:val="2"/>
          <w:sz w:val="22"/>
          <w:szCs w:val="22"/>
          <w14:ligatures w14:val="standardContextual"/>
        </w:rPr>
        <w:tab/>
      </w:r>
      <w:r>
        <w:t>Assistance Data for CE capable UEs</w:t>
      </w:r>
      <w:r>
        <w:tab/>
      </w:r>
      <w:r>
        <w:fldChar w:fldCharType="begin" w:fldLock="1"/>
      </w:r>
      <w:r>
        <w:instrText xml:space="preserve"> PAGEREF _Toc155891640 \h </w:instrText>
      </w:r>
      <w:r>
        <w:fldChar w:fldCharType="separate"/>
      </w:r>
      <w:r>
        <w:t>200</w:t>
      </w:r>
      <w:r>
        <w:fldChar w:fldCharType="end"/>
      </w:r>
    </w:p>
    <w:p w14:paraId="20EBD82C" w14:textId="51E77FD2" w:rsidR="00251C21" w:rsidRDefault="00251C21">
      <w:pPr>
        <w:pStyle w:val="TOC4"/>
        <w:rPr>
          <w:rFonts w:asciiTheme="minorHAnsi" w:eastAsiaTheme="minorEastAsia" w:hAnsiTheme="minorHAnsi" w:cstheme="minorBidi"/>
          <w:kern w:val="2"/>
          <w:sz w:val="22"/>
          <w:szCs w:val="22"/>
          <w14:ligatures w14:val="standardContextual"/>
        </w:rPr>
      </w:pPr>
      <w:r>
        <w:t>9.2.1.109</w:t>
      </w:r>
      <w:r>
        <w:rPr>
          <w:rFonts w:asciiTheme="minorHAnsi" w:eastAsiaTheme="minorEastAsia" w:hAnsiTheme="minorHAnsi" w:cstheme="minorBidi"/>
          <w:kern w:val="2"/>
          <w:sz w:val="22"/>
          <w:szCs w:val="22"/>
          <w14:ligatures w14:val="standardContextual"/>
        </w:rPr>
        <w:tab/>
      </w:r>
      <w:r>
        <w:t>Cell Identifier and Coverage Enhancement Level</w:t>
      </w:r>
      <w:r>
        <w:tab/>
      </w:r>
      <w:r>
        <w:fldChar w:fldCharType="begin" w:fldLock="1"/>
      </w:r>
      <w:r>
        <w:instrText xml:space="preserve"> PAGEREF _Toc155891641 \h </w:instrText>
      </w:r>
      <w:r>
        <w:fldChar w:fldCharType="separate"/>
      </w:r>
      <w:r>
        <w:t>200</w:t>
      </w:r>
      <w:r>
        <w:fldChar w:fldCharType="end"/>
      </w:r>
    </w:p>
    <w:p w14:paraId="12D0DCF0" w14:textId="0EC2CF48" w:rsidR="00251C21" w:rsidRDefault="00251C21">
      <w:pPr>
        <w:pStyle w:val="TOC4"/>
        <w:rPr>
          <w:rFonts w:asciiTheme="minorHAnsi" w:eastAsiaTheme="minorEastAsia" w:hAnsiTheme="minorHAnsi" w:cstheme="minorBidi"/>
          <w:kern w:val="2"/>
          <w:sz w:val="22"/>
          <w:szCs w:val="22"/>
          <w14:ligatures w14:val="standardContextual"/>
        </w:rPr>
      </w:pPr>
      <w:r>
        <w:t>9.2.1.110</w:t>
      </w:r>
      <w:r>
        <w:rPr>
          <w:rFonts w:asciiTheme="minorHAnsi" w:eastAsiaTheme="minorEastAsia" w:hAnsiTheme="minorHAnsi" w:cstheme="minorBidi"/>
          <w:kern w:val="2"/>
          <w:sz w:val="22"/>
          <w:szCs w:val="22"/>
          <w14:ligatures w14:val="standardContextual"/>
        </w:rPr>
        <w:tab/>
      </w:r>
      <w:r>
        <w:rPr>
          <w:lang w:eastAsia="zh-CN"/>
        </w:rPr>
        <w:t>Paging Attempt Information</w:t>
      </w:r>
      <w:r>
        <w:tab/>
      </w:r>
      <w:r>
        <w:fldChar w:fldCharType="begin" w:fldLock="1"/>
      </w:r>
      <w:r>
        <w:instrText xml:space="preserve"> PAGEREF _Toc155891642 \h </w:instrText>
      </w:r>
      <w:r>
        <w:fldChar w:fldCharType="separate"/>
      </w:r>
      <w:r>
        <w:t>201</w:t>
      </w:r>
      <w:r>
        <w:fldChar w:fldCharType="end"/>
      </w:r>
    </w:p>
    <w:p w14:paraId="71B8AB91" w14:textId="24CFD171"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9.2.1.111</w:t>
      </w:r>
      <w:r>
        <w:rPr>
          <w:rFonts w:asciiTheme="minorHAnsi" w:eastAsiaTheme="minorEastAsia" w:hAnsiTheme="minorHAnsi" w:cstheme="minorBidi"/>
          <w:kern w:val="2"/>
          <w:sz w:val="22"/>
          <w:szCs w:val="22"/>
          <w14:ligatures w14:val="standardContextual"/>
        </w:rPr>
        <w:tab/>
      </w:r>
      <w:r w:rsidRPr="0035169F">
        <w:rPr>
          <w:rFonts w:eastAsia="Batang"/>
        </w:rPr>
        <w:t>Paging eDRX Information</w:t>
      </w:r>
      <w:r>
        <w:tab/>
      </w:r>
      <w:r>
        <w:fldChar w:fldCharType="begin" w:fldLock="1"/>
      </w:r>
      <w:r>
        <w:instrText xml:space="preserve"> PAGEREF _Toc155891643 \h </w:instrText>
      </w:r>
      <w:r>
        <w:fldChar w:fldCharType="separate"/>
      </w:r>
      <w:r>
        <w:t>201</w:t>
      </w:r>
      <w:r>
        <w:fldChar w:fldCharType="end"/>
      </w:r>
    </w:p>
    <w:p w14:paraId="549AC559" w14:textId="132544B7" w:rsidR="00251C21" w:rsidRDefault="00251C21">
      <w:pPr>
        <w:pStyle w:val="TOC4"/>
        <w:rPr>
          <w:rFonts w:asciiTheme="minorHAnsi" w:eastAsiaTheme="minorEastAsia" w:hAnsiTheme="minorHAnsi" w:cstheme="minorBidi"/>
          <w:kern w:val="2"/>
          <w:sz w:val="22"/>
          <w:szCs w:val="22"/>
          <w14:ligatures w14:val="standardContextual"/>
        </w:rPr>
      </w:pPr>
      <w:r>
        <w:t>9.2.1.112</w:t>
      </w:r>
      <w:r>
        <w:rPr>
          <w:rFonts w:asciiTheme="minorHAnsi" w:eastAsiaTheme="minorEastAsia" w:hAnsiTheme="minorHAnsi" w:cstheme="minorBidi"/>
          <w:kern w:val="2"/>
          <w:sz w:val="22"/>
          <w:szCs w:val="22"/>
          <w14:ligatures w14:val="standardContextual"/>
        </w:rPr>
        <w:tab/>
      </w:r>
      <w:r>
        <w:t>UE Retention Information</w:t>
      </w:r>
      <w:r>
        <w:tab/>
      </w:r>
      <w:r>
        <w:fldChar w:fldCharType="begin" w:fldLock="1"/>
      </w:r>
      <w:r>
        <w:instrText xml:space="preserve"> PAGEREF _Toc155891644 \h </w:instrText>
      </w:r>
      <w:r>
        <w:fldChar w:fldCharType="separate"/>
      </w:r>
      <w:r>
        <w:t>201</w:t>
      </w:r>
      <w:r>
        <w:fldChar w:fldCharType="end"/>
      </w:r>
    </w:p>
    <w:p w14:paraId="5091C1EB" w14:textId="346D2F55" w:rsidR="00251C21" w:rsidRDefault="00251C21">
      <w:pPr>
        <w:pStyle w:val="TOC4"/>
        <w:rPr>
          <w:rFonts w:asciiTheme="minorHAnsi" w:eastAsiaTheme="minorEastAsia" w:hAnsiTheme="minorHAnsi" w:cstheme="minorBidi"/>
          <w:kern w:val="2"/>
          <w:sz w:val="22"/>
          <w:szCs w:val="22"/>
          <w14:ligatures w14:val="standardContextual"/>
        </w:rPr>
      </w:pPr>
      <w:r>
        <w:t>9.2.</w:t>
      </w:r>
      <w:r>
        <w:rPr>
          <w:lang w:eastAsia="zh-CN"/>
        </w:rPr>
        <w:t>1</w:t>
      </w:r>
      <w:r>
        <w:t>.113</w:t>
      </w:r>
      <w:r>
        <w:rPr>
          <w:rFonts w:asciiTheme="minorHAnsi" w:eastAsiaTheme="minorEastAsia" w:hAnsiTheme="minorHAnsi" w:cstheme="minorBidi"/>
          <w:kern w:val="2"/>
          <w:sz w:val="22"/>
          <w:szCs w:val="22"/>
          <w14:ligatures w14:val="standardContextual"/>
        </w:rPr>
        <w:tab/>
      </w:r>
      <w:r>
        <w:t xml:space="preserve">UE </w:t>
      </w:r>
      <w:r>
        <w:rPr>
          <w:lang w:eastAsia="zh-CN"/>
        </w:rPr>
        <w:t>User Plane CIoT Support Indicator</w:t>
      </w:r>
      <w:r>
        <w:tab/>
      </w:r>
      <w:r>
        <w:fldChar w:fldCharType="begin" w:fldLock="1"/>
      </w:r>
      <w:r>
        <w:instrText xml:space="preserve"> PAGEREF _Toc155891645 \h </w:instrText>
      </w:r>
      <w:r>
        <w:fldChar w:fldCharType="separate"/>
      </w:r>
      <w:r>
        <w:t>201</w:t>
      </w:r>
      <w:r>
        <w:fldChar w:fldCharType="end"/>
      </w:r>
    </w:p>
    <w:p w14:paraId="02C9455E" w14:textId="25F537C5"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w:t>
      </w:r>
      <w:r>
        <w:rPr>
          <w:lang w:eastAsia="zh-CN"/>
        </w:rPr>
        <w:t>114</w:t>
      </w:r>
      <w:r>
        <w:rPr>
          <w:rFonts w:asciiTheme="minorHAnsi" w:eastAsiaTheme="minorEastAsia" w:hAnsiTheme="minorHAnsi" w:cstheme="minorBidi"/>
          <w:kern w:val="2"/>
          <w:sz w:val="22"/>
          <w:szCs w:val="22"/>
          <w14:ligatures w14:val="standardContextual"/>
        </w:rPr>
        <w:tab/>
      </w:r>
      <w:r>
        <w:rPr>
          <w:lang w:eastAsia="zh-CN"/>
        </w:rPr>
        <w:t xml:space="preserve">NB-IoT Default </w:t>
      </w:r>
      <w:r w:rsidRPr="0035169F">
        <w:rPr>
          <w:rFonts w:eastAsia="Batang"/>
        </w:rPr>
        <w:t>Paging DRX</w:t>
      </w:r>
      <w:r>
        <w:tab/>
      </w:r>
      <w:r>
        <w:fldChar w:fldCharType="begin" w:fldLock="1"/>
      </w:r>
      <w:r>
        <w:instrText xml:space="preserve"> PAGEREF _Toc155891646 \h </w:instrText>
      </w:r>
      <w:r>
        <w:fldChar w:fldCharType="separate"/>
      </w:r>
      <w:r>
        <w:t>201</w:t>
      </w:r>
      <w:r>
        <w:fldChar w:fldCharType="end"/>
      </w:r>
    </w:p>
    <w:p w14:paraId="7E76D753" w14:textId="2D954297"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w:t>
      </w:r>
      <w:r>
        <w:rPr>
          <w:lang w:eastAsia="zh-CN"/>
        </w:rPr>
        <w:t>115</w:t>
      </w:r>
      <w:r>
        <w:rPr>
          <w:rFonts w:asciiTheme="minorHAnsi" w:eastAsiaTheme="minorEastAsia" w:hAnsiTheme="minorHAnsi" w:cstheme="minorBidi"/>
          <w:kern w:val="2"/>
          <w:sz w:val="22"/>
          <w:szCs w:val="22"/>
          <w14:ligatures w14:val="standardContextual"/>
        </w:rPr>
        <w:tab/>
      </w:r>
      <w:r>
        <w:rPr>
          <w:lang w:eastAsia="zh-CN"/>
        </w:rPr>
        <w:t xml:space="preserve">NB-IoT </w:t>
      </w:r>
      <w:r w:rsidRPr="0035169F">
        <w:rPr>
          <w:rFonts w:eastAsia="Batang"/>
        </w:rPr>
        <w:t>Paging eDRX Information</w:t>
      </w:r>
      <w:r>
        <w:tab/>
      </w:r>
      <w:r>
        <w:fldChar w:fldCharType="begin" w:fldLock="1"/>
      </w:r>
      <w:r>
        <w:instrText xml:space="preserve"> PAGEREF _Toc155891647 \h </w:instrText>
      </w:r>
      <w:r>
        <w:fldChar w:fldCharType="separate"/>
      </w:r>
      <w:r>
        <w:t>202</w:t>
      </w:r>
      <w:r>
        <w:fldChar w:fldCharType="end"/>
      </w:r>
    </w:p>
    <w:p w14:paraId="302F837E" w14:textId="6238FBE4"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9.2.1.116</w:t>
      </w:r>
      <w:r>
        <w:rPr>
          <w:rFonts w:asciiTheme="minorHAnsi" w:eastAsiaTheme="minorEastAsia" w:hAnsiTheme="minorHAnsi" w:cstheme="minorBidi"/>
          <w:kern w:val="2"/>
          <w:sz w:val="22"/>
          <w:szCs w:val="22"/>
          <w14:ligatures w14:val="standardContextual"/>
        </w:rPr>
        <w:tab/>
      </w:r>
      <w:r w:rsidRPr="0035169F">
        <w:rPr>
          <w:rFonts w:eastAsia="Batang"/>
        </w:rPr>
        <w:t>Bearer Type</w:t>
      </w:r>
      <w:r>
        <w:tab/>
      </w:r>
      <w:r>
        <w:fldChar w:fldCharType="begin" w:fldLock="1"/>
      </w:r>
      <w:r>
        <w:instrText xml:space="preserve"> PAGEREF _Toc155891648 \h </w:instrText>
      </w:r>
      <w:r>
        <w:fldChar w:fldCharType="separate"/>
      </w:r>
      <w:r>
        <w:t>202</w:t>
      </w:r>
      <w:r>
        <w:fldChar w:fldCharType="end"/>
      </w:r>
    </w:p>
    <w:p w14:paraId="29D43864" w14:textId="60E69E36"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SimSun"/>
        </w:rPr>
        <w:t>9.</w:t>
      </w:r>
      <w:r w:rsidRPr="0035169F">
        <w:rPr>
          <w:rFonts w:eastAsia="SimSun"/>
          <w:lang w:eastAsia="zh-CN"/>
        </w:rPr>
        <w:t>2</w:t>
      </w:r>
      <w:r w:rsidRPr="0035169F">
        <w:rPr>
          <w:rFonts w:eastAsia="SimSun"/>
        </w:rPr>
        <w:t>.</w:t>
      </w:r>
      <w:r w:rsidRPr="0035169F">
        <w:rPr>
          <w:rFonts w:eastAsia="SimSun"/>
          <w:lang w:eastAsia="zh-CN"/>
        </w:rPr>
        <w:t>1.117</w:t>
      </w:r>
      <w:r>
        <w:rPr>
          <w:rFonts w:asciiTheme="minorHAnsi" w:eastAsiaTheme="minorEastAsia" w:hAnsiTheme="minorHAnsi" w:cstheme="minorBidi"/>
          <w:kern w:val="2"/>
          <w:sz w:val="22"/>
          <w:szCs w:val="22"/>
          <w14:ligatures w14:val="standardContextual"/>
        </w:rPr>
        <w:tab/>
      </w:r>
      <w:r w:rsidRPr="0035169F">
        <w:rPr>
          <w:rFonts w:eastAsia="SimSun"/>
        </w:rPr>
        <w:t>RAT Type</w:t>
      </w:r>
      <w:r>
        <w:tab/>
      </w:r>
      <w:r>
        <w:fldChar w:fldCharType="begin" w:fldLock="1"/>
      </w:r>
      <w:r>
        <w:instrText xml:space="preserve"> PAGEREF _Toc155891649 \h </w:instrText>
      </w:r>
      <w:r>
        <w:fldChar w:fldCharType="separate"/>
      </w:r>
      <w:r>
        <w:t>202</w:t>
      </w:r>
      <w:r>
        <w:fldChar w:fldCharType="end"/>
      </w:r>
    </w:p>
    <w:p w14:paraId="4D840FF8" w14:textId="0D86D2E6" w:rsidR="00251C21" w:rsidRDefault="00251C21">
      <w:pPr>
        <w:pStyle w:val="TOC4"/>
        <w:rPr>
          <w:rFonts w:asciiTheme="minorHAnsi" w:eastAsiaTheme="minorEastAsia" w:hAnsiTheme="minorHAnsi" w:cstheme="minorBidi"/>
          <w:kern w:val="2"/>
          <w:sz w:val="22"/>
          <w:szCs w:val="22"/>
          <w14:ligatures w14:val="standardContextual"/>
        </w:rPr>
      </w:pPr>
      <w:r>
        <w:t>9.2.</w:t>
      </w:r>
      <w:r>
        <w:rPr>
          <w:lang w:eastAsia="zh-CN"/>
        </w:rPr>
        <w:t>1</w:t>
      </w:r>
      <w:r>
        <w:t>.118</w:t>
      </w:r>
      <w:r>
        <w:rPr>
          <w:rFonts w:asciiTheme="minorHAnsi" w:eastAsiaTheme="minorEastAsia" w:hAnsiTheme="minorHAnsi" w:cstheme="minorBidi"/>
          <w:kern w:val="2"/>
          <w:sz w:val="22"/>
          <w:szCs w:val="22"/>
          <w14:ligatures w14:val="standardContextual"/>
        </w:rPr>
        <w:tab/>
      </w:r>
      <w:r>
        <w:t>CE-mode-B</w:t>
      </w:r>
      <w:r>
        <w:rPr>
          <w:lang w:eastAsia="zh-CN"/>
        </w:rPr>
        <w:t xml:space="preserve"> Support Indicator</w:t>
      </w:r>
      <w:r>
        <w:tab/>
      </w:r>
      <w:r>
        <w:fldChar w:fldCharType="begin" w:fldLock="1"/>
      </w:r>
      <w:r>
        <w:instrText xml:space="preserve"> PAGEREF _Toc155891650 \h </w:instrText>
      </w:r>
      <w:r>
        <w:fldChar w:fldCharType="separate"/>
      </w:r>
      <w:r>
        <w:t>202</w:t>
      </w:r>
      <w:r>
        <w:fldChar w:fldCharType="end"/>
      </w:r>
    </w:p>
    <w:p w14:paraId="5E658D69" w14:textId="04705DE8" w:rsidR="00251C21" w:rsidRDefault="00251C21">
      <w:pPr>
        <w:pStyle w:val="TOC4"/>
        <w:rPr>
          <w:rFonts w:asciiTheme="minorHAnsi" w:eastAsiaTheme="minorEastAsia" w:hAnsiTheme="minorHAnsi" w:cstheme="minorBidi"/>
          <w:kern w:val="2"/>
          <w:sz w:val="22"/>
          <w:szCs w:val="22"/>
          <w14:ligatures w14:val="standardContextual"/>
        </w:rPr>
      </w:pPr>
      <w:r>
        <w:t>9.2.1.119</w:t>
      </w:r>
      <w:r>
        <w:rPr>
          <w:rFonts w:asciiTheme="minorHAnsi" w:eastAsiaTheme="minorEastAsia" w:hAnsiTheme="minorHAnsi" w:cstheme="minorBidi"/>
          <w:kern w:val="2"/>
          <w:sz w:val="22"/>
          <w:szCs w:val="22"/>
          <w14:ligatures w14:val="standardContextual"/>
        </w:rPr>
        <w:tab/>
      </w:r>
      <w:r>
        <w:t>SRVCC Operation Not Possible</w:t>
      </w:r>
      <w:r>
        <w:tab/>
      </w:r>
      <w:r>
        <w:fldChar w:fldCharType="begin" w:fldLock="1"/>
      </w:r>
      <w:r>
        <w:instrText xml:space="preserve"> PAGEREF _Toc155891651 \h </w:instrText>
      </w:r>
      <w:r>
        <w:fldChar w:fldCharType="separate"/>
      </w:r>
      <w:r>
        <w:t>203</w:t>
      </w:r>
      <w:r>
        <w:fldChar w:fldCharType="end"/>
      </w:r>
    </w:p>
    <w:p w14:paraId="78EED9B2" w14:textId="57B246CF" w:rsidR="00251C21" w:rsidRDefault="00251C21">
      <w:pPr>
        <w:pStyle w:val="TOC4"/>
        <w:rPr>
          <w:rFonts w:asciiTheme="minorHAnsi" w:eastAsiaTheme="minorEastAsia" w:hAnsiTheme="minorHAnsi" w:cstheme="minorBidi"/>
          <w:kern w:val="2"/>
          <w:sz w:val="22"/>
          <w:szCs w:val="22"/>
          <w14:ligatures w14:val="standardContextual"/>
        </w:rPr>
      </w:pPr>
      <w:r>
        <w:t>9.2.1.120</w:t>
      </w:r>
      <w:r>
        <w:rPr>
          <w:rFonts w:asciiTheme="minorHAnsi" w:eastAsiaTheme="minorEastAsia" w:hAnsiTheme="minorHAnsi" w:cstheme="minorBidi"/>
          <w:kern w:val="2"/>
          <w:sz w:val="22"/>
          <w:szCs w:val="22"/>
          <w14:ligatures w14:val="standardContextual"/>
        </w:rPr>
        <w:tab/>
      </w:r>
      <w:r>
        <w:t>V2X Services Authorized</w:t>
      </w:r>
      <w:r>
        <w:tab/>
      </w:r>
      <w:r>
        <w:fldChar w:fldCharType="begin" w:fldLock="1"/>
      </w:r>
      <w:r>
        <w:instrText xml:space="preserve"> PAGEREF _Toc155891652 \h </w:instrText>
      </w:r>
      <w:r>
        <w:fldChar w:fldCharType="separate"/>
      </w:r>
      <w:r>
        <w:t>203</w:t>
      </w:r>
      <w:r>
        <w:fldChar w:fldCharType="end"/>
      </w:r>
    </w:p>
    <w:p w14:paraId="7E2278B9" w14:textId="015CECE5" w:rsidR="00251C21" w:rsidRDefault="00251C21">
      <w:pPr>
        <w:pStyle w:val="TOC4"/>
        <w:rPr>
          <w:rFonts w:asciiTheme="minorHAnsi" w:eastAsiaTheme="minorEastAsia" w:hAnsiTheme="minorHAnsi" w:cstheme="minorBidi"/>
          <w:kern w:val="2"/>
          <w:sz w:val="22"/>
          <w:szCs w:val="22"/>
          <w14:ligatures w14:val="standardContextual"/>
        </w:rPr>
      </w:pPr>
      <w:r>
        <w:t>9.2.1.121</w:t>
      </w:r>
      <w:r>
        <w:rPr>
          <w:rFonts w:asciiTheme="minorHAnsi" w:eastAsiaTheme="minorEastAsia" w:hAnsiTheme="minorHAnsi" w:cstheme="minorBidi"/>
          <w:kern w:val="2"/>
          <w:sz w:val="22"/>
          <w:szCs w:val="22"/>
          <w14:ligatures w14:val="standardContextual"/>
        </w:rPr>
        <w:tab/>
      </w:r>
      <w:r>
        <w:t>Served DCNs Items</w:t>
      </w:r>
      <w:r>
        <w:tab/>
      </w:r>
      <w:r>
        <w:fldChar w:fldCharType="begin" w:fldLock="1"/>
      </w:r>
      <w:r>
        <w:instrText xml:space="preserve"> PAGEREF _Toc155891653 \h </w:instrText>
      </w:r>
      <w:r>
        <w:fldChar w:fldCharType="separate"/>
      </w:r>
      <w:r>
        <w:t>203</w:t>
      </w:r>
      <w:r>
        <w:fldChar w:fldCharType="end"/>
      </w:r>
    </w:p>
    <w:p w14:paraId="0B7E432D" w14:textId="4A62A5C5" w:rsidR="00251C21" w:rsidRDefault="00251C21">
      <w:pPr>
        <w:pStyle w:val="TOC4"/>
        <w:rPr>
          <w:rFonts w:asciiTheme="minorHAnsi" w:eastAsiaTheme="minorEastAsia" w:hAnsiTheme="minorHAnsi" w:cstheme="minorBidi"/>
          <w:kern w:val="2"/>
          <w:sz w:val="22"/>
          <w:szCs w:val="22"/>
          <w14:ligatures w14:val="standardContextual"/>
        </w:rPr>
      </w:pPr>
      <w:r>
        <w:t>9.2.1.122</w:t>
      </w:r>
      <w:r>
        <w:rPr>
          <w:rFonts w:asciiTheme="minorHAnsi" w:eastAsiaTheme="minorEastAsia" w:hAnsiTheme="minorHAnsi" w:cstheme="minorBidi"/>
          <w:kern w:val="2"/>
          <w:sz w:val="22"/>
          <w:szCs w:val="22"/>
          <w14:ligatures w14:val="standardContextual"/>
        </w:rPr>
        <w:tab/>
      </w:r>
      <w:r>
        <w:rPr>
          <w:lang w:eastAsia="zh-CN"/>
        </w:rPr>
        <w:t xml:space="preserve">UE Sidelink </w:t>
      </w:r>
      <w:r>
        <w:t>Aggregate Maximum Bit</w:t>
      </w:r>
      <w:r>
        <w:rPr>
          <w:lang w:eastAsia="zh-CN"/>
        </w:rPr>
        <w:t xml:space="preserve"> R</w:t>
      </w:r>
      <w:r>
        <w:t>ate</w:t>
      </w:r>
      <w:r>
        <w:tab/>
      </w:r>
      <w:r>
        <w:fldChar w:fldCharType="begin" w:fldLock="1"/>
      </w:r>
      <w:r>
        <w:instrText xml:space="preserve"> PAGEREF _Toc155891654 \h </w:instrText>
      </w:r>
      <w:r>
        <w:fldChar w:fldCharType="separate"/>
      </w:r>
      <w:r>
        <w:t>203</w:t>
      </w:r>
      <w:r>
        <w:fldChar w:fldCharType="end"/>
      </w:r>
    </w:p>
    <w:p w14:paraId="05E3D378" w14:textId="0FD3880A" w:rsidR="00251C21" w:rsidRDefault="00251C21">
      <w:pPr>
        <w:pStyle w:val="TOC4"/>
        <w:rPr>
          <w:rFonts w:asciiTheme="minorHAnsi" w:eastAsiaTheme="minorEastAsia" w:hAnsiTheme="minorHAnsi" w:cstheme="minorBidi"/>
          <w:kern w:val="2"/>
          <w:sz w:val="22"/>
          <w:szCs w:val="22"/>
          <w14:ligatures w14:val="standardContextual"/>
        </w:rPr>
      </w:pPr>
      <w:r>
        <w:t>9.2.1.123</w:t>
      </w:r>
      <w:r>
        <w:rPr>
          <w:rFonts w:asciiTheme="minorHAnsi" w:eastAsiaTheme="minorEastAsia" w:hAnsiTheme="minorHAnsi" w:cstheme="minorBidi"/>
          <w:kern w:val="2"/>
          <w:sz w:val="22"/>
          <w:szCs w:val="22"/>
          <w14:ligatures w14:val="standardContextual"/>
        </w:rPr>
        <w:tab/>
      </w:r>
      <w:r w:rsidRPr="0035169F">
        <w:rPr>
          <w:rFonts w:eastAsia="Batang"/>
        </w:rPr>
        <w:t>Enhanced Coverage Restricted</w:t>
      </w:r>
      <w:r>
        <w:tab/>
      </w:r>
      <w:r>
        <w:fldChar w:fldCharType="begin" w:fldLock="1"/>
      </w:r>
      <w:r>
        <w:instrText xml:space="preserve"> PAGEREF _Toc155891655 \h </w:instrText>
      </w:r>
      <w:r>
        <w:fldChar w:fldCharType="separate"/>
      </w:r>
      <w:r>
        <w:t>203</w:t>
      </w:r>
      <w:r>
        <w:fldChar w:fldCharType="end"/>
      </w:r>
    </w:p>
    <w:p w14:paraId="103445F7" w14:textId="37269467" w:rsidR="00251C21" w:rsidRDefault="00251C21">
      <w:pPr>
        <w:pStyle w:val="TOC4"/>
        <w:rPr>
          <w:rFonts w:asciiTheme="minorHAnsi" w:eastAsiaTheme="minorEastAsia" w:hAnsiTheme="minorHAnsi" w:cstheme="minorBidi"/>
          <w:kern w:val="2"/>
          <w:sz w:val="22"/>
          <w:szCs w:val="22"/>
          <w14:ligatures w14:val="standardContextual"/>
        </w:rPr>
      </w:pPr>
      <w:r>
        <w:t>9.2.1.124</w:t>
      </w:r>
      <w:r>
        <w:rPr>
          <w:rFonts w:asciiTheme="minorHAnsi" w:eastAsiaTheme="minorEastAsia" w:hAnsiTheme="minorHAnsi" w:cstheme="minorBidi"/>
          <w:kern w:val="2"/>
          <w:sz w:val="22"/>
          <w:szCs w:val="22"/>
          <w14:ligatures w14:val="standardContextual"/>
        </w:rPr>
        <w:tab/>
      </w:r>
      <w:r>
        <w:t>Secondary RAT Usage Report List</w:t>
      </w:r>
      <w:r>
        <w:tab/>
      </w:r>
      <w:r>
        <w:fldChar w:fldCharType="begin" w:fldLock="1"/>
      </w:r>
      <w:r>
        <w:instrText xml:space="preserve"> PAGEREF _Toc155891656 \h </w:instrText>
      </w:r>
      <w:r>
        <w:fldChar w:fldCharType="separate"/>
      </w:r>
      <w:r>
        <w:t>204</w:t>
      </w:r>
      <w:r>
        <w:fldChar w:fldCharType="end"/>
      </w:r>
    </w:p>
    <w:p w14:paraId="406CBE04" w14:textId="4C76174C" w:rsidR="00251C21" w:rsidRDefault="00251C21">
      <w:pPr>
        <w:pStyle w:val="TOC4"/>
        <w:rPr>
          <w:rFonts w:asciiTheme="minorHAnsi" w:eastAsiaTheme="minorEastAsia" w:hAnsiTheme="minorHAnsi" w:cstheme="minorBidi"/>
          <w:kern w:val="2"/>
          <w:sz w:val="22"/>
          <w:szCs w:val="22"/>
          <w14:ligatures w14:val="standardContextual"/>
        </w:rPr>
      </w:pPr>
      <w:r>
        <w:t>9.2.1.125</w:t>
      </w:r>
      <w:r>
        <w:rPr>
          <w:rFonts w:asciiTheme="minorHAnsi" w:eastAsiaTheme="minorEastAsia" w:hAnsiTheme="minorHAnsi" w:cstheme="minorBidi"/>
          <w:kern w:val="2"/>
          <w:sz w:val="22"/>
          <w:szCs w:val="22"/>
          <w14:ligatures w14:val="standardContextual"/>
        </w:rPr>
        <w:tab/>
      </w:r>
      <w:r>
        <w:t>Handover Flag</w:t>
      </w:r>
      <w:r>
        <w:tab/>
      </w:r>
      <w:r>
        <w:fldChar w:fldCharType="begin" w:fldLock="1"/>
      </w:r>
      <w:r>
        <w:instrText xml:space="preserve"> PAGEREF _Toc155891657 \h </w:instrText>
      </w:r>
      <w:r>
        <w:fldChar w:fldCharType="separate"/>
      </w:r>
      <w:r>
        <w:t>205</w:t>
      </w:r>
      <w:r>
        <w:fldChar w:fldCharType="end"/>
      </w:r>
    </w:p>
    <w:p w14:paraId="26C27C84" w14:textId="5FE89F2B" w:rsidR="00251C21" w:rsidRDefault="00251C21">
      <w:pPr>
        <w:pStyle w:val="TOC4"/>
        <w:rPr>
          <w:rFonts w:asciiTheme="minorHAnsi" w:eastAsiaTheme="minorEastAsia" w:hAnsiTheme="minorHAnsi" w:cstheme="minorBidi"/>
          <w:kern w:val="2"/>
          <w:sz w:val="22"/>
          <w:szCs w:val="22"/>
          <w14:ligatures w14:val="standardContextual"/>
        </w:rPr>
      </w:pPr>
      <w:r>
        <w:t>9.2.1.126</w:t>
      </w:r>
      <w:r>
        <w:rPr>
          <w:rFonts w:asciiTheme="minorHAnsi" w:eastAsiaTheme="minorEastAsia" w:hAnsiTheme="minorHAnsi" w:cstheme="minorBidi"/>
          <w:kern w:val="2"/>
          <w:sz w:val="22"/>
          <w:szCs w:val="22"/>
          <w14:ligatures w14:val="standardContextual"/>
        </w:rPr>
        <w:tab/>
      </w:r>
      <w:r>
        <w:t>Extended Bit Rate</w:t>
      </w:r>
      <w:r>
        <w:tab/>
      </w:r>
      <w:r>
        <w:fldChar w:fldCharType="begin" w:fldLock="1"/>
      </w:r>
      <w:r>
        <w:instrText xml:space="preserve"> PAGEREF _Toc155891658 \h </w:instrText>
      </w:r>
      <w:r>
        <w:fldChar w:fldCharType="separate"/>
      </w:r>
      <w:r>
        <w:t>205</w:t>
      </w:r>
      <w:r>
        <w:fldChar w:fldCharType="end"/>
      </w:r>
    </w:p>
    <w:p w14:paraId="0E2F9E5C" w14:textId="1C26AF60"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9.2.1.127</w:t>
      </w:r>
      <w:r>
        <w:rPr>
          <w:rFonts w:asciiTheme="minorHAnsi" w:eastAsiaTheme="minorEastAsia" w:hAnsiTheme="minorHAnsi" w:cstheme="minorBidi"/>
          <w:kern w:val="2"/>
          <w:sz w:val="22"/>
          <w:szCs w:val="22"/>
          <w14:ligatures w14:val="standardContextual"/>
        </w:rPr>
        <w:tab/>
      </w:r>
      <w:r w:rsidRPr="0035169F">
        <w:rPr>
          <w:rFonts w:eastAsia="Batang"/>
        </w:rPr>
        <w:t>NR UE Security Capabilities</w:t>
      </w:r>
      <w:r>
        <w:tab/>
      </w:r>
      <w:r>
        <w:fldChar w:fldCharType="begin" w:fldLock="1"/>
      </w:r>
      <w:r>
        <w:instrText xml:space="preserve"> PAGEREF _Toc155891659 \h </w:instrText>
      </w:r>
      <w:r>
        <w:fldChar w:fldCharType="separate"/>
      </w:r>
      <w:r>
        <w:t>205</w:t>
      </w:r>
      <w:r>
        <w:fldChar w:fldCharType="end"/>
      </w:r>
    </w:p>
    <w:p w14:paraId="53DAF10F" w14:textId="3454CC9C" w:rsidR="00251C21" w:rsidRDefault="00251C21">
      <w:pPr>
        <w:pStyle w:val="TOC4"/>
        <w:rPr>
          <w:rFonts w:asciiTheme="minorHAnsi" w:eastAsiaTheme="minorEastAsia" w:hAnsiTheme="minorHAnsi" w:cstheme="minorBidi"/>
          <w:kern w:val="2"/>
          <w:sz w:val="22"/>
          <w:szCs w:val="22"/>
          <w14:ligatures w14:val="standardContextual"/>
        </w:rPr>
      </w:pPr>
      <w:r w:rsidRPr="0035169F">
        <w:rPr>
          <w:rFonts w:eastAsia="Batang"/>
        </w:rPr>
        <w:t>9.2.1.128</w:t>
      </w:r>
      <w:r>
        <w:rPr>
          <w:rFonts w:asciiTheme="minorHAnsi" w:eastAsiaTheme="minorEastAsia" w:hAnsiTheme="minorHAnsi" w:cstheme="minorBidi"/>
          <w:kern w:val="2"/>
          <w:sz w:val="22"/>
          <w:szCs w:val="22"/>
          <w14:ligatures w14:val="standardContextual"/>
        </w:rPr>
        <w:tab/>
      </w:r>
      <w:r w:rsidRPr="0035169F">
        <w:rPr>
          <w:rFonts w:eastAsia="Batang"/>
        </w:rPr>
        <w:t>UE Application layer measurement configuration</w:t>
      </w:r>
      <w:r>
        <w:tab/>
      </w:r>
      <w:r>
        <w:fldChar w:fldCharType="begin" w:fldLock="1"/>
      </w:r>
      <w:r>
        <w:instrText xml:space="preserve"> PAGEREF _Toc155891660 \h </w:instrText>
      </w:r>
      <w:r>
        <w:fldChar w:fldCharType="separate"/>
      </w:r>
      <w:r>
        <w:t>206</w:t>
      </w:r>
      <w:r>
        <w:fldChar w:fldCharType="end"/>
      </w:r>
    </w:p>
    <w:p w14:paraId="115EAACA" w14:textId="5F7FB1FB" w:rsidR="00251C21" w:rsidRDefault="00251C21">
      <w:pPr>
        <w:pStyle w:val="TOC4"/>
        <w:rPr>
          <w:rFonts w:asciiTheme="minorHAnsi" w:eastAsiaTheme="minorEastAsia" w:hAnsiTheme="minorHAnsi" w:cstheme="minorBidi"/>
          <w:kern w:val="2"/>
          <w:sz w:val="22"/>
          <w:szCs w:val="22"/>
          <w14:ligatures w14:val="standardContextual"/>
        </w:rPr>
      </w:pPr>
      <w:r>
        <w:t>9.2.1.129</w:t>
      </w:r>
      <w:r>
        <w:rPr>
          <w:rFonts w:asciiTheme="minorHAnsi" w:eastAsiaTheme="minorEastAsia" w:hAnsiTheme="minorHAnsi" w:cstheme="minorBidi"/>
          <w:kern w:val="2"/>
          <w:sz w:val="22"/>
          <w:szCs w:val="22"/>
          <w14:ligatures w14:val="standardContextual"/>
        </w:rPr>
        <w:tab/>
      </w:r>
      <w:r w:rsidRPr="0035169F">
        <w:rPr>
          <w:rFonts w:cs="Arial"/>
          <w:lang w:val="fr-FR" w:eastAsia="zh-CN"/>
        </w:rPr>
        <w:t>CE-mode-B</w:t>
      </w:r>
      <w:r w:rsidRPr="0035169F">
        <w:rPr>
          <w:rFonts w:eastAsia="Batang"/>
        </w:rPr>
        <w:t xml:space="preserve"> Restricted</w:t>
      </w:r>
      <w:r>
        <w:tab/>
      </w:r>
      <w:r>
        <w:fldChar w:fldCharType="begin" w:fldLock="1"/>
      </w:r>
      <w:r>
        <w:instrText xml:space="preserve"> PAGEREF _Toc155891661 \h </w:instrText>
      </w:r>
      <w:r>
        <w:fldChar w:fldCharType="separate"/>
      </w:r>
      <w:r>
        <w:t>207</w:t>
      </w:r>
      <w:r>
        <w:fldChar w:fldCharType="end"/>
      </w:r>
    </w:p>
    <w:p w14:paraId="77CAAECB" w14:textId="17886CDF"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t>9.</w:t>
      </w:r>
      <w:r w:rsidRPr="00251C21">
        <w:rPr>
          <w:color w:val="000000" w:themeColor="text1"/>
        </w:rPr>
        <w:t>2.1.130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Packet Loss Rate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_Toc155891662 \h </w:instrText>
      </w:r>
      <w:r w:rsidRPr="00251C21">
        <w:rPr>
          <w:color w:val="000000" w:themeColor="text1"/>
        </w:rPr>
      </w:r>
      <w:r w:rsidRPr="00251C21">
        <w:rPr>
          <w:color w:val="000000" w:themeColor="text1"/>
        </w:rPr>
        <w:fldChar w:fldCharType="separate"/>
      </w:r>
      <w:r w:rsidRPr="00251C21">
        <w:rPr>
          <w:color w:val="000000" w:themeColor="text1"/>
        </w:rPr>
        <w:t>207</w:t>
      </w:r>
      <w:r w:rsidRPr="00251C21">
        <w:rPr>
          <w:color w:val="000000" w:themeColor="text1"/>
        </w:rPr>
        <w:fldChar w:fldCharType="end"/>
      </w:r>
    </w:p>
    <w:p w14:paraId="35A0906B" w14:textId="45FE736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w:t>
      </w:r>
      <w:r w:rsidRPr="00251C21">
        <w:rPr>
          <w:color w:val="000000" w:themeColor="text1"/>
          <w:lang w:eastAsia="zh-CN"/>
        </w:rPr>
        <w:t>2</w:t>
      </w:r>
      <w:r w:rsidRPr="00251C21">
        <w:rPr>
          <w:color w:val="000000" w:themeColor="text1"/>
        </w:rPr>
        <w:t>.1.</w:t>
      </w:r>
      <w:r w:rsidRPr="00251C21">
        <w:rPr>
          <w:color w:val="000000" w:themeColor="text1"/>
          <w:lang w:eastAsia="zh-CN"/>
        </w:rPr>
        <w:t>131</w:t>
      </w:r>
      <w:r w:rsidRPr="00251C21">
        <w:rPr>
          <w:color w:val="000000" w:themeColor="text1"/>
        </w:rPr>
        <w:t xml:space="preserve"> </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Global RAN Node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_Toc155891663 \h </w:instrText>
      </w:r>
      <w:r w:rsidRPr="00251C21">
        <w:rPr>
          <w:color w:val="000000" w:themeColor="text1"/>
        </w:rPr>
      </w:r>
      <w:r w:rsidRPr="00251C21">
        <w:rPr>
          <w:color w:val="000000" w:themeColor="text1"/>
        </w:rPr>
        <w:fldChar w:fldCharType="separate"/>
      </w:r>
      <w:r w:rsidRPr="00251C21">
        <w:rPr>
          <w:color w:val="000000" w:themeColor="text1"/>
        </w:rPr>
        <w:t>207</w:t>
      </w:r>
      <w:r w:rsidRPr="00251C21">
        <w:rPr>
          <w:color w:val="000000" w:themeColor="text1"/>
        </w:rPr>
        <w:fldChar w:fldCharType="end"/>
      </w:r>
    </w:p>
    <w:p w14:paraId="6BD11749" w14:textId="594C146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Global gNB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_Toc155891664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4F77311F" w14:textId="2F87DB50"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ja-JP"/>
        </w:rPr>
        <w:t xml:space="preserve">Source NG-RAN </w:t>
      </w:r>
      <w:r w:rsidRPr="00251C21">
        <w:rPr>
          <w:color w:val="000000" w:themeColor="text1"/>
          <w:lang w:eastAsia="zh-CN"/>
        </w:rPr>
        <w:t>N</w:t>
      </w:r>
      <w:r w:rsidRPr="00251C21">
        <w:rPr>
          <w:color w:val="000000" w:themeColor="text1"/>
          <w:lang w:eastAsia="ja-JP"/>
        </w:rPr>
        <w:t xml:space="preserve">ode To Target NG-RAN </w:t>
      </w:r>
      <w:r w:rsidRPr="00251C21">
        <w:rPr>
          <w:color w:val="000000" w:themeColor="text1"/>
          <w:lang w:eastAsia="zh-CN"/>
        </w:rPr>
        <w:t>N</w:t>
      </w:r>
      <w:r w:rsidRPr="00251C21">
        <w:rPr>
          <w:color w:val="000000" w:themeColor="text1"/>
          <w:lang w:eastAsia="ja-JP"/>
        </w:rPr>
        <w:t>ode Transparent Container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_Toc155891665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2AA457CB" w14:textId="0DEB87B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lastRenderedPageBreak/>
        <w:t>9.2.1.134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ja-JP"/>
        </w:rPr>
        <w:t xml:space="preserve">Target NG-RAN </w:t>
      </w:r>
      <w:r w:rsidRPr="00251C21">
        <w:rPr>
          <w:color w:val="000000" w:themeColor="text1"/>
          <w:lang w:eastAsia="zh-CN"/>
        </w:rPr>
        <w:t>N</w:t>
      </w:r>
      <w:r w:rsidRPr="00251C21">
        <w:rPr>
          <w:color w:val="000000" w:themeColor="text1"/>
          <w:lang w:eastAsia="ja-JP"/>
        </w:rPr>
        <w:t xml:space="preserve">ode To Source NG-RAN </w:t>
      </w:r>
      <w:r w:rsidRPr="00251C21">
        <w:rPr>
          <w:color w:val="000000" w:themeColor="text1"/>
          <w:lang w:eastAsia="zh-CN"/>
        </w:rPr>
        <w:t>N</w:t>
      </w:r>
      <w:r w:rsidRPr="00251C21">
        <w:rPr>
          <w:color w:val="000000" w:themeColor="text1"/>
          <w:lang w:eastAsia="ja-JP"/>
        </w:rPr>
        <w:t>ode Transparent Container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_Toc155891666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7DC8BEF0" w14:textId="2C26F67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LTE-M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_Toc155891667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1952063C" w14:textId="069F14B8"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Aerial UE subscription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_Toc155891668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7AC5E7D0" w14:textId="3A83300F"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Bluetooth Measurement Configuration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_Toc155891669 \h </w:instrText>
      </w:r>
      <w:r w:rsidRPr="00251C21">
        <w:rPr>
          <w:color w:val="000000" w:themeColor="text1"/>
        </w:rPr>
      </w:r>
      <w:r w:rsidRPr="00251C21">
        <w:rPr>
          <w:color w:val="000000" w:themeColor="text1"/>
        </w:rPr>
        <w:fldChar w:fldCharType="separate"/>
      </w:r>
      <w:r w:rsidRPr="00251C21">
        <w:rPr>
          <w:color w:val="000000" w:themeColor="text1"/>
        </w:rPr>
        <w:t>208</w:t>
      </w:r>
      <w:r w:rsidRPr="00251C21">
        <w:rPr>
          <w:color w:val="000000" w:themeColor="text1"/>
        </w:rPr>
        <w:fldChar w:fldCharType="end"/>
      </w:r>
    </w:p>
    <w:p w14:paraId="155B035C" w14:textId="4C548EE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zh-CN"/>
        </w:rPr>
        <w:t>WLAN</w:t>
      </w:r>
      <w:r w:rsidRPr="00251C21">
        <w:rPr>
          <w:color w:val="000000" w:themeColor="text1"/>
        </w:rPr>
        <w:t xml:space="preserve"> Measurement Configuration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_Toc155891670 \h </w:instrText>
      </w:r>
      <w:r w:rsidRPr="00251C21">
        <w:rPr>
          <w:color w:val="000000" w:themeColor="text1"/>
        </w:rPr>
      </w:r>
      <w:r w:rsidRPr="00251C21">
        <w:rPr>
          <w:color w:val="000000" w:themeColor="text1"/>
        </w:rPr>
        <w:fldChar w:fldCharType="separate"/>
      </w:r>
      <w:r w:rsidRPr="00251C21">
        <w:rPr>
          <w:color w:val="000000" w:themeColor="text1"/>
        </w:rPr>
        <w:t>209</w:t>
      </w:r>
      <w:r w:rsidRPr="00251C21">
        <w:rPr>
          <w:color w:val="000000" w:themeColor="text1"/>
        </w:rPr>
        <w:fldChar w:fldCharType="end"/>
      </w:r>
    </w:p>
    <w:p w14:paraId="5F9CB05E" w14:textId="2433B7E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9.2.1.139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Warning Area Coordinates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_Toc155891671 \h </w:instrText>
      </w:r>
      <w:r w:rsidRPr="00251C21">
        <w:rPr>
          <w:color w:val="000000" w:themeColor="text1"/>
        </w:rPr>
      </w:r>
      <w:r w:rsidRPr="00251C21">
        <w:rPr>
          <w:color w:val="000000" w:themeColor="text1"/>
        </w:rPr>
        <w:fldChar w:fldCharType="separate"/>
      </w:r>
      <w:r w:rsidRPr="00251C21">
        <w:rPr>
          <w:color w:val="000000" w:themeColor="text1"/>
        </w:rPr>
        <w:t>209</w:t>
      </w:r>
      <w:r w:rsidRPr="00251C21">
        <w:rPr>
          <w:color w:val="000000" w:themeColor="text1"/>
        </w:rPr>
        <w:fldChar w:fldCharType="end"/>
      </w:r>
    </w:p>
    <w:p w14:paraId="1926FF16" w14:textId="2151AE4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9.2.1.140</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cs="Arial"/>
          <w:color w:val="000000" w:themeColor="text1"/>
          <w:lang w:eastAsia="ja-JP"/>
        </w:rPr>
        <w:t xml:space="preserve">Subscription Based </w:t>
      </w:r>
      <w:r w:rsidRPr="00251C21">
        <w:rPr>
          <w:color w:val="000000" w:themeColor="text1"/>
        </w:rPr>
        <w:t>UE Differentiation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_Toc155891672 \h </w:instrText>
      </w:r>
      <w:r w:rsidRPr="00251C21">
        <w:rPr>
          <w:color w:val="000000" w:themeColor="text1"/>
        </w:rPr>
      </w:r>
      <w:r w:rsidRPr="00251C21">
        <w:rPr>
          <w:color w:val="000000" w:themeColor="text1"/>
        </w:rPr>
        <w:fldChar w:fldCharType="separate"/>
      </w:r>
      <w:r w:rsidRPr="00251C21">
        <w:rPr>
          <w:color w:val="000000" w:themeColor="text1"/>
        </w:rPr>
        <w:t>209</w:t>
      </w:r>
      <w:r w:rsidRPr="00251C21">
        <w:rPr>
          <w:color w:val="000000" w:themeColor="text1"/>
        </w:rPr>
        <w:fldChar w:fldCharType="end"/>
      </w:r>
    </w:p>
    <w:p w14:paraId="0814A8EA" w14:textId="07ED6DEF"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PSCell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_Toc155891673 \h </w:instrText>
      </w:r>
      <w:r w:rsidRPr="00251C21">
        <w:rPr>
          <w:color w:val="000000" w:themeColor="text1"/>
        </w:rPr>
      </w:r>
      <w:r w:rsidRPr="00251C21">
        <w:rPr>
          <w:color w:val="000000" w:themeColor="text1"/>
        </w:rPr>
        <w:fldChar w:fldCharType="separate"/>
      </w:r>
      <w:r w:rsidRPr="00251C21">
        <w:rPr>
          <w:color w:val="000000" w:themeColor="text1"/>
        </w:rPr>
        <w:t>210</w:t>
      </w:r>
      <w:r w:rsidRPr="00251C21">
        <w:rPr>
          <w:color w:val="000000" w:themeColor="text1"/>
        </w:rPr>
        <w:fldChar w:fldCharType="end"/>
      </w:r>
    </w:p>
    <w:p w14:paraId="1BA0DC25" w14:textId="5C3D79F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NR CGI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_Toc155891674 \h </w:instrText>
      </w:r>
      <w:r w:rsidRPr="00251C21">
        <w:rPr>
          <w:color w:val="000000" w:themeColor="text1"/>
        </w:rPr>
      </w:r>
      <w:r w:rsidRPr="00251C21">
        <w:rPr>
          <w:color w:val="000000" w:themeColor="text1"/>
        </w:rPr>
        <w:fldChar w:fldCharType="separate"/>
      </w:r>
      <w:r w:rsidRPr="00251C21">
        <w:rPr>
          <w:color w:val="000000" w:themeColor="text1"/>
        </w:rPr>
        <w:t>211</w:t>
      </w:r>
      <w:r w:rsidRPr="00251C21">
        <w:rPr>
          <w:color w:val="000000" w:themeColor="text1"/>
        </w:rPr>
        <w:fldChar w:fldCharType="end"/>
      </w:r>
    </w:p>
    <w:p w14:paraId="052A47B2" w14:textId="29EE5B8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9.2.1.143</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cs="Arial"/>
          <w:color w:val="000000" w:themeColor="text1"/>
          <w:lang w:eastAsia="ja-JP"/>
        </w:rPr>
        <w:t>Time Since Secondary Node Release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_Toc155891675 \h </w:instrText>
      </w:r>
      <w:r w:rsidRPr="00251C21">
        <w:rPr>
          <w:color w:val="000000" w:themeColor="text1"/>
        </w:rPr>
      </w:r>
      <w:r w:rsidRPr="00251C21">
        <w:rPr>
          <w:color w:val="000000" w:themeColor="text1"/>
        </w:rPr>
        <w:fldChar w:fldCharType="separate"/>
      </w:r>
      <w:r w:rsidRPr="00251C21">
        <w:rPr>
          <w:color w:val="000000" w:themeColor="text1"/>
        </w:rPr>
        <w:t>211</w:t>
      </w:r>
      <w:r w:rsidRPr="00251C21">
        <w:rPr>
          <w:color w:val="000000" w:themeColor="text1"/>
        </w:rPr>
        <w:fldChar w:fldCharType="end"/>
      </w:r>
    </w:p>
    <w:p w14:paraId="420D1962" w14:textId="46E49EB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olor w:val="000000" w:themeColor="text1"/>
        </w:rPr>
        <w:t>9.2.1.144</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lang w:eastAsia="zh-CN"/>
        </w:rPr>
        <w:t>UE Context Reference at Source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_Toc155891676 \h </w:instrText>
      </w:r>
      <w:r w:rsidRPr="00251C21">
        <w:rPr>
          <w:color w:val="000000" w:themeColor="text1"/>
        </w:rPr>
      </w:r>
      <w:r w:rsidRPr="00251C21">
        <w:rPr>
          <w:color w:val="000000" w:themeColor="text1"/>
        </w:rPr>
        <w:fldChar w:fldCharType="separate"/>
      </w:r>
      <w:r w:rsidRPr="00251C21">
        <w:rPr>
          <w:color w:val="000000" w:themeColor="text1"/>
        </w:rPr>
        <w:t>211</w:t>
      </w:r>
      <w:r w:rsidRPr="00251C21">
        <w:rPr>
          <w:color w:val="000000" w:themeColor="text1"/>
        </w:rPr>
        <w:fldChar w:fldCharType="end"/>
      </w:r>
    </w:p>
    <w:p w14:paraId="0B939467" w14:textId="2E9656D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lang w:eastAsia="zh-CN"/>
        </w:rPr>
        <w:t>9.2.1.145</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RAN UE NGAP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_Toc155891677 \h </w:instrText>
      </w:r>
      <w:r w:rsidRPr="00251C21">
        <w:rPr>
          <w:color w:val="000000" w:themeColor="text1"/>
        </w:rPr>
      </w:r>
      <w:r w:rsidRPr="00251C21">
        <w:rPr>
          <w:color w:val="000000" w:themeColor="text1"/>
        </w:rPr>
        <w:fldChar w:fldCharType="separate"/>
      </w:r>
      <w:r w:rsidRPr="00251C21">
        <w:rPr>
          <w:color w:val="000000" w:themeColor="text1"/>
        </w:rPr>
        <w:t>211</w:t>
      </w:r>
      <w:r w:rsidRPr="00251C21">
        <w:rPr>
          <w:color w:val="000000" w:themeColor="text1"/>
        </w:rPr>
        <w:fldChar w:fldCharType="end"/>
      </w:r>
    </w:p>
    <w:p w14:paraId="37B0F80E" w14:textId="3638995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IAB Authorized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_Toc155891678 \h </w:instrText>
      </w:r>
      <w:r w:rsidRPr="00251C21">
        <w:rPr>
          <w:color w:val="000000" w:themeColor="text1"/>
        </w:rPr>
      </w:r>
      <w:r w:rsidRPr="00251C21">
        <w:rPr>
          <w:color w:val="000000" w:themeColor="text1"/>
        </w:rPr>
        <w:fldChar w:fldCharType="separate"/>
      </w:r>
      <w:r w:rsidRPr="00251C21">
        <w:rPr>
          <w:color w:val="000000" w:themeColor="text1"/>
        </w:rPr>
        <w:t>211</w:t>
      </w:r>
      <w:r w:rsidRPr="00251C21">
        <w:rPr>
          <w:color w:val="000000" w:themeColor="text1"/>
        </w:rPr>
        <w:fldChar w:fldCharType="end"/>
      </w:r>
    </w:p>
    <w:p w14:paraId="1B28F340" w14:textId="70E855CC"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9.2.1.147</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cs="Arial"/>
          <w:color w:val="000000" w:themeColor="text1"/>
          <w:lang w:eastAsia="zh-CN"/>
        </w:rPr>
        <w:t>Ethernet</w:t>
      </w:r>
      <w:r w:rsidRPr="00251C21">
        <w:rPr>
          <w:rFonts w:eastAsia="Batang"/>
          <w:color w:val="000000" w:themeColor="text1"/>
        </w:rPr>
        <w:t xml:space="preserve"> Type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_Toc155891679 \h </w:instrText>
      </w:r>
      <w:r w:rsidRPr="00251C21">
        <w:rPr>
          <w:color w:val="000000" w:themeColor="text1"/>
        </w:rPr>
      </w:r>
      <w:r w:rsidRPr="00251C21">
        <w:rPr>
          <w:color w:val="000000" w:themeColor="text1"/>
        </w:rPr>
        <w:fldChar w:fldCharType="separate"/>
      </w:r>
      <w:r w:rsidRPr="00251C21">
        <w:rPr>
          <w:color w:val="000000" w:themeColor="text1"/>
        </w:rPr>
        <w:t>212</w:t>
      </w:r>
      <w:r w:rsidRPr="00251C21">
        <w:rPr>
          <w:color w:val="000000" w:themeColor="text1"/>
        </w:rPr>
        <w:fldChar w:fldCharType="end"/>
      </w:r>
    </w:p>
    <w:p w14:paraId="0D08A0A4" w14:textId="5F74B51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Cambria"/>
          <w:color w:val="000000" w:themeColor="text1"/>
        </w:rPr>
        <w:t>9.2.1.148</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Cambria"/>
          <w:color w:val="000000" w:themeColor="text1"/>
        </w:rPr>
        <w:t>NR V2X Services Authorized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_Toc155891680 \h </w:instrText>
      </w:r>
      <w:r w:rsidRPr="00251C21">
        <w:rPr>
          <w:color w:val="000000" w:themeColor="text1"/>
        </w:rPr>
      </w:r>
      <w:r w:rsidRPr="00251C21">
        <w:rPr>
          <w:color w:val="000000" w:themeColor="text1"/>
        </w:rPr>
        <w:fldChar w:fldCharType="separate"/>
      </w:r>
      <w:r w:rsidRPr="00251C21">
        <w:rPr>
          <w:color w:val="000000" w:themeColor="text1"/>
        </w:rPr>
        <w:t>212</w:t>
      </w:r>
      <w:r w:rsidRPr="00251C21">
        <w:rPr>
          <w:color w:val="000000" w:themeColor="text1"/>
        </w:rPr>
        <w:fldChar w:fldCharType="end"/>
      </w:r>
    </w:p>
    <w:p w14:paraId="1F076482" w14:textId="65DF5EC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9.2.1.149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 xml:space="preserve">NR </w:t>
      </w:r>
      <w:r w:rsidRPr="00251C21">
        <w:rPr>
          <w:color w:val="000000" w:themeColor="text1"/>
          <w:lang w:eastAsia="zh-CN"/>
        </w:rPr>
        <w:t xml:space="preserve">UE Sidelink </w:t>
      </w:r>
      <w:r w:rsidRPr="00251C21">
        <w:rPr>
          <w:color w:val="000000" w:themeColor="text1"/>
        </w:rPr>
        <w:t>Aggregate Maximum Bit</w:t>
      </w:r>
      <w:r w:rsidRPr="00251C21">
        <w:rPr>
          <w:color w:val="000000" w:themeColor="text1"/>
          <w:lang w:eastAsia="zh-CN"/>
        </w:rPr>
        <w:t xml:space="preserve"> R</w:t>
      </w:r>
      <w:r w:rsidRPr="00251C21">
        <w:rPr>
          <w:color w:val="000000" w:themeColor="text1"/>
        </w:rPr>
        <w:t>ate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_Toc155891681 \h </w:instrText>
      </w:r>
      <w:r w:rsidRPr="00251C21">
        <w:rPr>
          <w:color w:val="000000" w:themeColor="text1"/>
        </w:rPr>
      </w:r>
      <w:r w:rsidRPr="00251C21">
        <w:rPr>
          <w:color w:val="000000" w:themeColor="text1"/>
        </w:rPr>
        <w:fldChar w:fldCharType="separate"/>
      </w:r>
      <w:r w:rsidRPr="00251C21">
        <w:rPr>
          <w:color w:val="000000" w:themeColor="text1"/>
        </w:rPr>
        <w:t>212</w:t>
      </w:r>
      <w:r w:rsidRPr="00251C21">
        <w:rPr>
          <w:color w:val="000000" w:themeColor="text1"/>
        </w:rPr>
        <w:fldChar w:fldCharType="end"/>
      </w:r>
    </w:p>
    <w:p w14:paraId="79A79A27" w14:textId="6145D0D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s="Mangal"/>
          <w:color w:val="000000" w:themeColor="text1"/>
          <w:lang w:bidi="sa-IN"/>
        </w:rPr>
        <w:t>9.2.1.150</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lang w:eastAsia="zh-CN" w:bidi="sa-IN"/>
        </w:rPr>
        <w:t>PC5 QoS Parameters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_Toc155891682 \h </w:instrText>
      </w:r>
      <w:r w:rsidRPr="00251C21">
        <w:rPr>
          <w:color w:val="000000" w:themeColor="text1"/>
        </w:rPr>
      </w:r>
      <w:r w:rsidRPr="00251C21">
        <w:rPr>
          <w:color w:val="000000" w:themeColor="text1"/>
        </w:rPr>
        <w:fldChar w:fldCharType="separate"/>
      </w:r>
      <w:r w:rsidRPr="00251C21">
        <w:rPr>
          <w:color w:val="000000" w:themeColor="text1"/>
        </w:rPr>
        <w:t>212</w:t>
      </w:r>
      <w:r w:rsidRPr="00251C21">
        <w:rPr>
          <w:color w:val="000000" w:themeColor="text1"/>
        </w:rPr>
        <w:fldChar w:fldCharType="end"/>
      </w:r>
    </w:p>
    <w:p w14:paraId="2DD1BC96" w14:textId="6ED16F10"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Inter System Measurement Configuration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_Toc155891683 \h </w:instrText>
      </w:r>
      <w:r w:rsidRPr="00251C21">
        <w:rPr>
          <w:color w:val="000000" w:themeColor="text1"/>
        </w:rPr>
      </w:r>
      <w:r w:rsidRPr="00251C21">
        <w:rPr>
          <w:color w:val="000000" w:themeColor="text1"/>
        </w:rPr>
        <w:fldChar w:fldCharType="separate"/>
      </w:r>
      <w:r w:rsidRPr="00251C21">
        <w:rPr>
          <w:color w:val="000000" w:themeColor="text1"/>
        </w:rPr>
        <w:t>213</w:t>
      </w:r>
      <w:r w:rsidRPr="00251C21">
        <w:rPr>
          <w:color w:val="000000" w:themeColor="text1"/>
        </w:rPr>
        <w:fldChar w:fldCharType="end"/>
      </w:r>
    </w:p>
    <w:p w14:paraId="623C880D" w14:textId="0DFA459C"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Source Node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_Toc155891684 \h </w:instrText>
      </w:r>
      <w:r w:rsidRPr="00251C21">
        <w:rPr>
          <w:color w:val="000000" w:themeColor="text1"/>
        </w:rPr>
      </w:r>
      <w:r w:rsidRPr="00251C21">
        <w:rPr>
          <w:color w:val="000000" w:themeColor="text1"/>
        </w:rPr>
        <w:fldChar w:fldCharType="separate"/>
      </w:r>
      <w:r w:rsidRPr="00251C21">
        <w:rPr>
          <w:color w:val="000000" w:themeColor="text1"/>
        </w:rPr>
        <w:t>214</w:t>
      </w:r>
      <w:r w:rsidRPr="00251C21">
        <w:rPr>
          <w:color w:val="000000" w:themeColor="text1"/>
        </w:rPr>
        <w:fldChar w:fldCharType="end"/>
      </w:r>
    </w:p>
    <w:p w14:paraId="473C5874" w14:textId="2D28DBCB"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Radio Capability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_Toc155891685 \h </w:instrText>
      </w:r>
      <w:r w:rsidRPr="00251C21">
        <w:rPr>
          <w:color w:val="000000" w:themeColor="text1"/>
        </w:rPr>
      </w:r>
      <w:r w:rsidRPr="00251C21">
        <w:rPr>
          <w:color w:val="000000" w:themeColor="text1"/>
        </w:rPr>
        <w:fldChar w:fldCharType="separate"/>
      </w:r>
      <w:r w:rsidRPr="00251C21">
        <w:rPr>
          <w:color w:val="000000" w:themeColor="text1"/>
        </w:rPr>
        <w:t>215</w:t>
      </w:r>
      <w:r w:rsidRPr="00251C21">
        <w:rPr>
          <w:color w:val="000000" w:themeColor="text1"/>
        </w:rPr>
        <w:fldChar w:fldCharType="end"/>
      </w:r>
    </w:p>
    <w:p w14:paraId="711A2C09" w14:textId="366DBDF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Radio Capability – NR Format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_Toc155891686 \h </w:instrText>
      </w:r>
      <w:r w:rsidRPr="00251C21">
        <w:rPr>
          <w:color w:val="000000" w:themeColor="text1"/>
        </w:rPr>
      </w:r>
      <w:r w:rsidRPr="00251C21">
        <w:rPr>
          <w:color w:val="000000" w:themeColor="text1"/>
        </w:rPr>
        <w:fldChar w:fldCharType="separate"/>
      </w:r>
      <w:r w:rsidRPr="00251C21">
        <w:rPr>
          <w:color w:val="000000" w:themeColor="text1"/>
        </w:rPr>
        <w:t>215</w:t>
      </w:r>
      <w:r w:rsidRPr="00251C21">
        <w:rPr>
          <w:color w:val="000000" w:themeColor="text1"/>
        </w:rPr>
        <w:fldChar w:fldCharType="end"/>
      </w:r>
    </w:p>
    <w:p w14:paraId="14184391" w14:textId="0EAB094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 xml:space="preserve">DAPS </w:t>
      </w:r>
      <w:r w:rsidRPr="00251C21">
        <w:rPr>
          <w:color w:val="000000" w:themeColor="text1"/>
          <w:lang w:eastAsia="zh-CN"/>
        </w:rPr>
        <w:t xml:space="preserve">Request </w:t>
      </w:r>
      <w:r w:rsidRPr="00251C21">
        <w:rPr>
          <w:color w:val="000000" w:themeColor="text1"/>
        </w:rPr>
        <w:t>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_Toc155891687 \h </w:instrText>
      </w:r>
      <w:r w:rsidRPr="00251C21">
        <w:rPr>
          <w:color w:val="000000" w:themeColor="text1"/>
        </w:rPr>
      </w:r>
      <w:r w:rsidRPr="00251C21">
        <w:rPr>
          <w:color w:val="000000" w:themeColor="text1"/>
        </w:rPr>
        <w:fldChar w:fldCharType="separate"/>
      </w:r>
      <w:r w:rsidRPr="00251C21">
        <w:rPr>
          <w:color w:val="000000" w:themeColor="text1"/>
        </w:rPr>
        <w:t>215</w:t>
      </w:r>
      <w:r w:rsidRPr="00251C21">
        <w:rPr>
          <w:color w:val="000000" w:themeColor="text1"/>
        </w:rPr>
        <w:fldChar w:fldCharType="end"/>
      </w:r>
    </w:p>
    <w:p w14:paraId="01E4D38B" w14:textId="3DD3836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DAPS Response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_Toc155891688 \h </w:instrText>
      </w:r>
      <w:r w:rsidRPr="00251C21">
        <w:rPr>
          <w:color w:val="000000" w:themeColor="text1"/>
        </w:rPr>
      </w:r>
      <w:r w:rsidRPr="00251C21">
        <w:rPr>
          <w:color w:val="000000" w:themeColor="text1"/>
        </w:rPr>
        <w:fldChar w:fldCharType="separate"/>
      </w:r>
      <w:r w:rsidRPr="00251C21">
        <w:rPr>
          <w:color w:val="000000" w:themeColor="text1"/>
        </w:rPr>
        <w:t>215</w:t>
      </w:r>
      <w:r w:rsidRPr="00251C21">
        <w:rPr>
          <w:color w:val="000000" w:themeColor="text1"/>
        </w:rPr>
        <w:fldChar w:fldCharType="end"/>
      </w:r>
    </w:p>
    <w:p w14:paraId="42942202" w14:textId="2126783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olor w:val="000000" w:themeColor="text1"/>
        </w:rPr>
        <w:t>9.2.1.157</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rPr>
        <w:t>eNB Early Status Transfer Transparent Container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_Toc155891689 \h </w:instrText>
      </w:r>
      <w:r w:rsidRPr="00251C21">
        <w:rPr>
          <w:color w:val="000000" w:themeColor="text1"/>
        </w:rPr>
      </w:r>
      <w:r w:rsidRPr="00251C21">
        <w:rPr>
          <w:color w:val="000000" w:themeColor="text1"/>
        </w:rPr>
        <w:fldChar w:fldCharType="separate"/>
      </w:r>
      <w:r w:rsidRPr="00251C21">
        <w:rPr>
          <w:color w:val="000000" w:themeColor="text1"/>
        </w:rPr>
        <w:t>215</w:t>
      </w:r>
      <w:r w:rsidRPr="00251C21">
        <w:rPr>
          <w:color w:val="000000" w:themeColor="text1"/>
        </w:rPr>
        <w:fldChar w:fldCharType="end"/>
      </w:r>
    </w:p>
    <w:p w14:paraId="47E98E81" w14:textId="351470B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9.2.1.158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WUS Assistance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_Toc155891690 \h </w:instrText>
      </w:r>
      <w:r w:rsidRPr="00251C21">
        <w:rPr>
          <w:color w:val="000000" w:themeColor="text1"/>
        </w:rPr>
      </w:r>
      <w:r w:rsidRPr="00251C21">
        <w:rPr>
          <w:color w:val="000000" w:themeColor="text1"/>
        </w:rPr>
        <w:fldChar w:fldCharType="separate"/>
      </w:r>
      <w:r w:rsidRPr="00251C21">
        <w:rPr>
          <w:color w:val="000000" w:themeColor="text1"/>
        </w:rPr>
        <w:t>217</w:t>
      </w:r>
      <w:r w:rsidRPr="00251C21">
        <w:rPr>
          <w:color w:val="000000" w:themeColor="text1"/>
        </w:rPr>
        <w:fldChar w:fldCharType="end"/>
      </w:r>
    </w:p>
    <w:p w14:paraId="660CCB4B" w14:textId="2135DE6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9.2.1.159</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lang w:val="en-US" w:eastAsia="zh-CN"/>
        </w:rPr>
        <w:t xml:space="preserve">NB-IoT </w:t>
      </w:r>
      <w:r w:rsidRPr="00251C21">
        <w:rPr>
          <w:rFonts w:eastAsia="Batang"/>
          <w:color w:val="000000" w:themeColor="text1"/>
        </w:rPr>
        <w:t>Paging DRX</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_Toc155891691 \h </w:instrText>
      </w:r>
      <w:r w:rsidRPr="00251C21">
        <w:rPr>
          <w:color w:val="000000" w:themeColor="text1"/>
        </w:rPr>
      </w:r>
      <w:r w:rsidRPr="00251C21">
        <w:rPr>
          <w:color w:val="000000" w:themeColor="text1"/>
        </w:rPr>
        <w:fldChar w:fldCharType="separate"/>
      </w:r>
      <w:r w:rsidRPr="00251C21">
        <w:rPr>
          <w:color w:val="000000" w:themeColor="text1"/>
        </w:rPr>
        <w:t>217</w:t>
      </w:r>
      <w:r w:rsidRPr="00251C21">
        <w:rPr>
          <w:color w:val="000000" w:themeColor="text1"/>
        </w:rPr>
        <w:fldChar w:fldCharType="end"/>
      </w:r>
    </w:p>
    <w:p w14:paraId="13DFF3AF" w14:textId="3B8DA0A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9.2.1.160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Radio Capability for Paging – NR Format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_Toc155891692 \h </w:instrText>
      </w:r>
      <w:r w:rsidRPr="00251C21">
        <w:rPr>
          <w:color w:val="000000" w:themeColor="text1"/>
        </w:rPr>
      </w:r>
      <w:r w:rsidRPr="00251C21">
        <w:rPr>
          <w:color w:val="000000" w:themeColor="text1"/>
        </w:rPr>
        <w:fldChar w:fldCharType="separate"/>
      </w:r>
      <w:r w:rsidRPr="00251C21">
        <w:rPr>
          <w:color w:val="000000" w:themeColor="text1"/>
        </w:rPr>
        <w:t>217</w:t>
      </w:r>
      <w:r w:rsidRPr="00251C21">
        <w:rPr>
          <w:color w:val="000000" w:themeColor="text1"/>
        </w:rPr>
        <w:fldChar w:fldCharType="end"/>
      </w:r>
    </w:p>
    <w:p w14:paraId="11944895" w14:textId="49B8C2D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9.2.1.161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Last Visited PSCell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_Toc155891693 \h </w:instrText>
      </w:r>
      <w:r w:rsidRPr="00251C21">
        <w:rPr>
          <w:color w:val="000000" w:themeColor="text1"/>
        </w:rPr>
      </w:r>
      <w:r w:rsidRPr="00251C21">
        <w:rPr>
          <w:color w:val="000000" w:themeColor="text1"/>
        </w:rPr>
        <w:fldChar w:fldCharType="separate"/>
      </w:r>
      <w:r w:rsidRPr="00251C21">
        <w:rPr>
          <w:color w:val="000000" w:themeColor="text1"/>
        </w:rPr>
        <w:t>218</w:t>
      </w:r>
      <w:r w:rsidRPr="00251C21">
        <w:rPr>
          <w:color w:val="000000" w:themeColor="text1"/>
        </w:rPr>
        <w:fldChar w:fldCharType="end"/>
      </w:r>
    </w:p>
    <w:p w14:paraId="00B144F7" w14:textId="76A4404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9.2.1.162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RACS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_Toc155891694 \h </w:instrText>
      </w:r>
      <w:r w:rsidRPr="00251C21">
        <w:rPr>
          <w:color w:val="000000" w:themeColor="text1"/>
        </w:rPr>
      </w:r>
      <w:r w:rsidRPr="00251C21">
        <w:rPr>
          <w:color w:val="000000" w:themeColor="text1"/>
        </w:rPr>
        <w:fldChar w:fldCharType="separate"/>
      </w:r>
      <w:r w:rsidRPr="00251C21">
        <w:rPr>
          <w:color w:val="000000" w:themeColor="text1"/>
        </w:rPr>
        <w:t>218</w:t>
      </w:r>
      <w:r w:rsidRPr="00251C21">
        <w:rPr>
          <w:color w:val="000000" w:themeColor="text1"/>
        </w:rPr>
        <w:fldChar w:fldCharType="end"/>
      </w:r>
    </w:p>
    <w:p w14:paraId="2BAF5A20" w14:textId="37AA4F7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9.2.1.163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zh-CN"/>
        </w:rPr>
        <w:t>Security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_Toc155891695 \h </w:instrText>
      </w:r>
      <w:r w:rsidRPr="00251C21">
        <w:rPr>
          <w:color w:val="000000" w:themeColor="text1"/>
        </w:rPr>
      </w:r>
      <w:r w:rsidRPr="00251C21">
        <w:rPr>
          <w:color w:val="000000" w:themeColor="text1"/>
        </w:rPr>
        <w:fldChar w:fldCharType="separate"/>
      </w:r>
      <w:r w:rsidRPr="00251C21">
        <w:rPr>
          <w:color w:val="000000" w:themeColor="text1"/>
        </w:rPr>
        <w:t>218</w:t>
      </w:r>
      <w:r w:rsidRPr="00251C21">
        <w:rPr>
          <w:color w:val="000000" w:themeColor="text1"/>
        </w:rPr>
        <w:fldChar w:fldCharType="end"/>
      </w:r>
    </w:p>
    <w:p w14:paraId="01213F6B" w14:textId="5C8A00F0"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9.2.1.164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zh-CN"/>
        </w:rPr>
        <w:t>Security Result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_Toc155891696 \h </w:instrText>
      </w:r>
      <w:r w:rsidRPr="00251C21">
        <w:rPr>
          <w:color w:val="000000" w:themeColor="text1"/>
        </w:rPr>
      </w:r>
      <w:r w:rsidRPr="00251C21">
        <w:rPr>
          <w:color w:val="000000" w:themeColor="text1"/>
        </w:rPr>
        <w:fldChar w:fldCharType="separate"/>
      </w:r>
      <w:r w:rsidRPr="00251C21">
        <w:rPr>
          <w:color w:val="000000" w:themeColor="text1"/>
        </w:rPr>
        <w:t>218</w:t>
      </w:r>
      <w:r w:rsidRPr="00251C21">
        <w:rPr>
          <w:color w:val="000000" w:themeColor="text1"/>
        </w:rPr>
        <w:fldChar w:fldCharType="end"/>
      </w:r>
    </w:p>
    <w:p w14:paraId="738A96EA" w14:textId="0AE01B0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w:t>
      </w:r>
      <w:r w:rsidRPr="00251C21">
        <w:rPr>
          <w:rFonts w:eastAsia="SimSun"/>
          <w:color w:val="000000" w:themeColor="text1"/>
          <w:lang w:val="en-US" w:eastAsia="zh-CN"/>
        </w:rPr>
        <w:t>2</w:t>
      </w:r>
      <w:r w:rsidRPr="00251C21">
        <w:rPr>
          <w:color w:val="000000" w:themeColor="text1"/>
        </w:rPr>
        <w:t>.1.165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Event Trigger Logged MDT Configuration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_Toc155891697 \h </w:instrText>
      </w:r>
      <w:r w:rsidRPr="00251C21">
        <w:rPr>
          <w:color w:val="000000" w:themeColor="text1"/>
        </w:rPr>
      </w:r>
      <w:r w:rsidRPr="00251C21">
        <w:rPr>
          <w:color w:val="000000" w:themeColor="text1"/>
        </w:rPr>
        <w:fldChar w:fldCharType="separate"/>
      </w:r>
      <w:r w:rsidRPr="00251C21">
        <w:rPr>
          <w:color w:val="000000" w:themeColor="text1"/>
        </w:rPr>
        <w:t>218</w:t>
      </w:r>
      <w:r w:rsidRPr="00251C21">
        <w:rPr>
          <w:color w:val="000000" w:themeColor="text1"/>
        </w:rPr>
        <w:fldChar w:fldCharType="end"/>
      </w:r>
    </w:p>
    <w:p w14:paraId="26CC898E" w14:textId="41DD6AE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w:t>
      </w:r>
      <w:r w:rsidRPr="00251C21">
        <w:rPr>
          <w:rFonts w:eastAsia="SimSun"/>
          <w:color w:val="000000" w:themeColor="text1"/>
          <w:lang w:val="en-US" w:eastAsia="zh-CN"/>
        </w:rPr>
        <w:t>2</w:t>
      </w:r>
      <w:r w:rsidRPr="00251C21">
        <w:rPr>
          <w:color w:val="000000" w:themeColor="text1"/>
        </w:rPr>
        <w:t>.1.166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Sensor Measurement Configuration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_Toc155891698 \h </w:instrText>
      </w:r>
      <w:r w:rsidRPr="00251C21">
        <w:rPr>
          <w:color w:val="000000" w:themeColor="text1"/>
        </w:rPr>
      </w:r>
      <w:r w:rsidRPr="00251C21">
        <w:rPr>
          <w:color w:val="000000" w:themeColor="text1"/>
        </w:rPr>
        <w:fldChar w:fldCharType="separate"/>
      </w:r>
      <w:r w:rsidRPr="00251C21">
        <w:rPr>
          <w:color w:val="000000" w:themeColor="text1"/>
        </w:rPr>
        <w:t>219</w:t>
      </w:r>
      <w:r w:rsidRPr="00251C21">
        <w:rPr>
          <w:color w:val="000000" w:themeColor="text1"/>
        </w:rPr>
        <w:fldChar w:fldCharType="end"/>
      </w:r>
    </w:p>
    <w:p w14:paraId="0FC5E1A2" w14:textId="05B51DED"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Transport Network Layer Related IEs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_Toc155891699 \h </w:instrText>
      </w:r>
      <w:r w:rsidRPr="00251C21">
        <w:rPr>
          <w:color w:val="000000" w:themeColor="text1"/>
        </w:rPr>
      </w:r>
      <w:r w:rsidRPr="00251C21">
        <w:rPr>
          <w:color w:val="000000" w:themeColor="text1"/>
        </w:rPr>
        <w:fldChar w:fldCharType="separate"/>
      </w:r>
      <w:r w:rsidRPr="00251C21">
        <w:rPr>
          <w:color w:val="000000" w:themeColor="text1"/>
        </w:rPr>
        <w:t>219</w:t>
      </w:r>
      <w:r w:rsidRPr="00251C21">
        <w:rPr>
          <w:color w:val="000000" w:themeColor="text1"/>
        </w:rPr>
        <w:fldChar w:fldCharType="end"/>
      </w:r>
    </w:p>
    <w:p w14:paraId="356DBD8C" w14:textId="142CEEE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9.2.2.1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Transport Layer Address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_Toc155891700 \h </w:instrText>
      </w:r>
      <w:r w:rsidRPr="00251C21">
        <w:rPr>
          <w:color w:val="000000" w:themeColor="text1"/>
        </w:rPr>
      </w:r>
      <w:r w:rsidRPr="00251C21">
        <w:rPr>
          <w:color w:val="000000" w:themeColor="text1"/>
        </w:rPr>
        <w:fldChar w:fldCharType="separate"/>
      </w:r>
      <w:r w:rsidRPr="00251C21">
        <w:rPr>
          <w:color w:val="000000" w:themeColor="text1"/>
        </w:rPr>
        <w:t>219</w:t>
      </w:r>
      <w:r w:rsidRPr="00251C21">
        <w:rPr>
          <w:color w:val="000000" w:themeColor="text1"/>
        </w:rPr>
        <w:fldChar w:fldCharType="end"/>
      </w:r>
    </w:p>
    <w:p w14:paraId="4E0D7874" w14:textId="29F7273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9.2.2.2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GTP-TEID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_Toc155891701 \h </w:instrText>
      </w:r>
      <w:r w:rsidRPr="00251C21">
        <w:rPr>
          <w:color w:val="000000" w:themeColor="text1"/>
        </w:rPr>
      </w:r>
      <w:r w:rsidRPr="00251C21">
        <w:rPr>
          <w:color w:val="000000" w:themeColor="text1"/>
        </w:rPr>
        <w:fldChar w:fldCharType="separate"/>
      </w:r>
      <w:r w:rsidRPr="00251C21">
        <w:rPr>
          <w:color w:val="000000" w:themeColor="text1"/>
        </w:rPr>
        <w:t>220</w:t>
      </w:r>
      <w:r w:rsidRPr="00251C21">
        <w:rPr>
          <w:color w:val="000000" w:themeColor="text1"/>
        </w:rPr>
        <w:fldChar w:fldCharType="end"/>
      </w:r>
    </w:p>
    <w:p w14:paraId="75D2D6C0" w14:textId="6108477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9.2.2.3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Tunnel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_Toc155891702 \h </w:instrText>
      </w:r>
      <w:r w:rsidRPr="00251C21">
        <w:rPr>
          <w:color w:val="000000" w:themeColor="text1"/>
        </w:rPr>
      </w:r>
      <w:r w:rsidRPr="00251C21">
        <w:rPr>
          <w:color w:val="000000" w:themeColor="text1"/>
        </w:rPr>
        <w:fldChar w:fldCharType="separate"/>
      </w:r>
      <w:r w:rsidRPr="00251C21">
        <w:rPr>
          <w:color w:val="000000" w:themeColor="text1"/>
        </w:rPr>
        <w:t>220</w:t>
      </w:r>
      <w:r w:rsidRPr="00251C21">
        <w:rPr>
          <w:color w:val="000000" w:themeColor="text1"/>
        </w:rPr>
        <w:fldChar w:fldCharType="end"/>
      </w:r>
    </w:p>
    <w:p w14:paraId="34857112" w14:textId="6D05AAD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olor w:val="000000" w:themeColor="text1"/>
        </w:rPr>
        <w:t>9.2.2.4</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lang w:val="en-US"/>
        </w:rPr>
        <w:t>URI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_Toc155891703 \h </w:instrText>
      </w:r>
      <w:r w:rsidRPr="00251C21">
        <w:rPr>
          <w:color w:val="000000" w:themeColor="text1"/>
        </w:rPr>
      </w:r>
      <w:r w:rsidRPr="00251C21">
        <w:rPr>
          <w:color w:val="000000" w:themeColor="text1"/>
        </w:rPr>
        <w:fldChar w:fldCharType="separate"/>
      </w:r>
      <w:r w:rsidRPr="00251C21">
        <w:rPr>
          <w:color w:val="000000" w:themeColor="text1"/>
        </w:rPr>
        <w:t>220</w:t>
      </w:r>
      <w:r w:rsidRPr="00251C21">
        <w:rPr>
          <w:color w:val="000000" w:themeColor="text1"/>
        </w:rPr>
        <w:fldChar w:fldCharType="end"/>
      </w:r>
    </w:p>
    <w:p w14:paraId="7E4F99F9" w14:textId="479786A5"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NAS Related IEs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_Toc155891704 \h </w:instrText>
      </w:r>
      <w:r w:rsidRPr="00251C21">
        <w:rPr>
          <w:color w:val="000000" w:themeColor="text1"/>
        </w:rPr>
      </w:r>
      <w:r w:rsidRPr="00251C21">
        <w:rPr>
          <w:color w:val="000000" w:themeColor="text1"/>
        </w:rPr>
        <w:fldChar w:fldCharType="separate"/>
      </w:r>
      <w:r w:rsidRPr="00251C21">
        <w:rPr>
          <w:color w:val="000000" w:themeColor="text1"/>
        </w:rPr>
        <w:t>220</w:t>
      </w:r>
      <w:r w:rsidRPr="00251C21">
        <w:rPr>
          <w:color w:val="000000" w:themeColor="text1"/>
        </w:rPr>
        <w:fldChar w:fldCharType="end"/>
      </w:r>
    </w:p>
    <w:p w14:paraId="4ED2EEE0" w14:textId="0BD0DADB"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LAI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_Toc155891705 \h </w:instrText>
      </w:r>
      <w:r w:rsidRPr="00251C21">
        <w:rPr>
          <w:color w:val="000000" w:themeColor="text1"/>
        </w:rPr>
      </w:r>
      <w:r w:rsidRPr="00251C21">
        <w:rPr>
          <w:color w:val="000000" w:themeColor="text1"/>
        </w:rPr>
        <w:fldChar w:fldCharType="separate"/>
      </w:r>
      <w:r w:rsidRPr="00251C21">
        <w:rPr>
          <w:color w:val="000000" w:themeColor="text1"/>
        </w:rPr>
        <w:t>220</w:t>
      </w:r>
      <w:r w:rsidRPr="00251C21">
        <w:rPr>
          <w:color w:val="000000" w:themeColor="text1"/>
        </w:rPr>
        <w:fldChar w:fldCharType="end"/>
      </w:r>
    </w:p>
    <w:p w14:paraId="0D22E650" w14:textId="422A3A9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RAC</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_Toc155891706 \h </w:instrText>
      </w:r>
      <w:r w:rsidRPr="00251C21">
        <w:rPr>
          <w:color w:val="000000" w:themeColor="text1"/>
        </w:rPr>
      </w:r>
      <w:r w:rsidRPr="00251C21">
        <w:rPr>
          <w:color w:val="000000" w:themeColor="text1"/>
        </w:rPr>
        <w:fldChar w:fldCharType="separate"/>
      </w:r>
      <w:r w:rsidRPr="00251C21">
        <w:rPr>
          <w:color w:val="000000" w:themeColor="text1"/>
        </w:rPr>
        <w:t>220</w:t>
      </w:r>
      <w:r w:rsidRPr="00251C21">
        <w:rPr>
          <w:color w:val="000000" w:themeColor="text1"/>
        </w:rPr>
        <w:fldChar w:fldCharType="end"/>
      </w:r>
    </w:p>
    <w:p w14:paraId="0EEA43DD" w14:textId="6C475EB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9.2.3.3</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MME UE S1AP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_Toc155891707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4C3A1C9F" w14:textId="64D14ECC"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9.2.3.4</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eNB UE S1AP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_Toc155891708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6C68E776" w14:textId="45E6395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9.2.3.5</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NAS-PDU</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_Toc155891709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0F8482B2" w14:textId="4EFB1F8B"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9.2.3.6</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S-TMSI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_Toc155891710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69969EA2" w14:textId="7B78D68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TAC</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_Toc155891711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5250A0FD" w14:textId="2C15880B"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PLMN Identity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_Toc155891712 \h </w:instrText>
      </w:r>
      <w:r w:rsidRPr="00251C21">
        <w:rPr>
          <w:color w:val="000000" w:themeColor="text1"/>
        </w:rPr>
      </w:r>
      <w:r w:rsidRPr="00251C21">
        <w:rPr>
          <w:color w:val="000000" w:themeColor="text1"/>
        </w:rPr>
        <w:fldChar w:fldCharType="separate"/>
      </w:r>
      <w:r w:rsidRPr="00251C21">
        <w:rPr>
          <w:color w:val="000000" w:themeColor="text1"/>
        </w:rPr>
        <w:t>221</w:t>
      </w:r>
      <w:r w:rsidRPr="00251C21">
        <w:rPr>
          <w:color w:val="000000" w:themeColor="text1"/>
        </w:rPr>
        <w:fldChar w:fldCharType="end"/>
      </w:r>
    </w:p>
    <w:p w14:paraId="7A3CF893" w14:textId="6AC6D0B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GUMMEI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_Toc155891713 \h </w:instrText>
      </w:r>
      <w:r w:rsidRPr="00251C21">
        <w:rPr>
          <w:color w:val="000000" w:themeColor="text1"/>
        </w:rPr>
      </w:r>
      <w:r w:rsidRPr="00251C21">
        <w:rPr>
          <w:color w:val="000000" w:themeColor="text1"/>
        </w:rPr>
        <w:fldChar w:fldCharType="separate"/>
      </w:r>
      <w:r w:rsidRPr="00251C21">
        <w:rPr>
          <w:color w:val="000000" w:themeColor="text1"/>
        </w:rPr>
        <w:t>222</w:t>
      </w:r>
      <w:r w:rsidRPr="00251C21">
        <w:rPr>
          <w:color w:val="000000" w:themeColor="text1"/>
        </w:rPr>
        <w:fldChar w:fldCharType="end"/>
      </w:r>
    </w:p>
    <w:p w14:paraId="10192A79" w14:textId="635AB24B"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Identity Index value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_Toc155891714 \h </w:instrText>
      </w:r>
      <w:r w:rsidRPr="00251C21">
        <w:rPr>
          <w:color w:val="000000" w:themeColor="text1"/>
        </w:rPr>
      </w:r>
      <w:r w:rsidRPr="00251C21">
        <w:rPr>
          <w:color w:val="000000" w:themeColor="text1"/>
        </w:rPr>
        <w:fldChar w:fldCharType="separate"/>
      </w:r>
      <w:r w:rsidRPr="00251C21">
        <w:rPr>
          <w:color w:val="000000" w:themeColor="text1"/>
        </w:rPr>
        <w:t>222</w:t>
      </w:r>
      <w:r w:rsidRPr="00251C21">
        <w:rPr>
          <w:color w:val="000000" w:themeColor="text1"/>
        </w:rPr>
        <w:fldChar w:fldCharType="end"/>
      </w:r>
    </w:p>
    <w:p w14:paraId="307F1C3B" w14:textId="44817A01"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IMSI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_Toc155891715 \h </w:instrText>
      </w:r>
      <w:r w:rsidRPr="00251C21">
        <w:rPr>
          <w:color w:val="000000" w:themeColor="text1"/>
        </w:rPr>
      </w:r>
      <w:r w:rsidRPr="00251C21">
        <w:rPr>
          <w:color w:val="000000" w:themeColor="text1"/>
        </w:rPr>
        <w:fldChar w:fldCharType="separate"/>
      </w:r>
      <w:r w:rsidRPr="00251C21">
        <w:rPr>
          <w:color w:val="000000" w:themeColor="text1"/>
        </w:rPr>
        <w:t>222</w:t>
      </w:r>
      <w:r w:rsidRPr="00251C21">
        <w:rPr>
          <w:color w:val="000000" w:themeColor="text1"/>
        </w:rPr>
        <w:fldChar w:fldCharType="end"/>
      </w:r>
    </w:p>
    <w:p w14:paraId="176AC6B9" w14:textId="080E6EE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MMEC</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_Toc155891716 \h </w:instrText>
      </w:r>
      <w:r w:rsidRPr="00251C21">
        <w:rPr>
          <w:color w:val="000000" w:themeColor="text1"/>
        </w:rPr>
      </w:r>
      <w:r w:rsidRPr="00251C21">
        <w:rPr>
          <w:color w:val="000000" w:themeColor="text1"/>
        </w:rPr>
        <w:fldChar w:fldCharType="separate"/>
      </w:r>
      <w:r w:rsidRPr="00251C21">
        <w:rPr>
          <w:color w:val="000000" w:themeColor="text1"/>
        </w:rPr>
        <w:t>223</w:t>
      </w:r>
      <w:r w:rsidRPr="00251C21">
        <w:rPr>
          <w:color w:val="000000" w:themeColor="text1"/>
        </w:rPr>
        <w:fldChar w:fldCharType="end"/>
      </w:r>
    </w:p>
    <w:p w14:paraId="76565F07" w14:textId="11341EE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Paging Identity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_Toc155891717 \h </w:instrText>
      </w:r>
      <w:r w:rsidRPr="00251C21">
        <w:rPr>
          <w:color w:val="000000" w:themeColor="text1"/>
        </w:rPr>
      </w:r>
      <w:r w:rsidRPr="00251C21">
        <w:rPr>
          <w:color w:val="000000" w:themeColor="text1"/>
        </w:rPr>
        <w:fldChar w:fldCharType="separate"/>
      </w:r>
      <w:r w:rsidRPr="00251C21">
        <w:rPr>
          <w:color w:val="000000" w:themeColor="text1"/>
        </w:rPr>
        <w:t>223</w:t>
      </w:r>
      <w:r w:rsidRPr="00251C21">
        <w:rPr>
          <w:color w:val="000000" w:themeColor="text1"/>
        </w:rPr>
        <w:fldChar w:fldCharType="end"/>
      </w:r>
    </w:p>
    <w:p w14:paraId="6A8875BE" w14:textId="33539F01"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DL Forwarding</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_Toc155891718 \h </w:instrText>
      </w:r>
      <w:r w:rsidRPr="00251C21">
        <w:rPr>
          <w:color w:val="000000" w:themeColor="text1"/>
        </w:rPr>
      </w:r>
      <w:r w:rsidRPr="00251C21">
        <w:rPr>
          <w:color w:val="000000" w:themeColor="text1"/>
        </w:rPr>
        <w:fldChar w:fldCharType="separate"/>
      </w:r>
      <w:r w:rsidRPr="00251C21">
        <w:rPr>
          <w:color w:val="000000" w:themeColor="text1"/>
        </w:rPr>
        <w:t>223</w:t>
      </w:r>
      <w:r w:rsidRPr="00251C21">
        <w:rPr>
          <w:color w:val="000000" w:themeColor="text1"/>
        </w:rPr>
        <w:fldChar w:fldCharType="end"/>
      </w:r>
    </w:p>
    <w:p w14:paraId="1019F0F0" w14:textId="7DF4C62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Direct Forwarding Path Availability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_Toc155891719 \h </w:instrText>
      </w:r>
      <w:r w:rsidRPr="00251C21">
        <w:rPr>
          <w:color w:val="000000" w:themeColor="text1"/>
        </w:rPr>
      </w:r>
      <w:r w:rsidRPr="00251C21">
        <w:rPr>
          <w:color w:val="000000" w:themeColor="text1"/>
        </w:rPr>
        <w:fldChar w:fldCharType="separate"/>
      </w:r>
      <w:r w:rsidRPr="00251C21">
        <w:rPr>
          <w:color w:val="000000" w:themeColor="text1"/>
        </w:rPr>
        <w:t>223</w:t>
      </w:r>
      <w:r w:rsidRPr="00251C21">
        <w:rPr>
          <w:color w:val="000000" w:themeColor="text1"/>
        </w:rPr>
        <w:fldChar w:fldCharType="end"/>
      </w:r>
    </w:p>
    <w:p w14:paraId="4E3CE4C7" w14:textId="294F4AD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TAI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_Toc155891720 \h </w:instrText>
      </w:r>
      <w:r w:rsidRPr="00251C21">
        <w:rPr>
          <w:color w:val="000000" w:themeColor="text1"/>
        </w:rPr>
      </w:r>
      <w:r w:rsidRPr="00251C21">
        <w:rPr>
          <w:color w:val="000000" w:themeColor="text1"/>
        </w:rPr>
        <w:fldChar w:fldCharType="separate"/>
      </w:r>
      <w:r w:rsidRPr="00251C21">
        <w:rPr>
          <w:color w:val="000000" w:themeColor="text1"/>
        </w:rPr>
        <w:t>223</w:t>
      </w:r>
      <w:r w:rsidRPr="00251C21">
        <w:rPr>
          <w:color w:val="000000" w:themeColor="text1"/>
        </w:rPr>
        <w:fldChar w:fldCharType="end"/>
      </w:r>
    </w:p>
    <w:p w14:paraId="11218BF9" w14:textId="1B3AFEB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Relative MME Capacity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_Toc155891721 \h </w:instrText>
      </w:r>
      <w:r w:rsidRPr="00251C21">
        <w:rPr>
          <w:color w:val="000000" w:themeColor="text1"/>
        </w:rPr>
      </w:r>
      <w:r w:rsidRPr="00251C21">
        <w:rPr>
          <w:color w:val="000000" w:themeColor="text1"/>
        </w:rPr>
        <w:fldChar w:fldCharType="separate"/>
      </w:r>
      <w:r w:rsidRPr="00251C21">
        <w:rPr>
          <w:color w:val="000000" w:themeColor="text1"/>
        </w:rPr>
        <w:t>224</w:t>
      </w:r>
      <w:r w:rsidRPr="00251C21">
        <w:rPr>
          <w:color w:val="000000" w:themeColor="text1"/>
        </w:rPr>
        <w:fldChar w:fldCharType="end"/>
      </w:r>
    </w:p>
    <w:p w14:paraId="4F039597" w14:textId="503AB87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S1AP ID pair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_Toc155891722 \h </w:instrText>
      </w:r>
      <w:r w:rsidRPr="00251C21">
        <w:rPr>
          <w:color w:val="000000" w:themeColor="text1"/>
        </w:rPr>
      </w:r>
      <w:r w:rsidRPr="00251C21">
        <w:rPr>
          <w:color w:val="000000" w:themeColor="text1"/>
        </w:rPr>
        <w:fldChar w:fldCharType="separate"/>
      </w:r>
      <w:r w:rsidRPr="00251C21">
        <w:rPr>
          <w:color w:val="000000" w:themeColor="text1"/>
        </w:rPr>
        <w:t>224</w:t>
      </w:r>
      <w:r w:rsidRPr="00251C21">
        <w:rPr>
          <w:color w:val="000000" w:themeColor="text1"/>
        </w:rPr>
        <w:fldChar w:fldCharType="end"/>
      </w:r>
    </w:p>
    <w:p w14:paraId="578E9C4B" w14:textId="0BE10908"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9.2.3.19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Overload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_Toc155891723 \h </w:instrText>
      </w:r>
      <w:r w:rsidRPr="00251C21">
        <w:rPr>
          <w:color w:val="000000" w:themeColor="text1"/>
        </w:rPr>
      </w:r>
      <w:r w:rsidRPr="00251C21">
        <w:rPr>
          <w:color w:val="000000" w:themeColor="text1"/>
        </w:rPr>
        <w:fldChar w:fldCharType="separate"/>
      </w:r>
      <w:r w:rsidRPr="00251C21">
        <w:rPr>
          <w:color w:val="000000" w:themeColor="text1"/>
        </w:rPr>
        <w:t>224</w:t>
      </w:r>
      <w:r w:rsidRPr="00251C21">
        <w:rPr>
          <w:color w:val="000000" w:themeColor="text1"/>
        </w:rPr>
        <w:fldChar w:fldCharType="end"/>
      </w:r>
    </w:p>
    <w:p w14:paraId="150ECC4E" w14:textId="2F63C97C"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Overload Action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_Toc155891724 \h </w:instrText>
      </w:r>
      <w:r w:rsidRPr="00251C21">
        <w:rPr>
          <w:color w:val="000000" w:themeColor="text1"/>
        </w:rPr>
      </w:r>
      <w:r w:rsidRPr="00251C21">
        <w:rPr>
          <w:color w:val="000000" w:themeColor="text1"/>
        </w:rPr>
        <w:fldChar w:fldCharType="separate"/>
      </w:r>
      <w:r w:rsidRPr="00251C21">
        <w:rPr>
          <w:color w:val="000000" w:themeColor="text1"/>
        </w:rPr>
        <w:t>224</w:t>
      </w:r>
      <w:r w:rsidRPr="00251C21">
        <w:rPr>
          <w:color w:val="000000" w:themeColor="text1"/>
        </w:rPr>
        <w:fldChar w:fldCharType="end"/>
      </w:r>
    </w:p>
    <w:p w14:paraId="73C084C1" w14:textId="50D0B16A"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CS Fallback Indicator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_Toc155891725 \h </w:instrText>
      </w:r>
      <w:r w:rsidRPr="00251C21">
        <w:rPr>
          <w:color w:val="000000" w:themeColor="text1"/>
        </w:rPr>
      </w:r>
      <w:r w:rsidRPr="00251C21">
        <w:rPr>
          <w:color w:val="000000" w:themeColor="text1"/>
        </w:rPr>
        <w:fldChar w:fldCharType="separate"/>
      </w:r>
      <w:r w:rsidRPr="00251C21">
        <w:rPr>
          <w:color w:val="000000" w:themeColor="text1"/>
        </w:rPr>
        <w:t>225</w:t>
      </w:r>
      <w:r w:rsidRPr="00251C21">
        <w:rPr>
          <w:color w:val="000000" w:themeColor="text1"/>
        </w:rPr>
        <w:fldChar w:fldCharType="end"/>
      </w:r>
    </w:p>
    <w:p w14:paraId="3BB1D7B3" w14:textId="21277F2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CN Domain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_Toc155891726 \h </w:instrText>
      </w:r>
      <w:r w:rsidRPr="00251C21">
        <w:rPr>
          <w:color w:val="000000" w:themeColor="text1"/>
        </w:rPr>
      </w:r>
      <w:r w:rsidRPr="00251C21">
        <w:rPr>
          <w:color w:val="000000" w:themeColor="text1"/>
        </w:rPr>
        <w:fldChar w:fldCharType="separate"/>
      </w:r>
      <w:r w:rsidRPr="00251C21">
        <w:rPr>
          <w:color w:val="000000" w:themeColor="text1"/>
        </w:rPr>
        <w:t>225</w:t>
      </w:r>
      <w:r w:rsidRPr="00251C21">
        <w:rPr>
          <w:color w:val="000000" w:themeColor="text1"/>
        </w:rPr>
        <w:fldChar w:fldCharType="end"/>
      </w:r>
    </w:p>
    <w:p w14:paraId="30ACC3F9" w14:textId="5F2D387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RIM Transfer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_Toc155891727 \h </w:instrText>
      </w:r>
      <w:r w:rsidRPr="00251C21">
        <w:rPr>
          <w:color w:val="000000" w:themeColor="text1"/>
        </w:rPr>
      </w:r>
      <w:r w:rsidRPr="00251C21">
        <w:rPr>
          <w:color w:val="000000" w:themeColor="text1"/>
        </w:rPr>
        <w:fldChar w:fldCharType="separate"/>
      </w:r>
      <w:r w:rsidRPr="00251C21">
        <w:rPr>
          <w:color w:val="000000" w:themeColor="text1"/>
        </w:rPr>
        <w:t>225</w:t>
      </w:r>
      <w:r w:rsidRPr="00251C21">
        <w:rPr>
          <w:color w:val="000000" w:themeColor="text1"/>
        </w:rPr>
        <w:fldChar w:fldCharType="end"/>
      </w:r>
    </w:p>
    <w:p w14:paraId="6EE6E80B" w14:textId="5C6CFA4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lastRenderedPageBreak/>
        <w:t>9.2.3.24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RIM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_Toc155891728 \h </w:instrText>
      </w:r>
      <w:r w:rsidRPr="00251C21">
        <w:rPr>
          <w:color w:val="000000" w:themeColor="text1"/>
        </w:rPr>
      </w:r>
      <w:r w:rsidRPr="00251C21">
        <w:rPr>
          <w:color w:val="000000" w:themeColor="text1"/>
        </w:rPr>
        <w:fldChar w:fldCharType="separate"/>
      </w:r>
      <w:r w:rsidRPr="00251C21">
        <w:rPr>
          <w:color w:val="000000" w:themeColor="text1"/>
        </w:rPr>
        <w:t>225</w:t>
      </w:r>
      <w:r w:rsidRPr="00251C21">
        <w:rPr>
          <w:color w:val="000000" w:themeColor="text1"/>
        </w:rPr>
        <w:fldChar w:fldCharType="end"/>
      </w:r>
    </w:p>
    <w:p w14:paraId="2B60DDDE" w14:textId="4270F78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RIM Routing Address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_Toc155891729 \h </w:instrText>
      </w:r>
      <w:r w:rsidRPr="00251C21">
        <w:rPr>
          <w:color w:val="000000" w:themeColor="text1"/>
        </w:rPr>
      </w:r>
      <w:r w:rsidRPr="00251C21">
        <w:rPr>
          <w:color w:val="000000" w:themeColor="text1"/>
        </w:rPr>
        <w:fldChar w:fldCharType="separate"/>
      </w:r>
      <w:r w:rsidRPr="00251C21">
        <w:rPr>
          <w:color w:val="000000" w:themeColor="text1"/>
        </w:rPr>
        <w:t>225</w:t>
      </w:r>
      <w:r w:rsidRPr="00251C21">
        <w:rPr>
          <w:color w:val="000000" w:themeColor="text1"/>
        </w:rPr>
        <w:fldChar w:fldCharType="end"/>
      </w:r>
    </w:p>
    <w:p w14:paraId="3E2C4878" w14:textId="2C0D7846"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SON Configuration Transfer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_Toc155891730 \h </w:instrText>
      </w:r>
      <w:r w:rsidRPr="00251C21">
        <w:rPr>
          <w:color w:val="000000" w:themeColor="text1"/>
        </w:rPr>
      </w:r>
      <w:r w:rsidRPr="00251C21">
        <w:rPr>
          <w:color w:val="000000" w:themeColor="text1"/>
        </w:rPr>
        <w:fldChar w:fldCharType="separate"/>
      </w:r>
      <w:r w:rsidRPr="00251C21">
        <w:rPr>
          <w:color w:val="000000" w:themeColor="text1"/>
        </w:rPr>
        <w:t>226</w:t>
      </w:r>
      <w:r w:rsidRPr="00251C21">
        <w:rPr>
          <w:color w:val="000000" w:themeColor="text1"/>
        </w:rPr>
        <w:fldChar w:fldCharType="end"/>
      </w:r>
    </w:p>
    <w:p w14:paraId="43E4ED9F" w14:textId="7CA0179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lang w:val="fr-FR"/>
        </w:rPr>
        <w:t>9.2.3.26a</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val="fr-FR"/>
        </w:rPr>
        <w:t>EN-DC SON Configuration Transfer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_Toc155891731 \h </w:instrText>
      </w:r>
      <w:r w:rsidRPr="00251C21">
        <w:rPr>
          <w:color w:val="000000" w:themeColor="text1"/>
        </w:rPr>
      </w:r>
      <w:r w:rsidRPr="00251C21">
        <w:rPr>
          <w:color w:val="000000" w:themeColor="text1"/>
        </w:rPr>
        <w:fldChar w:fldCharType="separate"/>
      </w:r>
      <w:r w:rsidRPr="00251C21">
        <w:rPr>
          <w:color w:val="000000" w:themeColor="text1"/>
        </w:rPr>
        <w:t>227</w:t>
      </w:r>
      <w:r w:rsidRPr="00251C21">
        <w:rPr>
          <w:color w:val="000000" w:themeColor="text1"/>
        </w:rPr>
        <w:fldChar w:fldCharType="end"/>
      </w:r>
    </w:p>
    <w:p w14:paraId="407CD849" w14:textId="61E60AF1"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SON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_Toc155891732 \h </w:instrText>
      </w:r>
      <w:r w:rsidRPr="00251C21">
        <w:rPr>
          <w:color w:val="000000" w:themeColor="text1"/>
        </w:rPr>
      </w:r>
      <w:r w:rsidRPr="00251C21">
        <w:rPr>
          <w:color w:val="000000" w:themeColor="text1"/>
        </w:rPr>
        <w:fldChar w:fldCharType="separate"/>
      </w:r>
      <w:r w:rsidRPr="00251C21">
        <w:rPr>
          <w:color w:val="000000" w:themeColor="text1"/>
        </w:rPr>
        <w:t>228</w:t>
      </w:r>
      <w:r w:rsidRPr="00251C21">
        <w:rPr>
          <w:color w:val="000000" w:themeColor="text1"/>
        </w:rPr>
        <w:fldChar w:fldCharType="end"/>
      </w:r>
    </w:p>
    <w:p w14:paraId="10823519" w14:textId="67E48CD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SON Information Reply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_Toc155891733 \h </w:instrText>
      </w:r>
      <w:r w:rsidRPr="00251C21">
        <w:rPr>
          <w:color w:val="000000" w:themeColor="text1"/>
        </w:rPr>
      </w:r>
      <w:r w:rsidRPr="00251C21">
        <w:rPr>
          <w:color w:val="000000" w:themeColor="text1"/>
        </w:rPr>
        <w:fldChar w:fldCharType="separate"/>
      </w:r>
      <w:r w:rsidRPr="00251C21">
        <w:rPr>
          <w:color w:val="000000" w:themeColor="text1"/>
        </w:rPr>
        <w:t>228</w:t>
      </w:r>
      <w:r w:rsidRPr="00251C21">
        <w:rPr>
          <w:color w:val="000000" w:themeColor="text1"/>
        </w:rPr>
        <w:fldChar w:fldCharType="end"/>
      </w:r>
    </w:p>
    <w:p w14:paraId="6E3BCBFB" w14:textId="49ECED30"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9.2.3.29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X2 TNL Configuration Info</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_Toc155891734 \h </w:instrText>
      </w:r>
      <w:r w:rsidRPr="00251C21">
        <w:rPr>
          <w:color w:val="000000" w:themeColor="text1"/>
        </w:rPr>
      </w:r>
      <w:r w:rsidRPr="00251C21">
        <w:rPr>
          <w:color w:val="000000" w:themeColor="text1"/>
        </w:rPr>
        <w:fldChar w:fldCharType="separate"/>
      </w:r>
      <w:r w:rsidRPr="00251C21">
        <w:rPr>
          <w:color w:val="000000" w:themeColor="text1"/>
        </w:rPr>
        <w:t>228</w:t>
      </w:r>
      <w:r w:rsidRPr="00251C21">
        <w:rPr>
          <w:color w:val="000000" w:themeColor="text1"/>
        </w:rPr>
        <w:fldChar w:fldCharType="end"/>
      </w:r>
    </w:p>
    <w:p w14:paraId="070D5C77" w14:textId="1387568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NAS Security Parameters from E-UTRAN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_Toc155891735 \h </w:instrText>
      </w:r>
      <w:r w:rsidRPr="00251C21">
        <w:rPr>
          <w:color w:val="000000" w:themeColor="text1"/>
        </w:rPr>
      </w:r>
      <w:r w:rsidRPr="00251C21">
        <w:rPr>
          <w:color w:val="000000" w:themeColor="text1"/>
        </w:rPr>
        <w:fldChar w:fldCharType="separate"/>
      </w:r>
      <w:r w:rsidRPr="00251C21">
        <w:rPr>
          <w:color w:val="000000" w:themeColor="text1"/>
        </w:rPr>
        <w:t>229</w:t>
      </w:r>
      <w:r w:rsidRPr="00251C21">
        <w:rPr>
          <w:color w:val="000000" w:themeColor="text1"/>
        </w:rPr>
        <w:fldChar w:fldCharType="end"/>
      </w:r>
    </w:p>
    <w:p w14:paraId="26A0F382" w14:textId="141EABA8"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NAS Security Parameters to E-UTRAN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_Toc155891736 \h </w:instrText>
      </w:r>
      <w:r w:rsidRPr="00251C21">
        <w:rPr>
          <w:color w:val="000000" w:themeColor="text1"/>
        </w:rPr>
      </w:r>
      <w:r w:rsidRPr="00251C21">
        <w:rPr>
          <w:color w:val="000000" w:themeColor="text1"/>
        </w:rPr>
        <w:fldChar w:fldCharType="separate"/>
      </w:r>
      <w:r w:rsidRPr="00251C21">
        <w:rPr>
          <w:color w:val="000000" w:themeColor="text1"/>
        </w:rPr>
        <w:t>229</w:t>
      </w:r>
      <w:r w:rsidRPr="00251C21">
        <w:rPr>
          <w:color w:val="000000" w:themeColor="text1"/>
        </w:rPr>
        <w:fldChar w:fldCharType="end"/>
      </w:r>
    </w:p>
    <w:p w14:paraId="07AA9780" w14:textId="47D6D60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LPPa</w:t>
      </w:r>
      <w:r w:rsidRPr="00251C21">
        <w:rPr>
          <w:rFonts w:eastAsia="Batang"/>
          <w:color w:val="000000" w:themeColor="text1"/>
        </w:rPr>
        <w:t>-PDU</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_Toc155891737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3682B1BD" w14:textId="67FD1C6F"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Routing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_Toc155891738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4EE967E4" w14:textId="487B2A5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olor w:val="000000" w:themeColor="text1"/>
        </w:rPr>
        <w:t>9.2.3.34</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rPr>
        <w:t>Time Synchronisation Info</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_Toc155891739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6B437390" w14:textId="49F7F4A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Void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_Toc155891740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15B53E12" w14:textId="6F0A207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Traffic Load Reduction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_Toc155891741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651AFB99" w14:textId="6E183460"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w:t>
      </w:r>
      <w:r w:rsidRPr="00251C21">
        <w:rPr>
          <w:color w:val="000000" w:themeColor="text1"/>
          <w:lang w:eastAsia="zh-CN"/>
        </w:rPr>
        <w:t>37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zh-CN"/>
        </w:rPr>
        <w:t xml:space="preserve">Additional </w:t>
      </w:r>
      <w:r w:rsidRPr="00251C21">
        <w:rPr>
          <w:color w:val="000000" w:themeColor="text1"/>
        </w:rPr>
        <w:t>CS Fallback Indicator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_Toc155891742 \h </w:instrText>
      </w:r>
      <w:r w:rsidRPr="00251C21">
        <w:rPr>
          <w:color w:val="000000" w:themeColor="text1"/>
        </w:rPr>
      </w:r>
      <w:r w:rsidRPr="00251C21">
        <w:rPr>
          <w:color w:val="000000" w:themeColor="text1"/>
        </w:rPr>
        <w:fldChar w:fldCharType="separate"/>
      </w:r>
      <w:r w:rsidRPr="00251C21">
        <w:rPr>
          <w:color w:val="000000" w:themeColor="text1"/>
        </w:rPr>
        <w:t>230</w:t>
      </w:r>
      <w:r w:rsidRPr="00251C21">
        <w:rPr>
          <w:color w:val="000000" w:themeColor="text1"/>
        </w:rPr>
        <w:fldChar w:fldCharType="end"/>
      </w:r>
    </w:p>
    <w:p w14:paraId="57330C39" w14:textId="79D962C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lang w:eastAsia="zh-CN"/>
        </w:rPr>
        <w:t>Masked IMEISV</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_Toc155891743 \h </w:instrText>
      </w:r>
      <w:r w:rsidRPr="00251C21">
        <w:rPr>
          <w:color w:val="000000" w:themeColor="text1"/>
        </w:rPr>
      </w:r>
      <w:r w:rsidRPr="00251C21">
        <w:rPr>
          <w:color w:val="000000" w:themeColor="text1"/>
        </w:rPr>
        <w:fldChar w:fldCharType="separate"/>
      </w:r>
      <w:r w:rsidRPr="00251C21">
        <w:rPr>
          <w:color w:val="000000" w:themeColor="text1"/>
        </w:rPr>
        <w:t>231</w:t>
      </w:r>
      <w:r w:rsidRPr="00251C21">
        <w:rPr>
          <w:color w:val="000000" w:themeColor="text1"/>
        </w:rPr>
        <w:fldChar w:fldCharType="end"/>
      </w:r>
    </w:p>
    <w:p w14:paraId="5C68D945" w14:textId="7B2303F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9.2.3.39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SON Information Report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_Toc155891744 \h </w:instrText>
      </w:r>
      <w:r w:rsidRPr="00251C21">
        <w:rPr>
          <w:color w:val="000000" w:themeColor="text1"/>
        </w:rPr>
      </w:r>
      <w:r w:rsidRPr="00251C21">
        <w:rPr>
          <w:color w:val="000000" w:themeColor="text1"/>
        </w:rPr>
        <w:fldChar w:fldCharType="separate"/>
      </w:r>
      <w:r w:rsidRPr="00251C21">
        <w:rPr>
          <w:color w:val="000000" w:themeColor="text1"/>
        </w:rPr>
        <w:t>231</w:t>
      </w:r>
      <w:r w:rsidRPr="00251C21">
        <w:rPr>
          <w:color w:val="000000" w:themeColor="text1"/>
        </w:rPr>
        <w:fldChar w:fldCharType="end"/>
      </w:r>
    </w:p>
    <w:p w14:paraId="3D6421DB" w14:textId="1D9E0E71"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RLF Report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_Toc155891745 \h </w:instrText>
      </w:r>
      <w:r w:rsidRPr="00251C21">
        <w:rPr>
          <w:color w:val="000000" w:themeColor="text1"/>
        </w:rPr>
      </w:r>
      <w:r w:rsidRPr="00251C21">
        <w:rPr>
          <w:color w:val="000000" w:themeColor="text1"/>
        </w:rPr>
        <w:fldChar w:fldCharType="separate"/>
      </w:r>
      <w:r w:rsidRPr="00251C21">
        <w:rPr>
          <w:color w:val="000000" w:themeColor="text1"/>
        </w:rPr>
        <w:t>231</w:t>
      </w:r>
      <w:r w:rsidRPr="00251C21">
        <w:rPr>
          <w:color w:val="000000" w:themeColor="text1"/>
        </w:rPr>
        <w:fldChar w:fldCharType="end"/>
      </w:r>
    </w:p>
    <w:p w14:paraId="457396B7" w14:textId="621799D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9.2.3.41</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lang w:eastAsia="zh-CN"/>
        </w:rPr>
        <w:t>Muting Pattern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_Toc155891746 \h </w:instrText>
      </w:r>
      <w:r w:rsidRPr="00251C21">
        <w:rPr>
          <w:color w:val="000000" w:themeColor="text1"/>
        </w:rPr>
      </w:r>
      <w:r w:rsidRPr="00251C21">
        <w:rPr>
          <w:color w:val="000000" w:themeColor="text1"/>
        </w:rPr>
        <w:fldChar w:fldCharType="separate"/>
      </w:r>
      <w:r w:rsidRPr="00251C21">
        <w:rPr>
          <w:color w:val="000000" w:themeColor="text1"/>
        </w:rPr>
        <w:t>231</w:t>
      </w:r>
      <w:r w:rsidRPr="00251C21">
        <w:rPr>
          <w:color w:val="000000" w:themeColor="text1"/>
        </w:rPr>
        <w:fldChar w:fldCharType="end"/>
      </w:r>
    </w:p>
    <w:p w14:paraId="7E69C13E" w14:textId="2BA8ADB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Synchronisation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_Toc155891747 \h </w:instrText>
      </w:r>
      <w:r w:rsidRPr="00251C21">
        <w:rPr>
          <w:color w:val="000000" w:themeColor="text1"/>
        </w:rPr>
      </w:r>
      <w:r w:rsidRPr="00251C21">
        <w:rPr>
          <w:color w:val="000000" w:themeColor="text1"/>
        </w:rPr>
        <w:fldChar w:fldCharType="separate"/>
      </w:r>
      <w:r w:rsidRPr="00251C21">
        <w:rPr>
          <w:color w:val="000000" w:themeColor="text1"/>
        </w:rPr>
        <w:t>232</w:t>
      </w:r>
      <w:r w:rsidRPr="00251C21">
        <w:rPr>
          <w:color w:val="000000" w:themeColor="text1"/>
        </w:rPr>
        <w:fldChar w:fldCharType="end"/>
      </w:r>
    </w:p>
    <w:p w14:paraId="3A2774C4" w14:textId="37267717"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Listening Subframe Pattern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_Toc155891748 \h </w:instrText>
      </w:r>
      <w:r w:rsidRPr="00251C21">
        <w:rPr>
          <w:color w:val="000000" w:themeColor="text1"/>
        </w:rPr>
      </w:r>
      <w:r w:rsidRPr="00251C21">
        <w:rPr>
          <w:color w:val="000000" w:themeColor="text1"/>
        </w:rPr>
        <w:fldChar w:fldCharType="separate"/>
      </w:r>
      <w:r w:rsidRPr="00251C21">
        <w:rPr>
          <w:color w:val="000000" w:themeColor="text1"/>
        </w:rPr>
        <w:t>232</w:t>
      </w:r>
      <w:r w:rsidRPr="00251C21">
        <w:rPr>
          <w:color w:val="000000" w:themeColor="text1"/>
        </w:rPr>
        <w:fldChar w:fldCharType="end"/>
      </w:r>
    </w:p>
    <w:p w14:paraId="16B745D1" w14:textId="5272CE08"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MME Group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_Toc155891749 \h </w:instrText>
      </w:r>
      <w:r w:rsidRPr="00251C21">
        <w:rPr>
          <w:color w:val="000000" w:themeColor="text1"/>
        </w:rPr>
      </w:r>
      <w:r w:rsidRPr="00251C21">
        <w:rPr>
          <w:color w:val="000000" w:themeColor="text1"/>
        </w:rPr>
        <w:fldChar w:fldCharType="separate"/>
      </w:r>
      <w:r w:rsidRPr="00251C21">
        <w:rPr>
          <w:color w:val="000000" w:themeColor="text1"/>
        </w:rPr>
        <w:t>232</w:t>
      </w:r>
      <w:r w:rsidRPr="00251C21">
        <w:rPr>
          <w:color w:val="000000" w:themeColor="text1"/>
        </w:rPr>
        <w:fldChar w:fldCharType="end"/>
      </w:r>
    </w:p>
    <w:p w14:paraId="0FFE28C3" w14:textId="76B1FF5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Additional GUTI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_Toc155891750 \h </w:instrText>
      </w:r>
      <w:r w:rsidRPr="00251C21">
        <w:rPr>
          <w:color w:val="000000" w:themeColor="text1"/>
        </w:rPr>
      </w:r>
      <w:r w:rsidRPr="00251C21">
        <w:rPr>
          <w:color w:val="000000" w:themeColor="text1"/>
        </w:rPr>
        <w:fldChar w:fldCharType="separate"/>
      </w:r>
      <w:r w:rsidRPr="00251C21">
        <w:rPr>
          <w:color w:val="000000" w:themeColor="text1"/>
        </w:rPr>
        <w:t>233</w:t>
      </w:r>
      <w:r w:rsidRPr="00251C21">
        <w:rPr>
          <w:color w:val="000000" w:themeColor="text1"/>
        </w:rPr>
        <w:fldChar w:fldCharType="end"/>
      </w:r>
    </w:p>
    <w:p w14:paraId="246E7F68" w14:textId="2597EE9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9.2.3.46</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Extended UE Identity Index Value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_Toc155891751 \h </w:instrText>
      </w:r>
      <w:r w:rsidRPr="00251C21">
        <w:rPr>
          <w:color w:val="000000" w:themeColor="text1"/>
        </w:rPr>
      </w:r>
      <w:r w:rsidRPr="00251C21">
        <w:rPr>
          <w:color w:val="000000" w:themeColor="text1"/>
        </w:rPr>
        <w:fldChar w:fldCharType="separate"/>
      </w:r>
      <w:r w:rsidRPr="00251C21">
        <w:rPr>
          <w:color w:val="000000" w:themeColor="text1"/>
        </w:rPr>
        <w:t>233</w:t>
      </w:r>
      <w:r w:rsidRPr="00251C21">
        <w:rPr>
          <w:color w:val="000000" w:themeColor="text1"/>
        </w:rPr>
        <w:fldChar w:fldCharType="end"/>
      </w:r>
    </w:p>
    <w:p w14:paraId="3E1A85F5" w14:textId="3646CF8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9.2.3.47</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NB-IoT UE Identity Index Value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_Toc155891752 \h </w:instrText>
      </w:r>
      <w:r w:rsidRPr="00251C21">
        <w:rPr>
          <w:color w:val="000000" w:themeColor="text1"/>
        </w:rPr>
      </w:r>
      <w:r w:rsidRPr="00251C21">
        <w:rPr>
          <w:color w:val="000000" w:themeColor="text1"/>
        </w:rPr>
        <w:fldChar w:fldCharType="separate"/>
      </w:r>
      <w:r w:rsidRPr="00251C21">
        <w:rPr>
          <w:color w:val="000000" w:themeColor="text1"/>
        </w:rPr>
        <w:t>233</w:t>
      </w:r>
      <w:r w:rsidRPr="00251C21">
        <w:rPr>
          <w:color w:val="000000" w:themeColor="text1"/>
        </w:rPr>
        <w:fldChar w:fldCharType="end"/>
      </w:r>
    </w:p>
    <w:p w14:paraId="1A91E54B" w14:textId="7108E265"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DL NAS PDU Delivey Request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_Toc155891753 \h </w:instrText>
      </w:r>
      <w:r w:rsidRPr="00251C21">
        <w:rPr>
          <w:color w:val="000000" w:themeColor="text1"/>
        </w:rPr>
      </w:r>
      <w:r w:rsidRPr="00251C21">
        <w:rPr>
          <w:color w:val="000000" w:themeColor="text1"/>
        </w:rPr>
        <w:fldChar w:fldCharType="separate"/>
      </w:r>
      <w:r w:rsidRPr="00251C21">
        <w:rPr>
          <w:color w:val="000000" w:themeColor="text1"/>
        </w:rPr>
        <w:t>233</w:t>
      </w:r>
      <w:r w:rsidRPr="00251C21">
        <w:rPr>
          <w:color w:val="000000" w:themeColor="text1"/>
        </w:rPr>
        <w:fldChar w:fldCharType="end"/>
      </w:r>
    </w:p>
    <w:p w14:paraId="6A162730" w14:textId="3AFA286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9.2.3.49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DL CP Security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_Toc155891754 \h </w:instrText>
      </w:r>
      <w:r w:rsidRPr="00251C21">
        <w:rPr>
          <w:color w:val="000000" w:themeColor="text1"/>
        </w:rPr>
      </w:r>
      <w:r w:rsidRPr="00251C21">
        <w:rPr>
          <w:color w:val="000000" w:themeColor="text1"/>
        </w:rPr>
        <w:fldChar w:fldCharType="separate"/>
      </w:r>
      <w:r w:rsidRPr="00251C21">
        <w:rPr>
          <w:color w:val="000000" w:themeColor="text1"/>
        </w:rPr>
        <w:t>233</w:t>
      </w:r>
      <w:r w:rsidRPr="00251C21">
        <w:rPr>
          <w:color w:val="000000" w:themeColor="text1"/>
        </w:rPr>
        <w:fldChar w:fldCharType="end"/>
      </w:r>
    </w:p>
    <w:p w14:paraId="6EEA5E6F" w14:textId="0D64B4AD"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9.2.3.50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UL CP Security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_Toc155891755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3035CE26" w14:textId="2A0B507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9.2.3.51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UE Capability Info Request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_Toc155891756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1B324B2B" w14:textId="34E872C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olor w:val="000000" w:themeColor="text1"/>
        </w:rPr>
        <w:t>9.2.3.52</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rPr>
        <w:t>5GS TAI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_Toc155891757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737A6F68" w14:textId="06B3D4C3"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SimSun"/>
          <w:color w:val="000000" w:themeColor="text1"/>
        </w:rPr>
        <w:t>9.2.3.53</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SimSun"/>
          <w:color w:val="000000" w:themeColor="text1"/>
        </w:rPr>
        <w:t>5GS TAC</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_Toc155891758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3B10F13A" w14:textId="323DD892"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9.2.3.54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End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_Toc155891759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14030F12" w14:textId="43B7C2F4"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rFonts w:eastAsia="Batang"/>
          <w:color w:val="000000" w:themeColor="text1"/>
        </w:rPr>
        <w:t>9.2.3.55</w:t>
      </w:r>
      <w:r w:rsidRPr="00251C21">
        <w:rPr>
          <w:rFonts w:asciiTheme="minorHAnsi" w:eastAsiaTheme="minorEastAsia" w:hAnsiTheme="minorHAnsi" w:cstheme="minorBidi"/>
          <w:color w:val="000000" w:themeColor="text1"/>
          <w:kern w:val="2"/>
          <w:sz w:val="22"/>
          <w:szCs w:val="22"/>
          <w14:ligatures w14:val="standardContextual"/>
        </w:rPr>
        <w:tab/>
      </w:r>
      <w:r w:rsidRPr="00251C21">
        <w:rPr>
          <w:rFonts w:eastAsia="Batang"/>
          <w:color w:val="000000" w:themeColor="text1"/>
        </w:rPr>
        <w:t>Pending Data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_Toc155891760 \h </w:instrText>
      </w:r>
      <w:r w:rsidRPr="00251C21">
        <w:rPr>
          <w:color w:val="000000" w:themeColor="text1"/>
        </w:rPr>
      </w:r>
      <w:r w:rsidRPr="00251C21">
        <w:rPr>
          <w:color w:val="000000" w:themeColor="text1"/>
        </w:rPr>
        <w:fldChar w:fldCharType="separate"/>
      </w:r>
      <w:r w:rsidRPr="00251C21">
        <w:rPr>
          <w:color w:val="000000" w:themeColor="text1"/>
        </w:rPr>
        <w:t>234</w:t>
      </w:r>
      <w:r w:rsidRPr="00251C21">
        <w:rPr>
          <w:color w:val="000000" w:themeColor="text1"/>
        </w:rPr>
        <w:fldChar w:fldCharType="end"/>
      </w:r>
    </w:p>
    <w:p w14:paraId="5465E693" w14:textId="3C762BA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9.2.3.56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LTE NTN TAI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_Toc155891761 \h </w:instrText>
      </w:r>
      <w:r w:rsidRPr="00251C21">
        <w:rPr>
          <w:color w:val="000000" w:themeColor="text1"/>
        </w:rPr>
      </w:r>
      <w:r w:rsidRPr="00251C21">
        <w:rPr>
          <w:color w:val="000000" w:themeColor="text1"/>
        </w:rPr>
        <w:fldChar w:fldCharType="separate"/>
      </w:r>
      <w:r w:rsidRPr="00251C21">
        <w:rPr>
          <w:color w:val="000000" w:themeColor="text1"/>
        </w:rPr>
        <w:t>235</w:t>
      </w:r>
      <w:r w:rsidRPr="00251C21">
        <w:rPr>
          <w:color w:val="000000" w:themeColor="text1"/>
        </w:rPr>
        <w:fldChar w:fldCharType="end"/>
      </w:r>
    </w:p>
    <w:p w14:paraId="644B88B7" w14:textId="3EE31DE7"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Message and Information Element Abstract Syntax (with ASN.1)</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_Toc155891762 \h </w:instrText>
      </w:r>
      <w:r w:rsidRPr="00251C21">
        <w:rPr>
          <w:color w:val="000000" w:themeColor="text1"/>
        </w:rPr>
      </w:r>
      <w:r w:rsidRPr="00251C21">
        <w:rPr>
          <w:color w:val="000000" w:themeColor="text1"/>
        </w:rPr>
        <w:fldChar w:fldCharType="separate"/>
      </w:r>
      <w:r w:rsidRPr="00251C21">
        <w:rPr>
          <w:color w:val="000000" w:themeColor="text1"/>
        </w:rPr>
        <w:t>236</w:t>
      </w:r>
      <w:r w:rsidRPr="00251C21">
        <w:rPr>
          <w:color w:val="000000" w:themeColor="text1"/>
        </w:rPr>
        <w:fldChar w:fldCharType="end"/>
      </w:r>
    </w:p>
    <w:p w14:paraId="40C8C33A" w14:textId="71A39BBF"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General</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_Toc155891763 \h </w:instrText>
      </w:r>
      <w:r w:rsidRPr="00251C21">
        <w:rPr>
          <w:color w:val="000000" w:themeColor="text1"/>
        </w:rPr>
      </w:r>
      <w:r w:rsidRPr="00251C21">
        <w:rPr>
          <w:color w:val="000000" w:themeColor="text1"/>
        </w:rPr>
        <w:fldChar w:fldCharType="separate"/>
      </w:r>
      <w:r w:rsidRPr="00251C21">
        <w:rPr>
          <w:color w:val="000000" w:themeColor="text1"/>
        </w:rPr>
        <w:t>236</w:t>
      </w:r>
      <w:r w:rsidRPr="00251C21">
        <w:rPr>
          <w:color w:val="000000" w:themeColor="text1"/>
        </w:rPr>
        <w:fldChar w:fldCharType="end"/>
      </w:r>
    </w:p>
    <w:p w14:paraId="70F64D60" w14:textId="1DC0FE33"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Usage of private message mechanism for non-standard use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_Toc155891764 \h </w:instrText>
      </w:r>
      <w:r w:rsidRPr="00251C21">
        <w:rPr>
          <w:color w:val="000000" w:themeColor="text1"/>
        </w:rPr>
      </w:r>
      <w:r w:rsidRPr="00251C21">
        <w:rPr>
          <w:color w:val="000000" w:themeColor="text1"/>
        </w:rPr>
        <w:fldChar w:fldCharType="separate"/>
      </w:r>
      <w:r w:rsidRPr="00251C21">
        <w:rPr>
          <w:color w:val="000000" w:themeColor="text1"/>
        </w:rPr>
        <w:t>236</w:t>
      </w:r>
      <w:r w:rsidRPr="00251C21">
        <w:rPr>
          <w:color w:val="000000" w:themeColor="text1"/>
        </w:rPr>
        <w:fldChar w:fldCharType="end"/>
      </w:r>
    </w:p>
    <w:p w14:paraId="34035CC1" w14:textId="5D472C70"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Elementary Procedure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_Toc155891765 \h </w:instrText>
      </w:r>
      <w:r w:rsidRPr="00251C21">
        <w:rPr>
          <w:color w:val="000000" w:themeColor="text1"/>
        </w:rPr>
      </w:r>
      <w:r w:rsidRPr="00251C21">
        <w:rPr>
          <w:color w:val="000000" w:themeColor="text1"/>
        </w:rPr>
        <w:fldChar w:fldCharType="separate"/>
      </w:r>
      <w:r w:rsidRPr="00251C21">
        <w:rPr>
          <w:color w:val="000000" w:themeColor="text1"/>
        </w:rPr>
        <w:t>237</w:t>
      </w:r>
      <w:r w:rsidRPr="00251C21">
        <w:rPr>
          <w:color w:val="000000" w:themeColor="text1"/>
        </w:rPr>
        <w:fldChar w:fldCharType="end"/>
      </w:r>
    </w:p>
    <w:p w14:paraId="000A1BC7" w14:textId="2E857DBF"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PDU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_Toc155891766 \h </w:instrText>
      </w:r>
      <w:r w:rsidRPr="00251C21">
        <w:rPr>
          <w:color w:val="000000" w:themeColor="text1"/>
        </w:rPr>
      </w:r>
      <w:r w:rsidRPr="00251C21">
        <w:rPr>
          <w:color w:val="000000" w:themeColor="text1"/>
        </w:rPr>
        <w:fldChar w:fldCharType="separate"/>
      </w:r>
      <w:r w:rsidRPr="00251C21">
        <w:rPr>
          <w:color w:val="000000" w:themeColor="text1"/>
        </w:rPr>
        <w:t>252</w:t>
      </w:r>
      <w:r w:rsidRPr="00251C21">
        <w:rPr>
          <w:color w:val="000000" w:themeColor="text1"/>
        </w:rPr>
        <w:fldChar w:fldCharType="end"/>
      </w:r>
    </w:p>
    <w:p w14:paraId="1ED85598" w14:textId="1035C6A7"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Information Element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_Toc155891767 \h </w:instrText>
      </w:r>
      <w:r w:rsidRPr="00251C21">
        <w:rPr>
          <w:color w:val="000000" w:themeColor="text1"/>
        </w:rPr>
      </w:r>
      <w:r w:rsidRPr="00251C21">
        <w:rPr>
          <w:color w:val="000000" w:themeColor="text1"/>
        </w:rPr>
        <w:fldChar w:fldCharType="separate"/>
      </w:r>
      <w:r w:rsidRPr="00251C21">
        <w:rPr>
          <w:color w:val="000000" w:themeColor="text1"/>
        </w:rPr>
        <w:t>316</w:t>
      </w:r>
      <w:r w:rsidRPr="00251C21">
        <w:rPr>
          <w:color w:val="000000" w:themeColor="text1"/>
        </w:rPr>
        <w:fldChar w:fldCharType="end"/>
      </w:r>
    </w:p>
    <w:p w14:paraId="6C5879D1" w14:textId="64133905"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Common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_Toc155891768 \h </w:instrText>
      </w:r>
      <w:r w:rsidRPr="00251C21">
        <w:rPr>
          <w:color w:val="000000" w:themeColor="text1"/>
        </w:rPr>
      </w:r>
      <w:r w:rsidRPr="00251C21">
        <w:rPr>
          <w:color w:val="000000" w:themeColor="text1"/>
        </w:rPr>
        <w:fldChar w:fldCharType="separate"/>
      </w:r>
      <w:r w:rsidRPr="00251C21">
        <w:rPr>
          <w:color w:val="000000" w:themeColor="text1"/>
        </w:rPr>
        <w:t>381</w:t>
      </w:r>
      <w:r w:rsidRPr="00251C21">
        <w:rPr>
          <w:color w:val="000000" w:themeColor="text1"/>
        </w:rPr>
        <w:fldChar w:fldCharType="end"/>
      </w:r>
    </w:p>
    <w:p w14:paraId="194626FD" w14:textId="07D4E836"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Constant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_Toc155891769 \h </w:instrText>
      </w:r>
      <w:r w:rsidRPr="00251C21">
        <w:rPr>
          <w:color w:val="000000" w:themeColor="text1"/>
        </w:rPr>
      </w:r>
      <w:r w:rsidRPr="00251C21">
        <w:rPr>
          <w:color w:val="000000" w:themeColor="text1"/>
        </w:rPr>
        <w:fldChar w:fldCharType="separate"/>
      </w:r>
      <w:r w:rsidRPr="00251C21">
        <w:rPr>
          <w:color w:val="000000" w:themeColor="text1"/>
        </w:rPr>
        <w:t>381</w:t>
      </w:r>
      <w:r w:rsidRPr="00251C21">
        <w:rPr>
          <w:color w:val="000000" w:themeColor="text1"/>
        </w:rPr>
        <w:fldChar w:fldCharType="end"/>
      </w:r>
    </w:p>
    <w:p w14:paraId="3352664B" w14:textId="051B34C8"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9.3.7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Container Definitions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_Toc155891770 \h </w:instrText>
      </w:r>
      <w:r w:rsidRPr="00251C21">
        <w:rPr>
          <w:color w:val="000000" w:themeColor="text1"/>
        </w:rPr>
      </w:r>
      <w:r w:rsidRPr="00251C21">
        <w:rPr>
          <w:color w:val="000000" w:themeColor="text1"/>
        </w:rPr>
        <w:fldChar w:fldCharType="separate"/>
      </w:r>
      <w:r w:rsidRPr="00251C21">
        <w:rPr>
          <w:color w:val="000000" w:themeColor="text1"/>
        </w:rPr>
        <w:t>391</w:t>
      </w:r>
      <w:r w:rsidRPr="00251C21">
        <w:rPr>
          <w:color w:val="000000" w:themeColor="text1"/>
        </w:rPr>
        <w:fldChar w:fldCharType="end"/>
      </w:r>
    </w:p>
    <w:p w14:paraId="7B2B0F6D" w14:textId="08E2A0BA"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Message Transfer Syntax</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_Toc155891771 \h </w:instrText>
      </w:r>
      <w:r w:rsidRPr="00251C21">
        <w:rPr>
          <w:color w:val="000000" w:themeColor="text1"/>
        </w:rPr>
      </w:r>
      <w:r w:rsidRPr="00251C21">
        <w:rPr>
          <w:color w:val="000000" w:themeColor="text1"/>
        </w:rPr>
        <w:fldChar w:fldCharType="separate"/>
      </w:r>
      <w:r w:rsidRPr="00251C21">
        <w:rPr>
          <w:color w:val="000000" w:themeColor="text1"/>
        </w:rPr>
        <w:t>396</w:t>
      </w:r>
      <w:r w:rsidRPr="00251C21">
        <w:rPr>
          <w:color w:val="000000" w:themeColor="text1"/>
        </w:rPr>
        <w:fldChar w:fldCharType="end"/>
      </w:r>
    </w:p>
    <w:p w14:paraId="3DFBD40A" w14:textId="408BB419"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9.5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Timers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_Toc155891772 \h </w:instrText>
      </w:r>
      <w:r w:rsidRPr="00251C21">
        <w:rPr>
          <w:color w:val="000000" w:themeColor="text1"/>
        </w:rPr>
      </w:r>
      <w:r w:rsidRPr="00251C21">
        <w:rPr>
          <w:color w:val="000000" w:themeColor="text1"/>
        </w:rPr>
        <w:fldChar w:fldCharType="separate"/>
      </w:r>
      <w:r w:rsidRPr="00251C21">
        <w:rPr>
          <w:color w:val="000000" w:themeColor="text1"/>
        </w:rPr>
        <w:t>396</w:t>
      </w:r>
      <w:r w:rsidRPr="00251C21">
        <w:rPr>
          <w:color w:val="000000" w:themeColor="text1"/>
        </w:rPr>
        <w:fldChar w:fldCharType="end"/>
      </w:r>
    </w:p>
    <w:p w14:paraId="01025ED3" w14:textId="2A60DAA2" w:rsidR="00251C21" w:rsidRPr="00251C21" w:rsidRDefault="00251C21">
      <w:pPr>
        <w:pStyle w:val="TOC1"/>
        <w:rPr>
          <w:rFonts w:asciiTheme="minorHAnsi" w:eastAsiaTheme="minorEastAsia" w:hAnsiTheme="minorHAnsi" w:cstheme="minorBidi"/>
          <w:color w:val="000000" w:themeColor="text1"/>
          <w:kern w:val="2"/>
          <w:szCs w:val="22"/>
          <w14:ligatures w14:val="standardContextual"/>
        </w:rPr>
      </w:pPr>
      <w:r w:rsidRPr="00251C21">
        <w:rPr>
          <w:color w:val="000000" w:themeColor="text1"/>
        </w:rPr>
        <w:t>10</w:t>
      </w:r>
      <w:r w:rsidRPr="00251C21">
        <w:rPr>
          <w:rFonts w:asciiTheme="minorHAnsi" w:eastAsiaTheme="minorEastAsia" w:hAnsiTheme="minorHAnsi" w:cstheme="minorBidi"/>
          <w:color w:val="000000" w:themeColor="text1"/>
          <w:kern w:val="2"/>
          <w:szCs w:val="22"/>
          <w14:ligatures w14:val="standardContextual"/>
        </w:rPr>
        <w:tab/>
      </w:r>
      <w:r w:rsidRPr="00251C21">
        <w:rPr>
          <w:color w:val="000000" w:themeColor="text1"/>
        </w:rPr>
        <w:t>Handling of Unknown, Unforeseen and Erroneous Protocol Data</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_Toc155891773 \h </w:instrText>
      </w:r>
      <w:r w:rsidRPr="00251C21">
        <w:rPr>
          <w:color w:val="000000" w:themeColor="text1"/>
        </w:rPr>
      </w:r>
      <w:r w:rsidRPr="00251C21">
        <w:rPr>
          <w:color w:val="000000" w:themeColor="text1"/>
        </w:rPr>
        <w:fldChar w:fldCharType="separate"/>
      </w:r>
      <w:r w:rsidRPr="00251C21">
        <w:rPr>
          <w:color w:val="000000" w:themeColor="text1"/>
        </w:rPr>
        <w:t>397</w:t>
      </w:r>
      <w:r w:rsidRPr="00251C21">
        <w:rPr>
          <w:color w:val="000000" w:themeColor="text1"/>
        </w:rPr>
        <w:fldChar w:fldCharType="end"/>
      </w:r>
    </w:p>
    <w:p w14:paraId="52FC7A4D" w14:textId="0304E810"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General</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_Toc155891774 \h </w:instrText>
      </w:r>
      <w:r w:rsidRPr="00251C21">
        <w:rPr>
          <w:color w:val="000000" w:themeColor="text1"/>
        </w:rPr>
      </w:r>
      <w:r w:rsidRPr="00251C21">
        <w:rPr>
          <w:color w:val="000000" w:themeColor="text1"/>
        </w:rPr>
        <w:fldChar w:fldCharType="separate"/>
      </w:r>
      <w:r w:rsidRPr="00251C21">
        <w:rPr>
          <w:color w:val="000000" w:themeColor="text1"/>
        </w:rPr>
        <w:t>397</w:t>
      </w:r>
      <w:r w:rsidRPr="00251C21">
        <w:rPr>
          <w:color w:val="000000" w:themeColor="text1"/>
        </w:rPr>
        <w:fldChar w:fldCharType="end"/>
      </w:r>
    </w:p>
    <w:p w14:paraId="3AECB7E9" w14:textId="2521E206"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Transfer Syntax Error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_Toc155891775 \h </w:instrText>
      </w:r>
      <w:r w:rsidRPr="00251C21">
        <w:rPr>
          <w:color w:val="000000" w:themeColor="text1"/>
        </w:rPr>
      </w:r>
      <w:r w:rsidRPr="00251C21">
        <w:rPr>
          <w:color w:val="000000" w:themeColor="text1"/>
        </w:rPr>
        <w:fldChar w:fldCharType="separate"/>
      </w:r>
      <w:r w:rsidRPr="00251C21">
        <w:rPr>
          <w:color w:val="000000" w:themeColor="text1"/>
        </w:rPr>
        <w:t>397</w:t>
      </w:r>
      <w:r w:rsidRPr="00251C21">
        <w:rPr>
          <w:color w:val="000000" w:themeColor="text1"/>
        </w:rPr>
        <w:fldChar w:fldCharType="end"/>
      </w:r>
    </w:p>
    <w:p w14:paraId="26584614" w14:textId="2F5B2736"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Abstract Syntax Error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_Toc155891776 \h </w:instrText>
      </w:r>
      <w:r w:rsidRPr="00251C21">
        <w:rPr>
          <w:color w:val="000000" w:themeColor="text1"/>
        </w:rPr>
      </w:r>
      <w:r w:rsidRPr="00251C21">
        <w:rPr>
          <w:color w:val="000000" w:themeColor="text1"/>
        </w:rPr>
        <w:fldChar w:fldCharType="separate"/>
      </w:r>
      <w:r w:rsidRPr="00251C21">
        <w:rPr>
          <w:color w:val="000000" w:themeColor="text1"/>
        </w:rPr>
        <w:t>397</w:t>
      </w:r>
      <w:r w:rsidRPr="00251C21">
        <w:rPr>
          <w:color w:val="000000" w:themeColor="text1"/>
        </w:rPr>
        <w:fldChar w:fldCharType="end"/>
      </w:r>
    </w:p>
    <w:p w14:paraId="23853E57" w14:textId="48FB29CD"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General</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_Toc155891777 \h </w:instrText>
      </w:r>
      <w:r w:rsidRPr="00251C21">
        <w:rPr>
          <w:color w:val="000000" w:themeColor="text1"/>
        </w:rPr>
      </w:r>
      <w:r w:rsidRPr="00251C21">
        <w:rPr>
          <w:color w:val="000000" w:themeColor="text1"/>
        </w:rPr>
        <w:fldChar w:fldCharType="separate"/>
      </w:r>
      <w:r w:rsidRPr="00251C21">
        <w:rPr>
          <w:color w:val="000000" w:themeColor="text1"/>
        </w:rPr>
        <w:t>397</w:t>
      </w:r>
      <w:r w:rsidRPr="00251C21">
        <w:rPr>
          <w:color w:val="000000" w:themeColor="text1"/>
        </w:rPr>
        <w:fldChar w:fldCharType="end"/>
      </w:r>
    </w:p>
    <w:p w14:paraId="49B5579C" w14:textId="448FA1F4"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Criticality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_Toc155891778 \h </w:instrText>
      </w:r>
      <w:r w:rsidRPr="00251C21">
        <w:rPr>
          <w:color w:val="000000" w:themeColor="text1"/>
        </w:rPr>
      </w:r>
      <w:r w:rsidRPr="00251C21">
        <w:rPr>
          <w:color w:val="000000" w:themeColor="text1"/>
        </w:rPr>
        <w:fldChar w:fldCharType="separate"/>
      </w:r>
      <w:r w:rsidRPr="00251C21">
        <w:rPr>
          <w:color w:val="000000" w:themeColor="text1"/>
        </w:rPr>
        <w:t>398</w:t>
      </w:r>
      <w:r w:rsidRPr="00251C21">
        <w:rPr>
          <w:color w:val="000000" w:themeColor="text1"/>
        </w:rPr>
        <w:fldChar w:fldCharType="end"/>
      </w:r>
    </w:p>
    <w:p w14:paraId="4CEEEADD" w14:textId="5758B2BA"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Presence Information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_Toc155891779 \h </w:instrText>
      </w:r>
      <w:r w:rsidRPr="00251C21">
        <w:rPr>
          <w:color w:val="000000" w:themeColor="text1"/>
        </w:rPr>
      </w:r>
      <w:r w:rsidRPr="00251C21">
        <w:rPr>
          <w:color w:val="000000" w:themeColor="text1"/>
        </w:rPr>
        <w:fldChar w:fldCharType="separate"/>
      </w:r>
      <w:r w:rsidRPr="00251C21">
        <w:rPr>
          <w:color w:val="000000" w:themeColor="text1"/>
        </w:rPr>
        <w:t>398</w:t>
      </w:r>
      <w:r w:rsidRPr="00251C21">
        <w:rPr>
          <w:color w:val="000000" w:themeColor="text1"/>
        </w:rPr>
        <w:fldChar w:fldCharType="end"/>
      </w:r>
    </w:p>
    <w:p w14:paraId="04B50F68" w14:textId="7CC2BEAE"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Not comprehended IE/IE group</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_Toc155891780 \h </w:instrText>
      </w:r>
      <w:r w:rsidRPr="00251C21">
        <w:rPr>
          <w:color w:val="000000" w:themeColor="text1"/>
        </w:rPr>
      </w:r>
      <w:r w:rsidRPr="00251C21">
        <w:rPr>
          <w:color w:val="000000" w:themeColor="text1"/>
        </w:rPr>
        <w:fldChar w:fldCharType="separate"/>
      </w:r>
      <w:r w:rsidRPr="00251C21">
        <w:rPr>
          <w:color w:val="000000" w:themeColor="text1"/>
        </w:rPr>
        <w:t>399</w:t>
      </w:r>
      <w:r w:rsidRPr="00251C21">
        <w:rPr>
          <w:color w:val="000000" w:themeColor="text1"/>
        </w:rPr>
        <w:fldChar w:fldCharType="end"/>
      </w:r>
    </w:p>
    <w:p w14:paraId="311CCA92" w14:textId="1DA57C1E"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10.3.4.1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Procedure Code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_Toc155891781 \h </w:instrText>
      </w:r>
      <w:r w:rsidRPr="00251C21">
        <w:rPr>
          <w:color w:val="000000" w:themeColor="text1"/>
        </w:rPr>
      </w:r>
      <w:r w:rsidRPr="00251C21">
        <w:rPr>
          <w:color w:val="000000" w:themeColor="text1"/>
        </w:rPr>
        <w:fldChar w:fldCharType="separate"/>
      </w:r>
      <w:r w:rsidRPr="00251C21">
        <w:rPr>
          <w:color w:val="000000" w:themeColor="text1"/>
        </w:rPr>
        <w:t>399</w:t>
      </w:r>
      <w:r w:rsidRPr="00251C21">
        <w:rPr>
          <w:color w:val="000000" w:themeColor="text1"/>
        </w:rPr>
        <w:fldChar w:fldCharType="end"/>
      </w:r>
    </w:p>
    <w:p w14:paraId="389408F3" w14:textId="79D3AE4B"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10.3.4.1A</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Type of Message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_Toc155891782 \h </w:instrText>
      </w:r>
      <w:r w:rsidRPr="00251C21">
        <w:rPr>
          <w:color w:val="000000" w:themeColor="text1"/>
        </w:rPr>
      </w:r>
      <w:r w:rsidRPr="00251C21">
        <w:rPr>
          <w:color w:val="000000" w:themeColor="text1"/>
        </w:rPr>
        <w:fldChar w:fldCharType="separate"/>
      </w:r>
      <w:r w:rsidRPr="00251C21">
        <w:rPr>
          <w:color w:val="000000" w:themeColor="text1"/>
        </w:rPr>
        <w:t>399</w:t>
      </w:r>
      <w:r w:rsidRPr="00251C21">
        <w:rPr>
          <w:color w:val="000000" w:themeColor="text1"/>
        </w:rPr>
        <w:fldChar w:fldCharType="end"/>
      </w:r>
    </w:p>
    <w:p w14:paraId="222817D0" w14:textId="0F4D8E09" w:rsidR="00251C21" w:rsidRPr="00251C21" w:rsidRDefault="00251C21">
      <w:pPr>
        <w:pStyle w:val="TOC4"/>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10.3.4.2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IEs other than the Procedure Code and Type of Message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_Toc155891783 \h </w:instrText>
      </w:r>
      <w:r w:rsidRPr="00251C21">
        <w:rPr>
          <w:color w:val="000000" w:themeColor="text1"/>
        </w:rPr>
      </w:r>
      <w:r w:rsidRPr="00251C21">
        <w:rPr>
          <w:color w:val="000000" w:themeColor="text1"/>
        </w:rPr>
        <w:fldChar w:fldCharType="separate"/>
      </w:r>
      <w:r w:rsidRPr="00251C21">
        <w:rPr>
          <w:color w:val="000000" w:themeColor="text1"/>
        </w:rPr>
        <w:t>399</w:t>
      </w:r>
      <w:r w:rsidRPr="00251C21">
        <w:rPr>
          <w:color w:val="000000" w:themeColor="text1"/>
        </w:rPr>
        <w:fldChar w:fldCharType="end"/>
      </w:r>
    </w:p>
    <w:p w14:paraId="77264F9D" w14:textId="3A11F3CD"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Missing IE or IE group</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_Toc155891784 \h </w:instrText>
      </w:r>
      <w:r w:rsidRPr="00251C21">
        <w:rPr>
          <w:color w:val="000000" w:themeColor="text1"/>
        </w:rPr>
      </w:r>
      <w:r w:rsidRPr="00251C21">
        <w:rPr>
          <w:color w:val="000000" w:themeColor="text1"/>
        </w:rPr>
        <w:fldChar w:fldCharType="separate"/>
      </w:r>
      <w:r w:rsidRPr="00251C21">
        <w:rPr>
          <w:color w:val="000000" w:themeColor="text1"/>
        </w:rPr>
        <w:t>400</w:t>
      </w:r>
      <w:r w:rsidRPr="00251C21">
        <w:rPr>
          <w:color w:val="000000" w:themeColor="text1"/>
        </w:rPr>
        <w:fldChar w:fldCharType="end"/>
      </w:r>
    </w:p>
    <w:p w14:paraId="13C93E10" w14:textId="612CBB7D" w:rsidR="00251C21" w:rsidRPr="00251C21" w:rsidRDefault="00251C21">
      <w:pPr>
        <w:pStyle w:val="TOC3"/>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10.3.6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IEs or IE groups received in wrong order or with too many occurrences or erroneously present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_Toc155891785 \h </w:instrText>
      </w:r>
      <w:r w:rsidRPr="00251C21">
        <w:rPr>
          <w:color w:val="000000" w:themeColor="text1"/>
        </w:rPr>
      </w:r>
      <w:r w:rsidRPr="00251C21">
        <w:rPr>
          <w:color w:val="000000" w:themeColor="text1"/>
        </w:rPr>
        <w:fldChar w:fldCharType="separate"/>
      </w:r>
      <w:r w:rsidRPr="00251C21">
        <w:rPr>
          <w:color w:val="000000" w:themeColor="text1"/>
        </w:rPr>
        <w:t>401</w:t>
      </w:r>
      <w:r w:rsidRPr="00251C21">
        <w:rPr>
          <w:color w:val="000000" w:themeColor="text1"/>
        </w:rPr>
        <w:fldChar w:fldCharType="end"/>
      </w:r>
    </w:p>
    <w:p w14:paraId="2A5EA163" w14:textId="163C3811"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Logical Error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_Toc155891786 \h </w:instrText>
      </w:r>
      <w:r w:rsidRPr="00251C21">
        <w:rPr>
          <w:color w:val="000000" w:themeColor="text1"/>
        </w:rPr>
      </w:r>
      <w:r w:rsidRPr="00251C21">
        <w:rPr>
          <w:color w:val="000000" w:themeColor="text1"/>
        </w:rPr>
        <w:fldChar w:fldCharType="separate"/>
      </w:r>
      <w:r w:rsidRPr="00251C21">
        <w:rPr>
          <w:color w:val="000000" w:themeColor="text1"/>
        </w:rPr>
        <w:t>402</w:t>
      </w:r>
      <w:r w:rsidRPr="00251C21">
        <w:rPr>
          <w:color w:val="000000" w:themeColor="text1"/>
        </w:rPr>
        <w:fldChar w:fldCharType="end"/>
      </w:r>
    </w:p>
    <w:p w14:paraId="0B6227F0" w14:textId="32781F87"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Exceptions</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_Toc155891787 \h </w:instrText>
      </w:r>
      <w:r w:rsidRPr="00251C21">
        <w:rPr>
          <w:color w:val="000000" w:themeColor="text1"/>
        </w:rPr>
      </w:r>
      <w:r w:rsidRPr="00251C21">
        <w:rPr>
          <w:color w:val="000000" w:themeColor="text1"/>
        </w:rPr>
        <w:fldChar w:fldCharType="separate"/>
      </w:r>
      <w:r w:rsidRPr="00251C21">
        <w:rPr>
          <w:color w:val="000000" w:themeColor="text1"/>
        </w:rPr>
        <w:t>402</w:t>
      </w:r>
      <w:r w:rsidRPr="00251C21">
        <w:rPr>
          <w:color w:val="000000" w:themeColor="text1"/>
        </w:rPr>
        <w:fldChar w:fldCharType="end"/>
      </w:r>
    </w:p>
    <w:p w14:paraId="4FA2D4EA" w14:textId="038455ED"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10.6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Handling of AP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_Toc155891788 \h </w:instrText>
      </w:r>
      <w:r w:rsidRPr="00251C21">
        <w:rPr>
          <w:color w:val="000000" w:themeColor="text1"/>
        </w:rPr>
      </w:r>
      <w:r w:rsidRPr="00251C21">
        <w:rPr>
          <w:color w:val="000000" w:themeColor="text1"/>
        </w:rPr>
        <w:fldChar w:fldCharType="separate"/>
      </w:r>
      <w:r w:rsidRPr="00251C21">
        <w:rPr>
          <w:color w:val="000000" w:themeColor="text1"/>
        </w:rPr>
        <w:t>403</w:t>
      </w:r>
      <w:r w:rsidRPr="00251C21">
        <w:rPr>
          <w:color w:val="000000" w:themeColor="text1"/>
        </w:rPr>
        <w:fldChar w:fldCharType="end"/>
      </w:r>
    </w:p>
    <w:p w14:paraId="34CEEDB9" w14:textId="55C0B638" w:rsidR="00251C21" w:rsidRPr="00251C21" w:rsidRDefault="00251C21" w:rsidP="00251C21">
      <w:pPr>
        <w:pStyle w:val="TOC8"/>
        <w:rPr>
          <w:rFonts w:asciiTheme="minorHAnsi" w:eastAsiaTheme="minorEastAsia" w:hAnsiTheme="minorHAnsi" w:cstheme="minorBidi"/>
          <w:b w:val="0"/>
          <w:color w:val="000000" w:themeColor="text1"/>
          <w:kern w:val="2"/>
          <w:szCs w:val="22"/>
          <w14:ligatures w14:val="standardContextual"/>
        </w:rPr>
      </w:pPr>
      <w:r w:rsidRPr="00251C21">
        <w:rPr>
          <w:color w:val="000000" w:themeColor="text1"/>
        </w:rPr>
        <w:lastRenderedPageBreak/>
        <w:t>Annex A (informative):</w:t>
      </w:r>
      <w:r w:rsidRPr="00251C21">
        <w:rPr>
          <w:color w:val="000000" w:themeColor="text1"/>
        </w:rPr>
        <w:tab/>
        <w:t>S1AP Transparent containers content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_Toc155891789 \h </w:instrText>
      </w:r>
      <w:r w:rsidRPr="00251C21">
        <w:rPr>
          <w:color w:val="000000" w:themeColor="text1"/>
        </w:rPr>
      </w:r>
      <w:r w:rsidRPr="00251C21">
        <w:rPr>
          <w:color w:val="000000" w:themeColor="text1"/>
        </w:rPr>
        <w:fldChar w:fldCharType="separate"/>
      </w:r>
      <w:r w:rsidRPr="00251C21">
        <w:rPr>
          <w:color w:val="000000" w:themeColor="text1"/>
        </w:rPr>
        <w:t>404</w:t>
      </w:r>
      <w:r w:rsidRPr="00251C21">
        <w:rPr>
          <w:color w:val="000000" w:themeColor="text1"/>
        </w:rPr>
        <w:fldChar w:fldCharType="end"/>
      </w:r>
    </w:p>
    <w:p w14:paraId="0182AE73" w14:textId="7E80FF2C" w:rsidR="00251C21" w:rsidRPr="00251C21" w:rsidRDefault="00251C21" w:rsidP="00251C21">
      <w:pPr>
        <w:pStyle w:val="TOC8"/>
        <w:rPr>
          <w:rFonts w:asciiTheme="minorHAnsi" w:eastAsiaTheme="minorEastAsia" w:hAnsiTheme="minorHAnsi" w:cstheme="minorBidi"/>
          <w:b w:val="0"/>
          <w:color w:val="000000" w:themeColor="text1"/>
          <w:kern w:val="2"/>
          <w:szCs w:val="22"/>
          <w14:ligatures w14:val="standardContextual"/>
        </w:rPr>
      </w:pPr>
      <w:r w:rsidRPr="00251C21">
        <w:rPr>
          <w:color w:val="000000" w:themeColor="text1"/>
        </w:rPr>
        <w:t>Annex B (normative):</w:t>
      </w:r>
      <w:r w:rsidRPr="00251C21">
        <w:rPr>
          <w:color w:val="000000" w:themeColor="text1"/>
        </w:rPr>
        <w:tab/>
        <w:t>IEs for SON Transfer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_Toc155891790 \h </w:instrText>
      </w:r>
      <w:r w:rsidRPr="00251C21">
        <w:rPr>
          <w:color w:val="000000" w:themeColor="text1"/>
        </w:rPr>
      </w:r>
      <w:r w:rsidRPr="00251C21">
        <w:rPr>
          <w:color w:val="000000" w:themeColor="text1"/>
        </w:rPr>
        <w:fldChar w:fldCharType="separate"/>
      </w:r>
      <w:r w:rsidRPr="00251C21">
        <w:rPr>
          <w:color w:val="000000" w:themeColor="text1"/>
        </w:rPr>
        <w:t>405</w:t>
      </w:r>
      <w:r w:rsidRPr="00251C21">
        <w:rPr>
          <w:color w:val="000000" w:themeColor="text1"/>
        </w:rPr>
        <w:fldChar w:fldCharType="end"/>
      </w:r>
    </w:p>
    <w:p w14:paraId="0D6B15E5" w14:textId="1FAD2C2A" w:rsidR="00251C21" w:rsidRPr="00251C21" w:rsidRDefault="00251C21">
      <w:pPr>
        <w:pStyle w:val="TOC1"/>
        <w:rPr>
          <w:rFonts w:asciiTheme="minorHAnsi" w:eastAsiaTheme="minorEastAsia" w:hAnsiTheme="minorHAnsi" w:cstheme="minorBidi"/>
          <w:color w:val="000000" w:themeColor="text1"/>
          <w:kern w:val="2"/>
          <w:szCs w:val="22"/>
          <w14:ligatures w14:val="standardContextual"/>
        </w:rPr>
      </w:pPr>
      <w:r w:rsidRPr="00251C21">
        <w:rPr>
          <w:color w:val="000000" w:themeColor="text1"/>
        </w:rPr>
        <w:t>B.1</w:t>
      </w:r>
      <w:r w:rsidRPr="00251C21">
        <w:rPr>
          <w:rFonts w:asciiTheme="minorHAnsi" w:eastAsiaTheme="minorEastAsia" w:hAnsiTheme="minorHAnsi" w:cstheme="minorBidi"/>
          <w:color w:val="000000" w:themeColor="text1"/>
          <w:kern w:val="2"/>
          <w:szCs w:val="22"/>
          <w14:ligatures w14:val="standardContextual"/>
        </w:rPr>
        <w:tab/>
      </w:r>
      <w:r w:rsidRPr="00251C21">
        <w:rPr>
          <w:color w:val="000000" w:themeColor="text1"/>
        </w:rPr>
        <w:t>Tabular definition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_Toc155891791 \h </w:instrText>
      </w:r>
      <w:r w:rsidRPr="00251C21">
        <w:rPr>
          <w:color w:val="000000" w:themeColor="text1"/>
        </w:rPr>
      </w:r>
      <w:r w:rsidRPr="00251C21">
        <w:rPr>
          <w:color w:val="000000" w:themeColor="text1"/>
        </w:rPr>
        <w:fldChar w:fldCharType="separate"/>
      </w:r>
      <w:r w:rsidRPr="00251C21">
        <w:rPr>
          <w:color w:val="000000" w:themeColor="text1"/>
        </w:rPr>
        <w:t>405</w:t>
      </w:r>
      <w:r w:rsidRPr="00251C21">
        <w:rPr>
          <w:color w:val="000000" w:themeColor="text1"/>
        </w:rPr>
        <w:fldChar w:fldCharType="end"/>
      </w:r>
    </w:p>
    <w:p w14:paraId="6033BACC" w14:textId="4B9C71D0"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SON Transfer Application Identity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_Toc155891792 \h </w:instrText>
      </w:r>
      <w:r w:rsidRPr="00251C21">
        <w:rPr>
          <w:color w:val="000000" w:themeColor="text1"/>
        </w:rPr>
      </w:r>
      <w:r w:rsidRPr="00251C21">
        <w:rPr>
          <w:color w:val="000000" w:themeColor="text1"/>
        </w:rPr>
        <w:fldChar w:fldCharType="separate"/>
      </w:r>
      <w:r w:rsidRPr="00251C21">
        <w:rPr>
          <w:color w:val="000000" w:themeColor="text1"/>
        </w:rPr>
        <w:t>405</w:t>
      </w:r>
      <w:r w:rsidRPr="00251C21">
        <w:rPr>
          <w:color w:val="000000" w:themeColor="text1"/>
        </w:rPr>
        <w:fldChar w:fldCharType="end"/>
      </w:r>
    </w:p>
    <w:p w14:paraId="3B9209D3" w14:textId="28D31659"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SON Transfer Request Container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_Toc155891793 \h </w:instrText>
      </w:r>
      <w:r w:rsidRPr="00251C21">
        <w:rPr>
          <w:color w:val="000000" w:themeColor="text1"/>
        </w:rPr>
      </w:r>
      <w:r w:rsidRPr="00251C21">
        <w:rPr>
          <w:color w:val="000000" w:themeColor="text1"/>
        </w:rPr>
        <w:fldChar w:fldCharType="separate"/>
      </w:r>
      <w:r w:rsidRPr="00251C21">
        <w:rPr>
          <w:color w:val="000000" w:themeColor="text1"/>
        </w:rPr>
        <w:t>405</w:t>
      </w:r>
      <w:r w:rsidRPr="00251C21">
        <w:rPr>
          <w:color w:val="000000" w:themeColor="text1"/>
        </w:rPr>
        <w:fldChar w:fldCharType="end"/>
      </w:r>
    </w:p>
    <w:p w14:paraId="6C8FC069" w14:textId="4B18D653"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SON Transfer Response Container</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_Toc155891794 \h </w:instrText>
      </w:r>
      <w:r w:rsidRPr="00251C21">
        <w:rPr>
          <w:color w:val="000000" w:themeColor="text1"/>
        </w:rPr>
      </w:r>
      <w:r w:rsidRPr="00251C21">
        <w:rPr>
          <w:color w:val="000000" w:themeColor="text1"/>
        </w:rPr>
        <w:fldChar w:fldCharType="separate"/>
      </w:r>
      <w:r w:rsidRPr="00251C21">
        <w:rPr>
          <w:color w:val="000000" w:themeColor="text1"/>
        </w:rPr>
        <w:t>406</w:t>
      </w:r>
      <w:r w:rsidRPr="00251C21">
        <w:rPr>
          <w:color w:val="000000" w:themeColor="text1"/>
        </w:rPr>
        <w:fldChar w:fldCharType="end"/>
      </w:r>
    </w:p>
    <w:p w14:paraId="61D57766" w14:textId="3301E4E1"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SON Transfer Cause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_Toc155891795 \h </w:instrText>
      </w:r>
      <w:r w:rsidRPr="00251C21">
        <w:rPr>
          <w:color w:val="000000" w:themeColor="text1"/>
        </w:rPr>
      </w:r>
      <w:r w:rsidRPr="00251C21">
        <w:rPr>
          <w:color w:val="000000" w:themeColor="text1"/>
        </w:rPr>
        <w:fldChar w:fldCharType="separate"/>
      </w:r>
      <w:r w:rsidRPr="00251C21">
        <w:rPr>
          <w:color w:val="000000" w:themeColor="text1"/>
        </w:rPr>
        <w:t>407</w:t>
      </w:r>
      <w:r w:rsidRPr="00251C21">
        <w:rPr>
          <w:color w:val="000000" w:themeColor="text1"/>
        </w:rPr>
        <w:fldChar w:fldCharType="end"/>
      </w:r>
    </w:p>
    <w:p w14:paraId="55527C9D" w14:textId="07E8D6D5"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Cell Load Reporting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_Toc155891796 \h </w:instrText>
      </w:r>
      <w:r w:rsidRPr="00251C21">
        <w:rPr>
          <w:color w:val="000000" w:themeColor="text1"/>
        </w:rPr>
      </w:r>
      <w:r w:rsidRPr="00251C21">
        <w:rPr>
          <w:color w:val="000000" w:themeColor="text1"/>
        </w:rPr>
        <w:fldChar w:fldCharType="separate"/>
      </w:r>
      <w:r w:rsidRPr="00251C21">
        <w:rPr>
          <w:color w:val="000000" w:themeColor="text1"/>
        </w:rPr>
        <w:t>409</w:t>
      </w:r>
      <w:r w:rsidRPr="00251C21">
        <w:rPr>
          <w:color w:val="000000" w:themeColor="text1"/>
        </w:rPr>
        <w:fldChar w:fldCharType="end"/>
      </w:r>
    </w:p>
    <w:p w14:paraId="588376D7" w14:textId="01C55263"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E-UTRAN Cell Load Reporting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_Toc155891797 \h </w:instrText>
      </w:r>
      <w:r w:rsidRPr="00251C21">
        <w:rPr>
          <w:color w:val="000000" w:themeColor="text1"/>
        </w:rPr>
      </w:r>
      <w:r w:rsidRPr="00251C21">
        <w:rPr>
          <w:color w:val="000000" w:themeColor="text1"/>
        </w:rPr>
        <w:fldChar w:fldCharType="separate"/>
      </w:r>
      <w:r w:rsidRPr="00251C21">
        <w:rPr>
          <w:color w:val="000000" w:themeColor="text1"/>
        </w:rPr>
        <w:t>410</w:t>
      </w:r>
      <w:r w:rsidRPr="00251C21">
        <w:rPr>
          <w:color w:val="000000" w:themeColor="text1"/>
        </w:rPr>
        <w:fldChar w:fldCharType="end"/>
      </w:r>
    </w:p>
    <w:p w14:paraId="4672EDD9" w14:textId="07D3285D"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Multi-Cell Load Reporting Request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_Toc155891798 \h </w:instrText>
      </w:r>
      <w:r w:rsidRPr="00251C21">
        <w:rPr>
          <w:color w:val="000000" w:themeColor="text1"/>
        </w:rPr>
      </w:r>
      <w:r w:rsidRPr="00251C21">
        <w:rPr>
          <w:color w:val="000000" w:themeColor="text1"/>
        </w:rPr>
        <w:fldChar w:fldCharType="separate"/>
      </w:r>
      <w:r w:rsidRPr="00251C21">
        <w:rPr>
          <w:color w:val="000000" w:themeColor="text1"/>
        </w:rPr>
        <w:t>410</w:t>
      </w:r>
      <w:r w:rsidRPr="00251C21">
        <w:rPr>
          <w:color w:val="000000" w:themeColor="text1"/>
        </w:rPr>
        <w:fldChar w:fldCharType="end"/>
      </w:r>
    </w:p>
    <w:p w14:paraId="421B6C35" w14:textId="7D0152CC"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IRAT Cell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_Toc155891799 \h </w:instrText>
      </w:r>
      <w:r w:rsidRPr="00251C21">
        <w:rPr>
          <w:color w:val="000000" w:themeColor="text1"/>
        </w:rPr>
      </w:r>
      <w:r w:rsidRPr="00251C21">
        <w:rPr>
          <w:color w:val="000000" w:themeColor="text1"/>
        </w:rPr>
        <w:fldChar w:fldCharType="separate"/>
      </w:r>
      <w:r w:rsidRPr="00251C21">
        <w:rPr>
          <w:color w:val="000000" w:themeColor="text1"/>
        </w:rPr>
        <w:t>410</w:t>
      </w:r>
      <w:r w:rsidRPr="00251C21">
        <w:rPr>
          <w:color w:val="000000" w:themeColor="text1"/>
        </w:rPr>
        <w:fldChar w:fldCharType="end"/>
      </w:r>
    </w:p>
    <w:p w14:paraId="311306F2" w14:textId="75B11F25"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Multi-Cell Load Reporting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_Toc155891800 \h </w:instrText>
      </w:r>
      <w:r w:rsidRPr="00251C21">
        <w:rPr>
          <w:color w:val="000000" w:themeColor="text1"/>
        </w:rPr>
      </w:r>
      <w:r w:rsidRPr="00251C21">
        <w:rPr>
          <w:color w:val="000000" w:themeColor="text1"/>
        </w:rPr>
        <w:fldChar w:fldCharType="separate"/>
      </w:r>
      <w:r w:rsidRPr="00251C21">
        <w:rPr>
          <w:color w:val="000000" w:themeColor="text1"/>
        </w:rPr>
        <w:t>411</w:t>
      </w:r>
      <w:r w:rsidRPr="00251C21">
        <w:rPr>
          <w:color w:val="000000" w:themeColor="text1"/>
        </w:rPr>
        <w:fldChar w:fldCharType="end"/>
      </w:r>
    </w:p>
    <w:p w14:paraId="41FE35A6" w14:textId="34922E3A"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Cell Load Reporting Cause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_Toc155891801 \h </w:instrText>
      </w:r>
      <w:r w:rsidRPr="00251C21">
        <w:rPr>
          <w:color w:val="000000" w:themeColor="text1"/>
        </w:rPr>
      </w:r>
      <w:r w:rsidRPr="00251C21">
        <w:rPr>
          <w:color w:val="000000" w:themeColor="text1"/>
        </w:rPr>
        <w:fldChar w:fldCharType="separate"/>
      </w:r>
      <w:r w:rsidRPr="00251C21">
        <w:rPr>
          <w:color w:val="000000" w:themeColor="text1"/>
        </w:rPr>
        <w:t>411</w:t>
      </w:r>
      <w:r w:rsidRPr="00251C21">
        <w:rPr>
          <w:color w:val="000000" w:themeColor="text1"/>
        </w:rPr>
        <w:fldChar w:fldCharType="end"/>
      </w:r>
    </w:p>
    <w:p w14:paraId="505D02F0" w14:textId="45D0843E"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Event-Triggered Cell Load Reporting Request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_Toc155891802 \h </w:instrText>
      </w:r>
      <w:r w:rsidRPr="00251C21">
        <w:rPr>
          <w:color w:val="000000" w:themeColor="text1"/>
        </w:rPr>
      </w:r>
      <w:r w:rsidRPr="00251C21">
        <w:rPr>
          <w:color w:val="000000" w:themeColor="text1"/>
        </w:rPr>
        <w:fldChar w:fldCharType="separate"/>
      </w:r>
      <w:r w:rsidRPr="00251C21">
        <w:rPr>
          <w:color w:val="000000" w:themeColor="text1"/>
        </w:rPr>
        <w:t>412</w:t>
      </w:r>
      <w:r w:rsidRPr="00251C21">
        <w:rPr>
          <w:color w:val="000000" w:themeColor="text1"/>
        </w:rPr>
        <w:fldChar w:fldCharType="end"/>
      </w:r>
    </w:p>
    <w:p w14:paraId="1B467EAA" w14:textId="01E87B1B"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Event-triggered Cell Load Reporting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_Toc155891803 \h </w:instrText>
      </w:r>
      <w:r w:rsidRPr="00251C21">
        <w:rPr>
          <w:color w:val="000000" w:themeColor="text1"/>
        </w:rPr>
      </w:r>
      <w:r w:rsidRPr="00251C21">
        <w:rPr>
          <w:color w:val="000000" w:themeColor="text1"/>
        </w:rPr>
        <w:fldChar w:fldCharType="separate"/>
      </w:r>
      <w:r w:rsidRPr="00251C21">
        <w:rPr>
          <w:color w:val="000000" w:themeColor="text1"/>
        </w:rPr>
        <w:t>412</w:t>
      </w:r>
      <w:r w:rsidRPr="00251C21">
        <w:rPr>
          <w:color w:val="000000" w:themeColor="text1"/>
        </w:rPr>
        <w:fldChar w:fldCharType="end"/>
      </w:r>
    </w:p>
    <w:p w14:paraId="7A76128D" w14:textId="327D298F"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HO Report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_Toc155891804 \h </w:instrText>
      </w:r>
      <w:r w:rsidRPr="00251C21">
        <w:rPr>
          <w:color w:val="000000" w:themeColor="text1"/>
        </w:rPr>
      </w:r>
      <w:r w:rsidRPr="00251C21">
        <w:rPr>
          <w:color w:val="000000" w:themeColor="text1"/>
        </w:rPr>
        <w:fldChar w:fldCharType="separate"/>
      </w:r>
      <w:r w:rsidRPr="00251C21">
        <w:rPr>
          <w:color w:val="000000" w:themeColor="text1"/>
        </w:rPr>
        <w:t>413</w:t>
      </w:r>
      <w:r w:rsidRPr="00251C21">
        <w:rPr>
          <w:color w:val="000000" w:themeColor="text1"/>
        </w:rPr>
        <w:fldChar w:fldCharType="end"/>
      </w:r>
    </w:p>
    <w:p w14:paraId="1EB2A06A" w14:textId="1770368B"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B.1.14</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Cell Activation Request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_Toc155891805 \h </w:instrText>
      </w:r>
      <w:r w:rsidRPr="00251C21">
        <w:rPr>
          <w:color w:val="000000" w:themeColor="text1"/>
        </w:rPr>
      </w:r>
      <w:r w:rsidRPr="00251C21">
        <w:rPr>
          <w:color w:val="000000" w:themeColor="text1"/>
        </w:rPr>
        <w:fldChar w:fldCharType="separate"/>
      </w:r>
      <w:r w:rsidRPr="00251C21">
        <w:rPr>
          <w:color w:val="000000" w:themeColor="text1"/>
        </w:rPr>
        <w:t>413</w:t>
      </w:r>
      <w:r w:rsidRPr="00251C21">
        <w:rPr>
          <w:color w:val="000000" w:themeColor="text1"/>
        </w:rPr>
        <w:fldChar w:fldCharType="end"/>
      </w:r>
    </w:p>
    <w:p w14:paraId="45C0B948" w14:textId="7297E6A7"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B.1.15</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Cell Activation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_Toc155891806 \h </w:instrText>
      </w:r>
      <w:r w:rsidRPr="00251C21">
        <w:rPr>
          <w:color w:val="000000" w:themeColor="text1"/>
        </w:rPr>
      </w:r>
      <w:r w:rsidRPr="00251C21">
        <w:rPr>
          <w:color w:val="000000" w:themeColor="text1"/>
        </w:rPr>
        <w:fldChar w:fldCharType="separate"/>
      </w:r>
      <w:r w:rsidRPr="00251C21">
        <w:rPr>
          <w:color w:val="000000" w:themeColor="text1"/>
        </w:rPr>
        <w:t>414</w:t>
      </w:r>
      <w:r w:rsidRPr="00251C21">
        <w:rPr>
          <w:color w:val="000000" w:themeColor="text1"/>
        </w:rPr>
        <w:fldChar w:fldCharType="end"/>
      </w:r>
    </w:p>
    <w:p w14:paraId="0D90D088" w14:textId="31B4D6E6"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B.1.16</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Cell State Indication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_Toc155891807 \h </w:instrText>
      </w:r>
      <w:r w:rsidRPr="00251C21">
        <w:rPr>
          <w:color w:val="000000" w:themeColor="text1"/>
        </w:rPr>
      </w:r>
      <w:r w:rsidRPr="00251C21">
        <w:rPr>
          <w:color w:val="000000" w:themeColor="text1"/>
        </w:rPr>
        <w:fldChar w:fldCharType="separate"/>
      </w:r>
      <w:r w:rsidRPr="00251C21">
        <w:rPr>
          <w:color w:val="000000" w:themeColor="text1"/>
        </w:rPr>
        <w:t>414</w:t>
      </w:r>
      <w:r w:rsidRPr="00251C21">
        <w:rPr>
          <w:color w:val="000000" w:themeColor="text1"/>
        </w:rPr>
        <w:fldChar w:fldCharType="end"/>
      </w:r>
    </w:p>
    <w:p w14:paraId="079CAEED" w14:textId="05E5CB76"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w:t>
      </w:r>
      <w:r w:rsidRPr="00251C21">
        <w:rPr>
          <w:color w:val="000000" w:themeColor="text1"/>
          <w:lang w:eastAsia="zh-CN"/>
        </w:rPr>
        <w:t>17</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 xml:space="preserve">Failure </w:t>
      </w:r>
      <w:r w:rsidRPr="00251C21">
        <w:rPr>
          <w:color w:val="000000" w:themeColor="text1"/>
          <w:lang w:eastAsia="zh-CN"/>
        </w:rPr>
        <w:t xml:space="preserve">Event </w:t>
      </w:r>
      <w:r w:rsidRPr="00251C21">
        <w:rPr>
          <w:color w:val="000000" w:themeColor="text1"/>
        </w:rPr>
        <w:t>Report</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_Toc155891808 \h </w:instrText>
      </w:r>
      <w:r w:rsidRPr="00251C21">
        <w:rPr>
          <w:color w:val="000000" w:themeColor="text1"/>
        </w:rPr>
      </w:r>
      <w:r w:rsidRPr="00251C21">
        <w:rPr>
          <w:color w:val="000000" w:themeColor="text1"/>
        </w:rPr>
        <w:fldChar w:fldCharType="separate"/>
      </w:r>
      <w:r w:rsidRPr="00251C21">
        <w:rPr>
          <w:color w:val="000000" w:themeColor="text1"/>
        </w:rPr>
        <w:t>414</w:t>
      </w:r>
      <w:r w:rsidRPr="00251C21">
        <w:rPr>
          <w:color w:val="000000" w:themeColor="text1"/>
        </w:rPr>
        <w:fldChar w:fldCharType="end"/>
      </w:r>
    </w:p>
    <w:p w14:paraId="20EF7272" w14:textId="595C0891"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w:t>
      </w:r>
      <w:r w:rsidRPr="00251C21">
        <w:rPr>
          <w:color w:val="000000" w:themeColor="text1"/>
          <w:lang w:eastAsia="zh-CN"/>
        </w:rPr>
        <w:t>18</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eHRPD Sector ID</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_Toc155891809 \h </w:instrText>
      </w:r>
      <w:r w:rsidRPr="00251C21">
        <w:rPr>
          <w:color w:val="000000" w:themeColor="text1"/>
        </w:rPr>
      </w:r>
      <w:r w:rsidRPr="00251C21">
        <w:rPr>
          <w:color w:val="000000" w:themeColor="text1"/>
        </w:rPr>
        <w:fldChar w:fldCharType="separate"/>
      </w:r>
      <w:r w:rsidRPr="00251C21">
        <w:rPr>
          <w:color w:val="000000" w:themeColor="text1"/>
        </w:rPr>
        <w:t>415</w:t>
      </w:r>
      <w:r w:rsidRPr="00251C21">
        <w:rPr>
          <w:color w:val="000000" w:themeColor="text1"/>
        </w:rPr>
        <w:fldChar w:fldCharType="end"/>
      </w:r>
    </w:p>
    <w:p w14:paraId="1D0649AC" w14:textId="21080340"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B.1.19</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eHRPD Sector Load Reporting Response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_Toc155891810 \h </w:instrText>
      </w:r>
      <w:r w:rsidRPr="00251C21">
        <w:rPr>
          <w:color w:val="000000" w:themeColor="text1"/>
        </w:rPr>
      </w:r>
      <w:r w:rsidRPr="00251C21">
        <w:rPr>
          <w:color w:val="000000" w:themeColor="text1"/>
        </w:rPr>
        <w:fldChar w:fldCharType="separate"/>
      </w:r>
      <w:r w:rsidRPr="00251C21">
        <w:rPr>
          <w:color w:val="000000" w:themeColor="text1"/>
        </w:rPr>
        <w:t>415</w:t>
      </w:r>
      <w:r w:rsidRPr="00251C21">
        <w:rPr>
          <w:color w:val="000000" w:themeColor="text1"/>
        </w:rPr>
        <w:fldChar w:fldCharType="end"/>
      </w:r>
    </w:p>
    <w:p w14:paraId="1544FF30" w14:textId="15055E7A"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B.1.20</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eHRPD Composite Available Capacity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_Toc155891811 \h </w:instrText>
      </w:r>
      <w:r w:rsidRPr="00251C21">
        <w:rPr>
          <w:color w:val="000000" w:themeColor="text1"/>
        </w:rPr>
      </w:r>
      <w:r w:rsidRPr="00251C21">
        <w:rPr>
          <w:color w:val="000000" w:themeColor="text1"/>
        </w:rPr>
        <w:fldChar w:fldCharType="separate"/>
      </w:r>
      <w:r w:rsidRPr="00251C21">
        <w:rPr>
          <w:color w:val="000000" w:themeColor="text1"/>
        </w:rPr>
        <w:t>415</w:t>
      </w:r>
      <w:r w:rsidRPr="00251C21">
        <w:rPr>
          <w:color w:val="000000" w:themeColor="text1"/>
        </w:rPr>
        <w:fldChar w:fldCharType="end"/>
      </w:r>
    </w:p>
    <w:p w14:paraId="12FE94A7" w14:textId="4EE913BE"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B.1.21</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eHRPD Sector Capacity Class Value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_Toc155891812 \h </w:instrText>
      </w:r>
      <w:r w:rsidRPr="00251C21">
        <w:rPr>
          <w:color w:val="000000" w:themeColor="text1"/>
        </w:rPr>
      </w:r>
      <w:r w:rsidRPr="00251C21">
        <w:rPr>
          <w:color w:val="000000" w:themeColor="text1"/>
        </w:rPr>
        <w:fldChar w:fldCharType="separate"/>
      </w:r>
      <w:r w:rsidRPr="00251C21">
        <w:rPr>
          <w:color w:val="000000" w:themeColor="text1"/>
        </w:rPr>
        <w:t>416</w:t>
      </w:r>
      <w:r w:rsidRPr="00251C21">
        <w:rPr>
          <w:color w:val="000000" w:themeColor="text1"/>
        </w:rPr>
        <w:fldChar w:fldCharType="end"/>
      </w:r>
    </w:p>
    <w:p w14:paraId="4B9997B2" w14:textId="1C005FC8"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color w:val="000000" w:themeColor="text1"/>
        </w:rPr>
        <w:t>B.1.22</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eHRPD Capacity Value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_Toc155891813 \h </w:instrText>
      </w:r>
      <w:r w:rsidRPr="00251C21">
        <w:rPr>
          <w:color w:val="000000" w:themeColor="text1"/>
        </w:rPr>
      </w:r>
      <w:r w:rsidRPr="00251C21">
        <w:rPr>
          <w:color w:val="000000" w:themeColor="text1"/>
        </w:rPr>
        <w:fldChar w:fldCharType="separate"/>
      </w:r>
      <w:r w:rsidRPr="00251C21">
        <w:rPr>
          <w:color w:val="000000" w:themeColor="text1"/>
        </w:rPr>
        <w:t>416</w:t>
      </w:r>
      <w:r w:rsidRPr="00251C21">
        <w:rPr>
          <w:color w:val="000000" w:themeColor="text1"/>
        </w:rPr>
        <w:fldChar w:fldCharType="end"/>
      </w:r>
    </w:p>
    <w:p w14:paraId="5E5D5703" w14:textId="465D447A" w:rsidR="00251C21" w:rsidRPr="00251C21" w:rsidRDefault="00251C21">
      <w:pPr>
        <w:pStyle w:val="TOC2"/>
        <w:rPr>
          <w:rFonts w:asciiTheme="minorHAnsi" w:eastAsiaTheme="minorEastAsia" w:hAnsiTheme="minorHAnsi" w:cstheme="minorBidi"/>
          <w:color w:val="000000" w:themeColor="text1"/>
          <w:kern w:val="2"/>
          <w:sz w:val="22"/>
          <w:szCs w:val="22"/>
          <w14:ligatures w14:val="standardContextual"/>
        </w:rPr>
      </w:pPr>
      <w:r w:rsidRPr="00251C21">
        <w:rPr>
          <w:rFonts w:eastAsia="MS Mincho"/>
          <w:color w:val="000000" w:themeColor="text1"/>
        </w:rPr>
        <w:t>B.1.</w:t>
      </w:r>
      <w:r w:rsidRPr="00251C21">
        <w:rPr>
          <w:color w:val="000000" w:themeColor="text1"/>
        </w:rPr>
        <w:t>23</w:t>
      </w:r>
      <w:r w:rsidRPr="00251C21">
        <w:rPr>
          <w:rFonts w:asciiTheme="minorHAnsi" w:eastAsiaTheme="minorEastAsia" w:hAnsiTheme="minorHAnsi" w:cstheme="minorBidi"/>
          <w:color w:val="000000" w:themeColor="text1"/>
          <w:kern w:val="2"/>
          <w:sz w:val="22"/>
          <w:szCs w:val="22"/>
          <w14:ligatures w14:val="standardContextual"/>
        </w:rPr>
        <w:tab/>
      </w:r>
      <w:r w:rsidRPr="00251C21">
        <w:rPr>
          <w:color w:val="000000" w:themeColor="text1"/>
        </w:rPr>
        <w:t>Candidate PCI</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_Toc155891814 \h </w:instrText>
      </w:r>
      <w:r w:rsidRPr="00251C21">
        <w:rPr>
          <w:color w:val="000000" w:themeColor="text1"/>
        </w:rPr>
      </w:r>
      <w:r w:rsidRPr="00251C21">
        <w:rPr>
          <w:color w:val="000000" w:themeColor="text1"/>
        </w:rPr>
        <w:fldChar w:fldCharType="separate"/>
      </w:r>
      <w:r w:rsidRPr="00251C21">
        <w:rPr>
          <w:color w:val="000000" w:themeColor="text1"/>
        </w:rPr>
        <w:t>416</w:t>
      </w:r>
      <w:r w:rsidRPr="00251C21">
        <w:rPr>
          <w:color w:val="000000" w:themeColor="text1"/>
        </w:rPr>
        <w:fldChar w:fldCharType="end"/>
      </w:r>
    </w:p>
    <w:p w14:paraId="3DDFF5A4" w14:textId="3B715074" w:rsidR="00251C21" w:rsidRPr="00251C21" w:rsidRDefault="00251C21">
      <w:pPr>
        <w:pStyle w:val="TOC1"/>
        <w:rPr>
          <w:rFonts w:asciiTheme="minorHAnsi" w:eastAsiaTheme="minorEastAsia" w:hAnsiTheme="minorHAnsi" w:cstheme="minorBidi"/>
          <w:color w:val="000000" w:themeColor="text1"/>
          <w:kern w:val="2"/>
          <w:szCs w:val="22"/>
          <w14:ligatures w14:val="standardContextual"/>
        </w:rPr>
      </w:pPr>
      <w:r w:rsidRPr="00251C21">
        <w:rPr>
          <w:color w:val="000000" w:themeColor="text1"/>
        </w:rPr>
        <w:t>B.2</w:t>
      </w:r>
      <w:r w:rsidRPr="00251C21">
        <w:rPr>
          <w:rFonts w:asciiTheme="minorHAnsi" w:eastAsiaTheme="minorEastAsia" w:hAnsiTheme="minorHAnsi" w:cstheme="minorBidi"/>
          <w:color w:val="000000" w:themeColor="text1"/>
          <w:kern w:val="2"/>
          <w:szCs w:val="22"/>
          <w14:ligatures w14:val="standardContextual"/>
        </w:rPr>
        <w:tab/>
      </w:r>
      <w:r w:rsidRPr="00251C21">
        <w:rPr>
          <w:color w:val="000000" w:themeColor="text1"/>
        </w:rPr>
        <w:t>ASN.1 definition</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_Toc155891815 \h </w:instrText>
      </w:r>
      <w:r w:rsidRPr="00251C21">
        <w:rPr>
          <w:color w:val="000000" w:themeColor="text1"/>
        </w:rPr>
      </w:r>
      <w:r w:rsidRPr="00251C21">
        <w:rPr>
          <w:color w:val="000000" w:themeColor="text1"/>
        </w:rPr>
        <w:fldChar w:fldCharType="separate"/>
      </w:r>
      <w:r w:rsidRPr="00251C21">
        <w:rPr>
          <w:color w:val="000000" w:themeColor="text1"/>
        </w:rPr>
        <w:t>416</w:t>
      </w:r>
      <w:r w:rsidRPr="00251C21">
        <w:rPr>
          <w:color w:val="000000" w:themeColor="text1"/>
        </w:rPr>
        <w:fldChar w:fldCharType="end"/>
      </w:r>
    </w:p>
    <w:p w14:paraId="53DF6F77" w14:textId="2A86EF99" w:rsidR="00251C21" w:rsidRPr="00251C21" w:rsidRDefault="00251C21" w:rsidP="00251C21">
      <w:pPr>
        <w:pStyle w:val="TOC8"/>
        <w:rPr>
          <w:rFonts w:asciiTheme="minorHAnsi" w:eastAsiaTheme="minorEastAsia" w:hAnsiTheme="minorHAnsi" w:cstheme="minorBidi"/>
          <w:b w:val="0"/>
          <w:color w:val="000000" w:themeColor="text1"/>
          <w:kern w:val="2"/>
          <w:szCs w:val="22"/>
          <w14:ligatures w14:val="standardContextual"/>
        </w:rPr>
      </w:pPr>
      <w:r w:rsidRPr="00251C21">
        <w:rPr>
          <w:snapToGrid w:val="0"/>
          <w:color w:val="000000" w:themeColor="text1"/>
        </w:rPr>
        <w:t>Annex C (informative):</w:t>
      </w:r>
      <w:r w:rsidRPr="00251C21">
        <w:rPr>
          <w:snapToGrid w:val="0"/>
          <w:color w:val="000000" w:themeColor="text1"/>
        </w:rPr>
        <w:tab/>
        <w:t>Processing of Transparent Containers at the MME</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_Toc155891816 \h </w:instrText>
      </w:r>
      <w:r w:rsidRPr="00251C21">
        <w:rPr>
          <w:color w:val="000000" w:themeColor="text1"/>
        </w:rPr>
      </w:r>
      <w:r w:rsidRPr="00251C21">
        <w:rPr>
          <w:color w:val="000000" w:themeColor="text1"/>
        </w:rPr>
        <w:fldChar w:fldCharType="separate"/>
      </w:r>
      <w:r w:rsidRPr="00251C21">
        <w:rPr>
          <w:color w:val="000000" w:themeColor="text1"/>
        </w:rPr>
        <w:t>422</w:t>
      </w:r>
      <w:r w:rsidRPr="00251C21">
        <w:rPr>
          <w:color w:val="000000" w:themeColor="text1"/>
        </w:rPr>
        <w:fldChar w:fldCharType="end"/>
      </w:r>
    </w:p>
    <w:p w14:paraId="3DC40EBC" w14:textId="1A2A917C" w:rsidR="00251C21" w:rsidRPr="00251C21" w:rsidRDefault="00251C21" w:rsidP="00251C21">
      <w:pPr>
        <w:pStyle w:val="TOC8"/>
        <w:rPr>
          <w:rFonts w:asciiTheme="minorHAnsi" w:eastAsiaTheme="minorEastAsia" w:hAnsiTheme="minorHAnsi" w:cstheme="minorBidi"/>
          <w:b w:val="0"/>
          <w:color w:val="000000" w:themeColor="text1"/>
          <w:kern w:val="2"/>
          <w:szCs w:val="22"/>
          <w14:ligatures w14:val="standardContextual"/>
        </w:rPr>
      </w:pPr>
      <w:r w:rsidRPr="00251C21">
        <w:rPr>
          <w:color w:val="000000" w:themeColor="text1"/>
        </w:rPr>
        <w:t>Annex D (informative):</w:t>
      </w:r>
      <w:r w:rsidRPr="00251C21">
        <w:rPr>
          <w:color w:val="000000" w:themeColor="text1"/>
        </w:rPr>
        <w:tab/>
        <w:t>Change history</w:t>
      </w:r>
      <w:r w:rsidRPr="00251C21">
        <w:rPr>
          <w:color w:val="000000" w:themeColor="text1"/>
        </w:rPr>
        <w:tab/>
      </w:r>
      <w:r w:rsidRPr="00251C21">
        <w:rPr>
          <w:color w:val="000000" w:themeColor="text1"/>
        </w:rPr>
        <w:fldChar w:fldCharType="begin" w:fldLock="1"/>
      </w:r>
      <w:r w:rsidRPr="00251C21">
        <w:rPr>
          <w:color w:val="000000" w:themeColor="text1"/>
        </w:rPr>
        <w:instrText xml:space="preserve"> PAGEREF _Toc155891817 \h </w:instrText>
      </w:r>
      <w:r w:rsidRPr="00251C21">
        <w:rPr>
          <w:color w:val="000000" w:themeColor="text1"/>
        </w:rPr>
      </w:r>
      <w:r w:rsidRPr="00251C21">
        <w:rPr>
          <w:color w:val="000000" w:themeColor="text1"/>
        </w:rPr>
        <w:fldChar w:fldCharType="separate"/>
      </w:r>
      <w:r w:rsidRPr="00251C21">
        <w:rPr>
          <w:color w:val="000000" w:themeColor="text1"/>
        </w:rPr>
        <w:t>423</w:t>
      </w:r>
      <w:r w:rsidRPr="00251C21">
        <w:rPr>
          <w:color w:val="000000" w:themeColor="text1"/>
        </w:rPr>
        <w:fldChar w:fldCharType="end"/>
      </w:r>
    </w:p>
    <w:p w14:paraId="2593514B" w14:textId="2576085B" w:rsidR="00080512" w:rsidRPr="008711EA" w:rsidRDefault="007A61A8">
      <w:r>
        <w:rPr>
          <w:noProof/>
          <w:sz w:val="22"/>
        </w:rPr>
        <w:fldChar w:fldCharType="end"/>
      </w:r>
    </w:p>
    <w:p w14:paraId="1FA27ED8" w14:textId="77777777" w:rsidR="000E2576" w:rsidRPr="008711EA" w:rsidRDefault="00080512" w:rsidP="000E2576">
      <w:pPr>
        <w:pStyle w:val="Heading1"/>
      </w:pPr>
      <w:bookmarkStart w:id="4" w:name="_CRForeword"/>
      <w:bookmarkEnd w:id="4"/>
      <w:r w:rsidRPr="008711EA">
        <w:br w:type="page"/>
      </w:r>
      <w:bookmarkStart w:id="5" w:name="_Toc20953321"/>
      <w:bookmarkStart w:id="6" w:name="_Toc29390498"/>
      <w:bookmarkStart w:id="7" w:name="_Toc36551235"/>
      <w:bookmarkStart w:id="8" w:name="_Toc45831432"/>
      <w:bookmarkStart w:id="9" w:name="_Toc51762385"/>
      <w:bookmarkStart w:id="10" w:name="_Toc64381437"/>
      <w:bookmarkStart w:id="11" w:name="_Toc73963955"/>
      <w:bookmarkStart w:id="12" w:name="_Toc88646563"/>
      <w:bookmarkStart w:id="13" w:name="_Toc97882512"/>
      <w:bookmarkStart w:id="14" w:name="_Toc98531087"/>
      <w:bookmarkStart w:id="15" w:name="_Toc105517159"/>
      <w:bookmarkStart w:id="16" w:name="_Toc106108050"/>
      <w:bookmarkStart w:id="17" w:name="_Toc113656635"/>
      <w:bookmarkStart w:id="18" w:name="_Toc114051854"/>
      <w:bookmarkStart w:id="19" w:name="_Toc155891118"/>
      <w:r w:rsidR="000E2576" w:rsidRPr="008711EA">
        <w:lastRenderedPageBreak/>
        <w:t>Foreword</w:t>
      </w:r>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p>
    <w:p w14:paraId="37E8DAB8" w14:textId="77777777" w:rsidR="000E2576" w:rsidRPr="008711EA" w:rsidRDefault="000E2576" w:rsidP="000E2576">
      <w:r w:rsidRPr="008711EA">
        <w:t>This Technical Specification has been produced by the 3</w:t>
      </w:r>
      <w:r w:rsidRPr="008711EA">
        <w:rPr>
          <w:vertAlign w:val="superscript"/>
        </w:rPr>
        <w:t>rd</w:t>
      </w:r>
      <w:r w:rsidRPr="008711EA">
        <w:t xml:space="preserve"> Generation Partnership Project (3GPP).</w:t>
      </w:r>
    </w:p>
    <w:p w14:paraId="7B1B8BCC" w14:textId="77777777" w:rsidR="000E2576" w:rsidRPr="008711EA" w:rsidRDefault="000E2576" w:rsidP="000E2576">
      <w:r w:rsidRPr="008711EA">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ACF11D5" w14:textId="77777777" w:rsidR="000E2576" w:rsidRPr="008711EA" w:rsidRDefault="000E2576" w:rsidP="000E2576">
      <w:pPr>
        <w:pStyle w:val="B1"/>
      </w:pPr>
      <w:r w:rsidRPr="008711EA">
        <w:t>Version x.y.z</w:t>
      </w:r>
    </w:p>
    <w:p w14:paraId="24EC1AFB" w14:textId="77777777" w:rsidR="000E2576" w:rsidRPr="008711EA" w:rsidRDefault="000E2576" w:rsidP="000E2576">
      <w:pPr>
        <w:pStyle w:val="B1"/>
      </w:pPr>
      <w:r w:rsidRPr="008711EA">
        <w:t>where:</w:t>
      </w:r>
    </w:p>
    <w:p w14:paraId="10D3D9BE" w14:textId="77777777" w:rsidR="000E2576" w:rsidRPr="008711EA" w:rsidRDefault="000E2576" w:rsidP="000E2576">
      <w:pPr>
        <w:pStyle w:val="B2"/>
      </w:pPr>
      <w:r w:rsidRPr="008711EA">
        <w:t>x</w:t>
      </w:r>
      <w:r w:rsidRPr="008711EA">
        <w:tab/>
        <w:t>the first digit</w:t>
      </w:r>
    </w:p>
    <w:p w14:paraId="2A54F73C" w14:textId="77777777" w:rsidR="000E2576" w:rsidRPr="008711EA" w:rsidRDefault="000E2576" w:rsidP="000E2576">
      <w:pPr>
        <w:pStyle w:val="B3"/>
      </w:pPr>
      <w:r w:rsidRPr="008711EA">
        <w:t>1</w:t>
      </w:r>
      <w:r w:rsidRPr="008711EA">
        <w:tab/>
        <w:t>presented to TSG for information;</w:t>
      </w:r>
    </w:p>
    <w:p w14:paraId="189D8EE4" w14:textId="77777777" w:rsidR="000E2576" w:rsidRPr="008711EA" w:rsidRDefault="000E2576" w:rsidP="000E2576">
      <w:pPr>
        <w:pStyle w:val="B3"/>
      </w:pPr>
      <w:r w:rsidRPr="008711EA">
        <w:t>2</w:t>
      </w:r>
      <w:r w:rsidRPr="008711EA">
        <w:tab/>
        <w:t>presented to TSG for approval;</w:t>
      </w:r>
    </w:p>
    <w:p w14:paraId="6F7F8F5A" w14:textId="77777777" w:rsidR="000E2576" w:rsidRPr="008711EA" w:rsidRDefault="000E2576" w:rsidP="000E2576">
      <w:pPr>
        <w:pStyle w:val="B3"/>
      </w:pPr>
      <w:r w:rsidRPr="008711EA">
        <w:t>3</w:t>
      </w:r>
      <w:r w:rsidRPr="008711EA">
        <w:tab/>
        <w:t>or greater indicates TSG approved document under change control.</w:t>
      </w:r>
    </w:p>
    <w:p w14:paraId="0BAB5753" w14:textId="77777777" w:rsidR="000E2576" w:rsidRPr="008711EA" w:rsidRDefault="000E2576" w:rsidP="000E2576">
      <w:pPr>
        <w:pStyle w:val="B2"/>
      </w:pPr>
      <w:r w:rsidRPr="008711EA">
        <w:t>y</w:t>
      </w:r>
      <w:r w:rsidRPr="008711EA">
        <w:tab/>
        <w:t>the second digit is incremented for all changes of substance, i.e., technical enhancements, corrections, updates, etc.</w:t>
      </w:r>
    </w:p>
    <w:p w14:paraId="4741C6B8" w14:textId="77777777" w:rsidR="000E2576" w:rsidRPr="008711EA" w:rsidRDefault="000E2576" w:rsidP="000E2576">
      <w:pPr>
        <w:pStyle w:val="B2"/>
      </w:pPr>
      <w:r w:rsidRPr="008711EA">
        <w:t>z</w:t>
      </w:r>
      <w:r w:rsidRPr="008711EA">
        <w:tab/>
        <w:t>the third digit is incremented when editorial only changes have been incorporated in the document.</w:t>
      </w:r>
    </w:p>
    <w:p w14:paraId="41716A31" w14:textId="77777777" w:rsidR="000E2576" w:rsidRPr="008711EA" w:rsidRDefault="000E2576" w:rsidP="000E2576">
      <w:pPr>
        <w:pStyle w:val="Heading1"/>
      </w:pPr>
      <w:bookmarkStart w:id="20" w:name="_CR1"/>
      <w:bookmarkEnd w:id="20"/>
      <w:r w:rsidRPr="008711EA">
        <w:br w:type="page"/>
      </w:r>
      <w:bookmarkStart w:id="21" w:name="_Toc20953322"/>
      <w:bookmarkStart w:id="22" w:name="_Toc29390499"/>
      <w:bookmarkStart w:id="23" w:name="_Toc36551236"/>
      <w:bookmarkStart w:id="24" w:name="_Toc45831433"/>
      <w:bookmarkStart w:id="25" w:name="_Toc51762386"/>
      <w:bookmarkStart w:id="26" w:name="_Toc64381438"/>
      <w:bookmarkStart w:id="27" w:name="_Toc73963956"/>
      <w:bookmarkStart w:id="28" w:name="_Toc88646564"/>
      <w:bookmarkStart w:id="29" w:name="_Toc97882513"/>
      <w:bookmarkStart w:id="30" w:name="_Toc98531088"/>
      <w:bookmarkStart w:id="31" w:name="_Toc105517160"/>
      <w:bookmarkStart w:id="32" w:name="_Toc106108051"/>
      <w:bookmarkStart w:id="33" w:name="_Toc113656636"/>
      <w:bookmarkStart w:id="34" w:name="_Toc114051855"/>
      <w:bookmarkStart w:id="35" w:name="_Toc155891119"/>
      <w:r w:rsidRPr="008711EA">
        <w:lastRenderedPageBreak/>
        <w:t>1</w:t>
      </w:r>
      <w:r w:rsidRPr="008711EA">
        <w:tab/>
        <w:t>Scope</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p>
    <w:p w14:paraId="3703C27A" w14:textId="77777777" w:rsidR="000E2576" w:rsidRPr="008711EA" w:rsidRDefault="000E2576" w:rsidP="000E2576">
      <w:r w:rsidRPr="008711EA">
        <w:t>The present document specifies the E-UTRAN radio network layer signalling protocol for the S1 interface. The S1 Application Protocol (S1AP) supports the functions of S1 interface by signalling procedures defined in this document. S1AP is developed in accordance to the general principles stated in TS 36.401 [2] and TS 36.410 [3].</w:t>
      </w:r>
    </w:p>
    <w:p w14:paraId="264892A5" w14:textId="77777777" w:rsidR="000E2576" w:rsidRPr="008711EA" w:rsidRDefault="000E2576" w:rsidP="000E2576">
      <w:pPr>
        <w:pStyle w:val="Heading1"/>
      </w:pPr>
      <w:bookmarkStart w:id="36" w:name="_CR2"/>
      <w:bookmarkStart w:id="37" w:name="_Toc20953323"/>
      <w:bookmarkStart w:id="38" w:name="_Toc29390500"/>
      <w:bookmarkStart w:id="39" w:name="_Toc36551237"/>
      <w:bookmarkStart w:id="40" w:name="_Toc45831434"/>
      <w:bookmarkStart w:id="41" w:name="_Toc51762387"/>
      <w:bookmarkStart w:id="42" w:name="_Toc64381439"/>
      <w:bookmarkStart w:id="43" w:name="_Toc73963957"/>
      <w:bookmarkStart w:id="44" w:name="_Toc88646565"/>
      <w:bookmarkStart w:id="45" w:name="_Toc97882514"/>
      <w:bookmarkStart w:id="46" w:name="_Toc98531089"/>
      <w:bookmarkStart w:id="47" w:name="_Toc105517161"/>
      <w:bookmarkStart w:id="48" w:name="_Toc106108052"/>
      <w:bookmarkStart w:id="49" w:name="_Toc113656637"/>
      <w:bookmarkStart w:id="50" w:name="_Toc114051856"/>
      <w:bookmarkStart w:id="51" w:name="_Toc155891120"/>
      <w:bookmarkEnd w:id="36"/>
      <w:r w:rsidRPr="008711EA">
        <w:t>2</w:t>
      </w:r>
      <w:r w:rsidRPr="008711EA">
        <w:tab/>
        <w:t>References</w:t>
      </w:r>
      <w:bookmarkEnd w:id="37"/>
      <w:bookmarkEnd w:id="38"/>
      <w:bookmarkEnd w:id="39"/>
      <w:bookmarkEnd w:id="40"/>
      <w:bookmarkEnd w:id="41"/>
      <w:bookmarkEnd w:id="42"/>
      <w:bookmarkEnd w:id="43"/>
      <w:bookmarkEnd w:id="44"/>
      <w:bookmarkEnd w:id="45"/>
      <w:bookmarkEnd w:id="46"/>
      <w:bookmarkEnd w:id="47"/>
      <w:bookmarkEnd w:id="48"/>
      <w:bookmarkEnd w:id="49"/>
      <w:bookmarkEnd w:id="50"/>
      <w:bookmarkEnd w:id="51"/>
    </w:p>
    <w:p w14:paraId="492E92FE" w14:textId="77777777" w:rsidR="000E2576" w:rsidRPr="008711EA" w:rsidRDefault="000E2576" w:rsidP="000E2576">
      <w:r w:rsidRPr="008711EA">
        <w:t>The following documents contain provisions which, through reference in this text, constitute provisions of the present document.</w:t>
      </w:r>
    </w:p>
    <w:p w14:paraId="1AC9E5F4" w14:textId="77777777" w:rsidR="000E2576" w:rsidRPr="008711EA" w:rsidRDefault="000E2576" w:rsidP="000E2576">
      <w:pPr>
        <w:pStyle w:val="B1"/>
      </w:pPr>
      <w:r w:rsidRPr="008711EA">
        <w:t>-</w:t>
      </w:r>
      <w:r w:rsidRPr="008711EA">
        <w:tab/>
        <w:t>References are either specific (identified by date of publication, edition number, version number, etc.) or non</w:t>
      </w:r>
      <w:r w:rsidRPr="008711EA">
        <w:noBreakHyphen/>
        <w:t>specific.</w:t>
      </w:r>
    </w:p>
    <w:p w14:paraId="4E8786A6" w14:textId="77777777" w:rsidR="000E2576" w:rsidRPr="008711EA" w:rsidRDefault="000E2576" w:rsidP="000E2576">
      <w:pPr>
        <w:pStyle w:val="B1"/>
      </w:pPr>
      <w:r w:rsidRPr="008711EA">
        <w:t>-</w:t>
      </w:r>
      <w:r w:rsidRPr="008711EA">
        <w:tab/>
        <w:t>For a specific reference, subsequent revisions do not apply.</w:t>
      </w:r>
    </w:p>
    <w:p w14:paraId="4045734F" w14:textId="77777777" w:rsidR="000E2576" w:rsidRPr="008711EA" w:rsidRDefault="000E2576" w:rsidP="000E2576">
      <w:pPr>
        <w:pStyle w:val="B1"/>
      </w:pPr>
      <w:r w:rsidRPr="008711EA">
        <w:t>-</w:t>
      </w:r>
      <w:r w:rsidRPr="008711EA">
        <w:tab/>
        <w:t xml:space="preserve">For a non-specific reference, the latest version applies. In the case of a reference to a 3GPP document (including a GSM document), a non-specific reference implicitly refers to the latest version of that document </w:t>
      </w:r>
      <w:r w:rsidRPr="008711EA">
        <w:rPr>
          <w:i/>
          <w:iCs/>
        </w:rPr>
        <w:t>in the same Release as the present document</w:t>
      </w:r>
      <w:r w:rsidRPr="008711EA">
        <w:t>.</w:t>
      </w:r>
    </w:p>
    <w:p w14:paraId="436571D8" w14:textId="77777777" w:rsidR="000E2576" w:rsidRPr="008711EA" w:rsidRDefault="000E2576" w:rsidP="000E2576">
      <w:pPr>
        <w:pStyle w:val="EX"/>
      </w:pPr>
      <w:r w:rsidRPr="008711EA">
        <w:t>[1]</w:t>
      </w:r>
      <w:r w:rsidRPr="008711EA">
        <w:tab/>
        <w:t>3GPP TR 21.905: "Vocabulary for 3GPP Specifications".</w:t>
      </w:r>
    </w:p>
    <w:p w14:paraId="25CD44A3" w14:textId="77777777" w:rsidR="000E2576" w:rsidRPr="008711EA" w:rsidRDefault="000E2576" w:rsidP="000E2576">
      <w:pPr>
        <w:pStyle w:val="EX"/>
      </w:pPr>
      <w:r w:rsidRPr="008711EA">
        <w:t>[2]</w:t>
      </w:r>
      <w:r w:rsidRPr="008711EA">
        <w:tab/>
        <w:t>3GPP TS 36.401: "E-UTRAN Architecture Description".</w:t>
      </w:r>
    </w:p>
    <w:p w14:paraId="4ECEDA89" w14:textId="77777777" w:rsidR="000E2576" w:rsidRPr="008711EA" w:rsidRDefault="000E2576" w:rsidP="000E2576">
      <w:pPr>
        <w:pStyle w:val="EX"/>
      </w:pPr>
      <w:r w:rsidRPr="008711EA">
        <w:t>[3]</w:t>
      </w:r>
      <w:r w:rsidRPr="008711EA">
        <w:tab/>
        <w:t>3GPP TS 36.410: "S1 General Aspects and Principles".</w:t>
      </w:r>
    </w:p>
    <w:p w14:paraId="70A291E2" w14:textId="77777777" w:rsidR="000E2576" w:rsidRPr="008711EA" w:rsidRDefault="000E2576" w:rsidP="000E2576">
      <w:pPr>
        <w:pStyle w:val="EX"/>
      </w:pPr>
      <w:r w:rsidRPr="008711EA">
        <w:t>[4]</w:t>
      </w:r>
      <w:r w:rsidRPr="008711EA">
        <w:tab/>
        <w:t>ITU-T Recommendation X.691 (07/2002): "Information technology – ASN.1 encoding rules: Specification of Packed Encoding Rules (PER)".</w:t>
      </w:r>
    </w:p>
    <w:p w14:paraId="27C37C52" w14:textId="77777777" w:rsidR="000E2576" w:rsidRPr="008711EA" w:rsidRDefault="000E2576" w:rsidP="000E2576">
      <w:pPr>
        <w:pStyle w:val="EX"/>
      </w:pPr>
      <w:r w:rsidRPr="008711EA">
        <w:t>[5]</w:t>
      </w:r>
      <w:r w:rsidRPr="008711EA">
        <w:tab/>
        <w:t>ITU-T Recommendation X.680 (07/2002): "Information technology – Abstract Syntax Notation One (ASN.1): Specification of basic notation".</w:t>
      </w:r>
    </w:p>
    <w:p w14:paraId="11851AF3" w14:textId="77777777" w:rsidR="000E2576" w:rsidRPr="008711EA" w:rsidRDefault="000E2576" w:rsidP="000E2576">
      <w:pPr>
        <w:pStyle w:val="EX"/>
      </w:pPr>
      <w:r w:rsidRPr="008711EA">
        <w:t>[6]</w:t>
      </w:r>
      <w:r w:rsidRPr="008711EA">
        <w:tab/>
        <w:t>ITU-T Recommendation X.681 (07/2002): "Information technology – Abstract Syntax Notation One (ASN.1): Information object specification".</w:t>
      </w:r>
    </w:p>
    <w:p w14:paraId="3A67A8DB" w14:textId="77777777" w:rsidR="000E2576" w:rsidRPr="008711EA" w:rsidRDefault="000E2576" w:rsidP="000E2576">
      <w:pPr>
        <w:pStyle w:val="EX"/>
      </w:pPr>
      <w:r w:rsidRPr="008711EA">
        <w:t>[7]</w:t>
      </w:r>
      <w:r w:rsidRPr="008711EA">
        <w:tab/>
        <w:t>Void</w:t>
      </w:r>
    </w:p>
    <w:p w14:paraId="35C5A576" w14:textId="77777777" w:rsidR="000E2576" w:rsidRPr="008711EA" w:rsidRDefault="000E2576" w:rsidP="000E2576">
      <w:pPr>
        <w:pStyle w:val="EX"/>
      </w:pPr>
      <w:r w:rsidRPr="008711EA">
        <w:t>[8]</w:t>
      </w:r>
      <w:r w:rsidRPr="008711EA">
        <w:tab/>
        <w:t>3GPP TS 23.402: "Architecture enhancements for non-3GPP accesses".</w:t>
      </w:r>
    </w:p>
    <w:p w14:paraId="7A6979C7" w14:textId="77777777" w:rsidR="000E2576" w:rsidRPr="008711EA" w:rsidRDefault="000E2576" w:rsidP="000E2576">
      <w:pPr>
        <w:pStyle w:val="EX"/>
      </w:pPr>
      <w:r w:rsidRPr="008711EA">
        <w:t>[9]</w:t>
      </w:r>
      <w:r w:rsidRPr="008711EA">
        <w:tab/>
        <w:t>3GPP TS 23.216: "Single Radio Voice Call Continuity (SRVCC)".</w:t>
      </w:r>
    </w:p>
    <w:p w14:paraId="3B71C64C" w14:textId="77777777" w:rsidR="000E2576" w:rsidRPr="008711EA" w:rsidRDefault="000E2576" w:rsidP="000E2576">
      <w:pPr>
        <w:pStyle w:val="EX"/>
      </w:pPr>
      <w:r w:rsidRPr="008711EA">
        <w:t>[10]</w:t>
      </w:r>
      <w:r w:rsidRPr="008711EA">
        <w:tab/>
        <w:t>3GPP TS 32.422: "Trace control and configuration management".</w:t>
      </w:r>
    </w:p>
    <w:p w14:paraId="16D126F5" w14:textId="77777777" w:rsidR="000E2576" w:rsidRPr="008711EA" w:rsidRDefault="000E2576" w:rsidP="000E2576">
      <w:pPr>
        <w:pStyle w:val="EX"/>
      </w:pPr>
      <w:r w:rsidRPr="008711EA">
        <w:t>[11]</w:t>
      </w:r>
      <w:r w:rsidRPr="008711EA">
        <w:tab/>
        <w:t>3GPP TS 23.401: "General Packet Radio Service (GPRS) enhancements for E-UTRAN access".</w:t>
      </w:r>
    </w:p>
    <w:p w14:paraId="70D03435" w14:textId="77777777" w:rsidR="000E2576" w:rsidRPr="008711EA" w:rsidRDefault="000E2576" w:rsidP="000E2576">
      <w:pPr>
        <w:pStyle w:val="EX"/>
      </w:pPr>
      <w:r w:rsidRPr="008711EA">
        <w:t>[12]</w:t>
      </w:r>
      <w:r w:rsidRPr="008711EA">
        <w:tab/>
        <w:t>3GPP TS 36.414: "Evolved Universal Terrestrial Radio Access Network (E-UTRAN); S1 data transport".</w:t>
      </w:r>
    </w:p>
    <w:p w14:paraId="7E6FBFB9" w14:textId="77777777" w:rsidR="000E2576" w:rsidRPr="008711EA" w:rsidRDefault="000E2576" w:rsidP="000E2576">
      <w:pPr>
        <w:pStyle w:val="EX"/>
      </w:pPr>
      <w:r w:rsidRPr="008711EA">
        <w:t>[13]</w:t>
      </w:r>
      <w:r w:rsidRPr="008711EA">
        <w:tab/>
        <w:t>3GPP TS 23.203: "Policy and charging control architecture"</w:t>
      </w:r>
    </w:p>
    <w:p w14:paraId="201B20C2" w14:textId="77777777" w:rsidR="000E2576" w:rsidRPr="008711EA" w:rsidRDefault="000E2576" w:rsidP="000E2576">
      <w:pPr>
        <w:pStyle w:val="EX"/>
      </w:pPr>
      <w:r w:rsidRPr="008711EA">
        <w:t>[14]</w:t>
      </w:r>
      <w:r w:rsidRPr="008711EA">
        <w:tab/>
        <w:t>3GPP TS 36.300: "Evolved Universal Terrestrial Radio Access (E-UTRA), Evolved Universal Terrestrial Radio Access Network (E-UTRAN); Overall description; Stage 2".</w:t>
      </w:r>
    </w:p>
    <w:p w14:paraId="4BC47264" w14:textId="77777777" w:rsidR="000E2576" w:rsidRPr="008711EA" w:rsidRDefault="000E2576" w:rsidP="000E2576">
      <w:pPr>
        <w:pStyle w:val="EX"/>
      </w:pPr>
      <w:r w:rsidRPr="008711EA">
        <w:t>[15]</w:t>
      </w:r>
      <w:r w:rsidRPr="008711EA">
        <w:tab/>
        <w:t>3GPP TS 33.401: "Security architecture".</w:t>
      </w:r>
    </w:p>
    <w:p w14:paraId="4A653DD8" w14:textId="77777777" w:rsidR="000E2576" w:rsidRPr="008711EA" w:rsidRDefault="000E2576" w:rsidP="000E2576">
      <w:pPr>
        <w:pStyle w:val="EX"/>
      </w:pPr>
      <w:r w:rsidRPr="008711EA">
        <w:t>[16]</w:t>
      </w:r>
      <w:r w:rsidRPr="008711EA">
        <w:tab/>
        <w:t>3GPP TS 36.331: "Evolved Universal Terrestrial Radio Access (E-UTRAN); Radio Resource Control (RRC) Protocol Specification".</w:t>
      </w:r>
    </w:p>
    <w:p w14:paraId="2902674E" w14:textId="77777777" w:rsidR="000E2576" w:rsidRPr="008711EA" w:rsidRDefault="000E2576" w:rsidP="000E2576">
      <w:pPr>
        <w:pStyle w:val="EX"/>
      </w:pPr>
      <w:r w:rsidRPr="008711EA">
        <w:t>[17]</w:t>
      </w:r>
      <w:r w:rsidRPr="008711EA">
        <w:tab/>
        <w:t>3GPP TS 23.272: "Circuit Switched Fallback in Evolved Packet System; Stage 2".</w:t>
      </w:r>
    </w:p>
    <w:p w14:paraId="5C41DB06" w14:textId="77777777" w:rsidR="000E2576" w:rsidRPr="008711EA" w:rsidRDefault="000E2576" w:rsidP="000E2576">
      <w:pPr>
        <w:pStyle w:val="EX"/>
      </w:pPr>
      <w:r w:rsidRPr="008711EA">
        <w:t>[18]</w:t>
      </w:r>
      <w:r w:rsidRPr="008711EA">
        <w:tab/>
        <w:t>3GPP TS 48.018: "General Packet Radio Service (GPRS); BSS GPRS Protocol (BSSGP)".</w:t>
      </w:r>
    </w:p>
    <w:p w14:paraId="657C5E27" w14:textId="77777777" w:rsidR="000E2576" w:rsidRPr="008711EA" w:rsidRDefault="000E2576" w:rsidP="000E2576">
      <w:pPr>
        <w:pStyle w:val="EX"/>
      </w:pPr>
      <w:r w:rsidRPr="008711EA">
        <w:t>[19]</w:t>
      </w:r>
      <w:r w:rsidRPr="008711EA">
        <w:tab/>
        <w:t>3GPP TS 25.413: "UTRAN Iu interface RANAP signalling".</w:t>
      </w:r>
    </w:p>
    <w:p w14:paraId="6F34EA5D" w14:textId="77777777" w:rsidR="000E2576" w:rsidRPr="008711EA" w:rsidRDefault="000E2576" w:rsidP="000E2576">
      <w:pPr>
        <w:pStyle w:val="EX"/>
      </w:pPr>
      <w:r w:rsidRPr="008711EA">
        <w:lastRenderedPageBreak/>
        <w:t>[20]</w:t>
      </w:r>
      <w:r w:rsidRPr="008711EA">
        <w:tab/>
        <w:t>3GPP TS 36.304: "Evolved Universal Terrestrial Radio Access (E-UTRA), User Equipment (UE) procedures in idle mode".</w:t>
      </w:r>
    </w:p>
    <w:p w14:paraId="5C0FD6B6" w14:textId="77777777" w:rsidR="000E2576" w:rsidRPr="008711EA" w:rsidRDefault="000E2576" w:rsidP="000E2576">
      <w:pPr>
        <w:pStyle w:val="EX"/>
      </w:pPr>
      <w:r w:rsidRPr="008711EA">
        <w:t>[21]</w:t>
      </w:r>
      <w:r w:rsidRPr="008711EA">
        <w:tab/>
        <w:t>3GPP TS 23.003: "Technical Specification Group Core Network and Terminals; Numbering, addressing and identification".</w:t>
      </w:r>
    </w:p>
    <w:p w14:paraId="66ACF7BB" w14:textId="77777777" w:rsidR="000E2576" w:rsidRPr="008711EA" w:rsidRDefault="000E2576" w:rsidP="000E2576">
      <w:pPr>
        <w:pStyle w:val="EX"/>
      </w:pPr>
      <w:r w:rsidRPr="008711EA">
        <w:t>[22]</w:t>
      </w:r>
      <w:r w:rsidRPr="008711EA">
        <w:tab/>
        <w:t>3GPP TS 36.423: "Evolved Universal Terrestrial Radio Access Network (E-UTRAN); X2 Application Protocol (X2AP)".</w:t>
      </w:r>
    </w:p>
    <w:p w14:paraId="14A8A531" w14:textId="77777777" w:rsidR="000E2576" w:rsidRPr="008711EA" w:rsidRDefault="000E2576" w:rsidP="000E2576">
      <w:pPr>
        <w:pStyle w:val="EX"/>
        <w:rPr>
          <w:lang w:eastAsia="zh-CN"/>
        </w:rPr>
      </w:pPr>
      <w:r w:rsidRPr="008711EA">
        <w:rPr>
          <w:lang w:eastAsia="zh-CN"/>
        </w:rPr>
        <w:t>[23]</w:t>
      </w:r>
      <w:r w:rsidRPr="008711EA">
        <w:rPr>
          <w:lang w:eastAsia="zh-CN"/>
        </w:rPr>
        <w:tab/>
        <w:t xml:space="preserve">3GPP TS 48.008: </w:t>
      </w:r>
      <w:r w:rsidRPr="008711EA">
        <w:t>"</w:t>
      </w:r>
      <w:r w:rsidRPr="008711EA">
        <w:rPr>
          <w:lang w:eastAsia="zh-CN"/>
        </w:rPr>
        <w:t>Mobile Switching Centre-Base Station System (MSC-BSS) interface; Layer 3 specification</w:t>
      </w:r>
      <w:r w:rsidRPr="008711EA">
        <w:t>"</w:t>
      </w:r>
      <w:r w:rsidRPr="008711EA">
        <w:rPr>
          <w:lang w:eastAsia="zh-CN"/>
        </w:rPr>
        <w:t>.</w:t>
      </w:r>
    </w:p>
    <w:p w14:paraId="24D5FDA1" w14:textId="77777777" w:rsidR="000E2576" w:rsidRPr="008711EA" w:rsidRDefault="000E2576" w:rsidP="000E2576">
      <w:pPr>
        <w:pStyle w:val="EX"/>
      </w:pPr>
      <w:r w:rsidRPr="008711EA">
        <w:t>[24]</w:t>
      </w:r>
      <w:r w:rsidRPr="008711EA">
        <w:tab/>
        <w:t>3GPP TS 24.301: "Non-Access Stratum (NAS) protocol for Evolved Packet System (EPS); Stage 3".</w:t>
      </w:r>
    </w:p>
    <w:p w14:paraId="406FBF23" w14:textId="77777777" w:rsidR="000E2576" w:rsidRPr="008711EA" w:rsidRDefault="000E2576" w:rsidP="000E2576">
      <w:pPr>
        <w:pStyle w:val="EX"/>
      </w:pPr>
      <w:r w:rsidRPr="008711EA">
        <w:t>[25]</w:t>
      </w:r>
      <w:r w:rsidRPr="008711EA">
        <w:tab/>
        <w:t>3GPP2 A.S0008-C: "Interoperability Specification (IOS) for High Rate Packet Data (HRPD) Radio Access Network Interfaces with Session Control in the Access Network".</w:t>
      </w:r>
    </w:p>
    <w:p w14:paraId="1A047DA8" w14:textId="77777777" w:rsidR="000E2576" w:rsidRPr="008711EA" w:rsidRDefault="000E2576" w:rsidP="000E2576">
      <w:pPr>
        <w:pStyle w:val="EX"/>
        <w:rPr>
          <w:rFonts w:eastAsia="Malgun Gothic"/>
        </w:rPr>
      </w:pPr>
      <w:r w:rsidRPr="008711EA">
        <w:rPr>
          <w:rFonts w:eastAsia="Malgun Gothic"/>
        </w:rPr>
        <w:t>[26]</w:t>
      </w:r>
      <w:r w:rsidRPr="008711EA">
        <w:rPr>
          <w:rFonts w:eastAsia="Malgun Gothic"/>
        </w:rPr>
        <w:tab/>
        <w:t xml:space="preserve">3GPP TS 36.213: </w:t>
      </w:r>
      <w:r w:rsidRPr="008711EA">
        <w:t>"</w:t>
      </w:r>
      <w:r w:rsidRPr="008711EA">
        <w:rPr>
          <w:rFonts w:eastAsia="Malgun Gothic"/>
        </w:rPr>
        <w:t>Evolved Universal Terrestrial Radio Access (E-UTRA); Physical layer procedures</w:t>
      </w:r>
      <w:r w:rsidRPr="008711EA">
        <w:t>"</w:t>
      </w:r>
      <w:r w:rsidRPr="008711EA">
        <w:rPr>
          <w:rFonts w:eastAsia="Malgun Gothic"/>
        </w:rPr>
        <w:t>.</w:t>
      </w:r>
    </w:p>
    <w:p w14:paraId="395544A3" w14:textId="77777777" w:rsidR="000E2576" w:rsidRPr="008711EA" w:rsidRDefault="000E2576" w:rsidP="000E2576">
      <w:pPr>
        <w:pStyle w:val="EX"/>
      </w:pPr>
      <w:r w:rsidRPr="008711EA">
        <w:t>[27]</w:t>
      </w:r>
      <w:r w:rsidRPr="008711EA">
        <w:tab/>
        <w:t>3GPP2 C.S0024-B: "cdma2000 High Rate Packet Data Air Interface Specification".</w:t>
      </w:r>
    </w:p>
    <w:p w14:paraId="1736FA4F" w14:textId="77777777" w:rsidR="000E2576" w:rsidRPr="008711EA" w:rsidRDefault="000E2576" w:rsidP="000E2576">
      <w:pPr>
        <w:pStyle w:val="EX"/>
      </w:pPr>
      <w:r w:rsidRPr="008711EA">
        <w:t>[28]</w:t>
      </w:r>
      <w:r w:rsidRPr="008711EA">
        <w:tab/>
        <w:t>3GPP TS 22.220: "Service requirements for Home Node Bs and Home eNode Bs".</w:t>
      </w:r>
    </w:p>
    <w:p w14:paraId="332D5B0D" w14:textId="77777777" w:rsidR="000E2576" w:rsidRPr="008711EA" w:rsidRDefault="000E2576" w:rsidP="000E2576">
      <w:pPr>
        <w:pStyle w:val="EX"/>
      </w:pPr>
      <w:r w:rsidRPr="008711EA">
        <w:t>[29]</w:t>
      </w:r>
      <w:r w:rsidRPr="008711EA">
        <w:tab/>
        <w:t>3GPP TS 23.041: "Technical realization of Cell Broadcast Service (CBS)".</w:t>
      </w:r>
    </w:p>
    <w:p w14:paraId="6E0ADDF5" w14:textId="77777777" w:rsidR="000E2576" w:rsidRPr="008711EA" w:rsidRDefault="000E2576" w:rsidP="000E2576">
      <w:pPr>
        <w:pStyle w:val="EX"/>
      </w:pPr>
      <w:r w:rsidRPr="008711EA">
        <w:t xml:space="preserve">[30] </w:t>
      </w:r>
      <w:r w:rsidRPr="008711EA">
        <w:tab/>
        <w:t>3GPP TS 48.016: "General Packet Radio Service (GPRS); Base Station System (BSS) - Serving GPRS Support Node (SGSN) interface; Network service".</w:t>
      </w:r>
    </w:p>
    <w:p w14:paraId="31F1F0D9" w14:textId="77777777" w:rsidR="000E2576" w:rsidRPr="008711EA" w:rsidRDefault="000E2576" w:rsidP="000E2576">
      <w:pPr>
        <w:pStyle w:val="EX"/>
      </w:pPr>
      <w:r w:rsidRPr="008711EA">
        <w:t>[31]</w:t>
      </w:r>
      <w:r w:rsidRPr="008711EA">
        <w:tab/>
        <w:t>3GPP TS 37.320: "Universal Terrestrial Radio Access (UTRA) and Evolved Universal Terrestrial Radio Access (E-UTRA); Radio measurement collection for Minimization of Drive Tests (MDT);Overall description; Stage 2".</w:t>
      </w:r>
    </w:p>
    <w:p w14:paraId="29B17D97" w14:textId="77777777" w:rsidR="000E2576" w:rsidRPr="008711EA" w:rsidRDefault="000E2576" w:rsidP="000E2576">
      <w:pPr>
        <w:pStyle w:val="EX"/>
      </w:pPr>
      <w:r w:rsidRPr="008711EA">
        <w:t xml:space="preserve">[32] </w:t>
      </w:r>
      <w:r w:rsidRPr="008711EA">
        <w:tab/>
        <w:t>3GPP TS 29.281: "General Packet Radio Service (GPRS); Tunnelling Protocol User Plane (GTPv1-U)".</w:t>
      </w:r>
    </w:p>
    <w:p w14:paraId="192BCBA5" w14:textId="77777777" w:rsidR="000E2576" w:rsidRPr="008711EA" w:rsidRDefault="000E2576" w:rsidP="000E2576">
      <w:pPr>
        <w:pStyle w:val="EX"/>
      </w:pPr>
      <w:r w:rsidRPr="008711EA">
        <w:t>[33]</w:t>
      </w:r>
      <w:r w:rsidRPr="008711EA">
        <w:tab/>
        <w:t>3GPP TS 24.008: "Mobile radio interface Layer 3 specification; Core network protocols; Stage 3".</w:t>
      </w:r>
    </w:p>
    <w:p w14:paraId="40303EDA" w14:textId="77777777" w:rsidR="000E2576" w:rsidRPr="008711EA" w:rsidRDefault="000E2576" w:rsidP="000E2576">
      <w:pPr>
        <w:pStyle w:val="EX"/>
      </w:pPr>
      <w:r w:rsidRPr="008711EA">
        <w:t>[34]</w:t>
      </w:r>
      <w:r w:rsidRPr="008711EA">
        <w:tab/>
        <w:t>3GPP TS 36.455: "Evolved Universal Terrestrial Radio Access (E-UTRA); LTE Positioning Protocol A (LPPa)".</w:t>
      </w:r>
    </w:p>
    <w:p w14:paraId="15E7F6BB" w14:textId="77777777" w:rsidR="000E2576" w:rsidRPr="008711EA" w:rsidRDefault="000E2576" w:rsidP="000E2576">
      <w:pPr>
        <w:pStyle w:val="EX"/>
      </w:pPr>
      <w:r w:rsidRPr="008711EA">
        <w:t>[35]</w:t>
      </w:r>
      <w:r w:rsidRPr="008711EA">
        <w:tab/>
        <w:t>3GPP TS 29.060: "GPRS Tunnelling Protocol (GTP) across the Gn and Gp interface".</w:t>
      </w:r>
    </w:p>
    <w:p w14:paraId="7EF12CFC" w14:textId="77777777" w:rsidR="000E2576" w:rsidRPr="008711EA" w:rsidRDefault="000E2576" w:rsidP="000E2576">
      <w:pPr>
        <w:pStyle w:val="EX"/>
      </w:pPr>
      <w:r w:rsidRPr="008711EA">
        <w:t>[36]</w:t>
      </w:r>
      <w:r w:rsidRPr="008711EA">
        <w:tab/>
        <w:t>3GPP TS 29.274: "Evolved Packet System (EPS); Evolved General Packet Radio Service (GPRS) Tunnelling Protocol for Control plane (GTPv2-C); Stage 3".</w:t>
      </w:r>
    </w:p>
    <w:p w14:paraId="0557C393" w14:textId="77777777" w:rsidR="000E2576" w:rsidRPr="008711EA" w:rsidRDefault="000E2576" w:rsidP="000E2576">
      <w:pPr>
        <w:pStyle w:val="EX"/>
      </w:pPr>
      <w:r w:rsidRPr="008711EA">
        <w:t>[37]</w:t>
      </w:r>
      <w:r w:rsidRPr="008711EA">
        <w:tab/>
        <w:t>3GPP TS 23.139: "3GPP system – fixed broadband access network interworking".</w:t>
      </w:r>
    </w:p>
    <w:p w14:paraId="12F693FB" w14:textId="77777777" w:rsidR="000E2576" w:rsidRPr="008711EA" w:rsidRDefault="000E2576" w:rsidP="000E2576">
      <w:pPr>
        <w:pStyle w:val="EX"/>
        <w:rPr>
          <w:lang w:eastAsia="zh-CN"/>
        </w:rPr>
      </w:pPr>
      <w:r w:rsidRPr="008711EA">
        <w:rPr>
          <w:lang w:eastAsia="zh-CN"/>
        </w:rPr>
        <w:t>[38]</w:t>
      </w:r>
      <w:r w:rsidRPr="008711EA">
        <w:rPr>
          <w:lang w:eastAsia="zh-CN"/>
        </w:rPr>
        <w:tab/>
        <w:t>3GPP TS 23.007: "Technical Specification Group Core Network Terminals; Restoration procedures".</w:t>
      </w:r>
    </w:p>
    <w:p w14:paraId="1897B2CB" w14:textId="77777777" w:rsidR="000E2576" w:rsidRPr="008711EA" w:rsidRDefault="000E2576" w:rsidP="000E2576">
      <w:pPr>
        <w:pStyle w:val="EX"/>
      </w:pPr>
      <w:r w:rsidRPr="008711EA">
        <w:t xml:space="preserve">[39] </w:t>
      </w:r>
      <w:r w:rsidRPr="008711EA">
        <w:tab/>
        <w:t>3GPP TS 36.104: "Base Station (BS) radio transmission and reception".</w:t>
      </w:r>
    </w:p>
    <w:p w14:paraId="0EB2C87A" w14:textId="77777777" w:rsidR="000E2576" w:rsidRPr="008711EA" w:rsidRDefault="000E2576" w:rsidP="000E2576">
      <w:pPr>
        <w:pStyle w:val="EX"/>
      </w:pPr>
      <w:r w:rsidRPr="008711EA">
        <w:t>[40]</w:t>
      </w:r>
      <w:r w:rsidRPr="008711EA">
        <w:tab/>
        <w:t>3GPP TR 25.921 (version.7.0.0): "Guidelines and principles for protocol description and error handling".</w:t>
      </w:r>
    </w:p>
    <w:p w14:paraId="7BC1A2AB" w14:textId="77777777" w:rsidR="000E2576" w:rsidRPr="008711EA" w:rsidRDefault="000E2576" w:rsidP="000E2576">
      <w:pPr>
        <w:pStyle w:val="EX"/>
      </w:pPr>
      <w:r w:rsidRPr="008711EA">
        <w:t>[41]</w:t>
      </w:r>
      <w:r w:rsidRPr="008711EA">
        <w:tab/>
        <w:t>3GPP TS 36.306: "User Equipment (UE) radio access capabilities".</w:t>
      </w:r>
    </w:p>
    <w:p w14:paraId="4E8A7CB8" w14:textId="77777777" w:rsidR="00C76D13" w:rsidRPr="008711EA" w:rsidRDefault="00C76D13" w:rsidP="00C76D13">
      <w:pPr>
        <w:pStyle w:val="EX"/>
      </w:pPr>
      <w:r w:rsidRPr="008711EA">
        <w:t>[42]</w:t>
      </w:r>
      <w:r w:rsidRPr="008711EA">
        <w:tab/>
        <w:t>IETF RFC 5905 (2010-06): "Network Time Protocol Version 4: Protocol and Algorithms Specification".</w:t>
      </w:r>
    </w:p>
    <w:p w14:paraId="31DF8FC3" w14:textId="77777777" w:rsidR="0062793C" w:rsidRPr="008711EA" w:rsidRDefault="009924DA" w:rsidP="0062793C">
      <w:pPr>
        <w:pStyle w:val="EX"/>
      </w:pPr>
      <w:r w:rsidRPr="008711EA">
        <w:t>[43]</w:t>
      </w:r>
      <w:r w:rsidRPr="008711EA">
        <w:tab/>
      </w:r>
      <w:r w:rsidRPr="008711EA">
        <w:rPr>
          <w:noProof/>
          <w:lang w:eastAsia="zh-CN"/>
        </w:rPr>
        <w:t xml:space="preserve">3GPP TS 26.247: </w:t>
      </w:r>
      <w:r w:rsidRPr="008711EA">
        <w:t>"Transparent end-to-end Packet-switched Streaming Service (PSS); Progressive Download and Dynamic Adaptive Streaming over HTTP (3GP-DASH)</w:t>
      </w:r>
      <w:r w:rsidRPr="008711EA">
        <w:rPr>
          <w:noProof/>
          <w:lang w:eastAsia="zh-CN"/>
        </w:rPr>
        <w:t>".</w:t>
      </w:r>
      <w:r w:rsidR="0062793C" w:rsidRPr="008711EA">
        <w:t xml:space="preserve"> </w:t>
      </w:r>
    </w:p>
    <w:p w14:paraId="689AFB69" w14:textId="77777777" w:rsidR="0062793C" w:rsidRPr="008711EA" w:rsidRDefault="0062793C" w:rsidP="0062793C">
      <w:pPr>
        <w:pStyle w:val="EX"/>
      </w:pPr>
      <w:r w:rsidRPr="008711EA">
        <w:t>[</w:t>
      </w:r>
      <w:r w:rsidRPr="008711EA">
        <w:rPr>
          <w:lang w:eastAsia="zh-CN"/>
        </w:rPr>
        <w:t>44</w:t>
      </w:r>
      <w:r w:rsidRPr="008711EA">
        <w:t>]</w:t>
      </w:r>
      <w:r w:rsidRPr="008711EA">
        <w:tab/>
        <w:t>3GPP TS 3</w:t>
      </w:r>
      <w:r w:rsidRPr="008711EA">
        <w:rPr>
          <w:lang w:eastAsia="zh-CN"/>
        </w:rPr>
        <w:t>8.413</w:t>
      </w:r>
      <w:r w:rsidRPr="008711EA">
        <w:t>: "NG Radio Access Network</w:t>
      </w:r>
      <w:r w:rsidRPr="008711EA">
        <w:rPr>
          <w:lang w:eastAsia="zh-CN"/>
        </w:rPr>
        <w:t xml:space="preserve"> </w:t>
      </w:r>
      <w:r w:rsidRPr="008711EA">
        <w:t>(NG-RAN);</w:t>
      </w:r>
      <w:r w:rsidRPr="008711EA">
        <w:rPr>
          <w:lang w:eastAsia="zh-CN"/>
        </w:rPr>
        <w:t xml:space="preserve"> </w:t>
      </w:r>
      <w:r w:rsidRPr="008711EA">
        <w:t xml:space="preserve">NG Application Protocol (NGAP)". </w:t>
      </w:r>
    </w:p>
    <w:p w14:paraId="1CABE79A" w14:textId="77777777" w:rsidR="0062793C" w:rsidRPr="008711EA" w:rsidRDefault="0062793C" w:rsidP="0062793C">
      <w:pPr>
        <w:pStyle w:val="EX"/>
      </w:pPr>
      <w:r w:rsidRPr="008711EA">
        <w:lastRenderedPageBreak/>
        <w:t>[</w:t>
      </w:r>
      <w:r w:rsidRPr="008711EA">
        <w:rPr>
          <w:lang w:eastAsia="zh-CN"/>
        </w:rPr>
        <w:t>45</w:t>
      </w:r>
      <w:r w:rsidRPr="008711EA">
        <w:t>]</w:t>
      </w:r>
      <w:r w:rsidRPr="008711EA">
        <w:tab/>
        <w:t>3GPP TS 3</w:t>
      </w:r>
      <w:r w:rsidRPr="008711EA">
        <w:rPr>
          <w:lang w:eastAsia="zh-CN"/>
        </w:rPr>
        <w:t>8.300</w:t>
      </w:r>
      <w:r w:rsidRPr="008711EA">
        <w:t>: "NR; Overall description; Stage-2".</w:t>
      </w:r>
    </w:p>
    <w:p w14:paraId="09E0CD79" w14:textId="77777777" w:rsidR="001A241F" w:rsidRPr="008711EA" w:rsidRDefault="001A241F" w:rsidP="0062793C">
      <w:pPr>
        <w:pStyle w:val="EX"/>
        <w:rPr>
          <w:lang w:eastAsia="zh-CN"/>
        </w:rPr>
      </w:pPr>
      <w:r w:rsidRPr="008711EA">
        <w:t>[46]</w:t>
      </w:r>
      <w:r w:rsidRPr="008711EA">
        <w:tab/>
        <w:t>3GPP TS 23.501: "System Architecture for the 5G System".</w:t>
      </w:r>
    </w:p>
    <w:p w14:paraId="10375C39" w14:textId="77777777" w:rsidR="00954417" w:rsidRDefault="00B16C75" w:rsidP="009924DA">
      <w:pPr>
        <w:pStyle w:val="EX"/>
      </w:pPr>
      <w:r w:rsidRPr="00B16C75">
        <w:t>[</w:t>
      </w:r>
      <w:r>
        <w:t>47</w:t>
      </w:r>
      <w:r w:rsidRPr="00B16C75">
        <w:t>]</w:t>
      </w:r>
      <w:r w:rsidRPr="00B16C75">
        <w:tab/>
        <w:t>3GPP TS 37.340: "NR; Multi-connectivity; Overall description; Stage-2".</w:t>
      </w:r>
    </w:p>
    <w:p w14:paraId="36D9B233" w14:textId="77777777" w:rsidR="00F671B4" w:rsidRDefault="00F671B4" w:rsidP="009924DA">
      <w:pPr>
        <w:pStyle w:val="EX"/>
      </w:pPr>
      <w:r>
        <w:t>[48]</w:t>
      </w:r>
      <w:r w:rsidRPr="00F671B4">
        <w:tab/>
        <w:t>3GPP TS 33.501: "Security architecture and procedures for 5G System".</w:t>
      </w:r>
    </w:p>
    <w:p w14:paraId="589630E8" w14:textId="77777777" w:rsidR="007612D9" w:rsidRDefault="00F671B4" w:rsidP="009924DA">
      <w:pPr>
        <w:pStyle w:val="EX"/>
      </w:pPr>
      <w:r>
        <w:t>[49]</w:t>
      </w:r>
      <w:r w:rsidR="00E33B96" w:rsidRPr="00E33B96">
        <w:tab/>
        <w:t>3GPP TS 23.285: "Technical Specification Group Services and System Aspects; Architecture enhancements for V2X services".</w:t>
      </w:r>
    </w:p>
    <w:p w14:paraId="14DF2115" w14:textId="77777777" w:rsidR="00723230" w:rsidRPr="008711EA" w:rsidRDefault="00F671B4" w:rsidP="00F671B4">
      <w:pPr>
        <w:pStyle w:val="EX"/>
      </w:pPr>
      <w:r>
        <w:t>[50]</w:t>
      </w:r>
      <w:r w:rsidR="007612D9" w:rsidRPr="007612D9">
        <w:tab/>
        <w:t>3GPP TS 38.331: "NR; Radio Resource Control (RRC); Protocol specification".</w:t>
      </w:r>
    </w:p>
    <w:p w14:paraId="4F04CC37" w14:textId="77777777" w:rsidR="00496C4B" w:rsidRDefault="00496C4B" w:rsidP="00232098">
      <w:pPr>
        <w:pStyle w:val="EX"/>
      </w:pPr>
      <w:r w:rsidRPr="00973FAE">
        <w:t>[</w:t>
      </w:r>
      <w:r>
        <w:t>51</w:t>
      </w:r>
      <w:r w:rsidRPr="00973FAE">
        <w:t>]</w:t>
      </w:r>
      <w:r w:rsidRPr="00973FAE">
        <w:tab/>
        <w:t>3GPP TS 23.50</w:t>
      </w:r>
      <w:r>
        <w:t>2</w:t>
      </w:r>
      <w:r w:rsidRPr="00973FAE">
        <w:t>: "</w:t>
      </w:r>
      <w:r w:rsidRPr="001D2E49">
        <w:t>Procedures for the 5G System; Stage 2</w:t>
      </w:r>
      <w:r w:rsidRPr="00973FAE">
        <w:t>".</w:t>
      </w:r>
    </w:p>
    <w:p w14:paraId="061B2C8E" w14:textId="77777777" w:rsidR="000E2576" w:rsidRPr="008711EA" w:rsidRDefault="000E2576" w:rsidP="000E2576">
      <w:pPr>
        <w:pStyle w:val="EX"/>
        <w:sectPr w:rsidR="000E2576" w:rsidRPr="008711EA">
          <w:headerReference w:type="default" r:id="rId12"/>
          <w:footerReference w:type="default" r:id="rId13"/>
          <w:footnotePr>
            <w:numRestart w:val="eachSect"/>
          </w:footnotePr>
          <w:pgSz w:w="11907" w:h="16840" w:code="9"/>
          <w:pgMar w:top="1416" w:right="1133" w:bottom="1133" w:left="1133" w:header="850" w:footer="340" w:gutter="0"/>
          <w:cols w:space="720"/>
          <w:formProt w:val="0"/>
        </w:sectPr>
      </w:pPr>
    </w:p>
    <w:p w14:paraId="5B88FD81" w14:textId="77777777" w:rsidR="000E2576" w:rsidRPr="008711EA" w:rsidRDefault="000E2576" w:rsidP="000E2576">
      <w:pPr>
        <w:pStyle w:val="Heading1"/>
      </w:pPr>
      <w:bookmarkStart w:id="52" w:name="_CR3"/>
      <w:bookmarkStart w:id="53" w:name="_Toc20953324"/>
      <w:bookmarkStart w:id="54" w:name="_Toc29390501"/>
      <w:bookmarkStart w:id="55" w:name="_Toc36551238"/>
      <w:bookmarkStart w:id="56" w:name="_Toc45831435"/>
      <w:bookmarkStart w:id="57" w:name="_Toc51762388"/>
      <w:bookmarkStart w:id="58" w:name="_Toc64381440"/>
      <w:bookmarkStart w:id="59" w:name="_Toc73963958"/>
      <w:bookmarkStart w:id="60" w:name="_Toc88646566"/>
      <w:bookmarkStart w:id="61" w:name="_Toc97882515"/>
      <w:bookmarkStart w:id="62" w:name="_Toc98531090"/>
      <w:bookmarkStart w:id="63" w:name="_Toc105517162"/>
      <w:bookmarkStart w:id="64" w:name="_Toc106108053"/>
      <w:bookmarkStart w:id="65" w:name="_Toc113656638"/>
      <w:bookmarkStart w:id="66" w:name="_Toc114051857"/>
      <w:bookmarkStart w:id="67" w:name="_Toc155891121"/>
      <w:bookmarkEnd w:id="52"/>
      <w:r w:rsidRPr="008711EA">
        <w:lastRenderedPageBreak/>
        <w:t>3</w:t>
      </w:r>
      <w:r w:rsidRPr="008711EA">
        <w:tab/>
        <w:t>Definitions and abbreviations</w:t>
      </w:r>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p>
    <w:p w14:paraId="3172275D" w14:textId="77777777" w:rsidR="000E2576" w:rsidRPr="008711EA" w:rsidRDefault="000E2576" w:rsidP="000E2576">
      <w:pPr>
        <w:pStyle w:val="Heading2"/>
      </w:pPr>
      <w:bookmarkStart w:id="68" w:name="_CR3_1"/>
      <w:bookmarkStart w:id="69" w:name="_Toc20953325"/>
      <w:bookmarkStart w:id="70" w:name="_Toc29390502"/>
      <w:bookmarkStart w:id="71" w:name="_Toc36551239"/>
      <w:bookmarkStart w:id="72" w:name="_Toc45831436"/>
      <w:bookmarkStart w:id="73" w:name="_Toc51762389"/>
      <w:bookmarkStart w:id="74" w:name="_Toc64381441"/>
      <w:bookmarkStart w:id="75" w:name="_Toc73963959"/>
      <w:bookmarkStart w:id="76" w:name="_Toc88646567"/>
      <w:bookmarkStart w:id="77" w:name="_Toc97882516"/>
      <w:bookmarkStart w:id="78" w:name="_Toc98531091"/>
      <w:bookmarkStart w:id="79" w:name="_Toc105517163"/>
      <w:bookmarkStart w:id="80" w:name="_Toc106108054"/>
      <w:bookmarkStart w:id="81" w:name="_Toc113656639"/>
      <w:bookmarkStart w:id="82" w:name="_Toc114051858"/>
      <w:bookmarkStart w:id="83" w:name="_Toc155891122"/>
      <w:bookmarkEnd w:id="68"/>
      <w:r w:rsidRPr="008711EA">
        <w:t>3.1</w:t>
      </w:r>
      <w:r w:rsidRPr="008711EA">
        <w:tab/>
        <w:t>Definitions</w:t>
      </w:r>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p>
    <w:p w14:paraId="035CEB0A" w14:textId="77777777" w:rsidR="000E2576" w:rsidRPr="008711EA" w:rsidRDefault="000E2576" w:rsidP="000E2576">
      <w:r w:rsidRPr="008711EA">
        <w:t xml:space="preserve">For the purposes of the present document, the terms and definitions given in TR 21.905 [1] and the following apply. </w:t>
      </w:r>
      <w:r w:rsidRPr="008711EA">
        <w:br/>
        <w:t>A term defined in the present document takes precedence over the definition of the same term, if any, in TR 21.905 [1].</w:t>
      </w:r>
    </w:p>
    <w:p w14:paraId="1EB1805A" w14:textId="77777777" w:rsidR="000E2576" w:rsidRPr="008711EA" w:rsidRDefault="000E2576" w:rsidP="000E2576">
      <w:r w:rsidRPr="008711EA">
        <w:rPr>
          <w:b/>
        </w:rPr>
        <w:t xml:space="preserve">ACL functionality: </w:t>
      </w:r>
      <w:r w:rsidRPr="008711EA">
        <w:t>A functionality controlling the access to network nodes. In case of Access Control Lists (ACL) functionality is applied in a network node the network node may only accept connections from other peer network nodes once the source addresses of the sending network node is already known in the target node.</w:t>
      </w:r>
    </w:p>
    <w:p w14:paraId="1A95CC7F" w14:textId="77777777" w:rsidR="000E2576" w:rsidRPr="008711EA" w:rsidRDefault="000E2576" w:rsidP="000E2576">
      <w:r w:rsidRPr="008711EA">
        <w:rPr>
          <w:b/>
        </w:rPr>
        <w:t>CSG Cell</w:t>
      </w:r>
      <w:r w:rsidRPr="008711EA">
        <w:t>: an E-UTRAN cell broadcasting a CSG indicator set to true and a CSG identity. This cell operates in Closed Access Mode as defined in TS 22.220 [28].</w:t>
      </w:r>
    </w:p>
    <w:p w14:paraId="7FD2E8C4" w14:textId="77777777" w:rsidR="00C41F0B" w:rsidRDefault="00C41F0B" w:rsidP="000E2576">
      <w:pPr>
        <w:rPr>
          <w:b/>
        </w:rPr>
      </w:pPr>
      <w:r w:rsidRPr="00910D26">
        <w:rPr>
          <w:rFonts w:eastAsia="SimSun"/>
          <w:b/>
        </w:rPr>
        <w:t>DAPS H</w:t>
      </w:r>
      <w:r>
        <w:rPr>
          <w:rFonts w:eastAsia="SimSun"/>
          <w:b/>
        </w:rPr>
        <w:t>andover</w:t>
      </w:r>
      <w:r w:rsidRPr="00910D26">
        <w:rPr>
          <w:rFonts w:eastAsia="SimSun"/>
        </w:rPr>
        <w:t xml:space="preserve">: </w:t>
      </w:r>
      <w:r>
        <w:rPr>
          <w:rFonts w:eastAsia="SimSun"/>
        </w:rPr>
        <w:t>as defined in TS 36.300 [14]</w:t>
      </w:r>
      <w:r w:rsidRPr="00910D26">
        <w:rPr>
          <w:rFonts w:eastAsia="SimSun"/>
        </w:rPr>
        <w:t>.</w:t>
      </w:r>
    </w:p>
    <w:p w14:paraId="5938B617" w14:textId="77777777" w:rsidR="000E2576" w:rsidRPr="008711EA" w:rsidRDefault="000E2576" w:rsidP="000E2576">
      <w:r w:rsidRPr="008711EA">
        <w:rPr>
          <w:b/>
        </w:rPr>
        <w:t>DCN-ID:</w:t>
      </w:r>
      <w:r w:rsidRPr="008711EA">
        <w:t xml:space="preserve"> DCN identity identifies a specific decicated core network (DCN).</w:t>
      </w:r>
    </w:p>
    <w:p w14:paraId="6FAE792D" w14:textId="77777777" w:rsidR="000E2576" w:rsidRPr="008711EA" w:rsidRDefault="000E2576" w:rsidP="000E2576">
      <w:r w:rsidRPr="008711EA">
        <w:rPr>
          <w:b/>
        </w:rPr>
        <w:t>Dual Connectivity</w:t>
      </w:r>
      <w:r w:rsidRPr="008711EA">
        <w:t>: as defined in TS 36.300 [14].</w:t>
      </w:r>
    </w:p>
    <w:p w14:paraId="136BB7F9" w14:textId="77777777" w:rsidR="000E2576" w:rsidRPr="008711EA" w:rsidRDefault="000E2576" w:rsidP="000E2576">
      <w:r w:rsidRPr="008711EA">
        <w:rPr>
          <w:b/>
        </w:rPr>
        <w:t xml:space="preserve">Elementary Procedure: </w:t>
      </w:r>
      <w:r w:rsidRPr="008711EA">
        <w:t>S1AP consists of Elementary Procedures (EPs). An Elementary Procedure is a unit of interaction between eNBs and the EPC. These Elementary Procedures are defined separately and are intended to be used to build up complete sequences in a flexible manner. If the independence between some EPs is restricted, it is described under the relevant EP description. Unless otherwise stated by the restrictions, the EPs may be invoked independently of each other as standalone procedures, which can be active in parallel. The usage of several S1AP EPs together or together with EPs from other interfaces is specified in stage 2 specifications (e.g., TS 23.401 [11] and TS 36.300 [14]).</w:t>
      </w:r>
    </w:p>
    <w:p w14:paraId="267D926A" w14:textId="77777777" w:rsidR="000E2576" w:rsidRPr="008711EA" w:rsidRDefault="000E2576" w:rsidP="000E2576">
      <w:r w:rsidRPr="008711EA">
        <w:t>An EP consists of an initiating message and possibly a response message. Two kinds of EPs are used:</w:t>
      </w:r>
    </w:p>
    <w:p w14:paraId="3A66C6DF" w14:textId="77777777" w:rsidR="000E2576" w:rsidRPr="008711EA" w:rsidRDefault="000E2576" w:rsidP="000E2576">
      <w:pPr>
        <w:pStyle w:val="B1"/>
      </w:pPr>
      <w:r w:rsidRPr="008711EA">
        <w:t>-</w:t>
      </w:r>
      <w:r w:rsidRPr="008711EA">
        <w:tab/>
      </w:r>
      <w:r w:rsidRPr="008711EA">
        <w:rPr>
          <w:b/>
        </w:rPr>
        <w:t xml:space="preserve">Class 1: </w:t>
      </w:r>
      <w:r w:rsidRPr="008711EA">
        <w:t>Elementary Procedures with response (success and/or failure).</w:t>
      </w:r>
    </w:p>
    <w:p w14:paraId="13E8351A" w14:textId="77777777" w:rsidR="000E2576" w:rsidRPr="008711EA" w:rsidRDefault="000E2576" w:rsidP="000E2576">
      <w:pPr>
        <w:pStyle w:val="B1"/>
      </w:pPr>
      <w:r w:rsidRPr="008711EA">
        <w:t>-</w:t>
      </w:r>
      <w:r w:rsidRPr="008711EA">
        <w:tab/>
      </w:r>
      <w:r w:rsidRPr="008711EA">
        <w:rPr>
          <w:b/>
        </w:rPr>
        <w:t xml:space="preserve">Class 2: </w:t>
      </w:r>
      <w:r w:rsidRPr="008711EA">
        <w:t>Elementary Procedures without response.</w:t>
      </w:r>
    </w:p>
    <w:p w14:paraId="4E49E2FD" w14:textId="77777777" w:rsidR="000E2576" w:rsidRPr="008711EA" w:rsidRDefault="000E2576" w:rsidP="000E2576">
      <w:r w:rsidRPr="008711EA">
        <w:t>For Class 1 EPs, the types of responses can be as follows:</w:t>
      </w:r>
    </w:p>
    <w:p w14:paraId="0395D4C3" w14:textId="77777777" w:rsidR="000E2576" w:rsidRPr="008711EA" w:rsidRDefault="000E2576" w:rsidP="000E2576">
      <w:pPr>
        <w:pStyle w:val="B1"/>
      </w:pPr>
      <w:r w:rsidRPr="008711EA">
        <w:t>Successful:</w:t>
      </w:r>
    </w:p>
    <w:p w14:paraId="260FEFF1" w14:textId="77777777" w:rsidR="000E2576" w:rsidRPr="008711EA" w:rsidRDefault="000E2576" w:rsidP="000E2576">
      <w:pPr>
        <w:pStyle w:val="B2"/>
      </w:pPr>
      <w:r w:rsidRPr="008711EA">
        <w:t>-</w:t>
      </w:r>
      <w:r w:rsidRPr="008711EA">
        <w:tab/>
        <w:t>A signalling message explicitly indicates that the elementary procedure successfully completed with the receipt of the response.</w:t>
      </w:r>
    </w:p>
    <w:p w14:paraId="4C74C5BE" w14:textId="77777777" w:rsidR="000E2576" w:rsidRPr="008711EA" w:rsidRDefault="000E2576" w:rsidP="000E2576">
      <w:pPr>
        <w:pStyle w:val="B1"/>
      </w:pPr>
      <w:r w:rsidRPr="008711EA">
        <w:t>Unsuccessful:</w:t>
      </w:r>
    </w:p>
    <w:p w14:paraId="36D2F805" w14:textId="77777777" w:rsidR="000E2576" w:rsidRPr="008711EA" w:rsidRDefault="000E2576" w:rsidP="000E2576">
      <w:pPr>
        <w:pStyle w:val="B2"/>
      </w:pPr>
      <w:r w:rsidRPr="008711EA">
        <w:t>-</w:t>
      </w:r>
      <w:r w:rsidRPr="008711EA">
        <w:tab/>
        <w:t>A signalling message explicitly indicates that the EP failed.</w:t>
      </w:r>
    </w:p>
    <w:p w14:paraId="5681A42B" w14:textId="77777777" w:rsidR="000E2576" w:rsidRPr="008711EA" w:rsidRDefault="000E2576" w:rsidP="000E2576">
      <w:pPr>
        <w:pStyle w:val="B2"/>
      </w:pPr>
      <w:r w:rsidRPr="008711EA">
        <w:t>-</w:t>
      </w:r>
      <w:r w:rsidRPr="008711EA">
        <w:tab/>
        <w:t>On time supervision expiry (i.e., absence of expected response).</w:t>
      </w:r>
    </w:p>
    <w:p w14:paraId="4683E2FB" w14:textId="77777777" w:rsidR="000E2576" w:rsidRPr="008711EA" w:rsidRDefault="000E2576" w:rsidP="000E2576">
      <w:pPr>
        <w:pStyle w:val="B1"/>
      </w:pPr>
      <w:r w:rsidRPr="008711EA">
        <w:t>Successful and Unsuccessful:</w:t>
      </w:r>
    </w:p>
    <w:p w14:paraId="4CA79D76" w14:textId="77777777" w:rsidR="000E2576" w:rsidRPr="008711EA" w:rsidRDefault="000E2576" w:rsidP="000E2576">
      <w:pPr>
        <w:pStyle w:val="B2"/>
      </w:pPr>
      <w:r w:rsidRPr="008711EA">
        <w:t>-</w:t>
      </w:r>
      <w:r w:rsidRPr="008711EA">
        <w:tab/>
        <w:t>One signalling message reports both successful and unsuccessful outcome for the different included requests. The response message used is the one defined for successful outcome.</w:t>
      </w:r>
    </w:p>
    <w:p w14:paraId="55508F62" w14:textId="77777777" w:rsidR="000E2576" w:rsidRPr="008711EA" w:rsidRDefault="000E2576" w:rsidP="000E2576">
      <w:r w:rsidRPr="008711EA">
        <w:t>Class 2 EPs are considered always successful.</w:t>
      </w:r>
    </w:p>
    <w:p w14:paraId="0E998270" w14:textId="77777777" w:rsidR="000E2576" w:rsidRPr="008711EA" w:rsidRDefault="000E2576" w:rsidP="000E2576">
      <w:r w:rsidRPr="008711EA">
        <w:rPr>
          <w:rFonts w:eastAsia="Batang"/>
          <w:b/>
          <w:bCs/>
        </w:rPr>
        <w:t>eNB</w:t>
      </w:r>
      <w:r w:rsidRPr="008711EA">
        <w:rPr>
          <w:b/>
          <w:bCs/>
        </w:rPr>
        <w:t xml:space="preserve"> UE S1AP ID:</w:t>
      </w:r>
      <w:r w:rsidRPr="008711EA">
        <w:t xml:space="preserve"> as defined in TS 36.401 [2]. </w:t>
      </w:r>
    </w:p>
    <w:p w14:paraId="322DC261" w14:textId="77777777" w:rsidR="000E2576" w:rsidRPr="008711EA" w:rsidRDefault="000E2576" w:rsidP="000E2576">
      <w:r w:rsidRPr="008711EA">
        <w:rPr>
          <w:b/>
        </w:rPr>
        <w:t>Hybrid Cell</w:t>
      </w:r>
      <w:r w:rsidRPr="008711EA">
        <w:t>: an E-UTRAN cell broadcasting a CSG indicator set to false and a CSG identity. This cell operates in Hybrid Access Mode as defined in TS 22.220 [28].</w:t>
      </w:r>
    </w:p>
    <w:p w14:paraId="2086C5DA" w14:textId="77777777" w:rsidR="000E2576" w:rsidRPr="008711EA" w:rsidRDefault="000E2576" w:rsidP="000E2576">
      <w:r w:rsidRPr="008711EA">
        <w:rPr>
          <w:rFonts w:eastAsia="Batang"/>
          <w:b/>
          <w:bCs/>
        </w:rPr>
        <w:t>MME</w:t>
      </w:r>
      <w:r w:rsidRPr="008711EA">
        <w:rPr>
          <w:b/>
          <w:bCs/>
        </w:rPr>
        <w:t xml:space="preserve"> UE S1AP ID:</w:t>
      </w:r>
      <w:r w:rsidRPr="008711EA">
        <w:t xml:space="preserve"> as defined in TS 36.401 [2].</w:t>
      </w:r>
    </w:p>
    <w:p w14:paraId="6D610207" w14:textId="77777777" w:rsidR="000E2576" w:rsidRPr="008711EA" w:rsidRDefault="000E2576" w:rsidP="000E2576">
      <w:r w:rsidRPr="008711EA">
        <w:rPr>
          <w:b/>
          <w:bCs/>
        </w:rPr>
        <w:t xml:space="preserve">E-RAB: </w:t>
      </w:r>
      <w:r w:rsidRPr="008711EA">
        <w:rPr>
          <w:bCs/>
        </w:rPr>
        <w:t>as defined in</w:t>
      </w:r>
      <w:r w:rsidRPr="008711EA">
        <w:t xml:space="preserve"> TS 36.401 [2].</w:t>
      </w:r>
    </w:p>
    <w:p w14:paraId="3D97AB79" w14:textId="77777777" w:rsidR="000E2576" w:rsidRPr="008711EA" w:rsidRDefault="000E2576" w:rsidP="000E2576">
      <w:pPr>
        <w:pStyle w:val="NO"/>
      </w:pPr>
      <w:r w:rsidRPr="008711EA">
        <w:t>NOTE 1:</w:t>
      </w:r>
      <w:r w:rsidRPr="008711EA">
        <w:tab/>
        <w:t>The E-RAB is either a default E-RAB or a dedicated E-RAB.</w:t>
      </w:r>
    </w:p>
    <w:p w14:paraId="7E9A0E34" w14:textId="77777777" w:rsidR="000E2576" w:rsidRPr="008711EA" w:rsidRDefault="000E2576" w:rsidP="000E2576">
      <w:r w:rsidRPr="008711EA">
        <w:rPr>
          <w:b/>
          <w:bCs/>
        </w:rPr>
        <w:t>E-RAB</w:t>
      </w:r>
      <w:r w:rsidRPr="008711EA">
        <w:rPr>
          <w:b/>
          <w:bCs/>
          <w:lang w:eastAsia="zh-CN"/>
        </w:rPr>
        <w:t xml:space="preserve"> ID</w:t>
      </w:r>
      <w:r w:rsidRPr="008711EA">
        <w:rPr>
          <w:lang w:eastAsia="zh-CN"/>
        </w:rPr>
        <w:t xml:space="preserve">: the </w:t>
      </w:r>
      <w:r w:rsidRPr="008711EA">
        <w:t>E-RAB ID</w:t>
      </w:r>
      <w:r w:rsidRPr="008711EA">
        <w:rPr>
          <w:lang w:eastAsia="zh-CN"/>
        </w:rPr>
        <w:t xml:space="preserve"> uniquely identifies an </w:t>
      </w:r>
      <w:r w:rsidRPr="008711EA">
        <w:t xml:space="preserve">E-RAB </w:t>
      </w:r>
      <w:r w:rsidRPr="008711EA">
        <w:rPr>
          <w:lang w:eastAsia="zh-CN"/>
        </w:rPr>
        <w:t>for one UE.</w:t>
      </w:r>
    </w:p>
    <w:p w14:paraId="771FEB81" w14:textId="77777777" w:rsidR="000E2576" w:rsidRPr="008711EA" w:rsidRDefault="000E2576" w:rsidP="000E2576">
      <w:pPr>
        <w:pStyle w:val="NO"/>
      </w:pPr>
      <w:r w:rsidRPr="008711EA">
        <w:rPr>
          <w:lang w:eastAsia="zh-CN"/>
        </w:rPr>
        <w:t>NOTE 2:</w:t>
      </w:r>
      <w:r w:rsidRPr="008711EA">
        <w:rPr>
          <w:lang w:eastAsia="zh-CN"/>
        </w:rPr>
        <w:tab/>
        <w:t xml:space="preserve">The </w:t>
      </w:r>
      <w:r w:rsidRPr="008711EA">
        <w:t xml:space="preserve">E-RAB ID </w:t>
      </w:r>
      <w:r w:rsidRPr="008711EA">
        <w:rPr>
          <w:lang w:eastAsia="zh-CN"/>
        </w:rPr>
        <w:t xml:space="preserve">remains unique for the UE even if the </w:t>
      </w:r>
      <w:r w:rsidRPr="008711EA">
        <w:t>UE-associated logical S1-connection</w:t>
      </w:r>
      <w:r w:rsidRPr="008711EA">
        <w:rPr>
          <w:lang w:eastAsia="zh-CN"/>
        </w:rPr>
        <w:t xml:space="preserve"> is released during periods of user inactivity.</w:t>
      </w:r>
    </w:p>
    <w:p w14:paraId="1E9AB591" w14:textId="77777777" w:rsidR="000E2576" w:rsidRPr="008711EA" w:rsidRDefault="000E2576" w:rsidP="000E2576">
      <w:r w:rsidRPr="008711EA">
        <w:rPr>
          <w:b/>
          <w:bCs/>
        </w:rPr>
        <w:t>Data Radio Bearer</w:t>
      </w:r>
      <w:r w:rsidRPr="008711EA">
        <w:t>: the Data Radio bearer transports the packets of an E-RAB between a UE and an eNB. There is a one-to-one mapping between the E-RAB and the Data Radio Bearer.</w:t>
      </w:r>
    </w:p>
    <w:p w14:paraId="30343F56" w14:textId="77777777" w:rsidR="000E2576" w:rsidRPr="008711EA" w:rsidRDefault="000E2576" w:rsidP="000E2576">
      <w:r w:rsidRPr="008711EA">
        <w:rPr>
          <w:b/>
        </w:rPr>
        <w:t>Secondary Cell Group</w:t>
      </w:r>
      <w:r w:rsidRPr="008711EA">
        <w:t>: as defined in TS 36.300 [14].</w:t>
      </w:r>
    </w:p>
    <w:p w14:paraId="5F6EA0E7" w14:textId="77777777" w:rsidR="000E2576" w:rsidRPr="008711EA" w:rsidRDefault="000E2576" w:rsidP="000E2576">
      <w:r w:rsidRPr="008711EA">
        <w:rPr>
          <w:b/>
          <w:bCs/>
        </w:rPr>
        <w:t>UE-associated signalling:</w:t>
      </w:r>
      <w:r w:rsidRPr="008711EA">
        <w:t xml:space="preserve"> When S1-AP messages associated to one UE uses the UE-associated logical S1-connection for association of the message to the UE in eNB and EPC.</w:t>
      </w:r>
    </w:p>
    <w:p w14:paraId="321FB5E1" w14:textId="77777777" w:rsidR="000E2576" w:rsidRPr="008711EA" w:rsidRDefault="000E2576" w:rsidP="000E2576">
      <w:r w:rsidRPr="008711EA">
        <w:rPr>
          <w:b/>
          <w:bCs/>
        </w:rPr>
        <w:t>UE-associated logical S1-connection</w:t>
      </w:r>
      <w:r w:rsidRPr="008711EA">
        <w:rPr>
          <w:b/>
        </w:rPr>
        <w:t xml:space="preserve">: </w:t>
      </w:r>
      <w:r w:rsidRPr="008711EA">
        <w:rPr>
          <w:bCs/>
        </w:rPr>
        <w:t xml:space="preserve">The UE-associated logical S1-connection uses the identities </w:t>
      </w:r>
      <w:r w:rsidRPr="008711EA">
        <w:rPr>
          <w:rFonts w:eastAsia="Batang"/>
          <w:bCs/>
          <w:i/>
        </w:rPr>
        <w:t>MME</w:t>
      </w:r>
      <w:r w:rsidRPr="008711EA">
        <w:rPr>
          <w:bCs/>
          <w:i/>
        </w:rPr>
        <w:t xml:space="preserve"> UE S1AP ID</w:t>
      </w:r>
      <w:r w:rsidRPr="008711EA">
        <w:rPr>
          <w:i/>
          <w:iCs/>
        </w:rPr>
        <w:t xml:space="preserve"> </w:t>
      </w:r>
      <w:r w:rsidRPr="008711EA">
        <w:t xml:space="preserve">and </w:t>
      </w:r>
      <w:r w:rsidRPr="008711EA">
        <w:rPr>
          <w:rFonts w:eastAsia="Batang"/>
          <w:bCs/>
          <w:i/>
        </w:rPr>
        <w:t>eNB</w:t>
      </w:r>
      <w:r w:rsidRPr="008711EA">
        <w:rPr>
          <w:bCs/>
          <w:i/>
        </w:rPr>
        <w:t xml:space="preserve"> UE S1AP ID</w:t>
      </w:r>
      <w:r w:rsidRPr="008711EA">
        <w:rPr>
          <w:i/>
          <w:iCs/>
        </w:rPr>
        <w:t xml:space="preserve"> </w:t>
      </w:r>
      <w:r w:rsidRPr="008711EA">
        <w:t xml:space="preserve">according to definition in TS </w:t>
      </w:r>
      <w:r w:rsidRPr="008711EA">
        <w:rPr>
          <w:bCs/>
        </w:rPr>
        <w:t>23.401 [11]. For a received UE associated S1-AP message the</w:t>
      </w:r>
      <w:r w:rsidRPr="008711EA">
        <w:rPr>
          <w:i/>
          <w:iCs/>
        </w:rPr>
        <w:t xml:space="preserve"> </w:t>
      </w:r>
      <w:r w:rsidRPr="008711EA">
        <w:t xml:space="preserve">MME identifies </w:t>
      </w:r>
      <w:r w:rsidRPr="008711EA">
        <w:rPr>
          <w:bCs/>
        </w:rPr>
        <w:t>the</w:t>
      </w:r>
      <w:r w:rsidRPr="008711EA">
        <w:t xml:space="preserve"> associated UE based on the </w:t>
      </w:r>
      <w:r w:rsidRPr="008711EA">
        <w:rPr>
          <w:rFonts w:eastAsia="Batang"/>
          <w:bCs/>
          <w:i/>
        </w:rPr>
        <w:t>MME</w:t>
      </w:r>
      <w:r w:rsidRPr="008711EA">
        <w:rPr>
          <w:bCs/>
          <w:i/>
        </w:rPr>
        <w:t xml:space="preserve"> UE S1AP ID</w:t>
      </w:r>
      <w:r w:rsidRPr="008711EA">
        <w:rPr>
          <w:i/>
          <w:iCs/>
        </w:rPr>
        <w:t xml:space="preserve"> </w:t>
      </w:r>
      <w:r w:rsidRPr="008711EA">
        <w:t xml:space="preserve">IE and </w:t>
      </w:r>
      <w:r w:rsidRPr="008711EA">
        <w:rPr>
          <w:bCs/>
        </w:rPr>
        <w:t>the</w:t>
      </w:r>
      <w:r w:rsidRPr="008711EA">
        <w:rPr>
          <w:i/>
          <w:iCs/>
        </w:rPr>
        <w:t xml:space="preserve"> </w:t>
      </w:r>
      <w:r w:rsidRPr="008711EA">
        <w:t xml:space="preserve">eNB identifies </w:t>
      </w:r>
      <w:r w:rsidRPr="008711EA">
        <w:rPr>
          <w:bCs/>
        </w:rPr>
        <w:t>the</w:t>
      </w:r>
      <w:r w:rsidRPr="008711EA">
        <w:t xml:space="preserve"> associated UE based on the </w:t>
      </w:r>
      <w:r w:rsidRPr="008711EA">
        <w:rPr>
          <w:rFonts w:eastAsia="Batang"/>
          <w:bCs/>
          <w:i/>
        </w:rPr>
        <w:t>eNB</w:t>
      </w:r>
      <w:r w:rsidRPr="008711EA">
        <w:rPr>
          <w:bCs/>
          <w:i/>
        </w:rPr>
        <w:t xml:space="preserve"> UE S1AP ID</w:t>
      </w:r>
      <w:r w:rsidRPr="008711EA">
        <w:rPr>
          <w:i/>
          <w:iCs/>
        </w:rPr>
        <w:t xml:space="preserve"> </w:t>
      </w:r>
      <w:r w:rsidRPr="008711EA">
        <w:t>IE</w:t>
      </w:r>
      <w:r w:rsidRPr="008711EA">
        <w:rPr>
          <w:i/>
          <w:iCs/>
        </w:rPr>
        <w:t xml:space="preserve">. </w:t>
      </w:r>
      <w:r w:rsidRPr="008711EA">
        <w:rPr>
          <w:bCs/>
        </w:rPr>
        <w:t>The UE-associated logical S1-connection may exist before the S1 UE context is setup in eNB.</w:t>
      </w:r>
    </w:p>
    <w:p w14:paraId="05914B2A" w14:textId="77777777" w:rsidR="000E2576" w:rsidRPr="008711EA" w:rsidRDefault="000E2576" w:rsidP="000E2576">
      <w:pPr>
        <w:pStyle w:val="Heading2"/>
      </w:pPr>
      <w:bookmarkStart w:id="84" w:name="_CR3_2"/>
      <w:bookmarkStart w:id="85" w:name="_Toc20953326"/>
      <w:bookmarkStart w:id="86" w:name="_Toc29390503"/>
      <w:bookmarkStart w:id="87" w:name="_Toc36551240"/>
      <w:bookmarkStart w:id="88" w:name="_Toc45831437"/>
      <w:bookmarkStart w:id="89" w:name="_Toc51762390"/>
      <w:bookmarkStart w:id="90" w:name="_Toc64381442"/>
      <w:bookmarkStart w:id="91" w:name="_Toc73963960"/>
      <w:bookmarkStart w:id="92" w:name="_Toc88646568"/>
      <w:bookmarkStart w:id="93" w:name="_Toc97882517"/>
      <w:bookmarkStart w:id="94" w:name="_Toc98531092"/>
      <w:bookmarkStart w:id="95" w:name="_Toc105517164"/>
      <w:bookmarkStart w:id="96" w:name="_Toc106108055"/>
      <w:bookmarkStart w:id="97" w:name="_Toc113656640"/>
      <w:bookmarkStart w:id="98" w:name="_Toc114051859"/>
      <w:bookmarkStart w:id="99" w:name="_Toc155891123"/>
      <w:bookmarkEnd w:id="84"/>
      <w:r w:rsidRPr="008711EA">
        <w:t>3.2</w:t>
      </w:r>
      <w:r w:rsidRPr="008711EA">
        <w:tab/>
        <w:t>Abbreviations</w:t>
      </w:r>
      <w:bookmarkEnd w:id="85"/>
      <w:bookmarkEnd w:id="86"/>
      <w:bookmarkEnd w:id="87"/>
      <w:bookmarkEnd w:id="88"/>
      <w:bookmarkEnd w:id="89"/>
      <w:bookmarkEnd w:id="90"/>
      <w:bookmarkEnd w:id="91"/>
      <w:bookmarkEnd w:id="92"/>
      <w:bookmarkEnd w:id="93"/>
      <w:bookmarkEnd w:id="94"/>
      <w:bookmarkEnd w:id="95"/>
      <w:bookmarkEnd w:id="96"/>
      <w:bookmarkEnd w:id="97"/>
      <w:bookmarkEnd w:id="98"/>
      <w:bookmarkEnd w:id="99"/>
    </w:p>
    <w:p w14:paraId="31FD363E" w14:textId="77777777" w:rsidR="000E2576" w:rsidRPr="008711EA" w:rsidRDefault="000E2576" w:rsidP="000E2576">
      <w:pPr>
        <w:keepNext/>
      </w:pPr>
      <w:r w:rsidRPr="008711EA">
        <w:t xml:space="preserve">For the purposes of the present document, the abbreviations given in TR 21.905 [1] and the following apply. </w:t>
      </w:r>
      <w:r w:rsidRPr="008711EA">
        <w:br/>
        <w:t>An abbreviation defined in the present document takes precedence over the definition of the same abbreviation, if any, in TR 21.905 [1].</w:t>
      </w:r>
    </w:p>
    <w:p w14:paraId="5A16B3E6" w14:textId="77777777" w:rsidR="000E2576" w:rsidRPr="008711EA" w:rsidRDefault="000E2576" w:rsidP="000E2576">
      <w:pPr>
        <w:pStyle w:val="EW"/>
      </w:pPr>
      <w:r w:rsidRPr="008711EA">
        <w:t>ACL</w:t>
      </w:r>
      <w:r w:rsidRPr="008711EA">
        <w:tab/>
        <w:t>Access Control List</w:t>
      </w:r>
    </w:p>
    <w:p w14:paraId="3400746B" w14:textId="77777777" w:rsidR="00C34053" w:rsidRPr="008711EA" w:rsidRDefault="00C34053" w:rsidP="000E2576">
      <w:pPr>
        <w:pStyle w:val="EW"/>
        <w:rPr>
          <w:lang w:eastAsia="zh-CN"/>
        </w:rPr>
      </w:pPr>
      <w:r w:rsidRPr="008711EA">
        <w:t>ARPI</w:t>
      </w:r>
      <w:r w:rsidRPr="008711EA">
        <w:tab/>
        <w:t>Additional RRM Policy Index</w:t>
      </w:r>
    </w:p>
    <w:p w14:paraId="107EFC00" w14:textId="77777777" w:rsidR="000E2576" w:rsidRPr="008711EA" w:rsidRDefault="000E2576" w:rsidP="000E2576">
      <w:pPr>
        <w:pStyle w:val="EW"/>
        <w:rPr>
          <w:lang w:eastAsia="zh-CN"/>
        </w:rPr>
      </w:pPr>
      <w:r w:rsidRPr="008711EA">
        <w:rPr>
          <w:lang w:eastAsia="zh-CN"/>
        </w:rPr>
        <w:t>BBF</w:t>
      </w:r>
      <w:r w:rsidRPr="008711EA">
        <w:rPr>
          <w:lang w:eastAsia="zh-CN"/>
        </w:rPr>
        <w:tab/>
        <w:t>Broadband Forum</w:t>
      </w:r>
    </w:p>
    <w:p w14:paraId="72963848" w14:textId="77777777" w:rsidR="000E2576" w:rsidRPr="008711EA" w:rsidRDefault="000E2576" w:rsidP="000E2576">
      <w:pPr>
        <w:pStyle w:val="EW"/>
        <w:rPr>
          <w:lang w:eastAsia="zh-CN"/>
        </w:rPr>
      </w:pPr>
      <w:r w:rsidRPr="008711EA">
        <w:rPr>
          <w:lang w:eastAsia="zh-CN"/>
        </w:rPr>
        <w:t>CCO</w:t>
      </w:r>
      <w:r w:rsidRPr="008711EA">
        <w:rPr>
          <w:lang w:eastAsia="zh-CN"/>
        </w:rPr>
        <w:tab/>
        <w:t>Cell Change Order</w:t>
      </w:r>
    </w:p>
    <w:p w14:paraId="07FA0969" w14:textId="77777777" w:rsidR="000E2576" w:rsidRPr="008711EA" w:rsidRDefault="000E2576" w:rsidP="000E2576">
      <w:pPr>
        <w:pStyle w:val="EW"/>
      </w:pPr>
      <w:r w:rsidRPr="008711EA">
        <w:t>CDMA</w:t>
      </w:r>
      <w:r w:rsidRPr="008711EA">
        <w:tab/>
        <w:t>Code Division Multiple Access</w:t>
      </w:r>
    </w:p>
    <w:p w14:paraId="1E47C050" w14:textId="77777777" w:rsidR="000E2576" w:rsidRPr="008711EA" w:rsidRDefault="000E2576" w:rsidP="000E2576">
      <w:pPr>
        <w:pStyle w:val="EW"/>
      </w:pPr>
      <w:r w:rsidRPr="008711EA">
        <w:t>CID</w:t>
      </w:r>
      <w:r w:rsidRPr="008711EA">
        <w:tab/>
        <w:t>Cell-ID (positioning method)</w:t>
      </w:r>
    </w:p>
    <w:p w14:paraId="41A97542" w14:textId="77777777" w:rsidR="000E2576" w:rsidRPr="008711EA" w:rsidRDefault="000E2576" w:rsidP="000E2576">
      <w:pPr>
        <w:pStyle w:val="EW"/>
      </w:pPr>
      <w:r w:rsidRPr="008711EA">
        <w:t>CIoT</w:t>
      </w:r>
      <w:r w:rsidRPr="008711EA">
        <w:tab/>
        <w:t>Cellular Internet of Things</w:t>
      </w:r>
    </w:p>
    <w:p w14:paraId="1D0447A9" w14:textId="77777777" w:rsidR="000E2576" w:rsidRPr="008711EA" w:rsidRDefault="000E2576" w:rsidP="000E2576">
      <w:pPr>
        <w:pStyle w:val="EW"/>
      </w:pPr>
      <w:r w:rsidRPr="008711EA">
        <w:t>CS</w:t>
      </w:r>
      <w:r w:rsidRPr="008711EA">
        <w:tab/>
        <w:t>Circuit Switched</w:t>
      </w:r>
    </w:p>
    <w:p w14:paraId="483DDA56" w14:textId="77777777" w:rsidR="000E2576" w:rsidRPr="008711EA" w:rsidRDefault="000E2576" w:rsidP="000E2576">
      <w:pPr>
        <w:pStyle w:val="EW"/>
        <w:rPr>
          <w:rFonts w:eastAsia="MS Mincho"/>
        </w:rPr>
      </w:pPr>
      <w:r w:rsidRPr="008711EA">
        <w:t>CSG</w:t>
      </w:r>
      <w:r w:rsidRPr="008711EA">
        <w:tab/>
        <w:t>Closed Subscriber Group</w:t>
      </w:r>
    </w:p>
    <w:p w14:paraId="07EDFB13" w14:textId="77777777" w:rsidR="000E2576" w:rsidRPr="008711EA" w:rsidRDefault="000E2576" w:rsidP="000E2576">
      <w:pPr>
        <w:pStyle w:val="EW"/>
      </w:pPr>
      <w:r w:rsidRPr="008711EA">
        <w:t>CN</w:t>
      </w:r>
      <w:r w:rsidRPr="008711EA">
        <w:tab/>
        <w:t>Core Network</w:t>
      </w:r>
    </w:p>
    <w:p w14:paraId="4FC5B59C" w14:textId="77777777" w:rsidR="00C41F0B" w:rsidRDefault="00C41F0B" w:rsidP="000E2576">
      <w:pPr>
        <w:pStyle w:val="EW"/>
      </w:pPr>
      <w:r w:rsidRPr="00C41F0B">
        <w:t>DAPS</w:t>
      </w:r>
      <w:r w:rsidRPr="00C41F0B">
        <w:tab/>
        <w:t>Dual Active Protocol Stacks</w:t>
      </w:r>
    </w:p>
    <w:p w14:paraId="6ED4F3DE" w14:textId="77777777" w:rsidR="000E2576" w:rsidRPr="008711EA" w:rsidRDefault="000E2576" w:rsidP="000E2576">
      <w:pPr>
        <w:pStyle w:val="EW"/>
      </w:pPr>
      <w:r w:rsidRPr="008711EA">
        <w:t>DCN</w:t>
      </w:r>
      <w:r w:rsidRPr="008711EA">
        <w:tab/>
        <w:t>Dedicated Core Network</w:t>
      </w:r>
    </w:p>
    <w:p w14:paraId="7A9C6F73" w14:textId="77777777" w:rsidR="000E2576" w:rsidRPr="008711EA" w:rsidRDefault="000E2576" w:rsidP="000E2576">
      <w:pPr>
        <w:pStyle w:val="EW"/>
      </w:pPr>
      <w:r w:rsidRPr="008711EA">
        <w:t>DL</w:t>
      </w:r>
      <w:r w:rsidRPr="008711EA">
        <w:tab/>
        <w:t>Downlink</w:t>
      </w:r>
    </w:p>
    <w:p w14:paraId="5E6C8CE1" w14:textId="77777777" w:rsidR="000E2576" w:rsidRPr="008711EA" w:rsidRDefault="000E2576" w:rsidP="000E2576">
      <w:pPr>
        <w:pStyle w:val="EW"/>
      </w:pPr>
      <w:r w:rsidRPr="008711EA">
        <w:t>eAN</w:t>
      </w:r>
      <w:r w:rsidRPr="008711EA">
        <w:tab/>
        <w:t>evolved Access Network</w:t>
      </w:r>
    </w:p>
    <w:p w14:paraId="0565888E" w14:textId="77777777" w:rsidR="000E2576" w:rsidRPr="008711EA" w:rsidRDefault="000E2576" w:rsidP="000E2576">
      <w:pPr>
        <w:pStyle w:val="EW"/>
      </w:pPr>
      <w:r w:rsidRPr="008711EA">
        <w:t>ECGI</w:t>
      </w:r>
      <w:r w:rsidRPr="008711EA">
        <w:tab/>
        <w:t>E-UTRAN Cell Global Identifier</w:t>
      </w:r>
    </w:p>
    <w:p w14:paraId="233469E2" w14:textId="77777777" w:rsidR="000E2576" w:rsidRPr="008711EA" w:rsidRDefault="000E2576" w:rsidP="000E2576">
      <w:pPr>
        <w:pStyle w:val="EW"/>
      </w:pPr>
      <w:r w:rsidRPr="008711EA">
        <w:t>E-CID</w:t>
      </w:r>
      <w:r w:rsidRPr="008711EA">
        <w:tab/>
        <w:t>Enhanced Cell-ID (positioning method)</w:t>
      </w:r>
    </w:p>
    <w:p w14:paraId="2CCEC2B8" w14:textId="77777777" w:rsidR="000E2576" w:rsidRPr="008711EA" w:rsidRDefault="000E2576" w:rsidP="000E2576">
      <w:pPr>
        <w:pStyle w:val="EW"/>
      </w:pPr>
      <w:r w:rsidRPr="008711EA">
        <w:t>eHRPD</w:t>
      </w:r>
      <w:r w:rsidRPr="008711EA">
        <w:tab/>
        <w:t>evolved High Rate Packet Data</w:t>
      </w:r>
    </w:p>
    <w:p w14:paraId="1310C87D" w14:textId="77777777" w:rsidR="000E2576" w:rsidRPr="008711EA" w:rsidRDefault="000E2576" w:rsidP="000E2576">
      <w:pPr>
        <w:pStyle w:val="EW"/>
      </w:pPr>
      <w:r w:rsidRPr="008711EA">
        <w:t>eNB</w:t>
      </w:r>
      <w:r w:rsidRPr="008711EA">
        <w:tab/>
        <w:t>E-UTRAN NodeB</w:t>
      </w:r>
    </w:p>
    <w:p w14:paraId="05E82D5E" w14:textId="77777777" w:rsidR="00C74FFD" w:rsidRPr="008711EA" w:rsidRDefault="00C74FFD" w:rsidP="00C74FFD">
      <w:pPr>
        <w:pStyle w:val="EW"/>
      </w:pPr>
      <w:r w:rsidRPr="008711EA">
        <w:t>EN-DC</w:t>
      </w:r>
      <w:r w:rsidRPr="008711EA">
        <w:tab/>
        <w:t>E-UTRA-NR Dual Connectivity</w:t>
      </w:r>
    </w:p>
    <w:p w14:paraId="37212D57" w14:textId="77777777" w:rsidR="000E2576" w:rsidRPr="008711EA" w:rsidRDefault="000E2576" w:rsidP="000E2576">
      <w:pPr>
        <w:pStyle w:val="EW"/>
      </w:pPr>
      <w:r w:rsidRPr="008711EA">
        <w:t>EP</w:t>
      </w:r>
      <w:r w:rsidRPr="008711EA">
        <w:tab/>
        <w:t>Elementary Procedure</w:t>
      </w:r>
    </w:p>
    <w:p w14:paraId="0ED5334E" w14:textId="77777777" w:rsidR="000E2576" w:rsidRPr="008711EA" w:rsidRDefault="000E2576" w:rsidP="000E2576">
      <w:pPr>
        <w:pStyle w:val="EW"/>
      </w:pPr>
      <w:r w:rsidRPr="008711EA">
        <w:t>EPC</w:t>
      </w:r>
      <w:r w:rsidRPr="008711EA">
        <w:tab/>
        <w:t>Evolved Packet Core</w:t>
      </w:r>
    </w:p>
    <w:p w14:paraId="241E02DE" w14:textId="77777777" w:rsidR="000E2576" w:rsidRPr="008711EA" w:rsidRDefault="000E2576" w:rsidP="000E2576">
      <w:pPr>
        <w:pStyle w:val="EW"/>
      </w:pPr>
      <w:r w:rsidRPr="008711EA">
        <w:t>EPS</w:t>
      </w:r>
      <w:r w:rsidRPr="008711EA">
        <w:tab/>
        <w:t>Evolved Packet System</w:t>
      </w:r>
    </w:p>
    <w:p w14:paraId="2E60B5B9" w14:textId="77777777" w:rsidR="000E2576" w:rsidRPr="008711EA" w:rsidRDefault="000E2576" w:rsidP="000E2576">
      <w:pPr>
        <w:pStyle w:val="EW"/>
      </w:pPr>
      <w:r w:rsidRPr="008711EA">
        <w:t>E-RAB</w:t>
      </w:r>
      <w:r w:rsidRPr="008711EA">
        <w:tab/>
        <w:t>E-UTRAN Radio Access Bearer</w:t>
      </w:r>
    </w:p>
    <w:p w14:paraId="4F284117" w14:textId="77777777" w:rsidR="000E2576" w:rsidRPr="008711EA" w:rsidRDefault="000E2576" w:rsidP="000E2576">
      <w:pPr>
        <w:pStyle w:val="EW"/>
      </w:pPr>
      <w:r w:rsidRPr="008711EA">
        <w:t>E-SMLC</w:t>
      </w:r>
      <w:r w:rsidRPr="008711EA">
        <w:tab/>
        <w:t>Evolved Serving Mobile Location Centre</w:t>
      </w:r>
    </w:p>
    <w:p w14:paraId="5655E2C0" w14:textId="77777777" w:rsidR="000E2576" w:rsidRPr="008711EA" w:rsidRDefault="000E2576" w:rsidP="000E2576">
      <w:pPr>
        <w:pStyle w:val="EW"/>
      </w:pPr>
      <w:r w:rsidRPr="008711EA">
        <w:t>E-UTRAN</w:t>
      </w:r>
      <w:r w:rsidRPr="008711EA">
        <w:tab/>
        <w:t>Evolved UTRAN</w:t>
      </w:r>
    </w:p>
    <w:p w14:paraId="37E8BFF5" w14:textId="77777777" w:rsidR="000E2576" w:rsidRPr="008711EA" w:rsidRDefault="000E2576" w:rsidP="000E2576">
      <w:pPr>
        <w:pStyle w:val="EW"/>
      </w:pPr>
      <w:r w:rsidRPr="008711EA">
        <w:t>GBR</w:t>
      </w:r>
      <w:r w:rsidRPr="008711EA">
        <w:tab/>
        <w:t>Guaranteed Bit Rate</w:t>
      </w:r>
    </w:p>
    <w:p w14:paraId="7718FC88" w14:textId="77777777" w:rsidR="000E2576" w:rsidRPr="008711EA" w:rsidRDefault="000E2576" w:rsidP="000E2576">
      <w:pPr>
        <w:pStyle w:val="EW"/>
      </w:pPr>
      <w:r w:rsidRPr="008711EA">
        <w:t>GNSS</w:t>
      </w:r>
      <w:r w:rsidRPr="008711EA">
        <w:tab/>
        <w:t>Global Navigation Satellite System</w:t>
      </w:r>
    </w:p>
    <w:p w14:paraId="149CE824" w14:textId="77777777" w:rsidR="000E2576" w:rsidRPr="008711EA" w:rsidRDefault="000E2576" w:rsidP="000E2576">
      <w:pPr>
        <w:pStyle w:val="EW"/>
      </w:pPr>
      <w:r w:rsidRPr="008711EA">
        <w:t>GUMMEI</w:t>
      </w:r>
      <w:r w:rsidRPr="008711EA">
        <w:tab/>
        <w:t>Globally Unique MME Identifier</w:t>
      </w:r>
    </w:p>
    <w:p w14:paraId="628274EF" w14:textId="77777777" w:rsidR="000E2576" w:rsidRPr="008711EA" w:rsidRDefault="000E2576" w:rsidP="000E2576">
      <w:pPr>
        <w:pStyle w:val="EW"/>
      </w:pPr>
      <w:r w:rsidRPr="008711EA">
        <w:t>GTP</w:t>
      </w:r>
      <w:r w:rsidRPr="008711EA">
        <w:tab/>
        <w:t>GPRS Tunnelling Protocol</w:t>
      </w:r>
    </w:p>
    <w:p w14:paraId="41CCD615" w14:textId="77777777" w:rsidR="000E2576" w:rsidRPr="008711EA" w:rsidRDefault="000E2576" w:rsidP="000E2576">
      <w:pPr>
        <w:pStyle w:val="EW"/>
      </w:pPr>
      <w:r w:rsidRPr="008711EA">
        <w:t>HFN</w:t>
      </w:r>
      <w:r w:rsidRPr="008711EA">
        <w:tab/>
        <w:t>Hyper Frame Number</w:t>
      </w:r>
    </w:p>
    <w:p w14:paraId="6A3DB4A0" w14:textId="77777777" w:rsidR="000E2576" w:rsidRPr="008711EA" w:rsidRDefault="000E2576" w:rsidP="000E2576">
      <w:pPr>
        <w:pStyle w:val="EW"/>
      </w:pPr>
      <w:r w:rsidRPr="008711EA">
        <w:t>HRPD</w:t>
      </w:r>
      <w:r w:rsidRPr="008711EA">
        <w:tab/>
        <w:t>High Rate Packet Data</w:t>
      </w:r>
    </w:p>
    <w:p w14:paraId="5C474586" w14:textId="77777777" w:rsidR="004B48D0" w:rsidRPr="008D5CC8" w:rsidRDefault="004B48D0" w:rsidP="004B48D0">
      <w:pPr>
        <w:pStyle w:val="EW"/>
      </w:pPr>
      <w:r w:rsidRPr="008D5CC8">
        <w:t>IAB</w:t>
      </w:r>
      <w:r w:rsidRPr="008D5CC8">
        <w:tab/>
        <w:t>Integrated Access and Backhaul</w:t>
      </w:r>
    </w:p>
    <w:p w14:paraId="354318FF" w14:textId="77777777" w:rsidR="000E2576" w:rsidRPr="008711EA" w:rsidRDefault="000E2576" w:rsidP="000E2576">
      <w:pPr>
        <w:pStyle w:val="EW"/>
      </w:pPr>
      <w:r w:rsidRPr="008711EA">
        <w:t>IE</w:t>
      </w:r>
      <w:r w:rsidRPr="008711EA">
        <w:tab/>
        <w:t>Information Element</w:t>
      </w:r>
    </w:p>
    <w:p w14:paraId="6A22B704" w14:textId="77777777" w:rsidR="002224D0" w:rsidRPr="008711EA" w:rsidRDefault="002224D0" w:rsidP="000E2576">
      <w:pPr>
        <w:pStyle w:val="EW"/>
      </w:pPr>
      <w:r w:rsidRPr="008711EA">
        <w:t>IMEISV</w:t>
      </w:r>
      <w:r w:rsidRPr="008711EA">
        <w:tab/>
        <w:t>International Mobile station Equipment Identity and Software Version number</w:t>
      </w:r>
    </w:p>
    <w:p w14:paraId="50D40020" w14:textId="77777777" w:rsidR="00E12BFD" w:rsidRPr="008711EA" w:rsidRDefault="000E2576" w:rsidP="00E12BFD">
      <w:pPr>
        <w:pStyle w:val="EW"/>
      </w:pPr>
      <w:r w:rsidRPr="008711EA">
        <w:t>IoT</w:t>
      </w:r>
      <w:r w:rsidRPr="008711EA">
        <w:tab/>
        <w:t>Internet of Things</w:t>
      </w:r>
    </w:p>
    <w:p w14:paraId="7015A623" w14:textId="77777777" w:rsidR="000E2576" w:rsidRPr="008711EA" w:rsidRDefault="00E12BFD" w:rsidP="00E12BFD">
      <w:pPr>
        <w:pStyle w:val="EW"/>
      </w:pPr>
      <w:r w:rsidRPr="008711EA">
        <w:t>LAA</w:t>
      </w:r>
      <w:r w:rsidRPr="008711EA">
        <w:tab/>
        <w:t>Licensed-Assisted Access</w:t>
      </w:r>
    </w:p>
    <w:p w14:paraId="099376BE" w14:textId="77777777" w:rsidR="000E2576" w:rsidRPr="008711EA" w:rsidRDefault="000E2576" w:rsidP="000E2576">
      <w:pPr>
        <w:pStyle w:val="EW"/>
      </w:pPr>
      <w:r w:rsidRPr="008711EA">
        <w:t>L-GW</w:t>
      </w:r>
      <w:r w:rsidRPr="008711EA">
        <w:tab/>
        <w:t>Local GateWay</w:t>
      </w:r>
    </w:p>
    <w:p w14:paraId="793F0B65" w14:textId="77777777" w:rsidR="000E2576" w:rsidRPr="008711EA" w:rsidRDefault="000E2576" w:rsidP="000E2576">
      <w:pPr>
        <w:pStyle w:val="EW"/>
      </w:pPr>
      <w:r w:rsidRPr="008711EA">
        <w:t>LHN</w:t>
      </w:r>
      <w:r w:rsidRPr="008711EA">
        <w:tab/>
        <w:t>Local Home Network</w:t>
      </w:r>
    </w:p>
    <w:p w14:paraId="02A520A0" w14:textId="77777777" w:rsidR="000E2576" w:rsidRPr="008711EA" w:rsidRDefault="000E2576" w:rsidP="000E2576">
      <w:pPr>
        <w:pStyle w:val="EW"/>
      </w:pPr>
      <w:r w:rsidRPr="008711EA">
        <w:t>LHN ID</w:t>
      </w:r>
      <w:r w:rsidRPr="008711EA">
        <w:tab/>
        <w:t>Local Home Network ID</w:t>
      </w:r>
    </w:p>
    <w:p w14:paraId="13E14237" w14:textId="77777777" w:rsidR="000E2576" w:rsidRPr="008711EA" w:rsidRDefault="000E2576" w:rsidP="000E2576">
      <w:pPr>
        <w:pStyle w:val="EW"/>
      </w:pPr>
      <w:r w:rsidRPr="008711EA">
        <w:t>LIPA</w:t>
      </w:r>
      <w:r w:rsidRPr="008711EA">
        <w:tab/>
        <w:t xml:space="preserve">Local IP Access </w:t>
      </w:r>
    </w:p>
    <w:p w14:paraId="43B5F247" w14:textId="77777777" w:rsidR="00E12BFD" w:rsidRPr="008711EA" w:rsidRDefault="000E2576" w:rsidP="00E12BFD">
      <w:pPr>
        <w:pStyle w:val="EW"/>
      </w:pPr>
      <w:r w:rsidRPr="008711EA">
        <w:t>LPPa</w:t>
      </w:r>
      <w:r w:rsidRPr="008711EA">
        <w:tab/>
        <w:t>LTE Positioning Protocol Annex</w:t>
      </w:r>
    </w:p>
    <w:p w14:paraId="361C6469" w14:textId="77777777" w:rsidR="00E12BFD" w:rsidRPr="008711EA" w:rsidRDefault="00E12BFD" w:rsidP="00E12BFD">
      <w:pPr>
        <w:pStyle w:val="EW"/>
      </w:pPr>
      <w:r w:rsidRPr="008711EA">
        <w:t>LWA</w:t>
      </w:r>
      <w:r w:rsidRPr="008711EA">
        <w:tab/>
        <w:t>LTE-WLAN Aggregation</w:t>
      </w:r>
    </w:p>
    <w:p w14:paraId="7A44E915" w14:textId="77777777" w:rsidR="000E2576" w:rsidRPr="008711EA" w:rsidRDefault="00E12BFD" w:rsidP="00E12BFD">
      <w:pPr>
        <w:pStyle w:val="EW"/>
      </w:pPr>
      <w:r w:rsidRPr="008711EA">
        <w:t>LWIP</w:t>
      </w:r>
      <w:r w:rsidRPr="008711EA">
        <w:tab/>
        <w:t>LTE WLAN Radio Level Integration with IPsec Tunnel</w:t>
      </w:r>
    </w:p>
    <w:p w14:paraId="40AEBBC5" w14:textId="77777777" w:rsidR="000E2576" w:rsidRPr="008711EA" w:rsidRDefault="000E2576" w:rsidP="000E2576">
      <w:pPr>
        <w:pStyle w:val="EW"/>
      </w:pPr>
      <w:r w:rsidRPr="008711EA">
        <w:t>MBSFN</w:t>
      </w:r>
      <w:r w:rsidRPr="008711EA">
        <w:tab/>
        <w:t>Multimedia Broadcast multicast service Single Frequency Network</w:t>
      </w:r>
    </w:p>
    <w:p w14:paraId="0A665933" w14:textId="77777777" w:rsidR="000E2576" w:rsidRPr="008711EA" w:rsidRDefault="000E2576" w:rsidP="000E2576">
      <w:pPr>
        <w:pStyle w:val="EW"/>
      </w:pPr>
      <w:r w:rsidRPr="008711EA">
        <w:t>MDT</w:t>
      </w:r>
      <w:r w:rsidRPr="008711EA">
        <w:tab/>
        <w:t>Minimization of Drive Tests</w:t>
      </w:r>
    </w:p>
    <w:p w14:paraId="1378AAD5" w14:textId="77777777" w:rsidR="000E2576" w:rsidRPr="008711EA" w:rsidRDefault="000E2576" w:rsidP="000E2576">
      <w:pPr>
        <w:pStyle w:val="EW"/>
      </w:pPr>
      <w:r w:rsidRPr="008711EA">
        <w:t>MME</w:t>
      </w:r>
      <w:r w:rsidRPr="008711EA">
        <w:tab/>
        <w:t>Mobility Management Entity</w:t>
      </w:r>
    </w:p>
    <w:p w14:paraId="173E74CA" w14:textId="77777777" w:rsidR="00605CE8" w:rsidRPr="008711EA" w:rsidRDefault="00605CE8" w:rsidP="000E2576">
      <w:pPr>
        <w:pStyle w:val="EW"/>
      </w:pPr>
      <w:r w:rsidRPr="008711EA">
        <w:rPr>
          <w:noProof/>
        </w:rPr>
        <w:t>MTSI</w:t>
      </w:r>
      <w:r w:rsidRPr="008711EA">
        <w:rPr>
          <w:noProof/>
        </w:rPr>
        <w:tab/>
        <w:t>Multimedia Telephony Service for IMS</w:t>
      </w:r>
    </w:p>
    <w:p w14:paraId="521320D4" w14:textId="77777777" w:rsidR="000E2576" w:rsidRPr="008711EA" w:rsidRDefault="000E2576" w:rsidP="000E2576">
      <w:pPr>
        <w:pStyle w:val="EW"/>
      </w:pPr>
      <w:r w:rsidRPr="008711EA">
        <w:t>NAS</w:t>
      </w:r>
      <w:r w:rsidRPr="008711EA">
        <w:tab/>
        <w:t>Non Access Stratum</w:t>
      </w:r>
    </w:p>
    <w:p w14:paraId="42DF4EBD" w14:textId="77777777" w:rsidR="000E2576" w:rsidRPr="008711EA" w:rsidRDefault="000E2576" w:rsidP="000E2576">
      <w:pPr>
        <w:pStyle w:val="EW"/>
      </w:pPr>
      <w:r w:rsidRPr="008711EA">
        <w:t>NB-IoT</w:t>
      </w:r>
      <w:r w:rsidRPr="008711EA">
        <w:tab/>
        <w:t>Narrowband IoT</w:t>
      </w:r>
    </w:p>
    <w:p w14:paraId="0BDC8DD1" w14:textId="77777777" w:rsidR="000E2576" w:rsidRPr="008711EA" w:rsidRDefault="000E2576" w:rsidP="000E2576">
      <w:pPr>
        <w:pStyle w:val="EW"/>
      </w:pPr>
      <w:r w:rsidRPr="008711EA">
        <w:t>NNSF</w:t>
      </w:r>
      <w:r w:rsidRPr="008711EA">
        <w:tab/>
        <w:t xml:space="preserve">NAS Node Selection Function </w:t>
      </w:r>
    </w:p>
    <w:p w14:paraId="273946A5" w14:textId="77777777" w:rsidR="00E341AD" w:rsidRPr="008711EA" w:rsidRDefault="00E341AD" w:rsidP="00E341AD">
      <w:pPr>
        <w:pStyle w:val="EW"/>
      </w:pPr>
      <w:r>
        <w:t>NTN</w:t>
      </w:r>
      <w:r>
        <w:tab/>
        <w:t>Non Terrestrial Networks</w:t>
      </w:r>
    </w:p>
    <w:p w14:paraId="5B57F8DD" w14:textId="77777777" w:rsidR="000E2576" w:rsidRPr="008711EA" w:rsidRDefault="000E2576" w:rsidP="000E2576">
      <w:pPr>
        <w:pStyle w:val="EW"/>
      </w:pPr>
      <w:r w:rsidRPr="008711EA">
        <w:t>OTDOA</w:t>
      </w:r>
      <w:r w:rsidRPr="008711EA">
        <w:tab/>
        <w:t>Observed Time Difference of Arrival</w:t>
      </w:r>
    </w:p>
    <w:p w14:paraId="58F316B7" w14:textId="77777777" w:rsidR="00941168" w:rsidRPr="008711EA" w:rsidRDefault="00941168" w:rsidP="00941168">
      <w:pPr>
        <w:pStyle w:val="EW"/>
      </w:pPr>
      <w:r w:rsidRPr="008711EA">
        <w:t>PDCP</w:t>
      </w:r>
      <w:r w:rsidRPr="008711EA">
        <w:tab/>
        <w:t>Packet Data Convergence Protocol</w:t>
      </w:r>
    </w:p>
    <w:p w14:paraId="00BB61EC" w14:textId="77777777" w:rsidR="00941168" w:rsidRPr="008711EA" w:rsidRDefault="00941168" w:rsidP="00941168">
      <w:pPr>
        <w:pStyle w:val="EW"/>
      </w:pPr>
      <w:r w:rsidRPr="008711EA">
        <w:t>PLMN</w:t>
      </w:r>
      <w:r w:rsidRPr="008711EA">
        <w:tab/>
        <w:t>Public Land Mobile Network</w:t>
      </w:r>
    </w:p>
    <w:p w14:paraId="2FA83C61" w14:textId="77777777" w:rsidR="000E2576" w:rsidRPr="008711EA" w:rsidRDefault="000E2576" w:rsidP="000E2576">
      <w:pPr>
        <w:pStyle w:val="EW"/>
      </w:pPr>
      <w:r w:rsidRPr="008711EA">
        <w:t>ProSe</w:t>
      </w:r>
      <w:r w:rsidRPr="008711EA">
        <w:tab/>
        <w:t>Proximity Services</w:t>
      </w:r>
    </w:p>
    <w:p w14:paraId="64211E11" w14:textId="77777777" w:rsidR="00941168" w:rsidRPr="008711EA" w:rsidRDefault="00941168" w:rsidP="00941168">
      <w:pPr>
        <w:pStyle w:val="EW"/>
      </w:pPr>
      <w:r w:rsidRPr="008711EA">
        <w:t>PS</w:t>
      </w:r>
      <w:r w:rsidRPr="008711EA">
        <w:tab/>
        <w:t>Packet Switched</w:t>
      </w:r>
    </w:p>
    <w:p w14:paraId="658B6CCB" w14:textId="77777777" w:rsidR="00941168" w:rsidRPr="008711EA" w:rsidRDefault="00941168" w:rsidP="00941168">
      <w:pPr>
        <w:pStyle w:val="EW"/>
      </w:pPr>
      <w:r w:rsidRPr="008711EA">
        <w:t>PSCell</w:t>
      </w:r>
      <w:r w:rsidRPr="008711EA">
        <w:tab/>
        <w:t>Primary SCell</w:t>
      </w:r>
    </w:p>
    <w:p w14:paraId="30D99E95" w14:textId="77777777" w:rsidR="000E2576" w:rsidRPr="008711EA" w:rsidRDefault="000E2576" w:rsidP="000E2576">
      <w:pPr>
        <w:pStyle w:val="EW"/>
      </w:pPr>
      <w:r w:rsidRPr="008711EA">
        <w:t>PWS</w:t>
      </w:r>
      <w:r w:rsidRPr="008711EA">
        <w:tab/>
        <w:t>Public Warning System</w:t>
      </w:r>
    </w:p>
    <w:p w14:paraId="27A5971E" w14:textId="77777777" w:rsidR="00663DEC" w:rsidRDefault="00663DEC" w:rsidP="00663DEC">
      <w:pPr>
        <w:pStyle w:val="EW"/>
      </w:pPr>
      <w:r>
        <w:t>RACS</w:t>
      </w:r>
      <w:r>
        <w:tab/>
      </w:r>
      <w:r w:rsidRPr="00170BD7">
        <w:t>Radio Capability Signalling optimization</w:t>
      </w:r>
    </w:p>
    <w:p w14:paraId="16A31D56" w14:textId="77777777" w:rsidR="000E2576" w:rsidRPr="008711EA" w:rsidRDefault="000E2576" w:rsidP="000E2576">
      <w:pPr>
        <w:pStyle w:val="EW"/>
      </w:pPr>
      <w:r w:rsidRPr="008711EA">
        <w:t>RRC</w:t>
      </w:r>
      <w:r w:rsidRPr="008711EA">
        <w:tab/>
        <w:t>Radio Resource Control</w:t>
      </w:r>
    </w:p>
    <w:p w14:paraId="0AA93201" w14:textId="77777777" w:rsidR="00954417" w:rsidRPr="008711EA" w:rsidRDefault="000E2576" w:rsidP="00954417">
      <w:pPr>
        <w:pStyle w:val="EW"/>
      </w:pPr>
      <w:r w:rsidRPr="008711EA">
        <w:t>RIM</w:t>
      </w:r>
      <w:r w:rsidRPr="008711EA">
        <w:tab/>
        <w:t>RAN Information Management</w:t>
      </w:r>
    </w:p>
    <w:p w14:paraId="17F007F6" w14:textId="77777777" w:rsidR="00954417" w:rsidRPr="008711EA" w:rsidRDefault="00954417" w:rsidP="00954417">
      <w:pPr>
        <w:pStyle w:val="EW"/>
        <w:rPr>
          <w:lang w:eastAsia="zh-CN"/>
        </w:rPr>
      </w:pPr>
      <w:r w:rsidRPr="008711EA">
        <w:rPr>
          <w:lang w:eastAsia="zh-CN"/>
        </w:rPr>
        <w:t>QMC</w:t>
      </w:r>
      <w:r w:rsidRPr="008711EA">
        <w:rPr>
          <w:lang w:eastAsia="zh-CN"/>
        </w:rPr>
        <w:tab/>
        <w:t>QoE Measurement Collection</w:t>
      </w:r>
    </w:p>
    <w:p w14:paraId="6E6E39A9" w14:textId="77777777" w:rsidR="000E2576" w:rsidRPr="008711EA" w:rsidRDefault="00954417" w:rsidP="00954417">
      <w:pPr>
        <w:pStyle w:val="EW"/>
      </w:pPr>
      <w:r w:rsidRPr="008711EA">
        <w:t>QoE</w:t>
      </w:r>
      <w:r w:rsidRPr="008711EA">
        <w:tab/>
        <w:t>Quality of Experience</w:t>
      </w:r>
    </w:p>
    <w:p w14:paraId="15A70BAC" w14:textId="77777777" w:rsidR="000E2576" w:rsidRPr="008711EA" w:rsidRDefault="000E2576" w:rsidP="000E2576">
      <w:pPr>
        <w:pStyle w:val="EW"/>
      </w:pPr>
      <w:r w:rsidRPr="008711EA">
        <w:t>SCTP</w:t>
      </w:r>
      <w:r w:rsidRPr="008711EA">
        <w:tab/>
        <w:t>Stream Control Transmission Protocol</w:t>
      </w:r>
    </w:p>
    <w:p w14:paraId="447781F4" w14:textId="77777777" w:rsidR="000E2576" w:rsidRPr="008711EA" w:rsidRDefault="000E2576" w:rsidP="000E2576">
      <w:pPr>
        <w:pStyle w:val="EW"/>
      </w:pPr>
      <w:r w:rsidRPr="008711EA">
        <w:t>SCG</w:t>
      </w:r>
      <w:r w:rsidRPr="008711EA">
        <w:tab/>
        <w:t>Secondary Cell Group</w:t>
      </w:r>
    </w:p>
    <w:p w14:paraId="37C13785" w14:textId="77777777" w:rsidR="000E2576" w:rsidRPr="008711EA" w:rsidRDefault="000E2576" w:rsidP="000E2576">
      <w:pPr>
        <w:pStyle w:val="EW"/>
      </w:pPr>
      <w:r w:rsidRPr="008711EA">
        <w:t>S-GW</w:t>
      </w:r>
      <w:r w:rsidRPr="008711EA">
        <w:tab/>
        <w:t>Serving GateWay</w:t>
      </w:r>
    </w:p>
    <w:p w14:paraId="0A7BC6E8" w14:textId="77777777" w:rsidR="000E2576" w:rsidRPr="008711EA" w:rsidRDefault="000E2576" w:rsidP="000E2576">
      <w:pPr>
        <w:pStyle w:val="EW"/>
      </w:pPr>
      <w:r w:rsidRPr="008711EA">
        <w:t>SN</w:t>
      </w:r>
      <w:r w:rsidRPr="008711EA">
        <w:tab/>
        <w:t>Sequence Number</w:t>
      </w:r>
    </w:p>
    <w:p w14:paraId="498A60BD" w14:textId="77777777" w:rsidR="000E2576" w:rsidRPr="008711EA" w:rsidRDefault="000E2576" w:rsidP="000E2576">
      <w:pPr>
        <w:pStyle w:val="EW"/>
      </w:pPr>
      <w:r w:rsidRPr="008711EA">
        <w:t>SIPTO</w:t>
      </w:r>
      <w:r w:rsidRPr="008711EA">
        <w:tab/>
        <w:t>Selected IP Traffic Offload</w:t>
      </w:r>
    </w:p>
    <w:p w14:paraId="5CADFDD0" w14:textId="77777777" w:rsidR="000E2576" w:rsidRPr="008711EA" w:rsidRDefault="000E2576" w:rsidP="000E2576">
      <w:pPr>
        <w:pStyle w:val="EW"/>
      </w:pPr>
      <w:r w:rsidRPr="008711EA">
        <w:t>SIPTO@LN</w:t>
      </w:r>
      <w:r w:rsidRPr="008711EA">
        <w:tab/>
        <w:t>Selected IP Traffic Offload at the Local Network</w:t>
      </w:r>
    </w:p>
    <w:p w14:paraId="19EEF586" w14:textId="77777777" w:rsidR="00CA0420" w:rsidRPr="008711EA" w:rsidRDefault="00CA0420" w:rsidP="000E2576">
      <w:pPr>
        <w:pStyle w:val="EW"/>
      </w:pPr>
      <w:r w:rsidRPr="008711EA">
        <w:t>SSID</w:t>
      </w:r>
      <w:r w:rsidRPr="008711EA">
        <w:tab/>
        <w:t>Service Set Identifier</w:t>
      </w:r>
    </w:p>
    <w:p w14:paraId="7F4DCACD" w14:textId="77777777" w:rsidR="000E2576" w:rsidRPr="008711EA" w:rsidRDefault="000E2576" w:rsidP="000E2576">
      <w:pPr>
        <w:pStyle w:val="EW"/>
      </w:pPr>
      <w:r w:rsidRPr="008711EA">
        <w:t>S-TMSI</w:t>
      </w:r>
      <w:r w:rsidRPr="008711EA">
        <w:tab/>
        <w:t>S-Temporary Mobile Subscriber Identity</w:t>
      </w:r>
    </w:p>
    <w:p w14:paraId="666A125B" w14:textId="77777777" w:rsidR="002224D0" w:rsidRPr="008711EA" w:rsidRDefault="002224D0" w:rsidP="002224D0">
      <w:pPr>
        <w:pStyle w:val="EW"/>
      </w:pPr>
      <w:r w:rsidRPr="008711EA">
        <w:t>SUL</w:t>
      </w:r>
      <w:r w:rsidRPr="008711EA">
        <w:tab/>
        <w:t>Supplementary Uplink</w:t>
      </w:r>
    </w:p>
    <w:p w14:paraId="0E4F1EE1" w14:textId="77777777" w:rsidR="002224D0" w:rsidRPr="008711EA" w:rsidRDefault="002224D0" w:rsidP="002224D0">
      <w:pPr>
        <w:pStyle w:val="EW"/>
      </w:pPr>
      <w:r w:rsidRPr="008711EA">
        <w:t>TAC</w:t>
      </w:r>
      <w:r w:rsidRPr="008711EA">
        <w:tab/>
        <w:t>Tracking Area Code</w:t>
      </w:r>
    </w:p>
    <w:p w14:paraId="0C604DD9" w14:textId="77777777" w:rsidR="000E2576" w:rsidRPr="008711EA" w:rsidRDefault="000E2576" w:rsidP="000E2576">
      <w:pPr>
        <w:pStyle w:val="EW"/>
      </w:pPr>
      <w:r w:rsidRPr="008711EA">
        <w:t>TAI</w:t>
      </w:r>
      <w:r w:rsidRPr="008711EA">
        <w:tab/>
        <w:t>Tracking Area Identity</w:t>
      </w:r>
    </w:p>
    <w:p w14:paraId="65972278" w14:textId="77777777" w:rsidR="000E2576" w:rsidRPr="008711EA" w:rsidRDefault="000E2576" w:rsidP="000E2576">
      <w:pPr>
        <w:pStyle w:val="EW"/>
      </w:pPr>
      <w:r w:rsidRPr="008711EA">
        <w:t>TEID</w:t>
      </w:r>
      <w:r w:rsidRPr="008711EA">
        <w:tab/>
        <w:t>Tunnel Endpoint Identifier</w:t>
      </w:r>
    </w:p>
    <w:p w14:paraId="72124EFA" w14:textId="77777777" w:rsidR="000E2576" w:rsidRPr="008711EA" w:rsidRDefault="000E2576" w:rsidP="000E2576">
      <w:pPr>
        <w:pStyle w:val="EW"/>
      </w:pPr>
      <w:r w:rsidRPr="008711EA">
        <w:t>UE</w:t>
      </w:r>
      <w:r w:rsidRPr="008711EA">
        <w:tab/>
        <w:t>User Equipment</w:t>
      </w:r>
    </w:p>
    <w:p w14:paraId="436CB08D" w14:textId="77777777" w:rsidR="000E2576" w:rsidRPr="008711EA" w:rsidRDefault="000E2576" w:rsidP="000E2576">
      <w:pPr>
        <w:pStyle w:val="EW"/>
      </w:pPr>
      <w:r w:rsidRPr="008711EA">
        <w:t>UE-AMBR</w:t>
      </w:r>
      <w:r w:rsidRPr="008711EA">
        <w:tab/>
        <w:t>UE-Aggregate Maximum Bitrate</w:t>
      </w:r>
    </w:p>
    <w:p w14:paraId="3BBDE212" w14:textId="77777777" w:rsidR="000E2576" w:rsidRPr="008711EA" w:rsidRDefault="000E2576" w:rsidP="000E2576">
      <w:pPr>
        <w:pStyle w:val="EW"/>
      </w:pPr>
      <w:r w:rsidRPr="008711EA">
        <w:t>UL</w:t>
      </w:r>
      <w:r w:rsidRPr="008711EA">
        <w:tab/>
        <w:t>Uplink</w:t>
      </w:r>
    </w:p>
    <w:p w14:paraId="7E96A600" w14:textId="77777777" w:rsidR="000E2576" w:rsidRPr="008711EA" w:rsidRDefault="000E2576" w:rsidP="000E2576">
      <w:pPr>
        <w:pStyle w:val="EW"/>
      </w:pPr>
      <w:r w:rsidRPr="008711EA">
        <w:t>UTDOA</w:t>
      </w:r>
      <w:r w:rsidRPr="008711EA">
        <w:tab/>
        <w:t>Uplink Time Difference of Arrival</w:t>
      </w:r>
    </w:p>
    <w:p w14:paraId="746B498E" w14:textId="77777777" w:rsidR="000E2576" w:rsidRDefault="000E2576" w:rsidP="00DB790E">
      <w:pPr>
        <w:pStyle w:val="EW"/>
      </w:pPr>
      <w:r w:rsidRPr="008711EA">
        <w:t>V2X</w:t>
      </w:r>
      <w:r w:rsidRPr="008711EA">
        <w:tab/>
        <w:t>Vehicle-to-Everything</w:t>
      </w:r>
    </w:p>
    <w:p w14:paraId="52F1BAA8" w14:textId="77777777" w:rsidR="00F671B4" w:rsidRPr="008711EA" w:rsidRDefault="00F671B4" w:rsidP="00DB790E">
      <w:pPr>
        <w:pStyle w:val="EW"/>
      </w:pPr>
      <w:r w:rsidRPr="00F671B4">
        <w:t>WUS</w:t>
      </w:r>
      <w:r w:rsidRPr="00F671B4">
        <w:tab/>
        <w:t>Wake Up Signal</w:t>
      </w:r>
    </w:p>
    <w:p w14:paraId="1E92926E" w14:textId="77777777" w:rsidR="000E2576" w:rsidRPr="008711EA" w:rsidRDefault="000E2576" w:rsidP="000E2576">
      <w:pPr>
        <w:pStyle w:val="Heading1"/>
      </w:pPr>
      <w:bookmarkStart w:id="100" w:name="_CR4"/>
      <w:bookmarkStart w:id="101" w:name="_Toc20953327"/>
      <w:bookmarkStart w:id="102" w:name="_Toc29390504"/>
      <w:bookmarkStart w:id="103" w:name="_Toc36551241"/>
      <w:bookmarkStart w:id="104" w:name="_Toc45831438"/>
      <w:bookmarkStart w:id="105" w:name="_Toc51762391"/>
      <w:bookmarkStart w:id="106" w:name="_Toc64381443"/>
      <w:bookmarkStart w:id="107" w:name="_Toc73963961"/>
      <w:bookmarkStart w:id="108" w:name="_Toc88646569"/>
      <w:bookmarkStart w:id="109" w:name="_Toc97882518"/>
      <w:bookmarkStart w:id="110" w:name="_Toc98531093"/>
      <w:bookmarkStart w:id="111" w:name="_Toc105517165"/>
      <w:bookmarkStart w:id="112" w:name="_Toc106108056"/>
      <w:bookmarkStart w:id="113" w:name="_Toc113656641"/>
      <w:bookmarkStart w:id="114" w:name="_Toc114051860"/>
      <w:bookmarkStart w:id="115" w:name="_Toc155891124"/>
      <w:bookmarkEnd w:id="100"/>
      <w:r w:rsidRPr="008711EA">
        <w:t>4</w:t>
      </w:r>
      <w:r w:rsidRPr="008711EA">
        <w:tab/>
        <w:t>General</w:t>
      </w:r>
      <w:bookmarkEnd w:id="101"/>
      <w:bookmarkEnd w:id="102"/>
      <w:bookmarkEnd w:id="103"/>
      <w:bookmarkEnd w:id="104"/>
      <w:bookmarkEnd w:id="105"/>
      <w:bookmarkEnd w:id="106"/>
      <w:bookmarkEnd w:id="107"/>
      <w:bookmarkEnd w:id="108"/>
      <w:bookmarkEnd w:id="109"/>
      <w:bookmarkEnd w:id="110"/>
      <w:bookmarkEnd w:id="111"/>
      <w:bookmarkEnd w:id="112"/>
      <w:bookmarkEnd w:id="113"/>
      <w:bookmarkEnd w:id="114"/>
      <w:bookmarkEnd w:id="115"/>
    </w:p>
    <w:p w14:paraId="78083FCD" w14:textId="77777777" w:rsidR="000E2576" w:rsidRPr="008711EA" w:rsidRDefault="000E2576" w:rsidP="000E2576">
      <w:pPr>
        <w:pStyle w:val="Heading2"/>
      </w:pPr>
      <w:bookmarkStart w:id="116" w:name="_CR4_1"/>
      <w:bookmarkStart w:id="117" w:name="_Toc20953328"/>
      <w:bookmarkStart w:id="118" w:name="_Toc29390505"/>
      <w:bookmarkStart w:id="119" w:name="_Toc36551242"/>
      <w:bookmarkStart w:id="120" w:name="_Toc45831439"/>
      <w:bookmarkStart w:id="121" w:name="_Toc51762392"/>
      <w:bookmarkStart w:id="122" w:name="_Toc64381444"/>
      <w:bookmarkStart w:id="123" w:name="_Toc73963962"/>
      <w:bookmarkStart w:id="124" w:name="_Toc88646570"/>
      <w:bookmarkStart w:id="125" w:name="_Toc97882519"/>
      <w:bookmarkStart w:id="126" w:name="_Toc98531094"/>
      <w:bookmarkStart w:id="127" w:name="_Toc105517166"/>
      <w:bookmarkStart w:id="128" w:name="_Toc106108057"/>
      <w:bookmarkStart w:id="129" w:name="_Toc113656642"/>
      <w:bookmarkStart w:id="130" w:name="_Toc114051861"/>
      <w:bookmarkStart w:id="131" w:name="_Toc155891125"/>
      <w:bookmarkEnd w:id="116"/>
      <w:r w:rsidRPr="008711EA">
        <w:t>4.1</w:t>
      </w:r>
      <w:r w:rsidRPr="008711EA">
        <w:tab/>
        <w:t>Procedure Specification Principles</w:t>
      </w:r>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p>
    <w:p w14:paraId="6F84A45D" w14:textId="77777777" w:rsidR="000E2576" w:rsidRPr="008711EA" w:rsidRDefault="000E2576" w:rsidP="000E2576">
      <w:r w:rsidRPr="008711EA">
        <w:t>The principle for specifying the procedure logic is to specify the functional behaviour of the terminating node exactly and completely. Any rule that specifies the behaviour of the originating node shall be possible to be verified with information that is visible within the system.</w:t>
      </w:r>
    </w:p>
    <w:p w14:paraId="4EA27E98" w14:textId="77777777" w:rsidR="000E2576" w:rsidRPr="008711EA" w:rsidRDefault="000E2576" w:rsidP="000E2576">
      <w:pPr>
        <w:rPr>
          <w:snapToGrid w:val="0"/>
        </w:rPr>
      </w:pPr>
      <w:r w:rsidRPr="008711EA">
        <w:rPr>
          <w:snapToGrid w:val="0"/>
        </w:rPr>
        <w:t>The following specification principles have been applied for the procedure text in clause 8:</w:t>
      </w:r>
    </w:p>
    <w:p w14:paraId="4ADF5BF8" w14:textId="77777777" w:rsidR="000E2576" w:rsidRPr="008711EA" w:rsidRDefault="000E2576" w:rsidP="000E2576">
      <w:pPr>
        <w:pStyle w:val="B1"/>
        <w:rPr>
          <w:snapToGrid w:val="0"/>
        </w:rPr>
      </w:pPr>
      <w:r w:rsidRPr="008711EA">
        <w:rPr>
          <w:snapToGrid w:val="0"/>
        </w:rPr>
        <w:t>-</w:t>
      </w:r>
      <w:r w:rsidRPr="008711EA">
        <w:rPr>
          <w:snapToGrid w:val="0"/>
        </w:rPr>
        <w:tab/>
        <w:t>The procedure text discriminates between:</w:t>
      </w:r>
    </w:p>
    <w:p w14:paraId="75D80F42" w14:textId="77777777" w:rsidR="000E2576" w:rsidRPr="008711EA" w:rsidRDefault="000E2576" w:rsidP="000E2576">
      <w:pPr>
        <w:pStyle w:val="B2"/>
        <w:rPr>
          <w:snapToGrid w:val="0"/>
        </w:rPr>
      </w:pPr>
      <w:r w:rsidRPr="008711EA">
        <w:rPr>
          <w:snapToGrid w:val="0"/>
        </w:rPr>
        <w:t>1)</w:t>
      </w:r>
      <w:r w:rsidRPr="008711EA">
        <w:rPr>
          <w:snapToGrid w:val="0"/>
        </w:rPr>
        <w:tab/>
        <w:t>Functionality which “shall” be executed</w:t>
      </w:r>
    </w:p>
    <w:p w14:paraId="7CCE52D4" w14:textId="77777777" w:rsidR="000E2576" w:rsidRPr="008711EA" w:rsidRDefault="000E2576" w:rsidP="000E2576">
      <w:pPr>
        <w:pStyle w:val="B2"/>
        <w:rPr>
          <w:snapToGrid w:val="0"/>
        </w:rPr>
      </w:pPr>
      <w:r w:rsidRPr="008711EA">
        <w:rPr>
          <w:snapToGrid w:val="0"/>
        </w:rPr>
        <w:tab/>
        <w:t>The procedure text indicates that the receiving node “shall” perform a certain function Y under a certain condition. If the receiving node supports procedure X but cannot perform functionality Y requested in the REQUEST message of a Class 1 EP, the receiving node shall respond with the message used to report unsuccessful outcome for this procedure, containing an appropriate cause value.</w:t>
      </w:r>
    </w:p>
    <w:p w14:paraId="124C98F6" w14:textId="77777777" w:rsidR="000E2576" w:rsidRPr="008711EA" w:rsidRDefault="000E2576" w:rsidP="000E2576">
      <w:pPr>
        <w:pStyle w:val="B2"/>
        <w:rPr>
          <w:snapToGrid w:val="0"/>
        </w:rPr>
      </w:pPr>
      <w:r w:rsidRPr="008711EA">
        <w:rPr>
          <w:snapToGrid w:val="0"/>
        </w:rPr>
        <w:t>2)</w:t>
      </w:r>
      <w:r w:rsidRPr="008711EA">
        <w:rPr>
          <w:snapToGrid w:val="0"/>
        </w:rPr>
        <w:tab/>
        <w:t>Functionality which “shall, if supported” be executed</w:t>
      </w:r>
    </w:p>
    <w:p w14:paraId="1F94D848" w14:textId="77777777" w:rsidR="000E2576" w:rsidRPr="008711EA" w:rsidRDefault="000E2576" w:rsidP="000E2576">
      <w:pPr>
        <w:pStyle w:val="B2"/>
        <w:rPr>
          <w:snapToGrid w:val="0"/>
        </w:rPr>
      </w:pPr>
      <w:r w:rsidRPr="008711EA">
        <w:rPr>
          <w:snapToGrid w:val="0"/>
        </w:rPr>
        <w:tab/>
        <w:t>The procedure text indicates that the receiving node “shall, if supported,” perform a certain function Y under a certain condition. If the receiving node supports procedure X, but does not support functionality Y, the receiving node shall proceed with the execution of the EP, possibly informing the requesting node about the not supported functionality.</w:t>
      </w:r>
    </w:p>
    <w:p w14:paraId="2C39FD80" w14:textId="77777777" w:rsidR="000E2576" w:rsidRPr="008711EA" w:rsidRDefault="000E2576" w:rsidP="000E2576">
      <w:pPr>
        <w:pStyle w:val="B1"/>
        <w:rPr>
          <w:snapToGrid w:val="0"/>
        </w:rPr>
      </w:pPr>
      <w:r w:rsidRPr="008711EA">
        <w:rPr>
          <w:snapToGrid w:val="0"/>
        </w:rPr>
        <w:t>-</w:t>
      </w:r>
      <w:r w:rsidRPr="008711EA">
        <w:rPr>
          <w:snapToGrid w:val="0"/>
        </w:rPr>
        <w:tab/>
        <w:t xml:space="preserve">Any required inclusion of an optional IE in a response message is explicitly indicated in the procedure text. If the procedure text does not explicitly indicate that an optional IE shall be included in a response message, the optional IE shall not be included. For requirements on including </w:t>
      </w:r>
      <w:r w:rsidRPr="008711EA">
        <w:rPr>
          <w:i/>
          <w:iCs/>
          <w:snapToGrid w:val="0"/>
        </w:rPr>
        <w:t>Criticality Diagnostics</w:t>
      </w:r>
      <w:r w:rsidRPr="008711EA">
        <w:rPr>
          <w:snapToGrid w:val="0"/>
        </w:rPr>
        <w:t xml:space="preserve"> IE, see clause 10.</w:t>
      </w:r>
    </w:p>
    <w:p w14:paraId="47BEEBF2" w14:textId="77777777" w:rsidR="000E2576" w:rsidRPr="008711EA" w:rsidRDefault="000E2576" w:rsidP="000E2576">
      <w:pPr>
        <w:pStyle w:val="Heading2"/>
      </w:pPr>
      <w:bookmarkStart w:id="132" w:name="_CR4_2"/>
      <w:bookmarkStart w:id="133" w:name="_Toc20953329"/>
      <w:bookmarkStart w:id="134" w:name="_Toc29390506"/>
      <w:bookmarkStart w:id="135" w:name="_Toc36551243"/>
      <w:bookmarkStart w:id="136" w:name="_Toc45831440"/>
      <w:bookmarkStart w:id="137" w:name="_Toc51762393"/>
      <w:bookmarkStart w:id="138" w:name="_Toc64381445"/>
      <w:bookmarkStart w:id="139" w:name="_Toc73963963"/>
      <w:bookmarkStart w:id="140" w:name="_Toc88646571"/>
      <w:bookmarkStart w:id="141" w:name="_Toc97882520"/>
      <w:bookmarkStart w:id="142" w:name="_Toc98531095"/>
      <w:bookmarkStart w:id="143" w:name="_Toc105517167"/>
      <w:bookmarkStart w:id="144" w:name="_Toc106108058"/>
      <w:bookmarkStart w:id="145" w:name="_Toc113656643"/>
      <w:bookmarkStart w:id="146" w:name="_Toc114051862"/>
      <w:bookmarkStart w:id="147" w:name="_Toc155891126"/>
      <w:bookmarkEnd w:id="132"/>
      <w:r w:rsidRPr="008711EA">
        <w:t>4.2</w:t>
      </w:r>
      <w:r w:rsidRPr="008711EA">
        <w:tab/>
        <w:t>Forwards and Backwards Compatibility</w:t>
      </w:r>
      <w:bookmarkEnd w:id="133"/>
      <w:bookmarkEnd w:id="134"/>
      <w:bookmarkEnd w:id="135"/>
      <w:bookmarkEnd w:id="136"/>
      <w:bookmarkEnd w:id="137"/>
      <w:bookmarkEnd w:id="138"/>
      <w:bookmarkEnd w:id="139"/>
      <w:bookmarkEnd w:id="140"/>
      <w:bookmarkEnd w:id="141"/>
      <w:bookmarkEnd w:id="142"/>
      <w:bookmarkEnd w:id="143"/>
      <w:bookmarkEnd w:id="144"/>
      <w:bookmarkEnd w:id="145"/>
      <w:bookmarkEnd w:id="146"/>
      <w:bookmarkEnd w:id="147"/>
    </w:p>
    <w:p w14:paraId="026E7198" w14:textId="77777777" w:rsidR="000E2576" w:rsidRPr="008711EA" w:rsidRDefault="000E2576" w:rsidP="000E2576">
      <w:r w:rsidRPr="008711EA">
        <w:t>The forwards and backwards compatibility of the protocol is assured by mechanism where all current and future messages, and IEs or groups of related IEs, include I</w:t>
      </w:r>
      <w:r w:rsidRPr="008711EA">
        <w:rPr>
          <w:rFonts w:eastAsia="MS Mincho"/>
        </w:rPr>
        <w:t>D</w:t>
      </w:r>
      <w:r w:rsidRPr="008711EA">
        <w:t xml:space="preserve"> and criticality fields that are coded in a standard format that will not be changed in the future. These parts can always be decoded regardless of the standard version.</w:t>
      </w:r>
    </w:p>
    <w:p w14:paraId="62087D0E" w14:textId="77777777" w:rsidR="000E2576" w:rsidRPr="008711EA" w:rsidRDefault="000E2576" w:rsidP="000E2576">
      <w:pPr>
        <w:pStyle w:val="Heading2"/>
      </w:pPr>
      <w:bookmarkStart w:id="148" w:name="_CR4_3"/>
      <w:bookmarkStart w:id="149" w:name="_Toc20953330"/>
      <w:bookmarkStart w:id="150" w:name="_Toc29390507"/>
      <w:bookmarkStart w:id="151" w:name="_Toc36551244"/>
      <w:bookmarkStart w:id="152" w:name="_Toc45831441"/>
      <w:bookmarkStart w:id="153" w:name="_Toc51762394"/>
      <w:bookmarkStart w:id="154" w:name="_Toc64381446"/>
      <w:bookmarkStart w:id="155" w:name="_Toc73963964"/>
      <w:bookmarkStart w:id="156" w:name="_Toc88646572"/>
      <w:bookmarkStart w:id="157" w:name="_Toc97882521"/>
      <w:bookmarkStart w:id="158" w:name="_Toc98531096"/>
      <w:bookmarkStart w:id="159" w:name="_Toc105517168"/>
      <w:bookmarkStart w:id="160" w:name="_Toc106108059"/>
      <w:bookmarkStart w:id="161" w:name="_Toc113656644"/>
      <w:bookmarkStart w:id="162" w:name="_Toc114051863"/>
      <w:bookmarkStart w:id="163" w:name="_Toc155891127"/>
      <w:bookmarkEnd w:id="148"/>
      <w:r w:rsidRPr="008711EA">
        <w:t>4.3</w:t>
      </w:r>
      <w:r w:rsidRPr="008711EA">
        <w:tab/>
        <w:t>Specification Notations</w:t>
      </w:r>
      <w:bookmarkEnd w:id="149"/>
      <w:bookmarkEnd w:id="150"/>
      <w:bookmarkEnd w:id="151"/>
      <w:bookmarkEnd w:id="152"/>
      <w:bookmarkEnd w:id="153"/>
      <w:bookmarkEnd w:id="154"/>
      <w:bookmarkEnd w:id="155"/>
      <w:bookmarkEnd w:id="156"/>
      <w:bookmarkEnd w:id="157"/>
      <w:bookmarkEnd w:id="158"/>
      <w:bookmarkEnd w:id="159"/>
      <w:bookmarkEnd w:id="160"/>
      <w:bookmarkEnd w:id="161"/>
      <w:bookmarkEnd w:id="162"/>
      <w:bookmarkEnd w:id="163"/>
    </w:p>
    <w:p w14:paraId="7AB25BB3" w14:textId="77777777" w:rsidR="000E2576" w:rsidRPr="008711EA" w:rsidRDefault="000E2576" w:rsidP="000E2576">
      <w:pPr>
        <w:keepNext/>
      </w:pPr>
      <w:r w:rsidRPr="008711EA">
        <w:t>For the purposes of the present document, the following notations apply:</w:t>
      </w:r>
    </w:p>
    <w:p w14:paraId="2774DC2A" w14:textId="77777777" w:rsidR="000E2576" w:rsidRPr="008711EA" w:rsidRDefault="000E2576" w:rsidP="000E2576">
      <w:pPr>
        <w:pStyle w:val="EX"/>
      </w:pPr>
      <w:r w:rsidRPr="008711EA">
        <w:t>Procedure</w:t>
      </w:r>
      <w:r w:rsidRPr="008711EA">
        <w:tab/>
        <w:t>When referring to an elementary procedure in the specification the Procedure Name is written with the first letters in each word in upper case characters followed by the word “procedure”, e.g., E-RAB procedure.</w:t>
      </w:r>
    </w:p>
    <w:p w14:paraId="492EEDBB" w14:textId="77777777" w:rsidR="000E2576" w:rsidRPr="008711EA" w:rsidRDefault="000E2576" w:rsidP="000E2576">
      <w:pPr>
        <w:pStyle w:val="EX"/>
      </w:pPr>
      <w:r w:rsidRPr="008711EA">
        <w:t>Message</w:t>
      </w:r>
      <w:r w:rsidRPr="008711EA">
        <w:tab/>
        <w:t>When referring to a message in the specification the MESSAGE NAME is written with all letters in upper case characters followed by the word “message”, e.g., MESSAGE NAME message.</w:t>
      </w:r>
    </w:p>
    <w:p w14:paraId="2862FACC" w14:textId="77777777" w:rsidR="000E2576" w:rsidRPr="008711EA" w:rsidRDefault="000E2576" w:rsidP="000E2576">
      <w:pPr>
        <w:pStyle w:val="EX"/>
      </w:pPr>
      <w:r w:rsidRPr="008711EA">
        <w:t>IE</w:t>
      </w:r>
      <w:r w:rsidRPr="008711EA">
        <w:tab/>
        <w:t xml:space="preserve">When referring to an information element (IE) in the specification the </w:t>
      </w:r>
      <w:r w:rsidRPr="008711EA">
        <w:rPr>
          <w:i/>
        </w:rPr>
        <w:t>Information Element Name</w:t>
      </w:r>
      <w:r w:rsidRPr="008711EA">
        <w:t xml:space="preserve"> is written with the first letters in each word in upper case characters and all letters in Italic font followed by the abbreviation “IE”, e.g., </w:t>
      </w:r>
      <w:r w:rsidRPr="008711EA">
        <w:rPr>
          <w:i/>
        </w:rPr>
        <w:t xml:space="preserve">Information Element </w:t>
      </w:r>
      <w:r w:rsidRPr="008711EA">
        <w:t>IE.</w:t>
      </w:r>
    </w:p>
    <w:p w14:paraId="783C321B" w14:textId="77777777" w:rsidR="000E2576" w:rsidRPr="008711EA" w:rsidRDefault="000E2576" w:rsidP="000E2576">
      <w:pPr>
        <w:pStyle w:val="EX"/>
      </w:pPr>
      <w:r w:rsidRPr="008711EA">
        <w:t>Value of an IE</w:t>
      </w:r>
      <w:r w:rsidRPr="008711EA">
        <w:tab/>
        <w:t>When referring to the value of an information element (IE) in the specification the “Value” is written as it is specified in subclause 9.2 enclosed by quotation marks, e.g., “Value”.</w:t>
      </w:r>
    </w:p>
    <w:p w14:paraId="385B3962" w14:textId="77777777" w:rsidR="000E2576" w:rsidRPr="008711EA" w:rsidRDefault="000E2576" w:rsidP="000E2576">
      <w:pPr>
        <w:pStyle w:val="Heading1"/>
      </w:pPr>
      <w:bookmarkStart w:id="164" w:name="_CR5"/>
      <w:bookmarkEnd w:id="164"/>
      <w:r w:rsidRPr="008711EA">
        <w:br w:type="page"/>
      </w:r>
      <w:bookmarkStart w:id="165" w:name="_Toc20953331"/>
      <w:bookmarkStart w:id="166" w:name="_Toc29390508"/>
      <w:bookmarkStart w:id="167" w:name="_Toc36551245"/>
      <w:bookmarkStart w:id="168" w:name="_Toc45831442"/>
      <w:bookmarkStart w:id="169" w:name="_Toc51762395"/>
      <w:bookmarkStart w:id="170" w:name="_Toc64381447"/>
      <w:bookmarkStart w:id="171" w:name="_Toc73963965"/>
      <w:bookmarkStart w:id="172" w:name="_Toc88646573"/>
      <w:bookmarkStart w:id="173" w:name="_Toc97882522"/>
      <w:bookmarkStart w:id="174" w:name="_Toc98531097"/>
      <w:bookmarkStart w:id="175" w:name="_Toc105517169"/>
      <w:bookmarkStart w:id="176" w:name="_Toc106108060"/>
      <w:bookmarkStart w:id="177" w:name="_Toc113656645"/>
      <w:bookmarkStart w:id="178" w:name="_Toc114051864"/>
      <w:bookmarkStart w:id="179" w:name="_Toc155891128"/>
      <w:r w:rsidRPr="008711EA">
        <w:t>5</w:t>
      </w:r>
      <w:r w:rsidRPr="008711EA">
        <w:tab/>
        <w:t>S1AP Services</w:t>
      </w:r>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p>
    <w:p w14:paraId="1EB53CF2" w14:textId="77777777" w:rsidR="000E2576" w:rsidRPr="008711EA" w:rsidRDefault="000E2576" w:rsidP="000E2576">
      <w:r w:rsidRPr="008711EA">
        <w:t>S1AP provides the signalling service between E-UTRAN and the evolved packet core (EPC) that is required to fulfil the S1AP functions described in clause 7. S1AP services are divided into two groups:</w:t>
      </w:r>
    </w:p>
    <w:p w14:paraId="29EFC950" w14:textId="77777777" w:rsidR="000E2576" w:rsidRPr="008711EA" w:rsidRDefault="000E2576" w:rsidP="000E2576">
      <w:pPr>
        <w:pStyle w:val="EX"/>
        <w:ind w:left="2835" w:hanging="2551"/>
      </w:pPr>
      <w:r w:rsidRPr="008711EA">
        <w:t>Non UE-associated services:</w:t>
      </w:r>
      <w:r w:rsidRPr="008711EA">
        <w:tab/>
        <w:t>They are related to the whole S1 interface instance between the eNB and MME utilising a non UE-associated signalling connection.</w:t>
      </w:r>
    </w:p>
    <w:p w14:paraId="6F0ABAC8" w14:textId="77777777" w:rsidR="000E2576" w:rsidRPr="008711EA" w:rsidRDefault="000E2576" w:rsidP="000E2576">
      <w:pPr>
        <w:pStyle w:val="EX"/>
        <w:ind w:left="2835" w:hanging="2551"/>
      </w:pPr>
      <w:r w:rsidRPr="008711EA">
        <w:t>UE-associated services:</w:t>
      </w:r>
      <w:r w:rsidRPr="008711EA">
        <w:tab/>
        <w:t>They are related to one UE. S1AP functions that provide these services are associated with a UE-associated signalling connection that is maintained for the UE in question.</w:t>
      </w:r>
    </w:p>
    <w:p w14:paraId="09AC77C1" w14:textId="77777777" w:rsidR="000E2576" w:rsidRPr="008711EA" w:rsidRDefault="000E2576" w:rsidP="000E2576">
      <w:pPr>
        <w:pStyle w:val="Heading1"/>
      </w:pPr>
      <w:bookmarkStart w:id="180" w:name="_CR6"/>
      <w:bookmarkEnd w:id="180"/>
      <w:r w:rsidRPr="008711EA">
        <w:br w:type="page"/>
      </w:r>
      <w:bookmarkStart w:id="181" w:name="_Toc20953332"/>
      <w:bookmarkStart w:id="182" w:name="_Toc29390509"/>
      <w:bookmarkStart w:id="183" w:name="_Toc36551246"/>
      <w:bookmarkStart w:id="184" w:name="_Toc45831443"/>
      <w:bookmarkStart w:id="185" w:name="_Toc51762396"/>
      <w:bookmarkStart w:id="186" w:name="_Toc64381448"/>
      <w:bookmarkStart w:id="187" w:name="_Toc73963966"/>
      <w:bookmarkStart w:id="188" w:name="_Toc88646574"/>
      <w:bookmarkStart w:id="189" w:name="_Toc97882523"/>
      <w:bookmarkStart w:id="190" w:name="_Toc98531098"/>
      <w:bookmarkStart w:id="191" w:name="_Toc105517170"/>
      <w:bookmarkStart w:id="192" w:name="_Toc106108061"/>
      <w:bookmarkStart w:id="193" w:name="_Toc113656646"/>
      <w:bookmarkStart w:id="194" w:name="_Toc114051865"/>
      <w:bookmarkStart w:id="195" w:name="_Toc155891129"/>
      <w:r w:rsidRPr="008711EA">
        <w:t>6</w:t>
      </w:r>
      <w:r w:rsidRPr="008711EA">
        <w:tab/>
        <w:t>Services Expected from Signalling Transport</w:t>
      </w:r>
      <w:bookmarkEnd w:id="181"/>
      <w:bookmarkEnd w:id="182"/>
      <w:bookmarkEnd w:id="183"/>
      <w:bookmarkEnd w:id="184"/>
      <w:bookmarkEnd w:id="185"/>
      <w:bookmarkEnd w:id="186"/>
      <w:bookmarkEnd w:id="187"/>
      <w:bookmarkEnd w:id="188"/>
      <w:bookmarkEnd w:id="189"/>
      <w:bookmarkEnd w:id="190"/>
      <w:bookmarkEnd w:id="191"/>
      <w:bookmarkEnd w:id="192"/>
      <w:bookmarkEnd w:id="193"/>
      <w:bookmarkEnd w:id="194"/>
      <w:bookmarkEnd w:id="195"/>
    </w:p>
    <w:p w14:paraId="387AEC93" w14:textId="77777777" w:rsidR="000E2576" w:rsidRPr="008711EA" w:rsidRDefault="000E2576" w:rsidP="000E2576">
      <w:r w:rsidRPr="008711EA">
        <w:t>The signalling connection shall provide in sequence delivery of S1AP messages. S1AP shall be notified if the signalling connection breaks.</w:t>
      </w:r>
    </w:p>
    <w:p w14:paraId="5ED2857D" w14:textId="77777777" w:rsidR="000E2576" w:rsidRPr="008711EA" w:rsidRDefault="000E2576" w:rsidP="000E2576">
      <w:pPr>
        <w:pStyle w:val="Heading1"/>
      </w:pPr>
      <w:bookmarkStart w:id="196" w:name="_CR7"/>
      <w:bookmarkEnd w:id="196"/>
      <w:r w:rsidRPr="008711EA">
        <w:br w:type="page"/>
      </w:r>
      <w:bookmarkStart w:id="197" w:name="_Toc20953333"/>
      <w:bookmarkStart w:id="198" w:name="_Toc29390510"/>
      <w:bookmarkStart w:id="199" w:name="_Toc36551247"/>
      <w:bookmarkStart w:id="200" w:name="_Toc45831444"/>
      <w:bookmarkStart w:id="201" w:name="_Toc51762397"/>
      <w:bookmarkStart w:id="202" w:name="_Toc64381449"/>
      <w:bookmarkStart w:id="203" w:name="_Toc73963967"/>
      <w:bookmarkStart w:id="204" w:name="_Toc88646575"/>
      <w:bookmarkStart w:id="205" w:name="_Toc97882524"/>
      <w:bookmarkStart w:id="206" w:name="_Toc98531099"/>
      <w:bookmarkStart w:id="207" w:name="_Toc105517171"/>
      <w:bookmarkStart w:id="208" w:name="_Toc106108062"/>
      <w:bookmarkStart w:id="209" w:name="_Toc113656647"/>
      <w:bookmarkStart w:id="210" w:name="_Toc114051866"/>
      <w:bookmarkStart w:id="211" w:name="_Toc155891130"/>
      <w:r w:rsidRPr="008711EA">
        <w:t>7</w:t>
      </w:r>
      <w:r w:rsidRPr="008711EA">
        <w:tab/>
        <w:t>Functions of S1AP</w:t>
      </w:r>
      <w:bookmarkEnd w:id="197"/>
      <w:bookmarkEnd w:id="198"/>
      <w:bookmarkEnd w:id="199"/>
      <w:bookmarkEnd w:id="200"/>
      <w:bookmarkEnd w:id="201"/>
      <w:bookmarkEnd w:id="202"/>
      <w:bookmarkEnd w:id="203"/>
      <w:bookmarkEnd w:id="204"/>
      <w:bookmarkEnd w:id="205"/>
      <w:bookmarkEnd w:id="206"/>
      <w:bookmarkEnd w:id="207"/>
      <w:bookmarkEnd w:id="208"/>
      <w:bookmarkEnd w:id="209"/>
      <w:bookmarkEnd w:id="210"/>
      <w:bookmarkEnd w:id="211"/>
    </w:p>
    <w:p w14:paraId="4D57EE31" w14:textId="77777777" w:rsidR="000E2576" w:rsidRPr="008711EA" w:rsidRDefault="000E2576" w:rsidP="000E2576">
      <w:pPr>
        <w:rPr>
          <w:snapToGrid w:val="0"/>
        </w:rPr>
      </w:pPr>
      <w:r w:rsidRPr="008711EA">
        <w:rPr>
          <w:snapToGrid w:val="0"/>
        </w:rPr>
        <w:t>The S1AP protocol has the following functions:</w:t>
      </w:r>
    </w:p>
    <w:p w14:paraId="4159A937" w14:textId="77777777" w:rsidR="000E2576" w:rsidRPr="008711EA" w:rsidRDefault="000E2576" w:rsidP="000E2576">
      <w:pPr>
        <w:pStyle w:val="B1"/>
        <w:rPr>
          <w:snapToGrid w:val="0"/>
        </w:rPr>
      </w:pPr>
      <w:r w:rsidRPr="008711EA">
        <w:t>-</w:t>
      </w:r>
      <w:r w:rsidRPr="008711EA">
        <w:tab/>
      </w:r>
      <w:r w:rsidRPr="008711EA">
        <w:rPr>
          <w:snapToGrid w:val="0"/>
        </w:rPr>
        <w:t>E-RAB management function: This overall functionality is responsible for setting up, modifying and releasing E-RABs, which are triggered by the MME. The release and modification of E-RABs may be triggered by the eNB as well.</w:t>
      </w:r>
    </w:p>
    <w:p w14:paraId="27BD6D89" w14:textId="77777777" w:rsidR="000E2576" w:rsidRPr="008711EA" w:rsidRDefault="000E2576" w:rsidP="000E2576">
      <w:pPr>
        <w:pStyle w:val="B1"/>
        <w:rPr>
          <w:snapToGrid w:val="0"/>
        </w:rPr>
      </w:pPr>
      <w:r w:rsidRPr="008711EA">
        <w:t>-</w:t>
      </w:r>
      <w:r w:rsidRPr="008711EA">
        <w:tab/>
      </w:r>
      <w:r w:rsidRPr="008711EA">
        <w:rPr>
          <w:snapToGrid w:val="0"/>
        </w:rPr>
        <w:t>Initial Context Transfer function: This functionality is used to establish an S1UE context in the eNB, to setup the default IP connectivity, to setup one or more E-RAB(s) if requested by the MME, and to transfer NAS signalling related information to the eNB if needed.</w:t>
      </w:r>
    </w:p>
    <w:p w14:paraId="291FF058" w14:textId="77777777" w:rsidR="000E2576" w:rsidRPr="008711EA" w:rsidRDefault="000E2576" w:rsidP="000E2576">
      <w:pPr>
        <w:pStyle w:val="B1"/>
        <w:rPr>
          <w:snapToGrid w:val="0"/>
        </w:rPr>
      </w:pPr>
      <w:r w:rsidRPr="008711EA">
        <w:rPr>
          <w:snapToGrid w:val="0"/>
        </w:rPr>
        <w:t>-</w:t>
      </w:r>
      <w:r w:rsidRPr="008711EA">
        <w:rPr>
          <w:snapToGrid w:val="0"/>
        </w:rPr>
        <w:tab/>
      </w:r>
      <w:r w:rsidRPr="008711EA">
        <w:t>UE Capability Info Indication</w:t>
      </w:r>
      <w:r w:rsidRPr="008711EA">
        <w:rPr>
          <w:snapToGrid w:val="0"/>
        </w:rPr>
        <w:t xml:space="preserve"> function: This functionality is used to provide the UE Capability Info when received from the UE to the MME.</w:t>
      </w:r>
    </w:p>
    <w:p w14:paraId="49543610" w14:textId="77777777" w:rsidR="000E2576" w:rsidRPr="008711EA" w:rsidRDefault="000E2576" w:rsidP="000E2576">
      <w:pPr>
        <w:pStyle w:val="B1"/>
      </w:pPr>
      <w:r w:rsidRPr="008711EA">
        <w:t>-</w:t>
      </w:r>
      <w:r w:rsidRPr="008711EA">
        <w:tab/>
        <w:t>Mobility Functions for UEs in LTE_ACTIVE in order to enable</w:t>
      </w:r>
    </w:p>
    <w:p w14:paraId="3EAAD256" w14:textId="77777777" w:rsidR="000E2576" w:rsidRPr="008711EA" w:rsidRDefault="000E2576" w:rsidP="000E2576">
      <w:pPr>
        <w:pStyle w:val="B2"/>
      </w:pPr>
      <w:r w:rsidRPr="008711EA">
        <w:t>-</w:t>
      </w:r>
      <w:r w:rsidRPr="008711EA">
        <w:tab/>
        <w:t>a change of eNBs within SAE/LTE (Inter MME/Serving SAE-GW Handovers) via the S1 interface (with EPC involvement).</w:t>
      </w:r>
    </w:p>
    <w:p w14:paraId="3A5414DE" w14:textId="77777777" w:rsidR="000E2576" w:rsidRPr="008711EA" w:rsidRDefault="000E2576" w:rsidP="000E2576">
      <w:pPr>
        <w:pStyle w:val="B2"/>
      </w:pPr>
      <w:r w:rsidRPr="008711EA">
        <w:t>-</w:t>
      </w:r>
      <w:r w:rsidRPr="008711EA">
        <w:tab/>
        <w:t>a change of RAN nodes between different RATs (Inter-3GPP-RAT Handovers) via the S1 interface (with EPC involvement).</w:t>
      </w:r>
    </w:p>
    <w:p w14:paraId="46B16A81" w14:textId="77777777" w:rsidR="000E2576" w:rsidRPr="008711EA" w:rsidRDefault="000E2576" w:rsidP="000E2576">
      <w:pPr>
        <w:pStyle w:val="B1"/>
      </w:pPr>
      <w:r w:rsidRPr="008711EA">
        <w:t>-</w:t>
      </w:r>
      <w:r w:rsidRPr="008711EA">
        <w:tab/>
        <w:t>Paging: This functionality provides the EPC with the capability to page the UE.</w:t>
      </w:r>
    </w:p>
    <w:p w14:paraId="1F4FB93F" w14:textId="77777777" w:rsidR="000E2576" w:rsidRPr="008711EA" w:rsidRDefault="000E2576" w:rsidP="000E2576">
      <w:pPr>
        <w:pStyle w:val="B1"/>
      </w:pPr>
      <w:r w:rsidRPr="008711EA">
        <w:t>-</w:t>
      </w:r>
      <w:r w:rsidRPr="008711EA">
        <w:tab/>
        <w:t>S1 interface management functions comprise the:</w:t>
      </w:r>
    </w:p>
    <w:p w14:paraId="50826C52" w14:textId="77777777" w:rsidR="000E2576" w:rsidRPr="008711EA" w:rsidRDefault="000E2576" w:rsidP="000E2576">
      <w:pPr>
        <w:pStyle w:val="B2"/>
      </w:pPr>
      <w:r w:rsidRPr="008711EA">
        <w:t>-</w:t>
      </w:r>
      <w:r w:rsidRPr="008711EA">
        <w:tab/>
        <w:t>Reset functionality to ensure a well defined initialisation on the S1 interface.</w:t>
      </w:r>
    </w:p>
    <w:p w14:paraId="368255BD" w14:textId="77777777" w:rsidR="000E2576" w:rsidRPr="008711EA" w:rsidRDefault="000E2576" w:rsidP="000E2576">
      <w:pPr>
        <w:pStyle w:val="B2"/>
      </w:pPr>
      <w:r w:rsidRPr="008711EA">
        <w:t>-</w:t>
      </w:r>
      <w:r w:rsidRPr="008711EA">
        <w:tab/>
        <w:t>Error Indication functionality to allow a proper error reporting/handling in cases where no failure messages are defined.</w:t>
      </w:r>
    </w:p>
    <w:p w14:paraId="4120063B" w14:textId="77777777" w:rsidR="000E2576" w:rsidRPr="008711EA" w:rsidRDefault="000E2576" w:rsidP="000E2576">
      <w:pPr>
        <w:pStyle w:val="B2"/>
      </w:pPr>
      <w:r w:rsidRPr="008711EA">
        <w:t>-</w:t>
      </w:r>
      <w:r w:rsidRPr="008711EA">
        <w:tab/>
        <w:t xml:space="preserve">Overload function to indicate the load situation in the control plane of the S1 interface. </w:t>
      </w:r>
    </w:p>
    <w:p w14:paraId="049BE5B8" w14:textId="77777777" w:rsidR="000E2576" w:rsidRPr="008711EA" w:rsidRDefault="000E2576" w:rsidP="000E2576">
      <w:pPr>
        <w:pStyle w:val="B2"/>
      </w:pPr>
      <w:r w:rsidRPr="008711EA">
        <w:t>-</w:t>
      </w:r>
      <w:r w:rsidRPr="008711EA">
        <w:tab/>
        <w:t>Load balancing function to ensure equally loaded MMEs within an MME pool area</w:t>
      </w:r>
    </w:p>
    <w:p w14:paraId="6BC886FA" w14:textId="77777777" w:rsidR="000E2576" w:rsidRPr="008711EA" w:rsidRDefault="000E2576" w:rsidP="000E2576">
      <w:pPr>
        <w:pStyle w:val="B2"/>
      </w:pPr>
      <w:r w:rsidRPr="008711EA">
        <w:t>-</w:t>
      </w:r>
      <w:r w:rsidRPr="008711EA">
        <w:tab/>
        <w:t>S1 Setup functionality for initial S1 interface setup for providing configuration information</w:t>
      </w:r>
    </w:p>
    <w:p w14:paraId="06EF1B70" w14:textId="77777777" w:rsidR="000E2576" w:rsidRPr="008711EA" w:rsidRDefault="000E2576" w:rsidP="000E2576">
      <w:pPr>
        <w:pStyle w:val="B2"/>
      </w:pPr>
      <w:r w:rsidRPr="008711EA">
        <w:t>-</w:t>
      </w:r>
      <w:r w:rsidRPr="008711EA">
        <w:tab/>
        <w:t xml:space="preserve">eNB </w:t>
      </w:r>
      <w:r w:rsidRPr="008711EA">
        <w:rPr>
          <w:lang w:eastAsia="zh-CN"/>
        </w:rPr>
        <w:t xml:space="preserve">and MME </w:t>
      </w:r>
      <w:r w:rsidRPr="008711EA">
        <w:t>Configuration Update</w:t>
      </w:r>
      <w:r w:rsidRPr="008711EA">
        <w:rPr>
          <w:lang w:eastAsia="zh-CN"/>
        </w:rPr>
        <w:t xml:space="preserve"> functions are</w:t>
      </w:r>
      <w:r w:rsidRPr="008711EA">
        <w:t xml:space="preserve"> to update application level configuration data needed for the eNB and MME to interoperate correctly on the S1 interface.</w:t>
      </w:r>
    </w:p>
    <w:p w14:paraId="1DFC397C" w14:textId="77777777" w:rsidR="000E2576" w:rsidRPr="008711EA" w:rsidRDefault="000E2576" w:rsidP="000E2576">
      <w:pPr>
        <w:pStyle w:val="B1"/>
      </w:pPr>
      <w:r w:rsidRPr="008711EA">
        <w:t>-</w:t>
      </w:r>
      <w:r w:rsidRPr="008711EA">
        <w:tab/>
        <w:t>NAS Signalling transport function between the UE and the MME is used:</w:t>
      </w:r>
    </w:p>
    <w:p w14:paraId="7035FA73" w14:textId="77777777" w:rsidR="000E2576" w:rsidRPr="008711EA" w:rsidRDefault="000E2576" w:rsidP="000E2576">
      <w:pPr>
        <w:pStyle w:val="B2"/>
      </w:pPr>
      <w:r w:rsidRPr="008711EA">
        <w:t>-</w:t>
      </w:r>
      <w:r w:rsidRPr="008711EA">
        <w:tab/>
        <w:t>to transfer and reroute NAS signalling related information and to establish the S1 UE context in the eNB.</w:t>
      </w:r>
    </w:p>
    <w:p w14:paraId="61D5F4A7" w14:textId="77777777" w:rsidR="000E2576" w:rsidRPr="008711EA" w:rsidRDefault="000E2576" w:rsidP="000E2576">
      <w:pPr>
        <w:pStyle w:val="B2"/>
      </w:pPr>
      <w:r w:rsidRPr="008711EA">
        <w:t>-</w:t>
      </w:r>
      <w:r w:rsidRPr="008711EA">
        <w:tab/>
        <w:t>to transfer NAS signalling related information when the S1 UE context in the eNB is already established.</w:t>
      </w:r>
    </w:p>
    <w:p w14:paraId="681793A4" w14:textId="77777777" w:rsidR="000E2576" w:rsidRPr="008711EA" w:rsidRDefault="000E2576" w:rsidP="000E2576">
      <w:pPr>
        <w:pStyle w:val="B1"/>
      </w:pPr>
      <w:r w:rsidRPr="008711EA">
        <w:t>-</w:t>
      </w:r>
      <w:r w:rsidRPr="008711EA">
        <w:tab/>
        <w:t>S1 UE context Release function: This functionality is responsible to manage the release of UE specific context in the eNB and the MME.</w:t>
      </w:r>
    </w:p>
    <w:p w14:paraId="6B87E6C6" w14:textId="77777777" w:rsidR="000E2576" w:rsidRPr="008711EA" w:rsidRDefault="000E2576" w:rsidP="000E2576">
      <w:pPr>
        <w:pStyle w:val="B1"/>
      </w:pPr>
      <w:r w:rsidRPr="008711EA">
        <w:t>-</w:t>
      </w:r>
      <w:r w:rsidRPr="008711EA">
        <w:tab/>
        <w:t>UE Context Modification function: This functionality allows to modify the established UE Context partly.</w:t>
      </w:r>
    </w:p>
    <w:p w14:paraId="57AD1EDB" w14:textId="77777777" w:rsidR="000E2576" w:rsidRPr="008711EA" w:rsidRDefault="000E2576" w:rsidP="000E2576">
      <w:pPr>
        <w:pStyle w:val="B1"/>
      </w:pPr>
      <w:r w:rsidRPr="008711EA">
        <w:t>-</w:t>
      </w:r>
      <w:r w:rsidRPr="008711EA">
        <w:tab/>
        <w:t>UE Context Resumption function: This functionality allows keeping the UE Context in the eNB for a UE in RRC_IDLE that has been enabled to use User Plane EPS Optimization (see TS 23.401 [11]) and to resume the RRC connection without the need to re-establish the UE Context.</w:t>
      </w:r>
    </w:p>
    <w:p w14:paraId="2785AB2D" w14:textId="77777777" w:rsidR="000E2576" w:rsidRPr="008711EA" w:rsidRDefault="000E2576" w:rsidP="000E2576">
      <w:pPr>
        <w:pStyle w:val="B1"/>
      </w:pPr>
      <w:r w:rsidRPr="008711EA">
        <w:t>-</w:t>
      </w:r>
      <w:r w:rsidRPr="008711EA">
        <w:tab/>
        <w:t xml:space="preserve">Status Transfer: This functionality transfers PDCP SN Status information from source eNB to target eNB in support of in-sequence delivery and duplication avoidance for intra LTE handover. </w:t>
      </w:r>
    </w:p>
    <w:p w14:paraId="4E049B3D" w14:textId="77777777" w:rsidR="000E2576" w:rsidRPr="008711EA" w:rsidRDefault="000E2576" w:rsidP="000E2576">
      <w:pPr>
        <w:pStyle w:val="B1"/>
      </w:pPr>
      <w:r w:rsidRPr="008711EA">
        <w:t>-</w:t>
      </w:r>
      <w:r w:rsidRPr="008711EA">
        <w:tab/>
        <w:t>Trace</w:t>
      </w:r>
      <w:r w:rsidRPr="008711EA">
        <w:rPr>
          <w:lang w:eastAsia="zh-CN"/>
        </w:rPr>
        <w:t xml:space="preserve"> function: This</w:t>
      </w:r>
      <w:r w:rsidRPr="008711EA">
        <w:t xml:space="preserve"> functionalit</w:t>
      </w:r>
      <w:r w:rsidRPr="008711EA">
        <w:rPr>
          <w:lang w:eastAsia="zh-CN"/>
        </w:rPr>
        <w:t>y is</w:t>
      </w:r>
      <w:r w:rsidRPr="008711EA">
        <w:t xml:space="preserve"> to </w:t>
      </w:r>
      <w:r w:rsidRPr="008711EA">
        <w:rPr>
          <w:lang w:eastAsia="zh-CN"/>
        </w:rPr>
        <w:t xml:space="preserve">control </w:t>
      </w:r>
      <w:r w:rsidRPr="008711EA">
        <w:t xml:space="preserve">a trace session recording for a UE in </w:t>
      </w:r>
      <w:r w:rsidRPr="008711EA">
        <w:rPr>
          <w:rFonts w:cs="Arial"/>
          <w:lang w:eastAsia="zh-CN"/>
        </w:rPr>
        <w:t>ECM_CONNECTED or to control an MDT session transferring MDT measurements collected by the UE</w:t>
      </w:r>
      <w:r w:rsidRPr="008711EA">
        <w:t>.</w:t>
      </w:r>
    </w:p>
    <w:p w14:paraId="21C44E5A" w14:textId="77777777" w:rsidR="000E2576" w:rsidRPr="008711EA" w:rsidRDefault="000E2576" w:rsidP="000E2576">
      <w:pPr>
        <w:pStyle w:val="B1"/>
      </w:pPr>
      <w:r w:rsidRPr="008711EA">
        <w:rPr>
          <w:lang w:eastAsia="zh-CN"/>
        </w:rPr>
        <w:t>-</w:t>
      </w:r>
      <w:r w:rsidRPr="008711EA">
        <w:rPr>
          <w:lang w:eastAsia="zh-CN"/>
        </w:rPr>
        <w:tab/>
        <w:t xml:space="preserve">Location Reporting: </w:t>
      </w:r>
      <w:r w:rsidRPr="008711EA">
        <w:t>This functionalit</w:t>
      </w:r>
      <w:r w:rsidRPr="008711EA">
        <w:rPr>
          <w:lang w:eastAsia="zh-CN"/>
        </w:rPr>
        <w:t>y</w:t>
      </w:r>
      <w:r w:rsidRPr="008711EA">
        <w:t xml:space="preserve"> </w:t>
      </w:r>
      <w:r w:rsidRPr="008711EA">
        <w:rPr>
          <w:lang w:eastAsia="zh-CN"/>
        </w:rPr>
        <w:t>allows MME to be aware of the</w:t>
      </w:r>
      <w:r w:rsidRPr="008711EA">
        <w:rPr>
          <w:rFonts w:eastAsia="MS Mincho"/>
        </w:rPr>
        <w:t xml:space="preserve"> </w:t>
      </w:r>
      <w:r w:rsidRPr="008711EA">
        <w:rPr>
          <w:lang w:eastAsia="zh-CN"/>
        </w:rPr>
        <w:t>UE’s</w:t>
      </w:r>
      <w:r w:rsidRPr="008711EA">
        <w:rPr>
          <w:rFonts w:eastAsia="MS Mincho"/>
        </w:rPr>
        <w:t xml:space="preserve"> current</w:t>
      </w:r>
      <w:r w:rsidRPr="008711EA">
        <w:rPr>
          <w:lang w:eastAsia="zh-CN"/>
        </w:rPr>
        <w:t xml:space="preserve"> location.</w:t>
      </w:r>
    </w:p>
    <w:p w14:paraId="02FE8859" w14:textId="77777777" w:rsidR="000E2576" w:rsidRPr="008711EA" w:rsidRDefault="000E2576" w:rsidP="000E2576">
      <w:pPr>
        <w:pStyle w:val="B1"/>
      </w:pPr>
      <w:r w:rsidRPr="008711EA">
        <w:rPr>
          <w:lang w:eastAsia="zh-CN"/>
        </w:rPr>
        <w:t>-</w:t>
      </w:r>
      <w:r w:rsidRPr="008711EA">
        <w:rPr>
          <w:lang w:eastAsia="zh-CN"/>
        </w:rPr>
        <w:tab/>
        <w:t>LPPa</w:t>
      </w:r>
      <w:r w:rsidRPr="008711EA">
        <w:t xml:space="preserve"> Signalling transport</w:t>
      </w:r>
      <w:r w:rsidRPr="008711EA">
        <w:rPr>
          <w:lang w:eastAsia="zh-CN"/>
        </w:rPr>
        <w:t xml:space="preserve">: </w:t>
      </w:r>
      <w:r w:rsidRPr="008711EA">
        <w:t>This functionalit</w:t>
      </w:r>
      <w:r w:rsidRPr="008711EA">
        <w:rPr>
          <w:lang w:eastAsia="zh-CN"/>
        </w:rPr>
        <w:t xml:space="preserve">y </w:t>
      </w:r>
      <w:r w:rsidRPr="008711EA">
        <w:t xml:space="preserve">transfers </w:t>
      </w:r>
      <w:r w:rsidRPr="008711EA">
        <w:rPr>
          <w:lang w:eastAsia="zh-CN"/>
        </w:rPr>
        <w:t xml:space="preserve">LPPa messages between </w:t>
      </w:r>
      <w:r w:rsidRPr="008711EA">
        <w:t xml:space="preserve">eNB </w:t>
      </w:r>
      <w:r w:rsidRPr="008711EA">
        <w:rPr>
          <w:lang w:eastAsia="zh-CN"/>
        </w:rPr>
        <w:t>and E-SMLC over the S1 interface.</w:t>
      </w:r>
    </w:p>
    <w:p w14:paraId="79C173E7" w14:textId="77777777" w:rsidR="000E2576" w:rsidRPr="008711EA" w:rsidRDefault="000E2576" w:rsidP="000E2576">
      <w:pPr>
        <w:pStyle w:val="B1"/>
      </w:pPr>
      <w:r w:rsidRPr="008711EA">
        <w:t>-</w:t>
      </w:r>
      <w:r w:rsidRPr="008711EA">
        <w:tab/>
        <w:t>S1 CDMA2000 Tunnelling</w:t>
      </w:r>
      <w:r w:rsidRPr="008711EA">
        <w:rPr>
          <w:lang w:eastAsia="zh-CN"/>
        </w:rPr>
        <w:t xml:space="preserve"> function: </w:t>
      </w:r>
      <w:r w:rsidRPr="008711EA">
        <w:t>This functionalit</w:t>
      </w:r>
      <w:r w:rsidRPr="008711EA">
        <w:rPr>
          <w:lang w:eastAsia="zh-CN"/>
        </w:rPr>
        <w:t>y</w:t>
      </w:r>
      <w:r w:rsidRPr="008711EA">
        <w:t xml:space="preserve"> is to carry CDMA2000 signalling between UE and CDMA2000 RAT over the S1 Interface.</w:t>
      </w:r>
    </w:p>
    <w:p w14:paraId="0D886041" w14:textId="77777777" w:rsidR="000E2576" w:rsidRPr="008711EA" w:rsidRDefault="000E2576" w:rsidP="000E2576">
      <w:pPr>
        <w:pStyle w:val="B1"/>
      </w:pPr>
      <w:r w:rsidRPr="008711EA">
        <w:t>-</w:t>
      </w:r>
      <w:r w:rsidRPr="008711EA">
        <w:tab/>
        <w:t>Warning message transmission function:</w:t>
      </w:r>
      <w:r w:rsidRPr="008711EA">
        <w:br/>
        <w:t>This functionality provides the means to start and overwrite the broadcasting of warning message.</w:t>
      </w:r>
    </w:p>
    <w:p w14:paraId="43E1676B" w14:textId="77777777" w:rsidR="000E2576" w:rsidRPr="008711EA" w:rsidRDefault="000E2576" w:rsidP="000E2576">
      <w:pPr>
        <w:pStyle w:val="B1"/>
      </w:pPr>
      <w:r w:rsidRPr="008711EA">
        <w:t>-</w:t>
      </w:r>
      <w:r w:rsidRPr="008711EA">
        <w:tab/>
        <w:t>RAN Information Management (RIM) function: This functionality allows the request and transfer of RAN information (e.g., GERAN system information) between two RAN nodes via the core network.</w:t>
      </w:r>
    </w:p>
    <w:p w14:paraId="39494A7D" w14:textId="77777777" w:rsidR="000E2576" w:rsidRPr="008711EA" w:rsidRDefault="000E2576" w:rsidP="000E2576">
      <w:pPr>
        <w:pStyle w:val="B1"/>
      </w:pPr>
      <w:r w:rsidRPr="008711EA">
        <w:t>-</w:t>
      </w:r>
      <w:r w:rsidRPr="008711EA">
        <w:tab/>
        <w:t xml:space="preserve">Configuration Transfer function: This functionality allows the request and transfer of RAN configuration information (e.g., SON information) between two RAN nodes via the core network. </w:t>
      </w:r>
    </w:p>
    <w:p w14:paraId="4BBB765A" w14:textId="77777777" w:rsidR="000E2576" w:rsidRPr="008711EA" w:rsidRDefault="000E2576" w:rsidP="000E2576">
      <w:pPr>
        <w:pStyle w:val="B1"/>
      </w:pPr>
      <w:r w:rsidRPr="008711EA">
        <w:t>-</w:t>
      </w:r>
      <w:r w:rsidRPr="008711EA">
        <w:tab/>
        <w:t>UE Radio Capability Match function. The functionality enables the eNB to derive and provide an indication to the MME whether the UE radio capabilities are compatible with the network configuration for voice continuity.</w:t>
      </w:r>
    </w:p>
    <w:p w14:paraId="71B82579" w14:textId="77777777" w:rsidR="000E2576" w:rsidRPr="008711EA" w:rsidRDefault="000E2576" w:rsidP="000E2576">
      <w:pPr>
        <w:pStyle w:val="B1"/>
      </w:pPr>
      <w:r w:rsidRPr="008711EA">
        <w:t>-</w:t>
      </w:r>
      <w:r w:rsidRPr="008711EA">
        <w:tab/>
        <w:t>PWS Restart Indication function. The functionality enables the eNB to inform the MME that PWS information for some or all cells of the eNB are available for reloading from the CBC if needed.</w:t>
      </w:r>
    </w:p>
    <w:p w14:paraId="40827770" w14:textId="77777777" w:rsidR="000E2576" w:rsidRPr="008711EA" w:rsidRDefault="000E2576" w:rsidP="000E2576">
      <w:pPr>
        <w:pStyle w:val="B1"/>
      </w:pPr>
      <w:r w:rsidRPr="008711EA">
        <w:t>-</w:t>
      </w:r>
      <w:r w:rsidRPr="008711EA">
        <w:tab/>
        <w:t>PWS Failure Indication function. The functionality enables the eNB to inform the MME that ongoing PWS operation for one or more cells of the eNB has failed.</w:t>
      </w:r>
    </w:p>
    <w:p w14:paraId="682CCD7D" w14:textId="77777777" w:rsidR="000E2576" w:rsidRPr="008711EA" w:rsidRDefault="000E2576" w:rsidP="000E2576">
      <w:pPr>
        <w:pStyle w:val="B1"/>
        <w:rPr>
          <w:lang w:eastAsia="zh-CN"/>
        </w:rPr>
      </w:pPr>
      <w:r w:rsidRPr="008711EA">
        <w:t>-</w:t>
      </w:r>
      <w:r w:rsidRPr="008711EA">
        <w:tab/>
        <w:t>Connection Establishment Indication function. The functionality enables the MME to complete the establishment of the UE-associated logical S1-connection.</w:t>
      </w:r>
    </w:p>
    <w:p w14:paraId="19D43165" w14:textId="77777777" w:rsidR="000E2576" w:rsidRPr="008711EA" w:rsidRDefault="000E2576" w:rsidP="000E2576">
      <w:pPr>
        <w:pStyle w:val="B1"/>
        <w:rPr>
          <w:lang w:eastAsia="zh-CN"/>
        </w:rPr>
      </w:pPr>
      <w:r w:rsidRPr="008711EA">
        <w:t>-</w:t>
      </w:r>
      <w:r w:rsidRPr="008711EA">
        <w:rPr>
          <w:lang w:eastAsia="zh-CN"/>
        </w:rPr>
        <w:tab/>
        <w:t xml:space="preserve">Retrieve UE Information function. </w:t>
      </w:r>
      <w:r w:rsidRPr="008711EA">
        <w:t>The functionality enables</w:t>
      </w:r>
      <w:r w:rsidRPr="008711EA">
        <w:rPr>
          <w:lang w:eastAsia="zh-CN"/>
        </w:rPr>
        <w:t xml:space="preserve"> the eNB to request UE information from the MME.</w:t>
      </w:r>
    </w:p>
    <w:p w14:paraId="7C77A244" w14:textId="77777777" w:rsidR="000E2576" w:rsidRPr="008711EA" w:rsidRDefault="000E2576" w:rsidP="000E2576">
      <w:pPr>
        <w:pStyle w:val="B1"/>
        <w:rPr>
          <w:lang w:eastAsia="zh-CN"/>
        </w:rPr>
      </w:pPr>
      <w:r w:rsidRPr="008711EA">
        <w:t>-</w:t>
      </w:r>
      <w:r w:rsidRPr="008711EA">
        <w:rPr>
          <w:lang w:eastAsia="zh-CN"/>
        </w:rPr>
        <w:tab/>
        <w:t xml:space="preserve">UE Information Transfer function. </w:t>
      </w:r>
      <w:r w:rsidRPr="008711EA">
        <w:t>The functionality enables</w:t>
      </w:r>
      <w:r w:rsidRPr="008711EA">
        <w:rPr>
          <w:lang w:eastAsia="zh-CN"/>
        </w:rPr>
        <w:t xml:space="preserve"> the MME to transfer UE information to the eNB.</w:t>
      </w:r>
    </w:p>
    <w:p w14:paraId="1498FBD9" w14:textId="77777777" w:rsidR="000E2576" w:rsidRPr="008711EA" w:rsidRDefault="000E2576" w:rsidP="000E2576">
      <w:pPr>
        <w:pStyle w:val="B1"/>
      </w:pPr>
      <w:r w:rsidRPr="008711EA">
        <w:t>-</w:t>
      </w:r>
      <w:r w:rsidRPr="008711EA">
        <w:tab/>
        <w:t>CP Relocation function. The functionality enables the initiation of the UE-associated logical S1-connection for a NB-IOT UE using Control Plane CIoT EPS Optimisation following a re-establishment request.</w:t>
      </w:r>
    </w:p>
    <w:p w14:paraId="4C027219" w14:textId="77777777" w:rsidR="00C74FFD" w:rsidRPr="008711EA" w:rsidRDefault="00C74FFD" w:rsidP="000E2576">
      <w:pPr>
        <w:pStyle w:val="B1"/>
      </w:pPr>
      <w:r w:rsidRPr="008711EA">
        <w:t>-</w:t>
      </w:r>
      <w:r w:rsidRPr="008711EA">
        <w:tab/>
        <w:t xml:space="preserve">Report of Secondary RAT data volumes function. The functionality enables the eNB to report Secondary RAT </w:t>
      </w:r>
      <w:r w:rsidR="00FC433B" w:rsidRPr="008711EA">
        <w:rPr>
          <w:rFonts w:eastAsia="MS Mincho" w:hint="eastAsia"/>
          <w:lang w:eastAsia="ja-JP"/>
        </w:rPr>
        <w:t xml:space="preserve">data </w:t>
      </w:r>
      <w:r w:rsidRPr="008711EA">
        <w:t>usage information in case of EN-DC as specified in TS 23.401 [11].</w:t>
      </w:r>
    </w:p>
    <w:p w14:paraId="14E000C0" w14:textId="77777777" w:rsidR="00954417" w:rsidRPr="008711EA" w:rsidRDefault="00954417" w:rsidP="000E2576">
      <w:pPr>
        <w:pStyle w:val="B1"/>
      </w:pPr>
      <w:r w:rsidRPr="008711EA">
        <w:t>-</w:t>
      </w:r>
      <w:r w:rsidRPr="008711EA">
        <w:tab/>
        <w:t>QMC function. The functionality enables the eNB to collect QoE measurements from the UE.</w:t>
      </w:r>
    </w:p>
    <w:p w14:paraId="70898D27" w14:textId="77777777" w:rsidR="00954417" w:rsidRPr="008711EA" w:rsidRDefault="00954417" w:rsidP="000E2576">
      <w:pPr>
        <w:pStyle w:val="B1"/>
      </w:pPr>
    </w:p>
    <w:p w14:paraId="67F91557" w14:textId="77777777" w:rsidR="000E2576" w:rsidRPr="008711EA" w:rsidRDefault="000E2576" w:rsidP="000E2576">
      <w:pPr>
        <w:pStyle w:val="Heading1"/>
      </w:pPr>
      <w:bookmarkStart w:id="212" w:name="_CR8"/>
      <w:bookmarkEnd w:id="212"/>
      <w:r w:rsidRPr="008711EA">
        <w:br w:type="page"/>
      </w:r>
      <w:bookmarkStart w:id="213" w:name="_Toc20953334"/>
      <w:bookmarkStart w:id="214" w:name="_Toc29390511"/>
      <w:bookmarkStart w:id="215" w:name="_Toc36551248"/>
      <w:bookmarkStart w:id="216" w:name="_Toc45831445"/>
      <w:bookmarkStart w:id="217" w:name="_Toc51762398"/>
      <w:bookmarkStart w:id="218" w:name="_Toc64381450"/>
      <w:bookmarkStart w:id="219" w:name="_Toc73963968"/>
      <w:bookmarkStart w:id="220" w:name="_Toc88646576"/>
      <w:bookmarkStart w:id="221" w:name="_Toc97882525"/>
      <w:bookmarkStart w:id="222" w:name="_Toc98531100"/>
      <w:bookmarkStart w:id="223" w:name="_Toc105517172"/>
      <w:bookmarkStart w:id="224" w:name="_Toc106108063"/>
      <w:bookmarkStart w:id="225" w:name="_Toc113656648"/>
      <w:bookmarkStart w:id="226" w:name="_Toc114051867"/>
      <w:bookmarkStart w:id="227" w:name="_Toc155891131"/>
      <w:r w:rsidRPr="008711EA">
        <w:t>8</w:t>
      </w:r>
      <w:r w:rsidRPr="008711EA">
        <w:tab/>
        <w:t>S1AP Procedures</w:t>
      </w:r>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p>
    <w:p w14:paraId="59B49454" w14:textId="77777777" w:rsidR="000E2576" w:rsidRPr="008711EA" w:rsidRDefault="000E2576" w:rsidP="000E2576">
      <w:pPr>
        <w:pStyle w:val="Heading2"/>
      </w:pPr>
      <w:bookmarkStart w:id="228" w:name="_CR8_1"/>
      <w:bookmarkStart w:id="229" w:name="_Toc20953335"/>
      <w:bookmarkStart w:id="230" w:name="_Toc29390512"/>
      <w:bookmarkStart w:id="231" w:name="_Toc36551249"/>
      <w:bookmarkStart w:id="232" w:name="_Toc45831446"/>
      <w:bookmarkStart w:id="233" w:name="_Toc51762399"/>
      <w:bookmarkStart w:id="234" w:name="_Toc64381451"/>
      <w:bookmarkStart w:id="235" w:name="_Toc73963969"/>
      <w:bookmarkStart w:id="236" w:name="_Toc88646577"/>
      <w:bookmarkStart w:id="237" w:name="_Toc97882526"/>
      <w:bookmarkStart w:id="238" w:name="_Toc98531101"/>
      <w:bookmarkStart w:id="239" w:name="_Toc105517173"/>
      <w:bookmarkStart w:id="240" w:name="_Toc106108064"/>
      <w:bookmarkStart w:id="241" w:name="_Toc113656649"/>
      <w:bookmarkStart w:id="242" w:name="_Toc114051868"/>
      <w:bookmarkStart w:id="243" w:name="_Toc155891132"/>
      <w:bookmarkEnd w:id="228"/>
      <w:r w:rsidRPr="008711EA">
        <w:t>8.1</w:t>
      </w:r>
      <w:r w:rsidRPr="008711EA">
        <w:tab/>
        <w:t>List of S1AP Elementary procedures</w:t>
      </w:r>
      <w:bookmarkEnd w:id="229"/>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p>
    <w:p w14:paraId="7FAB3FAA" w14:textId="77777777" w:rsidR="000E2576" w:rsidRPr="008711EA" w:rsidRDefault="000E2576" w:rsidP="000E2576">
      <w:r w:rsidRPr="008711EA">
        <w:t>In the following tables, all EPs are divided into Class 1 and Class 2 EPs (see subclause 3.1 for explanation of the different classes):</w:t>
      </w:r>
    </w:p>
    <w:p w14:paraId="67B66533" w14:textId="77777777" w:rsidR="000E2576" w:rsidRPr="008711EA" w:rsidRDefault="000E2576" w:rsidP="001F24A0">
      <w:pPr>
        <w:pStyle w:val="TH"/>
        <w:keepNext w:val="0"/>
        <w:keepLines w:val="0"/>
        <w:widowControl w:val="0"/>
      </w:pPr>
      <w:bookmarkStart w:id="244" w:name="_CRTable1"/>
      <w:r w:rsidRPr="008711EA">
        <w:t xml:space="preserve">Table </w:t>
      </w:r>
      <w:bookmarkEnd w:id="244"/>
      <w:r w:rsidRPr="008711EA">
        <w:t>1: Class 1 procedures</w:t>
      </w:r>
    </w:p>
    <w:tbl>
      <w:tblPr>
        <w:tblW w:w="5000" w:type="pct"/>
        <w:jc w:val="center"/>
        <w:tblBorders>
          <w:top w:val="single" w:sz="4" w:space="0" w:color="auto"/>
          <w:left w:val="single" w:sz="4" w:space="0" w:color="auto"/>
          <w:bottom w:val="single" w:sz="4" w:space="0" w:color="auto"/>
          <w:right w:val="single" w:sz="4" w:space="0" w:color="auto"/>
          <w:insideH w:val="single" w:sz="6" w:space="0" w:color="000000"/>
          <w:insideV w:val="single" w:sz="6" w:space="0" w:color="000000"/>
        </w:tblBorders>
        <w:tblLayout w:type="fixed"/>
        <w:tblLook w:val="0020" w:firstRow="1" w:lastRow="0" w:firstColumn="0" w:lastColumn="0" w:noHBand="0" w:noVBand="0"/>
      </w:tblPr>
      <w:tblGrid>
        <w:gridCol w:w="1883"/>
        <w:gridCol w:w="2268"/>
        <w:gridCol w:w="2598"/>
        <w:gridCol w:w="2882"/>
      </w:tblGrid>
      <w:tr w:rsidR="000E2576" w:rsidRPr="008711EA" w14:paraId="153D23B3" w14:textId="77777777" w:rsidTr="001F24A0">
        <w:trPr>
          <w:cantSplit/>
          <w:jc w:val="center"/>
        </w:trPr>
        <w:tc>
          <w:tcPr>
            <w:tcW w:w="965" w:type="pct"/>
            <w:vMerge w:val="restart"/>
          </w:tcPr>
          <w:p w14:paraId="5B554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Elementary Procedure</w:t>
            </w:r>
          </w:p>
        </w:tc>
        <w:tc>
          <w:tcPr>
            <w:tcW w:w="1162" w:type="pct"/>
            <w:vMerge w:val="restart"/>
          </w:tcPr>
          <w:p w14:paraId="72738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Initiating Message</w:t>
            </w:r>
          </w:p>
        </w:tc>
        <w:tc>
          <w:tcPr>
            <w:tcW w:w="1331" w:type="pct"/>
          </w:tcPr>
          <w:p w14:paraId="55301C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Successful Outcome</w:t>
            </w:r>
          </w:p>
        </w:tc>
        <w:tc>
          <w:tcPr>
            <w:tcW w:w="1476" w:type="pct"/>
          </w:tcPr>
          <w:p w14:paraId="31C608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Unsuccessful Outcome</w:t>
            </w:r>
          </w:p>
        </w:tc>
      </w:tr>
      <w:tr w:rsidR="000E2576" w:rsidRPr="008711EA" w14:paraId="03BDB932" w14:textId="77777777" w:rsidTr="001F24A0">
        <w:trPr>
          <w:cantSplit/>
          <w:jc w:val="center"/>
        </w:trPr>
        <w:tc>
          <w:tcPr>
            <w:tcW w:w="965" w:type="pct"/>
            <w:vMerge/>
          </w:tcPr>
          <w:p w14:paraId="658F3A0E" w14:textId="77777777" w:rsidR="000E2576" w:rsidRPr="008711EA" w:rsidRDefault="000E2576" w:rsidP="001F24A0">
            <w:pPr>
              <w:pStyle w:val="TAH"/>
              <w:keepNext w:val="0"/>
              <w:keepLines w:val="0"/>
              <w:widowControl w:val="0"/>
              <w:rPr>
                <w:rFonts w:cs="Arial"/>
                <w:lang w:eastAsia="ja-JP"/>
              </w:rPr>
            </w:pPr>
          </w:p>
        </w:tc>
        <w:tc>
          <w:tcPr>
            <w:tcW w:w="1162" w:type="pct"/>
            <w:vMerge/>
          </w:tcPr>
          <w:p w14:paraId="42B3157C" w14:textId="77777777" w:rsidR="000E2576" w:rsidRPr="008711EA" w:rsidRDefault="000E2576" w:rsidP="001F24A0">
            <w:pPr>
              <w:pStyle w:val="TAH"/>
              <w:keepNext w:val="0"/>
              <w:keepLines w:val="0"/>
              <w:widowControl w:val="0"/>
              <w:rPr>
                <w:rFonts w:cs="Arial"/>
                <w:lang w:eastAsia="ja-JP"/>
              </w:rPr>
            </w:pPr>
          </w:p>
        </w:tc>
        <w:tc>
          <w:tcPr>
            <w:tcW w:w="1331" w:type="pct"/>
          </w:tcPr>
          <w:p w14:paraId="6B4C0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c>
          <w:tcPr>
            <w:tcW w:w="1476" w:type="pct"/>
          </w:tcPr>
          <w:p w14:paraId="5FA2CD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Response message</w:t>
            </w:r>
          </w:p>
        </w:tc>
      </w:tr>
      <w:tr w:rsidR="000E2576" w:rsidRPr="008711EA" w14:paraId="6F2CBC9B" w14:textId="77777777" w:rsidTr="001F24A0">
        <w:trPr>
          <w:cantSplit/>
          <w:jc w:val="center"/>
        </w:trPr>
        <w:tc>
          <w:tcPr>
            <w:tcW w:w="965" w:type="pct"/>
          </w:tcPr>
          <w:p w14:paraId="20765B7A"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w:t>
            </w:r>
          </w:p>
        </w:tc>
        <w:tc>
          <w:tcPr>
            <w:tcW w:w="1162" w:type="pct"/>
          </w:tcPr>
          <w:p w14:paraId="77A02684"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REQUIRED</w:t>
            </w:r>
          </w:p>
        </w:tc>
        <w:tc>
          <w:tcPr>
            <w:tcW w:w="1331" w:type="pct"/>
          </w:tcPr>
          <w:p w14:paraId="55F295EE"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COMMAND</w:t>
            </w:r>
          </w:p>
        </w:tc>
        <w:tc>
          <w:tcPr>
            <w:tcW w:w="1476" w:type="pct"/>
          </w:tcPr>
          <w:p w14:paraId="566EAE97"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PREPARATION FAILURE</w:t>
            </w:r>
          </w:p>
        </w:tc>
      </w:tr>
      <w:tr w:rsidR="000E2576" w:rsidRPr="008711EA" w14:paraId="614A2032" w14:textId="77777777" w:rsidTr="001F24A0">
        <w:trPr>
          <w:cantSplit/>
          <w:jc w:val="center"/>
        </w:trPr>
        <w:tc>
          <w:tcPr>
            <w:tcW w:w="965" w:type="pct"/>
          </w:tcPr>
          <w:p w14:paraId="224C79C6"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Resource Allocation</w:t>
            </w:r>
          </w:p>
        </w:tc>
        <w:tc>
          <w:tcPr>
            <w:tcW w:w="1162" w:type="pct"/>
          </w:tcPr>
          <w:p w14:paraId="6AE8775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w:t>
            </w:r>
          </w:p>
        </w:tc>
        <w:tc>
          <w:tcPr>
            <w:tcW w:w="1331" w:type="pct"/>
          </w:tcPr>
          <w:p w14:paraId="73366F2F"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REQUEST ACKNOWLEDGE</w:t>
            </w:r>
          </w:p>
        </w:tc>
        <w:tc>
          <w:tcPr>
            <w:tcW w:w="1476" w:type="pct"/>
          </w:tcPr>
          <w:p w14:paraId="0A545B95"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HANDOVER FAILURE</w:t>
            </w:r>
          </w:p>
        </w:tc>
      </w:tr>
      <w:tr w:rsidR="000E2576" w:rsidRPr="008711EA" w14:paraId="3151744A" w14:textId="77777777" w:rsidTr="001F24A0">
        <w:trPr>
          <w:cantSplit/>
          <w:jc w:val="center"/>
        </w:trPr>
        <w:tc>
          <w:tcPr>
            <w:tcW w:w="965" w:type="pct"/>
          </w:tcPr>
          <w:p w14:paraId="73C1F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162" w:type="pct"/>
          </w:tcPr>
          <w:p w14:paraId="738AAD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w:t>
            </w:r>
          </w:p>
        </w:tc>
        <w:tc>
          <w:tcPr>
            <w:tcW w:w="1331" w:type="pct"/>
          </w:tcPr>
          <w:p w14:paraId="2A31D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ACKNOWLEDGE</w:t>
            </w:r>
          </w:p>
        </w:tc>
        <w:tc>
          <w:tcPr>
            <w:tcW w:w="1476" w:type="pct"/>
          </w:tcPr>
          <w:p w14:paraId="5637AF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PATH SWITCH REQUEST FAILURE</w:t>
            </w:r>
          </w:p>
        </w:tc>
      </w:tr>
      <w:tr w:rsidR="000E2576" w:rsidRPr="008711EA" w14:paraId="30549F47" w14:textId="77777777" w:rsidTr="001F24A0">
        <w:trPr>
          <w:cantSplit/>
          <w:jc w:val="center"/>
        </w:trPr>
        <w:tc>
          <w:tcPr>
            <w:tcW w:w="965" w:type="pct"/>
          </w:tcPr>
          <w:p w14:paraId="1CE6F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Cancellation</w:t>
            </w:r>
          </w:p>
        </w:tc>
        <w:tc>
          <w:tcPr>
            <w:tcW w:w="1162" w:type="pct"/>
          </w:tcPr>
          <w:p w14:paraId="64417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w:t>
            </w:r>
          </w:p>
        </w:tc>
        <w:tc>
          <w:tcPr>
            <w:tcW w:w="1331" w:type="pct"/>
          </w:tcPr>
          <w:p w14:paraId="3F12C4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 ACKNOWLEDGE</w:t>
            </w:r>
          </w:p>
        </w:tc>
        <w:tc>
          <w:tcPr>
            <w:tcW w:w="1476" w:type="pct"/>
          </w:tcPr>
          <w:p w14:paraId="4E01A646" w14:textId="77777777" w:rsidR="000E2576" w:rsidRPr="008711EA" w:rsidRDefault="000E2576" w:rsidP="001F24A0">
            <w:pPr>
              <w:pStyle w:val="TAL"/>
              <w:keepNext w:val="0"/>
              <w:keepLines w:val="0"/>
              <w:widowControl w:val="0"/>
              <w:rPr>
                <w:rFonts w:cs="Arial"/>
                <w:lang w:eastAsia="ja-JP"/>
              </w:rPr>
            </w:pPr>
          </w:p>
        </w:tc>
      </w:tr>
      <w:tr w:rsidR="000E2576" w:rsidRPr="008711EA" w14:paraId="7F08B95D" w14:textId="77777777" w:rsidTr="001F24A0">
        <w:trPr>
          <w:cantSplit/>
          <w:jc w:val="center"/>
        </w:trPr>
        <w:tc>
          <w:tcPr>
            <w:tcW w:w="965" w:type="pct"/>
          </w:tcPr>
          <w:p w14:paraId="396F24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w:t>
            </w:r>
          </w:p>
        </w:tc>
        <w:tc>
          <w:tcPr>
            <w:tcW w:w="1162" w:type="pct"/>
          </w:tcPr>
          <w:p w14:paraId="77C82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REQUEST</w:t>
            </w:r>
          </w:p>
        </w:tc>
        <w:tc>
          <w:tcPr>
            <w:tcW w:w="1331" w:type="pct"/>
          </w:tcPr>
          <w:p w14:paraId="54F8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SETUP RESPONSE</w:t>
            </w:r>
          </w:p>
        </w:tc>
        <w:tc>
          <w:tcPr>
            <w:tcW w:w="1476" w:type="pct"/>
          </w:tcPr>
          <w:p w14:paraId="54CAB182" w14:textId="77777777" w:rsidR="000E2576" w:rsidRPr="008711EA" w:rsidRDefault="000E2576" w:rsidP="001F24A0">
            <w:pPr>
              <w:pStyle w:val="TAL"/>
              <w:keepNext w:val="0"/>
              <w:keepLines w:val="0"/>
              <w:widowControl w:val="0"/>
              <w:rPr>
                <w:rFonts w:cs="Arial"/>
                <w:lang w:eastAsia="ja-JP"/>
              </w:rPr>
            </w:pPr>
          </w:p>
        </w:tc>
      </w:tr>
      <w:tr w:rsidR="000E2576" w:rsidRPr="008711EA" w14:paraId="3F7412ED" w14:textId="77777777" w:rsidTr="001F24A0">
        <w:trPr>
          <w:cantSplit/>
          <w:jc w:val="center"/>
        </w:trPr>
        <w:tc>
          <w:tcPr>
            <w:tcW w:w="965" w:type="pct"/>
          </w:tcPr>
          <w:p w14:paraId="0CBC2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w:t>
            </w:r>
          </w:p>
        </w:tc>
        <w:tc>
          <w:tcPr>
            <w:tcW w:w="1162" w:type="pct"/>
          </w:tcPr>
          <w:p w14:paraId="2A7BF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REQUEST</w:t>
            </w:r>
          </w:p>
        </w:tc>
        <w:tc>
          <w:tcPr>
            <w:tcW w:w="1331" w:type="pct"/>
          </w:tcPr>
          <w:p w14:paraId="71B0F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MODIFY RESPONSE</w:t>
            </w:r>
          </w:p>
        </w:tc>
        <w:tc>
          <w:tcPr>
            <w:tcW w:w="1476" w:type="pct"/>
          </w:tcPr>
          <w:p w14:paraId="2DE1833A" w14:textId="77777777" w:rsidR="000E2576" w:rsidRPr="008711EA" w:rsidRDefault="000E2576" w:rsidP="001F24A0">
            <w:pPr>
              <w:pStyle w:val="TAL"/>
              <w:keepNext w:val="0"/>
              <w:keepLines w:val="0"/>
              <w:widowControl w:val="0"/>
              <w:rPr>
                <w:rFonts w:cs="Arial"/>
                <w:lang w:eastAsia="ja-JP"/>
              </w:rPr>
            </w:pPr>
          </w:p>
        </w:tc>
      </w:tr>
      <w:tr w:rsidR="000E2576" w:rsidRPr="008711EA" w14:paraId="0A40306D" w14:textId="77777777" w:rsidTr="001F24A0">
        <w:trPr>
          <w:cantSplit/>
          <w:jc w:val="center"/>
        </w:trPr>
        <w:tc>
          <w:tcPr>
            <w:tcW w:w="965" w:type="pct"/>
          </w:tcPr>
          <w:p w14:paraId="6306D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162" w:type="pct"/>
          </w:tcPr>
          <w:p w14:paraId="17E077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INDICATION</w:t>
            </w:r>
          </w:p>
        </w:tc>
        <w:tc>
          <w:tcPr>
            <w:tcW w:w="1331" w:type="pct"/>
          </w:tcPr>
          <w:p w14:paraId="195C4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MODIFICATION CONFIRM</w:t>
            </w:r>
          </w:p>
        </w:tc>
        <w:tc>
          <w:tcPr>
            <w:tcW w:w="1476" w:type="pct"/>
          </w:tcPr>
          <w:p w14:paraId="03C07B20" w14:textId="77777777" w:rsidR="000E2576" w:rsidRPr="008711EA" w:rsidRDefault="000E2576" w:rsidP="001F24A0">
            <w:pPr>
              <w:pStyle w:val="TAL"/>
              <w:keepNext w:val="0"/>
              <w:keepLines w:val="0"/>
              <w:widowControl w:val="0"/>
              <w:rPr>
                <w:rFonts w:cs="Arial"/>
                <w:lang w:eastAsia="ja-JP"/>
              </w:rPr>
            </w:pPr>
          </w:p>
        </w:tc>
      </w:tr>
      <w:tr w:rsidR="000E2576" w:rsidRPr="008711EA" w14:paraId="30AFD52D" w14:textId="77777777" w:rsidTr="001F24A0">
        <w:trPr>
          <w:cantSplit/>
          <w:jc w:val="center"/>
        </w:trPr>
        <w:tc>
          <w:tcPr>
            <w:tcW w:w="965" w:type="pct"/>
          </w:tcPr>
          <w:p w14:paraId="5B8E89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w:t>
            </w:r>
          </w:p>
        </w:tc>
        <w:tc>
          <w:tcPr>
            <w:tcW w:w="1162" w:type="pct"/>
          </w:tcPr>
          <w:p w14:paraId="062E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COMMAND</w:t>
            </w:r>
          </w:p>
        </w:tc>
        <w:tc>
          <w:tcPr>
            <w:tcW w:w="1331" w:type="pct"/>
          </w:tcPr>
          <w:p w14:paraId="4B1E2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RELEASE RESPONSE</w:t>
            </w:r>
          </w:p>
        </w:tc>
        <w:tc>
          <w:tcPr>
            <w:tcW w:w="1476" w:type="pct"/>
          </w:tcPr>
          <w:p w14:paraId="5F007C5D" w14:textId="77777777" w:rsidR="000E2576" w:rsidRPr="008711EA" w:rsidRDefault="000E2576" w:rsidP="001F24A0">
            <w:pPr>
              <w:pStyle w:val="TAL"/>
              <w:keepNext w:val="0"/>
              <w:keepLines w:val="0"/>
              <w:widowControl w:val="0"/>
              <w:rPr>
                <w:rFonts w:cs="Arial"/>
                <w:lang w:eastAsia="ja-JP"/>
              </w:rPr>
            </w:pPr>
          </w:p>
        </w:tc>
      </w:tr>
      <w:tr w:rsidR="000E2576" w:rsidRPr="008711EA" w14:paraId="3160A8B1" w14:textId="77777777" w:rsidTr="001F24A0">
        <w:trPr>
          <w:cantSplit/>
          <w:jc w:val="center"/>
        </w:trPr>
        <w:tc>
          <w:tcPr>
            <w:tcW w:w="965" w:type="pct"/>
          </w:tcPr>
          <w:p w14:paraId="6491E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w:t>
            </w:r>
          </w:p>
        </w:tc>
        <w:tc>
          <w:tcPr>
            <w:tcW w:w="1162" w:type="pct"/>
          </w:tcPr>
          <w:p w14:paraId="4D53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REQUEST</w:t>
            </w:r>
          </w:p>
        </w:tc>
        <w:tc>
          <w:tcPr>
            <w:tcW w:w="1331" w:type="pct"/>
          </w:tcPr>
          <w:p w14:paraId="27978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RESPONSE</w:t>
            </w:r>
          </w:p>
        </w:tc>
        <w:tc>
          <w:tcPr>
            <w:tcW w:w="1476" w:type="pct"/>
          </w:tcPr>
          <w:p w14:paraId="7B100A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INITIAL CONTEXT SETUP FAILURE</w:t>
            </w:r>
          </w:p>
        </w:tc>
      </w:tr>
      <w:tr w:rsidR="000E2576" w:rsidRPr="008711EA" w14:paraId="0854B36E" w14:textId="77777777" w:rsidTr="001F24A0">
        <w:trPr>
          <w:cantSplit/>
          <w:jc w:val="center"/>
        </w:trPr>
        <w:tc>
          <w:tcPr>
            <w:tcW w:w="965" w:type="pct"/>
          </w:tcPr>
          <w:p w14:paraId="643463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162" w:type="pct"/>
          </w:tcPr>
          <w:p w14:paraId="48EB0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w:t>
            </w:r>
          </w:p>
        </w:tc>
        <w:tc>
          <w:tcPr>
            <w:tcW w:w="1331" w:type="pct"/>
          </w:tcPr>
          <w:p w14:paraId="7B51BB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RESET ACKNOWLEDGE</w:t>
            </w:r>
          </w:p>
        </w:tc>
        <w:tc>
          <w:tcPr>
            <w:tcW w:w="1476" w:type="pct"/>
          </w:tcPr>
          <w:p w14:paraId="0989D8F4" w14:textId="77777777" w:rsidR="000E2576" w:rsidRPr="008711EA" w:rsidRDefault="000E2576" w:rsidP="001F24A0">
            <w:pPr>
              <w:pStyle w:val="TAL"/>
              <w:keepNext w:val="0"/>
              <w:keepLines w:val="0"/>
              <w:widowControl w:val="0"/>
              <w:rPr>
                <w:rFonts w:cs="Arial"/>
                <w:lang w:eastAsia="ja-JP"/>
              </w:rPr>
            </w:pPr>
          </w:p>
        </w:tc>
      </w:tr>
      <w:tr w:rsidR="000E2576" w:rsidRPr="008711EA" w14:paraId="7A01D3A1" w14:textId="77777777" w:rsidTr="001F24A0">
        <w:trPr>
          <w:cantSplit/>
          <w:jc w:val="center"/>
        </w:trPr>
        <w:tc>
          <w:tcPr>
            <w:tcW w:w="965" w:type="pct"/>
          </w:tcPr>
          <w:p w14:paraId="34742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w:t>
            </w:r>
          </w:p>
        </w:tc>
        <w:tc>
          <w:tcPr>
            <w:tcW w:w="1162" w:type="pct"/>
          </w:tcPr>
          <w:p w14:paraId="67B86B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REQUEST</w:t>
            </w:r>
          </w:p>
        </w:tc>
        <w:tc>
          <w:tcPr>
            <w:tcW w:w="1331" w:type="pct"/>
          </w:tcPr>
          <w:p w14:paraId="28F20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RESPONSE</w:t>
            </w:r>
          </w:p>
        </w:tc>
        <w:tc>
          <w:tcPr>
            <w:tcW w:w="1476" w:type="pct"/>
          </w:tcPr>
          <w:p w14:paraId="67105E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SETUP FAILURE</w:t>
            </w:r>
          </w:p>
        </w:tc>
      </w:tr>
      <w:tr w:rsidR="000E2576" w:rsidRPr="008711EA" w14:paraId="19CCE8A2" w14:textId="77777777" w:rsidTr="001F24A0">
        <w:trPr>
          <w:cantSplit/>
          <w:jc w:val="center"/>
        </w:trPr>
        <w:tc>
          <w:tcPr>
            <w:tcW w:w="965" w:type="pct"/>
          </w:tcPr>
          <w:p w14:paraId="3320B5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w:t>
            </w:r>
          </w:p>
        </w:tc>
        <w:tc>
          <w:tcPr>
            <w:tcW w:w="1162" w:type="pct"/>
          </w:tcPr>
          <w:p w14:paraId="08D6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COMMAND</w:t>
            </w:r>
          </w:p>
        </w:tc>
        <w:tc>
          <w:tcPr>
            <w:tcW w:w="1331" w:type="pct"/>
          </w:tcPr>
          <w:p w14:paraId="286722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RELEASE COMPLETE</w:t>
            </w:r>
          </w:p>
        </w:tc>
        <w:tc>
          <w:tcPr>
            <w:tcW w:w="1476" w:type="pct"/>
          </w:tcPr>
          <w:p w14:paraId="17A7C212" w14:textId="77777777" w:rsidR="000E2576" w:rsidRPr="008711EA" w:rsidRDefault="000E2576" w:rsidP="001F24A0">
            <w:pPr>
              <w:pStyle w:val="TAL"/>
              <w:keepNext w:val="0"/>
              <w:keepLines w:val="0"/>
              <w:widowControl w:val="0"/>
              <w:rPr>
                <w:rFonts w:cs="Arial"/>
                <w:lang w:eastAsia="ja-JP"/>
              </w:rPr>
            </w:pPr>
          </w:p>
        </w:tc>
      </w:tr>
      <w:tr w:rsidR="000E2576" w:rsidRPr="008711EA" w14:paraId="013256F4"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5055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w:t>
            </w:r>
          </w:p>
        </w:tc>
        <w:tc>
          <w:tcPr>
            <w:tcW w:w="1162" w:type="pct"/>
            <w:tcBorders>
              <w:top w:val="single" w:sz="6" w:space="0" w:color="000000"/>
              <w:left w:val="single" w:sz="6" w:space="0" w:color="000000"/>
              <w:bottom w:val="single" w:sz="6" w:space="0" w:color="000000"/>
              <w:right w:val="single" w:sz="6" w:space="0" w:color="000000"/>
            </w:tcBorders>
          </w:tcPr>
          <w:p w14:paraId="19B0F5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REQUEST</w:t>
            </w:r>
          </w:p>
        </w:tc>
        <w:tc>
          <w:tcPr>
            <w:tcW w:w="1331" w:type="pct"/>
            <w:tcBorders>
              <w:top w:val="single" w:sz="6" w:space="0" w:color="000000"/>
              <w:left w:val="single" w:sz="6" w:space="0" w:color="000000"/>
              <w:bottom w:val="single" w:sz="6" w:space="0" w:color="000000"/>
              <w:right w:val="single" w:sz="6" w:space="0" w:color="000000"/>
            </w:tcBorders>
          </w:tcPr>
          <w:p w14:paraId="34C4C2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RESPONSE</w:t>
            </w:r>
          </w:p>
        </w:tc>
        <w:tc>
          <w:tcPr>
            <w:tcW w:w="1476" w:type="pct"/>
            <w:tcBorders>
              <w:top w:val="single" w:sz="6" w:space="0" w:color="000000"/>
              <w:left w:val="single" w:sz="6" w:space="0" w:color="000000"/>
              <w:bottom w:val="single" w:sz="6" w:space="0" w:color="000000"/>
              <w:right w:val="single" w:sz="4" w:space="0" w:color="auto"/>
            </w:tcBorders>
          </w:tcPr>
          <w:p w14:paraId="7B798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FAILURE</w:t>
            </w:r>
          </w:p>
        </w:tc>
      </w:tr>
      <w:tr w:rsidR="000E2576" w:rsidRPr="008711EA" w14:paraId="0726D183"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033E7A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162" w:type="pct"/>
            <w:tcBorders>
              <w:top w:val="single" w:sz="6" w:space="0" w:color="000000"/>
              <w:left w:val="single" w:sz="6" w:space="0" w:color="000000"/>
              <w:bottom w:val="single" w:sz="6" w:space="0" w:color="000000"/>
              <w:right w:val="single" w:sz="6" w:space="0" w:color="000000"/>
            </w:tcBorders>
          </w:tcPr>
          <w:p w14:paraId="0EED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w:t>
            </w:r>
          </w:p>
        </w:tc>
        <w:tc>
          <w:tcPr>
            <w:tcW w:w="1331" w:type="pct"/>
            <w:tcBorders>
              <w:top w:val="single" w:sz="6" w:space="0" w:color="000000"/>
              <w:left w:val="single" w:sz="6" w:space="0" w:color="000000"/>
              <w:bottom w:val="single" w:sz="6" w:space="0" w:color="000000"/>
              <w:right w:val="single" w:sz="6" w:space="0" w:color="000000"/>
            </w:tcBorders>
          </w:tcPr>
          <w:p w14:paraId="424CB7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ACKNOWLEDGE</w:t>
            </w:r>
          </w:p>
        </w:tc>
        <w:tc>
          <w:tcPr>
            <w:tcW w:w="1476" w:type="pct"/>
            <w:tcBorders>
              <w:top w:val="single" w:sz="6" w:space="0" w:color="000000"/>
              <w:left w:val="single" w:sz="6" w:space="0" w:color="000000"/>
              <w:bottom w:val="single" w:sz="6" w:space="0" w:color="000000"/>
              <w:right w:val="single" w:sz="4" w:space="0" w:color="auto"/>
            </w:tcBorders>
          </w:tcPr>
          <w:p w14:paraId="141866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CONFIGURATION UPDATE FAILURE</w:t>
            </w:r>
          </w:p>
        </w:tc>
      </w:tr>
      <w:tr w:rsidR="000E2576" w:rsidRPr="008711EA" w14:paraId="1BE2CA38"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77405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162" w:type="pct"/>
            <w:tcBorders>
              <w:top w:val="single" w:sz="6" w:space="0" w:color="000000"/>
              <w:left w:val="single" w:sz="6" w:space="0" w:color="000000"/>
              <w:bottom w:val="single" w:sz="4" w:space="0" w:color="auto"/>
              <w:right w:val="single" w:sz="6" w:space="0" w:color="000000"/>
            </w:tcBorders>
          </w:tcPr>
          <w:p w14:paraId="7A07B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w:t>
            </w:r>
          </w:p>
        </w:tc>
        <w:tc>
          <w:tcPr>
            <w:tcW w:w="1331" w:type="pct"/>
            <w:tcBorders>
              <w:top w:val="single" w:sz="6" w:space="0" w:color="000000"/>
              <w:left w:val="single" w:sz="6" w:space="0" w:color="000000"/>
              <w:bottom w:val="single" w:sz="4" w:space="0" w:color="auto"/>
              <w:right w:val="single" w:sz="6" w:space="0" w:color="000000"/>
            </w:tcBorders>
          </w:tcPr>
          <w:p w14:paraId="150E35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CONFIGURAION UPDATE ACKNOWLEDGE</w:t>
            </w:r>
          </w:p>
        </w:tc>
        <w:tc>
          <w:tcPr>
            <w:tcW w:w="1476" w:type="pct"/>
            <w:tcBorders>
              <w:top w:val="single" w:sz="6" w:space="0" w:color="000000"/>
              <w:left w:val="single" w:sz="6" w:space="0" w:color="000000"/>
              <w:bottom w:val="single" w:sz="4" w:space="0" w:color="auto"/>
              <w:right w:val="single" w:sz="4" w:space="0" w:color="auto"/>
            </w:tcBorders>
          </w:tcPr>
          <w:p w14:paraId="5D3380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CONFIGURATION UPDATE FAILURE</w:t>
            </w:r>
          </w:p>
        </w:tc>
      </w:tr>
      <w:tr w:rsidR="000E2576" w:rsidRPr="008711EA" w14:paraId="19C510C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66748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Write-Replace Warning </w:t>
            </w:r>
          </w:p>
        </w:tc>
        <w:tc>
          <w:tcPr>
            <w:tcW w:w="1162" w:type="pct"/>
            <w:tcBorders>
              <w:top w:val="single" w:sz="6" w:space="0" w:color="000000"/>
              <w:left w:val="single" w:sz="6" w:space="0" w:color="000000"/>
              <w:bottom w:val="single" w:sz="4" w:space="0" w:color="auto"/>
              <w:right w:val="single" w:sz="6" w:space="0" w:color="000000"/>
            </w:tcBorders>
          </w:tcPr>
          <w:p w14:paraId="1E977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REQUEST</w:t>
            </w:r>
          </w:p>
        </w:tc>
        <w:tc>
          <w:tcPr>
            <w:tcW w:w="1331" w:type="pct"/>
            <w:tcBorders>
              <w:top w:val="single" w:sz="6" w:space="0" w:color="000000"/>
              <w:left w:val="single" w:sz="6" w:space="0" w:color="000000"/>
              <w:bottom w:val="single" w:sz="4" w:space="0" w:color="auto"/>
              <w:right w:val="single" w:sz="6" w:space="0" w:color="000000"/>
            </w:tcBorders>
          </w:tcPr>
          <w:p w14:paraId="32F46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WRITE-REPLACE WARNING RESPONSE</w:t>
            </w:r>
          </w:p>
        </w:tc>
        <w:tc>
          <w:tcPr>
            <w:tcW w:w="1476" w:type="pct"/>
            <w:tcBorders>
              <w:top w:val="single" w:sz="6" w:space="0" w:color="000000"/>
              <w:left w:val="single" w:sz="6" w:space="0" w:color="000000"/>
              <w:bottom w:val="single" w:sz="4" w:space="0" w:color="auto"/>
              <w:right w:val="single" w:sz="4" w:space="0" w:color="auto"/>
            </w:tcBorders>
          </w:tcPr>
          <w:p w14:paraId="661DA162" w14:textId="77777777" w:rsidR="000E2576" w:rsidRPr="008711EA" w:rsidRDefault="000E2576" w:rsidP="001F24A0">
            <w:pPr>
              <w:pStyle w:val="TAL"/>
              <w:keepNext w:val="0"/>
              <w:keepLines w:val="0"/>
              <w:widowControl w:val="0"/>
              <w:rPr>
                <w:rFonts w:cs="Arial"/>
                <w:lang w:eastAsia="ja-JP"/>
              </w:rPr>
            </w:pPr>
          </w:p>
        </w:tc>
      </w:tr>
      <w:tr w:rsidR="000E2576" w:rsidRPr="008711EA" w14:paraId="0271B87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38219C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w:t>
            </w:r>
          </w:p>
        </w:tc>
        <w:tc>
          <w:tcPr>
            <w:tcW w:w="1162" w:type="pct"/>
            <w:tcBorders>
              <w:top w:val="single" w:sz="6" w:space="0" w:color="000000"/>
              <w:left w:val="single" w:sz="6" w:space="0" w:color="000000"/>
              <w:bottom w:val="single" w:sz="4" w:space="0" w:color="auto"/>
              <w:right w:val="single" w:sz="6" w:space="0" w:color="000000"/>
            </w:tcBorders>
          </w:tcPr>
          <w:p w14:paraId="7C8C1D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REQUEST</w:t>
            </w:r>
          </w:p>
        </w:tc>
        <w:tc>
          <w:tcPr>
            <w:tcW w:w="1331" w:type="pct"/>
            <w:tcBorders>
              <w:top w:val="single" w:sz="6" w:space="0" w:color="000000"/>
              <w:left w:val="single" w:sz="6" w:space="0" w:color="000000"/>
              <w:bottom w:val="single" w:sz="4" w:space="0" w:color="auto"/>
              <w:right w:val="single" w:sz="6" w:space="0" w:color="000000"/>
            </w:tcBorders>
          </w:tcPr>
          <w:p w14:paraId="2654DF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RESPONSE</w:t>
            </w:r>
          </w:p>
        </w:tc>
        <w:tc>
          <w:tcPr>
            <w:tcW w:w="1476" w:type="pct"/>
            <w:tcBorders>
              <w:top w:val="single" w:sz="6" w:space="0" w:color="000000"/>
              <w:left w:val="single" w:sz="6" w:space="0" w:color="000000"/>
              <w:bottom w:val="single" w:sz="4" w:space="0" w:color="auto"/>
              <w:right w:val="single" w:sz="4" w:space="0" w:color="auto"/>
            </w:tcBorders>
          </w:tcPr>
          <w:p w14:paraId="211A2106" w14:textId="77777777" w:rsidR="000E2576" w:rsidRPr="008711EA" w:rsidRDefault="000E2576" w:rsidP="001F24A0">
            <w:pPr>
              <w:pStyle w:val="TAL"/>
              <w:keepNext w:val="0"/>
              <w:keepLines w:val="0"/>
              <w:widowControl w:val="0"/>
              <w:rPr>
                <w:rFonts w:cs="Arial"/>
                <w:lang w:eastAsia="ja-JP"/>
              </w:rPr>
            </w:pPr>
          </w:p>
        </w:tc>
      </w:tr>
      <w:tr w:rsidR="000E2576" w:rsidRPr="008711EA" w14:paraId="63F0A9D9"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5FBDE2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w:t>
            </w:r>
          </w:p>
        </w:tc>
        <w:tc>
          <w:tcPr>
            <w:tcW w:w="1162" w:type="pct"/>
            <w:tcBorders>
              <w:top w:val="single" w:sz="6" w:space="0" w:color="000000"/>
              <w:left w:val="single" w:sz="6" w:space="0" w:color="000000"/>
              <w:bottom w:val="single" w:sz="4" w:space="0" w:color="auto"/>
              <w:right w:val="single" w:sz="6" w:space="0" w:color="000000"/>
            </w:tcBorders>
          </w:tcPr>
          <w:p w14:paraId="12A26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REQUEST</w:t>
            </w:r>
          </w:p>
        </w:tc>
        <w:tc>
          <w:tcPr>
            <w:tcW w:w="1331" w:type="pct"/>
            <w:tcBorders>
              <w:top w:val="single" w:sz="6" w:space="0" w:color="000000"/>
              <w:left w:val="single" w:sz="6" w:space="0" w:color="000000"/>
              <w:bottom w:val="single" w:sz="4" w:space="0" w:color="auto"/>
              <w:right w:val="single" w:sz="6" w:space="0" w:color="000000"/>
            </w:tcBorders>
          </w:tcPr>
          <w:p w14:paraId="7C01C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RESPONSE</w:t>
            </w:r>
          </w:p>
        </w:tc>
        <w:tc>
          <w:tcPr>
            <w:tcW w:w="1476" w:type="pct"/>
            <w:tcBorders>
              <w:top w:val="single" w:sz="6" w:space="0" w:color="000000"/>
              <w:left w:val="single" w:sz="6" w:space="0" w:color="000000"/>
              <w:bottom w:val="single" w:sz="4" w:space="0" w:color="auto"/>
              <w:right w:val="single" w:sz="4" w:space="0" w:color="auto"/>
            </w:tcBorders>
          </w:tcPr>
          <w:p w14:paraId="6C7BC991" w14:textId="77777777" w:rsidR="000E2576" w:rsidRPr="008711EA" w:rsidRDefault="000E2576" w:rsidP="001F24A0">
            <w:pPr>
              <w:pStyle w:val="TAL"/>
              <w:keepNext w:val="0"/>
              <w:keepLines w:val="0"/>
              <w:widowControl w:val="0"/>
              <w:rPr>
                <w:rFonts w:cs="Arial"/>
                <w:lang w:eastAsia="ja-JP"/>
              </w:rPr>
            </w:pPr>
          </w:p>
        </w:tc>
      </w:tr>
      <w:tr w:rsidR="000E2576" w:rsidRPr="008711EA" w14:paraId="1D47B50E"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22B0D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162" w:type="pct"/>
            <w:tcBorders>
              <w:top w:val="single" w:sz="6" w:space="0" w:color="000000"/>
              <w:left w:val="single" w:sz="6" w:space="0" w:color="000000"/>
              <w:bottom w:val="single" w:sz="6" w:space="0" w:color="000000"/>
              <w:right w:val="single" w:sz="6" w:space="0" w:color="000000"/>
            </w:tcBorders>
          </w:tcPr>
          <w:p w14:paraId="74889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INDICATION</w:t>
            </w:r>
          </w:p>
        </w:tc>
        <w:tc>
          <w:tcPr>
            <w:tcW w:w="1331" w:type="pct"/>
            <w:tcBorders>
              <w:top w:val="single" w:sz="6" w:space="0" w:color="000000"/>
              <w:left w:val="single" w:sz="6" w:space="0" w:color="000000"/>
              <w:bottom w:val="single" w:sz="6" w:space="0" w:color="000000"/>
              <w:right w:val="single" w:sz="6" w:space="0" w:color="000000"/>
            </w:tcBorders>
          </w:tcPr>
          <w:p w14:paraId="36DE1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MODIFICATION CONFIRM</w:t>
            </w:r>
          </w:p>
        </w:tc>
        <w:tc>
          <w:tcPr>
            <w:tcW w:w="1476" w:type="pct"/>
            <w:tcBorders>
              <w:top w:val="single" w:sz="6" w:space="0" w:color="000000"/>
              <w:left w:val="single" w:sz="6" w:space="0" w:color="000000"/>
              <w:bottom w:val="single" w:sz="6" w:space="0" w:color="000000"/>
              <w:right w:val="single" w:sz="4" w:space="0" w:color="auto"/>
            </w:tcBorders>
          </w:tcPr>
          <w:p w14:paraId="00497630" w14:textId="77777777" w:rsidR="000E2576" w:rsidRPr="008711EA" w:rsidRDefault="000E2576" w:rsidP="001F24A0">
            <w:pPr>
              <w:pStyle w:val="TAL"/>
              <w:keepNext w:val="0"/>
              <w:keepLines w:val="0"/>
              <w:widowControl w:val="0"/>
              <w:rPr>
                <w:rFonts w:cs="Arial"/>
                <w:lang w:eastAsia="ja-JP"/>
              </w:rPr>
            </w:pPr>
          </w:p>
        </w:tc>
      </w:tr>
      <w:tr w:rsidR="000E2576" w:rsidRPr="008711EA" w14:paraId="38510CE1" w14:textId="77777777" w:rsidTr="001F24A0">
        <w:trPr>
          <w:cantSplit/>
          <w:jc w:val="center"/>
        </w:trPr>
        <w:tc>
          <w:tcPr>
            <w:tcW w:w="965" w:type="pct"/>
            <w:tcBorders>
              <w:top w:val="single" w:sz="6" w:space="0" w:color="000000"/>
              <w:left w:val="single" w:sz="4" w:space="0" w:color="auto"/>
              <w:bottom w:val="single" w:sz="6" w:space="0" w:color="000000"/>
              <w:right w:val="single" w:sz="6" w:space="0" w:color="000000"/>
            </w:tcBorders>
          </w:tcPr>
          <w:p w14:paraId="62F994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w:t>
            </w:r>
          </w:p>
        </w:tc>
        <w:tc>
          <w:tcPr>
            <w:tcW w:w="1162" w:type="pct"/>
            <w:tcBorders>
              <w:top w:val="single" w:sz="6" w:space="0" w:color="000000"/>
              <w:left w:val="single" w:sz="6" w:space="0" w:color="000000"/>
              <w:bottom w:val="single" w:sz="6" w:space="0" w:color="000000"/>
              <w:right w:val="single" w:sz="6" w:space="0" w:color="000000"/>
            </w:tcBorders>
          </w:tcPr>
          <w:p w14:paraId="1BC6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REQUEST</w:t>
            </w:r>
          </w:p>
        </w:tc>
        <w:tc>
          <w:tcPr>
            <w:tcW w:w="1331" w:type="pct"/>
            <w:tcBorders>
              <w:top w:val="single" w:sz="6" w:space="0" w:color="000000"/>
              <w:left w:val="single" w:sz="6" w:space="0" w:color="000000"/>
              <w:bottom w:val="single" w:sz="6" w:space="0" w:color="000000"/>
              <w:right w:val="single" w:sz="6" w:space="0" w:color="000000"/>
            </w:tcBorders>
          </w:tcPr>
          <w:p w14:paraId="37BAC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SUSPEND RESPONSE</w:t>
            </w:r>
          </w:p>
        </w:tc>
        <w:tc>
          <w:tcPr>
            <w:tcW w:w="1476" w:type="pct"/>
            <w:tcBorders>
              <w:top w:val="single" w:sz="6" w:space="0" w:color="000000"/>
              <w:left w:val="single" w:sz="6" w:space="0" w:color="000000"/>
              <w:bottom w:val="single" w:sz="6" w:space="0" w:color="000000"/>
              <w:right w:val="single" w:sz="4" w:space="0" w:color="auto"/>
            </w:tcBorders>
          </w:tcPr>
          <w:p w14:paraId="142A5D7C" w14:textId="77777777" w:rsidR="000E2576" w:rsidRPr="008711EA" w:rsidRDefault="000E2576" w:rsidP="001F24A0">
            <w:pPr>
              <w:pStyle w:val="TAL"/>
              <w:keepNext w:val="0"/>
              <w:keepLines w:val="0"/>
              <w:widowControl w:val="0"/>
              <w:rPr>
                <w:rFonts w:cs="Arial"/>
                <w:lang w:eastAsia="ja-JP"/>
              </w:rPr>
            </w:pPr>
          </w:p>
        </w:tc>
      </w:tr>
      <w:tr w:rsidR="000E2576" w:rsidRPr="008711EA" w14:paraId="6F9761DB"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867DB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w:t>
            </w:r>
          </w:p>
        </w:tc>
        <w:tc>
          <w:tcPr>
            <w:tcW w:w="1162" w:type="pct"/>
            <w:tcBorders>
              <w:top w:val="single" w:sz="6" w:space="0" w:color="000000"/>
              <w:left w:val="single" w:sz="6" w:space="0" w:color="000000"/>
              <w:bottom w:val="single" w:sz="4" w:space="0" w:color="auto"/>
              <w:right w:val="single" w:sz="6" w:space="0" w:color="000000"/>
            </w:tcBorders>
          </w:tcPr>
          <w:p w14:paraId="6357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REQUEST</w:t>
            </w:r>
          </w:p>
        </w:tc>
        <w:tc>
          <w:tcPr>
            <w:tcW w:w="1331" w:type="pct"/>
            <w:tcBorders>
              <w:top w:val="single" w:sz="6" w:space="0" w:color="000000"/>
              <w:left w:val="single" w:sz="6" w:space="0" w:color="000000"/>
              <w:bottom w:val="single" w:sz="4" w:space="0" w:color="auto"/>
              <w:right w:val="single" w:sz="6" w:space="0" w:color="000000"/>
            </w:tcBorders>
          </w:tcPr>
          <w:p w14:paraId="3269D6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RESPONSE</w:t>
            </w:r>
          </w:p>
        </w:tc>
        <w:tc>
          <w:tcPr>
            <w:tcW w:w="1476" w:type="pct"/>
            <w:tcBorders>
              <w:top w:val="single" w:sz="6" w:space="0" w:color="000000"/>
              <w:left w:val="single" w:sz="6" w:space="0" w:color="000000"/>
              <w:bottom w:val="single" w:sz="4" w:space="0" w:color="auto"/>
              <w:right w:val="single" w:sz="4" w:space="0" w:color="auto"/>
            </w:tcBorders>
          </w:tcPr>
          <w:p w14:paraId="215C5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RESUME FAILURE</w:t>
            </w:r>
          </w:p>
        </w:tc>
      </w:tr>
      <w:tr w:rsidR="00453A33" w:rsidRPr="008711EA" w14:paraId="59F672F4" w14:textId="77777777" w:rsidTr="001F24A0">
        <w:trPr>
          <w:cantSplit/>
          <w:jc w:val="center"/>
        </w:trPr>
        <w:tc>
          <w:tcPr>
            <w:tcW w:w="965" w:type="pct"/>
            <w:tcBorders>
              <w:top w:val="single" w:sz="6" w:space="0" w:color="000000"/>
              <w:left w:val="single" w:sz="4" w:space="0" w:color="auto"/>
              <w:bottom w:val="single" w:sz="4" w:space="0" w:color="auto"/>
              <w:right w:val="single" w:sz="6" w:space="0" w:color="000000"/>
            </w:tcBorders>
          </w:tcPr>
          <w:p w14:paraId="115CBBB4" w14:textId="76A87AF3"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w:t>
            </w:r>
          </w:p>
        </w:tc>
        <w:tc>
          <w:tcPr>
            <w:tcW w:w="1162" w:type="pct"/>
            <w:tcBorders>
              <w:top w:val="single" w:sz="6" w:space="0" w:color="000000"/>
              <w:left w:val="single" w:sz="6" w:space="0" w:color="000000"/>
              <w:bottom w:val="single" w:sz="4" w:space="0" w:color="auto"/>
              <w:right w:val="single" w:sz="6" w:space="0" w:color="000000"/>
            </w:tcBorders>
          </w:tcPr>
          <w:p w14:paraId="2D999A5F" w14:textId="20423FDD"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REQUEST</w:t>
            </w:r>
          </w:p>
        </w:tc>
        <w:tc>
          <w:tcPr>
            <w:tcW w:w="1331" w:type="pct"/>
            <w:tcBorders>
              <w:top w:val="single" w:sz="6" w:space="0" w:color="000000"/>
              <w:left w:val="single" w:sz="6" w:space="0" w:color="000000"/>
              <w:bottom w:val="single" w:sz="4" w:space="0" w:color="auto"/>
              <w:right w:val="single" w:sz="6" w:space="0" w:color="000000"/>
            </w:tcBorders>
          </w:tcPr>
          <w:p w14:paraId="78C3E7E7" w14:textId="536B26BA" w:rsidR="00453A33" w:rsidRPr="008711EA" w:rsidRDefault="00453A33" w:rsidP="001F24A0">
            <w:pPr>
              <w:pStyle w:val="TAL"/>
              <w:keepNext w:val="0"/>
              <w:keepLines w:val="0"/>
              <w:widowControl w:val="0"/>
              <w:rPr>
                <w:rFonts w:cs="Arial"/>
                <w:lang w:eastAsia="ja-JP"/>
              </w:rPr>
            </w:pPr>
            <w:r w:rsidRPr="000629C9">
              <w:rPr>
                <w:rFonts w:eastAsia="Malgun Gothic" w:cs="Arial"/>
                <w:lang w:eastAsia="ja-JP"/>
              </w:rPr>
              <w:t>UE RADIO CAPABILITY</w:t>
            </w:r>
            <w:r>
              <w:rPr>
                <w:rFonts w:eastAsia="Malgun Gothic" w:cs="Arial"/>
                <w:lang w:eastAsia="ja-JP"/>
              </w:rPr>
              <w:t xml:space="preserve"> ID MAPPING </w:t>
            </w:r>
            <w:r w:rsidRPr="0006324B">
              <w:rPr>
                <w:rFonts w:eastAsia="Malgun Gothic" w:cs="Arial"/>
                <w:lang w:eastAsia="ja-JP"/>
              </w:rPr>
              <w:t>RESPONSE</w:t>
            </w:r>
          </w:p>
        </w:tc>
        <w:tc>
          <w:tcPr>
            <w:tcW w:w="1476" w:type="pct"/>
            <w:tcBorders>
              <w:top w:val="single" w:sz="6" w:space="0" w:color="000000"/>
              <w:left w:val="single" w:sz="6" w:space="0" w:color="000000"/>
              <w:bottom w:val="single" w:sz="4" w:space="0" w:color="auto"/>
              <w:right w:val="single" w:sz="4" w:space="0" w:color="auto"/>
            </w:tcBorders>
          </w:tcPr>
          <w:p w14:paraId="0EA48E5E" w14:textId="77777777" w:rsidR="00453A33" w:rsidRPr="008711EA" w:rsidRDefault="00453A33" w:rsidP="001F24A0">
            <w:pPr>
              <w:pStyle w:val="TAL"/>
              <w:keepNext w:val="0"/>
              <w:keepLines w:val="0"/>
              <w:widowControl w:val="0"/>
              <w:rPr>
                <w:rFonts w:cs="Arial"/>
                <w:lang w:eastAsia="ja-JP"/>
              </w:rPr>
            </w:pPr>
          </w:p>
        </w:tc>
      </w:tr>
    </w:tbl>
    <w:p w14:paraId="328A936B" w14:textId="77777777" w:rsidR="000E2576" w:rsidRPr="008711EA" w:rsidRDefault="000E2576" w:rsidP="000E2576"/>
    <w:p w14:paraId="0946388E" w14:textId="77777777" w:rsidR="000E2576" w:rsidRPr="008711EA" w:rsidRDefault="000E2576" w:rsidP="000E2576">
      <w:pPr>
        <w:pStyle w:val="TH"/>
      </w:pPr>
      <w:bookmarkStart w:id="245" w:name="_CRTable2"/>
      <w:r w:rsidRPr="008711EA">
        <w:t xml:space="preserve">Table </w:t>
      </w:r>
      <w:bookmarkEnd w:id="245"/>
      <w:r w:rsidRPr="008711EA">
        <w:t>2: Class 2 procedures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3085"/>
        <w:gridCol w:w="3250"/>
      </w:tblGrid>
      <w:tr w:rsidR="000E2576" w:rsidRPr="008711EA" w14:paraId="43E11DB9" w14:textId="77777777" w:rsidTr="00EB7B38">
        <w:trPr>
          <w:jc w:val="center"/>
        </w:trPr>
        <w:tc>
          <w:tcPr>
            <w:tcW w:w="3085" w:type="dxa"/>
          </w:tcPr>
          <w:p w14:paraId="65F45A67" w14:textId="77777777" w:rsidR="000E2576" w:rsidRPr="008711EA" w:rsidRDefault="000E2576" w:rsidP="00EB7B38">
            <w:pPr>
              <w:pStyle w:val="TAH"/>
              <w:rPr>
                <w:rFonts w:cs="Arial"/>
                <w:lang w:eastAsia="ja-JP"/>
              </w:rPr>
            </w:pPr>
            <w:r w:rsidRPr="008711EA">
              <w:rPr>
                <w:rFonts w:cs="Arial"/>
                <w:lang w:eastAsia="ja-JP"/>
              </w:rPr>
              <w:t>Elementary Procedure</w:t>
            </w:r>
          </w:p>
        </w:tc>
        <w:tc>
          <w:tcPr>
            <w:tcW w:w="3250" w:type="dxa"/>
          </w:tcPr>
          <w:p w14:paraId="6A3D11CF" w14:textId="77777777" w:rsidR="000E2576" w:rsidRPr="008711EA" w:rsidRDefault="000E2576" w:rsidP="00EB7B38">
            <w:pPr>
              <w:pStyle w:val="TAH"/>
              <w:rPr>
                <w:rFonts w:cs="Arial"/>
                <w:lang w:eastAsia="ja-JP"/>
              </w:rPr>
            </w:pPr>
            <w:r w:rsidRPr="008711EA">
              <w:rPr>
                <w:rFonts w:cs="Arial"/>
                <w:lang w:eastAsia="ja-JP"/>
              </w:rPr>
              <w:t>Message</w:t>
            </w:r>
          </w:p>
        </w:tc>
      </w:tr>
      <w:tr w:rsidR="000E2576" w:rsidRPr="008711EA" w14:paraId="699237A5" w14:textId="77777777" w:rsidTr="00EB7B38">
        <w:trPr>
          <w:jc w:val="center"/>
        </w:trPr>
        <w:tc>
          <w:tcPr>
            <w:tcW w:w="3085" w:type="dxa"/>
          </w:tcPr>
          <w:p w14:paraId="2E3E0EC9" w14:textId="77777777" w:rsidR="000E2576" w:rsidRPr="008711EA" w:rsidRDefault="000E2576" w:rsidP="00EB7B38">
            <w:pPr>
              <w:pStyle w:val="TAL"/>
              <w:rPr>
                <w:rFonts w:cs="Arial"/>
                <w:lang w:eastAsia="ja-JP"/>
              </w:rPr>
            </w:pPr>
            <w:r w:rsidRPr="008711EA">
              <w:rPr>
                <w:rFonts w:cs="Arial"/>
                <w:lang w:eastAsia="ja-JP"/>
              </w:rPr>
              <w:t>Handover Notification</w:t>
            </w:r>
          </w:p>
        </w:tc>
        <w:tc>
          <w:tcPr>
            <w:tcW w:w="3250" w:type="dxa"/>
          </w:tcPr>
          <w:p w14:paraId="1DCA00ED" w14:textId="77777777" w:rsidR="000E2576" w:rsidRPr="008711EA" w:rsidRDefault="000E2576" w:rsidP="00EB7B38">
            <w:pPr>
              <w:pStyle w:val="TAL"/>
              <w:rPr>
                <w:rFonts w:cs="Arial"/>
                <w:lang w:eastAsia="ja-JP"/>
              </w:rPr>
            </w:pPr>
            <w:r w:rsidRPr="008711EA">
              <w:rPr>
                <w:rFonts w:cs="Arial"/>
                <w:lang w:eastAsia="ja-JP"/>
              </w:rPr>
              <w:t>HANDOVER NOTIFY</w:t>
            </w:r>
          </w:p>
        </w:tc>
      </w:tr>
      <w:tr w:rsidR="000E2576" w:rsidRPr="008711EA" w14:paraId="56E879AC" w14:textId="77777777" w:rsidTr="00EB7B38">
        <w:trPr>
          <w:jc w:val="center"/>
        </w:trPr>
        <w:tc>
          <w:tcPr>
            <w:tcW w:w="3085" w:type="dxa"/>
          </w:tcPr>
          <w:p w14:paraId="296DB3F2" w14:textId="77777777" w:rsidR="000E2576" w:rsidRPr="008711EA" w:rsidRDefault="000E2576" w:rsidP="00EB7B38">
            <w:pPr>
              <w:pStyle w:val="TAL"/>
              <w:rPr>
                <w:rFonts w:cs="Arial"/>
                <w:lang w:eastAsia="ja-JP"/>
              </w:rPr>
            </w:pPr>
            <w:r w:rsidRPr="008711EA">
              <w:rPr>
                <w:rFonts w:cs="Arial"/>
                <w:lang w:eastAsia="ja-JP"/>
              </w:rPr>
              <w:t>E-RAB Release Indication</w:t>
            </w:r>
          </w:p>
        </w:tc>
        <w:tc>
          <w:tcPr>
            <w:tcW w:w="3250" w:type="dxa"/>
          </w:tcPr>
          <w:p w14:paraId="709D202E" w14:textId="77777777" w:rsidR="000E2576" w:rsidRPr="008711EA" w:rsidRDefault="000E2576" w:rsidP="00EB7B38">
            <w:pPr>
              <w:pStyle w:val="TAL"/>
              <w:rPr>
                <w:rFonts w:cs="Arial"/>
                <w:lang w:eastAsia="ja-JP"/>
              </w:rPr>
            </w:pPr>
            <w:r w:rsidRPr="008711EA">
              <w:rPr>
                <w:rFonts w:cs="Arial"/>
                <w:lang w:eastAsia="ja-JP"/>
              </w:rPr>
              <w:t>E-RAB RELEASE INDICATION</w:t>
            </w:r>
          </w:p>
        </w:tc>
      </w:tr>
      <w:tr w:rsidR="000E2576" w:rsidRPr="008711EA" w14:paraId="34FC0FA6" w14:textId="77777777" w:rsidTr="00EB7B38">
        <w:trPr>
          <w:jc w:val="center"/>
        </w:trPr>
        <w:tc>
          <w:tcPr>
            <w:tcW w:w="3085" w:type="dxa"/>
          </w:tcPr>
          <w:p w14:paraId="2F90AA28" w14:textId="77777777" w:rsidR="000E2576" w:rsidRPr="008711EA" w:rsidRDefault="000E2576" w:rsidP="00EB7B38">
            <w:pPr>
              <w:pStyle w:val="TAL"/>
              <w:rPr>
                <w:rFonts w:cs="Arial"/>
                <w:lang w:eastAsia="ja-JP"/>
              </w:rPr>
            </w:pPr>
            <w:r w:rsidRPr="008711EA">
              <w:rPr>
                <w:rFonts w:cs="Arial"/>
                <w:lang w:eastAsia="ja-JP"/>
              </w:rPr>
              <w:t>Paging</w:t>
            </w:r>
          </w:p>
        </w:tc>
        <w:tc>
          <w:tcPr>
            <w:tcW w:w="3250" w:type="dxa"/>
          </w:tcPr>
          <w:p w14:paraId="5BDC7EDF" w14:textId="77777777" w:rsidR="000E2576" w:rsidRPr="008711EA" w:rsidRDefault="000E2576" w:rsidP="00EB7B38">
            <w:pPr>
              <w:pStyle w:val="TAL"/>
              <w:rPr>
                <w:rFonts w:cs="Arial"/>
                <w:lang w:eastAsia="ja-JP"/>
              </w:rPr>
            </w:pPr>
            <w:r w:rsidRPr="008711EA">
              <w:rPr>
                <w:rFonts w:cs="Arial"/>
                <w:lang w:eastAsia="ja-JP"/>
              </w:rPr>
              <w:t>PAGING</w:t>
            </w:r>
          </w:p>
        </w:tc>
      </w:tr>
      <w:tr w:rsidR="000E2576" w:rsidRPr="008711EA" w14:paraId="4455CED6" w14:textId="77777777" w:rsidTr="00EB7B38">
        <w:trPr>
          <w:jc w:val="center"/>
        </w:trPr>
        <w:tc>
          <w:tcPr>
            <w:tcW w:w="3085" w:type="dxa"/>
          </w:tcPr>
          <w:p w14:paraId="44F11697" w14:textId="77777777" w:rsidR="000E2576" w:rsidRPr="008711EA" w:rsidRDefault="000E2576" w:rsidP="00EB7B38">
            <w:pPr>
              <w:pStyle w:val="TAL"/>
              <w:rPr>
                <w:rFonts w:cs="Arial"/>
                <w:lang w:eastAsia="ja-JP"/>
              </w:rPr>
            </w:pPr>
            <w:r w:rsidRPr="008711EA">
              <w:rPr>
                <w:rFonts w:cs="Arial"/>
                <w:lang w:eastAsia="ja-JP"/>
              </w:rPr>
              <w:t>Initial UE Message</w:t>
            </w:r>
          </w:p>
        </w:tc>
        <w:tc>
          <w:tcPr>
            <w:tcW w:w="3250" w:type="dxa"/>
          </w:tcPr>
          <w:p w14:paraId="6FFC7D0A" w14:textId="77777777" w:rsidR="000E2576" w:rsidRPr="008711EA" w:rsidRDefault="000E2576" w:rsidP="00EB7B38">
            <w:pPr>
              <w:pStyle w:val="TAL"/>
              <w:rPr>
                <w:rFonts w:cs="Arial"/>
                <w:lang w:eastAsia="ja-JP"/>
              </w:rPr>
            </w:pPr>
            <w:r w:rsidRPr="008711EA">
              <w:rPr>
                <w:rFonts w:cs="Arial"/>
                <w:lang w:eastAsia="ja-JP"/>
              </w:rPr>
              <w:t>INITIAL UE MESSAGE</w:t>
            </w:r>
          </w:p>
        </w:tc>
      </w:tr>
      <w:tr w:rsidR="000E2576" w:rsidRPr="008711EA" w14:paraId="41B3416C" w14:textId="77777777" w:rsidTr="00EB7B38">
        <w:trPr>
          <w:jc w:val="center"/>
        </w:trPr>
        <w:tc>
          <w:tcPr>
            <w:tcW w:w="3085" w:type="dxa"/>
          </w:tcPr>
          <w:p w14:paraId="2AECB84B" w14:textId="77777777" w:rsidR="000E2576" w:rsidRPr="008711EA" w:rsidRDefault="000E2576" w:rsidP="00EB7B38">
            <w:pPr>
              <w:pStyle w:val="TAL"/>
              <w:rPr>
                <w:rFonts w:cs="Arial"/>
                <w:lang w:eastAsia="ja-JP"/>
              </w:rPr>
            </w:pPr>
            <w:r w:rsidRPr="008711EA">
              <w:rPr>
                <w:rFonts w:cs="Arial"/>
                <w:lang w:eastAsia="ja-JP"/>
              </w:rPr>
              <w:t>Downlink NAS Transport</w:t>
            </w:r>
          </w:p>
        </w:tc>
        <w:tc>
          <w:tcPr>
            <w:tcW w:w="3250" w:type="dxa"/>
          </w:tcPr>
          <w:p w14:paraId="5666D2D6" w14:textId="77777777" w:rsidR="000E2576" w:rsidRPr="008711EA" w:rsidRDefault="000E2576" w:rsidP="00EB7B38">
            <w:pPr>
              <w:pStyle w:val="TAL"/>
              <w:rPr>
                <w:rFonts w:cs="Arial"/>
                <w:lang w:eastAsia="ja-JP"/>
              </w:rPr>
            </w:pPr>
            <w:r w:rsidRPr="008711EA">
              <w:rPr>
                <w:rFonts w:cs="Arial"/>
                <w:lang w:eastAsia="ja-JP"/>
              </w:rPr>
              <w:t>DOWNLINK NAS TRANSPORT</w:t>
            </w:r>
          </w:p>
        </w:tc>
      </w:tr>
      <w:tr w:rsidR="000E2576" w:rsidRPr="008711EA" w14:paraId="4F722F8C" w14:textId="77777777" w:rsidTr="00EB7B38">
        <w:trPr>
          <w:jc w:val="center"/>
        </w:trPr>
        <w:tc>
          <w:tcPr>
            <w:tcW w:w="3085" w:type="dxa"/>
          </w:tcPr>
          <w:p w14:paraId="14E1925F" w14:textId="77777777" w:rsidR="000E2576" w:rsidRPr="008711EA" w:rsidRDefault="000E2576" w:rsidP="00EB7B38">
            <w:pPr>
              <w:pStyle w:val="TAL"/>
              <w:rPr>
                <w:rFonts w:cs="Arial"/>
                <w:lang w:eastAsia="ja-JP"/>
              </w:rPr>
            </w:pPr>
            <w:r w:rsidRPr="008711EA">
              <w:rPr>
                <w:rFonts w:cs="Arial"/>
                <w:lang w:eastAsia="ja-JP"/>
              </w:rPr>
              <w:t>Uplink NAS Transport</w:t>
            </w:r>
          </w:p>
        </w:tc>
        <w:tc>
          <w:tcPr>
            <w:tcW w:w="3250" w:type="dxa"/>
          </w:tcPr>
          <w:p w14:paraId="2CB8FA97" w14:textId="77777777" w:rsidR="000E2576" w:rsidRPr="008711EA" w:rsidRDefault="000E2576" w:rsidP="00EB7B38">
            <w:pPr>
              <w:pStyle w:val="TAL"/>
              <w:rPr>
                <w:rFonts w:cs="Arial"/>
                <w:lang w:eastAsia="ja-JP"/>
              </w:rPr>
            </w:pPr>
            <w:r w:rsidRPr="008711EA">
              <w:rPr>
                <w:rFonts w:cs="Arial"/>
                <w:lang w:eastAsia="ja-JP"/>
              </w:rPr>
              <w:t>UPLINK NAS TRANSPORT</w:t>
            </w:r>
          </w:p>
        </w:tc>
      </w:tr>
      <w:tr w:rsidR="000E2576" w:rsidRPr="008711EA" w14:paraId="3B13EC34" w14:textId="77777777" w:rsidTr="00EB7B38">
        <w:trPr>
          <w:jc w:val="center"/>
        </w:trPr>
        <w:tc>
          <w:tcPr>
            <w:tcW w:w="3085" w:type="dxa"/>
          </w:tcPr>
          <w:p w14:paraId="6A96ECA4" w14:textId="77777777" w:rsidR="000E2576" w:rsidRPr="008711EA" w:rsidRDefault="000E2576" w:rsidP="00EB7B38">
            <w:pPr>
              <w:pStyle w:val="TAL"/>
              <w:rPr>
                <w:rFonts w:cs="Arial"/>
                <w:lang w:eastAsia="ja-JP"/>
              </w:rPr>
            </w:pPr>
            <w:r w:rsidRPr="008711EA">
              <w:rPr>
                <w:rFonts w:cs="Arial"/>
                <w:lang w:eastAsia="ja-JP"/>
              </w:rPr>
              <w:t>NAS non delivery indication</w:t>
            </w:r>
          </w:p>
        </w:tc>
        <w:tc>
          <w:tcPr>
            <w:tcW w:w="3250" w:type="dxa"/>
          </w:tcPr>
          <w:p w14:paraId="3B01472A" w14:textId="77777777" w:rsidR="000E2576" w:rsidRPr="008711EA" w:rsidRDefault="000E2576" w:rsidP="00EB7B38">
            <w:pPr>
              <w:pStyle w:val="TAL"/>
              <w:rPr>
                <w:rFonts w:cs="Arial"/>
                <w:lang w:eastAsia="ja-JP"/>
              </w:rPr>
            </w:pPr>
            <w:r w:rsidRPr="008711EA">
              <w:rPr>
                <w:rFonts w:cs="Arial"/>
                <w:lang w:eastAsia="ja-JP"/>
              </w:rPr>
              <w:t>NAS NON DELIVERY INDICATION</w:t>
            </w:r>
          </w:p>
        </w:tc>
      </w:tr>
      <w:tr w:rsidR="000E2576" w:rsidRPr="008711EA" w14:paraId="763F298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659477C" w14:textId="77777777" w:rsidR="000E2576" w:rsidRPr="008711EA" w:rsidRDefault="000E2576" w:rsidP="00EB7B38">
            <w:pPr>
              <w:pStyle w:val="TAL"/>
              <w:rPr>
                <w:rFonts w:cs="Arial"/>
                <w:lang w:eastAsia="ja-JP"/>
              </w:rPr>
            </w:pPr>
            <w:r w:rsidRPr="008711EA">
              <w:rPr>
                <w:rFonts w:cs="Arial"/>
                <w:lang w:eastAsia="ja-JP"/>
              </w:rPr>
              <w:t>Error Indication</w:t>
            </w:r>
          </w:p>
        </w:tc>
        <w:tc>
          <w:tcPr>
            <w:tcW w:w="3250" w:type="dxa"/>
            <w:tcBorders>
              <w:top w:val="single" w:sz="6" w:space="0" w:color="auto"/>
              <w:left w:val="single" w:sz="6" w:space="0" w:color="auto"/>
              <w:bottom w:val="single" w:sz="6" w:space="0" w:color="auto"/>
              <w:right w:val="single" w:sz="6" w:space="0" w:color="auto"/>
            </w:tcBorders>
          </w:tcPr>
          <w:p w14:paraId="2A180331" w14:textId="77777777" w:rsidR="000E2576" w:rsidRPr="008711EA" w:rsidRDefault="000E2576" w:rsidP="00EB7B38">
            <w:pPr>
              <w:pStyle w:val="TAL"/>
              <w:rPr>
                <w:rFonts w:cs="Arial"/>
                <w:lang w:eastAsia="ja-JP"/>
              </w:rPr>
            </w:pPr>
            <w:r w:rsidRPr="008711EA">
              <w:rPr>
                <w:rFonts w:cs="Arial"/>
                <w:lang w:eastAsia="ja-JP"/>
              </w:rPr>
              <w:t>ERROR INDICATION</w:t>
            </w:r>
          </w:p>
        </w:tc>
      </w:tr>
      <w:tr w:rsidR="000E2576" w:rsidRPr="008711EA" w14:paraId="4CA2A29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029A2EB" w14:textId="77777777" w:rsidR="000E2576" w:rsidRPr="008711EA" w:rsidRDefault="000E2576" w:rsidP="00EB7B38">
            <w:pPr>
              <w:pStyle w:val="TAL"/>
              <w:rPr>
                <w:rFonts w:cs="Arial"/>
                <w:lang w:eastAsia="ja-JP"/>
              </w:rPr>
            </w:pPr>
            <w:r w:rsidRPr="008711EA">
              <w:rPr>
                <w:rFonts w:cs="Arial"/>
                <w:lang w:eastAsia="ja-JP"/>
              </w:rPr>
              <w:t>UE Context Release Request</w:t>
            </w:r>
          </w:p>
        </w:tc>
        <w:tc>
          <w:tcPr>
            <w:tcW w:w="3250" w:type="dxa"/>
            <w:tcBorders>
              <w:top w:val="single" w:sz="6" w:space="0" w:color="auto"/>
              <w:left w:val="single" w:sz="6" w:space="0" w:color="auto"/>
              <w:bottom w:val="single" w:sz="6" w:space="0" w:color="auto"/>
              <w:right w:val="single" w:sz="6" w:space="0" w:color="auto"/>
            </w:tcBorders>
          </w:tcPr>
          <w:p w14:paraId="085C0118" w14:textId="77777777" w:rsidR="000E2576" w:rsidRPr="008711EA" w:rsidRDefault="000E2576" w:rsidP="00EB7B38">
            <w:pPr>
              <w:pStyle w:val="TAL"/>
              <w:rPr>
                <w:rFonts w:cs="Arial"/>
                <w:lang w:eastAsia="ja-JP"/>
              </w:rPr>
            </w:pPr>
            <w:r w:rsidRPr="008711EA">
              <w:rPr>
                <w:rFonts w:cs="Arial"/>
                <w:lang w:eastAsia="ja-JP"/>
              </w:rPr>
              <w:t>UE CONTEXT RELEASE REQUEST</w:t>
            </w:r>
          </w:p>
        </w:tc>
      </w:tr>
      <w:tr w:rsidR="000E2576" w:rsidRPr="008711EA" w14:paraId="138407B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644C038" w14:textId="77777777" w:rsidR="000E2576" w:rsidRPr="008711EA" w:rsidRDefault="000E2576" w:rsidP="00EB7B38">
            <w:pPr>
              <w:pStyle w:val="TAL"/>
              <w:rPr>
                <w:rFonts w:cs="Arial"/>
                <w:lang w:eastAsia="ja-JP"/>
              </w:rPr>
            </w:pPr>
            <w:r w:rsidRPr="008711EA">
              <w:rPr>
                <w:rFonts w:cs="Arial"/>
                <w:lang w:eastAsia="ja-JP"/>
              </w:rPr>
              <w:t>DownlinkS1 CDMA2000 Tunnelling</w:t>
            </w:r>
          </w:p>
        </w:tc>
        <w:tc>
          <w:tcPr>
            <w:tcW w:w="3250" w:type="dxa"/>
            <w:tcBorders>
              <w:top w:val="single" w:sz="6" w:space="0" w:color="auto"/>
              <w:left w:val="single" w:sz="6" w:space="0" w:color="auto"/>
              <w:bottom w:val="single" w:sz="6" w:space="0" w:color="auto"/>
              <w:right w:val="single" w:sz="6" w:space="0" w:color="auto"/>
            </w:tcBorders>
          </w:tcPr>
          <w:p w14:paraId="668EE8C0" w14:textId="77777777" w:rsidR="000E2576" w:rsidRPr="008711EA" w:rsidRDefault="000E2576" w:rsidP="00EB7B38">
            <w:pPr>
              <w:pStyle w:val="TAL"/>
              <w:rPr>
                <w:rFonts w:cs="Arial"/>
                <w:lang w:eastAsia="ja-JP"/>
              </w:rPr>
            </w:pPr>
            <w:r w:rsidRPr="008711EA">
              <w:rPr>
                <w:rFonts w:cs="Arial"/>
                <w:lang w:eastAsia="ja-JP"/>
              </w:rPr>
              <w:t>DOWNLINK S1 CDMA2000 TUNNELLING</w:t>
            </w:r>
          </w:p>
        </w:tc>
      </w:tr>
      <w:tr w:rsidR="000E2576" w:rsidRPr="008711EA" w14:paraId="4106208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B29860C" w14:textId="77777777" w:rsidR="000E2576" w:rsidRPr="008711EA" w:rsidRDefault="000E2576" w:rsidP="00EB7B38">
            <w:pPr>
              <w:pStyle w:val="TAL"/>
              <w:rPr>
                <w:rFonts w:cs="Arial"/>
                <w:lang w:eastAsia="ja-JP"/>
              </w:rPr>
            </w:pPr>
            <w:r w:rsidRPr="008711EA">
              <w:rPr>
                <w:rFonts w:cs="Arial"/>
                <w:lang w:eastAsia="ja-JP"/>
              </w:rPr>
              <w:t>Uplink S1 CDMA2000 Tunnelling</w:t>
            </w:r>
          </w:p>
        </w:tc>
        <w:tc>
          <w:tcPr>
            <w:tcW w:w="3250" w:type="dxa"/>
            <w:tcBorders>
              <w:top w:val="single" w:sz="6" w:space="0" w:color="auto"/>
              <w:left w:val="single" w:sz="6" w:space="0" w:color="auto"/>
              <w:bottom w:val="single" w:sz="6" w:space="0" w:color="auto"/>
              <w:right w:val="single" w:sz="6" w:space="0" w:color="auto"/>
            </w:tcBorders>
          </w:tcPr>
          <w:p w14:paraId="13085088" w14:textId="77777777" w:rsidR="000E2576" w:rsidRPr="008711EA" w:rsidRDefault="000E2576" w:rsidP="00EB7B38">
            <w:pPr>
              <w:pStyle w:val="TAL"/>
              <w:rPr>
                <w:rFonts w:cs="Arial"/>
                <w:lang w:eastAsia="ja-JP"/>
              </w:rPr>
            </w:pPr>
            <w:r w:rsidRPr="008711EA">
              <w:rPr>
                <w:rFonts w:cs="Arial"/>
                <w:lang w:eastAsia="ja-JP"/>
              </w:rPr>
              <w:t>UPLINK S1 CDMA2000 TUNNELLING</w:t>
            </w:r>
          </w:p>
        </w:tc>
      </w:tr>
      <w:tr w:rsidR="000E2576" w:rsidRPr="008711EA" w14:paraId="2718584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31B0B47" w14:textId="77777777" w:rsidR="000E2576" w:rsidRPr="008711EA" w:rsidRDefault="000E2576" w:rsidP="00EB7B38">
            <w:pPr>
              <w:pStyle w:val="TAL"/>
              <w:rPr>
                <w:rFonts w:cs="Arial"/>
                <w:lang w:eastAsia="ja-JP"/>
              </w:rPr>
            </w:pPr>
            <w:r w:rsidRPr="008711EA">
              <w:rPr>
                <w:rFonts w:cs="Arial"/>
                <w:lang w:eastAsia="ja-JP"/>
              </w:rPr>
              <w:t>UE Capability Info Indication</w:t>
            </w:r>
          </w:p>
        </w:tc>
        <w:tc>
          <w:tcPr>
            <w:tcW w:w="3250" w:type="dxa"/>
            <w:tcBorders>
              <w:top w:val="single" w:sz="6" w:space="0" w:color="auto"/>
              <w:left w:val="single" w:sz="6" w:space="0" w:color="auto"/>
              <w:bottom w:val="single" w:sz="6" w:space="0" w:color="auto"/>
              <w:right w:val="single" w:sz="6" w:space="0" w:color="auto"/>
            </w:tcBorders>
          </w:tcPr>
          <w:p w14:paraId="5F8C5EA9" w14:textId="77777777" w:rsidR="000E2576" w:rsidRPr="008711EA" w:rsidRDefault="000E2576" w:rsidP="00EB7B38">
            <w:pPr>
              <w:pStyle w:val="TAL"/>
              <w:rPr>
                <w:rFonts w:cs="Arial"/>
                <w:lang w:eastAsia="ja-JP"/>
              </w:rPr>
            </w:pPr>
            <w:r w:rsidRPr="008711EA">
              <w:rPr>
                <w:rFonts w:cs="Arial"/>
                <w:lang w:eastAsia="ja-JP"/>
              </w:rPr>
              <w:t>UE CAPABILITY INFO INDICATION</w:t>
            </w:r>
          </w:p>
        </w:tc>
      </w:tr>
      <w:tr w:rsidR="000E2576" w:rsidRPr="008711EA" w14:paraId="621AB9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BFE8DCD" w14:textId="77777777" w:rsidR="000E2576" w:rsidRPr="008711EA" w:rsidRDefault="000E2576" w:rsidP="00EB7B38">
            <w:pPr>
              <w:pStyle w:val="TAL"/>
              <w:rPr>
                <w:rFonts w:cs="Arial"/>
                <w:lang w:eastAsia="ja-JP"/>
              </w:rPr>
            </w:pPr>
            <w:r w:rsidRPr="008711EA">
              <w:rPr>
                <w:rFonts w:cs="Arial"/>
                <w:lang w:eastAsia="ja-JP"/>
              </w:rPr>
              <w:t>eNB Status Transfer</w:t>
            </w:r>
          </w:p>
        </w:tc>
        <w:tc>
          <w:tcPr>
            <w:tcW w:w="3250" w:type="dxa"/>
            <w:tcBorders>
              <w:top w:val="single" w:sz="6" w:space="0" w:color="auto"/>
              <w:left w:val="single" w:sz="6" w:space="0" w:color="auto"/>
              <w:bottom w:val="single" w:sz="6" w:space="0" w:color="auto"/>
              <w:right w:val="single" w:sz="6" w:space="0" w:color="auto"/>
            </w:tcBorders>
          </w:tcPr>
          <w:p w14:paraId="1F92E9A9" w14:textId="77777777" w:rsidR="000E2576" w:rsidRPr="008711EA" w:rsidRDefault="000E2576" w:rsidP="00EB7B38">
            <w:pPr>
              <w:pStyle w:val="TAL"/>
              <w:rPr>
                <w:rFonts w:cs="Arial"/>
                <w:lang w:eastAsia="ja-JP"/>
              </w:rPr>
            </w:pPr>
            <w:r w:rsidRPr="008711EA">
              <w:rPr>
                <w:rFonts w:cs="Arial"/>
                <w:lang w:eastAsia="ja-JP"/>
              </w:rPr>
              <w:t>eNB STATUS TRANSFER</w:t>
            </w:r>
          </w:p>
        </w:tc>
      </w:tr>
      <w:tr w:rsidR="000E2576" w:rsidRPr="008711EA" w14:paraId="056E33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645C468" w14:textId="77777777" w:rsidR="000E2576" w:rsidRPr="008711EA" w:rsidRDefault="000E2576" w:rsidP="00EB7B38">
            <w:pPr>
              <w:pStyle w:val="TAL"/>
              <w:rPr>
                <w:rFonts w:cs="Arial"/>
                <w:lang w:eastAsia="ja-JP"/>
              </w:rPr>
            </w:pPr>
            <w:r w:rsidRPr="008711EA">
              <w:rPr>
                <w:rFonts w:cs="Arial"/>
                <w:lang w:eastAsia="ja-JP"/>
              </w:rPr>
              <w:t>MME Status Transfer</w:t>
            </w:r>
          </w:p>
        </w:tc>
        <w:tc>
          <w:tcPr>
            <w:tcW w:w="3250" w:type="dxa"/>
            <w:tcBorders>
              <w:top w:val="single" w:sz="6" w:space="0" w:color="auto"/>
              <w:left w:val="single" w:sz="6" w:space="0" w:color="auto"/>
              <w:bottom w:val="single" w:sz="6" w:space="0" w:color="auto"/>
              <w:right w:val="single" w:sz="6" w:space="0" w:color="auto"/>
            </w:tcBorders>
          </w:tcPr>
          <w:p w14:paraId="2D8C9649" w14:textId="77777777" w:rsidR="000E2576" w:rsidRPr="008711EA" w:rsidRDefault="000E2576" w:rsidP="00EB7B38">
            <w:pPr>
              <w:pStyle w:val="TAL"/>
              <w:rPr>
                <w:rFonts w:cs="Arial"/>
                <w:lang w:eastAsia="ja-JP"/>
              </w:rPr>
            </w:pPr>
            <w:r w:rsidRPr="008711EA">
              <w:rPr>
                <w:rFonts w:cs="Arial"/>
                <w:lang w:eastAsia="ja-JP"/>
              </w:rPr>
              <w:t>MME STATUS TRANSFER</w:t>
            </w:r>
          </w:p>
        </w:tc>
      </w:tr>
      <w:tr w:rsidR="000E2576" w:rsidRPr="008711EA" w14:paraId="75851CF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FB8C72C" w14:textId="77777777" w:rsidR="000E2576" w:rsidRPr="008711EA" w:rsidRDefault="000E2576" w:rsidP="00EB7B38">
            <w:pPr>
              <w:pStyle w:val="TAL"/>
              <w:rPr>
                <w:rFonts w:cs="Arial"/>
                <w:lang w:eastAsia="ja-JP"/>
              </w:rPr>
            </w:pPr>
            <w:r w:rsidRPr="008711EA">
              <w:rPr>
                <w:rFonts w:cs="Arial"/>
                <w:lang w:eastAsia="ja-JP"/>
              </w:rPr>
              <w:t>Deactivate Trace</w:t>
            </w:r>
          </w:p>
        </w:tc>
        <w:tc>
          <w:tcPr>
            <w:tcW w:w="3250" w:type="dxa"/>
            <w:tcBorders>
              <w:top w:val="single" w:sz="6" w:space="0" w:color="auto"/>
              <w:left w:val="single" w:sz="6" w:space="0" w:color="auto"/>
              <w:bottom w:val="single" w:sz="6" w:space="0" w:color="auto"/>
              <w:right w:val="single" w:sz="6" w:space="0" w:color="auto"/>
            </w:tcBorders>
          </w:tcPr>
          <w:p w14:paraId="1EBDE19E" w14:textId="77777777" w:rsidR="000E2576" w:rsidRPr="008711EA" w:rsidRDefault="000E2576" w:rsidP="00EB7B38">
            <w:pPr>
              <w:pStyle w:val="TAL"/>
              <w:rPr>
                <w:rFonts w:cs="Arial"/>
                <w:lang w:eastAsia="ja-JP"/>
              </w:rPr>
            </w:pPr>
            <w:r w:rsidRPr="008711EA">
              <w:rPr>
                <w:rFonts w:cs="Arial"/>
                <w:lang w:eastAsia="ja-JP"/>
              </w:rPr>
              <w:t>DEACTIVATE TRACE</w:t>
            </w:r>
          </w:p>
        </w:tc>
      </w:tr>
      <w:tr w:rsidR="000E2576" w:rsidRPr="008711EA" w14:paraId="192FCE4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EB56D9A" w14:textId="77777777" w:rsidR="000E2576" w:rsidRPr="008711EA" w:rsidRDefault="000E2576" w:rsidP="00EB7B38">
            <w:pPr>
              <w:pStyle w:val="TAL"/>
              <w:rPr>
                <w:rFonts w:cs="Arial"/>
                <w:lang w:eastAsia="ja-JP"/>
              </w:rPr>
            </w:pPr>
            <w:r w:rsidRPr="008711EA">
              <w:rPr>
                <w:rFonts w:cs="Arial"/>
                <w:lang w:eastAsia="ja-JP"/>
              </w:rPr>
              <w:t>Trace Start</w:t>
            </w:r>
          </w:p>
        </w:tc>
        <w:tc>
          <w:tcPr>
            <w:tcW w:w="3250" w:type="dxa"/>
            <w:tcBorders>
              <w:top w:val="single" w:sz="6" w:space="0" w:color="auto"/>
              <w:left w:val="single" w:sz="6" w:space="0" w:color="auto"/>
              <w:bottom w:val="single" w:sz="6" w:space="0" w:color="auto"/>
              <w:right w:val="single" w:sz="6" w:space="0" w:color="auto"/>
            </w:tcBorders>
          </w:tcPr>
          <w:p w14:paraId="613A6B36" w14:textId="77777777" w:rsidR="000E2576" w:rsidRPr="008711EA" w:rsidRDefault="000E2576" w:rsidP="00EB7B38">
            <w:pPr>
              <w:pStyle w:val="TAL"/>
              <w:rPr>
                <w:rFonts w:cs="Arial"/>
                <w:lang w:eastAsia="ja-JP"/>
              </w:rPr>
            </w:pPr>
            <w:r w:rsidRPr="008711EA">
              <w:rPr>
                <w:rFonts w:cs="Arial"/>
                <w:lang w:eastAsia="ja-JP"/>
              </w:rPr>
              <w:t>TRACE START</w:t>
            </w:r>
          </w:p>
        </w:tc>
      </w:tr>
      <w:tr w:rsidR="000E2576" w:rsidRPr="008711EA" w14:paraId="1BC1A002"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098DED" w14:textId="77777777" w:rsidR="000E2576" w:rsidRPr="008711EA" w:rsidRDefault="000E2576" w:rsidP="00EB7B38">
            <w:pPr>
              <w:pStyle w:val="TAL"/>
              <w:rPr>
                <w:rFonts w:cs="Arial"/>
                <w:lang w:eastAsia="ja-JP"/>
              </w:rPr>
            </w:pPr>
            <w:r w:rsidRPr="008711EA">
              <w:rPr>
                <w:rFonts w:cs="Arial"/>
                <w:lang w:eastAsia="ja-JP"/>
              </w:rPr>
              <w:t>Trace Failure Indication</w:t>
            </w:r>
          </w:p>
        </w:tc>
        <w:tc>
          <w:tcPr>
            <w:tcW w:w="3250" w:type="dxa"/>
            <w:tcBorders>
              <w:top w:val="single" w:sz="6" w:space="0" w:color="auto"/>
              <w:left w:val="single" w:sz="6" w:space="0" w:color="auto"/>
              <w:bottom w:val="single" w:sz="6" w:space="0" w:color="auto"/>
              <w:right w:val="single" w:sz="6" w:space="0" w:color="auto"/>
            </w:tcBorders>
          </w:tcPr>
          <w:p w14:paraId="3B969AE9" w14:textId="77777777" w:rsidR="000E2576" w:rsidRPr="008711EA" w:rsidRDefault="000E2576" w:rsidP="00EB7B38">
            <w:pPr>
              <w:pStyle w:val="TAL"/>
              <w:rPr>
                <w:rFonts w:cs="Arial"/>
                <w:lang w:eastAsia="ja-JP"/>
              </w:rPr>
            </w:pPr>
            <w:r w:rsidRPr="008711EA">
              <w:rPr>
                <w:rFonts w:cs="Arial"/>
                <w:lang w:eastAsia="ja-JP"/>
              </w:rPr>
              <w:t>TRACE FAILURE INDICATION</w:t>
            </w:r>
          </w:p>
        </w:tc>
      </w:tr>
      <w:tr w:rsidR="000E2576" w:rsidRPr="008711EA" w14:paraId="124CAF4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E242B84" w14:textId="77777777" w:rsidR="000E2576" w:rsidRPr="008711EA" w:rsidRDefault="000E2576" w:rsidP="00EB7B38">
            <w:pPr>
              <w:pStyle w:val="TAL"/>
              <w:rPr>
                <w:rFonts w:cs="Arial"/>
                <w:lang w:eastAsia="ja-JP"/>
              </w:rPr>
            </w:pPr>
            <w:r w:rsidRPr="008711EA">
              <w:rPr>
                <w:rFonts w:cs="Arial"/>
                <w:lang w:eastAsia="zh-CN"/>
              </w:rPr>
              <w:t>Location Reporting Control</w:t>
            </w:r>
          </w:p>
        </w:tc>
        <w:tc>
          <w:tcPr>
            <w:tcW w:w="3250" w:type="dxa"/>
            <w:tcBorders>
              <w:top w:val="single" w:sz="6" w:space="0" w:color="auto"/>
              <w:left w:val="single" w:sz="6" w:space="0" w:color="auto"/>
              <w:bottom w:val="single" w:sz="6" w:space="0" w:color="auto"/>
              <w:right w:val="single" w:sz="6" w:space="0" w:color="auto"/>
            </w:tcBorders>
          </w:tcPr>
          <w:p w14:paraId="7CA64908" w14:textId="77777777" w:rsidR="000E2576" w:rsidRPr="008711EA" w:rsidRDefault="000E2576" w:rsidP="00EB7B38">
            <w:pPr>
              <w:pStyle w:val="TAL"/>
              <w:rPr>
                <w:rFonts w:cs="Arial"/>
                <w:lang w:eastAsia="ja-JP"/>
              </w:rPr>
            </w:pPr>
            <w:r w:rsidRPr="008711EA">
              <w:rPr>
                <w:rFonts w:cs="Arial"/>
                <w:lang w:eastAsia="zh-CN"/>
              </w:rPr>
              <w:t>LOCATION REPORTING CONTROL</w:t>
            </w:r>
          </w:p>
        </w:tc>
      </w:tr>
      <w:tr w:rsidR="000E2576" w:rsidRPr="008711EA" w14:paraId="19B0261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2ECAB2E"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c>
          <w:tcPr>
            <w:tcW w:w="3250" w:type="dxa"/>
            <w:tcBorders>
              <w:top w:val="single" w:sz="6" w:space="0" w:color="auto"/>
              <w:left w:val="single" w:sz="6" w:space="0" w:color="auto"/>
              <w:bottom w:val="single" w:sz="6" w:space="0" w:color="auto"/>
              <w:right w:val="single" w:sz="6" w:space="0" w:color="auto"/>
            </w:tcBorders>
          </w:tcPr>
          <w:p w14:paraId="6C6FD7A1" w14:textId="77777777" w:rsidR="000E2576" w:rsidRPr="008711EA" w:rsidRDefault="000E2576" w:rsidP="00EB7B38">
            <w:pPr>
              <w:pStyle w:val="TAL"/>
              <w:rPr>
                <w:rFonts w:cs="Arial"/>
                <w:lang w:eastAsia="ja-JP"/>
              </w:rPr>
            </w:pPr>
            <w:r w:rsidRPr="008711EA">
              <w:rPr>
                <w:rFonts w:cs="Arial"/>
                <w:lang w:eastAsia="zh-CN"/>
              </w:rPr>
              <w:t>LOCATION REPORTING FAILURE INDICATION</w:t>
            </w:r>
          </w:p>
        </w:tc>
      </w:tr>
      <w:tr w:rsidR="000E2576" w:rsidRPr="008711EA" w14:paraId="3C8FDD8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5B2EC4C" w14:textId="77777777" w:rsidR="000E2576" w:rsidRPr="008711EA" w:rsidRDefault="000E2576" w:rsidP="00EB7B38">
            <w:pPr>
              <w:pStyle w:val="TAL"/>
              <w:rPr>
                <w:rFonts w:cs="Arial"/>
                <w:lang w:eastAsia="ja-JP"/>
              </w:rPr>
            </w:pPr>
            <w:r w:rsidRPr="008711EA">
              <w:rPr>
                <w:rFonts w:cs="Arial"/>
                <w:lang w:eastAsia="zh-CN"/>
              </w:rPr>
              <w:t>Location Report</w:t>
            </w:r>
          </w:p>
        </w:tc>
        <w:tc>
          <w:tcPr>
            <w:tcW w:w="3250" w:type="dxa"/>
            <w:tcBorders>
              <w:top w:val="single" w:sz="6" w:space="0" w:color="auto"/>
              <w:left w:val="single" w:sz="6" w:space="0" w:color="auto"/>
              <w:bottom w:val="single" w:sz="6" w:space="0" w:color="auto"/>
              <w:right w:val="single" w:sz="6" w:space="0" w:color="auto"/>
            </w:tcBorders>
          </w:tcPr>
          <w:p w14:paraId="0C1FD736" w14:textId="77777777" w:rsidR="000E2576" w:rsidRPr="008711EA" w:rsidRDefault="000E2576" w:rsidP="00EB7B38">
            <w:pPr>
              <w:pStyle w:val="TAL"/>
              <w:rPr>
                <w:rFonts w:cs="Arial"/>
                <w:lang w:eastAsia="ja-JP"/>
              </w:rPr>
            </w:pPr>
            <w:r w:rsidRPr="008711EA">
              <w:rPr>
                <w:rFonts w:cs="Arial"/>
                <w:lang w:eastAsia="zh-CN"/>
              </w:rPr>
              <w:t>LOCATION REPORT</w:t>
            </w:r>
          </w:p>
        </w:tc>
      </w:tr>
      <w:tr w:rsidR="000E2576" w:rsidRPr="008711EA" w14:paraId="3E8BC307"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6334721" w14:textId="77777777" w:rsidR="000E2576" w:rsidRPr="008711EA" w:rsidRDefault="000E2576" w:rsidP="00EB7B38">
            <w:pPr>
              <w:pStyle w:val="TAL"/>
              <w:rPr>
                <w:rFonts w:cs="Arial"/>
                <w:lang w:eastAsia="zh-CN"/>
              </w:rPr>
            </w:pPr>
            <w:r w:rsidRPr="008711EA">
              <w:rPr>
                <w:rFonts w:cs="Arial"/>
                <w:lang w:eastAsia="zh-CN"/>
              </w:rPr>
              <w:t>Overload Start</w:t>
            </w:r>
          </w:p>
        </w:tc>
        <w:tc>
          <w:tcPr>
            <w:tcW w:w="3250" w:type="dxa"/>
            <w:tcBorders>
              <w:top w:val="single" w:sz="6" w:space="0" w:color="auto"/>
              <w:left w:val="single" w:sz="6" w:space="0" w:color="auto"/>
              <w:bottom w:val="single" w:sz="6" w:space="0" w:color="auto"/>
              <w:right w:val="single" w:sz="6" w:space="0" w:color="auto"/>
            </w:tcBorders>
          </w:tcPr>
          <w:p w14:paraId="283CC62F" w14:textId="77777777" w:rsidR="000E2576" w:rsidRPr="008711EA" w:rsidRDefault="000E2576" w:rsidP="00EB7B38">
            <w:pPr>
              <w:pStyle w:val="TAL"/>
              <w:rPr>
                <w:rFonts w:cs="Arial"/>
                <w:lang w:eastAsia="zh-CN"/>
              </w:rPr>
            </w:pPr>
            <w:r w:rsidRPr="008711EA">
              <w:rPr>
                <w:rFonts w:cs="Arial"/>
                <w:lang w:eastAsia="zh-CN"/>
              </w:rPr>
              <w:t>OVERLOAD START</w:t>
            </w:r>
          </w:p>
        </w:tc>
      </w:tr>
      <w:tr w:rsidR="000E2576" w:rsidRPr="008711EA" w14:paraId="5F5ABF2F"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2C5C81A" w14:textId="77777777" w:rsidR="000E2576" w:rsidRPr="008711EA" w:rsidRDefault="000E2576" w:rsidP="00EB7B38">
            <w:pPr>
              <w:pStyle w:val="TAL"/>
              <w:rPr>
                <w:rFonts w:cs="Arial"/>
                <w:lang w:eastAsia="zh-CN"/>
              </w:rPr>
            </w:pPr>
            <w:r w:rsidRPr="008711EA">
              <w:rPr>
                <w:rFonts w:cs="Arial"/>
                <w:lang w:eastAsia="zh-CN"/>
              </w:rPr>
              <w:t>Overload Stop</w:t>
            </w:r>
          </w:p>
        </w:tc>
        <w:tc>
          <w:tcPr>
            <w:tcW w:w="3250" w:type="dxa"/>
            <w:tcBorders>
              <w:top w:val="single" w:sz="6" w:space="0" w:color="auto"/>
              <w:left w:val="single" w:sz="6" w:space="0" w:color="auto"/>
              <w:bottom w:val="single" w:sz="6" w:space="0" w:color="auto"/>
              <w:right w:val="single" w:sz="6" w:space="0" w:color="auto"/>
            </w:tcBorders>
          </w:tcPr>
          <w:p w14:paraId="489A37C8" w14:textId="77777777" w:rsidR="000E2576" w:rsidRPr="008711EA" w:rsidRDefault="000E2576" w:rsidP="00EB7B38">
            <w:pPr>
              <w:pStyle w:val="TAL"/>
              <w:rPr>
                <w:rFonts w:cs="Arial"/>
                <w:lang w:eastAsia="zh-CN"/>
              </w:rPr>
            </w:pPr>
            <w:r w:rsidRPr="008711EA">
              <w:rPr>
                <w:rFonts w:cs="Arial"/>
                <w:lang w:eastAsia="zh-CN"/>
              </w:rPr>
              <w:t>OVERLOAD STOP</w:t>
            </w:r>
          </w:p>
        </w:tc>
      </w:tr>
      <w:tr w:rsidR="000E2576" w:rsidRPr="008711EA" w14:paraId="013BA05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37654B83" w14:textId="77777777" w:rsidR="000E2576" w:rsidRPr="008711EA" w:rsidRDefault="000E2576" w:rsidP="00EB7B38">
            <w:pPr>
              <w:pStyle w:val="TAL"/>
              <w:rPr>
                <w:rFonts w:cs="Arial"/>
                <w:lang w:eastAsia="zh-CN"/>
              </w:rPr>
            </w:pPr>
            <w:r w:rsidRPr="008711EA">
              <w:rPr>
                <w:rFonts w:cs="Arial"/>
                <w:lang w:eastAsia="zh-CN"/>
              </w:rPr>
              <w:t>eNB Direct Information Transfer</w:t>
            </w:r>
          </w:p>
        </w:tc>
        <w:tc>
          <w:tcPr>
            <w:tcW w:w="3250" w:type="dxa"/>
            <w:tcBorders>
              <w:top w:val="single" w:sz="6" w:space="0" w:color="auto"/>
              <w:left w:val="single" w:sz="6" w:space="0" w:color="auto"/>
              <w:bottom w:val="single" w:sz="6" w:space="0" w:color="auto"/>
              <w:right w:val="single" w:sz="6" w:space="0" w:color="auto"/>
            </w:tcBorders>
          </w:tcPr>
          <w:p w14:paraId="440EA779" w14:textId="77777777" w:rsidR="000E2576" w:rsidRPr="008711EA" w:rsidRDefault="000E2576" w:rsidP="00EB7B38">
            <w:pPr>
              <w:pStyle w:val="TAL"/>
              <w:rPr>
                <w:rFonts w:cs="Arial"/>
                <w:lang w:eastAsia="zh-CN"/>
              </w:rPr>
            </w:pPr>
            <w:r w:rsidRPr="008711EA">
              <w:rPr>
                <w:rFonts w:cs="Arial"/>
                <w:lang w:eastAsia="zh-CN"/>
              </w:rPr>
              <w:t>eNB DIRECT INFORMATION TRANSFER</w:t>
            </w:r>
          </w:p>
        </w:tc>
      </w:tr>
      <w:tr w:rsidR="000E2576" w:rsidRPr="008711EA" w14:paraId="6527F79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7837CE7" w14:textId="77777777" w:rsidR="000E2576" w:rsidRPr="008711EA" w:rsidRDefault="000E2576" w:rsidP="00EB7B38">
            <w:pPr>
              <w:pStyle w:val="TAL"/>
              <w:rPr>
                <w:rFonts w:cs="Arial"/>
                <w:lang w:eastAsia="zh-CN"/>
              </w:rPr>
            </w:pPr>
            <w:r w:rsidRPr="008711EA">
              <w:rPr>
                <w:rFonts w:cs="Arial"/>
                <w:lang w:eastAsia="zh-CN"/>
              </w:rPr>
              <w:t>MME Direct Information Transfer</w:t>
            </w:r>
          </w:p>
        </w:tc>
        <w:tc>
          <w:tcPr>
            <w:tcW w:w="3250" w:type="dxa"/>
            <w:tcBorders>
              <w:top w:val="single" w:sz="6" w:space="0" w:color="auto"/>
              <w:left w:val="single" w:sz="6" w:space="0" w:color="auto"/>
              <w:bottom w:val="single" w:sz="6" w:space="0" w:color="auto"/>
              <w:right w:val="single" w:sz="6" w:space="0" w:color="auto"/>
            </w:tcBorders>
          </w:tcPr>
          <w:p w14:paraId="3A5B8C73" w14:textId="77777777" w:rsidR="000E2576" w:rsidRPr="008711EA" w:rsidRDefault="000E2576" w:rsidP="00EB7B38">
            <w:pPr>
              <w:pStyle w:val="TAL"/>
              <w:rPr>
                <w:rFonts w:cs="Arial"/>
                <w:lang w:eastAsia="zh-CN"/>
              </w:rPr>
            </w:pPr>
            <w:r w:rsidRPr="008711EA">
              <w:rPr>
                <w:rFonts w:cs="Arial"/>
                <w:lang w:eastAsia="zh-CN"/>
              </w:rPr>
              <w:t>MME DIRECT INFORMATION TRANSFER</w:t>
            </w:r>
          </w:p>
        </w:tc>
      </w:tr>
      <w:tr w:rsidR="000E2576" w:rsidRPr="008711EA" w14:paraId="19CB73E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95301B9" w14:textId="77777777" w:rsidR="000E2576" w:rsidRPr="008711EA" w:rsidRDefault="000E2576" w:rsidP="00EB7B38">
            <w:pPr>
              <w:pStyle w:val="TAL"/>
              <w:rPr>
                <w:rFonts w:cs="Arial"/>
                <w:lang w:eastAsia="zh-CN"/>
              </w:rPr>
            </w:pPr>
            <w:r w:rsidRPr="008711EA">
              <w:rPr>
                <w:rFonts w:cs="Arial"/>
                <w:lang w:eastAsia="zh-CN"/>
              </w:rPr>
              <w:t>eNB Configuration Transfer</w:t>
            </w:r>
          </w:p>
        </w:tc>
        <w:tc>
          <w:tcPr>
            <w:tcW w:w="3250" w:type="dxa"/>
            <w:tcBorders>
              <w:top w:val="single" w:sz="6" w:space="0" w:color="auto"/>
              <w:left w:val="single" w:sz="6" w:space="0" w:color="auto"/>
              <w:bottom w:val="single" w:sz="6" w:space="0" w:color="auto"/>
              <w:right w:val="single" w:sz="6" w:space="0" w:color="auto"/>
            </w:tcBorders>
          </w:tcPr>
          <w:p w14:paraId="1075FF2F" w14:textId="77777777" w:rsidR="000E2576" w:rsidRPr="008711EA" w:rsidRDefault="000E2576" w:rsidP="00EB7B38">
            <w:pPr>
              <w:pStyle w:val="TAL"/>
              <w:rPr>
                <w:rFonts w:cs="Arial"/>
                <w:lang w:eastAsia="zh-CN"/>
              </w:rPr>
            </w:pPr>
            <w:r w:rsidRPr="008711EA">
              <w:rPr>
                <w:rFonts w:cs="Arial"/>
                <w:lang w:eastAsia="zh-CN"/>
              </w:rPr>
              <w:t>eNB CONFIGURATION TRANSFER</w:t>
            </w:r>
          </w:p>
        </w:tc>
      </w:tr>
      <w:tr w:rsidR="000E2576" w:rsidRPr="008711EA" w14:paraId="669C0D0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2A7036" w14:textId="77777777" w:rsidR="000E2576" w:rsidRPr="008711EA" w:rsidRDefault="000E2576" w:rsidP="00EB7B38">
            <w:pPr>
              <w:pStyle w:val="TAL"/>
              <w:rPr>
                <w:rFonts w:cs="Arial"/>
                <w:lang w:eastAsia="zh-CN"/>
              </w:rPr>
            </w:pPr>
            <w:r w:rsidRPr="008711EA">
              <w:rPr>
                <w:rFonts w:cs="Arial"/>
                <w:lang w:eastAsia="zh-CN"/>
              </w:rPr>
              <w:t>MME Configuration Transfer</w:t>
            </w:r>
          </w:p>
        </w:tc>
        <w:tc>
          <w:tcPr>
            <w:tcW w:w="3250" w:type="dxa"/>
            <w:tcBorders>
              <w:top w:val="single" w:sz="6" w:space="0" w:color="auto"/>
              <w:left w:val="single" w:sz="6" w:space="0" w:color="auto"/>
              <w:bottom w:val="single" w:sz="6" w:space="0" w:color="auto"/>
              <w:right w:val="single" w:sz="6" w:space="0" w:color="auto"/>
            </w:tcBorders>
          </w:tcPr>
          <w:p w14:paraId="501F94CB" w14:textId="77777777" w:rsidR="000E2576" w:rsidRPr="008711EA" w:rsidRDefault="000E2576" w:rsidP="00EB7B38">
            <w:pPr>
              <w:pStyle w:val="TAL"/>
              <w:rPr>
                <w:rFonts w:cs="Arial"/>
                <w:lang w:eastAsia="zh-CN"/>
              </w:rPr>
            </w:pPr>
            <w:r w:rsidRPr="008711EA">
              <w:rPr>
                <w:rFonts w:cs="Arial"/>
                <w:lang w:eastAsia="zh-CN"/>
              </w:rPr>
              <w:t>MME CONFIGURATION TRANSFER</w:t>
            </w:r>
          </w:p>
        </w:tc>
      </w:tr>
      <w:tr w:rsidR="000E2576" w:rsidRPr="008711EA" w14:paraId="450F04D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0BACCB38" w14:textId="77777777" w:rsidR="000E2576" w:rsidRPr="008711EA" w:rsidRDefault="000E2576" w:rsidP="00EB7B38">
            <w:pPr>
              <w:pStyle w:val="TAL"/>
              <w:rPr>
                <w:rFonts w:cs="Arial"/>
                <w:lang w:eastAsia="zh-CN"/>
              </w:rPr>
            </w:pPr>
            <w:r w:rsidRPr="008711EA">
              <w:rPr>
                <w:rFonts w:cs="Arial"/>
                <w:lang w:eastAsia="zh-CN"/>
              </w:rPr>
              <w:t>Cell Traffic Trace</w:t>
            </w:r>
          </w:p>
        </w:tc>
        <w:tc>
          <w:tcPr>
            <w:tcW w:w="3250" w:type="dxa"/>
            <w:tcBorders>
              <w:top w:val="single" w:sz="6" w:space="0" w:color="auto"/>
              <w:left w:val="single" w:sz="6" w:space="0" w:color="auto"/>
              <w:bottom w:val="single" w:sz="6" w:space="0" w:color="auto"/>
              <w:right w:val="single" w:sz="6" w:space="0" w:color="auto"/>
            </w:tcBorders>
          </w:tcPr>
          <w:p w14:paraId="7EFCD89D" w14:textId="77777777" w:rsidR="000E2576" w:rsidRPr="008711EA" w:rsidRDefault="000E2576" w:rsidP="00EB7B38">
            <w:pPr>
              <w:pStyle w:val="TAL"/>
              <w:rPr>
                <w:rFonts w:cs="Arial"/>
                <w:lang w:eastAsia="zh-CN"/>
              </w:rPr>
            </w:pPr>
            <w:r w:rsidRPr="008711EA">
              <w:rPr>
                <w:rFonts w:cs="Arial"/>
                <w:lang w:eastAsia="zh-CN"/>
              </w:rPr>
              <w:t>CELL TRAFFIC TRACE</w:t>
            </w:r>
          </w:p>
        </w:tc>
      </w:tr>
      <w:tr w:rsidR="000E2576" w:rsidRPr="008711EA" w14:paraId="760F32ED"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A2F48" w14:textId="77777777" w:rsidR="000E2576" w:rsidRPr="008711EA" w:rsidRDefault="000E2576" w:rsidP="00EB7B38">
            <w:pPr>
              <w:pStyle w:val="TAL"/>
              <w:rPr>
                <w:rFonts w:cs="Arial"/>
                <w:lang w:eastAsia="zh-CN"/>
              </w:rPr>
            </w:pPr>
            <w:r w:rsidRPr="008711EA">
              <w:rPr>
                <w:rFonts w:cs="Arial"/>
                <w:lang w:eastAsia="ja-JP"/>
              </w:rPr>
              <w:t>Downlink 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0F34C250" w14:textId="77777777" w:rsidR="000E2576" w:rsidRPr="008711EA" w:rsidRDefault="000E2576" w:rsidP="00EB7B38">
            <w:pPr>
              <w:pStyle w:val="TAL"/>
              <w:rPr>
                <w:rFonts w:cs="Arial"/>
                <w:lang w:eastAsia="zh-CN"/>
              </w:rPr>
            </w:pPr>
            <w:r w:rsidRPr="008711EA">
              <w:rPr>
                <w:rFonts w:cs="Arial"/>
                <w:lang w:eastAsia="ja-JP"/>
              </w:rPr>
              <w:t>DOWNLINK</w:t>
            </w:r>
            <w:r w:rsidRPr="008711EA">
              <w:rPr>
                <w:rFonts w:cs="Arial"/>
                <w:lang w:eastAsia="zh-CN"/>
              </w:rPr>
              <w:t xml:space="preserve">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6DBB6B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021B352" w14:textId="77777777" w:rsidR="000E2576" w:rsidRPr="008711EA" w:rsidRDefault="000E2576" w:rsidP="00EB7B38">
            <w:pPr>
              <w:pStyle w:val="TAL"/>
              <w:rPr>
                <w:rFonts w:cs="Arial"/>
                <w:lang w:eastAsia="zh-CN"/>
              </w:rPr>
            </w:pPr>
            <w:r w:rsidRPr="008711EA">
              <w:rPr>
                <w:rFonts w:cs="Arial"/>
                <w:lang w:eastAsia="ja-JP"/>
              </w:rPr>
              <w:t>Uplink 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67E92921" w14:textId="77777777" w:rsidR="000E2576" w:rsidRPr="008711EA" w:rsidRDefault="000E2576" w:rsidP="00EB7B38">
            <w:pPr>
              <w:pStyle w:val="TAL"/>
              <w:rPr>
                <w:rFonts w:cs="Arial"/>
                <w:lang w:eastAsia="zh-CN"/>
              </w:rPr>
            </w:pPr>
            <w:r w:rsidRPr="008711EA">
              <w:rPr>
                <w:rFonts w:cs="Arial"/>
                <w:lang w:eastAsia="ja-JP"/>
              </w:rPr>
              <w:t xml:space="preserve">UPLINK </w:t>
            </w:r>
            <w:r w:rsidRPr="008711EA">
              <w:rPr>
                <w:rFonts w:cs="Arial"/>
                <w:lang w:eastAsia="zh-CN"/>
              </w:rPr>
              <w:t>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DE8EFA0"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5FE9C78" w14:textId="77777777" w:rsidR="000E2576" w:rsidRPr="008711EA" w:rsidRDefault="000E2576" w:rsidP="00EB7B38">
            <w:pPr>
              <w:pStyle w:val="TAL"/>
              <w:rPr>
                <w:rFonts w:cs="Arial"/>
                <w:lang w:eastAsia="ja-JP"/>
              </w:rPr>
            </w:pPr>
            <w:r w:rsidRPr="008711EA">
              <w:rPr>
                <w:rFonts w:cs="Arial"/>
                <w:lang w:eastAsia="ja-JP"/>
              </w:rPr>
              <w:t xml:space="preserve">Downlink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ssociated LP</w:t>
            </w:r>
            <w:r w:rsidRPr="008711EA">
              <w:rPr>
                <w:rFonts w:cs="Arial"/>
                <w:lang w:eastAsia="zh-CN"/>
              </w:rPr>
              <w:t>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73C594C3" w14:textId="77777777" w:rsidR="000E2576" w:rsidRPr="008711EA" w:rsidRDefault="000E2576" w:rsidP="00EB7B38">
            <w:pPr>
              <w:pStyle w:val="TAL"/>
              <w:rPr>
                <w:rFonts w:cs="Arial"/>
                <w:lang w:eastAsia="ja-JP"/>
              </w:rPr>
            </w:pPr>
            <w:r w:rsidRPr="008711EA">
              <w:rPr>
                <w:rFonts w:cs="Arial"/>
                <w:lang w:eastAsia="ja-JP"/>
              </w:rPr>
              <w:t>DOWNLINK</w:t>
            </w:r>
            <w:r w:rsidRPr="008711EA">
              <w:rPr>
                <w:rFonts w:cs="Arial"/>
                <w:lang w:eastAsia="zh-CN"/>
              </w:rPr>
              <w:t xml:space="preserve"> 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17229078"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C3DD7D1"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 xml:space="preserve">Non </w:t>
            </w:r>
            <w:r w:rsidRPr="008711EA">
              <w:rPr>
                <w:rFonts w:cs="Arial"/>
                <w:lang w:eastAsia="ja-JP"/>
              </w:rPr>
              <w:t>UE</w:t>
            </w:r>
            <w:r w:rsidRPr="008711EA">
              <w:rPr>
                <w:rFonts w:cs="Arial"/>
                <w:lang w:eastAsia="zh-CN"/>
              </w:rPr>
              <w:t xml:space="preserve"> A</w:t>
            </w:r>
            <w:r w:rsidRPr="008711EA">
              <w:rPr>
                <w:rFonts w:cs="Arial"/>
                <w:lang w:eastAsia="ja-JP"/>
              </w:rPr>
              <w:t xml:space="preserve">ssociated </w:t>
            </w:r>
            <w:r w:rsidRPr="008711EA">
              <w:rPr>
                <w:rFonts w:cs="Arial"/>
                <w:lang w:eastAsia="zh-CN"/>
              </w:rPr>
              <w:t>LPPa</w:t>
            </w:r>
            <w:r w:rsidRPr="008711EA">
              <w:rPr>
                <w:rFonts w:cs="Arial"/>
                <w:lang w:eastAsia="ja-JP"/>
              </w:rPr>
              <w:t xml:space="preserve"> Transport</w:t>
            </w:r>
          </w:p>
        </w:tc>
        <w:tc>
          <w:tcPr>
            <w:tcW w:w="3250" w:type="dxa"/>
            <w:tcBorders>
              <w:top w:val="single" w:sz="6" w:space="0" w:color="auto"/>
              <w:left w:val="single" w:sz="6" w:space="0" w:color="auto"/>
              <w:bottom w:val="single" w:sz="6" w:space="0" w:color="auto"/>
              <w:right w:val="single" w:sz="6" w:space="0" w:color="auto"/>
            </w:tcBorders>
          </w:tcPr>
          <w:p w14:paraId="1B8D4F29" w14:textId="77777777" w:rsidR="000E2576" w:rsidRPr="008711EA" w:rsidRDefault="000E2576" w:rsidP="00EB7B38">
            <w:pPr>
              <w:pStyle w:val="TAL"/>
              <w:rPr>
                <w:rFonts w:cs="Arial"/>
                <w:lang w:eastAsia="ja-JP"/>
              </w:rPr>
            </w:pPr>
            <w:r w:rsidRPr="008711EA">
              <w:rPr>
                <w:rFonts w:cs="Arial"/>
                <w:lang w:eastAsia="ja-JP"/>
              </w:rPr>
              <w:t xml:space="preserve">UPLINK </w:t>
            </w:r>
            <w:r w:rsidRPr="008711EA">
              <w:rPr>
                <w:rFonts w:cs="Arial"/>
                <w:lang w:eastAsia="zh-CN"/>
              </w:rPr>
              <w:t>NON UE ASSOCIATED</w:t>
            </w:r>
            <w:r w:rsidRPr="008711EA">
              <w:rPr>
                <w:rFonts w:cs="Arial"/>
                <w:lang w:eastAsia="ja-JP"/>
              </w:rPr>
              <w:t xml:space="preserve"> </w:t>
            </w:r>
            <w:r w:rsidRPr="008711EA">
              <w:rPr>
                <w:rFonts w:cs="Arial"/>
                <w:lang w:eastAsia="zh-CN"/>
              </w:rPr>
              <w:t>LPPA</w:t>
            </w:r>
            <w:r w:rsidRPr="008711EA">
              <w:rPr>
                <w:rFonts w:cs="Arial"/>
                <w:lang w:eastAsia="ja-JP"/>
              </w:rPr>
              <w:t xml:space="preserve"> TRANSPORT</w:t>
            </w:r>
          </w:p>
        </w:tc>
      </w:tr>
      <w:tr w:rsidR="000E2576" w:rsidRPr="008711EA" w14:paraId="7A4E7A3E"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40D0464" w14:textId="77777777" w:rsidR="000E2576" w:rsidRPr="008711EA" w:rsidRDefault="000E2576" w:rsidP="00EB7B38">
            <w:pPr>
              <w:pStyle w:val="TAL"/>
              <w:rPr>
                <w:rFonts w:cs="Arial"/>
                <w:lang w:eastAsia="ja-JP"/>
              </w:rPr>
            </w:pPr>
            <w:r w:rsidRPr="008711EA">
              <w:rPr>
                <w:rFonts w:cs="Arial"/>
                <w:lang w:eastAsia="ja-JP"/>
              </w:rPr>
              <w:t>PWS Restart Indication</w:t>
            </w:r>
          </w:p>
        </w:tc>
        <w:tc>
          <w:tcPr>
            <w:tcW w:w="3250" w:type="dxa"/>
            <w:tcBorders>
              <w:top w:val="single" w:sz="6" w:space="0" w:color="auto"/>
              <w:left w:val="single" w:sz="6" w:space="0" w:color="auto"/>
              <w:bottom w:val="single" w:sz="6" w:space="0" w:color="auto"/>
              <w:right w:val="single" w:sz="6" w:space="0" w:color="auto"/>
            </w:tcBorders>
          </w:tcPr>
          <w:p w14:paraId="226E3E08" w14:textId="77777777" w:rsidR="000E2576" w:rsidRPr="008711EA" w:rsidRDefault="000E2576" w:rsidP="00EB7B38">
            <w:pPr>
              <w:pStyle w:val="TAL"/>
              <w:rPr>
                <w:rFonts w:cs="Arial"/>
                <w:lang w:eastAsia="ja-JP"/>
              </w:rPr>
            </w:pPr>
            <w:r w:rsidRPr="008711EA">
              <w:rPr>
                <w:rFonts w:cs="Arial"/>
                <w:lang w:eastAsia="ja-JP"/>
              </w:rPr>
              <w:t>PWS RESTART INDICATION</w:t>
            </w:r>
          </w:p>
        </w:tc>
      </w:tr>
      <w:tr w:rsidR="000E2576" w:rsidRPr="008711EA" w14:paraId="4D50BEE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FB48559" w14:textId="77777777" w:rsidR="000E2576" w:rsidRPr="008711EA" w:rsidRDefault="000E2576" w:rsidP="00EB7B38">
            <w:pPr>
              <w:pStyle w:val="TAL"/>
              <w:rPr>
                <w:rFonts w:cs="Arial"/>
                <w:lang w:eastAsia="ja-JP"/>
              </w:rPr>
            </w:pPr>
            <w:r w:rsidRPr="008711EA">
              <w:rPr>
                <w:rFonts w:cs="Arial"/>
                <w:lang w:eastAsia="ja-JP"/>
              </w:rPr>
              <w:t>Reroute NAS Request</w:t>
            </w:r>
          </w:p>
        </w:tc>
        <w:tc>
          <w:tcPr>
            <w:tcW w:w="3250" w:type="dxa"/>
            <w:tcBorders>
              <w:top w:val="single" w:sz="6" w:space="0" w:color="auto"/>
              <w:left w:val="single" w:sz="6" w:space="0" w:color="auto"/>
              <w:bottom w:val="single" w:sz="6" w:space="0" w:color="auto"/>
              <w:right w:val="single" w:sz="6" w:space="0" w:color="auto"/>
            </w:tcBorders>
          </w:tcPr>
          <w:p w14:paraId="3B6C85AB" w14:textId="77777777" w:rsidR="000E2576" w:rsidRPr="008711EA" w:rsidRDefault="000E2576" w:rsidP="00EB7B38">
            <w:pPr>
              <w:pStyle w:val="TAL"/>
              <w:rPr>
                <w:rFonts w:cs="Arial"/>
                <w:lang w:eastAsia="ja-JP"/>
              </w:rPr>
            </w:pPr>
            <w:r w:rsidRPr="008711EA">
              <w:rPr>
                <w:rFonts w:cs="Arial"/>
                <w:lang w:eastAsia="ja-JP"/>
              </w:rPr>
              <w:t>REROUTE NAS REQUEST</w:t>
            </w:r>
          </w:p>
        </w:tc>
      </w:tr>
      <w:tr w:rsidR="000E2576" w:rsidRPr="008711EA" w14:paraId="3514F1C3"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2DB845DD" w14:textId="77777777" w:rsidR="000E2576" w:rsidRPr="008711EA" w:rsidRDefault="000E2576" w:rsidP="00EB7B38">
            <w:pPr>
              <w:pStyle w:val="TAL"/>
              <w:rPr>
                <w:rFonts w:cs="Arial"/>
                <w:lang w:eastAsia="ja-JP"/>
              </w:rPr>
            </w:pPr>
            <w:r w:rsidRPr="008711EA">
              <w:rPr>
                <w:rFonts w:cs="Arial"/>
                <w:lang w:eastAsia="ja-JP"/>
              </w:rPr>
              <w:t>PWS Failure Indication</w:t>
            </w:r>
          </w:p>
        </w:tc>
        <w:tc>
          <w:tcPr>
            <w:tcW w:w="3250" w:type="dxa"/>
            <w:tcBorders>
              <w:top w:val="single" w:sz="6" w:space="0" w:color="auto"/>
              <w:left w:val="single" w:sz="6" w:space="0" w:color="auto"/>
              <w:bottom w:val="single" w:sz="6" w:space="0" w:color="auto"/>
              <w:right w:val="single" w:sz="6" w:space="0" w:color="auto"/>
            </w:tcBorders>
          </w:tcPr>
          <w:p w14:paraId="115CEDA1" w14:textId="77777777" w:rsidR="000E2576" w:rsidRPr="008711EA" w:rsidRDefault="000E2576" w:rsidP="00EB7B38">
            <w:pPr>
              <w:pStyle w:val="TAL"/>
              <w:rPr>
                <w:rFonts w:cs="Arial"/>
                <w:lang w:eastAsia="ja-JP"/>
              </w:rPr>
            </w:pPr>
            <w:r w:rsidRPr="008711EA">
              <w:rPr>
                <w:rFonts w:cs="Arial"/>
                <w:lang w:eastAsia="ja-JP"/>
              </w:rPr>
              <w:t>PWS FAILURE INDICATION</w:t>
            </w:r>
          </w:p>
        </w:tc>
      </w:tr>
      <w:tr w:rsidR="000E2576" w:rsidRPr="008711EA" w14:paraId="6F5FE179"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F8B891F"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c>
          <w:tcPr>
            <w:tcW w:w="3250" w:type="dxa"/>
            <w:tcBorders>
              <w:top w:val="single" w:sz="6" w:space="0" w:color="auto"/>
              <w:left w:val="single" w:sz="6" w:space="0" w:color="auto"/>
              <w:bottom w:val="single" w:sz="6" w:space="0" w:color="auto"/>
              <w:right w:val="single" w:sz="6" w:space="0" w:color="auto"/>
            </w:tcBorders>
          </w:tcPr>
          <w:p w14:paraId="27186ED0" w14:textId="77777777" w:rsidR="000E2576" w:rsidRPr="008711EA" w:rsidRDefault="000E2576" w:rsidP="00EB7B38">
            <w:pPr>
              <w:pStyle w:val="TAL"/>
              <w:rPr>
                <w:rFonts w:cs="Arial"/>
                <w:lang w:eastAsia="ja-JP"/>
              </w:rPr>
            </w:pPr>
            <w:r w:rsidRPr="008711EA">
              <w:rPr>
                <w:rFonts w:cs="Arial"/>
                <w:lang w:eastAsia="ja-JP"/>
              </w:rPr>
              <w:t>CONNECTION ESTABLISHMENT INDICATION</w:t>
            </w:r>
          </w:p>
        </w:tc>
      </w:tr>
      <w:tr w:rsidR="000E2576" w:rsidRPr="008711EA" w14:paraId="14363675"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4C59DCD6" w14:textId="77777777" w:rsidR="000E2576" w:rsidRPr="008711EA" w:rsidRDefault="000E2576" w:rsidP="00EB7B38">
            <w:pPr>
              <w:pStyle w:val="TAL"/>
              <w:rPr>
                <w:rFonts w:cs="Arial"/>
                <w:lang w:eastAsia="ja-JP"/>
              </w:rPr>
            </w:pPr>
            <w:r w:rsidRPr="008711EA">
              <w:rPr>
                <w:rFonts w:cs="Arial"/>
                <w:lang w:eastAsia="ja-JP"/>
              </w:rPr>
              <w:t>NAS Delivery Indication</w:t>
            </w:r>
          </w:p>
        </w:tc>
        <w:tc>
          <w:tcPr>
            <w:tcW w:w="3250" w:type="dxa"/>
            <w:tcBorders>
              <w:top w:val="single" w:sz="6" w:space="0" w:color="auto"/>
              <w:left w:val="single" w:sz="6" w:space="0" w:color="auto"/>
              <w:bottom w:val="single" w:sz="6" w:space="0" w:color="auto"/>
              <w:right w:val="single" w:sz="6" w:space="0" w:color="auto"/>
            </w:tcBorders>
          </w:tcPr>
          <w:p w14:paraId="2E79DD94" w14:textId="77777777" w:rsidR="000E2576" w:rsidRPr="008711EA" w:rsidRDefault="000E2576" w:rsidP="00EB7B38">
            <w:pPr>
              <w:pStyle w:val="TAL"/>
              <w:rPr>
                <w:rFonts w:cs="Arial"/>
                <w:lang w:eastAsia="ja-JP"/>
              </w:rPr>
            </w:pPr>
            <w:r w:rsidRPr="008711EA">
              <w:rPr>
                <w:rFonts w:cs="Arial"/>
                <w:lang w:eastAsia="ja-JP"/>
              </w:rPr>
              <w:t>NAS DELIVERY INDICATION</w:t>
            </w:r>
          </w:p>
        </w:tc>
      </w:tr>
      <w:tr w:rsidR="000E2576" w:rsidRPr="008711EA" w14:paraId="5EED8FDC"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7ED3E91D" w14:textId="77777777" w:rsidR="000E2576" w:rsidRPr="008711EA" w:rsidRDefault="000E2576" w:rsidP="00EB7B38">
            <w:pPr>
              <w:pStyle w:val="TAL"/>
              <w:rPr>
                <w:rFonts w:cs="Arial"/>
                <w:lang w:eastAsia="ja-JP"/>
              </w:rPr>
            </w:pPr>
            <w:r w:rsidRPr="008711EA">
              <w:rPr>
                <w:rFonts w:cs="Arial"/>
                <w:lang w:eastAsia="zh-CN"/>
              </w:rPr>
              <w:t>Retrieve UE Information</w:t>
            </w:r>
          </w:p>
        </w:tc>
        <w:tc>
          <w:tcPr>
            <w:tcW w:w="3250" w:type="dxa"/>
            <w:tcBorders>
              <w:top w:val="single" w:sz="6" w:space="0" w:color="auto"/>
              <w:left w:val="single" w:sz="6" w:space="0" w:color="auto"/>
              <w:bottom w:val="single" w:sz="6" w:space="0" w:color="auto"/>
              <w:right w:val="single" w:sz="6" w:space="0" w:color="auto"/>
            </w:tcBorders>
          </w:tcPr>
          <w:p w14:paraId="22A2E9BC" w14:textId="77777777" w:rsidR="000E2576" w:rsidRPr="008711EA" w:rsidRDefault="000E2576" w:rsidP="00EB7B38">
            <w:pPr>
              <w:pStyle w:val="TAL"/>
              <w:rPr>
                <w:rFonts w:cs="Arial"/>
                <w:lang w:eastAsia="ja-JP"/>
              </w:rPr>
            </w:pPr>
            <w:r w:rsidRPr="008711EA">
              <w:rPr>
                <w:rFonts w:cs="Arial"/>
                <w:lang w:eastAsia="zh-CN"/>
              </w:rPr>
              <w:t>RETRIEVE UE INFORMATION</w:t>
            </w:r>
          </w:p>
        </w:tc>
      </w:tr>
      <w:tr w:rsidR="000E2576" w:rsidRPr="008711EA" w14:paraId="5FDBE17A"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5AB4DE76" w14:textId="77777777" w:rsidR="000E2576" w:rsidRPr="008711EA" w:rsidRDefault="000E2576" w:rsidP="00EB7B38">
            <w:pPr>
              <w:pStyle w:val="TAL"/>
              <w:rPr>
                <w:rFonts w:cs="Arial"/>
                <w:lang w:eastAsia="ja-JP"/>
              </w:rPr>
            </w:pPr>
            <w:r w:rsidRPr="008711EA">
              <w:rPr>
                <w:rFonts w:cs="Arial"/>
                <w:lang w:eastAsia="zh-CN"/>
              </w:rPr>
              <w:t>UE Information Transfer</w:t>
            </w:r>
          </w:p>
        </w:tc>
        <w:tc>
          <w:tcPr>
            <w:tcW w:w="3250" w:type="dxa"/>
            <w:tcBorders>
              <w:top w:val="single" w:sz="6" w:space="0" w:color="auto"/>
              <w:left w:val="single" w:sz="6" w:space="0" w:color="auto"/>
              <w:bottom w:val="single" w:sz="6" w:space="0" w:color="auto"/>
              <w:right w:val="single" w:sz="6" w:space="0" w:color="auto"/>
            </w:tcBorders>
          </w:tcPr>
          <w:p w14:paraId="67C73227" w14:textId="77777777" w:rsidR="000E2576" w:rsidRPr="008711EA" w:rsidRDefault="000E2576" w:rsidP="00EB7B38">
            <w:pPr>
              <w:pStyle w:val="TAL"/>
              <w:rPr>
                <w:rFonts w:cs="Arial"/>
                <w:lang w:eastAsia="ja-JP"/>
              </w:rPr>
            </w:pPr>
            <w:r w:rsidRPr="008711EA">
              <w:rPr>
                <w:rFonts w:cs="Arial"/>
                <w:lang w:eastAsia="zh-CN"/>
              </w:rPr>
              <w:t>UE INFORMATION TRANSFER</w:t>
            </w:r>
          </w:p>
        </w:tc>
      </w:tr>
      <w:tr w:rsidR="000E2576" w:rsidRPr="008711EA" w14:paraId="57C2F671"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1165E0F6" w14:textId="77777777" w:rsidR="000E2576" w:rsidRPr="008711EA" w:rsidRDefault="000E2576" w:rsidP="00EB7B38">
            <w:pPr>
              <w:pStyle w:val="TAL"/>
              <w:rPr>
                <w:rFonts w:cs="Arial"/>
                <w:lang w:eastAsia="zh-CN"/>
              </w:rPr>
            </w:pPr>
            <w:r w:rsidRPr="008711EA">
              <w:rPr>
                <w:rFonts w:cs="Arial"/>
                <w:lang w:eastAsia="ja-JP"/>
              </w:rPr>
              <w:t>eNB CP Relocation Indication</w:t>
            </w:r>
          </w:p>
        </w:tc>
        <w:tc>
          <w:tcPr>
            <w:tcW w:w="3250" w:type="dxa"/>
            <w:tcBorders>
              <w:top w:val="single" w:sz="6" w:space="0" w:color="auto"/>
              <w:left w:val="single" w:sz="6" w:space="0" w:color="auto"/>
              <w:bottom w:val="single" w:sz="6" w:space="0" w:color="auto"/>
              <w:right w:val="single" w:sz="6" w:space="0" w:color="auto"/>
            </w:tcBorders>
          </w:tcPr>
          <w:p w14:paraId="0C73F677" w14:textId="77777777" w:rsidR="000E2576" w:rsidRPr="008711EA" w:rsidRDefault="000E2576" w:rsidP="00EB7B38">
            <w:pPr>
              <w:pStyle w:val="TAL"/>
              <w:rPr>
                <w:rFonts w:cs="Arial"/>
                <w:lang w:eastAsia="zh-CN"/>
              </w:rPr>
            </w:pPr>
            <w:r w:rsidRPr="008711EA">
              <w:rPr>
                <w:rFonts w:cs="Arial"/>
                <w:lang w:eastAsia="ja-JP"/>
              </w:rPr>
              <w:t>eNB CP RELOCATION INDICATION</w:t>
            </w:r>
          </w:p>
        </w:tc>
      </w:tr>
      <w:tr w:rsidR="000E2576" w:rsidRPr="008711EA" w14:paraId="2901EFCB" w14:textId="77777777" w:rsidTr="00EB7B38">
        <w:trPr>
          <w:jc w:val="center"/>
        </w:trPr>
        <w:tc>
          <w:tcPr>
            <w:tcW w:w="3085" w:type="dxa"/>
            <w:tcBorders>
              <w:top w:val="single" w:sz="6" w:space="0" w:color="auto"/>
              <w:left w:val="single" w:sz="6" w:space="0" w:color="auto"/>
              <w:bottom w:val="single" w:sz="6" w:space="0" w:color="auto"/>
              <w:right w:val="single" w:sz="6" w:space="0" w:color="auto"/>
            </w:tcBorders>
          </w:tcPr>
          <w:p w14:paraId="6D752444" w14:textId="77777777" w:rsidR="000E2576" w:rsidRPr="008711EA" w:rsidRDefault="000E2576" w:rsidP="00EB7B38">
            <w:pPr>
              <w:pStyle w:val="TAL"/>
              <w:rPr>
                <w:rFonts w:cs="Arial"/>
                <w:lang w:eastAsia="ja-JP"/>
              </w:rPr>
            </w:pPr>
            <w:r w:rsidRPr="008711EA">
              <w:rPr>
                <w:rFonts w:cs="Arial"/>
                <w:lang w:eastAsia="ja-JP"/>
              </w:rPr>
              <w:t>MME CP Relocation Indication</w:t>
            </w:r>
          </w:p>
        </w:tc>
        <w:tc>
          <w:tcPr>
            <w:tcW w:w="3250" w:type="dxa"/>
            <w:tcBorders>
              <w:top w:val="single" w:sz="6" w:space="0" w:color="auto"/>
              <w:left w:val="single" w:sz="6" w:space="0" w:color="auto"/>
              <w:bottom w:val="single" w:sz="6" w:space="0" w:color="auto"/>
              <w:right w:val="single" w:sz="6" w:space="0" w:color="auto"/>
            </w:tcBorders>
          </w:tcPr>
          <w:p w14:paraId="41FD2F07" w14:textId="77777777" w:rsidR="000E2576" w:rsidRPr="008711EA" w:rsidRDefault="000E2576" w:rsidP="00EB7B38">
            <w:pPr>
              <w:pStyle w:val="TAL"/>
              <w:rPr>
                <w:rFonts w:cs="Arial"/>
                <w:lang w:eastAsia="ja-JP"/>
              </w:rPr>
            </w:pPr>
            <w:r w:rsidRPr="008711EA">
              <w:rPr>
                <w:rFonts w:cs="Arial"/>
                <w:lang w:eastAsia="ja-JP"/>
              </w:rPr>
              <w:t>MME CP RELOCATION INDICATION</w:t>
            </w:r>
          </w:p>
        </w:tc>
      </w:tr>
      <w:tr w:rsidR="00C74FFD" w:rsidRPr="008711EA" w14:paraId="2BA99090" w14:textId="77777777" w:rsidTr="00954417">
        <w:trPr>
          <w:jc w:val="center"/>
        </w:trPr>
        <w:tc>
          <w:tcPr>
            <w:tcW w:w="3085" w:type="dxa"/>
            <w:tcBorders>
              <w:top w:val="single" w:sz="6" w:space="0" w:color="auto"/>
              <w:left w:val="single" w:sz="6" w:space="0" w:color="auto"/>
              <w:bottom w:val="single" w:sz="6" w:space="0" w:color="auto"/>
              <w:right w:val="single" w:sz="6" w:space="0" w:color="auto"/>
            </w:tcBorders>
          </w:tcPr>
          <w:p w14:paraId="4A5906D4"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c>
          <w:tcPr>
            <w:tcW w:w="3250" w:type="dxa"/>
            <w:tcBorders>
              <w:top w:val="single" w:sz="6" w:space="0" w:color="auto"/>
              <w:left w:val="single" w:sz="6" w:space="0" w:color="auto"/>
              <w:bottom w:val="single" w:sz="6" w:space="0" w:color="auto"/>
              <w:right w:val="single" w:sz="6" w:space="0" w:color="auto"/>
            </w:tcBorders>
          </w:tcPr>
          <w:p w14:paraId="5467C2D0" w14:textId="77777777" w:rsidR="00C74FFD" w:rsidRPr="008711EA" w:rsidRDefault="00C74FFD" w:rsidP="00954417">
            <w:pPr>
              <w:pStyle w:val="TAL"/>
              <w:rPr>
                <w:rFonts w:cs="Arial"/>
                <w:lang w:eastAsia="ja-JP"/>
              </w:rPr>
            </w:pPr>
            <w:r w:rsidRPr="008711EA">
              <w:rPr>
                <w:rFonts w:cs="Arial"/>
                <w:lang w:eastAsia="ja-JP"/>
              </w:rPr>
              <w:t xml:space="preserve">SECONDARY RAT </w:t>
            </w:r>
            <w:r w:rsidR="00FC433B" w:rsidRPr="008711EA">
              <w:rPr>
                <w:rFonts w:eastAsia="MS Mincho" w:cs="Arial" w:hint="eastAsia"/>
                <w:lang w:eastAsia="ja-JP"/>
              </w:rPr>
              <w:t xml:space="preserve">DATA USAGE </w:t>
            </w:r>
            <w:r w:rsidRPr="008711EA">
              <w:rPr>
                <w:rFonts w:cs="Arial"/>
                <w:lang w:eastAsia="ja-JP"/>
              </w:rPr>
              <w:t>REPORT</w:t>
            </w:r>
          </w:p>
        </w:tc>
      </w:tr>
      <w:tr w:rsidR="00C41F0B" w:rsidRPr="004B5348" w14:paraId="652DEF0B"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31BA67A" w14:textId="77777777" w:rsidR="00C41F0B" w:rsidRPr="00C41F0B" w:rsidRDefault="00C41F0B" w:rsidP="00C41F0B">
            <w:pPr>
              <w:pStyle w:val="TAL"/>
              <w:rPr>
                <w:rFonts w:cs="Arial"/>
                <w:lang w:eastAsia="ja-JP"/>
              </w:rPr>
            </w:pPr>
            <w:r w:rsidRPr="00C41F0B">
              <w:rPr>
                <w:rFonts w:cs="Arial"/>
                <w:lang w:eastAsia="ja-JP"/>
              </w:rPr>
              <w:t>Handover Success</w:t>
            </w:r>
          </w:p>
        </w:tc>
        <w:tc>
          <w:tcPr>
            <w:tcW w:w="3250" w:type="dxa"/>
            <w:tcBorders>
              <w:top w:val="single" w:sz="6" w:space="0" w:color="auto"/>
              <w:left w:val="single" w:sz="6" w:space="0" w:color="auto"/>
              <w:bottom w:val="single" w:sz="6" w:space="0" w:color="auto"/>
              <w:right w:val="single" w:sz="6" w:space="0" w:color="auto"/>
            </w:tcBorders>
          </w:tcPr>
          <w:p w14:paraId="76CE58B4" w14:textId="77777777" w:rsidR="00C41F0B" w:rsidRPr="00C41F0B" w:rsidRDefault="00C41F0B" w:rsidP="00C41F0B">
            <w:pPr>
              <w:pStyle w:val="TAL"/>
              <w:rPr>
                <w:rFonts w:cs="Arial"/>
                <w:lang w:eastAsia="ja-JP"/>
              </w:rPr>
            </w:pPr>
            <w:r w:rsidRPr="00C41F0B">
              <w:rPr>
                <w:rFonts w:cs="Arial"/>
                <w:lang w:eastAsia="ja-JP"/>
              </w:rPr>
              <w:t>HANDOVER SUCCESS</w:t>
            </w:r>
          </w:p>
        </w:tc>
      </w:tr>
      <w:tr w:rsidR="00C41F0B" w:rsidRPr="004B5348" w14:paraId="733D7690"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2E386A5D" w14:textId="77777777" w:rsidR="00C41F0B" w:rsidRPr="00C41F0B" w:rsidRDefault="00C41F0B" w:rsidP="00C41F0B">
            <w:pPr>
              <w:pStyle w:val="TAL"/>
              <w:rPr>
                <w:rFonts w:cs="Arial"/>
                <w:lang w:eastAsia="ja-JP"/>
              </w:rPr>
            </w:pPr>
            <w:r w:rsidRPr="00C41F0B">
              <w:rPr>
                <w:rFonts w:cs="Arial"/>
                <w:lang w:eastAsia="ja-JP"/>
              </w:rPr>
              <w:t>eNB Early Status Transfer</w:t>
            </w:r>
          </w:p>
        </w:tc>
        <w:tc>
          <w:tcPr>
            <w:tcW w:w="3250" w:type="dxa"/>
            <w:tcBorders>
              <w:top w:val="single" w:sz="6" w:space="0" w:color="auto"/>
              <w:left w:val="single" w:sz="6" w:space="0" w:color="auto"/>
              <w:bottom w:val="single" w:sz="6" w:space="0" w:color="auto"/>
              <w:right w:val="single" w:sz="6" w:space="0" w:color="auto"/>
            </w:tcBorders>
          </w:tcPr>
          <w:p w14:paraId="455544CE" w14:textId="77777777" w:rsidR="00C41F0B" w:rsidRPr="00C41F0B" w:rsidRDefault="00C41F0B" w:rsidP="00C41F0B">
            <w:pPr>
              <w:pStyle w:val="TAL"/>
              <w:rPr>
                <w:rFonts w:cs="Arial"/>
                <w:lang w:eastAsia="ja-JP"/>
              </w:rPr>
            </w:pPr>
            <w:r w:rsidRPr="00C41F0B">
              <w:rPr>
                <w:rFonts w:cs="Arial"/>
                <w:lang w:eastAsia="ja-JP"/>
              </w:rPr>
              <w:t>eNB EARLY STATUS TRANSFER</w:t>
            </w:r>
          </w:p>
        </w:tc>
      </w:tr>
      <w:tr w:rsidR="00C41F0B" w:rsidRPr="004B5348" w14:paraId="753D9D7C" w14:textId="77777777" w:rsidTr="00C41F0B">
        <w:trPr>
          <w:jc w:val="center"/>
        </w:trPr>
        <w:tc>
          <w:tcPr>
            <w:tcW w:w="3085" w:type="dxa"/>
            <w:tcBorders>
              <w:top w:val="single" w:sz="6" w:space="0" w:color="auto"/>
              <w:left w:val="single" w:sz="6" w:space="0" w:color="auto"/>
              <w:bottom w:val="single" w:sz="6" w:space="0" w:color="auto"/>
              <w:right w:val="single" w:sz="6" w:space="0" w:color="auto"/>
            </w:tcBorders>
          </w:tcPr>
          <w:p w14:paraId="17FA6974" w14:textId="77777777" w:rsidR="00C41F0B" w:rsidRPr="00C41F0B" w:rsidRDefault="00C41F0B" w:rsidP="00C41F0B">
            <w:pPr>
              <w:pStyle w:val="TAL"/>
              <w:rPr>
                <w:rFonts w:cs="Arial"/>
                <w:lang w:eastAsia="ja-JP"/>
              </w:rPr>
            </w:pPr>
            <w:r w:rsidRPr="00C41F0B">
              <w:rPr>
                <w:rFonts w:cs="Arial"/>
                <w:lang w:eastAsia="ja-JP"/>
              </w:rPr>
              <w:t>MME Early Status Transfer</w:t>
            </w:r>
          </w:p>
        </w:tc>
        <w:tc>
          <w:tcPr>
            <w:tcW w:w="3250" w:type="dxa"/>
            <w:tcBorders>
              <w:top w:val="single" w:sz="6" w:space="0" w:color="auto"/>
              <w:left w:val="single" w:sz="6" w:space="0" w:color="auto"/>
              <w:bottom w:val="single" w:sz="6" w:space="0" w:color="auto"/>
              <w:right w:val="single" w:sz="6" w:space="0" w:color="auto"/>
            </w:tcBorders>
          </w:tcPr>
          <w:p w14:paraId="7CAC336B" w14:textId="77777777" w:rsidR="00C41F0B" w:rsidRPr="00C41F0B" w:rsidRDefault="00C41F0B" w:rsidP="00C41F0B">
            <w:pPr>
              <w:pStyle w:val="TAL"/>
              <w:rPr>
                <w:rFonts w:cs="Arial"/>
                <w:lang w:eastAsia="ja-JP"/>
              </w:rPr>
            </w:pPr>
            <w:r w:rsidRPr="00C41F0B">
              <w:rPr>
                <w:rFonts w:cs="Arial"/>
                <w:lang w:eastAsia="ja-JP"/>
              </w:rPr>
              <w:t>MME EARLY STATUS TRANSFER</w:t>
            </w:r>
          </w:p>
        </w:tc>
      </w:tr>
    </w:tbl>
    <w:p w14:paraId="57CF8393" w14:textId="77777777" w:rsidR="000E2576" w:rsidRPr="008711EA" w:rsidRDefault="000E2576" w:rsidP="000E2576"/>
    <w:p w14:paraId="4EF77D09" w14:textId="77777777" w:rsidR="000E2576" w:rsidRPr="008711EA" w:rsidRDefault="000E2576" w:rsidP="000E2576">
      <w:r w:rsidRPr="008711EA">
        <w:t>The following applies concerning interference between Elementary Procedures:</w:t>
      </w:r>
    </w:p>
    <w:p w14:paraId="0784ABEC" w14:textId="77777777" w:rsidR="000E2576" w:rsidRPr="008711EA" w:rsidRDefault="000E2576" w:rsidP="000E2576">
      <w:pPr>
        <w:pStyle w:val="B1"/>
      </w:pPr>
      <w:r w:rsidRPr="008711EA">
        <w:t>-</w:t>
      </w:r>
      <w:r w:rsidRPr="008711EA">
        <w:tab/>
        <w:t>The Reset procedure takes precedence over all other EPs.</w:t>
      </w:r>
    </w:p>
    <w:p w14:paraId="07C4348F" w14:textId="77777777" w:rsidR="000E2576" w:rsidRPr="008711EA" w:rsidRDefault="000E2576" w:rsidP="000E2576">
      <w:pPr>
        <w:pStyle w:val="B1"/>
      </w:pPr>
      <w:r w:rsidRPr="008711EA">
        <w:t>-</w:t>
      </w:r>
      <w:r w:rsidRPr="008711EA">
        <w:tab/>
        <w:t xml:space="preserve">The UE Context Release procedure takes precedence over all other EPs that are using the UE-associated signalling. </w:t>
      </w:r>
    </w:p>
    <w:p w14:paraId="0D2111CB" w14:textId="77777777" w:rsidR="000E2576" w:rsidRPr="008711EA" w:rsidRDefault="000E2576" w:rsidP="000E2576">
      <w:pPr>
        <w:pStyle w:val="Heading2"/>
      </w:pPr>
      <w:bookmarkStart w:id="246" w:name="_CR8_2"/>
      <w:bookmarkStart w:id="247" w:name="_Toc20953336"/>
      <w:bookmarkStart w:id="248" w:name="_Toc29390513"/>
      <w:bookmarkStart w:id="249" w:name="_Toc36551250"/>
      <w:bookmarkStart w:id="250" w:name="_Toc45831447"/>
      <w:bookmarkStart w:id="251" w:name="_Toc51762400"/>
      <w:bookmarkStart w:id="252" w:name="_Toc64381452"/>
      <w:bookmarkStart w:id="253" w:name="_Toc73963970"/>
      <w:bookmarkStart w:id="254" w:name="_Toc88646578"/>
      <w:bookmarkStart w:id="255" w:name="_Toc97882527"/>
      <w:bookmarkStart w:id="256" w:name="_Toc98531102"/>
      <w:bookmarkStart w:id="257" w:name="_Toc105517174"/>
      <w:bookmarkStart w:id="258" w:name="_Toc106108065"/>
      <w:bookmarkStart w:id="259" w:name="_Toc113656650"/>
      <w:bookmarkStart w:id="260" w:name="_Toc114051869"/>
      <w:bookmarkStart w:id="261" w:name="_Toc155891133"/>
      <w:bookmarkEnd w:id="246"/>
      <w:r w:rsidRPr="008711EA">
        <w:t>8.2</w:t>
      </w:r>
      <w:r w:rsidRPr="008711EA">
        <w:tab/>
        <w:t>E-RAB Management procedures</w:t>
      </w:r>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bookmarkEnd w:id="261"/>
    </w:p>
    <w:p w14:paraId="48B442EE" w14:textId="77777777" w:rsidR="000E2576" w:rsidRPr="008711EA" w:rsidRDefault="000E2576" w:rsidP="000E2576">
      <w:pPr>
        <w:pStyle w:val="Heading3"/>
      </w:pPr>
      <w:bookmarkStart w:id="262" w:name="_CR8_2_1"/>
      <w:bookmarkStart w:id="263" w:name="_Toc20953337"/>
      <w:bookmarkStart w:id="264" w:name="_Toc29390514"/>
      <w:bookmarkStart w:id="265" w:name="_Toc36551251"/>
      <w:bookmarkStart w:id="266" w:name="_Toc45831448"/>
      <w:bookmarkStart w:id="267" w:name="_Toc51762401"/>
      <w:bookmarkStart w:id="268" w:name="_Toc64381453"/>
      <w:bookmarkStart w:id="269" w:name="_Toc73963971"/>
      <w:bookmarkStart w:id="270" w:name="_Toc88646579"/>
      <w:bookmarkStart w:id="271" w:name="_Toc97882528"/>
      <w:bookmarkStart w:id="272" w:name="_Toc98531103"/>
      <w:bookmarkStart w:id="273" w:name="_Toc105517175"/>
      <w:bookmarkStart w:id="274" w:name="_Toc106108066"/>
      <w:bookmarkStart w:id="275" w:name="_Toc113656651"/>
      <w:bookmarkStart w:id="276" w:name="_Toc114051870"/>
      <w:bookmarkStart w:id="277" w:name="_Toc155891134"/>
      <w:bookmarkEnd w:id="262"/>
      <w:r w:rsidRPr="008711EA">
        <w:t>8.2.1</w:t>
      </w:r>
      <w:r w:rsidRPr="008711EA">
        <w:tab/>
        <w:t>E-RAB Setup</w:t>
      </w:r>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p>
    <w:p w14:paraId="4678886A" w14:textId="77777777" w:rsidR="000E2576" w:rsidRPr="008711EA" w:rsidRDefault="000E2576" w:rsidP="000E2576">
      <w:pPr>
        <w:pStyle w:val="Heading4"/>
      </w:pPr>
      <w:bookmarkStart w:id="278" w:name="_CR8_2_1_1"/>
      <w:bookmarkStart w:id="279" w:name="_Toc20953338"/>
      <w:bookmarkStart w:id="280" w:name="_Toc29390515"/>
      <w:bookmarkStart w:id="281" w:name="_Toc36551252"/>
      <w:bookmarkStart w:id="282" w:name="_Toc45831449"/>
      <w:bookmarkStart w:id="283" w:name="_Toc51762402"/>
      <w:bookmarkStart w:id="284" w:name="_Toc64381454"/>
      <w:bookmarkStart w:id="285" w:name="_Toc73963972"/>
      <w:bookmarkStart w:id="286" w:name="_Toc88646580"/>
      <w:bookmarkStart w:id="287" w:name="_Toc97882529"/>
      <w:bookmarkStart w:id="288" w:name="_Toc98531104"/>
      <w:bookmarkStart w:id="289" w:name="_Toc105517176"/>
      <w:bookmarkStart w:id="290" w:name="_Toc106108067"/>
      <w:bookmarkStart w:id="291" w:name="_Toc113656652"/>
      <w:bookmarkStart w:id="292" w:name="_Toc114051871"/>
      <w:bookmarkStart w:id="293" w:name="_Toc155891135"/>
      <w:bookmarkEnd w:id="278"/>
      <w:r w:rsidRPr="008711EA">
        <w:t>8.2.1.1</w:t>
      </w:r>
      <w:r w:rsidRPr="008711EA">
        <w:tab/>
        <w:t>General</w:t>
      </w:r>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p>
    <w:p w14:paraId="19163030" w14:textId="77777777" w:rsidR="000E2576" w:rsidRPr="008711EA" w:rsidRDefault="000E2576" w:rsidP="000E2576">
      <w:r w:rsidRPr="008711EA">
        <w:t>The purpose of the E-RAB Setup procedure is to assign resources on Uu and S1 for one or several E-RABs and to setup corresponding Data Radio Bearers for a given UE. The procedure uses UE-associated signalling.</w:t>
      </w:r>
    </w:p>
    <w:p w14:paraId="03436793" w14:textId="77777777" w:rsidR="000E2576" w:rsidRPr="008711EA" w:rsidRDefault="000E2576" w:rsidP="000E2576">
      <w:pPr>
        <w:pStyle w:val="Heading4"/>
      </w:pPr>
      <w:bookmarkStart w:id="294" w:name="_CR8_2_1_2"/>
      <w:bookmarkStart w:id="295" w:name="_Toc20953339"/>
      <w:bookmarkStart w:id="296" w:name="_Toc29390516"/>
      <w:bookmarkStart w:id="297" w:name="_Toc36551253"/>
      <w:bookmarkStart w:id="298" w:name="_Toc45831450"/>
      <w:bookmarkStart w:id="299" w:name="_Toc51762403"/>
      <w:bookmarkStart w:id="300" w:name="_Toc64381455"/>
      <w:bookmarkStart w:id="301" w:name="_Toc73963973"/>
      <w:bookmarkStart w:id="302" w:name="_Toc88646581"/>
      <w:bookmarkStart w:id="303" w:name="_Toc97882530"/>
      <w:bookmarkStart w:id="304" w:name="_Toc98531105"/>
      <w:bookmarkStart w:id="305" w:name="_Toc105517177"/>
      <w:bookmarkStart w:id="306" w:name="_Toc106108068"/>
      <w:bookmarkStart w:id="307" w:name="_Toc113656653"/>
      <w:bookmarkStart w:id="308" w:name="_Toc114051872"/>
      <w:bookmarkStart w:id="309" w:name="_Toc155891136"/>
      <w:bookmarkEnd w:id="294"/>
      <w:r w:rsidRPr="008711EA">
        <w:t>8.2.1.2</w:t>
      </w:r>
      <w:r w:rsidRPr="008711EA">
        <w:tab/>
        <w:t>Successful Operation</w:t>
      </w:r>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p>
    <w:bookmarkStart w:id="310" w:name="_MON_1283581338"/>
    <w:bookmarkStart w:id="311" w:name="_MON_1283581353"/>
    <w:bookmarkEnd w:id="310"/>
    <w:bookmarkEnd w:id="311"/>
    <w:bookmarkStart w:id="312" w:name="_MON_1283581279"/>
    <w:bookmarkEnd w:id="312"/>
    <w:p w14:paraId="4BE9267A" w14:textId="77777777" w:rsidR="000E2576" w:rsidRPr="008711EA" w:rsidRDefault="000E2576" w:rsidP="000E2576">
      <w:pPr>
        <w:pStyle w:val="TH"/>
      </w:pPr>
      <w:r w:rsidRPr="008711EA">
        <w:object w:dxaOrig="4635" w:dyaOrig="2565" w14:anchorId="1C7E3E70">
          <v:shape id="_x0000_i1026" type="#_x0000_t75" style="width:232.5pt;height:127.5pt" o:ole="" fillcolor="window">
            <v:imagedata r:id="rId14" o:title=""/>
          </v:shape>
          <o:OLEObject Type="Embed" ProgID="Word.Picture.8" ShapeID="_x0000_i1026" DrawAspect="Content" ObjectID="_1766593605" r:id="rId15"/>
        </w:object>
      </w:r>
    </w:p>
    <w:p w14:paraId="4A75F961" w14:textId="77777777" w:rsidR="000E2576" w:rsidRPr="008711EA" w:rsidRDefault="000E2576" w:rsidP="000E2576">
      <w:pPr>
        <w:pStyle w:val="TF"/>
      </w:pPr>
      <w:bookmarkStart w:id="313" w:name="_CRFigure8_2_1_21"/>
      <w:r w:rsidRPr="008711EA">
        <w:t xml:space="preserve">Figure </w:t>
      </w:r>
      <w:bookmarkEnd w:id="313"/>
      <w:r w:rsidRPr="008711EA">
        <w:t>8.2.1.2-1: E-RAB Setup procedure. Successful operation.</w:t>
      </w:r>
    </w:p>
    <w:p w14:paraId="2AECCDAA" w14:textId="77777777" w:rsidR="000E2576" w:rsidRPr="008711EA" w:rsidRDefault="000E2576" w:rsidP="000E2576">
      <w:r w:rsidRPr="008711EA">
        <w:t xml:space="preserve">The MME initiates the procedure by sending an E-RAB SETUP REQUEST message to the eNB. </w:t>
      </w:r>
    </w:p>
    <w:p w14:paraId="599ABAEA" w14:textId="77777777" w:rsidR="000E2576" w:rsidRPr="008711EA" w:rsidRDefault="000E2576" w:rsidP="000E2576">
      <w:pPr>
        <w:pStyle w:val="B1"/>
      </w:pPr>
      <w:r w:rsidRPr="008711EA">
        <w:t>-</w:t>
      </w:r>
      <w:r w:rsidRPr="008711EA">
        <w:tab/>
        <w:t xml:space="preserve">The E-RAB SETUP REQUEST message shall contain the information required by the eNB to build the E-RAB configuration consisting of at least one E-RAB and for each E-RAB to setup include an </w:t>
      </w:r>
      <w:r w:rsidRPr="008711EA">
        <w:rPr>
          <w:i/>
          <w:iCs/>
        </w:rPr>
        <w:t>E-RAB to be Setup Item</w:t>
      </w:r>
      <w:r w:rsidRPr="008711EA">
        <w:t xml:space="preserve"> IE. </w:t>
      </w:r>
    </w:p>
    <w:p w14:paraId="200179C7" w14:textId="77777777" w:rsidR="000E2576" w:rsidRPr="008711EA" w:rsidRDefault="000E2576" w:rsidP="000E2576">
      <w:r w:rsidRPr="008711EA">
        <w:t xml:space="preserve">Upon reception of the E-RAB SETUP REQUEST message, and if resources are available for the requested configuration, the eNB shall execute the requested E-RAB configuration. For each E-RAB and based on the </w:t>
      </w:r>
      <w:r w:rsidRPr="008711EA">
        <w:rPr>
          <w:i/>
          <w:iCs/>
        </w:rPr>
        <w:t xml:space="preserve">E-RAB level QoS parameters </w:t>
      </w:r>
      <w:r w:rsidRPr="008711EA">
        <w:t xml:space="preserve">IE the eNB shall establish a Data Radio Bearer and allocate the required resources on Uu. The eNB shall pass the </w:t>
      </w:r>
      <w:r w:rsidRPr="008711EA">
        <w:rPr>
          <w:i/>
        </w:rPr>
        <w:t>NAS-PDU</w:t>
      </w:r>
      <w:r w:rsidRPr="008711EA">
        <w:t xml:space="preserve"> IE and the value contained in the </w:t>
      </w:r>
      <w:r w:rsidRPr="008711EA">
        <w:rPr>
          <w:i/>
          <w:iCs/>
        </w:rPr>
        <w:t>E-RAB ID</w:t>
      </w:r>
      <w:r w:rsidRPr="008711EA">
        <w:t xml:space="preserve"> IE received for the E-RAB for each established Data Radio Bearer to the UE.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w:t>
      </w:r>
      <w:r w:rsidRPr="008711EA">
        <w:t>The eNB shall allocate the required resources on S1 for the E-RABs requested to be established.</w:t>
      </w:r>
    </w:p>
    <w:p w14:paraId="73A987CE" w14:textId="77777777" w:rsidR="000E2576" w:rsidRPr="008711EA" w:rsidRDefault="000E2576" w:rsidP="000E2576">
      <w:r w:rsidRPr="008711EA">
        <w:t xml:space="preserve">If the </w:t>
      </w:r>
      <w:r w:rsidRPr="008711EA">
        <w:rPr>
          <w:i/>
        </w:rPr>
        <w:t xml:space="preserve">Correlation ID </w:t>
      </w:r>
      <w:r w:rsidRPr="008711EA">
        <w:t>IE is included in the E-RAB SETUP REQUEST message towards the eNB with L-GW function for LIPA operation, then the eNB shall use this information for LIPA operation for the concerned E-RAB.</w:t>
      </w:r>
    </w:p>
    <w:p w14:paraId="49CBD2BC" w14:textId="77777777" w:rsidR="000E2576" w:rsidRPr="008711EA" w:rsidRDefault="000E2576" w:rsidP="000E2576">
      <w:r w:rsidRPr="008711EA">
        <w:t xml:space="preserve">If the </w:t>
      </w:r>
      <w:r w:rsidRPr="008711EA">
        <w:rPr>
          <w:i/>
        </w:rPr>
        <w:t>SIPTO Correlation ID</w:t>
      </w:r>
      <w:r w:rsidRPr="008711EA">
        <w:t xml:space="preserve"> IE is included in the E-RAB SETUP REQUEST message towards the eNB with L-GW function for SIPTO@LN operation, then the eNB shall use this information for SIPTO@LN operation for the concerned E-RAB. </w:t>
      </w:r>
    </w:p>
    <w:p w14:paraId="2B605B87" w14:textId="77777777" w:rsidR="00676777" w:rsidRDefault="000E2576" w:rsidP="00676777">
      <w:r w:rsidRPr="008711EA">
        <w:t xml:space="preserve">If the </w:t>
      </w:r>
      <w:r w:rsidRPr="008711EA">
        <w:rPr>
          <w:i/>
        </w:rPr>
        <w:t>Bearer Type</w:t>
      </w:r>
      <w:r w:rsidRPr="008711EA">
        <w:t xml:space="preserve"> IE is included in the E-RAB SETUP REQUEST message and is set to </w:t>
      </w:r>
      <w:r w:rsidR="00676777">
        <w:t>"</w:t>
      </w:r>
      <w:r w:rsidRPr="008711EA">
        <w:t>non IP</w:t>
      </w:r>
      <w:r w:rsidR="00676777">
        <w:t>"</w:t>
      </w:r>
      <w:r w:rsidRPr="008711EA">
        <w:t>, then the eNB shall not perform</w:t>
      </w:r>
      <w:r w:rsidR="00676777" w:rsidRPr="00676777">
        <w:t xml:space="preserve"> </w:t>
      </w:r>
      <w:r w:rsidR="00676777">
        <w:t>IP</w:t>
      </w:r>
      <w:r w:rsidRPr="008711EA">
        <w:t xml:space="preserve"> header compression for the concerned E-RAB</w:t>
      </w:r>
      <w:r w:rsidR="00676777">
        <w:t>.</w:t>
      </w:r>
    </w:p>
    <w:p w14:paraId="2AA40CBB"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E-RAB SETUP REQUEST message and is set to</w:t>
      </w:r>
      <w:r>
        <w:t xml:space="preserve"> "True", then the eNB shall, if supported, take this into account to perform header compression appropriately</w:t>
      </w:r>
      <w:r w:rsidRPr="004D113A">
        <w:t xml:space="preserve"> </w:t>
      </w:r>
      <w:r w:rsidRPr="00567372">
        <w:t>for the concerned E-RAB</w:t>
      </w:r>
      <w:r w:rsidR="000E2576" w:rsidRPr="008711EA">
        <w:t>.</w:t>
      </w:r>
    </w:p>
    <w:p w14:paraId="72892EBB" w14:textId="77777777" w:rsidR="005A7CE7" w:rsidRDefault="005A7CE7" w:rsidP="005A7CE7">
      <w:pPr>
        <w:rPr>
          <w:lang w:val="en-US"/>
        </w:rPr>
      </w:pPr>
      <w:r>
        <w:rPr>
          <w:lang w:val="en-US"/>
        </w:rPr>
        <w:t xml:space="preserve">For each E-RAB for which the </w:t>
      </w:r>
      <w:r>
        <w:rPr>
          <w:i/>
          <w:iCs/>
          <w:lang w:val="en-US"/>
        </w:rPr>
        <w:t>Security Indication</w:t>
      </w:r>
      <w:r>
        <w:rPr>
          <w:lang w:val="en-US"/>
        </w:rPr>
        <w:t xml:space="preserve"> IE is included in the </w:t>
      </w:r>
      <w:r>
        <w:rPr>
          <w:i/>
          <w:iCs/>
          <w:lang w:val="en-US"/>
        </w:rPr>
        <w:t>E-RAB To Be Setup Item IEs</w:t>
      </w:r>
      <w:r>
        <w:rPr>
          <w:lang w:val="en-US"/>
        </w:rPr>
        <w:t xml:space="preserve"> IE of the E-RAB SETUP REQUEST message:</w:t>
      </w:r>
    </w:p>
    <w:p w14:paraId="13D2C31B"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"required", then the eNB shall, if supported by the eNB and the UE, perform user plane integrity protection for the concerned E-RAB as specified in TS 33.401 [15], and otherwise it shall reject the establishment of the concerned E-RAB with an appropriate cause value. </w:t>
      </w:r>
    </w:p>
    <w:p w14:paraId="1793B05D" w14:textId="77777777" w:rsidR="005A7CE7" w:rsidRPr="00033CEA" w:rsidRDefault="005A7CE7" w:rsidP="009D0503">
      <w:pPr>
        <w:pStyle w:val="B1"/>
        <w:rPr>
          <w:lang w:val="en-US"/>
        </w:rPr>
      </w:pPr>
      <w:r>
        <w:rPr>
          <w:lang w:val="en-US"/>
        </w:rPr>
        <w:t>-</w:t>
      </w:r>
      <w:r>
        <w:rPr>
          <w:lang w:val="en-US"/>
        </w:rPr>
        <w:tab/>
      </w:r>
      <w:r w:rsidRPr="00033CEA">
        <w:rPr>
          <w:lang w:val="en-US"/>
        </w:rPr>
        <w:t xml:space="preserve">if the </w:t>
      </w:r>
      <w:r w:rsidRPr="00033CEA">
        <w:rPr>
          <w:i/>
          <w:iCs/>
          <w:lang w:val="en-US"/>
        </w:rPr>
        <w:t>Integrity Protection Indication</w:t>
      </w:r>
      <w:r w:rsidRPr="00033CEA">
        <w:rPr>
          <w:lang w:val="en-US"/>
        </w:rPr>
        <w:t xml:space="preserve"> IE is set to "preferred", then the eNB should, if supported by the eNB and the UE, perform user plane integrity protection for the concerned E-RAB as specified in TS 33.401 [15].</w:t>
      </w:r>
    </w:p>
    <w:p w14:paraId="17E19330" w14:textId="77777777" w:rsidR="005A7CE7" w:rsidRDefault="005A7CE7" w:rsidP="005A7CE7">
      <w:pPr>
        <w:pStyle w:val="B1"/>
        <w:rPr>
          <w:lang w:val="en-US"/>
        </w:rPr>
      </w:pPr>
      <w:r>
        <w:rPr>
          <w:lang w:val="en-US"/>
        </w:rPr>
        <w:t>-</w:t>
      </w:r>
      <w:r>
        <w:rPr>
          <w:lang w:val="en-US"/>
        </w:rPr>
        <w:tab/>
        <w:t xml:space="preserve">if the </w:t>
      </w:r>
      <w:r>
        <w:rPr>
          <w:i/>
          <w:iCs/>
          <w:lang w:val="en-US"/>
        </w:rPr>
        <w:t>Integrity Protection Indication</w:t>
      </w:r>
      <w:r>
        <w:rPr>
          <w:lang w:val="en-US"/>
        </w:rPr>
        <w:t xml:space="preserve"> IE is set to "not needed", then the eNB shall not perform user plane integrity protection for the concerned E-RAB.</w:t>
      </w:r>
    </w:p>
    <w:p w14:paraId="43D86324" w14:textId="77777777" w:rsidR="000E2576" w:rsidRPr="008711EA" w:rsidRDefault="000E2576" w:rsidP="000E2576">
      <w:pPr>
        <w:rPr>
          <w:snapToGrid w:val="0"/>
        </w:rPr>
      </w:pPr>
      <w:r w:rsidRPr="008711EA">
        <w:rPr>
          <w:snapToGrid w:val="0"/>
        </w:rPr>
        <w:t xml:space="preserve">The E-RAB SETUP REQUEST message may contain </w:t>
      </w:r>
    </w:p>
    <w:p w14:paraId="5F603996" w14:textId="77777777" w:rsidR="000E2576" w:rsidRPr="008711EA" w:rsidRDefault="000E2576" w:rsidP="000E2576">
      <w:pPr>
        <w:pStyle w:val="B1"/>
        <w:rPr>
          <w:snapToGrid w:val="0"/>
        </w:rPr>
      </w:pPr>
      <w:r w:rsidRPr="008711EA">
        <w:rPr>
          <w:snapToGrid w:val="0"/>
        </w:rPr>
        <w:t>-</w:t>
      </w:r>
      <w:r w:rsidRPr="008711EA">
        <w:rPr>
          <w:snapToGrid w:val="0"/>
        </w:rPr>
        <w:tab/>
        <w:t xml:space="preserve">the UE Aggregate Maximum Bit Rate IE. </w:t>
      </w:r>
    </w:p>
    <w:p w14:paraId="098E23B6"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SETUP REQUEST</w:t>
      </w:r>
      <w:r w:rsidRPr="008711EA">
        <w:t xml:space="preserve"> the eNB shall</w:t>
      </w:r>
    </w:p>
    <w:p w14:paraId="2CFCA60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737A3B1F"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33B19A3"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SETUP REQUEST</w:t>
      </w:r>
      <w:r w:rsidRPr="008711EA">
        <w:t xml:space="preserve"> message, the eNB shall use the previously provided UE Aggregate Maximum Bit Rate which is stored in the UE context.</w:t>
      </w:r>
      <w:r w:rsidRPr="008711EA">
        <w:rPr>
          <w:snapToGrid w:val="0"/>
        </w:rPr>
        <w:t xml:space="preserve"> </w:t>
      </w:r>
    </w:p>
    <w:p w14:paraId="7D5341FA" w14:textId="77777777" w:rsidR="000E2576" w:rsidRPr="008711EA" w:rsidRDefault="000E2576" w:rsidP="000E2576">
      <w:r w:rsidRPr="008711EA">
        <w:t xml:space="preserve">The eNB shall establish or modify the resources according to the values of the </w:t>
      </w:r>
      <w:r w:rsidRPr="008711EA">
        <w:rPr>
          <w:i/>
        </w:rPr>
        <w:t xml:space="preserve">Allocation and Retention Priority </w:t>
      </w:r>
      <w:r w:rsidRPr="008711EA">
        <w:t>IE (priority level and pre-emption indicators) and the resource situation as follows:</w:t>
      </w:r>
    </w:p>
    <w:p w14:paraId="7E1703C2" w14:textId="77777777" w:rsidR="000E2576" w:rsidRPr="008711EA" w:rsidRDefault="000E2576" w:rsidP="000E2576">
      <w:pPr>
        <w:pStyle w:val="B1"/>
      </w:pPr>
      <w:r w:rsidRPr="008711EA">
        <w:t>-</w:t>
      </w:r>
      <w:r w:rsidRPr="008711EA">
        <w:tab/>
        <w:t>The eNB shall consider the priority level of the requested E-RAB, when deciding on the resource allocation.</w:t>
      </w:r>
    </w:p>
    <w:p w14:paraId="53F83810" w14:textId="77777777" w:rsidR="000E2576" w:rsidRPr="008711EA" w:rsidRDefault="000E2576" w:rsidP="000E2576">
      <w:pPr>
        <w:pStyle w:val="B1"/>
      </w:pPr>
      <w:r w:rsidRPr="008711EA">
        <w:t>-</w:t>
      </w:r>
      <w:r w:rsidRPr="008711EA">
        <w:tab/>
        <w:t>The priority levels and the pre-emption indicators may (individually or in combination) be used to determine</w:t>
      </w:r>
      <w:r w:rsidRPr="008711EA">
        <w:rPr>
          <w:rFonts w:eastAsia="MS Mincho"/>
        </w:rPr>
        <w:t xml:space="preserve"> </w:t>
      </w:r>
      <w:r w:rsidRPr="008711EA">
        <w:t>whether the E-RAB setup has to be performed unconditionally and immediately. If the requested E-RAB is marked as “may trigger pre-emption” and the resource situation requires so, the eNB may trigger the pre-emption procedure which may then cause the forced release of a lower priority E-RAB which is marked as “pre-emptable”. Whilst the process and the extent of the pre-emption procedure are operator-dependent, the pre-emption indicators shall be treated as follows:</w:t>
      </w:r>
    </w:p>
    <w:p w14:paraId="748BB120" w14:textId="77777777" w:rsidR="000E2576" w:rsidRPr="008711EA" w:rsidRDefault="000E2576" w:rsidP="000E2576">
      <w:pPr>
        <w:pStyle w:val="B2"/>
      </w:pPr>
      <w:r w:rsidRPr="008711EA">
        <w:t>1.</w:t>
      </w:r>
      <w:r w:rsidRPr="008711EA">
        <w:tab/>
        <w:t xml:space="preserve">The values of the last received </w:t>
      </w:r>
      <w:r w:rsidRPr="008711EA">
        <w:rPr>
          <w:i/>
        </w:rPr>
        <w:t xml:space="preserve">Pre-emption Vulnerability </w:t>
      </w:r>
      <w:r w:rsidRPr="008711EA">
        <w:rPr>
          <w:rFonts w:eastAsia="MS Mincho"/>
        </w:rPr>
        <w:t xml:space="preserve">IE </w:t>
      </w:r>
      <w:r w:rsidRPr="008711EA">
        <w:t xml:space="preserve">and </w:t>
      </w:r>
      <w:r w:rsidRPr="008711EA">
        <w:rPr>
          <w:i/>
        </w:rPr>
        <w:t>Priority Level</w:t>
      </w:r>
      <w:r w:rsidRPr="008711EA">
        <w:t xml:space="preserve"> IE shall prevail.</w:t>
      </w:r>
    </w:p>
    <w:p w14:paraId="2E17075F" w14:textId="77777777" w:rsidR="000E2576" w:rsidRPr="008711EA" w:rsidRDefault="000E2576" w:rsidP="000E2576">
      <w:pPr>
        <w:pStyle w:val="B2"/>
      </w:pPr>
      <w:r w:rsidRPr="008711EA">
        <w:t>2.</w:t>
      </w:r>
      <w:r w:rsidRPr="008711EA">
        <w:tab/>
        <w:t xml:space="preserve">If the </w:t>
      </w:r>
      <w:r w:rsidRPr="008711EA">
        <w:rPr>
          <w:i/>
        </w:rPr>
        <w:t>Pre-emption Capability</w:t>
      </w:r>
      <w:r w:rsidRPr="008711EA">
        <w:t xml:space="preserve"> IE is set to “</w:t>
      </w:r>
      <w:r w:rsidRPr="008711EA">
        <w:rPr>
          <w:rFonts w:eastAsia="MS Mincho"/>
        </w:rPr>
        <w:t>may</w:t>
      </w:r>
      <w:r w:rsidRPr="008711EA">
        <w:t xml:space="preserve"> trigger pre-emption”, then this allocation request may trigger the pre-emption procedure.</w:t>
      </w:r>
    </w:p>
    <w:p w14:paraId="44828CF8" w14:textId="77777777" w:rsidR="000E2576" w:rsidRPr="008711EA" w:rsidRDefault="000E2576" w:rsidP="000E2576">
      <w:pPr>
        <w:pStyle w:val="B2"/>
      </w:pPr>
      <w:r w:rsidRPr="008711EA">
        <w:t>3.</w:t>
      </w:r>
      <w:r w:rsidRPr="008711EA">
        <w:tab/>
        <w:t xml:space="preserve">If the </w:t>
      </w:r>
      <w:r w:rsidRPr="008711EA">
        <w:rPr>
          <w:i/>
        </w:rPr>
        <w:t>Pre-emption Capability</w:t>
      </w:r>
      <w:r w:rsidRPr="008711EA">
        <w:t xml:space="preserve"> IE is set to “</w:t>
      </w:r>
      <w:r w:rsidRPr="008711EA">
        <w:rPr>
          <w:rFonts w:eastAsia="MS Mincho"/>
        </w:rPr>
        <w:t>shall not</w:t>
      </w:r>
      <w:r w:rsidRPr="008711EA">
        <w:t xml:space="preserve"> trigger pre-emption”, then this allocation request </w:t>
      </w:r>
      <w:r w:rsidRPr="008711EA">
        <w:rPr>
          <w:rFonts w:eastAsia="MS Mincho"/>
        </w:rPr>
        <w:t>shall</w:t>
      </w:r>
      <w:r w:rsidRPr="008711EA">
        <w:t xml:space="preserve"> not trigger the pre-emption procedure.</w:t>
      </w:r>
    </w:p>
    <w:p w14:paraId="5F66EE8B" w14:textId="77777777" w:rsidR="000E2576" w:rsidRPr="008711EA" w:rsidRDefault="000E2576" w:rsidP="000E2576">
      <w:pPr>
        <w:pStyle w:val="B2"/>
      </w:pPr>
      <w:r w:rsidRPr="008711EA">
        <w:t>4.</w:t>
      </w:r>
      <w:r w:rsidRPr="008711EA">
        <w:tab/>
        <w:t xml:space="preserve">If the </w:t>
      </w:r>
      <w:r w:rsidRPr="008711EA">
        <w:rPr>
          <w:i/>
        </w:rPr>
        <w:t>Pre-emption Vulnerability</w:t>
      </w:r>
      <w:r w:rsidRPr="008711EA">
        <w:t xml:space="preserve"> IE is set to “pre-empt</w:t>
      </w:r>
      <w:r w:rsidRPr="008711EA">
        <w:rPr>
          <w:rFonts w:eastAsia="MS Mincho"/>
        </w:rPr>
        <w:t>able</w:t>
      </w:r>
      <w:r w:rsidRPr="008711EA">
        <w:t>”, then this E-RAB shall be included in the pre-emption process.</w:t>
      </w:r>
    </w:p>
    <w:p w14:paraId="0ADA2C48" w14:textId="77777777" w:rsidR="000E2576" w:rsidRPr="008711EA" w:rsidRDefault="000E2576" w:rsidP="000E2576">
      <w:pPr>
        <w:pStyle w:val="B2"/>
      </w:pPr>
      <w:r w:rsidRPr="008711EA">
        <w:t>5.</w:t>
      </w:r>
      <w:r w:rsidRPr="008711EA">
        <w:tab/>
        <w:t xml:space="preserve">If the </w:t>
      </w:r>
      <w:r w:rsidRPr="008711EA">
        <w:rPr>
          <w:i/>
        </w:rPr>
        <w:t>Pre-emption Vulnerability</w:t>
      </w:r>
      <w:r w:rsidRPr="008711EA">
        <w:t xml:space="preserve"> IE is set to “not pre-empt</w:t>
      </w:r>
      <w:r w:rsidRPr="008711EA">
        <w:rPr>
          <w:rFonts w:eastAsia="MS Mincho"/>
        </w:rPr>
        <w:t>able</w:t>
      </w:r>
      <w:r w:rsidRPr="008711EA">
        <w:t>”, then this E-RAB shall not be included in the pre-emption process.</w:t>
      </w:r>
    </w:p>
    <w:p w14:paraId="6EE17B34" w14:textId="77777777" w:rsidR="000E2576" w:rsidRPr="008711EA" w:rsidRDefault="000E2576" w:rsidP="000E2576">
      <w:pPr>
        <w:pStyle w:val="B2"/>
      </w:pPr>
      <w:r w:rsidRPr="008711EA">
        <w:t>6.</w:t>
      </w:r>
      <w:r w:rsidRPr="008711EA">
        <w:tab/>
        <w:t xml:space="preserve">If the </w:t>
      </w:r>
      <w:r w:rsidRPr="008711EA">
        <w:rPr>
          <w:i/>
        </w:rPr>
        <w:t xml:space="preserve">Priority Level </w:t>
      </w:r>
      <w:r w:rsidRPr="008711EA">
        <w:t xml:space="preserve">IE is set to “no priority” the given values for the </w:t>
      </w:r>
      <w:r w:rsidRPr="008711EA">
        <w:rPr>
          <w:i/>
        </w:rPr>
        <w:t>Pre-emption Capability</w:t>
      </w:r>
      <w:r w:rsidRPr="008711EA">
        <w:rPr>
          <w:rFonts w:eastAsia="MS Mincho"/>
          <w:i/>
        </w:rPr>
        <w:t xml:space="preserve"> </w:t>
      </w:r>
      <w:r w:rsidRPr="008711EA">
        <w:t xml:space="preserve">IE and </w:t>
      </w:r>
      <w:r w:rsidRPr="008711EA">
        <w:rPr>
          <w:i/>
        </w:rPr>
        <w:t xml:space="preserve">Pre-emption Vulnerability </w:t>
      </w:r>
      <w:r w:rsidRPr="008711EA">
        <w:t>IE shall not be considered. Instead the values “</w:t>
      </w:r>
      <w:r w:rsidRPr="008711EA">
        <w:rPr>
          <w:rFonts w:eastAsia="MS Mincho"/>
        </w:rPr>
        <w:t xml:space="preserve">shall </w:t>
      </w:r>
      <w:r w:rsidRPr="008711EA">
        <w:t>not trigger pre-emption” and “not pre-empt</w:t>
      </w:r>
      <w:r w:rsidRPr="008711EA">
        <w:rPr>
          <w:rFonts w:eastAsia="MS Mincho"/>
        </w:rPr>
        <w:t>able</w:t>
      </w:r>
      <w:r w:rsidRPr="008711EA">
        <w:t>” shall prevail.</w:t>
      </w:r>
    </w:p>
    <w:p w14:paraId="5B406ACE" w14:textId="77777777" w:rsidR="000E2576" w:rsidRPr="008711EA" w:rsidRDefault="000E2576" w:rsidP="000E2576">
      <w:pPr>
        <w:pStyle w:val="B1"/>
      </w:pPr>
      <w:r w:rsidRPr="008711EA">
        <w:t>-</w:t>
      </w:r>
      <w:r w:rsidRPr="008711EA">
        <w:tab/>
        <w:t>The E-UTRAN pre-emption process shall keep the following rules:</w:t>
      </w:r>
    </w:p>
    <w:p w14:paraId="514E56D9" w14:textId="77777777" w:rsidR="000E2576" w:rsidRPr="008711EA" w:rsidRDefault="000E2576" w:rsidP="000E2576">
      <w:pPr>
        <w:pStyle w:val="B2"/>
      </w:pPr>
      <w:r w:rsidRPr="008711EA">
        <w:t>1.</w:t>
      </w:r>
      <w:r w:rsidRPr="008711EA">
        <w:tab/>
        <w:t>E-UTRAN shall only pre</w:t>
      </w:r>
      <w:r w:rsidRPr="008711EA">
        <w:noBreakHyphen/>
        <w:t>empt E-RABs with lower priority, in ascending order of priority.</w:t>
      </w:r>
    </w:p>
    <w:p w14:paraId="45669FE5" w14:textId="77777777" w:rsidR="000E2576" w:rsidRPr="008711EA" w:rsidRDefault="000E2576" w:rsidP="000E2576">
      <w:pPr>
        <w:pStyle w:val="B2"/>
        <w:rPr>
          <w:snapToGrid w:val="0"/>
        </w:rPr>
      </w:pPr>
      <w:r w:rsidRPr="008711EA">
        <w:t>2.</w:t>
      </w:r>
      <w:r w:rsidRPr="008711EA">
        <w:tab/>
      </w:r>
      <w:r w:rsidRPr="008711EA">
        <w:rPr>
          <w:snapToGrid w:val="0"/>
        </w:rPr>
        <w:t xml:space="preserve">The pre-emption </w:t>
      </w:r>
      <w:r w:rsidRPr="008711EA">
        <w:rPr>
          <w:rFonts w:eastAsia="MS Mincho"/>
          <w:snapToGrid w:val="0"/>
        </w:rPr>
        <w:t>may</w:t>
      </w:r>
      <w:r w:rsidRPr="008711EA">
        <w:rPr>
          <w:snapToGrid w:val="0"/>
        </w:rPr>
        <w:t xml:space="preserve"> be done for E-RABs belonging to the same UE or to other UEs.</w:t>
      </w:r>
    </w:p>
    <w:p w14:paraId="0D10DE99" w14:textId="77777777" w:rsidR="000E2576" w:rsidRPr="008711EA" w:rsidRDefault="000E2576" w:rsidP="000E2576">
      <w:r w:rsidRPr="008711EA">
        <w:rPr>
          <w:snapToGrid w:val="0"/>
        </w:rPr>
        <w:t xml:space="preserve">The eNB shall </w:t>
      </w:r>
      <w:r w:rsidRPr="008711EA">
        <w:t>report to the MME, in the E-RAB SETUP RESPONSE message, the result for all the requested E-RABs.</w:t>
      </w:r>
    </w:p>
    <w:p w14:paraId="5B385538"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1B2A23AE" w14:textId="77777777" w:rsidR="000E2576" w:rsidRPr="008711EA" w:rsidRDefault="000E2576" w:rsidP="000E2576">
      <w:pPr>
        <w:pStyle w:val="B1"/>
        <w:rPr>
          <w:snapToGrid w:val="0"/>
        </w:rPr>
      </w:pPr>
      <w:r w:rsidRPr="008711EA">
        <w:rPr>
          <w:snapToGrid w:val="0"/>
        </w:rPr>
        <w:t>-</w:t>
      </w:r>
      <w:r w:rsidRPr="008711EA">
        <w:rPr>
          <w:snapToGrid w:val="0"/>
        </w:rPr>
        <w:tab/>
        <w:t xml:space="preserve">A list of E-RABs which failed to be established, if any, shall be included in the </w:t>
      </w:r>
      <w:r w:rsidRPr="008711EA">
        <w:rPr>
          <w:i/>
          <w:iCs/>
          <w:snapToGrid w:val="0"/>
        </w:rPr>
        <w:t>E-RAB Failed to Setup List</w:t>
      </w:r>
      <w:r w:rsidRPr="008711EA">
        <w:rPr>
          <w:snapToGrid w:val="0"/>
        </w:rPr>
        <w:t xml:space="preserve"> IE. </w:t>
      </w:r>
    </w:p>
    <w:p w14:paraId="3AA797FD" w14:textId="77777777" w:rsidR="000E2576" w:rsidRPr="008711EA" w:rsidRDefault="000E2576" w:rsidP="000E2576">
      <w:r w:rsidRPr="008711EA">
        <w:t>In case of the establishment of an E-RAB the EPC must be prepared to receive user data before the E-RAB SETUP RESPONSE message has been received.</w:t>
      </w:r>
    </w:p>
    <w:p w14:paraId="4A7E8D37" w14:textId="77777777" w:rsidR="000E2576" w:rsidRPr="008711EA" w:rsidRDefault="000E2576" w:rsidP="000E2576">
      <w:r w:rsidRPr="008711EA">
        <w:t xml:space="preserve">When the eNB reports unsuccessful establishment of </w:t>
      </w:r>
      <w:r w:rsidRPr="008711EA">
        <w:rPr>
          <w:rFonts w:eastAsia="MS Mincho"/>
        </w:rPr>
        <w:t>an E-RAB,</w:t>
      </w:r>
      <w:r w:rsidRPr="008711EA">
        <w:t xml:space="preserve"> the cause value should be precise enough to enable the MME to know the reason for an unsuccessful establishment, e.g., “Radio resources not available”, “Failure in the Radio Interface Procedure”.</w:t>
      </w:r>
    </w:p>
    <w:p w14:paraId="3A706D2A" w14:textId="77777777" w:rsidR="00917CD7" w:rsidRDefault="00917CD7" w:rsidP="00917CD7">
      <w:r w:rsidRPr="008711EA">
        <w:t xml:space="preserve">The eNB shall, if supported, report in the </w:t>
      </w:r>
      <w:r>
        <w:t xml:space="preserve">E-RAB SETUP RESPONSE </w:t>
      </w:r>
      <w:r w:rsidRPr="008711EA">
        <w:t xml:space="preserve">message location information of the UE in the </w:t>
      </w:r>
      <w:r w:rsidRPr="008711EA">
        <w:rPr>
          <w:i/>
        </w:rPr>
        <w:t>User Location Information</w:t>
      </w:r>
      <w:r w:rsidRPr="008711EA">
        <w:t xml:space="preserve"> IE.</w:t>
      </w:r>
      <w:r>
        <w:t xml:space="preserve"> </w:t>
      </w:r>
    </w:p>
    <w:p w14:paraId="0618BC27" w14:textId="77777777" w:rsidR="00917CD7" w:rsidRDefault="00917CD7" w:rsidP="00917CD7">
      <w:r>
        <w:t xml:space="preserve">If the </w:t>
      </w:r>
      <w:r>
        <w:rPr>
          <w:i/>
        </w:rPr>
        <w:t>User Location Information</w:t>
      </w:r>
      <w:r>
        <w:t xml:space="preserve"> IE</w:t>
      </w:r>
      <w:r>
        <w:rPr>
          <w:rFonts w:eastAsia="SimSun"/>
          <w:lang w:val="en-US" w:eastAsia="zh-CN"/>
        </w:rPr>
        <w:t xml:space="preserve"> is included</w:t>
      </w:r>
      <w:r>
        <w:t xml:space="preserve"> in the </w:t>
      </w:r>
      <w:r w:rsidRPr="008711EA">
        <w:t xml:space="preserve">E-RAB SETUP RESPONSE </w:t>
      </w:r>
      <w:r>
        <w:t>message, the MME shall handle this information as specified in TS 23.401 [11].</w:t>
      </w:r>
    </w:p>
    <w:p w14:paraId="73FC5BAE" w14:textId="77777777" w:rsidR="000E2576" w:rsidRPr="008711EA" w:rsidRDefault="000E2576" w:rsidP="000E2576">
      <w:pPr>
        <w:rPr>
          <w:b/>
        </w:rPr>
      </w:pPr>
      <w:r w:rsidRPr="008711EA">
        <w:rPr>
          <w:b/>
        </w:rPr>
        <w:t>Interactions with Handover Preparation procedure:</w:t>
      </w:r>
    </w:p>
    <w:p w14:paraId="33562736" w14:textId="77777777" w:rsidR="000E2576" w:rsidRPr="008711EA" w:rsidRDefault="000E2576" w:rsidP="000E2576">
      <w:r w:rsidRPr="008711EA">
        <w:t>If a handover becomes necessary during E-RAB Setup</w:t>
      </w:r>
      <w:r w:rsidRPr="008711EA">
        <w:rPr>
          <w:rFonts w:eastAsia="MS Mincho"/>
        </w:rPr>
        <w:t>,</w:t>
      </w:r>
      <w:r w:rsidRPr="008711EA">
        <w:t xml:space="preserve"> the eNB may interrupt the ongoing E-RAB Setup procedure and initiate the Handover Preparation procedure as follows:</w:t>
      </w:r>
    </w:p>
    <w:p w14:paraId="0B2B05FB" w14:textId="77777777" w:rsidR="000E2576" w:rsidRPr="008711EA" w:rsidRDefault="000E2576" w:rsidP="000E2576">
      <w:pPr>
        <w:pStyle w:val="B1"/>
      </w:pPr>
      <w:r w:rsidRPr="008711EA">
        <w:t>1.</w:t>
      </w:r>
      <w:r w:rsidRPr="008711EA">
        <w:tab/>
        <w:t xml:space="preserve">The eNB shall send the E-RAB SETUP RESPONSE message in which the eNB shall indicate, if necessary </w:t>
      </w:r>
    </w:p>
    <w:p w14:paraId="0C912CFA" w14:textId="77777777" w:rsidR="000E2576" w:rsidRPr="008711EA" w:rsidRDefault="000E2576" w:rsidP="000E2576">
      <w:pPr>
        <w:pStyle w:val="B2"/>
      </w:pPr>
      <w:r w:rsidRPr="008711EA">
        <w:rPr>
          <w:lang w:eastAsia="zh-CN"/>
        </w:rPr>
        <w:t>-</w:t>
      </w:r>
      <w:r w:rsidRPr="008711EA">
        <w:rPr>
          <w:lang w:eastAsia="zh-CN"/>
        </w:rPr>
        <w:tab/>
        <w:t>all the E-RABs fail with</w:t>
      </w:r>
      <w:r w:rsidRPr="008711EA">
        <w:t xml:space="preserve"> an appropriate cause value, e.g., ”S1 intra system Handover triggered”, “S1 inter system Handover triggered” or “X2 Handover triggered”.</w:t>
      </w:r>
    </w:p>
    <w:p w14:paraId="38772E8A" w14:textId="77777777" w:rsidR="000E2576" w:rsidRPr="008711EA" w:rsidRDefault="000E2576" w:rsidP="000E2576">
      <w:pPr>
        <w:pStyle w:val="B1"/>
      </w:pPr>
      <w:r w:rsidRPr="008711EA">
        <w:t>2.</w:t>
      </w:r>
      <w:r w:rsidRPr="008711EA">
        <w:tab/>
        <w:t>The eNB shall trigger the handover procedure.</w:t>
      </w:r>
    </w:p>
    <w:p w14:paraId="4F41350E" w14:textId="77777777" w:rsidR="000E2576" w:rsidRPr="008711EA" w:rsidRDefault="000E2576" w:rsidP="000E2576">
      <w:pPr>
        <w:pStyle w:val="Heading4"/>
      </w:pPr>
      <w:bookmarkStart w:id="314" w:name="_CR8_2_1_3"/>
      <w:bookmarkStart w:id="315" w:name="_Toc20953340"/>
      <w:bookmarkStart w:id="316" w:name="_Toc29390517"/>
      <w:bookmarkStart w:id="317" w:name="_Toc36551254"/>
      <w:bookmarkStart w:id="318" w:name="_Toc45831451"/>
      <w:bookmarkStart w:id="319" w:name="_Toc51762404"/>
      <w:bookmarkStart w:id="320" w:name="_Toc64381456"/>
      <w:bookmarkStart w:id="321" w:name="_Toc73963974"/>
      <w:bookmarkStart w:id="322" w:name="_Toc88646582"/>
      <w:bookmarkStart w:id="323" w:name="_Toc97882531"/>
      <w:bookmarkStart w:id="324" w:name="_Toc98531106"/>
      <w:bookmarkStart w:id="325" w:name="_Toc105517178"/>
      <w:bookmarkStart w:id="326" w:name="_Toc106108069"/>
      <w:bookmarkStart w:id="327" w:name="_Toc113656654"/>
      <w:bookmarkStart w:id="328" w:name="_Toc114051873"/>
      <w:bookmarkStart w:id="329" w:name="_Toc155891137"/>
      <w:bookmarkEnd w:id="314"/>
      <w:r w:rsidRPr="008711EA">
        <w:t>8.2.1.3</w:t>
      </w:r>
      <w:r w:rsidRPr="008711EA">
        <w:tab/>
        <w:t>Unsuccessful Operation</w:t>
      </w:r>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p>
    <w:p w14:paraId="139D3A86" w14:textId="77777777" w:rsidR="000E2576" w:rsidRPr="008711EA" w:rsidRDefault="000E2576" w:rsidP="000E2576">
      <w:r w:rsidRPr="008711EA">
        <w:t>The unsuccessful operation is specified in the successful operation section.</w:t>
      </w:r>
    </w:p>
    <w:p w14:paraId="11DAD164" w14:textId="77777777" w:rsidR="000E2576" w:rsidRPr="008711EA" w:rsidRDefault="000E2576" w:rsidP="000E2576">
      <w:pPr>
        <w:pStyle w:val="Heading4"/>
      </w:pPr>
      <w:bookmarkStart w:id="330" w:name="_CR8_2_1_4"/>
      <w:bookmarkStart w:id="331" w:name="_Toc20953341"/>
      <w:bookmarkStart w:id="332" w:name="_Toc29390518"/>
      <w:bookmarkStart w:id="333" w:name="_Toc36551255"/>
      <w:bookmarkStart w:id="334" w:name="_Toc45831452"/>
      <w:bookmarkStart w:id="335" w:name="_Toc51762405"/>
      <w:bookmarkStart w:id="336" w:name="_Toc64381457"/>
      <w:bookmarkStart w:id="337" w:name="_Toc73963975"/>
      <w:bookmarkStart w:id="338" w:name="_Toc88646583"/>
      <w:bookmarkStart w:id="339" w:name="_Toc97882532"/>
      <w:bookmarkStart w:id="340" w:name="_Toc98531107"/>
      <w:bookmarkStart w:id="341" w:name="_Toc105517179"/>
      <w:bookmarkStart w:id="342" w:name="_Toc106108070"/>
      <w:bookmarkStart w:id="343" w:name="_Toc113656655"/>
      <w:bookmarkStart w:id="344" w:name="_Toc114051874"/>
      <w:bookmarkStart w:id="345" w:name="_Toc155891138"/>
      <w:bookmarkEnd w:id="330"/>
      <w:r w:rsidRPr="008711EA">
        <w:t>8.2.1.4</w:t>
      </w:r>
      <w:r w:rsidRPr="008711EA">
        <w:tab/>
        <w:t>Abnormal Conditions</w:t>
      </w:r>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p>
    <w:p w14:paraId="129FB156" w14:textId="77777777" w:rsidR="000E2576" w:rsidRPr="008711EA" w:rsidRDefault="000E2576" w:rsidP="000E2576">
      <w:pPr>
        <w:rPr>
          <w:rFonts w:cs="Arial"/>
          <w:szCs w:val="18"/>
        </w:rPr>
      </w:pPr>
      <w:r w:rsidRPr="008711EA">
        <w:t xml:space="preserve">If the eNB receives a E-RAB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1362F913" w14:textId="77777777" w:rsidR="000E2576" w:rsidRPr="008711EA" w:rsidRDefault="000E2576" w:rsidP="000E2576">
      <w:pPr>
        <w:rPr>
          <w:rFonts w:cs="Arial"/>
          <w:szCs w:val="18"/>
        </w:rPr>
      </w:pPr>
      <w:r w:rsidRPr="008711EA">
        <w:t xml:space="preserve">If the eNB receives an E-RAB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corresponding E-RABs as failed</w:t>
      </w:r>
      <w:r w:rsidRPr="008711EA">
        <w:rPr>
          <w:rFonts w:cs="Arial"/>
          <w:szCs w:val="18"/>
          <w:lang w:eastAsia="zh-CN"/>
        </w:rPr>
        <w:t xml:space="preserve"> in the E-RAB SETUP RESPONSE with the appropriate cause value, e.g., “Multiple E-RAB ID instances”</w:t>
      </w:r>
      <w:r w:rsidRPr="008711EA">
        <w:rPr>
          <w:rFonts w:cs="Arial"/>
          <w:szCs w:val="18"/>
        </w:rPr>
        <w:t>.</w:t>
      </w:r>
    </w:p>
    <w:p w14:paraId="56FA16A8" w14:textId="77777777" w:rsidR="000E2576" w:rsidRPr="008711EA" w:rsidRDefault="000E2576" w:rsidP="000E2576">
      <w:r w:rsidRPr="008711EA">
        <w:t xml:space="preserve">If the eNB receives an E-RAB SETUP REQUEST message containing a </w:t>
      </w:r>
      <w:r w:rsidRPr="008711EA">
        <w:rPr>
          <w:i/>
        </w:rPr>
        <w:t>E-RAB ID</w:t>
      </w:r>
      <w:r w:rsidRPr="008711EA">
        <w:t xml:space="preserve"> IE (in the </w:t>
      </w:r>
      <w:r w:rsidRPr="008711EA">
        <w:rPr>
          <w:i/>
        </w:rPr>
        <w:t>E-RAB To Be Setup List</w:t>
      </w:r>
      <w:r w:rsidRPr="008711EA">
        <w:t xml:space="preserve"> IE) set to the value that identifies an active E-RAB (established before the E-RAB SETUP REQUEST message was received),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establishment of the new E-RAB as failed</w:t>
      </w:r>
      <w:r w:rsidRPr="008711EA">
        <w:rPr>
          <w:rFonts w:cs="Arial"/>
          <w:szCs w:val="18"/>
          <w:lang w:eastAsia="zh-CN"/>
        </w:rPr>
        <w:t xml:space="preserve"> in the E-RAB SETUP RESPONSE with the appropriate cause value, e.g., “Multiple E-RAB ID instances”</w:t>
      </w:r>
      <w:r w:rsidRPr="008711EA">
        <w:t>.</w:t>
      </w:r>
    </w:p>
    <w:p w14:paraId="5344132E" w14:textId="77777777" w:rsidR="000E2576" w:rsidRPr="008711EA" w:rsidRDefault="000E2576" w:rsidP="000E2576">
      <w:pPr>
        <w:rPr>
          <w:lang w:eastAsia="zh-CN"/>
        </w:rPr>
      </w:pPr>
      <w:r w:rsidRPr="008711EA">
        <w:rPr>
          <w:lang w:eastAsia="zh-CN"/>
        </w:rPr>
        <w:t>If the eNB receives an E-RAB SETUP REQUEST message containing both the</w:t>
      </w:r>
      <w:r w:rsidRPr="008711EA">
        <w:rPr>
          <w:i/>
          <w:lang w:eastAsia="zh-CN"/>
        </w:rPr>
        <w:t xml:space="preserve"> Correlation ID</w:t>
      </w:r>
      <w:r w:rsidRPr="008711EA">
        <w:rPr>
          <w:lang w:eastAsia="zh-CN"/>
        </w:rPr>
        <w:t xml:space="preserve"> and the </w:t>
      </w:r>
      <w:r w:rsidRPr="008711EA">
        <w:rPr>
          <w:i/>
          <w:lang w:eastAsia="zh-CN"/>
        </w:rPr>
        <w:t>SIPTO Correlation ID</w:t>
      </w:r>
      <w:r w:rsidRPr="008711EA">
        <w:rPr>
          <w:lang w:eastAsia="zh-CN"/>
        </w:rPr>
        <w:t xml:space="preserve"> IEs for the same E-RAB, the eNB shall consider the establishment of the corresponding E-RAB as failed.</w:t>
      </w:r>
    </w:p>
    <w:p w14:paraId="75A0B7FB" w14:textId="77777777" w:rsidR="000E2576" w:rsidRPr="008711EA" w:rsidRDefault="000E2576" w:rsidP="000E2576">
      <w:pPr>
        <w:pStyle w:val="Heading3"/>
      </w:pPr>
      <w:bookmarkStart w:id="346" w:name="_CR8_2_2"/>
      <w:bookmarkStart w:id="347" w:name="_Toc20953342"/>
      <w:bookmarkStart w:id="348" w:name="_Toc29390519"/>
      <w:bookmarkStart w:id="349" w:name="_Toc36551256"/>
      <w:bookmarkStart w:id="350" w:name="_Toc45831453"/>
      <w:bookmarkStart w:id="351" w:name="_Toc51762406"/>
      <w:bookmarkStart w:id="352" w:name="_Toc64381458"/>
      <w:bookmarkStart w:id="353" w:name="_Toc73963976"/>
      <w:bookmarkStart w:id="354" w:name="_Toc88646584"/>
      <w:bookmarkStart w:id="355" w:name="_Toc97882533"/>
      <w:bookmarkStart w:id="356" w:name="_Toc98531108"/>
      <w:bookmarkStart w:id="357" w:name="_Toc105517180"/>
      <w:bookmarkStart w:id="358" w:name="_Toc106108071"/>
      <w:bookmarkStart w:id="359" w:name="_Toc113656656"/>
      <w:bookmarkStart w:id="360" w:name="_Toc114051875"/>
      <w:bookmarkStart w:id="361" w:name="_Toc155891139"/>
      <w:bookmarkEnd w:id="346"/>
      <w:r w:rsidRPr="008711EA">
        <w:t>8.2.2</w:t>
      </w:r>
      <w:r w:rsidRPr="008711EA">
        <w:tab/>
        <w:t>E-RAB Modify</w:t>
      </w:r>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31BF0415" w14:textId="77777777" w:rsidR="000E2576" w:rsidRPr="008711EA" w:rsidRDefault="000E2576" w:rsidP="000E2576">
      <w:pPr>
        <w:pStyle w:val="Heading4"/>
      </w:pPr>
      <w:bookmarkStart w:id="362" w:name="_CR8_2_2_1"/>
      <w:bookmarkStart w:id="363" w:name="_Toc20953343"/>
      <w:bookmarkStart w:id="364" w:name="_Toc29390520"/>
      <w:bookmarkStart w:id="365" w:name="_Toc36551257"/>
      <w:bookmarkStart w:id="366" w:name="_Toc45831454"/>
      <w:bookmarkStart w:id="367" w:name="_Toc51762407"/>
      <w:bookmarkStart w:id="368" w:name="_Toc64381459"/>
      <w:bookmarkStart w:id="369" w:name="_Toc73963977"/>
      <w:bookmarkStart w:id="370" w:name="_Toc88646585"/>
      <w:bookmarkStart w:id="371" w:name="_Toc97882534"/>
      <w:bookmarkStart w:id="372" w:name="_Toc98531109"/>
      <w:bookmarkStart w:id="373" w:name="_Toc105517181"/>
      <w:bookmarkStart w:id="374" w:name="_Toc106108072"/>
      <w:bookmarkStart w:id="375" w:name="_Toc113656657"/>
      <w:bookmarkStart w:id="376" w:name="_Toc114051876"/>
      <w:bookmarkStart w:id="377" w:name="_Toc155891140"/>
      <w:bookmarkEnd w:id="362"/>
      <w:r w:rsidRPr="008711EA">
        <w:t>8.2.2.1</w:t>
      </w:r>
      <w:r w:rsidRPr="008711EA">
        <w:tab/>
        <w:t>General</w:t>
      </w:r>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p>
    <w:p w14:paraId="080C62B0" w14:textId="77777777" w:rsidR="000E2576" w:rsidRPr="008711EA" w:rsidRDefault="000E2576" w:rsidP="000E2576">
      <w:r w:rsidRPr="008711EA">
        <w:t>The purpose of the E-RAB Modify procedure is to enable modifications of already established E-RABs for a given UE. The procedure uses UE-associated signalling.</w:t>
      </w:r>
    </w:p>
    <w:p w14:paraId="5E32B13C" w14:textId="77777777" w:rsidR="000E2576" w:rsidRPr="008711EA" w:rsidRDefault="000E2576" w:rsidP="000E2576">
      <w:pPr>
        <w:pStyle w:val="Heading4"/>
      </w:pPr>
      <w:bookmarkStart w:id="378" w:name="_CR8_2_2_2"/>
      <w:bookmarkStart w:id="379" w:name="_Toc20953344"/>
      <w:bookmarkStart w:id="380" w:name="_Toc29390521"/>
      <w:bookmarkStart w:id="381" w:name="_Toc36551258"/>
      <w:bookmarkStart w:id="382" w:name="_Toc45831455"/>
      <w:bookmarkStart w:id="383" w:name="_Toc51762408"/>
      <w:bookmarkStart w:id="384" w:name="_Toc64381460"/>
      <w:bookmarkStart w:id="385" w:name="_Toc73963978"/>
      <w:bookmarkStart w:id="386" w:name="_Toc88646586"/>
      <w:bookmarkStart w:id="387" w:name="_Toc97882535"/>
      <w:bookmarkStart w:id="388" w:name="_Toc98531110"/>
      <w:bookmarkStart w:id="389" w:name="_Toc105517182"/>
      <w:bookmarkStart w:id="390" w:name="_Toc106108073"/>
      <w:bookmarkStart w:id="391" w:name="_Toc113656658"/>
      <w:bookmarkStart w:id="392" w:name="_Toc114051877"/>
      <w:bookmarkStart w:id="393" w:name="_Toc155891141"/>
      <w:bookmarkEnd w:id="378"/>
      <w:r w:rsidRPr="008711EA">
        <w:t>8.2.2.2</w:t>
      </w:r>
      <w:r w:rsidRPr="008711EA">
        <w:tab/>
        <w:t>Successful Operation</w:t>
      </w:r>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p>
    <w:bookmarkStart w:id="394" w:name="_MON_1283581391"/>
    <w:bookmarkEnd w:id="394"/>
    <w:p w14:paraId="59C62695" w14:textId="77777777" w:rsidR="00AB73CB" w:rsidRPr="008711EA" w:rsidRDefault="000E2576" w:rsidP="00AB73CB">
      <w:pPr>
        <w:pStyle w:val="TH"/>
      </w:pPr>
      <w:r w:rsidRPr="008711EA">
        <w:object w:dxaOrig="4635" w:dyaOrig="2565" w14:anchorId="322E2275">
          <v:shape id="_x0000_i1027" type="#_x0000_t75" style="width:232.5pt;height:127.5pt" o:ole="" fillcolor="window">
            <v:imagedata r:id="rId16" o:title=""/>
          </v:shape>
          <o:OLEObject Type="Embed" ProgID="Word.Picture.8" ShapeID="_x0000_i1027" DrawAspect="Content" ObjectID="_1766593606" r:id="rId17"/>
        </w:object>
      </w:r>
    </w:p>
    <w:p w14:paraId="21C30F87" w14:textId="77777777" w:rsidR="000E2576" w:rsidRPr="008711EA" w:rsidRDefault="000E2576" w:rsidP="00AB73CB">
      <w:pPr>
        <w:pStyle w:val="TF"/>
      </w:pPr>
      <w:bookmarkStart w:id="395" w:name="_CRFigure8_2_2_21"/>
      <w:r w:rsidRPr="008711EA">
        <w:t xml:space="preserve">Figure </w:t>
      </w:r>
      <w:bookmarkEnd w:id="395"/>
      <w:r w:rsidRPr="008711EA">
        <w:t>8.2.2.2-1: E-RAB Modify procedure. Successful operation.</w:t>
      </w:r>
    </w:p>
    <w:p w14:paraId="53376903" w14:textId="77777777" w:rsidR="000E2576" w:rsidRPr="008711EA" w:rsidRDefault="000E2576" w:rsidP="000E2576">
      <w:r w:rsidRPr="008711EA">
        <w:t xml:space="preserve">The MME initiates the procedure by sending an E-RAB MODIFY REQUEST message to the eNB. </w:t>
      </w:r>
    </w:p>
    <w:p w14:paraId="0FC4700F" w14:textId="77777777" w:rsidR="000E2576" w:rsidRPr="008711EA" w:rsidRDefault="000E2576" w:rsidP="000E2576">
      <w:pPr>
        <w:pStyle w:val="B1"/>
      </w:pPr>
      <w:r w:rsidRPr="008711EA">
        <w:t>-</w:t>
      </w:r>
      <w:r w:rsidRPr="008711EA">
        <w:tab/>
        <w:t xml:space="preserve">The E-RAB MODIFY REQUEST message shall contain the information required by the eNB to modify one or several E-RABs of the existing E-RAB configuration. </w:t>
      </w:r>
    </w:p>
    <w:p w14:paraId="7E0BAC5D" w14:textId="77777777" w:rsidR="000E2576" w:rsidRPr="008711EA" w:rsidRDefault="000E2576" w:rsidP="000E2576">
      <w:r w:rsidRPr="008711EA">
        <w:t>Information shall be present in the E-RAB MODIFY REQUEST message only when any previously set value for the E-RAB configuration is requested to be modified.</w:t>
      </w:r>
    </w:p>
    <w:p w14:paraId="20E05F7A" w14:textId="77777777" w:rsidR="000E2576" w:rsidRPr="008711EA" w:rsidRDefault="000E2576" w:rsidP="000E2576">
      <w:r w:rsidRPr="008711EA">
        <w:t xml:space="preserve">Upon reception of the E-RAB MODIFY REQUEST message, and if resources are available for the requested target configuration, the eNB shall execute the modification of the requested E-RAB configuration. For each E-RAB that shall be modified and for which the </w:t>
      </w:r>
      <w:r w:rsidRPr="008711EA">
        <w:rPr>
          <w:i/>
        </w:rPr>
        <w:t>Transport Information</w:t>
      </w:r>
      <w:r w:rsidRPr="008711EA">
        <w:t xml:space="preserve"> IE is not included and based on the new </w:t>
      </w:r>
      <w:r w:rsidRPr="008711EA">
        <w:rPr>
          <w:i/>
          <w:iCs/>
        </w:rPr>
        <w:t xml:space="preserve">E-RAB level QoS parameters </w:t>
      </w:r>
      <w:r w:rsidRPr="008711EA">
        <w:t xml:space="preserve">IE the eNB shall modify the Data Radio Bearer configuration and change allocation of resources on Uu according to the new resource request. The eNB shall pass the </w:t>
      </w:r>
      <w:r w:rsidRPr="008711EA">
        <w:rPr>
          <w:i/>
        </w:rPr>
        <w:t>NAS-PDU</w:t>
      </w:r>
      <w:r w:rsidRPr="008711EA">
        <w:t xml:space="preserve"> IE received for the E-RAB to the UE when modifying the Data Radio Bearer configuration. </w:t>
      </w:r>
      <w:r w:rsidRPr="008711EA">
        <w:rPr>
          <w:rFonts w:eastAsia="SimSun"/>
          <w:lang w:eastAsia="zh-CN"/>
        </w:rPr>
        <w:t>T</w:t>
      </w:r>
      <w:r w:rsidRPr="008711EA">
        <w:rPr>
          <w:rFonts w:eastAsia="SimSun"/>
        </w:rPr>
        <w:t xml:space="preserve">he eNB does not send the NAS PDUs associated to the failed </w:t>
      </w:r>
      <w:r w:rsidRPr="008711EA">
        <w:rPr>
          <w:rFonts w:eastAsia="SimSun"/>
          <w:lang w:eastAsia="zh-CN"/>
        </w:rPr>
        <w:t xml:space="preserve">Data </w:t>
      </w:r>
      <w:r w:rsidRPr="008711EA">
        <w:rPr>
          <w:rFonts w:eastAsia="SimSun"/>
        </w:rPr>
        <w:t>radio bearers to the UE.</w:t>
      </w:r>
      <w:r w:rsidRPr="008711EA">
        <w:rPr>
          <w:rFonts w:eastAsia="SimSun"/>
          <w:lang w:eastAsia="zh-CN"/>
        </w:rPr>
        <w:t xml:space="preserve"> The </w:t>
      </w:r>
      <w:r w:rsidRPr="008711EA">
        <w:t>eNB shall change allocation of resources on S1 according to the new resource request.</w:t>
      </w:r>
    </w:p>
    <w:p w14:paraId="5ABB902E" w14:textId="77777777" w:rsidR="000E2576" w:rsidRPr="008711EA" w:rsidRDefault="000E2576" w:rsidP="000E2576">
      <w:r w:rsidRPr="008711EA">
        <w:t>If the E-UTRAN failed to modify an E-RAB the E-UTRAN shall keep the E-RAB configuration as it was configured prior the E-RAB MODIFY REQUEST.</w:t>
      </w:r>
    </w:p>
    <w:p w14:paraId="68970BC7" w14:textId="77777777" w:rsidR="000E2576" w:rsidRPr="008711EA" w:rsidRDefault="000E2576" w:rsidP="000E2576">
      <w:pPr>
        <w:rPr>
          <w:snapToGrid w:val="0"/>
        </w:rPr>
      </w:pPr>
      <w:r w:rsidRPr="008711EA">
        <w:rPr>
          <w:snapToGrid w:val="0"/>
        </w:rPr>
        <w:t>The E-RAB MODIFY REQUEST message may contain the</w:t>
      </w:r>
    </w:p>
    <w:p w14:paraId="05ABADAF" w14:textId="77777777" w:rsidR="00C74FFD" w:rsidRPr="008711EA" w:rsidRDefault="000E2576" w:rsidP="00C74FFD">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r w:rsidR="00C74FFD" w:rsidRPr="008711EA">
        <w:rPr>
          <w:snapToGrid w:val="0"/>
        </w:rPr>
        <w:t>,</w:t>
      </w:r>
    </w:p>
    <w:p w14:paraId="2632C4A1" w14:textId="77777777" w:rsidR="000E2576" w:rsidRPr="008711EA" w:rsidRDefault="00C74FFD" w:rsidP="00C74FFD">
      <w:pPr>
        <w:pStyle w:val="B1"/>
        <w:rPr>
          <w:snapToGrid w:val="0"/>
        </w:rPr>
      </w:pPr>
      <w:r w:rsidRPr="008711EA">
        <w:rPr>
          <w:snapToGrid w:val="0"/>
        </w:rPr>
        <w:t>-</w:t>
      </w:r>
      <w:r w:rsidRPr="008711EA">
        <w:rPr>
          <w:snapToGrid w:val="0"/>
        </w:rPr>
        <w:tab/>
        <w:t xml:space="preserve">the </w:t>
      </w:r>
      <w:r w:rsidRPr="008711EA">
        <w:rPr>
          <w:i/>
          <w:snapToGrid w:val="0"/>
        </w:rPr>
        <w:t xml:space="preserve">Secondary RAT </w:t>
      </w:r>
      <w:r w:rsidR="00FC433B" w:rsidRPr="008711EA">
        <w:rPr>
          <w:rFonts w:eastAsia="MS Mincho" w:hint="eastAsia"/>
          <w:i/>
          <w:snapToGrid w:val="0"/>
          <w:lang w:eastAsia="ja-JP"/>
        </w:rPr>
        <w:t xml:space="preserve">Data </w:t>
      </w:r>
      <w:r w:rsidRPr="008711EA">
        <w:rPr>
          <w:i/>
          <w:snapToGrid w:val="0"/>
        </w:rPr>
        <w:t>Usage Request</w:t>
      </w:r>
      <w:r w:rsidRPr="008711EA">
        <w:rPr>
          <w:snapToGrid w:val="0"/>
        </w:rPr>
        <w:t xml:space="preserve"> IE.</w:t>
      </w:r>
    </w:p>
    <w:p w14:paraId="04AE14DB"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E-RAB MODIFY REQUEST,</w:t>
      </w:r>
      <w:r w:rsidRPr="008711EA">
        <w:t xml:space="preserve"> the eNB shall</w:t>
      </w:r>
    </w:p>
    <w:p w14:paraId="2562CA29"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p>
    <w:p w14:paraId="59F24E00" w14:textId="77777777" w:rsidR="000E2576" w:rsidRPr="008711EA" w:rsidRDefault="000E2576" w:rsidP="000E2576">
      <w:pPr>
        <w:pStyle w:val="B1"/>
      </w:pPr>
      <w:r w:rsidRPr="008711EA">
        <w:t>-</w:t>
      </w:r>
      <w:r w:rsidRPr="008711EA">
        <w:tab/>
        <w:t xml:space="preserve">use the received UE Aggregate Maximum Bit Rate </w:t>
      </w:r>
      <w:r w:rsidRPr="008711EA">
        <w:rPr>
          <w:snapToGrid w:val="0"/>
        </w:rPr>
        <w:t>for non-GBR Bearers for the concerned UE.</w:t>
      </w:r>
    </w:p>
    <w:p w14:paraId="3FA73E4D" w14:textId="77777777" w:rsidR="000E2576" w:rsidRPr="008711EA" w:rsidRDefault="000E2576" w:rsidP="000E2576">
      <w:pPr>
        <w:rPr>
          <w:snapToGrid w:val="0"/>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E-RAB MODIFY REQUEST</w:t>
      </w:r>
      <w:r w:rsidRPr="008711EA">
        <w:t xml:space="preserve"> message, the eNB shall use the previously provided UE Aggregate Maximum Bit Rate which is stored in the UE context.</w:t>
      </w:r>
      <w:r w:rsidRPr="008711EA">
        <w:rPr>
          <w:snapToGrid w:val="0"/>
        </w:rPr>
        <w:t xml:space="preserve"> </w:t>
      </w:r>
    </w:p>
    <w:p w14:paraId="0E0DE3D2" w14:textId="77777777" w:rsidR="000E2576" w:rsidRPr="008711EA" w:rsidRDefault="000E2576" w:rsidP="000E2576">
      <w:pPr>
        <w:rPr>
          <w:snapToGrid w:val="0"/>
        </w:rPr>
      </w:pPr>
      <w:r w:rsidRPr="008711EA">
        <w:t xml:space="preserve">The modification of resources according to the values of the </w:t>
      </w:r>
      <w:r w:rsidRPr="008711EA">
        <w:rPr>
          <w:i/>
        </w:rPr>
        <w:t xml:space="preserve">Allocation and Retention Priority </w:t>
      </w:r>
      <w:r w:rsidRPr="008711EA">
        <w:t>IE shall follow the principles described for the E-RAB Setup procedure.</w:t>
      </w:r>
    </w:p>
    <w:p w14:paraId="45E9AC95" w14:textId="77777777" w:rsidR="000E2576" w:rsidRPr="008711EA" w:rsidRDefault="000E2576" w:rsidP="000E2576">
      <w:pPr>
        <w:rPr>
          <w:snapToGrid w:val="0"/>
        </w:rPr>
      </w:pPr>
      <w:r w:rsidRPr="008711EA">
        <w:rPr>
          <w:snapToGrid w:val="0"/>
        </w:rPr>
        <w:t xml:space="preserve">If the </w:t>
      </w:r>
      <w:r w:rsidRPr="008711EA">
        <w:rPr>
          <w:i/>
          <w:snapToGrid w:val="0"/>
        </w:rPr>
        <w:t>Transport Information</w:t>
      </w:r>
      <w:r w:rsidRPr="008711EA">
        <w:rPr>
          <w:snapToGrid w:val="0"/>
        </w:rPr>
        <w:t xml:space="preserve"> IE is included in the E-RAB MODIFY REQUEST message, the eNB shall use the included information as the new S-GW address and uplink packet destination for the relevant E-RAB as defined in TS 23.401 [11], and it shall ignore the </w:t>
      </w:r>
      <w:r w:rsidRPr="008711EA">
        <w:rPr>
          <w:i/>
          <w:snapToGrid w:val="0"/>
        </w:rPr>
        <w:t>E-RAB Level QoS Parameters</w:t>
      </w:r>
      <w:r w:rsidRPr="008711EA">
        <w:rPr>
          <w:snapToGrid w:val="0"/>
        </w:rPr>
        <w:t xml:space="preserve"> and </w:t>
      </w:r>
      <w:r w:rsidRPr="008711EA">
        <w:rPr>
          <w:i/>
          <w:snapToGrid w:val="0"/>
        </w:rPr>
        <w:t>NAS-PDU</w:t>
      </w:r>
      <w:r w:rsidRPr="008711EA">
        <w:rPr>
          <w:snapToGrid w:val="0"/>
        </w:rPr>
        <w:t xml:space="preserve"> IEs for the same E-RAB.</w:t>
      </w:r>
    </w:p>
    <w:p w14:paraId="308E99EF" w14:textId="77777777" w:rsidR="000E2576" w:rsidRPr="008711EA" w:rsidRDefault="000E2576" w:rsidP="000E2576">
      <w:r w:rsidRPr="008711EA">
        <w:rPr>
          <w:snapToGrid w:val="0"/>
        </w:rPr>
        <w:t xml:space="preserve">The eNB shall </w:t>
      </w:r>
      <w:r w:rsidRPr="008711EA">
        <w:t>report to the MME, in the E-RAB MODIFY RESPONSE message, the result for all the requested E-RABs to be modified.</w:t>
      </w:r>
    </w:p>
    <w:p w14:paraId="69B43C70"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427F93FE" w14:textId="77777777" w:rsidR="000E2576" w:rsidRPr="008711EA" w:rsidRDefault="000E2576" w:rsidP="000E2576">
      <w:pPr>
        <w:pStyle w:val="B1"/>
        <w:rPr>
          <w:rFonts w:eastAsia="MS Mincho"/>
          <w:snapToGrid w:val="0"/>
        </w:rPr>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335D420E" w14:textId="77777777" w:rsidR="000E2576" w:rsidRPr="008711EA" w:rsidRDefault="000E2576" w:rsidP="000E2576">
      <w:r w:rsidRPr="008711EA">
        <w:t xml:space="preserve">When the eNB reports unsuccessful modification of </w:t>
      </w:r>
      <w:r w:rsidRPr="008711EA">
        <w:rPr>
          <w:rFonts w:eastAsia="MS Mincho"/>
        </w:rPr>
        <w:t>an E-RAB,</w:t>
      </w:r>
      <w:r w:rsidRPr="008711EA">
        <w:t xml:space="preserve"> the cause value should be precise enough to enable the MME to know the reason for an unsuccessful modification, e.g., “Radio resources not available”, “Failure in the Radio Interface Procedure”.</w:t>
      </w:r>
    </w:p>
    <w:p w14:paraId="1BBBD134" w14:textId="77777777" w:rsidR="000E2576" w:rsidRPr="008711EA" w:rsidRDefault="000E2576" w:rsidP="000E2576">
      <w:r w:rsidRPr="008711EA">
        <w:t>In case of a modification of an E-RAB the EPC must be prepared to receive user data according to the modified E-RAB profile prior to the E-RAB MODIFY RESPONSE message.</w:t>
      </w:r>
    </w:p>
    <w:p w14:paraId="0F5581A0" w14:textId="77777777" w:rsidR="00C74FFD" w:rsidRPr="008711EA" w:rsidRDefault="00C74FFD" w:rsidP="000E2576">
      <w:r w:rsidRPr="008711EA">
        <w:t xml:space="preserve">If the </w:t>
      </w:r>
      <w:r w:rsidRPr="008711EA">
        <w:rPr>
          <w:i/>
        </w:rPr>
        <w:t xml:space="preserve">Secondary RAT </w:t>
      </w:r>
      <w:r w:rsidR="00FC433B" w:rsidRPr="008711EA">
        <w:rPr>
          <w:rFonts w:eastAsia="MS Mincho" w:hint="eastAsia"/>
          <w:i/>
          <w:lang w:eastAsia="ja-JP"/>
        </w:rPr>
        <w:t xml:space="preserve">Data </w:t>
      </w:r>
      <w:r w:rsidRPr="008711EA">
        <w:rPr>
          <w:i/>
        </w:rPr>
        <w:t>Usage Request</w:t>
      </w:r>
      <w:r w:rsidRPr="008711EA">
        <w:t xml:space="preserve"> IE set to "requested" was included in the E-RAB MODIFY REQUEST message, and the eNB supports EN-DC</w:t>
      </w:r>
      <w:r w:rsidR="00A54500" w:rsidRPr="008711EA">
        <w:t>, LAA, LWA or LWIP</w:t>
      </w:r>
      <w:r w:rsidRPr="008711EA">
        <w:t xml:space="preserve"> and has secondary RAT usage data to report, then the </w:t>
      </w:r>
      <w:r w:rsidRPr="008711EA">
        <w:rPr>
          <w:i/>
        </w:rPr>
        <w:t>Secondary RAT Usage Report List</w:t>
      </w:r>
      <w:r w:rsidRPr="008711EA">
        <w:t xml:space="preserve"> IE shall be included in the E-RAB MODIFY RESPONSE message.</w:t>
      </w:r>
    </w:p>
    <w:p w14:paraId="4F1B2642" w14:textId="77777777" w:rsidR="00917CD7" w:rsidRDefault="00917CD7" w:rsidP="00917CD7">
      <w:r>
        <w:t xml:space="preserve">The eNB shall, if supported, report in the E-RAB MODIFY RESPONSE message location information of the UE in the </w:t>
      </w:r>
      <w:r>
        <w:rPr>
          <w:i/>
        </w:rPr>
        <w:t>User Location Information</w:t>
      </w:r>
      <w:r>
        <w:t xml:space="preserve"> IE.</w:t>
      </w:r>
    </w:p>
    <w:p w14:paraId="5F9791CF" w14:textId="77777777" w:rsidR="00917CD7" w:rsidRPr="008711EA" w:rsidRDefault="00917CD7" w:rsidP="00917CD7">
      <w:r>
        <w:t xml:space="preserve">If the </w:t>
      </w:r>
      <w:r>
        <w:rPr>
          <w:i/>
        </w:rPr>
        <w:t>User Location Information</w:t>
      </w:r>
      <w:r>
        <w:t xml:space="preserve"> IE</w:t>
      </w:r>
      <w:r>
        <w:rPr>
          <w:rFonts w:eastAsia="SimSun" w:hint="eastAsia"/>
          <w:lang w:val="en-US" w:eastAsia="zh-CN"/>
        </w:rPr>
        <w:t xml:space="preserve"> is included</w:t>
      </w:r>
      <w:r>
        <w:t xml:space="preserve"> in the </w:t>
      </w:r>
      <w:r w:rsidRPr="008711EA">
        <w:t xml:space="preserve">E-RAB MODIFY </w:t>
      </w:r>
      <w:r>
        <w:t>RESPONSE message, the MME shall handle this information as specified in TS 23.401 [11].</w:t>
      </w:r>
    </w:p>
    <w:p w14:paraId="5E5A8069" w14:textId="77777777" w:rsidR="000E2576" w:rsidRPr="008711EA" w:rsidRDefault="000E2576" w:rsidP="000E2576">
      <w:pPr>
        <w:rPr>
          <w:b/>
        </w:rPr>
      </w:pPr>
      <w:r w:rsidRPr="008711EA">
        <w:rPr>
          <w:b/>
        </w:rPr>
        <w:t>Interactions with Handover Preparation procedure:</w:t>
      </w:r>
    </w:p>
    <w:p w14:paraId="50FD1934" w14:textId="77777777" w:rsidR="000E2576" w:rsidRPr="008711EA" w:rsidRDefault="000E2576" w:rsidP="000E2576">
      <w:r w:rsidRPr="008711EA">
        <w:t xml:space="preserve">If a handover becomes necessary during E-RAB </w:t>
      </w:r>
      <w:r w:rsidRPr="008711EA">
        <w:rPr>
          <w:rFonts w:eastAsia="MS Mincho"/>
        </w:rPr>
        <w:t>modify,</w:t>
      </w:r>
      <w:r w:rsidRPr="008711EA">
        <w:t xml:space="preserve"> the eNB may interrupt the ongoing E-RAB Modify procedure and initiate the Handover Preparation procedure as follows:</w:t>
      </w:r>
    </w:p>
    <w:p w14:paraId="18BCD0A9" w14:textId="77777777" w:rsidR="000E2576" w:rsidRPr="008711EA" w:rsidRDefault="000E2576" w:rsidP="000E2576">
      <w:pPr>
        <w:pStyle w:val="B1"/>
      </w:pPr>
      <w:r w:rsidRPr="008711EA">
        <w:t>1.</w:t>
      </w:r>
      <w:r w:rsidRPr="008711EA">
        <w:tab/>
        <w:t xml:space="preserve">The eNB shall send the E-RAB MODIFY RESPONSE message in which the eNB shall indicate, if necessary </w:t>
      </w:r>
    </w:p>
    <w:p w14:paraId="1E9DA509" w14:textId="77777777" w:rsidR="000E2576" w:rsidRPr="008711EA" w:rsidRDefault="000E2576" w:rsidP="000E2576">
      <w:pPr>
        <w:pStyle w:val="B2"/>
      </w:pPr>
      <w:r w:rsidRPr="008711EA">
        <w:t>-</w:t>
      </w:r>
      <w:r w:rsidRPr="008711EA">
        <w:tab/>
        <w:t>all the E-RABs fail with an appropriate cause value, e.g., “S1 intra system Handover triggered”, “S1 inter system Handover triggered”</w:t>
      </w:r>
      <w:r w:rsidRPr="008711EA">
        <w:rPr>
          <w:rFonts w:cs="Arial"/>
          <w:szCs w:val="18"/>
        </w:rPr>
        <w:t xml:space="preserve"> </w:t>
      </w:r>
      <w:r w:rsidRPr="008711EA">
        <w:t>or “X2 Handover triggered”.</w:t>
      </w:r>
    </w:p>
    <w:p w14:paraId="20D1023E" w14:textId="77777777" w:rsidR="000E2576" w:rsidRPr="008711EA" w:rsidRDefault="000E2576" w:rsidP="000E2576">
      <w:pPr>
        <w:pStyle w:val="B1"/>
      </w:pPr>
      <w:r w:rsidRPr="008711EA">
        <w:t>2.</w:t>
      </w:r>
      <w:r w:rsidRPr="008711EA">
        <w:tab/>
        <w:t>The eNB shall trigger the handover procedure.</w:t>
      </w:r>
    </w:p>
    <w:p w14:paraId="0D4FD24D" w14:textId="77777777" w:rsidR="000E2576" w:rsidRPr="008711EA" w:rsidRDefault="000E2576" w:rsidP="000E2576">
      <w:pPr>
        <w:pStyle w:val="Heading4"/>
      </w:pPr>
      <w:bookmarkStart w:id="396" w:name="_CR8_2_2_3"/>
      <w:bookmarkStart w:id="397" w:name="_Toc20953345"/>
      <w:bookmarkStart w:id="398" w:name="_Toc29390522"/>
      <w:bookmarkStart w:id="399" w:name="_Toc36551259"/>
      <w:bookmarkStart w:id="400" w:name="_Toc45831456"/>
      <w:bookmarkStart w:id="401" w:name="_Toc51762409"/>
      <w:bookmarkStart w:id="402" w:name="_Toc64381461"/>
      <w:bookmarkStart w:id="403" w:name="_Toc73963979"/>
      <w:bookmarkStart w:id="404" w:name="_Toc88646587"/>
      <w:bookmarkStart w:id="405" w:name="_Toc97882536"/>
      <w:bookmarkStart w:id="406" w:name="_Toc98531111"/>
      <w:bookmarkStart w:id="407" w:name="_Toc105517183"/>
      <w:bookmarkStart w:id="408" w:name="_Toc106108074"/>
      <w:bookmarkStart w:id="409" w:name="_Toc113656659"/>
      <w:bookmarkStart w:id="410" w:name="_Toc114051878"/>
      <w:bookmarkStart w:id="411" w:name="_Toc155891142"/>
      <w:bookmarkEnd w:id="396"/>
      <w:r w:rsidRPr="008711EA">
        <w:t>8.2.2.3</w:t>
      </w:r>
      <w:r w:rsidRPr="008711EA">
        <w:tab/>
        <w:t>Unsuccessful Operation</w:t>
      </w:r>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p>
    <w:p w14:paraId="4A439C47" w14:textId="77777777" w:rsidR="000E2576" w:rsidRPr="008711EA" w:rsidRDefault="000E2576" w:rsidP="000E2576">
      <w:r w:rsidRPr="008711EA">
        <w:t>The unsuccessful operation is specified in the successful operation section.</w:t>
      </w:r>
    </w:p>
    <w:p w14:paraId="1ECF3480" w14:textId="77777777" w:rsidR="000E2576" w:rsidRPr="008711EA" w:rsidRDefault="000E2576" w:rsidP="000E2576">
      <w:pPr>
        <w:pStyle w:val="Heading4"/>
      </w:pPr>
      <w:bookmarkStart w:id="412" w:name="_CR8_2_2_4"/>
      <w:bookmarkStart w:id="413" w:name="_Toc20953346"/>
      <w:bookmarkStart w:id="414" w:name="_Toc29390523"/>
      <w:bookmarkStart w:id="415" w:name="_Toc36551260"/>
      <w:bookmarkStart w:id="416" w:name="_Toc45831457"/>
      <w:bookmarkStart w:id="417" w:name="_Toc51762410"/>
      <w:bookmarkStart w:id="418" w:name="_Toc64381462"/>
      <w:bookmarkStart w:id="419" w:name="_Toc73963980"/>
      <w:bookmarkStart w:id="420" w:name="_Toc88646588"/>
      <w:bookmarkStart w:id="421" w:name="_Toc97882537"/>
      <w:bookmarkStart w:id="422" w:name="_Toc98531112"/>
      <w:bookmarkStart w:id="423" w:name="_Toc105517184"/>
      <w:bookmarkStart w:id="424" w:name="_Toc106108075"/>
      <w:bookmarkStart w:id="425" w:name="_Toc113656660"/>
      <w:bookmarkStart w:id="426" w:name="_Toc114051879"/>
      <w:bookmarkStart w:id="427" w:name="_Toc155891143"/>
      <w:bookmarkEnd w:id="412"/>
      <w:r w:rsidRPr="008711EA">
        <w:t>8.2.2.4</w:t>
      </w:r>
      <w:r w:rsidRPr="008711EA">
        <w:tab/>
        <w:t>Abnormal Conditions</w:t>
      </w:r>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p w14:paraId="0E1DCAC6" w14:textId="77777777" w:rsidR="000E2576" w:rsidRPr="008711EA" w:rsidRDefault="000E2576" w:rsidP="000E2576">
      <w:r w:rsidRPr="008711EA">
        <w:t xml:space="preserve">If the eNB receives a E-RAB MODIFY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for a E-RAB previously configured as a non-GBR bearer (as defined in TS 23.203 [13]), and which does not contain the </w:t>
      </w:r>
      <w:r w:rsidRPr="008711EA">
        <w:rPr>
          <w:i/>
        </w:rPr>
        <w:t>GBR QoS Information</w:t>
      </w:r>
      <w:r w:rsidRPr="008711EA">
        <w:t xml:space="preserve"> </w:t>
      </w:r>
      <w:r w:rsidRPr="008711EA">
        <w:rPr>
          <w:rFonts w:cs="Arial"/>
          <w:szCs w:val="18"/>
        </w:rPr>
        <w:t>IE, the eNB shall consider the modification of the corresponding E-RAB as failed</w:t>
      </w:r>
      <w:r w:rsidRPr="008711EA">
        <w:t>.</w:t>
      </w:r>
      <w:r w:rsidRPr="008711EA">
        <w:rPr>
          <w:rFonts w:cs="Arial"/>
          <w:szCs w:val="18"/>
        </w:rPr>
        <w:t xml:space="preserve"> </w:t>
      </w:r>
    </w:p>
    <w:p w14:paraId="27F8D138" w14:textId="77777777" w:rsidR="000E2576" w:rsidRPr="008711EA" w:rsidRDefault="000E2576" w:rsidP="000E2576">
      <w:pPr>
        <w:rPr>
          <w:rFonts w:cs="Arial"/>
          <w:szCs w:val="18"/>
          <w:lang w:eastAsia="zh-CN"/>
        </w:rPr>
      </w:pPr>
      <w:r w:rsidRPr="008711EA">
        <w:t xml:space="preserve">If the eNB receives an E-RAB MODIFY REQUEST message containing several </w:t>
      </w:r>
      <w:r w:rsidRPr="008711EA">
        <w:rPr>
          <w:i/>
        </w:rPr>
        <w:t>E-RAB ID</w:t>
      </w:r>
      <w:r w:rsidRPr="008711EA">
        <w:t xml:space="preserve"> IEs (in the </w:t>
      </w:r>
      <w:r w:rsidRPr="008711EA">
        <w:rPr>
          <w:i/>
        </w:rPr>
        <w:t>E-RAB to be Modified List</w:t>
      </w:r>
      <w:r w:rsidRPr="008711EA">
        <w:t xml:space="preserve"> IE) set to the same value, the eNB </w:t>
      </w:r>
      <w:r w:rsidRPr="008711EA">
        <w:rPr>
          <w:rFonts w:cs="Arial"/>
          <w:szCs w:val="18"/>
        </w:rPr>
        <w:t xml:space="preserve">shall </w:t>
      </w:r>
      <w:r w:rsidRPr="008711EA">
        <w:rPr>
          <w:rFonts w:cs="Arial"/>
          <w:szCs w:val="18"/>
          <w:lang w:eastAsia="zh-CN"/>
        </w:rPr>
        <w:t>report</w:t>
      </w:r>
      <w:r w:rsidRPr="008711EA">
        <w:rPr>
          <w:rFonts w:cs="Arial"/>
          <w:szCs w:val="18"/>
        </w:rPr>
        <w:t xml:space="preserve"> the modification of the corresponding E-RABs as</w:t>
      </w:r>
      <w:r w:rsidRPr="008711EA">
        <w:rPr>
          <w:snapToGrid w:val="0"/>
        </w:rPr>
        <w:t xml:space="preserve"> failed</w:t>
      </w:r>
      <w:r w:rsidRPr="008711EA">
        <w:rPr>
          <w:rFonts w:cs="Arial"/>
          <w:szCs w:val="18"/>
          <w:lang w:eastAsia="zh-CN"/>
        </w:rPr>
        <w:t xml:space="preserve"> in the E-RAB MODIFY RESPONSE with the appropriate cause value, e.g., “Multiple E-RAB ID instances”.</w:t>
      </w:r>
    </w:p>
    <w:p w14:paraId="0F7F092B" w14:textId="77777777" w:rsidR="000E2576" w:rsidRPr="008711EA" w:rsidRDefault="000E2576" w:rsidP="000E2576">
      <w:r w:rsidRPr="008711EA">
        <w:rPr>
          <w:rFonts w:cs="Arial"/>
          <w:szCs w:val="18"/>
          <w:lang w:eastAsia="zh-CN"/>
        </w:rPr>
        <w:t xml:space="preserve">If the eNB receives an E-RAB MODIFY REQUEST message containing some </w:t>
      </w:r>
      <w:r w:rsidRPr="008711EA">
        <w:rPr>
          <w:rFonts w:cs="Arial"/>
          <w:i/>
          <w:iCs/>
          <w:szCs w:val="18"/>
          <w:lang w:eastAsia="zh-CN"/>
        </w:rPr>
        <w:t xml:space="preserve">E-RAB ID </w:t>
      </w:r>
      <w:r w:rsidRPr="008711EA">
        <w:rPr>
          <w:rFonts w:cs="Arial"/>
          <w:szCs w:val="18"/>
          <w:lang w:eastAsia="zh-CN"/>
        </w:rPr>
        <w:t>IEs that eNB does not recognize, the eNB shall report the corresponding invalid E-RABs as failed in the E-RAB MODIFY RESPONSE with the appropriate cause value, e.g., “Unknown E-RAB ID”.</w:t>
      </w:r>
    </w:p>
    <w:p w14:paraId="178F7676" w14:textId="77777777" w:rsidR="000E2576" w:rsidRPr="008711EA" w:rsidRDefault="000E2576" w:rsidP="000E2576">
      <w:pPr>
        <w:pStyle w:val="Heading3"/>
      </w:pPr>
      <w:bookmarkStart w:id="428" w:name="_CR8_2_3"/>
      <w:bookmarkStart w:id="429" w:name="_Toc20953347"/>
      <w:bookmarkStart w:id="430" w:name="_Toc29390524"/>
      <w:bookmarkStart w:id="431" w:name="_Toc36551261"/>
      <w:bookmarkStart w:id="432" w:name="_Toc45831458"/>
      <w:bookmarkStart w:id="433" w:name="_Toc51762411"/>
      <w:bookmarkStart w:id="434" w:name="_Toc64381463"/>
      <w:bookmarkStart w:id="435" w:name="_Toc73963981"/>
      <w:bookmarkStart w:id="436" w:name="_Toc88646589"/>
      <w:bookmarkStart w:id="437" w:name="_Toc97882538"/>
      <w:bookmarkStart w:id="438" w:name="_Toc98531113"/>
      <w:bookmarkStart w:id="439" w:name="_Toc105517185"/>
      <w:bookmarkStart w:id="440" w:name="_Toc106108076"/>
      <w:bookmarkStart w:id="441" w:name="_Toc113656661"/>
      <w:bookmarkStart w:id="442" w:name="_Toc114051880"/>
      <w:bookmarkStart w:id="443" w:name="_Toc155891144"/>
      <w:bookmarkEnd w:id="428"/>
      <w:r w:rsidRPr="008711EA">
        <w:t>8.2.3</w:t>
      </w:r>
      <w:r w:rsidRPr="008711EA">
        <w:tab/>
        <w:t>E-RAB Release</w:t>
      </w:r>
      <w:bookmarkEnd w:id="429"/>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p>
    <w:p w14:paraId="75C05D6A" w14:textId="77777777" w:rsidR="000E2576" w:rsidRPr="008711EA" w:rsidRDefault="000E2576" w:rsidP="000E2576">
      <w:pPr>
        <w:pStyle w:val="Heading4"/>
      </w:pPr>
      <w:bookmarkStart w:id="444" w:name="_CR8_2_3_1"/>
      <w:bookmarkStart w:id="445" w:name="_Toc20953348"/>
      <w:bookmarkStart w:id="446" w:name="_Toc29390525"/>
      <w:bookmarkStart w:id="447" w:name="_Toc36551262"/>
      <w:bookmarkStart w:id="448" w:name="_Toc45831459"/>
      <w:bookmarkStart w:id="449" w:name="_Toc51762412"/>
      <w:bookmarkStart w:id="450" w:name="_Toc64381464"/>
      <w:bookmarkStart w:id="451" w:name="_Toc73963982"/>
      <w:bookmarkStart w:id="452" w:name="_Toc88646590"/>
      <w:bookmarkStart w:id="453" w:name="_Toc97882539"/>
      <w:bookmarkStart w:id="454" w:name="_Toc98531114"/>
      <w:bookmarkStart w:id="455" w:name="_Toc105517186"/>
      <w:bookmarkStart w:id="456" w:name="_Toc106108077"/>
      <w:bookmarkStart w:id="457" w:name="_Toc113656662"/>
      <w:bookmarkStart w:id="458" w:name="_Toc114051881"/>
      <w:bookmarkStart w:id="459" w:name="_Toc155891145"/>
      <w:bookmarkEnd w:id="444"/>
      <w:r w:rsidRPr="008711EA">
        <w:t>8.2.3.1</w:t>
      </w:r>
      <w:r w:rsidRPr="008711EA">
        <w:tab/>
        <w:t>General</w:t>
      </w:r>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p>
    <w:p w14:paraId="6FCC8F76" w14:textId="77777777" w:rsidR="000E2576" w:rsidRPr="008711EA" w:rsidRDefault="000E2576" w:rsidP="000E2576">
      <w:pPr>
        <w:rPr>
          <w:b/>
          <w:bCs/>
        </w:rPr>
      </w:pPr>
      <w:r w:rsidRPr="008711EA">
        <w:t>The purpose of the E-RAB Release procedure is to enable the release of already established E-RABs for a given UE. The procedure uses UE-associated signalling.</w:t>
      </w:r>
    </w:p>
    <w:p w14:paraId="15A887B3" w14:textId="77777777" w:rsidR="000E2576" w:rsidRPr="008711EA" w:rsidRDefault="000E2576" w:rsidP="000E2576">
      <w:pPr>
        <w:pStyle w:val="Heading4"/>
      </w:pPr>
      <w:bookmarkStart w:id="460" w:name="_CR8_2_3_2"/>
      <w:bookmarkStart w:id="461" w:name="_Toc20953349"/>
      <w:bookmarkStart w:id="462" w:name="_Toc29390526"/>
      <w:bookmarkStart w:id="463" w:name="_Toc36551263"/>
      <w:bookmarkStart w:id="464" w:name="_Toc45831460"/>
      <w:bookmarkStart w:id="465" w:name="_Toc51762413"/>
      <w:bookmarkStart w:id="466" w:name="_Toc64381465"/>
      <w:bookmarkStart w:id="467" w:name="_Toc73963983"/>
      <w:bookmarkStart w:id="468" w:name="_Toc88646591"/>
      <w:bookmarkStart w:id="469" w:name="_Toc97882540"/>
      <w:bookmarkStart w:id="470" w:name="_Toc98531115"/>
      <w:bookmarkStart w:id="471" w:name="_Toc105517187"/>
      <w:bookmarkStart w:id="472" w:name="_Toc106108078"/>
      <w:bookmarkStart w:id="473" w:name="_Toc113656663"/>
      <w:bookmarkStart w:id="474" w:name="_Toc114051882"/>
      <w:bookmarkStart w:id="475" w:name="_Toc155891146"/>
      <w:bookmarkEnd w:id="460"/>
      <w:r w:rsidRPr="008711EA">
        <w:t>8.2.3.2</w:t>
      </w:r>
      <w:r w:rsidRPr="008711EA">
        <w:tab/>
        <w:t>Successful Operation</w:t>
      </w:r>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D6A8BCE" w14:textId="77777777" w:rsidR="000E2576" w:rsidRPr="008711EA" w:rsidRDefault="000E2576" w:rsidP="000E2576">
      <w:pPr>
        <w:pStyle w:val="Heading5"/>
      </w:pPr>
      <w:bookmarkStart w:id="476" w:name="_CR8_2_3_2_1"/>
      <w:bookmarkStart w:id="477" w:name="_Toc20953350"/>
      <w:bookmarkStart w:id="478" w:name="_Toc29390527"/>
      <w:bookmarkStart w:id="479" w:name="_Toc36551264"/>
      <w:bookmarkStart w:id="480" w:name="_Toc45831461"/>
      <w:bookmarkStart w:id="481" w:name="_Toc51762414"/>
      <w:bookmarkStart w:id="482" w:name="_Toc64381466"/>
      <w:bookmarkStart w:id="483" w:name="_Toc73963984"/>
      <w:bookmarkStart w:id="484" w:name="_Toc88646592"/>
      <w:bookmarkStart w:id="485" w:name="_Toc97882541"/>
      <w:bookmarkStart w:id="486" w:name="_Toc98531116"/>
      <w:bookmarkStart w:id="487" w:name="_Toc105517188"/>
      <w:bookmarkStart w:id="488" w:name="_Toc106108079"/>
      <w:bookmarkStart w:id="489" w:name="_Toc113656664"/>
      <w:bookmarkStart w:id="490" w:name="_Toc114051883"/>
      <w:bookmarkStart w:id="491" w:name="_Toc155891147"/>
      <w:bookmarkEnd w:id="476"/>
      <w:r w:rsidRPr="008711EA">
        <w:t>8.2.3.2.1</w:t>
      </w:r>
      <w:r w:rsidRPr="008711EA">
        <w:tab/>
        <w:t>E-RAB Release – MME initiated</w:t>
      </w:r>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p>
    <w:bookmarkStart w:id="492" w:name="_MON_1283581441"/>
    <w:bookmarkEnd w:id="492"/>
    <w:p w14:paraId="7B825D5C" w14:textId="77777777" w:rsidR="000E2576" w:rsidRPr="008711EA" w:rsidRDefault="000E2576" w:rsidP="000E2576">
      <w:pPr>
        <w:pStyle w:val="TH"/>
      </w:pPr>
      <w:r w:rsidRPr="008711EA">
        <w:object w:dxaOrig="4845" w:dyaOrig="2565" w14:anchorId="2EECBF31">
          <v:shape id="_x0000_i1028" type="#_x0000_t75" style="width:243pt;height:127.5pt" o:ole="" fillcolor="window">
            <v:imagedata r:id="rId18" o:title=""/>
          </v:shape>
          <o:OLEObject Type="Embed" ProgID="Word.Picture.8" ShapeID="_x0000_i1028" DrawAspect="Content" ObjectID="_1766593607" r:id="rId19"/>
        </w:object>
      </w:r>
    </w:p>
    <w:p w14:paraId="5344989E" w14:textId="77777777" w:rsidR="000E2576" w:rsidRPr="008711EA" w:rsidRDefault="000E2576" w:rsidP="000E2576">
      <w:pPr>
        <w:pStyle w:val="TF"/>
      </w:pPr>
      <w:bookmarkStart w:id="493" w:name="_CRFigure8_2_3_2_11"/>
      <w:r w:rsidRPr="008711EA">
        <w:t xml:space="preserve">Figure </w:t>
      </w:r>
      <w:bookmarkEnd w:id="493"/>
      <w:r w:rsidRPr="008711EA">
        <w:t>8.2.3.2.1-1: E-RAB Release procedure. Successful operation.</w:t>
      </w:r>
    </w:p>
    <w:p w14:paraId="099FCB88" w14:textId="77777777" w:rsidR="000E2576" w:rsidRPr="008711EA" w:rsidRDefault="000E2576" w:rsidP="000E2576">
      <w:r w:rsidRPr="008711EA">
        <w:t xml:space="preserve">The MME initiates the procedure by sending an E-RAB RELEASE COMMAND message. </w:t>
      </w:r>
    </w:p>
    <w:p w14:paraId="524FC39F" w14:textId="77777777" w:rsidR="000E2576" w:rsidRPr="008711EA" w:rsidRDefault="000E2576" w:rsidP="000E2576">
      <w:r w:rsidRPr="008711EA">
        <w:t xml:space="preserve">The E-RAB RELEASE COMMAND message shall contain the information required by the eNB to release at least one E-RAB in the </w:t>
      </w:r>
      <w:r w:rsidRPr="008711EA">
        <w:rPr>
          <w:i/>
        </w:rPr>
        <w:t xml:space="preserve">E-RAB To Be Released List </w:t>
      </w:r>
      <w:r w:rsidRPr="008711EA">
        <w:t xml:space="preserve">IE. If a </w:t>
      </w:r>
      <w:r w:rsidRPr="008711EA">
        <w:rPr>
          <w:i/>
        </w:rPr>
        <w:t>NAS-PDU</w:t>
      </w:r>
      <w:r w:rsidRPr="008711EA">
        <w:t xml:space="preserve"> IE is contained in the message, the eNB shall pass it to the UE.</w:t>
      </w:r>
    </w:p>
    <w:p w14:paraId="591092D6" w14:textId="1739346F" w:rsidR="000E2576" w:rsidRPr="008711EA" w:rsidRDefault="000E2576" w:rsidP="000E2576">
      <w:pPr>
        <w:rPr>
          <w:snapToGrid w:val="0"/>
        </w:rPr>
      </w:pPr>
      <w:r w:rsidRPr="008711EA">
        <w:rPr>
          <w:snapToGrid w:val="0"/>
        </w:rPr>
        <w:t>Upon reception of the E-RAB RELEASE COMMAND message</w:t>
      </w:r>
      <w:r w:rsidR="00DB6AA8">
        <w:rPr>
          <w:snapToGrid w:val="0"/>
        </w:rPr>
        <w:t>,</w:t>
      </w:r>
      <w:r w:rsidRPr="008711EA">
        <w:rPr>
          <w:snapToGrid w:val="0"/>
        </w:rPr>
        <w:t xml:space="preserve"> the eNB shall execute the release of the requested E-RABs. </w:t>
      </w:r>
      <w:r w:rsidRPr="008711EA">
        <w:t xml:space="preserve">For each E-RAB to be released the eNB shall release the corresponding Data Radio Bearer and release the allocated resources on Uu. The eNB shall pass the value contained in the </w:t>
      </w:r>
      <w:r w:rsidRPr="008711EA">
        <w:rPr>
          <w:i/>
          <w:iCs/>
        </w:rPr>
        <w:t>E-RAB ID</w:t>
      </w:r>
      <w:r w:rsidRPr="008711EA">
        <w:t xml:space="preserve"> IE received for the E-RAB to the radio interface protocol for each Data Radio Bearer to be released. The eNB shall release allocated resources on S1 for the E-RABs requested to be released.</w:t>
      </w:r>
    </w:p>
    <w:p w14:paraId="6BDE010B" w14:textId="77777777" w:rsidR="000E2576" w:rsidRPr="008711EA" w:rsidRDefault="000E2576" w:rsidP="000E2576">
      <w:pPr>
        <w:rPr>
          <w:snapToGrid w:val="0"/>
        </w:rPr>
      </w:pPr>
      <w:r w:rsidRPr="008711EA">
        <w:rPr>
          <w:snapToGrid w:val="0"/>
        </w:rPr>
        <w:t xml:space="preserve">The E-RAB RELEASE COMMAND message may contain </w:t>
      </w:r>
    </w:p>
    <w:p w14:paraId="3EDAF3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0A9A935" w14:textId="77777777"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w:t>
      </w:r>
      <w:r w:rsidRPr="008711EA">
        <w:rPr>
          <w:lang w:eastAsia="zh-CN"/>
        </w:rPr>
        <w:t xml:space="preserve">E-RAB </w:t>
      </w:r>
      <w:r w:rsidRPr="008711EA">
        <w:t>RELEASE COMMAND</w:t>
      </w:r>
      <w:r w:rsidRPr="008711EA">
        <w:rPr>
          <w:rFonts w:eastAsia="MS Mincho"/>
        </w:rPr>
        <w:t xml:space="preserve"> </w:t>
      </w:r>
      <w:r w:rsidRPr="008711EA">
        <w:t>the eNB shall</w:t>
      </w:r>
    </w:p>
    <w:p w14:paraId="37CD3E68" w14:textId="77777777" w:rsidR="000E2576" w:rsidRPr="008711EA" w:rsidRDefault="000E2576" w:rsidP="000E2576">
      <w:pPr>
        <w:pStyle w:val="B1"/>
      </w:pPr>
      <w:r w:rsidRPr="008711EA">
        <w:t>-</w:t>
      </w:r>
      <w:r w:rsidRPr="008711EA">
        <w:tab/>
        <w:t>replace the previously provided UE Aggregate Maximum Bit Rate by the received</w:t>
      </w:r>
      <w:r w:rsidRPr="008711EA">
        <w:rPr>
          <w:i/>
          <w:snapToGrid w:val="0"/>
        </w:rPr>
        <w:t xml:space="preserve"> </w:t>
      </w:r>
      <w:r w:rsidRPr="008711EA">
        <w:rPr>
          <w:snapToGrid w:val="0"/>
        </w:rPr>
        <w:t>UE Aggregate Maximum Bit Rate in the UE context</w:t>
      </w:r>
      <w:r w:rsidRPr="008711EA">
        <w:t xml:space="preserve">; the eNB shall use the received UE Aggregate Maximum Bit Rate </w:t>
      </w:r>
      <w:r w:rsidRPr="008711EA">
        <w:rPr>
          <w:snapToGrid w:val="0"/>
        </w:rPr>
        <w:t xml:space="preserve">for non-GBR Bearers for the concerned UE. </w:t>
      </w:r>
    </w:p>
    <w:p w14:paraId="57DFE1D7"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w:t>
      </w:r>
      <w:r w:rsidRPr="008711EA">
        <w:rPr>
          <w:lang w:eastAsia="zh-CN"/>
        </w:rPr>
        <w:t xml:space="preserve">E-RAB </w:t>
      </w:r>
      <w:r w:rsidRPr="008711EA">
        <w:t>RELEASE COMMAND</w:t>
      </w:r>
      <w:r w:rsidRPr="008711EA">
        <w:rPr>
          <w:rFonts w:eastAsia="MS Mincho"/>
        </w:rPr>
        <w:t xml:space="preserve"> </w:t>
      </w:r>
      <w:r w:rsidRPr="008711EA">
        <w:t>message, the eNB shall use the previously provided UE Aggregate Maximum Bit Rate which is stored in the UE context.</w:t>
      </w:r>
    </w:p>
    <w:p w14:paraId="42E7C893" w14:textId="77777777" w:rsidR="000E2576" w:rsidRPr="008711EA" w:rsidRDefault="000E2576" w:rsidP="000E2576">
      <w:r w:rsidRPr="008711EA">
        <w:rPr>
          <w:snapToGrid w:val="0"/>
        </w:rPr>
        <w:t xml:space="preserve">The eNB shall </w:t>
      </w:r>
      <w:r w:rsidRPr="008711EA">
        <w:t>report to the MME, in the E-RAB RELEASE RESPONSE message, the result for all the E-RABs to be released.</w:t>
      </w:r>
    </w:p>
    <w:p w14:paraId="51069694" w14:textId="77777777" w:rsidR="000E2576" w:rsidRPr="008711EA" w:rsidRDefault="000E2576" w:rsidP="000E2576">
      <w:pPr>
        <w:pStyle w:val="B1"/>
      </w:pPr>
      <w:r w:rsidRPr="008711EA">
        <w:t>-</w:t>
      </w:r>
      <w:r w:rsidRPr="008711EA">
        <w:tab/>
        <w:t xml:space="preserve">A list of E-RABs which are released successfully shall be included in the </w:t>
      </w:r>
      <w:r w:rsidRPr="008711EA">
        <w:rPr>
          <w:i/>
        </w:rPr>
        <w:t>E-RAB Release List</w:t>
      </w:r>
      <w:r w:rsidRPr="008711EA">
        <w:t xml:space="preserve"> IE.</w:t>
      </w:r>
    </w:p>
    <w:p w14:paraId="04CB8A2E" w14:textId="77777777" w:rsidR="000E2576" w:rsidRPr="008711EA" w:rsidRDefault="000E2576" w:rsidP="000E2576">
      <w:pPr>
        <w:pStyle w:val="B1"/>
      </w:pPr>
      <w:r w:rsidRPr="008711EA">
        <w:t>-</w:t>
      </w:r>
      <w:r w:rsidRPr="008711EA">
        <w:tab/>
        <w:t xml:space="preserve">A list of E-RABs which failed to be released, if any, shall be included in the </w:t>
      </w:r>
      <w:r w:rsidRPr="008711EA">
        <w:rPr>
          <w:i/>
        </w:rPr>
        <w:t>E-RAB Failed to Release List</w:t>
      </w:r>
      <w:r w:rsidRPr="008711EA">
        <w:t xml:space="preserve"> IE. </w:t>
      </w:r>
    </w:p>
    <w:p w14:paraId="0F80B518" w14:textId="77777777" w:rsidR="000E2576" w:rsidRPr="008711EA" w:rsidRDefault="000E2576" w:rsidP="000E2576">
      <w:r w:rsidRPr="008711EA">
        <w:t xml:space="preserve">The eNB shall be prepared to receive an E-RAB RELEASE COMMAND message on an established UE-associated logical S1-connection containing an </w:t>
      </w:r>
      <w:r w:rsidRPr="008711EA">
        <w:rPr>
          <w:i/>
        </w:rPr>
        <w:t xml:space="preserve">E-RAB Release List </w:t>
      </w:r>
      <w:r w:rsidRPr="008711EA">
        <w:t>IE at any time and shall always reply to it with an E-RAB RELEASE RESPONSE message.</w:t>
      </w:r>
    </w:p>
    <w:p w14:paraId="57B01DE7" w14:textId="77777777" w:rsidR="000E2576" w:rsidRPr="008711EA" w:rsidRDefault="000E2576" w:rsidP="000E2576">
      <w:r w:rsidRPr="008711EA">
        <w:t xml:space="preserve">The eNB shall, if supported, report in the E-RAB RELEASE RESPONSE message location information of the UE in the </w:t>
      </w:r>
      <w:r w:rsidRPr="008711EA">
        <w:rPr>
          <w:i/>
        </w:rPr>
        <w:t>User Location Information</w:t>
      </w:r>
      <w:r w:rsidRPr="008711EA">
        <w:t xml:space="preserve"> IE.</w:t>
      </w:r>
    </w:p>
    <w:p w14:paraId="1A780C00" w14:textId="77777777" w:rsidR="000E2576" w:rsidRPr="008711EA" w:rsidRDefault="000E2576" w:rsidP="000E2576">
      <w:r w:rsidRPr="008711EA">
        <w:t xml:space="preserve">After sending an E-RAB RELEASE RESPONSE message containing an E-RAB ID within the </w:t>
      </w:r>
      <w:r w:rsidRPr="008711EA">
        <w:rPr>
          <w:i/>
        </w:rPr>
        <w:t xml:space="preserve">E-RAB Release List </w:t>
      </w:r>
      <w:r w:rsidRPr="008711EA">
        <w:t>IE, the eNB shall be prepared to receive an E-RAB SETUP REQUEST message requesting establishment of an E-RAB with this E-RAB ID.</w:t>
      </w:r>
    </w:p>
    <w:p w14:paraId="0A7110C1"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RESPONSE message, the MME shall handle this information as specified in TS 23.401 [11].</w:t>
      </w:r>
    </w:p>
    <w:p w14:paraId="2E9C6ACC"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RESPONSE message, the MME shall handle this information as specified in TS 23.401 [11].</w:t>
      </w:r>
    </w:p>
    <w:p w14:paraId="41B9CDCE" w14:textId="77777777" w:rsidR="000E2576" w:rsidRPr="008711EA" w:rsidRDefault="000E2576" w:rsidP="000E2576">
      <w:pPr>
        <w:pStyle w:val="Heading5"/>
      </w:pPr>
      <w:bookmarkStart w:id="494" w:name="_CR8_2_3_2_2"/>
      <w:bookmarkStart w:id="495" w:name="_Toc20953351"/>
      <w:bookmarkStart w:id="496" w:name="_Toc29390528"/>
      <w:bookmarkStart w:id="497" w:name="_Toc36551265"/>
      <w:bookmarkStart w:id="498" w:name="_Toc45831462"/>
      <w:bookmarkStart w:id="499" w:name="_Toc51762415"/>
      <w:bookmarkStart w:id="500" w:name="_Toc64381467"/>
      <w:bookmarkStart w:id="501" w:name="_Toc73963985"/>
      <w:bookmarkStart w:id="502" w:name="_Toc88646593"/>
      <w:bookmarkStart w:id="503" w:name="_Toc97882542"/>
      <w:bookmarkStart w:id="504" w:name="_Toc98531117"/>
      <w:bookmarkStart w:id="505" w:name="_Toc105517189"/>
      <w:bookmarkStart w:id="506" w:name="_Toc106108080"/>
      <w:bookmarkStart w:id="507" w:name="_Toc113656665"/>
      <w:bookmarkStart w:id="508" w:name="_Toc114051884"/>
      <w:bookmarkStart w:id="509" w:name="_Toc155891148"/>
      <w:bookmarkEnd w:id="494"/>
      <w:r w:rsidRPr="008711EA">
        <w:t>8.2.3.2.2</w:t>
      </w:r>
      <w:r w:rsidRPr="008711EA">
        <w:tab/>
        <w:t>E-RAB Release Indication – eNB initiated</w:t>
      </w:r>
      <w:bookmarkEnd w:id="495"/>
      <w:bookmarkEnd w:id="496"/>
      <w:bookmarkEnd w:id="497"/>
      <w:bookmarkEnd w:id="498"/>
      <w:bookmarkEnd w:id="499"/>
      <w:bookmarkEnd w:id="500"/>
      <w:bookmarkEnd w:id="501"/>
      <w:bookmarkEnd w:id="502"/>
      <w:bookmarkEnd w:id="503"/>
      <w:bookmarkEnd w:id="504"/>
      <w:bookmarkEnd w:id="505"/>
      <w:bookmarkEnd w:id="506"/>
      <w:bookmarkEnd w:id="507"/>
      <w:bookmarkEnd w:id="508"/>
      <w:bookmarkEnd w:id="509"/>
    </w:p>
    <w:bookmarkStart w:id="510" w:name="_MON_1283581486"/>
    <w:bookmarkEnd w:id="510"/>
    <w:bookmarkStart w:id="511" w:name="_MON_1288447168"/>
    <w:bookmarkEnd w:id="511"/>
    <w:p w14:paraId="10192C6F" w14:textId="77777777" w:rsidR="000E2576" w:rsidRPr="008711EA" w:rsidRDefault="000E2576" w:rsidP="000E2576">
      <w:pPr>
        <w:pStyle w:val="TH"/>
      </w:pPr>
      <w:r w:rsidRPr="008711EA">
        <w:object w:dxaOrig="4845" w:dyaOrig="2565" w14:anchorId="4B6F88BA">
          <v:shape id="_x0000_i1029" type="#_x0000_t75" style="width:243pt;height:127.5pt" o:ole="" fillcolor="window">
            <v:imagedata r:id="rId20" o:title=""/>
          </v:shape>
          <o:OLEObject Type="Embed" ProgID="Word.Picture.8" ShapeID="_x0000_i1029" DrawAspect="Content" ObjectID="_1766593608" r:id="rId21"/>
        </w:object>
      </w:r>
    </w:p>
    <w:p w14:paraId="30CA5493" w14:textId="77777777" w:rsidR="000E2576" w:rsidRPr="008711EA" w:rsidRDefault="000E2576" w:rsidP="000E2576">
      <w:pPr>
        <w:pStyle w:val="TF"/>
        <w:rPr>
          <w:rFonts w:eastAsia="MS Mincho"/>
        </w:rPr>
      </w:pPr>
      <w:bookmarkStart w:id="512" w:name="_CRFigure8_2_3_2_21"/>
      <w:r w:rsidRPr="008711EA">
        <w:t xml:space="preserve">Figure </w:t>
      </w:r>
      <w:bookmarkEnd w:id="512"/>
      <w:r w:rsidRPr="008711EA">
        <w:t xml:space="preserve">8.2.3.2.2-1: E-RAB Release INDICATION procedure. Successful </w:t>
      </w:r>
      <w:r w:rsidRPr="008711EA">
        <w:rPr>
          <w:rFonts w:eastAsia="MS Mincho"/>
        </w:rPr>
        <w:t>o</w:t>
      </w:r>
      <w:r w:rsidRPr="008711EA">
        <w:t>peration</w:t>
      </w:r>
      <w:r w:rsidRPr="008711EA">
        <w:rPr>
          <w:rFonts w:eastAsia="MS Mincho"/>
        </w:rPr>
        <w:t>.</w:t>
      </w:r>
    </w:p>
    <w:p w14:paraId="5D1B525C" w14:textId="77777777" w:rsidR="000E2576" w:rsidRPr="008711EA" w:rsidRDefault="000E2576" w:rsidP="000E2576">
      <w:pPr>
        <w:numPr>
          <w:ilvl w:val="12"/>
          <w:numId w:val="0"/>
        </w:numPr>
      </w:pPr>
      <w:r w:rsidRPr="008711EA">
        <w:t>The eNB initiates the procedure by sending an E-RAB RELEASE INDICATION message towards the MME.</w:t>
      </w:r>
    </w:p>
    <w:p w14:paraId="7C336DC8" w14:textId="77777777" w:rsidR="000E2576" w:rsidRPr="008711EA" w:rsidRDefault="000E2576" w:rsidP="000E2576">
      <w:r w:rsidRPr="008711EA">
        <w:t xml:space="preserve">The E-RAB RELEASE INDICATION message shall contain at least one E-RAB released at the eNB, in the </w:t>
      </w:r>
      <w:r w:rsidRPr="008711EA">
        <w:rPr>
          <w:i/>
        </w:rPr>
        <w:t xml:space="preserve">E-RAB Released List </w:t>
      </w:r>
      <w:r w:rsidRPr="008711EA">
        <w:t>IE.</w:t>
      </w:r>
    </w:p>
    <w:p w14:paraId="5C07941B" w14:textId="77777777" w:rsidR="000E2576" w:rsidRPr="008711EA" w:rsidRDefault="000E2576" w:rsidP="000E2576">
      <w:r w:rsidRPr="008711EA">
        <w:t xml:space="preserve">The eNB shall, if supported, report in the E-RAB RELEASE INDICATION message location information of the UE in the </w:t>
      </w:r>
      <w:r w:rsidRPr="008711EA">
        <w:rPr>
          <w:i/>
        </w:rPr>
        <w:t>User Location Information</w:t>
      </w:r>
      <w:r w:rsidRPr="008711EA">
        <w:t xml:space="preserve"> IE.</w:t>
      </w:r>
    </w:p>
    <w:p w14:paraId="29C9B2CA" w14:textId="77777777" w:rsidR="000E2576" w:rsidRPr="008711EA" w:rsidRDefault="000E2576" w:rsidP="000E2576">
      <w:r w:rsidRPr="008711EA">
        <w:t>Upon reception of the E-RAB RELEASE INDICATION message the MME shall normally initiate the appropriate release procedure on the core network side for the E-RABs identified in the E-RAB RELEASE INDICATION message.</w:t>
      </w:r>
    </w:p>
    <w:p w14:paraId="39DCC733" w14:textId="77777777" w:rsidR="000E2576" w:rsidRPr="008711EA" w:rsidRDefault="000E2576" w:rsidP="000E2576">
      <w:r w:rsidRPr="008711EA">
        <w:t xml:space="preserve">If the </w:t>
      </w:r>
      <w:r w:rsidRPr="008711EA">
        <w:rPr>
          <w:i/>
        </w:rPr>
        <w:t>User Location Information</w:t>
      </w:r>
      <w:r w:rsidRPr="008711EA">
        <w:t xml:space="preserve"> IE is included in the E-RAB RELEASE INDICATION message, the MME shall handle this information as specified in TS 23.401 [11].</w:t>
      </w:r>
    </w:p>
    <w:p w14:paraId="65D2C4DE" w14:textId="77777777" w:rsidR="00C74FFD" w:rsidRPr="008711EA" w:rsidRDefault="00C74FFD" w:rsidP="000E2576">
      <w:r w:rsidRPr="008711EA">
        <w:t xml:space="preserve">If the </w:t>
      </w:r>
      <w:r w:rsidRPr="008711EA">
        <w:rPr>
          <w:i/>
        </w:rPr>
        <w:t>Secondary RAT Usage Report List</w:t>
      </w:r>
      <w:r w:rsidRPr="008711EA">
        <w:t xml:space="preserve"> IE is included in the E-RAB RELEASE INDICATION message, the MME shall handle this information as specified in TS 23.401 [11].</w:t>
      </w:r>
    </w:p>
    <w:p w14:paraId="61D77494" w14:textId="77777777" w:rsidR="000E2576" w:rsidRPr="008711EA" w:rsidRDefault="000E2576" w:rsidP="000E2576">
      <w:pPr>
        <w:rPr>
          <w:b/>
        </w:rPr>
      </w:pPr>
      <w:r w:rsidRPr="008711EA">
        <w:rPr>
          <w:b/>
        </w:rPr>
        <w:t>Interaction with UE Context Release Request procedure:</w:t>
      </w:r>
    </w:p>
    <w:p w14:paraId="21A03C3E" w14:textId="77777777" w:rsidR="000E2576" w:rsidRPr="008711EA" w:rsidRDefault="000E2576" w:rsidP="000E2576">
      <w:r w:rsidRPr="008711EA">
        <w:t xml:space="preserve">If the eNB wants to remove all remaining E-RABs, e.g., for user inactivity, the UE Context Release Request procedure shall be used instead. </w:t>
      </w:r>
    </w:p>
    <w:p w14:paraId="1B33CE46" w14:textId="77777777" w:rsidR="000E2576" w:rsidRPr="008711EA" w:rsidRDefault="000E2576" w:rsidP="000E2576">
      <w:pPr>
        <w:pStyle w:val="Heading4"/>
      </w:pPr>
      <w:bookmarkStart w:id="513" w:name="_CR8_2_3_3"/>
      <w:bookmarkStart w:id="514" w:name="_Toc20953352"/>
      <w:bookmarkStart w:id="515" w:name="_Toc29390529"/>
      <w:bookmarkStart w:id="516" w:name="_Toc36551266"/>
      <w:bookmarkStart w:id="517" w:name="_Toc45831463"/>
      <w:bookmarkStart w:id="518" w:name="_Toc51762416"/>
      <w:bookmarkStart w:id="519" w:name="_Toc64381468"/>
      <w:bookmarkStart w:id="520" w:name="_Toc73963986"/>
      <w:bookmarkStart w:id="521" w:name="_Toc88646594"/>
      <w:bookmarkStart w:id="522" w:name="_Toc97882543"/>
      <w:bookmarkStart w:id="523" w:name="_Toc98531118"/>
      <w:bookmarkStart w:id="524" w:name="_Toc105517190"/>
      <w:bookmarkStart w:id="525" w:name="_Toc106108081"/>
      <w:bookmarkStart w:id="526" w:name="_Toc113656666"/>
      <w:bookmarkStart w:id="527" w:name="_Toc114051885"/>
      <w:bookmarkStart w:id="528" w:name="_Toc155891149"/>
      <w:bookmarkEnd w:id="513"/>
      <w:r w:rsidRPr="008711EA">
        <w:t>8.2.3.3</w:t>
      </w:r>
      <w:r w:rsidRPr="008711EA">
        <w:tab/>
        <w:t>Abnormal Conditions</w:t>
      </w:r>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p>
    <w:p w14:paraId="2D7D0C4D" w14:textId="77777777" w:rsidR="000E2576" w:rsidRPr="008711EA" w:rsidRDefault="000E2576" w:rsidP="000E2576">
      <w:pPr>
        <w:rPr>
          <w:snapToGrid w:val="0"/>
        </w:rPr>
      </w:pPr>
      <w:r w:rsidRPr="008711EA">
        <w:t xml:space="preserve">If the eNB receives an </w:t>
      </w:r>
      <w:r w:rsidRPr="008711EA">
        <w:rPr>
          <w:snapToGrid w:val="0"/>
        </w:rPr>
        <w:t xml:space="preserve">E-RAB RELEASE COMMAND </w:t>
      </w:r>
      <w:r w:rsidRPr="008711EA">
        <w:t xml:space="preserve">message containing multiple </w:t>
      </w:r>
      <w:r w:rsidRPr="008711EA">
        <w:rPr>
          <w:i/>
        </w:rPr>
        <w:t>E-RAB ID</w:t>
      </w:r>
      <w:r w:rsidRPr="008711EA">
        <w:t xml:space="preserve"> IEs (in the </w:t>
      </w:r>
      <w:r w:rsidRPr="008711EA">
        <w:rPr>
          <w:i/>
        </w:rPr>
        <w:t>E-RAB To Be Released List</w:t>
      </w:r>
      <w:r w:rsidRPr="008711EA">
        <w:t xml:space="preserve"> IE) set to the same value, the eNB </w:t>
      </w:r>
      <w:r w:rsidRPr="008711EA">
        <w:rPr>
          <w:rFonts w:cs="Arial"/>
          <w:szCs w:val="18"/>
        </w:rPr>
        <w:t>shall initiate the release of one corresponding E-RAB and ignore the duplication of the instances of the selected</w:t>
      </w:r>
      <w:r w:rsidRPr="008711EA">
        <w:rPr>
          <w:rFonts w:cs="Arial"/>
          <w:szCs w:val="18"/>
          <w:lang w:eastAsia="zh-CN"/>
        </w:rPr>
        <w:t xml:space="preserve"> </w:t>
      </w:r>
      <w:r w:rsidRPr="008711EA">
        <w:rPr>
          <w:rFonts w:cs="Arial"/>
          <w:szCs w:val="18"/>
        </w:rPr>
        <w:t>corresponding E-RABs</w:t>
      </w:r>
      <w:r w:rsidRPr="008711EA">
        <w:rPr>
          <w:rFonts w:cs="Arial"/>
          <w:szCs w:val="18"/>
          <w:lang w:eastAsia="zh-CN"/>
        </w:rPr>
        <w:t>.</w:t>
      </w:r>
    </w:p>
    <w:p w14:paraId="314DBAA5" w14:textId="77777777" w:rsidR="000E2576" w:rsidRPr="008711EA" w:rsidRDefault="000E2576" w:rsidP="000E2576">
      <w:r w:rsidRPr="008711EA">
        <w:t xml:space="preserve">If the MME receives an </w:t>
      </w:r>
      <w:r w:rsidRPr="008711EA">
        <w:rPr>
          <w:snapToGrid w:val="0"/>
        </w:rPr>
        <w:t xml:space="preserve">E-RAB RELEASE INDICATION </w:t>
      </w:r>
      <w:r w:rsidRPr="008711EA">
        <w:t xml:space="preserve">message containing multiple </w:t>
      </w:r>
      <w:r w:rsidRPr="008711EA">
        <w:rPr>
          <w:i/>
        </w:rPr>
        <w:t>E-RAB ID</w:t>
      </w:r>
      <w:r w:rsidRPr="008711EA">
        <w:t xml:space="preserve"> IEs (in the </w:t>
      </w:r>
      <w:r w:rsidRPr="008711EA">
        <w:rPr>
          <w:i/>
        </w:rPr>
        <w:t>E-RAB Released List</w:t>
      </w:r>
      <w:r w:rsidRPr="008711EA">
        <w:t xml:space="preserve"> IE) set to the same value, the MME </w:t>
      </w:r>
      <w:r w:rsidRPr="008711EA">
        <w:rPr>
          <w:rFonts w:cs="Arial"/>
          <w:szCs w:val="18"/>
        </w:rPr>
        <w:t>shall initiate the release of one corresponding E-RAB and ignore the duplication of the instances of the selected corresponding E-RABs.</w:t>
      </w:r>
    </w:p>
    <w:p w14:paraId="0DFE0929" w14:textId="77777777" w:rsidR="000E2576" w:rsidRPr="008711EA" w:rsidRDefault="000E2576" w:rsidP="000E2576">
      <w:pPr>
        <w:rPr>
          <w:rFonts w:cs="Arial"/>
          <w:szCs w:val="18"/>
          <w:lang w:eastAsia="zh-CN"/>
        </w:rPr>
      </w:pPr>
      <w:r w:rsidRPr="008711EA">
        <w:rPr>
          <w:rFonts w:cs="Arial"/>
          <w:szCs w:val="18"/>
          <w:lang w:eastAsia="zh-CN"/>
        </w:rPr>
        <w:t xml:space="preserve">If the eNB receives an E-RAB RELEASE </w:t>
      </w:r>
      <w:r w:rsidRPr="008711EA">
        <w:rPr>
          <w:snapToGrid w:val="0"/>
        </w:rPr>
        <w:t xml:space="preserve">COMMAND </w:t>
      </w:r>
      <w:r w:rsidRPr="008711EA">
        <w:rPr>
          <w:rFonts w:cs="Arial"/>
          <w:szCs w:val="18"/>
          <w:lang w:eastAsia="zh-CN"/>
        </w:rPr>
        <w:t xml:space="preserve">message containing some </w:t>
      </w:r>
      <w:r w:rsidRPr="008711EA">
        <w:rPr>
          <w:rFonts w:cs="Arial"/>
          <w:i/>
          <w:iCs/>
          <w:szCs w:val="18"/>
          <w:lang w:eastAsia="zh-CN"/>
        </w:rPr>
        <w:t>E-RAB ID</w:t>
      </w:r>
      <w:r w:rsidRPr="008711EA">
        <w:rPr>
          <w:rFonts w:cs="Arial"/>
          <w:szCs w:val="18"/>
          <w:lang w:eastAsia="zh-CN"/>
        </w:rPr>
        <w:t xml:space="preserve"> IEs that eNB does not recognize, the eNB shall report the corresponding invalid E-RABs as failed in the E-RAB RELEASE </w:t>
      </w:r>
      <w:r w:rsidRPr="008711EA">
        <w:rPr>
          <w:snapToGrid w:val="0"/>
        </w:rPr>
        <w:t xml:space="preserve">RESPONSE message </w:t>
      </w:r>
      <w:r w:rsidRPr="008711EA">
        <w:rPr>
          <w:rFonts w:cs="Arial"/>
          <w:szCs w:val="18"/>
          <w:lang w:eastAsia="zh-CN"/>
        </w:rPr>
        <w:t>with the appropriate cause, e.g., “Unknown E-RAB ID”.</w:t>
      </w:r>
    </w:p>
    <w:p w14:paraId="65B22CBB" w14:textId="77777777" w:rsidR="000E2576" w:rsidRPr="008711EA" w:rsidRDefault="000E2576" w:rsidP="000E2576">
      <w:pPr>
        <w:pStyle w:val="Heading3"/>
      </w:pPr>
      <w:bookmarkStart w:id="529" w:name="_CR8_2_4"/>
      <w:bookmarkStart w:id="530" w:name="_Toc20953353"/>
      <w:bookmarkStart w:id="531" w:name="_Toc29390530"/>
      <w:bookmarkStart w:id="532" w:name="_Toc36551267"/>
      <w:bookmarkStart w:id="533" w:name="_Toc45831464"/>
      <w:bookmarkStart w:id="534" w:name="_Toc51762417"/>
      <w:bookmarkStart w:id="535" w:name="_Toc64381469"/>
      <w:bookmarkStart w:id="536" w:name="_Toc73963987"/>
      <w:bookmarkStart w:id="537" w:name="_Toc88646595"/>
      <w:bookmarkStart w:id="538" w:name="_Toc97882544"/>
      <w:bookmarkStart w:id="539" w:name="_Toc98531119"/>
      <w:bookmarkStart w:id="540" w:name="_Toc105517191"/>
      <w:bookmarkStart w:id="541" w:name="_Toc106108082"/>
      <w:bookmarkStart w:id="542" w:name="_Toc113656667"/>
      <w:bookmarkStart w:id="543" w:name="_Toc114051886"/>
      <w:bookmarkStart w:id="544" w:name="_Toc155891150"/>
      <w:bookmarkEnd w:id="529"/>
      <w:r w:rsidRPr="008711EA">
        <w:t>8.2.4</w:t>
      </w:r>
      <w:r w:rsidRPr="008711EA">
        <w:tab/>
        <w:t>E-RAB Modification Indication</w:t>
      </w:r>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F6ADCAB" w14:textId="77777777" w:rsidR="000E2576" w:rsidRPr="008711EA" w:rsidRDefault="000E2576" w:rsidP="000E2576">
      <w:pPr>
        <w:pStyle w:val="Heading4"/>
      </w:pPr>
      <w:bookmarkStart w:id="545" w:name="_CR8_2_4_1"/>
      <w:bookmarkStart w:id="546" w:name="_Toc20953354"/>
      <w:bookmarkStart w:id="547" w:name="_Toc29390531"/>
      <w:bookmarkStart w:id="548" w:name="_Toc36551268"/>
      <w:bookmarkStart w:id="549" w:name="_Toc45831465"/>
      <w:bookmarkStart w:id="550" w:name="_Toc51762418"/>
      <w:bookmarkStart w:id="551" w:name="_Toc64381470"/>
      <w:bookmarkStart w:id="552" w:name="_Toc73963988"/>
      <w:bookmarkStart w:id="553" w:name="_Toc88646596"/>
      <w:bookmarkStart w:id="554" w:name="_Toc97882545"/>
      <w:bookmarkStart w:id="555" w:name="_Toc98531120"/>
      <w:bookmarkStart w:id="556" w:name="_Toc105517192"/>
      <w:bookmarkStart w:id="557" w:name="_Toc106108083"/>
      <w:bookmarkStart w:id="558" w:name="_Toc113656668"/>
      <w:bookmarkStart w:id="559" w:name="_Toc114051887"/>
      <w:bookmarkStart w:id="560" w:name="_Toc155891151"/>
      <w:bookmarkEnd w:id="545"/>
      <w:r w:rsidRPr="008711EA">
        <w:t>8.2.4.1</w:t>
      </w:r>
      <w:r w:rsidRPr="008711EA">
        <w:tab/>
        <w:t>General</w:t>
      </w:r>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p>
    <w:p w14:paraId="41A08B0D" w14:textId="77777777" w:rsidR="000E2576" w:rsidRPr="008711EA" w:rsidRDefault="000E2576" w:rsidP="000E2576">
      <w:r w:rsidRPr="008711EA">
        <w:t>The purpose of the E-RAB Modification Indication procedure is to enable the eNB to request modifications of already established E-RABs for a given UE. The procedure uses UE-associated signalling.</w:t>
      </w:r>
    </w:p>
    <w:p w14:paraId="4703402C" w14:textId="77777777" w:rsidR="000E2576" w:rsidRPr="008711EA" w:rsidRDefault="000E2576" w:rsidP="000E2576">
      <w:pPr>
        <w:pStyle w:val="Heading4"/>
      </w:pPr>
      <w:bookmarkStart w:id="561" w:name="_CR8_2_4_2"/>
      <w:bookmarkStart w:id="562" w:name="_Toc20953355"/>
      <w:bookmarkStart w:id="563" w:name="_Toc29390532"/>
      <w:bookmarkStart w:id="564" w:name="_Toc36551269"/>
      <w:bookmarkStart w:id="565" w:name="_Toc45831466"/>
      <w:bookmarkStart w:id="566" w:name="_Toc51762419"/>
      <w:bookmarkStart w:id="567" w:name="_Toc64381471"/>
      <w:bookmarkStart w:id="568" w:name="_Toc73963989"/>
      <w:bookmarkStart w:id="569" w:name="_Toc88646597"/>
      <w:bookmarkStart w:id="570" w:name="_Toc97882546"/>
      <w:bookmarkStart w:id="571" w:name="_Toc98531121"/>
      <w:bookmarkStart w:id="572" w:name="_Toc105517193"/>
      <w:bookmarkStart w:id="573" w:name="_Toc106108084"/>
      <w:bookmarkStart w:id="574" w:name="_Toc113656669"/>
      <w:bookmarkStart w:id="575" w:name="_Toc114051888"/>
      <w:bookmarkStart w:id="576" w:name="_Toc155891152"/>
      <w:bookmarkEnd w:id="561"/>
      <w:r w:rsidRPr="008711EA">
        <w:t>8.2.4.2</w:t>
      </w:r>
      <w:r w:rsidRPr="008711EA">
        <w:tab/>
        <w:t>Successful Operation</w:t>
      </w:r>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62C1B8A4" w14:textId="77777777" w:rsidR="000E2576" w:rsidRPr="008711EA" w:rsidRDefault="000E2576" w:rsidP="000E2576">
      <w:pPr>
        <w:pStyle w:val="TH"/>
      </w:pPr>
      <w:r w:rsidRPr="008711EA">
        <w:object w:dxaOrig="4635" w:dyaOrig="2565" w14:anchorId="10DD1DD1">
          <v:shape id="_x0000_i1030" type="#_x0000_t75" style="width:232.5pt;height:127.5pt" o:ole="" fillcolor="window">
            <v:imagedata r:id="rId22" o:title=""/>
          </v:shape>
          <o:OLEObject Type="Embed" ProgID="Word.Picture.8" ShapeID="_x0000_i1030" DrawAspect="Content" ObjectID="_1766593609" r:id="rId23"/>
        </w:object>
      </w:r>
    </w:p>
    <w:p w14:paraId="3CD5518E" w14:textId="77777777" w:rsidR="000E2576" w:rsidRPr="008711EA" w:rsidRDefault="000E2576" w:rsidP="000E2576">
      <w:pPr>
        <w:pStyle w:val="TF"/>
      </w:pPr>
      <w:bookmarkStart w:id="577" w:name="_CRFigure8_2_4_21"/>
      <w:r w:rsidRPr="008711EA">
        <w:t xml:space="preserve">Figure </w:t>
      </w:r>
      <w:bookmarkEnd w:id="577"/>
      <w:r w:rsidRPr="008711EA">
        <w:t>8.2.4.2-1: E-RAB Modification Indication procedure. Successful operation.</w:t>
      </w:r>
    </w:p>
    <w:p w14:paraId="5EA69697" w14:textId="77777777" w:rsidR="000E2576" w:rsidRPr="008711EA" w:rsidRDefault="000E2576" w:rsidP="000E2576">
      <w:r w:rsidRPr="008711EA">
        <w:t>The eNB initiates the procedure by sending an E-RAB MODIFICATION INDICATION message to the MME.</w:t>
      </w:r>
    </w:p>
    <w:p w14:paraId="37EC0F2C" w14:textId="77777777" w:rsidR="000E2576" w:rsidRPr="008711EA" w:rsidRDefault="000E2576" w:rsidP="000E2576">
      <w:pPr>
        <w:rPr>
          <w:snapToGrid w:val="0"/>
        </w:rPr>
      </w:pPr>
      <w:r w:rsidRPr="008711EA">
        <w:rPr>
          <w:snapToGrid w:val="0"/>
        </w:rPr>
        <w:t xml:space="preserve">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To Be Modified Item IEs</w:t>
      </w:r>
      <w:r w:rsidRPr="008711EA">
        <w:rPr>
          <w:snapToGrid w:val="0"/>
        </w:rPr>
        <w:t xml:space="preserve"> IE in the E-RAB MODIFICATION INDICATON message shall be considered by the MME as the new DL address of the E-RABs. The </w:t>
      </w:r>
      <w:r w:rsidRPr="008711EA">
        <w:rPr>
          <w:i/>
          <w:snapToGrid w:val="0"/>
        </w:rPr>
        <w:t>Transport Layer Address</w:t>
      </w:r>
      <w:r w:rsidRPr="008711EA">
        <w:rPr>
          <w:snapToGrid w:val="0"/>
        </w:rPr>
        <w:t xml:space="preserve"> IE and </w:t>
      </w:r>
      <w:r w:rsidRPr="008711EA">
        <w:rPr>
          <w:i/>
          <w:snapToGrid w:val="0"/>
        </w:rPr>
        <w:t>DL GTP TEID</w:t>
      </w:r>
      <w:r w:rsidRPr="008711EA">
        <w:rPr>
          <w:snapToGrid w:val="0"/>
        </w:rPr>
        <w:t xml:space="preserve"> IE included in the </w:t>
      </w:r>
      <w:r w:rsidRPr="008711EA">
        <w:rPr>
          <w:i/>
          <w:snapToGrid w:val="0"/>
        </w:rPr>
        <w:t>E-RAB Not To Be Modified Item IEs</w:t>
      </w:r>
      <w:r w:rsidRPr="008711EA">
        <w:rPr>
          <w:snapToGrid w:val="0"/>
        </w:rPr>
        <w:t xml:space="preserve"> IE in the E-RAB MODIFICATION INDICATION message shall be considered by the MME as the E-RABs with unchanged DL address</w:t>
      </w:r>
    </w:p>
    <w:p w14:paraId="760EEF89" w14:textId="77777777" w:rsidR="00C74FFD" w:rsidRPr="008711EA" w:rsidRDefault="00C74FFD" w:rsidP="000E2576">
      <w:pPr>
        <w:rPr>
          <w:snapToGrid w:val="0"/>
        </w:rPr>
      </w:pPr>
      <w:r w:rsidRPr="008711EA">
        <w:t xml:space="preserve">If the </w:t>
      </w:r>
      <w:r w:rsidRPr="008711EA">
        <w:rPr>
          <w:i/>
        </w:rPr>
        <w:t>Secondary RAT Usage Report List</w:t>
      </w:r>
      <w:r w:rsidRPr="008711EA">
        <w:t xml:space="preserve"> IE is included in the E-RAB MODIFICATION INDICATION message, the MME shall handle this information as specified in TS 23.401 [11].</w:t>
      </w:r>
    </w:p>
    <w:p w14:paraId="360851D5" w14:textId="77777777" w:rsidR="000E2576" w:rsidRPr="008711EA" w:rsidRDefault="000E2576" w:rsidP="000E2576">
      <w:r w:rsidRPr="008711EA">
        <w:rPr>
          <w:snapToGrid w:val="0"/>
        </w:rPr>
        <w:t xml:space="preserve">The </w:t>
      </w:r>
      <w:r w:rsidRPr="008711EA">
        <w:t>E-RAB MODIFICATION CONFIRM message shall contain the result for all the E-RABs that were requested to be modified according to the</w:t>
      </w:r>
      <w:r w:rsidRPr="008711EA">
        <w:rPr>
          <w:i/>
          <w:snapToGrid w:val="0"/>
        </w:rPr>
        <w:t xml:space="preserve"> E-RAB To Be Modified Item IEs</w:t>
      </w:r>
      <w:r w:rsidRPr="008711EA">
        <w:rPr>
          <w:snapToGrid w:val="0"/>
        </w:rPr>
        <w:t xml:space="preserve"> IE</w:t>
      </w:r>
      <w:r w:rsidRPr="008711EA">
        <w:t xml:space="preserve"> of the </w:t>
      </w:r>
      <w:r w:rsidRPr="008711EA">
        <w:rPr>
          <w:snapToGrid w:val="0"/>
        </w:rPr>
        <w:t>E-RAB MODIFICATION INDICATION message a</w:t>
      </w:r>
      <w:r w:rsidRPr="008711EA">
        <w:t>s follows:</w:t>
      </w:r>
    </w:p>
    <w:p w14:paraId="783823FA" w14:textId="77777777" w:rsidR="000E2576" w:rsidRPr="008711EA" w:rsidRDefault="000E2576" w:rsidP="000E2576">
      <w:pPr>
        <w:pStyle w:val="B1"/>
      </w:pPr>
      <w:r w:rsidRPr="008711EA">
        <w:t>-</w:t>
      </w:r>
      <w:r w:rsidRPr="008711EA">
        <w:tab/>
        <w:t xml:space="preserve">A list of </w:t>
      </w:r>
      <w:r w:rsidRPr="008711EA">
        <w:rPr>
          <w:snapToGrid w:val="0"/>
        </w:rPr>
        <w:t xml:space="preserve">E-RABs which are successfully </w:t>
      </w:r>
      <w:r w:rsidRPr="008711EA">
        <w:t xml:space="preserve">modified shall be included in the </w:t>
      </w:r>
      <w:r w:rsidRPr="008711EA">
        <w:rPr>
          <w:i/>
        </w:rPr>
        <w:t xml:space="preserve">E-RAB Modify List </w:t>
      </w:r>
      <w:r w:rsidRPr="008711EA">
        <w:t>IE.</w:t>
      </w:r>
    </w:p>
    <w:p w14:paraId="1CC93897" w14:textId="77777777" w:rsidR="000E2576" w:rsidRPr="008711EA" w:rsidRDefault="000E2576" w:rsidP="000E2576">
      <w:pPr>
        <w:pStyle w:val="B1"/>
      </w:pPr>
      <w:r w:rsidRPr="008711EA">
        <w:t>-</w:t>
      </w:r>
      <w:r w:rsidRPr="008711EA">
        <w:tab/>
        <w:t>A list of E-RAB</w:t>
      </w:r>
      <w:r w:rsidRPr="008711EA">
        <w:rPr>
          <w:snapToGrid w:val="0"/>
        </w:rPr>
        <w:t xml:space="preserve">s which failed to be modified, if any, shall be included in the </w:t>
      </w:r>
      <w:r w:rsidRPr="008711EA">
        <w:rPr>
          <w:i/>
          <w:snapToGrid w:val="0"/>
        </w:rPr>
        <w:t xml:space="preserve">E-RAB Failed to Modify List </w:t>
      </w:r>
      <w:r w:rsidRPr="008711EA">
        <w:t>IE.</w:t>
      </w:r>
    </w:p>
    <w:p w14:paraId="6E8CBB9D" w14:textId="77777777" w:rsidR="000E2576" w:rsidRPr="008711EA" w:rsidRDefault="000E2576" w:rsidP="000E2576">
      <w:pPr>
        <w:pStyle w:val="B1"/>
        <w:rPr>
          <w:rFonts w:eastAsia="MS Mincho"/>
          <w:snapToGrid w:val="0"/>
        </w:rPr>
      </w:pPr>
      <w:r w:rsidRPr="008711EA">
        <w:t>-</w:t>
      </w:r>
      <w:r w:rsidRPr="008711EA">
        <w:tab/>
        <w:t xml:space="preserve">A list of E-RABs which are to be released, if any, shall be included in the </w:t>
      </w:r>
      <w:r w:rsidRPr="008711EA">
        <w:rPr>
          <w:i/>
        </w:rPr>
        <w:t>E-RAB To Be Released List</w:t>
      </w:r>
      <w:r w:rsidRPr="008711EA">
        <w:t xml:space="preserve"> IE.</w:t>
      </w:r>
    </w:p>
    <w:p w14:paraId="2806702C" w14:textId="77777777" w:rsidR="000E2576" w:rsidRPr="008711EA" w:rsidRDefault="000E2576" w:rsidP="000E2576">
      <w:pPr>
        <w:rPr>
          <w:rFonts w:eastAsia="SimSun"/>
        </w:rPr>
      </w:pPr>
      <w:r w:rsidRPr="008711EA">
        <w:rPr>
          <w:rFonts w:eastAsia="MS Mincho"/>
        </w:rPr>
        <w:t>If</w:t>
      </w:r>
      <w:r w:rsidRPr="008711EA">
        <w:rPr>
          <w:rFonts w:eastAsia="SimSun"/>
        </w:rPr>
        <w:t xml:space="preserve"> the</w:t>
      </w:r>
      <w:r w:rsidRPr="008711EA">
        <w:rPr>
          <w:rFonts w:eastAsia="MS Mincho"/>
        </w:rPr>
        <w:t xml:space="preserve"> </w:t>
      </w:r>
      <w:r w:rsidRPr="008711EA">
        <w:rPr>
          <w:rFonts w:eastAsia="MS Mincho"/>
          <w:i/>
        </w:rPr>
        <w:t>E-RAB Failed to Modify List</w:t>
      </w:r>
      <w:r w:rsidRPr="008711EA">
        <w:rPr>
          <w:rFonts w:eastAsia="MS Mincho"/>
        </w:rPr>
        <w:t xml:space="preserve"> IE</w:t>
      </w:r>
      <w:r w:rsidRPr="008711EA">
        <w:rPr>
          <w:rFonts w:eastAsia="SimSun"/>
        </w:rPr>
        <w:t xml:space="preserve"> is received</w:t>
      </w:r>
      <w:r w:rsidRPr="008711EA">
        <w:rPr>
          <w:rFonts w:eastAsia="MS Mincho"/>
        </w:rPr>
        <w:t xml:space="preserve"> in the </w:t>
      </w:r>
      <w:r w:rsidRPr="008711EA">
        <w:rPr>
          <w:rFonts w:eastAsia="SimSun"/>
        </w:rPr>
        <w:t xml:space="preserve">E-RAB MODIFICATION CONFIRM </w:t>
      </w:r>
      <w:r w:rsidRPr="008711EA">
        <w:rPr>
          <w:rFonts w:eastAsia="MS Mincho"/>
        </w:rPr>
        <w:t xml:space="preserve">message, </w:t>
      </w:r>
      <w:r w:rsidRPr="008711EA">
        <w:rPr>
          <w:rFonts w:eastAsia="SimSun"/>
        </w:rPr>
        <w:t>the eN</w:t>
      </w:r>
      <w:r w:rsidRPr="008711EA">
        <w:rPr>
          <w:rFonts w:eastAsia="MS Mincho"/>
        </w:rPr>
        <w:t>B shall</w:t>
      </w:r>
      <w:r w:rsidRPr="008711EA">
        <w:rPr>
          <w:rFonts w:eastAsia="SimSun"/>
        </w:rPr>
        <w:t xml:space="preserve"> either</w:t>
      </w:r>
    </w:p>
    <w:p w14:paraId="1A09FE76" w14:textId="77777777" w:rsidR="000E2576" w:rsidRPr="008711EA" w:rsidRDefault="000E2576" w:rsidP="000E2576">
      <w:pPr>
        <w:pStyle w:val="B1"/>
        <w:rPr>
          <w:rFonts w:eastAsia="SimSun"/>
          <w:lang w:eastAsia="zh-CN"/>
        </w:rPr>
      </w:pPr>
      <w:r w:rsidRPr="008711EA">
        <w:rPr>
          <w:rFonts w:eastAsia="SimSun"/>
        </w:rPr>
        <w:t>-</w:t>
      </w:r>
      <w:r w:rsidRPr="008711EA">
        <w:tab/>
        <w:t>release all corresponding E-UTRA and E-UTRAN resources for the concerned E-RAB</w:t>
      </w:r>
      <w:r w:rsidRPr="008711EA">
        <w:rPr>
          <w:rFonts w:eastAsia="SimSun"/>
          <w:lang w:eastAsia="zh-CN"/>
        </w:rPr>
        <w:t xml:space="preserve"> or</w:t>
      </w:r>
    </w:p>
    <w:p w14:paraId="0C73AA5F"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keep the previous transport information before sending the </w:t>
      </w:r>
      <w:r w:rsidRPr="008711EA">
        <w:t>E-RAB MODIFICATION INDICATION message</w:t>
      </w:r>
      <w:r w:rsidRPr="008711EA">
        <w:rPr>
          <w:rFonts w:eastAsia="SimSun"/>
          <w:lang w:eastAsia="zh-CN"/>
        </w:rPr>
        <w:t xml:space="preserve"> </w:t>
      </w:r>
      <w:r w:rsidRPr="008711EA">
        <w:rPr>
          <w:rFonts w:eastAsia="SimSun"/>
          <w:snapToGrid w:val="0"/>
          <w:lang w:eastAsia="zh-CN"/>
        </w:rPr>
        <w:t>unchanged for the concerned E-RAB.</w:t>
      </w:r>
    </w:p>
    <w:p w14:paraId="4C5BA626" w14:textId="77777777" w:rsidR="000E2576" w:rsidRPr="008711EA" w:rsidRDefault="000E2576" w:rsidP="000E2576">
      <w:r w:rsidRPr="008711EA">
        <w:t xml:space="preserve">If the </w:t>
      </w:r>
      <w:r w:rsidRPr="008711EA">
        <w:rPr>
          <w:i/>
        </w:rPr>
        <w:t>E-RAB To Be Released List</w:t>
      </w:r>
      <w:r w:rsidRPr="008711EA">
        <w:t xml:space="preserve"> IE is received in the E-RAB MODIFICATION CONFIRM message, the eNB shall release all corresponding E-UTRA and E-UTRAN resources for the concerned E-RAB.</w:t>
      </w:r>
    </w:p>
    <w:p w14:paraId="7301DD03" w14:textId="77777777" w:rsidR="000E2576" w:rsidRPr="008711EA" w:rsidRDefault="000E2576" w:rsidP="000E2576">
      <w:r w:rsidRPr="008711EA">
        <w:t xml:space="preserve">If the </w:t>
      </w:r>
      <w:r w:rsidRPr="008711EA">
        <w:rPr>
          <w:i/>
        </w:rPr>
        <w:t>CSG Membership Info</w:t>
      </w:r>
      <w:r w:rsidRPr="008711EA">
        <w:t xml:space="preserve"> IE is included in the E-RAB MODIFICATION INDICATION message, the MME shall use the information for CSG membership verification as specified in TS 36.300 [14] and provide the result of the membership verification in the </w:t>
      </w:r>
      <w:r w:rsidRPr="008711EA">
        <w:rPr>
          <w:i/>
        </w:rPr>
        <w:t>CSG Membership Status</w:t>
      </w:r>
      <w:r w:rsidRPr="008711EA">
        <w:t xml:space="preserve"> IE contained in the E-RAB MODIFICATION CONFIRM message.</w:t>
      </w:r>
    </w:p>
    <w:p w14:paraId="2988BACC" w14:textId="77777777" w:rsidR="000E2576" w:rsidRPr="008711EA" w:rsidRDefault="000E2576" w:rsidP="000E2576">
      <w:r w:rsidRPr="008711EA">
        <w:t xml:space="preserve">If </w:t>
      </w:r>
      <w:r w:rsidRPr="008711EA">
        <w:rPr>
          <w:i/>
        </w:rPr>
        <w:t>PLMN Identity</w:t>
      </w:r>
      <w:r w:rsidRPr="008711EA">
        <w:t xml:space="preserve"> IE is received in the </w:t>
      </w:r>
      <w:r w:rsidRPr="008711EA">
        <w:rPr>
          <w:i/>
        </w:rPr>
        <w:t>CSG Membership Info</w:t>
      </w:r>
      <w:r w:rsidRPr="008711EA">
        <w:t xml:space="preserve"> IE in the E-RAB MODIFICATION INDICATION message, the MME shall use it for CSG membership verification as specified in TS 36.300 [14].</w:t>
      </w:r>
    </w:p>
    <w:p w14:paraId="7D72DD93" w14:textId="77777777" w:rsidR="000E2576" w:rsidRPr="008711EA" w:rsidRDefault="000E2576" w:rsidP="000E2576">
      <w:r w:rsidRPr="008711EA">
        <w:t xml:space="preserve">When the MME reports unsuccessful modification of </w:t>
      </w:r>
      <w:r w:rsidRPr="008711EA">
        <w:rPr>
          <w:rFonts w:eastAsia="MS Mincho"/>
        </w:rPr>
        <w:t>an E-RAB,</w:t>
      </w:r>
      <w:r w:rsidRPr="008711EA">
        <w:t xml:space="preserve"> the cause value should be precise enough to enable the eNB to know the reason for an unsuccessful modification.</w:t>
      </w:r>
    </w:p>
    <w:p w14:paraId="3AAB5CD2" w14:textId="77777777" w:rsidR="000E2576" w:rsidRDefault="000E2576" w:rsidP="000E2576">
      <w:r w:rsidRPr="008711EA">
        <w:t xml:space="preserve">If the </w:t>
      </w:r>
      <w:r w:rsidRPr="008711EA">
        <w:rPr>
          <w:i/>
        </w:rPr>
        <w:t>Tunnel Information for BBF</w:t>
      </w:r>
      <w:r w:rsidRPr="008711EA">
        <w:t xml:space="preserve"> IE is received in the E-RAB MODIFICATION INDICATION message, the MME shall, if supported, use it in the core network as specified in TS 23.139 [37].</w:t>
      </w:r>
    </w:p>
    <w:p w14:paraId="5B14A70D" w14:textId="77777777" w:rsidR="00E44D26" w:rsidRPr="008711EA" w:rsidRDefault="00E44D26" w:rsidP="000E2576">
      <w:r>
        <w:t xml:space="preserve">If the </w:t>
      </w:r>
      <w:r>
        <w:rPr>
          <w:i/>
        </w:rPr>
        <w:t>User Location Information</w:t>
      </w:r>
      <w:r>
        <w:t xml:space="preserve"> IE</w:t>
      </w:r>
      <w:r>
        <w:rPr>
          <w:rFonts w:eastAsia="SimSun" w:hint="eastAsia"/>
          <w:lang w:val="en-US" w:eastAsia="zh-CN"/>
        </w:rPr>
        <w:t xml:space="preserve"> is included</w:t>
      </w:r>
      <w:r>
        <w:t xml:space="preserve"> in the E-RAB MODIFICATION INDICATION message, the MME shall handle this information as specified in TS 23.401 [11].</w:t>
      </w:r>
    </w:p>
    <w:p w14:paraId="4259717E" w14:textId="77777777" w:rsidR="00510BAF" w:rsidRPr="008711EA" w:rsidRDefault="00510BAF" w:rsidP="000E2576">
      <w:r w:rsidRPr="008711EA">
        <w:rPr>
          <w:b/>
        </w:rPr>
        <w:t>Interactions with E-RAB Setup procedure or E-RAB Modify procedure:</w:t>
      </w:r>
    </w:p>
    <w:p w14:paraId="7C63CB75" w14:textId="77777777" w:rsidR="00510BAF" w:rsidRPr="008711EA" w:rsidRDefault="00510BAF" w:rsidP="000E2576">
      <w:r w:rsidRPr="008711EA">
        <w:t>If the E-RAB MODIFICATION INDICATION message is received by the MME during an ongoing E-RAB Setup procedure or an ongoing E-RAB Modify procedure, the MME shall proceed with the E-RAB Modification Indication procedure.</w:t>
      </w:r>
    </w:p>
    <w:p w14:paraId="1B813BCC" w14:textId="77777777" w:rsidR="000E2576" w:rsidRPr="008711EA" w:rsidRDefault="000E2576" w:rsidP="000E2576">
      <w:pPr>
        <w:pStyle w:val="Heading4"/>
      </w:pPr>
      <w:bookmarkStart w:id="578" w:name="_CR8_2_4_3"/>
      <w:bookmarkStart w:id="579" w:name="_Toc20953356"/>
      <w:bookmarkStart w:id="580" w:name="_Toc29390533"/>
      <w:bookmarkStart w:id="581" w:name="_Toc36551270"/>
      <w:bookmarkStart w:id="582" w:name="_Toc45831467"/>
      <w:bookmarkStart w:id="583" w:name="_Toc51762420"/>
      <w:bookmarkStart w:id="584" w:name="_Toc64381472"/>
      <w:bookmarkStart w:id="585" w:name="_Toc73963990"/>
      <w:bookmarkStart w:id="586" w:name="_Toc88646598"/>
      <w:bookmarkStart w:id="587" w:name="_Toc97882547"/>
      <w:bookmarkStart w:id="588" w:name="_Toc98531122"/>
      <w:bookmarkStart w:id="589" w:name="_Toc105517194"/>
      <w:bookmarkStart w:id="590" w:name="_Toc106108085"/>
      <w:bookmarkStart w:id="591" w:name="_Toc113656670"/>
      <w:bookmarkStart w:id="592" w:name="_Toc114051889"/>
      <w:bookmarkStart w:id="593" w:name="_Toc155891153"/>
      <w:bookmarkEnd w:id="578"/>
      <w:r w:rsidRPr="008711EA">
        <w:t>8.2.4.3</w:t>
      </w:r>
      <w:r w:rsidRPr="008711EA">
        <w:tab/>
        <w:t>Unsuccessful Operation</w:t>
      </w:r>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p>
    <w:p w14:paraId="47DFB0FD" w14:textId="77777777" w:rsidR="000E2576" w:rsidRPr="008711EA" w:rsidRDefault="000E2576" w:rsidP="000E2576">
      <w:r w:rsidRPr="008711EA">
        <w:t>The unsuccessful operation is specified in the successful operation section.</w:t>
      </w:r>
    </w:p>
    <w:p w14:paraId="6B95B65F" w14:textId="77777777" w:rsidR="000E2576" w:rsidRPr="008711EA" w:rsidRDefault="000E2576" w:rsidP="000E2576">
      <w:pPr>
        <w:pStyle w:val="Heading4"/>
      </w:pPr>
      <w:bookmarkStart w:id="594" w:name="_CR8_2_4_4"/>
      <w:bookmarkStart w:id="595" w:name="_Toc20953357"/>
      <w:bookmarkStart w:id="596" w:name="_Toc29390534"/>
      <w:bookmarkStart w:id="597" w:name="_Toc36551271"/>
      <w:bookmarkStart w:id="598" w:name="_Toc45831468"/>
      <w:bookmarkStart w:id="599" w:name="_Toc51762421"/>
      <w:bookmarkStart w:id="600" w:name="_Toc64381473"/>
      <w:bookmarkStart w:id="601" w:name="_Toc73963991"/>
      <w:bookmarkStart w:id="602" w:name="_Toc88646599"/>
      <w:bookmarkStart w:id="603" w:name="_Toc97882548"/>
      <w:bookmarkStart w:id="604" w:name="_Toc98531123"/>
      <w:bookmarkStart w:id="605" w:name="_Toc105517195"/>
      <w:bookmarkStart w:id="606" w:name="_Toc106108086"/>
      <w:bookmarkStart w:id="607" w:name="_Toc113656671"/>
      <w:bookmarkStart w:id="608" w:name="_Toc114051890"/>
      <w:bookmarkStart w:id="609" w:name="_Toc155891154"/>
      <w:bookmarkEnd w:id="594"/>
      <w:r w:rsidRPr="008711EA">
        <w:t>8.2.4.4</w:t>
      </w:r>
      <w:r w:rsidRPr="008711EA">
        <w:tab/>
        <w:t>Abnormal Conditions</w:t>
      </w:r>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p>
    <w:p w14:paraId="698239E5" w14:textId="77777777" w:rsidR="000E2576" w:rsidRPr="008711EA" w:rsidRDefault="000E2576" w:rsidP="000E2576">
      <w:pPr>
        <w:rPr>
          <w:b/>
        </w:rPr>
      </w:pPr>
      <w:r w:rsidRPr="008711EA">
        <w:rPr>
          <w:b/>
        </w:rPr>
        <w:t>Interaction with UE Context Release Request procedure:</w:t>
      </w:r>
    </w:p>
    <w:p w14:paraId="43F3E8DF" w14:textId="77777777" w:rsidR="000E2576" w:rsidRPr="008711EA" w:rsidRDefault="000E2576" w:rsidP="000E2576">
      <w:pPr>
        <w:rPr>
          <w:snapToGrid w:val="0"/>
        </w:rPr>
      </w:pPr>
      <w:r w:rsidRPr="008711EA">
        <w:t xml:space="preserve">If </w:t>
      </w:r>
      <w:r w:rsidRPr="008711EA">
        <w:rPr>
          <w:snapToGrid w:val="0"/>
        </w:rPr>
        <w:t>the E-RAB MODIFICATION INDICATION message does not contain all the E-RABs previously included in the UE Context, the MME shall trigger the UE Context Release procedure.</w:t>
      </w:r>
    </w:p>
    <w:p w14:paraId="7F399550" w14:textId="77777777" w:rsidR="000E2576" w:rsidRPr="008711EA" w:rsidRDefault="000E2576" w:rsidP="000E2576">
      <w:pPr>
        <w:rPr>
          <w:rFonts w:eastAsia="SimSun"/>
          <w:lang w:eastAsia="zh-CN"/>
        </w:rPr>
      </w:pPr>
      <w:r w:rsidRPr="008711EA">
        <w:rPr>
          <w:rFonts w:eastAsia="SimSun"/>
          <w:lang w:eastAsia="zh-CN"/>
        </w:rPr>
        <w:t xml:space="preserve">If the E-RAB MODIFICATION INDICATION message contains several </w:t>
      </w:r>
      <w:r w:rsidRPr="008711EA">
        <w:rPr>
          <w:rFonts w:eastAsia="SimSun"/>
          <w:i/>
          <w:lang w:eastAsia="zh-CN"/>
        </w:rPr>
        <w:t>E-RAB ID</w:t>
      </w:r>
      <w:r w:rsidRPr="008711EA">
        <w:rPr>
          <w:rFonts w:eastAsia="SimSun"/>
          <w:lang w:eastAsia="zh-CN"/>
        </w:rPr>
        <w:t xml:space="preserve"> IEs set to the same value, the MME shall trigger the UE Context Release procedure.</w:t>
      </w:r>
    </w:p>
    <w:p w14:paraId="5F222A40" w14:textId="77777777" w:rsidR="000E2576" w:rsidRPr="008711EA" w:rsidRDefault="000E2576" w:rsidP="000E2576">
      <w:pPr>
        <w:rPr>
          <w:noProof/>
        </w:rPr>
      </w:pPr>
      <w:r w:rsidRPr="008711EA">
        <w:rPr>
          <w:rFonts w:eastAsia="SimSun"/>
          <w:lang w:eastAsia="zh-CN"/>
        </w:rPr>
        <w:t xml:space="preserve">If the </w:t>
      </w:r>
      <w:r w:rsidRPr="008711EA">
        <w:rPr>
          <w:rFonts w:eastAsia="SimSun"/>
          <w:i/>
          <w:lang w:eastAsia="zh-CN"/>
        </w:rPr>
        <w:t>CSG Membership Info</w:t>
      </w:r>
      <w:r w:rsidRPr="008711EA">
        <w:rPr>
          <w:rFonts w:eastAsia="SimSun"/>
          <w:lang w:eastAsia="zh-CN"/>
        </w:rPr>
        <w:t xml:space="preserve"> IE in the E-RAB MODIFICATION INDICATION message does not contain the </w:t>
      </w:r>
      <w:r w:rsidRPr="008711EA">
        <w:rPr>
          <w:rFonts w:eastAsia="SimSun"/>
          <w:i/>
          <w:lang w:eastAsia="zh-CN"/>
        </w:rPr>
        <w:t xml:space="preserve">Cell Access Mode </w:t>
      </w:r>
      <w:r w:rsidRPr="008711EA">
        <w:rPr>
          <w:rFonts w:eastAsia="SimSun"/>
          <w:lang w:eastAsia="zh-CN"/>
        </w:rPr>
        <w:t>IE set to "hybrid", the MME shall trigger the UE Context Release procedure.</w:t>
      </w:r>
    </w:p>
    <w:p w14:paraId="3CBBD3C2" w14:textId="77777777" w:rsidR="000E2576" w:rsidRPr="008711EA" w:rsidRDefault="000E2576" w:rsidP="000E2576">
      <w:pPr>
        <w:pStyle w:val="Heading2"/>
        <w:rPr>
          <w:lang w:eastAsia="zh-CN"/>
        </w:rPr>
      </w:pPr>
      <w:bookmarkStart w:id="610" w:name="_CR8_3"/>
      <w:bookmarkStart w:id="611" w:name="_Toc20953358"/>
      <w:bookmarkStart w:id="612" w:name="_Toc29390535"/>
      <w:bookmarkStart w:id="613" w:name="_Toc36551272"/>
      <w:bookmarkStart w:id="614" w:name="_Toc45831469"/>
      <w:bookmarkStart w:id="615" w:name="_Toc51762422"/>
      <w:bookmarkStart w:id="616" w:name="_Toc64381474"/>
      <w:bookmarkStart w:id="617" w:name="_Toc73963992"/>
      <w:bookmarkStart w:id="618" w:name="_Toc88646600"/>
      <w:bookmarkStart w:id="619" w:name="_Toc97882549"/>
      <w:bookmarkStart w:id="620" w:name="_Toc98531124"/>
      <w:bookmarkStart w:id="621" w:name="_Toc105517196"/>
      <w:bookmarkStart w:id="622" w:name="_Toc106108087"/>
      <w:bookmarkStart w:id="623" w:name="_Toc113656672"/>
      <w:bookmarkStart w:id="624" w:name="_Toc114051891"/>
      <w:bookmarkStart w:id="625" w:name="_Toc155891155"/>
      <w:bookmarkEnd w:id="610"/>
      <w:r w:rsidRPr="008711EA">
        <w:t>8.3</w:t>
      </w:r>
      <w:r w:rsidRPr="008711EA">
        <w:tab/>
        <w:t>Context Management procedures</w:t>
      </w:r>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p>
    <w:p w14:paraId="0CB792A5" w14:textId="77777777" w:rsidR="000E2576" w:rsidRPr="008711EA" w:rsidRDefault="000E2576" w:rsidP="000E2576">
      <w:pPr>
        <w:pStyle w:val="Heading3"/>
        <w:rPr>
          <w:lang w:eastAsia="zh-CN"/>
        </w:rPr>
      </w:pPr>
      <w:bookmarkStart w:id="626" w:name="_CR8_3_1"/>
      <w:bookmarkStart w:id="627" w:name="_Toc20953359"/>
      <w:bookmarkStart w:id="628" w:name="_Toc29390536"/>
      <w:bookmarkStart w:id="629" w:name="_Toc36551273"/>
      <w:bookmarkStart w:id="630" w:name="_Toc45831470"/>
      <w:bookmarkStart w:id="631" w:name="_Toc51762423"/>
      <w:bookmarkStart w:id="632" w:name="_Toc64381475"/>
      <w:bookmarkStart w:id="633" w:name="_Toc73963993"/>
      <w:bookmarkStart w:id="634" w:name="_Toc88646601"/>
      <w:bookmarkStart w:id="635" w:name="_Toc97882550"/>
      <w:bookmarkStart w:id="636" w:name="_Toc98531125"/>
      <w:bookmarkStart w:id="637" w:name="_Toc105517197"/>
      <w:bookmarkStart w:id="638" w:name="_Toc106108088"/>
      <w:bookmarkStart w:id="639" w:name="_Toc113656673"/>
      <w:bookmarkStart w:id="640" w:name="_Toc114051892"/>
      <w:bookmarkStart w:id="641" w:name="_Toc155891156"/>
      <w:bookmarkEnd w:id="626"/>
      <w:r w:rsidRPr="008711EA">
        <w:t>8.3.1</w:t>
      </w:r>
      <w:r w:rsidRPr="008711EA">
        <w:tab/>
        <w:t>Initial Context Setup</w:t>
      </w:r>
      <w:bookmarkEnd w:id="627"/>
      <w:bookmarkEnd w:id="628"/>
      <w:bookmarkEnd w:id="629"/>
      <w:bookmarkEnd w:id="630"/>
      <w:bookmarkEnd w:id="631"/>
      <w:bookmarkEnd w:id="632"/>
      <w:bookmarkEnd w:id="633"/>
      <w:bookmarkEnd w:id="634"/>
      <w:bookmarkEnd w:id="635"/>
      <w:bookmarkEnd w:id="636"/>
      <w:bookmarkEnd w:id="637"/>
      <w:bookmarkEnd w:id="638"/>
      <w:bookmarkEnd w:id="639"/>
      <w:bookmarkEnd w:id="640"/>
      <w:bookmarkEnd w:id="641"/>
    </w:p>
    <w:p w14:paraId="79817D42" w14:textId="77777777" w:rsidR="000E2576" w:rsidRPr="008711EA" w:rsidRDefault="000E2576" w:rsidP="000E2576">
      <w:pPr>
        <w:pStyle w:val="Heading4"/>
        <w:rPr>
          <w:lang w:eastAsia="zh-CN"/>
        </w:rPr>
      </w:pPr>
      <w:bookmarkStart w:id="642" w:name="_CR8_3_1_1"/>
      <w:bookmarkStart w:id="643" w:name="_Toc20953360"/>
      <w:bookmarkStart w:id="644" w:name="_Toc29390537"/>
      <w:bookmarkStart w:id="645" w:name="_Toc36551274"/>
      <w:bookmarkStart w:id="646" w:name="_Toc45831471"/>
      <w:bookmarkStart w:id="647" w:name="_Toc51762424"/>
      <w:bookmarkStart w:id="648" w:name="_Toc64381476"/>
      <w:bookmarkStart w:id="649" w:name="_Toc73963994"/>
      <w:bookmarkStart w:id="650" w:name="_Toc88646602"/>
      <w:bookmarkStart w:id="651" w:name="_Toc97882551"/>
      <w:bookmarkStart w:id="652" w:name="_Toc98531126"/>
      <w:bookmarkStart w:id="653" w:name="_Toc105517198"/>
      <w:bookmarkStart w:id="654" w:name="_Toc106108089"/>
      <w:bookmarkStart w:id="655" w:name="_Toc113656674"/>
      <w:bookmarkStart w:id="656" w:name="_Toc114051893"/>
      <w:bookmarkStart w:id="657" w:name="_Toc155891157"/>
      <w:bookmarkEnd w:id="642"/>
      <w:r w:rsidRPr="008711EA">
        <w:t>8.3.1.1</w:t>
      </w:r>
      <w:r w:rsidRPr="008711EA">
        <w:tab/>
        <w:t>General</w:t>
      </w:r>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p>
    <w:p w14:paraId="77AF4B74" w14:textId="77777777" w:rsidR="000E2576" w:rsidRPr="008711EA" w:rsidRDefault="000E2576" w:rsidP="000E2576">
      <w:pPr>
        <w:rPr>
          <w:lang w:eastAsia="zh-CN"/>
        </w:rPr>
      </w:pPr>
      <w:r w:rsidRPr="008711EA">
        <w:rPr>
          <w:lang w:eastAsia="zh-CN"/>
        </w:rPr>
        <w:t xml:space="preserve">The purpose of the Initial Context Setup procedure is to </w:t>
      </w:r>
      <w:r w:rsidRPr="008711EA">
        <w:t xml:space="preserve">establish the necessary overall initial UE Context including E-RAB context, the Security Key, Handover Restriction List, UE Radio capability and UE Security Capabilities </w:t>
      </w:r>
      <w:r w:rsidRPr="008711EA">
        <w:rPr>
          <w:lang w:eastAsia="zh-CN"/>
        </w:rPr>
        <w:t>etc.</w:t>
      </w:r>
      <w:r w:rsidRPr="008711EA">
        <w:t xml:space="preserve"> </w:t>
      </w:r>
      <w:r w:rsidRPr="008711EA">
        <w:rPr>
          <w:lang w:eastAsia="zh-CN"/>
        </w:rPr>
        <w:t>The procedure uses UE-associated signalling.</w:t>
      </w:r>
    </w:p>
    <w:p w14:paraId="1AEE925C" w14:textId="77777777" w:rsidR="000E2576" w:rsidRPr="008711EA" w:rsidRDefault="000E2576" w:rsidP="000E2576">
      <w:pPr>
        <w:pStyle w:val="Heading4"/>
      </w:pPr>
      <w:bookmarkStart w:id="658" w:name="_CR8_3_1_2"/>
      <w:bookmarkStart w:id="659" w:name="_Toc20953361"/>
      <w:bookmarkStart w:id="660" w:name="_Toc29390538"/>
      <w:bookmarkStart w:id="661" w:name="_Toc36551275"/>
      <w:bookmarkStart w:id="662" w:name="_Toc45831472"/>
      <w:bookmarkStart w:id="663" w:name="_Toc51762425"/>
      <w:bookmarkStart w:id="664" w:name="_Toc64381477"/>
      <w:bookmarkStart w:id="665" w:name="_Toc73963995"/>
      <w:bookmarkStart w:id="666" w:name="_Toc88646603"/>
      <w:bookmarkStart w:id="667" w:name="_Toc97882552"/>
      <w:bookmarkStart w:id="668" w:name="_Toc98531127"/>
      <w:bookmarkStart w:id="669" w:name="_Toc105517199"/>
      <w:bookmarkStart w:id="670" w:name="_Toc106108090"/>
      <w:bookmarkStart w:id="671" w:name="_Toc113656675"/>
      <w:bookmarkStart w:id="672" w:name="_Toc114051894"/>
      <w:bookmarkStart w:id="673" w:name="_Toc155891158"/>
      <w:bookmarkEnd w:id="658"/>
      <w:r w:rsidRPr="008711EA">
        <w:t>8.3.1.2</w:t>
      </w:r>
      <w:r w:rsidRPr="008711EA">
        <w:tab/>
        <w:t>Successful Operation</w:t>
      </w:r>
      <w:bookmarkEnd w:id="659"/>
      <w:bookmarkEnd w:id="660"/>
      <w:bookmarkEnd w:id="661"/>
      <w:bookmarkEnd w:id="662"/>
      <w:bookmarkEnd w:id="663"/>
      <w:bookmarkEnd w:id="664"/>
      <w:bookmarkEnd w:id="665"/>
      <w:bookmarkEnd w:id="666"/>
      <w:bookmarkEnd w:id="667"/>
      <w:bookmarkEnd w:id="668"/>
      <w:bookmarkEnd w:id="669"/>
      <w:bookmarkEnd w:id="670"/>
      <w:bookmarkEnd w:id="671"/>
      <w:bookmarkEnd w:id="672"/>
      <w:bookmarkEnd w:id="673"/>
    </w:p>
    <w:bookmarkStart w:id="674" w:name="_MON_1241945306"/>
    <w:bookmarkStart w:id="675" w:name="_MON_1241945352"/>
    <w:bookmarkStart w:id="676" w:name="_MON_1241945359"/>
    <w:bookmarkStart w:id="677" w:name="_MON_1241945418"/>
    <w:bookmarkStart w:id="678" w:name="_MON_1241945422"/>
    <w:bookmarkStart w:id="679" w:name="_MON_1241960130"/>
    <w:bookmarkStart w:id="680" w:name="_MON_1244282110"/>
    <w:bookmarkStart w:id="681" w:name="_MON_1244465096"/>
    <w:bookmarkStart w:id="682" w:name="_MON_1244465134"/>
    <w:bookmarkEnd w:id="674"/>
    <w:bookmarkEnd w:id="675"/>
    <w:bookmarkEnd w:id="676"/>
    <w:bookmarkEnd w:id="677"/>
    <w:bookmarkEnd w:id="678"/>
    <w:bookmarkEnd w:id="679"/>
    <w:bookmarkEnd w:id="680"/>
    <w:bookmarkEnd w:id="681"/>
    <w:bookmarkEnd w:id="682"/>
    <w:bookmarkStart w:id="683" w:name="_MON_1244465139"/>
    <w:bookmarkEnd w:id="683"/>
    <w:p w14:paraId="4D719895" w14:textId="77777777" w:rsidR="000E2576" w:rsidRPr="008711EA" w:rsidRDefault="000E2576" w:rsidP="000E2576">
      <w:pPr>
        <w:pStyle w:val="TH"/>
        <w:rPr>
          <w:lang w:eastAsia="zh-CN"/>
        </w:rPr>
      </w:pPr>
      <w:r w:rsidRPr="008711EA">
        <w:object w:dxaOrig="5205" w:dyaOrig="2550" w14:anchorId="0DCD9107">
          <v:shape id="_x0000_i1031" type="#_x0000_t75" style="width:259.5pt;height:127.5pt" o:ole="" fillcolor="window">
            <v:imagedata r:id="rId24" o:title=""/>
          </v:shape>
          <o:OLEObject Type="Embed" ProgID="Word.Picture.8" ShapeID="_x0000_i1031" DrawAspect="Content" ObjectID="_1766593610" r:id="rId25"/>
        </w:object>
      </w:r>
    </w:p>
    <w:p w14:paraId="19F758B5" w14:textId="77777777" w:rsidR="000E2576" w:rsidRPr="008711EA" w:rsidRDefault="000E2576" w:rsidP="000E2576">
      <w:pPr>
        <w:pStyle w:val="TF"/>
      </w:pPr>
      <w:bookmarkStart w:id="684" w:name="_CRFigure8_3_1_21"/>
      <w:r w:rsidRPr="008711EA">
        <w:t xml:space="preserve">Figure </w:t>
      </w:r>
      <w:bookmarkEnd w:id="684"/>
      <w:r w:rsidRPr="008711EA">
        <w:t xml:space="preserve">8.3.1.2-1: Initial Context Setup procedure. Successful </w:t>
      </w:r>
      <w:r w:rsidRPr="008711EA">
        <w:rPr>
          <w:rFonts w:eastAsia="MS Mincho"/>
        </w:rPr>
        <w:t>o</w:t>
      </w:r>
      <w:r w:rsidRPr="008711EA">
        <w:t>peration</w:t>
      </w:r>
      <w:r w:rsidRPr="008711EA">
        <w:rPr>
          <w:rFonts w:eastAsia="MS Mincho"/>
        </w:rPr>
        <w:t>.</w:t>
      </w:r>
    </w:p>
    <w:p w14:paraId="4112E3A8" w14:textId="77777777" w:rsidR="000E2576" w:rsidRPr="008711EA" w:rsidRDefault="000E2576" w:rsidP="000E2576">
      <w:r w:rsidRPr="008711EA">
        <w:t xml:space="preserve">In case of the establishment of an E-RAB the EPC must be prepared to receive user data before the </w:t>
      </w:r>
      <w:r w:rsidRPr="008711EA">
        <w:rPr>
          <w:lang w:eastAsia="zh-CN"/>
        </w:rPr>
        <w:t>INITIAL CONTEXT</w:t>
      </w:r>
      <w:r w:rsidRPr="008711EA">
        <w:t xml:space="preserve"> SETUP RESPONSE message has been received by the MME. If no UE-associated logical S1-connection exists, the UE-associated logical S1-connection shall be established at reception of the INITIAL CONTEXT SETUP REQUEST message.</w:t>
      </w:r>
    </w:p>
    <w:p w14:paraId="0CB47DF3" w14:textId="77777777" w:rsidR="000E2576" w:rsidRPr="008711EA" w:rsidRDefault="000E2576" w:rsidP="000E2576">
      <w:r w:rsidRPr="008711EA">
        <w:t xml:space="preserve">The </w:t>
      </w:r>
      <w:r w:rsidRPr="008711EA">
        <w:rPr>
          <w:lang w:eastAsia="zh-CN"/>
        </w:rPr>
        <w:t>INITIAL CONTEXT</w:t>
      </w:r>
      <w:r w:rsidRPr="008711EA">
        <w:t xml:space="preserve"> SETUP REQUEST message shall contain within the </w:t>
      </w:r>
      <w:r w:rsidRPr="008711EA">
        <w:rPr>
          <w:i/>
        </w:rPr>
        <w:t xml:space="preserve">E-RAB to be Setup List </w:t>
      </w:r>
      <w:r w:rsidRPr="008711EA">
        <w:t xml:space="preserve">IE the information required by the eNB to build the new E-RAB configuration consisting of at least one additional E-RAB. </w:t>
      </w:r>
    </w:p>
    <w:p w14:paraId="0350858F" w14:textId="77777777" w:rsidR="000E2576" w:rsidRPr="008711EA" w:rsidRDefault="000E2576" w:rsidP="000E2576">
      <w:r w:rsidRPr="008711EA">
        <w:t xml:space="preserve">The </w:t>
      </w:r>
      <w:r w:rsidRPr="008711EA">
        <w:rPr>
          <w:i/>
        </w:rPr>
        <w:t>E-RAB to be Setup Item</w:t>
      </w:r>
      <w:r w:rsidRPr="008711EA">
        <w:t xml:space="preserve"> IE may contain:</w:t>
      </w:r>
    </w:p>
    <w:p w14:paraId="43206DDB" w14:textId="77777777" w:rsidR="000E2576" w:rsidRPr="008711EA" w:rsidRDefault="000E2576" w:rsidP="000E2576">
      <w:pPr>
        <w:pStyle w:val="B1"/>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NAS-PDU</w:t>
      </w:r>
      <w:r w:rsidRPr="008711EA">
        <w:rPr>
          <w:rFonts w:eastAsia="SimSun"/>
          <w:lang w:eastAsia="zh-CN"/>
        </w:rPr>
        <w:t xml:space="preserve"> IE</w:t>
      </w:r>
      <w:r w:rsidRPr="008711EA">
        <w:t>,</w:t>
      </w:r>
    </w:p>
    <w:p w14:paraId="4E233929" w14:textId="77777777" w:rsidR="000E2576" w:rsidRPr="008711EA" w:rsidRDefault="000E2576" w:rsidP="000E2576">
      <w:pPr>
        <w:pStyle w:val="B1"/>
      </w:pPr>
      <w:r w:rsidRPr="008711EA">
        <w:t>-</w:t>
      </w:r>
      <w:r w:rsidRPr="008711EA">
        <w:tab/>
        <w:t xml:space="preserve">the </w:t>
      </w:r>
      <w:r w:rsidRPr="008711EA">
        <w:rPr>
          <w:i/>
        </w:rPr>
        <w:t>Correlation ID</w:t>
      </w:r>
      <w:r w:rsidRPr="008711EA">
        <w:t xml:space="preserve"> IE in case of LIPA operation,</w:t>
      </w:r>
    </w:p>
    <w:p w14:paraId="3854B921" w14:textId="77777777" w:rsidR="000E2576" w:rsidRPr="008711EA" w:rsidRDefault="000E2576" w:rsidP="000E2576">
      <w:pPr>
        <w:pStyle w:val="B1"/>
      </w:pPr>
      <w:r w:rsidRPr="008711EA">
        <w:t>-</w:t>
      </w:r>
      <w:r w:rsidRPr="008711EA">
        <w:tab/>
        <w:t xml:space="preserve">the </w:t>
      </w:r>
      <w:r w:rsidRPr="008711EA">
        <w:rPr>
          <w:i/>
        </w:rPr>
        <w:t>SIPTO Correlation ID</w:t>
      </w:r>
      <w:r w:rsidRPr="008711EA">
        <w:t xml:space="preserve"> IE in case of SIPTO@LN operation,</w:t>
      </w:r>
    </w:p>
    <w:p w14:paraId="254EFBA9" w14:textId="77777777" w:rsidR="000E2576" w:rsidRPr="008711EA" w:rsidRDefault="000E2576" w:rsidP="000E2576">
      <w:pPr>
        <w:pStyle w:val="B1"/>
      </w:pPr>
      <w:r w:rsidRPr="008711EA">
        <w:t>-</w:t>
      </w:r>
      <w:r w:rsidRPr="008711EA">
        <w:tab/>
        <w:t xml:space="preserve">the </w:t>
      </w:r>
      <w:r w:rsidRPr="008711EA">
        <w:rPr>
          <w:i/>
        </w:rPr>
        <w:t>Bearer Type</w:t>
      </w:r>
      <w:r w:rsidRPr="008711EA">
        <w:t xml:space="preserve"> IE.</w:t>
      </w:r>
    </w:p>
    <w:p w14:paraId="62193F9C" w14:textId="77777777" w:rsidR="005A7CE7" w:rsidRDefault="005A7CE7" w:rsidP="005A7CE7">
      <w:pPr>
        <w:pStyle w:val="B1"/>
      </w:pPr>
      <w:r>
        <w:t>-</w:t>
      </w:r>
      <w:r>
        <w:tab/>
        <w:t>the</w:t>
      </w:r>
      <w:r>
        <w:rPr>
          <w:i/>
          <w:iCs/>
        </w:rPr>
        <w:t xml:space="preserve"> Security Indication </w:t>
      </w:r>
      <w:r>
        <w:t>IE</w:t>
      </w:r>
    </w:p>
    <w:p w14:paraId="7DAA2CDE" w14:textId="77777777" w:rsidR="000E2576" w:rsidRPr="008711EA" w:rsidRDefault="000E2576" w:rsidP="000E2576">
      <w:r w:rsidRPr="008711EA">
        <w:t xml:space="preserve">The </w:t>
      </w:r>
      <w:r w:rsidRPr="008711EA">
        <w:rPr>
          <w:lang w:eastAsia="zh-CN"/>
        </w:rPr>
        <w:t>INITIAL CONTEXT</w:t>
      </w:r>
      <w:r w:rsidRPr="008711EA">
        <w:t xml:space="preserve"> SETUP REQUEST message may contain</w:t>
      </w:r>
    </w:p>
    <w:p w14:paraId="048841C1" w14:textId="77777777" w:rsidR="000E2576" w:rsidRPr="008711EA" w:rsidRDefault="000E2576" w:rsidP="000E2576">
      <w:pPr>
        <w:pStyle w:val="B1"/>
      </w:pPr>
      <w:r w:rsidRPr="008711EA">
        <w:t>-</w:t>
      </w:r>
      <w:r w:rsidRPr="008711EA">
        <w:tab/>
        <w:t xml:space="preserve">the </w:t>
      </w:r>
      <w:r w:rsidRPr="008711EA">
        <w:rPr>
          <w:i/>
        </w:rPr>
        <w:t>Trace Activation</w:t>
      </w:r>
      <w:r w:rsidRPr="008711EA">
        <w:t xml:space="preserve"> IE.</w:t>
      </w:r>
    </w:p>
    <w:p w14:paraId="7A4F3B63" w14:textId="77777777" w:rsidR="000E2576" w:rsidRPr="008711EA" w:rsidRDefault="000E2576" w:rsidP="000E2576">
      <w:pPr>
        <w:pStyle w:val="B1"/>
      </w:pPr>
      <w:r w:rsidRPr="008711EA">
        <w:t>-</w:t>
      </w:r>
      <w:r w:rsidRPr="008711EA">
        <w:tab/>
        <w:t xml:space="preserve">the </w:t>
      </w:r>
      <w:r w:rsidRPr="008711EA">
        <w:rPr>
          <w:i/>
        </w:rPr>
        <w:t>Handover Restriction List</w:t>
      </w:r>
      <w:r w:rsidRPr="008711EA">
        <w:t xml:space="preserve"> IE, which may contain roaming or access restrictions.</w:t>
      </w:r>
    </w:p>
    <w:p w14:paraId="4CA64099" w14:textId="77777777" w:rsidR="000E2576" w:rsidRPr="008711EA" w:rsidRDefault="000E2576" w:rsidP="000E2576">
      <w:pPr>
        <w:pStyle w:val="B1"/>
      </w:pPr>
      <w:r w:rsidRPr="008711EA">
        <w:t>-</w:t>
      </w:r>
      <w:r w:rsidRPr="008711EA">
        <w:tab/>
        <w:t xml:space="preserve">the </w:t>
      </w:r>
      <w:r w:rsidRPr="008711EA">
        <w:rPr>
          <w:i/>
        </w:rPr>
        <w:t>UE Radio Capability</w:t>
      </w:r>
      <w:r w:rsidRPr="008711EA">
        <w:t xml:space="preserve"> IE.</w:t>
      </w:r>
    </w:p>
    <w:p w14:paraId="2108FC55" w14:textId="77777777" w:rsidR="000E2576" w:rsidRPr="008711EA" w:rsidRDefault="000E2576" w:rsidP="000E2576">
      <w:pPr>
        <w:pStyle w:val="B1"/>
        <w:ind w:left="567" w:hanging="283"/>
      </w:pPr>
      <w:r w:rsidRPr="008711EA">
        <w:rPr>
          <w:lang w:eastAsia="zh-CN"/>
        </w:rPr>
        <w:t>-</w:t>
      </w:r>
      <w:r w:rsidRPr="008711EA">
        <w:rPr>
          <w:lang w:eastAsia="zh-CN"/>
        </w:rPr>
        <w:tab/>
        <w:t xml:space="preserve">the </w:t>
      </w:r>
      <w:r w:rsidRPr="008711EA">
        <w:rPr>
          <w:i/>
          <w:lang w:eastAsia="zh-CN"/>
        </w:rPr>
        <w:t>Subscriber Profile ID</w:t>
      </w:r>
      <w:r w:rsidRPr="008711EA">
        <w:rPr>
          <w:lang w:eastAsia="zh-CN"/>
        </w:rPr>
        <w:t xml:space="preserve"> </w:t>
      </w:r>
      <w:r w:rsidRPr="008711EA">
        <w:rPr>
          <w:rFonts w:cs="Arial"/>
          <w:i/>
        </w:rPr>
        <w:t>for RAT/Frequency priority</w:t>
      </w:r>
      <w:r w:rsidRPr="008711EA">
        <w:rPr>
          <w:i/>
          <w:lang w:eastAsia="zh-CN"/>
        </w:rPr>
        <w:t xml:space="preserve"> </w:t>
      </w:r>
      <w:r w:rsidRPr="008711EA">
        <w:rPr>
          <w:lang w:eastAsia="zh-CN"/>
        </w:rPr>
        <w:t>IE.</w:t>
      </w:r>
    </w:p>
    <w:p w14:paraId="70C51F0B" w14:textId="77777777" w:rsidR="00C34053" w:rsidRPr="008711EA" w:rsidRDefault="00C34053" w:rsidP="000E2576">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5544E4DA"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w:t>
      </w:r>
    </w:p>
    <w:p w14:paraId="4F0C62C6" w14:textId="77777777" w:rsidR="000E2576" w:rsidRPr="008711EA" w:rsidRDefault="000E2576" w:rsidP="000E2576">
      <w:pPr>
        <w:pStyle w:val="B1"/>
        <w:rPr>
          <w:rFonts w:eastAsia="SimSun"/>
          <w:lang w:eastAsia="zh-CN"/>
        </w:rPr>
      </w:pPr>
      <w:r w:rsidRPr="008711EA">
        <w:rPr>
          <w:lang w:eastAsia="zh-CN"/>
        </w:rPr>
        <w:t>-</w:t>
      </w:r>
      <w:r w:rsidRPr="008711EA">
        <w:rPr>
          <w:lang w:eastAsia="zh-CN"/>
        </w:rPr>
        <w:tab/>
      </w:r>
      <w:r w:rsidRPr="008711EA">
        <w:rPr>
          <w:rFonts w:eastAsia="SimSun"/>
          <w:lang w:eastAsia="zh-CN"/>
        </w:rPr>
        <w:t xml:space="preserve">the </w:t>
      </w:r>
      <w:r w:rsidRPr="008711EA">
        <w:rPr>
          <w:rFonts w:eastAsia="SimSun"/>
          <w:i/>
          <w:lang w:eastAsia="zh-CN"/>
        </w:rPr>
        <w:t>SRVCC Operation Possible</w:t>
      </w:r>
      <w:r w:rsidRPr="008711EA">
        <w:rPr>
          <w:rFonts w:eastAsia="SimSun"/>
          <w:lang w:eastAsia="zh-CN"/>
        </w:rPr>
        <w:t xml:space="preserve"> IE.</w:t>
      </w:r>
    </w:p>
    <w:p w14:paraId="29362F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CSG </w:t>
      </w:r>
      <w:smartTag w:uri="urn:schemas-microsoft-com:office:smarttags" w:element="PersonName">
        <w:r w:rsidRPr="008711EA">
          <w:rPr>
            <w:rFonts w:eastAsia="SimSun"/>
            <w:i/>
            <w:lang w:eastAsia="zh-CN"/>
          </w:rPr>
          <w:t>Membership</w:t>
        </w:r>
      </w:smartTag>
      <w:r w:rsidRPr="008711EA">
        <w:rPr>
          <w:rFonts w:eastAsia="SimSun"/>
          <w:i/>
          <w:lang w:eastAsia="zh-CN"/>
        </w:rPr>
        <w:t xml:space="preserve"> Status</w:t>
      </w:r>
      <w:r w:rsidRPr="008711EA">
        <w:rPr>
          <w:rFonts w:eastAsia="SimSun"/>
          <w:lang w:eastAsia="zh-CN"/>
        </w:rPr>
        <w:t xml:space="preserve"> IE.</w:t>
      </w:r>
    </w:p>
    <w:p w14:paraId="1EBADFBB"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iCs/>
          <w:lang w:eastAsia="zh-CN"/>
        </w:rPr>
        <w:t>Registered LAI</w:t>
      </w:r>
      <w:r w:rsidRPr="008711EA">
        <w:rPr>
          <w:rFonts w:eastAsia="SimSun"/>
          <w:lang w:eastAsia="zh-CN"/>
        </w:rPr>
        <w:t xml:space="preserve"> IE.</w:t>
      </w:r>
    </w:p>
    <w:p w14:paraId="0225BB24"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 xml:space="preserve">GUMMEI </w:t>
      </w:r>
      <w:r w:rsidRPr="008711EA">
        <w:rPr>
          <w:rFonts w:eastAsia="SimSun"/>
          <w:lang w:eastAsia="zh-CN"/>
        </w:rPr>
        <w:t>IE, which indicates the MME serving the UE, and shall only be present according to subclauses 4.6.2 and 4.7.6.6 of TS 36.300 [14].</w:t>
      </w:r>
    </w:p>
    <w:p w14:paraId="7C88FC0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MME UE S1AP ID 2</w:t>
      </w:r>
      <w:r w:rsidRPr="008711EA">
        <w:rPr>
          <w:rFonts w:eastAsia="SimSun"/>
          <w:lang w:eastAsia="zh-CN"/>
        </w:rPr>
        <w:t xml:space="preserve"> IE, which indicates the MME UE S1AP ID assigned by the MME, and shall only be present according to subclause 4.6.2 of TS 36.300 [14]. </w:t>
      </w:r>
    </w:p>
    <w:p w14:paraId="2E38F82D"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Allowed</w:t>
      </w:r>
      <w:r w:rsidRPr="008711EA">
        <w:rPr>
          <w:rFonts w:eastAsia="SimSun"/>
          <w:lang w:eastAsia="zh-CN"/>
        </w:rPr>
        <w:t xml:space="preserve"> IE.</w:t>
      </w:r>
    </w:p>
    <w:p w14:paraId="5A95B548"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Management Based MDT PLMN List</w:t>
      </w:r>
      <w:r w:rsidRPr="008711EA">
        <w:rPr>
          <w:rFonts w:eastAsia="SimSun"/>
          <w:lang w:eastAsia="zh-CN"/>
        </w:rPr>
        <w:t xml:space="preserve"> IE.</w:t>
      </w:r>
    </w:p>
    <w:p w14:paraId="3C586A5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Additional CS Fallback Indicator</w:t>
      </w:r>
      <w:r w:rsidRPr="008711EA">
        <w:rPr>
          <w:rFonts w:eastAsia="SimSun"/>
          <w:lang w:eastAsia="zh-CN"/>
        </w:rPr>
        <w:t xml:space="preserve"> IE.</w:t>
      </w:r>
    </w:p>
    <w:p w14:paraId="26F37321"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Masked IMEISV</w:t>
      </w:r>
      <w:r w:rsidRPr="008711EA">
        <w:rPr>
          <w:rFonts w:eastAsia="SimSun"/>
          <w:lang w:eastAsia="zh-CN"/>
        </w:rPr>
        <w:t xml:space="preserve"> IE.</w:t>
      </w:r>
    </w:p>
    <w:p w14:paraId="64947A53" w14:textId="77777777" w:rsidR="000E2576" w:rsidRPr="008711EA" w:rsidRDefault="000E2576" w:rsidP="000E2576">
      <w:pPr>
        <w:pStyle w:val="B1"/>
        <w:rPr>
          <w:rFonts w:eastAsia="SimSun"/>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Expected UE Behaviour</w:t>
      </w:r>
      <w:r w:rsidRPr="008711EA">
        <w:rPr>
          <w:rFonts w:eastAsia="SimSun"/>
          <w:lang w:eastAsia="zh-CN"/>
        </w:rPr>
        <w:t xml:space="preserve"> IE.</w:t>
      </w:r>
    </w:p>
    <w:p w14:paraId="2F25AAFA" w14:textId="77777777" w:rsidR="000E2576" w:rsidRPr="008711EA" w:rsidRDefault="000E2576" w:rsidP="000E2576">
      <w:pPr>
        <w:pStyle w:val="B1"/>
        <w:rPr>
          <w:lang w:eastAsia="zh-CN"/>
        </w:rPr>
      </w:pPr>
      <w:r w:rsidRPr="008711EA">
        <w:rPr>
          <w:rFonts w:eastAsia="SimSun"/>
          <w:lang w:eastAsia="zh-CN"/>
        </w:rPr>
        <w:t>-</w:t>
      </w:r>
      <w:r w:rsidRPr="008711EA">
        <w:rPr>
          <w:rFonts w:eastAsia="SimSun"/>
          <w:lang w:eastAsia="zh-CN"/>
        </w:rPr>
        <w:tab/>
        <w:t xml:space="preserve">the </w:t>
      </w:r>
      <w:r w:rsidRPr="008711EA">
        <w:rPr>
          <w:rFonts w:eastAsia="SimSun"/>
          <w:i/>
          <w:lang w:eastAsia="zh-CN"/>
        </w:rPr>
        <w:t>ProSe Authorized</w:t>
      </w:r>
      <w:r w:rsidRPr="008711EA">
        <w:rPr>
          <w:rFonts w:eastAsia="SimSun"/>
          <w:lang w:eastAsia="zh-CN"/>
        </w:rPr>
        <w:t xml:space="preserve"> IE.</w:t>
      </w:r>
    </w:p>
    <w:p w14:paraId="531D1714"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UE User Plane CIoT Support Indicator</w:t>
      </w:r>
      <w:r w:rsidRPr="008711EA">
        <w:rPr>
          <w:lang w:eastAsia="zh-CN"/>
        </w:rPr>
        <w:t xml:space="preserve"> IE.</w:t>
      </w:r>
    </w:p>
    <w:p w14:paraId="1E0B4770"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31C0601E"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3C341CDD" w14:textId="77777777" w:rsidR="00EF565B" w:rsidRPr="008711EA" w:rsidRDefault="00C74FFD" w:rsidP="000E2576">
      <w:pPr>
        <w:pStyle w:val="B1"/>
        <w:rPr>
          <w:lang w:eastAsia="zh-CN"/>
        </w:rPr>
      </w:pPr>
      <w:r w:rsidRPr="008711EA">
        <w:rPr>
          <w:lang w:eastAsia="zh-CN"/>
        </w:rPr>
        <w:t>-</w:t>
      </w:r>
      <w:r w:rsidRPr="008711EA">
        <w:rPr>
          <w:lang w:eastAsia="zh-CN"/>
        </w:rPr>
        <w:tab/>
        <w:t xml:space="preserve">the </w:t>
      </w:r>
      <w:bookmarkStart w:id="685" w:name="_Hlk499771141"/>
      <w:r w:rsidRPr="008711EA">
        <w:rPr>
          <w:i/>
          <w:lang w:eastAsia="zh-CN"/>
        </w:rPr>
        <w:t xml:space="preserve">NR UE Security Capabilities </w:t>
      </w:r>
      <w:r w:rsidRPr="008711EA">
        <w:rPr>
          <w:lang w:eastAsia="zh-CN"/>
        </w:rPr>
        <w:t>IE</w:t>
      </w:r>
      <w:bookmarkEnd w:id="685"/>
      <w:r w:rsidRPr="008711EA">
        <w:rPr>
          <w:lang w:eastAsia="zh-CN"/>
        </w:rPr>
        <w:t>.</w:t>
      </w:r>
    </w:p>
    <w:p w14:paraId="36442C71" w14:textId="77777777" w:rsidR="00C74FFD" w:rsidRPr="008711EA" w:rsidRDefault="00EF565B" w:rsidP="000E2576">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7069C2F0" w14:textId="77777777" w:rsidR="00505589" w:rsidRPr="008711EA" w:rsidRDefault="00505589" w:rsidP="000E2576">
      <w:pPr>
        <w:pStyle w:val="B1"/>
        <w:rPr>
          <w:rFonts w:eastAsia="SimSun"/>
          <w:lang w:eastAsia="zh-CN"/>
        </w:rPr>
      </w:pPr>
      <w:r w:rsidRPr="008711EA">
        <w:rPr>
          <w:lang w:eastAsia="zh-CN"/>
        </w:rPr>
        <w:t>-</w:t>
      </w:r>
      <w:r w:rsidRPr="008711EA">
        <w:rPr>
          <w:lang w:eastAsia="zh-CN"/>
        </w:rPr>
        <w:tab/>
        <w:t xml:space="preserve">the </w:t>
      </w:r>
      <w:r w:rsidRPr="008711EA">
        <w:rPr>
          <w:i/>
          <w:lang w:eastAsia="zh-CN"/>
        </w:rPr>
        <w:t>Pending Data Indication</w:t>
      </w:r>
      <w:r w:rsidRPr="008711EA">
        <w:rPr>
          <w:lang w:eastAsia="zh-CN"/>
        </w:rPr>
        <w:t xml:space="preserve"> IE.</w:t>
      </w:r>
    </w:p>
    <w:p w14:paraId="246873DD" w14:textId="77777777" w:rsidR="004B48D0" w:rsidRDefault="004B48D0" w:rsidP="004B48D0">
      <w:pPr>
        <w:pStyle w:val="B1"/>
        <w:rPr>
          <w:lang w:eastAsia="zh-CN"/>
        </w:rPr>
      </w:pPr>
      <w:r w:rsidRPr="008D5CC8">
        <w:rPr>
          <w:lang w:eastAsia="zh-CN"/>
        </w:rPr>
        <w:t>-</w:t>
      </w:r>
      <w:r w:rsidRPr="008D5CC8">
        <w:rPr>
          <w:lang w:eastAsia="zh-CN"/>
        </w:rPr>
        <w:tab/>
        <w:t xml:space="preserve">the </w:t>
      </w:r>
      <w:r w:rsidRPr="008D5CC8">
        <w:rPr>
          <w:i/>
          <w:lang w:eastAsia="zh-CN"/>
        </w:rPr>
        <w:t>IAB Authorized</w:t>
      </w:r>
      <w:r w:rsidRPr="008D5CC8">
        <w:rPr>
          <w:lang w:eastAsia="zh-CN"/>
        </w:rPr>
        <w:t xml:space="preserve"> IE.</w:t>
      </w:r>
    </w:p>
    <w:p w14:paraId="5631B6BB"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4C3C0EC8"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370FE93F" w14:textId="77777777" w:rsidR="00E33B96" w:rsidRPr="008D5CC8" w:rsidRDefault="00E33B96" w:rsidP="00E33B96">
      <w:pPr>
        <w:pStyle w:val="B1"/>
        <w:rPr>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7873E083" w14:textId="77777777" w:rsidR="000E2576" w:rsidRPr="008711EA" w:rsidRDefault="000E2576" w:rsidP="000E2576">
      <w:r w:rsidRPr="008711EA">
        <w:t xml:space="preserve">The </w:t>
      </w:r>
      <w:r w:rsidRPr="008711EA">
        <w:rPr>
          <w:lang w:eastAsia="zh-CN"/>
        </w:rPr>
        <w:t>INITIAL CONTEXT SETUP REQUEST</w:t>
      </w:r>
      <w:r w:rsidRPr="008711EA">
        <w:t xml:space="preserve"> message shall contain</w:t>
      </w:r>
      <w:r w:rsidRPr="008711EA">
        <w:rPr>
          <w:lang w:eastAsia="zh-CN"/>
        </w:rPr>
        <w:t xml:space="preserve">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w:t>
      </w:r>
      <w:r w:rsidRPr="008711EA">
        <w:t>if available in the MME.</w:t>
      </w:r>
    </w:p>
    <w:p w14:paraId="1078FE80" w14:textId="77777777" w:rsidR="000E2576" w:rsidRPr="008711EA" w:rsidRDefault="000E2576" w:rsidP="000E2576">
      <w:r w:rsidRPr="008711EA">
        <w:t xml:space="preserve">If the </w:t>
      </w:r>
      <w:r w:rsidRPr="008711EA">
        <w:rPr>
          <w:i/>
        </w:rPr>
        <w:t xml:space="preserve">Correlation ID </w:t>
      </w:r>
      <w:r w:rsidRPr="008711EA">
        <w:t>IE is included in the INITIAL CONTEXT SETUP REQUEST message towards the eNB with L-GW function for LIPA operation, then the eNB shall use this information for LIPA operation for the concerned E-RAB.</w:t>
      </w:r>
    </w:p>
    <w:p w14:paraId="0CC82030" w14:textId="77777777" w:rsidR="000E2576" w:rsidRPr="008711EA" w:rsidRDefault="000E2576" w:rsidP="000E2576">
      <w:r w:rsidRPr="008711EA">
        <w:t xml:space="preserve">If the </w:t>
      </w:r>
      <w:r w:rsidRPr="008711EA">
        <w:rPr>
          <w:i/>
        </w:rPr>
        <w:t>SIPTO Correlation ID</w:t>
      </w:r>
      <w:r w:rsidRPr="008711EA">
        <w:t xml:space="preserve"> IE is included in the INITIAL CONTEXT SETUP REQUEST message towards the eNB with L-GW function for SIPTO@LN operation, then the eNB shall use this information for SIPTO@LN operation for the concerned E-RAB.</w:t>
      </w:r>
    </w:p>
    <w:p w14:paraId="748780F0" w14:textId="77777777" w:rsidR="00676777" w:rsidRDefault="000E2576" w:rsidP="00676777">
      <w:r w:rsidRPr="008711EA">
        <w:t xml:space="preserve">If the </w:t>
      </w:r>
      <w:r w:rsidRPr="008711EA">
        <w:rPr>
          <w:i/>
        </w:rPr>
        <w:t>Bearer Type</w:t>
      </w:r>
      <w:r w:rsidRPr="008711EA">
        <w:t xml:space="preserve"> IE is included in the INITIAL CONTEXT SETUP REQUEST message and is set to </w:t>
      </w:r>
      <w:r w:rsidR="00676777">
        <w:t>"</w:t>
      </w:r>
      <w:r w:rsidRPr="008711EA">
        <w:t>non IP</w:t>
      </w:r>
      <w:r w:rsidR="00676777">
        <w:t>"</w:t>
      </w:r>
      <w:r w:rsidRPr="008711EA">
        <w:t xml:space="preserve">, then the eNB shall not perform </w:t>
      </w:r>
      <w:r w:rsidR="00676777">
        <w:t xml:space="preserve">IP </w:t>
      </w:r>
      <w:r w:rsidRPr="008711EA">
        <w:t>header compression for the concerned E-RAB.</w:t>
      </w:r>
    </w:p>
    <w:p w14:paraId="0D6A7D8A" w14:textId="77777777" w:rsidR="000E2576" w:rsidRPr="008711EA" w:rsidRDefault="00676777" w:rsidP="00676777">
      <w:r w:rsidRPr="00567372">
        <w:t xml:space="preserve">If the </w:t>
      </w:r>
      <w:r>
        <w:rPr>
          <w:i/>
        </w:rPr>
        <w:t xml:space="preserve">Ethernet </w:t>
      </w:r>
      <w:r w:rsidRPr="00567372">
        <w:rPr>
          <w:i/>
        </w:rPr>
        <w:t>Type</w:t>
      </w:r>
      <w:r w:rsidRPr="00567372">
        <w:t xml:space="preserve"> IE is included in the INITIAL CONTEXT SETUP REQUEST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495EBE78" w14:textId="77777777" w:rsidR="005A7CE7" w:rsidRDefault="005A7CE7" w:rsidP="005A7CE7">
      <w:r>
        <w:t xml:space="preserve">If the </w:t>
      </w:r>
      <w:r>
        <w:rPr>
          <w:i/>
          <w:iCs/>
        </w:rPr>
        <w:t>Security Indication</w:t>
      </w:r>
      <w:r>
        <w:t xml:space="preserve"> IE is included in the INITIAL CONTEXT SETUP REQUEST message</w:t>
      </w:r>
      <w:r>
        <w:rPr>
          <w:lang w:eastAsia="ja-JP"/>
        </w:rPr>
        <w:t>, the eNB shall, if supported, act as defined in the E-RAB Setup procedure for the concerned E-RAB.</w:t>
      </w:r>
    </w:p>
    <w:p w14:paraId="52BDE94B" w14:textId="77777777" w:rsidR="000E2576" w:rsidRPr="008711EA" w:rsidRDefault="000E2576" w:rsidP="000E2576">
      <w:r w:rsidRPr="008711EA">
        <w:t xml:space="preserve">If the </w:t>
      </w:r>
      <w:r w:rsidRPr="008711EA">
        <w:rPr>
          <w:i/>
        </w:rPr>
        <w:t>Masked IMEISV</w:t>
      </w:r>
      <w:r w:rsidRPr="008711EA">
        <w:t xml:space="preserve"> IE is contained in the INITIAL CONTEXT SETUP REQUEST the target eNB shall, if supported, use it to determine the characteristics of the UE for subsequent handling.</w:t>
      </w:r>
    </w:p>
    <w:p w14:paraId="5AABCB12" w14:textId="77777777" w:rsidR="000E2576" w:rsidRPr="008711EA" w:rsidRDefault="000E2576" w:rsidP="000E2576">
      <w:r w:rsidRPr="008711EA">
        <w:t xml:space="preserve">If the </w:t>
      </w:r>
      <w:r w:rsidRPr="008711EA">
        <w:rPr>
          <w:i/>
        </w:rPr>
        <w:t>Expected UE Behaviour</w:t>
      </w:r>
      <w:r w:rsidRPr="008711EA">
        <w:t xml:space="preserve"> IE is included in the INITIAL CONTEXT SETUP REQUEST message, the eNB shall, if supported, store this information and may use it to determine the RRC connection time.</w:t>
      </w:r>
    </w:p>
    <w:p w14:paraId="0B9A4FCD" w14:textId="378960B0" w:rsidR="000E2576" w:rsidRPr="008711EA" w:rsidRDefault="000E2576" w:rsidP="000E2576">
      <w:pPr>
        <w:rPr>
          <w:lang w:eastAsia="zh-CN"/>
        </w:rPr>
      </w:pPr>
      <w:r w:rsidRPr="008711EA">
        <w:t xml:space="preserve">Upon receipt of the </w:t>
      </w:r>
      <w:r w:rsidRPr="008711EA">
        <w:rPr>
          <w:lang w:eastAsia="zh-CN"/>
        </w:rPr>
        <w:t>INITIAL CONTEXT</w:t>
      </w:r>
      <w:r w:rsidRPr="008711EA">
        <w:t xml:space="preserve"> SETUP REQUEST message</w:t>
      </w:r>
      <w:r w:rsidR="00DB6AA8">
        <w:t>,</w:t>
      </w:r>
      <w:r w:rsidRPr="008711EA">
        <w:t xml:space="preserve"> the eNB shall</w:t>
      </w:r>
    </w:p>
    <w:p w14:paraId="39F43248" w14:textId="77777777" w:rsidR="000E2576" w:rsidRPr="008711EA" w:rsidRDefault="000E2576" w:rsidP="000E2576">
      <w:pPr>
        <w:pStyle w:val="B1"/>
      </w:pPr>
      <w:r w:rsidRPr="008711EA">
        <w:t>-</w:t>
      </w:r>
      <w:r w:rsidRPr="008711EA">
        <w:tab/>
        <w:t>attempt to execute the requested E-RAB configuration.</w:t>
      </w:r>
    </w:p>
    <w:p w14:paraId="6839C095" w14:textId="77777777" w:rsidR="000E2576" w:rsidRPr="008711EA" w:rsidRDefault="000E2576" w:rsidP="000E2576">
      <w:pPr>
        <w:pStyle w:val="B1"/>
      </w:pPr>
      <w:r w:rsidRPr="008711EA">
        <w:t>-</w:t>
      </w:r>
      <w:r w:rsidRPr="008711EA">
        <w:tab/>
        <w:t>store the UE Aggregate Maximum Bit Rate in the UE context, and use the received UE Aggregate Maximum Bit Rate for non-GBR Bearers for the concerned UE.</w:t>
      </w:r>
    </w:p>
    <w:p w14:paraId="0A9DF876" w14:textId="77777777" w:rsidR="000E2576" w:rsidRPr="008711EA" w:rsidRDefault="000E2576" w:rsidP="000E2576">
      <w:pPr>
        <w:pStyle w:val="B1"/>
      </w:pPr>
      <w:r w:rsidRPr="008711EA">
        <w:t>-</w:t>
      </w:r>
      <w:r w:rsidRPr="008711EA">
        <w:tab/>
        <w:t xml:space="preserve">pass the value contained in the </w:t>
      </w:r>
      <w:r w:rsidRPr="008711EA">
        <w:rPr>
          <w:i/>
        </w:rPr>
        <w:t xml:space="preserve">E-RAB ID </w:t>
      </w:r>
      <w:r w:rsidRPr="008711EA">
        <w:t xml:space="preserve">IE </w:t>
      </w:r>
      <w:r w:rsidRPr="008711EA">
        <w:rPr>
          <w:rFonts w:eastAsia="SimSun"/>
        </w:rPr>
        <w:t xml:space="preserve">and the </w:t>
      </w:r>
      <w:r w:rsidRPr="008711EA">
        <w:rPr>
          <w:rFonts w:eastAsia="SimSun"/>
          <w:i/>
        </w:rPr>
        <w:t>NAS-PDU</w:t>
      </w:r>
      <w:r w:rsidRPr="008711EA">
        <w:rPr>
          <w:rFonts w:eastAsia="SimSun"/>
        </w:rPr>
        <w:t xml:space="preserve"> IE received for the E-RAB for each established Data radio bearer </w:t>
      </w:r>
      <w:r w:rsidRPr="008711EA">
        <w:t xml:space="preserve">to the radio interface protocol. </w:t>
      </w:r>
      <w:r w:rsidRPr="008711EA">
        <w:rPr>
          <w:rFonts w:eastAsia="SimSun"/>
        </w:rPr>
        <w:t>The eNB shall not send the NAS PDUs associated to the failed Data radio bearers to the UE.</w:t>
      </w:r>
    </w:p>
    <w:p w14:paraId="695182A8" w14:textId="77777777" w:rsidR="000E2576" w:rsidRPr="008711EA" w:rsidRDefault="000E2576" w:rsidP="000E2576">
      <w:pPr>
        <w:pStyle w:val="B1"/>
      </w:pPr>
      <w:r w:rsidRPr="008711EA">
        <w:t>-</w:t>
      </w:r>
      <w:r w:rsidRPr="008711EA">
        <w:tab/>
        <w:t>store the received Handover Restriction List in the UE context.</w:t>
      </w:r>
    </w:p>
    <w:p w14:paraId="770E6548" w14:textId="77777777" w:rsidR="000E2576" w:rsidRPr="008711EA" w:rsidRDefault="000E2576" w:rsidP="000E2576">
      <w:pPr>
        <w:pStyle w:val="B1"/>
      </w:pPr>
      <w:r w:rsidRPr="008711EA">
        <w:t>-</w:t>
      </w:r>
      <w:r w:rsidRPr="008711EA">
        <w:tab/>
        <w:t>store the received UE Radio Capability in the UE context.</w:t>
      </w:r>
    </w:p>
    <w:p w14:paraId="7E507DD4" w14:textId="77777777" w:rsidR="000E2576" w:rsidRPr="008711EA" w:rsidRDefault="000E2576" w:rsidP="000E2576">
      <w:pPr>
        <w:pStyle w:val="B1"/>
      </w:pPr>
      <w:r w:rsidRPr="008711EA">
        <w:t>-</w:t>
      </w:r>
      <w:r w:rsidRPr="008711EA">
        <w:tab/>
        <w:t>store the received Subscriber Profile ID for RAT/Frequency priority in the UE context and use it as defined in TS 36.300 [14].</w:t>
      </w:r>
    </w:p>
    <w:p w14:paraId="70F825D3" w14:textId="77777777" w:rsidR="00C34053" w:rsidRPr="008711EA" w:rsidRDefault="00C34053" w:rsidP="000E2576">
      <w:pPr>
        <w:pStyle w:val="B1"/>
      </w:pPr>
      <w:r w:rsidRPr="008711EA">
        <w:t>-</w:t>
      </w:r>
      <w:r w:rsidRPr="008711EA">
        <w:tab/>
        <w:t xml:space="preserve">if supported, store the received </w:t>
      </w:r>
      <w:r w:rsidRPr="008711EA">
        <w:rPr>
          <w:i/>
        </w:rPr>
        <w:t xml:space="preserve">Additional RRM Policy Index </w:t>
      </w:r>
      <w:r w:rsidRPr="008711EA">
        <w:t>IE in the UE context and use it as defined in TS 36.300 [14].</w:t>
      </w:r>
    </w:p>
    <w:p w14:paraId="7ACFFA92" w14:textId="77777777" w:rsidR="000E2576" w:rsidRPr="008711EA" w:rsidRDefault="000E2576" w:rsidP="000E2576">
      <w:pPr>
        <w:pStyle w:val="B1"/>
      </w:pPr>
      <w:r w:rsidRPr="008711EA">
        <w:t>-</w:t>
      </w:r>
      <w:r w:rsidRPr="008711EA">
        <w:tab/>
      </w:r>
      <w:r w:rsidRPr="008711EA">
        <w:rPr>
          <w:rFonts w:eastAsia="SimSun"/>
        </w:rPr>
        <w:t>store the received SRVCC Operation Possible in the UE context and use it as defined in TS 23.216 [9].</w:t>
      </w:r>
    </w:p>
    <w:p w14:paraId="17CCBB09" w14:textId="77777777" w:rsidR="000E2576" w:rsidRPr="008711EA" w:rsidRDefault="000E2576" w:rsidP="000E2576">
      <w:pPr>
        <w:pStyle w:val="B1"/>
      </w:pPr>
      <w:r w:rsidRPr="008711EA">
        <w:t>-</w:t>
      </w:r>
      <w:r w:rsidRPr="008711EA">
        <w:tab/>
        <w:t>store the received UE Security Capabilities in the UE context.</w:t>
      </w:r>
    </w:p>
    <w:p w14:paraId="243015D3" w14:textId="77777777" w:rsidR="000E2576" w:rsidRPr="008711EA" w:rsidRDefault="000E2576" w:rsidP="000E2576">
      <w:pPr>
        <w:pStyle w:val="B1"/>
      </w:pPr>
      <w:r w:rsidRPr="008711EA">
        <w:t>-</w:t>
      </w:r>
      <w:r w:rsidRPr="008711EA">
        <w:tab/>
        <w:t>store the received Security Key in the UE context, take it into use and associate it with the initial value of NCC as defined in TS 33.401 [15].</w:t>
      </w:r>
    </w:p>
    <w:p w14:paraId="63C1F30D" w14:textId="77777777" w:rsidR="000E2576" w:rsidRPr="008711EA" w:rsidRDefault="000E2576" w:rsidP="000E2576">
      <w:pPr>
        <w:pStyle w:val="B1"/>
      </w:pPr>
      <w:r w:rsidRPr="008711EA">
        <w:t>-</w:t>
      </w:r>
      <w:r w:rsidRPr="008711EA">
        <w:tab/>
        <w:t xml:space="preserve">store the received CSG </w:t>
      </w:r>
      <w:smartTag w:uri="urn:schemas-microsoft-com:office:smarttags" w:element="PersonName">
        <w:r w:rsidRPr="008711EA">
          <w:t>Membership</w:t>
        </w:r>
      </w:smartTag>
      <w:r w:rsidRPr="008711EA">
        <w:t xml:space="preserve"> Status, if supported, in the UE context.</w:t>
      </w:r>
    </w:p>
    <w:p w14:paraId="22962ACB" w14:textId="77777777" w:rsidR="000E2576" w:rsidRPr="008711EA" w:rsidRDefault="000E2576" w:rsidP="000E2576">
      <w:pPr>
        <w:pStyle w:val="B1"/>
      </w:pPr>
      <w:r w:rsidRPr="008711EA">
        <w:t>-</w:t>
      </w:r>
      <w:r w:rsidRPr="008711EA">
        <w:tab/>
        <w:t>store the received Management Based MDT Allowed information, if supported, in the UE context.</w:t>
      </w:r>
    </w:p>
    <w:p w14:paraId="75F464E4" w14:textId="77777777" w:rsidR="000E2576" w:rsidRPr="008711EA" w:rsidRDefault="000E2576" w:rsidP="000E2576">
      <w:pPr>
        <w:pStyle w:val="B1"/>
      </w:pPr>
      <w:r w:rsidRPr="008711EA">
        <w:t>-</w:t>
      </w:r>
      <w:r w:rsidRPr="008711EA">
        <w:tab/>
        <w:t>store the received Management Based MDT PLMN List information, if supported, in the UE context.</w:t>
      </w:r>
    </w:p>
    <w:p w14:paraId="3BCF730B" w14:textId="77777777" w:rsidR="000E2576" w:rsidRPr="008711EA" w:rsidRDefault="000E2576" w:rsidP="000E2576">
      <w:pPr>
        <w:pStyle w:val="B1"/>
      </w:pPr>
      <w:r w:rsidRPr="008711EA">
        <w:t xml:space="preserve"> -</w:t>
      </w:r>
      <w:r w:rsidRPr="008711EA">
        <w:tab/>
        <w:t>store the received ProSe Authorization information, if supported, in the UE context.</w:t>
      </w:r>
    </w:p>
    <w:p w14:paraId="207D3C59" w14:textId="77777777" w:rsidR="000E2576" w:rsidRPr="008711EA" w:rsidRDefault="000E2576" w:rsidP="000E2576">
      <w:pPr>
        <w:pStyle w:val="B1"/>
      </w:pPr>
      <w:r w:rsidRPr="008711EA">
        <w:t>-</w:t>
      </w:r>
      <w:r w:rsidRPr="008711EA">
        <w:tab/>
        <w:t>store the received V2X Services Authorization information, if supported, in the UE context.</w:t>
      </w:r>
    </w:p>
    <w:p w14:paraId="7F80E384" w14:textId="77777777" w:rsidR="000E2576" w:rsidRPr="008711EA" w:rsidRDefault="000E2576" w:rsidP="000E2576">
      <w:pPr>
        <w:pStyle w:val="B1"/>
      </w:pPr>
      <w:r w:rsidRPr="008711EA">
        <w:t>-</w:t>
      </w:r>
      <w:r w:rsidRPr="008711EA">
        <w:tab/>
        <w:t>store the received</w:t>
      </w:r>
      <w:r w:rsidRPr="008711EA">
        <w:rPr>
          <w:lang w:eastAsia="zh-CN"/>
        </w:rPr>
        <w:t xml:space="preserve"> UE Sidelink </w:t>
      </w:r>
      <w:r w:rsidRPr="008711EA">
        <w:t>Aggregate Maximum Bit Rate, if supported, in the UE context</w:t>
      </w:r>
      <w:r w:rsidRPr="008711EA">
        <w:rPr>
          <w:lang w:eastAsia="zh-CN"/>
        </w:rPr>
        <w:t xml:space="preserve">, and </w:t>
      </w:r>
      <w:r w:rsidRPr="008711EA">
        <w:t>use it for the concerned UE</w:t>
      </w:r>
      <w:r w:rsidRPr="008711EA">
        <w:rPr>
          <w:lang w:eastAsia="zh-CN"/>
        </w:rPr>
        <w:t>’s sidelink communication in network scheduled mode for V2X services</w:t>
      </w:r>
      <w:r w:rsidRPr="008711EA">
        <w:t>.</w:t>
      </w:r>
    </w:p>
    <w:p w14:paraId="6C1F2DD6" w14:textId="77777777" w:rsidR="00986899" w:rsidRDefault="00986899" w:rsidP="00986899">
      <w:pPr>
        <w:pStyle w:val="B1"/>
      </w:pPr>
      <w:r w:rsidRPr="008D5CC8">
        <w:t>-</w:t>
      </w:r>
      <w:r w:rsidRPr="008D5CC8">
        <w:tab/>
        <w:t>store the received IAB Authorization Information, if supported, in the UE context</w:t>
      </w:r>
      <w:r w:rsidRPr="0008513E">
        <w:t>, and use it accordingly for the IAB-MT</w:t>
      </w:r>
      <w:r w:rsidRPr="008D5CC8">
        <w:t>.</w:t>
      </w:r>
    </w:p>
    <w:p w14:paraId="749CF177" w14:textId="77777777" w:rsidR="00E33B96" w:rsidRPr="00550BC8" w:rsidRDefault="00E33B96" w:rsidP="00F43EA4">
      <w:pPr>
        <w:pStyle w:val="B1"/>
      </w:pPr>
      <w:r w:rsidRPr="00550BC8">
        <w:t>-</w:t>
      </w:r>
      <w:r w:rsidRPr="00550BC8">
        <w:tab/>
        <w:t xml:space="preserve">store the received </w:t>
      </w:r>
      <w:r>
        <w:t xml:space="preserve">NR </w:t>
      </w:r>
      <w:r w:rsidRPr="00550BC8">
        <w:t>V2X Services Authorization information, if supported, in the UE context.</w:t>
      </w:r>
    </w:p>
    <w:p w14:paraId="43E8559F" w14:textId="77777777" w:rsidR="00E33B96" w:rsidRDefault="00E33B96" w:rsidP="00F43EA4">
      <w:pPr>
        <w:pStyle w:val="B1"/>
      </w:pPr>
      <w:r w:rsidRPr="00550BC8">
        <w:t>-</w:t>
      </w:r>
      <w:r w:rsidRPr="00550BC8">
        <w:tab/>
        <w:t>store the received</w:t>
      </w:r>
      <w:r w:rsidRPr="00550BC8">
        <w:rPr>
          <w:lang w:eastAsia="zh-CN"/>
        </w:rPr>
        <w:t xml:space="preserve"> </w:t>
      </w:r>
      <w:r>
        <w:rPr>
          <w:lang w:eastAsia="zh-CN"/>
        </w:rPr>
        <w:t xml:space="preserve">NR </w:t>
      </w:r>
      <w:r w:rsidRPr="00550BC8">
        <w:rPr>
          <w:lang w:eastAsia="zh-CN"/>
        </w:rPr>
        <w:t xml:space="preserve">UE Sidelink </w:t>
      </w:r>
      <w:r w:rsidRPr="00550BC8">
        <w:t>Aggregate Maximum Bit Rate, if supported, in the UE context</w:t>
      </w:r>
      <w:r w:rsidRPr="00550BC8">
        <w:rPr>
          <w:lang w:eastAsia="zh-CN"/>
        </w:rPr>
        <w:t xml:space="preserve">, and </w:t>
      </w:r>
      <w:r w:rsidRPr="00550BC8">
        <w:t>use it for the concerned UE</w:t>
      </w:r>
      <w:r>
        <w:rPr>
          <w:lang w:eastAsia="zh-CN"/>
        </w:rPr>
        <w:t xml:space="preserve">’s sidelink communication in </w:t>
      </w:r>
      <w:r w:rsidRPr="00550BC8">
        <w:rPr>
          <w:lang w:eastAsia="zh-CN"/>
        </w:rPr>
        <w:t xml:space="preserve">network scheduled mode for </w:t>
      </w:r>
      <w:r>
        <w:rPr>
          <w:lang w:eastAsia="zh-CN"/>
        </w:rPr>
        <w:t xml:space="preserve">NR </w:t>
      </w:r>
      <w:r w:rsidRPr="00550BC8">
        <w:rPr>
          <w:lang w:eastAsia="zh-CN"/>
        </w:rPr>
        <w:t>V2X services</w:t>
      </w:r>
      <w:r w:rsidRPr="00550BC8">
        <w:t>.</w:t>
      </w:r>
    </w:p>
    <w:p w14:paraId="4329841C" w14:textId="77777777" w:rsidR="00E33B96" w:rsidRDefault="00E33B96" w:rsidP="00F43EA4">
      <w:pPr>
        <w:pStyle w:val="B1"/>
      </w:pPr>
      <w:r w:rsidRPr="00B2018A">
        <w:t>-</w:t>
      </w:r>
      <w:r w:rsidRPr="00B2018A">
        <w:tab/>
        <w:t xml:space="preserve">store the received </w:t>
      </w:r>
      <w:r w:rsidRPr="00B2018A">
        <w:rPr>
          <w:rFonts w:hint="eastAsia"/>
        </w:rPr>
        <w:t>PC5 QoS Parameters</w:t>
      </w:r>
      <w:r w:rsidRPr="00B2018A">
        <w:t xml:space="preserve">, if supported, in the UE context, and use </w:t>
      </w:r>
      <w:r w:rsidRPr="00B2018A">
        <w:rPr>
          <w:rFonts w:hint="eastAsia"/>
        </w:rPr>
        <w:t>it</w:t>
      </w:r>
      <w:r w:rsidRPr="00B2018A">
        <w:t xml:space="preserve"> for the concerned UE’s </w:t>
      </w:r>
      <w:r w:rsidRPr="00B2018A">
        <w:rPr>
          <w:rFonts w:hint="eastAsia"/>
        </w:rPr>
        <w:t xml:space="preserve">NR </w:t>
      </w:r>
      <w:r w:rsidRPr="00B2018A">
        <w:t>sidelink communication</w:t>
      </w:r>
      <w:r w:rsidRPr="00B2018A">
        <w:rPr>
          <w:rFonts w:hint="eastAsia"/>
        </w:rPr>
        <w:t xml:space="preserve"> as specified in TS 23.285 </w:t>
      </w:r>
      <w:r w:rsidR="00F671B4">
        <w:rPr>
          <w:rFonts w:hint="eastAsia"/>
        </w:rPr>
        <w:t>[49]</w:t>
      </w:r>
      <w:r w:rsidRPr="00B2018A">
        <w:t>.</w:t>
      </w:r>
    </w:p>
    <w:p w14:paraId="2ABE0DB9" w14:textId="77777777" w:rsidR="000E2576" w:rsidRPr="008711EA" w:rsidRDefault="000E2576" w:rsidP="000E2576">
      <w:r w:rsidRPr="008711EA">
        <w:t xml:space="preserve">For the Initial Context Setup an initial value for the </w:t>
      </w:r>
      <w:r w:rsidRPr="008711EA">
        <w:rPr>
          <w:rFonts w:cs="Arial"/>
          <w:szCs w:val="18"/>
          <w:lang w:eastAsia="zh-CN"/>
        </w:rPr>
        <w:t>Next Hop Chaining Count is stored in the UE context.</w:t>
      </w:r>
    </w:p>
    <w:p w14:paraId="58214D18" w14:textId="77777777" w:rsidR="000E2576" w:rsidRPr="008711EA" w:rsidRDefault="000E2576" w:rsidP="000E2576">
      <w:pPr>
        <w:rPr>
          <w:snapToGrid w:val="0"/>
        </w:rPr>
      </w:pPr>
      <w:r w:rsidRPr="008711EA">
        <w:t xml:space="preserve">The allocation of resources according to the values of the </w:t>
      </w:r>
      <w:r w:rsidRPr="008711EA">
        <w:rPr>
          <w:i/>
        </w:rPr>
        <w:t xml:space="preserve">Allocation and Retention Priority </w:t>
      </w:r>
      <w:r w:rsidRPr="008711EA">
        <w:t>IE shall follow the principles described for the E-RAB Setup procedure.</w:t>
      </w:r>
    </w:p>
    <w:p w14:paraId="10977839" w14:textId="77777777" w:rsidR="000E2576" w:rsidRPr="008711EA" w:rsidRDefault="000E2576" w:rsidP="000E2576">
      <w:r w:rsidRPr="008711EA">
        <w:t xml:space="preserve">The eNB shall use the information in the </w:t>
      </w:r>
      <w:r w:rsidRPr="008711EA">
        <w:rPr>
          <w:i/>
          <w:iCs/>
          <w:lang w:eastAsia="zh-CN"/>
        </w:rPr>
        <w:t>Handover Restriction List</w:t>
      </w:r>
      <w:r w:rsidRPr="008711EA">
        <w:t xml:space="preserve"> IE if present in the </w:t>
      </w:r>
      <w:r w:rsidRPr="008711EA">
        <w:rPr>
          <w:lang w:eastAsia="zh-CN"/>
        </w:rPr>
        <w:t>INITIAL CONTEXT</w:t>
      </w:r>
      <w:r w:rsidRPr="008711EA">
        <w:t xml:space="preserve"> SETUP REQUEST message to</w:t>
      </w:r>
    </w:p>
    <w:p w14:paraId="1DEBE8C4" w14:textId="77777777" w:rsidR="000E2576" w:rsidRPr="008711EA" w:rsidRDefault="000E2576" w:rsidP="000E2576">
      <w:pPr>
        <w:pStyle w:val="B1"/>
      </w:pPr>
      <w:r w:rsidRPr="008711EA">
        <w:t>-</w:t>
      </w:r>
      <w:r w:rsidRPr="008711EA">
        <w:tab/>
        <w:t xml:space="preserve">determine a target for </w:t>
      </w:r>
      <w:r w:rsidRPr="008711EA">
        <w:rPr>
          <w:lang w:eastAsia="zh-CN"/>
        </w:rPr>
        <w:t xml:space="preserve">subsequent mobility action for which the eNB provides information about the target of the mobility action towards the UE, except if the </w:t>
      </w:r>
      <w:r w:rsidRPr="008711EA">
        <w:rPr>
          <w:i/>
          <w:lang w:eastAsia="zh-CN"/>
        </w:rPr>
        <w:t>CS Fallback Indicator</w:t>
      </w:r>
      <w:r w:rsidRPr="008711EA">
        <w:rPr>
          <w:lang w:eastAsia="zh-CN"/>
        </w:rPr>
        <w:t xml:space="preserve"> IE is set to “CS Fallback High Priority”</w:t>
      </w:r>
      <w:r w:rsidRPr="008711EA">
        <w:t xml:space="preserve"> </w:t>
      </w:r>
      <w:r w:rsidRPr="008711EA">
        <w:rPr>
          <w:lang w:eastAsia="zh-CN"/>
        </w:rPr>
        <w:t xml:space="preserve">and the </w:t>
      </w:r>
      <w:r w:rsidRPr="008711EA">
        <w:rPr>
          <w:i/>
          <w:lang w:eastAsia="zh-CN"/>
        </w:rPr>
        <w:t>Additional CS Fallback Indicator</w:t>
      </w:r>
      <w:r w:rsidRPr="008711EA">
        <w:rPr>
          <w:lang w:eastAsia="zh-CN"/>
        </w:rPr>
        <w:t xml:space="preserve"> IE is not present in which case the eNB may use the information in the </w:t>
      </w:r>
      <w:r w:rsidRPr="008711EA">
        <w:rPr>
          <w:i/>
          <w:lang w:eastAsia="zh-CN"/>
        </w:rPr>
        <w:t>Handover Restriction List</w:t>
      </w:r>
      <w:r w:rsidRPr="008711EA">
        <w:rPr>
          <w:lang w:eastAsia="zh-CN"/>
        </w:rPr>
        <w:t xml:space="preserve"> IE</w:t>
      </w:r>
      <w:r w:rsidRPr="008711EA">
        <w:t>;</w:t>
      </w:r>
    </w:p>
    <w:p w14:paraId="7E4D7AAB" w14:textId="77777777" w:rsidR="000E2576" w:rsidRPr="008711EA" w:rsidRDefault="000E2576" w:rsidP="000E2576">
      <w:pPr>
        <w:pStyle w:val="B1"/>
      </w:pPr>
      <w:r w:rsidRPr="008711EA">
        <w:t>-</w:t>
      </w:r>
      <w:r w:rsidRPr="008711EA">
        <w:tab/>
        <w:t>select a proper SCG during dual connectivity operation.</w:t>
      </w:r>
    </w:p>
    <w:p w14:paraId="7D67FFA8"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w:t>
      </w:r>
      <w:r w:rsidRPr="008711EA">
        <w:rPr>
          <w:lang w:eastAsia="zh-CN"/>
        </w:rPr>
        <w:t>INITIAL CONTEXT</w:t>
      </w:r>
      <w:r w:rsidRPr="008711EA">
        <w:t xml:space="preserve"> SETUP REQUEST message, the eNB shall consider that no roaming and no access restriction apply to the UE. The eNB shall also consider that no roaming and no access restriction apply to the UE when:</w:t>
      </w:r>
    </w:p>
    <w:p w14:paraId="19C7D4E2" w14:textId="77777777" w:rsidR="000E2576" w:rsidRPr="008711EA" w:rsidRDefault="000E2576" w:rsidP="000E2576">
      <w:pPr>
        <w:pStyle w:val="B1"/>
      </w:pPr>
      <w:r w:rsidRPr="008711EA">
        <w:t>-</w:t>
      </w:r>
      <w:r w:rsidRPr="008711EA">
        <w:tab/>
        <w:t>one of the setup E-RABs has a particular ARP value (TS 23.401 [11]);</w:t>
      </w:r>
    </w:p>
    <w:p w14:paraId="223E9787"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w:t>
      </w:r>
      <w:r w:rsidRPr="008711EA">
        <w:rPr>
          <w:i/>
        </w:rPr>
        <w:t>Handover Restriction List</w:t>
      </w:r>
      <w:r w:rsidRPr="008711EA">
        <w:t xml:space="preserve"> IE is applied, no suitable target is found, in which case it shall process according to TS 23.272 [17];</w:t>
      </w:r>
    </w:p>
    <w:p w14:paraId="5647DD13" w14:textId="77777777" w:rsidR="000E2576" w:rsidRPr="008711EA" w:rsidRDefault="000E2576" w:rsidP="000E2576">
      <w:pPr>
        <w:pStyle w:val="B1"/>
      </w:pPr>
      <w:r w:rsidRPr="008711EA">
        <w:t>-</w:t>
      </w:r>
      <w:r w:rsidRPr="008711EA">
        <w:tab/>
        <w:t xml:space="preserve">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set to “no restriction”, in which case it shall process according to TS 23.272 [17].</w:t>
      </w:r>
    </w:p>
    <w:p w14:paraId="1DF903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rPr>
          <w:lang w:eastAsia="zh-CN"/>
        </w:rPr>
        <w:t>INITIAL CONTEXT</w:t>
      </w:r>
      <w:r w:rsidRPr="008711EA">
        <w:t xml:space="preserve"> SETUP REQUEST message then eNB shall, if supported, initiate the requested trace function as described in TS 32.422 [10]. In particular, the eNB shall, if supported:</w:t>
      </w:r>
    </w:p>
    <w:p w14:paraId="74FDECC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does not include the </w:t>
      </w:r>
      <w:r w:rsidRPr="008711EA">
        <w:rPr>
          <w:i/>
        </w:rPr>
        <w:t>MDT Configuration</w:t>
      </w:r>
      <w:r w:rsidRPr="008711EA">
        <w:t xml:space="preserve"> IE, initiate the requested trace session as described in TS 32.422 [10];</w:t>
      </w:r>
    </w:p>
    <w:p w14:paraId="4C70D81F"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w:t>
      </w:r>
      <w:r w:rsidRPr="008711EA">
        <w:rPr>
          <w:i/>
        </w:rPr>
        <w:t xml:space="preserve"> MDT Configuration</w:t>
      </w:r>
      <w:r w:rsidRPr="008711EA">
        <w:t xml:space="preserve"> IE, set to “Immediate MDT and Trace”, initiate the requested trace session and MDT session as described in TS 32.422 [10];</w:t>
      </w:r>
    </w:p>
    <w:p w14:paraId="201FEAAA"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eNB shall ignore </w:t>
      </w:r>
      <w:r w:rsidRPr="008711EA">
        <w:rPr>
          <w:i/>
        </w:rPr>
        <w:t>Interfaces To Trace</w:t>
      </w:r>
      <w:r w:rsidRPr="008711EA">
        <w:t xml:space="preserve"> IE, and </w:t>
      </w:r>
      <w:r w:rsidRPr="008711EA">
        <w:rPr>
          <w:i/>
        </w:rPr>
        <w:t>Trace Depth</w:t>
      </w:r>
      <w:r w:rsidRPr="008711EA">
        <w:t xml:space="preserve"> IE.</w:t>
      </w:r>
    </w:p>
    <w:p w14:paraId="037A4797"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0519187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2ECB5D7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ACCD9AC"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2FC76D9B"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10C4B026" w14:textId="77777777" w:rsidR="009D4C32" w:rsidRPr="008711EA" w:rsidRDefault="009D4C32" w:rsidP="009D4C32">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64A6574D"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C701956"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79C71152"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5388D574" w14:textId="77777777" w:rsidR="000E2576" w:rsidRPr="008711EA" w:rsidRDefault="000E2576" w:rsidP="000E2576">
      <w:pPr>
        <w:rPr>
          <w:sz w:val="16"/>
          <w:szCs w:val="16"/>
          <w:lang w:eastAsia="zh-CN"/>
        </w:rPr>
      </w:pPr>
      <w:r w:rsidRPr="008711EA">
        <w:rPr>
          <w:lang w:eastAsia="zh-CN"/>
        </w:rPr>
        <w:t xml:space="preserve">If the </w:t>
      </w:r>
      <w:r w:rsidRPr="008711EA">
        <w:rPr>
          <w:i/>
          <w:lang w:eastAsia="zh-CN"/>
        </w:rPr>
        <w:t xml:space="preserve">CS Fallback Indicator </w:t>
      </w:r>
      <w:r w:rsidRPr="008711EA">
        <w:rPr>
          <w:lang w:eastAsia="zh-CN"/>
        </w:rPr>
        <w:t>IE is included in the INITIAL CONTEXT</w:t>
      </w:r>
      <w:r w:rsidRPr="008711EA">
        <w:t xml:space="preserve"> SETUP REQUEST message, it indicates that the UE Context to be set-up is subject to CS Fallback. The eNB shall reply with the INITIAL CONTEXT SETUP RESPONSE message and then act as defined in TS 23.272 [17]</w:t>
      </w:r>
      <w:r w:rsidRPr="008711EA">
        <w:rPr>
          <w:sz w:val="16"/>
          <w:szCs w:val="16"/>
        </w:rPr>
        <w:t>.</w:t>
      </w:r>
    </w:p>
    <w:p w14:paraId="43719B7B" w14:textId="77777777" w:rsidR="000E2576" w:rsidRPr="008711EA" w:rsidRDefault="000E2576" w:rsidP="000E2576">
      <w:pPr>
        <w:rPr>
          <w:sz w:val="16"/>
          <w:szCs w:val="16"/>
        </w:rPr>
      </w:pPr>
      <w:r w:rsidRPr="008711EA">
        <w:rPr>
          <w:lang w:eastAsia="zh-CN"/>
        </w:rPr>
        <w:t xml:space="preserve">If the </w:t>
      </w:r>
      <w:r w:rsidRPr="008711EA">
        <w:rPr>
          <w:i/>
          <w:iCs/>
          <w:lang w:eastAsia="zh-CN"/>
        </w:rPr>
        <w:t>Registered LAI</w:t>
      </w:r>
      <w:r w:rsidRPr="008711EA">
        <w:rPr>
          <w:lang w:eastAsia="zh-CN"/>
        </w:rPr>
        <w:t xml:space="preserve"> IE is included in the INITIAL CONTEXT SETUP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78669D70" w14:textId="77777777" w:rsidR="000E2576" w:rsidRPr="008711EA" w:rsidRDefault="000E2576" w:rsidP="000E2576">
      <w:pPr>
        <w:rPr>
          <w:sz w:val="16"/>
          <w:szCs w:val="16"/>
        </w:rPr>
      </w:pPr>
      <w:r w:rsidRPr="008711EA">
        <w:rPr>
          <w:lang w:eastAsia="zh-CN"/>
        </w:rPr>
        <w:t xml:space="preserve">If the </w:t>
      </w:r>
      <w:r w:rsidRPr="008711EA">
        <w:rPr>
          <w:i/>
          <w:lang w:eastAsia="zh-CN"/>
        </w:rPr>
        <w:t xml:space="preserve">UE Security Capabilities </w:t>
      </w:r>
      <w:r w:rsidRPr="008711EA">
        <w:rPr>
          <w:lang w:eastAsia="zh-CN"/>
        </w:rPr>
        <w:t>IE included in the INITIAL CONTEXT</w:t>
      </w:r>
      <w:r w:rsidRPr="008711EA">
        <w:t xml:space="preserve"> SETUP 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Key</w:t>
      </w:r>
      <w:r w:rsidRPr="008711EA">
        <w:t xml:space="preserve"> IE.</w:t>
      </w:r>
    </w:p>
    <w:p w14:paraId="13B2D723" w14:textId="77777777" w:rsidR="000E2576" w:rsidRPr="008711EA" w:rsidRDefault="000E2576" w:rsidP="000E2576">
      <w:pPr>
        <w:rPr>
          <w:lang w:eastAsia="zh-CN"/>
        </w:rPr>
      </w:pPr>
      <w:r w:rsidRPr="008711EA">
        <w:t xml:space="preserve">If the </w:t>
      </w:r>
      <w:r w:rsidRPr="008711EA">
        <w:rPr>
          <w:i/>
          <w:lang w:eastAsia="zh-CN"/>
        </w:rPr>
        <w:t xml:space="preserve">GUMMEI </w:t>
      </w:r>
      <w:r w:rsidRPr="008711EA">
        <w:rPr>
          <w:lang w:eastAsia="zh-CN"/>
        </w:rPr>
        <w:t>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4EF42086"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if supported, store th</w:t>
      </w:r>
      <w:r w:rsidRPr="008711EA">
        <w:rPr>
          <w:lang w:eastAsia="zh-CN"/>
        </w:rPr>
        <w:t>is</w:t>
      </w:r>
      <w:r w:rsidRPr="008711EA">
        <w:t xml:space="preserve"> information in the UE context</w:t>
      </w:r>
      <w:r w:rsidRPr="008711EA">
        <w:rPr>
          <w:lang w:eastAsia="zh-CN"/>
        </w:rPr>
        <w:t xml:space="preserve"> and use it for subsequent X2 handovers.</w:t>
      </w:r>
    </w:p>
    <w:p w14:paraId="0690811C"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INITIAL CONTEXT</w:t>
      </w:r>
      <w:r w:rsidRPr="008711EA">
        <w:t xml:space="preserve"> SETUP REQUEST message, the eNB shall use it, if supported, together with information in the </w:t>
      </w:r>
      <w:r w:rsidRPr="008711EA">
        <w:rPr>
          <w:i/>
        </w:rPr>
        <w:t>Management Based MDT PLMN List</w:t>
      </w:r>
      <w:r w:rsidRPr="008711EA">
        <w:t xml:space="preserve"> IE, if available in the UE context, to allow </w:t>
      </w:r>
      <w:r w:rsidRPr="008711EA">
        <w:rPr>
          <w:lang w:eastAsia="zh-CN"/>
        </w:rPr>
        <w:t xml:space="preserve">subsequent </w:t>
      </w:r>
      <w:r w:rsidRPr="008711EA">
        <w:t>selection of the UE for management based MDT defined in TS 32.422 [10]</w:t>
      </w:r>
      <w:r w:rsidRPr="008711EA">
        <w:rPr>
          <w:lang w:eastAsia="zh-CN"/>
        </w:rPr>
        <w:t>.</w:t>
      </w:r>
    </w:p>
    <w:p w14:paraId="70B5CD23" w14:textId="77777777" w:rsidR="000E2576" w:rsidRPr="008711EA" w:rsidRDefault="000E2576" w:rsidP="000E2576">
      <w:r w:rsidRPr="008711EA">
        <w:t xml:space="preserve">If the </w:t>
      </w:r>
      <w:r w:rsidRPr="008711EA">
        <w:rPr>
          <w:i/>
        </w:rPr>
        <w:t>UE User Plane CIoT Support Indicator</w:t>
      </w:r>
      <w:r w:rsidRPr="008711EA">
        <w:t xml:space="preserve"> IE is included in the INITIAL CONTEXT SETUP REQUEST message and is set to "supported", the eNB shall, if supported, consider that User Plane CIoT EPS Optimisation as specified in TS </w:t>
      </w:r>
      <w:r w:rsidR="00667A04" w:rsidRPr="008711EA">
        <w:t>23.401 [11]</w:t>
      </w:r>
      <w:r w:rsidRPr="008711EA">
        <w:t xml:space="preserve"> is supported for the UE. </w:t>
      </w:r>
    </w:p>
    <w:p w14:paraId="098B99E0"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the eNB shall store this information in the UE context and use it as defined in TS 23.401 [11].</w:t>
      </w:r>
    </w:p>
    <w:p w14:paraId="4B9AD80D" w14:textId="77777777" w:rsidR="00071464" w:rsidRPr="008711EA" w:rsidRDefault="00071464" w:rsidP="000E2576">
      <w:r w:rsidRPr="008711EA">
        <w:t xml:space="preserve">If the </w:t>
      </w:r>
      <w:r w:rsidRPr="008711EA">
        <w:rPr>
          <w:i/>
          <w:iCs/>
        </w:rPr>
        <w:t>CE-Mode-B</w:t>
      </w:r>
      <w:r w:rsidRPr="008711EA">
        <w:rPr>
          <w:rFonts w:eastAsia="Batang"/>
          <w:i/>
        </w:rPr>
        <w:t xml:space="preserve"> Restricted</w:t>
      </w:r>
      <w:r w:rsidRPr="008711EA">
        <w:rPr>
          <w:rFonts w:eastAsia="Batang"/>
        </w:rPr>
        <w:t xml:space="preserve"> IE</w:t>
      </w:r>
      <w:r w:rsidRPr="008711EA">
        <w:t xml:space="preserve"> is included in the </w:t>
      </w:r>
      <w:r w:rsidRPr="008711EA">
        <w:rPr>
          <w:lang w:eastAsia="zh-CN"/>
        </w:rPr>
        <w:t>INITIAL CONTEXT</w:t>
      </w:r>
      <w:r w:rsidRPr="008711EA">
        <w:t xml:space="preserve"> SETUP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E5F54F9" w14:textId="77777777" w:rsidR="00EF565B" w:rsidRPr="008711EA" w:rsidRDefault="00C74FFD" w:rsidP="000E2576">
      <w:bookmarkStart w:id="686" w:name="_Hlk499772494"/>
      <w:r w:rsidRPr="008711EA">
        <w:t xml:space="preserve">If the </w:t>
      </w:r>
      <w:r w:rsidRPr="008711EA">
        <w:rPr>
          <w:i/>
          <w:lang w:eastAsia="zh-CN"/>
        </w:rPr>
        <w:t xml:space="preserve">NR UE Security Capabilities </w:t>
      </w:r>
      <w:r w:rsidRPr="008711EA">
        <w:rPr>
          <w:lang w:eastAsia="zh-CN"/>
        </w:rPr>
        <w:t>IE is included in the INITIAL CONTEXT</w:t>
      </w:r>
      <w:r w:rsidRPr="008711EA">
        <w:t xml:space="preserve"> SETUP REQUEST message, the eNB shall, if supported, store this information in the UE context and use it as defined in TS 33.401 [15].</w:t>
      </w:r>
      <w:bookmarkEnd w:id="686"/>
    </w:p>
    <w:p w14:paraId="7A4B9DA9" w14:textId="77777777" w:rsidR="00071464" w:rsidRPr="008711EA" w:rsidRDefault="00EF565B"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INITIAL CONTEXT</w:t>
      </w:r>
      <w:r w:rsidRPr="008711EA">
        <w:t xml:space="preserve"> SETUP REQUEST message, the eNB shall, if supported, store this information in the UE context and use it as defined in TS 36.300 [14].</w:t>
      </w:r>
    </w:p>
    <w:p w14:paraId="41EC47FE" w14:textId="77777777" w:rsidR="00505589" w:rsidRPr="008711EA" w:rsidRDefault="00505589" w:rsidP="000E2576">
      <w:r w:rsidRPr="008711EA">
        <w:t xml:space="preserve">If the </w:t>
      </w:r>
      <w:r w:rsidRPr="008711EA">
        <w:rPr>
          <w:i/>
        </w:rPr>
        <w:t>Pending Data Indication</w:t>
      </w:r>
      <w:r w:rsidRPr="008711EA">
        <w:t xml:space="preserve"> IE is included in the INITIAL CONTEXT SETUP REQUEST message, the eNB shall use it as defined in TS </w:t>
      </w:r>
      <w:r w:rsidR="00667A04" w:rsidRPr="008711EA">
        <w:t>23.401 [11]</w:t>
      </w:r>
      <w:r w:rsidRPr="008711EA">
        <w:t>.</w:t>
      </w:r>
    </w:p>
    <w:p w14:paraId="2092AED2" w14:textId="77777777" w:rsidR="00EE060D"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INITIAL CONTEXT</w:t>
      </w:r>
      <w:r w:rsidRPr="008711EA">
        <w:t xml:space="preserve"> SETUP REQUEST message, the eNB shall, if supported, store this information in the UE context for further use according to TS 23.401</w:t>
      </w:r>
      <w:r w:rsidR="00667A04" w:rsidRPr="008711EA">
        <w:t> </w:t>
      </w:r>
      <w:r w:rsidRPr="008711EA">
        <w:t>[11].</w:t>
      </w:r>
    </w:p>
    <w:p w14:paraId="36497612" w14:textId="77777777" w:rsidR="00723230" w:rsidRPr="008711EA" w:rsidRDefault="00723230" w:rsidP="000E2576">
      <w:pPr>
        <w:rPr>
          <w:snapToGrid w:val="0"/>
        </w:rPr>
      </w:pPr>
      <w:r w:rsidRPr="00002848">
        <w:t xml:space="preserve">If the </w:t>
      </w:r>
      <w:r w:rsidRPr="00002848">
        <w:rPr>
          <w:rFonts w:eastAsia="Batang"/>
          <w:i/>
        </w:rPr>
        <w:t xml:space="preserve">UE Radio Capability ID </w:t>
      </w:r>
      <w:r w:rsidRPr="00002848">
        <w:rPr>
          <w:rFonts w:eastAsia="Batang"/>
        </w:rPr>
        <w:t>IE</w:t>
      </w:r>
      <w:r w:rsidRPr="00002848">
        <w:t xml:space="preserve"> is included in the </w:t>
      </w:r>
      <w:r w:rsidRPr="00002848">
        <w:rPr>
          <w:lang w:eastAsia="zh-CN"/>
        </w:rPr>
        <w:t>INITIAL CONTEXT</w:t>
      </w:r>
      <w:r w:rsidRPr="00002848">
        <w:t xml:space="preserve"> SETUP REQUEST message, the eNB shall, if supported, use it as defined in TS 23.401 [11].</w:t>
      </w:r>
    </w:p>
    <w:p w14:paraId="3B436AD4" w14:textId="77777777" w:rsidR="000E2576" w:rsidRPr="008711EA" w:rsidRDefault="000E2576" w:rsidP="000E2576">
      <w:r w:rsidRPr="008711EA">
        <w:rPr>
          <w:snapToGrid w:val="0"/>
        </w:rPr>
        <w:t xml:space="preserve">The eNB shall </w:t>
      </w:r>
      <w:r w:rsidRPr="008711EA">
        <w:t xml:space="preserve">report to the MME, in the </w:t>
      </w:r>
      <w:r w:rsidRPr="008711EA">
        <w:rPr>
          <w:lang w:eastAsia="zh-CN"/>
        </w:rPr>
        <w:t>INITIAL CONTEXT</w:t>
      </w:r>
      <w:r w:rsidRPr="008711EA">
        <w:t xml:space="preserve"> SETUP RESPONSE message, the successful establishment of the security procedures with the UE, and, the result for all the requested E-RABs in the following way:</w:t>
      </w:r>
    </w:p>
    <w:p w14:paraId="24661C23" w14:textId="77777777" w:rsidR="000E2576" w:rsidRPr="008711EA" w:rsidRDefault="000E2576" w:rsidP="000E2576">
      <w:pPr>
        <w:pStyle w:val="B1"/>
      </w:pPr>
      <w:r w:rsidRPr="008711EA">
        <w:t>-</w:t>
      </w:r>
      <w:r w:rsidRPr="008711EA">
        <w:tab/>
        <w:t xml:space="preserve">A list of E-RABs which are successfully established shall be included in the </w:t>
      </w:r>
      <w:r w:rsidRPr="008711EA">
        <w:rPr>
          <w:i/>
        </w:rPr>
        <w:t xml:space="preserve">E-RAB Setup List </w:t>
      </w:r>
      <w:r w:rsidRPr="008711EA">
        <w:t>IE</w:t>
      </w:r>
    </w:p>
    <w:p w14:paraId="7C522B60" w14:textId="77777777" w:rsidR="000E2576" w:rsidRPr="008711EA" w:rsidRDefault="000E2576" w:rsidP="000E2576">
      <w:pPr>
        <w:pStyle w:val="B1"/>
      </w:pPr>
      <w:r w:rsidRPr="008711EA">
        <w:t>-</w:t>
      </w:r>
      <w:r w:rsidRPr="008711EA">
        <w:tab/>
        <w:t>A l</w:t>
      </w:r>
      <w:r w:rsidRPr="008711EA">
        <w:rPr>
          <w:snapToGrid w:val="0"/>
        </w:rPr>
        <w:t xml:space="preserve">ist of E-RABs which failed to be established shall be </w:t>
      </w:r>
      <w:r w:rsidRPr="008711EA">
        <w:t>included</w:t>
      </w:r>
      <w:r w:rsidRPr="008711EA">
        <w:rPr>
          <w:snapToGrid w:val="0"/>
        </w:rPr>
        <w:t xml:space="preserve"> in the </w:t>
      </w:r>
      <w:r w:rsidRPr="008711EA">
        <w:rPr>
          <w:i/>
          <w:snapToGrid w:val="0"/>
        </w:rPr>
        <w:t>E-RAB Failed to Setup List</w:t>
      </w:r>
      <w:r w:rsidRPr="008711EA">
        <w:rPr>
          <w:snapToGrid w:val="0"/>
        </w:rPr>
        <w:t xml:space="preserve"> IE.</w:t>
      </w:r>
    </w:p>
    <w:p w14:paraId="7756F8B5" w14:textId="77777777" w:rsidR="000E2576" w:rsidRPr="008711EA" w:rsidRDefault="000E2576" w:rsidP="000E2576">
      <w:r w:rsidRPr="008711EA">
        <w:t xml:space="preserve">When the eNB reports the unsuccessful establishment of </w:t>
      </w:r>
      <w:r w:rsidRPr="008711EA">
        <w:rPr>
          <w:rFonts w:eastAsia="MS Mincho"/>
        </w:rPr>
        <w:t>an E-RAB,</w:t>
      </w:r>
      <w:r w:rsidRPr="008711EA">
        <w:t xml:space="preserve"> the cause value should be precise enough to enable the MME to know the reason for the unsuccessful establishment, e.g., “Radio resources not available”, “Failure in the Radio Interface Procedure”.</w:t>
      </w:r>
    </w:p>
    <w:p w14:paraId="5E903B40" w14:textId="77777777" w:rsidR="000E2576" w:rsidRPr="008711EA" w:rsidRDefault="000E2576" w:rsidP="000E2576">
      <w:pPr>
        <w:tabs>
          <w:tab w:val="right" w:pos="9641"/>
        </w:tabs>
        <w:rPr>
          <w:lang w:eastAsia="zh-CN"/>
        </w:rPr>
      </w:pPr>
      <w:r w:rsidRPr="008711EA">
        <w:t>After sending the INITIAL CONTEXT SETUP RESPONSE message, the procedure is terminated in the eNB.</w:t>
      </w:r>
    </w:p>
    <w:p w14:paraId="5E3DFE0F" w14:textId="77777777" w:rsidR="000E2576" w:rsidRPr="008711EA" w:rsidRDefault="000E2576" w:rsidP="000E2576">
      <w:pPr>
        <w:pStyle w:val="Heading4"/>
      </w:pPr>
      <w:bookmarkStart w:id="687" w:name="_CR8_3_1_3"/>
      <w:bookmarkStart w:id="688" w:name="_Toc20953362"/>
      <w:bookmarkStart w:id="689" w:name="_Toc29390539"/>
      <w:bookmarkStart w:id="690" w:name="_Toc36551276"/>
      <w:bookmarkStart w:id="691" w:name="_Toc45831473"/>
      <w:bookmarkStart w:id="692" w:name="_Toc51762426"/>
      <w:bookmarkStart w:id="693" w:name="_Toc64381478"/>
      <w:bookmarkStart w:id="694" w:name="_Toc73963996"/>
      <w:bookmarkStart w:id="695" w:name="_Toc88646604"/>
      <w:bookmarkStart w:id="696" w:name="_Toc97882553"/>
      <w:bookmarkStart w:id="697" w:name="_Toc98531128"/>
      <w:bookmarkStart w:id="698" w:name="_Toc105517200"/>
      <w:bookmarkStart w:id="699" w:name="_Toc106108091"/>
      <w:bookmarkStart w:id="700" w:name="_Toc113656676"/>
      <w:bookmarkStart w:id="701" w:name="_Toc114051895"/>
      <w:bookmarkStart w:id="702" w:name="_Toc155891159"/>
      <w:bookmarkEnd w:id="687"/>
      <w:r w:rsidRPr="008711EA">
        <w:t>8.3.1.3</w:t>
      </w:r>
      <w:r w:rsidRPr="008711EA">
        <w:tab/>
        <w:t>Unsuccessful Operation</w:t>
      </w:r>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p>
    <w:bookmarkStart w:id="703" w:name="_MON_1244465358"/>
    <w:bookmarkStart w:id="704" w:name="_MON_1244465373"/>
    <w:bookmarkStart w:id="705" w:name="_MON_1242717251"/>
    <w:bookmarkStart w:id="706" w:name="_MON_1242728927"/>
    <w:bookmarkStart w:id="707" w:name="_MON_1244282130"/>
    <w:bookmarkEnd w:id="703"/>
    <w:bookmarkEnd w:id="704"/>
    <w:bookmarkEnd w:id="705"/>
    <w:bookmarkEnd w:id="706"/>
    <w:bookmarkEnd w:id="707"/>
    <w:bookmarkStart w:id="708" w:name="_MON_1244465311"/>
    <w:bookmarkEnd w:id="708"/>
    <w:p w14:paraId="0B48704D" w14:textId="77777777" w:rsidR="000E2576" w:rsidRPr="008711EA" w:rsidRDefault="000E2576" w:rsidP="000E2576">
      <w:pPr>
        <w:pStyle w:val="TH"/>
        <w:rPr>
          <w:lang w:eastAsia="zh-CN"/>
        </w:rPr>
      </w:pPr>
      <w:r w:rsidRPr="008711EA">
        <w:object w:dxaOrig="5220" w:dyaOrig="2565" w14:anchorId="22417291">
          <v:shape id="_x0000_i1032" type="#_x0000_t75" style="width:261pt;height:127.5pt" o:ole="" fillcolor="window">
            <v:imagedata r:id="rId26" o:title=""/>
          </v:shape>
          <o:OLEObject Type="Embed" ProgID="Word.Picture.8" ShapeID="_x0000_i1032" DrawAspect="Content" ObjectID="_1766593611" r:id="rId27"/>
        </w:object>
      </w:r>
    </w:p>
    <w:p w14:paraId="7508EE32" w14:textId="77777777" w:rsidR="000E2576" w:rsidRPr="008711EA" w:rsidRDefault="000E2576" w:rsidP="000E2576">
      <w:pPr>
        <w:pStyle w:val="TF"/>
        <w:rPr>
          <w:rFonts w:eastAsia="MS Mincho"/>
        </w:rPr>
      </w:pPr>
      <w:bookmarkStart w:id="709" w:name="_CRFigure8_3_1_31"/>
      <w:r w:rsidRPr="008711EA">
        <w:t xml:space="preserve">Figure </w:t>
      </w:r>
      <w:bookmarkEnd w:id="709"/>
      <w:r w:rsidRPr="008711EA">
        <w:t xml:space="preserve">8.3.1.3-1: Initial Context Setup procedure. Unsuccessful </w:t>
      </w:r>
      <w:r w:rsidRPr="008711EA">
        <w:rPr>
          <w:rFonts w:eastAsia="MS Mincho"/>
        </w:rPr>
        <w:t>o</w:t>
      </w:r>
      <w:r w:rsidRPr="008711EA">
        <w:t>peration</w:t>
      </w:r>
      <w:r w:rsidRPr="008711EA">
        <w:rPr>
          <w:rFonts w:eastAsia="MS Mincho"/>
        </w:rPr>
        <w:t>.</w:t>
      </w:r>
    </w:p>
    <w:p w14:paraId="72A6E527" w14:textId="77777777" w:rsidR="000E2576" w:rsidRPr="008711EA" w:rsidRDefault="000E2576" w:rsidP="000E2576">
      <w:pPr>
        <w:rPr>
          <w:rFonts w:eastAsia="MS Mincho"/>
        </w:rPr>
      </w:pPr>
      <w:r w:rsidRPr="008711EA">
        <w:t>If the eNB is not able to establish an S1 UE context, or cannot even establish one non GBR bearer it shall consider the procedure as failed and reply with the INITIAL CONTEXT SETUP FAILURE message.</w:t>
      </w:r>
    </w:p>
    <w:p w14:paraId="07B20614" w14:textId="77777777" w:rsidR="000E2576" w:rsidRPr="008711EA" w:rsidRDefault="000E2576" w:rsidP="000E2576">
      <w:pPr>
        <w:pStyle w:val="Heading4"/>
      </w:pPr>
      <w:bookmarkStart w:id="710" w:name="_CR8_3_1_4"/>
      <w:bookmarkStart w:id="711" w:name="_Toc20953363"/>
      <w:bookmarkStart w:id="712" w:name="_Toc29390540"/>
      <w:bookmarkStart w:id="713" w:name="_Toc36551277"/>
      <w:bookmarkStart w:id="714" w:name="_Toc45831474"/>
      <w:bookmarkStart w:id="715" w:name="_Toc51762427"/>
      <w:bookmarkStart w:id="716" w:name="_Toc64381479"/>
      <w:bookmarkStart w:id="717" w:name="_Toc73963997"/>
      <w:bookmarkStart w:id="718" w:name="_Toc88646605"/>
      <w:bookmarkStart w:id="719" w:name="_Toc97882554"/>
      <w:bookmarkStart w:id="720" w:name="_Toc98531129"/>
      <w:bookmarkStart w:id="721" w:name="_Toc105517201"/>
      <w:bookmarkStart w:id="722" w:name="_Toc106108092"/>
      <w:bookmarkStart w:id="723" w:name="_Toc113656677"/>
      <w:bookmarkStart w:id="724" w:name="_Toc114051896"/>
      <w:bookmarkStart w:id="725" w:name="_Toc155891160"/>
      <w:bookmarkEnd w:id="710"/>
      <w:r w:rsidRPr="008711EA">
        <w:t>8.3.1.4</w:t>
      </w:r>
      <w:r w:rsidRPr="008711EA">
        <w:tab/>
        <w:t>Abnormal Conditions</w:t>
      </w:r>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539FD8F3" w14:textId="77777777" w:rsidR="000E2576" w:rsidRPr="008711EA" w:rsidRDefault="000E2576" w:rsidP="000E2576">
      <w:pPr>
        <w:rPr>
          <w:rFonts w:cs="Arial"/>
          <w:szCs w:val="18"/>
        </w:rPr>
      </w:pPr>
      <w:r w:rsidRPr="008711EA">
        <w:t xml:space="preserve">If the eNB receives an </w:t>
      </w:r>
      <w:r w:rsidRPr="008711EA">
        <w:rPr>
          <w:lang w:eastAsia="zh-CN"/>
        </w:rPr>
        <w:t>INITIAL CONTEXT</w:t>
      </w:r>
      <w:r w:rsidRPr="008711EA">
        <w:t xml:space="preserve"> SETUP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eNB shall consider the establishment of the corresponding E-RAB as failed</w:t>
      </w:r>
      <w:r w:rsidRPr="008711EA">
        <w:t>.</w:t>
      </w:r>
      <w:r w:rsidRPr="008711EA">
        <w:rPr>
          <w:rFonts w:cs="Arial"/>
          <w:szCs w:val="18"/>
        </w:rPr>
        <w:t xml:space="preserve"> </w:t>
      </w:r>
    </w:p>
    <w:p w14:paraId="3652B825" w14:textId="77777777" w:rsidR="000E2576" w:rsidRPr="008711EA" w:rsidRDefault="000E2576" w:rsidP="000E2576">
      <w:r w:rsidRPr="008711EA">
        <w:t xml:space="preserve">If the eNB receives an </w:t>
      </w:r>
      <w:r w:rsidRPr="008711EA">
        <w:rPr>
          <w:lang w:eastAsia="zh-CN"/>
        </w:rPr>
        <w:t>INITIAL CONTEXT</w:t>
      </w:r>
      <w:r w:rsidRPr="008711EA">
        <w:t xml:space="preserve"> SETUP REQUEST message containing several </w:t>
      </w:r>
      <w:r w:rsidRPr="008711EA">
        <w:rPr>
          <w:i/>
        </w:rPr>
        <w:t>E-RAB ID</w:t>
      </w:r>
      <w:r w:rsidRPr="008711EA">
        <w:t xml:space="preserve"> IEs (in the </w:t>
      </w:r>
      <w:r w:rsidRPr="008711EA">
        <w:rPr>
          <w:i/>
        </w:rPr>
        <w:t>E-RAB to Be Setup List</w:t>
      </w:r>
      <w:r w:rsidRPr="008711EA">
        <w:t xml:space="preserve"> IE) set to the same value, the eNB </w:t>
      </w:r>
      <w:r w:rsidRPr="008711EA">
        <w:rPr>
          <w:rFonts w:cs="Arial"/>
          <w:szCs w:val="18"/>
        </w:rPr>
        <w:t>shall consider the establishment of the corresponding E-RABs as failed.</w:t>
      </w:r>
    </w:p>
    <w:p w14:paraId="1E6F436D"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eNB shall reject the procedure using the INITIAL CONTEXT SETUP FAILURE message.</w:t>
      </w:r>
    </w:p>
    <w:p w14:paraId="2D7A7A3A"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eNB shall reject the procedure using the INITIAL CONTEXT SETUP FAILURE message.</w:t>
      </w:r>
    </w:p>
    <w:p w14:paraId="4EAFBD7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not included in the INITIAL CONTEXT SETUP REQUEST message and the cell accessed by the UE is a hybrid cell, the eNB shall reject the procedure using the INITIAL CONTEXT SETUP FAILURE message.</w:t>
      </w:r>
    </w:p>
    <w:p w14:paraId="47035EA2" w14:textId="77777777" w:rsidR="000E2576" w:rsidRPr="008711EA" w:rsidRDefault="000E2576" w:rsidP="000E2576">
      <w:pPr>
        <w:rPr>
          <w:szCs w:val="28"/>
        </w:rPr>
      </w:pPr>
      <w:r w:rsidRPr="008711EA">
        <w:rPr>
          <w:szCs w:val="28"/>
        </w:rPr>
        <w:t xml:space="preserve">If the eNB receives an INITIAL CONTEXT SETUP REQUEST message containing both the </w:t>
      </w:r>
      <w:r w:rsidRPr="008711EA">
        <w:rPr>
          <w:i/>
          <w:szCs w:val="28"/>
        </w:rPr>
        <w:t>Correlation ID</w:t>
      </w:r>
      <w:r w:rsidRPr="008711EA">
        <w:rPr>
          <w:szCs w:val="28"/>
        </w:rPr>
        <w:t xml:space="preserve"> and the </w:t>
      </w:r>
      <w:r w:rsidRPr="008711EA">
        <w:rPr>
          <w:i/>
          <w:szCs w:val="28"/>
        </w:rPr>
        <w:t>SIPTO Correlation ID</w:t>
      </w:r>
      <w:r w:rsidRPr="008711EA">
        <w:rPr>
          <w:szCs w:val="28"/>
        </w:rPr>
        <w:t xml:space="preserve"> IEs for the same E-RAB, the eNB shall consider the establishment of the corresponding E-RAB as failed.</w:t>
      </w:r>
    </w:p>
    <w:p w14:paraId="67524ABC" w14:textId="77777777" w:rsidR="000E2576" w:rsidRPr="008711EA" w:rsidRDefault="000E2576" w:rsidP="000E2576">
      <w:pPr>
        <w:pStyle w:val="Heading3"/>
      </w:pPr>
      <w:bookmarkStart w:id="726" w:name="_CR8_3_2"/>
      <w:bookmarkStart w:id="727" w:name="_Toc20953364"/>
      <w:bookmarkStart w:id="728" w:name="_Toc29390541"/>
      <w:bookmarkStart w:id="729" w:name="_Toc36551278"/>
      <w:bookmarkStart w:id="730" w:name="_Toc45831475"/>
      <w:bookmarkStart w:id="731" w:name="_Toc51762428"/>
      <w:bookmarkStart w:id="732" w:name="_Toc64381480"/>
      <w:bookmarkStart w:id="733" w:name="_Toc73963998"/>
      <w:bookmarkStart w:id="734" w:name="_Toc88646606"/>
      <w:bookmarkStart w:id="735" w:name="_Toc97882555"/>
      <w:bookmarkStart w:id="736" w:name="_Toc98531130"/>
      <w:bookmarkStart w:id="737" w:name="_Toc105517202"/>
      <w:bookmarkStart w:id="738" w:name="_Toc106108093"/>
      <w:bookmarkStart w:id="739" w:name="_Toc113656678"/>
      <w:bookmarkStart w:id="740" w:name="_Toc114051897"/>
      <w:bookmarkStart w:id="741" w:name="_Toc155891161"/>
      <w:bookmarkEnd w:id="726"/>
      <w:r w:rsidRPr="008711EA">
        <w:t>8.3.2</w:t>
      </w:r>
      <w:r w:rsidRPr="008711EA">
        <w:tab/>
        <w:t>UE Context Release Request (eNB initiated)</w:t>
      </w:r>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p>
    <w:p w14:paraId="5B09FEFD" w14:textId="77777777" w:rsidR="000E2576" w:rsidRPr="008711EA" w:rsidRDefault="000E2576" w:rsidP="000E2576">
      <w:pPr>
        <w:pStyle w:val="Heading4"/>
      </w:pPr>
      <w:bookmarkStart w:id="742" w:name="_CR8_3_2_1"/>
      <w:bookmarkStart w:id="743" w:name="_Toc20953365"/>
      <w:bookmarkStart w:id="744" w:name="_Toc29390542"/>
      <w:bookmarkStart w:id="745" w:name="_Toc36551279"/>
      <w:bookmarkStart w:id="746" w:name="_Toc45831476"/>
      <w:bookmarkStart w:id="747" w:name="_Toc51762429"/>
      <w:bookmarkStart w:id="748" w:name="_Toc64381481"/>
      <w:bookmarkStart w:id="749" w:name="_Toc73963999"/>
      <w:bookmarkStart w:id="750" w:name="_Toc88646607"/>
      <w:bookmarkStart w:id="751" w:name="_Toc97882556"/>
      <w:bookmarkStart w:id="752" w:name="_Toc98531131"/>
      <w:bookmarkStart w:id="753" w:name="_Toc105517203"/>
      <w:bookmarkStart w:id="754" w:name="_Toc106108094"/>
      <w:bookmarkStart w:id="755" w:name="_Toc113656679"/>
      <w:bookmarkStart w:id="756" w:name="_Toc114051898"/>
      <w:bookmarkStart w:id="757" w:name="_Toc155891162"/>
      <w:bookmarkEnd w:id="742"/>
      <w:r w:rsidRPr="008711EA">
        <w:t>8.3.2.1</w:t>
      </w:r>
      <w:r w:rsidRPr="008711EA">
        <w:tab/>
        <w:t>General</w:t>
      </w:r>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p>
    <w:p w14:paraId="298810F2" w14:textId="77777777" w:rsidR="000E2576" w:rsidRPr="008711EA" w:rsidRDefault="000E2576" w:rsidP="000E2576">
      <w:r w:rsidRPr="008711EA">
        <w:t>The purpose of the UE Context Release Request procedure is to enable the eNB to request the MME to release the UE-associated logical S1-connection due to E-UTRAN generated reasons, e.g., “TX2</w:t>
      </w:r>
      <w:r w:rsidRPr="008711EA">
        <w:rPr>
          <w:vertAlign w:val="subscript"/>
        </w:rPr>
        <w:t xml:space="preserve">RELOCOverall </w:t>
      </w:r>
      <w:r w:rsidRPr="008711EA">
        <w:t>Expiry”. The procedure uses UE-associated signalling.</w:t>
      </w:r>
    </w:p>
    <w:p w14:paraId="63FED001" w14:textId="77777777" w:rsidR="000E2576" w:rsidRPr="008711EA" w:rsidRDefault="000E2576" w:rsidP="000E2576">
      <w:pPr>
        <w:pStyle w:val="Heading4"/>
      </w:pPr>
      <w:bookmarkStart w:id="758" w:name="_CR8_3_2_2"/>
      <w:bookmarkStart w:id="759" w:name="_Toc20953366"/>
      <w:bookmarkStart w:id="760" w:name="_Toc29390543"/>
      <w:bookmarkStart w:id="761" w:name="_Toc36551280"/>
      <w:bookmarkStart w:id="762" w:name="_Toc45831477"/>
      <w:bookmarkStart w:id="763" w:name="_Toc51762430"/>
      <w:bookmarkStart w:id="764" w:name="_Toc64381482"/>
      <w:bookmarkStart w:id="765" w:name="_Toc73964000"/>
      <w:bookmarkStart w:id="766" w:name="_Toc88646608"/>
      <w:bookmarkStart w:id="767" w:name="_Toc97882557"/>
      <w:bookmarkStart w:id="768" w:name="_Toc98531132"/>
      <w:bookmarkStart w:id="769" w:name="_Toc105517204"/>
      <w:bookmarkStart w:id="770" w:name="_Toc106108095"/>
      <w:bookmarkStart w:id="771" w:name="_Toc113656680"/>
      <w:bookmarkStart w:id="772" w:name="_Toc114051899"/>
      <w:bookmarkStart w:id="773" w:name="_Toc155891163"/>
      <w:bookmarkEnd w:id="758"/>
      <w:r w:rsidRPr="008711EA">
        <w:t>8.3.2.2</w:t>
      </w:r>
      <w:r w:rsidRPr="008711EA">
        <w:tab/>
        <w:t>Successful Operation</w:t>
      </w:r>
      <w:bookmarkEnd w:id="759"/>
      <w:bookmarkEnd w:id="760"/>
      <w:bookmarkEnd w:id="761"/>
      <w:bookmarkEnd w:id="762"/>
      <w:bookmarkEnd w:id="763"/>
      <w:bookmarkEnd w:id="764"/>
      <w:bookmarkEnd w:id="765"/>
      <w:bookmarkEnd w:id="766"/>
      <w:bookmarkEnd w:id="767"/>
      <w:bookmarkEnd w:id="768"/>
      <w:bookmarkEnd w:id="769"/>
      <w:bookmarkEnd w:id="770"/>
      <w:bookmarkEnd w:id="771"/>
      <w:bookmarkEnd w:id="772"/>
      <w:bookmarkEnd w:id="773"/>
    </w:p>
    <w:p w14:paraId="417EAA21" w14:textId="77777777" w:rsidR="000E2576" w:rsidRPr="008711EA" w:rsidRDefault="000E2576" w:rsidP="000E2576"/>
    <w:bookmarkStart w:id="774" w:name="_MON_1256558969"/>
    <w:bookmarkStart w:id="775" w:name="_MON_1256567351"/>
    <w:bookmarkStart w:id="776" w:name="_MON_1256069580"/>
    <w:bookmarkStart w:id="777" w:name="_MON_1256389839"/>
    <w:bookmarkStart w:id="778" w:name="_MON_1256475630"/>
    <w:bookmarkStart w:id="779" w:name="_MON_1256485939"/>
    <w:bookmarkEnd w:id="774"/>
    <w:bookmarkEnd w:id="775"/>
    <w:bookmarkEnd w:id="776"/>
    <w:bookmarkEnd w:id="777"/>
    <w:bookmarkEnd w:id="778"/>
    <w:bookmarkEnd w:id="779"/>
    <w:bookmarkStart w:id="780" w:name="_MON_1256486240"/>
    <w:bookmarkEnd w:id="780"/>
    <w:p w14:paraId="33517FD1" w14:textId="77777777" w:rsidR="000E2576" w:rsidRPr="008711EA" w:rsidRDefault="000E2576" w:rsidP="000E2576">
      <w:pPr>
        <w:pStyle w:val="TH"/>
      </w:pPr>
      <w:r w:rsidRPr="008711EA">
        <w:object w:dxaOrig="4845" w:dyaOrig="2565" w14:anchorId="43D4E0EB">
          <v:shape id="_x0000_i1033" type="#_x0000_t75" style="width:243pt;height:127.5pt" o:ole="" fillcolor="window">
            <v:imagedata r:id="rId28" o:title=""/>
          </v:shape>
          <o:OLEObject Type="Embed" ProgID="Word.Picture.8" ShapeID="_x0000_i1033" DrawAspect="Content" ObjectID="_1766593612" r:id="rId29"/>
        </w:object>
      </w:r>
    </w:p>
    <w:p w14:paraId="58A147DF" w14:textId="77777777" w:rsidR="000E2576" w:rsidRPr="008711EA" w:rsidRDefault="000E2576" w:rsidP="000E2576">
      <w:pPr>
        <w:pStyle w:val="TF"/>
        <w:rPr>
          <w:rFonts w:eastAsia="MS Mincho"/>
        </w:rPr>
      </w:pPr>
      <w:bookmarkStart w:id="781" w:name="_CRFigure8_3_2_21"/>
      <w:r w:rsidRPr="008711EA">
        <w:t xml:space="preserve">Figure </w:t>
      </w:r>
      <w:bookmarkEnd w:id="781"/>
      <w:r w:rsidRPr="008711EA">
        <w:t xml:space="preserve">8.3.2.2-1: UE Context Release Request procedure. Successful </w:t>
      </w:r>
      <w:r w:rsidRPr="008711EA">
        <w:rPr>
          <w:rFonts w:eastAsia="MS Mincho"/>
        </w:rPr>
        <w:t>o</w:t>
      </w:r>
      <w:r w:rsidRPr="008711EA">
        <w:t>peration</w:t>
      </w:r>
      <w:r w:rsidRPr="008711EA">
        <w:rPr>
          <w:rFonts w:eastAsia="MS Mincho"/>
        </w:rPr>
        <w:t>.</w:t>
      </w:r>
    </w:p>
    <w:p w14:paraId="3E4F12C6" w14:textId="77777777" w:rsidR="000E2576" w:rsidRPr="008711EA" w:rsidRDefault="000E2576" w:rsidP="000E2576">
      <w:r w:rsidRPr="008711EA">
        <w:t xml:space="preserve">The eNB controlling a UE-associated logical S1-connection initiates the procedure by generating a UE CONTEXT RELEASE REQUEST message towards the affected MME node. </w:t>
      </w:r>
    </w:p>
    <w:p w14:paraId="7A900AD2" w14:textId="77777777" w:rsidR="000E2576" w:rsidRPr="008711EA" w:rsidRDefault="000E2576" w:rsidP="000E2576">
      <w:r w:rsidRPr="008711EA">
        <w:t>The UE CONTEXT RELEASE REQUEST message shall indicate the appropriate cause value, e.g., “</w:t>
      </w:r>
      <w:r w:rsidRPr="008711EA">
        <w:rPr>
          <w:rFonts w:eastAsia="MS Mincho"/>
        </w:rPr>
        <w:t>User Inactivity</w:t>
      </w:r>
      <w:r w:rsidRPr="008711EA">
        <w:t>”, “Radio Connection With UE Lost”</w:t>
      </w:r>
      <w:r w:rsidRPr="008711EA">
        <w:rPr>
          <w:rFonts w:eastAsia="SimSun"/>
          <w:lang w:eastAsia="zh-CN"/>
        </w:rPr>
        <w:t>, “CSG Subscription Expiry”</w:t>
      </w:r>
      <w:r w:rsidRPr="008711EA">
        <w:rPr>
          <w:lang w:eastAsia="zh-CN"/>
        </w:rPr>
        <w:t>,</w:t>
      </w:r>
      <w:r w:rsidRPr="008711EA">
        <w:t xml:space="preserve"> “CS Fallback triggered”, “Redirection towards 1xRTT”, “Inter-RAT Redirection”, “</w:t>
      </w:r>
      <w:r w:rsidRPr="008711EA">
        <w:rPr>
          <w:rFonts w:eastAsia="MS Mincho"/>
        </w:rPr>
        <w:t>UE Not Available for PS Service</w:t>
      </w:r>
      <w:r w:rsidRPr="008711EA">
        <w:t>”,</w:t>
      </w:r>
      <w:r w:rsidRPr="008711EA">
        <w:rPr>
          <w:rFonts w:eastAsia="SimSun"/>
          <w:lang w:eastAsia="zh-CN"/>
        </w:rPr>
        <w:t xml:space="preserve"> </w:t>
      </w:r>
      <w:r w:rsidRPr="008711EA">
        <w:rPr>
          <w:lang w:eastAsia="zh-CN"/>
        </w:rPr>
        <w:t xml:space="preserve">“Release due to pre-emption”, </w:t>
      </w:r>
      <w:r w:rsidRPr="008711EA">
        <w:t xml:space="preserve">for the requested UE-associated logical S1-connection release. </w:t>
      </w:r>
    </w:p>
    <w:p w14:paraId="02FC12C7"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REQUEST message, the MME shall handle this information as specified in TS 23.401 [11].</w:t>
      </w:r>
    </w:p>
    <w:p w14:paraId="1B6912C5" w14:textId="77777777" w:rsidR="000E2576" w:rsidRPr="008711EA" w:rsidRDefault="000E2576" w:rsidP="000E2576">
      <w:r w:rsidRPr="008711EA">
        <w:rPr>
          <w:b/>
        </w:rPr>
        <w:t>Interactions with UE Context Release procedure:</w:t>
      </w:r>
    </w:p>
    <w:p w14:paraId="2901C512" w14:textId="77777777" w:rsidR="000E2576" w:rsidRPr="008711EA" w:rsidRDefault="000E2576" w:rsidP="000E2576">
      <w:r w:rsidRPr="008711EA">
        <w:t xml:space="preserve">The UE Context Release procedure should be initiated upon reception of </w:t>
      </w:r>
      <w:r w:rsidRPr="008711EA">
        <w:rPr>
          <w:lang w:eastAsia="zh-CN"/>
        </w:rPr>
        <w:t>a UE CONTEXT</w:t>
      </w:r>
      <w:r w:rsidRPr="008711EA">
        <w:t xml:space="preserve"> RELEASE REQUEST</w:t>
      </w:r>
      <w:r w:rsidRPr="008711EA">
        <w:rPr>
          <w:rFonts w:eastAsia="MS Mincho"/>
        </w:rPr>
        <w:t xml:space="preserve"> message. </w:t>
      </w:r>
      <w:r w:rsidR="00BB6E2B" w:rsidRPr="008711EA">
        <w:rPr>
          <w:rFonts w:ascii="Times-Roman" w:hAnsi="Times-Roman" w:cs="Times-Roman"/>
          <w:lang w:val="en-US" w:eastAsia="fr-FR"/>
        </w:rPr>
        <w:t>If the UE was configured with EN-DC radio resources at the time UE Context Release Request procedure was triggered, and the PSCell information was available, the eNB shall store the PSCell information in the UE context</w:t>
      </w:r>
      <w:r w:rsidR="00BB6E2B" w:rsidRPr="008711EA">
        <w:t>.</w:t>
      </w:r>
    </w:p>
    <w:p w14:paraId="43F2022E" w14:textId="77777777" w:rsidR="000E2576" w:rsidRPr="008711EA" w:rsidRDefault="000E2576" w:rsidP="000E2576">
      <w:pPr>
        <w:pStyle w:val="Heading3"/>
      </w:pPr>
      <w:bookmarkStart w:id="782" w:name="_CR8_3_3"/>
      <w:bookmarkStart w:id="783" w:name="_Toc20953367"/>
      <w:bookmarkStart w:id="784" w:name="_Toc29390544"/>
      <w:bookmarkStart w:id="785" w:name="_Toc36551281"/>
      <w:bookmarkStart w:id="786" w:name="_Toc45831478"/>
      <w:bookmarkStart w:id="787" w:name="_Toc51762431"/>
      <w:bookmarkStart w:id="788" w:name="_Toc64381483"/>
      <w:bookmarkStart w:id="789" w:name="_Toc73964001"/>
      <w:bookmarkStart w:id="790" w:name="_Toc88646609"/>
      <w:bookmarkStart w:id="791" w:name="_Toc97882558"/>
      <w:bookmarkStart w:id="792" w:name="_Toc98531133"/>
      <w:bookmarkStart w:id="793" w:name="_Toc105517205"/>
      <w:bookmarkStart w:id="794" w:name="_Toc106108096"/>
      <w:bookmarkStart w:id="795" w:name="_Toc113656681"/>
      <w:bookmarkStart w:id="796" w:name="_Toc114051900"/>
      <w:bookmarkStart w:id="797" w:name="_Toc155891164"/>
      <w:bookmarkEnd w:id="782"/>
      <w:r w:rsidRPr="008711EA">
        <w:t>8.3.3</w:t>
      </w:r>
      <w:r w:rsidRPr="008711EA">
        <w:tab/>
        <w:t>UE Context Release (MME initiated)</w:t>
      </w:r>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364A72DB" w14:textId="77777777" w:rsidR="000E2576" w:rsidRPr="008711EA" w:rsidRDefault="000E2576" w:rsidP="000E2576">
      <w:pPr>
        <w:pStyle w:val="Heading4"/>
      </w:pPr>
      <w:bookmarkStart w:id="798" w:name="_CR8_3_3_1"/>
      <w:bookmarkStart w:id="799" w:name="_Toc20953368"/>
      <w:bookmarkStart w:id="800" w:name="_Toc29390545"/>
      <w:bookmarkStart w:id="801" w:name="_Toc36551282"/>
      <w:bookmarkStart w:id="802" w:name="_Toc45831479"/>
      <w:bookmarkStart w:id="803" w:name="_Toc51762432"/>
      <w:bookmarkStart w:id="804" w:name="_Toc64381484"/>
      <w:bookmarkStart w:id="805" w:name="_Toc73964002"/>
      <w:bookmarkStart w:id="806" w:name="_Toc88646610"/>
      <w:bookmarkStart w:id="807" w:name="_Toc97882559"/>
      <w:bookmarkStart w:id="808" w:name="_Toc98531134"/>
      <w:bookmarkStart w:id="809" w:name="_Toc105517206"/>
      <w:bookmarkStart w:id="810" w:name="_Toc106108097"/>
      <w:bookmarkStart w:id="811" w:name="_Toc113656682"/>
      <w:bookmarkStart w:id="812" w:name="_Toc114051901"/>
      <w:bookmarkStart w:id="813" w:name="_Toc155891165"/>
      <w:bookmarkEnd w:id="798"/>
      <w:r w:rsidRPr="008711EA">
        <w:t>8.3.3.1</w:t>
      </w:r>
      <w:r w:rsidRPr="008711EA">
        <w:tab/>
        <w:t>General</w:t>
      </w:r>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p>
    <w:p w14:paraId="612514B9" w14:textId="77777777" w:rsidR="000E2576" w:rsidRPr="008711EA" w:rsidRDefault="000E2576" w:rsidP="000E2576">
      <w:pPr>
        <w:rPr>
          <w:lang w:eastAsia="zh-CN"/>
        </w:rPr>
      </w:pPr>
      <w:r w:rsidRPr="008711EA">
        <w:t xml:space="preserve">The purpose of the UE Context Release procedure is to enable the MME to order the release of the UE-associated logical connection due to various reasons, e.g., completion of a transaction between the UE and the </w:t>
      </w:r>
      <w:r w:rsidRPr="008711EA">
        <w:rPr>
          <w:lang w:eastAsia="zh-CN"/>
        </w:rPr>
        <w:t>EPC, or completion of successful handover, or completion of handover cancellation, or release of the old UE-associated logical S1-</w:t>
      </w:r>
      <w:r w:rsidRPr="008711EA">
        <w:t>connection</w:t>
      </w:r>
      <w:r w:rsidRPr="008711EA">
        <w:rPr>
          <w:lang w:eastAsia="zh-CN"/>
        </w:rPr>
        <w:t xml:space="preserve"> when two UE-associated logical S1-</w:t>
      </w:r>
      <w:r w:rsidRPr="008711EA">
        <w:t xml:space="preserve">connections toward </w:t>
      </w:r>
      <w:r w:rsidRPr="008711EA">
        <w:rPr>
          <w:lang w:eastAsia="zh-CN"/>
        </w:rPr>
        <w:t>the same</w:t>
      </w:r>
      <w:r w:rsidRPr="008711EA">
        <w:t xml:space="preserve"> UE</w:t>
      </w:r>
      <w:r w:rsidRPr="008711EA">
        <w:rPr>
          <w:lang w:eastAsia="zh-CN"/>
        </w:rPr>
        <w:t xml:space="preserve"> is detected after the UE has initiated the establishment of a new UE-associated logical S1-</w:t>
      </w:r>
      <w:r w:rsidRPr="008711EA">
        <w:t>connection</w:t>
      </w:r>
      <w:r w:rsidRPr="008711EA">
        <w:rPr>
          <w:rFonts w:eastAsia="SimSun"/>
          <w:lang w:eastAsia="zh-CN"/>
        </w:rPr>
        <w:t xml:space="preserve">, or the UE is no longer allowed to access the CSG cell (i.e., </w:t>
      </w:r>
      <w:r w:rsidRPr="008711EA">
        <w:t>the UE becomes a non-member of the currently used CSG cell</w:t>
      </w:r>
      <w:r w:rsidRPr="008711EA">
        <w:rPr>
          <w:rFonts w:eastAsia="SimSun"/>
          <w:lang w:eastAsia="zh-CN"/>
        </w:rPr>
        <w:t>)</w:t>
      </w:r>
      <w:r w:rsidRPr="008711EA">
        <w:t>. The procedure uses UE-associated S1 connection.</w:t>
      </w:r>
    </w:p>
    <w:p w14:paraId="6698DCE3" w14:textId="77777777" w:rsidR="000E2576" w:rsidRPr="008711EA" w:rsidRDefault="000E2576" w:rsidP="000E2576">
      <w:pPr>
        <w:pStyle w:val="Heading4"/>
      </w:pPr>
      <w:bookmarkStart w:id="814" w:name="_CR8_3_3_2"/>
      <w:bookmarkStart w:id="815" w:name="_Toc20953369"/>
      <w:bookmarkStart w:id="816" w:name="_Toc29390546"/>
      <w:bookmarkStart w:id="817" w:name="_Toc36551283"/>
      <w:bookmarkStart w:id="818" w:name="_Toc45831480"/>
      <w:bookmarkStart w:id="819" w:name="_Toc51762433"/>
      <w:bookmarkStart w:id="820" w:name="_Toc64381485"/>
      <w:bookmarkStart w:id="821" w:name="_Toc73964003"/>
      <w:bookmarkStart w:id="822" w:name="_Toc88646611"/>
      <w:bookmarkStart w:id="823" w:name="_Toc97882560"/>
      <w:bookmarkStart w:id="824" w:name="_Toc98531135"/>
      <w:bookmarkStart w:id="825" w:name="_Toc105517207"/>
      <w:bookmarkStart w:id="826" w:name="_Toc106108098"/>
      <w:bookmarkStart w:id="827" w:name="_Toc113656683"/>
      <w:bookmarkStart w:id="828" w:name="_Toc114051902"/>
      <w:bookmarkStart w:id="829" w:name="_Toc155891166"/>
      <w:bookmarkEnd w:id="814"/>
      <w:r w:rsidRPr="008711EA">
        <w:t>8.3.3.2</w:t>
      </w:r>
      <w:r w:rsidRPr="008711EA">
        <w:tab/>
        <w:t>Successful Operation</w:t>
      </w:r>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p>
    <w:bookmarkStart w:id="830" w:name="_MON_1265099380"/>
    <w:bookmarkEnd w:id="830"/>
    <w:p w14:paraId="115EEEF2" w14:textId="77777777" w:rsidR="000E2576" w:rsidRPr="008711EA" w:rsidRDefault="000E2576" w:rsidP="000E2576">
      <w:pPr>
        <w:pStyle w:val="TH"/>
      </w:pPr>
      <w:r w:rsidRPr="008711EA">
        <w:object w:dxaOrig="5430" w:dyaOrig="2550" w14:anchorId="58C572B5">
          <v:shape id="_x0000_i1034" type="#_x0000_t75" style="width:270pt;height:127.5pt" o:ole="" fillcolor="window">
            <v:imagedata r:id="rId30" o:title=""/>
          </v:shape>
          <o:OLEObject Type="Embed" ProgID="Word.Picture.8" ShapeID="_x0000_i1034" DrawAspect="Content" ObjectID="_1766593613" r:id="rId31"/>
        </w:object>
      </w:r>
    </w:p>
    <w:p w14:paraId="020184C6" w14:textId="77777777" w:rsidR="000E2576" w:rsidRPr="008711EA" w:rsidRDefault="000E2576" w:rsidP="000E2576">
      <w:pPr>
        <w:pStyle w:val="TF"/>
        <w:rPr>
          <w:rFonts w:eastAsia="MS Mincho"/>
        </w:rPr>
      </w:pPr>
      <w:bookmarkStart w:id="831" w:name="_CRFigure8_3_3_21"/>
      <w:r w:rsidRPr="008711EA">
        <w:t xml:space="preserve">Figure </w:t>
      </w:r>
      <w:bookmarkEnd w:id="831"/>
      <w:r w:rsidRPr="008711EA">
        <w:t xml:space="preserve">8.3.3.2-1: UE Context Release procedure. Successful </w:t>
      </w:r>
      <w:r w:rsidRPr="008711EA">
        <w:rPr>
          <w:rFonts w:eastAsia="MS Mincho"/>
        </w:rPr>
        <w:t>o</w:t>
      </w:r>
      <w:r w:rsidRPr="008711EA">
        <w:t>peration</w:t>
      </w:r>
      <w:r w:rsidRPr="008711EA">
        <w:rPr>
          <w:rFonts w:eastAsia="MS Mincho"/>
        </w:rPr>
        <w:t>.</w:t>
      </w:r>
    </w:p>
    <w:p w14:paraId="0F4F3EA7" w14:textId="77777777" w:rsidR="000E2576" w:rsidRPr="008711EA" w:rsidRDefault="000E2576" w:rsidP="000E2576">
      <w:r w:rsidRPr="008711EA">
        <w:t xml:space="preserve">The MME initiates the procedure by sending the UE CONTEXT RELEASE COMMAND message to the eNB. </w:t>
      </w:r>
    </w:p>
    <w:p w14:paraId="6E235247" w14:textId="77777777" w:rsidR="000E2576" w:rsidRPr="008711EA" w:rsidRDefault="000E2576" w:rsidP="000E2576">
      <w:pPr>
        <w:rPr>
          <w:lang w:eastAsia="zh-CN"/>
        </w:rPr>
      </w:pPr>
      <w:r w:rsidRPr="008711EA">
        <w:t xml:space="preserve">The UE </w:t>
      </w:r>
      <w:r w:rsidRPr="008711EA">
        <w:rPr>
          <w:lang w:eastAsia="zh-CN"/>
        </w:rPr>
        <w:t>CONTEXT</w:t>
      </w:r>
      <w:r w:rsidRPr="008711EA">
        <w:t xml:space="preserve"> RELEASE COMMAND message shall contain </w:t>
      </w:r>
      <w:r w:rsidRPr="008711EA">
        <w:rPr>
          <w:lang w:eastAsia="zh-CN"/>
        </w:rPr>
        <w:t xml:space="preserve">the </w:t>
      </w:r>
      <w:r w:rsidRPr="008711EA">
        <w:rPr>
          <w:i/>
          <w:lang w:eastAsia="zh-CN"/>
        </w:rPr>
        <w:t>UE S1AP ID pair</w:t>
      </w:r>
      <w:r w:rsidRPr="008711EA">
        <w:rPr>
          <w:lang w:eastAsia="zh-CN"/>
        </w:rPr>
        <w:t xml:space="preserve"> IE if available, otherwise the message shall contain the </w:t>
      </w:r>
      <w:r w:rsidRPr="008711EA">
        <w:rPr>
          <w:bCs/>
          <w:i/>
        </w:rPr>
        <w:t>MME UE S1AP ID</w:t>
      </w:r>
      <w:r w:rsidRPr="008711EA">
        <w:rPr>
          <w:bCs/>
        </w:rPr>
        <w:t xml:space="preserve"> IE</w:t>
      </w:r>
      <w:r w:rsidRPr="008711EA">
        <w:rPr>
          <w:lang w:eastAsia="zh-CN"/>
        </w:rPr>
        <w:t>.</w:t>
      </w:r>
    </w:p>
    <w:p w14:paraId="5C1854D1" w14:textId="77777777" w:rsidR="000E2576" w:rsidRPr="008711EA" w:rsidRDefault="000E2576" w:rsidP="000E2576">
      <w:r w:rsidRPr="008711EA">
        <w:t xml:space="preserve">The MME provides the </w:t>
      </w:r>
      <w:r w:rsidRPr="008711EA">
        <w:rPr>
          <w:i/>
        </w:rPr>
        <w:t>cause</w:t>
      </w:r>
      <w:r w:rsidRPr="008711EA">
        <w:t xml:space="preserve"> IE set to “</w:t>
      </w:r>
      <w:r w:rsidRPr="008711EA">
        <w:rPr>
          <w:rFonts w:cs="Arial"/>
        </w:rPr>
        <w:t>Load Balancing TAU Required</w:t>
      </w:r>
      <w:r w:rsidRPr="008711EA">
        <w:t xml:space="preserve">” in the UE CONTEXT RELEASE COMMAND message sent to the eNB for all load balancing and offload cases in the MME. </w:t>
      </w:r>
    </w:p>
    <w:p w14:paraId="2C7ACCD7" w14:textId="77777777" w:rsidR="000E2576" w:rsidRPr="008711EA" w:rsidRDefault="000E2576" w:rsidP="000E2576">
      <w:r w:rsidRPr="008711EA">
        <w:t xml:space="preserve">Upon reception of the UE CONTEXT RELEASE COMMAND message, the eNB shall release all related signalling and user data transport resources and reply with the UE CONTEXT RELEASE COMPLETE message. In case of eNB supporting L-GW function for LIPA and/or SIPTO@LN operation, the eNB shall </w:t>
      </w:r>
      <w:r w:rsidRPr="008711EA">
        <w:rPr>
          <w:rFonts w:eastAsia="SimSun"/>
          <w:lang w:eastAsia="zh-CN"/>
        </w:rPr>
        <w:t xml:space="preserve">also </w:t>
      </w:r>
      <w:r w:rsidRPr="008711EA">
        <w:t>release any related tunnel resources. In case of successful handover, the eNB using L-GW function for SIPTO@LN operation shall also request using intra-node signalling the collocated L-GW to release the SIPTO@LN PDN connection as defined in TS 23.401 [11].</w:t>
      </w:r>
    </w:p>
    <w:p w14:paraId="7E1111B1" w14:textId="77777777" w:rsidR="000E2576" w:rsidRPr="008711EA" w:rsidRDefault="000E2576" w:rsidP="000E2576">
      <w:r w:rsidRPr="008711EA">
        <w:t xml:space="preserve">The eNB shall, if supported, report in the UE CONTEXT RELEASE COMPLETE message location information of the UE in the </w:t>
      </w:r>
      <w:r w:rsidRPr="008711EA">
        <w:rPr>
          <w:i/>
        </w:rPr>
        <w:t>User Location Information</w:t>
      </w:r>
      <w:r w:rsidRPr="008711EA">
        <w:t xml:space="preserve"> IE.</w:t>
      </w:r>
      <w:r w:rsidR="00BB6E2B" w:rsidRPr="008711EA">
        <w:rPr>
          <w:rFonts w:ascii="Times-Roman" w:hAnsi="Times-Roman" w:cs="Times-Roman"/>
          <w:lang w:val="en-US" w:eastAsia="fr-FR"/>
        </w:rPr>
        <w:t xml:space="preserve"> If</w:t>
      </w:r>
      <w:r w:rsidR="00874CFE" w:rsidRPr="008711EA">
        <w:rPr>
          <w:rFonts w:ascii="Times-Roman" w:hAnsi="Times-Roman" w:cs="Times-Roman"/>
          <w:lang w:val="en-US" w:eastAsia="fr-FR"/>
        </w:rPr>
        <w:t xml:space="preserve"> the </w:t>
      </w:r>
      <w:r w:rsidR="00874CFE" w:rsidRPr="008711EA">
        <w:rPr>
          <w:rFonts w:ascii="Times-Italic" w:hAnsi="Times-Italic" w:cs="Times-Italic"/>
          <w:i/>
          <w:iCs/>
          <w:lang w:val="en-US" w:eastAsia="fr-FR"/>
        </w:rPr>
        <w:t xml:space="preserve">PSCell Information </w:t>
      </w:r>
      <w:r w:rsidR="00874CFE" w:rsidRPr="008711EA">
        <w:rPr>
          <w:rFonts w:ascii="Times-Roman" w:hAnsi="Times-Roman" w:cs="Times-Roman"/>
          <w:lang w:val="en-US" w:eastAsia="fr-FR"/>
        </w:rPr>
        <w:t xml:space="preserve">IE is included in the </w:t>
      </w:r>
      <w:r w:rsidR="00874CFE" w:rsidRPr="008711EA">
        <w:rPr>
          <w:i/>
        </w:rPr>
        <w:t>User Location Information</w:t>
      </w:r>
      <w:r w:rsidR="00874CFE" w:rsidRPr="008711EA">
        <w:t xml:space="preserve"> IE, it indicates</w:t>
      </w:r>
      <w:r w:rsidR="00BB6E2B" w:rsidRPr="008711EA">
        <w:rPr>
          <w:rFonts w:ascii="Times-Roman" w:hAnsi="Times-Roman" w:cs="Times-Roman"/>
          <w:lang w:val="en-US" w:eastAsia="fr-FR"/>
        </w:rPr>
        <w:t xml:space="preserve"> the UE was configured with EN-DC radio resources at the</w:t>
      </w:r>
      <w:r w:rsidR="0075057B" w:rsidRPr="008711EA">
        <w:rPr>
          <w:rFonts w:ascii="Times-Roman" w:hAnsi="Times-Roman" w:cs="Times-Roman"/>
          <w:lang w:val="en-US" w:eastAsia="fr-FR"/>
        </w:rPr>
        <w:t xml:space="preserve"> </w:t>
      </w:r>
      <w:r w:rsidR="00874CFE" w:rsidRPr="008711EA">
        <w:rPr>
          <w:rFonts w:ascii="Times-Roman" w:hAnsi="Times-Roman" w:cs="Times-Roman"/>
          <w:lang w:val="en-US" w:eastAsia="fr-FR"/>
        </w:rPr>
        <w:t>eNB</w:t>
      </w:r>
      <w:r w:rsidR="00BB6E2B" w:rsidRPr="008711EA">
        <w:rPr>
          <w:rFonts w:ascii="Times-Roman" w:hAnsi="Times-Roman" w:cs="Times-Roman"/>
          <w:lang w:val="en-US" w:eastAsia="fr-FR"/>
        </w:rPr>
        <w:t xml:space="preserve"> </w:t>
      </w:r>
      <w:r w:rsidR="00BB6E2B" w:rsidRPr="008711EA">
        <w:t>.</w:t>
      </w:r>
      <w:r w:rsidR="00874CFE" w:rsidRPr="008711EA">
        <w:t xml:space="preserve"> Also, if </w:t>
      </w:r>
      <w:r w:rsidR="00874CFE" w:rsidRPr="008711EA">
        <w:rPr>
          <w:rFonts w:ascii="Times-Roman" w:hAnsi="Times-Roman" w:cs="Times-Roman"/>
          <w:lang w:val="en-US" w:eastAsia="fr-FR"/>
        </w:rPr>
        <w:t xml:space="preserve">the </w:t>
      </w:r>
      <w:r w:rsidR="00874CFE" w:rsidRPr="008711EA">
        <w:rPr>
          <w:rFonts w:ascii="Times-Roman" w:hAnsi="Times-Roman" w:cs="Times-Roman"/>
          <w:i/>
          <w:lang w:val="en-US" w:eastAsia="fr-FR"/>
        </w:rPr>
        <w:t>Time Since Secondary Node Release</w:t>
      </w:r>
      <w:r w:rsidR="00874CFE" w:rsidRPr="008711EA">
        <w:rPr>
          <w:rFonts w:ascii="Times-Roman" w:hAnsi="Times-Roman" w:cs="Times-Roman"/>
          <w:lang w:val="en-US" w:eastAsia="fr-FR"/>
        </w:rPr>
        <w:t xml:space="preserve"> IE is </w:t>
      </w:r>
      <w:r w:rsidR="00874CFE" w:rsidRPr="008711EA">
        <w:t>included in the UE CONTEXT RELEASE COMPLETE message, it</w:t>
      </w:r>
      <w:r w:rsidR="00874CFE" w:rsidRPr="008711EA">
        <w:rPr>
          <w:rFonts w:ascii="Times-Roman" w:hAnsi="Times-Roman" w:cs="Times-Roman"/>
          <w:lang w:val="en-US" w:eastAsia="fr-FR"/>
        </w:rPr>
        <w:t xml:space="preserve"> indicates the time elapsed since EN-DC operation in the eNB was stopped for the UE.</w:t>
      </w:r>
    </w:p>
    <w:p w14:paraId="6FE0BF57" w14:textId="77777777" w:rsidR="000E2576" w:rsidRPr="008711EA" w:rsidRDefault="000E2576" w:rsidP="000E2576">
      <w:r w:rsidRPr="008711EA">
        <w:t xml:space="preserve">If the </w:t>
      </w:r>
      <w:r w:rsidRPr="008711EA">
        <w:rPr>
          <w:i/>
        </w:rPr>
        <w:t>User Location Information</w:t>
      </w:r>
      <w:r w:rsidRPr="008711EA">
        <w:t xml:space="preserve"> IE is included in the UE CONTEXT RELEASE COMPLETE message, the MME shall handle this information as specified in TS 23.401 [11].</w:t>
      </w:r>
    </w:p>
    <w:p w14:paraId="1C19592E" w14:textId="77777777" w:rsidR="000E2576" w:rsidRPr="008711EA" w:rsidRDefault="000E2576" w:rsidP="000E2576">
      <w:r w:rsidRPr="008711EA">
        <w:t xml:space="preserve">If the </w:t>
      </w:r>
      <w:r w:rsidRPr="008711EA">
        <w:rPr>
          <w:i/>
        </w:rPr>
        <w:t>Information on Recommended Cells and eNBs for Paging</w:t>
      </w:r>
      <w:r w:rsidRPr="008711EA">
        <w:t xml:space="preserve"> IE is included in the UE CONTEXT RELEASE COMPLETE message, the MME shall, if supported, store it and may use it for subsequent paging. </w:t>
      </w:r>
    </w:p>
    <w:p w14:paraId="137EF4D5" w14:textId="77777777" w:rsidR="000E2576" w:rsidRPr="008711EA" w:rsidRDefault="000E2576" w:rsidP="000E2576">
      <w:r w:rsidRPr="008711EA">
        <w:t xml:space="preserve">If the </w:t>
      </w:r>
      <w:r w:rsidRPr="008711EA">
        <w:rPr>
          <w:i/>
        </w:rPr>
        <w:t>Cell Identifier and Coverage Enhancement Level</w:t>
      </w:r>
      <w:r w:rsidRPr="008711EA">
        <w:t xml:space="preserve"> IE is included in the UE CONTEXT RELEASE COMPLETE message, the MME shall, if supported, store it and use it for subsequent paging.</w:t>
      </w:r>
    </w:p>
    <w:p w14:paraId="08834EEC"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RELEASE COMPLETE message, the MME shall handle this information as specified in TS 23.401 [11].</w:t>
      </w:r>
    </w:p>
    <w:p w14:paraId="30776869" w14:textId="77777777" w:rsidR="000E2576" w:rsidRPr="008711EA" w:rsidRDefault="000E2576" w:rsidP="000E2576">
      <w:pPr>
        <w:pStyle w:val="Heading4"/>
      </w:pPr>
      <w:bookmarkStart w:id="832" w:name="_CR8_3_3_3"/>
      <w:bookmarkStart w:id="833" w:name="_Toc20953370"/>
      <w:bookmarkStart w:id="834" w:name="_Toc29390547"/>
      <w:bookmarkStart w:id="835" w:name="_Toc36551284"/>
      <w:bookmarkStart w:id="836" w:name="_Toc45831481"/>
      <w:bookmarkStart w:id="837" w:name="_Toc51762434"/>
      <w:bookmarkStart w:id="838" w:name="_Toc64381486"/>
      <w:bookmarkStart w:id="839" w:name="_Toc73964004"/>
      <w:bookmarkStart w:id="840" w:name="_Toc88646612"/>
      <w:bookmarkStart w:id="841" w:name="_Toc97882561"/>
      <w:bookmarkStart w:id="842" w:name="_Toc98531136"/>
      <w:bookmarkStart w:id="843" w:name="_Toc105517208"/>
      <w:bookmarkStart w:id="844" w:name="_Toc106108099"/>
      <w:bookmarkStart w:id="845" w:name="_Toc113656684"/>
      <w:bookmarkStart w:id="846" w:name="_Toc114051903"/>
      <w:bookmarkStart w:id="847" w:name="_Toc155891167"/>
      <w:bookmarkEnd w:id="832"/>
      <w:r w:rsidRPr="008711EA">
        <w:t>8.3.3.3</w:t>
      </w:r>
      <w:r w:rsidRPr="008711EA">
        <w:tab/>
        <w:t>Abnormal Conditions</w:t>
      </w:r>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bookmarkEnd w:id="847"/>
    </w:p>
    <w:p w14:paraId="6FED5238" w14:textId="77777777" w:rsidR="000E2576" w:rsidRPr="008711EA" w:rsidRDefault="000E2576" w:rsidP="000E2576">
      <w:pPr>
        <w:rPr>
          <w:snapToGrid w:val="0"/>
        </w:rPr>
      </w:pPr>
      <w:r w:rsidRPr="008711EA">
        <w:rPr>
          <w:snapToGrid w:val="0"/>
        </w:rPr>
        <w:t xml:space="preserve">If the UE Context Release procedure is not initiated towards the eNB before the expiry of the timer </w:t>
      </w:r>
      <w:r w:rsidRPr="008711EA">
        <w:t>TS1</w:t>
      </w:r>
      <w:r w:rsidRPr="008711EA">
        <w:rPr>
          <w:vertAlign w:val="subscript"/>
        </w:rPr>
        <w:t>RELOCOverall</w:t>
      </w:r>
      <w:r w:rsidRPr="008711EA">
        <w:rPr>
          <w:snapToGrid w:val="0"/>
        </w:rPr>
        <w:t>, the eNB shall request the MME to release the UE context.</w:t>
      </w:r>
    </w:p>
    <w:p w14:paraId="7E781285" w14:textId="77777777" w:rsidR="000E2576" w:rsidRPr="008711EA" w:rsidRDefault="000E2576" w:rsidP="000E2576">
      <w:pPr>
        <w:rPr>
          <w:snapToGrid w:val="0"/>
        </w:rPr>
      </w:pPr>
      <w:r w:rsidRPr="008711EA">
        <w:rPr>
          <w:snapToGrid w:val="0"/>
        </w:rPr>
        <w:t xml:space="preserve">If the UE returns to the eNB before the reception of the UE CONTEXT RELEASE COMMAND message or the expiry of the timer </w:t>
      </w:r>
      <w:r w:rsidRPr="008711EA">
        <w:t>TS1</w:t>
      </w:r>
      <w:r w:rsidRPr="008711EA">
        <w:rPr>
          <w:vertAlign w:val="subscript"/>
        </w:rPr>
        <w:t>RELOCOverall</w:t>
      </w:r>
      <w:r w:rsidRPr="008711EA">
        <w:rPr>
          <w:snapToGrid w:val="0"/>
        </w:rPr>
        <w:t xml:space="preserve">, the eNB shall stop the </w:t>
      </w:r>
      <w:r w:rsidRPr="008711EA">
        <w:t>TS1</w:t>
      </w:r>
      <w:r w:rsidRPr="008711EA">
        <w:rPr>
          <w:vertAlign w:val="subscript"/>
        </w:rPr>
        <w:t>RELOCOverall</w:t>
      </w:r>
      <w:r w:rsidRPr="008711EA">
        <w:rPr>
          <w:snapToGrid w:val="0"/>
        </w:rPr>
        <w:t xml:space="preserve"> and continue to serve the UE.</w:t>
      </w:r>
    </w:p>
    <w:p w14:paraId="5F6B72F9" w14:textId="77777777" w:rsidR="000E2576" w:rsidRPr="008711EA" w:rsidRDefault="000E2576" w:rsidP="000E2576">
      <w:pPr>
        <w:pStyle w:val="Heading3"/>
        <w:rPr>
          <w:lang w:eastAsia="zh-CN"/>
        </w:rPr>
      </w:pPr>
      <w:bookmarkStart w:id="848" w:name="_CR8_3_4"/>
      <w:bookmarkStart w:id="849" w:name="_Toc20953371"/>
      <w:bookmarkStart w:id="850" w:name="_Toc29390548"/>
      <w:bookmarkStart w:id="851" w:name="_Toc36551285"/>
      <w:bookmarkStart w:id="852" w:name="_Toc45831482"/>
      <w:bookmarkStart w:id="853" w:name="_Toc51762435"/>
      <w:bookmarkStart w:id="854" w:name="_Toc64381487"/>
      <w:bookmarkStart w:id="855" w:name="_Toc73964005"/>
      <w:bookmarkStart w:id="856" w:name="_Toc88646613"/>
      <w:bookmarkStart w:id="857" w:name="_Toc97882562"/>
      <w:bookmarkStart w:id="858" w:name="_Toc98531137"/>
      <w:bookmarkStart w:id="859" w:name="_Toc105517209"/>
      <w:bookmarkStart w:id="860" w:name="_Toc106108100"/>
      <w:bookmarkStart w:id="861" w:name="_Toc113656685"/>
      <w:bookmarkStart w:id="862" w:name="_Toc114051904"/>
      <w:bookmarkStart w:id="863" w:name="_Toc155891168"/>
      <w:bookmarkEnd w:id="848"/>
      <w:r w:rsidRPr="008711EA">
        <w:t>8.3.4</w:t>
      </w:r>
      <w:r w:rsidRPr="008711EA">
        <w:tab/>
        <w:t>UE Context Modification</w:t>
      </w:r>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p>
    <w:p w14:paraId="3826A1A2" w14:textId="77777777" w:rsidR="000E2576" w:rsidRPr="008711EA" w:rsidRDefault="000E2576" w:rsidP="000E2576">
      <w:pPr>
        <w:pStyle w:val="Heading4"/>
        <w:rPr>
          <w:lang w:eastAsia="zh-CN"/>
        </w:rPr>
      </w:pPr>
      <w:bookmarkStart w:id="864" w:name="_CR8_3_4_1"/>
      <w:bookmarkStart w:id="865" w:name="_Toc20953372"/>
      <w:bookmarkStart w:id="866" w:name="_Toc29390549"/>
      <w:bookmarkStart w:id="867" w:name="_Toc36551286"/>
      <w:bookmarkStart w:id="868" w:name="_Toc45831483"/>
      <w:bookmarkStart w:id="869" w:name="_Toc51762436"/>
      <w:bookmarkStart w:id="870" w:name="_Toc64381488"/>
      <w:bookmarkStart w:id="871" w:name="_Toc73964006"/>
      <w:bookmarkStart w:id="872" w:name="_Toc88646614"/>
      <w:bookmarkStart w:id="873" w:name="_Toc97882563"/>
      <w:bookmarkStart w:id="874" w:name="_Toc98531138"/>
      <w:bookmarkStart w:id="875" w:name="_Toc105517210"/>
      <w:bookmarkStart w:id="876" w:name="_Toc106108101"/>
      <w:bookmarkStart w:id="877" w:name="_Toc113656686"/>
      <w:bookmarkStart w:id="878" w:name="_Toc114051905"/>
      <w:bookmarkStart w:id="879" w:name="_Toc155891169"/>
      <w:bookmarkEnd w:id="864"/>
      <w:r w:rsidRPr="008711EA">
        <w:t>8.3.4.1</w:t>
      </w:r>
      <w:r w:rsidRPr="008711EA">
        <w:tab/>
        <w:t>General</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3D13A243" w14:textId="77777777" w:rsidR="000E2576" w:rsidRPr="008711EA" w:rsidRDefault="000E2576" w:rsidP="000E2576">
      <w:pPr>
        <w:rPr>
          <w:lang w:eastAsia="zh-CN"/>
        </w:rPr>
      </w:pPr>
      <w:r w:rsidRPr="008711EA">
        <w:rPr>
          <w:lang w:eastAsia="zh-CN"/>
        </w:rPr>
        <w:t>The purpose of the UE Context Modification procedure is to partly modify the established</w:t>
      </w:r>
      <w:r w:rsidRPr="008711EA">
        <w:t xml:space="preserve"> UE Context, e.g., with the Security Key or the Subscriber Profile ID for RAT/Frequency priority</w:t>
      </w:r>
      <w:r w:rsidRPr="008711EA">
        <w:rPr>
          <w:lang w:eastAsia="zh-CN"/>
        </w:rPr>
        <w:t>.</w:t>
      </w:r>
      <w:r w:rsidRPr="008711EA">
        <w:t xml:space="preserve"> </w:t>
      </w:r>
      <w:r w:rsidRPr="008711EA">
        <w:rPr>
          <w:lang w:eastAsia="zh-CN"/>
        </w:rPr>
        <w:t>The procedure uses UE-associated signalling.</w:t>
      </w:r>
    </w:p>
    <w:p w14:paraId="3544B916" w14:textId="77777777" w:rsidR="000E2576" w:rsidRPr="008711EA" w:rsidRDefault="000E2576" w:rsidP="000E2576">
      <w:pPr>
        <w:pStyle w:val="Heading4"/>
      </w:pPr>
      <w:bookmarkStart w:id="880" w:name="_CR8_3_4_2"/>
      <w:bookmarkStart w:id="881" w:name="_Toc20953373"/>
      <w:bookmarkStart w:id="882" w:name="_Toc29390550"/>
      <w:bookmarkStart w:id="883" w:name="_Toc36551287"/>
      <w:bookmarkStart w:id="884" w:name="_Toc45831484"/>
      <w:bookmarkStart w:id="885" w:name="_Toc51762437"/>
      <w:bookmarkStart w:id="886" w:name="_Toc64381489"/>
      <w:bookmarkStart w:id="887" w:name="_Toc73964007"/>
      <w:bookmarkStart w:id="888" w:name="_Toc88646615"/>
      <w:bookmarkStart w:id="889" w:name="_Toc97882564"/>
      <w:bookmarkStart w:id="890" w:name="_Toc98531139"/>
      <w:bookmarkStart w:id="891" w:name="_Toc105517211"/>
      <w:bookmarkStart w:id="892" w:name="_Toc106108102"/>
      <w:bookmarkStart w:id="893" w:name="_Toc113656687"/>
      <w:bookmarkStart w:id="894" w:name="_Toc114051906"/>
      <w:bookmarkStart w:id="895" w:name="_Toc155891170"/>
      <w:bookmarkEnd w:id="880"/>
      <w:r w:rsidRPr="008711EA">
        <w:t>8.3.4.2</w:t>
      </w:r>
      <w:r w:rsidRPr="008711EA">
        <w:tab/>
        <w:t>Successful Operation</w:t>
      </w:r>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p>
    <w:bookmarkStart w:id="896" w:name="_MON_1263285353"/>
    <w:bookmarkStart w:id="897" w:name="_MON_1263285405"/>
    <w:bookmarkStart w:id="898" w:name="_MON_1255863908"/>
    <w:bookmarkStart w:id="899" w:name="_MON_1255864020"/>
    <w:bookmarkStart w:id="900" w:name="_MON_1255864033"/>
    <w:bookmarkStart w:id="901" w:name="_MON_1263285313"/>
    <w:bookmarkEnd w:id="896"/>
    <w:bookmarkEnd w:id="897"/>
    <w:bookmarkEnd w:id="898"/>
    <w:bookmarkEnd w:id="899"/>
    <w:bookmarkEnd w:id="900"/>
    <w:bookmarkEnd w:id="901"/>
    <w:bookmarkStart w:id="902" w:name="_MON_1263285325"/>
    <w:bookmarkEnd w:id="902"/>
    <w:p w14:paraId="287D452E" w14:textId="77777777" w:rsidR="000E2576" w:rsidRPr="008711EA" w:rsidRDefault="000E2576" w:rsidP="000E2576">
      <w:pPr>
        <w:pStyle w:val="TH"/>
        <w:rPr>
          <w:lang w:eastAsia="zh-CN"/>
        </w:rPr>
      </w:pPr>
      <w:r w:rsidRPr="008711EA">
        <w:object w:dxaOrig="5430" w:dyaOrig="2550" w14:anchorId="29CE73B4">
          <v:shape id="_x0000_i1035" type="#_x0000_t75" style="width:270pt;height:127.5pt" o:ole="" fillcolor="window">
            <v:imagedata r:id="rId32" o:title=""/>
          </v:shape>
          <o:OLEObject Type="Embed" ProgID="Word.Picture.8" ShapeID="_x0000_i1035" DrawAspect="Content" ObjectID="_1766593614" r:id="rId33"/>
        </w:object>
      </w:r>
    </w:p>
    <w:p w14:paraId="68D3B46C" w14:textId="77777777" w:rsidR="000E2576" w:rsidRPr="008711EA" w:rsidRDefault="000E2576" w:rsidP="000E2576">
      <w:pPr>
        <w:pStyle w:val="TF"/>
      </w:pPr>
      <w:bookmarkStart w:id="903" w:name="_CRFigure8_3_4_21"/>
      <w:r w:rsidRPr="008711EA">
        <w:t xml:space="preserve">Figure </w:t>
      </w:r>
      <w:bookmarkEnd w:id="903"/>
      <w:r w:rsidRPr="008711EA">
        <w:t xml:space="preserve">8.3.4.2-1: UE Context Modification procedure. Successful </w:t>
      </w:r>
      <w:r w:rsidRPr="008711EA">
        <w:rPr>
          <w:rFonts w:eastAsia="MS Mincho"/>
        </w:rPr>
        <w:t>o</w:t>
      </w:r>
      <w:r w:rsidRPr="008711EA">
        <w:t>peration</w:t>
      </w:r>
      <w:r w:rsidRPr="008711EA">
        <w:rPr>
          <w:rFonts w:eastAsia="MS Mincho"/>
        </w:rPr>
        <w:t>.</w:t>
      </w:r>
    </w:p>
    <w:p w14:paraId="1CBD94B7" w14:textId="77777777" w:rsidR="000E2576" w:rsidRPr="008711EA" w:rsidRDefault="000E2576" w:rsidP="000E2576">
      <w:r w:rsidRPr="008711EA">
        <w:t xml:space="preserve">The UE </w:t>
      </w:r>
      <w:r w:rsidRPr="008711EA">
        <w:rPr>
          <w:lang w:eastAsia="zh-CN"/>
        </w:rPr>
        <w:t>CONTEXT</w:t>
      </w:r>
      <w:r w:rsidRPr="008711EA">
        <w:t xml:space="preserve"> MODIFICATION REQUEST message may contain.</w:t>
      </w:r>
    </w:p>
    <w:p w14:paraId="2FFEDF29"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Security Key</w:t>
      </w:r>
      <w:r w:rsidRPr="008711EA">
        <w:rPr>
          <w:lang w:eastAsia="zh-CN"/>
        </w:rPr>
        <w:t xml:space="preserve"> IE.</w:t>
      </w:r>
    </w:p>
    <w:p w14:paraId="5FC407F3" w14:textId="77777777" w:rsidR="000E2576" w:rsidRPr="008711EA" w:rsidRDefault="000E2576" w:rsidP="000E2576">
      <w:pPr>
        <w:pStyle w:val="B1"/>
      </w:pPr>
      <w:r w:rsidRPr="008711EA">
        <w:rPr>
          <w:lang w:eastAsia="zh-CN"/>
        </w:rPr>
        <w:t>-</w:t>
      </w:r>
      <w:r w:rsidRPr="008711EA">
        <w:rPr>
          <w:lang w:eastAsia="zh-CN"/>
        </w:rPr>
        <w:tab/>
        <w:t xml:space="preserve">the </w:t>
      </w:r>
      <w:r w:rsidRPr="008711EA">
        <w:rPr>
          <w:i/>
          <w:lang w:eastAsia="zh-CN"/>
        </w:rPr>
        <w:t xml:space="preserve">Subscriber Profile ID </w:t>
      </w:r>
      <w:r w:rsidRPr="008711EA">
        <w:rPr>
          <w:rFonts w:cs="Arial"/>
          <w:i/>
        </w:rPr>
        <w:t>for RAT/Frequency priority</w:t>
      </w:r>
      <w:r w:rsidRPr="008711EA">
        <w:rPr>
          <w:i/>
          <w:lang w:eastAsia="zh-CN"/>
        </w:rPr>
        <w:t xml:space="preserve"> </w:t>
      </w:r>
      <w:r w:rsidRPr="008711EA">
        <w:rPr>
          <w:lang w:eastAsia="zh-CN"/>
        </w:rPr>
        <w:t>IE.</w:t>
      </w:r>
    </w:p>
    <w:p w14:paraId="7E71F03B" w14:textId="77777777" w:rsidR="00C34053" w:rsidRPr="008711EA" w:rsidRDefault="00C34053" w:rsidP="00C34053">
      <w:pPr>
        <w:pStyle w:val="B1"/>
      </w:pPr>
      <w:r w:rsidRPr="008711EA">
        <w:rPr>
          <w:lang w:eastAsia="zh-CN"/>
        </w:rPr>
        <w:t>-</w:t>
      </w:r>
      <w:r w:rsidRPr="008711EA">
        <w:rPr>
          <w:lang w:eastAsia="zh-CN"/>
        </w:rPr>
        <w:tab/>
        <w:t xml:space="preserve">the </w:t>
      </w:r>
      <w:r w:rsidRPr="008711EA">
        <w:rPr>
          <w:i/>
          <w:lang w:eastAsia="zh-CN"/>
        </w:rPr>
        <w:t xml:space="preserve">Additional RRM Policy Index </w:t>
      </w:r>
      <w:r w:rsidRPr="008711EA">
        <w:rPr>
          <w:lang w:eastAsia="zh-CN"/>
        </w:rPr>
        <w:t>IE.</w:t>
      </w:r>
    </w:p>
    <w:p w14:paraId="741A0A6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rFonts w:cs="Arial"/>
          <w:i/>
        </w:rPr>
        <w:t>UE Aggregate Maximum Bit Rate</w:t>
      </w:r>
      <w:r w:rsidRPr="008711EA">
        <w:rPr>
          <w:lang w:eastAsia="zh-CN"/>
        </w:rPr>
        <w:t xml:space="preserve"> IE.</w:t>
      </w:r>
    </w:p>
    <w:p w14:paraId="260E251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 Fallback Indicator </w:t>
      </w:r>
      <w:r w:rsidRPr="008711EA">
        <w:rPr>
          <w:lang w:eastAsia="zh-CN"/>
        </w:rPr>
        <w:t>IE.</w:t>
      </w:r>
    </w:p>
    <w:p w14:paraId="07B230E3"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Security Capabilities </w:t>
      </w:r>
      <w:r w:rsidRPr="008711EA">
        <w:rPr>
          <w:lang w:eastAsia="zh-CN"/>
        </w:rPr>
        <w:t xml:space="preserve">IE. </w:t>
      </w:r>
    </w:p>
    <w:p w14:paraId="5A0A312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lang w:eastAsia="zh-CN"/>
        </w:rPr>
        <w:t xml:space="preserve"> IE.</w:t>
      </w:r>
    </w:p>
    <w:p w14:paraId="540CAA51"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iCs/>
          <w:lang w:eastAsia="zh-CN"/>
        </w:rPr>
        <w:t>Registered LAI</w:t>
      </w:r>
      <w:r w:rsidRPr="008711EA">
        <w:rPr>
          <w:lang w:eastAsia="zh-CN"/>
        </w:rPr>
        <w:t xml:space="preserve"> IE.</w:t>
      </w:r>
    </w:p>
    <w:p w14:paraId="04EEB6A7"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Additional CS Fallback Indicator</w:t>
      </w:r>
      <w:r w:rsidRPr="008711EA">
        <w:rPr>
          <w:lang w:eastAsia="zh-CN"/>
        </w:rPr>
        <w:t xml:space="preserve"> IE.</w:t>
      </w:r>
    </w:p>
    <w:p w14:paraId="54E1D43F"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ProSe Authorized</w:t>
      </w:r>
      <w:r w:rsidRPr="008711EA">
        <w:rPr>
          <w:lang w:eastAsia="zh-CN"/>
        </w:rPr>
        <w:t xml:space="preserve"> IE.</w:t>
      </w:r>
    </w:p>
    <w:p w14:paraId="76985BD6"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Possible</w:t>
      </w:r>
      <w:r w:rsidRPr="008711EA">
        <w:rPr>
          <w:lang w:eastAsia="zh-CN"/>
        </w:rPr>
        <w:t xml:space="preserve"> IE.</w:t>
      </w:r>
    </w:p>
    <w:p w14:paraId="4E08109C"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SRVCC Operation Not Possible</w:t>
      </w:r>
      <w:r w:rsidRPr="008711EA">
        <w:rPr>
          <w:lang w:eastAsia="zh-CN"/>
        </w:rPr>
        <w:t xml:space="preserve"> IE.</w:t>
      </w:r>
    </w:p>
    <w:p w14:paraId="267211DB"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V2X Services Authorized</w:t>
      </w:r>
      <w:r w:rsidRPr="008711EA">
        <w:rPr>
          <w:lang w:eastAsia="zh-CN"/>
        </w:rPr>
        <w:t xml:space="preserve"> IE.</w:t>
      </w:r>
    </w:p>
    <w:p w14:paraId="0123C898" w14:textId="77777777" w:rsidR="000E2576" w:rsidRPr="008711EA" w:rsidRDefault="000E2576" w:rsidP="000E2576">
      <w:pPr>
        <w:pStyle w:val="B1"/>
        <w:rPr>
          <w:lang w:eastAsia="zh-CN"/>
        </w:rPr>
      </w:pPr>
      <w:r w:rsidRPr="008711EA">
        <w:rPr>
          <w:lang w:eastAsia="zh-CN"/>
        </w:rPr>
        <w:t>-</w:t>
      </w:r>
      <w:r w:rsidRPr="008711EA">
        <w:rPr>
          <w:lang w:eastAsia="zh-CN"/>
        </w:rPr>
        <w:tab/>
        <w:t xml:space="preserve">the </w:t>
      </w:r>
      <w:r w:rsidRPr="008711EA">
        <w:rPr>
          <w:i/>
          <w:lang w:eastAsia="zh-CN"/>
        </w:rPr>
        <w:t xml:space="preserve">UE Sidelink Aggregate Maximum Bit Rate </w:t>
      </w:r>
      <w:r w:rsidRPr="008711EA">
        <w:rPr>
          <w:lang w:eastAsia="zh-CN"/>
        </w:rPr>
        <w:t>IE.</w:t>
      </w:r>
    </w:p>
    <w:p w14:paraId="54D30E03" w14:textId="77777777" w:rsidR="006823EA" w:rsidRPr="008711EA" w:rsidRDefault="004C4253" w:rsidP="006823EA">
      <w:pPr>
        <w:pStyle w:val="B1"/>
        <w:rPr>
          <w:lang w:eastAsia="zh-CN"/>
        </w:rPr>
      </w:pPr>
      <w:r w:rsidRPr="008711EA">
        <w:rPr>
          <w:lang w:eastAsia="zh-CN"/>
        </w:rPr>
        <w:t>-</w:t>
      </w:r>
      <w:r w:rsidRPr="008711EA">
        <w:rPr>
          <w:lang w:eastAsia="zh-CN"/>
        </w:rPr>
        <w:tab/>
        <w:t xml:space="preserve">the </w:t>
      </w:r>
      <w:r w:rsidRPr="008711EA">
        <w:rPr>
          <w:i/>
          <w:lang w:eastAsia="zh-CN"/>
        </w:rPr>
        <w:t>NR UE Security Capabilities</w:t>
      </w:r>
      <w:r w:rsidRPr="008711EA">
        <w:rPr>
          <w:lang w:eastAsia="zh-CN"/>
        </w:rPr>
        <w:t xml:space="preserve"> IE.</w:t>
      </w:r>
    </w:p>
    <w:p w14:paraId="3FCD7C08" w14:textId="77777777" w:rsidR="00EE060D" w:rsidRDefault="006823EA" w:rsidP="006823EA">
      <w:pPr>
        <w:pStyle w:val="B1"/>
      </w:pPr>
      <w:r w:rsidRPr="008711EA">
        <w:rPr>
          <w:lang w:eastAsia="zh-CN"/>
        </w:rPr>
        <w:t>-</w:t>
      </w:r>
      <w:r w:rsidRPr="008711EA">
        <w:rPr>
          <w:lang w:eastAsia="zh-CN"/>
        </w:rPr>
        <w:tab/>
        <w:t xml:space="preserve">the </w:t>
      </w:r>
      <w:r w:rsidRPr="008711EA">
        <w:rPr>
          <w:i/>
        </w:rPr>
        <w:t xml:space="preserve">Aerial UE subscription information </w:t>
      </w:r>
      <w:r w:rsidRPr="008711EA">
        <w:t>IE.</w:t>
      </w:r>
    </w:p>
    <w:p w14:paraId="491C1646" w14:textId="77777777" w:rsidR="004B48D0" w:rsidRDefault="004B48D0" w:rsidP="006823EA">
      <w:pPr>
        <w:pStyle w:val="B1"/>
      </w:pPr>
      <w:r w:rsidRPr="008D5CC8">
        <w:rPr>
          <w:lang w:eastAsia="zh-CN"/>
        </w:rPr>
        <w:t>-</w:t>
      </w:r>
      <w:r w:rsidRPr="008D5CC8">
        <w:rPr>
          <w:lang w:eastAsia="zh-CN"/>
        </w:rPr>
        <w:tab/>
        <w:t xml:space="preserve">the </w:t>
      </w:r>
      <w:r w:rsidRPr="008D5CC8">
        <w:rPr>
          <w:i/>
          <w:lang w:eastAsia="zh-CN"/>
        </w:rPr>
        <w:t>IAB Authorized</w:t>
      </w:r>
      <w:r w:rsidRPr="008D5CC8">
        <w:rPr>
          <w:i/>
        </w:rPr>
        <w:t xml:space="preserve"> </w:t>
      </w:r>
      <w:r w:rsidRPr="008D5CC8">
        <w:t>IE.</w:t>
      </w:r>
    </w:p>
    <w:p w14:paraId="558F4D53"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NR V2X Services Authorized</w:t>
      </w:r>
      <w:r>
        <w:rPr>
          <w:lang w:eastAsia="zh-CN"/>
        </w:rPr>
        <w:t xml:space="preserve"> IE.</w:t>
      </w:r>
    </w:p>
    <w:p w14:paraId="75965772" w14:textId="77777777" w:rsidR="00E33B96" w:rsidRDefault="00E33B96" w:rsidP="00E33B96">
      <w:pPr>
        <w:ind w:left="568" w:hanging="284"/>
        <w:rPr>
          <w:lang w:eastAsia="zh-CN"/>
        </w:rPr>
      </w:pPr>
      <w:r w:rsidRPr="00525222">
        <w:rPr>
          <w:lang w:eastAsia="zh-CN"/>
        </w:rPr>
        <w:t>-</w:t>
      </w:r>
      <w:r w:rsidRPr="00525222">
        <w:rPr>
          <w:lang w:eastAsia="zh-CN"/>
        </w:rPr>
        <w:tab/>
        <w:t xml:space="preserve">the </w:t>
      </w:r>
      <w:r w:rsidRPr="00525222">
        <w:rPr>
          <w:i/>
          <w:iCs/>
          <w:lang w:eastAsia="zh-CN"/>
        </w:rPr>
        <w:t xml:space="preserve">NR </w:t>
      </w:r>
      <w:r w:rsidRPr="0010638F">
        <w:rPr>
          <w:rFonts w:hint="eastAsia"/>
          <w:i/>
          <w:iCs/>
          <w:lang w:eastAsia="zh-CN"/>
        </w:rPr>
        <w:t xml:space="preserve">UE Sidelink </w:t>
      </w:r>
      <w:r w:rsidRPr="0010638F">
        <w:rPr>
          <w:i/>
          <w:iCs/>
          <w:lang w:eastAsia="zh-CN"/>
        </w:rPr>
        <w:t>Aggregate Maximum Bit Rate</w:t>
      </w:r>
      <w:r>
        <w:rPr>
          <w:lang w:eastAsia="zh-CN"/>
        </w:rPr>
        <w:t xml:space="preserve"> IE.</w:t>
      </w:r>
    </w:p>
    <w:p w14:paraId="23A598A4" w14:textId="77777777" w:rsidR="00E33B96" w:rsidRDefault="00E33B96" w:rsidP="00E33B96">
      <w:pPr>
        <w:pStyle w:val="B1"/>
        <w:rPr>
          <w:i/>
          <w:iCs/>
          <w:lang w:eastAsia="zh-CN"/>
        </w:rPr>
      </w:pPr>
      <w:r w:rsidRPr="00372C15">
        <w:rPr>
          <w:i/>
          <w:iCs/>
          <w:lang w:eastAsia="zh-CN"/>
        </w:rPr>
        <w:t>-</w:t>
      </w:r>
      <w:r w:rsidRPr="00372C15">
        <w:rPr>
          <w:i/>
          <w:iCs/>
          <w:lang w:eastAsia="zh-CN"/>
        </w:rPr>
        <w:tab/>
      </w:r>
      <w:r w:rsidRPr="00F43EA4">
        <w:rPr>
          <w:lang w:eastAsia="zh-CN"/>
        </w:rPr>
        <w:t>the</w:t>
      </w:r>
      <w:r w:rsidRPr="00372C15">
        <w:rPr>
          <w:i/>
          <w:iCs/>
          <w:lang w:eastAsia="zh-CN"/>
        </w:rPr>
        <w:t xml:space="preserve"> </w:t>
      </w:r>
      <w:r w:rsidRPr="00372C15">
        <w:rPr>
          <w:rFonts w:hint="eastAsia"/>
          <w:i/>
          <w:iCs/>
          <w:lang w:eastAsia="zh-CN"/>
        </w:rPr>
        <w:t>PC5 QoS Parameters</w:t>
      </w:r>
      <w:r w:rsidRPr="00372C15">
        <w:rPr>
          <w:i/>
          <w:iCs/>
          <w:lang w:eastAsia="zh-CN"/>
        </w:rPr>
        <w:t xml:space="preserve"> IE.</w:t>
      </w:r>
    </w:p>
    <w:p w14:paraId="22DD9888" w14:textId="77777777" w:rsidR="00723230" w:rsidRPr="008711EA" w:rsidRDefault="00723230" w:rsidP="00E33B96">
      <w:pPr>
        <w:pStyle w:val="B1"/>
        <w:rPr>
          <w:lang w:eastAsia="zh-CN"/>
        </w:rPr>
      </w:pPr>
      <w:r w:rsidRPr="00EC045B">
        <w:rPr>
          <w:lang w:eastAsia="zh-CN"/>
        </w:rPr>
        <w:t>-</w:t>
      </w:r>
      <w:r w:rsidRPr="00EC045B">
        <w:rPr>
          <w:lang w:eastAsia="zh-CN"/>
        </w:rPr>
        <w:tab/>
        <w:t xml:space="preserve">the </w:t>
      </w:r>
      <w:r w:rsidRPr="00265007">
        <w:rPr>
          <w:i/>
        </w:rPr>
        <w:t>UE Radio Capability ID</w:t>
      </w:r>
      <w:r w:rsidRPr="00EC045B">
        <w:rPr>
          <w:i/>
        </w:rPr>
        <w:t xml:space="preserve"> </w:t>
      </w:r>
      <w:r w:rsidRPr="00EC045B">
        <w:t>IE.</w:t>
      </w:r>
    </w:p>
    <w:p w14:paraId="2A3161CA" w14:textId="1FB8803B" w:rsidR="000E2576" w:rsidRPr="008711EA" w:rsidRDefault="000E2576" w:rsidP="000E2576">
      <w:pPr>
        <w:rPr>
          <w:lang w:eastAsia="zh-CN"/>
        </w:rPr>
      </w:pPr>
      <w:r w:rsidRPr="008711EA">
        <w:t>Upon receipt of the</w:t>
      </w:r>
      <w:r w:rsidRPr="008711EA">
        <w:rPr>
          <w:lang w:eastAsia="zh-CN"/>
        </w:rPr>
        <w:t xml:space="preserve"> UE CONTEXT</w:t>
      </w:r>
      <w:r w:rsidRPr="008711EA">
        <w:t xml:space="preserve"> MODIFICATION REQUEST message</w:t>
      </w:r>
      <w:r w:rsidR="00DB6AA8">
        <w:t>,</w:t>
      </w:r>
      <w:r w:rsidRPr="008711EA">
        <w:t xml:space="preserve"> the eNB shall</w:t>
      </w:r>
    </w:p>
    <w:p w14:paraId="438147B1" w14:textId="77777777" w:rsidR="000E2576" w:rsidRPr="008711EA" w:rsidRDefault="000E2576" w:rsidP="000E2576">
      <w:pPr>
        <w:pStyle w:val="B1"/>
      </w:pPr>
      <w:r w:rsidRPr="008711EA">
        <w:t>-</w:t>
      </w:r>
      <w:r w:rsidRPr="008711EA">
        <w:tab/>
        <w:t xml:space="preserve">store the received </w:t>
      </w:r>
      <w:r w:rsidRPr="008711EA">
        <w:rPr>
          <w:i/>
        </w:rPr>
        <w:t>Security Key</w:t>
      </w:r>
      <w:r w:rsidRPr="008711EA">
        <w:t xml:space="preserve"> IE, take it into use and associate it with the initial value of NCC as defined in TS 33.401 [15]</w:t>
      </w:r>
    </w:p>
    <w:p w14:paraId="51A82BD0" w14:textId="77777777" w:rsidR="000E2576" w:rsidRPr="008711EA" w:rsidRDefault="000E2576" w:rsidP="000E2576">
      <w:pPr>
        <w:pStyle w:val="B1"/>
      </w:pPr>
      <w:r w:rsidRPr="008711EA">
        <w:t>-</w:t>
      </w:r>
      <w:r w:rsidRPr="008711EA">
        <w:tab/>
        <w:t>store the</w:t>
      </w:r>
      <w:r w:rsidRPr="008711EA">
        <w:rPr>
          <w:i/>
        </w:rPr>
        <w:t xml:space="preserve"> UE Security Capabilities</w:t>
      </w:r>
      <w:r w:rsidRPr="008711EA">
        <w:t xml:space="preserve"> IE and take them into use together with the received keys according to TS 33.401 [15].</w:t>
      </w:r>
    </w:p>
    <w:p w14:paraId="3BA5B496" w14:textId="77777777" w:rsidR="004C4253" w:rsidRPr="008711EA" w:rsidRDefault="004C4253" w:rsidP="000E2576">
      <w:pPr>
        <w:pStyle w:val="B1"/>
      </w:pPr>
      <w:r w:rsidRPr="008711EA">
        <w:t>-</w:t>
      </w:r>
      <w:r w:rsidRPr="008711EA">
        <w:tab/>
        <w:t xml:space="preserve">if supported, store the </w:t>
      </w:r>
      <w:r w:rsidRPr="008711EA">
        <w:rPr>
          <w:i/>
          <w:lang w:eastAsia="zh-CN"/>
        </w:rPr>
        <w:t>NR UE Security Capabilities</w:t>
      </w:r>
      <w:r w:rsidRPr="008711EA">
        <w:rPr>
          <w:lang w:eastAsia="zh-CN"/>
        </w:rPr>
        <w:t xml:space="preserve"> IE </w:t>
      </w:r>
      <w:r w:rsidRPr="008711EA">
        <w:t>and use it as defined in TS 33.401 [15]</w:t>
      </w:r>
    </w:p>
    <w:p w14:paraId="5F0DB927" w14:textId="77777777" w:rsidR="000E2576" w:rsidRPr="008711EA" w:rsidRDefault="000E2576" w:rsidP="000E2576">
      <w:pPr>
        <w:pStyle w:val="B1"/>
      </w:pPr>
      <w:r w:rsidRPr="008711EA">
        <w:t>-</w:t>
      </w:r>
      <w:r w:rsidRPr="008711EA">
        <w:tab/>
        <w:t xml:space="preserve">store the </w:t>
      </w:r>
      <w:r w:rsidRPr="008711EA">
        <w:rPr>
          <w:i/>
        </w:rPr>
        <w:t>Subscriber Profile ID for RAT</w:t>
      </w:r>
      <w:r w:rsidRPr="008711EA">
        <w:t>/</w:t>
      </w:r>
      <w:r w:rsidRPr="008711EA">
        <w:rPr>
          <w:i/>
        </w:rPr>
        <w:t>Frequency priority</w:t>
      </w:r>
      <w:r w:rsidRPr="008711EA">
        <w:t xml:space="preserve"> IE and use it as defined in TS 36.300 [14].</w:t>
      </w:r>
    </w:p>
    <w:p w14:paraId="2C850521" w14:textId="77777777" w:rsidR="00C34053" w:rsidRDefault="00C34053" w:rsidP="00C34053">
      <w:pPr>
        <w:pStyle w:val="B1"/>
      </w:pPr>
      <w:r w:rsidRPr="008711EA">
        <w:t>-</w:t>
      </w:r>
      <w:r w:rsidRPr="008711EA">
        <w:tab/>
        <w:t xml:space="preserve">if supported, store the </w:t>
      </w:r>
      <w:r w:rsidRPr="008711EA">
        <w:rPr>
          <w:i/>
        </w:rPr>
        <w:t>Additional RRM Policy Index</w:t>
      </w:r>
      <w:r w:rsidRPr="008711EA">
        <w:t xml:space="preserve"> IE and use it as defined in TS 36.300 [14].</w:t>
      </w:r>
    </w:p>
    <w:p w14:paraId="5C729270" w14:textId="77777777" w:rsidR="00986899" w:rsidRPr="008711EA" w:rsidRDefault="00986899" w:rsidP="00986899">
      <w:pPr>
        <w:pStyle w:val="B1"/>
      </w:pPr>
      <w:r w:rsidRPr="008D5CC8">
        <w:t>-</w:t>
      </w:r>
      <w:r w:rsidRPr="008D5CC8">
        <w:tab/>
        <w:t xml:space="preserve">store the received </w:t>
      </w:r>
      <w:r w:rsidRPr="008D5CC8">
        <w:rPr>
          <w:i/>
        </w:rPr>
        <w:t xml:space="preserve">IAB Authorized </w:t>
      </w:r>
      <w:r w:rsidRPr="008D5CC8">
        <w:t>IE, if supported, in the UE context.</w:t>
      </w:r>
      <w:r>
        <w:t xml:space="preserve"> </w:t>
      </w:r>
      <w:r w:rsidRPr="00C84C3A">
        <w:t xml:space="preserve">If the </w:t>
      </w:r>
      <w:r>
        <w:rPr>
          <w:i/>
        </w:rPr>
        <w:t>IAB</w:t>
      </w:r>
      <w:r w:rsidRPr="00E86AA3">
        <w:rPr>
          <w:i/>
        </w:rPr>
        <w:t xml:space="preserve"> Authorized</w:t>
      </w:r>
      <w:r w:rsidRPr="00C84C3A">
        <w:t xml:space="preserve"> IE </w:t>
      </w:r>
      <w:r>
        <w:t>is</w:t>
      </w:r>
      <w:r w:rsidRPr="00C84C3A">
        <w:t xml:space="preserve"> set to </w:t>
      </w:r>
      <w:r w:rsidRPr="001D2E49">
        <w:t>"</w:t>
      </w:r>
      <w:r w:rsidRPr="00C84C3A">
        <w:t>not authorized</w:t>
      </w:r>
      <w:r w:rsidRPr="001D2E49">
        <w:t>"</w:t>
      </w:r>
      <w:r>
        <w:t xml:space="preserve"> for an IAB-MT</w:t>
      </w:r>
      <w:r w:rsidRPr="00C84C3A">
        <w:t xml:space="preserve">, the </w:t>
      </w:r>
      <w:r>
        <w:t xml:space="preserve">eNB </w:t>
      </w:r>
      <w:r w:rsidRPr="00C84C3A">
        <w:t xml:space="preserve">shall, if supported, initiate actions to ensure that </w:t>
      </w:r>
      <w:r>
        <w:t>the IAB node will not serve any UE(s).</w:t>
      </w:r>
    </w:p>
    <w:p w14:paraId="77CAAF7D" w14:textId="2C7B5D2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00DB6AA8">
        <w:t>,</w:t>
      </w:r>
      <w:r w:rsidRPr="008711EA">
        <w:t xml:space="preserve"> the eNB shall:</w:t>
      </w:r>
    </w:p>
    <w:p w14:paraId="35BB4027" w14:textId="77777777" w:rsidR="000E2576" w:rsidRPr="008711EA" w:rsidRDefault="000E2576" w:rsidP="000E2576">
      <w:pPr>
        <w:pStyle w:val="B1"/>
      </w:pPr>
      <w:r w:rsidRPr="008711EA">
        <w:t>-</w:t>
      </w:r>
      <w:r w:rsidRPr="008711EA">
        <w:tab/>
        <w:t>replace the previously provided UE Aggregate Maximum Bit Rate by the received UE Aggregate Maximum Bit Rate in the UE context;</w:t>
      </w:r>
    </w:p>
    <w:p w14:paraId="6B98E7D0" w14:textId="77777777" w:rsidR="000E2576" w:rsidRPr="008711EA" w:rsidRDefault="000E2576" w:rsidP="000E2576">
      <w:pPr>
        <w:pStyle w:val="B1"/>
      </w:pPr>
      <w:r w:rsidRPr="008711EA">
        <w:t>-</w:t>
      </w:r>
      <w:r w:rsidRPr="008711EA">
        <w:tab/>
        <w:t>use the received UE Aggregate Maximum Bit Rate for non-GBR Bearers for the concerned UE.</w:t>
      </w:r>
    </w:p>
    <w:p w14:paraId="640219FC" w14:textId="77777777" w:rsidR="000E2576" w:rsidRPr="008711EA" w:rsidRDefault="000E2576" w:rsidP="000E2576">
      <w:r w:rsidRPr="008711EA">
        <w:t xml:space="preserve">If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rPr>
          <w:i/>
          <w:snapToGrid w:val="0"/>
        </w:rPr>
        <w:t xml:space="preserve"> </w:t>
      </w:r>
      <w:r w:rsidRPr="008711EA">
        <w:rPr>
          <w:snapToGrid w:val="0"/>
        </w:rPr>
        <w:t>IE</w:t>
      </w:r>
      <w:r w:rsidRPr="008711EA">
        <w:t xml:space="preserve"> is received in the</w:t>
      </w:r>
      <w:r w:rsidRPr="008711EA">
        <w:rPr>
          <w:lang w:eastAsia="zh-CN"/>
        </w:rPr>
        <w:t xml:space="preserve"> UE CONTEXT</w:t>
      </w:r>
      <w:r w:rsidRPr="008711EA">
        <w:t xml:space="preserve"> MODIFICATION REQUEST message</w:t>
      </w:r>
      <w:r w:rsidRPr="008711EA">
        <w:rPr>
          <w:snapToGrid w:val="0"/>
        </w:rPr>
        <w:t>,</w:t>
      </w:r>
      <w:r w:rsidRPr="008711EA">
        <w:t xml:space="preserve"> the eNB shall take the following action:</w:t>
      </w:r>
    </w:p>
    <w:p w14:paraId="3FABC977" w14:textId="77777777" w:rsidR="000E2576" w:rsidRPr="008711EA" w:rsidRDefault="000E2576" w:rsidP="000E2576">
      <w:pPr>
        <w:pStyle w:val="B1"/>
      </w:pPr>
      <w:r w:rsidRPr="008711EA">
        <w:t>-</w:t>
      </w:r>
      <w:r w:rsidRPr="008711EA">
        <w:tab/>
        <w:t xml:space="preserve">If the cell that serves the UE is a hybrid cell, the eNB shall store the value contained in the </w:t>
      </w:r>
      <w:r w:rsidRPr="008711EA">
        <w:rPr>
          <w:i/>
          <w:lang w:eastAsia="zh-CN"/>
        </w:rPr>
        <w:t xml:space="preserve">CSG </w:t>
      </w:r>
      <w:smartTag w:uri="urn:schemas-microsoft-com:office:smarttags" w:element="PersonName">
        <w:r w:rsidRPr="008711EA">
          <w:rPr>
            <w:i/>
            <w:lang w:eastAsia="zh-CN"/>
          </w:rPr>
          <w:t>Membership</w:t>
        </w:r>
      </w:smartTag>
      <w:r w:rsidRPr="008711EA">
        <w:rPr>
          <w:i/>
          <w:lang w:eastAsia="zh-CN"/>
        </w:rPr>
        <w:t xml:space="preserve"> Status</w:t>
      </w:r>
      <w:r w:rsidRPr="008711EA">
        <w:t xml:space="preserve"> IE and replace any previously stored membership status value by this new one. It shall then use it as defined in TS 36.300 [14].</w:t>
      </w:r>
    </w:p>
    <w:p w14:paraId="3C5CA9CE" w14:textId="77777777" w:rsidR="000E2576" w:rsidRPr="008711EA" w:rsidRDefault="000E2576" w:rsidP="000E2576">
      <w:pPr>
        <w:pStyle w:val="B1"/>
      </w:pPr>
      <w:r w:rsidRPr="008711EA">
        <w:t>-</w:t>
      </w:r>
      <w:r w:rsidRPr="008711EA">
        <w:tab/>
        <w:t xml:space="preserve">If the cell that serves the UE is a CSG cell,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set to “not-member”, the eNB should initiate actions to ensure that the UE is no longer served by the CSG cell as defined in TS 36.300 [14].</w:t>
      </w:r>
    </w:p>
    <w:p w14:paraId="49EB19EE" w14:textId="77777777" w:rsidR="000E2576" w:rsidRPr="008711EA" w:rsidRDefault="000E2576" w:rsidP="000E2576">
      <w:pPr>
        <w:pStyle w:val="B1"/>
      </w:pPr>
      <w:r w:rsidRPr="008711EA">
        <w:rPr>
          <w:lang w:eastAsia="zh-CN"/>
        </w:rPr>
        <w:t>-</w:t>
      </w:r>
      <w:r w:rsidRPr="008711EA">
        <w:rPr>
          <w:lang w:eastAsia="zh-CN"/>
        </w:rPr>
        <w:tab/>
        <w:t>If the UE is in dual connectivity operation and the cell configured as SCG is a hybrid cell, the eNB shall inform the eNB serving the SCG of the updated CSG membership status.</w:t>
      </w:r>
    </w:p>
    <w:p w14:paraId="5B4E8DFC" w14:textId="77777777" w:rsidR="000E2576" w:rsidRPr="008711EA" w:rsidRDefault="000E2576" w:rsidP="000E2576">
      <w:pPr>
        <w:rPr>
          <w:lang w:eastAsia="zh-CN"/>
        </w:rPr>
      </w:pPr>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w:t>
      </w:r>
      <w:r w:rsidRPr="008711EA">
        <w:rPr>
          <w:lang w:eastAsia="zh-CN"/>
        </w:rPr>
        <w:t xml:space="preserve"> UE CONTEXT MODIFICATION REQUEST</w:t>
      </w:r>
      <w:r w:rsidRPr="008711EA">
        <w:t xml:space="preserve"> message, the eNB shall use the previously provided UE Aggregate Maximum Bit Rate which is stored in the UE context.</w:t>
      </w:r>
      <w:r w:rsidRPr="008711EA">
        <w:rPr>
          <w:snapToGrid w:val="0"/>
        </w:rPr>
        <w:t xml:space="preserve"> </w:t>
      </w:r>
    </w:p>
    <w:p w14:paraId="6FA9E42C" w14:textId="77777777" w:rsidR="000E2576" w:rsidRPr="008711EA" w:rsidRDefault="000E2576" w:rsidP="000E2576">
      <w:pPr>
        <w:rPr>
          <w:lang w:eastAsia="zh-CN"/>
        </w:rPr>
      </w:pPr>
      <w:r w:rsidRPr="008711EA">
        <w:rPr>
          <w:lang w:eastAsia="zh-CN"/>
        </w:rPr>
        <w:t xml:space="preserve">If the </w:t>
      </w:r>
      <w:r w:rsidRPr="008711EA">
        <w:rPr>
          <w:i/>
          <w:lang w:eastAsia="zh-CN"/>
        </w:rPr>
        <w:t xml:space="preserve">CS Fallback Indicator </w:t>
      </w:r>
      <w:r w:rsidRPr="008711EA">
        <w:rPr>
          <w:lang w:eastAsia="zh-CN"/>
        </w:rPr>
        <w:t xml:space="preserve">IE is included in the </w:t>
      </w:r>
      <w:r w:rsidRPr="008711EA">
        <w:t xml:space="preserve">UE </w:t>
      </w:r>
      <w:r w:rsidRPr="008711EA">
        <w:rPr>
          <w:lang w:eastAsia="zh-CN"/>
        </w:rPr>
        <w:t>CONTEXT</w:t>
      </w:r>
      <w:r w:rsidRPr="008711EA">
        <w:t xml:space="preserve"> MODIFICATION REQUEST message, it indicates that the concerned UE Context is subject to CS Fallback. The eNB shall reply with the UE CONTEXT MODIFICATION RESPONSE message and then act as defined in TS 23.272 [17]. If the </w:t>
      </w:r>
      <w:r w:rsidRPr="008711EA">
        <w:rPr>
          <w:i/>
        </w:rPr>
        <w:t>CS Fallback Indicator</w:t>
      </w:r>
      <w:r w:rsidRPr="008711EA">
        <w:t xml:space="preserve"> IE is set to “CS Fallback High Priority” and the </w:t>
      </w:r>
      <w:r w:rsidRPr="008711EA">
        <w:rPr>
          <w:i/>
        </w:rPr>
        <w:t>Additional CS Fallback Indicator</w:t>
      </w:r>
      <w:r w:rsidRPr="008711EA">
        <w:t xml:space="preserve"> IE is not present and, in case the Handover Restriction List information that may exist in the UE context is applied, no suitable target is found, or if the</w:t>
      </w:r>
      <w:r w:rsidRPr="008711EA">
        <w:rPr>
          <w:i/>
        </w:rPr>
        <w:t xml:space="preserve"> CS Fallback Indicator</w:t>
      </w:r>
      <w:r w:rsidRPr="008711EA">
        <w:t xml:space="preserve"> IE is set to “CS Fallback High Priority” and the </w:t>
      </w:r>
      <w:r w:rsidRPr="008711EA">
        <w:rPr>
          <w:i/>
        </w:rPr>
        <w:t>Additional CS Fallback Indicator</w:t>
      </w:r>
      <w:r w:rsidRPr="008711EA">
        <w:t xml:space="preserve"> IE is set to “no restriction”, the eNB shall consider that no roaming and no access restriction apply to the UE and process according to TS 23.272 [17].</w:t>
      </w:r>
    </w:p>
    <w:p w14:paraId="63A34DD7" w14:textId="77777777" w:rsidR="000E2576" w:rsidRPr="008711EA" w:rsidRDefault="000E2576" w:rsidP="000E2576">
      <w:r w:rsidRPr="008711EA">
        <w:rPr>
          <w:lang w:eastAsia="zh-CN"/>
        </w:rPr>
        <w:t xml:space="preserve">If the </w:t>
      </w:r>
      <w:r w:rsidRPr="008711EA">
        <w:rPr>
          <w:i/>
          <w:iCs/>
          <w:lang w:eastAsia="zh-CN"/>
        </w:rPr>
        <w:t>Registered LAI</w:t>
      </w:r>
      <w:r w:rsidRPr="008711EA">
        <w:rPr>
          <w:lang w:eastAsia="zh-CN"/>
        </w:rPr>
        <w:t xml:space="preserve"> IE is included in the UE CONTEXT MODIFICATION REQUEST message, it indicates that the eNB may take the </w:t>
      </w:r>
      <w:r w:rsidRPr="008711EA">
        <w:rPr>
          <w:i/>
          <w:iCs/>
          <w:lang w:eastAsia="zh-CN"/>
        </w:rPr>
        <w:t>Registered LAI</w:t>
      </w:r>
      <w:r w:rsidRPr="008711EA">
        <w:rPr>
          <w:lang w:eastAsia="zh-CN"/>
        </w:rPr>
        <w:t xml:space="preserve"> IE into account when selecting the target cell or frequency and then act as defined in TS 23.272 [17].</w:t>
      </w:r>
    </w:p>
    <w:p w14:paraId="0AEE13A4"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UE CONTEXT MODIFICATION REQUEST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6A742895" w14:textId="77777777" w:rsidR="000E2576" w:rsidRPr="008711EA" w:rsidRDefault="000E2576" w:rsidP="000E2576">
      <w:r w:rsidRPr="008711EA">
        <w:t xml:space="preserve">If the </w:t>
      </w:r>
      <w:r w:rsidRPr="008711EA">
        <w:rPr>
          <w:i/>
        </w:rPr>
        <w:t>SRVCC Operation Possible</w:t>
      </w:r>
      <w:r w:rsidRPr="008711EA">
        <w:t xml:space="preserve"> IE is included in UE CONTEXT MODIFICATION REQUEST message, the eNB shall store content of the received </w:t>
      </w:r>
      <w:r w:rsidRPr="008711EA">
        <w:rPr>
          <w:i/>
        </w:rPr>
        <w:t>SRVCC Operation Possible</w:t>
      </w:r>
      <w:r w:rsidRPr="008711EA">
        <w:t xml:space="preserve"> IE in the UE context and, if supported, use it as defined in TS 23.216 [9].</w:t>
      </w:r>
    </w:p>
    <w:p w14:paraId="0545CA34" w14:textId="77777777" w:rsidR="000E2576" w:rsidRPr="008711EA" w:rsidRDefault="000E2576" w:rsidP="000E2576">
      <w:r w:rsidRPr="008711EA">
        <w:t xml:space="preserve">If the </w:t>
      </w:r>
      <w:r w:rsidRPr="008711EA">
        <w:rPr>
          <w:i/>
        </w:rPr>
        <w:t>SRVCC Operation Not Possible</w:t>
      </w:r>
      <w:r w:rsidRPr="008711EA">
        <w:t xml:space="preserve"> IE is included in UE CONTEXT MODIFICATION REQUEST message, the eNB shall, if supported, remove the SRVCC Operation Possible information from the UE context.</w:t>
      </w:r>
    </w:p>
    <w:p w14:paraId="616AD9D9" w14:textId="77777777" w:rsidR="000E2576" w:rsidRPr="008711EA" w:rsidRDefault="000E2576" w:rsidP="000E2576">
      <w:r w:rsidRPr="008711EA">
        <w:t xml:space="preserve">If the </w:t>
      </w:r>
      <w:r w:rsidRPr="008711EA">
        <w:rPr>
          <w:i/>
        </w:rPr>
        <w:t>V2X Services Authorized</w:t>
      </w:r>
      <w:r w:rsidRPr="008711EA">
        <w:t xml:space="preserve"> IE is contained in the UE CONTEXT MODIFICATION REQUEST message, the eNB shall, if supported, update its V2X services authorization information for the UE accordingly. If the </w:t>
      </w:r>
      <w:r w:rsidRPr="008711EA">
        <w:rPr>
          <w:i/>
        </w:rPr>
        <w:t>V2X Services Authorized</w:t>
      </w:r>
      <w:r w:rsidRPr="008711EA">
        <w:t xml:space="preserve"> IE includes one or more IEs set to “not authorized”, the eNB shall, if supported, initiate actions to ensure that the UE is no longer accessing the relevant service(s).</w:t>
      </w:r>
    </w:p>
    <w:p w14:paraId="5B343312"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UE CONTEXT MODIFICATION REQUEST</w:t>
      </w:r>
      <w:r w:rsidRPr="008711EA">
        <w:t xml:space="preserve"> message</w:t>
      </w:r>
      <w:r w:rsidRPr="008711EA">
        <w:rPr>
          <w:lang w:eastAsia="zh-CN"/>
        </w:rPr>
        <w:t>,</w:t>
      </w:r>
      <w:r w:rsidRPr="008711EA">
        <w:t xml:space="preserve"> the eNB shall</w:t>
      </w:r>
      <w:r w:rsidRPr="008711EA">
        <w:rPr>
          <w:lang w:eastAsia="zh-CN"/>
        </w:rPr>
        <w:t>, if supported</w:t>
      </w:r>
      <w:r w:rsidRPr="008711EA">
        <w:t>:</w:t>
      </w:r>
    </w:p>
    <w:p w14:paraId="7C982030"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r w:rsidRPr="008711EA">
        <w:rPr>
          <w:lang w:eastAsia="zh-CN"/>
        </w:rPr>
        <w:t xml:space="preserve"> </w:t>
      </w:r>
    </w:p>
    <w:p w14:paraId="7317CBCB" w14:textId="77777777" w:rsidR="000E2576" w:rsidRPr="008711EA" w:rsidRDefault="000E2576" w:rsidP="000E2576">
      <w:pPr>
        <w:pStyle w:val="B1"/>
      </w:pPr>
      <w:r w:rsidRPr="008711EA">
        <w:t>-</w:t>
      </w:r>
      <w:r w:rsidRPr="008711EA">
        <w:tab/>
        <w:t>use the received value for the concerned UE</w:t>
      </w:r>
      <w:r w:rsidRPr="008711EA">
        <w:rPr>
          <w:lang w:eastAsia="zh-CN"/>
        </w:rPr>
        <w:t>’s sidelink communication in network scheduled mode for V2X services</w:t>
      </w:r>
      <w:r w:rsidRPr="008711EA">
        <w:t>.</w:t>
      </w:r>
    </w:p>
    <w:p w14:paraId="72F21C69" w14:textId="77777777" w:rsidR="00EE060D" w:rsidRDefault="006823EA" w:rsidP="000E2576">
      <w:r w:rsidRPr="008711EA">
        <w:t xml:space="preserve">If the </w:t>
      </w:r>
      <w:r w:rsidRPr="008711EA">
        <w:rPr>
          <w:rFonts w:eastAsia="Batang"/>
          <w:i/>
        </w:rPr>
        <w:t xml:space="preserve">Aerial UE subscription information </w:t>
      </w:r>
      <w:r w:rsidRPr="008711EA">
        <w:rPr>
          <w:rFonts w:eastAsia="Batang"/>
        </w:rPr>
        <w:t>IE</w:t>
      </w:r>
      <w:r w:rsidRPr="008711EA">
        <w:t xml:space="preserve"> is included in the </w:t>
      </w:r>
      <w:r w:rsidRPr="008711EA">
        <w:rPr>
          <w:lang w:eastAsia="zh-CN"/>
        </w:rPr>
        <w:t>UE CONTEXT MODIFICATION REQUEST</w:t>
      </w:r>
      <w:r w:rsidRPr="008711EA">
        <w:t xml:space="preserve"> message, the eNB shall, if supported, store this information in the UE context and use it as defined in TS 36.300 [14].</w:t>
      </w:r>
    </w:p>
    <w:p w14:paraId="4D38D71D" w14:textId="77777777" w:rsidR="00723230" w:rsidRPr="008711EA" w:rsidRDefault="00723230" w:rsidP="000E2576">
      <w:r w:rsidRPr="00EC045B">
        <w:t xml:space="preserve">If the </w:t>
      </w:r>
      <w:r w:rsidRPr="00EC045B">
        <w:rPr>
          <w:rFonts w:eastAsia="Batang"/>
          <w:i/>
        </w:rPr>
        <w:t xml:space="preserve">UE Radio Capability ID </w:t>
      </w:r>
      <w:r w:rsidRPr="00EC045B">
        <w:rPr>
          <w:rFonts w:eastAsia="Batang"/>
        </w:rPr>
        <w:t>IE</w:t>
      </w:r>
      <w:r w:rsidRPr="00EC045B">
        <w:t xml:space="preserve"> is included in the </w:t>
      </w:r>
      <w:r w:rsidRPr="00EC045B">
        <w:rPr>
          <w:lang w:eastAsia="zh-CN"/>
        </w:rPr>
        <w:t>UE CONTEXT MODIFICATION REQUEST</w:t>
      </w:r>
      <w:r w:rsidRPr="00EC045B">
        <w:t xml:space="preserve"> message, the eNB shall, if supported, use it as defined in </w:t>
      </w:r>
      <w:r w:rsidRPr="00002848">
        <w:t>TS 23.401 [11].</w:t>
      </w:r>
    </w:p>
    <w:p w14:paraId="18A14DD4" w14:textId="77777777" w:rsidR="000E2576" w:rsidRPr="008711EA" w:rsidRDefault="000E2576" w:rsidP="000E2576">
      <w:r w:rsidRPr="008711EA">
        <w:rPr>
          <w:snapToGrid w:val="0"/>
        </w:rPr>
        <w:t xml:space="preserve">The eNB shall </w:t>
      </w:r>
      <w:r w:rsidRPr="008711EA">
        <w:t xml:space="preserve">report, in the UE </w:t>
      </w:r>
      <w:r w:rsidRPr="008711EA">
        <w:rPr>
          <w:lang w:eastAsia="zh-CN"/>
        </w:rPr>
        <w:t xml:space="preserve">CONTEXT MODIFICATION </w:t>
      </w:r>
      <w:r w:rsidRPr="008711EA">
        <w:t>RESPONSE message to the MME the successful update of the UE context.</w:t>
      </w:r>
    </w:p>
    <w:p w14:paraId="7F336CC4" w14:textId="77777777" w:rsidR="000E2576" w:rsidRDefault="000E2576" w:rsidP="000E2576">
      <w:pPr>
        <w:tabs>
          <w:tab w:val="right" w:pos="9641"/>
        </w:tabs>
      </w:pPr>
      <w:r w:rsidRPr="008711EA">
        <w:t>After sending the UE CONTEXT MODIFICATION RESPONSE message, the procedure is terminated in the eNB.</w:t>
      </w:r>
    </w:p>
    <w:p w14:paraId="72E0A897"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UE CONTEXT MODIF</w:t>
      </w:r>
      <w:r>
        <w:t>ICATION REQUEST 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IEs set to “not authorized”, the </w:t>
      </w:r>
      <w:r>
        <w:t>eNB</w:t>
      </w:r>
      <w:r w:rsidRPr="00697630">
        <w:t xml:space="preserve"> shall, if supported, initiate actions to ensure that the UE is no longer accessing the relevant service(s).</w:t>
      </w:r>
    </w:p>
    <w:p w14:paraId="2FB09FC5"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UE CONTEXT MODIFICATION REQUEST</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25EE063C"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771F215" w14:textId="77777777" w:rsidR="00E33B96"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2960D1A4" w14:textId="77777777" w:rsidR="00E33B96" w:rsidRPr="008711EA" w:rsidRDefault="00E33B96" w:rsidP="00E33B96">
      <w:pPr>
        <w:tabs>
          <w:tab w:val="right" w:pos="9641"/>
        </w:tabs>
      </w:pPr>
      <w:r w:rsidRPr="00CF2F22">
        <w:rPr>
          <w:rFonts w:eastAsia="SimSun"/>
        </w:rPr>
        <w:t>If the</w:t>
      </w:r>
      <w:r w:rsidRPr="00CF2F22">
        <w:rPr>
          <w:rFonts w:eastAsia="SimSun"/>
          <w:i/>
          <w:snapToGrid w:val="0"/>
        </w:rPr>
        <w:t xml:space="preserve"> </w:t>
      </w:r>
      <w:r w:rsidRPr="00CF2F22">
        <w:rPr>
          <w:rFonts w:eastAsia="SimSun" w:cs="Arial" w:hint="eastAsia"/>
          <w:i/>
          <w:lang w:eastAsia="zh-CN"/>
        </w:rPr>
        <w:t>PC5 QoS Parameters</w:t>
      </w:r>
      <w:r w:rsidRPr="00CF2F22">
        <w:rPr>
          <w:rFonts w:eastAsia="SimSun"/>
          <w:i/>
          <w:lang w:eastAsia="zh-CN"/>
        </w:rPr>
        <w:t xml:space="preserve"> </w:t>
      </w:r>
      <w:r w:rsidRPr="00CF2F22">
        <w:rPr>
          <w:rFonts w:eastAsia="SimSun"/>
          <w:lang w:eastAsia="zh-CN"/>
        </w:rPr>
        <w:t>IE</w:t>
      </w:r>
      <w:r w:rsidRPr="00CF2F22">
        <w:rPr>
          <w:rFonts w:eastAsia="SimSun"/>
        </w:rPr>
        <w:t xml:space="preserve"> is included in the</w:t>
      </w:r>
      <w:r w:rsidRPr="00CF2F22">
        <w:rPr>
          <w:rFonts w:eastAsia="SimSun"/>
          <w:lang w:eastAsia="zh-CN"/>
        </w:rPr>
        <w:t xml:space="preserve"> UE CONTEXT MODIFICATION REQUEST</w:t>
      </w:r>
      <w:r w:rsidRPr="00CF2F22">
        <w:rPr>
          <w:rFonts w:eastAsia="SimSun"/>
        </w:rPr>
        <w:t xml:space="preserve"> message</w:t>
      </w:r>
      <w:r w:rsidRPr="00CF2F22">
        <w:rPr>
          <w:rFonts w:eastAsia="SimSun"/>
          <w:lang w:eastAsia="zh-CN"/>
        </w:rPr>
        <w:t>,</w:t>
      </w:r>
      <w:r w:rsidRPr="00CF2F22">
        <w:rPr>
          <w:rFonts w:eastAsia="SimSun"/>
        </w:rPr>
        <w:t xml:space="preserve"> the eNB shall</w:t>
      </w:r>
      <w:r w:rsidRPr="00CF2F22">
        <w:rPr>
          <w:rFonts w:eastAsia="SimSun"/>
          <w:lang w:eastAsia="zh-CN"/>
        </w:rPr>
        <w:t>, if supported</w:t>
      </w:r>
      <w:r w:rsidRPr="00CF2F22">
        <w:rPr>
          <w:rFonts w:eastAsia="SimSun" w:hint="eastAsia"/>
          <w:lang w:eastAsia="zh-CN"/>
        </w:rPr>
        <w:t xml:space="preserve">, </w:t>
      </w:r>
      <w:r w:rsidRPr="00CF2F22">
        <w:rPr>
          <w:rFonts w:eastAsia="SimSun"/>
        </w:rPr>
        <w:t xml:space="preserve">use </w:t>
      </w:r>
      <w:r w:rsidRPr="00CF2F22">
        <w:rPr>
          <w:rFonts w:eastAsia="SimSun" w:hint="eastAsia"/>
          <w:lang w:eastAsia="zh-CN"/>
        </w:rPr>
        <w:t>it</w:t>
      </w:r>
      <w:r w:rsidRPr="00CF2F22">
        <w:rPr>
          <w:rFonts w:eastAsia="SimSun"/>
        </w:rPr>
        <w:t xml:space="preserve"> for the concerned UE</w:t>
      </w:r>
      <w:r w:rsidRPr="00CF2F22">
        <w:rPr>
          <w:rFonts w:eastAsia="SimSun"/>
          <w:lang w:eastAsia="zh-CN"/>
        </w:rPr>
        <w:t xml:space="preserve">’s </w:t>
      </w:r>
      <w:r w:rsidRPr="00CF2F22">
        <w:rPr>
          <w:rFonts w:eastAsia="SimSun" w:hint="eastAsia"/>
          <w:lang w:eastAsia="zh-CN"/>
        </w:rPr>
        <w:t xml:space="preserve">NR </w:t>
      </w:r>
      <w:r w:rsidRPr="00CF2F22">
        <w:rPr>
          <w:rFonts w:eastAsia="SimSun"/>
          <w:lang w:eastAsia="zh-CN"/>
        </w:rPr>
        <w:t>sidelink communication</w:t>
      </w:r>
      <w:r w:rsidRPr="00CF2F22">
        <w:rPr>
          <w:rFonts w:eastAsia="SimSun" w:hint="eastAsia"/>
          <w:lang w:eastAsia="zh-CN"/>
        </w:rPr>
        <w:t xml:space="preserve"> as specified in TS 23.285 </w:t>
      </w:r>
      <w:r w:rsidR="00F671B4">
        <w:rPr>
          <w:rFonts w:eastAsia="SimSun" w:hint="eastAsia"/>
          <w:lang w:eastAsia="zh-CN"/>
        </w:rPr>
        <w:t>[49]</w:t>
      </w:r>
      <w:r w:rsidRPr="00CF2F22">
        <w:rPr>
          <w:rFonts w:eastAsia="SimSun"/>
        </w:rPr>
        <w:t>.</w:t>
      </w:r>
    </w:p>
    <w:p w14:paraId="02575B65" w14:textId="77777777" w:rsidR="000E2576" w:rsidRPr="008711EA" w:rsidRDefault="000E2576" w:rsidP="000E2576">
      <w:pPr>
        <w:pStyle w:val="Heading4"/>
      </w:pPr>
      <w:bookmarkStart w:id="904" w:name="_CR8_3_4_3"/>
      <w:bookmarkStart w:id="905" w:name="_Toc20953374"/>
      <w:bookmarkStart w:id="906" w:name="_Toc29390551"/>
      <w:bookmarkStart w:id="907" w:name="_Toc36551288"/>
      <w:bookmarkStart w:id="908" w:name="_Toc45831485"/>
      <w:bookmarkStart w:id="909" w:name="_Toc51762438"/>
      <w:bookmarkStart w:id="910" w:name="_Toc64381490"/>
      <w:bookmarkStart w:id="911" w:name="_Toc73964008"/>
      <w:bookmarkStart w:id="912" w:name="_Toc88646616"/>
      <w:bookmarkStart w:id="913" w:name="_Toc97882565"/>
      <w:bookmarkStart w:id="914" w:name="_Toc98531140"/>
      <w:bookmarkStart w:id="915" w:name="_Toc105517212"/>
      <w:bookmarkStart w:id="916" w:name="_Toc106108103"/>
      <w:bookmarkStart w:id="917" w:name="_Toc113656688"/>
      <w:bookmarkStart w:id="918" w:name="_Toc114051907"/>
      <w:bookmarkStart w:id="919" w:name="_Toc155891171"/>
      <w:bookmarkEnd w:id="904"/>
      <w:r w:rsidRPr="008711EA">
        <w:t>8.3.4.3</w:t>
      </w:r>
      <w:r w:rsidRPr="008711EA">
        <w:tab/>
        <w:t>Unsuccessful Operation</w:t>
      </w:r>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p>
    <w:bookmarkStart w:id="920" w:name="_MON_1264504391"/>
    <w:bookmarkEnd w:id="920"/>
    <w:p w14:paraId="6C59EADC" w14:textId="77777777" w:rsidR="000E2576" w:rsidRPr="008711EA" w:rsidRDefault="000E2576" w:rsidP="000E2576">
      <w:pPr>
        <w:pStyle w:val="TH"/>
        <w:rPr>
          <w:lang w:eastAsia="zh-CN"/>
        </w:rPr>
      </w:pPr>
      <w:r w:rsidRPr="008711EA">
        <w:object w:dxaOrig="5430" w:dyaOrig="2550" w14:anchorId="70399415">
          <v:shape id="_x0000_i1036" type="#_x0000_t75" style="width:270pt;height:127.5pt" o:ole="" fillcolor="window">
            <v:imagedata r:id="rId34" o:title=""/>
          </v:shape>
          <o:OLEObject Type="Embed" ProgID="Word.Picture.8" ShapeID="_x0000_i1036" DrawAspect="Content" ObjectID="_1766593615" r:id="rId35"/>
        </w:object>
      </w:r>
    </w:p>
    <w:p w14:paraId="5093EA77" w14:textId="77777777" w:rsidR="000E2576" w:rsidRPr="008711EA" w:rsidRDefault="000E2576" w:rsidP="000E2576">
      <w:pPr>
        <w:pStyle w:val="TF"/>
      </w:pPr>
      <w:bookmarkStart w:id="921" w:name="_CRFigure8_3_4_31"/>
      <w:r w:rsidRPr="008711EA">
        <w:t xml:space="preserve">Figure </w:t>
      </w:r>
      <w:bookmarkEnd w:id="921"/>
      <w:r w:rsidRPr="008711EA">
        <w:t xml:space="preserve">8.3.4.3-1: UE Context Modification procedure. Unsuccessful </w:t>
      </w:r>
      <w:r w:rsidRPr="008711EA">
        <w:rPr>
          <w:rFonts w:eastAsia="MS Mincho"/>
        </w:rPr>
        <w:t>o</w:t>
      </w:r>
      <w:r w:rsidRPr="008711EA">
        <w:t>peration</w:t>
      </w:r>
      <w:r w:rsidRPr="008711EA">
        <w:rPr>
          <w:rFonts w:eastAsia="MS Mincho"/>
        </w:rPr>
        <w:t>.</w:t>
      </w:r>
    </w:p>
    <w:p w14:paraId="5596C167" w14:textId="77777777" w:rsidR="000E2576" w:rsidRPr="008711EA" w:rsidRDefault="000E2576" w:rsidP="000E2576">
      <w:r w:rsidRPr="008711EA">
        <w:t xml:space="preserve">In case the UE context update cannot be performed successfully the eNB shall respond with the UE </w:t>
      </w:r>
      <w:r w:rsidRPr="008711EA">
        <w:rPr>
          <w:lang w:eastAsia="zh-CN"/>
        </w:rPr>
        <w:t>CONTEXT</w:t>
      </w:r>
      <w:r w:rsidRPr="008711EA">
        <w:t xml:space="preserve"> MODIFICATION FAILURE message to the MME with an appropriate cause value in the </w:t>
      </w:r>
      <w:r w:rsidRPr="008711EA">
        <w:rPr>
          <w:i/>
        </w:rPr>
        <w:t>Cause</w:t>
      </w:r>
      <w:r w:rsidRPr="008711EA">
        <w:t xml:space="preserve"> IE. </w:t>
      </w:r>
    </w:p>
    <w:p w14:paraId="13867505" w14:textId="77777777" w:rsidR="000E2576" w:rsidRPr="008711EA" w:rsidRDefault="000E2576" w:rsidP="000E2576">
      <w:pPr>
        <w:pStyle w:val="Heading4"/>
        <w:rPr>
          <w:lang w:eastAsia="zh-CN"/>
        </w:rPr>
      </w:pPr>
      <w:bookmarkStart w:id="922" w:name="_CR8_3_4_4"/>
      <w:bookmarkStart w:id="923" w:name="_Toc20953375"/>
      <w:bookmarkStart w:id="924" w:name="_Toc29390552"/>
      <w:bookmarkStart w:id="925" w:name="_Toc36551289"/>
      <w:bookmarkStart w:id="926" w:name="_Toc45831486"/>
      <w:bookmarkStart w:id="927" w:name="_Toc51762439"/>
      <w:bookmarkStart w:id="928" w:name="_Toc64381491"/>
      <w:bookmarkStart w:id="929" w:name="_Toc73964009"/>
      <w:bookmarkStart w:id="930" w:name="_Toc88646617"/>
      <w:bookmarkStart w:id="931" w:name="_Toc97882566"/>
      <w:bookmarkStart w:id="932" w:name="_Toc98531141"/>
      <w:bookmarkStart w:id="933" w:name="_Toc105517213"/>
      <w:bookmarkStart w:id="934" w:name="_Toc106108104"/>
      <w:bookmarkStart w:id="935" w:name="_Toc113656689"/>
      <w:bookmarkStart w:id="936" w:name="_Toc114051908"/>
      <w:bookmarkStart w:id="937" w:name="_Toc155891172"/>
      <w:bookmarkEnd w:id="922"/>
      <w:r w:rsidRPr="008711EA">
        <w:rPr>
          <w:lang w:eastAsia="zh-CN"/>
        </w:rPr>
        <w:t>8.3.4.4</w:t>
      </w:r>
      <w:r w:rsidRPr="008711EA">
        <w:rPr>
          <w:lang w:eastAsia="zh-CN"/>
        </w:rPr>
        <w:tab/>
        <w:t>Abnormal Conditions</w:t>
      </w:r>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p>
    <w:p w14:paraId="28440A2C" w14:textId="77777777" w:rsidR="000E2576" w:rsidRPr="008711EA" w:rsidRDefault="000E2576" w:rsidP="000E2576">
      <w:pPr>
        <w:rPr>
          <w:lang w:eastAsia="zh-CN"/>
        </w:rPr>
      </w:pPr>
      <w:r w:rsidRPr="008711EA">
        <w:rPr>
          <w:lang w:eastAsia="zh-CN"/>
        </w:rPr>
        <w:t xml:space="preserve">If the eNB receives both the </w:t>
      </w:r>
      <w:r w:rsidRPr="008711EA">
        <w:rPr>
          <w:i/>
          <w:lang w:eastAsia="zh-CN"/>
        </w:rPr>
        <w:t>CS Fallback Indicator</w:t>
      </w:r>
      <w:r w:rsidRPr="008711EA">
        <w:rPr>
          <w:lang w:eastAsia="zh-CN"/>
        </w:rPr>
        <w:t xml:space="preserve"> IE and one of the security IEs (either the </w:t>
      </w:r>
      <w:r w:rsidRPr="008711EA">
        <w:rPr>
          <w:i/>
          <w:lang w:eastAsia="zh-CN"/>
        </w:rPr>
        <w:t>Security Key</w:t>
      </w:r>
      <w:r w:rsidRPr="008711EA">
        <w:rPr>
          <w:lang w:eastAsia="zh-CN"/>
        </w:rPr>
        <w:t xml:space="preserve"> IE or the </w:t>
      </w:r>
      <w:r w:rsidRPr="008711EA">
        <w:rPr>
          <w:i/>
          <w:lang w:eastAsia="zh-CN"/>
        </w:rPr>
        <w:t>UE Security Capabilities</w:t>
      </w:r>
      <w:r w:rsidRPr="008711EA">
        <w:rPr>
          <w:lang w:eastAsia="zh-CN"/>
        </w:rPr>
        <w:t xml:space="preserve"> IE) in the UE Context Modification Request message, the eNB shall ignore both IEs and send back the UE CONTEXT MODIFICATION FAILURE message with an appropriate cause value.</w:t>
      </w:r>
    </w:p>
    <w:p w14:paraId="55470D27" w14:textId="77777777" w:rsidR="000E2576" w:rsidRPr="008711EA" w:rsidRDefault="000E2576" w:rsidP="000E2576">
      <w:pPr>
        <w:pStyle w:val="Heading3"/>
        <w:rPr>
          <w:lang w:eastAsia="zh-CN"/>
        </w:rPr>
      </w:pPr>
      <w:bookmarkStart w:id="938" w:name="_CR8_3_5"/>
      <w:bookmarkStart w:id="939" w:name="_Toc20953376"/>
      <w:bookmarkStart w:id="940" w:name="_Toc29390553"/>
      <w:bookmarkStart w:id="941" w:name="_Toc36551290"/>
      <w:bookmarkStart w:id="942" w:name="_Toc45831487"/>
      <w:bookmarkStart w:id="943" w:name="_Toc51762440"/>
      <w:bookmarkStart w:id="944" w:name="_Toc64381492"/>
      <w:bookmarkStart w:id="945" w:name="_Toc73964010"/>
      <w:bookmarkStart w:id="946" w:name="_Toc88646618"/>
      <w:bookmarkStart w:id="947" w:name="_Toc97882567"/>
      <w:bookmarkStart w:id="948" w:name="_Toc98531142"/>
      <w:bookmarkStart w:id="949" w:name="_Toc105517214"/>
      <w:bookmarkStart w:id="950" w:name="_Toc106108105"/>
      <w:bookmarkStart w:id="951" w:name="_Toc113656690"/>
      <w:bookmarkStart w:id="952" w:name="_Toc114051909"/>
      <w:bookmarkStart w:id="953" w:name="_Toc155891173"/>
      <w:bookmarkEnd w:id="938"/>
      <w:r w:rsidRPr="008711EA">
        <w:rPr>
          <w:lang w:eastAsia="zh-CN"/>
        </w:rPr>
        <w:t>8.3.5</w:t>
      </w:r>
      <w:r w:rsidRPr="008711EA">
        <w:rPr>
          <w:lang w:eastAsia="zh-CN"/>
        </w:rPr>
        <w:tab/>
        <w:t>UE Radio Capability Match</w:t>
      </w:r>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p>
    <w:p w14:paraId="21D082D6" w14:textId="77777777" w:rsidR="000E2576" w:rsidRPr="008711EA" w:rsidRDefault="000E2576" w:rsidP="000E2576">
      <w:pPr>
        <w:pStyle w:val="Heading4"/>
        <w:rPr>
          <w:lang w:eastAsia="zh-CN"/>
        </w:rPr>
      </w:pPr>
      <w:bookmarkStart w:id="954" w:name="_CR8_3_5_1"/>
      <w:bookmarkStart w:id="955" w:name="_Toc20953377"/>
      <w:bookmarkStart w:id="956" w:name="_Toc29390554"/>
      <w:bookmarkStart w:id="957" w:name="_Toc36551291"/>
      <w:bookmarkStart w:id="958" w:name="_Toc45831488"/>
      <w:bookmarkStart w:id="959" w:name="_Toc51762441"/>
      <w:bookmarkStart w:id="960" w:name="_Toc64381493"/>
      <w:bookmarkStart w:id="961" w:name="_Toc73964011"/>
      <w:bookmarkStart w:id="962" w:name="_Toc88646619"/>
      <w:bookmarkStart w:id="963" w:name="_Toc97882568"/>
      <w:bookmarkStart w:id="964" w:name="_Toc98531143"/>
      <w:bookmarkStart w:id="965" w:name="_Toc105517215"/>
      <w:bookmarkStart w:id="966" w:name="_Toc106108106"/>
      <w:bookmarkStart w:id="967" w:name="_Toc113656691"/>
      <w:bookmarkStart w:id="968" w:name="_Toc114051910"/>
      <w:bookmarkStart w:id="969" w:name="_Toc155891174"/>
      <w:bookmarkEnd w:id="954"/>
      <w:r w:rsidRPr="008711EA">
        <w:rPr>
          <w:lang w:eastAsia="zh-CN"/>
        </w:rPr>
        <w:t>8.3.5.1</w:t>
      </w:r>
      <w:r w:rsidRPr="008711EA">
        <w:rPr>
          <w:lang w:eastAsia="zh-CN"/>
        </w:rPr>
        <w:tab/>
        <w:t>General</w:t>
      </w:r>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p>
    <w:p w14:paraId="57381446" w14:textId="77777777" w:rsidR="000E2576" w:rsidRPr="008711EA" w:rsidRDefault="000E2576" w:rsidP="000E2576">
      <w:pPr>
        <w:rPr>
          <w:lang w:eastAsia="zh-CN"/>
        </w:rPr>
      </w:pPr>
      <w:r w:rsidRPr="008711EA">
        <w:rPr>
          <w:lang w:eastAsia="zh-CN"/>
        </w:rPr>
        <w:t>The purpose of the UE Radio Capability Match procedure is for the MME to request the eNB to derive and provide an indication to the MME whether the UE radio capabilities are compatible with the network configuration for voice continuity.</w:t>
      </w:r>
    </w:p>
    <w:p w14:paraId="1D6E94AD" w14:textId="77777777" w:rsidR="000E2576" w:rsidRPr="008711EA" w:rsidRDefault="000E2576" w:rsidP="000E2576">
      <w:pPr>
        <w:rPr>
          <w:lang w:eastAsia="zh-CN"/>
        </w:rPr>
      </w:pPr>
      <w:r w:rsidRPr="008711EA">
        <w:rPr>
          <w:lang w:eastAsia="zh-CN"/>
        </w:rPr>
        <w:t>The procedure uses UE-associated signalling.</w:t>
      </w:r>
    </w:p>
    <w:p w14:paraId="364A831F" w14:textId="77777777" w:rsidR="000E2576" w:rsidRPr="008711EA" w:rsidRDefault="000E2576" w:rsidP="000E2576">
      <w:pPr>
        <w:pStyle w:val="Heading4"/>
        <w:rPr>
          <w:lang w:eastAsia="zh-CN"/>
        </w:rPr>
      </w:pPr>
      <w:bookmarkStart w:id="970" w:name="_CR8_3_5_2"/>
      <w:bookmarkStart w:id="971" w:name="_Toc20953378"/>
      <w:bookmarkStart w:id="972" w:name="_Toc29390555"/>
      <w:bookmarkStart w:id="973" w:name="_Toc36551292"/>
      <w:bookmarkStart w:id="974" w:name="_Toc45831489"/>
      <w:bookmarkStart w:id="975" w:name="_Toc51762442"/>
      <w:bookmarkStart w:id="976" w:name="_Toc64381494"/>
      <w:bookmarkStart w:id="977" w:name="_Toc73964012"/>
      <w:bookmarkStart w:id="978" w:name="_Toc88646620"/>
      <w:bookmarkStart w:id="979" w:name="_Toc97882569"/>
      <w:bookmarkStart w:id="980" w:name="_Toc98531144"/>
      <w:bookmarkStart w:id="981" w:name="_Toc105517216"/>
      <w:bookmarkStart w:id="982" w:name="_Toc106108107"/>
      <w:bookmarkStart w:id="983" w:name="_Toc113656692"/>
      <w:bookmarkStart w:id="984" w:name="_Toc114051911"/>
      <w:bookmarkStart w:id="985" w:name="_Toc155891175"/>
      <w:bookmarkEnd w:id="970"/>
      <w:r w:rsidRPr="008711EA">
        <w:rPr>
          <w:lang w:eastAsia="zh-CN"/>
        </w:rPr>
        <w:t>8.3.5.2</w:t>
      </w:r>
      <w:r w:rsidRPr="008711EA">
        <w:rPr>
          <w:lang w:eastAsia="zh-CN"/>
        </w:rPr>
        <w:tab/>
        <w:t>Successful Operation</w:t>
      </w:r>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p>
    <w:p w14:paraId="639500AB" w14:textId="77777777" w:rsidR="000E2576" w:rsidRPr="008711EA" w:rsidRDefault="000E2576" w:rsidP="000E2576">
      <w:pPr>
        <w:pStyle w:val="TH"/>
      </w:pPr>
      <w:r w:rsidRPr="008711EA">
        <w:object w:dxaOrig="5220" w:dyaOrig="2565" w14:anchorId="6BF2E5B5">
          <v:shape id="_x0000_i1037" type="#_x0000_t75" style="width:261pt;height:127.5pt" o:ole="" fillcolor="window">
            <v:imagedata r:id="rId36" o:title=""/>
          </v:shape>
          <o:OLEObject Type="Embed" ProgID="Word.Picture.8" ShapeID="_x0000_i1037" DrawAspect="Content" ObjectID="_1766593616" r:id="rId37"/>
        </w:object>
      </w:r>
    </w:p>
    <w:p w14:paraId="66479A1A" w14:textId="77777777" w:rsidR="000E2576" w:rsidRPr="008711EA" w:rsidRDefault="000E2576" w:rsidP="000E2576">
      <w:pPr>
        <w:pStyle w:val="TF"/>
      </w:pPr>
      <w:bookmarkStart w:id="986" w:name="_CRFigure8_3_5_21"/>
      <w:r w:rsidRPr="008711EA">
        <w:t xml:space="preserve">Figure </w:t>
      </w:r>
      <w:bookmarkEnd w:id="986"/>
      <w:r w:rsidRPr="008711EA">
        <w:t>8.3.</w:t>
      </w:r>
      <w:r w:rsidRPr="008711EA">
        <w:rPr>
          <w:lang w:eastAsia="zh-CN"/>
        </w:rPr>
        <w:t>5</w:t>
      </w:r>
      <w:r w:rsidRPr="008711EA">
        <w:t xml:space="preserve">.2-1: </w:t>
      </w:r>
      <w:r w:rsidRPr="008711EA">
        <w:rPr>
          <w:lang w:eastAsia="zh-CN"/>
        </w:rPr>
        <w:t>UE Radio Capability Match.</w:t>
      </w:r>
      <w:r w:rsidRPr="008711EA">
        <w:t xml:space="preserve"> </w:t>
      </w:r>
      <w:r w:rsidRPr="008711EA">
        <w:rPr>
          <w:lang w:eastAsia="zh-CN"/>
        </w:rPr>
        <w:t>S</w:t>
      </w:r>
      <w:r w:rsidRPr="008711EA">
        <w:t>uccessful operation</w:t>
      </w:r>
    </w:p>
    <w:p w14:paraId="63EFCC8E" w14:textId="77777777" w:rsidR="000E2576" w:rsidRPr="008711EA" w:rsidRDefault="000E2576" w:rsidP="000E2576">
      <w:pPr>
        <w:rPr>
          <w:lang w:eastAsia="zh-CN"/>
        </w:rPr>
      </w:pPr>
      <w:r w:rsidRPr="008711EA">
        <w:rPr>
          <w:lang w:eastAsia="zh-CN"/>
        </w:rPr>
        <w:t xml:space="preserve">The MME initiates the procedure by sending a UE RADIO CAPABILITY MATCH REQUEST message. </w:t>
      </w:r>
      <w:r w:rsidRPr="008711EA">
        <w:t xml:space="preserve">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w:t>
      </w:r>
      <w:r w:rsidRPr="008711EA">
        <w:rPr>
          <w:lang w:eastAsia="zh-CN"/>
        </w:rPr>
        <w:t xml:space="preserve"> the </w:t>
      </w:r>
      <w:r w:rsidRPr="008711EA">
        <w:rPr>
          <w:rFonts w:eastAsia="Batang"/>
          <w:bCs/>
          <w:i/>
        </w:rPr>
        <w:t>MME</w:t>
      </w:r>
      <w:r w:rsidRPr="008711EA">
        <w:rPr>
          <w:bCs/>
          <w:i/>
        </w:rPr>
        <w:t xml:space="preserve"> UE S1AP ID</w:t>
      </w:r>
      <w:r w:rsidRPr="008711EA">
        <w:rPr>
          <w:bCs/>
          <w:lang w:eastAsia="zh-CN"/>
        </w:rPr>
        <w:t xml:space="preserve"> IE </w:t>
      </w:r>
      <w:r w:rsidRPr="008711EA">
        <w:t xml:space="preserve">in the </w:t>
      </w:r>
      <w:r w:rsidRPr="008711EA">
        <w:rPr>
          <w:lang w:eastAsia="zh-CN"/>
        </w:rPr>
        <w:t>UE RADIO CAPABILITY MATCH REQUEST</w:t>
      </w:r>
      <w:r w:rsidRPr="008711EA">
        <w:t xml:space="preserve">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w:t>
      </w:r>
      <w:r w:rsidRPr="008711EA">
        <w:rPr>
          <w:lang w:eastAsia="zh-CN"/>
        </w:rPr>
        <w:t>UE RADIO CAPABILITY MATCH REQUEST message</w:t>
      </w:r>
      <w:r w:rsidRPr="008711EA">
        <w:t>, the eNB establishes the UE-associated logical S1-connection.</w:t>
      </w:r>
    </w:p>
    <w:p w14:paraId="0187601F" w14:textId="77777777" w:rsidR="000E2576" w:rsidRPr="008711EA" w:rsidRDefault="000E2576" w:rsidP="000E2576">
      <w:r w:rsidRPr="008711EA">
        <w:t>Upon receipt of the UE RADIO CAPABILITY MATCH REQUEST message, the eNB shall act as defined in the TS 23.401 [11] and respond with a UE RADIO CAPABILITY MATCH RESPONSE message.</w:t>
      </w:r>
    </w:p>
    <w:p w14:paraId="417F3464" w14:textId="77777777" w:rsidR="000E2576" w:rsidRDefault="000E2576" w:rsidP="000E2576">
      <w:r w:rsidRPr="008711EA">
        <w:t xml:space="preserve">If the </w:t>
      </w:r>
      <w:r w:rsidRPr="008711EA">
        <w:rPr>
          <w:i/>
        </w:rPr>
        <w:t>UE Radio Capability</w:t>
      </w:r>
      <w:r w:rsidRPr="008711EA">
        <w:t xml:space="preserve"> IE is contained in the UE RADIO CAPABILITY MATCH REQUEST message, the eNB shall use it to determine the value of the </w:t>
      </w:r>
      <w:r w:rsidRPr="008711EA">
        <w:rPr>
          <w:i/>
        </w:rPr>
        <w:t>Voice Support Match Indicator</w:t>
      </w:r>
      <w:r w:rsidRPr="008711EA">
        <w:t xml:space="preserve"> IE to be included in the UE RADIO CAPABILITY MATCH RESPONSE message.</w:t>
      </w:r>
    </w:p>
    <w:p w14:paraId="4809C3D5"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E14A25">
        <w:rPr>
          <w:lang w:eastAsia="zh-CN"/>
        </w:rPr>
        <w:t xml:space="preserve">UE RADIO CAPABILITY MATCH REQUEST </w:t>
      </w:r>
      <w:r w:rsidRPr="00E14A25">
        <w:t>message, the eNB shall, if supported, use it as defined in TS 23.401 [11].</w:t>
      </w:r>
    </w:p>
    <w:p w14:paraId="39AAB013" w14:textId="77777777" w:rsidR="000E2576" w:rsidRPr="008711EA" w:rsidRDefault="000E2576" w:rsidP="000E2576">
      <w:pPr>
        <w:pStyle w:val="Heading4"/>
        <w:rPr>
          <w:lang w:eastAsia="zh-CN"/>
        </w:rPr>
      </w:pPr>
      <w:bookmarkStart w:id="987" w:name="_CR8_3_5_3"/>
      <w:bookmarkStart w:id="988" w:name="_Toc20953379"/>
      <w:bookmarkStart w:id="989" w:name="_Toc29390556"/>
      <w:bookmarkStart w:id="990" w:name="_Toc36551293"/>
      <w:bookmarkStart w:id="991" w:name="_Toc45831490"/>
      <w:bookmarkStart w:id="992" w:name="_Toc51762443"/>
      <w:bookmarkStart w:id="993" w:name="_Toc64381495"/>
      <w:bookmarkStart w:id="994" w:name="_Toc73964013"/>
      <w:bookmarkStart w:id="995" w:name="_Toc88646621"/>
      <w:bookmarkStart w:id="996" w:name="_Toc97882570"/>
      <w:bookmarkStart w:id="997" w:name="_Toc98531145"/>
      <w:bookmarkStart w:id="998" w:name="_Toc105517217"/>
      <w:bookmarkStart w:id="999" w:name="_Toc106108108"/>
      <w:bookmarkStart w:id="1000" w:name="_Toc113656693"/>
      <w:bookmarkStart w:id="1001" w:name="_Toc114051912"/>
      <w:bookmarkStart w:id="1002" w:name="_Toc155891176"/>
      <w:bookmarkEnd w:id="987"/>
      <w:r w:rsidRPr="008711EA">
        <w:rPr>
          <w:lang w:eastAsia="zh-CN"/>
        </w:rPr>
        <w:t>8.3.5.3</w:t>
      </w:r>
      <w:r w:rsidRPr="008711EA">
        <w:rPr>
          <w:lang w:eastAsia="zh-CN"/>
        </w:rPr>
        <w:tab/>
        <w:t>Unsuccessful Operation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p>
    <w:p w14:paraId="64319FBE" w14:textId="77777777" w:rsidR="000E2576" w:rsidRPr="008711EA" w:rsidRDefault="000E2576" w:rsidP="000E2576">
      <w:pPr>
        <w:rPr>
          <w:lang w:eastAsia="zh-CN"/>
        </w:rPr>
      </w:pPr>
      <w:r w:rsidRPr="008711EA">
        <w:t>Not applicable</w:t>
      </w:r>
      <w:r w:rsidRPr="008711EA">
        <w:rPr>
          <w:lang w:eastAsia="zh-CN"/>
        </w:rPr>
        <w:t>.</w:t>
      </w:r>
    </w:p>
    <w:p w14:paraId="5ECA29DE" w14:textId="77777777" w:rsidR="000E2576" w:rsidRPr="008711EA" w:rsidRDefault="000E2576" w:rsidP="000E2576">
      <w:pPr>
        <w:pStyle w:val="Heading4"/>
      </w:pPr>
      <w:bookmarkStart w:id="1003" w:name="_CR8_3_5_4"/>
      <w:bookmarkStart w:id="1004" w:name="_Toc20953380"/>
      <w:bookmarkStart w:id="1005" w:name="_Toc29390557"/>
      <w:bookmarkStart w:id="1006" w:name="_Toc36551294"/>
      <w:bookmarkStart w:id="1007" w:name="_Toc45831491"/>
      <w:bookmarkStart w:id="1008" w:name="_Toc51762444"/>
      <w:bookmarkStart w:id="1009" w:name="_Toc64381496"/>
      <w:bookmarkStart w:id="1010" w:name="_Toc73964014"/>
      <w:bookmarkStart w:id="1011" w:name="_Toc88646622"/>
      <w:bookmarkStart w:id="1012" w:name="_Toc97882571"/>
      <w:bookmarkStart w:id="1013" w:name="_Toc98531146"/>
      <w:bookmarkStart w:id="1014" w:name="_Toc105517218"/>
      <w:bookmarkStart w:id="1015" w:name="_Toc106108109"/>
      <w:bookmarkStart w:id="1016" w:name="_Toc113656694"/>
      <w:bookmarkStart w:id="1017" w:name="_Toc114051913"/>
      <w:bookmarkStart w:id="1018" w:name="_Toc155891177"/>
      <w:bookmarkEnd w:id="1003"/>
      <w:r w:rsidRPr="008711EA">
        <w:rPr>
          <w:lang w:eastAsia="zh-CN"/>
        </w:rPr>
        <w:t>8.3.5.4</w:t>
      </w:r>
      <w:r w:rsidRPr="008711EA">
        <w:rPr>
          <w:lang w:eastAsia="zh-CN"/>
        </w:rPr>
        <w:tab/>
        <w:t>Abnormal Conditions</w:t>
      </w:r>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p>
    <w:p w14:paraId="0CB50E6E" w14:textId="77777777" w:rsidR="000E2576" w:rsidRPr="008711EA" w:rsidRDefault="000E2576" w:rsidP="000E2576">
      <w:pPr>
        <w:rPr>
          <w:lang w:eastAsia="zh-CN"/>
        </w:rPr>
      </w:pPr>
      <w:r w:rsidRPr="008711EA">
        <w:t>Not applicable</w:t>
      </w:r>
      <w:r w:rsidRPr="008711EA">
        <w:rPr>
          <w:lang w:eastAsia="zh-CN"/>
        </w:rPr>
        <w:t>.</w:t>
      </w:r>
    </w:p>
    <w:p w14:paraId="18F75134" w14:textId="77777777" w:rsidR="000E2576" w:rsidRPr="008711EA" w:rsidRDefault="000E2576" w:rsidP="000E2576">
      <w:pPr>
        <w:pStyle w:val="Heading3"/>
        <w:rPr>
          <w:lang w:eastAsia="zh-CN"/>
        </w:rPr>
      </w:pPr>
      <w:bookmarkStart w:id="1019" w:name="_CR8_3_6"/>
      <w:bookmarkStart w:id="1020" w:name="_Toc20953381"/>
      <w:bookmarkStart w:id="1021" w:name="_Toc29390558"/>
      <w:bookmarkStart w:id="1022" w:name="_Toc36551295"/>
      <w:bookmarkStart w:id="1023" w:name="_Toc45831492"/>
      <w:bookmarkStart w:id="1024" w:name="_Toc51762445"/>
      <w:bookmarkStart w:id="1025" w:name="_Toc64381497"/>
      <w:bookmarkStart w:id="1026" w:name="_Toc73964015"/>
      <w:bookmarkStart w:id="1027" w:name="_Toc88646623"/>
      <w:bookmarkStart w:id="1028" w:name="_Toc97882572"/>
      <w:bookmarkStart w:id="1029" w:name="_Toc98531147"/>
      <w:bookmarkStart w:id="1030" w:name="_Toc105517219"/>
      <w:bookmarkStart w:id="1031" w:name="_Toc106108110"/>
      <w:bookmarkStart w:id="1032" w:name="_Toc113656695"/>
      <w:bookmarkStart w:id="1033" w:name="_Toc114051914"/>
      <w:bookmarkStart w:id="1034" w:name="_Toc155891178"/>
      <w:bookmarkEnd w:id="1019"/>
      <w:r w:rsidRPr="008711EA">
        <w:rPr>
          <w:lang w:eastAsia="zh-CN"/>
        </w:rPr>
        <w:t>8.3.6</w:t>
      </w:r>
      <w:r w:rsidRPr="008711EA">
        <w:rPr>
          <w:lang w:eastAsia="zh-CN"/>
        </w:rPr>
        <w:tab/>
        <w:t>UE Context Modification Indication</w:t>
      </w:r>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p>
    <w:p w14:paraId="62F2F70E" w14:textId="77777777" w:rsidR="000E2576" w:rsidRPr="008711EA" w:rsidRDefault="000E2576" w:rsidP="000E2576">
      <w:pPr>
        <w:pStyle w:val="Heading4"/>
        <w:rPr>
          <w:lang w:eastAsia="zh-CN"/>
        </w:rPr>
      </w:pPr>
      <w:bookmarkStart w:id="1035" w:name="_CR8_3_6_1"/>
      <w:bookmarkStart w:id="1036" w:name="_Toc20953382"/>
      <w:bookmarkStart w:id="1037" w:name="_Toc29390559"/>
      <w:bookmarkStart w:id="1038" w:name="_Toc36551296"/>
      <w:bookmarkStart w:id="1039" w:name="_Toc45831493"/>
      <w:bookmarkStart w:id="1040" w:name="_Toc51762446"/>
      <w:bookmarkStart w:id="1041" w:name="_Toc64381498"/>
      <w:bookmarkStart w:id="1042" w:name="_Toc73964016"/>
      <w:bookmarkStart w:id="1043" w:name="_Toc88646624"/>
      <w:bookmarkStart w:id="1044" w:name="_Toc97882573"/>
      <w:bookmarkStart w:id="1045" w:name="_Toc98531148"/>
      <w:bookmarkStart w:id="1046" w:name="_Toc105517220"/>
      <w:bookmarkStart w:id="1047" w:name="_Toc106108111"/>
      <w:bookmarkStart w:id="1048" w:name="_Toc113656696"/>
      <w:bookmarkStart w:id="1049" w:name="_Toc114051915"/>
      <w:bookmarkStart w:id="1050" w:name="_Toc155891179"/>
      <w:bookmarkEnd w:id="1035"/>
      <w:r w:rsidRPr="008711EA">
        <w:rPr>
          <w:lang w:eastAsia="zh-CN"/>
        </w:rPr>
        <w:t>8.3.6.1</w:t>
      </w:r>
      <w:r w:rsidRPr="008711EA">
        <w:rPr>
          <w:lang w:eastAsia="zh-CN"/>
        </w:rPr>
        <w:tab/>
        <w:t>General</w:t>
      </w:r>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p>
    <w:p w14:paraId="1DFCB2A6" w14:textId="77777777" w:rsidR="000E2576" w:rsidRPr="008711EA" w:rsidRDefault="000E2576" w:rsidP="000E2576">
      <w:pPr>
        <w:rPr>
          <w:lang w:eastAsia="zh-CN"/>
        </w:rPr>
      </w:pPr>
      <w:r w:rsidRPr="008711EA">
        <w:rPr>
          <w:lang w:eastAsia="zh-CN"/>
        </w:rPr>
        <w:t>The purpose of the UE Context Modification Indication procedure is for the eNB to request the modifications on the established UE Context.</w:t>
      </w:r>
    </w:p>
    <w:p w14:paraId="025E46A0" w14:textId="77777777" w:rsidR="000E2576" w:rsidRPr="008711EA" w:rsidRDefault="000E2576" w:rsidP="000E2576">
      <w:pPr>
        <w:rPr>
          <w:lang w:eastAsia="zh-CN"/>
        </w:rPr>
      </w:pPr>
      <w:r w:rsidRPr="008711EA">
        <w:rPr>
          <w:lang w:eastAsia="zh-CN"/>
        </w:rPr>
        <w:t>The procedure uses UE-associated signalling.</w:t>
      </w:r>
    </w:p>
    <w:p w14:paraId="75C82411" w14:textId="77777777" w:rsidR="000E2576" w:rsidRPr="008711EA" w:rsidRDefault="000E2576" w:rsidP="000E2576">
      <w:pPr>
        <w:rPr>
          <w:lang w:eastAsia="zh-CN"/>
        </w:rPr>
      </w:pPr>
      <w:r w:rsidRPr="008711EA">
        <w:rPr>
          <w:lang w:eastAsia="zh-CN"/>
        </w:rPr>
        <w:t>In the current version of the specification, this procedure is only used for membership verification, as described in TS 36.300 [14].</w:t>
      </w:r>
    </w:p>
    <w:p w14:paraId="1A1C8602" w14:textId="77777777" w:rsidR="000E2576" w:rsidRPr="008711EA" w:rsidRDefault="000E2576" w:rsidP="000E2576">
      <w:pPr>
        <w:pStyle w:val="Heading4"/>
        <w:rPr>
          <w:lang w:eastAsia="zh-CN"/>
        </w:rPr>
      </w:pPr>
      <w:bookmarkStart w:id="1051" w:name="_CR8_3_6_2"/>
      <w:bookmarkStart w:id="1052" w:name="_Toc20953383"/>
      <w:bookmarkStart w:id="1053" w:name="_Toc29390560"/>
      <w:bookmarkStart w:id="1054" w:name="_Toc36551297"/>
      <w:bookmarkStart w:id="1055" w:name="_Toc45831494"/>
      <w:bookmarkStart w:id="1056" w:name="_Toc51762447"/>
      <w:bookmarkStart w:id="1057" w:name="_Toc64381499"/>
      <w:bookmarkStart w:id="1058" w:name="_Toc73964017"/>
      <w:bookmarkStart w:id="1059" w:name="_Toc88646625"/>
      <w:bookmarkStart w:id="1060" w:name="_Toc97882574"/>
      <w:bookmarkStart w:id="1061" w:name="_Toc98531149"/>
      <w:bookmarkStart w:id="1062" w:name="_Toc105517221"/>
      <w:bookmarkStart w:id="1063" w:name="_Toc106108112"/>
      <w:bookmarkStart w:id="1064" w:name="_Toc113656697"/>
      <w:bookmarkStart w:id="1065" w:name="_Toc114051916"/>
      <w:bookmarkStart w:id="1066" w:name="_Toc155891180"/>
      <w:bookmarkEnd w:id="1051"/>
      <w:r w:rsidRPr="008711EA">
        <w:rPr>
          <w:lang w:eastAsia="zh-CN"/>
        </w:rPr>
        <w:t>8.3.6.2</w:t>
      </w:r>
      <w:r w:rsidRPr="008711EA">
        <w:rPr>
          <w:lang w:eastAsia="zh-CN"/>
        </w:rPr>
        <w:tab/>
        <w:t>Successful Operation</w:t>
      </w:r>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p>
    <w:bookmarkStart w:id="1067" w:name="_MON_1499147879"/>
    <w:bookmarkEnd w:id="1067"/>
    <w:p w14:paraId="534DBF6F" w14:textId="77777777" w:rsidR="000E2576" w:rsidRPr="008711EA" w:rsidRDefault="000E2576" w:rsidP="000E2576">
      <w:pPr>
        <w:pStyle w:val="TH"/>
      </w:pPr>
      <w:r w:rsidRPr="008711EA">
        <w:object w:dxaOrig="5220" w:dyaOrig="2565" w14:anchorId="60634929">
          <v:shape id="_x0000_i1038" type="#_x0000_t75" style="width:261pt;height:127.5pt" o:ole="" fillcolor="window">
            <v:imagedata r:id="rId38" o:title=""/>
          </v:shape>
          <o:OLEObject Type="Embed" ProgID="Word.Picture.8" ShapeID="_x0000_i1038" DrawAspect="Content" ObjectID="_1766593617" r:id="rId39"/>
        </w:object>
      </w:r>
    </w:p>
    <w:p w14:paraId="68B5F4D1" w14:textId="77777777" w:rsidR="000E2576" w:rsidRPr="008711EA" w:rsidRDefault="000E2576" w:rsidP="000E2576">
      <w:pPr>
        <w:pStyle w:val="TF"/>
      </w:pPr>
      <w:bookmarkStart w:id="1068" w:name="_CRFigure8_3_6_21"/>
      <w:r w:rsidRPr="00986899">
        <w:rPr>
          <w:lang w:val="fr-FR"/>
        </w:rPr>
        <w:t xml:space="preserve">Figure </w:t>
      </w:r>
      <w:bookmarkEnd w:id="1068"/>
      <w:r w:rsidRPr="00986899">
        <w:rPr>
          <w:lang w:val="fr-FR"/>
        </w:rPr>
        <w:t xml:space="preserve">8.3.6.2-1: UE Context Modification Indication. </w:t>
      </w:r>
      <w:r w:rsidRPr="008711EA">
        <w:t>Successful operation</w:t>
      </w:r>
    </w:p>
    <w:p w14:paraId="277DDA8E"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is included in the UE CONTEXT MODIFICATION INDICATION message, </w:t>
      </w:r>
      <w:bookmarkStart w:id="1069" w:name="OLE_LINK68"/>
      <w:r w:rsidRPr="008711EA">
        <w:rPr>
          <w:lang w:eastAsia="zh-CN"/>
        </w:rPr>
        <w:t xml:space="preserve">the MME shall use the information for CSG membership verification as specified in TS 36.300 [14] and provide the result of the membership verification in the </w:t>
      </w:r>
      <w:r w:rsidRPr="008711EA">
        <w:rPr>
          <w:i/>
          <w:lang w:eastAsia="zh-CN"/>
        </w:rPr>
        <w:t>CSG Membership Status</w:t>
      </w:r>
      <w:r w:rsidRPr="008711EA">
        <w:rPr>
          <w:lang w:eastAsia="zh-CN"/>
        </w:rPr>
        <w:t xml:space="preserve"> IE contained in the UE CONTEXT MODIFICATION CONFIRM message.</w:t>
      </w:r>
    </w:p>
    <w:p w14:paraId="22365141" w14:textId="77777777" w:rsidR="000E2576" w:rsidRPr="008711EA" w:rsidRDefault="000E2576" w:rsidP="000E2576">
      <w:pPr>
        <w:rPr>
          <w:lang w:eastAsia="zh-CN"/>
        </w:rPr>
      </w:pPr>
      <w:r w:rsidRPr="008711EA">
        <w:rPr>
          <w:lang w:eastAsia="zh-CN"/>
        </w:rPr>
        <w:t xml:space="preserve">If no </w:t>
      </w:r>
      <w:r w:rsidRPr="008711EA">
        <w:rPr>
          <w:i/>
          <w:lang w:eastAsia="zh-CN"/>
        </w:rPr>
        <w:t>CSG Membership Info</w:t>
      </w:r>
      <w:r w:rsidRPr="008711EA">
        <w:rPr>
          <w:lang w:eastAsia="zh-CN"/>
        </w:rPr>
        <w:t xml:space="preserve"> IE is received in the UE CONTEXT MODIFICATION INDICATION message and the UE was previously configured with resources from a hybrid cell, the MME shall consider that the UE has moved into an open access cell.</w:t>
      </w:r>
    </w:p>
    <w:p w14:paraId="18D7F206" w14:textId="77777777" w:rsidR="000E2576" w:rsidRPr="008711EA" w:rsidRDefault="000E2576" w:rsidP="000E2576">
      <w:pPr>
        <w:rPr>
          <w:lang w:eastAsia="zh-CN"/>
        </w:rPr>
      </w:pPr>
      <w:r w:rsidRPr="008711EA">
        <w:rPr>
          <w:lang w:eastAsia="zh-CN"/>
        </w:rPr>
        <w:t xml:space="preserve">If </w:t>
      </w:r>
      <w:r w:rsidRPr="008711EA">
        <w:rPr>
          <w:i/>
          <w:lang w:eastAsia="zh-CN"/>
        </w:rPr>
        <w:t>PLMN Identity</w:t>
      </w:r>
      <w:r w:rsidRPr="008711EA">
        <w:rPr>
          <w:lang w:eastAsia="zh-CN"/>
        </w:rPr>
        <w:t xml:space="preserve"> IE is received in the </w:t>
      </w:r>
      <w:r w:rsidRPr="008711EA">
        <w:rPr>
          <w:i/>
          <w:lang w:eastAsia="zh-CN"/>
        </w:rPr>
        <w:t>CSG Membership Info</w:t>
      </w:r>
      <w:r w:rsidRPr="008711EA">
        <w:rPr>
          <w:lang w:eastAsia="zh-CN"/>
        </w:rPr>
        <w:t xml:space="preserve"> IE in the UE CONTEXT MODIFICATION INDICATION message, the MME shall use it for CSG membership verification as specified in TS 36.300 [14].</w:t>
      </w:r>
    </w:p>
    <w:p w14:paraId="2F6C87A1" w14:textId="77777777" w:rsidR="000E2576" w:rsidRPr="008711EA" w:rsidRDefault="000E2576" w:rsidP="000E2576">
      <w:pPr>
        <w:pStyle w:val="Heading4"/>
        <w:rPr>
          <w:lang w:eastAsia="zh-CN"/>
        </w:rPr>
      </w:pPr>
      <w:bookmarkStart w:id="1070" w:name="_CR8_3_6_3"/>
      <w:bookmarkStart w:id="1071" w:name="_Toc20953384"/>
      <w:bookmarkStart w:id="1072" w:name="_Toc29390561"/>
      <w:bookmarkStart w:id="1073" w:name="_Toc36551298"/>
      <w:bookmarkStart w:id="1074" w:name="_Toc45831495"/>
      <w:bookmarkStart w:id="1075" w:name="_Toc51762448"/>
      <w:bookmarkStart w:id="1076" w:name="_Toc64381500"/>
      <w:bookmarkStart w:id="1077" w:name="_Toc73964018"/>
      <w:bookmarkStart w:id="1078" w:name="_Toc88646626"/>
      <w:bookmarkStart w:id="1079" w:name="_Toc97882575"/>
      <w:bookmarkStart w:id="1080" w:name="_Toc98531150"/>
      <w:bookmarkStart w:id="1081" w:name="_Toc105517222"/>
      <w:bookmarkStart w:id="1082" w:name="_Toc106108113"/>
      <w:bookmarkStart w:id="1083" w:name="_Toc113656698"/>
      <w:bookmarkStart w:id="1084" w:name="_Toc114051917"/>
      <w:bookmarkStart w:id="1085" w:name="_Toc155891181"/>
      <w:bookmarkEnd w:id="1069"/>
      <w:bookmarkEnd w:id="1070"/>
      <w:r w:rsidRPr="008711EA">
        <w:rPr>
          <w:lang w:eastAsia="zh-CN"/>
        </w:rPr>
        <w:t>8.3.6.3</w:t>
      </w:r>
      <w:r w:rsidRPr="008711EA">
        <w:rPr>
          <w:lang w:eastAsia="zh-CN"/>
        </w:rPr>
        <w:tab/>
        <w:t>Unsuccessful Operation</w:t>
      </w:r>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p>
    <w:p w14:paraId="719BEED9" w14:textId="77777777" w:rsidR="000E2576" w:rsidRPr="008711EA" w:rsidRDefault="000E2576" w:rsidP="000E2576">
      <w:pPr>
        <w:rPr>
          <w:lang w:eastAsia="zh-CN"/>
        </w:rPr>
      </w:pPr>
      <w:r w:rsidRPr="008711EA">
        <w:t>Not applicable</w:t>
      </w:r>
      <w:r w:rsidRPr="008711EA">
        <w:rPr>
          <w:lang w:eastAsia="zh-CN"/>
        </w:rPr>
        <w:t>.</w:t>
      </w:r>
    </w:p>
    <w:p w14:paraId="0626DFFD" w14:textId="77777777" w:rsidR="000E2576" w:rsidRPr="008711EA" w:rsidRDefault="000E2576" w:rsidP="000E2576">
      <w:pPr>
        <w:pStyle w:val="Heading4"/>
      </w:pPr>
      <w:bookmarkStart w:id="1086" w:name="_CR8_3_6_4"/>
      <w:bookmarkStart w:id="1087" w:name="_Toc20953385"/>
      <w:bookmarkStart w:id="1088" w:name="_Toc29390562"/>
      <w:bookmarkStart w:id="1089" w:name="_Toc36551299"/>
      <w:bookmarkStart w:id="1090" w:name="_Toc45831496"/>
      <w:bookmarkStart w:id="1091" w:name="_Toc51762449"/>
      <w:bookmarkStart w:id="1092" w:name="_Toc64381501"/>
      <w:bookmarkStart w:id="1093" w:name="_Toc73964019"/>
      <w:bookmarkStart w:id="1094" w:name="_Toc88646627"/>
      <w:bookmarkStart w:id="1095" w:name="_Toc97882576"/>
      <w:bookmarkStart w:id="1096" w:name="_Toc98531151"/>
      <w:bookmarkStart w:id="1097" w:name="_Toc105517223"/>
      <w:bookmarkStart w:id="1098" w:name="_Toc106108114"/>
      <w:bookmarkStart w:id="1099" w:name="_Toc113656699"/>
      <w:bookmarkStart w:id="1100" w:name="_Toc114051918"/>
      <w:bookmarkStart w:id="1101" w:name="_Toc155891182"/>
      <w:bookmarkEnd w:id="1086"/>
      <w:r w:rsidRPr="008711EA">
        <w:t>8.3.6.4</w:t>
      </w:r>
      <w:r w:rsidRPr="008711EA">
        <w:tab/>
        <w:t>Abnormal Conditions</w:t>
      </w:r>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p>
    <w:p w14:paraId="1C6BA8C8" w14:textId="77777777" w:rsidR="000E2576" w:rsidRPr="008711EA" w:rsidRDefault="000E2576" w:rsidP="000E2576">
      <w:pPr>
        <w:rPr>
          <w:lang w:eastAsia="zh-CN"/>
        </w:rPr>
      </w:pPr>
      <w:r w:rsidRPr="008711EA">
        <w:rPr>
          <w:lang w:eastAsia="zh-CN"/>
        </w:rPr>
        <w:t xml:space="preserve">If the </w:t>
      </w:r>
      <w:r w:rsidRPr="008711EA">
        <w:rPr>
          <w:i/>
          <w:lang w:eastAsia="zh-CN"/>
        </w:rPr>
        <w:t>CSG Membership Info</w:t>
      </w:r>
      <w:r w:rsidRPr="008711EA">
        <w:rPr>
          <w:lang w:eastAsia="zh-CN"/>
        </w:rPr>
        <w:t xml:space="preserve"> IE in the UE CONTEXT MODIFICATION message does not contain the </w:t>
      </w:r>
      <w:r w:rsidRPr="008711EA">
        <w:rPr>
          <w:i/>
          <w:lang w:eastAsia="zh-CN"/>
        </w:rPr>
        <w:t>Cell Access Mode</w:t>
      </w:r>
      <w:r w:rsidRPr="008711EA">
        <w:rPr>
          <w:lang w:eastAsia="zh-CN"/>
        </w:rPr>
        <w:t xml:space="preserve"> IE set to "</w:t>
      </w:r>
      <w:r w:rsidRPr="008711EA">
        <w:t>hybrid</w:t>
      </w:r>
      <w:r w:rsidRPr="008711EA">
        <w:rPr>
          <w:lang w:eastAsia="zh-CN"/>
        </w:rPr>
        <w:t>"the MME shall trigger the UE Context Release procedure.</w:t>
      </w:r>
    </w:p>
    <w:p w14:paraId="6936B926" w14:textId="77777777" w:rsidR="000E2576" w:rsidRPr="008711EA" w:rsidRDefault="000E2576" w:rsidP="000E2576">
      <w:pPr>
        <w:pStyle w:val="Heading3"/>
      </w:pPr>
      <w:bookmarkStart w:id="1102" w:name="_CR8_3_7"/>
      <w:bookmarkStart w:id="1103" w:name="_Toc20953386"/>
      <w:bookmarkStart w:id="1104" w:name="_Toc29390563"/>
      <w:bookmarkStart w:id="1105" w:name="_Toc36551300"/>
      <w:bookmarkStart w:id="1106" w:name="_Toc45831497"/>
      <w:bookmarkStart w:id="1107" w:name="_Toc51762450"/>
      <w:bookmarkStart w:id="1108" w:name="_Toc64381502"/>
      <w:bookmarkStart w:id="1109" w:name="_Toc73964020"/>
      <w:bookmarkStart w:id="1110" w:name="_Toc88646628"/>
      <w:bookmarkStart w:id="1111" w:name="_Toc97882577"/>
      <w:bookmarkStart w:id="1112" w:name="_Toc98531152"/>
      <w:bookmarkStart w:id="1113" w:name="_Toc105517224"/>
      <w:bookmarkStart w:id="1114" w:name="_Toc106108115"/>
      <w:bookmarkStart w:id="1115" w:name="_Toc113656700"/>
      <w:bookmarkStart w:id="1116" w:name="_Toc114051919"/>
      <w:bookmarkStart w:id="1117" w:name="_Toc155891183"/>
      <w:bookmarkEnd w:id="1102"/>
      <w:r w:rsidRPr="008711EA">
        <w:t>8.3.7</w:t>
      </w:r>
      <w:r w:rsidRPr="008711EA">
        <w:tab/>
        <w:t>UE Context Suspend</w:t>
      </w:r>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p>
    <w:p w14:paraId="7369E55B" w14:textId="77777777" w:rsidR="000E2576" w:rsidRPr="008711EA" w:rsidRDefault="000E2576" w:rsidP="000E2576">
      <w:pPr>
        <w:pStyle w:val="Heading4"/>
      </w:pPr>
      <w:bookmarkStart w:id="1118" w:name="_CR8_3_7_1"/>
      <w:bookmarkStart w:id="1119" w:name="_Toc20953387"/>
      <w:bookmarkStart w:id="1120" w:name="_Toc29390564"/>
      <w:bookmarkStart w:id="1121" w:name="_Toc36551301"/>
      <w:bookmarkStart w:id="1122" w:name="_Toc45831498"/>
      <w:bookmarkStart w:id="1123" w:name="_Toc51762451"/>
      <w:bookmarkStart w:id="1124" w:name="_Toc64381503"/>
      <w:bookmarkStart w:id="1125" w:name="_Toc73964021"/>
      <w:bookmarkStart w:id="1126" w:name="_Toc88646629"/>
      <w:bookmarkStart w:id="1127" w:name="_Toc97882578"/>
      <w:bookmarkStart w:id="1128" w:name="_Toc98531153"/>
      <w:bookmarkStart w:id="1129" w:name="_Toc105517225"/>
      <w:bookmarkStart w:id="1130" w:name="_Toc106108116"/>
      <w:bookmarkStart w:id="1131" w:name="_Toc113656701"/>
      <w:bookmarkStart w:id="1132" w:name="_Toc114051920"/>
      <w:bookmarkStart w:id="1133" w:name="_Toc155891184"/>
      <w:bookmarkEnd w:id="1118"/>
      <w:r w:rsidRPr="008711EA">
        <w:t>8.3.7.1</w:t>
      </w:r>
      <w:r w:rsidRPr="008711EA">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p>
    <w:p w14:paraId="4090CC3E" w14:textId="77777777" w:rsidR="000E2576" w:rsidRPr="008711EA" w:rsidRDefault="000E2576" w:rsidP="000E2576">
      <w:pPr>
        <w:rPr>
          <w:lang w:eastAsia="zh-CN"/>
        </w:rPr>
      </w:pPr>
      <w:r w:rsidRPr="008711EA">
        <w:t>The purpose of the UE Context Suspend procedure is to suspend the UE context, the UE-associated logical S1-connection and the related bearer contexts in the E-UTRAN and the EPC.</w:t>
      </w:r>
    </w:p>
    <w:p w14:paraId="0DF84DDA" w14:textId="77777777" w:rsidR="000E2576" w:rsidRPr="008711EA" w:rsidRDefault="000E2576" w:rsidP="000E2576">
      <w:pPr>
        <w:pStyle w:val="Heading4"/>
      </w:pPr>
      <w:bookmarkStart w:id="1134" w:name="_CR8_3_7_2"/>
      <w:bookmarkStart w:id="1135" w:name="_Toc20953388"/>
      <w:bookmarkStart w:id="1136" w:name="_Toc29390565"/>
      <w:bookmarkStart w:id="1137" w:name="_Toc36551302"/>
      <w:bookmarkStart w:id="1138" w:name="_Toc45831499"/>
      <w:bookmarkStart w:id="1139" w:name="_Toc51762452"/>
      <w:bookmarkStart w:id="1140" w:name="_Toc64381504"/>
      <w:bookmarkStart w:id="1141" w:name="_Toc73964022"/>
      <w:bookmarkStart w:id="1142" w:name="_Toc88646630"/>
      <w:bookmarkStart w:id="1143" w:name="_Toc97882579"/>
      <w:bookmarkStart w:id="1144" w:name="_Toc98531154"/>
      <w:bookmarkStart w:id="1145" w:name="_Toc105517226"/>
      <w:bookmarkStart w:id="1146" w:name="_Toc106108117"/>
      <w:bookmarkStart w:id="1147" w:name="_Toc113656702"/>
      <w:bookmarkStart w:id="1148" w:name="_Toc114051921"/>
      <w:bookmarkStart w:id="1149" w:name="_Toc155891185"/>
      <w:bookmarkEnd w:id="1134"/>
      <w:r w:rsidRPr="008711EA">
        <w:t>8.3.7.2</w:t>
      </w:r>
      <w:r w:rsidRPr="008711EA">
        <w:tab/>
        <w:t>Successful Operation</w:t>
      </w:r>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09CF6A2F" w14:textId="77777777" w:rsidR="000E2576" w:rsidRPr="008711EA" w:rsidRDefault="000E2576" w:rsidP="000E2576">
      <w:pPr>
        <w:pStyle w:val="TH"/>
      </w:pPr>
      <w:r w:rsidRPr="008711EA">
        <w:object w:dxaOrig="5430" w:dyaOrig="2550" w14:anchorId="5BFAA633">
          <v:shape id="_x0000_i1039" type="#_x0000_t75" style="width:270pt;height:127.5pt" o:ole="" fillcolor="window">
            <v:imagedata r:id="rId40" o:title=""/>
          </v:shape>
          <o:OLEObject Type="Embed" ProgID="Word.Picture.8" ShapeID="_x0000_i1039" DrawAspect="Content" ObjectID="_1766593618" r:id="rId41"/>
        </w:object>
      </w:r>
    </w:p>
    <w:p w14:paraId="75293336" w14:textId="77777777" w:rsidR="000E2576" w:rsidRPr="008711EA" w:rsidRDefault="000E2576" w:rsidP="000E2576">
      <w:pPr>
        <w:pStyle w:val="TF"/>
        <w:rPr>
          <w:rFonts w:eastAsia="MS Mincho"/>
        </w:rPr>
      </w:pPr>
      <w:bookmarkStart w:id="1150" w:name="_CRFigure8_3_7_21"/>
      <w:r w:rsidRPr="008711EA">
        <w:t xml:space="preserve">Figure </w:t>
      </w:r>
      <w:bookmarkEnd w:id="1150"/>
      <w:r w:rsidRPr="008711EA">
        <w:t xml:space="preserve">8.3.7.2-1: UE Context Suspend procedure. Successful </w:t>
      </w:r>
      <w:r w:rsidRPr="008711EA">
        <w:rPr>
          <w:rFonts w:eastAsia="MS Mincho"/>
        </w:rPr>
        <w:t>o</w:t>
      </w:r>
      <w:r w:rsidRPr="008711EA">
        <w:t>peration</w:t>
      </w:r>
      <w:r w:rsidRPr="008711EA">
        <w:rPr>
          <w:rFonts w:eastAsia="MS Mincho"/>
        </w:rPr>
        <w:t>.</w:t>
      </w:r>
    </w:p>
    <w:p w14:paraId="489E89EA" w14:textId="77777777" w:rsidR="000E2576" w:rsidRPr="008711EA" w:rsidRDefault="000E2576" w:rsidP="000E2576">
      <w:r w:rsidRPr="008711EA">
        <w:t>The eNB initiates the procedure by sending the UE CONTEXT SUSPEND REQUEST message to the MME.</w:t>
      </w:r>
    </w:p>
    <w:p w14:paraId="051DB40C" w14:textId="77777777" w:rsidR="000E2576" w:rsidRPr="008711EA" w:rsidRDefault="000E2576" w:rsidP="000E2576">
      <w:r w:rsidRPr="008711EA">
        <w:t>Upon receipt of the UE CONTEXT SUSPEND REQUEST the MME shall act as defined in TS 23.401 [11].</w:t>
      </w:r>
    </w:p>
    <w:p w14:paraId="5F90E243" w14:textId="533FD482" w:rsidR="000E2576" w:rsidRPr="008711EA" w:rsidRDefault="000E2576" w:rsidP="000E2576">
      <w:r w:rsidRPr="008711EA">
        <w:t>Upon receipt of the UE CONTEXT SUSPEND RESPONSE message</w:t>
      </w:r>
      <w:r w:rsidR="00DB6AA8">
        <w:t>,</w:t>
      </w:r>
      <w:r w:rsidRPr="008711EA">
        <w:t xml:space="preserve"> the eNB shall suspend the UE context, the UE-associated logical S1-connection and the related bearer contexts and send the UE to RRC_IDLE.</w:t>
      </w:r>
    </w:p>
    <w:p w14:paraId="5444FD21" w14:textId="77777777" w:rsidR="000E2576" w:rsidRPr="008711EA" w:rsidRDefault="000E2576" w:rsidP="000E2576">
      <w:r w:rsidRPr="008711EA">
        <w:t xml:space="preserve">If the </w:t>
      </w:r>
      <w:r w:rsidRPr="008711EA">
        <w:rPr>
          <w:i/>
        </w:rPr>
        <w:t>Information on</w:t>
      </w:r>
      <w:r w:rsidRPr="008711EA">
        <w:t xml:space="preserve"> </w:t>
      </w:r>
      <w:r w:rsidRPr="008711EA">
        <w:rPr>
          <w:i/>
        </w:rPr>
        <w:t>Recommended Cells and eNBs for Paging</w:t>
      </w:r>
      <w:r w:rsidRPr="008711EA">
        <w:t xml:space="preserve"> IE is included in the UE CONTEXT SUSPEND REQUEST message, the MME shall, if supported, store it and may use it for subsequent paging.</w:t>
      </w:r>
    </w:p>
    <w:p w14:paraId="75AFBE31" w14:textId="77777777" w:rsidR="000E2576" w:rsidRPr="008711EA" w:rsidRDefault="000E2576" w:rsidP="000E2576">
      <w:r w:rsidRPr="008711EA">
        <w:t xml:space="preserve">If the </w:t>
      </w:r>
      <w:r w:rsidRPr="008711EA">
        <w:rPr>
          <w:i/>
        </w:rPr>
        <w:t xml:space="preserve">Cell Identifier and Coverage Enhancement Level </w:t>
      </w:r>
      <w:r w:rsidRPr="008711EA">
        <w:t>IE is included in the UE CONTEXT SUSPEND REQUEST message, the MME shall, if supported, store it and use it for subsequent paging.</w:t>
      </w:r>
    </w:p>
    <w:p w14:paraId="72204A85" w14:textId="77777777" w:rsidR="004C4253" w:rsidRPr="008711EA" w:rsidRDefault="004C4253" w:rsidP="000E2576">
      <w:r w:rsidRPr="008711EA">
        <w:t xml:space="preserve">If the </w:t>
      </w:r>
      <w:r w:rsidRPr="008711EA">
        <w:rPr>
          <w:i/>
        </w:rPr>
        <w:t>Secondary RAT Usage Report List</w:t>
      </w:r>
      <w:r w:rsidRPr="008711EA">
        <w:t xml:space="preserve"> IE is included in the UE CONTEXT SUSPEND REQUEST message, the MME shall handle this information as specified in TS 23.401 [11].</w:t>
      </w:r>
    </w:p>
    <w:p w14:paraId="5BD7BFBC"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SUSPEND RESPONSE message, the eNB shall store the received </w:t>
      </w:r>
      <w:r w:rsidRPr="008711EA">
        <w:rPr>
          <w:i/>
          <w:iCs/>
        </w:rPr>
        <w:t>Security Context</w:t>
      </w:r>
      <w:r w:rsidRPr="008711EA">
        <w:t xml:space="preserve"> IE in the UE context and remove any existing unused stored {NH, NCC} as specified in TS 33.401 [15].</w:t>
      </w:r>
    </w:p>
    <w:p w14:paraId="7EE36D07" w14:textId="77777777" w:rsidR="00874CFE" w:rsidRPr="008711EA" w:rsidRDefault="00874CFE" w:rsidP="000E2576">
      <w:r w:rsidRPr="008711EA">
        <w:t xml:space="preserve">The eNB shall, if supported, report in the UE CONTEXT SUSPEND REQUEST message location information of the UE in the </w:t>
      </w:r>
      <w:r w:rsidRPr="008711EA">
        <w:rPr>
          <w:i/>
        </w:rPr>
        <w:t>User Location Information</w:t>
      </w:r>
      <w:r w:rsidRPr="008711EA">
        <w:t xml:space="preserve"> IE.</w:t>
      </w:r>
      <w:r w:rsidRPr="008711EA">
        <w:rPr>
          <w:rFonts w:ascii="Times-Roman" w:hAnsi="Times-Roman" w:cs="Times-Roman"/>
          <w:lang w:val="en-US" w:eastAsia="fr-FR"/>
        </w:rPr>
        <w:t xml:space="preserve"> 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w:t>
      </w:r>
      <w:r w:rsidRPr="008711EA">
        <w:rPr>
          <w:i/>
        </w:rPr>
        <w:t>User Location Information</w:t>
      </w:r>
      <w:r w:rsidRPr="008711EA">
        <w:t xml:space="preserve"> IE, it indicates </w:t>
      </w:r>
      <w:r w:rsidRPr="008711EA">
        <w:rPr>
          <w:rFonts w:ascii="Times-Roman" w:hAnsi="Times-Roman" w:cs="Times-Roman"/>
          <w:lang w:val="en-US" w:eastAsia="fr-FR"/>
        </w:rPr>
        <w:t>the UE was configured with EN-DC radio resources at the eNB</w:t>
      </w:r>
      <w:r w:rsidRPr="008711EA">
        <w:t xml:space="preserve">. Also, 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included in the UE CONTEXT SUSPEND REQUEST message, it</w:t>
      </w:r>
      <w:r w:rsidRPr="008711EA">
        <w:rPr>
          <w:rFonts w:ascii="Times-Roman" w:hAnsi="Times-Roman" w:cs="Times-Roman"/>
          <w:lang w:val="en-US" w:eastAsia="fr-FR"/>
        </w:rPr>
        <w:t xml:space="preserve"> indicates the time elapsed since EN-DC operation in the eNB was stopped for the UE.</w:t>
      </w:r>
    </w:p>
    <w:p w14:paraId="75DAAEA9" w14:textId="77777777" w:rsidR="000E2576" w:rsidRPr="008711EA" w:rsidRDefault="000E2576" w:rsidP="000E2576">
      <w:pPr>
        <w:pStyle w:val="Heading3"/>
      </w:pPr>
      <w:bookmarkStart w:id="1151" w:name="_CR8_3_8"/>
      <w:bookmarkStart w:id="1152" w:name="_Toc20953389"/>
      <w:bookmarkStart w:id="1153" w:name="_Toc29390566"/>
      <w:bookmarkStart w:id="1154" w:name="_Toc36551303"/>
      <w:bookmarkStart w:id="1155" w:name="_Toc45831500"/>
      <w:bookmarkStart w:id="1156" w:name="_Toc51762453"/>
      <w:bookmarkStart w:id="1157" w:name="_Toc64381505"/>
      <w:bookmarkStart w:id="1158" w:name="_Toc73964023"/>
      <w:bookmarkStart w:id="1159" w:name="_Toc88646631"/>
      <w:bookmarkStart w:id="1160" w:name="_Toc97882580"/>
      <w:bookmarkStart w:id="1161" w:name="_Toc98531155"/>
      <w:bookmarkStart w:id="1162" w:name="_Toc105517227"/>
      <w:bookmarkStart w:id="1163" w:name="_Toc106108118"/>
      <w:bookmarkStart w:id="1164" w:name="_Toc113656703"/>
      <w:bookmarkStart w:id="1165" w:name="_Toc114051922"/>
      <w:bookmarkStart w:id="1166" w:name="_Toc155891186"/>
      <w:bookmarkEnd w:id="1151"/>
      <w:r w:rsidRPr="008711EA">
        <w:t>8.3.8</w:t>
      </w:r>
      <w:r w:rsidRPr="008711EA">
        <w:tab/>
        <w:t>UE Context Resume</w:t>
      </w:r>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p>
    <w:p w14:paraId="616B72D1" w14:textId="77777777" w:rsidR="000E2576" w:rsidRPr="008711EA" w:rsidRDefault="000E2576" w:rsidP="000E2576">
      <w:pPr>
        <w:pStyle w:val="Heading4"/>
      </w:pPr>
      <w:bookmarkStart w:id="1167" w:name="_CR8_3_8_1"/>
      <w:bookmarkStart w:id="1168" w:name="_Toc20953390"/>
      <w:bookmarkStart w:id="1169" w:name="_Toc29390567"/>
      <w:bookmarkStart w:id="1170" w:name="_Toc36551304"/>
      <w:bookmarkStart w:id="1171" w:name="_Toc45831501"/>
      <w:bookmarkStart w:id="1172" w:name="_Toc51762454"/>
      <w:bookmarkStart w:id="1173" w:name="_Toc64381506"/>
      <w:bookmarkStart w:id="1174" w:name="_Toc73964024"/>
      <w:bookmarkStart w:id="1175" w:name="_Toc88646632"/>
      <w:bookmarkStart w:id="1176" w:name="_Toc97882581"/>
      <w:bookmarkStart w:id="1177" w:name="_Toc98531156"/>
      <w:bookmarkStart w:id="1178" w:name="_Toc105517228"/>
      <w:bookmarkStart w:id="1179" w:name="_Toc106108119"/>
      <w:bookmarkStart w:id="1180" w:name="_Toc113656704"/>
      <w:bookmarkStart w:id="1181" w:name="_Toc114051923"/>
      <w:bookmarkStart w:id="1182" w:name="_Toc155891187"/>
      <w:bookmarkEnd w:id="1167"/>
      <w:r w:rsidRPr="008711EA">
        <w:t>8.3.8.1</w:t>
      </w:r>
      <w:r w:rsidRPr="008711EA">
        <w:tab/>
        <w:t>General</w:t>
      </w:r>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p>
    <w:p w14:paraId="7220ABA4" w14:textId="77777777" w:rsidR="000E2576" w:rsidRPr="008711EA" w:rsidRDefault="000E2576" w:rsidP="000E2576">
      <w:pPr>
        <w:rPr>
          <w:lang w:eastAsia="zh-CN"/>
        </w:rPr>
      </w:pPr>
      <w:r w:rsidRPr="008711EA">
        <w:t>The purpose of the UE Context Resume procedure is to indicate to the MME that the UE has resumed the suspended RRC connection</w:t>
      </w:r>
      <w:r w:rsidR="006A5594" w:rsidRPr="008711EA">
        <w:t xml:space="preserve"> or accesses for early data transmission</w:t>
      </w:r>
      <w:r w:rsidRPr="008711EA">
        <w:t xml:space="preserve"> and to request the MME to resume the UE context, UE-associated logical S1-connection and the related bearer contexts in the EPC.</w:t>
      </w:r>
    </w:p>
    <w:p w14:paraId="6A65AC1C" w14:textId="77777777" w:rsidR="000E2576" w:rsidRPr="008711EA" w:rsidRDefault="000E2576" w:rsidP="000E2576">
      <w:pPr>
        <w:pStyle w:val="Heading4"/>
      </w:pPr>
      <w:bookmarkStart w:id="1183" w:name="_CR8_3_8_2"/>
      <w:bookmarkStart w:id="1184" w:name="_Toc20953391"/>
      <w:bookmarkStart w:id="1185" w:name="_Toc29390568"/>
      <w:bookmarkStart w:id="1186" w:name="_Toc36551305"/>
      <w:bookmarkStart w:id="1187" w:name="_Toc45831502"/>
      <w:bookmarkStart w:id="1188" w:name="_Toc51762455"/>
      <w:bookmarkStart w:id="1189" w:name="_Toc64381507"/>
      <w:bookmarkStart w:id="1190" w:name="_Toc73964025"/>
      <w:bookmarkStart w:id="1191" w:name="_Toc88646633"/>
      <w:bookmarkStart w:id="1192" w:name="_Toc97882582"/>
      <w:bookmarkStart w:id="1193" w:name="_Toc98531157"/>
      <w:bookmarkStart w:id="1194" w:name="_Toc105517229"/>
      <w:bookmarkStart w:id="1195" w:name="_Toc106108120"/>
      <w:bookmarkStart w:id="1196" w:name="_Toc113656705"/>
      <w:bookmarkStart w:id="1197" w:name="_Toc114051924"/>
      <w:bookmarkStart w:id="1198" w:name="_Toc155891188"/>
      <w:bookmarkEnd w:id="1183"/>
      <w:r w:rsidRPr="008711EA">
        <w:t>8.3.8.2</w:t>
      </w:r>
      <w:r w:rsidRPr="008711EA">
        <w:tab/>
        <w:t>Successful Operation</w:t>
      </w:r>
      <w:bookmarkEnd w:id="1184"/>
      <w:bookmarkEnd w:id="1185"/>
      <w:bookmarkEnd w:id="1186"/>
      <w:bookmarkEnd w:id="1187"/>
      <w:bookmarkEnd w:id="1188"/>
      <w:bookmarkEnd w:id="1189"/>
      <w:bookmarkEnd w:id="1190"/>
      <w:bookmarkEnd w:id="1191"/>
      <w:bookmarkEnd w:id="1192"/>
      <w:bookmarkEnd w:id="1193"/>
      <w:bookmarkEnd w:id="1194"/>
      <w:bookmarkEnd w:id="1195"/>
      <w:bookmarkEnd w:id="1196"/>
      <w:bookmarkEnd w:id="1197"/>
      <w:bookmarkEnd w:id="1198"/>
    </w:p>
    <w:bookmarkStart w:id="1199" w:name="_MON_1508234622"/>
    <w:bookmarkEnd w:id="1199"/>
    <w:p w14:paraId="59889FFD" w14:textId="77777777" w:rsidR="000E2576" w:rsidRPr="008711EA" w:rsidRDefault="000E2576" w:rsidP="000E2576">
      <w:pPr>
        <w:pStyle w:val="TH"/>
      </w:pPr>
      <w:r w:rsidRPr="008711EA">
        <w:object w:dxaOrig="5430" w:dyaOrig="2550" w14:anchorId="39C6D97B">
          <v:shape id="_x0000_i1040" type="#_x0000_t75" style="width:270pt;height:127.5pt" o:ole="" fillcolor="window">
            <v:imagedata r:id="rId42" o:title=""/>
          </v:shape>
          <o:OLEObject Type="Embed" ProgID="Word.Picture.8" ShapeID="_x0000_i1040" DrawAspect="Content" ObjectID="_1766593619" r:id="rId43"/>
        </w:object>
      </w:r>
    </w:p>
    <w:p w14:paraId="696E8360" w14:textId="77777777" w:rsidR="000E2576" w:rsidRPr="008711EA" w:rsidRDefault="000E2576" w:rsidP="000E2576">
      <w:pPr>
        <w:pStyle w:val="TF"/>
        <w:rPr>
          <w:rFonts w:eastAsia="MS Mincho"/>
        </w:rPr>
      </w:pPr>
      <w:bookmarkStart w:id="1200" w:name="_CRFigure8_3_8_21"/>
      <w:r w:rsidRPr="008711EA">
        <w:t xml:space="preserve">Figure </w:t>
      </w:r>
      <w:bookmarkEnd w:id="1200"/>
      <w:r w:rsidRPr="008711EA">
        <w:t xml:space="preserve">8.3.8.2-1: UE Context Resume procedure. Successful </w:t>
      </w:r>
      <w:r w:rsidRPr="008711EA">
        <w:rPr>
          <w:rFonts w:eastAsia="MS Mincho"/>
        </w:rPr>
        <w:t>o</w:t>
      </w:r>
      <w:r w:rsidRPr="008711EA">
        <w:t>peration</w:t>
      </w:r>
      <w:r w:rsidRPr="008711EA">
        <w:rPr>
          <w:rFonts w:eastAsia="MS Mincho"/>
        </w:rPr>
        <w:t>.</w:t>
      </w:r>
    </w:p>
    <w:p w14:paraId="4FB2EB3E" w14:textId="77777777" w:rsidR="000E2576" w:rsidRPr="008711EA" w:rsidRDefault="000E2576" w:rsidP="000E2576">
      <w:r w:rsidRPr="008711EA">
        <w:t xml:space="preserve">The eNB initiates the procedure by sending the UE CONTEXT RESUME REQUEST message to the MME. If the eNB is not able to admit all suspended E-RABs the eNB shall indicate this in the </w:t>
      </w:r>
      <w:r w:rsidRPr="008711EA">
        <w:rPr>
          <w:i/>
        </w:rPr>
        <w:t>E-RABs Failed To Resume List</w:t>
      </w:r>
      <w:r w:rsidRPr="008711EA">
        <w:t xml:space="preserve"> IE.</w:t>
      </w:r>
    </w:p>
    <w:p w14:paraId="1DF77C8C" w14:textId="77777777" w:rsidR="000E2576" w:rsidRPr="008711EA" w:rsidRDefault="000E2576" w:rsidP="000E2576">
      <w:r w:rsidRPr="008711EA">
        <w:t xml:space="preserve">Upon receipt of the UE CONTEXT RESUME REQUEST message the MME shall act as defined in TS 23.401 [11] and respond with the UE CONTEXT RESUME RESPONSE. If the MME is not able to admit all suspended E-RABs the MME shall indicate this in the </w:t>
      </w:r>
      <w:r w:rsidRPr="008711EA">
        <w:rPr>
          <w:i/>
        </w:rPr>
        <w:t>E-RABs Failed To Resume List</w:t>
      </w:r>
      <w:r w:rsidRPr="008711EA">
        <w:t xml:space="preserve"> IE.</w:t>
      </w:r>
    </w:p>
    <w:p w14:paraId="3A71C43A" w14:textId="77777777" w:rsidR="000E2576" w:rsidRPr="008711EA" w:rsidRDefault="000E2576" w:rsidP="000E2576">
      <w:r w:rsidRPr="008711EA">
        <w:t>The eNB shall release resources for each E-RAB failed to resume and shall assume that the EPC has released respective resources as well.</w:t>
      </w:r>
    </w:p>
    <w:p w14:paraId="3981B5D8" w14:textId="77777777" w:rsidR="000E2576" w:rsidRPr="008711EA" w:rsidRDefault="000E2576" w:rsidP="000E2576">
      <w:r w:rsidRPr="008711EA">
        <w:t xml:space="preserve">If the </w:t>
      </w:r>
      <w:r w:rsidRPr="008711EA">
        <w:rPr>
          <w:i/>
        </w:rPr>
        <w:t xml:space="preserve">Security Context </w:t>
      </w:r>
      <w:r w:rsidRPr="008711EA">
        <w:t xml:space="preserve">IE is included in the UE CONTEXT RESUME RESPONSE message, the eNB shall store the received </w:t>
      </w:r>
      <w:r w:rsidRPr="008711EA">
        <w:rPr>
          <w:i/>
          <w:iCs/>
        </w:rPr>
        <w:t>Security Context</w:t>
      </w:r>
      <w:r w:rsidRPr="008711EA">
        <w:t xml:space="preserve"> IE in the UE context and the eNB shall use it for the next suspend/resume or X2 handover or Intra eNB handovers as specified in TS 33.401 [15].</w:t>
      </w:r>
    </w:p>
    <w:p w14:paraId="4029F1F7" w14:textId="77777777" w:rsidR="00670814" w:rsidRDefault="00505589" w:rsidP="000E2576">
      <w:r w:rsidRPr="008711EA">
        <w:t xml:space="preserve">If the </w:t>
      </w:r>
      <w:r w:rsidRPr="008711EA">
        <w:rPr>
          <w:i/>
        </w:rPr>
        <w:t>Pending Data Indication</w:t>
      </w:r>
      <w:r w:rsidRPr="008711EA">
        <w:t xml:space="preserve"> IE is included in the UE CONTEXT RESUME RESPONSE message, the eNB shall use it as defined in TS </w:t>
      </w:r>
      <w:r w:rsidR="00667A04" w:rsidRPr="008711EA">
        <w:t>23.401 [11]</w:t>
      </w:r>
      <w:r w:rsidRPr="008711EA">
        <w:t>.</w:t>
      </w:r>
    </w:p>
    <w:p w14:paraId="24346A0C" w14:textId="77777777" w:rsidR="00505589" w:rsidRPr="008711EA" w:rsidRDefault="00670814" w:rsidP="000E2576">
      <w:r>
        <w:t xml:space="preserve">If the </w:t>
      </w:r>
      <w:r w:rsidRPr="006B77AC">
        <w:t>UE Context Resume procedure</w:t>
      </w:r>
      <w:r>
        <w:t xml:space="preserve"> was initiated as a result of an EDT session as described in TS 36.300 [14] and </w:t>
      </w:r>
      <w:r w:rsidRPr="00F32326">
        <w:t xml:space="preserve">the </w:t>
      </w:r>
      <w:r w:rsidRPr="00F32326">
        <w:rPr>
          <w:i/>
        </w:rPr>
        <w:t>Pending Data Indication</w:t>
      </w:r>
      <w:r w:rsidRPr="00F32326">
        <w:t xml:space="preserve"> IE</w:t>
      </w:r>
      <w:r>
        <w:t xml:space="preserve"> is received </w:t>
      </w:r>
      <w:r w:rsidRPr="00F32326">
        <w:t>in the UE CONTEXT RESUME RESPONSE message</w:t>
      </w:r>
      <w:r>
        <w:t>, the eNB shall, if supported, use it to decide whether to proceed to set up an RRC connection for the UE.</w:t>
      </w:r>
    </w:p>
    <w:p w14:paraId="09D5159F" w14:textId="77777777" w:rsidR="000E2576" w:rsidRPr="008711EA" w:rsidRDefault="000E2576" w:rsidP="000E2576">
      <w:pPr>
        <w:pStyle w:val="Heading4"/>
      </w:pPr>
      <w:bookmarkStart w:id="1201" w:name="_CR8_3_8_3"/>
      <w:bookmarkStart w:id="1202" w:name="_Toc20953392"/>
      <w:bookmarkStart w:id="1203" w:name="_Toc29390569"/>
      <w:bookmarkStart w:id="1204" w:name="_Toc36551306"/>
      <w:bookmarkStart w:id="1205" w:name="_Toc45831503"/>
      <w:bookmarkStart w:id="1206" w:name="_Toc51762456"/>
      <w:bookmarkStart w:id="1207" w:name="_Toc64381508"/>
      <w:bookmarkStart w:id="1208" w:name="_Toc73964026"/>
      <w:bookmarkStart w:id="1209" w:name="_Toc88646634"/>
      <w:bookmarkStart w:id="1210" w:name="_Toc97882583"/>
      <w:bookmarkStart w:id="1211" w:name="_Toc98531158"/>
      <w:bookmarkStart w:id="1212" w:name="_Toc105517230"/>
      <w:bookmarkStart w:id="1213" w:name="_Toc106108121"/>
      <w:bookmarkStart w:id="1214" w:name="_Toc113656706"/>
      <w:bookmarkStart w:id="1215" w:name="_Toc114051925"/>
      <w:bookmarkStart w:id="1216" w:name="_Toc155891189"/>
      <w:bookmarkEnd w:id="1201"/>
      <w:r w:rsidRPr="008711EA">
        <w:t>8.3.8.3</w:t>
      </w:r>
      <w:r w:rsidRPr="008711EA">
        <w:tab/>
        <w:t>Unsuccessful Operation</w:t>
      </w:r>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bookmarkEnd w:id="1216"/>
    </w:p>
    <w:bookmarkStart w:id="1217" w:name="_MON_1517388793"/>
    <w:bookmarkEnd w:id="1217"/>
    <w:p w14:paraId="4EAB1E45" w14:textId="77777777" w:rsidR="000E2576" w:rsidRPr="008711EA" w:rsidRDefault="000E2576" w:rsidP="000E2576">
      <w:pPr>
        <w:pStyle w:val="TH"/>
      </w:pPr>
      <w:r w:rsidRPr="008711EA">
        <w:object w:dxaOrig="5430" w:dyaOrig="2550" w14:anchorId="1C920D31">
          <v:shape id="_x0000_i1041" type="#_x0000_t75" style="width:270pt;height:127.5pt" o:ole="" fillcolor="window">
            <v:imagedata r:id="rId44" o:title=""/>
          </v:shape>
          <o:OLEObject Type="Embed" ProgID="Word.Picture.8" ShapeID="_x0000_i1041" DrawAspect="Content" ObjectID="_1766593620" r:id="rId45"/>
        </w:object>
      </w:r>
    </w:p>
    <w:p w14:paraId="15B52F09" w14:textId="77777777" w:rsidR="000E2576" w:rsidRPr="008711EA" w:rsidRDefault="000E2576" w:rsidP="000E2576">
      <w:pPr>
        <w:pStyle w:val="TF"/>
        <w:rPr>
          <w:rFonts w:eastAsia="MS Mincho"/>
        </w:rPr>
      </w:pPr>
      <w:bookmarkStart w:id="1218" w:name="_CRFigure8_3_8_31"/>
      <w:r w:rsidRPr="008711EA">
        <w:t xml:space="preserve">Figure </w:t>
      </w:r>
      <w:bookmarkEnd w:id="1218"/>
      <w:r w:rsidRPr="008711EA">
        <w:t xml:space="preserve">8.3.8.3-1: UE Context Resume procedure. Unsuccessful </w:t>
      </w:r>
      <w:r w:rsidRPr="008711EA">
        <w:rPr>
          <w:rFonts w:eastAsia="MS Mincho"/>
        </w:rPr>
        <w:t>o</w:t>
      </w:r>
      <w:r w:rsidRPr="008711EA">
        <w:t>peration</w:t>
      </w:r>
      <w:r w:rsidRPr="008711EA">
        <w:rPr>
          <w:rFonts w:eastAsia="MS Mincho"/>
        </w:rPr>
        <w:t>.</w:t>
      </w:r>
    </w:p>
    <w:p w14:paraId="62DA2A4F" w14:textId="1EEC7A74" w:rsidR="000E2576" w:rsidRPr="008711EA" w:rsidRDefault="000E2576" w:rsidP="000E2576">
      <w:pPr>
        <w:rPr>
          <w:lang w:eastAsia="zh-CN"/>
        </w:rPr>
      </w:pPr>
      <w:r w:rsidRPr="008711EA">
        <w:t>If the MME is not able to resume a single E-RAB it releases the UE-associated logical S1-connection by sending the UE CONTEXT RESUME FAILURE message to the eNB. Upon reception of the UE CONTEXT RESUME FAILURE message</w:t>
      </w:r>
      <w:r w:rsidR="00DB6AA8">
        <w:t>,</w:t>
      </w:r>
      <w:r w:rsidRPr="008711EA">
        <w:t xml:space="preserve"> the eNB shall release the RRC connection as specified in TS 36.331 [16] and release all related signalling and user data transport resources.</w:t>
      </w:r>
    </w:p>
    <w:p w14:paraId="669601D2" w14:textId="77777777" w:rsidR="000E2576" w:rsidRPr="008711EA" w:rsidRDefault="000E2576" w:rsidP="000E2576">
      <w:pPr>
        <w:pStyle w:val="Heading3"/>
        <w:rPr>
          <w:lang w:eastAsia="zh-CN"/>
        </w:rPr>
      </w:pPr>
      <w:bookmarkStart w:id="1219" w:name="_CR8_3_9"/>
      <w:bookmarkStart w:id="1220" w:name="_Toc20953393"/>
      <w:bookmarkStart w:id="1221" w:name="_Toc29390570"/>
      <w:bookmarkStart w:id="1222" w:name="_Toc36551307"/>
      <w:bookmarkStart w:id="1223" w:name="_Toc45831504"/>
      <w:bookmarkStart w:id="1224" w:name="_Toc51762457"/>
      <w:bookmarkStart w:id="1225" w:name="_Toc64381509"/>
      <w:bookmarkStart w:id="1226" w:name="_Toc73964027"/>
      <w:bookmarkStart w:id="1227" w:name="_Toc88646635"/>
      <w:bookmarkStart w:id="1228" w:name="_Toc97882584"/>
      <w:bookmarkStart w:id="1229" w:name="_Toc98531159"/>
      <w:bookmarkStart w:id="1230" w:name="_Toc105517231"/>
      <w:bookmarkStart w:id="1231" w:name="_Toc106108122"/>
      <w:bookmarkStart w:id="1232" w:name="_Toc113656707"/>
      <w:bookmarkStart w:id="1233" w:name="_Toc114051926"/>
      <w:bookmarkStart w:id="1234" w:name="_Toc155891190"/>
      <w:bookmarkEnd w:id="1219"/>
      <w:r w:rsidRPr="008711EA">
        <w:rPr>
          <w:lang w:eastAsia="zh-CN"/>
        </w:rPr>
        <w:t>8.3.9</w:t>
      </w:r>
      <w:r w:rsidRPr="008711EA">
        <w:rPr>
          <w:lang w:eastAsia="zh-CN"/>
        </w:rPr>
        <w:tab/>
      </w:r>
      <w:r w:rsidRPr="008711EA">
        <w:t>Connection Establishment Indication</w:t>
      </w:r>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p>
    <w:p w14:paraId="23D0CF6D" w14:textId="77777777" w:rsidR="000E2576" w:rsidRPr="008711EA" w:rsidRDefault="000E2576" w:rsidP="000E2576">
      <w:pPr>
        <w:pStyle w:val="Heading4"/>
        <w:rPr>
          <w:lang w:eastAsia="zh-CN"/>
        </w:rPr>
      </w:pPr>
      <w:bookmarkStart w:id="1235" w:name="_CR8_3_9_1"/>
      <w:bookmarkStart w:id="1236" w:name="_Toc20953394"/>
      <w:bookmarkStart w:id="1237" w:name="_Toc29390571"/>
      <w:bookmarkStart w:id="1238" w:name="_Toc36551308"/>
      <w:bookmarkStart w:id="1239" w:name="_Toc45831505"/>
      <w:bookmarkStart w:id="1240" w:name="_Toc51762458"/>
      <w:bookmarkStart w:id="1241" w:name="_Toc64381510"/>
      <w:bookmarkStart w:id="1242" w:name="_Toc73964028"/>
      <w:bookmarkStart w:id="1243" w:name="_Toc88646636"/>
      <w:bookmarkStart w:id="1244" w:name="_Toc97882585"/>
      <w:bookmarkStart w:id="1245" w:name="_Toc98531160"/>
      <w:bookmarkStart w:id="1246" w:name="_Toc105517232"/>
      <w:bookmarkStart w:id="1247" w:name="_Toc106108123"/>
      <w:bookmarkStart w:id="1248" w:name="_Toc113656708"/>
      <w:bookmarkStart w:id="1249" w:name="_Toc114051927"/>
      <w:bookmarkStart w:id="1250" w:name="_Toc155891191"/>
      <w:bookmarkEnd w:id="1235"/>
      <w:r w:rsidRPr="008711EA">
        <w:t>8.3.9.1</w:t>
      </w:r>
      <w:r w:rsidRPr="008711EA">
        <w:tab/>
        <w:t>General</w:t>
      </w:r>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p>
    <w:p w14:paraId="1CB23EEC" w14:textId="77777777" w:rsidR="000E2576" w:rsidRPr="008711EA" w:rsidRDefault="000E2576" w:rsidP="000E2576">
      <w:pPr>
        <w:rPr>
          <w:lang w:eastAsia="zh-CN"/>
        </w:rPr>
      </w:pPr>
      <w:r w:rsidRPr="008711EA">
        <w:rPr>
          <w:lang w:eastAsia="zh-CN"/>
        </w:rPr>
        <w:t xml:space="preserve">The purpose of the </w:t>
      </w:r>
      <w:r w:rsidRPr="008711EA">
        <w:t xml:space="preserve">Connection Establishment Indication procedure </w:t>
      </w:r>
      <w:r w:rsidRPr="008711EA">
        <w:rPr>
          <w:lang w:eastAsia="zh-CN"/>
        </w:rPr>
        <w:t xml:space="preserve">is to enable the MME to </w:t>
      </w:r>
      <w:r w:rsidRPr="008711EA">
        <w:t>complete the establishment of the UE-associated logical S1-connection</w:t>
      </w:r>
      <w:r w:rsidR="00793FBE" w:rsidRPr="008711EA">
        <w:t>, and/or trigger the eNB to obtain and report UE Radio Capability</w:t>
      </w:r>
      <w:r w:rsidRPr="008711EA">
        <w:rPr>
          <w:bCs/>
        </w:rPr>
        <w:t xml:space="preserve">. </w:t>
      </w:r>
      <w:r w:rsidRPr="008711EA">
        <w:t>The procedure uses UE-associated signalling.</w:t>
      </w:r>
    </w:p>
    <w:p w14:paraId="7D24B1A8" w14:textId="77777777" w:rsidR="000E2576" w:rsidRPr="008711EA" w:rsidRDefault="000E2576" w:rsidP="000E2576">
      <w:pPr>
        <w:pStyle w:val="Heading4"/>
      </w:pPr>
      <w:bookmarkStart w:id="1251" w:name="_CR8_3_9_2"/>
      <w:bookmarkStart w:id="1252" w:name="_Toc20953395"/>
      <w:bookmarkStart w:id="1253" w:name="_Toc29390572"/>
      <w:bookmarkStart w:id="1254" w:name="_Toc36551309"/>
      <w:bookmarkStart w:id="1255" w:name="_Toc45831506"/>
      <w:bookmarkStart w:id="1256" w:name="_Toc51762459"/>
      <w:bookmarkStart w:id="1257" w:name="_Toc64381511"/>
      <w:bookmarkStart w:id="1258" w:name="_Toc73964029"/>
      <w:bookmarkStart w:id="1259" w:name="_Toc88646637"/>
      <w:bookmarkStart w:id="1260" w:name="_Toc97882586"/>
      <w:bookmarkStart w:id="1261" w:name="_Toc98531161"/>
      <w:bookmarkStart w:id="1262" w:name="_Toc105517233"/>
      <w:bookmarkStart w:id="1263" w:name="_Toc106108124"/>
      <w:bookmarkStart w:id="1264" w:name="_Toc113656709"/>
      <w:bookmarkStart w:id="1265" w:name="_Toc114051928"/>
      <w:bookmarkStart w:id="1266" w:name="_Toc155891192"/>
      <w:bookmarkEnd w:id="1251"/>
      <w:r w:rsidRPr="008711EA">
        <w:t>8.3.9.2</w:t>
      </w:r>
      <w:r w:rsidRPr="008711EA">
        <w:tab/>
        <w:t>Successful Operation</w:t>
      </w:r>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p>
    <w:p w14:paraId="03C076A4" w14:textId="77777777" w:rsidR="000E2576" w:rsidRPr="008711EA" w:rsidRDefault="000E2576" w:rsidP="000E2576">
      <w:pPr>
        <w:pStyle w:val="TH"/>
        <w:rPr>
          <w:lang w:eastAsia="zh-CN"/>
        </w:rPr>
      </w:pPr>
      <w:r w:rsidRPr="008711EA">
        <w:object w:dxaOrig="5205" w:dyaOrig="2550" w14:anchorId="2A10CB8C">
          <v:shape id="_x0000_i1042" type="#_x0000_t75" style="width:259.5pt;height:127.5pt" o:ole="" fillcolor="window">
            <v:imagedata r:id="rId46" o:title=""/>
          </v:shape>
          <o:OLEObject Type="Embed" ProgID="Word.Picture.8" ShapeID="_x0000_i1042" DrawAspect="Content" ObjectID="_1766593621" r:id="rId47"/>
        </w:object>
      </w:r>
    </w:p>
    <w:p w14:paraId="099427C1" w14:textId="77777777" w:rsidR="000E2576" w:rsidRPr="008711EA" w:rsidRDefault="000E2576" w:rsidP="000E2576">
      <w:pPr>
        <w:pStyle w:val="TF"/>
      </w:pPr>
      <w:bookmarkStart w:id="1267" w:name="_CRFigure8_3_9_21"/>
      <w:r w:rsidRPr="008711EA">
        <w:t xml:space="preserve">Figure </w:t>
      </w:r>
      <w:bookmarkEnd w:id="1267"/>
      <w:r w:rsidRPr="008711EA">
        <w:t>8.3.9.2-1: Connection Establishment</w:t>
      </w:r>
      <w:r w:rsidRPr="008711EA" w:rsidDel="0019737F">
        <w:t xml:space="preserve"> </w:t>
      </w:r>
      <w:r w:rsidRPr="008711EA">
        <w:t>Indication</w:t>
      </w:r>
      <w:r w:rsidRPr="008711EA" w:rsidDel="00237E2F">
        <w:t xml:space="preserve"> </w:t>
      </w:r>
      <w:r w:rsidRPr="008711EA">
        <w:t xml:space="preserve">procedure. Successful </w:t>
      </w:r>
      <w:r w:rsidRPr="008711EA">
        <w:rPr>
          <w:rFonts w:eastAsia="MS Mincho"/>
        </w:rPr>
        <w:t>o</w:t>
      </w:r>
      <w:r w:rsidRPr="008711EA">
        <w:t>peration</w:t>
      </w:r>
      <w:r w:rsidRPr="008711EA">
        <w:rPr>
          <w:rFonts w:eastAsia="MS Mincho"/>
        </w:rPr>
        <w:t>.</w:t>
      </w:r>
    </w:p>
    <w:p w14:paraId="13C5D71B" w14:textId="77777777" w:rsidR="000E2576" w:rsidRPr="008711EA" w:rsidRDefault="000E2576" w:rsidP="000E2576">
      <w:r w:rsidRPr="008711EA">
        <w:t xml:space="preserve">The </w:t>
      </w:r>
      <w:r w:rsidRPr="008711EA">
        <w:rPr>
          <w:lang w:eastAsia="zh-CN"/>
        </w:rPr>
        <w:t>MME</w:t>
      </w:r>
      <w:r w:rsidRPr="008711EA">
        <w:t xml:space="preserve"> initiates the procedure by sending a CONNECTION ESTABLISHMENT INDICATION message to the eNB.</w:t>
      </w:r>
    </w:p>
    <w:p w14:paraId="27D9DEEF" w14:textId="77777777" w:rsidR="000E2576" w:rsidRPr="008711EA" w:rsidRDefault="00793FBE" w:rsidP="000E2576">
      <w:r w:rsidRPr="008711EA">
        <w:t xml:space="preserve">If the UE-associated logical S1-connection is not established, the </w:t>
      </w:r>
      <w:r w:rsidR="000E2576" w:rsidRPr="008711EA">
        <w:t>MME shall allocate a unique MME UE S1AP ID to be used for the UE and include that in the CONNECTION ESTABLISHMENT INDICATION message.</w:t>
      </w:r>
    </w:p>
    <w:p w14:paraId="6C4A2C2C" w14:textId="77777777" w:rsidR="000E2576" w:rsidRPr="008711EA" w:rsidRDefault="000E2576" w:rsidP="000E2576">
      <w:r w:rsidRPr="008711EA">
        <w:t xml:space="preserve">If the </w:t>
      </w:r>
      <w:r w:rsidRPr="008711EA">
        <w:rPr>
          <w:i/>
        </w:rPr>
        <w:t>UE Radio Capability</w:t>
      </w:r>
      <w:r w:rsidRPr="008711EA">
        <w:t xml:space="preserve"> IE is included in the CONNECTION ESTABLISHMENT</w:t>
      </w:r>
      <w:r w:rsidRPr="008711EA" w:rsidDel="0019737F">
        <w:t xml:space="preserve"> </w:t>
      </w:r>
      <w:r w:rsidRPr="008711EA">
        <w:t>INDICATION message, the eNB shall store this information in the UE context, use it as defined in TS 36.300 [14].</w:t>
      </w:r>
    </w:p>
    <w:p w14:paraId="748D7A69"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CONNECTION ESTABLISHMENT</w:t>
      </w:r>
      <w:r w:rsidRPr="008711EA" w:rsidDel="0019737F">
        <w:t xml:space="preserve"> </w:t>
      </w:r>
      <w:r w:rsidRPr="008711EA">
        <w:t>INDICATION message, the eNB shall store this information in the UE context and use it as defined in TS 23.401 [11].</w:t>
      </w:r>
    </w:p>
    <w:p w14:paraId="729DF3AB" w14:textId="77777777" w:rsidR="000E2576" w:rsidRPr="008711EA" w:rsidRDefault="000E2576" w:rsidP="000E2576">
      <w:r w:rsidRPr="008711EA">
        <w:t xml:space="preserve">If the </w:t>
      </w:r>
      <w:r w:rsidRPr="008711EA">
        <w:rPr>
          <w:i/>
        </w:rPr>
        <w:t>DL CP Security Information</w:t>
      </w:r>
      <w:r w:rsidRPr="008711EA">
        <w:t xml:space="preserve"> IE is included in the CONNECTION ESTABLISHMENT</w:t>
      </w:r>
      <w:r w:rsidRPr="008711EA" w:rsidDel="0019737F">
        <w:t xml:space="preserve"> </w:t>
      </w:r>
      <w:r w:rsidRPr="008711EA">
        <w:t>INDICATION message, the eNB shall forward this information to the UE as described in TS 36.300 [14].</w:t>
      </w:r>
    </w:p>
    <w:p w14:paraId="3099EC1F"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CONNECTION ESTABLISHMENT INDICATION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1C0424A0" w14:textId="77777777" w:rsidR="006A5594" w:rsidRPr="008711EA" w:rsidRDefault="006A5594" w:rsidP="000E2576">
      <w:r w:rsidRPr="008711EA">
        <w:t xml:space="preserve">If the </w:t>
      </w:r>
      <w:r w:rsidRPr="008711EA">
        <w:rPr>
          <w:i/>
        </w:rPr>
        <w:t>End Indication</w:t>
      </w:r>
      <w:r w:rsidRPr="008711EA">
        <w:t xml:space="preserve"> IE is included in the CONNECTION ESTABLISHMENT</w:t>
      </w:r>
      <w:r w:rsidRPr="008711EA" w:rsidDel="0019737F">
        <w:t xml:space="preserve"> </w:t>
      </w:r>
      <w:r w:rsidRPr="008711EA">
        <w:t>INDICATION message and set to</w:t>
      </w:r>
      <w:r w:rsidR="00A81BDB" w:rsidRPr="008711EA">
        <w:t xml:space="preserve"> "</w:t>
      </w:r>
      <w:r w:rsidRPr="008711EA">
        <w:t>no further data</w:t>
      </w:r>
      <w:r w:rsidR="00A81BDB" w:rsidRPr="008711EA">
        <w:t>"</w:t>
      </w:r>
      <w:r w:rsidRPr="008711EA">
        <w:t>, the eNB shall consider that there are no further NAS PDUs to be transmitted for this UE.</w:t>
      </w:r>
    </w:p>
    <w:p w14:paraId="65FDCCEA"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CONNECTION ESTABLISHMENT</w:t>
      </w:r>
      <w:r w:rsidRPr="008711EA" w:rsidDel="0019737F">
        <w:t xml:space="preserve"> </w:t>
      </w:r>
      <w:r w:rsidRPr="008711EA">
        <w:t>INDICATION message, the eNB shall, if supported, store this information in the UE context for further use according to TS 23.401 [11].</w:t>
      </w:r>
    </w:p>
    <w:p w14:paraId="54AB0F17" w14:textId="77777777" w:rsidR="00AA4CF4" w:rsidRPr="008711EA" w:rsidRDefault="00AA4CF4" w:rsidP="000E2576">
      <w:r w:rsidRPr="008711EA">
        <w:t xml:space="preserve">If the </w:t>
      </w:r>
      <w:r w:rsidRPr="008711EA">
        <w:rPr>
          <w:rStyle w:val="Emphasis"/>
          <w:rFonts w:cs="Arial"/>
          <w:szCs w:val="18"/>
        </w:rPr>
        <w:t>UE Level QoS Parameters</w:t>
      </w:r>
      <w:r w:rsidRPr="008711EA">
        <w:rPr>
          <w:i/>
        </w:rPr>
        <w:t xml:space="preserve"> </w:t>
      </w:r>
      <w:r w:rsidRPr="008711EA">
        <w:t>IE is contained in the CONNECTION ESTABLISHMENT</w:t>
      </w:r>
      <w:r w:rsidRPr="008711EA" w:rsidDel="0019737F">
        <w:t xml:space="preserve"> </w:t>
      </w:r>
      <w:r w:rsidRPr="008711EA">
        <w:t>INDICATION message, the eNB shall, if supported, store this information in the UE context, and use it as specified in TS 23.401 [11].</w:t>
      </w:r>
    </w:p>
    <w:p w14:paraId="416EB647" w14:textId="77777777" w:rsidR="00C53564" w:rsidRDefault="00C53564" w:rsidP="00C53564">
      <w:bookmarkStart w:id="1268" w:name="_Toc20953396"/>
      <w:bookmarkStart w:id="1269" w:name="_Toc29390573"/>
      <w:bookmarkStart w:id="1270" w:name="_Toc36551310"/>
      <w:bookmarkStart w:id="1271" w:name="_Toc45831507"/>
      <w:bookmarkStart w:id="1272" w:name="_Toc51762460"/>
      <w:r>
        <w:t xml:space="preserve">If the </w:t>
      </w:r>
      <w:r>
        <w:rPr>
          <w:i/>
        </w:rPr>
        <w:t>UE Radio Capability ID</w:t>
      </w:r>
      <w:r>
        <w:t xml:space="preserve"> IE is contained in the </w:t>
      </w:r>
      <w:r w:rsidRPr="00567372">
        <w:t>CONNECTION ESTABLISHMENT</w:t>
      </w:r>
      <w:r w:rsidRPr="00567372" w:rsidDel="0019737F">
        <w:t xml:space="preserve"> </w:t>
      </w:r>
      <w:r w:rsidRPr="00567372">
        <w:t>INDICATION message</w:t>
      </w:r>
      <w:r>
        <w:t xml:space="preserve">, </w:t>
      </w:r>
      <w:r w:rsidRPr="00E14A25">
        <w:t>the eNB shall, if supported, use it as defined in TS 23.401 [11]</w:t>
      </w:r>
      <w:r>
        <w:t>.</w:t>
      </w:r>
    </w:p>
    <w:p w14:paraId="6DA8640B" w14:textId="6D8C1C0A" w:rsidR="00033C5A" w:rsidRPr="008711EA" w:rsidRDefault="00033C5A" w:rsidP="00033C5A">
      <w:bookmarkStart w:id="1273" w:name="_Toc64381512"/>
      <w:bookmarkStart w:id="1274" w:name="_Toc73964030"/>
      <w:bookmarkStart w:id="1275" w:name="_Toc88646638"/>
      <w:bookmarkStart w:id="1276" w:name="_Toc97882587"/>
      <w:bookmarkStart w:id="1277" w:name="_Toc98531162"/>
      <w:bookmarkStart w:id="1278" w:name="_Toc105517234"/>
      <w:bookmarkStart w:id="1279" w:name="_Toc106108125"/>
      <w:r w:rsidRPr="008711EA">
        <w:t xml:space="preserve">If the </w:t>
      </w:r>
      <w:r w:rsidRPr="008711EA">
        <w:rPr>
          <w:i/>
        </w:rPr>
        <w:t>Masked IMEISV</w:t>
      </w:r>
      <w:r w:rsidRPr="008711EA">
        <w:t xml:space="preserve"> IE is contained in the </w:t>
      </w:r>
      <w:r w:rsidRPr="003E406D">
        <w:t>CONNECTION ESTABLISHMENT</w:t>
      </w:r>
      <w:r w:rsidRPr="003E406D" w:rsidDel="0019737F">
        <w:t xml:space="preserve"> </w:t>
      </w:r>
      <w:r w:rsidRPr="003E406D">
        <w:t xml:space="preserve">INDICATION </w:t>
      </w:r>
      <w:r w:rsidRPr="008711EA">
        <w:t>message</w:t>
      </w:r>
      <w:r w:rsidR="00DB6AA8">
        <w:t>,</w:t>
      </w:r>
      <w:r w:rsidRPr="008711EA">
        <w:t xml:space="preserve"> the eNB shall, if supported, use it to determine the characteristics of the UE for subsequent handling. </w:t>
      </w:r>
    </w:p>
    <w:p w14:paraId="4F53A23A" w14:textId="77777777" w:rsidR="000E2576" w:rsidRPr="008711EA" w:rsidRDefault="000E2576" w:rsidP="000E2576">
      <w:pPr>
        <w:pStyle w:val="Heading4"/>
      </w:pPr>
      <w:bookmarkStart w:id="1280" w:name="_CR8_3_9_3"/>
      <w:bookmarkStart w:id="1281" w:name="_Toc113656710"/>
      <w:bookmarkStart w:id="1282" w:name="_Toc114051929"/>
      <w:bookmarkStart w:id="1283" w:name="_Toc155891193"/>
      <w:bookmarkEnd w:id="1280"/>
      <w:r w:rsidRPr="008711EA">
        <w:t>8.3.9.3</w:t>
      </w:r>
      <w:r w:rsidRPr="008711EA">
        <w:tab/>
        <w:t>Unsuccessful Operation</w:t>
      </w:r>
      <w:bookmarkEnd w:id="1268"/>
      <w:bookmarkEnd w:id="1269"/>
      <w:bookmarkEnd w:id="1270"/>
      <w:bookmarkEnd w:id="1271"/>
      <w:bookmarkEnd w:id="1272"/>
      <w:bookmarkEnd w:id="1273"/>
      <w:bookmarkEnd w:id="1274"/>
      <w:bookmarkEnd w:id="1275"/>
      <w:bookmarkEnd w:id="1276"/>
      <w:bookmarkEnd w:id="1277"/>
      <w:bookmarkEnd w:id="1278"/>
      <w:bookmarkEnd w:id="1279"/>
      <w:bookmarkEnd w:id="1281"/>
      <w:bookmarkEnd w:id="1282"/>
      <w:bookmarkEnd w:id="1283"/>
    </w:p>
    <w:p w14:paraId="56835C24" w14:textId="77777777" w:rsidR="000E2576" w:rsidRPr="008711EA" w:rsidRDefault="000E2576" w:rsidP="000E2576">
      <w:r w:rsidRPr="008711EA">
        <w:t>Not applicable.</w:t>
      </w:r>
    </w:p>
    <w:p w14:paraId="0872BF74" w14:textId="77777777" w:rsidR="000E2576" w:rsidRPr="008711EA" w:rsidRDefault="000E2576" w:rsidP="000E2576">
      <w:pPr>
        <w:pStyle w:val="Heading4"/>
      </w:pPr>
      <w:bookmarkStart w:id="1284" w:name="_CR8_3_9_4"/>
      <w:bookmarkStart w:id="1285" w:name="_Toc20953397"/>
      <w:bookmarkStart w:id="1286" w:name="_Toc29390574"/>
      <w:bookmarkStart w:id="1287" w:name="_Toc36551311"/>
      <w:bookmarkStart w:id="1288" w:name="_Toc45831508"/>
      <w:bookmarkStart w:id="1289" w:name="_Toc51762461"/>
      <w:bookmarkStart w:id="1290" w:name="_Toc64381513"/>
      <w:bookmarkStart w:id="1291" w:name="_Toc73964031"/>
      <w:bookmarkStart w:id="1292" w:name="_Toc88646639"/>
      <w:bookmarkStart w:id="1293" w:name="_Toc97882588"/>
      <w:bookmarkStart w:id="1294" w:name="_Toc98531163"/>
      <w:bookmarkStart w:id="1295" w:name="_Toc105517235"/>
      <w:bookmarkStart w:id="1296" w:name="_Toc106108126"/>
      <w:bookmarkStart w:id="1297" w:name="_Toc113656711"/>
      <w:bookmarkStart w:id="1298" w:name="_Toc114051930"/>
      <w:bookmarkStart w:id="1299" w:name="_Toc155891194"/>
      <w:bookmarkEnd w:id="1284"/>
      <w:r w:rsidRPr="008711EA">
        <w:t>8.3.9.4</w:t>
      </w:r>
      <w:r w:rsidRPr="008711EA">
        <w:tab/>
        <w:t>Abnormal Conditions</w:t>
      </w:r>
      <w:bookmarkEnd w:id="1285"/>
      <w:bookmarkEnd w:id="1286"/>
      <w:bookmarkEnd w:id="1287"/>
      <w:bookmarkEnd w:id="1288"/>
      <w:bookmarkEnd w:id="1289"/>
      <w:bookmarkEnd w:id="1290"/>
      <w:bookmarkEnd w:id="1291"/>
      <w:bookmarkEnd w:id="1292"/>
      <w:bookmarkEnd w:id="1293"/>
      <w:bookmarkEnd w:id="1294"/>
      <w:bookmarkEnd w:id="1295"/>
      <w:bookmarkEnd w:id="1296"/>
      <w:bookmarkEnd w:id="1297"/>
      <w:bookmarkEnd w:id="1298"/>
      <w:bookmarkEnd w:id="1299"/>
    </w:p>
    <w:p w14:paraId="3527679C" w14:textId="77777777" w:rsidR="000E2576" w:rsidRPr="008711EA" w:rsidRDefault="000E2576" w:rsidP="000E2576">
      <w:pPr>
        <w:rPr>
          <w:b/>
          <w:i/>
          <w:noProof/>
          <w:sz w:val="36"/>
          <w:szCs w:val="36"/>
          <w:lang w:eastAsia="zh-CN"/>
        </w:rPr>
      </w:pPr>
      <w:r w:rsidRPr="008711EA">
        <w:t>Not applicable.</w:t>
      </w:r>
    </w:p>
    <w:p w14:paraId="43BE946D" w14:textId="77777777" w:rsidR="000E2576" w:rsidRPr="008711EA" w:rsidRDefault="000E2576" w:rsidP="000E2576">
      <w:pPr>
        <w:pStyle w:val="Heading3"/>
        <w:rPr>
          <w:lang w:eastAsia="zh-CN"/>
        </w:rPr>
      </w:pPr>
      <w:bookmarkStart w:id="1300" w:name="_CR8_3_10"/>
      <w:bookmarkStart w:id="1301" w:name="_Toc20953398"/>
      <w:bookmarkStart w:id="1302" w:name="_Toc29390575"/>
      <w:bookmarkStart w:id="1303" w:name="_Toc36551312"/>
      <w:bookmarkStart w:id="1304" w:name="_Toc45831509"/>
      <w:bookmarkStart w:id="1305" w:name="_Toc51762462"/>
      <w:bookmarkStart w:id="1306" w:name="_Toc64381514"/>
      <w:bookmarkStart w:id="1307" w:name="_Toc73964032"/>
      <w:bookmarkStart w:id="1308" w:name="_Toc88646640"/>
      <w:bookmarkStart w:id="1309" w:name="_Toc97882589"/>
      <w:bookmarkStart w:id="1310" w:name="_Toc98531164"/>
      <w:bookmarkStart w:id="1311" w:name="_Toc105517236"/>
      <w:bookmarkStart w:id="1312" w:name="_Toc106108127"/>
      <w:bookmarkStart w:id="1313" w:name="_Toc113656712"/>
      <w:bookmarkStart w:id="1314" w:name="_Toc114051931"/>
      <w:bookmarkStart w:id="1315" w:name="_Toc155891195"/>
      <w:bookmarkEnd w:id="1300"/>
      <w:r w:rsidRPr="008711EA">
        <w:t>8.3.10</w:t>
      </w:r>
      <w:r w:rsidRPr="008711EA">
        <w:tab/>
      </w:r>
      <w:r w:rsidRPr="008711EA">
        <w:rPr>
          <w:lang w:eastAsia="zh-CN"/>
        </w:rPr>
        <w:t>Retrieve UE Information</w:t>
      </w:r>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r w:rsidRPr="008711EA">
        <w:rPr>
          <w:lang w:eastAsia="zh-CN"/>
        </w:rPr>
        <w:t xml:space="preserve"> </w:t>
      </w:r>
    </w:p>
    <w:p w14:paraId="015101C1" w14:textId="77777777" w:rsidR="000E2576" w:rsidRPr="008711EA" w:rsidRDefault="000E2576" w:rsidP="000E2576">
      <w:pPr>
        <w:pStyle w:val="Heading4"/>
      </w:pPr>
      <w:bookmarkStart w:id="1316" w:name="_CR8_3_10_1"/>
      <w:bookmarkStart w:id="1317" w:name="_Toc20953399"/>
      <w:bookmarkStart w:id="1318" w:name="_Toc29390576"/>
      <w:bookmarkStart w:id="1319" w:name="_Toc36551313"/>
      <w:bookmarkStart w:id="1320" w:name="_Toc45831510"/>
      <w:bookmarkStart w:id="1321" w:name="_Toc51762463"/>
      <w:bookmarkStart w:id="1322" w:name="_Toc64381515"/>
      <w:bookmarkStart w:id="1323" w:name="_Toc73964033"/>
      <w:bookmarkStart w:id="1324" w:name="_Toc88646641"/>
      <w:bookmarkStart w:id="1325" w:name="_Toc97882590"/>
      <w:bookmarkStart w:id="1326" w:name="_Toc98531165"/>
      <w:bookmarkStart w:id="1327" w:name="_Toc105517237"/>
      <w:bookmarkStart w:id="1328" w:name="_Toc106108128"/>
      <w:bookmarkStart w:id="1329" w:name="_Toc113656713"/>
      <w:bookmarkStart w:id="1330" w:name="_Toc114051932"/>
      <w:bookmarkStart w:id="1331" w:name="_Toc155891196"/>
      <w:bookmarkEnd w:id="1316"/>
      <w:r w:rsidRPr="008711EA">
        <w:t>8.3.10.1</w:t>
      </w:r>
      <w:r w:rsidRPr="008711EA">
        <w:tab/>
        <w:t>General</w:t>
      </w:r>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p>
    <w:p w14:paraId="1BBCE8A9" w14:textId="77777777" w:rsidR="000E2576" w:rsidRPr="008711EA" w:rsidRDefault="000E2576" w:rsidP="000E2576">
      <w:pPr>
        <w:rPr>
          <w:lang w:eastAsia="zh-CN"/>
        </w:rPr>
      </w:pPr>
      <w:r w:rsidRPr="008711EA">
        <w:rPr>
          <w:lang w:eastAsia="zh-CN"/>
        </w:rPr>
        <w:t xml:space="preserve">The purpose of the Retrieve UE information procedure is for the eNB to request the UE information including </w:t>
      </w:r>
      <w:r w:rsidRPr="008711EA">
        <w:rPr>
          <w:rStyle w:val="Emphasis"/>
          <w:rFonts w:cs="Arial"/>
          <w:i w:val="0"/>
          <w:szCs w:val="18"/>
        </w:rPr>
        <w:t>QoS Parameters</w:t>
      </w:r>
      <w:r w:rsidRPr="008711EA">
        <w:rPr>
          <w:lang w:eastAsia="zh-CN"/>
        </w:rPr>
        <w:t xml:space="preserve"> and UE Radio capability from MME, for a NB-IoT UE using Control Plane CIoT EPS Optimisation.</w:t>
      </w:r>
    </w:p>
    <w:p w14:paraId="393660EE" w14:textId="77777777" w:rsidR="000E2576" w:rsidRPr="008711EA" w:rsidRDefault="000E2576" w:rsidP="000E2576">
      <w:pPr>
        <w:pStyle w:val="Heading4"/>
      </w:pPr>
      <w:bookmarkStart w:id="1332" w:name="_CR8_3_10_2"/>
      <w:bookmarkStart w:id="1333" w:name="_Toc20953400"/>
      <w:bookmarkStart w:id="1334" w:name="_Toc29390577"/>
      <w:bookmarkStart w:id="1335" w:name="_Toc36551314"/>
      <w:bookmarkStart w:id="1336" w:name="_Toc45831511"/>
      <w:bookmarkStart w:id="1337" w:name="_Toc51762464"/>
      <w:bookmarkStart w:id="1338" w:name="_Toc64381516"/>
      <w:bookmarkStart w:id="1339" w:name="_Toc73964034"/>
      <w:bookmarkStart w:id="1340" w:name="_Toc88646642"/>
      <w:bookmarkStart w:id="1341" w:name="_Toc97882591"/>
      <w:bookmarkStart w:id="1342" w:name="_Toc98531166"/>
      <w:bookmarkStart w:id="1343" w:name="_Toc105517238"/>
      <w:bookmarkStart w:id="1344" w:name="_Toc106108129"/>
      <w:bookmarkStart w:id="1345" w:name="_Toc113656714"/>
      <w:bookmarkStart w:id="1346" w:name="_Toc114051933"/>
      <w:bookmarkStart w:id="1347" w:name="_Toc155891197"/>
      <w:bookmarkEnd w:id="1332"/>
      <w:r w:rsidRPr="008711EA">
        <w:t>8.3.10.2</w:t>
      </w:r>
      <w:r w:rsidRPr="008711EA">
        <w:tab/>
        <w:t>Successful Operation</w:t>
      </w:r>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r w:rsidRPr="008711EA">
        <w:t xml:space="preserve"> </w:t>
      </w:r>
    </w:p>
    <w:p w14:paraId="76315F04" w14:textId="77777777" w:rsidR="000E2576" w:rsidRPr="008711EA" w:rsidRDefault="000E2576" w:rsidP="000E2576">
      <w:pPr>
        <w:rPr>
          <w:lang w:eastAsia="zh-CN"/>
        </w:rPr>
      </w:pPr>
    </w:p>
    <w:bookmarkStart w:id="1348" w:name="_MON_1543838429"/>
    <w:bookmarkEnd w:id="1348"/>
    <w:p w14:paraId="5F1708CC" w14:textId="77777777" w:rsidR="000E2576" w:rsidRPr="008711EA" w:rsidRDefault="000E2576" w:rsidP="000E2576">
      <w:pPr>
        <w:pStyle w:val="TH"/>
      </w:pPr>
      <w:r w:rsidRPr="008711EA">
        <w:object w:dxaOrig="5430" w:dyaOrig="2550" w14:anchorId="615D7CEB">
          <v:shape id="_x0000_i1043" type="#_x0000_t75" style="width:270pt;height:127.5pt" o:ole="" fillcolor="window">
            <v:imagedata r:id="rId48" o:title=""/>
          </v:shape>
          <o:OLEObject Type="Embed" ProgID="Word.Picture.8" ShapeID="_x0000_i1043" DrawAspect="Content" ObjectID="_1766593622" r:id="rId49"/>
        </w:object>
      </w:r>
    </w:p>
    <w:p w14:paraId="11B96D21" w14:textId="77777777" w:rsidR="000E2576" w:rsidRPr="008711EA" w:rsidRDefault="000E2576" w:rsidP="000E2576">
      <w:pPr>
        <w:pStyle w:val="TF"/>
        <w:rPr>
          <w:lang w:eastAsia="zh-CN"/>
        </w:rPr>
      </w:pPr>
      <w:bookmarkStart w:id="1349" w:name="_CRFigure8_3_10_1"/>
      <w:r w:rsidRPr="008711EA">
        <w:t xml:space="preserve">Figure </w:t>
      </w:r>
      <w:bookmarkEnd w:id="1349"/>
      <w:r w:rsidRPr="008711EA">
        <w:t>8.3.10.</w:t>
      </w:r>
      <w:r w:rsidRPr="008711EA">
        <w:rPr>
          <w:lang w:eastAsia="zh-CN"/>
        </w:rPr>
        <w:t>1</w:t>
      </w:r>
      <w:r w:rsidRPr="008711EA">
        <w:t xml:space="preserve">: </w:t>
      </w:r>
      <w:r w:rsidRPr="008711EA">
        <w:rPr>
          <w:lang w:eastAsia="zh-CN"/>
        </w:rPr>
        <w:t>Retrieve UE Information</w:t>
      </w:r>
      <w:r w:rsidRPr="008711EA">
        <w:t xml:space="preserve"> Procedure. Successful </w:t>
      </w:r>
      <w:r w:rsidRPr="008711EA">
        <w:rPr>
          <w:rFonts w:eastAsia="MS Mincho"/>
        </w:rPr>
        <w:t>o</w:t>
      </w:r>
      <w:r w:rsidRPr="008711EA">
        <w:t>peration</w:t>
      </w:r>
      <w:r w:rsidRPr="008711EA">
        <w:rPr>
          <w:rFonts w:eastAsia="MS Mincho"/>
        </w:rPr>
        <w:t>.</w:t>
      </w:r>
    </w:p>
    <w:p w14:paraId="119C3780" w14:textId="77777777" w:rsidR="000E2576" w:rsidRPr="008711EA" w:rsidRDefault="000E2576" w:rsidP="000E2576">
      <w:pPr>
        <w:rPr>
          <w:lang w:eastAsia="zh-CN"/>
        </w:rPr>
      </w:pPr>
      <w:r w:rsidRPr="008711EA">
        <w:rPr>
          <w:lang w:eastAsia="zh-CN"/>
        </w:rPr>
        <w:t>The eNB initiates the procedure by sending the RETRIEVE UE INFORMATION message to the MME.</w:t>
      </w:r>
    </w:p>
    <w:p w14:paraId="3109D8EE" w14:textId="77777777" w:rsidR="000E2576" w:rsidRPr="008711EA" w:rsidRDefault="000E2576" w:rsidP="000E2576">
      <w:pPr>
        <w:pStyle w:val="Heading4"/>
        <w:rPr>
          <w:lang w:eastAsia="zh-CN"/>
        </w:rPr>
      </w:pPr>
      <w:bookmarkStart w:id="1350" w:name="_CR8_3_10_3"/>
      <w:bookmarkStart w:id="1351" w:name="_Toc20953401"/>
      <w:bookmarkStart w:id="1352" w:name="_Toc29390578"/>
      <w:bookmarkStart w:id="1353" w:name="_Toc36551315"/>
      <w:bookmarkStart w:id="1354" w:name="_Toc45831512"/>
      <w:bookmarkStart w:id="1355" w:name="_Toc51762465"/>
      <w:bookmarkStart w:id="1356" w:name="_Toc64381517"/>
      <w:bookmarkStart w:id="1357" w:name="_Toc73964035"/>
      <w:bookmarkStart w:id="1358" w:name="_Toc88646643"/>
      <w:bookmarkStart w:id="1359" w:name="_Toc97882592"/>
      <w:bookmarkStart w:id="1360" w:name="_Toc98531167"/>
      <w:bookmarkStart w:id="1361" w:name="_Toc105517239"/>
      <w:bookmarkStart w:id="1362" w:name="_Toc106108130"/>
      <w:bookmarkStart w:id="1363" w:name="_Toc113656715"/>
      <w:bookmarkStart w:id="1364" w:name="_Toc114051934"/>
      <w:bookmarkStart w:id="1365" w:name="_Toc155891198"/>
      <w:bookmarkEnd w:id="1350"/>
      <w:r w:rsidRPr="008711EA">
        <w:t>8.3.10.</w:t>
      </w:r>
      <w:r w:rsidRPr="008711EA">
        <w:rPr>
          <w:lang w:eastAsia="zh-CN"/>
        </w:rPr>
        <w:t>3</w:t>
      </w:r>
      <w:r w:rsidRPr="008711EA">
        <w:tab/>
        <w:t>Unsuccessful Operation</w:t>
      </w:r>
      <w:bookmarkEnd w:id="1351"/>
      <w:bookmarkEnd w:id="1352"/>
      <w:bookmarkEnd w:id="1353"/>
      <w:bookmarkEnd w:id="1354"/>
      <w:bookmarkEnd w:id="1355"/>
      <w:bookmarkEnd w:id="1356"/>
      <w:bookmarkEnd w:id="1357"/>
      <w:bookmarkEnd w:id="1358"/>
      <w:bookmarkEnd w:id="1359"/>
      <w:bookmarkEnd w:id="1360"/>
      <w:bookmarkEnd w:id="1361"/>
      <w:bookmarkEnd w:id="1362"/>
      <w:bookmarkEnd w:id="1363"/>
      <w:bookmarkEnd w:id="1364"/>
      <w:bookmarkEnd w:id="1365"/>
    </w:p>
    <w:p w14:paraId="61D3FB79" w14:textId="77777777" w:rsidR="000E2576" w:rsidRPr="008711EA" w:rsidRDefault="000E2576" w:rsidP="000E2576">
      <w:r w:rsidRPr="008711EA">
        <w:t>Not applicable.</w:t>
      </w:r>
    </w:p>
    <w:p w14:paraId="1C634912" w14:textId="77777777" w:rsidR="000E2576" w:rsidRPr="008711EA" w:rsidRDefault="000E2576" w:rsidP="000E2576">
      <w:pPr>
        <w:pStyle w:val="Heading4"/>
      </w:pPr>
      <w:bookmarkStart w:id="1366" w:name="_CR8_3_10_4"/>
      <w:bookmarkStart w:id="1367" w:name="_Toc20953402"/>
      <w:bookmarkStart w:id="1368" w:name="_Toc29390579"/>
      <w:bookmarkStart w:id="1369" w:name="_Toc36551316"/>
      <w:bookmarkStart w:id="1370" w:name="_Toc45831513"/>
      <w:bookmarkStart w:id="1371" w:name="_Toc51762466"/>
      <w:bookmarkStart w:id="1372" w:name="_Toc64381518"/>
      <w:bookmarkStart w:id="1373" w:name="_Toc73964036"/>
      <w:bookmarkStart w:id="1374" w:name="_Toc88646644"/>
      <w:bookmarkStart w:id="1375" w:name="_Toc97882593"/>
      <w:bookmarkStart w:id="1376" w:name="_Toc98531168"/>
      <w:bookmarkStart w:id="1377" w:name="_Toc105517240"/>
      <w:bookmarkStart w:id="1378" w:name="_Toc106108131"/>
      <w:bookmarkStart w:id="1379" w:name="_Toc113656716"/>
      <w:bookmarkStart w:id="1380" w:name="_Toc114051935"/>
      <w:bookmarkStart w:id="1381" w:name="_Toc155891199"/>
      <w:bookmarkEnd w:id="1366"/>
      <w:r w:rsidRPr="008711EA">
        <w:t>8.3.10.</w:t>
      </w:r>
      <w:r w:rsidRPr="008711EA">
        <w:rPr>
          <w:lang w:eastAsia="zh-CN"/>
        </w:rPr>
        <w:t>4</w:t>
      </w:r>
      <w:r w:rsidRPr="008711EA">
        <w:tab/>
        <w:t>Abnormal Conditions</w:t>
      </w:r>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p>
    <w:p w14:paraId="27F6F189" w14:textId="77777777" w:rsidR="000E2576" w:rsidRPr="008711EA" w:rsidRDefault="000E2576" w:rsidP="000E2576">
      <w:pPr>
        <w:rPr>
          <w:lang w:eastAsia="zh-CN"/>
        </w:rPr>
      </w:pPr>
      <w:r w:rsidRPr="008711EA">
        <w:t>Not applicable.</w:t>
      </w:r>
    </w:p>
    <w:p w14:paraId="479CDEE0" w14:textId="77777777" w:rsidR="000E2576" w:rsidRPr="008711EA" w:rsidRDefault="000E2576" w:rsidP="000E2576">
      <w:pPr>
        <w:pStyle w:val="Heading3"/>
        <w:rPr>
          <w:lang w:eastAsia="zh-CN"/>
        </w:rPr>
      </w:pPr>
      <w:bookmarkStart w:id="1382" w:name="_CR8_3_11"/>
      <w:bookmarkStart w:id="1383" w:name="_Toc20953403"/>
      <w:bookmarkStart w:id="1384" w:name="_Toc29390580"/>
      <w:bookmarkStart w:id="1385" w:name="_Toc36551317"/>
      <w:bookmarkStart w:id="1386" w:name="_Toc45831514"/>
      <w:bookmarkStart w:id="1387" w:name="_Toc51762467"/>
      <w:bookmarkStart w:id="1388" w:name="_Toc64381519"/>
      <w:bookmarkStart w:id="1389" w:name="_Toc73964037"/>
      <w:bookmarkStart w:id="1390" w:name="_Toc88646645"/>
      <w:bookmarkStart w:id="1391" w:name="_Toc97882594"/>
      <w:bookmarkStart w:id="1392" w:name="_Toc98531169"/>
      <w:bookmarkStart w:id="1393" w:name="_Toc105517241"/>
      <w:bookmarkStart w:id="1394" w:name="_Toc106108132"/>
      <w:bookmarkStart w:id="1395" w:name="_Toc113656717"/>
      <w:bookmarkStart w:id="1396" w:name="_Toc114051936"/>
      <w:bookmarkStart w:id="1397" w:name="_Toc155891200"/>
      <w:bookmarkEnd w:id="1382"/>
      <w:r w:rsidRPr="008711EA">
        <w:t>8.3.11</w:t>
      </w:r>
      <w:r w:rsidRPr="008711EA">
        <w:tab/>
      </w:r>
      <w:r w:rsidRPr="008711EA">
        <w:rPr>
          <w:lang w:eastAsia="zh-CN"/>
        </w:rPr>
        <w:t>UE Information Transfer</w:t>
      </w:r>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p>
    <w:p w14:paraId="681F0380" w14:textId="77777777" w:rsidR="000E2576" w:rsidRPr="008711EA" w:rsidRDefault="000E2576" w:rsidP="000E2576">
      <w:pPr>
        <w:pStyle w:val="Heading4"/>
      </w:pPr>
      <w:bookmarkStart w:id="1398" w:name="_CR8_3_11_1"/>
      <w:bookmarkStart w:id="1399" w:name="_Toc20953404"/>
      <w:bookmarkStart w:id="1400" w:name="_Toc29390581"/>
      <w:bookmarkStart w:id="1401" w:name="_Toc36551318"/>
      <w:bookmarkStart w:id="1402" w:name="_Toc45831515"/>
      <w:bookmarkStart w:id="1403" w:name="_Toc51762468"/>
      <w:bookmarkStart w:id="1404" w:name="_Toc64381520"/>
      <w:bookmarkStart w:id="1405" w:name="_Toc73964038"/>
      <w:bookmarkStart w:id="1406" w:name="_Toc88646646"/>
      <w:bookmarkStart w:id="1407" w:name="_Toc97882595"/>
      <w:bookmarkStart w:id="1408" w:name="_Toc98531170"/>
      <w:bookmarkStart w:id="1409" w:name="_Toc105517242"/>
      <w:bookmarkStart w:id="1410" w:name="_Toc106108133"/>
      <w:bookmarkStart w:id="1411" w:name="_Toc113656718"/>
      <w:bookmarkStart w:id="1412" w:name="_Toc114051937"/>
      <w:bookmarkStart w:id="1413" w:name="_Toc155891201"/>
      <w:bookmarkEnd w:id="1398"/>
      <w:r w:rsidRPr="008711EA">
        <w:t>8.3.11.1</w:t>
      </w:r>
      <w:r w:rsidRPr="008711EA">
        <w:tab/>
        <w:t>General</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p>
    <w:p w14:paraId="08D63453" w14:textId="77777777" w:rsidR="000E2576" w:rsidRPr="008711EA" w:rsidRDefault="000E2576" w:rsidP="000E2576">
      <w:pPr>
        <w:rPr>
          <w:lang w:eastAsia="zh-CN"/>
        </w:rPr>
      </w:pPr>
      <w:r w:rsidRPr="008711EA">
        <w:rPr>
          <w:lang w:eastAsia="zh-CN"/>
        </w:rPr>
        <w:t xml:space="preserve">The purpose of the UE information transfer procedure is for the MME to send the UE information including </w:t>
      </w:r>
      <w:r w:rsidRPr="008711EA">
        <w:rPr>
          <w:rStyle w:val="Emphasis"/>
          <w:rFonts w:cs="Arial"/>
          <w:i w:val="0"/>
          <w:szCs w:val="18"/>
        </w:rPr>
        <w:t>QoS Parameters</w:t>
      </w:r>
      <w:r w:rsidRPr="008711EA">
        <w:rPr>
          <w:lang w:eastAsia="zh-CN"/>
        </w:rPr>
        <w:t xml:space="preserve"> and UE Radio capability to the eNB, for a NB-IoT UE using Control Plane CIoT EPS Optimisation.</w:t>
      </w:r>
    </w:p>
    <w:p w14:paraId="1CA1FA12" w14:textId="77777777" w:rsidR="000E2576" w:rsidRPr="008711EA" w:rsidRDefault="000E2576" w:rsidP="000E2576">
      <w:pPr>
        <w:pStyle w:val="Heading4"/>
      </w:pPr>
      <w:bookmarkStart w:id="1414" w:name="_CR8_3_11_2"/>
      <w:bookmarkStart w:id="1415" w:name="_Toc20953405"/>
      <w:bookmarkStart w:id="1416" w:name="_Toc29390582"/>
      <w:bookmarkStart w:id="1417" w:name="_Toc36551319"/>
      <w:bookmarkStart w:id="1418" w:name="_Toc45831516"/>
      <w:bookmarkStart w:id="1419" w:name="_Toc51762469"/>
      <w:bookmarkStart w:id="1420" w:name="_Toc64381521"/>
      <w:bookmarkStart w:id="1421" w:name="_Toc73964039"/>
      <w:bookmarkStart w:id="1422" w:name="_Toc88646647"/>
      <w:bookmarkStart w:id="1423" w:name="_Toc97882596"/>
      <w:bookmarkStart w:id="1424" w:name="_Toc98531171"/>
      <w:bookmarkStart w:id="1425" w:name="_Toc105517243"/>
      <w:bookmarkStart w:id="1426" w:name="_Toc106108134"/>
      <w:bookmarkStart w:id="1427" w:name="_Toc113656719"/>
      <w:bookmarkStart w:id="1428" w:name="_Toc114051938"/>
      <w:bookmarkStart w:id="1429" w:name="_Toc155891202"/>
      <w:bookmarkEnd w:id="1414"/>
      <w:r w:rsidRPr="008711EA">
        <w:t>8.3.11.2</w:t>
      </w:r>
      <w:r w:rsidRPr="008711EA">
        <w:tab/>
        <w:t>Successful Operation</w:t>
      </w:r>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r w:rsidRPr="008711EA">
        <w:t xml:space="preserve"> </w:t>
      </w:r>
    </w:p>
    <w:p w14:paraId="0D033492" w14:textId="77777777" w:rsidR="000E2576" w:rsidRPr="008711EA" w:rsidRDefault="000E2576" w:rsidP="000E2576">
      <w:pPr>
        <w:rPr>
          <w:lang w:eastAsia="zh-CN"/>
        </w:rPr>
      </w:pPr>
    </w:p>
    <w:bookmarkStart w:id="1430" w:name="_MON_1548859535"/>
    <w:bookmarkEnd w:id="1430"/>
    <w:p w14:paraId="4F048913" w14:textId="77777777" w:rsidR="000E2576" w:rsidRPr="008711EA" w:rsidRDefault="000E2576" w:rsidP="000E2576">
      <w:pPr>
        <w:pStyle w:val="TH"/>
      </w:pPr>
      <w:r w:rsidRPr="008711EA">
        <w:object w:dxaOrig="5430" w:dyaOrig="2550" w14:anchorId="5A8E3303">
          <v:shape id="_x0000_i1044" type="#_x0000_t75" style="width:270pt;height:127.5pt" o:ole="" fillcolor="window">
            <v:imagedata r:id="rId50" o:title=""/>
          </v:shape>
          <o:OLEObject Type="Embed" ProgID="Word.Picture.8" ShapeID="_x0000_i1044" DrawAspect="Content" ObjectID="_1766593623" r:id="rId51"/>
        </w:object>
      </w:r>
    </w:p>
    <w:p w14:paraId="7C0B750A" w14:textId="77777777" w:rsidR="000E2576" w:rsidRPr="008711EA" w:rsidRDefault="000E2576" w:rsidP="000E2576">
      <w:pPr>
        <w:pStyle w:val="TF"/>
        <w:rPr>
          <w:lang w:eastAsia="zh-CN"/>
        </w:rPr>
      </w:pPr>
      <w:bookmarkStart w:id="1431" w:name="_CRFigure8_3_11_1"/>
      <w:r w:rsidRPr="008711EA">
        <w:t xml:space="preserve">Figure </w:t>
      </w:r>
      <w:bookmarkEnd w:id="1431"/>
      <w:r w:rsidRPr="008711EA">
        <w:t>8.3.11.</w:t>
      </w:r>
      <w:r w:rsidRPr="008711EA">
        <w:rPr>
          <w:lang w:eastAsia="zh-CN"/>
        </w:rPr>
        <w:t>1</w:t>
      </w:r>
      <w:r w:rsidRPr="008711EA">
        <w:t xml:space="preserve">: </w:t>
      </w:r>
      <w:r w:rsidRPr="008711EA">
        <w:rPr>
          <w:lang w:eastAsia="zh-CN"/>
        </w:rPr>
        <w:t>UE Information</w:t>
      </w:r>
      <w:r w:rsidRPr="008711EA">
        <w:t xml:space="preserve"> </w:t>
      </w:r>
      <w:r w:rsidRPr="008711EA">
        <w:rPr>
          <w:lang w:eastAsia="zh-CN"/>
        </w:rPr>
        <w:t xml:space="preserve">Transfer </w:t>
      </w:r>
      <w:r w:rsidRPr="008711EA">
        <w:t xml:space="preserve">Procedure. Successful </w:t>
      </w:r>
      <w:r w:rsidRPr="008711EA">
        <w:rPr>
          <w:rFonts w:eastAsia="MS Mincho"/>
        </w:rPr>
        <w:t>o</w:t>
      </w:r>
      <w:r w:rsidRPr="008711EA">
        <w:t>peration</w:t>
      </w:r>
      <w:r w:rsidRPr="008711EA">
        <w:rPr>
          <w:rFonts w:eastAsia="MS Mincho"/>
        </w:rPr>
        <w:t>.</w:t>
      </w:r>
    </w:p>
    <w:p w14:paraId="5E960A59" w14:textId="77777777" w:rsidR="000E2576" w:rsidRPr="008711EA" w:rsidRDefault="000E2576" w:rsidP="000E2576">
      <w:pPr>
        <w:rPr>
          <w:lang w:eastAsia="zh-CN"/>
        </w:rPr>
      </w:pPr>
      <w:r w:rsidRPr="008711EA">
        <w:rPr>
          <w:lang w:eastAsia="zh-CN"/>
        </w:rPr>
        <w:t>The MME initiates the procedure by sending the UE INFORMATION TRANSFER message to the eNB.</w:t>
      </w:r>
    </w:p>
    <w:p w14:paraId="3D17F324" w14:textId="77777777" w:rsidR="000E2576" w:rsidRPr="008711EA" w:rsidRDefault="000E2576" w:rsidP="000E2576">
      <w:pPr>
        <w:rPr>
          <w:lang w:eastAsia="zh-CN"/>
        </w:rPr>
      </w:pPr>
      <w:r w:rsidRPr="008711EA">
        <w:t xml:space="preserve">If the </w:t>
      </w:r>
      <w:r w:rsidRPr="008711EA">
        <w:rPr>
          <w:rStyle w:val="Emphasis"/>
          <w:rFonts w:cs="Arial"/>
          <w:szCs w:val="18"/>
        </w:rPr>
        <w:t>UE Level QoS Parameters</w:t>
      </w:r>
      <w:r w:rsidRPr="008711EA">
        <w:rPr>
          <w:i/>
        </w:rPr>
        <w:t xml:space="preserve">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5AD77AC0" w14:textId="77777777" w:rsidR="000E2576" w:rsidRPr="008711EA" w:rsidRDefault="000E2576" w:rsidP="000E2576">
      <w:r w:rsidRPr="008711EA">
        <w:t xml:space="preserve">If the </w:t>
      </w:r>
      <w:r w:rsidRPr="008711EA">
        <w:rPr>
          <w:i/>
          <w:iCs/>
          <w:lang w:eastAsia="zh-CN"/>
        </w:rPr>
        <w:t xml:space="preserve">UE Radio Capability </w:t>
      </w:r>
      <w:r w:rsidRPr="008711EA">
        <w:t xml:space="preserve">IE is contained in the </w:t>
      </w:r>
      <w:r w:rsidRPr="008711EA">
        <w:rPr>
          <w:lang w:eastAsia="zh-CN"/>
        </w:rPr>
        <w:t>UE INFORMATION TRANSFER</w:t>
      </w:r>
      <w:r w:rsidRPr="008711EA">
        <w:t xml:space="preserve"> message, the eNB shall store this information in the UE context, and use it as specified in TS 23.401 [11].</w:t>
      </w:r>
    </w:p>
    <w:p w14:paraId="178D0D51" w14:textId="77777777" w:rsidR="002364D0" w:rsidRPr="008711EA" w:rsidRDefault="002364D0"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UE INFORMATION TRANSFER</w:t>
      </w:r>
      <w:r w:rsidRPr="008711EA">
        <w:t xml:space="preserve"> message, the eNB shall, if supported, store this information in the UE context for further use according to TS 23.401 [11].</w:t>
      </w:r>
    </w:p>
    <w:p w14:paraId="19448FAE" w14:textId="77777777" w:rsidR="0011317E" w:rsidRPr="008711EA" w:rsidRDefault="0011317E" w:rsidP="000E2576">
      <w:r w:rsidRPr="008711EA">
        <w:t xml:space="preserve">If the </w:t>
      </w:r>
      <w:r w:rsidRPr="008711EA">
        <w:rPr>
          <w:i/>
        </w:rPr>
        <w:t>Pending Data Indication</w:t>
      </w:r>
      <w:r w:rsidRPr="008711EA">
        <w:t xml:space="preserve"> IE is contained in the UE INFORMATION TRANSFER message, the eNB shall store this information in the UE context, and use it as specified in TS 23.401 [11].</w:t>
      </w:r>
    </w:p>
    <w:p w14:paraId="156B8D94" w14:textId="3103AB56" w:rsidR="006C443B" w:rsidRPr="008711EA" w:rsidRDefault="006C443B" w:rsidP="006C443B">
      <w:bookmarkStart w:id="1432" w:name="_Toc20953406"/>
      <w:bookmarkStart w:id="1433" w:name="_Toc29390583"/>
      <w:bookmarkStart w:id="1434" w:name="_Toc36551320"/>
      <w:bookmarkStart w:id="1435" w:name="_Toc45831517"/>
      <w:bookmarkStart w:id="1436" w:name="_Toc51762470"/>
      <w:bookmarkStart w:id="1437" w:name="_Toc64381522"/>
      <w:bookmarkStart w:id="1438" w:name="_Toc73964040"/>
      <w:bookmarkStart w:id="1439" w:name="_Toc88646648"/>
      <w:bookmarkStart w:id="1440" w:name="_Toc97882597"/>
      <w:bookmarkStart w:id="1441" w:name="_Toc98531172"/>
      <w:bookmarkStart w:id="1442" w:name="_Toc105517244"/>
      <w:bookmarkStart w:id="1443" w:name="_Toc106108135"/>
      <w:bookmarkStart w:id="1444" w:name="_Toc113656720"/>
      <w:r w:rsidRPr="008711EA">
        <w:t xml:space="preserve">If the </w:t>
      </w:r>
      <w:r w:rsidRPr="008711EA">
        <w:rPr>
          <w:i/>
        </w:rPr>
        <w:t>Masked IMEISV</w:t>
      </w:r>
      <w:r w:rsidRPr="008711EA">
        <w:t xml:space="preserve"> IE is contained in the </w:t>
      </w:r>
      <w:r w:rsidRPr="006A7F0D">
        <w:t xml:space="preserve">UE INFORMATION TRANSFER </w:t>
      </w:r>
      <w:r w:rsidRPr="008711EA">
        <w:t>message</w:t>
      </w:r>
      <w:r w:rsidR="00DB6AA8">
        <w:t>,</w:t>
      </w:r>
      <w:r w:rsidRPr="008711EA">
        <w:t xml:space="preserve"> the eNB shall, if supported, use it to determine the characteristics of the UE for subsequent handling. </w:t>
      </w:r>
    </w:p>
    <w:p w14:paraId="7648C2FA" w14:textId="77777777" w:rsidR="000E2576" w:rsidRPr="008711EA" w:rsidRDefault="000E2576" w:rsidP="000E2576">
      <w:pPr>
        <w:pStyle w:val="Heading4"/>
        <w:rPr>
          <w:lang w:eastAsia="zh-CN"/>
        </w:rPr>
      </w:pPr>
      <w:bookmarkStart w:id="1445" w:name="_CR8_3_11_3"/>
      <w:bookmarkStart w:id="1446" w:name="_Toc114051939"/>
      <w:bookmarkStart w:id="1447" w:name="_Toc155891203"/>
      <w:bookmarkEnd w:id="1445"/>
      <w:r w:rsidRPr="008711EA">
        <w:t>8.3.11.</w:t>
      </w:r>
      <w:r w:rsidRPr="008711EA">
        <w:rPr>
          <w:lang w:eastAsia="zh-CN"/>
        </w:rPr>
        <w:t>3</w:t>
      </w:r>
      <w:r w:rsidRPr="008711EA">
        <w:tab/>
        <w:t>Unsuccessful Operation</w:t>
      </w:r>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6"/>
      <w:bookmarkEnd w:id="1447"/>
    </w:p>
    <w:p w14:paraId="606CD692" w14:textId="77777777" w:rsidR="000E2576" w:rsidRPr="008711EA" w:rsidRDefault="000E2576" w:rsidP="000E2576">
      <w:r w:rsidRPr="008711EA">
        <w:t>Not applicable.</w:t>
      </w:r>
    </w:p>
    <w:p w14:paraId="4A7092A7" w14:textId="77777777" w:rsidR="000E2576" w:rsidRPr="008711EA" w:rsidRDefault="000E2576" w:rsidP="000E2576">
      <w:pPr>
        <w:pStyle w:val="Heading4"/>
      </w:pPr>
      <w:bookmarkStart w:id="1448" w:name="_CR8_3_11_4"/>
      <w:bookmarkStart w:id="1449" w:name="_Toc20953407"/>
      <w:bookmarkStart w:id="1450" w:name="_Toc29390584"/>
      <w:bookmarkStart w:id="1451" w:name="_Toc36551321"/>
      <w:bookmarkStart w:id="1452" w:name="_Toc45831518"/>
      <w:bookmarkStart w:id="1453" w:name="_Toc51762471"/>
      <w:bookmarkStart w:id="1454" w:name="_Toc64381523"/>
      <w:bookmarkStart w:id="1455" w:name="_Toc73964041"/>
      <w:bookmarkStart w:id="1456" w:name="_Toc88646649"/>
      <w:bookmarkStart w:id="1457" w:name="_Toc97882598"/>
      <w:bookmarkStart w:id="1458" w:name="_Toc98531173"/>
      <w:bookmarkStart w:id="1459" w:name="_Toc105517245"/>
      <w:bookmarkStart w:id="1460" w:name="_Toc106108136"/>
      <w:bookmarkStart w:id="1461" w:name="_Toc113656721"/>
      <w:bookmarkStart w:id="1462" w:name="_Toc114051940"/>
      <w:bookmarkStart w:id="1463" w:name="_Toc155891204"/>
      <w:bookmarkEnd w:id="1448"/>
      <w:r w:rsidRPr="008711EA">
        <w:t>8.3.11.</w:t>
      </w:r>
      <w:r w:rsidRPr="008711EA">
        <w:rPr>
          <w:lang w:eastAsia="zh-CN"/>
        </w:rPr>
        <w:t>4</w:t>
      </w:r>
      <w:r w:rsidRPr="008711EA">
        <w:tab/>
        <w:t>Abnormal Conditions</w:t>
      </w:r>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p>
    <w:p w14:paraId="5BB6F4EC" w14:textId="77777777" w:rsidR="000E2576" w:rsidRPr="008711EA" w:rsidRDefault="000E2576" w:rsidP="000E2576">
      <w:r w:rsidRPr="008711EA">
        <w:t>Not applicable.</w:t>
      </w:r>
    </w:p>
    <w:p w14:paraId="14DEDCED" w14:textId="77777777" w:rsidR="000E2576" w:rsidRPr="008711EA" w:rsidRDefault="000E2576" w:rsidP="000E2576">
      <w:pPr>
        <w:pStyle w:val="Heading3"/>
        <w:rPr>
          <w:lang w:eastAsia="zh-CN"/>
        </w:rPr>
      </w:pPr>
      <w:bookmarkStart w:id="1464" w:name="_CR8_3_12"/>
      <w:bookmarkStart w:id="1465" w:name="_Toc20953408"/>
      <w:bookmarkStart w:id="1466" w:name="_Toc29390585"/>
      <w:bookmarkStart w:id="1467" w:name="_Toc36551322"/>
      <w:bookmarkStart w:id="1468" w:name="_Toc45831519"/>
      <w:bookmarkStart w:id="1469" w:name="_Toc51762472"/>
      <w:bookmarkStart w:id="1470" w:name="_Toc64381524"/>
      <w:bookmarkStart w:id="1471" w:name="_Toc73964042"/>
      <w:bookmarkStart w:id="1472" w:name="_Toc88646650"/>
      <w:bookmarkStart w:id="1473" w:name="_Toc97882599"/>
      <w:bookmarkStart w:id="1474" w:name="_Toc98531174"/>
      <w:bookmarkStart w:id="1475" w:name="_Toc105517246"/>
      <w:bookmarkStart w:id="1476" w:name="_Toc106108137"/>
      <w:bookmarkStart w:id="1477" w:name="_Toc113656722"/>
      <w:bookmarkStart w:id="1478" w:name="_Toc114051941"/>
      <w:bookmarkStart w:id="1479" w:name="_Toc155891205"/>
      <w:bookmarkEnd w:id="1464"/>
      <w:r w:rsidRPr="008711EA">
        <w:rPr>
          <w:lang w:eastAsia="zh-CN"/>
        </w:rPr>
        <w:t>8.3.12</w:t>
      </w:r>
      <w:r w:rsidRPr="008711EA">
        <w:rPr>
          <w:lang w:eastAsia="zh-CN"/>
        </w:rPr>
        <w:tab/>
        <w:t xml:space="preserve">eNB CP Relocation </w:t>
      </w:r>
      <w:r w:rsidRPr="008711EA">
        <w:t>Indication</w:t>
      </w:r>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44CE25BF" w14:textId="77777777" w:rsidR="000E2576" w:rsidRPr="008711EA" w:rsidRDefault="000E2576" w:rsidP="000E2576">
      <w:pPr>
        <w:pStyle w:val="Heading4"/>
        <w:rPr>
          <w:lang w:eastAsia="zh-CN"/>
        </w:rPr>
      </w:pPr>
      <w:bookmarkStart w:id="1480" w:name="_CR8_3_12_1"/>
      <w:bookmarkStart w:id="1481" w:name="_Toc20953409"/>
      <w:bookmarkStart w:id="1482" w:name="_Toc29390586"/>
      <w:bookmarkStart w:id="1483" w:name="_Toc36551323"/>
      <w:bookmarkStart w:id="1484" w:name="_Toc45831520"/>
      <w:bookmarkStart w:id="1485" w:name="_Toc51762473"/>
      <w:bookmarkStart w:id="1486" w:name="_Toc64381525"/>
      <w:bookmarkStart w:id="1487" w:name="_Toc73964043"/>
      <w:bookmarkStart w:id="1488" w:name="_Toc88646651"/>
      <w:bookmarkStart w:id="1489" w:name="_Toc97882600"/>
      <w:bookmarkStart w:id="1490" w:name="_Toc98531175"/>
      <w:bookmarkStart w:id="1491" w:name="_Toc105517247"/>
      <w:bookmarkStart w:id="1492" w:name="_Toc106108138"/>
      <w:bookmarkStart w:id="1493" w:name="_Toc113656723"/>
      <w:bookmarkStart w:id="1494" w:name="_Toc114051942"/>
      <w:bookmarkStart w:id="1495" w:name="_Toc155891206"/>
      <w:bookmarkEnd w:id="1480"/>
      <w:r w:rsidRPr="008711EA">
        <w:t>8.3.12.1</w:t>
      </w:r>
      <w:r w:rsidRPr="008711EA">
        <w:tab/>
        <w:t>General</w:t>
      </w:r>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p>
    <w:p w14:paraId="338AEC53" w14:textId="77777777" w:rsidR="000E2576" w:rsidRPr="008711EA" w:rsidRDefault="000E2576" w:rsidP="000E2576">
      <w:pPr>
        <w:rPr>
          <w:lang w:eastAsia="zh-CN"/>
        </w:rPr>
      </w:pPr>
      <w:r w:rsidRPr="008711EA">
        <w:rPr>
          <w:lang w:eastAsia="zh-CN"/>
        </w:rPr>
        <w:t xml:space="preserve">The purpose of the eNB CP Relocation Indication </w:t>
      </w:r>
      <w:r w:rsidRPr="008711EA">
        <w:t xml:space="preserve">procedure </w:t>
      </w:r>
      <w:r w:rsidRPr="008711EA">
        <w:rPr>
          <w:lang w:eastAsia="zh-CN"/>
        </w:rPr>
        <w:t>is to request the MME to authenticate the UE’s re-establishment request as described in TS 36.300 [14], and trigger the establishment of the respective UE-associated logical S1-connection, for a NB-IoT UE using Control Plane CIoT EPS Optimisation.</w:t>
      </w:r>
    </w:p>
    <w:p w14:paraId="7399011E" w14:textId="77777777" w:rsidR="000E2576" w:rsidRPr="008711EA" w:rsidRDefault="000E2576" w:rsidP="000E2576">
      <w:pPr>
        <w:rPr>
          <w:lang w:eastAsia="zh-CN"/>
        </w:rPr>
      </w:pPr>
      <w:r w:rsidRPr="008711EA">
        <w:t>The procedure uses UE-associated signalling.</w:t>
      </w:r>
    </w:p>
    <w:p w14:paraId="4FCCDB5A" w14:textId="77777777" w:rsidR="000E2576" w:rsidRPr="008711EA" w:rsidRDefault="000E2576" w:rsidP="000E2576">
      <w:pPr>
        <w:pStyle w:val="Heading4"/>
      </w:pPr>
      <w:bookmarkStart w:id="1496" w:name="_CR8_3_12_2"/>
      <w:bookmarkStart w:id="1497" w:name="_Toc20953410"/>
      <w:bookmarkStart w:id="1498" w:name="_Toc29390587"/>
      <w:bookmarkStart w:id="1499" w:name="_Toc36551324"/>
      <w:bookmarkStart w:id="1500" w:name="_Toc45831521"/>
      <w:bookmarkStart w:id="1501" w:name="_Toc51762474"/>
      <w:bookmarkStart w:id="1502" w:name="_Toc64381526"/>
      <w:bookmarkStart w:id="1503" w:name="_Toc73964044"/>
      <w:bookmarkStart w:id="1504" w:name="_Toc88646652"/>
      <w:bookmarkStart w:id="1505" w:name="_Toc97882601"/>
      <w:bookmarkStart w:id="1506" w:name="_Toc98531176"/>
      <w:bookmarkStart w:id="1507" w:name="_Toc105517248"/>
      <w:bookmarkStart w:id="1508" w:name="_Toc106108139"/>
      <w:bookmarkStart w:id="1509" w:name="_Toc113656724"/>
      <w:bookmarkStart w:id="1510" w:name="_Toc114051943"/>
      <w:bookmarkStart w:id="1511" w:name="_Toc155891207"/>
      <w:bookmarkEnd w:id="1496"/>
      <w:r w:rsidRPr="008711EA">
        <w:t>8.3.12.2</w:t>
      </w:r>
      <w:r w:rsidRPr="008711EA">
        <w:tab/>
        <w:t>Successful Operation</w:t>
      </w:r>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p>
    <w:bookmarkStart w:id="1512" w:name="_MON_1540846591"/>
    <w:bookmarkEnd w:id="1512"/>
    <w:p w14:paraId="0107E47D" w14:textId="77777777" w:rsidR="000E2576" w:rsidRPr="008711EA" w:rsidRDefault="000E2576" w:rsidP="000E2576">
      <w:pPr>
        <w:pStyle w:val="TH"/>
        <w:rPr>
          <w:lang w:eastAsia="zh-CN"/>
        </w:rPr>
      </w:pPr>
      <w:r w:rsidRPr="008711EA">
        <w:object w:dxaOrig="5205" w:dyaOrig="2550" w14:anchorId="1C47ECA8">
          <v:shape id="_x0000_i1045" type="#_x0000_t75" style="width:259.5pt;height:127.5pt" o:ole="" fillcolor="window">
            <v:imagedata r:id="rId52" o:title=""/>
          </v:shape>
          <o:OLEObject Type="Embed" ProgID="Word.Picture.8" ShapeID="_x0000_i1045" DrawAspect="Content" ObjectID="_1766593624" r:id="rId53"/>
        </w:object>
      </w:r>
    </w:p>
    <w:p w14:paraId="26D54C41" w14:textId="77777777" w:rsidR="000E2576" w:rsidRPr="008711EA" w:rsidRDefault="000E2576" w:rsidP="000E2576">
      <w:pPr>
        <w:pStyle w:val="TF"/>
      </w:pPr>
      <w:bookmarkStart w:id="1513" w:name="_CRFigure8_3_12_21"/>
      <w:r w:rsidRPr="00986899">
        <w:rPr>
          <w:lang w:val="fr-FR"/>
        </w:rPr>
        <w:t xml:space="preserve">Figure </w:t>
      </w:r>
      <w:bookmarkEnd w:id="1513"/>
      <w:r w:rsidRPr="00986899">
        <w:rPr>
          <w:lang w:val="fr-FR"/>
        </w:rPr>
        <w:t xml:space="preserve">8.3.12.2-1: eNB CP Relocation Indication. </w:t>
      </w:r>
      <w:r w:rsidRPr="008711EA">
        <w:t xml:space="preserve">Successful </w:t>
      </w:r>
      <w:r w:rsidRPr="008711EA">
        <w:rPr>
          <w:rFonts w:eastAsia="MS Mincho"/>
        </w:rPr>
        <w:t>o</w:t>
      </w:r>
      <w:r w:rsidRPr="008711EA">
        <w:t>peration</w:t>
      </w:r>
      <w:r w:rsidRPr="008711EA">
        <w:rPr>
          <w:rFonts w:eastAsia="MS Mincho"/>
        </w:rPr>
        <w:t>.</w:t>
      </w:r>
    </w:p>
    <w:p w14:paraId="5FDB1FF8" w14:textId="77777777" w:rsidR="000E2576" w:rsidRPr="008711EA" w:rsidRDefault="000E2576" w:rsidP="000E2576">
      <w:r w:rsidRPr="008711EA">
        <w:t xml:space="preserve">The </w:t>
      </w:r>
      <w:r w:rsidRPr="008711EA">
        <w:rPr>
          <w:lang w:eastAsia="zh-CN"/>
        </w:rPr>
        <w:t>eNB</w:t>
      </w:r>
      <w:r w:rsidRPr="008711EA">
        <w:t xml:space="preserve"> initiates the procedure by sending a eNB CP RELOCATION INDICATION message to the MME.</w:t>
      </w:r>
    </w:p>
    <w:p w14:paraId="746667F0" w14:textId="77777777" w:rsidR="000E2576" w:rsidRPr="008711EA" w:rsidRDefault="000E2576" w:rsidP="000E2576">
      <w:r w:rsidRPr="008711EA">
        <w:t xml:space="preserve">The eNB shall allocate a unique </w:t>
      </w:r>
      <w:r w:rsidRPr="008711EA">
        <w:rPr>
          <w:lang w:eastAsia="zh-CN"/>
        </w:rPr>
        <w:t>eNB UE S1AP ID</w:t>
      </w:r>
      <w:r w:rsidRPr="008711EA">
        <w:t xml:space="preserve"> to be used for the UE and the eNB shall include this identity in the eNB CP RELOCATION INDICATION message. </w:t>
      </w:r>
    </w:p>
    <w:p w14:paraId="17AE477E" w14:textId="77777777" w:rsidR="000E2576" w:rsidRPr="008711EA" w:rsidRDefault="000E2576" w:rsidP="000E2576">
      <w:pPr>
        <w:pStyle w:val="Heading4"/>
      </w:pPr>
      <w:bookmarkStart w:id="1514" w:name="_CR8_3_12_3"/>
      <w:bookmarkStart w:id="1515" w:name="_Toc20953411"/>
      <w:bookmarkStart w:id="1516" w:name="_Toc29390588"/>
      <w:bookmarkStart w:id="1517" w:name="_Toc36551325"/>
      <w:bookmarkStart w:id="1518" w:name="_Toc45831522"/>
      <w:bookmarkStart w:id="1519" w:name="_Toc51762475"/>
      <w:bookmarkStart w:id="1520" w:name="_Toc64381527"/>
      <w:bookmarkStart w:id="1521" w:name="_Toc73964045"/>
      <w:bookmarkStart w:id="1522" w:name="_Toc88646653"/>
      <w:bookmarkStart w:id="1523" w:name="_Toc97882602"/>
      <w:bookmarkStart w:id="1524" w:name="_Toc98531177"/>
      <w:bookmarkStart w:id="1525" w:name="_Toc105517249"/>
      <w:bookmarkStart w:id="1526" w:name="_Toc106108140"/>
      <w:bookmarkStart w:id="1527" w:name="_Toc113656725"/>
      <w:bookmarkStart w:id="1528" w:name="_Toc114051944"/>
      <w:bookmarkStart w:id="1529" w:name="_Toc155891208"/>
      <w:bookmarkEnd w:id="1514"/>
      <w:r w:rsidRPr="008711EA">
        <w:t>8.3.12.3</w:t>
      </w:r>
      <w:r w:rsidRPr="008711EA">
        <w:tab/>
        <w:t>Unsuccessful Operation</w:t>
      </w:r>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p>
    <w:p w14:paraId="13F9766E" w14:textId="77777777" w:rsidR="000E2576" w:rsidRPr="008711EA" w:rsidRDefault="000E2576" w:rsidP="000E2576">
      <w:r w:rsidRPr="008711EA">
        <w:t>Not applicable.</w:t>
      </w:r>
    </w:p>
    <w:p w14:paraId="644122A4" w14:textId="77777777" w:rsidR="000E2576" w:rsidRPr="008711EA" w:rsidRDefault="000E2576" w:rsidP="000E2576">
      <w:pPr>
        <w:pStyle w:val="Heading4"/>
      </w:pPr>
      <w:bookmarkStart w:id="1530" w:name="_CR8_3_12_4"/>
      <w:bookmarkStart w:id="1531" w:name="_Toc20953412"/>
      <w:bookmarkStart w:id="1532" w:name="_Toc29390589"/>
      <w:bookmarkStart w:id="1533" w:name="_Toc36551326"/>
      <w:bookmarkStart w:id="1534" w:name="_Toc45831523"/>
      <w:bookmarkStart w:id="1535" w:name="_Toc51762476"/>
      <w:bookmarkStart w:id="1536" w:name="_Toc64381528"/>
      <w:bookmarkStart w:id="1537" w:name="_Toc73964046"/>
      <w:bookmarkStart w:id="1538" w:name="_Toc88646654"/>
      <w:bookmarkStart w:id="1539" w:name="_Toc97882603"/>
      <w:bookmarkStart w:id="1540" w:name="_Toc98531178"/>
      <w:bookmarkStart w:id="1541" w:name="_Toc105517250"/>
      <w:bookmarkStart w:id="1542" w:name="_Toc106108141"/>
      <w:bookmarkStart w:id="1543" w:name="_Toc113656726"/>
      <w:bookmarkStart w:id="1544" w:name="_Toc114051945"/>
      <w:bookmarkStart w:id="1545" w:name="_Toc155891209"/>
      <w:bookmarkEnd w:id="1530"/>
      <w:r w:rsidRPr="008711EA">
        <w:t>8.3.12.4</w:t>
      </w:r>
      <w:r w:rsidRPr="008711EA">
        <w:tab/>
        <w:t>Abnormal Conditions</w:t>
      </w:r>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31DACEC3" w14:textId="77777777" w:rsidR="000E2576" w:rsidRPr="008711EA" w:rsidRDefault="000E2576" w:rsidP="000E2576">
      <w:r w:rsidRPr="008711EA">
        <w:t>Not applicable.</w:t>
      </w:r>
    </w:p>
    <w:p w14:paraId="323AD8DF" w14:textId="77777777" w:rsidR="000E2576" w:rsidRPr="008711EA" w:rsidRDefault="000E2576" w:rsidP="000E2576">
      <w:pPr>
        <w:pStyle w:val="Heading3"/>
        <w:rPr>
          <w:lang w:eastAsia="zh-CN"/>
        </w:rPr>
      </w:pPr>
      <w:bookmarkStart w:id="1546" w:name="_CR8_3_13"/>
      <w:bookmarkStart w:id="1547" w:name="_Toc20953413"/>
      <w:bookmarkStart w:id="1548" w:name="_Toc29390590"/>
      <w:bookmarkStart w:id="1549" w:name="_Toc36551327"/>
      <w:bookmarkStart w:id="1550" w:name="_Toc45831524"/>
      <w:bookmarkStart w:id="1551" w:name="_Toc51762477"/>
      <w:bookmarkStart w:id="1552" w:name="_Toc64381529"/>
      <w:bookmarkStart w:id="1553" w:name="_Toc73964047"/>
      <w:bookmarkStart w:id="1554" w:name="_Toc88646655"/>
      <w:bookmarkStart w:id="1555" w:name="_Toc97882604"/>
      <w:bookmarkStart w:id="1556" w:name="_Toc98531179"/>
      <w:bookmarkStart w:id="1557" w:name="_Toc105517251"/>
      <w:bookmarkStart w:id="1558" w:name="_Toc106108142"/>
      <w:bookmarkStart w:id="1559" w:name="_Toc113656727"/>
      <w:bookmarkStart w:id="1560" w:name="_Toc114051946"/>
      <w:bookmarkStart w:id="1561" w:name="_Toc155891210"/>
      <w:bookmarkEnd w:id="1546"/>
      <w:r w:rsidRPr="008711EA">
        <w:rPr>
          <w:lang w:eastAsia="zh-CN"/>
        </w:rPr>
        <w:t>8.3.13</w:t>
      </w:r>
      <w:r w:rsidRPr="008711EA">
        <w:rPr>
          <w:lang w:eastAsia="zh-CN"/>
        </w:rPr>
        <w:tab/>
        <w:t xml:space="preserve">MME CP Relocation </w:t>
      </w:r>
      <w:r w:rsidRPr="008711EA">
        <w:t>Indication</w:t>
      </w:r>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p>
    <w:p w14:paraId="169EA82C" w14:textId="77777777" w:rsidR="000E2576" w:rsidRPr="008711EA" w:rsidRDefault="000E2576" w:rsidP="000E2576">
      <w:pPr>
        <w:pStyle w:val="Heading4"/>
        <w:rPr>
          <w:lang w:eastAsia="zh-CN"/>
        </w:rPr>
      </w:pPr>
      <w:bookmarkStart w:id="1562" w:name="_CR8_3_13_1"/>
      <w:bookmarkStart w:id="1563" w:name="_Toc20953414"/>
      <w:bookmarkStart w:id="1564" w:name="_Toc29390591"/>
      <w:bookmarkStart w:id="1565" w:name="_Toc36551328"/>
      <w:bookmarkStart w:id="1566" w:name="_Toc45831525"/>
      <w:bookmarkStart w:id="1567" w:name="_Toc51762478"/>
      <w:bookmarkStart w:id="1568" w:name="_Toc64381530"/>
      <w:bookmarkStart w:id="1569" w:name="_Toc73964048"/>
      <w:bookmarkStart w:id="1570" w:name="_Toc88646656"/>
      <w:bookmarkStart w:id="1571" w:name="_Toc97882605"/>
      <w:bookmarkStart w:id="1572" w:name="_Toc98531180"/>
      <w:bookmarkStart w:id="1573" w:name="_Toc105517252"/>
      <w:bookmarkStart w:id="1574" w:name="_Toc106108143"/>
      <w:bookmarkStart w:id="1575" w:name="_Toc113656728"/>
      <w:bookmarkStart w:id="1576" w:name="_Toc114051947"/>
      <w:bookmarkStart w:id="1577" w:name="_Toc155891211"/>
      <w:bookmarkEnd w:id="1562"/>
      <w:r w:rsidRPr="008711EA">
        <w:t>8.3.13.1</w:t>
      </w:r>
      <w:r w:rsidRPr="008711EA">
        <w:tab/>
        <w:t>General</w:t>
      </w:r>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p>
    <w:p w14:paraId="5FA66C8F" w14:textId="77777777" w:rsidR="000E2576" w:rsidRPr="008711EA" w:rsidRDefault="000E2576" w:rsidP="000E2576">
      <w:pPr>
        <w:rPr>
          <w:lang w:eastAsia="zh-CN"/>
        </w:rPr>
      </w:pPr>
      <w:r w:rsidRPr="008711EA">
        <w:rPr>
          <w:lang w:eastAsia="zh-CN"/>
        </w:rPr>
        <w:t xml:space="preserve">The purpose of the MME CP Relocation Indication </w:t>
      </w:r>
      <w:r w:rsidRPr="008711EA">
        <w:t xml:space="preserve">procedure </w:t>
      </w:r>
      <w:r w:rsidRPr="008711EA">
        <w:rPr>
          <w:lang w:eastAsia="zh-CN"/>
        </w:rPr>
        <w:t>is to inform the eNB that the UE’s connection is to be relocated to another eNB as described in TS 36.300 [14], for a UE using Control Plane CIoT EPS Optimisation.</w:t>
      </w:r>
    </w:p>
    <w:p w14:paraId="0E9F9C38" w14:textId="77777777" w:rsidR="000E2576" w:rsidRPr="008711EA" w:rsidRDefault="000E2576" w:rsidP="000E2576">
      <w:pPr>
        <w:rPr>
          <w:lang w:eastAsia="zh-CN"/>
        </w:rPr>
      </w:pPr>
      <w:r w:rsidRPr="008711EA">
        <w:t>The procedure uses UE-associated signalling.</w:t>
      </w:r>
    </w:p>
    <w:p w14:paraId="1C38C3E6" w14:textId="77777777" w:rsidR="000E2576" w:rsidRPr="008711EA" w:rsidRDefault="000E2576" w:rsidP="000E2576">
      <w:pPr>
        <w:pStyle w:val="Heading4"/>
      </w:pPr>
      <w:bookmarkStart w:id="1578" w:name="_CR8_3_13_2"/>
      <w:bookmarkStart w:id="1579" w:name="_Toc20953415"/>
      <w:bookmarkStart w:id="1580" w:name="_Toc29390592"/>
      <w:bookmarkStart w:id="1581" w:name="_Toc36551329"/>
      <w:bookmarkStart w:id="1582" w:name="_Toc45831526"/>
      <w:bookmarkStart w:id="1583" w:name="_Toc51762479"/>
      <w:bookmarkStart w:id="1584" w:name="_Toc64381531"/>
      <w:bookmarkStart w:id="1585" w:name="_Toc73964049"/>
      <w:bookmarkStart w:id="1586" w:name="_Toc88646657"/>
      <w:bookmarkStart w:id="1587" w:name="_Toc97882606"/>
      <w:bookmarkStart w:id="1588" w:name="_Toc98531181"/>
      <w:bookmarkStart w:id="1589" w:name="_Toc105517253"/>
      <w:bookmarkStart w:id="1590" w:name="_Toc106108144"/>
      <w:bookmarkStart w:id="1591" w:name="_Toc113656729"/>
      <w:bookmarkStart w:id="1592" w:name="_Toc114051948"/>
      <w:bookmarkStart w:id="1593" w:name="_Toc155891212"/>
      <w:bookmarkEnd w:id="1578"/>
      <w:r w:rsidRPr="008711EA">
        <w:t>8.3.13.2</w:t>
      </w:r>
      <w:r w:rsidRPr="008711EA">
        <w:tab/>
        <w:t>Successful Operation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p>
    <w:bookmarkStart w:id="1594" w:name="_MON_1555319290"/>
    <w:bookmarkEnd w:id="1594"/>
    <w:p w14:paraId="48C000D5" w14:textId="77777777" w:rsidR="000E2576" w:rsidRPr="008711EA" w:rsidRDefault="000E2576" w:rsidP="000E2576">
      <w:pPr>
        <w:pStyle w:val="TH"/>
        <w:rPr>
          <w:lang w:eastAsia="zh-CN"/>
        </w:rPr>
      </w:pPr>
      <w:r w:rsidRPr="008711EA">
        <w:object w:dxaOrig="5205" w:dyaOrig="2550" w14:anchorId="0E4EB875">
          <v:shape id="_x0000_i1046" type="#_x0000_t75" style="width:259.5pt;height:127.5pt" o:ole="" fillcolor="window">
            <v:imagedata r:id="rId54" o:title=""/>
          </v:shape>
          <o:OLEObject Type="Embed" ProgID="Word.Picture.8" ShapeID="_x0000_i1046" DrawAspect="Content" ObjectID="_1766593625" r:id="rId55"/>
        </w:object>
      </w:r>
    </w:p>
    <w:p w14:paraId="08ECC0A7" w14:textId="77777777" w:rsidR="000E2576" w:rsidRPr="008711EA" w:rsidRDefault="000E2576" w:rsidP="000E2576">
      <w:pPr>
        <w:pStyle w:val="TF"/>
      </w:pPr>
      <w:bookmarkStart w:id="1595" w:name="_CRFigure8_3_13_21"/>
      <w:r w:rsidRPr="00986899">
        <w:rPr>
          <w:lang w:val="fr-FR"/>
        </w:rPr>
        <w:t xml:space="preserve">Figure </w:t>
      </w:r>
      <w:bookmarkEnd w:id="1595"/>
      <w:r w:rsidRPr="00986899">
        <w:rPr>
          <w:lang w:val="fr-FR"/>
        </w:rPr>
        <w:t xml:space="preserve">8.3.13.2-1: MME CP Relocation Indication. </w:t>
      </w:r>
      <w:r w:rsidRPr="008711EA">
        <w:t xml:space="preserve">Successful </w:t>
      </w:r>
      <w:r w:rsidRPr="008711EA">
        <w:rPr>
          <w:rFonts w:eastAsia="MS Mincho"/>
        </w:rPr>
        <w:t>o</w:t>
      </w:r>
      <w:r w:rsidRPr="008711EA">
        <w:t>peration</w:t>
      </w:r>
      <w:r w:rsidRPr="008711EA">
        <w:rPr>
          <w:rFonts w:eastAsia="MS Mincho"/>
        </w:rPr>
        <w:t>.</w:t>
      </w:r>
    </w:p>
    <w:p w14:paraId="7DA76EE7" w14:textId="77777777" w:rsidR="000E2576" w:rsidRPr="008711EA" w:rsidRDefault="000E2576" w:rsidP="000E2576">
      <w:r w:rsidRPr="008711EA">
        <w:t xml:space="preserve">The </w:t>
      </w:r>
      <w:r w:rsidRPr="008711EA">
        <w:rPr>
          <w:lang w:eastAsia="zh-CN"/>
        </w:rPr>
        <w:t>MME</w:t>
      </w:r>
      <w:r w:rsidRPr="008711EA">
        <w:t xml:space="preserve"> initiates the procedure by sending a MME CP RELOCATION INDICATION message to the eNB.</w:t>
      </w:r>
    </w:p>
    <w:p w14:paraId="1B568284" w14:textId="77777777" w:rsidR="000E2576" w:rsidRPr="008711EA" w:rsidRDefault="000E2576" w:rsidP="000E2576">
      <w:r w:rsidRPr="008711EA">
        <w:t xml:space="preserve">Upon reception of the MME CP RELOCATION INDICATION message, the eNB shall terminate the delivery of NAS messages that have been received from the MME, and proceed as described in </w:t>
      </w:r>
      <w:r w:rsidRPr="008711EA">
        <w:rPr>
          <w:lang w:eastAsia="zh-CN"/>
        </w:rPr>
        <w:t>TS 36.300 [14].</w:t>
      </w:r>
      <w:r w:rsidRPr="008711EA">
        <w:t xml:space="preserve"> </w:t>
      </w:r>
    </w:p>
    <w:p w14:paraId="60D9B953" w14:textId="77777777" w:rsidR="000E2576" w:rsidRPr="008711EA" w:rsidRDefault="000E2576" w:rsidP="000E2576">
      <w:pPr>
        <w:pStyle w:val="Heading4"/>
      </w:pPr>
      <w:bookmarkStart w:id="1596" w:name="_CR8_3_13_3"/>
      <w:bookmarkStart w:id="1597" w:name="_Toc20953416"/>
      <w:bookmarkStart w:id="1598" w:name="_Toc29390593"/>
      <w:bookmarkStart w:id="1599" w:name="_Toc36551330"/>
      <w:bookmarkStart w:id="1600" w:name="_Toc45831527"/>
      <w:bookmarkStart w:id="1601" w:name="_Toc51762480"/>
      <w:bookmarkStart w:id="1602" w:name="_Toc64381532"/>
      <w:bookmarkStart w:id="1603" w:name="_Toc73964050"/>
      <w:bookmarkStart w:id="1604" w:name="_Toc88646658"/>
      <w:bookmarkStart w:id="1605" w:name="_Toc97882607"/>
      <w:bookmarkStart w:id="1606" w:name="_Toc98531182"/>
      <w:bookmarkStart w:id="1607" w:name="_Toc105517254"/>
      <w:bookmarkStart w:id="1608" w:name="_Toc106108145"/>
      <w:bookmarkStart w:id="1609" w:name="_Toc113656730"/>
      <w:bookmarkStart w:id="1610" w:name="_Toc114051949"/>
      <w:bookmarkStart w:id="1611" w:name="_Toc155891213"/>
      <w:bookmarkEnd w:id="1596"/>
      <w:r w:rsidRPr="008711EA">
        <w:t>8.3.13.3</w:t>
      </w:r>
      <w:r w:rsidRPr="008711EA">
        <w:tab/>
        <w:t>Unsuccessful Operation</w:t>
      </w:r>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1BA787E9" w14:textId="77777777" w:rsidR="000E2576" w:rsidRPr="008711EA" w:rsidRDefault="000E2576" w:rsidP="000E2576">
      <w:r w:rsidRPr="008711EA">
        <w:t>Not applicable.</w:t>
      </w:r>
    </w:p>
    <w:p w14:paraId="0515B88F" w14:textId="77777777" w:rsidR="000E2576" w:rsidRPr="008711EA" w:rsidRDefault="000E2576" w:rsidP="000E2576">
      <w:pPr>
        <w:pStyle w:val="Heading4"/>
      </w:pPr>
      <w:bookmarkStart w:id="1612" w:name="_CR8_3_13_4"/>
      <w:bookmarkStart w:id="1613" w:name="_Toc20953417"/>
      <w:bookmarkStart w:id="1614" w:name="_Toc29390594"/>
      <w:bookmarkStart w:id="1615" w:name="_Toc36551331"/>
      <w:bookmarkStart w:id="1616" w:name="_Toc45831528"/>
      <w:bookmarkStart w:id="1617" w:name="_Toc51762481"/>
      <w:bookmarkStart w:id="1618" w:name="_Toc64381533"/>
      <w:bookmarkStart w:id="1619" w:name="_Toc73964051"/>
      <w:bookmarkStart w:id="1620" w:name="_Toc88646659"/>
      <w:bookmarkStart w:id="1621" w:name="_Toc97882608"/>
      <w:bookmarkStart w:id="1622" w:name="_Toc98531183"/>
      <w:bookmarkStart w:id="1623" w:name="_Toc105517255"/>
      <w:bookmarkStart w:id="1624" w:name="_Toc106108146"/>
      <w:bookmarkStart w:id="1625" w:name="_Toc113656731"/>
      <w:bookmarkStart w:id="1626" w:name="_Toc114051950"/>
      <w:bookmarkStart w:id="1627" w:name="_Toc155891214"/>
      <w:bookmarkEnd w:id="1612"/>
      <w:r w:rsidRPr="008711EA">
        <w:t>8.3.13.4</w:t>
      </w:r>
      <w:r w:rsidRPr="008711EA">
        <w:tab/>
        <w:t>Abnormal Conditions</w:t>
      </w:r>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p>
    <w:p w14:paraId="2D56014B" w14:textId="77777777" w:rsidR="000E2576" w:rsidRPr="008711EA" w:rsidRDefault="000E2576" w:rsidP="000E2576">
      <w:r w:rsidRPr="008711EA">
        <w:t>Not applicable.</w:t>
      </w:r>
    </w:p>
    <w:p w14:paraId="577C6EB0" w14:textId="77777777" w:rsidR="000E2576" w:rsidRPr="008711EA" w:rsidRDefault="000E2576" w:rsidP="000E2576">
      <w:pPr>
        <w:pStyle w:val="Heading2"/>
      </w:pPr>
      <w:bookmarkStart w:id="1628" w:name="_CR8_4"/>
      <w:bookmarkStart w:id="1629" w:name="_Toc20953418"/>
      <w:bookmarkStart w:id="1630" w:name="_Toc29390595"/>
      <w:bookmarkStart w:id="1631" w:name="_Toc36551332"/>
      <w:bookmarkStart w:id="1632" w:name="_Toc45831529"/>
      <w:bookmarkStart w:id="1633" w:name="_Toc51762482"/>
      <w:bookmarkStart w:id="1634" w:name="_Toc64381534"/>
      <w:bookmarkStart w:id="1635" w:name="_Toc73964052"/>
      <w:bookmarkStart w:id="1636" w:name="_Toc88646660"/>
      <w:bookmarkStart w:id="1637" w:name="_Toc97882609"/>
      <w:bookmarkStart w:id="1638" w:name="_Toc98531184"/>
      <w:bookmarkStart w:id="1639" w:name="_Toc105517256"/>
      <w:bookmarkStart w:id="1640" w:name="_Toc106108147"/>
      <w:bookmarkStart w:id="1641" w:name="_Toc113656732"/>
      <w:bookmarkStart w:id="1642" w:name="_Toc114051951"/>
      <w:bookmarkStart w:id="1643" w:name="_Toc155891215"/>
      <w:bookmarkEnd w:id="1628"/>
      <w:r w:rsidRPr="008711EA">
        <w:t>8.4</w:t>
      </w:r>
      <w:r w:rsidRPr="008711EA">
        <w:tab/>
        <w:t>Handover Signalling</w:t>
      </w:r>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p>
    <w:p w14:paraId="5BAF4AF9" w14:textId="77777777" w:rsidR="000E2576" w:rsidRPr="008711EA" w:rsidRDefault="000E2576" w:rsidP="000E2576">
      <w:pPr>
        <w:pStyle w:val="Heading3"/>
      </w:pPr>
      <w:bookmarkStart w:id="1644" w:name="_CR8_4_1"/>
      <w:bookmarkStart w:id="1645" w:name="_Toc20953419"/>
      <w:bookmarkStart w:id="1646" w:name="_Toc29390596"/>
      <w:bookmarkStart w:id="1647" w:name="_Toc36551333"/>
      <w:bookmarkStart w:id="1648" w:name="_Toc45831530"/>
      <w:bookmarkStart w:id="1649" w:name="_Toc51762483"/>
      <w:bookmarkStart w:id="1650" w:name="_Toc64381535"/>
      <w:bookmarkStart w:id="1651" w:name="_Toc73964053"/>
      <w:bookmarkStart w:id="1652" w:name="_Toc88646661"/>
      <w:bookmarkStart w:id="1653" w:name="_Toc97882610"/>
      <w:bookmarkStart w:id="1654" w:name="_Toc98531185"/>
      <w:bookmarkStart w:id="1655" w:name="_Toc105517257"/>
      <w:bookmarkStart w:id="1656" w:name="_Toc106108148"/>
      <w:bookmarkStart w:id="1657" w:name="_Toc113656733"/>
      <w:bookmarkStart w:id="1658" w:name="_Toc114051952"/>
      <w:bookmarkStart w:id="1659" w:name="_Toc155891216"/>
      <w:bookmarkEnd w:id="1644"/>
      <w:r w:rsidRPr="008711EA">
        <w:t>8.4.1</w:t>
      </w:r>
      <w:r w:rsidRPr="008711EA">
        <w:tab/>
        <w:t>Handover Preparation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p>
    <w:p w14:paraId="6EDC2804" w14:textId="77777777" w:rsidR="000E2576" w:rsidRPr="008711EA" w:rsidRDefault="000E2576" w:rsidP="000E2576">
      <w:pPr>
        <w:pStyle w:val="Heading4"/>
      </w:pPr>
      <w:bookmarkStart w:id="1660" w:name="_CR8_4_1_1"/>
      <w:bookmarkStart w:id="1661" w:name="_Toc20953420"/>
      <w:bookmarkStart w:id="1662" w:name="_Toc29390597"/>
      <w:bookmarkStart w:id="1663" w:name="_Toc36551334"/>
      <w:bookmarkStart w:id="1664" w:name="_Toc45831531"/>
      <w:bookmarkStart w:id="1665" w:name="_Toc51762484"/>
      <w:bookmarkStart w:id="1666" w:name="_Toc64381536"/>
      <w:bookmarkStart w:id="1667" w:name="_Toc73964054"/>
      <w:bookmarkStart w:id="1668" w:name="_Toc88646662"/>
      <w:bookmarkStart w:id="1669" w:name="_Toc97882611"/>
      <w:bookmarkStart w:id="1670" w:name="_Toc98531186"/>
      <w:bookmarkStart w:id="1671" w:name="_Toc105517258"/>
      <w:bookmarkStart w:id="1672" w:name="_Toc106108149"/>
      <w:bookmarkStart w:id="1673" w:name="_Toc113656734"/>
      <w:bookmarkStart w:id="1674" w:name="_Toc114051953"/>
      <w:bookmarkStart w:id="1675" w:name="_Toc155891217"/>
      <w:bookmarkEnd w:id="1660"/>
      <w:r w:rsidRPr="008711EA">
        <w:t>8.4.1.1</w:t>
      </w:r>
      <w:r w:rsidRPr="008711EA">
        <w:tab/>
        <w:t>General</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p>
    <w:p w14:paraId="0EF8216F" w14:textId="77777777" w:rsidR="000E2576" w:rsidRPr="008711EA" w:rsidRDefault="000E2576" w:rsidP="000E2576">
      <w:r w:rsidRPr="008711EA">
        <w:t>The purpose of the Handover Preparation procedure is to request the preparation of resources at the target side via the EPC. There is only one Handover Preparation procedure ongoing at the same time for a certain UE.</w:t>
      </w:r>
    </w:p>
    <w:p w14:paraId="60275C17" w14:textId="77777777" w:rsidR="000E2576" w:rsidRPr="008711EA" w:rsidRDefault="000E2576" w:rsidP="000E2576">
      <w:pPr>
        <w:pStyle w:val="Heading4"/>
      </w:pPr>
      <w:bookmarkStart w:id="1676" w:name="_CR8_4_1_2"/>
      <w:bookmarkStart w:id="1677" w:name="_Toc20953421"/>
      <w:bookmarkStart w:id="1678" w:name="_Toc29390598"/>
      <w:bookmarkStart w:id="1679" w:name="_Toc36551335"/>
      <w:bookmarkStart w:id="1680" w:name="_Toc45831532"/>
      <w:bookmarkStart w:id="1681" w:name="_Toc51762485"/>
      <w:bookmarkStart w:id="1682" w:name="_Toc64381537"/>
      <w:bookmarkStart w:id="1683" w:name="_Toc73964055"/>
      <w:bookmarkStart w:id="1684" w:name="_Toc88646663"/>
      <w:bookmarkStart w:id="1685" w:name="_Toc97882612"/>
      <w:bookmarkStart w:id="1686" w:name="_Toc98531187"/>
      <w:bookmarkStart w:id="1687" w:name="_Toc105517259"/>
      <w:bookmarkStart w:id="1688" w:name="_Toc106108150"/>
      <w:bookmarkStart w:id="1689" w:name="_Toc113656735"/>
      <w:bookmarkStart w:id="1690" w:name="_Toc114051954"/>
      <w:bookmarkStart w:id="1691" w:name="_Toc155891218"/>
      <w:bookmarkEnd w:id="1676"/>
      <w:r w:rsidRPr="008711EA">
        <w:t>8.4.1.2</w:t>
      </w:r>
      <w:r w:rsidRPr="008711EA">
        <w:tab/>
        <w:t>Successful Operation</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p>
    <w:bookmarkStart w:id="1692" w:name="_MON_1295845412"/>
    <w:bookmarkEnd w:id="1692"/>
    <w:p w14:paraId="6104C41B" w14:textId="77777777" w:rsidR="000E2576" w:rsidRPr="008711EA" w:rsidRDefault="000E2576" w:rsidP="000E2576">
      <w:pPr>
        <w:pStyle w:val="TH"/>
        <w:rPr>
          <w:rFonts w:eastAsia="SimSun"/>
        </w:rPr>
      </w:pPr>
      <w:r w:rsidRPr="008711EA">
        <w:rPr>
          <w:rFonts w:eastAsia="SimSun"/>
        </w:rPr>
        <w:object w:dxaOrig="5385" w:dyaOrig="2594" w14:anchorId="7D0728A8">
          <v:shape id="_x0000_i1047" type="#_x0000_t75" style="width:259.5pt;height:124.5pt" o:ole="">
            <v:imagedata r:id="rId56" o:title=""/>
          </v:shape>
          <o:OLEObject Type="Embed" ProgID="Word.Picture.8" ShapeID="_x0000_i1047" DrawAspect="Content" ObjectID="_1766593626" r:id="rId57"/>
        </w:object>
      </w:r>
    </w:p>
    <w:p w14:paraId="0EE43347" w14:textId="77777777" w:rsidR="000E2576" w:rsidRPr="008711EA" w:rsidRDefault="000E2576" w:rsidP="000E2576">
      <w:pPr>
        <w:pStyle w:val="TF"/>
      </w:pPr>
      <w:bookmarkStart w:id="1693" w:name="_Ref161395216"/>
      <w:bookmarkStart w:id="1694" w:name="_CRFigure8_4_1_21"/>
      <w:r w:rsidRPr="008711EA">
        <w:t>Figure</w:t>
      </w:r>
      <w:bookmarkEnd w:id="1693"/>
      <w:r w:rsidRPr="008711EA">
        <w:t xml:space="preserve"> </w:t>
      </w:r>
      <w:bookmarkEnd w:id="1694"/>
      <w:r w:rsidRPr="008711EA">
        <w:t>8.4.1.2-1: Handover preparation: successful operation</w:t>
      </w:r>
    </w:p>
    <w:p w14:paraId="638FDABF" w14:textId="77777777" w:rsidR="000E2576" w:rsidRPr="008711EA" w:rsidRDefault="000E2576" w:rsidP="000E2576">
      <w:r w:rsidRPr="008711EA">
        <w:t>The source eNB initiates the handover preparation by sending the HANDOVER REQUIRED message to the serving MME. When the source eNB sends the HANDOVER REQUIRED message, it shall start the timer TS1</w:t>
      </w:r>
      <w:r w:rsidRPr="008711EA">
        <w:rPr>
          <w:vertAlign w:val="subscript"/>
        </w:rPr>
        <w:t xml:space="preserve">RELOCprep. </w:t>
      </w:r>
      <w:r w:rsidRPr="008711EA">
        <w:t xml:space="preserve">The source eNB shall indicate the appropriate cause value for the handover in the </w:t>
      </w:r>
      <w:r w:rsidRPr="008711EA">
        <w:rPr>
          <w:i/>
        </w:rPr>
        <w:t>Cause</w:t>
      </w:r>
      <w:r w:rsidRPr="008711EA">
        <w:t xml:space="preserve"> IE.</w:t>
      </w:r>
    </w:p>
    <w:p w14:paraId="20C7B4D2" w14:textId="77777777" w:rsidR="000E2576" w:rsidRPr="008711EA" w:rsidRDefault="000E2576" w:rsidP="000E2576">
      <w:r w:rsidRPr="008711EA">
        <w:t xml:space="preserve">The source eNB shall include the </w:t>
      </w:r>
      <w:r w:rsidRPr="008711EA">
        <w:rPr>
          <w:i/>
        </w:rPr>
        <w:t xml:space="preserve">Source to Target Transparent Container </w:t>
      </w:r>
      <w:r w:rsidRPr="008711EA">
        <w:t>IE in the HANDOVER REQUIRED message.</w:t>
      </w:r>
    </w:p>
    <w:p w14:paraId="28709131" w14:textId="77777777" w:rsidR="000E2576" w:rsidRPr="008711EA" w:rsidRDefault="000E2576" w:rsidP="000E2576">
      <w:r w:rsidRPr="008711EA">
        <w:t xml:space="preserve">In case of intra-system handover, the information in the </w:t>
      </w:r>
      <w:r w:rsidRPr="008711EA">
        <w:rPr>
          <w:i/>
        </w:rPr>
        <w:t>Source to Target Transparent Container</w:t>
      </w:r>
      <w:r w:rsidRPr="008711EA">
        <w:t xml:space="preserve"> IE shall be encoded according to the definition of the </w:t>
      </w:r>
      <w:r w:rsidRPr="008711EA">
        <w:rPr>
          <w:i/>
        </w:rPr>
        <w:t xml:space="preserve">Source eNB to Target eNB Transparent Container </w:t>
      </w:r>
      <w:r w:rsidRPr="008711EA">
        <w:t xml:space="preserve">IE. In case of handover to UTRAN, the information in the </w:t>
      </w:r>
      <w:r w:rsidRPr="008711EA">
        <w:rPr>
          <w:i/>
        </w:rPr>
        <w:t>Source to Target Transparent Container</w:t>
      </w:r>
      <w:r w:rsidRPr="008711EA">
        <w:t xml:space="preserve"> IE shall be encoded according to the </w:t>
      </w:r>
      <w:r w:rsidRPr="008711EA">
        <w:rPr>
          <w:i/>
        </w:rPr>
        <w:t>Source RNC to Target RNC Transparent Container</w:t>
      </w:r>
      <w:r w:rsidRPr="008711EA">
        <w:t xml:space="preserve"> IE definition as specified in TS 25.413 [19] and the source eNB shall include the </w:t>
      </w:r>
      <w:r w:rsidRPr="008711EA">
        <w:rPr>
          <w:i/>
        </w:rPr>
        <w:t>UE History Information</w:t>
      </w:r>
      <w:r w:rsidRPr="008711EA">
        <w:t xml:space="preserve"> IE in the </w:t>
      </w:r>
      <w:r w:rsidRPr="008711EA">
        <w:rPr>
          <w:i/>
        </w:rPr>
        <w:t>Source RNC to Target RNC Transparent Container</w:t>
      </w:r>
      <w:r w:rsidRPr="008711EA">
        <w:t xml:space="preserve"> IE. If the handover is to GERAN A/Gb mode then the information in the </w:t>
      </w:r>
      <w:r w:rsidRPr="008711EA">
        <w:rPr>
          <w:i/>
        </w:rPr>
        <w:t xml:space="preserve">Source to Target Transparent Container </w:t>
      </w:r>
      <w:r w:rsidRPr="008711EA">
        <w:t>IE shall be encoded according to the definition of the</w:t>
      </w:r>
      <w:r w:rsidRPr="008711EA">
        <w:rPr>
          <w:i/>
        </w:rPr>
        <w:t xml:space="preserve"> Source BSS to Target BSS Transparent Container </w:t>
      </w:r>
      <w:r w:rsidRPr="008711EA">
        <w:t>IE as described in TS 48.018 [18].</w:t>
      </w:r>
      <w:r w:rsidR="0062793C" w:rsidRPr="008711EA">
        <w:t xml:space="preserve"> </w:t>
      </w:r>
      <w:r w:rsidR="0062793C" w:rsidRPr="008711EA">
        <w:rPr>
          <w:lang w:eastAsia="zh-CN"/>
        </w:rPr>
        <w:t>If the handover is to NG-RAN,</w:t>
      </w:r>
      <w:r w:rsidR="0062793C" w:rsidRPr="008711EA">
        <w:t xml:space="preserve"> the information in the </w:t>
      </w:r>
      <w:r w:rsidR="0062793C" w:rsidRPr="008711EA">
        <w:rPr>
          <w:i/>
        </w:rPr>
        <w:t>Source to Target Transparent Container</w:t>
      </w:r>
      <w:r w:rsidR="0062793C" w:rsidRPr="008711EA">
        <w:t xml:space="preserve"> IE shall be encoded according to the </w:t>
      </w:r>
      <w:r w:rsidR="0062793C" w:rsidRPr="008711EA">
        <w:rPr>
          <w:i/>
        </w:rPr>
        <w:t>Source NG-RAN Node to Target NG-RAN Node Transparent Container</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017EC16C" w14:textId="77777777" w:rsidR="000E2576" w:rsidRPr="008711EA" w:rsidRDefault="000E2576" w:rsidP="000E2576">
      <w:r w:rsidRPr="008711EA">
        <w:t>When the preparation, including the reservation of resources at the target side is ready, the MME responds with the HANDOVER COMMAND message to the source eNB.</w:t>
      </w:r>
    </w:p>
    <w:p w14:paraId="76CEFDAF" w14:textId="77777777" w:rsidR="000E2576" w:rsidRPr="008711EA" w:rsidRDefault="000E2576" w:rsidP="000E2576">
      <w:r w:rsidRPr="008711EA">
        <w:t xml:space="preserve">If the </w:t>
      </w:r>
      <w:r w:rsidRPr="008711EA">
        <w:rPr>
          <w:i/>
          <w:iCs/>
        </w:rPr>
        <w:t>Target to Source Transparent Container</w:t>
      </w:r>
      <w:r w:rsidRPr="008711EA">
        <w:t xml:space="preserve"> IE has been received by the MME from the handover target then the transparent container shall be included in the HANDOVER COMMAND message.</w:t>
      </w:r>
    </w:p>
    <w:p w14:paraId="7DE71E47" w14:textId="77777777" w:rsidR="000E2576" w:rsidRPr="008711EA" w:rsidRDefault="000E2576" w:rsidP="000E2576">
      <w:r w:rsidRPr="008711EA">
        <w:t>Upon reception of the HANDOVER COMMAND message the source eNB shall stop the timer TS1</w:t>
      </w:r>
      <w:r w:rsidRPr="008711EA">
        <w:rPr>
          <w:vertAlign w:val="subscript"/>
        </w:rPr>
        <w:t>RELOCprep</w:t>
      </w:r>
      <w:r w:rsidRPr="008711EA">
        <w:t xml:space="preserve"> and start the timer TS1</w:t>
      </w:r>
      <w:r w:rsidRPr="008711EA">
        <w:rPr>
          <w:vertAlign w:val="subscript"/>
        </w:rPr>
        <w:t>RELOCOverall</w:t>
      </w:r>
      <w:r w:rsidRPr="008711EA">
        <w:t>.</w:t>
      </w:r>
    </w:p>
    <w:p w14:paraId="26819157" w14:textId="77777777" w:rsidR="000E2576" w:rsidRPr="008711EA" w:rsidRDefault="000E2576" w:rsidP="000E2576">
      <w:r w:rsidRPr="008711EA">
        <w:t xml:space="preserve">In case of intra-system handover, the information in the </w:t>
      </w:r>
      <w:r w:rsidRPr="008711EA">
        <w:rPr>
          <w:i/>
        </w:rPr>
        <w:t xml:space="preserve">Target to Source Transparent Container </w:t>
      </w:r>
      <w:r w:rsidRPr="008711EA">
        <w:t xml:space="preserve">IE shall be encoded according to the definition of the </w:t>
      </w:r>
      <w:r w:rsidRPr="008711EA">
        <w:rPr>
          <w:i/>
        </w:rPr>
        <w:t>Target eNB to Source eNB Transparent Container</w:t>
      </w:r>
      <w:r w:rsidRPr="008711EA">
        <w:t xml:space="preserve"> IE. In case of inter-system handover to UTRAN, the information in the </w:t>
      </w:r>
      <w:r w:rsidRPr="008711EA">
        <w:rPr>
          <w:i/>
        </w:rPr>
        <w:t>Target to Source Transparent Container</w:t>
      </w:r>
      <w:r w:rsidRPr="008711EA">
        <w:t xml:space="preserve"> IE shall be encoded according to the </w:t>
      </w:r>
      <w:r w:rsidRPr="008711EA">
        <w:rPr>
          <w:i/>
        </w:rPr>
        <w:t xml:space="preserve">Target RNC to Source RNC Transparent Container </w:t>
      </w:r>
      <w:r w:rsidRPr="008711EA">
        <w:t xml:space="preserve">IE definition as specified in TS 25.413 [19]. In case of inter-system handover to GERAN A/Gb mode, the information in the </w:t>
      </w:r>
      <w:r w:rsidRPr="008711EA">
        <w:rPr>
          <w:i/>
        </w:rPr>
        <w:t>Target to Source Transparent Container</w:t>
      </w:r>
      <w:r w:rsidRPr="008711EA">
        <w:t xml:space="preserve"> IE shall be encoded according to the </w:t>
      </w:r>
      <w:r w:rsidRPr="008711EA">
        <w:rPr>
          <w:i/>
        </w:rPr>
        <w:t xml:space="preserve">Target BSS to Source BSS Transparent Container </w:t>
      </w:r>
      <w:r w:rsidRPr="008711EA">
        <w:t>IE definition as described in TS 48.018 [18].</w:t>
      </w:r>
      <w:r w:rsidR="0062793C" w:rsidRPr="008711EA">
        <w:t xml:space="preserve"> In case of inter-system handover to </w:t>
      </w:r>
      <w:r w:rsidR="0062793C" w:rsidRPr="008711EA">
        <w:rPr>
          <w:rFonts w:hint="eastAsia"/>
          <w:lang w:eastAsia="zh-CN"/>
        </w:rPr>
        <w:t>NG-RAN</w:t>
      </w:r>
      <w:r w:rsidR="0062793C" w:rsidRPr="008711EA">
        <w:t xml:space="preserve">, the information in the </w:t>
      </w:r>
      <w:r w:rsidR="0062793C" w:rsidRPr="008711EA">
        <w:rPr>
          <w:i/>
        </w:rPr>
        <w:t>Target to Source Transparent Container</w:t>
      </w:r>
      <w:r w:rsidR="0062793C" w:rsidRPr="008711EA">
        <w:t xml:space="preserve"> IE shall be encoded according to the </w:t>
      </w:r>
      <w:r w:rsidR="0062793C" w:rsidRPr="008711EA">
        <w:rPr>
          <w:i/>
        </w:rPr>
        <w:t>Target NG-RAN Node to Source NG-RAN Node Transparent Container</w:t>
      </w:r>
      <w:r w:rsidR="0062793C" w:rsidRPr="008711EA">
        <w:rPr>
          <w:rFonts w:hint="eastAsia"/>
          <w:i/>
          <w:lang w:eastAsia="zh-CN"/>
        </w:rPr>
        <w:t xml:space="preserve"> </w:t>
      </w:r>
      <w:r w:rsidR="0062793C" w:rsidRPr="008711EA">
        <w:t xml:space="preserve">IE definition as specified in TS </w:t>
      </w:r>
      <w:r w:rsidR="0062793C" w:rsidRPr="008711EA">
        <w:rPr>
          <w:rFonts w:hint="eastAsia"/>
          <w:lang w:eastAsia="zh-CN"/>
        </w:rPr>
        <w:t>38</w:t>
      </w:r>
      <w:r w:rsidR="0062793C" w:rsidRPr="008711EA">
        <w:t>.413 [</w:t>
      </w:r>
      <w:r w:rsidR="0062793C" w:rsidRPr="008711EA">
        <w:rPr>
          <w:lang w:eastAsia="zh-CN"/>
        </w:rPr>
        <w:t>44</w:t>
      </w:r>
      <w:r w:rsidR="0062793C" w:rsidRPr="008711EA">
        <w:t>].</w:t>
      </w:r>
    </w:p>
    <w:p w14:paraId="53B180B5" w14:textId="77777777" w:rsidR="00F75C89" w:rsidRPr="00215B5A" w:rsidRDefault="00F75C89" w:rsidP="00F75C89">
      <w:pPr>
        <w:rPr>
          <w:lang w:eastAsia="zh-CN"/>
        </w:rPr>
      </w:pPr>
      <w:r w:rsidRPr="008D0EDE">
        <w:t xml:space="preserve">If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Pr>
          <w:rFonts w:hint="eastAsia"/>
          <w:i/>
          <w:iCs/>
          <w:lang w:eastAsia="zh-CN"/>
        </w:rPr>
        <w:t>Target</w:t>
      </w:r>
      <w:r w:rsidRPr="008D0EDE">
        <w:rPr>
          <w:i/>
          <w:iCs/>
        </w:rPr>
        <w:t xml:space="preserve"> </w:t>
      </w:r>
      <w:r w:rsidRPr="00AD521A">
        <w:rPr>
          <w:i/>
          <w:iCs/>
        </w:rPr>
        <w:t>NG-RAN Node</w:t>
      </w:r>
      <w:r w:rsidRPr="008D0EDE">
        <w:rPr>
          <w:i/>
          <w:iCs/>
        </w:rPr>
        <w:t xml:space="preserve"> to</w:t>
      </w:r>
      <w:r>
        <w:rPr>
          <w:rFonts w:hint="eastAsia"/>
          <w:i/>
          <w:iCs/>
          <w:lang w:eastAsia="zh-CN"/>
        </w:rPr>
        <w:t xml:space="preserve"> Source</w:t>
      </w:r>
      <w:r w:rsidRPr="008D0EDE">
        <w:rPr>
          <w:i/>
          <w:iCs/>
        </w:rPr>
        <w:t xml:space="preserve"> </w:t>
      </w:r>
      <w:r w:rsidRPr="00AD521A">
        <w:rPr>
          <w:i/>
          <w:iCs/>
        </w:rPr>
        <w:t>NG-RAN Node</w:t>
      </w:r>
      <w:r w:rsidRPr="008D0EDE">
        <w:rPr>
          <w:i/>
          <w:iCs/>
        </w:rPr>
        <w:t xml:space="preserve"> Transparent Container</w:t>
      </w:r>
      <w:r>
        <w:t xml:space="preserve"> </w:t>
      </w:r>
      <w:r>
        <w:rPr>
          <w:rFonts w:hint="eastAsia"/>
          <w:lang w:eastAsia="zh-CN"/>
        </w:rPr>
        <w:t>IE within</w:t>
      </w:r>
      <w:r w:rsidRPr="00774EEA">
        <w:t xml:space="preserve"> the HANDOVER </w:t>
      </w:r>
      <w:r w:rsidRPr="001D2E49">
        <w:t>COMMAND</w:t>
      </w:r>
      <w:r w:rsidRPr="00774EEA">
        <w:t xml:space="preserve"> message</w:t>
      </w:r>
      <w:r>
        <w:t xml:space="preserve">, the source eNB shall, if supported, use it for direct data forwarding between the source SN and the target </w:t>
      </w:r>
      <w:r w:rsidRPr="001D2E49">
        <w:t>NG-RAN node</w:t>
      </w:r>
      <w:r>
        <w:t>.</w:t>
      </w:r>
    </w:p>
    <w:p w14:paraId="5BA3923E" w14:textId="77777777" w:rsidR="000E2576" w:rsidRPr="008711EA" w:rsidRDefault="000E2576" w:rsidP="000E2576">
      <w:r w:rsidRPr="008711EA">
        <w:t xml:space="preserve">If there are any E-RABs that could not be admitted in the target, they shall be indicated in the </w:t>
      </w:r>
      <w:r w:rsidRPr="008711EA">
        <w:rPr>
          <w:i/>
          <w:iCs/>
        </w:rPr>
        <w:t>E-RABs to Release List</w:t>
      </w:r>
      <w:r w:rsidRPr="008711EA">
        <w:t xml:space="preserve"> IE.</w:t>
      </w:r>
    </w:p>
    <w:p w14:paraId="2D2E4358" w14:textId="77777777" w:rsidR="000E2576" w:rsidRPr="008711EA" w:rsidRDefault="000E2576" w:rsidP="000E2576">
      <w:r w:rsidRPr="008711EA">
        <w:t xml:space="preserve">If the </w:t>
      </w:r>
      <w:r w:rsidRPr="008711EA">
        <w:rPr>
          <w:i/>
        </w:rPr>
        <w:t>DL forwarding</w:t>
      </w:r>
      <w:r w:rsidRPr="008711EA">
        <w:t xml:space="preserve"> IE is included within the </w:t>
      </w:r>
      <w:r w:rsidRPr="008711EA">
        <w:rPr>
          <w:i/>
          <w:iCs/>
        </w:rPr>
        <w:t>Source eNB to Target eNB Transparent Container</w:t>
      </w:r>
      <w:r w:rsidRPr="008711EA">
        <w:t xml:space="preserve"> IE of the HANDOVER REQUIRED message and it is set to “DL forwarding proposed”, it indicates that the source eNB proposes forwarding of downlink data.</w:t>
      </w:r>
    </w:p>
    <w:p w14:paraId="62DA533E" w14:textId="77777777" w:rsidR="005A7CE7" w:rsidRDefault="005A7CE7" w:rsidP="005A7CE7">
      <w:r>
        <w:t xml:space="preserve">If the </w:t>
      </w:r>
      <w:r>
        <w:rPr>
          <w:i/>
          <w:iCs/>
        </w:rPr>
        <w:t>Security Indication</w:t>
      </w:r>
      <w:r>
        <w:t xml:space="preserve"> IE is included within the </w:t>
      </w:r>
      <w:r>
        <w:rPr>
          <w:i/>
          <w:iCs/>
        </w:rPr>
        <w:t>Source eNB to Target eNB Transparent Container</w:t>
      </w:r>
      <w:r>
        <w:t xml:space="preserve"> IE of the HANDOVER REQUIRED message, it indicates the security policy stored in the source eNB for the concerned E-RAB, as specified in TS 33.401 [15].</w:t>
      </w:r>
    </w:p>
    <w:p w14:paraId="6CB86E47" w14:textId="6EC449A3" w:rsidR="005A7CE7" w:rsidRDefault="005A7CE7" w:rsidP="005A7CE7">
      <w:r w:rsidRPr="008711EA">
        <w:t xml:space="preserve">If the </w:t>
      </w:r>
      <w:r w:rsidRPr="00AE44E2">
        <w:rPr>
          <w:i/>
          <w:iCs/>
        </w:rPr>
        <w:t xml:space="preserve">Security </w:t>
      </w:r>
      <w:r>
        <w:rPr>
          <w:i/>
          <w:iCs/>
        </w:rPr>
        <w:t>Result</w:t>
      </w:r>
      <w:r>
        <w:t xml:space="preserve"> IE </w:t>
      </w:r>
      <w:r w:rsidRPr="008711EA">
        <w:t xml:space="preserve">is included within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w:t>
      </w:r>
      <w:r w:rsidRPr="00C61150">
        <w:rPr>
          <w:color w:val="000000" w:themeColor="text1"/>
        </w:rPr>
        <w:t xml:space="preserve">e, </w:t>
      </w:r>
      <w:r w:rsidR="00932A0D" w:rsidRPr="00C61150">
        <w:rPr>
          <w:rFonts w:eastAsia="SimSun"/>
          <w:color w:val="000000" w:themeColor="text1"/>
          <w:lang w:eastAsia="zh-CN"/>
        </w:rPr>
        <w:t xml:space="preserve">the source eNB shall take it into account as the status of </w:t>
      </w:r>
      <w:r w:rsidRPr="00C61150">
        <w:rPr>
          <w:color w:val="000000" w:themeColor="text1"/>
        </w:rPr>
        <w:t>in</w:t>
      </w:r>
      <w:r>
        <w:t>tegrity protection configured by the target eNB for the concerned E-RAB.</w:t>
      </w:r>
    </w:p>
    <w:p w14:paraId="7A6B8430" w14:textId="77777777" w:rsidR="000E2576" w:rsidRPr="008711EA" w:rsidRDefault="000E2576" w:rsidP="000E2576">
      <w:r w:rsidRPr="008711EA">
        <w:t xml:space="preserve">If the MME receives the </w:t>
      </w:r>
      <w:r w:rsidRPr="008711EA">
        <w:rPr>
          <w:i/>
          <w:iCs/>
        </w:rPr>
        <w:t>Direct Forwarding Path Availability</w:t>
      </w:r>
      <w:r w:rsidRPr="008711EA">
        <w:t xml:space="preserve"> IE in the HANDOVER REQUIRED message indicating that a direct data path is available, it shall handle it as specified in TS 23.401 [11].</w:t>
      </w:r>
    </w:p>
    <w:p w14:paraId="09BB22F2"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the MME shall perform the access control according to the CSG Subscription Data of that UE and, if the access control is successful or if at least one of the E-RABs has a particular ARP value (see TS 23.401 [11]), it shall continue the handover and propagate the </w:t>
      </w:r>
      <w:r w:rsidRPr="008711EA">
        <w:rPr>
          <w:i/>
        </w:rPr>
        <w:t>CSG Id</w:t>
      </w:r>
      <w:r w:rsidRPr="008711EA">
        <w:t xml:space="preserve"> IE to the target side. If the access control is unsuccessful but at least one of the E-RABs has a particular ARP value (see TS 23.401 [11]) the MME shall also provide the </w:t>
      </w:r>
      <w:r w:rsidRPr="008711EA">
        <w:rPr>
          <w:i/>
        </w:rPr>
        <w:t>CSG Membership Status</w:t>
      </w:r>
      <w:r w:rsidRPr="008711EA">
        <w:t xml:space="preserve"> IE set to “non member” to the target side.</w:t>
      </w:r>
    </w:p>
    <w:p w14:paraId="6B385AFA" w14:textId="77777777" w:rsidR="000E2576" w:rsidRPr="008711EA" w:rsidRDefault="000E2576" w:rsidP="000E2576">
      <w:r w:rsidRPr="008711EA">
        <w:t xml:space="preserve">If the </w:t>
      </w:r>
      <w:r w:rsidRPr="008711EA">
        <w:rPr>
          <w:i/>
        </w:rPr>
        <w:t>CSG Id</w:t>
      </w:r>
      <w:r w:rsidRPr="008711EA">
        <w:t xml:space="preserve"> IE and the </w:t>
      </w:r>
      <w:r w:rsidRPr="008711EA">
        <w:rPr>
          <w:i/>
        </w:rPr>
        <w:t>Cell Access Mode</w:t>
      </w:r>
      <w:r w:rsidRPr="008711EA">
        <w:t xml:space="preserve"> IE set to “hybrid” are received in the HANDOVER REQUIRED message, the MME shall provide the membership status of the UE and the CSG Id to the target side.</w:t>
      </w:r>
    </w:p>
    <w:p w14:paraId="6C072A72" w14:textId="77777777" w:rsidR="000E2576" w:rsidRPr="008711EA" w:rsidRDefault="000E2576" w:rsidP="000E2576">
      <w:r w:rsidRPr="008711EA">
        <w:t xml:space="preserve">The source eNB shall include the </w:t>
      </w:r>
      <w:r w:rsidRPr="008711EA">
        <w:rPr>
          <w:i/>
        </w:rPr>
        <w:t>SRVCC HO Indication</w:t>
      </w:r>
      <w:r w:rsidRPr="008711EA">
        <w:t xml:space="preserve"> IE in the HANDOVER REQUIRED message if the SRVCC operation is needed as defined in TS 23.216 [9]. The source eNB shall indicate to the MME in the </w:t>
      </w:r>
      <w:r w:rsidRPr="008711EA">
        <w:rPr>
          <w:i/>
        </w:rPr>
        <w:t>SRVCC HO Indication</w:t>
      </w:r>
      <w:r w:rsidRPr="008711EA">
        <w:t xml:space="preserve"> IE if the handover shall be prepared for PS and CS domain or only for CS domain.</w:t>
      </w:r>
      <w:r w:rsidRPr="008711EA">
        <w:rPr>
          <w:rFonts w:eastAsia="SimSun"/>
          <w:lang w:eastAsia="zh-CN"/>
        </w:rPr>
        <w:t xml:space="preserve"> T</w:t>
      </w:r>
      <w:r w:rsidRPr="008711EA">
        <w:t xml:space="preserve">he </w:t>
      </w:r>
      <w:r w:rsidRPr="008711EA">
        <w:rPr>
          <w:i/>
        </w:rPr>
        <w:t>SRVCC HO Indication</w:t>
      </w:r>
      <w:r w:rsidRPr="008711EA">
        <w:t xml:space="preserve"> IE</w:t>
      </w:r>
      <w:r w:rsidRPr="008711EA">
        <w:rPr>
          <w:rFonts w:eastAsia="SimSun"/>
          <w:lang w:eastAsia="zh-CN"/>
        </w:rPr>
        <w:t xml:space="preserve"> is set according to the target cell capability</w:t>
      </w:r>
      <w:r w:rsidRPr="008711EA">
        <w:rPr>
          <w:lang w:eastAsia="zh-CN"/>
        </w:rPr>
        <w:t xml:space="preserve"> and UE capability. In case the target system is GERAN without DTM support or the UE is without DTM support, the source eNB shall indicate “CS only” in the </w:t>
      </w:r>
      <w:r w:rsidRPr="008711EA">
        <w:rPr>
          <w:i/>
          <w:lang w:eastAsia="zh-CN"/>
        </w:rPr>
        <w:t>SRVCC HO Indication</w:t>
      </w:r>
      <w:r w:rsidRPr="008711EA">
        <w:rPr>
          <w:lang w:eastAsia="zh-CN"/>
        </w:rPr>
        <w:t xml:space="preserve"> IE and “PS service not available” in </w:t>
      </w:r>
      <w:r w:rsidRPr="008711EA">
        <w:rPr>
          <w:i/>
          <w:lang w:eastAsia="zh-CN"/>
        </w:rPr>
        <w:t>PS Service Not Available</w:t>
      </w:r>
      <w:r w:rsidRPr="008711EA">
        <w:rPr>
          <w:lang w:eastAsia="zh-CN"/>
        </w:rPr>
        <w:t xml:space="preserve"> IE.</w:t>
      </w:r>
      <w:r w:rsidRPr="008711EA">
        <w:rPr>
          <w:rFonts w:eastAsia="SimSun"/>
          <w:lang w:eastAsia="zh-CN"/>
        </w:rPr>
        <w:t xml:space="preserve"> In case the target system is </w:t>
      </w:r>
      <w:r w:rsidRPr="008711EA">
        <w:rPr>
          <w:lang w:eastAsia="zh-CN"/>
        </w:rPr>
        <w:t>either</w:t>
      </w:r>
      <w:r w:rsidRPr="008711EA">
        <w:rPr>
          <w:rFonts w:eastAsia="SimSun"/>
          <w:lang w:eastAsia="zh-CN"/>
        </w:rPr>
        <w:t xml:space="preserve"> GERAN </w:t>
      </w:r>
      <w:r w:rsidRPr="008711EA">
        <w:rPr>
          <w:lang w:eastAsia="zh-CN"/>
        </w:rPr>
        <w:t>with DTM but</w:t>
      </w:r>
      <w:r w:rsidRPr="008711EA">
        <w:rPr>
          <w:rFonts w:eastAsia="SimSun"/>
          <w:lang w:eastAsia="zh-CN"/>
        </w:rPr>
        <w:t xml:space="preserve"> without DTM HO support</w:t>
      </w:r>
      <w:r w:rsidRPr="008711EA">
        <w:rPr>
          <w:lang w:eastAsia="zh-CN"/>
        </w:rPr>
        <w:t xml:space="preserve"> and the UE is supporting DTM or the target system is UTRAN without PS HO support</w:t>
      </w:r>
      <w:r w:rsidRPr="008711EA">
        <w:rPr>
          <w:rFonts w:eastAsia="SimSun"/>
          <w:lang w:eastAsia="zh-CN"/>
        </w:rPr>
        <w:t xml:space="preserve">, the source eNB shall indicate </w:t>
      </w:r>
      <w:r w:rsidRPr="008711EA">
        <w:rPr>
          <w:lang w:eastAsia="zh-CN"/>
        </w:rPr>
        <w:t>“</w:t>
      </w:r>
      <w:r w:rsidRPr="008711EA">
        <w:rPr>
          <w:rFonts w:eastAsia="SimSun"/>
          <w:lang w:eastAsia="zh-CN"/>
        </w:rPr>
        <w:t>CS only</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 Otherwise,</w:t>
      </w:r>
      <w:r w:rsidRPr="008711EA">
        <w:rPr>
          <w:rFonts w:eastAsia="Malgun Gothic"/>
        </w:rPr>
        <w:t xml:space="preserve"> </w:t>
      </w:r>
      <w:r w:rsidRPr="008711EA">
        <w:rPr>
          <w:rFonts w:eastAsia="SimSun"/>
          <w:lang w:eastAsia="zh-CN"/>
        </w:rPr>
        <w:t xml:space="preserve">the source eNB shall indicate </w:t>
      </w:r>
      <w:r w:rsidRPr="008711EA">
        <w:rPr>
          <w:lang w:eastAsia="zh-CN"/>
        </w:rPr>
        <w:t>“</w:t>
      </w:r>
      <w:r w:rsidRPr="008711EA">
        <w:rPr>
          <w:rFonts w:eastAsia="SimSun"/>
          <w:lang w:eastAsia="zh-CN"/>
        </w:rPr>
        <w:t>PS and CS</w:t>
      </w:r>
      <w:r w:rsidRPr="008711EA">
        <w:rPr>
          <w:lang w:eastAsia="zh-CN"/>
        </w:rPr>
        <w:t>”</w:t>
      </w:r>
      <w:r w:rsidRPr="008711EA">
        <w:rPr>
          <w:rFonts w:eastAsia="SimSun"/>
          <w:lang w:eastAsia="zh-CN"/>
        </w:rPr>
        <w:t xml:space="preserve"> in the </w:t>
      </w:r>
      <w:r w:rsidRPr="008711EA">
        <w:rPr>
          <w:rFonts w:eastAsia="SimSun"/>
          <w:i/>
          <w:lang w:eastAsia="zh-CN"/>
        </w:rPr>
        <w:t>SRVCC HO I</w:t>
      </w:r>
      <w:r w:rsidRPr="008711EA">
        <w:rPr>
          <w:rFonts w:eastAsia="Malgun Gothic"/>
          <w:i/>
        </w:rPr>
        <w:t>ndication</w:t>
      </w:r>
      <w:r w:rsidRPr="008711EA">
        <w:rPr>
          <w:rFonts w:eastAsia="SimSun"/>
          <w:lang w:eastAsia="zh-CN"/>
        </w:rPr>
        <w:t xml:space="preserve"> IE.</w:t>
      </w:r>
    </w:p>
    <w:p w14:paraId="69F43A8B" w14:textId="77777777" w:rsidR="000E2576" w:rsidRPr="008711EA" w:rsidRDefault="000E2576" w:rsidP="000E2576">
      <w:r w:rsidRPr="008711EA">
        <w:t xml:space="preserve">In case of inter-system handover from E-UTRAN, the source eNB shall indicate in the </w:t>
      </w:r>
      <w:r w:rsidRPr="008711EA">
        <w:rPr>
          <w:i/>
        </w:rPr>
        <w:t>Target ID</w:t>
      </w:r>
      <w:r w:rsidRPr="008711EA">
        <w:t xml:space="preserve"> IE, in case the target system is UTRAN, the Target RNC-ID of the RNC (including the Routing Area Code only in case the UTRAN PS domain is involved), in case the target system is GERAN the Cell Global Identity (including the Routing Area Code only in case the GERAN PS domain is involved) of the cell</w:t>
      </w:r>
      <w:r w:rsidR="0062793C" w:rsidRPr="008711EA">
        <w:rPr>
          <w:rFonts w:hint="eastAsia"/>
          <w:lang w:eastAsia="zh-CN"/>
        </w:rPr>
        <w:t>, and in case the target system is NG-RAN the</w:t>
      </w:r>
      <w:r w:rsidR="0062793C" w:rsidRPr="008711EA">
        <w:rPr>
          <w:rFonts w:cs="Arial"/>
          <w:bCs/>
          <w:lang w:eastAsia="ja-JP"/>
        </w:rPr>
        <w:t xml:space="preserve"> Target </w:t>
      </w:r>
      <w:r w:rsidR="0062793C" w:rsidRPr="008711EA">
        <w:rPr>
          <w:rFonts w:cs="Arial" w:hint="eastAsia"/>
          <w:bCs/>
          <w:lang w:eastAsia="zh-CN"/>
        </w:rPr>
        <w:t xml:space="preserve">NG-RAN Node </w:t>
      </w:r>
      <w:r w:rsidR="0062793C" w:rsidRPr="008711EA">
        <w:rPr>
          <w:rFonts w:cs="Arial"/>
          <w:bCs/>
          <w:lang w:eastAsia="ja-JP"/>
        </w:rPr>
        <w:t>ID</w:t>
      </w:r>
      <w:r w:rsidR="0062793C" w:rsidRPr="008711EA">
        <w:rPr>
          <w:rFonts w:hint="eastAsia"/>
          <w:lang w:eastAsia="zh-CN"/>
        </w:rPr>
        <w:t xml:space="preserve"> of the NG-RAN node</w:t>
      </w:r>
      <w:r w:rsidRPr="008711EA">
        <w:t xml:space="preserve"> in the target system.</w:t>
      </w:r>
    </w:p>
    <w:p w14:paraId="5976CC53" w14:textId="77777777" w:rsidR="000E2576" w:rsidRPr="008711EA" w:rsidRDefault="000E2576" w:rsidP="000E2576">
      <w:r w:rsidRPr="008711EA">
        <w:t xml:space="preserve">In case of inter-system handover from E-UTRAN to UTRAN, the source eNB shall, if supported, include the </w:t>
      </w:r>
      <w:r w:rsidRPr="008711EA">
        <w:rPr>
          <w:i/>
        </w:rPr>
        <w:t>HO Cause Value</w:t>
      </w:r>
      <w:r w:rsidRPr="008711EA">
        <w:t xml:space="preserve"> IE in the </w:t>
      </w:r>
      <w:r w:rsidRPr="008711EA">
        <w:rPr>
          <w:i/>
        </w:rPr>
        <w:t>UE History Information</w:t>
      </w:r>
      <w:r w:rsidRPr="008711EA">
        <w:t xml:space="preserve"> IE of the HANDOVER REQUIRED message.</w:t>
      </w:r>
    </w:p>
    <w:p w14:paraId="3D896039" w14:textId="77777777" w:rsidR="000E2576" w:rsidRPr="008711EA" w:rsidRDefault="000E2576" w:rsidP="000E2576">
      <w:r w:rsidRPr="008711EA">
        <w:t xml:space="preserve">In case the SRVCC operation is performed and the </w:t>
      </w:r>
      <w:r w:rsidRPr="008711EA">
        <w:rPr>
          <w:i/>
        </w:rPr>
        <w:t>SRVCC HO Indication</w:t>
      </w:r>
      <w:r w:rsidRPr="008711EA">
        <w:t xml:space="preserve"> IE indicates that handover shall be prepared only for CS domain, and if</w:t>
      </w:r>
    </w:p>
    <w:p w14:paraId="5A3D3CE7" w14:textId="77777777" w:rsidR="000E2576" w:rsidRPr="008711EA" w:rsidRDefault="000E2576" w:rsidP="000E2576">
      <w:pPr>
        <w:pStyle w:val="B1"/>
      </w:pPr>
      <w:r w:rsidRPr="008711EA">
        <w:t>-</w:t>
      </w:r>
      <w:r w:rsidRPr="008711EA">
        <w:tab/>
        <w:t>the target system is GERAN, then the source eNB</w:t>
      </w:r>
    </w:p>
    <w:p w14:paraId="7A564DB8"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Old BSS to New BSS information</w:t>
      </w:r>
      <w:r w:rsidRPr="008711EA">
        <w:t xml:space="preserve"> IE as specified in TS 48.008 [23], and</w:t>
      </w:r>
    </w:p>
    <w:p w14:paraId="5BF089F2" w14:textId="77777777" w:rsidR="000E2576" w:rsidRPr="008711EA" w:rsidRDefault="000E2576" w:rsidP="000E2576">
      <w:pPr>
        <w:pStyle w:val="B2"/>
      </w:pPr>
      <w:r w:rsidRPr="008711EA">
        <w:t>-</w:t>
      </w:r>
      <w:r w:rsidRPr="008711EA">
        <w:tab/>
        <w:t xml:space="preserve">shall not include the </w:t>
      </w:r>
      <w:r w:rsidRPr="008711EA">
        <w:rPr>
          <w:i/>
        </w:rPr>
        <w:t>Source to Target Transparent Container Secondary</w:t>
      </w:r>
      <w:r w:rsidRPr="008711EA">
        <w:t xml:space="preserve"> IE in the HANDOVER REQUIRED message;</w:t>
      </w:r>
    </w:p>
    <w:p w14:paraId="35E8FDBA" w14:textId="77777777" w:rsidR="000E2576" w:rsidRPr="008711EA" w:rsidRDefault="000E2576" w:rsidP="000E2576">
      <w:pPr>
        <w:pStyle w:val="B1"/>
      </w:pPr>
      <w:r w:rsidRPr="008711EA">
        <w:t>-</w:t>
      </w:r>
      <w:r w:rsidRPr="008711EA">
        <w:tab/>
        <w:t>the target system is UTRAN, then the source eNB</w:t>
      </w:r>
    </w:p>
    <w:p w14:paraId="465AA93A"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the definition of the </w:t>
      </w:r>
      <w:r w:rsidRPr="008711EA">
        <w:rPr>
          <w:i/>
        </w:rPr>
        <w:t>Source RNC to Target RNC Transparent Container</w:t>
      </w:r>
      <w:r w:rsidRPr="008711EA">
        <w:t xml:space="preserve"> IE as specified in TS 25.413 [19],</w:t>
      </w:r>
    </w:p>
    <w:p w14:paraId="1F1AFC0D" w14:textId="77777777" w:rsidR="000E2576" w:rsidRPr="008711EA" w:rsidRDefault="000E2576" w:rsidP="000E2576">
      <w:pPr>
        <w:pStyle w:val="B2"/>
      </w:pPr>
      <w:r w:rsidRPr="008711EA">
        <w:t>-</w:t>
      </w:r>
      <w:r w:rsidRPr="008711EA">
        <w:tab/>
        <w:t xml:space="preserve">shall include the </w:t>
      </w:r>
      <w:r w:rsidRPr="008711EA">
        <w:rPr>
          <w:i/>
        </w:rPr>
        <w:t>UE History Information</w:t>
      </w:r>
      <w:r w:rsidRPr="008711EA">
        <w:t xml:space="preserve"> IE in the</w:t>
      </w:r>
      <w:r w:rsidRPr="008711EA">
        <w:rPr>
          <w:i/>
        </w:rPr>
        <w:t xml:space="preserve"> Source RNC to Target RNC Transparent Container</w:t>
      </w:r>
      <w:r w:rsidRPr="008711EA">
        <w:t xml:space="preserve"> IE, and</w:t>
      </w:r>
    </w:p>
    <w:p w14:paraId="69443A5D" w14:textId="77777777" w:rsidR="000E2576" w:rsidRPr="008711EA" w:rsidRDefault="000E2576" w:rsidP="000E2576">
      <w:pPr>
        <w:pStyle w:val="B2"/>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7FF21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 and if</w:t>
      </w:r>
    </w:p>
    <w:p w14:paraId="3C77B400" w14:textId="77777777" w:rsidR="000E2576" w:rsidRPr="008711EA" w:rsidRDefault="000E2576" w:rsidP="000E2576">
      <w:pPr>
        <w:pStyle w:val="B1"/>
      </w:pPr>
      <w:r w:rsidRPr="008711EA">
        <w:t>-</w:t>
      </w:r>
      <w:r w:rsidRPr="008711EA">
        <w:tab/>
        <w:t>the target system is GERAN with DTM HO support, then the source eNB</w:t>
      </w:r>
    </w:p>
    <w:p w14:paraId="574134D9" w14:textId="77777777" w:rsidR="000E2576" w:rsidRPr="008711EA" w:rsidRDefault="000E2576" w:rsidP="000E2576">
      <w:pPr>
        <w:pStyle w:val="B2"/>
      </w:pPr>
      <w:r w:rsidRPr="008711EA">
        <w:t>-</w:t>
      </w:r>
      <w:r w:rsidRPr="008711EA">
        <w:tab/>
        <w:t xml:space="preserve">shall encode the information in the </w:t>
      </w:r>
      <w:r w:rsidRPr="008711EA">
        <w:rPr>
          <w:i/>
        </w:rPr>
        <w:t xml:space="preserve">Source to Target Transparent Container </w:t>
      </w:r>
      <w:r w:rsidRPr="008711EA">
        <w:t xml:space="preserve">IE within the HANDOVER REQUIRED message according to the definition of the </w:t>
      </w:r>
      <w:r w:rsidRPr="008711EA">
        <w:rPr>
          <w:i/>
        </w:rPr>
        <w:t xml:space="preserve">Source BSS to Target BSS Transparent Container </w:t>
      </w:r>
      <w:r w:rsidRPr="008711EA">
        <w:t>IE as described in TS 48.018 [18],and</w:t>
      </w:r>
    </w:p>
    <w:p w14:paraId="7B95424B" w14:textId="77777777" w:rsidR="000E2576" w:rsidRPr="008711EA" w:rsidRDefault="000E2576" w:rsidP="000E2576">
      <w:pPr>
        <w:pStyle w:val="B2"/>
      </w:pPr>
      <w:r w:rsidRPr="008711EA">
        <w:t>-</w:t>
      </w:r>
      <w:r w:rsidRPr="008711EA">
        <w:tab/>
        <w:t xml:space="preserve">shall include the </w:t>
      </w:r>
      <w:r w:rsidRPr="008711EA">
        <w:rPr>
          <w:i/>
        </w:rPr>
        <w:t>Source to Target Transparent Container</w:t>
      </w:r>
      <w:r w:rsidRPr="008711EA">
        <w:t xml:space="preserve"> </w:t>
      </w:r>
      <w:r w:rsidRPr="008711EA">
        <w:rPr>
          <w:i/>
        </w:rPr>
        <w:t>Secondary</w:t>
      </w:r>
      <w:r w:rsidRPr="008711EA">
        <w:t xml:space="preserve"> IE in the HANDOVER REQUIRED message and encode information in it according to the definition of the </w:t>
      </w:r>
      <w:r w:rsidRPr="008711EA">
        <w:rPr>
          <w:i/>
        </w:rPr>
        <w:t>Old BSS to New BSS information</w:t>
      </w:r>
      <w:r w:rsidRPr="008711EA">
        <w:t xml:space="preserve"> IE as specified in TS 48.008 [23];</w:t>
      </w:r>
    </w:p>
    <w:p w14:paraId="281D32CE" w14:textId="77777777" w:rsidR="000E2576" w:rsidRPr="008711EA" w:rsidRDefault="000E2576" w:rsidP="000E2576">
      <w:pPr>
        <w:pStyle w:val="B1"/>
      </w:pPr>
      <w:r w:rsidRPr="008711EA">
        <w:t>-</w:t>
      </w:r>
      <w:r w:rsidRPr="008711EA">
        <w:tab/>
        <w:t xml:space="preserve">the target system is UTRAN, then the </w:t>
      </w:r>
      <w:r w:rsidRPr="008711EA">
        <w:rPr>
          <w:rFonts w:eastAsia="Malgun Gothic"/>
        </w:rPr>
        <w:t xml:space="preserve">source </w:t>
      </w:r>
      <w:r w:rsidRPr="008711EA">
        <w:t>eNB</w:t>
      </w:r>
    </w:p>
    <w:p w14:paraId="0332D08C" w14:textId="77777777" w:rsidR="000E2576" w:rsidRPr="008711EA" w:rsidRDefault="000E2576" w:rsidP="000E2576">
      <w:pPr>
        <w:pStyle w:val="B2"/>
      </w:pPr>
      <w:r w:rsidRPr="008711EA">
        <w:t>-</w:t>
      </w:r>
      <w:r w:rsidRPr="008711EA">
        <w:tab/>
        <w:t xml:space="preserve">shall encode the information in the </w:t>
      </w:r>
      <w:r w:rsidRPr="008711EA">
        <w:rPr>
          <w:i/>
        </w:rPr>
        <w:t>Source to Target Transparent Container</w:t>
      </w:r>
      <w:r w:rsidRPr="008711EA">
        <w:t xml:space="preserve"> IE within the HANDOVER REQUIRED message according to </w:t>
      </w:r>
      <w:r w:rsidRPr="008711EA">
        <w:rPr>
          <w:rFonts w:eastAsia="Malgun Gothic"/>
        </w:rPr>
        <w:t>the definition</w:t>
      </w:r>
      <w:r w:rsidRPr="008711EA">
        <w:t xml:space="preserve"> </w:t>
      </w:r>
      <w:r w:rsidRPr="008711EA">
        <w:rPr>
          <w:rFonts w:eastAsia="SimSun"/>
          <w:lang w:eastAsia="zh-CN"/>
        </w:rPr>
        <w:t xml:space="preserve">of </w:t>
      </w:r>
      <w:r w:rsidRPr="008711EA">
        <w:t xml:space="preserve">the </w:t>
      </w:r>
      <w:r w:rsidRPr="008711EA">
        <w:rPr>
          <w:i/>
        </w:rPr>
        <w:t xml:space="preserve">Source </w:t>
      </w:r>
      <w:r w:rsidRPr="008711EA">
        <w:t xml:space="preserve">RNC to </w:t>
      </w:r>
      <w:r w:rsidRPr="008711EA">
        <w:rPr>
          <w:i/>
        </w:rPr>
        <w:t>Target RNC Transparent Container</w:t>
      </w:r>
      <w:r w:rsidRPr="008711EA">
        <w:t xml:space="preserve"> IE as specified in TS 25.413 [19],</w:t>
      </w:r>
    </w:p>
    <w:p w14:paraId="4F7737D1" w14:textId="77777777" w:rsidR="000E2576" w:rsidRPr="008711EA" w:rsidRDefault="000E2576" w:rsidP="000E2576">
      <w:pPr>
        <w:pStyle w:val="B2"/>
      </w:pPr>
      <w:r w:rsidRPr="008711EA">
        <w:rPr>
          <w:rFonts w:eastAsia="SimSun"/>
          <w:lang w:eastAsia="zh-CN"/>
        </w:rPr>
        <w:t>-</w:t>
      </w:r>
      <w:r w:rsidRPr="008711EA">
        <w:rPr>
          <w:rFonts w:eastAsia="SimSun"/>
          <w:lang w:eastAsia="zh-CN"/>
        </w:rPr>
        <w:tab/>
      </w:r>
      <w:r w:rsidRPr="008711EA">
        <w:t xml:space="preserve">shall include the </w:t>
      </w:r>
      <w:r w:rsidRPr="008711EA">
        <w:rPr>
          <w:i/>
        </w:rPr>
        <w:t>UE History Information</w:t>
      </w:r>
      <w:r w:rsidRPr="008711EA">
        <w:t xml:space="preserve"> IE in the </w:t>
      </w:r>
      <w:r w:rsidRPr="008711EA">
        <w:rPr>
          <w:i/>
        </w:rPr>
        <w:t>Source RNC to Target RNC Transparent Container</w:t>
      </w:r>
      <w:r w:rsidRPr="008711EA">
        <w:t xml:space="preserve"> IE, and</w:t>
      </w:r>
    </w:p>
    <w:p w14:paraId="2BA5262B" w14:textId="77777777" w:rsidR="000E2576" w:rsidRPr="008711EA" w:rsidRDefault="000E2576" w:rsidP="000E2576">
      <w:pPr>
        <w:pStyle w:val="B2"/>
        <w:rPr>
          <w:rFonts w:eastAsia="SimSun"/>
          <w:lang w:eastAsia="zh-CN"/>
        </w:rPr>
      </w:pPr>
      <w:r w:rsidRPr="008711EA">
        <w:t>-</w:t>
      </w:r>
      <w:r w:rsidRPr="008711EA">
        <w:tab/>
        <w:t xml:space="preserve">shall not include the </w:t>
      </w:r>
      <w:r w:rsidRPr="008711EA">
        <w:rPr>
          <w:i/>
        </w:rPr>
        <w:t xml:space="preserve">Source to Target Transparent Container Secondary </w:t>
      </w:r>
      <w:r w:rsidRPr="008711EA">
        <w:t>IE in the HANDOVER REQUIRED message.</w:t>
      </w:r>
    </w:p>
    <w:p w14:paraId="79B616E9"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only for CS domain, and if</w:t>
      </w:r>
    </w:p>
    <w:p w14:paraId="5999D9EF" w14:textId="77777777" w:rsidR="000E2576" w:rsidRPr="008711EA" w:rsidRDefault="000E2576" w:rsidP="000E2576">
      <w:pPr>
        <w:pStyle w:val="B1"/>
      </w:pPr>
      <w:r w:rsidRPr="008711EA">
        <w:t>-</w:t>
      </w:r>
      <w:r w:rsidRPr="008711EA">
        <w:tab/>
        <w:t>the target system is GERAN, then the MME</w:t>
      </w:r>
    </w:p>
    <w:p w14:paraId="7E4A983C" w14:textId="77777777" w:rsidR="000E2576" w:rsidRPr="008711EA" w:rsidRDefault="000E2576" w:rsidP="000E2576">
      <w:pPr>
        <w:pStyle w:val="B2"/>
      </w:pPr>
      <w:r w:rsidRPr="008711EA">
        <w:t>-</w:t>
      </w:r>
      <w:r w:rsidRPr="008711EA">
        <w:tab/>
        <w:t>shall encode the information in the</w:t>
      </w:r>
      <w:r w:rsidRPr="008711EA">
        <w:rPr>
          <w:i/>
        </w:rPr>
        <w:t xml:space="preserve"> 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w:t>
      </w:r>
    </w:p>
    <w:p w14:paraId="0EBF4404"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5AA0F7A3" w14:textId="77777777" w:rsidR="000E2576" w:rsidRPr="008711EA" w:rsidRDefault="000E2576" w:rsidP="000E2576">
      <w:pPr>
        <w:pStyle w:val="B1"/>
      </w:pPr>
      <w:r w:rsidRPr="008711EA">
        <w:t>-</w:t>
      </w:r>
      <w:r w:rsidRPr="008711EA">
        <w:tab/>
        <w:t>the target system is UTRAN, then the MME</w:t>
      </w:r>
    </w:p>
    <w:p w14:paraId="6C490C2B"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Target RNC to Source RNC Transparent Container</w:t>
      </w:r>
      <w:r w:rsidRPr="008711EA">
        <w:t xml:space="preserve"> IE as specified in TS 25.413 [19], and</w:t>
      </w:r>
    </w:p>
    <w:p w14:paraId="4964B34C" w14:textId="77777777" w:rsidR="000E2576" w:rsidRPr="008711EA" w:rsidRDefault="000E2576" w:rsidP="000E2576">
      <w:pPr>
        <w:pStyle w:val="B2"/>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373F572E" w14:textId="77777777" w:rsidR="000E2576" w:rsidRPr="008711EA" w:rsidRDefault="000E2576" w:rsidP="000E2576">
      <w:r w:rsidRPr="008711EA">
        <w:t xml:space="preserve">In case the SRVCC operation is performed, the </w:t>
      </w:r>
      <w:r w:rsidRPr="008711EA">
        <w:rPr>
          <w:i/>
        </w:rPr>
        <w:t>SRVCC HO Indication</w:t>
      </w:r>
      <w:r w:rsidRPr="008711EA">
        <w:t xml:space="preserve"> IE in the HANDOVER REQUIRED message indicates that handover shall be prepared for PS and CS domain,</w:t>
      </w:r>
    </w:p>
    <w:p w14:paraId="1400611F" w14:textId="77777777" w:rsidR="000E2576" w:rsidRPr="008711EA" w:rsidRDefault="000E2576" w:rsidP="000E2576">
      <w:pPr>
        <w:pStyle w:val="B1"/>
      </w:pPr>
      <w:r w:rsidRPr="008711EA">
        <w:t>-</w:t>
      </w:r>
      <w:r w:rsidRPr="008711EA">
        <w:tab/>
        <w:t>the target system is GERAN with DTM HO support, and if</w:t>
      </w:r>
    </w:p>
    <w:p w14:paraId="6D9A9AD5" w14:textId="77777777" w:rsidR="000E2576" w:rsidRPr="008711EA" w:rsidRDefault="000E2576" w:rsidP="000E2576">
      <w:pPr>
        <w:pStyle w:val="B2"/>
      </w:pPr>
      <w:r w:rsidRPr="008711EA">
        <w:t>-</w:t>
      </w:r>
      <w:r w:rsidRPr="008711EA">
        <w:tab/>
        <w:t>the Handover Preparation procedure has succeeded in the CS and PS domain, then the MME</w:t>
      </w:r>
    </w:p>
    <w:p w14:paraId="5F32BC89"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 xml:space="preserve">Layer 3 Information </w:t>
      </w:r>
      <w:r w:rsidRPr="008711EA">
        <w:t>IE as specified in TS 48.008 [23], and</w:t>
      </w:r>
    </w:p>
    <w:p w14:paraId="3877C7FC" w14:textId="77777777" w:rsidR="000E2576" w:rsidRPr="008711EA" w:rsidRDefault="000E2576" w:rsidP="000E2576">
      <w:pPr>
        <w:pStyle w:val="B3"/>
        <w:tabs>
          <w:tab w:val="left" w:pos="3960"/>
        </w:tabs>
      </w:pPr>
      <w:r w:rsidRPr="008711EA">
        <w:t>-</w:t>
      </w:r>
      <w:r w:rsidRPr="008711EA">
        <w:tab/>
        <w:t xml:space="preserve">shall include the </w:t>
      </w:r>
      <w:r w:rsidRPr="008711EA">
        <w:rPr>
          <w:i/>
        </w:rPr>
        <w:t>Target to Source Transparent Container</w:t>
      </w:r>
      <w:r w:rsidRPr="008711EA">
        <w:t xml:space="preserve"> </w:t>
      </w:r>
      <w:r w:rsidRPr="008711EA">
        <w:rPr>
          <w:i/>
        </w:rPr>
        <w:t>Secondary</w:t>
      </w:r>
      <w:r w:rsidRPr="008711EA">
        <w:t xml:space="preserve"> IE in the HANDOVER COMMAND message and encode information in it according to the definition of the </w:t>
      </w:r>
      <w:r w:rsidRPr="008711EA">
        <w:rPr>
          <w:i/>
        </w:rPr>
        <w:t xml:space="preserve">Target BSS to Source BSS Transparent Container </w:t>
      </w:r>
      <w:r w:rsidRPr="008711EA">
        <w:t>IE as specified in TS 48.018 [18];</w:t>
      </w:r>
    </w:p>
    <w:p w14:paraId="663FDDD2" w14:textId="77777777" w:rsidR="000E2576" w:rsidRPr="008711EA" w:rsidRDefault="000E2576" w:rsidP="000E2576">
      <w:pPr>
        <w:pStyle w:val="B2"/>
      </w:pPr>
      <w:r w:rsidRPr="008711EA">
        <w:t>-</w:t>
      </w:r>
      <w:r w:rsidRPr="008711EA">
        <w:tab/>
        <w:t>the Handover Preparation procedure has succeeded in the CS domain only, then the MME</w:t>
      </w:r>
    </w:p>
    <w:p w14:paraId="3B2DA1DF" w14:textId="77777777" w:rsidR="000E2576" w:rsidRPr="008711EA" w:rsidRDefault="000E2576" w:rsidP="000E2576">
      <w:pPr>
        <w:pStyle w:val="B3"/>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the definition of the </w:t>
      </w:r>
      <w:r w:rsidRPr="008711EA">
        <w:rPr>
          <w:i/>
        </w:rPr>
        <w:t>Layer 3 Information</w:t>
      </w:r>
      <w:r w:rsidRPr="008711EA">
        <w:t xml:space="preserve"> IE as specified in TS 48.008 [23], and </w:t>
      </w:r>
    </w:p>
    <w:p w14:paraId="60A7C705" w14:textId="77777777" w:rsidR="000E2576" w:rsidRPr="008711EA" w:rsidRDefault="000E2576" w:rsidP="000E2576">
      <w:pPr>
        <w:pStyle w:val="B3"/>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1F8AF0F2" w14:textId="77777777" w:rsidR="000E2576" w:rsidRPr="008711EA" w:rsidRDefault="000E2576" w:rsidP="000E2576">
      <w:pPr>
        <w:pStyle w:val="B1"/>
      </w:pPr>
      <w:r w:rsidRPr="008711EA">
        <w:rPr>
          <w:rFonts w:eastAsia="SimSun"/>
        </w:rPr>
        <w:t>-</w:t>
      </w:r>
      <w:r w:rsidRPr="008711EA">
        <w:rPr>
          <w:rFonts w:eastAsia="SimSun"/>
        </w:rPr>
        <w:tab/>
      </w:r>
      <w:r w:rsidRPr="008711EA">
        <w:t>the target system is UTRAN, then the Handover Preparation procedure shall be considered successful if the Handover Preparation procedure has succeeded in the CS domain, and the MME</w:t>
      </w:r>
    </w:p>
    <w:p w14:paraId="304A3D7F" w14:textId="77777777" w:rsidR="000E2576" w:rsidRPr="008711EA" w:rsidRDefault="000E2576" w:rsidP="000E2576">
      <w:pPr>
        <w:pStyle w:val="B2"/>
      </w:pPr>
      <w:r w:rsidRPr="008711EA">
        <w:t>-</w:t>
      </w:r>
      <w:r w:rsidRPr="008711EA">
        <w:tab/>
        <w:t xml:space="preserve">shall encode the information in the </w:t>
      </w:r>
      <w:r w:rsidRPr="008711EA">
        <w:rPr>
          <w:i/>
        </w:rPr>
        <w:t>Target to Source Transparent Container</w:t>
      </w:r>
      <w:r w:rsidRPr="008711EA">
        <w:t xml:space="preserve"> IE within the HANDOVER COMMAND message according to </w:t>
      </w:r>
      <w:r w:rsidRPr="008711EA">
        <w:rPr>
          <w:rFonts w:eastAsia="Malgun Gothic"/>
        </w:rPr>
        <w:t xml:space="preserve">the definition of </w:t>
      </w:r>
      <w:r w:rsidRPr="008711EA">
        <w:t xml:space="preserve">the </w:t>
      </w:r>
      <w:r w:rsidRPr="008711EA">
        <w:rPr>
          <w:i/>
        </w:rPr>
        <w:t>Target RNC to Source RNC Transparent Container</w:t>
      </w:r>
      <w:r w:rsidRPr="008711EA">
        <w:t xml:space="preserve"> IE as specified in TS 25.413 [19], and</w:t>
      </w:r>
    </w:p>
    <w:p w14:paraId="2B25F2DA" w14:textId="77777777" w:rsidR="000E2576" w:rsidRPr="008711EA" w:rsidRDefault="000E2576" w:rsidP="000E2576">
      <w:pPr>
        <w:pStyle w:val="B2"/>
        <w:rPr>
          <w:rFonts w:eastAsia="SimSun"/>
        </w:rPr>
      </w:pPr>
      <w:r w:rsidRPr="008711EA">
        <w:t>-</w:t>
      </w:r>
      <w:r w:rsidRPr="008711EA">
        <w:tab/>
        <w:t xml:space="preserve">shall not include the </w:t>
      </w:r>
      <w:r w:rsidRPr="008711EA">
        <w:rPr>
          <w:i/>
        </w:rPr>
        <w:t xml:space="preserve">Target to Source Transparent Container Secondary </w:t>
      </w:r>
      <w:r w:rsidRPr="008711EA">
        <w:t>IE in the HANDOVER COMMAND message.</w:t>
      </w:r>
    </w:p>
    <w:p w14:paraId="69E25422" w14:textId="77777777" w:rsidR="000E2576" w:rsidRPr="008711EA" w:rsidRDefault="000E2576" w:rsidP="000E2576">
      <w:r w:rsidRPr="008711EA">
        <w:t xml:space="preserve">If the HANDOVER COMMAND message contains the </w:t>
      </w:r>
      <w:r w:rsidRPr="008711EA">
        <w:rPr>
          <w:i/>
          <w:iCs/>
        </w:rPr>
        <w:t>DL GTP-TEID</w:t>
      </w:r>
      <w:r w:rsidRPr="008711EA">
        <w:t xml:space="preserve"> IE and the </w:t>
      </w:r>
      <w:r w:rsidRPr="008711EA">
        <w:rPr>
          <w:i/>
          <w:iCs/>
        </w:rPr>
        <w:t>DL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the source eNB shall consider that the forwarding of downlink data for this given bearer is possible.</w:t>
      </w:r>
    </w:p>
    <w:p w14:paraId="2AC28C5F" w14:textId="77777777" w:rsidR="000E2576" w:rsidRDefault="000E2576" w:rsidP="000E2576">
      <w:r w:rsidRPr="008711EA">
        <w:t xml:space="preserve">If the HANDOVER COMMAND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bCs/>
          <w:i/>
          <w:iCs/>
        </w:rPr>
        <w:t>E-RABs Subject to Forwarding List</w:t>
      </w:r>
      <w:r w:rsidRPr="008711EA">
        <w:t xml:space="preserve"> </w:t>
      </w:r>
      <w:r w:rsidRPr="008711EA">
        <w:rPr>
          <w:iCs/>
        </w:rPr>
        <w:t xml:space="preserve">IE, </w:t>
      </w:r>
      <w:r w:rsidRPr="008711EA">
        <w:t>then it means the target eNB has requested the forwarding of uplink data for this given bearer.</w:t>
      </w:r>
    </w:p>
    <w:p w14:paraId="048FE132" w14:textId="77777777" w:rsidR="00622101" w:rsidRPr="008711EA" w:rsidRDefault="00622101" w:rsidP="000E2576">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t xml:space="preserve"> IE </w:t>
      </w:r>
      <w:r>
        <w:rPr>
          <w:rFonts w:hint="eastAsia"/>
          <w:lang w:eastAsia="zh-CN"/>
        </w:rPr>
        <w:t>within</w:t>
      </w:r>
      <w:r w:rsidRPr="008D0EDE">
        <w:t xml:space="preserve"> the HANDOVER REQUIRE</w:t>
      </w:r>
      <w:r>
        <w:t>D message, it indicates that the request concerns a</w:t>
      </w:r>
      <w:r>
        <w:rPr>
          <w:lang w:eastAsia="zh-CN"/>
        </w:rPr>
        <w:t xml:space="preserve"> </w:t>
      </w:r>
      <w:r>
        <w:t xml:space="preserve">DAPS </w:t>
      </w:r>
      <w:r>
        <w:rPr>
          <w:rFonts w:hint="eastAsia"/>
          <w:lang w:eastAsia="zh-CN"/>
        </w:rPr>
        <w:t>H</w:t>
      </w:r>
      <w:r>
        <w:t xml:space="preserve">andover for that </w:t>
      </w:r>
      <w:r>
        <w:rPr>
          <w:rFonts w:hint="eastAsia"/>
          <w:lang w:eastAsia="zh-CN"/>
        </w:rPr>
        <w:t xml:space="preserve">E-RAB, </w:t>
      </w:r>
      <w:r>
        <w:t>as described in TS 3</w:t>
      </w:r>
      <w:r>
        <w:rPr>
          <w:rFonts w:hint="eastAsia"/>
          <w:lang w:eastAsia="zh-CN"/>
        </w:rPr>
        <w:t>6</w:t>
      </w:r>
      <w:r>
        <w:t>.300 [</w:t>
      </w:r>
      <w:r>
        <w:rPr>
          <w:rFonts w:hint="eastAsia"/>
          <w:lang w:eastAsia="zh-CN"/>
        </w:rPr>
        <w:t>14</w:t>
      </w:r>
      <w:r>
        <w:t>]</w:t>
      </w:r>
      <w:r w:rsidRPr="008D0EDE">
        <w:t>.</w:t>
      </w:r>
    </w:p>
    <w:p w14:paraId="1EBEF5FC" w14:textId="77777777" w:rsidR="00800A33" w:rsidRPr="001D2E49" w:rsidRDefault="00800A33" w:rsidP="00800A33">
      <w:r>
        <w:t>I</w:t>
      </w:r>
      <w:r w:rsidRPr="008D0EDE">
        <w:t xml:space="preserve">f the </w:t>
      </w:r>
      <w:r w:rsidRPr="001D2E49">
        <w:rPr>
          <w:rFonts w:eastAsia="Times-Italic"/>
          <w:i/>
          <w:lang w:eastAsia="zh-CN"/>
        </w:rPr>
        <w:t>Direct Forwarding Path Availability</w:t>
      </w:r>
      <w:r w:rsidRPr="001D2E49">
        <w:rPr>
          <w:rFonts w:eastAsia="Times-Italic"/>
          <w:lang w:eastAsia="zh-CN"/>
        </w:rPr>
        <w:t xml:space="preserve"> IE</w:t>
      </w:r>
      <w:r>
        <w:rPr>
          <w:rFonts w:eastAsia="Times-Italic"/>
          <w:lang w:eastAsia="zh-CN"/>
        </w:rPr>
        <w:t xml:space="preserve"> is included in the </w:t>
      </w:r>
      <w:r w:rsidRPr="001D2E49">
        <w:rPr>
          <w:i/>
        </w:rPr>
        <w:t>Target eNB to Source eNB Transparent Container</w:t>
      </w:r>
      <w:r w:rsidRPr="001D2E49">
        <w:t xml:space="preserve"> IE</w:t>
      </w:r>
      <w:r>
        <w:t>, the source eNB shall, if supported, use it for direct data forwarding between the source SN and the target eNB as specified in TS</w:t>
      </w:r>
      <w:r w:rsidR="0038510F">
        <w:t xml:space="preserve"> </w:t>
      </w:r>
      <w:r>
        <w:t>37.340 [32].</w:t>
      </w:r>
    </w:p>
    <w:p w14:paraId="1EEF8E94" w14:textId="77777777" w:rsidR="000E2576" w:rsidRPr="008711EA" w:rsidRDefault="000E2576" w:rsidP="000E2576">
      <w:pPr>
        <w:rPr>
          <w:b/>
        </w:rPr>
      </w:pPr>
      <w:r w:rsidRPr="008711EA">
        <w:rPr>
          <w:b/>
        </w:rPr>
        <w:t>Interactions with E-RAB Management procedures:</w:t>
      </w:r>
    </w:p>
    <w:p w14:paraId="673D88EC" w14:textId="77777777" w:rsidR="000E2576" w:rsidRPr="008711EA" w:rsidRDefault="000E2576" w:rsidP="000E2576">
      <w:r w:rsidRPr="008711EA">
        <w:t>If, after a HANDOVER REQUIRED message is sent and before the Handover Preparation procedure is terminated, the source eNB receives an MME initiated E-RAB Management procedure on the same UE associated signalling connection, the source eNB shall either:</w:t>
      </w:r>
    </w:p>
    <w:p w14:paraId="3EBAB8AD" w14:textId="77777777" w:rsidR="000E2576" w:rsidRPr="008711EA" w:rsidRDefault="000E2576" w:rsidP="000E2576">
      <w:pPr>
        <w:pStyle w:val="B1"/>
      </w:pPr>
      <w:r w:rsidRPr="008711EA">
        <w:t>1.</w:t>
      </w:r>
      <w:r w:rsidRPr="008711EA">
        <w:tab/>
        <w:t>cancel the Handover Preparation procedure by executing the Handover Cancel procedure with an appropriate cause value. After successful completion of the Handover Cancel procedure, the source eNB shall continue the MME initiated E-RAB Management procedure</w:t>
      </w:r>
    </w:p>
    <w:p w14:paraId="1C4B90C1" w14:textId="77777777" w:rsidR="000E2576" w:rsidRPr="008711EA" w:rsidRDefault="000E2576" w:rsidP="000E2576">
      <w:r w:rsidRPr="008711EA">
        <w:t>or</w:t>
      </w:r>
    </w:p>
    <w:p w14:paraId="19FCEFAB" w14:textId="77777777" w:rsidR="000E2576" w:rsidRPr="008711EA" w:rsidRDefault="000E2576" w:rsidP="000E2576">
      <w:pPr>
        <w:pStyle w:val="B1"/>
      </w:pPr>
      <w:r w:rsidRPr="008711EA">
        <w:t>2.</w:t>
      </w:r>
      <w:r w:rsidRPr="008711EA">
        <w:tab/>
        <w:t>terminate the MME initiated E-RAB Management procedure by sending the appropriate response message with an appropriate cause value, e.g., “S1 intra system Handover Triggered”, “S1 inter system Handover Triggered” to the MME and then the source eNB shall continue with the handover procedure.</w:t>
      </w:r>
    </w:p>
    <w:p w14:paraId="17832567" w14:textId="77777777" w:rsidR="005A7CE7" w:rsidRPr="008711EA" w:rsidRDefault="005A7CE7" w:rsidP="005A7CE7">
      <w:pPr>
        <w:rPr>
          <w:b/>
        </w:rPr>
      </w:pPr>
      <w:bookmarkStart w:id="1695" w:name="_Toc20953422"/>
      <w:bookmarkStart w:id="1696" w:name="_Toc29390599"/>
      <w:bookmarkStart w:id="1697" w:name="_Toc36551336"/>
      <w:bookmarkStart w:id="1698" w:name="_Toc45831533"/>
      <w:bookmarkStart w:id="1699" w:name="_Toc51762486"/>
      <w:bookmarkStart w:id="1700" w:name="_Toc64381538"/>
      <w:bookmarkStart w:id="1701" w:name="_Toc73964056"/>
      <w:bookmarkStart w:id="1702" w:name="_Toc88646664"/>
      <w:bookmarkStart w:id="1703" w:name="_Toc97882613"/>
      <w:r w:rsidRPr="008711EA">
        <w:rPr>
          <w:b/>
        </w:rPr>
        <w:t xml:space="preserve">Interaction with </w:t>
      </w:r>
      <w:r>
        <w:rPr>
          <w:b/>
        </w:rPr>
        <w:t>Handover Cancel</w:t>
      </w:r>
      <w:r w:rsidRPr="008711EA">
        <w:rPr>
          <w:b/>
        </w:rPr>
        <w:t xml:space="preserve"> procedures:</w:t>
      </w:r>
    </w:p>
    <w:p w14:paraId="1D3E8F53" w14:textId="77777777" w:rsidR="005A7CE7" w:rsidRPr="008711EA" w:rsidRDefault="005A7CE7" w:rsidP="005A7CE7">
      <w:r w:rsidRPr="008711EA">
        <w:t xml:space="preserve">If the </w:t>
      </w:r>
      <w:r w:rsidRPr="00AE44E2">
        <w:rPr>
          <w:i/>
          <w:iCs/>
        </w:rPr>
        <w:t xml:space="preserve">Security </w:t>
      </w:r>
      <w:r>
        <w:rPr>
          <w:i/>
          <w:iCs/>
        </w:rPr>
        <w:t>Result</w:t>
      </w:r>
      <w:r>
        <w:t xml:space="preserve"> IE </w:t>
      </w:r>
      <w:r w:rsidRPr="008711EA">
        <w:t xml:space="preserve">is </w:t>
      </w:r>
      <w:r>
        <w:t xml:space="preserve">not </w:t>
      </w:r>
      <w:r w:rsidRPr="008711EA">
        <w:t xml:space="preserve">included in the </w:t>
      </w:r>
      <w:r>
        <w:rPr>
          <w:i/>
          <w:iCs/>
        </w:rPr>
        <w:t>Target</w:t>
      </w:r>
      <w:r w:rsidRPr="008711EA">
        <w:rPr>
          <w:i/>
          <w:iCs/>
        </w:rPr>
        <w:t xml:space="preserve"> eNB to </w:t>
      </w:r>
      <w:r>
        <w:rPr>
          <w:i/>
          <w:iCs/>
        </w:rPr>
        <w:t>Source</w:t>
      </w:r>
      <w:r w:rsidRPr="008711EA">
        <w:rPr>
          <w:i/>
          <w:iCs/>
        </w:rPr>
        <w:t xml:space="preserve"> eNB Transparent Container</w:t>
      </w:r>
      <w:r w:rsidRPr="008711EA">
        <w:t xml:space="preserve"> IE of the HANDOVER </w:t>
      </w:r>
      <w:r>
        <w:t>COMMAND</w:t>
      </w:r>
      <w:r w:rsidRPr="008711EA">
        <w:t xml:space="preserve"> message</w:t>
      </w:r>
      <w:r>
        <w:t xml:space="preserve">, and the </w:t>
      </w:r>
      <w:r w:rsidRPr="00AE44E2">
        <w:rPr>
          <w:i/>
          <w:iCs/>
        </w:rPr>
        <w:t>Security Indication</w:t>
      </w:r>
      <w:r>
        <w:t xml:space="preserve"> IE </w:t>
      </w:r>
      <w:r w:rsidRPr="008711EA">
        <w:t xml:space="preserve">in the </w:t>
      </w:r>
      <w:r w:rsidRPr="008711EA">
        <w:rPr>
          <w:i/>
          <w:iCs/>
        </w:rPr>
        <w:t>Source eNB to Target eNB Transparent Container</w:t>
      </w:r>
      <w:r w:rsidRPr="008711EA">
        <w:t xml:space="preserve"> IE </w:t>
      </w:r>
      <w:r>
        <w:t xml:space="preserve">indicated that some of the E-RABs required User Plane Integrity Protection, the source eNB shall </w:t>
      </w:r>
      <w:r w:rsidRPr="000E2906">
        <w:t>initiat</w:t>
      </w:r>
      <w:r>
        <w:t xml:space="preserve">e </w:t>
      </w:r>
      <w:r w:rsidRPr="000E2906">
        <w:t>the Handover Cancel procedure</w:t>
      </w:r>
      <w:r>
        <w:t>. The source eNB may reattempt the handover but only for the E-RABs that do not require User Plane Integrity Protection.</w:t>
      </w:r>
    </w:p>
    <w:p w14:paraId="040D31C2" w14:textId="77777777" w:rsidR="000E2576" w:rsidRPr="008711EA" w:rsidRDefault="000E2576" w:rsidP="000E2576">
      <w:pPr>
        <w:pStyle w:val="Heading4"/>
      </w:pPr>
      <w:bookmarkStart w:id="1704" w:name="_CR8_4_1_3"/>
      <w:bookmarkStart w:id="1705" w:name="_Toc98531188"/>
      <w:bookmarkStart w:id="1706" w:name="_Toc105517260"/>
      <w:bookmarkStart w:id="1707" w:name="_Toc106108151"/>
      <w:bookmarkStart w:id="1708" w:name="_Toc113656736"/>
      <w:bookmarkStart w:id="1709" w:name="_Toc114051955"/>
      <w:bookmarkStart w:id="1710" w:name="_Toc155891219"/>
      <w:bookmarkEnd w:id="1704"/>
      <w:r w:rsidRPr="008711EA">
        <w:t>8.4.1.3</w:t>
      </w:r>
      <w:r w:rsidRPr="008711EA">
        <w:tab/>
        <w:t>Unsuccessful Operation</w:t>
      </w:r>
      <w:bookmarkEnd w:id="1695"/>
      <w:bookmarkEnd w:id="1696"/>
      <w:bookmarkEnd w:id="1697"/>
      <w:bookmarkEnd w:id="1698"/>
      <w:bookmarkEnd w:id="1699"/>
      <w:bookmarkEnd w:id="1700"/>
      <w:bookmarkEnd w:id="1701"/>
      <w:bookmarkEnd w:id="1702"/>
      <w:bookmarkEnd w:id="1703"/>
      <w:bookmarkEnd w:id="1705"/>
      <w:bookmarkEnd w:id="1706"/>
      <w:bookmarkEnd w:id="1707"/>
      <w:bookmarkEnd w:id="1708"/>
      <w:bookmarkEnd w:id="1709"/>
      <w:bookmarkEnd w:id="1710"/>
    </w:p>
    <w:bookmarkStart w:id="1711" w:name="_MON_1295845433"/>
    <w:bookmarkEnd w:id="1711"/>
    <w:p w14:paraId="093A8159" w14:textId="77777777" w:rsidR="000E2576" w:rsidRPr="008711EA" w:rsidRDefault="000E2576" w:rsidP="000E2576">
      <w:pPr>
        <w:pStyle w:val="TH"/>
        <w:rPr>
          <w:rFonts w:eastAsia="SimSun"/>
        </w:rPr>
      </w:pPr>
      <w:r w:rsidRPr="008711EA">
        <w:rPr>
          <w:rFonts w:eastAsia="SimSun"/>
        </w:rPr>
        <w:object w:dxaOrig="5385" w:dyaOrig="2594" w14:anchorId="16AFB22A">
          <v:shape id="_x0000_i1048" type="#_x0000_t75" style="width:259.5pt;height:124.5pt" o:ole="">
            <v:imagedata r:id="rId58" o:title=""/>
          </v:shape>
          <o:OLEObject Type="Embed" ProgID="Word.Picture.8" ShapeID="_x0000_i1048" DrawAspect="Content" ObjectID="_1766593627" r:id="rId59"/>
        </w:object>
      </w:r>
    </w:p>
    <w:p w14:paraId="2480EAB5" w14:textId="77777777" w:rsidR="000E2576" w:rsidRPr="008711EA" w:rsidRDefault="000E2576" w:rsidP="000E2576">
      <w:pPr>
        <w:pStyle w:val="TF"/>
      </w:pPr>
      <w:bookmarkStart w:id="1712" w:name="_CRFigure8_4_1_31"/>
      <w:r w:rsidRPr="008711EA">
        <w:t xml:space="preserve">Figure </w:t>
      </w:r>
      <w:bookmarkEnd w:id="1712"/>
      <w:r w:rsidRPr="008711EA">
        <w:t>8.4.1.3-1: Handover preparation: unsuccessful operation</w:t>
      </w:r>
    </w:p>
    <w:p w14:paraId="00B8DE26" w14:textId="77777777" w:rsidR="000E2576" w:rsidRPr="008711EA" w:rsidRDefault="000E2576" w:rsidP="000E2576">
      <w:r w:rsidRPr="008711EA">
        <w:t>If the EPC or the target system is not able to accept any of the bearers or a failure occurs during the Handover Preparation, the MME sends the HANDOVER PREPARATION FAILURE message with an appropriate cause value to the source eNB.</w:t>
      </w:r>
    </w:p>
    <w:p w14:paraId="4F2F1AB7"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HANDOVER REQUIRED message and the access control is unsuccessful and none of the E-RABs has a particular ARP value (see TS 23.401 [11]) the MME shall send the HANDOVER PREPARATION FAILURE message with an appropriate cause value to the source eNB, except when one of the E-RABs has a particular ARP value (see TS 23.401 [11]). Upon reception, the source eNB may decide to prevent handover for that UE towards CSG (Closed Access Mode) cells with corresponding CSG Id.</w:t>
      </w:r>
    </w:p>
    <w:p w14:paraId="5D20C030" w14:textId="77777777" w:rsidR="000E2576" w:rsidRPr="008711EA" w:rsidRDefault="000E2576" w:rsidP="000E2576">
      <w:pPr>
        <w:rPr>
          <w:b/>
        </w:rPr>
      </w:pPr>
      <w:r w:rsidRPr="008711EA">
        <w:rPr>
          <w:b/>
        </w:rPr>
        <w:t>Interaction with Handover Cancel procedure:</w:t>
      </w:r>
    </w:p>
    <w:p w14:paraId="4C79D158" w14:textId="77777777" w:rsidR="000E2576" w:rsidRPr="008711EA" w:rsidRDefault="000E2576" w:rsidP="000E2576">
      <w:r w:rsidRPr="008711EA">
        <w:t>If there is no response from the EPC to the HANDOVER REQUIRED message before timer TS1</w:t>
      </w:r>
      <w:r w:rsidRPr="008711EA">
        <w:rPr>
          <w:vertAlign w:val="subscript"/>
        </w:rPr>
        <w:t>RELOCprep</w:t>
      </w:r>
      <w:r w:rsidRPr="008711EA">
        <w:t xml:space="preserve"> expires in the source eNB, the source eNB should cancel the Handover Preparation procedure by initiating the Handover Cancel procedure with the appropriate value for the </w:t>
      </w:r>
      <w:r w:rsidRPr="008711EA">
        <w:rPr>
          <w:i/>
        </w:rPr>
        <w:t>Cause</w:t>
      </w:r>
      <w:r w:rsidRPr="008711EA">
        <w:t xml:space="preserve"> IE. The source eNB shall ignore any HANDOVER COMMAND message or HANDOVER PREPARATION FAILURE message received after the initiation of the Handover Cancel procedure.</w:t>
      </w:r>
    </w:p>
    <w:p w14:paraId="786109FC" w14:textId="77777777" w:rsidR="000E2576" w:rsidRPr="008711EA" w:rsidRDefault="000E2576" w:rsidP="000E2576">
      <w:pPr>
        <w:pStyle w:val="Heading4"/>
      </w:pPr>
      <w:bookmarkStart w:id="1713" w:name="_CR8_4_1_4"/>
      <w:bookmarkStart w:id="1714" w:name="_Toc20953423"/>
      <w:bookmarkStart w:id="1715" w:name="_Toc29390600"/>
      <w:bookmarkStart w:id="1716" w:name="_Toc36551337"/>
      <w:bookmarkStart w:id="1717" w:name="_Toc45831534"/>
      <w:bookmarkStart w:id="1718" w:name="_Toc51762487"/>
      <w:bookmarkStart w:id="1719" w:name="_Toc64381539"/>
      <w:bookmarkStart w:id="1720" w:name="_Toc73964057"/>
      <w:bookmarkStart w:id="1721" w:name="_Toc88646665"/>
      <w:bookmarkStart w:id="1722" w:name="_Toc97882614"/>
      <w:bookmarkStart w:id="1723" w:name="_Toc98531189"/>
      <w:bookmarkStart w:id="1724" w:name="_Toc105517261"/>
      <w:bookmarkStart w:id="1725" w:name="_Toc106108152"/>
      <w:bookmarkStart w:id="1726" w:name="_Toc113656737"/>
      <w:bookmarkStart w:id="1727" w:name="_Toc114051956"/>
      <w:bookmarkStart w:id="1728" w:name="_Toc155891220"/>
      <w:bookmarkEnd w:id="1713"/>
      <w:r w:rsidRPr="008711EA">
        <w:t>8.4.1.4</w:t>
      </w:r>
      <w:r w:rsidRPr="008711EA">
        <w:tab/>
        <w:t>Abnormal Conditions</w:t>
      </w:r>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p>
    <w:p w14:paraId="3DC913C4" w14:textId="77777777" w:rsidR="000E2576" w:rsidRPr="008711EA" w:rsidRDefault="000E2576" w:rsidP="000E2576">
      <w:pPr>
        <w:rPr>
          <w:iCs/>
        </w:rPr>
      </w:pPr>
      <w:r w:rsidRPr="008711EA">
        <w:t>If the eNB receives at least one</w:t>
      </w:r>
      <w:r w:rsidRPr="008711EA" w:rsidDel="00E26F64">
        <w:t xml:space="preserve"> </w:t>
      </w:r>
      <w:r w:rsidRPr="008711EA">
        <w:t xml:space="preserve">E-RAB ID included in the </w:t>
      </w:r>
      <w:r w:rsidRPr="008711EA">
        <w:rPr>
          <w:bCs/>
          <w:i/>
          <w:iCs/>
        </w:rPr>
        <w:t>E-RABs Subject to Forwarding List</w:t>
      </w:r>
      <w:r w:rsidRPr="008711EA">
        <w:t xml:space="preserve"> </w:t>
      </w:r>
      <w:r w:rsidRPr="008711EA">
        <w:rPr>
          <w:iCs/>
        </w:rPr>
        <w:t>IE without at least one valid</w:t>
      </w:r>
      <w:r w:rsidRPr="008711EA" w:rsidDel="00E26F64">
        <w:rPr>
          <w:iCs/>
        </w:rPr>
        <w:t xml:space="preserve"> </w:t>
      </w:r>
      <w:r w:rsidRPr="008711EA">
        <w:rPr>
          <w:iCs/>
        </w:rPr>
        <w:t xml:space="preserve">associated tunnel address pair (in either UL or DL), then the eNB shall consider it as a logical error and act as described in subclause 10.4. A GTP tunnel address pair is considered valid if both the </w:t>
      </w:r>
      <w:r w:rsidRPr="008711EA">
        <w:rPr>
          <w:i/>
          <w:iCs/>
        </w:rPr>
        <w:t>GTP-TEID</w:t>
      </w:r>
      <w:r w:rsidRPr="008711EA">
        <w:rPr>
          <w:iCs/>
        </w:rPr>
        <w:t xml:space="preserve"> IE and the </w:t>
      </w:r>
      <w:r w:rsidRPr="008711EA">
        <w:rPr>
          <w:i/>
          <w:iCs/>
        </w:rPr>
        <w:t>Transport Layer Address</w:t>
      </w:r>
      <w:r w:rsidRPr="008711EA">
        <w:rPr>
          <w:iCs/>
        </w:rPr>
        <w:t xml:space="preserve"> IE are present.</w:t>
      </w:r>
    </w:p>
    <w:p w14:paraId="66080C8F" w14:textId="77777777" w:rsidR="000E2576" w:rsidRPr="008711EA" w:rsidRDefault="000E2576" w:rsidP="000E2576">
      <w:pPr>
        <w:pStyle w:val="Heading3"/>
      </w:pPr>
      <w:bookmarkStart w:id="1729" w:name="_CR8_4_2"/>
      <w:bookmarkStart w:id="1730" w:name="_Toc20953424"/>
      <w:bookmarkStart w:id="1731" w:name="_Toc29390601"/>
      <w:bookmarkStart w:id="1732" w:name="_Toc36551338"/>
      <w:bookmarkStart w:id="1733" w:name="_Toc45831535"/>
      <w:bookmarkStart w:id="1734" w:name="_Toc51762488"/>
      <w:bookmarkStart w:id="1735" w:name="_Toc64381540"/>
      <w:bookmarkStart w:id="1736" w:name="_Toc73964058"/>
      <w:bookmarkStart w:id="1737" w:name="_Toc88646666"/>
      <w:bookmarkStart w:id="1738" w:name="_Toc97882615"/>
      <w:bookmarkStart w:id="1739" w:name="_Toc98531190"/>
      <w:bookmarkStart w:id="1740" w:name="_Toc105517262"/>
      <w:bookmarkStart w:id="1741" w:name="_Toc106108153"/>
      <w:bookmarkStart w:id="1742" w:name="_Toc113656738"/>
      <w:bookmarkStart w:id="1743" w:name="_Toc114051957"/>
      <w:bookmarkStart w:id="1744" w:name="_Toc155891221"/>
      <w:bookmarkEnd w:id="1729"/>
      <w:r w:rsidRPr="008711EA">
        <w:t>8.4.2</w:t>
      </w:r>
      <w:r w:rsidRPr="008711EA">
        <w:tab/>
        <w:t>Handover Resource Allocation</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p>
    <w:p w14:paraId="5DD6B94B" w14:textId="77777777" w:rsidR="000E2576" w:rsidRPr="008711EA" w:rsidRDefault="000E2576" w:rsidP="000E2576">
      <w:pPr>
        <w:pStyle w:val="Heading4"/>
      </w:pPr>
      <w:bookmarkStart w:id="1745" w:name="_CR8_4_2_1"/>
      <w:bookmarkStart w:id="1746" w:name="_Toc20953425"/>
      <w:bookmarkStart w:id="1747" w:name="_Toc29390602"/>
      <w:bookmarkStart w:id="1748" w:name="_Toc36551339"/>
      <w:bookmarkStart w:id="1749" w:name="_Toc45831536"/>
      <w:bookmarkStart w:id="1750" w:name="_Toc51762489"/>
      <w:bookmarkStart w:id="1751" w:name="_Toc64381541"/>
      <w:bookmarkStart w:id="1752" w:name="_Toc73964059"/>
      <w:bookmarkStart w:id="1753" w:name="_Toc88646667"/>
      <w:bookmarkStart w:id="1754" w:name="_Toc97882616"/>
      <w:bookmarkStart w:id="1755" w:name="_Toc98531191"/>
      <w:bookmarkStart w:id="1756" w:name="_Toc105517263"/>
      <w:bookmarkStart w:id="1757" w:name="_Toc106108154"/>
      <w:bookmarkStart w:id="1758" w:name="_Toc113656739"/>
      <w:bookmarkStart w:id="1759" w:name="_Toc114051958"/>
      <w:bookmarkStart w:id="1760" w:name="_Toc155891222"/>
      <w:bookmarkEnd w:id="1745"/>
      <w:r w:rsidRPr="008711EA">
        <w:t>8.4.2.1</w:t>
      </w:r>
      <w:r w:rsidRPr="008711EA">
        <w:tab/>
        <w:t>General</w:t>
      </w:r>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p>
    <w:p w14:paraId="118F48F1" w14:textId="77777777" w:rsidR="000E2576" w:rsidRPr="008711EA" w:rsidRDefault="000E2576" w:rsidP="000E2576">
      <w:r w:rsidRPr="008711EA">
        <w:t>The purpose of the Handover Resource Allocation procedure is to reserve resources at the target eNB for the handover of a UE.</w:t>
      </w:r>
    </w:p>
    <w:p w14:paraId="40EDFF19" w14:textId="77777777" w:rsidR="000E2576" w:rsidRPr="008711EA" w:rsidRDefault="000E2576" w:rsidP="000E2576">
      <w:pPr>
        <w:pStyle w:val="Heading4"/>
      </w:pPr>
      <w:bookmarkStart w:id="1761" w:name="_CR8_4_2_2"/>
      <w:bookmarkStart w:id="1762" w:name="_Toc20953426"/>
      <w:bookmarkStart w:id="1763" w:name="_Toc29390603"/>
      <w:bookmarkStart w:id="1764" w:name="_Toc36551340"/>
      <w:bookmarkStart w:id="1765" w:name="_Toc45831537"/>
      <w:bookmarkStart w:id="1766" w:name="_Toc51762490"/>
      <w:bookmarkStart w:id="1767" w:name="_Toc64381542"/>
      <w:bookmarkStart w:id="1768" w:name="_Toc73964060"/>
      <w:bookmarkStart w:id="1769" w:name="_Toc88646668"/>
      <w:bookmarkStart w:id="1770" w:name="_Toc97882617"/>
      <w:bookmarkStart w:id="1771" w:name="_Toc98531192"/>
      <w:bookmarkStart w:id="1772" w:name="_Toc105517264"/>
      <w:bookmarkStart w:id="1773" w:name="_Toc106108155"/>
      <w:bookmarkStart w:id="1774" w:name="_Toc113656740"/>
      <w:bookmarkStart w:id="1775" w:name="_Toc114051959"/>
      <w:bookmarkStart w:id="1776" w:name="_Toc155891223"/>
      <w:bookmarkEnd w:id="1761"/>
      <w:r w:rsidRPr="008711EA">
        <w:t>8.4.2.2</w:t>
      </w:r>
      <w:r w:rsidRPr="008711EA">
        <w:tab/>
        <w:t>Successful Operation</w:t>
      </w:r>
      <w:bookmarkEnd w:id="1762"/>
      <w:bookmarkEnd w:id="1763"/>
      <w:bookmarkEnd w:id="1764"/>
      <w:bookmarkEnd w:id="1765"/>
      <w:bookmarkEnd w:id="1766"/>
      <w:bookmarkEnd w:id="1767"/>
      <w:bookmarkEnd w:id="1768"/>
      <w:bookmarkEnd w:id="1769"/>
      <w:bookmarkEnd w:id="1770"/>
      <w:bookmarkEnd w:id="1771"/>
      <w:bookmarkEnd w:id="1772"/>
      <w:bookmarkEnd w:id="1773"/>
      <w:bookmarkEnd w:id="1774"/>
      <w:bookmarkEnd w:id="1775"/>
      <w:bookmarkEnd w:id="1776"/>
    </w:p>
    <w:bookmarkStart w:id="1777" w:name="_MON_1295845452"/>
    <w:bookmarkEnd w:id="1777"/>
    <w:p w14:paraId="056028BE" w14:textId="77777777" w:rsidR="000E2576" w:rsidRPr="008711EA" w:rsidRDefault="000E2576" w:rsidP="000E2576">
      <w:pPr>
        <w:pStyle w:val="TH"/>
        <w:rPr>
          <w:rFonts w:eastAsia="SimSun"/>
        </w:rPr>
      </w:pPr>
      <w:r w:rsidRPr="008711EA">
        <w:rPr>
          <w:rFonts w:eastAsia="SimSun"/>
        </w:rPr>
        <w:object w:dxaOrig="5385" w:dyaOrig="2594" w14:anchorId="6D52B5EB">
          <v:shape id="_x0000_i1049" type="#_x0000_t75" style="width:259.5pt;height:124.5pt" o:ole="">
            <v:imagedata r:id="rId60" o:title=""/>
          </v:shape>
          <o:OLEObject Type="Embed" ProgID="Word.Picture.8" ShapeID="_x0000_i1049" DrawAspect="Content" ObjectID="_1766593628" r:id="rId61"/>
        </w:object>
      </w:r>
    </w:p>
    <w:p w14:paraId="5507BF83" w14:textId="77777777" w:rsidR="000E2576" w:rsidRPr="008711EA" w:rsidRDefault="000E2576" w:rsidP="000E2576">
      <w:pPr>
        <w:pStyle w:val="TF"/>
      </w:pPr>
      <w:bookmarkStart w:id="1778" w:name="_CRFigure8_4_2_21"/>
      <w:r w:rsidRPr="008711EA">
        <w:t xml:space="preserve">Figure </w:t>
      </w:r>
      <w:bookmarkEnd w:id="1778"/>
      <w:r w:rsidRPr="008711EA">
        <w:t>8.4.2.2-1: Handover resource allocation: successful operation</w:t>
      </w:r>
    </w:p>
    <w:p w14:paraId="254AF12A" w14:textId="77777777" w:rsidR="000E2576" w:rsidRPr="008711EA" w:rsidRDefault="000E2576" w:rsidP="000E2576">
      <w:r w:rsidRPr="008711EA">
        <w:t xml:space="preserve">The MME initiates the procedure by sending the HANDOVER REQUEST message to the target eNB. The </w:t>
      </w:r>
      <w:bookmarkStart w:id="1779" w:name="OLE_LINK1"/>
      <w:bookmarkStart w:id="1780" w:name="OLE_LINK2"/>
      <w:r w:rsidRPr="008711EA">
        <w:t xml:space="preserve">HANDOVER REQUEST </w:t>
      </w:r>
      <w:bookmarkEnd w:id="1779"/>
      <w:bookmarkEnd w:id="1780"/>
      <w:r w:rsidRPr="008711EA">
        <w:t>message may contain</w:t>
      </w:r>
      <w:r w:rsidRPr="008711EA">
        <w:rPr>
          <w:lang w:eastAsia="zh-CN"/>
        </w:rPr>
        <w:t xml:space="preserve"> the </w:t>
      </w:r>
      <w:r w:rsidRPr="008711EA">
        <w:rPr>
          <w:i/>
          <w:iCs/>
          <w:lang w:eastAsia="zh-CN"/>
        </w:rPr>
        <w:t>Handover Restriction List</w:t>
      </w:r>
      <w:r w:rsidRPr="008711EA">
        <w:rPr>
          <w:lang w:eastAsia="zh-CN"/>
        </w:rPr>
        <w:t xml:space="preserve"> IE, which contains</w:t>
      </w:r>
      <w:r w:rsidRPr="008711EA">
        <w:t xml:space="preserve"> roaming or access restrictions.</w:t>
      </w:r>
    </w:p>
    <w:p w14:paraId="4712934D"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HANDOVER REQUEST message, the target eNB shall store this information in the UE context. This information shall however not be considered whenever one of the handed over E-RABs has a particular ARP value (TS 23.401 [11]).</w:t>
      </w:r>
    </w:p>
    <w:p w14:paraId="2EA9CFE8" w14:textId="77777777" w:rsidR="000E2576" w:rsidRPr="008711EA" w:rsidRDefault="000E2576" w:rsidP="000E2576">
      <w:r w:rsidRPr="008711EA">
        <w:t xml:space="preserve">The target eNB shall use the information in </w:t>
      </w:r>
      <w:r w:rsidRPr="008711EA">
        <w:rPr>
          <w:i/>
          <w:iCs/>
          <w:lang w:eastAsia="zh-CN"/>
        </w:rPr>
        <w:t>Handover Restriction List</w:t>
      </w:r>
      <w:r w:rsidRPr="008711EA">
        <w:t xml:space="preserve"> IE if present in the HANDOVER REQUEST message to</w:t>
      </w:r>
    </w:p>
    <w:p w14:paraId="4399D671" w14:textId="77777777" w:rsidR="000E2576" w:rsidRPr="008711EA" w:rsidRDefault="000E2576" w:rsidP="000E2576">
      <w:pPr>
        <w:pStyle w:val="B1"/>
        <w:rPr>
          <w:lang w:eastAsia="zh-CN"/>
        </w:rPr>
      </w:pPr>
      <w:r w:rsidRPr="008711EA">
        <w:t>-</w:t>
      </w:r>
      <w:r w:rsidRPr="008711EA">
        <w:tab/>
        <w:t xml:space="preserve">determine a target for subsequent </w:t>
      </w:r>
      <w:r w:rsidRPr="008711EA">
        <w:rPr>
          <w:lang w:eastAsia="zh-CN"/>
        </w:rPr>
        <w:t>mobility action for which the eNB provides information about the target of the mobility action towards the UE;</w:t>
      </w:r>
    </w:p>
    <w:p w14:paraId="7FC47ABF"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2FA5FF74"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HANDOVER REQUEST message, the target eNB shall consider that no roaming and no access restriction apply to the UE.</w:t>
      </w:r>
    </w:p>
    <w:p w14:paraId="0E45C79B" w14:textId="654F19F2" w:rsidR="000E2576" w:rsidRPr="008711EA" w:rsidRDefault="000E2576" w:rsidP="000E2576">
      <w:r w:rsidRPr="008711EA">
        <w:t>Upon reception of the HANDOVER REQUEST message</w:t>
      </w:r>
      <w:r w:rsidR="00DB6AA8">
        <w:t>,</w:t>
      </w:r>
      <w:r w:rsidRPr="008711EA">
        <w:t xml:space="preserve"> the eNB shall store the received </w:t>
      </w:r>
      <w:r w:rsidRPr="008711EA">
        <w:rPr>
          <w:i/>
          <w:iCs/>
        </w:rPr>
        <w:t>UE Security Capabilities</w:t>
      </w:r>
      <w:r w:rsidRPr="008711EA">
        <w:t xml:space="preserve"> IE in the UE context and use it to prepare the configuration of the AS security relation with the UE.</w:t>
      </w:r>
    </w:p>
    <w:p w14:paraId="26073D35" w14:textId="77777777" w:rsidR="000E2576" w:rsidRPr="008711EA" w:rsidRDefault="000E2576" w:rsidP="000E2576">
      <w:pPr>
        <w:ind w:rightChars="1" w:right="2"/>
        <w:rPr>
          <w:rFonts w:eastAsia="SimSun"/>
          <w:lang w:eastAsia="zh-CN"/>
        </w:rPr>
      </w:pPr>
      <w:r w:rsidRPr="008711EA">
        <w:rPr>
          <w:rFonts w:eastAsia="SimSun"/>
        </w:rPr>
        <w:t xml:space="preserve">If the </w:t>
      </w:r>
      <w:r w:rsidRPr="008711EA">
        <w:rPr>
          <w:rFonts w:eastAsia="SimSun"/>
          <w:i/>
          <w:iCs/>
          <w:lang w:eastAsia="zh-CN"/>
        </w:rPr>
        <w:t xml:space="preserve">SRVCC Operation Possible </w:t>
      </w:r>
      <w:r w:rsidRPr="008711EA">
        <w:rPr>
          <w:rFonts w:eastAsia="SimSun"/>
        </w:rPr>
        <w:t xml:space="preserve">IE </w:t>
      </w:r>
      <w:r w:rsidRPr="008711EA">
        <w:rPr>
          <w:rFonts w:eastAsia="Batang"/>
        </w:rPr>
        <w:t xml:space="preserve">is included in the </w:t>
      </w:r>
      <w:r w:rsidRPr="008711EA">
        <w:rPr>
          <w:rFonts w:eastAsia="SimSun"/>
        </w:rPr>
        <w:t>HANDOVER REQUEST message</w:t>
      </w:r>
      <w:r w:rsidRPr="008711EA">
        <w:rPr>
          <w:rFonts w:eastAsia="SimSun"/>
          <w:lang w:eastAsia="zh-CN"/>
        </w:rPr>
        <w:t>, the target</w:t>
      </w:r>
      <w:r w:rsidRPr="008711EA">
        <w:rPr>
          <w:rFonts w:eastAsia="SimSun"/>
        </w:rPr>
        <w:t xml:space="preserve"> eNB </w:t>
      </w:r>
      <w:r w:rsidRPr="008711EA">
        <w:rPr>
          <w:rFonts w:eastAsia="SimSun"/>
          <w:lang w:eastAsia="zh-CN"/>
        </w:rPr>
        <w:t>shall</w:t>
      </w:r>
      <w:r w:rsidRPr="008711EA">
        <w:rPr>
          <w:rFonts w:eastAsia="SimSun"/>
        </w:rPr>
        <w:t xml:space="preserve"> store the content of the received </w:t>
      </w:r>
      <w:r w:rsidRPr="008711EA">
        <w:rPr>
          <w:rFonts w:eastAsia="SimSun"/>
          <w:i/>
        </w:rPr>
        <w:t>SRVCC Operation Possible</w:t>
      </w:r>
      <w:r w:rsidRPr="008711EA">
        <w:rPr>
          <w:rFonts w:eastAsia="SimSun"/>
        </w:rPr>
        <w:t xml:space="preserve"> IE in the UE context and</w:t>
      </w:r>
      <w:r w:rsidRPr="008711EA">
        <w:rPr>
          <w:rFonts w:eastAsia="SimSun"/>
          <w:lang w:eastAsia="zh-CN"/>
        </w:rPr>
        <w:t xml:space="preserve">, if supported, </w:t>
      </w:r>
      <w:r w:rsidRPr="008711EA">
        <w:rPr>
          <w:rFonts w:eastAsia="SimSun"/>
        </w:rPr>
        <w:t>use it as defined in TS 23.216 [9].</w:t>
      </w:r>
    </w:p>
    <w:p w14:paraId="7EC3E10F" w14:textId="3EB2BA8D" w:rsidR="000E2576" w:rsidRPr="008711EA" w:rsidRDefault="000E2576" w:rsidP="000E2576">
      <w:r w:rsidRPr="008711EA">
        <w:t>Upon reception of the HANDOVER REQUEST message</w:t>
      </w:r>
      <w:r w:rsidR="00DB6AA8">
        <w:t>,</w:t>
      </w:r>
      <w:r w:rsidRPr="008711EA">
        <w:t xml:space="preserve"> the eNB shall store the received </w:t>
      </w:r>
      <w:r w:rsidRPr="008711EA">
        <w:rPr>
          <w:i/>
        </w:rPr>
        <w:t>Security Context</w:t>
      </w:r>
      <w:r w:rsidRPr="008711EA">
        <w:t xml:space="preserve"> IE in the UE context and the eNB shall use it to derive the security configuration as specified in TS 33.401 [15].</w:t>
      </w:r>
    </w:p>
    <w:p w14:paraId="3B9DEF3D" w14:textId="77777777" w:rsidR="000E2576" w:rsidRPr="008711EA" w:rsidRDefault="000E2576" w:rsidP="000E2576">
      <w:r w:rsidRPr="008711EA">
        <w:t xml:space="preserve">If the </w:t>
      </w:r>
      <w:r w:rsidRPr="008711EA">
        <w:rPr>
          <w:rFonts w:eastAsia="Batang"/>
          <w:i/>
          <w:iCs/>
        </w:rPr>
        <w:t>Trace Activation</w:t>
      </w:r>
      <w:r w:rsidRPr="008711EA">
        <w:rPr>
          <w:rFonts w:eastAsia="Batang"/>
        </w:rPr>
        <w:t xml:space="preserve"> IE is included in the </w:t>
      </w:r>
      <w:r w:rsidRPr="008711EA">
        <w:t>HANDOVER REQUEST message</w:t>
      </w:r>
      <w:r w:rsidRPr="008711EA">
        <w:rPr>
          <w:lang w:eastAsia="zh-CN"/>
        </w:rPr>
        <w:t>, the target</w:t>
      </w:r>
      <w:r w:rsidRPr="008711EA">
        <w:t xml:space="preserve"> eNB </w:t>
      </w:r>
      <w:r w:rsidRPr="008711EA">
        <w:rPr>
          <w:lang w:eastAsia="zh-CN"/>
        </w:rPr>
        <w:t>shall</w:t>
      </w:r>
      <w:r w:rsidRPr="008711EA">
        <w:t xml:space="preserve"> </w:t>
      </w:r>
      <w:r w:rsidRPr="008711EA">
        <w:rPr>
          <w:lang w:eastAsia="zh-CN"/>
        </w:rPr>
        <w:t>if supported,</w:t>
      </w:r>
      <w:r w:rsidRPr="008711EA">
        <w:t xml:space="preserve"> initiate the requested trace function as described in TS 32.422 [10]. In particular, the eNB shall, if supported:</w:t>
      </w:r>
    </w:p>
    <w:p w14:paraId="34EFDB7D" w14:textId="77777777" w:rsidR="000E2576" w:rsidRPr="008711EA" w:rsidRDefault="000E2576" w:rsidP="000E2576">
      <w:pPr>
        <w:pStyle w:val="B1"/>
      </w:pPr>
      <w:r w:rsidRPr="008711EA">
        <w:t>-</w:t>
      </w:r>
      <w:r w:rsidRPr="008711EA">
        <w:tab/>
        <w:t xml:space="preserve">if the </w:t>
      </w:r>
      <w:r w:rsidRPr="008711EA">
        <w:rPr>
          <w:rFonts w:eastAsia="Batang"/>
          <w:i/>
          <w:iCs/>
        </w:rPr>
        <w:t>Trace Activation</w:t>
      </w:r>
      <w:r w:rsidRPr="008711EA">
        <w:rPr>
          <w:rFonts w:eastAsia="Batang"/>
        </w:rPr>
        <w:t xml:space="preserve"> IE </w:t>
      </w:r>
      <w:r w:rsidRPr="008711EA">
        <w:t xml:space="preserve">does not include the </w:t>
      </w:r>
      <w:r w:rsidRPr="008711EA">
        <w:rPr>
          <w:i/>
        </w:rPr>
        <w:t>MDT Configuration</w:t>
      </w:r>
      <w:r w:rsidRPr="008711EA">
        <w:t xml:space="preserve"> IE, initiate the requested trace session as described in TS 32.422 [10];</w:t>
      </w:r>
    </w:p>
    <w:p w14:paraId="70C42C9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and Trace”, initiate the requested trace session and MDT session as described in TS 32.422 [10];</w:t>
      </w:r>
    </w:p>
    <w:p w14:paraId="30EE8E91"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Activation</w:t>
      </w:r>
      <w:r w:rsidRPr="008711EA">
        <w:t xml:space="preserve"> IE, within the </w:t>
      </w:r>
      <w:r w:rsidRPr="008711EA">
        <w:rPr>
          <w:i/>
        </w:rPr>
        <w:t>MDT Configuration</w:t>
      </w:r>
      <w:r w:rsidRPr="008711EA">
        <w:t xml:space="preserve"> IE, set to “Immediate MDT Only”, “Logged MDT only” or “Logged MBSFN MDT”,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AE02D10"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store this information and take it into account in the requested MDT session.</w:t>
      </w:r>
    </w:p>
    <w:p w14:paraId="152D973B"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Signalling based MDT PLMN List</w:t>
      </w:r>
      <w:r w:rsidRPr="008711EA">
        <w:t xml:space="preserve"> IE, within the </w:t>
      </w:r>
      <w:r w:rsidRPr="008711EA">
        <w:rPr>
          <w:i/>
        </w:rPr>
        <w:t>MDT Configuration</w:t>
      </w:r>
      <w:r w:rsidRPr="008711EA">
        <w:t xml:space="preserve"> IE, the eNB may use it to propagate the MDT Configuration as described in TS 37.320 [31].</w:t>
      </w:r>
    </w:p>
    <w:p w14:paraId="110F72CD"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18B3D713" w14:textId="77777777" w:rsidR="000E2576" w:rsidRPr="008711EA" w:rsidRDefault="000E2576"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take it into account for MDT Configuration as described in TS 37.320 [31].</w:t>
      </w:r>
    </w:p>
    <w:p w14:paraId="464EBB02" w14:textId="77777777" w:rsidR="00954417" w:rsidRPr="008711EA" w:rsidRDefault="00954417"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initiate the requested trace session and QoE Measurement Collection function as described in TS 36.300 [14].</w:t>
      </w:r>
    </w:p>
    <w:p w14:paraId="55692407" w14:textId="77777777" w:rsidR="009D4C32" w:rsidRPr="008711EA" w:rsidRDefault="009D4C32" w:rsidP="000E2576">
      <w:pPr>
        <w:pStyle w:val="B1"/>
      </w:pPr>
      <w:r w:rsidRPr="008711EA">
        <w:t>-</w:t>
      </w:r>
      <w:r w:rsidRPr="008711EA">
        <w:tab/>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take it into account for MDT Configuration as described in TS 37.320 [31].</w:t>
      </w:r>
    </w:p>
    <w:p w14:paraId="3D97F463" w14:textId="77777777" w:rsidR="009D4C32" w:rsidRDefault="009D4C32" w:rsidP="009D4C32">
      <w:pPr>
        <w:pStyle w:val="B1"/>
        <w:rPr>
          <w:lang w:eastAsia="zh-CN"/>
        </w:rPr>
      </w:pPr>
      <w:r w:rsidRPr="008711EA">
        <w:t>-</w:t>
      </w:r>
      <w:r w:rsidRPr="008711EA">
        <w:tab/>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09875DA0" w14:textId="77777777" w:rsidR="00C41F0B" w:rsidRPr="008711EA" w:rsidRDefault="00C41F0B" w:rsidP="009D4C32">
      <w:pPr>
        <w:pStyle w:val="B1"/>
      </w:pPr>
      <w:r w:rsidRPr="00EF76A4">
        <w:rPr>
          <w:rFonts w:eastAsia="SimSun"/>
        </w:rPr>
        <w:t>-</w:t>
      </w:r>
      <w:r w:rsidRPr="00EF76A4">
        <w:rPr>
          <w:rFonts w:eastAsia="SimSun"/>
        </w:rPr>
        <w:tab/>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w:t>
      </w:r>
      <w:r>
        <w:rPr>
          <w:rFonts w:eastAsia="SimSun"/>
        </w:rPr>
        <w:t xml:space="preserve">store and </w:t>
      </w:r>
      <w:r w:rsidRPr="00EF76A4">
        <w:rPr>
          <w:rFonts w:eastAsia="SimSun"/>
        </w:rPr>
        <w:t xml:space="preserve">forward the </w:t>
      </w:r>
      <w:r w:rsidRPr="00EF76A4">
        <w:rPr>
          <w:rFonts w:eastAsia="SimSun"/>
          <w:i/>
        </w:rPr>
        <w:t>MDT Configuration NR</w:t>
      </w:r>
      <w:r w:rsidRPr="00EF76A4">
        <w:rPr>
          <w:rFonts w:eastAsia="SimSun"/>
        </w:rPr>
        <w:t xml:space="preserve"> IE to the SgNB, if the eNB has configured EN-DC for the UE.</w:t>
      </w:r>
    </w:p>
    <w:p w14:paraId="45223ADB" w14:textId="77777777" w:rsidR="003A77B7" w:rsidRDefault="003A77B7" w:rsidP="003A77B7">
      <w:pPr>
        <w:pStyle w:val="B1"/>
      </w:pPr>
      <w:r>
        <w:rPr>
          <w:rFonts w:eastAsia="MS Mincho"/>
        </w:rPr>
        <w:t>-</w:t>
      </w:r>
      <w:r>
        <w:rPr>
          <w:rFonts w:eastAsia="MS Mincho"/>
        </w:rPr>
        <w:tab/>
        <w:t xml:space="preserve">if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MS Mincho"/>
          <w:lang w:eastAsia="zh-CN"/>
        </w:rPr>
        <w:t>.</w:t>
      </w:r>
    </w:p>
    <w:p w14:paraId="291F6691" w14:textId="77777777" w:rsidR="000E2576" w:rsidRPr="008711EA" w:rsidRDefault="000E2576" w:rsidP="000E2576">
      <w:r w:rsidRPr="008711EA">
        <w:t xml:space="preserve">If the </w:t>
      </w:r>
      <w:r w:rsidRPr="008711EA">
        <w:rPr>
          <w:i/>
        </w:rPr>
        <w:t>CSG Id</w:t>
      </w:r>
      <w:r w:rsidRPr="008711EA">
        <w:t xml:space="preserve"> IE is received in the HANDOVER REQUEST message, the eNB shall compare the received value with the CSG Id broadcast by the target cell.</w:t>
      </w:r>
    </w:p>
    <w:p w14:paraId="34AE9F4B"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is received in the HANDOVER REQUEST message and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is set to “member”, the eNB may provide the QoS to the UE as for member provided that the CSG Id received in the HANDOVER REQUEST messages corresponds to the CSG Id broadcast by the target cell.</w:t>
      </w:r>
    </w:p>
    <w:p w14:paraId="2A21D930" w14:textId="77777777" w:rsidR="000E2576" w:rsidRPr="008711EA" w:rsidRDefault="000E2576" w:rsidP="000E2576">
      <w:r w:rsidRPr="008711EA">
        <w:t xml:space="preserve">If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and the </w:t>
      </w:r>
      <w:r w:rsidRPr="008711EA">
        <w:rPr>
          <w:i/>
        </w:rPr>
        <w:t>CSG Id</w:t>
      </w:r>
      <w:r w:rsidRPr="008711EA">
        <w:t xml:space="preserve"> IE are received in the HANDOVER REQUEST message and the CSG Id does not correspond to the CSG Id broadcast by the target cell, the eNB may provide the QoS to the UE as for a non member and shall send back in the HANDOVER REQUEST ACKNOWLEDGE message the actual CSG Id broadcast by the target cell.</w:t>
      </w:r>
    </w:p>
    <w:p w14:paraId="6F95D137" w14:textId="77777777" w:rsidR="000E2576" w:rsidRPr="008711EA" w:rsidRDefault="000E2576" w:rsidP="000E2576">
      <w:r w:rsidRPr="008711EA">
        <w:t xml:space="preserve">If the target cell is CSG cell or hybrid cell, the target eNB shall include the </w:t>
      </w:r>
      <w:r w:rsidRPr="008711EA">
        <w:rPr>
          <w:i/>
        </w:rPr>
        <w:t>CSG ID</w:t>
      </w:r>
      <w:r w:rsidRPr="008711EA">
        <w:t xml:space="preserve"> IE in the HANDOVER REQUEST ACKNOWLEDGE message.</w:t>
      </w:r>
    </w:p>
    <w:p w14:paraId="61880F75" w14:textId="77777777" w:rsidR="000E2576" w:rsidRPr="008711EA" w:rsidRDefault="000E2576" w:rsidP="000E2576">
      <w:r w:rsidRPr="008711EA">
        <w:t xml:space="preserve">If the target eNB receives the </w:t>
      </w:r>
      <w:r w:rsidRPr="008711EA">
        <w:rPr>
          <w:i/>
        </w:rPr>
        <w:t>CSG Id</w:t>
      </w:r>
      <w:r w:rsidRPr="008711EA">
        <w:t xml:space="preserve"> IE and the </w:t>
      </w:r>
      <w:r w:rsidRPr="008711EA">
        <w:rPr>
          <w:i/>
        </w:rPr>
        <w:t>CSG Membership Status</w:t>
      </w:r>
      <w:r w:rsidRPr="008711EA">
        <w:t xml:space="preserve"> IE is set to “non member” in the HANDOVER REQUEST message and the target cell is a closed cell and at least one of the E-RABs has a particular ARP value (see TS 23.401 [11]), the eNB shall send back the HANDOVER REQUEST ACKNOWLEDGE message to the MME accepting those E-RABs and failing the other E-RABs.</w:t>
      </w:r>
    </w:p>
    <w:p w14:paraId="3BC5EBAC"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 xml:space="preserve">IE is contained in the </w:t>
      </w:r>
      <w:r w:rsidRPr="008711EA">
        <w:rPr>
          <w:i/>
          <w:iCs/>
        </w:rPr>
        <w:t>Source eNB to Target eNB Transparent Container</w:t>
      </w:r>
      <w:r w:rsidRPr="008711EA">
        <w:t xml:space="preserve"> IE, the target eNB shall store the content of the received </w:t>
      </w:r>
      <w:r w:rsidRPr="008711EA">
        <w:rPr>
          <w:i/>
        </w:rPr>
        <w:t xml:space="preserve">Subscriber Profile ID </w:t>
      </w:r>
      <w:r w:rsidRPr="008711EA">
        <w:rPr>
          <w:rFonts w:cs="Arial"/>
          <w:i/>
        </w:rPr>
        <w:t>for RAT/Frequency priority</w:t>
      </w:r>
      <w:r w:rsidRPr="008711EA">
        <w:t xml:space="preserve"> IE in the UE context and use it as defined in TS 36.300 [14].</w:t>
      </w:r>
    </w:p>
    <w:p w14:paraId="32EEFC1A" w14:textId="77777777" w:rsidR="00C34053" w:rsidRPr="008711EA" w:rsidRDefault="00C34053" w:rsidP="000E2576">
      <w:r w:rsidRPr="008711EA">
        <w:t xml:space="preserve">If the </w:t>
      </w:r>
      <w:r w:rsidRPr="008711EA">
        <w:rPr>
          <w:i/>
        </w:rPr>
        <w:t xml:space="preserve">Additional RRM Policy Index </w:t>
      </w:r>
      <w:r w:rsidRPr="008711EA">
        <w:rPr>
          <w:lang w:eastAsia="zh-CN"/>
        </w:rPr>
        <w:t xml:space="preserve">IE is contained in the </w:t>
      </w:r>
      <w:r w:rsidRPr="008711EA">
        <w:rPr>
          <w:i/>
          <w:iCs/>
        </w:rPr>
        <w:t>Source eNB to Target eNB Transparent Container</w:t>
      </w:r>
      <w:r w:rsidRPr="008711EA">
        <w:t xml:space="preserve"> IE, the target eNB shall, if supported, store it and use it as defined in TS 36.300 [14].</w:t>
      </w:r>
    </w:p>
    <w:p w14:paraId="154A4A63" w14:textId="77777777" w:rsidR="000E2576" w:rsidRPr="008711EA" w:rsidRDefault="000E2576" w:rsidP="000E2576">
      <w:pPr>
        <w:rPr>
          <w:rStyle w:val="msoins0"/>
          <w:rFonts w:cs="Arial"/>
        </w:rPr>
      </w:pPr>
      <w:r w:rsidRPr="008711EA">
        <w:t xml:space="preserve">Upon reception of the </w:t>
      </w:r>
      <w:r w:rsidRPr="008711EA">
        <w:rPr>
          <w:i/>
          <w:iCs/>
        </w:rPr>
        <w:t>UE History Information</w:t>
      </w:r>
      <w:r w:rsidRPr="008711EA">
        <w:t xml:space="preserve"> IE, which is included within the </w:t>
      </w:r>
      <w:r w:rsidRPr="008711EA">
        <w:rPr>
          <w:i/>
          <w:iCs/>
        </w:rPr>
        <w:t>Source eNB to Target eNB Transparent Container</w:t>
      </w:r>
      <w:r w:rsidRPr="008711EA">
        <w:t xml:space="preserve"> IE in the HANDOVER REQUEST message, the target eNB shall </w:t>
      </w:r>
      <w:r w:rsidRPr="008711EA">
        <w:rPr>
          <w:rStyle w:val="msoins0"/>
          <w:rFonts w:cs="Arial"/>
        </w:rPr>
        <w:t xml:space="preserve">collect </w:t>
      </w:r>
      <w:r w:rsidRPr="008711EA">
        <w:t xml:space="preserve">the information defined as mandatory in the </w:t>
      </w:r>
      <w:r w:rsidRPr="008711EA">
        <w:rPr>
          <w:i/>
          <w:iCs/>
        </w:rPr>
        <w:t>UE History Information</w:t>
      </w:r>
      <w:r w:rsidRPr="008711EA">
        <w:t xml:space="preserve"> IE and shall, if supported, collect the information defined as optional in the </w:t>
      </w:r>
      <w:r w:rsidRPr="008711EA">
        <w:rPr>
          <w:i/>
        </w:rPr>
        <w:t>UE History Information</w:t>
      </w:r>
      <w:r w:rsidRPr="008711EA">
        <w:t xml:space="preserve"> IE,</w:t>
      </w:r>
      <w:r w:rsidRPr="008711EA">
        <w:rPr>
          <w:rStyle w:val="msoins0"/>
          <w:rFonts w:cs="Arial"/>
        </w:rPr>
        <w:t xml:space="preserve"> for as long as the UE stays in one of its cells, and store the collected information to be used for future handover preparations.</w:t>
      </w:r>
    </w:p>
    <w:p w14:paraId="5E1482BE" w14:textId="77777777" w:rsidR="000E2576" w:rsidRPr="008711EA" w:rsidRDefault="000E2576" w:rsidP="000E2576">
      <w:r w:rsidRPr="008711EA">
        <w:t xml:space="preserve">Upon reception of the </w:t>
      </w:r>
      <w:r w:rsidRPr="008711EA">
        <w:rPr>
          <w:i/>
        </w:rPr>
        <w:t>UE History Information from the UE</w:t>
      </w:r>
      <w:r w:rsidRPr="008711EA">
        <w:t xml:space="preserve"> IE, which is included within the </w:t>
      </w:r>
      <w:r w:rsidRPr="008711EA">
        <w:rPr>
          <w:i/>
        </w:rPr>
        <w:t>Source eNB to Target eNB Transparent Container</w:t>
      </w:r>
      <w:r w:rsidRPr="008711EA">
        <w:t xml:space="preserve"> IE in the HANDOVER REQUEST message, the target eNB shall, if supported, store the collected information, to be used for future handover preparations.</w:t>
      </w:r>
    </w:p>
    <w:p w14:paraId="53E89780"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Mobility Information</w:t>
      </w:r>
      <w:r w:rsidRPr="008711EA">
        <w:rPr>
          <w:rStyle w:val="msoins0"/>
          <w:rFonts w:cs="Arial"/>
        </w:rPr>
        <w:t xml:space="preserve"> IE is included within the </w:t>
      </w:r>
      <w:r w:rsidRPr="008711EA">
        <w:rPr>
          <w:rStyle w:val="msoins0"/>
          <w:rFonts w:cs="Arial"/>
          <w:i/>
        </w:rPr>
        <w:t>Source eNB to Target eNB Transparent Container</w:t>
      </w:r>
      <w:r w:rsidRPr="008711EA">
        <w:rPr>
          <w:rStyle w:val="msoins0"/>
          <w:rFonts w:cs="Arial"/>
        </w:rPr>
        <w:t xml:space="preserve"> IE in the HANDOVER REQUEST message, the target eNB shall, if supported, store this information and use it as defined in TS 36.300 [14].</w:t>
      </w:r>
    </w:p>
    <w:p w14:paraId="1D08F998" w14:textId="77777777" w:rsidR="00496C4B" w:rsidRDefault="00496C4B" w:rsidP="00496C4B">
      <w:pPr>
        <w:rPr>
          <w:rFonts w:cs="Arial"/>
        </w:rPr>
      </w:pPr>
      <w:r w:rsidRPr="001B43DD">
        <w:rPr>
          <w:rFonts w:cs="Arial"/>
        </w:rPr>
        <w:t xml:space="preserve">If the </w:t>
      </w:r>
      <w:r>
        <w:rPr>
          <w:rFonts w:cs="Arial"/>
          <w:i/>
        </w:rPr>
        <w:t>Emergency Indicator</w:t>
      </w:r>
      <w:r w:rsidRPr="001B43DD">
        <w:rPr>
          <w:rFonts w:cs="Arial"/>
        </w:rPr>
        <w:t xml:space="preserve"> IE is included within the </w:t>
      </w:r>
      <w:r w:rsidRPr="001B43DD">
        <w:rPr>
          <w:rFonts w:cs="Arial"/>
          <w:i/>
        </w:rPr>
        <w:t>Source eNB to Target eNB Transparent Container</w:t>
      </w:r>
      <w:r w:rsidRPr="001B43DD">
        <w:rPr>
          <w:rFonts w:cs="Arial"/>
        </w:rPr>
        <w:t xml:space="preserve"> IE in the HANDOVER REQUEST message, the target eNB shall, if supported, </w:t>
      </w:r>
      <w:r>
        <w:rPr>
          <w:rFonts w:cs="Arial"/>
        </w:rPr>
        <w:t>use it to allocate radio bearer resources as specified in TS 23.502 [51]</w:t>
      </w:r>
      <w:r w:rsidRPr="001B43DD">
        <w:rPr>
          <w:rFonts w:cs="Arial"/>
        </w:rPr>
        <w:t>.</w:t>
      </w:r>
    </w:p>
    <w:p w14:paraId="7C5C0BDD" w14:textId="77777777" w:rsidR="000E2576" w:rsidRPr="008711EA" w:rsidRDefault="000E2576" w:rsidP="000E2576">
      <w:pPr>
        <w:rPr>
          <w:rStyle w:val="msoins0"/>
          <w:rFonts w:cs="Arial"/>
        </w:rPr>
      </w:pPr>
      <w:r w:rsidRPr="008711EA">
        <w:rPr>
          <w:rStyle w:val="msoins0"/>
          <w:rFonts w:cs="Arial"/>
        </w:rPr>
        <w:t xml:space="preserve">If the </w:t>
      </w:r>
      <w:r w:rsidRPr="008711EA">
        <w:rPr>
          <w:rStyle w:val="msoins0"/>
          <w:rFonts w:cs="Arial"/>
          <w:i/>
        </w:rPr>
        <w:t>Expected UE Behaviour</w:t>
      </w:r>
      <w:r w:rsidRPr="008711EA">
        <w:rPr>
          <w:rStyle w:val="msoins0"/>
          <w:rFonts w:cs="Arial"/>
        </w:rPr>
        <w:t xml:space="preserve"> IE is included in the HANDOVER REQUEST message, the eNB shall, if supported, store this information and may use it to determine the RRC connection time.</w:t>
      </w:r>
      <w:r w:rsidRPr="008711EA">
        <w:t xml:space="preserve"> </w:t>
      </w:r>
    </w:p>
    <w:p w14:paraId="724020B5" w14:textId="77777777" w:rsidR="00676777" w:rsidRDefault="000E2576" w:rsidP="00676777">
      <w:pPr>
        <w:rPr>
          <w:rStyle w:val="msoins0"/>
          <w:rFonts w:cs="Arial"/>
        </w:rPr>
      </w:pPr>
      <w:r w:rsidRPr="008711EA">
        <w:rPr>
          <w:rStyle w:val="msoins0"/>
          <w:rFonts w:cs="Arial"/>
        </w:rPr>
        <w:t xml:space="preserve">If the </w:t>
      </w:r>
      <w:r w:rsidRPr="008711EA">
        <w:rPr>
          <w:rStyle w:val="msoins0"/>
          <w:rFonts w:cs="Arial"/>
          <w:i/>
        </w:rPr>
        <w:t>Bearer Type</w:t>
      </w:r>
      <w:r w:rsidRPr="008711EA">
        <w:rPr>
          <w:rStyle w:val="msoins0"/>
          <w:rFonts w:cs="Arial"/>
        </w:rPr>
        <w:t xml:space="preserve"> IE is included in the HANDOVER REQUEST message and is set to </w:t>
      </w:r>
      <w:r w:rsidR="00676777">
        <w:rPr>
          <w:rStyle w:val="msoins0"/>
          <w:rFonts w:cs="Arial"/>
        </w:rPr>
        <w:t>"</w:t>
      </w:r>
      <w:r w:rsidRPr="008711EA">
        <w:rPr>
          <w:rStyle w:val="msoins0"/>
          <w:rFonts w:cs="Arial"/>
        </w:rPr>
        <w:t>non IP</w:t>
      </w:r>
      <w:r w:rsidR="00676777">
        <w:rPr>
          <w:rStyle w:val="msoins0"/>
          <w:rFonts w:cs="Arial"/>
        </w:rPr>
        <w:t>"</w:t>
      </w:r>
      <w:r w:rsidRPr="008711EA">
        <w:rPr>
          <w:rStyle w:val="msoins0"/>
          <w:rFonts w:cs="Arial"/>
        </w:rPr>
        <w:t xml:space="preserve">, then the eNB shall not perform </w:t>
      </w:r>
      <w:r w:rsidR="00676777">
        <w:rPr>
          <w:rStyle w:val="msoins0"/>
          <w:rFonts w:cs="Arial"/>
        </w:rPr>
        <w:t xml:space="preserve">IP </w:t>
      </w:r>
      <w:r w:rsidRPr="008711EA">
        <w:rPr>
          <w:rStyle w:val="msoins0"/>
          <w:rFonts w:cs="Arial"/>
        </w:rPr>
        <w:t>header compression for the concerned E-RAB.</w:t>
      </w:r>
    </w:p>
    <w:p w14:paraId="2133B0AC" w14:textId="77777777" w:rsidR="000E2576" w:rsidRDefault="00676777" w:rsidP="00676777">
      <w:pPr>
        <w:rPr>
          <w:rStyle w:val="msoins0"/>
          <w:rFonts w:cs="Arial"/>
        </w:rPr>
      </w:pPr>
      <w:r w:rsidRPr="00567372">
        <w:t xml:space="preserve">If the </w:t>
      </w:r>
      <w:r>
        <w:rPr>
          <w:i/>
        </w:rPr>
        <w:t>Ethernet</w:t>
      </w:r>
      <w:r w:rsidRPr="00567372">
        <w:rPr>
          <w:rStyle w:val="msoins0"/>
          <w:rFonts w:cs="Arial"/>
          <w:i/>
        </w:rPr>
        <w:t xml:space="preserve"> Type</w:t>
      </w:r>
      <w:r w:rsidRPr="00567372">
        <w:t xml:space="preserve"> IE is included in the </w:t>
      </w:r>
      <w:r w:rsidRPr="00567372">
        <w:rPr>
          <w:rStyle w:val="msoins0"/>
          <w:rFonts w:cs="Arial"/>
        </w:rPr>
        <w:t>HANDOVER REQUEST</w:t>
      </w:r>
      <w:r w:rsidRPr="00567372">
        <w:t xml:space="preserve"> message and is set to</w:t>
      </w:r>
      <w:r>
        <w:t xml:space="preserve"> "True", then the eNB shall, if supported, take this into account to perform header compression appropriately</w:t>
      </w:r>
      <w:r w:rsidRPr="004D113A">
        <w:t xml:space="preserve"> </w:t>
      </w:r>
      <w:r w:rsidRPr="00567372">
        <w:t>for the concerned E-RAB</w:t>
      </w:r>
      <w:r>
        <w:t>.</w:t>
      </w:r>
    </w:p>
    <w:p w14:paraId="570D8622" w14:textId="77777777" w:rsidR="00B16C75" w:rsidRPr="00B16C75" w:rsidRDefault="00B16C75" w:rsidP="000E2576">
      <w:pPr>
        <w:rPr>
          <w:rStyle w:val="msoins0"/>
          <w:rFonts w:cs="Arial"/>
        </w:rPr>
      </w:pPr>
      <w:r w:rsidRPr="00B16C75">
        <w:rPr>
          <w:rFonts w:eastAsia="SimSun"/>
          <w:lang w:eastAsia="zh-CN"/>
        </w:rPr>
        <w:t xml:space="preserve">In case of inter-system handover from </w:t>
      </w:r>
      <w:r w:rsidRPr="00996D4E">
        <w:rPr>
          <w:rFonts w:eastAsia="SimSun"/>
          <w:lang w:eastAsia="zh-CN"/>
        </w:rPr>
        <w:t>gNB</w:t>
      </w:r>
      <w:r w:rsidRPr="00B16C75">
        <w:rPr>
          <w:rFonts w:eastAsia="SimSun"/>
          <w:lang w:eastAsia="zh-CN"/>
        </w:rPr>
        <w:t xml:space="preserve"> with direct forwarding, if the target </w:t>
      </w:r>
      <w:r w:rsidRPr="00996D4E">
        <w:rPr>
          <w:rFonts w:eastAsia="SimSun"/>
          <w:lang w:eastAsia="zh-CN"/>
        </w:rPr>
        <w:t xml:space="preserve">eNB receives the </w:t>
      </w:r>
      <w:r w:rsidRPr="00996D4E">
        <w:rPr>
          <w:rFonts w:eastAsia="SimSun"/>
          <w:i/>
          <w:lang w:eastAsia="zh-CN"/>
        </w:rPr>
        <w:t>UE Context Reference at Source</w:t>
      </w:r>
      <w:r w:rsidRPr="00996D4E">
        <w:rPr>
          <w:rFonts w:eastAsia="SimSun"/>
          <w:lang w:eastAsia="zh-CN"/>
        </w:rPr>
        <w:t xml:space="preserve"> IE in the </w:t>
      </w:r>
      <w:r w:rsidRPr="00996D4E">
        <w:rPr>
          <w:rFonts w:eastAsia="SimSun" w:hint="eastAsia"/>
          <w:i/>
          <w:lang w:eastAsia="zh-CN"/>
        </w:rPr>
        <w:t xml:space="preserve">Source </w:t>
      </w:r>
      <w:r w:rsidRPr="00996D4E">
        <w:rPr>
          <w:rFonts w:eastAsia="SimSun"/>
          <w:i/>
          <w:lang w:eastAsia="zh-CN"/>
        </w:rPr>
        <w:t>eNB</w:t>
      </w:r>
      <w:r w:rsidRPr="00996D4E">
        <w:rPr>
          <w:rFonts w:eastAsia="SimSun" w:hint="eastAsia"/>
          <w:i/>
          <w:lang w:eastAsia="zh-CN"/>
        </w:rPr>
        <w:t xml:space="preserve"> to Target </w:t>
      </w:r>
      <w:r w:rsidRPr="00996D4E">
        <w:rPr>
          <w:rFonts w:eastAsia="SimSun"/>
          <w:i/>
          <w:lang w:eastAsia="zh-CN"/>
        </w:rPr>
        <w:t>eNB</w:t>
      </w:r>
      <w:r w:rsidRPr="00996D4E">
        <w:rPr>
          <w:rFonts w:eastAsia="SimSun" w:hint="eastAsia"/>
          <w:i/>
          <w:lang w:eastAsia="zh-CN"/>
        </w:rPr>
        <w:t xml:space="preserve"> </w:t>
      </w:r>
      <w:r w:rsidRPr="00996D4E">
        <w:rPr>
          <w:rFonts w:eastAsia="SimSun"/>
          <w:i/>
          <w:lang w:eastAsia="zh-CN"/>
        </w:rPr>
        <w:t>Transparent C</w:t>
      </w:r>
      <w:r w:rsidRPr="00996D4E">
        <w:rPr>
          <w:rFonts w:eastAsia="SimSun" w:hint="eastAsia"/>
          <w:i/>
          <w:lang w:eastAsia="zh-CN"/>
        </w:rPr>
        <w:t>ontainer</w:t>
      </w:r>
      <w:r w:rsidRPr="00996D4E">
        <w:rPr>
          <w:rFonts w:eastAsia="SimSun" w:hint="eastAsia"/>
          <w:lang w:eastAsia="zh-CN"/>
        </w:rPr>
        <w:t xml:space="preserve"> </w:t>
      </w:r>
      <w:r w:rsidRPr="00996D4E">
        <w:rPr>
          <w:rFonts w:eastAsia="SimSun"/>
          <w:lang w:eastAsia="zh-CN"/>
        </w:rPr>
        <w:t>IE, it may use it for internal forwarding as specified in TS 37.340 [</w:t>
      </w:r>
      <w:r>
        <w:rPr>
          <w:rFonts w:eastAsia="SimSun"/>
          <w:lang w:eastAsia="zh-CN"/>
        </w:rPr>
        <w:t>47</w:t>
      </w:r>
      <w:r w:rsidRPr="00996D4E">
        <w:rPr>
          <w:rFonts w:eastAsia="SimSun"/>
          <w:lang w:eastAsia="zh-CN"/>
        </w:rPr>
        <w:t>].</w:t>
      </w:r>
    </w:p>
    <w:p w14:paraId="3CDFA36A" w14:textId="77777777" w:rsidR="000E2576" w:rsidRPr="008711EA" w:rsidRDefault="000E2576" w:rsidP="000E2576">
      <w:r w:rsidRPr="008711EA">
        <w:t xml:space="preserve">After all necessary resources for the admitted E-RABs have been allocated, the target eNB shall generate the HANDOVER REQUEST ACKNOWLEDGE message. The target eNB shall include in the </w:t>
      </w:r>
      <w:r w:rsidRPr="008711EA">
        <w:rPr>
          <w:i/>
          <w:iCs/>
        </w:rPr>
        <w:t>E-RABs Admitted List</w:t>
      </w:r>
      <w:r w:rsidRPr="008711EA">
        <w:t xml:space="preserve"> IE the E-RABs for which resources have been prepared at the target cell. The E-RABs that have not been admitted in the target cell, if any, shall be included in the </w:t>
      </w:r>
      <w:r w:rsidRPr="008711EA">
        <w:rPr>
          <w:i/>
          <w:iCs/>
        </w:rPr>
        <w:t>E-RABs Failed to Setup List</w:t>
      </w:r>
      <w:r w:rsidRPr="008711EA">
        <w:t xml:space="preserve"> IE.</w:t>
      </w:r>
    </w:p>
    <w:p w14:paraId="6A8CE3E9" w14:textId="77777777" w:rsidR="000E2576" w:rsidRPr="008711EA" w:rsidRDefault="000E2576" w:rsidP="000E2576">
      <w:r w:rsidRPr="008711EA">
        <w:t xml:space="preserve">If the HANDOVER REQUEST message contains the </w:t>
      </w:r>
      <w:r w:rsidRPr="008711EA">
        <w:rPr>
          <w:i/>
        </w:rPr>
        <w:t>Data Forwarding Not Possible</w:t>
      </w:r>
      <w:r w:rsidRPr="008711EA">
        <w:t xml:space="preserve"> IE associated with a given E-RAB within the </w:t>
      </w:r>
      <w:r w:rsidRPr="008711EA">
        <w:rPr>
          <w:i/>
        </w:rPr>
        <w:t>E-RABs To Be Setup List</w:t>
      </w:r>
      <w:r w:rsidRPr="008711EA">
        <w:t xml:space="preserve"> IE set to “Data forwarding not possible”, then the target eNB may decide not to include the </w:t>
      </w:r>
      <w:r w:rsidRPr="008711EA">
        <w:rPr>
          <w:i/>
        </w:rPr>
        <w:t>DL Transport Layer Address</w:t>
      </w:r>
      <w:r w:rsidRPr="008711EA">
        <w:t xml:space="preserve"> IE and the </w:t>
      </w:r>
      <w:r w:rsidRPr="008711EA">
        <w:rPr>
          <w:i/>
        </w:rPr>
        <w:t>DL GTP-TEID</w:t>
      </w:r>
      <w:r w:rsidRPr="008711EA">
        <w:t xml:space="preserve"> IE and for intra LTE handover the </w:t>
      </w:r>
      <w:r w:rsidRPr="008711EA">
        <w:rPr>
          <w:i/>
        </w:rPr>
        <w:t>UL Transport Layer Address</w:t>
      </w:r>
      <w:r w:rsidRPr="008711EA">
        <w:t xml:space="preserve"> IE and the </w:t>
      </w:r>
      <w:r w:rsidRPr="008711EA">
        <w:rPr>
          <w:i/>
        </w:rPr>
        <w:t>UL GTP-TEID</w:t>
      </w:r>
      <w:r w:rsidRPr="008711EA">
        <w:t xml:space="preserve"> IE within the </w:t>
      </w:r>
      <w:r w:rsidRPr="008711EA">
        <w:rPr>
          <w:i/>
        </w:rPr>
        <w:t xml:space="preserve">E-RABs Admitted List </w:t>
      </w:r>
      <w:r w:rsidRPr="008711EA">
        <w:t>IE of the HANDOVER REQUEST ACKNOWLEDGE message for that E-RAB.</w:t>
      </w:r>
    </w:p>
    <w:p w14:paraId="3A1049A5" w14:textId="77777777" w:rsidR="000E2576" w:rsidRPr="008711EA" w:rsidRDefault="000E2576" w:rsidP="000E2576">
      <w:r w:rsidRPr="008711EA">
        <w:t>For each bearer that target eNB has decided to admit and for which</w:t>
      </w:r>
      <w:r w:rsidRPr="008711EA">
        <w:rPr>
          <w:i/>
          <w:iCs/>
        </w:rPr>
        <w:t xml:space="preserve"> DL forwarding</w:t>
      </w:r>
      <w:r w:rsidRPr="008711EA">
        <w:t xml:space="preserve"> IE is set to “DL forwarding proposed”, the target eNB may include the </w:t>
      </w:r>
      <w:r w:rsidRPr="008711EA">
        <w:rPr>
          <w:i/>
          <w:iCs/>
          <w:szCs w:val="18"/>
        </w:rPr>
        <w:t>DL GTP-TEID</w:t>
      </w:r>
      <w:r w:rsidRPr="008711EA">
        <w:rPr>
          <w:i/>
        </w:rPr>
        <w:t xml:space="preserve"> </w:t>
      </w:r>
      <w:r w:rsidRPr="008711EA">
        <w:rPr>
          <w:iCs/>
        </w:rPr>
        <w:t xml:space="preserve">IE </w:t>
      </w:r>
      <w:r w:rsidRPr="008711EA">
        <w:t xml:space="preserve">and the </w:t>
      </w:r>
      <w:r w:rsidRPr="008711EA">
        <w:rPr>
          <w:i/>
          <w:iCs/>
          <w:szCs w:val="18"/>
        </w:rPr>
        <w:t>DL Transport Layer Address</w:t>
      </w:r>
      <w:r w:rsidRPr="008711EA">
        <w:t xml:space="preserve"> IE within the </w:t>
      </w:r>
      <w:r w:rsidRPr="008711EA">
        <w:rPr>
          <w:i/>
        </w:rPr>
        <w:t xml:space="preserve">E-RABs Admitted List </w:t>
      </w:r>
      <w:r w:rsidRPr="008711EA">
        <w:t>IE of the HANDOVER REQUEST ACKNOWLEDGE message indicating that it accepts the proposed forwarding of downlink data for this bearer.</w:t>
      </w:r>
    </w:p>
    <w:p w14:paraId="1DE61D47" w14:textId="77777777" w:rsidR="000E2576" w:rsidRPr="008711EA" w:rsidRDefault="000E2576" w:rsidP="000E2576">
      <w:r w:rsidRPr="008711EA">
        <w:t xml:space="preserve">If the HANDOVER REQUEST ACKNOWLEDGE message contains the </w:t>
      </w:r>
      <w:r w:rsidRPr="008711EA">
        <w:rPr>
          <w:i/>
          <w:iCs/>
        </w:rPr>
        <w:t>UL GTP-TEID</w:t>
      </w:r>
      <w:r w:rsidRPr="008711EA">
        <w:t xml:space="preserve"> IE and the </w:t>
      </w:r>
      <w:r w:rsidRPr="008711EA">
        <w:rPr>
          <w:i/>
          <w:iCs/>
        </w:rPr>
        <w:t>UL Transport Layer Address</w:t>
      </w:r>
      <w:r w:rsidRPr="008711EA">
        <w:t xml:space="preserve"> IE for a given bearer in the </w:t>
      </w:r>
      <w:r w:rsidRPr="008711EA">
        <w:rPr>
          <w:i/>
        </w:rPr>
        <w:t xml:space="preserve">E-RABs Admitted List </w:t>
      </w:r>
      <w:r w:rsidRPr="008711EA">
        <w:rPr>
          <w:iCs/>
        </w:rPr>
        <w:t xml:space="preserve">IE, </w:t>
      </w:r>
      <w:r w:rsidRPr="008711EA">
        <w:t>then it means the target eNB has requested the forwarding of uplink data for this given bearer.</w:t>
      </w:r>
    </w:p>
    <w:p w14:paraId="1FFDFA92" w14:textId="77777777" w:rsidR="000E2576" w:rsidRPr="008711EA" w:rsidRDefault="000E2576" w:rsidP="000E2576">
      <w:r w:rsidRPr="008711EA">
        <w:t xml:space="preserve">If the </w:t>
      </w:r>
      <w:r w:rsidRPr="008711EA">
        <w:rPr>
          <w:i/>
        </w:rPr>
        <w:t xml:space="preserve">Request Type </w:t>
      </w:r>
      <w:r w:rsidRPr="008711EA">
        <w:t xml:space="preserve">IE is included in the HANDOVER REQUEST message, then the </w:t>
      </w:r>
      <w:r w:rsidRPr="008711EA">
        <w:rPr>
          <w:lang w:eastAsia="zh-CN"/>
        </w:rPr>
        <w:t xml:space="preserve">target </w:t>
      </w:r>
      <w:r w:rsidRPr="008711EA">
        <w:t>eNB should perform the requested location reporting functionality for the UE as described in subclause 8.11.</w:t>
      </w:r>
    </w:p>
    <w:p w14:paraId="6D827B58" w14:textId="77777777" w:rsidR="000E2576" w:rsidRPr="008711EA" w:rsidRDefault="000E2576" w:rsidP="000E2576">
      <w:r w:rsidRPr="008711EA">
        <w:rPr>
          <w:lang w:eastAsia="zh-CN"/>
        </w:rPr>
        <w:t xml:space="preserve">If the </w:t>
      </w:r>
      <w:r w:rsidRPr="008711EA">
        <w:rPr>
          <w:i/>
          <w:lang w:eastAsia="zh-CN"/>
        </w:rPr>
        <w:t xml:space="preserve">UE Security Capabilities </w:t>
      </w:r>
      <w:r w:rsidRPr="008711EA">
        <w:rPr>
          <w:lang w:eastAsia="zh-CN"/>
        </w:rPr>
        <w:t xml:space="preserve">IE included in the HANDOVER </w:t>
      </w:r>
      <w:r w:rsidRPr="008711EA">
        <w:t xml:space="preserve">REQUEST message only contains the EIA0 algorithm as defined in TS 33.401 [15] and if this EIA0 algorithm is defined in the configured list of allowed integrity protection algorithms in the eNB (TS 33.401 [15]), the eNB shall take it into use and ignore the keys received in the </w:t>
      </w:r>
      <w:r w:rsidRPr="008711EA">
        <w:rPr>
          <w:i/>
        </w:rPr>
        <w:t>Security Context</w:t>
      </w:r>
      <w:r w:rsidRPr="008711EA">
        <w:t xml:space="preserve"> IE.</w:t>
      </w:r>
    </w:p>
    <w:p w14:paraId="41C2C3AC" w14:textId="77777777" w:rsidR="000E2576" w:rsidRPr="008711EA" w:rsidRDefault="000E2576" w:rsidP="000E2576">
      <w:r w:rsidRPr="008711EA">
        <w:t xml:space="preserve">The </w:t>
      </w:r>
      <w:r w:rsidRPr="008711EA">
        <w:rPr>
          <w:i/>
        </w:rPr>
        <w:t>GUMMEI</w:t>
      </w:r>
      <w:r w:rsidRPr="008711EA">
        <w:t xml:space="preserve"> IE shall only be contained in the HANDOVER REQUEST message according to subclauses 4.6.2 and 4.7.6.6 of TS 36.300 [14]. If the </w:t>
      </w:r>
      <w:r w:rsidRPr="008711EA">
        <w:rPr>
          <w:i/>
        </w:rPr>
        <w:t>GUMMEI</w:t>
      </w:r>
      <w:r w:rsidRPr="008711EA">
        <w:t xml:space="preserve"> IE is present, the target eNB shall store this information in the UE context and use it for subsequent X2 handovers.</w:t>
      </w:r>
    </w:p>
    <w:p w14:paraId="67D97C1E" w14:textId="77777777" w:rsidR="000E2576" w:rsidRPr="008711EA" w:rsidRDefault="000E2576" w:rsidP="000E2576">
      <w:r w:rsidRPr="008711EA">
        <w:t xml:space="preserve">The </w:t>
      </w:r>
      <w:r w:rsidRPr="008711EA">
        <w:rPr>
          <w:i/>
        </w:rPr>
        <w:t>MME UE S1AP ID 2</w:t>
      </w:r>
      <w:r w:rsidRPr="008711EA">
        <w:t xml:space="preserve"> IE shall only be</w:t>
      </w:r>
      <w:r w:rsidRPr="008711EA" w:rsidDel="00EB49B1">
        <w:t xml:space="preserve"> </w:t>
      </w:r>
      <w:r w:rsidRPr="008711EA">
        <w:t xml:space="preserve">contained in the HANDOVER REQUEST message according to subclause 4.6.2 of TS 36.300 [14].If the </w:t>
      </w:r>
      <w:r w:rsidRPr="008711EA">
        <w:rPr>
          <w:i/>
        </w:rPr>
        <w:t xml:space="preserve">MME UE S1AP ID 2 </w:t>
      </w:r>
      <w:r w:rsidRPr="008711EA">
        <w:t>IE is present, the target eNB shall store this information in the UE context and use it for subsequent X2 handovers.</w:t>
      </w:r>
    </w:p>
    <w:p w14:paraId="1D7B748D" w14:textId="77777777" w:rsidR="000E2576" w:rsidRPr="008711EA" w:rsidRDefault="000E2576" w:rsidP="000E2576">
      <w:pPr>
        <w:rPr>
          <w:lang w:eastAsia="zh-CN"/>
        </w:rPr>
      </w:pPr>
      <w:r w:rsidRPr="008711EA">
        <w:t xml:space="preserve">If the </w:t>
      </w:r>
      <w:r w:rsidRPr="008711EA">
        <w:rPr>
          <w:i/>
          <w:lang w:eastAsia="zh-CN"/>
        </w:rPr>
        <w:t>Management Based MDT Allowed</w:t>
      </w:r>
      <w:r w:rsidRPr="008711EA">
        <w:rPr>
          <w:lang w:eastAsia="zh-CN"/>
        </w:rPr>
        <w:t xml:space="preserve"> IE</w:t>
      </w:r>
      <w:r w:rsidRPr="008711EA">
        <w:t xml:space="preserve"> </w:t>
      </w:r>
      <w:r w:rsidRPr="008711EA">
        <w:rPr>
          <w:lang w:eastAsia="zh-CN"/>
        </w:rPr>
        <w:t xml:space="preserve">only or the </w:t>
      </w:r>
      <w:r w:rsidRPr="008711EA">
        <w:rPr>
          <w:i/>
          <w:lang w:eastAsia="zh-CN"/>
        </w:rPr>
        <w:t>Management Based MDT Allowed</w:t>
      </w:r>
      <w:r w:rsidRPr="008711EA">
        <w:rPr>
          <w:lang w:eastAsia="zh-CN"/>
        </w:rPr>
        <w:t xml:space="preserve"> IE and the </w:t>
      </w:r>
      <w:r w:rsidRPr="008711EA">
        <w:rPr>
          <w:i/>
          <w:lang w:eastAsia="zh-CN"/>
        </w:rPr>
        <w:t>Management Based MDT PLMN List</w:t>
      </w:r>
      <w:r w:rsidRPr="008711EA">
        <w:rPr>
          <w:lang w:eastAsia="zh-CN"/>
        </w:rPr>
        <w:t xml:space="preserve"> IE</w:t>
      </w:r>
      <w:r w:rsidRPr="008711EA">
        <w:t xml:space="preserve"> </w:t>
      </w:r>
      <w:r w:rsidRPr="008711EA">
        <w:rPr>
          <w:lang w:eastAsia="zh-CN"/>
        </w:rPr>
        <w:t>is</w:t>
      </w:r>
      <w:r w:rsidRPr="008711EA">
        <w:t xml:space="preserve"> contained in the </w:t>
      </w:r>
      <w:r w:rsidRPr="008711EA">
        <w:rPr>
          <w:lang w:eastAsia="zh-CN"/>
        </w:rPr>
        <w:t>HANDOVER</w:t>
      </w:r>
      <w:r w:rsidRPr="008711EA">
        <w:t xml:space="preserve"> REQUEST message, the target eNB shall, if supported, store the received information in the UE context, and use this information to allow </w:t>
      </w:r>
      <w:r w:rsidRPr="008711EA">
        <w:rPr>
          <w:lang w:eastAsia="zh-CN"/>
        </w:rPr>
        <w:t xml:space="preserve">subsequent </w:t>
      </w:r>
      <w:r w:rsidRPr="008711EA">
        <w:t>selections of the UE for management based MDT defined in TS 32.422 [10]</w:t>
      </w:r>
      <w:r w:rsidRPr="008711EA">
        <w:rPr>
          <w:lang w:eastAsia="zh-CN"/>
        </w:rPr>
        <w:t>.</w:t>
      </w:r>
    </w:p>
    <w:p w14:paraId="2432FD0C" w14:textId="77777777" w:rsidR="000E2576" w:rsidRPr="008711EA" w:rsidRDefault="000E2576" w:rsidP="000E2576">
      <w:r w:rsidRPr="008711EA">
        <w:t xml:space="preserve">If the </w:t>
      </w:r>
      <w:r w:rsidRPr="008711EA">
        <w:rPr>
          <w:i/>
        </w:rPr>
        <w:t>Masked IMEISV</w:t>
      </w:r>
      <w:r w:rsidRPr="008711EA">
        <w:t xml:space="preserve"> IE is contained in the HANDOVER REQUEST message the target eNB shall, if supported, use it to determine the characteristics of the UE for subsequent handling. </w:t>
      </w:r>
    </w:p>
    <w:p w14:paraId="53227533" w14:textId="77777777" w:rsidR="000E2576" w:rsidRPr="008711EA" w:rsidRDefault="000E2576" w:rsidP="000E2576">
      <w:r w:rsidRPr="008711EA">
        <w:t xml:space="preserve">If the HANDOVER REQUEST contains a </w:t>
      </w:r>
      <w:r w:rsidRPr="008711EA">
        <w:rPr>
          <w:i/>
        </w:rPr>
        <w:t>Target Cell ID</w:t>
      </w:r>
      <w:r w:rsidRPr="008711EA">
        <w:t xml:space="preserve"> IE, as part of the </w:t>
      </w:r>
      <w:r w:rsidRPr="008711EA">
        <w:rPr>
          <w:i/>
        </w:rPr>
        <w:t>Source eNB to Target eNB Transparent Container</w:t>
      </w:r>
      <w:r w:rsidRPr="008711EA">
        <w:t xml:space="preserve"> IE, for a cell which is no longer active, the eNB may respond with an HANDOVER REQUEST ACKNOWLEDGE in case the PCI of the deactivated cell is in use by another active cell.</w:t>
      </w:r>
    </w:p>
    <w:p w14:paraId="6BF6F613" w14:textId="77777777" w:rsidR="000E2576" w:rsidRPr="008711EA" w:rsidRDefault="000E2576" w:rsidP="000E2576">
      <w:r w:rsidRPr="008711EA">
        <w:t xml:space="preserve">If the </w:t>
      </w:r>
      <w:r w:rsidRPr="008711EA">
        <w:rPr>
          <w:i/>
        </w:rPr>
        <w:t>ProSe Authorized</w:t>
      </w:r>
      <w:r w:rsidRPr="008711EA">
        <w:t xml:space="preserve"> IE is contained in the HANDOVER REQUEST message and it contains one or more IEs set to “authorized”, the eNB shall, if supported, consider that the UE is authorized for the relevant ProSe service(s).</w:t>
      </w:r>
    </w:p>
    <w:p w14:paraId="7C4B1ADA" w14:textId="77777777" w:rsidR="000E2576" w:rsidRPr="008711EA" w:rsidRDefault="000E2576" w:rsidP="000E2576">
      <w:r w:rsidRPr="008711EA">
        <w:t xml:space="preserve">If the </w:t>
      </w:r>
      <w:r w:rsidRPr="008711EA">
        <w:rPr>
          <w:i/>
        </w:rPr>
        <w:t>UE User Plane CIoT Support Indicator</w:t>
      </w:r>
      <w:r w:rsidRPr="008711EA">
        <w:t xml:space="preserve"> IE is included in the HANDOVER REQUEST message and is set to "supported", the eNB shall, if supported, consider that User Plane CIoT EPS Optimisation as specified in TS </w:t>
      </w:r>
      <w:r w:rsidR="00667A04" w:rsidRPr="008711EA">
        <w:t>23.401 [11]</w:t>
      </w:r>
      <w:r w:rsidRPr="008711EA">
        <w:t xml:space="preserve"> is supported for the UE.</w:t>
      </w:r>
    </w:p>
    <w:p w14:paraId="68522962" w14:textId="77777777" w:rsidR="000E2576" w:rsidRPr="008711EA" w:rsidRDefault="000E2576" w:rsidP="000E2576">
      <w:r w:rsidRPr="008711EA">
        <w:t xml:space="preserve">If the </w:t>
      </w:r>
      <w:r w:rsidRPr="008711EA">
        <w:rPr>
          <w:i/>
        </w:rPr>
        <w:t>CE-mode-B Support Indicator</w:t>
      </w:r>
      <w:r w:rsidRPr="008711EA">
        <w:t xml:space="preserve"> IE is included in the HANDOVER REQUEST ACKNOWLEDGE message and set to "supported", the MME shall, if supported, </w:t>
      </w:r>
      <w:r w:rsidR="00071464" w:rsidRPr="008711EA">
        <w:t>take</w:t>
      </w:r>
      <w:r w:rsidRPr="008711EA">
        <w:t xml:space="preserve"> </w:t>
      </w:r>
      <w:r w:rsidR="00071464" w:rsidRPr="008711EA">
        <w:t xml:space="preserve">this information into account when setting </w:t>
      </w:r>
      <w:r w:rsidRPr="008711EA">
        <w:t xml:space="preserve">NAS timer </w:t>
      </w:r>
      <w:r w:rsidR="00071464" w:rsidRPr="008711EA">
        <w:t xml:space="preserve">values </w:t>
      </w:r>
      <w:r w:rsidRPr="008711EA">
        <w:t>for the UE as specified in TS 24.301[24].</w:t>
      </w:r>
    </w:p>
    <w:p w14:paraId="330A8F1C" w14:textId="77777777" w:rsidR="000E2576" w:rsidRPr="008711EA" w:rsidRDefault="000E2576" w:rsidP="000E2576">
      <w:r w:rsidRPr="008711EA">
        <w:t xml:space="preserve">If the </w:t>
      </w:r>
      <w:r w:rsidRPr="008711EA">
        <w:rPr>
          <w:i/>
        </w:rPr>
        <w:t>V2X Services Authorized</w:t>
      </w:r>
      <w:r w:rsidRPr="008711EA">
        <w:t xml:space="preserve"> IE is contained in the HANDOVER REQUEST message and it contains one or more IEs set to “authorized”, the eNB shall, if supported, consider that the UE is authorized for the relevant service(s).</w:t>
      </w:r>
    </w:p>
    <w:p w14:paraId="3720FE56" w14:textId="77777777" w:rsidR="000E2576" w:rsidRPr="008711EA" w:rsidRDefault="000E2576" w:rsidP="000E2576">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w:t>
      </w:r>
      <w:r w:rsidRPr="008711EA">
        <w:rPr>
          <w:lang w:eastAsia="zh-CN"/>
        </w:rPr>
        <w:t xml:space="preserve"> </w:t>
      </w:r>
      <w:r w:rsidRPr="008711EA">
        <w:t>HANDOVER</w:t>
      </w:r>
      <w:r w:rsidRPr="008711EA">
        <w:rPr>
          <w:lang w:eastAsia="zh-CN"/>
        </w:rPr>
        <w:t xml:space="preserve"> REQUEST</w:t>
      </w:r>
      <w:r w:rsidRPr="008711EA">
        <w:t xml:space="preserve"> message</w:t>
      </w:r>
      <w:r w:rsidRPr="008711EA">
        <w:rPr>
          <w:lang w:eastAsia="zh-CN"/>
        </w:rPr>
        <w:t>,</w:t>
      </w:r>
      <w:r w:rsidRPr="008711EA">
        <w:t xml:space="preserve"> the eNB shall</w:t>
      </w:r>
      <w:r w:rsidRPr="008711EA">
        <w:rPr>
          <w:lang w:eastAsia="zh-CN"/>
        </w:rPr>
        <w:t>, if supported</w:t>
      </w:r>
      <w:r w:rsidRPr="008711EA">
        <w:t>, use the received value for the concerned UE</w:t>
      </w:r>
      <w:r w:rsidRPr="008711EA">
        <w:rPr>
          <w:lang w:eastAsia="zh-CN"/>
        </w:rPr>
        <w:t>’s sidelink communication in network scheduled mode for V2X services</w:t>
      </w:r>
      <w:r w:rsidRPr="008711EA">
        <w:t xml:space="preserve">. </w:t>
      </w:r>
    </w:p>
    <w:p w14:paraId="07CA08E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HANDOVER REQUEST message, the eNB shall store this information in the UE context and use it as defined in TS 23.401 [11].</w:t>
      </w:r>
    </w:p>
    <w:p w14:paraId="6CC54436"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HANDOVER REQUEST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6D6BCD5" w14:textId="77777777" w:rsidR="00071464" w:rsidRPr="008711EA" w:rsidRDefault="004C4253" w:rsidP="000E2576">
      <w:r w:rsidRPr="008711EA">
        <w:t xml:space="preserve">If the </w:t>
      </w:r>
      <w:r w:rsidRPr="008711EA">
        <w:rPr>
          <w:i/>
          <w:lang w:eastAsia="zh-CN"/>
        </w:rPr>
        <w:t xml:space="preserve">NR UE Security Capabilities </w:t>
      </w:r>
      <w:r w:rsidRPr="008711EA">
        <w:rPr>
          <w:lang w:eastAsia="zh-CN"/>
        </w:rPr>
        <w:t>IE is included in the HANDOVER</w:t>
      </w:r>
      <w:r w:rsidRPr="008711EA">
        <w:t xml:space="preserve"> REQUEST message, the eNB shall, if supported, store this information in the UE context and use it as defined in TS 33.401 [15].</w:t>
      </w:r>
    </w:p>
    <w:p w14:paraId="571722E6" w14:textId="77777777" w:rsidR="006823EA" w:rsidRPr="008711EA" w:rsidRDefault="006823EA" w:rsidP="000E2576">
      <w:r w:rsidRPr="008711EA">
        <w:t xml:space="preserve">If the </w:t>
      </w:r>
      <w:r w:rsidRPr="008711EA">
        <w:rPr>
          <w:i/>
        </w:rPr>
        <w:t xml:space="preserve">Aerial UE subscription information </w:t>
      </w:r>
      <w:r w:rsidRPr="008711EA">
        <w:t>IE is included in the HANDOVER REQUEST message, the eNB shall, if supported, store this information in the UE context and use it as defined in TS 36.300 [14].</w:t>
      </w:r>
    </w:p>
    <w:p w14:paraId="2DA2C47F" w14:textId="77777777" w:rsidR="00505589" w:rsidRPr="008711EA" w:rsidRDefault="00505589" w:rsidP="000E2576">
      <w:r w:rsidRPr="008711EA">
        <w:t xml:space="preserve">If the </w:t>
      </w:r>
      <w:r w:rsidRPr="008711EA">
        <w:rPr>
          <w:i/>
        </w:rPr>
        <w:t>Pending Data Indication</w:t>
      </w:r>
      <w:r w:rsidRPr="008711EA">
        <w:t xml:space="preserve"> IE is included in the HANDOVER REQUEST message, the eNB shall use it as defined in TS </w:t>
      </w:r>
      <w:r w:rsidR="00667A04" w:rsidRPr="008711EA">
        <w:t>23.401 [11]</w:t>
      </w:r>
      <w:r w:rsidRPr="008711EA">
        <w:t>.</w:t>
      </w:r>
    </w:p>
    <w:p w14:paraId="5859080A" w14:textId="77777777" w:rsidR="00F26C23" w:rsidRPr="008711EA"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HANDOVER</w:t>
      </w:r>
      <w:r w:rsidRPr="008711EA">
        <w:t xml:space="preserve"> REQUEST</w:t>
      </w:r>
      <w:r w:rsidRPr="008711EA">
        <w:rPr>
          <w:lang w:eastAsia="zh-CN"/>
        </w:rPr>
        <w:t xml:space="preserve"> </w:t>
      </w:r>
      <w:r w:rsidRPr="008711EA">
        <w:t>message, the eNB shall, if supported, store this information in the UE context for further use according to TS 23.401 [11].</w:t>
      </w:r>
    </w:p>
    <w:p w14:paraId="6A96418B" w14:textId="77777777" w:rsidR="00C34053" w:rsidRPr="008711EA" w:rsidRDefault="00C34053" w:rsidP="00C34053">
      <w:r w:rsidRPr="008711EA">
        <w:t xml:space="preserve">If the </w:t>
      </w:r>
      <w:r w:rsidRPr="008711EA">
        <w:rPr>
          <w:i/>
        </w:rPr>
        <w:t xml:space="preserve">Additional RRM Policy Index </w:t>
      </w:r>
      <w:r w:rsidRPr="008711EA">
        <w:rPr>
          <w:lang w:eastAsia="zh-CN"/>
        </w:rPr>
        <w:t>IE is contained in the HANDOVER</w:t>
      </w:r>
      <w:r w:rsidRPr="008711EA">
        <w:t xml:space="preserve"> REQUEST</w:t>
      </w:r>
      <w:r w:rsidRPr="008711EA">
        <w:rPr>
          <w:lang w:eastAsia="zh-CN"/>
        </w:rPr>
        <w:t xml:space="preserve"> </w:t>
      </w:r>
      <w:r w:rsidRPr="008711EA">
        <w:t>message, the eNB shall, if supported, store it and use it as defined in TS 36.300 [14].</w:t>
      </w:r>
    </w:p>
    <w:p w14:paraId="215D7080" w14:textId="77777777" w:rsidR="00EE060D" w:rsidRDefault="00AF28B8" w:rsidP="000E2576">
      <w:r w:rsidRPr="008711EA">
        <w:t xml:space="preserve">If the </w:t>
      </w:r>
      <w:r w:rsidRPr="008711EA">
        <w:rPr>
          <w:lang w:eastAsia="zh-CN"/>
        </w:rPr>
        <w:t>HANDOVER</w:t>
      </w:r>
      <w:r w:rsidRPr="008711EA">
        <w:t xml:space="preserve"> REQUEST</w:t>
      </w:r>
      <w:r w:rsidRPr="008711EA">
        <w:rPr>
          <w:lang w:eastAsia="zh-CN"/>
        </w:rPr>
        <w:t xml:space="preserve"> </w:t>
      </w:r>
      <w:r w:rsidRPr="008711EA">
        <w:t>message is received for an handover originating from a source NG-RAN node, the list of E-RABs contained in the source eNB to target eNB Transparent Container which are not included in the HANDOVER REQUEST message shall be considered as not to be handed over and ignored.</w:t>
      </w:r>
    </w:p>
    <w:p w14:paraId="18B1B3C5" w14:textId="77777777" w:rsidR="004B48D0" w:rsidRDefault="004B48D0" w:rsidP="000E2576">
      <w:pPr>
        <w:rPr>
          <w:snapToGrid w:val="0"/>
          <w:lang w:eastAsia="zh-CN"/>
        </w:rPr>
      </w:pPr>
      <w:r w:rsidRPr="00391FBC">
        <w:rPr>
          <w:snapToGrid w:val="0"/>
          <w:lang w:eastAsia="zh-CN"/>
        </w:rPr>
        <w:t>I</w:t>
      </w:r>
      <w:r w:rsidRPr="00391FBC">
        <w:rPr>
          <w:rFonts w:hint="eastAsia"/>
          <w:snapToGrid w:val="0"/>
          <w:lang w:eastAsia="zh-CN"/>
        </w:rPr>
        <w:t>f the</w:t>
      </w:r>
      <w:r w:rsidRPr="00391FBC">
        <w:rPr>
          <w:rFonts w:hint="eastAsia"/>
          <w:i/>
          <w:lang w:eastAsia="zh-CN"/>
        </w:rPr>
        <w:t xml:space="preserve"> IAB </w:t>
      </w:r>
      <w:r w:rsidRPr="00391FBC">
        <w:rPr>
          <w:i/>
          <w:lang w:eastAsia="zh-CN"/>
        </w:rPr>
        <w:t>Authorized</w:t>
      </w:r>
      <w:r w:rsidRPr="00391FBC">
        <w:rPr>
          <w:rFonts w:hint="eastAsia"/>
          <w:i/>
          <w:lang w:eastAsia="zh-CN"/>
        </w:rPr>
        <w:t xml:space="preserve"> </w:t>
      </w:r>
      <w:r w:rsidRPr="00391FBC">
        <w:rPr>
          <w:rFonts w:hint="eastAsia"/>
          <w:snapToGrid w:val="0"/>
          <w:lang w:eastAsia="zh-CN"/>
        </w:rPr>
        <w:t>IE</w:t>
      </w:r>
      <w:r w:rsidRPr="00391FBC">
        <w:rPr>
          <w:snapToGrid w:val="0"/>
          <w:lang w:eastAsia="zh-CN"/>
        </w:rPr>
        <w:t xml:space="preserve"> is contained in the HANDOVER REQUEST message</w:t>
      </w:r>
      <w:r w:rsidRPr="00391FBC">
        <w:rPr>
          <w:rFonts w:hint="eastAsia"/>
          <w:snapToGrid w:val="0"/>
          <w:lang w:eastAsia="zh-CN"/>
        </w:rPr>
        <w:t xml:space="preserve">, the </w:t>
      </w:r>
      <w:r w:rsidRPr="00391FBC">
        <w:rPr>
          <w:snapToGrid w:val="0"/>
          <w:lang w:eastAsia="zh-CN"/>
        </w:rPr>
        <w:t>target eNB</w:t>
      </w:r>
      <w:r w:rsidRPr="00391FBC">
        <w:rPr>
          <w:rFonts w:hint="eastAsia"/>
          <w:snapToGrid w:val="0"/>
          <w:lang w:eastAsia="zh-CN"/>
        </w:rPr>
        <w:t xml:space="preserve"> shall, if supported, consider </w:t>
      </w:r>
      <w:r w:rsidRPr="00391FBC">
        <w:rPr>
          <w:snapToGrid w:val="0"/>
          <w:lang w:eastAsia="zh-CN"/>
        </w:rPr>
        <w:t>that the handover is for an IAB</w:t>
      </w:r>
      <w:r>
        <w:rPr>
          <w:rFonts w:hint="eastAsia"/>
          <w:snapToGrid w:val="0"/>
          <w:lang w:eastAsia="zh-CN"/>
        </w:rPr>
        <w:t>-</w:t>
      </w:r>
      <w:r w:rsidRPr="00391FBC">
        <w:rPr>
          <w:snapToGrid w:val="0"/>
          <w:lang w:eastAsia="zh-CN"/>
        </w:rPr>
        <w:t>node</w:t>
      </w:r>
      <w:r w:rsidRPr="00391FBC">
        <w:rPr>
          <w:rFonts w:hint="eastAsia"/>
          <w:snapToGrid w:val="0"/>
          <w:lang w:eastAsia="zh-CN"/>
        </w:rPr>
        <w:t>.</w:t>
      </w:r>
    </w:p>
    <w:p w14:paraId="744A5B2A" w14:textId="77777777" w:rsidR="00E33B96" w:rsidRDefault="00E33B96" w:rsidP="00E33B96">
      <w:r w:rsidRPr="00550BC8">
        <w:t xml:space="preserve">If the </w:t>
      </w:r>
      <w:r>
        <w:rPr>
          <w:i/>
        </w:rPr>
        <w:t>NR V2X Services Authorized</w:t>
      </w:r>
      <w:r w:rsidRPr="00550BC8">
        <w:t xml:space="preserve"> IE is contained in the HANDOVER REQUEST message and it contains one or more IEs set to “authorized”, the eNB shall, if supported, consider that the UE is authorized for the relevant service(s).</w:t>
      </w:r>
    </w:p>
    <w:p w14:paraId="639848DA" w14:textId="77777777" w:rsidR="00E33B96" w:rsidRPr="00550BC8" w:rsidRDefault="00E33B96" w:rsidP="00E33B96">
      <w:r w:rsidRPr="00550BC8">
        <w:t>If the</w:t>
      </w:r>
      <w:r w:rsidRPr="00550BC8">
        <w:rPr>
          <w:i/>
          <w:snapToGrid w:val="0"/>
        </w:rPr>
        <w:t xml:space="preserve"> NR 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w:t>
      </w:r>
      <w:r w:rsidRPr="00550BC8">
        <w:t>HANDOVER</w:t>
      </w:r>
      <w:r w:rsidRPr="00550BC8">
        <w:rPr>
          <w:lang w:eastAsia="zh-CN"/>
        </w:rPr>
        <w:t xml:space="preserve"> REQUEST</w:t>
      </w:r>
      <w:r w:rsidRPr="00550BC8">
        <w:t xml:space="preserve"> message</w:t>
      </w:r>
      <w:r w:rsidRPr="00550BC8">
        <w:rPr>
          <w:lang w:eastAsia="zh-CN"/>
        </w:rPr>
        <w:t>,</w:t>
      </w:r>
      <w:r w:rsidRPr="00550BC8">
        <w:t xml:space="preserve"> the eNB shall</w:t>
      </w:r>
      <w:r w:rsidRPr="00550BC8">
        <w:rPr>
          <w:lang w:eastAsia="zh-CN"/>
        </w:rPr>
        <w:t>, if supported</w:t>
      </w:r>
      <w:r w:rsidRPr="00550BC8">
        <w:t>, 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 xml:space="preserve">. </w:t>
      </w:r>
    </w:p>
    <w:p w14:paraId="642FB0EE" w14:textId="77777777" w:rsidR="00E33B96" w:rsidRDefault="00E33B96" w:rsidP="00E33B96">
      <w:pPr>
        <w:rPr>
          <w:rFonts w:eastAsia="SimSun"/>
        </w:rPr>
      </w:pPr>
      <w:r w:rsidRPr="00EC32B0">
        <w:rPr>
          <w:rFonts w:eastAsia="SimSun"/>
        </w:rPr>
        <w:t>If the</w:t>
      </w:r>
      <w:r w:rsidRPr="00EC32B0">
        <w:rPr>
          <w:rFonts w:eastAsia="SimSun"/>
          <w:i/>
          <w:snapToGrid w:val="0"/>
        </w:rPr>
        <w:t xml:space="preserve"> </w:t>
      </w:r>
      <w:r w:rsidRPr="00EC32B0">
        <w:rPr>
          <w:rFonts w:eastAsia="SimSun" w:cs="Arial" w:hint="eastAsia"/>
          <w:i/>
          <w:lang w:eastAsia="zh-CN"/>
        </w:rPr>
        <w:t>PC5 QoS Parameters</w:t>
      </w:r>
      <w:r w:rsidRPr="00EC32B0">
        <w:rPr>
          <w:rFonts w:eastAsia="SimSun"/>
          <w:i/>
          <w:lang w:eastAsia="zh-CN"/>
        </w:rPr>
        <w:t xml:space="preserve"> </w:t>
      </w:r>
      <w:r w:rsidRPr="00EC32B0">
        <w:rPr>
          <w:rFonts w:eastAsia="SimSun"/>
          <w:lang w:eastAsia="zh-CN"/>
        </w:rPr>
        <w:t>IE</w:t>
      </w:r>
      <w:r w:rsidRPr="00EC32B0">
        <w:rPr>
          <w:rFonts w:eastAsia="SimSun"/>
        </w:rPr>
        <w:t xml:space="preserve"> is included in the</w:t>
      </w:r>
      <w:r w:rsidRPr="00EC32B0">
        <w:rPr>
          <w:rFonts w:eastAsia="SimSun"/>
          <w:lang w:eastAsia="zh-CN"/>
        </w:rPr>
        <w:t xml:space="preserve"> </w:t>
      </w:r>
      <w:r w:rsidRPr="00EC32B0">
        <w:rPr>
          <w:rFonts w:eastAsia="SimSun"/>
        </w:rPr>
        <w:t>HANDOVER</w:t>
      </w:r>
      <w:r w:rsidRPr="00EC32B0">
        <w:rPr>
          <w:rFonts w:eastAsia="SimSun"/>
          <w:lang w:eastAsia="zh-CN"/>
        </w:rPr>
        <w:t xml:space="preserve"> REQUEST</w:t>
      </w:r>
      <w:r w:rsidRPr="00EC32B0">
        <w:rPr>
          <w:rFonts w:eastAsia="SimSun"/>
        </w:rPr>
        <w:t xml:space="preserve"> message</w:t>
      </w:r>
      <w:r w:rsidRPr="00EC32B0">
        <w:rPr>
          <w:rFonts w:eastAsia="SimSun"/>
          <w:lang w:eastAsia="zh-CN"/>
        </w:rPr>
        <w:t>,</w:t>
      </w:r>
      <w:r w:rsidRPr="00EC32B0">
        <w:rPr>
          <w:rFonts w:eastAsia="SimSun"/>
        </w:rPr>
        <w:t xml:space="preserve"> the eNB shall</w:t>
      </w:r>
      <w:r w:rsidRPr="00EC32B0">
        <w:rPr>
          <w:rFonts w:eastAsia="SimSun"/>
          <w:lang w:eastAsia="zh-CN"/>
        </w:rPr>
        <w:t>, if supported</w:t>
      </w:r>
      <w:r w:rsidRPr="00EC32B0">
        <w:rPr>
          <w:rFonts w:eastAsia="SimSun"/>
        </w:rPr>
        <w:t xml:space="preserve">, use </w:t>
      </w:r>
      <w:r w:rsidRPr="00EC32B0">
        <w:rPr>
          <w:rFonts w:eastAsia="SimSun" w:hint="eastAsia"/>
          <w:lang w:eastAsia="zh-CN"/>
        </w:rPr>
        <w:t>it</w:t>
      </w:r>
      <w:r w:rsidRPr="00EC32B0">
        <w:rPr>
          <w:rFonts w:eastAsia="SimSun"/>
        </w:rPr>
        <w:t xml:space="preserve"> for the concerned UE</w:t>
      </w:r>
      <w:r w:rsidRPr="00EC32B0">
        <w:rPr>
          <w:rFonts w:eastAsia="SimSun"/>
          <w:lang w:eastAsia="zh-CN"/>
        </w:rPr>
        <w:t xml:space="preserve">’s </w:t>
      </w:r>
      <w:r w:rsidRPr="00EC32B0">
        <w:rPr>
          <w:rFonts w:eastAsia="SimSun" w:hint="eastAsia"/>
          <w:lang w:eastAsia="zh-CN"/>
        </w:rPr>
        <w:t xml:space="preserve">NR </w:t>
      </w:r>
      <w:r w:rsidRPr="00EC32B0">
        <w:rPr>
          <w:rFonts w:eastAsia="SimSun"/>
          <w:lang w:eastAsia="zh-CN"/>
        </w:rPr>
        <w:t>sidelink communication</w:t>
      </w:r>
      <w:r w:rsidRPr="00EC32B0">
        <w:rPr>
          <w:rFonts w:eastAsia="SimSun" w:hint="eastAsia"/>
          <w:lang w:eastAsia="zh-CN"/>
        </w:rPr>
        <w:t xml:space="preserve"> as specified in TS 23.285 </w:t>
      </w:r>
      <w:r w:rsidR="00F671B4">
        <w:rPr>
          <w:rFonts w:eastAsia="SimSun" w:hint="eastAsia"/>
          <w:lang w:eastAsia="zh-CN"/>
        </w:rPr>
        <w:t>[49]</w:t>
      </w:r>
      <w:r w:rsidRPr="00EC32B0">
        <w:rPr>
          <w:rFonts w:eastAsia="SimSun"/>
        </w:rPr>
        <w:t>.</w:t>
      </w:r>
    </w:p>
    <w:p w14:paraId="14A37D38" w14:textId="77777777" w:rsidR="00540FA5" w:rsidRDefault="00540FA5" w:rsidP="00540FA5">
      <w:r w:rsidRPr="0081599D">
        <w:rPr>
          <w:lang w:eastAsia="zh-CN"/>
        </w:rPr>
        <w:t>If the</w:t>
      </w:r>
      <w:r w:rsidRPr="0081599D">
        <w:rPr>
          <w:i/>
          <w:lang w:eastAsia="zh-CN"/>
        </w:rPr>
        <w:t xml:space="preserve"> Inter-system measurement Configuration</w:t>
      </w:r>
      <w:r>
        <w:rPr>
          <w:lang w:eastAsia="zh-CN"/>
        </w:rPr>
        <w:t xml:space="preserve"> IE </w:t>
      </w:r>
      <w:r w:rsidRPr="00F32326">
        <w:rPr>
          <w:rStyle w:val="msoins0"/>
          <w:rFonts w:cs="Arial"/>
        </w:rPr>
        <w:t xml:space="preserve">is included within the </w:t>
      </w:r>
      <w:r w:rsidRPr="00F32326">
        <w:rPr>
          <w:rStyle w:val="msoins0"/>
          <w:rFonts w:cs="Arial"/>
          <w:i/>
        </w:rPr>
        <w:t>Source eNB to Target eNB Transparent Container</w:t>
      </w:r>
      <w:r w:rsidRPr="00F32326">
        <w:rPr>
          <w:rStyle w:val="msoins0"/>
          <w:rFonts w:cs="Arial"/>
        </w:rPr>
        <w:t xml:space="preserve"> IE in the HANDOVER REQUEST message, the target eNB shall, if supported, </w:t>
      </w:r>
      <w:r>
        <w:rPr>
          <w:rStyle w:val="msoins0"/>
          <w:rFonts w:cs="Arial"/>
        </w:rPr>
        <w:t xml:space="preserve">use it as defined in </w:t>
      </w:r>
      <w:r w:rsidRPr="00F32326">
        <w:rPr>
          <w:rFonts w:eastAsia="MS Mincho"/>
        </w:rPr>
        <w:t>TS 38.300 [45]</w:t>
      </w:r>
      <w:r w:rsidRPr="00F32326">
        <w:rPr>
          <w:rStyle w:val="msoins0"/>
          <w:rFonts w:cs="Arial"/>
        </w:rPr>
        <w:t>.</w:t>
      </w:r>
      <w:r>
        <w:t xml:space="preserve"> </w:t>
      </w:r>
      <w:r w:rsidRPr="000E650C">
        <w:t xml:space="preserve">The </w:t>
      </w:r>
      <w:r w:rsidRPr="000E650C">
        <w:rPr>
          <w:i/>
        </w:rPr>
        <w:t>Inter System Measurement Configuration</w:t>
      </w:r>
      <w:r w:rsidRPr="000E650C">
        <w:t xml:space="preserve"> IE shall contain at least one of the RSRP</w:t>
      </w:r>
      <w:r>
        <w:t>,</w:t>
      </w:r>
      <w:r w:rsidRPr="000E650C">
        <w:t xml:space="preserve"> RSRQ </w:t>
      </w:r>
      <w:r>
        <w:t xml:space="preserve">or SINR </w:t>
      </w:r>
      <w:r w:rsidRPr="000E650C">
        <w:t xml:space="preserve">thresholds. If only one of the thresholds is present, the LTE eNB </w:t>
      </w:r>
      <w:r>
        <w:t>shall</w:t>
      </w:r>
      <w:r w:rsidRPr="000E650C">
        <w:t xml:space="preserve"> use the present threshold to compare against the measurement results received from the UE.</w:t>
      </w:r>
      <w:r>
        <w:t xml:space="preserve"> </w:t>
      </w:r>
      <w:r w:rsidRPr="000E650C">
        <w:t xml:space="preserve">If </w:t>
      </w:r>
      <w:r>
        <w:t>more than one</w:t>
      </w:r>
      <w:r w:rsidRPr="000E650C">
        <w:t xml:space="preserve"> thresholds are present, the received radio measurements must exceed </w:t>
      </w:r>
      <w:r>
        <w:t>all</w:t>
      </w:r>
      <w:r w:rsidRPr="000E650C">
        <w:t xml:space="preserve"> thresholds in order to satisfy the indicated radio conditions.</w:t>
      </w:r>
      <w:r>
        <w:t xml:space="preserve"> The target eNB shall, if supported, report th</w:t>
      </w:r>
      <w:r>
        <w:rPr>
          <w:rFonts w:hint="eastAsia"/>
          <w:lang w:eastAsia="zh-CN"/>
        </w:rPr>
        <w:t>e</w:t>
      </w:r>
      <w:r>
        <w:rPr>
          <w:lang w:eastAsia="zh-CN"/>
        </w:rPr>
        <w:t xml:space="preserve"> measurement results</w:t>
      </w:r>
      <w:r>
        <w:t xml:space="preserve"> </w:t>
      </w:r>
      <w:r>
        <w:rPr>
          <w:rFonts w:eastAsia="MS Mincho"/>
        </w:rPr>
        <w:t>to the source</w:t>
      </w:r>
      <w:r>
        <w:t xml:space="preserve"> NR node by including the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t xml:space="preserve">in the eNB CONFIGURATION TRANSFER message </w:t>
      </w:r>
      <w:r>
        <w:rPr>
          <w:rFonts w:eastAsia="MS Mincho"/>
        </w:rPr>
        <w:t>only if:</w:t>
      </w:r>
    </w:p>
    <w:p w14:paraId="5F079041" w14:textId="77777777" w:rsidR="00540FA5" w:rsidRDefault="00540FA5" w:rsidP="00540FA5">
      <w:pPr>
        <w:pStyle w:val="B1"/>
        <w:rPr>
          <w:lang w:eastAsia="zh-CN"/>
        </w:rPr>
      </w:pPr>
      <w:r>
        <w:t>-</w:t>
      </w:r>
      <w:r>
        <w:tab/>
      </w:r>
      <w:r w:rsidRPr="000E650C">
        <w:t>there is either a single source NR related cell whose measurement results exceed the threshold</w:t>
      </w:r>
      <w:r>
        <w:t>(s)</w:t>
      </w:r>
      <w:r w:rsidRPr="000E650C">
        <w:t xml:space="preserve"> for the whole measurement duration, or a group of source NR associated cells</w:t>
      </w:r>
      <w:r>
        <w:t xml:space="preserve"> w</w:t>
      </w:r>
      <w:r w:rsidR="00273437">
        <w:t>h</w:t>
      </w:r>
      <w:r>
        <w:t>ich</w:t>
      </w:r>
      <w:r w:rsidRPr="000E650C">
        <w:t xml:space="preserve"> together provide such coverage</w:t>
      </w:r>
      <w:r>
        <w:rPr>
          <w:rFonts w:hint="eastAsia"/>
          <w:lang w:eastAsia="zh-CN"/>
        </w:rPr>
        <w:t>;</w:t>
      </w:r>
      <w:r>
        <w:rPr>
          <w:lang w:eastAsia="zh-CN"/>
        </w:rPr>
        <w:t xml:space="preserve"> a</w:t>
      </w:r>
      <w:r>
        <w:rPr>
          <w:rFonts w:hint="eastAsia"/>
          <w:lang w:eastAsia="zh-CN"/>
        </w:rPr>
        <w:t>nd</w:t>
      </w:r>
    </w:p>
    <w:p w14:paraId="4035EF52" w14:textId="77777777" w:rsidR="00540FA5" w:rsidRDefault="00540FA5" w:rsidP="00540FA5">
      <w:pPr>
        <w:pStyle w:val="B1"/>
      </w:pPr>
      <w:r>
        <w:t>-</w:t>
      </w:r>
      <w:r>
        <w:tab/>
      </w:r>
      <w:r w:rsidRPr="00990BB3">
        <w:t xml:space="preserve">the above is fulfilled for the whole measurement duration, in </w:t>
      </w:r>
      <w:r>
        <w:t>w</w:t>
      </w:r>
      <w:r w:rsidRPr="00990BB3">
        <w:t xml:space="preserve">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 xml:space="preserve">) </w:t>
      </w:r>
      <w:r w:rsidRPr="00342766">
        <w:t xml:space="preserve">shall be set to </w:t>
      </w:r>
      <w:r>
        <w:t>"false"</w:t>
      </w:r>
      <w:r w:rsidRPr="00342766">
        <w:t xml:space="preserve">, or the above is fulfilled until the UE is handed over back to NR within the measurement duration, in which case the </w:t>
      </w:r>
      <w:r w:rsidRPr="00342766">
        <w:rPr>
          <w:i/>
        </w:rPr>
        <w:t>Early IRAT HO</w:t>
      </w:r>
      <w:r w:rsidRPr="00342766">
        <w:t xml:space="preserve"> IE</w:t>
      </w:r>
      <w:r>
        <w:t xml:space="preserve"> contained in the</w:t>
      </w:r>
      <w:r w:rsidRPr="00342766">
        <w:t xml:space="preserve"> </w:t>
      </w:r>
      <w:r w:rsidRPr="00990BB3">
        <w:rPr>
          <w:i/>
        </w:rPr>
        <w:t>Inter-System Handover Report</w:t>
      </w:r>
      <w:r>
        <w:t xml:space="preserve"> IE (defined in </w:t>
      </w:r>
      <w:r w:rsidRPr="00F32326">
        <w:rPr>
          <w:rFonts w:eastAsia="MS Mincho"/>
        </w:rPr>
        <w:t>TS 38.</w:t>
      </w:r>
      <w:r>
        <w:rPr>
          <w:rFonts w:eastAsia="MS Mincho"/>
        </w:rPr>
        <w:t xml:space="preserve"> 413</w:t>
      </w:r>
      <w:r w:rsidRPr="00F32326">
        <w:rPr>
          <w:rFonts w:eastAsia="MS Mincho"/>
        </w:rPr>
        <w:t xml:space="preserve"> [4</w:t>
      </w:r>
      <w:r>
        <w:rPr>
          <w:rFonts w:eastAsia="MS Mincho"/>
        </w:rPr>
        <w:t>4</w:t>
      </w:r>
      <w:r w:rsidRPr="00F32326">
        <w:rPr>
          <w:rFonts w:eastAsia="MS Mincho"/>
        </w:rPr>
        <w:t>]</w:t>
      </w:r>
      <w:r>
        <w:rPr>
          <w:rFonts w:eastAsia="MS Mincho"/>
        </w:rPr>
        <w:t>)</w:t>
      </w:r>
      <w:r w:rsidRPr="00342766">
        <w:t xml:space="preserve"> shall be set to </w:t>
      </w:r>
      <w:r>
        <w:t>"true"</w:t>
      </w:r>
      <w:r w:rsidRPr="00342766">
        <w:t>.</w:t>
      </w:r>
    </w:p>
    <w:p w14:paraId="702AF13B" w14:textId="77777777" w:rsidR="00540FA5" w:rsidRDefault="00540FA5" w:rsidP="00540FA5">
      <w:pPr>
        <w:rPr>
          <w:rFonts w:eastAsia="SimSun"/>
          <w:lang w:eastAsia="zh-CN"/>
        </w:rPr>
      </w:pPr>
      <w:r w:rsidRPr="000E650C">
        <w:t xml:space="preserve">The cells that exceed the threshold in the first UE measurement report are included in the </w:t>
      </w:r>
      <w:r>
        <w:rPr>
          <w:rFonts w:eastAsia="SimSun" w:hint="eastAsia"/>
          <w:lang w:eastAsia="zh-CN"/>
        </w:rPr>
        <w:t>Inter-system Ha</w:t>
      </w:r>
      <w:r>
        <w:rPr>
          <w:rFonts w:eastAsia="SimSun"/>
          <w:lang w:eastAsia="zh-CN"/>
        </w:rPr>
        <w:t>n</w:t>
      </w:r>
      <w:r>
        <w:rPr>
          <w:rFonts w:eastAsia="SimSun" w:hint="eastAsia"/>
          <w:lang w:eastAsia="zh-CN"/>
        </w:rPr>
        <w:t>dover Report</w:t>
      </w:r>
      <w:r w:rsidRPr="00B668C2">
        <w:rPr>
          <w:rFonts w:eastAsia="SimSun" w:hint="eastAsia"/>
          <w:lang w:eastAsia="zh-CN"/>
        </w:rPr>
        <w:t>.</w:t>
      </w:r>
    </w:p>
    <w:p w14:paraId="3A755979" w14:textId="77777777" w:rsidR="00723230" w:rsidRDefault="00723230" w:rsidP="00540FA5">
      <w:r w:rsidRPr="00C52597">
        <w:t xml:space="preserve">If the </w:t>
      </w:r>
      <w:r w:rsidRPr="00901C8A">
        <w:rPr>
          <w:i/>
        </w:rPr>
        <w:t xml:space="preserve">UE Radio Capability ID </w:t>
      </w:r>
      <w:r w:rsidRPr="00C52597">
        <w:t>IE</w:t>
      </w:r>
      <w:r w:rsidRPr="00C52597">
        <w:rPr>
          <w:lang w:eastAsia="zh-CN"/>
        </w:rPr>
        <w:t xml:space="preserve"> is included in the HANDOVER</w:t>
      </w:r>
      <w:r w:rsidRPr="00C52597">
        <w:t xml:space="preserve"> REQUEST</w:t>
      </w:r>
      <w:r w:rsidRPr="00C52597">
        <w:rPr>
          <w:lang w:eastAsia="zh-CN"/>
        </w:rPr>
        <w:t xml:space="preserve"> </w:t>
      </w:r>
      <w:r w:rsidRPr="00C52597">
        <w:t xml:space="preserve">message, the eNB shall, if supported, </w:t>
      </w:r>
      <w:r w:rsidRPr="00901C8A">
        <w:t>use it as defined in TS 23.401 [11].</w:t>
      </w:r>
    </w:p>
    <w:p w14:paraId="42F6464E" w14:textId="77777777" w:rsidR="00622101" w:rsidRPr="008711EA" w:rsidRDefault="00622101" w:rsidP="00540FA5">
      <w:r w:rsidRPr="008D0EDE">
        <w:t xml:space="preserve">If the </w:t>
      </w:r>
      <w:r>
        <w:rPr>
          <w:i/>
        </w:rPr>
        <w:t xml:space="preserve">DAPS </w:t>
      </w:r>
      <w:r>
        <w:rPr>
          <w:rFonts w:hint="eastAsia"/>
          <w:i/>
          <w:lang w:eastAsia="zh-CN"/>
        </w:rPr>
        <w:t xml:space="preserve">Request </w:t>
      </w:r>
      <w:r>
        <w:rPr>
          <w:i/>
        </w:rPr>
        <w:t>Information</w:t>
      </w:r>
      <w:r>
        <w:t xml:space="preserve"> IE</w:t>
      </w:r>
      <w:r w:rsidRPr="008D0EDE">
        <w:t xml:space="preserve"> is included </w:t>
      </w:r>
      <w:r>
        <w:t>for</w:t>
      </w:r>
      <w:r>
        <w:rPr>
          <w:rFonts w:hint="eastAsia"/>
          <w:lang w:eastAsia="zh-CN"/>
        </w:rPr>
        <w:t xml:space="preserve"> an E-RAB </w:t>
      </w:r>
      <w:r w:rsidRPr="008D0EDE">
        <w:t xml:space="preserve">in the </w:t>
      </w:r>
      <w:r w:rsidRPr="008D0EDE">
        <w:rPr>
          <w:i/>
          <w:iCs/>
        </w:rPr>
        <w:t>Source eNB to Target eNB Transparent Container</w:t>
      </w:r>
      <w:r w:rsidRPr="008D0EDE">
        <w:t xml:space="preserve"> IE </w:t>
      </w:r>
      <w:r>
        <w:rPr>
          <w:rFonts w:hint="eastAsia"/>
          <w:lang w:eastAsia="zh-CN"/>
        </w:rPr>
        <w:t>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eNB shall </w:t>
      </w:r>
      <w:r>
        <w:rPr>
          <w:lang w:eastAsia="zh-CN"/>
        </w:rPr>
        <w:t>consider</w:t>
      </w:r>
      <w:r>
        <w:rPr>
          <w:rFonts w:hint="eastAsia"/>
          <w:lang w:eastAsia="zh-CN"/>
        </w:rPr>
        <w:t xml:space="preserve"> that the request concerns a DAPS H</w:t>
      </w:r>
      <w:r>
        <w:rPr>
          <w:lang w:eastAsia="zh-CN"/>
        </w:rPr>
        <w:t xml:space="preserve">andover for that E-RAB, </w:t>
      </w:r>
      <w:r>
        <w:t>as described in TS 3</w:t>
      </w:r>
      <w:r>
        <w:rPr>
          <w:rFonts w:hint="eastAsia"/>
          <w:lang w:eastAsia="zh-CN"/>
        </w:rPr>
        <w:t>6</w:t>
      </w:r>
      <w:r>
        <w:t>.300 [</w:t>
      </w:r>
      <w:r>
        <w:rPr>
          <w:rFonts w:hint="eastAsia"/>
          <w:lang w:eastAsia="zh-CN"/>
        </w:rPr>
        <w:t>14</w:t>
      </w:r>
      <w:r>
        <w:t>]</w:t>
      </w:r>
      <w:r w:rsidRPr="008D0EDE">
        <w:t>.</w:t>
      </w:r>
      <w:r>
        <w:rPr>
          <w:rFonts w:hint="eastAsia"/>
          <w:lang w:eastAsia="zh-CN"/>
        </w:rPr>
        <w:t xml:space="preserve"> </w:t>
      </w:r>
      <w:r>
        <w:rPr>
          <w:lang w:eastAsia="zh-CN"/>
        </w:rPr>
        <w:t>The target eNB</w:t>
      </w:r>
      <w:r>
        <w:rPr>
          <w:rFonts w:hint="eastAsia"/>
          <w:lang w:eastAsia="zh-CN"/>
        </w:rPr>
        <w:t xml:space="preserve"> </w:t>
      </w:r>
      <w:r w:rsidRPr="00774EEA">
        <w:t>shall</w:t>
      </w:r>
      <w:r>
        <w:rPr>
          <w:rFonts w:hint="eastAsia"/>
          <w:lang w:eastAsia="zh-CN"/>
        </w:rPr>
        <w:t xml:space="preserve"> </w:t>
      </w:r>
      <w:r w:rsidRPr="00774EEA">
        <w:t xml:space="preserve">include the </w:t>
      </w:r>
      <w:r w:rsidRPr="00774EEA">
        <w:rPr>
          <w:i/>
        </w:rPr>
        <w:t>DAPS Response information</w:t>
      </w:r>
      <w:r>
        <w:rPr>
          <w:rFonts w:hint="eastAsia"/>
          <w:i/>
          <w:lang w:eastAsia="zh-CN"/>
        </w:rPr>
        <w:t xml:space="preserve"> List</w:t>
      </w:r>
      <w:r>
        <w:rPr>
          <w:lang w:eastAsia="zh-CN"/>
        </w:rPr>
        <w:t xml:space="preserve"> </w:t>
      </w:r>
      <w:r w:rsidRPr="00774EEA">
        <w:t xml:space="preserve">IE </w:t>
      </w:r>
      <w:r w:rsidRPr="008D0EDE">
        <w:t xml:space="preserve">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bookmarkStart w:id="1781" w:name="_Hlk34125072"/>
      <w:r>
        <w:rPr>
          <w:rFonts w:hint="eastAsia"/>
          <w:lang w:eastAsia="zh-CN"/>
        </w:rPr>
        <w:t>within</w:t>
      </w:r>
      <w:r w:rsidRPr="00774EEA">
        <w:t xml:space="preserve"> the HANDOVER REQUEST ACKNOWLEDGE message</w:t>
      </w:r>
      <w:bookmarkEnd w:id="1781"/>
      <w:r>
        <w:rPr>
          <w:rFonts w:hint="eastAsia"/>
          <w:lang w:eastAsia="zh-CN"/>
        </w:rPr>
        <w:t xml:space="preserve">, </w:t>
      </w:r>
      <w:r>
        <w:rPr>
          <w:rFonts w:cs="Arial"/>
          <w:lang w:eastAsia="ja-JP"/>
        </w:rPr>
        <w:t xml:space="preserve">containing the </w:t>
      </w:r>
      <w:r w:rsidRPr="00C1398F">
        <w:rPr>
          <w:rFonts w:cs="Arial"/>
          <w:i/>
          <w:iCs/>
          <w:lang w:eastAsia="ja-JP"/>
        </w:rPr>
        <w:t>DAPS Response In</w:t>
      </w:r>
      <w:r>
        <w:rPr>
          <w:rFonts w:cs="Arial" w:hint="eastAsia"/>
          <w:i/>
          <w:iCs/>
          <w:lang w:eastAsia="zh-CN"/>
        </w:rPr>
        <w:t>formation</w:t>
      </w:r>
      <w:r>
        <w:rPr>
          <w:rFonts w:cs="Arial"/>
          <w:lang w:eastAsia="ja-JP"/>
        </w:rPr>
        <w:t xml:space="preserve"> IE for each E-RAB requested to be configured with DAPS </w:t>
      </w:r>
      <w:r>
        <w:rPr>
          <w:rFonts w:cs="Arial" w:hint="eastAsia"/>
          <w:lang w:eastAsia="zh-CN"/>
        </w:rPr>
        <w:t>Handover</w:t>
      </w:r>
      <w:r>
        <w:rPr>
          <w:rFonts w:hint="eastAsia"/>
          <w:lang w:eastAsia="zh-CN"/>
        </w:rPr>
        <w:t>.</w:t>
      </w:r>
    </w:p>
    <w:p w14:paraId="7CF405E2" w14:textId="77777777" w:rsidR="003163A5" w:rsidRDefault="003163A5" w:rsidP="003163A5">
      <w:pPr>
        <w:rPr>
          <w:snapToGrid w:val="0"/>
        </w:rPr>
      </w:pPr>
      <w:bookmarkStart w:id="1782" w:name="_Toc20953427"/>
      <w:bookmarkStart w:id="1783" w:name="_Toc29390604"/>
      <w:bookmarkStart w:id="1784" w:name="_Toc36551341"/>
      <w:bookmarkStart w:id="1785" w:name="_Toc45831538"/>
      <w:bookmarkStart w:id="1786" w:name="_Toc51762491"/>
      <w:bookmarkStart w:id="1787" w:name="_Toc64381543"/>
      <w:r>
        <w:t xml:space="preserve">If the </w:t>
      </w:r>
      <w:r>
        <w:rPr>
          <w:i/>
        </w:rPr>
        <w:t xml:space="preserve">IMS voice EPS fallback from 5G </w:t>
      </w:r>
      <w:r>
        <w:t xml:space="preserve">IE 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store the information in the UE context and consider that the UE is handed over from </w:t>
      </w:r>
      <w:r w:rsidR="00D03FE7">
        <w:rPr>
          <w:lang w:eastAsia="zh-CN"/>
        </w:rPr>
        <w:t>NG-RAN</w:t>
      </w:r>
      <w:r>
        <w:rPr>
          <w:lang w:eastAsia="zh-CN"/>
        </w:rPr>
        <w:t xml:space="preserve"> to </w:t>
      </w:r>
      <w:r w:rsidR="00D03FE7">
        <w:rPr>
          <w:lang w:eastAsia="zh-CN"/>
        </w:rPr>
        <w:t>E-UTRAN</w:t>
      </w:r>
      <w:r>
        <w:rPr>
          <w:lang w:eastAsia="zh-CN"/>
        </w:rPr>
        <w:t xml:space="preserve"> due to an IMS voice fallback.</w:t>
      </w:r>
    </w:p>
    <w:p w14:paraId="3892B05B" w14:textId="77777777" w:rsidR="005A7CE7" w:rsidRDefault="005A7CE7" w:rsidP="005A7CE7">
      <w:pPr>
        <w:rPr>
          <w:snapToGrid w:val="0"/>
        </w:rPr>
      </w:pPr>
      <w:bookmarkStart w:id="1788" w:name="_Toc73964061"/>
      <w:bookmarkStart w:id="1789" w:name="_Toc88646669"/>
      <w:r>
        <w:rPr>
          <w:snapToGrid w:val="0"/>
        </w:rPr>
        <w:t xml:space="preserve">If the </w:t>
      </w:r>
      <w:r>
        <w:rPr>
          <w:i/>
          <w:iCs/>
          <w:snapToGrid w:val="0"/>
        </w:rPr>
        <w:t>Security Indication</w:t>
      </w:r>
      <w:r>
        <w:rPr>
          <w:snapToGrid w:val="0"/>
        </w:rPr>
        <w:t xml:space="preserve"> IE is contained in the HANDOVER REQUEST message, the target eNB shall, if supported, act as defined in the E-RAB Setup procedure for the concerned E-RAB.</w:t>
      </w:r>
    </w:p>
    <w:p w14:paraId="6E845345" w14:textId="77777777" w:rsidR="005A7CE7" w:rsidRPr="00AB0AA2" w:rsidRDefault="005A7CE7" w:rsidP="005A7CE7">
      <w:pPr>
        <w:rPr>
          <w:snapToGrid w:val="0"/>
        </w:rPr>
      </w:pPr>
      <w:r>
        <w:t xml:space="preserve">If the </w:t>
      </w:r>
      <w:r>
        <w:rPr>
          <w:i/>
          <w:iCs/>
          <w:snapToGrid w:val="0"/>
        </w:rPr>
        <w:t>Security Indication</w:t>
      </w:r>
      <w:r>
        <w:rPr>
          <w:snapToGrid w:val="0"/>
        </w:rPr>
        <w:t xml:space="preserve"> IE </w:t>
      </w:r>
      <w:r>
        <w:t xml:space="preserve">is included in the </w:t>
      </w:r>
      <w:r>
        <w:rPr>
          <w:i/>
          <w:iCs/>
        </w:rPr>
        <w:t>Source eNB to Target eNB Transparent Container</w:t>
      </w:r>
      <w:r>
        <w:t xml:space="preserve"> IE </w:t>
      </w:r>
      <w:r>
        <w:rPr>
          <w:lang w:eastAsia="zh-CN"/>
        </w:rPr>
        <w:t>within</w:t>
      </w:r>
      <w:r>
        <w:t xml:space="preserve"> the HANDOVER REQU</w:t>
      </w:r>
      <w:r>
        <w:rPr>
          <w:lang w:eastAsia="zh-CN"/>
        </w:rPr>
        <w:t>EST</w:t>
      </w:r>
      <w:r>
        <w:t xml:space="preserve"> message, </w:t>
      </w:r>
      <w:r>
        <w:rPr>
          <w:lang w:eastAsia="zh-CN"/>
        </w:rPr>
        <w:t xml:space="preserve">the target eNB shall, if supported, use it as specified in TS 33.401 [15] and include the </w:t>
      </w:r>
      <w:r w:rsidRPr="00EA1A8D">
        <w:rPr>
          <w:i/>
          <w:iCs/>
          <w:lang w:eastAsia="zh-CN"/>
        </w:rPr>
        <w:t>Security Result</w:t>
      </w:r>
      <w:r>
        <w:rPr>
          <w:lang w:eastAsia="zh-CN"/>
        </w:rPr>
        <w:t xml:space="preserve"> IE in the </w:t>
      </w:r>
      <w:r w:rsidRPr="004B57A4">
        <w:rPr>
          <w:i/>
          <w:iCs/>
          <w:lang w:val="en-US"/>
        </w:rPr>
        <w:t>Target eNB to Source eNB Transparent Container</w:t>
      </w:r>
      <w:r>
        <w:rPr>
          <w:lang w:val="en-US"/>
        </w:rPr>
        <w:t xml:space="preserve"> IE of the HANDOVER REQUEST ACKNOWLEDGE message</w:t>
      </w:r>
      <w:r>
        <w:rPr>
          <w:lang w:eastAsia="zh-CN"/>
        </w:rPr>
        <w:t>.</w:t>
      </w:r>
    </w:p>
    <w:p w14:paraId="657B7174" w14:textId="77777777" w:rsidR="00E341AD" w:rsidRPr="00CA4744" w:rsidRDefault="00E341AD" w:rsidP="00E341AD">
      <w:pPr>
        <w:rPr>
          <w:snapToGrid w:val="0"/>
        </w:rPr>
      </w:pPr>
      <w:r>
        <w:rPr>
          <w:lang w:eastAsia="zh-CN"/>
        </w:rPr>
        <w:t xml:space="preserve">If the </w:t>
      </w:r>
      <w:r>
        <w:rPr>
          <w:i/>
          <w:iCs/>
          <w:lang w:eastAsia="zh-CN"/>
        </w:rPr>
        <w:t>UE Context Reference at Source eNB</w:t>
      </w:r>
      <w:r>
        <w:rPr>
          <w:lang w:eastAsia="zh-CN"/>
        </w:rPr>
        <w:t xml:space="preserve"> IE is included in the </w:t>
      </w:r>
      <w:r>
        <w:rPr>
          <w:i/>
          <w:iCs/>
          <w:lang w:eastAsia="zh-CN"/>
        </w:rPr>
        <w:t>Source eNB to Target eNB Transparent Container</w:t>
      </w:r>
      <w:r>
        <w:rPr>
          <w:lang w:eastAsia="zh-CN"/>
        </w:rPr>
        <w:t xml:space="preserve"> IE within the HANDOVER REQUEST message, the target eNB may use it to identify an existing UE.</w:t>
      </w:r>
    </w:p>
    <w:p w14:paraId="4BBC64DA" w14:textId="7B49ED05" w:rsidR="00EA6A67" w:rsidRDefault="00EA6A67" w:rsidP="00EA6A67">
      <w:r w:rsidRPr="008D0EDE">
        <w:rPr>
          <w:rStyle w:val="msoins0"/>
          <w:rFonts w:eastAsia="MS Mincho" w:cs="Arial"/>
        </w:rPr>
        <w:t>If</w:t>
      </w:r>
      <w:r>
        <w:rPr>
          <w:rStyle w:val="msoins0"/>
          <w:rFonts w:eastAsia="MS Mincho" w:cs="Arial"/>
        </w:rPr>
        <w:t xml:space="preserve"> for a given </w:t>
      </w:r>
      <w:r w:rsidR="00B27DA0">
        <w:rPr>
          <w:rStyle w:val="msoins0"/>
          <w:rFonts w:eastAsia="MS Mincho" w:cs="Arial"/>
        </w:rPr>
        <w:t>E-RAB</w:t>
      </w:r>
      <w:r>
        <w:rPr>
          <w:rStyle w:val="msoins0"/>
          <w:rFonts w:eastAsia="MS Mincho" w:cs="Arial"/>
        </w:rPr>
        <w:t xml:space="preserve"> flow</w:t>
      </w:r>
      <w:r w:rsidRPr="008D0EDE">
        <w:rPr>
          <w:rStyle w:val="msoins0"/>
          <w:rFonts w:eastAsia="MS Mincho" w:cs="Arial"/>
        </w:rPr>
        <w:t xml:space="preserve"> the </w:t>
      </w:r>
      <w:r w:rsidRPr="002F3149">
        <w:rPr>
          <w:rFonts w:cs="Arial"/>
          <w:i/>
          <w:iCs/>
          <w:lang w:eastAsia="ja-JP"/>
        </w:rPr>
        <w:t>Source 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575E6C0" w14:textId="77777777" w:rsidR="005B654F" w:rsidRPr="00F128B2" w:rsidRDefault="005B654F" w:rsidP="005B654F">
      <w:bookmarkStart w:id="1790" w:name="_Hlk85726801"/>
      <w:bookmarkStart w:id="1791" w:name="_Toc97882618"/>
      <w:r w:rsidRPr="00D05CF3">
        <w:t xml:space="preserve">If the </w:t>
      </w:r>
      <w:r w:rsidRPr="00D05CF3">
        <w:rPr>
          <w:i/>
          <w:iCs/>
        </w:rPr>
        <w:t>UE Radio Capability ID</w:t>
      </w:r>
      <w:r w:rsidRPr="00D05CF3">
        <w:t xml:space="preserve"> IE is contained in the HANDOVER REQUEST message, the target </w:t>
      </w:r>
      <w:r>
        <w:t>eNB</w:t>
      </w:r>
      <w:r w:rsidRPr="00D05CF3">
        <w:t xml:space="preserve"> </w:t>
      </w:r>
      <w:r>
        <w:t>may</w:t>
      </w:r>
      <w:r w:rsidRPr="00D05CF3">
        <w:t xml:space="preserve"> include the </w:t>
      </w:r>
      <w:r w:rsidRPr="00D05CF3">
        <w:rPr>
          <w:i/>
          <w:iCs/>
        </w:rPr>
        <w:t>RACS Indication</w:t>
      </w:r>
      <w:r w:rsidRPr="00D05CF3">
        <w:t xml:space="preserve"> IE in the </w:t>
      </w:r>
      <w:r>
        <w:rPr>
          <w:rFonts w:hint="eastAsia"/>
          <w:i/>
          <w:iCs/>
          <w:lang w:eastAsia="zh-CN"/>
        </w:rPr>
        <w:t>Target</w:t>
      </w:r>
      <w:r w:rsidRPr="008D0EDE">
        <w:rPr>
          <w:i/>
          <w:iCs/>
        </w:rPr>
        <w:t xml:space="preserve"> eNB to</w:t>
      </w:r>
      <w:r>
        <w:rPr>
          <w:rFonts w:hint="eastAsia"/>
          <w:i/>
          <w:iCs/>
          <w:lang w:eastAsia="zh-CN"/>
        </w:rPr>
        <w:t xml:space="preserve"> Source</w:t>
      </w:r>
      <w:r w:rsidRPr="008D0EDE">
        <w:rPr>
          <w:i/>
          <w:iCs/>
        </w:rPr>
        <w:t xml:space="preserve"> eNB Transparent Container</w:t>
      </w:r>
      <w:r w:rsidRPr="008D0EDE">
        <w:t xml:space="preserve"> IE </w:t>
      </w:r>
      <w:r>
        <w:rPr>
          <w:rFonts w:hint="eastAsia"/>
          <w:lang w:eastAsia="zh-CN"/>
        </w:rPr>
        <w:t>within</w:t>
      </w:r>
      <w:r w:rsidRPr="00774EEA">
        <w:t xml:space="preserve"> the HANDOVER REQUEST ACKNOWLEDGE message</w:t>
      </w:r>
      <w:r w:rsidRPr="00D05CF3">
        <w:t xml:space="preserve">, </w:t>
      </w:r>
      <w:r>
        <w:t xml:space="preserve">to indicate that it </w:t>
      </w:r>
      <w:r w:rsidRPr="00D05CF3">
        <w:t xml:space="preserve">is able to </w:t>
      </w:r>
      <w:r>
        <w:t>acquire</w:t>
      </w:r>
      <w:r w:rsidRPr="00D05CF3">
        <w:t xml:space="preserve"> the UE </w:t>
      </w:r>
      <w:r>
        <w:t xml:space="preserve">radio </w:t>
      </w:r>
      <w:r w:rsidRPr="00D05CF3">
        <w:t xml:space="preserve">capabilities </w:t>
      </w:r>
      <w:r>
        <w:t>through reception of the UE Radio Capability ID in future mobility actions</w:t>
      </w:r>
      <w:r w:rsidRPr="00D05CF3">
        <w:t xml:space="preserve"> as described in </w:t>
      </w:r>
      <w:r>
        <w:t>TS 23.401 [11]</w:t>
      </w:r>
      <w:r w:rsidRPr="00D05CF3">
        <w:t>.</w:t>
      </w:r>
    </w:p>
    <w:p w14:paraId="67220846" w14:textId="77777777" w:rsidR="00B27DA0" w:rsidRDefault="00B27DA0" w:rsidP="00B27DA0">
      <w:bookmarkStart w:id="1792" w:name="_Toc98531193"/>
      <w:bookmarkEnd w:id="1790"/>
      <w:r w:rsidRPr="008D0EDE">
        <w:rPr>
          <w:rStyle w:val="msoins0"/>
          <w:rFonts w:eastAsia="MS Mincho" w:cs="Arial"/>
        </w:rPr>
        <w:t>If</w:t>
      </w:r>
      <w:r>
        <w:rPr>
          <w:rStyle w:val="msoins0"/>
          <w:rFonts w:eastAsia="MS Mincho" w:cs="Arial"/>
        </w:rPr>
        <w:t xml:space="preserve"> for a given E-RAB</w:t>
      </w:r>
      <w:r w:rsidRPr="008D0EDE">
        <w:rPr>
          <w:rStyle w:val="msoins0"/>
          <w:rFonts w:eastAsia="MS Mincho" w:cs="Arial"/>
        </w:rPr>
        <w:t xml:space="preserve"> the </w:t>
      </w:r>
      <w:r w:rsidRPr="002F3149">
        <w:rPr>
          <w:rFonts w:cs="Arial"/>
          <w:i/>
          <w:iCs/>
          <w:lang w:eastAsia="ja-JP"/>
        </w:rPr>
        <w:t xml:space="preserve">Source </w:t>
      </w:r>
      <w:r>
        <w:rPr>
          <w:rFonts w:cs="Arial"/>
          <w:i/>
          <w:iCs/>
          <w:lang w:eastAsia="ja-JP"/>
        </w:rPr>
        <w:t xml:space="preserve">Node </w:t>
      </w:r>
      <w:r w:rsidRPr="002F3149">
        <w:rPr>
          <w:rFonts w:cs="Arial"/>
          <w:i/>
          <w:iCs/>
          <w:lang w:eastAsia="ja-JP"/>
        </w:rPr>
        <w:t>Transport Layer Address</w:t>
      </w:r>
      <w:r w:rsidRPr="008D0EDE">
        <w:rPr>
          <w:rStyle w:val="msoins0"/>
          <w:rFonts w:eastAsia="MS Mincho" w:cs="Arial"/>
        </w:rPr>
        <w:t xml:space="preserve"> IE is included within the </w:t>
      </w:r>
      <w:r w:rsidRPr="008D0EDE">
        <w:rPr>
          <w:i/>
          <w:iCs/>
        </w:rPr>
        <w:t xml:space="preserve">Source </w:t>
      </w:r>
      <w:r>
        <w:rPr>
          <w:i/>
          <w:iCs/>
        </w:rPr>
        <w:t>eNB</w:t>
      </w:r>
      <w:r w:rsidRPr="008D0EDE">
        <w:rPr>
          <w:i/>
          <w:iCs/>
        </w:rPr>
        <w:t xml:space="preserve"> to Target </w:t>
      </w:r>
      <w:r>
        <w:rPr>
          <w:i/>
          <w:iCs/>
        </w:rPr>
        <w:t>eNB</w:t>
      </w:r>
      <w:r w:rsidRPr="008D0EDE">
        <w:rPr>
          <w:i/>
          <w:iCs/>
        </w:rPr>
        <w:t xml:space="preserve"> Transparent Container</w:t>
      </w:r>
      <w:r w:rsidRPr="008D0EDE">
        <w:rPr>
          <w:rStyle w:val="msoins0"/>
          <w:rFonts w:eastAsia="MS Mincho" w:cs="Arial"/>
        </w:rPr>
        <w:t xml:space="preserve"> IE in the HANDOVER REQUEST message,</w:t>
      </w:r>
      <w:r>
        <w:rPr>
          <w:rStyle w:val="msoins0"/>
          <w:rFonts w:eastAsia="MS Mincho" w:cs="Arial"/>
        </w:rPr>
        <w:t xml:space="preserve"> the </w:t>
      </w:r>
      <w:r>
        <w:rPr>
          <w:lang w:eastAsia="zh-CN"/>
        </w:rPr>
        <w:t xml:space="preserve">target </w:t>
      </w:r>
      <w:r w:rsidRPr="0019755B">
        <w:t>eNB</w:t>
      </w:r>
      <w:r w:rsidRPr="008711EA">
        <w:t xml:space="preserve"> </w:t>
      </w:r>
      <w:r>
        <w:t>shall, if supported, store this information and</w:t>
      </w:r>
      <w:r w:rsidRPr="008711EA">
        <w:t xml:space="preserve"> use it as part of its ACL functionality configuration actions</w:t>
      </w:r>
      <w:r>
        <w:t xml:space="preserve"> for direct data forwarding</w:t>
      </w:r>
      <w:r w:rsidRPr="008711EA">
        <w:t>, if such ACL functionality is deployed.</w:t>
      </w:r>
    </w:p>
    <w:p w14:paraId="1FA44BEF" w14:textId="77777777" w:rsidR="00800A33" w:rsidRPr="00F128B2" w:rsidRDefault="00800A33" w:rsidP="00800A33">
      <w:pPr>
        <w:rPr>
          <w:lang w:eastAsia="zh-CN"/>
        </w:rPr>
      </w:pPr>
      <w:r w:rsidRPr="008D0EDE">
        <w:t xml:space="preserve">If the </w:t>
      </w:r>
      <w:r>
        <w:rPr>
          <w:i/>
        </w:rPr>
        <w:t>Source SN ID</w:t>
      </w:r>
      <w:r>
        <w:t xml:space="preserve"> IE</w:t>
      </w:r>
      <w:r w:rsidRPr="008D0EDE">
        <w:t xml:space="preserve"> is included </w:t>
      </w:r>
      <w:r>
        <w:t>in the</w:t>
      </w:r>
      <w:r w:rsidRPr="00FB7C81">
        <w:rPr>
          <w:i/>
          <w:iCs/>
        </w:rPr>
        <w:t xml:space="preserve"> </w:t>
      </w:r>
      <w:r>
        <w:rPr>
          <w:i/>
          <w:iCs/>
        </w:rPr>
        <w:t>Source eNB to Target eNB</w:t>
      </w:r>
      <w:r w:rsidRPr="008D0EDE">
        <w:rPr>
          <w:i/>
          <w:iCs/>
        </w:rPr>
        <w:t xml:space="preserve"> Transparent Container</w:t>
      </w:r>
      <w:r w:rsidRPr="008D0EDE">
        <w:t xml:space="preserve"> </w:t>
      </w:r>
      <w:r>
        <w:t>IE</w:t>
      </w:r>
      <w:r>
        <w:rPr>
          <w:rFonts w:hint="eastAsia"/>
          <w:lang w:eastAsia="zh-CN"/>
        </w:rPr>
        <w:t xml:space="preserve"> within</w:t>
      </w:r>
      <w:r w:rsidRPr="008D0EDE">
        <w:t xml:space="preserve"> the HANDOVER REQ</w:t>
      </w:r>
      <w:r>
        <w:t>U</w:t>
      </w:r>
      <w:r>
        <w:rPr>
          <w:rFonts w:hint="eastAsia"/>
          <w:lang w:eastAsia="zh-CN"/>
        </w:rPr>
        <w:t>EST</w:t>
      </w:r>
      <w:r w:rsidRPr="008D0EDE">
        <w:t xml:space="preserve"> message, </w:t>
      </w:r>
      <w:r>
        <w:rPr>
          <w:rFonts w:hint="eastAsia"/>
          <w:lang w:eastAsia="zh-CN"/>
        </w:rPr>
        <w:t xml:space="preserve">the </w:t>
      </w:r>
      <w:r>
        <w:rPr>
          <w:lang w:eastAsia="zh-CN"/>
        </w:rPr>
        <w:t>target</w:t>
      </w:r>
      <w:r>
        <w:rPr>
          <w:rFonts w:hint="eastAsia"/>
          <w:lang w:eastAsia="zh-CN"/>
        </w:rPr>
        <w:t xml:space="preserve"> </w:t>
      </w:r>
      <w:r>
        <w:rPr>
          <w:lang w:eastAsia="zh-CN"/>
        </w:rPr>
        <w:t>eNB</w:t>
      </w:r>
      <w:r>
        <w:rPr>
          <w:rFonts w:hint="eastAsia"/>
          <w:lang w:eastAsia="zh-CN"/>
        </w:rPr>
        <w:t xml:space="preserve"> shall</w:t>
      </w:r>
      <w:r>
        <w:rPr>
          <w:lang w:eastAsia="zh-CN"/>
        </w:rPr>
        <w:t>, if supported,</w:t>
      </w:r>
      <w:r>
        <w:rPr>
          <w:rFonts w:hint="eastAsia"/>
          <w:lang w:eastAsia="zh-CN"/>
        </w:rPr>
        <w:t xml:space="preserve"> </w:t>
      </w:r>
      <w:r>
        <w:rPr>
          <w:lang w:eastAsia="zh-CN"/>
        </w:rPr>
        <w:t xml:space="preserve">use it to decide whether direct forwarding path is available between the target </w:t>
      </w:r>
      <w:r>
        <w:t>eNB</w:t>
      </w:r>
      <w:r>
        <w:rPr>
          <w:lang w:eastAsia="zh-CN"/>
        </w:rPr>
        <w:t xml:space="preserve"> and this source RAN node. If the direct forwarding path is available, the target eNB shall include </w:t>
      </w:r>
      <w:r w:rsidRPr="001D2E49">
        <w:rPr>
          <w:rFonts w:eastAsia="Calibri Light"/>
          <w:lang w:eastAsia="zh-CN"/>
        </w:rPr>
        <w:t xml:space="preserve">the </w:t>
      </w:r>
      <w:r w:rsidRPr="001D2E49">
        <w:rPr>
          <w:rFonts w:eastAsia="Calibri Light"/>
          <w:i/>
          <w:lang w:eastAsia="zh-CN"/>
        </w:rPr>
        <w:t>Direct Forwarding Path Availability</w:t>
      </w:r>
      <w:r w:rsidRPr="001D2E49">
        <w:rPr>
          <w:rFonts w:eastAsia="Calibri Light"/>
          <w:lang w:eastAsia="zh-CN"/>
        </w:rPr>
        <w:t xml:space="preserve"> IE</w:t>
      </w:r>
      <w:r>
        <w:rPr>
          <w:rFonts w:eastAsia="Calibri Light"/>
          <w:lang w:eastAsia="zh-CN"/>
        </w:rPr>
        <w:t xml:space="preserve"> in the </w:t>
      </w:r>
      <w:r>
        <w:rPr>
          <w:rFonts w:hint="eastAsia"/>
          <w:i/>
          <w:iCs/>
          <w:lang w:eastAsia="zh-CN"/>
        </w:rPr>
        <w:t>Target</w:t>
      </w:r>
      <w:r w:rsidRPr="008D0EDE">
        <w:rPr>
          <w:i/>
          <w:iCs/>
        </w:rPr>
        <w:t xml:space="preserve"> </w:t>
      </w:r>
      <w:r>
        <w:rPr>
          <w:i/>
          <w:iCs/>
        </w:rPr>
        <w:t>eNB</w:t>
      </w:r>
      <w:r w:rsidRPr="008D0EDE">
        <w:rPr>
          <w:i/>
          <w:iCs/>
        </w:rPr>
        <w:t xml:space="preserve"> to</w:t>
      </w:r>
      <w:r>
        <w:rPr>
          <w:rFonts w:hint="eastAsia"/>
          <w:i/>
          <w:iCs/>
          <w:lang w:eastAsia="zh-CN"/>
        </w:rPr>
        <w:t xml:space="preserve"> Source</w:t>
      </w:r>
      <w:r w:rsidRPr="008D0EDE">
        <w:rPr>
          <w:i/>
          <w:iCs/>
        </w:rPr>
        <w:t xml:space="preserve"> </w:t>
      </w:r>
      <w:r>
        <w:rPr>
          <w:i/>
          <w:iCs/>
        </w:rPr>
        <w:t>eNB</w:t>
      </w:r>
      <w:r w:rsidRPr="008D0EDE">
        <w:rPr>
          <w:i/>
          <w:iCs/>
        </w:rPr>
        <w:t xml:space="preserve"> Transparent Container</w:t>
      </w:r>
      <w:r>
        <w:t xml:space="preserve"> </w:t>
      </w:r>
      <w:r>
        <w:rPr>
          <w:rFonts w:hint="eastAsia"/>
          <w:lang w:eastAsia="zh-CN"/>
        </w:rPr>
        <w:t>IE within</w:t>
      </w:r>
      <w:r w:rsidRPr="00774EEA">
        <w:t xml:space="preserve"> the HANDOVER REQUEST ACKNOWLEDGE message</w:t>
      </w:r>
      <w:r>
        <w:t>.</w:t>
      </w:r>
    </w:p>
    <w:p w14:paraId="7D01D5E1" w14:textId="77777777" w:rsidR="003B0A91" w:rsidRDefault="003B0A91" w:rsidP="003B0A91">
      <w:r>
        <w:t xml:space="preserve">If the </w:t>
      </w:r>
      <w:r w:rsidRPr="009F4D3A">
        <w:rPr>
          <w:i/>
        </w:rPr>
        <w:t>Direct Forwarding Path Availability</w:t>
      </w:r>
      <w:r w:rsidRPr="009F4D3A">
        <w:t xml:space="preserve"> </w:t>
      </w:r>
      <w:r>
        <w:t xml:space="preserve">IE is </w:t>
      </w:r>
      <w:r w:rsidRPr="009F4D3A">
        <w:t xml:space="preserve">included in the </w:t>
      </w:r>
      <w:r w:rsidRPr="009F4D3A">
        <w:rPr>
          <w:i/>
        </w:rPr>
        <w:t>Source eNB to Target eNB Transparent Container</w:t>
      </w:r>
      <w:r w:rsidRPr="009F4D3A">
        <w:t xml:space="preserve"> IE within the HANDOVER REQUEST message, the target eNB </w:t>
      </w:r>
      <w:r>
        <w:t>may</w:t>
      </w:r>
      <w:r w:rsidRPr="005B6060">
        <w:t xml:space="preserve"> use the information </w:t>
      </w:r>
      <w:r>
        <w:t>to assign tunnel</w:t>
      </w:r>
      <w:r w:rsidRPr="005B6060">
        <w:t xml:space="preserve"> </w:t>
      </w:r>
      <w:r w:rsidRPr="00F05E8D">
        <w:t>endpoints</w:t>
      </w:r>
      <w:r>
        <w:t xml:space="preserve"> in case of inter-system handover</w:t>
      </w:r>
      <w:r w:rsidRPr="005B6060">
        <w:t>.</w:t>
      </w:r>
    </w:p>
    <w:p w14:paraId="617B9F54" w14:textId="2E9C5985" w:rsidR="00F83324" w:rsidRPr="008711EA" w:rsidRDefault="00F83324" w:rsidP="003B0A91">
      <w:r w:rsidRPr="00951D80">
        <w:t xml:space="preserve">If the HANDOVER REQUEST message contains within the </w:t>
      </w:r>
      <w:r w:rsidRPr="00951D80">
        <w:rPr>
          <w:i/>
          <w:iCs/>
        </w:rPr>
        <w:t>Source eNB to Target eNB Transparent Container</w:t>
      </w:r>
      <w:r w:rsidRPr="00951D80">
        <w:t xml:space="preserve"> IE the </w:t>
      </w:r>
      <w:r w:rsidRPr="00951D80">
        <w:rPr>
          <w:i/>
          <w:iCs/>
        </w:rPr>
        <w:t>Time Based Handover Information</w:t>
      </w:r>
      <w:r w:rsidRPr="00951D80">
        <w:t xml:space="preserve"> IE, the target eNB </w:t>
      </w:r>
      <w:r w:rsidRPr="00FC431D">
        <w:t>may use this information to allocate necessary resources for the incoming handover</w:t>
      </w:r>
      <w:r w:rsidRPr="00951D80">
        <w:t>.</w:t>
      </w:r>
    </w:p>
    <w:p w14:paraId="4A771292" w14:textId="77777777" w:rsidR="000E2576" w:rsidRPr="008711EA" w:rsidRDefault="000E2576" w:rsidP="000E2576">
      <w:pPr>
        <w:pStyle w:val="Heading4"/>
      </w:pPr>
      <w:bookmarkStart w:id="1793" w:name="_CR8_4_2_3"/>
      <w:bookmarkStart w:id="1794" w:name="_Toc105517265"/>
      <w:bookmarkStart w:id="1795" w:name="_Toc106108156"/>
      <w:bookmarkStart w:id="1796" w:name="_Toc113656741"/>
      <w:bookmarkStart w:id="1797" w:name="_Toc114051960"/>
      <w:bookmarkStart w:id="1798" w:name="_Toc155891224"/>
      <w:bookmarkEnd w:id="1793"/>
      <w:r w:rsidRPr="008711EA">
        <w:t>8.4.2.3</w:t>
      </w:r>
      <w:r w:rsidRPr="008711EA">
        <w:tab/>
        <w:t>Unsuccessful Operation</w:t>
      </w:r>
      <w:bookmarkEnd w:id="1782"/>
      <w:bookmarkEnd w:id="1783"/>
      <w:bookmarkEnd w:id="1784"/>
      <w:bookmarkEnd w:id="1785"/>
      <w:bookmarkEnd w:id="1786"/>
      <w:bookmarkEnd w:id="1787"/>
      <w:bookmarkEnd w:id="1788"/>
      <w:bookmarkEnd w:id="1789"/>
      <w:bookmarkEnd w:id="1791"/>
      <w:bookmarkEnd w:id="1792"/>
      <w:bookmarkEnd w:id="1794"/>
      <w:bookmarkEnd w:id="1795"/>
      <w:bookmarkEnd w:id="1796"/>
      <w:bookmarkEnd w:id="1797"/>
      <w:bookmarkEnd w:id="1798"/>
    </w:p>
    <w:bookmarkStart w:id="1799" w:name="_MON_1295845468"/>
    <w:bookmarkEnd w:id="1799"/>
    <w:bookmarkStart w:id="1800" w:name="_MON_1368417558"/>
    <w:bookmarkEnd w:id="1800"/>
    <w:p w14:paraId="5510525D" w14:textId="77777777" w:rsidR="000E2576" w:rsidRPr="008711EA" w:rsidRDefault="000E2576" w:rsidP="000E2576">
      <w:pPr>
        <w:pStyle w:val="TH"/>
        <w:rPr>
          <w:rFonts w:eastAsia="SimSun"/>
        </w:rPr>
      </w:pPr>
      <w:r w:rsidRPr="008711EA">
        <w:rPr>
          <w:rFonts w:eastAsia="SimSun"/>
        </w:rPr>
        <w:object w:dxaOrig="5385" w:dyaOrig="2594" w14:anchorId="1919EF36">
          <v:shape id="_x0000_i1050" type="#_x0000_t75" style="width:259.5pt;height:124.5pt" o:ole="">
            <v:imagedata r:id="rId62" o:title=""/>
          </v:shape>
          <o:OLEObject Type="Embed" ProgID="Word.Picture.8" ShapeID="_x0000_i1050" DrawAspect="Content" ObjectID="_1766593629" r:id="rId63"/>
        </w:object>
      </w:r>
    </w:p>
    <w:p w14:paraId="6E34A621" w14:textId="77777777" w:rsidR="000E2576" w:rsidRPr="008711EA" w:rsidRDefault="000E2576" w:rsidP="000E2576">
      <w:pPr>
        <w:pStyle w:val="TF"/>
      </w:pPr>
      <w:bookmarkStart w:id="1801" w:name="_CRFigure8_4_2_31"/>
      <w:r w:rsidRPr="008711EA">
        <w:t xml:space="preserve">Figure </w:t>
      </w:r>
      <w:bookmarkEnd w:id="1801"/>
      <w:r w:rsidRPr="008711EA">
        <w:t>8.4.2.3-1: Handover resource allocation: unsuccessful operation</w:t>
      </w:r>
    </w:p>
    <w:p w14:paraId="74D632DA" w14:textId="77777777" w:rsidR="000E2576" w:rsidRPr="008711EA" w:rsidRDefault="000E2576" w:rsidP="000E2576">
      <w:r w:rsidRPr="008711EA">
        <w:t>If the target eNB does not admit at least one non-GBR E-RAB, or a failure occurs during the Handover Preparation, it shall send the HANDOVER FAILURE message to the MME with an appropriate cause value.</w:t>
      </w:r>
    </w:p>
    <w:p w14:paraId="5869C091" w14:textId="77777777" w:rsidR="000E2576" w:rsidRPr="008711EA" w:rsidRDefault="000E2576" w:rsidP="000E2576">
      <w:r w:rsidRPr="008711EA">
        <w:t xml:space="preserve">If the target eNB does not receive the </w:t>
      </w:r>
      <w:r w:rsidRPr="008711EA">
        <w:rPr>
          <w:i/>
        </w:rPr>
        <w:t xml:space="preserve">CSG </w:t>
      </w:r>
      <w:smartTag w:uri="urn:schemas-microsoft-com:office:smarttags" w:element="PersonName">
        <w:r w:rsidRPr="008711EA">
          <w:rPr>
            <w:i/>
          </w:rPr>
          <w:t>Membership</w:t>
        </w:r>
      </w:smartTag>
      <w:r w:rsidRPr="008711EA">
        <w:rPr>
          <w:i/>
        </w:rPr>
        <w:t xml:space="preserve"> Status</w:t>
      </w:r>
      <w:r w:rsidRPr="008711EA">
        <w:t xml:space="preserve"> IE but does receive the </w:t>
      </w:r>
      <w:r w:rsidRPr="008711EA">
        <w:rPr>
          <w:i/>
        </w:rPr>
        <w:t>CSG Id</w:t>
      </w:r>
      <w:r w:rsidRPr="008711EA">
        <w:t xml:space="preserve"> IE in the HANDOVER REQUEST message and the CSG Id does not correspond to the CSG Id of the target cell, the target eNB shall send the HANDOVER FAILURE message to the MME with an appropriate cause value.</w:t>
      </w:r>
    </w:p>
    <w:p w14:paraId="6C0D5FC0" w14:textId="77777777" w:rsidR="000E2576" w:rsidRPr="008711EA" w:rsidRDefault="000E2576" w:rsidP="000E2576">
      <w:r w:rsidRPr="008711EA">
        <w:t xml:space="preserve">If the target eNB receives a HANDOVER REQUEST message containing </w:t>
      </w:r>
      <w:r w:rsidRPr="008711EA">
        <w:rPr>
          <w:i/>
        </w:rPr>
        <w:t>RRC Container</w:t>
      </w:r>
      <w:r w:rsidRPr="008711EA">
        <w:t xml:space="preserve"> IE that does not include required information as specified in TS 36.331 [16], the target eNB shall send the HANDOVER FAILURE message to the MME.</w:t>
      </w:r>
    </w:p>
    <w:p w14:paraId="581F4A3A" w14:textId="77777777" w:rsidR="000E2576" w:rsidRPr="008711EA" w:rsidRDefault="000E2576" w:rsidP="000E2576">
      <w:pPr>
        <w:pStyle w:val="Heading4"/>
      </w:pPr>
      <w:bookmarkStart w:id="1802" w:name="_CR8_4_2_4"/>
      <w:bookmarkStart w:id="1803" w:name="_Toc20953428"/>
      <w:bookmarkStart w:id="1804" w:name="_Toc29390605"/>
      <w:bookmarkStart w:id="1805" w:name="_Toc36551342"/>
      <w:bookmarkStart w:id="1806" w:name="_Toc45831539"/>
      <w:bookmarkStart w:id="1807" w:name="_Toc51762492"/>
      <w:bookmarkStart w:id="1808" w:name="_Toc64381544"/>
      <w:bookmarkStart w:id="1809" w:name="_Toc73964062"/>
      <w:bookmarkStart w:id="1810" w:name="_Toc88646670"/>
      <w:bookmarkStart w:id="1811" w:name="_Toc97882619"/>
      <w:bookmarkStart w:id="1812" w:name="_Toc98531194"/>
      <w:bookmarkStart w:id="1813" w:name="_Toc105517266"/>
      <w:bookmarkStart w:id="1814" w:name="_Toc106108157"/>
      <w:bookmarkStart w:id="1815" w:name="_Toc113656742"/>
      <w:bookmarkStart w:id="1816" w:name="_Toc114051961"/>
      <w:bookmarkStart w:id="1817" w:name="_Toc155891225"/>
      <w:bookmarkEnd w:id="1802"/>
      <w:r w:rsidRPr="008711EA">
        <w:t>8.4.2.4</w:t>
      </w:r>
      <w:r w:rsidRPr="008711EA">
        <w:tab/>
        <w:t>Abnormal Conditions</w:t>
      </w:r>
      <w:bookmarkEnd w:id="1803"/>
      <w:bookmarkEnd w:id="1804"/>
      <w:bookmarkEnd w:id="1805"/>
      <w:bookmarkEnd w:id="1806"/>
      <w:bookmarkEnd w:id="1807"/>
      <w:bookmarkEnd w:id="1808"/>
      <w:bookmarkEnd w:id="1809"/>
      <w:bookmarkEnd w:id="1810"/>
      <w:bookmarkEnd w:id="1811"/>
      <w:bookmarkEnd w:id="1812"/>
      <w:bookmarkEnd w:id="1813"/>
      <w:bookmarkEnd w:id="1814"/>
      <w:bookmarkEnd w:id="1815"/>
      <w:bookmarkEnd w:id="1816"/>
      <w:bookmarkEnd w:id="1817"/>
    </w:p>
    <w:p w14:paraId="436F681D" w14:textId="77777777" w:rsidR="000E2576" w:rsidRPr="008711EA" w:rsidRDefault="000E2576" w:rsidP="000E2576">
      <w:pPr>
        <w:rPr>
          <w:rFonts w:cs="Arial"/>
          <w:szCs w:val="18"/>
        </w:rPr>
      </w:pPr>
      <w:r w:rsidRPr="008711EA">
        <w:t xml:space="preserve">If the target eNB receives a HANDOVER REQUEST message containing a </w:t>
      </w:r>
      <w:r w:rsidRPr="008711EA">
        <w:rPr>
          <w:i/>
        </w:rPr>
        <w:t>E-RAB Level QoS Parameters</w:t>
      </w:r>
      <w:r w:rsidRPr="008711EA">
        <w:t xml:space="preserve"> IE which contains a </w:t>
      </w:r>
      <w:r w:rsidRPr="008711EA">
        <w:rPr>
          <w:i/>
        </w:rPr>
        <w:t>QCI</w:t>
      </w:r>
      <w:r w:rsidRPr="008711EA">
        <w:t xml:space="preserve"> IE indicating a GBR bearer (as defined in TS 23.203 [13]), and which does not contain the </w:t>
      </w:r>
      <w:r w:rsidRPr="008711EA">
        <w:rPr>
          <w:i/>
        </w:rPr>
        <w:t>GBR QoS Information</w:t>
      </w:r>
      <w:r w:rsidRPr="008711EA">
        <w:t xml:space="preserve"> </w:t>
      </w:r>
      <w:r w:rsidRPr="008711EA">
        <w:rPr>
          <w:rFonts w:cs="Arial"/>
          <w:szCs w:val="18"/>
        </w:rPr>
        <w:t>IE, the target eNB shall not admit the corresponding E-RAB</w:t>
      </w:r>
      <w:r w:rsidRPr="008711EA">
        <w:t>.</w:t>
      </w:r>
    </w:p>
    <w:p w14:paraId="23FA0098" w14:textId="77777777" w:rsidR="000E2576" w:rsidRPr="008711EA" w:rsidRDefault="000E2576" w:rsidP="000E2576">
      <w:pPr>
        <w:rPr>
          <w:rFonts w:cs="Arial"/>
          <w:szCs w:val="18"/>
        </w:rPr>
      </w:pPr>
      <w:r w:rsidRPr="008711EA">
        <w:t xml:space="preserve">If the </w:t>
      </w:r>
      <w:r w:rsidRPr="008711EA">
        <w:rPr>
          <w:rFonts w:cs="Arial"/>
          <w:szCs w:val="18"/>
        </w:rPr>
        <w:t xml:space="preserve">target </w:t>
      </w:r>
      <w:r w:rsidRPr="008711EA">
        <w:t xml:space="preserve">eNB receives a HANDOVER REQUEST message containing several </w:t>
      </w:r>
      <w:r w:rsidRPr="008711EA">
        <w:rPr>
          <w:i/>
        </w:rPr>
        <w:t>E-RAB ID</w:t>
      </w:r>
      <w:r w:rsidRPr="008711EA">
        <w:t xml:space="preserve"> IEs (in the </w:t>
      </w:r>
      <w:r w:rsidRPr="008711EA">
        <w:rPr>
          <w:i/>
        </w:rPr>
        <w:t>E-RABs To Be Setup List</w:t>
      </w:r>
      <w:r w:rsidRPr="008711EA">
        <w:t xml:space="preserve"> IE) set to the same value, the </w:t>
      </w:r>
      <w:r w:rsidRPr="008711EA">
        <w:rPr>
          <w:rFonts w:cs="Arial"/>
          <w:szCs w:val="18"/>
        </w:rPr>
        <w:t xml:space="preserve">target </w:t>
      </w:r>
      <w:r w:rsidRPr="008711EA">
        <w:t xml:space="preserve">eNB </w:t>
      </w:r>
      <w:r w:rsidRPr="008711EA">
        <w:rPr>
          <w:rFonts w:cs="Arial"/>
          <w:szCs w:val="18"/>
        </w:rPr>
        <w:t>shall not admit the corresponding E-RABs.</w:t>
      </w:r>
    </w:p>
    <w:p w14:paraId="48F59BD0" w14:textId="77777777" w:rsidR="000E2576" w:rsidRPr="008711EA" w:rsidRDefault="000E2576" w:rsidP="000E2576">
      <w:r w:rsidRPr="008711EA">
        <w:t xml:space="preserve">If the </w:t>
      </w:r>
      <w:r w:rsidRPr="008711EA">
        <w:rPr>
          <w:i/>
          <w:iCs/>
          <w:lang w:eastAsia="zh-CN"/>
        </w:rPr>
        <w:t>Subscriber Profile ID</w:t>
      </w:r>
      <w:r w:rsidRPr="008711EA">
        <w:rPr>
          <w:lang w:eastAsia="zh-CN"/>
        </w:rPr>
        <w:t xml:space="preserve"> </w:t>
      </w:r>
      <w:r w:rsidRPr="008711EA">
        <w:rPr>
          <w:i/>
          <w:lang w:eastAsia="zh-CN"/>
        </w:rPr>
        <w:t xml:space="preserve">for </w:t>
      </w:r>
      <w:r w:rsidRPr="008711EA">
        <w:rPr>
          <w:rFonts w:cs="Arial"/>
          <w:i/>
        </w:rPr>
        <w:t>RAT/Frequency priority</w:t>
      </w:r>
      <w:r w:rsidRPr="008711EA">
        <w:rPr>
          <w:i/>
          <w:lang w:eastAsia="zh-CN"/>
        </w:rPr>
        <w:t xml:space="preserve"> </w:t>
      </w:r>
      <w:r w:rsidRPr="008711EA">
        <w:rPr>
          <w:lang w:eastAsia="zh-CN"/>
        </w:rPr>
        <w:t>IE</w:t>
      </w:r>
      <w:r w:rsidRPr="008711EA">
        <w:t xml:space="preserve"> is not contained in the </w:t>
      </w:r>
      <w:r w:rsidRPr="008711EA">
        <w:rPr>
          <w:i/>
          <w:iCs/>
        </w:rPr>
        <w:t>Source eNB to Target eNB Transparent Container</w:t>
      </w:r>
      <w:r w:rsidRPr="008711EA">
        <w:t xml:space="preserve"> IE whereas available in the source eNB, the target eNB shall trigger a local error handling.</w:t>
      </w:r>
    </w:p>
    <w:p w14:paraId="1167572D" w14:textId="77777777" w:rsidR="000E2576" w:rsidRPr="008711EA" w:rsidRDefault="000E2576" w:rsidP="000E2576">
      <w:pPr>
        <w:pStyle w:val="NO"/>
      </w:pPr>
      <w:r w:rsidRPr="008711EA">
        <w:t>NOTE:</w:t>
      </w:r>
      <w:r w:rsidRPr="008711EA">
        <w:tab/>
        <w:t>It is assumed that the information needed to verify this condition is visible within the system, see subclause 4.1.</w:t>
      </w:r>
    </w:p>
    <w:p w14:paraId="4488204E" w14:textId="77777777" w:rsidR="000E2576" w:rsidRPr="008711EA" w:rsidRDefault="000E2576" w:rsidP="000E2576">
      <w:r w:rsidRPr="008711EA">
        <w:t xml:space="preserve">If the supported algorithms for encryption defined in the </w:t>
      </w:r>
      <w:r w:rsidRPr="008711EA">
        <w:rPr>
          <w:i/>
        </w:rPr>
        <w:t>Encryption Algorithms</w:t>
      </w:r>
      <w:r w:rsidRPr="008711EA">
        <w:t xml:space="preserve"> IE in the </w:t>
      </w:r>
      <w:r w:rsidRPr="008711EA">
        <w:rPr>
          <w:i/>
        </w:rPr>
        <w:t>UE Security Capabilities</w:t>
      </w:r>
      <w:r w:rsidRPr="008711EA">
        <w:t xml:space="preserve"> IE, plus the mandated support of EEA0 in all UEs (TS 33.401 [15]), do not match any allowed algorithms defined in the configured list of allowed encryption algorithms in the eNB (TS 33.401 [15]), the target eNB shall reject the procedure using the HANDOVER FAILURE message.</w:t>
      </w:r>
    </w:p>
    <w:p w14:paraId="354C2AB3" w14:textId="77777777" w:rsidR="000E2576" w:rsidRPr="008711EA" w:rsidRDefault="000E2576" w:rsidP="000E2576">
      <w:r w:rsidRPr="008711EA">
        <w:t xml:space="preserve">If the supported algorithms for integrity defined in the </w:t>
      </w:r>
      <w:r w:rsidRPr="008711EA">
        <w:rPr>
          <w:i/>
        </w:rPr>
        <w:t>Integrity Protection Algorithms</w:t>
      </w:r>
      <w:r w:rsidRPr="008711EA">
        <w:t xml:space="preserve"> IE in the </w:t>
      </w:r>
      <w:r w:rsidRPr="008711EA">
        <w:rPr>
          <w:i/>
        </w:rPr>
        <w:t>UE Security Capabilities</w:t>
      </w:r>
      <w:r w:rsidRPr="008711EA">
        <w:t xml:space="preserve"> IE, plus the mandated support of the EIA0 algorithm in all UEs (TS 33.401 [15]), do not match any allowed algorithms defined in the configured list of allowed integrity protection algorithms in the eNB (TS 33.401 [15]), the target eNB shall reject the procedure using the HANDOVER FAILURE message.</w:t>
      </w:r>
    </w:p>
    <w:p w14:paraId="460EF11D" w14:textId="77777777" w:rsidR="000E2576" w:rsidRPr="008711EA" w:rsidRDefault="000E2576" w:rsidP="000E2576">
      <w:pPr>
        <w:rPr>
          <w:lang w:eastAsia="zh-CN"/>
        </w:rPr>
      </w:pPr>
      <w:r w:rsidRPr="008711EA">
        <w:t xml:space="preserve">If the target eNB receives a HANDOVER REQUEST message which does not contain the </w:t>
      </w:r>
      <w:r w:rsidRPr="008711EA">
        <w:rPr>
          <w:i/>
          <w:iCs/>
          <w:lang w:eastAsia="zh-CN"/>
        </w:rPr>
        <w:t>Handover Restriction List</w:t>
      </w:r>
      <w:r w:rsidRPr="008711EA">
        <w:rPr>
          <w:lang w:eastAsia="zh-CN"/>
        </w:rPr>
        <w:t xml:space="preserve"> IE, and the serving PLMN cannot be determined otherwise by the eNB, the </w:t>
      </w:r>
      <w:r w:rsidRPr="008711EA">
        <w:t xml:space="preserve">target </w:t>
      </w:r>
      <w:r w:rsidRPr="008711EA">
        <w:rPr>
          <w:lang w:eastAsia="zh-CN"/>
        </w:rPr>
        <w:t>eNB shall reject the procedure using the HANDOVER FAILURE message.</w:t>
      </w:r>
    </w:p>
    <w:p w14:paraId="4644C871" w14:textId="77777777" w:rsidR="000E2576" w:rsidRPr="008711EA" w:rsidRDefault="000E2576" w:rsidP="000E2576">
      <w:pPr>
        <w:rPr>
          <w:lang w:eastAsia="zh-CN"/>
        </w:rPr>
      </w:pPr>
      <w:r w:rsidRPr="008711EA">
        <w:rPr>
          <w:lang w:eastAsia="zh-CN"/>
        </w:rPr>
        <w:t xml:space="preserve">If the </w:t>
      </w:r>
      <w:r w:rsidRPr="008711EA">
        <w:t xml:space="preserve">target </w:t>
      </w:r>
      <w:r w:rsidRPr="008711EA">
        <w:rPr>
          <w:lang w:eastAsia="zh-CN"/>
        </w:rPr>
        <w:t xml:space="preserve">eNB </w:t>
      </w:r>
      <w:r w:rsidRPr="008711EA">
        <w:t xml:space="preserve">receives a HANDOVER REQUEST message containing the </w:t>
      </w:r>
      <w:r w:rsidRPr="008711EA">
        <w:rPr>
          <w:i/>
          <w:iCs/>
          <w:lang w:eastAsia="zh-CN"/>
        </w:rPr>
        <w:t>Handover Restriction List</w:t>
      </w:r>
      <w:r w:rsidRPr="008711EA">
        <w:rPr>
          <w:lang w:eastAsia="zh-CN"/>
        </w:rPr>
        <w:t xml:space="preserve"> IE, and the serving PLMN indicated is not supported by the target cell, the </w:t>
      </w:r>
      <w:r w:rsidRPr="008711EA">
        <w:t xml:space="preserve">target </w:t>
      </w:r>
      <w:r w:rsidRPr="008711EA">
        <w:rPr>
          <w:lang w:eastAsia="zh-CN"/>
        </w:rPr>
        <w:t>eNB shall reject the procedure using the HANDOVER FAILURE message.</w:t>
      </w:r>
    </w:p>
    <w:p w14:paraId="57CA67E6" w14:textId="77777777" w:rsidR="000E2576" w:rsidRPr="008711EA" w:rsidRDefault="000E2576" w:rsidP="000E2576">
      <w:pPr>
        <w:pStyle w:val="Heading3"/>
      </w:pPr>
      <w:bookmarkStart w:id="1818" w:name="_CR8_4_3"/>
      <w:bookmarkStart w:id="1819" w:name="_Toc20953429"/>
      <w:bookmarkStart w:id="1820" w:name="_Toc29390606"/>
      <w:bookmarkStart w:id="1821" w:name="_Toc36551343"/>
      <w:bookmarkStart w:id="1822" w:name="_Toc45831540"/>
      <w:bookmarkStart w:id="1823" w:name="_Toc51762493"/>
      <w:bookmarkStart w:id="1824" w:name="_Toc64381545"/>
      <w:bookmarkStart w:id="1825" w:name="_Toc73964063"/>
      <w:bookmarkStart w:id="1826" w:name="_Toc88646671"/>
      <w:bookmarkStart w:id="1827" w:name="_Toc97882620"/>
      <w:bookmarkStart w:id="1828" w:name="_Toc98531195"/>
      <w:bookmarkStart w:id="1829" w:name="_Toc105517267"/>
      <w:bookmarkStart w:id="1830" w:name="_Toc106108158"/>
      <w:bookmarkStart w:id="1831" w:name="_Toc113656743"/>
      <w:bookmarkStart w:id="1832" w:name="_Toc114051962"/>
      <w:bookmarkStart w:id="1833" w:name="_Toc155891226"/>
      <w:bookmarkEnd w:id="1818"/>
      <w:r w:rsidRPr="008711EA">
        <w:t>8.4.3</w:t>
      </w:r>
      <w:r w:rsidRPr="008711EA">
        <w:tab/>
        <w:t>Handover Notification</w:t>
      </w:r>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0B00BC06" w14:textId="77777777" w:rsidR="000E2576" w:rsidRPr="008711EA" w:rsidRDefault="000E2576" w:rsidP="000E2576">
      <w:pPr>
        <w:pStyle w:val="Heading4"/>
      </w:pPr>
      <w:bookmarkStart w:id="1834" w:name="_CR8_4_3_1"/>
      <w:bookmarkStart w:id="1835" w:name="_Toc20953430"/>
      <w:bookmarkStart w:id="1836" w:name="_Toc29390607"/>
      <w:bookmarkStart w:id="1837" w:name="_Toc36551344"/>
      <w:bookmarkStart w:id="1838" w:name="_Toc45831541"/>
      <w:bookmarkStart w:id="1839" w:name="_Toc51762494"/>
      <w:bookmarkStart w:id="1840" w:name="_Toc64381546"/>
      <w:bookmarkStart w:id="1841" w:name="_Toc73964064"/>
      <w:bookmarkStart w:id="1842" w:name="_Toc88646672"/>
      <w:bookmarkStart w:id="1843" w:name="_Toc97882621"/>
      <w:bookmarkStart w:id="1844" w:name="_Toc98531196"/>
      <w:bookmarkStart w:id="1845" w:name="_Toc105517268"/>
      <w:bookmarkStart w:id="1846" w:name="_Toc106108159"/>
      <w:bookmarkStart w:id="1847" w:name="_Toc113656744"/>
      <w:bookmarkStart w:id="1848" w:name="_Toc114051963"/>
      <w:bookmarkStart w:id="1849" w:name="_Toc155891227"/>
      <w:bookmarkEnd w:id="1834"/>
      <w:r w:rsidRPr="008711EA">
        <w:t>8.4.3.1</w:t>
      </w:r>
      <w:r w:rsidRPr="008711EA">
        <w:tab/>
        <w:t>General</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p>
    <w:p w14:paraId="3639E103" w14:textId="77777777" w:rsidR="000E2576" w:rsidRPr="008711EA" w:rsidRDefault="000E2576" w:rsidP="000E2576">
      <w:r w:rsidRPr="008711EA">
        <w:t>The purpose of the Handover Notification procedure is to indicate to the MME that the UE has arrived to the target cell and the S1 handover has been successfully completed.</w:t>
      </w:r>
    </w:p>
    <w:p w14:paraId="6579F7B8" w14:textId="77777777" w:rsidR="000E2576" w:rsidRPr="008711EA" w:rsidRDefault="000E2576" w:rsidP="000E2576">
      <w:pPr>
        <w:pStyle w:val="Heading4"/>
      </w:pPr>
      <w:bookmarkStart w:id="1850" w:name="_CR8_4_3_2"/>
      <w:bookmarkStart w:id="1851" w:name="_Toc20953431"/>
      <w:bookmarkStart w:id="1852" w:name="_Toc29390608"/>
      <w:bookmarkStart w:id="1853" w:name="_Toc36551345"/>
      <w:bookmarkStart w:id="1854" w:name="_Toc45831542"/>
      <w:bookmarkStart w:id="1855" w:name="_Toc51762495"/>
      <w:bookmarkStart w:id="1856" w:name="_Toc64381547"/>
      <w:bookmarkStart w:id="1857" w:name="_Toc73964065"/>
      <w:bookmarkStart w:id="1858" w:name="_Toc88646673"/>
      <w:bookmarkStart w:id="1859" w:name="_Toc97882622"/>
      <w:bookmarkStart w:id="1860" w:name="_Toc98531197"/>
      <w:bookmarkStart w:id="1861" w:name="_Toc105517269"/>
      <w:bookmarkStart w:id="1862" w:name="_Toc106108160"/>
      <w:bookmarkStart w:id="1863" w:name="_Toc113656745"/>
      <w:bookmarkStart w:id="1864" w:name="_Toc114051964"/>
      <w:bookmarkStart w:id="1865" w:name="_Toc155891228"/>
      <w:bookmarkEnd w:id="1850"/>
      <w:r w:rsidRPr="008711EA">
        <w:t>8.4.3.2</w:t>
      </w:r>
      <w:r w:rsidRPr="008711EA">
        <w:tab/>
        <w:t>Successful Operation</w:t>
      </w:r>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p>
    <w:bookmarkStart w:id="1866" w:name="_MON_1295845489"/>
    <w:bookmarkEnd w:id="1866"/>
    <w:p w14:paraId="13214090" w14:textId="77777777" w:rsidR="000E2576" w:rsidRPr="008711EA" w:rsidRDefault="000E2576" w:rsidP="000E2576">
      <w:pPr>
        <w:pStyle w:val="TH"/>
        <w:rPr>
          <w:rFonts w:eastAsia="SimSun"/>
        </w:rPr>
      </w:pPr>
      <w:r w:rsidRPr="008711EA">
        <w:rPr>
          <w:rFonts w:eastAsia="SimSun"/>
        </w:rPr>
        <w:object w:dxaOrig="5385" w:dyaOrig="1844" w14:anchorId="12FAA165">
          <v:shape id="_x0000_i1051" type="#_x0000_t75" style="width:259.5pt;height:88.5pt" o:ole="">
            <v:imagedata r:id="rId64" o:title=""/>
          </v:shape>
          <o:OLEObject Type="Embed" ProgID="Word.Picture.8" ShapeID="_x0000_i1051" DrawAspect="Content" ObjectID="_1766593630" r:id="rId65"/>
        </w:object>
      </w:r>
    </w:p>
    <w:p w14:paraId="7DB68B4E" w14:textId="77777777" w:rsidR="000E2576" w:rsidRPr="008711EA" w:rsidRDefault="000E2576" w:rsidP="000E2576">
      <w:pPr>
        <w:pStyle w:val="TF"/>
      </w:pPr>
      <w:bookmarkStart w:id="1867" w:name="_CRFigure8_4_3_21"/>
      <w:r w:rsidRPr="008711EA">
        <w:t xml:space="preserve">Figure </w:t>
      </w:r>
      <w:bookmarkEnd w:id="1867"/>
      <w:r w:rsidRPr="008711EA">
        <w:t>8.4.3.2-1: Handover notification</w:t>
      </w:r>
    </w:p>
    <w:p w14:paraId="5F0B3BFA" w14:textId="77777777" w:rsidR="000E2576" w:rsidRPr="008711EA" w:rsidRDefault="000E2576" w:rsidP="000E2576">
      <w:r w:rsidRPr="008711EA">
        <w:t>The target eNB shall send the HANDOVER NOTIFY message to the MME when the UE has been identified in the target cell and the S1 handover has been successfully completed.</w:t>
      </w:r>
    </w:p>
    <w:p w14:paraId="4D08BD69" w14:textId="77777777" w:rsidR="000E2576" w:rsidRPr="008711EA" w:rsidRDefault="000E2576" w:rsidP="000E2576">
      <w:r w:rsidRPr="008711EA">
        <w:t xml:space="preserve">If the </w:t>
      </w:r>
      <w:r w:rsidRPr="008711EA">
        <w:rPr>
          <w:i/>
        </w:rPr>
        <w:t>Tunnel Information for BBF</w:t>
      </w:r>
      <w:r w:rsidRPr="008711EA">
        <w:t xml:space="preserve"> IE is received in the HANDOVER NOTIFY message, the MME shall, if supported, use it in the core network as specified in TS 23.139 [37].</w:t>
      </w:r>
    </w:p>
    <w:p w14:paraId="63574BF2" w14:textId="77777777" w:rsidR="000E2576" w:rsidRPr="008711EA" w:rsidRDefault="000E2576" w:rsidP="000E2576">
      <w:r w:rsidRPr="008711EA">
        <w:t xml:space="preserve">If the </w:t>
      </w:r>
      <w:r w:rsidRPr="008711EA">
        <w:rPr>
          <w:i/>
        </w:rPr>
        <w:t xml:space="preserve">LHN ID </w:t>
      </w:r>
      <w:r w:rsidRPr="008711EA">
        <w:t>IE is included in the HANDOVER NOTIFY message, the MME shall, if supported, use it as specified in TS 23.401 [11].</w:t>
      </w:r>
    </w:p>
    <w:p w14:paraId="270964D9" w14:textId="77777777" w:rsidR="00BB6E2B" w:rsidRDefault="00BB6E2B" w:rsidP="000E2576">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t xml:space="preserve">HANDOVER NOTIFY </w:t>
      </w:r>
      <w:r w:rsidRPr="008711EA">
        <w:rPr>
          <w:rFonts w:ascii="Times-Roman" w:hAnsi="Times-Roman" w:cs="Times-Roman"/>
          <w:lang w:val="en-US" w:eastAsia="fr-FR"/>
        </w:rPr>
        <w:t>message.</w:t>
      </w:r>
    </w:p>
    <w:p w14:paraId="2E6E9BD2" w14:textId="77777777" w:rsidR="00264908" w:rsidRPr="00660D1E" w:rsidRDefault="00264908" w:rsidP="00264908">
      <w:pPr>
        <w:rPr>
          <w:b/>
        </w:rPr>
      </w:pPr>
      <w:r w:rsidRPr="00660D1E">
        <w:rPr>
          <w:b/>
        </w:rPr>
        <w:t xml:space="preserve">Interactions with </w:t>
      </w:r>
      <w:r>
        <w:rPr>
          <w:b/>
        </w:rPr>
        <w:t>Handover Success</w:t>
      </w:r>
      <w:r w:rsidRPr="00660D1E">
        <w:rPr>
          <w:b/>
        </w:rPr>
        <w:t xml:space="preserve"> procedure:</w:t>
      </w:r>
    </w:p>
    <w:p w14:paraId="645C8999" w14:textId="77777777" w:rsidR="00622101" w:rsidRPr="008711EA" w:rsidRDefault="00622101" w:rsidP="000E2576">
      <w:r w:rsidRPr="00EF7B89">
        <w:rPr>
          <w:rFonts w:ascii="Times-Roman" w:eastAsia="SimSun" w:hAnsi="Times-Roman" w:cs="Times-Roman"/>
          <w:lang w:val="en-US" w:eastAsia="fr-FR"/>
        </w:rPr>
        <w:t xml:space="preserve">If the </w:t>
      </w:r>
      <w:r w:rsidRPr="00EF7B89">
        <w:rPr>
          <w:rFonts w:ascii="Times-Roman" w:eastAsia="SimSun" w:hAnsi="Times-Roman" w:cs="Times-Roman"/>
          <w:i/>
          <w:iCs/>
          <w:lang w:val="en-US" w:eastAsia="fr-FR"/>
        </w:rPr>
        <w:t>Notify Source eNB</w:t>
      </w:r>
      <w:r w:rsidRPr="00EF7B89">
        <w:rPr>
          <w:rFonts w:ascii="Times-Roman" w:eastAsia="SimSun" w:hAnsi="Times-Roman" w:cs="Times-Roman"/>
          <w:lang w:val="en-US" w:eastAsia="fr-FR"/>
        </w:rPr>
        <w:t xml:space="preserve"> IE is included </w:t>
      </w:r>
      <w:r w:rsidRPr="00EF7B89">
        <w:rPr>
          <w:rFonts w:eastAsia="SimSun"/>
        </w:rPr>
        <w:t>in the HANDOVER NOTIFY message, the MME shall, if supported, notify the source eNB that the UE has successfully accessed the target eNB</w:t>
      </w:r>
      <w:r w:rsidR="00264908" w:rsidRPr="00C55117">
        <w:rPr>
          <w:rFonts w:eastAsia="SimSun"/>
        </w:rPr>
        <w:t xml:space="preserve"> </w:t>
      </w:r>
      <w:r w:rsidR="00264908">
        <w:rPr>
          <w:rFonts w:eastAsia="SimSun"/>
        </w:rPr>
        <w:t>by sending the HANDOVER SUCCESS message</w:t>
      </w:r>
      <w:r w:rsidRPr="00EF7B89">
        <w:rPr>
          <w:rFonts w:eastAsia="SimSun"/>
        </w:rPr>
        <w:t>.</w:t>
      </w:r>
    </w:p>
    <w:p w14:paraId="4D17A945" w14:textId="77777777" w:rsidR="000E2576" w:rsidRPr="008711EA" w:rsidRDefault="000E2576" w:rsidP="000E2576">
      <w:pPr>
        <w:pStyle w:val="Heading4"/>
      </w:pPr>
      <w:bookmarkStart w:id="1868" w:name="_CR8_4_3_3"/>
      <w:bookmarkStart w:id="1869" w:name="_Toc20953432"/>
      <w:bookmarkStart w:id="1870" w:name="_Toc29390609"/>
      <w:bookmarkStart w:id="1871" w:name="_Toc36551346"/>
      <w:bookmarkStart w:id="1872" w:name="_Toc45831543"/>
      <w:bookmarkStart w:id="1873" w:name="_Toc51762496"/>
      <w:bookmarkStart w:id="1874" w:name="_Toc64381548"/>
      <w:bookmarkStart w:id="1875" w:name="_Toc73964066"/>
      <w:bookmarkStart w:id="1876" w:name="_Toc88646674"/>
      <w:bookmarkStart w:id="1877" w:name="_Toc97882623"/>
      <w:bookmarkStart w:id="1878" w:name="_Toc98531198"/>
      <w:bookmarkStart w:id="1879" w:name="_Toc105517270"/>
      <w:bookmarkStart w:id="1880" w:name="_Toc106108161"/>
      <w:bookmarkStart w:id="1881" w:name="_Toc113656746"/>
      <w:bookmarkStart w:id="1882" w:name="_Toc114051965"/>
      <w:bookmarkStart w:id="1883" w:name="_Toc155891229"/>
      <w:bookmarkEnd w:id="1868"/>
      <w:r w:rsidRPr="008711EA">
        <w:t>8.4.3.3</w:t>
      </w:r>
      <w:r w:rsidRPr="008711EA">
        <w:tab/>
        <w:t>Abnormal Conditions</w:t>
      </w:r>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p>
    <w:p w14:paraId="1FC58B1E" w14:textId="77777777" w:rsidR="000E2576" w:rsidRPr="008711EA" w:rsidRDefault="000E2576" w:rsidP="000E2576">
      <w:r w:rsidRPr="008711EA">
        <w:t>Not applicable.</w:t>
      </w:r>
    </w:p>
    <w:p w14:paraId="7876C993" w14:textId="77777777" w:rsidR="000E2576" w:rsidRPr="008711EA" w:rsidRDefault="000E2576" w:rsidP="000E2576">
      <w:pPr>
        <w:pStyle w:val="Heading3"/>
      </w:pPr>
      <w:bookmarkStart w:id="1884" w:name="_CR8_4_4"/>
      <w:bookmarkStart w:id="1885" w:name="_Toc20953433"/>
      <w:bookmarkStart w:id="1886" w:name="_Toc29390610"/>
      <w:bookmarkStart w:id="1887" w:name="_Toc36551347"/>
      <w:bookmarkStart w:id="1888" w:name="_Toc45831544"/>
      <w:bookmarkStart w:id="1889" w:name="_Toc51762497"/>
      <w:bookmarkStart w:id="1890" w:name="_Toc64381549"/>
      <w:bookmarkStart w:id="1891" w:name="_Toc73964067"/>
      <w:bookmarkStart w:id="1892" w:name="_Toc88646675"/>
      <w:bookmarkStart w:id="1893" w:name="_Toc97882624"/>
      <w:bookmarkStart w:id="1894" w:name="_Toc98531199"/>
      <w:bookmarkStart w:id="1895" w:name="_Toc105517271"/>
      <w:bookmarkStart w:id="1896" w:name="_Toc106108162"/>
      <w:bookmarkStart w:id="1897" w:name="_Toc113656747"/>
      <w:bookmarkStart w:id="1898" w:name="_Toc114051966"/>
      <w:bookmarkStart w:id="1899" w:name="_Toc155891230"/>
      <w:bookmarkEnd w:id="1884"/>
      <w:r w:rsidRPr="008711EA">
        <w:t>8.4.4</w:t>
      </w:r>
      <w:r w:rsidRPr="008711EA">
        <w:tab/>
        <w:t>Path Switch Request</w:t>
      </w:r>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p>
    <w:p w14:paraId="001FF7C7" w14:textId="77777777" w:rsidR="000E2576" w:rsidRPr="008711EA" w:rsidRDefault="000E2576" w:rsidP="000E2576">
      <w:pPr>
        <w:pStyle w:val="Heading4"/>
      </w:pPr>
      <w:bookmarkStart w:id="1900" w:name="_CR8_4_4_1"/>
      <w:bookmarkStart w:id="1901" w:name="_Toc20953434"/>
      <w:bookmarkStart w:id="1902" w:name="_Toc29390611"/>
      <w:bookmarkStart w:id="1903" w:name="_Toc36551348"/>
      <w:bookmarkStart w:id="1904" w:name="_Toc45831545"/>
      <w:bookmarkStart w:id="1905" w:name="_Toc51762498"/>
      <w:bookmarkStart w:id="1906" w:name="_Toc64381550"/>
      <w:bookmarkStart w:id="1907" w:name="_Toc73964068"/>
      <w:bookmarkStart w:id="1908" w:name="_Toc88646676"/>
      <w:bookmarkStart w:id="1909" w:name="_Toc97882625"/>
      <w:bookmarkStart w:id="1910" w:name="_Toc98531200"/>
      <w:bookmarkStart w:id="1911" w:name="_Toc105517272"/>
      <w:bookmarkStart w:id="1912" w:name="_Toc106108163"/>
      <w:bookmarkStart w:id="1913" w:name="_Toc113656748"/>
      <w:bookmarkStart w:id="1914" w:name="_Toc114051967"/>
      <w:bookmarkStart w:id="1915" w:name="_Toc155891231"/>
      <w:bookmarkEnd w:id="1900"/>
      <w:r w:rsidRPr="008711EA">
        <w:t>8.4.4.1</w:t>
      </w:r>
      <w:r w:rsidRPr="008711EA">
        <w:tab/>
        <w:t>General</w:t>
      </w:r>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p>
    <w:p w14:paraId="65714C02" w14:textId="77777777" w:rsidR="000E2576" w:rsidRPr="008711EA" w:rsidRDefault="000E2576" w:rsidP="000E2576">
      <w:r w:rsidRPr="008711EA">
        <w:t xml:space="preserve">The purpose of the Path Switch Request procedure is </w:t>
      </w:r>
      <w:r w:rsidR="00B5145C" w:rsidRPr="008711EA">
        <w:t xml:space="preserve">to establish a UE associated signalling connection to the EPC and, if applicable, </w:t>
      </w:r>
      <w:r w:rsidRPr="008711EA">
        <w:t>to request the switch of a downlink GTP tunnel towards a new GTP tunnel endpoint.</w:t>
      </w:r>
    </w:p>
    <w:p w14:paraId="467DC3D7" w14:textId="77777777" w:rsidR="000E2576" w:rsidRPr="008711EA" w:rsidRDefault="000E2576" w:rsidP="000E2576">
      <w:pPr>
        <w:pStyle w:val="Heading4"/>
      </w:pPr>
      <w:bookmarkStart w:id="1916" w:name="_CR8_4_4_2"/>
      <w:bookmarkStart w:id="1917" w:name="_Toc20953435"/>
      <w:bookmarkStart w:id="1918" w:name="_Toc29390612"/>
      <w:bookmarkStart w:id="1919" w:name="_Toc36551349"/>
      <w:bookmarkStart w:id="1920" w:name="_Toc45831546"/>
      <w:bookmarkStart w:id="1921" w:name="_Toc51762499"/>
      <w:bookmarkStart w:id="1922" w:name="_Toc64381551"/>
      <w:bookmarkStart w:id="1923" w:name="_Toc73964069"/>
      <w:bookmarkStart w:id="1924" w:name="_Toc88646677"/>
      <w:bookmarkStart w:id="1925" w:name="_Toc97882626"/>
      <w:bookmarkStart w:id="1926" w:name="_Toc98531201"/>
      <w:bookmarkStart w:id="1927" w:name="_Toc105517273"/>
      <w:bookmarkStart w:id="1928" w:name="_Toc106108164"/>
      <w:bookmarkStart w:id="1929" w:name="_Toc113656749"/>
      <w:bookmarkStart w:id="1930" w:name="_Toc114051968"/>
      <w:bookmarkStart w:id="1931" w:name="_Toc155891232"/>
      <w:bookmarkEnd w:id="1916"/>
      <w:r w:rsidRPr="008711EA">
        <w:t>8.4.4.2</w:t>
      </w:r>
      <w:r w:rsidRPr="008711EA">
        <w:tab/>
        <w:t>Successful Operation</w:t>
      </w:r>
      <w:bookmarkEnd w:id="1917"/>
      <w:bookmarkEnd w:id="1918"/>
      <w:bookmarkEnd w:id="1919"/>
      <w:bookmarkEnd w:id="1920"/>
      <w:bookmarkEnd w:id="1921"/>
      <w:bookmarkEnd w:id="1922"/>
      <w:bookmarkEnd w:id="1923"/>
      <w:bookmarkEnd w:id="1924"/>
      <w:bookmarkEnd w:id="1925"/>
      <w:bookmarkEnd w:id="1926"/>
      <w:bookmarkEnd w:id="1927"/>
      <w:bookmarkEnd w:id="1928"/>
      <w:bookmarkEnd w:id="1929"/>
      <w:bookmarkEnd w:id="1930"/>
      <w:bookmarkEnd w:id="1931"/>
    </w:p>
    <w:bookmarkStart w:id="1932" w:name="_MON_1295845504"/>
    <w:bookmarkEnd w:id="1932"/>
    <w:p w14:paraId="61CEF289" w14:textId="77777777" w:rsidR="000E2576" w:rsidRPr="008711EA" w:rsidRDefault="000E2576" w:rsidP="000E2576">
      <w:pPr>
        <w:pStyle w:val="TH"/>
        <w:rPr>
          <w:rFonts w:eastAsia="SimSun"/>
        </w:rPr>
      </w:pPr>
      <w:r w:rsidRPr="008711EA">
        <w:rPr>
          <w:rFonts w:eastAsia="SimSun"/>
        </w:rPr>
        <w:object w:dxaOrig="5580" w:dyaOrig="2354" w14:anchorId="340E4AB4">
          <v:shape id="_x0000_i1052" type="#_x0000_t75" style="width:267pt;height:112.5pt" o:ole="">
            <v:imagedata r:id="rId66" o:title=""/>
          </v:shape>
          <o:OLEObject Type="Embed" ProgID="Word.Picture.8" ShapeID="_x0000_i1052" DrawAspect="Content" ObjectID="_1766593631" r:id="rId67"/>
        </w:object>
      </w:r>
    </w:p>
    <w:p w14:paraId="5B3B4D08" w14:textId="77777777" w:rsidR="000E2576" w:rsidRPr="008711EA" w:rsidRDefault="000E2576" w:rsidP="000E2576">
      <w:pPr>
        <w:pStyle w:val="TF"/>
      </w:pPr>
      <w:bookmarkStart w:id="1933" w:name="_CRFigure8_4_4_21"/>
      <w:r w:rsidRPr="008711EA">
        <w:t xml:space="preserve">Figure </w:t>
      </w:r>
      <w:bookmarkEnd w:id="1933"/>
      <w:r w:rsidRPr="008711EA">
        <w:t>8.4.4.2-1: Path switch request: successful operation</w:t>
      </w:r>
    </w:p>
    <w:p w14:paraId="0D070EE4" w14:textId="77777777" w:rsidR="000E2576" w:rsidRPr="008711EA" w:rsidRDefault="000E2576" w:rsidP="000E2576">
      <w:r w:rsidRPr="008711EA">
        <w:t>The eNB initiates the procedure by sending the PATH SWITCH REQUEST message to the MME.</w:t>
      </w:r>
    </w:p>
    <w:p w14:paraId="62D2F247" w14:textId="77777777" w:rsidR="000E2576" w:rsidRPr="008711EA" w:rsidRDefault="000E2576" w:rsidP="000E2576">
      <w:r w:rsidRPr="008711EA">
        <w:t xml:space="preserve">If the </w:t>
      </w:r>
      <w:r w:rsidRPr="008711EA">
        <w:rPr>
          <w:cs/>
        </w:rPr>
        <w:t>‎</w:t>
      </w:r>
      <w:r w:rsidRPr="008711EA">
        <w:rPr>
          <w:i/>
          <w:iCs/>
        </w:rPr>
        <w:t>E-RAB To Be Switched in Downlink List</w:t>
      </w:r>
      <w:r w:rsidRPr="008711EA">
        <w:t xml:space="preserve"> IE in the PATH SWITCH REQUEST message does not include all E-RABs previously included in the UE Context, the MME shall consider the non included E-RABs as implicitly released by the eNB.</w:t>
      </w:r>
    </w:p>
    <w:p w14:paraId="51A58980" w14:textId="77777777" w:rsidR="000E2576" w:rsidRPr="008711EA" w:rsidRDefault="000E2576" w:rsidP="000E2576">
      <w:r w:rsidRPr="008711EA">
        <w:t xml:space="preserve">When the eNB has received from the radio interface the </w:t>
      </w:r>
      <w:r w:rsidRPr="008711EA">
        <w:rPr>
          <w:i/>
          <w:lang w:eastAsia="ja-JP"/>
        </w:rPr>
        <w:t>RRC Resume Cause</w:t>
      </w:r>
      <w:r w:rsidRPr="008711EA">
        <w:t xml:space="preserve"> IE, it shall include it in the PATH SWITCH REQUEST message.</w:t>
      </w:r>
    </w:p>
    <w:p w14:paraId="5698C911" w14:textId="77777777" w:rsidR="000E2576" w:rsidRPr="008711EA" w:rsidRDefault="000E2576" w:rsidP="000E2576">
      <w:r w:rsidRPr="008711EA">
        <w:t xml:space="preserve">After all necessary updates including the UP path switch have been successfully completed in the EPC for at least one of the E-RABs included in the PATH SWITCH REQUEST </w:t>
      </w:r>
      <w:r w:rsidRPr="008711EA">
        <w:rPr>
          <w:i/>
          <w:iCs/>
        </w:rPr>
        <w:t>E-RAB To Be Switched in Downlink List</w:t>
      </w:r>
      <w:r w:rsidRPr="008711EA">
        <w:t xml:space="preserve"> IE, the MME shall send the PATH SWITCH REQUEST ACKNOWLEDGE message to the eNB and the procedure ends. The UE-associated logical S1-connection shall be established at reception of the PATH SWITCH REQUEST ACKNOWLEDGE message.</w:t>
      </w:r>
    </w:p>
    <w:p w14:paraId="3E667BA6" w14:textId="77777777" w:rsidR="000E2576" w:rsidRPr="008711EA" w:rsidRDefault="000E2576" w:rsidP="000E2576">
      <w:r w:rsidRPr="008711EA">
        <w:t xml:space="preserve">In case the EPC failed to perform the UP path switch for at least one, but not all, of the E-RABs included in the PATH SWITCH REQUEST </w:t>
      </w:r>
      <w:r w:rsidRPr="008711EA">
        <w:rPr>
          <w:i/>
          <w:iCs/>
        </w:rPr>
        <w:t>E-RAB To Be Switched in Downlink List</w:t>
      </w:r>
      <w:r w:rsidRPr="008711EA">
        <w:t xml:space="preserve"> IE, the MME shall include the E-RABs it failed to perform UP path switch in the PATH SWITCH REQUEST ACKNOWLEDGE </w:t>
      </w:r>
      <w:r w:rsidRPr="008711EA">
        <w:rPr>
          <w:i/>
          <w:iCs/>
        </w:rPr>
        <w:t>E-RAB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 </w:t>
      </w:r>
      <w:r w:rsidRPr="008711EA">
        <w:t xml:space="preserve">IE. </w:t>
      </w:r>
      <w:r w:rsidRPr="008711EA">
        <w:rPr>
          <w:lang w:eastAsia="zh-CN"/>
        </w:rPr>
        <w:t>In this case</w:t>
      </w:r>
      <w:r w:rsidRPr="008711EA">
        <w:t xml:space="preserve">, the eNB </w:t>
      </w:r>
      <w:r w:rsidRPr="008711EA">
        <w:rPr>
          <w:lang w:eastAsia="zh-CN"/>
        </w:rPr>
        <w:t xml:space="preserve">shall </w:t>
      </w:r>
      <w:r w:rsidRPr="008711EA">
        <w:t xml:space="preserve">release the corresponding </w:t>
      </w:r>
      <w:r w:rsidRPr="008711EA">
        <w:rPr>
          <w:lang w:eastAsia="zh-CN"/>
        </w:rPr>
        <w:t xml:space="preserve">data </w:t>
      </w:r>
      <w:r w:rsidRPr="008711EA">
        <w:t>radio bearer</w:t>
      </w:r>
      <w:r w:rsidRPr="008711EA">
        <w:rPr>
          <w:lang w:eastAsia="zh-CN"/>
        </w:rPr>
        <w:t>s, and t</w:t>
      </w:r>
      <w:r w:rsidRPr="008711EA">
        <w:t xml:space="preserve">he eNB </w:t>
      </w:r>
      <w:r w:rsidRPr="008711EA">
        <w:rPr>
          <w:lang w:eastAsia="zh-CN"/>
        </w:rPr>
        <w:t>s</w:t>
      </w:r>
      <w:r w:rsidRPr="008711EA">
        <w:t xml:space="preserve">hall regard the E-RABs indicated in the </w:t>
      </w:r>
      <w:r w:rsidRPr="008711EA">
        <w:rPr>
          <w:i/>
        </w:rPr>
        <w:t>E-</w:t>
      </w:r>
      <w:r w:rsidRPr="008711EA">
        <w:rPr>
          <w:i/>
          <w:iCs/>
        </w:rPr>
        <w:t>RAB T</w:t>
      </w:r>
      <w:r w:rsidRPr="008711EA">
        <w:rPr>
          <w:rFonts w:eastAsia="SimSun"/>
          <w:i/>
          <w:iCs/>
        </w:rPr>
        <w:t>o</w:t>
      </w:r>
      <w:r w:rsidRPr="008711EA">
        <w:rPr>
          <w:i/>
          <w:iCs/>
        </w:rPr>
        <w:t xml:space="preserve"> Be </w:t>
      </w:r>
      <w:r w:rsidRPr="008711EA">
        <w:rPr>
          <w:rFonts w:eastAsia="SimSun"/>
          <w:i/>
          <w:iCs/>
        </w:rPr>
        <w:t>Release</w:t>
      </w:r>
      <w:r w:rsidRPr="008711EA">
        <w:rPr>
          <w:i/>
          <w:iCs/>
        </w:rPr>
        <w:t>d</w:t>
      </w:r>
      <w:r w:rsidRPr="008711EA">
        <w:rPr>
          <w:rFonts w:eastAsia="SimSun"/>
          <w:i/>
          <w:iCs/>
        </w:rPr>
        <w:t xml:space="preserve"> List</w:t>
      </w:r>
      <w:r w:rsidRPr="008711EA">
        <w:rPr>
          <w:i/>
          <w:iCs/>
        </w:rPr>
        <w:t xml:space="preserve"> </w:t>
      </w:r>
      <w:r w:rsidRPr="008711EA">
        <w:t>IE as being fully released.</w:t>
      </w:r>
    </w:p>
    <w:p w14:paraId="7CA26D69" w14:textId="77777777" w:rsidR="000E2576" w:rsidRPr="008711EA" w:rsidRDefault="000E2576" w:rsidP="000E2576">
      <w:r w:rsidRPr="008711EA">
        <w:t xml:space="preserve">If the </w:t>
      </w:r>
      <w:r w:rsidRPr="008711EA">
        <w:rPr>
          <w:i/>
        </w:rPr>
        <w:t>CSG Id</w:t>
      </w:r>
      <w:r w:rsidRPr="008711EA">
        <w:t xml:space="preserve"> IE and no </w:t>
      </w:r>
      <w:r w:rsidRPr="008711EA">
        <w:rPr>
          <w:i/>
        </w:rPr>
        <w:t>Cell Access Mode</w:t>
      </w:r>
      <w:r w:rsidRPr="008711EA">
        <w:t xml:space="preserve"> IE are received in the PATH SWITCH REQUEST message, the MME shall use it in the core network as specified in TS 23.401 [11]. If the </w:t>
      </w:r>
      <w:r w:rsidRPr="008711EA">
        <w:rPr>
          <w:i/>
        </w:rPr>
        <w:t>CSG Id</w:t>
      </w:r>
      <w:r w:rsidRPr="008711EA">
        <w:t xml:space="preserve"> IE and the </w:t>
      </w:r>
      <w:r w:rsidRPr="008711EA">
        <w:rPr>
          <w:i/>
        </w:rPr>
        <w:t>Cell Access Mode</w:t>
      </w:r>
      <w:r w:rsidRPr="008711EA">
        <w:t xml:space="preserve"> IE set to “hybrid” are received in the PATH SWITCH REQUEST message, the MME shall decide the membership status of the UE and use it in the core network as specified in TS 23.401 [11]. If no </w:t>
      </w:r>
      <w:r w:rsidRPr="008711EA">
        <w:rPr>
          <w:i/>
        </w:rPr>
        <w:t>CSG Id</w:t>
      </w:r>
      <w:r w:rsidRPr="008711EA">
        <w:t xml:space="preserve"> IE and no </w:t>
      </w:r>
      <w:r w:rsidRPr="008711EA">
        <w:rPr>
          <w:i/>
        </w:rPr>
        <w:t>Cell Access Mode</w:t>
      </w:r>
      <w:r w:rsidRPr="008711EA">
        <w:t xml:space="preserve"> IE are received in the PATH SWITCH REQUEST message and the UE was previously either in a CSG cell or in a hybrid cell, the MME shall consider that the UE has moved into a cell that is neither a CSG cell nor a hybrid cell and use this as specified in TS 23.401 [11].</w:t>
      </w:r>
    </w:p>
    <w:p w14:paraId="7E4C5ABD" w14:textId="77777777" w:rsidR="000E2576" w:rsidRPr="008711EA" w:rsidRDefault="000E2576" w:rsidP="000E2576">
      <w:r w:rsidRPr="008711EA">
        <w:t xml:space="preserve">If the GUMMEI of the MME currently serving the UE is available at the eNB (see TS 36.300 [14]) the eNB shall include the </w:t>
      </w:r>
      <w:r w:rsidRPr="008711EA">
        <w:rPr>
          <w:i/>
        </w:rPr>
        <w:t>Source MME GUMMEI</w:t>
      </w:r>
      <w:r w:rsidRPr="008711EA">
        <w:t xml:space="preserve"> IE within the PATH SWITCH REQUEST message.</w:t>
      </w:r>
    </w:p>
    <w:p w14:paraId="5241FFC4" w14:textId="28A31474" w:rsidR="000E2576" w:rsidRPr="008711EA" w:rsidRDefault="000E2576" w:rsidP="000E2576">
      <w:r w:rsidRPr="008711EA">
        <w:t>Upon reception of the PATH SWITCH REQUEST ACKNOWLEDGE message</w:t>
      </w:r>
      <w:r w:rsidR="00DB6AA8">
        <w:t>,</w:t>
      </w:r>
      <w:r w:rsidRPr="008711EA">
        <w:t xml:space="preserve"> the eNB shall store the received </w:t>
      </w:r>
      <w:r w:rsidRPr="008711EA">
        <w:rPr>
          <w:i/>
          <w:iCs/>
        </w:rPr>
        <w:t>Security Context</w:t>
      </w:r>
      <w:r w:rsidRPr="008711EA">
        <w:t xml:space="preserve"> IE in the UE context and the eNB shall use it for the next X2 handover or Intra eNB handovers as specified in TS 33.401 [15].</w:t>
      </w:r>
    </w:p>
    <w:p w14:paraId="48FDECD3" w14:textId="77777777" w:rsidR="000E2576" w:rsidRPr="008711EA" w:rsidRDefault="000E2576" w:rsidP="000E2576">
      <w:pPr>
        <w:rPr>
          <w:snapToGrid w:val="0"/>
        </w:rPr>
      </w:pPr>
      <w:r w:rsidRPr="008711EA">
        <w:rPr>
          <w:snapToGrid w:val="0"/>
        </w:rPr>
        <w:t xml:space="preserve">The </w:t>
      </w:r>
      <w:r w:rsidRPr="008711EA">
        <w:t>PATH SWITCH REQUEST</w:t>
      </w:r>
      <w:r w:rsidRPr="008711EA">
        <w:rPr>
          <w:rFonts w:eastAsia="MS Mincho"/>
        </w:rPr>
        <w:t xml:space="preserve"> </w:t>
      </w:r>
      <w:r w:rsidRPr="008711EA">
        <w:t>ACKNOWLEDGE</w:t>
      </w:r>
      <w:r w:rsidRPr="008711EA">
        <w:rPr>
          <w:snapToGrid w:val="0"/>
        </w:rPr>
        <w:t xml:space="preserve"> message may contain</w:t>
      </w:r>
    </w:p>
    <w:p w14:paraId="507346B3"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UE Aggregate Maximum Bit Rate</w:t>
      </w:r>
      <w:r w:rsidRPr="008711EA">
        <w:rPr>
          <w:snapToGrid w:val="0"/>
        </w:rPr>
        <w:t xml:space="preserve"> IE.</w:t>
      </w:r>
    </w:p>
    <w:p w14:paraId="716C1804" w14:textId="77777777" w:rsidR="000E2576" w:rsidRPr="008711EA" w:rsidRDefault="000E2576" w:rsidP="000E2576">
      <w:pPr>
        <w:pStyle w:val="B1"/>
        <w:rPr>
          <w:snapToGrid w:val="0"/>
        </w:rPr>
      </w:pPr>
      <w:r w:rsidRPr="008711EA">
        <w:rPr>
          <w:snapToGrid w:val="0"/>
        </w:rPr>
        <w:t>-</w:t>
      </w:r>
      <w:r w:rsidRPr="008711EA">
        <w:rPr>
          <w:snapToGrid w:val="0"/>
        </w:rPr>
        <w:tab/>
        <w:t xml:space="preserve">the </w:t>
      </w:r>
      <w:r w:rsidRPr="008711EA">
        <w:rPr>
          <w:i/>
          <w:snapToGrid w:val="0"/>
        </w:rPr>
        <w:t>MME UE S1AP ID 2</w:t>
      </w:r>
      <w:r w:rsidRPr="008711EA">
        <w:rPr>
          <w:snapToGrid w:val="0"/>
        </w:rPr>
        <w:t xml:space="preserve"> IE, which indicates the MME UE S1AP ID assigned by the MME.</w:t>
      </w:r>
    </w:p>
    <w:p w14:paraId="5AE24D3C" w14:textId="7B3DC2D3" w:rsidR="000E2576" w:rsidRPr="008711EA" w:rsidRDefault="000E2576" w:rsidP="000E2576">
      <w:pPr>
        <w:rPr>
          <w:lang w:eastAsia="zh-CN"/>
        </w:rPr>
      </w:pPr>
      <w:r w:rsidRPr="008711EA">
        <w:t>If the</w:t>
      </w:r>
      <w:r w:rsidRPr="008711EA">
        <w:rPr>
          <w:i/>
          <w:snapToGrid w:val="0"/>
        </w:rPr>
        <w:t xml:space="preserve"> UE 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00DB6AA8">
        <w:t>,</w:t>
      </w:r>
      <w:r w:rsidRPr="008711EA">
        <w:t xml:space="preserve"> the eNB shall</w:t>
      </w:r>
    </w:p>
    <w:p w14:paraId="36B9D356" w14:textId="77777777" w:rsidR="000E2576" w:rsidRPr="008711EA" w:rsidRDefault="000E2576" w:rsidP="000E2576">
      <w:pPr>
        <w:pStyle w:val="B1"/>
      </w:pPr>
      <w:r w:rsidRPr="008711EA">
        <w:t>-</w:t>
      </w:r>
      <w:r w:rsidRPr="008711EA">
        <w:tab/>
        <w:t>replace the previously provided UE Aggregate Maximum Bit Rate by</w:t>
      </w:r>
      <w:r w:rsidRPr="008711EA">
        <w:rPr>
          <w:snapToGrid w:val="0"/>
        </w:rPr>
        <w:t xml:space="preserve"> </w:t>
      </w:r>
      <w:r w:rsidRPr="008711EA">
        <w:t>the received</w:t>
      </w:r>
      <w:r w:rsidRPr="008711EA">
        <w:rPr>
          <w:i/>
          <w:snapToGrid w:val="0"/>
        </w:rPr>
        <w:t xml:space="preserve"> </w:t>
      </w:r>
      <w:r w:rsidRPr="008711EA">
        <w:rPr>
          <w:snapToGrid w:val="0"/>
        </w:rPr>
        <w:t>UE Aggregate Maximum Bit Rate</w:t>
      </w:r>
      <w:r w:rsidRPr="008711EA">
        <w:t xml:space="preserve"> in the UE context; the eNB shall use the received UE Aggregate Maximum Bit Rate </w:t>
      </w:r>
      <w:r w:rsidRPr="008711EA">
        <w:rPr>
          <w:snapToGrid w:val="0"/>
        </w:rPr>
        <w:t xml:space="preserve">for non-GBR Bearers for the concerned UE. </w:t>
      </w:r>
    </w:p>
    <w:p w14:paraId="11ED4A3C" w14:textId="77777777" w:rsidR="000E2576" w:rsidRPr="008711EA" w:rsidRDefault="000E2576" w:rsidP="000E2576">
      <w:r w:rsidRPr="008711EA">
        <w:t xml:space="preserve">If the </w:t>
      </w:r>
      <w:r w:rsidRPr="008711EA">
        <w:rPr>
          <w:i/>
          <w:iCs/>
          <w:lang w:eastAsia="zh-CN"/>
        </w:rPr>
        <w:t>UE</w:t>
      </w:r>
      <w:r w:rsidRPr="008711EA">
        <w:t xml:space="preserve"> </w:t>
      </w:r>
      <w:r w:rsidRPr="008711EA">
        <w:rPr>
          <w:i/>
          <w:snapToGrid w:val="0"/>
        </w:rPr>
        <w:t>Aggregate Maximum Bit Rate</w:t>
      </w:r>
      <w:r w:rsidRPr="008711EA">
        <w:t xml:space="preserve"> IE is not contained in the PATH SWITCH REQUEST</w:t>
      </w:r>
      <w:r w:rsidRPr="008711EA">
        <w:rPr>
          <w:rFonts w:eastAsia="MS Mincho"/>
        </w:rPr>
        <w:t xml:space="preserve"> </w:t>
      </w:r>
      <w:r w:rsidRPr="008711EA">
        <w:t>ACKNOWLEDGE message, the eNB shall use the previously provided UE Aggregate Maximum Bit Rate which is stored in the UE context.</w:t>
      </w:r>
    </w:p>
    <w:p w14:paraId="574597EB" w14:textId="77777777" w:rsidR="000E2576" w:rsidRPr="008711EA" w:rsidRDefault="000E2576" w:rsidP="000E2576">
      <w:r w:rsidRPr="008711EA">
        <w:t xml:space="preserve">In case the EPC decides to change the uplink termination point of the tunnels, it may include the </w:t>
      </w:r>
      <w:r w:rsidRPr="008711EA">
        <w:rPr>
          <w:i/>
          <w:iCs/>
        </w:rPr>
        <w:t xml:space="preserve">E-RAB To Be Switched in Uplink List </w:t>
      </w:r>
      <w:r w:rsidRPr="008711EA">
        <w:t xml:space="preserve">IE in the PATH SWITCH REQUEST ACKNOWLEDGE message to specify a new uplink transport layer address and uplink GTP-TEID for each respective E-RAB for which it wants to change the uplink tunnel termination point. </w:t>
      </w:r>
    </w:p>
    <w:p w14:paraId="23E1EE16" w14:textId="77777777" w:rsidR="000E2576" w:rsidRPr="008711EA" w:rsidRDefault="000E2576" w:rsidP="000E2576">
      <w:r w:rsidRPr="008711EA">
        <w:t xml:space="preserve">When the eNB receives the PATH SWITCH REQUEST ACKNOWLEDGE message and if this message includes the </w:t>
      </w:r>
      <w:r w:rsidRPr="008711EA">
        <w:rPr>
          <w:i/>
          <w:iCs/>
        </w:rPr>
        <w:t xml:space="preserve">E-RAB To Be Switched in Uplink List </w:t>
      </w:r>
      <w:r w:rsidRPr="008711EA">
        <w:t>IE, the eNB shall start delivering the uplink packets of the concerned E-RABs to the new uplink tunnel endpoints as indicated in the message.</w:t>
      </w:r>
    </w:p>
    <w:p w14:paraId="2D77820F" w14:textId="77777777" w:rsidR="000E2576" w:rsidRPr="008711EA" w:rsidRDefault="000E2576" w:rsidP="000E2576">
      <w:r w:rsidRPr="008711EA">
        <w:t xml:space="preserve">When the eNB receives the PATH SWITCH REQUEST ACKNOWLEDGE message including the </w:t>
      </w:r>
      <w:r w:rsidRPr="008711EA">
        <w:rPr>
          <w:i/>
        </w:rPr>
        <w:t>CSG Membership Status</w:t>
      </w:r>
      <w:r w:rsidRPr="008711EA">
        <w:t xml:space="preserve"> IE, and if the cell that serves the UE is a hybrid cell, the eNB shall use it as defined in TS 36.300 [14].</w:t>
      </w:r>
    </w:p>
    <w:p w14:paraId="5CC5388A" w14:textId="77777777" w:rsidR="000E2576" w:rsidRPr="008711EA" w:rsidRDefault="000E2576" w:rsidP="000E2576">
      <w:pPr>
        <w:rPr>
          <w:lang w:eastAsia="zh-CN"/>
        </w:rPr>
      </w:pPr>
      <w:r w:rsidRPr="008711EA">
        <w:t xml:space="preserve">If the </w:t>
      </w:r>
      <w:r w:rsidRPr="008711EA">
        <w:rPr>
          <w:i/>
          <w:lang w:eastAsia="zh-CN"/>
        </w:rPr>
        <w:t>MME UE S1AP ID 2</w:t>
      </w:r>
      <w:r w:rsidRPr="008711EA">
        <w:rPr>
          <w:lang w:eastAsia="zh-CN"/>
        </w:rPr>
        <w:t xml:space="preserve"> IE</w:t>
      </w:r>
      <w:r w:rsidRPr="008711EA">
        <w:t xml:space="preserve"> </w:t>
      </w:r>
      <w:r w:rsidRPr="008711EA">
        <w:rPr>
          <w:lang w:eastAsia="zh-CN"/>
        </w:rPr>
        <w:t>is</w:t>
      </w:r>
      <w:r w:rsidRPr="008711EA">
        <w:t xml:space="preserve"> contained in the PATH SWITCH REQUEST ACKNOWLEDGE message, the eNB shall store th</w:t>
      </w:r>
      <w:r w:rsidRPr="008711EA">
        <w:rPr>
          <w:lang w:eastAsia="zh-CN"/>
        </w:rPr>
        <w:t>is</w:t>
      </w:r>
      <w:r w:rsidRPr="008711EA">
        <w:t xml:space="preserve"> information in the UE context</w:t>
      </w:r>
      <w:r w:rsidRPr="008711EA">
        <w:rPr>
          <w:lang w:eastAsia="zh-CN"/>
        </w:rPr>
        <w:t xml:space="preserve"> and use it for subsequent X2 handovers.</w:t>
      </w:r>
    </w:p>
    <w:p w14:paraId="1516DDBA" w14:textId="77777777" w:rsidR="000E2576" w:rsidRPr="008711EA" w:rsidRDefault="000E2576" w:rsidP="000E2576">
      <w:pPr>
        <w:rPr>
          <w:lang w:eastAsia="zh-CN"/>
        </w:rPr>
      </w:pPr>
      <w:r w:rsidRPr="008711EA">
        <w:rPr>
          <w:lang w:eastAsia="zh-CN"/>
        </w:rPr>
        <w:t xml:space="preserve">If the </w:t>
      </w:r>
      <w:r w:rsidRPr="008711EA">
        <w:rPr>
          <w:i/>
          <w:lang w:eastAsia="zh-CN"/>
        </w:rPr>
        <w:t>Tunnel Information for BBF</w:t>
      </w:r>
      <w:r w:rsidRPr="008711EA">
        <w:rPr>
          <w:lang w:eastAsia="zh-CN"/>
        </w:rPr>
        <w:t xml:space="preserve"> IE is received in the PATH SWITCH REQUEST message, the MME shall, if supported, use it in the core network as specified in TS 23.139 [37].</w:t>
      </w:r>
    </w:p>
    <w:p w14:paraId="2944E903" w14:textId="77777777" w:rsidR="000E2576" w:rsidRPr="008711EA" w:rsidRDefault="000E2576" w:rsidP="000E2576">
      <w:pPr>
        <w:rPr>
          <w:lang w:eastAsia="zh-CN"/>
        </w:rPr>
      </w:pPr>
      <w:r w:rsidRPr="008711EA">
        <w:rPr>
          <w:lang w:eastAsia="zh-CN"/>
        </w:rPr>
        <w:t xml:space="preserve">If the </w:t>
      </w:r>
      <w:r w:rsidRPr="008711EA">
        <w:rPr>
          <w:i/>
          <w:lang w:eastAsia="zh-CN"/>
        </w:rPr>
        <w:t>LHN ID</w:t>
      </w:r>
      <w:r w:rsidRPr="008711EA">
        <w:rPr>
          <w:lang w:eastAsia="zh-CN"/>
        </w:rPr>
        <w:t xml:space="preserve"> IE is included in the PATH SWITCH REQUEST message, the MME shall, if supported, use it as specified in TS 23.401 [11].</w:t>
      </w:r>
    </w:p>
    <w:p w14:paraId="53ABD3A8" w14:textId="77777777" w:rsidR="000E2576" w:rsidRPr="008711EA" w:rsidRDefault="000E2576" w:rsidP="000E2576">
      <w:pPr>
        <w:rPr>
          <w:lang w:eastAsia="zh-CN"/>
        </w:rPr>
      </w:pPr>
      <w:r w:rsidRPr="008711EA">
        <w:rPr>
          <w:lang w:eastAsia="zh-CN"/>
        </w:rPr>
        <w:t xml:space="preserve">If the </w:t>
      </w:r>
      <w:r w:rsidRPr="008711EA">
        <w:rPr>
          <w:i/>
          <w:lang w:eastAsia="zh-CN"/>
        </w:rPr>
        <w:t>ProSe Authorized</w:t>
      </w:r>
      <w:r w:rsidRPr="008711EA">
        <w:rPr>
          <w:lang w:eastAsia="zh-CN"/>
        </w:rPr>
        <w:t xml:space="preserve"> IE is contained in the PATH SWITCH REQUEST ACKNOWLEDGE message, the eNB shall, if supported, update its ProSe authorization information for the UE accordingly. If the </w:t>
      </w:r>
      <w:r w:rsidRPr="008711EA">
        <w:rPr>
          <w:i/>
          <w:lang w:eastAsia="zh-CN"/>
        </w:rPr>
        <w:t>ProSe Authorized</w:t>
      </w:r>
      <w:r w:rsidRPr="008711EA">
        <w:rPr>
          <w:lang w:eastAsia="zh-CN"/>
        </w:rPr>
        <w:t xml:space="preserve"> IE includes one or more IEs set to “not authorized”, the eNB shall, if supported, initiate actions to ensure that the UE is no longer accessing the relevant ProSe service(s).</w:t>
      </w:r>
    </w:p>
    <w:p w14:paraId="01E3BD62" w14:textId="77777777" w:rsidR="000E2576" w:rsidRPr="008711EA" w:rsidRDefault="000E2576" w:rsidP="000E2576">
      <w:pPr>
        <w:rPr>
          <w:lang w:eastAsia="zh-CN"/>
        </w:rPr>
      </w:pPr>
      <w:r w:rsidRPr="008711EA">
        <w:rPr>
          <w:lang w:eastAsia="zh-CN"/>
        </w:rPr>
        <w:t xml:space="preserve">If the </w:t>
      </w:r>
      <w:r w:rsidRPr="008711EA">
        <w:rPr>
          <w:i/>
          <w:lang w:eastAsia="zh-CN"/>
        </w:rPr>
        <w:t>UE User Plane CIoT Support Indicator</w:t>
      </w:r>
      <w:r w:rsidRPr="008711EA">
        <w:rPr>
          <w:lang w:eastAsia="zh-CN"/>
        </w:rPr>
        <w:t xml:space="preserve"> IE is included in the PATH SWITCH REQUEST ACKNOWLEDGE message and is set to "supported", the eNB shall, if supported, consider that User Plane CIoT EPS Optimisation as specified in TS </w:t>
      </w:r>
      <w:r w:rsidR="00667A04" w:rsidRPr="008711EA">
        <w:rPr>
          <w:lang w:eastAsia="zh-CN"/>
        </w:rPr>
        <w:t>23.401 [11]</w:t>
      </w:r>
      <w:r w:rsidRPr="008711EA">
        <w:rPr>
          <w:lang w:eastAsia="zh-CN"/>
        </w:rPr>
        <w:t xml:space="preserve"> is supported for the UE.</w:t>
      </w:r>
    </w:p>
    <w:p w14:paraId="18E51AEA" w14:textId="77777777" w:rsidR="000E2576" w:rsidRPr="008711EA" w:rsidRDefault="000E2576" w:rsidP="000E2576">
      <w:pPr>
        <w:rPr>
          <w:lang w:eastAsia="zh-CN"/>
        </w:rPr>
      </w:pPr>
      <w:r w:rsidRPr="008711EA">
        <w:rPr>
          <w:lang w:eastAsia="zh-CN"/>
        </w:rPr>
        <w:t xml:space="preserve">If the </w:t>
      </w:r>
      <w:r w:rsidRPr="008711EA">
        <w:rPr>
          <w:i/>
          <w:lang w:eastAsia="zh-CN"/>
        </w:rPr>
        <w:t>V2X Services Authorized</w:t>
      </w:r>
      <w:r w:rsidRPr="008711EA">
        <w:rPr>
          <w:lang w:eastAsia="zh-CN"/>
        </w:rPr>
        <w:t xml:space="preserve"> IE is contained in the PATH SWITCH REQUEST ACKNOWLEDGE message, the eNB shall, if supported, update its V2X services authorization information for the UE accordingly. If the </w:t>
      </w:r>
      <w:r w:rsidRPr="008711EA">
        <w:rPr>
          <w:i/>
          <w:lang w:eastAsia="zh-CN"/>
        </w:rPr>
        <w:t>V2X Services Authorized</w:t>
      </w:r>
      <w:r w:rsidRPr="008711EA">
        <w:rPr>
          <w:lang w:eastAsia="zh-CN"/>
        </w:rPr>
        <w:t xml:space="preserve"> IE includes one or more IEs set to “not authorized”, the eNB shall, if supported, initiate actions to ensure that the UE is no longer accessing the relevant service(s).</w:t>
      </w:r>
    </w:p>
    <w:p w14:paraId="28465356" w14:textId="77777777" w:rsidR="000E2576" w:rsidRPr="008711EA" w:rsidRDefault="000E2576" w:rsidP="000E2576">
      <w:pPr>
        <w:rPr>
          <w:lang w:eastAsia="zh-CN"/>
        </w:rPr>
      </w:pPr>
      <w:r w:rsidRPr="008711EA">
        <w:t>If the</w:t>
      </w:r>
      <w:r w:rsidRPr="008711EA">
        <w:rPr>
          <w:i/>
          <w:snapToGrid w:val="0"/>
        </w:rPr>
        <w:t xml:space="preserve"> UE </w:t>
      </w:r>
      <w:r w:rsidRPr="008711EA">
        <w:rPr>
          <w:i/>
          <w:lang w:eastAsia="zh-CN"/>
        </w:rPr>
        <w:t xml:space="preserve">Sidelink </w:t>
      </w:r>
      <w:r w:rsidRPr="008711EA">
        <w:rPr>
          <w:i/>
          <w:snapToGrid w:val="0"/>
        </w:rPr>
        <w:t>Aggregate Maximum Bit Rate</w:t>
      </w:r>
      <w:r w:rsidRPr="008711EA">
        <w:rPr>
          <w:snapToGrid w:val="0"/>
        </w:rPr>
        <w:t xml:space="preserve"> IE</w:t>
      </w:r>
      <w:r w:rsidRPr="008711EA">
        <w:t xml:space="preserve"> is included in the PATH SWITCH REQUEST</w:t>
      </w:r>
      <w:r w:rsidRPr="008711EA">
        <w:rPr>
          <w:rFonts w:eastAsia="MS Mincho"/>
        </w:rPr>
        <w:t xml:space="preserve"> </w:t>
      </w:r>
      <w:r w:rsidRPr="008711EA">
        <w:t>ACKNOWLEDGE message</w:t>
      </w:r>
      <w:r w:rsidRPr="008711EA">
        <w:rPr>
          <w:lang w:eastAsia="zh-CN"/>
        </w:rPr>
        <w:t>,</w:t>
      </w:r>
      <w:r w:rsidRPr="008711EA">
        <w:t xml:space="preserve"> the eNB shall</w:t>
      </w:r>
      <w:r w:rsidRPr="008711EA">
        <w:rPr>
          <w:lang w:eastAsia="zh-CN"/>
        </w:rPr>
        <w:t>, if supported:</w:t>
      </w:r>
    </w:p>
    <w:p w14:paraId="2CF7C9EF" w14:textId="77777777" w:rsidR="000E2576" w:rsidRPr="008711EA" w:rsidRDefault="000E2576" w:rsidP="000E2576">
      <w:pPr>
        <w:pStyle w:val="B1"/>
        <w:rPr>
          <w:lang w:eastAsia="zh-CN"/>
        </w:rPr>
      </w:pPr>
      <w:r w:rsidRPr="008711EA">
        <w:t>-</w:t>
      </w:r>
      <w:r w:rsidRPr="008711EA">
        <w:tab/>
        <w:t xml:space="preserve">replace the previously provided UE </w:t>
      </w:r>
      <w:r w:rsidRPr="008711EA">
        <w:rPr>
          <w:lang w:eastAsia="zh-CN"/>
        </w:rPr>
        <w:t xml:space="preserve">Sidelink </w:t>
      </w:r>
      <w:r w:rsidRPr="008711EA">
        <w:t>Aggregate Maximum Bit Rate</w:t>
      </w:r>
      <w:r w:rsidRPr="008711EA">
        <w:rPr>
          <w:lang w:eastAsia="zh-CN"/>
        </w:rPr>
        <w:t xml:space="preserve">, if available </w:t>
      </w:r>
      <w:r w:rsidRPr="008711EA">
        <w:t>in the UE context</w:t>
      </w:r>
      <w:r w:rsidRPr="008711EA">
        <w:rPr>
          <w:lang w:eastAsia="zh-CN"/>
        </w:rPr>
        <w:t>,</w:t>
      </w:r>
      <w:r w:rsidRPr="008711EA">
        <w:t xml:space="preserve"> with the received value;</w:t>
      </w:r>
    </w:p>
    <w:p w14:paraId="390A9870" w14:textId="77777777" w:rsidR="000E2576" w:rsidRPr="008711EA" w:rsidRDefault="000E2576" w:rsidP="000E2576">
      <w:pPr>
        <w:pStyle w:val="B1"/>
        <w:rPr>
          <w:snapToGrid w:val="0"/>
        </w:rPr>
      </w:pPr>
      <w:r w:rsidRPr="008711EA">
        <w:t>-</w:t>
      </w:r>
      <w:r w:rsidRPr="008711EA">
        <w:tab/>
        <w:t xml:space="preserve">use the received value </w:t>
      </w:r>
      <w:r w:rsidRPr="008711EA">
        <w:rPr>
          <w:snapToGrid w:val="0"/>
        </w:rPr>
        <w:t>for the concerned UE</w:t>
      </w:r>
      <w:r w:rsidRPr="008711EA">
        <w:rPr>
          <w:snapToGrid w:val="0"/>
          <w:lang w:eastAsia="zh-CN"/>
        </w:rPr>
        <w:t xml:space="preserve">’s sidelink communication </w:t>
      </w:r>
      <w:r w:rsidRPr="008711EA">
        <w:rPr>
          <w:lang w:eastAsia="zh-CN"/>
        </w:rPr>
        <w:t>in network scheduled mode for V2X services</w:t>
      </w:r>
      <w:r w:rsidRPr="008711EA">
        <w:rPr>
          <w:snapToGrid w:val="0"/>
        </w:rPr>
        <w:t>.</w:t>
      </w:r>
    </w:p>
    <w:p w14:paraId="6686C685"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message, the eNB shall store this information in the UE context and use it as defined in TS 23.401 [11].</w:t>
      </w:r>
    </w:p>
    <w:p w14:paraId="5B7AC13E" w14:textId="77777777" w:rsidR="00071464" w:rsidRPr="008711EA" w:rsidRDefault="00071464"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w:t>
      </w:r>
      <w:r w:rsidRPr="008711EA">
        <w:rPr>
          <w:lang w:eastAsia="zh-CN"/>
        </w:rPr>
        <w:t xml:space="preserve">PATH SWITCH REQUEST ACKNOWLEDGE </w:t>
      </w:r>
      <w:r w:rsidRPr="008711EA">
        <w:t xml:space="preserve">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0F545B11" w14:textId="77777777" w:rsidR="004C4253" w:rsidRPr="008711EA" w:rsidRDefault="004C4253" w:rsidP="004C4253">
      <w:r w:rsidRPr="008711EA">
        <w:t xml:space="preserve">If information on the UE’s NR security capabilities is available at the eNB (see TS 33.401 [15]) the eNB shall include the </w:t>
      </w:r>
      <w:r w:rsidRPr="008711EA">
        <w:rPr>
          <w:i/>
        </w:rPr>
        <w:t xml:space="preserve">NR UE Security Capabilities </w:t>
      </w:r>
      <w:r w:rsidRPr="008711EA">
        <w:t>IE within the PATH SWITCH REQUEST message.</w:t>
      </w:r>
    </w:p>
    <w:p w14:paraId="32365219" w14:textId="77777777" w:rsidR="004C4253" w:rsidRPr="008711EA" w:rsidRDefault="004C4253" w:rsidP="004C4253">
      <w:r w:rsidRPr="008711EA">
        <w:t xml:space="preserve">If the </w:t>
      </w:r>
      <w:bookmarkStart w:id="1934" w:name="_Hlk499867889"/>
      <w:r w:rsidRPr="008711EA">
        <w:rPr>
          <w:i/>
          <w:lang w:eastAsia="zh-CN"/>
        </w:rPr>
        <w:t xml:space="preserve">NR UE Security Capabilities </w:t>
      </w:r>
      <w:bookmarkEnd w:id="1934"/>
      <w:r w:rsidRPr="008711EA">
        <w:rPr>
          <w:lang w:eastAsia="zh-CN"/>
        </w:rPr>
        <w:t xml:space="preserve">IE is included in the PATH SWITCH REQUEST </w:t>
      </w:r>
      <w:r w:rsidRPr="008711EA">
        <w:t>message, the MME shall, if supported, consider that the eNB has stored the respective information in the UE context, and proceed as defined in TS 33.401 [15].</w:t>
      </w:r>
    </w:p>
    <w:p w14:paraId="68F86863" w14:textId="77777777" w:rsidR="004C4253" w:rsidRPr="008711EA" w:rsidRDefault="004C4253" w:rsidP="004C4253">
      <w:r w:rsidRPr="008711EA">
        <w:t xml:space="preserve">If the </w:t>
      </w:r>
      <w:r w:rsidRPr="008711EA">
        <w:rPr>
          <w:i/>
          <w:lang w:eastAsia="zh-CN"/>
        </w:rPr>
        <w:t xml:space="preserve">NR 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1CC99FF8" w14:textId="77777777" w:rsidR="00DE6819" w:rsidRPr="008711EA" w:rsidRDefault="00DE6819" w:rsidP="00DE6819">
      <w:r w:rsidRPr="008711EA">
        <w:t xml:space="preserve">If the </w:t>
      </w:r>
      <w:r w:rsidRPr="008711EA">
        <w:rPr>
          <w:i/>
          <w:lang w:eastAsia="zh-CN"/>
        </w:rPr>
        <w:t xml:space="preserve">UE Security Capabilities </w:t>
      </w:r>
      <w:r w:rsidRPr="008711EA">
        <w:rPr>
          <w:lang w:eastAsia="zh-CN"/>
        </w:rPr>
        <w:t xml:space="preserve">IE is included in the PATH SWITCH REQUEST ACKNOWLEDGE </w:t>
      </w:r>
      <w:r w:rsidRPr="008711EA">
        <w:t>message, the eNB shall, if supported, store this information in the UE context and use it as defined in TS 33.401 [15].</w:t>
      </w:r>
    </w:p>
    <w:p w14:paraId="7E0AA630" w14:textId="77777777" w:rsidR="006823EA" w:rsidRPr="008711EA" w:rsidRDefault="006823EA" w:rsidP="004C4253">
      <w:r w:rsidRPr="008711EA">
        <w:t xml:space="preserve">If the </w:t>
      </w:r>
      <w:r w:rsidRPr="008711EA">
        <w:rPr>
          <w:i/>
        </w:rPr>
        <w:t xml:space="preserve">Aerial UE subscription information </w:t>
      </w:r>
      <w:r w:rsidRPr="008711EA">
        <w:t xml:space="preserve">IE is included in the </w:t>
      </w:r>
      <w:r w:rsidRPr="008711EA">
        <w:rPr>
          <w:lang w:eastAsia="zh-CN"/>
        </w:rPr>
        <w:t xml:space="preserve">PATH SWITCH REQUEST ACKNOWLEDGE </w:t>
      </w:r>
      <w:r w:rsidRPr="008711EA">
        <w:t>message, the eNB shall, if supported, store this information in the UE context and use it as defined in TS 36.300 [14].</w:t>
      </w:r>
    </w:p>
    <w:p w14:paraId="79966902" w14:textId="77777777" w:rsidR="00C94FBA" w:rsidRPr="008711EA" w:rsidRDefault="00C94FBA" w:rsidP="004C4253">
      <w:r w:rsidRPr="008711EA">
        <w:t xml:space="preserve">If the </w:t>
      </w:r>
      <w:r w:rsidRPr="008711EA">
        <w:rPr>
          <w:i/>
        </w:rPr>
        <w:t>Pending Data Indication</w:t>
      </w:r>
      <w:r w:rsidRPr="008711EA">
        <w:t xml:space="preserve"> IE is included in the </w:t>
      </w:r>
      <w:r w:rsidRPr="008711EA">
        <w:rPr>
          <w:lang w:eastAsia="zh-CN"/>
        </w:rPr>
        <w:t>PATH SWITCH REQUEST ACKNOWLEDGE</w:t>
      </w:r>
      <w:r w:rsidRPr="008711EA">
        <w:t xml:space="preserve"> message, the eNB shall use it as defined in TS </w:t>
      </w:r>
      <w:r w:rsidR="00667A04" w:rsidRPr="008711EA">
        <w:t>23.401 [11]</w:t>
      </w:r>
      <w:r w:rsidRPr="008711EA">
        <w:t>.</w:t>
      </w:r>
    </w:p>
    <w:p w14:paraId="1A476F62" w14:textId="77777777" w:rsidR="00F26C23" w:rsidRPr="008711EA" w:rsidRDefault="00F26C23" w:rsidP="004C4253">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PATH SWITCH REQUEST ACKNOWLEDGE </w:t>
      </w:r>
      <w:r w:rsidRPr="008711EA">
        <w:t>message, the eNB shall, if supported, store this information in the UE context for further use according to TS 23.401 [11].</w:t>
      </w:r>
    </w:p>
    <w:p w14:paraId="4188CD9B" w14:textId="77777777" w:rsidR="00B5145C" w:rsidRPr="008711EA" w:rsidRDefault="00B5145C" w:rsidP="00B5145C">
      <w:r w:rsidRPr="008711EA">
        <w:t xml:space="preserve">If the </w:t>
      </w:r>
      <w:r w:rsidRPr="008711EA">
        <w:rPr>
          <w:i/>
          <w:iCs/>
          <w:lang w:eastAsia="zh-CN"/>
        </w:rPr>
        <w:t>Handover Restriction List</w:t>
      </w:r>
      <w:r w:rsidRPr="008711EA">
        <w:t xml:space="preserve"> IE is contained in the PATH SWITCH REQUEST ACKNOWLEDGE message, the eNB shall, if supported, overwrite any previously stored handover restriction information in the UE context and use the information in the </w:t>
      </w:r>
      <w:r w:rsidRPr="008711EA">
        <w:rPr>
          <w:i/>
          <w:iCs/>
          <w:lang w:eastAsia="zh-CN"/>
        </w:rPr>
        <w:t>Handover Restriction List</w:t>
      </w:r>
      <w:r w:rsidRPr="008711EA">
        <w:t xml:space="preserve"> IE to:</w:t>
      </w:r>
    </w:p>
    <w:p w14:paraId="38448654" w14:textId="77777777" w:rsidR="00B5145C" w:rsidRPr="008711EA" w:rsidRDefault="00B5145C" w:rsidP="00B5145C">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37E2283F" w14:textId="77777777" w:rsidR="00B5145C" w:rsidRPr="008711EA" w:rsidRDefault="00B5145C" w:rsidP="004D37E8">
      <w:pPr>
        <w:pStyle w:val="B1"/>
        <w:rPr>
          <w:lang w:eastAsia="zh-CN"/>
        </w:rPr>
      </w:pPr>
      <w:r w:rsidRPr="008711EA">
        <w:rPr>
          <w:lang w:eastAsia="zh-CN"/>
        </w:rPr>
        <w:t>-</w:t>
      </w:r>
      <w:r w:rsidRPr="008711EA">
        <w:rPr>
          <w:lang w:eastAsia="zh-CN"/>
        </w:rPr>
        <w:tab/>
        <w:t>select a proper SCG during dual connectivity operation;</w:t>
      </w:r>
    </w:p>
    <w:p w14:paraId="7A2EC9A8" w14:textId="77777777" w:rsidR="00EE060D" w:rsidRDefault="00C34053" w:rsidP="004C4253">
      <w:r w:rsidRPr="008711EA">
        <w:t>The PATH SWITCH REQUEST ACKNOWLEDGE message may contain</w:t>
      </w:r>
      <w:r w:rsidRPr="008711EA">
        <w:rPr>
          <w:lang w:eastAsia="zh-CN"/>
        </w:rPr>
        <w:t xml:space="preserve"> the </w:t>
      </w:r>
      <w:r w:rsidRPr="008711EA">
        <w:rPr>
          <w:i/>
          <w:lang w:eastAsia="zh-CN"/>
        </w:rPr>
        <w:t xml:space="preserve">Additional RRM Policy Index </w:t>
      </w:r>
      <w:r w:rsidRPr="008711EA">
        <w:rPr>
          <w:lang w:eastAsia="zh-CN"/>
        </w:rPr>
        <w:t xml:space="preserve">IE, </w:t>
      </w:r>
      <w:r w:rsidRPr="008711EA">
        <w:t>if available in the MME for cases specified in TS 23.401 [11]. The eNB shall, if supported, store it and use it as specified in TS 36.300 [14].</w:t>
      </w:r>
    </w:p>
    <w:p w14:paraId="6FFB2AE3" w14:textId="77777777" w:rsidR="00723230" w:rsidRPr="008711EA" w:rsidRDefault="00723230" w:rsidP="004C4253">
      <w:pPr>
        <w:rPr>
          <w:rFonts w:ascii="Times-Roman" w:hAnsi="Times-Roman" w:cs="Times-Roman"/>
          <w:lang w:val="en-US" w:eastAsia="fr-FR"/>
        </w:rPr>
      </w:pPr>
      <w:r w:rsidRPr="006F1C20">
        <w:t xml:space="preserve">If the </w:t>
      </w:r>
      <w:r w:rsidRPr="006F1C20">
        <w:rPr>
          <w:i/>
        </w:rPr>
        <w:t xml:space="preserve">UE Radio Capability ID </w:t>
      </w:r>
      <w:r w:rsidRPr="006F1C20">
        <w:t xml:space="preserve">IE is included in the </w:t>
      </w:r>
      <w:r w:rsidRPr="006F1C20">
        <w:rPr>
          <w:lang w:eastAsia="zh-CN"/>
        </w:rPr>
        <w:t xml:space="preserve">PATH SWITCH REQUEST ACKNOWLEDGE </w:t>
      </w:r>
      <w:r w:rsidRPr="006F1C20">
        <w:t xml:space="preserve">message, the eNB shall, if supported, use it as defined </w:t>
      </w:r>
      <w:r>
        <w:t xml:space="preserve">in </w:t>
      </w:r>
      <w:r w:rsidRPr="006F1C20">
        <w:t>TS 23.401 [11].</w:t>
      </w:r>
    </w:p>
    <w:p w14:paraId="11A94639" w14:textId="77777777" w:rsidR="00BB6E2B" w:rsidRDefault="00BB6E2B" w:rsidP="004C4253">
      <w:pPr>
        <w:rPr>
          <w:rFonts w:ascii="Times-Roman" w:hAnsi="Times-Roman" w:cs="Times-Roman"/>
          <w:lang w:val="en-US" w:eastAsia="fr-FR"/>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lang w:eastAsia="zh-CN"/>
        </w:rPr>
        <w:t xml:space="preserve">PATH SWITCH REQUEST </w:t>
      </w:r>
      <w:r w:rsidRPr="008711EA">
        <w:rPr>
          <w:rFonts w:ascii="Times-Roman" w:hAnsi="Times-Roman" w:cs="Times-Roman"/>
          <w:lang w:val="en-US" w:eastAsia="fr-FR"/>
        </w:rPr>
        <w:t>message.</w:t>
      </w:r>
    </w:p>
    <w:p w14:paraId="25F7A0A5" w14:textId="77777777" w:rsidR="00E33B96" w:rsidRPr="00697630" w:rsidRDefault="00E33B96" w:rsidP="00E33B96">
      <w:pPr>
        <w:tabs>
          <w:tab w:val="right" w:pos="9641"/>
        </w:tabs>
      </w:pPr>
      <w:r w:rsidRPr="00697630">
        <w:t xml:space="preserve">If the </w:t>
      </w:r>
      <w:r w:rsidRPr="00697630">
        <w:rPr>
          <w:i/>
          <w:iCs/>
        </w:rPr>
        <w:t>NR V2X Services Authorized</w:t>
      </w:r>
      <w:r w:rsidRPr="00697630">
        <w:t xml:space="preserve"> IE is contained in the </w:t>
      </w:r>
      <w:r w:rsidRPr="00550BC8">
        <w:rPr>
          <w:lang w:eastAsia="zh-CN"/>
        </w:rPr>
        <w:t>PATH SWITCH REQUEST ACKNOWLEDGE</w:t>
      </w:r>
      <w:r w:rsidRPr="00697630">
        <w:t xml:space="preserve"> </w:t>
      </w:r>
      <w:r>
        <w:t>message, the eNB</w:t>
      </w:r>
      <w:r w:rsidRPr="00697630">
        <w:t xml:space="preserve"> shall, if supported, update its V2X services authorization information for the UE accordingly. If the </w:t>
      </w:r>
      <w:r w:rsidRPr="00697630">
        <w:rPr>
          <w:i/>
          <w:iCs/>
        </w:rPr>
        <w:t>NR V2X Services Authorized</w:t>
      </w:r>
      <w:r w:rsidRPr="00697630">
        <w:t xml:space="preserve"> IE includes one or more I</w:t>
      </w:r>
      <w:r>
        <w:t xml:space="preserve">Es set to "not authorized", the eNB </w:t>
      </w:r>
      <w:r w:rsidRPr="00697630">
        <w:t>shall, if supported, initiate actions to ensure that the UE is no longer accessing the relevant service(s).</w:t>
      </w:r>
    </w:p>
    <w:p w14:paraId="27DAACAA" w14:textId="77777777" w:rsidR="00E33B96" w:rsidRPr="00550BC8" w:rsidRDefault="00E33B96" w:rsidP="00E33B96">
      <w:pPr>
        <w:rPr>
          <w:lang w:eastAsia="zh-CN"/>
        </w:rPr>
      </w:pPr>
      <w:r w:rsidRPr="00550BC8">
        <w:t>If the</w:t>
      </w:r>
      <w:r w:rsidRPr="00550BC8">
        <w:rPr>
          <w:i/>
          <w:snapToGrid w:val="0"/>
        </w:rPr>
        <w:t xml:space="preserve"> </w:t>
      </w:r>
      <w:r>
        <w:rPr>
          <w:i/>
          <w:snapToGrid w:val="0"/>
        </w:rPr>
        <w:t xml:space="preserve">NR </w:t>
      </w:r>
      <w:r w:rsidRPr="00550BC8">
        <w:rPr>
          <w:i/>
          <w:snapToGrid w:val="0"/>
        </w:rPr>
        <w:t xml:space="preserve">UE </w:t>
      </w:r>
      <w:r w:rsidRPr="00550BC8">
        <w:rPr>
          <w:i/>
          <w:lang w:eastAsia="zh-CN"/>
        </w:rPr>
        <w:t xml:space="preserve">Sidelink </w:t>
      </w:r>
      <w:r w:rsidRPr="00550BC8">
        <w:rPr>
          <w:i/>
          <w:snapToGrid w:val="0"/>
        </w:rPr>
        <w:t>Aggregate Maximum Bit Rate</w:t>
      </w:r>
      <w:r w:rsidRPr="00550BC8">
        <w:rPr>
          <w:snapToGrid w:val="0"/>
        </w:rPr>
        <w:t xml:space="preserve"> IE</w:t>
      </w:r>
      <w:r w:rsidRPr="00550BC8">
        <w:t xml:space="preserve"> is included in the</w:t>
      </w:r>
      <w:r w:rsidRPr="00550BC8">
        <w:rPr>
          <w:lang w:eastAsia="zh-CN"/>
        </w:rPr>
        <w:t xml:space="preserve"> PATH SWITCH REQUEST ACKNOWLEDGE</w:t>
      </w:r>
      <w:r w:rsidRPr="00550BC8">
        <w:t xml:space="preserve"> message</w:t>
      </w:r>
      <w:r w:rsidRPr="00550BC8">
        <w:rPr>
          <w:lang w:eastAsia="zh-CN"/>
        </w:rPr>
        <w:t>,</w:t>
      </w:r>
      <w:r w:rsidRPr="00550BC8">
        <w:t xml:space="preserve"> the eNB shall</w:t>
      </w:r>
      <w:r w:rsidRPr="00550BC8">
        <w:rPr>
          <w:lang w:eastAsia="zh-CN"/>
        </w:rPr>
        <w:t>, if supported</w:t>
      </w:r>
      <w:r w:rsidRPr="00550BC8">
        <w:t>:</w:t>
      </w:r>
    </w:p>
    <w:p w14:paraId="0B1EBD9E" w14:textId="77777777" w:rsidR="00E33B96" w:rsidRPr="00550BC8" w:rsidRDefault="00E33B96" w:rsidP="00E33B96">
      <w:pPr>
        <w:pStyle w:val="B1"/>
        <w:rPr>
          <w:lang w:eastAsia="zh-CN"/>
        </w:rPr>
      </w:pPr>
      <w:r w:rsidRPr="00550BC8">
        <w:t>-</w:t>
      </w:r>
      <w:r w:rsidRPr="00550BC8">
        <w:tab/>
        <w:t xml:space="preserve">replace the previously provided NR UE </w:t>
      </w:r>
      <w:r w:rsidRPr="00550BC8">
        <w:rPr>
          <w:lang w:eastAsia="zh-CN"/>
        </w:rPr>
        <w:t xml:space="preserve">Sidelink </w:t>
      </w:r>
      <w:r w:rsidRPr="00550BC8">
        <w:t>Aggregate Maximum Bit Rate</w:t>
      </w:r>
      <w:r w:rsidRPr="00550BC8">
        <w:rPr>
          <w:lang w:eastAsia="zh-CN"/>
        </w:rPr>
        <w:t xml:space="preserve">, if available </w:t>
      </w:r>
      <w:r w:rsidRPr="00550BC8">
        <w:t>in the UE context</w:t>
      </w:r>
      <w:r w:rsidRPr="00550BC8">
        <w:rPr>
          <w:lang w:eastAsia="zh-CN"/>
        </w:rPr>
        <w:t>,</w:t>
      </w:r>
      <w:r w:rsidRPr="00550BC8">
        <w:t xml:space="preserve"> with the received value;</w:t>
      </w:r>
      <w:r w:rsidRPr="00550BC8">
        <w:rPr>
          <w:lang w:eastAsia="zh-CN"/>
        </w:rPr>
        <w:t xml:space="preserve"> </w:t>
      </w:r>
    </w:p>
    <w:p w14:paraId="355D114B" w14:textId="77777777" w:rsidR="00E33B96" w:rsidRPr="00550BC8" w:rsidRDefault="00E33B96" w:rsidP="00E33B96">
      <w:pPr>
        <w:pStyle w:val="B1"/>
      </w:pPr>
      <w:r w:rsidRPr="00550BC8">
        <w:t>-</w:t>
      </w:r>
      <w:r w:rsidRPr="00550BC8">
        <w:tab/>
        <w:t>use the received value for the concerned UE</w:t>
      </w:r>
      <w:r w:rsidRPr="00550BC8">
        <w:rPr>
          <w:lang w:eastAsia="zh-CN"/>
        </w:rPr>
        <w:t xml:space="preserve">’s sidelink communication in network scheduled mode for </w:t>
      </w:r>
      <w:r>
        <w:rPr>
          <w:lang w:eastAsia="zh-CN"/>
        </w:rPr>
        <w:t xml:space="preserve">NR </w:t>
      </w:r>
      <w:r w:rsidRPr="00550BC8">
        <w:rPr>
          <w:lang w:eastAsia="zh-CN"/>
        </w:rPr>
        <w:t>V2X services</w:t>
      </w:r>
      <w:r w:rsidRPr="00550BC8">
        <w:t>.</w:t>
      </w:r>
    </w:p>
    <w:p w14:paraId="4E6D3B3E" w14:textId="77777777" w:rsidR="00E33B96" w:rsidRPr="008711EA" w:rsidRDefault="00E33B96" w:rsidP="00E33B96">
      <w:r w:rsidRPr="00EE35FB">
        <w:rPr>
          <w:rFonts w:eastAsia="SimSun"/>
        </w:rPr>
        <w:t>If the</w:t>
      </w:r>
      <w:r w:rsidRPr="00EE35FB">
        <w:rPr>
          <w:rFonts w:eastAsia="SimSun"/>
          <w:i/>
          <w:snapToGrid w:val="0"/>
        </w:rPr>
        <w:t xml:space="preserve"> </w:t>
      </w:r>
      <w:r w:rsidRPr="00EE35FB">
        <w:rPr>
          <w:rFonts w:eastAsia="SimSun" w:cs="Arial" w:hint="eastAsia"/>
          <w:i/>
          <w:lang w:eastAsia="zh-CN"/>
        </w:rPr>
        <w:t>PC5 QoS Parameters</w:t>
      </w:r>
      <w:r w:rsidRPr="00EE35FB">
        <w:rPr>
          <w:rFonts w:eastAsia="SimSun"/>
          <w:i/>
          <w:lang w:eastAsia="zh-CN"/>
        </w:rPr>
        <w:t xml:space="preserve"> </w:t>
      </w:r>
      <w:r w:rsidRPr="00EE35FB">
        <w:rPr>
          <w:rFonts w:eastAsia="SimSun"/>
          <w:lang w:eastAsia="zh-CN"/>
        </w:rPr>
        <w:t>IE</w:t>
      </w:r>
      <w:r w:rsidRPr="00EE35FB">
        <w:rPr>
          <w:rFonts w:eastAsia="SimSun"/>
        </w:rPr>
        <w:t xml:space="preserve"> is included in the PATH SWITCH REQUEST</w:t>
      </w:r>
      <w:r w:rsidRPr="00EE35FB">
        <w:rPr>
          <w:rFonts w:eastAsia="MS Mincho"/>
        </w:rPr>
        <w:t xml:space="preserve"> </w:t>
      </w:r>
      <w:r w:rsidRPr="00EE35FB">
        <w:rPr>
          <w:rFonts w:eastAsia="SimSun"/>
        </w:rPr>
        <w:t>ACKNOWLEDGE message</w:t>
      </w:r>
      <w:r w:rsidRPr="00EE35FB">
        <w:rPr>
          <w:rFonts w:eastAsia="SimSun"/>
          <w:lang w:eastAsia="zh-CN"/>
        </w:rPr>
        <w:t>,</w:t>
      </w:r>
      <w:r w:rsidRPr="00EE35FB">
        <w:rPr>
          <w:rFonts w:eastAsia="SimSun"/>
        </w:rPr>
        <w:t xml:space="preserve"> the eNB shall</w:t>
      </w:r>
      <w:r w:rsidRPr="00EE35FB">
        <w:rPr>
          <w:rFonts w:eastAsia="SimSun"/>
          <w:lang w:eastAsia="zh-CN"/>
        </w:rPr>
        <w:t>, if supported</w:t>
      </w:r>
      <w:r w:rsidRPr="00EE35FB">
        <w:rPr>
          <w:rFonts w:eastAsia="SimSun" w:hint="eastAsia"/>
          <w:lang w:eastAsia="zh-CN"/>
        </w:rPr>
        <w:t>,</w:t>
      </w:r>
      <w:r w:rsidRPr="00EE35FB">
        <w:rPr>
          <w:rFonts w:eastAsia="SimSun"/>
        </w:rPr>
        <w:t xml:space="preserve"> use </w:t>
      </w:r>
      <w:r w:rsidRPr="00EE35FB">
        <w:rPr>
          <w:rFonts w:eastAsia="SimSun" w:hint="eastAsia"/>
          <w:lang w:eastAsia="zh-CN"/>
        </w:rPr>
        <w:t>it</w:t>
      </w:r>
      <w:r w:rsidRPr="00EE35FB">
        <w:rPr>
          <w:rFonts w:eastAsia="SimSun"/>
        </w:rPr>
        <w:t xml:space="preserve"> for the concerned UE</w:t>
      </w:r>
      <w:r w:rsidRPr="00EE35FB">
        <w:rPr>
          <w:rFonts w:eastAsia="SimSun"/>
          <w:lang w:eastAsia="zh-CN"/>
        </w:rPr>
        <w:t xml:space="preserve">’s </w:t>
      </w:r>
      <w:r w:rsidRPr="00EE35FB">
        <w:rPr>
          <w:rFonts w:eastAsia="SimSun" w:hint="eastAsia"/>
          <w:lang w:eastAsia="zh-CN"/>
        </w:rPr>
        <w:t xml:space="preserve">NR </w:t>
      </w:r>
      <w:r w:rsidRPr="00EE35FB">
        <w:rPr>
          <w:rFonts w:eastAsia="SimSun"/>
          <w:lang w:eastAsia="zh-CN"/>
        </w:rPr>
        <w:t>sidelink communication</w:t>
      </w:r>
      <w:r w:rsidRPr="00EE35FB">
        <w:rPr>
          <w:rFonts w:eastAsia="SimSun" w:hint="eastAsia"/>
          <w:lang w:eastAsia="zh-CN"/>
        </w:rPr>
        <w:t xml:space="preserve"> as specified in TS 23.285 </w:t>
      </w:r>
      <w:r w:rsidR="00F671B4">
        <w:rPr>
          <w:rFonts w:eastAsia="SimSun" w:hint="eastAsia"/>
          <w:lang w:eastAsia="zh-CN"/>
        </w:rPr>
        <w:t>[49]</w:t>
      </w:r>
      <w:r w:rsidRPr="00EE35FB">
        <w:rPr>
          <w:rFonts w:eastAsia="SimSun"/>
        </w:rPr>
        <w:t>.</w:t>
      </w:r>
    </w:p>
    <w:p w14:paraId="4F86A0ED" w14:textId="12C73BD3" w:rsidR="005A7CE7" w:rsidRDefault="005A7CE7" w:rsidP="005A7CE7">
      <w:bookmarkStart w:id="1935" w:name="_Toc20953436"/>
      <w:bookmarkStart w:id="1936" w:name="_Toc29390613"/>
      <w:bookmarkStart w:id="1937" w:name="_Toc36551350"/>
      <w:bookmarkStart w:id="1938" w:name="_Toc45831547"/>
      <w:bookmarkStart w:id="1939" w:name="_Toc51762500"/>
      <w:bookmarkStart w:id="1940" w:name="_Toc64381552"/>
      <w:bookmarkStart w:id="1941" w:name="_Toc73964070"/>
      <w:bookmarkStart w:id="1942" w:name="_Toc88646678"/>
      <w:bookmarkStart w:id="1943" w:name="_Toc97882627"/>
      <w:r>
        <w:t xml:space="preserve">For each E-RAB for which the </w:t>
      </w:r>
      <w:r w:rsidRPr="005A5291">
        <w:rPr>
          <w:i/>
          <w:iCs/>
        </w:rPr>
        <w:t>Security Indication</w:t>
      </w:r>
      <w:r>
        <w:t xml:space="preserve"> IE is included in the </w:t>
      </w:r>
      <w:r>
        <w:rPr>
          <w:i/>
          <w:iCs/>
        </w:rPr>
        <w:t>E-RABs Switched in Downlink Item</w:t>
      </w:r>
      <w:r>
        <w:t xml:space="preserve"> IE of the PATH SWITCH REQUEST message, the MME shall, if supported, behave as specified in TS 33.401 [15] and may send back the </w:t>
      </w:r>
      <w:r>
        <w:rPr>
          <w:i/>
          <w:iCs/>
        </w:rPr>
        <w:t>Security Indication</w:t>
      </w:r>
      <w:r>
        <w:t xml:space="preserve"> IE within the </w:t>
      </w:r>
      <w:r>
        <w:rPr>
          <w:i/>
          <w:iCs/>
        </w:rPr>
        <w:t xml:space="preserve">E-RAB </w:t>
      </w:r>
      <w:r w:rsidR="00F74E5C">
        <w:rPr>
          <w:i/>
          <w:iCs/>
        </w:rPr>
        <w:t>To Be Updated</w:t>
      </w:r>
      <w:r>
        <w:rPr>
          <w:i/>
          <w:iCs/>
        </w:rPr>
        <w:t xml:space="preserve"> Item </w:t>
      </w:r>
      <w:r>
        <w:t>IE of the PATH SWITCH REQUEST ACKNOWLEDGE message.</w:t>
      </w:r>
    </w:p>
    <w:p w14:paraId="7AD8710C" w14:textId="5E9C7FE8" w:rsidR="005A7CE7" w:rsidRDefault="005A7CE7" w:rsidP="005A7CE7">
      <w:r>
        <w:t xml:space="preserve">If the </w:t>
      </w:r>
      <w:r>
        <w:rPr>
          <w:i/>
          <w:iCs/>
        </w:rPr>
        <w:t>Security Indication</w:t>
      </w:r>
      <w:r>
        <w:t xml:space="preserve"> IE is included within the </w:t>
      </w:r>
      <w:r>
        <w:rPr>
          <w:i/>
          <w:iCs/>
        </w:rPr>
        <w:t xml:space="preserve">E-RAB </w:t>
      </w:r>
      <w:r w:rsidR="00F74E5C">
        <w:rPr>
          <w:i/>
          <w:iCs/>
        </w:rPr>
        <w:t>To Be Updated</w:t>
      </w:r>
      <w:r>
        <w:rPr>
          <w:i/>
          <w:iCs/>
        </w:rPr>
        <w:t xml:space="preserve"> Item</w:t>
      </w:r>
      <w:r>
        <w:t xml:space="preserve"> IE of the PATH SWITCH REQUEST ACKNOWLEDGE message, the eNB shall, if supported, behave as specified in TS 33.401 [15].</w:t>
      </w:r>
    </w:p>
    <w:p w14:paraId="5C75C81A" w14:textId="77777777" w:rsidR="000E2576" w:rsidRPr="008711EA" w:rsidRDefault="000E2576" w:rsidP="000E2576">
      <w:pPr>
        <w:pStyle w:val="Heading4"/>
      </w:pPr>
      <w:bookmarkStart w:id="1944" w:name="_CR8_4_4_3"/>
      <w:bookmarkStart w:id="1945" w:name="_Toc98531202"/>
      <w:bookmarkStart w:id="1946" w:name="_Toc105517274"/>
      <w:bookmarkStart w:id="1947" w:name="_Toc106108165"/>
      <w:bookmarkStart w:id="1948" w:name="_Toc113656750"/>
      <w:bookmarkStart w:id="1949" w:name="_Toc114051969"/>
      <w:bookmarkStart w:id="1950" w:name="_Toc155891233"/>
      <w:bookmarkEnd w:id="1944"/>
      <w:r w:rsidRPr="008711EA">
        <w:t>8.4.4.3</w:t>
      </w:r>
      <w:r w:rsidRPr="008711EA">
        <w:tab/>
        <w:t>Unsuccessful Operation</w:t>
      </w:r>
      <w:bookmarkEnd w:id="1935"/>
      <w:bookmarkEnd w:id="1936"/>
      <w:bookmarkEnd w:id="1937"/>
      <w:bookmarkEnd w:id="1938"/>
      <w:bookmarkEnd w:id="1939"/>
      <w:bookmarkEnd w:id="1940"/>
      <w:bookmarkEnd w:id="1941"/>
      <w:bookmarkEnd w:id="1942"/>
      <w:bookmarkEnd w:id="1943"/>
      <w:bookmarkEnd w:id="1945"/>
      <w:bookmarkEnd w:id="1946"/>
      <w:bookmarkEnd w:id="1947"/>
      <w:bookmarkEnd w:id="1948"/>
      <w:bookmarkEnd w:id="1949"/>
      <w:bookmarkEnd w:id="1950"/>
    </w:p>
    <w:bookmarkStart w:id="1951" w:name="_MON_1295845529"/>
    <w:bookmarkEnd w:id="1951"/>
    <w:p w14:paraId="2D8A7945" w14:textId="77777777" w:rsidR="000E2576" w:rsidRPr="008711EA" w:rsidRDefault="000E2576" w:rsidP="000E2576">
      <w:pPr>
        <w:pStyle w:val="TH"/>
        <w:rPr>
          <w:rFonts w:eastAsia="SimSun"/>
        </w:rPr>
      </w:pPr>
      <w:r w:rsidRPr="008711EA">
        <w:rPr>
          <w:rFonts w:eastAsia="SimSun"/>
        </w:rPr>
        <w:object w:dxaOrig="5385" w:dyaOrig="2354" w14:anchorId="235498E9">
          <v:shape id="_x0000_i1053" type="#_x0000_t75" style="width:259.5pt;height:112.5pt" o:ole="">
            <v:imagedata r:id="rId68" o:title=""/>
          </v:shape>
          <o:OLEObject Type="Embed" ProgID="Word.Picture.8" ShapeID="_x0000_i1053" DrawAspect="Content" ObjectID="_1766593632" r:id="rId69"/>
        </w:object>
      </w:r>
    </w:p>
    <w:p w14:paraId="345B0E27" w14:textId="77777777" w:rsidR="000E2576" w:rsidRPr="008711EA" w:rsidRDefault="000E2576" w:rsidP="000E2576">
      <w:pPr>
        <w:pStyle w:val="TF"/>
      </w:pPr>
      <w:bookmarkStart w:id="1952" w:name="_CRFigure8_4_4_31"/>
      <w:r w:rsidRPr="008711EA">
        <w:t xml:space="preserve">Figure </w:t>
      </w:r>
      <w:bookmarkEnd w:id="1952"/>
      <w:r w:rsidRPr="008711EA">
        <w:t>8.4.4.3-1: Path switch request: unsuccessful operation</w:t>
      </w:r>
    </w:p>
    <w:p w14:paraId="243ACFF4" w14:textId="77777777" w:rsidR="000E2576" w:rsidRPr="008711EA" w:rsidRDefault="000E2576" w:rsidP="000E2576">
      <w:r w:rsidRPr="008711EA">
        <w:t xml:space="preserve">If the EPC fails to switch the downlink GTP tunnel endpoint towards a new GTP tunnel endpoint for all E-RABs included in the </w:t>
      </w:r>
      <w:r w:rsidRPr="008711EA">
        <w:rPr>
          <w:i/>
          <w:iCs/>
        </w:rPr>
        <w:t>E-RAB To Be Switched in Downlink List</w:t>
      </w:r>
      <w:r w:rsidRPr="008711EA">
        <w:t xml:space="preserve"> IE during the execution of the Path Switch Request procedure, the MME shall send the PATH SWITCH REQUEST FAILURE message to the eNB with an appropriate cause value. In </w:t>
      </w:r>
      <w:r w:rsidRPr="008711EA">
        <w:rPr>
          <w:lang w:eastAsia="zh-CN"/>
        </w:rPr>
        <w:t>this case</w:t>
      </w:r>
      <w:r w:rsidRPr="008711EA">
        <w:t>, the eNB should decide its subsequent action</w:t>
      </w:r>
      <w:r w:rsidRPr="008711EA">
        <w:rPr>
          <w:lang w:eastAsia="zh-CN"/>
        </w:rPr>
        <w:t xml:space="preserve">s and the MME </w:t>
      </w:r>
      <w:r w:rsidRPr="008711EA">
        <w:t xml:space="preserve">should </w:t>
      </w:r>
      <w:r w:rsidRPr="008711EA">
        <w:rPr>
          <w:lang w:eastAsia="zh-CN"/>
        </w:rPr>
        <w:t>behave as described in TS 23.401 [11].</w:t>
      </w:r>
    </w:p>
    <w:p w14:paraId="7F4878B0" w14:textId="77777777" w:rsidR="000E2576" w:rsidRPr="008711EA" w:rsidRDefault="000E2576" w:rsidP="000E2576">
      <w:pPr>
        <w:pStyle w:val="Heading4"/>
      </w:pPr>
      <w:bookmarkStart w:id="1953" w:name="_CR8_4_4_4"/>
      <w:bookmarkStart w:id="1954" w:name="_Toc20953437"/>
      <w:bookmarkStart w:id="1955" w:name="_Toc29390614"/>
      <w:bookmarkStart w:id="1956" w:name="_Toc36551351"/>
      <w:bookmarkStart w:id="1957" w:name="_Toc45831548"/>
      <w:bookmarkStart w:id="1958" w:name="_Toc51762501"/>
      <w:bookmarkStart w:id="1959" w:name="_Toc64381553"/>
      <w:bookmarkStart w:id="1960" w:name="_Toc73964071"/>
      <w:bookmarkStart w:id="1961" w:name="_Toc88646679"/>
      <w:bookmarkStart w:id="1962" w:name="_Toc97882628"/>
      <w:bookmarkStart w:id="1963" w:name="_Toc98531203"/>
      <w:bookmarkStart w:id="1964" w:name="_Toc105517275"/>
      <w:bookmarkStart w:id="1965" w:name="_Toc106108166"/>
      <w:bookmarkStart w:id="1966" w:name="_Toc113656751"/>
      <w:bookmarkStart w:id="1967" w:name="_Toc114051970"/>
      <w:bookmarkStart w:id="1968" w:name="_Toc155891234"/>
      <w:bookmarkEnd w:id="1953"/>
      <w:r w:rsidRPr="008711EA">
        <w:t>8.4.4.4</w:t>
      </w:r>
      <w:r w:rsidRPr="008711EA">
        <w:tab/>
        <w:t>Abnormal Conditions</w:t>
      </w:r>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p>
    <w:p w14:paraId="1A4AE8DB" w14:textId="77777777" w:rsidR="000E2576" w:rsidRPr="008711EA" w:rsidRDefault="000E2576" w:rsidP="000E2576">
      <w:r w:rsidRPr="008711EA">
        <w:t xml:space="preserve">If the MME receives a PATH SWITCH REQUEST message containing several </w:t>
      </w:r>
      <w:r w:rsidRPr="008711EA">
        <w:rPr>
          <w:i/>
        </w:rPr>
        <w:t>E-RAB ID</w:t>
      </w:r>
      <w:r w:rsidRPr="008711EA">
        <w:t xml:space="preserve"> IEs (in the </w:t>
      </w:r>
      <w:r w:rsidRPr="008711EA">
        <w:rPr>
          <w:i/>
        </w:rPr>
        <w:t>E-RAB To Be Switched in Downlink List</w:t>
      </w:r>
      <w:r w:rsidRPr="008711EA">
        <w:t xml:space="preserve"> IE) set to the same value, the MME shall send the PATH SWITCH REQUEST FAILURE message to the eNB.</w:t>
      </w:r>
    </w:p>
    <w:p w14:paraId="46D3E935" w14:textId="77777777" w:rsidR="000E2576" w:rsidRPr="008711EA" w:rsidRDefault="000E2576" w:rsidP="000E2576">
      <w:r w:rsidRPr="008711EA">
        <w:t xml:space="preserve">If the MME receives a PATH SWITCH REQUEST message without the </w:t>
      </w:r>
      <w:r w:rsidRPr="008711EA">
        <w:rPr>
          <w:i/>
        </w:rPr>
        <w:t>CSG Membership Status</w:t>
      </w:r>
      <w:r w:rsidRPr="008711EA">
        <w:t xml:space="preserve"> IE, and the cell accessed by the UE is a hybrid cell with a different CSG from the source cell or the source cell does not have a CSG ID, the MME shall send the PATH SWITCH REQUEST FAILURE message to the eNB.</w:t>
      </w:r>
    </w:p>
    <w:p w14:paraId="4AA67351" w14:textId="77777777" w:rsidR="000E2576" w:rsidRPr="008711EA" w:rsidRDefault="000E2576" w:rsidP="000E2576">
      <w:r w:rsidRPr="008711EA">
        <w:t xml:space="preserve">If the </w:t>
      </w:r>
      <w:r w:rsidRPr="008711EA">
        <w:rPr>
          <w:i/>
        </w:rPr>
        <w:t>CSG Membership Status</w:t>
      </w:r>
      <w:r w:rsidRPr="008711EA">
        <w:t xml:space="preserve"> IE is not included in the PATH SWITCH REQUEST ACKNOWLEDGE message and the cell accessed by the UE is a hybrid cell with a different CSG from the source cell or the source cell does not have a CSG ID, the eNB shall consider the procedure as unsuccessfully terminated and initiate local error handling.</w:t>
      </w:r>
    </w:p>
    <w:p w14:paraId="6EA2B4D4" w14:textId="77777777" w:rsidR="000E2576" w:rsidRPr="008711EA" w:rsidRDefault="000E2576" w:rsidP="000E2576">
      <w:pPr>
        <w:pStyle w:val="Heading3"/>
      </w:pPr>
      <w:bookmarkStart w:id="1969" w:name="_CR8_4_5"/>
      <w:bookmarkStart w:id="1970" w:name="_Toc20953438"/>
      <w:bookmarkStart w:id="1971" w:name="_Toc29390615"/>
      <w:bookmarkStart w:id="1972" w:name="_Toc36551352"/>
      <w:bookmarkStart w:id="1973" w:name="_Toc45831549"/>
      <w:bookmarkStart w:id="1974" w:name="_Toc51762502"/>
      <w:bookmarkStart w:id="1975" w:name="_Toc64381554"/>
      <w:bookmarkStart w:id="1976" w:name="_Toc73964072"/>
      <w:bookmarkStart w:id="1977" w:name="_Toc88646680"/>
      <w:bookmarkStart w:id="1978" w:name="_Toc97882629"/>
      <w:bookmarkStart w:id="1979" w:name="_Toc98531204"/>
      <w:bookmarkStart w:id="1980" w:name="_Toc105517276"/>
      <w:bookmarkStart w:id="1981" w:name="_Toc106108167"/>
      <w:bookmarkStart w:id="1982" w:name="_Toc113656752"/>
      <w:bookmarkStart w:id="1983" w:name="_Toc114051971"/>
      <w:bookmarkStart w:id="1984" w:name="_Toc155891235"/>
      <w:bookmarkEnd w:id="1969"/>
      <w:r w:rsidRPr="008711EA">
        <w:t>8.4.5</w:t>
      </w:r>
      <w:r w:rsidRPr="008711EA">
        <w:tab/>
        <w:t>Handover Cancellation</w:t>
      </w:r>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p>
    <w:p w14:paraId="73001103" w14:textId="77777777" w:rsidR="000E2576" w:rsidRPr="008711EA" w:rsidRDefault="000E2576" w:rsidP="000E2576">
      <w:pPr>
        <w:pStyle w:val="Heading4"/>
      </w:pPr>
      <w:bookmarkStart w:id="1985" w:name="_CR8_4_5_1"/>
      <w:bookmarkStart w:id="1986" w:name="_Toc20953439"/>
      <w:bookmarkStart w:id="1987" w:name="_Toc29390616"/>
      <w:bookmarkStart w:id="1988" w:name="_Toc36551353"/>
      <w:bookmarkStart w:id="1989" w:name="_Toc45831550"/>
      <w:bookmarkStart w:id="1990" w:name="_Toc51762503"/>
      <w:bookmarkStart w:id="1991" w:name="_Toc64381555"/>
      <w:bookmarkStart w:id="1992" w:name="_Toc73964073"/>
      <w:bookmarkStart w:id="1993" w:name="_Toc88646681"/>
      <w:bookmarkStart w:id="1994" w:name="_Toc97882630"/>
      <w:bookmarkStart w:id="1995" w:name="_Toc98531205"/>
      <w:bookmarkStart w:id="1996" w:name="_Toc105517277"/>
      <w:bookmarkStart w:id="1997" w:name="_Toc106108168"/>
      <w:bookmarkStart w:id="1998" w:name="_Toc113656753"/>
      <w:bookmarkStart w:id="1999" w:name="_Toc114051972"/>
      <w:bookmarkStart w:id="2000" w:name="_Toc155891236"/>
      <w:bookmarkEnd w:id="1985"/>
      <w:r w:rsidRPr="008711EA">
        <w:t>8.4.5.1</w:t>
      </w:r>
      <w:r w:rsidRPr="008711EA">
        <w:tab/>
        <w:t>General</w:t>
      </w:r>
      <w:bookmarkEnd w:id="1986"/>
      <w:bookmarkEnd w:id="1987"/>
      <w:bookmarkEnd w:id="1988"/>
      <w:bookmarkEnd w:id="1989"/>
      <w:bookmarkEnd w:id="1990"/>
      <w:bookmarkEnd w:id="1991"/>
      <w:bookmarkEnd w:id="1992"/>
      <w:bookmarkEnd w:id="1993"/>
      <w:bookmarkEnd w:id="1994"/>
      <w:bookmarkEnd w:id="1995"/>
      <w:bookmarkEnd w:id="1996"/>
      <w:bookmarkEnd w:id="1997"/>
      <w:bookmarkEnd w:id="1998"/>
      <w:bookmarkEnd w:id="1999"/>
      <w:bookmarkEnd w:id="2000"/>
    </w:p>
    <w:p w14:paraId="6499A4C9" w14:textId="77777777" w:rsidR="000E2576" w:rsidRPr="008711EA" w:rsidRDefault="000E2576" w:rsidP="000E2576">
      <w:r w:rsidRPr="008711EA">
        <w:t>The purpose of the Handover Cancel procedure is to enable a source eNB to cancel an ongoing handover preparation or an already prepared handover.</w:t>
      </w:r>
    </w:p>
    <w:p w14:paraId="7553A73B" w14:textId="77777777" w:rsidR="000E2576" w:rsidRPr="008711EA" w:rsidRDefault="000E2576" w:rsidP="000E2576">
      <w:r w:rsidRPr="008711EA">
        <w:t>The procedure uses UE-associated signalling.</w:t>
      </w:r>
    </w:p>
    <w:p w14:paraId="25437813" w14:textId="77777777" w:rsidR="000E2576" w:rsidRPr="008711EA" w:rsidRDefault="000E2576" w:rsidP="000E2576">
      <w:pPr>
        <w:pStyle w:val="Heading4"/>
      </w:pPr>
      <w:bookmarkStart w:id="2001" w:name="_CR8_4_5_2"/>
      <w:bookmarkStart w:id="2002" w:name="_Toc20953440"/>
      <w:bookmarkStart w:id="2003" w:name="_Toc29390617"/>
      <w:bookmarkStart w:id="2004" w:name="_Toc36551354"/>
      <w:bookmarkStart w:id="2005" w:name="_Toc45831551"/>
      <w:bookmarkStart w:id="2006" w:name="_Toc51762504"/>
      <w:bookmarkStart w:id="2007" w:name="_Toc64381556"/>
      <w:bookmarkStart w:id="2008" w:name="_Toc73964074"/>
      <w:bookmarkStart w:id="2009" w:name="_Toc88646682"/>
      <w:bookmarkStart w:id="2010" w:name="_Toc97882631"/>
      <w:bookmarkStart w:id="2011" w:name="_Toc98531206"/>
      <w:bookmarkStart w:id="2012" w:name="_Toc105517278"/>
      <w:bookmarkStart w:id="2013" w:name="_Toc106108169"/>
      <w:bookmarkStart w:id="2014" w:name="_Toc113656754"/>
      <w:bookmarkStart w:id="2015" w:name="_Toc114051973"/>
      <w:bookmarkStart w:id="2016" w:name="_Toc155891237"/>
      <w:bookmarkEnd w:id="2001"/>
      <w:r w:rsidRPr="008711EA">
        <w:t>8.4.5.2</w:t>
      </w:r>
      <w:r w:rsidRPr="008711EA">
        <w:tab/>
        <w:t>Successful Operation</w:t>
      </w:r>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p>
    <w:bookmarkStart w:id="2017" w:name="_MON_1256027099"/>
    <w:bookmarkStart w:id="2018" w:name="_MON_1288780381"/>
    <w:bookmarkEnd w:id="2017"/>
    <w:bookmarkEnd w:id="2018"/>
    <w:bookmarkStart w:id="2019" w:name="_MON_1252756886"/>
    <w:bookmarkEnd w:id="2019"/>
    <w:p w14:paraId="28622B46" w14:textId="77777777" w:rsidR="000E2576" w:rsidRPr="008711EA" w:rsidRDefault="000E2576" w:rsidP="000E2576">
      <w:pPr>
        <w:pStyle w:val="TH"/>
      </w:pPr>
      <w:r w:rsidRPr="008711EA">
        <w:object w:dxaOrig="4950" w:dyaOrig="2550" w14:anchorId="7F7ADAFD">
          <v:shape id="_x0000_i1054" type="#_x0000_t75" style="width:247.5pt;height:127.5pt" o:ole="" fillcolor="window">
            <v:imagedata r:id="rId70" o:title=""/>
          </v:shape>
          <o:OLEObject Type="Embed" ProgID="Word.Picture.8" ShapeID="_x0000_i1054" DrawAspect="Content" ObjectID="_1766593633" r:id="rId71"/>
        </w:object>
      </w:r>
    </w:p>
    <w:p w14:paraId="5922E303" w14:textId="77777777" w:rsidR="000E2576" w:rsidRPr="008711EA" w:rsidRDefault="000E2576" w:rsidP="000E2576">
      <w:pPr>
        <w:pStyle w:val="TF"/>
        <w:rPr>
          <w:rFonts w:eastAsia="MS Mincho"/>
        </w:rPr>
      </w:pPr>
      <w:bookmarkStart w:id="2020" w:name="_CRFigure8_4_5_21"/>
      <w:r w:rsidRPr="008711EA">
        <w:t xml:space="preserve">Figure </w:t>
      </w:r>
      <w:bookmarkEnd w:id="2020"/>
      <w:r w:rsidRPr="008711EA">
        <w:t xml:space="preserve">8.4.5.2-1: Handover Cancel procedure. Successful </w:t>
      </w:r>
      <w:r w:rsidRPr="008711EA">
        <w:rPr>
          <w:rFonts w:eastAsia="MS Mincho"/>
        </w:rPr>
        <w:t>o</w:t>
      </w:r>
      <w:r w:rsidRPr="008711EA">
        <w:t>peration</w:t>
      </w:r>
      <w:r w:rsidRPr="008711EA">
        <w:rPr>
          <w:rFonts w:eastAsia="MS Mincho"/>
        </w:rPr>
        <w:t>.</w:t>
      </w:r>
    </w:p>
    <w:p w14:paraId="2A6BC7FA" w14:textId="77777777" w:rsidR="000E2576" w:rsidRPr="008711EA" w:rsidRDefault="000E2576" w:rsidP="000E2576">
      <w:r w:rsidRPr="008711EA">
        <w:t>The source eNB initiates the procedure by sending a HANDOVER CANCEL message to the EPC.</w:t>
      </w:r>
    </w:p>
    <w:p w14:paraId="03E38C27" w14:textId="77777777" w:rsidR="000E2576" w:rsidRPr="008711EA" w:rsidRDefault="000E2576" w:rsidP="000E2576">
      <w:r w:rsidRPr="008711EA">
        <w:t>The HANDOVER CANCEL message shall indicate the reason for cancel</w:t>
      </w:r>
      <w:r w:rsidRPr="008711EA">
        <w:rPr>
          <w:rFonts w:eastAsia="MS Mincho"/>
        </w:rPr>
        <w:t>l</w:t>
      </w:r>
      <w:r w:rsidRPr="008711EA">
        <w:t xml:space="preserve">ing the handover with the appropriate value of the </w:t>
      </w:r>
      <w:r w:rsidRPr="008711EA">
        <w:rPr>
          <w:i/>
        </w:rPr>
        <w:t>Cause</w:t>
      </w:r>
      <w:r w:rsidRPr="008711EA">
        <w:t xml:space="preserve"> IE.</w:t>
      </w:r>
    </w:p>
    <w:p w14:paraId="4B846ED6" w14:textId="77777777" w:rsidR="000E2576" w:rsidRPr="008711EA" w:rsidRDefault="000E2576" w:rsidP="000E2576">
      <w:r w:rsidRPr="008711EA">
        <w:t>Upon reception of a HANDOVER CANCEL message, the EPC shall terminate the ongoing Handover Preparation procedure, release any resources associated with the handover preparation and send a HANDOVER CANCEL ACKNOWLEDGE message to the source eNB.</w:t>
      </w:r>
    </w:p>
    <w:p w14:paraId="329CEA33" w14:textId="77777777" w:rsidR="000E2576" w:rsidRPr="008711EA" w:rsidRDefault="000E2576" w:rsidP="000E2576">
      <w:r w:rsidRPr="008711EA">
        <w:t>Transmission and reception of a HANDOVER CANCEL ACKNOWLEDGE</w:t>
      </w:r>
      <w:r w:rsidRPr="008711EA">
        <w:rPr>
          <w:rFonts w:eastAsia="MS Mincho"/>
        </w:rPr>
        <w:t xml:space="preserve"> message</w:t>
      </w:r>
      <w:r w:rsidRPr="008711EA">
        <w:t xml:space="preserve"> terminate the procedure in the EPC and in the source eNB. After this, the source eNB does not have a </w:t>
      </w:r>
      <w:r w:rsidRPr="008711EA">
        <w:rPr>
          <w:rFonts w:eastAsia="MS Mincho"/>
        </w:rPr>
        <w:t>p</w:t>
      </w:r>
      <w:r w:rsidRPr="008711EA">
        <w:t>repared handover for that UE-associated logical S1-connection.</w:t>
      </w:r>
    </w:p>
    <w:p w14:paraId="48D173EE" w14:textId="77777777" w:rsidR="000E2576" w:rsidRPr="008711EA" w:rsidRDefault="000E2576" w:rsidP="000E2576">
      <w:pPr>
        <w:pStyle w:val="Heading4"/>
      </w:pPr>
      <w:bookmarkStart w:id="2021" w:name="_CR8_4_5_3"/>
      <w:bookmarkStart w:id="2022" w:name="_Toc20953441"/>
      <w:bookmarkStart w:id="2023" w:name="_Toc29390618"/>
      <w:bookmarkStart w:id="2024" w:name="_Toc36551355"/>
      <w:bookmarkStart w:id="2025" w:name="_Toc45831552"/>
      <w:bookmarkStart w:id="2026" w:name="_Toc51762505"/>
      <w:bookmarkStart w:id="2027" w:name="_Toc64381557"/>
      <w:bookmarkStart w:id="2028" w:name="_Toc73964075"/>
      <w:bookmarkStart w:id="2029" w:name="_Toc88646683"/>
      <w:bookmarkStart w:id="2030" w:name="_Toc97882632"/>
      <w:bookmarkStart w:id="2031" w:name="_Toc98531207"/>
      <w:bookmarkStart w:id="2032" w:name="_Toc105517279"/>
      <w:bookmarkStart w:id="2033" w:name="_Toc106108170"/>
      <w:bookmarkStart w:id="2034" w:name="_Toc113656755"/>
      <w:bookmarkStart w:id="2035" w:name="_Toc114051974"/>
      <w:bookmarkStart w:id="2036" w:name="_Toc155891238"/>
      <w:bookmarkEnd w:id="2021"/>
      <w:r w:rsidRPr="008711EA">
        <w:t>8.4.5.3</w:t>
      </w:r>
      <w:r w:rsidRPr="008711EA">
        <w:tab/>
        <w:t>Unsuccessful Operation</w:t>
      </w:r>
      <w:bookmarkEnd w:id="2022"/>
      <w:bookmarkEnd w:id="2023"/>
      <w:bookmarkEnd w:id="2024"/>
      <w:bookmarkEnd w:id="2025"/>
      <w:bookmarkEnd w:id="2026"/>
      <w:bookmarkEnd w:id="2027"/>
      <w:bookmarkEnd w:id="2028"/>
      <w:bookmarkEnd w:id="2029"/>
      <w:bookmarkEnd w:id="2030"/>
      <w:bookmarkEnd w:id="2031"/>
      <w:bookmarkEnd w:id="2032"/>
      <w:bookmarkEnd w:id="2033"/>
      <w:bookmarkEnd w:id="2034"/>
      <w:bookmarkEnd w:id="2035"/>
      <w:bookmarkEnd w:id="2036"/>
    </w:p>
    <w:p w14:paraId="26593D4A" w14:textId="77777777" w:rsidR="000E2576" w:rsidRPr="008711EA" w:rsidRDefault="000E2576" w:rsidP="000E2576">
      <w:r w:rsidRPr="008711EA">
        <w:t>Not applicable.</w:t>
      </w:r>
    </w:p>
    <w:p w14:paraId="489112D4" w14:textId="77777777" w:rsidR="000E2576" w:rsidRPr="008711EA" w:rsidRDefault="000E2576" w:rsidP="000E2576">
      <w:pPr>
        <w:pStyle w:val="Heading4"/>
      </w:pPr>
      <w:bookmarkStart w:id="2037" w:name="_CR8_4_5_4"/>
      <w:bookmarkStart w:id="2038" w:name="_Toc20953442"/>
      <w:bookmarkStart w:id="2039" w:name="_Toc29390619"/>
      <w:bookmarkStart w:id="2040" w:name="_Toc36551356"/>
      <w:bookmarkStart w:id="2041" w:name="_Toc45831553"/>
      <w:bookmarkStart w:id="2042" w:name="_Toc51762506"/>
      <w:bookmarkStart w:id="2043" w:name="_Toc64381558"/>
      <w:bookmarkStart w:id="2044" w:name="_Toc73964076"/>
      <w:bookmarkStart w:id="2045" w:name="_Toc88646684"/>
      <w:bookmarkStart w:id="2046" w:name="_Toc97882633"/>
      <w:bookmarkStart w:id="2047" w:name="_Toc98531208"/>
      <w:bookmarkStart w:id="2048" w:name="_Toc105517280"/>
      <w:bookmarkStart w:id="2049" w:name="_Toc106108171"/>
      <w:bookmarkStart w:id="2050" w:name="_Toc113656756"/>
      <w:bookmarkStart w:id="2051" w:name="_Toc114051975"/>
      <w:bookmarkStart w:id="2052" w:name="_Toc155891239"/>
      <w:bookmarkEnd w:id="2037"/>
      <w:r w:rsidRPr="008711EA">
        <w:t>8.4.5.4</w:t>
      </w:r>
      <w:r w:rsidRPr="008711EA">
        <w:tab/>
        <w:t>Abnormal Conditions</w:t>
      </w:r>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p>
    <w:p w14:paraId="008C2BC8" w14:textId="77777777" w:rsidR="000E2576" w:rsidRPr="008711EA" w:rsidRDefault="000E2576" w:rsidP="000E2576">
      <w:r w:rsidRPr="008711EA">
        <w:t>If the source eNB becomes aware of the fact that an expected HANDOVER CANCEL ACKNOWLEDGE message is missing, the source eNB shall consider the Handover Cancellation as successfully terminated.</w:t>
      </w:r>
    </w:p>
    <w:p w14:paraId="1C784630" w14:textId="77777777" w:rsidR="000E2576" w:rsidRPr="008711EA" w:rsidRDefault="000E2576" w:rsidP="000E2576">
      <w:pPr>
        <w:pStyle w:val="Heading3"/>
      </w:pPr>
      <w:bookmarkStart w:id="2053" w:name="_CR8_4_6"/>
      <w:bookmarkStart w:id="2054" w:name="_Toc20953443"/>
      <w:bookmarkStart w:id="2055" w:name="_Toc29390620"/>
      <w:bookmarkStart w:id="2056" w:name="_Toc36551357"/>
      <w:bookmarkStart w:id="2057" w:name="_Toc45831554"/>
      <w:bookmarkStart w:id="2058" w:name="_Toc51762507"/>
      <w:bookmarkStart w:id="2059" w:name="_Toc64381559"/>
      <w:bookmarkStart w:id="2060" w:name="_Toc73964077"/>
      <w:bookmarkStart w:id="2061" w:name="_Toc88646685"/>
      <w:bookmarkStart w:id="2062" w:name="_Toc97882634"/>
      <w:bookmarkStart w:id="2063" w:name="_Toc98531209"/>
      <w:bookmarkStart w:id="2064" w:name="_Toc105517281"/>
      <w:bookmarkStart w:id="2065" w:name="_Toc106108172"/>
      <w:bookmarkStart w:id="2066" w:name="_Toc113656757"/>
      <w:bookmarkStart w:id="2067" w:name="_Toc114051976"/>
      <w:bookmarkStart w:id="2068" w:name="_Toc155891240"/>
      <w:bookmarkEnd w:id="2053"/>
      <w:r w:rsidRPr="008711EA">
        <w:t>8.4.6</w:t>
      </w:r>
      <w:r w:rsidRPr="008711EA">
        <w:tab/>
        <w:t>eNB Status Transfer</w:t>
      </w:r>
      <w:bookmarkEnd w:id="2054"/>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p>
    <w:p w14:paraId="4D29718F" w14:textId="77777777" w:rsidR="000E2576" w:rsidRPr="008711EA" w:rsidRDefault="000E2576" w:rsidP="000E2576">
      <w:pPr>
        <w:pStyle w:val="Heading4"/>
      </w:pPr>
      <w:bookmarkStart w:id="2069" w:name="_CR8_4_6_1"/>
      <w:bookmarkStart w:id="2070" w:name="_Toc20953444"/>
      <w:bookmarkStart w:id="2071" w:name="_Toc29390621"/>
      <w:bookmarkStart w:id="2072" w:name="_Toc36551358"/>
      <w:bookmarkStart w:id="2073" w:name="_Toc45831555"/>
      <w:bookmarkStart w:id="2074" w:name="_Toc51762508"/>
      <w:bookmarkStart w:id="2075" w:name="_Toc64381560"/>
      <w:bookmarkStart w:id="2076" w:name="_Toc73964078"/>
      <w:bookmarkStart w:id="2077" w:name="_Toc88646686"/>
      <w:bookmarkStart w:id="2078" w:name="_Toc97882635"/>
      <w:bookmarkStart w:id="2079" w:name="_Toc98531210"/>
      <w:bookmarkStart w:id="2080" w:name="_Toc105517282"/>
      <w:bookmarkStart w:id="2081" w:name="_Toc106108173"/>
      <w:bookmarkStart w:id="2082" w:name="_Toc113656758"/>
      <w:bookmarkStart w:id="2083" w:name="_Toc114051977"/>
      <w:bookmarkStart w:id="2084" w:name="_Toc155891241"/>
      <w:bookmarkEnd w:id="2069"/>
      <w:r w:rsidRPr="008711EA">
        <w:t>8.4.6.1</w:t>
      </w:r>
      <w:r w:rsidRPr="008711EA">
        <w:tab/>
        <w:t>General</w:t>
      </w:r>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49F66349" w14:textId="77777777" w:rsidR="000E2576" w:rsidRPr="008711EA" w:rsidRDefault="000E2576" w:rsidP="000E2576">
      <w:r w:rsidRPr="008711EA">
        <w:t>The purpose of the eNB Status Transfer procedure is to transfer the uplink PDCP-SN and HFN receiver status and the downlink PDCP-SN and HFN transmitter status from the source to the target eNB via the MME during an intra LTE S1 handover for each respective E-RAB for which PDCP-SN and HFN status preservation applies.</w:t>
      </w:r>
    </w:p>
    <w:p w14:paraId="0C4BD212" w14:textId="77777777" w:rsidR="000E2576" w:rsidRPr="008711EA" w:rsidRDefault="000E2576" w:rsidP="000E2576">
      <w:pPr>
        <w:pStyle w:val="Heading4"/>
      </w:pPr>
      <w:bookmarkStart w:id="2085" w:name="_CR8_4_6_2"/>
      <w:bookmarkStart w:id="2086" w:name="_Toc20953445"/>
      <w:bookmarkStart w:id="2087" w:name="_Toc29390622"/>
      <w:bookmarkStart w:id="2088" w:name="_Toc36551359"/>
      <w:bookmarkStart w:id="2089" w:name="_Toc45831556"/>
      <w:bookmarkStart w:id="2090" w:name="_Toc51762509"/>
      <w:bookmarkStart w:id="2091" w:name="_Toc64381561"/>
      <w:bookmarkStart w:id="2092" w:name="_Toc73964079"/>
      <w:bookmarkStart w:id="2093" w:name="_Toc88646687"/>
      <w:bookmarkStart w:id="2094" w:name="_Toc97882636"/>
      <w:bookmarkStart w:id="2095" w:name="_Toc98531211"/>
      <w:bookmarkStart w:id="2096" w:name="_Toc105517283"/>
      <w:bookmarkStart w:id="2097" w:name="_Toc106108174"/>
      <w:bookmarkStart w:id="2098" w:name="_Toc113656759"/>
      <w:bookmarkStart w:id="2099" w:name="_Toc114051978"/>
      <w:bookmarkStart w:id="2100" w:name="_Toc155891242"/>
      <w:bookmarkEnd w:id="2085"/>
      <w:r w:rsidRPr="008711EA">
        <w:t>8.4.6.2</w:t>
      </w:r>
      <w:r w:rsidRPr="008711EA">
        <w:tab/>
        <w:t>Successful Operation</w:t>
      </w:r>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p>
    <w:bookmarkStart w:id="2101" w:name="_MON_1295845547"/>
    <w:bookmarkEnd w:id="2101"/>
    <w:p w14:paraId="53C6BB41" w14:textId="77777777" w:rsidR="000E2576" w:rsidRPr="008711EA" w:rsidRDefault="000E2576" w:rsidP="000E2576">
      <w:pPr>
        <w:pStyle w:val="TH"/>
        <w:rPr>
          <w:rFonts w:eastAsia="SimSun"/>
        </w:rPr>
      </w:pPr>
      <w:r w:rsidRPr="008711EA">
        <w:rPr>
          <w:rFonts w:eastAsia="SimSun"/>
        </w:rPr>
        <w:object w:dxaOrig="5429" w:dyaOrig="2129" w14:anchorId="27300C87">
          <v:shape id="_x0000_i1055" type="#_x0000_t75" style="width:259.5pt;height:102pt" o:ole="">
            <v:imagedata r:id="rId72" o:title=""/>
          </v:shape>
          <o:OLEObject Type="Embed" ProgID="Word.Picture.8" ShapeID="_x0000_i1055" DrawAspect="Content" ObjectID="_1766593634" r:id="rId73"/>
        </w:object>
      </w:r>
    </w:p>
    <w:p w14:paraId="0A0A87BB" w14:textId="77777777" w:rsidR="000E2576" w:rsidRPr="008711EA" w:rsidRDefault="000E2576" w:rsidP="000E2576">
      <w:pPr>
        <w:pStyle w:val="TF"/>
      </w:pPr>
      <w:bookmarkStart w:id="2102" w:name="_CRFigure8_4_6_21"/>
      <w:r w:rsidRPr="008711EA">
        <w:t xml:space="preserve">Figure </w:t>
      </w:r>
      <w:bookmarkEnd w:id="2102"/>
      <w:r w:rsidRPr="008711EA">
        <w:t>8.4.6.2-1: eNB Status Transfer procedure</w:t>
      </w:r>
    </w:p>
    <w:p w14:paraId="5105BF9D" w14:textId="77777777" w:rsidR="000E2576" w:rsidRPr="008711EA" w:rsidRDefault="000E2576" w:rsidP="000E2576">
      <w:pPr>
        <w:jc w:val="both"/>
      </w:pPr>
      <w:r w:rsidRPr="008711EA">
        <w:t>The source eNB initiates the procedure by stopping assigning PDCP-SNs to downlink SDUs and sending the eNB STATUS TRANSFER message to the MME at the point in time when it considers the transmitter/receiver status to be frozen.</w:t>
      </w:r>
    </w:p>
    <w:p w14:paraId="6494CA17" w14:textId="77777777" w:rsidR="000E2576" w:rsidRPr="008711EA" w:rsidRDefault="000E2576" w:rsidP="000E2576">
      <w:pPr>
        <w:pStyle w:val="B1"/>
      </w:pPr>
      <w:r w:rsidRPr="008711EA">
        <w:t>-</w:t>
      </w:r>
      <w:r w:rsidRPr="008711EA">
        <w:tab/>
        <w:t xml:space="preserve">For each E-RAB for which PDCP-SN and HFN status preservation applies the source eNB shall include the </w:t>
      </w:r>
      <w:r w:rsidRPr="008711EA">
        <w:rPr>
          <w:i/>
        </w:rPr>
        <w:t>E-RAB ID</w:t>
      </w:r>
      <w:r w:rsidRPr="008711EA">
        <w:t xml:space="preserve"> IE, the </w:t>
      </w:r>
      <w:r w:rsidRPr="008711EA">
        <w:rPr>
          <w:i/>
        </w:rPr>
        <w:t>UL COUNT value</w:t>
      </w:r>
      <w:r w:rsidRPr="008711EA">
        <w:t xml:space="preserve"> IE and the </w:t>
      </w:r>
      <w:r w:rsidRPr="008711EA">
        <w:rPr>
          <w:i/>
        </w:rPr>
        <w:t>DL COUNT value</w:t>
      </w:r>
      <w:r w:rsidRPr="008711EA">
        <w:t xml:space="preserve"> IE within the </w:t>
      </w:r>
      <w:r w:rsidRPr="008711EA">
        <w:rPr>
          <w:i/>
        </w:rPr>
        <w:t>E-RABs Subject to Status Transfer Item</w:t>
      </w:r>
      <w:r w:rsidRPr="008711EA">
        <w:t xml:space="preserve"> IE in the </w:t>
      </w:r>
      <w:r w:rsidRPr="008711EA">
        <w:rPr>
          <w:i/>
        </w:rPr>
        <w:t>eNB Status Transfer Transparent Container</w:t>
      </w:r>
      <w:r w:rsidRPr="008711EA">
        <w:t xml:space="preserve"> IE of the eNB STATUS TRANSFER message. </w:t>
      </w:r>
    </w:p>
    <w:p w14:paraId="3B19CF50" w14:textId="77777777" w:rsidR="000E2576" w:rsidRPr="008711EA" w:rsidRDefault="000E2576" w:rsidP="000E2576">
      <w:pPr>
        <w:pStyle w:val="B1"/>
      </w:pPr>
      <w:r w:rsidRPr="008711EA">
        <w:t>-</w:t>
      </w:r>
      <w:r w:rsidRPr="008711EA">
        <w:tab/>
        <w:t xml:space="preserve">In case of 15 bit long PDCP-SN, for each E-RAB for which PDCP-SN and HFN status preservation applies, the source eNB shall additionally include the </w:t>
      </w:r>
      <w:r w:rsidRPr="008711EA">
        <w:rPr>
          <w:i/>
        </w:rPr>
        <w:t>UL COUNT Value Extended</w:t>
      </w:r>
      <w:r w:rsidRPr="008711EA">
        <w:t xml:space="preserve"> IE and the </w:t>
      </w:r>
      <w:r w:rsidRPr="008711EA">
        <w:rPr>
          <w:i/>
        </w:rPr>
        <w:t>DL COUNT Value Extended</w:t>
      </w:r>
      <w:r w:rsidRPr="008711EA">
        <w:t xml:space="preserve"> IE within the </w:t>
      </w:r>
      <w:r w:rsidRPr="008711EA">
        <w:rPr>
          <w:i/>
        </w:rPr>
        <w:t>E-RABs Subject to Status Transfer Item</w:t>
      </w:r>
      <w:r w:rsidRPr="008711EA">
        <w:t xml:space="preserve"> IE.</w:t>
      </w:r>
    </w:p>
    <w:p w14:paraId="68330CAC" w14:textId="77777777" w:rsidR="000E2576" w:rsidRPr="008711EA" w:rsidRDefault="000E2576" w:rsidP="000E2576">
      <w:pPr>
        <w:pStyle w:val="B1"/>
      </w:pPr>
      <w:r w:rsidRPr="008711EA">
        <w:t>-</w:t>
      </w:r>
      <w:r w:rsidRPr="008711EA">
        <w:tab/>
        <w:t xml:space="preserve">In case of 18 bit long PDCP-SN, for each E-RAB for which PDCP-SN and HFN status preservation applies, the source eNB shall additionally include the </w:t>
      </w:r>
      <w:r w:rsidRPr="008711EA">
        <w:rPr>
          <w:i/>
        </w:rPr>
        <w:t>UL COUNT Value for PDCP SN Length 18</w:t>
      </w:r>
      <w:r w:rsidRPr="008711EA">
        <w:t xml:space="preserve"> IE and the </w:t>
      </w:r>
      <w:r w:rsidRPr="008711EA">
        <w:rPr>
          <w:i/>
        </w:rPr>
        <w:t>DL COUNT Value for PDCP SN Length 18</w:t>
      </w:r>
      <w:r w:rsidRPr="008711EA">
        <w:t xml:space="preserve"> IE within the </w:t>
      </w:r>
      <w:r w:rsidRPr="008711EA">
        <w:rPr>
          <w:i/>
        </w:rPr>
        <w:t>E-RABs Subject to Status Transfer Item</w:t>
      </w:r>
      <w:r w:rsidRPr="008711EA">
        <w:t xml:space="preserve"> IE.</w:t>
      </w:r>
    </w:p>
    <w:p w14:paraId="097A0FCF" w14:textId="77777777" w:rsidR="000E2576" w:rsidRPr="008711EA" w:rsidRDefault="000E2576" w:rsidP="000E2576">
      <w:r w:rsidRPr="008711EA">
        <w:t xml:space="preserve">The source eNB may also include in the eNB STATUS TRANSFER message the missing and the received uplink SDUs in the </w:t>
      </w:r>
      <w:r w:rsidRPr="008711EA">
        <w:rPr>
          <w:i/>
          <w:iCs/>
        </w:rPr>
        <w:t>Receive Status Of UL PDCP SDUs</w:t>
      </w:r>
      <w:r w:rsidRPr="008711EA">
        <w:rPr>
          <w:bCs/>
        </w:rPr>
        <w:t xml:space="preserve"> IE, or in the </w:t>
      </w:r>
      <w:r w:rsidRPr="008711EA">
        <w:rPr>
          <w:bCs/>
          <w:i/>
        </w:rPr>
        <w:t>Receive Status Of UL PDCP SDUs Extended</w:t>
      </w:r>
      <w:r w:rsidRPr="008711EA">
        <w:rPr>
          <w:bCs/>
        </w:rPr>
        <w:t xml:space="preserve"> IE in case of 15 bit long PDCP-SN, or in the </w:t>
      </w:r>
      <w:r w:rsidRPr="008711EA">
        <w:rPr>
          <w:bCs/>
          <w:i/>
        </w:rPr>
        <w:t>Receive Status Of UL PDCP SDUs for PDCP SN Length 18</w:t>
      </w:r>
      <w:r w:rsidRPr="008711EA">
        <w:rPr>
          <w:bCs/>
        </w:rPr>
        <w:t xml:space="preserve"> IE in case of 18 bit long PDCP-SN, for each bearer for which the source eNB has accepted the request from the target eNB for uplink forwarding.</w:t>
      </w:r>
    </w:p>
    <w:p w14:paraId="2ABD2C33" w14:textId="77777777" w:rsidR="000E2576" w:rsidRPr="008711EA" w:rsidRDefault="000E2576" w:rsidP="000E2576">
      <w:pPr>
        <w:pStyle w:val="Heading4"/>
      </w:pPr>
      <w:bookmarkStart w:id="2103" w:name="_CR8_4_6_3"/>
      <w:bookmarkStart w:id="2104" w:name="_Toc20953446"/>
      <w:bookmarkStart w:id="2105" w:name="_Toc29390623"/>
      <w:bookmarkStart w:id="2106" w:name="_Toc36551360"/>
      <w:bookmarkStart w:id="2107" w:name="_Toc45831557"/>
      <w:bookmarkStart w:id="2108" w:name="_Toc51762510"/>
      <w:bookmarkStart w:id="2109" w:name="_Toc64381562"/>
      <w:bookmarkStart w:id="2110" w:name="_Toc73964080"/>
      <w:bookmarkStart w:id="2111" w:name="_Toc88646688"/>
      <w:bookmarkStart w:id="2112" w:name="_Toc97882637"/>
      <w:bookmarkStart w:id="2113" w:name="_Toc98531212"/>
      <w:bookmarkStart w:id="2114" w:name="_Toc105517284"/>
      <w:bookmarkStart w:id="2115" w:name="_Toc106108175"/>
      <w:bookmarkStart w:id="2116" w:name="_Toc113656760"/>
      <w:bookmarkStart w:id="2117" w:name="_Toc114051979"/>
      <w:bookmarkStart w:id="2118" w:name="_Toc155891243"/>
      <w:bookmarkEnd w:id="2103"/>
      <w:r w:rsidRPr="008711EA">
        <w:t>8.4.6.3</w:t>
      </w:r>
      <w:r w:rsidRPr="008711EA">
        <w:tab/>
        <w:t>Unsuccessful Operation</w:t>
      </w:r>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p>
    <w:p w14:paraId="36557C9D" w14:textId="77777777" w:rsidR="000E2576" w:rsidRPr="008711EA" w:rsidRDefault="000E2576" w:rsidP="000E2576">
      <w:r w:rsidRPr="008711EA">
        <w:t>Not applicable.</w:t>
      </w:r>
    </w:p>
    <w:p w14:paraId="089A75F2" w14:textId="77777777" w:rsidR="000E2576" w:rsidRPr="008711EA" w:rsidRDefault="000E2576" w:rsidP="000E2576">
      <w:pPr>
        <w:pStyle w:val="Heading4"/>
      </w:pPr>
      <w:bookmarkStart w:id="2119" w:name="_CR8_4_6_4"/>
      <w:bookmarkStart w:id="2120" w:name="_Toc20953447"/>
      <w:bookmarkStart w:id="2121" w:name="_Toc29390624"/>
      <w:bookmarkStart w:id="2122" w:name="_Toc36551361"/>
      <w:bookmarkStart w:id="2123" w:name="_Toc45831558"/>
      <w:bookmarkStart w:id="2124" w:name="_Toc51762511"/>
      <w:bookmarkStart w:id="2125" w:name="_Toc64381563"/>
      <w:bookmarkStart w:id="2126" w:name="_Toc73964081"/>
      <w:bookmarkStart w:id="2127" w:name="_Toc88646689"/>
      <w:bookmarkStart w:id="2128" w:name="_Toc97882638"/>
      <w:bookmarkStart w:id="2129" w:name="_Toc98531213"/>
      <w:bookmarkStart w:id="2130" w:name="_Toc105517285"/>
      <w:bookmarkStart w:id="2131" w:name="_Toc106108176"/>
      <w:bookmarkStart w:id="2132" w:name="_Toc113656761"/>
      <w:bookmarkStart w:id="2133" w:name="_Toc114051980"/>
      <w:bookmarkStart w:id="2134" w:name="_Toc155891244"/>
      <w:bookmarkEnd w:id="2119"/>
      <w:r w:rsidRPr="008711EA">
        <w:t>8.4.6.4</w:t>
      </w:r>
      <w:r w:rsidRPr="008711EA">
        <w:tab/>
        <w:t>Abnormal Conditions</w:t>
      </w:r>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bookmarkEnd w:id="2134"/>
    </w:p>
    <w:p w14:paraId="28AB6F66" w14:textId="77777777" w:rsidR="000E2576" w:rsidRPr="008711EA" w:rsidRDefault="000E2576" w:rsidP="000E2576">
      <w:r w:rsidRPr="008711EA">
        <w:t>Not applicable.</w:t>
      </w:r>
    </w:p>
    <w:p w14:paraId="53DD7585" w14:textId="77777777" w:rsidR="000E2576" w:rsidRPr="008711EA" w:rsidRDefault="000E2576" w:rsidP="000E2576">
      <w:pPr>
        <w:pStyle w:val="Heading3"/>
      </w:pPr>
      <w:bookmarkStart w:id="2135" w:name="_CR8_4_7"/>
      <w:bookmarkStart w:id="2136" w:name="_Toc20953448"/>
      <w:bookmarkStart w:id="2137" w:name="_Toc29390625"/>
      <w:bookmarkStart w:id="2138" w:name="_Toc36551362"/>
      <w:bookmarkStart w:id="2139" w:name="_Toc45831559"/>
      <w:bookmarkStart w:id="2140" w:name="_Toc51762512"/>
      <w:bookmarkStart w:id="2141" w:name="_Toc64381564"/>
      <w:bookmarkStart w:id="2142" w:name="_Toc73964082"/>
      <w:bookmarkStart w:id="2143" w:name="_Toc88646690"/>
      <w:bookmarkStart w:id="2144" w:name="_Toc97882639"/>
      <w:bookmarkStart w:id="2145" w:name="_Toc98531214"/>
      <w:bookmarkStart w:id="2146" w:name="_Toc105517286"/>
      <w:bookmarkStart w:id="2147" w:name="_Toc106108177"/>
      <w:bookmarkStart w:id="2148" w:name="_Toc113656762"/>
      <w:bookmarkStart w:id="2149" w:name="_Toc114051981"/>
      <w:bookmarkStart w:id="2150" w:name="_Toc155891245"/>
      <w:bookmarkEnd w:id="2135"/>
      <w:r w:rsidRPr="008711EA">
        <w:t>8.4.7</w:t>
      </w:r>
      <w:r w:rsidRPr="008711EA">
        <w:tab/>
        <w:t>MME Status Transfer</w:t>
      </w:r>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71F24482" w14:textId="77777777" w:rsidR="000E2576" w:rsidRPr="008711EA" w:rsidRDefault="000E2576" w:rsidP="000E2576">
      <w:pPr>
        <w:pStyle w:val="Heading4"/>
      </w:pPr>
      <w:bookmarkStart w:id="2151" w:name="_CR8_4_7_1"/>
      <w:bookmarkStart w:id="2152" w:name="_Toc20953449"/>
      <w:bookmarkStart w:id="2153" w:name="_Toc29390626"/>
      <w:bookmarkStart w:id="2154" w:name="_Toc36551363"/>
      <w:bookmarkStart w:id="2155" w:name="_Toc45831560"/>
      <w:bookmarkStart w:id="2156" w:name="_Toc51762513"/>
      <w:bookmarkStart w:id="2157" w:name="_Toc64381565"/>
      <w:bookmarkStart w:id="2158" w:name="_Toc73964083"/>
      <w:bookmarkStart w:id="2159" w:name="_Toc88646691"/>
      <w:bookmarkStart w:id="2160" w:name="_Toc97882640"/>
      <w:bookmarkStart w:id="2161" w:name="_Toc98531215"/>
      <w:bookmarkStart w:id="2162" w:name="_Toc105517287"/>
      <w:bookmarkStart w:id="2163" w:name="_Toc106108178"/>
      <w:bookmarkStart w:id="2164" w:name="_Toc113656763"/>
      <w:bookmarkStart w:id="2165" w:name="_Toc114051982"/>
      <w:bookmarkStart w:id="2166" w:name="_Toc155891246"/>
      <w:bookmarkEnd w:id="2151"/>
      <w:r w:rsidRPr="008711EA">
        <w:t>8.4.7.1</w:t>
      </w:r>
      <w:r w:rsidRPr="008711EA">
        <w:tab/>
        <w:t>General</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p>
    <w:p w14:paraId="763B1D38" w14:textId="77777777" w:rsidR="000E2576" w:rsidRPr="008711EA" w:rsidRDefault="000E2576" w:rsidP="000E2576">
      <w:r w:rsidRPr="008711EA">
        <w:t>The purpose of the MME Status Transfer procedure is to transfer the uplink PDCP-SN and HFN receiver status and the downlink PDCP-SN and HFN transmitter status from the source to the target eNB via the MME during an S1 handover for each respective E-RAB for which PDCP-SN and HFN status preservation applies.</w:t>
      </w:r>
    </w:p>
    <w:p w14:paraId="54DCE00F" w14:textId="77777777" w:rsidR="000E2576" w:rsidRPr="008711EA" w:rsidRDefault="000E2576" w:rsidP="000E2576">
      <w:pPr>
        <w:pStyle w:val="Heading4"/>
      </w:pPr>
      <w:bookmarkStart w:id="2167" w:name="_CR8_4_7_2"/>
      <w:bookmarkStart w:id="2168" w:name="_Toc20953450"/>
      <w:bookmarkStart w:id="2169" w:name="_Toc29390627"/>
      <w:bookmarkStart w:id="2170" w:name="_Toc36551364"/>
      <w:bookmarkStart w:id="2171" w:name="_Toc45831561"/>
      <w:bookmarkStart w:id="2172" w:name="_Toc51762514"/>
      <w:bookmarkStart w:id="2173" w:name="_Toc64381566"/>
      <w:bookmarkStart w:id="2174" w:name="_Toc73964084"/>
      <w:bookmarkStart w:id="2175" w:name="_Toc88646692"/>
      <w:bookmarkStart w:id="2176" w:name="_Toc97882641"/>
      <w:bookmarkStart w:id="2177" w:name="_Toc98531216"/>
      <w:bookmarkStart w:id="2178" w:name="_Toc105517288"/>
      <w:bookmarkStart w:id="2179" w:name="_Toc106108179"/>
      <w:bookmarkStart w:id="2180" w:name="_Toc113656764"/>
      <w:bookmarkStart w:id="2181" w:name="_Toc114051983"/>
      <w:bookmarkStart w:id="2182" w:name="_Toc155891247"/>
      <w:bookmarkEnd w:id="2167"/>
      <w:r w:rsidRPr="008711EA">
        <w:t>8.4.7.2</w:t>
      </w:r>
      <w:r w:rsidRPr="008711EA">
        <w:tab/>
        <w:t>Successful Operation</w:t>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p>
    <w:bookmarkStart w:id="2183" w:name="_MON_1368417559"/>
    <w:bookmarkEnd w:id="2183"/>
    <w:p w14:paraId="388C7CE3" w14:textId="77777777" w:rsidR="000E2576" w:rsidRPr="008711EA" w:rsidRDefault="000E2576" w:rsidP="000E2576">
      <w:pPr>
        <w:pStyle w:val="TH"/>
        <w:rPr>
          <w:rFonts w:eastAsia="SimSun"/>
        </w:rPr>
      </w:pPr>
      <w:r w:rsidRPr="008711EA">
        <w:rPr>
          <w:rFonts w:eastAsia="SimSun"/>
        </w:rPr>
        <w:object w:dxaOrig="5429" w:dyaOrig="2129" w14:anchorId="795D712E">
          <v:shape id="_x0000_i1056" type="#_x0000_t75" style="width:259.5pt;height:102pt" o:ole="">
            <v:imagedata r:id="rId74" o:title=""/>
          </v:shape>
          <o:OLEObject Type="Embed" ProgID="Word.Picture.8" ShapeID="_x0000_i1056" DrawAspect="Content" ObjectID="_1766593635" r:id="rId75"/>
        </w:object>
      </w:r>
    </w:p>
    <w:p w14:paraId="009FD75A" w14:textId="77777777" w:rsidR="000E2576" w:rsidRPr="008711EA" w:rsidRDefault="000E2576" w:rsidP="000E2576">
      <w:pPr>
        <w:pStyle w:val="TF"/>
      </w:pPr>
      <w:bookmarkStart w:id="2184" w:name="_CRFigure8_4_7_21"/>
      <w:r w:rsidRPr="008711EA">
        <w:t xml:space="preserve">Figure </w:t>
      </w:r>
      <w:bookmarkEnd w:id="2184"/>
      <w:r w:rsidRPr="008711EA">
        <w:t>8.4.7.2-1: MME Status Transfer procedure</w:t>
      </w:r>
    </w:p>
    <w:p w14:paraId="0F1544BB" w14:textId="77777777" w:rsidR="000E2576" w:rsidRPr="008711EA" w:rsidRDefault="000E2576" w:rsidP="000E2576">
      <w:pPr>
        <w:jc w:val="both"/>
      </w:pPr>
      <w:r w:rsidRPr="008711EA">
        <w:t>The MME initiates the procedure by sending the MME STATUS TRANSFER message to the eNB. The target eNB using Full Configuration for this handover as per TS 36.300 [14] shall ignore the information received in this message.</w:t>
      </w:r>
    </w:p>
    <w:p w14:paraId="3DFA73C8" w14:textId="77777777" w:rsidR="000E2576" w:rsidRPr="008711EA" w:rsidRDefault="000E2576" w:rsidP="000E2576">
      <w:r w:rsidRPr="008711EA">
        <w:t xml:space="preserve">For each bearer within the </w:t>
      </w:r>
      <w:r w:rsidRPr="008711EA">
        <w:rPr>
          <w:i/>
        </w:rPr>
        <w:t xml:space="preserve">E-RABs Subject to Status Transfer List </w:t>
      </w:r>
      <w:r w:rsidRPr="008711EA">
        <w:t xml:space="preserve">IE within the </w:t>
      </w:r>
      <w:r w:rsidRPr="008711EA">
        <w:rPr>
          <w:i/>
        </w:rPr>
        <w:t>eNB Status Transfer Transparent Container</w:t>
      </w:r>
      <w:r w:rsidRPr="008711EA">
        <w:t xml:space="preserve"> IE for which the</w:t>
      </w:r>
      <w:r w:rsidRPr="008711EA">
        <w:rPr>
          <w:i/>
        </w:rPr>
        <w:t xml:space="preserve"> UL COUNT value</w:t>
      </w:r>
      <w:r w:rsidRPr="008711EA">
        <w:t xml:space="preserve"> IE is received in the MME STATUS TRANSFER message, the target eNB shall apply the contained information and shall not deliver any uplink packet which has a PDCP-SN lower than the value contained in the </w:t>
      </w:r>
      <w:r w:rsidRPr="008711EA">
        <w:rPr>
          <w:i/>
          <w:iCs/>
        </w:rPr>
        <w:t>PDCP-SN</w:t>
      </w:r>
      <w:r w:rsidRPr="008711EA">
        <w:t xml:space="preserve"> IE of this IE. If the </w:t>
      </w:r>
      <w:r w:rsidRPr="008711EA">
        <w:rPr>
          <w:i/>
        </w:rPr>
        <w:t>UL COUNT Value Extended</w:t>
      </w:r>
      <w:r w:rsidRPr="008711EA">
        <w:t xml:space="preserve"> IE or </w:t>
      </w:r>
      <w:r w:rsidRPr="008711EA">
        <w:rPr>
          <w:i/>
        </w:rPr>
        <w:t>UL COUNT Value for PDCP SN Length 18</w:t>
      </w:r>
      <w:r w:rsidRPr="008711EA">
        <w:t xml:space="preserve"> IE is included in the </w:t>
      </w:r>
      <w:r w:rsidRPr="008711EA">
        <w:rPr>
          <w:i/>
        </w:rPr>
        <w:t>E-RABs Subject to Status Transfer Item</w:t>
      </w:r>
      <w:r w:rsidRPr="008711EA">
        <w:t xml:space="preserve"> IE, the target eNB shall, if supported, use the value contained in the </w:t>
      </w:r>
      <w:r w:rsidRPr="008711EA">
        <w:rPr>
          <w:i/>
        </w:rPr>
        <w:t>PDCP-SN Extended</w:t>
      </w:r>
      <w:r w:rsidRPr="008711EA">
        <w:t xml:space="preserve"> IE in the </w:t>
      </w:r>
      <w:r w:rsidRPr="008711EA">
        <w:rPr>
          <w:i/>
        </w:rPr>
        <w:t>UL COUNT Value Extended</w:t>
      </w:r>
      <w:r w:rsidRPr="008711EA">
        <w:t xml:space="preserve"> IE or </w:t>
      </w:r>
      <w:r w:rsidRPr="008711EA">
        <w:rPr>
          <w:i/>
        </w:rPr>
        <w:t>PDCP-SN Length 18</w:t>
      </w:r>
      <w:r w:rsidRPr="008711EA">
        <w:t xml:space="preserve"> IE of the </w:t>
      </w:r>
      <w:r w:rsidRPr="008711EA">
        <w:rPr>
          <w:i/>
        </w:rPr>
        <w:t>UL COUNT Value for PDCP SN Length 18</w:t>
      </w:r>
      <w:r w:rsidRPr="008711EA">
        <w:t xml:space="preserve"> IE instead of the value contained in the </w:t>
      </w:r>
      <w:r w:rsidRPr="008711EA">
        <w:rPr>
          <w:i/>
        </w:rPr>
        <w:t>PDCP-SN</w:t>
      </w:r>
      <w:r w:rsidRPr="008711EA">
        <w:t xml:space="preserve"> IE of the </w:t>
      </w:r>
      <w:r w:rsidRPr="008711EA">
        <w:rPr>
          <w:i/>
        </w:rPr>
        <w:t>UL COUNT value</w:t>
      </w:r>
      <w:r w:rsidRPr="008711EA">
        <w:t xml:space="preserve"> IE.</w:t>
      </w:r>
    </w:p>
    <w:p w14:paraId="4C388753" w14:textId="77777777" w:rsidR="000E2576" w:rsidRPr="008711EA" w:rsidRDefault="000E2576" w:rsidP="000E2576">
      <w:r w:rsidRPr="008711EA">
        <w:t xml:space="preserve">For each bearer in </w:t>
      </w:r>
      <w:r w:rsidRPr="008711EA">
        <w:rPr>
          <w:bCs/>
          <w:i/>
          <w:iCs/>
        </w:rPr>
        <w:t xml:space="preserve">E-RABs </w:t>
      </w:r>
      <w:r w:rsidRPr="008711EA">
        <w:rPr>
          <w:rFonts w:eastAsia="MS Mincho"/>
          <w:bCs/>
          <w:i/>
          <w:iCs/>
        </w:rPr>
        <w:t>Subject to Status Transfer List</w:t>
      </w:r>
      <w:r w:rsidRPr="008711EA">
        <w:t xml:space="preserve"> IE within the </w:t>
      </w:r>
      <w:r w:rsidRPr="008711EA">
        <w:rPr>
          <w:i/>
        </w:rPr>
        <w:t>eNB Status Transfer Transparent Container</w:t>
      </w:r>
      <w:r w:rsidRPr="008711EA">
        <w:t xml:space="preserve"> IE received in the MME STATUS TRANSFER message, the target eNB shall use </w:t>
      </w:r>
      <w:r w:rsidRPr="008711EA">
        <w:rPr>
          <w:i/>
        </w:rPr>
        <w:t xml:space="preserve">DL COUNT value </w:t>
      </w:r>
      <w:r w:rsidRPr="008711EA">
        <w:t xml:space="preserve">IE for the first downlink packet for which there is no PDCP-SN yet assigned. If the </w:t>
      </w:r>
      <w:r w:rsidRPr="008711EA">
        <w:rPr>
          <w:i/>
        </w:rPr>
        <w:t>DL COUNT Value Extended</w:t>
      </w:r>
      <w:r w:rsidRPr="008711EA">
        <w:t xml:space="preserve"> IE or </w:t>
      </w:r>
      <w:r w:rsidRPr="008711EA">
        <w:rPr>
          <w:i/>
        </w:rPr>
        <w:t>DL COUNT Value for PDCP SN Length 18</w:t>
      </w:r>
      <w:r w:rsidRPr="008711EA">
        <w:t xml:space="preserve"> IE is included in the </w:t>
      </w:r>
      <w:r w:rsidRPr="008711EA">
        <w:rPr>
          <w:i/>
        </w:rPr>
        <w:t>E-RABs Subject to Status Transfer Item</w:t>
      </w:r>
      <w:r w:rsidRPr="008711EA">
        <w:t xml:space="preserve"> IE, the target eNB shall, if supported, use the </w:t>
      </w:r>
      <w:r w:rsidRPr="008711EA">
        <w:rPr>
          <w:i/>
        </w:rPr>
        <w:t>DL COUNT Value Extended</w:t>
      </w:r>
      <w:r w:rsidRPr="008711EA">
        <w:t xml:space="preserve"> IE or </w:t>
      </w:r>
      <w:r w:rsidRPr="008711EA">
        <w:rPr>
          <w:i/>
        </w:rPr>
        <w:t>DL COUNT Value for PDCP SN Length 18</w:t>
      </w:r>
      <w:r w:rsidRPr="008711EA">
        <w:t xml:space="preserve"> IE instead of the </w:t>
      </w:r>
      <w:r w:rsidRPr="008711EA">
        <w:rPr>
          <w:i/>
        </w:rPr>
        <w:t>DL COUNT value</w:t>
      </w:r>
      <w:r w:rsidRPr="008711EA">
        <w:t xml:space="preserve"> IE.</w:t>
      </w:r>
    </w:p>
    <w:p w14:paraId="2FAC5E35" w14:textId="77777777" w:rsidR="000E2576" w:rsidRPr="008711EA" w:rsidRDefault="000E2576" w:rsidP="000E2576">
      <w:r w:rsidRPr="008711EA">
        <w:t xml:space="preserve">If the </w:t>
      </w:r>
      <w:r w:rsidRPr="008711EA">
        <w:rPr>
          <w:i/>
          <w:iCs/>
        </w:rPr>
        <w:t xml:space="preserve">Receive Status Of UL PDCP SDUs </w:t>
      </w:r>
      <w:r w:rsidRPr="008711EA">
        <w:rPr>
          <w:bCs/>
        </w:rPr>
        <w:t xml:space="preserve">IE or the </w:t>
      </w:r>
      <w:r w:rsidRPr="008711EA">
        <w:rPr>
          <w:bCs/>
          <w:i/>
        </w:rPr>
        <w:t>Receive Status Of UL PDCP SDUs Extended</w:t>
      </w:r>
      <w:r w:rsidRPr="008711EA">
        <w:rPr>
          <w:bCs/>
        </w:rPr>
        <w:t xml:space="preserve"> IE or the </w:t>
      </w:r>
      <w:r w:rsidRPr="008711EA">
        <w:rPr>
          <w:bCs/>
          <w:i/>
        </w:rPr>
        <w:t>Receive Status Of UL PDCP SDUs for PDCP SN Length 18</w:t>
      </w:r>
      <w:r w:rsidRPr="008711EA">
        <w:rPr>
          <w:bCs/>
        </w:rPr>
        <w:t xml:space="preserve"> IE is included for at least one bearer in the </w:t>
      </w:r>
      <w:r w:rsidRPr="008711EA">
        <w:rPr>
          <w:i/>
          <w:iCs/>
        </w:rPr>
        <w:t>eNB Status Transfer Transparent Container</w:t>
      </w:r>
      <w:r w:rsidRPr="008711EA">
        <w:rPr>
          <w:bCs/>
        </w:rPr>
        <w:t xml:space="preserve"> IE of the MME STATUS TRANSFER message, the target eNB may use it in a Status Report message sent to the UE over the radio interface.</w:t>
      </w:r>
    </w:p>
    <w:p w14:paraId="02A6F60B" w14:textId="77777777" w:rsidR="000E2576" w:rsidRPr="008711EA" w:rsidRDefault="000E2576" w:rsidP="000E2576">
      <w:pPr>
        <w:pStyle w:val="Heading4"/>
      </w:pPr>
      <w:bookmarkStart w:id="2185" w:name="_CR8_4_7_3"/>
      <w:bookmarkStart w:id="2186" w:name="_Toc20953451"/>
      <w:bookmarkStart w:id="2187" w:name="_Toc29390628"/>
      <w:bookmarkStart w:id="2188" w:name="_Toc36551365"/>
      <w:bookmarkStart w:id="2189" w:name="_Toc45831562"/>
      <w:bookmarkStart w:id="2190" w:name="_Toc51762515"/>
      <w:bookmarkStart w:id="2191" w:name="_Toc64381567"/>
      <w:bookmarkStart w:id="2192" w:name="_Toc73964085"/>
      <w:bookmarkStart w:id="2193" w:name="_Toc88646693"/>
      <w:bookmarkStart w:id="2194" w:name="_Toc97882642"/>
      <w:bookmarkStart w:id="2195" w:name="_Toc98531217"/>
      <w:bookmarkStart w:id="2196" w:name="_Toc105517289"/>
      <w:bookmarkStart w:id="2197" w:name="_Toc106108180"/>
      <w:bookmarkStart w:id="2198" w:name="_Toc113656765"/>
      <w:bookmarkStart w:id="2199" w:name="_Toc114051984"/>
      <w:bookmarkStart w:id="2200" w:name="_Toc155891248"/>
      <w:bookmarkEnd w:id="2185"/>
      <w:r w:rsidRPr="008711EA">
        <w:t>8.4.7.3</w:t>
      </w:r>
      <w:r w:rsidRPr="008711EA">
        <w:tab/>
        <w:t>Unsuccessful Operation</w:t>
      </w:r>
      <w:bookmarkEnd w:id="2186"/>
      <w:bookmarkEnd w:id="2187"/>
      <w:bookmarkEnd w:id="2188"/>
      <w:bookmarkEnd w:id="2189"/>
      <w:bookmarkEnd w:id="2190"/>
      <w:bookmarkEnd w:id="2191"/>
      <w:bookmarkEnd w:id="2192"/>
      <w:bookmarkEnd w:id="2193"/>
      <w:bookmarkEnd w:id="2194"/>
      <w:bookmarkEnd w:id="2195"/>
      <w:bookmarkEnd w:id="2196"/>
      <w:bookmarkEnd w:id="2197"/>
      <w:bookmarkEnd w:id="2198"/>
      <w:bookmarkEnd w:id="2199"/>
      <w:bookmarkEnd w:id="2200"/>
    </w:p>
    <w:p w14:paraId="5A39AEDB" w14:textId="77777777" w:rsidR="000E2576" w:rsidRPr="008711EA" w:rsidRDefault="000E2576" w:rsidP="000E2576">
      <w:r w:rsidRPr="008711EA">
        <w:t>Not applicable.</w:t>
      </w:r>
    </w:p>
    <w:p w14:paraId="71F5DD80" w14:textId="77777777" w:rsidR="000E2576" w:rsidRPr="008711EA" w:rsidRDefault="000E2576" w:rsidP="000E2576">
      <w:pPr>
        <w:pStyle w:val="Heading4"/>
      </w:pPr>
      <w:bookmarkStart w:id="2201" w:name="_CR8_4_7_4"/>
      <w:bookmarkStart w:id="2202" w:name="_Toc20953452"/>
      <w:bookmarkStart w:id="2203" w:name="_Toc29390629"/>
      <w:bookmarkStart w:id="2204" w:name="_Toc36551366"/>
      <w:bookmarkStart w:id="2205" w:name="_Toc45831563"/>
      <w:bookmarkStart w:id="2206" w:name="_Toc51762516"/>
      <w:bookmarkStart w:id="2207" w:name="_Toc64381568"/>
      <w:bookmarkStart w:id="2208" w:name="_Toc73964086"/>
      <w:bookmarkStart w:id="2209" w:name="_Toc88646694"/>
      <w:bookmarkStart w:id="2210" w:name="_Toc97882643"/>
      <w:bookmarkStart w:id="2211" w:name="_Toc98531218"/>
      <w:bookmarkStart w:id="2212" w:name="_Toc105517290"/>
      <w:bookmarkStart w:id="2213" w:name="_Toc106108181"/>
      <w:bookmarkStart w:id="2214" w:name="_Toc113656766"/>
      <w:bookmarkStart w:id="2215" w:name="_Toc114051985"/>
      <w:bookmarkStart w:id="2216" w:name="_Toc155891249"/>
      <w:bookmarkEnd w:id="2201"/>
      <w:r w:rsidRPr="008711EA">
        <w:t>8.4.7.4</w:t>
      </w:r>
      <w:r w:rsidRPr="008711EA">
        <w:tab/>
        <w:t>Abnormal Conditions</w:t>
      </w:r>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p>
    <w:p w14:paraId="003F7575" w14:textId="77777777" w:rsidR="000E2576" w:rsidRDefault="000E2576" w:rsidP="000E2576">
      <w:r w:rsidRPr="008711EA">
        <w:t>If the target eNB receives this message for a UE for which no prepared handover exists at the target eNB, the target eNB shall ignore the message.</w:t>
      </w:r>
    </w:p>
    <w:p w14:paraId="1D89CA05" w14:textId="77777777" w:rsidR="00622101" w:rsidRPr="0022719E" w:rsidRDefault="00622101" w:rsidP="00F43EA4">
      <w:pPr>
        <w:pStyle w:val="Heading3"/>
        <w:rPr>
          <w:rFonts w:eastAsia="SimSun"/>
        </w:rPr>
      </w:pPr>
      <w:bookmarkStart w:id="2217" w:name="_CR8_4_8"/>
      <w:bookmarkStart w:id="2218" w:name="_Toc5691800"/>
      <w:bookmarkStart w:id="2219" w:name="_Toc45831564"/>
      <w:bookmarkStart w:id="2220" w:name="_Toc51762517"/>
      <w:bookmarkStart w:id="2221" w:name="_Toc64381569"/>
      <w:bookmarkStart w:id="2222" w:name="_Toc73964087"/>
      <w:bookmarkStart w:id="2223" w:name="_Toc88646695"/>
      <w:bookmarkStart w:id="2224" w:name="_Toc97882644"/>
      <w:bookmarkStart w:id="2225" w:name="_Toc98531219"/>
      <w:bookmarkStart w:id="2226" w:name="_Toc105517291"/>
      <w:bookmarkStart w:id="2227" w:name="_Toc106108182"/>
      <w:bookmarkStart w:id="2228" w:name="_Toc113656767"/>
      <w:bookmarkStart w:id="2229" w:name="_Toc114051986"/>
      <w:bookmarkStart w:id="2230" w:name="_Toc155891250"/>
      <w:bookmarkEnd w:id="2217"/>
      <w:r>
        <w:rPr>
          <w:rFonts w:eastAsia="SimSun"/>
        </w:rPr>
        <w:t>8.4.8</w:t>
      </w:r>
      <w:r w:rsidRPr="0022719E">
        <w:rPr>
          <w:rFonts w:eastAsia="SimSun"/>
        </w:rPr>
        <w:tab/>
        <w:t xml:space="preserve">Handover </w:t>
      </w:r>
      <w:bookmarkEnd w:id="2218"/>
      <w:r w:rsidRPr="0022719E">
        <w:rPr>
          <w:rFonts w:eastAsia="SimSun"/>
        </w:rPr>
        <w:t>Success</w:t>
      </w:r>
      <w:bookmarkEnd w:id="2219"/>
      <w:bookmarkEnd w:id="2220"/>
      <w:bookmarkEnd w:id="2221"/>
      <w:bookmarkEnd w:id="2222"/>
      <w:bookmarkEnd w:id="2223"/>
      <w:bookmarkEnd w:id="2224"/>
      <w:bookmarkEnd w:id="2225"/>
      <w:bookmarkEnd w:id="2226"/>
      <w:bookmarkEnd w:id="2227"/>
      <w:bookmarkEnd w:id="2228"/>
      <w:bookmarkEnd w:id="2229"/>
      <w:bookmarkEnd w:id="2230"/>
    </w:p>
    <w:p w14:paraId="4A17E45B" w14:textId="77777777" w:rsidR="00622101" w:rsidRPr="0022719E" w:rsidRDefault="00622101" w:rsidP="00F43EA4">
      <w:pPr>
        <w:pStyle w:val="Heading4"/>
        <w:rPr>
          <w:rFonts w:eastAsia="SimSun"/>
        </w:rPr>
      </w:pPr>
      <w:bookmarkStart w:id="2231" w:name="_CR8_4_8_1"/>
      <w:bookmarkStart w:id="2232" w:name="_Toc5691801"/>
      <w:bookmarkStart w:id="2233" w:name="_Toc45831565"/>
      <w:bookmarkStart w:id="2234" w:name="_Toc51762518"/>
      <w:bookmarkStart w:id="2235" w:name="_Toc64381570"/>
      <w:bookmarkStart w:id="2236" w:name="_Toc73964088"/>
      <w:bookmarkStart w:id="2237" w:name="_Toc88646696"/>
      <w:bookmarkStart w:id="2238" w:name="_Toc97882645"/>
      <w:bookmarkStart w:id="2239" w:name="_Toc98531220"/>
      <w:bookmarkStart w:id="2240" w:name="_Toc105517292"/>
      <w:bookmarkStart w:id="2241" w:name="_Toc106108183"/>
      <w:bookmarkStart w:id="2242" w:name="_Toc113656768"/>
      <w:bookmarkStart w:id="2243" w:name="_Toc114051987"/>
      <w:bookmarkStart w:id="2244" w:name="_Toc155891251"/>
      <w:bookmarkEnd w:id="2231"/>
      <w:r>
        <w:rPr>
          <w:rFonts w:eastAsia="SimSun"/>
        </w:rPr>
        <w:t>8.4.8</w:t>
      </w:r>
      <w:r w:rsidRPr="0022719E">
        <w:rPr>
          <w:rFonts w:eastAsia="SimSun"/>
        </w:rPr>
        <w:t>.1</w:t>
      </w:r>
      <w:r w:rsidRPr="0022719E">
        <w:rPr>
          <w:rFonts w:eastAsia="SimSun"/>
        </w:rPr>
        <w:tab/>
        <w:t>General</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11A04450" w14:textId="77777777" w:rsidR="00622101" w:rsidRPr="0022719E" w:rsidRDefault="00622101" w:rsidP="00622101">
      <w:pPr>
        <w:rPr>
          <w:rFonts w:eastAsia="SimSun"/>
        </w:rPr>
      </w:pPr>
      <w:r w:rsidRPr="0022719E">
        <w:rPr>
          <w:rFonts w:eastAsia="SimSun"/>
        </w:rPr>
        <w:t>The Handover Success procedure is used during a DAPS</w:t>
      </w:r>
      <w:r>
        <w:rPr>
          <w:rFonts w:eastAsia="SimSun"/>
        </w:rPr>
        <w:t xml:space="preserve"> </w:t>
      </w:r>
      <w:r>
        <w:rPr>
          <w:rFonts w:eastAsia="SimSun" w:hint="eastAsia"/>
          <w:lang w:eastAsia="zh-CN"/>
        </w:rPr>
        <w:t>H</w:t>
      </w:r>
      <w:r w:rsidRPr="0022719E">
        <w:rPr>
          <w:rFonts w:eastAsia="SimSun"/>
        </w:rPr>
        <w:t>andover, to inform the source eNB</w:t>
      </w:r>
      <w:r>
        <w:rPr>
          <w:rFonts w:eastAsia="SimSun" w:hint="eastAsia"/>
          <w:lang w:eastAsia="zh-CN"/>
        </w:rPr>
        <w:t xml:space="preserve"> </w:t>
      </w:r>
      <w:r w:rsidRPr="0022719E">
        <w:rPr>
          <w:rFonts w:eastAsia="SimSun"/>
        </w:rPr>
        <w:t>that the UE has successfully accessed the target eNB.</w:t>
      </w:r>
      <w:r>
        <w:rPr>
          <w:rFonts w:eastAsia="SimSun" w:hint="eastAsia"/>
          <w:lang w:eastAsia="zh-CN"/>
        </w:rPr>
        <w:t xml:space="preserve"> </w:t>
      </w:r>
      <w:r w:rsidRPr="0022719E">
        <w:rPr>
          <w:rFonts w:eastAsia="SimSun"/>
        </w:rPr>
        <w:t xml:space="preserve">The procedure uses </w:t>
      </w:r>
      <w:r w:rsidRPr="0022719E">
        <w:rPr>
          <w:rFonts w:eastAsia="SimSun"/>
          <w:lang w:eastAsia="zh-CN"/>
        </w:rPr>
        <w:t>UE-associated signalling</w:t>
      </w:r>
      <w:r w:rsidRPr="0022719E">
        <w:rPr>
          <w:rFonts w:eastAsia="SimSun"/>
        </w:rPr>
        <w:t>.</w:t>
      </w:r>
    </w:p>
    <w:p w14:paraId="4C696EF4" w14:textId="77777777" w:rsidR="00622101" w:rsidRPr="0022719E" w:rsidRDefault="00622101" w:rsidP="00F43EA4">
      <w:pPr>
        <w:pStyle w:val="Heading4"/>
        <w:rPr>
          <w:rFonts w:eastAsia="SimSun"/>
        </w:rPr>
      </w:pPr>
      <w:bookmarkStart w:id="2245" w:name="_CR8_4_8_2"/>
      <w:bookmarkStart w:id="2246" w:name="_Toc5691802"/>
      <w:bookmarkStart w:id="2247" w:name="_Toc45831566"/>
      <w:bookmarkStart w:id="2248" w:name="_Toc51762519"/>
      <w:bookmarkStart w:id="2249" w:name="_Toc64381571"/>
      <w:bookmarkStart w:id="2250" w:name="_Toc73964089"/>
      <w:bookmarkStart w:id="2251" w:name="_Toc88646697"/>
      <w:bookmarkStart w:id="2252" w:name="_Toc97882646"/>
      <w:bookmarkStart w:id="2253" w:name="_Toc98531221"/>
      <w:bookmarkStart w:id="2254" w:name="_Toc105517293"/>
      <w:bookmarkStart w:id="2255" w:name="_Toc106108184"/>
      <w:bookmarkStart w:id="2256" w:name="_Toc113656769"/>
      <w:bookmarkStart w:id="2257" w:name="_Toc114051988"/>
      <w:bookmarkStart w:id="2258" w:name="_Toc155891252"/>
      <w:bookmarkEnd w:id="2245"/>
      <w:r>
        <w:rPr>
          <w:rFonts w:eastAsia="SimSun"/>
        </w:rPr>
        <w:t>8.4.8</w:t>
      </w:r>
      <w:r w:rsidRPr="0022719E">
        <w:rPr>
          <w:rFonts w:eastAsia="SimSun"/>
        </w:rPr>
        <w:t>.2</w:t>
      </w:r>
      <w:r w:rsidRPr="0022719E">
        <w:rPr>
          <w:rFonts w:eastAsia="SimSun"/>
        </w:rPr>
        <w:tab/>
        <w:t>Successful Operation</w:t>
      </w:r>
      <w:bookmarkEnd w:id="2246"/>
      <w:bookmarkEnd w:id="2247"/>
      <w:bookmarkEnd w:id="2248"/>
      <w:bookmarkEnd w:id="2249"/>
      <w:bookmarkEnd w:id="2250"/>
      <w:bookmarkEnd w:id="2251"/>
      <w:bookmarkEnd w:id="2252"/>
      <w:bookmarkEnd w:id="2253"/>
      <w:bookmarkEnd w:id="2254"/>
      <w:bookmarkEnd w:id="2255"/>
      <w:bookmarkEnd w:id="2256"/>
      <w:bookmarkEnd w:id="2257"/>
      <w:bookmarkEnd w:id="2258"/>
    </w:p>
    <w:p w14:paraId="03D261D5" w14:textId="77777777" w:rsidR="00622101" w:rsidRPr="0022719E" w:rsidRDefault="00622101" w:rsidP="00F43EA4">
      <w:pPr>
        <w:pStyle w:val="TH"/>
        <w:rPr>
          <w:rFonts w:eastAsia="SimSun"/>
        </w:rPr>
      </w:pPr>
      <w:r w:rsidRPr="0022719E">
        <w:rPr>
          <w:rFonts w:eastAsia="SimSun"/>
        </w:rPr>
        <w:object w:dxaOrig="5430" w:dyaOrig="2130" w14:anchorId="10CBDF42">
          <v:shape id="_x0000_i1057" type="#_x0000_t75" style="width:259.5pt;height:100.5pt" o:ole="">
            <v:imagedata r:id="rId76" o:title=""/>
          </v:shape>
          <o:OLEObject Type="Embed" ProgID="Word.Picture.8" ShapeID="_x0000_i1057" DrawAspect="Content" ObjectID="_1766593636" r:id="rId77"/>
        </w:object>
      </w:r>
    </w:p>
    <w:p w14:paraId="38FFDE07" w14:textId="77777777" w:rsidR="00622101" w:rsidRPr="0022719E" w:rsidRDefault="00622101" w:rsidP="00F43EA4">
      <w:pPr>
        <w:pStyle w:val="TF"/>
        <w:rPr>
          <w:rFonts w:eastAsia="SimSun"/>
        </w:rPr>
      </w:pPr>
      <w:bookmarkStart w:id="2259" w:name="_CRFigure8_4_8_21"/>
      <w:r w:rsidRPr="0022719E">
        <w:rPr>
          <w:rFonts w:eastAsia="SimSun"/>
        </w:rPr>
        <w:t xml:space="preserve">Figure </w:t>
      </w:r>
      <w:bookmarkEnd w:id="2259"/>
      <w:r>
        <w:rPr>
          <w:rFonts w:eastAsia="SimSun"/>
        </w:rPr>
        <w:t>8.4.8</w:t>
      </w:r>
      <w:r w:rsidRPr="0022719E">
        <w:rPr>
          <w:rFonts w:eastAsia="SimSun"/>
        </w:rPr>
        <w:t>.2-</w:t>
      </w:r>
      <w:r>
        <w:rPr>
          <w:rFonts w:eastAsia="SimSun"/>
          <w:lang w:eastAsia="zh-CN"/>
        </w:rPr>
        <w:t>1</w:t>
      </w:r>
      <w:r w:rsidRPr="0022719E">
        <w:rPr>
          <w:rFonts w:eastAsia="SimSun"/>
        </w:rPr>
        <w:t>: Handover Success</w:t>
      </w:r>
    </w:p>
    <w:p w14:paraId="4AF58E7B" w14:textId="77777777" w:rsidR="00622101" w:rsidRDefault="00622101" w:rsidP="00622101">
      <w:pPr>
        <w:rPr>
          <w:rFonts w:eastAsia="SimSun"/>
        </w:rPr>
      </w:pPr>
      <w:bookmarkStart w:id="2260" w:name="_Hlk34124824"/>
      <w:r>
        <w:rPr>
          <w:rFonts w:eastAsia="SimSun"/>
        </w:rPr>
        <w:t>The MME initiates the procedure by sending the HANDOVER SUCCESS message to the source eNB.</w:t>
      </w:r>
    </w:p>
    <w:p w14:paraId="4967D9A7" w14:textId="77777777" w:rsidR="00622101" w:rsidRPr="0022719E" w:rsidRDefault="00622101" w:rsidP="00F43EA4">
      <w:pPr>
        <w:pStyle w:val="Heading4"/>
        <w:rPr>
          <w:rFonts w:eastAsia="SimSun"/>
        </w:rPr>
      </w:pPr>
      <w:bookmarkStart w:id="2261" w:name="_CR8_4_8_3"/>
      <w:bookmarkStart w:id="2262" w:name="_Toc5691804"/>
      <w:bookmarkStart w:id="2263" w:name="_Toc45831567"/>
      <w:bookmarkStart w:id="2264" w:name="_Toc51762520"/>
      <w:bookmarkStart w:id="2265" w:name="_Toc64381572"/>
      <w:bookmarkStart w:id="2266" w:name="_Toc73964090"/>
      <w:bookmarkStart w:id="2267" w:name="_Toc88646698"/>
      <w:bookmarkStart w:id="2268" w:name="_Toc97882647"/>
      <w:bookmarkStart w:id="2269" w:name="_Toc98531222"/>
      <w:bookmarkStart w:id="2270" w:name="_Toc105517294"/>
      <w:bookmarkStart w:id="2271" w:name="_Toc106108185"/>
      <w:bookmarkStart w:id="2272" w:name="_Toc113656770"/>
      <w:bookmarkStart w:id="2273" w:name="_Toc114051989"/>
      <w:bookmarkStart w:id="2274" w:name="_Toc155891253"/>
      <w:bookmarkEnd w:id="2260"/>
      <w:bookmarkEnd w:id="2261"/>
      <w:r>
        <w:rPr>
          <w:rFonts w:eastAsia="SimSun"/>
        </w:rPr>
        <w:t>8.4.8.</w:t>
      </w:r>
      <w:r>
        <w:rPr>
          <w:rFonts w:eastAsia="SimSun" w:hint="eastAsia"/>
          <w:lang w:eastAsia="zh-CN"/>
        </w:rPr>
        <w:t>3</w:t>
      </w:r>
      <w:r w:rsidRPr="0022719E">
        <w:rPr>
          <w:rFonts w:eastAsia="SimSun"/>
        </w:rPr>
        <w:tab/>
        <w:t>Abnormal Conditions</w:t>
      </w:r>
      <w:bookmarkEnd w:id="2262"/>
      <w:bookmarkEnd w:id="2263"/>
      <w:bookmarkEnd w:id="2264"/>
      <w:bookmarkEnd w:id="2265"/>
      <w:bookmarkEnd w:id="2266"/>
      <w:bookmarkEnd w:id="2267"/>
      <w:bookmarkEnd w:id="2268"/>
      <w:bookmarkEnd w:id="2269"/>
      <w:bookmarkEnd w:id="2270"/>
      <w:bookmarkEnd w:id="2271"/>
      <w:bookmarkEnd w:id="2272"/>
      <w:bookmarkEnd w:id="2273"/>
      <w:bookmarkEnd w:id="2274"/>
    </w:p>
    <w:p w14:paraId="3015B4C2" w14:textId="77777777" w:rsidR="00622101" w:rsidRPr="0022719E" w:rsidRDefault="00622101" w:rsidP="00622101">
      <w:pPr>
        <w:rPr>
          <w:rFonts w:eastAsia="SimSun"/>
        </w:rPr>
      </w:pPr>
      <w:r w:rsidRPr="0022719E">
        <w:rPr>
          <w:rFonts w:eastAsia="SimSun"/>
        </w:rPr>
        <w:t>If the HANDOVER SUCCESS message refers to a context that does not exist, the source eNB shall ignore the message.</w:t>
      </w:r>
    </w:p>
    <w:p w14:paraId="4BC44F31" w14:textId="77777777" w:rsidR="00622101" w:rsidRPr="00EF7B89" w:rsidRDefault="00622101" w:rsidP="00F43EA4">
      <w:pPr>
        <w:pStyle w:val="Heading3"/>
        <w:rPr>
          <w:rFonts w:eastAsia="SimSun"/>
        </w:rPr>
      </w:pPr>
      <w:bookmarkStart w:id="2275" w:name="_CR8_4_9"/>
      <w:bookmarkStart w:id="2276" w:name="_Toc45831568"/>
      <w:bookmarkStart w:id="2277" w:name="_Toc51762521"/>
      <w:bookmarkStart w:id="2278" w:name="_Toc64381573"/>
      <w:bookmarkStart w:id="2279" w:name="_Toc73964091"/>
      <w:bookmarkStart w:id="2280" w:name="_Toc88646699"/>
      <w:bookmarkStart w:id="2281" w:name="_Toc97882648"/>
      <w:bookmarkStart w:id="2282" w:name="_Toc98531223"/>
      <w:bookmarkStart w:id="2283" w:name="_Toc105517295"/>
      <w:bookmarkStart w:id="2284" w:name="_Toc106108186"/>
      <w:bookmarkStart w:id="2285" w:name="_Toc113656771"/>
      <w:bookmarkStart w:id="2286" w:name="_Toc114051990"/>
      <w:bookmarkStart w:id="2287" w:name="_Toc155891254"/>
      <w:bookmarkEnd w:id="2275"/>
      <w:r>
        <w:rPr>
          <w:rFonts w:eastAsia="SimSun"/>
        </w:rPr>
        <w:t>8.4.9</w:t>
      </w:r>
      <w:r w:rsidRPr="00EF7B89">
        <w:rPr>
          <w:rFonts w:eastAsia="SimSun"/>
        </w:rPr>
        <w:tab/>
        <w:t>eNB Early Status Transfer</w:t>
      </w:r>
      <w:bookmarkEnd w:id="2276"/>
      <w:bookmarkEnd w:id="2277"/>
      <w:bookmarkEnd w:id="2278"/>
      <w:bookmarkEnd w:id="2279"/>
      <w:bookmarkEnd w:id="2280"/>
      <w:bookmarkEnd w:id="2281"/>
      <w:bookmarkEnd w:id="2282"/>
      <w:bookmarkEnd w:id="2283"/>
      <w:bookmarkEnd w:id="2284"/>
      <w:bookmarkEnd w:id="2285"/>
      <w:bookmarkEnd w:id="2286"/>
      <w:bookmarkEnd w:id="2287"/>
    </w:p>
    <w:p w14:paraId="451EE70A" w14:textId="77777777" w:rsidR="00622101" w:rsidRPr="00EF7B89" w:rsidRDefault="00622101" w:rsidP="00F43EA4">
      <w:pPr>
        <w:pStyle w:val="Heading4"/>
        <w:rPr>
          <w:rFonts w:eastAsia="SimSun"/>
        </w:rPr>
      </w:pPr>
      <w:bookmarkStart w:id="2288" w:name="_CR8_4_9_1"/>
      <w:bookmarkStart w:id="2289" w:name="_Toc45831569"/>
      <w:bookmarkStart w:id="2290" w:name="_Toc51762522"/>
      <w:bookmarkStart w:id="2291" w:name="_Toc64381574"/>
      <w:bookmarkStart w:id="2292" w:name="_Toc73964092"/>
      <w:bookmarkStart w:id="2293" w:name="_Toc88646700"/>
      <w:bookmarkStart w:id="2294" w:name="_Toc97882649"/>
      <w:bookmarkStart w:id="2295" w:name="_Toc98531224"/>
      <w:bookmarkStart w:id="2296" w:name="_Toc105517296"/>
      <w:bookmarkStart w:id="2297" w:name="_Toc106108187"/>
      <w:bookmarkStart w:id="2298" w:name="_Toc113656772"/>
      <w:bookmarkStart w:id="2299" w:name="_Toc114051991"/>
      <w:bookmarkStart w:id="2300" w:name="_Toc155891255"/>
      <w:bookmarkEnd w:id="2288"/>
      <w:r>
        <w:rPr>
          <w:rFonts w:eastAsia="SimSun"/>
        </w:rPr>
        <w:t>8.4.9</w:t>
      </w:r>
      <w:r w:rsidRPr="00EF7B89">
        <w:rPr>
          <w:rFonts w:eastAsia="SimSun"/>
        </w:rPr>
        <w:t>.1</w:t>
      </w:r>
      <w:r w:rsidRPr="00EF7B89">
        <w:rPr>
          <w:rFonts w:eastAsia="SimSun"/>
        </w:rPr>
        <w:tab/>
        <w:t>General</w:t>
      </w:r>
      <w:bookmarkEnd w:id="2289"/>
      <w:bookmarkEnd w:id="2290"/>
      <w:bookmarkEnd w:id="2291"/>
      <w:bookmarkEnd w:id="2292"/>
      <w:bookmarkEnd w:id="2293"/>
      <w:bookmarkEnd w:id="2294"/>
      <w:bookmarkEnd w:id="2295"/>
      <w:bookmarkEnd w:id="2296"/>
      <w:bookmarkEnd w:id="2297"/>
      <w:bookmarkEnd w:id="2298"/>
      <w:bookmarkEnd w:id="2299"/>
      <w:bookmarkEnd w:id="2300"/>
    </w:p>
    <w:p w14:paraId="4D92351C" w14:textId="0DC44DDC" w:rsidR="00622101" w:rsidRPr="00EF7B89" w:rsidRDefault="00622101" w:rsidP="00622101">
      <w:pPr>
        <w:rPr>
          <w:rFonts w:eastAsia="SimSun"/>
        </w:rPr>
      </w:pPr>
      <w:r w:rsidRPr="00EF7B89">
        <w:rPr>
          <w:rFonts w:eastAsia="SimSun"/>
        </w:rPr>
        <w:t xml:space="preserve">The purpose of the eNB Early Status Transfer procedure is to transfer the </w:t>
      </w:r>
      <w:r w:rsidRPr="00333CA9">
        <w:rPr>
          <w:rFonts w:eastAsia="SimSu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 xml:space="preserve">, </w:t>
      </w:r>
      <w:r w:rsidRPr="00EF7B89">
        <w:rPr>
          <w:rFonts w:eastAsia="SimSun"/>
        </w:rPr>
        <w:t xml:space="preserve">from the source </w:t>
      </w:r>
      <w:r>
        <w:rPr>
          <w:rFonts w:eastAsia="SimSun" w:hint="eastAsia"/>
          <w:lang w:eastAsia="zh-CN"/>
        </w:rPr>
        <w:t xml:space="preserve">eNB </w:t>
      </w:r>
      <w:r w:rsidRPr="00EF7B89">
        <w:rPr>
          <w:rFonts w:eastAsia="SimSun"/>
        </w:rPr>
        <w:t>to the target eNB via the MME during an intra LTE S1 handover</w:t>
      </w:r>
      <w:r w:rsidR="00014E06" w:rsidRPr="000D27C0">
        <w:t>, or the COUNT for discarding of already forwarded downlink SDUs for respective E-RAB(s) during S1 handover with time-based trigger condition</w:t>
      </w:r>
      <w:r w:rsidRPr="00EF7B89">
        <w:rPr>
          <w:rFonts w:eastAsia="SimSun"/>
        </w:rPr>
        <w:t>.</w:t>
      </w:r>
    </w:p>
    <w:p w14:paraId="7D0C6223" w14:textId="77777777" w:rsidR="00622101" w:rsidRPr="00EF7B89" w:rsidRDefault="00622101" w:rsidP="00F43EA4">
      <w:pPr>
        <w:pStyle w:val="Heading4"/>
        <w:rPr>
          <w:rFonts w:eastAsia="SimSun"/>
        </w:rPr>
      </w:pPr>
      <w:bookmarkStart w:id="2301" w:name="_CR8_4_9_2"/>
      <w:bookmarkStart w:id="2302" w:name="_Toc45831570"/>
      <w:bookmarkStart w:id="2303" w:name="_Toc51762523"/>
      <w:bookmarkStart w:id="2304" w:name="_Toc64381575"/>
      <w:bookmarkStart w:id="2305" w:name="_Toc73964093"/>
      <w:bookmarkStart w:id="2306" w:name="_Toc88646701"/>
      <w:bookmarkStart w:id="2307" w:name="_Toc97882650"/>
      <w:bookmarkStart w:id="2308" w:name="_Toc98531225"/>
      <w:bookmarkStart w:id="2309" w:name="_Toc105517297"/>
      <w:bookmarkStart w:id="2310" w:name="_Toc106108188"/>
      <w:bookmarkStart w:id="2311" w:name="_Toc113656773"/>
      <w:bookmarkStart w:id="2312" w:name="_Toc114051992"/>
      <w:bookmarkStart w:id="2313" w:name="_Toc155891256"/>
      <w:bookmarkEnd w:id="2301"/>
      <w:r>
        <w:rPr>
          <w:rFonts w:eastAsia="SimSun"/>
        </w:rPr>
        <w:t>8.4.9</w:t>
      </w:r>
      <w:r w:rsidRPr="00EF7B89">
        <w:rPr>
          <w:rFonts w:eastAsia="SimSun"/>
        </w:rPr>
        <w:t>.2</w:t>
      </w:r>
      <w:r w:rsidRPr="00EF7B89">
        <w:rPr>
          <w:rFonts w:eastAsia="SimSun"/>
        </w:rPr>
        <w:tab/>
        <w:t>Successful Operation</w:t>
      </w:r>
      <w:bookmarkEnd w:id="2302"/>
      <w:bookmarkEnd w:id="2303"/>
      <w:bookmarkEnd w:id="2304"/>
      <w:bookmarkEnd w:id="2305"/>
      <w:bookmarkEnd w:id="2306"/>
      <w:bookmarkEnd w:id="2307"/>
      <w:bookmarkEnd w:id="2308"/>
      <w:bookmarkEnd w:id="2309"/>
      <w:bookmarkEnd w:id="2310"/>
      <w:bookmarkEnd w:id="2311"/>
      <w:bookmarkEnd w:id="2312"/>
      <w:bookmarkEnd w:id="2313"/>
    </w:p>
    <w:p w14:paraId="5F1DD94A" w14:textId="77777777" w:rsidR="00622101" w:rsidRPr="00EF7B89" w:rsidRDefault="00622101" w:rsidP="00F43EA4">
      <w:pPr>
        <w:pStyle w:val="TH"/>
        <w:rPr>
          <w:rFonts w:eastAsia="SimSun"/>
        </w:rPr>
      </w:pPr>
      <w:r w:rsidRPr="00EF7B89">
        <w:rPr>
          <w:rFonts w:eastAsia="SimSun"/>
        </w:rPr>
        <w:object w:dxaOrig="5430" w:dyaOrig="2130" w14:anchorId="7840B007">
          <v:shape id="_x0000_i1058" type="#_x0000_t75" style="width:259.5pt;height:102pt" o:ole="">
            <v:imagedata r:id="rId78" o:title=""/>
          </v:shape>
          <o:OLEObject Type="Embed" ProgID="Word.Picture.8" ShapeID="_x0000_i1058" DrawAspect="Content" ObjectID="_1766593637" r:id="rId79"/>
        </w:object>
      </w:r>
    </w:p>
    <w:p w14:paraId="1725E066" w14:textId="77777777" w:rsidR="00622101" w:rsidRPr="00EF7B89" w:rsidRDefault="00622101" w:rsidP="00F43EA4">
      <w:pPr>
        <w:pStyle w:val="TF"/>
        <w:rPr>
          <w:rFonts w:eastAsia="SimSun"/>
        </w:rPr>
      </w:pPr>
      <w:bookmarkStart w:id="2314" w:name="_CRFigure8_4_9_21"/>
      <w:r w:rsidRPr="00EF7B89">
        <w:rPr>
          <w:rFonts w:eastAsia="SimSun"/>
        </w:rPr>
        <w:t xml:space="preserve">Figure </w:t>
      </w:r>
      <w:bookmarkEnd w:id="2314"/>
      <w:r>
        <w:rPr>
          <w:rFonts w:eastAsia="SimSun"/>
        </w:rPr>
        <w:t>8.4.</w:t>
      </w:r>
      <w:r w:rsidR="00C92B1A">
        <w:rPr>
          <w:rFonts w:eastAsia="SimSun"/>
        </w:rPr>
        <w:t>9</w:t>
      </w:r>
      <w:r w:rsidRPr="00EF7B89">
        <w:rPr>
          <w:rFonts w:eastAsia="SimSun"/>
        </w:rPr>
        <w:t>.2-1: eNB Early Status Transfer procedure</w:t>
      </w:r>
    </w:p>
    <w:p w14:paraId="231E6DD7" w14:textId="37C624BC" w:rsidR="00622101" w:rsidRPr="00EF7B89" w:rsidRDefault="00622101" w:rsidP="00F43EA4">
      <w:pPr>
        <w:rPr>
          <w:rFonts w:eastAsia="SimSun"/>
        </w:rPr>
      </w:pPr>
      <w:r w:rsidRPr="00EF7B89">
        <w:rPr>
          <w:rFonts w:eastAsia="SimSun"/>
        </w:rPr>
        <w:t>The source eNB initiates the procedure by sending the eNB EARLY STATUS TRANSFER message to the MME at the point in time when it considers starting early data forwarding to the target eNB</w:t>
      </w:r>
      <w:r w:rsidR="006D0364" w:rsidRPr="000D27C0">
        <w:t xml:space="preserve"> or sending the eNB EARLY STATUS TRANSFER message to the MME after it initiated a handover preparation with time-based trigger condition</w:t>
      </w:r>
      <w:r w:rsidRPr="00EF7B89">
        <w:rPr>
          <w:rFonts w:eastAsia="SimSun"/>
        </w:rPr>
        <w:t>.</w:t>
      </w:r>
    </w:p>
    <w:p w14:paraId="6168A134" w14:textId="77777777" w:rsidR="00622101" w:rsidRPr="00EF7B89" w:rsidRDefault="00622101" w:rsidP="00F43EA4">
      <w:pPr>
        <w:rPr>
          <w:rFonts w:eastAsia="SimSun"/>
        </w:rPr>
      </w:pPr>
      <w:r w:rsidRPr="00EF7B89">
        <w:rPr>
          <w:rFonts w:eastAsia="SimSun"/>
        </w:rPr>
        <w:t xml:space="preserve">For each E-RAB for which DAPS </w:t>
      </w:r>
      <w:r>
        <w:rPr>
          <w:rFonts w:eastAsia="SimSun" w:hint="eastAsia"/>
        </w:rPr>
        <w:t>Handover</w:t>
      </w:r>
      <w:r w:rsidRPr="00EF7B89">
        <w:rPr>
          <w:rFonts w:eastAsia="SimSun"/>
        </w:rPr>
        <w:t xml:space="preserve"> applies</w:t>
      </w:r>
      <w:r>
        <w:rPr>
          <w:rFonts w:eastAsia="SimSun" w:hint="eastAsia"/>
        </w:rPr>
        <w:t>,</w:t>
      </w:r>
      <w:r w:rsidRPr="00EF7B89">
        <w:rPr>
          <w:rFonts w:eastAsia="SimSun"/>
        </w:rPr>
        <w:t xml:space="preserve"> the source eNB shall include the </w:t>
      </w:r>
      <w:r w:rsidRPr="00AC4B93">
        <w:rPr>
          <w:rFonts w:eastAsia="SimSun"/>
          <w:i/>
        </w:rPr>
        <w:t>E-RAB ID</w:t>
      </w:r>
      <w:r w:rsidRPr="00EF7B89">
        <w:rPr>
          <w:rFonts w:eastAsia="SimSun"/>
        </w:rPr>
        <w:t xml:space="preserve"> IE and the COUNT of the first downlink SDU that the source eNB forwards to the target eNB within the </w:t>
      </w:r>
      <w:r w:rsidRPr="00AC4B93">
        <w:rPr>
          <w:rFonts w:eastAsia="SimSun"/>
          <w:i/>
        </w:rPr>
        <w:t>E-RABs Subject to Early Status Transfer Item</w:t>
      </w:r>
      <w:r w:rsidRPr="00EF7B89">
        <w:rPr>
          <w:rFonts w:eastAsia="SimSun"/>
        </w:rPr>
        <w:t xml:space="preserve"> IE in the </w:t>
      </w:r>
      <w:r w:rsidRPr="00AC4B93">
        <w:rPr>
          <w:rFonts w:eastAsia="SimSun"/>
          <w:i/>
        </w:rPr>
        <w:t>eNB Early Status Transfer Transparent Container</w:t>
      </w:r>
      <w:r w:rsidRPr="00EF7B89">
        <w:rPr>
          <w:rFonts w:eastAsia="SimSun"/>
        </w:rPr>
        <w:t xml:space="preserve"> IE of the eNB EARLY STATUS TRANSFER message. </w:t>
      </w:r>
    </w:p>
    <w:p w14:paraId="05FD2867" w14:textId="77777777" w:rsidR="00622101" w:rsidRPr="00EF7B89" w:rsidRDefault="00622101" w:rsidP="00F43EA4">
      <w:pPr>
        <w:pStyle w:val="Heading4"/>
        <w:rPr>
          <w:rFonts w:eastAsia="SimSun"/>
        </w:rPr>
      </w:pPr>
      <w:bookmarkStart w:id="2315" w:name="_CR8_4_9_3"/>
      <w:bookmarkStart w:id="2316" w:name="_Toc45831571"/>
      <w:bookmarkStart w:id="2317" w:name="_Toc51762524"/>
      <w:bookmarkStart w:id="2318" w:name="_Toc64381576"/>
      <w:bookmarkStart w:id="2319" w:name="_Toc73964094"/>
      <w:bookmarkStart w:id="2320" w:name="_Toc88646702"/>
      <w:bookmarkStart w:id="2321" w:name="_Toc97882651"/>
      <w:bookmarkStart w:id="2322" w:name="_Toc98531226"/>
      <w:bookmarkStart w:id="2323" w:name="_Toc105517298"/>
      <w:bookmarkStart w:id="2324" w:name="_Toc106108189"/>
      <w:bookmarkStart w:id="2325" w:name="_Toc113656774"/>
      <w:bookmarkStart w:id="2326" w:name="_Toc114051993"/>
      <w:bookmarkStart w:id="2327" w:name="_Toc155891257"/>
      <w:bookmarkEnd w:id="2315"/>
      <w:r>
        <w:rPr>
          <w:rFonts w:eastAsia="SimSun"/>
        </w:rPr>
        <w:t>8.4.9</w:t>
      </w:r>
      <w:r w:rsidRPr="00EF7B89">
        <w:rPr>
          <w:rFonts w:eastAsia="SimSun"/>
        </w:rPr>
        <w:t>.3</w:t>
      </w:r>
      <w:r w:rsidRPr="00EF7B89">
        <w:rPr>
          <w:rFonts w:eastAsia="SimSun"/>
        </w:rPr>
        <w:tab/>
        <w:t>Unsuccessful Operation</w:t>
      </w:r>
      <w:bookmarkEnd w:id="2316"/>
      <w:bookmarkEnd w:id="2317"/>
      <w:bookmarkEnd w:id="2318"/>
      <w:bookmarkEnd w:id="2319"/>
      <w:bookmarkEnd w:id="2320"/>
      <w:bookmarkEnd w:id="2321"/>
      <w:bookmarkEnd w:id="2322"/>
      <w:bookmarkEnd w:id="2323"/>
      <w:bookmarkEnd w:id="2324"/>
      <w:bookmarkEnd w:id="2325"/>
      <w:bookmarkEnd w:id="2326"/>
      <w:bookmarkEnd w:id="2327"/>
    </w:p>
    <w:p w14:paraId="5C03A918" w14:textId="77777777" w:rsidR="00622101" w:rsidRPr="00EF7B89" w:rsidRDefault="00622101" w:rsidP="00622101">
      <w:pPr>
        <w:rPr>
          <w:rFonts w:eastAsia="SimSun"/>
        </w:rPr>
      </w:pPr>
      <w:r w:rsidRPr="00EF7B89">
        <w:rPr>
          <w:rFonts w:eastAsia="SimSun"/>
        </w:rPr>
        <w:t>Not applicable.</w:t>
      </w:r>
    </w:p>
    <w:p w14:paraId="137AE7F8" w14:textId="77777777" w:rsidR="00622101" w:rsidRPr="00EF7B89" w:rsidRDefault="00622101" w:rsidP="00F43EA4">
      <w:pPr>
        <w:pStyle w:val="Heading4"/>
        <w:rPr>
          <w:rFonts w:eastAsia="SimSun"/>
        </w:rPr>
      </w:pPr>
      <w:bookmarkStart w:id="2328" w:name="_CR8_4_9_4"/>
      <w:bookmarkStart w:id="2329" w:name="_Toc45831572"/>
      <w:bookmarkStart w:id="2330" w:name="_Toc51762525"/>
      <w:bookmarkStart w:id="2331" w:name="_Toc64381577"/>
      <w:bookmarkStart w:id="2332" w:name="_Toc73964095"/>
      <w:bookmarkStart w:id="2333" w:name="_Toc88646703"/>
      <w:bookmarkStart w:id="2334" w:name="_Toc97882652"/>
      <w:bookmarkStart w:id="2335" w:name="_Toc98531227"/>
      <w:bookmarkStart w:id="2336" w:name="_Toc105517299"/>
      <w:bookmarkStart w:id="2337" w:name="_Toc106108190"/>
      <w:bookmarkStart w:id="2338" w:name="_Toc113656775"/>
      <w:bookmarkStart w:id="2339" w:name="_Toc114051994"/>
      <w:bookmarkStart w:id="2340" w:name="_Toc155891258"/>
      <w:bookmarkEnd w:id="2328"/>
      <w:r>
        <w:rPr>
          <w:rFonts w:eastAsia="SimSun"/>
        </w:rPr>
        <w:t>8.4.9</w:t>
      </w:r>
      <w:r w:rsidRPr="00EF7B89">
        <w:rPr>
          <w:rFonts w:eastAsia="SimSun"/>
        </w:rPr>
        <w:t>.4</w:t>
      </w:r>
      <w:r w:rsidRPr="00EF7B89">
        <w:rPr>
          <w:rFonts w:eastAsia="SimSun"/>
        </w:rPr>
        <w:tab/>
        <w:t>Abnormal Conditions</w:t>
      </w:r>
      <w:bookmarkEnd w:id="2329"/>
      <w:bookmarkEnd w:id="2330"/>
      <w:bookmarkEnd w:id="2331"/>
      <w:bookmarkEnd w:id="2332"/>
      <w:bookmarkEnd w:id="2333"/>
      <w:bookmarkEnd w:id="2334"/>
      <w:bookmarkEnd w:id="2335"/>
      <w:bookmarkEnd w:id="2336"/>
      <w:bookmarkEnd w:id="2337"/>
      <w:bookmarkEnd w:id="2338"/>
      <w:bookmarkEnd w:id="2339"/>
      <w:bookmarkEnd w:id="2340"/>
    </w:p>
    <w:p w14:paraId="6D21DE4C" w14:textId="77777777" w:rsidR="00622101" w:rsidRPr="00EF7B89" w:rsidRDefault="00622101" w:rsidP="00622101">
      <w:pPr>
        <w:rPr>
          <w:rFonts w:eastAsia="SimSun"/>
        </w:rPr>
      </w:pPr>
      <w:r w:rsidRPr="00EF7B89">
        <w:rPr>
          <w:rFonts w:eastAsia="SimSun"/>
        </w:rPr>
        <w:t>Not applicable.</w:t>
      </w:r>
    </w:p>
    <w:p w14:paraId="4759F535" w14:textId="77777777" w:rsidR="00622101" w:rsidRPr="00EF7B89" w:rsidRDefault="00622101" w:rsidP="00F43EA4">
      <w:pPr>
        <w:pStyle w:val="Heading3"/>
        <w:rPr>
          <w:rFonts w:eastAsia="SimSun"/>
        </w:rPr>
      </w:pPr>
      <w:bookmarkStart w:id="2341" w:name="_CR8_4_10"/>
      <w:bookmarkStart w:id="2342" w:name="_Toc45831573"/>
      <w:bookmarkStart w:id="2343" w:name="_Toc51762526"/>
      <w:bookmarkStart w:id="2344" w:name="_Toc64381578"/>
      <w:bookmarkStart w:id="2345" w:name="_Toc73964096"/>
      <w:bookmarkStart w:id="2346" w:name="_Toc88646704"/>
      <w:bookmarkStart w:id="2347" w:name="_Toc97882653"/>
      <w:bookmarkStart w:id="2348" w:name="_Toc98531228"/>
      <w:bookmarkStart w:id="2349" w:name="_Toc105517300"/>
      <w:bookmarkStart w:id="2350" w:name="_Toc106108191"/>
      <w:bookmarkStart w:id="2351" w:name="_Toc113656776"/>
      <w:bookmarkStart w:id="2352" w:name="_Toc114051995"/>
      <w:bookmarkStart w:id="2353" w:name="_Toc155891259"/>
      <w:bookmarkEnd w:id="2341"/>
      <w:r>
        <w:rPr>
          <w:rFonts w:eastAsia="SimSun"/>
        </w:rPr>
        <w:t>8.4.10</w:t>
      </w:r>
      <w:r w:rsidRPr="00EF7B89">
        <w:rPr>
          <w:rFonts w:eastAsia="SimSun"/>
        </w:rPr>
        <w:tab/>
        <w:t>MME Early Status Transfer</w:t>
      </w:r>
      <w:bookmarkEnd w:id="2342"/>
      <w:bookmarkEnd w:id="2343"/>
      <w:bookmarkEnd w:id="2344"/>
      <w:bookmarkEnd w:id="2345"/>
      <w:bookmarkEnd w:id="2346"/>
      <w:bookmarkEnd w:id="2347"/>
      <w:bookmarkEnd w:id="2348"/>
      <w:bookmarkEnd w:id="2349"/>
      <w:bookmarkEnd w:id="2350"/>
      <w:bookmarkEnd w:id="2351"/>
      <w:bookmarkEnd w:id="2352"/>
      <w:bookmarkEnd w:id="2353"/>
    </w:p>
    <w:p w14:paraId="6120C5CC" w14:textId="77777777" w:rsidR="00622101" w:rsidRPr="00EF7B89" w:rsidRDefault="00622101" w:rsidP="00F43EA4">
      <w:pPr>
        <w:pStyle w:val="Heading4"/>
        <w:rPr>
          <w:rFonts w:eastAsia="SimSun"/>
        </w:rPr>
      </w:pPr>
      <w:bookmarkStart w:id="2354" w:name="_CR8_4_10_1"/>
      <w:bookmarkStart w:id="2355" w:name="_Toc45831574"/>
      <w:bookmarkStart w:id="2356" w:name="_Toc51762527"/>
      <w:bookmarkStart w:id="2357" w:name="_Toc64381579"/>
      <w:bookmarkStart w:id="2358" w:name="_Toc73964097"/>
      <w:bookmarkStart w:id="2359" w:name="_Toc88646705"/>
      <w:bookmarkStart w:id="2360" w:name="_Toc97882654"/>
      <w:bookmarkStart w:id="2361" w:name="_Toc98531229"/>
      <w:bookmarkStart w:id="2362" w:name="_Toc105517301"/>
      <w:bookmarkStart w:id="2363" w:name="_Toc106108192"/>
      <w:bookmarkStart w:id="2364" w:name="_Toc113656777"/>
      <w:bookmarkStart w:id="2365" w:name="_Toc114051996"/>
      <w:bookmarkStart w:id="2366" w:name="_Toc155891260"/>
      <w:bookmarkEnd w:id="2354"/>
      <w:r>
        <w:rPr>
          <w:rFonts w:eastAsia="SimSun"/>
        </w:rPr>
        <w:t>8.4.10</w:t>
      </w:r>
      <w:r w:rsidRPr="00EF7B89">
        <w:rPr>
          <w:rFonts w:eastAsia="SimSun"/>
        </w:rPr>
        <w:t>.1</w:t>
      </w:r>
      <w:r w:rsidRPr="00EF7B89">
        <w:rPr>
          <w:rFonts w:eastAsia="SimSun"/>
        </w:rPr>
        <w:tab/>
        <w:t>General</w:t>
      </w:r>
      <w:bookmarkEnd w:id="2355"/>
      <w:bookmarkEnd w:id="2356"/>
      <w:bookmarkEnd w:id="2357"/>
      <w:bookmarkEnd w:id="2358"/>
      <w:bookmarkEnd w:id="2359"/>
      <w:bookmarkEnd w:id="2360"/>
      <w:bookmarkEnd w:id="2361"/>
      <w:bookmarkEnd w:id="2362"/>
      <w:bookmarkEnd w:id="2363"/>
      <w:bookmarkEnd w:id="2364"/>
      <w:bookmarkEnd w:id="2365"/>
      <w:bookmarkEnd w:id="2366"/>
    </w:p>
    <w:p w14:paraId="41511141" w14:textId="72350AE8" w:rsidR="00622101" w:rsidRPr="00EF7B89" w:rsidRDefault="00622101" w:rsidP="00622101">
      <w:pPr>
        <w:rPr>
          <w:rFonts w:eastAsia="SimSun"/>
        </w:rPr>
      </w:pPr>
      <w:r w:rsidRPr="00EF7B89">
        <w:rPr>
          <w:rFonts w:eastAsia="SimSun"/>
        </w:rPr>
        <w:t xml:space="preserve">The purpose of the MME Early Status Transfer procedure is to transfer the </w:t>
      </w:r>
      <w:r>
        <w:rPr>
          <w:rFonts w:eastAsia="SimSun" w:hint="eastAsia"/>
          <w:lang w:eastAsia="zh-CN"/>
        </w:rPr>
        <w:t xml:space="preserve">COUNT </w:t>
      </w:r>
      <w:r w:rsidRPr="00EF7B89">
        <w:rPr>
          <w:rFonts w:eastAsia="SimSun"/>
        </w:rPr>
        <w:t>of the first downlink SDU that the source eNB forwards to the target eNB, for each respective E-RAB for which DAPS H</w:t>
      </w:r>
      <w:r>
        <w:rPr>
          <w:rFonts w:eastAsia="SimSun" w:hint="eastAsia"/>
          <w:lang w:eastAsia="zh-CN"/>
        </w:rPr>
        <w:t>andover</w:t>
      </w:r>
      <w:r w:rsidRPr="00EF7B89">
        <w:rPr>
          <w:rFonts w:eastAsia="SimSun"/>
        </w:rPr>
        <w:t xml:space="preserve"> applies</w:t>
      </w:r>
      <w:r>
        <w:rPr>
          <w:rFonts w:eastAsia="SimSun" w:hint="eastAsia"/>
          <w:lang w:eastAsia="zh-CN"/>
        </w:rPr>
        <w:t>,</w:t>
      </w:r>
      <w:r w:rsidRPr="00EF7B89">
        <w:rPr>
          <w:rFonts w:eastAsia="SimSun"/>
        </w:rPr>
        <w:t xml:space="preserve"> from the source </w:t>
      </w:r>
      <w:r>
        <w:rPr>
          <w:rFonts w:eastAsia="SimSun" w:hint="eastAsia"/>
          <w:lang w:eastAsia="zh-CN"/>
        </w:rPr>
        <w:t xml:space="preserve">eNB </w:t>
      </w:r>
      <w:r w:rsidRPr="00EF7B89">
        <w:rPr>
          <w:rFonts w:eastAsia="SimSun"/>
        </w:rPr>
        <w:t>to the target eNB via the MME during an S1 handover</w:t>
      </w:r>
      <w:r w:rsidR="006D0364" w:rsidRPr="000D27C0">
        <w:t>, or the COUNT for discarding of already forwarded downlink SDUs for respective E-RAB during S1 handover with time-based trigger condition</w:t>
      </w:r>
      <w:r w:rsidRPr="00EF7B89">
        <w:rPr>
          <w:rFonts w:eastAsia="SimSun"/>
        </w:rPr>
        <w:t>.</w:t>
      </w:r>
    </w:p>
    <w:p w14:paraId="5E0FC4E6" w14:textId="77777777" w:rsidR="00622101" w:rsidRPr="00EF7B89" w:rsidRDefault="00622101" w:rsidP="00F43EA4">
      <w:pPr>
        <w:pStyle w:val="Heading4"/>
        <w:rPr>
          <w:rFonts w:eastAsia="SimSun"/>
        </w:rPr>
      </w:pPr>
      <w:bookmarkStart w:id="2367" w:name="_CR8_4_10_2"/>
      <w:bookmarkStart w:id="2368" w:name="_Toc45831575"/>
      <w:bookmarkStart w:id="2369" w:name="_Toc51762528"/>
      <w:bookmarkStart w:id="2370" w:name="_Toc64381580"/>
      <w:bookmarkStart w:id="2371" w:name="_Toc73964098"/>
      <w:bookmarkStart w:id="2372" w:name="_Toc88646706"/>
      <w:bookmarkStart w:id="2373" w:name="_Toc97882655"/>
      <w:bookmarkStart w:id="2374" w:name="_Toc98531230"/>
      <w:bookmarkStart w:id="2375" w:name="_Toc105517302"/>
      <w:bookmarkStart w:id="2376" w:name="_Toc106108193"/>
      <w:bookmarkStart w:id="2377" w:name="_Toc113656778"/>
      <w:bookmarkStart w:id="2378" w:name="_Toc114051997"/>
      <w:bookmarkStart w:id="2379" w:name="_Toc155891261"/>
      <w:bookmarkEnd w:id="2367"/>
      <w:r>
        <w:rPr>
          <w:rFonts w:eastAsia="SimSun"/>
        </w:rPr>
        <w:t>8.4.10</w:t>
      </w:r>
      <w:r w:rsidRPr="00EF7B89">
        <w:rPr>
          <w:rFonts w:eastAsia="SimSun"/>
        </w:rPr>
        <w:t>.2</w:t>
      </w:r>
      <w:r w:rsidRPr="00EF7B89">
        <w:rPr>
          <w:rFonts w:eastAsia="SimSun"/>
        </w:rPr>
        <w:tab/>
        <w:t>Successful Operation</w:t>
      </w:r>
      <w:bookmarkEnd w:id="2368"/>
      <w:bookmarkEnd w:id="2369"/>
      <w:bookmarkEnd w:id="2370"/>
      <w:bookmarkEnd w:id="2371"/>
      <w:bookmarkEnd w:id="2372"/>
      <w:bookmarkEnd w:id="2373"/>
      <w:bookmarkEnd w:id="2374"/>
      <w:bookmarkEnd w:id="2375"/>
      <w:bookmarkEnd w:id="2376"/>
      <w:bookmarkEnd w:id="2377"/>
      <w:bookmarkEnd w:id="2378"/>
      <w:bookmarkEnd w:id="2379"/>
    </w:p>
    <w:bookmarkStart w:id="2380" w:name="_MON_1295845562"/>
    <w:bookmarkEnd w:id="2380"/>
    <w:p w14:paraId="1E01A70A" w14:textId="77777777" w:rsidR="00622101" w:rsidRPr="00EF7B89" w:rsidRDefault="00622101" w:rsidP="00F43EA4">
      <w:pPr>
        <w:pStyle w:val="TH"/>
        <w:rPr>
          <w:rFonts w:eastAsia="SimSun"/>
        </w:rPr>
      </w:pPr>
      <w:r w:rsidRPr="00EF7B89">
        <w:rPr>
          <w:rFonts w:eastAsia="SimSun"/>
        </w:rPr>
        <w:object w:dxaOrig="5430" w:dyaOrig="2130" w14:anchorId="64AE0091">
          <v:shape id="_x0000_i1059" type="#_x0000_t75" style="width:259.5pt;height:102pt" o:ole="">
            <v:imagedata r:id="rId80" o:title=""/>
          </v:shape>
          <o:OLEObject Type="Embed" ProgID="Word.Picture.8" ShapeID="_x0000_i1059" DrawAspect="Content" ObjectID="_1766593638" r:id="rId81"/>
        </w:object>
      </w:r>
    </w:p>
    <w:p w14:paraId="4071EB4C" w14:textId="77777777" w:rsidR="00622101" w:rsidRPr="00EF7B89" w:rsidRDefault="00622101" w:rsidP="00F43EA4">
      <w:pPr>
        <w:pStyle w:val="TF"/>
        <w:rPr>
          <w:rFonts w:eastAsia="SimSun"/>
        </w:rPr>
      </w:pPr>
      <w:bookmarkStart w:id="2381" w:name="_CRFigure8_4_10_21"/>
      <w:r w:rsidRPr="00EF7B89">
        <w:rPr>
          <w:rFonts w:eastAsia="SimSun"/>
        </w:rPr>
        <w:t xml:space="preserve">Figure </w:t>
      </w:r>
      <w:bookmarkEnd w:id="2381"/>
      <w:r>
        <w:rPr>
          <w:rFonts w:eastAsia="SimSun"/>
        </w:rPr>
        <w:t>8.4.10</w:t>
      </w:r>
      <w:r w:rsidRPr="00EF7B89">
        <w:rPr>
          <w:rFonts w:eastAsia="SimSun"/>
        </w:rPr>
        <w:t>.2-1: MME Early Status Transfer procedure</w:t>
      </w:r>
    </w:p>
    <w:p w14:paraId="6D5C9314" w14:textId="77777777" w:rsidR="00622101" w:rsidRPr="00EF7B89" w:rsidRDefault="00622101" w:rsidP="00F43EA4">
      <w:pPr>
        <w:rPr>
          <w:rFonts w:eastAsia="SimSun"/>
        </w:rPr>
      </w:pPr>
      <w:r w:rsidRPr="00EF7B89">
        <w:rPr>
          <w:rFonts w:eastAsia="SimSun"/>
        </w:rPr>
        <w:t>The MME initiates the procedure by sending the MME EARLY STATUS TRANSFER message to the eNB.</w:t>
      </w:r>
    </w:p>
    <w:p w14:paraId="1383699E" w14:textId="77777777" w:rsidR="00622101" w:rsidRPr="00EF7B89" w:rsidRDefault="00622101" w:rsidP="00622101">
      <w:pPr>
        <w:rPr>
          <w:rFonts w:eastAsia="SimSun"/>
        </w:rPr>
      </w:pPr>
      <w:r w:rsidRPr="00EF7B89">
        <w:rPr>
          <w:rFonts w:eastAsia="SimSun"/>
        </w:rPr>
        <w:t xml:space="preserve">The </w:t>
      </w:r>
      <w:r w:rsidRPr="00EF7B89">
        <w:rPr>
          <w:rFonts w:eastAsia="SimSun"/>
          <w:i/>
        </w:rPr>
        <w:t xml:space="preserve">E-RABs Subject To Early </w:t>
      </w:r>
      <w:r w:rsidRPr="00EE3934">
        <w:rPr>
          <w:rFonts w:eastAsia="SimSun"/>
          <w:i/>
        </w:rPr>
        <w:t>Status</w:t>
      </w:r>
      <w:r w:rsidRPr="00EF7B89">
        <w:rPr>
          <w:rFonts w:eastAsia="SimSun"/>
          <w:i/>
        </w:rPr>
        <w:t xml:space="preserve"> Transfe</w:t>
      </w:r>
      <w:r>
        <w:rPr>
          <w:rFonts w:eastAsia="SimSun" w:hint="eastAsia"/>
          <w:i/>
          <w:lang w:eastAsia="zh-CN"/>
        </w:rPr>
        <w:t>r</w:t>
      </w:r>
      <w:r w:rsidRPr="00EF7B89">
        <w:rPr>
          <w:rFonts w:eastAsia="SimSun"/>
          <w:i/>
        </w:rPr>
        <w:t xml:space="preserve"> List </w:t>
      </w:r>
      <w:r w:rsidRPr="00EF7B89">
        <w:rPr>
          <w:rFonts w:eastAsia="SimSun"/>
        </w:rPr>
        <w:t xml:space="preserve">IE within the </w:t>
      </w:r>
      <w:r w:rsidRPr="00EF7B89">
        <w:rPr>
          <w:rFonts w:eastAsia="SimSun"/>
          <w:i/>
        </w:rPr>
        <w:t>eNB Early Status Transfer Transparent Container</w:t>
      </w:r>
      <w:r w:rsidRPr="00EF7B89">
        <w:rPr>
          <w:rFonts w:eastAsia="SimSun"/>
        </w:rPr>
        <w:t xml:space="preserve"> IE included in the MME EARLY STATUS TRANSFER message contains the E-RAB ID(s) corresponding to the E-RAB(s) subject to be simultaneously served by the source </w:t>
      </w:r>
      <w:r>
        <w:rPr>
          <w:rFonts w:eastAsia="SimSun" w:hint="eastAsia"/>
          <w:lang w:eastAsia="zh-CN"/>
        </w:rPr>
        <w:t xml:space="preserve">eNB </w:t>
      </w:r>
      <w:r w:rsidRPr="00EF7B89">
        <w:rPr>
          <w:rFonts w:eastAsia="SimSun"/>
        </w:rPr>
        <w:t>and the target eN</w:t>
      </w:r>
      <w:r>
        <w:rPr>
          <w:rFonts w:eastAsia="SimSun"/>
        </w:rPr>
        <w:t>B</w:t>
      </w:r>
      <w:r w:rsidRPr="00EF7B89">
        <w:rPr>
          <w:rFonts w:eastAsia="SimSun"/>
        </w:rPr>
        <w:t xml:space="preserve"> during DAPS Handover.</w:t>
      </w:r>
    </w:p>
    <w:p w14:paraId="337795E9" w14:textId="77777777" w:rsidR="00622101" w:rsidRDefault="00622101" w:rsidP="00622101">
      <w:pPr>
        <w:rPr>
          <w:rFonts w:eastAsia="SimSun"/>
        </w:rPr>
      </w:pPr>
      <w:r w:rsidRPr="00EF7B89">
        <w:rPr>
          <w:rFonts w:eastAsia="SimSun"/>
        </w:rPr>
        <w:t xml:space="preserve">For each </w:t>
      </w:r>
      <w:r>
        <w:rPr>
          <w:rFonts w:eastAsia="SimSun" w:hint="eastAsia"/>
          <w:lang w:eastAsia="zh-CN"/>
        </w:rPr>
        <w:t>E-RAB</w:t>
      </w:r>
      <w:r w:rsidRPr="00EF7B89">
        <w:rPr>
          <w:rFonts w:eastAsia="SimSun"/>
        </w:rPr>
        <w:t xml:space="preserve"> in </w:t>
      </w:r>
      <w:r>
        <w:rPr>
          <w:rFonts w:eastAsia="SimSun" w:hint="eastAsia"/>
          <w:lang w:eastAsia="zh-CN"/>
        </w:rPr>
        <w:t xml:space="preserve">the </w:t>
      </w:r>
      <w:r w:rsidRPr="00EF7B89">
        <w:rPr>
          <w:rFonts w:eastAsia="SimSun"/>
          <w:bCs/>
          <w:i/>
          <w:iCs/>
        </w:rPr>
        <w:t xml:space="preserve">E-RABs </w:t>
      </w:r>
      <w:r w:rsidRPr="00EF7B89">
        <w:rPr>
          <w:rFonts w:eastAsia="MS Mincho"/>
          <w:bCs/>
          <w:i/>
          <w:iCs/>
        </w:rPr>
        <w:t>Subject to Early Status Transfer List</w:t>
      </w:r>
      <w:r w:rsidRPr="00EF7B89">
        <w:rPr>
          <w:rFonts w:eastAsia="SimSun"/>
        </w:rPr>
        <w:t xml:space="preserve"> IE, the target eNB shall use the information contained in the </w:t>
      </w:r>
      <w:r w:rsidRPr="00EF7B89">
        <w:rPr>
          <w:rFonts w:eastAsia="SimSun" w:cs="Arial"/>
          <w:i/>
          <w:iCs/>
          <w:lang w:eastAsia="ja-JP"/>
        </w:rPr>
        <w:t xml:space="preserve">DL COUNT PDCP-SN length </w:t>
      </w:r>
      <w:r w:rsidRPr="00EF7B89">
        <w:rPr>
          <w:rFonts w:eastAsia="SimSun" w:cs="Arial"/>
          <w:lang w:eastAsia="ja-JP"/>
        </w:rPr>
        <w:t>IE</w:t>
      </w:r>
      <w:r w:rsidRPr="00EF7B89">
        <w:rPr>
          <w:rFonts w:eastAsia="SimSun"/>
        </w:rPr>
        <w:t xml:space="preserve"> as the COUNT of the first downlink SDU that the source eNB forwards to the target eNB.</w:t>
      </w:r>
    </w:p>
    <w:p w14:paraId="51D85849" w14:textId="481DB3A6" w:rsidR="006D0364" w:rsidRPr="006D0364" w:rsidRDefault="006D0364" w:rsidP="00622101">
      <w:pPr>
        <w:rPr>
          <w:i/>
          <w:iCs/>
        </w:rPr>
      </w:pPr>
      <w:r w:rsidRPr="00951D80">
        <w:t xml:space="preserve">For each E-RAB in the </w:t>
      </w:r>
      <w:r w:rsidRPr="00951D80">
        <w:rPr>
          <w:i/>
          <w:iCs/>
        </w:rPr>
        <w:t>E-RABs Subject to Early Status Transfer List</w:t>
      </w:r>
      <w:r w:rsidRPr="00951D80">
        <w:t xml:space="preserve"> IE for which the </w:t>
      </w:r>
      <w:r w:rsidRPr="00951D80">
        <w:rPr>
          <w:i/>
          <w:iCs/>
        </w:rPr>
        <w:t>DISCARD DL COUNT Value</w:t>
      </w:r>
      <w:r w:rsidRPr="00951D80">
        <w:t xml:space="preserve"> IE is received in the MME EARLY STATUS TRANSFER message, the target eNB does not transmit forwarded downlink SDUs to the UE whose COUNT is less than the one provided and discards them if transmission has not been attempted.</w:t>
      </w:r>
    </w:p>
    <w:p w14:paraId="0DBED860" w14:textId="77777777" w:rsidR="00622101" w:rsidRPr="00EF7B89" w:rsidRDefault="00622101" w:rsidP="00F43EA4">
      <w:pPr>
        <w:pStyle w:val="Heading4"/>
        <w:rPr>
          <w:rFonts w:eastAsia="SimSun"/>
        </w:rPr>
      </w:pPr>
      <w:bookmarkStart w:id="2382" w:name="_CR8_4_10_3"/>
      <w:bookmarkStart w:id="2383" w:name="_Toc45831576"/>
      <w:bookmarkStart w:id="2384" w:name="_Toc51762529"/>
      <w:bookmarkStart w:id="2385" w:name="_Toc64381581"/>
      <w:bookmarkStart w:id="2386" w:name="_Toc73964099"/>
      <w:bookmarkStart w:id="2387" w:name="_Toc88646707"/>
      <w:bookmarkStart w:id="2388" w:name="_Toc97882656"/>
      <w:bookmarkStart w:id="2389" w:name="_Toc98531231"/>
      <w:bookmarkStart w:id="2390" w:name="_Toc105517303"/>
      <w:bookmarkStart w:id="2391" w:name="_Toc106108194"/>
      <w:bookmarkStart w:id="2392" w:name="_Toc113656779"/>
      <w:bookmarkStart w:id="2393" w:name="_Toc114051998"/>
      <w:bookmarkStart w:id="2394" w:name="_Toc155891262"/>
      <w:bookmarkEnd w:id="2382"/>
      <w:r>
        <w:rPr>
          <w:rFonts w:eastAsia="SimSun"/>
        </w:rPr>
        <w:t>8.4.10</w:t>
      </w:r>
      <w:r w:rsidRPr="00EF7B89">
        <w:rPr>
          <w:rFonts w:eastAsia="SimSun"/>
        </w:rPr>
        <w:t>.3</w:t>
      </w:r>
      <w:r w:rsidRPr="00EF7B89">
        <w:rPr>
          <w:rFonts w:eastAsia="SimSun"/>
        </w:rPr>
        <w:tab/>
        <w:t>Unsuccessful Operation</w:t>
      </w:r>
      <w:bookmarkEnd w:id="2383"/>
      <w:bookmarkEnd w:id="2384"/>
      <w:bookmarkEnd w:id="2385"/>
      <w:bookmarkEnd w:id="2386"/>
      <w:bookmarkEnd w:id="2387"/>
      <w:bookmarkEnd w:id="2388"/>
      <w:bookmarkEnd w:id="2389"/>
      <w:bookmarkEnd w:id="2390"/>
      <w:bookmarkEnd w:id="2391"/>
      <w:bookmarkEnd w:id="2392"/>
      <w:bookmarkEnd w:id="2393"/>
      <w:bookmarkEnd w:id="2394"/>
    </w:p>
    <w:p w14:paraId="6D7F8E59" w14:textId="77777777" w:rsidR="00622101" w:rsidRPr="00EF7B89" w:rsidRDefault="00622101" w:rsidP="00622101">
      <w:pPr>
        <w:rPr>
          <w:rFonts w:eastAsia="SimSun"/>
        </w:rPr>
      </w:pPr>
      <w:r w:rsidRPr="00EF7B89">
        <w:rPr>
          <w:rFonts w:eastAsia="SimSun"/>
        </w:rPr>
        <w:t>Not applicable.</w:t>
      </w:r>
    </w:p>
    <w:p w14:paraId="5184E45E" w14:textId="77777777" w:rsidR="00622101" w:rsidRPr="00EF7B89" w:rsidRDefault="00622101" w:rsidP="00F43EA4">
      <w:pPr>
        <w:pStyle w:val="Heading4"/>
        <w:rPr>
          <w:rFonts w:eastAsia="SimSun"/>
        </w:rPr>
      </w:pPr>
      <w:bookmarkStart w:id="2395" w:name="_CR8_4_10_4"/>
      <w:bookmarkStart w:id="2396" w:name="_Toc45831577"/>
      <w:bookmarkStart w:id="2397" w:name="_Toc51762530"/>
      <w:bookmarkStart w:id="2398" w:name="_Toc64381582"/>
      <w:bookmarkStart w:id="2399" w:name="_Toc73964100"/>
      <w:bookmarkStart w:id="2400" w:name="_Toc88646708"/>
      <w:bookmarkStart w:id="2401" w:name="_Toc97882657"/>
      <w:bookmarkStart w:id="2402" w:name="_Toc98531232"/>
      <w:bookmarkStart w:id="2403" w:name="_Toc105517304"/>
      <w:bookmarkStart w:id="2404" w:name="_Toc106108195"/>
      <w:bookmarkStart w:id="2405" w:name="_Toc113656780"/>
      <w:bookmarkStart w:id="2406" w:name="_Toc114051999"/>
      <w:bookmarkStart w:id="2407" w:name="_Toc155891263"/>
      <w:bookmarkEnd w:id="2395"/>
      <w:r>
        <w:rPr>
          <w:rFonts w:eastAsia="SimSun"/>
        </w:rPr>
        <w:t>8.4.10</w:t>
      </w:r>
      <w:r w:rsidRPr="00EF7B89">
        <w:rPr>
          <w:rFonts w:eastAsia="SimSun"/>
        </w:rPr>
        <w:t>.4</w:t>
      </w:r>
      <w:r w:rsidRPr="00EF7B89">
        <w:rPr>
          <w:rFonts w:eastAsia="SimSun"/>
        </w:rPr>
        <w:tab/>
        <w:t>Abnormal Conditions</w:t>
      </w:r>
      <w:bookmarkEnd w:id="2396"/>
      <w:bookmarkEnd w:id="2397"/>
      <w:bookmarkEnd w:id="2398"/>
      <w:bookmarkEnd w:id="2399"/>
      <w:bookmarkEnd w:id="2400"/>
      <w:bookmarkEnd w:id="2401"/>
      <w:bookmarkEnd w:id="2402"/>
      <w:bookmarkEnd w:id="2403"/>
      <w:bookmarkEnd w:id="2404"/>
      <w:bookmarkEnd w:id="2405"/>
      <w:bookmarkEnd w:id="2406"/>
      <w:bookmarkEnd w:id="2407"/>
    </w:p>
    <w:p w14:paraId="7239C3AF" w14:textId="77777777" w:rsidR="00622101" w:rsidRPr="008711EA" w:rsidRDefault="00622101" w:rsidP="00622101">
      <w:r w:rsidRPr="00EF7B89">
        <w:rPr>
          <w:rFonts w:eastAsia="SimSun"/>
        </w:rPr>
        <w:t>If the target eNB receives this message for a UE for which no prepared DAPS handover exists at the target eNB, the target eNB shall ignore the message.</w:t>
      </w:r>
    </w:p>
    <w:p w14:paraId="2D15131A" w14:textId="77777777" w:rsidR="000E2576" w:rsidRPr="008711EA" w:rsidRDefault="000E2576" w:rsidP="000E2576">
      <w:pPr>
        <w:pStyle w:val="Heading2"/>
      </w:pPr>
      <w:bookmarkStart w:id="2408" w:name="_CR8_5"/>
      <w:bookmarkStart w:id="2409" w:name="_Toc20953453"/>
      <w:bookmarkStart w:id="2410" w:name="_Toc29390630"/>
      <w:bookmarkStart w:id="2411" w:name="_Toc36551367"/>
      <w:bookmarkStart w:id="2412" w:name="_Toc45831578"/>
      <w:bookmarkStart w:id="2413" w:name="_Toc51762531"/>
      <w:bookmarkStart w:id="2414" w:name="_Toc64381583"/>
      <w:bookmarkStart w:id="2415" w:name="_Toc73964101"/>
      <w:bookmarkStart w:id="2416" w:name="_Toc88646709"/>
      <w:bookmarkStart w:id="2417" w:name="_Toc97882658"/>
      <w:bookmarkStart w:id="2418" w:name="_Toc98531233"/>
      <w:bookmarkStart w:id="2419" w:name="_Toc105517305"/>
      <w:bookmarkStart w:id="2420" w:name="_Toc106108196"/>
      <w:bookmarkStart w:id="2421" w:name="_Toc113656781"/>
      <w:bookmarkStart w:id="2422" w:name="_Toc114052000"/>
      <w:bookmarkStart w:id="2423" w:name="_Toc155891264"/>
      <w:bookmarkEnd w:id="2408"/>
      <w:r w:rsidRPr="008711EA">
        <w:t>8.5</w:t>
      </w:r>
      <w:r w:rsidRPr="008711EA">
        <w:tab/>
        <w:t>Paging</w:t>
      </w:r>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p>
    <w:p w14:paraId="1C8A901C" w14:textId="77777777" w:rsidR="000E2576" w:rsidRPr="008711EA" w:rsidRDefault="000E2576" w:rsidP="000E2576">
      <w:pPr>
        <w:pStyle w:val="Heading3"/>
      </w:pPr>
      <w:bookmarkStart w:id="2424" w:name="_CR8_5_1"/>
      <w:bookmarkStart w:id="2425" w:name="_Toc20953454"/>
      <w:bookmarkStart w:id="2426" w:name="_Toc29390631"/>
      <w:bookmarkStart w:id="2427" w:name="_Toc36551368"/>
      <w:bookmarkStart w:id="2428" w:name="_Toc45831579"/>
      <w:bookmarkStart w:id="2429" w:name="_Toc51762532"/>
      <w:bookmarkStart w:id="2430" w:name="_Toc64381584"/>
      <w:bookmarkStart w:id="2431" w:name="_Toc73964102"/>
      <w:bookmarkStart w:id="2432" w:name="_Toc88646710"/>
      <w:bookmarkStart w:id="2433" w:name="_Toc97882659"/>
      <w:bookmarkStart w:id="2434" w:name="_Toc98531234"/>
      <w:bookmarkStart w:id="2435" w:name="_Toc105517306"/>
      <w:bookmarkStart w:id="2436" w:name="_Toc106108197"/>
      <w:bookmarkStart w:id="2437" w:name="_Toc113656782"/>
      <w:bookmarkStart w:id="2438" w:name="_Toc114052001"/>
      <w:bookmarkStart w:id="2439" w:name="_Toc155891265"/>
      <w:bookmarkEnd w:id="2424"/>
      <w:r w:rsidRPr="008711EA">
        <w:t>8.5.1</w:t>
      </w:r>
      <w:r w:rsidRPr="008711EA">
        <w:tab/>
        <w:t>General</w:t>
      </w:r>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p>
    <w:p w14:paraId="0AC7367A" w14:textId="77777777" w:rsidR="000E2576" w:rsidRPr="008711EA" w:rsidRDefault="000E2576" w:rsidP="000E2576">
      <w:r w:rsidRPr="008711EA">
        <w:t>The purpose of the Paging procedure is to enable the MME to page a UE in the specific eNB.</w:t>
      </w:r>
    </w:p>
    <w:p w14:paraId="1781918F" w14:textId="77777777" w:rsidR="000E2576" w:rsidRPr="008711EA" w:rsidRDefault="000E2576" w:rsidP="000E2576">
      <w:pPr>
        <w:pStyle w:val="Heading3"/>
      </w:pPr>
      <w:bookmarkStart w:id="2440" w:name="_CR8_5_2"/>
      <w:bookmarkStart w:id="2441" w:name="_Toc20953455"/>
      <w:bookmarkStart w:id="2442" w:name="_Toc29390632"/>
      <w:bookmarkStart w:id="2443" w:name="_Toc36551369"/>
      <w:bookmarkStart w:id="2444" w:name="_Toc45831580"/>
      <w:bookmarkStart w:id="2445" w:name="_Toc51762533"/>
      <w:bookmarkStart w:id="2446" w:name="_Toc64381585"/>
      <w:bookmarkStart w:id="2447" w:name="_Toc73964103"/>
      <w:bookmarkStart w:id="2448" w:name="_Toc88646711"/>
      <w:bookmarkStart w:id="2449" w:name="_Toc97882660"/>
      <w:bookmarkStart w:id="2450" w:name="_Toc98531235"/>
      <w:bookmarkStart w:id="2451" w:name="_Toc105517307"/>
      <w:bookmarkStart w:id="2452" w:name="_Toc106108198"/>
      <w:bookmarkStart w:id="2453" w:name="_Toc113656783"/>
      <w:bookmarkStart w:id="2454" w:name="_Toc114052002"/>
      <w:bookmarkStart w:id="2455" w:name="_Toc155891266"/>
      <w:bookmarkEnd w:id="2440"/>
      <w:r w:rsidRPr="008711EA">
        <w:t>8.5.2</w:t>
      </w:r>
      <w:r w:rsidRPr="008711EA">
        <w:tab/>
        <w:t>Successful Operation</w:t>
      </w:r>
      <w:bookmarkEnd w:id="2441"/>
      <w:bookmarkEnd w:id="2442"/>
      <w:bookmarkEnd w:id="2443"/>
      <w:bookmarkEnd w:id="2444"/>
      <w:bookmarkEnd w:id="2445"/>
      <w:bookmarkEnd w:id="2446"/>
      <w:bookmarkEnd w:id="2447"/>
      <w:bookmarkEnd w:id="2448"/>
      <w:bookmarkEnd w:id="2449"/>
      <w:bookmarkEnd w:id="2450"/>
      <w:bookmarkEnd w:id="2451"/>
      <w:bookmarkEnd w:id="2452"/>
      <w:bookmarkEnd w:id="2453"/>
      <w:bookmarkEnd w:id="2454"/>
      <w:bookmarkEnd w:id="2455"/>
    </w:p>
    <w:bookmarkStart w:id="2456" w:name="_MON_1244269763"/>
    <w:bookmarkStart w:id="2457" w:name="_MON_1244269790"/>
    <w:bookmarkStart w:id="2458" w:name="_MON_1244269797"/>
    <w:bookmarkStart w:id="2459" w:name="_MON_1244465388"/>
    <w:bookmarkEnd w:id="2456"/>
    <w:bookmarkEnd w:id="2457"/>
    <w:bookmarkEnd w:id="2458"/>
    <w:bookmarkEnd w:id="2459"/>
    <w:bookmarkStart w:id="2460" w:name="_MON_1244465455"/>
    <w:bookmarkEnd w:id="2460"/>
    <w:p w14:paraId="60B9C701" w14:textId="77777777" w:rsidR="000E2576" w:rsidRPr="008711EA" w:rsidRDefault="000E2576" w:rsidP="000E2576">
      <w:pPr>
        <w:pStyle w:val="TH"/>
      </w:pPr>
      <w:r w:rsidRPr="008711EA">
        <w:object w:dxaOrig="5220" w:dyaOrig="2565" w14:anchorId="0258969E">
          <v:shape id="_x0000_i1060" type="#_x0000_t75" style="width:261pt;height:127.5pt" o:ole="" fillcolor="window">
            <v:imagedata r:id="rId82" o:title=""/>
          </v:shape>
          <o:OLEObject Type="Embed" ProgID="Word.Picture.8" ShapeID="_x0000_i1060" DrawAspect="Content" ObjectID="_1766593639" r:id="rId83"/>
        </w:object>
      </w:r>
    </w:p>
    <w:p w14:paraId="52146A12" w14:textId="77777777" w:rsidR="000E2576" w:rsidRPr="008711EA" w:rsidRDefault="000E2576" w:rsidP="000E2576">
      <w:pPr>
        <w:pStyle w:val="TF"/>
      </w:pPr>
      <w:bookmarkStart w:id="2461" w:name="_CRFigure8_5_21"/>
      <w:r w:rsidRPr="008711EA">
        <w:t xml:space="preserve">Figure </w:t>
      </w:r>
      <w:bookmarkEnd w:id="2461"/>
      <w:r w:rsidRPr="008711EA">
        <w:t>8.5.2-1</w:t>
      </w:r>
      <w:r w:rsidRPr="008711EA">
        <w:rPr>
          <w:rFonts w:eastAsia="Malgun Gothic"/>
        </w:rPr>
        <w:t>:</w:t>
      </w:r>
      <w:r w:rsidRPr="008711EA">
        <w:t xml:space="preserve"> </w:t>
      </w:r>
      <w:r w:rsidRPr="008711EA">
        <w:rPr>
          <w:rFonts w:eastAsia="Batang"/>
        </w:rPr>
        <w:t>P</w:t>
      </w:r>
      <w:r w:rsidRPr="008711EA">
        <w:t>aging procedure</w:t>
      </w:r>
    </w:p>
    <w:p w14:paraId="74362647" w14:textId="77777777" w:rsidR="000E2576" w:rsidRPr="008711EA" w:rsidRDefault="000E2576" w:rsidP="000E2576">
      <w:r w:rsidRPr="008711EA">
        <w:t>The MME initiates the paging procedure by sending the PAGING message to the eNB.</w:t>
      </w:r>
    </w:p>
    <w:p w14:paraId="5C6767A7" w14:textId="77777777" w:rsidR="000E2576" w:rsidRPr="008711EA" w:rsidRDefault="000E2576" w:rsidP="000E2576">
      <w:r w:rsidRPr="008711EA">
        <w:t xml:space="preserve">At the reception of the PAGING message, the eNB shall perform paging of the UE in cells which belong to tracking areas as indicated in the </w:t>
      </w:r>
      <w:r w:rsidRPr="008711EA">
        <w:rPr>
          <w:i/>
        </w:rPr>
        <w:t>List of TAIs</w:t>
      </w:r>
      <w:r w:rsidRPr="008711EA">
        <w:t xml:space="preserve"> IE.</w:t>
      </w:r>
    </w:p>
    <w:p w14:paraId="0600673C" w14:textId="77777777" w:rsidR="000E2576" w:rsidRPr="008711EA" w:rsidRDefault="000E2576" w:rsidP="000E2576">
      <w:r w:rsidRPr="008711EA">
        <w:t xml:space="preserve">The </w:t>
      </w:r>
      <w:r w:rsidRPr="008711EA">
        <w:rPr>
          <w:i/>
          <w:iCs/>
        </w:rPr>
        <w:t>CN Domain</w:t>
      </w:r>
      <w:r w:rsidRPr="008711EA">
        <w:t xml:space="preserve"> IE shall be transferred transparently to the UE.</w:t>
      </w:r>
    </w:p>
    <w:p w14:paraId="58851C0C" w14:textId="77777777" w:rsidR="000E2576" w:rsidRPr="008711EA" w:rsidRDefault="000E2576" w:rsidP="000E2576">
      <w:r w:rsidRPr="008711EA">
        <w:t xml:space="preserve">The </w:t>
      </w:r>
      <w:r w:rsidRPr="008711EA">
        <w:rPr>
          <w:i/>
        </w:rPr>
        <w:t xml:space="preserve">Paging DRX </w:t>
      </w:r>
      <w:r w:rsidRPr="008711EA">
        <w:t>IE may be included in the PAGING message, and if present the eNB</w:t>
      </w:r>
      <w:r w:rsidRPr="008711EA">
        <w:rPr>
          <w:rFonts w:eastAsia="SimSun"/>
          <w:lang w:eastAsia="zh-CN"/>
        </w:rPr>
        <w:t xml:space="preserve"> </w:t>
      </w:r>
      <w:r w:rsidRPr="008711EA">
        <w:t>shall use it according to TS 36.304 [20].</w:t>
      </w:r>
    </w:p>
    <w:p w14:paraId="0591DB7E" w14:textId="77777777" w:rsidR="000E2576" w:rsidRPr="008711EA" w:rsidRDefault="000E2576" w:rsidP="000E2576">
      <w:r w:rsidRPr="008711EA">
        <w:t>A list of CSG IDs may be included in the PAGING message.</w:t>
      </w:r>
    </w:p>
    <w:p w14:paraId="479E302A" w14:textId="77777777" w:rsidR="000E2576" w:rsidRPr="008711EA" w:rsidRDefault="000E2576" w:rsidP="000E2576">
      <w:r w:rsidRPr="008711EA">
        <w:t>If included, the E-UTRAN may use the list of CSG IDs to avoid paging the UE at CSG cells whose CSG ID does not appear in the list.</w:t>
      </w:r>
    </w:p>
    <w:p w14:paraId="1AAA885D" w14:textId="77777777" w:rsidR="000E2576" w:rsidRPr="008711EA" w:rsidRDefault="000E2576" w:rsidP="000E2576">
      <w:r w:rsidRPr="008711EA">
        <w:t xml:space="preserve">For each cell that belongs to any of the TAs indicated in the </w:t>
      </w:r>
      <w:r w:rsidRPr="008711EA">
        <w:rPr>
          <w:i/>
          <w:iCs/>
        </w:rPr>
        <w:t>List of TAIs</w:t>
      </w:r>
      <w:r w:rsidRPr="008711EA">
        <w:t xml:space="preserve"> IE, the eNB shall generate one page on the radio interface.</w:t>
      </w:r>
    </w:p>
    <w:p w14:paraId="1B3E07BE" w14:textId="77777777" w:rsidR="000E2576" w:rsidRPr="008711EA" w:rsidRDefault="000E2576" w:rsidP="000E2576">
      <w:r w:rsidRPr="008711EA">
        <w:t xml:space="preserve">The </w:t>
      </w:r>
      <w:r w:rsidRPr="008711EA">
        <w:rPr>
          <w:i/>
        </w:rPr>
        <w:t>Paging Priority</w:t>
      </w:r>
      <w:r w:rsidRPr="008711EA">
        <w:t xml:space="preserve"> IE may be included in the PAGING message, and if present the eNB may use it according to TS 23.401 [11] and TS 23.272 [17].</w:t>
      </w:r>
    </w:p>
    <w:p w14:paraId="35BBC117" w14:textId="77777777" w:rsidR="000E2576" w:rsidRPr="008711EA" w:rsidRDefault="000E2576" w:rsidP="000E2576">
      <w:r w:rsidRPr="008711EA">
        <w:t xml:space="preserve">If the </w:t>
      </w:r>
      <w:r w:rsidRPr="008711EA">
        <w:rPr>
          <w:i/>
        </w:rPr>
        <w:t>UE Radio Capability for Paging</w:t>
      </w:r>
      <w:r w:rsidRPr="008711EA">
        <w:t xml:space="preserve"> IE is included in the PAGING message, the eNB may use it to apply specific paging schemes.</w:t>
      </w:r>
      <w:r w:rsidR="00232805" w:rsidRPr="008711EA">
        <w:t xml:space="preserve"> If the </w:t>
      </w:r>
      <w:r w:rsidR="00232805" w:rsidRPr="008711EA">
        <w:rPr>
          <w:i/>
        </w:rPr>
        <w:t xml:space="preserve">Enhanced Coverage Restricted </w:t>
      </w:r>
      <w:r w:rsidR="00232805" w:rsidRPr="008711EA">
        <w:t>IE is included in the PAGING message, the eNB shall, if supported, use it as defined in TS 23.401 [11].</w:t>
      </w:r>
    </w:p>
    <w:p w14:paraId="7EEB6A9D" w14:textId="77777777" w:rsidR="000E2576" w:rsidRPr="008711EA" w:rsidRDefault="000E2576" w:rsidP="000E2576">
      <w:r w:rsidRPr="008711EA">
        <w:t xml:space="preserve">If the </w:t>
      </w:r>
      <w:r w:rsidRPr="008711EA">
        <w:rPr>
          <w:i/>
        </w:rPr>
        <w:t>Assistance Data for Recommended Cells</w:t>
      </w:r>
      <w:r w:rsidRPr="008711EA">
        <w:t xml:space="preserve"> IE is included in the </w:t>
      </w:r>
      <w:r w:rsidRPr="008711EA">
        <w:rPr>
          <w:i/>
        </w:rPr>
        <w:t>Assistance Data for Paging</w:t>
      </w:r>
      <w:r w:rsidRPr="008711EA">
        <w:t xml:space="preserve"> IE it may be used, together with the </w:t>
      </w:r>
      <w:r w:rsidRPr="008711EA">
        <w:rPr>
          <w:i/>
        </w:rPr>
        <w:t>Paging Attempt Information</w:t>
      </w:r>
      <w:r w:rsidRPr="008711EA">
        <w:t xml:space="preserve"> IE if also present according to TS 36.300 [14].</w:t>
      </w:r>
    </w:p>
    <w:p w14:paraId="28661261" w14:textId="77777777" w:rsidR="000E2576" w:rsidRPr="008711EA" w:rsidRDefault="000E2576" w:rsidP="000E2576">
      <w:r w:rsidRPr="008711EA">
        <w:t xml:space="preserve">If the </w:t>
      </w:r>
      <w:r w:rsidRPr="008711EA">
        <w:rPr>
          <w:i/>
        </w:rPr>
        <w:t>Assistance Data for CE capable UEs</w:t>
      </w:r>
      <w:r w:rsidRPr="008711EA">
        <w:t xml:space="preserve"> IE is included in the </w:t>
      </w:r>
      <w:r w:rsidRPr="008711EA">
        <w:rPr>
          <w:i/>
        </w:rPr>
        <w:t>Assistance Data for Paging</w:t>
      </w:r>
      <w:r w:rsidRPr="008711EA">
        <w:t xml:space="preserve"> IE, it may be used for paging the indicated CE capable UE, together with the </w:t>
      </w:r>
      <w:r w:rsidRPr="008711EA">
        <w:rPr>
          <w:i/>
        </w:rPr>
        <w:t>Paging Attempt Information</w:t>
      </w:r>
      <w:r w:rsidRPr="008711EA">
        <w:t xml:space="preserve"> IE according to TS 36.300 [14].</w:t>
      </w:r>
    </w:p>
    <w:p w14:paraId="6EDBEB20" w14:textId="77777777" w:rsidR="000E2576" w:rsidRPr="008711EA" w:rsidRDefault="000E2576" w:rsidP="000E2576">
      <w:r w:rsidRPr="008711EA">
        <w:t xml:space="preserve">If the </w:t>
      </w:r>
      <w:r w:rsidRPr="008711EA">
        <w:rPr>
          <w:i/>
        </w:rPr>
        <w:t>Next Paging Area Scope</w:t>
      </w:r>
      <w:r w:rsidRPr="008711EA">
        <w:t xml:space="preserve"> IE is included in the </w:t>
      </w:r>
      <w:r w:rsidRPr="008711EA">
        <w:rPr>
          <w:i/>
        </w:rPr>
        <w:t>Paging Attempt Information</w:t>
      </w:r>
      <w:r w:rsidRPr="008711EA">
        <w:t xml:space="preserve"> IE it may be used for paging the UE according to TS 36.300 [14].</w:t>
      </w:r>
    </w:p>
    <w:p w14:paraId="05D82D4E" w14:textId="77777777" w:rsidR="000E2576" w:rsidRPr="008711EA" w:rsidRDefault="000E2576" w:rsidP="000E2576">
      <w:r w:rsidRPr="008711EA">
        <w:t xml:space="preserve">If the </w:t>
      </w:r>
      <w:r w:rsidRPr="008711EA">
        <w:rPr>
          <w:i/>
        </w:rPr>
        <w:t>Paging eDRX Information</w:t>
      </w:r>
      <w:r w:rsidRPr="008711EA">
        <w:t xml:space="preserve"> IE is included in the PAGING message, the eNB shall, if supported, use it according to TS 36.304 [20]. If the </w:t>
      </w:r>
      <w:r w:rsidRPr="008711EA">
        <w:rPr>
          <w:i/>
        </w:rPr>
        <w:t>Paging Time Window</w:t>
      </w:r>
      <w:r w:rsidRPr="008711EA">
        <w:t xml:space="preserve"> IE is included in the </w:t>
      </w:r>
      <w:r w:rsidRPr="008711EA">
        <w:rPr>
          <w:i/>
        </w:rPr>
        <w:t>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w:t>
      </w:r>
    </w:p>
    <w:p w14:paraId="514EB46B" w14:textId="77777777" w:rsidR="000E2576" w:rsidRPr="008711EA" w:rsidRDefault="000E2576" w:rsidP="000E2576">
      <w:r w:rsidRPr="008711EA">
        <w:t xml:space="preserve">If the </w:t>
      </w:r>
      <w:r w:rsidRPr="008711EA">
        <w:rPr>
          <w:i/>
        </w:rPr>
        <w:t>Extended UE Identity Index Value</w:t>
      </w:r>
      <w:r w:rsidRPr="008711EA">
        <w:t xml:space="preserve"> IE is included in the PAGING message, the eNB shall, if supported, use it to identify the paging resources to be used according to TS 36.304 [20]. The MME shall, if supported, include the </w:t>
      </w:r>
      <w:r w:rsidRPr="008711EA">
        <w:rPr>
          <w:i/>
        </w:rPr>
        <w:t xml:space="preserve">Extended UE Identity Index Value </w:t>
      </w:r>
      <w:r w:rsidRPr="008711EA">
        <w:t>IE in the PAGING message.</w:t>
      </w:r>
    </w:p>
    <w:p w14:paraId="536C57B8" w14:textId="77777777" w:rsidR="000E2576" w:rsidRPr="008711EA" w:rsidRDefault="000E2576" w:rsidP="000E2576">
      <w:r w:rsidRPr="008711EA">
        <w:t>If the</w:t>
      </w:r>
      <w:r w:rsidRPr="008711EA">
        <w:rPr>
          <w:i/>
        </w:rPr>
        <w:t xml:space="preserve"> NB-IoT Paging eDRX Information</w:t>
      </w:r>
      <w:r w:rsidRPr="008711EA">
        <w:t xml:space="preserve"> IE is included in the PAGING message, the eNB shall, if supported, use it according to TS 36.304 [20]. If the </w:t>
      </w:r>
      <w:r w:rsidRPr="008711EA">
        <w:rPr>
          <w:i/>
        </w:rPr>
        <w:t>NB-IoT Paging Time Window</w:t>
      </w:r>
      <w:r w:rsidRPr="008711EA">
        <w:t xml:space="preserve"> IE is included in the </w:t>
      </w:r>
      <w:r w:rsidRPr="008711EA">
        <w:rPr>
          <w:i/>
        </w:rPr>
        <w:t>NB-IoT Paging eDRX Information</w:t>
      </w:r>
      <w:r w:rsidRPr="008711EA">
        <w:t xml:space="preserve"> IE, the eNB shall take this information into account to determine the UE’s paging occasion according to TS 36.304 [20]. The eNB should take into account the reception time of the PAGING message on the S1-MME interface to determine when to page the UE. </w:t>
      </w:r>
    </w:p>
    <w:p w14:paraId="7E6E086E" w14:textId="77777777" w:rsidR="000E2576" w:rsidRPr="008711EA" w:rsidRDefault="000E2576" w:rsidP="000E2576">
      <w:r w:rsidRPr="008711EA">
        <w:t xml:space="preserve">If the </w:t>
      </w:r>
      <w:r w:rsidRPr="008711EA">
        <w:rPr>
          <w:i/>
        </w:rPr>
        <w:t>NB-IoT UE Identity Index Value</w:t>
      </w:r>
      <w:r w:rsidRPr="008711EA">
        <w:t xml:space="preserve"> IE is included in the PAGING message, the eNB shall, if supported, use it to identify the paging resources to be used according to TS 36.304 [20].</w:t>
      </w:r>
    </w:p>
    <w:p w14:paraId="5E4654F4" w14:textId="77777777" w:rsidR="00670814" w:rsidRDefault="00071464" w:rsidP="00670814">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PAGING message and the </w:t>
      </w:r>
      <w:r w:rsidRPr="008711EA">
        <w:rPr>
          <w:rFonts w:eastAsia="Batang"/>
          <w:i/>
        </w:rPr>
        <w:t>Enhanced Coverage Restricted</w:t>
      </w:r>
      <w:r w:rsidRPr="008711EA">
        <w:rPr>
          <w:rFonts w:eastAsia="Batang"/>
        </w:rPr>
        <w:t xml:space="preserve"> IE is not set to </w:t>
      </w:r>
      <w:r w:rsidRPr="008711EA">
        <w:rPr>
          <w:rFonts w:eastAsia="Batang"/>
          <w:i/>
          <w:iCs/>
        </w:rPr>
        <w:t>restricted</w:t>
      </w:r>
      <w:r w:rsidRPr="008711EA">
        <w:t>, the eNB shall use it as defined in TS 23.401 [11].</w:t>
      </w:r>
    </w:p>
    <w:p w14:paraId="4B35EB2F" w14:textId="77777777" w:rsidR="00071464" w:rsidRDefault="00670814" w:rsidP="000E2576">
      <w:r w:rsidRPr="00636CB2">
        <w:t xml:space="preserve">If the </w:t>
      </w:r>
      <w:r w:rsidRPr="00636CB2">
        <w:rPr>
          <w:i/>
        </w:rPr>
        <w:t>Data Size</w:t>
      </w:r>
      <w:r w:rsidRPr="00636CB2">
        <w:t xml:space="preserve"> IE is included in the PAGING message, the eNB </w:t>
      </w:r>
      <w:r>
        <w:t>shall</w:t>
      </w:r>
      <w:r w:rsidRPr="00636CB2">
        <w:t>, if supported, use it to decide whether to initiate Mobile Terminated EDT procedures towards the UE as described in TS 36.300 [14].</w:t>
      </w:r>
    </w:p>
    <w:p w14:paraId="6E8C3C0B" w14:textId="77777777" w:rsidR="00F671B4" w:rsidRDefault="00F671B4" w:rsidP="000E2576">
      <w:r w:rsidRPr="00F32326">
        <w:t xml:space="preserve">If the </w:t>
      </w:r>
      <w:r w:rsidRPr="00EB6B1E">
        <w:rPr>
          <w:i/>
        </w:rPr>
        <w:t>WUS Assistance Information</w:t>
      </w:r>
      <w:r>
        <w:rPr>
          <w:i/>
        </w:rPr>
        <w:t xml:space="preserve"> </w:t>
      </w:r>
      <w:r w:rsidRPr="00F32326">
        <w:t xml:space="preserve">IE is included in the PAGING message, the eNB shall, if supported, use it to </w:t>
      </w:r>
      <w:r>
        <w:t>determine the WUS group for the UE, as specified in</w:t>
      </w:r>
      <w:r w:rsidRPr="00F32326">
        <w:t xml:space="preserve"> TS 36.3</w:t>
      </w:r>
      <w:r>
        <w:t>04</w:t>
      </w:r>
      <w:r w:rsidRPr="00F32326">
        <w:t xml:space="preserve"> [20].</w:t>
      </w:r>
    </w:p>
    <w:p w14:paraId="14E86743" w14:textId="77777777" w:rsidR="00F671B4" w:rsidRPr="008711EA" w:rsidRDefault="00F671B4" w:rsidP="000E2576">
      <w:r>
        <w:rPr>
          <w:rFonts w:eastAsia="SimSun"/>
          <w:lang w:val="en-US" w:eastAsia="zh-CN"/>
        </w:rPr>
        <w:t>If t</w:t>
      </w:r>
      <w:r>
        <w:t xml:space="preserve">he </w:t>
      </w:r>
      <w:r>
        <w:rPr>
          <w:rFonts w:eastAsia="SimSun" w:hint="eastAsia"/>
          <w:i/>
          <w:iCs/>
          <w:lang w:val="en-US" w:eastAsia="zh-CN"/>
        </w:rPr>
        <w:t xml:space="preserve">NB-IoT </w:t>
      </w:r>
      <w:r>
        <w:rPr>
          <w:i/>
          <w:iCs/>
        </w:rPr>
        <w:t>P</w:t>
      </w:r>
      <w:r>
        <w:rPr>
          <w:i/>
        </w:rPr>
        <w:t xml:space="preserve">aging DRX </w:t>
      </w:r>
      <w:r>
        <w:t>IE is included in the PAGING message, the eNB</w:t>
      </w:r>
      <w:r>
        <w:rPr>
          <w:rFonts w:eastAsia="SimSun"/>
          <w:lang w:eastAsia="zh-CN"/>
        </w:rPr>
        <w:t xml:space="preserve"> </w:t>
      </w:r>
      <w:r>
        <w:t>shall use it according to TS 36.304 [20].</w:t>
      </w:r>
    </w:p>
    <w:p w14:paraId="32CE3328" w14:textId="77777777" w:rsidR="00726646" w:rsidRPr="00481FAD" w:rsidRDefault="00726646" w:rsidP="00726646">
      <w:pPr>
        <w:rPr>
          <w:lang w:eastAsia="en-GB"/>
        </w:rPr>
      </w:pPr>
      <w:bookmarkStart w:id="2462" w:name="_Toc20953456"/>
      <w:bookmarkStart w:id="2463" w:name="_Toc29390633"/>
      <w:bookmarkStart w:id="2464" w:name="_Toc36551370"/>
      <w:bookmarkStart w:id="2465" w:name="_Toc45831581"/>
      <w:bookmarkStart w:id="2466" w:name="_Toc51762534"/>
      <w:bookmarkStart w:id="2467" w:name="_Toc64381586"/>
      <w:bookmarkStart w:id="2468" w:name="_Toc73964104"/>
      <w:bookmarkStart w:id="2469" w:name="_Toc88646712"/>
      <w:bookmarkStart w:id="2470" w:name="_Toc97882661"/>
      <w:r w:rsidRPr="00481FAD">
        <w:rPr>
          <w:lang w:eastAsia="en-GB"/>
        </w:rPr>
        <w:t xml:space="preserve">If the </w:t>
      </w:r>
      <w:r w:rsidRPr="00481FAD">
        <w:rPr>
          <w:i/>
          <w:lang w:eastAsia="en-GB"/>
        </w:rPr>
        <w:t xml:space="preserve">Paging </w:t>
      </w:r>
      <w:r>
        <w:rPr>
          <w:i/>
          <w:lang w:eastAsia="en-GB"/>
        </w:rPr>
        <w:t>Cause</w:t>
      </w:r>
      <w:r w:rsidRPr="00481FAD">
        <w:rPr>
          <w:i/>
          <w:lang w:eastAsia="en-GB"/>
        </w:rPr>
        <w:t xml:space="preserve"> </w:t>
      </w:r>
      <w:r w:rsidRPr="00481FAD">
        <w:rPr>
          <w:lang w:eastAsia="en-GB"/>
        </w:rPr>
        <w:t xml:space="preserve">IE is included in the PAGING message, the </w:t>
      </w:r>
      <w:r>
        <w:t>eNB</w:t>
      </w:r>
      <w:r w:rsidRPr="00481FAD">
        <w:rPr>
          <w:lang w:eastAsia="en-GB"/>
        </w:rPr>
        <w:t xml:space="preserve"> shall</w:t>
      </w:r>
      <w:r>
        <w:rPr>
          <w:lang w:eastAsia="en-GB"/>
        </w:rPr>
        <w:t>, if supported,</w:t>
      </w:r>
      <w:r w:rsidRPr="00481FAD">
        <w:rPr>
          <w:lang w:eastAsia="en-GB"/>
        </w:rPr>
        <w:t xml:space="preserve"> transfer it to the UE according to TS 36.331 [21].</w:t>
      </w:r>
    </w:p>
    <w:p w14:paraId="2B8D59C1" w14:textId="77777777" w:rsidR="000E2576" w:rsidRPr="008711EA" w:rsidRDefault="000E2576" w:rsidP="000E2576">
      <w:pPr>
        <w:pStyle w:val="Heading3"/>
      </w:pPr>
      <w:bookmarkStart w:id="2471" w:name="_CR8_5_3"/>
      <w:bookmarkStart w:id="2472" w:name="_Toc98531236"/>
      <w:bookmarkStart w:id="2473" w:name="_Toc105517308"/>
      <w:bookmarkStart w:id="2474" w:name="_Toc106108199"/>
      <w:bookmarkStart w:id="2475" w:name="_Toc113656784"/>
      <w:bookmarkStart w:id="2476" w:name="_Toc114052003"/>
      <w:bookmarkStart w:id="2477" w:name="_Toc155891267"/>
      <w:bookmarkEnd w:id="2471"/>
      <w:r w:rsidRPr="008711EA">
        <w:t>8.5.3</w:t>
      </w:r>
      <w:r w:rsidRPr="008711EA">
        <w:tab/>
        <w:t>Unsuccessful Operation</w:t>
      </w:r>
      <w:bookmarkEnd w:id="2462"/>
      <w:bookmarkEnd w:id="2463"/>
      <w:bookmarkEnd w:id="2464"/>
      <w:bookmarkEnd w:id="2465"/>
      <w:bookmarkEnd w:id="2466"/>
      <w:bookmarkEnd w:id="2467"/>
      <w:bookmarkEnd w:id="2468"/>
      <w:bookmarkEnd w:id="2469"/>
      <w:bookmarkEnd w:id="2470"/>
      <w:bookmarkEnd w:id="2472"/>
      <w:bookmarkEnd w:id="2473"/>
      <w:bookmarkEnd w:id="2474"/>
      <w:bookmarkEnd w:id="2475"/>
      <w:bookmarkEnd w:id="2476"/>
      <w:bookmarkEnd w:id="2477"/>
    </w:p>
    <w:p w14:paraId="68B8FAE1" w14:textId="77777777" w:rsidR="000E2576" w:rsidRPr="008711EA" w:rsidRDefault="000E2576" w:rsidP="000E2576">
      <w:r w:rsidRPr="008711EA">
        <w:t>Not applicable.</w:t>
      </w:r>
    </w:p>
    <w:p w14:paraId="1B7D8BAB" w14:textId="77777777" w:rsidR="000E2576" w:rsidRPr="008711EA" w:rsidRDefault="000E2576" w:rsidP="000E2576">
      <w:pPr>
        <w:pStyle w:val="Heading3"/>
      </w:pPr>
      <w:bookmarkStart w:id="2478" w:name="_CR8_5_4"/>
      <w:bookmarkStart w:id="2479" w:name="_Toc20953457"/>
      <w:bookmarkStart w:id="2480" w:name="_Toc29390634"/>
      <w:bookmarkStart w:id="2481" w:name="_Toc36551371"/>
      <w:bookmarkStart w:id="2482" w:name="_Toc45831582"/>
      <w:bookmarkStart w:id="2483" w:name="_Toc51762535"/>
      <w:bookmarkStart w:id="2484" w:name="_Toc64381587"/>
      <w:bookmarkStart w:id="2485" w:name="_Toc73964105"/>
      <w:bookmarkStart w:id="2486" w:name="_Toc88646713"/>
      <w:bookmarkStart w:id="2487" w:name="_Toc97882662"/>
      <w:bookmarkStart w:id="2488" w:name="_Toc98531237"/>
      <w:bookmarkStart w:id="2489" w:name="_Toc105517309"/>
      <w:bookmarkStart w:id="2490" w:name="_Toc106108200"/>
      <w:bookmarkStart w:id="2491" w:name="_Toc113656785"/>
      <w:bookmarkStart w:id="2492" w:name="_Toc114052004"/>
      <w:bookmarkStart w:id="2493" w:name="_Toc155891268"/>
      <w:bookmarkEnd w:id="2478"/>
      <w:r w:rsidRPr="008711EA">
        <w:t>8.5.4</w:t>
      </w:r>
      <w:r w:rsidRPr="008711EA">
        <w:tab/>
        <w:t>Abnormal Conditions</w:t>
      </w:r>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p>
    <w:p w14:paraId="3A63D140" w14:textId="77777777" w:rsidR="000E2576" w:rsidRPr="008711EA" w:rsidRDefault="000E2576" w:rsidP="000E2576">
      <w:r w:rsidRPr="008711EA">
        <w:t>Not applicable.</w:t>
      </w:r>
    </w:p>
    <w:p w14:paraId="225F4B95" w14:textId="77777777" w:rsidR="000E2576" w:rsidRPr="008711EA" w:rsidRDefault="000E2576" w:rsidP="000E2576">
      <w:pPr>
        <w:pStyle w:val="Heading2"/>
      </w:pPr>
      <w:bookmarkStart w:id="2494" w:name="_CR8_6"/>
      <w:bookmarkStart w:id="2495" w:name="_Toc20953458"/>
      <w:bookmarkStart w:id="2496" w:name="_Toc29390635"/>
      <w:bookmarkStart w:id="2497" w:name="_Toc36551372"/>
      <w:bookmarkStart w:id="2498" w:name="_Toc45831583"/>
      <w:bookmarkStart w:id="2499" w:name="_Toc51762536"/>
      <w:bookmarkStart w:id="2500" w:name="_Toc64381588"/>
      <w:bookmarkStart w:id="2501" w:name="_Toc73964106"/>
      <w:bookmarkStart w:id="2502" w:name="_Toc88646714"/>
      <w:bookmarkStart w:id="2503" w:name="_Toc97882663"/>
      <w:bookmarkStart w:id="2504" w:name="_Toc98531238"/>
      <w:bookmarkStart w:id="2505" w:name="_Toc105517310"/>
      <w:bookmarkStart w:id="2506" w:name="_Toc106108201"/>
      <w:bookmarkStart w:id="2507" w:name="_Toc113656786"/>
      <w:bookmarkStart w:id="2508" w:name="_Toc114052005"/>
      <w:bookmarkStart w:id="2509" w:name="_Toc155891269"/>
      <w:bookmarkEnd w:id="2494"/>
      <w:r w:rsidRPr="008711EA">
        <w:t>8.6</w:t>
      </w:r>
      <w:r w:rsidRPr="008711EA">
        <w:tab/>
        <w:t>NAS transport</w:t>
      </w:r>
      <w:bookmarkEnd w:id="2495"/>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p>
    <w:p w14:paraId="3CE369F9" w14:textId="77777777" w:rsidR="000E2576" w:rsidRPr="008711EA" w:rsidRDefault="000E2576" w:rsidP="000E2576">
      <w:pPr>
        <w:pStyle w:val="Heading3"/>
        <w:rPr>
          <w:rFonts w:eastAsia="Batang"/>
        </w:rPr>
      </w:pPr>
      <w:bookmarkStart w:id="2510" w:name="_CR8_6_1"/>
      <w:bookmarkStart w:id="2511" w:name="_Toc20953459"/>
      <w:bookmarkStart w:id="2512" w:name="_Toc29390636"/>
      <w:bookmarkStart w:id="2513" w:name="_Toc36551373"/>
      <w:bookmarkStart w:id="2514" w:name="_Toc45831584"/>
      <w:bookmarkStart w:id="2515" w:name="_Toc51762537"/>
      <w:bookmarkStart w:id="2516" w:name="_Toc64381589"/>
      <w:bookmarkStart w:id="2517" w:name="_Toc73964107"/>
      <w:bookmarkStart w:id="2518" w:name="_Toc88646715"/>
      <w:bookmarkStart w:id="2519" w:name="_Toc97882664"/>
      <w:bookmarkStart w:id="2520" w:name="_Toc98531239"/>
      <w:bookmarkStart w:id="2521" w:name="_Toc105517311"/>
      <w:bookmarkStart w:id="2522" w:name="_Toc106108202"/>
      <w:bookmarkStart w:id="2523" w:name="_Toc113656787"/>
      <w:bookmarkStart w:id="2524" w:name="_Toc114052006"/>
      <w:bookmarkStart w:id="2525" w:name="_Toc155891270"/>
      <w:bookmarkEnd w:id="2510"/>
      <w:r w:rsidRPr="008711EA">
        <w:t>8.6.1</w:t>
      </w:r>
      <w:r w:rsidRPr="008711EA">
        <w:tab/>
        <w:t>General</w:t>
      </w:r>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p>
    <w:p w14:paraId="7B653CEF" w14:textId="77777777" w:rsidR="000E2576" w:rsidRPr="008711EA" w:rsidRDefault="000E2576" w:rsidP="000E2576">
      <w:r w:rsidRPr="008711EA">
        <w:t xml:space="preserve">The purpose of the NAS Transport procedure is to carry UE – MME signalling over the S1 Interface. The </w:t>
      </w:r>
      <w:r w:rsidRPr="008711EA">
        <w:rPr>
          <w:rFonts w:eastAsia="Batang"/>
        </w:rPr>
        <w:t>NAS</w:t>
      </w:r>
      <w:r w:rsidRPr="008711EA">
        <w:t xml:space="preserve"> messages are not interpreted by the eNB, and their content is outside the scope of this specification. The procedure may use an existing </w:t>
      </w:r>
      <w:r w:rsidRPr="008711EA">
        <w:rPr>
          <w:bCs/>
        </w:rPr>
        <w:t>UE-associated logical S1-connection</w:t>
      </w:r>
      <w:r w:rsidRPr="008711EA">
        <w:t xml:space="preserve">. If no </w:t>
      </w:r>
      <w:r w:rsidRPr="008711EA">
        <w:rPr>
          <w:bCs/>
        </w:rPr>
        <w:t xml:space="preserve">UE-associated logical S1-connection </w:t>
      </w:r>
      <w:r w:rsidRPr="008711EA">
        <w:t>exists, the establishment of the UE-associated logical S1-connection is initiated (and may be established) as part of the procedure.</w:t>
      </w:r>
    </w:p>
    <w:p w14:paraId="75DFA7F7" w14:textId="77777777" w:rsidR="000E2576" w:rsidRPr="008711EA" w:rsidRDefault="000E2576" w:rsidP="000E2576">
      <w:pPr>
        <w:rPr>
          <w:rFonts w:eastAsia="Batang"/>
        </w:rPr>
      </w:pPr>
      <w:r w:rsidRPr="008711EA">
        <w:t xml:space="preserve">The </w:t>
      </w:r>
      <w:r w:rsidRPr="008711EA">
        <w:rPr>
          <w:rFonts w:eastAsia="Batang"/>
        </w:rPr>
        <w:t>NAS</w:t>
      </w:r>
      <w:r w:rsidRPr="008711EA">
        <w:t xml:space="preserve"> messages are transported in an IE of the </w:t>
      </w:r>
      <w:r w:rsidRPr="008711EA">
        <w:rPr>
          <w:rFonts w:eastAsia="Batang"/>
        </w:rPr>
        <w:t xml:space="preserve">INITIAL UE MESSAGE, </w:t>
      </w:r>
      <w:r w:rsidRPr="008711EA">
        <w:t xml:space="preserve">DOWNLINK </w:t>
      </w:r>
      <w:r w:rsidRPr="008711EA">
        <w:rPr>
          <w:rFonts w:eastAsia="Batang"/>
        </w:rPr>
        <w:t>NAS T</w:t>
      </w:r>
      <w:r w:rsidRPr="008711EA">
        <w:t xml:space="preserve">RANSPORT, UPLINK NAS </w:t>
      </w:r>
      <w:r w:rsidRPr="008711EA">
        <w:rPr>
          <w:rFonts w:eastAsia="Batang"/>
        </w:rPr>
        <w:t>T</w:t>
      </w:r>
      <w:r w:rsidRPr="008711EA">
        <w:t>RANSPORT or REROUTE NAS REQUEST messages.</w:t>
      </w:r>
    </w:p>
    <w:p w14:paraId="203B9469" w14:textId="77777777" w:rsidR="000E2576" w:rsidRPr="008711EA" w:rsidRDefault="000E2576" w:rsidP="000E2576">
      <w:pPr>
        <w:pStyle w:val="Heading3"/>
        <w:rPr>
          <w:rFonts w:eastAsia="Batang"/>
        </w:rPr>
      </w:pPr>
      <w:bookmarkStart w:id="2526" w:name="_CR8_6_2"/>
      <w:bookmarkStart w:id="2527" w:name="_Toc20953460"/>
      <w:bookmarkStart w:id="2528" w:name="_Toc29390637"/>
      <w:bookmarkStart w:id="2529" w:name="_Toc36551374"/>
      <w:bookmarkStart w:id="2530" w:name="_Toc45831585"/>
      <w:bookmarkStart w:id="2531" w:name="_Toc51762538"/>
      <w:bookmarkStart w:id="2532" w:name="_Toc64381590"/>
      <w:bookmarkStart w:id="2533" w:name="_Toc73964108"/>
      <w:bookmarkStart w:id="2534" w:name="_Toc88646716"/>
      <w:bookmarkStart w:id="2535" w:name="_Toc97882665"/>
      <w:bookmarkStart w:id="2536" w:name="_Toc98531240"/>
      <w:bookmarkStart w:id="2537" w:name="_Toc105517312"/>
      <w:bookmarkStart w:id="2538" w:name="_Toc106108203"/>
      <w:bookmarkStart w:id="2539" w:name="_Toc113656788"/>
      <w:bookmarkStart w:id="2540" w:name="_Toc114052007"/>
      <w:bookmarkStart w:id="2541" w:name="_Toc155891271"/>
      <w:bookmarkEnd w:id="2526"/>
      <w:r w:rsidRPr="008711EA">
        <w:t>8.6.</w:t>
      </w:r>
      <w:r w:rsidRPr="008711EA">
        <w:rPr>
          <w:rFonts w:eastAsia="Batang"/>
        </w:rPr>
        <w:t>2</w:t>
      </w:r>
      <w:r w:rsidRPr="008711EA">
        <w:tab/>
        <w:t>Successful Operation</w:t>
      </w:r>
      <w:r w:rsidRPr="008711EA">
        <w:rPr>
          <w:rFonts w:eastAsia="Batang"/>
        </w:rPr>
        <w:t>s</w:t>
      </w:r>
      <w:bookmarkEnd w:id="2527"/>
      <w:bookmarkEnd w:id="2528"/>
      <w:bookmarkEnd w:id="2529"/>
      <w:bookmarkEnd w:id="2530"/>
      <w:bookmarkEnd w:id="2531"/>
      <w:bookmarkEnd w:id="2532"/>
      <w:bookmarkEnd w:id="2533"/>
      <w:bookmarkEnd w:id="2534"/>
      <w:bookmarkEnd w:id="2535"/>
      <w:bookmarkEnd w:id="2536"/>
      <w:bookmarkEnd w:id="2537"/>
      <w:bookmarkEnd w:id="2538"/>
      <w:bookmarkEnd w:id="2539"/>
      <w:bookmarkEnd w:id="2540"/>
      <w:bookmarkEnd w:id="2541"/>
    </w:p>
    <w:p w14:paraId="28B9465B" w14:textId="77777777" w:rsidR="000E2576" w:rsidRPr="008711EA" w:rsidRDefault="000E2576" w:rsidP="000E2576">
      <w:pPr>
        <w:pStyle w:val="Heading4"/>
      </w:pPr>
      <w:bookmarkStart w:id="2542" w:name="_CR8_6_2_1"/>
      <w:bookmarkStart w:id="2543" w:name="_Toc20953461"/>
      <w:bookmarkStart w:id="2544" w:name="_Toc29390638"/>
      <w:bookmarkStart w:id="2545" w:name="_Toc36551375"/>
      <w:bookmarkStart w:id="2546" w:name="_Toc45831586"/>
      <w:bookmarkStart w:id="2547" w:name="_Toc51762539"/>
      <w:bookmarkStart w:id="2548" w:name="_Toc64381591"/>
      <w:bookmarkStart w:id="2549" w:name="_Toc73964109"/>
      <w:bookmarkStart w:id="2550" w:name="_Toc88646717"/>
      <w:bookmarkStart w:id="2551" w:name="_Toc97882666"/>
      <w:bookmarkStart w:id="2552" w:name="_Toc98531241"/>
      <w:bookmarkStart w:id="2553" w:name="_Toc105517313"/>
      <w:bookmarkStart w:id="2554" w:name="_Toc106108204"/>
      <w:bookmarkStart w:id="2555" w:name="_Toc113656789"/>
      <w:bookmarkStart w:id="2556" w:name="_Toc114052008"/>
      <w:bookmarkStart w:id="2557" w:name="_Toc155891272"/>
      <w:bookmarkEnd w:id="2542"/>
      <w:r w:rsidRPr="008711EA">
        <w:t>8.6.</w:t>
      </w:r>
      <w:r w:rsidRPr="008711EA">
        <w:rPr>
          <w:rFonts w:eastAsia="Batang"/>
        </w:rPr>
        <w:t>2.1</w:t>
      </w:r>
      <w:r w:rsidRPr="008711EA">
        <w:tab/>
        <w:t>Initial UE Message</w:t>
      </w:r>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p>
    <w:bookmarkStart w:id="2558" w:name="_MON_1244465560"/>
    <w:bookmarkStart w:id="2559" w:name="_MON_1244465569"/>
    <w:bookmarkStart w:id="2560" w:name="_MON_1244269848"/>
    <w:bookmarkStart w:id="2561" w:name="_MON_1244269871"/>
    <w:bookmarkStart w:id="2562" w:name="_MON_1244269877"/>
    <w:bookmarkEnd w:id="2558"/>
    <w:bookmarkEnd w:id="2559"/>
    <w:bookmarkEnd w:id="2560"/>
    <w:bookmarkEnd w:id="2561"/>
    <w:bookmarkEnd w:id="2562"/>
    <w:bookmarkStart w:id="2563" w:name="_MON_1244465470"/>
    <w:bookmarkEnd w:id="2563"/>
    <w:p w14:paraId="66CCCC1A" w14:textId="77777777" w:rsidR="000E2576" w:rsidRPr="008711EA" w:rsidRDefault="000E2576" w:rsidP="000E2576">
      <w:pPr>
        <w:pStyle w:val="TH"/>
        <w:rPr>
          <w:rFonts w:eastAsia="Batang"/>
        </w:rPr>
      </w:pPr>
      <w:r w:rsidRPr="008711EA">
        <w:object w:dxaOrig="5220" w:dyaOrig="2565" w14:anchorId="1B96DA02">
          <v:shape id="_x0000_i1061" type="#_x0000_t75" style="width:261pt;height:127.5pt" o:ole="" fillcolor="window">
            <v:imagedata r:id="rId84" o:title=""/>
          </v:shape>
          <o:OLEObject Type="Embed" ProgID="Word.Picture.8" ShapeID="_x0000_i1061" DrawAspect="Content" ObjectID="_1766593640" r:id="rId85"/>
        </w:object>
      </w:r>
    </w:p>
    <w:p w14:paraId="59BEE061" w14:textId="77777777" w:rsidR="000E2576" w:rsidRPr="008711EA" w:rsidRDefault="000E2576" w:rsidP="000E2576">
      <w:pPr>
        <w:pStyle w:val="TF"/>
      </w:pPr>
      <w:bookmarkStart w:id="2564" w:name="_CRFigure8_6_2_11"/>
      <w:r w:rsidRPr="008711EA">
        <w:t xml:space="preserve">Figure </w:t>
      </w:r>
      <w:bookmarkEnd w:id="2564"/>
      <w:r w:rsidRPr="008711EA">
        <w:t>8.6.2.1-1: I</w:t>
      </w:r>
      <w:r w:rsidRPr="008711EA">
        <w:rPr>
          <w:rFonts w:eastAsia="Batang"/>
        </w:rPr>
        <w:t>nitial</w:t>
      </w:r>
      <w:r w:rsidRPr="008711EA">
        <w:t xml:space="preserve"> UE Message procedure</w:t>
      </w:r>
    </w:p>
    <w:p w14:paraId="0AB2C867" w14:textId="77777777" w:rsidR="000E2576" w:rsidRPr="008711EA" w:rsidRDefault="000E2576" w:rsidP="000E2576">
      <w:pPr>
        <w:rPr>
          <w:rStyle w:val="msoins0"/>
        </w:rPr>
      </w:pPr>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w:t>
      </w:r>
      <w:r w:rsidRPr="008711EA">
        <w:rPr>
          <w:rFonts w:eastAsia="MS Mincho"/>
        </w:rPr>
        <w:t xml:space="preserve">the </w:t>
      </w:r>
      <w:r w:rsidRPr="008711EA">
        <w:t xml:space="preserve">first UL NAS message transmitted </w:t>
      </w:r>
      <w:r w:rsidR="006A5594" w:rsidRPr="008711EA">
        <w:t xml:space="preserve">via RRC message </w:t>
      </w:r>
      <w:r w:rsidRPr="008711EA">
        <w:t xml:space="preserve">to be forwarded to an </w:t>
      </w:r>
      <w:r w:rsidRPr="008711EA">
        <w:rPr>
          <w:rFonts w:eastAsia="Batang"/>
        </w:rPr>
        <w:t>MME</w:t>
      </w:r>
      <w:r w:rsidRPr="008711EA">
        <w:t xml:space="preserve">, the </w:t>
      </w:r>
      <w:r w:rsidRPr="008711EA">
        <w:rPr>
          <w:rFonts w:eastAsia="Batang"/>
        </w:rPr>
        <w:t>eNB</w:t>
      </w:r>
      <w:r w:rsidRPr="008711EA">
        <w:t xml:space="preserve"> shall invoke the NAS Transport procedure and send the INITIAL UE MESSAGE message</w:t>
      </w:r>
      <w:r w:rsidRPr="008711EA">
        <w:rPr>
          <w:rFonts w:eastAsia="MS Mincho"/>
        </w:rPr>
        <w:t xml:space="preserve"> </w:t>
      </w:r>
      <w:r w:rsidRPr="008711EA">
        <w:t xml:space="preserve">to the </w:t>
      </w:r>
      <w:r w:rsidRPr="008711EA">
        <w:rPr>
          <w:rFonts w:eastAsia="Batang"/>
        </w:rPr>
        <w:t xml:space="preserve">MME </w:t>
      </w:r>
      <w:r w:rsidRPr="008711EA">
        <w:t xml:space="preserve">including the </w:t>
      </w:r>
      <w:r w:rsidRPr="008711EA">
        <w:rPr>
          <w:rFonts w:eastAsia="Batang"/>
        </w:rPr>
        <w:t>NAS</w:t>
      </w:r>
      <w:r w:rsidRPr="008711EA">
        <w:t xml:space="preserve"> message as a </w:t>
      </w:r>
      <w:r w:rsidRPr="008711EA">
        <w:rPr>
          <w:i/>
          <w:iCs/>
        </w:rPr>
        <w:t xml:space="preserve">NAS-PDU </w:t>
      </w:r>
      <w:r w:rsidRPr="008711EA">
        <w:t xml:space="preserve">IE. The eNB shall allocate a unique </w:t>
      </w:r>
      <w:r w:rsidRPr="008711EA">
        <w:rPr>
          <w:lang w:eastAsia="zh-CN"/>
        </w:rPr>
        <w:t>eNB UE S1AP ID</w:t>
      </w:r>
      <w:r w:rsidRPr="008711EA">
        <w:t xml:space="preserve"> to be used for the UE and the eNB shall include this identity in the INITIAL UE MESSAGE message. In case of network sharing, the selected PLMN is indicated by the </w:t>
      </w:r>
      <w:r w:rsidRPr="008711EA">
        <w:rPr>
          <w:i/>
        </w:rPr>
        <w:t>PLMN Identity</w:t>
      </w:r>
      <w:r w:rsidRPr="008711EA">
        <w:t xml:space="preserve"> IE within the </w:t>
      </w:r>
      <w:r w:rsidRPr="008711EA">
        <w:rPr>
          <w:i/>
        </w:rPr>
        <w:t>TAI</w:t>
      </w:r>
      <w:r w:rsidRPr="008711EA">
        <w:t xml:space="preserve"> IE included in the INITIAL UE MESSAGE message. When the eNB has received from the radio interface the </w:t>
      </w:r>
      <w:r w:rsidRPr="008711EA">
        <w:rPr>
          <w:i/>
        </w:rPr>
        <w:t>S-TMSI</w:t>
      </w:r>
      <w:r w:rsidRPr="008711EA">
        <w:t xml:space="preserve"> IE, it shall include it in the INITIAL UE MESSAGE message. If the eNB does not support NNSF and the </w:t>
      </w:r>
      <w:r w:rsidRPr="008711EA">
        <w:rPr>
          <w:rStyle w:val="msoins0"/>
        </w:rPr>
        <w:t xml:space="preserve">eNB has received </w:t>
      </w:r>
      <w:r w:rsidRPr="008711EA">
        <w:t xml:space="preserve">from the radio interface </w:t>
      </w:r>
      <w:r w:rsidRPr="008711EA">
        <w:rPr>
          <w:rStyle w:val="msoins0"/>
        </w:rPr>
        <w:t xml:space="preserve">the </w:t>
      </w:r>
      <w:r w:rsidRPr="008711EA">
        <w:rPr>
          <w:rStyle w:val="msoins0"/>
          <w:i/>
        </w:rPr>
        <w:t>GUMMEI</w:t>
      </w:r>
      <w:r w:rsidRPr="008711EA">
        <w:rPr>
          <w:rStyle w:val="msoins0"/>
        </w:rPr>
        <w:t xml:space="preserve"> IE, the eNB may include it in the INITIAL UE MESSAGE message. If the eNB does not support NNSF and the eNB has received from the radio interface the </w:t>
      </w:r>
      <w:r w:rsidRPr="008711EA">
        <w:rPr>
          <w:rStyle w:val="msoins0"/>
          <w:i/>
        </w:rPr>
        <w:t>GUMMEI Type</w:t>
      </w:r>
      <w:r w:rsidRPr="008711EA">
        <w:rPr>
          <w:rStyle w:val="msoins0"/>
        </w:rPr>
        <w:t xml:space="preserve"> IE, the eNB may include it in the INITIAL UE MESSAGE message.</w:t>
      </w:r>
    </w:p>
    <w:p w14:paraId="07BEBEC2"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CSG cell, the </w:t>
      </w:r>
      <w:r w:rsidRPr="008711EA">
        <w:rPr>
          <w:i/>
        </w:rPr>
        <w:t>CSG Id</w:t>
      </w:r>
      <w:r w:rsidRPr="008711EA">
        <w:t xml:space="preserve"> IE shall be included in the INITIAL UE MESSAGE message.</w:t>
      </w:r>
    </w:p>
    <w:p w14:paraId="3BA8D9D1" w14:textId="77777777" w:rsidR="000E2576" w:rsidRPr="008711EA" w:rsidRDefault="000E2576" w:rsidP="000E2576">
      <w:r w:rsidRPr="008711EA">
        <w:t xml:space="preserve">If the establishment of the </w:t>
      </w:r>
      <w:r w:rsidRPr="008711EA">
        <w:rPr>
          <w:lang w:eastAsia="zh-CN"/>
        </w:rPr>
        <w:t>UE-associated logical S1-connection</w:t>
      </w:r>
      <w:r w:rsidRPr="008711EA">
        <w:rPr>
          <w:rFonts w:ascii="Arial" w:hAnsi="Arial" w:cs="Arial"/>
          <w:lang w:eastAsia="zh-CN"/>
        </w:rPr>
        <w:t xml:space="preserve"> </w:t>
      </w:r>
      <w:r w:rsidRPr="008711EA">
        <w:t xml:space="preserve">towards the CN is performed due to an RRC connection establishment originating from a Hybrid cell, the </w:t>
      </w:r>
      <w:r w:rsidRPr="008711EA">
        <w:rPr>
          <w:i/>
        </w:rPr>
        <w:t>CSG Id</w:t>
      </w:r>
      <w:r w:rsidRPr="008711EA">
        <w:t xml:space="preserve"> IE and the </w:t>
      </w:r>
      <w:r w:rsidRPr="008711EA">
        <w:rPr>
          <w:i/>
        </w:rPr>
        <w:t>Cell Access Mode</w:t>
      </w:r>
      <w:r w:rsidRPr="008711EA">
        <w:t xml:space="preserve"> IE shall be included in the INITIAL UE MESSAGE message.</w:t>
      </w:r>
    </w:p>
    <w:p w14:paraId="57B8E963" w14:textId="77777777" w:rsidR="000E2576" w:rsidRPr="008711EA" w:rsidRDefault="000E2576" w:rsidP="000E2576">
      <w:r w:rsidRPr="008711EA">
        <w:t xml:space="preserve">If the establishment of the UE-associated logical S1-connection towards the CN is performed due to an RRC connection establishment triggered by a Relay Node as defined in TS 36.300 [14], the </w:t>
      </w:r>
      <w:r w:rsidRPr="008711EA">
        <w:rPr>
          <w:i/>
        </w:rPr>
        <w:t>GW Transport Layer Address</w:t>
      </w:r>
      <w:r w:rsidRPr="008711EA">
        <w:t xml:space="preserve"> IE and the </w:t>
      </w:r>
      <w:r w:rsidRPr="008711EA">
        <w:rPr>
          <w:i/>
        </w:rPr>
        <w:t>Relay Node Indicator</w:t>
      </w:r>
      <w:r w:rsidRPr="008711EA">
        <w:t xml:space="preserve"> IE shall be included in the INITIAL UE MESSAGE message.</w:t>
      </w:r>
    </w:p>
    <w:p w14:paraId="6BDE5939" w14:textId="77777777" w:rsidR="000E2576" w:rsidRPr="008711EA" w:rsidRDefault="000E2576" w:rsidP="000E2576">
      <w:r w:rsidRPr="008711EA">
        <w:t xml:space="preserve">If the eNB has a L-GW function for LIPA operation, it shall include the </w:t>
      </w:r>
      <w:r w:rsidRPr="008711EA">
        <w:rPr>
          <w:i/>
        </w:rPr>
        <w:t>GW Transport Layer Address</w:t>
      </w:r>
      <w:r w:rsidRPr="008711EA">
        <w:t xml:space="preserve"> IE in the INITIAL UE MESSAGE message.</w:t>
      </w:r>
    </w:p>
    <w:p w14:paraId="4C11CCE1" w14:textId="77777777" w:rsidR="000E2576" w:rsidRPr="008711EA" w:rsidRDefault="000E2576" w:rsidP="000E2576">
      <w:r w:rsidRPr="008711EA">
        <w:t xml:space="preserve">If the </w:t>
      </w:r>
      <w:r w:rsidRPr="008711EA">
        <w:rPr>
          <w:i/>
        </w:rPr>
        <w:t>SIPTO L-GW Transport Layer Address</w:t>
      </w:r>
      <w:r w:rsidRPr="008711EA">
        <w:t xml:space="preserve"> IE is received in the INITIAL UE MESSAGE message, the MME shall, if supported, use it for SIPTO@LN operation as sepecified in TS 23.401 [11].</w:t>
      </w:r>
    </w:p>
    <w:p w14:paraId="61EDA03D" w14:textId="77777777" w:rsidR="000E2576" w:rsidRPr="008711EA" w:rsidRDefault="000E2576" w:rsidP="000E2576">
      <w:r w:rsidRPr="008711EA">
        <w:t xml:space="preserve">If the </w:t>
      </w:r>
      <w:r w:rsidRPr="008711EA">
        <w:rPr>
          <w:i/>
        </w:rPr>
        <w:t>LHN ID</w:t>
      </w:r>
      <w:r w:rsidRPr="008711EA">
        <w:t xml:space="preserve"> IE is included in the INITIAL UE MESSAGE message, the MME shall, if supported, use it as specified in TS 23.401 [11].</w:t>
      </w:r>
    </w:p>
    <w:p w14:paraId="74292F74" w14:textId="77777777" w:rsidR="000E2576" w:rsidRPr="008711EA" w:rsidRDefault="000E2576" w:rsidP="000E2576">
      <w:r w:rsidRPr="008711EA">
        <w:t xml:space="preserve">If the </w:t>
      </w:r>
      <w:r w:rsidRPr="008711EA">
        <w:rPr>
          <w:i/>
        </w:rPr>
        <w:t>Tunnel Information for BBF</w:t>
      </w:r>
      <w:r w:rsidRPr="008711EA">
        <w:t xml:space="preserve"> IE is received in the INITIAL UE MESSAGE message, the MME shall, if supported, use it in the core network as specified in TS 23.139 [37].</w:t>
      </w:r>
    </w:p>
    <w:p w14:paraId="6B0E7989" w14:textId="77777777" w:rsidR="000E2576" w:rsidRPr="008711EA" w:rsidRDefault="000E2576" w:rsidP="000E2576">
      <w:r w:rsidRPr="008711EA">
        <w:t xml:space="preserve">If the </w:t>
      </w:r>
      <w:r w:rsidRPr="008711EA">
        <w:rPr>
          <w:i/>
        </w:rPr>
        <w:t>MME Group ID</w:t>
      </w:r>
      <w:r w:rsidRPr="008711EA">
        <w:t xml:space="preserve"> IE is included in the INITIAL UE MESSAGE message this indicates that the message is a rerouted message and the MME shall, if supported, use the IE as described in TS 23.401 [11].</w:t>
      </w:r>
    </w:p>
    <w:p w14:paraId="25597B7A" w14:textId="77777777" w:rsidR="000E2576" w:rsidRPr="008711EA" w:rsidRDefault="000E2576" w:rsidP="000E2576">
      <w:r w:rsidRPr="008711EA">
        <w:t xml:space="preserve">If the </w:t>
      </w:r>
      <w:r w:rsidRPr="008711EA">
        <w:rPr>
          <w:i/>
        </w:rPr>
        <w:t>UE Usage Type</w:t>
      </w:r>
      <w:r w:rsidRPr="008711EA">
        <w:t xml:space="preserve"> IE is included in the INITIAL UE MESSAGE message, then the selected MME in the DCN shall if supported, use it as defined in TS 23.401 [</w:t>
      </w:r>
      <w:r w:rsidR="0075057B" w:rsidRPr="008711EA">
        <w:t>11</w:t>
      </w:r>
      <w:r w:rsidRPr="008711EA">
        <w:t>].</w:t>
      </w:r>
    </w:p>
    <w:p w14:paraId="74E2B0CA" w14:textId="77777777" w:rsidR="000E2576" w:rsidRPr="008711EA" w:rsidRDefault="000E2576" w:rsidP="000E2576">
      <w:r w:rsidRPr="008711EA">
        <w:t xml:space="preserve">If the </w:t>
      </w:r>
      <w:r w:rsidRPr="008711EA">
        <w:rPr>
          <w:i/>
        </w:rPr>
        <w:t>DCN ID</w:t>
      </w:r>
      <w:r w:rsidRPr="008711EA">
        <w:t xml:space="preserve"> IE is included in the INITIAL UE MESSAGE message, the MME shall, if supported, use it as defined in TS 23.401 [</w:t>
      </w:r>
      <w:r w:rsidR="0075057B" w:rsidRPr="008711EA">
        <w:t>11</w:t>
      </w:r>
      <w:r w:rsidRPr="008711EA">
        <w:t>].</w:t>
      </w:r>
    </w:p>
    <w:p w14:paraId="37A51B70" w14:textId="77777777" w:rsidR="000E2576" w:rsidRPr="008711EA" w:rsidRDefault="000E2576" w:rsidP="000E2576">
      <w:pPr>
        <w:pStyle w:val="NO"/>
        <w:rPr>
          <w:rFonts w:eastAsia="MS Mincho"/>
        </w:rPr>
      </w:pPr>
      <w:r w:rsidRPr="008711EA">
        <w:rPr>
          <w:rFonts w:eastAsia="SimSun"/>
          <w:lang w:eastAsia="zh-CN"/>
        </w:rPr>
        <w:t>NOTE:</w:t>
      </w:r>
      <w:r w:rsidRPr="008711EA">
        <w:rPr>
          <w:rFonts w:eastAsia="SimSun"/>
          <w:lang w:eastAsia="zh-CN"/>
        </w:rPr>
        <w:tab/>
      </w:r>
      <w:r w:rsidRPr="008711EA">
        <w:rPr>
          <w:rFonts w:eastAsia="MS Mincho"/>
        </w:rPr>
        <w:t xml:space="preserve">The first </w:t>
      </w:r>
      <w:r w:rsidRPr="008711EA">
        <w:t xml:space="preserve">UL NAS message is always received in the RRC </w:t>
      </w:r>
      <w:r w:rsidRPr="008711EA">
        <w:rPr>
          <w:rFonts w:eastAsia="MS Mincho"/>
        </w:rPr>
        <w:t xml:space="preserve">CONNECTION </w:t>
      </w:r>
      <w:r w:rsidRPr="008711EA">
        <w:t>SETUP COMPL</w:t>
      </w:r>
      <w:r w:rsidRPr="008711EA">
        <w:rPr>
          <w:rFonts w:eastAsia="MS Mincho"/>
        </w:rPr>
        <w:t>ETE message</w:t>
      </w:r>
      <w:r w:rsidR="006A5594" w:rsidRPr="008711EA">
        <w:rPr>
          <w:rFonts w:eastAsia="MS Mincho"/>
        </w:rPr>
        <w:t>, except that in case</w:t>
      </w:r>
      <w:r w:rsidR="00A506BF" w:rsidRPr="008711EA">
        <w:t>s</w:t>
      </w:r>
      <w:r w:rsidR="006A5594" w:rsidRPr="008711EA">
        <w:rPr>
          <w:rFonts w:eastAsia="MS Mincho"/>
        </w:rPr>
        <w:t xml:space="preserve"> of NB-IoT </w:t>
      </w:r>
      <w:r w:rsidR="00A506BF" w:rsidRPr="008711EA">
        <w:t xml:space="preserve">and MTC </w:t>
      </w:r>
      <w:r w:rsidR="006A5594" w:rsidRPr="008711EA">
        <w:rPr>
          <w:rFonts w:eastAsia="MS Mincho"/>
        </w:rPr>
        <w:t>the first UL NAS message may be received in</w:t>
      </w:r>
      <w:r w:rsidR="00A81BDB" w:rsidRPr="008711EA">
        <w:rPr>
          <w:rFonts w:eastAsia="MS Mincho"/>
        </w:rPr>
        <w:t xml:space="preserve"> RRCEarlyDataRequest message</w:t>
      </w:r>
      <w:r w:rsidRPr="008711EA">
        <w:rPr>
          <w:rFonts w:eastAsia="MS Mincho"/>
        </w:rPr>
        <w:t>.</w:t>
      </w:r>
    </w:p>
    <w:p w14:paraId="541A5A73" w14:textId="77777777" w:rsidR="000E2576" w:rsidRPr="008711EA" w:rsidRDefault="000E2576" w:rsidP="000E2576">
      <w:pPr>
        <w:rPr>
          <w:rFonts w:eastAsia="MS Mincho"/>
        </w:rPr>
      </w:pPr>
      <w:r w:rsidRPr="008711EA">
        <w:rPr>
          <w:rFonts w:eastAsia="MS Mincho"/>
        </w:rPr>
        <w:t xml:space="preserve">If the </w:t>
      </w:r>
      <w:r w:rsidRPr="008711EA">
        <w:rPr>
          <w:rFonts w:eastAsia="MS Mincho"/>
          <w:i/>
        </w:rPr>
        <w:t>CE-mode-B Support Indicator</w:t>
      </w:r>
      <w:r w:rsidRPr="008711EA">
        <w:rPr>
          <w:rFonts w:eastAsia="MS Mincho"/>
        </w:rPr>
        <w:t xml:space="preserve"> IE is included in the INITIAL UE MESSAGE message and set to "supported", the MME shall, if supported, use the extended NAS timer settings for the UE as specified in TS 24.301[24].</w:t>
      </w:r>
    </w:p>
    <w:p w14:paraId="120CC18D" w14:textId="77777777" w:rsidR="000E2576" w:rsidRPr="008711EA" w:rsidRDefault="000E2576" w:rsidP="000E2576">
      <w:pPr>
        <w:rPr>
          <w:rFonts w:eastAsia="MS Mincho"/>
        </w:rPr>
      </w:pPr>
      <w:r w:rsidRPr="008711EA">
        <w:rPr>
          <w:rFonts w:eastAsia="MS Mincho"/>
        </w:rPr>
        <w:t xml:space="preserve">If the </w:t>
      </w:r>
      <w:r w:rsidRPr="008711EA">
        <w:rPr>
          <w:i/>
          <w:lang w:eastAsia="zh-CN"/>
        </w:rPr>
        <w:t xml:space="preserve">Coverage Level </w:t>
      </w:r>
      <w:r w:rsidRPr="008711EA">
        <w:rPr>
          <w:rFonts w:eastAsia="MS Mincho"/>
        </w:rPr>
        <w:t xml:space="preserve">IE is included in the INITIAL UE MESSAGE message, the MME shall, if supported, use </w:t>
      </w:r>
      <w:r w:rsidRPr="008711EA">
        <w:rPr>
          <w:lang w:eastAsia="zh-CN"/>
        </w:rPr>
        <w:t>it</w:t>
      </w:r>
      <w:r w:rsidRPr="008711EA">
        <w:rPr>
          <w:rFonts w:eastAsia="MS Mincho"/>
        </w:rPr>
        <w:t xml:space="preserve"> as specified in TS 24.301[24].</w:t>
      </w:r>
    </w:p>
    <w:p w14:paraId="0E69F48D" w14:textId="77777777" w:rsidR="00954417" w:rsidRPr="008711EA" w:rsidRDefault="00954417" w:rsidP="000E2576">
      <w:r w:rsidRPr="008711EA">
        <w:t xml:space="preserve">If the </w:t>
      </w:r>
      <w:r w:rsidRPr="008711EA">
        <w:rPr>
          <w:i/>
        </w:rPr>
        <w:t xml:space="preserve">UE Application Layer Measurement Capability </w:t>
      </w:r>
      <w:r w:rsidRPr="008711EA">
        <w:t>IE is included in the INITIAL UE MESSAGE message, the MME shall, if supported, use it when initiating UE Application Layer Measurement.</w:t>
      </w:r>
    </w:p>
    <w:p w14:paraId="11D76CCA" w14:textId="77777777" w:rsidR="006A5594" w:rsidRDefault="006A5594" w:rsidP="006A5594">
      <w:r w:rsidRPr="008711EA">
        <w:t xml:space="preserve">If the </w:t>
      </w:r>
      <w:r w:rsidRPr="008711EA">
        <w:rPr>
          <w:i/>
        </w:rPr>
        <w:t>EDT Session</w:t>
      </w:r>
      <w:r w:rsidRPr="008711EA">
        <w:t xml:space="preserve"> IE set to “true” is included in the INITIAL UE MESSAGE message, the MME shall, if supported, consider that the message has been received as a result of an EDT session as described in TS 36.300 [14].</w:t>
      </w:r>
    </w:p>
    <w:p w14:paraId="10753144" w14:textId="77777777" w:rsidR="004B48D0" w:rsidRPr="008711EA" w:rsidRDefault="004B48D0" w:rsidP="006A5594">
      <w:r w:rsidRPr="008D5CC8">
        <w:t xml:space="preserve">If the </w:t>
      </w:r>
      <w:r w:rsidRPr="008D5CC8">
        <w:rPr>
          <w:i/>
        </w:rPr>
        <w:t>IAB Node Indication</w:t>
      </w:r>
      <w:r w:rsidRPr="008D5CC8">
        <w:t xml:space="preserve"> IE is included in the INITIAL UE MESSAGE message, the MME shall consider </w:t>
      </w:r>
      <w:r>
        <w:t xml:space="preserve">that </w:t>
      </w:r>
      <w:r w:rsidRPr="00BC0F18">
        <w:t>the message is related to an IAB</w:t>
      </w:r>
      <w:r w:rsidRPr="00AD7D92">
        <w:rPr>
          <w:rFonts w:hint="eastAsia"/>
        </w:rPr>
        <w:t>-</w:t>
      </w:r>
      <w:r w:rsidRPr="00BC0F18">
        <w:t>node</w:t>
      </w:r>
      <w:r w:rsidRPr="008D5CC8">
        <w:t>.</w:t>
      </w:r>
    </w:p>
    <w:p w14:paraId="7AEFB3CC" w14:textId="77777777" w:rsidR="000E2576" w:rsidRPr="008711EA" w:rsidRDefault="000E2576" w:rsidP="000E2576">
      <w:pPr>
        <w:pStyle w:val="Heading4"/>
      </w:pPr>
      <w:bookmarkStart w:id="2565" w:name="_CR8_6_2_2"/>
      <w:bookmarkStart w:id="2566" w:name="_Toc20953462"/>
      <w:bookmarkStart w:id="2567" w:name="_Toc29390639"/>
      <w:bookmarkStart w:id="2568" w:name="_Toc36551376"/>
      <w:bookmarkStart w:id="2569" w:name="_Toc45831587"/>
      <w:bookmarkStart w:id="2570" w:name="_Toc51762540"/>
      <w:bookmarkStart w:id="2571" w:name="_Toc64381592"/>
      <w:bookmarkStart w:id="2572" w:name="_Toc73964110"/>
      <w:bookmarkStart w:id="2573" w:name="_Toc88646718"/>
      <w:bookmarkStart w:id="2574" w:name="_Toc97882667"/>
      <w:bookmarkStart w:id="2575" w:name="_Toc98531242"/>
      <w:bookmarkStart w:id="2576" w:name="_Toc105517314"/>
      <w:bookmarkStart w:id="2577" w:name="_Toc106108205"/>
      <w:bookmarkStart w:id="2578" w:name="_Toc113656790"/>
      <w:bookmarkStart w:id="2579" w:name="_Toc114052009"/>
      <w:bookmarkStart w:id="2580" w:name="_Toc155891273"/>
      <w:bookmarkEnd w:id="2565"/>
      <w:r w:rsidRPr="008711EA">
        <w:t>8.6.2.2</w:t>
      </w:r>
      <w:r w:rsidRPr="008711EA">
        <w:tab/>
        <w:t>DOWNLINK NAS TRANSPORT</w:t>
      </w:r>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bookmarkStart w:id="2581" w:name="_MON_1244269909"/>
    <w:bookmarkStart w:id="2582" w:name="_MON_1244464741"/>
    <w:bookmarkStart w:id="2583" w:name="_MON_1244465580"/>
    <w:bookmarkEnd w:id="2581"/>
    <w:bookmarkEnd w:id="2582"/>
    <w:bookmarkEnd w:id="2583"/>
    <w:bookmarkStart w:id="2584" w:name="_MON_1244465686"/>
    <w:bookmarkEnd w:id="2584"/>
    <w:p w14:paraId="58D19EDB" w14:textId="77777777" w:rsidR="000E2576" w:rsidRPr="008711EA" w:rsidRDefault="000E2576" w:rsidP="000E2576">
      <w:pPr>
        <w:pStyle w:val="TH"/>
      </w:pPr>
      <w:r w:rsidRPr="008711EA">
        <w:object w:dxaOrig="5220" w:dyaOrig="2565" w14:anchorId="05363176">
          <v:shape id="_x0000_i1062" type="#_x0000_t75" style="width:261pt;height:127.5pt" o:ole="" fillcolor="window">
            <v:imagedata r:id="rId86" o:title=""/>
          </v:shape>
          <o:OLEObject Type="Embed" ProgID="Word.Picture.8" ShapeID="_x0000_i1062" DrawAspect="Content" ObjectID="_1766593641" r:id="rId87"/>
        </w:object>
      </w:r>
    </w:p>
    <w:p w14:paraId="7CC81A3C" w14:textId="77777777" w:rsidR="000E2576" w:rsidRPr="008711EA" w:rsidRDefault="000E2576" w:rsidP="000E2576">
      <w:pPr>
        <w:pStyle w:val="TF"/>
      </w:pPr>
      <w:bookmarkStart w:id="2585" w:name="_CRFigure8_6_2_21"/>
      <w:r w:rsidRPr="008711EA">
        <w:t xml:space="preserve">Figure </w:t>
      </w:r>
      <w:bookmarkEnd w:id="2585"/>
      <w:r w:rsidRPr="008711EA">
        <w:t xml:space="preserve">8.6.2.2-1: </w:t>
      </w:r>
      <w:r w:rsidRPr="008711EA">
        <w:rPr>
          <w:rFonts w:eastAsia="Batang"/>
        </w:rPr>
        <w:t xml:space="preserve">DOWNLINK </w:t>
      </w:r>
      <w:r w:rsidRPr="008711EA">
        <w:t>NAS Transport Procedure</w:t>
      </w:r>
    </w:p>
    <w:p w14:paraId="23A37878" w14:textId="77777777" w:rsidR="000E2576" w:rsidRPr="008711EA" w:rsidRDefault="000E2576" w:rsidP="000E2576">
      <w:r w:rsidRPr="008711EA">
        <w:t xml:space="preserve">If </w:t>
      </w:r>
      <w:r w:rsidRPr="008711EA">
        <w:rPr>
          <w:rFonts w:eastAsia="SimSun"/>
          <w:lang w:eastAsia="zh-CN"/>
        </w:rPr>
        <w:t xml:space="preserve">the MME only needs to send </w:t>
      </w:r>
      <w:r w:rsidRPr="008711EA">
        <w:t xml:space="preserve">a </w:t>
      </w:r>
      <w:r w:rsidRPr="008711EA">
        <w:rPr>
          <w:rFonts w:eastAsia="Batang"/>
        </w:rPr>
        <w:t>NAS</w:t>
      </w:r>
      <w:r w:rsidRPr="008711EA">
        <w:t xml:space="preserve"> message </w:t>
      </w:r>
      <w:r w:rsidRPr="008711EA">
        <w:rPr>
          <w:rFonts w:eastAsia="SimSun"/>
          <w:lang w:eastAsia="zh-CN"/>
        </w:rPr>
        <w:t>transparently via the eNB</w:t>
      </w:r>
      <w:r w:rsidRPr="008711EA">
        <w:t xml:space="preserve"> to the UE and a UE-associated logical S1-connection exists for the UE or if the MME has received the </w:t>
      </w:r>
      <w:r w:rsidRPr="008711EA">
        <w:rPr>
          <w:i/>
          <w:lang w:eastAsia="zh-CN"/>
        </w:rPr>
        <w:t>eNB UE S1AP ID</w:t>
      </w:r>
      <w:r w:rsidRPr="008711EA">
        <w:t xml:space="preserve"> IE in an INITIAL UE MESSAGE</w:t>
      </w:r>
      <w:r w:rsidRPr="008711EA">
        <w:rPr>
          <w:rFonts w:eastAsia="MS Mincho"/>
        </w:rPr>
        <w:t xml:space="preserve"> message</w:t>
      </w:r>
      <w:r w:rsidRPr="008711EA">
        <w:t xml:space="preserve">, the MME shall send a DOWNLINK NAS TRANSPORT message to the eNB including the </w:t>
      </w:r>
      <w:r w:rsidRPr="008711EA">
        <w:rPr>
          <w:rFonts w:eastAsia="Batang"/>
        </w:rPr>
        <w:t>NAS</w:t>
      </w:r>
      <w:r w:rsidRPr="008711EA">
        <w:t xml:space="preserve"> message as a </w:t>
      </w:r>
      <w:r w:rsidRPr="008711EA">
        <w:rPr>
          <w:i/>
          <w:iCs/>
        </w:rPr>
        <w:t xml:space="preserve">NAS-PDU </w:t>
      </w:r>
      <w:r w:rsidRPr="008711EA">
        <w:t xml:space="preserve">IE. If the UE-associated logical S1-connection is not established, the MME shall allocate a unique </w:t>
      </w:r>
      <w:r w:rsidRPr="008711EA">
        <w:rPr>
          <w:rFonts w:eastAsia="Batang"/>
          <w:bCs/>
        </w:rPr>
        <w:t>MME</w:t>
      </w:r>
      <w:r w:rsidRPr="008711EA">
        <w:rPr>
          <w:bCs/>
        </w:rPr>
        <w:t xml:space="preserve"> UE S1AP ID</w:t>
      </w:r>
      <w:r w:rsidRPr="008711EA">
        <w:t xml:space="preserve"> to be used for the UE and include that in the DOWNLINK NAS TRANSPORT message; </w:t>
      </w:r>
      <w:r w:rsidRPr="008711EA">
        <w:rPr>
          <w:iCs/>
        </w:rPr>
        <w:t xml:space="preserve">by receiving the </w:t>
      </w:r>
      <w:r w:rsidRPr="008711EA">
        <w:rPr>
          <w:rFonts w:eastAsia="Batang"/>
          <w:bCs/>
          <w:i/>
        </w:rPr>
        <w:t>MME</w:t>
      </w:r>
      <w:r w:rsidRPr="008711EA">
        <w:rPr>
          <w:bCs/>
          <w:i/>
        </w:rPr>
        <w:t xml:space="preserve"> UE S1AP ID</w:t>
      </w:r>
      <w:r w:rsidRPr="008711EA">
        <w:t xml:space="preserve"> IE in the DOWNLINK NAS TRANSPORT, the eNB establishes the UE-associated logical S1-connection.</w:t>
      </w:r>
    </w:p>
    <w:p w14:paraId="5151530F" w14:textId="77777777" w:rsidR="000E2576" w:rsidRPr="008711EA" w:rsidRDefault="000E2576" w:rsidP="000E2576">
      <w:r w:rsidRPr="008711EA">
        <w:t xml:space="preserve">The </w:t>
      </w:r>
      <w:r w:rsidRPr="008711EA">
        <w:rPr>
          <w:i/>
        </w:rPr>
        <w:t>NAS-PDU</w:t>
      </w:r>
      <w:r w:rsidRPr="008711EA">
        <w:t xml:space="preserve"> IE contains an MME – UE message that is transferred without interpretation in the eNB.</w:t>
      </w:r>
    </w:p>
    <w:p w14:paraId="37EC3A85" w14:textId="77777777" w:rsidR="000E2576" w:rsidRPr="008711EA" w:rsidRDefault="000E2576" w:rsidP="000E2576">
      <w:r w:rsidRPr="008711EA">
        <w:t>The DOWNLINK NAS TRANSPORT message may contain</w:t>
      </w:r>
      <w:r w:rsidRPr="008711EA">
        <w:rPr>
          <w:lang w:eastAsia="zh-CN"/>
        </w:rPr>
        <w:t xml:space="preserve"> the </w:t>
      </w:r>
      <w:r w:rsidRPr="008711EA">
        <w:rPr>
          <w:i/>
          <w:iCs/>
          <w:lang w:eastAsia="zh-CN"/>
        </w:rPr>
        <w:t>Handover Restriction List</w:t>
      </w:r>
      <w:r w:rsidRPr="008711EA">
        <w:rPr>
          <w:lang w:eastAsia="zh-CN"/>
        </w:rPr>
        <w:t xml:space="preserve"> IE, which may </w:t>
      </w:r>
      <w:r w:rsidRPr="008711EA">
        <w:t>contain roaming or access restrictions.</w:t>
      </w:r>
    </w:p>
    <w:p w14:paraId="7C8DD282" w14:textId="77777777" w:rsidR="000E2576" w:rsidRPr="008711EA" w:rsidRDefault="000E2576" w:rsidP="000E2576">
      <w:r w:rsidRPr="008711EA">
        <w:t xml:space="preserve">If the </w:t>
      </w:r>
      <w:r w:rsidRPr="008711EA">
        <w:rPr>
          <w:i/>
          <w:iCs/>
          <w:lang w:eastAsia="zh-CN"/>
        </w:rPr>
        <w:t>Handover Restriction List</w:t>
      </w:r>
      <w:r w:rsidRPr="008711EA">
        <w:t xml:space="preserve"> IE is contained in the DOWNLINK NAS TRANSPORT message, the eNB shall store this information in the UE context.</w:t>
      </w:r>
    </w:p>
    <w:p w14:paraId="67D1CF64" w14:textId="77777777" w:rsidR="000E2576" w:rsidRPr="008711EA" w:rsidRDefault="000E2576" w:rsidP="000E2576">
      <w:r w:rsidRPr="008711EA">
        <w:t xml:space="preserve">The eNB shall use the information in </w:t>
      </w:r>
      <w:r w:rsidRPr="008711EA">
        <w:rPr>
          <w:i/>
          <w:iCs/>
          <w:lang w:eastAsia="zh-CN"/>
        </w:rPr>
        <w:t>Handover Restriction List</w:t>
      </w:r>
      <w:r w:rsidRPr="008711EA">
        <w:t xml:space="preserve"> IE if present in the DOWNLINK NAS TRANSPORT message to:</w:t>
      </w:r>
    </w:p>
    <w:p w14:paraId="770E2D6E" w14:textId="77777777" w:rsidR="000E2576" w:rsidRPr="008711EA" w:rsidRDefault="000E2576" w:rsidP="000E2576">
      <w:pPr>
        <w:pStyle w:val="B1"/>
        <w:rPr>
          <w:lang w:eastAsia="zh-CN"/>
        </w:rPr>
      </w:pPr>
      <w:r w:rsidRPr="008711EA">
        <w:t>-</w:t>
      </w:r>
      <w:r w:rsidRPr="008711EA">
        <w:tab/>
        <w:t xml:space="preserve">determine a target for </w:t>
      </w:r>
      <w:r w:rsidRPr="008711EA">
        <w:rPr>
          <w:lang w:eastAsia="zh-CN"/>
        </w:rPr>
        <w:t>subsequent mobility action for which the eNB provides information about the target of the mobility action towards the UE;</w:t>
      </w:r>
    </w:p>
    <w:p w14:paraId="75F1C9B2" w14:textId="77777777" w:rsidR="000E2576" w:rsidRPr="008711EA" w:rsidRDefault="000E2576" w:rsidP="000E2576">
      <w:pPr>
        <w:pStyle w:val="B1"/>
        <w:rPr>
          <w:lang w:eastAsia="zh-CN"/>
        </w:rPr>
      </w:pPr>
      <w:r w:rsidRPr="008711EA">
        <w:rPr>
          <w:lang w:eastAsia="zh-CN"/>
        </w:rPr>
        <w:t>-</w:t>
      </w:r>
      <w:r w:rsidRPr="008711EA">
        <w:rPr>
          <w:lang w:eastAsia="zh-CN"/>
        </w:rPr>
        <w:tab/>
        <w:t>select a proper SCG during dual connectivity operation.</w:t>
      </w:r>
    </w:p>
    <w:p w14:paraId="57D3B1DE" w14:textId="77777777" w:rsidR="000E2576" w:rsidRPr="008711EA" w:rsidRDefault="000E2576" w:rsidP="000E2576">
      <w:r w:rsidRPr="008711EA">
        <w:t xml:space="preserve">If the </w:t>
      </w:r>
      <w:r w:rsidRPr="008711EA">
        <w:rPr>
          <w:i/>
          <w:iCs/>
          <w:lang w:eastAsia="zh-CN"/>
        </w:rPr>
        <w:t>Handover Restriction List</w:t>
      </w:r>
      <w:r w:rsidRPr="008711EA">
        <w:t xml:space="preserve"> IE is not contained in the DOWNLINK NAS TRANSPORT message and there is no previously stored Handover restriction information, the eNB shall consider that no roaming and no access restriction apply to the UE.</w:t>
      </w:r>
    </w:p>
    <w:p w14:paraId="6F5B6365" w14:textId="77777777" w:rsidR="000E2576" w:rsidRPr="008711EA" w:rsidRDefault="000E2576" w:rsidP="000E2576">
      <w:r w:rsidRPr="008711EA">
        <w:t>If the</w:t>
      </w:r>
      <w:r w:rsidRPr="008711EA">
        <w:rPr>
          <w:i/>
        </w:rPr>
        <w:t xml:space="preserve"> Subscriber Profile ID for RAT/Frequency priority</w:t>
      </w:r>
      <w:r w:rsidRPr="008711EA">
        <w:t xml:space="preserve"> IE is included in DOWNLINK NAS TRANSPORT message, the eNB shall, if supported, use it as defined in TS 36.300 [14].</w:t>
      </w:r>
    </w:p>
    <w:p w14:paraId="2000FA0D" w14:textId="77777777" w:rsidR="00A667F3" w:rsidRPr="008711EA" w:rsidRDefault="00A667F3" w:rsidP="00A667F3">
      <w:r w:rsidRPr="008711EA">
        <w:t>If the</w:t>
      </w:r>
      <w:r w:rsidRPr="008711EA">
        <w:rPr>
          <w:i/>
        </w:rPr>
        <w:t xml:space="preserve"> Additional RRM Policy Index</w:t>
      </w:r>
      <w:r w:rsidRPr="008711EA">
        <w:t xml:space="preserve"> IE is included in DOWNLINK NAS TRANSPORT message, the eNB shall, if supported, use it as defined in TS 36.300 [14].</w:t>
      </w:r>
    </w:p>
    <w:p w14:paraId="60858EFA" w14:textId="77777777" w:rsidR="000E2576" w:rsidRPr="008711EA" w:rsidRDefault="000E2576" w:rsidP="000E2576">
      <w:r w:rsidRPr="008711EA">
        <w:t xml:space="preserve">If the </w:t>
      </w:r>
      <w:r w:rsidRPr="008711EA">
        <w:rPr>
          <w:i/>
        </w:rPr>
        <w:t>SRVCC Operation Possible</w:t>
      </w:r>
      <w:r w:rsidRPr="008711EA">
        <w:t xml:space="preserve"> IE is included in DOWNLINK NAS TRANSPORT message, the eNB shall store it in the UE context and, if supported, use it as defined in TS 23.216 [9].</w:t>
      </w:r>
    </w:p>
    <w:p w14:paraId="7ECAE6E1" w14:textId="77777777" w:rsidR="000E2576" w:rsidRPr="008711EA" w:rsidRDefault="000E2576" w:rsidP="000E2576">
      <w:r w:rsidRPr="008711EA">
        <w:t xml:space="preserve">If the </w:t>
      </w:r>
      <w:r w:rsidRPr="008711EA">
        <w:rPr>
          <w:i/>
        </w:rPr>
        <w:t>UE Radio Capability</w:t>
      </w:r>
      <w:r w:rsidRPr="008711EA">
        <w:t xml:space="preserve"> IE is included in the DOWNLINK NAS TRANSPORT message, the eNB shall store this information in the UE context, use it as defined in TS 36.300 [14].</w:t>
      </w:r>
    </w:p>
    <w:p w14:paraId="490852AE" w14:textId="77777777" w:rsidR="000E2576" w:rsidRPr="008711EA" w:rsidRDefault="000E2576" w:rsidP="000E2576">
      <w:r w:rsidRPr="008711EA">
        <w:t xml:space="preserve">If the </w:t>
      </w:r>
      <w:r w:rsidRPr="008711EA">
        <w:rPr>
          <w:rFonts w:eastAsia="Batang"/>
          <w:i/>
        </w:rPr>
        <w:t>Enhanced Coverage Restricted</w:t>
      </w:r>
      <w:r w:rsidRPr="008711EA">
        <w:rPr>
          <w:rFonts w:eastAsia="Batang"/>
        </w:rPr>
        <w:t xml:space="preserve"> IE</w:t>
      </w:r>
      <w:r w:rsidRPr="008711EA">
        <w:t xml:space="preserve"> is included in the DOWNLINK NAS TRANSPORT message, the eNB shall store this information in the UE context and use it as defined in TS 23.401 [11].</w:t>
      </w:r>
    </w:p>
    <w:p w14:paraId="5F58AA50" w14:textId="77777777" w:rsidR="005614CC" w:rsidRPr="008711EA" w:rsidRDefault="005614CC" w:rsidP="000E2576">
      <w:r w:rsidRPr="008711EA">
        <w:t xml:space="preserve">If the </w:t>
      </w:r>
      <w:r w:rsidRPr="008711EA">
        <w:rPr>
          <w:i/>
          <w:iCs/>
        </w:rPr>
        <w:t xml:space="preserve">CE-Mode-B </w:t>
      </w:r>
      <w:r w:rsidRPr="008711EA">
        <w:rPr>
          <w:rFonts w:eastAsia="Batang"/>
          <w:i/>
        </w:rPr>
        <w:t>Restricted</w:t>
      </w:r>
      <w:r w:rsidRPr="008711EA">
        <w:rPr>
          <w:rFonts w:eastAsia="Batang"/>
        </w:rPr>
        <w:t xml:space="preserve"> IE</w:t>
      </w:r>
      <w:r w:rsidRPr="008711EA">
        <w:t xml:space="preserve"> is included in the DOWNLINK NAS TRANSPORT message and the </w:t>
      </w:r>
      <w:r w:rsidRPr="008711EA">
        <w:rPr>
          <w:rFonts w:eastAsia="Batang"/>
          <w:i/>
        </w:rPr>
        <w:t>Enhanced Coverage Restricted</w:t>
      </w:r>
      <w:r w:rsidRPr="008711EA">
        <w:rPr>
          <w:rFonts w:eastAsia="Batang"/>
        </w:rPr>
        <w:t xml:space="preserve"> IE is not set to </w:t>
      </w:r>
      <w:r w:rsidRPr="008711EA">
        <w:rPr>
          <w:rFonts w:eastAsia="Batang"/>
          <w:i/>
          <w:iCs/>
        </w:rPr>
        <w:t xml:space="preserve">restricted </w:t>
      </w:r>
      <w:r w:rsidRPr="008711EA">
        <w:rPr>
          <w:rFonts w:eastAsia="Batang"/>
        </w:rPr>
        <w:t xml:space="preserve">and the Enhanced Coverage Restricted information stored in the UE context is not set to </w:t>
      </w:r>
      <w:r w:rsidRPr="008711EA">
        <w:rPr>
          <w:rFonts w:eastAsia="Batang"/>
          <w:i/>
          <w:iCs/>
        </w:rPr>
        <w:t>restricted</w:t>
      </w:r>
      <w:r w:rsidRPr="008711EA">
        <w:t>, the eNB shall store this information in the UE context and use it as defined in TS 23.401 [11].</w:t>
      </w:r>
    </w:p>
    <w:p w14:paraId="678A9561" w14:textId="77777777" w:rsidR="00431C6C" w:rsidRPr="008711EA" w:rsidRDefault="00431C6C" w:rsidP="000E2576">
      <w:r w:rsidRPr="008711EA">
        <w:t xml:space="preserve">If the </w:t>
      </w:r>
      <w:r w:rsidRPr="008711EA">
        <w:rPr>
          <w:i/>
        </w:rPr>
        <w:t>NR UE Security Capabilities</w:t>
      </w:r>
      <w:r w:rsidRPr="008711EA">
        <w:t xml:space="preserve"> IE is included in the DOWNLINK NAS TRANSPORT message, the eNB shall, if supported, store this information in the UE context and use it as defined in TS 33.401 [15].</w:t>
      </w:r>
    </w:p>
    <w:p w14:paraId="4A918DAB" w14:textId="77777777" w:rsidR="006A5594" w:rsidRPr="008711EA" w:rsidRDefault="006A5594" w:rsidP="000E2576">
      <w:r w:rsidRPr="008711EA">
        <w:t xml:space="preserve">If the </w:t>
      </w:r>
      <w:r w:rsidRPr="008711EA">
        <w:rPr>
          <w:i/>
        </w:rPr>
        <w:t>End Indication</w:t>
      </w:r>
      <w:r w:rsidRPr="008711EA">
        <w:t xml:space="preserve"> IE is included in the DOWNLINK NAS TRANSPORT message and set to</w:t>
      </w:r>
      <w:r w:rsidR="00A81BDB" w:rsidRPr="008711EA">
        <w:t xml:space="preserve"> "</w:t>
      </w:r>
      <w:r w:rsidRPr="008711EA">
        <w:t>no further data</w:t>
      </w:r>
      <w:r w:rsidR="00A81BDB" w:rsidRPr="008711EA">
        <w:t>"</w:t>
      </w:r>
      <w:r w:rsidRPr="008711EA">
        <w:t>, the eNB shall consider that besides the included NAS PDU in this message, there are no further NAS PDUs to be transmitted for this UE.</w:t>
      </w:r>
    </w:p>
    <w:p w14:paraId="4CF4B462" w14:textId="77777777" w:rsidR="00C94FBA" w:rsidRPr="008711EA" w:rsidRDefault="00C94FBA" w:rsidP="000E2576">
      <w:r w:rsidRPr="008711EA">
        <w:t xml:space="preserve">If the </w:t>
      </w:r>
      <w:r w:rsidRPr="008711EA">
        <w:rPr>
          <w:i/>
        </w:rPr>
        <w:t>Pending Data Indication</w:t>
      </w:r>
      <w:r w:rsidRPr="008711EA">
        <w:t xml:space="preserve"> IE is included in the DOWNLINK NAS TRANSPORT message, the eNB shall use it as defined in TS </w:t>
      </w:r>
      <w:r w:rsidR="00667A04" w:rsidRPr="008711EA">
        <w:t>23.401 [11]</w:t>
      </w:r>
      <w:r w:rsidRPr="008711EA">
        <w:t>.</w:t>
      </w:r>
    </w:p>
    <w:p w14:paraId="62B8F694" w14:textId="77777777" w:rsidR="00F26C23" w:rsidRDefault="00F26C23" w:rsidP="000E2576">
      <w:r w:rsidRPr="008711EA">
        <w:t xml:space="preserve">If the </w:t>
      </w:r>
      <w:r w:rsidRPr="008711EA">
        <w:rPr>
          <w:i/>
        </w:rPr>
        <w:t>Subscription Based UE Differentiation Information</w:t>
      </w:r>
      <w:r w:rsidRPr="008711EA">
        <w:t xml:space="preserve"> IE</w:t>
      </w:r>
      <w:r w:rsidRPr="008711EA">
        <w:rPr>
          <w:lang w:eastAsia="zh-CN"/>
        </w:rPr>
        <w:t xml:space="preserve"> is included in the </w:t>
      </w:r>
      <w:r w:rsidRPr="008711EA">
        <w:t>DOWNLINK NAS TRANSPORT message, the eNB shall, if supported, store this information in the UE context for further use according to TS 23.401 [11].</w:t>
      </w:r>
    </w:p>
    <w:p w14:paraId="6CD889F1" w14:textId="77777777" w:rsidR="00723230" w:rsidRPr="008711EA" w:rsidRDefault="00723230" w:rsidP="000E2576">
      <w:r w:rsidRPr="00E14A25">
        <w:t xml:space="preserve">If the </w:t>
      </w:r>
      <w:r w:rsidRPr="00E14A25">
        <w:rPr>
          <w:rFonts w:eastAsia="Batang"/>
          <w:i/>
        </w:rPr>
        <w:t xml:space="preserve">UE Radio Capability ID </w:t>
      </w:r>
      <w:r w:rsidRPr="00E14A25">
        <w:rPr>
          <w:rFonts w:eastAsia="Batang"/>
        </w:rPr>
        <w:t>IE</w:t>
      </w:r>
      <w:r w:rsidRPr="00E14A25">
        <w:t xml:space="preserve"> is included in the </w:t>
      </w:r>
      <w:r w:rsidRPr="00B312F8">
        <w:rPr>
          <w:lang w:eastAsia="zh-CN"/>
        </w:rPr>
        <w:t xml:space="preserve">DOWNLINK NAS TRANSPORT </w:t>
      </w:r>
      <w:r w:rsidRPr="00E14A25">
        <w:t>message, the eNB shall, if supported, use it as defined in TS 23.401 [11].</w:t>
      </w:r>
    </w:p>
    <w:p w14:paraId="15A3EC32" w14:textId="43B92CED" w:rsidR="00033C5A" w:rsidRPr="008711EA" w:rsidRDefault="00033C5A" w:rsidP="00033C5A">
      <w:r>
        <w:t xml:space="preserve">If the </w:t>
      </w:r>
      <w:r>
        <w:rPr>
          <w:i/>
        </w:rPr>
        <w:t>Masked IMEISV</w:t>
      </w:r>
      <w:r>
        <w:t xml:space="preserve"> IE is included in the </w:t>
      </w:r>
      <w:r w:rsidRPr="00B312F8">
        <w:rPr>
          <w:lang w:eastAsia="zh-CN"/>
        </w:rPr>
        <w:t xml:space="preserve">DOWNLINK NAS TRANSPORT </w:t>
      </w:r>
      <w:r>
        <w:t>message</w:t>
      </w:r>
      <w:r w:rsidR="00DB6AA8">
        <w:t>,</w:t>
      </w:r>
      <w:r>
        <w:t xml:space="preserve"> the eNB shall, if supported, use it to determine the characteristics of the UE for subsequent handling. </w:t>
      </w:r>
    </w:p>
    <w:p w14:paraId="4A30DE42" w14:textId="77777777" w:rsidR="000E2576" w:rsidRPr="008711EA" w:rsidRDefault="000E2576" w:rsidP="000E2576">
      <w:pPr>
        <w:rPr>
          <w:b/>
        </w:rPr>
      </w:pPr>
      <w:r w:rsidRPr="008711EA">
        <w:rPr>
          <w:b/>
        </w:rPr>
        <w:t>Interaction with the NAS Delivery Indication procedure:</w:t>
      </w:r>
    </w:p>
    <w:p w14:paraId="4FCB5F9E" w14:textId="77777777" w:rsidR="00D6209C" w:rsidRPr="008711EA" w:rsidRDefault="000E2576" w:rsidP="00D6209C">
      <w:r w:rsidRPr="008711EA">
        <w:t xml:space="preserve">If the </w:t>
      </w:r>
      <w:r w:rsidRPr="008711EA">
        <w:rPr>
          <w:i/>
        </w:rPr>
        <w:t>DL NAS PDU Delivery Acknowledgment Request</w:t>
      </w:r>
      <w:r w:rsidRPr="008711EA">
        <w:t xml:space="preserve"> IE set to "requested" was included in the DOWNLINK NAS TRANSPORT message (see 23.401 [11]), the eNB shall trigger the NAS Delivery Indication procedure, if the downlink NAS PDU was successfully delivered to the UE.</w:t>
      </w:r>
      <w:r w:rsidR="00D6209C" w:rsidRPr="008711EA">
        <w:t xml:space="preserve"> </w:t>
      </w:r>
    </w:p>
    <w:p w14:paraId="482021D7" w14:textId="77777777" w:rsidR="00D6209C" w:rsidRPr="008711EA" w:rsidRDefault="00D6209C" w:rsidP="00D6209C">
      <w:pPr>
        <w:rPr>
          <w:b/>
        </w:rPr>
      </w:pPr>
      <w:r w:rsidRPr="008711EA">
        <w:rPr>
          <w:b/>
        </w:rPr>
        <w:t>Interaction with the UE Capability Info Indication procedure:</w:t>
      </w:r>
    </w:p>
    <w:p w14:paraId="13BF0F19" w14:textId="77777777" w:rsidR="00D6209C" w:rsidRPr="008711EA" w:rsidRDefault="00D6209C" w:rsidP="00D6209C">
      <w:pPr>
        <w:rPr>
          <w:bCs/>
        </w:rPr>
      </w:pPr>
      <w:r w:rsidRPr="008711EA">
        <w:rPr>
          <w:bCs/>
        </w:rPr>
        <w:t xml:space="preserve">If the </w:t>
      </w:r>
      <w:r w:rsidRPr="008711EA">
        <w:rPr>
          <w:bCs/>
          <w:i/>
        </w:rPr>
        <w:t>UE Capability Info Request</w:t>
      </w:r>
      <w:r w:rsidRPr="008711EA">
        <w:rPr>
          <w:bCs/>
        </w:rPr>
        <w:t xml:space="preserve"> IE set to “requested” is included in the DOWNLINK NAS TRANSPORT message, the eNB shall trigger the UE Capability Info Indication procedure if UE capability related information was successfully retrieved from the UE.</w:t>
      </w:r>
    </w:p>
    <w:p w14:paraId="23B2EB54" w14:textId="77777777" w:rsidR="000E2576" w:rsidRPr="008711EA" w:rsidRDefault="000E2576" w:rsidP="000E2576"/>
    <w:p w14:paraId="21FAC6AA" w14:textId="77777777" w:rsidR="000E2576" w:rsidRPr="008711EA" w:rsidRDefault="000E2576" w:rsidP="000E2576">
      <w:pPr>
        <w:pStyle w:val="Heading4"/>
      </w:pPr>
      <w:bookmarkStart w:id="2586" w:name="_CR8_6_2_3"/>
      <w:bookmarkStart w:id="2587" w:name="_Toc20953463"/>
      <w:bookmarkStart w:id="2588" w:name="_Toc29390640"/>
      <w:bookmarkStart w:id="2589" w:name="_Toc36551377"/>
      <w:bookmarkStart w:id="2590" w:name="_Toc45831588"/>
      <w:bookmarkStart w:id="2591" w:name="_Toc51762541"/>
      <w:bookmarkStart w:id="2592" w:name="_Toc64381593"/>
      <w:bookmarkStart w:id="2593" w:name="_Toc73964111"/>
      <w:bookmarkStart w:id="2594" w:name="_Toc88646719"/>
      <w:bookmarkStart w:id="2595" w:name="_Toc97882668"/>
      <w:bookmarkStart w:id="2596" w:name="_Toc98531243"/>
      <w:bookmarkStart w:id="2597" w:name="_Toc105517315"/>
      <w:bookmarkStart w:id="2598" w:name="_Toc106108206"/>
      <w:bookmarkStart w:id="2599" w:name="_Toc113656791"/>
      <w:bookmarkStart w:id="2600" w:name="_Toc114052010"/>
      <w:bookmarkStart w:id="2601" w:name="_Toc155891274"/>
      <w:bookmarkEnd w:id="2586"/>
      <w:r w:rsidRPr="008711EA">
        <w:t>8.6.2.3</w:t>
      </w:r>
      <w:r w:rsidRPr="008711EA">
        <w:tab/>
        <w:t>UPLINK NAS TRANSPORT</w:t>
      </w:r>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bookmarkEnd w:id="2601"/>
    </w:p>
    <w:bookmarkStart w:id="2602" w:name="_MON_1244464699"/>
    <w:bookmarkStart w:id="2603" w:name="_MON_1244465746"/>
    <w:bookmarkEnd w:id="2602"/>
    <w:bookmarkEnd w:id="2603"/>
    <w:bookmarkStart w:id="2604" w:name="_MON_1244269971"/>
    <w:bookmarkEnd w:id="2604"/>
    <w:p w14:paraId="2CA436BC" w14:textId="77777777" w:rsidR="000E2576" w:rsidRPr="008711EA" w:rsidRDefault="000E2576" w:rsidP="000E2576">
      <w:pPr>
        <w:pStyle w:val="TH"/>
      </w:pPr>
      <w:r w:rsidRPr="008711EA">
        <w:object w:dxaOrig="5220" w:dyaOrig="2565" w14:anchorId="0B141EDD">
          <v:shape id="_x0000_i1063" type="#_x0000_t75" style="width:261pt;height:127.5pt" o:ole="" fillcolor="window">
            <v:imagedata r:id="rId88" o:title=""/>
          </v:shape>
          <o:OLEObject Type="Embed" ProgID="Word.Picture.8" ShapeID="_x0000_i1063" DrawAspect="Content" ObjectID="_1766593642" r:id="rId89"/>
        </w:object>
      </w:r>
    </w:p>
    <w:p w14:paraId="32D48F02" w14:textId="77777777" w:rsidR="000E2576" w:rsidRPr="008711EA" w:rsidRDefault="000E2576" w:rsidP="000E2576">
      <w:pPr>
        <w:pStyle w:val="TF"/>
      </w:pPr>
      <w:bookmarkStart w:id="2605" w:name="_CRFigure8_6_2_31"/>
      <w:r w:rsidRPr="008711EA">
        <w:t xml:space="preserve">Figure </w:t>
      </w:r>
      <w:bookmarkEnd w:id="2605"/>
      <w:r w:rsidRPr="008711EA">
        <w:t xml:space="preserve">8.6.2.3-1: UPLINK </w:t>
      </w:r>
      <w:r w:rsidRPr="008711EA">
        <w:rPr>
          <w:rFonts w:eastAsia="Batang"/>
        </w:rPr>
        <w:t>NAS</w:t>
      </w:r>
      <w:r w:rsidRPr="008711EA">
        <w:t xml:space="preserve"> TRANSPORT Procedure</w:t>
      </w:r>
    </w:p>
    <w:p w14:paraId="1F7F08DC"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 xml:space="preserve">radio interface a NAS message to be forwarded to the MME to which a UE-associated logical S1-connection for the UE exists, the eNB shall send the UPLINK NAS TRANSPORT message to the MME including the </w:t>
      </w:r>
      <w:r w:rsidRPr="008711EA">
        <w:rPr>
          <w:rFonts w:eastAsia="Batang"/>
        </w:rPr>
        <w:t>NAS</w:t>
      </w:r>
      <w:r w:rsidRPr="008711EA">
        <w:t xml:space="preserve"> message as a </w:t>
      </w:r>
      <w:r w:rsidRPr="008711EA">
        <w:rPr>
          <w:i/>
        </w:rPr>
        <w:t>NAS-PDU</w:t>
      </w:r>
      <w:r w:rsidRPr="008711EA">
        <w:t xml:space="preserve"> IE. The eNB shall include the TAI and ECGI of the current cell in every S1-AP UPLINK NAS TRANSPORT message.</w:t>
      </w:r>
    </w:p>
    <w:p w14:paraId="67839E2F" w14:textId="77777777" w:rsidR="000E2576" w:rsidRPr="008711EA" w:rsidRDefault="000E2576" w:rsidP="000E2576">
      <w:r w:rsidRPr="008711EA">
        <w:t xml:space="preserve">The </w:t>
      </w:r>
      <w:r w:rsidRPr="008711EA">
        <w:rPr>
          <w:i/>
        </w:rPr>
        <w:t>NAS-PDU</w:t>
      </w:r>
      <w:r w:rsidRPr="008711EA">
        <w:t xml:space="preserve"> IE contains a UE – MME message that is transferred without interpretation in the eNB.</w:t>
      </w:r>
    </w:p>
    <w:p w14:paraId="3F586F1B"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GW Transport Layer Address</w:t>
      </w:r>
      <w:r w:rsidRPr="008711EA">
        <w:rPr>
          <w:rFonts w:eastAsia="Malgun Gothic"/>
        </w:rPr>
        <w:t xml:space="preserve"> IE is received in the UPLINK NAS TRANSPORT message, the MME shall, if supported, use it for LIPA operation as specified in TS 23.401 [11].</w:t>
      </w:r>
    </w:p>
    <w:p w14:paraId="3EAB2637"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SIPTO L-GW Transport Layer Address</w:t>
      </w:r>
      <w:r w:rsidRPr="008711EA">
        <w:rPr>
          <w:rFonts w:eastAsia="Malgun Gothic"/>
        </w:rPr>
        <w:t xml:space="preserve"> IE is received in the UPLINK NAS TRANSPORT message, the MME shall, if supported, use it for SIPTO@LN operation as specified in TS 23.401 [11].</w:t>
      </w:r>
      <w:r w:rsidRPr="008711EA">
        <w:t xml:space="preserve"> </w:t>
      </w:r>
    </w:p>
    <w:p w14:paraId="46E5E9CA" w14:textId="77777777" w:rsidR="000E2576" w:rsidRPr="008711EA" w:rsidRDefault="000E2576" w:rsidP="000E2576">
      <w:pPr>
        <w:rPr>
          <w:rFonts w:eastAsia="Malgun Gothic"/>
        </w:rPr>
      </w:pPr>
      <w:r w:rsidRPr="008711EA">
        <w:rPr>
          <w:rFonts w:eastAsia="Malgun Gothic"/>
        </w:rPr>
        <w:t xml:space="preserve">If the </w:t>
      </w:r>
      <w:r w:rsidRPr="008711EA">
        <w:rPr>
          <w:rFonts w:eastAsia="Malgun Gothic"/>
          <w:i/>
        </w:rPr>
        <w:t>LHN ID</w:t>
      </w:r>
      <w:r w:rsidRPr="008711EA">
        <w:rPr>
          <w:rFonts w:eastAsia="Malgun Gothic"/>
        </w:rPr>
        <w:t xml:space="preserve"> IE is included in the UPLINK NAS TRANSPORT message, the MME shall, if supported, use it as specified in TS 23.401 [11].</w:t>
      </w:r>
    </w:p>
    <w:p w14:paraId="7D46D41A" w14:textId="77777777" w:rsidR="00BB6E2B" w:rsidRPr="008711EA" w:rsidRDefault="00BB6E2B" w:rsidP="000E2576">
      <w:pPr>
        <w:rPr>
          <w:rFonts w:eastAsia="Malgun Gothic"/>
        </w:rPr>
      </w:pPr>
      <w:r w:rsidRPr="008711EA">
        <w:rPr>
          <w:rFonts w:ascii="Times-Roman" w:hAnsi="Times-Roman" w:cs="Times-Roman"/>
          <w:lang w:val="en-US" w:eastAsia="fr-FR"/>
        </w:rPr>
        <w:t xml:space="preserve">If the UE is configured with EN-DC radio resources and the PSCell information is available,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shall be included in the </w:t>
      </w:r>
      <w:r w:rsidRPr="008711EA">
        <w:rPr>
          <w:rFonts w:eastAsia="Malgun Gothic"/>
        </w:rPr>
        <w:t xml:space="preserve">UPLINK NAS TRANSPORT </w:t>
      </w:r>
      <w:r w:rsidRPr="008711EA">
        <w:rPr>
          <w:rFonts w:ascii="Times-Roman" w:hAnsi="Times-Roman" w:cs="Times-Roman"/>
          <w:lang w:val="en-US" w:eastAsia="fr-FR"/>
        </w:rPr>
        <w:t>message.</w:t>
      </w:r>
    </w:p>
    <w:p w14:paraId="2143F4F7" w14:textId="77777777" w:rsidR="000E2576" w:rsidRPr="008711EA" w:rsidRDefault="000E2576" w:rsidP="000E2576">
      <w:pPr>
        <w:pStyle w:val="Heading4"/>
      </w:pPr>
      <w:bookmarkStart w:id="2606" w:name="_CR8_6_2_4"/>
      <w:bookmarkStart w:id="2607" w:name="_Toc20953464"/>
      <w:bookmarkStart w:id="2608" w:name="_Toc29390641"/>
      <w:bookmarkStart w:id="2609" w:name="_Toc36551378"/>
      <w:bookmarkStart w:id="2610" w:name="_Toc45831589"/>
      <w:bookmarkStart w:id="2611" w:name="_Toc51762542"/>
      <w:bookmarkStart w:id="2612" w:name="_Toc64381594"/>
      <w:bookmarkStart w:id="2613" w:name="_Toc73964112"/>
      <w:bookmarkStart w:id="2614" w:name="_Toc88646720"/>
      <w:bookmarkStart w:id="2615" w:name="_Toc97882669"/>
      <w:bookmarkStart w:id="2616" w:name="_Toc98531244"/>
      <w:bookmarkStart w:id="2617" w:name="_Toc105517316"/>
      <w:bookmarkStart w:id="2618" w:name="_Toc106108207"/>
      <w:bookmarkStart w:id="2619" w:name="_Toc113656792"/>
      <w:bookmarkStart w:id="2620" w:name="_Toc114052011"/>
      <w:bookmarkStart w:id="2621" w:name="_Toc155891275"/>
      <w:bookmarkEnd w:id="2606"/>
      <w:r w:rsidRPr="008711EA">
        <w:t>8.6.2.4</w:t>
      </w:r>
      <w:r w:rsidRPr="008711EA">
        <w:tab/>
        <w:t>NAS NON DELIVERY INDICATION</w:t>
      </w:r>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p>
    <w:bookmarkStart w:id="2622" w:name="_MON_1254748609"/>
    <w:bookmarkStart w:id="2623" w:name="_MON_1254748625"/>
    <w:bookmarkStart w:id="2624" w:name="_MON_1255898092"/>
    <w:bookmarkStart w:id="2625" w:name="_MON_1256311635"/>
    <w:bookmarkEnd w:id="2622"/>
    <w:bookmarkEnd w:id="2623"/>
    <w:bookmarkEnd w:id="2624"/>
    <w:bookmarkEnd w:id="2625"/>
    <w:bookmarkStart w:id="2626" w:name="_MON_1256574052"/>
    <w:bookmarkEnd w:id="2626"/>
    <w:p w14:paraId="47196399" w14:textId="77777777" w:rsidR="000E2576" w:rsidRPr="008711EA" w:rsidRDefault="000E2576" w:rsidP="000E2576">
      <w:pPr>
        <w:pStyle w:val="TH"/>
      </w:pPr>
      <w:r w:rsidRPr="008711EA">
        <w:object w:dxaOrig="5220" w:dyaOrig="2565" w14:anchorId="1DF0B118">
          <v:shape id="_x0000_i1064" type="#_x0000_t75" style="width:261pt;height:127.5pt" o:ole="" fillcolor="window">
            <v:imagedata r:id="rId90" o:title=""/>
          </v:shape>
          <o:OLEObject Type="Embed" ProgID="Word.Picture.8" ShapeID="_x0000_i1064" DrawAspect="Content" ObjectID="_1766593643" r:id="rId91"/>
        </w:object>
      </w:r>
    </w:p>
    <w:p w14:paraId="340EC371" w14:textId="77777777" w:rsidR="000E2576" w:rsidRPr="008711EA" w:rsidRDefault="000E2576" w:rsidP="000E2576">
      <w:pPr>
        <w:pStyle w:val="TF"/>
      </w:pPr>
      <w:bookmarkStart w:id="2627" w:name="_CRFigure8_6_2_41"/>
      <w:r w:rsidRPr="008711EA">
        <w:t xml:space="preserve">Figure </w:t>
      </w:r>
      <w:bookmarkEnd w:id="2627"/>
      <w:r w:rsidRPr="008711EA">
        <w:t xml:space="preserve">8.6.2.4-1: NAS </w:t>
      </w:r>
      <w:r w:rsidRPr="008711EA">
        <w:rPr>
          <w:rFonts w:eastAsia="Batang"/>
        </w:rPr>
        <w:t>NON DELIVERY INDICATION</w:t>
      </w:r>
      <w:r w:rsidRPr="008711EA">
        <w:t xml:space="preserve"> Procedure</w:t>
      </w:r>
    </w:p>
    <w:p w14:paraId="356C9E3E" w14:textId="77777777" w:rsidR="000E2576" w:rsidRPr="008711EA" w:rsidRDefault="000E2576" w:rsidP="000E2576">
      <w:r w:rsidRPr="008711EA">
        <w:t xml:space="preserve">When the </w:t>
      </w:r>
      <w:r w:rsidRPr="008711EA">
        <w:rPr>
          <w:rFonts w:eastAsia="Batang"/>
        </w:rPr>
        <w:t>eNB</w:t>
      </w:r>
      <w:r w:rsidRPr="008711EA">
        <w:t xml:space="preserve"> decides not to start the delivery of a NAS message that has been received over a UE-associated logical S1-connection</w:t>
      </w:r>
      <w:r w:rsidRPr="008711EA">
        <w:rPr>
          <w:lang w:eastAsia="zh-CN"/>
        </w:rPr>
        <w:t xml:space="preserve"> or the eNB is unable to ensure that the message has been received by the UE</w:t>
      </w:r>
      <w:r w:rsidRPr="008711EA">
        <w:t xml:space="preserve">, it shall report the non-delivery of this NAS message by sending a NAS NON DELIVERY INDICATION message to the MME including the non-delivered NAS message within the </w:t>
      </w:r>
      <w:r w:rsidRPr="008711EA">
        <w:rPr>
          <w:i/>
        </w:rPr>
        <w:t>NAS-PDU</w:t>
      </w:r>
      <w:r w:rsidRPr="008711EA">
        <w:t xml:space="preserve"> IE and an appropriate cause value within an appropriate </w:t>
      </w:r>
      <w:r w:rsidRPr="008711EA">
        <w:rPr>
          <w:i/>
        </w:rPr>
        <w:t>Cause</w:t>
      </w:r>
      <w:r w:rsidRPr="008711EA">
        <w:t xml:space="preserve"> IE, e.g., “S1 intra system Handover Triggered”, “S1 inter system Handover Triggered” or “X2 Handover Triggered”.</w:t>
      </w:r>
    </w:p>
    <w:p w14:paraId="22FF8259" w14:textId="77777777" w:rsidR="000E2576" w:rsidRPr="008711EA" w:rsidRDefault="000E2576" w:rsidP="000E2576">
      <w:pPr>
        <w:pStyle w:val="Heading4"/>
      </w:pPr>
      <w:bookmarkStart w:id="2628" w:name="_CR8_6_2_4a"/>
      <w:bookmarkStart w:id="2629" w:name="_Toc20953465"/>
      <w:bookmarkStart w:id="2630" w:name="_Toc29390642"/>
      <w:bookmarkStart w:id="2631" w:name="_Toc36551379"/>
      <w:bookmarkStart w:id="2632" w:name="_Toc45831590"/>
      <w:bookmarkStart w:id="2633" w:name="_Toc51762543"/>
      <w:bookmarkStart w:id="2634" w:name="_Toc64381595"/>
      <w:bookmarkStart w:id="2635" w:name="_Toc73964113"/>
      <w:bookmarkStart w:id="2636" w:name="_Toc88646721"/>
      <w:bookmarkStart w:id="2637" w:name="_Toc97882670"/>
      <w:bookmarkStart w:id="2638" w:name="_Toc98531245"/>
      <w:bookmarkStart w:id="2639" w:name="_Toc105517317"/>
      <w:bookmarkStart w:id="2640" w:name="_Toc106108208"/>
      <w:bookmarkStart w:id="2641" w:name="_Toc113656793"/>
      <w:bookmarkStart w:id="2642" w:name="_Toc114052012"/>
      <w:bookmarkStart w:id="2643" w:name="_Toc155891276"/>
      <w:bookmarkEnd w:id="2628"/>
      <w:r w:rsidRPr="008711EA">
        <w:t>8.6.2.4a</w:t>
      </w:r>
      <w:r w:rsidRPr="008711EA">
        <w:tab/>
        <w:t>NAS DELIVERY INDICATION</w:t>
      </w:r>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bookmarkStart w:id="2644" w:name="_MON_1547871804"/>
    <w:bookmarkEnd w:id="2644"/>
    <w:p w14:paraId="3F38514C" w14:textId="77777777" w:rsidR="000E2576" w:rsidRPr="008711EA" w:rsidRDefault="000E2576" w:rsidP="000E2576">
      <w:pPr>
        <w:pStyle w:val="TH"/>
      </w:pPr>
      <w:r w:rsidRPr="008711EA">
        <w:object w:dxaOrig="5220" w:dyaOrig="2565" w14:anchorId="35C6B106">
          <v:shape id="_x0000_i1065" type="#_x0000_t75" style="width:261pt;height:127.5pt" o:ole="" fillcolor="window">
            <v:imagedata r:id="rId92" o:title=""/>
          </v:shape>
          <o:OLEObject Type="Embed" ProgID="Word.Picture.8" ShapeID="_x0000_i1065" DrawAspect="Content" ObjectID="_1766593644" r:id="rId93"/>
        </w:object>
      </w:r>
    </w:p>
    <w:p w14:paraId="6E939697" w14:textId="77777777" w:rsidR="000E2576" w:rsidRPr="008711EA" w:rsidRDefault="000E2576" w:rsidP="000E2576">
      <w:pPr>
        <w:pStyle w:val="TF"/>
      </w:pPr>
      <w:bookmarkStart w:id="2645" w:name="_CRFigure8_6_2_4a1"/>
      <w:r w:rsidRPr="008711EA">
        <w:t xml:space="preserve">Figure </w:t>
      </w:r>
      <w:bookmarkEnd w:id="2645"/>
      <w:r w:rsidRPr="008711EA">
        <w:t xml:space="preserve">8.6.2.4a-1: NAS </w:t>
      </w:r>
      <w:r w:rsidRPr="008711EA">
        <w:rPr>
          <w:rFonts w:eastAsia="Batang"/>
        </w:rPr>
        <w:t>DELIVERY INDICATION</w:t>
      </w:r>
      <w:r w:rsidRPr="008711EA">
        <w:t xml:space="preserve"> Procedure</w:t>
      </w:r>
    </w:p>
    <w:p w14:paraId="2F0511B9" w14:textId="77777777" w:rsidR="000E2576" w:rsidRPr="008711EA" w:rsidRDefault="000E2576" w:rsidP="000E2576">
      <w:r w:rsidRPr="008711EA">
        <w:t xml:space="preserve">If the </w:t>
      </w:r>
      <w:r w:rsidRPr="008711EA">
        <w:rPr>
          <w:rFonts w:eastAsia="Batang"/>
        </w:rPr>
        <w:t>eNB</w:t>
      </w:r>
      <w:r w:rsidRPr="008711EA">
        <w:t xml:space="preserve"> has been requested by the MME to provide an indication upon successful delivery of a downlink NAS PDU the eNB sends the NAS DELIVERY INDICATION message to the MME upon successful delivery of the downlink NAS PDU to the UE, see TS 23.401 [11].</w:t>
      </w:r>
    </w:p>
    <w:p w14:paraId="7085AB37" w14:textId="77777777" w:rsidR="000E2576" w:rsidRPr="008711EA" w:rsidRDefault="000E2576" w:rsidP="000E2576">
      <w:pPr>
        <w:pStyle w:val="Heading4"/>
      </w:pPr>
      <w:bookmarkStart w:id="2646" w:name="_CR8_6_2_5"/>
      <w:bookmarkStart w:id="2647" w:name="_Toc20953466"/>
      <w:bookmarkStart w:id="2648" w:name="_Toc29390643"/>
      <w:bookmarkStart w:id="2649" w:name="_Toc36551380"/>
      <w:bookmarkStart w:id="2650" w:name="_Toc45831591"/>
      <w:bookmarkStart w:id="2651" w:name="_Toc51762544"/>
      <w:bookmarkStart w:id="2652" w:name="_Toc64381596"/>
      <w:bookmarkStart w:id="2653" w:name="_Toc73964114"/>
      <w:bookmarkStart w:id="2654" w:name="_Toc88646722"/>
      <w:bookmarkStart w:id="2655" w:name="_Toc97882671"/>
      <w:bookmarkStart w:id="2656" w:name="_Toc98531246"/>
      <w:bookmarkStart w:id="2657" w:name="_Toc105517318"/>
      <w:bookmarkStart w:id="2658" w:name="_Toc106108209"/>
      <w:bookmarkStart w:id="2659" w:name="_Toc113656794"/>
      <w:bookmarkStart w:id="2660" w:name="_Toc114052013"/>
      <w:bookmarkStart w:id="2661" w:name="_Toc155891277"/>
      <w:bookmarkEnd w:id="2646"/>
      <w:r w:rsidRPr="008711EA">
        <w:t>8.6.2.5</w:t>
      </w:r>
      <w:r w:rsidRPr="008711EA">
        <w:tab/>
        <w:t>Reroute NAS Request</w:t>
      </w:r>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p>
    <w:bookmarkStart w:id="2662" w:name="_MON_1504708773"/>
    <w:bookmarkEnd w:id="2662"/>
    <w:p w14:paraId="530641FC" w14:textId="77777777" w:rsidR="000E2576" w:rsidRPr="008711EA" w:rsidRDefault="000E2576" w:rsidP="000E2576">
      <w:pPr>
        <w:pStyle w:val="TH"/>
      </w:pPr>
      <w:r w:rsidRPr="008711EA">
        <w:object w:dxaOrig="5220" w:dyaOrig="2565" w14:anchorId="2281FBB6">
          <v:shape id="_x0000_i1066" type="#_x0000_t75" style="width:261pt;height:127.5pt" o:ole="" fillcolor="window">
            <v:imagedata r:id="rId94" o:title=""/>
          </v:shape>
          <o:OLEObject Type="Embed" ProgID="Word.Picture.8" ShapeID="_x0000_i1066" DrawAspect="Content" ObjectID="_1766593645" r:id="rId95"/>
        </w:object>
      </w:r>
    </w:p>
    <w:p w14:paraId="321E34B1" w14:textId="77777777" w:rsidR="000E2576" w:rsidRPr="008711EA" w:rsidRDefault="000E2576" w:rsidP="000E2576">
      <w:pPr>
        <w:pStyle w:val="TF"/>
      </w:pPr>
      <w:bookmarkStart w:id="2663" w:name="_CRFigure8_6_2_51"/>
      <w:r w:rsidRPr="008711EA">
        <w:t xml:space="preserve">Figure </w:t>
      </w:r>
      <w:bookmarkEnd w:id="2663"/>
      <w:r w:rsidRPr="008711EA">
        <w:t xml:space="preserve">8.6.2.5-1: </w:t>
      </w:r>
      <w:r w:rsidRPr="008711EA">
        <w:rPr>
          <w:rFonts w:eastAsia="Batang"/>
        </w:rPr>
        <w:t xml:space="preserve">Reroute NAS Request </w:t>
      </w:r>
      <w:r w:rsidRPr="008711EA">
        <w:t>Procedure</w:t>
      </w:r>
    </w:p>
    <w:p w14:paraId="4BD84377" w14:textId="77777777" w:rsidR="000E2576" w:rsidRPr="008711EA" w:rsidRDefault="000E2576" w:rsidP="000E2576">
      <w:pPr>
        <w:rPr>
          <w:noProof/>
        </w:rPr>
      </w:pPr>
      <w:r w:rsidRPr="008711EA">
        <w:rPr>
          <w:noProof/>
        </w:rPr>
        <w:t>The purpose of the Reroute NAS Request procedure is to enable the MME to request for a rerouting of the INITIAL UE MESSAGE message to the MME in the indicated DCN.</w:t>
      </w:r>
    </w:p>
    <w:p w14:paraId="42A10BEA" w14:textId="77777777" w:rsidR="000E2576" w:rsidRPr="008711EA" w:rsidRDefault="000E2576" w:rsidP="000E2576">
      <w:pPr>
        <w:rPr>
          <w:noProof/>
        </w:rPr>
      </w:pPr>
      <w:r w:rsidRPr="008711EA">
        <w:rPr>
          <w:noProof/>
        </w:rPr>
        <w:t>The MME initiates the procedure by sending a REROUTE NAS REQUEST message to the eNB. The eNB shall, if supported, reroute the INITIAL UE MESSAGE message to</w:t>
      </w:r>
      <w:r w:rsidRPr="008711EA">
        <w:t xml:space="preserve"> </w:t>
      </w:r>
      <w:r w:rsidRPr="008711EA">
        <w:rPr>
          <w:noProof/>
        </w:rPr>
        <w:t xml:space="preserve">the MME in the DCN indicated by the </w:t>
      </w:r>
      <w:r w:rsidRPr="008711EA">
        <w:rPr>
          <w:i/>
          <w:noProof/>
        </w:rPr>
        <w:t>MME Group ID</w:t>
      </w:r>
      <w:r w:rsidRPr="008711EA">
        <w:rPr>
          <w:noProof/>
        </w:rPr>
        <w:t xml:space="preserve"> IE as described in TS 23.401 [11].</w:t>
      </w:r>
    </w:p>
    <w:p w14:paraId="3752E820" w14:textId="77777777" w:rsidR="000E2576" w:rsidRPr="008711EA" w:rsidRDefault="000E2576" w:rsidP="000E2576">
      <w:r w:rsidRPr="008711EA">
        <w:rPr>
          <w:noProof/>
        </w:rPr>
        <w:t xml:space="preserve">If the </w:t>
      </w:r>
      <w:r w:rsidRPr="008711EA">
        <w:rPr>
          <w:i/>
          <w:noProof/>
        </w:rPr>
        <w:t>Additional GUTI</w:t>
      </w:r>
      <w:r w:rsidRPr="008711EA">
        <w:rPr>
          <w:noProof/>
        </w:rPr>
        <w:t xml:space="preserve"> IE is included in the REROUTE NAS REQUEST message, then the eNB shall if supported, use it when selecting the MME in the DCN as defined in TS 23.401 [11].</w:t>
      </w:r>
    </w:p>
    <w:p w14:paraId="029FDE7C" w14:textId="77777777" w:rsidR="000E2576" w:rsidRPr="008711EA" w:rsidRDefault="000E2576" w:rsidP="000E2576">
      <w:r w:rsidRPr="008711EA">
        <w:rPr>
          <w:noProof/>
        </w:rPr>
        <w:t xml:space="preserve">If the </w:t>
      </w:r>
      <w:r w:rsidRPr="008711EA">
        <w:rPr>
          <w:i/>
          <w:noProof/>
        </w:rPr>
        <w:t>UE Usage Type</w:t>
      </w:r>
      <w:r w:rsidRPr="008711EA">
        <w:rPr>
          <w:noProof/>
        </w:rPr>
        <w:t xml:space="preserve"> IE is included in the REROUTE NAS REQUEST message, then the eNB shall if supported, include it towards the selected MME in the DCN as defined in TS 23.401 [</w:t>
      </w:r>
      <w:r w:rsidR="0075057B" w:rsidRPr="008711EA">
        <w:rPr>
          <w:noProof/>
        </w:rPr>
        <w:t>11</w:t>
      </w:r>
      <w:r w:rsidRPr="008711EA">
        <w:rPr>
          <w:noProof/>
        </w:rPr>
        <w:t>].</w:t>
      </w:r>
    </w:p>
    <w:p w14:paraId="4A26D9C4" w14:textId="77777777" w:rsidR="000E2576" w:rsidRPr="008711EA" w:rsidRDefault="000E2576" w:rsidP="000E2576">
      <w:pPr>
        <w:pStyle w:val="Heading3"/>
      </w:pPr>
      <w:bookmarkStart w:id="2664" w:name="_CR8_6_3"/>
      <w:bookmarkStart w:id="2665" w:name="_Toc20953467"/>
      <w:bookmarkStart w:id="2666" w:name="_Toc29390644"/>
      <w:bookmarkStart w:id="2667" w:name="_Toc36551381"/>
      <w:bookmarkStart w:id="2668" w:name="_Toc45831592"/>
      <w:bookmarkStart w:id="2669" w:name="_Toc51762545"/>
      <w:bookmarkStart w:id="2670" w:name="_Toc64381597"/>
      <w:bookmarkStart w:id="2671" w:name="_Toc73964115"/>
      <w:bookmarkStart w:id="2672" w:name="_Toc88646723"/>
      <w:bookmarkStart w:id="2673" w:name="_Toc97882672"/>
      <w:bookmarkStart w:id="2674" w:name="_Toc98531247"/>
      <w:bookmarkStart w:id="2675" w:name="_Toc105517319"/>
      <w:bookmarkStart w:id="2676" w:name="_Toc106108210"/>
      <w:bookmarkStart w:id="2677" w:name="_Toc113656795"/>
      <w:bookmarkStart w:id="2678" w:name="_Toc114052014"/>
      <w:bookmarkStart w:id="2679" w:name="_Toc155891278"/>
      <w:bookmarkEnd w:id="2664"/>
      <w:r w:rsidRPr="008711EA">
        <w:t>8.6.3</w:t>
      </w:r>
      <w:r w:rsidRPr="008711EA">
        <w:tab/>
        <w:t>Unsuccessful Operation</w:t>
      </w:r>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p>
    <w:p w14:paraId="4F7D202D" w14:textId="77777777" w:rsidR="000E2576" w:rsidRPr="008711EA" w:rsidRDefault="000E2576" w:rsidP="000E2576">
      <w:r w:rsidRPr="008711EA">
        <w:t>Not applicable.</w:t>
      </w:r>
    </w:p>
    <w:p w14:paraId="0E484561" w14:textId="77777777" w:rsidR="000E2576" w:rsidRPr="008711EA" w:rsidRDefault="000E2576" w:rsidP="000E2576">
      <w:pPr>
        <w:pStyle w:val="Heading3"/>
      </w:pPr>
      <w:bookmarkStart w:id="2680" w:name="_CR8_6_4"/>
      <w:bookmarkStart w:id="2681" w:name="_Toc20953468"/>
      <w:bookmarkStart w:id="2682" w:name="_Toc29390645"/>
      <w:bookmarkStart w:id="2683" w:name="_Toc36551382"/>
      <w:bookmarkStart w:id="2684" w:name="_Toc45831593"/>
      <w:bookmarkStart w:id="2685" w:name="_Toc51762546"/>
      <w:bookmarkStart w:id="2686" w:name="_Toc64381598"/>
      <w:bookmarkStart w:id="2687" w:name="_Toc73964116"/>
      <w:bookmarkStart w:id="2688" w:name="_Toc88646724"/>
      <w:bookmarkStart w:id="2689" w:name="_Toc97882673"/>
      <w:bookmarkStart w:id="2690" w:name="_Toc98531248"/>
      <w:bookmarkStart w:id="2691" w:name="_Toc105517320"/>
      <w:bookmarkStart w:id="2692" w:name="_Toc106108211"/>
      <w:bookmarkStart w:id="2693" w:name="_Toc113656796"/>
      <w:bookmarkStart w:id="2694" w:name="_Toc114052015"/>
      <w:bookmarkStart w:id="2695" w:name="_Toc155891279"/>
      <w:bookmarkEnd w:id="2680"/>
      <w:r w:rsidRPr="008711EA">
        <w:t>8.6.4</w:t>
      </w:r>
      <w:r w:rsidRPr="008711EA">
        <w:tab/>
        <w:t>Abnormal Conditions</w:t>
      </w:r>
      <w:bookmarkEnd w:id="2681"/>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p>
    <w:p w14:paraId="059A445A" w14:textId="77777777" w:rsidR="000E2576" w:rsidRPr="008711EA" w:rsidRDefault="000E2576" w:rsidP="000E2576">
      <w:r w:rsidRPr="008711EA">
        <w:t>If the S-TMSI is not received by the MME in the INITIAL UE MESSAGE message whereas expected, the MME shall consider the procedure as failed.</w:t>
      </w:r>
    </w:p>
    <w:p w14:paraId="0A3CE752" w14:textId="77777777" w:rsidR="000E2576" w:rsidRPr="008711EA" w:rsidRDefault="000E2576" w:rsidP="000E2576">
      <w:r w:rsidRPr="008711EA">
        <w:t xml:space="preserve">The behaviour of an </w:t>
      </w:r>
      <w:r w:rsidRPr="008711EA">
        <w:rPr>
          <w:rFonts w:eastAsia="Batang"/>
        </w:rPr>
        <w:t>eNB</w:t>
      </w:r>
      <w:r w:rsidRPr="008711EA">
        <w:t xml:space="preserve"> that has been requested by the MME to provide an indication upon successful delivery of a downlink NAS PDU to the UE and that receives a DOWNLINK NAS TRANSPORT message before it has reported to the MME either successful or unsuccessful delivery of the NAS PDU to the UE, is not specified.</w:t>
      </w:r>
    </w:p>
    <w:p w14:paraId="5D82F839" w14:textId="77777777" w:rsidR="000E2576" w:rsidRPr="008711EA" w:rsidRDefault="000E2576" w:rsidP="000E2576">
      <w:pPr>
        <w:pStyle w:val="Heading2"/>
      </w:pPr>
      <w:bookmarkStart w:id="2696" w:name="_CR8_7"/>
      <w:bookmarkStart w:id="2697" w:name="_Toc20953469"/>
      <w:bookmarkStart w:id="2698" w:name="_Toc29390646"/>
      <w:bookmarkStart w:id="2699" w:name="_Toc36551383"/>
      <w:bookmarkStart w:id="2700" w:name="_Toc45831594"/>
      <w:bookmarkStart w:id="2701" w:name="_Toc51762547"/>
      <w:bookmarkStart w:id="2702" w:name="_Toc64381599"/>
      <w:bookmarkStart w:id="2703" w:name="_Toc73964117"/>
      <w:bookmarkStart w:id="2704" w:name="_Toc88646725"/>
      <w:bookmarkStart w:id="2705" w:name="_Toc97882674"/>
      <w:bookmarkStart w:id="2706" w:name="_Toc98531249"/>
      <w:bookmarkStart w:id="2707" w:name="_Toc105517321"/>
      <w:bookmarkStart w:id="2708" w:name="_Toc106108212"/>
      <w:bookmarkStart w:id="2709" w:name="_Toc113656797"/>
      <w:bookmarkStart w:id="2710" w:name="_Toc114052016"/>
      <w:bookmarkStart w:id="2711" w:name="_Toc155891280"/>
      <w:bookmarkEnd w:id="2696"/>
      <w:r w:rsidRPr="008711EA">
        <w:t>8.7</w:t>
      </w:r>
      <w:r w:rsidRPr="008711EA">
        <w:tab/>
        <w:t>Management procedures</w:t>
      </w:r>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04798ED5" w14:textId="77777777" w:rsidR="000E2576" w:rsidRPr="008711EA" w:rsidRDefault="000E2576" w:rsidP="000E2576">
      <w:pPr>
        <w:pStyle w:val="Heading3"/>
      </w:pPr>
      <w:bookmarkStart w:id="2712" w:name="_CR8_7_1"/>
      <w:bookmarkStart w:id="2713" w:name="_Toc20953470"/>
      <w:bookmarkStart w:id="2714" w:name="_Toc29390647"/>
      <w:bookmarkStart w:id="2715" w:name="_Toc36551384"/>
      <w:bookmarkStart w:id="2716" w:name="_Toc45831595"/>
      <w:bookmarkStart w:id="2717" w:name="_Toc51762548"/>
      <w:bookmarkStart w:id="2718" w:name="_Toc64381600"/>
      <w:bookmarkStart w:id="2719" w:name="_Toc73964118"/>
      <w:bookmarkStart w:id="2720" w:name="_Toc88646726"/>
      <w:bookmarkStart w:id="2721" w:name="_Toc97882675"/>
      <w:bookmarkStart w:id="2722" w:name="_Toc98531250"/>
      <w:bookmarkStart w:id="2723" w:name="_Toc105517322"/>
      <w:bookmarkStart w:id="2724" w:name="_Toc106108213"/>
      <w:bookmarkStart w:id="2725" w:name="_Toc113656798"/>
      <w:bookmarkStart w:id="2726" w:name="_Toc114052017"/>
      <w:bookmarkStart w:id="2727" w:name="_Toc155891281"/>
      <w:bookmarkEnd w:id="2712"/>
      <w:r w:rsidRPr="008711EA">
        <w:t>8.7.1</w:t>
      </w:r>
      <w:r w:rsidRPr="008711EA">
        <w:tab/>
        <w:t>Reset</w:t>
      </w:r>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p>
    <w:p w14:paraId="466938FA" w14:textId="77777777" w:rsidR="000E2576" w:rsidRPr="008711EA" w:rsidRDefault="000E2576" w:rsidP="000E2576">
      <w:pPr>
        <w:pStyle w:val="Heading4"/>
      </w:pPr>
      <w:bookmarkStart w:id="2728" w:name="_CR8_7_1_1"/>
      <w:bookmarkStart w:id="2729" w:name="_Toc20953471"/>
      <w:bookmarkStart w:id="2730" w:name="_Toc29390648"/>
      <w:bookmarkStart w:id="2731" w:name="_Toc36551385"/>
      <w:bookmarkStart w:id="2732" w:name="_Toc45831596"/>
      <w:bookmarkStart w:id="2733" w:name="_Toc51762549"/>
      <w:bookmarkStart w:id="2734" w:name="_Toc64381601"/>
      <w:bookmarkStart w:id="2735" w:name="_Toc73964119"/>
      <w:bookmarkStart w:id="2736" w:name="_Toc88646727"/>
      <w:bookmarkStart w:id="2737" w:name="_Toc97882676"/>
      <w:bookmarkStart w:id="2738" w:name="_Toc98531251"/>
      <w:bookmarkStart w:id="2739" w:name="_Toc105517323"/>
      <w:bookmarkStart w:id="2740" w:name="_Toc106108214"/>
      <w:bookmarkStart w:id="2741" w:name="_Toc113656799"/>
      <w:bookmarkStart w:id="2742" w:name="_Toc114052018"/>
      <w:bookmarkStart w:id="2743" w:name="_Toc155891282"/>
      <w:bookmarkEnd w:id="2728"/>
      <w:r w:rsidRPr="008711EA">
        <w:t>8.7.1.1</w:t>
      </w:r>
      <w:r w:rsidRPr="008711EA">
        <w:tab/>
        <w:t>General</w:t>
      </w:r>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p>
    <w:p w14:paraId="4DBBA01E" w14:textId="77777777" w:rsidR="000E2576" w:rsidRPr="008711EA" w:rsidRDefault="000E2576" w:rsidP="000E2576">
      <w:r w:rsidRPr="008711EA">
        <w:t>The purpose of the Reset procedure is to initialise or re-initialise the E-UTRAN, or part of E-UTRAN S1AP UE-related contexts, in the event of a failure in the EPC or vice versa. This procedure does not affect the application level configuration data exchanged during, e.g., the S1 Setup procedure.</w:t>
      </w:r>
    </w:p>
    <w:p w14:paraId="31FA7BD0" w14:textId="77777777" w:rsidR="000E2576" w:rsidRPr="008711EA" w:rsidRDefault="000E2576" w:rsidP="000E2576">
      <w:r w:rsidRPr="008711EA">
        <w:t>The procedure uses non-UE associated signalling.</w:t>
      </w:r>
    </w:p>
    <w:p w14:paraId="716C9707" w14:textId="77777777" w:rsidR="000E2576" w:rsidRPr="008711EA" w:rsidRDefault="000E2576" w:rsidP="000E2576">
      <w:pPr>
        <w:pStyle w:val="Heading4"/>
      </w:pPr>
      <w:bookmarkStart w:id="2744" w:name="_CR8_7_1_2"/>
      <w:bookmarkStart w:id="2745" w:name="_Toc20953472"/>
      <w:bookmarkStart w:id="2746" w:name="_Toc29390649"/>
      <w:bookmarkStart w:id="2747" w:name="_Toc36551386"/>
      <w:bookmarkStart w:id="2748" w:name="_Toc45831597"/>
      <w:bookmarkStart w:id="2749" w:name="_Toc51762550"/>
      <w:bookmarkStart w:id="2750" w:name="_Toc64381602"/>
      <w:bookmarkStart w:id="2751" w:name="_Toc73964120"/>
      <w:bookmarkStart w:id="2752" w:name="_Toc88646728"/>
      <w:bookmarkStart w:id="2753" w:name="_Toc97882677"/>
      <w:bookmarkStart w:id="2754" w:name="_Toc98531252"/>
      <w:bookmarkStart w:id="2755" w:name="_Toc105517324"/>
      <w:bookmarkStart w:id="2756" w:name="_Toc106108215"/>
      <w:bookmarkStart w:id="2757" w:name="_Toc113656800"/>
      <w:bookmarkStart w:id="2758" w:name="_Toc114052019"/>
      <w:bookmarkStart w:id="2759" w:name="_Toc155891283"/>
      <w:bookmarkEnd w:id="2744"/>
      <w:r w:rsidRPr="008711EA">
        <w:t>8.7.1.2</w:t>
      </w:r>
      <w:r w:rsidRPr="008711EA">
        <w:tab/>
        <w:t>Successful Operation</w:t>
      </w:r>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p>
    <w:p w14:paraId="6DEAD7C8" w14:textId="77777777" w:rsidR="000E2576" w:rsidRPr="008711EA" w:rsidRDefault="000E2576" w:rsidP="000E2576">
      <w:pPr>
        <w:pStyle w:val="Heading5"/>
      </w:pPr>
      <w:bookmarkStart w:id="2760" w:name="_CR8_7_1_2_1"/>
      <w:bookmarkStart w:id="2761" w:name="_Toc20953473"/>
      <w:bookmarkStart w:id="2762" w:name="_Toc29390650"/>
      <w:bookmarkStart w:id="2763" w:name="_Toc36551387"/>
      <w:bookmarkStart w:id="2764" w:name="_Toc45831598"/>
      <w:bookmarkStart w:id="2765" w:name="_Toc51762551"/>
      <w:bookmarkStart w:id="2766" w:name="_Toc64381603"/>
      <w:bookmarkStart w:id="2767" w:name="_Toc73964121"/>
      <w:bookmarkStart w:id="2768" w:name="_Toc88646729"/>
      <w:bookmarkStart w:id="2769" w:name="_Toc97882678"/>
      <w:bookmarkStart w:id="2770" w:name="_Toc98531253"/>
      <w:bookmarkStart w:id="2771" w:name="_Toc105517325"/>
      <w:bookmarkStart w:id="2772" w:name="_Toc106108216"/>
      <w:bookmarkStart w:id="2773" w:name="_Toc113656801"/>
      <w:bookmarkStart w:id="2774" w:name="_Toc114052020"/>
      <w:bookmarkStart w:id="2775" w:name="_Toc155891284"/>
      <w:bookmarkEnd w:id="2760"/>
      <w:r w:rsidRPr="008711EA">
        <w:t>8.7.1.2.1</w:t>
      </w:r>
      <w:r w:rsidRPr="008711EA">
        <w:tab/>
        <w:t>Reset Procedure Initiated from the MME</w:t>
      </w:r>
      <w:bookmarkEnd w:id="2761"/>
      <w:bookmarkEnd w:id="2762"/>
      <w:bookmarkEnd w:id="2763"/>
      <w:bookmarkEnd w:id="2764"/>
      <w:bookmarkEnd w:id="2765"/>
      <w:bookmarkEnd w:id="2766"/>
      <w:bookmarkEnd w:id="2767"/>
      <w:bookmarkEnd w:id="2768"/>
      <w:bookmarkEnd w:id="2769"/>
      <w:bookmarkEnd w:id="2770"/>
      <w:bookmarkEnd w:id="2771"/>
      <w:bookmarkEnd w:id="2772"/>
      <w:bookmarkEnd w:id="2773"/>
      <w:bookmarkEnd w:id="2774"/>
      <w:bookmarkEnd w:id="2775"/>
    </w:p>
    <w:bookmarkStart w:id="2776" w:name="_MON_1703868143"/>
    <w:bookmarkEnd w:id="2776"/>
    <w:p w14:paraId="656517C1" w14:textId="77777777" w:rsidR="0023240C" w:rsidRPr="008711EA" w:rsidRDefault="0023240C" w:rsidP="0023240C">
      <w:pPr>
        <w:pStyle w:val="TH"/>
      </w:pPr>
      <w:r w:rsidRPr="008711EA">
        <w:object w:dxaOrig="3675" w:dyaOrig="3555" w14:anchorId="6FA2485C">
          <v:shape id="_x0000_i1067" type="#_x0000_t75" style="width:184.5pt;height:177pt" o:ole="" fillcolor="window">
            <v:imagedata r:id="rId96" o:title=""/>
          </v:shape>
          <o:OLEObject Type="Embed" ProgID="Word.Picture.8" ShapeID="_x0000_i1067" DrawAspect="Content" ObjectID="_1766593646" r:id="rId97"/>
        </w:object>
      </w:r>
    </w:p>
    <w:p w14:paraId="724D29F1" w14:textId="77777777" w:rsidR="000E2576" w:rsidRPr="008711EA" w:rsidRDefault="000E2576" w:rsidP="000E2576">
      <w:pPr>
        <w:pStyle w:val="TF"/>
        <w:rPr>
          <w:rFonts w:eastAsia="MS Mincho"/>
        </w:rPr>
      </w:pPr>
      <w:bookmarkStart w:id="2777" w:name="_CRFigure8_7_1_2_11"/>
      <w:r w:rsidRPr="008711EA">
        <w:t xml:space="preserve">Figure </w:t>
      </w:r>
      <w:bookmarkEnd w:id="2777"/>
      <w:r w:rsidRPr="008711EA">
        <w:t>8.7.1.2.1-1: Reset procedure initiated from the MME. Successful operation</w:t>
      </w:r>
      <w:r w:rsidRPr="008711EA">
        <w:rPr>
          <w:rFonts w:eastAsia="MS Mincho"/>
        </w:rPr>
        <w:t>.</w:t>
      </w:r>
    </w:p>
    <w:p w14:paraId="154EF2CC" w14:textId="77777777" w:rsidR="000E2576" w:rsidRPr="008711EA" w:rsidRDefault="000E2576" w:rsidP="000E2576">
      <w:bookmarkStart w:id="2778" w:name="OLE_LINK3"/>
      <w:bookmarkStart w:id="2779" w:name="OLE_LINK4"/>
      <w:r w:rsidRPr="008711EA">
        <w:t>In the event of a failure at the MME, which has resulted in the loss of some or all transaction reference information, a RESET message shall be sent to the eNB.</w:t>
      </w:r>
    </w:p>
    <w:p w14:paraId="10C5337C" w14:textId="4521209B" w:rsidR="000E2576" w:rsidRPr="008711EA" w:rsidRDefault="000E2576" w:rsidP="000E2576">
      <w:r w:rsidRPr="008711EA">
        <w:t>At reception of the RESET message</w:t>
      </w:r>
      <w:r w:rsidR="00DB6AA8">
        <w:t>,</w:t>
      </w:r>
      <w:r w:rsidRPr="008711EA">
        <w:t xml:space="preserve"> the eNB shall release all allocated resources on S1 and Uu related to the UE association(s) indicated explicitly or implicitly in the RESET message and remove the indicated UE contexts including S1AP ID.</w:t>
      </w:r>
    </w:p>
    <w:p w14:paraId="7854D870" w14:textId="77777777" w:rsidR="000E2576" w:rsidRPr="008711EA" w:rsidRDefault="000E2576" w:rsidP="000E2576">
      <w:r w:rsidRPr="008711EA">
        <w:t>After the eNB has released all assigned S1 resources and the UE S1AP IDs for all indicated UE associations which can be used for new UE-associated logical S1-connections over the S1 interface, the eNB shall respond with the RESET ACKNOWLEDGE message. The eNB does not need to wait for the release of radio resources to be completed before returning the RESET ACKNOWLEDGE message.</w:t>
      </w:r>
    </w:p>
    <w:p w14:paraId="6A0029F6"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2356A427" w14:textId="77777777" w:rsidR="000E2576" w:rsidRPr="008711EA" w:rsidRDefault="000E2576" w:rsidP="000E2576">
      <w:pPr>
        <w:pStyle w:val="B1"/>
      </w:pPr>
      <w:r w:rsidRPr="008711EA">
        <w:rPr>
          <w:iCs/>
        </w:rPr>
        <w:t>-</w:t>
      </w:r>
      <w:r w:rsidRPr="008711EA">
        <w:rPr>
          <w:iCs/>
        </w:rPr>
        <w:tab/>
        <w:t xml:space="preserve">The eNB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4DE42137" w14:textId="77777777" w:rsidR="000E2576" w:rsidRPr="008711EA" w:rsidRDefault="000E2576" w:rsidP="000E2576">
      <w:pPr>
        <w:pStyle w:val="B1"/>
      </w:pPr>
      <w:r w:rsidRPr="008711EA">
        <w:t>-</w:t>
      </w:r>
      <w:r w:rsidRPr="008711EA">
        <w:tab/>
        <w:t xml:space="preserve">The eNB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3DB2BE6"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eNB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4A2FE621"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the </w:t>
      </w:r>
      <w:r w:rsidRPr="008711EA">
        <w:rPr>
          <w:i/>
        </w:rPr>
        <w:t>UE-associated logical S1-connection Item</w:t>
      </w:r>
      <w:r w:rsidRPr="008711EA">
        <w:t xml:space="preserve"> IE for a UE association, the eNB shall include the </w:t>
      </w:r>
      <w:r w:rsidRPr="008711EA">
        <w:rPr>
          <w:i/>
          <w:iCs/>
        </w:rPr>
        <w:t xml:space="preserve">eNB UE S1AP ID </w:t>
      </w:r>
      <w:r w:rsidRPr="008711EA">
        <w:t xml:space="preserve">IE in the corresponding </w:t>
      </w:r>
      <w:r w:rsidRPr="008711EA">
        <w:rPr>
          <w:i/>
        </w:rPr>
        <w:t>UE-associated logical S1-connection Item</w:t>
      </w:r>
      <w:r w:rsidRPr="008711EA">
        <w:t xml:space="preserve"> IE in the RESET ACKNOWLEDGE message.</w:t>
      </w:r>
    </w:p>
    <w:bookmarkEnd w:id="2778"/>
    <w:bookmarkEnd w:id="2779"/>
    <w:p w14:paraId="2A9C5615" w14:textId="77777777" w:rsidR="000E2576" w:rsidRPr="008711EA" w:rsidRDefault="000E2576" w:rsidP="000E2576">
      <w:r w:rsidRPr="008711EA">
        <w:rPr>
          <w:b/>
        </w:rPr>
        <w:t>Interactions with other procedures:</w:t>
      </w:r>
    </w:p>
    <w:p w14:paraId="4A9F3227"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5853E9CB" w14:textId="77777777" w:rsidR="000E2576" w:rsidRPr="008711EA" w:rsidRDefault="000E2576" w:rsidP="000E2576">
      <w:pPr>
        <w:pStyle w:val="Heading5"/>
      </w:pPr>
      <w:bookmarkStart w:id="2780" w:name="_CR8_7_1_2_2"/>
      <w:bookmarkStart w:id="2781" w:name="_Toc20953474"/>
      <w:bookmarkStart w:id="2782" w:name="_Toc29390651"/>
      <w:bookmarkStart w:id="2783" w:name="_Toc36551388"/>
      <w:bookmarkStart w:id="2784" w:name="_Toc45831599"/>
      <w:bookmarkStart w:id="2785" w:name="_Toc51762552"/>
      <w:bookmarkStart w:id="2786" w:name="_Toc64381604"/>
      <w:bookmarkStart w:id="2787" w:name="_Toc73964122"/>
      <w:bookmarkStart w:id="2788" w:name="_Toc88646730"/>
      <w:bookmarkStart w:id="2789" w:name="_Toc97882679"/>
      <w:bookmarkStart w:id="2790" w:name="_Toc98531254"/>
      <w:bookmarkStart w:id="2791" w:name="_Toc105517326"/>
      <w:bookmarkStart w:id="2792" w:name="_Toc106108217"/>
      <w:bookmarkStart w:id="2793" w:name="_Toc113656802"/>
      <w:bookmarkStart w:id="2794" w:name="_Toc114052021"/>
      <w:bookmarkStart w:id="2795" w:name="_Toc155891285"/>
      <w:bookmarkEnd w:id="2780"/>
      <w:r w:rsidRPr="008711EA">
        <w:t>8.7.1.2.2</w:t>
      </w:r>
      <w:r w:rsidRPr="008711EA">
        <w:tab/>
        <w:t>Reset Procedure Initiated from the E-UTRAN</w:t>
      </w:r>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p>
    <w:bookmarkStart w:id="2796" w:name="_MON_1703868175"/>
    <w:bookmarkEnd w:id="2796"/>
    <w:p w14:paraId="263CF29B" w14:textId="77777777" w:rsidR="0023240C" w:rsidRPr="008711EA" w:rsidRDefault="0023240C" w:rsidP="0023240C">
      <w:pPr>
        <w:pStyle w:val="TH"/>
      </w:pPr>
      <w:r w:rsidRPr="008711EA">
        <w:object w:dxaOrig="3675" w:dyaOrig="3555" w14:anchorId="3FBEEA0F">
          <v:shape id="_x0000_i1068" type="#_x0000_t75" style="width:184.5pt;height:177pt" o:ole="" fillcolor="window">
            <v:imagedata r:id="rId98" o:title=""/>
          </v:shape>
          <o:OLEObject Type="Embed" ProgID="Word.Picture.8" ShapeID="_x0000_i1068" DrawAspect="Content" ObjectID="_1766593647" r:id="rId99"/>
        </w:object>
      </w:r>
    </w:p>
    <w:p w14:paraId="0B33E054" w14:textId="77777777" w:rsidR="000E2576" w:rsidRPr="008711EA" w:rsidRDefault="000E2576" w:rsidP="000E2576">
      <w:pPr>
        <w:pStyle w:val="TF"/>
        <w:rPr>
          <w:rFonts w:eastAsia="MS Mincho"/>
        </w:rPr>
      </w:pPr>
      <w:bookmarkStart w:id="2797" w:name="_CRFigure8_7_1_2_21"/>
      <w:r w:rsidRPr="008711EA">
        <w:t xml:space="preserve">Figure </w:t>
      </w:r>
      <w:bookmarkEnd w:id="2797"/>
      <w:r w:rsidRPr="008711EA">
        <w:t>8.7.1.2.2-1: Reset procedure initiated from the E-UTRAN. Successful operation</w:t>
      </w:r>
      <w:r w:rsidRPr="008711EA">
        <w:rPr>
          <w:rFonts w:eastAsia="MS Mincho"/>
        </w:rPr>
        <w:t>.</w:t>
      </w:r>
    </w:p>
    <w:p w14:paraId="6031BCF2" w14:textId="77777777" w:rsidR="000E2576" w:rsidRPr="008711EA" w:rsidRDefault="000E2576" w:rsidP="000E2576">
      <w:r w:rsidRPr="008711EA">
        <w:t xml:space="preserve">In the event of a failure at the </w:t>
      </w:r>
      <w:bookmarkStart w:id="2798" w:name="OLE_LINK5"/>
      <w:bookmarkStart w:id="2799" w:name="OLE_LINK6"/>
      <w:r w:rsidRPr="008711EA">
        <w:t>eNB</w:t>
      </w:r>
      <w:bookmarkEnd w:id="2798"/>
      <w:bookmarkEnd w:id="2799"/>
      <w:r w:rsidRPr="008711EA">
        <w:t>, which has resulted in the loss of some or all transaction reference information, a RESET message shall be sent to the MME.</w:t>
      </w:r>
    </w:p>
    <w:p w14:paraId="6F2A8639" w14:textId="77777777" w:rsidR="000E2576" w:rsidRPr="008711EA" w:rsidRDefault="000E2576" w:rsidP="000E2576">
      <w:r w:rsidRPr="008711EA">
        <w:t>At reception of the RESET message the MME shall release all allocated resources on S1 related to the UE association(s) indicated explicitly or implicitly in the RESET message and remove the S1AP ID for the indicated UE associations.</w:t>
      </w:r>
    </w:p>
    <w:p w14:paraId="4D6C31A4" w14:textId="77777777" w:rsidR="000E2576" w:rsidRPr="008711EA" w:rsidRDefault="000E2576" w:rsidP="000E2576">
      <w:r w:rsidRPr="008711EA">
        <w:t>After the MME has released all assigned S1 resources and the UE S1AP IDs for all indicated UE associations which can be used for new UE-associated logical S1-connections over the S1 interface, the MME shall respond with the RESET ACKNOWLEDGE message.</w:t>
      </w:r>
    </w:p>
    <w:p w14:paraId="4AB94103" w14:textId="77777777" w:rsidR="000E2576" w:rsidRPr="008711EA" w:rsidRDefault="000E2576" w:rsidP="000E2576">
      <w:pPr>
        <w:rPr>
          <w:iCs/>
        </w:rPr>
      </w:pPr>
      <w:r w:rsidRPr="008711EA">
        <w:rPr>
          <w:iCs/>
        </w:rPr>
        <w:t xml:space="preserve">If the RESET message contains the </w:t>
      </w:r>
      <w:r w:rsidRPr="008711EA">
        <w:rPr>
          <w:i/>
        </w:rPr>
        <w:t xml:space="preserve">UE-associated logical S1-connection list </w:t>
      </w:r>
      <w:r w:rsidRPr="008711EA">
        <w:rPr>
          <w:iCs/>
        </w:rPr>
        <w:t>IE, then:</w:t>
      </w:r>
    </w:p>
    <w:p w14:paraId="3FFFE12A" w14:textId="77777777" w:rsidR="000E2576" w:rsidRPr="008711EA" w:rsidRDefault="000E2576" w:rsidP="000E2576">
      <w:pPr>
        <w:pStyle w:val="B1"/>
      </w:pPr>
      <w:r w:rsidRPr="008711EA">
        <w:rPr>
          <w:iCs/>
        </w:rPr>
        <w:t>-</w:t>
      </w:r>
      <w:r w:rsidRPr="008711EA">
        <w:rPr>
          <w:iCs/>
        </w:rPr>
        <w:tab/>
        <w:t xml:space="preserve">The MME shall use the </w:t>
      </w:r>
      <w:r w:rsidRPr="008711EA">
        <w:rPr>
          <w:i/>
          <w:iCs/>
        </w:rPr>
        <w:t>MME UE S1AP ID</w:t>
      </w:r>
      <w:r w:rsidRPr="008711EA">
        <w:t xml:space="preserve"> IE and/or the </w:t>
      </w:r>
      <w:r w:rsidRPr="008711EA">
        <w:rPr>
          <w:i/>
          <w:iCs/>
        </w:rPr>
        <w:t>eNB UE S1AP ID</w:t>
      </w:r>
      <w:r w:rsidRPr="008711EA">
        <w:t xml:space="preserve"> IE to explicitly identify the UE association(s) to be reset.</w:t>
      </w:r>
    </w:p>
    <w:p w14:paraId="566DD043" w14:textId="77777777" w:rsidR="000E2576" w:rsidRPr="008711EA" w:rsidRDefault="000E2576" w:rsidP="000E2576">
      <w:pPr>
        <w:pStyle w:val="B1"/>
      </w:pPr>
      <w:r w:rsidRPr="008711EA">
        <w:t>-</w:t>
      </w:r>
      <w:r w:rsidRPr="008711EA">
        <w:tab/>
        <w:t xml:space="preserve">The MME shall include in the RESET ACKNOWLEDGE message, for each UE association to be reset, the </w:t>
      </w:r>
      <w:r w:rsidRPr="008711EA">
        <w:rPr>
          <w:i/>
        </w:rPr>
        <w:t>UE-associated logical S1-connection Item</w:t>
      </w:r>
      <w:r w:rsidRPr="008711EA">
        <w:t xml:space="preserve"> IE in the </w:t>
      </w:r>
      <w:r w:rsidRPr="008711EA">
        <w:rPr>
          <w:i/>
        </w:rPr>
        <w:t>UE-associated logical S1-connection list</w:t>
      </w:r>
      <w:r w:rsidRPr="008711EA">
        <w:t xml:space="preserve"> IE. The </w:t>
      </w:r>
      <w:r w:rsidRPr="008711EA">
        <w:rPr>
          <w:i/>
        </w:rPr>
        <w:t>UE-associated logical S1-connection Item</w:t>
      </w:r>
      <w:r w:rsidRPr="008711EA">
        <w:t xml:space="preserve"> IEs shall be in the same order as received in the RESET message and shall include also unknown UE-associated logical S1-connections. Empty </w:t>
      </w:r>
      <w:r w:rsidRPr="008711EA">
        <w:rPr>
          <w:i/>
        </w:rPr>
        <w:t>UE-associated logical S1-connection Item</w:t>
      </w:r>
      <w:r w:rsidRPr="008711EA">
        <w:t xml:space="preserve"> IEs, received in the RESET message, may be omitted in the RESET ACKNOWLEDGE message.</w:t>
      </w:r>
    </w:p>
    <w:p w14:paraId="4DDB8988" w14:textId="77777777" w:rsidR="000E2576" w:rsidRPr="008711EA" w:rsidRDefault="000E2576" w:rsidP="000E2576">
      <w:pPr>
        <w:pStyle w:val="B1"/>
      </w:pPr>
      <w:r w:rsidRPr="008711EA">
        <w:t>-</w:t>
      </w:r>
      <w:r w:rsidRPr="008711EA">
        <w:tab/>
        <w:t xml:space="preserve">If the </w:t>
      </w:r>
      <w:r w:rsidRPr="008711EA">
        <w:rPr>
          <w:i/>
          <w:iCs/>
        </w:rPr>
        <w:t xml:space="preserve">MME UE S1AP ID </w:t>
      </w:r>
      <w:r w:rsidRPr="008711EA">
        <w:t xml:space="preserve">IE is included in the </w:t>
      </w:r>
      <w:r w:rsidRPr="008711EA">
        <w:rPr>
          <w:i/>
        </w:rPr>
        <w:t>UE-associated logical S1-connection Item</w:t>
      </w:r>
      <w:r w:rsidRPr="008711EA">
        <w:t xml:space="preserve"> IE for a UE association, the MME shall include the </w:t>
      </w:r>
      <w:r w:rsidRPr="008711EA">
        <w:rPr>
          <w:i/>
          <w:iCs/>
        </w:rPr>
        <w:t xml:space="preserve">MME UE S1AP ID </w:t>
      </w:r>
      <w:r w:rsidRPr="008711EA">
        <w:t xml:space="preserve">IE in the corresponding </w:t>
      </w:r>
      <w:r w:rsidRPr="008711EA">
        <w:rPr>
          <w:i/>
        </w:rPr>
        <w:t>UE-associated logical S1-connection Item</w:t>
      </w:r>
      <w:r w:rsidRPr="008711EA">
        <w:t xml:space="preserve"> IE in the RESET ACKNOWLEDGE message.</w:t>
      </w:r>
    </w:p>
    <w:p w14:paraId="7A381586" w14:textId="77777777" w:rsidR="000E2576" w:rsidRPr="008711EA" w:rsidRDefault="000E2576" w:rsidP="000E2576">
      <w:pPr>
        <w:pStyle w:val="B1"/>
      </w:pPr>
      <w:r w:rsidRPr="008711EA">
        <w:t>-</w:t>
      </w:r>
      <w:r w:rsidRPr="008711EA">
        <w:tab/>
        <w:t xml:space="preserve">If the </w:t>
      </w:r>
      <w:r w:rsidRPr="008711EA">
        <w:rPr>
          <w:rFonts w:eastAsia="Batang" w:cs="Arial"/>
          <w:bCs/>
          <w:i/>
          <w:iCs/>
          <w:szCs w:val="18"/>
        </w:rPr>
        <w:t>eNB</w:t>
      </w:r>
      <w:r w:rsidRPr="008711EA">
        <w:rPr>
          <w:rFonts w:cs="Arial"/>
          <w:bCs/>
          <w:i/>
          <w:iCs/>
          <w:szCs w:val="18"/>
        </w:rPr>
        <w:t xml:space="preserve"> UE S1AP ID</w:t>
      </w:r>
      <w:r w:rsidRPr="008711EA">
        <w:t xml:space="preserve"> IE is included in a </w:t>
      </w:r>
      <w:r w:rsidRPr="008711EA">
        <w:rPr>
          <w:i/>
        </w:rPr>
        <w:t>UE-associated logical S1-connection Item</w:t>
      </w:r>
      <w:r w:rsidRPr="008711EA">
        <w:t xml:space="preserve"> IE for a UE association, the MME shall include the</w:t>
      </w:r>
      <w:r w:rsidRPr="008711EA">
        <w:rPr>
          <w:i/>
        </w:rPr>
        <w:t xml:space="preserve"> eNB</w:t>
      </w:r>
      <w:r w:rsidRPr="008711EA">
        <w:rPr>
          <w:i/>
          <w:iCs/>
        </w:rPr>
        <w:t xml:space="preserve"> UE S1AP ID </w:t>
      </w:r>
      <w:r w:rsidRPr="008711EA">
        <w:t xml:space="preserve">IE in the corresponding </w:t>
      </w:r>
      <w:r w:rsidRPr="008711EA">
        <w:rPr>
          <w:i/>
        </w:rPr>
        <w:t>UE-associated logical S1-connection Item</w:t>
      </w:r>
      <w:r w:rsidRPr="008711EA">
        <w:t xml:space="preserve"> IE in the RESET ACKNOWLEDGE message.</w:t>
      </w:r>
    </w:p>
    <w:p w14:paraId="549E9DD4" w14:textId="77777777" w:rsidR="000E2576" w:rsidRPr="008711EA" w:rsidRDefault="000E2576" w:rsidP="000E2576">
      <w:pPr>
        <w:rPr>
          <w:b/>
        </w:rPr>
      </w:pPr>
      <w:r w:rsidRPr="008711EA">
        <w:rPr>
          <w:b/>
        </w:rPr>
        <w:t>Interactions with other procedures:</w:t>
      </w:r>
    </w:p>
    <w:p w14:paraId="6419BA6F" w14:textId="77777777" w:rsidR="000E2576" w:rsidRPr="008711EA" w:rsidRDefault="000E2576" w:rsidP="000E2576">
      <w:pPr>
        <w:spacing w:line="0" w:lineRule="atLeast"/>
      </w:pPr>
      <w:r w:rsidRPr="008711EA">
        <w:t>If the RESET message is received, any other ongoing procedure (except for another Reset procedure) on the same S1 interface related to a UE association, indicated explicitly or implicitly in the RESET message, shall be aborted.</w:t>
      </w:r>
    </w:p>
    <w:p w14:paraId="4A122E28" w14:textId="77777777" w:rsidR="000E2576" w:rsidRPr="008711EA" w:rsidRDefault="000E2576" w:rsidP="000E2576">
      <w:pPr>
        <w:pStyle w:val="Heading4"/>
      </w:pPr>
      <w:bookmarkStart w:id="2800" w:name="_CR8_7_1_3"/>
      <w:bookmarkStart w:id="2801" w:name="_Toc20953475"/>
      <w:bookmarkStart w:id="2802" w:name="_Toc29390652"/>
      <w:bookmarkStart w:id="2803" w:name="_Toc36551389"/>
      <w:bookmarkStart w:id="2804" w:name="_Toc45831600"/>
      <w:bookmarkStart w:id="2805" w:name="_Toc51762553"/>
      <w:bookmarkStart w:id="2806" w:name="_Toc64381605"/>
      <w:bookmarkStart w:id="2807" w:name="_Toc73964123"/>
      <w:bookmarkStart w:id="2808" w:name="_Toc88646731"/>
      <w:bookmarkStart w:id="2809" w:name="_Toc97882680"/>
      <w:bookmarkStart w:id="2810" w:name="_Toc98531255"/>
      <w:bookmarkStart w:id="2811" w:name="_Toc105517327"/>
      <w:bookmarkStart w:id="2812" w:name="_Toc106108218"/>
      <w:bookmarkStart w:id="2813" w:name="_Toc113656803"/>
      <w:bookmarkStart w:id="2814" w:name="_Toc114052022"/>
      <w:bookmarkStart w:id="2815" w:name="_Toc155891286"/>
      <w:bookmarkEnd w:id="2800"/>
      <w:r w:rsidRPr="008711EA">
        <w:t>8.7.1.3</w:t>
      </w:r>
      <w:r w:rsidRPr="008711EA">
        <w:tab/>
        <w:t>Abnormal Conditions</w:t>
      </w:r>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36819BB5" w14:textId="77777777" w:rsidR="000E2576" w:rsidRPr="008711EA" w:rsidRDefault="000E2576" w:rsidP="000E2576">
      <w:pPr>
        <w:pStyle w:val="Heading5"/>
      </w:pPr>
      <w:bookmarkStart w:id="2816" w:name="_CR8_7_1_3_1"/>
      <w:bookmarkStart w:id="2817" w:name="_Toc20953476"/>
      <w:bookmarkStart w:id="2818" w:name="_Toc29390653"/>
      <w:bookmarkStart w:id="2819" w:name="_Toc36551390"/>
      <w:bookmarkStart w:id="2820" w:name="_Toc45831601"/>
      <w:bookmarkStart w:id="2821" w:name="_Toc51762554"/>
      <w:bookmarkStart w:id="2822" w:name="_Toc64381606"/>
      <w:bookmarkStart w:id="2823" w:name="_Toc73964124"/>
      <w:bookmarkStart w:id="2824" w:name="_Toc88646732"/>
      <w:bookmarkStart w:id="2825" w:name="_Toc97882681"/>
      <w:bookmarkStart w:id="2826" w:name="_Toc98531256"/>
      <w:bookmarkStart w:id="2827" w:name="_Toc105517328"/>
      <w:bookmarkStart w:id="2828" w:name="_Toc106108219"/>
      <w:bookmarkStart w:id="2829" w:name="_Toc113656804"/>
      <w:bookmarkStart w:id="2830" w:name="_Toc114052023"/>
      <w:bookmarkStart w:id="2831" w:name="_Toc155891287"/>
      <w:bookmarkEnd w:id="2816"/>
      <w:r w:rsidRPr="008711EA">
        <w:t>8.7.1.3.1</w:t>
      </w:r>
      <w:r w:rsidRPr="008711EA">
        <w:tab/>
        <w:t>Abnormal Condition at the EPC</w:t>
      </w:r>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p>
    <w:p w14:paraId="253F4D2A"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MME shall ignore the </w:t>
      </w:r>
      <w:r w:rsidRPr="008711EA">
        <w:rPr>
          <w:i/>
        </w:rPr>
        <w:t>UE-associated logical S1-connection Item</w:t>
      </w:r>
      <w:r w:rsidRPr="008711EA">
        <w:t xml:space="preserve"> IE. The MME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08801901" w14:textId="77777777" w:rsidR="000E2576" w:rsidRPr="008711EA" w:rsidRDefault="000E2576" w:rsidP="000E2576">
      <w:pPr>
        <w:pStyle w:val="Heading5"/>
      </w:pPr>
      <w:bookmarkStart w:id="2832" w:name="_CR8_7_1_3_2"/>
      <w:bookmarkStart w:id="2833" w:name="_Toc20953477"/>
      <w:bookmarkStart w:id="2834" w:name="_Toc29390654"/>
      <w:bookmarkStart w:id="2835" w:name="_Toc36551391"/>
      <w:bookmarkStart w:id="2836" w:name="_Toc45831602"/>
      <w:bookmarkStart w:id="2837" w:name="_Toc51762555"/>
      <w:bookmarkStart w:id="2838" w:name="_Toc64381607"/>
      <w:bookmarkStart w:id="2839" w:name="_Toc73964125"/>
      <w:bookmarkStart w:id="2840" w:name="_Toc88646733"/>
      <w:bookmarkStart w:id="2841" w:name="_Toc97882682"/>
      <w:bookmarkStart w:id="2842" w:name="_Toc98531257"/>
      <w:bookmarkStart w:id="2843" w:name="_Toc105517329"/>
      <w:bookmarkStart w:id="2844" w:name="_Toc106108220"/>
      <w:bookmarkStart w:id="2845" w:name="_Toc113656805"/>
      <w:bookmarkStart w:id="2846" w:name="_Toc114052024"/>
      <w:bookmarkStart w:id="2847" w:name="_Toc155891288"/>
      <w:bookmarkEnd w:id="2832"/>
      <w:r w:rsidRPr="008711EA">
        <w:t>8.7.1.3.2</w:t>
      </w:r>
      <w:r w:rsidRPr="008711EA">
        <w:tab/>
        <w:t>Abnormal Condition at the E-UTRAN</w:t>
      </w:r>
      <w:bookmarkEnd w:id="2833"/>
      <w:bookmarkEnd w:id="2834"/>
      <w:bookmarkEnd w:id="2835"/>
      <w:bookmarkEnd w:id="2836"/>
      <w:bookmarkEnd w:id="2837"/>
      <w:bookmarkEnd w:id="2838"/>
      <w:bookmarkEnd w:id="2839"/>
      <w:bookmarkEnd w:id="2840"/>
      <w:bookmarkEnd w:id="2841"/>
      <w:bookmarkEnd w:id="2842"/>
      <w:bookmarkEnd w:id="2843"/>
      <w:bookmarkEnd w:id="2844"/>
      <w:bookmarkEnd w:id="2845"/>
      <w:bookmarkEnd w:id="2846"/>
      <w:bookmarkEnd w:id="2847"/>
    </w:p>
    <w:p w14:paraId="354BFF8D" w14:textId="77777777" w:rsidR="000E2576" w:rsidRPr="008711EA" w:rsidRDefault="000E2576" w:rsidP="000E2576">
      <w:pPr>
        <w:rPr>
          <w:iCs/>
        </w:rPr>
      </w:pPr>
      <w:r w:rsidRPr="008711EA">
        <w:t xml:space="preserve">If the RESET message includes the </w:t>
      </w:r>
      <w:r w:rsidRPr="008711EA">
        <w:rPr>
          <w:i/>
        </w:rPr>
        <w:t xml:space="preserve">UE-associated logical S1-connection list </w:t>
      </w:r>
      <w:r w:rsidRPr="008711EA">
        <w:rPr>
          <w:iCs/>
        </w:rPr>
        <w:t xml:space="preserve">IE, but </w:t>
      </w:r>
      <w:r w:rsidRPr="008711EA">
        <w:t xml:space="preserve">neither the </w:t>
      </w:r>
      <w:r w:rsidRPr="008711EA">
        <w:rPr>
          <w:i/>
          <w:iCs/>
        </w:rPr>
        <w:t>MME UE S1AP ID</w:t>
      </w:r>
      <w:r w:rsidRPr="008711EA">
        <w:t xml:space="preserve"> IE nor the </w:t>
      </w:r>
      <w:r w:rsidRPr="008711EA">
        <w:rPr>
          <w:i/>
          <w:iCs/>
        </w:rPr>
        <w:t>eNB UE S1AP ID</w:t>
      </w:r>
      <w:r w:rsidRPr="008711EA">
        <w:t xml:space="preserve"> IE is present for a </w:t>
      </w:r>
      <w:r w:rsidRPr="008711EA">
        <w:rPr>
          <w:i/>
        </w:rPr>
        <w:t>UE-associated logical S1-connection Item</w:t>
      </w:r>
      <w:r w:rsidRPr="008711EA">
        <w:t xml:space="preserve"> IE, then the eNB shall ignore the </w:t>
      </w:r>
      <w:r w:rsidRPr="008711EA">
        <w:rPr>
          <w:i/>
        </w:rPr>
        <w:t>UE-associated logical S1-connection Item</w:t>
      </w:r>
      <w:r w:rsidRPr="008711EA">
        <w:t xml:space="preserve"> IE. The eNB may return the empty </w:t>
      </w:r>
      <w:r w:rsidRPr="008711EA">
        <w:rPr>
          <w:i/>
        </w:rPr>
        <w:t>UE-associated logical S1-connection Item</w:t>
      </w:r>
      <w:r w:rsidRPr="008711EA">
        <w:t xml:space="preserve"> IE in the </w:t>
      </w:r>
      <w:r w:rsidRPr="008711EA">
        <w:rPr>
          <w:i/>
        </w:rPr>
        <w:t xml:space="preserve">UE-associated logical S1-connection list </w:t>
      </w:r>
      <w:r w:rsidRPr="008711EA">
        <w:rPr>
          <w:iCs/>
        </w:rPr>
        <w:t>IE in the RESET ACKNOWLEDGE message.</w:t>
      </w:r>
    </w:p>
    <w:p w14:paraId="3F9782F0" w14:textId="77777777" w:rsidR="000E2576" w:rsidRPr="008711EA" w:rsidRDefault="000E2576" w:rsidP="000E2576">
      <w:pPr>
        <w:pStyle w:val="Heading5"/>
      </w:pPr>
      <w:bookmarkStart w:id="2848" w:name="_CR8_7_1_3_3"/>
      <w:bookmarkStart w:id="2849" w:name="_Toc20953478"/>
      <w:bookmarkStart w:id="2850" w:name="_Toc29390655"/>
      <w:bookmarkStart w:id="2851" w:name="_Toc36551392"/>
      <w:bookmarkStart w:id="2852" w:name="_Toc45831603"/>
      <w:bookmarkStart w:id="2853" w:name="_Toc51762556"/>
      <w:bookmarkStart w:id="2854" w:name="_Toc64381608"/>
      <w:bookmarkStart w:id="2855" w:name="_Toc73964126"/>
      <w:bookmarkStart w:id="2856" w:name="_Toc88646734"/>
      <w:bookmarkStart w:id="2857" w:name="_Toc97882683"/>
      <w:bookmarkStart w:id="2858" w:name="_Toc98531258"/>
      <w:bookmarkStart w:id="2859" w:name="_Toc105517330"/>
      <w:bookmarkStart w:id="2860" w:name="_Toc106108221"/>
      <w:bookmarkStart w:id="2861" w:name="_Toc113656806"/>
      <w:bookmarkStart w:id="2862" w:name="_Toc114052025"/>
      <w:bookmarkStart w:id="2863" w:name="_Toc155891289"/>
      <w:bookmarkEnd w:id="2848"/>
      <w:r w:rsidRPr="008711EA">
        <w:t>8.7.1.3.3</w:t>
      </w:r>
      <w:r w:rsidRPr="008711EA">
        <w:tab/>
        <w:t>Crossing of Reset Messages</w:t>
      </w:r>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p>
    <w:p w14:paraId="32870C4D" w14:textId="77777777" w:rsidR="000E2576" w:rsidRPr="008711EA" w:rsidRDefault="000E2576" w:rsidP="000E2576">
      <w:pPr>
        <w:rPr>
          <w:b/>
        </w:rPr>
      </w:pPr>
      <w:r w:rsidRPr="008711EA">
        <w:t>If a Reset procedure is ongoing in the eNB and the eNB receives a RESET message from the peer entity on the same S1 interface related to one or several UE associations previously requested to be reset, indicated explicitly or implicitly in the received RESET message, the eNB shall respond with the RESET ACKNOWLEDGE message as described in 8.7.1.2.1.</w:t>
      </w:r>
    </w:p>
    <w:p w14:paraId="01EFBB05" w14:textId="77777777" w:rsidR="000E2576" w:rsidRPr="008711EA" w:rsidRDefault="000E2576" w:rsidP="000E2576">
      <w:r w:rsidRPr="008711EA">
        <w:t>If a Reset procedure is ongoing in the MME and the MME receives a RESET message from the peer entity on the same S1 interface related to one or several UE associations previously requested to be reset, indicated explicitly or implicitly in the received RESET message, the MME shall respond with the RESET ACKNOWLEDGE message as described in 8.7.1.2.2.</w:t>
      </w:r>
    </w:p>
    <w:p w14:paraId="64E66882" w14:textId="77777777" w:rsidR="000E2576" w:rsidRPr="008711EA" w:rsidRDefault="000E2576" w:rsidP="000E2576">
      <w:pPr>
        <w:pStyle w:val="Heading3"/>
      </w:pPr>
      <w:bookmarkStart w:id="2864" w:name="_CR8_7_2"/>
      <w:bookmarkStart w:id="2865" w:name="_Toc20953479"/>
      <w:bookmarkStart w:id="2866" w:name="_Toc29390656"/>
      <w:bookmarkStart w:id="2867" w:name="_Toc36551393"/>
      <w:bookmarkStart w:id="2868" w:name="_Toc45831604"/>
      <w:bookmarkStart w:id="2869" w:name="_Toc51762557"/>
      <w:bookmarkStart w:id="2870" w:name="_Toc64381609"/>
      <w:bookmarkStart w:id="2871" w:name="_Toc73964127"/>
      <w:bookmarkStart w:id="2872" w:name="_Toc88646735"/>
      <w:bookmarkStart w:id="2873" w:name="_Toc97882684"/>
      <w:bookmarkStart w:id="2874" w:name="_Toc98531259"/>
      <w:bookmarkStart w:id="2875" w:name="_Toc105517331"/>
      <w:bookmarkStart w:id="2876" w:name="_Toc106108222"/>
      <w:bookmarkStart w:id="2877" w:name="_Toc113656807"/>
      <w:bookmarkStart w:id="2878" w:name="_Toc114052026"/>
      <w:bookmarkStart w:id="2879" w:name="_Toc155891290"/>
      <w:bookmarkEnd w:id="2864"/>
      <w:r w:rsidRPr="008711EA">
        <w:t>8.7.2</w:t>
      </w:r>
      <w:r w:rsidRPr="008711EA">
        <w:tab/>
        <w:t>Error Indication</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76443E2F" w14:textId="77777777" w:rsidR="000E2576" w:rsidRPr="008711EA" w:rsidRDefault="000E2576" w:rsidP="000E2576">
      <w:pPr>
        <w:pStyle w:val="Heading4"/>
      </w:pPr>
      <w:bookmarkStart w:id="2880" w:name="_CR8_7_2_1"/>
      <w:bookmarkStart w:id="2881" w:name="_Toc20953480"/>
      <w:bookmarkStart w:id="2882" w:name="_Toc29390657"/>
      <w:bookmarkStart w:id="2883" w:name="_Toc36551394"/>
      <w:bookmarkStart w:id="2884" w:name="_Toc45831605"/>
      <w:bookmarkStart w:id="2885" w:name="_Toc51762558"/>
      <w:bookmarkStart w:id="2886" w:name="_Toc64381610"/>
      <w:bookmarkStart w:id="2887" w:name="_Toc73964128"/>
      <w:bookmarkStart w:id="2888" w:name="_Toc88646736"/>
      <w:bookmarkStart w:id="2889" w:name="_Toc97882685"/>
      <w:bookmarkStart w:id="2890" w:name="_Toc98531260"/>
      <w:bookmarkStart w:id="2891" w:name="_Toc105517332"/>
      <w:bookmarkStart w:id="2892" w:name="_Toc106108223"/>
      <w:bookmarkStart w:id="2893" w:name="_Toc113656808"/>
      <w:bookmarkStart w:id="2894" w:name="_Toc114052027"/>
      <w:bookmarkStart w:id="2895" w:name="_Toc155891291"/>
      <w:bookmarkEnd w:id="2880"/>
      <w:r w:rsidRPr="008711EA">
        <w:t>8.7.2.1</w:t>
      </w:r>
      <w:r w:rsidRPr="008711EA">
        <w:tab/>
        <w:t>General</w:t>
      </w:r>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p>
    <w:p w14:paraId="331284B1" w14:textId="77777777" w:rsidR="000E2576" w:rsidRPr="008711EA" w:rsidRDefault="000E2576" w:rsidP="000E2576">
      <w:r w:rsidRPr="008711EA">
        <w:t>The Error Indication procedure is initiated by a node in order to report detected errors in one incoming message, provided they cannot be reported by an appropriate failure message.</w:t>
      </w:r>
    </w:p>
    <w:p w14:paraId="68793844" w14:textId="77777777" w:rsidR="000E2576" w:rsidRPr="008711EA" w:rsidRDefault="000E2576" w:rsidP="000E2576">
      <w:r w:rsidRPr="008711EA">
        <w:t>If the error situation arises due to reception of a message utilising UE associated signalling, then the Error Indication procedure uses UE associated signalling. Otherwise the procedure uses non-UE associated signalling.</w:t>
      </w:r>
    </w:p>
    <w:p w14:paraId="0D706ADD" w14:textId="77777777" w:rsidR="000E2576" w:rsidRPr="008711EA" w:rsidRDefault="000E2576" w:rsidP="000E2576">
      <w:pPr>
        <w:pStyle w:val="Heading4"/>
      </w:pPr>
      <w:bookmarkStart w:id="2896" w:name="_CR8_7_2_2"/>
      <w:bookmarkStart w:id="2897" w:name="_Toc20953481"/>
      <w:bookmarkStart w:id="2898" w:name="_Toc29390658"/>
      <w:bookmarkStart w:id="2899" w:name="_Toc36551395"/>
      <w:bookmarkStart w:id="2900" w:name="_Toc45831606"/>
      <w:bookmarkStart w:id="2901" w:name="_Toc51762559"/>
      <w:bookmarkStart w:id="2902" w:name="_Toc64381611"/>
      <w:bookmarkStart w:id="2903" w:name="_Toc73964129"/>
      <w:bookmarkStart w:id="2904" w:name="_Toc88646737"/>
      <w:bookmarkStart w:id="2905" w:name="_Toc97882686"/>
      <w:bookmarkStart w:id="2906" w:name="_Toc98531261"/>
      <w:bookmarkStart w:id="2907" w:name="_Toc105517333"/>
      <w:bookmarkStart w:id="2908" w:name="_Toc106108224"/>
      <w:bookmarkStart w:id="2909" w:name="_Toc113656809"/>
      <w:bookmarkStart w:id="2910" w:name="_Toc114052028"/>
      <w:bookmarkStart w:id="2911" w:name="_Toc155891292"/>
      <w:bookmarkEnd w:id="2896"/>
      <w:r w:rsidRPr="008711EA">
        <w:t>8.7.2.2</w:t>
      </w:r>
      <w:r w:rsidRPr="008711EA">
        <w:tab/>
        <w:t>Successful Operation</w:t>
      </w:r>
      <w:bookmarkEnd w:id="2897"/>
      <w:bookmarkEnd w:id="2898"/>
      <w:bookmarkEnd w:id="2899"/>
      <w:bookmarkEnd w:id="2900"/>
      <w:bookmarkEnd w:id="2901"/>
      <w:bookmarkEnd w:id="2902"/>
      <w:bookmarkEnd w:id="2903"/>
      <w:bookmarkEnd w:id="2904"/>
      <w:bookmarkEnd w:id="2905"/>
      <w:bookmarkEnd w:id="2906"/>
      <w:bookmarkEnd w:id="2907"/>
      <w:bookmarkEnd w:id="2908"/>
      <w:bookmarkEnd w:id="2909"/>
      <w:bookmarkEnd w:id="2910"/>
      <w:bookmarkEnd w:id="2911"/>
    </w:p>
    <w:bookmarkStart w:id="2912" w:name="_MON_1703868057"/>
    <w:bookmarkEnd w:id="2912"/>
    <w:p w14:paraId="2CC051D0" w14:textId="77777777" w:rsidR="0023240C" w:rsidRPr="008711EA" w:rsidRDefault="0023240C" w:rsidP="0023240C">
      <w:pPr>
        <w:pStyle w:val="TH"/>
      </w:pPr>
      <w:r w:rsidRPr="008711EA">
        <w:object w:dxaOrig="3645" w:dyaOrig="1665" w14:anchorId="1A260603">
          <v:shape id="_x0000_i1069" type="#_x0000_t75" style="width:183pt;height:82.5pt" o:ole="" fillcolor="window">
            <v:imagedata r:id="rId100" o:title=""/>
          </v:shape>
          <o:OLEObject Type="Embed" ProgID="Word.Picture.8" ShapeID="_x0000_i1069" DrawAspect="Content" ObjectID="_1766593648" r:id="rId101"/>
        </w:object>
      </w:r>
    </w:p>
    <w:p w14:paraId="690F74DF" w14:textId="77777777" w:rsidR="000E2576" w:rsidRPr="008711EA" w:rsidRDefault="000E2576" w:rsidP="000E2576">
      <w:pPr>
        <w:pStyle w:val="TF"/>
      </w:pPr>
      <w:bookmarkStart w:id="2913" w:name="_CRFigure8_7_2_21"/>
      <w:r w:rsidRPr="008711EA">
        <w:t xml:space="preserve">Figure </w:t>
      </w:r>
      <w:bookmarkEnd w:id="2913"/>
      <w:r w:rsidRPr="008711EA">
        <w:t>8.7.2.2-1: Error Indication procedure, MME originated. Successful operation.</w:t>
      </w:r>
    </w:p>
    <w:bookmarkStart w:id="2914" w:name="_MON_1703868108"/>
    <w:bookmarkEnd w:id="2914"/>
    <w:p w14:paraId="110386D3" w14:textId="77777777" w:rsidR="0023240C" w:rsidRPr="008711EA" w:rsidRDefault="0023240C" w:rsidP="0023240C">
      <w:pPr>
        <w:pStyle w:val="TH"/>
      </w:pPr>
      <w:r w:rsidRPr="008711EA">
        <w:object w:dxaOrig="3645" w:dyaOrig="1665" w14:anchorId="3FC15C49">
          <v:shape id="_x0000_i1070" type="#_x0000_t75" style="width:183pt;height:85.5pt" o:ole="" fillcolor="window">
            <v:imagedata r:id="rId102" o:title=""/>
          </v:shape>
          <o:OLEObject Type="Embed" ProgID="Word.Picture.8" ShapeID="_x0000_i1070" DrawAspect="Content" ObjectID="_1766593649" r:id="rId103"/>
        </w:object>
      </w:r>
    </w:p>
    <w:p w14:paraId="4F581123" w14:textId="77777777" w:rsidR="000E2576" w:rsidRPr="008711EA" w:rsidRDefault="000E2576" w:rsidP="000E2576">
      <w:pPr>
        <w:pStyle w:val="TF"/>
      </w:pPr>
      <w:bookmarkStart w:id="2915" w:name="_CRFigure8_7_2_22"/>
      <w:r w:rsidRPr="008711EA">
        <w:t xml:space="preserve">Figure </w:t>
      </w:r>
      <w:bookmarkEnd w:id="2915"/>
      <w:r w:rsidRPr="008711EA">
        <w:t>8.7.2.2-2: Error Indication procedure, eNB originated. Successful operation.</w:t>
      </w:r>
    </w:p>
    <w:p w14:paraId="0096464F" w14:textId="77777777" w:rsidR="000E2576" w:rsidRPr="008711EA" w:rsidRDefault="000E2576" w:rsidP="000E2576">
      <w:r w:rsidRPr="008711EA">
        <w:t>When the conditions defined in clause 10 are fulfilled, the Error Indication procedure is initiated by an ERROR INDICATION message sent from the receiving node.</w:t>
      </w:r>
    </w:p>
    <w:p w14:paraId="2013E8F7" w14:textId="77777777" w:rsidR="000E2576" w:rsidRPr="008711EA" w:rsidRDefault="000E2576" w:rsidP="000E2576">
      <w:pPr>
        <w:rPr>
          <w:lang w:eastAsia="zh-CN"/>
        </w:rPr>
      </w:pPr>
      <w:r w:rsidRPr="008711EA">
        <w:t xml:space="preserve">The ERROR INDICATION message shall contain at least either the </w:t>
      </w:r>
      <w:r w:rsidRPr="008711EA">
        <w:rPr>
          <w:i/>
        </w:rPr>
        <w:t>Cause</w:t>
      </w:r>
      <w:r w:rsidRPr="008711EA">
        <w:t xml:space="preserve"> IE or the </w:t>
      </w:r>
      <w:r w:rsidRPr="008711EA">
        <w:rPr>
          <w:i/>
        </w:rPr>
        <w:t>Criticality Diagnostics</w:t>
      </w:r>
      <w:r w:rsidRPr="008711EA">
        <w:t xml:space="preserve"> IE. In case the Error Indication procedure is triggered by utilising UE associated signalling the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t xml:space="preserve"> shall be included in the ERROR INDICATION message.</w:t>
      </w:r>
      <w:r w:rsidRPr="008711EA">
        <w:rPr>
          <w:lang w:eastAsia="zh-CN"/>
        </w:rPr>
        <w:t xml:space="preserve"> If one or both of </w:t>
      </w:r>
      <w:r w:rsidRPr="008711EA">
        <w:rPr>
          <w:rFonts w:eastAsia="Batang"/>
          <w:i/>
        </w:rPr>
        <w:t>MME UE S1AP ID</w:t>
      </w:r>
      <w:r w:rsidRPr="008711EA">
        <w:t xml:space="preserve"> IE and the </w:t>
      </w:r>
      <w:r w:rsidRPr="008711EA">
        <w:rPr>
          <w:i/>
        </w:rPr>
        <w:t>eNB</w:t>
      </w:r>
      <w:r w:rsidRPr="008711EA">
        <w:rPr>
          <w:rFonts w:eastAsia="Batang"/>
          <w:i/>
        </w:rPr>
        <w:t xml:space="preserve"> UE S1AP ID </w:t>
      </w:r>
      <w:r w:rsidRPr="008711EA">
        <w:rPr>
          <w:rFonts w:eastAsia="Batang"/>
        </w:rPr>
        <w:t>IE</w:t>
      </w:r>
      <w:r w:rsidRPr="008711EA">
        <w:rPr>
          <w:lang w:eastAsia="zh-CN"/>
        </w:rPr>
        <w:t xml:space="preserve"> are not correct, the cause shall be set to appropriate value, e.g., “Unknown or already allocated</w:t>
      </w:r>
      <w:r w:rsidRPr="008711EA">
        <w:rPr>
          <w:rFonts w:eastAsia="Batang"/>
        </w:rPr>
        <w:t xml:space="preserve"> MME UE S1AP ID</w:t>
      </w:r>
      <w:r w:rsidRPr="008711EA">
        <w:rPr>
          <w:lang w:eastAsia="zh-CN"/>
        </w:rPr>
        <w:t>”, “Unknown</w:t>
      </w:r>
      <w:r w:rsidRPr="008711EA">
        <w:t xml:space="preserve"> </w:t>
      </w:r>
      <w:r w:rsidRPr="008711EA">
        <w:rPr>
          <w:lang w:eastAsia="zh-CN"/>
        </w:rPr>
        <w:t xml:space="preserve">or already allocated </w:t>
      </w:r>
      <w:r w:rsidRPr="008711EA">
        <w:t>eNB</w:t>
      </w:r>
      <w:r w:rsidRPr="008711EA">
        <w:rPr>
          <w:rFonts w:eastAsia="Batang"/>
        </w:rPr>
        <w:t xml:space="preserve"> UE S1AP ID</w:t>
      </w:r>
      <w:r w:rsidRPr="008711EA">
        <w:rPr>
          <w:lang w:eastAsia="zh-CN"/>
        </w:rPr>
        <w:t>” or “Unknown or inconsistent pair of UE S1AP ID”.</w:t>
      </w:r>
    </w:p>
    <w:p w14:paraId="36DD2246" w14:textId="77777777" w:rsidR="000E2576" w:rsidRPr="008711EA" w:rsidRDefault="000E2576" w:rsidP="000E2576">
      <w:pPr>
        <w:pStyle w:val="Heading4"/>
      </w:pPr>
      <w:bookmarkStart w:id="2916" w:name="_CR8_7_2_3"/>
      <w:bookmarkStart w:id="2917" w:name="_Toc20953482"/>
      <w:bookmarkStart w:id="2918" w:name="_Toc29390659"/>
      <w:bookmarkStart w:id="2919" w:name="_Toc36551396"/>
      <w:bookmarkStart w:id="2920" w:name="_Toc45831607"/>
      <w:bookmarkStart w:id="2921" w:name="_Toc51762560"/>
      <w:bookmarkStart w:id="2922" w:name="_Toc64381612"/>
      <w:bookmarkStart w:id="2923" w:name="_Toc73964130"/>
      <w:bookmarkStart w:id="2924" w:name="_Toc88646738"/>
      <w:bookmarkStart w:id="2925" w:name="_Toc97882687"/>
      <w:bookmarkStart w:id="2926" w:name="_Toc98531262"/>
      <w:bookmarkStart w:id="2927" w:name="_Toc105517334"/>
      <w:bookmarkStart w:id="2928" w:name="_Toc106108225"/>
      <w:bookmarkStart w:id="2929" w:name="_Toc113656810"/>
      <w:bookmarkStart w:id="2930" w:name="_Toc114052029"/>
      <w:bookmarkStart w:id="2931" w:name="_Toc155891293"/>
      <w:bookmarkEnd w:id="2916"/>
      <w:r w:rsidRPr="008711EA">
        <w:t>8.7.2.3</w:t>
      </w:r>
      <w:r w:rsidRPr="008711EA">
        <w:tab/>
        <w:t>Abnormal Conditions</w:t>
      </w:r>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r w:rsidRPr="008711EA">
        <w:t xml:space="preserve"> </w:t>
      </w:r>
    </w:p>
    <w:p w14:paraId="5C78B4E7" w14:textId="77777777" w:rsidR="000E2576" w:rsidRPr="008711EA" w:rsidRDefault="000E2576" w:rsidP="000E2576">
      <w:r w:rsidRPr="008711EA">
        <w:t>Not applicable.</w:t>
      </w:r>
    </w:p>
    <w:p w14:paraId="1DC0DF6E" w14:textId="77777777" w:rsidR="000E2576" w:rsidRPr="008711EA" w:rsidRDefault="000E2576" w:rsidP="000E2576">
      <w:pPr>
        <w:pStyle w:val="Heading3"/>
      </w:pPr>
      <w:bookmarkStart w:id="2932" w:name="_CR8_7_3"/>
      <w:bookmarkStart w:id="2933" w:name="_Toc20953483"/>
      <w:bookmarkStart w:id="2934" w:name="_Toc29390660"/>
      <w:bookmarkStart w:id="2935" w:name="_Toc36551397"/>
      <w:bookmarkStart w:id="2936" w:name="_Toc45831608"/>
      <w:bookmarkStart w:id="2937" w:name="_Toc51762561"/>
      <w:bookmarkStart w:id="2938" w:name="_Toc64381613"/>
      <w:bookmarkStart w:id="2939" w:name="_Toc73964131"/>
      <w:bookmarkStart w:id="2940" w:name="_Toc88646739"/>
      <w:bookmarkStart w:id="2941" w:name="_Toc97882688"/>
      <w:bookmarkStart w:id="2942" w:name="_Toc98531263"/>
      <w:bookmarkStart w:id="2943" w:name="_Toc105517335"/>
      <w:bookmarkStart w:id="2944" w:name="_Toc106108226"/>
      <w:bookmarkStart w:id="2945" w:name="_Toc113656811"/>
      <w:bookmarkStart w:id="2946" w:name="_Toc114052030"/>
      <w:bookmarkStart w:id="2947" w:name="_Toc155891294"/>
      <w:bookmarkEnd w:id="2932"/>
      <w:r w:rsidRPr="008711EA">
        <w:t>8.7.3</w:t>
      </w:r>
      <w:r w:rsidRPr="008711EA">
        <w:tab/>
        <w:t>S1 Setup</w:t>
      </w:r>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r w:rsidRPr="008711EA">
        <w:t xml:space="preserve"> </w:t>
      </w:r>
    </w:p>
    <w:p w14:paraId="0B484CD1" w14:textId="77777777" w:rsidR="000E2576" w:rsidRPr="008711EA" w:rsidRDefault="000E2576" w:rsidP="000E2576">
      <w:pPr>
        <w:pStyle w:val="Heading4"/>
      </w:pPr>
      <w:bookmarkStart w:id="2948" w:name="_CR8_7_3_1"/>
      <w:bookmarkStart w:id="2949" w:name="_Toc20953484"/>
      <w:bookmarkStart w:id="2950" w:name="_Toc29390661"/>
      <w:bookmarkStart w:id="2951" w:name="_Toc36551398"/>
      <w:bookmarkStart w:id="2952" w:name="_Toc45831609"/>
      <w:bookmarkStart w:id="2953" w:name="_Toc51762562"/>
      <w:bookmarkStart w:id="2954" w:name="_Toc64381614"/>
      <w:bookmarkStart w:id="2955" w:name="_Toc73964132"/>
      <w:bookmarkStart w:id="2956" w:name="_Toc88646740"/>
      <w:bookmarkStart w:id="2957" w:name="_Toc97882689"/>
      <w:bookmarkStart w:id="2958" w:name="_Toc98531264"/>
      <w:bookmarkStart w:id="2959" w:name="_Toc105517336"/>
      <w:bookmarkStart w:id="2960" w:name="_Toc106108227"/>
      <w:bookmarkStart w:id="2961" w:name="_Toc113656812"/>
      <w:bookmarkStart w:id="2962" w:name="_Toc114052031"/>
      <w:bookmarkStart w:id="2963" w:name="_Toc155891295"/>
      <w:bookmarkEnd w:id="2948"/>
      <w:r w:rsidRPr="008711EA">
        <w:t>8.7.3.1</w:t>
      </w:r>
      <w:r w:rsidRPr="008711EA">
        <w:tab/>
        <w:t>General</w:t>
      </w:r>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p>
    <w:p w14:paraId="6FB796D6" w14:textId="77777777" w:rsidR="000E2576" w:rsidRPr="008711EA" w:rsidRDefault="000E2576" w:rsidP="000E2576">
      <w:r w:rsidRPr="008711EA">
        <w:t>The purpose of the S1 Setup procedure is to exchange application level data needed for the eNB and the MME to correctly interoperate on the S1 interface. This procedure shall be the first S1AP procedure triggered after the TNL association has become operational. The procedure uses non-UE associated signalling.</w:t>
      </w:r>
    </w:p>
    <w:p w14:paraId="71227052" w14:textId="77777777" w:rsidR="000E2576" w:rsidRPr="008711EA" w:rsidRDefault="000E2576" w:rsidP="000E2576">
      <w:r w:rsidRPr="008711EA">
        <w:t>This procedure erases any existing application level configuration data in the two nodes and replaces it by the one received and clears MME overload state information at the eNB. If the eNB and MME do not agree on retaining the UE Contexts this procedure also re-initialises the E-UTRAN S1AP UE-related contexts (if any) and erases all related signalling connections in the two nodes like a Reset procedure would do. If the eNB initiating the S1 Setup procedure supports a CSG cell, the procedure shall report the CSG ID(s) of the supported CSGs.</w:t>
      </w:r>
    </w:p>
    <w:p w14:paraId="513BFF3C" w14:textId="77777777" w:rsidR="000E2576" w:rsidRPr="008711EA" w:rsidRDefault="000E2576" w:rsidP="000E2576">
      <w:pPr>
        <w:pStyle w:val="Heading4"/>
      </w:pPr>
      <w:bookmarkStart w:id="2964" w:name="_CR8_7_3_2"/>
      <w:bookmarkStart w:id="2965" w:name="_Toc20953485"/>
      <w:bookmarkStart w:id="2966" w:name="_Toc29390662"/>
      <w:bookmarkStart w:id="2967" w:name="_Toc36551399"/>
      <w:bookmarkStart w:id="2968" w:name="_Toc45831610"/>
      <w:bookmarkStart w:id="2969" w:name="_Toc51762563"/>
      <w:bookmarkStart w:id="2970" w:name="_Toc64381615"/>
      <w:bookmarkStart w:id="2971" w:name="_Toc73964133"/>
      <w:bookmarkStart w:id="2972" w:name="_Toc88646741"/>
      <w:bookmarkStart w:id="2973" w:name="_Toc97882690"/>
      <w:bookmarkStart w:id="2974" w:name="_Toc98531265"/>
      <w:bookmarkStart w:id="2975" w:name="_Toc105517337"/>
      <w:bookmarkStart w:id="2976" w:name="_Toc106108228"/>
      <w:bookmarkStart w:id="2977" w:name="_Toc113656813"/>
      <w:bookmarkStart w:id="2978" w:name="_Toc114052032"/>
      <w:bookmarkStart w:id="2979" w:name="_Toc155891296"/>
      <w:bookmarkEnd w:id="2964"/>
      <w:r w:rsidRPr="008711EA">
        <w:t>8.7.3.2</w:t>
      </w:r>
      <w:r w:rsidRPr="008711EA">
        <w:tab/>
        <w:t>Successful Operation</w:t>
      </w:r>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p>
    <w:bookmarkStart w:id="2980" w:name="_MON_1295845634"/>
    <w:bookmarkEnd w:id="2980"/>
    <w:p w14:paraId="05BB8DF9" w14:textId="77777777" w:rsidR="000E2576" w:rsidRPr="008711EA" w:rsidRDefault="000E2576" w:rsidP="000E2576">
      <w:pPr>
        <w:pStyle w:val="TH"/>
        <w:rPr>
          <w:rFonts w:eastAsia="SimSun"/>
        </w:rPr>
      </w:pPr>
      <w:r w:rsidRPr="008711EA">
        <w:rPr>
          <w:rFonts w:eastAsia="SimSun"/>
        </w:rPr>
        <w:object w:dxaOrig="5580" w:dyaOrig="2354" w14:anchorId="77FE2306">
          <v:shape id="_x0000_i1071" type="#_x0000_t75" style="width:267pt;height:112.5pt" o:ole="">
            <v:imagedata r:id="rId104" o:title=""/>
          </v:shape>
          <o:OLEObject Type="Embed" ProgID="Word.Picture.8" ShapeID="_x0000_i1071" DrawAspect="Content" ObjectID="_1766593650" r:id="rId105"/>
        </w:object>
      </w:r>
    </w:p>
    <w:p w14:paraId="07422F86" w14:textId="77777777" w:rsidR="000E2576" w:rsidRPr="008711EA" w:rsidRDefault="000E2576" w:rsidP="000E2576">
      <w:pPr>
        <w:pStyle w:val="TF"/>
      </w:pPr>
      <w:bookmarkStart w:id="2981" w:name="_CRFigure8_7_3_21"/>
      <w:r w:rsidRPr="008711EA">
        <w:t xml:space="preserve">Figure </w:t>
      </w:r>
      <w:bookmarkEnd w:id="2981"/>
      <w:r w:rsidRPr="008711EA">
        <w:t>8.7.3.2-1: S1 Setup procedure: Successful Operation.</w:t>
      </w:r>
    </w:p>
    <w:p w14:paraId="1125E5A6" w14:textId="77777777" w:rsidR="000E2576" w:rsidRPr="008711EA" w:rsidRDefault="000E2576" w:rsidP="000E2576">
      <w:pPr>
        <w:rPr>
          <w:rFonts w:eastAsia="SimSun"/>
        </w:rPr>
      </w:pPr>
      <w:r w:rsidRPr="008711EA">
        <w:rPr>
          <w:rFonts w:eastAsia="SimSun"/>
        </w:rPr>
        <w:t>The eNB initiates the procedure by sending a S1 SETUP REQUEST message</w:t>
      </w:r>
      <w:r w:rsidRPr="008711EA">
        <w:t xml:space="preserve"> including the appropriate data to the MME. The MME responds </w:t>
      </w:r>
      <w:r w:rsidRPr="008711EA">
        <w:rPr>
          <w:rFonts w:eastAsia="SimSun"/>
        </w:rPr>
        <w:t xml:space="preserve">with a S1 SETUP RESPONSE message </w:t>
      </w:r>
      <w:r w:rsidRPr="008711EA">
        <w:t>including the appropriate data</w:t>
      </w:r>
      <w:r w:rsidRPr="008711EA">
        <w:rPr>
          <w:rFonts w:eastAsia="SimSun"/>
        </w:rPr>
        <w:t>.</w:t>
      </w:r>
    </w:p>
    <w:p w14:paraId="75E7CD18" w14:textId="77777777" w:rsidR="000E2576" w:rsidRPr="008711EA" w:rsidRDefault="000E2576" w:rsidP="000E2576">
      <w:pPr>
        <w:rPr>
          <w:rFonts w:eastAsia="SimSun"/>
        </w:rPr>
      </w:pPr>
      <w:r w:rsidRPr="008711EA">
        <w:rPr>
          <w:rFonts w:eastAsia="SimSun"/>
        </w:rPr>
        <w:t>The exchanged data shall be stored in respective node and used for the duration of the TNL association. When this procedure is finished, the S1 interface is operational and other S1 messages can be exchanged.</w:t>
      </w:r>
    </w:p>
    <w:p w14:paraId="58B40FF9" w14:textId="77777777" w:rsidR="000E2576" w:rsidRPr="008711EA" w:rsidRDefault="000E2576" w:rsidP="000E2576">
      <w:pPr>
        <w:rPr>
          <w:rFonts w:eastAsia="SimSun"/>
        </w:rPr>
      </w:pPr>
      <w:r w:rsidRPr="008711EA">
        <w:rPr>
          <w:rFonts w:eastAsia="SimSun"/>
        </w:rPr>
        <w:t>If the eNB initiating the S1 SETUP procedure supports one (or more) CSG cell(s), the S1 SETUP REQUEST message shall contain the CSG ID(s) of the supported CSG(s).</w:t>
      </w:r>
    </w:p>
    <w:p w14:paraId="0ED59FD9" w14:textId="77777777" w:rsidR="000E2576" w:rsidRPr="008711EA" w:rsidRDefault="000E2576" w:rsidP="000E2576">
      <w:pPr>
        <w:rPr>
          <w:rFonts w:eastAsia="SimSun"/>
        </w:rPr>
      </w:pPr>
      <w:r w:rsidRPr="008711EA">
        <w:rPr>
          <w:rFonts w:eastAsia="SimSun"/>
        </w:rPr>
        <w:t xml:space="preserve">If the S1 SETUP REQUEST message contains the </w:t>
      </w:r>
      <w:r w:rsidRPr="008711EA">
        <w:rPr>
          <w:rFonts w:eastAsia="SimSun"/>
          <w:i/>
          <w:iCs/>
        </w:rPr>
        <w:t>eNB Name</w:t>
      </w:r>
      <w:r w:rsidRPr="008711EA">
        <w:rPr>
          <w:rFonts w:eastAsia="SimSun"/>
        </w:rPr>
        <w:t xml:space="preserve"> IE the MME may use this IE as a human readable name of the eNB.</w:t>
      </w:r>
    </w:p>
    <w:p w14:paraId="3461F9E3" w14:textId="77777777" w:rsidR="000E2576" w:rsidRPr="008711EA" w:rsidRDefault="000E2576" w:rsidP="000E2576">
      <w:pPr>
        <w:rPr>
          <w:rFonts w:eastAsia="SimSun"/>
        </w:rPr>
      </w:pPr>
      <w:r w:rsidRPr="008711EA">
        <w:rPr>
          <w:rFonts w:eastAsia="SimSun"/>
        </w:rPr>
        <w:t xml:space="preserve">If the S1 SETUP RESPONSE message contains the </w:t>
      </w:r>
      <w:r w:rsidRPr="008711EA">
        <w:rPr>
          <w:rFonts w:eastAsia="SimSun"/>
          <w:i/>
          <w:iCs/>
        </w:rPr>
        <w:t>MME Name</w:t>
      </w:r>
      <w:r w:rsidRPr="008711EA">
        <w:rPr>
          <w:rFonts w:eastAsia="SimSun"/>
        </w:rPr>
        <w:t xml:space="preserve"> IE the eNB may use this IE as a human readable name of the MME.</w:t>
      </w:r>
    </w:p>
    <w:p w14:paraId="2DBC39D4" w14:textId="77777777" w:rsidR="000E2576" w:rsidRPr="008711EA" w:rsidRDefault="000E2576" w:rsidP="000E2576">
      <w:pPr>
        <w:rPr>
          <w:rFonts w:eastAsia="SimSun"/>
        </w:rPr>
      </w:pPr>
      <w:r w:rsidRPr="008711EA">
        <w:rPr>
          <w:rFonts w:eastAsia="SimSun"/>
        </w:rPr>
        <w:t xml:space="preserve">If the </w:t>
      </w:r>
      <w:r w:rsidRPr="008711EA">
        <w:rPr>
          <w:rFonts w:eastAsia="SimSun"/>
          <w:i/>
        </w:rPr>
        <w:t>MME Relay Support Indicator</w:t>
      </w:r>
      <w:r w:rsidRPr="008711EA">
        <w:rPr>
          <w:rFonts w:eastAsia="SimSun"/>
        </w:rPr>
        <w:t xml:space="preserve"> IE is included in the S1 SETUP RESPONSE message, the eNB shall consider this information when selecting an appropriate MME for the Relay Node.</w:t>
      </w:r>
    </w:p>
    <w:p w14:paraId="290354FB" w14:textId="77777777" w:rsidR="000E2576" w:rsidRPr="008711EA" w:rsidRDefault="000E2576" w:rsidP="000E2576">
      <w:pPr>
        <w:rPr>
          <w:rFonts w:eastAsia="SimSun"/>
        </w:rPr>
      </w:pPr>
      <w:r w:rsidRPr="008711EA">
        <w:rPr>
          <w:rFonts w:eastAsia="SimSun"/>
        </w:rPr>
        <w:t xml:space="preserve">If the </w:t>
      </w:r>
      <w:r w:rsidRPr="008711EA">
        <w:rPr>
          <w:rFonts w:eastAsia="SimSun"/>
          <w:i/>
        </w:rPr>
        <w:t>UE Retention Information</w:t>
      </w:r>
      <w:r w:rsidRPr="008711EA">
        <w:rPr>
          <w:rFonts w:eastAsia="SimSun"/>
        </w:rPr>
        <w:t xml:space="preserve"> IE set to “ues-retained“ was included in the S1 SETUP REQUEST message, then the MME may accept the proposal to retain the existing UE related contexts and signalling connections by including the </w:t>
      </w:r>
      <w:r w:rsidRPr="008711EA">
        <w:rPr>
          <w:rFonts w:eastAsia="SimSun"/>
          <w:i/>
        </w:rPr>
        <w:t>UE Retention Information</w:t>
      </w:r>
      <w:r w:rsidRPr="008711EA">
        <w:rPr>
          <w:rFonts w:eastAsia="SimSun"/>
        </w:rPr>
        <w:t xml:space="preserve"> IE set to “ues-retained“ in the S1 SETUP RESPONSE message.</w:t>
      </w:r>
    </w:p>
    <w:p w14:paraId="7FDFE849" w14:textId="77777777" w:rsidR="000E2576" w:rsidRPr="008711EA" w:rsidRDefault="000E2576" w:rsidP="000E2576">
      <w:pPr>
        <w:rPr>
          <w:rFonts w:eastAsia="SimSun"/>
        </w:rPr>
      </w:pPr>
      <w:r w:rsidRPr="008711EA">
        <w:rPr>
          <w:rFonts w:eastAsia="SimSun"/>
        </w:rPr>
        <w:t xml:space="preserve">If the </w:t>
      </w:r>
      <w:r w:rsidRPr="008711EA">
        <w:rPr>
          <w:rFonts w:eastAsia="SimSun"/>
          <w:i/>
        </w:rPr>
        <w:t>NB-IoT Default Paging DRX</w:t>
      </w:r>
      <w:r w:rsidRPr="008711EA">
        <w:rPr>
          <w:rFonts w:eastAsia="SimSun"/>
        </w:rPr>
        <w:t xml:space="preserve"> IE is included in the S1 SETUP REQUEST message, the MME will take it into account as specified in TS</w:t>
      </w:r>
      <w:r w:rsidR="0038510F">
        <w:rPr>
          <w:rFonts w:eastAsia="SimSun"/>
        </w:rPr>
        <w:t xml:space="preserve"> </w:t>
      </w:r>
      <w:r w:rsidRPr="008711EA">
        <w:rPr>
          <w:rFonts w:eastAsia="SimSun"/>
        </w:rPr>
        <w:t>36.300 [14].</w:t>
      </w:r>
    </w:p>
    <w:p w14:paraId="4BDF472F" w14:textId="77777777" w:rsidR="009345C1" w:rsidRPr="008711EA" w:rsidRDefault="009345C1" w:rsidP="000E2576">
      <w:pPr>
        <w:rPr>
          <w:rFonts w:eastAsia="SimSun"/>
        </w:rPr>
      </w:pPr>
      <w:r w:rsidRPr="008711EA">
        <w:rPr>
          <w:rFonts w:eastAsia="SimSun"/>
        </w:rPr>
        <w:t xml:space="preserve">If the </w:t>
      </w:r>
      <w:r w:rsidRPr="008711EA">
        <w:rPr>
          <w:i/>
          <w:lang w:eastAsia="ja-JP"/>
        </w:rPr>
        <w:t>Connected en-gNB List</w:t>
      </w:r>
      <w:r w:rsidRPr="008711EA">
        <w:rPr>
          <w:lang w:eastAsia="ja-JP"/>
        </w:rPr>
        <w:t xml:space="preserve"> IE is included in the </w:t>
      </w:r>
      <w:r w:rsidRPr="008711EA">
        <w:rPr>
          <w:rFonts w:eastAsia="SimSun"/>
        </w:rPr>
        <w:t>S1 SETUP REQUEST message, the MME shall take it into account as specified in TS 36.300 [14].</w:t>
      </w:r>
    </w:p>
    <w:p w14:paraId="4FBAA9EB" w14:textId="77777777" w:rsidR="000E2576" w:rsidRPr="008711EA" w:rsidRDefault="000E2576" w:rsidP="000E2576">
      <w:r w:rsidRPr="008711EA">
        <w:rPr>
          <w:rFonts w:eastAsia="SimSun"/>
        </w:rPr>
        <w:t xml:space="preserve">If the S1 SETUP RESPONSE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47158007" w14:textId="77777777" w:rsidR="00672BE7" w:rsidRDefault="00672BE7" w:rsidP="000E2576">
      <w:r w:rsidRPr="008711EA">
        <w:rPr>
          <w:rFonts w:eastAsia="SimSun"/>
        </w:rPr>
        <w:t xml:space="preserve">If the S1 SETUP RESPONSE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w:t>
      </w:r>
      <w:r w:rsidR="00E96805">
        <w:t xml:space="preserve"> </w:t>
      </w:r>
      <w:r w:rsidRPr="008711EA">
        <w:t>[11].</w:t>
      </w:r>
    </w:p>
    <w:p w14:paraId="0695813C" w14:textId="77777777" w:rsidR="005D376F" w:rsidRPr="00C27326" w:rsidRDefault="005D376F" w:rsidP="005D376F">
      <w:pPr>
        <w:rPr>
          <w:rFonts w:eastAsia="SimSun"/>
        </w:rPr>
      </w:pPr>
      <w:bookmarkStart w:id="2982" w:name="_Toc20953486"/>
      <w:bookmarkStart w:id="2983" w:name="_Toc29390663"/>
      <w:bookmarkStart w:id="2984" w:name="_Toc36551400"/>
      <w:bookmarkStart w:id="2985" w:name="_Toc45831611"/>
      <w:bookmarkStart w:id="2986" w:name="_Toc51762564"/>
      <w:bookmarkStart w:id="2987" w:name="_Toc64381616"/>
      <w:bookmarkStart w:id="2988" w:name="_Toc73964134"/>
      <w:bookmarkStart w:id="2989" w:name="_Toc88646742"/>
      <w:bookmarkStart w:id="2990" w:name="_Toc97882691"/>
      <w:bookmarkStart w:id="2991" w:name="_Toc98531266"/>
      <w:bookmarkStart w:id="2992" w:name="_Toc105517338"/>
      <w:bookmarkStart w:id="2993" w:name="_Toc106108229"/>
      <w:bookmarkStart w:id="2994" w:name="_Toc113656814"/>
      <w:bookmarkStart w:id="2995" w:name="_Toc114052033"/>
      <w:r w:rsidRPr="008D5CC8">
        <w:t xml:space="preserve">If the MME supports IAB, the MME shall include the </w:t>
      </w:r>
      <w:r w:rsidRPr="008D5CC8">
        <w:rPr>
          <w:i/>
          <w:iCs/>
        </w:rPr>
        <w:t xml:space="preserve">IAB Supported </w:t>
      </w:r>
      <w:r w:rsidRPr="008D5CC8">
        <w:t>IE in the S1 SETUP RESPONSE message.</w:t>
      </w:r>
      <w:r>
        <w:t xml:space="preserve"> </w:t>
      </w:r>
      <w:r w:rsidRPr="004B76C3">
        <w:rPr>
          <w:rFonts w:eastAsia="SimSun"/>
        </w:rPr>
        <w:t xml:space="preserve">If the </w:t>
      </w:r>
      <w:r>
        <w:rPr>
          <w:rFonts w:eastAsia="SimSun"/>
          <w:i/>
          <w:iCs/>
        </w:rPr>
        <w:t>IAB Supported</w:t>
      </w:r>
      <w:r w:rsidRPr="00C27326">
        <w:rPr>
          <w:rFonts w:eastAsia="SimSun"/>
          <w:i/>
          <w:iCs/>
        </w:rPr>
        <w:t xml:space="preserve"> </w:t>
      </w:r>
      <w:r w:rsidRPr="004B76C3">
        <w:rPr>
          <w:rFonts w:eastAsia="SimSun"/>
        </w:rPr>
        <w:t xml:space="preserve">IE is included in the </w:t>
      </w:r>
      <w:r>
        <w:rPr>
          <w:rFonts w:eastAsia="SimSun"/>
        </w:rPr>
        <w:t>S1</w:t>
      </w:r>
      <w:r w:rsidRPr="004B76C3">
        <w:rPr>
          <w:rFonts w:eastAsia="SimSun"/>
        </w:rPr>
        <w:t xml:space="preserve"> SETUP RESPONSE message, the </w:t>
      </w:r>
      <w:r>
        <w:rPr>
          <w:rFonts w:eastAsia="SimSun"/>
        </w:rPr>
        <w:t>eNB</w:t>
      </w:r>
      <w:r w:rsidRPr="001D2E49">
        <w:rPr>
          <w:rFonts w:eastAsia="SimSun"/>
        </w:rPr>
        <w:t xml:space="preserve"> shall, if supported, </w:t>
      </w:r>
      <w:r>
        <w:rPr>
          <w:rFonts w:eastAsia="SimSun"/>
        </w:rPr>
        <w:t>s</w:t>
      </w:r>
      <w:r>
        <w:rPr>
          <w:rFonts w:eastAsia="SimSun"/>
          <w:lang w:val="en-US" w:eastAsia="zh-CN"/>
        </w:rPr>
        <w:t xml:space="preserve">tore </w:t>
      </w:r>
      <w:r w:rsidRPr="004B76C3">
        <w:rPr>
          <w:rFonts w:eastAsia="SimSun"/>
        </w:rPr>
        <w:t xml:space="preserve">this information </w:t>
      </w:r>
      <w:r>
        <w:rPr>
          <w:rFonts w:eastAsia="SimSun"/>
        </w:rPr>
        <w:t xml:space="preserve">and </w:t>
      </w:r>
      <w:r w:rsidRPr="00397799">
        <w:rPr>
          <w:rFonts w:eastAsia="SimSun"/>
        </w:rPr>
        <w:t xml:space="preserve">use it for further </w:t>
      </w:r>
      <w:r>
        <w:rPr>
          <w:rFonts w:eastAsia="SimSun"/>
        </w:rPr>
        <w:t>MME</w:t>
      </w:r>
      <w:r w:rsidRPr="00397799">
        <w:rPr>
          <w:rFonts w:eastAsia="SimSun"/>
        </w:rPr>
        <w:t xml:space="preserve"> selection </w:t>
      </w:r>
      <w:r w:rsidRPr="004B76C3">
        <w:rPr>
          <w:rFonts w:eastAsia="SimSun"/>
        </w:rPr>
        <w:t xml:space="preserve">for </w:t>
      </w:r>
      <w:r>
        <w:rPr>
          <w:rFonts w:eastAsia="SimSun"/>
        </w:rPr>
        <w:t>the IAB-MT</w:t>
      </w:r>
      <w:r w:rsidRPr="004B76C3">
        <w:rPr>
          <w:rFonts w:eastAsia="SimSun"/>
        </w:rPr>
        <w:t>.</w:t>
      </w:r>
    </w:p>
    <w:p w14:paraId="2C466AF3" w14:textId="77777777" w:rsidR="000E2576" w:rsidRPr="008711EA" w:rsidRDefault="000E2576" w:rsidP="000E2576">
      <w:pPr>
        <w:pStyle w:val="Heading4"/>
      </w:pPr>
      <w:bookmarkStart w:id="2996" w:name="_CR8_7_3_3"/>
      <w:bookmarkStart w:id="2997" w:name="_Toc155891297"/>
      <w:bookmarkEnd w:id="2996"/>
      <w:r w:rsidRPr="008711EA">
        <w:t>8.7.3.3</w:t>
      </w:r>
      <w:r w:rsidRPr="008711EA">
        <w:tab/>
        <w:t>Unsuccessful Operation</w:t>
      </w:r>
      <w:bookmarkEnd w:id="2982"/>
      <w:bookmarkEnd w:id="2983"/>
      <w:bookmarkEnd w:id="2984"/>
      <w:bookmarkEnd w:id="2985"/>
      <w:bookmarkEnd w:id="2986"/>
      <w:bookmarkEnd w:id="2987"/>
      <w:bookmarkEnd w:id="2988"/>
      <w:bookmarkEnd w:id="2989"/>
      <w:bookmarkEnd w:id="2990"/>
      <w:bookmarkEnd w:id="2991"/>
      <w:bookmarkEnd w:id="2992"/>
      <w:bookmarkEnd w:id="2993"/>
      <w:bookmarkEnd w:id="2994"/>
      <w:bookmarkEnd w:id="2995"/>
      <w:bookmarkEnd w:id="2997"/>
    </w:p>
    <w:bookmarkStart w:id="2998" w:name="_MON_1295845651"/>
    <w:bookmarkEnd w:id="2998"/>
    <w:p w14:paraId="2481C538" w14:textId="77777777" w:rsidR="000E2576" w:rsidRPr="008711EA" w:rsidRDefault="000E2576" w:rsidP="000E2576">
      <w:pPr>
        <w:pStyle w:val="TH"/>
        <w:rPr>
          <w:rFonts w:eastAsia="SimSun"/>
        </w:rPr>
      </w:pPr>
      <w:r w:rsidRPr="008711EA">
        <w:rPr>
          <w:rFonts w:eastAsia="SimSun"/>
        </w:rPr>
        <w:object w:dxaOrig="5580" w:dyaOrig="2354" w14:anchorId="6B929A75">
          <v:shape id="_x0000_i1072" type="#_x0000_t75" style="width:267pt;height:112.5pt" o:ole="">
            <v:imagedata r:id="rId106" o:title=""/>
          </v:shape>
          <o:OLEObject Type="Embed" ProgID="Word.Picture.8" ShapeID="_x0000_i1072" DrawAspect="Content" ObjectID="_1766593651" r:id="rId107"/>
        </w:object>
      </w:r>
    </w:p>
    <w:p w14:paraId="2177C020" w14:textId="77777777" w:rsidR="000E2576" w:rsidRPr="008711EA" w:rsidRDefault="000E2576" w:rsidP="000E2576">
      <w:pPr>
        <w:pStyle w:val="TF"/>
      </w:pPr>
      <w:bookmarkStart w:id="2999" w:name="_CRFigure8_7_3_31"/>
      <w:r w:rsidRPr="008711EA">
        <w:t xml:space="preserve">Figure </w:t>
      </w:r>
      <w:bookmarkEnd w:id="2999"/>
      <w:r w:rsidRPr="008711EA">
        <w:t>8.7.3.3-1: S1 Setup procedure: Unsuccessful Operation.</w:t>
      </w:r>
    </w:p>
    <w:p w14:paraId="0A1249BF" w14:textId="77777777" w:rsidR="000E2576" w:rsidRPr="008711EA" w:rsidRDefault="000E2576" w:rsidP="000E2576">
      <w:r w:rsidRPr="008711EA">
        <w:t>If the MME cannot accept the setup, it should respond with a S1 SETUP FAILURE and appropriate cause value.</w:t>
      </w:r>
    </w:p>
    <w:p w14:paraId="7AA3C7C0" w14:textId="77777777" w:rsidR="000E2576" w:rsidRPr="008711EA" w:rsidRDefault="000E2576" w:rsidP="000E2576">
      <w:r w:rsidRPr="008711EA">
        <w:t xml:space="preserve">If the S1 SETUP FAILURE message includes the </w:t>
      </w:r>
      <w:r w:rsidRPr="008711EA">
        <w:rPr>
          <w:i/>
          <w:iCs/>
        </w:rPr>
        <w:t>Time To Wait</w:t>
      </w:r>
      <w:r w:rsidRPr="008711EA">
        <w:t xml:space="preserve"> IE, the eNB shall wait at least for the indicated time before reinitiating the S1 setup towards the same MME.</w:t>
      </w:r>
    </w:p>
    <w:p w14:paraId="783306C2" w14:textId="77777777" w:rsidR="000E2576" w:rsidRPr="008711EA" w:rsidRDefault="000E2576" w:rsidP="000E2576">
      <w:pPr>
        <w:pStyle w:val="Heading4"/>
      </w:pPr>
      <w:bookmarkStart w:id="3000" w:name="_CR8_7_3_4"/>
      <w:bookmarkStart w:id="3001" w:name="_Toc20953487"/>
      <w:bookmarkStart w:id="3002" w:name="_Toc29390664"/>
      <w:bookmarkStart w:id="3003" w:name="_Toc36551401"/>
      <w:bookmarkStart w:id="3004" w:name="_Toc45831612"/>
      <w:bookmarkStart w:id="3005" w:name="_Toc51762565"/>
      <w:bookmarkStart w:id="3006" w:name="_Toc64381617"/>
      <w:bookmarkStart w:id="3007" w:name="_Toc73964135"/>
      <w:bookmarkStart w:id="3008" w:name="_Toc88646743"/>
      <w:bookmarkStart w:id="3009" w:name="_Toc97882692"/>
      <w:bookmarkStart w:id="3010" w:name="_Toc98531267"/>
      <w:bookmarkStart w:id="3011" w:name="_Toc105517339"/>
      <w:bookmarkStart w:id="3012" w:name="_Toc106108230"/>
      <w:bookmarkStart w:id="3013" w:name="_Toc113656815"/>
      <w:bookmarkStart w:id="3014" w:name="_Toc114052034"/>
      <w:bookmarkStart w:id="3015" w:name="_Toc155891298"/>
      <w:bookmarkEnd w:id="3000"/>
      <w:r w:rsidRPr="008711EA">
        <w:t>8.7.3.4</w:t>
      </w:r>
      <w:r w:rsidRPr="008711EA">
        <w:tab/>
        <w:t>Abnormal Conditions</w:t>
      </w:r>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p>
    <w:p w14:paraId="589743F9" w14:textId="77777777" w:rsidR="000E2576" w:rsidRPr="008711EA" w:rsidRDefault="000E2576" w:rsidP="000E2576">
      <w:r w:rsidRPr="008711EA">
        <w:t xml:space="preserve">If </w:t>
      </w:r>
      <w:r w:rsidRPr="008711EA">
        <w:rPr>
          <w:rFonts w:eastAsia="SimSun"/>
        </w:rPr>
        <w:t>the eNB initiates the procedure by sending a S1 SETUP REQUEST message</w:t>
      </w:r>
      <w:r w:rsidRPr="008711EA">
        <w:t xml:space="preserve"> including the </w:t>
      </w:r>
      <w:r w:rsidRPr="008711EA">
        <w:rPr>
          <w:i/>
        </w:rPr>
        <w:t>PLMN Identity</w:t>
      </w:r>
      <w:r w:rsidRPr="008711EA">
        <w:t xml:space="preserve"> IEs and none of the PLMNs provided by the eNB is identified by the MME, then the MME shall reject the eNB S1 Setup Request procedure with the appropriate cause value, e.g., “</w:t>
      </w:r>
      <w:r w:rsidRPr="008711EA">
        <w:rPr>
          <w:szCs w:val="18"/>
        </w:rPr>
        <w:t>Unknown PLMN</w:t>
      </w:r>
      <w:r w:rsidRPr="008711EA">
        <w:t>”.</w:t>
      </w:r>
    </w:p>
    <w:p w14:paraId="3E179F45" w14:textId="77777777" w:rsidR="009745A0" w:rsidRDefault="009745A0" w:rsidP="009745A0">
      <w:pPr>
        <w:rPr>
          <w:noProof/>
          <w:lang w:val="en-US" w:eastAsia="zh-CN"/>
        </w:rPr>
      </w:pPr>
      <w:bookmarkStart w:id="3016" w:name="_Toc20953488"/>
      <w:bookmarkStart w:id="3017" w:name="_Toc29390665"/>
      <w:bookmarkStart w:id="3018" w:name="_Toc36551402"/>
      <w:bookmarkStart w:id="3019" w:name="_Toc45831613"/>
      <w:bookmarkStart w:id="3020" w:name="_Toc51762566"/>
      <w:r>
        <w:t>If none of the RATs indicated by the eNB in the S1 SETUP REQUEST message is supported by the MME, then the MME shall fail the S1 Setup procedure with an appropriate cause value.</w:t>
      </w:r>
    </w:p>
    <w:p w14:paraId="2B45DE8D" w14:textId="77777777" w:rsidR="000E2576" w:rsidRPr="008711EA" w:rsidRDefault="000E2576" w:rsidP="000E2576">
      <w:pPr>
        <w:pStyle w:val="Heading3"/>
      </w:pPr>
      <w:bookmarkStart w:id="3021" w:name="_CR8_7_4"/>
      <w:bookmarkStart w:id="3022" w:name="_Toc64381618"/>
      <w:bookmarkStart w:id="3023" w:name="_Toc73964136"/>
      <w:bookmarkStart w:id="3024" w:name="_Toc88646744"/>
      <w:bookmarkStart w:id="3025" w:name="_Toc97882693"/>
      <w:bookmarkStart w:id="3026" w:name="_Toc98531268"/>
      <w:bookmarkStart w:id="3027" w:name="_Toc105517340"/>
      <w:bookmarkStart w:id="3028" w:name="_Toc106108231"/>
      <w:bookmarkStart w:id="3029" w:name="_Toc113656816"/>
      <w:bookmarkStart w:id="3030" w:name="_Toc114052035"/>
      <w:bookmarkStart w:id="3031" w:name="_Toc155891299"/>
      <w:bookmarkEnd w:id="3021"/>
      <w:r w:rsidRPr="008711EA">
        <w:t>8.7.4</w:t>
      </w:r>
      <w:r w:rsidRPr="008711EA">
        <w:tab/>
        <w:t>eNB Configuration Update</w:t>
      </w:r>
      <w:bookmarkEnd w:id="3016"/>
      <w:bookmarkEnd w:id="3017"/>
      <w:bookmarkEnd w:id="3018"/>
      <w:bookmarkEnd w:id="3019"/>
      <w:bookmarkEnd w:id="3020"/>
      <w:bookmarkEnd w:id="3022"/>
      <w:bookmarkEnd w:id="3023"/>
      <w:bookmarkEnd w:id="3024"/>
      <w:bookmarkEnd w:id="3025"/>
      <w:bookmarkEnd w:id="3026"/>
      <w:bookmarkEnd w:id="3027"/>
      <w:bookmarkEnd w:id="3028"/>
      <w:bookmarkEnd w:id="3029"/>
      <w:bookmarkEnd w:id="3030"/>
      <w:bookmarkEnd w:id="3031"/>
      <w:r w:rsidRPr="008711EA">
        <w:t xml:space="preserve"> </w:t>
      </w:r>
    </w:p>
    <w:p w14:paraId="3277A1D0" w14:textId="77777777" w:rsidR="000E2576" w:rsidRPr="008711EA" w:rsidRDefault="000E2576" w:rsidP="000E2576">
      <w:pPr>
        <w:pStyle w:val="Heading4"/>
      </w:pPr>
      <w:bookmarkStart w:id="3032" w:name="_CR8_7_4_1"/>
      <w:bookmarkStart w:id="3033" w:name="_Toc20953489"/>
      <w:bookmarkStart w:id="3034" w:name="_Toc29390666"/>
      <w:bookmarkStart w:id="3035" w:name="_Toc36551403"/>
      <w:bookmarkStart w:id="3036" w:name="_Toc45831614"/>
      <w:bookmarkStart w:id="3037" w:name="_Toc51762567"/>
      <w:bookmarkStart w:id="3038" w:name="_Toc64381619"/>
      <w:bookmarkStart w:id="3039" w:name="_Toc73964137"/>
      <w:bookmarkStart w:id="3040" w:name="_Toc88646745"/>
      <w:bookmarkStart w:id="3041" w:name="_Toc97882694"/>
      <w:bookmarkStart w:id="3042" w:name="_Toc98531269"/>
      <w:bookmarkStart w:id="3043" w:name="_Toc105517341"/>
      <w:bookmarkStart w:id="3044" w:name="_Toc106108232"/>
      <w:bookmarkStart w:id="3045" w:name="_Toc113656817"/>
      <w:bookmarkStart w:id="3046" w:name="_Toc114052036"/>
      <w:bookmarkStart w:id="3047" w:name="_Toc155891300"/>
      <w:bookmarkEnd w:id="3032"/>
      <w:r w:rsidRPr="008711EA">
        <w:t>8.7.4.1</w:t>
      </w:r>
      <w:r w:rsidRPr="008711EA">
        <w:tab/>
        <w:t>General</w:t>
      </w:r>
      <w:bookmarkEnd w:id="3033"/>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p>
    <w:p w14:paraId="32877331" w14:textId="77777777" w:rsidR="000E2576" w:rsidRPr="008711EA" w:rsidRDefault="000E2576" w:rsidP="000E2576">
      <w:r w:rsidRPr="008711EA">
        <w:t>The purpose of the eNB Configuration Update procedure is to update application level configuration data needed for the eNB and the MME to interoperate correctly on the S1 interface. This procedure does not affect existing UE-related contexts, if any.</w:t>
      </w:r>
    </w:p>
    <w:p w14:paraId="115AF559" w14:textId="77777777" w:rsidR="000E2576" w:rsidRPr="008711EA" w:rsidRDefault="000E2576" w:rsidP="000E2576">
      <w:pPr>
        <w:pStyle w:val="Heading4"/>
      </w:pPr>
      <w:bookmarkStart w:id="3048" w:name="_CR8_7_4_2"/>
      <w:bookmarkStart w:id="3049" w:name="_Toc20953490"/>
      <w:bookmarkStart w:id="3050" w:name="_Toc29390667"/>
      <w:bookmarkStart w:id="3051" w:name="_Toc36551404"/>
      <w:bookmarkStart w:id="3052" w:name="_Toc45831615"/>
      <w:bookmarkStart w:id="3053" w:name="_Toc51762568"/>
      <w:bookmarkStart w:id="3054" w:name="_Toc64381620"/>
      <w:bookmarkStart w:id="3055" w:name="_Toc73964138"/>
      <w:bookmarkStart w:id="3056" w:name="_Toc88646746"/>
      <w:bookmarkStart w:id="3057" w:name="_Toc97882695"/>
      <w:bookmarkStart w:id="3058" w:name="_Toc98531270"/>
      <w:bookmarkStart w:id="3059" w:name="_Toc105517342"/>
      <w:bookmarkStart w:id="3060" w:name="_Toc106108233"/>
      <w:bookmarkStart w:id="3061" w:name="_Toc113656818"/>
      <w:bookmarkStart w:id="3062" w:name="_Toc114052037"/>
      <w:bookmarkStart w:id="3063" w:name="_Toc155891301"/>
      <w:bookmarkEnd w:id="3048"/>
      <w:r w:rsidRPr="008711EA">
        <w:t>8.7.4.2</w:t>
      </w:r>
      <w:r w:rsidRPr="008711EA">
        <w:tab/>
        <w:t>Successful Operation</w:t>
      </w:r>
      <w:bookmarkEnd w:id="3049"/>
      <w:bookmarkEnd w:id="3050"/>
      <w:bookmarkEnd w:id="3051"/>
      <w:bookmarkEnd w:id="3052"/>
      <w:bookmarkEnd w:id="3053"/>
      <w:bookmarkEnd w:id="3054"/>
      <w:bookmarkEnd w:id="3055"/>
      <w:bookmarkEnd w:id="3056"/>
      <w:bookmarkEnd w:id="3057"/>
      <w:bookmarkEnd w:id="3058"/>
      <w:bookmarkEnd w:id="3059"/>
      <w:bookmarkEnd w:id="3060"/>
      <w:bookmarkEnd w:id="3061"/>
      <w:bookmarkEnd w:id="3062"/>
      <w:bookmarkEnd w:id="3063"/>
    </w:p>
    <w:bookmarkStart w:id="3064" w:name="_MON_1271829508"/>
    <w:bookmarkStart w:id="3065" w:name="_MON_1271829547"/>
    <w:bookmarkStart w:id="3066" w:name="_MON_1271829590"/>
    <w:bookmarkStart w:id="3067" w:name="_MON_1271830383"/>
    <w:bookmarkStart w:id="3068" w:name="_MON_1271831639"/>
    <w:bookmarkStart w:id="3069" w:name="_MON_1274530850"/>
    <w:bookmarkStart w:id="3070" w:name="_MON_1262153870"/>
    <w:bookmarkStart w:id="3071" w:name="_MON_1262154389"/>
    <w:bookmarkStart w:id="3072" w:name="_MON_1262154417"/>
    <w:bookmarkStart w:id="3073" w:name="_MON_1262154427"/>
    <w:bookmarkStart w:id="3074" w:name="_MON_1262154434"/>
    <w:bookmarkStart w:id="3075" w:name="_MON_1262154467"/>
    <w:bookmarkStart w:id="3076" w:name="_MON_1262155070"/>
    <w:bookmarkStart w:id="3077" w:name="_MON_1263370054"/>
    <w:bookmarkStart w:id="3078" w:name="_MON_1267437849"/>
    <w:bookmarkStart w:id="3079" w:name="_MON_1267437947"/>
    <w:bookmarkStart w:id="3080" w:name="_MON_1267437950"/>
    <w:bookmarkStart w:id="3081" w:name="_MON_1267437980"/>
    <w:bookmarkStart w:id="3082" w:name="_MON_1267532068"/>
    <w:bookmarkStart w:id="3083" w:name="_MON_1267532185"/>
    <w:bookmarkStart w:id="3084" w:name="_MON_1267532888"/>
    <w:bookmarkStart w:id="3085" w:name="_MON_1267970107"/>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Start w:id="3086" w:name="_MON_1270983463"/>
    <w:bookmarkEnd w:id="3086"/>
    <w:p w14:paraId="698302F0" w14:textId="77777777" w:rsidR="000E2576" w:rsidRPr="008711EA" w:rsidRDefault="000E2576" w:rsidP="000E2576">
      <w:pPr>
        <w:pStyle w:val="TH"/>
        <w:rPr>
          <w:rFonts w:eastAsia="SimSun"/>
        </w:rPr>
      </w:pPr>
      <w:r w:rsidRPr="008711EA">
        <w:object w:dxaOrig="6329" w:dyaOrig="2385" w14:anchorId="723C6F50">
          <v:shape id="_x0000_i1073" type="#_x0000_t75" style="width:303pt;height:114pt" o:ole="">
            <v:imagedata r:id="rId108" o:title=""/>
          </v:shape>
          <o:OLEObject Type="Embed" ProgID="Word.Picture.8" ShapeID="_x0000_i1073" DrawAspect="Content" ObjectID="_1766593652" r:id="rId109"/>
        </w:object>
      </w:r>
    </w:p>
    <w:p w14:paraId="6214A673" w14:textId="77777777" w:rsidR="000E2576" w:rsidRPr="008711EA" w:rsidRDefault="000E2576" w:rsidP="000E2576">
      <w:pPr>
        <w:pStyle w:val="TF"/>
      </w:pPr>
      <w:bookmarkStart w:id="3087" w:name="_CRFigure8_7_4_21"/>
      <w:r w:rsidRPr="008711EA">
        <w:t xml:space="preserve">Figure </w:t>
      </w:r>
      <w:bookmarkEnd w:id="3087"/>
      <w:r w:rsidRPr="008711EA">
        <w:t>8.7.4.2-1: ENB Configuration Update procedure: Successful Operation.</w:t>
      </w:r>
    </w:p>
    <w:p w14:paraId="4D426DE2" w14:textId="77777777" w:rsidR="000E2576" w:rsidRPr="008711EA" w:rsidRDefault="000E2576" w:rsidP="000E2576">
      <w:r w:rsidRPr="008711EA">
        <w:rPr>
          <w:rFonts w:eastAsia="SimSun"/>
        </w:rPr>
        <w:t xml:space="preserve">The eNB initiates the procedure by sending an </w:t>
      </w:r>
      <w:r w:rsidRPr="008711EA">
        <w:t xml:space="preserve">ENB CONFIGURATION UPDATE </w:t>
      </w:r>
      <w:r w:rsidRPr="008711EA">
        <w:rPr>
          <w:rFonts w:eastAsia="SimSun"/>
        </w:rPr>
        <w:t>message</w:t>
      </w:r>
      <w:r w:rsidRPr="008711EA">
        <w:t xml:space="preserve"> </w:t>
      </w:r>
      <w:r w:rsidRPr="008711EA">
        <w:rPr>
          <w:rFonts w:eastAsia="SimSun"/>
        </w:rPr>
        <w:t>to the MME</w:t>
      </w:r>
      <w:r w:rsidRPr="008711EA">
        <w:t xml:space="preserve"> including an appropriate set of updated configuration data that it has just taken into operational use. The MME responds </w:t>
      </w:r>
      <w:r w:rsidRPr="008711EA">
        <w:rPr>
          <w:rFonts w:eastAsia="SimSun"/>
        </w:rPr>
        <w:t xml:space="preserve">with </w:t>
      </w:r>
      <w:r w:rsidRPr="008711EA">
        <w:t>ENB CONFIGURATION UPDATE</w:t>
      </w:r>
      <w:r w:rsidRPr="008711EA">
        <w:rPr>
          <w:rFonts w:eastAsia="SimSun"/>
        </w:rPr>
        <w:t xml:space="preserve"> </w:t>
      </w:r>
      <w:r w:rsidRPr="008711EA">
        <w:t>ACKNOWLEDGE message</w:t>
      </w:r>
      <w:r w:rsidRPr="008711EA">
        <w:rPr>
          <w:rFonts w:eastAsia="SimSun"/>
        </w:rPr>
        <w:t xml:space="preserve"> </w:t>
      </w:r>
      <w:r w:rsidRPr="008711EA">
        <w:t>to acknowledge that it successfully updated the configuration data</w:t>
      </w:r>
      <w:r w:rsidRPr="008711EA">
        <w:rPr>
          <w:rFonts w:eastAsia="SimSun"/>
        </w:rPr>
        <w:t xml:space="preserve">. </w:t>
      </w:r>
      <w:r w:rsidRPr="008711EA">
        <w:t>If information element(s) is/are not included in the ENB CONFIGURATION UPDATE message, the MME shall interpret that the corresponding configuration data is/are not changed and shall continue to operate the S1 with the existing related configuration data.</w:t>
      </w:r>
    </w:p>
    <w:p w14:paraId="087E445B" w14:textId="77777777" w:rsidR="000E2576" w:rsidRPr="008711EA" w:rsidRDefault="000E2576" w:rsidP="000E2576">
      <w:pPr>
        <w:rPr>
          <w:rFonts w:eastAsia="SimSun"/>
        </w:rPr>
      </w:pPr>
      <w:r w:rsidRPr="008711EA">
        <w:t xml:space="preserve">If the supported TA(s) is/are to be updated, the whole list of supported TAs, including those that are not to be updated, shall be included in the </w:t>
      </w:r>
      <w:r w:rsidRPr="008711EA">
        <w:rPr>
          <w:i/>
        </w:rPr>
        <w:t>Supported TAs</w:t>
      </w:r>
      <w:r w:rsidRPr="008711EA">
        <w:t xml:space="preserve"> IE. The MME shall overwrite the whole list of TAs.</w:t>
      </w:r>
    </w:p>
    <w:p w14:paraId="6F1114F2" w14:textId="77777777" w:rsidR="000E2576" w:rsidRPr="008711EA" w:rsidRDefault="000E2576" w:rsidP="000E2576">
      <w:pPr>
        <w:rPr>
          <w:rFonts w:eastAsia="SimSun"/>
        </w:rPr>
      </w:pPr>
      <w:r w:rsidRPr="008711EA">
        <w:t xml:space="preserve">If the supported CSG ID(s) is/are to be updated, the whole list of supported CSG IDs, including those that are not to be updated, shall be included in the </w:t>
      </w:r>
      <w:r w:rsidRPr="008711EA">
        <w:rPr>
          <w:i/>
        </w:rPr>
        <w:t xml:space="preserve">CSG Id List </w:t>
      </w:r>
      <w:r w:rsidRPr="008711EA">
        <w:t>IE. The MME shall overwrite the whole list of CSG Ids.</w:t>
      </w:r>
    </w:p>
    <w:p w14:paraId="7D5D8976" w14:textId="77777777" w:rsidR="000E2576" w:rsidRPr="008711EA" w:rsidRDefault="000E2576" w:rsidP="000E2576">
      <w:pPr>
        <w:rPr>
          <w:rFonts w:eastAsia="SimSun"/>
        </w:rPr>
      </w:pPr>
      <w:r w:rsidRPr="008711EA">
        <w:rPr>
          <w:rFonts w:eastAsia="SimSun"/>
        </w:rPr>
        <w:t xml:space="preserve">If the ENB CONFIGURATION UPDATE message contains the </w:t>
      </w:r>
      <w:r w:rsidRPr="008711EA">
        <w:rPr>
          <w:rFonts w:eastAsia="SimSun"/>
          <w:i/>
          <w:iCs/>
        </w:rPr>
        <w:t>eNB Name</w:t>
      </w:r>
      <w:r w:rsidRPr="008711EA">
        <w:rPr>
          <w:rFonts w:eastAsia="SimSun"/>
        </w:rPr>
        <w:t xml:space="preserve"> IE, the MME may use this IE as a human readable name of the eNB.</w:t>
      </w:r>
    </w:p>
    <w:p w14:paraId="086F7652" w14:textId="77777777" w:rsidR="000E2576" w:rsidRPr="008711EA" w:rsidRDefault="000E2576" w:rsidP="000E2576">
      <w:r w:rsidRPr="008711EA">
        <w:t xml:space="preserve">If the </w:t>
      </w:r>
      <w:r w:rsidRPr="008711EA">
        <w:rPr>
          <w:i/>
          <w:iCs/>
        </w:rPr>
        <w:t>Default Paging DRX</w:t>
      </w:r>
      <w:r w:rsidRPr="008711EA">
        <w:t xml:space="preserve"> IE is included, the MME shall overwrite any previously stored default paging DRX value for the eNB.</w:t>
      </w:r>
    </w:p>
    <w:p w14:paraId="371AE468" w14:textId="77777777" w:rsidR="000E2576" w:rsidRPr="008711EA" w:rsidRDefault="000E2576" w:rsidP="000E2576">
      <w:pPr>
        <w:rPr>
          <w:rFonts w:eastAsia="SimSun"/>
        </w:rPr>
      </w:pPr>
      <w:r w:rsidRPr="008711EA">
        <w:t xml:space="preserve">If the </w:t>
      </w:r>
      <w:r w:rsidRPr="008711EA">
        <w:rPr>
          <w:i/>
        </w:rPr>
        <w:t>NB-IoT Default Paging DRX</w:t>
      </w:r>
      <w:r w:rsidRPr="008711EA">
        <w:t xml:space="preserve"> IE is included in the ENB CONFIGURATION UPDATE message, the MME shall overwrite any previously stored NB-IoT default paging DRX value for the eNB.</w:t>
      </w:r>
    </w:p>
    <w:p w14:paraId="1DB9419A"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Added List</w:t>
      </w:r>
      <w:r w:rsidRPr="008711EA">
        <w:rPr>
          <w:lang w:eastAsia="ja-JP"/>
        </w:rPr>
        <w:t xml:space="preserve"> IE is included in the ENB CONFIGURATION UPDATE</w:t>
      </w:r>
      <w:r w:rsidRPr="008711EA">
        <w:rPr>
          <w:rFonts w:eastAsia="SimSun"/>
        </w:rPr>
        <w:t xml:space="preserve"> message, the MME shall replace, if applicable, any previously received information for the concerned en-gNBs and take it into account as specified in TS 36.300 [14].</w:t>
      </w:r>
    </w:p>
    <w:p w14:paraId="67165FEC" w14:textId="77777777" w:rsidR="009345C1" w:rsidRPr="008711EA" w:rsidRDefault="009345C1" w:rsidP="009345C1">
      <w:pPr>
        <w:rPr>
          <w:rFonts w:eastAsia="SimSun"/>
        </w:rPr>
      </w:pPr>
      <w:r w:rsidRPr="008711EA">
        <w:rPr>
          <w:rFonts w:eastAsia="SimSun"/>
        </w:rPr>
        <w:t xml:space="preserve">If the </w:t>
      </w:r>
      <w:r w:rsidRPr="008711EA">
        <w:rPr>
          <w:i/>
          <w:lang w:eastAsia="ja-JP"/>
        </w:rPr>
        <w:t>Connected en-gNB to be Removed List</w:t>
      </w:r>
      <w:r w:rsidRPr="008711EA">
        <w:rPr>
          <w:lang w:eastAsia="ja-JP"/>
        </w:rPr>
        <w:t xml:space="preserve"> IE is included in the ENB CONFIGURATION UPDATE</w:t>
      </w:r>
      <w:r w:rsidRPr="008711EA">
        <w:rPr>
          <w:rFonts w:eastAsia="SimSun"/>
        </w:rPr>
        <w:t xml:space="preserve"> message, the MME shall remove any stored information for the concerned en-gNBs.</w:t>
      </w:r>
    </w:p>
    <w:p w14:paraId="606ADCAA" w14:textId="77777777" w:rsidR="000E2576" w:rsidRPr="008711EA" w:rsidRDefault="000E2576" w:rsidP="000E2576">
      <w:pPr>
        <w:rPr>
          <w:rFonts w:eastAsia="SimSun"/>
        </w:rPr>
      </w:pPr>
      <w:r w:rsidRPr="008711EA">
        <w:rPr>
          <w:rFonts w:eastAsia="SimSun"/>
        </w:rPr>
        <w:t xml:space="preserve">The </w:t>
      </w:r>
      <w:r w:rsidRPr="008711EA">
        <w:t xml:space="preserve">updated configuration </w:t>
      </w:r>
      <w:r w:rsidRPr="008711EA">
        <w:rPr>
          <w:rFonts w:eastAsia="SimSun"/>
        </w:rPr>
        <w:t>data shall be stored in both the eNB and the MME and used for the duration of the TNL association or until any further update is triggered by the eNB.</w:t>
      </w:r>
    </w:p>
    <w:p w14:paraId="7EA0503A" w14:textId="77777777" w:rsidR="000E2576" w:rsidRPr="008711EA" w:rsidRDefault="000E2576" w:rsidP="000E2576">
      <w:pPr>
        <w:rPr>
          <w:rFonts w:eastAsia="SimSun"/>
        </w:rPr>
      </w:pPr>
      <w:r w:rsidRPr="008711EA">
        <w:rPr>
          <w:rFonts w:eastAsia="SimSun"/>
        </w:rPr>
        <w:t>The eNB may in</w:t>
      </w:r>
      <w:r w:rsidRPr="008711EA">
        <w:t>i</w:t>
      </w:r>
      <w:r w:rsidRPr="008711EA">
        <w:rPr>
          <w:rFonts w:eastAsia="SimSun"/>
        </w:rPr>
        <w:t xml:space="preserve">tiate a further eNB </w:t>
      </w:r>
      <w:r w:rsidRPr="008711EA">
        <w:t>C</w:t>
      </w:r>
      <w:r w:rsidRPr="008711EA">
        <w:rPr>
          <w:rFonts w:eastAsia="SimSun"/>
        </w:rPr>
        <w:t xml:space="preserve">onfiguration </w:t>
      </w:r>
      <w:r w:rsidRPr="008711EA">
        <w:t>U</w:t>
      </w:r>
      <w:r w:rsidRPr="008711EA">
        <w:rPr>
          <w:rFonts w:eastAsia="SimSun"/>
        </w:rPr>
        <w:t xml:space="preserve">pdate procedure only after a previous eNB </w:t>
      </w:r>
      <w:r w:rsidRPr="008711EA">
        <w:t>C</w:t>
      </w:r>
      <w:r w:rsidRPr="008711EA">
        <w:rPr>
          <w:rFonts w:eastAsia="SimSun"/>
        </w:rPr>
        <w:t xml:space="preserve">onfiguration </w:t>
      </w:r>
      <w:r w:rsidRPr="008711EA">
        <w:t>U</w:t>
      </w:r>
      <w:r w:rsidRPr="008711EA">
        <w:rPr>
          <w:rFonts w:eastAsia="SimSun"/>
        </w:rPr>
        <w:t>pdate procedure has been completed.</w:t>
      </w:r>
    </w:p>
    <w:p w14:paraId="6732C58B" w14:textId="77777777" w:rsidR="000E2576" w:rsidRPr="008711EA" w:rsidRDefault="000E2576" w:rsidP="000E2576">
      <w:pPr>
        <w:pStyle w:val="Heading4"/>
      </w:pPr>
      <w:bookmarkStart w:id="3088" w:name="_CR8_7_4_3"/>
      <w:bookmarkStart w:id="3089" w:name="_Toc20953491"/>
      <w:bookmarkStart w:id="3090" w:name="_Toc29390668"/>
      <w:bookmarkStart w:id="3091" w:name="_Toc36551405"/>
      <w:bookmarkStart w:id="3092" w:name="_Toc45831616"/>
      <w:bookmarkStart w:id="3093" w:name="_Toc51762569"/>
      <w:bookmarkStart w:id="3094" w:name="_Toc64381621"/>
      <w:bookmarkStart w:id="3095" w:name="_Toc73964139"/>
      <w:bookmarkStart w:id="3096" w:name="_Toc88646747"/>
      <w:bookmarkStart w:id="3097" w:name="_Toc97882696"/>
      <w:bookmarkStart w:id="3098" w:name="_Toc98531271"/>
      <w:bookmarkStart w:id="3099" w:name="_Toc105517343"/>
      <w:bookmarkStart w:id="3100" w:name="_Toc106108234"/>
      <w:bookmarkStart w:id="3101" w:name="_Toc113656819"/>
      <w:bookmarkStart w:id="3102" w:name="_Toc114052038"/>
      <w:bookmarkStart w:id="3103" w:name="_Toc155891302"/>
      <w:bookmarkEnd w:id="3088"/>
      <w:r w:rsidRPr="008711EA">
        <w:t>8.7.4.3</w:t>
      </w:r>
      <w:r w:rsidRPr="008711EA">
        <w:tab/>
        <w:t>Unsuccessful Operation</w:t>
      </w:r>
      <w:bookmarkEnd w:id="3089"/>
      <w:bookmarkEnd w:id="3090"/>
      <w:bookmarkEnd w:id="3091"/>
      <w:bookmarkEnd w:id="3092"/>
      <w:bookmarkEnd w:id="3093"/>
      <w:bookmarkEnd w:id="3094"/>
      <w:bookmarkEnd w:id="3095"/>
      <w:bookmarkEnd w:id="3096"/>
      <w:bookmarkEnd w:id="3097"/>
      <w:bookmarkEnd w:id="3098"/>
      <w:bookmarkEnd w:id="3099"/>
      <w:bookmarkEnd w:id="3100"/>
      <w:bookmarkEnd w:id="3101"/>
      <w:bookmarkEnd w:id="3102"/>
      <w:bookmarkEnd w:id="3103"/>
    </w:p>
    <w:bookmarkStart w:id="3104" w:name="_MON_1271829633"/>
    <w:bookmarkStart w:id="3105" w:name="_MON_1271830393"/>
    <w:bookmarkStart w:id="3106" w:name="_MON_1271831641"/>
    <w:bookmarkEnd w:id="3104"/>
    <w:bookmarkEnd w:id="3105"/>
    <w:bookmarkEnd w:id="3106"/>
    <w:bookmarkStart w:id="3107" w:name="_MON_1274530856"/>
    <w:bookmarkEnd w:id="3107"/>
    <w:p w14:paraId="21D144BB" w14:textId="77777777" w:rsidR="000E2576" w:rsidRPr="008711EA" w:rsidRDefault="000E2576" w:rsidP="000E2576">
      <w:pPr>
        <w:pStyle w:val="TH"/>
        <w:rPr>
          <w:rFonts w:eastAsia="SimSun"/>
        </w:rPr>
      </w:pPr>
      <w:r w:rsidRPr="008711EA">
        <w:object w:dxaOrig="6329" w:dyaOrig="2385" w14:anchorId="13875729">
          <v:shape id="_x0000_i1074" type="#_x0000_t75" style="width:303pt;height:114pt" o:ole="">
            <v:imagedata r:id="rId110" o:title=""/>
          </v:shape>
          <o:OLEObject Type="Embed" ProgID="Word.Picture.8" ShapeID="_x0000_i1074" DrawAspect="Content" ObjectID="_1766593653" r:id="rId111"/>
        </w:object>
      </w:r>
    </w:p>
    <w:p w14:paraId="74468E9A" w14:textId="77777777" w:rsidR="000E2576" w:rsidRPr="008711EA" w:rsidRDefault="000E2576" w:rsidP="000E2576">
      <w:pPr>
        <w:pStyle w:val="TF"/>
      </w:pPr>
      <w:bookmarkStart w:id="3108" w:name="_CRFigure8_7_4_31"/>
      <w:r w:rsidRPr="008711EA">
        <w:t xml:space="preserve">Figure </w:t>
      </w:r>
      <w:bookmarkEnd w:id="3108"/>
      <w:r w:rsidRPr="008711EA">
        <w:t>8.7.4.3-1: ENB Configuration Update procedure: Unsuccessful Operation.</w:t>
      </w:r>
    </w:p>
    <w:p w14:paraId="51D98D86" w14:textId="77777777" w:rsidR="000E2576" w:rsidRPr="008711EA" w:rsidRDefault="000E2576" w:rsidP="000E2576">
      <w:r w:rsidRPr="008711EA">
        <w:t>If the MME cannot accept the update, it shall respond with an ENB CONFIGURATION UPDATE FAILURE message and appropriate cause value.</w:t>
      </w:r>
    </w:p>
    <w:p w14:paraId="221736F5" w14:textId="77777777" w:rsidR="000E2576" w:rsidRPr="008711EA" w:rsidRDefault="000E2576" w:rsidP="000E2576">
      <w:r w:rsidRPr="008711EA">
        <w:t xml:space="preserve">If the ENB CONFIGURATION UPDATE FAILURE message includes the </w:t>
      </w:r>
      <w:r w:rsidRPr="008711EA">
        <w:rPr>
          <w:i/>
          <w:iCs/>
        </w:rPr>
        <w:t>Time To Wait</w:t>
      </w:r>
      <w:r w:rsidRPr="008711EA">
        <w:t xml:space="preserve"> IE, the eNB shall wait at least for the indicated time before reinitiating the ENB Configuration Update procedure towards the same MME. Both nodes shall continue to operate the S1 with their respective configuration data. </w:t>
      </w:r>
    </w:p>
    <w:p w14:paraId="6FA41058" w14:textId="77777777" w:rsidR="000E2576" w:rsidRPr="008711EA" w:rsidRDefault="000E2576" w:rsidP="000E2576">
      <w:pPr>
        <w:pStyle w:val="Heading4"/>
      </w:pPr>
      <w:bookmarkStart w:id="3109" w:name="_CR8_7_4_4"/>
      <w:bookmarkStart w:id="3110" w:name="_Toc20953492"/>
      <w:bookmarkStart w:id="3111" w:name="_Toc29390669"/>
      <w:bookmarkStart w:id="3112" w:name="_Toc36551406"/>
      <w:bookmarkStart w:id="3113" w:name="_Toc45831617"/>
      <w:bookmarkStart w:id="3114" w:name="_Toc51762570"/>
      <w:bookmarkStart w:id="3115" w:name="_Toc64381622"/>
      <w:bookmarkStart w:id="3116" w:name="_Toc73964140"/>
      <w:bookmarkStart w:id="3117" w:name="_Toc88646748"/>
      <w:bookmarkStart w:id="3118" w:name="_Toc97882697"/>
      <w:bookmarkStart w:id="3119" w:name="_Toc98531272"/>
      <w:bookmarkStart w:id="3120" w:name="_Toc105517344"/>
      <w:bookmarkStart w:id="3121" w:name="_Toc106108235"/>
      <w:bookmarkStart w:id="3122" w:name="_Toc113656820"/>
      <w:bookmarkStart w:id="3123" w:name="_Toc114052039"/>
      <w:bookmarkStart w:id="3124" w:name="_Toc155891303"/>
      <w:bookmarkEnd w:id="3109"/>
      <w:r w:rsidRPr="008711EA">
        <w:t>8.7.4.4</w:t>
      </w:r>
      <w:r w:rsidRPr="008711EA">
        <w:tab/>
        <w:t>Abnormal Conditions</w:t>
      </w:r>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bookmarkEnd w:id="3124"/>
    </w:p>
    <w:p w14:paraId="0413FAC8" w14:textId="77777777" w:rsidR="000E2576" w:rsidRPr="008711EA" w:rsidRDefault="000E2576" w:rsidP="000E2576">
      <w:r w:rsidRPr="008711EA">
        <w:t>If the eNB after initiating eNB Configuration Update procedure receives neither an ENB CONFIGURATION UPDATE ACKOWLEDGE nor an ENB CONFIGURATION UPDATE FAILURE message, the eNB may reinitiate a further eNB Configuration Update procedure towards the same MME, provided that the content of the new ENB CONFIGURATION UPDATE message is identical to the content of the previously unacknowledged ENB CONFIGURATION UPDATE message.</w:t>
      </w:r>
    </w:p>
    <w:p w14:paraId="0D88730C" w14:textId="77777777" w:rsidR="000E2576" w:rsidRPr="008711EA" w:rsidRDefault="000E2576" w:rsidP="000E2576">
      <w:pPr>
        <w:pStyle w:val="Heading3"/>
      </w:pPr>
      <w:bookmarkStart w:id="3125" w:name="_CR8_7_5"/>
      <w:bookmarkStart w:id="3126" w:name="_Toc20953493"/>
      <w:bookmarkStart w:id="3127" w:name="_Toc29390670"/>
      <w:bookmarkStart w:id="3128" w:name="_Toc36551407"/>
      <w:bookmarkStart w:id="3129" w:name="_Toc45831618"/>
      <w:bookmarkStart w:id="3130" w:name="_Toc51762571"/>
      <w:bookmarkStart w:id="3131" w:name="_Toc64381623"/>
      <w:bookmarkStart w:id="3132" w:name="_Toc73964141"/>
      <w:bookmarkStart w:id="3133" w:name="_Toc88646749"/>
      <w:bookmarkStart w:id="3134" w:name="_Toc97882698"/>
      <w:bookmarkStart w:id="3135" w:name="_Toc98531273"/>
      <w:bookmarkStart w:id="3136" w:name="_Toc105517345"/>
      <w:bookmarkStart w:id="3137" w:name="_Toc106108236"/>
      <w:bookmarkStart w:id="3138" w:name="_Toc113656821"/>
      <w:bookmarkStart w:id="3139" w:name="_Toc114052040"/>
      <w:bookmarkStart w:id="3140" w:name="_Toc155891304"/>
      <w:bookmarkEnd w:id="3125"/>
      <w:r w:rsidRPr="008711EA">
        <w:t>8.7.5</w:t>
      </w:r>
      <w:r w:rsidRPr="008711EA">
        <w:tab/>
        <w:t>MME Configuration Update</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r w:rsidRPr="008711EA">
        <w:t xml:space="preserve"> </w:t>
      </w:r>
    </w:p>
    <w:p w14:paraId="46B2432A" w14:textId="77777777" w:rsidR="000E2576" w:rsidRPr="008711EA" w:rsidRDefault="000E2576" w:rsidP="000E2576">
      <w:pPr>
        <w:pStyle w:val="Heading4"/>
      </w:pPr>
      <w:bookmarkStart w:id="3141" w:name="_CR8_7_5_1"/>
      <w:bookmarkStart w:id="3142" w:name="_Toc20953494"/>
      <w:bookmarkStart w:id="3143" w:name="_Toc29390671"/>
      <w:bookmarkStart w:id="3144" w:name="_Toc36551408"/>
      <w:bookmarkStart w:id="3145" w:name="_Toc45831619"/>
      <w:bookmarkStart w:id="3146" w:name="_Toc51762572"/>
      <w:bookmarkStart w:id="3147" w:name="_Toc64381624"/>
      <w:bookmarkStart w:id="3148" w:name="_Toc73964142"/>
      <w:bookmarkStart w:id="3149" w:name="_Toc88646750"/>
      <w:bookmarkStart w:id="3150" w:name="_Toc97882699"/>
      <w:bookmarkStart w:id="3151" w:name="_Toc98531274"/>
      <w:bookmarkStart w:id="3152" w:name="_Toc105517346"/>
      <w:bookmarkStart w:id="3153" w:name="_Toc106108237"/>
      <w:bookmarkStart w:id="3154" w:name="_Toc113656822"/>
      <w:bookmarkStart w:id="3155" w:name="_Toc114052041"/>
      <w:bookmarkStart w:id="3156" w:name="_Toc155891305"/>
      <w:bookmarkEnd w:id="3141"/>
      <w:r w:rsidRPr="008711EA">
        <w:t>8.7.5.1</w:t>
      </w:r>
      <w:r w:rsidRPr="008711EA">
        <w:tab/>
        <w:t>General</w:t>
      </w:r>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3FC777C0" w14:textId="77777777" w:rsidR="000E2576" w:rsidRPr="008711EA" w:rsidRDefault="000E2576" w:rsidP="000E2576">
      <w:r w:rsidRPr="008711EA">
        <w:t>The purpose of the MME Configuration Update procedure is to update application level configuration data needed for the eNB and MME to interoperate correctly on the S1 interface. This procedure does not affect existing UE-related contexts, if any.</w:t>
      </w:r>
    </w:p>
    <w:p w14:paraId="6249E441" w14:textId="77777777" w:rsidR="000E2576" w:rsidRPr="008711EA" w:rsidRDefault="000E2576" w:rsidP="000E2576">
      <w:pPr>
        <w:pStyle w:val="Heading4"/>
      </w:pPr>
      <w:bookmarkStart w:id="3157" w:name="_CR8_7_5_2"/>
      <w:bookmarkStart w:id="3158" w:name="_Toc20953495"/>
      <w:bookmarkStart w:id="3159" w:name="_Toc29390672"/>
      <w:bookmarkStart w:id="3160" w:name="_Toc36551409"/>
      <w:bookmarkStart w:id="3161" w:name="_Toc45831620"/>
      <w:bookmarkStart w:id="3162" w:name="_Toc51762573"/>
      <w:bookmarkStart w:id="3163" w:name="_Toc64381625"/>
      <w:bookmarkStart w:id="3164" w:name="_Toc73964143"/>
      <w:bookmarkStart w:id="3165" w:name="_Toc88646751"/>
      <w:bookmarkStart w:id="3166" w:name="_Toc97882700"/>
      <w:bookmarkStart w:id="3167" w:name="_Toc98531275"/>
      <w:bookmarkStart w:id="3168" w:name="_Toc105517347"/>
      <w:bookmarkStart w:id="3169" w:name="_Toc106108238"/>
      <w:bookmarkStart w:id="3170" w:name="_Toc113656823"/>
      <w:bookmarkStart w:id="3171" w:name="_Toc114052042"/>
      <w:bookmarkStart w:id="3172" w:name="_Toc155891306"/>
      <w:bookmarkEnd w:id="3157"/>
      <w:r w:rsidRPr="008711EA">
        <w:t>8.7.5.2</w:t>
      </w:r>
      <w:r w:rsidRPr="008711EA">
        <w:tab/>
        <w:t>Successful Operation</w:t>
      </w:r>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p>
    <w:bookmarkStart w:id="3173" w:name="_MON_1271831642"/>
    <w:bookmarkStart w:id="3174" w:name="_MON_1274530862"/>
    <w:bookmarkStart w:id="3175" w:name="_MON_1271829682"/>
    <w:bookmarkStart w:id="3176" w:name="_MON_1271829710"/>
    <w:bookmarkStart w:id="3177" w:name="_MON_1271830277"/>
    <w:bookmarkEnd w:id="3173"/>
    <w:bookmarkEnd w:id="3174"/>
    <w:bookmarkEnd w:id="3175"/>
    <w:bookmarkEnd w:id="3176"/>
    <w:bookmarkEnd w:id="3177"/>
    <w:bookmarkStart w:id="3178" w:name="_MON_1271830420"/>
    <w:bookmarkEnd w:id="3178"/>
    <w:p w14:paraId="47C673D8" w14:textId="77777777" w:rsidR="000E2576" w:rsidRPr="008711EA" w:rsidRDefault="000E2576" w:rsidP="000E2576">
      <w:pPr>
        <w:pStyle w:val="TH"/>
        <w:rPr>
          <w:rFonts w:eastAsia="SimSun"/>
        </w:rPr>
      </w:pPr>
      <w:r w:rsidRPr="008711EA">
        <w:object w:dxaOrig="6329" w:dyaOrig="2385" w14:anchorId="4A27868D">
          <v:shape id="_x0000_i1075" type="#_x0000_t75" style="width:303pt;height:114pt" o:ole="">
            <v:imagedata r:id="rId112" o:title=""/>
          </v:shape>
          <o:OLEObject Type="Embed" ProgID="Word.Picture.8" ShapeID="_x0000_i1075" DrawAspect="Content" ObjectID="_1766593654" r:id="rId113"/>
        </w:object>
      </w:r>
    </w:p>
    <w:p w14:paraId="23570454" w14:textId="77777777" w:rsidR="000E2576" w:rsidRPr="008711EA" w:rsidRDefault="000E2576" w:rsidP="000E2576">
      <w:pPr>
        <w:pStyle w:val="TF"/>
      </w:pPr>
      <w:bookmarkStart w:id="3179" w:name="_CRFigure8_7_5_21"/>
      <w:r w:rsidRPr="008711EA">
        <w:t xml:space="preserve">Figure </w:t>
      </w:r>
      <w:bookmarkEnd w:id="3179"/>
      <w:r w:rsidRPr="008711EA">
        <w:t>8.7.5.2-1: MME Configuration Update procedure: Successful Operation.</w:t>
      </w:r>
    </w:p>
    <w:p w14:paraId="5C4DE2B4" w14:textId="77777777" w:rsidR="000E2576" w:rsidRPr="008711EA" w:rsidRDefault="000E2576" w:rsidP="000E2576">
      <w:pPr>
        <w:rPr>
          <w:rFonts w:eastAsia="SimSun"/>
        </w:rPr>
      </w:pPr>
      <w:r w:rsidRPr="008711EA">
        <w:rPr>
          <w:rFonts w:eastAsia="SimSun"/>
        </w:rPr>
        <w:t xml:space="preserve">The MME initiates the procedure by sending an MME </w:t>
      </w:r>
      <w:r w:rsidRPr="008711EA">
        <w:t xml:space="preserve">CONFIGURATION UPDATE </w:t>
      </w:r>
      <w:r w:rsidRPr="008711EA">
        <w:rPr>
          <w:rFonts w:eastAsia="SimSun"/>
        </w:rPr>
        <w:t>message</w:t>
      </w:r>
      <w:r w:rsidRPr="008711EA">
        <w:t xml:space="preserve"> including the appropriate updated configuration data to the eNB. The eNB responds </w:t>
      </w:r>
      <w:r w:rsidRPr="008711EA">
        <w:rPr>
          <w:rFonts w:eastAsia="SimSun"/>
        </w:rPr>
        <w:t xml:space="preserve">with an MME </w:t>
      </w:r>
      <w:r w:rsidRPr="008711EA">
        <w:t>CONFIGURATION UPDATE ACKNOWLEDGE</w:t>
      </w:r>
      <w:r w:rsidRPr="008711EA">
        <w:rPr>
          <w:rFonts w:eastAsia="SimSun"/>
        </w:rPr>
        <w:t xml:space="preserve"> message to acknowledge that it </w:t>
      </w:r>
      <w:r w:rsidRPr="008711EA">
        <w:t xml:space="preserve">successfully updated </w:t>
      </w:r>
      <w:r w:rsidRPr="008711EA">
        <w:rPr>
          <w:rFonts w:eastAsia="SimSun"/>
        </w:rPr>
        <w:t xml:space="preserve">the </w:t>
      </w:r>
      <w:r w:rsidRPr="008711EA">
        <w:t>configuration data</w:t>
      </w:r>
      <w:r w:rsidRPr="008711EA">
        <w:rPr>
          <w:rFonts w:eastAsia="SimSun"/>
        </w:rPr>
        <w:t xml:space="preserve">. </w:t>
      </w:r>
      <w:r w:rsidRPr="008711EA">
        <w:t>If information element(s) is/are not included in the MME CONFIGURATION UPDATE message, the eNB shall interpret that the corresponding configuration data is not changed and shall continue to operate the S1 with the existing related configuration data.</w:t>
      </w:r>
    </w:p>
    <w:p w14:paraId="32FF0B94" w14:textId="77777777" w:rsidR="000E2576" w:rsidRPr="008711EA" w:rsidRDefault="000E2576" w:rsidP="000E2576">
      <w:r w:rsidRPr="008711EA">
        <w:t>If the served PLMNs is/are to be updated, the eNB shall overwrite the whole list of PLMNs.</w:t>
      </w:r>
    </w:p>
    <w:p w14:paraId="7D6BEDBA" w14:textId="77777777" w:rsidR="000E2576" w:rsidRPr="008711EA" w:rsidRDefault="000E2576" w:rsidP="000E2576">
      <w:pPr>
        <w:rPr>
          <w:rFonts w:eastAsia="SimSun"/>
        </w:rPr>
      </w:pPr>
      <w:r w:rsidRPr="008711EA">
        <w:rPr>
          <w:rFonts w:eastAsia="SimSun"/>
        </w:rPr>
        <w:t xml:space="preserve">If the MME CONFIGURATION UPDATE message contains the </w:t>
      </w:r>
      <w:r w:rsidRPr="008711EA">
        <w:rPr>
          <w:rFonts w:eastAsia="SimSun"/>
          <w:i/>
          <w:iCs/>
        </w:rPr>
        <w:t>MME Name</w:t>
      </w:r>
      <w:r w:rsidRPr="008711EA">
        <w:rPr>
          <w:rFonts w:eastAsia="SimSun"/>
        </w:rPr>
        <w:t xml:space="preserve"> IE, the eNB may use this IE as a human readable name of the MME.</w:t>
      </w:r>
    </w:p>
    <w:p w14:paraId="308BE4EB" w14:textId="77777777" w:rsidR="000E2576" w:rsidRPr="008711EA" w:rsidRDefault="000E2576" w:rsidP="000E2576">
      <w:pPr>
        <w:rPr>
          <w:rFonts w:eastAsia="SimSun"/>
        </w:rPr>
      </w:pPr>
      <w:r w:rsidRPr="008711EA">
        <w:rPr>
          <w:rFonts w:eastAsia="SimSun"/>
        </w:rPr>
        <w:t xml:space="preserve">The </w:t>
      </w:r>
      <w:r w:rsidRPr="008711EA">
        <w:t>updated configuration</w:t>
      </w:r>
      <w:r w:rsidRPr="008711EA">
        <w:rPr>
          <w:rFonts w:eastAsia="SimSun"/>
        </w:rPr>
        <w:t xml:space="preserve"> data shall be stored in the respective node and used for the duration of the TNL association or until any further update is performed from the MME.</w:t>
      </w:r>
    </w:p>
    <w:p w14:paraId="01D9D807" w14:textId="77777777" w:rsidR="000E2576" w:rsidRPr="008711EA" w:rsidRDefault="000E2576" w:rsidP="000E2576">
      <w:pPr>
        <w:rPr>
          <w:rFonts w:eastAsia="SimSun"/>
        </w:rPr>
      </w:pPr>
      <w:r w:rsidRPr="008711EA">
        <w:rPr>
          <w:rFonts w:eastAsia="SimSun"/>
        </w:rPr>
        <w:t>The MME may initiate a further MME Configuration Update procedure only after a previous MME Configuration Update procedure has been completed.</w:t>
      </w:r>
    </w:p>
    <w:p w14:paraId="1D41310E" w14:textId="77777777" w:rsidR="000E2576" w:rsidRPr="008711EA" w:rsidRDefault="000E2576" w:rsidP="000E2576">
      <w:r w:rsidRPr="008711EA">
        <w:rPr>
          <w:rFonts w:eastAsia="SimSun"/>
        </w:rPr>
        <w:t xml:space="preserve">If the MME CONFIGURATION UPDATE message contains the </w:t>
      </w:r>
      <w:r w:rsidRPr="008711EA">
        <w:rPr>
          <w:rFonts w:eastAsia="SimSun"/>
          <w:i/>
          <w:iCs/>
        </w:rPr>
        <w:t xml:space="preserve">ServedDCNs </w:t>
      </w:r>
      <w:r w:rsidRPr="008711EA">
        <w:rPr>
          <w:rFonts w:eastAsia="SimSun"/>
        </w:rPr>
        <w:t xml:space="preserve">IE </w:t>
      </w:r>
      <w:r w:rsidRPr="008711EA">
        <w:t>then the eNB shall, if supported, use it as defined in TS 23.401 [</w:t>
      </w:r>
      <w:r w:rsidR="0075057B" w:rsidRPr="008711EA">
        <w:t>11</w:t>
      </w:r>
      <w:r w:rsidRPr="008711EA">
        <w:t>].</w:t>
      </w:r>
    </w:p>
    <w:p w14:paraId="69039584" w14:textId="77777777" w:rsidR="00672BE7" w:rsidRPr="008711EA" w:rsidRDefault="00672BE7" w:rsidP="000E2576">
      <w:pPr>
        <w:rPr>
          <w:rFonts w:eastAsia="SimSun"/>
        </w:rPr>
      </w:pPr>
      <w:r w:rsidRPr="008711EA">
        <w:rPr>
          <w:rFonts w:eastAsia="SimSun"/>
        </w:rPr>
        <w:t xml:space="preserve">If the MME CONFIGURATION UPDATE message contains the </w:t>
      </w:r>
      <w:r w:rsidRPr="008711EA">
        <w:rPr>
          <w:rFonts w:eastAsia="SimSun"/>
          <w:i/>
        </w:rPr>
        <w:t xml:space="preserve">GUMMEI </w:t>
      </w:r>
      <w:r w:rsidRPr="008711EA">
        <w:rPr>
          <w:rFonts w:eastAsia="SimSun"/>
          <w:i/>
          <w:iCs/>
        </w:rPr>
        <w:t xml:space="preserve">Type </w:t>
      </w:r>
      <w:r w:rsidRPr="008711EA">
        <w:rPr>
          <w:rFonts w:eastAsia="SimSun"/>
        </w:rPr>
        <w:t xml:space="preserve">IE </w:t>
      </w:r>
      <w:r w:rsidRPr="008711EA">
        <w:t>then the eNB shall, if supported, use it to route the UE to the correct MME as specified in TS 23.401 [11].</w:t>
      </w:r>
    </w:p>
    <w:p w14:paraId="498BD8F8" w14:textId="77777777" w:rsidR="000E2576" w:rsidRPr="008711EA" w:rsidRDefault="000E2576" w:rsidP="000E2576">
      <w:pPr>
        <w:pStyle w:val="Heading4"/>
      </w:pPr>
      <w:bookmarkStart w:id="3180" w:name="_CR8_7_5_3"/>
      <w:bookmarkStart w:id="3181" w:name="_Toc20953496"/>
      <w:bookmarkStart w:id="3182" w:name="_Toc29390673"/>
      <w:bookmarkStart w:id="3183" w:name="_Toc36551410"/>
      <w:bookmarkStart w:id="3184" w:name="_Toc45831621"/>
      <w:bookmarkStart w:id="3185" w:name="_Toc51762574"/>
      <w:bookmarkStart w:id="3186" w:name="_Toc64381626"/>
      <w:bookmarkStart w:id="3187" w:name="_Toc73964144"/>
      <w:bookmarkStart w:id="3188" w:name="_Toc88646752"/>
      <w:bookmarkStart w:id="3189" w:name="_Toc97882701"/>
      <w:bookmarkStart w:id="3190" w:name="_Toc98531276"/>
      <w:bookmarkStart w:id="3191" w:name="_Toc105517348"/>
      <w:bookmarkStart w:id="3192" w:name="_Toc106108239"/>
      <w:bookmarkStart w:id="3193" w:name="_Toc113656824"/>
      <w:bookmarkStart w:id="3194" w:name="_Toc114052043"/>
      <w:bookmarkStart w:id="3195" w:name="_Toc155891307"/>
      <w:bookmarkEnd w:id="3180"/>
      <w:r w:rsidRPr="008711EA">
        <w:t>8.7.5.3</w:t>
      </w:r>
      <w:r w:rsidRPr="008711EA">
        <w:tab/>
        <w:t>Unsuccessful Operation</w:t>
      </w:r>
      <w:bookmarkEnd w:id="3181"/>
      <w:bookmarkEnd w:id="3182"/>
      <w:bookmarkEnd w:id="3183"/>
      <w:bookmarkEnd w:id="3184"/>
      <w:bookmarkEnd w:id="3185"/>
      <w:bookmarkEnd w:id="3186"/>
      <w:bookmarkEnd w:id="3187"/>
      <w:bookmarkEnd w:id="3188"/>
      <w:bookmarkEnd w:id="3189"/>
      <w:bookmarkEnd w:id="3190"/>
      <w:bookmarkEnd w:id="3191"/>
      <w:bookmarkEnd w:id="3192"/>
      <w:bookmarkEnd w:id="3193"/>
      <w:bookmarkEnd w:id="3194"/>
      <w:bookmarkEnd w:id="3195"/>
    </w:p>
    <w:bookmarkStart w:id="3196" w:name="_MON_1271830451"/>
    <w:bookmarkEnd w:id="3196"/>
    <w:bookmarkStart w:id="3197" w:name="_MON_1271831643"/>
    <w:bookmarkEnd w:id="3197"/>
    <w:p w14:paraId="150F9124" w14:textId="77777777" w:rsidR="000E2576" w:rsidRPr="008711EA" w:rsidRDefault="000E2576" w:rsidP="000E2576">
      <w:pPr>
        <w:pStyle w:val="TH"/>
        <w:rPr>
          <w:rFonts w:eastAsia="SimSun"/>
        </w:rPr>
      </w:pPr>
      <w:r w:rsidRPr="008711EA">
        <w:object w:dxaOrig="6329" w:dyaOrig="2385" w14:anchorId="6961B413">
          <v:shape id="_x0000_i1076" type="#_x0000_t75" style="width:303pt;height:114pt" o:ole="">
            <v:imagedata r:id="rId114" o:title=""/>
          </v:shape>
          <o:OLEObject Type="Embed" ProgID="Word.Picture.8" ShapeID="_x0000_i1076" DrawAspect="Content" ObjectID="_1766593655" r:id="rId115"/>
        </w:object>
      </w:r>
    </w:p>
    <w:p w14:paraId="113FCCE6" w14:textId="77777777" w:rsidR="000E2576" w:rsidRPr="008711EA" w:rsidRDefault="000E2576" w:rsidP="000E2576">
      <w:pPr>
        <w:pStyle w:val="TF"/>
      </w:pPr>
      <w:bookmarkStart w:id="3198" w:name="_CRFigure8_7_5_31"/>
      <w:r w:rsidRPr="008711EA">
        <w:t xml:space="preserve">Figure </w:t>
      </w:r>
      <w:bookmarkEnd w:id="3198"/>
      <w:r w:rsidRPr="008711EA">
        <w:t>8.7.5.3-1: MME Configuration Update: Unsuccessful Operation.</w:t>
      </w:r>
    </w:p>
    <w:p w14:paraId="57A45D95" w14:textId="77777777" w:rsidR="000E2576" w:rsidRPr="008711EA" w:rsidRDefault="000E2576" w:rsidP="000E2576">
      <w:r w:rsidRPr="008711EA">
        <w:t>If the eNB cannot accept the update, it shall respond with an MME CONFIGURATION UPDATE FAILURE message and appropriate cause value.</w:t>
      </w:r>
    </w:p>
    <w:p w14:paraId="57A708A6" w14:textId="77777777" w:rsidR="000E2576" w:rsidRPr="008711EA" w:rsidRDefault="000E2576" w:rsidP="000E2576">
      <w:r w:rsidRPr="008711EA">
        <w:t xml:space="preserve">If the MME CONFIGURATION UPDATE FAILURE message includes the </w:t>
      </w:r>
      <w:r w:rsidRPr="008711EA">
        <w:rPr>
          <w:i/>
          <w:iCs/>
        </w:rPr>
        <w:t>Time To Wait</w:t>
      </w:r>
      <w:r w:rsidRPr="008711EA">
        <w:t xml:space="preserve"> IE the MME shall wait at least for the indicated time before reinitiating the MME Configuration Update procedure towards the same eNB. Both nodes shall continue to operate the S1 with the existing configuration data.</w:t>
      </w:r>
    </w:p>
    <w:p w14:paraId="3E03BB3F" w14:textId="77777777" w:rsidR="000E2576" w:rsidRPr="008711EA" w:rsidRDefault="000E2576" w:rsidP="000E2576">
      <w:pPr>
        <w:pStyle w:val="Heading4"/>
      </w:pPr>
      <w:bookmarkStart w:id="3199" w:name="_CR8_7_5_4"/>
      <w:bookmarkStart w:id="3200" w:name="_Toc20953497"/>
      <w:bookmarkStart w:id="3201" w:name="_Toc29390674"/>
      <w:bookmarkStart w:id="3202" w:name="_Toc36551411"/>
      <w:bookmarkStart w:id="3203" w:name="_Toc45831622"/>
      <w:bookmarkStart w:id="3204" w:name="_Toc51762575"/>
      <w:bookmarkStart w:id="3205" w:name="_Toc64381627"/>
      <w:bookmarkStart w:id="3206" w:name="_Toc73964145"/>
      <w:bookmarkStart w:id="3207" w:name="_Toc88646753"/>
      <w:bookmarkStart w:id="3208" w:name="_Toc97882702"/>
      <w:bookmarkStart w:id="3209" w:name="_Toc98531277"/>
      <w:bookmarkStart w:id="3210" w:name="_Toc105517349"/>
      <w:bookmarkStart w:id="3211" w:name="_Toc106108240"/>
      <w:bookmarkStart w:id="3212" w:name="_Toc113656825"/>
      <w:bookmarkStart w:id="3213" w:name="_Toc114052044"/>
      <w:bookmarkStart w:id="3214" w:name="_Toc155891308"/>
      <w:bookmarkEnd w:id="3199"/>
      <w:r w:rsidRPr="008711EA">
        <w:t>8.7.5.4</w:t>
      </w:r>
      <w:r w:rsidRPr="008711EA">
        <w:tab/>
        <w:t>Abnormal Conditions</w:t>
      </w:r>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p>
    <w:p w14:paraId="30332BCA" w14:textId="77777777" w:rsidR="000E2576" w:rsidRPr="008711EA" w:rsidRDefault="000E2576" w:rsidP="000E2576">
      <w:r w:rsidRPr="008711EA">
        <w:t>If the MME neither receives an MME CONFIGURATION UPDATE ACKOWLEDGE nor an MME CONFIGURATION UPDATE FAILURE message, the MME may reinitiate MME Configuration Update procedure towards the same eNB provided that the content of the new MME CONFIGURATION UPDATE message is identical to the content of the previously unacknowledged MME CONFIGURATION UPDATE message.</w:t>
      </w:r>
    </w:p>
    <w:p w14:paraId="3623BE4C" w14:textId="77777777" w:rsidR="000E2576" w:rsidRPr="008711EA" w:rsidRDefault="000E2576" w:rsidP="000E2576">
      <w:pPr>
        <w:pStyle w:val="Heading3"/>
      </w:pPr>
      <w:bookmarkStart w:id="3215" w:name="_CR8_7_6"/>
      <w:bookmarkStart w:id="3216" w:name="_Toc20953498"/>
      <w:bookmarkStart w:id="3217" w:name="_Toc29390675"/>
      <w:bookmarkStart w:id="3218" w:name="_Toc36551412"/>
      <w:bookmarkStart w:id="3219" w:name="_Toc45831623"/>
      <w:bookmarkStart w:id="3220" w:name="_Toc51762576"/>
      <w:bookmarkStart w:id="3221" w:name="_Toc64381628"/>
      <w:bookmarkStart w:id="3222" w:name="_Toc73964146"/>
      <w:bookmarkStart w:id="3223" w:name="_Toc88646754"/>
      <w:bookmarkStart w:id="3224" w:name="_Toc97882703"/>
      <w:bookmarkStart w:id="3225" w:name="_Toc98531278"/>
      <w:bookmarkStart w:id="3226" w:name="_Toc105517350"/>
      <w:bookmarkStart w:id="3227" w:name="_Toc106108241"/>
      <w:bookmarkStart w:id="3228" w:name="_Toc113656826"/>
      <w:bookmarkStart w:id="3229" w:name="_Toc114052045"/>
      <w:bookmarkStart w:id="3230" w:name="_Toc155891309"/>
      <w:bookmarkEnd w:id="3215"/>
      <w:r w:rsidRPr="008711EA">
        <w:t>8.7.6</w:t>
      </w:r>
      <w:r w:rsidRPr="008711EA">
        <w:tab/>
        <w:t>Overload Start</w:t>
      </w:r>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p>
    <w:p w14:paraId="14484241" w14:textId="77777777" w:rsidR="000E2576" w:rsidRPr="008711EA" w:rsidRDefault="000E2576" w:rsidP="000E2576">
      <w:pPr>
        <w:pStyle w:val="Heading4"/>
      </w:pPr>
      <w:bookmarkStart w:id="3231" w:name="_CR8_7_6_1"/>
      <w:bookmarkStart w:id="3232" w:name="_Toc20953499"/>
      <w:bookmarkStart w:id="3233" w:name="_Toc29390676"/>
      <w:bookmarkStart w:id="3234" w:name="_Toc36551413"/>
      <w:bookmarkStart w:id="3235" w:name="_Toc45831624"/>
      <w:bookmarkStart w:id="3236" w:name="_Toc51762577"/>
      <w:bookmarkStart w:id="3237" w:name="_Toc64381629"/>
      <w:bookmarkStart w:id="3238" w:name="_Toc73964147"/>
      <w:bookmarkStart w:id="3239" w:name="_Toc88646755"/>
      <w:bookmarkStart w:id="3240" w:name="_Toc97882704"/>
      <w:bookmarkStart w:id="3241" w:name="_Toc98531279"/>
      <w:bookmarkStart w:id="3242" w:name="_Toc105517351"/>
      <w:bookmarkStart w:id="3243" w:name="_Toc106108242"/>
      <w:bookmarkStart w:id="3244" w:name="_Toc113656827"/>
      <w:bookmarkStart w:id="3245" w:name="_Toc114052046"/>
      <w:bookmarkStart w:id="3246" w:name="_Toc155891310"/>
      <w:bookmarkEnd w:id="3231"/>
      <w:r w:rsidRPr="008711EA">
        <w:t>8.7.6.1</w:t>
      </w:r>
      <w:r w:rsidRPr="008711EA">
        <w:tab/>
        <w:t>General</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p>
    <w:p w14:paraId="33226685" w14:textId="77777777" w:rsidR="000E2576" w:rsidRPr="008711EA" w:rsidRDefault="000E2576" w:rsidP="000E2576">
      <w:r w:rsidRPr="008711EA">
        <w:t>The purpose of the Overload Start procedure is to inform an eNB to reduce the signalling load towards the concerned MME.</w:t>
      </w:r>
    </w:p>
    <w:p w14:paraId="49C3CAEA" w14:textId="77777777" w:rsidR="000E2576" w:rsidRPr="008711EA" w:rsidRDefault="000E2576" w:rsidP="000E2576">
      <w:r w:rsidRPr="008711EA">
        <w:t>The procedure uses non-UE associated signalling.</w:t>
      </w:r>
    </w:p>
    <w:p w14:paraId="774C6199" w14:textId="77777777" w:rsidR="000E2576" w:rsidRPr="008711EA" w:rsidRDefault="000E2576" w:rsidP="000E2576">
      <w:pPr>
        <w:pStyle w:val="Heading4"/>
      </w:pPr>
      <w:bookmarkStart w:id="3247" w:name="_CR8_7_6_2"/>
      <w:bookmarkStart w:id="3248" w:name="_Toc20953500"/>
      <w:bookmarkStart w:id="3249" w:name="_Toc29390677"/>
      <w:bookmarkStart w:id="3250" w:name="_Toc36551414"/>
      <w:bookmarkStart w:id="3251" w:name="_Toc45831625"/>
      <w:bookmarkStart w:id="3252" w:name="_Toc51762578"/>
      <w:bookmarkStart w:id="3253" w:name="_Toc64381630"/>
      <w:bookmarkStart w:id="3254" w:name="_Toc73964148"/>
      <w:bookmarkStart w:id="3255" w:name="_Toc88646756"/>
      <w:bookmarkStart w:id="3256" w:name="_Toc97882705"/>
      <w:bookmarkStart w:id="3257" w:name="_Toc98531280"/>
      <w:bookmarkStart w:id="3258" w:name="_Toc105517352"/>
      <w:bookmarkStart w:id="3259" w:name="_Toc106108243"/>
      <w:bookmarkStart w:id="3260" w:name="_Toc113656828"/>
      <w:bookmarkStart w:id="3261" w:name="_Toc114052047"/>
      <w:bookmarkStart w:id="3262" w:name="_Toc155891311"/>
      <w:bookmarkEnd w:id="3247"/>
      <w:r w:rsidRPr="008711EA">
        <w:t>8.7.6.2</w:t>
      </w:r>
      <w:r w:rsidRPr="008711EA">
        <w:tab/>
        <w:t>Successful Operation</w:t>
      </w:r>
      <w:bookmarkEnd w:id="3248"/>
      <w:bookmarkEnd w:id="3249"/>
      <w:bookmarkEnd w:id="3250"/>
      <w:bookmarkEnd w:id="3251"/>
      <w:bookmarkEnd w:id="3252"/>
      <w:bookmarkEnd w:id="3253"/>
      <w:bookmarkEnd w:id="3254"/>
      <w:bookmarkEnd w:id="3255"/>
      <w:bookmarkEnd w:id="3256"/>
      <w:bookmarkEnd w:id="3257"/>
      <w:bookmarkEnd w:id="3258"/>
      <w:bookmarkEnd w:id="3259"/>
      <w:bookmarkEnd w:id="3260"/>
      <w:bookmarkEnd w:id="3261"/>
      <w:bookmarkEnd w:id="3262"/>
    </w:p>
    <w:bookmarkStart w:id="3263" w:name="_MON_1266398113"/>
    <w:bookmarkEnd w:id="3263"/>
    <w:p w14:paraId="48492EAE" w14:textId="77777777" w:rsidR="000E2576" w:rsidRPr="008711EA" w:rsidRDefault="000E2576" w:rsidP="000E2576">
      <w:pPr>
        <w:pStyle w:val="TH"/>
      </w:pPr>
      <w:r w:rsidRPr="008711EA">
        <w:object w:dxaOrig="5220" w:dyaOrig="2565" w14:anchorId="64462979">
          <v:shape id="_x0000_i1077" type="#_x0000_t75" style="width:261pt;height:127.5pt" o:ole="" fillcolor="window">
            <v:imagedata r:id="rId116" o:title=""/>
          </v:shape>
          <o:OLEObject Type="Embed" ProgID="Word.Picture.8" ShapeID="_x0000_i1077" DrawAspect="Content" ObjectID="_1766593656" r:id="rId117"/>
        </w:object>
      </w:r>
    </w:p>
    <w:p w14:paraId="3A90AC0B" w14:textId="77777777" w:rsidR="000E2576" w:rsidRPr="008711EA" w:rsidRDefault="000E2576" w:rsidP="000E2576">
      <w:pPr>
        <w:pStyle w:val="TF"/>
      </w:pPr>
      <w:bookmarkStart w:id="3264" w:name="_CRFigure8_7_6_21"/>
      <w:r w:rsidRPr="008711EA">
        <w:t xml:space="preserve">Figure </w:t>
      </w:r>
      <w:bookmarkEnd w:id="3264"/>
      <w:r w:rsidRPr="008711EA">
        <w:t>8.7.6.2-1</w:t>
      </w:r>
      <w:r w:rsidRPr="008711EA">
        <w:rPr>
          <w:rFonts w:eastAsia="Malgun Gothic"/>
        </w:rPr>
        <w:t>:</w:t>
      </w:r>
      <w:r w:rsidRPr="008711EA">
        <w:t xml:space="preserve"> Overload Start procedure</w:t>
      </w:r>
    </w:p>
    <w:p w14:paraId="5B24EBE0" w14:textId="77777777" w:rsidR="000E2576" w:rsidRPr="008711EA" w:rsidRDefault="000E2576" w:rsidP="000E2576">
      <w:r w:rsidRPr="008711EA">
        <w:t>The eNB receiving the OVERLOAD START message shall assume the MME from which it receives the message as being in an overloaded state.</w:t>
      </w:r>
    </w:p>
    <w:p w14:paraId="3279CDF6" w14:textId="77777777" w:rsidR="000E2576" w:rsidRPr="008711EA" w:rsidRDefault="000E2576" w:rsidP="000E2576">
      <w:r w:rsidRPr="008711EA">
        <w:rPr>
          <w:rFonts w:eastAsia="MS Mincho"/>
        </w:rPr>
        <w:t xml:space="preserve">If the </w:t>
      </w:r>
      <w:r w:rsidRPr="008711EA">
        <w:rPr>
          <w:rFonts w:eastAsia="MS Mincho"/>
          <w:i/>
        </w:rPr>
        <w:t>Overload Action</w:t>
      </w:r>
      <w:r w:rsidRPr="008711EA">
        <w:rPr>
          <w:rFonts w:eastAsia="MS Mincho"/>
        </w:rPr>
        <w:t xml:space="preserve"> IE in the </w:t>
      </w:r>
      <w:r w:rsidRPr="008711EA">
        <w:rPr>
          <w:rFonts w:eastAsia="MS Mincho"/>
          <w:i/>
        </w:rPr>
        <w:t>Overload Response</w:t>
      </w:r>
      <w:r w:rsidRPr="008711EA">
        <w:rPr>
          <w:rFonts w:eastAsia="MS Mincho"/>
        </w:rPr>
        <w:t xml:space="preserve"> IE within the OVERLOAD START message is set to</w:t>
      </w:r>
    </w:p>
    <w:p w14:paraId="05DF2B31" w14:textId="77777777" w:rsidR="000E2576" w:rsidRPr="008711EA" w:rsidRDefault="000E2576" w:rsidP="000E2576">
      <w:pPr>
        <w:pStyle w:val="B1"/>
      </w:pPr>
      <w:r w:rsidRPr="008711EA">
        <w:t>-</w:t>
      </w:r>
      <w:r w:rsidRPr="008711EA">
        <w:tab/>
        <w:t>"reject RRC connection establishments for non-emergency mobile originated data transfer" (i.e., reject traffic corresponding to RRC cause "mo-data", "mo-VoiceCall" and "delayTolerantAccess" in TS 36.331 [16]), or</w:t>
      </w:r>
    </w:p>
    <w:p w14:paraId="5D889B97" w14:textId="77777777" w:rsidR="000E2576" w:rsidRPr="008711EA" w:rsidRDefault="000E2576" w:rsidP="000E2576">
      <w:pPr>
        <w:pStyle w:val="B1"/>
      </w:pPr>
      <w:r w:rsidRPr="008711EA">
        <w:rPr>
          <w:rFonts w:eastAsia="MS Mincho"/>
        </w:rPr>
        <w:t>-</w:t>
      </w:r>
      <w:r w:rsidRPr="008711EA">
        <w:rPr>
          <w:rFonts w:eastAsia="MS Mincho"/>
        </w:rPr>
        <w:tab/>
      </w:r>
      <w:r w:rsidRPr="008711EA">
        <w:t>"reject RRC connection establishments for signalling" (i.e., reject traffic corresponding to RRC cause "mo-data", "mo-signalling", "mo-VoiceCall" and "delayTolerantAccess" in TS 36.331 [16]), or</w:t>
      </w:r>
    </w:p>
    <w:p w14:paraId="5CC5D0D0" w14:textId="77777777" w:rsidR="000E2576" w:rsidRPr="008711EA" w:rsidRDefault="000E2576" w:rsidP="000E2576">
      <w:pPr>
        <w:pStyle w:val="B1"/>
      </w:pPr>
      <w:r w:rsidRPr="008711EA">
        <w:rPr>
          <w:rFonts w:eastAsia="MS Mincho"/>
        </w:rPr>
        <w:t>-</w:t>
      </w:r>
      <w:r w:rsidRPr="008711EA">
        <w:rPr>
          <w:rFonts w:eastAsia="MS Mincho"/>
        </w:rPr>
        <w:tab/>
      </w:r>
      <w:r w:rsidRPr="008711EA">
        <w:t>"only permit RRC connection establishments for emergency sessions and mobile terminated services" (i.e., only permit traffic corresponding to RRC cause "emergency" and "mt-Access" in TS 36.331 [16]), or</w:t>
      </w:r>
    </w:p>
    <w:p w14:paraId="2BE8970D" w14:textId="77777777" w:rsidR="000E2576" w:rsidRPr="008711EA" w:rsidRDefault="000E2576" w:rsidP="000E2576">
      <w:pPr>
        <w:pStyle w:val="B1"/>
      </w:pPr>
      <w:r w:rsidRPr="008711EA">
        <w:t>-</w:t>
      </w:r>
      <w:r w:rsidRPr="008711EA">
        <w:tab/>
        <w:t>"only permit RRC connection establishments for high priority sessions and mobile terminated services" (i.e., only permit traffic corresponding to RRC cause "highPriorityAccess" and "mt-Access" in TS 36.331 [16]), or</w:t>
      </w:r>
    </w:p>
    <w:p w14:paraId="14F79F3F" w14:textId="77777777" w:rsidR="000E2576" w:rsidRPr="008711EA" w:rsidRDefault="000E2576" w:rsidP="000E2576">
      <w:pPr>
        <w:pStyle w:val="B1"/>
      </w:pPr>
      <w:r w:rsidRPr="008711EA">
        <w:t>-</w:t>
      </w:r>
      <w:r w:rsidRPr="008711EA">
        <w:tab/>
        <w:t>"reject only RRC connection establishment for delay tolerant access" (i.e., only reject traffic corresponding to RRC cause "delayTolerantAccess" in TS 36.331 [16]), or</w:t>
      </w:r>
    </w:p>
    <w:p w14:paraId="7AA4FF56" w14:textId="77777777" w:rsidR="000E2576" w:rsidRPr="008711EA" w:rsidRDefault="000E2576" w:rsidP="000E2576">
      <w:pPr>
        <w:ind w:left="568" w:hanging="284"/>
        <w:rPr>
          <w:lang w:eastAsia="ja-JP"/>
        </w:rPr>
      </w:pPr>
      <w:r w:rsidRPr="008711EA">
        <w:t>-</w:t>
      </w:r>
      <w:r w:rsidRPr="008711EA">
        <w:tab/>
        <w:t>"not accept RRC connection requests for data transmission from UEs that only support Control Plane CIoT EPS Optimisation" (i.e. not accept traffic corresponding to RRC cause "mo-data" or "delayTolerantAccess" in TS</w:t>
      </w:r>
      <w:r w:rsidR="0038510F">
        <w:t xml:space="preserve"> </w:t>
      </w:r>
      <w:r w:rsidRPr="008711EA">
        <w:t>36.331 [16] for those UEs),</w:t>
      </w:r>
      <w:r w:rsidRPr="008711EA">
        <w:rPr>
          <w:lang w:eastAsia="ja-JP"/>
        </w:rPr>
        <w:t xml:space="preserve"> or</w:t>
      </w:r>
    </w:p>
    <w:p w14:paraId="26E48313" w14:textId="77777777" w:rsidR="000E2576" w:rsidRPr="008711EA" w:rsidRDefault="000E2576" w:rsidP="000E2576">
      <w:pPr>
        <w:pStyle w:val="B1"/>
      </w:pPr>
      <w:r w:rsidRPr="008711EA">
        <w:rPr>
          <w:lang w:eastAsia="ja-JP"/>
        </w:rPr>
        <w:t>-</w:t>
      </w:r>
      <w:r w:rsidRPr="008711EA">
        <w:rPr>
          <w:lang w:eastAsia="ja-JP"/>
        </w:rPr>
        <w:tab/>
      </w:r>
      <w:r w:rsidRPr="008711EA">
        <w:t>"only permit RRC connection establishments for high priority sessions, exception reporting and mobile terminated services" (i.e., only permit traffic corresponding to RRC cause "highPriorityAccess", “mo-ExceptionData” and "mt-Access" in TS 36.331 [16]),</w:t>
      </w:r>
    </w:p>
    <w:p w14:paraId="27853B0F" w14:textId="77777777" w:rsidR="000E2576" w:rsidRPr="008711EA" w:rsidRDefault="000E2576" w:rsidP="000E2576">
      <w:r w:rsidRPr="008711EA">
        <w:t>the eNB shall:</w:t>
      </w:r>
    </w:p>
    <w:p w14:paraId="3D37690B" w14:textId="77777777" w:rsidR="000E2576" w:rsidRPr="008711EA" w:rsidRDefault="000E2576" w:rsidP="000E2576">
      <w:pPr>
        <w:pStyle w:val="B1"/>
      </w:pPr>
      <w:r w:rsidRPr="008711EA">
        <w:t>-</w:t>
      </w:r>
      <w:r w:rsidRPr="008711EA">
        <w:tab/>
        <w:t xml:space="preserve">if the </w:t>
      </w:r>
      <w:r w:rsidRPr="008711EA">
        <w:rPr>
          <w:i/>
        </w:rPr>
        <w:t>Traffic Load Reduction Indication</w:t>
      </w:r>
      <w:r w:rsidRPr="008711EA">
        <w:t xml:space="preserve"> IE is included in the OVERLOAD START message and, if supported, reduce the signalling traffic indicated as to be rejected by the indicated percentage,</w:t>
      </w:r>
    </w:p>
    <w:p w14:paraId="11C5A67D" w14:textId="77777777" w:rsidR="000E2576" w:rsidRPr="008711EA" w:rsidRDefault="000E2576" w:rsidP="000E2576">
      <w:pPr>
        <w:pStyle w:val="B1"/>
      </w:pPr>
      <w:r w:rsidRPr="008711EA">
        <w:t>-</w:t>
      </w:r>
      <w:r w:rsidRPr="008711EA">
        <w:tab/>
        <w:t>otherwise ensure that only the signalling traffic not indicated as to be rejected/not accepted is sent to the MME.</w:t>
      </w:r>
    </w:p>
    <w:p w14:paraId="6690B491" w14:textId="77777777" w:rsidR="000E2576" w:rsidRPr="008711EA" w:rsidRDefault="000E2576" w:rsidP="000E2576">
      <w:pPr>
        <w:pStyle w:val="NO"/>
      </w:pPr>
      <w:r w:rsidRPr="008711EA">
        <w:t>NOTE:</w:t>
      </w:r>
      <w:r w:rsidRPr="008711EA">
        <w:tab/>
        <w:t>When the Overload Action IE is set to "only permit RRC connection establishments for emergency sessions and mobile terminated services", emergency calls with RRC cause "highPriorityAccess" from high priority users are rejected (see TS 24.301 [24]).</w:t>
      </w:r>
    </w:p>
    <w:p w14:paraId="586C107E"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to which traffic the above defined rejections shall be applied.</w:t>
      </w:r>
    </w:p>
    <w:p w14:paraId="44C1883E" w14:textId="77777777" w:rsidR="000E2576" w:rsidRPr="008711EA" w:rsidRDefault="000E2576" w:rsidP="000E2576">
      <w:pPr>
        <w:rPr>
          <w:rFonts w:eastAsia="SimSun"/>
        </w:rPr>
      </w:pPr>
      <w:r w:rsidRPr="008711EA">
        <w:rPr>
          <w:rFonts w:eastAsia="SimSun"/>
        </w:rPr>
        <w:t xml:space="preserve">If an overload action is ongoing and the eNB receives a further OVERLOAD START message, the eNB shall replace the ongoing overload action with the newly requested one. If the </w:t>
      </w:r>
      <w:r w:rsidRPr="008711EA">
        <w:rPr>
          <w:rFonts w:eastAsia="SimSun"/>
          <w:i/>
        </w:rPr>
        <w:t>GUMMEI List</w:t>
      </w:r>
      <w:r w:rsidRPr="008711EA">
        <w:rPr>
          <w:rFonts w:eastAsia="SimSun"/>
        </w:rPr>
        <w:t xml:space="preserve"> IE is present, the eNB replaces applicable ongoing actions according to TS 36.300 [14], clauses 4.6.2, 4.7.4 and 19.2.2.12.</w:t>
      </w:r>
    </w:p>
    <w:p w14:paraId="4F947D87" w14:textId="77777777" w:rsidR="000E2576" w:rsidRPr="008711EA" w:rsidRDefault="000E2576" w:rsidP="000E2576">
      <w:pPr>
        <w:pStyle w:val="Heading4"/>
      </w:pPr>
      <w:bookmarkStart w:id="3265" w:name="_CR8_7_6_3"/>
      <w:bookmarkStart w:id="3266" w:name="_Toc20953501"/>
      <w:bookmarkStart w:id="3267" w:name="_Toc29390678"/>
      <w:bookmarkStart w:id="3268" w:name="_Toc36551415"/>
      <w:bookmarkStart w:id="3269" w:name="_Toc45831626"/>
      <w:bookmarkStart w:id="3270" w:name="_Toc51762579"/>
      <w:bookmarkStart w:id="3271" w:name="_Toc64381631"/>
      <w:bookmarkStart w:id="3272" w:name="_Toc73964149"/>
      <w:bookmarkStart w:id="3273" w:name="_Toc88646757"/>
      <w:bookmarkStart w:id="3274" w:name="_Toc97882706"/>
      <w:bookmarkStart w:id="3275" w:name="_Toc98531281"/>
      <w:bookmarkStart w:id="3276" w:name="_Toc105517353"/>
      <w:bookmarkStart w:id="3277" w:name="_Toc106108244"/>
      <w:bookmarkStart w:id="3278" w:name="_Toc113656829"/>
      <w:bookmarkStart w:id="3279" w:name="_Toc114052048"/>
      <w:bookmarkStart w:id="3280" w:name="_Toc155891312"/>
      <w:bookmarkEnd w:id="3265"/>
      <w:r w:rsidRPr="008711EA">
        <w:t>8.7.6.3</w:t>
      </w:r>
      <w:r w:rsidRPr="008711EA">
        <w:tab/>
        <w:t>Unsuccessful Operation</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p>
    <w:p w14:paraId="0EA07711" w14:textId="77777777" w:rsidR="000E2576" w:rsidRPr="008711EA" w:rsidRDefault="000E2576" w:rsidP="000E2576">
      <w:r w:rsidRPr="008711EA">
        <w:t>Not applicable.</w:t>
      </w:r>
    </w:p>
    <w:p w14:paraId="3D04848B" w14:textId="77777777" w:rsidR="000E2576" w:rsidRPr="008711EA" w:rsidRDefault="000E2576" w:rsidP="000E2576">
      <w:pPr>
        <w:pStyle w:val="Heading3"/>
      </w:pPr>
      <w:bookmarkStart w:id="3281" w:name="_CR8_7_7"/>
      <w:bookmarkStart w:id="3282" w:name="_Toc20953502"/>
      <w:bookmarkStart w:id="3283" w:name="_Toc29390679"/>
      <w:bookmarkStart w:id="3284" w:name="_Toc36551416"/>
      <w:bookmarkStart w:id="3285" w:name="_Toc45831627"/>
      <w:bookmarkStart w:id="3286" w:name="_Toc51762580"/>
      <w:bookmarkStart w:id="3287" w:name="_Toc64381632"/>
      <w:bookmarkStart w:id="3288" w:name="_Toc73964150"/>
      <w:bookmarkStart w:id="3289" w:name="_Toc88646758"/>
      <w:bookmarkStart w:id="3290" w:name="_Toc97882707"/>
      <w:bookmarkStart w:id="3291" w:name="_Toc98531282"/>
      <w:bookmarkStart w:id="3292" w:name="_Toc105517354"/>
      <w:bookmarkStart w:id="3293" w:name="_Toc106108245"/>
      <w:bookmarkStart w:id="3294" w:name="_Toc113656830"/>
      <w:bookmarkStart w:id="3295" w:name="_Toc114052049"/>
      <w:bookmarkStart w:id="3296" w:name="_Toc155891313"/>
      <w:bookmarkEnd w:id="3281"/>
      <w:r w:rsidRPr="008711EA">
        <w:t>8.7.7</w:t>
      </w:r>
      <w:r w:rsidRPr="008711EA">
        <w:tab/>
        <w:t>Overload Stop</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p>
    <w:p w14:paraId="715D9944" w14:textId="77777777" w:rsidR="000E2576" w:rsidRPr="008711EA" w:rsidRDefault="000E2576" w:rsidP="000E2576">
      <w:pPr>
        <w:pStyle w:val="Heading4"/>
      </w:pPr>
      <w:bookmarkStart w:id="3297" w:name="_CR8_7_7_1"/>
      <w:bookmarkStart w:id="3298" w:name="_Toc20953503"/>
      <w:bookmarkStart w:id="3299" w:name="_Toc29390680"/>
      <w:bookmarkStart w:id="3300" w:name="_Toc36551417"/>
      <w:bookmarkStart w:id="3301" w:name="_Toc45831628"/>
      <w:bookmarkStart w:id="3302" w:name="_Toc51762581"/>
      <w:bookmarkStart w:id="3303" w:name="_Toc64381633"/>
      <w:bookmarkStart w:id="3304" w:name="_Toc73964151"/>
      <w:bookmarkStart w:id="3305" w:name="_Toc88646759"/>
      <w:bookmarkStart w:id="3306" w:name="_Toc97882708"/>
      <w:bookmarkStart w:id="3307" w:name="_Toc98531283"/>
      <w:bookmarkStart w:id="3308" w:name="_Toc105517355"/>
      <w:bookmarkStart w:id="3309" w:name="_Toc106108246"/>
      <w:bookmarkStart w:id="3310" w:name="_Toc113656831"/>
      <w:bookmarkStart w:id="3311" w:name="_Toc114052050"/>
      <w:bookmarkStart w:id="3312" w:name="_Toc155891314"/>
      <w:bookmarkEnd w:id="3297"/>
      <w:r w:rsidRPr="008711EA">
        <w:t>8.7.7.1</w:t>
      </w:r>
      <w:r w:rsidRPr="008711EA">
        <w:tab/>
        <w:t>General</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p>
    <w:p w14:paraId="2ECDBE90" w14:textId="77777777" w:rsidR="000E2576" w:rsidRPr="008711EA" w:rsidRDefault="000E2576" w:rsidP="000E2576">
      <w:r w:rsidRPr="008711EA">
        <w:t>The purpose of the Overload Stop procedure is to signal to an eNB the MME is connected to that the overload situation at the MME has ended and normal operation shall resume.</w:t>
      </w:r>
    </w:p>
    <w:p w14:paraId="261473B4" w14:textId="77777777" w:rsidR="000E2576" w:rsidRPr="008711EA" w:rsidRDefault="000E2576" w:rsidP="000E2576">
      <w:r w:rsidRPr="008711EA">
        <w:t>The procedure uses non-UE associated signalling.</w:t>
      </w:r>
    </w:p>
    <w:p w14:paraId="79A78E9D" w14:textId="77777777" w:rsidR="000E2576" w:rsidRPr="008711EA" w:rsidRDefault="000E2576" w:rsidP="000E2576">
      <w:pPr>
        <w:pStyle w:val="Heading4"/>
      </w:pPr>
      <w:bookmarkStart w:id="3313" w:name="_CR8_7_7_2"/>
      <w:bookmarkStart w:id="3314" w:name="_Toc20953504"/>
      <w:bookmarkStart w:id="3315" w:name="_Toc29390681"/>
      <w:bookmarkStart w:id="3316" w:name="_Toc36551418"/>
      <w:bookmarkStart w:id="3317" w:name="_Toc45831629"/>
      <w:bookmarkStart w:id="3318" w:name="_Toc51762582"/>
      <w:bookmarkStart w:id="3319" w:name="_Toc64381634"/>
      <w:bookmarkStart w:id="3320" w:name="_Toc73964152"/>
      <w:bookmarkStart w:id="3321" w:name="_Toc88646760"/>
      <w:bookmarkStart w:id="3322" w:name="_Toc97882709"/>
      <w:bookmarkStart w:id="3323" w:name="_Toc98531284"/>
      <w:bookmarkStart w:id="3324" w:name="_Toc105517356"/>
      <w:bookmarkStart w:id="3325" w:name="_Toc106108247"/>
      <w:bookmarkStart w:id="3326" w:name="_Toc113656832"/>
      <w:bookmarkStart w:id="3327" w:name="_Toc114052051"/>
      <w:bookmarkStart w:id="3328" w:name="_Toc155891315"/>
      <w:bookmarkEnd w:id="3313"/>
      <w:r w:rsidRPr="008711EA">
        <w:t>8.7.7.2</w:t>
      </w:r>
      <w:r w:rsidRPr="008711EA">
        <w:tab/>
        <w:t>Successful Operation</w:t>
      </w:r>
      <w:bookmarkEnd w:id="3314"/>
      <w:bookmarkEnd w:id="3315"/>
      <w:bookmarkEnd w:id="3316"/>
      <w:bookmarkEnd w:id="3317"/>
      <w:bookmarkEnd w:id="3318"/>
      <w:bookmarkEnd w:id="3319"/>
      <w:bookmarkEnd w:id="3320"/>
      <w:bookmarkEnd w:id="3321"/>
      <w:bookmarkEnd w:id="3322"/>
      <w:bookmarkEnd w:id="3323"/>
      <w:bookmarkEnd w:id="3324"/>
      <w:bookmarkEnd w:id="3325"/>
      <w:bookmarkEnd w:id="3326"/>
      <w:bookmarkEnd w:id="3327"/>
      <w:bookmarkEnd w:id="3328"/>
    </w:p>
    <w:bookmarkStart w:id="3329" w:name="_MON_1266398133"/>
    <w:bookmarkEnd w:id="3329"/>
    <w:bookmarkStart w:id="3330" w:name="_MON_1280851862"/>
    <w:bookmarkEnd w:id="3330"/>
    <w:p w14:paraId="2C170F27" w14:textId="77777777" w:rsidR="000E2576" w:rsidRPr="008711EA" w:rsidRDefault="000E2576" w:rsidP="000E2576">
      <w:pPr>
        <w:pStyle w:val="TH"/>
      </w:pPr>
      <w:r w:rsidRPr="008711EA">
        <w:object w:dxaOrig="5220" w:dyaOrig="2565" w14:anchorId="72B1E85C">
          <v:shape id="_x0000_i1078" type="#_x0000_t75" style="width:261pt;height:127.5pt" o:ole="" fillcolor="window">
            <v:imagedata r:id="rId118" o:title=""/>
          </v:shape>
          <o:OLEObject Type="Embed" ProgID="Word.Picture.8" ShapeID="_x0000_i1078" DrawAspect="Content" ObjectID="_1766593657" r:id="rId119"/>
        </w:object>
      </w:r>
    </w:p>
    <w:p w14:paraId="0BAD1739" w14:textId="77777777" w:rsidR="000E2576" w:rsidRPr="008711EA" w:rsidRDefault="000E2576" w:rsidP="000E2576">
      <w:pPr>
        <w:pStyle w:val="TF"/>
      </w:pPr>
      <w:bookmarkStart w:id="3331" w:name="_CRFigure8_7_7_2_1"/>
      <w:r w:rsidRPr="008711EA">
        <w:t xml:space="preserve">Figure </w:t>
      </w:r>
      <w:bookmarkEnd w:id="3331"/>
      <w:r w:rsidRPr="008711EA">
        <w:t>8.7.7.2.-1</w:t>
      </w:r>
      <w:r w:rsidRPr="008711EA">
        <w:rPr>
          <w:rFonts w:eastAsia="Malgun Gothic"/>
        </w:rPr>
        <w:t>:</w:t>
      </w:r>
      <w:r w:rsidRPr="008711EA">
        <w:t xml:space="preserve"> Overload Stop procedure</w:t>
      </w:r>
    </w:p>
    <w:p w14:paraId="0A60A733" w14:textId="77777777" w:rsidR="000E2576" w:rsidRPr="008711EA" w:rsidRDefault="000E2576" w:rsidP="000E2576">
      <w:r w:rsidRPr="008711EA">
        <w:t>The eNB receiving the OVERLOAD STOP message shall assume that the overload situation at the MME from which it receives the message has ended and shall resume normal operation for the applicable traffic towards this MME.</w:t>
      </w:r>
    </w:p>
    <w:p w14:paraId="38FAF990" w14:textId="77777777" w:rsidR="000E2576" w:rsidRPr="008711EA" w:rsidRDefault="000E2576" w:rsidP="000E2576">
      <w:r w:rsidRPr="008711EA">
        <w:t xml:space="preserve">If the </w:t>
      </w:r>
      <w:r w:rsidRPr="008711EA">
        <w:rPr>
          <w:i/>
        </w:rPr>
        <w:t>GUMMEI List</w:t>
      </w:r>
      <w:r w:rsidRPr="008711EA">
        <w:t xml:space="preserve"> IE is present, the eNB shall, if supported, use this information to identify which traffic to cease rejecting, and proceed according to TS 36.300 [14], clauses 4.6.2, 4.7.4 and 19.2.2.12. If no particular overload action is ongoing for a particular GUMMEI value, the eNB shall ignore this value.</w:t>
      </w:r>
    </w:p>
    <w:p w14:paraId="0F44DF55" w14:textId="77777777" w:rsidR="000E2576" w:rsidRPr="008711EA" w:rsidRDefault="000E2576" w:rsidP="000E2576">
      <w:pPr>
        <w:pStyle w:val="Heading4"/>
      </w:pPr>
      <w:bookmarkStart w:id="3332" w:name="_CR8_7_7_3"/>
      <w:bookmarkStart w:id="3333" w:name="_Toc20953505"/>
      <w:bookmarkStart w:id="3334" w:name="_Toc29390682"/>
      <w:bookmarkStart w:id="3335" w:name="_Toc36551419"/>
      <w:bookmarkStart w:id="3336" w:name="_Toc45831630"/>
      <w:bookmarkStart w:id="3337" w:name="_Toc51762583"/>
      <w:bookmarkStart w:id="3338" w:name="_Toc64381635"/>
      <w:bookmarkStart w:id="3339" w:name="_Toc73964153"/>
      <w:bookmarkStart w:id="3340" w:name="_Toc88646761"/>
      <w:bookmarkStart w:id="3341" w:name="_Toc97882710"/>
      <w:bookmarkStart w:id="3342" w:name="_Toc98531285"/>
      <w:bookmarkStart w:id="3343" w:name="_Toc105517357"/>
      <w:bookmarkStart w:id="3344" w:name="_Toc106108248"/>
      <w:bookmarkStart w:id="3345" w:name="_Toc113656833"/>
      <w:bookmarkStart w:id="3346" w:name="_Toc114052052"/>
      <w:bookmarkStart w:id="3347" w:name="_Toc155891316"/>
      <w:bookmarkEnd w:id="3332"/>
      <w:r w:rsidRPr="008711EA">
        <w:t>8.7.7.3</w:t>
      </w:r>
      <w:r w:rsidRPr="008711EA">
        <w:tab/>
        <w:t>Unsuccessful Operation</w:t>
      </w:r>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p>
    <w:p w14:paraId="6038876F" w14:textId="77777777" w:rsidR="000E2576" w:rsidRPr="008711EA" w:rsidRDefault="000E2576" w:rsidP="000E2576">
      <w:r w:rsidRPr="008711EA">
        <w:t>Not applicable.</w:t>
      </w:r>
    </w:p>
    <w:p w14:paraId="73B09911" w14:textId="77777777" w:rsidR="000E2576" w:rsidRPr="008711EA" w:rsidRDefault="000E2576" w:rsidP="000E2576">
      <w:pPr>
        <w:pStyle w:val="Heading2"/>
      </w:pPr>
      <w:bookmarkStart w:id="3348" w:name="_CR8_8"/>
      <w:bookmarkStart w:id="3349" w:name="_Toc20953506"/>
      <w:bookmarkStart w:id="3350" w:name="_Toc29390683"/>
      <w:bookmarkStart w:id="3351" w:name="_Toc36551420"/>
      <w:bookmarkStart w:id="3352" w:name="_Toc45831631"/>
      <w:bookmarkStart w:id="3353" w:name="_Toc51762584"/>
      <w:bookmarkStart w:id="3354" w:name="_Toc64381636"/>
      <w:bookmarkStart w:id="3355" w:name="_Toc73964154"/>
      <w:bookmarkStart w:id="3356" w:name="_Toc88646762"/>
      <w:bookmarkStart w:id="3357" w:name="_Toc97882711"/>
      <w:bookmarkStart w:id="3358" w:name="_Toc98531286"/>
      <w:bookmarkStart w:id="3359" w:name="_Toc105517358"/>
      <w:bookmarkStart w:id="3360" w:name="_Toc106108249"/>
      <w:bookmarkStart w:id="3361" w:name="_Toc113656834"/>
      <w:bookmarkStart w:id="3362" w:name="_Toc114052053"/>
      <w:bookmarkStart w:id="3363" w:name="_Toc155891317"/>
      <w:bookmarkEnd w:id="3348"/>
      <w:r w:rsidRPr="008711EA">
        <w:t>8.8</w:t>
      </w:r>
      <w:r w:rsidRPr="008711EA">
        <w:tab/>
        <w:t>S1 CDMA2000 Tunnelling Procedures</w:t>
      </w:r>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p>
    <w:p w14:paraId="58ED2905" w14:textId="77777777" w:rsidR="000E2576" w:rsidRPr="008711EA" w:rsidRDefault="000E2576" w:rsidP="000E2576">
      <w:pPr>
        <w:pStyle w:val="Heading3"/>
      </w:pPr>
      <w:bookmarkStart w:id="3364" w:name="_CR8_8_1"/>
      <w:bookmarkStart w:id="3365" w:name="_Toc20953507"/>
      <w:bookmarkStart w:id="3366" w:name="_Toc29390684"/>
      <w:bookmarkStart w:id="3367" w:name="_Toc36551421"/>
      <w:bookmarkStart w:id="3368" w:name="_Toc45831632"/>
      <w:bookmarkStart w:id="3369" w:name="_Toc51762585"/>
      <w:bookmarkStart w:id="3370" w:name="_Toc64381637"/>
      <w:bookmarkStart w:id="3371" w:name="_Toc73964155"/>
      <w:bookmarkStart w:id="3372" w:name="_Toc88646763"/>
      <w:bookmarkStart w:id="3373" w:name="_Toc97882712"/>
      <w:bookmarkStart w:id="3374" w:name="_Toc98531287"/>
      <w:bookmarkStart w:id="3375" w:name="_Toc105517359"/>
      <w:bookmarkStart w:id="3376" w:name="_Toc106108250"/>
      <w:bookmarkStart w:id="3377" w:name="_Toc113656835"/>
      <w:bookmarkStart w:id="3378" w:name="_Toc114052054"/>
      <w:bookmarkStart w:id="3379" w:name="_Toc155891318"/>
      <w:bookmarkEnd w:id="3364"/>
      <w:r w:rsidRPr="008711EA">
        <w:t>8.8.1</w:t>
      </w:r>
      <w:r w:rsidRPr="008711EA">
        <w:tab/>
        <w:t>General</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p>
    <w:p w14:paraId="1D4B8ACC" w14:textId="77777777" w:rsidR="000E2576" w:rsidRPr="008711EA" w:rsidRDefault="000E2576" w:rsidP="000E2576">
      <w:r w:rsidRPr="008711EA">
        <w:t xml:space="preserve">The purpose of S1 CDMA2000 Tunnelling procedures is to carry CDMA2000 signalling between UE and CDMA2000 RAT over the S1 Interface. This includes signalling for pre-registration of UE with CDMA2000 HRPD network, signalling for handover preparation for handover from E-UTRAN to CDMA2000 HRPD/1xRTT and pre-registration </w:t>
      </w:r>
      <w:r w:rsidRPr="008711EA">
        <w:rPr>
          <w:rFonts w:eastAsia="MS Mincho"/>
        </w:rPr>
        <w:t xml:space="preserve">and paging </w:t>
      </w:r>
      <w:r w:rsidRPr="008711EA">
        <w:t xml:space="preserve">of UE with CDMA2000 1xRTT CS system. The </w:t>
      </w:r>
      <w:r w:rsidRPr="008711EA">
        <w:rPr>
          <w:rFonts w:eastAsia="Batang"/>
        </w:rPr>
        <w:t xml:space="preserve">CDMA2000 </w:t>
      </w:r>
      <w:r w:rsidRPr="008711EA">
        <w:t>messages are not interpreted by the eNB, and their content is outside the scope of this specification, however, additional information may be sent along with the tunnelled CDMA2000 message to assist the eNB and the MME in the tunnelling procedure. These procedures use an established UE-associated logical S1-connection.</w:t>
      </w:r>
    </w:p>
    <w:p w14:paraId="76186FC0" w14:textId="77777777" w:rsidR="000E2576" w:rsidRPr="008711EA" w:rsidRDefault="000E2576" w:rsidP="000E2576">
      <w:r w:rsidRPr="008711EA">
        <w:t xml:space="preserve">The </w:t>
      </w:r>
      <w:r w:rsidRPr="008711EA">
        <w:rPr>
          <w:rFonts w:eastAsia="Batang"/>
        </w:rPr>
        <w:t>CDMA2000</w:t>
      </w:r>
      <w:r w:rsidRPr="008711EA">
        <w:t xml:space="preserve"> messages are transported in an IE of the DOWNLINK </w:t>
      </w:r>
      <w:r w:rsidRPr="008711EA">
        <w:rPr>
          <w:rFonts w:eastAsia="Batang"/>
        </w:rPr>
        <w:t xml:space="preserve">S1 CDMA2000 TUNNELLING </w:t>
      </w:r>
      <w:r w:rsidRPr="008711EA">
        <w:t>or UPLINK S1 CDMA2000 TUNNELLING messages.</w:t>
      </w:r>
    </w:p>
    <w:p w14:paraId="22840912" w14:textId="77777777" w:rsidR="000E2576" w:rsidRPr="008711EA" w:rsidRDefault="000E2576" w:rsidP="000E2576">
      <w:pPr>
        <w:pStyle w:val="Heading3"/>
      </w:pPr>
      <w:bookmarkStart w:id="3380" w:name="_CR8_8_2"/>
      <w:bookmarkStart w:id="3381" w:name="_Toc20953508"/>
      <w:bookmarkStart w:id="3382" w:name="_Toc29390685"/>
      <w:bookmarkStart w:id="3383" w:name="_Toc36551422"/>
      <w:bookmarkStart w:id="3384" w:name="_Toc45831633"/>
      <w:bookmarkStart w:id="3385" w:name="_Toc51762586"/>
      <w:bookmarkStart w:id="3386" w:name="_Toc64381638"/>
      <w:bookmarkStart w:id="3387" w:name="_Toc73964156"/>
      <w:bookmarkStart w:id="3388" w:name="_Toc88646764"/>
      <w:bookmarkStart w:id="3389" w:name="_Toc97882713"/>
      <w:bookmarkStart w:id="3390" w:name="_Toc98531288"/>
      <w:bookmarkStart w:id="3391" w:name="_Toc105517360"/>
      <w:bookmarkStart w:id="3392" w:name="_Toc106108251"/>
      <w:bookmarkStart w:id="3393" w:name="_Toc113656836"/>
      <w:bookmarkStart w:id="3394" w:name="_Toc114052055"/>
      <w:bookmarkStart w:id="3395" w:name="_Toc155891319"/>
      <w:bookmarkEnd w:id="3380"/>
      <w:r w:rsidRPr="008711EA">
        <w:t>8.8.2</w:t>
      </w:r>
      <w:r w:rsidRPr="008711EA">
        <w:tab/>
        <w:t>Successful Operations</w:t>
      </w:r>
      <w:bookmarkEnd w:id="3381"/>
      <w:bookmarkEnd w:id="3382"/>
      <w:bookmarkEnd w:id="3383"/>
      <w:bookmarkEnd w:id="3384"/>
      <w:bookmarkEnd w:id="3385"/>
      <w:bookmarkEnd w:id="3386"/>
      <w:bookmarkEnd w:id="3387"/>
      <w:bookmarkEnd w:id="3388"/>
      <w:bookmarkEnd w:id="3389"/>
      <w:bookmarkEnd w:id="3390"/>
      <w:bookmarkEnd w:id="3391"/>
      <w:bookmarkEnd w:id="3392"/>
      <w:bookmarkEnd w:id="3393"/>
      <w:bookmarkEnd w:id="3394"/>
      <w:bookmarkEnd w:id="3395"/>
    </w:p>
    <w:p w14:paraId="3E5CB5CE" w14:textId="77777777" w:rsidR="000E2576" w:rsidRPr="008711EA" w:rsidRDefault="000E2576" w:rsidP="000E2576">
      <w:pPr>
        <w:pStyle w:val="Heading4"/>
      </w:pPr>
      <w:bookmarkStart w:id="3396" w:name="_CR8_8_2_1"/>
      <w:bookmarkStart w:id="3397" w:name="_Toc20953509"/>
      <w:bookmarkStart w:id="3398" w:name="_Toc29390686"/>
      <w:bookmarkStart w:id="3399" w:name="_Toc36551423"/>
      <w:bookmarkStart w:id="3400" w:name="_Toc45831634"/>
      <w:bookmarkStart w:id="3401" w:name="_Toc51762587"/>
      <w:bookmarkStart w:id="3402" w:name="_Toc64381639"/>
      <w:bookmarkStart w:id="3403" w:name="_Toc73964157"/>
      <w:bookmarkStart w:id="3404" w:name="_Toc88646765"/>
      <w:bookmarkStart w:id="3405" w:name="_Toc97882714"/>
      <w:bookmarkStart w:id="3406" w:name="_Toc98531289"/>
      <w:bookmarkStart w:id="3407" w:name="_Toc105517361"/>
      <w:bookmarkStart w:id="3408" w:name="_Toc106108252"/>
      <w:bookmarkStart w:id="3409" w:name="_Toc113656837"/>
      <w:bookmarkStart w:id="3410" w:name="_Toc114052056"/>
      <w:bookmarkStart w:id="3411" w:name="_Toc155891320"/>
      <w:bookmarkEnd w:id="3396"/>
      <w:r w:rsidRPr="008711EA">
        <w:t>8.8.2.1</w:t>
      </w:r>
      <w:r w:rsidRPr="008711EA">
        <w:tab/>
        <w:t>Downlink S1 CDMA2000 Tunnelling</w:t>
      </w:r>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p>
    <w:p w14:paraId="05B77782" w14:textId="77777777" w:rsidR="000E2576" w:rsidRPr="008711EA" w:rsidRDefault="000E2576" w:rsidP="000E2576">
      <w:pPr>
        <w:pStyle w:val="TH"/>
      </w:pPr>
      <w:r w:rsidRPr="008711EA">
        <w:object w:dxaOrig="5220" w:dyaOrig="2565" w14:anchorId="2E2C16B9">
          <v:shape id="_x0000_i1079" type="#_x0000_t75" style="width:261pt;height:127.5pt" o:ole="" fillcolor="window">
            <v:imagedata r:id="rId120" o:title=""/>
          </v:shape>
          <o:OLEObject Type="Embed" ProgID="Word.Picture.8" ShapeID="_x0000_i1079" DrawAspect="Content" ObjectID="_1766593658" r:id="rId121"/>
        </w:object>
      </w:r>
    </w:p>
    <w:p w14:paraId="6A705745" w14:textId="77777777" w:rsidR="000E2576" w:rsidRPr="008711EA" w:rsidRDefault="000E2576" w:rsidP="000E2576">
      <w:pPr>
        <w:pStyle w:val="TF"/>
      </w:pPr>
      <w:bookmarkStart w:id="3412" w:name="_CRFigure8_8_2_11"/>
      <w:r w:rsidRPr="008711EA">
        <w:t xml:space="preserve">Figure </w:t>
      </w:r>
      <w:bookmarkEnd w:id="3412"/>
      <w:r w:rsidRPr="008711EA">
        <w:t xml:space="preserve">8.8.2.1-1: </w:t>
      </w:r>
      <w:r w:rsidRPr="008711EA">
        <w:rPr>
          <w:rFonts w:eastAsia="Batang"/>
        </w:rPr>
        <w:t xml:space="preserve">Downlink </w:t>
      </w:r>
      <w:r w:rsidRPr="008711EA">
        <w:t>S1 CDMA2000 Tunnelling Procedure</w:t>
      </w:r>
    </w:p>
    <w:p w14:paraId="72D0CFE0" w14:textId="77777777" w:rsidR="000E2576" w:rsidRPr="008711EA" w:rsidRDefault="000E2576" w:rsidP="000E2576">
      <w:r w:rsidRPr="008711EA">
        <w:t>If a CDMA2000 message needs to be sent from the MME to a given UE and a UE-associated logical S1-connection exists for that given</w:t>
      </w:r>
      <w:r w:rsidRPr="008711EA" w:rsidDel="00860EA5">
        <w:t xml:space="preserve"> </w:t>
      </w:r>
      <w:r w:rsidRPr="008711EA">
        <w:t xml:space="preserve">UE, the MME should send a DOWNLINK S1 CDMA2000 TUNNELLING message to the eNB including the CDMA2000 message in the </w:t>
      </w:r>
      <w:r w:rsidRPr="008711EA">
        <w:rPr>
          <w:i/>
        </w:rPr>
        <w:t>CDMA2000-PDU</w:t>
      </w:r>
      <w:r w:rsidRPr="008711EA">
        <w:t xml:space="preserve"> IE. The eNB forwards the received </w:t>
      </w:r>
      <w:r w:rsidRPr="008711EA">
        <w:rPr>
          <w:i/>
        </w:rPr>
        <w:t>CDMA2000-PDU</w:t>
      </w:r>
      <w:r w:rsidRPr="008711EA">
        <w:t xml:space="preserve"> IE to the UE along with an indication of the RAT Type associated with the </w:t>
      </w:r>
      <w:r w:rsidRPr="008711EA">
        <w:rPr>
          <w:i/>
        </w:rPr>
        <w:t>CDMA2000-PDU</w:t>
      </w:r>
      <w:r w:rsidRPr="008711EA">
        <w:t xml:space="preserve"> IE based on the </w:t>
      </w:r>
      <w:r w:rsidRPr="008711EA">
        <w:rPr>
          <w:i/>
        </w:rPr>
        <w:t>CDMA2000 RAT Type</w:t>
      </w:r>
      <w:r w:rsidRPr="008711EA">
        <w:t xml:space="preserve"> IE.</w:t>
      </w:r>
    </w:p>
    <w:p w14:paraId="4FC3AE19" w14:textId="77777777" w:rsidR="000E2576" w:rsidRPr="008711EA" w:rsidRDefault="000E2576" w:rsidP="000E2576">
      <w:r w:rsidRPr="008711EA">
        <w:t xml:space="preserve">If the MME receives handover status information along with the tunnelled downlink CDMA2000 message, the MME should include the handover status information in the </w:t>
      </w:r>
      <w:r w:rsidRPr="008711EA">
        <w:rPr>
          <w:i/>
        </w:rPr>
        <w:t>CDMA2000 HO Status</w:t>
      </w:r>
      <w:r w:rsidRPr="008711EA">
        <w:t xml:space="preserve"> IE in the DOWNLINK S1 CDMA2000 TUNNELLING message.</w:t>
      </w:r>
    </w:p>
    <w:p w14:paraId="20FADA50" w14:textId="77777777" w:rsidR="000E2576" w:rsidRPr="008711EA" w:rsidRDefault="000E2576" w:rsidP="000E2576">
      <w:r w:rsidRPr="008711EA">
        <w:t xml:space="preserve">If the DOWNLINK S1 CDMA2000 TUNNELLING message contains the </w:t>
      </w:r>
      <w:r w:rsidRPr="008711EA">
        <w:rPr>
          <w:i/>
        </w:rPr>
        <w:t>E-RABs Subject to Forwarding List</w:t>
      </w:r>
      <w:r w:rsidRPr="008711EA">
        <w:t xml:space="preserve"> IE, it indicates that DL forwarding is available for the indicated E-RABs towards the tunnel endpoint identified by the </w:t>
      </w:r>
      <w:r w:rsidRPr="008711EA">
        <w:rPr>
          <w:i/>
        </w:rPr>
        <w:t>DL GTP-TEID</w:t>
      </w:r>
      <w:r w:rsidRPr="008711EA">
        <w:t xml:space="preserve"> IE for those E-RABs.</w:t>
      </w:r>
    </w:p>
    <w:p w14:paraId="5295F1BF" w14:textId="77777777" w:rsidR="000E2576" w:rsidRPr="008711EA" w:rsidRDefault="000E2576" w:rsidP="000E2576">
      <w:pPr>
        <w:pStyle w:val="Heading4"/>
      </w:pPr>
      <w:bookmarkStart w:id="3413" w:name="_CR8_8_2_2"/>
      <w:bookmarkStart w:id="3414" w:name="_Toc20953510"/>
      <w:bookmarkStart w:id="3415" w:name="_Toc29390687"/>
      <w:bookmarkStart w:id="3416" w:name="_Toc36551424"/>
      <w:bookmarkStart w:id="3417" w:name="_Toc45831635"/>
      <w:bookmarkStart w:id="3418" w:name="_Toc51762588"/>
      <w:bookmarkStart w:id="3419" w:name="_Toc64381640"/>
      <w:bookmarkStart w:id="3420" w:name="_Toc73964158"/>
      <w:bookmarkStart w:id="3421" w:name="_Toc88646766"/>
      <w:bookmarkStart w:id="3422" w:name="_Toc97882715"/>
      <w:bookmarkStart w:id="3423" w:name="_Toc98531290"/>
      <w:bookmarkStart w:id="3424" w:name="_Toc105517362"/>
      <w:bookmarkStart w:id="3425" w:name="_Toc106108253"/>
      <w:bookmarkStart w:id="3426" w:name="_Toc113656838"/>
      <w:bookmarkStart w:id="3427" w:name="_Toc114052057"/>
      <w:bookmarkStart w:id="3428" w:name="_Toc155891321"/>
      <w:bookmarkEnd w:id="3413"/>
      <w:r w:rsidRPr="008711EA">
        <w:t>8.8.2.2</w:t>
      </w:r>
      <w:r w:rsidRPr="008711EA">
        <w:tab/>
        <w:t>Uplink S1 CDMA2000 Tunnelling</w:t>
      </w:r>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p>
    <w:p w14:paraId="5D681F8D" w14:textId="77777777" w:rsidR="000E2576" w:rsidRPr="008711EA" w:rsidRDefault="000E2576" w:rsidP="000E2576">
      <w:pPr>
        <w:pStyle w:val="TH"/>
      </w:pPr>
      <w:r w:rsidRPr="008711EA">
        <w:object w:dxaOrig="5220" w:dyaOrig="2565" w14:anchorId="6C707013">
          <v:shape id="_x0000_i1080" type="#_x0000_t75" style="width:261pt;height:127.5pt" o:ole="" fillcolor="window">
            <v:imagedata r:id="rId122" o:title=""/>
          </v:shape>
          <o:OLEObject Type="Embed" ProgID="Word.Picture.8" ShapeID="_x0000_i1080" DrawAspect="Content" ObjectID="_1766593659" r:id="rId123"/>
        </w:object>
      </w:r>
    </w:p>
    <w:p w14:paraId="7E8F4507" w14:textId="77777777" w:rsidR="000E2576" w:rsidRPr="008711EA" w:rsidRDefault="000E2576" w:rsidP="000E2576">
      <w:pPr>
        <w:pStyle w:val="TF"/>
      </w:pPr>
      <w:bookmarkStart w:id="3429" w:name="_CRFigure8_8_2_21"/>
      <w:r w:rsidRPr="008711EA">
        <w:t xml:space="preserve">Figure </w:t>
      </w:r>
      <w:bookmarkEnd w:id="3429"/>
      <w:r w:rsidRPr="008711EA">
        <w:t>8.8.2.2-1: Uplink S1 CDMA2000 Tunnelling Procedure</w:t>
      </w:r>
    </w:p>
    <w:p w14:paraId="59581175" w14:textId="77777777" w:rsidR="000E2576" w:rsidRPr="008711EA" w:rsidRDefault="000E2576" w:rsidP="000E2576">
      <w:r w:rsidRPr="008711EA">
        <w:t xml:space="preserve">When the </w:t>
      </w:r>
      <w:r w:rsidRPr="008711EA">
        <w:rPr>
          <w:rFonts w:eastAsia="Batang"/>
        </w:rPr>
        <w:t>eNB</w:t>
      </w:r>
      <w:r w:rsidRPr="008711EA">
        <w:t xml:space="preserve"> has received from </w:t>
      </w:r>
      <w:r w:rsidRPr="008711EA">
        <w:rPr>
          <w:rFonts w:eastAsia="Batang"/>
        </w:rPr>
        <w:t xml:space="preserve">the </w:t>
      </w:r>
      <w:r w:rsidRPr="008711EA">
        <w:t>radio interface a CDMA2000 message to be forwarded to the MME in</w:t>
      </w:r>
      <w:r w:rsidRPr="008711EA" w:rsidDel="00860EA5">
        <w:t xml:space="preserve"> </w:t>
      </w:r>
      <w:r w:rsidRPr="008711EA">
        <w:t>which a UE-associated logical S1-connection for a given</w:t>
      </w:r>
      <w:r w:rsidRPr="008711EA" w:rsidDel="00860EA5">
        <w:t xml:space="preserve"> </w:t>
      </w:r>
      <w:r w:rsidRPr="008711EA">
        <w:t xml:space="preserve">UE exists, the eNB shall send the UPLINK S1 CDMA2000 TUNNELLING message to the MME including the </w:t>
      </w:r>
      <w:r w:rsidRPr="008711EA">
        <w:rPr>
          <w:rFonts w:eastAsia="Batang"/>
        </w:rPr>
        <w:t xml:space="preserve">CDMA2000 </w:t>
      </w:r>
      <w:r w:rsidRPr="008711EA">
        <w:t xml:space="preserve">message in the </w:t>
      </w:r>
      <w:r w:rsidRPr="008711EA">
        <w:rPr>
          <w:i/>
        </w:rPr>
        <w:t>CDMA2000-PDU</w:t>
      </w:r>
      <w:r w:rsidRPr="008711EA">
        <w:t xml:space="preserve"> IE.</w:t>
      </w:r>
    </w:p>
    <w:p w14:paraId="22A28F58" w14:textId="77777777" w:rsidR="000E2576" w:rsidRPr="008711EA" w:rsidRDefault="000E2576" w:rsidP="000E2576">
      <w:r w:rsidRPr="008711EA">
        <w:t xml:space="preserve">If the MME receives the </w:t>
      </w:r>
      <w:r w:rsidRPr="008711EA">
        <w:rPr>
          <w:i/>
        </w:rPr>
        <w:t xml:space="preserve">CDMA2000 HO Required Indication </w:t>
      </w:r>
      <w:r w:rsidRPr="008711EA">
        <w:t>IE set to “true” in UPLINK S1 CDMA2000 TUNNELLING message, the MME shall send the necessary handover preparation information to the CDMA2000 target RAT.</w:t>
      </w:r>
    </w:p>
    <w:p w14:paraId="5161F4A4" w14:textId="77777777" w:rsidR="000E2576" w:rsidRPr="008711EA" w:rsidRDefault="000E2576" w:rsidP="000E2576">
      <w:r w:rsidRPr="008711EA">
        <w:t xml:space="preserve">If the MME receives any of the </w:t>
      </w:r>
      <w:r w:rsidRPr="008711EA">
        <w:rPr>
          <w:i/>
        </w:rPr>
        <w:t>CDMA2000 1xRTT SRVCC Info</w:t>
      </w:r>
      <w:r w:rsidRPr="008711EA">
        <w:t xml:space="preserve"> IE, or the </w:t>
      </w:r>
      <w:r w:rsidRPr="008711EA">
        <w:rPr>
          <w:i/>
        </w:rPr>
        <w:t xml:space="preserve">CDMA2000 1xRTT RAND </w:t>
      </w:r>
      <w:r w:rsidRPr="008711EA">
        <w:t>IE in the UPLINK S1 CDMA2000 TUNNELLING message, the MME shall forward the received information to the CDMA2000 1xRTT RAT.</w:t>
      </w:r>
    </w:p>
    <w:p w14:paraId="35F310F8" w14:textId="77777777" w:rsidR="000E2576" w:rsidRPr="008711EA" w:rsidRDefault="000E2576" w:rsidP="000E2576">
      <w:r w:rsidRPr="008711EA">
        <w:t xml:space="preserve">If the MME receives the </w:t>
      </w:r>
      <w:r w:rsidRPr="008711EA">
        <w:rPr>
          <w:i/>
        </w:rPr>
        <w:t xml:space="preserve">E-UTRAN Round Trip Delay Estimation Info </w:t>
      </w:r>
      <w:r w:rsidRPr="008711EA">
        <w:t xml:space="preserve">IE in the UPLINK S1 CDMA2000 TUNNELLING message, the MME shall forward the received information to the target HRPD access. The MME shall forward the received </w:t>
      </w:r>
      <w:r w:rsidRPr="008711EA">
        <w:rPr>
          <w:i/>
        </w:rPr>
        <w:t>CDMA2000 Sector ID</w:t>
      </w:r>
      <w:r w:rsidRPr="008711EA">
        <w:t xml:space="preserve"> IE and </w:t>
      </w:r>
      <w:r w:rsidRPr="008711EA">
        <w:rPr>
          <w:i/>
        </w:rPr>
        <w:t>CDMA2000-PDU</w:t>
      </w:r>
      <w:r w:rsidRPr="008711EA">
        <w:t xml:space="preserve"> IE to the proper destination node in the CDMA2000 RAT.</w:t>
      </w:r>
    </w:p>
    <w:p w14:paraId="48DEC852" w14:textId="77777777" w:rsidR="000E2576" w:rsidRPr="008711EA" w:rsidRDefault="000E2576" w:rsidP="000E2576">
      <w:pPr>
        <w:rPr>
          <w:b/>
        </w:rPr>
      </w:pPr>
      <w:r w:rsidRPr="008711EA">
        <w:rPr>
          <w:b/>
        </w:rPr>
        <w:t>Interactions with E-RAB Management procedures:</w:t>
      </w:r>
    </w:p>
    <w:p w14:paraId="25B7BD8B" w14:textId="77777777" w:rsidR="000E2576" w:rsidRPr="008711EA" w:rsidRDefault="000E2576" w:rsidP="000E2576">
      <w:r w:rsidRPr="008711EA">
        <w:t xml:space="preserve">If, after an UPLINK S1 CDMA2000 TUNNELLING message with </w:t>
      </w:r>
      <w:r w:rsidRPr="008711EA">
        <w:rPr>
          <w:i/>
        </w:rPr>
        <w:t xml:space="preserve">CDMA2000 HO Required Indication </w:t>
      </w:r>
      <w:r w:rsidRPr="008711EA">
        <w:t xml:space="preserve">IE set to “true” is sent before the DOWNLINK S1 CDMA2000 TUNNELLING message with </w:t>
      </w:r>
      <w:r w:rsidRPr="008711EA">
        <w:rPr>
          <w:i/>
        </w:rPr>
        <w:t>CDMA2000 HO Status</w:t>
      </w:r>
      <w:r w:rsidRPr="008711EA">
        <w:t xml:space="preserve"> IE is received, the source eNB receives an MME initiated E-RAB Management procedure on the same UE associated signalling connection, the source eNB shall terminate the MME initiated E-RAB Management procedure by sending the appropriate response message with an appropriate cause value, e.g., “S1 inter system Handover Triggered”, to the MME.</w:t>
      </w:r>
    </w:p>
    <w:p w14:paraId="14EF497A" w14:textId="77777777" w:rsidR="000E2576" w:rsidRPr="008711EA" w:rsidRDefault="000E2576" w:rsidP="000E2576">
      <w:pPr>
        <w:pStyle w:val="Heading3"/>
      </w:pPr>
      <w:bookmarkStart w:id="3430" w:name="_CR8_8_3"/>
      <w:bookmarkStart w:id="3431" w:name="_Toc20953511"/>
      <w:bookmarkStart w:id="3432" w:name="_Toc29390688"/>
      <w:bookmarkStart w:id="3433" w:name="_Toc36551425"/>
      <w:bookmarkStart w:id="3434" w:name="_Toc45831636"/>
      <w:bookmarkStart w:id="3435" w:name="_Toc51762589"/>
      <w:bookmarkStart w:id="3436" w:name="_Toc64381641"/>
      <w:bookmarkStart w:id="3437" w:name="_Toc73964159"/>
      <w:bookmarkStart w:id="3438" w:name="_Toc88646767"/>
      <w:bookmarkStart w:id="3439" w:name="_Toc97882716"/>
      <w:bookmarkStart w:id="3440" w:name="_Toc98531291"/>
      <w:bookmarkStart w:id="3441" w:name="_Toc105517363"/>
      <w:bookmarkStart w:id="3442" w:name="_Toc106108254"/>
      <w:bookmarkStart w:id="3443" w:name="_Toc113656839"/>
      <w:bookmarkStart w:id="3444" w:name="_Toc114052058"/>
      <w:bookmarkStart w:id="3445" w:name="_Toc155891322"/>
      <w:bookmarkEnd w:id="3430"/>
      <w:r w:rsidRPr="008711EA">
        <w:t>8.8.3</w:t>
      </w:r>
      <w:r w:rsidRPr="008711EA">
        <w:tab/>
        <w:t>Unsuccessful Operation</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p>
    <w:p w14:paraId="3AE287D7" w14:textId="77777777" w:rsidR="000E2576" w:rsidRPr="008711EA" w:rsidRDefault="000E2576" w:rsidP="000E2576">
      <w:r w:rsidRPr="008711EA">
        <w:t>Not applicable</w:t>
      </w:r>
    </w:p>
    <w:p w14:paraId="1F8217A0" w14:textId="77777777" w:rsidR="000E2576" w:rsidRPr="008711EA" w:rsidRDefault="000E2576" w:rsidP="000E2576">
      <w:pPr>
        <w:pStyle w:val="Heading3"/>
      </w:pPr>
      <w:bookmarkStart w:id="3446" w:name="_CR8_8_4"/>
      <w:bookmarkStart w:id="3447" w:name="_Toc20953512"/>
      <w:bookmarkStart w:id="3448" w:name="_Toc29390689"/>
      <w:bookmarkStart w:id="3449" w:name="_Toc36551426"/>
      <w:bookmarkStart w:id="3450" w:name="_Toc45831637"/>
      <w:bookmarkStart w:id="3451" w:name="_Toc51762590"/>
      <w:bookmarkStart w:id="3452" w:name="_Toc64381642"/>
      <w:bookmarkStart w:id="3453" w:name="_Toc73964160"/>
      <w:bookmarkStart w:id="3454" w:name="_Toc88646768"/>
      <w:bookmarkStart w:id="3455" w:name="_Toc97882717"/>
      <w:bookmarkStart w:id="3456" w:name="_Toc98531292"/>
      <w:bookmarkStart w:id="3457" w:name="_Toc105517364"/>
      <w:bookmarkStart w:id="3458" w:name="_Toc106108255"/>
      <w:bookmarkStart w:id="3459" w:name="_Toc113656840"/>
      <w:bookmarkStart w:id="3460" w:name="_Toc114052059"/>
      <w:bookmarkStart w:id="3461" w:name="_Toc155891323"/>
      <w:bookmarkEnd w:id="3446"/>
      <w:r w:rsidRPr="008711EA">
        <w:t>8.8.4</w:t>
      </w:r>
      <w:r w:rsidRPr="008711EA">
        <w:tab/>
        <w:t>Abnormal Conditions</w:t>
      </w:r>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p>
    <w:p w14:paraId="5CD12AC4" w14:textId="77777777" w:rsidR="000E2576" w:rsidRPr="008711EA" w:rsidRDefault="000E2576" w:rsidP="000E2576">
      <w:r w:rsidRPr="008711EA">
        <w:t xml:space="preserve">If the eNB receives at least one E-RAB ID included in the </w:t>
      </w:r>
      <w:r w:rsidRPr="008711EA">
        <w:rPr>
          <w:i/>
        </w:rPr>
        <w:t xml:space="preserve">E-RABs Subject to Forwarding Items </w:t>
      </w:r>
      <w:r w:rsidRPr="008711EA">
        <w:t>IE without any associated DL GTP-TEID and DL Transport Layer Address pair in the DOWNLINK S1 CDMA2000 TUNNELLING message, the eNB shall consider it as a logical error and act as described in subclause 10.4.</w:t>
      </w:r>
    </w:p>
    <w:p w14:paraId="5F6292A5" w14:textId="77777777" w:rsidR="000E2576" w:rsidRPr="008711EA" w:rsidRDefault="000E2576" w:rsidP="000E2576">
      <w:r w:rsidRPr="008711EA">
        <w:t xml:space="preserve">The eNB shall ignore the </w:t>
      </w:r>
      <w:r w:rsidRPr="008711EA">
        <w:rPr>
          <w:i/>
        </w:rPr>
        <w:t>UL GTP-TEID</w:t>
      </w:r>
      <w:r w:rsidRPr="008711EA">
        <w:t xml:space="preserve"> IE and/or </w:t>
      </w:r>
      <w:r w:rsidRPr="008711EA">
        <w:rPr>
          <w:i/>
        </w:rPr>
        <w:t>UL Transport Layer Address</w:t>
      </w:r>
      <w:r w:rsidRPr="008711EA">
        <w:t xml:space="preserve"> IE in the </w:t>
      </w:r>
      <w:r w:rsidRPr="008711EA">
        <w:rPr>
          <w:i/>
        </w:rPr>
        <w:t>E-RABs Subject to Forwarding Items</w:t>
      </w:r>
      <w:r w:rsidRPr="008711EA">
        <w:t xml:space="preserve"> IE, when the IEs are included in the DOWNLINK S1 CDMA2000 TUNNELLING message.</w:t>
      </w:r>
    </w:p>
    <w:p w14:paraId="63A09DEE" w14:textId="77777777" w:rsidR="000E2576" w:rsidRPr="008711EA" w:rsidRDefault="000E2576" w:rsidP="000E2576">
      <w:pPr>
        <w:pStyle w:val="Heading2"/>
      </w:pPr>
      <w:bookmarkStart w:id="3462" w:name="_CR8_9"/>
      <w:bookmarkStart w:id="3463" w:name="_Toc20953513"/>
      <w:bookmarkStart w:id="3464" w:name="_Toc29390690"/>
      <w:bookmarkStart w:id="3465" w:name="_Toc36551427"/>
      <w:bookmarkStart w:id="3466" w:name="_Toc45831638"/>
      <w:bookmarkStart w:id="3467" w:name="_Toc51762591"/>
      <w:bookmarkStart w:id="3468" w:name="_Toc64381643"/>
      <w:bookmarkStart w:id="3469" w:name="_Toc73964161"/>
      <w:bookmarkStart w:id="3470" w:name="_Toc88646769"/>
      <w:bookmarkStart w:id="3471" w:name="_Toc97882718"/>
      <w:bookmarkStart w:id="3472" w:name="_Toc98531293"/>
      <w:bookmarkStart w:id="3473" w:name="_Toc105517365"/>
      <w:bookmarkStart w:id="3474" w:name="_Toc106108256"/>
      <w:bookmarkStart w:id="3475" w:name="_Toc113656841"/>
      <w:bookmarkStart w:id="3476" w:name="_Toc114052060"/>
      <w:bookmarkStart w:id="3477" w:name="_Toc155891324"/>
      <w:bookmarkEnd w:id="3462"/>
      <w:r w:rsidRPr="008711EA">
        <w:t>8.9</w:t>
      </w:r>
      <w:r w:rsidRPr="008711EA">
        <w:tab/>
        <w:t>UE Capability Info Indication</w:t>
      </w:r>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p>
    <w:p w14:paraId="23D79312" w14:textId="77777777" w:rsidR="000E2576" w:rsidRPr="008711EA" w:rsidRDefault="000E2576" w:rsidP="000E2576">
      <w:pPr>
        <w:pStyle w:val="Heading3"/>
      </w:pPr>
      <w:bookmarkStart w:id="3478" w:name="_CR8_9_1"/>
      <w:bookmarkStart w:id="3479" w:name="_Toc20953514"/>
      <w:bookmarkStart w:id="3480" w:name="_Toc29390691"/>
      <w:bookmarkStart w:id="3481" w:name="_Toc36551428"/>
      <w:bookmarkStart w:id="3482" w:name="_Toc45831639"/>
      <w:bookmarkStart w:id="3483" w:name="_Toc51762592"/>
      <w:bookmarkStart w:id="3484" w:name="_Toc64381644"/>
      <w:bookmarkStart w:id="3485" w:name="_Toc73964162"/>
      <w:bookmarkStart w:id="3486" w:name="_Toc88646770"/>
      <w:bookmarkStart w:id="3487" w:name="_Toc97882719"/>
      <w:bookmarkStart w:id="3488" w:name="_Toc98531294"/>
      <w:bookmarkStart w:id="3489" w:name="_Toc105517366"/>
      <w:bookmarkStart w:id="3490" w:name="_Toc106108257"/>
      <w:bookmarkStart w:id="3491" w:name="_Toc113656842"/>
      <w:bookmarkStart w:id="3492" w:name="_Toc114052061"/>
      <w:bookmarkStart w:id="3493" w:name="_Toc155891325"/>
      <w:bookmarkEnd w:id="3478"/>
      <w:r w:rsidRPr="008711EA">
        <w:t>8.9.1</w:t>
      </w:r>
      <w:r w:rsidRPr="008711EA">
        <w:tab/>
        <w:t>General</w:t>
      </w:r>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p>
    <w:p w14:paraId="2031EAB0" w14:textId="77777777" w:rsidR="000E2576" w:rsidRPr="008711EA" w:rsidRDefault="000E2576" w:rsidP="000E2576">
      <w:r w:rsidRPr="008711EA">
        <w:t>The purpose of the UE Capability Info Indication procedure is to enable the eNB to provide to the MME UE capability-related information.</w:t>
      </w:r>
    </w:p>
    <w:p w14:paraId="360530EA" w14:textId="77777777" w:rsidR="000E2576" w:rsidRPr="008711EA" w:rsidRDefault="000E2576" w:rsidP="000E2576">
      <w:pPr>
        <w:pStyle w:val="Heading3"/>
      </w:pPr>
      <w:bookmarkStart w:id="3494" w:name="_CR8_9_2"/>
      <w:bookmarkStart w:id="3495" w:name="_Toc20953515"/>
      <w:bookmarkStart w:id="3496" w:name="_Toc29390692"/>
      <w:bookmarkStart w:id="3497" w:name="_Toc36551429"/>
      <w:bookmarkStart w:id="3498" w:name="_Toc45831640"/>
      <w:bookmarkStart w:id="3499" w:name="_Toc51762593"/>
      <w:bookmarkStart w:id="3500" w:name="_Toc64381645"/>
      <w:bookmarkStart w:id="3501" w:name="_Toc73964163"/>
      <w:bookmarkStart w:id="3502" w:name="_Toc88646771"/>
      <w:bookmarkStart w:id="3503" w:name="_Toc97882720"/>
      <w:bookmarkStart w:id="3504" w:name="_Toc98531295"/>
      <w:bookmarkStart w:id="3505" w:name="_Toc105517367"/>
      <w:bookmarkStart w:id="3506" w:name="_Toc106108258"/>
      <w:bookmarkStart w:id="3507" w:name="_Toc113656843"/>
      <w:bookmarkStart w:id="3508" w:name="_Toc114052062"/>
      <w:bookmarkStart w:id="3509" w:name="_Toc155891326"/>
      <w:bookmarkEnd w:id="3494"/>
      <w:r w:rsidRPr="008711EA">
        <w:t>8.9.2</w:t>
      </w:r>
      <w:r w:rsidRPr="008711EA">
        <w:tab/>
        <w:t>Successful Operation</w:t>
      </w:r>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p>
    <w:bookmarkStart w:id="3510" w:name="_MON_1263614106"/>
    <w:bookmarkStart w:id="3511" w:name="_MON_1263695070"/>
    <w:bookmarkStart w:id="3512" w:name="_MON_1263695901"/>
    <w:bookmarkStart w:id="3513" w:name="_MON_1264576184"/>
    <w:bookmarkEnd w:id="3510"/>
    <w:bookmarkEnd w:id="3511"/>
    <w:bookmarkEnd w:id="3512"/>
    <w:bookmarkEnd w:id="3513"/>
    <w:bookmarkStart w:id="3514" w:name="_MON_1264583297"/>
    <w:bookmarkEnd w:id="3514"/>
    <w:p w14:paraId="003245B9" w14:textId="77777777" w:rsidR="000E2576" w:rsidRPr="008711EA" w:rsidRDefault="000E2576" w:rsidP="000E2576">
      <w:pPr>
        <w:pStyle w:val="TH"/>
      </w:pPr>
      <w:r w:rsidRPr="008711EA">
        <w:object w:dxaOrig="4845" w:dyaOrig="2565" w14:anchorId="308883F0">
          <v:shape id="_x0000_i1081" type="#_x0000_t75" style="width:243pt;height:127.5pt" o:ole="" fillcolor="window">
            <v:imagedata r:id="rId124" o:title=""/>
          </v:shape>
          <o:OLEObject Type="Embed" ProgID="Word.Picture.8" ShapeID="_x0000_i1081" DrawAspect="Content" ObjectID="_1766593660" r:id="rId125"/>
        </w:object>
      </w:r>
    </w:p>
    <w:p w14:paraId="23A96CFA" w14:textId="77777777" w:rsidR="000E2576" w:rsidRPr="008711EA" w:rsidRDefault="000E2576" w:rsidP="000E2576">
      <w:pPr>
        <w:pStyle w:val="TF"/>
        <w:rPr>
          <w:rFonts w:eastAsia="MS Mincho"/>
        </w:rPr>
      </w:pPr>
      <w:bookmarkStart w:id="3515" w:name="_CRFigure8_9_21"/>
      <w:r w:rsidRPr="008711EA">
        <w:t xml:space="preserve">Figure </w:t>
      </w:r>
      <w:bookmarkEnd w:id="3515"/>
      <w:r w:rsidRPr="008711EA">
        <w:t xml:space="preserve">8.9.2-1: UE Capability Info Indication procedure. Successful </w:t>
      </w:r>
      <w:r w:rsidRPr="008711EA">
        <w:rPr>
          <w:rFonts w:eastAsia="MS Mincho"/>
        </w:rPr>
        <w:t>o</w:t>
      </w:r>
      <w:r w:rsidRPr="008711EA">
        <w:t>peration</w:t>
      </w:r>
      <w:r w:rsidRPr="008711EA">
        <w:rPr>
          <w:rFonts w:eastAsia="MS Mincho"/>
        </w:rPr>
        <w:t>.</w:t>
      </w:r>
    </w:p>
    <w:p w14:paraId="35C67117" w14:textId="77777777" w:rsidR="00D422FD" w:rsidRPr="008711EA" w:rsidRDefault="000E2576" w:rsidP="00D422FD">
      <w:r w:rsidRPr="008711EA">
        <w:t xml:space="preserve">The eNB controlling a UE-associated logical S1-connection initiates the procedure by sending a UE CAPABILITY INFO INDICATION message to the MME including the UE capability information. The UE CAPABILITY INFO INDICATION message may also include paging specific UE capability information within the </w:t>
      </w:r>
      <w:r w:rsidRPr="008711EA">
        <w:rPr>
          <w:i/>
        </w:rPr>
        <w:t>UE Radio Capability for Paging</w:t>
      </w:r>
      <w:r w:rsidRPr="008711EA">
        <w:t xml:space="preserve"> IE. The UE capability information received by the MME shall replace previously stored corresponding UE capability information in the MME for the UE, as described in TS 23.401 [11].</w:t>
      </w:r>
      <w:r w:rsidR="00D422FD" w:rsidRPr="008711EA">
        <w:t xml:space="preserve"> </w:t>
      </w:r>
    </w:p>
    <w:p w14:paraId="18ED3F0C" w14:textId="77777777" w:rsidR="000E2576" w:rsidRPr="008711EA" w:rsidRDefault="00D422FD" w:rsidP="00D422FD">
      <w:r w:rsidRPr="008711EA">
        <w:t xml:space="preserve">If UE CAPABILITY INFO INDICATION message contains the </w:t>
      </w:r>
      <w:r w:rsidRPr="008711EA">
        <w:rPr>
          <w:i/>
        </w:rPr>
        <w:t>LTE-M indication</w:t>
      </w:r>
      <w:r w:rsidRPr="008711EA">
        <w:t xml:space="preserve"> IE, the MME shall, if supported, </w:t>
      </w:r>
      <w:r w:rsidR="005A5264">
        <w:t xml:space="preserve">store this information in the UE context and </w:t>
      </w:r>
      <w:r w:rsidRPr="008711EA">
        <w:t>use it according to TS 23.401 [11].</w:t>
      </w:r>
    </w:p>
    <w:p w14:paraId="609871F8" w14:textId="77777777" w:rsidR="00954417" w:rsidRDefault="00954417" w:rsidP="000E2576">
      <w:r w:rsidRPr="008711EA">
        <w:t>If the UE indicates the support for UE Application Layer Measurement, the eNB shall if supported include the UE Application Layer Measurement Capability IE in the UE CAPABILITY INFO INDICATION message. The MME shall, if supported, store and use thi</w:t>
      </w:r>
      <w:r w:rsidR="0023240C">
        <w:t>s</w:t>
      </w:r>
      <w:r w:rsidRPr="008711EA">
        <w:t xml:space="preserve"> information when initiating UE Application Layer Measurement.</w:t>
      </w:r>
    </w:p>
    <w:p w14:paraId="5359234A" w14:textId="77777777" w:rsidR="00723230" w:rsidRPr="008711EA" w:rsidRDefault="00723230" w:rsidP="000E2576">
      <w:r w:rsidRPr="00C3190E">
        <w:t xml:space="preserve">If UE CAPABILITY INFO INDICATION message contains the </w:t>
      </w:r>
      <w:r w:rsidRPr="00DE08C8">
        <w:rPr>
          <w:i/>
        </w:rPr>
        <w:t>UE Radio Capability – NR Format</w:t>
      </w:r>
      <w:r w:rsidRPr="00C3190E">
        <w:rPr>
          <w:i/>
        </w:rPr>
        <w:t xml:space="preserve"> </w:t>
      </w:r>
      <w:r w:rsidRPr="00C3190E">
        <w:t>IE, the MME shall, if supported, use it according to TS 23.401 [11].</w:t>
      </w:r>
    </w:p>
    <w:p w14:paraId="1DABB2D0" w14:textId="77777777" w:rsidR="009940AD" w:rsidRPr="008711EA" w:rsidRDefault="009940AD" w:rsidP="009940AD">
      <w:bookmarkStart w:id="3516" w:name="_Toc20953516"/>
      <w:bookmarkStart w:id="3517" w:name="_Toc29390693"/>
      <w:bookmarkStart w:id="3518" w:name="_Toc36551430"/>
      <w:bookmarkStart w:id="3519" w:name="_Toc45831641"/>
      <w:bookmarkStart w:id="3520" w:name="_Toc51762594"/>
      <w:bookmarkStart w:id="3521" w:name="_Toc64381646"/>
      <w:bookmarkStart w:id="3522" w:name="_Toc73964164"/>
      <w:r>
        <w:t>If t</w:t>
      </w:r>
      <w:r w:rsidRPr="001D2E49">
        <w:t>he UE RADIO CAPABILITY INFO INDICATION message include</w:t>
      </w:r>
      <w:r>
        <w:t>s</w:t>
      </w:r>
      <w:r w:rsidRPr="001D2E49">
        <w:t xml:space="preserve"> </w:t>
      </w:r>
      <w:r>
        <w:t xml:space="preserve">the </w:t>
      </w:r>
      <w:r w:rsidRPr="001256CF">
        <w:rPr>
          <w:i/>
          <w:iCs/>
        </w:rPr>
        <w:t>UE Radio Capability for Paging</w:t>
      </w:r>
      <w:r>
        <w:rPr>
          <w:i/>
          <w:iCs/>
        </w:rPr>
        <w:t xml:space="preserve"> </w:t>
      </w:r>
      <w:r w:rsidRPr="00C3190E">
        <w:t>IE</w:t>
      </w:r>
      <w:r>
        <w:t xml:space="preserve"> and the </w:t>
      </w:r>
      <w:r w:rsidRPr="001256CF">
        <w:rPr>
          <w:i/>
          <w:iCs/>
        </w:rPr>
        <w:t>UE Radio Capability for Paging</w:t>
      </w:r>
      <w:r>
        <w:rPr>
          <w:i/>
          <w:iCs/>
        </w:rPr>
        <w:t xml:space="preserve"> </w:t>
      </w:r>
      <w:r w:rsidRPr="00DE08C8">
        <w:rPr>
          <w:i/>
        </w:rPr>
        <w:t>– NR Format</w:t>
      </w:r>
      <w:r w:rsidRPr="00C3190E">
        <w:rPr>
          <w:i/>
        </w:rPr>
        <w:t xml:space="preserve"> </w:t>
      </w:r>
      <w:r w:rsidRPr="00C3190E">
        <w:t>IE, the MME shall, if supported, use it according to TS 23.401 [11].</w:t>
      </w:r>
    </w:p>
    <w:p w14:paraId="5D2B09F2" w14:textId="77777777" w:rsidR="009940AD" w:rsidRPr="008711EA" w:rsidRDefault="009940AD" w:rsidP="0023240C">
      <w:pPr>
        <w:pStyle w:val="Heading3"/>
      </w:pPr>
      <w:bookmarkStart w:id="3523" w:name="_CR8_9_3"/>
      <w:bookmarkStart w:id="3524" w:name="_Toc88646772"/>
      <w:bookmarkStart w:id="3525" w:name="_Toc97882721"/>
      <w:bookmarkStart w:id="3526" w:name="_Toc98531296"/>
      <w:bookmarkStart w:id="3527" w:name="_Toc105517368"/>
      <w:bookmarkStart w:id="3528" w:name="_Toc106108259"/>
      <w:bookmarkStart w:id="3529" w:name="_Toc113656844"/>
      <w:bookmarkStart w:id="3530" w:name="_Toc114052063"/>
      <w:bookmarkStart w:id="3531" w:name="_Toc155891327"/>
      <w:bookmarkEnd w:id="3523"/>
      <w:r w:rsidRPr="008711EA">
        <w:t>8.9.</w:t>
      </w:r>
      <w:r>
        <w:t>3</w:t>
      </w:r>
      <w:r w:rsidRPr="008711EA">
        <w:tab/>
      </w:r>
      <w:r w:rsidRPr="006624CD">
        <w:t>Abnormal Conditions</w:t>
      </w:r>
      <w:bookmarkEnd w:id="3524"/>
      <w:bookmarkEnd w:id="3525"/>
      <w:bookmarkEnd w:id="3526"/>
      <w:bookmarkEnd w:id="3527"/>
      <w:bookmarkEnd w:id="3528"/>
      <w:bookmarkEnd w:id="3529"/>
      <w:bookmarkEnd w:id="3530"/>
      <w:bookmarkEnd w:id="3531"/>
    </w:p>
    <w:p w14:paraId="57296839" w14:textId="77777777" w:rsidR="009940AD" w:rsidRPr="009D0503" w:rsidRDefault="009940AD" w:rsidP="0023240C">
      <w:pPr>
        <w:rPr>
          <w:lang w:val="en-US" w:eastAsia="zh-CN"/>
        </w:rPr>
      </w:pPr>
      <w:r w:rsidRPr="009D0503">
        <w:rPr>
          <w:lang w:eastAsia="zh-CN"/>
        </w:rPr>
        <w:t xml:space="preserve">If the UE RADIO CAPABILITY INFO INDICATION message includes the </w:t>
      </w:r>
      <w:r w:rsidRPr="009D0503">
        <w:rPr>
          <w:i/>
          <w:iCs/>
          <w:lang w:eastAsia="zh-CN"/>
        </w:rPr>
        <w:t xml:space="preserve">UE Radio Capability for Paging – NR Format </w:t>
      </w:r>
      <w:r w:rsidRPr="009D0503">
        <w:rPr>
          <w:lang w:eastAsia="zh-CN"/>
        </w:rPr>
        <w:t xml:space="preserve">IE without the </w:t>
      </w:r>
      <w:r w:rsidRPr="009D0503">
        <w:rPr>
          <w:i/>
          <w:iCs/>
          <w:lang w:eastAsia="zh-CN"/>
        </w:rPr>
        <w:t xml:space="preserve">UE Radio Capability for Paging </w:t>
      </w:r>
      <w:r w:rsidRPr="009D0503">
        <w:rPr>
          <w:lang w:eastAsia="zh-CN"/>
        </w:rPr>
        <w:t>IE, the MME shall consider it as a logical error and act as described in subclause 10.4.</w:t>
      </w:r>
    </w:p>
    <w:p w14:paraId="6A902E58" w14:textId="77777777" w:rsidR="000E2576" w:rsidRPr="008711EA" w:rsidRDefault="000E2576" w:rsidP="000E2576">
      <w:pPr>
        <w:pStyle w:val="Heading2"/>
      </w:pPr>
      <w:bookmarkStart w:id="3532" w:name="_CR8_10"/>
      <w:bookmarkStart w:id="3533" w:name="_Toc88646773"/>
      <w:bookmarkStart w:id="3534" w:name="_Toc97882722"/>
      <w:bookmarkStart w:id="3535" w:name="_Toc98531297"/>
      <w:bookmarkStart w:id="3536" w:name="_Toc105517369"/>
      <w:bookmarkStart w:id="3537" w:name="_Toc106108260"/>
      <w:bookmarkStart w:id="3538" w:name="_Toc113656845"/>
      <w:bookmarkStart w:id="3539" w:name="_Toc114052064"/>
      <w:bookmarkStart w:id="3540" w:name="_Toc155891328"/>
      <w:bookmarkEnd w:id="3532"/>
      <w:r w:rsidRPr="008711EA">
        <w:t>8.10</w:t>
      </w:r>
      <w:r w:rsidRPr="008711EA">
        <w:tab/>
        <w:t>Trace Procedures</w:t>
      </w:r>
      <w:bookmarkEnd w:id="3516"/>
      <w:bookmarkEnd w:id="3517"/>
      <w:bookmarkEnd w:id="3518"/>
      <w:bookmarkEnd w:id="3519"/>
      <w:bookmarkEnd w:id="3520"/>
      <w:bookmarkEnd w:id="3521"/>
      <w:bookmarkEnd w:id="3522"/>
      <w:bookmarkEnd w:id="3533"/>
      <w:bookmarkEnd w:id="3534"/>
      <w:bookmarkEnd w:id="3535"/>
      <w:bookmarkEnd w:id="3536"/>
      <w:bookmarkEnd w:id="3537"/>
      <w:bookmarkEnd w:id="3538"/>
      <w:bookmarkEnd w:id="3539"/>
      <w:bookmarkEnd w:id="3540"/>
    </w:p>
    <w:p w14:paraId="384EC56E" w14:textId="77777777" w:rsidR="000E2576" w:rsidRPr="008711EA" w:rsidRDefault="000E2576" w:rsidP="000E2576">
      <w:pPr>
        <w:pStyle w:val="Heading3"/>
      </w:pPr>
      <w:bookmarkStart w:id="3541" w:name="_CR8_10_1"/>
      <w:bookmarkStart w:id="3542" w:name="_Toc20953517"/>
      <w:bookmarkStart w:id="3543" w:name="_Toc29390694"/>
      <w:bookmarkStart w:id="3544" w:name="_Toc36551431"/>
      <w:bookmarkStart w:id="3545" w:name="_Toc45831642"/>
      <w:bookmarkStart w:id="3546" w:name="_Toc51762595"/>
      <w:bookmarkStart w:id="3547" w:name="_Toc64381647"/>
      <w:bookmarkStart w:id="3548" w:name="_Toc73964165"/>
      <w:bookmarkStart w:id="3549" w:name="_Toc88646774"/>
      <w:bookmarkStart w:id="3550" w:name="_Toc97882723"/>
      <w:bookmarkStart w:id="3551" w:name="_Toc98531298"/>
      <w:bookmarkStart w:id="3552" w:name="_Toc105517370"/>
      <w:bookmarkStart w:id="3553" w:name="_Toc106108261"/>
      <w:bookmarkStart w:id="3554" w:name="_Toc113656846"/>
      <w:bookmarkStart w:id="3555" w:name="_Toc114052065"/>
      <w:bookmarkStart w:id="3556" w:name="_Toc155891329"/>
      <w:bookmarkEnd w:id="3541"/>
      <w:r w:rsidRPr="008711EA">
        <w:t>8.10.1</w:t>
      </w:r>
      <w:r w:rsidRPr="008711EA">
        <w:tab/>
        <w:t>Trace Start</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p>
    <w:p w14:paraId="40F8D02C" w14:textId="77777777" w:rsidR="000E2576" w:rsidRPr="008711EA" w:rsidRDefault="000E2576" w:rsidP="000E2576">
      <w:pPr>
        <w:pStyle w:val="Heading4"/>
      </w:pPr>
      <w:bookmarkStart w:id="3557" w:name="_CR8_10_1_1"/>
      <w:bookmarkStart w:id="3558" w:name="_Toc20953518"/>
      <w:bookmarkStart w:id="3559" w:name="_Toc29390695"/>
      <w:bookmarkStart w:id="3560" w:name="_Toc36551432"/>
      <w:bookmarkStart w:id="3561" w:name="_Toc45831643"/>
      <w:bookmarkStart w:id="3562" w:name="_Toc51762596"/>
      <w:bookmarkStart w:id="3563" w:name="_Toc64381648"/>
      <w:bookmarkStart w:id="3564" w:name="_Toc73964166"/>
      <w:bookmarkStart w:id="3565" w:name="_Toc88646775"/>
      <w:bookmarkStart w:id="3566" w:name="_Toc97882724"/>
      <w:bookmarkStart w:id="3567" w:name="_Toc98531299"/>
      <w:bookmarkStart w:id="3568" w:name="_Toc105517371"/>
      <w:bookmarkStart w:id="3569" w:name="_Toc106108262"/>
      <w:bookmarkStart w:id="3570" w:name="_Toc113656847"/>
      <w:bookmarkStart w:id="3571" w:name="_Toc114052066"/>
      <w:bookmarkStart w:id="3572" w:name="_Toc155891330"/>
      <w:bookmarkEnd w:id="3557"/>
      <w:r w:rsidRPr="008711EA">
        <w:t>8.10.1.1</w:t>
      </w:r>
      <w:r w:rsidRPr="008711EA">
        <w:tab/>
        <w:t>General</w:t>
      </w:r>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p>
    <w:p w14:paraId="2456FF34" w14:textId="77777777" w:rsidR="000E2576" w:rsidRPr="008711EA" w:rsidRDefault="000E2576" w:rsidP="000E2576">
      <w:r w:rsidRPr="008711EA">
        <w:t xml:space="preserve">The purpose of the Trace Start procedure is to allow the MME to request the eNB to initiate a trace function for a UE. The procedure uses UE-associated signalling. If no </w:t>
      </w:r>
      <w:r w:rsidRPr="008711EA">
        <w:rPr>
          <w:bCs/>
        </w:rPr>
        <w:t xml:space="preserve">UE-associated logical S1-connection </w:t>
      </w:r>
      <w:r w:rsidRPr="008711EA">
        <w:t>exists, the UE-associated logical S1-connection shall be established as part of the procedure.</w:t>
      </w:r>
    </w:p>
    <w:p w14:paraId="388931DA" w14:textId="77777777" w:rsidR="000E2576" w:rsidRPr="008711EA" w:rsidRDefault="000E2576" w:rsidP="000E2576">
      <w:pPr>
        <w:pStyle w:val="Heading4"/>
      </w:pPr>
      <w:bookmarkStart w:id="3573" w:name="_CR8_10_1_2"/>
      <w:bookmarkStart w:id="3574" w:name="_Toc20953519"/>
      <w:bookmarkStart w:id="3575" w:name="_Toc29390696"/>
      <w:bookmarkStart w:id="3576" w:name="_Toc36551433"/>
      <w:bookmarkStart w:id="3577" w:name="_Toc45831644"/>
      <w:bookmarkStart w:id="3578" w:name="_Toc51762597"/>
      <w:bookmarkStart w:id="3579" w:name="_Toc64381649"/>
      <w:bookmarkStart w:id="3580" w:name="_Toc73964167"/>
      <w:bookmarkStart w:id="3581" w:name="_Toc88646776"/>
      <w:bookmarkStart w:id="3582" w:name="_Toc97882725"/>
      <w:bookmarkStart w:id="3583" w:name="_Toc98531300"/>
      <w:bookmarkStart w:id="3584" w:name="_Toc105517372"/>
      <w:bookmarkStart w:id="3585" w:name="_Toc106108263"/>
      <w:bookmarkStart w:id="3586" w:name="_Toc113656848"/>
      <w:bookmarkStart w:id="3587" w:name="_Toc114052067"/>
      <w:bookmarkStart w:id="3588" w:name="_Toc155891331"/>
      <w:bookmarkEnd w:id="3573"/>
      <w:r w:rsidRPr="008711EA">
        <w:t>8.10.1.2</w:t>
      </w:r>
      <w:r w:rsidRPr="008711EA">
        <w:tab/>
        <w:t>Successful Operation</w:t>
      </w:r>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p>
    <w:bookmarkStart w:id="3589" w:name="_MON_1703868538"/>
    <w:bookmarkEnd w:id="3589"/>
    <w:p w14:paraId="024A485F" w14:textId="77777777" w:rsidR="0023240C" w:rsidRPr="008711EA" w:rsidRDefault="0023240C" w:rsidP="0023240C">
      <w:pPr>
        <w:pStyle w:val="TH"/>
      </w:pPr>
      <w:r w:rsidRPr="008711EA">
        <w:object w:dxaOrig="3645" w:dyaOrig="1665" w14:anchorId="003A4B8F">
          <v:shape id="_x0000_i1082" type="#_x0000_t75" style="width:183pt;height:85.5pt" o:ole="" fillcolor="window">
            <v:imagedata r:id="rId126" o:title=""/>
          </v:shape>
          <o:OLEObject Type="Embed" ProgID="Word.Picture.8" ShapeID="_x0000_i1082" DrawAspect="Content" ObjectID="_1766593661" r:id="rId127"/>
        </w:object>
      </w:r>
    </w:p>
    <w:p w14:paraId="76C7259F" w14:textId="77777777" w:rsidR="000E2576" w:rsidRPr="008711EA" w:rsidRDefault="000E2576" w:rsidP="000E2576">
      <w:pPr>
        <w:pStyle w:val="TF"/>
      </w:pPr>
      <w:bookmarkStart w:id="3590" w:name="_CRFigure8_10_1_21"/>
      <w:r w:rsidRPr="008711EA">
        <w:t xml:space="preserve">Figure </w:t>
      </w:r>
      <w:bookmarkEnd w:id="3590"/>
      <w:r w:rsidRPr="008711EA">
        <w:t>8.10.1.2-1: Trace Start procedure.</w:t>
      </w:r>
    </w:p>
    <w:p w14:paraId="50FB3F0C" w14:textId="77777777" w:rsidR="000E2576" w:rsidRPr="008711EA" w:rsidRDefault="000E2576" w:rsidP="000E2576">
      <w:r w:rsidRPr="008711EA">
        <w:t>The MME initiates the procedure by sending a TRACE START message. On receipt of a TRACE START message, the eNB shall initiate the requested trace function as described in TS 32.422 [10].</w:t>
      </w:r>
    </w:p>
    <w:p w14:paraId="51AE8AB2"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and Trace”, the eNB shall if supported, initiate the requested trace session and MDT session as described in TS 32.422 [10].</w:t>
      </w:r>
    </w:p>
    <w:p w14:paraId="300BB89D" w14:textId="77777777" w:rsidR="000E2576" w:rsidRPr="008711EA" w:rsidRDefault="000E2576" w:rsidP="000E2576">
      <w:r w:rsidRPr="008711EA">
        <w:t>If the</w:t>
      </w:r>
      <w:r w:rsidRPr="008711EA">
        <w:rPr>
          <w:i/>
        </w:rPr>
        <w:t xml:space="preserve"> 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the target eNB shall, if supported, initiate the requested MDT session as described in TS 32.422 [10] and the target eNB shall ignore </w:t>
      </w:r>
      <w:r w:rsidRPr="008711EA">
        <w:rPr>
          <w:i/>
        </w:rPr>
        <w:t>Interfaces To Trace</w:t>
      </w:r>
      <w:r w:rsidRPr="008711EA">
        <w:t xml:space="preserve"> IE, and </w:t>
      </w:r>
      <w:r w:rsidRPr="008711EA">
        <w:rPr>
          <w:i/>
        </w:rPr>
        <w:t>Trace Depth</w:t>
      </w:r>
      <w:r w:rsidRPr="008711EA">
        <w:t xml:space="preserve"> IE.</w:t>
      </w:r>
    </w:p>
    <w:p w14:paraId="4CB632BB"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MDT Location Information</w:t>
      </w:r>
      <w:r w:rsidRPr="008711EA">
        <w:t xml:space="preserve"> IE, within the </w:t>
      </w:r>
      <w:r w:rsidRPr="008711EA">
        <w:rPr>
          <w:i/>
        </w:rPr>
        <w:t>MDT Configuration</w:t>
      </w:r>
      <w:r w:rsidRPr="008711EA">
        <w:t xml:space="preserve"> IE, the eNB shall, if supported, store this information and take it into account in the requested MDT session.</w:t>
      </w:r>
    </w:p>
    <w:p w14:paraId="04C505A8" w14:textId="77777777" w:rsidR="000E2576" w:rsidRPr="008711EA" w:rsidRDefault="000E2576" w:rsidP="000E2576">
      <w:r w:rsidRPr="008711EA">
        <w:t xml:space="preserve">If the </w:t>
      </w:r>
      <w:r w:rsidRPr="008711EA">
        <w:rPr>
          <w:i/>
        </w:rPr>
        <w:t>Trace Activation</w:t>
      </w:r>
      <w:r w:rsidRPr="008711EA">
        <w:t xml:space="preserve"> IE is included in the TRACE START message which includes the </w:t>
      </w:r>
      <w:r w:rsidRPr="008711EA">
        <w:rPr>
          <w:i/>
        </w:rPr>
        <w:t>MDT Activation</w:t>
      </w:r>
      <w:r w:rsidRPr="008711EA">
        <w:t xml:space="preserve"> IE set to “Immediate MDT Only”, “Logged MDT only” or “Logged MBSFN MDT” and if the </w:t>
      </w:r>
      <w:r w:rsidRPr="008711EA">
        <w:rPr>
          <w:i/>
        </w:rPr>
        <w:t>Signalling based MDT PLMN List</w:t>
      </w:r>
      <w:r w:rsidRPr="008711EA">
        <w:t xml:space="preserve"> IE is included in the </w:t>
      </w:r>
      <w:r w:rsidRPr="008711EA">
        <w:rPr>
          <w:i/>
        </w:rPr>
        <w:t>MDT Configuration</w:t>
      </w:r>
      <w:r w:rsidRPr="008711EA">
        <w:t xml:space="preserve"> IE, the eNB may use it to propagate the MDT Configuration as described in TS 37.320 [31].</w:t>
      </w:r>
    </w:p>
    <w:p w14:paraId="1576A9B8"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0459A75A" w14:textId="77777777" w:rsidR="000E2576" w:rsidRPr="008711EA" w:rsidRDefault="000E2576" w:rsidP="000E2576">
      <w:r w:rsidRPr="008711EA">
        <w:t xml:space="preserve">If the </w:t>
      </w:r>
      <w:r w:rsidRPr="008711EA">
        <w:rPr>
          <w:i/>
        </w:rPr>
        <w:t>Trace Activation</w:t>
      </w:r>
      <w:r w:rsidRPr="008711EA">
        <w:t xml:space="preserve"> IE includes the </w:t>
      </w:r>
      <w:r w:rsidRPr="008711EA">
        <w:rPr>
          <w:i/>
        </w:rPr>
        <w:t>MBSFN-AreaId</w:t>
      </w:r>
      <w:r w:rsidRPr="008711EA">
        <w:t xml:space="preserve"> IE in the </w:t>
      </w:r>
      <w:r w:rsidRPr="008711EA">
        <w:rPr>
          <w:i/>
        </w:rPr>
        <w:t>MBSFN-ResultToLog</w:t>
      </w:r>
      <w:r w:rsidRPr="008711EA">
        <w:t xml:space="preserve"> IE, within the </w:t>
      </w:r>
      <w:r w:rsidRPr="008711EA">
        <w:rPr>
          <w:i/>
        </w:rPr>
        <w:t>MDT Configuration</w:t>
      </w:r>
      <w:r w:rsidRPr="008711EA">
        <w:t xml:space="preserve"> IE, the eNB shall, if supported, take it into account for MDT Configuration as described in TS 37.320 [31].</w:t>
      </w:r>
    </w:p>
    <w:p w14:paraId="7E75E150" w14:textId="77777777" w:rsidR="00954417" w:rsidRPr="008711EA" w:rsidRDefault="00954417" w:rsidP="000E2576">
      <w:r w:rsidRPr="008711EA">
        <w:t xml:space="preserve">If the </w:t>
      </w:r>
      <w:r w:rsidRPr="008711EA">
        <w:rPr>
          <w:i/>
        </w:rPr>
        <w:t>Trace Activation</w:t>
      </w:r>
      <w:r w:rsidRPr="008711EA">
        <w:t xml:space="preserve"> IE includes the </w:t>
      </w:r>
      <w:r w:rsidRPr="008711EA">
        <w:rPr>
          <w:i/>
        </w:rPr>
        <w:t>UE Application layer measurement configuration</w:t>
      </w:r>
      <w:r w:rsidRPr="008711EA">
        <w:t xml:space="preserve"> IE, the eNB shall, if supported, initiate the requested trace session and QoE Measurement Collection function as described in TS 36.300 [14].</w:t>
      </w:r>
    </w:p>
    <w:p w14:paraId="0B51AE0E" w14:textId="77777777" w:rsidR="009D4C32" w:rsidRPr="008711EA"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Bluetooth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578F0974" w14:textId="77777777" w:rsidR="009D4C32" w:rsidRDefault="009D4C32" w:rsidP="009D4C32">
      <w:pPr>
        <w:rPr>
          <w:lang w:eastAsia="zh-CN"/>
        </w:rPr>
      </w:pPr>
      <w:r w:rsidRPr="008711EA">
        <w:t xml:space="preserve">If the </w:t>
      </w:r>
      <w:r w:rsidRPr="008711EA">
        <w:rPr>
          <w:i/>
        </w:rPr>
        <w:t>Trace Activation</w:t>
      </w:r>
      <w:r w:rsidRPr="008711EA">
        <w:t xml:space="preserve"> IE includes the </w:t>
      </w:r>
      <w:r w:rsidRPr="008711EA">
        <w:rPr>
          <w:i/>
        </w:rPr>
        <w:t>WLAN Measurement Configuration</w:t>
      </w:r>
      <w:r w:rsidRPr="008711EA">
        <w:t xml:space="preserve"> IE, within the </w:t>
      </w:r>
      <w:r w:rsidRPr="008711EA">
        <w:rPr>
          <w:i/>
        </w:rPr>
        <w:t>MDT Configuration</w:t>
      </w:r>
      <w:r w:rsidRPr="008711EA">
        <w:t xml:space="preserve"> IE, the eNB shall, if supported, take it into account for MDT Configuration</w:t>
      </w:r>
      <w:r w:rsidRPr="008711EA">
        <w:rPr>
          <w:rFonts w:hint="eastAsia"/>
          <w:lang w:eastAsia="zh-CN"/>
        </w:rPr>
        <w:t xml:space="preserve"> </w:t>
      </w:r>
      <w:r w:rsidRPr="008711EA">
        <w:t>as described in TS 37.320 [31]</w:t>
      </w:r>
      <w:r w:rsidRPr="008711EA">
        <w:rPr>
          <w:rFonts w:hint="eastAsia"/>
          <w:lang w:eastAsia="zh-CN"/>
        </w:rPr>
        <w:t>.</w:t>
      </w:r>
    </w:p>
    <w:p w14:paraId="256A9417" w14:textId="77777777" w:rsidR="00C41F0B" w:rsidRPr="008711EA" w:rsidRDefault="00C41F0B" w:rsidP="009D4C32">
      <w:r w:rsidRPr="00EF76A4">
        <w:rPr>
          <w:rFonts w:eastAsia="SimSun"/>
        </w:rPr>
        <w:t xml:space="preserve">If the </w:t>
      </w:r>
      <w:r w:rsidRPr="00EF76A4">
        <w:rPr>
          <w:rFonts w:eastAsia="SimSun"/>
          <w:i/>
        </w:rPr>
        <w:t>Trace Activation</w:t>
      </w:r>
      <w:r w:rsidRPr="00EF76A4">
        <w:rPr>
          <w:rFonts w:eastAsia="SimSun"/>
        </w:rPr>
        <w:t xml:space="preserve"> IE includes the </w:t>
      </w:r>
      <w:r w:rsidRPr="00EF76A4">
        <w:rPr>
          <w:rFonts w:eastAsia="SimSun"/>
          <w:i/>
        </w:rPr>
        <w:t>MDT Configuration NR</w:t>
      </w:r>
      <w:r w:rsidRPr="00EF76A4">
        <w:rPr>
          <w:rFonts w:eastAsia="SimSun"/>
        </w:rPr>
        <w:t xml:space="preserve"> IE, the eNB shall, if supported, </w:t>
      </w:r>
      <w:r>
        <w:rPr>
          <w:rFonts w:eastAsia="SimSun"/>
        </w:rPr>
        <w:t xml:space="preserve">store and </w:t>
      </w:r>
      <w:r w:rsidRPr="00EF76A4">
        <w:rPr>
          <w:rFonts w:eastAsia="SimSun"/>
        </w:rPr>
        <w:t xml:space="preserve">forward </w:t>
      </w:r>
      <w:r w:rsidRPr="00EF76A4">
        <w:rPr>
          <w:rFonts w:eastAsia="SimSun"/>
          <w:i/>
        </w:rPr>
        <w:t>MDT Configuration NR</w:t>
      </w:r>
      <w:r w:rsidRPr="00EF76A4">
        <w:rPr>
          <w:rFonts w:eastAsia="SimSun"/>
        </w:rPr>
        <w:t xml:space="preserve"> IE to the SgNB, if the eNB has configured EN-DC for the UE.</w:t>
      </w:r>
    </w:p>
    <w:p w14:paraId="6F277994" w14:textId="77777777" w:rsidR="003A77B7" w:rsidRDefault="003A77B7" w:rsidP="003A77B7">
      <w:pPr>
        <w:rPr>
          <w:rFonts w:eastAsia="SimSun"/>
          <w:lang w:val="en-US" w:eastAsia="zh-CN"/>
        </w:rPr>
      </w:pPr>
      <w:r>
        <w:rPr>
          <w:rFonts w:eastAsia="SimSun" w:hint="eastAsia"/>
          <w:lang w:val="en-US" w:eastAsia="zh-CN"/>
        </w:rPr>
        <w:t>I</w:t>
      </w:r>
      <w:r>
        <w:rPr>
          <w:rFonts w:eastAsia="MS Mincho"/>
        </w:rPr>
        <w:t xml:space="preserve">f the </w:t>
      </w:r>
      <w:r>
        <w:rPr>
          <w:rFonts w:eastAsia="MS Mincho"/>
          <w:i/>
        </w:rPr>
        <w:t>Trace Activation</w:t>
      </w:r>
      <w:r>
        <w:rPr>
          <w:rFonts w:eastAsia="MS Mincho"/>
        </w:rPr>
        <w:t xml:space="preserve"> IE includes the </w:t>
      </w:r>
      <w:r>
        <w:rPr>
          <w:rFonts w:eastAsia="MS Mincho"/>
          <w:i/>
        </w:rPr>
        <w:t>Sensor Measurement Configuration</w:t>
      </w:r>
      <w:r>
        <w:rPr>
          <w:rFonts w:eastAsia="MS Mincho"/>
        </w:rPr>
        <w:t xml:space="preserve"> IE within the </w:t>
      </w:r>
      <w:r>
        <w:rPr>
          <w:rFonts w:eastAsia="MS Mincho"/>
          <w:i/>
        </w:rPr>
        <w:t>MDT Configuration</w:t>
      </w:r>
      <w:r>
        <w:rPr>
          <w:rFonts w:eastAsia="MS Mincho"/>
        </w:rPr>
        <w:t xml:space="preserve"> IE, take it into account for MDT Configuration</w:t>
      </w:r>
      <w:r>
        <w:rPr>
          <w:rFonts w:eastAsia="MS Mincho"/>
          <w:lang w:eastAsia="zh-CN"/>
        </w:rPr>
        <w:t xml:space="preserve"> </w:t>
      </w:r>
      <w:r>
        <w:rPr>
          <w:rFonts w:eastAsia="MS Mincho"/>
        </w:rPr>
        <w:t>as described in TS 37.320 [</w:t>
      </w:r>
      <w:r>
        <w:rPr>
          <w:rFonts w:eastAsia="SimSun" w:hint="eastAsia"/>
          <w:lang w:val="en-US" w:eastAsia="zh-CN"/>
        </w:rPr>
        <w:t>3</w:t>
      </w:r>
      <w:r>
        <w:rPr>
          <w:rFonts w:eastAsia="MS Mincho"/>
        </w:rPr>
        <w:t>1]</w:t>
      </w:r>
      <w:r>
        <w:rPr>
          <w:rFonts w:eastAsia="SimSun" w:hint="eastAsia"/>
          <w:lang w:val="en-US" w:eastAsia="zh-CN"/>
        </w:rPr>
        <w:t>.</w:t>
      </w:r>
    </w:p>
    <w:p w14:paraId="04BFEDE2" w14:textId="77777777" w:rsidR="000E2576" w:rsidRPr="008711EA" w:rsidRDefault="000E2576" w:rsidP="000E2576">
      <w:pPr>
        <w:rPr>
          <w:b/>
        </w:rPr>
      </w:pPr>
      <w:r w:rsidRPr="008711EA">
        <w:rPr>
          <w:b/>
        </w:rPr>
        <w:t>Interactions with other procedures:</w:t>
      </w:r>
    </w:p>
    <w:p w14:paraId="52159B11" w14:textId="77777777" w:rsidR="000E2576" w:rsidRPr="008711EA" w:rsidRDefault="000E2576" w:rsidP="000E2576">
      <w:r w:rsidRPr="008711EA">
        <w:t>If the eNB is not able to initiate the trace session due to ongoing handover of the UE to another eNB, the eNB shall initiate a Trace Failure Indication procedure with the appropriate cause value.</w:t>
      </w:r>
    </w:p>
    <w:p w14:paraId="21EABC36" w14:textId="77777777" w:rsidR="000E2576" w:rsidRPr="008711EA" w:rsidRDefault="000E2576" w:rsidP="000E2576">
      <w:pPr>
        <w:pStyle w:val="Heading3"/>
      </w:pPr>
      <w:bookmarkStart w:id="3591" w:name="_CR8_10_2"/>
      <w:bookmarkStart w:id="3592" w:name="_Toc20953520"/>
      <w:bookmarkStart w:id="3593" w:name="_Toc29390697"/>
      <w:bookmarkStart w:id="3594" w:name="_Toc36551434"/>
      <w:bookmarkStart w:id="3595" w:name="_Toc45831645"/>
      <w:bookmarkStart w:id="3596" w:name="_Toc51762598"/>
      <w:bookmarkStart w:id="3597" w:name="_Toc64381650"/>
      <w:bookmarkStart w:id="3598" w:name="_Toc73964168"/>
      <w:bookmarkStart w:id="3599" w:name="_Toc88646777"/>
      <w:bookmarkStart w:id="3600" w:name="_Toc97882726"/>
      <w:bookmarkStart w:id="3601" w:name="_Toc98531301"/>
      <w:bookmarkStart w:id="3602" w:name="_Toc105517373"/>
      <w:bookmarkStart w:id="3603" w:name="_Toc106108264"/>
      <w:bookmarkStart w:id="3604" w:name="_Toc113656849"/>
      <w:bookmarkStart w:id="3605" w:name="_Toc114052068"/>
      <w:bookmarkStart w:id="3606" w:name="_Toc155891332"/>
      <w:bookmarkEnd w:id="3591"/>
      <w:r w:rsidRPr="008711EA">
        <w:t>8.10.2</w:t>
      </w:r>
      <w:r w:rsidRPr="008711EA">
        <w:tab/>
        <w:t>Trace Failure Indication</w:t>
      </w:r>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p>
    <w:p w14:paraId="45431FB6" w14:textId="77777777" w:rsidR="000E2576" w:rsidRPr="008711EA" w:rsidRDefault="000E2576" w:rsidP="000E2576">
      <w:pPr>
        <w:pStyle w:val="Heading4"/>
      </w:pPr>
      <w:bookmarkStart w:id="3607" w:name="_CR8_10_2_1"/>
      <w:bookmarkStart w:id="3608" w:name="_Toc20953521"/>
      <w:bookmarkStart w:id="3609" w:name="_Toc29390698"/>
      <w:bookmarkStart w:id="3610" w:name="_Toc36551435"/>
      <w:bookmarkStart w:id="3611" w:name="_Toc45831646"/>
      <w:bookmarkStart w:id="3612" w:name="_Toc51762599"/>
      <w:bookmarkStart w:id="3613" w:name="_Toc64381651"/>
      <w:bookmarkStart w:id="3614" w:name="_Toc73964169"/>
      <w:bookmarkStart w:id="3615" w:name="_Toc88646778"/>
      <w:bookmarkStart w:id="3616" w:name="_Toc97882727"/>
      <w:bookmarkStart w:id="3617" w:name="_Toc98531302"/>
      <w:bookmarkStart w:id="3618" w:name="_Toc105517374"/>
      <w:bookmarkStart w:id="3619" w:name="_Toc106108265"/>
      <w:bookmarkStart w:id="3620" w:name="_Toc113656850"/>
      <w:bookmarkStart w:id="3621" w:name="_Toc114052069"/>
      <w:bookmarkStart w:id="3622" w:name="_Toc155891333"/>
      <w:bookmarkEnd w:id="3607"/>
      <w:r w:rsidRPr="008711EA">
        <w:t>8.10.2.1</w:t>
      </w:r>
      <w:r w:rsidRPr="008711EA">
        <w:tab/>
        <w:t>General</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p>
    <w:p w14:paraId="3B245685" w14:textId="77777777" w:rsidR="000E2576" w:rsidRPr="008711EA" w:rsidRDefault="000E2576" w:rsidP="000E2576">
      <w:r w:rsidRPr="008711EA">
        <w:t>The purpose of the Trace Failure Indication procedure is to allow the eNB to inform the MME that a Trace Start procedure or a Deactivate Trace procedure has failed due to an interaction with a handover procedure. The procedure uses UE-associated signalling.</w:t>
      </w:r>
    </w:p>
    <w:p w14:paraId="7C17F824" w14:textId="77777777" w:rsidR="000E2576" w:rsidRPr="008711EA" w:rsidRDefault="000E2576" w:rsidP="000E2576">
      <w:pPr>
        <w:pStyle w:val="Heading4"/>
      </w:pPr>
      <w:bookmarkStart w:id="3623" w:name="_CR8_10_2_2"/>
      <w:bookmarkStart w:id="3624" w:name="_Toc20953522"/>
      <w:bookmarkStart w:id="3625" w:name="_Toc29390699"/>
      <w:bookmarkStart w:id="3626" w:name="_Toc36551436"/>
      <w:bookmarkStart w:id="3627" w:name="_Toc45831647"/>
      <w:bookmarkStart w:id="3628" w:name="_Toc51762600"/>
      <w:bookmarkStart w:id="3629" w:name="_Toc64381652"/>
      <w:bookmarkStart w:id="3630" w:name="_Toc73964170"/>
      <w:bookmarkStart w:id="3631" w:name="_Toc88646779"/>
      <w:bookmarkStart w:id="3632" w:name="_Toc97882728"/>
      <w:bookmarkStart w:id="3633" w:name="_Toc98531303"/>
      <w:bookmarkStart w:id="3634" w:name="_Toc105517375"/>
      <w:bookmarkStart w:id="3635" w:name="_Toc106108266"/>
      <w:bookmarkStart w:id="3636" w:name="_Toc113656851"/>
      <w:bookmarkStart w:id="3637" w:name="_Toc114052070"/>
      <w:bookmarkStart w:id="3638" w:name="_Toc155891334"/>
      <w:bookmarkEnd w:id="3623"/>
      <w:r w:rsidRPr="008711EA">
        <w:t>8.10.2.2</w:t>
      </w:r>
      <w:r w:rsidRPr="008711EA">
        <w:tab/>
        <w:t>Successful Operation</w:t>
      </w:r>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p>
    <w:p w14:paraId="3E977663" w14:textId="77777777" w:rsidR="0023240C" w:rsidRDefault="0023240C" w:rsidP="0023240C">
      <w:pPr>
        <w:pStyle w:val="TH"/>
      </w:pPr>
    </w:p>
    <w:bookmarkStart w:id="3639" w:name="_MON_1703868487"/>
    <w:bookmarkEnd w:id="3639"/>
    <w:p w14:paraId="53A590CD" w14:textId="77777777" w:rsidR="0023240C" w:rsidRPr="008711EA" w:rsidRDefault="0023240C" w:rsidP="0023240C">
      <w:pPr>
        <w:pStyle w:val="TH"/>
      </w:pPr>
      <w:r w:rsidRPr="008711EA">
        <w:object w:dxaOrig="3645" w:dyaOrig="1665" w14:anchorId="5771575C">
          <v:shape id="_x0000_i1083" type="#_x0000_t75" style="width:183pt;height:85.5pt" o:ole="" fillcolor="window">
            <v:imagedata r:id="rId128" o:title=""/>
          </v:shape>
          <o:OLEObject Type="Embed" ProgID="Word.Picture.8" ShapeID="_x0000_i1083" DrawAspect="Content" ObjectID="_1766593662" r:id="rId129"/>
        </w:object>
      </w:r>
    </w:p>
    <w:p w14:paraId="11B0E457" w14:textId="77777777" w:rsidR="000E2576" w:rsidRPr="008711EA" w:rsidRDefault="000E2576" w:rsidP="000E2576">
      <w:pPr>
        <w:pStyle w:val="TF"/>
      </w:pPr>
      <w:bookmarkStart w:id="3640" w:name="_CRFigure8_10_2_21"/>
      <w:r w:rsidRPr="008711EA">
        <w:t xml:space="preserve">Figure </w:t>
      </w:r>
      <w:bookmarkEnd w:id="3640"/>
      <w:r w:rsidRPr="008711EA">
        <w:t>8.10.2.2-1: Trace Failure Indication procedure.</w:t>
      </w:r>
    </w:p>
    <w:p w14:paraId="4A34853E" w14:textId="77777777" w:rsidR="000E2576" w:rsidRPr="008711EA" w:rsidRDefault="000E2576" w:rsidP="000E2576">
      <w:r w:rsidRPr="008711EA">
        <w:t xml:space="preserve">The eNB initiates the procedure by sending a TRACE FAILURE INDICATION message. Upon reception of the TRACE FAILURE INDICATION message, the MME shall take appropriate actions based on the failure reason indicated by the </w:t>
      </w:r>
      <w:r w:rsidRPr="008711EA">
        <w:rPr>
          <w:i/>
          <w:iCs/>
        </w:rPr>
        <w:t>Cause</w:t>
      </w:r>
      <w:r w:rsidRPr="008711EA">
        <w:t xml:space="preserve"> IE.</w:t>
      </w:r>
    </w:p>
    <w:p w14:paraId="5BE878BC" w14:textId="77777777" w:rsidR="000E2576" w:rsidRPr="008711EA" w:rsidRDefault="000E2576" w:rsidP="000E2576">
      <w:pPr>
        <w:pStyle w:val="Heading3"/>
      </w:pPr>
      <w:bookmarkStart w:id="3641" w:name="_CR8_10_3"/>
      <w:bookmarkStart w:id="3642" w:name="_Toc20953523"/>
      <w:bookmarkStart w:id="3643" w:name="_Toc29390700"/>
      <w:bookmarkStart w:id="3644" w:name="_Toc36551437"/>
      <w:bookmarkStart w:id="3645" w:name="_Toc45831648"/>
      <w:bookmarkStart w:id="3646" w:name="_Toc51762601"/>
      <w:bookmarkStart w:id="3647" w:name="_Toc64381653"/>
      <w:bookmarkStart w:id="3648" w:name="_Toc73964171"/>
      <w:bookmarkStart w:id="3649" w:name="_Toc88646780"/>
      <w:bookmarkStart w:id="3650" w:name="_Toc97882729"/>
      <w:bookmarkStart w:id="3651" w:name="_Toc98531304"/>
      <w:bookmarkStart w:id="3652" w:name="_Toc105517376"/>
      <w:bookmarkStart w:id="3653" w:name="_Toc106108267"/>
      <w:bookmarkStart w:id="3654" w:name="_Toc113656852"/>
      <w:bookmarkStart w:id="3655" w:name="_Toc114052071"/>
      <w:bookmarkStart w:id="3656" w:name="_Toc155891335"/>
      <w:bookmarkEnd w:id="3641"/>
      <w:r w:rsidRPr="008711EA">
        <w:t>8.10.3</w:t>
      </w:r>
      <w:r w:rsidRPr="008711EA">
        <w:tab/>
        <w:t>Deactivate Trace</w:t>
      </w:r>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p>
    <w:p w14:paraId="006C9CA4" w14:textId="77777777" w:rsidR="000E2576" w:rsidRPr="008711EA" w:rsidRDefault="000E2576" w:rsidP="000E2576">
      <w:pPr>
        <w:pStyle w:val="Heading4"/>
      </w:pPr>
      <w:bookmarkStart w:id="3657" w:name="_CR8_10_3_1"/>
      <w:bookmarkStart w:id="3658" w:name="_Toc20953524"/>
      <w:bookmarkStart w:id="3659" w:name="_Toc29390701"/>
      <w:bookmarkStart w:id="3660" w:name="_Toc36551438"/>
      <w:bookmarkStart w:id="3661" w:name="_Toc45831649"/>
      <w:bookmarkStart w:id="3662" w:name="_Toc51762602"/>
      <w:bookmarkStart w:id="3663" w:name="_Toc64381654"/>
      <w:bookmarkStart w:id="3664" w:name="_Toc73964172"/>
      <w:bookmarkStart w:id="3665" w:name="_Toc88646781"/>
      <w:bookmarkStart w:id="3666" w:name="_Toc97882730"/>
      <w:bookmarkStart w:id="3667" w:name="_Toc98531305"/>
      <w:bookmarkStart w:id="3668" w:name="_Toc105517377"/>
      <w:bookmarkStart w:id="3669" w:name="_Toc106108268"/>
      <w:bookmarkStart w:id="3670" w:name="_Toc113656853"/>
      <w:bookmarkStart w:id="3671" w:name="_Toc114052072"/>
      <w:bookmarkStart w:id="3672" w:name="_Toc155891336"/>
      <w:bookmarkEnd w:id="3657"/>
      <w:r w:rsidRPr="008711EA">
        <w:t>8.10.3.1</w:t>
      </w:r>
      <w:r w:rsidRPr="008711EA">
        <w:tab/>
        <w:t>General</w:t>
      </w:r>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p>
    <w:p w14:paraId="61C1F8F9" w14:textId="77777777" w:rsidR="000E2576" w:rsidRPr="008711EA" w:rsidRDefault="000E2576" w:rsidP="000E2576">
      <w:r w:rsidRPr="008711EA">
        <w:t>The purpose of the Deactivate Trace procedure is to allow the MME to request the eNB to stop the trace session, for the indicated trace reference.</w:t>
      </w:r>
    </w:p>
    <w:p w14:paraId="6979478A" w14:textId="77777777" w:rsidR="000E2576" w:rsidRPr="008711EA" w:rsidRDefault="000E2576" w:rsidP="000E2576">
      <w:pPr>
        <w:pStyle w:val="Heading4"/>
      </w:pPr>
      <w:bookmarkStart w:id="3673" w:name="_CR8_10_3_2"/>
      <w:bookmarkStart w:id="3674" w:name="_Toc20953525"/>
      <w:bookmarkStart w:id="3675" w:name="_Toc29390702"/>
      <w:bookmarkStart w:id="3676" w:name="_Toc36551439"/>
      <w:bookmarkStart w:id="3677" w:name="_Toc45831650"/>
      <w:bookmarkStart w:id="3678" w:name="_Toc51762603"/>
      <w:bookmarkStart w:id="3679" w:name="_Toc64381655"/>
      <w:bookmarkStart w:id="3680" w:name="_Toc73964173"/>
      <w:bookmarkStart w:id="3681" w:name="_Toc88646782"/>
      <w:bookmarkStart w:id="3682" w:name="_Toc97882731"/>
      <w:bookmarkStart w:id="3683" w:name="_Toc98531306"/>
      <w:bookmarkStart w:id="3684" w:name="_Toc105517378"/>
      <w:bookmarkStart w:id="3685" w:name="_Toc106108269"/>
      <w:bookmarkStart w:id="3686" w:name="_Toc113656854"/>
      <w:bookmarkStart w:id="3687" w:name="_Toc114052073"/>
      <w:bookmarkStart w:id="3688" w:name="_Toc155891337"/>
      <w:bookmarkEnd w:id="3673"/>
      <w:r w:rsidRPr="008711EA">
        <w:t>8.10.3.2</w:t>
      </w:r>
      <w:r w:rsidRPr="008711EA">
        <w:tab/>
        <w:t>Successful Operation</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p>
    <w:bookmarkStart w:id="3689" w:name="_MON_1013431551"/>
    <w:bookmarkStart w:id="3690" w:name="_MON_1263045231"/>
    <w:bookmarkEnd w:id="3689"/>
    <w:bookmarkEnd w:id="3690"/>
    <w:bookmarkStart w:id="3691" w:name="_MON_1009022461"/>
    <w:bookmarkEnd w:id="3691"/>
    <w:p w14:paraId="6CBA71B1" w14:textId="77777777" w:rsidR="000E2576" w:rsidRPr="008711EA" w:rsidRDefault="000E2576" w:rsidP="000E2576">
      <w:pPr>
        <w:pStyle w:val="TH"/>
      </w:pPr>
      <w:r w:rsidRPr="008711EA">
        <w:object w:dxaOrig="3645" w:dyaOrig="1665" w14:anchorId="323136EC">
          <v:shape id="_x0000_i1084" type="#_x0000_t75" style="width:183pt;height:85.5pt" o:ole="" fillcolor="window">
            <v:imagedata r:id="rId130" o:title=""/>
          </v:shape>
          <o:OLEObject Type="Embed" ProgID="Word.Picture.8" ShapeID="_x0000_i1084" DrawAspect="Content" ObjectID="_1766593663" r:id="rId131"/>
        </w:object>
      </w:r>
    </w:p>
    <w:p w14:paraId="47A8771B" w14:textId="77777777" w:rsidR="000E2576" w:rsidRPr="008711EA" w:rsidRDefault="000E2576" w:rsidP="000E2576">
      <w:pPr>
        <w:pStyle w:val="TF"/>
        <w:jc w:val="left"/>
      </w:pPr>
      <w:bookmarkStart w:id="3692" w:name="_CRFigure8_10_3_21"/>
      <w:r w:rsidRPr="008711EA">
        <w:t xml:space="preserve">Figure </w:t>
      </w:r>
      <w:bookmarkEnd w:id="3692"/>
      <w:r w:rsidRPr="008711EA">
        <w:t>8.10.3.2-1: Deactivate Trace procedure. Successful operation.</w:t>
      </w:r>
    </w:p>
    <w:p w14:paraId="24EE1E8D" w14:textId="77777777" w:rsidR="000E2576" w:rsidRPr="008711EA" w:rsidRDefault="000E2576" w:rsidP="000E2576">
      <w:r w:rsidRPr="008711EA">
        <w:t>The MME invokes the Deactivate Trace procedure by sending a DEACTIVATE TRACE message to the eNB as described in TS 32.422 [10].</w:t>
      </w:r>
    </w:p>
    <w:p w14:paraId="5E16D599" w14:textId="77777777" w:rsidR="000E2576" w:rsidRPr="008711EA" w:rsidRDefault="000E2576" w:rsidP="000E2576">
      <w:r w:rsidRPr="008711EA">
        <w:t xml:space="preserve">Upon reception of this </w:t>
      </w:r>
      <w:smartTag w:uri="urn:schemas-microsoft-com:office:smarttags" w:element="PersonName">
        <w:r w:rsidRPr="008711EA">
          <w:t>me</w:t>
        </w:r>
      </w:smartTag>
      <w:r w:rsidRPr="008711EA">
        <w:t xml:space="preserve">ssage, the eNB shall stop the trace session for the indicated trace reference in the </w:t>
      </w:r>
      <w:r w:rsidRPr="008711EA">
        <w:rPr>
          <w:i/>
          <w:iCs/>
        </w:rPr>
        <w:t>E-UTRAN Trace ID</w:t>
      </w:r>
      <w:r w:rsidRPr="008711EA">
        <w:rPr>
          <w:i/>
        </w:rPr>
        <w:t xml:space="preserve"> </w:t>
      </w:r>
      <w:r w:rsidRPr="008711EA">
        <w:t>IE.</w:t>
      </w:r>
    </w:p>
    <w:p w14:paraId="2D0D2846" w14:textId="77777777" w:rsidR="000E2576" w:rsidRPr="008711EA" w:rsidRDefault="000E2576" w:rsidP="000E2576">
      <w:pPr>
        <w:rPr>
          <w:b/>
        </w:rPr>
      </w:pPr>
      <w:r w:rsidRPr="008711EA">
        <w:rPr>
          <w:b/>
        </w:rPr>
        <w:t>Interactions with other procedures:</w:t>
      </w:r>
    </w:p>
    <w:p w14:paraId="6CCEC92A" w14:textId="77777777" w:rsidR="000E2576" w:rsidRPr="008711EA" w:rsidRDefault="000E2576" w:rsidP="000E2576">
      <w:r w:rsidRPr="008711EA">
        <w:t>If the eNB is not able to stop the trace session due to ongoing handover of the UE to another eNB, the eNB shall initiate a Trace Failure Indication procedure with the appropriate cause value.</w:t>
      </w:r>
    </w:p>
    <w:p w14:paraId="540831E3" w14:textId="77777777" w:rsidR="000E2576" w:rsidRPr="008711EA" w:rsidRDefault="000E2576" w:rsidP="000E2576">
      <w:pPr>
        <w:pStyle w:val="Heading3"/>
        <w:rPr>
          <w:lang w:eastAsia="zh-CN"/>
        </w:rPr>
      </w:pPr>
      <w:bookmarkStart w:id="3693" w:name="_CR8_10_4"/>
      <w:bookmarkStart w:id="3694" w:name="_Toc20953526"/>
      <w:bookmarkStart w:id="3695" w:name="_Toc29390703"/>
      <w:bookmarkStart w:id="3696" w:name="_Toc36551440"/>
      <w:bookmarkStart w:id="3697" w:name="_Toc45831651"/>
      <w:bookmarkStart w:id="3698" w:name="_Toc51762604"/>
      <w:bookmarkStart w:id="3699" w:name="_Toc64381656"/>
      <w:bookmarkStart w:id="3700" w:name="_Toc73964174"/>
      <w:bookmarkStart w:id="3701" w:name="_Toc88646783"/>
      <w:bookmarkStart w:id="3702" w:name="_Toc97882732"/>
      <w:bookmarkStart w:id="3703" w:name="_Toc98531307"/>
      <w:bookmarkStart w:id="3704" w:name="_Toc105517379"/>
      <w:bookmarkStart w:id="3705" w:name="_Toc106108270"/>
      <w:bookmarkStart w:id="3706" w:name="_Toc113656855"/>
      <w:bookmarkStart w:id="3707" w:name="_Toc114052074"/>
      <w:bookmarkStart w:id="3708" w:name="_Toc155891338"/>
      <w:bookmarkEnd w:id="3693"/>
      <w:r w:rsidRPr="008711EA">
        <w:rPr>
          <w:lang w:eastAsia="zh-CN"/>
        </w:rPr>
        <w:t>8.10.4</w:t>
      </w:r>
      <w:r w:rsidRPr="008711EA">
        <w:tab/>
      </w:r>
      <w:r w:rsidRPr="008711EA">
        <w:rPr>
          <w:lang w:eastAsia="zh-CN"/>
        </w:rPr>
        <w:t>Cell Traffic Trace</w:t>
      </w:r>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p>
    <w:p w14:paraId="596EC561" w14:textId="77777777" w:rsidR="000E2576" w:rsidRPr="008711EA" w:rsidRDefault="000E2576" w:rsidP="000E2576">
      <w:pPr>
        <w:pStyle w:val="Heading4"/>
        <w:rPr>
          <w:lang w:eastAsia="zh-CN"/>
        </w:rPr>
      </w:pPr>
      <w:bookmarkStart w:id="3709" w:name="_CR8_10_4_1"/>
      <w:bookmarkStart w:id="3710" w:name="_Toc20953527"/>
      <w:bookmarkStart w:id="3711" w:name="_Toc29390704"/>
      <w:bookmarkStart w:id="3712" w:name="_Toc36551441"/>
      <w:bookmarkStart w:id="3713" w:name="_Toc45831652"/>
      <w:bookmarkStart w:id="3714" w:name="_Toc51762605"/>
      <w:bookmarkStart w:id="3715" w:name="_Toc64381657"/>
      <w:bookmarkStart w:id="3716" w:name="_Toc73964175"/>
      <w:bookmarkStart w:id="3717" w:name="_Toc88646784"/>
      <w:bookmarkStart w:id="3718" w:name="_Toc97882733"/>
      <w:bookmarkStart w:id="3719" w:name="_Toc98531308"/>
      <w:bookmarkStart w:id="3720" w:name="_Toc105517380"/>
      <w:bookmarkStart w:id="3721" w:name="_Toc106108271"/>
      <w:bookmarkStart w:id="3722" w:name="_Toc113656856"/>
      <w:bookmarkStart w:id="3723" w:name="_Toc114052075"/>
      <w:bookmarkStart w:id="3724" w:name="_Toc155891339"/>
      <w:bookmarkEnd w:id="3709"/>
      <w:r w:rsidRPr="008711EA">
        <w:rPr>
          <w:lang w:eastAsia="zh-CN"/>
        </w:rPr>
        <w:t>8.10.4.1</w:t>
      </w:r>
      <w:r w:rsidRPr="008711EA">
        <w:tab/>
      </w:r>
      <w:r w:rsidRPr="008711EA">
        <w:rPr>
          <w:lang w:eastAsia="zh-CN"/>
        </w:rPr>
        <w:t>General</w:t>
      </w:r>
      <w:bookmarkEnd w:id="3710"/>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p>
    <w:p w14:paraId="0996F402" w14:textId="77777777" w:rsidR="000E2576" w:rsidRPr="008711EA" w:rsidRDefault="000E2576" w:rsidP="000E2576">
      <w:pPr>
        <w:rPr>
          <w:lang w:eastAsia="zh-CN"/>
        </w:rPr>
      </w:pPr>
      <w:r w:rsidRPr="008711EA">
        <w:rPr>
          <w:lang w:eastAsia="zh-CN"/>
        </w:rPr>
        <w:t xml:space="preserve">The purpose of the Cell Traffic Trace procedure is to send the allocated Trace Recording Session Reference and the Trace Reference to MME. </w:t>
      </w:r>
      <w:r w:rsidRPr="008711EA">
        <w:t>The procedure uses UE-associated signalling.</w:t>
      </w:r>
    </w:p>
    <w:p w14:paraId="7F1B9510" w14:textId="77777777" w:rsidR="000E2576" w:rsidRPr="008711EA" w:rsidRDefault="000E2576" w:rsidP="000E2576">
      <w:pPr>
        <w:pStyle w:val="Heading4"/>
      </w:pPr>
      <w:bookmarkStart w:id="3725" w:name="_CR8_10_4_2"/>
      <w:bookmarkStart w:id="3726" w:name="_Toc20953528"/>
      <w:bookmarkStart w:id="3727" w:name="_Toc29390705"/>
      <w:bookmarkStart w:id="3728" w:name="_Toc36551442"/>
      <w:bookmarkStart w:id="3729" w:name="_Toc45831653"/>
      <w:bookmarkStart w:id="3730" w:name="_Toc51762606"/>
      <w:bookmarkStart w:id="3731" w:name="_Toc64381658"/>
      <w:bookmarkStart w:id="3732" w:name="_Toc73964176"/>
      <w:bookmarkStart w:id="3733" w:name="_Toc88646785"/>
      <w:bookmarkStart w:id="3734" w:name="_Toc97882734"/>
      <w:bookmarkStart w:id="3735" w:name="_Toc98531309"/>
      <w:bookmarkStart w:id="3736" w:name="_Toc105517381"/>
      <w:bookmarkStart w:id="3737" w:name="_Toc106108272"/>
      <w:bookmarkStart w:id="3738" w:name="_Toc113656857"/>
      <w:bookmarkStart w:id="3739" w:name="_Toc114052076"/>
      <w:bookmarkStart w:id="3740" w:name="_Toc155891340"/>
      <w:bookmarkEnd w:id="3725"/>
      <w:r w:rsidRPr="008711EA">
        <w:t>8.10.4.2</w:t>
      </w:r>
      <w:r w:rsidRPr="008711EA">
        <w:tab/>
        <w:t>Successful Operation</w:t>
      </w:r>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60328AAF" w14:textId="77777777" w:rsidR="000E2576" w:rsidRPr="008711EA" w:rsidRDefault="000E2576" w:rsidP="000E2576">
      <w:pPr>
        <w:pStyle w:val="TH"/>
        <w:rPr>
          <w:lang w:eastAsia="zh-CN"/>
        </w:rPr>
      </w:pPr>
      <w:r w:rsidRPr="008711EA">
        <w:rPr>
          <w:rFonts w:ascii="Times New Roman" w:hAnsi="Times New Roman"/>
        </w:rPr>
        <w:object w:dxaOrig="5430" w:dyaOrig="2130" w14:anchorId="2514BD13">
          <v:shape id="_x0000_i1085" type="#_x0000_t75" style="width:259.5pt;height:102pt" o:ole="">
            <v:imagedata r:id="rId132" o:title=""/>
          </v:shape>
          <o:OLEObject Type="Embed" ProgID="Word.Picture.8" ShapeID="_x0000_i1085" DrawAspect="Content" ObjectID="_1766593664" r:id="rId133"/>
        </w:object>
      </w:r>
    </w:p>
    <w:p w14:paraId="0DFF4FCB" w14:textId="77777777" w:rsidR="000E2576" w:rsidRPr="008711EA" w:rsidRDefault="000E2576" w:rsidP="000E2576">
      <w:pPr>
        <w:pStyle w:val="TF"/>
        <w:ind w:firstLine="1701"/>
        <w:rPr>
          <w:lang w:eastAsia="zh-CN"/>
        </w:rPr>
      </w:pPr>
      <w:bookmarkStart w:id="3741" w:name="_CRFigure8_10_4_21"/>
      <w:r w:rsidRPr="008711EA">
        <w:rPr>
          <w:lang w:eastAsia="zh-CN"/>
        </w:rPr>
        <w:t xml:space="preserve">Figure </w:t>
      </w:r>
      <w:bookmarkEnd w:id="3741"/>
      <w:r w:rsidRPr="008711EA">
        <w:rPr>
          <w:lang w:eastAsia="zh-CN"/>
        </w:rPr>
        <w:t>8.10.4.2-1: Cell Traffic Trace procedure. Successful operation.</w:t>
      </w:r>
    </w:p>
    <w:p w14:paraId="16A4C7A9" w14:textId="77777777" w:rsidR="000E2576" w:rsidRPr="008711EA" w:rsidRDefault="000E2576" w:rsidP="000E2576">
      <w:pPr>
        <w:rPr>
          <w:lang w:eastAsia="zh-CN"/>
        </w:rPr>
      </w:pPr>
      <w:r w:rsidRPr="008711EA">
        <w:rPr>
          <w:lang w:eastAsia="zh-CN"/>
        </w:rPr>
        <w:t>The procedure is initiated with a CELL TRAFFIC TRACE message sent from the eNB to the MME.</w:t>
      </w:r>
      <w:r w:rsidRPr="008711EA">
        <w:t xml:space="preserve"> </w:t>
      </w:r>
    </w:p>
    <w:p w14:paraId="4A8C589D" w14:textId="77777777" w:rsidR="000E2576" w:rsidRPr="008711EA" w:rsidRDefault="000E2576" w:rsidP="000E2576">
      <w:pPr>
        <w:rPr>
          <w:lang w:eastAsia="zh-CN"/>
        </w:rPr>
      </w:pPr>
      <w:r w:rsidRPr="008711EA">
        <w:rPr>
          <w:lang w:eastAsia="zh-CN"/>
        </w:rPr>
        <w:t xml:space="preserve">If the </w:t>
      </w:r>
      <w:r w:rsidRPr="008711EA">
        <w:rPr>
          <w:i/>
          <w:lang w:eastAsia="zh-CN"/>
        </w:rPr>
        <w:t>Privacy Indicator</w:t>
      </w:r>
      <w:r w:rsidRPr="008711EA">
        <w:rPr>
          <w:lang w:eastAsia="zh-CN"/>
        </w:rPr>
        <w:t xml:space="preserve"> IE is included in the message, the MME shall take the information into account for anonymisation of MDT data (TS 32.422 [10]).</w:t>
      </w:r>
    </w:p>
    <w:p w14:paraId="05305E0C" w14:textId="77777777" w:rsidR="000E2576" w:rsidRPr="008711EA" w:rsidRDefault="000E2576" w:rsidP="000E2576">
      <w:pPr>
        <w:pStyle w:val="Heading2"/>
        <w:rPr>
          <w:lang w:eastAsia="zh-CN"/>
        </w:rPr>
      </w:pPr>
      <w:bookmarkStart w:id="3742" w:name="_CR8_11"/>
      <w:bookmarkStart w:id="3743" w:name="_Toc20953529"/>
      <w:bookmarkStart w:id="3744" w:name="_Toc29390706"/>
      <w:bookmarkStart w:id="3745" w:name="_Toc36551443"/>
      <w:bookmarkStart w:id="3746" w:name="_Toc45831654"/>
      <w:bookmarkStart w:id="3747" w:name="_Toc51762607"/>
      <w:bookmarkStart w:id="3748" w:name="_Toc64381659"/>
      <w:bookmarkStart w:id="3749" w:name="_Toc73964177"/>
      <w:bookmarkStart w:id="3750" w:name="_Toc88646786"/>
      <w:bookmarkStart w:id="3751" w:name="_Toc97882735"/>
      <w:bookmarkStart w:id="3752" w:name="_Toc98531310"/>
      <w:bookmarkStart w:id="3753" w:name="_Toc105517382"/>
      <w:bookmarkStart w:id="3754" w:name="_Toc106108273"/>
      <w:bookmarkStart w:id="3755" w:name="_Toc113656858"/>
      <w:bookmarkStart w:id="3756" w:name="_Toc114052077"/>
      <w:bookmarkStart w:id="3757" w:name="_Toc155891341"/>
      <w:bookmarkEnd w:id="3742"/>
      <w:r w:rsidRPr="008711EA">
        <w:t>8.11</w:t>
      </w:r>
      <w:r w:rsidRPr="008711EA">
        <w:tab/>
      </w:r>
      <w:r w:rsidRPr="008711EA">
        <w:rPr>
          <w:lang w:eastAsia="zh-CN"/>
        </w:rPr>
        <w:t>Location</w:t>
      </w:r>
      <w:r w:rsidRPr="008711EA">
        <w:t xml:space="preserve"> </w:t>
      </w:r>
      <w:r w:rsidRPr="008711EA">
        <w:rPr>
          <w:lang w:eastAsia="zh-CN"/>
        </w:rPr>
        <w:t>Reporting Procedures</w:t>
      </w:r>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p>
    <w:p w14:paraId="2B94B220" w14:textId="77777777" w:rsidR="000E2576" w:rsidRPr="008711EA" w:rsidRDefault="000E2576" w:rsidP="000E2576">
      <w:pPr>
        <w:pStyle w:val="Heading3"/>
        <w:rPr>
          <w:bCs/>
          <w:lang w:eastAsia="zh-CN"/>
        </w:rPr>
      </w:pPr>
      <w:bookmarkStart w:id="3758" w:name="_CR8_11_1"/>
      <w:bookmarkStart w:id="3759" w:name="_Toc20953530"/>
      <w:bookmarkStart w:id="3760" w:name="_Toc29390707"/>
      <w:bookmarkStart w:id="3761" w:name="_Toc36551444"/>
      <w:bookmarkStart w:id="3762" w:name="_Toc45831655"/>
      <w:bookmarkStart w:id="3763" w:name="_Toc51762608"/>
      <w:bookmarkStart w:id="3764" w:name="_Toc64381660"/>
      <w:bookmarkStart w:id="3765" w:name="_Toc73964178"/>
      <w:bookmarkStart w:id="3766" w:name="_Toc88646787"/>
      <w:bookmarkStart w:id="3767" w:name="_Toc97882736"/>
      <w:bookmarkStart w:id="3768" w:name="_Toc98531311"/>
      <w:bookmarkStart w:id="3769" w:name="_Toc105517383"/>
      <w:bookmarkStart w:id="3770" w:name="_Toc106108274"/>
      <w:bookmarkStart w:id="3771" w:name="_Toc113656859"/>
      <w:bookmarkStart w:id="3772" w:name="_Toc114052078"/>
      <w:bookmarkStart w:id="3773" w:name="_Toc155891342"/>
      <w:bookmarkEnd w:id="3758"/>
      <w:r w:rsidRPr="008711EA">
        <w:rPr>
          <w:bCs/>
        </w:rPr>
        <w:t>8.11.1</w:t>
      </w:r>
      <w:r w:rsidRPr="008711EA">
        <w:rPr>
          <w:bCs/>
        </w:rPr>
        <w:tab/>
      </w:r>
      <w:r w:rsidRPr="008711EA">
        <w:rPr>
          <w:bCs/>
          <w:lang w:eastAsia="zh-CN"/>
        </w:rPr>
        <w:t>Location</w:t>
      </w:r>
      <w:r w:rsidRPr="008711EA">
        <w:rPr>
          <w:bCs/>
        </w:rPr>
        <w:t xml:space="preserve"> </w:t>
      </w:r>
      <w:r w:rsidRPr="008711EA">
        <w:rPr>
          <w:bCs/>
          <w:lang w:eastAsia="zh-CN"/>
        </w:rPr>
        <w:t>Reporting Control</w:t>
      </w:r>
      <w:bookmarkEnd w:id="3759"/>
      <w:bookmarkEnd w:id="3760"/>
      <w:bookmarkEnd w:id="3761"/>
      <w:bookmarkEnd w:id="3762"/>
      <w:bookmarkEnd w:id="3763"/>
      <w:bookmarkEnd w:id="3764"/>
      <w:bookmarkEnd w:id="3765"/>
      <w:bookmarkEnd w:id="3766"/>
      <w:bookmarkEnd w:id="3767"/>
      <w:bookmarkEnd w:id="3768"/>
      <w:bookmarkEnd w:id="3769"/>
      <w:bookmarkEnd w:id="3770"/>
      <w:bookmarkEnd w:id="3771"/>
      <w:bookmarkEnd w:id="3772"/>
      <w:bookmarkEnd w:id="3773"/>
    </w:p>
    <w:p w14:paraId="02823F35" w14:textId="77777777" w:rsidR="000E2576" w:rsidRPr="008711EA" w:rsidRDefault="000E2576" w:rsidP="000E2576">
      <w:pPr>
        <w:pStyle w:val="Heading4"/>
      </w:pPr>
      <w:bookmarkStart w:id="3774" w:name="_CR8_11_1_1"/>
      <w:bookmarkStart w:id="3775" w:name="_Toc20953531"/>
      <w:bookmarkStart w:id="3776" w:name="_Toc29390708"/>
      <w:bookmarkStart w:id="3777" w:name="_Toc36551445"/>
      <w:bookmarkStart w:id="3778" w:name="_Toc45831656"/>
      <w:bookmarkStart w:id="3779" w:name="_Toc51762609"/>
      <w:bookmarkStart w:id="3780" w:name="_Toc64381661"/>
      <w:bookmarkStart w:id="3781" w:name="_Toc73964179"/>
      <w:bookmarkStart w:id="3782" w:name="_Toc88646788"/>
      <w:bookmarkStart w:id="3783" w:name="_Toc97882737"/>
      <w:bookmarkStart w:id="3784" w:name="_Toc98531312"/>
      <w:bookmarkStart w:id="3785" w:name="_Toc105517384"/>
      <w:bookmarkStart w:id="3786" w:name="_Toc106108275"/>
      <w:bookmarkStart w:id="3787" w:name="_Toc113656860"/>
      <w:bookmarkStart w:id="3788" w:name="_Toc114052079"/>
      <w:bookmarkStart w:id="3789" w:name="_Toc155891343"/>
      <w:bookmarkEnd w:id="3774"/>
      <w:r w:rsidRPr="008711EA">
        <w:t>8.11.1.1</w:t>
      </w:r>
      <w:r w:rsidRPr="008711EA">
        <w:tab/>
        <w:t>General</w:t>
      </w:r>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p>
    <w:p w14:paraId="59BF95F7" w14:textId="77777777" w:rsidR="000E2576" w:rsidRPr="008711EA" w:rsidRDefault="000E2576" w:rsidP="000E2576">
      <w:r w:rsidRPr="008711EA">
        <w:t xml:space="preserve">The </w:t>
      </w:r>
      <w:r w:rsidRPr="008711EA">
        <w:rPr>
          <w:lang w:eastAsia="zh-CN"/>
        </w:rPr>
        <w:t>purpose of Location Reporting</w:t>
      </w:r>
      <w:r w:rsidRPr="008711EA">
        <w:t xml:space="preserve"> </w:t>
      </w:r>
      <w:r w:rsidRPr="008711EA">
        <w:rPr>
          <w:lang w:eastAsia="zh-CN"/>
        </w:rPr>
        <w:t>Control</w:t>
      </w:r>
      <w:r w:rsidRPr="008711EA">
        <w:t xml:space="preserve"> procedure is </w:t>
      </w:r>
      <w:r w:rsidRPr="008711EA">
        <w:rPr>
          <w:lang w:eastAsia="zh-CN"/>
        </w:rPr>
        <w:t xml:space="preserve">to allow the MME to </w:t>
      </w:r>
      <w:r w:rsidRPr="008711EA">
        <w:t>request the eNB to report where the UE is currently located. The procedure uses UE-associated signalling.</w:t>
      </w:r>
    </w:p>
    <w:p w14:paraId="25E90A0A" w14:textId="77777777" w:rsidR="000E2576" w:rsidRPr="008711EA" w:rsidRDefault="000E2576" w:rsidP="000E2576">
      <w:pPr>
        <w:pStyle w:val="Heading4"/>
      </w:pPr>
      <w:bookmarkStart w:id="3790" w:name="_CR8_11_1_2"/>
      <w:bookmarkStart w:id="3791" w:name="_Toc20953532"/>
      <w:bookmarkStart w:id="3792" w:name="_Toc29390709"/>
      <w:bookmarkStart w:id="3793" w:name="_Toc36551446"/>
      <w:bookmarkStart w:id="3794" w:name="_Toc45831657"/>
      <w:bookmarkStart w:id="3795" w:name="_Toc51762610"/>
      <w:bookmarkStart w:id="3796" w:name="_Toc64381662"/>
      <w:bookmarkStart w:id="3797" w:name="_Toc73964180"/>
      <w:bookmarkStart w:id="3798" w:name="_Toc88646789"/>
      <w:bookmarkStart w:id="3799" w:name="_Toc97882738"/>
      <w:bookmarkStart w:id="3800" w:name="_Toc98531313"/>
      <w:bookmarkStart w:id="3801" w:name="_Toc105517385"/>
      <w:bookmarkStart w:id="3802" w:name="_Toc106108276"/>
      <w:bookmarkStart w:id="3803" w:name="_Toc113656861"/>
      <w:bookmarkStart w:id="3804" w:name="_Toc114052080"/>
      <w:bookmarkStart w:id="3805" w:name="_Toc155891344"/>
      <w:bookmarkEnd w:id="3790"/>
      <w:r w:rsidRPr="008711EA">
        <w:t>8.11.1.2</w:t>
      </w:r>
      <w:r w:rsidRPr="008711EA">
        <w:tab/>
        <w:t>Successful Operation</w:t>
      </w:r>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p>
    <w:bookmarkStart w:id="3806" w:name="_MON_1295845681"/>
    <w:bookmarkEnd w:id="3806"/>
    <w:p w14:paraId="7832DBED" w14:textId="77777777" w:rsidR="000E2576" w:rsidRPr="008711EA" w:rsidRDefault="000E2576" w:rsidP="000E2576">
      <w:pPr>
        <w:pStyle w:val="TH"/>
        <w:rPr>
          <w:lang w:eastAsia="zh-CN"/>
        </w:rPr>
      </w:pPr>
      <w:r w:rsidRPr="008711EA">
        <w:object w:dxaOrig="5429" w:dyaOrig="2129" w14:anchorId="27A6445E">
          <v:shape id="_x0000_i1086" type="#_x0000_t75" style="width:259.5pt;height:102pt" o:ole="">
            <v:imagedata r:id="rId134" o:title=""/>
          </v:shape>
          <o:OLEObject Type="Embed" ProgID="Word.Picture.8" ShapeID="_x0000_i1086" DrawAspect="Content" ObjectID="_1766593665" r:id="rId135"/>
        </w:object>
      </w:r>
    </w:p>
    <w:p w14:paraId="522BF913" w14:textId="77777777" w:rsidR="000E2576" w:rsidRPr="008711EA" w:rsidRDefault="000E2576" w:rsidP="000E2576">
      <w:pPr>
        <w:pStyle w:val="TF"/>
        <w:rPr>
          <w:lang w:eastAsia="zh-CN"/>
        </w:rPr>
      </w:pPr>
      <w:bookmarkStart w:id="3807" w:name="_CRFigure8_11_1_21"/>
      <w:r w:rsidRPr="008711EA">
        <w:t xml:space="preserve">Figure </w:t>
      </w:r>
      <w:bookmarkEnd w:id="3807"/>
      <w:r w:rsidRPr="008711EA">
        <w:t>8.</w:t>
      </w:r>
      <w:r w:rsidRPr="008711EA">
        <w:rPr>
          <w:lang w:eastAsia="zh-CN"/>
        </w:rPr>
        <w:t>11</w:t>
      </w:r>
      <w:r w:rsidRPr="008711EA">
        <w:t xml:space="preserve">.1.2-1: </w:t>
      </w:r>
      <w:r w:rsidRPr="008711EA">
        <w:rPr>
          <w:lang w:eastAsia="zh-CN"/>
        </w:rPr>
        <w:t xml:space="preserve">Location Reporting Control </w:t>
      </w:r>
      <w:r w:rsidRPr="008711EA">
        <w:t>procedure.</w:t>
      </w:r>
      <w:r w:rsidRPr="008711EA">
        <w:rPr>
          <w:lang w:eastAsia="zh-CN"/>
        </w:rPr>
        <w:t xml:space="preserve"> </w:t>
      </w:r>
      <w:r w:rsidRPr="008711EA">
        <w:t>Successful operation.</w:t>
      </w:r>
    </w:p>
    <w:p w14:paraId="7BFF2FFB" w14:textId="7C74ACFB" w:rsidR="000E2576" w:rsidRPr="008711EA" w:rsidRDefault="000E2576" w:rsidP="000E2576">
      <w:pPr>
        <w:rPr>
          <w:lang w:eastAsia="zh-CN"/>
        </w:rPr>
      </w:pPr>
      <w:r w:rsidRPr="008711EA">
        <w:t xml:space="preserve">The </w:t>
      </w:r>
      <w:r w:rsidRPr="008711EA">
        <w:rPr>
          <w:lang w:eastAsia="zh-CN"/>
        </w:rPr>
        <w:t>MME</w:t>
      </w:r>
      <w:r w:rsidRPr="008711EA">
        <w:t xml:space="preserve"> initiates the procedure by sending a LOCATION REPORTING CONTROL message.</w:t>
      </w:r>
      <w:r w:rsidRPr="008711EA">
        <w:rPr>
          <w:lang w:eastAsia="zh-CN"/>
        </w:rPr>
        <w:t xml:space="preserve"> </w:t>
      </w:r>
      <w:r w:rsidRPr="008711EA">
        <w:t>On receipt of a</w:t>
      </w:r>
      <w:r w:rsidRPr="008711EA">
        <w:rPr>
          <w:lang w:eastAsia="zh-CN"/>
        </w:rPr>
        <w:t xml:space="preserve"> LOCATION REPORTING CONTROL</w:t>
      </w:r>
      <w:r w:rsidRPr="008711EA">
        <w:t xml:space="preserve"> message</w:t>
      </w:r>
      <w:r w:rsidR="00DB6AA8">
        <w:t>,</w:t>
      </w:r>
      <w:r w:rsidRPr="008711EA">
        <w:t xml:space="preserve"> the eNB </w:t>
      </w:r>
      <w:r w:rsidRPr="008711EA">
        <w:rPr>
          <w:rFonts w:eastAsia="MS Mincho"/>
        </w:rPr>
        <w:t>shall</w:t>
      </w:r>
      <w:r w:rsidRPr="008711EA">
        <w:t xml:space="preserve"> </w:t>
      </w:r>
      <w:r w:rsidRPr="008711EA">
        <w:rPr>
          <w:lang w:eastAsia="zh-CN"/>
        </w:rPr>
        <w:t xml:space="preserve">perform the requested location reporting control action </w:t>
      </w:r>
      <w:r w:rsidRPr="008711EA">
        <w:t>f</w:t>
      </w:r>
      <w:r w:rsidRPr="008711EA">
        <w:rPr>
          <w:lang w:eastAsia="zh-CN"/>
        </w:rPr>
        <w:t>or</w:t>
      </w:r>
      <w:r w:rsidRPr="008711EA">
        <w:t xml:space="preserve"> the UE.</w:t>
      </w:r>
    </w:p>
    <w:p w14:paraId="07E0A779" w14:textId="77777777" w:rsidR="000E2576" w:rsidRPr="008711EA" w:rsidRDefault="000E2576" w:rsidP="000E2576">
      <w:r w:rsidRPr="008711EA">
        <w:t xml:space="preserve">The </w:t>
      </w:r>
      <w:r w:rsidRPr="008711EA">
        <w:rPr>
          <w:i/>
        </w:rPr>
        <w:t>Request Type</w:t>
      </w:r>
      <w:r w:rsidRPr="008711EA">
        <w:t xml:space="preserve"> IE indicate</w:t>
      </w:r>
      <w:r w:rsidRPr="008711EA">
        <w:rPr>
          <w:lang w:eastAsia="zh-CN"/>
        </w:rPr>
        <w:t>s</w:t>
      </w:r>
      <w:r w:rsidRPr="008711EA">
        <w:t xml:space="preserve"> to the </w:t>
      </w:r>
      <w:r w:rsidRPr="008711EA">
        <w:rPr>
          <w:lang w:eastAsia="zh-CN"/>
        </w:rPr>
        <w:t>eNB</w:t>
      </w:r>
      <w:r w:rsidRPr="008711EA">
        <w:t xml:space="preserve"> whether:</w:t>
      </w:r>
    </w:p>
    <w:p w14:paraId="50858707" w14:textId="77777777" w:rsidR="000E2576" w:rsidRPr="008711EA" w:rsidRDefault="000E2576" w:rsidP="000E2576">
      <w:pPr>
        <w:pStyle w:val="B1"/>
      </w:pPr>
      <w:r w:rsidRPr="008711EA">
        <w:t>-</w:t>
      </w:r>
      <w:r w:rsidRPr="008711EA">
        <w:tab/>
        <w:t>to report directly;</w:t>
      </w:r>
    </w:p>
    <w:p w14:paraId="2D99E89E" w14:textId="77777777" w:rsidR="000E2576" w:rsidRPr="008711EA" w:rsidRDefault="000E2576" w:rsidP="000E2576">
      <w:pPr>
        <w:pStyle w:val="B1"/>
      </w:pPr>
      <w:r w:rsidRPr="008711EA">
        <w:t>-</w:t>
      </w:r>
      <w:r w:rsidRPr="008711EA">
        <w:tab/>
        <w:t xml:space="preserve">to report upon change of </w:t>
      </w:r>
      <w:r w:rsidRPr="008711EA">
        <w:rPr>
          <w:rFonts w:eastAsia="MS Mincho"/>
        </w:rPr>
        <w:t>serving cell</w:t>
      </w:r>
      <w:r w:rsidRPr="008711EA">
        <w:t>, or</w:t>
      </w:r>
    </w:p>
    <w:p w14:paraId="047DBD69" w14:textId="77777777" w:rsidR="000E2576" w:rsidRPr="008711EA" w:rsidRDefault="000E2576" w:rsidP="000E2576">
      <w:pPr>
        <w:pStyle w:val="B1"/>
        <w:rPr>
          <w:lang w:eastAsia="zh-CN"/>
        </w:rPr>
      </w:pPr>
      <w:r w:rsidRPr="008711EA">
        <w:t>-</w:t>
      </w:r>
      <w:r w:rsidRPr="008711EA">
        <w:tab/>
        <w:t xml:space="preserve">to stop reporting at change of </w:t>
      </w:r>
      <w:r w:rsidRPr="008711EA">
        <w:rPr>
          <w:rFonts w:eastAsia="MS Mincho"/>
        </w:rPr>
        <w:t>serving cell</w:t>
      </w:r>
      <w:r w:rsidRPr="008711EA">
        <w:t>.</w:t>
      </w:r>
    </w:p>
    <w:p w14:paraId="66D8079C" w14:textId="77777777" w:rsidR="000E2576" w:rsidRPr="008711EA" w:rsidRDefault="000E2576" w:rsidP="000E2576">
      <w:pPr>
        <w:rPr>
          <w:lang w:eastAsia="zh-CN"/>
        </w:rPr>
      </w:pPr>
      <w:r w:rsidRPr="008711EA">
        <w:rPr>
          <w:lang w:eastAsia="zh-CN"/>
        </w:rPr>
        <w:t>If reporting upon change of serving cell is requested, the eNB shall report whenever the UE changes its serving cell to another cell belonging to the eNB.</w:t>
      </w:r>
    </w:p>
    <w:p w14:paraId="08A8DACB" w14:textId="77777777" w:rsidR="00590177" w:rsidRPr="008711EA" w:rsidRDefault="00590177" w:rsidP="00590177">
      <w:r w:rsidRPr="008711EA">
        <w:t xml:space="preserve">If the </w:t>
      </w:r>
      <w:r w:rsidRPr="008711EA">
        <w:rPr>
          <w:rFonts w:cs="Arial"/>
          <w:i/>
          <w:lang w:eastAsia="ja-JP"/>
        </w:rPr>
        <w:t>Additional Location Information</w:t>
      </w:r>
      <w:r w:rsidRPr="008711EA">
        <w:rPr>
          <w:rFonts w:cs="Arial"/>
          <w:lang w:eastAsia="ja-JP"/>
        </w:rPr>
        <w:t xml:space="preserve"> IE is included in the </w:t>
      </w:r>
      <w:r w:rsidRPr="008711EA">
        <w:t>LOCATION REPORTING CONTROL message</w:t>
      </w:r>
      <w:r w:rsidRPr="008711EA">
        <w:rPr>
          <w:rFonts w:cs="Arial"/>
          <w:lang w:eastAsia="ja-JP"/>
        </w:rPr>
        <w:t xml:space="preserve"> and set to "Include PSCell” then</w:t>
      </w:r>
      <w:r w:rsidRPr="008711EA">
        <w:rPr>
          <w:lang w:eastAsia="zh-CN"/>
        </w:rPr>
        <w:t>, if EN-DC is activated,</w:t>
      </w:r>
      <w:r w:rsidRPr="008711EA">
        <w:rPr>
          <w:rFonts w:cs="Arial"/>
          <w:lang w:eastAsia="ja-JP"/>
        </w:rPr>
        <w:t xml:space="preserve"> the eNB </w:t>
      </w:r>
      <w:r w:rsidRPr="008711EA">
        <w:rPr>
          <w:lang w:eastAsia="zh-CN"/>
        </w:rPr>
        <w:t xml:space="preserve">shall include the current PSCell in the report. If </w:t>
      </w:r>
      <w:r w:rsidRPr="008711EA">
        <w:t xml:space="preserve">a report upon change of serving cell is requested, the eNB </w:t>
      </w:r>
      <w:r w:rsidRPr="008711EA">
        <w:rPr>
          <w:rFonts w:cs="Arial"/>
          <w:lang w:eastAsia="ja-JP"/>
        </w:rPr>
        <w:t xml:space="preserve">shall provide the report also </w:t>
      </w:r>
      <w:r w:rsidRPr="008711EA">
        <w:rPr>
          <w:lang w:eastAsia="zh-CN"/>
        </w:rPr>
        <w:t xml:space="preserve">whenever the UE changes the PSCell, and when EN-DC is activated, as specified in </w:t>
      </w:r>
      <w:r w:rsidRPr="008711EA">
        <w:t>TS 23.401 [11]</w:t>
      </w:r>
      <w:r w:rsidRPr="008711EA">
        <w:rPr>
          <w:lang w:eastAsia="zh-CN"/>
        </w:rPr>
        <w:t>.</w:t>
      </w:r>
    </w:p>
    <w:p w14:paraId="50DE5F88" w14:textId="77777777" w:rsidR="000E2576" w:rsidRPr="008711EA" w:rsidRDefault="000E2576" w:rsidP="000E2576">
      <w:pPr>
        <w:rPr>
          <w:rFonts w:eastAsia="SimSun"/>
          <w:lang w:eastAsia="zh-CN"/>
        </w:rPr>
      </w:pPr>
      <w:r w:rsidRPr="008711EA">
        <w:t xml:space="preserve">The </w:t>
      </w:r>
      <w:r w:rsidRPr="008711EA">
        <w:rPr>
          <w:i/>
        </w:rPr>
        <w:t>Request Type</w:t>
      </w:r>
      <w:r w:rsidRPr="008711EA">
        <w:t xml:space="preserve"> IE </w:t>
      </w:r>
      <w:r w:rsidRPr="008711EA">
        <w:rPr>
          <w:lang w:eastAsia="zh-CN"/>
        </w:rPr>
        <w:t xml:space="preserve">also </w:t>
      </w:r>
      <w:r w:rsidRPr="008711EA">
        <w:t>indicate</w:t>
      </w:r>
      <w:r w:rsidRPr="008711EA">
        <w:rPr>
          <w:lang w:eastAsia="zh-CN"/>
        </w:rPr>
        <w:t>s</w:t>
      </w:r>
      <w:r w:rsidRPr="008711EA">
        <w:t xml:space="preserve"> what type of location information the </w:t>
      </w:r>
      <w:r w:rsidRPr="008711EA">
        <w:rPr>
          <w:lang w:eastAsia="zh-CN"/>
        </w:rPr>
        <w:t>eNB</w:t>
      </w:r>
      <w:r w:rsidRPr="008711EA">
        <w:t xml:space="preserve"> shall report. The location information is</w:t>
      </w:r>
      <w:r w:rsidRPr="008711EA">
        <w:rPr>
          <w:rFonts w:eastAsia="MS Mincho"/>
        </w:rPr>
        <w:t xml:space="preserve"> </w:t>
      </w:r>
      <w:r w:rsidRPr="008711EA">
        <w:rPr>
          <w:lang w:eastAsia="zh-CN"/>
        </w:rPr>
        <w:t>E</w:t>
      </w:r>
      <w:r w:rsidRPr="008711EA">
        <w:rPr>
          <w:rFonts w:eastAsia="MS Mincho"/>
        </w:rPr>
        <w:t xml:space="preserve">-UTRAN CGI </w:t>
      </w:r>
      <w:r w:rsidRPr="008711EA">
        <w:rPr>
          <w:lang w:eastAsia="zh-CN"/>
        </w:rPr>
        <w:t>and TAI</w:t>
      </w:r>
      <w:r w:rsidR="00740F2F" w:rsidRPr="008711EA">
        <w:rPr>
          <w:lang w:eastAsia="zh-CN"/>
        </w:rPr>
        <w:t xml:space="preserve">, </w:t>
      </w:r>
      <w:r w:rsidR="00740F2F" w:rsidRPr="008711EA">
        <w:rPr>
          <w:rFonts w:eastAsia="MS Mincho"/>
        </w:rPr>
        <w:t>or E-UTRAN CGI, PSCell and TAI</w:t>
      </w:r>
      <w:r w:rsidRPr="008711EA">
        <w:rPr>
          <w:lang w:eastAsia="zh-CN"/>
        </w:rPr>
        <w:t>.</w:t>
      </w:r>
    </w:p>
    <w:p w14:paraId="7E03D0AD" w14:textId="77777777" w:rsidR="000E2576" w:rsidRPr="008711EA" w:rsidRDefault="000E2576" w:rsidP="000E2576">
      <w:pPr>
        <w:pStyle w:val="Heading4"/>
        <w:rPr>
          <w:lang w:eastAsia="zh-CN"/>
        </w:rPr>
      </w:pPr>
      <w:bookmarkStart w:id="3808" w:name="_CR8_11_1_3"/>
      <w:bookmarkStart w:id="3809" w:name="_Toc20953533"/>
      <w:bookmarkStart w:id="3810" w:name="_Toc29390710"/>
      <w:bookmarkStart w:id="3811" w:name="_Toc36551447"/>
      <w:bookmarkStart w:id="3812" w:name="_Toc45831658"/>
      <w:bookmarkStart w:id="3813" w:name="_Toc51762611"/>
      <w:bookmarkStart w:id="3814" w:name="_Toc64381663"/>
      <w:bookmarkStart w:id="3815" w:name="_Toc73964181"/>
      <w:bookmarkStart w:id="3816" w:name="_Toc88646790"/>
      <w:bookmarkStart w:id="3817" w:name="_Toc97882739"/>
      <w:bookmarkStart w:id="3818" w:name="_Toc98531314"/>
      <w:bookmarkStart w:id="3819" w:name="_Toc105517386"/>
      <w:bookmarkStart w:id="3820" w:name="_Toc106108277"/>
      <w:bookmarkStart w:id="3821" w:name="_Toc113656862"/>
      <w:bookmarkStart w:id="3822" w:name="_Toc114052081"/>
      <w:bookmarkStart w:id="3823" w:name="_Toc155891345"/>
      <w:bookmarkEnd w:id="3808"/>
      <w:r w:rsidRPr="008711EA">
        <w:t>8.11.1.</w:t>
      </w:r>
      <w:r w:rsidRPr="008711EA">
        <w:rPr>
          <w:lang w:eastAsia="zh-CN"/>
        </w:rPr>
        <w:t>3</w:t>
      </w:r>
      <w:r w:rsidRPr="008711EA">
        <w:tab/>
        <w:t>Abnormal Conditions</w:t>
      </w:r>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p>
    <w:p w14:paraId="736968BE" w14:textId="77777777" w:rsidR="000E2576" w:rsidRPr="008711EA" w:rsidRDefault="000E2576" w:rsidP="000E2576">
      <w:pPr>
        <w:rPr>
          <w:lang w:eastAsia="zh-CN"/>
        </w:rPr>
      </w:pPr>
      <w:r w:rsidRPr="008711EA">
        <w:t>Not applicable.</w:t>
      </w:r>
    </w:p>
    <w:p w14:paraId="2DE43071" w14:textId="77777777" w:rsidR="000E2576" w:rsidRPr="008711EA" w:rsidRDefault="000E2576" w:rsidP="000E2576">
      <w:pPr>
        <w:pStyle w:val="Heading3"/>
      </w:pPr>
      <w:bookmarkStart w:id="3824" w:name="_CR8_11_2"/>
      <w:bookmarkStart w:id="3825" w:name="_Toc20953534"/>
      <w:bookmarkStart w:id="3826" w:name="_Toc29390711"/>
      <w:bookmarkStart w:id="3827" w:name="_Toc36551448"/>
      <w:bookmarkStart w:id="3828" w:name="_Toc45831659"/>
      <w:bookmarkStart w:id="3829" w:name="_Toc51762612"/>
      <w:bookmarkStart w:id="3830" w:name="_Toc64381664"/>
      <w:bookmarkStart w:id="3831" w:name="_Toc73964182"/>
      <w:bookmarkStart w:id="3832" w:name="_Toc88646791"/>
      <w:bookmarkStart w:id="3833" w:name="_Toc97882740"/>
      <w:bookmarkStart w:id="3834" w:name="_Toc98531315"/>
      <w:bookmarkStart w:id="3835" w:name="_Toc105517387"/>
      <w:bookmarkStart w:id="3836" w:name="_Toc106108278"/>
      <w:bookmarkStart w:id="3837" w:name="_Toc113656863"/>
      <w:bookmarkStart w:id="3838" w:name="_Toc114052082"/>
      <w:bookmarkStart w:id="3839" w:name="_Toc155891346"/>
      <w:bookmarkEnd w:id="3824"/>
      <w:r w:rsidRPr="008711EA">
        <w:t>8.</w:t>
      </w:r>
      <w:r w:rsidRPr="008711EA">
        <w:rPr>
          <w:lang w:eastAsia="zh-CN"/>
        </w:rPr>
        <w:t>11.2</w:t>
      </w:r>
      <w:r w:rsidRPr="008711EA">
        <w:tab/>
        <w:t>Location Report Failure Indication</w:t>
      </w:r>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p>
    <w:p w14:paraId="26233CCA" w14:textId="77777777" w:rsidR="000E2576" w:rsidRPr="008711EA" w:rsidRDefault="000E2576" w:rsidP="000E2576">
      <w:pPr>
        <w:pStyle w:val="Heading4"/>
      </w:pPr>
      <w:bookmarkStart w:id="3840" w:name="_CR8_11_2_1"/>
      <w:bookmarkStart w:id="3841" w:name="_Toc20953535"/>
      <w:bookmarkStart w:id="3842" w:name="_Toc29390712"/>
      <w:bookmarkStart w:id="3843" w:name="_Toc36551449"/>
      <w:bookmarkStart w:id="3844" w:name="_Toc45831660"/>
      <w:bookmarkStart w:id="3845" w:name="_Toc51762613"/>
      <w:bookmarkStart w:id="3846" w:name="_Toc64381665"/>
      <w:bookmarkStart w:id="3847" w:name="_Toc73964183"/>
      <w:bookmarkStart w:id="3848" w:name="_Toc88646792"/>
      <w:bookmarkStart w:id="3849" w:name="_Toc97882741"/>
      <w:bookmarkStart w:id="3850" w:name="_Toc98531316"/>
      <w:bookmarkStart w:id="3851" w:name="_Toc105517388"/>
      <w:bookmarkStart w:id="3852" w:name="_Toc106108279"/>
      <w:bookmarkStart w:id="3853" w:name="_Toc113656864"/>
      <w:bookmarkStart w:id="3854" w:name="_Toc114052083"/>
      <w:bookmarkStart w:id="3855" w:name="_Toc155891347"/>
      <w:bookmarkEnd w:id="3840"/>
      <w:r w:rsidRPr="008711EA">
        <w:t>8.</w:t>
      </w:r>
      <w:r w:rsidRPr="008711EA">
        <w:rPr>
          <w:lang w:eastAsia="zh-CN"/>
        </w:rPr>
        <w:t>11</w:t>
      </w:r>
      <w:r w:rsidRPr="008711EA">
        <w:t>.2.1</w:t>
      </w:r>
      <w:r w:rsidRPr="008711EA">
        <w:tab/>
        <w:t>General</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p>
    <w:p w14:paraId="30DFCDC7" w14:textId="77777777" w:rsidR="000E2576" w:rsidRPr="008711EA" w:rsidRDefault="000E2576" w:rsidP="000E2576">
      <w:r w:rsidRPr="008711EA">
        <w:t>The Location Report Failure Indication procedure is initiated by an eNB in order to inform the MME that a Location Reporting Control procedure has failed due to an interaction with a handover procedure. The procedure uses UE-associated signalling.</w:t>
      </w:r>
    </w:p>
    <w:p w14:paraId="14E60E35" w14:textId="77777777" w:rsidR="000E2576" w:rsidRPr="008711EA" w:rsidRDefault="000E2576" w:rsidP="000E2576">
      <w:pPr>
        <w:pStyle w:val="Heading4"/>
      </w:pPr>
      <w:bookmarkStart w:id="3856" w:name="_CR8_11_2_2"/>
      <w:bookmarkStart w:id="3857" w:name="_Toc20953536"/>
      <w:bookmarkStart w:id="3858" w:name="_Toc29390713"/>
      <w:bookmarkStart w:id="3859" w:name="_Toc36551450"/>
      <w:bookmarkStart w:id="3860" w:name="_Toc45831661"/>
      <w:bookmarkStart w:id="3861" w:name="_Toc51762614"/>
      <w:bookmarkStart w:id="3862" w:name="_Toc64381666"/>
      <w:bookmarkStart w:id="3863" w:name="_Toc73964184"/>
      <w:bookmarkStart w:id="3864" w:name="_Toc88646793"/>
      <w:bookmarkStart w:id="3865" w:name="_Toc97882742"/>
      <w:bookmarkStart w:id="3866" w:name="_Toc98531317"/>
      <w:bookmarkStart w:id="3867" w:name="_Toc105517389"/>
      <w:bookmarkStart w:id="3868" w:name="_Toc106108280"/>
      <w:bookmarkStart w:id="3869" w:name="_Toc113656865"/>
      <w:bookmarkStart w:id="3870" w:name="_Toc114052084"/>
      <w:bookmarkStart w:id="3871" w:name="_Toc155891348"/>
      <w:bookmarkEnd w:id="3856"/>
      <w:r w:rsidRPr="008711EA">
        <w:t>8.11.2.2</w:t>
      </w:r>
      <w:r w:rsidRPr="008711EA">
        <w:tab/>
        <w:t>Successful Operation</w:t>
      </w:r>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p>
    <w:bookmarkStart w:id="3872" w:name="_MON_1703868664"/>
    <w:bookmarkEnd w:id="3872"/>
    <w:p w14:paraId="58BBC299" w14:textId="77777777" w:rsidR="0023240C" w:rsidRPr="008711EA" w:rsidRDefault="0023240C" w:rsidP="0023240C">
      <w:pPr>
        <w:pStyle w:val="TH"/>
      </w:pPr>
      <w:r w:rsidRPr="008711EA">
        <w:object w:dxaOrig="3645" w:dyaOrig="1665" w14:anchorId="3099820C">
          <v:shape id="_x0000_i1087" type="#_x0000_t75" style="width:183pt;height:85.5pt" o:ole="" fillcolor="window">
            <v:imagedata r:id="rId136" o:title=""/>
          </v:shape>
          <o:OLEObject Type="Embed" ProgID="Word.Picture.8" ShapeID="_x0000_i1087" DrawAspect="Content" ObjectID="_1766593666" r:id="rId137"/>
        </w:object>
      </w:r>
    </w:p>
    <w:p w14:paraId="36253C07" w14:textId="77777777" w:rsidR="000E2576" w:rsidRPr="008711EA" w:rsidRDefault="000E2576" w:rsidP="000E2576">
      <w:pPr>
        <w:pStyle w:val="TF"/>
      </w:pPr>
      <w:bookmarkStart w:id="3873" w:name="_CRFigure8_11_2_21"/>
      <w:r w:rsidRPr="008711EA">
        <w:t xml:space="preserve">Figure </w:t>
      </w:r>
      <w:bookmarkEnd w:id="3873"/>
      <w:r w:rsidRPr="008711EA">
        <w:t>8.</w:t>
      </w:r>
      <w:r w:rsidRPr="008711EA">
        <w:rPr>
          <w:lang w:eastAsia="zh-CN"/>
        </w:rPr>
        <w:t>11</w:t>
      </w:r>
      <w:r w:rsidRPr="008711EA">
        <w:t>.2.2-1: Location Report Failure Indication procedure.</w:t>
      </w:r>
    </w:p>
    <w:p w14:paraId="4D7CA738" w14:textId="77777777" w:rsidR="000E2576" w:rsidRPr="008711EA" w:rsidRDefault="000E2576" w:rsidP="000E2576">
      <w:pPr>
        <w:rPr>
          <w:lang w:eastAsia="zh-CN"/>
        </w:rPr>
      </w:pPr>
      <w:r w:rsidRPr="008711EA">
        <w:t xml:space="preserve">Upon reception of the LOCATION REPORT FAILURE INDICATION message the MME shall take appropriate actions based on the failure reason indicated by the </w:t>
      </w:r>
      <w:r w:rsidRPr="008711EA">
        <w:rPr>
          <w:i/>
          <w:iCs/>
        </w:rPr>
        <w:t>Cause</w:t>
      </w:r>
      <w:r w:rsidRPr="008711EA">
        <w:t xml:space="preserve"> IE.</w:t>
      </w:r>
    </w:p>
    <w:p w14:paraId="4227DE8B" w14:textId="77777777" w:rsidR="000E2576" w:rsidRPr="008711EA" w:rsidRDefault="000E2576" w:rsidP="000E2576">
      <w:pPr>
        <w:pStyle w:val="Heading3"/>
        <w:rPr>
          <w:kern w:val="28"/>
          <w:lang w:eastAsia="zh-CN"/>
        </w:rPr>
      </w:pPr>
      <w:bookmarkStart w:id="3874" w:name="_CR8_11_3"/>
      <w:bookmarkStart w:id="3875" w:name="_Toc20953537"/>
      <w:bookmarkStart w:id="3876" w:name="_Toc29390714"/>
      <w:bookmarkStart w:id="3877" w:name="_Toc36551451"/>
      <w:bookmarkStart w:id="3878" w:name="_Toc45831662"/>
      <w:bookmarkStart w:id="3879" w:name="_Toc51762615"/>
      <w:bookmarkStart w:id="3880" w:name="_Toc64381667"/>
      <w:bookmarkStart w:id="3881" w:name="_Toc73964185"/>
      <w:bookmarkStart w:id="3882" w:name="_Toc88646794"/>
      <w:bookmarkStart w:id="3883" w:name="_Toc97882743"/>
      <w:bookmarkStart w:id="3884" w:name="_Toc98531318"/>
      <w:bookmarkStart w:id="3885" w:name="_Toc105517390"/>
      <w:bookmarkStart w:id="3886" w:name="_Toc106108281"/>
      <w:bookmarkStart w:id="3887" w:name="_Toc113656866"/>
      <w:bookmarkStart w:id="3888" w:name="_Toc114052085"/>
      <w:bookmarkStart w:id="3889" w:name="_Toc155891349"/>
      <w:bookmarkEnd w:id="3874"/>
      <w:r w:rsidRPr="008711EA">
        <w:rPr>
          <w:kern w:val="28"/>
        </w:rPr>
        <w:t>8.</w:t>
      </w:r>
      <w:r w:rsidRPr="008711EA">
        <w:rPr>
          <w:kern w:val="28"/>
          <w:lang w:eastAsia="zh-CN"/>
        </w:rPr>
        <w:t>11.3</w:t>
      </w:r>
      <w:r w:rsidRPr="008711EA">
        <w:rPr>
          <w:kern w:val="28"/>
        </w:rPr>
        <w:tab/>
      </w:r>
      <w:r w:rsidRPr="008711EA">
        <w:rPr>
          <w:kern w:val="28"/>
          <w:lang w:eastAsia="zh-CN"/>
        </w:rPr>
        <w:t>Location</w:t>
      </w:r>
      <w:r w:rsidRPr="008711EA">
        <w:rPr>
          <w:kern w:val="28"/>
        </w:rPr>
        <w:t xml:space="preserve"> </w:t>
      </w:r>
      <w:r w:rsidRPr="008711EA">
        <w:rPr>
          <w:kern w:val="28"/>
          <w:lang w:eastAsia="zh-CN"/>
        </w:rPr>
        <w:t>Report</w:t>
      </w:r>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p>
    <w:p w14:paraId="0E91541D" w14:textId="77777777" w:rsidR="000E2576" w:rsidRPr="008711EA" w:rsidRDefault="000E2576" w:rsidP="000E2576">
      <w:pPr>
        <w:pStyle w:val="Heading4"/>
      </w:pPr>
      <w:bookmarkStart w:id="3890" w:name="_CR8_11_3_1"/>
      <w:bookmarkStart w:id="3891" w:name="_Toc20953538"/>
      <w:bookmarkStart w:id="3892" w:name="_Toc29390715"/>
      <w:bookmarkStart w:id="3893" w:name="_Toc36551452"/>
      <w:bookmarkStart w:id="3894" w:name="_Toc45831663"/>
      <w:bookmarkStart w:id="3895" w:name="_Toc51762616"/>
      <w:bookmarkStart w:id="3896" w:name="_Toc64381668"/>
      <w:bookmarkStart w:id="3897" w:name="_Toc73964186"/>
      <w:bookmarkStart w:id="3898" w:name="_Toc88646795"/>
      <w:bookmarkStart w:id="3899" w:name="_Toc97882744"/>
      <w:bookmarkStart w:id="3900" w:name="_Toc98531319"/>
      <w:bookmarkStart w:id="3901" w:name="_Toc105517391"/>
      <w:bookmarkStart w:id="3902" w:name="_Toc106108282"/>
      <w:bookmarkStart w:id="3903" w:name="_Toc113656867"/>
      <w:bookmarkStart w:id="3904" w:name="_Toc114052086"/>
      <w:bookmarkStart w:id="3905" w:name="_Toc155891350"/>
      <w:bookmarkEnd w:id="3890"/>
      <w:r w:rsidRPr="008711EA">
        <w:t>8.</w:t>
      </w:r>
      <w:r w:rsidRPr="008711EA">
        <w:rPr>
          <w:lang w:eastAsia="zh-CN"/>
        </w:rPr>
        <w:t>11</w:t>
      </w:r>
      <w:r w:rsidRPr="008711EA">
        <w:t>.3.1</w:t>
      </w:r>
      <w:r w:rsidRPr="008711EA">
        <w:tab/>
        <w:t>General</w:t>
      </w:r>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p>
    <w:p w14:paraId="7854994D" w14:textId="77777777" w:rsidR="000E2576" w:rsidRPr="008711EA" w:rsidRDefault="000E2576" w:rsidP="000E2576">
      <w:r w:rsidRPr="008711EA">
        <w:t xml:space="preserve">The </w:t>
      </w:r>
      <w:r w:rsidRPr="008711EA">
        <w:rPr>
          <w:lang w:eastAsia="zh-CN"/>
        </w:rPr>
        <w:t>purpose of Location Report</w:t>
      </w:r>
      <w:r w:rsidRPr="008711EA">
        <w:t xml:space="preserve"> procedure is to provide the UE’s</w:t>
      </w:r>
      <w:r w:rsidRPr="008711EA">
        <w:rPr>
          <w:rFonts w:eastAsia="MS Mincho"/>
        </w:rPr>
        <w:t xml:space="preserve"> current</w:t>
      </w:r>
      <w:r w:rsidRPr="008711EA">
        <w:t xml:space="preserve"> location to the </w:t>
      </w:r>
      <w:r w:rsidRPr="008711EA">
        <w:rPr>
          <w:lang w:eastAsia="zh-CN"/>
        </w:rPr>
        <w:t>MME</w:t>
      </w:r>
      <w:r w:rsidRPr="008711EA">
        <w:t>. The procedure uses UE-associated signalling.</w:t>
      </w:r>
    </w:p>
    <w:p w14:paraId="608A04B9" w14:textId="77777777" w:rsidR="000E2576" w:rsidRPr="008711EA" w:rsidRDefault="000E2576" w:rsidP="000E2576">
      <w:pPr>
        <w:pStyle w:val="Heading4"/>
      </w:pPr>
      <w:bookmarkStart w:id="3906" w:name="_CR8_11_3_2"/>
      <w:bookmarkStart w:id="3907" w:name="_Toc20953539"/>
      <w:bookmarkStart w:id="3908" w:name="_Toc29390716"/>
      <w:bookmarkStart w:id="3909" w:name="_Toc36551453"/>
      <w:bookmarkStart w:id="3910" w:name="_Toc45831664"/>
      <w:bookmarkStart w:id="3911" w:name="_Toc51762617"/>
      <w:bookmarkStart w:id="3912" w:name="_Toc64381669"/>
      <w:bookmarkStart w:id="3913" w:name="_Toc73964187"/>
      <w:bookmarkStart w:id="3914" w:name="_Toc88646796"/>
      <w:bookmarkStart w:id="3915" w:name="_Toc97882745"/>
      <w:bookmarkStart w:id="3916" w:name="_Toc98531320"/>
      <w:bookmarkStart w:id="3917" w:name="_Toc105517392"/>
      <w:bookmarkStart w:id="3918" w:name="_Toc106108283"/>
      <w:bookmarkStart w:id="3919" w:name="_Toc113656868"/>
      <w:bookmarkStart w:id="3920" w:name="_Toc114052087"/>
      <w:bookmarkStart w:id="3921" w:name="_Toc155891351"/>
      <w:bookmarkEnd w:id="3906"/>
      <w:r w:rsidRPr="008711EA">
        <w:t>8.11.3.2</w:t>
      </w:r>
      <w:r w:rsidRPr="008711EA">
        <w:tab/>
        <w:t>Successful Operation</w:t>
      </w:r>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p>
    <w:bookmarkStart w:id="3922" w:name="_MON_1295845702"/>
    <w:bookmarkEnd w:id="3922"/>
    <w:p w14:paraId="29E420D3" w14:textId="77777777" w:rsidR="000E2576" w:rsidRPr="008711EA" w:rsidRDefault="000E2576" w:rsidP="000E2576">
      <w:pPr>
        <w:pStyle w:val="TH"/>
        <w:rPr>
          <w:lang w:eastAsia="zh-CN"/>
        </w:rPr>
      </w:pPr>
      <w:r w:rsidRPr="008711EA">
        <w:object w:dxaOrig="5429" w:dyaOrig="2129" w14:anchorId="0C1ECD2C">
          <v:shape id="_x0000_i1088" type="#_x0000_t75" style="width:259.5pt;height:102pt" o:ole="">
            <v:imagedata r:id="rId138" o:title=""/>
          </v:shape>
          <o:OLEObject Type="Embed" ProgID="Word.Picture.8" ShapeID="_x0000_i1088" DrawAspect="Content" ObjectID="_1766593667" r:id="rId139"/>
        </w:object>
      </w:r>
    </w:p>
    <w:p w14:paraId="2FCBFC8B" w14:textId="77777777" w:rsidR="000E2576" w:rsidRPr="008711EA" w:rsidRDefault="000E2576" w:rsidP="000E2576">
      <w:pPr>
        <w:pStyle w:val="TF"/>
        <w:rPr>
          <w:lang w:eastAsia="zh-CN"/>
        </w:rPr>
      </w:pPr>
      <w:bookmarkStart w:id="3923" w:name="_CRFigure8_11_3_21"/>
      <w:r w:rsidRPr="008711EA">
        <w:t xml:space="preserve">Figure </w:t>
      </w:r>
      <w:bookmarkEnd w:id="3923"/>
      <w:r w:rsidRPr="008711EA">
        <w:t>8.</w:t>
      </w:r>
      <w:r w:rsidRPr="008711EA">
        <w:rPr>
          <w:lang w:eastAsia="zh-CN"/>
        </w:rPr>
        <w:t>11</w:t>
      </w:r>
      <w:r w:rsidRPr="008711EA">
        <w:t xml:space="preserve">.3.2-1: </w:t>
      </w:r>
      <w:r w:rsidRPr="008711EA">
        <w:rPr>
          <w:lang w:eastAsia="zh-CN"/>
        </w:rPr>
        <w:t xml:space="preserve">Location Report </w:t>
      </w:r>
      <w:r w:rsidRPr="008711EA">
        <w:t>procedure.</w:t>
      </w:r>
      <w:r w:rsidRPr="008711EA">
        <w:rPr>
          <w:lang w:eastAsia="zh-CN"/>
        </w:rPr>
        <w:t xml:space="preserve"> </w:t>
      </w:r>
      <w:r w:rsidRPr="008711EA">
        <w:t>Successful operation.</w:t>
      </w:r>
    </w:p>
    <w:p w14:paraId="3FA43BAF" w14:textId="77777777" w:rsidR="000E2576" w:rsidRPr="008711EA" w:rsidRDefault="000E2576" w:rsidP="000E2576">
      <w:r w:rsidRPr="008711EA">
        <w:t xml:space="preserve">The </w:t>
      </w:r>
      <w:r w:rsidRPr="008711EA">
        <w:rPr>
          <w:lang w:eastAsia="zh-CN"/>
        </w:rPr>
        <w:t>eNB</w:t>
      </w:r>
      <w:r w:rsidRPr="008711EA">
        <w:t xml:space="preserve"> initiates the procedure by generating a LOCATION REPORT message. The LOCATION REPORT message may be used as a response to a LOCATION REPORTING CONTROL message.</w:t>
      </w:r>
    </w:p>
    <w:p w14:paraId="1A928497" w14:textId="77777777" w:rsidR="00740F2F" w:rsidRPr="008711EA" w:rsidRDefault="000E2576" w:rsidP="00740F2F">
      <w:r w:rsidRPr="008711EA">
        <w:t>In case reporting at change of serving cell has been requested, the eNB shall send a LOCATION REPORT message whenever the information given to the EPC in any S1AP message is not anymore valid.</w:t>
      </w:r>
    </w:p>
    <w:p w14:paraId="01F54A6F" w14:textId="77777777" w:rsidR="000E2576" w:rsidRPr="008711EA" w:rsidRDefault="00740F2F" w:rsidP="00740F2F">
      <w:pPr>
        <w:rPr>
          <w:lang w:eastAsia="zh-CN"/>
        </w:rPr>
      </w:pPr>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 xml:space="preserve">IE is included in the LOCATION REPORT message, then the MME may consider both </w:t>
      </w:r>
      <w:r w:rsidRPr="008711EA">
        <w:rPr>
          <w:rFonts w:ascii="Times-Roman" w:hAnsi="Times-Roman" w:cs="Times-Roman"/>
          <w:i/>
          <w:lang w:val="en-US" w:eastAsia="fr-FR"/>
        </w:rPr>
        <w:t xml:space="preserve">E-UTRAN CGI </w:t>
      </w:r>
      <w:r w:rsidRPr="008711EA">
        <w:rPr>
          <w:rFonts w:ascii="Times-Roman" w:hAnsi="Times-Roman" w:cs="Times-Roman"/>
          <w:lang w:val="en-US" w:eastAsia="fr-FR"/>
        </w:rPr>
        <w:t xml:space="preserve">IE and </w:t>
      </w:r>
      <w:r w:rsidRPr="008711EA">
        <w:rPr>
          <w:rFonts w:ascii="Times-Roman" w:hAnsi="Times-Roman" w:cs="Times-Roman"/>
          <w:i/>
          <w:lang w:val="en-US" w:eastAsia="fr-FR"/>
        </w:rPr>
        <w:t xml:space="preserve">PSCell Information </w:t>
      </w:r>
      <w:r w:rsidRPr="008711EA">
        <w:rPr>
          <w:rFonts w:ascii="Times-Roman" w:hAnsi="Times-Roman" w:cs="Times-Roman"/>
          <w:lang w:val="en-US" w:eastAsia="fr-FR"/>
        </w:rPr>
        <w:t>IE to determine the UE’s location.</w:t>
      </w:r>
    </w:p>
    <w:p w14:paraId="3A3532EE" w14:textId="77777777" w:rsidR="000E2576" w:rsidRPr="008711EA" w:rsidRDefault="000E2576" w:rsidP="000E2576">
      <w:pPr>
        <w:pStyle w:val="Heading4"/>
        <w:rPr>
          <w:lang w:eastAsia="zh-CN"/>
        </w:rPr>
      </w:pPr>
      <w:bookmarkStart w:id="3924" w:name="_CR8_11_3_3"/>
      <w:bookmarkStart w:id="3925" w:name="_Toc20953540"/>
      <w:bookmarkStart w:id="3926" w:name="_Toc29390717"/>
      <w:bookmarkStart w:id="3927" w:name="_Toc36551454"/>
      <w:bookmarkStart w:id="3928" w:name="_Toc45831665"/>
      <w:bookmarkStart w:id="3929" w:name="_Toc51762618"/>
      <w:bookmarkStart w:id="3930" w:name="_Toc64381670"/>
      <w:bookmarkStart w:id="3931" w:name="_Toc73964188"/>
      <w:bookmarkStart w:id="3932" w:name="_Toc88646797"/>
      <w:bookmarkStart w:id="3933" w:name="_Toc97882746"/>
      <w:bookmarkStart w:id="3934" w:name="_Toc98531321"/>
      <w:bookmarkStart w:id="3935" w:name="_Toc105517393"/>
      <w:bookmarkStart w:id="3936" w:name="_Toc106108284"/>
      <w:bookmarkStart w:id="3937" w:name="_Toc113656869"/>
      <w:bookmarkStart w:id="3938" w:name="_Toc114052088"/>
      <w:bookmarkStart w:id="3939" w:name="_Toc155891352"/>
      <w:bookmarkEnd w:id="3924"/>
      <w:r w:rsidRPr="008711EA">
        <w:t>8.</w:t>
      </w:r>
      <w:r w:rsidRPr="008711EA">
        <w:rPr>
          <w:lang w:eastAsia="zh-CN"/>
        </w:rPr>
        <w:t>11</w:t>
      </w:r>
      <w:r w:rsidRPr="008711EA">
        <w:t>.3.</w:t>
      </w:r>
      <w:r w:rsidRPr="008711EA">
        <w:rPr>
          <w:lang w:eastAsia="zh-CN"/>
        </w:rPr>
        <w:t>3</w:t>
      </w:r>
      <w:r w:rsidRPr="008711EA">
        <w:tab/>
        <w:t>Abnormal Conditions</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25EFAD8E" w14:textId="77777777" w:rsidR="000E2576" w:rsidRPr="008711EA" w:rsidRDefault="000E2576" w:rsidP="000E2576">
      <w:r w:rsidRPr="008711EA">
        <w:t>Not applicable.</w:t>
      </w:r>
    </w:p>
    <w:p w14:paraId="76E1E9F0" w14:textId="77777777" w:rsidR="000E2576" w:rsidRPr="008711EA" w:rsidRDefault="000E2576" w:rsidP="000E2576">
      <w:pPr>
        <w:pStyle w:val="Heading2"/>
      </w:pPr>
      <w:bookmarkStart w:id="3940" w:name="_CR8_12"/>
      <w:bookmarkStart w:id="3941" w:name="_Toc20953541"/>
      <w:bookmarkStart w:id="3942" w:name="_Toc29390718"/>
      <w:bookmarkStart w:id="3943" w:name="_Toc36551455"/>
      <w:bookmarkStart w:id="3944" w:name="_Toc45831666"/>
      <w:bookmarkStart w:id="3945" w:name="_Toc51762619"/>
      <w:bookmarkStart w:id="3946" w:name="_Toc64381671"/>
      <w:bookmarkStart w:id="3947" w:name="_Toc73964189"/>
      <w:bookmarkStart w:id="3948" w:name="_Toc88646798"/>
      <w:bookmarkStart w:id="3949" w:name="_Toc97882747"/>
      <w:bookmarkStart w:id="3950" w:name="_Toc98531322"/>
      <w:bookmarkStart w:id="3951" w:name="_Toc105517394"/>
      <w:bookmarkStart w:id="3952" w:name="_Toc106108285"/>
      <w:bookmarkStart w:id="3953" w:name="_Toc113656870"/>
      <w:bookmarkStart w:id="3954" w:name="_Toc114052089"/>
      <w:bookmarkStart w:id="3955" w:name="_Toc155891353"/>
      <w:bookmarkEnd w:id="3940"/>
      <w:r w:rsidRPr="008711EA">
        <w:t>8.12</w:t>
      </w:r>
      <w:r w:rsidRPr="008711EA">
        <w:tab/>
        <w:t>Warning Message Transmission Procedures</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p>
    <w:p w14:paraId="53D895B8" w14:textId="77777777" w:rsidR="000E2576" w:rsidRPr="008711EA" w:rsidRDefault="000E2576" w:rsidP="000E2576">
      <w:pPr>
        <w:pStyle w:val="Heading3"/>
        <w:rPr>
          <w:kern w:val="28"/>
        </w:rPr>
      </w:pPr>
      <w:bookmarkStart w:id="3956" w:name="_CR8_12_1"/>
      <w:bookmarkStart w:id="3957" w:name="_Toc20953542"/>
      <w:bookmarkStart w:id="3958" w:name="_Toc29390719"/>
      <w:bookmarkStart w:id="3959" w:name="_Toc36551456"/>
      <w:bookmarkStart w:id="3960" w:name="_Toc45831667"/>
      <w:bookmarkStart w:id="3961" w:name="_Toc51762620"/>
      <w:bookmarkStart w:id="3962" w:name="_Toc64381672"/>
      <w:bookmarkStart w:id="3963" w:name="_Toc73964190"/>
      <w:bookmarkStart w:id="3964" w:name="_Toc88646799"/>
      <w:bookmarkStart w:id="3965" w:name="_Toc97882748"/>
      <w:bookmarkStart w:id="3966" w:name="_Toc98531323"/>
      <w:bookmarkStart w:id="3967" w:name="_Toc105517395"/>
      <w:bookmarkStart w:id="3968" w:name="_Toc106108286"/>
      <w:bookmarkStart w:id="3969" w:name="_Toc113656871"/>
      <w:bookmarkStart w:id="3970" w:name="_Toc114052090"/>
      <w:bookmarkStart w:id="3971" w:name="_Toc155891354"/>
      <w:bookmarkEnd w:id="3956"/>
      <w:r w:rsidRPr="008711EA">
        <w:rPr>
          <w:kern w:val="28"/>
        </w:rPr>
        <w:t>8.12.1</w:t>
      </w:r>
      <w:r w:rsidRPr="008711EA">
        <w:rPr>
          <w:kern w:val="28"/>
        </w:rPr>
        <w:tab/>
        <w:t>Write-Replace Warning</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p>
    <w:p w14:paraId="36F4A5A9" w14:textId="77777777" w:rsidR="000E2576" w:rsidRPr="008711EA" w:rsidRDefault="000E2576" w:rsidP="000E2576">
      <w:pPr>
        <w:pStyle w:val="Heading4"/>
      </w:pPr>
      <w:bookmarkStart w:id="3972" w:name="_CR8_12_1_1"/>
      <w:bookmarkStart w:id="3973" w:name="_Toc20953543"/>
      <w:bookmarkStart w:id="3974" w:name="_Toc29390720"/>
      <w:bookmarkStart w:id="3975" w:name="_Toc36551457"/>
      <w:bookmarkStart w:id="3976" w:name="_Toc45831668"/>
      <w:bookmarkStart w:id="3977" w:name="_Toc51762621"/>
      <w:bookmarkStart w:id="3978" w:name="_Toc64381673"/>
      <w:bookmarkStart w:id="3979" w:name="_Toc73964191"/>
      <w:bookmarkStart w:id="3980" w:name="_Toc88646800"/>
      <w:bookmarkStart w:id="3981" w:name="_Toc97882749"/>
      <w:bookmarkStart w:id="3982" w:name="_Toc98531324"/>
      <w:bookmarkStart w:id="3983" w:name="_Toc105517396"/>
      <w:bookmarkStart w:id="3984" w:name="_Toc106108287"/>
      <w:bookmarkStart w:id="3985" w:name="_Toc113656872"/>
      <w:bookmarkStart w:id="3986" w:name="_Toc114052091"/>
      <w:bookmarkStart w:id="3987" w:name="_Toc155891355"/>
      <w:bookmarkEnd w:id="3972"/>
      <w:r w:rsidRPr="008711EA">
        <w:t>8.12.1.1</w:t>
      </w:r>
      <w:r w:rsidRPr="008711EA">
        <w:tab/>
        <w:t>General</w:t>
      </w:r>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p>
    <w:p w14:paraId="62841ADC" w14:textId="77777777" w:rsidR="000E2576" w:rsidRPr="008711EA" w:rsidRDefault="000E2576" w:rsidP="000E2576">
      <w:r w:rsidRPr="008711EA">
        <w:t>The purpose of Write-Replace Warning procedure is to start or overwrite the broadcasting of warning messages.</w:t>
      </w:r>
    </w:p>
    <w:p w14:paraId="01075B4B" w14:textId="77777777" w:rsidR="000E2576" w:rsidRPr="008711EA" w:rsidRDefault="000E2576" w:rsidP="000E2576">
      <w:r w:rsidRPr="008711EA">
        <w:t>The procedure uses non UE-associated signalling.</w:t>
      </w:r>
    </w:p>
    <w:p w14:paraId="1245F8E8" w14:textId="77777777" w:rsidR="000E2576" w:rsidRPr="008711EA" w:rsidRDefault="000E2576" w:rsidP="000E2576">
      <w:pPr>
        <w:pStyle w:val="Heading4"/>
      </w:pPr>
      <w:bookmarkStart w:id="3988" w:name="_CR8_12_1_2"/>
      <w:bookmarkStart w:id="3989" w:name="_Toc20953544"/>
      <w:bookmarkStart w:id="3990" w:name="_Toc29390721"/>
      <w:bookmarkStart w:id="3991" w:name="_Toc36551458"/>
      <w:bookmarkStart w:id="3992" w:name="_Toc45831669"/>
      <w:bookmarkStart w:id="3993" w:name="_Toc51762622"/>
      <w:bookmarkStart w:id="3994" w:name="_Toc64381674"/>
      <w:bookmarkStart w:id="3995" w:name="_Toc73964192"/>
      <w:bookmarkStart w:id="3996" w:name="_Toc88646801"/>
      <w:bookmarkStart w:id="3997" w:name="_Toc97882750"/>
      <w:bookmarkStart w:id="3998" w:name="_Toc98531325"/>
      <w:bookmarkStart w:id="3999" w:name="_Toc105517397"/>
      <w:bookmarkStart w:id="4000" w:name="_Toc106108288"/>
      <w:bookmarkStart w:id="4001" w:name="_Toc113656873"/>
      <w:bookmarkStart w:id="4002" w:name="_Toc114052092"/>
      <w:bookmarkStart w:id="4003" w:name="_Toc155891356"/>
      <w:bookmarkEnd w:id="3988"/>
      <w:r w:rsidRPr="008711EA">
        <w:t>8.12.1.2</w:t>
      </w:r>
      <w:r w:rsidRPr="008711EA">
        <w:tab/>
        <w:t>Successful Operation</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p>
    <w:bookmarkStart w:id="4004" w:name="_MON_1280091974"/>
    <w:bookmarkStart w:id="4005" w:name="_MON_1280145409"/>
    <w:bookmarkStart w:id="4006" w:name="_MON_1286179523"/>
    <w:bookmarkEnd w:id="4004"/>
    <w:bookmarkEnd w:id="4005"/>
    <w:bookmarkEnd w:id="4006"/>
    <w:bookmarkStart w:id="4007" w:name="_MON_1288090759"/>
    <w:bookmarkEnd w:id="4007"/>
    <w:p w14:paraId="216A99A7" w14:textId="77777777" w:rsidR="000E2576" w:rsidRPr="008711EA" w:rsidRDefault="000E2576" w:rsidP="000E2576">
      <w:pPr>
        <w:pStyle w:val="TH"/>
      </w:pPr>
      <w:r w:rsidRPr="008711EA">
        <w:object w:dxaOrig="6329" w:dyaOrig="2385" w14:anchorId="14B1B70D">
          <v:shape id="_x0000_i1089" type="#_x0000_t75" style="width:303pt;height:114pt" o:ole="">
            <v:imagedata r:id="rId140" o:title=""/>
          </v:shape>
          <o:OLEObject Type="Embed" ProgID="Word.Picture.8" ShapeID="_x0000_i1089" DrawAspect="Content" ObjectID="_1766593668" r:id="rId141"/>
        </w:object>
      </w:r>
    </w:p>
    <w:p w14:paraId="11955195" w14:textId="77777777" w:rsidR="000E2576" w:rsidRPr="008711EA" w:rsidRDefault="000E2576" w:rsidP="000E2576">
      <w:pPr>
        <w:pStyle w:val="TF"/>
        <w:rPr>
          <w:lang w:eastAsia="zh-CN"/>
        </w:rPr>
      </w:pPr>
      <w:bookmarkStart w:id="4008" w:name="_CRFigure8_12_1_21"/>
      <w:r w:rsidRPr="008711EA">
        <w:t xml:space="preserve">Figure </w:t>
      </w:r>
      <w:bookmarkEnd w:id="4008"/>
      <w:r w:rsidRPr="008711EA">
        <w:t>8.12.1.2-1: Write-Replace</w:t>
      </w:r>
      <w:r w:rsidRPr="008711EA">
        <w:rPr>
          <w:lang w:eastAsia="zh-CN"/>
        </w:rPr>
        <w:t xml:space="preserve"> </w:t>
      </w:r>
      <w:r w:rsidRPr="008711EA">
        <w:t>Warning procedure.</w:t>
      </w:r>
      <w:r w:rsidRPr="008711EA">
        <w:rPr>
          <w:lang w:eastAsia="zh-CN"/>
        </w:rPr>
        <w:t xml:space="preserve"> </w:t>
      </w:r>
      <w:r w:rsidRPr="008711EA">
        <w:t>Successful operation.</w:t>
      </w:r>
    </w:p>
    <w:p w14:paraId="28677BE9" w14:textId="77777777" w:rsidR="000E2576" w:rsidRPr="008711EA" w:rsidRDefault="000E2576" w:rsidP="000E2576">
      <w:r w:rsidRPr="008711EA">
        <w:t>The MME initiates the procedure by sending a WRITE-REPLACE WARNING REQUEST message to the eNB.</w:t>
      </w:r>
    </w:p>
    <w:p w14:paraId="25097360" w14:textId="77777777" w:rsidR="000E2576" w:rsidRPr="008711EA" w:rsidRDefault="000E2576" w:rsidP="000E2576">
      <w:r w:rsidRPr="008711EA">
        <w:t>Upon receipt of the WRITE-REPLACE WARNING REQUEST, eNB shall prioritise its resources to process the warning message.</w:t>
      </w:r>
    </w:p>
    <w:p w14:paraId="769BDDE9" w14:textId="77777777" w:rsidR="000E2576" w:rsidRPr="008711EA" w:rsidRDefault="000E2576" w:rsidP="000E2576">
      <w:r w:rsidRPr="008711EA">
        <w:t xml:space="preserve">If, in a certain area, broadcast of a warning message is already ongoing and the eNB receives a WRITE-REPLACE WARNING REQUEST message with </w:t>
      </w:r>
      <w:r w:rsidRPr="008711EA">
        <w:rPr>
          <w:i/>
        </w:rPr>
        <w:t>Message Identifier</w:t>
      </w:r>
      <w:r w:rsidRPr="008711EA">
        <w:t xml:space="preserve"> IE and/or </w:t>
      </w:r>
      <w:r w:rsidRPr="008711EA">
        <w:rPr>
          <w:i/>
        </w:rPr>
        <w:t>Serial Number</w:t>
      </w:r>
      <w:r w:rsidRPr="008711EA">
        <w:t xml:space="preserve"> IE which are different from those in the warning message being broadcast, and if the </w:t>
      </w:r>
      <w:r w:rsidRPr="008711EA">
        <w:rPr>
          <w:i/>
        </w:rPr>
        <w:t>Concurrent Warning Message Indicator</w:t>
      </w:r>
      <w:r w:rsidRPr="008711EA">
        <w:t xml:space="preserve"> IE is not present, the eNB shall replace the warning message being broadcast with the newly received one for that area.</w:t>
      </w:r>
    </w:p>
    <w:p w14:paraId="549D2665" w14:textId="77777777" w:rsidR="000E2576" w:rsidRPr="008711EA" w:rsidRDefault="000E2576" w:rsidP="000E2576">
      <w:pPr>
        <w:jc w:val="both"/>
      </w:pPr>
      <w:r w:rsidRPr="008711EA">
        <w:t xml:space="preserve">If the eNB receives a WRITE-REPLACE WARNING REQUEST message with a warning message identified by the </w:t>
      </w:r>
      <w:r w:rsidRPr="008711EA">
        <w:rPr>
          <w:i/>
        </w:rPr>
        <w:t>Message Identifier</w:t>
      </w:r>
      <w:r w:rsidRPr="008711EA">
        <w:t xml:space="preserve"> IE and </w:t>
      </w:r>
      <w:r w:rsidRPr="008711EA">
        <w:rPr>
          <w:i/>
        </w:rPr>
        <w:t>Serial Number</w:t>
      </w:r>
      <w:r w:rsidRPr="008711EA">
        <w:t xml:space="preserve"> IE and if there are no prior warning messages being broadcast in any of warning areas indicated in the </w:t>
      </w:r>
      <w:r w:rsidRPr="008711EA">
        <w:rPr>
          <w:i/>
        </w:rPr>
        <w:t>Warning Area List</w:t>
      </w:r>
      <w:r w:rsidRPr="008711EA">
        <w:t xml:space="preserve"> IE, the eNB shall broadcast the received warning message for those area(s).</w:t>
      </w:r>
    </w:p>
    <w:p w14:paraId="2BD6E4C2" w14:textId="77777777" w:rsidR="000E2576" w:rsidRPr="008711EA" w:rsidRDefault="000E2576" w:rsidP="000E2576">
      <w:pPr>
        <w:jc w:val="both"/>
      </w:pPr>
      <w:r w:rsidRPr="008711EA">
        <w:t xml:space="preserve">If, in a certain area, broadcast of one or more warning messages are already ongoing and the eNB receives a WRITE-REPLACE WARNING REQUEST message with a </w:t>
      </w:r>
      <w:r w:rsidRPr="008711EA">
        <w:rPr>
          <w:i/>
        </w:rPr>
        <w:t>Message Identifier</w:t>
      </w:r>
      <w:r w:rsidRPr="008711EA">
        <w:t xml:space="preserve"> IE and/or</w:t>
      </w:r>
      <w:r w:rsidRPr="008711EA">
        <w:rPr>
          <w:i/>
        </w:rPr>
        <w:t xml:space="preserve"> Serial Number</w:t>
      </w:r>
      <w:r w:rsidRPr="008711EA">
        <w:t xml:space="preserve"> IE which are different from those in any of the warning messages being broadcast, and if the </w:t>
      </w:r>
      <w:r w:rsidRPr="008711EA">
        <w:rPr>
          <w:i/>
        </w:rPr>
        <w:t xml:space="preserve">Concurrent Warning Message Indictor </w:t>
      </w:r>
      <w:r w:rsidRPr="008711EA">
        <w:t>IE is present, the eNB shall schedule the received warning message for broadcast, for that area.</w:t>
      </w:r>
    </w:p>
    <w:p w14:paraId="6E12A7D0" w14:textId="77777777" w:rsidR="000E2576" w:rsidRPr="008711EA" w:rsidRDefault="000E2576" w:rsidP="000E2576">
      <w:pPr>
        <w:jc w:val="both"/>
      </w:pPr>
      <w:r w:rsidRPr="008711EA">
        <w:rPr>
          <w:snapToGrid w:val="0"/>
        </w:rPr>
        <w:t xml:space="preserve">If the </w:t>
      </w:r>
      <w:r w:rsidRPr="008711EA">
        <w:rPr>
          <w:i/>
        </w:rPr>
        <w:t>Concurrent Warning Message Indicator</w:t>
      </w:r>
      <w:r w:rsidRPr="008711EA">
        <w:t xml:space="preserve"> IE is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broadcast the received warning message indefinitely until requested otherwise to stop broadcasting, except if the </w:t>
      </w:r>
      <w:r w:rsidRPr="008711EA">
        <w:rPr>
          <w:i/>
        </w:rPr>
        <w:t>Repetition Period</w:t>
      </w:r>
      <w:r w:rsidRPr="008711EA">
        <w:t xml:space="preserve"> IE is set to “0”</w:t>
      </w:r>
      <w:r w:rsidRPr="008711EA">
        <w:rPr>
          <w:snapToGrid w:val="0"/>
        </w:rPr>
        <w:t>.</w:t>
      </w:r>
    </w:p>
    <w:p w14:paraId="5CBCBF63" w14:textId="77777777" w:rsidR="000E2576" w:rsidRPr="008711EA" w:rsidRDefault="000E2576" w:rsidP="000E2576">
      <w:r w:rsidRPr="008711EA">
        <w:t xml:space="preserve">If, in a certain area, broadcast of one or more warning messages are already ongoing and the eNB receives a WRITE-REPLACE WARNING REQUEST message with </w:t>
      </w:r>
      <w:r w:rsidRPr="008711EA">
        <w:rPr>
          <w:i/>
        </w:rPr>
        <w:t xml:space="preserve">Message Identifier </w:t>
      </w:r>
      <w:r w:rsidRPr="008711EA">
        <w:t xml:space="preserve">IE and </w:t>
      </w:r>
      <w:r w:rsidRPr="008711EA">
        <w:rPr>
          <w:i/>
        </w:rPr>
        <w:t xml:space="preserve">Serial Number </w:t>
      </w:r>
      <w:r w:rsidRPr="008711EA">
        <w:t xml:space="preserve">IE which correspond to one of the warning messages already being broadcast in that area, the eNB shall not start a new broadcast or replace an existing one but it shall still reply by sending a WRITE-REPLACE WARNING RESPONSE message which includes the </w:t>
      </w:r>
      <w:r w:rsidRPr="008711EA">
        <w:rPr>
          <w:i/>
        </w:rPr>
        <w:t>Broadcast Completed Area List</w:t>
      </w:r>
      <w:r w:rsidRPr="008711EA">
        <w:t xml:space="preserve"> IE set according to the ongoing broadcast.</w:t>
      </w:r>
    </w:p>
    <w:p w14:paraId="5007174D" w14:textId="77777777" w:rsidR="000E2576" w:rsidRPr="008711EA" w:rsidRDefault="000E2576" w:rsidP="000E2576">
      <w:r w:rsidRPr="008711EA">
        <w:t xml:space="preserve">If </w:t>
      </w:r>
      <w:r w:rsidRPr="008711EA">
        <w:rPr>
          <w:i/>
        </w:rPr>
        <w:t>Warning Area</w:t>
      </w:r>
      <w:r w:rsidRPr="008711EA">
        <w:t xml:space="preserve"> </w:t>
      </w:r>
      <w:r w:rsidRPr="008711EA">
        <w:rPr>
          <w:i/>
        </w:rPr>
        <w:t>List</w:t>
      </w:r>
      <w:r w:rsidRPr="008711EA">
        <w:t xml:space="preserve"> IE is not included in the WRITE-REPLACE WARNING REQUEST message, the eNB shall broadcast the indicated message in all of the cells within the eNB.</w:t>
      </w:r>
    </w:p>
    <w:p w14:paraId="3B15B2C0" w14:textId="77777777" w:rsidR="000E2576" w:rsidRPr="008711EA" w:rsidRDefault="000E2576" w:rsidP="000E2576">
      <w:r w:rsidRPr="008711EA">
        <w:t xml:space="preserve">If </w:t>
      </w:r>
      <w:r w:rsidRPr="008711EA">
        <w:rPr>
          <w:i/>
        </w:rPr>
        <w:t>Warning Type</w:t>
      </w:r>
      <w:r w:rsidRPr="008711EA">
        <w:t xml:space="preserve"> IE is included in WRITE-REPLACE WARNING REQUEST message, the eNB shall broadcast the Primary Notification irrespective of the setting of the </w:t>
      </w:r>
      <w:r w:rsidRPr="008711EA">
        <w:rPr>
          <w:i/>
        </w:rPr>
        <w:t>Repetition Period</w:t>
      </w:r>
      <w:r w:rsidRPr="008711EA">
        <w:t xml:space="preserve"> IE and the </w:t>
      </w:r>
      <w:r w:rsidRPr="008711EA">
        <w:rPr>
          <w:i/>
        </w:rPr>
        <w:t xml:space="preserve">Number of Broadcasts Requested </w:t>
      </w:r>
      <w:r w:rsidRPr="008711EA">
        <w:t>IE, and process the Primary Notification according to TS 36.331 [16].</w:t>
      </w:r>
    </w:p>
    <w:p w14:paraId="4A77380E" w14:textId="77777777" w:rsidR="000E2576" w:rsidRPr="008711EA" w:rsidRDefault="000E2576" w:rsidP="000E2576">
      <w:r w:rsidRPr="008711EA">
        <w:t xml:space="preserve">If the </w:t>
      </w:r>
      <w:r w:rsidRPr="008711EA">
        <w:rPr>
          <w:i/>
        </w:rPr>
        <w:t>Warning Security Information</w:t>
      </w:r>
      <w:r w:rsidRPr="008711EA">
        <w:t xml:space="preserve"> IE is included in the WRITE-REPLACE WARNING REQUEST message, the eNB shall </w:t>
      </w:r>
      <w:r w:rsidR="00AE4635" w:rsidRPr="008711EA">
        <w:t>include</w:t>
      </w:r>
      <w:r w:rsidRPr="008711EA">
        <w:t xml:space="preserve"> this </w:t>
      </w:r>
      <w:r w:rsidR="00AE4635" w:rsidRPr="008711EA">
        <w:t>information</w:t>
      </w:r>
      <w:r w:rsidRPr="008711EA">
        <w:t xml:space="preserve"> together with the </w:t>
      </w:r>
      <w:r w:rsidR="00AE4635" w:rsidRPr="008711EA">
        <w:t>warning type</w:t>
      </w:r>
      <w:r w:rsidRPr="008711EA">
        <w:t xml:space="preserve"> in the Primary Notification.</w:t>
      </w:r>
    </w:p>
    <w:p w14:paraId="5AAE55CA" w14:textId="77777777" w:rsidR="000E2576" w:rsidRPr="008711EA" w:rsidRDefault="000E2576" w:rsidP="000E2576">
      <w:r w:rsidRPr="008711EA">
        <w:t xml:space="preserve">If the </w:t>
      </w:r>
      <w:r w:rsidRPr="008711EA">
        <w:rPr>
          <w:i/>
        </w:rPr>
        <w:t>Data Coding Scheme</w:t>
      </w:r>
      <w:r w:rsidRPr="008711EA">
        <w:t xml:space="preserve"> IE and the </w:t>
      </w:r>
      <w:r w:rsidRPr="008711EA">
        <w:rPr>
          <w:i/>
        </w:rPr>
        <w:t>Warning Message Contents</w:t>
      </w:r>
      <w:r w:rsidRPr="008711EA">
        <w:t xml:space="preserve"> IE are both included in the WRITE-REPLACE WARNING REQUEST message, the eNB shall schedule a broadcast of the warning message according to the value of the </w:t>
      </w:r>
      <w:r w:rsidRPr="008711EA">
        <w:rPr>
          <w:i/>
        </w:rPr>
        <w:t xml:space="preserve">Repetition Period </w:t>
      </w:r>
      <w:r w:rsidRPr="008711EA">
        <w:t xml:space="preserve">IE and </w:t>
      </w:r>
      <w:r w:rsidRPr="008711EA">
        <w:rPr>
          <w:i/>
        </w:rPr>
        <w:t>Number of Broadcasts Requested</w:t>
      </w:r>
      <w:r w:rsidRPr="008711EA">
        <w:t xml:space="preserve"> IE and process the warning message according to TS 36.331 [16].</w:t>
      </w:r>
    </w:p>
    <w:p w14:paraId="6D1E0504" w14:textId="77777777" w:rsidR="00AE4635" w:rsidRPr="008711EA" w:rsidRDefault="00AE4635" w:rsidP="000E2576">
      <w:r w:rsidRPr="008711EA">
        <w:t xml:space="preserve">If the </w:t>
      </w:r>
      <w:r w:rsidRPr="008711EA">
        <w:rPr>
          <w:i/>
        </w:rPr>
        <w:t>Warning Area Coordinates</w:t>
      </w:r>
      <w:r w:rsidRPr="008711EA">
        <w:t xml:space="preserve"> IE is included in the WRITE-REPLACE WARNING REQUEST message, the eNB shall include this information together with the warning message being broadcast according to TS 36.331 [16].</w:t>
      </w:r>
    </w:p>
    <w:p w14:paraId="33B3541A" w14:textId="77777777" w:rsidR="000E2576" w:rsidRPr="008711EA" w:rsidRDefault="000E2576" w:rsidP="000E2576">
      <w:r w:rsidRPr="008711EA">
        <w:t>The eNB acknowledges</w:t>
      </w:r>
      <w:r w:rsidRPr="008711EA" w:rsidDel="00D70A86">
        <w:t xml:space="preserve"> </w:t>
      </w:r>
      <w:r w:rsidRPr="008711EA">
        <w:t>the WRITE-REPLACE WARNING REQUEST message by sending a WRITE-REPLACE WARNING RESPONSE message to the MME.</w:t>
      </w:r>
    </w:p>
    <w:p w14:paraId="01AE47C9" w14:textId="77777777" w:rsidR="000E2576" w:rsidRPr="008711EA" w:rsidRDefault="000E2576" w:rsidP="000E2576">
      <w:r w:rsidRPr="008711EA">
        <w:t xml:space="preserve">If the </w:t>
      </w:r>
      <w:r w:rsidRPr="008711EA">
        <w:rPr>
          <w:i/>
        </w:rPr>
        <w:t>Broadcast Completed Area List</w:t>
      </w:r>
      <w:r w:rsidRPr="008711EA">
        <w:t xml:space="preserve"> IE is not included in the WRITE-REPLACE WARNING RESPONSE message, the MME shall consider that the broadcast is unsuccessful in all the cells within the eNB.</w:t>
      </w:r>
    </w:p>
    <w:p w14:paraId="1604916F" w14:textId="77777777" w:rsidR="000E2576" w:rsidRPr="008711EA" w:rsidRDefault="000E2576" w:rsidP="000E2576">
      <w:r w:rsidRPr="008711EA">
        <w:t xml:space="preserve">If the </w:t>
      </w:r>
      <w:r w:rsidRPr="008711EA">
        <w:rPr>
          <w:i/>
        </w:rPr>
        <w:t>Extended Repetition Period</w:t>
      </w:r>
      <w:r w:rsidRPr="008711EA">
        <w:t xml:space="preserve"> IE is included in the WRITE-REPLACE WARNING REQUEST message, the eNB shall ignore the value in the </w:t>
      </w:r>
      <w:r w:rsidRPr="008711EA">
        <w:rPr>
          <w:i/>
        </w:rPr>
        <w:t>Repetition Period</w:t>
      </w:r>
      <w:r w:rsidRPr="008711EA">
        <w:t xml:space="preserve"> IE.</w:t>
      </w:r>
    </w:p>
    <w:p w14:paraId="484C17A2" w14:textId="77777777" w:rsidR="000E2576" w:rsidRPr="008711EA" w:rsidRDefault="000E2576" w:rsidP="000E2576">
      <w:pPr>
        <w:pStyle w:val="Heading4"/>
      </w:pPr>
      <w:bookmarkStart w:id="4009" w:name="_CR8_12_1_3"/>
      <w:bookmarkStart w:id="4010" w:name="_Toc20953545"/>
      <w:bookmarkStart w:id="4011" w:name="_Toc29390722"/>
      <w:bookmarkStart w:id="4012" w:name="_Toc36551459"/>
      <w:bookmarkStart w:id="4013" w:name="_Toc45831670"/>
      <w:bookmarkStart w:id="4014" w:name="_Toc51762623"/>
      <w:bookmarkStart w:id="4015" w:name="_Toc64381675"/>
      <w:bookmarkStart w:id="4016" w:name="_Toc73964193"/>
      <w:bookmarkStart w:id="4017" w:name="_Toc88646802"/>
      <w:bookmarkStart w:id="4018" w:name="_Toc97882751"/>
      <w:bookmarkStart w:id="4019" w:name="_Toc98531326"/>
      <w:bookmarkStart w:id="4020" w:name="_Toc105517398"/>
      <w:bookmarkStart w:id="4021" w:name="_Toc106108289"/>
      <w:bookmarkStart w:id="4022" w:name="_Toc113656874"/>
      <w:bookmarkStart w:id="4023" w:name="_Toc114052093"/>
      <w:bookmarkStart w:id="4024" w:name="_Toc155891357"/>
      <w:bookmarkEnd w:id="4009"/>
      <w:r w:rsidRPr="008711EA">
        <w:t>8.12.1.3</w:t>
      </w:r>
      <w:r w:rsidRPr="008711EA">
        <w:tab/>
        <w:t>Abnormal Conditions</w:t>
      </w:r>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p>
    <w:p w14:paraId="2A337732" w14:textId="77777777" w:rsidR="000E2576" w:rsidRPr="008711EA" w:rsidRDefault="000E2576" w:rsidP="000E2576">
      <w:pPr>
        <w:rPr>
          <w:snapToGrid w:val="0"/>
        </w:rPr>
      </w:pPr>
      <w:r w:rsidRPr="008711EA">
        <w:rPr>
          <w:snapToGrid w:val="0"/>
        </w:rPr>
        <w:t xml:space="preserve">If the </w:t>
      </w:r>
      <w:r w:rsidRPr="008711EA">
        <w:rPr>
          <w:i/>
        </w:rPr>
        <w:t>Concurrent Warning Message Indicator</w:t>
      </w:r>
      <w:r w:rsidRPr="008711EA">
        <w:t xml:space="preserve"> IE is not present</w:t>
      </w:r>
      <w:r w:rsidRPr="008711EA">
        <w:rPr>
          <w:snapToGrid w:val="0"/>
        </w:rPr>
        <w:t xml:space="preserve"> and if a value “0” is received in the </w:t>
      </w:r>
      <w:r w:rsidRPr="008711EA">
        <w:rPr>
          <w:i/>
          <w:snapToGrid w:val="0"/>
        </w:rPr>
        <w:t>Number of Broadcast Requested</w:t>
      </w:r>
      <w:r w:rsidRPr="008711EA">
        <w:rPr>
          <w:snapToGrid w:val="0"/>
        </w:rPr>
        <w:t xml:space="preserve"> IE, the eNB shall not broadcast the received secondary notification.</w:t>
      </w:r>
    </w:p>
    <w:p w14:paraId="13708EBC" w14:textId="77777777" w:rsidR="000E2576" w:rsidRPr="008711EA" w:rsidRDefault="000E2576" w:rsidP="000E2576">
      <w:r w:rsidRPr="008711EA">
        <w:rPr>
          <w:snapToGrid w:val="0"/>
        </w:rPr>
        <w:t xml:space="preserve">If </w:t>
      </w:r>
      <w:r w:rsidRPr="008711EA">
        <w:rPr>
          <w:i/>
          <w:snapToGrid w:val="0"/>
        </w:rPr>
        <w:t>Concurrent Warning Message Indicator</w:t>
      </w:r>
      <w:r w:rsidRPr="008711EA">
        <w:rPr>
          <w:snapToGrid w:val="0"/>
        </w:rPr>
        <w:t xml:space="preserve"> IE is included and i</w:t>
      </w:r>
      <w:r w:rsidRPr="008711EA">
        <w:t xml:space="preserve">f a value “0” is received in the </w:t>
      </w:r>
      <w:r w:rsidRPr="008711EA">
        <w:rPr>
          <w:i/>
          <w:iCs/>
        </w:rPr>
        <w:t xml:space="preserve">Repetition Period </w:t>
      </w:r>
      <w:r w:rsidRPr="008711EA">
        <w:t xml:space="preserve">IE, the eNB shall not broadcast the received warning message except if the </w:t>
      </w:r>
      <w:r w:rsidRPr="008711EA">
        <w:rPr>
          <w:i/>
          <w:iCs/>
        </w:rPr>
        <w:t>Number of Broadcast Requested</w:t>
      </w:r>
      <w:r w:rsidRPr="008711EA">
        <w:t xml:space="preserve"> IE is set to “1”.</w:t>
      </w:r>
    </w:p>
    <w:p w14:paraId="60208668" w14:textId="77777777" w:rsidR="000E2576" w:rsidRPr="008711EA" w:rsidRDefault="000E2576" w:rsidP="000E2576">
      <w:r w:rsidRPr="008711EA">
        <w:t xml:space="preserve">If </w:t>
      </w:r>
      <w:r w:rsidRPr="008711EA">
        <w:rPr>
          <w:i/>
        </w:rPr>
        <w:t>Concurrent Warning Message Indicator</w:t>
      </w:r>
      <w:r w:rsidRPr="008711EA">
        <w:t xml:space="preserve"> IE is not included and if a value “0” is received in the </w:t>
      </w:r>
      <w:r w:rsidRPr="008711EA">
        <w:rPr>
          <w:i/>
        </w:rPr>
        <w:t>Repetition Period</w:t>
      </w:r>
      <w:r w:rsidRPr="008711EA">
        <w:t xml:space="preserve"> IE, the eNB shall not broadcast the received secondary notification except if the </w:t>
      </w:r>
      <w:r w:rsidRPr="008711EA">
        <w:rPr>
          <w:i/>
        </w:rPr>
        <w:t>Number of Broadcast Requested</w:t>
      </w:r>
      <w:r w:rsidRPr="008711EA">
        <w:t xml:space="preserve"> IE is set to “1”.</w:t>
      </w:r>
    </w:p>
    <w:p w14:paraId="5AD121E4" w14:textId="77777777" w:rsidR="000E2576" w:rsidRPr="008711EA" w:rsidRDefault="000E2576" w:rsidP="000E2576">
      <w:pPr>
        <w:pStyle w:val="Heading3"/>
        <w:rPr>
          <w:kern w:val="28"/>
        </w:rPr>
      </w:pPr>
      <w:bookmarkStart w:id="4025" w:name="_CR8_12_2"/>
      <w:bookmarkStart w:id="4026" w:name="_Toc20953546"/>
      <w:bookmarkStart w:id="4027" w:name="_Toc29390723"/>
      <w:bookmarkStart w:id="4028" w:name="_Toc36551460"/>
      <w:bookmarkStart w:id="4029" w:name="_Toc45831671"/>
      <w:bookmarkStart w:id="4030" w:name="_Toc51762624"/>
      <w:bookmarkStart w:id="4031" w:name="_Toc64381676"/>
      <w:bookmarkStart w:id="4032" w:name="_Toc73964194"/>
      <w:bookmarkStart w:id="4033" w:name="_Toc88646803"/>
      <w:bookmarkStart w:id="4034" w:name="_Toc97882752"/>
      <w:bookmarkStart w:id="4035" w:name="_Toc98531327"/>
      <w:bookmarkStart w:id="4036" w:name="_Toc105517399"/>
      <w:bookmarkStart w:id="4037" w:name="_Toc106108290"/>
      <w:bookmarkStart w:id="4038" w:name="_Toc113656875"/>
      <w:bookmarkStart w:id="4039" w:name="_Toc114052094"/>
      <w:bookmarkStart w:id="4040" w:name="_Toc155891358"/>
      <w:bookmarkEnd w:id="4025"/>
      <w:r w:rsidRPr="008711EA">
        <w:rPr>
          <w:kern w:val="28"/>
        </w:rPr>
        <w:t>8.12.2</w:t>
      </w:r>
      <w:r w:rsidRPr="008711EA">
        <w:rPr>
          <w:kern w:val="28"/>
        </w:rPr>
        <w:tab/>
        <w:t>Kill</w:t>
      </w:r>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p>
    <w:p w14:paraId="240E0710" w14:textId="77777777" w:rsidR="000E2576" w:rsidRPr="008711EA" w:rsidRDefault="000E2576" w:rsidP="000E2576">
      <w:pPr>
        <w:pStyle w:val="Heading4"/>
      </w:pPr>
      <w:bookmarkStart w:id="4041" w:name="_CR8_12_2_1"/>
      <w:bookmarkStart w:id="4042" w:name="_Toc20953547"/>
      <w:bookmarkStart w:id="4043" w:name="_Toc29390724"/>
      <w:bookmarkStart w:id="4044" w:name="_Toc36551461"/>
      <w:bookmarkStart w:id="4045" w:name="_Toc45831672"/>
      <w:bookmarkStart w:id="4046" w:name="_Toc51762625"/>
      <w:bookmarkStart w:id="4047" w:name="_Toc64381677"/>
      <w:bookmarkStart w:id="4048" w:name="_Toc73964195"/>
      <w:bookmarkStart w:id="4049" w:name="_Toc88646804"/>
      <w:bookmarkStart w:id="4050" w:name="_Toc97882753"/>
      <w:bookmarkStart w:id="4051" w:name="_Toc98531328"/>
      <w:bookmarkStart w:id="4052" w:name="_Toc105517400"/>
      <w:bookmarkStart w:id="4053" w:name="_Toc106108291"/>
      <w:bookmarkStart w:id="4054" w:name="_Toc113656876"/>
      <w:bookmarkStart w:id="4055" w:name="_Toc114052095"/>
      <w:bookmarkStart w:id="4056" w:name="_Toc155891359"/>
      <w:bookmarkEnd w:id="4041"/>
      <w:r w:rsidRPr="008711EA">
        <w:t>8.12.2.1</w:t>
      </w:r>
      <w:r w:rsidRPr="008711EA">
        <w:tab/>
        <w:t>General</w:t>
      </w:r>
      <w:bookmarkEnd w:id="4042"/>
      <w:bookmarkEnd w:id="4043"/>
      <w:bookmarkEnd w:id="4044"/>
      <w:bookmarkEnd w:id="4045"/>
      <w:bookmarkEnd w:id="4046"/>
      <w:bookmarkEnd w:id="4047"/>
      <w:bookmarkEnd w:id="4048"/>
      <w:bookmarkEnd w:id="4049"/>
      <w:bookmarkEnd w:id="4050"/>
      <w:bookmarkEnd w:id="4051"/>
      <w:bookmarkEnd w:id="4052"/>
      <w:bookmarkEnd w:id="4053"/>
      <w:bookmarkEnd w:id="4054"/>
      <w:bookmarkEnd w:id="4055"/>
      <w:bookmarkEnd w:id="4056"/>
    </w:p>
    <w:p w14:paraId="4931C57B" w14:textId="77777777" w:rsidR="000E2576" w:rsidRPr="008711EA" w:rsidRDefault="000E2576" w:rsidP="000E2576">
      <w:pPr>
        <w:jc w:val="both"/>
      </w:pPr>
      <w:r w:rsidRPr="008711EA">
        <w:t>The purpose of Kill procedure is to cancel an already ongoing broadcast of a warning message.</w:t>
      </w:r>
    </w:p>
    <w:p w14:paraId="1571E344" w14:textId="77777777" w:rsidR="000E2576" w:rsidRPr="008711EA" w:rsidRDefault="000E2576" w:rsidP="000E2576">
      <w:pPr>
        <w:jc w:val="both"/>
      </w:pPr>
      <w:r w:rsidRPr="008711EA">
        <w:t>The procedure uses non UE-associated signalling.</w:t>
      </w:r>
    </w:p>
    <w:p w14:paraId="4D286A8A" w14:textId="77777777" w:rsidR="000E2576" w:rsidRPr="008711EA" w:rsidRDefault="000E2576" w:rsidP="000E2576">
      <w:pPr>
        <w:pStyle w:val="Heading4"/>
      </w:pPr>
      <w:bookmarkStart w:id="4057" w:name="_CR8_12_2_2"/>
      <w:bookmarkStart w:id="4058" w:name="_Toc20953548"/>
      <w:bookmarkStart w:id="4059" w:name="_Toc29390725"/>
      <w:bookmarkStart w:id="4060" w:name="_Toc36551462"/>
      <w:bookmarkStart w:id="4061" w:name="_Toc45831673"/>
      <w:bookmarkStart w:id="4062" w:name="_Toc51762626"/>
      <w:bookmarkStart w:id="4063" w:name="_Toc64381678"/>
      <w:bookmarkStart w:id="4064" w:name="_Toc73964196"/>
      <w:bookmarkStart w:id="4065" w:name="_Toc88646805"/>
      <w:bookmarkStart w:id="4066" w:name="_Toc97882754"/>
      <w:bookmarkStart w:id="4067" w:name="_Toc98531329"/>
      <w:bookmarkStart w:id="4068" w:name="_Toc105517401"/>
      <w:bookmarkStart w:id="4069" w:name="_Toc106108292"/>
      <w:bookmarkStart w:id="4070" w:name="_Toc113656877"/>
      <w:bookmarkStart w:id="4071" w:name="_Toc114052096"/>
      <w:bookmarkStart w:id="4072" w:name="_Toc155891360"/>
      <w:bookmarkEnd w:id="4057"/>
      <w:r w:rsidRPr="008711EA">
        <w:t>8.12.2.2</w:t>
      </w:r>
      <w:r w:rsidRPr="008711EA">
        <w:tab/>
        <w:t>Successful Operation</w:t>
      </w:r>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p>
    <w:p w14:paraId="228C0AE0" w14:textId="77777777" w:rsidR="000E2576" w:rsidRPr="008711EA" w:rsidRDefault="000E2576" w:rsidP="000E2576">
      <w:pPr>
        <w:jc w:val="both"/>
      </w:pPr>
    </w:p>
    <w:bookmarkStart w:id="4073" w:name="_MON_1310999360"/>
    <w:bookmarkStart w:id="4074" w:name="_MON_1310999443"/>
    <w:bookmarkStart w:id="4075" w:name="_MON_1311001428"/>
    <w:bookmarkEnd w:id="4073"/>
    <w:bookmarkEnd w:id="4074"/>
    <w:bookmarkEnd w:id="4075"/>
    <w:bookmarkStart w:id="4076" w:name="_MON_1311003613"/>
    <w:bookmarkEnd w:id="4076"/>
    <w:p w14:paraId="7189E593" w14:textId="77777777" w:rsidR="000E2576" w:rsidRPr="008711EA" w:rsidRDefault="000E2576" w:rsidP="000E2576">
      <w:pPr>
        <w:pStyle w:val="TH"/>
      </w:pPr>
      <w:r w:rsidRPr="008711EA">
        <w:object w:dxaOrig="6329" w:dyaOrig="2385" w14:anchorId="00C82BB1">
          <v:shape id="_x0000_i1090" type="#_x0000_t75" style="width:303pt;height:114pt" o:ole="">
            <v:imagedata r:id="rId142" o:title=""/>
          </v:shape>
          <o:OLEObject Type="Embed" ProgID="Word.Picture.8" ShapeID="_x0000_i1090" DrawAspect="Content" ObjectID="_1766593669" r:id="rId143"/>
        </w:object>
      </w:r>
    </w:p>
    <w:p w14:paraId="52392D11" w14:textId="77777777" w:rsidR="000E2576" w:rsidRPr="008711EA" w:rsidRDefault="000E2576" w:rsidP="000E2576">
      <w:pPr>
        <w:pStyle w:val="TF"/>
        <w:rPr>
          <w:lang w:eastAsia="zh-CN"/>
        </w:rPr>
      </w:pPr>
      <w:bookmarkStart w:id="4077" w:name="_CRFigure8_12_2_21"/>
      <w:r w:rsidRPr="008711EA">
        <w:t xml:space="preserve">Figure </w:t>
      </w:r>
      <w:bookmarkEnd w:id="4077"/>
      <w:r w:rsidRPr="008711EA">
        <w:t>8.12.2.2-1: Kill</w:t>
      </w:r>
      <w:r w:rsidRPr="008711EA">
        <w:rPr>
          <w:lang w:eastAsia="zh-CN"/>
        </w:rPr>
        <w:t xml:space="preserve"> </w:t>
      </w:r>
      <w:r w:rsidRPr="008711EA">
        <w:t>procedure.</w:t>
      </w:r>
      <w:r w:rsidRPr="008711EA">
        <w:rPr>
          <w:lang w:eastAsia="zh-CN"/>
        </w:rPr>
        <w:t xml:space="preserve"> </w:t>
      </w:r>
      <w:r w:rsidRPr="008711EA">
        <w:t>Successful operation.</w:t>
      </w:r>
    </w:p>
    <w:p w14:paraId="7682B7F8" w14:textId="77777777" w:rsidR="000E2576" w:rsidRPr="008711EA" w:rsidRDefault="000E2576" w:rsidP="000E2576">
      <w:r w:rsidRPr="008711EA">
        <w:t>The MME initiates the procedure by sending a KILL REQUEST message to the eNB.</w:t>
      </w:r>
    </w:p>
    <w:p w14:paraId="0FD89A49" w14:textId="77777777" w:rsidR="000E2576" w:rsidRPr="008711EA" w:rsidRDefault="000E2576" w:rsidP="000E2576">
      <w:r w:rsidRPr="008711EA">
        <w:t xml:space="preserve">If the eNB receives a KILL REQUEST message and broadcast of the warning message identified by the </w:t>
      </w:r>
      <w:r w:rsidRPr="008711EA">
        <w:rPr>
          <w:i/>
        </w:rPr>
        <w:t>Message Identifier</w:t>
      </w:r>
      <w:r w:rsidRPr="008711EA">
        <w:t xml:space="preserve"> and </w:t>
      </w:r>
      <w:r w:rsidRPr="008711EA">
        <w:rPr>
          <w:i/>
        </w:rPr>
        <w:t>Serial Number</w:t>
      </w:r>
      <w:r w:rsidRPr="008711EA">
        <w:t xml:space="preserve"> IE is ongoing in an area indicated within the </w:t>
      </w:r>
      <w:r w:rsidRPr="008711EA">
        <w:rPr>
          <w:i/>
        </w:rPr>
        <w:t>Warning Area List</w:t>
      </w:r>
      <w:r w:rsidRPr="008711EA">
        <w:t xml:space="preserve"> IE, the eNB shall stop broadcasting the warning message within that area and discard the warning message for that area.</w:t>
      </w:r>
    </w:p>
    <w:p w14:paraId="03A3994C" w14:textId="77777777" w:rsidR="000E2576" w:rsidRPr="008711EA" w:rsidRDefault="000E2576" w:rsidP="000E2576">
      <w:r w:rsidRPr="008711EA">
        <w:t xml:space="preserve">If the </w:t>
      </w:r>
      <w:r w:rsidRPr="008711EA">
        <w:rPr>
          <w:i/>
        </w:rPr>
        <w:t>Warning Area</w:t>
      </w:r>
      <w:r w:rsidRPr="008711EA">
        <w:t xml:space="preserve"> </w:t>
      </w:r>
      <w:r w:rsidRPr="008711EA">
        <w:rPr>
          <w:i/>
        </w:rPr>
        <w:t>List</w:t>
      </w:r>
      <w:r w:rsidRPr="008711EA">
        <w:t xml:space="preserve"> IE is not included in the KILL REQUEST message, the eNB shall stop broadcasting and discard the warning message identified by the </w:t>
      </w:r>
      <w:r w:rsidRPr="008711EA">
        <w:rPr>
          <w:i/>
        </w:rPr>
        <w:t>Message Identifier</w:t>
      </w:r>
      <w:r w:rsidRPr="008711EA">
        <w:t xml:space="preserve"> IE and the </w:t>
      </w:r>
      <w:r w:rsidRPr="008711EA">
        <w:rPr>
          <w:i/>
        </w:rPr>
        <w:t xml:space="preserve">Serial Number </w:t>
      </w:r>
      <w:r w:rsidRPr="008711EA">
        <w:t>IE in all of the cells in the eNB.</w:t>
      </w:r>
    </w:p>
    <w:p w14:paraId="363CA39F" w14:textId="77777777" w:rsidR="000E2576" w:rsidRPr="008711EA" w:rsidRDefault="000E2576" w:rsidP="000E2576">
      <w:r w:rsidRPr="008711EA">
        <w:t>The eNB shall acknowledge the KILL REQUEST message by sending the KILL RESPONSE message, with the</w:t>
      </w:r>
      <w:r w:rsidRPr="008711EA">
        <w:rPr>
          <w:i/>
        </w:rPr>
        <w:t xml:space="preserve"> Message Identifier</w:t>
      </w:r>
      <w:r w:rsidRPr="008711EA">
        <w:t xml:space="preserve"> IE and the </w:t>
      </w:r>
      <w:r w:rsidRPr="008711EA">
        <w:rPr>
          <w:i/>
        </w:rPr>
        <w:t xml:space="preserve">Serial Number </w:t>
      </w:r>
      <w:r w:rsidRPr="008711EA">
        <w:t xml:space="preserve">IE copied from the KILL REQUEST message </w:t>
      </w:r>
      <w:r w:rsidRPr="008711EA">
        <w:rPr>
          <w:rFonts w:eastAsia="MS Mincho"/>
        </w:rPr>
        <w:t>and</w:t>
      </w:r>
      <w:r w:rsidRPr="008711EA">
        <w:t xml:space="preserve"> </w:t>
      </w:r>
      <w:r w:rsidRPr="008711EA">
        <w:rPr>
          <w:rFonts w:eastAsia="MS Mincho"/>
        </w:rPr>
        <w:t xml:space="preserve">shall, if there is an area to report where an ongoing broadcast was stopped successfully, include the </w:t>
      </w:r>
      <w:r w:rsidRPr="008711EA">
        <w:rPr>
          <w:rFonts w:eastAsia="MS Mincho"/>
          <w:i/>
        </w:rPr>
        <w:t>Broadcast Cancelled Area List</w:t>
      </w:r>
      <w:r w:rsidRPr="008711EA">
        <w:rPr>
          <w:rFonts w:eastAsia="MS Mincho"/>
        </w:rPr>
        <w:t xml:space="preserve"> IE</w:t>
      </w:r>
      <w:r w:rsidRPr="008711EA">
        <w:t>.</w:t>
      </w:r>
    </w:p>
    <w:p w14:paraId="4F5DC847" w14:textId="77777777" w:rsidR="000E2576" w:rsidRPr="008711EA" w:rsidRDefault="000E2576" w:rsidP="000E2576">
      <w:r w:rsidRPr="008711EA">
        <w:t xml:space="preserve">If an area included in the </w:t>
      </w:r>
      <w:r w:rsidRPr="008711EA">
        <w:rPr>
          <w:i/>
        </w:rPr>
        <w:t>Warning Area List</w:t>
      </w:r>
      <w:r w:rsidRPr="008711EA">
        <w:t xml:space="preserve"> IE in the KILL REQUEST message does not appear in the </w:t>
      </w:r>
      <w:r w:rsidRPr="008711EA">
        <w:rPr>
          <w:i/>
        </w:rPr>
        <w:t>Broadcast Cancelled Area List</w:t>
      </w:r>
      <w:r w:rsidRPr="008711EA">
        <w:t xml:space="preserve"> IE, the MME shall consider that the eNB had no ongoing broadcast to stop for the same </w:t>
      </w:r>
      <w:r w:rsidRPr="008711EA">
        <w:rPr>
          <w:i/>
        </w:rPr>
        <w:t>Message Identifier</w:t>
      </w:r>
      <w:r w:rsidRPr="008711EA">
        <w:t xml:space="preserve"> and </w:t>
      </w:r>
      <w:r w:rsidRPr="008711EA">
        <w:rPr>
          <w:i/>
        </w:rPr>
        <w:t>Serial Number</w:t>
      </w:r>
      <w:r w:rsidRPr="008711EA">
        <w:t xml:space="preserve"> in that area.</w:t>
      </w:r>
    </w:p>
    <w:p w14:paraId="5BD92A80" w14:textId="77777777" w:rsidR="000E2576" w:rsidRPr="008711EA" w:rsidRDefault="000E2576" w:rsidP="000E2576">
      <w:r w:rsidRPr="008711EA">
        <w:t xml:space="preserve">If the </w:t>
      </w:r>
      <w:r w:rsidRPr="008711EA">
        <w:rPr>
          <w:i/>
        </w:rPr>
        <w:t>Broadcast Cancelled Area List</w:t>
      </w:r>
      <w:r w:rsidRPr="008711EA">
        <w:t xml:space="preserve"> IE is not included in the KILL RESPONSE message, the MME shall consider that the eNB had no ongoing broadcast to stop for the same </w:t>
      </w:r>
      <w:r w:rsidRPr="008711EA">
        <w:rPr>
          <w:i/>
        </w:rPr>
        <w:t>Message Identifier</w:t>
      </w:r>
      <w:r w:rsidRPr="008711EA">
        <w:t xml:space="preserve"> and </w:t>
      </w:r>
      <w:r w:rsidRPr="008711EA">
        <w:rPr>
          <w:i/>
        </w:rPr>
        <w:t>Serial Number</w:t>
      </w:r>
      <w:r w:rsidRPr="008711EA">
        <w:t>.</w:t>
      </w:r>
    </w:p>
    <w:p w14:paraId="3540611E" w14:textId="77777777" w:rsidR="000E2576" w:rsidRPr="008711EA" w:rsidRDefault="000E2576" w:rsidP="000E2576">
      <w:r w:rsidRPr="008711EA">
        <w:t xml:space="preserve">If the </w:t>
      </w:r>
      <w:r w:rsidRPr="008711EA">
        <w:rPr>
          <w:i/>
        </w:rPr>
        <w:t>Kill-all Warning Messages Indicator</w:t>
      </w:r>
      <w:r w:rsidRPr="008711EA">
        <w:t xml:space="preserve"> IE is present in the KILL REQUEST message, then the eNB shall stop broadcasting and discard all warning messages for the area as indicated in the </w:t>
      </w:r>
      <w:r w:rsidRPr="008711EA">
        <w:rPr>
          <w:i/>
        </w:rPr>
        <w:t>Warning Area List</w:t>
      </w:r>
      <w:r w:rsidRPr="008711EA">
        <w:t xml:space="preserve"> IE or in all the cells of the eNB if the </w:t>
      </w:r>
      <w:r w:rsidRPr="008711EA">
        <w:rPr>
          <w:i/>
        </w:rPr>
        <w:t>Warning Area List</w:t>
      </w:r>
      <w:r w:rsidRPr="008711EA">
        <w:t xml:space="preserve"> IE is not included. The eNB shall acknowledge the KILL REQUEST message by sending the KILL RESPONSE message, with the </w:t>
      </w:r>
      <w:r w:rsidRPr="008711EA">
        <w:rPr>
          <w:i/>
        </w:rPr>
        <w:t>Message Identifier</w:t>
      </w:r>
      <w:r w:rsidRPr="008711EA">
        <w:t xml:space="preserve"> IE and the </w:t>
      </w:r>
      <w:r w:rsidRPr="008711EA">
        <w:rPr>
          <w:i/>
        </w:rPr>
        <w:t>Serial Number</w:t>
      </w:r>
      <w:r w:rsidRPr="008711EA">
        <w:t xml:space="preserve"> IE copied from the KILL REQUEST message and shall, if there is area to report where an ongoing broadcast was stopped successfully, include the</w:t>
      </w:r>
      <w:r w:rsidRPr="008711EA">
        <w:rPr>
          <w:i/>
        </w:rPr>
        <w:t xml:space="preserve"> Broadcast Cancelled Area List</w:t>
      </w:r>
      <w:r w:rsidRPr="008711EA">
        <w:t xml:space="preserve"> IE with the </w:t>
      </w:r>
      <w:r w:rsidRPr="008711EA">
        <w:rPr>
          <w:i/>
        </w:rPr>
        <w:t>Number of Broadcasts</w:t>
      </w:r>
      <w:r w:rsidRPr="008711EA">
        <w:t xml:space="preserve"> IE set to 0.</w:t>
      </w:r>
    </w:p>
    <w:p w14:paraId="01DA95F7" w14:textId="77777777" w:rsidR="000E2576" w:rsidRPr="008711EA" w:rsidRDefault="000E2576" w:rsidP="000E2576">
      <w:pPr>
        <w:pStyle w:val="Heading3"/>
        <w:rPr>
          <w:kern w:val="28"/>
          <w:lang w:eastAsia="zh-CN"/>
        </w:rPr>
      </w:pPr>
      <w:bookmarkStart w:id="4078" w:name="_CR8_12_3"/>
      <w:bookmarkStart w:id="4079" w:name="_Toc20953549"/>
      <w:bookmarkStart w:id="4080" w:name="_Toc29390726"/>
      <w:bookmarkStart w:id="4081" w:name="_Toc36551463"/>
      <w:bookmarkStart w:id="4082" w:name="_Toc45831674"/>
      <w:bookmarkStart w:id="4083" w:name="_Toc51762627"/>
      <w:bookmarkStart w:id="4084" w:name="_Toc64381679"/>
      <w:bookmarkStart w:id="4085" w:name="_Toc73964197"/>
      <w:bookmarkStart w:id="4086" w:name="_Toc88646806"/>
      <w:bookmarkStart w:id="4087" w:name="_Toc97882755"/>
      <w:bookmarkStart w:id="4088" w:name="_Toc98531330"/>
      <w:bookmarkStart w:id="4089" w:name="_Toc105517402"/>
      <w:bookmarkStart w:id="4090" w:name="_Toc106108293"/>
      <w:bookmarkStart w:id="4091" w:name="_Toc113656878"/>
      <w:bookmarkStart w:id="4092" w:name="_Toc114052097"/>
      <w:bookmarkStart w:id="4093" w:name="_Toc155891361"/>
      <w:bookmarkEnd w:id="4078"/>
      <w:r w:rsidRPr="008711EA">
        <w:rPr>
          <w:kern w:val="28"/>
        </w:rPr>
        <w:t>8.12.</w:t>
      </w:r>
      <w:r w:rsidRPr="008711EA">
        <w:rPr>
          <w:kern w:val="28"/>
          <w:lang w:eastAsia="zh-CN"/>
        </w:rPr>
        <w:t>3</w:t>
      </w:r>
      <w:r w:rsidRPr="008711EA">
        <w:rPr>
          <w:kern w:val="28"/>
        </w:rPr>
        <w:tab/>
      </w:r>
      <w:r w:rsidRPr="008711EA">
        <w:rPr>
          <w:kern w:val="28"/>
          <w:lang w:eastAsia="zh-CN"/>
        </w:rPr>
        <w:t>PWS Restart Indication</w:t>
      </w:r>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39B7E4F2" w14:textId="77777777" w:rsidR="000E2576" w:rsidRPr="008711EA" w:rsidRDefault="000E2576" w:rsidP="000E2576">
      <w:pPr>
        <w:pStyle w:val="Heading4"/>
      </w:pPr>
      <w:bookmarkStart w:id="4094" w:name="_CR8_12_3_1"/>
      <w:bookmarkStart w:id="4095" w:name="_Toc20953550"/>
      <w:bookmarkStart w:id="4096" w:name="_Toc29390727"/>
      <w:bookmarkStart w:id="4097" w:name="_Toc36551464"/>
      <w:bookmarkStart w:id="4098" w:name="_Toc45831675"/>
      <w:bookmarkStart w:id="4099" w:name="_Toc51762628"/>
      <w:bookmarkStart w:id="4100" w:name="_Toc64381680"/>
      <w:bookmarkStart w:id="4101" w:name="_Toc73964198"/>
      <w:bookmarkStart w:id="4102" w:name="_Toc88646807"/>
      <w:bookmarkStart w:id="4103" w:name="_Toc97882756"/>
      <w:bookmarkStart w:id="4104" w:name="_Toc98531331"/>
      <w:bookmarkStart w:id="4105" w:name="_Toc105517403"/>
      <w:bookmarkStart w:id="4106" w:name="_Toc106108294"/>
      <w:bookmarkStart w:id="4107" w:name="_Toc113656879"/>
      <w:bookmarkStart w:id="4108" w:name="_Toc114052098"/>
      <w:bookmarkStart w:id="4109" w:name="_Toc155891362"/>
      <w:bookmarkEnd w:id="4094"/>
      <w:r w:rsidRPr="008711EA">
        <w:t>8.12.</w:t>
      </w:r>
      <w:r w:rsidRPr="008711EA">
        <w:rPr>
          <w:lang w:eastAsia="zh-CN"/>
        </w:rPr>
        <w:t>3</w:t>
      </w:r>
      <w:r w:rsidRPr="008711EA">
        <w:t>.1</w:t>
      </w:r>
      <w:r w:rsidRPr="008711EA">
        <w:tab/>
        <w:t>General</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p>
    <w:p w14:paraId="5ED6E4F1" w14:textId="77777777" w:rsidR="000E2576" w:rsidRPr="008711EA" w:rsidRDefault="000E2576" w:rsidP="000E2576">
      <w:pPr>
        <w:jc w:val="both"/>
      </w:pPr>
      <w:r w:rsidRPr="008711EA">
        <w:t xml:space="preserve">The purpose of </w:t>
      </w:r>
      <w:r w:rsidRPr="008711EA">
        <w:rPr>
          <w:lang w:eastAsia="zh-CN"/>
        </w:rPr>
        <w:t>PWS Restart Indication</w:t>
      </w:r>
      <w:r w:rsidRPr="008711EA">
        <w:t xml:space="preserve"> procedure is to </w:t>
      </w:r>
      <w:r w:rsidRPr="008711EA">
        <w:rPr>
          <w:lang w:eastAsia="zh-CN"/>
        </w:rPr>
        <w:t>inform the MME that PWS information for some or all cells of the eNB are available for reloading from the CBC if needed</w:t>
      </w:r>
      <w:r w:rsidRPr="008711EA">
        <w:t>.</w:t>
      </w:r>
      <w:r w:rsidRPr="008711EA">
        <w:rPr>
          <w:lang w:eastAsia="zh-CN"/>
        </w:rPr>
        <w:t xml:space="preserve"> </w:t>
      </w:r>
      <w:r w:rsidRPr="008711EA">
        <w:t>The procedure uses non UE-associated signalling.</w:t>
      </w:r>
    </w:p>
    <w:p w14:paraId="7519D7E6" w14:textId="77777777" w:rsidR="000E2576" w:rsidRPr="008711EA" w:rsidRDefault="000E2576" w:rsidP="000E2576">
      <w:pPr>
        <w:pStyle w:val="Heading4"/>
      </w:pPr>
      <w:bookmarkStart w:id="4110" w:name="_CR8_12_3_2"/>
      <w:bookmarkStart w:id="4111" w:name="_Toc20953551"/>
      <w:bookmarkStart w:id="4112" w:name="_Toc29390728"/>
      <w:bookmarkStart w:id="4113" w:name="_Toc36551465"/>
      <w:bookmarkStart w:id="4114" w:name="_Toc45831676"/>
      <w:bookmarkStart w:id="4115" w:name="_Toc51762629"/>
      <w:bookmarkStart w:id="4116" w:name="_Toc64381681"/>
      <w:bookmarkStart w:id="4117" w:name="_Toc73964199"/>
      <w:bookmarkStart w:id="4118" w:name="_Toc88646808"/>
      <w:bookmarkStart w:id="4119" w:name="_Toc97882757"/>
      <w:bookmarkStart w:id="4120" w:name="_Toc98531332"/>
      <w:bookmarkStart w:id="4121" w:name="_Toc105517404"/>
      <w:bookmarkStart w:id="4122" w:name="_Toc106108295"/>
      <w:bookmarkStart w:id="4123" w:name="_Toc113656880"/>
      <w:bookmarkStart w:id="4124" w:name="_Toc114052099"/>
      <w:bookmarkStart w:id="4125" w:name="_Toc155891363"/>
      <w:bookmarkEnd w:id="4110"/>
      <w:r w:rsidRPr="008711EA">
        <w:t>8.12.3.2</w:t>
      </w:r>
      <w:r w:rsidRPr="008711EA">
        <w:tab/>
        <w:t>Successful Operation</w:t>
      </w:r>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p>
    <w:p w14:paraId="7B7C9766" w14:textId="77777777" w:rsidR="000E2576" w:rsidRPr="008711EA" w:rsidRDefault="000E2576" w:rsidP="000E2576">
      <w:pPr>
        <w:pStyle w:val="TH"/>
      </w:pPr>
      <w:r w:rsidRPr="008711EA">
        <w:object w:dxaOrig="5430" w:dyaOrig="2130" w14:anchorId="1A40E119">
          <v:shape id="_x0000_i1091" type="#_x0000_t75" style="width:259.5pt;height:102pt" o:ole="">
            <v:imagedata r:id="rId144" o:title=""/>
          </v:shape>
          <o:OLEObject Type="Embed" ProgID="Word.Picture.8" ShapeID="_x0000_i1091" DrawAspect="Content" ObjectID="_1766593670" r:id="rId145"/>
        </w:object>
      </w:r>
    </w:p>
    <w:p w14:paraId="75C92634" w14:textId="77777777" w:rsidR="000E2576" w:rsidRPr="008711EA" w:rsidRDefault="000E2576" w:rsidP="000E2576">
      <w:pPr>
        <w:pStyle w:val="TF"/>
        <w:rPr>
          <w:lang w:eastAsia="zh-CN"/>
        </w:rPr>
      </w:pPr>
      <w:bookmarkStart w:id="4126" w:name="_CRFigure8_12_3_21"/>
      <w:r w:rsidRPr="008711EA">
        <w:t xml:space="preserve">Figure </w:t>
      </w:r>
      <w:bookmarkEnd w:id="4126"/>
      <w:r w:rsidRPr="008711EA">
        <w:t>8.12.</w:t>
      </w:r>
      <w:r w:rsidRPr="008711EA">
        <w:rPr>
          <w:lang w:eastAsia="zh-CN"/>
        </w:rPr>
        <w:t>3</w:t>
      </w:r>
      <w:r w:rsidRPr="008711EA">
        <w:t xml:space="preserve">.2-1: </w:t>
      </w:r>
      <w:r w:rsidRPr="008711EA">
        <w:rPr>
          <w:lang w:eastAsia="zh-CN"/>
        </w:rPr>
        <w:t>PWS Restart Indication procedure</w:t>
      </w:r>
      <w:r w:rsidRPr="008711EA">
        <w:t>.</w:t>
      </w:r>
      <w:r w:rsidRPr="008711EA">
        <w:rPr>
          <w:lang w:eastAsia="zh-CN"/>
        </w:rPr>
        <w:t xml:space="preserve"> </w:t>
      </w:r>
      <w:r w:rsidRPr="008711EA">
        <w:t>Successful operation.</w:t>
      </w:r>
    </w:p>
    <w:p w14:paraId="40CB865C" w14:textId="77777777" w:rsidR="000E2576" w:rsidRPr="008711EA" w:rsidDel="00833ACB" w:rsidRDefault="000E2576" w:rsidP="000E2576">
      <w:pPr>
        <w:rPr>
          <w:lang w:eastAsia="zh-CN"/>
        </w:rPr>
      </w:pPr>
      <w:r w:rsidRPr="008711EA">
        <w:t xml:space="preserve">The eNB initiates the procedure by sending a </w:t>
      </w:r>
      <w:r w:rsidRPr="008711EA">
        <w:rPr>
          <w:lang w:eastAsia="zh-CN"/>
        </w:rPr>
        <w:t xml:space="preserve">PWS </w:t>
      </w:r>
      <w:r w:rsidRPr="008711EA">
        <w:t>RESTART INDICATION message to the MME.</w:t>
      </w:r>
      <w:r w:rsidRPr="008711EA">
        <w:rPr>
          <w:lang w:eastAsia="zh-CN"/>
        </w:rPr>
        <w:t xml:space="preserve"> On receipt of a PWS RESTART INDICATION message, the MME shall act as defined in TS 23.007 [38].</w:t>
      </w:r>
    </w:p>
    <w:p w14:paraId="5AEE5FCC" w14:textId="77777777" w:rsidR="000E2576" w:rsidRPr="008711EA" w:rsidRDefault="000E2576" w:rsidP="000E2576">
      <w:r w:rsidRPr="008711EA">
        <w:t xml:space="preserve">If </w:t>
      </w:r>
      <w:r w:rsidRPr="008711EA">
        <w:rPr>
          <w:lang w:eastAsia="zh-CN"/>
        </w:rPr>
        <w:t xml:space="preserve">the </w:t>
      </w:r>
      <w:r w:rsidRPr="008711EA">
        <w:t>Emergency Area I</w:t>
      </w:r>
      <w:r w:rsidRPr="008711EA">
        <w:rPr>
          <w:lang w:eastAsia="zh-CN"/>
        </w:rPr>
        <w:t>D is available,</w:t>
      </w:r>
      <w:r w:rsidRPr="008711EA">
        <w:t xml:space="preserve"> the eNB shall also include </w:t>
      </w:r>
      <w:r w:rsidRPr="008711EA">
        <w:rPr>
          <w:lang w:eastAsia="zh-CN"/>
        </w:rPr>
        <w:t xml:space="preserve">it in the </w:t>
      </w:r>
      <w:r w:rsidRPr="008711EA">
        <w:rPr>
          <w:i/>
          <w:lang w:eastAsia="zh-CN"/>
        </w:rPr>
        <w:t>Emergency Area ID List for Restart</w:t>
      </w:r>
      <w:r w:rsidRPr="008711EA">
        <w:rPr>
          <w:lang w:eastAsia="zh-CN"/>
        </w:rPr>
        <w:t xml:space="preserve"> IE</w:t>
      </w:r>
      <w:r w:rsidRPr="008711EA">
        <w:t>.</w:t>
      </w:r>
    </w:p>
    <w:p w14:paraId="05DDEFED" w14:textId="77777777" w:rsidR="000E2576" w:rsidRPr="008711EA" w:rsidRDefault="000E2576" w:rsidP="000E2576">
      <w:pPr>
        <w:pStyle w:val="Heading3"/>
        <w:rPr>
          <w:kern w:val="28"/>
          <w:lang w:eastAsia="zh-CN"/>
        </w:rPr>
      </w:pPr>
      <w:bookmarkStart w:id="4127" w:name="_CR8_12_4"/>
      <w:bookmarkStart w:id="4128" w:name="_Toc20953552"/>
      <w:bookmarkStart w:id="4129" w:name="_Toc29390729"/>
      <w:bookmarkStart w:id="4130" w:name="_Toc36551466"/>
      <w:bookmarkStart w:id="4131" w:name="_Toc45831677"/>
      <w:bookmarkStart w:id="4132" w:name="_Toc51762630"/>
      <w:bookmarkStart w:id="4133" w:name="_Toc64381682"/>
      <w:bookmarkStart w:id="4134" w:name="_Toc73964200"/>
      <w:bookmarkStart w:id="4135" w:name="_Toc88646809"/>
      <w:bookmarkStart w:id="4136" w:name="_Toc97882758"/>
      <w:bookmarkStart w:id="4137" w:name="_Toc98531333"/>
      <w:bookmarkStart w:id="4138" w:name="_Toc105517405"/>
      <w:bookmarkStart w:id="4139" w:name="_Toc106108296"/>
      <w:bookmarkStart w:id="4140" w:name="_Toc113656881"/>
      <w:bookmarkStart w:id="4141" w:name="_Toc114052100"/>
      <w:bookmarkStart w:id="4142" w:name="_Toc155891364"/>
      <w:bookmarkEnd w:id="4127"/>
      <w:r w:rsidRPr="008711EA">
        <w:rPr>
          <w:kern w:val="28"/>
        </w:rPr>
        <w:t>8.12.</w:t>
      </w:r>
      <w:r w:rsidRPr="008711EA">
        <w:rPr>
          <w:kern w:val="28"/>
          <w:lang w:eastAsia="zh-CN"/>
        </w:rPr>
        <w:t>4</w:t>
      </w:r>
      <w:r w:rsidRPr="008711EA">
        <w:rPr>
          <w:kern w:val="28"/>
        </w:rPr>
        <w:tab/>
      </w:r>
      <w:r w:rsidRPr="008711EA">
        <w:rPr>
          <w:kern w:val="28"/>
          <w:lang w:eastAsia="zh-CN"/>
        </w:rPr>
        <w:t>PWS Failure Indication</w:t>
      </w:r>
      <w:bookmarkEnd w:id="4128"/>
      <w:bookmarkEnd w:id="4129"/>
      <w:bookmarkEnd w:id="4130"/>
      <w:bookmarkEnd w:id="4131"/>
      <w:bookmarkEnd w:id="4132"/>
      <w:bookmarkEnd w:id="4133"/>
      <w:bookmarkEnd w:id="4134"/>
      <w:bookmarkEnd w:id="4135"/>
      <w:bookmarkEnd w:id="4136"/>
      <w:bookmarkEnd w:id="4137"/>
      <w:bookmarkEnd w:id="4138"/>
      <w:bookmarkEnd w:id="4139"/>
      <w:bookmarkEnd w:id="4140"/>
      <w:bookmarkEnd w:id="4141"/>
      <w:bookmarkEnd w:id="4142"/>
    </w:p>
    <w:p w14:paraId="2E4A1045" w14:textId="77777777" w:rsidR="000E2576" w:rsidRPr="008711EA" w:rsidRDefault="000E2576" w:rsidP="000E2576">
      <w:pPr>
        <w:pStyle w:val="Heading4"/>
      </w:pPr>
      <w:bookmarkStart w:id="4143" w:name="_CR8_12_4_1"/>
      <w:bookmarkStart w:id="4144" w:name="_Toc20953553"/>
      <w:bookmarkStart w:id="4145" w:name="_Toc29390730"/>
      <w:bookmarkStart w:id="4146" w:name="_Toc36551467"/>
      <w:bookmarkStart w:id="4147" w:name="_Toc45831678"/>
      <w:bookmarkStart w:id="4148" w:name="_Toc51762631"/>
      <w:bookmarkStart w:id="4149" w:name="_Toc64381683"/>
      <w:bookmarkStart w:id="4150" w:name="_Toc73964201"/>
      <w:bookmarkStart w:id="4151" w:name="_Toc88646810"/>
      <w:bookmarkStart w:id="4152" w:name="_Toc97882759"/>
      <w:bookmarkStart w:id="4153" w:name="_Toc98531334"/>
      <w:bookmarkStart w:id="4154" w:name="_Toc105517406"/>
      <w:bookmarkStart w:id="4155" w:name="_Toc106108297"/>
      <w:bookmarkStart w:id="4156" w:name="_Toc113656882"/>
      <w:bookmarkStart w:id="4157" w:name="_Toc114052101"/>
      <w:bookmarkStart w:id="4158" w:name="_Toc155891365"/>
      <w:bookmarkEnd w:id="4143"/>
      <w:r w:rsidRPr="008711EA">
        <w:t>8.12.</w:t>
      </w:r>
      <w:r w:rsidRPr="008711EA">
        <w:rPr>
          <w:lang w:eastAsia="zh-CN"/>
        </w:rPr>
        <w:t>4</w:t>
      </w:r>
      <w:r w:rsidRPr="008711EA">
        <w:t>.1</w:t>
      </w:r>
      <w:r w:rsidRPr="008711EA">
        <w:tab/>
        <w:t>General</w:t>
      </w:r>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p>
    <w:p w14:paraId="6A5EF13E" w14:textId="77777777" w:rsidR="000E2576" w:rsidRPr="008711EA" w:rsidRDefault="000E2576" w:rsidP="000E2576">
      <w:pPr>
        <w:jc w:val="both"/>
      </w:pPr>
      <w:r w:rsidRPr="008711EA">
        <w:t xml:space="preserve">The purpose of </w:t>
      </w:r>
      <w:r w:rsidRPr="008711EA">
        <w:rPr>
          <w:lang w:eastAsia="zh-CN"/>
        </w:rPr>
        <w:t>PWS Failure Indication</w:t>
      </w:r>
      <w:r w:rsidRPr="008711EA">
        <w:t xml:space="preserve"> procedure is to </w:t>
      </w:r>
      <w:r w:rsidRPr="008711EA">
        <w:rPr>
          <w:lang w:eastAsia="zh-CN"/>
        </w:rPr>
        <w:t>inform the MME that ongoing PWS operation for one or more cells of the eNB has failed</w:t>
      </w:r>
      <w:r w:rsidRPr="008711EA">
        <w:t>.</w:t>
      </w:r>
      <w:r w:rsidRPr="008711EA">
        <w:rPr>
          <w:lang w:eastAsia="zh-CN"/>
        </w:rPr>
        <w:t xml:space="preserve"> </w:t>
      </w:r>
      <w:r w:rsidRPr="008711EA">
        <w:t>The procedure uses non UE-associated signalling.</w:t>
      </w:r>
    </w:p>
    <w:p w14:paraId="5759D0FB" w14:textId="77777777" w:rsidR="000E2576" w:rsidRPr="008711EA" w:rsidRDefault="000E2576" w:rsidP="000E2576">
      <w:pPr>
        <w:pStyle w:val="Heading4"/>
      </w:pPr>
      <w:bookmarkStart w:id="4159" w:name="_CR8_12_4_2"/>
      <w:bookmarkStart w:id="4160" w:name="_Toc20953554"/>
      <w:bookmarkStart w:id="4161" w:name="_Toc29390731"/>
      <w:bookmarkStart w:id="4162" w:name="_Toc36551468"/>
      <w:bookmarkStart w:id="4163" w:name="_Toc45831679"/>
      <w:bookmarkStart w:id="4164" w:name="_Toc51762632"/>
      <w:bookmarkStart w:id="4165" w:name="_Toc64381684"/>
      <w:bookmarkStart w:id="4166" w:name="_Toc73964202"/>
      <w:bookmarkStart w:id="4167" w:name="_Toc88646811"/>
      <w:bookmarkStart w:id="4168" w:name="_Toc97882760"/>
      <w:bookmarkStart w:id="4169" w:name="_Toc98531335"/>
      <w:bookmarkStart w:id="4170" w:name="_Toc105517407"/>
      <w:bookmarkStart w:id="4171" w:name="_Toc106108298"/>
      <w:bookmarkStart w:id="4172" w:name="_Toc113656883"/>
      <w:bookmarkStart w:id="4173" w:name="_Toc114052102"/>
      <w:bookmarkStart w:id="4174" w:name="_Toc155891366"/>
      <w:bookmarkEnd w:id="4159"/>
      <w:r w:rsidRPr="008711EA">
        <w:t>8.12.4.2</w:t>
      </w:r>
      <w:r w:rsidRPr="008711EA">
        <w:tab/>
        <w:t>Successful Operation</w:t>
      </w:r>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p>
    <w:bookmarkStart w:id="4175" w:name="_MON_1506511570"/>
    <w:bookmarkEnd w:id="4175"/>
    <w:p w14:paraId="2BB317E2" w14:textId="77777777" w:rsidR="000E2576" w:rsidRPr="008711EA" w:rsidRDefault="000E2576" w:rsidP="000E2576">
      <w:pPr>
        <w:pStyle w:val="TH"/>
      </w:pPr>
      <w:r w:rsidRPr="008711EA">
        <w:object w:dxaOrig="5430" w:dyaOrig="2130" w14:anchorId="46082D9C">
          <v:shape id="_x0000_i1092" type="#_x0000_t75" style="width:259.5pt;height:102pt" o:ole="">
            <v:imagedata r:id="rId146" o:title=""/>
          </v:shape>
          <o:OLEObject Type="Embed" ProgID="Word.Picture.8" ShapeID="_x0000_i1092" DrawAspect="Content" ObjectID="_1766593671" r:id="rId147"/>
        </w:object>
      </w:r>
    </w:p>
    <w:p w14:paraId="10A805C2" w14:textId="77777777" w:rsidR="000E2576" w:rsidRPr="008711EA" w:rsidRDefault="000E2576" w:rsidP="000E2576">
      <w:pPr>
        <w:pStyle w:val="TF"/>
        <w:rPr>
          <w:lang w:eastAsia="zh-CN"/>
        </w:rPr>
      </w:pPr>
      <w:bookmarkStart w:id="4176" w:name="_CRFigure8_12_4_21"/>
      <w:r w:rsidRPr="008711EA">
        <w:t xml:space="preserve">Figure </w:t>
      </w:r>
      <w:bookmarkEnd w:id="4176"/>
      <w:r w:rsidRPr="008711EA">
        <w:t>8.12.</w:t>
      </w:r>
      <w:r w:rsidRPr="008711EA">
        <w:rPr>
          <w:lang w:eastAsia="zh-CN"/>
        </w:rPr>
        <w:t>4</w:t>
      </w:r>
      <w:r w:rsidRPr="008711EA">
        <w:t xml:space="preserve">.2-1: </w:t>
      </w:r>
      <w:r w:rsidRPr="008711EA">
        <w:rPr>
          <w:lang w:eastAsia="zh-CN"/>
        </w:rPr>
        <w:t>PWS Failure Indication procedure</w:t>
      </w:r>
      <w:r w:rsidRPr="008711EA">
        <w:t>.</w:t>
      </w:r>
      <w:r w:rsidRPr="008711EA">
        <w:rPr>
          <w:lang w:eastAsia="zh-CN"/>
        </w:rPr>
        <w:t xml:space="preserve"> </w:t>
      </w:r>
      <w:r w:rsidRPr="008711EA">
        <w:t>Successful operation.</w:t>
      </w:r>
    </w:p>
    <w:p w14:paraId="18F18FFD" w14:textId="77777777" w:rsidR="000E2576" w:rsidRPr="008711EA" w:rsidRDefault="000E2576" w:rsidP="000E2576">
      <w:pPr>
        <w:rPr>
          <w:lang w:eastAsia="zh-CN"/>
        </w:rPr>
      </w:pPr>
      <w:r w:rsidRPr="008711EA">
        <w:t xml:space="preserve">The eNB initiates the procedure by sending a </w:t>
      </w:r>
      <w:r w:rsidRPr="008711EA">
        <w:rPr>
          <w:lang w:eastAsia="zh-CN"/>
        </w:rPr>
        <w:t xml:space="preserve">PWS </w:t>
      </w:r>
      <w:r w:rsidRPr="008711EA">
        <w:t>FAILURE INDICATION message to the MME.</w:t>
      </w:r>
      <w:r w:rsidRPr="008711EA">
        <w:rPr>
          <w:lang w:eastAsia="zh-CN"/>
        </w:rPr>
        <w:t xml:space="preserve"> On receipt of a PWS FAILURE INDICATION message, the MME shall act as defined in TS 23.041 [29].</w:t>
      </w:r>
    </w:p>
    <w:p w14:paraId="062D8C58" w14:textId="77777777" w:rsidR="000E2576" w:rsidRPr="008711EA" w:rsidRDefault="000E2576" w:rsidP="000E2576">
      <w:pPr>
        <w:pStyle w:val="Heading2"/>
      </w:pPr>
      <w:bookmarkStart w:id="4177" w:name="_CR8_13"/>
      <w:bookmarkStart w:id="4178" w:name="_Toc20953555"/>
      <w:bookmarkStart w:id="4179" w:name="_Toc29390732"/>
      <w:bookmarkStart w:id="4180" w:name="_Toc36551469"/>
      <w:bookmarkStart w:id="4181" w:name="_Toc45831680"/>
      <w:bookmarkStart w:id="4182" w:name="_Toc51762633"/>
      <w:bookmarkStart w:id="4183" w:name="_Toc64381685"/>
      <w:bookmarkStart w:id="4184" w:name="_Toc73964203"/>
      <w:bookmarkStart w:id="4185" w:name="_Toc88646812"/>
      <w:bookmarkStart w:id="4186" w:name="_Toc97882761"/>
      <w:bookmarkStart w:id="4187" w:name="_Toc98531336"/>
      <w:bookmarkStart w:id="4188" w:name="_Toc105517408"/>
      <w:bookmarkStart w:id="4189" w:name="_Toc106108299"/>
      <w:bookmarkStart w:id="4190" w:name="_Toc113656884"/>
      <w:bookmarkStart w:id="4191" w:name="_Toc114052103"/>
      <w:bookmarkStart w:id="4192" w:name="_Toc155891367"/>
      <w:bookmarkEnd w:id="4177"/>
      <w:r w:rsidRPr="008711EA">
        <w:t>8.13</w:t>
      </w:r>
      <w:r w:rsidRPr="008711EA">
        <w:tab/>
        <w:t>eNB Direct Information Transfer</w:t>
      </w:r>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p>
    <w:p w14:paraId="1C6DBE9F" w14:textId="77777777" w:rsidR="000E2576" w:rsidRPr="008711EA" w:rsidRDefault="000E2576" w:rsidP="000E2576">
      <w:pPr>
        <w:pStyle w:val="Heading3"/>
      </w:pPr>
      <w:bookmarkStart w:id="4193" w:name="_CR8_13_1"/>
      <w:bookmarkStart w:id="4194" w:name="_Toc20953556"/>
      <w:bookmarkStart w:id="4195" w:name="_Toc29390733"/>
      <w:bookmarkStart w:id="4196" w:name="_Toc36551470"/>
      <w:bookmarkStart w:id="4197" w:name="_Toc45831681"/>
      <w:bookmarkStart w:id="4198" w:name="_Toc51762634"/>
      <w:bookmarkStart w:id="4199" w:name="_Toc64381686"/>
      <w:bookmarkStart w:id="4200" w:name="_Toc73964204"/>
      <w:bookmarkStart w:id="4201" w:name="_Toc88646813"/>
      <w:bookmarkStart w:id="4202" w:name="_Toc97882762"/>
      <w:bookmarkStart w:id="4203" w:name="_Toc98531337"/>
      <w:bookmarkStart w:id="4204" w:name="_Toc105517409"/>
      <w:bookmarkStart w:id="4205" w:name="_Toc106108300"/>
      <w:bookmarkStart w:id="4206" w:name="_Toc113656885"/>
      <w:bookmarkStart w:id="4207" w:name="_Toc114052104"/>
      <w:bookmarkStart w:id="4208" w:name="_Toc155891368"/>
      <w:bookmarkEnd w:id="4193"/>
      <w:r w:rsidRPr="008711EA">
        <w:t>8.13.1</w:t>
      </w:r>
      <w:r w:rsidRPr="008711EA">
        <w:tab/>
        <w:t>General</w:t>
      </w:r>
      <w:bookmarkEnd w:id="4194"/>
      <w:bookmarkEnd w:id="4195"/>
      <w:bookmarkEnd w:id="4196"/>
      <w:bookmarkEnd w:id="4197"/>
      <w:bookmarkEnd w:id="4198"/>
      <w:bookmarkEnd w:id="4199"/>
      <w:bookmarkEnd w:id="4200"/>
      <w:bookmarkEnd w:id="4201"/>
      <w:bookmarkEnd w:id="4202"/>
      <w:bookmarkEnd w:id="4203"/>
      <w:bookmarkEnd w:id="4204"/>
      <w:bookmarkEnd w:id="4205"/>
      <w:bookmarkEnd w:id="4206"/>
      <w:bookmarkEnd w:id="4207"/>
      <w:bookmarkEnd w:id="4208"/>
    </w:p>
    <w:p w14:paraId="3936AB82" w14:textId="77777777" w:rsidR="000E2576" w:rsidRPr="008711EA" w:rsidRDefault="000E2576" w:rsidP="000E2576">
      <w:r w:rsidRPr="008711EA">
        <w:t>The purpose of the eNB Direct Information Transfer procedure is to transfer RAN information from the eNB to the MME in unacknowledged mode. The MME does not interpret the transferred RAN information.</w:t>
      </w:r>
    </w:p>
    <w:p w14:paraId="015E7A97" w14:textId="77777777" w:rsidR="000E2576" w:rsidRPr="008711EA" w:rsidRDefault="000E2576" w:rsidP="000E2576">
      <w:r w:rsidRPr="008711EA">
        <w:t>This procedure uses non-UE associated signalling.</w:t>
      </w:r>
    </w:p>
    <w:p w14:paraId="20919699" w14:textId="77777777" w:rsidR="000E2576" w:rsidRPr="008711EA" w:rsidRDefault="000E2576" w:rsidP="000E2576">
      <w:pPr>
        <w:pStyle w:val="Heading3"/>
      </w:pPr>
      <w:bookmarkStart w:id="4209" w:name="_CR8_13_2"/>
      <w:bookmarkStart w:id="4210" w:name="_Toc20953557"/>
      <w:bookmarkStart w:id="4211" w:name="_Toc29390734"/>
      <w:bookmarkStart w:id="4212" w:name="_Toc36551471"/>
      <w:bookmarkStart w:id="4213" w:name="_Toc45831682"/>
      <w:bookmarkStart w:id="4214" w:name="_Toc51762635"/>
      <w:bookmarkStart w:id="4215" w:name="_Toc64381687"/>
      <w:bookmarkStart w:id="4216" w:name="_Toc73964205"/>
      <w:bookmarkStart w:id="4217" w:name="_Toc88646814"/>
      <w:bookmarkStart w:id="4218" w:name="_Toc97882763"/>
      <w:bookmarkStart w:id="4219" w:name="_Toc98531338"/>
      <w:bookmarkStart w:id="4220" w:name="_Toc105517410"/>
      <w:bookmarkStart w:id="4221" w:name="_Toc106108301"/>
      <w:bookmarkStart w:id="4222" w:name="_Toc113656886"/>
      <w:bookmarkStart w:id="4223" w:name="_Toc114052105"/>
      <w:bookmarkStart w:id="4224" w:name="_Toc155891369"/>
      <w:bookmarkEnd w:id="4209"/>
      <w:r w:rsidRPr="008711EA">
        <w:t>8.13.2</w:t>
      </w:r>
      <w:r w:rsidRPr="008711EA">
        <w:tab/>
        <w:t>Successful Operation</w:t>
      </w:r>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p>
    <w:p w14:paraId="0C4B37B7" w14:textId="77777777" w:rsidR="000E2576" w:rsidRPr="008711EA" w:rsidRDefault="000E2576" w:rsidP="000E2576">
      <w:pPr>
        <w:pStyle w:val="Heading4"/>
      </w:pPr>
      <w:bookmarkStart w:id="4225" w:name="_CR8_13_2_1"/>
      <w:bookmarkStart w:id="4226" w:name="_Toc20953558"/>
      <w:bookmarkStart w:id="4227" w:name="_Toc29390735"/>
      <w:bookmarkStart w:id="4228" w:name="_Toc36551472"/>
      <w:bookmarkStart w:id="4229" w:name="_Toc45831683"/>
      <w:bookmarkStart w:id="4230" w:name="_Toc51762636"/>
      <w:bookmarkStart w:id="4231" w:name="_Toc64381688"/>
      <w:bookmarkStart w:id="4232" w:name="_Toc73964206"/>
      <w:bookmarkStart w:id="4233" w:name="_Toc88646815"/>
      <w:bookmarkStart w:id="4234" w:name="_Toc97882764"/>
      <w:bookmarkStart w:id="4235" w:name="_Toc98531339"/>
      <w:bookmarkStart w:id="4236" w:name="_Toc105517411"/>
      <w:bookmarkStart w:id="4237" w:name="_Toc106108302"/>
      <w:bookmarkStart w:id="4238" w:name="_Toc113656887"/>
      <w:bookmarkStart w:id="4239" w:name="_Toc114052106"/>
      <w:bookmarkStart w:id="4240" w:name="_Toc155891370"/>
      <w:bookmarkEnd w:id="4225"/>
      <w:r w:rsidRPr="008711EA">
        <w:t>8.13.2.1</w:t>
      </w:r>
      <w:r w:rsidRPr="008711EA">
        <w:tab/>
        <w:t>eNB Direct Information Transfer</w:t>
      </w:r>
      <w:bookmarkEnd w:id="4226"/>
      <w:bookmarkEnd w:id="4227"/>
      <w:bookmarkEnd w:id="4228"/>
      <w:bookmarkEnd w:id="4229"/>
      <w:bookmarkEnd w:id="4230"/>
      <w:bookmarkEnd w:id="4231"/>
      <w:bookmarkEnd w:id="4232"/>
      <w:bookmarkEnd w:id="4233"/>
      <w:bookmarkEnd w:id="4234"/>
      <w:bookmarkEnd w:id="4235"/>
      <w:bookmarkEnd w:id="4236"/>
      <w:bookmarkEnd w:id="4237"/>
      <w:bookmarkEnd w:id="4238"/>
      <w:bookmarkEnd w:id="4239"/>
      <w:bookmarkEnd w:id="4240"/>
    </w:p>
    <w:bookmarkStart w:id="4241" w:name="_MON_1295845719"/>
    <w:bookmarkEnd w:id="4241"/>
    <w:bookmarkStart w:id="4242" w:name="_MON_1448225517"/>
    <w:bookmarkEnd w:id="4242"/>
    <w:p w14:paraId="3CA51513" w14:textId="77777777" w:rsidR="000E2576" w:rsidRPr="008711EA" w:rsidRDefault="000E2576" w:rsidP="000E2576">
      <w:pPr>
        <w:pStyle w:val="TH"/>
      </w:pPr>
      <w:r w:rsidRPr="008711EA">
        <w:object w:dxaOrig="5429" w:dyaOrig="2129" w14:anchorId="42CAA17C">
          <v:shape id="_x0000_i1093" type="#_x0000_t75" style="width:259.5pt;height:102pt" o:ole="">
            <v:imagedata r:id="rId148" o:title=""/>
          </v:shape>
          <o:OLEObject Type="Embed" ProgID="Word.Picture.8" ShapeID="_x0000_i1093" DrawAspect="Content" ObjectID="_1766593672" r:id="rId149"/>
        </w:object>
      </w:r>
    </w:p>
    <w:p w14:paraId="242654D4" w14:textId="77777777" w:rsidR="000E2576" w:rsidRPr="008711EA" w:rsidRDefault="000E2576" w:rsidP="000E2576">
      <w:pPr>
        <w:pStyle w:val="TF"/>
      </w:pPr>
      <w:bookmarkStart w:id="4243" w:name="_CRFigure8_13_1_21"/>
      <w:r w:rsidRPr="008711EA">
        <w:t xml:space="preserve">Figure </w:t>
      </w:r>
      <w:bookmarkEnd w:id="4243"/>
      <w:r w:rsidRPr="008711EA">
        <w:t>8.13.1.2-1: ENB Direct Information Transfer procedure. Successful operation.</w:t>
      </w:r>
    </w:p>
    <w:p w14:paraId="6D911FC8" w14:textId="77777777" w:rsidR="000E2576" w:rsidRPr="008711EA" w:rsidRDefault="000E2576" w:rsidP="000E2576">
      <w:r w:rsidRPr="008711EA">
        <w:t>The procedure is initiated with an ENB DIRECT INFORMATION TRANSFER message sent from the eNB to the MME.</w:t>
      </w:r>
    </w:p>
    <w:p w14:paraId="737D2288" w14:textId="77777777" w:rsidR="000E2576" w:rsidRPr="008711EA" w:rsidRDefault="000E2576" w:rsidP="000E2576">
      <w:r w:rsidRPr="008711EA">
        <w:t xml:space="preserve">The </w:t>
      </w:r>
      <w:r w:rsidRPr="008711EA">
        <w:rPr>
          <w:i/>
          <w:iCs/>
        </w:rPr>
        <w:t>RIM Transfer</w:t>
      </w:r>
      <w:r w:rsidRPr="008711EA">
        <w:t xml:space="preserve"> IE within the </w:t>
      </w:r>
      <w:r w:rsidRPr="008711EA">
        <w:rPr>
          <w:i/>
        </w:rPr>
        <w:t>Inter-system Information Transfer Type</w:t>
      </w:r>
      <w:r w:rsidRPr="008711EA">
        <w:t xml:space="preserve"> IE shall contain the </w:t>
      </w:r>
      <w:r w:rsidRPr="008711EA">
        <w:rPr>
          <w:i/>
          <w:iCs/>
        </w:rPr>
        <w:t>RIM Routing Address</w:t>
      </w:r>
      <w:r w:rsidRPr="008711EA">
        <w:t xml:space="preserve"> IE that identifies the final RAN destination node where the RIM information needs to be transferred to by the core network. In case of transfer to UTRAN the source eNB shall include the </w:t>
      </w:r>
      <w:r w:rsidRPr="008711EA">
        <w:rPr>
          <w:i/>
        </w:rPr>
        <w:t>RAC</w:t>
      </w:r>
      <w:r w:rsidRPr="008711EA">
        <w:t xml:space="preserve"> IE in the </w:t>
      </w:r>
      <w:r w:rsidRPr="008711EA">
        <w:rPr>
          <w:i/>
        </w:rPr>
        <w:t>Target RNC-ID</w:t>
      </w:r>
      <w:r w:rsidRPr="008711EA">
        <w:t xml:space="preserve"> IE within the </w:t>
      </w:r>
      <w:r w:rsidRPr="008711EA">
        <w:rPr>
          <w:i/>
        </w:rPr>
        <w:t>RIM Routing Address</w:t>
      </w:r>
      <w:r w:rsidRPr="008711EA">
        <w:t xml:space="preserve"> IE.</w:t>
      </w:r>
    </w:p>
    <w:p w14:paraId="22A2A462" w14:textId="77777777" w:rsidR="000E2576" w:rsidRPr="008711EA" w:rsidRDefault="000E2576" w:rsidP="000E2576">
      <w:pPr>
        <w:pStyle w:val="Heading3"/>
      </w:pPr>
      <w:bookmarkStart w:id="4244" w:name="_CR8_13_3"/>
      <w:bookmarkStart w:id="4245" w:name="_Toc20953559"/>
      <w:bookmarkStart w:id="4246" w:name="_Toc29390736"/>
      <w:bookmarkStart w:id="4247" w:name="_Toc36551473"/>
      <w:bookmarkStart w:id="4248" w:name="_Toc45831684"/>
      <w:bookmarkStart w:id="4249" w:name="_Toc51762637"/>
      <w:bookmarkStart w:id="4250" w:name="_Toc64381689"/>
      <w:bookmarkStart w:id="4251" w:name="_Toc73964207"/>
      <w:bookmarkStart w:id="4252" w:name="_Toc88646816"/>
      <w:bookmarkStart w:id="4253" w:name="_Toc97882765"/>
      <w:bookmarkStart w:id="4254" w:name="_Toc98531340"/>
      <w:bookmarkStart w:id="4255" w:name="_Toc105517412"/>
      <w:bookmarkStart w:id="4256" w:name="_Toc106108303"/>
      <w:bookmarkStart w:id="4257" w:name="_Toc113656888"/>
      <w:bookmarkStart w:id="4258" w:name="_Toc114052107"/>
      <w:bookmarkStart w:id="4259" w:name="_Toc155891371"/>
      <w:bookmarkEnd w:id="4244"/>
      <w:r w:rsidRPr="008711EA">
        <w:t>8.13.3</w:t>
      </w:r>
      <w:r w:rsidRPr="008711EA">
        <w:tab/>
        <w:t>Abnormal Conditions</w:t>
      </w:r>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p>
    <w:p w14:paraId="54890982" w14:textId="77777777" w:rsidR="000E2576" w:rsidRPr="008711EA" w:rsidRDefault="000E2576" w:rsidP="000E2576">
      <w:r w:rsidRPr="008711EA">
        <w:t>Not applicable.</w:t>
      </w:r>
    </w:p>
    <w:p w14:paraId="283EAC20" w14:textId="77777777" w:rsidR="000E2576" w:rsidRPr="008711EA" w:rsidRDefault="000E2576" w:rsidP="000E2576">
      <w:pPr>
        <w:pStyle w:val="Heading2"/>
      </w:pPr>
      <w:bookmarkStart w:id="4260" w:name="_CR8_14"/>
      <w:bookmarkStart w:id="4261" w:name="_Toc20953560"/>
      <w:bookmarkStart w:id="4262" w:name="_Toc29390737"/>
      <w:bookmarkStart w:id="4263" w:name="_Toc36551474"/>
      <w:bookmarkStart w:id="4264" w:name="_Toc45831685"/>
      <w:bookmarkStart w:id="4265" w:name="_Toc51762638"/>
      <w:bookmarkStart w:id="4266" w:name="_Toc64381690"/>
      <w:bookmarkStart w:id="4267" w:name="_Toc73964208"/>
      <w:bookmarkStart w:id="4268" w:name="_Toc88646817"/>
      <w:bookmarkStart w:id="4269" w:name="_Toc97882766"/>
      <w:bookmarkStart w:id="4270" w:name="_Toc98531341"/>
      <w:bookmarkStart w:id="4271" w:name="_Toc105517413"/>
      <w:bookmarkStart w:id="4272" w:name="_Toc106108304"/>
      <w:bookmarkStart w:id="4273" w:name="_Toc113656889"/>
      <w:bookmarkStart w:id="4274" w:name="_Toc114052108"/>
      <w:bookmarkStart w:id="4275" w:name="_Toc155891372"/>
      <w:bookmarkEnd w:id="4260"/>
      <w:r w:rsidRPr="008711EA">
        <w:t>8.14</w:t>
      </w:r>
      <w:r w:rsidRPr="008711EA">
        <w:tab/>
        <w:t>MME Direct Information Transfer</w:t>
      </w:r>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p>
    <w:p w14:paraId="075E10AF" w14:textId="77777777" w:rsidR="000E2576" w:rsidRPr="008711EA" w:rsidRDefault="000E2576" w:rsidP="000E2576">
      <w:pPr>
        <w:pStyle w:val="Heading3"/>
      </w:pPr>
      <w:bookmarkStart w:id="4276" w:name="_CR8_14_1"/>
      <w:bookmarkStart w:id="4277" w:name="_Toc20953561"/>
      <w:bookmarkStart w:id="4278" w:name="_Toc29390738"/>
      <w:bookmarkStart w:id="4279" w:name="_Toc36551475"/>
      <w:bookmarkStart w:id="4280" w:name="_Toc45831686"/>
      <w:bookmarkStart w:id="4281" w:name="_Toc51762639"/>
      <w:bookmarkStart w:id="4282" w:name="_Toc64381691"/>
      <w:bookmarkStart w:id="4283" w:name="_Toc73964209"/>
      <w:bookmarkStart w:id="4284" w:name="_Toc88646818"/>
      <w:bookmarkStart w:id="4285" w:name="_Toc97882767"/>
      <w:bookmarkStart w:id="4286" w:name="_Toc98531342"/>
      <w:bookmarkStart w:id="4287" w:name="_Toc105517414"/>
      <w:bookmarkStart w:id="4288" w:name="_Toc106108305"/>
      <w:bookmarkStart w:id="4289" w:name="_Toc113656890"/>
      <w:bookmarkStart w:id="4290" w:name="_Toc114052109"/>
      <w:bookmarkStart w:id="4291" w:name="_Toc155891373"/>
      <w:bookmarkEnd w:id="4276"/>
      <w:r w:rsidRPr="008711EA">
        <w:t>8.14.1</w:t>
      </w:r>
      <w:r w:rsidRPr="008711EA">
        <w:tab/>
        <w:t>General</w:t>
      </w:r>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p>
    <w:p w14:paraId="3EB2C0DF" w14:textId="77777777" w:rsidR="000E2576" w:rsidRPr="008711EA" w:rsidRDefault="000E2576" w:rsidP="000E2576">
      <w:r w:rsidRPr="008711EA">
        <w:t>The purpose of the MME Direct Information Transfer procedure is to transfer RAN information from the MME to the eNB in unacknowledged mode.</w:t>
      </w:r>
    </w:p>
    <w:p w14:paraId="6A9E06CC" w14:textId="77777777" w:rsidR="000E2576" w:rsidRPr="008711EA" w:rsidRDefault="000E2576" w:rsidP="000E2576">
      <w:r w:rsidRPr="008711EA">
        <w:t>This procedure uses non-UE associated signalling.</w:t>
      </w:r>
    </w:p>
    <w:p w14:paraId="4B77AD81" w14:textId="77777777" w:rsidR="000E2576" w:rsidRPr="008711EA" w:rsidRDefault="000E2576" w:rsidP="000E2576">
      <w:pPr>
        <w:pStyle w:val="Heading3"/>
      </w:pPr>
      <w:bookmarkStart w:id="4292" w:name="_CR8_14_2"/>
      <w:bookmarkStart w:id="4293" w:name="_Toc20953562"/>
      <w:bookmarkStart w:id="4294" w:name="_Toc29390739"/>
      <w:bookmarkStart w:id="4295" w:name="_Toc36551476"/>
      <w:bookmarkStart w:id="4296" w:name="_Toc45831687"/>
      <w:bookmarkStart w:id="4297" w:name="_Toc51762640"/>
      <w:bookmarkStart w:id="4298" w:name="_Toc64381692"/>
      <w:bookmarkStart w:id="4299" w:name="_Toc73964210"/>
      <w:bookmarkStart w:id="4300" w:name="_Toc88646819"/>
      <w:bookmarkStart w:id="4301" w:name="_Toc97882768"/>
      <w:bookmarkStart w:id="4302" w:name="_Toc98531343"/>
      <w:bookmarkStart w:id="4303" w:name="_Toc105517415"/>
      <w:bookmarkStart w:id="4304" w:name="_Toc106108306"/>
      <w:bookmarkStart w:id="4305" w:name="_Toc113656891"/>
      <w:bookmarkStart w:id="4306" w:name="_Toc114052110"/>
      <w:bookmarkStart w:id="4307" w:name="_Toc155891374"/>
      <w:bookmarkEnd w:id="4292"/>
      <w:r w:rsidRPr="008711EA">
        <w:t>8.14.2</w:t>
      </w:r>
      <w:r w:rsidRPr="008711EA">
        <w:tab/>
        <w:t>Successful Operation</w:t>
      </w:r>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p>
    <w:p w14:paraId="49480F32" w14:textId="77777777" w:rsidR="000E2576" w:rsidRPr="008711EA" w:rsidRDefault="000E2576" w:rsidP="000E2576">
      <w:pPr>
        <w:pStyle w:val="Heading4"/>
      </w:pPr>
      <w:bookmarkStart w:id="4308" w:name="_CR8_14_2_1"/>
      <w:bookmarkStart w:id="4309" w:name="_Toc20953563"/>
      <w:bookmarkStart w:id="4310" w:name="_Toc29390740"/>
      <w:bookmarkStart w:id="4311" w:name="_Toc36551477"/>
      <w:bookmarkStart w:id="4312" w:name="_Toc45831688"/>
      <w:bookmarkStart w:id="4313" w:name="_Toc51762641"/>
      <w:bookmarkStart w:id="4314" w:name="_Toc64381693"/>
      <w:bookmarkStart w:id="4315" w:name="_Toc73964211"/>
      <w:bookmarkStart w:id="4316" w:name="_Toc88646820"/>
      <w:bookmarkStart w:id="4317" w:name="_Toc97882769"/>
      <w:bookmarkStart w:id="4318" w:name="_Toc98531344"/>
      <w:bookmarkStart w:id="4319" w:name="_Toc105517416"/>
      <w:bookmarkStart w:id="4320" w:name="_Toc106108307"/>
      <w:bookmarkStart w:id="4321" w:name="_Toc113656892"/>
      <w:bookmarkStart w:id="4322" w:name="_Toc114052111"/>
      <w:bookmarkStart w:id="4323" w:name="_Toc155891375"/>
      <w:bookmarkEnd w:id="4308"/>
      <w:r w:rsidRPr="008711EA">
        <w:t>8.14.2.1</w:t>
      </w:r>
      <w:r w:rsidRPr="008711EA">
        <w:tab/>
        <w:t>MME Direct Information Transfer</w:t>
      </w:r>
      <w:bookmarkEnd w:id="4309"/>
      <w:bookmarkEnd w:id="4310"/>
      <w:bookmarkEnd w:id="4311"/>
      <w:bookmarkEnd w:id="4312"/>
      <w:bookmarkEnd w:id="4313"/>
      <w:bookmarkEnd w:id="4314"/>
      <w:bookmarkEnd w:id="4315"/>
      <w:bookmarkEnd w:id="4316"/>
      <w:bookmarkEnd w:id="4317"/>
      <w:bookmarkEnd w:id="4318"/>
      <w:bookmarkEnd w:id="4319"/>
      <w:bookmarkEnd w:id="4320"/>
      <w:bookmarkEnd w:id="4321"/>
      <w:bookmarkEnd w:id="4322"/>
      <w:bookmarkEnd w:id="4323"/>
    </w:p>
    <w:bookmarkStart w:id="4324" w:name="_MON_1295845735"/>
    <w:bookmarkEnd w:id="4324"/>
    <w:bookmarkStart w:id="4325" w:name="_MON_1448225518"/>
    <w:bookmarkEnd w:id="4325"/>
    <w:p w14:paraId="6C7BC921" w14:textId="77777777" w:rsidR="000E2576" w:rsidRPr="008711EA" w:rsidRDefault="000E2576" w:rsidP="000E2576">
      <w:pPr>
        <w:pStyle w:val="TH"/>
      </w:pPr>
      <w:r w:rsidRPr="008711EA">
        <w:object w:dxaOrig="5429" w:dyaOrig="2129" w14:anchorId="72A1F21A">
          <v:shape id="_x0000_i1094" type="#_x0000_t75" style="width:259.5pt;height:102pt" o:ole="">
            <v:imagedata r:id="rId150" o:title=""/>
          </v:shape>
          <o:OLEObject Type="Embed" ProgID="Word.Picture.8" ShapeID="_x0000_i1094" DrawAspect="Content" ObjectID="_1766593673" r:id="rId151"/>
        </w:object>
      </w:r>
    </w:p>
    <w:p w14:paraId="63DFDA44" w14:textId="77777777" w:rsidR="000E2576" w:rsidRPr="008711EA" w:rsidRDefault="000E2576" w:rsidP="000E2576">
      <w:pPr>
        <w:pStyle w:val="TF"/>
      </w:pPr>
      <w:bookmarkStart w:id="4326" w:name="_CRFigure8_14_1_21"/>
      <w:r w:rsidRPr="008711EA">
        <w:t xml:space="preserve">Figure </w:t>
      </w:r>
      <w:bookmarkEnd w:id="4326"/>
      <w:r w:rsidRPr="008711EA">
        <w:t>8.14.1.2-1: MME Direct Information Transfer procedure. Successful operation.</w:t>
      </w:r>
    </w:p>
    <w:p w14:paraId="1DC55678" w14:textId="77777777" w:rsidR="000E2576" w:rsidRPr="008711EA" w:rsidRDefault="000E2576" w:rsidP="000E2576">
      <w:pPr>
        <w:rPr>
          <w:lang w:eastAsia="zh-CN"/>
        </w:rPr>
      </w:pPr>
      <w:r w:rsidRPr="008711EA">
        <w:t>The procedure is initiated with a MME DIRECT INFORMATION TRANSFER message sent from the MME to the eNB.</w:t>
      </w:r>
    </w:p>
    <w:p w14:paraId="3693056C" w14:textId="77777777" w:rsidR="000E2576" w:rsidRPr="008711EA" w:rsidRDefault="000E2576" w:rsidP="000E2576">
      <w:r w:rsidRPr="008711EA">
        <w:t xml:space="preserve">The </w:t>
      </w:r>
      <w:r w:rsidRPr="008711EA">
        <w:rPr>
          <w:i/>
          <w:iCs/>
        </w:rPr>
        <w:t>Inter-system Information Transfer Type</w:t>
      </w:r>
      <w:r w:rsidRPr="008711EA">
        <w:t xml:space="preserve"> IE indicates the nature of the transferred information.</w:t>
      </w:r>
      <w:r w:rsidRPr="008711EA">
        <w:rPr>
          <w:lang w:eastAsia="zh-CN"/>
        </w:rPr>
        <w:t xml:space="preserve"> </w:t>
      </w:r>
      <w:r w:rsidRPr="008711EA">
        <w:t xml:space="preserve">When the transferred information is of RIM nature, the </w:t>
      </w:r>
      <w:r w:rsidRPr="008711EA">
        <w:rPr>
          <w:i/>
          <w:iCs/>
        </w:rPr>
        <w:t>RIM Information</w:t>
      </w:r>
      <w:r w:rsidRPr="008711EA">
        <w:t xml:space="preserve"> IE within the </w:t>
      </w:r>
      <w:r w:rsidRPr="008711EA">
        <w:rPr>
          <w:i/>
          <w:iCs/>
        </w:rPr>
        <w:t>RIM Transfer</w:t>
      </w:r>
      <w:r w:rsidRPr="008711EA">
        <w:t xml:space="preserve"> IE shall contain a BSSGP RIM PDU. The </w:t>
      </w:r>
      <w:r w:rsidRPr="008711EA">
        <w:rPr>
          <w:i/>
          <w:iCs/>
        </w:rPr>
        <w:t>RIM Routing Address</w:t>
      </w:r>
      <w:r w:rsidRPr="008711EA">
        <w:t xml:space="preserve"> IE shall not be present since the </w:t>
      </w:r>
      <w:r w:rsidRPr="008711EA">
        <w:rPr>
          <w:lang w:eastAsia="zh-CN"/>
        </w:rPr>
        <w:t>eNB</w:t>
      </w:r>
      <w:r w:rsidRPr="008711EA">
        <w:t xml:space="preserve"> is the final destination node.</w:t>
      </w:r>
    </w:p>
    <w:p w14:paraId="4143D32E" w14:textId="77777777" w:rsidR="000E2576" w:rsidRPr="008711EA" w:rsidRDefault="000E2576" w:rsidP="000E2576">
      <w:pPr>
        <w:pStyle w:val="Heading3"/>
      </w:pPr>
      <w:bookmarkStart w:id="4327" w:name="_CR8_14_3"/>
      <w:bookmarkStart w:id="4328" w:name="_Toc20953564"/>
      <w:bookmarkStart w:id="4329" w:name="_Toc29390741"/>
      <w:bookmarkStart w:id="4330" w:name="_Toc36551478"/>
      <w:bookmarkStart w:id="4331" w:name="_Toc45831689"/>
      <w:bookmarkStart w:id="4332" w:name="_Toc51762642"/>
      <w:bookmarkStart w:id="4333" w:name="_Toc64381694"/>
      <w:bookmarkStart w:id="4334" w:name="_Toc73964212"/>
      <w:bookmarkStart w:id="4335" w:name="_Toc88646821"/>
      <w:bookmarkStart w:id="4336" w:name="_Toc97882770"/>
      <w:bookmarkStart w:id="4337" w:name="_Toc98531345"/>
      <w:bookmarkStart w:id="4338" w:name="_Toc105517417"/>
      <w:bookmarkStart w:id="4339" w:name="_Toc106108308"/>
      <w:bookmarkStart w:id="4340" w:name="_Toc113656893"/>
      <w:bookmarkStart w:id="4341" w:name="_Toc114052112"/>
      <w:bookmarkStart w:id="4342" w:name="_Toc155891376"/>
      <w:bookmarkEnd w:id="4327"/>
      <w:r w:rsidRPr="008711EA">
        <w:t>8.14.3</w:t>
      </w:r>
      <w:r w:rsidRPr="008711EA">
        <w:tab/>
        <w:t>Abnormal Conditions</w:t>
      </w:r>
      <w:bookmarkEnd w:id="4328"/>
      <w:bookmarkEnd w:id="4329"/>
      <w:bookmarkEnd w:id="4330"/>
      <w:bookmarkEnd w:id="4331"/>
      <w:bookmarkEnd w:id="4332"/>
      <w:bookmarkEnd w:id="4333"/>
      <w:bookmarkEnd w:id="4334"/>
      <w:bookmarkEnd w:id="4335"/>
      <w:bookmarkEnd w:id="4336"/>
      <w:bookmarkEnd w:id="4337"/>
      <w:bookmarkEnd w:id="4338"/>
      <w:bookmarkEnd w:id="4339"/>
      <w:bookmarkEnd w:id="4340"/>
      <w:bookmarkEnd w:id="4341"/>
      <w:bookmarkEnd w:id="4342"/>
    </w:p>
    <w:p w14:paraId="62096878" w14:textId="77777777" w:rsidR="000E2576" w:rsidRPr="008711EA" w:rsidRDefault="000E2576" w:rsidP="000E2576">
      <w:r w:rsidRPr="008711EA">
        <w:t>Not applicable.</w:t>
      </w:r>
    </w:p>
    <w:p w14:paraId="1DF9BEDA" w14:textId="77777777" w:rsidR="000E2576" w:rsidRPr="008711EA" w:rsidRDefault="000E2576" w:rsidP="000E2576">
      <w:pPr>
        <w:pStyle w:val="Heading2"/>
      </w:pPr>
      <w:bookmarkStart w:id="4343" w:name="_CR8_15"/>
      <w:bookmarkStart w:id="4344" w:name="_Toc20953565"/>
      <w:bookmarkStart w:id="4345" w:name="_Toc29390742"/>
      <w:bookmarkStart w:id="4346" w:name="_Toc36551479"/>
      <w:bookmarkStart w:id="4347" w:name="_Toc45831690"/>
      <w:bookmarkStart w:id="4348" w:name="_Toc51762643"/>
      <w:bookmarkStart w:id="4349" w:name="_Toc64381695"/>
      <w:bookmarkStart w:id="4350" w:name="_Toc73964213"/>
      <w:bookmarkStart w:id="4351" w:name="_Toc88646822"/>
      <w:bookmarkStart w:id="4352" w:name="_Toc97882771"/>
      <w:bookmarkStart w:id="4353" w:name="_Toc98531346"/>
      <w:bookmarkStart w:id="4354" w:name="_Toc105517418"/>
      <w:bookmarkStart w:id="4355" w:name="_Toc106108309"/>
      <w:bookmarkStart w:id="4356" w:name="_Toc113656894"/>
      <w:bookmarkStart w:id="4357" w:name="_Toc114052113"/>
      <w:bookmarkStart w:id="4358" w:name="_Toc155891377"/>
      <w:bookmarkEnd w:id="4343"/>
      <w:r w:rsidRPr="008711EA">
        <w:t>8.15</w:t>
      </w:r>
      <w:r w:rsidRPr="008711EA">
        <w:tab/>
        <w:t>eNB Configuration Transfer</w:t>
      </w:r>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111B8352" w14:textId="77777777" w:rsidR="000E2576" w:rsidRPr="008711EA" w:rsidRDefault="000E2576" w:rsidP="000E2576">
      <w:pPr>
        <w:pStyle w:val="Heading3"/>
      </w:pPr>
      <w:bookmarkStart w:id="4359" w:name="_CR8_15_1"/>
      <w:bookmarkStart w:id="4360" w:name="_Toc20953566"/>
      <w:bookmarkStart w:id="4361" w:name="_Toc29390743"/>
      <w:bookmarkStart w:id="4362" w:name="_Toc36551480"/>
      <w:bookmarkStart w:id="4363" w:name="_Toc45831691"/>
      <w:bookmarkStart w:id="4364" w:name="_Toc51762644"/>
      <w:bookmarkStart w:id="4365" w:name="_Toc64381696"/>
      <w:bookmarkStart w:id="4366" w:name="_Toc73964214"/>
      <w:bookmarkStart w:id="4367" w:name="_Toc88646823"/>
      <w:bookmarkStart w:id="4368" w:name="_Toc97882772"/>
      <w:bookmarkStart w:id="4369" w:name="_Toc98531347"/>
      <w:bookmarkStart w:id="4370" w:name="_Toc105517419"/>
      <w:bookmarkStart w:id="4371" w:name="_Toc106108310"/>
      <w:bookmarkStart w:id="4372" w:name="_Toc113656895"/>
      <w:bookmarkStart w:id="4373" w:name="_Toc114052114"/>
      <w:bookmarkStart w:id="4374" w:name="_Toc155891378"/>
      <w:bookmarkEnd w:id="4359"/>
      <w:r w:rsidRPr="008711EA">
        <w:t>8.15.1</w:t>
      </w:r>
      <w:r w:rsidRPr="008711EA">
        <w:tab/>
        <w:t>General</w:t>
      </w:r>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p>
    <w:p w14:paraId="67899743" w14:textId="77777777" w:rsidR="000E2576" w:rsidRPr="008711EA" w:rsidRDefault="000E2576" w:rsidP="000E2576">
      <w:r w:rsidRPr="008711EA">
        <w:t>The purpose of the eNB Configuration Transfer procedure is to transfer RAN configuration information from the eNB to the MME in unacknowledged mode. The MME does not interpret the transferred RAN configuration information.</w:t>
      </w:r>
    </w:p>
    <w:p w14:paraId="247CC134" w14:textId="77777777" w:rsidR="000E2576" w:rsidRPr="008711EA" w:rsidRDefault="000E2576" w:rsidP="000E2576">
      <w:r w:rsidRPr="008711EA">
        <w:t>This procedure uses non-UE associated signalling.</w:t>
      </w:r>
    </w:p>
    <w:p w14:paraId="610CB5E4" w14:textId="77777777" w:rsidR="000E2576" w:rsidRPr="008711EA" w:rsidRDefault="000E2576" w:rsidP="000E2576">
      <w:pPr>
        <w:pStyle w:val="Heading3"/>
      </w:pPr>
      <w:bookmarkStart w:id="4375" w:name="_CR8_15_2"/>
      <w:bookmarkStart w:id="4376" w:name="_Toc20953567"/>
      <w:bookmarkStart w:id="4377" w:name="_Toc29390744"/>
      <w:bookmarkStart w:id="4378" w:name="_Toc36551481"/>
      <w:bookmarkStart w:id="4379" w:name="_Toc45831692"/>
      <w:bookmarkStart w:id="4380" w:name="_Toc51762645"/>
      <w:bookmarkStart w:id="4381" w:name="_Toc64381697"/>
      <w:bookmarkStart w:id="4382" w:name="_Toc73964215"/>
      <w:bookmarkStart w:id="4383" w:name="_Toc88646824"/>
      <w:bookmarkStart w:id="4384" w:name="_Toc97882773"/>
      <w:bookmarkStart w:id="4385" w:name="_Toc98531348"/>
      <w:bookmarkStart w:id="4386" w:name="_Toc105517420"/>
      <w:bookmarkStart w:id="4387" w:name="_Toc106108311"/>
      <w:bookmarkStart w:id="4388" w:name="_Toc113656896"/>
      <w:bookmarkStart w:id="4389" w:name="_Toc114052115"/>
      <w:bookmarkStart w:id="4390" w:name="_Toc155891379"/>
      <w:bookmarkEnd w:id="4375"/>
      <w:r w:rsidRPr="008711EA">
        <w:t>8.15.2</w:t>
      </w:r>
      <w:r w:rsidRPr="008711EA">
        <w:tab/>
        <w:t>Successful Operation</w:t>
      </w:r>
      <w:bookmarkEnd w:id="4376"/>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p>
    <w:p w14:paraId="3FAAC90A" w14:textId="77777777" w:rsidR="000E2576" w:rsidRPr="008711EA" w:rsidRDefault="000E2576" w:rsidP="000E2576">
      <w:pPr>
        <w:pStyle w:val="Heading4"/>
      </w:pPr>
      <w:bookmarkStart w:id="4391" w:name="_CR8_15_2_1"/>
      <w:bookmarkStart w:id="4392" w:name="_Toc20953568"/>
      <w:bookmarkStart w:id="4393" w:name="_Toc29390745"/>
      <w:bookmarkStart w:id="4394" w:name="_Toc36551482"/>
      <w:bookmarkStart w:id="4395" w:name="_Toc45831693"/>
      <w:bookmarkStart w:id="4396" w:name="_Toc51762646"/>
      <w:bookmarkStart w:id="4397" w:name="_Toc64381698"/>
      <w:bookmarkStart w:id="4398" w:name="_Toc73964216"/>
      <w:bookmarkStart w:id="4399" w:name="_Toc88646825"/>
      <w:bookmarkStart w:id="4400" w:name="_Toc97882774"/>
      <w:bookmarkStart w:id="4401" w:name="_Toc98531349"/>
      <w:bookmarkStart w:id="4402" w:name="_Toc105517421"/>
      <w:bookmarkStart w:id="4403" w:name="_Toc106108312"/>
      <w:bookmarkStart w:id="4404" w:name="_Toc113656897"/>
      <w:bookmarkStart w:id="4405" w:name="_Toc114052116"/>
      <w:bookmarkStart w:id="4406" w:name="_Toc155891380"/>
      <w:bookmarkEnd w:id="4391"/>
      <w:r w:rsidRPr="008711EA">
        <w:t>8.15.2.1</w:t>
      </w:r>
      <w:r w:rsidRPr="008711EA">
        <w:tab/>
        <w:t>eNB Configuration Transfer</w:t>
      </w:r>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p>
    <w:bookmarkStart w:id="4407" w:name="_MON_1295816214"/>
    <w:bookmarkEnd w:id="4407"/>
    <w:bookmarkStart w:id="4408" w:name="_MON_1295876089"/>
    <w:bookmarkEnd w:id="4408"/>
    <w:p w14:paraId="15EF5CFA" w14:textId="77777777" w:rsidR="000E2576" w:rsidRPr="008711EA" w:rsidRDefault="000E2576" w:rsidP="000E2576">
      <w:pPr>
        <w:pStyle w:val="TH"/>
      </w:pPr>
      <w:r w:rsidRPr="008711EA">
        <w:object w:dxaOrig="5429" w:dyaOrig="1920" w14:anchorId="49D1CA67">
          <v:shape id="_x0000_i1095" type="#_x0000_t75" style="width:259.5pt;height:91.5pt" o:ole="">
            <v:imagedata r:id="rId152" o:title=""/>
          </v:shape>
          <o:OLEObject Type="Embed" ProgID="Word.Picture.8" ShapeID="_x0000_i1095" DrawAspect="Content" ObjectID="_1766593674" r:id="rId153"/>
        </w:object>
      </w:r>
    </w:p>
    <w:p w14:paraId="1ACE9C38" w14:textId="77777777" w:rsidR="000E2576" w:rsidRPr="008711EA" w:rsidRDefault="000E2576" w:rsidP="000E2576">
      <w:pPr>
        <w:pStyle w:val="TF"/>
      </w:pPr>
      <w:bookmarkStart w:id="4409" w:name="_CRFigure8_15_2_11"/>
      <w:r w:rsidRPr="008711EA">
        <w:t xml:space="preserve">Figure </w:t>
      </w:r>
      <w:bookmarkEnd w:id="4409"/>
      <w:r w:rsidRPr="008711EA">
        <w:t>8.15.2.1-1: eNB Configuration Transfer procedure. Successful operation.</w:t>
      </w:r>
    </w:p>
    <w:p w14:paraId="034BC912" w14:textId="77777777" w:rsidR="000E2576" w:rsidRPr="008711EA" w:rsidRDefault="000E2576" w:rsidP="000E2576">
      <w:r w:rsidRPr="008711EA">
        <w:t>The procedure is initiated with an ENB CONFIGURATION TRANSFER message sent from the eNB to the MME.</w:t>
      </w:r>
    </w:p>
    <w:p w14:paraId="0D6D57E9" w14:textId="77777777" w:rsidR="000E2576" w:rsidRPr="008711EA" w:rsidRDefault="000E2576" w:rsidP="000E2576">
      <w:r w:rsidRPr="008711EA">
        <w:t xml:space="preserve">If the MME receives the </w:t>
      </w:r>
      <w:r w:rsidRPr="008711EA">
        <w:rPr>
          <w:i/>
          <w:iCs/>
        </w:rPr>
        <w:t>SON Configuration Transfer</w:t>
      </w:r>
      <w:r w:rsidRPr="008711EA">
        <w:t xml:space="preserve"> IE, it shall transparently transfer the </w:t>
      </w:r>
      <w:r w:rsidRPr="008711EA">
        <w:rPr>
          <w:i/>
          <w:iCs/>
        </w:rPr>
        <w:t>SON Configuration Transfer</w:t>
      </w:r>
      <w:r w:rsidRPr="008711EA">
        <w:t xml:space="preserve"> IE towards the eNB indicated in the </w:t>
      </w:r>
      <w:r w:rsidRPr="008711EA">
        <w:rPr>
          <w:i/>
          <w:iCs/>
        </w:rPr>
        <w:t>Target eNB-ID</w:t>
      </w:r>
      <w:r w:rsidRPr="008711EA">
        <w:t xml:space="preserve"> IE which is included in the </w:t>
      </w:r>
      <w:r w:rsidRPr="008711EA">
        <w:rPr>
          <w:i/>
        </w:rPr>
        <w:t>SON Configuration Transfer IE</w:t>
      </w:r>
      <w:r w:rsidRPr="008711EA">
        <w:t>.</w:t>
      </w:r>
    </w:p>
    <w:p w14:paraId="36D24B1B" w14:textId="77777777" w:rsidR="009345C1" w:rsidRPr="008711EA" w:rsidRDefault="009345C1" w:rsidP="009345C1">
      <w:r w:rsidRPr="008711EA">
        <w:t xml:space="preserve">If the MME receives the </w:t>
      </w:r>
      <w:r w:rsidRPr="008711EA">
        <w:rPr>
          <w:i/>
        </w:rPr>
        <w:t xml:space="preserve">EN-DC </w:t>
      </w:r>
      <w:r w:rsidRPr="008711EA">
        <w:rPr>
          <w:i/>
          <w:iCs/>
        </w:rPr>
        <w:t>SON Configuration Transfer</w:t>
      </w:r>
      <w:r w:rsidRPr="008711EA">
        <w:t xml:space="preserve"> IE, it shall transparently transfer the </w:t>
      </w:r>
      <w:r w:rsidRPr="008711EA">
        <w:rPr>
          <w:i/>
        </w:rPr>
        <w:t xml:space="preserve">EN-DC </w:t>
      </w:r>
      <w:r w:rsidRPr="008711EA">
        <w:rPr>
          <w:i/>
          <w:iCs/>
        </w:rPr>
        <w:t>SON Configuration Transfer</w:t>
      </w:r>
      <w:r w:rsidRPr="008711EA">
        <w:t xml:space="preserve"> IE either towards the eNB indicated in the </w:t>
      </w:r>
      <w:r w:rsidRPr="008711EA">
        <w:rPr>
          <w:i/>
          <w:iCs/>
        </w:rPr>
        <w:t>Target eNB-ID</w:t>
      </w:r>
      <w:r w:rsidRPr="008711EA">
        <w:t xml:space="preserve"> IE or towards an eNB connected to the en-gNB indicated in the </w:t>
      </w:r>
      <w:r w:rsidRPr="008711EA">
        <w:rPr>
          <w:i/>
          <w:iCs/>
        </w:rPr>
        <w:t>Target en-gNB-ID</w:t>
      </w:r>
      <w:r w:rsidRPr="008711EA">
        <w:t xml:space="preserve"> IE which is included in the </w:t>
      </w:r>
      <w:r w:rsidRPr="008711EA">
        <w:rPr>
          <w:i/>
        </w:rPr>
        <w:t>EN-DC SON Configuration Transfer</w:t>
      </w:r>
      <w:r w:rsidRPr="008711EA">
        <w:t xml:space="preserve"> IE. The </w:t>
      </w:r>
      <w:r w:rsidRPr="008711EA">
        <w:rPr>
          <w:i/>
        </w:rPr>
        <w:t>EN-DC SON Configuration Transfer</w:t>
      </w:r>
      <w:r w:rsidRPr="008711EA">
        <w:t xml:space="preserve"> IE may also contain, if available, </w:t>
      </w:r>
    </w:p>
    <w:p w14:paraId="3C9823E6" w14:textId="77777777" w:rsidR="009345C1" w:rsidRPr="008711EA" w:rsidRDefault="009345C1" w:rsidP="009345C1">
      <w:pPr>
        <w:pStyle w:val="B1"/>
      </w:pPr>
      <w:r w:rsidRPr="008711EA">
        <w:t>-</w:t>
      </w:r>
      <w:r w:rsidRPr="008711EA">
        <w:tab/>
        <w:t xml:space="preserve">the </w:t>
      </w:r>
      <w:r w:rsidRPr="008711EA">
        <w:rPr>
          <w:i/>
        </w:rPr>
        <w:t>Target eNB ID</w:t>
      </w:r>
      <w:r w:rsidRPr="008711EA">
        <w:t xml:space="preserve"> IE,</w:t>
      </w:r>
    </w:p>
    <w:p w14:paraId="33A60745" w14:textId="77777777" w:rsidR="009345C1" w:rsidRPr="008711EA" w:rsidRDefault="009345C1" w:rsidP="009345C1">
      <w:pPr>
        <w:pStyle w:val="B1"/>
      </w:pPr>
      <w:r w:rsidRPr="008711EA">
        <w:t>-</w:t>
      </w:r>
      <w:r w:rsidRPr="008711EA">
        <w:tab/>
        <w:t xml:space="preserve">the </w:t>
      </w:r>
      <w:r w:rsidRPr="008711EA">
        <w:rPr>
          <w:i/>
        </w:rPr>
        <w:t>Associated TAI</w:t>
      </w:r>
      <w:r w:rsidRPr="008711EA">
        <w:t xml:space="preserve"> IE,</w:t>
      </w:r>
    </w:p>
    <w:p w14:paraId="0371BE4F" w14:textId="77777777" w:rsidR="009345C1" w:rsidRPr="008711EA" w:rsidRDefault="009345C1" w:rsidP="009345C1">
      <w:pPr>
        <w:pStyle w:val="B1"/>
      </w:pPr>
      <w:r w:rsidRPr="008711EA">
        <w:t>-</w:t>
      </w:r>
      <w:r w:rsidRPr="008711EA">
        <w:tab/>
        <w:t xml:space="preserve">the </w:t>
      </w:r>
      <w:r w:rsidRPr="008711EA">
        <w:rPr>
          <w:i/>
        </w:rPr>
        <w:t xml:space="preserve">Broadcast </w:t>
      </w:r>
      <w:r w:rsidRPr="008711EA">
        <w:t>5GS TAI IE,</w:t>
      </w:r>
    </w:p>
    <w:p w14:paraId="3D9E80D1" w14:textId="77777777" w:rsidR="009345C1" w:rsidRDefault="009345C1" w:rsidP="009345C1">
      <w:r w:rsidRPr="008711EA">
        <w:t>for purposes described in TS 36.300 [14].</w:t>
      </w:r>
    </w:p>
    <w:p w14:paraId="04C09A89" w14:textId="77777777" w:rsidR="00540FA5" w:rsidRPr="008711EA" w:rsidRDefault="00540FA5" w:rsidP="009345C1">
      <w:r w:rsidRPr="006E438D">
        <w:t xml:space="preserve">If the MME receives the </w:t>
      </w:r>
      <w:r>
        <w:rPr>
          <w:i/>
        </w:rPr>
        <w:t xml:space="preserve">Inter-system </w:t>
      </w:r>
      <w:r w:rsidRPr="006E438D">
        <w:rPr>
          <w:i/>
          <w:iCs/>
        </w:rPr>
        <w:t>SON Configuration Transfer</w:t>
      </w:r>
      <w:r w:rsidRPr="006E438D">
        <w:t xml:space="preserve"> IE, it shall transparently transfer the </w:t>
      </w:r>
      <w:r>
        <w:rPr>
          <w:i/>
        </w:rPr>
        <w:t xml:space="preserve">Inter-system </w:t>
      </w:r>
      <w:r w:rsidRPr="006E438D">
        <w:rPr>
          <w:i/>
          <w:iCs/>
        </w:rPr>
        <w:t>SON Configuration Transfer</w:t>
      </w:r>
      <w:r w:rsidRPr="006E438D">
        <w:t xml:space="preserve"> IE towards the </w:t>
      </w:r>
      <w:r>
        <w:t>AMF serving the NG-RAN Node</w:t>
      </w:r>
      <w:r w:rsidRPr="006E438D">
        <w:t xml:space="preserve"> indicated in the </w:t>
      </w:r>
      <w:r w:rsidRPr="006E438D">
        <w:rPr>
          <w:i/>
          <w:iCs/>
        </w:rPr>
        <w:t xml:space="preserve">Target </w:t>
      </w:r>
      <w:r>
        <w:rPr>
          <w:i/>
          <w:iCs/>
        </w:rPr>
        <w:t>g</w:t>
      </w:r>
      <w:r w:rsidRPr="006E438D">
        <w:rPr>
          <w:i/>
          <w:iCs/>
        </w:rPr>
        <w:t>NB-ID</w:t>
      </w:r>
      <w:r w:rsidRPr="006E438D">
        <w:t xml:space="preserve"> IE</w:t>
      </w:r>
      <w:r>
        <w:t xml:space="preserve"> </w:t>
      </w:r>
      <w:r w:rsidRPr="006E438D">
        <w:t xml:space="preserve">which is included in the </w:t>
      </w:r>
      <w:r>
        <w:rPr>
          <w:i/>
        </w:rPr>
        <w:t xml:space="preserve">Inter-system </w:t>
      </w:r>
      <w:r w:rsidRPr="006E438D">
        <w:rPr>
          <w:i/>
        </w:rPr>
        <w:t>SON Configuration Transfer</w:t>
      </w:r>
      <w:r w:rsidRPr="008176B1">
        <w:t xml:space="preserve"> IE</w:t>
      </w:r>
      <w:r w:rsidRPr="006E438D">
        <w:t>.</w:t>
      </w:r>
    </w:p>
    <w:p w14:paraId="6BF52D9E" w14:textId="77777777" w:rsidR="000E2576" w:rsidRPr="008711EA" w:rsidRDefault="000E2576" w:rsidP="000E2576">
      <w:pPr>
        <w:pStyle w:val="Heading3"/>
      </w:pPr>
      <w:bookmarkStart w:id="4410" w:name="_CR8_15_3"/>
      <w:bookmarkStart w:id="4411" w:name="_Toc20953569"/>
      <w:bookmarkStart w:id="4412" w:name="_Toc29390746"/>
      <w:bookmarkStart w:id="4413" w:name="_Toc36551483"/>
      <w:bookmarkStart w:id="4414" w:name="_Toc45831694"/>
      <w:bookmarkStart w:id="4415" w:name="_Toc51762647"/>
      <w:bookmarkStart w:id="4416" w:name="_Toc64381699"/>
      <w:bookmarkStart w:id="4417" w:name="_Toc73964217"/>
      <w:bookmarkStart w:id="4418" w:name="_Toc88646826"/>
      <w:bookmarkStart w:id="4419" w:name="_Toc97882775"/>
      <w:bookmarkStart w:id="4420" w:name="_Toc98531350"/>
      <w:bookmarkStart w:id="4421" w:name="_Toc105517422"/>
      <w:bookmarkStart w:id="4422" w:name="_Toc106108313"/>
      <w:bookmarkStart w:id="4423" w:name="_Toc113656898"/>
      <w:bookmarkStart w:id="4424" w:name="_Toc114052117"/>
      <w:bookmarkStart w:id="4425" w:name="_Toc155891381"/>
      <w:bookmarkEnd w:id="4410"/>
      <w:r w:rsidRPr="008711EA">
        <w:t>8.15.3</w:t>
      </w:r>
      <w:r w:rsidRPr="008711EA">
        <w:tab/>
        <w:t>Abnormal Conditions</w:t>
      </w:r>
      <w:bookmarkEnd w:id="4411"/>
      <w:bookmarkEnd w:id="4412"/>
      <w:bookmarkEnd w:id="4413"/>
      <w:bookmarkEnd w:id="4414"/>
      <w:bookmarkEnd w:id="4415"/>
      <w:bookmarkEnd w:id="4416"/>
      <w:bookmarkEnd w:id="4417"/>
      <w:bookmarkEnd w:id="4418"/>
      <w:bookmarkEnd w:id="4419"/>
      <w:bookmarkEnd w:id="4420"/>
      <w:bookmarkEnd w:id="4421"/>
      <w:bookmarkEnd w:id="4422"/>
      <w:bookmarkEnd w:id="4423"/>
      <w:bookmarkEnd w:id="4424"/>
      <w:bookmarkEnd w:id="4425"/>
    </w:p>
    <w:p w14:paraId="37E3FAEA" w14:textId="77777777" w:rsidR="000E2576" w:rsidRPr="008711EA" w:rsidRDefault="000E2576" w:rsidP="000E2576">
      <w:r w:rsidRPr="008711EA">
        <w:t>Not applicable.</w:t>
      </w:r>
    </w:p>
    <w:p w14:paraId="401DA7DE" w14:textId="77777777" w:rsidR="000E2576" w:rsidRPr="008711EA" w:rsidRDefault="000E2576" w:rsidP="000E2576">
      <w:pPr>
        <w:pStyle w:val="Heading2"/>
      </w:pPr>
      <w:bookmarkStart w:id="4426" w:name="_CR8_16"/>
      <w:bookmarkStart w:id="4427" w:name="_Toc20953570"/>
      <w:bookmarkStart w:id="4428" w:name="_Toc29390747"/>
      <w:bookmarkStart w:id="4429" w:name="_Toc36551484"/>
      <w:bookmarkStart w:id="4430" w:name="_Toc45831695"/>
      <w:bookmarkStart w:id="4431" w:name="_Toc51762648"/>
      <w:bookmarkStart w:id="4432" w:name="_Toc64381700"/>
      <w:bookmarkStart w:id="4433" w:name="_Toc73964218"/>
      <w:bookmarkStart w:id="4434" w:name="_Toc88646827"/>
      <w:bookmarkStart w:id="4435" w:name="_Toc97882776"/>
      <w:bookmarkStart w:id="4436" w:name="_Toc98531351"/>
      <w:bookmarkStart w:id="4437" w:name="_Toc105517423"/>
      <w:bookmarkStart w:id="4438" w:name="_Toc106108314"/>
      <w:bookmarkStart w:id="4439" w:name="_Toc113656899"/>
      <w:bookmarkStart w:id="4440" w:name="_Toc114052118"/>
      <w:bookmarkStart w:id="4441" w:name="_Toc155891382"/>
      <w:bookmarkEnd w:id="4426"/>
      <w:r w:rsidRPr="008711EA">
        <w:t>8.16</w:t>
      </w:r>
      <w:r w:rsidRPr="008711EA">
        <w:tab/>
        <w:t>MME Configuration Transfer</w:t>
      </w:r>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p>
    <w:p w14:paraId="4CBDC6B7" w14:textId="77777777" w:rsidR="000E2576" w:rsidRPr="008711EA" w:rsidRDefault="000E2576" w:rsidP="000E2576">
      <w:pPr>
        <w:pStyle w:val="Heading3"/>
      </w:pPr>
      <w:bookmarkStart w:id="4442" w:name="_CR8_16_1"/>
      <w:bookmarkStart w:id="4443" w:name="_Toc20953571"/>
      <w:bookmarkStart w:id="4444" w:name="_Toc29390748"/>
      <w:bookmarkStart w:id="4445" w:name="_Toc36551485"/>
      <w:bookmarkStart w:id="4446" w:name="_Toc45831696"/>
      <w:bookmarkStart w:id="4447" w:name="_Toc51762649"/>
      <w:bookmarkStart w:id="4448" w:name="_Toc64381701"/>
      <w:bookmarkStart w:id="4449" w:name="_Toc73964219"/>
      <w:bookmarkStart w:id="4450" w:name="_Toc88646828"/>
      <w:bookmarkStart w:id="4451" w:name="_Toc97882777"/>
      <w:bookmarkStart w:id="4452" w:name="_Toc98531352"/>
      <w:bookmarkStart w:id="4453" w:name="_Toc105517424"/>
      <w:bookmarkStart w:id="4454" w:name="_Toc106108315"/>
      <w:bookmarkStart w:id="4455" w:name="_Toc113656900"/>
      <w:bookmarkStart w:id="4456" w:name="_Toc114052119"/>
      <w:bookmarkStart w:id="4457" w:name="_Toc155891383"/>
      <w:bookmarkEnd w:id="4442"/>
      <w:r w:rsidRPr="008711EA">
        <w:t>8.16.1</w:t>
      </w:r>
      <w:r w:rsidRPr="008711EA">
        <w:tab/>
        <w:t>General</w:t>
      </w:r>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p>
    <w:p w14:paraId="277D36DE" w14:textId="77777777" w:rsidR="000E2576" w:rsidRPr="008711EA" w:rsidRDefault="000E2576" w:rsidP="000E2576">
      <w:r w:rsidRPr="008711EA">
        <w:t>The purpose of the MME Configuration Transfer procedure is to transfer RAN configuration information from the MME to the eNB in unacknowledged mode.</w:t>
      </w:r>
    </w:p>
    <w:p w14:paraId="09AEBB11" w14:textId="77777777" w:rsidR="000E2576" w:rsidRPr="008711EA" w:rsidRDefault="000E2576" w:rsidP="000E2576">
      <w:r w:rsidRPr="008711EA">
        <w:t>This procedure uses non-UE associated signalling.</w:t>
      </w:r>
    </w:p>
    <w:p w14:paraId="0F4B3B8B" w14:textId="77777777" w:rsidR="000E2576" w:rsidRPr="008711EA" w:rsidRDefault="000E2576" w:rsidP="000E2576">
      <w:pPr>
        <w:pStyle w:val="Heading3"/>
      </w:pPr>
      <w:bookmarkStart w:id="4458" w:name="_CR8_16_2"/>
      <w:bookmarkStart w:id="4459" w:name="_Toc20953572"/>
      <w:bookmarkStart w:id="4460" w:name="_Toc29390749"/>
      <w:bookmarkStart w:id="4461" w:name="_Toc36551486"/>
      <w:bookmarkStart w:id="4462" w:name="_Toc45831697"/>
      <w:bookmarkStart w:id="4463" w:name="_Toc51762650"/>
      <w:bookmarkStart w:id="4464" w:name="_Toc64381702"/>
      <w:bookmarkStart w:id="4465" w:name="_Toc73964220"/>
      <w:bookmarkStart w:id="4466" w:name="_Toc88646829"/>
      <w:bookmarkStart w:id="4467" w:name="_Toc97882778"/>
      <w:bookmarkStart w:id="4468" w:name="_Toc98531353"/>
      <w:bookmarkStart w:id="4469" w:name="_Toc105517425"/>
      <w:bookmarkStart w:id="4470" w:name="_Toc106108316"/>
      <w:bookmarkStart w:id="4471" w:name="_Toc113656901"/>
      <w:bookmarkStart w:id="4472" w:name="_Toc114052120"/>
      <w:bookmarkStart w:id="4473" w:name="_Toc155891384"/>
      <w:bookmarkEnd w:id="4458"/>
      <w:r w:rsidRPr="008711EA">
        <w:t>8.16.2</w:t>
      </w:r>
      <w:r w:rsidRPr="008711EA">
        <w:tab/>
        <w:t>Successful Operation</w:t>
      </w:r>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p>
    <w:p w14:paraId="5437F818" w14:textId="77777777" w:rsidR="000E2576" w:rsidRPr="008711EA" w:rsidRDefault="000E2576" w:rsidP="000E2576">
      <w:pPr>
        <w:pStyle w:val="Heading4"/>
      </w:pPr>
      <w:bookmarkStart w:id="4474" w:name="_CR8_16_2_1"/>
      <w:bookmarkStart w:id="4475" w:name="_Toc20953573"/>
      <w:bookmarkStart w:id="4476" w:name="_Toc29390750"/>
      <w:bookmarkStart w:id="4477" w:name="_Toc36551487"/>
      <w:bookmarkStart w:id="4478" w:name="_Toc45831698"/>
      <w:bookmarkStart w:id="4479" w:name="_Toc51762651"/>
      <w:bookmarkStart w:id="4480" w:name="_Toc64381703"/>
      <w:bookmarkStart w:id="4481" w:name="_Toc73964221"/>
      <w:bookmarkStart w:id="4482" w:name="_Toc88646830"/>
      <w:bookmarkStart w:id="4483" w:name="_Toc97882779"/>
      <w:bookmarkStart w:id="4484" w:name="_Toc98531354"/>
      <w:bookmarkStart w:id="4485" w:name="_Toc105517426"/>
      <w:bookmarkStart w:id="4486" w:name="_Toc106108317"/>
      <w:bookmarkStart w:id="4487" w:name="_Toc113656902"/>
      <w:bookmarkStart w:id="4488" w:name="_Toc114052121"/>
      <w:bookmarkStart w:id="4489" w:name="_Toc155891385"/>
      <w:bookmarkEnd w:id="4474"/>
      <w:r w:rsidRPr="008711EA">
        <w:t>8.16.2.1</w:t>
      </w:r>
      <w:r w:rsidRPr="008711EA">
        <w:tab/>
        <w:t>MME Configuration Transfer</w:t>
      </w:r>
      <w:bookmarkEnd w:id="4475"/>
      <w:bookmarkEnd w:id="4476"/>
      <w:bookmarkEnd w:id="4477"/>
      <w:bookmarkEnd w:id="4478"/>
      <w:bookmarkEnd w:id="4479"/>
      <w:bookmarkEnd w:id="4480"/>
      <w:bookmarkEnd w:id="4481"/>
      <w:bookmarkEnd w:id="4482"/>
      <w:bookmarkEnd w:id="4483"/>
      <w:bookmarkEnd w:id="4484"/>
      <w:bookmarkEnd w:id="4485"/>
      <w:bookmarkEnd w:id="4486"/>
      <w:bookmarkEnd w:id="4487"/>
      <w:bookmarkEnd w:id="4488"/>
      <w:bookmarkEnd w:id="4489"/>
    </w:p>
    <w:bookmarkStart w:id="4490" w:name="_MON_1295816448"/>
    <w:bookmarkEnd w:id="4490"/>
    <w:bookmarkStart w:id="4491" w:name="_MON_1295876078"/>
    <w:bookmarkEnd w:id="4491"/>
    <w:p w14:paraId="02359E31" w14:textId="77777777" w:rsidR="000E2576" w:rsidRPr="008711EA" w:rsidRDefault="000E2576" w:rsidP="000E2576">
      <w:pPr>
        <w:pStyle w:val="TH"/>
      </w:pPr>
      <w:r w:rsidRPr="008711EA">
        <w:object w:dxaOrig="5429" w:dyaOrig="1920" w14:anchorId="104EAE1C">
          <v:shape id="_x0000_i1096" type="#_x0000_t75" style="width:259.5pt;height:91.5pt" o:ole="">
            <v:imagedata r:id="rId154" o:title=""/>
          </v:shape>
          <o:OLEObject Type="Embed" ProgID="Word.Picture.8" ShapeID="_x0000_i1096" DrawAspect="Content" ObjectID="_1766593675" r:id="rId155"/>
        </w:object>
      </w:r>
    </w:p>
    <w:p w14:paraId="5E027FBC" w14:textId="77777777" w:rsidR="000E2576" w:rsidRPr="008711EA" w:rsidRDefault="000E2576" w:rsidP="000E2576">
      <w:pPr>
        <w:pStyle w:val="TF"/>
      </w:pPr>
      <w:bookmarkStart w:id="4492" w:name="_CRFigure8_16_2_11"/>
      <w:r w:rsidRPr="008711EA">
        <w:t xml:space="preserve">Figure </w:t>
      </w:r>
      <w:bookmarkEnd w:id="4492"/>
      <w:r w:rsidRPr="008711EA">
        <w:t>8.16.2.1-1: MME Configuration Transfer procedure. Successful operation.</w:t>
      </w:r>
    </w:p>
    <w:p w14:paraId="20EB4982" w14:textId="77777777" w:rsidR="000E2576" w:rsidRPr="008711EA" w:rsidRDefault="000E2576" w:rsidP="000E2576">
      <w:r w:rsidRPr="008711EA">
        <w:t>The procedure is initiated with an MME CONFIGURATION TRANSFER message sent from the MME to the eNB.</w:t>
      </w:r>
    </w:p>
    <w:p w14:paraId="7D6FD484" w14:textId="77777777" w:rsidR="000E2576" w:rsidRPr="008711EA" w:rsidRDefault="000E2576" w:rsidP="000E2576">
      <w:r w:rsidRPr="008711EA">
        <w:t xml:space="preserve">If the eNB receives, in the </w:t>
      </w:r>
      <w:r w:rsidRPr="008711EA">
        <w:rPr>
          <w:i/>
        </w:rPr>
        <w:t>SON Configuration Transfer</w:t>
      </w:r>
      <w:r w:rsidRPr="008711EA">
        <w:t xml:space="preserve"> IE</w:t>
      </w:r>
      <w:r w:rsidR="009345C1" w:rsidRPr="008711EA">
        <w:t xml:space="preserve"> or the</w:t>
      </w:r>
      <w:r w:rsidR="009345C1" w:rsidRPr="008711EA">
        <w:rPr>
          <w:i/>
        </w:rPr>
        <w:t xml:space="preserve"> EN-DC SON Configuration Transfer</w:t>
      </w:r>
      <w:r w:rsidR="009345C1" w:rsidRPr="008711EA">
        <w:t xml:space="preserve"> IE</w:t>
      </w:r>
      <w:r w:rsidRPr="008711EA">
        <w:t xml:space="preserve">, the </w:t>
      </w:r>
      <w:r w:rsidRPr="008711EA">
        <w:rPr>
          <w:i/>
        </w:rPr>
        <w:t>SON Information</w:t>
      </w:r>
      <w:r w:rsidRPr="008711EA">
        <w:t xml:space="preserve"> IE containing the </w:t>
      </w:r>
      <w:r w:rsidRPr="008711EA">
        <w:rPr>
          <w:i/>
        </w:rPr>
        <w:t>SON Information Request</w:t>
      </w:r>
      <w:r w:rsidRPr="008711EA">
        <w:t xml:space="preserve"> IE, it may transfer back the requested information</w:t>
      </w:r>
      <w:r w:rsidR="009345C1" w:rsidRPr="008711EA">
        <w:t xml:space="preserve"> either</w:t>
      </w:r>
      <w:r w:rsidRPr="008711EA">
        <w:t xml:space="preserve"> towards the eNB indicated in the</w:t>
      </w:r>
      <w:r w:rsidRPr="008711EA">
        <w:rPr>
          <w:i/>
        </w:rPr>
        <w:t xml:space="preserve"> Source eNB-ID</w:t>
      </w:r>
      <w:r w:rsidRPr="008711EA">
        <w:t xml:space="preserve"> IE of the </w:t>
      </w:r>
      <w:r w:rsidRPr="008711EA">
        <w:rPr>
          <w:i/>
        </w:rPr>
        <w:t>SON Configuration Transfer</w:t>
      </w:r>
      <w:r w:rsidRPr="008711EA">
        <w:t xml:space="preserve"> IE </w:t>
      </w:r>
      <w:r w:rsidR="009345C1" w:rsidRPr="008711EA">
        <w:t xml:space="preserve">or towards </w:t>
      </w:r>
      <w:r w:rsidR="009C024F" w:rsidRPr="008711EA">
        <w:rPr>
          <w:rFonts w:eastAsia="SimSun"/>
        </w:rPr>
        <w:t>the</w:t>
      </w:r>
      <w:r w:rsidR="009345C1" w:rsidRPr="008711EA">
        <w:t xml:space="preserve"> eNB indicated in the </w:t>
      </w:r>
      <w:r w:rsidR="009345C1" w:rsidRPr="008711EA">
        <w:rPr>
          <w:i/>
        </w:rPr>
        <w:t>Source</w:t>
      </w:r>
      <w:r w:rsidR="009345C1" w:rsidRPr="008711EA">
        <w:rPr>
          <w:i/>
          <w:iCs/>
        </w:rPr>
        <w:t xml:space="preserve"> eNB-ID</w:t>
      </w:r>
      <w:r w:rsidR="009345C1" w:rsidRPr="008711EA">
        <w:t xml:space="preserve"> IE of the </w:t>
      </w:r>
      <w:r w:rsidR="009345C1" w:rsidRPr="008711EA">
        <w:rPr>
          <w:i/>
        </w:rPr>
        <w:t xml:space="preserve">EN-DC SON Configuration Transfer </w:t>
      </w:r>
      <w:r w:rsidR="009345C1" w:rsidRPr="008711EA">
        <w:t xml:space="preserve">IE </w:t>
      </w:r>
      <w:r w:rsidRPr="008711EA">
        <w:t xml:space="preserve">by initiating the eNB Configuration Transfer procedure.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 and may transfer back the received eNB Indirect X2 Transport Layer Addresses towards the eNB indicated in</w:t>
      </w:r>
      <w:r w:rsidRPr="008711EA">
        <w:rPr>
          <w:i/>
        </w:rPr>
        <w:t xml:space="preserve"> </w:t>
      </w:r>
      <w:r w:rsidRPr="008711EA">
        <w:t>the</w:t>
      </w:r>
      <w:r w:rsidRPr="008711EA">
        <w:rPr>
          <w:i/>
        </w:rPr>
        <w:t xml:space="preserve"> Source eNB-ID</w:t>
      </w:r>
      <w:r w:rsidRPr="008711EA">
        <w:t xml:space="preserve"> IE of the </w:t>
      </w:r>
      <w:r w:rsidRPr="008711EA">
        <w:rPr>
          <w:i/>
        </w:rPr>
        <w:t>SON Configuration Transfer</w:t>
      </w:r>
      <w:r w:rsidRPr="008711EA">
        <w:t xml:space="preserve"> IE by initiating the eNB Configuration Transfer procedure</w:t>
      </w:r>
      <w:r w:rsidR="009345C1" w:rsidRPr="008711EA">
        <w:t xml:space="preserve"> or towards the eNB indicated in</w:t>
      </w:r>
      <w:r w:rsidR="009345C1" w:rsidRPr="008711EA">
        <w:rPr>
          <w:i/>
        </w:rPr>
        <w:t xml:space="preserve"> </w:t>
      </w:r>
      <w:r w:rsidR="009345C1" w:rsidRPr="008711EA">
        <w:t>the</w:t>
      </w:r>
      <w:r w:rsidR="009345C1" w:rsidRPr="008711EA">
        <w:rPr>
          <w:i/>
        </w:rPr>
        <w:t xml:space="preserve"> Source eNB-ID</w:t>
      </w:r>
      <w:r w:rsidR="009345C1" w:rsidRPr="008711EA">
        <w:t xml:space="preserve"> IE of the </w:t>
      </w:r>
      <w:r w:rsidR="009345C1" w:rsidRPr="008711EA">
        <w:rPr>
          <w:i/>
        </w:rPr>
        <w:t>EN-DC SON Configuration Transfer</w:t>
      </w:r>
      <w:r w:rsidR="009345C1" w:rsidRPr="008711EA">
        <w:t xml:space="preserve"> IE by initiating the eNB Configuration Transfer procedure</w:t>
      </w:r>
      <w:r w:rsidRPr="008711EA">
        <w:t>.</w:t>
      </w:r>
    </w:p>
    <w:p w14:paraId="4638D96B" w14:textId="77777777" w:rsidR="000E2576" w:rsidRPr="008711EA" w:rsidRDefault="000E2576" w:rsidP="000E2576">
      <w:r w:rsidRPr="008711EA">
        <w:t xml:space="preserve">If the eNB receives, in the </w:t>
      </w:r>
      <w:r w:rsidRPr="008711EA">
        <w:rPr>
          <w:i/>
        </w:rPr>
        <w:t xml:space="preserve">SON Configuration Transfer </w:t>
      </w:r>
      <w:r w:rsidRPr="008711EA">
        <w:t xml:space="preserve">IE, the </w:t>
      </w:r>
      <w:r w:rsidRPr="008711EA">
        <w:rPr>
          <w:i/>
        </w:rPr>
        <w:t>X2 TNL Configuration Info</w:t>
      </w:r>
      <w:r w:rsidRPr="008711EA">
        <w:t xml:space="preserve"> IE containing the </w:t>
      </w:r>
      <w:r w:rsidRPr="008711EA">
        <w:rPr>
          <w:i/>
        </w:rPr>
        <w:t>eNB X2 Extended Transport Layer Addresses</w:t>
      </w:r>
      <w:r w:rsidRPr="008711EA">
        <w:t xml:space="preserve"> IE, it may use it as part of its ACL functionality configuration actions, if such ACL functionality is deployed.</w:t>
      </w:r>
    </w:p>
    <w:p w14:paraId="0DF9B551" w14:textId="77777777" w:rsidR="000E2576" w:rsidRPr="008711EA" w:rsidRDefault="000E2576" w:rsidP="000E2576">
      <w:pPr>
        <w:rPr>
          <w:rFonts w:eastAsia="SimSun"/>
          <w:lang w:eastAsia="zh-CN"/>
        </w:rPr>
      </w:pPr>
      <w:r w:rsidRPr="008711EA">
        <w:t xml:space="preserve">If the eNB receives, in the </w:t>
      </w:r>
      <w:r w:rsidRPr="008711EA">
        <w:rPr>
          <w:i/>
        </w:rPr>
        <w:t>SON Configuration Transfer</w:t>
      </w:r>
      <w:r w:rsidRPr="008711EA">
        <w:t xml:space="preserve"> IE</w:t>
      </w:r>
      <w:r w:rsidR="009C024F" w:rsidRPr="008711EA">
        <w:rPr>
          <w:rFonts w:eastAsia="SimSun"/>
        </w:rPr>
        <w:t xml:space="preserve"> or the</w:t>
      </w:r>
      <w:r w:rsidR="009C024F" w:rsidRPr="008711EA">
        <w:rPr>
          <w:rFonts w:eastAsia="SimSun"/>
          <w:i/>
        </w:rPr>
        <w:t xml:space="preserve"> EN-DC SON Configuration Transfer</w:t>
      </w:r>
      <w:r w:rsidR="009C024F" w:rsidRPr="008711EA">
        <w:rPr>
          <w:rFonts w:eastAsia="SimSun"/>
        </w:rPr>
        <w:t xml:space="preserve"> IE</w:t>
      </w:r>
      <w:r w:rsidRPr="008711EA">
        <w:t xml:space="preserve">,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rFonts w:eastAsia="SimSun"/>
          <w:i/>
          <w:lang w:eastAsia="zh-CN"/>
        </w:rPr>
        <w:t>X2 TNL Configuration Info</w:t>
      </w:r>
      <w:r w:rsidRPr="008711EA">
        <w:rPr>
          <w:rFonts w:eastAsia="SimSun"/>
          <w:lang w:eastAsia="zh-CN"/>
        </w:rPr>
        <w:t xml:space="preserve"> IE</w:t>
      </w:r>
      <w:r w:rsidRPr="008711EA">
        <w:t xml:space="preserve"> as an answer to a former request, it may use it to initiate the X2 TNL establishment. If the </w:t>
      </w:r>
      <w:r w:rsidRPr="008711EA">
        <w:rPr>
          <w:i/>
        </w:rPr>
        <w:t>X2 TNL Configuration Info</w:t>
      </w:r>
      <w:r w:rsidRPr="008711EA">
        <w:t xml:space="preserve"> IE contains the </w:t>
      </w:r>
      <w:r w:rsidRPr="008711EA">
        <w:rPr>
          <w:i/>
        </w:rPr>
        <w:t>eNB Indirect X2 Transport Layer Addresses</w:t>
      </w:r>
      <w:r w:rsidRPr="008711EA">
        <w:t xml:space="preserve"> IE, the eNB may use it for the X2 TNL establishment.</w:t>
      </w:r>
    </w:p>
    <w:p w14:paraId="3FAD96EE"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present and the </w:t>
      </w:r>
      <w:r w:rsidRPr="008711EA">
        <w:rPr>
          <w:i/>
        </w:rPr>
        <w:t xml:space="preserve">GTP Transport Layer Addresses </w:t>
      </w:r>
      <w:r w:rsidRPr="008711EA">
        <w:t xml:space="preserve">IE within the </w:t>
      </w:r>
      <w:r w:rsidRPr="008711EA">
        <w:rPr>
          <w:i/>
        </w:rPr>
        <w:t>eNB X2 Extended Transport Layer Addresses</w:t>
      </w:r>
      <w:r w:rsidRPr="008711EA">
        <w:t xml:space="preserve"> IE is not empty, GTP traffic is conveyed within an IP-Sec tunnel terminated at the IP-Sec tunnel end point given in by the </w:t>
      </w:r>
      <w:r w:rsidRPr="008711EA">
        <w:rPr>
          <w:i/>
          <w:iCs/>
        </w:rPr>
        <w:t>IP-</w:t>
      </w:r>
      <w:r w:rsidRPr="008711EA">
        <w:rPr>
          <w:i/>
        </w:rPr>
        <w:t xml:space="preserve">Sec Transport Layer Address </w:t>
      </w:r>
      <w:r w:rsidRPr="008711EA">
        <w:t>IE.</w:t>
      </w:r>
    </w:p>
    <w:p w14:paraId="0183EC46" w14:textId="77777777" w:rsidR="000E2576" w:rsidRPr="008711EA" w:rsidRDefault="000E2576" w:rsidP="000E2576">
      <w:r w:rsidRPr="008711EA">
        <w:t xml:space="preserve">In case the </w:t>
      </w:r>
      <w:r w:rsidRPr="008711EA">
        <w:rPr>
          <w:i/>
          <w:iCs/>
        </w:rPr>
        <w:t>IP-</w:t>
      </w:r>
      <w:r w:rsidRPr="008711EA">
        <w:rPr>
          <w:i/>
        </w:rPr>
        <w:t xml:space="preserve">Sec Transport Layer Address </w:t>
      </w:r>
      <w:r w:rsidRPr="008711EA">
        <w:t xml:space="preserve">IE is not present, GTP traffic is terminated at the end points given by the list of addresses in </w:t>
      </w:r>
      <w:r w:rsidRPr="008711EA">
        <w:rPr>
          <w:i/>
          <w:iCs/>
        </w:rPr>
        <w:t>eNB</w:t>
      </w:r>
      <w:r w:rsidRPr="008711EA">
        <w:t xml:space="preserve"> </w:t>
      </w:r>
      <w:r w:rsidRPr="008711EA">
        <w:rPr>
          <w:i/>
        </w:rPr>
        <w:t xml:space="preserve">GTP Transport Layer Addresses </w:t>
      </w:r>
      <w:r w:rsidRPr="008711EA">
        <w:t xml:space="preserve">IE within the </w:t>
      </w:r>
      <w:r w:rsidRPr="008711EA">
        <w:rPr>
          <w:i/>
        </w:rPr>
        <w:t>eNB X2 Extended Transport Layer Addresses</w:t>
      </w:r>
      <w:r w:rsidRPr="008711EA">
        <w:t xml:space="preserve"> IE.</w:t>
      </w:r>
    </w:p>
    <w:p w14:paraId="3D0BFBAB" w14:textId="77777777" w:rsidR="000E2576" w:rsidRPr="008711EA" w:rsidRDefault="000E2576" w:rsidP="000E2576">
      <w:r w:rsidRPr="008711EA">
        <w:t xml:space="preserve">In case the </w:t>
      </w:r>
      <w:r w:rsidRPr="008711EA">
        <w:rPr>
          <w:i/>
          <w:iCs/>
        </w:rPr>
        <w:t>eNB</w:t>
      </w:r>
      <w:r w:rsidRPr="008711EA">
        <w:t xml:space="preserve"> </w:t>
      </w:r>
      <w:r w:rsidRPr="008711EA">
        <w:rPr>
          <w:i/>
        </w:rPr>
        <w:t xml:space="preserve">GTP Transport Layer Addresses </w:t>
      </w:r>
      <w:r w:rsidRPr="008711EA">
        <w:t xml:space="preserve">IE is empty and the </w:t>
      </w:r>
      <w:r w:rsidRPr="008711EA">
        <w:rPr>
          <w:i/>
          <w:iCs/>
        </w:rPr>
        <w:t>IP-</w:t>
      </w:r>
      <w:r w:rsidRPr="008711EA">
        <w:rPr>
          <w:i/>
        </w:rPr>
        <w:t xml:space="preserve">Sec Transport Layer Address </w:t>
      </w:r>
      <w:r w:rsidRPr="008711EA">
        <w:t xml:space="preserve">IE is present, SCTP traffic is conveyed within an IP-Sec tunnel terminated at the IP-Sec tunnel end point given in the </w:t>
      </w:r>
      <w:r w:rsidRPr="008711EA">
        <w:rPr>
          <w:i/>
          <w:iCs/>
        </w:rPr>
        <w:t>IP-</w:t>
      </w:r>
      <w:r w:rsidRPr="008711EA">
        <w:rPr>
          <w:i/>
        </w:rPr>
        <w:t xml:space="preserve">Sec Transport Layer Address </w:t>
      </w:r>
      <w:r w:rsidRPr="008711EA">
        <w:t xml:space="preserve">IE, within the </w:t>
      </w:r>
      <w:r w:rsidRPr="008711EA">
        <w:rPr>
          <w:i/>
        </w:rPr>
        <w:t>eNB X2 Extended Transport Layer Addresses</w:t>
      </w:r>
      <w:r w:rsidRPr="008711EA">
        <w:t xml:space="preserve"> IE.</w:t>
      </w:r>
    </w:p>
    <w:p w14:paraId="0FC2987B" w14:textId="77777777" w:rsidR="000E2576" w:rsidRPr="008711EA" w:rsidRDefault="000E2576" w:rsidP="000E2576">
      <w:pPr>
        <w:rPr>
          <w:rFonts w:ascii="Arial" w:hAnsi="Arial" w:cs="Arial"/>
          <w:i/>
          <w:iCs/>
        </w:rPr>
      </w:pPr>
      <w:r w:rsidRPr="008711EA">
        <w:t xml:space="preserve">If the eNB is configured to use one IPsec tunnel for all S1 and X2 traffic (IPsec star topology) then the traffic to the peer eNB shall be routed through this IPsec tunnel and the </w:t>
      </w:r>
      <w:r w:rsidRPr="008711EA">
        <w:rPr>
          <w:rStyle w:val="Emphasis"/>
        </w:rPr>
        <w:t>IP-Sec Transport Layer Address</w:t>
      </w:r>
      <w:r w:rsidRPr="008711EA">
        <w:t xml:space="preserve"> IE shall be ignored.</w:t>
      </w:r>
    </w:p>
    <w:p w14:paraId="37605EF5"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w:t>
      </w:r>
      <w:r w:rsidRPr="008711EA" w:rsidDel="00A97011">
        <w:t xml:space="preserve"> </w:t>
      </w:r>
      <w:r w:rsidRPr="008711EA">
        <w:t xml:space="preserve">the </w:t>
      </w:r>
      <w:r w:rsidRPr="008711EA">
        <w:rPr>
          <w:i/>
        </w:rPr>
        <w:t xml:space="preserve">Time </w:t>
      </w:r>
      <w:r w:rsidRPr="008711EA">
        <w:rPr>
          <w:rFonts w:eastAsia="SimSun"/>
          <w:i/>
          <w:snapToGrid w:val="0"/>
          <w:lang w:eastAsia="zh-CN"/>
        </w:rPr>
        <w:t>Synchronisation Info</w:t>
      </w:r>
      <w:r w:rsidRPr="008711EA">
        <w:t xml:space="preserve"> </w:t>
      </w:r>
      <w:r w:rsidRPr="008711EA">
        <w:rPr>
          <w:rFonts w:eastAsia="SimSun"/>
          <w:lang w:eastAsia="zh-CN"/>
        </w:rPr>
        <w:t xml:space="preserve">IE </w:t>
      </w:r>
      <w:r w:rsidRPr="008711EA">
        <w:t>as an answer to a former request, it may use it for over-the-air synchronisation by means of</w:t>
      </w:r>
      <w:r w:rsidRPr="008711EA" w:rsidDel="00A97011">
        <w:t xml:space="preserve"> </w:t>
      </w:r>
      <w:r w:rsidRPr="008711EA">
        <w:t>network listening and for triggering muting activation request.</w:t>
      </w:r>
    </w:p>
    <w:p w14:paraId="0727A04B" w14:textId="77777777" w:rsidR="000E2576"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Report</w:t>
      </w:r>
      <w:r w:rsidRPr="008711EA">
        <w:t xml:space="preserve"> IE</w:t>
      </w:r>
      <w:r w:rsidR="00273437">
        <w:t>,</w:t>
      </w:r>
      <w:r w:rsidRPr="008711EA">
        <w:t xml:space="preserve"> it may use it as specified in TS 36.300 [14].</w:t>
      </w:r>
    </w:p>
    <w:p w14:paraId="163D1512" w14:textId="77777777" w:rsidR="00540FA5" w:rsidRPr="008711EA" w:rsidRDefault="00540FA5" w:rsidP="000E2576">
      <w:r w:rsidRPr="00567372">
        <w:t xml:space="preserve">If the eNB receives the </w:t>
      </w:r>
      <w:r w:rsidRPr="00490D20">
        <w:rPr>
          <w:i/>
        </w:rPr>
        <w:t>Inter-system</w:t>
      </w:r>
      <w:r>
        <w:t xml:space="preserve"> </w:t>
      </w:r>
      <w:r w:rsidRPr="00567372">
        <w:rPr>
          <w:i/>
        </w:rPr>
        <w:t xml:space="preserve">SON </w:t>
      </w:r>
      <w:r w:rsidR="00273437" w:rsidRPr="002A564B">
        <w:rPr>
          <w:i/>
        </w:rPr>
        <w:t>Configuration Transfer</w:t>
      </w:r>
      <w:r w:rsidRPr="00567372">
        <w:t xml:space="preserve"> IE containing the </w:t>
      </w:r>
      <w:r w:rsidRPr="00103BA6">
        <w:rPr>
          <w:i/>
        </w:rPr>
        <w:t xml:space="preserve">Inter-system </w:t>
      </w:r>
      <w:r w:rsidRPr="00567372">
        <w:rPr>
          <w:i/>
        </w:rPr>
        <w:t>SON Information Report</w:t>
      </w:r>
      <w:r w:rsidRPr="00567372">
        <w:t xml:space="preserve"> IE</w:t>
      </w:r>
      <w:r w:rsidR="00273437">
        <w:t>,</w:t>
      </w:r>
      <w:r w:rsidRPr="00567372">
        <w:t xml:space="preserve"> it may use it as specified in </w:t>
      </w:r>
      <w:r>
        <w:t>TS 38.300 [45</w:t>
      </w:r>
      <w:r w:rsidRPr="00567372">
        <w:t>]</w:t>
      </w:r>
      <w:r w:rsidRPr="004C59A1">
        <w:rPr>
          <w:rFonts w:eastAsia="SimSun"/>
        </w:rPr>
        <w:t xml:space="preserve"> </w:t>
      </w:r>
      <w:r>
        <w:rPr>
          <w:rFonts w:eastAsia="SimSun"/>
        </w:rPr>
        <w:t>or in TS 36.300 [14]</w:t>
      </w:r>
      <w:r>
        <w:t>.</w:t>
      </w:r>
    </w:p>
    <w:p w14:paraId="405E1361" w14:textId="77777777" w:rsidR="00BA213E" w:rsidRDefault="00BA213E" w:rsidP="00BA213E">
      <w:pPr>
        <w:rPr>
          <w:lang w:eastAsia="en-GB"/>
        </w:rPr>
      </w:pPr>
      <w:r>
        <w:rPr>
          <w:lang w:eastAsia="en-GB"/>
        </w:rPr>
        <w:t xml:space="preserve">If the eNB receives the </w:t>
      </w:r>
      <w:r>
        <w:rPr>
          <w:i/>
          <w:lang w:eastAsia="en-GB"/>
        </w:rPr>
        <w:t>Inter-system</w:t>
      </w:r>
      <w:r>
        <w:rPr>
          <w:lang w:eastAsia="en-GB"/>
        </w:rPr>
        <w:t xml:space="preserve"> </w:t>
      </w:r>
      <w:r>
        <w:rPr>
          <w:i/>
          <w:lang w:eastAsia="en-GB"/>
        </w:rPr>
        <w:t>SON Information</w:t>
      </w:r>
      <w:r>
        <w:rPr>
          <w:lang w:eastAsia="en-GB"/>
        </w:rPr>
        <w:t xml:space="preserve"> IE containing the </w:t>
      </w:r>
      <w:r>
        <w:rPr>
          <w:i/>
          <w:lang w:eastAsia="en-GB"/>
        </w:rPr>
        <w:t>Inter-system SON Information Reply</w:t>
      </w:r>
      <w:r>
        <w:rPr>
          <w:lang w:eastAsia="en-GB"/>
        </w:rPr>
        <w:t xml:space="preserve"> IE, it may use it as specified in TS 38.300 [45] or in TS 36.300 [14].</w:t>
      </w:r>
    </w:p>
    <w:p w14:paraId="741A40C9"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Request</w:t>
      </w:r>
      <w:r w:rsidRPr="008711EA">
        <w:t xml:space="preserve"> IE set to “Activate Muting”, the eNB should consider activating for over-the-air synchronisation by means of network listening, taking into account information on the selected source of synchronisation cell and the cells as indicated by the </w:t>
      </w:r>
      <w:r w:rsidRPr="008711EA">
        <w:rPr>
          <w:i/>
        </w:rPr>
        <w:t>Aggressor E-CGI List</w:t>
      </w:r>
      <w:r w:rsidRPr="008711EA">
        <w:t xml:space="preserve"> IE. In case the </w:t>
      </w:r>
      <w:r w:rsidRPr="008711EA">
        <w:rPr>
          <w:i/>
        </w:rPr>
        <w:t>Aggressor E-CGI List</w:t>
      </w:r>
      <w:r w:rsidRPr="008711EA">
        <w:t xml:space="preserve"> IE is not present, the eNB may consider the request applicable to all cells.</w:t>
      </w:r>
    </w:p>
    <w:p w14:paraId="2E3442FA" w14:textId="77777777" w:rsidR="000E2576" w:rsidRPr="008711EA" w:rsidRDefault="000E2576" w:rsidP="000E2576">
      <w:r w:rsidRPr="008711EA">
        <w:t xml:space="preserve">If the eNB receives the </w:t>
      </w:r>
      <w:r w:rsidRPr="008711EA">
        <w:rPr>
          <w:i/>
        </w:rPr>
        <w:t>SON Information</w:t>
      </w:r>
      <w:r w:rsidRPr="008711EA">
        <w:t xml:space="preserve"> IE containing the </w:t>
      </w:r>
      <w:r w:rsidRPr="008711EA">
        <w:rPr>
          <w:i/>
        </w:rPr>
        <w:t>SON Information Reply</w:t>
      </w:r>
      <w:r w:rsidRPr="008711EA">
        <w:t xml:space="preserve"> IE including the </w:t>
      </w:r>
      <w:r w:rsidRPr="008711EA">
        <w:rPr>
          <w:i/>
        </w:rPr>
        <w:t>Muting Pattern Information</w:t>
      </w:r>
      <w:r w:rsidRPr="008711EA">
        <w:t xml:space="preserve"> IE as an answer to a former request, it may use it for over-the-air synchronisation by means of network listening. The </w:t>
      </w:r>
      <w:r w:rsidRPr="008711EA">
        <w:rPr>
          <w:i/>
        </w:rPr>
        <w:t>Muting Pattern Information</w:t>
      </w:r>
      <w:r w:rsidRPr="008711EA">
        <w:t xml:space="preserve"> IE may apply to all cells that were requested to mute.</w:t>
      </w:r>
    </w:p>
    <w:p w14:paraId="25FA3049" w14:textId="77777777" w:rsidR="000E2576" w:rsidRPr="008711EA" w:rsidRDefault="000E2576" w:rsidP="000E2576">
      <w:r w:rsidRPr="008711EA">
        <w:t xml:space="preserve">If the eNB receives the </w:t>
      </w:r>
      <w:r w:rsidRPr="008711EA">
        <w:rPr>
          <w:i/>
        </w:rPr>
        <w:t xml:space="preserve">SON Information </w:t>
      </w:r>
      <w:r w:rsidRPr="008711EA">
        <w:t xml:space="preserve">IE containing the </w:t>
      </w:r>
      <w:r w:rsidRPr="008711EA">
        <w:rPr>
          <w:i/>
        </w:rPr>
        <w:t>SON Information Request</w:t>
      </w:r>
      <w:r w:rsidRPr="008711EA">
        <w:t xml:space="preserve"> IE set to “Deactivate Muting”, the eNB may consider deactivating muting for over-the-air synchronisation that was activated by a former muting request from the corresponding eNB.</w:t>
      </w:r>
    </w:p>
    <w:p w14:paraId="0A1B3498" w14:textId="77777777" w:rsidR="000E2576" w:rsidRPr="008711EA" w:rsidRDefault="000E2576" w:rsidP="000E2576">
      <w:pPr>
        <w:pStyle w:val="Heading3"/>
      </w:pPr>
      <w:bookmarkStart w:id="4493" w:name="_CR8_16_3"/>
      <w:bookmarkStart w:id="4494" w:name="_Toc20953574"/>
      <w:bookmarkStart w:id="4495" w:name="_Toc29390751"/>
      <w:bookmarkStart w:id="4496" w:name="_Toc36551488"/>
      <w:bookmarkStart w:id="4497" w:name="_Toc45831699"/>
      <w:bookmarkStart w:id="4498" w:name="_Toc51762652"/>
      <w:bookmarkStart w:id="4499" w:name="_Toc64381704"/>
      <w:bookmarkStart w:id="4500" w:name="_Toc73964222"/>
      <w:bookmarkStart w:id="4501" w:name="_Toc88646831"/>
      <w:bookmarkStart w:id="4502" w:name="_Toc97882780"/>
      <w:bookmarkStart w:id="4503" w:name="_Toc98531355"/>
      <w:bookmarkStart w:id="4504" w:name="_Toc105517427"/>
      <w:bookmarkStart w:id="4505" w:name="_Toc106108318"/>
      <w:bookmarkStart w:id="4506" w:name="_Toc113656903"/>
      <w:bookmarkStart w:id="4507" w:name="_Toc114052122"/>
      <w:bookmarkStart w:id="4508" w:name="_Toc155891386"/>
      <w:bookmarkEnd w:id="4493"/>
      <w:r w:rsidRPr="008711EA">
        <w:t>8.16.3</w:t>
      </w:r>
      <w:r w:rsidRPr="008711EA">
        <w:tab/>
        <w:t>Abnormal Conditions</w:t>
      </w:r>
      <w:bookmarkEnd w:id="4494"/>
      <w:bookmarkEnd w:id="4495"/>
      <w:bookmarkEnd w:id="4496"/>
      <w:bookmarkEnd w:id="4497"/>
      <w:bookmarkEnd w:id="4498"/>
      <w:bookmarkEnd w:id="4499"/>
      <w:bookmarkEnd w:id="4500"/>
      <w:bookmarkEnd w:id="4501"/>
      <w:bookmarkEnd w:id="4502"/>
      <w:bookmarkEnd w:id="4503"/>
      <w:bookmarkEnd w:id="4504"/>
      <w:bookmarkEnd w:id="4505"/>
      <w:bookmarkEnd w:id="4506"/>
      <w:bookmarkEnd w:id="4507"/>
      <w:bookmarkEnd w:id="4508"/>
    </w:p>
    <w:p w14:paraId="50BD570D" w14:textId="77777777" w:rsidR="000E2576" w:rsidRPr="008711EA" w:rsidRDefault="000E2576" w:rsidP="000E2576">
      <w:r w:rsidRPr="008711EA">
        <w:t>Not applicable.</w:t>
      </w:r>
    </w:p>
    <w:p w14:paraId="0AC17188" w14:textId="77777777" w:rsidR="000E2576" w:rsidRPr="008711EA" w:rsidRDefault="000E2576" w:rsidP="000E2576">
      <w:pPr>
        <w:pStyle w:val="Heading2"/>
      </w:pPr>
      <w:bookmarkStart w:id="4509" w:name="_CR8_17"/>
      <w:bookmarkStart w:id="4510" w:name="_Toc20953575"/>
      <w:bookmarkStart w:id="4511" w:name="_Toc29390752"/>
      <w:bookmarkStart w:id="4512" w:name="_Toc36551489"/>
      <w:bookmarkStart w:id="4513" w:name="_Toc45831700"/>
      <w:bookmarkStart w:id="4514" w:name="_Toc51762653"/>
      <w:bookmarkStart w:id="4515" w:name="_Toc64381705"/>
      <w:bookmarkStart w:id="4516" w:name="_Toc73964223"/>
      <w:bookmarkStart w:id="4517" w:name="_Toc88646832"/>
      <w:bookmarkStart w:id="4518" w:name="_Toc97882781"/>
      <w:bookmarkStart w:id="4519" w:name="_Toc98531356"/>
      <w:bookmarkStart w:id="4520" w:name="_Toc105517428"/>
      <w:bookmarkStart w:id="4521" w:name="_Toc106108319"/>
      <w:bookmarkStart w:id="4522" w:name="_Toc113656904"/>
      <w:bookmarkStart w:id="4523" w:name="_Toc114052123"/>
      <w:bookmarkStart w:id="4524" w:name="_Toc155891387"/>
      <w:bookmarkEnd w:id="4509"/>
      <w:r w:rsidRPr="008711EA">
        <w:t>8.</w:t>
      </w:r>
      <w:r w:rsidRPr="008711EA">
        <w:rPr>
          <w:lang w:eastAsia="zh-CN"/>
        </w:rPr>
        <w:t>17</w:t>
      </w:r>
      <w:r w:rsidRPr="008711EA">
        <w:tab/>
      </w:r>
      <w:r w:rsidRPr="008711EA">
        <w:rPr>
          <w:lang w:eastAsia="zh-CN"/>
        </w:rPr>
        <w:t>LPPa</w:t>
      </w:r>
      <w:r w:rsidRPr="008711EA">
        <w:t xml:space="preserve"> transport</w:t>
      </w:r>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p>
    <w:p w14:paraId="3A2D1FC9" w14:textId="77777777" w:rsidR="000E2576" w:rsidRPr="008711EA" w:rsidRDefault="000E2576" w:rsidP="000E2576">
      <w:pPr>
        <w:pStyle w:val="Heading3"/>
        <w:rPr>
          <w:rFonts w:eastAsia="Batang"/>
        </w:rPr>
      </w:pPr>
      <w:bookmarkStart w:id="4525" w:name="_CR8_17_1"/>
      <w:bookmarkStart w:id="4526" w:name="_Toc20953576"/>
      <w:bookmarkStart w:id="4527" w:name="_Toc29390753"/>
      <w:bookmarkStart w:id="4528" w:name="_Toc36551490"/>
      <w:bookmarkStart w:id="4529" w:name="_Toc45831701"/>
      <w:bookmarkStart w:id="4530" w:name="_Toc51762654"/>
      <w:bookmarkStart w:id="4531" w:name="_Toc64381706"/>
      <w:bookmarkStart w:id="4532" w:name="_Toc73964224"/>
      <w:bookmarkStart w:id="4533" w:name="_Toc88646833"/>
      <w:bookmarkStart w:id="4534" w:name="_Toc97882782"/>
      <w:bookmarkStart w:id="4535" w:name="_Toc98531357"/>
      <w:bookmarkStart w:id="4536" w:name="_Toc105517429"/>
      <w:bookmarkStart w:id="4537" w:name="_Toc106108320"/>
      <w:bookmarkStart w:id="4538" w:name="_Toc113656905"/>
      <w:bookmarkStart w:id="4539" w:name="_Toc114052124"/>
      <w:bookmarkStart w:id="4540" w:name="_Toc155891388"/>
      <w:bookmarkEnd w:id="4525"/>
      <w:r w:rsidRPr="008711EA">
        <w:t>8.</w:t>
      </w:r>
      <w:r w:rsidRPr="008711EA">
        <w:rPr>
          <w:lang w:eastAsia="zh-CN"/>
        </w:rPr>
        <w:t>17</w:t>
      </w:r>
      <w:r w:rsidRPr="008711EA">
        <w:t>.1</w:t>
      </w:r>
      <w:r w:rsidRPr="008711EA">
        <w:tab/>
        <w:t>General</w:t>
      </w:r>
      <w:bookmarkEnd w:id="4526"/>
      <w:bookmarkEnd w:id="4527"/>
      <w:bookmarkEnd w:id="4528"/>
      <w:bookmarkEnd w:id="4529"/>
      <w:bookmarkEnd w:id="4530"/>
      <w:bookmarkEnd w:id="4531"/>
      <w:bookmarkEnd w:id="4532"/>
      <w:bookmarkEnd w:id="4533"/>
      <w:bookmarkEnd w:id="4534"/>
      <w:bookmarkEnd w:id="4535"/>
      <w:bookmarkEnd w:id="4536"/>
      <w:bookmarkEnd w:id="4537"/>
      <w:bookmarkEnd w:id="4538"/>
      <w:bookmarkEnd w:id="4539"/>
      <w:bookmarkEnd w:id="4540"/>
    </w:p>
    <w:p w14:paraId="70293064" w14:textId="77777777" w:rsidR="000E2576" w:rsidRPr="008711EA" w:rsidRDefault="000E2576" w:rsidP="000E2576">
      <w:pPr>
        <w:pStyle w:val="B1"/>
        <w:ind w:left="0" w:firstLine="0"/>
        <w:rPr>
          <w:lang w:eastAsia="zh-CN"/>
        </w:rPr>
      </w:pPr>
      <w:r w:rsidRPr="008711EA">
        <w:t xml:space="preserve">The purpose of the </w:t>
      </w:r>
      <w:r w:rsidRPr="008711EA">
        <w:rPr>
          <w:lang w:eastAsia="zh-CN"/>
        </w:rPr>
        <w:t>LPPa</w:t>
      </w:r>
      <w:r w:rsidRPr="008711EA">
        <w:t xml:space="preserve"> Transport procedure is to carry </w:t>
      </w:r>
      <w:r w:rsidRPr="008711EA">
        <w:rPr>
          <w:lang w:eastAsia="zh-CN"/>
        </w:rPr>
        <w:t xml:space="preserve">LPPa </w:t>
      </w:r>
      <w:r w:rsidRPr="008711EA">
        <w:t xml:space="preserve">signalling (defined in TS 36.455 [34]) </w:t>
      </w:r>
      <w:r w:rsidRPr="008711EA">
        <w:rPr>
          <w:lang w:eastAsia="zh-CN"/>
        </w:rPr>
        <w:t xml:space="preserve">between eNB and E-SMLC </w:t>
      </w:r>
      <w:r w:rsidRPr="008711EA">
        <w:t>over the S1 Interface as defined in TS 36.455 [34]. The procedure may use UE-associated signalling</w:t>
      </w:r>
      <w:r w:rsidRPr="008711EA">
        <w:rPr>
          <w:lang w:eastAsia="zh-CN"/>
        </w:rPr>
        <w:t xml:space="preserve"> </w:t>
      </w:r>
      <w:r w:rsidRPr="008711EA">
        <w:rPr>
          <w:bCs/>
          <w:lang w:eastAsia="zh-CN"/>
        </w:rPr>
        <w:t>or</w:t>
      </w:r>
      <w:r w:rsidRPr="008711EA">
        <w:rPr>
          <w:lang w:eastAsia="zh-CN"/>
        </w:rPr>
        <w:t xml:space="preserve"> </w:t>
      </w:r>
      <w:r w:rsidRPr="008711EA">
        <w:t>non-UE associated signalling. The UE-associated signalling</w:t>
      </w:r>
      <w:r w:rsidRPr="008711EA">
        <w:rPr>
          <w:lang w:eastAsia="zh-CN"/>
        </w:rPr>
        <w:t xml:space="preserve"> is used to support E-CID</w:t>
      </w:r>
      <w:r w:rsidRPr="008711EA">
        <w:t xml:space="preserve"> </w:t>
      </w:r>
      <w:r w:rsidRPr="008711EA">
        <w:rPr>
          <w:lang w:eastAsia="zh-CN"/>
        </w:rPr>
        <w:t>and UTDOA positioning of a specific UE. The n</w:t>
      </w:r>
      <w:r w:rsidRPr="008711EA">
        <w:t>on-UE associated signalling</w:t>
      </w:r>
      <w:r w:rsidRPr="008711EA">
        <w:rPr>
          <w:lang w:eastAsia="zh-CN"/>
        </w:rPr>
        <w:t xml:space="preserve"> is used to obtain assistance data from an eNB to support OTDOA positioning for any UE</w:t>
      </w:r>
      <w:r w:rsidRPr="008711EA">
        <w:t>.</w:t>
      </w:r>
    </w:p>
    <w:p w14:paraId="77326C61" w14:textId="77777777" w:rsidR="000E2576" w:rsidRPr="008711EA" w:rsidRDefault="000E2576" w:rsidP="000E2576">
      <w:pPr>
        <w:pStyle w:val="Heading3"/>
        <w:rPr>
          <w:rFonts w:eastAsia="Batang"/>
        </w:rPr>
      </w:pPr>
      <w:bookmarkStart w:id="4541" w:name="_CR8_17_2"/>
      <w:bookmarkStart w:id="4542" w:name="_Toc20953577"/>
      <w:bookmarkStart w:id="4543" w:name="_Toc29390754"/>
      <w:bookmarkStart w:id="4544" w:name="_Toc36551491"/>
      <w:bookmarkStart w:id="4545" w:name="_Toc45831702"/>
      <w:bookmarkStart w:id="4546" w:name="_Toc51762655"/>
      <w:bookmarkStart w:id="4547" w:name="_Toc64381707"/>
      <w:bookmarkStart w:id="4548" w:name="_Toc73964225"/>
      <w:bookmarkStart w:id="4549" w:name="_Toc88646834"/>
      <w:bookmarkStart w:id="4550" w:name="_Toc97882783"/>
      <w:bookmarkStart w:id="4551" w:name="_Toc98531358"/>
      <w:bookmarkStart w:id="4552" w:name="_Toc105517430"/>
      <w:bookmarkStart w:id="4553" w:name="_Toc106108321"/>
      <w:bookmarkStart w:id="4554" w:name="_Toc113656906"/>
      <w:bookmarkStart w:id="4555" w:name="_Toc114052125"/>
      <w:bookmarkStart w:id="4556" w:name="_Toc155891389"/>
      <w:bookmarkEnd w:id="4541"/>
      <w:r w:rsidRPr="008711EA">
        <w:t>8.</w:t>
      </w:r>
      <w:r w:rsidRPr="008711EA">
        <w:rPr>
          <w:lang w:eastAsia="zh-CN"/>
        </w:rPr>
        <w:t>17</w:t>
      </w:r>
      <w:r w:rsidRPr="008711EA">
        <w:t>.</w:t>
      </w:r>
      <w:r w:rsidRPr="008711EA">
        <w:rPr>
          <w:rFonts w:eastAsia="Batang"/>
        </w:rPr>
        <w:t>2</w:t>
      </w:r>
      <w:r w:rsidRPr="008711EA">
        <w:tab/>
        <w:t>Successful Operation</w:t>
      </w:r>
      <w:r w:rsidRPr="008711EA">
        <w:rPr>
          <w:rFonts w:eastAsia="Batang"/>
        </w:rPr>
        <w:t>s</w:t>
      </w:r>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p>
    <w:p w14:paraId="6474AF69" w14:textId="77777777" w:rsidR="000E2576" w:rsidRPr="008711EA" w:rsidRDefault="000E2576" w:rsidP="000E2576">
      <w:pPr>
        <w:pStyle w:val="Heading4"/>
      </w:pPr>
      <w:bookmarkStart w:id="4557" w:name="_CR8_17_2_1"/>
      <w:bookmarkStart w:id="4558" w:name="_Toc20953578"/>
      <w:bookmarkStart w:id="4559" w:name="_Toc29390755"/>
      <w:bookmarkStart w:id="4560" w:name="_Toc36551492"/>
      <w:bookmarkStart w:id="4561" w:name="_Toc45831703"/>
      <w:bookmarkStart w:id="4562" w:name="_Toc51762656"/>
      <w:bookmarkStart w:id="4563" w:name="_Toc64381708"/>
      <w:bookmarkStart w:id="4564" w:name="_Toc73964226"/>
      <w:bookmarkStart w:id="4565" w:name="_Toc88646835"/>
      <w:bookmarkStart w:id="4566" w:name="_Toc97882784"/>
      <w:bookmarkStart w:id="4567" w:name="_Toc98531359"/>
      <w:bookmarkStart w:id="4568" w:name="_Toc105517431"/>
      <w:bookmarkStart w:id="4569" w:name="_Toc106108322"/>
      <w:bookmarkStart w:id="4570" w:name="_Toc113656907"/>
      <w:bookmarkStart w:id="4571" w:name="_Toc114052126"/>
      <w:bookmarkStart w:id="4572" w:name="_Toc155891390"/>
      <w:bookmarkEnd w:id="4557"/>
      <w:r w:rsidRPr="008711EA">
        <w:t>8.</w:t>
      </w:r>
      <w:r w:rsidRPr="008711EA">
        <w:rPr>
          <w:lang w:eastAsia="zh-CN"/>
        </w:rPr>
        <w:t>17</w:t>
      </w:r>
      <w:r w:rsidRPr="008711EA">
        <w:t>.2.</w:t>
      </w:r>
      <w:r w:rsidRPr="008711EA">
        <w:rPr>
          <w:lang w:eastAsia="zh-CN"/>
        </w:rPr>
        <w:t>1</w:t>
      </w:r>
      <w:r w:rsidRPr="008711EA">
        <w:tab/>
        <w:t xml:space="preserve">DOWNLINK </w:t>
      </w:r>
      <w:r w:rsidRPr="008711EA">
        <w:rPr>
          <w:lang w:eastAsia="zh-CN"/>
        </w:rPr>
        <w:t>UE ASSOCIATED LPPA</w:t>
      </w:r>
      <w:r w:rsidRPr="008711EA">
        <w:t xml:space="preserve"> TRANSPORT</w:t>
      </w:r>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bookmarkStart w:id="4573" w:name="_MON_1317557513"/>
    <w:bookmarkEnd w:id="4573"/>
    <w:bookmarkStart w:id="4574" w:name="_MON_1317562271"/>
    <w:bookmarkEnd w:id="4574"/>
    <w:p w14:paraId="6B7A37D1" w14:textId="77777777" w:rsidR="000E2576" w:rsidRPr="008711EA" w:rsidRDefault="000E2576" w:rsidP="000E2576">
      <w:pPr>
        <w:pStyle w:val="TH"/>
      </w:pPr>
      <w:r w:rsidRPr="008711EA">
        <w:object w:dxaOrig="5220" w:dyaOrig="2565" w14:anchorId="357A0FBC">
          <v:shape id="_x0000_i1097" type="#_x0000_t75" style="width:261pt;height:127.5pt" o:ole="" fillcolor="window">
            <v:imagedata r:id="rId156" o:title=""/>
          </v:shape>
          <o:OLEObject Type="Embed" ProgID="Word.Picture.8" ShapeID="_x0000_i1097" DrawAspect="Content" ObjectID="_1766593676" r:id="rId157"/>
        </w:object>
      </w:r>
    </w:p>
    <w:p w14:paraId="4ABC439D" w14:textId="77777777" w:rsidR="000E2576" w:rsidRPr="008711EA" w:rsidRDefault="000E2576" w:rsidP="000E2576">
      <w:pPr>
        <w:pStyle w:val="TF"/>
      </w:pPr>
      <w:bookmarkStart w:id="4575" w:name="_CRFigure8_17_2_11"/>
      <w:r w:rsidRPr="008711EA">
        <w:t xml:space="preserve">Figure </w:t>
      </w:r>
      <w:bookmarkEnd w:id="4575"/>
      <w:r w:rsidRPr="008711EA">
        <w:t>8.</w:t>
      </w:r>
      <w:r w:rsidRPr="008711EA">
        <w:rPr>
          <w:lang w:eastAsia="zh-CN"/>
        </w:rPr>
        <w:t>17</w:t>
      </w:r>
      <w:r w:rsidRPr="008711EA">
        <w:t>.2.</w:t>
      </w:r>
      <w:r w:rsidRPr="008711EA">
        <w:rPr>
          <w:lang w:eastAsia="zh-CN"/>
        </w:rPr>
        <w:t>1</w:t>
      </w:r>
      <w:r w:rsidRPr="008711EA">
        <w:t xml:space="preserve">-1: </w:t>
      </w:r>
      <w:r w:rsidRPr="008711EA">
        <w:rPr>
          <w:rFonts w:eastAsia="Batang"/>
        </w:rPr>
        <w:t xml:space="preserve">DOWNLINK </w:t>
      </w:r>
      <w:r w:rsidRPr="008711EA">
        <w:rPr>
          <w:lang w:eastAsia="zh-CN"/>
        </w:rPr>
        <w:t>UE ASSOCIATED LPPA</w:t>
      </w:r>
      <w:r w:rsidRPr="008711EA">
        <w:t xml:space="preserve"> Transport Procedure</w:t>
      </w:r>
    </w:p>
    <w:p w14:paraId="337AAD16"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UE ASSOCIATED LPPA TRANSPORT</w:t>
      </w:r>
      <w:r w:rsidRPr="008711EA">
        <w:t xml:space="preserve"> message to </w:t>
      </w:r>
      <w:r w:rsidRPr="008711EA">
        <w:rPr>
          <w:lang w:eastAsia="zh-CN"/>
        </w:rPr>
        <w:t>eNB</w:t>
      </w:r>
      <w:r w:rsidRPr="008711EA">
        <w:t>.</w:t>
      </w:r>
    </w:p>
    <w:p w14:paraId="044EF0AC" w14:textId="77777777" w:rsidR="000E2576" w:rsidRPr="008711EA" w:rsidRDefault="000E2576" w:rsidP="000E2576">
      <w:pPr>
        <w:pStyle w:val="Heading4"/>
      </w:pPr>
      <w:bookmarkStart w:id="4576" w:name="_CR8_17_2_2"/>
      <w:bookmarkStart w:id="4577" w:name="_Toc20953579"/>
      <w:bookmarkStart w:id="4578" w:name="_Toc29390756"/>
      <w:bookmarkStart w:id="4579" w:name="_Toc36551493"/>
      <w:bookmarkStart w:id="4580" w:name="_Toc45831704"/>
      <w:bookmarkStart w:id="4581" w:name="_Toc51762657"/>
      <w:bookmarkStart w:id="4582" w:name="_Toc64381709"/>
      <w:bookmarkStart w:id="4583" w:name="_Toc73964227"/>
      <w:bookmarkStart w:id="4584" w:name="_Toc88646836"/>
      <w:bookmarkStart w:id="4585" w:name="_Toc97882785"/>
      <w:bookmarkStart w:id="4586" w:name="_Toc98531360"/>
      <w:bookmarkStart w:id="4587" w:name="_Toc105517432"/>
      <w:bookmarkStart w:id="4588" w:name="_Toc106108323"/>
      <w:bookmarkStart w:id="4589" w:name="_Toc113656908"/>
      <w:bookmarkStart w:id="4590" w:name="_Toc114052127"/>
      <w:bookmarkStart w:id="4591" w:name="_Toc155891391"/>
      <w:bookmarkEnd w:id="4576"/>
      <w:r w:rsidRPr="008711EA">
        <w:t>8.17.2.2</w:t>
      </w:r>
      <w:r w:rsidRPr="008711EA">
        <w:tab/>
        <w:t>UPLINK UE ASSOCIATED LPPA TRANSPORT</w:t>
      </w:r>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p>
    <w:bookmarkStart w:id="4592" w:name="_MON_1317557576"/>
    <w:bookmarkEnd w:id="4592"/>
    <w:bookmarkStart w:id="4593" w:name="_MON_1317562272"/>
    <w:bookmarkEnd w:id="4593"/>
    <w:p w14:paraId="6373BB7E" w14:textId="77777777" w:rsidR="000E2576" w:rsidRPr="008711EA" w:rsidRDefault="000E2576" w:rsidP="000E2576">
      <w:pPr>
        <w:pStyle w:val="TH"/>
      </w:pPr>
      <w:r w:rsidRPr="008711EA">
        <w:object w:dxaOrig="5316" w:dyaOrig="2565" w14:anchorId="26BA758B">
          <v:shape id="_x0000_i1098" type="#_x0000_t75" style="width:265.5pt;height:127.5pt" o:ole="" fillcolor="window">
            <v:imagedata r:id="rId158" o:title=""/>
          </v:shape>
          <o:OLEObject Type="Embed" ProgID="Word.Picture.8" ShapeID="_x0000_i1098" DrawAspect="Content" ObjectID="_1766593677" r:id="rId159"/>
        </w:object>
      </w:r>
    </w:p>
    <w:p w14:paraId="69ECB5C6" w14:textId="77777777" w:rsidR="000E2576" w:rsidRPr="008711EA" w:rsidRDefault="000E2576" w:rsidP="000E2576">
      <w:pPr>
        <w:pStyle w:val="TF"/>
      </w:pPr>
      <w:bookmarkStart w:id="4594" w:name="_CRFigure8_17_2_21"/>
      <w:r w:rsidRPr="008711EA">
        <w:t xml:space="preserve">Figure </w:t>
      </w:r>
      <w:bookmarkEnd w:id="4594"/>
      <w:r w:rsidRPr="008711EA">
        <w:t>8.</w:t>
      </w:r>
      <w:r w:rsidRPr="008711EA">
        <w:rPr>
          <w:lang w:eastAsia="zh-CN"/>
        </w:rPr>
        <w:t>17</w:t>
      </w:r>
      <w:r w:rsidRPr="008711EA">
        <w:t>.2.</w:t>
      </w:r>
      <w:r w:rsidRPr="008711EA">
        <w:rPr>
          <w:lang w:eastAsia="zh-CN"/>
        </w:rPr>
        <w:t>2</w:t>
      </w:r>
      <w:r w:rsidRPr="008711EA">
        <w:t>-1: UPLINK</w:t>
      </w:r>
      <w:r w:rsidRPr="008711EA">
        <w:rPr>
          <w:rFonts w:eastAsia="Batang"/>
        </w:rPr>
        <w:t xml:space="preserve"> </w:t>
      </w:r>
      <w:r w:rsidRPr="008711EA">
        <w:rPr>
          <w:lang w:eastAsia="zh-CN"/>
        </w:rPr>
        <w:t>UE ASSOCIATED</w:t>
      </w:r>
      <w:r w:rsidRPr="008711EA">
        <w:t xml:space="preserve"> </w:t>
      </w:r>
      <w:r w:rsidRPr="008711EA">
        <w:rPr>
          <w:lang w:eastAsia="zh-CN"/>
        </w:rPr>
        <w:t>LPPA</w:t>
      </w:r>
      <w:r w:rsidRPr="008711EA">
        <w:t xml:space="preserve"> TRANSPORT Procedure</w:t>
      </w:r>
    </w:p>
    <w:p w14:paraId="39066770"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UE ASSOCIATED LPPA TRANSPORT</w:t>
      </w:r>
      <w:r w:rsidRPr="008711EA">
        <w:t xml:space="preserve"> message to </w:t>
      </w:r>
      <w:r w:rsidRPr="008711EA">
        <w:rPr>
          <w:lang w:eastAsia="zh-CN"/>
        </w:rPr>
        <w:t>MME</w:t>
      </w:r>
      <w:r w:rsidRPr="008711EA">
        <w:t>.</w:t>
      </w:r>
    </w:p>
    <w:p w14:paraId="45BB0CDA" w14:textId="77777777" w:rsidR="000E2576" w:rsidRPr="008711EA" w:rsidRDefault="000E2576" w:rsidP="000E2576">
      <w:pPr>
        <w:pStyle w:val="Heading4"/>
      </w:pPr>
      <w:bookmarkStart w:id="4595" w:name="_CR8_17_2_3"/>
      <w:bookmarkStart w:id="4596" w:name="_Toc20953580"/>
      <w:bookmarkStart w:id="4597" w:name="_Toc29390757"/>
      <w:bookmarkStart w:id="4598" w:name="_Toc36551494"/>
      <w:bookmarkStart w:id="4599" w:name="_Toc45831705"/>
      <w:bookmarkStart w:id="4600" w:name="_Toc51762658"/>
      <w:bookmarkStart w:id="4601" w:name="_Toc64381710"/>
      <w:bookmarkStart w:id="4602" w:name="_Toc73964228"/>
      <w:bookmarkStart w:id="4603" w:name="_Toc88646837"/>
      <w:bookmarkStart w:id="4604" w:name="_Toc97882786"/>
      <w:bookmarkStart w:id="4605" w:name="_Toc98531361"/>
      <w:bookmarkStart w:id="4606" w:name="_Toc105517433"/>
      <w:bookmarkStart w:id="4607" w:name="_Toc106108324"/>
      <w:bookmarkStart w:id="4608" w:name="_Toc113656909"/>
      <w:bookmarkStart w:id="4609" w:name="_Toc114052128"/>
      <w:bookmarkStart w:id="4610" w:name="_Toc155891392"/>
      <w:bookmarkEnd w:id="4595"/>
      <w:r w:rsidRPr="008711EA">
        <w:t>8.17.2.3</w:t>
      </w:r>
      <w:r w:rsidRPr="008711EA">
        <w:tab/>
        <w:t>DOWNLINK NON UE ASSOCIATED LPPA TRANSPORT</w:t>
      </w:r>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p>
    <w:bookmarkStart w:id="4611" w:name="_MON_1317557690"/>
    <w:bookmarkEnd w:id="4611"/>
    <w:bookmarkStart w:id="4612" w:name="_MON_1317562273"/>
    <w:bookmarkEnd w:id="4612"/>
    <w:p w14:paraId="33E8E6E1" w14:textId="77777777" w:rsidR="000E2576" w:rsidRPr="008711EA" w:rsidRDefault="000E2576" w:rsidP="000E2576">
      <w:pPr>
        <w:pStyle w:val="TH"/>
      </w:pPr>
      <w:r w:rsidRPr="008711EA">
        <w:object w:dxaOrig="5220" w:dyaOrig="2565" w14:anchorId="5A3C0B98">
          <v:shape id="_x0000_i1099" type="#_x0000_t75" style="width:261pt;height:127.5pt" o:ole="" fillcolor="window">
            <v:imagedata r:id="rId160" o:title=""/>
          </v:shape>
          <o:OLEObject Type="Embed" ProgID="Word.Picture.8" ShapeID="_x0000_i1099" DrawAspect="Content" ObjectID="_1766593678" r:id="rId161"/>
        </w:object>
      </w:r>
    </w:p>
    <w:p w14:paraId="08EE1DDC" w14:textId="77777777" w:rsidR="000E2576" w:rsidRPr="008711EA" w:rsidRDefault="000E2576" w:rsidP="000E2576">
      <w:pPr>
        <w:pStyle w:val="TF"/>
      </w:pPr>
      <w:bookmarkStart w:id="4613" w:name="_CRFigure8_17_2_31"/>
      <w:r w:rsidRPr="008711EA">
        <w:t xml:space="preserve">Figure </w:t>
      </w:r>
      <w:bookmarkEnd w:id="4613"/>
      <w:r w:rsidRPr="008711EA">
        <w:t>8.</w:t>
      </w:r>
      <w:r w:rsidRPr="008711EA">
        <w:rPr>
          <w:lang w:eastAsia="zh-CN"/>
        </w:rPr>
        <w:t>17</w:t>
      </w:r>
      <w:r w:rsidRPr="008711EA">
        <w:t>.2.</w:t>
      </w:r>
      <w:r w:rsidRPr="008711EA">
        <w:rPr>
          <w:lang w:eastAsia="zh-CN"/>
        </w:rPr>
        <w:t>3</w:t>
      </w:r>
      <w:r w:rsidRPr="008711EA">
        <w:t xml:space="preserve">-1: </w:t>
      </w:r>
      <w:r w:rsidRPr="008711EA">
        <w:rPr>
          <w:rFonts w:eastAsia="Batang"/>
        </w:rPr>
        <w:t>DOWNLINK</w:t>
      </w:r>
      <w:r w:rsidRPr="008711EA">
        <w:rPr>
          <w:lang w:eastAsia="zh-CN"/>
        </w:rPr>
        <w:t xml:space="preserve"> NON UE ASSOCIATED</w:t>
      </w:r>
      <w:r w:rsidRPr="008711EA">
        <w:rPr>
          <w:rFonts w:eastAsia="Batang"/>
        </w:rPr>
        <w:t xml:space="preserve"> </w:t>
      </w:r>
      <w:r w:rsidRPr="008711EA">
        <w:rPr>
          <w:lang w:eastAsia="zh-CN"/>
        </w:rPr>
        <w:t>LPPA</w:t>
      </w:r>
      <w:r w:rsidRPr="008711EA">
        <w:t xml:space="preserve"> Transport Procedure</w:t>
      </w:r>
    </w:p>
    <w:p w14:paraId="31FC256A" w14:textId="77777777" w:rsidR="000E2576" w:rsidRPr="008711EA" w:rsidRDefault="000E2576" w:rsidP="000E2576">
      <w:pPr>
        <w:rPr>
          <w:lang w:eastAsia="zh-CN"/>
        </w:rPr>
      </w:pPr>
      <w:r w:rsidRPr="008711EA">
        <w:t xml:space="preserve">The </w:t>
      </w:r>
      <w:r w:rsidRPr="008711EA">
        <w:rPr>
          <w:lang w:eastAsia="zh-CN"/>
        </w:rPr>
        <w:t>MME</w:t>
      </w:r>
      <w:r w:rsidRPr="008711EA">
        <w:t xml:space="preserve"> initiates the </w:t>
      </w:r>
      <w:r w:rsidRPr="008711EA">
        <w:rPr>
          <w:lang w:eastAsia="zh-CN"/>
        </w:rPr>
        <w:t>procedure</w:t>
      </w:r>
      <w:r w:rsidRPr="008711EA">
        <w:t xml:space="preserve"> by sending the </w:t>
      </w:r>
      <w:r w:rsidRPr="008711EA">
        <w:rPr>
          <w:lang w:eastAsia="zh-CN"/>
        </w:rPr>
        <w:t>DOWNLINK NON UE ASSOCIATED LPPA TRANSPORT</w:t>
      </w:r>
      <w:r w:rsidRPr="008711EA">
        <w:t xml:space="preserve"> message to </w:t>
      </w:r>
      <w:r w:rsidRPr="008711EA">
        <w:rPr>
          <w:lang w:eastAsia="zh-CN"/>
        </w:rPr>
        <w:t>eNB</w:t>
      </w:r>
      <w:r w:rsidRPr="008711EA">
        <w:t>.</w:t>
      </w:r>
    </w:p>
    <w:p w14:paraId="31341898" w14:textId="77777777" w:rsidR="000E2576" w:rsidRPr="008711EA" w:rsidRDefault="000E2576" w:rsidP="000E2576">
      <w:pPr>
        <w:pStyle w:val="Heading4"/>
      </w:pPr>
      <w:bookmarkStart w:id="4614" w:name="_CR8_17_2_4"/>
      <w:bookmarkStart w:id="4615" w:name="_Toc20953581"/>
      <w:bookmarkStart w:id="4616" w:name="_Toc29390758"/>
      <w:bookmarkStart w:id="4617" w:name="_Toc36551495"/>
      <w:bookmarkStart w:id="4618" w:name="_Toc45831706"/>
      <w:bookmarkStart w:id="4619" w:name="_Toc51762659"/>
      <w:bookmarkStart w:id="4620" w:name="_Toc64381711"/>
      <w:bookmarkStart w:id="4621" w:name="_Toc73964229"/>
      <w:bookmarkStart w:id="4622" w:name="_Toc88646838"/>
      <w:bookmarkStart w:id="4623" w:name="_Toc97882787"/>
      <w:bookmarkStart w:id="4624" w:name="_Toc98531362"/>
      <w:bookmarkStart w:id="4625" w:name="_Toc105517434"/>
      <w:bookmarkStart w:id="4626" w:name="_Toc106108325"/>
      <w:bookmarkStart w:id="4627" w:name="_Toc113656910"/>
      <w:bookmarkStart w:id="4628" w:name="_Toc114052129"/>
      <w:bookmarkStart w:id="4629" w:name="_Toc155891393"/>
      <w:bookmarkEnd w:id="4614"/>
      <w:r w:rsidRPr="008711EA">
        <w:t>8.17.2.4</w:t>
      </w:r>
      <w:r w:rsidRPr="008711EA">
        <w:tab/>
        <w:t>UPLINK NON UE ASSOCIATED LPPA TRANSPORT</w:t>
      </w:r>
      <w:bookmarkEnd w:id="4615"/>
      <w:bookmarkEnd w:id="4616"/>
      <w:bookmarkEnd w:id="4617"/>
      <w:bookmarkEnd w:id="4618"/>
      <w:bookmarkEnd w:id="4619"/>
      <w:bookmarkEnd w:id="4620"/>
      <w:bookmarkEnd w:id="4621"/>
      <w:bookmarkEnd w:id="4622"/>
      <w:bookmarkEnd w:id="4623"/>
      <w:bookmarkEnd w:id="4624"/>
      <w:bookmarkEnd w:id="4625"/>
      <w:bookmarkEnd w:id="4626"/>
      <w:bookmarkEnd w:id="4627"/>
      <w:bookmarkEnd w:id="4628"/>
      <w:bookmarkEnd w:id="4629"/>
    </w:p>
    <w:bookmarkStart w:id="4630" w:name="_MON_1317557701"/>
    <w:bookmarkEnd w:id="4630"/>
    <w:bookmarkStart w:id="4631" w:name="_MON_1317562274"/>
    <w:bookmarkEnd w:id="4631"/>
    <w:p w14:paraId="36A044D4" w14:textId="77777777" w:rsidR="000E2576" w:rsidRPr="008711EA" w:rsidRDefault="000E2576" w:rsidP="000E2576">
      <w:pPr>
        <w:pStyle w:val="TH"/>
      </w:pPr>
      <w:r w:rsidRPr="008711EA">
        <w:object w:dxaOrig="5316" w:dyaOrig="2565" w14:anchorId="4C95A59A">
          <v:shape id="_x0000_i1100" type="#_x0000_t75" style="width:265.5pt;height:127.5pt" o:ole="" fillcolor="window">
            <v:imagedata r:id="rId162" o:title=""/>
          </v:shape>
          <o:OLEObject Type="Embed" ProgID="Word.Picture.8" ShapeID="_x0000_i1100" DrawAspect="Content" ObjectID="_1766593679" r:id="rId163"/>
        </w:object>
      </w:r>
    </w:p>
    <w:p w14:paraId="3D7D490A" w14:textId="77777777" w:rsidR="000E2576" w:rsidRPr="008711EA" w:rsidRDefault="000E2576" w:rsidP="000E2576">
      <w:pPr>
        <w:pStyle w:val="TF"/>
      </w:pPr>
      <w:bookmarkStart w:id="4632" w:name="_CRFigure8_17_2_41"/>
      <w:r w:rsidRPr="008711EA">
        <w:t xml:space="preserve">Figure </w:t>
      </w:r>
      <w:bookmarkEnd w:id="4632"/>
      <w:r w:rsidRPr="008711EA">
        <w:t>8.</w:t>
      </w:r>
      <w:r w:rsidRPr="008711EA">
        <w:rPr>
          <w:lang w:eastAsia="zh-CN"/>
        </w:rPr>
        <w:t>17</w:t>
      </w:r>
      <w:r w:rsidRPr="008711EA">
        <w:t>.2.</w:t>
      </w:r>
      <w:r w:rsidRPr="008711EA">
        <w:rPr>
          <w:lang w:eastAsia="zh-CN"/>
        </w:rPr>
        <w:t>4</w:t>
      </w:r>
      <w:r w:rsidRPr="008711EA">
        <w:t>-1: UPLINK</w:t>
      </w:r>
      <w:r w:rsidRPr="008711EA">
        <w:rPr>
          <w:lang w:eastAsia="zh-CN"/>
        </w:rPr>
        <w:t xml:space="preserve"> NON UE ASSOCIATED</w:t>
      </w:r>
      <w:r w:rsidRPr="008711EA">
        <w:t xml:space="preserve"> </w:t>
      </w:r>
      <w:r w:rsidRPr="008711EA">
        <w:rPr>
          <w:lang w:eastAsia="zh-CN"/>
        </w:rPr>
        <w:t>LPPA</w:t>
      </w:r>
      <w:r w:rsidRPr="008711EA">
        <w:t xml:space="preserve"> TRANSPORT Procedure</w:t>
      </w:r>
    </w:p>
    <w:p w14:paraId="0A67DE2D" w14:textId="77777777" w:rsidR="000E2576" w:rsidRPr="008711EA" w:rsidRDefault="000E2576" w:rsidP="000E2576">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UPLINK NON UE ASSOCIATED LPPA TRANSPORT</w:t>
      </w:r>
      <w:r w:rsidRPr="008711EA">
        <w:t xml:space="preserve"> message to </w:t>
      </w:r>
      <w:r w:rsidRPr="008711EA">
        <w:rPr>
          <w:lang w:eastAsia="zh-CN"/>
        </w:rPr>
        <w:t>MME</w:t>
      </w:r>
      <w:r w:rsidRPr="008711EA">
        <w:t>.</w:t>
      </w:r>
    </w:p>
    <w:p w14:paraId="4DC31A25" w14:textId="77777777" w:rsidR="000E2576" w:rsidRPr="008711EA" w:rsidRDefault="000E2576" w:rsidP="000E2576">
      <w:pPr>
        <w:pStyle w:val="Heading3"/>
      </w:pPr>
      <w:bookmarkStart w:id="4633" w:name="_CR8_17_3"/>
      <w:bookmarkStart w:id="4634" w:name="_Toc20953582"/>
      <w:bookmarkStart w:id="4635" w:name="_Toc29390759"/>
      <w:bookmarkStart w:id="4636" w:name="_Toc36551496"/>
      <w:bookmarkStart w:id="4637" w:name="_Toc45831707"/>
      <w:bookmarkStart w:id="4638" w:name="_Toc51762660"/>
      <w:bookmarkStart w:id="4639" w:name="_Toc64381712"/>
      <w:bookmarkStart w:id="4640" w:name="_Toc73964230"/>
      <w:bookmarkStart w:id="4641" w:name="_Toc88646839"/>
      <w:bookmarkStart w:id="4642" w:name="_Toc97882788"/>
      <w:bookmarkStart w:id="4643" w:name="_Toc98531363"/>
      <w:bookmarkStart w:id="4644" w:name="_Toc105517435"/>
      <w:bookmarkStart w:id="4645" w:name="_Toc106108326"/>
      <w:bookmarkStart w:id="4646" w:name="_Toc113656911"/>
      <w:bookmarkStart w:id="4647" w:name="_Toc114052130"/>
      <w:bookmarkStart w:id="4648" w:name="_Toc155891394"/>
      <w:bookmarkEnd w:id="4633"/>
      <w:r w:rsidRPr="008711EA">
        <w:t>8.</w:t>
      </w:r>
      <w:r w:rsidRPr="008711EA">
        <w:rPr>
          <w:lang w:eastAsia="zh-CN"/>
        </w:rPr>
        <w:t>17</w:t>
      </w:r>
      <w:r w:rsidRPr="008711EA">
        <w:t>.3</w:t>
      </w:r>
      <w:r w:rsidRPr="008711EA">
        <w:tab/>
        <w:t>Unsuccessful Operation</w:t>
      </w:r>
      <w:bookmarkEnd w:id="4634"/>
      <w:bookmarkEnd w:id="4635"/>
      <w:bookmarkEnd w:id="4636"/>
      <w:bookmarkEnd w:id="4637"/>
      <w:bookmarkEnd w:id="4638"/>
      <w:bookmarkEnd w:id="4639"/>
      <w:bookmarkEnd w:id="4640"/>
      <w:bookmarkEnd w:id="4641"/>
      <w:bookmarkEnd w:id="4642"/>
      <w:bookmarkEnd w:id="4643"/>
      <w:bookmarkEnd w:id="4644"/>
      <w:bookmarkEnd w:id="4645"/>
      <w:bookmarkEnd w:id="4646"/>
      <w:bookmarkEnd w:id="4647"/>
      <w:bookmarkEnd w:id="4648"/>
    </w:p>
    <w:p w14:paraId="50CEE750" w14:textId="77777777" w:rsidR="000E2576" w:rsidRPr="008711EA" w:rsidRDefault="000E2576" w:rsidP="000E2576">
      <w:r w:rsidRPr="008711EA">
        <w:t>Not applicable</w:t>
      </w:r>
    </w:p>
    <w:p w14:paraId="2C8CDB27" w14:textId="77777777" w:rsidR="000E2576" w:rsidRPr="008711EA" w:rsidRDefault="000E2576" w:rsidP="000E2576">
      <w:pPr>
        <w:pStyle w:val="Heading3"/>
      </w:pPr>
      <w:bookmarkStart w:id="4649" w:name="_CR8_17_4"/>
      <w:bookmarkStart w:id="4650" w:name="_Toc20953583"/>
      <w:bookmarkStart w:id="4651" w:name="_Toc29390760"/>
      <w:bookmarkStart w:id="4652" w:name="_Toc36551497"/>
      <w:bookmarkStart w:id="4653" w:name="_Toc45831708"/>
      <w:bookmarkStart w:id="4654" w:name="_Toc51762661"/>
      <w:bookmarkStart w:id="4655" w:name="_Toc64381713"/>
      <w:bookmarkStart w:id="4656" w:name="_Toc73964231"/>
      <w:bookmarkStart w:id="4657" w:name="_Toc88646840"/>
      <w:bookmarkStart w:id="4658" w:name="_Toc97882789"/>
      <w:bookmarkStart w:id="4659" w:name="_Toc98531364"/>
      <w:bookmarkStart w:id="4660" w:name="_Toc105517436"/>
      <w:bookmarkStart w:id="4661" w:name="_Toc106108327"/>
      <w:bookmarkStart w:id="4662" w:name="_Toc113656912"/>
      <w:bookmarkStart w:id="4663" w:name="_Toc114052131"/>
      <w:bookmarkStart w:id="4664" w:name="_Toc155891395"/>
      <w:bookmarkEnd w:id="4649"/>
      <w:r w:rsidRPr="008711EA">
        <w:t>8.17.4</w:t>
      </w:r>
      <w:r w:rsidRPr="008711EA">
        <w:tab/>
        <w:t>Abnormal Conditions</w:t>
      </w:r>
      <w:bookmarkEnd w:id="4650"/>
      <w:bookmarkEnd w:id="4651"/>
      <w:bookmarkEnd w:id="4652"/>
      <w:bookmarkEnd w:id="4653"/>
      <w:bookmarkEnd w:id="4654"/>
      <w:bookmarkEnd w:id="4655"/>
      <w:bookmarkEnd w:id="4656"/>
      <w:bookmarkEnd w:id="4657"/>
      <w:bookmarkEnd w:id="4658"/>
      <w:bookmarkEnd w:id="4659"/>
      <w:bookmarkEnd w:id="4660"/>
      <w:bookmarkEnd w:id="4661"/>
      <w:bookmarkEnd w:id="4662"/>
      <w:bookmarkEnd w:id="4663"/>
      <w:bookmarkEnd w:id="4664"/>
    </w:p>
    <w:p w14:paraId="32C04102" w14:textId="77777777" w:rsidR="000E2576" w:rsidRPr="008711EA" w:rsidRDefault="000E2576" w:rsidP="000E2576">
      <w:pPr>
        <w:rPr>
          <w:lang w:eastAsia="zh-CN"/>
        </w:rPr>
      </w:pPr>
      <w:r w:rsidRPr="008711EA">
        <w:rPr>
          <w:lang w:eastAsia="zh-CN"/>
        </w:rPr>
        <w:t>If an MME receives an UPLINK UE ASSOCIATED LPPA TRANSPORT message with an unknown Routing ID for the UE, the MME shall ignore the message.</w:t>
      </w:r>
    </w:p>
    <w:p w14:paraId="148ABB67" w14:textId="77777777" w:rsidR="000E2576" w:rsidRPr="008711EA" w:rsidRDefault="000E2576" w:rsidP="000E2576">
      <w:pPr>
        <w:rPr>
          <w:lang w:eastAsia="zh-CN"/>
        </w:rPr>
      </w:pPr>
      <w:r w:rsidRPr="008711EA">
        <w:rPr>
          <w:lang w:eastAsia="zh-CN"/>
        </w:rPr>
        <w:t>If an MME receives an UPLINK NON UE ASSOCIATED LPPA TRANSPORT message indicating an unknown or unreachable Routing ID, the MME shall ignore the message.</w:t>
      </w:r>
    </w:p>
    <w:p w14:paraId="29441172" w14:textId="77777777" w:rsidR="004C4253" w:rsidRPr="008711EA" w:rsidRDefault="004C4253" w:rsidP="004C4253">
      <w:pPr>
        <w:pStyle w:val="Heading2"/>
      </w:pPr>
      <w:bookmarkStart w:id="4665" w:name="_CR8_18"/>
      <w:bookmarkStart w:id="4666" w:name="_Toc20953584"/>
      <w:bookmarkStart w:id="4667" w:name="_Toc29390761"/>
      <w:bookmarkStart w:id="4668" w:name="_Toc36551498"/>
      <w:bookmarkStart w:id="4669" w:name="_Toc45831709"/>
      <w:bookmarkStart w:id="4670" w:name="_Toc51762662"/>
      <w:bookmarkStart w:id="4671" w:name="_Toc64381714"/>
      <w:bookmarkStart w:id="4672" w:name="_Toc73964232"/>
      <w:bookmarkStart w:id="4673" w:name="_Toc88646841"/>
      <w:bookmarkStart w:id="4674" w:name="_Toc97882790"/>
      <w:bookmarkStart w:id="4675" w:name="_Toc98531365"/>
      <w:bookmarkStart w:id="4676" w:name="_Toc105517437"/>
      <w:bookmarkStart w:id="4677" w:name="_Toc106108328"/>
      <w:bookmarkStart w:id="4678" w:name="_Toc113656913"/>
      <w:bookmarkStart w:id="4679" w:name="_Toc114052132"/>
      <w:bookmarkStart w:id="4680" w:name="_Toc155891396"/>
      <w:bookmarkEnd w:id="4665"/>
      <w:r w:rsidRPr="008711EA">
        <w:t>8.18</w:t>
      </w:r>
      <w:r w:rsidRPr="008711EA">
        <w:tab/>
      </w:r>
      <w:r w:rsidRPr="008711EA">
        <w:rPr>
          <w:lang w:eastAsia="zh-CN"/>
        </w:rPr>
        <w:t xml:space="preserve">Secondary RAT </w:t>
      </w:r>
      <w:r w:rsidR="00FC433B" w:rsidRPr="008711EA">
        <w:rPr>
          <w:rFonts w:eastAsia="MS Mincho" w:hint="eastAsia"/>
          <w:lang w:eastAsia="ja-JP"/>
        </w:rPr>
        <w:t xml:space="preserve">Data Usage </w:t>
      </w:r>
      <w:r w:rsidRPr="008711EA">
        <w:rPr>
          <w:lang w:eastAsia="zh-CN"/>
        </w:rPr>
        <w:t>Report</w:t>
      </w:r>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p>
    <w:p w14:paraId="335E10A4" w14:textId="77777777" w:rsidR="004C4253" w:rsidRPr="008711EA" w:rsidRDefault="004C4253" w:rsidP="004C4253">
      <w:pPr>
        <w:pStyle w:val="Heading3"/>
        <w:rPr>
          <w:rFonts w:eastAsia="Batang"/>
        </w:rPr>
      </w:pPr>
      <w:bookmarkStart w:id="4681" w:name="_CR8_18_1"/>
      <w:bookmarkStart w:id="4682" w:name="_Toc20953585"/>
      <w:bookmarkStart w:id="4683" w:name="_Toc29390762"/>
      <w:bookmarkStart w:id="4684" w:name="_Toc36551499"/>
      <w:bookmarkStart w:id="4685" w:name="_Toc45831710"/>
      <w:bookmarkStart w:id="4686" w:name="_Toc51762663"/>
      <w:bookmarkStart w:id="4687" w:name="_Toc64381715"/>
      <w:bookmarkStart w:id="4688" w:name="_Toc73964233"/>
      <w:bookmarkStart w:id="4689" w:name="_Toc88646842"/>
      <w:bookmarkStart w:id="4690" w:name="_Toc97882791"/>
      <w:bookmarkStart w:id="4691" w:name="_Toc98531366"/>
      <w:bookmarkStart w:id="4692" w:name="_Toc105517438"/>
      <w:bookmarkStart w:id="4693" w:name="_Toc106108329"/>
      <w:bookmarkStart w:id="4694" w:name="_Toc113656914"/>
      <w:bookmarkStart w:id="4695" w:name="_Toc114052133"/>
      <w:bookmarkStart w:id="4696" w:name="_Toc155891397"/>
      <w:bookmarkEnd w:id="4681"/>
      <w:r w:rsidRPr="008711EA">
        <w:t>8.18.1</w:t>
      </w:r>
      <w:r w:rsidRPr="008711EA">
        <w:tab/>
        <w:t>General</w:t>
      </w:r>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p>
    <w:p w14:paraId="3AB12F55" w14:textId="77777777" w:rsidR="004C4253" w:rsidRPr="008711EA" w:rsidRDefault="004C4253" w:rsidP="004C4253">
      <w:pPr>
        <w:pStyle w:val="B1"/>
        <w:ind w:left="0" w:firstLine="0"/>
      </w:pPr>
      <w:r w:rsidRPr="008711EA">
        <w:t xml:space="preserve">The purpose of the </w:t>
      </w:r>
      <w:r w:rsidRPr="008711EA">
        <w:rPr>
          <w:lang w:eastAsia="zh-CN"/>
        </w:rPr>
        <w:t xml:space="preserve">Secondary RAT </w:t>
      </w:r>
      <w:r w:rsidR="00FC433B" w:rsidRPr="008711EA">
        <w:rPr>
          <w:lang w:eastAsia="zh-CN"/>
        </w:rPr>
        <w:t xml:space="preserve">Data Usage </w:t>
      </w:r>
      <w:r w:rsidRPr="008711EA">
        <w:rPr>
          <w:lang w:eastAsia="zh-CN"/>
        </w:rPr>
        <w:t xml:space="preserve">Report </w:t>
      </w:r>
      <w:r w:rsidRPr="008711EA">
        <w:t xml:space="preserve">procedure is to provides </w:t>
      </w:r>
      <w:r w:rsidRPr="008711EA">
        <w:rPr>
          <w:lang w:eastAsia="zh-CN"/>
        </w:rPr>
        <w:t xml:space="preserve">information on the used resources </w:t>
      </w:r>
      <w:r w:rsidR="00A54500" w:rsidRPr="008711EA">
        <w:rPr>
          <w:lang w:eastAsia="zh-CN"/>
        </w:rPr>
        <w:t xml:space="preserve">of the secondary RAT (e.g. NR resources </w:t>
      </w:r>
      <w:r w:rsidRPr="008711EA">
        <w:rPr>
          <w:lang w:eastAsia="zh-CN"/>
        </w:rPr>
        <w:t>during EN-DC operation</w:t>
      </w:r>
      <w:r w:rsidR="00A54500" w:rsidRPr="008711EA">
        <w:rPr>
          <w:lang w:eastAsia="zh-CN"/>
        </w:rPr>
        <w:t xml:space="preserve">) as specified in </w:t>
      </w:r>
      <w:r w:rsidR="00A54500" w:rsidRPr="008711EA">
        <w:t>TS 23.401 [11]</w:t>
      </w:r>
      <w:r w:rsidRPr="008711EA">
        <w:t>.</w:t>
      </w:r>
    </w:p>
    <w:p w14:paraId="3A719BDB" w14:textId="77777777" w:rsidR="004C4253" w:rsidRPr="008711EA" w:rsidRDefault="004C4253" w:rsidP="004C4253">
      <w:pPr>
        <w:pStyle w:val="Heading3"/>
        <w:rPr>
          <w:rFonts w:eastAsia="Batang"/>
        </w:rPr>
      </w:pPr>
      <w:bookmarkStart w:id="4697" w:name="_CR8_18_2"/>
      <w:bookmarkStart w:id="4698" w:name="_Toc20953586"/>
      <w:bookmarkStart w:id="4699" w:name="_Toc29390763"/>
      <w:bookmarkStart w:id="4700" w:name="_Toc36551500"/>
      <w:bookmarkStart w:id="4701" w:name="_Toc45831711"/>
      <w:bookmarkStart w:id="4702" w:name="_Toc51762664"/>
      <w:bookmarkStart w:id="4703" w:name="_Toc64381716"/>
      <w:bookmarkStart w:id="4704" w:name="_Toc73964234"/>
      <w:bookmarkStart w:id="4705" w:name="_Toc88646843"/>
      <w:bookmarkStart w:id="4706" w:name="_Toc97882792"/>
      <w:bookmarkStart w:id="4707" w:name="_Toc98531367"/>
      <w:bookmarkStart w:id="4708" w:name="_Toc105517439"/>
      <w:bookmarkStart w:id="4709" w:name="_Toc106108330"/>
      <w:bookmarkStart w:id="4710" w:name="_Toc113656915"/>
      <w:bookmarkStart w:id="4711" w:name="_Toc114052134"/>
      <w:bookmarkStart w:id="4712" w:name="_Toc155891398"/>
      <w:bookmarkEnd w:id="4697"/>
      <w:r w:rsidRPr="008711EA">
        <w:t>8.18.</w:t>
      </w:r>
      <w:r w:rsidRPr="008711EA">
        <w:rPr>
          <w:rFonts w:eastAsia="Batang"/>
        </w:rPr>
        <w:t>2</w:t>
      </w:r>
      <w:r w:rsidRPr="008711EA">
        <w:tab/>
        <w:t>Successful Operation</w:t>
      </w:r>
      <w:r w:rsidRPr="008711EA">
        <w:rPr>
          <w:rFonts w:eastAsia="Batang"/>
        </w:rPr>
        <w:t>s</w:t>
      </w:r>
      <w:bookmarkEnd w:id="4698"/>
      <w:bookmarkEnd w:id="4699"/>
      <w:bookmarkEnd w:id="4700"/>
      <w:bookmarkEnd w:id="4701"/>
      <w:bookmarkEnd w:id="4702"/>
      <w:bookmarkEnd w:id="4703"/>
      <w:bookmarkEnd w:id="4704"/>
      <w:bookmarkEnd w:id="4705"/>
      <w:bookmarkEnd w:id="4706"/>
      <w:bookmarkEnd w:id="4707"/>
      <w:bookmarkEnd w:id="4708"/>
      <w:bookmarkEnd w:id="4709"/>
      <w:bookmarkEnd w:id="4710"/>
      <w:bookmarkEnd w:id="4711"/>
      <w:bookmarkEnd w:id="4712"/>
    </w:p>
    <w:p w14:paraId="33750171" w14:textId="77777777" w:rsidR="004C4253" w:rsidRPr="008711EA" w:rsidRDefault="004C4253" w:rsidP="004C4253">
      <w:pPr>
        <w:pStyle w:val="Heading4"/>
      </w:pPr>
      <w:bookmarkStart w:id="4713" w:name="_CR8_18_2_1"/>
      <w:bookmarkStart w:id="4714" w:name="_Toc20953587"/>
      <w:bookmarkStart w:id="4715" w:name="_Toc29390764"/>
      <w:bookmarkStart w:id="4716" w:name="_Toc36551501"/>
      <w:bookmarkStart w:id="4717" w:name="_Toc45831712"/>
      <w:bookmarkStart w:id="4718" w:name="_Toc51762665"/>
      <w:bookmarkStart w:id="4719" w:name="_Toc64381717"/>
      <w:bookmarkStart w:id="4720" w:name="_Toc73964235"/>
      <w:bookmarkStart w:id="4721" w:name="_Toc88646844"/>
      <w:bookmarkStart w:id="4722" w:name="_Toc97882793"/>
      <w:bookmarkStart w:id="4723" w:name="_Toc98531368"/>
      <w:bookmarkStart w:id="4724" w:name="_Toc105517440"/>
      <w:bookmarkStart w:id="4725" w:name="_Toc106108331"/>
      <w:bookmarkStart w:id="4726" w:name="_Toc113656916"/>
      <w:bookmarkStart w:id="4727" w:name="_Toc114052135"/>
      <w:bookmarkStart w:id="4728" w:name="_Toc155891399"/>
      <w:bookmarkEnd w:id="4713"/>
      <w:r w:rsidRPr="008711EA">
        <w:t>8.18.2.</w:t>
      </w:r>
      <w:r w:rsidRPr="008711EA">
        <w:rPr>
          <w:lang w:eastAsia="zh-CN"/>
        </w:rPr>
        <w:t>1</w:t>
      </w:r>
      <w:r w:rsidRPr="008711EA">
        <w:tab/>
        <w:t xml:space="preserve">SECONDARY RAT </w:t>
      </w:r>
      <w:r w:rsidR="00FC433B" w:rsidRPr="008711EA">
        <w:rPr>
          <w:rFonts w:eastAsia="MS Mincho" w:hint="eastAsia"/>
          <w:lang w:eastAsia="ja-JP"/>
        </w:rPr>
        <w:t xml:space="preserve">DATA USAGE </w:t>
      </w:r>
      <w:r w:rsidRPr="008711EA">
        <w:t>REPORT</w:t>
      </w:r>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p>
    <w:bookmarkStart w:id="4729" w:name="_MON_1577205366"/>
    <w:bookmarkEnd w:id="4729"/>
    <w:p w14:paraId="2AC52092" w14:textId="77777777" w:rsidR="004C4253" w:rsidRPr="008711EA" w:rsidRDefault="00FC433B" w:rsidP="004C4253">
      <w:pPr>
        <w:pStyle w:val="TH"/>
      </w:pPr>
      <w:r w:rsidRPr="008711EA">
        <w:object w:dxaOrig="5316" w:dyaOrig="2565" w14:anchorId="23FEE78E">
          <v:shape id="_x0000_i1101" type="#_x0000_t75" style="width:265.5pt;height:127.5pt" o:ole="" fillcolor="window">
            <v:imagedata r:id="rId164" o:title=""/>
          </v:shape>
          <o:OLEObject Type="Embed" ProgID="Word.Picture.8" ShapeID="_x0000_i1101" DrawAspect="Content" ObjectID="_1766593680" r:id="rId165"/>
        </w:object>
      </w:r>
    </w:p>
    <w:p w14:paraId="677F56AE" w14:textId="77777777" w:rsidR="004C4253" w:rsidRPr="008711EA" w:rsidRDefault="004C4253" w:rsidP="004C4253">
      <w:pPr>
        <w:pStyle w:val="TF"/>
      </w:pPr>
      <w:bookmarkStart w:id="4730" w:name="_CRFigure8_18_2_11"/>
      <w:r w:rsidRPr="008711EA">
        <w:t xml:space="preserve">Figure </w:t>
      </w:r>
      <w:bookmarkEnd w:id="4730"/>
      <w:r w:rsidRPr="008711EA">
        <w:t>8.18.2.</w:t>
      </w:r>
      <w:r w:rsidRPr="008711EA">
        <w:rPr>
          <w:lang w:eastAsia="zh-CN"/>
        </w:rPr>
        <w:t>1</w:t>
      </w:r>
      <w:r w:rsidRPr="008711EA">
        <w:t>-1: Secondary RAT</w:t>
      </w:r>
      <w:r w:rsidR="00B95CC1" w:rsidRPr="008711EA">
        <w:rPr>
          <w:rFonts w:eastAsia="MS Mincho" w:hint="eastAsia"/>
          <w:lang w:eastAsia="ja-JP"/>
        </w:rPr>
        <w:t xml:space="preserve"> Data Usage</w:t>
      </w:r>
      <w:r w:rsidRPr="008711EA">
        <w:t xml:space="preserve"> Report Procedure</w:t>
      </w:r>
    </w:p>
    <w:p w14:paraId="1B2D42A8" w14:textId="77777777" w:rsidR="004C4253" w:rsidRPr="008711EA" w:rsidRDefault="004C4253" w:rsidP="004C4253">
      <w:r w:rsidRPr="008711EA">
        <w:rPr>
          <w:lang w:eastAsia="zh-CN"/>
        </w:rPr>
        <w:t>T</w:t>
      </w:r>
      <w:r w:rsidRPr="008711EA">
        <w:t xml:space="preserve">he eNB initiates the </w:t>
      </w:r>
      <w:r w:rsidRPr="008711EA">
        <w:rPr>
          <w:lang w:eastAsia="zh-CN"/>
        </w:rPr>
        <w:t>procedure</w:t>
      </w:r>
      <w:r w:rsidRPr="008711EA">
        <w:t xml:space="preserve"> by sending the </w:t>
      </w:r>
      <w:r w:rsidRPr="008711EA">
        <w:rPr>
          <w:lang w:eastAsia="zh-CN"/>
        </w:rPr>
        <w:t>SECONDARY RAT</w:t>
      </w:r>
      <w:r w:rsidR="00B95CC1" w:rsidRPr="008711EA">
        <w:rPr>
          <w:rFonts w:eastAsia="MS Mincho" w:hint="eastAsia"/>
          <w:lang w:eastAsia="ja-JP"/>
        </w:rPr>
        <w:t xml:space="preserve"> DATA USAGE</w:t>
      </w:r>
      <w:r w:rsidRPr="008711EA">
        <w:rPr>
          <w:lang w:eastAsia="zh-CN"/>
        </w:rPr>
        <w:t xml:space="preserve"> REPORT </w:t>
      </w:r>
      <w:r w:rsidRPr="008711EA">
        <w:t xml:space="preserve">message to </w:t>
      </w:r>
      <w:r w:rsidRPr="008711EA">
        <w:rPr>
          <w:lang w:eastAsia="zh-CN"/>
        </w:rPr>
        <w:t>MME</w:t>
      </w:r>
      <w:r w:rsidRPr="008711EA">
        <w:t>.</w:t>
      </w:r>
    </w:p>
    <w:p w14:paraId="3262DAA8" w14:textId="77777777" w:rsidR="00590177" w:rsidRPr="008711EA" w:rsidRDefault="00590177" w:rsidP="00590177">
      <w:r w:rsidRPr="008711EA">
        <w:rPr>
          <w:rFonts w:ascii="Times-Roman" w:hAnsi="Times-Roman" w:cs="Times-Roman"/>
          <w:lang w:val="en-US" w:eastAsia="fr-FR"/>
        </w:rPr>
        <w:t xml:space="preserve">If the </w:t>
      </w:r>
      <w:r w:rsidRPr="008711EA">
        <w:rPr>
          <w:rFonts w:ascii="Times-Italic" w:hAnsi="Times-Italic" w:cs="Times-Italic"/>
          <w:i/>
          <w:iCs/>
          <w:lang w:val="en-US" w:eastAsia="fr-FR"/>
        </w:rPr>
        <w:t xml:space="preserve">PSCell Information </w:t>
      </w:r>
      <w:r w:rsidRPr="008711EA">
        <w:rPr>
          <w:rFonts w:ascii="Times-Roman" w:hAnsi="Times-Roman" w:cs="Times-Roman"/>
          <w:lang w:val="en-US" w:eastAsia="fr-FR"/>
        </w:rPr>
        <w:t>IE is included in the SECONDARY RAT DATA USAGE REPORT message, then the MME may use it to determine the UE’s location.</w:t>
      </w:r>
      <w:r w:rsidRPr="008711EA">
        <w:t xml:space="preserve"> </w:t>
      </w:r>
    </w:p>
    <w:p w14:paraId="156B3EA5" w14:textId="77777777" w:rsidR="00590177" w:rsidRPr="008711EA" w:rsidRDefault="00590177" w:rsidP="004C4253">
      <w:pPr>
        <w:rPr>
          <w:lang w:eastAsia="zh-CN"/>
        </w:rPr>
      </w:pPr>
      <w:r w:rsidRPr="008711EA">
        <w:t xml:space="preserve">If </w:t>
      </w:r>
      <w:r w:rsidRPr="008711EA">
        <w:rPr>
          <w:rFonts w:ascii="Times-Roman" w:hAnsi="Times-Roman" w:cs="Times-Roman"/>
          <w:lang w:val="en-US" w:eastAsia="fr-FR"/>
        </w:rPr>
        <w:t xml:space="preserve">the </w:t>
      </w:r>
      <w:r w:rsidRPr="008711EA">
        <w:rPr>
          <w:rFonts w:ascii="Times-Roman" w:hAnsi="Times-Roman" w:cs="Times-Roman"/>
          <w:i/>
          <w:lang w:val="en-US" w:eastAsia="fr-FR"/>
        </w:rPr>
        <w:t>Time Since Secondary Node Release</w:t>
      </w:r>
      <w:r w:rsidRPr="008711EA">
        <w:rPr>
          <w:rFonts w:ascii="Times-Roman" w:hAnsi="Times-Roman" w:cs="Times-Roman"/>
          <w:lang w:val="en-US" w:eastAsia="fr-FR"/>
        </w:rPr>
        <w:t xml:space="preserve"> IE is </w:t>
      </w:r>
      <w:r w:rsidRPr="008711EA">
        <w:t xml:space="preserve">included in the </w:t>
      </w:r>
      <w:r w:rsidRPr="008711EA">
        <w:rPr>
          <w:rFonts w:ascii="Times-Roman" w:hAnsi="Times-Roman" w:cs="Times-Roman"/>
          <w:lang w:val="en-US" w:eastAsia="fr-FR"/>
        </w:rPr>
        <w:t>SECONDARY RAT DATA USAGE REPORT</w:t>
      </w:r>
      <w:r w:rsidRPr="008711EA">
        <w:t xml:space="preserve"> message, it</w:t>
      </w:r>
      <w:r w:rsidRPr="008711EA">
        <w:rPr>
          <w:rFonts w:ascii="Times-Roman" w:hAnsi="Times-Roman" w:cs="Times-Roman"/>
          <w:lang w:val="en-US" w:eastAsia="fr-FR"/>
        </w:rPr>
        <w:t xml:space="preserve"> indicates the time elapsed since EN-DC operation in the eNB was stopped for the UE.</w:t>
      </w:r>
    </w:p>
    <w:p w14:paraId="4E4EEABA" w14:textId="77777777" w:rsidR="004C4253" w:rsidRPr="008711EA" w:rsidRDefault="004C4253" w:rsidP="004C4253">
      <w:pPr>
        <w:pStyle w:val="Heading3"/>
      </w:pPr>
      <w:bookmarkStart w:id="4731" w:name="_CR8_18_3"/>
      <w:bookmarkStart w:id="4732" w:name="_Toc20953588"/>
      <w:bookmarkStart w:id="4733" w:name="_Toc29390765"/>
      <w:bookmarkStart w:id="4734" w:name="_Toc36551502"/>
      <w:bookmarkStart w:id="4735" w:name="_Toc45831713"/>
      <w:bookmarkStart w:id="4736" w:name="_Toc51762666"/>
      <w:bookmarkStart w:id="4737" w:name="_Toc64381718"/>
      <w:bookmarkStart w:id="4738" w:name="_Toc73964236"/>
      <w:bookmarkStart w:id="4739" w:name="_Toc88646845"/>
      <w:bookmarkStart w:id="4740" w:name="_Toc97882794"/>
      <w:bookmarkStart w:id="4741" w:name="_Toc98531369"/>
      <w:bookmarkStart w:id="4742" w:name="_Toc105517441"/>
      <w:bookmarkStart w:id="4743" w:name="_Toc106108332"/>
      <w:bookmarkStart w:id="4744" w:name="_Toc113656917"/>
      <w:bookmarkStart w:id="4745" w:name="_Toc114052136"/>
      <w:bookmarkStart w:id="4746" w:name="_Toc155891400"/>
      <w:bookmarkEnd w:id="4731"/>
      <w:r w:rsidRPr="008711EA">
        <w:t>8.18.3</w:t>
      </w:r>
      <w:r w:rsidRPr="008711EA">
        <w:tab/>
        <w:t>Unsuccessful Operation</w:t>
      </w:r>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p>
    <w:p w14:paraId="448FB08B" w14:textId="77777777" w:rsidR="004C4253" w:rsidRPr="008711EA" w:rsidRDefault="004C4253" w:rsidP="004C4253">
      <w:r w:rsidRPr="008711EA">
        <w:t>Not applicable</w:t>
      </w:r>
    </w:p>
    <w:p w14:paraId="5774AF91" w14:textId="77777777" w:rsidR="004C4253" w:rsidRPr="008711EA" w:rsidRDefault="004C4253" w:rsidP="004C4253">
      <w:pPr>
        <w:pStyle w:val="Heading3"/>
      </w:pPr>
      <w:bookmarkStart w:id="4747" w:name="_CR8_18_4"/>
      <w:bookmarkStart w:id="4748" w:name="_Toc20953589"/>
      <w:bookmarkStart w:id="4749" w:name="_Toc29390766"/>
      <w:bookmarkStart w:id="4750" w:name="_Toc36551503"/>
      <w:bookmarkStart w:id="4751" w:name="_Toc45831714"/>
      <w:bookmarkStart w:id="4752" w:name="_Toc51762667"/>
      <w:bookmarkStart w:id="4753" w:name="_Toc64381719"/>
      <w:bookmarkStart w:id="4754" w:name="_Toc73964237"/>
      <w:bookmarkStart w:id="4755" w:name="_Toc88646846"/>
      <w:bookmarkStart w:id="4756" w:name="_Toc97882795"/>
      <w:bookmarkStart w:id="4757" w:name="_Toc98531370"/>
      <w:bookmarkStart w:id="4758" w:name="_Toc105517442"/>
      <w:bookmarkStart w:id="4759" w:name="_Toc106108333"/>
      <w:bookmarkStart w:id="4760" w:name="_Toc113656918"/>
      <w:bookmarkStart w:id="4761" w:name="_Toc114052137"/>
      <w:bookmarkStart w:id="4762" w:name="_Toc155891401"/>
      <w:bookmarkEnd w:id="4747"/>
      <w:r w:rsidRPr="008711EA">
        <w:t>8.18.4</w:t>
      </w:r>
      <w:r w:rsidRPr="008711EA">
        <w:tab/>
        <w:t>Abnormal Conditions</w:t>
      </w:r>
      <w:bookmarkEnd w:id="4748"/>
      <w:bookmarkEnd w:id="4749"/>
      <w:bookmarkEnd w:id="4750"/>
      <w:bookmarkEnd w:id="4751"/>
      <w:bookmarkEnd w:id="4752"/>
      <w:bookmarkEnd w:id="4753"/>
      <w:bookmarkEnd w:id="4754"/>
      <w:bookmarkEnd w:id="4755"/>
      <w:bookmarkEnd w:id="4756"/>
      <w:bookmarkEnd w:id="4757"/>
      <w:bookmarkEnd w:id="4758"/>
      <w:bookmarkEnd w:id="4759"/>
      <w:bookmarkEnd w:id="4760"/>
      <w:bookmarkEnd w:id="4761"/>
      <w:bookmarkEnd w:id="4762"/>
    </w:p>
    <w:p w14:paraId="32803D2C" w14:textId="77777777" w:rsidR="00EE060D" w:rsidRDefault="004C4253" w:rsidP="004C4253">
      <w:r w:rsidRPr="008711EA">
        <w:t>Not applicable</w:t>
      </w:r>
    </w:p>
    <w:p w14:paraId="7CB77F3F" w14:textId="77777777" w:rsidR="00723230" w:rsidRDefault="00723230" w:rsidP="00F43EA4">
      <w:pPr>
        <w:pStyle w:val="Heading2"/>
      </w:pPr>
      <w:bookmarkStart w:id="4763" w:name="_CR8_19"/>
      <w:bookmarkStart w:id="4764" w:name="_Toc45831715"/>
      <w:bookmarkStart w:id="4765" w:name="_Toc51762668"/>
      <w:bookmarkStart w:id="4766" w:name="_Toc64381720"/>
      <w:bookmarkStart w:id="4767" w:name="_Toc73964238"/>
      <w:bookmarkStart w:id="4768" w:name="_Toc88646847"/>
      <w:bookmarkStart w:id="4769" w:name="_Toc97882796"/>
      <w:bookmarkStart w:id="4770" w:name="_Toc98531371"/>
      <w:bookmarkStart w:id="4771" w:name="_Toc105517443"/>
      <w:bookmarkStart w:id="4772" w:name="_Toc106108334"/>
      <w:bookmarkStart w:id="4773" w:name="_Toc113656919"/>
      <w:bookmarkStart w:id="4774" w:name="_Toc114052138"/>
      <w:bookmarkStart w:id="4775" w:name="_Toc155891402"/>
      <w:bookmarkEnd w:id="4763"/>
      <w:r>
        <w:t>8.19</w:t>
      </w:r>
      <w:r>
        <w:tab/>
        <w:t>UE Radio Capability ID Mapping</w:t>
      </w:r>
      <w:bookmarkEnd w:id="4764"/>
      <w:bookmarkEnd w:id="4765"/>
      <w:bookmarkEnd w:id="4766"/>
      <w:bookmarkEnd w:id="4767"/>
      <w:bookmarkEnd w:id="4768"/>
      <w:bookmarkEnd w:id="4769"/>
      <w:bookmarkEnd w:id="4770"/>
      <w:bookmarkEnd w:id="4771"/>
      <w:bookmarkEnd w:id="4772"/>
      <w:bookmarkEnd w:id="4773"/>
      <w:bookmarkEnd w:id="4774"/>
      <w:bookmarkEnd w:id="4775"/>
    </w:p>
    <w:p w14:paraId="269991EB" w14:textId="77777777" w:rsidR="00723230" w:rsidRPr="0016745D" w:rsidRDefault="00723230" w:rsidP="00F43EA4">
      <w:pPr>
        <w:pStyle w:val="Heading3"/>
      </w:pPr>
      <w:bookmarkStart w:id="4776" w:name="_CR8_19_1"/>
      <w:bookmarkStart w:id="4777" w:name="_Toc45831716"/>
      <w:bookmarkStart w:id="4778" w:name="_Toc51762669"/>
      <w:bookmarkStart w:id="4779" w:name="_Toc64381721"/>
      <w:bookmarkStart w:id="4780" w:name="_Toc73964239"/>
      <w:bookmarkStart w:id="4781" w:name="_Toc88646848"/>
      <w:bookmarkStart w:id="4782" w:name="_Toc97882797"/>
      <w:bookmarkStart w:id="4783" w:name="_Toc98531372"/>
      <w:bookmarkStart w:id="4784" w:name="_Toc105517444"/>
      <w:bookmarkStart w:id="4785" w:name="_Toc106108335"/>
      <w:bookmarkStart w:id="4786" w:name="_Toc113656920"/>
      <w:bookmarkStart w:id="4787" w:name="_Toc114052139"/>
      <w:bookmarkStart w:id="4788" w:name="_Toc155891403"/>
      <w:bookmarkEnd w:id="4776"/>
      <w:r>
        <w:t>8.19</w:t>
      </w:r>
      <w:r w:rsidRPr="0016745D">
        <w:t>.1</w:t>
      </w:r>
      <w:r w:rsidRPr="0016745D">
        <w:tab/>
        <w:t>General</w:t>
      </w:r>
      <w:bookmarkEnd w:id="4777"/>
      <w:bookmarkEnd w:id="4778"/>
      <w:bookmarkEnd w:id="4779"/>
      <w:bookmarkEnd w:id="4780"/>
      <w:bookmarkEnd w:id="4781"/>
      <w:bookmarkEnd w:id="4782"/>
      <w:bookmarkEnd w:id="4783"/>
      <w:bookmarkEnd w:id="4784"/>
      <w:bookmarkEnd w:id="4785"/>
      <w:bookmarkEnd w:id="4786"/>
      <w:bookmarkEnd w:id="4787"/>
      <w:bookmarkEnd w:id="4788"/>
    </w:p>
    <w:p w14:paraId="6C7FABED" w14:textId="77777777" w:rsidR="00723230" w:rsidRPr="0016745D" w:rsidRDefault="00723230" w:rsidP="00723230">
      <w:r w:rsidRPr="0016745D">
        <w:t xml:space="preserve">The purpose of the UE Radio Capability ID Mapping procedure is </w:t>
      </w:r>
      <w:r>
        <w:t xml:space="preserve">to enable </w:t>
      </w:r>
      <w:r w:rsidRPr="0016745D">
        <w:t>the</w:t>
      </w:r>
      <w:r>
        <w:t xml:space="preserve"> eNB</w:t>
      </w:r>
      <w:r w:rsidRPr="0016745D">
        <w:t xml:space="preserve"> to request the </w:t>
      </w:r>
      <w:r>
        <w:t>MME</w:t>
      </w:r>
      <w:r w:rsidRPr="0016745D">
        <w:t xml:space="preserve"> to provide the UE Radio Capability </w:t>
      </w:r>
      <w:r>
        <w:t xml:space="preserve">information </w:t>
      </w:r>
      <w:r w:rsidRPr="0016745D">
        <w:t>that maps to a specific UE Radio Capability ID. The procedure uses non UE-associated signalling.</w:t>
      </w:r>
    </w:p>
    <w:p w14:paraId="78F38ED7" w14:textId="77777777" w:rsidR="00723230" w:rsidRPr="0016745D" w:rsidRDefault="00723230" w:rsidP="00F43EA4">
      <w:pPr>
        <w:pStyle w:val="Heading3"/>
      </w:pPr>
      <w:bookmarkStart w:id="4789" w:name="_CR8_19_2"/>
      <w:bookmarkStart w:id="4790" w:name="_Toc45831717"/>
      <w:bookmarkStart w:id="4791" w:name="_Toc51762670"/>
      <w:bookmarkStart w:id="4792" w:name="_Toc64381722"/>
      <w:bookmarkStart w:id="4793" w:name="_Toc73964240"/>
      <w:bookmarkStart w:id="4794" w:name="_Toc88646849"/>
      <w:bookmarkStart w:id="4795" w:name="_Toc97882798"/>
      <w:bookmarkStart w:id="4796" w:name="_Toc98531373"/>
      <w:bookmarkStart w:id="4797" w:name="_Toc105517445"/>
      <w:bookmarkStart w:id="4798" w:name="_Toc106108336"/>
      <w:bookmarkStart w:id="4799" w:name="_Toc113656921"/>
      <w:bookmarkStart w:id="4800" w:name="_Toc114052140"/>
      <w:bookmarkStart w:id="4801" w:name="_Toc155891404"/>
      <w:bookmarkEnd w:id="4789"/>
      <w:r>
        <w:t>8.19</w:t>
      </w:r>
      <w:r w:rsidRPr="0016745D">
        <w:t>.2</w:t>
      </w:r>
      <w:r w:rsidRPr="0016745D">
        <w:tab/>
        <w:t>Successful Operation</w:t>
      </w:r>
      <w:bookmarkEnd w:id="4790"/>
      <w:bookmarkEnd w:id="4791"/>
      <w:bookmarkEnd w:id="4792"/>
      <w:bookmarkEnd w:id="4793"/>
      <w:bookmarkEnd w:id="4794"/>
      <w:bookmarkEnd w:id="4795"/>
      <w:bookmarkEnd w:id="4796"/>
      <w:bookmarkEnd w:id="4797"/>
      <w:bookmarkEnd w:id="4798"/>
      <w:bookmarkEnd w:id="4799"/>
      <w:bookmarkEnd w:id="4800"/>
      <w:bookmarkEnd w:id="4801"/>
    </w:p>
    <w:p w14:paraId="32BBD61A" w14:textId="77777777" w:rsidR="00723230" w:rsidRPr="0016745D" w:rsidRDefault="00723230" w:rsidP="00F43EA4">
      <w:pPr>
        <w:pStyle w:val="TH"/>
      </w:pPr>
      <w:r w:rsidRPr="006F1C20">
        <w:object w:dxaOrig="5580" w:dyaOrig="2355" w14:anchorId="0505E790">
          <v:shape id="_x0000_i1102" type="#_x0000_t75" style="width:267pt;height:114pt" o:ole="">
            <v:imagedata r:id="rId166" o:title=""/>
          </v:shape>
          <o:OLEObject Type="Embed" ProgID="Word.Picture.8" ShapeID="_x0000_i1102" DrawAspect="Content" ObjectID="_1766593681" r:id="rId167"/>
        </w:object>
      </w:r>
    </w:p>
    <w:p w14:paraId="6B1170FE" w14:textId="77777777" w:rsidR="00723230" w:rsidRPr="0016745D" w:rsidRDefault="00723230" w:rsidP="00F43EA4">
      <w:pPr>
        <w:pStyle w:val="TF"/>
        <w:rPr>
          <w:rFonts w:eastAsia="MS Mincho"/>
        </w:rPr>
      </w:pPr>
      <w:bookmarkStart w:id="4802" w:name="_CRFigure8_19_21"/>
      <w:r w:rsidRPr="0016745D">
        <w:t xml:space="preserve">Figure </w:t>
      </w:r>
      <w:bookmarkEnd w:id="4802"/>
      <w:r>
        <w:t>8.19</w:t>
      </w:r>
      <w:r w:rsidRPr="0016745D">
        <w:t xml:space="preserve">.2-1: UE </w:t>
      </w:r>
      <w:r w:rsidRPr="00A040E4">
        <w:t xml:space="preserve">Radio </w:t>
      </w:r>
      <w:r w:rsidRPr="0016745D">
        <w:t>Capability</w:t>
      </w:r>
      <w:r>
        <w:t xml:space="preserve"> ID mapping Request </w:t>
      </w:r>
      <w:r w:rsidRPr="0016745D">
        <w:t xml:space="preserve">procedure. Successful </w:t>
      </w:r>
      <w:r w:rsidRPr="0016745D">
        <w:rPr>
          <w:rFonts w:eastAsia="MS Mincho"/>
        </w:rPr>
        <w:t>o</w:t>
      </w:r>
      <w:r w:rsidRPr="0016745D">
        <w:t>peration</w:t>
      </w:r>
      <w:r w:rsidRPr="0016745D">
        <w:rPr>
          <w:rFonts w:eastAsia="MS Mincho"/>
        </w:rPr>
        <w:t>.</w:t>
      </w:r>
      <w:r>
        <w:rPr>
          <w:rFonts w:eastAsia="MS Mincho"/>
        </w:rPr>
        <w:t xml:space="preserve"> </w:t>
      </w:r>
    </w:p>
    <w:p w14:paraId="1728C067" w14:textId="77777777" w:rsidR="00723230" w:rsidRDefault="00723230" w:rsidP="00F43EA4">
      <w:r w:rsidRPr="00B33D0B">
        <w:t xml:space="preserve">The </w:t>
      </w:r>
      <w:r>
        <w:t>eNB</w:t>
      </w:r>
      <w:r w:rsidRPr="00B33D0B">
        <w:t xml:space="preserve"> initiates the procedure by sending a UE RADIO CAPABILITY ID MAPPING </w:t>
      </w:r>
      <w:r>
        <w:t>REQUEST</w:t>
      </w:r>
      <w:r w:rsidRPr="00B33D0B">
        <w:t xml:space="preserve"> message</w:t>
      </w:r>
      <w:r>
        <w:t xml:space="preserve"> to the MME</w:t>
      </w:r>
      <w:r w:rsidRPr="00B33D0B">
        <w:t xml:space="preserve">. </w:t>
      </w:r>
    </w:p>
    <w:p w14:paraId="1169FA46" w14:textId="77777777" w:rsidR="00723230" w:rsidRDefault="00723230" w:rsidP="00F43EA4">
      <w:r w:rsidRPr="00B33D0B">
        <w:t xml:space="preserve">Upon </w:t>
      </w:r>
      <w:r w:rsidRPr="0058126D">
        <w:t xml:space="preserve">receipt </w:t>
      </w:r>
      <w:r w:rsidRPr="00B33D0B">
        <w:t xml:space="preserve">of the UE RADIO CAPABILITY ID MAPPING </w:t>
      </w:r>
      <w:r>
        <w:t>REQUEST</w:t>
      </w:r>
      <w:r w:rsidRPr="00B33D0B">
        <w:t xml:space="preserve"> message, the </w:t>
      </w:r>
      <w:r>
        <w:t>MME</w:t>
      </w:r>
      <w:r w:rsidRPr="00B33D0B">
        <w:t xml:space="preserve"> shall include the UE Radio Capability</w:t>
      </w:r>
      <w:r>
        <w:t xml:space="preserve"> information</w:t>
      </w:r>
      <w:r w:rsidRPr="00B33D0B">
        <w:t xml:space="preserve"> that maps to the UE Radio Capability ID indicated in the UE RADIO CAPABILITY ID MAPPING </w:t>
      </w:r>
      <w:r w:rsidRPr="000B3BDC">
        <w:t xml:space="preserve">REQUEST </w:t>
      </w:r>
      <w:r w:rsidRPr="00B33D0B">
        <w:t>message</w:t>
      </w:r>
      <w:r>
        <w:t xml:space="preserve"> in the </w:t>
      </w:r>
      <w:r w:rsidRPr="002B0DB6">
        <w:t xml:space="preserve">UE RADIO CAPABILITY ID MAPPING </w:t>
      </w:r>
      <w:r>
        <w:t xml:space="preserve">RESPONSE </w:t>
      </w:r>
      <w:r w:rsidRPr="00FC46E3">
        <w:rPr>
          <w:rFonts w:hint="eastAsia"/>
        </w:rPr>
        <w:t>me</w:t>
      </w:r>
      <w:r w:rsidRPr="00FC46E3">
        <w:t>ssage</w:t>
      </w:r>
      <w:r w:rsidRPr="00B33D0B">
        <w:t>.</w:t>
      </w:r>
    </w:p>
    <w:p w14:paraId="29B31484" w14:textId="77777777" w:rsidR="00723230" w:rsidRPr="007967C1" w:rsidRDefault="00723230" w:rsidP="00F43EA4">
      <w:pPr>
        <w:pStyle w:val="Heading3"/>
      </w:pPr>
      <w:bookmarkStart w:id="4803" w:name="_CR8_19_3"/>
      <w:bookmarkStart w:id="4804" w:name="_Toc45831718"/>
      <w:bookmarkStart w:id="4805" w:name="_Toc51762671"/>
      <w:bookmarkStart w:id="4806" w:name="_Toc64381723"/>
      <w:bookmarkStart w:id="4807" w:name="_Toc73964241"/>
      <w:bookmarkStart w:id="4808" w:name="_Toc88646850"/>
      <w:bookmarkStart w:id="4809" w:name="_Toc97882799"/>
      <w:bookmarkStart w:id="4810" w:name="_Toc98531374"/>
      <w:bookmarkStart w:id="4811" w:name="_Toc105517446"/>
      <w:bookmarkStart w:id="4812" w:name="_Toc106108337"/>
      <w:bookmarkStart w:id="4813" w:name="_Toc113656922"/>
      <w:bookmarkStart w:id="4814" w:name="_Toc114052141"/>
      <w:bookmarkStart w:id="4815" w:name="_Toc155891405"/>
      <w:bookmarkEnd w:id="4803"/>
      <w:r>
        <w:t>8.19</w:t>
      </w:r>
      <w:r w:rsidRPr="007967C1">
        <w:t>.3</w:t>
      </w:r>
      <w:r w:rsidRPr="007967C1">
        <w:tab/>
        <w:t>Unsuccessful Operation</w:t>
      </w:r>
      <w:bookmarkEnd w:id="4804"/>
      <w:bookmarkEnd w:id="4805"/>
      <w:bookmarkEnd w:id="4806"/>
      <w:bookmarkEnd w:id="4807"/>
      <w:bookmarkEnd w:id="4808"/>
      <w:bookmarkEnd w:id="4809"/>
      <w:bookmarkEnd w:id="4810"/>
      <w:bookmarkEnd w:id="4811"/>
      <w:bookmarkEnd w:id="4812"/>
      <w:bookmarkEnd w:id="4813"/>
      <w:bookmarkEnd w:id="4814"/>
      <w:bookmarkEnd w:id="4815"/>
    </w:p>
    <w:p w14:paraId="5626D18F" w14:textId="77777777" w:rsidR="00723230" w:rsidRPr="008F4978" w:rsidRDefault="00723230" w:rsidP="00723230">
      <w:r w:rsidRPr="008F4978">
        <w:t>Not applicable.</w:t>
      </w:r>
    </w:p>
    <w:p w14:paraId="2A425156" w14:textId="77777777" w:rsidR="00723230" w:rsidRPr="007967C1" w:rsidRDefault="00723230" w:rsidP="00F43EA4">
      <w:pPr>
        <w:pStyle w:val="Heading3"/>
      </w:pPr>
      <w:bookmarkStart w:id="4816" w:name="_CR8_19_4"/>
      <w:bookmarkStart w:id="4817" w:name="_Toc45831719"/>
      <w:bookmarkStart w:id="4818" w:name="_Toc51762672"/>
      <w:bookmarkStart w:id="4819" w:name="_Toc64381724"/>
      <w:bookmarkStart w:id="4820" w:name="_Toc73964242"/>
      <w:bookmarkStart w:id="4821" w:name="_Toc88646851"/>
      <w:bookmarkStart w:id="4822" w:name="_Toc97882800"/>
      <w:bookmarkStart w:id="4823" w:name="_Toc98531375"/>
      <w:bookmarkStart w:id="4824" w:name="_Toc105517447"/>
      <w:bookmarkStart w:id="4825" w:name="_Toc106108338"/>
      <w:bookmarkStart w:id="4826" w:name="_Toc113656923"/>
      <w:bookmarkStart w:id="4827" w:name="_Toc114052142"/>
      <w:bookmarkStart w:id="4828" w:name="_Toc155891406"/>
      <w:bookmarkEnd w:id="4816"/>
      <w:r>
        <w:t>8.19</w:t>
      </w:r>
      <w:r w:rsidRPr="007967C1">
        <w:t>.4</w:t>
      </w:r>
      <w:r w:rsidRPr="007967C1">
        <w:tab/>
        <w:t>Abnormal Conditions</w:t>
      </w:r>
      <w:bookmarkEnd w:id="4817"/>
      <w:bookmarkEnd w:id="4818"/>
      <w:bookmarkEnd w:id="4819"/>
      <w:bookmarkEnd w:id="4820"/>
      <w:bookmarkEnd w:id="4821"/>
      <w:bookmarkEnd w:id="4822"/>
      <w:bookmarkEnd w:id="4823"/>
      <w:bookmarkEnd w:id="4824"/>
      <w:bookmarkEnd w:id="4825"/>
      <w:bookmarkEnd w:id="4826"/>
      <w:bookmarkEnd w:id="4827"/>
      <w:bookmarkEnd w:id="4828"/>
    </w:p>
    <w:p w14:paraId="4D3729C8" w14:textId="77777777" w:rsidR="00723230" w:rsidRPr="008711EA" w:rsidRDefault="00723230" w:rsidP="00723230">
      <w:r w:rsidRPr="008F4978">
        <w:t>Void.</w:t>
      </w:r>
    </w:p>
    <w:p w14:paraId="584AB9D1" w14:textId="77777777" w:rsidR="000E2576" w:rsidRPr="008711EA" w:rsidRDefault="000E2576" w:rsidP="000E2576">
      <w:pPr>
        <w:pStyle w:val="Heading1"/>
      </w:pPr>
      <w:bookmarkStart w:id="4829" w:name="_CR9"/>
      <w:bookmarkEnd w:id="4829"/>
      <w:r w:rsidRPr="008711EA">
        <w:br w:type="page"/>
      </w:r>
      <w:bookmarkStart w:id="4830" w:name="_Toc20953590"/>
      <w:bookmarkStart w:id="4831" w:name="_Toc29390767"/>
      <w:bookmarkStart w:id="4832" w:name="_Toc36551504"/>
      <w:bookmarkStart w:id="4833" w:name="_Toc45831720"/>
      <w:bookmarkStart w:id="4834" w:name="_Toc51762673"/>
      <w:bookmarkStart w:id="4835" w:name="_Toc64381725"/>
      <w:bookmarkStart w:id="4836" w:name="_Toc73964243"/>
      <w:bookmarkStart w:id="4837" w:name="_Toc88646852"/>
      <w:bookmarkStart w:id="4838" w:name="_Toc97882801"/>
      <w:bookmarkStart w:id="4839" w:name="_Toc98531376"/>
      <w:bookmarkStart w:id="4840" w:name="_Toc105517448"/>
      <w:bookmarkStart w:id="4841" w:name="_Toc106108339"/>
      <w:bookmarkStart w:id="4842" w:name="_Toc113656924"/>
      <w:bookmarkStart w:id="4843" w:name="_Toc114052143"/>
      <w:bookmarkStart w:id="4844" w:name="_Toc155891407"/>
      <w:r w:rsidRPr="008711EA">
        <w:t>9</w:t>
      </w:r>
      <w:r w:rsidRPr="008711EA">
        <w:tab/>
        <w:t>Elements for S1AP Communication</w:t>
      </w:r>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r w:rsidRPr="008711EA">
        <w:tab/>
      </w:r>
    </w:p>
    <w:p w14:paraId="45C770CD" w14:textId="77777777" w:rsidR="000E2576" w:rsidRPr="008711EA" w:rsidRDefault="000E2576" w:rsidP="000E2576">
      <w:pPr>
        <w:pStyle w:val="Heading2"/>
      </w:pPr>
      <w:bookmarkStart w:id="4845" w:name="_CR9_1"/>
      <w:bookmarkStart w:id="4846" w:name="_Toc20953591"/>
      <w:bookmarkStart w:id="4847" w:name="_Toc29390768"/>
      <w:bookmarkStart w:id="4848" w:name="_Toc36551505"/>
      <w:bookmarkStart w:id="4849" w:name="_Toc45831721"/>
      <w:bookmarkStart w:id="4850" w:name="_Toc51762674"/>
      <w:bookmarkStart w:id="4851" w:name="_Toc64381726"/>
      <w:bookmarkStart w:id="4852" w:name="_Toc73964244"/>
      <w:bookmarkStart w:id="4853" w:name="_Toc88646853"/>
      <w:bookmarkStart w:id="4854" w:name="_Toc97882802"/>
      <w:bookmarkStart w:id="4855" w:name="_Toc98531377"/>
      <w:bookmarkStart w:id="4856" w:name="_Toc105517449"/>
      <w:bookmarkStart w:id="4857" w:name="_Toc106108340"/>
      <w:bookmarkStart w:id="4858" w:name="_Toc113656925"/>
      <w:bookmarkStart w:id="4859" w:name="_Toc114052144"/>
      <w:bookmarkStart w:id="4860" w:name="_Toc155891408"/>
      <w:bookmarkEnd w:id="4845"/>
      <w:r w:rsidRPr="008711EA">
        <w:t>9.1</w:t>
      </w:r>
      <w:r w:rsidRPr="008711EA">
        <w:tab/>
        <w:t>Message Functional Definition and Content</w:t>
      </w:r>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p>
    <w:p w14:paraId="0F3F3534" w14:textId="77777777" w:rsidR="000E2576" w:rsidRPr="008711EA" w:rsidRDefault="000E2576" w:rsidP="000E2576">
      <w:pPr>
        <w:pStyle w:val="Heading3"/>
      </w:pPr>
      <w:bookmarkStart w:id="4861" w:name="_CR9_1_1"/>
      <w:bookmarkStart w:id="4862" w:name="_Toc20953592"/>
      <w:bookmarkStart w:id="4863" w:name="_Toc29390769"/>
      <w:bookmarkStart w:id="4864" w:name="_Toc36551506"/>
      <w:bookmarkStart w:id="4865" w:name="_Toc45831722"/>
      <w:bookmarkStart w:id="4866" w:name="_Toc51762675"/>
      <w:bookmarkStart w:id="4867" w:name="_Toc64381727"/>
      <w:bookmarkStart w:id="4868" w:name="_Toc73964245"/>
      <w:bookmarkStart w:id="4869" w:name="_Toc88646854"/>
      <w:bookmarkStart w:id="4870" w:name="_Toc97882803"/>
      <w:bookmarkStart w:id="4871" w:name="_Toc98531378"/>
      <w:bookmarkStart w:id="4872" w:name="_Toc105517450"/>
      <w:bookmarkStart w:id="4873" w:name="_Toc106108341"/>
      <w:bookmarkStart w:id="4874" w:name="_Toc113656926"/>
      <w:bookmarkStart w:id="4875" w:name="_Toc114052145"/>
      <w:bookmarkStart w:id="4876" w:name="_Toc155891409"/>
      <w:bookmarkEnd w:id="4861"/>
      <w:r w:rsidRPr="008711EA">
        <w:t>9.1.1</w:t>
      </w:r>
      <w:r w:rsidRPr="008711EA">
        <w:tab/>
        <w:t>General</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p>
    <w:p w14:paraId="06E8BF5F" w14:textId="77777777" w:rsidR="000E2576" w:rsidRPr="008711EA" w:rsidRDefault="000E2576" w:rsidP="000E2576">
      <w:pPr>
        <w:pStyle w:val="Heading3"/>
      </w:pPr>
      <w:bookmarkStart w:id="4877" w:name="_CR9_1_2"/>
      <w:bookmarkStart w:id="4878" w:name="_Toc20953593"/>
      <w:bookmarkStart w:id="4879" w:name="_Toc29390770"/>
      <w:bookmarkStart w:id="4880" w:name="_Toc36551507"/>
      <w:bookmarkStart w:id="4881" w:name="_Toc45831723"/>
      <w:bookmarkStart w:id="4882" w:name="_Toc51762676"/>
      <w:bookmarkStart w:id="4883" w:name="_Toc64381728"/>
      <w:bookmarkStart w:id="4884" w:name="_Toc73964246"/>
      <w:bookmarkStart w:id="4885" w:name="_Toc88646855"/>
      <w:bookmarkStart w:id="4886" w:name="_Toc97882804"/>
      <w:bookmarkStart w:id="4887" w:name="_Toc98531379"/>
      <w:bookmarkStart w:id="4888" w:name="_Toc105517451"/>
      <w:bookmarkStart w:id="4889" w:name="_Toc106108342"/>
      <w:bookmarkStart w:id="4890" w:name="_Toc113656927"/>
      <w:bookmarkStart w:id="4891" w:name="_Toc114052146"/>
      <w:bookmarkStart w:id="4892" w:name="_Toc155891410"/>
      <w:bookmarkEnd w:id="4877"/>
      <w:r w:rsidRPr="008711EA">
        <w:t>9.1.2</w:t>
      </w:r>
      <w:r w:rsidRPr="008711EA">
        <w:tab/>
        <w:t>Message Contents</w:t>
      </w:r>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p>
    <w:p w14:paraId="2A024AD2" w14:textId="77777777" w:rsidR="000E2576" w:rsidRPr="008711EA" w:rsidRDefault="000E2576" w:rsidP="000E2576">
      <w:pPr>
        <w:pStyle w:val="Heading4"/>
      </w:pPr>
      <w:bookmarkStart w:id="4893" w:name="_CR9_1_2_1"/>
      <w:bookmarkStart w:id="4894" w:name="_Toc20953594"/>
      <w:bookmarkStart w:id="4895" w:name="_Toc29390771"/>
      <w:bookmarkStart w:id="4896" w:name="_Toc36551508"/>
      <w:bookmarkStart w:id="4897" w:name="_Toc45831724"/>
      <w:bookmarkStart w:id="4898" w:name="_Toc51762677"/>
      <w:bookmarkStart w:id="4899" w:name="_Toc64381729"/>
      <w:bookmarkStart w:id="4900" w:name="_Toc73964247"/>
      <w:bookmarkStart w:id="4901" w:name="_Toc88646856"/>
      <w:bookmarkStart w:id="4902" w:name="_Toc97882805"/>
      <w:bookmarkStart w:id="4903" w:name="_Toc98531380"/>
      <w:bookmarkStart w:id="4904" w:name="_Toc105517452"/>
      <w:bookmarkStart w:id="4905" w:name="_Toc106108343"/>
      <w:bookmarkStart w:id="4906" w:name="_Toc113656928"/>
      <w:bookmarkStart w:id="4907" w:name="_Toc114052147"/>
      <w:bookmarkStart w:id="4908" w:name="_Toc155891411"/>
      <w:bookmarkEnd w:id="4893"/>
      <w:r w:rsidRPr="008711EA">
        <w:t>9.1.2.1</w:t>
      </w:r>
      <w:r w:rsidRPr="008711EA">
        <w:tab/>
        <w:t>Presence</w:t>
      </w:r>
      <w:bookmarkEnd w:id="4894"/>
      <w:bookmarkEnd w:id="4895"/>
      <w:bookmarkEnd w:id="4896"/>
      <w:bookmarkEnd w:id="4897"/>
      <w:bookmarkEnd w:id="4898"/>
      <w:bookmarkEnd w:id="4899"/>
      <w:bookmarkEnd w:id="4900"/>
      <w:bookmarkEnd w:id="4901"/>
      <w:bookmarkEnd w:id="4902"/>
      <w:bookmarkEnd w:id="4903"/>
      <w:bookmarkEnd w:id="4904"/>
      <w:bookmarkEnd w:id="4905"/>
      <w:bookmarkEnd w:id="4906"/>
      <w:bookmarkEnd w:id="4907"/>
      <w:bookmarkEnd w:id="4908"/>
    </w:p>
    <w:p w14:paraId="34FD33AE" w14:textId="77777777" w:rsidR="000E2576" w:rsidRPr="008711EA" w:rsidRDefault="000E2576" w:rsidP="001F24A0">
      <w:pPr>
        <w:widowControl w:val="0"/>
        <w:rPr>
          <w:kern w:val="28"/>
        </w:rPr>
      </w:pPr>
      <w:r w:rsidRPr="008711EA">
        <w:rPr>
          <w:kern w:val="28"/>
        </w:rPr>
        <w:t>All information elements in the message descriptions below are marked mandatory, optional or conditional according to table 4.</w:t>
      </w:r>
    </w:p>
    <w:p w14:paraId="70B4686F" w14:textId="77777777" w:rsidR="000E2576" w:rsidRPr="008711EA" w:rsidRDefault="000E2576" w:rsidP="001F24A0">
      <w:pPr>
        <w:pStyle w:val="TH"/>
        <w:keepNext w:val="0"/>
        <w:keepLines w:val="0"/>
        <w:widowControl w:val="0"/>
      </w:pPr>
      <w:bookmarkStart w:id="4909" w:name="_CRTable4"/>
      <w:r w:rsidRPr="008711EA">
        <w:t xml:space="preserve">Table </w:t>
      </w:r>
      <w:bookmarkEnd w:id="4909"/>
      <w:r w:rsidRPr="008711EA">
        <w:t>4: Meaning of abbreviations used in S1AP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7E2F84C" w14:textId="77777777" w:rsidTr="001F24A0">
        <w:tc>
          <w:tcPr>
            <w:tcW w:w="1970" w:type="pct"/>
          </w:tcPr>
          <w:p w14:paraId="54175C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30" w:type="pct"/>
          </w:tcPr>
          <w:p w14:paraId="1F4227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738E6CF1" w14:textId="77777777" w:rsidTr="001F24A0">
        <w:tc>
          <w:tcPr>
            <w:tcW w:w="1970" w:type="pct"/>
          </w:tcPr>
          <w:p w14:paraId="695C4C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w:t>
            </w:r>
          </w:p>
        </w:tc>
        <w:tc>
          <w:tcPr>
            <w:tcW w:w="3030" w:type="pct"/>
          </w:tcPr>
          <w:p w14:paraId="14DCB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Mandatory (M) </w:t>
            </w:r>
            <w:r w:rsidRPr="008711EA">
              <w:rPr>
                <w:rFonts w:eastAsia="MS Mincho" w:cs="Arial"/>
                <w:lang w:eastAsia="ja-JP"/>
              </w:rPr>
              <w:t>shall</w:t>
            </w:r>
            <w:r w:rsidRPr="008711EA">
              <w:rPr>
                <w:rFonts w:cs="Arial"/>
                <w:lang w:eastAsia="ja-JP"/>
              </w:rPr>
              <w:t xml:space="preserve"> always be included in the message.</w:t>
            </w:r>
          </w:p>
        </w:tc>
      </w:tr>
      <w:tr w:rsidR="000E2576" w:rsidRPr="008711EA" w14:paraId="5B7255FF" w14:textId="77777777" w:rsidTr="001F24A0">
        <w:tc>
          <w:tcPr>
            <w:tcW w:w="1970" w:type="pct"/>
          </w:tcPr>
          <w:p w14:paraId="39F645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O</w:t>
            </w:r>
          </w:p>
        </w:tc>
        <w:tc>
          <w:tcPr>
            <w:tcW w:w="3030" w:type="pct"/>
          </w:tcPr>
          <w:p w14:paraId="37CD56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IEs marked as Optional (O) may or may not be included in the message.</w:t>
            </w:r>
          </w:p>
        </w:tc>
      </w:tr>
      <w:tr w:rsidR="000E2576" w:rsidRPr="008711EA" w14:paraId="3ABF37BD" w14:textId="77777777" w:rsidTr="001F24A0">
        <w:tc>
          <w:tcPr>
            <w:tcW w:w="1970" w:type="pct"/>
          </w:tcPr>
          <w:p w14:paraId="4C5A10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w:t>
            </w:r>
          </w:p>
        </w:tc>
        <w:tc>
          <w:tcPr>
            <w:tcW w:w="3030" w:type="pct"/>
          </w:tcPr>
          <w:p w14:paraId="36433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IEs marked as Conditional (C) </w:t>
            </w:r>
            <w:r w:rsidRPr="008711EA">
              <w:rPr>
                <w:rFonts w:eastAsia="MS Mincho" w:cs="Arial"/>
                <w:lang w:eastAsia="ja-JP"/>
              </w:rPr>
              <w:t>shall</w:t>
            </w:r>
            <w:r w:rsidRPr="008711EA">
              <w:rPr>
                <w:rFonts w:cs="Arial"/>
                <w:lang w:eastAsia="ja-JP"/>
              </w:rPr>
              <w:t xml:space="preserve"> be included in a message only if the condition is satisfied. Otherwise the IE </w:t>
            </w:r>
            <w:r w:rsidRPr="008711EA">
              <w:rPr>
                <w:rFonts w:eastAsia="MS Mincho" w:cs="Arial"/>
                <w:lang w:eastAsia="ja-JP"/>
              </w:rPr>
              <w:t>shall</w:t>
            </w:r>
            <w:r w:rsidRPr="008711EA">
              <w:rPr>
                <w:rFonts w:cs="Arial"/>
                <w:lang w:eastAsia="ja-JP"/>
              </w:rPr>
              <w:t xml:space="preserve"> not</w:t>
            </w:r>
            <w:r w:rsidRPr="008711EA">
              <w:rPr>
                <w:rFonts w:eastAsia="MS Mincho" w:cs="Arial"/>
                <w:lang w:eastAsia="ja-JP"/>
              </w:rPr>
              <w:t xml:space="preserve"> be</w:t>
            </w:r>
            <w:r w:rsidRPr="008711EA">
              <w:rPr>
                <w:rFonts w:cs="Arial"/>
                <w:lang w:eastAsia="ja-JP"/>
              </w:rPr>
              <w:t xml:space="preserve"> included.</w:t>
            </w:r>
          </w:p>
          <w:p w14:paraId="4AB91DF6" w14:textId="77777777" w:rsidR="000E2576" w:rsidRPr="008711EA" w:rsidRDefault="000E2576" w:rsidP="001F24A0">
            <w:pPr>
              <w:pStyle w:val="TAL"/>
              <w:keepNext w:val="0"/>
              <w:keepLines w:val="0"/>
              <w:widowControl w:val="0"/>
              <w:rPr>
                <w:rFonts w:cs="Arial"/>
                <w:lang w:eastAsia="ja-JP"/>
              </w:rPr>
            </w:pPr>
          </w:p>
        </w:tc>
      </w:tr>
    </w:tbl>
    <w:p w14:paraId="54CA318A" w14:textId="77777777" w:rsidR="000E2576" w:rsidRPr="008711EA" w:rsidRDefault="000E2576" w:rsidP="001F24A0">
      <w:pPr>
        <w:widowControl w:val="0"/>
      </w:pPr>
    </w:p>
    <w:p w14:paraId="6BDB59D7" w14:textId="77777777" w:rsidR="000E2576" w:rsidRPr="008711EA" w:rsidRDefault="000E2576" w:rsidP="001F24A0">
      <w:pPr>
        <w:pStyle w:val="Heading4"/>
        <w:keepNext w:val="0"/>
        <w:keepLines w:val="0"/>
        <w:widowControl w:val="0"/>
      </w:pPr>
      <w:bookmarkStart w:id="4910" w:name="_CR9_1_2_2"/>
      <w:bookmarkStart w:id="4911" w:name="_Toc20953595"/>
      <w:bookmarkStart w:id="4912" w:name="_Toc29390772"/>
      <w:bookmarkStart w:id="4913" w:name="_Toc36551509"/>
      <w:bookmarkStart w:id="4914" w:name="_Toc45831725"/>
      <w:bookmarkStart w:id="4915" w:name="_Toc51762678"/>
      <w:bookmarkStart w:id="4916" w:name="_Toc64381730"/>
      <w:bookmarkStart w:id="4917" w:name="_Toc73964248"/>
      <w:bookmarkStart w:id="4918" w:name="_Toc88646857"/>
      <w:bookmarkStart w:id="4919" w:name="_Toc97882806"/>
      <w:bookmarkStart w:id="4920" w:name="_Toc98531381"/>
      <w:bookmarkStart w:id="4921" w:name="_Toc105517453"/>
      <w:bookmarkStart w:id="4922" w:name="_Toc106108344"/>
      <w:bookmarkStart w:id="4923" w:name="_Toc113656929"/>
      <w:bookmarkStart w:id="4924" w:name="_Toc114052148"/>
      <w:bookmarkStart w:id="4925" w:name="_Toc155891412"/>
      <w:bookmarkEnd w:id="4910"/>
      <w:r w:rsidRPr="008711EA">
        <w:t>9.1.2.2</w:t>
      </w:r>
      <w:r w:rsidRPr="008711EA">
        <w:tab/>
        <w:t>Criticality</w:t>
      </w:r>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p>
    <w:p w14:paraId="59127DB9" w14:textId="77777777" w:rsidR="000E2576" w:rsidRPr="008711EA" w:rsidRDefault="000E2576" w:rsidP="001F24A0">
      <w:pPr>
        <w:widowControl w:val="0"/>
      </w:pPr>
      <w:r w:rsidRPr="008711EA">
        <w:t>Each Information Element or Group of Information Elements may have criticality information applied to it.</w:t>
      </w:r>
      <w:r w:rsidRPr="008711EA">
        <w:br/>
        <w:t>Following cases are possible:</w:t>
      </w:r>
    </w:p>
    <w:p w14:paraId="356DFC59" w14:textId="77777777" w:rsidR="000E2576" w:rsidRPr="008711EA" w:rsidRDefault="000E2576" w:rsidP="001F24A0">
      <w:pPr>
        <w:pStyle w:val="TH"/>
        <w:keepNext w:val="0"/>
        <w:keepLines w:val="0"/>
        <w:widowControl w:val="0"/>
      </w:pPr>
      <w:bookmarkStart w:id="4926" w:name="_CRTable5"/>
      <w:r w:rsidRPr="008711EA">
        <w:t xml:space="preserve">Table </w:t>
      </w:r>
      <w:bookmarkEnd w:id="4926"/>
      <w:r w:rsidRPr="008711EA">
        <w:t>5: Meaning of content within “Criticality” column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845"/>
        <w:gridCol w:w="5786"/>
      </w:tblGrid>
      <w:tr w:rsidR="000E2576" w:rsidRPr="008711EA" w14:paraId="418B45F9" w14:textId="77777777" w:rsidTr="001F24A0">
        <w:tc>
          <w:tcPr>
            <w:tcW w:w="1996" w:type="pct"/>
          </w:tcPr>
          <w:p w14:paraId="5776A9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Abbreviation</w:t>
            </w:r>
          </w:p>
        </w:tc>
        <w:tc>
          <w:tcPr>
            <w:tcW w:w="3004" w:type="pct"/>
          </w:tcPr>
          <w:p w14:paraId="7E51F5DB"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Meaning</w:t>
            </w:r>
          </w:p>
          <w:p w14:paraId="2951C8A6" w14:textId="77777777" w:rsidR="000E2576" w:rsidRPr="008711EA" w:rsidRDefault="000E2576" w:rsidP="001F24A0">
            <w:pPr>
              <w:pStyle w:val="TAL"/>
              <w:keepNext w:val="0"/>
              <w:keepLines w:val="0"/>
              <w:widowControl w:val="0"/>
              <w:rPr>
                <w:rFonts w:cs="Arial"/>
                <w:lang w:eastAsia="ja-JP"/>
              </w:rPr>
            </w:pPr>
          </w:p>
        </w:tc>
      </w:tr>
      <w:tr w:rsidR="000E2576" w:rsidRPr="008711EA" w14:paraId="4AFC4215" w14:textId="77777777" w:rsidTr="001F24A0">
        <w:tc>
          <w:tcPr>
            <w:tcW w:w="1996" w:type="pct"/>
          </w:tcPr>
          <w:p w14:paraId="170827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w:t>
            </w:r>
          </w:p>
        </w:tc>
        <w:tc>
          <w:tcPr>
            <w:tcW w:w="3004" w:type="pct"/>
          </w:tcPr>
          <w:p w14:paraId="2EE96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criticality information is applied explicitly.</w:t>
            </w:r>
          </w:p>
        </w:tc>
      </w:tr>
      <w:tr w:rsidR="000E2576" w:rsidRPr="008711EA" w14:paraId="04EC73C9" w14:textId="77777777" w:rsidTr="001F24A0">
        <w:tc>
          <w:tcPr>
            <w:tcW w:w="1996" w:type="pct"/>
          </w:tcPr>
          <w:p w14:paraId="4A7FF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YES</w:t>
            </w:r>
          </w:p>
        </w:tc>
        <w:tc>
          <w:tcPr>
            <w:tcW w:w="3004" w:type="pct"/>
          </w:tcPr>
          <w:p w14:paraId="2B6CB87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Criticality information is applied. This is usable only for non-repeatable IEs</w:t>
            </w:r>
            <w:r w:rsidRPr="008711EA">
              <w:rPr>
                <w:rFonts w:cs="Arial"/>
                <w:lang w:eastAsia="ja-JP"/>
              </w:rPr>
              <w:t xml:space="preserve"> </w:t>
            </w:r>
          </w:p>
        </w:tc>
      </w:tr>
      <w:tr w:rsidR="000E2576" w:rsidRPr="008711EA" w14:paraId="56F5E610" w14:textId="77777777" w:rsidTr="001F24A0">
        <w:tc>
          <w:tcPr>
            <w:tcW w:w="1996" w:type="pct"/>
          </w:tcPr>
          <w:p w14:paraId="7E22AA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GLOBAL</w:t>
            </w:r>
          </w:p>
        </w:tc>
        <w:tc>
          <w:tcPr>
            <w:tcW w:w="3004" w:type="pct"/>
          </w:tcPr>
          <w:p w14:paraId="12EE31B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The IE and all its repetitions together have one common criticality information. This is usable only for repeatable IEs.</w:t>
            </w:r>
          </w:p>
        </w:tc>
      </w:tr>
      <w:tr w:rsidR="000E2576" w:rsidRPr="008711EA" w14:paraId="449C71BB" w14:textId="77777777" w:rsidTr="001F24A0">
        <w:tc>
          <w:tcPr>
            <w:tcW w:w="1996" w:type="pct"/>
          </w:tcPr>
          <w:p w14:paraId="3287D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EACH</w:t>
            </w:r>
          </w:p>
        </w:tc>
        <w:tc>
          <w:tcPr>
            <w:tcW w:w="3004" w:type="pct"/>
          </w:tcPr>
          <w:p w14:paraId="1F596C4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de-DE"/>
              </w:rPr>
              <w:t>Each repetition of the IE has its own criticality information. It is not allowed to assign different criticality values to the repetitions. This is usable only for repeatable IEs.</w:t>
            </w:r>
          </w:p>
        </w:tc>
      </w:tr>
    </w:tbl>
    <w:p w14:paraId="40C3EFC5" w14:textId="77777777" w:rsidR="000E2576" w:rsidRPr="008711EA" w:rsidRDefault="000E2576" w:rsidP="001F24A0">
      <w:pPr>
        <w:widowControl w:val="0"/>
        <w:rPr>
          <w:rFonts w:eastAsia="MS Mincho"/>
        </w:rPr>
      </w:pPr>
    </w:p>
    <w:p w14:paraId="37D2346E" w14:textId="77777777" w:rsidR="000E2576" w:rsidRPr="008711EA" w:rsidRDefault="000E2576" w:rsidP="001F24A0">
      <w:pPr>
        <w:pStyle w:val="Heading4"/>
        <w:keepNext w:val="0"/>
        <w:keepLines w:val="0"/>
        <w:widowControl w:val="0"/>
      </w:pPr>
      <w:bookmarkStart w:id="4927" w:name="_CR9_1_2_3"/>
      <w:bookmarkStart w:id="4928" w:name="_Toc20953596"/>
      <w:bookmarkStart w:id="4929" w:name="_Toc29390773"/>
      <w:bookmarkStart w:id="4930" w:name="_Toc36551510"/>
      <w:bookmarkStart w:id="4931" w:name="_Toc45831726"/>
      <w:bookmarkStart w:id="4932" w:name="_Toc51762679"/>
      <w:bookmarkStart w:id="4933" w:name="_Toc64381731"/>
      <w:bookmarkStart w:id="4934" w:name="_Toc73964249"/>
      <w:bookmarkStart w:id="4935" w:name="_Toc88646858"/>
      <w:bookmarkStart w:id="4936" w:name="_Toc97882807"/>
      <w:bookmarkStart w:id="4937" w:name="_Toc98531382"/>
      <w:bookmarkStart w:id="4938" w:name="_Toc105517454"/>
      <w:bookmarkStart w:id="4939" w:name="_Toc106108345"/>
      <w:bookmarkStart w:id="4940" w:name="_Toc113656930"/>
      <w:bookmarkStart w:id="4941" w:name="_Toc114052149"/>
      <w:bookmarkStart w:id="4942" w:name="_Toc155891413"/>
      <w:bookmarkEnd w:id="4927"/>
      <w:r w:rsidRPr="008711EA">
        <w:t>9.1.2.</w:t>
      </w:r>
      <w:r w:rsidRPr="008711EA">
        <w:rPr>
          <w:rFonts w:eastAsia="MS Mincho"/>
        </w:rPr>
        <w:t>3</w:t>
      </w:r>
      <w:r w:rsidRPr="008711EA">
        <w:tab/>
        <w:t>Range</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6322DF7" w14:textId="77777777" w:rsidR="000E2576" w:rsidRPr="008711EA" w:rsidRDefault="000E2576" w:rsidP="001F24A0">
      <w:pPr>
        <w:widowControl w:val="0"/>
      </w:pPr>
      <w:r w:rsidRPr="008711EA">
        <w:t>The Range column indicates the allowed number of copies of repetitive IEs/IE groups.</w:t>
      </w:r>
    </w:p>
    <w:p w14:paraId="1E1A1395" w14:textId="77777777" w:rsidR="000E2576" w:rsidRPr="008711EA" w:rsidRDefault="000E2576" w:rsidP="001F24A0">
      <w:pPr>
        <w:pStyle w:val="Heading4"/>
        <w:keepNext w:val="0"/>
        <w:keepLines w:val="0"/>
        <w:widowControl w:val="0"/>
      </w:pPr>
      <w:bookmarkStart w:id="4943" w:name="_CR9_1_2_4"/>
      <w:bookmarkStart w:id="4944" w:name="_Toc20953597"/>
      <w:bookmarkStart w:id="4945" w:name="_Toc29390774"/>
      <w:bookmarkStart w:id="4946" w:name="_Toc36551511"/>
      <w:bookmarkStart w:id="4947" w:name="_Toc45831727"/>
      <w:bookmarkStart w:id="4948" w:name="_Toc51762680"/>
      <w:bookmarkStart w:id="4949" w:name="_Toc64381732"/>
      <w:bookmarkStart w:id="4950" w:name="_Toc73964250"/>
      <w:bookmarkStart w:id="4951" w:name="_Toc88646859"/>
      <w:bookmarkStart w:id="4952" w:name="_Toc97882808"/>
      <w:bookmarkStart w:id="4953" w:name="_Toc98531383"/>
      <w:bookmarkStart w:id="4954" w:name="_Toc105517455"/>
      <w:bookmarkStart w:id="4955" w:name="_Toc106108346"/>
      <w:bookmarkStart w:id="4956" w:name="_Toc113656931"/>
      <w:bookmarkStart w:id="4957" w:name="_Toc114052150"/>
      <w:bookmarkStart w:id="4958" w:name="_Toc155891414"/>
      <w:bookmarkEnd w:id="4943"/>
      <w:r w:rsidRPr="008711EA">
        <w:t>9.1.2.</w:t>
      </w:r>
      <w:r w:rsidRPr="008711EA">
        <w:rPr>
          <w:rFonts w:eastAsia="MS Mincho"/>
        </w:rPr>
        <w:t>4</w:t>
      </w:r>
      <w:r w:rsidRPr="008711EA">
        <w:tab/>
        <w:t>Assigned Criticality</w:t>
      </w:r>
      <w:bookmarkEnd w:id="4944"/>
      <w:bookmarkEnd w:id="4945"/>
      <w:bookmarkEnd w:id="4946"/>
      <w:bookmarkEnd w:id="4947"/>
      <w:bookmarkEnd w:id="4948"/>
      <w:bookmarkEnd w:id="4949"/>
      <w:bookmarkEnd w:id="4950"/>
      <w:bookmarkEnd w:id="4951"/>
      <w:bookmarkEnd w:id="4952"/>
      <w:bookmarkEnd w:id="4953"/>
      <w:bookmarkEnd w:id="4954"/>
      <w:bookmarkEnd w:id="4955"/>
      <w:bookmarkEnd w:id="4956"/>
      <w:bookmarkEnd w:id="4957"/>
      <w:bookmarkEnd w:id="4958"/>
    </w:p>
    <w:p w14:paraId="696DED1B" w14:textId="77777777" w:rsidR="000E2576" w:rsidRPr="008711EA" w:rsidRDefault="000E2576" w:rsidP="001F24A0">
      <w:pPr>
        <w:widowControl w:val="0"/>
      </w:pPr>
      <w:r w:rsidRPr="008711EA">
        <w:t>This column provides the actual criticality information as defined in subclause 10.3.2, if applicable.</w:t>
      </w:r>
    </w:p>
    <w:p w14:paraId="392E0491" w14:textId="77777777" w:rsidR="000E2576" w:rsidRPr="008711EA" w:rsidRDefault="000E2576" w:rsidP="001F24A0">
      <w:pPr>
        <w:pStyle w:val="Heading3"/>
        <w:keepNext w:val="0"/>
        <w:keepLines w:val="0"/>
        <w:widowControl w:val="0"/>
      </w:pPr>
      <w:bookmarkStart w:id="4959" w:name="_CR9_1_3"/>
      <w:bookmarkStart w:id="4960" w:name="_Toc20953598"/>
      <w:bookmarkStart w:id="4961" w:name="_Toc29390775"/>
      <w:bookmarkStart w:id="4962" w:name="_Toc36551512"/>
      <w:bookmarkStart w:id="4963" w:name="_Toc45831728"/>
      <w:bookmarkStart w:id="4964" w:name="_Toc51762681"/>
      <w:bookmarkStart w:id="4965" w:name="_Toc64381733"/>
      <w:bookmarkStart w:id="4966" w:name="_Toc73964251"/>
      <w:bookmarkStart w:id="4967" w:name="_Toc88646860"/>
      <w:bookmarkStart w:id="4968" w:name="_Toc97882809"/>
      <w:bookmarkStart w:id="4969" w:name="_Toc98531384"/>
      <w:bookmarkStart w:id="4970" w:name="_Toc105517456"/>
      <w:bookmarkStart w:id="4971" w:name="_Toc106108347"/>
      <w:bookmarkStart w:id="4972" w:name="_Toc113656932"/>
      <w:bookmarkStart w:id="4973" w:name="_Toc114052151"/>
      <w:bookmarkStart w:id="4974" w:name="_Toc155891415"/>
      <w:bookmarkEnd w:id="4959"/>
      <w:r w:rsidRPr="008711EA">
        <w:t>9.1.3</w:t>
      </w:r>
      <w:r w:rsidRPr="008711EA">
        <w:tab/>
        <w:t>E-RAB Management Messages</w:t>
      </w:r>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p>
    <w:p w14:paraId="35720DC3" w14:textId="77777777" w:rsidR="000E2576" w:rsidRPr="008711EA" w:rsidRDefault="000E2576" w:rsidP="001F24A0">
      <w:pPr>
        <w:pStyle w:val="Heading4"/>
        <w:keepNext w:val="0"/>
        <w:keepLines w:val="0"/>
        <w:widowControl w:val="0"/>
      </w:pPr>
      <w:bookmarkStart w:id="4975" w:name="_CR9_1_3_1"/>
      <w:bookmarkStart w:id="4976" w:name="_Toc20953599"/>
      <w:bookmarkStart w:id="4977" w:name="_Toc29390776"/>
      <w:bookmarkStart w:id="4978" w:name="_Toc36551513"/>
      <w:bookmarkStart w:id="4979" w:name="_Toc45831729"/>
      <w:bookmarkStart w:id="4980" w:name="_Toc51762682"/>
      <w:bookmarkStart w:id="4981" w:name="_Toc64381734"/>
      <w:bookmarkStart w:id="4982" w:name="_Toc73964252"/>
      <w:bookmarkStart w:id="4983" w:name="_Toc88646861"/>
      <w:bookmarkStart w:id="4984" w:name="_Toc97882810"/>
      <w:bookmarkStart w:id="4985" w:name="_Toc98531385"/>
      <w:bookmarkStart w:id="4986" w:name="_Toc105517457"/>
      <w:bookmarkStart w:id="4987" w:name="_Toc106108348"/>
      <w:bookmarkStart w:id="4988" w:name="_Toc113656933"/>
      <w:bookmarkStart w:id="4989" w:name="_Toc114052152"/>
      <w:bookmarkStart w:id="4990" w:name="_Toc155891416"/>
      <w:bookmarkEnd w:id="4975"/>
      <w:r w:rsidRPr="008711EA">
        <w:t>9.1.3.1</w:t>
      </w:r>
      <w:r w:rsidRPr="008711EA">
        <w:tab/>
        <w:t>E-RAB SETUP REQUEST</w:t>
      </w:r>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p>
    <w:p w14:paraId="7386B892" w14:textId="77777777" w:rsidR="000E2576" w:rsidRPr="008711EA" w:rsidRDefault="000E2576" w:rsidP="001F24A0">
      <w:pPr>
        <w:widowControl w:val="0"/>
      </w:pPr>
      <w:r w:rsidRPr="008711EA">
        <w:t>This message is sent by the MME and is used to request the eNB to assign resources on Uu and S1 for one or several E-RABs.</w:t>
      </w:r>
    </w:p>
    <w:p w14:paraId="1263A4D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3F81854" w14:textId="77777777" w:rsidTr="009B6AFA">
        <w:tc>
          <w:tcPr>
            <w:tcW w:w="1111" w:type="pct"/>
          </w:tcPr>
          <w:p w14:paraId="13B874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582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E237C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26DF8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D5BC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A29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9B586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7F7596A" w14:textId="77777777" w:rsidTr="009B6AFA">
        <w:tc>
          <w:tcPr>
            <w:tcW w:w="1111" w:type="pct"/>
          </w:tcPr>
          <w:p w14:paraId="0FCA3C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C7D5A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F825E4" w14:textId="77777777" w:rsidR="000E2576" w:rsidRPr="008711EA" w:rsidRDefault="000E2576" w:rsidP="001F24A0">
            <w:pPr>
              <w:pStyle w:val="TAL"/>
              <w:keepNext w:val="0"/>
              <w:keepLines w:val="0"/>
              <w:widowControl w:val="0"/>
              <w:rPr>
                <w:rFonts w:cs="Arial"/>
                <w:lang w:eastAsia="ja-JP"/>
              </w:rPr>
            </w:pPr>
          </w:p>
        </w:tc>
        <w:tc>
          <w:tcPr>
            <w:tcW w:w="778" w:type="pct"/>
          </w:tcPr>
          <w:p w14:paraId="7DD27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29A516" w14:textId="77777777" w:rsidR="000E2576" w:rsidRPr="008711EA" w:rsidRDefault="000E2576" w:rsidP="001F24A0">
            <w:pPr>
              <w:pStyle w:val="TAL"/>
              <w:keepNext w:val="0"/>
              <w:keepLines w:val="0"/>
              <w:widowControl w:val="0"/>
              <w:rPr>
                <w:rFonts w:cs="Arial"/>
                <w:lang w:eastAsia="ja-JP"/>
              </w:rPr>
            </w:pPr>
          </w:p>
        </w:tc>
        <w:tc>
          <w:tcPr>
            <w:tcW w:w="556" w:type="pct"/>
          </w:tcPr>
          <w:p w14:paraId="4BAF07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C155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F93A27" w14:textId="77777777" w:rsidTr="009B6AFA">
        <w:tc>
          <w:tcPr>
            <w:tcW w:w="1111" w:type="pct"/>
          </w:tcPr>
          <w:p w14:paraId="472E2C6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16A06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B813348" w14:textId="77777777" w:rsidR="000E2576" w:rsidRPr="008711EA" w:rsidRDefault="000E2576" w:rsidP="001F24A0">
            <w:pPr>
              <w:pStyle w:val="TAL"/>
              <w:keepNext w:val="0"/>
              <w:keepLines w:val="0"/>
              <w:widowControl w:val="0"/>
              <w:rPr>
                <w:rFonts w:cs="Arial"/>
                <w:lang w:eastAsia="ja-JP"/>
              </w:rPr>
            </w:pPr>
          </w:p>
        </w:tc>
        <w:tc>
          <w:tcPr>
            <w:tcW w:w="778" w:type="pct"/>
          </w:tcPr>
          <w:p w14:paraId="56993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E5AFBA4" w14:textId="77777777" w:rsidR="000E2576" w:rsidRPr="008711EA" w:rsidRDefault="000E2576" w:rsidP="001F24A0">
            <w:pPr>
              <w:pStyle w:val="TAL"/>
              <w:keepNext w:val="0"/>
              <w:keepLines w:val="0"/>
              <w:widowControl w:val="0"/>
              <w:rPr>
                <w:rFonts w:cs="Arial"/>
                <w:lang w:eastAsia="ja-JP"/>
              </w:rPr>
            </w:pPr>
          </w:p>
        </w:tc>
        <w:tc>
          <w:tcPr>
            <w:tcW w:w="556" w:type="pct"/>
          </w:tcPr>
          <w:p w14:paraId="1374997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B316B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1C5CE56" w14:textId="77777777" w:rsidTr="009B6AFA">
        <w:tc>
          <w:tcPr>
            <w:tcW w:w="1111" w:type="pct"/>
          </w:tcPr>
          <w:p w14:paraId="4138A9E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5DBF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E1FA7E" w14:textId="77777777" w:rsidR="000E2576" w:rsidRPr="008711EA" w:rsidRDefault="000E2576" w:rsidP="001F24A0">
            <w:pPr>
              <w:pStyle w:val="TAL"/>
              <w:keepNext w:val="0"/>
              <w:keepLines w:val="0"/>
              <w:widowControl w:val="0"/>
              <w:rPr>
                <w:rFonts w:cs="Arial"/>
                <w:lang w:eastAsia="ja-JP"/>
              </w:rPr>
            </w:pPr>
          </w:p>
        </w:tc>
        <w:tc>
          <w:tcPr>
            <w:tcW w:w="778" w:type="pct"/>
          </w:tcPr>
          <w:p w14:paraId="1F5399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5245DEB" w14:textId="77777777" w:rsidR="000E2576" w:rsidRPr="008711EA" w:rsidRDefault="000E2576" w:rsidP="001F24A0">
            <w:pPr>
              <w:pStyle w:val="TAL"/>
              <w:keepNext w:val="0"/>
              <w:keepLines w:val="0"/>
              <w:widowControl w:val="0"/>
              <w:rPr>
                <w:rFonts w:cs="Arial"/>
                <w:lang w:eastAsia="ja-JP"/>
              </w:rPr>
            </w:pPr>
          </w:p>
        </w:tc>
        <w:tc>
          <w:tcPr>
            <w:tcW w:w="556" w:type="pct"/>
          </w:tcPr>
          <w:p w14:paraId="3F33EF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67496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00B98C9" w14:textId="77777777" w:rsidTr="009B6AFA">
        <w:tc>
          <w:tcPr>
            <w:tcW w:w="1111" w:type="pct"/>
          </w:tcPr>
          <w:p w14:paraId="1C89580A"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5C0344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045CAE87" w14:textId="77777777" w:rsidR="000E2576" w:rsidRPr="008711EA" w:rsidRDefault="000E2576" w:rsidP="001F24A0">
            <w:pPr>
              <w:pStyle w:val="TAL"/>
              <w:keepNext w:val="0"/>
              <w:keepLines w:val="0"/>
              <w:widowControl w:val="0"/>
              <w:rPr>
                <w:rFonts w:cs="Arial"/>
                <w:lang w:eastAsia="ja-JP"/>
              </w:rPr>
            </w:pPr>
          </w:p>
        </w:tc>
        <w:tc>
          <w:tcPr>
            <w:tcW w:w="778" w:type="pct"/>
          </w:tcPr>
          <w:p w14:paraId="72A01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034CE383" w14:textId="77777777" w:rsidR="000E2576" w:rsidRPr="008711EA" w:rsidRDefault="000E2576" w:rsidP="001F24A0">
            <w:pPr>
              <w:pStyle w:val="TAL"/>
              <w:keepNext w:val="0"/>
              <w:keepLines w:val="0"/>
              <w:widowControl w:val="0"/>
              <w:rPr>
                <w:rFonts w:cs="Arial"/>
                <w:lang w:eastAsia="ja-JP"/>
              </w:rPr>
            </w:pPr>
          </w:p>
        </w:tc>
        <w:tc>
          <w:tcPr>
            <w:tcW w:w="556" w:type="pct"/>
          </w:tcPr>
          <w:p w14:paraId="37C0C7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B501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3284245" w14:textId="77777777" w:rsidTr="009B6AFA">
        <w:tc>
          <w:tcPr>
            <w:tcW w:w="1111" w:type="pct"/>
          </w:tcPr>
          <w:p w14:paraId="47F12C10"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to be Setup List</w:t>
            </w:r>
          </w:p>
        </w:tc>
        <w:tc>
          <w:tcPr>
            <w:tcW w:w="556" w:type="pct"/>
          </w:tcPr>
          <w:p w14:paraId="0A3441E0" w14:textId="77777777" w:rsidR="000E2576" w:rsidRPr="008711EA" w:rsidRDefault="000E2576" w:rsidP="001F24A0">
            <w:pPr>
              <w:pStyle w:val="TAL"/>
              <w:keepNext w:val="0"/>
              <w:keepLines w:val="0"/>
              <w:widowControl w:val="0"/>
              <w:rPr>
                <w:rFonts w:cs="Arial"/>
                <w:lang w:eastAsia="ja-JP"/>
              </w:rPr>
            </w:pPr>
          </w:p>
        </w:tc>
        <w:tc>
          <w:tcPr>
            <w:tcW w:w="556" w:type="pct"/>
          </w:tcPr>
          <w:p w14:paraId="11CFDC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778" w:type="pct"/>
          </w:tcPr>
          <w:p w14:paraId="6E4F02EB" w14:textId="77777777" w:rsidR="000E2576" w:rsidRPr="008711EA" w:rsidRDefault="000E2576" w:rsidP="001F24A0">
            <w:pPr>
              <w:pStyle w:val="TAL"/>
              <w:keepNext w:val="0"/>
              <w:keepLines w:val="0"/>
              <w:widowControl w:val="0"/>
              <w:rPr>
                <w:rFonts w:cs="Arial"/>
                <w:lang w:eastAsia="ja-JP"/>
              </w:rPr>
            </w:pPr>
          </w:p>
        </w:tc>
        <w:tc>
          <w:tcPr>
            <w:tcW w:w="889" w:type="pct"/>
          </w:tcPr>
          <w:p w14:paraId="682FDEB0" w14:textId="77777777" w:rsidR="000E2576" w:rsidRPr="008711EA" w:rsidRDefault="000E2576" w:rsidP="001F24A0">
            <w:pPr>
              <w:pStyle w:val="TAL"/>
              <w:keepNext w:val="0"/>
              <w:keepLines w:val="0"/>
              <w:widowControl w:val="0"/>
              <w:rPr>
                <w:rFonts w:cs="Arial"/>
                <w:lang w:eastAsia="ja-JP"/>
              </w:rPr>
            </w:pPr>
          </w:p>
        </w:tc>
        <w:tc>
          <w:tcPr>
            <w:tcW w:w="556" w:type="pct"/>
          </w:tcPr>
          <w:p w14:paraId="0F7F06B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73263B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82DFFEE" w14:textId="77777777" w:rsidTr="009B6AFA">
        <w:tc>
          <w:tcPr>
            <w:tcW w:w="1111" w:type="pct"/>
          </w:tcPr>
          <w:p w14:paraId="3A82FBE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Setup</w:t>
            </w:r>
            <w:r w:rsidRPr="008711EA">
              <w:rPr>
                <w:rFonts w:eastAsia="MS Mincho" w:cs="Arial"/>
                <w:b/>
                <w:lang w:eastAsia="ja-JP"/>
              </w:rPr>
              <w:t xml:space="preserve"> Item IEs</w:t>
            </w:r>
          </w:p>
        </w:tc>
        <w:tc>
          <w:tcPr>
            <w:tcW w:w="556" w:type="pct"/>
          </w:tcPr>
          <w:p w14:paraId="4E07890B"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12214297"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21045B4C" w14:textId="77777777" w:rsidR="000E2576" w:rsidRPr="008711EA" w:rsidRDefault="000E2576" w:rsidP="001F24A0">
            <w:pPr>
              <w:pStyle w:val="TAL"/>
              <w:keepNext w:val="0"/>
              <w:keepLines w:val="0"/>
              <w:widowControl w:val="0"/>
              <w:rPr>
                <w:rFonts w:cs="Arial"/>
                <w:lang w:eastAsia="ja-JP"/>
              </w:rPr>
            </w:pPr>
          </w:p>
        </w:tc>
        <w:tc>
          <w:tcPr>
            <w:tcW w:w="889" w:type="pct"/>
          </w:tcPr>
          <w:p w14:paraId="3F2F2E2E" w14:textId="77777777" w:rsidR="000E2576" w:rsidRPr="008711EA" w:rsidRDefault="000E2576" w:rsidP="001F24A0">
            <w:pPr>
              <w:pStyle w:val="TAL"/>
              <w:keepNext w:val="0"/>
              <w:keepLines w:val="0"/>
              <w:widowControl w:val="0"/>
              <w:rPr>
                <w:rFonts w:cs="Arial"/>
                <w:lang w:eastAsia="ja-JP"/>
              </w:rPr>
            </w:pPr>
          </w:p>
        </w:tc>
        <w:tc>
          <w:tcPr>
            <w:tcW w:w="556" w:type="pct"/>
          </w:tcPr>
          <w:p w14:paraId="100B5DB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F165E5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3C3E9B2" w14:textId="77777777" w:rsidTr="009B6AFA">
        <w:tc>
          <w:tcPr>
            <w:tcW w:w="1111" w:type="pct"/>
          </w:tcPr>
          <w:p w14:paraId="57C01C8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012994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48EB113" w14:textId="77777777" w:rsidR="000E2576" w:rsidRPr="008711EA" w:rsidRDefault="000E2576" w:rsidP="001F24A0">
            <w:pPr>
              <w:pStyle w:val="TAL"/>
              <w:keepNext w:val="0"/>
              <w:keepLines w:val="0"/>
              <w:widowControl w:val="0"/>
              <w:rPr>
                <w:rFonts w:cs="Arial"/>
                <w:lang w:eastAsia="ja-JP"/>
              </w:rPr>
            </w:pPr>
          </w:p>
        </w:tc>
        <w:tc>
          <w:tcPr>
            <w:tcW w:w="778" w:type="pct"/>
          </w:tcPr>
          <w:p w14:paraId="512C0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1AB4811" w14:textId="77777777" w:rsidR="000E2576" w:rsidRPr="008711EA" w:rsidRDefault="000E2576" w:rsidP="001F24A0">
            <w:pPr>
              <w:pStyle w:val="TAL"/>
              <w:keepNext w:val="0"/>
              <w:keepLines w:val="0"/>
              <w:widowControl w:val="0"/>
              <w:rPr>
                <w:rFonts w:cs="Arial"/>
                <w:lang w:eastAsia="ja-JP"/>
              </w:rPr>
            </w:pPr>
          </w:p>
        </w:tc>
        <w:tc>
          <w:tcPr>
            <w:tcW w:w="556" w:type="pct"/>
          </w:tcPr>
          <w:p w14:paraId="42F86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EE9A0A0"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19E9348D" w14:textId="77777777" w:rsidTr="009B6AFA">
        <w:tc>
          <w:tcPr>
            <w:tcW w:w="1111" w:type="pct"/>
          </w:tcPr>
          <w:p w14:paraId="3DE94E1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3A66C9D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45AEB85" w14:textId="77777777" w:rsidR="000E2576" w:rsidRPr="008711EA" w:rsidRDefault="000E2576" w:rsidP="001F24A0">
            <w:pPr>
              <w:pStyle w:val="TAL"/>
              <w:keepNext w:val="0"/>
              <w:keepLines w:val="0"/>
              <w:widowControl w:val="0"/>
              <w:rPr>
                <w:rFonts w:cs="Arial"/>
                <w:lang w:eastAsia="ja-JP"/>
              </w:rPr>
            </w:pPr>
          </w:p>
        </w:tc>
        <w:tc>
          <w:tcPr>
            <w:tcW w:w="778" w:type="pct"/>
          </w:tcPr>
          <w:p w14:paraId="7F0A0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3E62B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C078D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8D4E1D9"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3F59BD37" w14:textId="77777777" w:rsidTr="009B6AFA">
        <w:tc>
          <w:tcPr>
            <w:tcW w:w="1111" w:type="pct"/>
          </w:tcPr>
          <w:p w14:paraId="2291BC4C"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&gt;&gt;Transport Layer Address </w:t>
            </w:r>
          </w:p>
        </w:tc>
        <w:tc>
          <w:tcPr>
            <w:tcW w:w="556" w:type="pct"/>
          </w:tcPr>
          <w:p w14:paraId="4BF1767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95B932C" w14:textId="77777777" w:rsidR="000E2576" w:rsidRPr="008711EA" w:rsidRDefault="000E2576" w:rsidP="001F24A0">
            <w:pPr>
              <w:pStyle w:val="TAL"/>
              <w:keepNext w:val="0"/>
              <w:keepLines w:val="0"/>
              <w:widowControl w:val="0"/>
              <w:rPr>
                <w:rFonts w:cs="Arial"/>
                <w:lang w:eastAsia="ja-JP"/>
              </w:rPr>
            </w:pPr>
          </w:p>
        </w:tc>
        <w:tc>
          <w:tcPr>
            <w:tcW w:w="778" w:type="pct"/>
          </w:tcPr>
          <w:p w14:paraId="1929B8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70A47F8B" w14:textId="77777777" w:rsidR="000E2576" w:rsidRPr="008711EA" w:rsidRDefault="000E2576" w:rsidP="001F24A0">
            <w:pPr>
              <w:pStyle w:val="TAL"/>
              <w:keepNext w:val="0"/>
              <w:keepLines w:val="0"/>
              <w:widowControl w:val="0"/>
              <w:rPr>
                <w:rFonts w:cs="Arial"/>
                <w:lang w:eastAsia="ja-JP"/>
              </w:rPr>
            </w:pPr>
          </w:p>
        </w:tc>
        <w:tc>
          <w:tcPr>
            <w:tcW w:w="556" w:type="pct"/>
          </w:tcPr>
          <w:p w14:paraId="71BDF2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F02894B"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611965A" w14:textId="77777777" w:rsidTr="009B6AFA">
        <w:tc>
          <w:tcPr>
            <w:tcW w:w="1111" w:type="pct"/>
          </w:tcPr>
          <w:p w14:paraId="70BCBEF2"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556" w:type="pct"/>
          </w:tcPr>
          <w:p w14:paraId="13F62D3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630A490" w14:textId="77777777" w:rsidR="000E2576" w:rsidRPr="008711EA" w:rsidRDefault="000E2576" w:rsidP="001F24A0">
            <w:pPr>
              <w:pStyle w:val="TAL"/>
              <w:keepNext w:val="0"/>
              <w:keepLines w:val="0"/>
              <w:widowControl w:val="0"/>
              <w:rPr>
                <w:rFonts w:cs="Arial"/>
                <w:lang w:eastAsia="ja-JP"/>
              </w:rPr>
            </w:pPr>
          </w:p>
        </w:tc>
        <w:tc>
          <w:tcPr>
            <w:tcW w:w="778" w:type="pct"/>
          </w:tcPr>
          <w:p w14:paraId="73261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7D39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EPC TEID.</w:t>
            </w:r>
          </w:p>
        </w:tc>
        <w:tc>
          <w:tcPr>
            <w:tcW w:w="556" w:type="pct"/>
          </w:tcPr>
          <w:p w14:paraId="2BC077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1A37023"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BFA9963" w14:textId="77777777" w:rsidTr="009B6AFA">
        <w:tc>
          <w:tcPr>
            <w:tcW w:w="1111" w:type="pct"/>
          </w:tcPr>
          <w:p w14:paraId="2BC1D7E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&gt;&gt;NAS-PDU</w:t>
            </w:r>
          </w:p>
        </w:tc>
        <w:tc>
          <w:tcPr>
            <w:tcW w:w="556" w:type="pct"/>
          </w:tcPr>
          <w:p w14:paraId="4684B79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6C852E85" w14:textId="77777777" w:rsidR="000E2576" w:rsidRPr="008711EA" w:rsidRDefault="000E2576" w:rsidP="001F24A0">
            <w:pPr>
              <w:pStyle w:val="TAL"/>
              <w:keepNext w:val="0"/>
              <w:keepLines w:val="0"/>
              <w:widowControl w:val="0"/>
              <w:rPr>
                <w:rFonts w:cs="Arial"/>
                <w:lang w:eastAsia="ja-JP"/>
              </w:rPr>
            </w:pPr>
          </w:p>
        </w:tc>
        <w:tc>
          <w:tcPr>
            <w:tcW w:w="778" w:type="pct"/>
          </w:tcPr>
          <w:p w14:paraId="4C568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DFBCD3A" w14:textId="77777777" w:rsidR="000E2576" w:rsidRPr="008711EA" w:rsidRDefault="000E2576" w:rsidP="001F24A0">
            <w:pPr>
              <w:pStyle w:val="TAL"/>
              <w:keepNext w:val="0"/>
              <w:keepLines w:val="0"/>
              <w:widowControl w:val="0"/>
              <w:rPr>
                <w:rFonts w:cs="Arial"/>
                <w:iCs/>
                <w:lang w:eastAsia="ja-JP"/>
              </w:rPr>
            </w:pPr>
          </w:p>
        </w:tc>
        <w:tc>
          <w:tcPr>
            <w:tcW w:w="556" w:type="pct"/>
          </w:tcPr>
          <w:p w14:paraId="2FFCF6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6894A7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2E90D44E" w14:textId="77777777" w:rsidTr="009B6AFA">
        <w:tc>
          <w:tcPr>
            <w:tcW w:w="1111" w:type="pct"/>
          </w:tcPr>
          <w:p w14:paraId="47DB42D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&gt;&gt;Correlation ID</w:t>
            </w:r>
          </w:p>
        </w:tc>
        <w:tc>
          <w:tcPr>
            <w:tcW w:w="556" w:type="pct"/>
          </w:tcPr>
          <w:p w14:paraId="41A0A7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Pr>
          <w:p w14:paraId="4B54E775" w14:textId="77777777" w:rsidR="000E2576" w:rsidRPr="008711EA" w:rsidRDefault="000E2576" w:rsidP="001F24A0">
            <w:pPr>
              <w:pStyle w:val="TAL"/>
              <w:keepNext w:val="0"/>
              <w:keepLines w:val="0"/>
              <w:widowControl w:val="0"/>
              <w:rPr>
                <w:rFonts w:cs="Arial"/>
                <w:lang w:eastAsia="ja-JP"/>
              </w:rPr>
            </w:pPr>
          </w:p>
        </w:tc>
        <w:tc>
          <w:tcPr>
            <w:tcW w:w="778" w:type="pct"/>
          </w:tcPr>
          <w:p w14:paraId="13405E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Pr>
          <w:p w14:paraId="27707D49" w14:textId="77777777" w:rsidR="000E2576" w:rsidRPr="008711EA" w:rsidRDefault="000E2576" w:rsidP="001F24A0">
            <w:pPr>
              <w:pStyle w:val="TAL"/>
              <w:keepNext w:val="0"/>
              <w:keepLines w:val="0"/>
              <w:widowControl w:val="0"/>
              <w:rPr>
                <w:rFonts w:cs="Arial"/>
                <w:iCs/>
                <w:lang w:eastAsia="ja-JP"/>
              </w:rPr>
            </w:pPr>
          </w:p>
        </w:tc>
        <w:tc>
          <w:tcPr>
            <w:tcW w:w="556" w:type="pct"/>
          </w:tcPr>
          <w:p w14:paraId="218324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0E9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E3D257" w14:textId="77777777" w:rsidTr="009B6AFA">
        <w:tc>
          <w:tcPr>
            <w:tcW w:w="1111" w:type="pct"/>
            <w:tcBorders>
              <w:top w:val="single" w:sz="4" w:space="0" w:color="auto"/>
              <w:left w:val="single" w:sz="4" w:space="0" w:color="auto"/>
              <w:bottom w:val="single" w:sz="4" w:space="0" w:color="auto"/>
              <w:right w:val="single" w:sz="4" w:space="0" w:color="auto"/>
            </w:tcBorders>
          </w:tcPr>
          <w:p w14:paraId="052D83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&gt;&gt;SIPTO Correlation ID</w:t>
            </w:r>
          </w:p>
        </w:tc>
        <w:tc>
          <w:tcPr>
            <w:tcW w:w="556" w:type="pct"/>
            <w:tcBorders>
              <w:top w:val="single" w:sz="4" w:space="0" w:color="auto"/>
              <w:left w:val="single" w:sz="4" w:space="0" w:color="auto"/>
              <w:bottom w:val="single" w:sz="4" w:space="0" w:color="auto"/>
              <w:right w:val="single" w:sz="4" w:space="0" w:color="auto"/>
            </w:tcBorders>
          </w:tcPr>
          <w:p w14:paraId="3E1078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8FB032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0B56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Correlation ID</w:t>
            </w:r>
          </w:p>
          <w:p w14:paraId="7B1EA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9.2.1.80</w:t>
            </w:r>
          </w:p>
        </w:tc>
        <w:tc>
          <w:tcPr>
            <w:tcW w:w="889" w:type="pct"/>
            <w:tcBorders>
              <w:top w:val="single" w:sz="4" w:space="0" w:color="auto"/>
              <w:left w:val="single" w:sz="4" w:space="0" w:color="auto"/>
              <w:bottom w:val="single" w:sz="4" w:space="0" w:color="auto"/>
              <w:right w:val="single" w:sz="4" w:space="0" w:color="auto"/>
            </w:tcBorders>
          </w:tcPr>
          <w:p w14:paraId="62357866"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3858C4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06565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D9788BA" w14:textId="77777777" w:rsidTr="009B6AFA">
        <w:tc>
          <w:tcPr>
            <w:tcW w:w="1111" w:type="pct"/>
            <w:tcBorders>
              <w:top w:val="single" w:sz="4" w:space="0" w:color="auto"/>
              <w:left w:val="single" w:sz="4" w:space="0" w:color="auto"/>
              <w:bottom w:val="single" w:sz="4" w:space="0" w:color="auto"/>
              <w:right w:val="single" w:sz="4" w:space="0" w:color="auto"/>
            </w:tcBorders>
          </w:tcPr>
          <w:p w14:paraId="1B0902D0"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&gt;&gt;Bearer Type</w:t>
            </w:r>
          </w:p>
        </w:tc>
        <w:tc>
          <w:tcPr>
            <w:tcW w:w="556" w:type="pct"/>
            <w:tcBorders>
              <w:top w:val="single" w:sz="4" w:space="0" w:color="auto"/>
              <w:left w:val="single" w:sz="4" w:space="0" w:color="auto"/>
              <w:bottom w:val="single" w:sz="4" w:space="0" w:color="auto"/>
              <w:right w:val="single" w:sz="4" w:space="0" w:color="auto"/>
            </w:tcBorders>
          </w:tcPr>
          <w:p w14:paraId="43BDA9A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E23099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133E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9.2.1.116</w:t>
            </w:r>
          </w:p>
        </w:tc>
        <w:tc>
          <w:tcPr>
            <w:tcW w:w="889" w:type="pct"/>
            <w:tcBorders>
              <w:top w:val="single" w:sz="4" w:space="0" w:color="auto"/>
              <w:left w:val="single" w:sz="4" w:space="0" w:color="auto"/>
              <w:bottom w:val="single" w:sz="4" w:space="0" w:color="auto"/>
              <w:right w:val="single" w:sz="4" w:space="0" w:color="auto"/>
            </w:tcBorders>
          </w:tcPr>
          <w:p w14:paraId="3FDC95CF" w14:textId="77777777" w:rsidR="000E2576" w:rsidRPr="008711EA" w:rsidRDefault="000E2576"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0C6C09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7C00B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B5EF436" w14:textId="77777777" w:rsidTr="009B6AFA">
        <w:tc>
          <w:tcPr>
            <w:tcW w:w="1111" w:type="pct"/>
            <w:tcBorders>
              <w:top w:val="single" w:sz="4" w:space="0" w:color="auto"/>
              <w:left w:val="single" w:sz="4" w:space="0" w:color="auto"/>
              <w:bottom w:val="single" w:sz="4" w:space="0" w:color="auto"/>
              <w:right w:val="single" w:sz="4" w:space="0" w:color="auto"/>
            </w:tcBorders>
          </w:tcPr>
          <w:p w14:paraId="09650F6E" w14:textId="77777777" w:rsidR="00676777" w:rsidRPr="008711EA" w:rsidRDefault="00676777" w:rsidP="001F24A0">
            <w:pPr>
              <w:pStyle w:val="TAL"/>
              <w:keepNext w:val="0"/>
              <w:keepLines w:val="0"/>
              <w:widowControl w:val="0"/>
              <w:ind w:left="284"/>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Borders>
              <w:top w:val="single" w:sz="4" w:space="0" w:color="auto"/>
              <w:left w:val="single" w:sz="4" w:space="0" w:color="auto"/>
              <w:bottom w:val="single" w:sz="4" w:space="0" w:color="auto"/>
              <w:right w:val="single" w:sz="4" w:space="0" w:color="auto"/>
            </w:tcBorders>
          </w:tcPr>
          <w:p w14:paraId="050DA9DC" w14:textId="77777777" w:rsidR="00676777" w:rsidRPr="008711EA" w:rsidRDefault="00676777" w:rsidP="001F24A0">
            <w:pPr>
              <w:pStyle w:val="TAL"/>
              <w:keepNext w:val="0"/>
              <w:keepLines w:val="0"/>
              <w:widowControl w:val="0"/>
              <w:rPr>
                <w:rFonts w:eastAsia="Batang" w:cs="Arial"/>
                <w:lang w:eastAsia="ja-JP"/>
              </w:rPr>
            </w:pPr>
            <w:r w:rsidRPr="00567372">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83A078E" w14:textId="77777777" w:rsidR="00676777" w:rsidRPr="008711EA" w:rsidRDefault="006767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540B9FC" w14:textId="77777777" w:rsidR="00676777" w:rsidRPr="008711EA" w:rsidRDefault="00676777" w:rsidP="001F24A0">
            <w:pPr>
              <w:pStyle w:val="TAL"/>
              <w:keepNext w:val="0"/>
              <w:keepLines w:val="0"/>
              <w:widowControl w:val="0"/>
              <w:rPr>
                <w:rFonts w:cs="Arial"/>
                <w:lang w:eastAsia="ja-JP"/>
              </w:rPr>
            </w:pPr>
            <w:r>
              <w:rPr>
                <w:rFonts w:cs="Arial" w:hint="eastAsia"/>
                <w:lang w:eastAsia="zh-CN"/>
              </w:rPr>
              <w:t>9.2.1.147</w:t>
            </w:r>
          </w:p>
        </w:tc>
        <w:tc>
          <w:tcPr>
            <w:tcW w:w="889" w:type="pct"/>
            <w:tcBorders>
              <w:top w:val="single" w:sz="4" w:space="0" w:color="auto"/>
              <w:left w:val="single" w:sz="4" w:space="0" w:color="auto"/>
              <w:bottom w:val="single" w:sz="4" w:space="0" w:color="auto"/>
              <w:right w:val="single" w:sz="4" w:space="0" w:color="auto"/>
            </w:tcBorders>
          </w:tcPr>
          <w:p w14:paraId="7F2BEBDC" w14:textId="77777777" w:rsidR="00676777" w:rsidRPr="008711EA" w:rsidRDefault="00676777"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530445AA"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F17694" w14:textId="77777777" w:rsidR="00676777" w:rsidRPr="008711EA" w:rsidRDefault="00676777" w:rsidP="001F24A0">
            <w:pPr>
              <w:pStyle w:val="TAL"/>
              <w:keepNext w:val="0"/>
              <w:keepLines w:val="0"/>
              <w:widowControl w:val="0"/>
              <w:jc w:val="center"/>
              <w:rPr>
                <w:rFonts w:cs="Arial"/>
                <w:lang w:eastAsia="ja-JP"/>
              </w:rPr>
            </w:pPr>
            <w:r w:rsidRPr="00567372">
              <w:rPr>
                <w:rFonts w:cs="Arial"/>
                <w:lang w:eastAsia="ja-JP"/>
              </w:rPr>
              <w:t>ignore</w:t>
            </w:r>
          </w:p>
        </w:tc>
      </w:tr>
      <w:tr w:rsidR="00F636DB" w:rsidRPr="008711EA" w14:paraId="382EBDA3" w14:textId="77777777" w:rsidTr="009B6AFA">
        <w:tc>
          <w:tcPr>
            <w:tcW w:w="1111" w:type="pct"/>
            <w:tcBorders>
              <w:top w:val="single" w:sz="4" w:space="0" w:color="auto"/>
              <w:left w:val="single" w:sz="4" w:space="0" w:color="auto"/>
              <w:bottom w:val="single" w:sz="4" w:space="0" w:color="auto"/>
              <w:right w:val="single" w:sz="4" w:space="0" w:color="auto"/>
            </w:tcBorders>
          </w:tcPr>
          <w:p w14:paraId="04CBC3C4" w14:textId="77777777" w:rsidR="00091B21" w:rsidRDefault="00091B21" w:rsidP="001F24A0">
            <w:pPr>
              <w:pStyle w:val="TAL"/>
              <w:keepNext w:val="0"/>
              <w:keepLines w:val="0"/>
              <w:widowControl w:val="0"/>
              <w:ind w:left="284"/>
              <w:rPr>
                <w:rFonts w:cs="Arial"/>
                <w:lang w:eastAsia="zh-CN"/>
              </w:rPr>
            </w:pPr>
            <w:r>
              <w:rPr>
                <w:rFonts w:cs="Arial"/>
                <w:lang w:eastAsia="zh-CN"/>
              </w:rPr>
              <w:t>&gt;&gt;Security Indication</w:t>
            </w:r>
          </w:p>
        </w:tc>
        <w:tc>
          <w:tcPr>
            <w:tcW w:w="556" w:type="pct"/>
            <w:tcBorders>
              <w:top w:val="single" w:sz="4" w:space="0" w:color="auto"/>
              <w:left w:val="single" w:sz="4" w:space="0" w:color="auto"/>
              <w:bottom w:val="single" w:sz="4" w:space="0" w:color="auto"/>
              <w:right w:val="single" w:sz="4" w:space="0" w:color="auto"/>
            </w:tcBorders>
          </w:tcPr>
          <w:p w14:paraId="1821EB54" w14:textId="77777777" w:rsidR="00091B21" w:rsidRPr="00567372" w:rsidRDefault="00091B21" w:rsidP="001F24A0">
            <w:pPr>
              <w:pStyle w:val="TAL"/>
              <w:keepNext w:val="0"/>
              <w:keepLines w:val="0"/>
              <w:widowControl w:val="0"/>
              <w:rPr>
                <w:rFonts w:eastAsia="Batang" w:cs="Arial"/>
                <w:lang w:eastAsia="ja-JP"/>
              </w:rPr>
            </w:pPr>
            <w:r>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4DC709" w14:textId="77777777" w:rsidR="00091B21" w:rsidRPr="008711EA" w:rsidRDefault="00091B2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D99617" w14:textId="77777777" w:rsidR="00091B21" w:rsidRDefault="00091B21" w:rsidP="001F24A0">
            <w:pPr>
              <w:pStyle w:val="TAL"/>
              <w:keepNext w:val="0"/>
              <w:keepLines w:val="0"/>
              <w:widowControl w:val="0"/>
              <w:rPr>
                <w:rFonts w:cs="Arial"/>
                <w:lang w:eastAsia="zh-CN"/>
              </w:rPr>
            </w:pPr>
            <w:r>
              <w:rPr>
                <w:rFonts w:cs="Arial"/>
                <w:lang w:eastAsia="zh-CN"/>
              </w:rPr>
              <w:t>9.2.1.</w:t>
            </w:r>
            <w:r w:rsidR="00A9570F">
              <w:rPr>
                <w:rFonts w:cs="Arial"/>
                <w:lang w:eastAsia="zh-CN"/>
              </w:rPr>
              <w:t>163</w:t>
            </w:r>
          </w:p>
        </w:tc>
        <w:tc>
          <w:tcPr>
            <w:tcW w:w="889" w:type="pct"/>
            <w:tcBorders>
              <w:top w:val="single" w:sz="4" w:space="0" w:color="auto"/>
              <w:left w:val="single" w:sz="4" w:space="0" w:color="auto"/>
              <w:bottom w:val="single" w:sz="4" w:space="0" w:color="auto"/>
              <w:right w:val="single" w:sz="4" w:space="0" w:color="auto"/>
            </w:tcBorders>
          </w:tcPr>
          <w:p w14:paraId="585FA075" w14:textId="77777777" w:rsidR="00091B21" w:rsidRPr="008711EA" w:rsidRDefault="00091B21" w:rsidP="001F24A0">
            <w:pPr>
              <w:pStyle w:val="TAL"/>
              <w:keepNext w:val="0"/>
              <w:keepLines w:val="0"/>
              <w:widowControl w:val="0"/>
              <w:rPr>
                <w:rFonts w:cs="Arial"/>
                <w:iCs/>
                <w:lang w:eastAsia="ja-JP"/>
              </w:rPr>
            </w:pPr>
          </w:p>
        </w:tc>
        <w:tc>
          <w:tcPr>
            <w:tcW w:w="556" w:type="pct"/>
            <w:tcBorders>
              <w:top w:val="single" w:sz="4" w:space="0" w:color="auto"/>
              <w:left w:val="single" w:sz="4" w:space="0" w:color="auto"/>
              <w:bottom w:val="single" w:sz="4" w:space="0" w:color="auto"/>
              <w:right w:val="single" w:sz="4" w:space="0" w:color="auto"/>
            </w:tcBorders>
          </w:tcPr>
          <w:p w14:paraId="679B99DE"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76AD308" w14:textId="77777777" w:rsidR="00091B21" w:rsidRPr="00567372" w:rsidRDefault="00091B21" w:rsidP="001F24A0">
            <w:pPr>
              <w:pStyle w:val="TAL"/>
              <w:keepNext w:val="0"/>
              <w:keepLines w:val="0"/>
              <w:widowControl w:val="0"/>
              <w:jc w:val="center"/>
              <w:rPr>
                <w:rFonts w:cs="Arial"/>
                <w:lang w:eastAsia="ja-JP"/>
              </w:rPr>
            </w:pPr>
            <w:r>
              <w:rPr>
                <w:rFonts w:cs="Arial"/>
                <w:lang w:eastAsia="ja-JP"/>
              </w:rPr>
              <w:t>reject</w:t>
            </w:r>
          </w:p>
        </w:tc>
      </w:tr>
    </w:tbl>
    <w:p w14:paraId="742DE6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318D335" w14:textId="77777777" w:rsidTr="001F24A0">
        <w:tc>
          <w:tcPr>
            <w:tcW w:w="1970" w:type="pct"/>
          </w:tcPr>
          <w:p w14:paraId="20034A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94A51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75BE2B" w14:textId="77777777" w:rsidTr="001F24A0">
        <w:tc>
          <w:tcPr>
            <w:tcW w:w="1970" w:type="pct"/>
          </w:tcPr>
          <w:p w14:paraId="1A6B8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2AA82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00D21A9" w14:textId="77777777" w:rsidR="000E2576" w:rsidRPr="008711EA" w:rsidRDefault="000E2576" w:rsidP="001F24A0">
      <w:pPr>
        <w:widowControl w:val="0"/>
      </w:pPr>
    </w:p>
    <w:p w14:paraId="62D1000C" w14:textId="77777777" w:rsidR="000E2576" w:rsidRPr="008711EA" w:rsidRDefault="000E2576" w:rsidP="001F24A0">
      <w:pPr>
        <w:pStyle w:val="Heading4"/>
        <w:keepNext w:val="0"/>
        <w:keepLines w:val="0"/>
        <w:widowControl w:val="0"/>
      </w:pPr>
      <w:bookmarkStart w:id="4991" w:name="_CR9_1_3_2"/>
      <w:bookmarkStart w:id="4992" w:name="_Toc20953600"/>
      <w:bookmarkStart w:id="4993" w:name="_Toc29390777"/>
      <w:bookmarkStart w:id="4994" w:name="_Toc36551514"/>
      <w:bookmarkStart w:id="4995" w:name="_Toc45831730"/>
      <w:bookmarkStart w:id="4996" w:name="_Toc51762683"/>
      <w:bookmarkStart w:id="4997" w:name="_Toc64381735"/>
      <w:bookmarkStart w:id="4998" w:name="_Toc73964253"/>
      <w:bookmarkStart w:id="4999" w:name="_Toc88646862"/>
      <w:bookmarkStart w:id="5000" w:name="_Toc97882811"/>
      <w:bookmarkStart w:id="5001" w:name="_Toc98531386"/>
      <w:bookmarkStart w:id="5002" w:name="_Toc105517458"/>
      <w:bookmarkStart w:id="5003" w:name="_Toc106108349"/>
      <w:bookmarkStart w:id="5004" w:name="_Toc113656934"/>
      <w:bookmarkStart w:id="5005" w:name="_Toc114052153"/>
      <w:bookmarkStart w:id="5006" w:name="_Toc155891417"/>
      <w:bookmarkEnd w:id="4991"/>
      <w:r w:rsidRPr="008711EA">
        <w:t>9.1.3.2</w:t>
      </w:r>
      <w:r w:rsidRPr="008711EA">
        <w:tab/>
        <w:t>E-RAB SETUP RESPONSE</w:t>
      </w:r>
      <w:bookmarkEnd w:id="4992"/>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p>
    <w:p w14:paraId="06FBBA48" w14:textId="77777777" w:rsidR="000E2576" w:rsidRPr="008711EA" w:rsidRDefault="000E2576" w:rsidP="001F24A0">
      <w:pPr>
        <w:widowControl w:val="0"/>
        <w:rPr>
          <w:rFonts w:eastAsia="Batang"/>
        </w:rPr>
      </w:pPr>
      <w:r w:rsidRPr="008711EA">
        <w:t>This message is sent by the eNB and is used to report the outcome of the request from the E-RAB SETUP REQUEST message.</w:t>
      </w:r>
    </w:p>
    <w:p w14:paraId="022621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850F624" w14:textId="77777777" w:rsidTr="009B6AFA">
        <w:trPr>
          <w:tblHeader/>
        </w:trPr>
        <w:tc>
          <w:tcPr>
            <w:tcW w:w="1111" w:type="pct"/>
          </w:tcPr>
          <w:p w14:paraId="0BE18C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DC48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BE711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8C6D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84EF7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887D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D56719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CF64D3D" w14:textId="77777777" w:rsidTr="009B6AFA">
        <w:tc>
          <w:tcPr>
            <w:tcW w:w="1111" w:type="pct"/>
          </w:tcPr>
          <w:p w14:paraId="14FF8A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7934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DEBCF5" w14:textId="77777777" w:rsidR="000E2576" w:rsidRPr="008711EA" w:rsidRDefault="000E2576" w:rsidP="001F24A0">
            <w:pPr>
              <w:pStyle w:val="TAL"/>
              <w:keepNext w:val="0"/>
              <w:keepLines w:val="0"/>
              <w:widowControl w:val="0"/>
              <w:rPr>
                <w:rFonts w:cs="Arial"/>
                <w:lang w:eastAsia="ja-JP"/>
              </w:rPr>
            </w:pPr>
          </w:p>
        </w:tc>
        <w:tc>
          <w:tcPr>
            <w:tcW w:w="778" w:type="pct"/>
          </w:tcPr>
          <w:p w14:paraId="2A03C2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D5988E3" w14:textId="77777777" w:rsidR="000E2576" w:rsidRPr="008711EA" w:rsidRDefault="000E2576" w:rsidP="001F24A0">
            <w:pPr>
              <w:pStyle w:val="TAL"/>
              <w:keepNext w:val="0"/>
              <w:keepLines w:val="0"/>
              <w:widowControl w:val="0"/>
              <w:rPr>
                <w:rFonts w:cs="Arial"/>
                <w:lang w:eastAsia="ja-JP"/>
              </w:rPr>
            </w:pPr>
          </w:p>
        </w:tc>
        <w:tc>
          <w:tcPr>
            <w:tcW w:w="556" w:type="pct"/>
          </w:tcPr>
          <w:p w14:paraId="1EE54C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ACE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419F2B" w14:textId="77777777" w:rsidTr="009B6AFA">
        <w:tc>
          <w:tcPr>
            <w:tcW w:w="1111" w:type="pct"/>
          </w:tcPr>
          <w:p w14:paraId="1FFE053D"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F1BB41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4D9131A" w14:textId="77777777" w:rsidR="000E2576" w:rsidRPr="008711EA" w:rsidRDefault="000E2576" w:rsidP="001F24A0">
            <w:pPr>
              <w:pStyle w:val="TAL"/>
              <w:keepNext w:val="0"/>
              <w:keepLines w:val="0"/>
              <w:widowControl w:val="0"/>
              <w:rPr>
                <w:rFonts w:cs="Arial"/>
                <w:lang w:eastAsia="ja-JP"/>
              </w:rPr>
            </w:pPr>
          </w:p>
        </w:tc>
        <w:tc>
          <w:tcPr>
            <w:tcW w:w="778" w:type="pct"/>
          </w:tcPr>
          <w:p w14:paraId="66BE9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86EADAE" w14:textId="77777777" w:rsidR="000E2576" w:rsidRPr="008711EA" w:rsidRDefault="000E2576" w:rsidP="001F24A0">
            <w:pPr>
              <w:pStyle w:val="TAL"/>
              <w:keepNext w:val="0"/>
              <w:keepLines w:val="0"/>
              <w:widowControl w:val="0"/>
              <w:rPr>
                <w:rFonts w:cs="Arial"/>
                <w:lang w:eastAsia="ja-JP"/>
              </w:rPr>
            </w:pPr>
          </w:p>
        </w:tc>
        <w:tc>
          <w:tcPr>
            <w:tcW w:w="556" w:type="pct"/>
          </w:tcPr>
          <w:p w14:paraId="0909B2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40314C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001618A" w14:textId="77777777" w:rsidTr="009B6AFA">
        <w:tc>
          <w:tcPr>
            <w:tcW w:w="1111" w:type="pct"/>
          </w:tcPr>
          <w:p w14:paraId="1183EBE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CFE72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6E55EE" w14:textId="77777777" w:rsidR="000E2576" w:rsidRPr="008711EA" w:rsidRDefault="000E2576" w:rsidP="001F24A0">
            <w:pPr>
              <w:pStyle w:val="TAL"/>
              <w:keepNext w:val="0"/>
              <w:keepLines w:val="0"/>
              <w:widowControl w:val="0"/>
              <w:rPr>
                <w:rFonts w:cs="Arial"/>
                <w:lang w:eastAsia="ja-JP"/>
              </w:rPr>
            </w:pPr>
          </w:p>
        </w:tc>
        <w:tc>
          <w:tcPr>
            <w:tcW w:w="778" w:type="pct"/>
          </w:tcPr>
          <w:p w14:paraId="5BE34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3911C1ED" w14:textId="77777777" w:rsidR="000E2576" w:rsidRPr="008711EA" w:rsidRDefault="000E2576" w:rsidP="001F24A0">
            <w:pPr>
              <w:pStyle w:val="TAL"/>
              <w:keepNext w:val="0"/>
              <w:keepLines w:val="0"/>
              <w:widowControl w:val="0"/>
              <w:rPr>
                <w:rFonts w:cs="Arial"/>
                <w:lang w:eastAsia="ja-JP"/>
              </w:rPr>
            </w:pPr>
          </w:p>
        </w:tc>
        <w:tc>
          <w:tcPr>
            <w:tcW w:w="556" w:type="pct"/>
          </w:tcPr>
          <w:p w14:paraId="7949846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4684A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56B19A1" w14:textId="77777777" w:rsidTr="009B6AFA">
        <w:tc>
          <w:tcPr>
            <w:tcW w:w="1111" w:type="pct"/>
          </w:tcPr>
          <w:p w14:paraId="50079BD6"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E-RAB Setup List</w:t>
            </w:r>
          </w:p>
        </w:tc>
        <w:tc>
          <w:tcPr>
            <w:tcW w:w="556" w:type="pct"/>
          </w:tcPr>
          <w:p w14:paraId="4EF23D21" w14:textId="77777777" w:rsidR="000E2576" w:rsidRPr="008711EA" w:rsidRDefault="000E2576" w:rsidP="001F24A0">
            <w:pPr>
              <w:pStyle w:val="TAL"/>
              <w:keepNext w:val="0"/>
              <w:keepLines w:val="0"/>
              <w:widowControl w:val="0"/>
              <w:rPr>
                <w:rFonts w:cs="Arial"/>
                <w:lang w:eastAsia="ja-JP"/>
              </w:rPr>
            </w:pPr>
          </w:p>
        </w:tc>
        <w:tc>
          <w:tcPr>
            <w:tcW w:w="556" w:type="pct"/>
          </w:tcPr>
          <w:p w14:paraId="3E20014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CDD6538" w14:textId="77777777" w:rsidR="000E2576" w:rsidRPr="008711EA" w:rsidRDefault="000E2576" w:rsidP="001F24A0">
            <w:pPr>
              <w:pStyle w:val="TAL"/>
              <w:keepNext w:val="0"/>
              <w:keepLines w:val="0"/>
              <w:widowControl w:val="0"/>
              <w:rPr>
                <w:rFonts w:cs="Arial"/>
                <w:lang w:eastAsia="ja-JP"/>
              </w:rPr>
            </w:pPr>
          </w:p>
        </w:tc>
        <w:tc>
          <w:tcPr>
            <w:tcW w:w="889" w:type="pct"/>
          </w:tcPr>
          <w:p w14:paraId="0480F52E" w14:textId="77777777" w:rsidR="000E2576" w:rsidRPr="008711EA" w:rsidRDefault="000E2576" w:rsidP="001F24A0">
            <w:pPr>
              <w:pStyle w:val="TAL"/>
              <w:keepNext w:val="0"/>
              <w:keepLines w:val="0"/>
              <w:widowControl w:val="0"/>
              <w:rPr>
                <w:rFonts w:cs="Arial"/>
                <w:lang w:eastAsia="ja-JP"/>
              </w:rPr>
            </w:pPr>
          </w:p>
        </w:tc>
        <w:tc>
          <w:tcPr>
            <w:tcW w:w="556" w:type="pct"/>
          </w:tcPr>
          <w:p w14:paraId="624AA57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4BB02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09B488" w14:textId="77777777" w:rsidTr="009B6AFA">
        <w:tc>
          <w:tcPr>
            <w:tcW w:w="1111" w:type="pct"/>
          </w:tcPr>
          <w:p w14:paraId="28C31ACB"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Setup </w:t>
            </w:r>
            <w:r w:rsidRPr="008711EA">
              <w:rPr>
                <w:rFonts w:eastAsia="MS Mincho" w:cs="Arial"/>
                <w:b/>
                <w:lang w:eastAsia="ja-JP"/>
              </w:rPr>
              <w:t>Item IEs</w:t>
            </w:r>
          </w:p>
        </w:tc>
        <w:tc>
          <w:tcPr>
            <w:tcW w:w="556" w:type="pct"/>
          </w:tcPr>
          <w:p w14:paraId="5FE7A7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50DE3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778" w:type="pct"/>
          </w:tcPr>
          <w:p w14:paraId="10CE1744" w14:textId="77777777" w:rsidR="000E2576" w:rsidRPr="008711EA" w:rsidRDefault="000E2576" w:rsidP="001F24A0">
            <w:pPr>
              <w:pStyle w:val="TAL"/>
              <w:keepNext w:val="0"/>
              <w:keepLines w:val="0"/>
              <w:widowControl w:val="0"/>
              <w:rPr>
                <w:rFonts w:cs="Arial"/>
                <w:lang w:eastAsia="ja-JP"/>
              </w:rPr>
            </w:pPr>
          </w:p>
        </w:tc>
        <w:tc>
          <w:tcPr>
            <w:tcW w:w="889" w:type="pct"/>
          </w:tcPr>
          <w:p w14:paraId="4D5F55BB" w14:textId="77777777" w:rsidR="000E2576" w:rsidRPr="008711EA" w:rsidRDefault="000E2576" w:rsidP="001F24A0">
            <w:pPr>
              <w:pStyle w:val="TAL"/>
              <w:keepNext w:val="0"/>
              <w:keepLines w:val="0"/>
              <w:widowControl w:val="0"/>
              <w:rPr>
                <w:rFonts w:cs="Arial"/>
                <w:lang w:eastAsia="ja-JP"/>
              </w:rPr>
            </w:pPr>
          </w:p>
        </w:tc>
        <w:tc>
          <w:tcPr>
            <w:tcW w:w="556" w:type="pct"/>
          </w:tcPr>
          <w:p w14:paraId="5D68D27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195E9F1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E7C5B7F" w14:textId="77777777" w:rsidTr="009B6AFA">
        <w:tc>
          <w:tcPr>
            <w:tcW w:w="1111" w:type="pct"/>
          </w:tcPr>
          <w:p w14:paraId="355F9F52"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06FE56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4FC1823B" w14:textId="77777777" w:rsidR="000E2576" w:rsidRPr="008711EA" w:rsidRDefault="000E2576" w:rsidP="001F24A0">
            <w:pPr>
              <w:pStyle w:val="TAL"/>
              <w:keepNext w:val="0"/>
              <w:keepLines w:val="0"/>
              <w:widowControl w:val="0"/>
              <w:rPr>
                <w:rFonts w:cs="Arial"/>
                <w:lang w:eastAsia="ja-JP"/>
              </w:rPr>
            </w:pPr>
          </w:p>
        </w:tc>
        <w:tc>
          <w:tcPr>
            <w:tcW w:w="778" w:type="pct"/>
          </w:tcPr>
          <w:p w14:paraId="4DADE008" w14:textId="77777777" w:rsidR="000E2576" w:rsidRPr="008711EA" w:rsidRDefault="000E2576" w:rsidP="001F24A0">
            <w:pPr>
              <w:pStyle w:val="TAL"/>
              <w:keepNext w:val="0"/>
              <w:keepLines w:val="0"/>
              <w:widowControl w:val="0"/>
              <w:rPr>
                <w:rFonts w:cs="Arial"/>
                <w:lang w:eastAsia="ja-JP"/>
              </w:rPr>
            </w:pPr>
          </w:p>
        </w:tc>
        <w:tc>
          <w:tcPr>
            <w:tcW w:w="889" w:type="pct"/>
          </w:tcPr>
          <w:p w14:paraId="22788181" w14:textId="77777777" w:rsidR="000E2576" w:rsidRPr="008711EA" w:rsidRDefault="000E2576" w:rsidP="001F24A0">
            <w:pPr>
              <w:pStyle w:val="TAL"/>
              <w:keepNext w:val="0"/>
              <w:keepLines w:val="0"/>
              <w:widowControl w:val="0"/>
              <w:rPr>
                <w:rFonts w:cs="Arial"/>
                <w:lang w:eastAsia="ja-JP"/>
              </w:rPr>
            </w:pPr>
          </w:p>
        </w:tc>
        <w:tc>
          <w:tcPr>
            <w:tcW w:w="556" w:type="pct"/>
          </w:tcPr>
          <w:p w14:paraId="040CE93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7E5C858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8658921" w14:textId="77777777" w:rsidTr="009B6AFA">
        <w:tc>
          <w:tcPr>
            <w:tcW w:w="1111" w:type="pct"/>
          </w:tcPr>
          <w:p w14:paraId="43CEF8E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&gt;&gt;Transport Layer Address </w:t>
            </w:r>
          </w:p>
        </w:tc>
        <w:tc>
          <w:tcPr>
            <w:tcW w:w="556" w:type="pct"/>
          </w:tcPr>
          <w:p w14:paraId="76302AC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0E62B93" w14:textId="77777777" w:rsidR="000E2576" w:rsidRPr="008711EA" w:rsidRDefault="000E2576" w:rsidP="001F24A0">
            <w:pPr>
              <w:pStyle w:val="TAL"/>
              <w:keepNext w:val="0"/>
              <w:keepLines w:val="0"/>
              <w:widowControl w:val="0"/>
              <w:rPr>
                <w:rFonts w:cs="Arial"/>
                <w:lang w:eastAsia="ja-JP"/>
              </w:rPr>
            </w:pPr>
          </w:p>
        </w:tc>
        <w:tc>
          <w:tcPr>
            <w:tcW w:w="778" w:type="pct"/>
          </w:tcPr>
          <w:p w14:paraId="0922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0A17ADCA" w14:textId="77777777" w:rsidR="000E2576" w:rsidRPr="008711EA" w:rsidRDefault="000E2576" w:rsidP="001F24A0">
            <w:pPr>
              <w:pStyle w:val="TAL"/>
              <w:keepNext w:val="0"/>
              <w:keepLines w:val="0"/>
              <w:widowControl w:val="0"/>
              <w:rPr>
                <w:rFonts w:cs="Arial"/>
                <w:lang w:eastAsia="ja-JP"/>
              </w:rPr>
            </w:pPr>
          </w:p>
        </w:tc>
        <w:tc>
          <w:tcPr>
            <w:tcW w:w="556" w:type="pct"/>
          </w:tcPr>
          <w:p w14:paraId="4972C26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299913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3ED04D0D" w14:textId="77777777" w:rsidTr="009B6AFA">
        <w:tc>
          <w:tcPr>
            <w:tcW w:w="1111" w:type="pct"/>
          </w:tcPr>
          <w:p w14:paraId="1A4AAB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D93D94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C03F6F3" w14:textId="77777777" w:rsidR="000E2576" w:rsidRPr="008711EA" w:rsidRDefault="000E2576" w:rsidP="001F24A0">
            <w:pPr>
              <w:pStyle w:val="TAL"/>
              <w:keepNext w:val="0"/>
              <w:keepLines w:val="0"/>
              <w:widowControl w:val="0"/>
              <w:rPr>
                <w:rFonts w:cs="Arial"/>
                <w:lang w:eastAsia="ja-JP"/>
              </w:rPr>
            </w:pPr>
          </w:p>
        </w:tc>
        <w:tc>
          <w:tcPr>
            <w:tcW w:w="778" w:type="pct"/>
          </w:tcPr>
          <w:p w14:paraId="6F25A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128122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TEID.</w:t>
            </w:r>
          </w:p>
        </w:tc>
        <w:tc>
          <w:tcPr>
            <w:tcW w:w="556" w:type="pct"/>
          </w:tcPr>
          <w:p w14:paraId="7F10555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30A82CE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6036C4C" w14:textId="77777777" w:rsidTr="009B6AFA">
        <w:tc>
          <w:tcPr>
            <w:tcW w:w="1111" w:type="pct"/>
          </w:tcPr>
          <w:p w14:paraId="5828B41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E-RAB Failed to Setup List </w:t>
            </w:r>
          </w:p>
        </w:tc>
        <w:tc>
          <w:tcPr>
            <w:tcW w:w="556" w:type="pct"/>
          </w:tcPr>
          <w:p w14:paraId="2C92351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000C9A6B" w14:textId="77777777" w:rsidR="000E2576" w:rsidRPr="008711EA" w:rsidRDefault="000E2576" w:rsidP="001F24A0">
            <w:pPr>
              <w:pStyle w:val="TAL"/>
              <w:keepNext w:val="0"/>
              <w:keepLines w:val="0"/>
              <w:widowControl w:val="0"/>
              <w:rPr>
                <w:rFonts w:cs="Arial"/>
                <w:lang w:eastAsia="ja-JP"/>
              </w:rPr>
            </w:pPr>
          </w:p>
        </w:tc>
        <w:tc>
          <w:tcPr>
            <w:tcW w:w="778" w:type="pct"/>
          </w:tcPr>
          <w:p w14:paraId="7E8C98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72B68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5EFDC3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b/>
                <w:i/>
                <w:lang w:eastAsia="ja-JP"/>
              </w:rPr>
              <w:t xml:space="preserve"> </w:t>
            </w:r>
            <w:r w:rsidRPr="008711EA">
              <w:rPr>
                <w:rFonts w:cs="Arial"/>
                <w:i/>
                <w:lang w:eastAsia="ja-JP"/>
              </w:rPr>
              <w:t xml:space="preserve">E-RAB Setup List </w:t>
            </w:r>
            <w:r w:rsidRPr="008711EA">
              <w:rPr>
                <w:rFonts w:cs="Arial"/>
                <w:iCs/>
                <w:lang w:eastAsia="ja-JP"/>
              </w:rPr>
              <w:t>IE and</w:t>
            </w:r>
            <w:r w:rsidRPr="008711EA">
              <w:rPr>
                <w:rFonts w:cs="Arial"/>
                <w:lang w:eastAsia="ja-JP"/>
              </w:rPr>
              <w:t xml:space="preserve"> in </w:t>
            </w:r>
            <w:r w:rsidRPr="008711EA">
              <w:rPr>
                <w:rFonts w:cs="Arial"/>
                <w:i/>
                <w:iCs/>
                <w:snapToGrid w:val="0"/>
                <w:lang w:eastAsia="ja-JP"/>
              </w:rPr>
              <w:t xml:space="preserve">E-RAB Failed to Setup List </w:t>
            </w:r>
            <w:r w:rsidRPr="008711EA">
              <w:rPr>
                <w:rFonts w:cs="Arial"/>
                <w:iCs/>
                <w:lang w:eastAsia="ja-JP"/>
              </w:rPr>
              <w:t>IE.</w:t>
            </w:r>
          </w:p>
        </w:tc>
        <w:tc>
          <w:tcPr>
            <w:tcW w:w="556" w:type="pct"/>
          </w:tcPr>
          <w:p w14:paraId="485157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9A6AE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AF31CD" w14:textId="77777777" w:rsidTr="009B6AFA">
        <w:tc>
          <w:tcPr>
            <w:tcW w:w="1111" w:type="pct"/>
          </w:tcPr>
          <w:p w14:paraId="4C5E4D6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58CBCE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BD9776" w14:textId="77777777" w:rsidR="000E2576" w:rsidRPr="008711EA" w:rsidRDefault="000E2576" w:rsidP="001F24A0">
            <w:pPr>
              <w:pStyle w:val="TAL"/>
              <w:keepNext w:val="0"/>
              <w:keepLines w:val="0"/>
              <w:widowControl w:val="0"/>
              <w:rPr>
                <w:rFonts w:cs="Arial"/>
                <w:lang w:eastAsia="ja-JP"/>
              </w:rPr>
            </w:pPr>
          </w:p>
        </w:tc>
        <w:tc>
          <w:tcPr>
            <w:tcW w:w="778" w:type="pct"/>
          </w:tcPr>
          <w:p w14:paraId="0D683B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2C40D9D" w14:textId="77777777" w:rsidR="000E2576" w:rsidRPr="008711EA" w:rsidRDefault="000E2576" w:rsidP="001F24A0">
            <w:pPr>
              <w:pStyle w:val="TAL"/>
              <w:keepNext w:val="0"/>
              <w:keepLines w:val="0"/>
              <w:widowControl w:val="0"/>
              <w:rPr>
                <w:rFonts w:cs="Arial"/>
                <w:lang w:eastAsia="ja-JP"/>
              </w:rPr>
            </w:pPr>
          </w:p>
        </w:tc>
        <w:tc>
          <w:tcPr>
            <w:tcW w:w="556" w:type="pct"/>
          </w:tcPr>
          <w:p w14:paraId="664B2B7B"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6CCFF9C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14D74238" w14:textId="77777777" w:rsidTr="009B6AFA">
        <w:tc>
          <w:tcPr>
            <w:tcW w:w="1111" w:type="pct"/>
          </w:tcPr>
          <w:p w14:paraId="35524E30" w14:textId="0C13A9C2"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18E6613" w14:textId="696436A4"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3EEEAA30" w14:textId="77777777" w:rsidR="00917CD7" w:rsidRPr="008711EA" w:rsidRDefault="00917CD7" w:rsidP="001F24A0">
            <w:pPr>
              <w:pStyle w:val="TAL"/>
              <w:keepNext w:val="0"/>
              <w:keepLines w:val="0"/>
              <w:widowControl w:val="0"/>
              <w:rPr>
                <w:rFonts w:cs="Arial"/>
                <w:lang w:eastAsia="ja-JP"/>
              </w:rPr>
            </w:pPr>
          </w:p>
        </w:tc>
        <w:tc>
          <w:tcPr>
            <w:tcW w:w="778" w:type="pct"/>
          </w:tcPr>
          <w:p w14:paraId="6503D19F" w14:textId="44911023"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5E8DA6F6" w14:textId="77777777" w:rsidR="00917CD7" w:rsidRPr="008711EA" w:rsidRDefault="00917CD7" w:rsidP="001F24A0">
            <w:pPr>
              <w:pStyle w:val="TAL"/>
              <w:keepNext w:val="0"/>
              <w:keepLines w:val="0"/>
              <w:widowControl w:val="0"/>
              <w:rPr>
                <w:rFonts w:cs="Arial"/>
                <w:lang w:eastAsia="ja-JP"/>
              </w:rPr>
            </w:pPr>
          </w:p>
        </w:tc>
        <w:tc>
          <w:tcPr>
            <w:tcW w:w="556" w:type="pct"/>
          </w:tcPr>
          <w:p w14:paraId="7B4B2246" w14:textId="0C24F166"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C6EE1C0" w14:textId="004D9200"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3916308F"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7291EF" w14:textId="77777777" w:rsidTr="001F24A0">
        <w:tc>
          <w:tcPr>
            <w:tcW w:w="1970" w:type="pct"/>
          </w:tcPr>
          <w:p w14:paraId="2351A2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DD16D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513CF6" w14:textId="77777777" w:rsidTr="001F24A0">
        <w:tc>
          <w:tcPr>
            <w:tcW w:w="1970" w:type="pct"/>
          </w:tcPr>
          <w:p w14:paraId="64555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8B20A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49C6B3B" w14:textId="77777777" w:rsidR="000E2576" w:rsidRPr="008711EA" w:rsidRDefault="000E2576" w:rsidP="001F24A0">
      <w:pPr>
        <w:widowControl w:val="0"/>
        <w:rPr>
          <w:kern w:val="28"/>
        </w:rPr>
      </w:pPr>
    </w:p>
    <w:p w14:paraId="3FCA834F" w14:textId="77777777" w:rsidR="000E2576" w:rsidRPr="008711EA" w:rsidRDefault="000E2576" w:rsidP="001F24A0">
      <w:pPr>
        <w:pStyle w:val="Heading4"/>
        <w:keepNext w:val="0"/>
        <w:keepLines w:val="0"/>
        <w:widowControl w:val="0"/>
      </w:pPr>
      <w:bookmarkStart w:id="5007" w:name="_CR9_1_3_3"/>
      <w:bookmarkStart w:id="5008" w:name="_Toc20953601"/>
      <w:bookmarkStart w:id="5009" w:name="_Toc29390778"/>
      <w:bookmarkStart w:id="5010" w:name="_Toc36551515"/>
      <w:bookmarkStart w:id="5011" w:name="_Toc45831731"/>
      <w:bookmarkStart w:id="5012" w:name="_Toc51762684"/>
      <w:bookmarkStart w:id="5013" w:name="_Toc64381736"/>
      <w:bookmarkStart w:id="5014" w:name="_Toc73964254"/>
      <w:bookmarkStart w:id="5015" w:name="_Toc88646863"/>
      <w:bookmarkStart w:id="5016" w:name="_Toc97882812"/>
      <w:bookmarkStart w:id="5017" w:name="_Toc98531387"/>
      <w:bookmarkStart w:id="5018" w:name="_Toc105517459"/>
      <w:bookmarkStart w:id="5019" w:name="_Toc106108350"/>
      <w:bookmarkStart w:id="5020" w:name="_Toc113656935"/>
      <w:bookmarkStart w:id="5021" w:name="_Toc114052154"/>
      <w:bookmarkStart w:id="5022" w:name="_Toc155891418"/>
      <w:bookmarkEnd w:id="5007"/>
      <w:r w:rsidRPr="008711EA">
        <w:t>9.1.3.3</w:t>
      </w:r>
      <w:r w:rsidRPr="008711EA">
        <w:tab/>
        <w:t>E-RAB MODIFY REQUEST</w:t>
      </w:r>
      <w:bookmarkEnd w:id="5008"/>
      <w:bookmarkEnd w:id="5009"/>
      <w:bookmarkEnd w:id="5010"/>
      <w:bookmarkEnd w:id="5011"/>
      <w:bookmarkEnd w:id="5012"/>
      <w:bookmarkEnd w:id="5013"/>
      <w:bookmarkEnd w:id="5014"/>
      <w:bookmarkEnd w:id="5015"/>
      <w:bookmarkEnd w:id="5016"/>
      <w:bookmarkEnd w:id="5017"/>
      <w:bookmarkEnd w:id="5018"/>
      <w:bookmarkEnd w:id="5019"/>
      <w:bookmarkEnd w:id="5020"/>
      <w:bookmarkEnd w:id="5021"/>
      <w:bookmarkEnd w:id="5022"/>
    </w:p>
    <w:p w14:paraId="571C5579" w14:textId="77777777" w:rsidR="000E2576" w:rsidRPr="008711EA" w:rsidRDefault="000E2576" w:rsidP="001F24A0">
      <w:pPr>
        <w:widowControl w:val="0"/>
        <w:rPr>
          <w:rFonts w:eastAsia="Batang"/>
        </w:rPr>
      </w:pPr>
      <w:r w:rsidRPr="008711EA">
        <w:t>This message is sent by the MME and is used to request the eNB to modify the Data Radio Bearers and the allocated resources on Uu and S1 for one or several E-RABs or to change the S-GW as defined in TS 23.401 [11].</w:t>
      </w:r>
    </w:p>
    <w:p w14:paraId="7507F2BF"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6B0628" w14:textId="77777777" w:rsidTr="009B6AFA">
        <w:tc>
          <w:tcPr>
            <w:tcW w:w="1111" w:type="pct"/>
          </w:tcPr>
          <w:p w14:paraId="4CF88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CEB7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5296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9728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CDD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4E6F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AADCBA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B6CCF1D" w14:textId="77777777" w:rsidTr="009B6AFA">
        <w:tc>
          <w:tcPr>
            <w:tcW w:w="1111" w:type="pct"/>
          </w:tcPr>
          <w:p w14:paraId="6CD81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A1F72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6B1F01" w14:textId="77777777" w:rsidR="000E2576" w:rsidRPr="008711EA" w:rsidRDefault="000E2576" w:rsidP="001F24A0">
            <w:pPr>
              <w:pStyle w:val="TAL"/>
              <w:keepNext w:val="0"/>
              <w:keepLines w:val="0"/>
              <w:widowControl w:val="0"/>
              <w:rPr>
                <w:rFonts w:cs="Arial"/>
                <w:lang w:eastAsia="ja-JP"/>
              </w:rPr>
            </w:pPr>
          </w:p>
        </w:tc>
        <w:tc>
          <w:tcPr>
            <w:tcW w:w="778" w:type="pct"/>
          </w:tcPr>
          <w:p w14:paraId="1F9145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199013" w14:textId="77777777" w:rsidR="000E2576" w:rsidRPr="008711EA" w:rsidRDefault="000E2576" w:rsidP="001F24A0">
            <w:pPr>
              <w:pStyle w:val="TAL"/>
              <w:keepNext w:val="0"/>
              <w:keepLines w:val="0"/>
              <w:widowControl w:val="0"/>
              <w:rPr>
                <w:rFonts w:cs="Arial"/>
                <w:lang w:eastAsia="ja-JP"/>
              </w:rPr>
            </w:pPr>
          </w:p>
        </w:tc>
        <w:tc>
          <w:tcPr>
            <w:tcW w:w="556" w:type="pct"/>
          </w:tcPr>
          <w:p w14:paraId="26B8DFC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1D6CA11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CB65E1" w14:textId="77777777" w:rsidTr="009B6AFA">
        <w:tc>
          <w:tcPr>
            <w:tcW w:w="1111" w:type="pct"/>
          </w:tcPr>
          <w:p w14:paraId="48526A9E"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CD11C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D41D978" w14:textId="77777777" w:rsidR="000E2576" w:rsidRPr="008711EA" w:rsidRDefault="000E2576" w:rsidP="001F24A0">
            <w:pPr>
              <w:pStyle w:val="TAL"/>
              <w:keepNext w:val="0"/>
              <w:keepLines w:val="0"/>
              <w:widowControl w:val="0"/>
              <w:rPr>
                <w:rFonts w:cs="Arial"/>
                <w:lang w:eastAsia="ja-JP"/>
              </w:rPr>
            </w:pPr>
          </w:p>
        </w:tc>
        <w:tc>
          <w:tcPr>
            <w:tcW w:w="778" w:type="pct"/>
          </w:tcPr>
          <w:p w14:paraId="02408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1A9E61C" w14:textId="77777777" w:rsidR="000E2576" w:rsidRPr="008711EA" w:rsidRDefault="000E2576" w:rsidP="001F24A0">
            <w:pPr>
              <w:pStyle w:val="TAL"/>
              <w:keepNext w:val="0"/>
              <w:keepLines w:val="0"/>
              <w:widowControl w:val="0"/>
              <w:rPr>
                <w:rFonts w:cs="Arial"/>
                <w:lang w:eastAsia="ja-JP"/>
              </w:rPr>
            </w:pPr>
          </w:p>
        </w:tc>
        <w:tc>
          <w:tcPr>
            <w:tcW w:w="556" w:type="pct"/>
          </w:tcPr>
          <w:p w14:paraId="6DED71B3"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556" w:type="pct"/>
          </w:tcPr>
          <w:p w14:paraId="492FD35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BCF3BAF" w14:textId="77777777" w:rsidTr="009B6AFA">
        <w:tc>
          <w:tcPr>
            <w:tcW w:w="1111" w:type="pct"/>
          </w:tcPr>
          <w:p w14:paraId="7810483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3AE8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CD1CF3" w14:textId="77777777" w:rsidR="000E2576" w:rsidRPr="008711EA" w:rsidRDefault="000E2576" w:rsidP="001F24A0">
            <w:pPr>
              <w:pStyle w:val="TAL"/>
              <w:keepNext w:val="0"/>
              <w:keepLines w:val="0"/>
              <w:widowControl w:val="0"/>
              <w:rPr>
                <w:rFonts w:cs="Arial"/>
                <w:lang w:eastAsia="ja-JP"/>
              </w:rPr>
            </w:pPr>
          </w:p>
        </w:tc>
        <w:tc>
          <w:tcPr>
            <w:tcW w:w="778" w:type="pct"/>
          </w:tcPr>
          <w:p w14:paraId="29DC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49B818" w14:textId="77777777" w:rsidR="000E2576" w:rsidRPr="008711EA" w:rsidRDefault="000E2576" w:rsidP="001F24A0">
            <w:pPr>
              <w:pStyle w:val="TAL"/>
              <w:keepNext w:val="0"/>
              <w:keepLines w:val="0"/>
              <w:widowControl w:val="0"/>
              <w:rPr>
                <w:rFonts w:cs="Arial"/>
                <w:lang w:eastAsia="ja-JP"/>
              </w:rPr>
            </w:pPr>
          </w:p>
        </w:tc>
        <w:tc>
          <w:tcPr>
            <w:tcW w:w="556" w:type="pct"/>
          </w:tcPr>
          <w:p w14:paraId="0328323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81AEBA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A9D7D32" w14:textId="77777777" w:rsidTr="009B6AFA">
        <w:tc>
          <w:tcPr>
            <w:tcW w:w="1111" w:type="pct"/>
          </w:tcPr>
          <w:p w14:paraId="5831AD7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4D9C3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3FCAF9" w14:textId="77777777" w:rsidR="000E2576" w:rsidRPr="008711EA" w:rsidRDefault="000E2576" w:rsidP="001F24A0">
            <w:pPr>
              <w:pStyle w:val="TAL"/>
              <w:keepNext w:val="0"/>
              <w:keepLines w:val="0"/>
              <w:widowControl w:val="0"/>
              <w:rPr>
                <w:rFonts w:cs="Arial"/>
                <w:lang w:eastAsia="ja-JP"/>
              </w:rPr>
            </w:pPr>
          </w:p>
        </w:tc>
        <w:tc>
          <w:tcPr>
            <w:tcW w:w="778" w:type="pct"/>
          </w:tcPr>
          <w:p w14:paraId="775A90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6854CAD0" w14:textId="77777777" w:rsidR="000E2576" w:rsidRPr="008711EA" w:rsidRDefault="000E2576" w:rsidP="001F24A0">
            <w:pPr>
              <w:pStyle w:val="TAL"/>
              <w:keepNext w:val="0"/>
              <w:keepLines w:val="0"/>
              <w:widowControl w:val="0"/>
              <w:rPr>
                <w:rFonts w:cs="Arial"/>
                <w:lang w:eastAsia="ja-JP"/>
              </w:rPr>
            </w:pPr>
          </w:p>
        </w:tc>
        <w:tc>
          <w:tcPr>
            <w:tcW w:w="556" w:type="pct"/>
          </w:tcPr>
          <w:p w14:paraId="17F57F1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019033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AFB5707" w14:textId="77777777" w:rsidTr="009B6AFA">
        <w:trPr>
          <w:trHeight w:val="470"/>
        </w:trPr>
        <w:tc>
          <w:tcPr>
            <w:tcW w:w="1111" w:type="pct"/>
          </w:tcPr>
          <w:p w14:paraId="26D8B8B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556" w:type="pct"/>
          </w:tcPr>
          <w:p w14:paraId="63320363" w14:textId="77777777" w:rsidR="000E2576" w:rsidRPr="008711EA" w:rsidRDefault="000E2576" w:rsidP="001F24A0">
            <w:pPr>
              <w:pStyle w:val="TAL"/>
              <w:keepNext w:val="0"/>
              <w:keepLines w:val="0"/>
              <w:widowControl w:val="0"/>
              <w:rPr>
                <w:rFonts w:cs="Arial"/>
                <w:lang w:eastAsia="ja-JP"/>
              </w:rPr>
            </w:pPr>
          </w:p>
        </w:tc>
        <w:tc>
          <w:tcPr>
            <w:tcW w:w="556" w:type="pct"/>
          </w:tcPr>
          <w:p w14:paraId="10B8E9C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20EE021D" w14:textId="77777777" w:rsidR="000E2576" w:rsidRPr="008711EA" w:rsidRDefault="000E2576" w:rsidP="001F24A0">
            <w:pPr>
              <w:pStyle w:val="TAL"/>
              <w:keepNext w:val="0"/>
              <w:keepLines w:val="0"/>
              <w:widowControl w:val="0"/>
              <w:rPr>
                <w:rFonts w:cs="Arial"/>
                <w:lang w:eastAsia="ja-JP"/>
              </w:rPr>
            </w:pPr>
          </w:p>
        </w:tc>
        <w:tc>
          <w:tcPr>
            <w:tcW w:w="889" w:type="pct"/>
          </w:tcPr>
          <w:p w14:paraId="65D3E58E" w14:textId="77777777" w:rsidR="000E2576" w:rsidRPr="008711EA" w:rsidRDefault="000E2576" w:rsidP="001F24A0">
            <w:pPr>
              <w:pStyle w:val="TAL"/>
              <w:keepNext w:val="0"/>
              <w:keepLines w:val="0"/>
              <w:widowControl w:val="0"/>
              <w:rPr>
                <w:rFonts w:cs="Arial"/>
                <w:lang w:eastAsia="ja-JP"/>
              </w:rPr>
            </w:pPr>
          </w:p>
        </w:tc>
        <w:tc>
          <w:tcPr>
            <w:tcW w:w="556" w:type="pct"/>
          </w:tcPr>
          <w:p w14:paraId="0D1A5C5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475460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4AE15539" w14:textId="77777777" w:rsidTr="009B6AFA">
        <w:tc>
          <w:tcPr>
            <w:tcW w:w="1111" w:type="pct"/>
          </w:tcPr>
          <w:p w14:paraId="67465A7E"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556" w:type="pct"/>
          </w:tcPr>
          <w:p w14:paraId="110A8166"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5B12CF90"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BB1B946" w14:textId="77777777" w:rsidR="000E2576" w:rsidRPr="008711EA" w:rsidRDefault="000E2576" w:rsidP="001F24A0">
            <w:pPr>
              <w:pStyle w:val="TAL"/>
              <w:keepNext w:val="0"/>
              <w:keepLines w:val="0"/>
              <w:widowControl w:val="0"/>
              <w:rPr>
                <w:rFonts w:cs="Arial"/>
                <w:lang w:eastAsia="ja-JP"/>
              </w:rPr>
            </w:pPr>
          </w:p>
        </w:tc>
        <w:tc>
          <w:tcPr>
            <w:tcW w:w="889" w:type="pct"/>
          </w:tcPr>
          <w:p w14:paraId="6C1DBD32" w14:textId="77777777" w:rsidR="000E2576" w:rsidRPr="008711EA" w:rsidRDefault="000E2576" w:rsidP="001F24A0">
            <w:pPr>
              <w:pStyle w:val="TAL"/>
              <w:keepNext w:val="0"/>
              <w:keepLines w:val="0"/>
              <w:widowControl w:val="0"/>
              <w:rPr>
                <w:rFonts w:cs="Arial"/>
                <w:lang w:eastAsia="ja-JP"/>
              </w:rPr>
            </w:pPr>
          </w:p>
        </w:tc>
        <w:tc>
          <w:tcPr>
            <w:tcW w:w="556" w:type="pct"/>
          </w:tcPr>
          <w:p w14:paraId="4BF0104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53ADBAB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036660FB" w14:textId="77777777" w:rsidTr="009B6AFA">
        <w:tc>
          <w:tcPr>
            <w:tcW w:w="1111" w:type="pct"/>
          </w:tcPr>
          <w:p w14:paraId="418F5B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C476FE"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315C737" w14:textId="77777777" w:rsidR="000E2576" w:rsidRPr="008711EA" w:rsidRDefault="000E2576" w:rsidP="001F24A0">
            <w:pPr>
              <w:pStyle w:val="TAL"/>
              <w:keepNext w:val="0"/>
              <w:keepLines w:val="0"/>
              <w:widowControl w:val="0"/>
              <w:rPr>
                <w:rFonts w:cs="Arial"/>
                <w:lang w:eastAsia="ja-JP"/>
              </w:rPr>
            </w:pPr>
          </w:p>
        </w:tc>
        <w:tc>
          <w:tcPr>
            <w:tcW w:w="778" w:type="pct"/>
          </w:tcPr>
          <w:p w14:paraId="45885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A021DF5" w14:textId="77777777" w:rsidR="000E2576" w:rsidRPr="008711EA" w:rsidRDefault="000E2576" w:rsidP="001F24A0">
            <w:pPr>
              <w:pStyle w:val="TAL"/>
              <w:keepNext w:val="0"/>
              <w:keepLines w:val="0"/>
              <w:widowControl w:val="0"/>
              <w:rPr>
                <w:rFonts w:cs="Arial"/>
                <w:lang w:eastAsia="ja-JP"/>
              </w:rPr>
            </w:pPr>
          </w:p>
        </w:tc>
        <w:tc>
          <w:tcPr>
            <w:tcW w:w="556" w:type="pct"/>
          </w:tcPr>
          <w:p w14:paraId="5E4409B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33640F1" w14:textId="77777777" w:rsidR="000E2576" w:rsidRPr="008711EA" w:rsidRDefault="000E2576" w:rsidP="001F24A0">
            <w:pPr>
              <w:pStyle w:val="TAC"/>
              <w:keepNext w:val="0"/>
              <w:keepLines w:val="0"/>
              <w:widowControl w:val="0"/>
              <w:rPr>
                <w:rFonts w:cs="Arial"/>
                <w:lang w:eastAsia="ja-JP"/>
              </w:rPr>
            </w:pPr>
          </w:p>
        </w:tc>
      </w:tr>
      <w:tr w:rsidR="00F636DB" w:rsidRPr="008711EA" w14:paraId="039FF000" w14:textId="77777777" w:rsidTr="009B6AFA">
        <w:tc>
          <w:tcPr>
            <w:tcW w:w="1111" w:type="pct"/>
          </w:tcPr>
          <w:p w14:paraId="09A3216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 xml:space="preserve">E-RAB Level QoS Parameters </w:t>
            </w:r>
          </w:p>
        </w:tc>
        <w:tc>
          <w:tcPr>
            <w:tcW w:w="556" w:type="pct"/>
          </w:tcPr>
          <w:p w14:paraId="52442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DD24DF" w14:textId="77777777" w:rsidR="000E2576" w:rsidRPr="008711EA" w:rsidRDefault="000E2576" w:rsidP="001F24A0">
            <w:pPr>
              <w:pStyle w:val="TAL"/>
              <w:keepNext w:val="0"/>
              <w:keepLines w:val="0"/>
              <w:widowControl w:val="0"/>
              <w:rPr>
                <w:rFonts w:cs="Arial"/>
                <w:lang w:eastAsia="ja-JP"/>
              </w:rPr>
            </w:pPr>
          </w:p>
        </w:tc>
        <w:tc>
          <w:tcPr>
            <w:tcW w:w="778" w:type="pct"/>
          </w:tcPr>
          <w:p w14:paraId="6ADC4D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9.2.1.15</w:t>
            </w:r>
          </w:p>
        </w:tc>
        <w:tc>
          <w:tcPr>
            <w:tcW w:w="889" w:type="pct"/>
          </w:tcPr>
          <w:p w14:paraId="20976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necessary QoS parameters.</w:t>
            </w:r>
          </w:p>
        </w:tc>
        <w:tc>
          <w:tcPr>
            <w:tcW w:w="556" w:type="pct"/>
          </w:tcPr>
          <w:p w14:paraId="6B8CCC9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392D91D" w14:textId="77777777" w:rsidR="000E2576" w:rsidRPr="008711EA" w:rsidRDefault="000E2576" w:rsidP="001F24A0">
            <w:pPr>
              <w:pStyle w:val="TAC"/>
              <w:keepNext w:val="0"/>
              <w:keepLines w:val="0"/>
              <w:widowControl w:val="0"/>
              <w:rPr>
                <w:rFonts w:cs="Arial"/>
                <w:lang w:eastAsia="ja-JP"/>
              </w:rPr>
            </w:pPr>
          </w:p>
        </w:tc>
      </w:tr>
      <w:tr w:rsidR="00F636DB" w:rsidRPr="008711EA" w14:paraId="4014734B" w14:textId="77777777" w:rsidTr="009B6AFA">
        <w:tc>
          <w:tcPr>
            <w:tcW w:w="1111" w:type="pct"/>
          </w:tcPr>
          <w:p w14:paraId="29C6E7E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&gt;&gt;NAS-PDU</w:t>
            </w:r>
          </w:p>
        </w:tc>
        <w:tc>
          <w:tcPr>
            <w:tcW w:w="556" w:type="pct"/>
          </w:tcPr>
          <w:p w14:paraId="4EBB2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D2EA135" w14:textId="77777777" w:rsidR="000E2576" w:rsidRPr="008711EA" w:rsidRDefault="000E2576" w:rsidP="001F24A0">
            <w:pPr>
              <w:pStyle w:val="TAL"/>
              <w:keepNext w:val="0"/>
              <w:keepLines w:val="0"/>
              <w:widowControl w:val="0"/>
              <w:rPr>
                <w:rFonts w:cs="Arial"/>
                <w:lang w:eastAsia="ja-JP"/>
              </w:rPr>
            </w:pPr>
          </w:p>
        </w:tc>
        <w:tc>
          <w:tcPr>
            <w:tcW w:w="778" w:type="pct"/>
          </w:tcPr>
          <w:p w14:paraId="00EB78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648BBE25" w14:textId="77777777" w:rsidR="000E2576" w:rsidRPr="008711EA" w:rsidRDefault="000E2576" w:rsidP="001F24A0">
            <w:pPr>
              <w:pStyle w:val="TAL"/>
              <w:keepNext w:val="0"/>
              <w:keepLines w:val="0"/>
              <w:widowControl w:val="0"/>
              <w:rPr>
                <w:rFonts w:cs="Arial"/>
                <w:lang w:eastAsia="ja-JP"/>
              </w:rPr>
            </w:pPr>
          </w:p>
        </w:tc>
        <w:tc>
          <w:tcPr>
            <w:tcW w:w="556" w:type="pct"/>
          </w:tcPr>
          <w:p w14:paraId="600A704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831DA1" w14:textId="77777777" w:rsidR="000E2576" w:rsidRPr="008711EA" w:rsidRDefault="000E2576" w:rsidP="001F24A0">
            <w:pPr>
              <w:pStyle w:val="TAC"/>
              <w:keepNext w:val="0"/>
              <w:keepLines w:val="0"/>
              <w:widowControl w:val="0"/>
              <w:rPr>
                <w:rFonts w:cs="Arial"/>
                <w:lang w:eastAsia="ja-JP"/>
              </w:rPr>
            </w:pPr>
          </w:p>
        </w:tc>
      </w:tr>
      <w:tr w:rsidR="00F636DB" w:rsidRPr="008711EA" w14:paraId="48B2666C" w14:textId="77777777" w:rsidTr="009B6AFA">
        <w:tc>
          <w:tcPr>
            <w:tcW w:w="1111" w:type="pct"/>
            <w:tcBorders>
              <w:top w:val="single" w:sz="4" w:space="0" w:color="auto"/>
              <w:left w:val="single" w:sz="4" w:space="0" w:color="auto"/>
              <w:bottom w:val="single" w:sz="4" w:space="0" w:color="auto"/>
              <w:right w:val="single" w:sz="4" w:space="0" w:color="auto"/>
            </w:tcBorders>
          </w:tcPr>
          <w:p w14:paraId="6B97DADC"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Information</w:t>
            </w:r>
          </w:p>
        </w:tc>
        <w:tc>
          <w:tcPr>
            <w:tcW w:w="556" w:type="pct"/>
            <w:tcBorders>
              <w:top w:val="single" w:sz="4" w:space="0" w:color="auto"/>
              <w:left w:val="single" w:sz="4" w:space="0" w:color="auto"/>
              <w:bottom w:val="single" w:sz="4" w:space="0" w:color="auto"/>
              <w:right w:val="single" w:sz="4" w:space="0" w:color="auto"/>
            </w:tcBorders>
          </w:tcPr>
          <w:p w14:paraId="3BB42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99E60E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F9292F"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ADB5A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1FCA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C29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FB7C83" w14:textId="77777777" w:rsidTr="009B6AFA">
        <w:tc>
          <w:tcPr>
            <w:tcW w:w="1111" w:type="pct"/>
            <w:tcBorders>
              <w:top w:val="single" w:sz="4" w:space="0" w:color="auto"/>
              <w:left w:val="single" w:sz="4" w:space="0" w:color="auto"/>
              <w:bottom w:val="single" w:sz="4" w:space="0" w:color="auto"/>
              <w:right w:val="single" w:sz="4" w:space="0" w:color="auto"/>
            </w:tcBorders>
          </w:tcPr>
          <w:p w14:paraId="7F10271B"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&gt;&gt;&gt;Transport Layer Address</w:t>
            </w:r>
          </w:p>
        </w:tc>
        <w:tc>
          <w:tcPr>
            <w:tcW w:w="556" w:type="pct"/>
            <w:tcBorders>
              <w:top w:val="single" w:sz="4" w:space="0" w:color="auto"/>
              <w:left w:val="single" w:sz="4" w:space="0" w:color="auto"/>
              <w:bottom w:val="single" w:sz="4" w:space="0" w:color="auto"/>
              <w:right w:val="single" w:sz="4" w:space="0" w:color="auto"/>
            </w:tcBorders>
          </w:tcPr>
          <w:p w14:paraId="29B92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3F89366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F89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Borders>
              <w:top w:val="single" w:sz="4" w:space="0" w:color="auto"/>
              <w:left w:val="single" w:sz="4" w:space="0" w:color="auto"/>
              <w:bottom w:val="single" w:sz="4" w:space="0" w:color="auto"/>
              <w:right w:val="single" w:sz="4" w:space="0" w:color="auto"/>
            </w:tcBorders>
          </w:tcPr>
          <w:p w14:paraId="1413D32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79933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2B5C5A28"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4997891D" w14:textId="77777777" w:rsidTr="009B6AFA">
        <w:tc>
          <w:tcPr>
            <w:tcW w:w="1111" w:type="pct"/>
            <w:tcBorders>
              <w:top w:val="single" w:sz="4" w:space="0" w:color="auto"/>
              <w:left w:val="single" w:sz="4" w:space="0" w:color="auto"/>
              <w:bottom w:val="single" w:sz="4" w:space="0" w:color="auto"/>
              <w:right w:val="single" w:sz="4" w:space="0" w:color="auto"/>
            </w:tcBorders>
          </w:tcPr>
          <w:p w14:paraId="1AE4681D" w14:textId="77777777" w:rsidR="000E2576" w:rsidRPr="008711EA" w:rsidRDefault="000E2576" w:rsidP="001F24A0">
            <w:pPr>
              <w:pStyle w:val="TAL"/>
              <w:keepNext w:val="0"/>
              <w:keepLines w:val="0"/>
              <w:widowControl w:val="0"/>
              <w:ind w:left="425"/>
              <w:rPr>
                <w:rFonts w:eastAsia="Batang" w:cs="Arial"/>
                <w:lang w:eastAsia="ja-JP"/>
              </w:rPr>
            </w:pPr>
            <w:r w:rsidRPr="008711EA">
              <w:rPr>
                <w:rFonts w:eastAsia="Batang" w:cs="Arial"/>
                <w:lang w:eastAsia="ja-JP"/>
              </w:rPr>
              <w:t>&gt;&gt;&gt;UL GTP TEID</w:t>
            </w:r>
          </w:p>
        </w:tc>
        <w:tc>
          <w:tcPr>
            <w:tcW w:w="556" w:type="pct"/>
            <w:tcBorders>
              <w:top w:val="single" w:sz="4" w:space="0" w:color="auto"/>
              <w:left w:val="single" w:sz="4" w:space="0" w:color="auto"/>
              <w:bottom w:val="single" w:sz="4" w:space="0" w:color="auto"/>
              <w:right w:val="single" w:sz="4" w:space="0" w:color="auto"/>
            </w:tcBorders>
          </w:tcPr>
          <w:p w14:paraId="477ACE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D5831F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80D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9847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Borders>
              <w:top w:val="single" w:sz="4" w:space="0" w:color="auto"/>
              <w:left w:val="single" w:sz="4" w:space="0" w:color="auto"/>
              <w:bottom w:val="single" w:sz="4" w:space="0" w:color="auto"/>
              <w:right w:val="single" w:sz="4" w:space="0" w:color="auto"/>
            </w:tcBorders>
          </w:tcPr>
          <w:p w14:paraId="5A2CDEF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671E1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59E1E192" w14:textId="77777777" w:rsidR="000E2576" w:rsidRPr="008711EA" w:rsidRDefault="000E2576" w:rsidP="001F24A0">
            <w:pPr>
              <w:pStyle w:val="TAL"/>
              <w:keepNext w:val="0"/>
              <w:keepLines w:val="0"/>
              <w:widowControl w:val="0"/>
              <w:jc w:val="center"/>
              <w:rPr>
                <w:rFonts w:cs="Arial"/>
                <w:lang w:eastAsia="ja-JP"/>
              </w:rPr>
            </w:pPr>
          </w:p>
        </w:tc>
      </w:tr>
      <w:tr w:rsidR="00F636DB" w:rsidRPr="008711EA" w14:paraId="566EC6A1" w14:textId="77777777" w:rsidTr="009B6AFA">
        <w:tc>
          <w:tcPr>
            <w:tcW w:w="1111" w:type="pct"/>
            <w:tcBorders>
              <w:top w:val="single" w:sz="4" w:space="0" w:color="auto"/>
              <w:left w:val="single" w:sz="4" w:space="0" w:color="auto"/>
              <w:bottom w:val="single" w:sz="4" w:space="0" w:color="auto"/>
              <w:right w:val="single" w:sz="4" w:space="0" w:color="auto"/>
            </w:tcBorders>
          </w:tcPr>
          <w:p w14:paraId="5573E6AA" w14:textId="77777777" w:rsidR="004C4253" w:rsidRPr="008711EA" w:rsidRDefault="004C4253" w:rsidP="001F24A0">
            <w:pPr>
              <w:pStyle w:val="TAL"/>
              <w:keepNext w:val="0"/>
              <w:keepLines w:val="0"/>
              <w:widowControl w:val="0"/>
              <w:rPr>
                <w:rFonts w:eastAsia="Batang" w:cs="Arial"/>
                <w:lang w:eastAsia="ja-JP"/>
              </w:rPr>
            </w:pPr>
            <w:r w:rsidRPr="008711EA">
              <w:rPr>
                <w:rFonts w:eastAsia="Batang" w:cs="Arial"/>
                <w:szCs w:val="18"/>
                <w:lang w:eastAsia="ja-JP"/>
              </w:rPr>
              <w:t xml:space="preserve">Secondary RAT </w:t>
            </w:r>
            <w:r w:rsidR="00B95CC1" w:rsidRPr="008711EA">
              <w:rPr>
                <w:rFonts w:eastAsia="MS Mincho" w:cs="Arial" w:hint="eastAsia"/>
                <w:lang w:eastAsia="ja-JP"/>
              </w:rPr>
              <w:t xml:space="preserve">Data </w:t>
            </w:r>
            <w:r w:rsidRPr="008711EA">
              <w:rPr>
                <w:rFonts w:eastAsia="Batang" w:cs="Arial"/>
                <w:szCs w:val="18"/>
                <w:lang w:eastAsia="ja-JP"/>
              </w:rPr>
              <w:t>Usage Request</w:t>
            </w:r>
          </w:p>
        </w:tc>
        <w:tc>
          <w:tcPr>
            <w:tcW w:w="556" w:type="pct"/>
            <w:tcBorders>
              <w:top w:val="single" w:sz="4" w:space="0" w:color="auto"/>
              <w:left w:val="single" w:sz="4" w:space="0" w:color="auto"/>
              <w:bottom w:val="single" w:sz="4" w:space="0" w:color="auto"/>
              <w:right w:val="single" w:sz="4" w:space="0" w:color="auto"/>
            </w:tcBorders>
          </w:tcPr>
          <w:p w14:paraId="5A64EC6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CD69A1" w14:textId="77777777" w:rsidR="004C4253" w:rsidRPr="008711EA" w:rsidRDefault="004C425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5A3343" w14:textId="77777777" w:rsidR="004C4253" w:rsidRPr="008711EA" w:rsidRDefault="004C4253" w:rsidP="001F24A0">
            <w:pPr>
              <w:pStyle w:val="TAL"/>
              <w:keepNext w:val="0"/>
              <w:keepLines w:val="0"/>
              <w:widowControl w:val="0"/>
              <w:rPr>
                <w:rFonts w:cs="Arial"/>
                <w:lang w:eastAsia="ja-JP"/>
              </w:rPr>
            </w:pPr>
            <w:r w:rsidRPr="008711EA">
              <w:rPr>
                <w:rFonts w:cs="Arial"/>
                <w:lang w:eastAsia="ja-JP"/>
              </w:rPr>
              <w:t>ENUMERATED (requested, …)</w:t>
            </w:r>
          </w:p>
        </w:tc>
        <w:tc>
          <w:tcPr>
            <w:tcW w:w="889" w:type="pct"/>
            <w:tcBorders>
              <w:top w:val="single" w:sz="4" w:space="0" w:color="auto"/>
              <w:left w:val="single" w:sz="4" w:space="0" w:color="auto"/>
              <w:bottom w:val="single" w:sz="4" w:space="0" w:color="auto"/>
              <w:right w:val="single" w:sz="4" w:space="0" w:color="auto"/>
            </w:tcBorders>
          </w:tcPr>
          <w:p w14:paraId="626D48DC" w14:textId="77777777" w:rsidR="004C4253" w:rsidRPr="008711EA" w:rsidRDefault="004C425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591109E"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73810" w14:textId="77777777" w:rsidR="004C4253" w:rsidRPr="008711EA" w:rsidRDefault="004C4253" w:rsidP="001F24A0">
            <w:pPr>
              <w:pStyle w:val="TAL"/>
              <w:keepNext w:val="0"/>
              <w:keepLines w:val="0"/>
              <w:widowControl w:val="0"/>
              <w:jc w:val="center"/>
              <w:rPr>
                <w:rFonts w:cs="Arial"/>
                <w:lang w:eastAsia="ja-JP"/>
              </w:rPr>
            </w:pPr>
            <w:r w:rsidRPr="008711EA">
              <w:rPr>
                <w:rFonts w:cs="Arial"/>
                <w:lang w:eastAsia="ja-JP"/>
              </w:rPr>
              <w:t>ignore</w:t>
            </w:r>
          </w:p>
        </w:tc>
      </w:tr>
    </w:tbl>
    <w:p w14:paraId="72C702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2902B8B" w14:textId="77777777" w:rsidTr="001F24A0">
        <w:tc>
          <w:tcPr>
            <w:tcW w:w="1970" w:type="pct"/>
          </w:tcPr>
          <w:p w14:paraId="57B40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EAEC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F1EDCEF" w14:textId="77777777" w:rsidTr="001F24A0">
        <w:tc>
          <w:tcPr>
            <w:tcW w:w="1970" w:type="pct"/>
          </w:tcPr>
          <w:p w14:paraId="4FE35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0D24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E0EBF59" w14:textId="77777777" w:rsidR="000E2576" w:rsidRPr="008711EA" w:rsidRDefault="000E2576" w:rsidP="001F24A0">
      <w:pPr>
        <w:widowControl w:val="0"/>
        <w:rPr>
          <w:kern w:val="28"/>
        </w:rPr>
      </w:pPr>
    </w:p>
    <w:p w14:paraId="76CFA35A" w14:textId="77777777" w:rsidR="000E2576" w:rsidRPr="008711EA" w:rsidRDefault="000E2576" w:rsidP="001F24A0">
      <w:pPr>
        <w:pStyle w:val="Heading4"/>
        <w:keepNext w:val="0"/>
        <w:keepLines w:val="0"/>
        <w:widowControl w:val="0"/>
      </w:pPr>
      <w:bookmarkStart w:id="5023" w:name="_CR9_1_3_4"/>
      <w:bookmarkStart w:id="5024" w:name="_Toc20953602"/>
      <w:bookmarkStart w:id="5025" w:name="_Toc29390779"/>
      <w:bookmarkStart w:id="5026" w:name="_Toc36551516"/>
      <w:bookmarkStart w:id="5027" w:name="_Toc45831732"/>
      <w:bookmarkStart w:id="5028" w:name="_Toc51762685"/>
      <w:bookmarkStart w:id="5029" w:name="_Toc64381737"/>
      <w:bookmarkStart w:id="5030" w:name="_Toc73964255"/>
      <w:bookmarkStart w:id="5031" w:name="_Toc88646864"/>
      <w:bookmarkStart w:id="5032" w:name="_Toc97882813"/>
      <w:bookmarkStart w:id="5033" w:name="_Toc98531388"/>
      <w:bookmarkStart w:id="5034" w:name="_Toc105517460"/>
      <w:bookmarkStart w:id="5035" w:name="_Toc106108351"/>
      <w:bookmarkStart w:id="5036" w:name="_Toc113656936"/>
      <w:bookmarkStart w:id="5037" w:name="_Toc114052155"/>
      <w:bookmarkStart w:id="5038" w:name="_Toc155891419"/>
      <w:bookmarkEnd w:id="5023"/>
      <w:r w:rsidRPr="008711EA">
        <w:t>9.1.3.4</w:t>
      </w:r>
      <w:r w:rsidRPr="008711EA">
        <w:tab/>
        <w:t>E-RAB MODIFY RESPONSE</w:t>
      </w:r>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bookmarkEnd w:id="5038"/>
    </w:p>
    <w:p w14:paraId="16BAB4BA" w14:textId="77777777" w:rsidR="000E2576" w:rsidRPr="008711EA" w:rsidRDefault="000E2576" w:rsidP="001F24A0">
      <w:pPr>
        <w:widowControl w:val="0"/>
        <w:rPr>
          <w:rFonts w:eastAsia="Batang"/>
        </w:rPr>
      </w:pPr>
      <w:r w:rsidRPr="008711EA">
        <w:t>This message is sent by the eNB and is used to report the outcome of the request from the E-RAB MODIFY REQUEST message.</w:t>
      </w:r>
    </w:p>
    <w:p w14:paraId="13B3EEF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E91E47" w:rsidRPr="008711EA" w14:paraId="030C93B7" w14:textId="77777777" w:rsidTr="009B6AFA">
        <w:trPr>
          <w:tblHeader/>
        </w:trPr>
        <w:tc>
          <w:tcPr>
            <w:tcW w:w="1111" w:type="pct"/>
          </w:tcPr>
          <w:p w14:paraId="78E2E6F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33C4B5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6499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4ED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DAEAB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0E72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F40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250B7D30" w14:textId="77777777" w:rsidTr="009B6AFA">
        <w:tc>
          <w:tcPr>
            <w:tcW w:w="1111" w:type="pct"/>
          </w:tcPr>
          <w:p w14:paraId="148B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A23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9E5A9E" w14:textId="77777777" w:rsidR="000E2576" w:rsidRPr="008711EA" w:rsidRDefault="000E2576" w:rsidP="001F24A0">
            <w:pPr>
              <w:pStyle w:val="TAL"/>
              <w:keepNext w:val="0"/>
              <w:keepLines w:val="0"/>
              <w:widowControl w:val="0"/>
              <w:rPr>
                <w:rFonts w:cs="Arial"/>
                <w:lang w:eastAsia="ja-JP"/>
              </w:rPr>
            </w:pPr>
          </w:p>
        </w:tc>
        <w:tc>
          <w:tcPr>
            <w:tcW w:w="778" w:type="pct"/>
          </w:tcPr>
          <w:p w14:paraId="6F075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89AEC51" w14:textId="77777777" w:rsidR="000E2576" w:rsidRPr="008711EA" w:rsidRDefault="000E2576" w:rsidP="001F24A0">
            <w:pPr>
              <w:pStyle w:val="TAL"/>
              <w:keepNext w:val="0"/>
              <w:keepLines w:val="0"/>
              <w:widowControl w:val="0"/>
              <w:rPr>
                <w:rFonts w:cs="Arial"/>
                <w:lang w:eastAsia="ja-JP"/>
              </w:rPr>
            </w:pPr>
          </w:p>
        </w:tc>
        <w:tc>
          <w:tcPr>
            <w:tcW w:w="556" w:type="pct"/>
          </w:tcPr>
          <w:p w14:paraId="3A6899C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9E0EDB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594CD27" w14:textId="77777777" w:rsidTr="009B6AFA">
        <w:tc>
          <w:tcPr>
            <w:tcW w:w="1111" w:type="pct"/>
          </w:tcPr>
          <w:p w14:paraId="44CE64C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FC943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0CFA441" w14:textId="77777777" w:rsidR="000E2576" w:rsidRPr="008711EA" w:rsidRDefault="000E2576" w:rsidP="001F24A0">
            <w:pPr>
              <w:pStyle w:val="TAL"/>
              <w:keepNext w:val="0"/>
              <w:keepLines w:val="0"/>
              <w:widowControl w:val="0"/>
              <w:rPr>
                <w:rFonts w:cs="Arial"/>
                <w:lang w:eastAsia="ja-JP"/>
              </w:rPr>
            </w:pPr>
          </w:p>
        </w:tc>
        <w:tc>
          <w:tcPr>
            <w:tcW w:w="778" w:type="pct"/>
          </w:tcPr>
          <w:p w14:paraId="78DD1F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5FBA848" w14:textId="77777777" w:rsidR="000E2576" w:rsidRPr="008711EA" w:rsidRDefault="000E2576" w:rsidP="001F24A0">
            <w:pPr>
              <w:pStyle w:val="TAL"/>
              <w:keepNext w:val="0"/>
              <w:keepLines w:val="0"/>
              <w:widowControl w:val="0"/>
              <w:rPr>
                <w:rFonts w:cs="Arial"/>
                <w:lang w:eastAsia="ja-JP"/>
              </w:rPr>
            </w:pPr>
          </w:p>
        </w:tc>
        <w:tc>
          <w:tcPr>
            <w:tcW w:w="556" w:type="pct"/>
          </w:tcPr>
          <w:p w14:paraId="3273A5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991B33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C4BE6DD" w14:textId="77777777" w:rsidTr="009B6AFA">
        <w:tc>
          <w:tcPr>
            <w:tcW w:w="1111" w:type="pct"/>
          </w:tcPr>
          <w:p w14:paraId="388EFC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089E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65368B0" w14:textId="77777777" w:rsidR="000E2576" w:rsidRPr="008711EA" w:rsidRDefault="000E2576" w:rsidP="001F24A0">
            <w:pPr>
              <w:pStyle w:val="TAL"/>
              <w:keepNext w:val="0"/>
              <w:keepLines w:val="0"/>
              <w:widowControl w:val="0"/>
              <w:rPr>
                <w:rFonts w:cs="Arial"/>
                <w:lang w:eastAsia="ja-JP"/>
              </w:rPr>
            </w:pPr>
          </w:p>
        </w:tc>
        <w:tc>
          <w:tcPr>
            <w:tcW w:w="778" w:type="pct"/>
          </w:tcPr>
          <w:p w14:paraId="68E3F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C5ED567" w14:textId="77777777" w:rsidR="000E2576" w:rsidRPr="008711EA" w:rsidRDefault="000E2576" w:rsidP="001F24A0">
            <w:pPr>
              <w:pStyle w:val="TAL"/>
              <w:keepNext w:val="0"/>
              <w:keepLines w:val="0"/>
              <w:widowControl w:val="0"/>
              <w:rPr>
                <w:rFonts w:cs="Arial"/>
                <w:lang w:eastAsia="ja-JP"/>
              </w:rPr>
            </w:pPr>
          </w:p>
        </w:tc>
        <w:tc>
          <w:tcPr>
            <w:tcW w:w="556" w:type="pct"/>
          </w:tcPr>
          <w:p w14:paraId="2D2D826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5F03C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2227B70" w14:textId="77777777" w:rsidTr="009B6AFA">
        <w:tc>
          <w:tcPr>
            <w:tcW w:w="1111" w:type="pct"/>
          </w:tcPr>
          <w:p w14:paraId="76E4730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351D4C47" w14:textId="77777777" w:rsidR="000E2576" w:rsidRPr="008711EA" w:rsidRDefault="000E2576" w:rsidP="001F24A0">
            <w:pPr>
              <w:pStyle w:val="TAL"/>
              <w:keepNext w:val="0"/>
              <w:keepLines w:val="0"/>
              <w:widowControl w:val="0"/>
              <w:rPr>
                <w:rFonts w:cs="Arial"/>
                <w:lang w:eastAsia="ja-JP"/>
              </w:rPr>
            </w:pPr>
          </w:p>
        </w:tc>
        <w:tc>
          <w:tcPr>
            <w:tcW w:w="556" w:type="pct"/>
          </w:tcPr>
          <w:p w14:paraId="400401F4"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74CBD663" w14:textId="77777777" w:rsidR="000E2576" w:rsidRPr="008711EA" w:rsidRDefault="000E2576" w:rsidP="001F24A0">
            <w:pPr>
              <w:pStyle w:val="TAL"/>
              <w:keepNext w:val="0"/>
              <w:keepLines w:val="0"/>
              <w:widowControl w:val="0"/>
              <w:rPr>
                <w:rFonts w:cs="Arial"/>
                <w:lang w:eastAsia="ja-JP"/>
              </w:rPr>
            </w:pPr>
          </w:p>
        </w:tc>
        <w:tc>
          <w:tcPr>
            <w:tcW w:w="889" w:type="pct"/>
          </w:tcPr>
          <w:p w14:paraId="4AEC919F" w14:textId="77777777" w:rsidR="000E2576" w:rsidRPr="008711EA" w:rsidRDefault="000E2576" w:rsidP="001F24A0">
            <w:pPr>
              <w:pStyle w:val="TAL"/>
              <w:keepNext w:val="0"/>
              <w:keepLines w:val="0"/>
              <w:widowControl w:val="0"/>
              <w:rPr>
                <w:rFonts w:cs="Arial"/>
                <w:lang w:eastAsia="ja-JP"/>
              </w:rPr>
            </w:pPr>
          </w:p>
        </w:tc>
        <w:tc>
          <w:tcPr>
            <w:tcW w:w="556" w:type="pct"/>
          </w:tcPr>
          <w:p w14:paraId="709B4BC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0B6713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9FA0391" w14:textId="77777777" w:rsidTr="009B6AFA">
        <w:tc>
          <w:tcPr>
            <w:tcW w:w="1111" w:type="pct"/>
          </w:tcPr>
          <w:p w14:paraId="3FE64876"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076A95E"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34C2E19"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7C9162B3" w14:textId="77777777" w:rsidR="000E2576" w:rsidRPr="008711EA" w:rsidRDefault="000E2576" w:rsidP="001F24A0">
            <w:pPr>
              <w:pStyle w:val="TAL"/>
              <w:keepNext w:val="0"/>
              <w:keepLines w:val="0"/>
              <w:widowControl w:val="0"/>
              <w:rPr>
                <w:rFonts w:cs="Arial"/>
                <w:lang w:eastAsia="ja-JP"/>
              </w:rPr>
            </w:pPr>
          </w:p>
        </w:tc>
        <w:tc>
          <w:tcPr>
            <w:tcW w:w="889" w:type="pct"/>
          </w:tcPr>
          <w:p w14:paraId="70846EBA" w14:textId="77777777" w:rsidR="000E2576" w:rsidRPr="008711EA" w:rsidRDefault="000E2576" w:rsidP="001F24A0">
            <w:pPr>
              <w:pStyle w:val="TAL"/>
              <w:keepNext w:val="0"/>
              <w:keepLines w:val="0"/>
              <w:widowControl w:val="0"/>
              <w:rPr>
                <w:rFonts w:cs="Arial"/>
                <w:lang w:eastAsia="ja-JP"/>
              </w:rPr>
            </w:pPr>
          </w:p>
        </w:tc>
        <w:tc>
          <w:tcPr>
            <w:tcW w:w="556" w:type="pct"/>
          </w:tcPr>
          <w:p w14:paraId="2398BF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35FB04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ABDE10" w14:textId="77777777" w:rsidTr="009B6AFA">
        <w:tc>
          <w:tcPr>
            <w:tcW w:w="1111" w:type="pct"/>
          </w:tcPr>
          <w:p w14:paraId="0767C658"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330CA6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71D1A03D" w14:textId="77777777" w:rsidR="000E2576" w:rsidRPr="008711EA" w:rsidRDefault="000E2576" w:rsidP="001F24A0">
            <w:pPr>
              <w:pStyle w:val="TAL"/>
              <w:keepNext w:val="0"/>
              <w:keepLines w:val="0"/>
              <w:widowControl w:val="0"/>
              <w:rPr>
                <w:rFonts w:cs="Arial"/>
                <w:lang w:eastAsia="ja-JP"/>
              </w:rPr>
            </w:pPr>
          </w:p>
        </w:tc>
        <w:tc>
          <w:tcPr>
            <w:tcW w:w="778" w:type="pct"/>
          </w:tcPr>
          <w:p w14:paraId="11FD47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3CB2EFD8" w14:textId="77777777" w:rsidR="000E2576" w:rsidRPr="008711EA" w:rsidRDefault="000E2576" w:rsidP="001F24A0">
            <w:pPr>
              <w:pStyle w:val="TAL"/>
              <w:keepNext w:val="0"/>
              <w:keepLines w:val="0"/>
              <w:widowControl w:val="0"/>
              <w:rPr>
                <w:rFonts w:cs="Arial"/>
                <w:lang w:eastAsia="ja-JP"/>
              </w:rPr>
            </w:pPr>
          </w:p>
        </w:tc>
        <w:tc>
          <w:tcPr>
            <w:tcW w:w="556" w:type="pct"/>
          </w:tcPr>
          <w:p w14:paraId="37A7F5F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41936C3B"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A75EB8C" w14:textId="77777777" w:rsidTr="009B6AFA">
        <w:tc>
          <w:tcPr>
            <w:tcW w:w="1111" w:type="pct"/>
          </w:tcPr>
          <w:p w14:paraId="0F72E25C"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 xml:space="preserve">E-RAB Failed to Modify List </w:t>
            </w:r>
          </w:p>
        </w:tc>
        <w:tc>
          <w:tcPr>
            <w:tcW w:w="556" w:type="pct"/>
          </w:tcPr>
          <w:p w14:paraId="45628F0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7115F4CE" w14:textId="77777777" w:rsidR="000E2576" w:rsidRPr="008711EA" w:rsidRDefault="000E2576" w:rsidP="001F24A0">
            <w:pPr>
              <w:pStyle w:val="TAL"/>
              <w:keepNext w:val="0"/>
              <w:keepLines w:val="0"/>
              <w:widowControl w:val="0"/>
              <w:rPr>
                <w:rFonts w:cs="Arial"/>
                <w:lang w:eastAsia="ja-JP"/>
              </w:rPr>
            </w:pPr>
          </w:p>
        </w:tc>
        <w:tc>
          <w:tcPr>
            <w:tcW w:w="778" w:type="pct"/>
          </w:tcPr>
          <w:p w14:paraId="725D66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442F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84FB4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 xml:space="preserve">shall only be present once in </w:t>
            </w:r>
            <w:r w:rsidRPr="008711EA">
              <w:rPr>
                <w:rFonts w:cs="Arial"/>
                <w:i/>
                <w:lang w:eastAsia="ja-JP"/>
              </w:rPr>
              <w:t xml:space="preserve">E-RAB Modify List </w:t>
            </w:r>
            <w:r w:rsidRPr="008711EA">
              <w:rPr>
                <w:rFonts w:cs="Arial"/>
                <w:iCs/>
                <w:lang w:eastAsia="ja-JP"/>
              </w:rPr>
              <w:t xml:space="preserve">IE and </w:t>
            </w:r>
            <w:r w:rsidRPr="008711EA">
              <w:rPr>
                <w:rFonts w:cs="Arial"/>
                <w:i/>
                <w:snapToGrid w:val="0"/>
                <w:lang w:eastAsia="ja-JP"/>
              </w:rPr>
              <w:t xml:space="preserve">E-RAB Failed to Modify List </w:t>
            </w:r>
            <w:r w:rsidRPr="008711EA">
              <w:rPr>
                <w:rFonts w:cs="Arial"/>
                <w:snapToGrid w:val="0"/>
                <w:lang w:eastAsia="ja-JP"/>
              </w:rPr>
              <w:t>IE.</w:t>
            </w:r>
          </w:p>
        </w:tc>
        <w:tc>
          <w:tcPr>
            <w:tcW w:w="556" w:type="pct"/>
          </w:tcPr>
          <w:p w14:paraId="44D7FEA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D503E6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1DD997D" w14:textId="77777777" w:rsidTr="009B6AFA">
        <w:tc>
          <w:tcPr>
            <w:tcW w:w="1111" w:type="pct"/>
          </w:tcPr>
          <w:p w14:paraId="18DA51A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0A7BF80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0E79F8D" w14:textId="77777777" w:rsidR="000E2576" w:rsidRPr="008711EA" w:rsidRDefault="000E2576" w:rsidP="001F24A0">
            <w:pPr>
              <w:pStyle w:val="TAL"/>
              <w:keepNext w:val="0"/>
              <w:keepLines w:val="0"/>
              <w:widowControl w:val="0"/>
              <w:rPr>
                <w:rFonts w:cs="Arial"/>
                <w:lang w:eastAsia="ja-JP"/>
              </w:rPr>
            </w:pPr>
          </w:p>
        </w:tc>
        <w:tc>
          <w:tcPr>
            <w:tcW w:w="778" w:type="pct"/>
          </w:tcPr>
          <w:p w14:paraId="60E0D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BC25CA3" w14:textId="77777777" w:rsidR="000E2576" w:rsidRPr="008711EA" w:rsidRDefault="000E2576" w:rsidP="001F24A0">
            <w:pPr>
              <w:pStyle w:val="TAL"/>
              <w:keepNext w:val="0"/>
              <w:keepLines w:val="0"/>
              <w:widowControl w:val="0"/>
              <w:rPr>
                <w:rFonts w:cs="Arial"/>
                <w:lang w:eastAsia="ja-JP"/>
              </w:rPr>
            </w:pPr>
          </w:p>
        </w:tc>
        <w:tc>
          <w:tcPr>
            <w:tcW w:w="556" w:type="pct"/>
          </w:tcPr>
          <w:p w14:paraId="5A68A7A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BF5056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D1015D8" w14:textId="77777777" w:rsidTr="009B6AFA">
        <w:tc>
          <w:tcPr>
            <w:tcW w:w="1111" w:type="pct"/>
          </w:tcPr>
          <w:p w14:paraId="2D560C21"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591C1EE9" w14:textId="77777777" w:rsidR="00003F43" w:rsidRPr="008711EA" w:rsidRDefault="00003F43" w:rsidP="001F24A0">
            <w:pPr>
              <w:pStyle w:val="TAL"/>
              <w:keepNext w:val="0"/>
              <w:keepLines w:val="0"/>
              <w:widowControl w:val="0"/>
              <w:rPr>
                <w:rFonts w:cs="Arial"/>
                <w:lang w:eastAsia="ja-JP"/>
              </w:rPr>
            </w:pPr>
            <w:r w:rsidRPr="008711EA">
              <w:rPr>
                <w:rFonts w:cs="Arial"/>
                <w:lang w:eastAsia="ja-JP"/>
              </w:rPr>
              <w:t>O</w:t>
            </w:r>
          </w:p>
        </w:tc>
        <w:tc>
          <w:tcPr>
            <w:tcW w:w="556" w:type="pct"/>
          </w:tcPr>
          <w:p w14:paraId="26DAC815" w14:textId="77777777" w:rsidR="00003F43" w:rsidRPr="008711EA" w:rsidRDefault="00003F43" w:rsidP="001F24A0">
            <w:pPr>
              <w:pStyle w:val="TAL"/>
              <w:keepNext w:val="0"/>
              <w:keepLines w:val="0"/>
              <w:widowControl w:val="0"/>
              <w:rPr>
                <w:rFonts w:cs="Arial"/>
                <w:lang w:eastAsia="ja-JP"/>
              </w:rPr>
            </w:pPr>
          </w:p>
        </w:tc>
        <w:tc>
          <w:tcPr>
            <w:tcW w:w="778" w:type="pct"/>
          </w:tcPr>
          <w:p w14:paraId="323A95A3" w14:textId="77777777" w:rsidR="00003F43"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0C8B570C" w14:textId="77777777" w:rsidR="00003F43" w:rsidRPr="008711EA" w:rsidRDefault="00003F43" w:rsidP="001F24A0">
            <w:pPr>
              <w:pStyle w:val="TAL"/>
              <w:keepNext w:val="0"/>
              <w:keepLines w:val="0"/>
              <w:widowControl w:val="0"/>
              <w:rPr>
                <w:rFonts w:cs="Arial"/>
                <w:lang w:eastAsia="ja-JP"/>
              </w:rPr>
            </w:pPr>
          </w:p>
        </w:tc>
        <w:tc>
          <w:tcPr>
            <w:tcW w:w="556" w:type="pct"/>
          </w:tcPr>
          <w:p w14:paraId="5897301D"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B1DB0B0" w14:textId="77777777" w:rsidR="00003F43" w:rsidRPr="008711EA" w:rsidRDefault="00003F43"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BD672DC" w14:textId="77777777" w:rsidTr="009B6AFA">
        <w:tc>
          <w:tcPr>
            <w:tcW w:w="1111" w:type="pct"/>
          </w:tcPr>
          <w:p w14:paraId="308D1D09" w14:textId="68837EFE" w:rsidR="00917CD7" w:rsidRPr="008711EA" w:rsidRDefault="00917CD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309FBA03" w14:textId="17ABCFF6" w:rsidR="00917CD7" w:rsidRPr="008711EA" w:rsidRDefault="00917CD7" w:rsidP="001F24A0">
            <w:pPr>
              <w:pStyle w:val="TAL"/>
              <w:keepNext w:val="0"/>
              <w:keepLines w:val="0"/>
              <w:widowControl w:val="0"/>
              <w:rPr>
                <w:rFonts w:cs="Arial"/>
                <w:lang w:eastAsia="ja-JP"/>
              </w:rPr>
            </w:pPr>
            <w:r w:rsidRPr="008711EA">
              <w:rPr>
                <w:rFonts w:cs="Arial"/>
                <w:lang w:eastAsia="ja-JP"/>
              </w:rPr>
              <w:t>O</w:t>
            </w:r>
          </w:p>
        </w:tc>
        <w:tc>
          <w:tcPr>
            <w:tcW w:w="556" w:type="pct"/>
          </w:tcPr>
          <w:p w14:paraId="7AAFD376" w14:textId="77777777" w:rsidR="00917CD7" w:rsidRPr="008711EA" w:rsidRDefault="00917CD7" w:rsidP="001F24A0">
            <w:pPr>
              <w:pStyle w:val="TAL"/>
              <w:keepNext w:val="0"/>
              <w:keepLines w:val="0"/>
              <w:widowControl w:val="0"/>
              <w:rPr>
                <w:rFonts w:cs="Arial"/>
                <w:lang w:eastAsia="ja-JP"/>
              </w:rPr>
            </w:pPr>
          </w:p>
        </w:tc>
        <w:tc>
          <w:tcPr>
            <w:tcW w:w="778" w:type="pct"/>
          </w:tcPr>
          <w:p w14:paraId="465055EB" w14:textId="3555C33F" w:rsidR="00917CD7" w:rsidRPr="008711EA" w:rsidRDefault="00917CD7" w:rsidP="001F24A0">
            <w:pPr>
              <w:pStyle w:val="TAL"/>
              <w:keepNext w:val="0"/>
              <w:keepLines w:val="0"/>
              <w:widowControl w:val="0"/>
              <w:rPr>
                <w:rFonts w:cs="Arial"/>
                <w:lang w:eastAsia="ja-JP"/>
              </w:rPr>
            </w:pPr>
            <w:r w:rsidRPr="008711EA">
              <w:rPr>
                <w:rFonts w:cs="Arial"/>
                <w:lang w:eastAsia="ja-JP"/>
              </w:rPr>
              <w:t>9.2.1.93</w:t>
            </w:r>
          </w:p>
        </w:tc>
        <w:tc>
          <w:tcPr>
            <w:tcW w:w="889" w:type="pct"/>
          </w:tcPr>
          <w:p w14:paraId="12FD028C" w14:textId="77777777" w:rsidR="00917CD7" w:rsidRPr="008711EA" w:rsidRDefault="00917CD7" w:rsidP="001F24A0">
            <w:pPr>
              <w:pStyle w:val="TAL"/>
              <w:keepNext w:val="0"/>
              <w:keepLines w:val="0"/>
              <w:widowControl w:val="0"/>
              <w:rPr>
                <w:rFonts w:cs="Arial"/>
                <w:lang w:eastAsia="ja-JP"/>
              </w:rPr>
            </w:pPr>
          </w:p>
        </w:tc>
        <w:tc>
          <w:tcPr>
            <w:tcW w:w="556" w:type="pct"/>
          </w:tcPr>
          <w:p w14:paraId="0F577719" w14:textId="3630082D"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980C370" w14:textId="6BB67A57" w:rsidR="00917CD7" w:rsidRPr="008711EA" w:rsidRDefault="00917CD7" w:rsidP="001F24A0">
            <w:pPr>
              <w:pStyle w:val="TAR"/>
              <w:keepNext w:val="0"/>
              <w:keepLines w:val="0"/>
              <w:widowControl w:val="0"/>
              <w:jc w:val="center"/>
              <w:rPr>
                <w:rFonts w:cs="Arial"/>
                <w:lang w:eastAsia="ja-JP"/>
              </w:rPr>
            </w:pPr>
            <w:r w:rsidRPr="008711EA">
              <w:rPr>
                <w:rFonts w:cs="Arial"/>
                <w:lang w:eastAsia="ja-JP"/>
              </w:rPr>
              <w:t>ignore</w:t>
            </w:r>
          </w:p>
        </w:tc>
      </w:tr>
    </w:tbl>
    <w:p w14:paraId="6D22EB5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C9892F5" w14:textId="77777777" w:rsidTr="001F24A0">
        <w:tc>
          <w:tcPr>
            <w:tcW w:w="1970" w:type="pct"/>
          </w:tcPr>
          <w:p w14:paraId="6FAC3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DB2E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74B7DC1" w14:textId="77777777" w:rsidTr="001F24A0">
        <w:tc>
          <w:tcPr>
            <w:tcW w:w="1970" w:type="pct"/>
          </w:tcPr>
          <w:p w14:paraId="244A8A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5ABEDD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62446A1" w14:textId="77777777" w:rsidR="000E2576" w:rsidRPr="008711EA" w:rsidRDefault="000E2576" w:rsidP="001F24A0">
      <w:pPr>
        <w:widowControl w:val="0"/>
        <w:rPr>
          <w:rFonts w:eastAsia="Batang"/>
        </w:rPr>
      </w:pPr>
    </w:p>
    <w:p w14:paraId="48B66F72" w14:textId="77777777" w:rsidR="000E2576" w:rsidRPr="008711EA" w:rsidRDefault="000E2576" w:rsidP="001F24A0">
      <w:pPr>
        <w:pStyle w:val="Heading4"/>
        <w:keepNext w:val="0"/>
        <w:keepLines w:val="0"/>
        <w:widowControl w:val="0"/>
      </w:pPr>
      <w:bookmarkStart w:id="5039" w:name="_CR9_1_3_5"/>
      <w:bookmarkStart w:id="5040" w:name="_Toc20953603"/>
      <w:bookmarkStart w:id="5041" w:name="_Toc29390780"/>
      <w:bookmarkStart w:id="5042" w:name="_Toc36551517"/>
      <w:bookmarkStart w:id="5043" w:name="_Toc45831733"/>
      <w:bookmarkStart w:id="5044" w:name="_Toc51762686"/>
      <w:bookmarkStart w:id="5045" w:name="_Toc64381738"/>
      <w:bookmarkStart w:id="5046" w:name="_Toc73964256"/>
      <w:bookmarkStart w:id="5047" w:name="_Toc88646865"/>
      <w:bookmarkStart w:id="5048" w:name="_Toc97882814"/>
      <w:bookmarkStart w:id="5049" w:name="_Toc98531389"/>
      <w:bookmarkStart w:id="5050" w:name="_Toc105517461"/>
      <w:bookmarkStart w:id="5051" w:name="_Toc106108352"/>
      <w:bookmarkStart w:id="5052" w:name="_Toc113656937"/>
      <w:bookmarkStart w:id="5053" w:name="_Toc114052156"/>
      <w:bookmarkStart w:id="5054" w:name="_Toc155891420"/>
      <w:bookmarkEnd w:id="5039"/>
      <w:r w:rsidRPr="008711EA">
        <w:t>9.1.3.5</w:t>
      </w:r>
      <w:r w:rsidRPr="008711EA">
        <w:tab/>
        <w:t>E-RAB RELEASE COMMAND</w:t>
      </w:r>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p>
    <w:p w14:paraId="19DE43E7" w14:textId="77777777" w:rsidR="000E2576" w:rsidRPr="008711EA" w:rsidRDefault="000E2576" w:rsidP="001F24A0">
      <w:pPr>
        <w:widowControl w:val="0"/>
        <w:rPr>
          <w:rFonts w:eastAsia="Batang"/>
        </w:rPr>
      </w:pPr>
      <w:r w:rsidRPr="008711EA">
        <w:t>This message is sent by the MME and is used to request the eNB to release allocated resources on Uu and S1 for one or several E-RABs.</w:t>
      </w:r>
    </w:p>
    <w:p w14:paraId="7EDFC670"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6C047C3" w14:textId="77777777" w:rsidTr="009B6AFA">
        <w:tc>
          <w:tcPr>
            <w:tcW w:w="1111" w:type="pct"/>
            <w:tcBorders>
              <w:top w:val="single" w:sz="4" w:space="0" w:color="auto"/>
              <w:left w:val="single" w:sz="4" w:space="0" w:color="auto"/>
              <w:bottom w:val="single" w:sz="4" w:space="0" w:color="auto"/>
              <w:right w:val="single" w:sz="4" w:space="0" w:color="auto"/>
            </w:tcBorders>
          </w:tcPr>
          <w:p w14:paraId="69CCA880" w14:textId="77777777" w:rsidR="000E2576" w:rsidRPr="008711EA" w:rsidRDefault="000E2576" w:rsidP="001F24A0">
            <w:pPr>
              <w:pStyle w:val="TAL"/>
              <w:keepNext w:val="0"/>
              <w:keepLines w:val="0"/>
              <w:widowControl w:val="0"/>
              <w:ind w:left="312"/>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B693367"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3DE5EEC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3905312A"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173BE3F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FA43332"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094CEA2C" w14:textId="77777777" w:rsidR="000E2576" w:rsidRPr="008711EA" w:rsidRDefault="000E2576" w:rsidP="001F24A0">
            <w:pPr>
              <w:pStyle w:val="TAR"/>
              <w:keepNext w:val="0"/>
              <w:keepLines w:val="0"/>
              <w:widowControl w:val="0"/>
              <w:rPr>
                <w:rFonts w:cs="Arial"/>
                <w:b/>
                <w:lang w:eastAsia="ja-JP"/>
              </w:rPr>
            </w:pPr>
            <w:r w:rsidRPr="008711EA">
              <w:rPr>
                <w:rFonts w:cs="Arial"/>
                <w:b/>
                <w:lang w:eastAsia="ja-JP"/>
              </w:rPr>
              <w:t>Assigned Criticality</w:t>
            </w:r>
          </w:p>
        </w:tc>
      </w:tr>
      <w:tr w:rsidR="00F636DB" w:rsidRPr="008711EA" w14:paraId="132F15E9" w14:textId="77777777" w:rsidTr="009B6AFA">
        <w:tc>
          <w:tcPr>
            <w:tcW w:w="1111" w:type="pct"/>
            <w:tcBorders>
              <w:top w:val="single" w:sz="4" w:space="0" w:color="auto"/>
              <w:left w:val="single" w:sz="4" w:space="0" w:color="auto"/>
              <w:bottom w:val="single" w:sz="4" w:space="0" w:color="auto"/>
              <w:right w:val="single" w:sz="4" w:space="0" w:color="auto"/>
            </w:tcBorders>
          </w:tcPr>
          <w:p w14:paraId="798E03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Borders>
              <w:top w:val="single" w:sz="4" w:space="0" w:color="auto"/>
              <w:left w:val="single" w:sz="4" w:space="0" w:color="auto"/>
              <w:bottom w:val="single" w:sz="4" w:space="0" w:color="auto"/>
              <w:right w:val="single" w:sz="4" w:space="0" w:color="auto"/>
            </w:tcBorders>
          </w:tcPr>
          <w:p w14:paraId="58240C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A0D1F9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0F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Borders>
              <w:top w:val="single" w:sz="4" w:space="0" w:color="auto"/>
              <w:left w:val="single" w:sz="4" w:space="0" w:color="auto"/>
              <w:bottom w:val="single" w:sz="4" w:space="0" w:color="auto"/>
              <w:right w:val="single" w:sz="4" w:space="0" w:color="auto"/>
            </w:tcBorders>
          </w:tcPr>
          <w:p w14:paraId="4264E04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BBD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E97734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FB08EA" w14:textId="77777777" w:rsidTr="009B6AFA">
        <w:tc>
          <w:tcPr>
            <w:tcW w:w="1111" w:type="pct"/>
            <w:tcBorders>
              <w:top w:val="single" w:sz="4" w:space="0" w:color="auto"/>
              <w:left w:val="single" w:sz="4" w:space="0" w:color="auto"/>
              <w:bottom w:val="single" w:sz="4" w:space="0" w:color="auto"/>
              <w:right w:val="single" w:sz="4" w:space="0" w:color="auto"/>
            </w:tcBorders>
          </w:tcPr>
          <w:p w14:paraId="1068435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0AEB52B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0D029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CC53A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45646C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8A9D6EE"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A7372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7648696F" w14:textId="77777777" w:rsidTr="009B6AFA">
        <w:tc>
          <w:tcPr>
            <w:tcW w:w="1111" w:type="pct"/>
            <w:tcBorders>
              <w:top w:val="single" w:sz="4" w:space="0" w:color="auto"/>
              <w:left w:val="single" w:sz="4" w:space="0" w:color="auto"/>
              <w:bottom w:val="single" w:sz="4" w:space="0" w:color="auto"/>
              <w:right w:val="single" w:sz="4" w:space="0" w:color="auto"/>
            </w:tcBorders>
          </w:tcPr>
          <w:p w14:paraId="3491D2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Borders>
              <w:top w:val="single" w:sz="4" w:space="0" w:color="auto"/>
              <w:left w:val="single" w:sz="4" w:space="0" w:color="auto"/>
              <w:bottom w:val="single" w:sz="4" w:space="0" w:color="auto"/>
              <w:right w:val="single" w:sz="4" w:space="0" w:color="auto"/>
            </w:tcBorders>
          </w:tcPr>
          <w:p w14:paraId="594A00E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711109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B5F1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Borders>
              <w:top w:val="single" w:sz="4" w:space="0" w:color="auto"/>
              <w:left w:val="single" w:sz="4" w:space="0" w:color="auto"/>
              <w:bottom w:val="single" w:sz="4" w:space="0" w:color="auto"/>
              <w:right w:val="single" w:sz="4" w:space="0" w:color="auto"/>
            </w:tcBorders>
          </w:tcPr>
          <w:p w14:paraId="42F43A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E7EBB2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DFAEF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D80F78F" w14:textId="77777777" w:rsidTr="009B6AFA">
        <w:tc>
          <w:tcPr>
            <w:tcW w:w="1111" w:type="pct"/>
          </w:tcPr>
          <w:p w14:paraId="5301C581"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UE Aggregate Maximum Bit Rate</w:t>
            </w:r>
          </w:p>
        </w:tc>
        <w:tc>
          <w:tcPr>
            <w:tcW w:w="556" w:type="pct"/>
          </w:tcPr>
          <w:p w14:paraId="0602BB3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556" w:type="pct"/>
          </w:tcPr>
          <w:p w14:paraId="31D4B5D3" w14:textId="77777777" w:rsidR="000E2576" w:rsidRPr="008711EA" w:rsidRDefault="000E2576" w:rsidP="001F24A0">
            <w:pPr>
              <w:pStyle w:val="TAL"/>
              <w:keepNext w:val="0"/>
              <w:keepLines w:val="0"/>
              <w:widowControl w:val="0"/>
              <w:rPr>
                <w:rFonts w:cs="Arial"/>
                <w:lang w:eastAsia="ja-JP"/>
              </w:rPr>
            </w:pPr>
          </w:p>
        </w:tc>
        <w:tc>
          <w:tcPr>
            <w:tcW w:w="778" w:type="pct"/>
          </w:tcPr>
          <w:p w14:paraId="48502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578CDF3" w14:textId="77777777" w:rsidR="000E2576" w:rsidRPr="008711EA" w:rsidRDefault="000E2576" w:rsidP="001F24A0">
            <w:pPr>
              <w:pStyle w:val="TAL"/>
              <w:keepNext w:val="0"/>
              <w:keepLines w:val="0"/>
              <w:widowControl w:val="0"/>
              <w:rPr>
                <w:rFonts w:cs="Arial"/>
                <w:lang w:eastAsia="ja-JP"/>
              </w:rPr>
            </w:pPr>
          </w:p>
        </w:tc>
        <w:tc>
          <w:tcPr>
            <w:tcW w:w="556" w:type="pct"/>
          </w:tcPr>
          <w:p w14:paraId="4681C28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B0FF04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5EFC4754" w14:textId="77777777" w:rsidTr="009B6AFA">
        <w:tc>
          <w:tcPr>
            <w:tcW w:w="1111" w:type="pct"/>
            <w:tcBorders>
              <w:top w:val="single" w:sz="4" w:space="0" w:color="auto"/>
              <w:left w:val="single" w:sz="4" w:space="0" w:color="auto"/>
              <w:bottom w:val="single" w:sz="4" w:space="0" w:color="auto"/>
              <w:right w:val="single" w:sz="4" w:space="0" w:color="auto"/>
            </w:tcBorders>
          </w:tcPr>
          <w:p w14:paraId="47A5E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To Be Released List </w:t>
            </w:r>
          </w:p>
        </w:tc>
        <w:tc>
          <w:tcPr>
            <w:tcW w:w="556" w:type="pct"/>
            <w:tcBorders>
              <w:top w:val="single" w:sz="4" w:space="0" w:color="auto"/>
              <w:left w:val="single" w:sz="4" w:space="0" w:color="auto"/>
              <w:bottom w:val="single" w:sz="4" w:space="0" w:color="auto"/>
              <w:right w:val="single" w:sz="4" w:space="0" w:color="auto"/>
            </w:tcBorders>
          </w:tcPr>
          <w:p w14:paraId="435638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5DC74CE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F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2BFA6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Borders>
              <w:top w:val="single" w:sz="4" w:space="0" w:color="auto"/>
              <w:left w:val="single" w:sz="4" w:space="0" w:color="auto"/>
              <w:bottom w:val="single" w:sz="4" w:space="0" w:color="auto"/>
              <w:right w:val="single" w:sz="4" w:space="0" w:color="auto"/>
            </w:tcBorders>
          </w:tcPr>
          <w:p w14:paraId="4128E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value for E-RAB ID shall only be present once in E-RAB To Be Released List IE.</w:t>
            </w:r>
          </w:p>
        </w:tc>
        <w:tc>
          <w:tcPr>
            <w:tcW w:w="556" w:type="pct"/>
            <w:tcBorders>
              <w:top w:val="single" w:sz="4" w:space="0" w:color="auto"/>
              <w:left w:val="single" w:sz="4" w:space="0" w:color="auto"/>
              <w:bottom w:val="single" w:sz="4" w:space="0" w:color="auto"/>
              <w:right w:val="single" w:sz="4" w:space="0" w:color="auto"/>
            </w:tcBorders>
          </w:tcPr>
          <w:p w14:paraId="5971BEB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AE0B8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66388F4D" w14:textId="77777777" w:rsidTr="009B6AFA">
        <w:tc>
          <w:tcPr>
            <w:tcW w:w="1111" w:type="pct"/>
            <w:tcBorders>
              <w:top w:val="single" w:sz="4" w:space="0" w:color="auto"/>
              <w:left w:val="single" w:sz="4" w:space="0" w:color="auto"/>
              <w:bottom w:val="single" w:sz="4" w:space="0" w:color="auto"/>
              <w:right w:val="single" w:sz="4" w:space="0" w:color="auto"/>
            </w:tcBorders>
          </w:tcPr>
          <w:p w14:paraId="0F493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Borders>
              <w:top w:val="single" w:sz="4" w:space="0" w:color="auto"/>
              <w:left w:val="single" w:sz="4" w:space="0" w:color="auto"/>
              <w:bottom w:val="single" w:sz="4" w:space="0" w:color="auto"/>
              <w:right w:val="single" w:sz="4" w:space="0" w:color="auto"/>
            </w:tcBorders>
          </w:tcPr>
          <w:p w14:paraId="06F2A9A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644F5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14513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Borders>
              <w:top w:val="single" w:sz="4" w:space="0" w:color="auto"/>
              <w:left w:val="single" w:sz="4" w:space="0" w:color="auto"/>
              <w:bottom w:val="single" w:sz="4" w:space="0" w:color="auto"/>
              <w:right w:val="single" w:sz="4" w:space="0" w:color="auto"/>
            </w:tcBorders>
          </w:tcPr>
          <w:p w14:paraId="01F8AE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38B6A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6C31C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bl>
    <w:p w14:paraId="22DE5E7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62F6258" w14:textId="77777777" w:rsidTr="001F24A0">
        <w:tc>
          <w:tcPr>
            <w:tcW w:w="1970" w:type="pct"/>
          </w:tcPr>
          <w:p w14:paraId="47DA6E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BC77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E671251" w14:textId="77777777" w:rsidTr="001F24A0">
        <w:tc>
          <w:tcPr>
            <w:tcW w:w="1970" w:type="pct"/>
          </w:tcPr>
          <w:p w14:paraId="72DCAE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711BC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336629F" w14:textId="77777777" w:rsidR="000E2576" w:rsidRPr="008711EA" w:rsidRDefault="000E2576" w:rsidP="001F24A0">
      <w:pPr>
        <w:widowControl w:val="0"/>
        <w:rPr>
          <w:kern w:val="28"/>
        </w:rPr>
      </w:pPr>
    </w:p>
    <w:p w14:paraId="08726C9E" w14:textId="77777777" w:rsidR="000E2576" w:rsidRPr="008711EA" w:rsidRDefault="000E2576" w:rsidP="001F24A0">
      <w:pPr>
        <w:pStyle w:val="Heading4"/>
        <w:keepNext w:val="0"/>
        <w:keepLines w:val="0"/>
        <w:widowControl w:val="0"/>
      </w:pPr>
      <w:bookmarkStart w:id="5055" w:name="_CR9_1_3_6"/>
      <w:bookmarkStart w:id="5056" w:name="_Toc20953604"/>
      <w:bookmarkStart w:id="5057" w:name="_Toc29390781"/>
      <w:bookmarkStart w:id="5058" w:name="_Toc36551518"/>
      <w:bookmarkStart w:id="5059" w:name="_Toc45831734"/>
      <w:bookmarkStart w:id="5060" w:name="_Toc51762687"/>
      <w:bookmarkStart w:id="5061" w:name="_Toc64381739"/>
      <w:bookmarkStart w:id="5062" w:name="_Toc73964257"/>
      <w:bookmarkStart w:id="5063" w:name="_Toc88646866"/>
      <w:bookmarkStart w:id="5064" w:name="_Toc97882815"/>
      <w:bookmarkStart w:id="5065" w:name="_Toc98531390"/>
      <w:bookmarkStart w:id="5066" w:name="_Toc105517462"/>
      <w:bookmarkStart w:id="5067" w:name="_Toc106108353"/>
      <w:bookmarkStart w:id="5068" w:name="_Toc113656938"/>
      <w:bookmarkStart w:id="5069" w:name="_Toc114052157"/>
      <w:bookmarkStart w:id="5070" w:name="_Toc155891421"/>
      <w:bookmarkEnd w:id="5055"/>
      <w:r w:rsidRPr="008711EA">
        <w:t>9.1.3.6</w:t>
      </w:r>
      <w:r w:rsidRPr="008711EA">
        <w:tab/>
        <w:t>E-RAB RELEASE RESPONSE</w:t>
      </w:r>
      <w:bookmarkEnd w:id="5056"/>
      <w:bookmarkEnd w:id="5057"/>
      <w:bookmarkEnd w:id="5058"/>
      <w:bookmarkEnd w:id="5059"/>
      <w:bookmarkEnd w:id="5060"/>
      <w:bookmarkEnd w:id="5061"/>
      <w:bookmarkEnd w:id="5062"/>
      <w:bookmarkEnd w:id="5063"/>
      <w:bookmarkEnd w:id="5064"/>
      <w:bookmarkEnd w:id="5065"/>
      <w:bookmarkEnd w:id="5066"/>
      <w:bookmarkEnd w:id="5067"/>
      <w:bookmarkEnd w:id="5068"/>
      <w:bookmarkEnd w:id="5069"/>
      <w:bookmarkEnd w:id="5070"/>
    </w:p>
    <w:p w14:paraId="28BDB0CF" w14:textId="77777777" w:rsidR="000E2576" w:rsidRPr="008711EA" w:rsidRDefault="000E2576" w:rsidP="001F24A0">
      <w:pPr>
        <w:widowControl w:val="0"/>
        <w:rPr>
          <w:rFonts w:eastAsia="Batang"/>
        </w:rPr>
      </w:pPr>
      <w:r w:rsidRPr="008711EA">
        <w:t>This message is sent by the eNB and is used to report the outcome of the request from the E-RAB RELEASE COMMAND message.</w:t>
      </w:r>
    </w:p>
    <w:p w14:paraId="1034ACA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67C3C08" w14:textId="77777777" w:rsidTr="009B6AFA">
        <w:trPr>
          <w:tblHeader/>
        </w:trPr>
        <w:tc>
          <w:tcPr>
            <w:tcW w:w="1111" w:type="pct"/>
          </w:tcPr>
          <w:p w14:paraId="4FD01F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5BA1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5F49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9C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9BFE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7743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5A83B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EE1A552" w14:textId="77777777" w:rsidTr="009B6AFA">
        <w:tc>
          <w:tcPr>
            <w:tcW w:w="1111" w:type="pct"/>
          </w:tcPr>
          <w:p w14:paraId="5717C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53B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E29E80" w14:textId="77777777" w:rsidR="000E2576" w:rsidRPr="008711EA" w:rsidRDefault="000E2576" w:rsidP="001F24A0">
            <w:pPr>
              <w:pStyle w:val="TAL"/>
              <w:keepNext w:val="0"/>
              <w:keepLines w:val="0"/>
              <w:widowControl w:val="0"/>
              <w:rPr>
                <w:rFonts w:cs="Arial"/>
                <w:lang w:eastAsia="ja-JP"/>
              </w:rPr>
            </w:pPr>
          </w:p>
        </w:tc>
        <w:tc>
          <w:tcPr>
            <w:tcW w:w="778" w:type="pct"/>
          </w:tcPr>
          <w:p w14:paraId="2EE75F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D366BA8" w14:textId="77777777" w:rsidR="000E2576" w:rsidRPr="008711EA" w:rsidRDefault="000E2576" w:rsidP="001F24A0">
            <w:pPr>
              <w:pStyle w:val="TAL"/>
              <w:keepNext w:val="0"/>
              <w:keepLines w:val="0"/>
              <w:widowControl w:val="0"/>
              <w:rPr>
                <w:rFonts w:cs="Arial"/>
                <w:lang w:eastAsia="ja-JP"/>
              </w:rPr>
            </w:pPr>
          </w:p>
        </w:tc>
        <w:tc>
          <w:tcPr>
            <w:tcW w:w="556" w:type="pct"/>
          </w:tcPr>
          <w:p w14:paraId="2BCD08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3CB720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8151782" w14:textId="77777777" w:rsidTr="009B6AFA">
        <w:tc>
          <w:tcPr>
            <w:tcW w:w="1111" w:type="pct"/>
          </w:tcPr>
          <w:p w14:paraId="11901887"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009AF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E9C1E99" w14:textId="77777777" w:rsidR="000E2576" w:rsidRPr="008711EA" w:rsidRDefault="000E2576" w:rsidP="001F24A0">
            <w:pPr>
              <w:pStyle w:val="TAL"/>
              <w:keepNext w:val="0"/>
              <w:keepLines w:val="0"/>
              <w:widowControl w:val="0"/>
              <w:rPr>
                <w:rFonts w:cs="Arial"/>
                <w:lang w:eastAsia="ja-JP"/>
              </w:rPr>
            </w:pPr>
          </w:p>
        </w:tc>
        <w:tc>
          <w:tcPr>
            <w:tcW w:w="778" w:type="pct"/>
          </w:tcPr>
          <w:p w14:paraId="764E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48DAC54" w14:textId="77777777" w:rsidR="000E2576" w:rsidRPr="008711EA" w:rsidRDefault="000E2576" w:rsidP="001F24A0">
            <w:pPr>
              <w:pStyle w:val="TAL"/>
              <w:keepNext w:val="0"/>
              <w:keepLines w:val="0"/>
              <w:widowControl w:val="0"/>
              <w:rPr>
                <w:rFonts w:cs="Arial"/>
                <w:lang w:eastAsia="ja-JP"/>
              </w:rPr>
            </w:pPr>
          </w:p>
        </w:tc>
        <w:tc>
          <w:tcPr>
            <w:tcW w:w="556" w:type="pct"/>
          </w:tcPr>
          <w:p w14:paraId="0A18E14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786C3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2D9ED52D" w14:textId="77777777" w:rsidTr="009B6AFA">
        <w:tc>
          <w:tcPr>
            <w:tcW w:w="1111" w:type="pct"/>
          </w:tcPr>
          <w:p w14:paraId="2C339372"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1AC3F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354FD" w14:textId="77777777" w:rsidR="000E2576" w:rsidRPr="008711EA" w:rsidRDefault="000E2576" w:rsidP="001F24A0">
            <w:pPr>
              <w:pStyle w:val="TAL"/>
              <w:keepNext w:val="0"/>
              <w:keepLines w:val="0"/>
              <w:widowControl w:val="0"/>
              <w:rPr>
                <w:rFonts w:cs="Arial"/>
                <w:lang w:eastAsia="ja-JP"/>
              </w:rPr>
            </w:pPr>
          </w:p>
        </w:tc>
        <w:tc>
          <w:tcPr>
            <w:tcW w:w="778" w:type="pct"/>
          </w:tcPr>
          <w:p w14:paraId="12E04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0FC849F" w14:textId="77777777" w:rsidR="000E2576" w:rsidRPr="008711EA" w:rsidRDefault="000E2576" w:rsidP="001F24A0">
            <w:pPr>
              <w:pStyle w:val="TAL"/>
              <w:keepNext w:val="0"/>
              <w:keepLines w:val="0"/>
              <w:widowControl w:val="0"/>
              <w:rPr>
                <w:rFonts w:cs="Arial"/>
                <w:lang w:eastAsia="ja-JP"/>
              </w:rPr>
            </w:pPr>
          </w:p>
        </w:tc>
        <w:tc>
          <w:tcPr>
            <w:tcW w:w="556" w:type="pct"/>
          </w:tcPr>
          <w:p w14:paraId="32789A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7CB4EE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EE4B96C" w14:textId="77777777" w:rsidTr="009B6AFA">
        <w:tc>
          <w:tcPr>
            <w:tcW w:w="1111" w:type="pct"/>
          </w:tcPr>
          <w:p w14:paraId="4164F058" w14:textId="77777777" w:rsidR="000E2576" w:rsidRPr="008711EA" w:rsidRDefault="000E2576" w:rsidP="001F24A0">
            <w:pPr>
              <w:pStyle w:val="TAL"/>
              <w:keepNext w:val="0"/>
              <w:keepLines w:val="0"/>
              <w:widowControl w:val="0"/>
              <w:rPr>
                <w:rFonts w:cs="Arial"/>
                <w:lang w:eastAsia="ja-JP"/>
              </w:rPr>
            </w:pPr>
            <w:r w:rsidRPr="008711EA">
              <w:rPr>
                <w:rFonts w:cs="Arial"/>
                <w:b/>
                <w:bCs/>
                <w:iCs/>
                <w:lang w:eastAsia="ja-JP"/>
              </w:rPr>
              <w:t xml:space="preserve">E-RAB Release List </w:t>
            </w:r>
          </w:p>
        </w:tc>
        <w:tc>
          <w:tcPr>
            <w:tcW w:w="556" w:type="pct"/>
          </w:tcPr>
          <w:p w14:paraId="5865475E" w14:textId="77777777" w:rsidR="000E2576" w:rsidRPr="008711EA" w:rsidRDefault="000E2576" w:rsidP="001F24A0">
            <w:pPr>
              <w:pStyle w:val="TAL"/>
              <w:keepNext w:val="0"/>
              <w:keepLines w:val="0"/>
              <w:widowControl w:val="0"/>
              <w:rPr>
                <w:rFonts w:cs="Arial"/>
                <w:lang w:eastAsia="ja-JP"/>
              </w:rPr>
            </w:pPr>
          </w:p>
        </w:tc>
        <w:tc>
          <w:tcPr>
            <w:tcW w:w="556" w:type="pct"/>
          </w:tcPr>
          <w:p w14:paraId="406FD477"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1D36A19D" w14:textId="77777777" w:rsidR="000E2576" w:rsidRPr="008711EA" w:rsidRDefault="000E2576" w:rsidP="001F24A0">
            <w:pPr>
              <w:pStyle w:val="TAL"/>
              <w:keepNext w:val="0"/>
              <w:keepLines w:val="0"/>
              <w:widowControl w:val="0"/>
              <w:rPr>
                <w:rFonts w:cs="Arial"/>
                <w:lang w:eastAsia="ja-JP"/>
              </w:rPr>
            </w:pPr>
          </w:p>
        </w:tc>
        <w:tc>
          <w:tcPr>
            <w:tcW w:w="889" w:type="pct"/>
          </w:tcPr>
          <w:p w14:paraId="53E2C958" w14:textId="77777777" w:rsidR="000E2576" w:rsidRPr="008711EA" w:rsidRDefault="000E2576" w:rsidP="001F24A0">
            <w:pPr>
              <w:pStyle w:val="TAL"/>
              <w:keepNext w:val="0"/>
              <w:keepLines w:val="0"/>
              <w:widowControl w:val="0"/>
              <w:rPr>
                <w:rFonts w:cs="Arial"/>
                <w:lang w:eastAsia="ja-JP"/>
              </w:rPr>
            </w:pPr>
          </w:p>
        </w:tc>
        <w:tc>
          <w:tcPr>
            <w:tcW w:w="556" w:type="pct"/>
          </w:tcPr>
          <w:p w14:paraId="3E530F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1385CBB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878FBCB" w14:textId="77777777" w:rsidTr="009B6AFA">
        <w:tc>
          <w:tcPr>
            <w:tcW w:w="1111" w:type="pct"/>
          </w:tcPr>
          <w:p w14:paraId="77AA0F77"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Release</w:t>
            </w:r>
            <w:r w:rsidRPr="008711EA">
              <w:rPr>
                <w:rFonts w:eastAsia="MS Mincho" w:cs="Arial"/>
                <w:b/>
                <w:lang w:eastAsia="ja-JP"/>
              </w:rPr>
              <w:t xml:space="preserve"> Item IEs</w:t>
            </w:r>
          </w:p>
        </w:tc>
        <w:tc>
          <w:tcPr>
            <w:tcW w:w="556" w:type="pct"/>
          </w:tcPr>
          <w:p w14:paraId="52204104"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3A6B08CD"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373D6BDA" w14:textId="77777777" w:rsidR="000E2576" w:rsidRPr="008711EA" w:rsidRDefault="000E2576" w:rsidP="001F24A0">
            <w:pPr>
              <w:pStyle w:val="TAL"/>
              <w:keepNext w:val="0"/>
              <w:keepLines w:val="0"/>
              <w:widowControl w:val="0"/>
              <w:rPr>
                <w:rFonts w:cs="Arial"/>
                <w:lang w:eastAsia="ja-JP"/>
              </w:rPr>
            </w:pPr>
          </w:p>
        </w:tc>
        <w:tc>
          <w:tcPr>
            <w:tcW w:w="889" w:type="pct"/>
          </w:tcPr>
          <w:p w14:paraId="4A5F59B2" w14:textId="77777777" w:rsidR="000E2576" w:rsidRPr="008711EA" w:rsidRDefault="000E2576" w:rsidP="001F24A0">
            <w:pPr>
              <w:pStyle w:val="TAL"/>
              <w:keepNext w:val="0"/>
              <w:keepLines w:val="0"/>
              <w:widowControl w:val="0"/>
              <w:rPr>
                <w:rFonts w:cs="Arial"/>
                <w:lang w:eastAsia="ja-JP"/>
              </w:rPr>
            </w:pPr>
          </w:p>
        </w:tc>
        <w:tc>
          <w:tcPr>
            <w:tcW w:w="556" w:type="pct"/>
          </w:tcPr>
          <w:p w14:paraId="4700D0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0556A80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2420DDE" w14:textId="77777777" w:rsidTr="009B6AFA">
        <w:tc>
          <w:tcPr>
            <w:tcW w:w="1111" w:type="pct"/>
          </w:tcPr>
          <w:p w14:paraId="0460802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05201C4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3BE887CF" w14:textId="77777777" w:rsidR="000E2576" w:rsidRPr="008711EA" w:rsidRDefault="000E2576" w:rsidP="001F24A0">
            <w:pPr>
              <w:pStyle w:val="TAL"/>
              <w:keepNext w:val="0"/>
              <w:keepLines w:val="0"/>
              <w:widowControl w:val="0"/>
              <w:rPr>
                <w:rFonts w:cs="Arial"/>
                <w:lang w:eastAsia="ja-JP"/>
              </w:rPr>
            </w:pPr>
          </w:p>
        </w:tc>
        <w:tc>
          <w:tcPr>
            <w:tcW w:w="778" w:type="pct"/>
          </w:tcPr>
          <w:p w14:paraId="62AEF1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C7D65FB" w14:textId="77777777" w:rsidR="000E2576" w:rsidRPr="008711EA" w:rsidRDefault="000E2576" w:rsidP="001F24A0">
            <w:pPr>
              <w:pStyle w:val="TAL"/>
              <w:keepNext w:val="0"/>
              <w:keepLines w:val="0"/>
              <w:widowControl w:val="0"/>
              <w:rPr>
                <w:rFonts w:cs="Arial"/>
                <w:lang w:eastAsia="ja-JP"/>
              </w:rPr>
            </w:pPr>
          </w:p>
        </w:tc>
        <w:tc>
          <w:tcPr>
            <w:tcW w:w="556" w:type="pct"/>
          </w:tcPr>
          <w:p w14:paraId="21BE4B7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1E2AF"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44151D2" w14:textId="77777777" w:rsidTr="009B6AFA">
        <w:tc>
          <w:tcPr>
            <w:tcW w:w="1111" w:type="pct"/>
          </w:tcPr>
          <w:p w14:paraId="6B1AE3A0" w14:textId="77777777" w:rsidR="000E2576" w:rsidRPr="008711EA" w:rsidRDefault="000E2576" w:rsidP="001F24A0">
            <w:pPr>
              <w:pStyle w:val="TAL"/>
              <w:keepNext w:val="0"/>
              <w:keepLines w:val="0"/>
              <w:widowControl w:val="0"/>
              <w:rPr>
                <w:rFonts w:cs="Arial"/>
                <w:lang w:eastAsia="ja-JP"/>
              </w:rPr>
            </w:pPr>
            <w:r w:rsidRPr="008711EA">
              <w:rPr>
                <w:rFonts w:cs="Arial"/>
                <w:bCs/>
                <w:iCs/>
                <w:lang w:eastAsia="ja-JP"/>
              </w:rPr>
              <w:t xml:space="preserve">E-RAB Failed to Release List </w:t>
            </w:r>
          </w:p>
        </w:tc>
        <w:tc>
          <w:tcPr>
            <w:tcW w:w="556" w:type="pct"/>
          </w:tcPr>
          <w:p w14:paraId="019B533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556" w:type="pct"/>
          </w:tcPr>
          <w:p w14:paraId="3ED3E940" w14:textId="77777777" w:rsidR="000E2576" w:rsidRPr="008711EA" w:rsidRDefault="000E2576" w:rsidP="001F24A0">
            <w:pPr>
              <w:pStyle w:val="TAL"/>
              <w:keepNext w:val="0"/>
              <w:keepLines w:val="0"/>
              <w:widowControl w:val="0"/>
              <w:rPr>
                <w:rFonts w:cs="Arial"/>
                <w:lang w:eastAsia="ja-JP"/>
              </w:rPr>
            </w:pPr>
          </w:p>
        </w:tc>
        <w:tc>
          <w:tcPr>
            <w:tcW w:w="778" w:type="pct"/>
          </w:tcPr>
          <w:p w14:paraId="62A823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676C9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4BC68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 List </w:t>
            </w:r>
            <w:r w:rsidRPr="008711EA">
              <w:rPr>
                <w:rFonts w:cs="Arial"/>
                <w:iCs/>
                <w:lang w:eastAsia="ja-JP"/>
              </w:rPr>
              <w:t xml:space="preserve">IE and </w:t>
            </w:r>
            <w:r w:rsidRPr="008711EA">
              <w:rPr>
                <w:rFonts w:cs="Arial"/>
                <w:i/>
                <w:lang w:eastAsia="ja-JP"/>
              </w:rPr>
              <w:t>E-RAB Failed to Release List</w:t>
            </w:r>
            <w:r w:rsidRPr="008711EA">
              <w:rPr>
                <w:rFonts w:cs="Arial"/>
                <w:b/>
                <w:bCs/>
                <w:iCs/>
                <w:lang w:eastAsia="ja-JP"/>
              </w:rPr>
              <w:t xml:space="preserve"> </w:t>
            </w:r>
            <w:r w:rsidRPr="008711EA">
              <w:rPr>
                <w:rFonts w:cs="Arial"/>
                <w:iCs/>
                <w:lang w:eastAsia="ja-JP"/>
              </w:rPr>
              <w:t>IE.</w:t>
            </w:r>
          </w:p>
        </w:tc>
        <w:tc>
          <w:tcPr>
            <w:tcW w:w="556" w:type="pct"/>
          </w:tcPr>
          <w:p w14:paraId="1AB6A00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B25CD4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9BD8614" w14:textId="77777777" w:rsidTr="009B6AFA">
        <w:tc>
          <w:tcPr>
            <w:tcW w:w="1111" w:type="pct"/>
          </w:tcPr>
          <w:p w14:paraId="78ECB92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2C87310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96FE3AE" w14:textId="77777777" w:rsidR="000E2576" w:rsidRPr="008711EA" w:rsidRDefault="000E2576" w:rsidP="001F24A0">
            <w:pPr>
              <w:pStyle w:val="TAL"/>
              <w:keepNext w:val="0"/>
              <w:keepLines w:val="0"/>
              <w:widowControl w:val="0"/>
              <w:rPr>
                <w:rFonts w:cs="Arial"/>
                <w:lang w:eastAsia="ja-JP"/>
              </w:rPr>
            </w:pPr>
          </w:p>
        </w:tc>
        <w:tc>
          <w:tcPr>
            <w:tcW w:w="778" w:type="pct"/>
          </w:tcPr>
          <w:p w14:paraId="347E6E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6C25E6" w14:textId="77777777" w:rsidR="000E2576" w:rsidRPr="008711EA" w:rsidRDefault="000E2576" w:rsidP="001F24A0">
            <w:pPr>
              <w:pStyle w:val="TAL"/>
              <w:keepNext w:val="0"/>
              <w:keepLines w:val="0"/>
              <w:widowControl w:val="0"/>
              <w:rPr>
                <w:rFonts w:cs="Arial"/>
                <w:lang w:eastAsia="ja-JP"/>
              </w:rPr>
            </w:pPr>
          </w:p>
        </w:tc>
        <w:tc>
          <w:tcPr>
            <w:tcW w:w="556" w:type="pct"/>
          </w:tcPr>
          <w:p w14:paraId="5CF6DA72"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52724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EB9804E" w14:textId="77777777" w:rsidTr="009B6AFA">
        <w:tc>
          <w:tcPr>
            <w:tcW w:w="1111" w:type="pct"/>
            <w:tcBorders>
              <w:top w:val="single" w:sz="4" w:space="0" w:color="auto"/>
              <w:left w:val="single" w:sz="4" w:space="0" w:color="auto"/>
              <w:bottom w:val="single" w:sz="4" w:space="0" w:color="auto"/>
              <w:right w:val="single" w:sz="4" w:space="0" w:color="auto"/>
            </w:tcBorders>
          </w:tcPr>
          <w:p w14:paraId="06CD8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14CDB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6FFD7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D5C05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1E531F0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5D963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FB99C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32F60E3" w14:textId="77777777" w:rsidTr="009B6AFA">
        <w:tc>
          <w:tcPr>
            <w:tcW w:w="1111" w:type="pct"/>
            <w:tcBorders>
              <w:top w:val="single" w:sz="4" w:space="0" w:color="auto"/>
              <w:left w:val="single" w:sz="4" w:space="0" w:color="auto"/>
              <w:bottom w:val="single" w:sz="4" w:space="0" w:color="auto"/>
              <w:right w:val="single" w:sz="4" w:space="0" w:color="auto"/>
            </w:tcBorders>
          </w:tcPr>
          <w:p w14:paraId="2D7C31A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108A0E0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B487F54"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749851E"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6A84B44D"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005D71A"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B19ADD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6BA499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47BA094" w14:textId="77777777" w:rsidTr="001F24A0">
        <w:tc>
          <w:tcPr>
            <w:tcW w:w="1970" w:type="pct"/>
          </w:tcPr>
          <w:p w14:paraId="24B086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33287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6AA32CB" w14:textId="77777777" w:rsidTr="001F24A0">
        <w:tc>
          <w:tcPr>
            <w:tcW w:w="1970" w:type="pct"/>
          </w:tcPr>
          <w:p w14:paraId="75CC3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58266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2A6B932D" w14:textId="77777777" w:rsidR="000E2576" w:rsidRPr="008711EA" w:rsidRDefault="000E2576" w:rsidP="001F24A0">
      <w:pPr>
        <w:widowControl w:val="0"/>
        <w:rPr>
          <w:kern w:val="28"/>
        </w:rPr>
      </w:pPr>
    </w:p>
    <w:p w14:paraId="7BFA01BB" w14:textId="77777777" w:rsidR="000E2576" w:rsidRPr="008711EA" w:rsidRDefault="000E2576" w:rsidP="001F24A0">
      <w:pPr>
        <w:pStyle w:val="Heading4"/>
        <w:keepNext w:val="0"/>
        <w:keepLines w:val="0"/>
        <w:widowControl w:val="0"/>
      </w:pPr>
      <w:bookmarkStart w:id="5071" w:name="_CR9_1_3_7"/>
      <w:bookmarkStart w:id="5072" w:name="_Toc20953605"/>
      <w:bookmarkStart w:id="5073" w:name="_Toc29390782"/>
      <w:bookmarkStart w:id="5074" w:name="_Toc36551519"/>
      <w:bookmarkStart w:id="5075" w:name="_Toc45831735"/>
      <w:bookmarkStart w:id="5076" w:name="_Toc51762688"/>
      <w:bookmarkStart w:id="5077" w:name="_Toc64381740"/>
      <w:bookmarkStart w:id="5078" w:name="_Toc73964258"/>
      <w:bookmarkStart w:id="5079" w:name="_Toc88646867"/>
      <w:bookmarkStart w:id="5080" w:name="_Toc97882816"/>
      <w:bookmarkStart w:id="5081" w:name="_Toc98531391"/>
      <w:bookmarkStart w:id="5082" w:name="_Toc105517463"/>
      <w:bookmarkStart w:id="5083" w:name="_Toc106108354"/>
      <w:bookmarkStart w:id="5084" w:name="_Toc113656939"/>
      <w:bookmarkStart w:id="5085" w:name="_Toc114052158"/>
      <w:bookmarkStart w:id="5086" w:name="_Toc155891422"/>
      <w:bookmarkEnd w:id="5071"/>
      <w:r w:rsidRPr="008711EA">
        <w:t>9.1.3.7</w:t>
      </w:r>
      <w:r w:rsidRPr="008711EA">
        <w:tab/>
        <w:t>E-RAB RELEASE INDICATION</w:t>
      </w:r>
      <w:bookmarkEnd w:id="5072"/>
      <w:bookmarkEnd w:id="5073"/>
      <w:bookmarkEnd w:id="5074"/>
      <w:bookmarkEnd w:id="5075"/>
      <w:bookmarkEnd w:id="5076"/>
      <w:bookmarkEnd w:id="5077"/>
      <w:bookmarkEnd w:id="5078"/>
      <w:bookmarkEnd w:id="5079"/>
      <w:bookmarkEnd w:id="5080"/>
      <w:bookmarkEnd w:id="5081"/>
      <w:bookmarkEnd w:id="5082"/>
      <w:bookmarkEnd w:id="5083"/>
      <w:bookmarkEnd w:id="5084"/>
      <w:bookmarkEnd w:id="5085"/>
      <w:bookmarkEnd w:id="5086"/>
    </w:p>
    <w:p w14:paraId="412161B6" w14:textId="77777777" w:rsidR="000E2576" w:rsidRPr="008711EA" w:rsidRDefault="000E2576" w:rsidP="001F24A0">
      <w:pPr>
        <w:widowControl w:val="0"/>
        <w:rPr>
          <w:rFonts w:eastAsia="Batang"/>
        </w:rPr>
      </w:pPr>
      <w:r w:rsidRPr="008711EA">
        <w:t>This message is sent by the eNB and is used to indicate the MME to release one or several E-RABs for one UE.</w:t>
      </w:r>
    </w:p>
    <w:p w14:paraId="38AE69D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00B67AE" w14:textId="77777777" w:rsidTr="001F24A0">
        <w:tc>
          <w:tcPr>
            <w:tcW w:w="2160" w:type="dxa"/>
          </w:tcPr>
          <w:p w14:paraId="161F5E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C768F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B6957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34579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B46E3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99E26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33C015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F09700" w14:textId="77777777" w:rsidTr="001F24A0">
        <w:tc>
          <w:tcPr>
            <w:tcW w:w="2160" w:type="dxa"/>
          </w:tcPr>
          <w:p w14:paraId="20953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85AA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33339" w14:textId="77777777" w:rsidR="000E2576" w:rsidRPr="008711EA" w:rsidRDefault="000E2576" w:rsidP="001F24A0">
            <w:pPr>
              <w:pStyle w:val="TAL"/>
              <w:keepNext w:val="0"/>
              <w:keepLines w:val="0"/>
              <w:widowControl w:val="0"/>
              <w:rPr>
                <w:rFonts w:cs="Arial"/>
                <w:lang w:eastAsia="ja-JP"/>
              </w:rPr>
            </w:pPr>
          </w:p>
        </w:tc>
        <w:tc>
          <w:tcPr>
            <w:tcW w:w="1512" w:type="dxa"/>
          </w:tcPr>
          <w:p w14:paraId="37E0F3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4BE13E36" w14:textId="77777777" w:rsidR="000E2576" w:rsidRPr="008711EA" w:rsidRDefault="000E2576" w:rsidP="001F24A0">
            <w:pPr>
              <w:pStyle w:val="TAL"/>
              <w:keepNext w:val="0"/>
              <w:keepLines w:val="0"/>
              <w:widowControl w:val="0"/>
              <w:rPr>
                <w:rFonts w:cs="Arial"/>
                <w:lang w:eastAsia="ja-JP"/>
              </w:rPr>
            </w:pPr>
          </w:p>
        </w:tc>
        <w:tc>
          <w:tcPr>
            <w:tcW w:w="1080" w:type="dxa"/>
          </w:tcPr>
          <w:p w14:paraId="1B1C74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2DAF7A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06A0337B" w14:textId="77777777" w:rsidTr="001F24A0">
        <w:tc>
          <w:tcPr>
            <w:tcW w:w="2160" w:type="dxa"/>
          </w:tcPr>
          <w:p w14:paraId="0BDDC0F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54118D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3D6246F8" w14:textId="77777777" w:rsidR="000E2576" w:rsidRPr="008711EA" w:rsidRDefault="000E2576" w:rsidP="001F24A0">
            <w:pPr>
              <w:pStyle w:val="TAL"/>
              <w:keepNext w:val="0"/>
              <w:keepLines w:val="0"/>
              <w:widowControl w:val="0"/>
              <w:rPr>
                <w:rFonts w:cs="Arial"/>
                <w:lang w:eastAsia="ja-JP"/>
              </w:rPr>
            </w:pPr>
          </w:p>
        </w:tc>
        <w:tc>
          <w:tcPr>
            <w:tcW w:w="1512" w:type="dxa"/>
          </w:tcPr>
          <w:p w14:paraId="7E497C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643FBD00" w14:textId="77777777" w:rsidR="000E2576" w:rsidRPr="008711EA" w:rsidRDefault="000E2576" w:rsidP="001F24A0">
            <w:pPr>
              <w:pStyle w:val="TAL"/>
              <w:keepNext w:val="0"/>
              <w:keepLines w:val="0"/>
              <w:widowControl w:val="0"/>
              <w:rPr>
                <w:rFonts w:cs="Arial"/>
                <w:lang w:eastAsia="ja-JP"/>
              </w:rPr>
            </w:pPr>
          </w:p>
        </w:tc>
        <w:tc>
          <w:tcPr>
            <w:tcW w:w="1080" w:type="dxa"/>
          </w:tcPr>
          <w:p w14:paraId="7C429AF6"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23FD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01E7D1C8" w14:textId="77777777" w:rsidTr="001F24A0">
        <w:tc>
          <w:tcPr>
            <w:tcW w:w="2160" w:type="dxa"/>
          </w:tcPr>
          <w:p w14:paraId="4AE3A31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9F486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4C721EC" w14:textId="77777777" w:rsidR="000E2576" w:rsidRPr="008711EA" w:rsidRDefault="000E2576" w:rsidP="001F24A0">
            <w:pPr>
              <w:pStyle w:val="TAL"/>
              <w:keepNext w:val="0"/>
              <w:keepLines w:val="0"/>
              <w:widowControl w:val="0"/>
              <w:rPr>
                <w:rFonts w:cs="Arial"/>
                <w:lang w:eastAsia="ja-JP"/>
              </w:rPr>
            </w:pPr>
          </w:p>
        </w:tc>
        <w:tc>
          <w:tcPr>
            <w:tcW w:w="1512" w:type="dxa"/>
          </w:tcPr>
          <w:p w14:paraId="766D3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5FCC348" w14:textId="77777777" w:rsidR="000E2576" w:rsidRPr="008711EA" w:rsidRDefault="000E2576" w:rsidP="001F24A0">
            <w:pPr>
              <w:pStyle w:val="TAL"/>
              <w:keepNext w:val="0"/>
              <w:keepLines w:val="0"/>
              <w:widowControl w:val="0"/>
              <w:rPr>
                <w:rFonts w:cs="Arial"/>
                <w:lang w:eastAsia="ja-JP"/>
              </w:rPr>
            </w:pPr>
          </w:p>
        </w:tc>
        <w:tc>
          <w:tcPr>
            <w:tcW w:w="1080" w:type="dxa"/>
          </w:tcPr>
          <w:p w14:paraId="5CDC80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241D07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4BC12ABD" w14:textId="77777777" w:rsidTr="001F24A0">
        <w:tc>
          <w:tcPr>
            <w:tcW w:w="2160" w:type="dxa"/>
          </w:tcPr>
          <w:p w14:paraId="3567A9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Released List </w:t>
            </w:r>
          </w:p>
        </w:tc>
        <w:tc>
          <w:tcPr>
            <w:tcW w:w="1080" w:type="dxa"/>
          </w:tcPr>
          <w:p w14:paraId="64F141E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67B0AF9" w14:textId="77777777" w:rsidR="000E2576" w:rsidRPr="008711EA" w:rsidRDefault="000E2576" w:rsidP="001F24A0">
            <w:pPr>
              <w:pStyle w:val="TAL"/>
              <w:keepNext w:val="0"/>
              <w:keepLines w:val="0"/>
              <w:widowControl w:val="0"/>
              <w:rPr>
                <w:rFonts w:cs="Arial"/>
                <w:lang w:eastAsia="ja-JP"/>
              </w:rPr>
            </w:pPr>
          </w:p>
        </w:tc>
        <w:tc>
          <w:tcPr>
            <w:tcW w:w="1512" w:type="dxa"/>
          </w:tcPr>
          <w:p w14:paraId="0960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5F9347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303AA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Released List </w:t>
            </w:r>
            <w:r w:rsidRPr="008711EA">
              <w:rPr>
                <w:rFonts w:cs="Arial"/>
                <w:iCs/>
                <w:lang w:eastAsia="ja-JP"/>
              </w:rPr>
              <w:t>IE.</w:t>
            </w:r>
          </w:p>
        </w:tc>
        <w:tc>
          <w:tcPr>
            <w:tcW w:w="1080" w:type="dxa"/>
          </w:tcPr>
          <w:p w14:paraId="5625C5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021A73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280E3E8" w14:textId="77777777" w:rsidTr="001F24A0">
        <w:tc>
          <w:tcPr>
            <w:tcW w:w="2160" w:type="dxa"/>
            <w:tcBorders>
              <w:top w:val="single" w:sz="4" w:space="0" w:color="auto"/>
              <w:left w:val="single" w:sz="4" w:space="0" w:color="auto"/>
              <w:bottom w:val="single" w:sz="4" w:space="0" w:color="auto"/>
              <w:right w:val="single" w:sz="4" w:space="0" w:color="auto"/>
            </w:tcBorders>
          </w:tcPr>
          <w:p w14:paraId="4C916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0035451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6A8C1E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236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1728" w:type="dxa"/>
            <w:tcBorders>
              <w:top w:val="single" w:sz="4" w:space="0" w:color="auto"/>
              <w:left w:val="single" w:sz="4" w:space="0" w:color="auto"/>
              <w:bottom w:val="single" w:sz="4" w:space="0" w:color="auto"/>
              <w:right w:val="single" w:sz="4" w:space="0" w:color="auto"/>
            </w:tcBorders>
          </w:tcPr>
          <w:p w14:paraId="60CD9E8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B485D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30BA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119A94E4" w14:textId="77777777" w:rsidTr="001F24A0">
        <w:tc>
          <w:tcPr>
            <w:tcW w:w="2160" w:type="dxa"/>
            <w:tcBorders>
              <w:top w:val="single" w:sz="4" w:space="0" w:color="auto"/>
              <w:left w:val="single" w:sz="4" w:space="0" w:color="auto"/>
              <w:bottom w:val="single" w:sz="4" w:space="0" w:color="auto"/>
              <w:right w:val="single" w:sz="4" w:space="0" w:color="auto"/>
            </w:tcBorders>
          </w:tcPr>
          <w:p w14:paraId="75B3F6C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140EEC50"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B8C7F9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806DA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3A0AB774"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2CBDDF"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7D00F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bl>
    <w:p w14:paraId="724EB93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005352B" w14:textId="77777777" w:rsidTr="001F24A0">
        <w:tc>
          <w:tcPr>
            <w:tcW w:w="1970" w:type="pct"/>
          </w:tcPr>
          <w:p w14:paraId="5124F4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1C22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B3F120" w14:textId="77777777" w:rsidTr="001F24A0">
        <w:tc>
          <w:tcPr>
            <w:tcW w:w="1970" w:type="pct"/>
          </w:tcPr>
          <w:p w14:paraId="42D5A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18997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5C364246" w14:textId="77777777" w:rsidR="000E2576" w:rsidRPr="008711EA" w:rsidRDefault="000E2576" w:rsidP="001F24A0">
      <w:pPr>
        <w:widowControl w:val="0"/>
        <w:rPr>
          <w:kern w:val="28"/>
        </w:rPr>
      </w:pPr>
    </w:p>
    <w:p w14:paraId="2899559E" w14:textId="77777777" w:rsidR="000E2576" w:rsidRPr="008711EA" w:rsidRDefault="000E2576" w:rsidP="001F24A0">
      <w:pPr>
        <w:pStyle w:val="Heading4"/>
        <w:keepNext w:val="0"/>
        <w:keepLines w:val="0"/>
        <w:widowControl w:val="0"/>
      </w:pPr>
      <w:bookmarkStart w:id="5087" w:name="_CR9_1_3_8"/>
      <w:bookmarkStart w:id="5088" w:name="_Toc20953606"/>
      <w:bookmarkStart w:id="5089" w:name="_Toc29390783"/>
      <w:bookmarkStart w:id="5090" w:name="_Toc36551520"/>
      <w:bookmarkStart w:id="5091" w:name="_Toc45831736"/>
      <w:bookmarkStart w:id="5092" w:name="_Toc51762689"/>
      <w:bookmarkStart w:id="5093" w:name="_Toc64381741"/>
      <w:bookmarkStart w:id="5094" w:name="_Toc73964259"/>
      <w:bookmarkStart w:id="5095" w:name="_Toc88646868"/>
      <w:bookmarkStart w:id="5096" w:name="_Toc97882817"/>
      <w:bookmarkStart w:id="5097" w:name="_Toc98531392"/>
      <w:bookmarkStart w:id="5098" w:name="_Toc105517464"/>
      <w:bookmarkStart w:id="5099" w:name="_Toc106108355"/>
      <w:bookmarkStart w:id="5100" w:name="_Toc113656940"/>
      <w:bookmarkStart w:id="5101" w:name="_Toc114052159"/>
      <w:bookmarkStart w:id="5102" w:name="_Toc155891423"/>
      <w:bookmarkEnd w:id="5087"/>
      <w:r w:rsidRPr="008711EA">
        <w:t>9.1.3.8</w:t>
      </w:r>
      <w:r w:rsidRPr="008711EA">
        <w:tab/>
        <w:t>E-RAB MODIFICATION INDICATION</w:t>
      </w:r>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p>
    <w:p w14:paraId="1D764E3D" w14:textId="77777777" w:rsidR="000E2576" w:rsidRPr="008711EA" w:rsidRDefault="000E2576" w:rsidP="001F24A0">
      <w:pPr>
        <w:widowControl w:val="0"/>
        <w:rPr>
          <w:rFonts w:eastAsia="Batang"/>
        </w:rPr>
      </w:pPr>
      <w:r w:rsidRPr="008711EA">
        <w:t>This message is sent by the eNB and is used to request the MME to apply the indicated modification for one or several E-RABs.</w:t>
      </w:r>
    </w:p>
    <w:p w14:paraId="5EA44AB5"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144497F" w14:textId="77777777" w:rsidTr="001F24A0">
        <w:trPr>
          <w:tblHeader/>
        </w:trPr>
        <w:tc>
          <w:tcPr>
            <w:tcW w:w="2160" w:type="dxa"/>
          </w:tcPr>
          <w:p w14:paraId="5FD2E5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8C33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40C06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C6090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FA55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41229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7BF4EF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3815FD" w14:textId="77777777" w:rsidTr="001F24A0">
        <w:tc>
          <w:tcPr>
            <w:tcW w:w="2160" w:type="dxa"/>
          </w:tcPr>
          <w:p w14:paraId="33C44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CE98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2B0966" w14:textId="77777777" w:rsidR="000E2576" w:rsidRPr="008711EA" w:rsidRDefault="000E2576" w:rsidP="001F24A0">
            <w:pPr>
              <w:pStyle w:val="TAL"/>
              <w:keepNext w:val="0"/>
              <w:keepLines w:val="0"/>
              <w:widowControl w:val="0"/>
              <w:rPr>
                <w:rFonts w:cs="Arial"/>
                <w:lang w:eastAsia="ja-JP"/>
              </w:rPr>
            </w:pPr>
          </w:p>
        </w:tc>
        <w:tc>
          <w:tcPr>
            <w:tcW w:w="1512" w:type="dxa"/>
          </w:tcPr>
          <w:p w14:paraId="0F1486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178C913" w14:textId="77777777" w:rsidR="000E2576" w:rsidRPr="008711EA" w:rsidRDefault="000E2576" w:rsidP="001F24A0">
            <w:pPr>
              <w:pStyle w:val="TAL"/>
              <w:keepNext w:val="0"/>
              <w:keepLines w:val="0"/>
              <w:widowControl w:val="0"/>
              <w:rPr>
                <w:rFonts w:cs="Arial"/>
                <w:lang w:eastAsia="ja-JP"/>
              </w:rPr>
            </w:pPr>
          </w:p>
        </w:tc>
        <w:tc>
          <w:tcPr>
            <w:tcW w:w="1080" w:type="dxa"/>
          </w:tcPr>
          <w:p w14:paraId="31C698F2"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2AE65ADA"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62EE1C3D" w14:textId="77777777" w:rsidTr="001F24A0">
        <w:tc>
          <w:tcPr>
            <w:tcW w:w="2160" w:type="dxa"/>
          </w:tcPr>
          <w:p w14:paraId="1CB07EFA"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3A03FE2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463A2D5B" w14:textId="77777777" w:rsidR="000E2576" w:rsidRPr="008711EA" w:rsidRDefault="000E2576" w:rsidP="001F24A0">
            <w:pPr>
              <w:pStyle w:val="TAL"/>
              <w:keepNext w:val="0"/>
              <w:keepLines w:val="0"/>
              <w:widowControl w:val="0"/>
              <w:rPr>
                <w:rFonts w:cs="Arial"/>
                <w:lang w:eastAsia="ja-JP"/>
              </w:rPr>
            </w:pPr>
          </w:p>
        </w:tc>
        <w:tc>
          <w:tcPr>
            <w:tcW w:w="1512" w:type="dxa"/>
          </w:tcPr>
          <w:p w14:paraId="40EAD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C6429A" w14:textId="77777777" w:rsidR="000E2576" w:rsidRPr="008711EA" w:rsidRDefault="000E2576" w:rsidP="001F24A0">
            <w:pPr>
              <w:pStyle w:val="TAL"/>
              <w:keepNext w:val="0"/>
              <w:keepLines w:val="0"/>
              <w:widowControl w:val="0"/>
              <w:rPr>
                <w:rFonts w:cs="Arial"/>
                <w:lang w:eastAsia="ja-JP"/>
              </w:rPr>
            </w:pPr>
          </w:p>
        </w:tc>
        <w:tc>
          <w:tcPr>
            <w:tcW w:w="1080" w:type="dxa"/>
          </w:tcPr>
          <w:p w14:paraId="2CF5B403" w14:textId="77777777" w:rsidR="000E2576" w:rsidRPr="00E44D26" w:rsidRDefault="000E2576" w:rsidP="001F24A0">
            <w:pPr>
              <w:pStyle w:val="TAC"/>
              <w:keepNext w:val="0"/>
              <w:keepLines w:val="0"/>
              <w:widowControl w:val="0"/>
              <w:rPr>
                <w:rFonts w:eastAsia="MS Mincho"/>
                <w:lang w:eastAsia="ja-JP"/>
              </w:rPr>
            </w:pPr>
            <w:r w:rsidRPr="00E44D26">
              <w:rPr>
                <w:rFonts w:eastAsia="MS Mincho"/>
                <w:lang w:eastAsia="ja-JP"/>
              </w:rPr>
              <w:t>YES</w:t>
            </w:r>
          </w:p>
        </w:tc>
        <w:tc>
          <w:tcPr>
            <w:tcW w:w="1080" w:type="dxa"/>
          </w:tcPr>
          <w:p w14:paraId="6907950E"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741E809" w14:textId="77777777" w:rsidTr="001F24A0">
        <w:tc>
          <w:tcPr>
            <w:tcW w:w="2160" w:type="dxa"/>
          </w:tcPr>
          <w:p w14:paraId="63BE4E6A" w14:textId="77777777" w:rsidR="000E2576" w:rsidRPr="008711EA" w:rsidRDefault="000E2576" w:rsidP="001F24A0">
            <w:pPr>
              <w:pStyle w:val="TAL"/>
              <w:keepNext w:val="0"/>
              <w:keepLines w:val="0"/>
              <w:widowControl w:val="0"/>
              <w:ind w:firstLine="5"/>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16D314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D28DBD" w14:textId="77777777" w:rsidR="000E2576" w:rsidRPr="008711EA" w:rsidRDefault="000E2576" w:rsidP="001F24A0">
            <w:pPr>
              <w:pStyle w:val="TAL"/>
              <w:keepNext w:val="0"/>
              <w:keepLines w:val="0"/>
              <w:widowControl w:val="0"/>
              <w:rPr>
                <w:rFonts w:cs="Arial"/>
                <w:lang w:eastAsia="ja-JP"/>
              </w:rPr>
            </w:pPr>
          </w:p>
        </w:tc>
        <w:tc>
          <w:tcPr>
            <w:tcW w:w="1512" w:type="dxa"/>
          </w:tcPr>
          <w:p w14:paraId="3A9450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6D37607" w14:textId="77777777" w:rsidR="000E2576" w:rsidRPr="008711EA" w:rsidRDefault="000E2576" w:rsidP="001F24A0">
            <w:pPr>
              <w:pStyle w:val="TAL"/>
              <w:keepNext w:val="0"/>
              <w:keepLines w:val="0"/>
              <w:widowControl w:val="0"/>
              <w:rPr>
                <w:rFonts w:cs="Arial"/>
                <w:lang w:eastAsia="ja-JP"/>
              </w:rPr>
            </w:pPr>
          </w:p>
        </w:tc>
        <w:tc>
          <w:tcPr>
            <w:tcW w:w="1080" w:type="dxa"/>
          </w:tcPr>
          <w:p w14:paraId="5963DB89"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6E9ED4F"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33224BEE" w14:textId="77777777" w:rsidTr="001F24A0">
        <w:trPr>
          <w:trHeight w:val="470"/>
        </w:trPr>
        <w:tc>
          <w:tcPr>
            <w:tcW w:w="2160" w:type="dxa"/>
          </w:tcPr>
          <w:p w14:paraId="766F702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to be Modified List</w:t>
            </w:r>
          </w:p>
        </w:tc>
        <w:tc>
          <w:tcPr>
            <w:tcW w:w="1080" w:type="dxa"/>
          </w:tcPr>
          <w:p w14:paraId="2C2F05BA" w14:textId="77777777" w:rsidR="000E2576" w:rsidRPr="008711EA" w:rsidRDefault="000E2576" w:rsidP="001F24A0">
            <w:pPr>
              <w:pStyle w:val="TAL"/>
              <w:keepNext w:val="0"/>
              <w:keepLines w:val="0"/>
              <w:widowControl w:val="0"/>
              <w:rPr>
                <w:rFonts w:cs="Arial"/>
                <w:lang w:eastAsia="ja-JP"/>
              </w:rPr>
            </w:pPr>
          </w:p>
        </w:tc>
        <w:tc>
          <w:tcPr>
            <w:tcW w:w="1080" w:type="dxa"/>
          </w:tcPr>
          <w:p w14:paraId="22FB7DD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2516C58C" w14:textId="77777777" w:rsidR="000E2576" w:rsidRPr="008711EA" w:rsidRDefault="000E2576" w:rsidP="001F24A0">
            <w:pPr>
              <w:pStyle w:val="TAL"/>
              <w:keepNext w:val="0"/>
              <w:keepLines w:val="0"/>
              <w:widowControl w:val="0"/>
              <w:rPr>
                <w:rFonts w:cs="Arial"/>
                <w:lang w:eastAsia="ja-JP"/>
              </w:rPr>
            </w:pPr>
          </w:p>
        </w:tc>
        <w:tc>
          <w:tcPr>
            <w:tcW w:w="1728" w:type="dxa"/>
          </w:tcPr>
          <w:p w14:paraId="75A540AE" w14:textId="77777777" w:rsidR="000E2576" w:rsidRPr="008711EA" w:rsidRDefault="000E2576" w:rsidP="001F24A0">
            <w:pPr>
              <w:pStyle w:val="TAL"/>
              <w:keepNext w:val="0"/>
              <w:keepLines w:val="0"/>
              <w:widowControl w:val="0"/>
              <w:rPr>
                <w:rFonts w:cs="Arial"/>
                <w:lang w:eastAsia="ja-JP"/>
              </w:rPr>
            </w:pPr>
          </w:p>
        </w:tc>
        <w:tc>
          <w:tcPr>
            <w:tcW w:w="1080" w:type="dxa"/>
          </w:tcPr>
          <w:p w14:paraId="5FAF5596"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Pr>
          <w:p w14:paraId="6473376D"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457B347E" w14:textId="77777777" w:rsidTr="001F24A0">
        <w:tc>
          <w:tcPr>
            <w:tcW w:w="2160" w:type="dxa"/>
          </w:tcPr>
          <w:p w14:paraId="45C7C28D"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to Be Modified</w:t>
            </w:r>
            <w:r w:rsidRPr="008711EA">
              <w:rPr>
                <w:rFonts w:eastAsia="MS Mincho" w:cs="Arial"/>
                <w:b/>
                <w:lang w:eastAsia="ja-JP"/>
              </w:rPr>
              <w:t xml:space="preserve"> Item IEs</w:t>
            </w:r>
          </w:p>
        </w:tc>
        <w:tc>
          <w:tcPr>
            <w:tcW w:w="1080" w:type="dxa"/>
          </w:tcPr>
          <w:p w14:paraId="1B7F73F1"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038F9A6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37241214" w14:textId="77777777" w:rsidR="000E2576" w:rsidRPr="008711EA" w:rsidRDefault="000E2576" w:rsidP="001F24A0">
            <w:pPr>
              <w:pStyle w:val="TAL"/>
              <w:keepNext w:val="0"/>
              <w:keepLines w:val="0"/>
              <w:widowControl w:val="0"/>
              <w:rPr>
                <w:rFonts w:cs="Arial"/>
                <w:lang w:eastAsia="ja-JP"/>
              </w:rPr>
            </w:pPr>
          </w:p>
        </w:tc>
        <w:tc>
          <w:tcPr>
            <w:tcW w:w="1728" w:type="dxa"/>
          </w:tcPr>
          <w:p w14:paraId="7DD651DE" w14:textId="77777777" w:rsidR="000E2576" w:rsidRPr="008711EA" w:rsidRDefault="000E2576" w:rsidP="001F24A0">
            <w:pPr>
              <w:pStyle w:val="TAL"/>
              <w:keepNext w:val="0"/>
              <w:keepLines w:val="0"/>
              <w:widowControl w:val="0"/>
              <w:rPr>
                <w:rFonts w:cs="Arial"/>
                <w:lang w:eastAsia="ja-JP"/>
              </w:rPr>
            </w:pPr>
          </w:p>
        </w:tc>
        <w:tc>
          <w:tcPr>
            <w:tcW w:w="1080" w:type="dxa"/>
          </w:tcPr>
          <w:p w14:paraId="220FB23A" w14:textId="77777777" w:rsidR="000E2576" w:rsidRPr="00E44D26" w:rsidRDefault="000E2576" w:rsidP="001F24A0">
            <w:pPr>
              <w:pStyle w:val="TAC"/>
              <w:keepNext w:val="0"/>
              <w:keepLines w:val="0"/>
              <w:widowControl w:val="0"/>
              <w:rPr>
                <w:lang w:eastAsia="ja-JP"/>
              </w:rPr>
            </w:pPr>
            <w:r w:rsidRPr="00E44D26">
              <w:rPr>
                <w:lang w:eastAsia="ja-JP"/>
              </w:rPr>
              <w:t>EACH</w:t>
            </w:r>
          </w:p>
        </w:tc>
        <w:tc>
          <w:tcPr>
            <w:tcW w:w="1080" w:type="dxa"/>
          </w:tcPr>
          <w:p w14:paraId="4F352938" w14:textId="77777777" w:rsidR="000E2576" w:rsidRPr="00E44D26" w:rsidRDefault="000E2576" w:rsidP="001F24A0">
            <w:pPr>
              <w:pStyle w:val="TAC"/>
              <w:keepNext w:val="0"/>
              <w:keepLines w:val="0"/>
              <w:widowControl w:val="0"/>
              <w:rPr>
                <w:lang w:eastAsia="ja-JP"/>
              </w:rPr>
            </w:pPr>
            <w:r w:rsidRPr="00E44D26">
              <w:rPr>
                <w:lang w:eastAsia="ja-JP"/>
              </w:rPr>
              <w:t>reject</w:t>
            </w:r>
          </w:p>
        </w:tc>
      </w:tr>
      <w:tr w:rsidR="000E2576" w:rsidRPr="008711EA" w14:paraId="74F6BFA6" w14:textId="77777777" w:rsidTr="001F24A0">
        <w:tc>
          <w:tcPr>
            <w:tcW w:w="2160" w:type="dxa"/>
          </w:tcPr>
          <w:p w14:paraId="229995E0"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79176C8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AB025C" w14:textId="77777777" w:rsidR="000E2576" w:rsidRPr="008711EA" w:rsidRDefault="000E2576" w:rsidP="001F24A0">
            <w:pPr>
              <w:pStyle w:val="TAL"/>
              <w:keepNext w:val="0"/>
              <w:keepLines w:val="0"/>
              <w:widowControl w:val="0"/>
              <w:rPr>
                <w:rFonts w:cs="Arial"/>
                <w:lang w:eastAsia="ja-JP"/>
              </w:rPr>
            </w:pPr>
          </w:p>
        </w:tc>
        <w:tc>
          <w:tcPr>
            <w:tcW w:w="1512" w:type="dxa"/>
          </w:tcPr>
          <w:p w14:paraId="458647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B6D4AC6" w14:textId="77777777" w:rsidR="000E2576" w:rsidRPr="008711EA" w:rsidRDefault="000E2576" w:rsidP="001F24A0">
            <w:pPr>
              <w:pStyle w:val="TAL"/>
              <w:keepNext w:val="0"/>
              <w:keepLines w:val="0"/>
              <w:widowControl w:val="0"/>
              <w:rPr>
                <w:rFonts w:cs="Arial"/>
                <w:lang w:eastAsia="ja-JP"/>
              </w:rPr>
            </w:pPr>
          </w:p>
        </w:tc>
        <w:tc>
          <w:tcPr>
            <w:tcW w:w="1080" w:type="dxa"/>
          </w:tcPr>
          <w:p w14:paraId="3ADA7568"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Pr>
          <w:p w14:paraId="69D6EAB3" w14:textId="77777777" w:rsidR="000E2576" w:rsidRPr="00E44D26" w:rsidRDefault="000E2576" w:rsidP="001F24A0">
            <w:pPr>
              <w:pStyle w:val="TAC"/>
              <w:keepNext w:val="0"/>
              <w:keepLines w:val="0"/>
              <w:widowControl w:val="0"/>
              <w:rPr>
                <w:lang w:eastAsia="ja-JP"/>
              </w:rPr>
            </w:pPr>
          </w:p>
        </w:tc>
      </w:tr>
      <w:tr w:rsidR="000E2576" w:rsidRPr="008711EA" w14:paraId="155AA111" w14:textId="77777777" w:rsidTr="001F24A0">
        <w:tc>
          <w:tcPr>
            <w:tcW w:w="2160" w:type="dxa"/>
            <w:tcBorders>
              <w:top w:val="single" w:sz="4" w:space="0" w:color="auto"/>
              <w:left w:val="single" w:sz="4" w:space="0" w:color="auto"/>
              <w:bottom w:val="single" w:sz="4" w:space="0" w:color="auto"/>
              <w:right w:val="single" w:sz="4" w:space="0" w:color="auto"/>
            </w:tcBorders>
          </w:tcPr>
          <w:p w14:paraId="39232F5A"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15DC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62031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1DA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71E0B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6BE4D44"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DA6DC34" w14:textId="77777777" w:rsidR="000E2576" w:rsidRPr="00E44D26" w:rsidRDefault="000E2576" w:rsidP="001F24A0">
            <w:pPr>
              <w:pStyle w:val="TAC"/>
              <w:keepNext w:val="0"/>
              <w:keepLines w:val="0"/>
              <w:widowControl w:val="0"/>
              <w:rPr>
                <w:szCs w:val="18"/>
              </w:rPr>
            </w:pPr>
          </w:p>
        </w:tc>
      </w:tr>
      <w:tr w:rsidR="000E2576" w:rsidRPr="008711EA" w14:paraId="47DBDF14" w14:textId="77777777" w:rsidTr="001F24A0">
        <w:tc>
          <w:tcPr>
            <w:tcW w:w="2160" w:type="dxa"/>
            <w:tcBorders>
              <w:top w:val="single" w:sz="4" w:space="0" w:color="auto"/>
              <w:left w:val="single" w:sz="4" w:space="0" w:color="auto"/>
              <w:bottom w:val="single" w:sz="4" w:space="0" w:color="auto"/>
              <w:right w:val="single" w:sz="4" w:space="0" w:color="auto"/>
            </w:tcBorders>
          </w:tcPr>
          <w:p w14:paraId="50E1CB6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01456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F21737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571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25AC4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5DCD886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0F64C41"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73D830FA" w14:textId="77777777" w:rsidR="000E2576" w:rsidRPr="00EE060D" w:rsidRDefault="000E2576" w:rsidP="001F24A0">
            <w:pPr>
              <w:pStyle w:val="TAC"/>
              <w:keepNext w:val="0"/>
              <w:keepLines w:val="0"/>
              <w:widowControl w:val="0"/>
              <w:rPr>
                <w:szCs w:val="18"/>
              </w:rPr>
            </w:pPr>
          </w:p>
        </w:tc>
      </w:tr>
      <w:tr w:rsidR="000E2576" w:rsidRPr="008711EA" w14:paraId="4D233092" w14:textId="77777777" w:rsidTr="001F24A0">
        <w:tc>
          <w:tcPr>
            <w:tcW w:w="2160" w:type="dxa"/>
            <w:tcBorders>
              <w:top w:val="single" w:sz="4" w:space="0" w:color="auto"/>
              <w:left w:val="single" w:sz="4" w:space="0" w:color="auto"/>
              <w:bottom w:val="single" w:sz="4" w:space="0" w:color="auto"/>
              <w:right w:val="single" w:sz="4" w:space="0" w:color="auto"/>
            </w:tcBorders>
          </w:tcPr>
          <w:p w14:paraId="5909F0A2" w14:textId="77777777" w:rsidR="000E2576" w:rsidRPr="008711EA" w:rsidRDefault="000E2576" w:rsidP="001F24A0">
            <w:pPr>
              <w:pStyle w:val="TAL"/>
              <w:keepNext w:val="0"/>
              <w:keepLines w:val="0"/>
              <w:widowControl w:val="0"/>
              <w:rPr>
                <w:rFonts w:eastAsia="Batang" w:cs="Arial"/>
                <w:lang w:eastAsia="ja-JP"/>
              </w:rPr>
            </w:pPr>
            <w:r w:rsidRPr="008711EA">
              <w:rPr>
                <w:rFonts w:cs="Arial"/>
                <w:b/>
                <w:lang w:eastAsia="ja-JP"/>
              </w:rPr>
              <w:t>E-RAB not to be Modified List</w:t>
            </w:r>
          </w:p>
        </w:tc>
        <w:tc>
          <w:tcPr>
            <w:tcW w:w="1080" w:type="dxa"/>
            <w:tcBorders>
              <w:top w:val="single" w:sz="4" w:space="0" w:color="auto"/>
              <w:left w:val="single" w:sz="4" w:space="0" w:color="auto"/>
              <w:bottom w:val="single" w:sz="4" w:space="0" w:color="auto"/>
              <w:right w:val="single" w:sz="4" w:space="0" w:color="auto"/>
            </w:tcBorders>
          </w:tcPr>
          <w:p w14:paraId="6D61660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94A31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7D4277C2"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9F940B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349467" w14:textId="77777777" w:rsidR="000E2576" w:rsidRPr="00E44D26" w:rsidRDefault="000E2576" w:rsidP="001F24A0">
            <w:pPr>
              <w:pStyle w:val="TAC"/>
              <w:keepNext w:val="0"/>
              <w:keepLines w:val="0"/>
              <w:widowControl w:val="0"/>
              <w:rPr>
                <w:szCs w:val="18"/>
              </w:rPr>
            </w:pPr>
            <w:r w:rsidRPr="00E44D26">
              <w:rPr>
                <w:szCs w:val="18"/>
              </w:rPr>
              <w:t>YES</w:t>
            </w:r>
          </w:p>
        </w:tc>
        <w:tc>
          <w:tcPr>
            <w:tcW w:w="1080" w:type="dxa"/>
            <w:tcBorders>
              <w:top w:val="single" w:sz="4" w:space="0" w:color="auto"/>
              <w:left w:val="single" w:sz="4" w:space="0" w:color="auto"/>
              <w:bottom w:val="single" w:sz="4" w:space="0" w:color="auto"/>
              <w:right w:val="single" w:sz="4" w:space="0" w:color="auto"/>
            </w:tcBorders>
          </w:tcPr>
          <w:p w14:paraId="7E2E3138"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33FBE385" w14:textId="77777777" w:rsidTr="001F24A0">
        <w:tc>
          <w:tcPr>
            <w:tcW w:w="2160" w:type="dxa"/>
            <w:tcBorders>
              <w:top w:val="single" w:sz="4" w:space="0" w:color="auto"/>
              <w:left w:val="single" w:sz="4" w:space="0" w:color="auto"/>
              <w:bottom w:val="single" w:sz="4" w:space="0" w:color="auto"/>
              <w:right w:val="single" w:sz="4" w:space="0" w:color="auto"/>
            </w:tcBorders>
          </w:tcPr>
          <w:p w14:paraId="5A0B3B5C" w14:textId="77777777" w:rsidR="000E2576" w:rsidRPr="008711EA" w:rsidRDefault="000E2576" w:rsidP="001F24A0">
            <w:pPr>
              <w:pStyle w:val="TAL"/>
              <w:keepNext w:val="0"/>
              <w:keepLines w:val="0"/>
              <w:widowControl w:val="0"/>
              <w:ind w:left="142"/>
              <w:rPr>
                <w:rFonts w:eastAsia="Batang" w:cs="Arial"/>
                <w:lang w:eastAsia="ja-JP"/>
              </w:rPr>
            </w:pPr>
            <w:r w:rsidRPr="008711EA">
              <w:rPr>
                <w:rFonts w:cs="Arial"/>
                <w:b/>
                <w:lang w:eastAsia="ja-JP"/>
              </w:rPr>
              <w:t>&gt;E-RAB not to Be Modified</w:t>
            </w:r>
            <w:r w:rsidRPr="008711EA">
              <w:rPr>
                <w:rFonts w:eastAsia="MS Mincho" w:cs="Arial"/>
                <w:b/>
                <w:lang w:eastAsia="ja-JP"/>
              </w:rPr>
              <w:t xml:space="preserve"> Item IEs</w:t>
            </w:r>
          </w:p>
        </w:tc>
        <w:tc>
          <w:tcPr>
            <w:tcW w:w="1080" w:type="dxa"/>
            <w:tcBorders>
              <w:top w:val="single" w:sz="4" w:space="0" w:color="auto"/>
              <w:left w:val="single" w:sz="4" w:space="0" w:color="auto"/>
              <w:bottom w:val="single" w:sz="4" w:space="0" w:color="auto"/>
              <w:right w:val="single" w:sz="4" w:space="0" w:color="auto"/>
            </w:tcBorders>
          </w:tcPr>
          <w:p w14:paraId="7BF12E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EA3547A" w14:textId="77777777" w:rsidR="000E2576" w:rsidRPr="008711EA" w:rsidRDefault="000E2576" w:rsidP="001F24A0">
            <w:pPr>
              <w:pStyle w:val="TAL"/>
              <w:keepNext w:val="0"/>
              <w:keepLines w:val="0"/>
              <w:widowControl w:val="0"/>
              <w:rPr>
                <w:rFonts w:cs="Arial"/>
                <w:lang w:eastAsia="ja-JP"/>
              </w:rPr>
            </w:pPr>
            <w:r w:rsidRPr="008711EA">
              <w:rPr>
                <w:rFonts w:cs="Arial"/>
                <w:bCs/>
                <w:i/>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0AECC6A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88ECC8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8AC7C" w14:textId="77777777" w:rsidR="000E2576" w:rsidRPr="00E44D26" w:rsidRDefault="000E2576" w:rsidP="001F24A0">
            <w:pPr>
              <w:pStyle w:val="TAC"/>
              <w:keepNext w:val="0"/>
              <w:keepLines w:val="0"/>
              <w:widowControl w:val="0"/>
              <w:rPr>
                <w:szCs w:val="18"/>
              </w:rPr>
            </w:pPr>
            <w:r w:rsidRPr="00E44D26">
              <w:rPr>
                <w:szCs w:val="18"/>
              </w:rPr>
              <w:t>EACH</w:t>
            </w:r>
          </w:p>
        </w:tc>
        <w:tc>
          <w:tcPr>
            <w:tcW w:w="1080" w:type="dxa"/>
            <w:tcBorders>
              <w:top w:val="single" w:sz="4" w:space="0" w:color="auto"/>
              <w:left w:val="single" w:sz="4" w:space="0" w:color="auto"/>
              <w:bottom w:val="single" w:sz="4" w:space="0" w:color="auto"/>
              <w:right w:val="single" w:sz="4" w:space="0" w:color="auto"/>
            </w:tcBorders>
          </w:tcPr>
          <w:p w14:paraId="540DE44B" w14:textId="77777777" w:rsidR="000E2576" w:rsidRPr="00EE060D" w:rsidRDefault="000E2576" w:rsidP="001F24A0">
            <w:pPr>
              <w:pStyle w:val="TAC"/>
              <w:keepNext w:val="0"/>
              <w:keepLines w:val="0"/>
              <w:widowControl w:val="0"/>
              <w:rPr>
                <w:szCs w:val="18"/>
              </w:rPr>
            </w:pPr>
            <w:r w:rsidRPr="00EE060D">
              <w:rPr>
                <w:szCs w:val="18"/>
              </w:rPr>
              <w:t>reject</w:t>
            </w:r>
          </w:p>
        </w:tc>
      </w:tr>
      <w:tr w:rsidR="000E2576" w:rsidRPr="008711EA" w14:paraId="7C745B0C" w14:textId="77777777" w:rsidTr="001F24A0">
        <w:tc>
          <w:tcPr>
            <w:tcW w:w="2160" w:type="dxa"/>
            <w:tcBorders>
              <w:top w:val="single" w:sz="4" w:space="0" w:color="auto"/>
              <w:left w:val="single" w:sz="4" w:space="0" w:color="auto"/>
              <w:bottom w:val="single" w:sz="4" w:space="0" w:color="auto"/>
              <w:right w:val="single" w:sz="4" w:space="0" w:color="auto"/>
            </w:tcBorders>
          </w:tcPr>
          <w:p w14:paraId="615429B9"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w:t>
            </w:r>
            <w:r w:rsidRPr="008711EA">
              <w:rPr>
                <w:rFonts w:cs="Arial"/>
                <w:lang w:eastAsia="ja-JP"/>
              </w:rPr>
              <w:t>E-RAB ID</w:t>
            </w:r>
          </w:p>
        </w:tc>
        <w:tc>
          <w:tcPr>
            <w:tcW w:w="1080" w:type="dxa"/>
            <w:tcBorders>
              <w:top w:val="single" w:sz="4" w:space="0" w:color="auto"/>
              <w:left w:val="single" w:sz="4" w:space="0" w:color="auto"/>
              <w:bottom w:val="single" w:sz="4" w:space="0" w:color="auto"/>
              <w:right w:val="single" w:sz="4" w:space="0" w:color="auto"/>
            </w:tcBorders>
          </w:tcPr>
          <w:p w14:paraId="74D19830"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7C85E8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E01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4CD73AB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F377AE"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5243572E" w14:textId="77777777" w:rsidR="000E2576" w:rsidRPr="00EE060D" w:rsidRDefault="000E2576" w:rsidP="001F24A0">
            <w:pPr>
              <w:pStyle w:val="TAC"/>
              <w:keepNext w:val="0"/>
              <w:keepLines w:val="0"/>
              <w:widowControl w:val="0"/>
              <w:rPr>
                <w:szCs w:val="18"/>
              </w:rPr>
            </w:pPr>
          </w:p>
        </w:tc>
      </w:tr>
      <w:tr w:rsidR="000E2576" w:rsidRPr="008711EA" w14:paraId="7136825D" w14:textId="77777777" w:rsidTr="001F24A0">
        <w:tc>
          <w:tcPr>
            <w:tcW w:w="2160" w:type="dxa"/>
            <w:tcBorders>
              <w:top w:val="single" w:sz="4" w:space="0" w:color="auto"/>
              <w:left w:val="single" w:sz="4" w:space="0" w:color="auto"/>
              <w:bottom w:val="single" w:sz="4" w:space="0" w:color="auto"/>
              <w:right w:val="single" w:sz="4" w:space="0" w:color="auto"/>
            </w:tcBorders>
          </w:tcPr>
          <w:p w14:paraId="16D5C550"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&gt;&gt;Transport Layer Address</w:t>
            </w:r>
          </w:p>
        </w:tc>
        <w:tc>
          <w:tcPr>
            <w:tcW w:w="1080" w:type="dxa"/>
            <w:tcBorders>
              <w:top w:val="single" w:sz="4" w:space="0" w:color="auto"/>
              <w:left w:val="single" w:sz="4" w:space="0" w:color="auto"/>
              <w:bottom w:val="single" w:sz="4" w:space="0" w:color="auto"/>
              <w:right w:val="single" w:sz="4" w:space="0" w:color="auto"/>
            </w:tcBorders>
          </w:tcPr>
          <w:p w14:paraId="21FF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9C27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C96CC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042431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1408D7"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40A4113F" w14:textId="77777777" w:rsidR="000E2576" w:rsidRPr="00EE060D" w:rsidRDefault="000E2576" w:rsidP="001F24A0">
            <w:pPr>
              <w:pStyle w:val="TAC"/>
              <w:keepNext w:val="0"/>
              <w:keepLines w:val="0"/>
              <w:widowControl w:val="0"/>
              <w:rPr>
                <w:szCs w:val="18"/>
              </w:rPr>
            </w:pPr>
          </w:p>
        </w:tc>
      </w:tr>
      <w:tr w:rsidR="000E2576" w:rsidRPr="008711EA" w14:paraId="797D0FE4" w14:textId="77777777" w:rsidTr="001F24A0">
        <w:tc>
          <w:tcPr>
            <w:tcW w:w="2160" w:type="dxa"/>
            <w:tcBorders>
              <w:top w:val="single" w:sz="4" w:space="0" w:color="auto"/>
              <w:left w:val="single" w:sz="4" w:space="0" w:color="auto"/>
              <w:bottom w:val="single" w:sz="4" w:space="0" w:color="auto"/>
              <w:right w:val="single" w:sz="4" w:space="0" w:color="auto"/>
            </w:tcBorders>
          </w:tcPr>
          <w:p w14:paraId="533419E1"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&gt;&gt;DL GTP TEID</w:t>
            </w:r>
          </w:p>
        </w:tc>
        <w:tc>
          <w:tcPr>
            <w:tcW w:w="1080" w:type="dxa"/>
            <w:tcBorders>
              <w:top w:val="single" w:sz="4" w:space="0" w:color="auto"/>
              <w:left w:val="single" w:sz="4" w:space="0" w:color="auto"/>
              <w:bottom w:val="single" w:sz="4" w:space="0" w:color="auto"/>
              <w:right w:val="single" w:sz="4" w:space="0" w:color="auto"/>
            </w:tcBorders>
          </w:tcPr>
          <w:p w14:paraId="10D19C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4695F0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6F59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GTP-TEID</w:t>
            </w:r>
          </w:p>
          <w:p w14:paraId="6FDA8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Borders>
              <w:top w:val="single" w:sz="4" w:space="0" w:color="auto"/>
              <w:left w:val="single" w:sz="4" w:space="0" w:color="auto"/>
              <w:bottom w:val="single" w:sz="4" w:space="0" w:color="auto"/>
              <w:right w:val="single" w:sz="4" w:space="0" w:color="auto"/>
            </w:tcBorders>
          </w:tcPr>
          <w:p w14:paraId="2C906F5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C0C50D2" w14:textId="77777777" w:rsidR="000E2576" w:rsidRPr="00E44D26" w:rsidRDefault="000E2576" w:rsidP="001F24A0">
            <w:pPr>
              <w:pStyle w:val="TAC"/>
              <w:keepNext w:val="0"/>
              <w:keepLines w:val="0"/>
              <w:widowControl w:val="0"/>
              <w:rPr>
                <w:szCs w:val="18"/>
              </w:rPr>
            </w:pPr>
            <w:r w:rsidRPr="00E44D26">
              <w:rPr>
                <w:szCs w:val="18"/>
              </w:rPr>
              <w:t>-</w:t>
            </w:r>
          </w:p>
        </w:tc>
        <w:tc>
          <w:tcPr>
            <w:tcW w:w="1080" w:type="dxa"/>
            <w:tcBorders>
              <w:top w:val="single" w:sz="4" w:space="0" w:color="auto"/>
              <w:left w:val="single" w:sz="4" w:space="0" w:color="auto"/>
              <w:bottom w:val="single" w:sz="4" w:space="0" w:color="auto"/>
              <w:right w:val="single" w:sz="4" w:space="0" w:color="auto"/>
            </w:tcBorders>
          </w:tcPr>
          <w:p w14:paraId="3F855790" w14:textId="77777777" w:rsidR="000E2576" w:rsidRPr="00EE060D" w:rsidRDefault="000E2576" w:rsidP="001F24A0">
            <w:pPr>
              <w:pStyle w:val="TAC"/>
              <w:keepNext w:val="0"/>
              <w:keepLines w:val="0"/>
              <w:widowControl w:val="0"/>
              <w:rPr>
                <w:szCs w:val="18"/>
              </w:rPr>
            </w:pPr>
          </w:p>
        </w:tc>
      </w:tr>
      <w:tr w:rsidR="000E2576" w:rsidRPr="008711EA" w14:paraId="50EA87F5" w14:textId="77777777" w:rsidTr="001F24A0">
        <w:tc>
          <w:tcPr>
            <w:tcW w:w="2160" w:type="dxa"/>
            <w:tcBorders>
              <w:top w:val="single" w:sz="4" w:space="0" w:color="auto"/>
              <w:left w:val="single" w:sz="4" w:space="0" w:color="auto"/>
              <w:bottom w:val="single" w:sz="4" w:space="0" w:color="auto"/>
              <w:right w:val="single" w:sz="4" w:space="0" w:color="auto"/>
            </w:tcBorders>
          </w:tcPr>
          <w:p w14:paraId="4DD7A333"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1080" w:type="dxa"/>
            <w:tcBorders>
              <w:top w:val="single" w:sz="4" w:space="0" w:color="auto"/>
              <w:left w:val="single" w:sz="4" w:space="0" w:color="auto"/>
              <w:bottom w:val="single" w:sz="4" w:space="0" w:color="auto"/>
              <w:right w:val="single" w:sz="4" w:space="0" w:color="auto"/>
            </w:tcBorders>
          </w:tcPr>
          <w:p w14:paraId="649CC1A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CBE139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53032FBF"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C4B97C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B0A0AD4"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B4E2B94" w14:textId="77777777" w:rsidR="000E2576" w:rsidRPr="00EE060D" w:rsidRDefault="000E2576" w:rsidP="001F24A0">
            <w:pPr>
              <w:pStyle w:val="TAC"/>
              <w:keepNext w:val="0"/>
              <w:keepLines w:val="0"/>
              <w:widowControl w:val="0"/>
              <w:rPr>
                <w:lang w:eastAsia="ja-JP"/>
              </w:rPr>
            </w:pPr>
            <w:r w:rsidRPr="00EE060D">
              <w:rPr>
                <w:lang w:eastAsia="ja-JP"/>
              </w:rPr>
              <w:t>reject</w:t>
            </w:r>
          </w:p>
        </w:tc>
      </w:tr>
      <w:tr w:rsidR="000E2576" w:rsidRPr="008711EA" w14:paraId="12A83099" w14:textId="77777777" w:rsidTr="001F24A0">
        <w:tc>
          <w:tcPr>
            <w:tcW w:w="2160" w:type="dxa"/>
            <w:tcBorders>
              <w:top w:val="single" w:sz="4" w:space="0" w:color="auto"/>
              <w:left w:val="single" w:sz="4" w:space="0" w:color="auto"/>
              <w:bottom w:val="single" w:sz="4" w:space="0" w:color="auto"/>
              <w:right w:val="single" w:sz="4" w:space="0" w:color="auto"/>
            </w:tcBorders>
          </w:tcPr>
          <w:p w14:paraId="506EAEE0"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Membership Status</w:t>
            </w:r>
          </w:p>
        </w:tc>
        <w:tc>
          <w:tcPr>
            <w:tcW w:w="1080" w:type="dxa"/>
            <w:tcBorders>
              <w:top w:val="single" w:sz="4" w:space="0" w:color="auto"/>
              <w:left w:val="single" w:sz="4" w:space="0" w:color="auto"/>
              <w:bottom w:val="single" w:sz="4" w:space="0" w:color="auto"/>
              <w:right w:val="single" w:sz="4" w:space="0" w:color="auto"/>
            </w:tcBorders>
          </w:tcPr>
          <w:p w14:paraId="41379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C071B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AD69A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5EB21C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B3E36"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0E6793" w14:textId="77777777" w:rsidR="000E2576" w:rsidRPr="00EE060D" w:rsidRDefault="000E2576" w:rsidP="001F24A0">
            <w:pPr>
              <w:pStyle w:val="TAC"/>
              <w:keepNext w:val="0"/>
              <w:keepLines w:val="0"/>
              <w:widowControl w:val="0"/>
              <w:rPr>
                <w:lang w:eastAsia="ja-JP"/>
              </w:rPr>
            </w:pPr>
          </w:p>
        </w:tc>
      </w:tr>
      <w:tr w:rsidR="000E2576" w:rsidRPr="008711EA" w14:paraId="7E2715C7" w14:textId="77777777" w:rsidTr="001F24A0">
        <w:tc>
          <w:tcPr>
            <w:tcW w:w="2160" w:type="dxa"/>
            <w:tcBorders>
              <w:top w:val="single" w:sz="4" w:space="0" w:color="auto"/>
              <w:left w:val="single" w:sz="4" w:space="0" w:color="auto"/>
              <w:bottom w:val="single" w:sz="4" w:space="0" w:color="auto"/>
              <w:right w:val="single" w:sz="4" w:space="0" w:color="auto"/>
            </w:tcBorders>
          </w:tcPr>
          <w:p w14:paraId="595D07EA"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61058D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D218D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511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Borders>
              <w:top w:val="single" w:sz="4" w:space="0" w:color="auto"/>
              <w:left w:val="single" w:sz="4" w:space="0" w:color="auto"/>
              <w:bottom w:val="single" w:sz="4" w:space="0" w:color="auto"/>
              <w:right w:val="single" w:sz="4" w:space="0" w:color="auto"/>
            </w:tcBorders>
          </w:tcPr>
          <w:p w14:paraId="6FE5A1E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81E161"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2CB02FD0" w14:textId="77777777" w:rsidR="000E2576" w:rsidRPr="00EE060D" w:rsidRDefault="000E2576" w:rsidP="001F24A0">
            <w:pPr>
              <w:pStyle w:val="TAC"/>
              <w:keepNext w:val="0"/>
              <w:keepLines w:val="0"/>
              <w:widowControl w:val="0"/>
              <w:rPr>
                <w:lang w:eastAsia="ja-JP"/>
              </w:rPr>
            </w:pPr>
          </w:p>
        </w:tc>
      </w:tr>
      <w:tr w:rsidR="000E2576" w:rsidRPr="008711EA" w14:paraId="5C685A6E" w14:textId="77777777" w:rsidTr="001F24A0">
        <w:tc>
          <w:tcPr>
            <w:tcW w:w="2160" w:type="dxa"/>
            <w:tcBorders>
              <w:top w:val="single" w:sz="4" w:space="0" w:color="auto"/>
              <w:left w:val="single" w:sz="4" w:space="0" w:color="auto"/>
              <w:bottom w:val="single" w:sz="4" w:space="0" w:color="auto"/>
              <w:right w:val="single" w:sz="4" w:space="0" w:color="auto"/>
            </w:tcBorders>
          </w:tcPr>
          <w:p w14:paraId="3C7B5D9E"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 xml:space="preserve">&gt;Cell Access Mode </w:t>
            </w:r>
          </w:p>
        </w:tc>
        <w:tc>
          <w:tcPr>
            <w:tcW w:w="1080" w:type="dxa"/>
            <w:tcBorders>
              <w:top w:val="single" w:sz="4" w:space="0" w:color="auto"/>
              <w:left w:val="single" w:sz="4" w:space="0" w:color="auto"/>
              <w:bottom w:val="single" w:sz="4" w:space="0" w:color="auto"/>
              <w:right w:val="single" w:sz="4" w:space="0" w:color="auto"/>
            </w:tcBorders>
          </w:tcPr>
          <w:p w14:paraId="63C34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7A166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7B9A3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7CC5A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5AC45"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7B6E9573" w14:textId="77777777" w:rsidR="000E2576" w:rsidRPr="00EE060D" w:rsidRDefault="000E2576" w:rsidP="001F24A0">
            <w:pPr>
              <w:pStyle w:val="TAC"/>
              <w:keepNext w:val="0"/>
              <w:keepLines w:val="0"/>
              <w:widowControl w:val="0"/>
              <w:rPr>
                <w:lang w:eastAsia="ja-JP"/>
              </w:rPr>
            </w:pPr>
          </w:p>
        </w:tc>
      </w:tr>
      <w:tr w:rsidR="000E2576" w:rsidRPr="008711EA" w14:paraId="611D2E13" w14:textId="77777777" w:rsidTr="001F24A0">
        <w:tc>
          <w:tcPr>
            <w:tcW w:w="2160" w:type="dxa"/>
            <w:tcBorders>
              <w:top w:val="single" w:sz="4" w:space="0" w:color="auto"/>
              <w:left w:val="single" w:sz="4" w:space="0" w:color="auto"/>
              <w:bottom w:val="single" w:sz="4" w:space="0" w:color="auto"/>
              <w:right w:val="single" w:sz="4" w:space="0" w:color="auto"/>
            </w:tcBorders>
          </w:tcPr>
          <w:p w14:paraId="2A621F54" w14:textId="77777777" w:rsidR="000E2576" w:rsidRPr="008711EA" w:rsidRDefault="000E2576" w:rsidP="001F24A0">
            <w:pPr>
              <w:pStyle w:val="TAL"/>
              <w:keepNext w:val="0"/>
              <w:keepLines w:val="0"/>
              <w:widowControl w:val="0"/>
              <w:ind w:left="142"/>
              <w:rPr>
                <w:rFonts w:eastAsia="Batang" w:cs="Arial"/>
                <w:lang w:eastAsia="ja-JP"/>
              </w:rPr>
            </w:pPr>
            <w:r w:rsidRPr="008711EA">
              <w:rPr>
                <w:rFonts w:eastAsia="Batang" w:cs="Arial"/>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1158A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1DFE78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5C0E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4E851E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9BCA6A" w14:textId="77777777" w:rsidR="000E2576" w:rsidRPr="00E44D26" w:rsidRDefault="000E2576" w:rsidP="001F24A0">
            <w:pPr>
              <w:pStyle w:val="TAC"/>
              <w:keepNext w:val="0"/>
              <w:keepLines w:val="0"/>
              <w:widowControl w:val="0"/>
              <w:rPr>
                <w:lang w:eastAsia="ja-JP"/>
              </w:rPr>
            </w:pPr>
            <w:r w:rsidRPr="00E44D26">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6B10BC3" w14:textId="77777777" w:rsidR="000E2576" w:rsidRPr="00EE060D" w:rsidRDefault="000E2576" w:rsidP="001F24A0">
            <w:pPr>
              <w:pStyle w:val="TAC"/>
              <w:keepNext w:val="0"/>
              <w:keepLines w:val="0"/>
              <w:widowControl w:val="0"/>
              <w:rPr>
                <w:lang w:eastAsia="ja-JP"/>
              </w:rPr>
            </w:pPr>
          </w:p>
        </w:tc>
      </w:tr>
      <w:tr w:rsidR="000E2576" w:rsidRPr="008711EA" w14:paraId="5143E83B" w14:textId="77777777" w:rsidTr="001F24A0">
        <w:tc>
          <w:tcPr>
            <w:tcW w:w="2160" w:type="dxa"/>
            <w:tcBorders>
              <w:top w:val="single" w:sz="4" w:space="0" w:color="auto"/>
              <w:left w:val="single" w:sz="4" w:space="0" w:color="auto"/>
              <w:bottom w:val="single" w:sz="4" w:space="0" w:color="auto"/>
              <w:right w:val="single" w:sz="4" w:space="0" w:color="auto"/>
            </w:tcBorders>
          </w:tcPr>
          <w:p w14:paraId="377D80D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64C5A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F340D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80B9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7FEA2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5259CC7" w14:textId="77777777" w:rsidR="000E2576" w:rsidRPr="00E44D26" w:rsidRDefault="000E2576"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FC548A" w14:textId="77777777" w:rsidR="000E2576" w:rsidRPr="00EE060D" w:rsidRDefault="000E2576" w:rsidP="001F24A0">
            <w:pPr>
              <w:pStyle w:val="TAC"/>
              <w:keepNext w:val="0"/>
              <w:keepLines w:val="0"/>
              <w:widowControl w:val="0"/>
              <w:rPr>
                <w:lang w:eastAsia="ja-JP"/>
              </w:rPr>
            </w:pPr>
            <w:r w:rsidRPr="00EE060D">
              <w:rPr>
                <w:lang w:eastAsia="ja-JP"/>
              </w:rPr>
              <w:t>ignore</w:t>
            </w:r>
          </w:p>
        </w:tc>
      </w:tr>
      <w:tr w:rsidR="00B303DF" w:rsidRPr="008711EA" w14:paraId="6601D6DC" w14:textId="77777777" w:rsidTr="001F24A0">
        <w:tc>
          <w:tcPr>
            <w:tcW w:w="2160" w:type="dxa"/>
            <w:tcBorders>
              <w:top w:val="single" w:sz="4" w:space="0" w:color="auto"/>
              <w:left w:val="single" w:sz="4" w:space="0" w:color="auto"/>
              <w:bottom w:val="single" w:sz="4" w:space="0" w:color="auto"/>
              <w:right w:val="single" w:sz="4" w:space="0" w:color="auto"/>
            </w:tcBorders>
          </w:tcPr>
          <w:p w14:paraId="3530FED1"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Secondary RAT Usage Report List</w:t>
            </w:r>
          </w:p>
        </w:tc>
        <w:tc>
          <w:tcPr>
            <w:tcW w:w="1080" w:type="dxa"/>
            <w:tcBorders>
              <w:top w:val="single" w:sz="4" w:space="0" w:color="auto"/>
              <w:left w:val="single" w:sz="4" w:space="0" w:color="auto"/>
              <w:bottom w:val="single" w:sz="4" w:space="0" w:color="auto"/>
              <w:right w:val="single" w:sz="4" w:space="0" w:color="auto"/>
            </w:tcBorders>
          </w:tcPr>
          <w:p w14:paraId="33AC7A8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AE58EBE"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3A1F8F9"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1728" w:type="dxa"/>
            <w:tcBorders>
              <w:top w:val="single" w:sz="4" w:space="0" w:color="auto"/>
              <w:left w:val="single" w:sz="4" w:space="0" w:color="auto"/>
              <w:bottom w:val="single" w:sz="4" w:space="0" w:color="auto"/>
              <w:right w:val="single" w:sz="4" w:space="0" w:color="auto"/>
            </w:tcBorders>
          </w:tcPr>
          <w:p w14:paraId="07D93C4E" w14:textId="77777777" w:rsidR="00B303DF" w:rsidRPr="008711EA" w:rsidRDefault="00B303DF"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3EB39A1" w14:textId="77777777" w:rsidR="00B303DF" w:rsidRPr="00E44D26" w:rsidRDefault="00B303DF" w:rsidP="001F24A0">
            <w:pPr>
              <w:pStyle w:val="TAC"/>
              <w:keepNext w:val="0"/>
              <w:keepLines w:val="0"/>
              <w:widowControl w:val="0"/>
              <w:rPr>
                <w:lang w:eastAsia="ja-JP"/>
              </w:rPr>
            </w:pPr>
            <w:r w:rsidRPr="00E44D26">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0E9F4A" w14:textId="77777777" w:rsidR="00B303DF" w:rsidRPr="00EE060D" w:rsidRDefault="00B303DF" w:rsidP="001F24A0">
            <w:pPr>
              <w:pStyle w:val="TAC"/>
              <w:keepNext w:val="0"/>
              <w:keepLines w:val="0"/>
              <w:widowControl w:val="0"/>
              <w:rPr>
                <w:lang w:eastAsia="ja-JP"/>
              </w:rPr>
            </w:pPr>
            <w:r w:rsidRPr="00EE060D">
              <w:rPr>
                <w:lang w:eastAsia="ja-JP"/>
              </w:rPr>
              <w:t>ignore</w:t>
            </w:r>
          </w:p>
        </w:tc>
      </w:tr>
      <w:tr w:rsidR="00E44D26" w:rsidRPr="008711EA" w14:paraId="0224B20B" w14:textId="77777777" w:rsidTr="001F24A0">
        <w:tc>
          <w:tcPr>
            <w:tcW w:w="2160" w:type="dxa"/>
            <w:tcBorders>
              <w:top w:val="single" w:sz="4" w:space="0" w:color="auto"/>
              <w:left w:val="single" w:sz="4" w:space="0" w:color="auto"/>
              <w:bottom w:val="single" w:sz="4" w:space="0" w:color="auto"/>
              <w:right w:val="single" w:sz="4" w:space="0" w:color="auto"/>
            </w:tcBorders>
          </w:tcPr>
          <w:p w14:paraId="6F9CB539"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User Location Information</w:t>
            </w:r>
          </w:p>
        </w:tc>
        <w:tc>
          <w:tcPr>
            <w:tcW w:w="1080" w:type="dxa"/>
            <w:tcBorders>
              <w:top w:val="single" w:sz="4" w:space="0" w:color="auto"/>
              <w:left w:val="single" w:sz="4" w:space="0" w:color="auto"/>
              <w:bottom w:val="single" w:sz="4" w:space="0" w:color="auto"/>
              <w:right w:val="single" w:sz="4" w:space="0" w:color="auto"/>
            </w:tcBorders>
          </w:tcPr>
          <w:p w14:paraId="69E13CD9" w14:textId="77777777" w:rsidR="00E44D26" w:rsidRPr="008711EA" w:rsidRDefault="00E44D26" w:rsidP="001F24A0">
            <w:pPr>
              <w:pStyle w:val="TAL"/>
              <w:keepNext w:val="0"/>
              <w:keepLines w:val="0"/>
              <w:widowControl w:val="0"/>
              <w:rPr>
                <w:rFonts w:cs="Arial"/>
                <w:lang w:eastAsia="ja-JP"/>
              </w:rPr>
            </w:pPr>
            <w:r>
              <w:rPr>
                <w:rFonts w:eastAsia="SimSun" w:cs="Arial" w:hint="eastAsia"/>
                <w:kern w:val="2"/>
                <w:szCs w:val="22"/>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00E83577" w14:textId="77777777" w:rsidR="00E44D26" w:rsidRPr="008711EA" w:rsidRDefault="00E44D2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57C788" w14:textId="77777777" w:rsidR="00E44D26" w:rsidRPr="008711EA" w:rsidRDefault="00E44D26" w:rsidP="001F24A0">
            <w:pPr>
              <w:pStyle w:val="TAL"/>
              <w:keepNext w:val="0"/>
              <w:keepLines w:val="0"/>
              <w:widowControl w:val="0"/>
              <w:rPr>
                <w:rFonts w:cs="Arial"/>
                <w:lang w:eastAsia="ja-JP"/>
              </w:rPr>
            </w:pPr>
            <w:r>
              <w:rPr>
                <w:rFonts w:cs="Arial"/>
                <w:kern w:val="2"/>
                <w:szCs w:val="22"/>
                <w:lang w:eastAsia="ja-JP"/>
              </w:rPr>
              <w:t>9.2.1.</w:t>
            </w:r>
            <w:r>
              <w:rPr>
                <w:rFonts w:eastAsia="SimSun" w:cs="Arial" w:hint="eastAsia"/>
                <w:kern w:val="2"/>
                <w:szCs w:val="22"/>
                <w:lang w:val="en-US" w:eastAsia="zh-CN"/>
              </w:rPr>
              <w:t>93</w:t>
            </w:r>
          </w:p>
        </w:tc>
        <w:tc>
          <w:tcPr>
            <w:tcW w:w="1728" w:type="dxa"/>
            <w:tcBorders>
              <w:top w:val="single" w:sz="4" w:space="0" w:color="auto"/>
              <w:left w:val="single" w:sz="4" w:space="0" w:color="auto"/>
              <w:bottom w:val="single" w:sz="4" w:space="0" w:color="auto"/>
              <w:right w:val="single" w:sz="4" w:space="0" w:color="auto"/>
            </w:tcBorders>
          </w:tcPr>
          <w:p w14:paraId="2D8E9A2E" w14:textId="77777777" w:rsidR="00E44D26" w:rsidRPr="008711EA" w:rsidRDefault="00E44D2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2BD999F" w14:textId="77777777" w:rsidR="00E44D26" w:rsidRPr="00E44D26" w:rsidRDefault="00E44D26" w:rsidP="001F24A0">
            <w:pPr>
              <w:pStyle w:val="TAC"/>
              <w:keepNext w:val="0"/>
              <w:keepLines w:val="0"/>
              <w:widowControl w:val="0"/>
              <w:rPr>
                <w:lang w:eastAsia="ja-JP"/>
              </w:rPr>
            </w:pPr>
            <w:r w:rsidRPr="00E44D26">
              <w:rPr>
                <w:rFonts w:eastAsia="SimSun" w:hint="eastAsia"/>
                <w:kern w:val="2"/>
                <w:szCs w:val="22"/>
                <w:lang w:val="en-US" w:eastAsia="zh-CN"/>
              </w:rPr>
              <w:t>Yes</w:t>
            </w:r>
          </w:p>
        </w:tc>
        <w:tc>
          <w:tcPr>
            <w:tcW w:w="1080" w:type="dxa"/>
            <w:tcBorders>
              <w:top w:val="single" w:sz="4" w:space="0" w:color="auto"/>
              <w:left w:val="single" w:sz="4" w:space="0" w:color="auto"/>
              <w:bottom w:val="single" w:sz="4" w:space="0" w:color="auto"/>
              <w:right w:val="single" w:sz="4" w:space="0" w:color="auto"/>
            </w:tcBorders>
          </w:tcPr>
          <w:p w14:paraId="4EBB4A78" w14:textId="77777777" w:rsidR="00E44D26" w:rsidRPr="00EE060D" w:rsidRDefault="00E44D26" w:rsidP="001F24A0">
            <w:pPr>
              <w:pStyle w:val="TAC"/>
              <w:keepNext w:val="0"/>
              <w:keepLines w:val="0"/>
              <w:widowControl w:val="0"/>
              <w:rPr>
                <w:lang w:eastAsia="ja-JP"/>
              </w:rPr>
            </w:pPr>
            <w:r w:rsidRPr="00EE060D">
              <w:rPr>
                <w:rFonts w:eastAsia="SimSun" w:hint="eastAsia"/>
                <w:kern w:val="2"/>
                <w:szCs w:val="22"/>
                <w:lang w:val="en-US" w:eastAsia="zh-CN"/>
              </w:rPr>
              <w:t>ignore</w:t>
            </w:r>
          </w:p>
        </w:tc>
      </w:tr>
    </w:tbl>
    <w:p w14:paraId="54CEF8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59B19F0C" w14:textId="77777777" w:rsidTr="001F24A0">
        <w:tc>
          <w:tcPr>
            <w:tcW w:w="1404" w:type="pct"/>
          </w:tcPr>
          <w:p w14:paraId="2318BD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73A1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0881E55" w14:textId="77777777" w:rsidTr="001F24A0">
        <w:tc>
          <w:tcPr>
            <w:tcW w:w="1404" w:type="pct"/>
          </w:tcPr>
          <w:p w14:paraId="0E2F75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4DCC4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71006410" w14:textId="77777777" w:rsidR="000E2576" w:rsidRPr="008711EA" w:rsidRDefault="000E2576" w:rsidP="001F24A0">
      <w:pPr>
        <w:widowControl w:val="0"/>
        <w:rPr>
          <w:kern w:val="28"/>
        </w:rPr>
      </w:pPr>
    </w:p>
    <w:p w14:paraId="370BBB11" w14:textId="77777777" w:rsidR="000E2576" w:rsidRPr="008711EA" w:rsidRDefault="000E2576" w:rsidP="001F24A0">
      <w:pPr>
        <w:pStyle w:val="Heading4"/>
        <w:keepNext w:val="0"/>
        <w:keepLines w:val="0"/>
        <w:widowControl w:val="0"/>
      </w:pPr>
      <w:bookmarkStart w:id="5103" w:name="_CR9_1_3_9"/>
      <w:bookmarkStart w:id="5104" w:name="_Toc20953607"/>
      <w:bookmarkStart w:id="5105" w:name="_Toc29390784"/>
      <w:bookmarkStart w:id="5106" w:name="_Toc36551521"/>
      <w:bookmarkStart w:id="5107" w:name="_Toc45831737"/>
      <w:bookmarkStart w:id="5108" w:name="_Toc51762690"/>
      <w:bookmarkStart w:id="5109" w:name="_Toc64381742"/>
      <w:bookmarkStart w:id="5110" w:name="_Toc73964260"/>
      <w:bookmarkStart w:id="5111" w:name="_Toc88646869"/>
      <w:bookmarkStart w:id="5112" w:name="_Toc97882818"/>
      <w:bookmarkStart w:id="5113" w:name="_Toc98531393"/>
      <w:bookmarkStart w:id="5114" w:name="_Toc105517465"/>
      <w:bookmarkStart w:id="5115" w:name="_Toc106108356"/>
      <w:bookmarkStart w:id="5116" w:name="_Toc113656941"/>
      <w:bookmarkStart w:id="5117" w:name="_Toc114052160"/>
      <w:bookmarkStart w:id="5118" w:name="_Toc155891424"/>
      <w:bookmarkEnd w:id="5103"/>
      <w:r w:rsidRPr="008711EA">
        <w:t>9.1.3.9</w:t>
      </w:r>
      <w:r w:rsidRPr="008711EA">
        <w:tab/>
        <w:t>E-RAB MODIFICATION CONFIRM</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p>
    <w:p w14:paraId="58143B63" w14:textId="77777777" w:rsidR="000E2576" w:rsidRPr="008711EA" w:rsidRDefault="000E2576" w:rsidP="001F24A0">
      <w:pPr>
        <w:widowControl w:val="0"/>
        <w:rPr>
          <w:rFonts w:eastAsia="Batang"/>
        </w:rPr>
      </w:pPr>
      <w:r w:rsidRPr="008711EA">
        <w:t>This message is sent by the MME and is used to report the outcome of the request from the E-RAB MODIFICATION INDICATION message.</w:t>
      </w:r>
    </w:p>
    <w:p w14:paraId="1B37385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0F0D0A" w14:textId="77777777" w:rsidTr="009B6AFA">
        <w:trPr>
          <w:tblHeader/>
        </w:trPr>
        <w:tc>
          <w:tcPr>
            <w:tcW w:w="1111" w:type="pct"/>
          </w:tcPr>
          <w:p w14:paraId="3079CA69"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Pr>
          <w:p w14:paraId="4B56D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EC29A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B83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83DE0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E65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D89D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77F1990" w14:textId="77777777" w:rsidTr="009B6AFA">
        <w:tc>
          <w:tcPr>
            <w:tcW w:w="1111" w:type="pct"/>
          </w:tcPr>
          <w:p w14:paraId="4174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C320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2D4250" w14:textId="77777777" w:rsidR="000E2576" w:rsidRPr="008711EA" w:rsidRDefault="000E2576" w:rsidP="001F24A0">
            <w:pPr>
              <w:pStyle w:val="TAL"/>
              <w:keepNext w:val="0"/>
              <w:keepLines w:val="0"/>
              <w:widowControl w:val="0"/>
              <w:rPr>
                <w:rFonts w:cs="Arial"/>
                <w:lang w:eastAsia="ja-JP"/>
              </w:rPr>
            </w:pPr>
          </w:p>
        </w:tc>
        <w:tc>
          <w:tcPr>
            <w:tcW w:w="778" w:type="pct"/>
          </w:tcPr>
          <w:p w14:paraId="5155D2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46CDD64" w14:textId="77777777" w:rsidR="000E2576" w:rsidRPr="008711EA" w:rsidRDefault="000E2576" w:rsidP="001F24A0">
            <w:pPr>
              <w:pStyle w:val="TAL"/>
              <w:keepNext w:val="0"/>
              <w:keepLines w:val="0"/>
              <w:widowControl w:val="0"/>
              <w:rPr>
                <w:rFonts w:cs="Arial"/>
                <w:lang w:eastAsia="ja-JP"/>
              </w:rPr>
            </w:pPr>
          </w:p>
        </w:tc>
        <w:tc>
          <w:tcPr>
            <w:tcW w:w="556" w:type="pct"/>
          </w:tcPr>
          <w:p w14:paraId="3F76256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2851B8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77D9C00E" w14:textId="77777777" w:rsidTr="009B6AFA">
        <w:tc>
          <w:tcPr>
            <w:tcW w:w="1111" w:type="pct"/>
          </w:tcPr>
          <w:p w14:paraId="2204704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F53E16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FFC150C" w14:textId="77777777" w:rsidR="000E2576" w:rsidRPr="008711EA" w:rsidRDefault="000E2576" w:rsidP="001F24A0">
            <w:pPr>
              <w:pStyle w:val="TAL"/>
              <w:keepNext w:val="0"/>
              <w:keepLines w:val="0"/>
              <w:widowControl w:val="0"/>
              <w:rPr>
                <w:rFonts w:cs="Arial"/>
                <w:lang w:eastAsia="ja-JP"/>
              </w:rPr>
            </w:pPr>
          </w:p>
        </w:tc>
        <w:tc>
          <w:tcPr>
            <w:tcW w:w="778" w:type="pct"/>
          </w:tcPr>
          <w:p w14:paraId="34C05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0D4118D" w14:textId="77777777" w:rsidR="000E2576" w:rsidRPr="008711EA" w:rsidRDefault="000E2576" w:rsidP="001F24A0">
            <w:pPr>
              <w:pStyle w:val="TAL"/>
              <w:keepNext w:val="0"/>
              <w:keepLines w:val="0"/>
              <w:widowControl w:val="0"/>
              <w:rPr>
                <w:rFonts w:cs="Arial"/>
                <w:lang w:eastAsia="ja-JP"/>
              </w:rPr>
            </w:pPr>
          </w:p>
        </w:tc>
        <w:tc>
          <w:tcPr>
            <w:tcW w:w="556" w:type="pct"/>
          </w:tcPr>
          <w:p w14:paraId="72B227A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A9602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9FF5512" w14:textId="77777777" w:rsidTr="009B6AFA">
        <w:tc>
          <w:tcPr>
            <w:tcW w:w="1111" w:type="pct"/>
          </w:tcPr>
          <w:p w14:paraId="77A9D2C4"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907A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5E3CD90" w14:textId="77777777" w:rsidR="000E2576" w:rsidRPr="008711EA" w:rsidRDefault="000E2576" w:rsidP="001F24A0">
            <w:pPr>
              <w:pStyle w:val="TAL"/>
              <w:keepNext w:val="0"/>
              <w:keepLines w:val="0"/>
              <w:widowControl w:val="0"/>
              <w:rPr>
                <w:rFonts w:cs="Arial"/>
                <w:lang w:eastAsia="ja-JP"/>
              </w:rPr>
            </w:pPr>
          </w:p>
        </w:tc>
        <w:tc>
          <w:tcPr>
            <w:tcW w:w="778" w:type="pct"/>
          </w:tcPr>
          <w:p w14:paraId="4F51E8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448B2E7" w14:textId="77777777" w:rsidR="000E2576" w:rsidRPr="008711EA" w:rsidRDefault="000E2576" w:rsidP="001F24A0">
            <w:pPr>
              <w:pStyle w:val="TAL"/>
              <w:keepNext w:val="0"/>
              <w:keepLines w:val="0"/>
              <w:widowControl w:val="0"/>
              <w:rPr>
                <w:rFonts w:cs="Arial"/>
                <w:lang w:eastAsia="ja-JP"/>
              </w:rPr>
            </w:pPr>
          </w:p>
        </w:tc>
        <w:tc>
          <w:tcPr>
            <w:tcW w:w="556" w:type="pct"/>
          </w:tcPr>
          <w:p w14:paraId="440409D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9FAEA67"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7CDACA56" w14:textId="77777777" w:rsidTr="009B6AFA">
        <w:tc>
          <w:tcPr>
            <w:tcW w:w="1111" w:type="pct"/>
          </w:tcPr>
          <w:p w14:paraId="336F83B5"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Modify List</w:t>
            </w:r>
          </w:p>
        </w:tc>
        <w:tc>
          <w:tcPr>
            <w:tcW w:w="556" w:type="pct"/>
          </w:tcPr>
          <w:p w14:paraId="581C8D5F" w14:textId="77777777" w:rsidR="000E2576" w:rsidRPr="008711EA" w:rsidRDefault="000E2576" w:rsidP="001F24A0">
            <w:pPr>
              <w:pStyle w:val="TAL"/>
              <w:keepNext w:val="0"/>
              <w:keepLines w:val="0"/>
              <w:widowControl w:val="0"/>
              <w:rPr>
                <w:rFonts w:cs="Arial"/>
                <w:lang w:eastAsia="ja-JP"/>
              </w:rPr>
            </w:pPr>
          </w:p>
        </w:tc>
        <w:tc>
          <w:tcPr>
            <w:tcW w:w="556" w:type="pct"/>
          </w:tcPr>
          <w:p w14:paraId="5A684E73"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6E9682EB" w14:textId="77777777" w:rsidR="000E2576" w:rsidRPr="008711EA" w:rsidRDefault="000E2576" w:rsidP="001F24A0">
            <w:pPr>
              <w:pStyle w:val="TAL"/>
              <w:keepNext w:val="0"/>
              <w:keepLines w:val="0"/>
              <w:widowControl w:val="0"/>
              <w:rPr>
                <w:rFonts w:cs="Arial"/>
                <w:lang w:eastAsia="ja-JP"/>
              </w:rPr>
            </w:pPr>
          </w:p>
        </w:tc>
        <w:tc>
          <w:tcPr>
            <w:tcW w:w="889" w:type="pct"/>
          </w:tcPr>
          <w:p w14:paraId="1F2955DA" w14:textId="77777777" w:rsidR="000E2576" w:rsidRPr="008711EA" w:rsidRDefault="000E2576" w:rsidP="001F24A0">
            <w:pPr>
              <w:pStyle w:val="TAL"/>
              <w:keepNext w:val="0"/>
              <w:keepLines w:val="0"/>
              <w:widowControl w:val="0"/>
              <w:rPr>
                <w:rFonts w:cs="Arial"/>
                <w:lang w:eastAsia="ja-JP"/>
              </w:rPr>
            </w:pPr>
          </w:p>
        </w:tc>
        <w:tc>
          <w:tcPr>
            <w:tcW w:w="556" w:type="pct"/>
          </w:tcPr>
          <w:p w14:paraId="0FCF560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02314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B22ABD6" w14:textId="77777777" w:rsidTr="009B6AFA">
        <w:tc>
          <w:tcPr>
            <w:tcW w:w="1111" w:type="pct"/>
          </w:tcPr>
          <w:p w14:paraId="70913662"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&gt;E-RAB Modify</w:t>
            </w:r>
            <w:r w:rsidRPr="008711EA">
              <w:rPr>
                <w:rFonts w:eastAsia="MS Mincho" w:cs="Arial"/>
                <w:b/>
                <w:lang w:eastAsia="ja-JP"/>
              </w:rPr>
              <w:t xml:space="preserve"> Item IEs</w:t>
            </w:r>
          </w:p>
        </w:tc>
        <w:tc>
          <w:tcPr>
            <w:tcW w:w="556" w:type="pct"/>
          </w:tcPr>
          <w:p w14:paraId="0DE0323C"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6CF3D92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61DF61B9" w14:textId="77777777" w:rsidR="000E2576" w:rsidRPr="008711EA" w:rsidRDefault="000E2576" w:rsidP="001F24A0">
            <w:pPr>
              <w:pStyle w:val="TAL"/>
              <w:keepNext w:val="0"/>
              <w:keepLines w:val="0"/>
              <w:widowControl w:val="0"/>
              <w:rPr>
                <w:rFonts w:cs="Arial"/>
                <w:lang w:eastAsia="ja-JP"/>
              </w:rPr>
            </w:pPr>
          </w:p>
        </w:tc>
        <w:tc>
          <w:tcPr>
            <w:tcW w:w="889" w:type="pct"/>
          </w:tcPr>
          <w:p w14:paraId="51B4D00C" w14:textId="77777777" w:rsidR="000E2576" w:rsidRPr="008711EA" w:rsidRDefault="000E2576" w:rsidP="001F24A0">
            <w:pPr>
              <w:pStyle w:val="TAL"/>
              <w:keepNext w:val="0"/>
              <w:keepLines w:val="0"/>
              <w:widowControl w:val="0"/>
              <w:rPr>
                <w:rFonts w:cs="Arial"/>
                <w:lang w:eastAsia="ja-JP"/>
              </w:rPr>
            </w:pPr>
          </w:p>
        </w:tc>
        <w:tc>
          <w:tcPr>
            <w:tcW w:w="556" w:type="pct"/>
          </w:tcPr>
          <w:p w14:paraId="209E2E0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556" w:type="pct"/>
          </w:tcPr>
          <w:p w14:paraId="6F58C24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D650915" w14:textId="77777777" w:rsidTr="009B6AFA">
        <w:tc>
          <w:tcPr>
            <w:tcW w:w="1111" w:type="pct"/>
          </w:tcPr>
          <w:p w14:paraId="3C26FC7F"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3EB1601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5C1196B" w14:textId="77777777" w:rsidR="000E2576" w:rsidRPr="008711EA" w:rsidRDefault="000E2576" w:rsidP="001F24A0">
            <w:pPr>
              <w:pStyle w:val="TAL"/>
              <w:keepNext w:val="0"/>
              <w:keepLines w:val="0"/>
              <w:widowControl w:val="0"/>
              <w:rPr>
                <w:rFonts w:cs="Arial"/>
                <w:lang w:eastAsia="ja-JP"/>
              </w:rPr>
            </w:pPr>
          </w:p>
        </w:tc>
        <w:tc>
          <w:tcPr>
            <w:tcW w:w="778" w:type="pct"/>
          </w:tcPr>
          <w:p w14:paraId="4BF8F2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2877BBF9" w14:textId="77777777" w:rsidR="000E2576" w:rsidRPr="008711EA" w:rsidRDefault="000E2576" w:rsidP="001F24A0">
            <w:pPr>
              <w:pStyle w:val="TAL"/>
              <w:keepNext w:val="0"/>
              <w:keepLines w:val="0"/>
              <w:widowControl w:val="0"/>
              <w:rPr>
                <w:rFonts w:cs="Arial"/>
                <w:lang w:eastAsia="ja-JP"/>
              </w:rPr>
            </w:pPr>
          </w:p>
        </w:tc>
        <w:tc>
          <w:tcPr>
            <w:tcW w:w="556" w:type="pct"/>
          </w:tcPr>
          <w:p w14:paraId="14730A8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1C6803C3"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E26CEBC" w14:textId="77777777" w:rsidTr="009B6AFA">
        <w:tc>
          <w:tcPr>
            <w:tcW w:w="1111" w:type="pct"/>
          </w:tcPr>
          <w:p w14:paraId="081A6225" w14:textId="77777777" w:rsidR="000E2576" w:rsidRPr="008711EA" w:rsidRDefault="000E2576" w:rsidP="001F24A0">
            <w:pPr>
              <w:pStyle w:val="TAL"/>
              <w:keepNext w:val="0"/>
              <w:keepLines w:val="0"/>
              <w:widowControl w:val="0"/>
              <w:rPr>
                <w:rFonts w:cs="Arial"/>
                <w:lang w:eastAsia="ja-JP"/>
              </w:rPr>
            </w:pPr>
            <w:r w:rsidRPr="008711EA">
              <w:rPr>
                <w:rFonts w:cs="Arial"/>
                <w:bCs/>
                <w:iCs/>
                <w:snapToGrid w:val="0"/>
                <w:lang w:eastAsia="ja-JP"/>
              </w:rPr>
              <w:t>E-RAB Failed to Modify List</w:t>
            </w:r>
          </w:p>
        </w:tc>
        <w:tc>
          <w:tcPr>
            <w:tcW w:w="556" w:type="pct"/>
          </w:tcPr>
          <w:p w14:paraId="7733CE0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O</w:t>
            </w:r>
          </w:p>
        </w:tc>
        <w:tc>
          <w:tcPr>
            <w:tcW w:w="556" w:type="pct"/>
          </w:tcPr>
          <w:p w14:paraId="1974B3CC" w14:textId="77777777" w:rsidR="000E2576" w:rsidRPr="008711EA" w:rsidRDefault="000E2576" w:rsidP="001F24A0">
            <w:pPr>
              <w:pStyle w:val="TAL"/>
              <w:keepNext w:val="0"/>
              <w:keepLines w:val="0"/>
              <w:widowControl w:val="0"/>
              <w:rPr>
                <w:rFonts w:cs="Arial"/>
                <w:lang w:eastAsia="ja-JP"/>
              </w:rPr>
            </w:pPr>
          </w:p>
        </w:tc>
        <w:tc>
          <w:tcPr>
            <w:tcW w:w="778" w:type="pct"/>
          </w:tcPr>
          <w:p w14:paraId="2D2262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List</w:t>
            </w:r>
          </w:p>
          <w:p w14:paraId="1B228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889" w:type="pct"/>
          </w:tcPr>
          <w:p w14:paraId="15FB60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r w:rsidRPr="008711EA">
              <w:rPr>
                <w:rFonts w:cs="Arial"/>
                <w:snapToGrid w:val="0"/>
                <w:lang w:eastAsia="ja-JP"/>
              </w:rPr>
              <w:t>.</w:t>
            </w:r>
          </w:p>
        </w:tc>
        <w:tc>
          <w:tcPr>
            <w:tcW w:w="556" w:type="pct"/>
          </w:tcPr>
          <w:p w14:paraId="67C2C55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3619282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1F88614" w14:textId="77777777" w:rsidTr="009B6AFA">
        <w:tc>
          <w:tcPr>
            <w:tcW w:w="1111" w:type="pct"/>
          </w:tcPr>
          <w:p w14:paraId="31D60F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To Be Released List</w:t>
            </w:r>
          </w:p>
        </w:tc>
        <w:tc>
          <w:tcPr>
            <w:tcW w:w="556" w:type="pct"/>
          </w:tcPr>
          <w:p w14:paraId="7C24A37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4A0B001" w14:textId="77777777" w:rsidR="000E2576" w:rsidRPr="008711EA" w:rsidRDefault="000E2576" w:rsidP="001F24A0">
            <w:pPr>
              <w:pStyle w:val="TAL"/>
              <w:keepNext w:val="0"/>
              <w:keepLines w:val="0"/>
              <w:widowControl w:val="0"/>
              <w:rPr>
                <w:rFonts w:cs="Arial"/>
                <w:lang w:eastAsia="ja-JP"/>
              </w:rPr>
            </w:pPr>
          </w:p>
        </w:tc>
        <w:tc>
          <w:tcPr>
            <w:tcW w:w="778" w:type="pct"/>
          </w:tcPr>
          <w:p w14:paraId="438CD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0CF3FA1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9.2.1.36</w:t>
            </w:r>
          </w:p>
        </w:tc>
        <w:tc>
          <w:tcPr>
            <w:tcW w:w="889" w:type="pct"/>
          </w:tcPr>
          <w:p w14:paraId="06CDF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 the E-RAB MODIFICATION CONFIRM message.</w:t>
            </w:r>
          </w:p>
        </w:tc>
        <w:tc>
          <w:tcPr>
            <w:tcW w:w="556" w:type="pct"/>
          </w:tcPr>
          <w:p w14:paraId="2584453E"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YES</w:t>
            </w:r>
          </w:p>
        </w:tc>
        <w:tc>
          <w:tcPr>
            <w:tcW w:w="556" w:type="pct"/>
          </w:tcPr>
          <w:p w14:paraId="5E613343" w14:textId="77777777" w:rsidR="000E2576" w:rsidRPr="008711EA" w:rsidRDefault="000E2576" w:rsidP="001F24A0">
            <w:pPr>
              <w:pStyle w:val="TAR"/>
              <w:keepNext w:val="0"/>
              <w:keepLines w:val="0"/>
              <w:widowControl w:val="0"/>
              <w:jc w:val="center"/>
              <w:rPr>
                <w:rFonts w:cs="Arial"/>
                <w:lang w:eastAsia="zh-CN"/>
              </w:rPr>
            </w:pPr>
            <w:r w:rsidRPr="008711EA">
              <w:rPr>
                <w:rFonts w:cs="Arial"/>
                <w:lang w:eastAsia="zh-CN"/>
              </w:rPr>
              <w:t>ignore</w:t>
            </w:r>
          </w:p>
        </w:tc>
      </w:tr>
      <w:tr w:rsidR="00F636DB" w:rsidRPr="008711EA" w14:paraId="14F93DDA" w14:textId="77777777" w:rsidTr="009B6AFA">
        <w:tc>
          <w:tcPr>
            <w:tcW w:w="1111" w:type="pct"/>
          </w:tcPr>
          <w:p w14:paraId="463C8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B1228B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2B1BC4B" w14:textId="77777777" w:rsidR="000E2576" w:rsidRPr="008711EA" w:rsidRDefault="000E2576" w:rsidP="001F24A0">
            <w:pPr>
              <w:pStyle w:val="TAL"/>
              <w:keepNext w:val="0"/>
              <w:keepLines w:val="0"/>
              <w:widowControl w:val="0"/>
              <w:rPr>
                <w:rFonts w:cs="Arial"/>
                <w:lang w:eastAsia="ja-JP"/>
              </w:rPr>
            </w:pPr>
          </w:p>
        </w:tc>
        <w:tc>
          <w:tcPr>
            <w:tcW w:w="778" w:type="pct"/>
          </w:tcPr>
          <w:p w14:paraId="17915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DB8CA01" w14:textId="77777777" w:rsidR="000E2576" w:rsidRPr="008711EA" w:rsidRDefault="000E2576" w:rsidP="001F24A0">
            <w:pPr>
              <w:pStyle w:val="TAL"/>
              <w:keepNext w:val="0"/>
              <w:keepLines w:val="0"/>
              <w:widowControl w:val="0"/>
              <w:rPr>
                <w:rFonts w:cs="Arial"/>
                <w:lang w:eastAsia="ja-JP"/>
              </w:rPr>
            </w:pPr>
          </w:p>
        </w:tc>
        <w:tc>
          <w:tcPr>
            <w:tcW w:w="556" w:type="pct"/>
          </w:tcPr>
          <w:p w14:paraId="752A572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745FA99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020D64FD" w14:textId="77777777" w:rsidTr="009B6AFA">
        <w:tc>
          <w:tcPr>
            <w:tcW w:w="1111" w:type="pct"/>
            <w:tcBorders>
              <w:top w:val="single" w:sz="4" w:space="0" w:color="auto"/>
              <w:left w:val="single" w:sz="4" w:space="0" w:color="auto"/>
              <w:bottom w:val="single" w:sz="4" w:space="0" w:color="auto"/>
              <w:right w:val="single" w:sz="4" w:space="0" w:color="auto"/>
            </w:tcBorders>
          </w:tcPr>
          <w:p w14:paraId="38C6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Membership Status</w:t>
            </w:r>
          </w:p>
        </w:tc>
        <w:tc>
          <w:tcPr>
            <w:tcW w:w="556" w:type="pct"/>
            <w:tcBorders>
              <w:top w:val="single" w:sz="4" w:space="0" w:color="auto"/>
              <w:left w:val="single" w:sz="4" w:space="0" w:color="auto"/>
              <w:bottom w:val="single" w:sz="4" w:space="0" w:color="auto"/>
              <w:right w:val="single" w:sz="4" w:space="0" w:color="auto"/>
            </w:tcBorders>
          </w:tcPr>
          <w:p w14:paraId="35DF05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7E95DF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EC7B0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2DBF164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C575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0492B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6E7E18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704"/>
        <w:gridCol w:w="6927"/>
      </w:tblGrid>
      <w:tr w:rsidR="000E2576" w:rsidRPr="008711EA" w14:paraId="1E2357D9" w14:textId="77777777" w:rsidTr="001F24A0">
        <w:tc>
          <w:tcPr>
            <w:tcW w:w="1404" w:type="pct"/>
          </w:tcPr>
          <w:p w14:paraId="18C2D0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96" w:type="pct"/>
          </w:tcPr>
          <w:p w14:paraId="04B49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EBC3073" w14:textId="77777777" w:rsidTr="001F24A0">
        <w:tc>
          <w:tcPr>
            <w:tcW w:w="1404" w:type="pct"/>
          </w:tcPr>
          <w:p w14:paraId="4CEDD7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596" w:type="pct"/>
          </w:tcPr>
          <w:p w14:paraId="5B79E7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p>
        </w:tc>
      </w:tr>
    </w:tbl>
    <w:p w14:paraId="449B901B" w14:textId="77777777" w:rsidR="000E2576" w:rsidRPr="008711EA" w:rsidRDefault="000E2576" w:rsidP="001F24A0">
      <w:pPr>
        <w:widowControl w:val="0"/>
        <w:rPr>
          <w:kern w:val="28"/>
        </w:rPr>
      </w:pPr>
    </w:p>
    <w:p w14:paraId="1EF43E0B" w14:textId="77777777" w:rsidR="000E2576" w:rsidRPr="008711EA" w:rsidRDefault="000E2576" w:rsidP="001F24A0">
      <w:pPr>
        <w:pStyle w:val="Heading3"/>
        <w:keepNext w:val="0"/>
        <w:keepLines w:val="0"/>
        <w:widowControl w:val="0"/>
        <w:rPr>
          <w:lang w:eastAsia="zh-CN"/>
        </w:rPr>
      </w:pPr>
      <w:bookmarkStart w:id="5119" w:name="_CR9_1_4"/>
      <w:bookmarkStart w:id="5120" w:name="_Toc20953608"/>
      <w:bookmarkStart w:id="5121" w:name="_Toc29390785"/>
      <w:bookmarkStart w:id="5122" w:name="_Toc36551522"/>
      <w:bookmarkStart w:id="5123" w:name="_Toc45831738"/>
      <w:bookmarkStart w:id="5124" w:name="_Toc51762691"/>
      <w:bookmarkStart w:id="5125" w:name="_Toc64381743"/>
      <w:bookmarkStart w:id="5126" w:name="_Toc73964261"/>
      <w:bookmarkStart w:id="5127" w:name="_Toc88646870"/>
      <w:bookmarkStart w:id="5128" w:name="_Toc97882819"/>
      <w:bookmarkStart w:id="5129" w:name="_Toc98531394"/>
      <w:bookmarkStart w:id="5130" w:name="_Toc105517466"/>
      <w:bookmarkStart w:id="5131" w:name="_Toc106108357"/>
      <w:bookmarkStart w:id="5132" w:name="_Toc113656942"/>
      <w:bookmarkStart w:id="5133" w:name="_Toc114052161"/>
      <w:bookmarkStart w:id="5134" w:name="_Toc155891425"/>
      <w:bookmarkEnd w:id="5119"/>
      <w:r w:rsidRPr="008711EA">
        <w:t>9.</w:t>
      </w:r>
      <w:r w:rsidRPr="008711EA">
        <w:rPr>
          <w:lang w:eastAsia="zh-CN"/>
        </w:rPr>
        <w:t>1.4</w:t>
      </w:r>
      <w:r w:rsidRPr="008711EA">
        <w:tab/>
      </w:r>
      <w:r w:rsidRPr="008711EA">
        <w:rPr>
          <w:lang w:eastAsia="zh-CN"/>
        </w:rPr>
        <w:t>Context Management Messages</w:t>
      </w:r>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p>
    <w:p w14:paraId="1AFCE47F" w14:textId="77777777" w:rsidR="000E2576" w:rsidRPr="008711EA" w:rsidRDefault="000E2576" w:rsidP="001F24A0">
      <w:pPr>
        <w:pStyle w:val="Heading4"/>
        <w:keepNext w:val="0"/>
        <w:keepLines w:val="0"/>
        <w:widowControl w:val="0"/>
        <w:rPr>
          <w:lang w:eastAsia="zh-CN"/>
        </w:rPr>
      </w:pPr>
      <w:bookmarkStart w:id="5135" w:name="_CR9_1_4_1"/>
      <w:bookmarkStart w:id="5136" w:name="_Ref469454216"/>
      <w:bookmarkStart w:id="5137" w:name="_Toc20953609"/>
      <w:bookmarkStart w:id="5138" w:name="_Toc29390786"/>
      <w:bookmarkStart w:id="5139" w:name="_Toc36551523"/>
      <w:bookmarkStart w:id="5140" w:name="_Toc45831739"/>
      <w:bookmarkStart w:id="5141" w:name="_Toc51762692"/>
      <w:bookmarkStart w:id="5142" w:name="_Toc64381744"/>
      <w:bookmarkStart w:id="5143" w:name="_Toc73964262"/>
      <w:bookmarkStart w:id="5144" w:name="_Toc88646871"/>
      <w:bookmarkStart w:id="5145" w:name="_Toc97882820"/>
      <w:bookmarkStart w:id="5146" w:name="_Toc98531395"/>
      <w:bookmarkStart w:id="5147" w:name="_Toc105517467"/>
      <w:bookmarkStart w:id="5148" w:name="_Toc106108358"/>
      <w:bookmarkStart w:id="5149" w:name="_Toc113656943"/>
      <w:bookmarkStart w:id="5150" w:name="_Toc114052162"/>
      <w:bookmarkStart w:id="5151" w:name="_Toc155891426"/>
      <w:bookmarkEnd w:id="5135"/>
      <w:r w:rsidRPr="008711EA">
        <w:t>9.</w:t>
      </w:r>
      <w:r w:rsidRPr="008711EA">
        <w:rPr>
          <w:lang w:eastAsia="zh-CN"/>
        </w:rPr>
        <w:t>1.4.1</w:t>
      </w:r>
      <w:r w:rsidRPr="008711EA">
        <w:tab/>
      </w:r>
      <w:bookmarkEnd w:id="5136"/>
      <w:r w:rsidRPr="008711EA">
        <w:rPr>
          <w:lang w:eastAsia="zh-CN"/>
        </w:rPr>
        <w:t>INITIAL CONTEXT SETUP REQUEST</w:t>
      </w:r>
      <w:bookmarkEnd w:id="5137"/>
      <w:bookmarkEnd w:id="5138"/>
      <w:bookmarkEnd w:id="5139"/>
      <w:bookmarkEnd w:id="5140"/>
      <w:bookmarkEnd w:id="5141"/>
      <w:bookmarkEnd w:id="5142"/>
      <w:bookmarkEnd w:id="5143"/>
      <w:bookmarkEnd w:id="5144"/>
      <w:bookmarkEnd w:id="5145"/>
      <w:bookmarkEnd w:id="5146"/>
      <w:bookmarkEnd w:id="5147"/>
      <w:bookmarkEnd w:id="5148"/>
      <w:bookmarkEnd w:id="5149"/>
      <w:bookmarkEnd w:id="5150"/>
      <w:bookmarkEnd w:id="5151"/>
    </w:p>
    <w:p w14:paraId="72D68DF6" w14:textId="77777777" w:rsidR="000E2576" w:rsidRPr="008711EA" w:rsidRDefault="000E2576" w:rsidP="001F24A0">
      <w:pPr>
        <w:widowControl w:val="0"/>
        <w:rPr>
          <w:rFonts w:eastAsia="Batang"/>
        </w:rPr>
      </w:pPr>
      <w:r w:rsidRPr="008711EA">
        <w:t>This message is sent by the MME to request the setup of a UE context.</w:t>
      </w:r>
    </w:p>
    <w:p w14:paraId="2C110E8E" w14:textId="77777777" w:rsidR="000E2576" w:rsidRPr="008711EA" w:rsidRDefault="000E2576" w:rsidP="001F24A0">
      <w:pPr>
        <w:widowControl w:val="0"/>
        <w:rPr>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6A6D25" w:rsidRPr="008711EA" w14:paraId="69EB011E" w14:textId="77777777" w:rsidTr="009B6AFA">
        <w:trPr>
          <w:tblHeader/>
        </w:trPr>
        <w:tc>
          <w:tcPr>
            <w:tcW w:w="1111" w:type="pct"/>
          </w:tcPr>
          <w:p w14:paraId="25681E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668C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9536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62756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C3F1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C028BF9" w14:textId="77777777" w:rsidR="000E2576" w:rsidRPr="008711EA" w:rsidRDefault="000E2576" w:rsidP="001F24A0">
            <w:pPr>
              <w:pStyle w:val="TAH"/>
              <w:keepNext w:val="0"/>
              <w:keepLines w:val="0"/>
              <w:widowControl w:val="0"/>
              <w:ind w:hanging="21"/>
              <w:rPr>
                <w:rFonts w:cs="Arial"/>
                <w:lang w:eastAsia="ja-JP"/>
              </w:rPr>
            </w:pPr>
            <w:r w:rsidRPr="008711EA">
              <w:rPr>
                <w:rFonts w:cs="Arial"/>
                <w:lang w:eastAsia="ja-JP"/>
              </w:rPr>
              <w:t>Criticality</w:t>
            </w:r>
          </w:p>
        </w:tc>
        <w:tc>
          <w:tcPr>
            <w:tcW w:w="556" w:type="pct"/>
          </w:tcPr>
          <w:p w14:paraId="08C0DD00" w14:textId="77777777" w:rsidR="000E2576" w:rsidRPr="008711EA" w:rsidRDefault="000E2576" w:rsidP="001F24A0">
            <w:pPr>
              <w:pStyle w:val="TAH"/>
              <w:keepNext w:val="0"/>
              <w:keepLines w:val="0"/>
              <w:widowControl w:val="0"/>
              <w:ind w:left="-62" w:firstLine="62"/>
              <w:rPr>
                <w:rFonts w:cs="Arial"/>
                <w:lang w:eastAsia="ja-JP"/>
              </w:rPr>
            </w:pPr>
            <w:r w:rsidRPr="008711EA">
              <w:rPr>
                <w:rFonts w:cs="Arial"/>
                <w:lang w:eastAsia="ja-JP"/>
              </w:rPr>
              <w:t>Assigned Criticality</w:t>
            </w:r>
          </w:p>
        </w:tc>
      </w:tr>
      <w:tr w:rsidR="006A6D25" w:rsidRPr="008711EA" w14:paraId="6E5812AC" w14:textId="77777777" w:rsidTr="009B6AFA">
        <w:tc>
          <w:tcPr>
            <w:tcW w:w="1111" w:type="pct"/>
          </w:tcPr>
          <w:p w14:paraId="7796D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1CE7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0CE6A2" w14:textId="77777777" w:rsidR="000E2576" w:rsidRPr="008711EA" w:rsidRDefault="000E2576" w:rsidP="001F24A0">
            <w:pPr>
              <w:pStyle w:val="TAL"/>
              <w:keepNext w:val="0"/>
              <w:keepLines w:val="0"/>
              <w:widowControl w:val="0"/>
              <w:rPr>
                <w:rFonts w:cs="Arial"/>
                <w:lang w:eastAsia="ja-JP"/>
              </w:rPr>
            </w:pPr>
          </w:p>
        </w:tc>
        <w:tc>
          <w:tcPr>
            <w:tcW w:w="778" w:type="pct"/>
          </w:tcPr>
          <w:p w14:paraId="7BF88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4AC7EA" w14:textId="77777777" w:rsidR="000E2576" w:rsidRPr="008711EA" w:rsidRDefault="000E2576" w:rsidP="001F24A0">
            <w:pPr>
              <w:pStyle w:val="TAL"/>
              <w:keepNext w:val="0"/>
              <w:keepLines w:val="0"/>
              <w:widowControl w:val="0"/>
              <w:rPr>
                <w:rFonts w:cs="Arial"/>
                <w:lang w:eastAsia="ja-JP"/>
              </w:rPr>
            </w:pPr>
          </w:p>
        </w:tc>
        <w:tc>
          <w:tcPr>
            <w:tcW w:w="556" w:type="pct"/>
          </w:tcPr>
          <w:p w14:paraId="14E413F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DF51F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E893510" w14:textId="77777777" w:rsidTr="009B6AFA">
        <w:tc>
          <w:tcPr>
            <w:tcW w:w="1111" w:type="pct"/>
          </w:tcPr>
          <w:p w14:paraId="43D1353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4BF25112"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2A1D0931" w14:textId="77777777" w:rsidR="000E2576" w:rsidRPr="008711EA" w:rsidRDefault="000E2576" w:rsidP="001F24A0">
            <w:pPr>
              <w:pStyle w:val="TAL"/>
              <w:keepNext w:val="0"/>
              <w:keepLines w:val="0"/>
              <w:widowControl w:val="0"/>
              <w:rPr>
                <w:rFonts w:cs="Arial"/>
                <w:lang w:eastAsia="ja-JP"/>
              </w:rPr>
            </w:pPr>
          </w:p>
        </w:tc>
        <w:tc>
          <w:tcPr>
            <w:tcW w:w="778" w:type="pct"/>
          </w:tcPr>
          <w:p w14:paraId="36F65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193DF7" w14:textId="77777777" w:rsidR="000E2576" w:rsidRPr="008711EA" w:rsidRDefault="000E2576" w:rsidP="001F24A0">
            <w:pPr>
              <w:pStyle w:val="TAL"/>
              <w:keepNext w:val="0"/>
              <w:keepLines w:val="0"/>
              <w:widowControl w:val="0"/>
              <w:rPr>
                <w:rFonts w:cs="Arial"/>
                <w:lang w:eastAsia="ja-JP"/>
              </w:rPr>
            </w:pPr>
          </w:p>
        </w:tc>
        <w:tc>
          <w:tcPr>
            <w:tcW w:w="556" w:type="pct"/>
          </w:tcPr>
          <w:p w14:paraId="1A6AFD4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58370C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19675F7" w14:textId="77777777" w:rsidTr="009B6AFA">
        <w:tc>
          <w:tcPr>
            <w:tcW w:w="1111" w:type="pct"/>
          </w:tcPr>
          <w:p w14:paraId="20C59350"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56B1182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F7D9C5" w14:textId="77777777" w:rsidR="000E2576" w:rsidRPr="008711EA" w:rsidRDefault="000E2576" w:rsidP="001F24A0">
            <w:pPr>
              <w:pStyle w:val="TAL"/>
              <w:keepNext w:val="0"/>
              <w:keepLines w:val="0"/>
              <w:widowControl w:val="0"/>
              <w:rPr>
                <w:rFonts w:cs="Arial"/>
                <w:lang w:eastAsia="ja-JP"/>
              </w:rPr>
            </w:pPr>
          </w:p>
        </w:tc>
        <w:tc>
          <w:tcPr>
            <w:tcW w:w="778" w:type="pct"/>
          </w:tcPr>
          <w:p w14:paraId="596A39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B2702EB" w14:textId="77777777" w:rsidR="000E2576" w:rsidRPr="008711EA" w:rsidRDefault="000E2576" w:rsidP="001F24A0">
            <w:pPr>
              <w:pStyle w:val="TAL"/>
              <w:keepNext w:val="0"/>
              <w:keepLines w:val="0"/>
              <w:widowControl w:val="0"/>
              <w:rPr>
                <w:rFonts w:cs="Arial"/>
                <w:lang w:eastAsia="ja-JP"/>
              </w:rPr>
            </w:pPr>
          </w:p>
        </w:tc>
        <w:tc>
          <w:tcPr>
            <w:tcW w:w="556" w:type="pct"/>
          </w:tcPr>
          <w:p w14:paraId="02A7C751"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9962F0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08C83110" w14:textId="77777777" w:rsidTr="009B6AFA">
        <w:tc>
          <w:tcPr>
            <w:tcW w:w="1111" w:type="pct"/>
          </w:tcPr>
          <w:p w14:paraId="5438301D"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UE Aggregate Maximum Bit Rate</w:t>
            </w:r>
          </w:p>
        </w:tc>
        <w:tc>
          <w:tcPr>
            <w:tcW w:w="556" w:type="pct"/>
          </w:tcPr>
          <w:p w14:paraId="0A9AA8E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A4E234B" w14:textId="77777777" w:rsidR="000E2576" w:rsidRPr="008711EA" w:rsidRDefault="000E2576" w:rsidP="001F24A0">
            <w:pPr>
              <w:pStyle w:val="TAL"/>
              <w:keepNext w:val="0"/>
              <w:keepLines w:val="0"/>
              <w:widowControl w:val="0"/>
              <w:rPr>
                <w:rFonts w:cs="Arial"/>
                <w:lang w:eastAsia="ja-JP"/>
              </w:rPr>
            </w:pPr>
          </w:p>
        </w:tc>
        <w:tc>
          <w:tcPr>
            <w:tcW w:w="778" w:type="pct"/>
          </w:tcPr>
          <w:p w14:paraId="52ACE6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889" w:type="pct"/>
          </w:tcPr>
          <w:p w14:paraId="4E1CA91E" w14:textId="77777777" w:rsidR="000E2576" w:rsidRPr="008711EA" w:rsidRDefault="000E2576" w:rsidP="001F24A0">
            <w:pPr>
              <w:pStyle w:val="TAL"/>
              <w:keepNext w:val="0"/>
              <w:keepLines w:val="0"/>
              <w:widowControl w:val="0"/>
              <w:rPr>
                <w:rFonts w:cs="Arial"/>
                <w:lang w:eastAsia="ja-JP"/>
              </w:rPr>
            </w:pPr>
          </w:p>
        </w:tc>
        <w:tc>
          <w:tcPr>
            <w:tcW w:w="556" w:type="pct"/>
          </w:tcPr>
          <w:p w14:paraId="3C90B02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5C384BE"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1A342CBB" w14:textId="77777777" w:rsidTr="009B6AFA">
        <w:tc>
          <w:tcPr>
            <w:tcW w:w="1111" w:type="pct"/>
          </w:tcPr>
          <w:p w14:paraId="030EE398"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to Be Setup List</w:t>
            </w:r>
          </w:p>
        </w:tc>
        <w:tc>
          <w:tcPr>
            <w:tcW w:w="556" w:type="pct"/>
          </w:tcPr>
          <w:p w14:paraId="6D3DFB35" w14:textId="77777777" w:rsidR="000E2576" w:rsidRPr="008711EA" w:rsidRDefault="000E2576" w:rsidP="001F24A0">
            <w:pPr>
              <w:pStyle w:val="TAL"/>
              <w:keepNext w:val="0"/>
              <w:keepLines w:val="0"/>
              <w:widowControl w:val="0"/>
              <w:rPr>
                <w:rFonts w:cs="Arial"/>
                <w:lang w:eastAsia="zh-CN"/>
              </w:rPr>
            </w:pPr>
          </w:p>
        </w:tc>
        <w:tc>
          <w:tcPr>
            <w:tcW w:w="556" w:type="pct"/>
          </w:tcPr>
          <w:p w14:paraId="7DDB1AE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9A45ABF" w14:textId="77777777" w:rsidR="000E2576" w:rsidRPr="008711EA" w:rsidRDefault="000E2576" w:rsidP="001F24A0">
            <w:pPr>
              <w:pStyle w:val="TAL"/>
              <w:keepNext w:val="0"/>
              <w:keepLines w:val="0"/>
              <w:widowControl w:val="0"/>
              <w:rPr>
                <w:lang w:eastAsia="ja-JP"/>
              </w:rPr>
            </w:pPr>
          </w:p>
        </w:tc>
        <w:tc>
          <w:tcPr>
            <w:tcW w:w="889" w:type="pct"/>
          </w:tcPr>
          <w:p w14:paraId="113A4634" w14:textId="77777777" w:rsidR="000E2576" w:rsidRPr="008711EA" w:rsidRDefault="000E2576" w:rsidP="001F24A0">
            <w:pPr>
              <w:pStyle w:val="TAL"/>
              <w:keepNext w:val="0"/>
              <w:keepLines w:val="0"/>
              <w:widowControl w:val="0"/>
              <w:rPr>
                <w:lang w:eastAsia="ja-JP"/>
              </w:rPr>
            </w:pPr>
          </w:p>
        </w:tc>
        <w:tc>
          <w:tcPr>
            <w:tcW w:w="556" w:type="pct"/>
          </w:tcPr>
          <w:p w14:paraId="03A3F330"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43B5380D"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73EDF251" w14:textId="77777777" w:rsidTr="009B6AFA">
        <w:tc>
          <w:tcPr>
            <w:tcW w:w="1111" w:type="pct"/>
          </w:tcPr>
          <w:p w14:paraId="5EA4CBE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to Be Setup Item IEs</w:t>
            </w:r>
          </w:p>
        </w:tc>
        <w:tc>
          <w:tcPr>
            <w:tcW w:w="556" w:type="pct"/>
          </w:tcPr>
          <w:p w14:paraId="732EA804" w14:textId="77777777" w:rsidR="000E2576" w:rsidRPr="008711EA" w:rsidRDefault="000E2576" w:rsidP="001F24A0">
            <w:pPr>
              <w:pStyle w:val="TAL"/>
              <w:keepNext w:val="0"/>
              <w:keepLines w:val="0"/>
              <w:widowControl w:val="0"/>
              <w:rPr>
                <w:rFonts w:cs="Arial"/>
                <w:lang w:eastAsia="zh-CN"/>
              </w:rPr>
            </w:pPr>
          </w:p>
        </w:tc>
        <w:tc>
          <w:tcPr>
            <w:tcW w:w="556" w:type="pct"/>
          </w:tcPr>
          <w:p w14:paraId="5FF0988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C17CB8F" w14:textId="77777777" w:rsidR="000E2576" w:rsidRPr="008711EA" w:rsidRDefault="000E2576" w:rsidP="001F24A0">
            <w:pPr>
              <w:pStyle w:val="TAL"/>
              <w:keepNext w:val="0"/>
              <w:keepLines w:val="0"/>
              <w:widowControl w:val="0"/>
              <w:rPr>
                <w:lang w:eastAsia="ja-JP"/>
              </w:rPr>
            </w:pPr>
          </w:p>
        </w:tc>
        <w:tc>
          <w:tcPr>
            <w:tcW w:w="889" w:type="pct"/>
          </w:tcPr>
          <w:p w14:paraId="27E8EAFE" w14:textId="77777777" w:rsidR="000E2576" w:rsidRPr="008711EA" w:rsidRDefault="000E2576" w:rsidP="001F24A0">
            <w:pPr>
              <w:pStyle w:val="TAL"/>
              <w:keepNext w:val="0"/>
              <w:keepLines w:val="0"/>
              <w:widowControl w:val="0"/>
              <w:rPr>
                <w:lang w:eastAsia="ja-JP"/>
              </w:rPr>
            </w:pPr>
          </w:p>
        </w:tc>
        <w:tc>
          <w:tcPr>
            <w:tcW w:w="556" w:type="pct"/>
          </w:tcPr>
          <w:p w14:paraId="2D8BD509"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EACH</w:t>
            </w:r>
          </w:p>
        </w:tc>
        <w:tc>
          <w:tcPr>
            <w:tcW w:w="556" w:type="pct"/>
          </w:tcPr>
          <w:p w14:paraId="68788E0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2D927EB1" w14:textId="77777777" w:rsidTr="009B6AFA">
        <w:tc>
          <w:tcPr>
            <w:tcW w:w="1111" w:type="pct"/>
          </w:tcPr>
          <w:p w14:paraId="0A7601B8"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6C2C9FB8"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06F858AC" w14:textId="77777777" w:rsidR="000E2576" w:rsidRPr="009D0503" w:rsidRDefault="000E2576" w:rsidP="001F24A0">
            <w:pPr>
              <w:pStyle w:val="TAL"/>
              <w:keepNext w:val="0"/>
              <w:keepLines w:val="0"/>
              <w:widowControl w:val="0"/>
              <w:rPr>
                <w:bCs/>
                <w:lang w:eastAsia="ja-JP"/>
              </w:rPr>
            </w:pPr>
          </w:p>
        </w:tc>
        <w:tc>
          <w:tcPr>
            <w:tcW w:w="778" w:type="pct"/>
          </w:tcPr>
          <w:p w14:paraId="006E77A9"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889" w:type="pct"/>
          </w:tcPr>
          <w:p w14:paraId="28F13236" w14:textId="77777777" w:rsidR="000E2576" w:rsidRPr="008711EA" w:rsidRDefault="000E2576" w:rsidP="001F24A0">
            <w:pPr>
              <w:pStyle w:val="TAL"/>
              <w:keepNext w:val="0"/>
              <w:keepLines w:val="0"/>
              <w:widowControl w:val="0"/>
              <w:rPr>
                <w:lang w:eastAsia="ja-JP"/>
              </w:rPr>
            </w:pPr>
          </w:p>
        </w:tc>
        <w:tc>
          <w:tcPr>
            <w:tcW w:w="556" w:type="pct"/>
          </w:tcPr>
          <w:p w14:paraId="482014B7"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11C78052" w14:textId="77777777" w:rsidR="000E2576" w:rsidRPr="008711EA" w:rsidRDefault="000E2576" w:rsidP="001F24A0">
            <w:pPr>
              <w:pStyle w:val="TAC"/>
              <w:keepNext w:val="0"/>
              <w:keepLines w:val="0"/>
              <w:widowControl w:val="0"/>
              <w:rPr>
                <w:lang w:eastAsia="ja-JP"/>
              </w:rPr>
            </w:pPr>
          </w:p>
        </w:tc>
      </w:tr>
      <w:tr w:rsidR="006A6D25" w:rsidRPr="008711EA" w14:paraId="36AC643D" w14:textId="77777777" w:rsidTr="009B6AFA">
        <w:tc>
          <w:tcPr>
            <w:tcW w:w="1111" w:type="pct"/>
          </w:tcPr>
          <w:p w14:paraId="681308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Style w:val="Emphasis"/>
                <w:rFonts w:cs="Arial"/>
                <w:i w:val="0"/>
                <w:lang w:eastAsia="ja-JP"/>
              </w:rPr>
              <w:t>E-RAB Level QoS Parameters</w:t>
            </w:r>
          </w:p>
        </w:tc>
        <w:tc>
          <w:tcPr>
            <w:tcW w:w="556" w:type="pct"/>
          </w:tcPr>
          <w:p w14:paraId="3D49F73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M</w:t>
            </w:r>
          </w:p>
        </w:tc>
        <w:tc>
          <w:tcPr>
            <w:tcW w:w="556" w:type="pct"/>
          </w:tcPr>
          <w:p w14:paraId="599CC1C8" w14:textId="77777777" w:rsidR="000E2576" w:rsidRPr="008711EA" w:rsidRDefault="000E2576" w:rsidP="001F24A0">
            <w:pPr>
              <w:pStyle w:val="TAL"/>
              <w:keepNext w:val="0"/>
              <w:keepLines w:val="0"/>
              <w:widowControl w:val="0"/>
              <w:rPr>
                <w:lang w:eastAsia="ja-JP"/>
              </w:rPr>
            </w:pPr>
          </w:p>
        </w:tc>
        <w:tc>
          <w:tcPr>
            <w:tcW w:w="778" w:type="pct"/>
          </w:tcPr>
          <w:p w14:paraId="6DC2EB39"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889" w:type="pct"/>
          </w:tcPr>
          <w:p w14:paraId="69C6D42E" w14:textId="77777777" w:rsidR="000E2576" w:rsidRPr="008711EA" w:rsidRDefault="000E2576" w:rsidP="001F24A0">
            <w:pPr>
              <w:pStyle w:val="TAL"/>
              <w:keepNext w:val="0"/>
              <w:keepLines w:val="0"/>
              <w:widowControl w:val="0"/>
              <w:rPr>
                <w:i/>
                <w:lang w:eastAsia="zh-CN"/>
              </w:rPr>
            </w:pPr>
            <w:r w:rsidRPr="008711EA">
              <w:rPr>
                <w:lang w:eastAsia="ja-JP"/>
              </w:rPr>
              <w:t>Includes necessary QoS parameters.</w:t>
            </w:r>
          </w:p>
        </w:tc>
        <w:tc>
          <w:tcPr>
            <w:tcW w:w="556" w:type="pct"/>
          </w:tcPr>
          <w:p w14:paraId="0BC6C6E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63C92564" w14:textId="77777777" w:rsidR="000E2576" w:rsidRPr="008711EA" w:rsidRDefault="000E2576" w:rsidP="001F24A0">
            <w:pPr>
              <w:pStyle w:val="TAC"/>
              <w:keepNext w:val="0"/>
              <w:keepLines w:val="0"/>
              <w:widowControl w:val="0"/>
              <w:rPr>
                <w:lang w:eastAsia="ja-JP"/>
              </w:rPr>
            </w:pPr>
          </w:p>
        </w:tc>
      </w:tr>
      <w:tr w:rsidR="006A6D25" w:rsidRPr="008711EA" w14:paraId="0C2F1807" w14:textId="77777777" w:rsidTr="009B6AFA">
        <w:tc>
          <w:tcPr>
            <w:tcW w:w="1111" w:type="pct"/>
          </w:tcPr>
          <w:p w14:paraId="0E8E5C1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Address</w:t>
            </w:r>
          </w:p>
        </w:tc>
        <w:tc>
          <w:tcPr>
            <w:tcW w:w="556" w:type="pct"/>
          </w:tcPr>
          <w:p w14:paraId="0670AA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2B3EC61D" w14:textId="77777777" w:rsidR="000E2576" w:rsidRPr="008711EA" w:rsidRDefault="000E2576" w:rsidP="001F24A0">
            <w:pPr>
              <w:pStyle w:val="TAL"/>
              <w:keepNext w:val="0"/>
              <w:keepLines w:val="0"/>
              <w:widowControl w:val="0"/>
              <w:rPr>
                <w:lang w:eastAsia="ja-JP"/>
              </w:rPr>
            </w:pPr>
          </w:p>
        </w:tc>
        <w:tc>
          <w:tcPr>
            <w:tcW w:w="778" w:type="pct"/>
          </w:tcPr>
          <w:p w14:paraId="224320FA"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889" w:type="pct"/>
          </w:tcPr>
          <w:p w14:paraId="0454D384" w14:textId="77777777" w:rsidR="000E2576" w:rsidRPr="008711EA" w:rsidRDefault="000E2576" w:rsidP="001F24A0">
            <w:pPr>
              <w:pStyle w:val="TAL"/>
              <w:keepNext w:val="0"/>
              <w:keepLines w:val="0"/>
              <w:widowControl w:val="0"/>
              <w:rPr>
                <w:lang w:eastAsia="ja-JP"/>
              </w:rPr>
            </w:pPr>
          </w:p>
        </w:tc>
        <w:tc>
          <w:tcPr>
            <w:tcW w:w="556" w:type="pct"/>
          </w:tcPr>
          <w:p w14:paraId="45432760"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3C4A5F19" w14:textId="77777777" w:rsidR="000E2576" w:rsidRPr="008711EA" w:rsidRDefault="000E2576" w:rsidP="001F24A0">
            <w:pPr>
              <w:pStyle w:val="TAC"/>
              <w:keepNext w:val="0"/>
              <w:keepLines w:val="0"/>
              <w:widowControl w:val="0"/>
              <w:rPr>
                <w:lang w:eastAsia="ja-JP"/>
              </w:rPr>
            </w:pPr>
          </w:p>
        </w:tc>
      </w:tr>
      <w:tr w:rsidR="006A6D25" w:rsidRPr="008711EA" w14:paraId="2D6AA63B" w14:textId="77777777" w:rsidTr="009B6AFA">
        <w:tc>
          <w:tcPr>
            <w:tcW w:w="1111" w:type="pct"/>
            <w:tcBorders>
              <w:bottom w:val="nil"/>
            </w:tcBorders>
          </w:tcPr>
          <w:p w14:paraId="05B9852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393532D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48ECDCAA" w14:textId="77777777" w:rsidR="000E2576" w:rsidRPr="008711EA" w:rsidRDefault="000E2576" w:rsidP="001F24A0">
            <w:pPr>
              <w:pStyle w:val="TAL"/>
              <w:keepNext w:val="0"/>
              <w:keepLines w:val="0"/>
              <w:widowControl w:val="0"/>
              <w:rPr>
                <w:lang w:eastAsia="ja-JP"/>
              </w:rPr>
            </w:pPr>
          </w:p>
        </w:tc>
        <w:tc>
          <w:tcPr>
            <w:tcW w:w="778" w:type="pct"/>
          </w:tcPr>
          <w:p w14:paraId="41DA4F2F"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889" w:type="pct"/>
          </w:tcPr>
          <w:p w14:paraId="6F1C875A" w14:textId="77777777" w:rsidR="000E2576" w:rsidRPr="008711EA" w:rsidRDefault="000E2576" w:rsidP="001F24A0">
            <w:pPr>
              <w:pStyle w:val="TAL"/>
              <w:keepNext w:val="0"/>
              <w:keepLines w:val="0"/>
              <w:widowControl w:val="0"/>
              <w:rPr>
                <w:lang w:eastAsia="ja-JP"/>
              </w:rPr>
            </w:pPr>
          </w:p>
        </w:tc>
        <w:tc>
          <w:tcPr>
            <w:tcW w:w="556" w:type="pct"/>
          </w:tcPr>
          <w:p w14:paraId="34817A4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556" w:type="pct"/>
          </w:tcPr>
          <w:p w14:paraId="663C2BD6" w14:textId="77777777" w:rsidR="000E2576" w:rsidRPr="008711EA" w:rsidRDefault="000E2576" w:rsidP="001F24A0">
            <w:pPr>
              <w:pStyle w:val="TAC"/>
              <w:keepNext w:val="0"/>
              <w:keepLines w:val="0"/>
              <w:widowControl w:val="0"/>
              <w:rPr>
                <w:lang w:eastAsia="ja-JP"/>
              </w:rPr>
            </w:pPr>
          </w:p>
        </w:tc>
      </w:tr>
      <w:tr w:rsidR="006A6D25" w:rsidRPr="008711EA" w14:paraId="511305BF" w14:textId="77777777" w:rsidTr="009B6AFA">
        <w:tc>
          <w:tcPr>
            <w:tcW w:w="1111" w:type="pct"/>
          </w:tcPr>
          <w:p w14:paraId="6F77F814"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&gt;&gt;NAS-PDU</w:t>
            </w:r>
          </w:p>
        </w:tc>
        <w:tc>
          <w:tcPr>
            <w:tcW w:w="556" w:type="pct"/>
          </w:tcPr>
          <w:p w14:paraId="6874FE84"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6B54F37B" w14:textId="77777777" w:rsidR="000E2576" w:rsidRPr="008711EA" w:rsidRDefault="000E2576" w:rsidP="001F24A0">
            <w:pPr>
              <w:pStyle w:val="TAL"/>
              <w:keepNext w:val="0"/>
              <w:keepLines w:val="0"/>
              <w:widowControl w:val="0"/>
              <w:rPr>
                <w:rFonts w:eastAsia="SimSun"/>
                <w:szCs w:val="18"/>
              </w:rPr>
            </w:pPr>
          </w:p>
        </w:tc>
        <w:tc>
          <w:tcPr>
            <w:tcW w:w="778" w:type="pct"/>
          </w:tcPr>
          <w:p w14:paraId="350D943E" w14:textId="77777777" w:rsidR="000E2576" w:rsidRPr="008711EA" w:rsidRDefault="000E2576" w:rsidP="001F24A0">
            <w:pPr>
              <w:pStyle w:val="TAL"/>
              <w:keepNext w:val="0"/>
              <w:keepLines w:val="0"/>
              <w:widowControl w:val="0"/>
              <w:rPr>
                <w:szCs w:val="18"/>
              </w:rPr>
            </w:pPr>
            <w:smartTag w:uri="urn:schemas-microsoft-com:office:smarttags" w:element="chsdate">
              <w:smartTagPr>
                <w:attr w:name="IsROCDate" w:val="False"/>
                <w:attr w:name="IsLunarDate" w:val="False"/>
                <w:attr w:name="Day" w:val="30"/>
                <w:attr w:name="Month" w:val="12"/>
                <w:attr w:name="Year" w:val="1899"/>
              </w:smartTagPr>
              <w:r w:rsidRPr="008711EA">
                <w:rPr>
                  <w:rFonts w:eastAsia="SimSun"/>
                  <w:szCs w:val="18"/>
                </w:rPr>
                <w:t>9.2.3</w:t>
              </w:r>
            </w:smartTag>
            <w:r w:rsidRPr="008711EA">
              <w:rPr>
                <w:rFonts w:eastAsia="SimSun"/>
                <w:szCs w:val="18"/>
              </w:rPr>
              <w:t>.5</w:t>
            </w:r>
          </w:p>
        </w:tc>
        <w:tc>
          <w:tcPr>
            <w:tcW w:w="889" w:type="pct"/>
          </w:tcPr>
          <w:p w14:paraId="64FCF15A" w14:textId="77777777" w:rsidR="000E2576" w:rsidRPr="008711EA" w:rsidRDefault="000E2576" w:rsidP="001F24A0">
            <w:pPr>
              <w:pStyle w:val="TAL"/>
              <w:keepNext w:val="0"/>
              <w:keepLines w:val="0"/>
              <w:widowControl w:val="0"/>
              <w:rPr>
                <w:rFonts w:eastAsia="SimSun"/>
                <w:szCs w:val="18"/>
              </w:rPr>
            </w:pPr>
          </w:p>
        </w:tc>
        <w:tc>
          <w:tcPr>
            <w:tcW w:w="556" w:type="pct"/>
          </w:tcPr>
          <w:p w14:paraId="56C3F9F0"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w:t>
            </w:r>
          </w:p>
        </w:tc>
        <w:tc>
          <w:tcPr>
            <w:tcW w:w="556" w:type="pct"/>
          </w:tcPr>
          <w:p w14:paraId="375849C6" w14:textId="77777777" w:rsidR="000E2576" w:rsidRPr="008711EA" w:rsidRDefault="000E2576" w:rsidP="001F24A0">
            <w:pPr>
              <w:pStyle w:val="TAC"/>
              <w:keepNext w:val="0"/>
              <w:keepLines w:val="0"/>
              <w:widowControl w:val="0"/>
              <w:rPr>
                <w:rFonts w:eastAsia="SimSun"/>
                <w:szCs w:val="18"/>
              </w:rPr>
            </w:pPr>
          </w:p>
        </w:tc>
      </w:tr>
      <w:tr w:rsidR="006A6D25" w:rsidRPr="008711EA" w14:paraId="238E07E8" w14:textId="77777777" w:rsidTr="009B6AFA">
        <w:tc>
          <w:tcPr>
            <w:tcW w:w="1111" w:type="pct"/>
          </w:tcPr>
          <w:p w14:paraId="61D061E7" w14:textId="77777777" w:rsidR="000E2576" w:rsidRPr="008711EA" w:rsidRDefault="000E2576" w:rsidP="001F24A0">
            <w:pPr>
              <w:pStyle w:val="TAL"/>
              <w:keepNext w:val="0"/>
              <w:keepLines w:val="0"/>
              <w:widowControl w:val="0"/>
              <w:ind w:left="283"/>
              <w:rPr>
                <w:rFonts w:eastAsia="SimSun"/>
                <w:lang w:eastAsia="zh-CN"/>
              </w:rPr>
            </w:pPr>
            <w:r w:rsidRPr="008711EA">
              <w:rPr>
                <w:rFonts w:eastAsia="SimSun"/>
                <w:lang w:eastAsia="zh-CN"/>
              </w:rPr>
              <w:t>&gt;&gt;Correlation ID</w:t>
            </w:r>
          </w:p>
        </w:tc>
        <w:tc>
          <w:tcPr>
            <w:tcW w:w="556" w:type="pct"/>
          </w:tcPr>
          <w:p w14:paraId="1248BBE1"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O</w:t>
            </w:r>
          </w:p>
        </w:tc>
        <w:tc>
          <w:tcPr>
            <w:tcW w:w="556" w:type="pct"/>
          </w:tcPr>
          <w:p w14:paraId="0B5C5BDE" w14:textId="77777777" w:rsidR="000E2576" w:rsidRPr="008711EA" w:rsidRDefault="000E2576" w:rsidP="001F24A0">
            <w:pPr>
              <w:pStyle w:val="TAL"/>
              <w:keepNext w:val="0"/>
              <w:keepLines w:val="0"/>
              <w:widowControl w:val="0"/>
              <w:rPr>
                <w:rFonts w:eastAsia="SimSun"/>
                <w:szCs w:val="18"/>
              </w:rPr>
            </w:pPr>
          </w:p>
        </w:tc>
        <w:tc>
          <w:tcPr>
            <w:tcW w:w="778" w:type="pct"/>
          </w:tcPr>
          <w:p w14:paraId="713CFECE" w14:textId="77777777" w:rsidR="000E2576" w:rsidRPr="008711EA" w:rsidRDefault="000E2576" w:rsidP="001F24A0">
            <w:pPr>
              <w:pStyle w:val="TAL"/>
              <w:keepNext w:val="0"/>
              <w:keepLines w:val="0"/>
              <w:widowControl w:val="0"/>
              <w:rPr>
                <w:rFonts w:eastAsia="SimSun"/>
                <w:szCs w:val="18"/>
              </w:rPr>
            </w:pPr>
            <w:r w:rsidRPr="008711EA">
              <w:rPr>
                <w:rFonts w:eastAsia="SimSun"/>
                <w:szCs w:val="18"/>
              </w:rPr>
              <w:t>9.2.1.80</w:t>
            </w:r>
          </w:p>
        </w:tc>
        <w:tc>
          <w:tcPr>
            <w:tcW w:w="889" w:type="pct"/>
          </w:tcPr>
          <w:p w14:paraId="4C0816A7" w14:textId="77777777" w:rsidR="000E2576" w:rsidRPr="008711EA" w:rsidRDefault="000E2576" w:rsidP="001F24A0">
            <w:pPr>
              <w:pStyle w:val="TAL"/>
              <w:keepNext w:val="0"/>
              <w:keepLines w:val="0"/>
              <w:widowControl w:val="0"/>
              <w:rPr>
                <w:rFonts w:eastAsia="SimSun"/>
                <w:szCs w:val="18"/>
              </w:rPr>
            </w:pPr>
          </w:p>
        </w:tc>
        <w:tc>
          <w:tcPr>
            <w:tcW w:w="556" w:type="pct"/>
          </w:tcPr>
          <w:p w14:paraId="6D59DB35"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YES</w:t>
            </w:r>
          </w:p>
        </w:tc>
        <w:tc>
          <w:tcPr>
            <w:tcW w:w="556" w:type="pct"/>
          </w:tcPr>
          <w:p w14:paraId="2B3B7897" w14:textId="77777777" w:rsidR="000E2576" w:rsidRPr="008711EA" w:rsidRDefault="000E2576" w:rsidP="001F24A0">
            <w:pPr>
              <w:pStyle w:val="TAC"/>
              <w:keepNext w:val="0"/>
              <w:keepLines w:val="0"/>
              <w:widowControl w:val="0"/>
              <w:rPr>
                <w:rFonts w:eastAsia="SimSun"/>
                <w:szCs w:val="18"/>
              </w:rPr>
            </w:pPr>
            <w:r w:rsidRPr="008711EA">
              <w:rPr>
                <w:rFonts w:eastAsia="SimSun"/>
                <w:szCs w:val="18"/>
              </w:rPr>
              <w:t>ignore</w:t>
            </w:r>
          </w:p>
        </w:tc>
      </w:tr>
      <w:tr w:rsidR="006A6D25" w:rsidRPr="008711EA" w14:paraId="390748B4" w14:textId="77777777" w:rsidTr="009B6AFA">
        <w:tc>
          <w:tcPr>
            <w:tcW w:w="1111" w:type="pct"/>
          </w:tcPr>
          <w:p w14:paraId="1AD21AF6"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 xml:space="preserve">SIPTO </w:t>
            </w:r>
            <w:r w:rsidRPr="008711EA">
              <w:rPr>
                <w:rFonts w:cs="Arial"/>
                <w:lang w:eastAsia="ja-JP"/>
              </w:rPr>
              <w:t>Correlation ID</w:t>
            </w:r>
          </w:p>
        </w:tc>
        <w:tc>
          <w:tcPr>
            <w:tcW w:w="556" w:type="pct"/>
          </w:tcPr>
          <w:p w14:paraId="09611461"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6C578BE0" w14:textId="77777777" w:rsidR="000E2576" w:rsidRPr="008711EA" w:rsidRDefault="000E2576" w:rsidP="001F24A0">
            <w:pPr>
              <w:pStyle w:val="TAL"/>
              <w:keepNext w:val="0"/>
              <w:keepLines w:val="0"/>
              <w:widowControl w:val="0"/>
              <w:rPr>
                <w:lang w:eastAsia="ja-JP"/>
              </w:rPr>
            </w:pPr>
          </w:p>
        </w:tc>
        <w:tc>
          <w:tcPr>
            <w:tcW w:w="778" w:type="pct"/>
          </w:tcPr>
          <w:p w14:paraId="759E0AE1" w14:textId="77777777" w:rsidR="000E2576" w:rsidRPr="008711EA" w:rsidRDefault="000E2576" w:rsidP="001F24A0">
            <w:pPr>
              <w:pStyle w:val="TAL"/>
              <w:keepNext w:val="0"/>
              <w:keepLines w:val="0"/>
              <w:widowControl w:val="0"/>
              <w:rPr>
                <w:lang w:eastAsia="zh-CN"/>
              </w:rPr>
            </w:pPr>
            <w:r w:rsidRPr="008711EA">
              <w:rPr>
                <w:lang w:eastAsia="zh-CN"/>
              </w:rPr>
              <w:t>Correlation ID</w:t>
            </w:r>
          </w:p>
          <w:p w14:paraId="4B145957" w14:textId="77777777" w:rsidR="000E2576" w:rsidRPr="008711EA" w:rsidRDefault="000E2576" w:rsidP="001F24A0">
            <w:pPr>
              <w:pStyle w:val="TAL"/>
              <w:keepNext w:val="0"/>
              <w:keepLines w:val="0"/>
              <w:widowControl w:val="0"/>
              <w:rPr>
                <w:lang w:eastAsia="ja-JP"/>
              </w:rPr>
            </w:pPr>
            <w:r w:rsidRPr="008711EA">
              <w:rPr>
                <w:lang w:eastAsia="ja-JP"/>
              </w:rPr>
              <w:t>9.2.1.80</w:t>
            </w:r>
          </w:p>
        </w:tc>
        <w:tc>
          <w:tcPr>
            <w:tcW w:w="889" w:type="pct"/>
          </w:tcPr>
          <w:p w14:paraId="66B44555" w14:textId="77777777" w:rsidR="000E2576" w:rsidRPr="008711EA" w:rsidRDefault="000E2576" w:rsidP="001F24A0">
            <w:pPr>
              <w:pStyle w:val="TAL"/>
              <w:keepNext w:val="0"/>
              <w:keepLines w:val="0"/>
              <w:widowControl w:val="0"/>
              <w:rPr>
                <w:lang w:eastAsia="ja-JP"/>
              </w:rPr>
            </w:pPr>
          </w:p>
        </w:tc>
        <w:tc>
          <w:tcPr>
            <w:tcW w:w="556" w:type="pct"/>
          </w:tcPr>
          <w:p w14:paraId="2CD4A8D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55E2D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451F467" w14:textId="77777777" w:rsidTr="009B6AFA">
        <w:tc>
          <w:tcPr>
            <w:tcW w:w="1111" w:type="pct"/>
          </w:tcPr>
          <w:p w14:paraId="677CF53C" w14:textId="77777777" w:rsidR="000E2576" w:rsidRPr="008711EA" w:rsidRDefault="000E2576" w:rsidP="001F24A0">
            <w:pPr>
              <w:pStyle w:val="TAL"/>
              <w:keepNext w:val="0"/>
              <w:keepLines w:val="0"/>
              <w:widowControl w:val="0"/>
              <w:ind w:left="283"/>
              <w:rPr>
                <w:rFonts w:cs="Arial"/>
                <w:lang w:eastAsia="zh-CN"/>
              </w:rPr>
            </w:pPr>
            <w:r w:rsidRPr="008711EA">
              <w:rPr>
                <w:rFonts w:cs="Arial"/>
                <w:lang w:eastAsia="ja-JP"/>
              </w:rPr>
              <w:t>&gt;&gt;</w:t>
            </w:r>
            <w:r w:rsidRPr="008711EA">
              <w:rPr>
                <w:rFonts w:cs="Arial"/>
                <w:lang w:eastAsia="zh-CN"/>
              </w:rPr>
              <w:t>Bearer Type</w:t>
            </w:r>
          </w:p>
        </w:tc>
        <w:tc>
          <w:tcPr>
            <w:tcW w:w="556" w:type="pct"/>
          </w:tcPr>
          <w:p w14:paraId="3FD8E274" w14:textId="77777777" w:rsidR="000E2576" w:rsidRPr="008711EA" w:rsidRDefault="000E2576" w:rsidP="001F24A0">
            <w:pPr>
              <w:pStyle w:val="TAL"/>
              <w:keepNext w:val="0"/>
              <w:keepLines w:val="0"/>
              <w:widowControl w:val="0"/>
              <w:rPr>
                <w:lang w:eastAsia="ja-JP"/>
              </w:rPr>
            </w:pPr>
            <w:r w:rsidRPr="008711EA">
              <w:rPr>
                <w:rFonts w:eastAsia="Batang"/>
                <w:lang w:eastAsia="ja-JP"/>
              </w:rPr>
              <w:t>O</w:t>
            </w:r>
          </w:p>
        </w:tc>
        <w:tc>
          <w:tcPr>
            <w:tcW w:w="556" w:type="pct"/>
          </w:tcPr>
          <w:p w14:paraId="7E7445F1" w14:textId="77777777" w:rsidR="000E2576" w:rsidRPr="008711EA" w:rsidRDefault="000E2576" w:rsidP="001F24A0">
            <w:pPr>
              <w:pStyle w:val="TAL"/>
              <w:keepNext w:val="0"/>
              <w:keepLines w:val="0"/>
              <w:widowControl w:val="0"/>
              <w:rPr>
                <w:lang w:eastAsia="ja-JP"/>
              </w:rPr>
            </w:pPr>
          </w:p>
        </w:tc>
        <w:tc>
          <w:tcPr>
            <w:tcW w:w="778" w:type="pct"/>
          </w:tcPr>
          <w:p w14:paraId="4DAC2B88" w14:textId="77777777" w:rsidR="000E2576" w:rsidRPr="008711EA" w:rsidRDefault="000E2576" w:rsidP="001F24A0">
            <w:pPr>
              <w:pStyle w:val="TAL"/>
              <w:keepNext w:val="0"/>
              <w:keepLines w:val="0"/>
              <w:widowControl w:val="0"/>
              <w:rPr>
                <w:lang w:eastAsia="zh-CN"/>
              </w:rPr>
            </w:pPr>
            <w:r w:rsidRPr="008711EA">
              <w:rPr>
                <w:lang w:eastAsia="zh-CN"/>
              </w:rPr>
              <w:t>9.2.1.116</w:t>
            </w:r>
          </w:p>
        </w:tc>
        <w:tc>
          <w:tcPr>
            <w:tcW w:w="889" w:type="pct"/>
          </w:tcPr>
          <w:p w14:paraId="610ED958" w14:textId="77777777" w:rsidR="000E2576" w:rsidRPr="008711EA" w:rsidRDefault="000E2576" w:rsidP="001F24A0">
            <w:pPr>
              <w:pStyle w:val="TAL"/>
              <w:keepNext w:val="0"/>
              <w:keepLines w:val="0"/>
              <w:widowControl w:val="0"/>
              <w:rPr>
                <w:lang w:eastAsia="ja-JP"/>
              </w:rPr>
            </w:pPr>
          </w:p>
        </w:tc>
        <w:tc>
          <w:tcPr>
            <w:tcW w:w="556" w:type="pct"/>
          </w:tcPr>
          <w:p w14:paraId="11B4F61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65274A6"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329A4BA6" w14:textId="77777777" w:rsidTr="009B6AFA">
        <w:tc>
          <w:tcPr>
            <w:tcW w:w="1111" w:type="pct"/>
          </w:tcPr>
          <w:p w14:paraId="5719BCB4"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556" w:type="pct"/>
          </w:tcPr>
          <w:p w14:paraId="11692274" w14:textId="77777777" w:rsidR="00676777" w:rsidRPr="008711EA" w:rsidRDefault="00676777" w:rsidP="001F24A0">
            <w:pPr>
              <w:pStyle w:val="TAL"/>
              <w:keepNext w:val="0"/>
              <w:keepLines w:val="0"/>
              <w:widowControl w:val="0"/>
              <w:rPr>
                <w:rFonts w:eastAsia="Batang"/>
                <w:lang w:eastAsia="ja-JP"/>
              </w:rPr>
            </w:pPr>
            <w:r w:rsidRPr="00567372">
              <w:rPr>
                <w:rFonts w:eastAsia="Batang"/>
                <w:lang w:eastAsia="ja-JP"/>
              </w:rPr>
              <w:t>O</w:t>
            </w:r>
          </w:p>
        </w:tc>
        <w:tc>
          <w:tcPr>
            <w:tcW w:w="556" w:type="pct"/>
          </w:tcPr>
          <w:p w14:paraId="095B868C" w14:textId="77777777" w:rsidR="00676777" w:rsidRPr="008711EA" w:rsidRDefault="00676777" w:rsidP="001F24A0">
            <w:pPr>
              <w:pStyle w:val="TAL"/>
              <w:keepNext w:val="0"/>
              <w:keepLines w:val="0"/>
              <w:widowControl w:val="0"/>
              <w:rPr>
                <w:lang w:eastAsia="ja-JP"/>
              </w:rPr>
            </w:pPr>
          </w:p>
        </w:tc>
        <w:tc>
          <w:tcPr>
            <w:tcW w:w="778" w:type="pct"/>
          </w:tcPr>
          <w:p w14:paraId="17456A80"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889" w:type="pct"/>
          </w:tcPr>
          <w:p w14:paraId="5D136878" w14:textId="77777777" w:rsidR="00676777" w:rsidRPr="008711EA" w:rsidRDefault="00676777" w:rsidP="001F24A0">
            <w:pPr>
              <w:pStyle w:val="TAL"/>
              <w:keepNext w:val="0"/>
              <w:keepLines w:val="0"/>
              <w:widowControl w:val="0"/>
              <w:rPr>
                <w:lang w:eastAsia="ja-JP"/>
              </w:rPr>
            </w:pPr>
          </w:p>
        </w:tc>
        <w:tc>
          <w:tcPr>
            <w:tcW w:w="556" w:type="pct"/>
          </w:tcPr>
          <w:p w14:paraId="4C9BB7BB" w14:textId="77777777" w:rsidR="00676777" w:rsidRPr="008711EA" w:rsidRDefault="00676777" w:rsidP="001F24A0">
            <w:pPr>
              <w:pStyle w:val="TAC"/>
              <w:keepNext w:val="0"/>
              <w:keepLines w:val="0"/>
              <w:widowControl w:val="0"/>
              <w:rPr>
                <w:lang w:eastAsia="ja-JP"/>
              </w:rPr>
            </w:pPr>
            <w:r w:rsidRPr="00567372">
              <w:rPr>
                <w:lang w:eastAsia="ja-JP"/>
              </w:rPr>
              <w:t>YES</w:t>
            </w:r>
          </w:p>
        </w:tc>
        <w:tc>
          <w:tcPr>
            <w:tcW w:w="556" w:type="pct"/>
          </w:tcPr>
          <w:p w14:paraId="0CE46F9B" w14:textId="77777777" w:rsidR="00676777" w:rsidRPr="008711EA" w:rsidRDefault="00676777" w:rsidP="001F24A0">
            <w:pPr>
              <w:pStyle w:val="TAC"/>
              <w:keepNext w:val="0"/>
              <w:keepLines w:val="0"/>
              <w:widowControl w:val="0"/>
              <w:rPr>
                <w:lang w:eastAsia="ja-JP"/>
              </w:rPr>
            </w:pPr>
            <w:r w:rsidRPr="00567372">
              <w:rPr>
                <w:lang w:eastAsia="ja-JP"/>
              </w:rPr>
              <w:t>ignore</w:t>
            </w:r>
          </w:p>
        </w:tc>
      </w:tr>
      <w:tr w:rsidR="006A6D25" w:rsidRPr="008711EA" w14:paraId="11364399" w14:textId="77777777" w:rsidTr="009B6AFA">
        <w:tc>
          <w:tcPr>
            <w:tcW w:w="1111" w:type="pct"/>
          </w:tcPr>
          <w:p w14:paraId="6454FDF0"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556" w:type="pct"/>
          </w:tcPr>
          <w:p w14:paraId="2B9EC9D7"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556" w:type="pct"/>
          </w:tcPr>
          <w:p w14:paraId="05B1F4EE" w14:textId="77777777" w:rsidR="00EF5CE0" w:rsidRPr="008711EA" w:rsidRDefault="00EF5CE0" w:rsidP="001F24A0">
            <w:pPr>
              <w:pStyle w:val="TAL"/>
              <w:keepNext w:val="0"/>
              <w:keepLines w:val="0"/>
              <w:widowControl w:val="0"/>
              <w:rPr>
                <w:lang w:eastAsia="ja-JP"/>
              </w:rPr>
            </w:pPr>
          </w:p>
        </w:tc>
        <w:tc>
          <w:tcPr>
            <w:tcW w:w="778" w:type="pct"/>
          </w:tcPr>
          <w:p w14:paraId="170E0E4D"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889" w:type="pct"/>
          </w:tcPr>
          <w:p w14:paraId="11477086" w14:textId="77777777" w:rsidR="00EF5CE0" w:rsidRPr="008711EA" w:rsidRDefault="00EF5CE0" w:rsidP="001F24A0">
            <w:pPr>
              <w:pStyle w:val="TAL"/>
              <w:keepNext w:val="0"/>
              <w:keepLines w:val="0"/>
              <w:widowControl w:val="0"/>
              <w:rPr>
                <w:lang w:eastAsia="ja-JP"/>
              </w:rPr>
            </w:pPr>
          </w:p>
        </w:tc>
        <w:tc>
          <w:tcPr>
            <w:tcW w:w="556" w:type="pct"/>
          </w:tcPr>
          <w:p w14:paraId="7CB48244" w14:textId="77777777" w:rsidR="00EF5CE0" w:rsidRPr="00567372" w:rsidRDefault="00EF5CE0" w:rsidP="001F24A0">
            <w:pPr>
              <w:pStyle w:val="TAC"/>
              <w:keepNext w:val="0"/>
              <w:keepLines w:val="0"/>
              <w:widowControl w:val="0"/>
              <w:rPr>
                <w:lang w:eastAsia="ja-JP"/>
              </w:rPr>
            </w:pPr>
            <w:r>
              <w:rPr>
                <w:lang w:eastAsia="ja-JP"/>
              </w:rPr>
              <w:t>YES</w:t>
            </w:r>
          </w:p>
        </w:tc>
        <w:tc>
          <w:tcPr>
            <w:tcW w:w="556" w:type="pct"/>
          </w:tcPr>
          <w:p w14:paraId="33F676BF" w14:textId="77777777" w:rsidR="00EF5CE0" w:rsidRPr="00567372" w:rsidRDefault="00EF5CE0" w:rsidP="001F24A0">
            <w:pPr>
              <w:pStyle w:val="TAC"/>
              <w:keepNext w:val="0"/>
              <w:keepLines w:val="0"/>
              <w:widowControl w:val="0"/>
              <w:rPr>
                <w:lang w:eastAsia="ja-JP"/>
              </w:rPr>
            </w:pPr>
            <w:r>
              <w:rPr>
                <w:lang w:eastAsia="ja-JP"/>
              </w:rPr>
              <w:t>reject</w:t>
            </w:r>
          </w:p>
        </w:tc>
      </w:tr>
      <w:tr w:rsidR="006A6D25" w:rsidRPr="008711EA" w14:paraId="04E760E0" w14:textId="77777777" w:rsidTr="009B6AFA">
        <w:tc>
          <w:tcPr>
            <w:tcW w:w="1111" w:type="pct"/>
          </w:tcPr>
          <w:p w14:paraId="69CBFFA0" w14:textId="77777777" w:rsidR="000E2576" w:rsidRPr="008711EA" w:rsidRDefault="000E2576" w:rsidP="001F24A0">
            <w:pPr>
              <w:pStyle w:val="TAL"/>
              <w:keepNext w:val="0"/>
              <w:keepLines w:val="0"/>
              <w:widowControl w:val="0"/>
              <w:rPr>
                <w:lang w:eastAsia="zh-CN"/>
              </w:rPr>
            </w:pPr>
            <w:r w:rsidRPr="008711EA">
              <w:rPr>
                <w:lang w:eastAsia="zh-CN"/>
              </w:rPr>
              <w:t>UE Security Capabilities</w:t>
            </w:r>
          </w:p>
        </w:tc>
        <w:tc>
          <w:tcPr>
            <w:tcW w:w="556" w:type="pct"/>
          </w:tcPr>
          <w:p w14:paraId="521A7C0F"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D162A9B" w14:textId="77777777" w:rsidR="000E2576" w:rsidRPr="008711EA" w:rsidRDefault="000E2576" w:rsidP="001F24A0">
            <w:pPr>
              <w:pStyle w:val="TAL"/>
              <w:keepNext w:val="0"/>
              <w:keepLines w:val="0"/>
              <w:widowControl w:val="0"/>
              <w:rPr>
                <w:lang w:eastAsia="ja-JP"/>
              </w:rPr>
            </w:pPr>
          </w:p>
        </w:tc>
        <w:tc>
          <w:tcPr>
            <w:tcW w:w="778" w:type="pct"/>
          </w:tcPr>
          <w:p w14:paraId="366D706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9.2.1.40</w:t>
            </w:r>
          </w:p>
        </w:tc>
        <w:tc>
          <w:tcPr>
            <w:tcW w:w="889" w:type="pct"/>
          </w:tcPr>
          <w:p w14:paraId="1F7CD437" w14:textId="77777777" w:rsidR="000E2576" w:rsidRPr="008711EA" w:rsidRDefault="000E2576" w:rsidP="001F24A0">
            <w:pPr>
              <w:pStyle w:val="TAL"/>
              <w:keepNext w:val="0"/>
              <w:keepLines w:val="0"/>
              <w:widowControl w:val="0"/>
              <w:rPr>
                <w:lang w:eastAsia="ja-JP"/>
              </w:rPr>
            </w:pPr>
          </w:p>
        </w:tc>
        <w:tc>
          <w:tcPr>
            <w:tcW w:w="556" w:type="pct"/>
          </w:tcPr>
          <w:p w14:paraId="12E6047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1D45415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58B6FEC" w14:textId="77777777" w:rsidTr="009B6AFA">
        <w:tc>
          <w:tcPr>
            <w:tcW w:w="1111" w:type="pct"/>
          </w:tcPr>
          <w:p w14:paraId="3B7C1770" w14:textId="77777777" w:rsidR="000E2576" w:rsidRPr="008711EA" w:rsidRDefault="000E2576" w:rsidP="001F24A0">
            <w:pPr>
              <w:pStyle w:val="TAL"/>
              <w:keepNext w:val="0"/>
              <w:keepLines w:val="0"/>
              <w:widowControl w:val="0"/>
              <w:rPr>
                <w:lang w:eastAsia="zh-CN"/>
              </w:rPr>
            </w:pPr>
            <w:r w:rsidRPr="008711EA">
              <w:rPr>
                <w:lang w:eastAsia="zh-CN"/>
              </w:rPr>
              <w:t>Security Key</w:t>
            </w:r>
          </w:p>
        </w:tc>
        <w:tc>
          <w:tcPr>
            <w:tcW w:w="556" w:type="pct"/>
          </w:tcPr>
          <w:p w14:paraId="229C0805"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556" w:type="pct"/>
          </w:tcPr>
          <w:p w14:paraId="56EC639C" w14:textId="77777777" w:rsidR="000E2576" w:rsidRPr="008711EA" w:rsidRDefault="000E2576" w:rsidP="001F24A0">
            <w:pPr>
              <w:pStyle w:val="TAL"/>
              <w:keepNext w:val="0"/>
              <w:keepLines w:val="0"/>
              <w:widowControl w:val="0"/>
              <w:rPr>
                <w:lang w:eastAsia="ja-JP"/>
              </w:rPr>
            </w:pPr>
          </w:p>
        </w:tc>
        <w:tc>
          <w:tcPr>
            <w:tcW w:w="778" w:type="pct"/>
          </w:tcPr>
          <w:p w14:paraId="45B62F90"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9.2.1.41</w:t>
            </w:r>
          </w:p>
        </w:tc>
        <w:tc>
          <w:tcPr>
            <w:tcW w:w="889" w:type="pct"/>
          </w:tcPr>
          <w:p w14:paraId="794B839F" w14:textId="77777777" w:rsidR="000E2576" w:rsidRPr="008711EA" w:rsidRDefault="000E2576" w:rsidP="001F24A0">
            <w:pPr>
              <w:pStyle w:val="TAL"/>
              <w:keepNext w:val="0"/>
              <w:keepLines w:val="0"/>
              <w:widowControl w:val="0"/>
              <w:rPr>
                <w:lang w:eastAsia="ja-JP"/>
              </w:rPr>
            </w:pPr>
            <w:r w:rsidRPr="008711EA">
              <w:rPr>
                <w:lang w:eastAsia="ja-JP"/>
              </w:rPr>
              <w:t>The KeNB is provided after the key-generation in the MME, see TS 33.401 [15].</w:t>
            </w:r>
          </w:p>
        </w:tc>
        <w:tc>
          <w:tcPr>
            <w:tcW w:w="556" w:type="pct"/>
          </w:tcPr>
          <w:p w14:paraId="6105629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26A365F7"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640A1B56" w14:textId="77777777" w:rsidTr="009B6AFA">
        <w:tc>
          <w:tcPr>
            <w:tcW w:w="1111" w:type="pct"/>
          </w:tcPr>
          <w:p w14:paraId="31519D9B" w14:textId="77777777" w:rsidR="000E2576" w:rsidRPr="008711EA" w:rsidRDefault="000E2576" w:rsidP="001F24A0">
            <w:pPr>
              <w:pStyle w:val="TAL"/>
              <w:keepNext w:val="0"/>
              <w:keepLines w:val="0"/>
              <w:widowControl w:val="0"/>
              <w:rPr>
                <w:lang w:eastAsia="zh-CN"/>
              </w:rPr>
            </w:pPr>
            <w:r w:rsidRPr="008711EA">
              <w:rPr>
                <w:rFonts w:eastAsia="Batang"/>
                <w:lang w:eastAsia="ja-JP"/>
              </w:rPr>
              <w:t>Trace Activation</w:t>
            </w:r>
          </w:p>
        </w:tc>
        <w:tc>
          <w:tcPr>
            <w:tcW w:w="556" w:type="pct"/>
          </w:tcPr>
          <w:p w14:paraId="23181A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6EB2F185" w14:textId="77777777" w:rsidR="000E2576" w:rsidRPr="008711EA" w:rsidRDefault="000E2576" w:rsidP="001F24A0">
            <w:pPr>
              <w:pStyle w:val="TAL"/>
              <w:keepNext w:val="0"/>
              <w:keepLines w:val="0"/>
              <w:widowControl w:val="0"/>
              <w:rPr>
                <w:lang w:eastAsia="ja-JP"/>
              </w:rPr>
            </w:pPr>
          </w:p>
        </w:tc>
        <w:tc>
          <w:tcPr>
            <w:tcW w:w="778" w:type="pct"/>
          </w:tcPr>
          <w:p w14:paraId="61E85BF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9.2.1.4</w:t>
            </w:r>
          </w:p>
        </w:tc>
        <w:tc>
          <w:tcPr>
            <w:tcW w:w="889" w:type="pct"/>
          </w:tcPr>
          <w:p w14:paraId="2A1D4596" w14:textId="77777777" w:rsidR="000E2576" w:rsidRPr="008711EA" w:rsidRDefault="000E2576" w:rsidP="001F24A0">
            <w:pPr>
              <w:pStyle w:val="TAL"/>
              <w:keepNext w:val="0"/>
              <w:keepLines w:val="0"/>
              <w:widowControl w:val="0"/>
              <w:rPr>
                <w:lang w:eastAsia="ja-JP"/>
              </w:rPr>
            </w:pPr>
          </w:p>
        </w:tc>
        <w:tc>
          <w:tcPr>
            <w:tcW w:w="556" w:type="pct"/>
          </w:tcPr>
          <w:p w14:paraId="4003551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AE37B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4020D02" w14:textId="77777777" w:rsidTr="009B6AFA">
        <w:tc>
          <w:tcPr>
            <w:tcW w:w="1111" w:type="pct"/>
          </w:tcPr>
          <w:p w14:paraId="72C7A242" w14:textId="77777777" w:rsidR="000E2576" w:rsidRPr="008711EA" w:rsidRDefault="000E2576" w:rsidP="001F24A0">
            <w:pPr>
              <w:pStyle w:val="TAL"/>
              <w:keepNext w:val="0"/>
              <w:keepLines w:val="0"/>
              <w:widowControl w:val="0"/>
              <w:rPr>
                <w:lang w:eastAsia="zh-CN"/>
              </w:rPr>
            </w:pPr>
            <w:r w:rsidRPr="008711EA">
              <w:rPr>
                <w:lang w:eastAsia="zh-CN"/>
              </w:rPr>
              <w:t>Handover Restriction List</w:t>
            </w:r>
          </w:p>
        </w:tc>
        <w:tc>
          <w:tcPr>
            <w:tcW w:w="556" w:type="pct"/>
          </w:tcPr>
          <w:p w14:paraId="6FA8AD05"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35027A26" w14:textId="77777777" w:rsidR="000E2576" w:rsidRPr="008711EA" w:rsidRDefault="000E2576" w:rsidP="001F24A0">
            <w:pPr>
              <w:pStyle w:val="TAL"/>
              <w:keepNext w:val="0"/>
              <w:keepLines w:val="0"/>
              <w:widowControl w:val="0"/>
              <w:rPr>
                <w:lang w:eastAsia="ja-JP"/>
              </w:rPr>
            </w:pPr>
          </w:p>
        </w:tc>
        <w:tc>
          <w:tcPr>
            <w:tcW w:w="778" w:type="pct"/>
          </w:tcPr>
          <w:p w14:paraId="3B14DBD9" w14:textId="77777777" w:rsidR="000E2576" w:rsidRPr="008711EA" w:rsidRDefault="000E2576" w:rsidP="001F24A0">
            <w:pPr>
              <w:pStyle w:val="TAL"/>
              <w:keepNext w:val="0"/>
              <w:keepLines w:val="0"/>
              <w:widowControl w:val="0"/>
              <w:rPr>
                <w:rFonts w:eastAsia="MS Mincho"/>
                <w:lang w:eastAsia="ja-JP"/>
              </w:rPr>
            </w:pPr>
            <w:r w:rsidRPr="008711EA">
              <w:rPr>
                <w:rFonts w:eastAsia="MS Mincho"/>
                <w:lang w:eastAsia="ja-JP"/>
              </w:rPr>
              <w:t>9.2.1.22</w:t>
            </w:r>
          </w:p>
          <w:p w14:paraId="2A42D7B8" w14:textId="77777777" w:rsidR="000E2576" w:rsidRPr="008711EA" w:rsidRDefault="000E2576" w:rsidP="001F24A0">
            <w:pPr>
              <w:pStyle w:val="TAL"/>
              <w:keepNext w:val="0"/>
              <w:keepLines w:val="0"/>
              <w:widowControl w:val="0"/>
              <w:rPr>
                <w:rFonts w:eastAsia="MS Mincho"/>
                <w:lang w:eastAsia="ja-JP"/>
              </w:rPr>
            </w:pPr>
          </w:p>
        </w:tc>
        <w:tc>
          <w:tcPr>
            <w:tcW w:w="889" w:type="pct"/>
          </w:tcPr>
          <w:p w14:paraId="615A770C" w14:textId="77777777" w:rsidR="000E2576" w:rsidRPr="008711EA" w:rsidRDefault="000E2576" w:rsidP="001F24A0">
            <w:pPr>
              <w:pStyle w:val="TAL"/>
              <w:keepNext w:val="0"/>
              <w:keepLines w:val="0"/>
              <w:widowControl w:val="0"/>
              <w:rPr>
                <w:lang w:eastAsia="ja-JP"/>
              </w:rPr>
            </w:pPr>
          </w:p>
        </w:tc>
        <w:tc>
          <w:tcPr>
            <w:tcW w:w="556" w:type="pct"/>
          </w:tcPr>
          <w:p w14:paraId="6695F2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2196748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14A18B1" w14:textId="77777777" w:rsidTr="009B6AFA">
        <w:tc>
          <w:tcPr>
            <w:tcW w:w="1111" w:type="pct"/>
          </w:tcPr>
          <w:p w14:paraId="7DB9B9A6" w14:textId="77777777" w:rsidR="000E2576" w:rsidRPr="008711EA" w:rsidRDefault="000E2576" w:rsidP="001F24A0">
            <w:pPr>
              <w:pStyle w:val="TAL"/>
              <w:keepNext w:val="0"/>
              <w:keepLines w:val="0"/>
              <w:widowControl w:val="0"/>
              <w:rPr>
                <w:lang w:eastAsia="zh-CN"/>
              </w:rPr>
            </w:pPr>
            <w:r w:rsidRPr="008711EA">
              <w:rPr>
                <w:lang w:eastAsia="zh-CN"/>
              </w:rPr>
              <w:t>UE Radio Capability</w:t>
            </w:r>
          </w:p>
        </w:tc>
        <w:tc>
          <w:tcPr>
            <w:tcW w:w="556" w:type="pct"/>
          </w:tcPr>
          <w:p w14:paraId="591410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71D4D60B" w14:textId="77777777" w:rsidR="000E2576" w:rsidRPr="008711EA" w:rsidRDefault="000E2576" w:rsidP="001F24A0">
            <w:pPr>
              <w:pStyle w:val="TAL"/>
              <w:keepNext w:val="0"/>
              <w:keepLines w:val="0"/>
              <w:widowControl w:val="0"/>
              <w:rPr>
                <w:lang w:eastAsia="ja-JP"/>
              </w:rPr>
            </w:pPr>
          </w:p>
        </w:tc>
        <w:tc>
          <w:tcPr>
            <w:tcW w:w="778" w:type="pct"/>
          </w:tcPr>
          <w:p w14:paraId="0D245AD6" w14:textId="77777777" w:rsidR="000E2576" w:rsidRPr="008711EA" w:rsidRDefault="000E2576" w:rsidP="001F24A0">
            <w:pPr>
              <w:pStyle w:val="TAL"/>
              <w:keepNext w:val="0"/>
              <w:keepLines w:val="0"/>
              <w:widowControl w:val="0"/>
              <w:rPr>
                <w:lang w:eastAsia="ja-JP"/>
              </w:rPr>
            </w:pPr>
            <w:r w:rsidRPr="008711EA">
              <w:rPr>
                <w:lang w:eastAsia="ja-JP"/>
              </w:rPr>
              <w:t>9.2.1.27</w:t>
            </w:r>
          </w:p>
        </w:tc>
        <w:tc>
          <w:tcPr>
            <w:tcW w:w="889" w:type="pct"/>
          </w:tcPr>
          <w:p w14:paraId="46BD7A84" w14:textId="77777777" w:rsidR="000E2576" w:rsidRPr="008711EA" w:rsidRDefault="000E2576" w:rsidP="001F24A0">
            <w:pPr>
              <w:pStyle w:val="TAL"/>
              <w:keepNext w:val="0"/>
              <w:keepLines w:val="0"/>
              <w:widowControl w:val="0"/>
              <w:rPr>
                <w:lang w:eastAsia="ja-JP"/>
              </w:rPr>
            </w:pPr>
          </w:p>
        </w:tc>
        <w:tc>
          <w:tcPr>
            <w:tcW w:w="556" w:type="pct"/>
          </w:tcPr>
          <w:p w14:paraId="6E11EB5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407DB30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278C9C3A" w14:textId="77777777" w:rsidTr="009B6AFA">
        <w:tc>
          <w:tcPr>
            <w:tcW w:w="1111" w:type="pct"/>
          </w:tcPr>
          <w:p w14:paraId="02A20F87" w14:textId="77777777" w:rsidR="000E2576" w:rsidRPr="008711EA" w:rsidRDefault="000E2576" w:rsidP="001F24A0">
            <w:pPr>
              <w:pStyle w:val="TAL"/>
              <w:keepNext w:val="0"/>
              <w:keepLines w:val="0"/>
              <w:widowControl w:val="0"/>
              <w:rPr>
                <w:lang w:eastAsia="zh-CN"/>
              </w:rPr>
            </w:pPr>
            <w:r w:rsidRPr="008711EA">
              <w:rPr>
                <w:lang w:eastAsia="zh-CN"/>
              </w:rPr>
              <w:t>Subscriber Profile ID for RAT/Frequency priority</w:t>
            </w:r>
          </w:p>
        </w:tc>
        <w:tc>
          <w:tcPr>
            <w:tcW w:w="556" w:type="pct"/>
          </w:tcPr>
          <w:p w14:paraId="1E3A5D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402683B7" w14:textId="77777777" w:rsidR="000E2576" w:rsidRPr="008711EA" w:rsidRDefault="000E2576" w:rsidP="001F24A0">
            <w:pPr>
              <w:pStyle w:val="TAL"/>
              <w:keepNext w:val="0"/>
              <w:keepLines w:val="0"/>
              <w:widowControl w:val="0"/>
              <w:rPr>
                <w:lang w:eastAsia="ja-JP"/>
              </w:rPr>
            </w:pPr>
          </w:p>
        </w:tc>
        <w:tc>
          <w:tcPr>
            <w:tcW w:w="778" w:type="pct"/>
          </w:tcPr>
          <w:p w14:paraId="2097E3FE" w14:textId="77777777" w:rsidR="000E2576" w:rsidRPr="008711EA" w:rsidRDefault="000E2576" w:rsidP="001F24A0">
            <w:pPr>
              <w:pStyle w:val="TAL"/>
              <w:keepNext w:val="0"/>
              <w:keepLines w:val="0"/>
              <w:widowControl w:val="0"/>
              <w:rPr>
                <w:lang w:eastAsia="ja-JP"/>
              </w:rPr>
            </w:pPr>
            <w:r w:rsidRPr="008711EA">
              <w:rPr>
                <w:lang w:eastAsia="ja-JP"/>
              </w:rPr>
              <w:t>9.2.1.39</w:t>
            </w:r>
          </w:p>
        </w:tc>
        <w:tc>
          <w:tcPr>
            <w:tcW w:w="889" w:type="pct"/>
          </w:tcPr>
          <w:p w14:paraId="7E1238F3" w14:textId="77777777" w:rsidR="000E2576" w:rsidRPr="008711EA" w:rsidRDefault="000E2576" w:rsidP="001F24A0">
            <w:pPr>
              <w:pStyle w:val="TAL"/>
              <w:keepNext w:val="0"/>
              <w:keepLines w:val="0"/>
              <w:widowControl w:val="0"/>
              <w:rPr>
                <w:lang w:eastAsia="ja-JP"/>
              </w:rPr>
            </w:pPr>
          </w:p>
        </w:tc>
        <w:tc>
          <w:tcPr>
            <w:tcW w:w="556" w:type="pct"/>
          </w:tcPr>
          <w:p w14:paraId="1C1FAC8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62A806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988D433" w14:textId="77777777" w:rsidTr="009B6AFA">
        <w:tc>
          <w:tcPr>
            <w:tcW w:w="1111" w:type="pct"/>
          </w:tcPr>
          <w:p w14:paraId="5852285F" w14:textId="77777777" w:rsidR="000E2576" w:rsidRPr="008711EA" w:rsidRDefault="000E2576" w:rsidP="001F24A0">
            <w:pPr>
              <w:pStyle w:val="TAL"/>
              <w:keepNext w:val="0"/>
              <w:keepLines w:val="0"/>
              <w:widowControl w:val="0"/>
              <w:rPr>
                <w:lang w:eastAsia="zh-CN"/>
              </w:rPr>
            </w:pPr>
            <w:r w:rsidRPr="008711EA">
              <w:rPr>
                <w:lang w:eastAsia="zh-CN"/>
              </w:rPr>
              <w:t>CS Fallback Indicator</w:t>
            </w:r>
          </w:p>
        </w:tc>
        <w:tc>
          <w:tcPr>
            <w:tcW w:w="556" w:type="pct"/>
          </w:tcPr>
          <w:p w14:paraId="62E3B3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Pr>
          <w:p w14:paraId="54667007" w14:textId="77777777" w:rsidR="000E2576" w:rsidRPr="008711EA" w:rsidRDefault="000E2576" w:rsidP="001F24A0">
            <w:pPr>
              <w:pStyle w:val="TAL"/>
              <w:keepNext w:val="0"/>
              <w:keepLines w:val="0"/>
              <w:widowControl w:val="0"/>
              <w:rPr>
                <w:lang w:eastAsia="ja-JP"/>
              </w:rPr>
            </w:pPr>
          </w:p>
        </w:tc>
        <w:tc>
          <w:tcPr>
            <w:tcW w:w="778" w:type="pct"/>
          </w:tcPr>
          <w:p w14:paraId="78E48ED0" w14:textId="77777777" w:rsidR="000E2576" w:rsidRPr="008711EA" w:rsidRDefault="000E2576" w:rsidP="001F24A0">
            <w:pPr>
              <w:pStyle w:val="TAL"/>
              <w:keepNext w:val="0"/>
              <w:keepLines w:val="0"/>
              <w:widowControl w:val="0"/>
              <w:rPr>
                <w:lang w:eastAsia="ja-JP"/>
              </w:rPr>
            </w:pPr>
            <w:r w:rsidRPr="008711EA">
              <w:rPr>
                <w:lang w:eastAsia="ja-JP"/>
              </w:rPr>
              <w:t>9.2.3.21</w:t>
            </w:r>
          </w:p>
        </w:tc>
        <w:tc>
          <w:tcPr>
            <w:tcW w:w="889" w:type="pct"/>
          </w:tcPr>
          <w:p w14:paraId="7347AC55" w14:textId="77777777" w:rsidR="000E2576" w:rsidRPr="008711EA" w:rsidRDefault="000E2576" w:rsidP="001F24A0">
            <w:pPr>
              <w:pStyle w:val="TAL"/>
              <w:keepNext w:val="0"/>
              <w:keepLines w:val="0"/>
              <w:widowControl w:val="0"/>
              <w:rPr>
                <w:lang w:eastAsia="ja-JP"/>
              </w:rPr>
            </w:pPr>
          </w:p>
        </w:tc>
        <w:tc>
          <w:tcPr>
            <w:tcW w:w="556" w:type="pct"/>
          </w:tcPr>
          <w:p w14:paraId="1FAB32F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5CDF6FC"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6A6D25" w:rsidRPr="008711EA" w14:paraId="5DEDED6C" w14:textId="77777777" w:rsidTr="009B6AFA">
        <w:tc>
          <w:tcPr>
            <w:tcW w:w="1111" w:type="pct"/>
            <w:tcBorders>
              <w:top w:val="single" w:sz="4" w:space="0" w:color="auto"/>
              <w:left w:val="single" w:sz="4" w:space="0" w:color="auto"/>
              <w:bottom w:val="single" w:sz="4" w:space="0" w:color="auto"/>
              <w:right w:val="single" w:sz="4" w:space="0" w:color="auto"/>
            </w:tcBorders>
          </w:tcPr>
          <w:p w14:paraId="21417A47" w14:textId="77777777" w:rsidR="000E2576" w:rsidRPr="008711EA" w:rsidRDefault="000E2576" w:rsidP="001F24A0">
            <w:pPr>
              <w:pStyle w:val="TAL"/>
              <w:keepNext w:val="0"/>
              <w:keepLines w:val="0"/>
              <w:widowControl w:val="0"/>
              <w:rPr>
                <w:lang w:eastAsia="zh-CN"/>
              </w:rPr>
            </w:pPr>
            <w:r w:rsidRPr="008711EA">
              <w:rPr>
                <w:lang w:eastAsia="zh-CN"/>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67FCAFC9"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F0A27C"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96618A" w14:textId="77777777" w:rsidR="000E2576" w:rsidRPr="008711EA" w:rsidRDefault="000E2576" w:rsidP="001F24A0">
            <w:pPr>
              <w:pStyle w:val="TAL"/>
              <w:keepNext w:val="0"/>
              <w:keepLines w:val="0"/>
              <w:widowControl w:val="0"/>
              <w:rPr>
                <w:lang w:eastAsia="ja-JP"/>
              </w:rPr>
            </w:pPr>
            <w:r w:rsidRPr="008711EA">
              <w:rPr>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2128B397"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317E742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3A12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DA55C1A" w14:textId="77777777" w:rsidTr="009B6AFA">
        <w:tc>
          <w:tcPr>
            <w:tcW w:w="1111" w:type="pct"/>
            <w:tcBorders>
              <w:top w:val="single" w:sz="4" w:space="0" w:color="auto"/>
              <w:left w:val="single" w:sz="4" w:space="0" w:color="auto"/>
              <w:bottom w:val="single" w:sz="4" w:space="0" w:color="auto"/>
              <w:right w:val="single" w:sz="4" w:space="0" w:color="auto"/>
            </w:tcBorders>
          </w:tcPr>
          <w:p w14:paraId="0BBA1F61" w14:textId="77777777" w:rsidR="000E2576" w:rsidRPr="008711EA" w:rsidRDefault="000E2576" w:rsidP="001F24A0">
            <w:pPr>
              <w:pStyle w:val="TAL"/>
              <w:keepNext w:val="0"/>
              <w:keepLines w:val="0"/>
              <w:widowControl w:val="0"/>
              <w:rPr>
                <w:lang w:eastAsia="zh-CN"/>
              </w:rPr>
            </w:pPr>
            <w:r w:rsidRPr="008711EA">
              <w:rPr>
                <w:lang w:eastAsia="zh-CN"/>
              </w:rPr>
              <w:t xml:space="preserve">CSG </w:t>
            </w:r>
            <w:smartTag w:uri="urn:schemas-microsoft-com:office:smarttags" w:element="PersonName">
              <w:r w:rsidRPr="008711EA">
                <w:rPr>
                  <w:lang w:eastAsia="zh-CN"/>
                </w:rPr>
                <w:t>Membership</w:t>
              </w:r>
            </w:smartTag>
            <w:r w:rsidRPr="008711EA">
              <w:rPr>
                <w:lang w:eastAsia="zh-CN"/>
              </w:rPr>
              <w:t xml:space="preserve"> Status</w:t>
            </w:r>
          </w:p>
        </w:tc>
        <w:tc>
          <w:tcPr>
            <w:tcW w:w="556" w:type="pct"/>
            <w:tcBorders>
              <w:top w:val="single" w:sz="4" w:space="0" w:color="auto"/>
              <w:left w:val="single" w:sz="4" w:space="0" w:color="auto"/>
              <w:bottom w:val="single" w:sz="4" w:space="0" w:color="auto"/>
              <w:right w:val="single" w:sz="4" w:space="0" w:color="auto"/>
            </w:tcBorders>
          </w:tcPr>
          <w:p w14:paraId="7E52893A"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6770B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E5C76BE" w14:textId="77777777" w:rsidR="000E2576" w:rsidRPr="008711EA" w:rsidRDefault="000E2576" w:rsidP="001F24A0">
            <w:pPr>
              <w:pStyle w:val="TAL"/>
              <w:keepNext w:val="0"/>
              <w:keepLines w:val="0"/>
              <w:widowControl w:val="0"/>
              <w:rPr>
                <w:lang w:eastAsia="ja-JP"/>
              </w:rPr>
            </w:pPr>
            <w:r w:rsidRPr="008711EA">
              <w:rPr>
                <w:lang w:eastAsia="ja-JP"/>
              </w:rPr>
              <w:t>9.2.1.73</w:t>
            </w:r>
          </w:p>
        </w:tc>
        <w:tc>
          <w:tcPr>
            <w:tcW w:w="889" w:type="pct"/>
            <w:tcBorders>
              <w:top w:val="single" w:sz="4" w:space="0" w:color="auto"/>
              <w:left w:val="single" w:sz="4" w:space="0" w:color="auto"/>
              <w:bottom w:val="single" w:sz="4" w:space="0" w:color="auto"/>
              <w:right w:val="single" w:sz="4" w:space="0" w:color="auto"/>
            </w:tcBorders>
          </w:tcPr>
          <w:p w14:paraId="3C445BC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58275D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8F016BF"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68CD0D4A" w14:textId="77777777" w:rsidTr="009B6AFA">
        <w:tc>
          <w:tcPr>
            <w:tcW w:w="1111" w:type="pct"/>
            <w:tcBorders>
              <w:top w:val="single" w:sz="4" w:space="0" w:color="auto"/>
              <w:left w:val="single" w:sz="4" w:space="0" w:color="auto"/>
              <w:bottom w:val="single" w:sz="4" w:space="0" w:color="auto"/>
              <w:right w:val="single" w:sz="4" w:space="0" w:color="auto"/>
            </w:tcBorders>
          </w:tcPr>
          <w:p w14:paraId="5BCB2C8F" w14:textId="77777777" w:rsidR="000E2576" w:rsidRPr="008711EA" w:rsidRDefault="000E2576" w:rsidP="001F24A0">
            <w:pPr>
              <w:pStyle w:val="TAL"/>
              <w:keepNext w:val="0"/>
              <w:keepLines w:val="0"/>
              <w:widowControl w:val="0"/>
              <w:rPr>
                <w:lang w:eastAsia="zh-CN"/>
              </w:rPr>
            </w:pPr>
            <w:r w:rsidRPr="008711EA">
              <w:rPr>
                <w:lang w:eastAsia="zh-CN"/>
              </w:rPr>
              <w:t>Registered LAI</w:t>
            </w:r>
          </w:p>
        </w:tc>
        <w:tc>
          <w:tcPr>
            <w:tcW w:w="556" w:type="pct"/>
            <w:tcBorders>
              <w:top w:val="single" w:sz="4" w:space="0" w:color="auto"/>
              <w:left w:val="single" w:sz="4" w:space="0" w:color="auto"/>
              <w:bottom w:val="single" w:sz="4" w:space="0" w:color="auto"/>
              <w:right w:val="single" w:sz="4" w:space="0" w:color="auto"/>
            </w:tcBorders>
          </w:tcPr>
          <w:p w14:paraId="1C793EFF"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2727654"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C326F79" w14:textId="77777777" w:rsidR="000E2576" w:rsidRPr="008711EA" w:rsidRDefault="000E2576" w:rsidP="001F24A0">
            <w:pPr>
              <w:pStyle w:val="TAL"/>
              <w:keepNext w:val="0"/>
              <w:keepLines w:val="0"/>
              <w:widowControl w:val="0"/>
              <w:rPr>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lang w:eastAsia="ja-JP"/>
                </w:rPr>
                <w:t>9.2.3</w:t>
              </w:r>
            </w:smartTag>
            <w:r w:rsidRPr="008711EA">
              <w:rPr>
                <w:lang w:eastAsia="ja-JP"/>
              </w:rPr>
              <w:t>.1</w:t>
            </w:r>
          </w:p>
        </w:tc>
        <w:tc>
          <w:tcPr>
            <w:tcW w:w="889" w:type="pct"/>
            <w:tcBorders>
              <w:top w:val="single" w:sz="4" w:space="0" w:color="auto"/>
              <w:left w:val="single" w:sz="4" w:space="0" w:color="auto"/>
              <w:bottom w:val="single" w:sz="4" w:space="0" w:color="auto"/>
              <w:right w:val="single" w:sz="4" w:space="0" w:color="auto"/>
            </w:tcBorders>
          </w:tcPr>
          <w:p w14:paraId="25EB51A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4FA7F4DE" w14:textId="77777777" w:rsidR="000E2576" w:rsidRPr="008711EA" w:rsidRDefault="000E2576" w:rsidP="001F24A0">
            <w:pPr>
              <w:pStyle w:val="TAC"/>
              <w:keepNext w:val="0"/>
              <w:keepLines w:val="0"/>
              <w:widowControl w:val="0"/>
              <w:rPr>
                <w:lang w:eastAsia="zh-CN"/>
              </w:rPr>
            </w:pPr>
            <w:r w:rsidRPr="008711EA">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969BEE3" w14:textId="77777777" w:rsidR="000E2576" w:rsidRPr="008711EA" w:rsidRDefault="000E2576" w:rsidP="001F24A0">
            <w:pPr>
              <w:pStyle w:val="TAC"/>
              <w:keepNext w:val="0"/>
              <w:keepLines w:val="0"/>
              <w:widowControl w:val="0"/>
              <w:rPr>
                <w:lang w:eastAsia="zh-CN"/>
              </w:rPr>
            </w:pPr>
            <w:r w:rsidRPr="008711EA">
              <w:rPr>
                <w:lang w:eastAsia="zh-CN"/>
              </w:rPr>
              <w:t>ignore</w:t>
            </w:r>
          </w:p>
        </w:tc>
      </w:tr>
      <w:tr w:rsidR="006A6D25" w:rsidRPr="008711EA" w14:paraId="2D4486BD" w14:textId="77777777" w:rsidTr="009B6AFA">
        <w:tc>
          <w:tcPr>
            <w:tcW w:w="1111" w:type="pct"/>
            <w:tcBorders>
              <w:top w:val="single" w:sz="4" w:space="0" w:color="auto"/>
              <w:left w:val="single" w:sz="4" w:space="0" w:color="auto"/>
              <w:bottom w:val="single" w:sz="4" w:space="0" w:color="auto"/>
              <w:right w:val="single" w:sz="4" w:space="0" w:color="auto"/>
            </w:tcBorders>
          </w:tcPr>
          <w:p w14:paraId="1D83AF6B" w14:textId="77777777" w:rsidR="000E2576" w:rsidRPr="008711EA" w:rsidRDefault="000E2576" w:rsidP="001F24A0">
            <w:pPr>
              <w:pStyle w:val="TAL"/>
              <w:keepNext w:val="0"/>
              <w:keepLines w:val="0"/>
              <w:widowControl w:val="0"/>
              <w:rPr>
                <w:lang w:eastAsia="zh-CN"/>
              </w:rPr>
            </w:pPr>
            <w:r w:rsidRPr="008711EA">
              <w:rPr>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5FED66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3170D3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07AE39F" w14:textId="77777777" w:rsidR="000E2576" w:rsidRPr="008711EA" w:rsidRDefault="000E2576" w:rsidP="001F24A0">
            <w:pPr>
              <w:pStyle w:val="TAL"/>
              <w:keepNext w:val="0"/>
              <w:keepLines w:val="0"/>
              <w:widowControl w:val="0"/>
              <w:rPr>
                <w:lang w:eastAsia="ja-JP"/>
              </w:rPr>
            </w:pPr>
            <w:r w:rsidRPr="008711EA">
              <w:rPr>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157B3DC8" w14:textId="77777777" w:rsidR="000E2576" w:rsidRPr="008711EA" w:rsidRDefault="000E2576" w:rsidP="001F24A0">
            <w:pPr>
              <w:pStyle w:val="TAL"/>
              <w:keepNext w:val="0"/>
              <w:keepLines w:val="0"/>
              <w:widowControl w:val="0"/>
              <w:rPr>
                <w:lang w:eastAsia="zh-CN"/>
              </w:rPr>
            </w:pPr>
            <w:r w:rsidRPr="008711EA">
              <w:rPr>
                <w:lang w:eastAsia="zh-CN"/>
              </w:rPr>
              <w:t>This IE indicates the MME serving the UE.</w:t>
            </w:r>
          </w:p>
        </w:tc>
        <w:tc>
          <w:tcPr>
            <w:tcW w:w="556" w:type="pct"/>
            <w:tcBorders>
              <w:top w:val="single" w:sz="4" w:space="0" w:color="auto"/>
              <w:left w:val="single" w:sz="4" w:space="0" w:color="auto"/>
              <w:bottom w:val="single" w:sz="4" w:space="0" w:color="auto"/>
              <w:right w:val="single" w:sz="4" w:space="0" w:color="auto"/>
            </w:tcBorders>
          </w:tcPr>
          <w:p w14:paraId="33FDCE2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DAF70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D97A636" w14:textId="77777777" w:rsidTr="009B6AFA">
        <w:tc>
          <w:tcPr>
            <w:tcW w:w="1111" w:type="pct"/>
            <w:tcBorders>
              <w:top w:val="single" w:sz="4" w:space="0" w:color="auto"/>
              <w:left w:val="single" w:sz="4" w:space="0" w:color="auto"/>
              <w:bottom w:val="single" w:sz="4" w:space="0" w:color="auto"/>
              <w:right w:val="single" w:sz="4" w:space="0" w:color="auto"/>
            </w:tcBorders>
          </w:tcPr>
          <w:p w14:paraId="38F1D268" w14:textId="77777777" w:rsidR="000E2576" w:rsidRPr="008711EA" w:rsidRDefault="000E2576" w:rsidP="001F24A0">
            <w:pPr>
              <w:pStyle w:val="TAL"/>
              <w:keepNext w:val="0"/>
              <w:keepLines w:val="0"/>
              <w:widowControl w:val="0"/>
              <w:rPr>
                <w:lang w:eastAsia="zh-CN"/>
              </w:rPr>
            </w:pPr>
            <w:r w:rsidRPr="008711EA">
              <w:rPr>
                <w:rFonts w:eastAsia="Batang"/>
                <w:lang w:eastAsia="ja-JP"/>
              </w:rPr>
              <w:t>MME</w:t>
            </w:r>
            <w:r w:rsidRPr="008711EA">
              <w:rPr>
                <w:lang w:eastAsia="ja-JP"/>
              </w:rPr>
              <w:t xml:space="preserve"> UE S1AP ID</w:t>
            </w:r>
            <w:r w:rsidRPr="008711EA">
              <w:rPr>
                <w:lang w:eastAsia="zh-CN"/>
              </w:rPr>
              <w:t xml:space="preserve"> 2</w:t>
            </w:r>
          </w:p>
        </w:tc>
        <w:tc>
          <w:tcPr>
            <w:tcW w:w="556" w:type="pct"/>
            <w:tcBorders>
              <w:top w:val="single" w:sz="4" w:space="0" w:color="auto"/>
              <w:left w:val="single" w:sz="4" w:space="0" w:color="auto"/>
              <w:bottom w:val="single" w:sz="4" w:space="0" w:color="auto"/>
              <w:right w:val="single" w:sz="4" w:space="0" w:color="auto"/>
            </w:tcBorders>
          </w:tcPr>
          <w:p w14:paraId="3021C02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9D4EF2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8E8AA34"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889" w:type="pct"/>
            <w:tcBorders>
              <w:top w:val="single" w:sz="4" w:space="0" w:color="auto"/>
              <w:left w:val="single" w:sz="4" w:space="0" w:color="auto"/>
              <w:bottom w:val="single" w:sz="4" w:space="0" w:color="auto"/>
              <w:right w:val="single" w:sz="4" w:space="0" w:color="auto"/>
            </w:tcBorders>
          </w:tcPr>
          <w:p w14:paraId="30D65559" w14:textId="77777777" w:rsidR="000E2576" w:rsidRPr="008711EA" w:rsidRDefault="000E2576" w:rsidP="001F24A0">
            <w:pPr>
              <w:pStyle w:val="TAL"/>
              <w:keepNext w:val="0"/>
              <w:keepLines w:val="0"/>
              <w:widowControl w:val="0"/>
              <w:rPr>
                <w:lang w:eastAsia="ja-JP"/>
              </w:rPr>
            </w:pPr>
            <w:r w:rsidRPr="008711EA">
              <w:rPr>
                <w:lang w:eastAsia="zh-CN"/>
              </w:rPr>
              <w:t>This IE indicates the MME UE S1AP ID assigned by the MME.</w:t>
            </w:r>
          </w:p>
        </w:tc>
        <w:tc>
          <w:tcPr>
            <w:tcW w:w="556" w:type="pct"/>
            <w:tcBorders>
              <w:top w:val="single" w:sz="4" w:space="0" w:color="auto"/>
              <w:left w:val="single" w:sz="4" w:space="0" w:color="auto"/>
              <w:bottom w:val="single" w:sz="4" w:space="0" w:color="auto"/>
              <w:right w:val="single" w:sz="4" w:space="0" w:color="auto"/>
            </w:tcBorders>
          </w:tcPr>
          <w:p w14:paraId="2995039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4B84E1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04B5210" w14:textId="77777777" w:rsidTr="009B6AFA">
        <w:tc>
          <w:tcPr>
            <w:tcW w:w="1111" w:type="pct"/>
            <w:tcBorders>
              <w:top w:val="single" w:sz="4" w:space="0" w:color="auto"/>
              <w:left w:val="single" w:sz="4" w:space="0" w:color="auto"/>
              <w:bottom w:val="single" w:sz="4" w:space="0" w:color="auto"/>
              <w:right w:val="single" w:sz="4" w:space="0" w:color="auto"/>
            </w:tcBorders>
          </w:tcPr>
          <w:p w14:paraId="7DD03CC1"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38B7C1D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7C93DCD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F8B5954" w14:textId="77777777" w:rsidR="000E2576" w:rsidRPr="008711EA" w:rsidRDefault="000E2576" w:rsidP="001F24A0">
            <w:pPr>
              <w:pStyle w:val="TAL"/>
              <w:keepNext w:val="0"/>
              <w:keepLines w:val="0"/>
              <w:widowControl w:val="0"/>
              <w:rPr>
                <w:lang w:eastAsia="ja-JP"/>
              </w:rPr>
            </w:pPr>
            <w:r w:rsidRPr="008711EA">
              <w:rPr>
                <w:lang w:eastAsia="ja-JP"/>
              </w:rPr>
              <w:t>9.2.1.83</w:t>
            </w:r>
          </w:p>
        </w:tc>
        <w:tc>
          <w:tcPr>
            <w:tcW w:w="889" w:type="pct"/>
            <w:tcBorders>
              <w:top w:val="single" w:sz="4" w:space="0" w:color="auto"/>
              <w:left w:val="single" w:sz="4" w:space="0" w:color="auto"/>
              <w:bottom w:val="single" w:sz="4" w:space="0" w:color="auto"/>
              <w:right w:val="single" w:sz="4" w:space="0" w:color="auto"/>
            </w:tcBorders>
          </w:tcPr>
          <w:p w14:paraId="2FEEBADE"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48397D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764C7A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5076A3C" w14:textId="77777777" w:rsidTr="009B6AFA">
        <w:tc>
          <w:tcPr>
            <w:tcW w:w="1111" w:type="pct"/>
            <w:tcBorders>
              <w:top w:val="single" w:sz="4" w:space="0" w:color="auto"/>
              <w:left w:val="single" w:sz="4" w:space="0" w:color="auto"/>
              <w:bottom w:val="single" w:sz="4" w:space="0" w:color="auto"/>
              <w:right w:val="single" w:sz="4" w:space="0" w:color="auto"/>
            </w:tcBorders>
          </w:tcPr>
          <w:p w14:paraId="14982348"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Management Based MDT PLMN List</w:t>
            </w:r>
          </w:p>
        </w:tc>
        <w:tc>
          <w:tcPr>
            <w:tcW w:w="556" w:type="pct"/>
            <w:tcBorders>
              <w:top w:val="single" w:sz="4" w:space="0" w:color="auto"/>
              <w:left w:val="single" w:sz="4" w:space="0" w:color="auto"/>
              <w:bottom w:val="single" w:sz="4" w:space="0" w:color="auto"/>
              <w:right w:val="single" w:sz="4" w:space="0" w:color="auto"/>
            </w:tcBorders>
          </w:tcPr>
          <w:p w14:paraId="2B8E313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0901C27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8E731A" w14:textId="77777777" w:rsidR="000E2576" w:rsidRPr="008711EA" w:rsidRDefault="000E2576" w:rsidP="001F24A0">
            <w:pPr>
              <w:pStyle w:val="TAL"/>
              <w:keepNext w:val="0"/>
              <w:keepLines w:val="0"/>
              <w:widowControl w:val="0"/>
              <w:rPr>
                <w:lang w:eastAsia="ja-JP"/>
              </w:rPr>
            </w:pPr>
            <w:r w:rsidRPr="008711EA">
              <w:rPr>
                <w:lang w:eastAsia="ja-JP"/>
              </w:rPr>
              <w:t>MDT PLMN List</w:t>
            </w:r>
          </w:p>
          <w:p w14:paraId="2AE26970" w14:textId="77777777" w:rsidR="000E2576" w:rsidRPr="008711EA" w:rsidRDefault="000E2576" w:rsidP="001F24A0">
            <w:pPr>
              <w:pStyle w:val="TAL"/>
              <w:keepNext w:val="0"/>
              <w:keepLines w:val="0"/>
              <w:widowControl w:val="0"/>
              <w:rPr>
                <w:lang w:eastAsia="ja-JP"/>
              </w:rPr>
            </w:pPr>
            <w:r w:rsidRPr="008711EA">
              <w:rPr>
                <w:lang w:eastAsia="ja-JP"/>
              </w:rPr>
              <w:t>9.2.1.89</w:t>
            </w:r>
          </w:p>
        </w:tc>
        <w:tc>
          <w:tcPr>
            <w:tcW w:w="889" w:type="pct"/>
            <w:tcBorders>
              <w:top w:val="single" w:sz="4" w:space="0" w:color="auto"/>
              <w:left w:val="single" w:sz="4" w:space="0" w:color="auto"/>
              <w:bottom w:val="single" w:sz="4" w:space="0" w:color="auto"/>
              <w:right w:val="single" w:sz="4" w:space="0" w:color="auto"/>
            </w:tcBorders>
          </w:tcPr>
          <w:p w14:paraId="4AF3C1FB"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465A14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E944F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5DDF3D75" w14:textId="77777777" w:rsidTr="009B6AFA">
        <w:tc>
          <w:tcPr>
            <w:tcW w:w="1111" w:type="pct"/>
            <w:tcBorders>
              <w:top w:val="single" w:sz="4" w:space="0" w:color="auto"/>
              <w:left w:val="single" w:sz="4" w:space="0" w:color="auto"/>
              <w:bottom w:val="single" w:sz="4" w:space="0" w:color="auto"/>
              <w:right w:val="single" w:sz="4" w:space="0" w:color="auto"/>
            </w:tcBorders>
          </w:tcPr>
          <w:p w14:paraId="5883439B"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Additional CS Fallback Indicator</w:t>
            </w:r>
          </w:p>
        </w:tc>
        <w:tc>
          <w:tcPr>
            <w:tcW w:w="556" w:type="pct"/>
            <w:tcBorders>
              <w:top w:val="single" w:sz="4" w:space="0" w:color="auto"/>
              <w:left w:val="single" w:sz="4" w:space="0" w:color="auto"/>
              <w:bottom w:val="single" w:sz="4" w:space="0" w:color="auto"/>
              <w:right w:val="single" w:sz="4" w:space="0" w:color="auto"/>
            </w:tcBorders>
          </w:tcPr>
          <w:p w14:paraId="3EC579E9" w14:textId="77777777" w:rsidR="000E2576" w:rsidRPr="008711EA" w:rsidRDefault="000E2576" w:rsidP="001F24A0">
            <w:pPr>
              <w:pStyle w:val="TAL"/>
              <w:keepNext w:val="0"/>
              <w:keepLines w:val="0"/>
              <w:widowControl w:val="0"/>
              <w:rPr>
                <w:lang w:eastAsia="zh-CN"/>
              </w:rPr>
            </w:pPr>
            <w:r w:rsidRPr="008711EA">
              <w:rPr>
                <w:lang w:eastAsia="zh-CN"/>
              </w:rPr>
              <w:t>C-ifCSFBhighpriority</w:t>
            </w:r>
          </w:p>
        </w:tc>
        <w:tc>
          <w:tcPr>
            <w:tcW w:w="556" w:type="pct"/>
            <w:tcBorders>
              <w:top w:val="single" w:sz="4" w:space="0" w:color="auto"/>
              <w:left w:val="single" w:sz="4" w:space="0" w:color="auto"/>
              <w:bottom w:val="single" w:sz="4" w:space="0" w:color="auto"/>
              <w:right w:val="single" w:sz="4" w:space="0" w:color="auto"/>
            </w:tcBorders>
          </w:tcPr>
          <w:p w14:paraId="38E2A900"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A7A382B" w14:textId="77777777" w:rsidR="000E2576" w:rsidRPr="008711EA" w:rsidRDefault="000E2576" w:rsidP="001F24A0">
            <w:pPr>
              <w:pStyle w:val="TAL"/>
              <w:keepNext w:val="0"/>
              <w:keepLines w:val="0"/>
              <w:widowControl w:val="0"/>
              <w:rPr>
                <w:lang w:eastAsia="ja-JP"/>
              </w:rPr>
            </w:pPr>
            <w:r w:rsidRPr="008711EA">
              <w:rPr>
                <w:lang w:eastAsia="ja-JP"/>
              </w:rPr>
              <w:t>9.2.3.37</w:t>
            </w:r>
          </w:p>
        </w:tc>
        <w:tc>
          <w:tcPr>
            <w:tcW w:w="889" w:type="pct"/>
            <w:tcBorders>
              <w:top w:val="single" w:sz="4" w:space="0" w:color="auto"/>
              <w:left w:val="single" w:sz="4" w:space="0" w:color="auto"/>
              <w:bottom w:val="single" w:sz="4" w:space="0" w:color="auto"/>
              <w:right w:val="single" w:sz="4" w:space="0" w:color="auto"/>
            </w:tcBorders>
          </w:tcPr>
          <w:p w14:paraId="6DC9BB49"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F22CE6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5558BC1"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3CF7D63C" w14:textId="77777777" w:rsidTr="009B6AFA">
        <w:tc>
          <w:tcPr>
            <w:tcW w:w="1111" w:type="pct"/>
            <w:tcBorders>
              <w:top w:val="single" w:sz="4" w:space="0" w:color="auto"/>
              <w:left w:val="single" w:sz="4" w:space="0" w:color="auto"/>
              <w:bottom w:val="single" w:sz="4" w:space="0" w:color="auto"/>
              <w:right w:val="single" w:sz="4" w:space="0" w:color="auto"/>
            </w:tcBorders>
          </w:tcPr>
          <w:p w14:paraId="5845A33E"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02947764"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14B4E018"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A05A500" w14:textId="77777777" w:rsidR="000E2576" w:rsidRPr="008711EA" w:rsidRDefault="000E2576" w:rsidP="001F24A0">
            <w:pPr>
              <w:pStyle w:val="TAL"/>
              <w:keepNext w:val="0"/>
              <w:keepLines w:val="0"/>
              <w:widowControl w:val="0"/>
              <w:rPr>
                <w:lang w:eastAsia="ja-JP"/>
              </w:rPr>
            </w:pPr>
            <w:r w:rsidRPr="008711EA">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4597EF41"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0C26CF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DDC716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82E8F9F" w14:textId="77777777" w:rsidTr="009B6AFA">
        <w:tc>
          <w:tcPr>
            <w:tcW w:w="1111" w:type="pct"/>
            <w:tcBorders>
              <w:top w:val="single" w:sz="4" w:space="0" w:color="auto"/>
              <w:left w:val="single" w:sz="4" w:space="0" w:color="auto"/>
              <w:bottom w:val="single" w:sz="4" w:space="0" w:color="auto"/>
              <w:right w:val="single" w:sz="4" w:space="0" w:color="auto"/>
            </w:tcBorders>
          </w:tcPr>
          <w:p w14:paraId="0AE296D7"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Expected UE Behaviour</w:t>
            </w:r>
          </w:p>
        </w:tc>
        <w:tc>
          <w:tcPr>
            <w:tcW w:w="556" w:type="pct"/>
            <w:tcBorders>
              <w:top w:val="single" w:sz="4" w:space="0" w:color="auto"/>
              <w:left w:val="single" w:sz="4" w:space="0" w:color="auto"/>
              <w:bottom w:val="single" w:sz="4" w:space="0" w:color="auto"/>
              <w:right w:val="single" w:sz="4" w:space="0" w:color="auto"/>
            </w:tcBorders>
          </w:tcPr>
          <w:p w14:paraId="31C15DD2"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238FF1A"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F9F8307" w14:textId="77777777" w:rsidR="000E2576" w:rsidRPr="008711EA" w:rsidRDefault="000E2576" w:rsidP="001F24A0">
            <w:pPr>
              <w:pStyle w:val="TAL"/>
              <w:keepNext w:val="0"/>
              <w:keepLines w:val="0"/>
              <w:widowControl w:val="0"/>
              <w:rPr>
                <w:lang w:eastAsia="ja-JP"/>
              </w:rPr>
            </w:pPr>
            <w:r w:rsidRPr="008711EA">
              <w:rPr>
                <w:lang w:eastAsia="ja-JP"/>
              </w:rPr>
              <w:t>9.2.1.96</w:t>
            </w:r>
          </w:p>
        </w:tc>
        <w:tc>
          <w:tcPr>
            <w:tcW w:w="889" w:type="pct"/>
            <w:tcBorders>
              <w:top w:val="single" w:sz="4" w:space="0" w:color="auto"/>
              <w:left w:val="single" w:sz="4" w:space="0" w:color="auto"/>
              <w:bottom w:val="single" w:sz="4" w:space="0" w:color="auto"/>
              <w:right w:val="single" w:sz="4" w:space="0" w:color="auto"/>
            </w:tcBorders>
          </w:tcPr>
          <w:p w14:paraId="657283AD"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75325F6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8317A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4BB3ACF6" w14:textId="77777777" w:rsidTr="009B6AFA">
        <w:tc>
          <w:tcPr>
            <w:tcW w:w="1111" w:type="pct"/>
            <w:tcBorders>
              <w:top w:val="single" w:sz="4" w:space="0" w:color="auto"/>
              <w:left w:val="single" w:sz="4" w:space="0" w:color="auto"/>
              <w:bottom w:val="single" w:sz="4" w:space="0" w:color="auto"/>
              <w:right w:val="single" w:sz="4" w:space="0" w:color="auto"/>
            </w:tcBorders>
          </w:tcPr>
          <w:p w14:paraId="3D48A493"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ProSe Authorized</w:t>
            </w:r>
          </w:p>
        </w:tc>
        <w:tc>
          <w:tcPr>
            <w:tcW w:w="556" w:type="pct"/>
            <w:tcBorders>
              <w:top w:val="single" w:sz="4" w:space="0" w:color="auto"/>
              <w:left w:val="single" w:sz="4" w:space="0" w:color="auto"/>
              <w:bottom w:val="single" w:sz="4" w:space="0" w:color="auto"/>
              <w:right w:val="single" w:sz="4" w:space="0" w:color="auto"/>
            </w:tcBorders>
          </w:tcPr>
          <w:p w14:paraId="26DE5EC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BE643F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BCB495C" w14:textId="77777777" w:rsidR="000E2576" w:rsidRPr="008711EA" w:rsidRDefault="000E2576" w:rsidP="001F24A0">
            <w:pPr>
              <w:pStyle w:val="TAL"/>
              <w:keepNext w:val="0"/>
              <w:keepLines w:val="0"/>
              <w:widowControl w:val="0"/>
              <w:rPr>
                <w:lang w:eastAsia="ja-JP"/>
              </w:rPr>
            </w:pPr>
            <w:r w:rsidRPr="008711EA">
              <w:rPr>
                <w:lang w:eastAsia="ja-JP"/>
              </w:rPr>
              <w:t>9.2.1.99</w:t>
            </w:r>
          </w:p>
        </w:tc>
        <w:tc>
          <w:tcPr>
            <w:tcW w:w="889" w:type="pct"/>
            <w:tcBorders>
              <w:top w:val="single" w:sz="4" w:space="0" w:color="auto"/>
              <w:left w:val="single" w:sz="4" w:space="0" w:color="auto"/>
              <w:bottom w:val="single" w:sz="4" w:space="0" w:color="auto"/>
              <w:right w:val="single" w:sz="4" w:space="0" w:color="auto"/>
            </w:tcBorders>
          </w:tcPr>
          <w:p w14:paraId="10C9F8FC"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2F6195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DB59F7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0732F8EF" w14:textId="77777777" w:rsidTr="009B6AFA">
        <w:tc>
          <w:tcPr>
            <w:tcW w:w="1111" w:type="pct"/>
            <w:tcBorders>
              <w:top w:val="single" w:sz="4" w:space="0" w:color="auto"/>
              <w:left w:val="single" w:sz="4" w:space="0" w:color="auto"/>
              <w:bottom w:val="single" w:sz="4" w:space="0" w:color="auto"/>
              <w:right w:val="single" w:sz="4" w:space="0" w:color="auto"/>
            </w:tcBorders>
          </w:tcPr>
          <w:p w14:paraId="46FF4890"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UE User Plane CIoT Support Indicator</w:t>
            </w:r>
          </w:p>
        </w:tc>
        <w:tc>
          <w:tcPr>
            <w:tcW w:w="556" w:type="pct"/>
            <w:tcBorders>
              <w:top w:val="single" w:sz="4" w:space="0" w:color="auto"/>
              <w:left w:val="single" w:sz="4" w:space="0" w:color="auto"/>
              <w:bottom w:val="single" w:sz="4" w:space="0" w:color="auto"/>
              <w:right w:val="single" w:sz="4" w:space="0" w:color="auto"/>
            </w:tcBorders>
          </w:tcPr>
          <w:p w14:paraId="4A8F8511"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7EF0C553"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5CEED6C" w14:textId="77777777" w:rsidR="000E2576" w:rsidRPr="008711EA" w:rsidRDefault="000E2576" w:rsidP="001F24A0">
            <w:pPr>
              <w:pStyle w:val="TAL"/>
              <w:keepNext w:val="0"/>
              <w:keepLines w:val="0"/>
              <w:widowControl w:val="0"/>
              <w:rPr>
                <w:lang w:eastAsia="ja-JP"/>
              </w:rPr>
            </w:pPr>
            <w:r w:rsidRPr="008711EA">
              <w:rPr>
                <w:lang w:eastAsia="ja-JP"/>
              </w:rPr>
              <w:t>9.2.1.113</w:t>
            </w:r>
          </w:p>
        </w:tc>
        <w:tc>
          <w:tcPr>
            <w:tcW w:w="889" w:type="pct"/>
            <w:tcBorders>
              <w:top w:val="single" w:sz="4" w:space="0" w:color="auto"/>
              <w:left w:val="single" w:sz="4" w:space="0" w:color="auto"/>
              <w:bottom w:val="single" w:sz="4" w:space="0" w:color="auto"/>
              <w:right w:val="single" w:sz="4" w:space="0" w:color="auto"/>
            </w:tcBorders>
          </w:tcPr>
          <w:p w14:paraId="1E773435"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5E1AA55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F464E34"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7479DF21" w14:textId="77777777" w:rsidTr="009B6AFA">
        <w:tc>
          <w:tcPr>
            <w:tcW w:w="1111" w:type="pct"/>
            <w:tcBorders>
              <w:top w:val="single" w:sz="4" w:space="0" w:color="auto"/>
              <w:left w:val="single" w:sz="4" w:space="0" w:color="auto"/>
              <w:bottom w:val="single" w:sz="4" w:space="0" w:color="auto"/>
              <w:right w:val="single" w:sz="4" w:space="0" w:color="auto"/>
            </w:tcBorders>
          </w:tcPr>
          <w:p w14:paraId="4984ACB6" w14:textId="77777777" w:rsidR="000E2576" w:rsidRPr="008711EA" w:rsidRDefault="000E2576" w:rsidP="001F24A0">
            <w:pPr>
              <w:pStyle w:val="TAL"/>
              <w:keepNext w:val="0"/>
              <w:keepLines w:val="0"/>
              <w:widowControl w:val="0"/>
              <w:rPr>
                <w:rFonts w:eastAsia="Batang"/>
                <w:lang w:eastAsia="ja-JP"/>
              </w:rPr>
            </w:pPr>
            <w:r w:rsidRPr="008711EA">
              <w:rPr>
                <w:rFonts w:eastAsia="Batang"/>
                <w:lang w:eastAsia="ja-JP"/>
              </w:rPr>
              <w:t>V2X Services Authorized</w:t>
            </w:r>
          </w:p>
        </w:tc>
        <w:tc>
          <w:tcPr>
            <w:tcW w:w="556" w:type="pct"/>
            <w:tcBorders>
              <w:top w:val="single" w:sz="4" w:space="0" w:color="auto"/>
              <w:left w:val="single" w:sz="4" w:space="0" w:color="auto"/>
              <w:bottom w:val="single" w:sz="4" w:space="0" w:color="auto"/>
              <w:right w:val="single" w:sz="4" w:space="0" w:color="auto"/>
            </w:tcBorders>
          </w:tcPr>
          <w:p w14:paraId="01E28B54"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6B07B462"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1A00D84" w14:textId="77777777" w:rsidR="000E2576" w:rsidRPr="008711EA" w:rsidRDefault="000E2576" w:rsidP="001F24A0">
            <w:pPr>
              <w:pStyle w:val="TAL"/>
              <w:keepNext w:val="0"/>
              <w:keepLines w:val="0"/>
              <w:widowControl w:val="0"/>
              <w:rPr>
                <w:lang w:eastAsia="ja-JP"/>
              </w:rPr>
            </w:pPr>
            <w:r w:rsidRPr="008711EA">
              <w:rPr>
                <w:lang w:eastAsia="ja-JP"/>
              </w:rPr>
              <w:t>9.2.1.120</w:t>
            </w:r>
          </w:p>
        </w:tc>
        <w:tc>
          <w:tcPr>
            <w:tcW w:w="889" w:type="pct"/>
            <w:tcBorders>
              <w:top w:val="single" w:sz="4" w:space="0" w:color="auto"/>
              <w:left w:val="single" w:sz="4" w:space="0" w:color="auto"/>
              <w:bottom w:val="single" w:sz="4" w:space="0" w:color="auto"/>
              <w:right w:val="single" w:sz="4" w:space="0" w:color="auto"/>
            </w:tcBorders>
          </w:tcPr>
          <w:p w14:paraId="14333961" w14:textId="77777777" w:rsidR="000E2576" w:rsidRPr="008711EA" w:rsidRDefault="000E2576" w:rsidP="001F24A0">
            <w:pPr>
              <w:pStyle w:val="TAL"/>
              <w:keepNext w:val="0"/>
              <w:keepLines w:val="0"/>
              <w:widowControl w:val="0"/>
              <w:rPr>
                <w:lang w:eastAsia="ja-JP"/>
              </w:rPr>
            </w:pPr>
          </w:p>
        </w:tc>
        <w:tc>
          <w:tcPr>
            <w:tcW w:w="556" w:type="pct"/>
            <w:tcBorders>
              <w:top w:val="single" w:sz="4" w:space="0" w:color="auto"/>
              <w:left w:val="single" w:sz="4" w:space="0" w:color="auto"/>
              <w:bottom w:val="single" w:sz="4" w:space="0" w:color="auto"/>
              <w:right w:val="single" w:sz="4" w:space="0" w:color="auto"/>
            </w:tcBorders>
          </w:tcPr>
          <w:p w14:paraId="0C2CE91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1F73A0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6A6D25" w:rsidRPr="008711EA" w14:paraId="1A579885" w14:textId="77777777" w:rsidTr="009B6AFA">
        <w:tc>
          <w:tcPr>
            <w:tcW w:w="1111" w:type="pct"/>
            <w:tcBorders>
              <w:top w:val="single" w:sz="4" w:space="0" w:color="auto"/>
              <w:left w:val="single" w:sz="4" w:space="0" w:color="auto"/>
              <w:bottom w:val="single" w:sz="4" w:space="0" w:color="auto"/>
              <w:right w:val="single" w:sz="4" w:space="0" w:color="auto"/>
            </w:tcBorders>
          </w:tcPr>
          <w:p w14:paraId="0271E4DC" w14:textId="77777777" w:rsidR="000E2576" w:rsidRPr="008711EA" w:rsidRDefault="000E2576" w:rsidP="001F24A0">
            <w:pPr>
              <w:pStyle w:val="TAL"/>
              <w:keepNext w:val="0"/>
              <w:keepLines w:val="0"/>
              <w:widowControl w:val="0"/>
              <w:rPr>
                <w:rFonts w:eastAsia="Batang"/>
                <w:lang w:eastAsia="ja-JP"/>
              </w:rPr>
            </w:pPr>
            <w:r w:rsidRPr="008711EA">
              <w:rPr>
                <w:lang w:eastAsia="zh-CN"/>
              </w:rPr>
              <w:t>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66586BD"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556" w:type="pct"/>
            <w:tcBorders>
              <w:top w:val="single" w:sz="4" w:space="0" w:color="auto"/>
              <w:left w:val="single" w:sz="4" w:space="0" w:color="auto"/>
              <w:bottom w:val="single" w:sz="4" w:space="0" w:color="auto"/>
              <w:right w:val="single" w:sz="4" w:space="0" w:color="auto"/>
            </w:tcBorders>
          </w:tcPr>
          <w:p w14:paraId="5FEEF10E"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6CA2823F" w14:textId="77777777" w:rsidR="000E2576" w:rsidRPr="008711EA" w:rsidRDefault="000E2576" w:rsidP="001F24A0">
            <w:pPr>
              <w:pStyle w:val="TAL"/>
              <w:keepNext w:val="0"/>
              <w:keepLines w:val="0"/>
              <w:widowControl w:val="0"/>
              <w:rPr>
                <w:lang w:eastAsia="ja-JP"/>
              </w:rPr>
            </w:pPr>
            <w:r w:rsidRPr="008711EA">
              <w:rPr>
                <w:lang w:eastAsia="zh-CN"/>
              </w:rPr>
              <w:t>9.2.1.122</w:t>
            </w:r>
          </w:p>
        </w:tc>
        <w:tc>
          <w:tcPr>
            <w:tcW w:w="889" w:type="pct"/>
            <w:tcBorders>
              <w:top w:val="single" w:sz="4" w:space="0" w:color="auto"/>
              <w:left w:val="single" w:sz="4" w:space="0" w:color="auto"/>
              <w:bottom w:val="single" w:sz="4" w:space="0" w:color="auto"/>
              <w:right w:val="single" w:sz="4" w:space="0" w:color="auto"/>
            </w:tcBorders>
          </w:tcPr>
          <w:p w14:paraId="316B94C3" w14:textId="77777777" w:rsidR="000E2576" w:rsidRPr="008711EA" w:rsidRDefault="000E2576" w:rsidP="001F24A0">
            <w:pPr>
              <w:pStyle w:val="TAL"/>
              <w:keepNext w:val="0"/>
              <w:keepLines w:val="0"/>
              <w:widowControl w:val="0"/>
              <w:rPr>
                <w:lang w:eastAsia="ja-JP"/>
              </w:rPr>
            </w:pPr>
            <w:r w:rsidRPr="008711EA">
              <w:rPr>
                <w:lang w:eastAsia="zh-CN"/>
              </w:rPr>
              <w:t>This IE applies only if the UE is authorized for V2X services.</w:t>
            </w:r>
          </w:p>
        </w:tc>
        <w:tc>
          <w:tcPr>
            <w:tcW w:w="556" w:type="pct"/>
            <w:tcBorders>
              <w:top w:val="single" w:sz="4" w:space="0" w:color="auto"/>
              <w:left w:val="single" w:sz="4" w:space="0" w:color="auto"/>
              <w:bottom w:val="single" w:sz="4" w:space="0" w:color="auto"/>
              <w:right w:val="single" w:sz="4" w:space="0" w:color="auto"/>
            </w:tcBorders>
          </w:tcPr>
          <w:p w14:paraId="0736C9A5"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5BE27962"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6A6D25" w:rsidRPr="008711EA" w14:paraId="70DED6EA" w14:textId="77777777" w:rsidTr="009B6AFA">
        <w:tc>
          <w:tcPr>
            <w:tcW w:w="1111" w:type="pct"/>
            <w:tcBorders>
              <w:top w:val="single" w:sz="4" w:space="0" w:color="auto"/>
              <w:left w:val="single" w:sz="4" w:space="0" w:color="auto"/>
              <w:bottom w:val="single" w:sz="4" w:space="0" w:color="auto"/>
              <w:right w:val="single" w:sz="4" w:space="0" w:color="auto"/>
            </w:tcBorders>
          </w:tcPr>
          <w:p w14:paraId="2D82D9B8"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0FE7328D"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338B025F" w14:textId="77777777" w:rsidR="000E2576" w:rsidRPr="008711EA" w:rsidRDefault="000E2576"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76E6C45C"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0E07F310" w14:textId="77777777" w:rsidR="000E2576" w:rsidRPr="008711EA" w:rsidRDefault="000E2576"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6204672E"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DF73CA8"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6A6D25" w:rsidRPr="008711EA" w14:paraId="603903E7" w14:textId="77777777" w:rsidTr="009B6AFA">
        <w:tc>
          <w:tcPr>
            <w:tcW w:w="1111" w:type="pct"/>
            <w:tcBorders>
              <w:top w:val="single" w:sz="4" w:space="0" w:color="auto"/>
              <w:left w:val="single" w:sz="4" w:space="0" w:color="auto"/>
              <w:bottom w:val="single" w:sz="4" w:space="0" w:color="auto"/>
              <w:right w:val="single" w:sz="4" w:space="0" w:color="auto"/>
            </w:tcBorders>
          </w:tcPr>
          <w:p w14:paraId="2FE7BFB4" w14:textId="77777777" w:rsidR="00B303DF" w:rsidRPr="008711EA" w:rsidRDefault="00B303DF" w:rsidP="001F24A0">
            <w:pPr>
              <w:pStyle w:val="TAL"/>
              <w:keepNext w:val="0"/>
              <w:keepLines w:val="0"/>
              <w:widowControl w:val="0"/>
              <w:rPr>
                <w:rFonts w:eastAsia="Batang"/>
                <w:lang w:eastAsia="ja-JP"/>
              </w:rPr>
            </w:pPr>
            <w:r w:rsidRPr="008711EA">
              <w:rPr>
                <w:lang w:eastAsia="ja-JP"/>
              </w:rPr>
              <w:t>NR UE Security Capabilities</w:t>
            </w:r>
          </w:p>
        </w:tc>
        <w:tc>
          <w:tcPr>
            <w:tcW w:w="556" w:type="pct"/>
            <w:tcBorders>
              <w:top w:val="single" w:sz="4" w:space="0" w:color="auto"/>
              <w:left w:val="single" w:sz="4" w:space="0" w:color="auto"/>
              <w:bottom w:val="single" w:sz="4" w:space="0" w:color="auto"/>
              <w:right w:val="single" w:sz="4" w:space="0" w:color="auto"/>
            </w:tcBorders>
          </w:tcPr>
          <w:p w14:paraId="68B2170F"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132B7CE8" w14:textId="77777777" w:rsidR="00B303DF" w:rsidRPr="008711EA" w:rsidRDefault="00B303DF"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06639DB0"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889" w:type="pct"/>
            <w:tcBorders>
              <w:top w:val="single" w:sz="4" w:space="0" w:color="auto"/>
              <w:left w:val="single" w:sz="4" w:space="0" w:color="auto"/>
              <w:bottom w:val="single" w:sz="4" w:space="0" w:color="auto"/>
              <w:right w:val="single" w:sz="4" w:space="0" w:color="auto"/>
            </w:tcBorders>
          </w:tcPr>
          <w:p w14:paraId="36A50E67" w14:textId="77777777" w:rsidR="00B303DF" w:rsidRPr="008711EA" w:rsidRDefault="00B303DF"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7526585C"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18C48C"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6A6D25" w:rsidRPr="008711EA" w14:paraId="6BB2CE5E" w14:textId="77777777" w:rsidTr="009B6AFA">
        <w:tc>
          <w:tcPr>
            <w:tcW w:w="1111" w:type="pct"/>
            <w:tcBorders>
              <w:top w:val="single" w:sz="4" w:space="0" w:color="auto"/>
              <w:left w:val="single" w:sz="4" w:space="0" w:color="auto"/>
              <w:bottom w:val="single" w:sz="4" w:space="0" w:color="auto"/>
              <w:right w:val="single" w:sz="4" w:space="0" w:color="auto"/>
            </w:tcBorders>
          </w:tcPr>
          <w:p w14:paraId="065794FB" w14:textId="77777777" w:rsidR="005614CC" w:rsidRPr="008711EA" w:rsidRDefault="005614CC" w:rsidP="001F24A0">
            <w:pPr>
              <w:pStyle w:val="TAL"/>
              <w:keepNext w:val="0"/>
              <w:keepLines w:val="0"/>
              <w:widowControl w:val="0"/>
              <w:rPr>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68FB0F6A" w14:textId="77777777" w:rsidR="005614CC" w:rsidRPr="008711EA" w:rsidRDefault="005614CC"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28B3220" w14:textId="77777777" w:rsidR="005614CC" w:rsidRPr="008711EA" w:rsidRDefault="005614CC"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310E9638" w14:textId="77777777" w:rsidR="005614CC" w:rsidRPr="008711EA" w:rsidRDefault="005614CC" w:rsidP="001F24A0">
            <w:pPr>
              <w:pStyle w:val="TAL"/>
              <w:keepNext w:val="0"/>
              <w:keepLines w:val="0"/>
              <w:widowControl w:val="0"/>
              <w:rPr>
                <w:lang w:eastAsia="zh-CN"/>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17A5BCB6" w14:textId="77777777" w:rsidR="005614CC" w:rsidRPr="008711EA" w:rsidRDefault="005614CC"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4C455ED8" w14:textId="77777777" w:rsidR="005614CC" w:rsidRPr="008711EA" w:rsidRDefault="005614C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1C545E4F" w14:textId="77777777" w:rsidR="005614CC" w:rsidRPr="008711EA" w:rsidRDefault="005614CC" w:rsidP="001F24A0">
            <w:pPr>
              <w:pStyle w:val="TAC"/>
              <w:keepNext w:val="0"/>
              <w:keepLines w:val="0"/>
              <w:widowControl w:val="0"/>
              <w:rPr>
                <w:lang w:eastAsia="ja-JP"/>
              </w:rPr>
            </w:pPr>
            <w:r w:rsidRPr="008711EA">
              <w:t>ignore</w:t>
            </w:r>
          </w:p>
        </w:tc>
      </w:tr>
      <w:tr w:rsidR="006A6D25" w:rsidRPr="008711EA" w14:paraId="760BE946" w14:textId="77777777" w:rsidTr="009B6AFA">
        <w:tc>
          <w:tcPr>
            <w:tcW w:w="1111" w:type="pct"/>
            <w:tcBorders>
              <w:top w:val="single" w:sz="4" w:space="0" w:color="auto"/>
              <w:left w:val="single" w:sz="4" w:space="0" w:color="auto"/>
              <w:bottom w:val="single" w:sz="4" w:space="0" w:color="auto"/>
              <w:right w:val="single" w:sz="4" w:space="0" w:color="auto"/>
            </w:tcBorders>
          </w:tcPr>
          <w:p w14:paraId="45A3EBE7" w14:textId="77777777" w:rsidR="006823EA" w:rsidRPr="008711EA" w:rsidRDefault="006823EA" w:rsidP="001F24A0">
            <w:pPr>
              <w:pStyle w:val="TAL"/>
              <w:keepNext w:val="0"/>
              <w:keepLines w:val="0"/>
              <w:widowControl w:val="0"/>
            </w:pPr>
            <w:r w:rsidRPr="008711EA">
              <w:rPr>
                <w:lang w:eastAsia="ja-JP"/>
              </w:rPr>
              <w:t>Aerial UE subscription information</w:t>
            </w:r>
          </w:p>
        </w:tc>
        <w:tc>
          <w:tcPr>
            <w:tcW w:w="556" w:type="pct"/>
            <w:tcBorders>
              <w:top w:val="single" w:sz="4" w:space="0" w:color="auto"/>
              <w:left w:val="single" w:sz="4" w:space="0" w:color="auto"/>
              <w:bottom w:val="single" w:sz="4" w:space="0" w:color="auto"/>
              <w:right w:val="single" w:sz="4" w:space="0" w:color="auto"/>
            </w:tcBorders>
          </w:tcPr>
          <w:p w14:paraId="3C9DCB38" w14:textId="77777777" w:rsidR="006823EA" w:rsidRPr="008711EA" w:rsidRDefault="006823EA" w:rsidP="001F24A0">
            <w:pPr>
              <w:pStyle w:val="TAL"/>
              <w:keepNext w:val="0"/>
              <w:keepLines w:val="0"/>
              <w:widowControl w:val="0"/>
            </w:pPr>
            <w:r w:rsidRPr="008711EA">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C89F611" w14:textId="77777777" w:rsidR="006823EA" w:rsidRPr="008711EA" w:rsidRDefault="006823E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3B1B209" w14:textId="77777777" w:rsidR="006823EA" w:rsidRPr="008711EA" w:rsidRDefault="00CE54CE" w:rsidP="001F24A0">
            <w:pPr>
              <w:pStyle w:val="TAL"/>
              <w:keepNext w:val="0"/>
              <w:keepLines w:val="0"/>
              <w:widowControl w:val="0"/>
            </w:pPr>
            <w:r w:rsidRPr="008711EA">
              <w:t>9.2.1.136</w:t>
            </w:r>
          </w:p>
        </w:tc>
        <w:tc>
          <w:tcPr>
            <w:tcW w:w="889" w:type="pct"/>
            <w:tcBorders>
              <w:top w:val="single" w:sz="4" w:space="0" w:color="auto"/>
              <w:left w:val="single" w:sz="4" w:space="0" w:color="auto"/>
              <w:bottom w:val="single" w:sz="4" w:space="0" w:color="auto"/>
              <w:right w:val="single" w:sz="4" w:space="0" w:color="auto"/>
            </w:tcBorders>
          </w:tcPr>
          <w:p w14:paraId="7307BE29" w14:textId="77777777" w:rsidR="006823EA" w:rsidRPr="008711EA" w:rsidRDefault="006823E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B172242" w14:textId="77777777" w:rsidR="006823EA" w:rsidRPr="008711EA" w:rsidRDefault="006823EA" w:rsidP="001F24A0">
            <w:pPr>
              <w:pStyle w:val="TAC"/>
              <w:keepNext w:val="0"/>
              <w:keepLines w:val="0"/>
              <w:widowControl w:val="0"/>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89FF18" w14:textId="77777777" w:rsidR="006823EA" w:rsidRPr="008711EA" w:rsidRDefault="006823EA" w:rsidP="001F24A0">
            <w:pPr>
              <w:pStyle w:val="TAC"/>
              <w:keepNext w:val="0"/>
              <w:keepLines w:val="0"/>
              <w:widowControl w:val="0"/>
            </w:pPr>
            <w:r w:rsidRPr="008711EA">
              <w:rPr>
                <w:lang w:eastAsia="ja-JP"/>
              </w:rPr>
              <w:t>ignore</w:t>
            </w:r>
          </w:p>
        </w:tc>
      </w:tr>
      <w:tr w:rsidR="006A6D25" w:rsidRPr="008711EA" w14:paraId="6D768932" w14:textId="77777777" w:rsidTr="009B6AFA">
        <w:tc>
          <w:tcPr>
            <w:tcW w:w="1111" w:type="pct"/>
            <w:tcBorders>
              <w:top w:val="single" w:sz="4" w:space="0" w:color="auto"/>
              <w:left w:val="single" w:sz="4" w:space="0" w:color="auto"/>
              <w:bottom w:val="single" w:sz="4" w:space="0" w:color="auto"/>
              <w:right w:val="single" w:sz="4" w:space="0" w:color="auto"/>
            </w:tcBorders>
          </w:tcPr>
          <w:p w14:paraId="42010D0E" w14:textId="77777777" w:rsidR="00C94FBA" w:rsidRPr="008711EA" w:rsidRDefault="00C94FBA" w:rsidP="001F24A0">
            <w:pPr>
              <w:pStyle w:val="TAL"/>
              <w:keepNext w:val="0"/>
              <w:keepLines w:val="0"/>
              <w:widowControl w:val="0"/>
              <w:rPr>
                <w:lang w:eastAsia="ja-JP"/>
              </w:rPr>
            </w:pPr>
            <w:r w:rsidRPr="008711EA">
              <w:t>Pending Data Indication</w:t>
            </w:r>
          </w:p>
        </w:tc>
        <w:tc>
          <w:tcPr>
            <w:tcW w:w="556" w:type="pct"/>
            <w:tcBorders>
              <w:top w:val="single" w:sz="4" w:space="0" w:color="auto"/>
              <w:left w:val="single" w:sz="4" w:space="0" w:color="auto"/>
              <w:bottom w:val="single" w:sz="4" w:space="0" w:color="auto"/>
              <w:right w:val="single" w:sz="4" w:space="0" w:color="auto"/>
            </w:tcBorders>
          </w:tcPr>
          <w:p w14:paraId="3D5E97D8" w14:textId="77777777" w:rsidR="00C94FBA" w:rsidRPr="008711EA" w:rsidRDefault="00C94FBA" w:rsidP="001F24A0">
            <w:pPr>
              <w:pStyle w:val="TAL"/>
              <w:keepNext w:val="0"/>
              <w:keepLines w:val="0"/>
              <w:widowControl w:val="0"/>
              <w:rPr>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70F4176D" w14:textId="77777777" w:rsidR="00C94FBA" w:rsidRPr="008711EA" w:rsidRDefault="00C94FBA"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33A842" w14:textId="77777777" w:rsidR="00C94FBA" w:rsidRPr="008711EA" w:rsidRDefault="00C94FBA" w:rsidP="001F24A0">
            <w:pPr>
              <w:pStyle w:val="TAL"/>
              <w:keepNext w:val="0"/>
              <w:keepLines w:val="0"/>
              <w:widowControl w:val="0"/>
            </w:pPr>
            <w:r w:rsidRPr="008711EA">
              <w:t>9.2.3.55</w:t>
            </w:r>
          </w:p>
        </w:tc>
        <w:tc>
          <w:tcPr>
            <w:tcW w:w="889" w:type="pct"/>
            <w:tcBorders>
              <w:top w:val="single" w:sz="4" w:space="0" w:color="auto"/>
              <w:left w:val="single" w:sz="4" w:space="0" w:color="auto"/>
              <w:bottom w:val="single" w:sz="4" w:space="0" w:color="auto"/>
              <w:right w:val="single" w:sz="4" w:space="0" w:color="auto"/>
            </w:tcBorders>
          </w:tcPr>
          <w:p w14:paraId="5BCAC8F6" w14:textId="77777777" w:rsidR="00C94FBA" w:rsidRPr="008711EA" w:rsidRDefault="00C94FBA"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D8C6F2B" w14:textId="77777777" w:rsidR="00C94FBA" w:rsidRPr="008711EA" w:rsidRDefault="00C94FBA"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5F918A61" w14:textId="77777777" w:rsidR="00C94FBA" w:rsidRPr="008711EA" w:rsidRDefault="00C94FBA" w:rsidP="001F24A0">
            <w:pPr>
              <w:pStyle w:val="TAC"/>
              <w:keepNext w:val="0"/>
              <w:keepLines w:val="0"/>
              <w:widowControl w:val="0"/>
              <w:rPr>
                <w:lang w:eastAsia="ja-JP"/>
              </w:rPr>
            </w:pPr>
            <w:r w:rsidRPr="008711EA">
              <w:t>ignore</w:t>
            </w:r>
          </w:p>
        </w:tc>
      </w:tr>
      <w:tr w:rsidR="006A6D25" w:rsidRPr="008711EA" w14:paraId="7541B7F1" w14:textId="77777777" w:rsidTr="009B6AFA">
        <w:tc>
          <w:tcPr>
            <w:tcW w:w="1111" w:type="pct"/>
            <w:tcBorders>
              <w:top w:val="single" w:sz="4" w:space="0" w:color="auto"/>
              <w:left w:val="single" w:sz="4" w:space="0" w:color="auto"/>
              <w:bottom w:val="single" w:sz="4" w:space="0" w:color="auto"/>
              <w:right w:val="single" w:sz="4" w:space="0" w:color="auto"/>
            </w:tcBorders>
          </w:tcPr>
          <w:p w14:paraId="777A3AD2" w14:textId="77777777" w:rsidR="00F26C23" w:rsidRPr="008711EA" w:rsidRDefault="00F26C23" w:rsidP="001F24A0">
            <w:pPr>
              <w:pStyle w:val="TAL"/>
              <w:keepNext w:val="0"/>
              <w:keepLines w:val="0"/>
              <w:widowControl w:val="0"/>
            </w:pPr>
            <w:r w:rsidRPr="008711EA">
              <w:rPr>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272F8DA4" w14:textId="77777777" w:rsidR="00F26C23" w:rsidRPr="008711EA" w:rsidRDefault="00F26C23" w:rsidP="001F24A0">
            <w:pPr>
              <w:pStyle w:val="TAL"/>
              <w:keepNext w:val="0"/>
              <w:keepLines w:val="0"/>
              <w:widowControl w:val="0"/>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6599016" w14:textId="77777777" w:rsidR="00F26C23" w:rsidRPr="008711EA" w:rsidRDefault="00F26C2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4F98F16" w14:textId="77777777" w:rsidR="00F26C23" w:rsidRPr="008711EA" w:rsidRDefault="00017457" w:rsidP="001F24A0">
            <w:pPr>
              <w:pStyle w:val="TAL"/>
              <w:keepNext w:val="0"/>
              <w:keepLines w:val="0"/>
              <w:widowControl w:val="0"/>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44F2F278" w14:textId="77777777" w:rsidR="00F26C23" w:rsidRPr="008711EA" w:rsidRDefault="00F26C2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74CB744" w14:textId="77777777" w:rsidR="00F26C23" w:rsidRPr="008711EA" w:rsidRDefault="00F26C23" w:rsidP="001F24A0">
            <w:pPr>
              <w:pStyle w:val="TAC"/>
              <w:keepNext w:val="0"/>
              <w:keepLines w:val="0"/>
              <w:widowControl w:val="0"/>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151F8518" w14:textId="77777777" w:rsidR="00F26C23" w:rsidRPr="008711EA" w:rsidRDefault="00F26C23" w:rsidP="001F24A0">
            <w:pPr>
              <w:pStyle w:val="TAC"/>
              <w:keepNext w:val="0"/>
              <w:keepLines w:val="0"/>
              <w:widowControl w:val="0"/>
            </w:pPr>
            <w:r w:rsidRPr="008711EA">
              <w:rPr>
                <w:noProof/>
              </w:rPr>
              <w:t>ignore</w:t>
            </w:r>
          </w:p>
        </w:tc>
      </w:tr>
      <w:tr w:rsidR="006A6D25" w:rsidRPr="008711EA" w14:paraId="7A5A49C1" w14:textId="77777777" w:rsidTr="009B6AFA">
        <w:tc>
          <w:tcPr>
            <w:tcW w:w="1111" w:type="pct"/>
            <w:tcBorders>
              <w:top w:val="single" w:sz="4" w:space="0" w:color="auto"/>
              <w:left w:val="single" w:sz="4" w:space="0" w:color="auto"/>
              <w:bottom w:val="single" w:sz="4" w:space="0" w:color="auto"/>
              <w:right w:val="single" w:sz="4" w:space="0" w:color="auto"/>
            </w:tcBorders>
          </w:tcPr>
          <w:p w14:paraId="753A8AAA"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1E68E2C"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64E915E8" w14:textId="77777777" w:rsidR="00A667F3" w:rsidRPr="008711EA" w:rsidRDefault="00A667F3"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CFA6302"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CB53BFD" w14:textId="77777777" w:rsidR="00A667F3" w:rsidRPr="008711EA" w:rsidRDefault="00A667F3"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1FCB20D8" w14:textId="77777777" w:rsidR="00A667F3" w:rsidRPr="008711EA" w:rsidRDefault="00A667F3" w:rsidP="001F24A0">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4EB7C055" w14:textId="77777777" w:rsidR="00A667F3" w:rsidRPr="008711EA" w:rsidRDefault="00A667F3" w:rsidP="001F24A0">
            <w:pPr>
              <w:pStyle w:val="TAC"/>
              <w:keepNext w:val="0"/>
              <w:keepLines w:val="0"/>
              <w:widowControl w:val="0"/>
              <w:rPr>
                <w:noProof/>
              </w:rPr>
            </w:pPr>
            <w:r w:rsidRPr="008711EA">
              <w:rPr>
                <w:noProof/>
              </w:rPr>
              <w:t>ignore</w:t>
            </w:r>
          </w:p>
        </w:tc>
      </w:tr>
      <w:tr w:rsidR="006A6D25" w:rsidRPr="00C14447" w14:paraId="54B2462E" w14:textId="77777777" w:rsidTr="009B6AFA">
        <w:tc>
          <w:tcPr>
            <w:tcW w:w="1111" w:type="pct"/>
            <w:tcBorders>
              <w:top w:val="single" w:sz="4" w:space="0" w:color="auto"/>
              <w:left w:val="single" w:sz="4" w:space="0" w:color="auto"/>
              <w:bottom w:val="single" w:sz="4" w:space="0" w:color="auto"/>
              <w:right w:val="single" w:sz="4" w:space="0" w:color="auto"/>
            </w:tcBorders>
          </w:tcPr>
          <w:p w14:paraId="74CC58E3" w14:textId="77777777" w:rsidR="004B48D0" w:rsidRPr="00C14447" w:rsidRDefault="004B48D0" w:rsidP="001F24A0">
            <w:pPr>
              <w:pStyle w:val="TAL"/>
              <w:keepNext w:val="0"/>
              <w:keepLines w:val="0"/>
              <w:widowControl w:val="0"/>
              <w:rPr>
                <w:lang w:eastAsia="ja-JP"/>
              </w:rPr>
            </w:pPr>
            <w:r w:rsidRPr="00C14447">
              <w:rPr>
                <w:lang w:eastAsia="zh-CN"/>
              </w:rPr>
              <w:t>IAB Authorized</w:t>
            </w:r>
          </w:p>
        </w:tc>
        <w:tc>
          <w:tcPr>
            <w:tcW w:w="556" w:type="pct"/>
            <w:tcBorders>
              <w:top w:val="single" w:sz="4" w:space="0" w:color="auto"/>
              <w:left w:val="single" w:sz="4" w:space="0" w:color="auto"/>
              <w:bottom w:val="single" w:sz="4" w:space="0" w:color="auto"/>
              <w:right w:val="single" w:sz="4" w:space="0" w:color="auto"/>
            </w:tcBorders>
          </w:tcPr>
          <w:p w14:paraId="5E7AEC55" w14:textId="77777777" w:rsidR="004B48D0" w:rsidRPr="00C14447" w:rsidRDefault="004B48D0" w:rsidP="001F24A0">
            <w:pPr>
              <w:pStyle w:val="TAL"/>
              <w:keepNext w:val="0"/>
              <w:keepLines w:val="0"/>
              <w:widowControl w:val="0"/>
              <w:rPr>
                <w:noProof/>
              </w:rPr>
            </w:pPr>
            <w:r w:rsidRPr="00C14447">
              <w:rPr>
                <w:noProof/>
                <w:lang w:eastAsia="zh-CN"/>
              </w:rPr>
              <w:t>O</w:t>
            </w:r>
          </w:p>
        </w:tc>
        <w:tc>
          <w:tcPr>
            <w:tcW w:w="556" w:type="pct"/>
            <w:tcBorders>
              <w:top w:val="single" w:sz="4" w:space="0" w:color="auto"/>
              <w:left w:val="single" w:sz="4" w:space="0" w:color="auto"/>
              <w:bottom w:val="single" w:sz="4" w:space="0" w:color="auto"/>
              <w:right w:val="single" w:sz="4" w:space="0" w:color="auto"/>
            </w:tcBorders>
          </w:tcPr>
          <w:p w14:paraId="2CC95A10" w14:textId="77777777" w:rsidR="004B48D0" w:rsidRPr="00C14447" w:rsidRDefault="004B48D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4390E1D7" w14:textId="77777777" w:rsidR="004B48D0" w:rsidRPr="00C14447" w:rsidRDefault="000408EE" w:rsidP="001F24A0">
            <w:pPr>
              <w:pStyle w:val="TAL"/>
              <w:keepNext w:val="0"/>
              <w:keepLines w:val="0"/>
              <w:widowControl w:val="0"/>
            </w:pPr>
            <w:r>
              <w:rPr>
                <w:lang w:eastAsia="zh-CN"/>
              </w:rPr>
              <w:t>9.2.1.146</w:t>
            </w:r>
          </w:p>
        </w:tc>
        <w:tc>
          <w:tcPr>
            <w:tcW w:w="889" w:type="pct"/>
            <w:tcBorders>
              <w:top w:val="single" w:sz="4" w:space="0" w:color="auto"/>
              <w:left w:val="single" w:sz="4" w:space="0" w:color="auto"/>
              <w:bottom w:val="single" w:sz="4" w:space="0" w:color="auto"/>
              <w:right w:val="single" w:sz="4" w:space="0" w:color="auto"/>
            </w:tcBorders>
          </w:tcPr>
          <w:p w14:paraId="2834E0A1" w14:textId="77777777" w:rsidR="004B48D0" w:rsidRPr="00C14447" w:rsidRDefault="004B48D0"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0F9A4D11" w14:textId="77777777" w:rsidR="004B48D0" w:rsidRPr="00C14447" w:rsidRDefault="004B48D0" w:rsidP="001F24A0">
            <w:pPr>
              <w:pStyle w:val="TAC"/>
              <w:keepNext w:val="0"/>
              <w:keepLines w:val="0"/>
              <w:widowControl w:val="0"/>
              <w:rPr>
                <w:noProof/>
              </w:rPr>
            </w:pPr>
            <w:r w:rsidRPr="00C14447">
              <w:rPr>
                <w:noProof/>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2D8B5114" w14:textId="77777777" w:rsidR="004B48D0" w:rsidRPr="00C14447" w:rsidRDefault="004B48D0" w:rsidP="001F24A0">
            <w:pPr>
              <w:pStyle w:val="TAC"/>
              <w:keepNext w:val="0"/>
              <w:keepLines w:val="0"/>
              <w:widowControl w:val="0"/>
              <w:rPr>
                <w:noProof/>
              </w:rPr>
            </w:pPr>
            <w:r w:rsidRPr="00C14447">
              <w:rPr>
                <w:noProof/>
                <w:lang w:eastAsia="zh-CN"/>
              </w:rPr>
              <w:t>ignore</w:t>
            </w:r>
          </w:p>
        </w:tc>
      </w:tr>
      <w:tr w:rsidR="006A6D25" w:rsidRPr="002F24C2" w14:paraId="5A1548F1" w14:textId="77777777" w:rsidTr="009B6AFA">
        <w:tc>
          <w:tcPr>
            <w:tcW w:w="1111" w:type="pct"/>
            <w:tcBorders>
              <w:top w:val="single" w:sz="4" w:space="0" w:color="auto"/>
              <w:left w:val="single" w:sz="4" w:space="0" w:color="auto"/>
              <w:bottom w:val="single" w:sz="4" w:space="0" w:color="auto"/>
              <w:right w:val="single" w:sz="4" w:space="0" w:color="auto"/>
            </w:tcBorders>
          </w:tcPr>
          <w:p w14:paraId="563B2B5A" w14:textId="77777777" w:rsidR="006D2157" w:rsidRPr="002F24C2" w:rsidRDefault="006D2157" w:rsidP="001F24A0">
            <w:pPr>
              <w:pStyle w:val="TAL"/>
              <w:keepNext w:val="0"/>
              <w:keepLines w:val="0"/>
              <w:widowControl w:val="0"/>
              <w:rPr>
                <w:lang w:eastAsia="ja-JP"/>
              </w:rPr>
            </w:pPr>
            <w:r w:rsidRPr="00432CCF">
              <w:rPr>
                <w:rFonts w:eastAsia="Batang"/>
                <w:szCs w:val="18"/>
              </w:rPr>
              <w:t>NR V2X Services Authorized</w:t>
            </w:r>
          </w:p>
        </w:tc>
        <w:tc>
          <w:tcPr>
            <w:tcW w:w="556" w:type="pct"/>
            <w:tcBorders>
              <w:top w:val="single" w:sz="4" w:space="0" w:color="auto"/>
              <w:left w:val="single" w:sz="4" w:space="0" w:color="auto"/>
              <w:bottom w:val="single" w:sz="4" w:space="0" w:color="auto"/>
              <w:right w:val="single" w:sz="4" w:space="0" w:color="auto"/>
            </w:tcBorders>
          </w:tcPr>
          <w:p w14:paraId="36FAF0F7" w14:textId="77777777" w:rsidR="006D2157" w:rsidRPr="002F24C2" w:rsidRDefault="006D2157" w:rsidP="001F24A0">
            <w:pPr>
              <w:pStyle w:val="TAL"/>
              <w:keepNext w:val="0"/>
              <w:keepLines w:val="0"/>
              <w:widowControl w:val="0"/>
              <w:rPr>
                <w:noProof/>
              </w:rPr>
            </w:pPr>
            <w:r w:rsidRPr="00432CCF">
              <w:rPr>
                <w:szCs w:val="18"/>
              </w:rPr>
              <w:t>O</w:t>
            </w:r>
          </w:p>
        </w:tc>
        <w:tc>
          <w:tcPr>
            <w:tcW w:w="556" w:type="pct"/>
            <w:tcBorders>
              <w:top w:val="single" w:sz="4" w:space="0" w:color="auto"/>
              <w:left w:val="single" w:sz="4" w:space="0" w:color="auto"/>
              <w:bottom w:val="single" w:sz="4" w:space="0" w:color="auto"/>
              <w:right w:val="single" w:sz="4" w:space="0" w:color="auto"/>
            </w:tcBorders>
          </w:tcPr>
          <w:p w14:paraId="53FB0254"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F953F1C" w14:textId="77777777" w:rsidR="006D2157" w:rsidRPr="002F24C2" w:rsidRDefault="006D2157" w:rsidP="001F24A0">
            <w:pPr>
              <w:pStyle w:val="TAL"/>
              <w:keepNext w:val="0"/>
              <w:keepLines w:val="0"/>
              <w:widowControl w:val="0"/>
            </w:pPr>
            <w:r>
              <w:rPr>
                <w:szCs w:val="18"/>
              </w:rPr>
              <w:t>9.2.1.148</w:t>
            </w:r>
          </w:p>
        </w:tc>
        <w:tc>
          <w:tcPr>
            <w:tcW w:w="889" w:type="pct"/>
            <w:tcBorders>
              <w:top w:val="single" w:sz="4" w:space="0" w:color="auto"/>
              <w:left w:val="single" w:sz="4" w:space="0" w:color="auto"/>
              <w:bottom w:val="single" w:sz="4" w:space="0" w:color="auto"/>
              <w:right w:val="single" w:sz="4" w:space="0" w:color="auto"/>
            </w:tcBorders>
          </w:tcPr>
          <w:p w14:paraId="7BA2F2E7" w14:textId="77777777" w:rsidR="006D2157" w:rsidRPr="002F24C2" w:rsidRDefault="006D2157" w:rsidP="001F24A0">
            <w:pPr>
              <w:pStyle w:val="TAL"/>
              <w:keepNext w:val="0"/>
              <w:keepLines w:val="0"/>
              <w:widowControl w:val="0"/>
              <w:rPr>
                <w:lang w:eastAsia="zh-CN"/>
              </w:rPr>
            </w:pPr>
          </w:p>
        </w:tc>
        <w:tc>
          <w:tcPr>
            <w:tcW w:w="556" w:type="pct"/>
            <w:tcBorders>
              <w:top w:val="single" w:sz="4" w:space="0" w:color="auto"/>
              <w:left w:val="single" w:sz="4" w:space="0" w:color="auto"/>
              <w:bottom w:val="single" w:sz="4" w:space="0" w:color="auto"/>
              <w:right w:val="single" w:sz="4" w:space="0" w:color="auto"/>
            </w:tcBorders>
          </w:tcPr>
          <w:p w14:paraId="354D910A" w14:textId="77777777" w:rsidR="006D2157" w:rsidRPr="002F24C2" w:rsidRDefault="006D2157" w:rsidP="001F24A0">
            <w:pPr>
              <w:pStyle w:val="TAC"/>
              <w:keepNext w:val="0"/>
              <w:keepLines w:val="0"/>
              <w:widowControl w:val="0"/>
              <w:rPr>
                <w:noProof/>
              </w:rPr>
            </w:pPr>
            <w:r w:rsidRPr="00432CCF">
              <w:rPr>
                <w:szCs w:val="18"/>
              </w:rPr>
              <w:t>YES</w:t>
            </w:r>
          </w:p>
        </w:tc>
        <w:tc>
          <w:tcPr>
            <w:tcW w:w="556" w:type="pct"/>
            <w:tcBorders>
              <w:top w:val="single" w:sz="4" w:space="0" w:color="auto"/>
              <w:left w:val="single" w:sz="4" w:space="0" w:color="auto"/>
              <w:bottom w:val="single" w:sz="4" w:space="0" w:color="auto"/>
              <w:right w:val="single" w:sz="4" w:space="0" w:color="auto"/>
            </w:tcBorders>
          </w:tcPr>
          <w:p w14:paraId="7BC1EFB1" w14:textId="77777777" w:rsidR="006D2157" w:rsidRPr="002F24C2" w:rsidRDefault="006D2157" w:rsidP="001F24A0">
            <w:pPr>
              <w:pStyle w:val="TAC"/>
              <w:keepNext w:val="0"/>
              <w:keepLines w:val="0"/>
              <w:widowControl w:val="0"/>
              <w:rPr>
                <w:noProof/>
              </w:rPr>
            </w:pPr>
            <w:r w:rsidRPr="00432CCF">
              <w:rPr>
                <w:szCs w:val="18"/>
              </w:rPr>
              <w:t>ignore</w:t>
            </w:r>
          </w:p>
        </w:tc>
      </w:tr>
      <w:tr w:rsidR="006A6D25" w:rsidRPr="00432CCF" w14:paraId="7B331C21" w14:textId="77777777" w:rsidTr="009B6AFA">
        <w:tc>
          <w:tcPr>
            <w:tcW w:w="1111" w:type="pct"/>
            <w:tcBorders>
              <w:top w:val="single" w:sz="4" w:space="0" w:color="auto"/>
              <w:left w:val="single" w:sz="4" w:space="0" w:color="auto"/>
              <w:bottom w:val="single" w:sz="4" w:space="0" w:color="auto"/>
              <w:right w:val="single" w:sz="4" w:space="0" w:color="auto"/>
            </w:tcBorders>
          </w:tcPr>
          <w:p w14:paraId="7D9C3843"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556" w:type="pct"/>
            <w:tcBorders>
              <w:top w:val="single" w:sz="4" w:space="0" w:color="auto"/>
              <w:left w:val="single" w:sz="4" w:space="0" w:color="auto"/>
              <w:bottom w:val="single" w:sz="4" w:space="0" w:color="auto"/>
              <w:right w:val="single" w:sz="4" w:space="0" w:color="auto"/>
            </w:tcBorders>
          </w:tcPr>
          <w:p w14:paraId="6D276610"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1B835A3E"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1929BBB1" w14:textId="77777777" w:rsidR="006D2157" w:rsidRPr="00432CCF" w:rsidRDefault="006D2157" w:rsidP="001F24A0">
            <w:pPr>
              <w:pStyle w:val="TAL"/>
              <w:keepNext w:val="0"/>
              <w:keepLines w:val="0"/>
              <w:widowControl w:val="0"/>
              <w:rPr>
                <w:szCs w:val="18"/>
              </w:rPr>
            </w:pPr>
            <w:r>
              <w:rPr>
                <w:szCs w:val="18"/>
                <w:lang w:eastAsia="zh-CN"/>
              </w:rPr>
              <w:t>9.2.1.149</w:t>
            </w:r>
          </w:p>
        </w:tc>
        <w:tc>
          <w:tcPr>
            <w:tcW w:w="889" w:type="pct"/>
            <w:tcBorders>
              <w:top w:val="single" w:sz="4" w:space="0" w:color="auto"/>
              <w:left w:val="single" w:sz="4" w:space="0" w:color="auto"/>
              <w:bottom w:val="single" w:sz="4" w:space="0" w:color="auto"/>
              <w:right w:val="single" w:sz="4" w:space="0" w:color="auto"/>
            </w:tcBorders>
          </w:tcPr>
          <w:p w14:paraId="71122D7F" w14:textId="77777777" w:rsidR="006D2157" w:rsidRPr="002F24C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556" w:type="pct"/>
            <w:tcBorders>
              <w:top w:val="single" w:sz="4" w:space="0" w:color="auto"/>
              <w:left w:val="single" w:sz="4" w:space="0" w:color="auto"/>
              <w:bottom w:val="single" w:sz="4" w:space="0" w:color="auto"/>
              <w:right w:val="single" w:sz="4" w:space="0" w:color="auto"/>
            </w:tcBorders>
          </w:tcPr>
          <w:p w14:paraId="616843D1"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77FE8B4E"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A6D25" w:rsidRPr="00432CCF" w14:paraId="7A717701" w14:textId="77777777" w:rsidTr="009B6AFA">
        <w:tc>
          <w:tcPr>
            <w:tcW w:w="1111" w:type="pct"/>
            <w:tcBorders>
              <w:top w:val="single" w:sz="4" w:space="0" w:color="auto"/>
              <w:left w:val="single" w:sz="4" w:space="0" w:color="auto"/>
              <w:bottom w:val="single" w:sz="4" w:space="0" w:color="auto"/>
              <w:right w:val="single" w:sz="4" w:space="0" w:color="auto"/>
            </w:tcBorders>
          </w:tcPr>
          <w:p w14:paraId="72CB144C"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556" w:type="pct"/>
            <w:tcBorders>
              <w:top w:val="single" w:sz="4" w:space="0" w:color="auto"/>
              <w:left w:val="single" w:sz="4" w:space="0" w:color="auto"/>
              <w:bottom w:val="single" w:sz="4" w:space="0" w:color="auto"/>
              <w:right w:val="single" w:sz="4" w:space="0" w:color="auto"/>
            </w:tcBorders>
          </w:tcPr>
          <w:p w14:paraId="73D6A09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556" w:type="pct"/>
            <w:tcBorders>
              <w:top w:val="single" w:sz="4" w:space="0" w:color="auto"/>
              <w:left w:val="single" w:sz="4" w:space="0" w:color="auto"/>
              <w:bottom w:val="single" w:sz="4" w:space="0" w:color="auto"/>
              <w:right w:val="single" w:sz="4" w:space="0" w:color="auto"/>
            </w:tcBorders>
          </w:tcPr>
          <w:p w14:paraId="0BDCB4BA" w14:textId="77777777" w:rsidR="006D2157" w:rsidRPr="002F24C2" w:rsidRDefault="006D2157"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2D0E09A1"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889" w:type="pct"/>
            <w:tcBorders>
              <w:top w:val="single" w:sz="4" w:space="0" w:color="auto"/>
              <w:left w:val="single" w:sz="4" w:space="0" w:color="auto"/>
              <w:bottom w:val="single" w:sz="4" w:space="0" w:color="auto"/>
              <w:right w:val="single" w:sz="4" w:space="0" w:color="auto"/>
            </w:tcBorders>
          </w:tcPr>
          <w:p w14:paraId="0E9438F6"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337EAE">
              <w:rPr>
                <w:rFonts w:hint="eastAsia"/>
                <w:szCs w:val="18"/>
                <w:lang w:eastAsia="zh-CN"/>
              </w:rPr>
              <w:t>NR V2X services</w:t>
            </w:r>
            <w:r w:rsidRPr="008A5C6B">
              <w:rPr>
                <w:szCs w:val="18"/>
                <w:lang w:eastAsia="zh-CN"/>
              </w:rPr>
              <w:t>.</w:t>
            </w:r>
          </w:p>
        </w:tc>
        <w:tc>
          <w:tcPr>
            <w:tcW w:w="556" w:type="pct"/>
            <w:tcBorders>
              <w:top w:val="single" w:sz="4" w:space="0" w:color="auto"/>
              <w:left w:val="single" w:sz="4" w:space="0" w:color="auto"/>
              <w:bottom w:val="single" w:sz="4" w:space="0" w:color="auto"/>
              <w:right w:val="single" w:sz="4" w:space="0" w:color="auto"/>
            </w:tcBorders>
          </w:tcPr>
          <w:p w14:paraId="6759F62E"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1462120"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6A6D25" w:rsidRPr="00432CCF" w14:paraId="555E9137" w14:textId="77777777" w:rsidTr="009B6AFA">
        <w:tc>
          <w:tcPr>
            <w:tcW w:w="1111" w:type="pct"/>
            <w:tcBorders>
              <w:top w:val="single" w:sz="4" w:space="0" w:color="auto"/>
              <w:left w:val="single" w:sz="4" w:space="0" w:color="auto"/>
              <w:bottom w:val="single" w:sz="4" w:space="0" w:color="auto"/>
              <w:right w:val="single" w:sz="4" w:space="0" w:color="auto"/>
            </w:tcBorders>
          </w:tcPr>
          <w:p w14:paraId="6DEF4BE9" w14:textId="77777777" w:rsidR="00723230" w:rsidRPr="0065059E" w:rsidRDefault="00723230" w:rsidP="001F24A0">
            <w:pPr>
              <w:pStyle w:val="TAL"/>
              <w:keepNext w:val="0"/>
              <w:keepLines w:val="0"/>
              <w:widowControl w:val="0"/>
              <w:rPr>
                <w:szCs w:val="18"/>
                <w:lang w:eastAsia="zh-CN"/>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10401A44" w14:textId="77777777" w:rsidR="00723230" w:rsidRPr="0065059E" w:rsidRDefault="00723230" w:rsidP="001F24A0">
            <w:pPr>
              <w:pStyle w:val="TAL"/>
              <w:keepNext w:val="0"/>
              <w:keepLines w:val="0"/>
              <w:widowControl w:val="0"/>
              <w:rPr>
                <w:szCs w:val="18"/>
                <w:lang w:eastAsia="zh-CN"/>
              </w:rPr>
            </w:pPr>
            <w:r>
              <w:rPr>
                <w:lang w:eastAsia="ja-JP"/>
              </w:rPr>
              <w:t>O</w:t>
            </w:r>
          </w:p>
        </w:tc>
        <w:tc>
          <w:tcPr>
            <w:tcW w:w="556" w:type="pct"/>
            <w:tcBorders>
              <w:top w:val="single" w:sz="4" w:space="0" w:color="auto"/>
              <w:left w:val="single" w:sz="4" w:space="0" w:color="auto"/>
              <w:bottom w:val="single" w:sz="4" w:space="0" w:color="auto"/>
              <w:right w:val="single" w:sz="4" w:space="0" w:color="auto"/>
            </w:tcBorders>
          </w:tcPr>
          <w:p w14:paraId="063C567C" w14:textId="77777777" w:rsidR="00723230" w:rsidRPr="002F24C2" w:rsidRDefault="00723230" w:rsidP="001F24A0">
            <w:pPr>
              <w:pStyle w:val="TAL"/>
              <w:keepNext w:val="0"/>
              <w:keepLines w:val="0"/>
              <w:widowControl w:val="0"/>
              <w:rPr>
                <w:lang w:eastAsia="ja-JP"/>
              </w:rPr>
            </w:pPr>
          </w:p>
        </w:tc>
        <w:tc>
          <w:tcPr>
            <w:tcW w:w="778" w:type="pct"/>
            <w:tcBorders>
              <w:top w:val="single" w:sz="4" w:space="0" w:color="auto"/>
              <w:left w:val="single" w:sz="4" w:space="0" w:color="auto"/>
              <w:bottom w:val="single" w:sz="4" w:space="0" w:color="auto"/>
              <w:right w:val="single" w:sz="4" w:space="0" w:color="auto"/>
            </w:tcBorders>
          </w:tcPr>
          <w:p w14:paraId="53CE73DD" w14:textId="77777777" w:rsidR="00723230" w:rsidRDefault="00F92D3A" w:rsidP="001F24A0">
            <w:pPr>
              <w:pStyle w:val="TAL"/>
              <w:keepNext w:val="0"/>
              <w:keepLines w:val="0"/>
              <w:widowControl w:val="0"/>
              <w:rPr>
                <w:szCs w:val="18"/>
                <w:lang w:eastAsia="zh-CN"/>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323FD48E" w14:textId="77777777" w:rsidR="00723230" w:rsidRPr="0065059E" w:rsidRDefault="00723230" w:rsidP="001F24A0">
            <w:pPr>
              <w:pStyle w:val="TAL"/>
              <w:keepNext w:val="0"/>
              <w:keepLines w:val="0"/>
              <w:widowControl w:val="0"/>
              <w:rPr>
                <w:szCs w:val="18"/>
                <w:lang w:eastAsia="zh-CN"/>
              </w:rPr>
            </w:pPr>
          </w:p>
        </w:tc>
        <w:tc>
          <w:tcPr>
            <w:tcW w:w="556" w:type="pct"/>
            <w:tcBorders>
              <w:top w:val="single" w:sz="4" w:space="0" w:color="auto"/>
              <w:left w:val="single" w:sz="4" w:space="0" w:color="auto"/>
              <w:bottom w:val="single" w:sz="4" w:space="0" w:color="auto"/>
              <w:right w:val="single" w:sz="4" w:space="0" w:color="auto"/>
            </w:tcBorders>
          </w:tcPr>
          <w:p w14:paraId="55CA1B4F" w14:textId="77777777" w:rsidR="00723230" w:rsidRPr="00D44167" w:rsidRDefault="00723230" w:rsidP="001F24A0">
            <w:pPr>
              <w:pStyle w:val="TAC"/>
              <w:keepNext w:val="0"/>
              <w:keepLines w:val="0"/>
              <w:widowControl w:val="0"/>
              <w:rPr>
                <w:szCs w:val="18"/>
                <w:lang w:eastAsia="zh-CN"/>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58689BA" w14:textId="77777777" w:rsidR="00723230" w:rsidRPr="008A21AD" w:rsidRDefault="00723230" w:rsidP="001F24A0">
            <w:pPr>
              <w:pStyle w:val="TAC"/>
              <w:keepNext w:val="0"/>
              <w:keepLines w:val="0"/>
              <w:widowControl w:val="0"/>
              <w:rPr>
                <w:szCs w:val="18"/>
                <w:lang w:eastAsia="zh-CN"/>
              </w:rPr>
            </w:pPr>
            <w:r>
              <w:rPr>
                <w:lang w:eastAsia="ja-JP"/>
              </w:rPr>
              <w:t>reject</w:t>
            </w:r>
          </w:p>
        </w:tc>
      </w:tr>
    </w:tbl>
    <w:p w14:paraId="27F5D35B" w14:textId="77777777" w:rsidR="00EE060D" w:rsidRPr="008711EA" w:rsidRDefault="00EE060D"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0A8EB0A" w14:textId="77777777" w:rsidTr="001F24A0">
        <w:tc>
          <w:tcPr>
            <w:tcW w:w="954" w:type="pct"/>
          </w:tcPr>
          <w:p w14:paraId="1CBA2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4046" w:type="pct"/>
          </w:tcPr>
          <w:p w14:paraId="2C255E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917EB8" w14:textId="77777777" w:rsidTr="001F24A0">
        <w:tc>
          <w:tcPr>
            <w:tcW w:w="954" w:type="pct"/>
          </w:tcPr>
          <w:p w14:paraId="5B4DB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4046" w:type="pct"/>
          </w:tcPr>
          <w:p w14:paraId="4EA817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65B72BB6" w14:textId="77777777" w:rsidR="000E2576" w:rsidRPr="008711EA" w:rsidRDefault="000E2576" w:rsidP="001F24A0">
      <w:pPr>
        <w:widowControl w:val="0"/>
        <w:rPr>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8"/>
        <w:gridCol w:w="7793"/>
      </w:tblGrid>
      <w:tr w:rsidR="000E2576" w:rsidRPr="008711EA" w14:paraId="39DDCE29" w14:textId="77777777" w:rsidTr="001F24A0">
        <w:tc>
          <w:tcPr>
            <w:tcW w:w="954" w:type="pct"/>
          </w:tcPr>
          <w:p w14:paraId="3F14E1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4046" w:type="pct"/>
          </w:tcPr>
          <w:p w14:paraId="1F131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6465CFA" w14:textId="77777777" w:rsidTr="001F24A0">
        <w:tc>
          <w:tcPr>
            <w:tcW w:w="954" w:type="pct"/>
          </w:tcPr>
          <w:p w14:paraId="0D3ADB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4046" w:type="pct"/>
          </w:tcPr>
          <w:p w14:paraId="25FA16B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546984E9" w14:textId="77777777" w:rsidR="000E2576" w:rsidRPr="008711EA" w:rsidRDefault="000E2576" w:rsidP="001F24A0">
      <w:pPr>
        <w:widowControl w:val="0"/>
        <w:rPr>
          <w:lang w:eastAsia="zh-CN"/>
        </w:rPr>
      </w:pPr>
    </w:p>
    <w:p w14:paraId="6F1CD148" w14:textId="77777777" w:rsidR="000E2576" w:rsidRPr="008711EA" w:rsidRDefault="000E2576" w:rsidP="001F24A0">
      <w:pPr>
        <w:pStyle w:val="Heading4"/>
        <w:keepNext w:val="0"/>
        <w:keepLines w:val="0"/>
        <w:widowControl w:val="0"/>
      </w:pPr>
      <w:bookmarkStart w:id="5152" w:name="_CR9_1_4_2"/>
      <w:bookmarkStart w:id="5153" w:name="_Toc20953610"/>
      <w:bookmarkStart w:id="5154" w:name="_Toc29390787"/>
      <w:bookmarkStart w:id="5155" w:name="_Toc36551524"/>
      <w:bookmarkStart w:id="5156" w:name="_Toc45831740"/>
      <w:bookmarkStart w:id="5157" w:name="_Toc51762693"/>
      <w:bookmarkStart w:id="5158" w:name="_Toc64381745"/>
      <w:bookmarkStart w:id="5159" w:name="_Toc73964263"/>
      <w:bookmarkStart w:id="5160" w:name="_Toc88646872"/>
      <w:bookmarkStart w:id="5161" w:name="_Toc97882821"/>
      <w:bookmarkStart w:id="5162" w:name="_Toc98531396"/>
      <w:bookmarkStart w:id="5163" w:name="_Toc105517468"/>
      <w:bookmarkStart w:id="5164" w:name="_Toc106108359"/>
      <w:bookmarkStart w:id="5165" w:name="_Toc113656944"/>
      <w:bookmarkStart w:id="5166" w:name="_Toc114052163"/>
      <w:bookmarkStart w:id="5167" w:name="_Toc155891427"/>
      <w:bookmarkEnd w:id="5152"/>
      <w:r w:rsidRPr="008711EA">
        <w:t>9.1.4.2</w:t>
      </w:r>
      <w:r w:rsidRPr="008711EA">
        <w:tab/>
        <w:t>Void</w:t>
      </w:r>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p>
    <w:p w14:paraId="3F95B3EA" w14:textId="77777777" w:rsidR="000E2576" w:rsidRPr="008711EA" w:rsidRDefault="000E2576" w:rsidP="001F24A0">
      <w:pPr>
        <w:widowControl w:val="0"/>
        <w:rPr>
          <w:lang w:eastAsia="zh-CN"/>
        </w:rPr>
      </w:pPr>
    </w:p>
    <w:p w14:paraId="6D23DC1D" w14:textId="77777777" w:rsidR="000E2576" w:rsidRPr="008711EA" w:rsidRDefault="000E2576" w:rsidP="001F24A0">
      <w:pPr>
        <w:pStyle w:val="Heading4"/>
        <w:keepNext w:val="0"/>
        <w:keepLines w:val="0"/>
        <w:widowControl w:val="0"/>
      </w:pPr>
      <w:bookmarkStart w:id="5168" w:name="_CR9_1_4_3"/>
      <w:bookmarkStart w:id="5169" w:name="_Toc20953611"/>
      <w:bookmarkStart w:id="5170" w:name="_Toc29390788"/>
      <w:bookmarkStart w:id="5171" w:name="_Toc36551525"/>
      <w:bookmarkStart w:id="5172" w:name="_Toc45831741"/>
      <w:bookmarkStart w:id="5173" w:name="_Toc51762694"/>
      <w:bookmarkStart w:id="5174" w:name="_Toc64381746"/>
      <w:bookmarkStart w:id="5175" w:name="_Toc73964264"/>
      <w:bookmarkStart w:id="5176" w:name="_Toc88646873"/>
      <w:bookmarkStart w:id="5177" w:name="_Toc97882822"/>
      <w:bookmarkStart w:id="5178" w:name="_Toc98531397"/>
      <w:bookmarkStart w:id="5179" w:name="_Toc105517469"/>
      <w:bookmarkStart w:id="5180" w:name="_Toc106108360"/>
      <w:bookmarkStart w:id="5181" w:name="_Toc113656945"/>
      <w:bookmarkStart w:id="5182" w:name="_Toc114052164"/>
      <w:bookmarkStart w:id="5183" w:name="_Toc155891428"/>
      <w:bookmarkEnd w:id="5168"/>
      <w:r w:rsidRPr="008711EA">
        <w:t>9.1.4.3</w:t>
      </w:r>
      <w:r w:rsidRPr="008711EA">
        <w:tab/>
        <w:t>INITIAL CONTEXT SETUP RESPONSE</w:t>
      </w:r>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p>
    <w:p w14:paraId="13C04903" w14:textId="77777777" w:rsidR="000E2576" w:rsidRPr="008711EA" w:rsidRDefault="000E2576" w:rsidP="001F24A0">
      <w:pPr>
        <w:widowControl w:val="0"/>
        <w:rPr>
          <w:rFonts w:eastAsia="Batang"/>
        </w:rPr>
      </w:pPr>
      <w:r w:rsidRPr="008711EA">
        <w:t>This message is sent by the eNB to confirm the setup of a UE context.</w:t>
      </w:r>
    </w:p>
    <w:p w14:paraId="52BDB0F6"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6A6D25" w:rsidRPr="008711EA" w14:paraId="0E9FA410" w14:textId="77777777" w:rsidTr="009B6AFA">
        <w:trPr>
          <w:tblHeader/>
        </w:trPr>
        <w:tc>
          <w:tcPr>
            <w:tcW w:w="1111" w:type="pct"/>
          </w:tcPr>
          <w:p w14:paraId="523AA2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E6716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3E46C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D1149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B4317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7E9A4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59A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6A6D25" w:rsidRPr="008711EA" w14:paraId="065DEDA6" w14:textId="77777777" w:rsidTr="009B6AFA">
        <w:tc>
          <w:tcPr>
            <w:tcW w:w="1111" w:type="pct"/>
          </w:tcPr>
          <w:p w14:paraId="1D65B4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1D254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D0A3126" w14:textId="77777777" w:rsidR="000E2576" w:rsidRPr="008711EA" w:rsidRDefault="000E2576" w:rsidP="001F24A0">
            <w:pPr>
              <w:pStyle w:val="TAL"/>
              <w:keepNext w:val="0"/>
              <w:keepLines w:val="0"/>
              <w:widowControl w:val="0"/>
              <w:rPr>
                <w:rFonts w:cs="Arial"/>
                <w:lang w:eastAsia="ja-JP"/>
              </w:rPr>
            </w:pPr>
          </w:p>
        </w:tc>
        <w:tc>
          <w:tcPr>
            <w:tcW w:w="778" w:type="pct"/>
          </w:tcPr>
          <w:p w14:paraId="6B0C7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782D7A4" w14:textId="77777777" w:rsidR="000E2576" w:rsidRPr="008711EA" w:rsidRDefault="000E2576" w:rsidP="001F24A0">
            <w:pPr>
              <w:pStyle w:val="TAL"/>
              <w:keepNext w:val="0"/>
              <w:keepLines w:val="0"/>
              <w:widowControl w:val="0"/>
              <w:rPr>
                <w:rFonts w:cs="Arial"/>
                <w:lang w:eastAsia="ja-JP"/>
              </w:rPr>
            </w:pPr>
          </w:p>
        </w:tc>
        <w:tc>
          <w:tcPr>
            <w:tcW w:w="556" w:type="pct"/>
          </w:tcPr>
          <w:p w14:paraId="51979A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0B23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6A6D25" w:rsidRPr="008711EA" w14:paraId="6A3F9166" w14:textId="77777777" w:rsidTr="009B6AFA">
        <w:tc>
          <w:tcPr>
            <w:tcW w:w="1111" w:type="pct"/>
          </w:tcPr>
          <w:p w14:paraId="5C72AE5A"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3697A3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726C8D9B" w14:textId="77777777" w:rsidR="000E2576" w:rsidRPr="008711EA" w:rsidRDefault="000E2576" w:rsidP="001F24A0">
            <w:pPr>
              <w:pStyle w:val="TAL"/>
              <w:keepNext w:val="0"/>
              <w:keepLines w:val="0"/>
              <w:widowControl w:val="0"/>
              <w:rPr>
                <w:rFonts w:cs="Arial"/>
                <w:lang w:eastAsia="ja-JP"/>
              </w:rPr>
            </w:pPr>
          </w:p>
        </w:tc>
        <w:tc>
          <w:tcPr>
            <w:tcW w:w="778" w:type="pct"/>
          </w:tcPr>
          <w:p w14:paraId="49816F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5A980CF" w14:textId="77777777" w:rsidR="000E2576" w:rsidRPr="008711EA" w:rsidRDefault="000E2576" w:rsidP="001F24A0">
            <w:pPr>
              <w:pStyle w:val="TAL"/>
              <w:keepNext w:val="0"/>
              <w:keepLines w:val="0"/>
              <w:widowControl w:val="0"/>
              <w:rPr>
                <w:rFonts w:cs="Arial"/>
                <w:lang w:eastAsia="ja-JP"/>
              </w:rPr>
            </w:pPr>
          </w:p>
        </w:tc>
        <w:tc>
          <w:tcPr>
            <w:tcW w:w="556" w:type="pct"/>
          </w:tcPr>
          <w:p w14:paraId="52BF271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4A94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13B9763E" w14:textId="77777777" w:rsidTr="009B6AFA">
        <w:tc>
          <w:tcPr>
            <w:tcW w:w="1111" w:type="pct"/>
          </w:tcPr>
          <w:p w14:paraId="23B9DF55"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2CB97B39"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62B90E26" w14:textId="77777777" w:rsidR="000E2576" w:rsidRPr="008711EA" w:rsidRDefault="000E2576" w:rsidP="001F24A0">
            <w:pPr>
              <w:pStyle w:val="TAL"/>
              <w:keepNext w:val="0"/>
              <w:keepLines w:val="0"/>
              <w:widowControl w:val="0"/>
              <w:rPr>
                <w:rFonts w:cs="Arial"/>
                <w:lang w:eastAsia="ja-JP"/>
              </w:rPr>
            </w:pPr>
          </w:p>
        </w:tc>
        <w:tc>
          <w:tcPr>
            <w:tcW w:w="778" w:type="pct"/>
          </w:tcPr>
          <w:p w14:paraId="7060B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3979AB" w14:textId="77777777" w:rsidR="000E2576" w:rsidRPr="008711EA" w:rsidRDefault="000E2576" w:rsidP="001F24A0">
            <w:pPr>
              <w:pStyle w:val="TAL"/>
              <w:keepNext w:val="0"/>
              <w:keepLines w:val="0"/>
              <w:widowControl w:val="0"/>
              <w:rPr>
                <w:rFonts w:cs="Arial"/>
                <w:lang w:eastAsia="ja-JP"/>
              </w:rPr>
            </w:pPr>
          </w:p>
        </w:tc>
        <w:tc>
          <w:tcPr>
            <w:tcW w:w="556" w:type="pct"/>
          </w:tcPr>
          <w:p w14:paraId="19FD6E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90E5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6A6D25" w:rsidRPr="008711EA" w14:paraId="03957D99" w14:textId="77777777" w:rsidTr="009B6AFA">
        <w:tc>
          <w:tcPr>
            <w:tcW w:w="1111" w:type="pct"/>
          </w:tcPr>
          <w:p w14:paraId="4CF9F600"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E-RAB Setup List</w:t>
            </w:r>
          </w:p>
        </w:tc>
        <w:tc>
          <w:tcPr>
            <w:tcW w:w="556" w:type="pct"/>
          </w:tcPr>
          <w:p w14:paraId="2C5F30CC" w14:textId="77777777" w:rsidR="000E2576" w:rsidRPr="008711EA" w:rsidRDefault="000E2576" w:rsidP="001F24A0">
            <w:pPr>
              <w:pStyle w:val="TAL"/>
              <w:keepNext w:val="0"/>
              <w:keepLines w:val="0"/>
              <w:widowControl w:val="0"/>
              <w:rPr>
                <w:rFonts w:cs="Arial"/>
                <w:lang w:eastAsia="zh-CN"/>
              </w:rPr>
            </w:pPr>
          </w:p>
        </w:tc>
        <w:tc>
          <w:tcPr>
            <w:tcW w:w="556" w:type="pct"/>
          </w:tcPr>
          <w:p w14:paraId="5ADFD0EF"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778" w:type="pct"/>
          </w:tcPr>
          <w:p w14:paraId="575F3DF6" w14:textId="77777777" w:rsidR="000E2576" w:rsidRPr="008711EA" w:rsidRDefault="000E2576" w:rsidP="001F24A0">
            <w:pPr>
              <w:pStyle w:val="TF"/>
              <w:keepLines w:val="0"/>
              <w:widowControl w:val="0"/>
              <w:jc w:val="left"/>
              <w:rPr>
                <w:rFonts w:cs="Arial"/>
                <w:b w:val="0"/>
                <w:lang w:eastAsia="ja-JP"/>
              </w:rPr>
            </w:pPr>
          </w:p>
        </w:tc>
        <w:tc>
          <w:tcPr>
            <w:tcW w:w="889" w:type="pct"/>
          </w:tcPr>
          <w:p w14:paraId="7BD8D7BC" w14:textId="77777777" w:rsidR="000E2576" w:rsidRPr="008711EA" w:rsidRDefault="000E2576" w:rsidP="001F24A0">
            <w:pPr>
              <w:pStyle w:val="TF"/>
              <w:keepLines w:val="0"/>
              <w:widowControl w:val="0"/>
              <w:jc w:val="left"/>
              <w:rPr>
                <w:rFonts w:cs="Arial"/>
                <w:b w:val="0"/>
                <w:lang w:eastAsia="ja-JP"/>
              </w:rPr>
            </w:pPr>
          </w:p>
        </w:tc>
        <w:tc>
          <w:tcPr>
            <w:tcW w:w="556" w:type="pct"/>
          </w:tcPr>
          <w:p w14:paraId="48D9518A"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5419F9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95C81B6" w14:textId="77777777" w:rsidTr="009B6AFA">
        <w:tc>
          <w:tcPr>
            <w:tcW w:w="1111" w:type="pct"/>
          </w:tcPr>
          <w:p w14:paraId="1900062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 Setup Item IEs</w:t>
            </w:r>
          </w:p>
        </w:tc>
        <w:tc>
          <w:tcPr>
            <w:tcW w:w="556" w:type="pct"/>
          </w:tcPr>
          <w:p w14:paraId="30F939D9" w14:textId="77777777" w:rsidR="000E2576" w:rsidRPr="008711EA" w:rsidRDefault="000E2576" w:rsidP="001F24A0">
            <w:pPr>
              <w:pStyle w:val="TAL"/>
              <w:keepNext w:val="0"/>
              <w:keepLines w:val="0"/>
              <w:widowControl w:val="0"/>
              <w:rPr>
                <w:rFonts w:cs="Arial"/>
                <w:lang w:eastAsia="zh-CN"/>
              </w:rPr>
            </w:pPr>
          </w:p>
        </w:tc>
        <w:tc>
          <w:tcPr>
            <w:tcW w:w="556" w:type="pct"/>
          </w:tcPr>
          <w:p w14:paraId="642D035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2DE5DB5A" w14:textId="77777777" w:rsidR="000E2576" w:rsidRPr="008711EA" w:rsidRDefault="000E2576" w:rsidP="001F24A0">
            <w:pPr>
              <w:pStyle w:val="TF"/>
              <w:keepLines w:val="0"/>
              <w:widowControl w:val="0"/>
              <w:jc w:val="left"/>
              <w:rPr>
                <w:rFonts w:cs="Arial"/>
                <w:b w:val="0"/>
                <w:lang w:eastAsia="ja-JP"/>
              </w:rPr>
            </w:pPr>
          </w:p>
        </w:tc>
        <w:tc>
          <w:tcPr>
            <w:tcW w:w="889" w:type="pct"/>
          </w:tcPr>
          <w:p w14:paraId="661CCEC1" w14:textId="77777777" w:rsidR="000E2576" w:rsidRPr="008711EA" w:rsidRDefault="000E2576" w:rsidP="001F24A0">
            <w:pPr>
              <w:pStyle w:val="TF"/>
              <w:keepLines w:val="0"/>
              <w:widowControl w:val="0"/>
              <w:jc w:val="left"/>
              <w:rPr>
                <w:rFonts w:cs="Arial"/>
                <w:b w:val="0"/>
                <w:lang w:eastAsia="ja-JP"/>
              </w:rPr>
            </w:pPr>
          </w:p>
        </w:tc>
        <w:tc>
          <w:tcPr>
            <w:tcW w:w="556" w:type="pct"/>
          </w:tcPr>
          <w:p w14:paraId="7A34B1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556" w:type="pct"/>
          </w:tcPr>
          <w:p w14:paraId="52942BA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18DAF081" w14:textId="77777777" w:rsidTr="009B6AFA">
        <w:tc>
          <w:tcPr>
            <w:tcW w:w="1111" w:type="pct"/>
          </w:tcPr>
          <w:p w14:paraId="0CE8F23F" w14:textId="77777777" w:rsidR="000E2576" w:rsidRPr="008711EA" w:rsidRDefault="000E2576" w:rsidP="001F24A0">
            <w:pPr>
              <w:pStyle w:val="TAL"/>
              <w:keepNext w:val="0"/>
              <w:keepLines w:val="0"/>
              <w:widowControl w:val="0"/>
              <w:ind w:left="284"/>
              <w:rPr>
                <w:rFonts w:cs="Arial"/>
                <w:lang w:eastAsia="zh-CN"/>
              </w:rPr>
            </w:pPr>
            <w:r w:rsidRPr="008711EA">
              <w:rPr>
                <w:rFonts w:cs="Arial"/>
                <w:lang w:eastAsia="ja-JP"/>
              </w:rPr>
              <w:t>&gt;&gt;</w:t>
            </w:r>
            <w:r w:rsidRPr="008711EA">
              <w:rPr>
                <w:rFonts w:cs="Arial"/>
                <w:lang w:eastAsia="zh-CN"/>
              </w:rPr>
              <w:t>E-RAB ID</w:t>
            </w:r>
          </w:p>
        </w:tc>
        <w:tc>
          <w:tcPr>
            <w:tcW w:w="556" w:type="pct"/>
          </w:tcPr>
          <w:p w14:paraId="5FA207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9E3DF" w14:textId="77777777" w:rsidR="000E2576" w:rsidRPr="008711EA" w:rsidRDefault="000E2576" w:rsidP="001F24A0">
            <w:pPr>
              <w:pStyle w:val="TF"/>
              <w:keepLines w:val="0"/>
              <w:widowControl w:val="0"/>
              <w:jc w:val="left"/>
              <w:rPr>
                <w:rFonts w:cs="Arial"/>
                <w:b w:val="0"/>
                <w:lang w:eastAsia="ja-JP"/>
              </w:rPr>
            </w:pPr>
          </w:p>
        </w:tc>
        <w:tc>
          <w:tcPr>
            <w:tcW w:w="778" w:type="pct"/>
          </w:tcPr>
          <w:p w14:paraId="3EA7C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459917F3" w14:textId="77777777" w:rsidR="000E2576" w:rsidRPr="008711EA" w:rsidRDefault="000E2576" w:rsidP="001F24A0">
            <w:pPr>
              <w:pStyle w:val="TAL"/>
              <w:keepNext w:val="0"/>
              <w:keepLines w:val="0"/>
              <w:widowControl w:val="0"/>
              <w:rPr>
                <w:rFonts w:cs="Arial"/>
                <w:lang w:eastAsia="ja-JP"/>
              </w:rPr>
            </w:pPr>
          </w:p>
        </w:tc>
        <w:tc>
          <w:tcPr>
            <w:tcW w:w="556" w:type="pct"/>
          </w:tcPr>
          <w:p w14:paraId="1D38B03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2CC7616"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7AB5DC26" w14:textId="77777777" w:rsidTr="009B6AFA">
        <w:tc>
          <w:tcPr>
            <w:tcW w:w="1111" w:type="pct"/>
          </w:tcPr>
          <w:p w14:paraId="2249356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Transport Layer Address</w:t>
            </w:r>
          </w:p>
        </w:tc>
        <w:tc>
          <w:tcPr>
            <w:tcW w:w="556" w:type="pct"/>
          </w:tcPr>
          <w:p w14:paraId="6D9318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18E272" w14:textId="77777777" w:rsidR="000E2576" w:rsidRPr="008711EA" w:rsidRDefault="000E2576" w:rsidP="001F24A0">
            <w:pPr>
              <w:pStyle w:val="TAL"/>
              <w:keepNext w:val="0"/>
              <w:keepLines w:val="0"/>
              <w:widowControl w:val="0"/>
              <w:rPr>
                <w:rFonts w:cs="Arial"/>
                <w:lang w:eastAsia="ja-JP"/>
              </w:rPr>
            </w:pPr>
          </w:p>
        </w:tc>
        <w:tc>
          <w:tcPr>
            <w:tcW w:w="778" w:type="pct"/>
          </w:tcPr>
          <w:p w14:paraId="38B41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889" w:type="pct"/>
          </w:tcPr>
          <w:p w14:paraId="6FAB3F13" w14:textId="77777777" w:rsidR="000E2576" w:rsidRPr="008711EA" w:rsidRDefault="000E2576" w:rsidP="001F24A0">
            <w:pPr>
              <w:pStyle w:val="TAL"/>
              <w:keepNext w:val="0"/>
              <w:keepLines w:val="0"/>
              <w:widowControl w:val="0"/>
              <w:rPr>
                <w:rFonts w:cs="Arial"/>
                <w:lang w:eastAsia="ja-JP"/>
              </w:rPr>
            </w:pPr>
          </w:p>
        </w:tc>
        <w:tc>
          <w:tcPr>
            <w:tcW w:w="556" w:type="pct"/>
          </w:tcPr>
          <w:p w14:paraId="179FA3F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62629332"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07595A4E" w14:textId="77777777" w:rsidTr="009B6AFA">
        <w:tc>
          <w:tcPr>
            <w:tcW w:w="1111" w:type="pct"/>
          </w:tcPr>
          <w:p w14:paraId="2DCB88B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&gt;&gt;GTP-TEID</w:t>
            </w:r>
          </w:p>
        </w:tc>
        <w:tc>
          <w:tcPr>
            <w:tcW w:w="556" w:type="pct"/>
          </w:tcPr>
          <w:p w14:paraId="74492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BE7D5E" w14:textId="77777777" w:rsidR="000E2576" w:rsidRPr="008711EA" w:rsidRDefault="000E2576" w:rsidP="001F24A0">
            <w:pPr>
              <w:pStyle w:val="TAL"/>
              <w:keepNext w:val="0"/>
              <w:keepLines w:val="0"/>
              <w:widowControl w:val="0"/>
              <w:rPr>
                <w:rFonts w:cs="Arial"/>
                <w:lang w:eastAsia="ja-JP"/>
              </w:rPr>
            </w:pPr>
          </w:p>
        </w:tc>
        <w:tc>
          <w:tcPr>
            <w:tcW w:w="778" w:type="pct"/>
          </w:tcPr>
          <w:p w14:paraId="67DC5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889" w:type="pct"/>
          </w:tcPr>
          <w:p w14:paraId="0A463F7C" w14:textId="77777777" w:rsidR="000E2576" w:rsidRPr="008711EA" w:rsidRDefault="000E2576" w:rsidP="001F24A0">
            <w:pPr>
              <w:pStyle w:val="TAL"/>
              <w:keepNext w:val="0"/>
              <w:keepLines w:val="0"/>
              <w:widowControl w:val="0"/>
              <w:rPr>
                <w:rFonts w:cs="Arial"/>
                <w:lang w:eastAsia="ja-JP"/>
              </w:rPr>
            </w:pPr>
          </w:p>
        </w:tc>
        <w:tc>
          <w:tcPr>
            <w:tcW w:w="556" w:type="pct"/>
          </w:tcPr>
          <w:p w14:paraId="43FE269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81ACDE4" w14:textId="77777777" w:rsidR="000E2576" w:rsidRPr="008711EA" w:rsidRDefault="000E2576" w:rsidP="001F24A0">
            <w:pPr>
              <w:pStyle w:val="TAR"/>
              <w:keepNext w:val="0"/>
              <w:keepLines w:val="0"/>
              <w:widowControl w:val="0"/>
              <w:jc w:val="center"/>
              <w:rPr>
                <w:rFonts w:cs="Arial"/>
                <w:lang w:eastAsia="ja-JP"/>
              </w:rPr>
            </w:pPr>
          </w:p>
        </w:tc>
      </w:tr>
      <w:tr w:rsidR="006A6D25" w:rsidRPr="008711EA" w14:paraId="6613382C" w14:textId="77777777" w:rsidTr="009B6AFA">
        <w:tc>
          <w:tcPr>
            <w:tcW w:w="1111" w:type="pct"/>
          </w:tcPr>
          <w:p w14:paraId="09EA17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 xml:space="preserve">E-RAB </w:t>
            </w:r>
            <w:r w:rsidRPr="008711EA">
              <w:rPr>
                <w:rFonts w:cs="Arial"/>
                <w:lang w:eastAsia="zh-CN"/>
              </w:rPr>
              <w:t xml:space="preserve">Failed to </w:t>
            </w:r>
            <w:r w:rsidRPr="008711EA">
              <w:rPr>
                <w:rFonts w:cs="Arial"/>
                <w:lang w:eastAsia="ja-JP"/>
              </w:rPr>
              <w:t>Setup List</w:t>
            </w:r>
          </w:p>
        </w:tc>
        <w:tc>
          <w:tcPr>
            <w:tcW w:w="556" w:type="pct"/>
          </w:tcPr>
          <w:p w14:paraId="74A13A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857683B" w14:textId="77777777" w:rsidR="000E2576" w:rsidRPr="008711EA" w:rsidRDefault="000E2576" w:rsidP="001F24A0">
            <w:pPr>
              <w:pStyle w:val="TAL"/>
              <w:keepNext w:val="0"/>
              <w:keepLines w:val="0"/>
              <w:widowControl w:val="0"/>
              <w:rPr>
                <w:rFonts w:cs="Arial"/>
                <w:lang w:eastAsia="ja-JP"/>
              </w:rPr>
            </w:pPr>
          </w:p>
        </w:tc>
        <w:tc>
          <w:tcPr>
            <w:tcW w:w="778" w:type="pct"/>
          </w:tcPr>
          <w:p w14:paraId="7C469E22" w14:textId="77777777" w:rsidR="000E2576" w:rsidRPr="008711EA" w:rsidRDefault="000E2576" w:rsidP="001F24A0">
            <w:pPr>
              <w:pStyle w:val="TF"/>
              <w:keepLines w:val="0"/>
              <w:widowControl w:val="0"/>
              <w:spacing w:after="0"/>
              <w:jc w:val="left"/>
              <w:rPr>
                <w:rFonts w:cs="Arial"/>
                <w:b w:val="0"/>
                <w:lang w:eastAsia="ja-JP"/>
              </w:rPr>
            </w:pPr>
            <w:r w:rsidRPr="008711EA">
              <w:rPr>
                <w:rFonts w:cs="Arial"/>
                <w:b w:val="0"/>
                <w:bCs/>
                <w:sz w:val="18"/>
                <w:szCs w:val="18"/>
                <w:lang w:eastAsia="ja-JP"/>
              </w:rPr>
              <w:t xml:space="preserve">E-RAB List </w:t>
            </w:r>
            <w:r w:rsidRPr="008711EA">
              <w:rPr>
                <w:rFonts w:cs="Arial"/>
                <w:b w:val="0"/>
                <w:bCs/>
                <w:sz w:val="18"/>
                <w:szCs w:val="18"/>
                <w:lang w:eastAsia="ja-JP"/>
              </w:rPr>
              <w:br/>
            </w:r>
            <w:r w:rsidRPr="008711EA">
              <w:rPr>
                <w:rFonts w:cs="Arial"/>
                <w:b w:val="0"/>
                <w:sz w:val="18"/>
                <w:szCs w:val="18"/>
                <w:lang w:eastAsia="ja-JP"/>
              </w:rPr>
              <w:t>9.2.1.36</w:t>
            </w:r>
          </w:p>
        </w:tc>
        <w:tc>
          <w:tcPr>
            <w:tcW w:w="889" w:type="pct"/>
          </w:tcPr>
          <w:p w14:paraId="3C2D8479" w14:textId="77777777" w:rsidR="000E2576" w:rsidRPr="008711EA" w:rsidRDefault="000E2576" w:rsidP="001F24A0">
            <w:pPr>
              <w:pStyle w:val="TF"/>
              <w:keepLines w:val="0"/>
              <w:widowControl w:val="0"/>
              <w:spacing w:after="0"/>
              <w:jc w:val="left"/>
              <w:rPr>
                <w:rFonts w:cs="Arial"/>
                <w:b w:val="0"/>
                <w:sz w:val="18"/>
                <w:szCs w:val="18"/>
                <w:lang w:eastAsia="ja-JP"/>
              </w:rPr>
            </w:pPr>
            <w:r w:rsidRPr="008711EA">
              <w:rPr>
                <w:rFonts w:cs="Arial"/>
                <w:b w:val="0"/>
                <w:sz w:val="18"/>
                <w:szCs w:val="18"/>
                <w:lang w:eastAsia="ja-JP"/>
              </w:rPr>
              <w:t xml:space="preserve">A value for </w:t>
            </w:r>
            <w:r w:rsidRPr="008711EA">
              <w:rPr>
                <w:rFonts w:cs="Arial"/>
                <w:b w:val="0"/>
                <w:i/>
                <w:iCs/>
                <w:sz w:val="18"/>
                <w:szCs w:val="18"/>
                <w:lang w:eastAsia="ja-JP"/>
              </w:rPr>
              <w:t xml:space="preserve">E-RAB ID </w:t>
            </w:r>
            <w:r w:rsidRPr="008711EA">
              <w:rPr>
                <w:rFonts w:cs="Arial"/>
                <w:b w:val="0"/>
                <w:sz w:val="18"/>
                <w:szCs w:val="18"/>
                <w:lang w:eastAsia="ja-JP"/>
              </w:rPr>
              <w:t>shall only be present once in</w:t>
            </w:r>
            <w:r w:rsidRPr="008711EA">
              <w:rPr>
                <w:rFonts w:cs="Arial"/>
                <w:b w:val="0"/>
                <w:i/>
                <w:sz w:val="18"/>
                <w:szCs w:val="18"/>
                <w:lang w:eastAsia="ja-JP"/>
              </w:rPr>
              <w:t xml:space="preserve"> E-RAB Setup List </w:t>
            </w:r>
            <w:r w:rsidRPr="008711EA">
              <w:rPr>
                <w:rFonts w:cs="Arial"/>
                <w:b w:val="0"/>
                <w:iCs/>
                <w:sz w:val="18"/>
                <w:szCs w:val="18"/>
                <w:lang w:eastAsia="ja-JP"/>
              </w:rPr>
              <w:t xml:space="preserve">IE and </w:t>
            </w:r>
            <w:r w:rsidRPr="008711EA">
              <w:rPr>
                <w:rFonts w:cs="Arial"/>
                <w:b w:val="0"/>
                <w:i/>
                <w:sz w:val="18"/>
                <w:szCs w:val="18"/>
                <w:lang w:eastAsia="ja-JP"/>
              </w:rPr>
              <w:t>E-RAB Failed to Setup List</w:t>
            </w:r>
            <w:r w:rsidRPr="008711EA">
              <w:rPr>
                <w:rFonts w:cs="Arial"/>
                <w:b w:val="0"/>
                <w:bCs/>
                <w:iCs/>
                <w:sz w:val="18"/>
                <w:szCs w:val="18"/>
                <w:lang w:eastAsia="ja-JP"/>
              </w:rPr>
              <w:t xml:space="preserve"> </w:t>
            </w:r>
            <w:r w:rsidRPr="008711EA">
              <w:rPr>
                <w:rFonts w:cs="Arial"/>
                <w:b w:val="0"/>
                <w:iCs/>
                <w:sz w:val="18"/>
                <w:szCs w:val="18"/>
                <w:lang w:eastAsia="ja-JP"/>
              </w:rPr>
              <w:t>IE.</w:t>
            </w:r>
          </w:p>
        </w:tc>
        <w:tc>
          <w:tcPr>
            <w:tcW w:w="556" w:type="pct"/>
          </w:tcPr>
          <w:p w14:paraId="393FF5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65AE2D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6A6D25" w:rsidRPr="008711EA" w14:paraId="42E39AA7" w14:textId="77777777" w:rsidTr="009B6AFA">
        <w:tc>
          <w:tcPr>
            <w:tcW w:w="1111" w:type="pct"/>
          </w:tcPr>
          <w:p w14:paraId="0A5ED93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3BEBAC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7119620" w14:textId="77777777" w:rsidR="000E2576" w:rsidRPr="008711EA" w:rsidRDefault="000E2576" w:rsidP="001F24A0">
            <w:pPr>
              <w:pStyle w:val="TAL"/>
              <w:keepNext w:val="0"/>
              <w:keepLines w:val="0"/>
              <w:widowControl w:val="0"/>
              <w:rPr>
                <w:rFonts w:cs="Arial"/>
                <w:lang w:eastAsia="ja-JP"/>
              </w:rPr>
            </w:pPr>
          </w:p>
        </w:tc>
        <w:tc>
          <w:tcPr>
            <w:tcW w:w="778" w:type="pct"/>
          </w:tcPr>
          <w:p w14:paraId="78B93E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9.2.1.21</w:t>
            </w:r>
          </w:p>
        </w:tc>
        <w:tc>
          <w:tcPr>
            <w:tcW w:w="889" w:type="pct"/>
          </w:tcPr>
          <w:p w14:paraId="759D2F6B" w14:textId="77777777" w:rsidR="000E2576" w:rsidRPr="008711EA" w:rsidRDefault="000E2576" w:rsidP="001F24A0">
            <w:pPr>
              <w:pStyle w:val="TAL"/>
              <w:keepNext w:val="0"/>
              <w:keepLines w:val="0"/>
              <w:widowControl w:val="0"/>
              <w:rPr>
                <w:rFonts w:cs="Arial"/>
                <w:lang w:eastAsia="ja-JP"/>
              </w:rPr>
            </w:pPr>
          </w:p>
        </w:tc>
        <w:tc>
          <w:tcPr>
            <w:tcW w:w="556" w:type="pct"/>
          </w:tcPr>
          <w:p w14:paraId="2A3108E5"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362EF7C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30B0D5F4" w14:textId="77777777" w:rsidR="000E2576" w:rsidRPr="008711EA" w:rsidRDefault="000E2576" w:rsidP="001F24A0">
      <w:pPr>
        <w:widowControl w:val="0"/>
        <w:rPr>
          <w:lang w:eastAsia="zh-CN"/>
        </w:rPr>
      </w:pPr>
    </w:p>
    <w:tbl>
      <w:tblPr>
        <w:tblpPr w:leftFromText="180" w:rightFromText="180" w:vertAnchor="text" w:horzAnchor="margin" w:tblpY="312"/>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F35178" w14:textId="77777777" w:rsidTr="001F24A0">
        <w:tc>
          <w:tcPr>
            <w:tcW w:w="1970" w:type="pct"/>
          </w:tcPr>
          <w:p w14:paraId="0B0CD0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5B8D5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65BE0C" w14:textId="77777777" w:rsidTr="001F24A0">
        <w:tc>
          <w:tcPr>
            <w:tcW w:w="1970" w:type="pct"/>
          </w:tcPr>
          <w:p w14:paraId="77892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4625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7938A288" w14:textId="77777777" w:rsidR="000E2576" w:rsidRPr="008711EA" w:rsidRDefault="000E2576" w:rsidP="001F24A0">
      <w:pPr>
        <w:widowControl w:val="0"/>
        <w:rPr>
          <w:lang w:eastAsia="zh-CN"/>
        </w:rPr>
      </w:pPr>
    </w:p>
    <w:p w14:paraId="0CC022E3" w14:textId="77777777" w:rsidR="000E2576" w:rsidRPr="008711EA" w:rsidRDefault="000E2576" w:rsidP="001F24A0">
      <w:pPr>
        <w:pStyle w:val="Heading4"/>
        <w:keepNext w:val="0"/>
        <w:keepLines w:val="0"/>
        <w:widowControl w:val="0"/>
      </w:pPr>
      <w:bookmarkStart w:id="5184" w:name="_CR9_1_4_4"/>
      <w:bookmarkStart w:id="5185" w:name="_Toc20953612"/>
      <w:bookmarkStart w:id="5186" w:name="_Toc29390789"/>
      <w:bookmarkStart w:id="5187" w:name="_Toc36551526"/>
      <w:bookmarkStart w:id="5188" w:name="_Toc45831742"/>
      <w:bookmarkStart w:id="5189" w:name="_Toc51762695"/>
      <w:bookmarkStart w:id="5190" w:name="_Toc64381747"/>
      <w:bookmarkStart w:id="5191" w:name="_Toc73964265"/>
      <w:bookmarkStart w:id="5192" w:name="_Toc88646874"/>
      <w:bookmarkStart w:id="5193" w:name="_Toc97882823"/>
      <w:bookmarkStart w:id="5194" w:name="_Toc98531398"/>
      <w:bookmarkStart w:id="5195" w:name="_Toc105517470"/>
      <w:bookmarkStart w:id="5196" w:name="_Toc106108361"/>
      <w:bookmarkStart w:id="5197" w:name="_Toc113656946"/>
      <w:bookmarkStart w:id="5198" w:name="_Toc114052165"/>
      <w:bookmarkStart w:id="5199" w:name="_Toc155891429"/>
      <w:bookmarkEnd w:id="5184"/>
      <w:r w:rsidRPr="008711EA">
        <w:t>9.1.4.4</w:t>
      </w:r>
      <w:r w:rsidRPr="008711EA">
        <w:tab/>
        <w:t>INITIAL CONTEXT SETUP FAILURE</w:t>
      </w:r>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p>
    <w:p w14:paraId="42070C19" w14:textId="77777777" w:rsidR="000E2576" w:rsidRPr="008711EA" w:rsidRDefault="000E2576" w:rsidP="001F24A0">
      <w:pPr>
        <w:widowControl w:val="0"/>
        <w:rPr>
          <w:rFonts w:eastAsia="Batang"/>
        </w:rPr>
      </w:pPr>
      <w:r w:rsidRPr="008711EA">
        <w:t>This message is sent by the eNB to indicate that the setup of the UE context was unsuccessful.</w:t>
      </w:r>
    </w:p>
    <w:p w14:paraId="2367E650"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7CE5A92" w14:textId="77777777" w:rsidTr="009B6AFA">
        <w:trPr>
          <w:tblHeader/>
        </w:trPr>
        <w:tc>
          <w:tcPr>
            <w:tcW w:w="1111" w:type="pct"/>
          </w:tcPr>
          <w:p w14:paraId="63FB4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AB76D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9F04C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BA2A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FA0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C755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B1B77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F636DB" w:rsidRPr="008711EA" w14:paraId="354C8101" w14:textId="77777777" w:rsidTr="009B6AFA">
        <w:tc>
          <w:tcPr>
            <w:tcW w:w="1111" w:type="pct"/>
          </w:tcPr>
          <w:p w14:paraId="627547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4D05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DAFCC4" w14:textId="77777777" w:rsidR="000E2576" w:rsidRPr="008711EA" w:rsidRDefault="000E2576" w:rsidP="001F24A0">
            <w:pPr>
              <w:pStyle w:val="TAL"/>
              <w:keepNext w:val="0"/>
              <w:keepLines w:val="0"/>
              <w:widowControl w:val="0"/>
              <w:rPr>
                <w:rFonts w:cs="Arial"/>
                <w:lang w:eastAsia="ja-JP"/>
              </w:rPr>
            </w:pPr>
          </w:p>
        </w:tc>
        <w:tc>
          <w:tcPr>
            <w:tcW w:w="778" w:type="pct"/>
          </w:tcPr>
          <w:p w14:paraId="651FBF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DFF725F" w14:textId="77777777" w:rsidR="000E2576" w:rsidRPr="008711EA" w:rsidRDefault="000E2576" w:rsidP="001F24A0">
            <w:pPr>
              <w:pStyle w:val="TAL"/>
              <w:keepNext w:val="0"/>
              <w:keepLines w:val="0"/>
              <w:widowControl w:val="0"/>
              <w:rPr>
                <w:rFonts w:cs="Arial"/>
                <w:lang w:eastAsia="ja-JP"/>
              </w:rPr>
            </w:pPr>
          </w:p>
        </w:tc>
        <w:tc>
          <w:tcPr>
            <w:tcW w:w="556" w:type="pct"/>
          </w:tcPr>
          <w:p w14:paraId="1BD35B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722D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A34311E" w14:textId="77777777" w:rsidTr="009B6AFA">
        <w:tc>
          <w:tcPr>
            <w:tcW w:w="1111" w:type="pct"/>
          </w:tcPr>
          <w:p w14:paraId="52FDDA34"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MME</w:t>
            </w:r>
            <w:r w:rsidRPr="008711EA">
              <w:rPr>
                <w:rFonts w:cs="Arial"/>
                <w:bCs/>
                <w:lang w:eastAsia="ja-JP"/>
              </w:rPr>
              <w:t xml:space="preserve"> UE S1AP ID</w:t>
            </w:r>
          </w:p>
        </w:tc>
        <w:tc>
          <w:tcPr>
            <w:tcW w:w="556" w:type="pct"/>
          </w:tcPr>
          <w:p w14:paraId="6FA8EA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E421313" w14:textId="77777777" w:rsidR="000E2576" w:rsidRPr="008711EA" w:rsidRDefault="000E2576" w:rsidP="001F24A0">
            <w:pPr>
              <w:pStyle w:val="TAL"/>
              <w:keepNext w:val="0"/>
              <w:keepLines w:val="0"/>
              <w:widowControl w:val="0"/>
              <w:rPr>
                <w:rFonts w:cs="Arial"/>
                <w:lang w:eastAsia="ja-JP"/>
              </w:rPr>
            </w:pPr>
          </w:p>
        </w:tc>
        <w:tc>
          <w:tcPr>
            <w:tcW w:w="778" w:type="pct"/>
          </w:tcPr>
          <w:p w14:paraId="07E2A5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CF70B44" w14:textId="77777777" w:rsidR="000E2576" w:rsidRPr="008711EA" w:rsidRDefault="000E2576" w:rsidP="001F24A0">
            <w:pPr>
              <w:pStyle w:val="TAL"/>
              <w:keepNext w:val="0"/>
              <w:keepLines w:val="0"/>
              <w:widowControl w:val="0"/>
              <w:rPr>
                <w:rFonts w:cs="Arial"/>
                <w:lang w:eastAsia="ja-JP"/>
              </w:rPr>
            </w:pPr>
          </w:p>
        </w:tc>
        <w:tc>
          <w:tcPr>
            <w:tcW w:w="556" w:type="pct"/>
          </w:tcPr>
          <w:p w14:paraId="4C77E3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6A2C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DC52DA9" w14:textId="77777777" w:rsidTr="009B6AFA">
        <w:tc>
          <w:tcPr>
            <w:tcW w:w="1111" w:type="pct"/>
          </w:tcPr>
          <w:p w14:paraId="7F4D1D1E" w14:textId="77777777" w:rsidR="000E2576" w:rsidRPr="008711EA" w:rsidRDefault="000E2576" w:rsidP="001F24A0">
            <w:pPr>
              <w:pStyle w:val="TAL"/>
              <w:keepNext w:val="0"/>
              <w:keepLines w:val="0"/>
              <w:widowControl w:val="0"/>
              <w:rPr>
                <w:rFonts w:cs="Arial"/>
                <w:lang w:eastAsia="zh-CN"/>
              </w:rPr>
            </w:pPr>
            <w:r w:rsidRPr="008711EA">
              <w:rPr>
                <w:rFonts w:eastAsia="Batang" w:cs="Arial"/>
                <w:bCs/>
                <w:lang w:eastAsia="ja-JP"/>
              </w:rPr>
              <w:t>eNB</w:t>
            </w:r>
            <w:r w:rsidRPr="008711EA">
              <w:rPr>
                <w:rFonts w:cs="Arial"/>
                <w:bCs/>
                <w:lang w:eastAsia="ja-JP"/>
              </w:rPr>
              <w:t xml:space="preserve"> UE S1AP ID</w:t>
            </w:r>
          </w:p>
        </w:tc>
        <w:tc>
          <w:tcPr>
            <w:tcW w:w="556" w:type="pct"/>
          </w:tcPr>
          <w:p w14:paraId="4C630434" w14:textId="77777777" w:rsidR="000E2576" w:rsidRPr="008711EA" w:rsidRDefault="000E2576" w:rsidP="001F24A0">
            <w:pPr>
              <w:pStyle w:val="TAL"/>
              <w:keepNext w:val="0"/>
              <w:keepLines w:val="0"/>
              <w:widowControl w:val="0"/>
              <w:tabs>
                <w:tab w:val="left" w:pos="677"/>
              </w:tabs>
              <w:rPr>
                <w:rFonts w:cs="Arial"/>
                <w:lang w:eastAsia="zh-CN"/>
              </w:rPr>
            </w:pPr>
            <w:r w:rsidRPr="008711EA">
              <w:rPr>
                <w:rFonts w:cs="Arial"/>
                <w:lang w:eastAsia="zh-CN"/>
              </w:rPr>
              <w:t>M</w:t>
            </w:r>
          </w:p>
        </w:tc>
        <w:tc>
          <w:tcPr>
            <w:tcW w:w="556" w:type="pct"/>
          </w:tcPr>
          <w:p w14:paraId="0DA525EC" w14:textId="77777777" w:rsidR="000E2576" w:rsidRPr="008711EA" w:rsidRDefault="000E2576" w:rsidP="001F24A0">
            <w:pPr>
              <w:pStyle w:val="TAL"/>
              <w:keepNext w:val="0"/>
              <w:keepLines w:val="0"/>
              <w:widowControl w:val="0"/>
              <w:rPr>
                <w:rFonts w:cs="Arial"/>
                <w:lang w:eastAsia="ja-JP"/>
              </w:rPr>
            </w:pPr>
          </w:p>
        </w:tc>
        <w:tc>
          <w:tcPr>
            <w:tcW w:w="778" w:type="pct"/>
          </w:tcPr>
          <w:p w14:paraId="13AC7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AA4D374" w14:textId="77777777" w:rsidR="000E2576" w:rsidRPr="008711EA" w:rsidRDefault="000E2576" w:rsidP="001F24A0">
            <w:pPr>
              <w:pStyle w:val="TAL"/>
              <w:keepNext w:val="0"/>
              <w:keepLines w:val="0"/>
              <w:widowControl w:val="0"/>
              <w:rPr>
                <w:rFonts w:cs="Arial"/>
                <w:lang w:eastAsia="ja-JP"/>
              </w:rPr>
            </w:pPr>
          </w:p>
        </w:tc>
        <w:tc>
          <w:tcPr>
            <w:tcW w:w="556" w:type="pct"/>
          </w:tcPr>
          <w:p w14:paraId="0050F2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C84CD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1F3B40A3" w14:textId="77777777" w:rsidTr="009B6AFA">
        <w:trPr>
          <w:trHeight w:val="214"/>
        </w:trPr>
        <w:tc>
          <w:tcPr>
            <w:tcW w:w="1111" w:type="pct"/>
          </w:tcPr>
          <w:p w14:paraId="20758C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Cause</w:t>
            </w:r>
          </w:p>
        </w:tc>
        <w:tc>
          <w:tcPr>
            <w:tcW w:w="556" w:type="pct"/>
          </w:tcPr>
          <w:p w14:paraId="588BB3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26D8176" w14:textId="77777777" w:rsidR="000E2576" w:rsidRPr="008711EA" w:rsidRDefault="000E2576" w:rsidP="001F24A0">
            <w:pPr>
              <w:pStyle w:val="TF"/>
              <w:keepLines w:val="0"/>
              <w:widowControl w:val="0"/>
              <w:jc w:val="left"/>
              <w:rPr>
                <w:rFonts w:cs="Arial"/>
                <w:b w:val="0"/>
                <w:lang w:eastAsia="ja-JP"/>
              </w:rPr>
            </w:pPr>
          </w:p>
        </w:tc>
        <w:tc>
          <w:tcPr>
            <w:tcW w:w="778" w:type="pct"/>
          </w:tcPr>
          <w:p w14:paraId="3E0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3CAA877" w14:textId="77777777" w:rsidR="000E2576" w:rsidRPr="008711EA" w:rsidRDefault="000E2576" w:rsidP="001F24A0">
            <w:pPr>
              <w:pStyle w:val="TAL"/>
              <w:keepNext w:val="0"/>
              <w:keepLines w:val="0"/>
              <w:widowControl w:val="0"/>
              <w:rPr>
                <w:rFonts w:cs="Arial"/>
                <w:lang w:eastAsia="ja-JP"/>
              </w:rPr>
            </w:pPr>
          </w:p>
        </w:tc>
        <w:tc>
          <w:tcPr>
            <w:tcW w:w="556" w:type="pct"/>
          </w:tcPr>
          <w:p w14:paraId="40ADC4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654EE88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3B02013" w14:textId="77777777" w:rsidTr="009B6AFA">
        <w:tc>
          <w:tcPr>
            <w:tcW w:w="1111" w:type="pct"/>
          </w:tcPr>
          <w:p w14:paraId="3F2B6C8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7FEF638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1DCA7F93" w14:textId="77777777" w:rsidR="000E2576" w:rsidRPr="008711EA" w:rsidRDefault="000E2576" w:rsidP="001F24A0">
            <w:pPr>
              <w:pStyle w:val="TAL"/>
              <w:keepNext w:val="0"/>
              <w:keepLines w:val="0"/>
              <w:widowControl w:val="0"/>
              <w:rPr>
                <w:rFonts w:cs="Arial"/>
                <w:lang w:eastAsia="ja-JP"/>
              </w:rPr>
            </w:pPr>
          </w:p>
        </w:tc>
        <w:tc>
          <w:tcPr>
            <w:tcW w:w="778" w:type="pct"/>
          </w:tcPr>
          <w:p w14:paraId="7C8CE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8D4260" w14:textId="77777777" w:rsidR="000E2576" w:rsidRPr="008711EA" w:rsidRDefault="000E2576" w:rsidP="001F24A0">
            <w:pPr>
              <w:pStyle w:val="TAL"/>
              <w:keepNext w:val="0"/>
              <w:keepLines w:val="0"/>
              <w:widowControl w:val="0"/>
              <w:rPr>
                <w:rFonts w:cs="Arial"/>
                <w:lang w:eastAsia="ja-JP"/>
              </w:rPr>
            </w:pPr>
          </w:p>
        </w:tc>
        <w:tc>
          <w:tcPr>
            <w:tcW w:w="556" w:type="pct"/>
          </w:tcPr>
          <w:p w14:paraId="7A382A1F"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57B4F1E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26CB62DA" w14:textId="77777777" w:rsidR="000E2576" w:rsidRPr="008711EA" w:rsidRDefault="000E2576" w:rsidP="001F24A0">
      <w:pPr>
        <w:widowControl w:val="0"/>
      </w:pPr>
    </w:p>
    <w:p w14:paraId="639C18E3" w14:textId="77777777" w:rsidR="000E2576" w:rsidRPr="008711EA" w:rsidRDefault="000E2576" w:rsidP="001F24A0">
      <w:pPr>
        <w:pStyle w:val="Heading4"/>
        <w:keepNext w:val="0"/>
        <w:keepLines w:val="0"/>
        <w:widowControl w:val="0"/>
      </w:pPr>
      <w:bookmarkStart w:id="5200" w:name="_CR9_1_4_5"/>
      <w:bookmarkStart w:id="5201" w:name="_Toc20953613"/>
      <w:bookmarkStart w:id="5202" w:name="_Toc29390790"/>
      <w:bookmarkStart w:id="5203" w:name="_Toc36551527"/>
      <w:bookmarkStart w:id="5204" w:name="_Toc45831743"/>
      <w:bookmarkStart w:id="5205" w:name="_Toc51762696"/>
      <w:bookmarkStart w:id="5206" w:name="_Toc64381748"/>
      <w:bookmarkStart w:id="5207" w:name="_Toc73964266"/>
      <w:bookmarkStart w:id="5208" w:name="_Toc88646875"/>
      <w:bookmarkStart w:id="5209" w:name="_Toc97882824"/>
      <w:bookmarkStart w:id="5210" w:name="_Toc98531399"/>
      <w:bookmarkStart w:id="5211" w:name="_Toc105517471"/>
      <w:bookmarkStart w:id="5212" w:name="_Toc106108362"/>
      <w:bookmarkStart w:id="5213" w:name="_Toc113656947"/>
      <w:bookmarkStart w:id="5214" w:name="_Toc114052166"/>
      <w:bookmarkStart w:id="5215" w:name="_Toc155891430"/>
      <w:bookmarkEnd w:id="5200"/>
      <w:r w:rsidRPr="008711EA">
        <w:t>9.1.4.5</w:t>
      </w:r>
      <w:r w:rsidRPr="008711EA">
        <w:tab/>
        <w:t>UE CONTEXT RELEASE REQUEST</w:t>
      </w:r>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p>
    <w:p w14:paraId="7673B88B" w14:textId="77777777" w:rsidR="000E2576" w:rsidRPr="008711EA" w:rsidRDefault="000E2576" w:rsidP="001F24A0">
      <w:pPr>
        <w:widowControl w:val="0"/>
        <w:rPr>
          <w:rFonts w:eastAsia="Batang"/>
        </w:rPr>
      </w:pPr>
      <w:r w:rsidRPr="008711EA">
        <w:t>This message is sent by the eNB to request the release of the UE-associated S1-logical connection over the S1 interface.</w:t>
      </w:r>
    </w:p>
    <w:p w14:paraId="507BA4E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216BAF4" w14:textId="77777777" w:rsidTr="009B6AFA">
        <w:trPr>
          <w:tblHeader/>
        </w:trPr>
        <w:tc>
          <w:tcPr>
            <w:tcW w:w="1111" w:type="pct"/>
          </w:tcPr>
          <w:p w14:paraId="32722E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6427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5247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9D23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46DF3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F88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F9715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9F6A613" w14:textId="77777777" w:rsidTr="009B6AFA">
        <w:tc>
          <w:tcPr>
            <w:tcW w:w="1111" w:type="pct"/>
          </w:tcPr>
          <w:p w14:paraId="3D0EC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A92A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07493C" w14:textId="77777777" w:rsidR="000E2576" w:rsidRPr="008711EA" w:rsidRDefault="000E2576" w:rsidP="001F24A0">
            <w:pPr>
              <w:pStyle w:val="TAL"/>
              <w:keepNext w:val="0"/>
              <w:keepLines w:val="0"/>
              <w:widowControl w:val="0"/>
              <w:rPr>
                <w:rFonts w:cs="Arial"/>
                <w:lang w:eastAsia="ja-JP"/>
              </w:rPr>
            </w:pPr>
          </w:p>
        </w:tc>
        <w:tc>
          <w:tcPr>
            <w:tcW w:w="778" w:type="pct"/>
          </w:tcPr>
          <w:p w14:paraId="7A9162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81A08B" w14:textId="77777777" w:rsidR="000E2576" w:rsidRPr="008711EA" w:rsidRDefault="000E2576" w:rsidP="001F24A0">
            <w:pPr>
              <w:pStyle w:val="TAL"/>
              <w:keepNext w:val="0"/>
              <w:keepLines w:val="0"/>
              <w:widowControl w:val="0"/>
              <w:rPr>
                <w:rFonts w:cs="Arial"/>
                <w:lang w:eastAsia="ja-JP"/>
              </w:rPr>
            </w:pPr>
          </w:p>
        </w:tc>
        <w:tc>
          <w:tcPr>
            <w:tcW w:w="556" w:type="pct"/>
          </w:tcPr>
          <w:p w14:paraId="25F8B7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519B32B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6ED47837" w14:textId="77777777" w:rsidTr="009B6AFA">
        <w:tc>
          <w:tcPr>
            <w:tcW w:w="1111" w:type="pct"/>
          </w:tcPr>
          <w:p w14:paraId="164DF4D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47B63F4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A5A370" w14:textId="77777777" w:rsidR="000E2576" w:rsidRPr="008711EA" w:rsidRDefault="000E2576" w:rsidP="001F24A0">
            <w:pPr>
              <w:pStyle w:val="TAL"/>
              <w:keepNext w:val="0"/>
              <w:keepLines w:val="0"/>
              <w:widowControl w:val="0"/>
              <w:rPr>
                <w:rFonts w:cs="Arial"/>
                <w:lang w:eastAsia="ja-JP"/>
              </w:rPr>
            </w:pPr>
          </w:p>
        </w:tc>
        <w:tc>
          <w:tcPr>
            <w:tcW w:w="778" w:type="pct"/>
          </w:tcPr>
          <w:p w14:paraId="2E7BD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1299825" w14:textId="77777777" w:rsidR="000E2576" w:rsidRPr="008711EA" w:rsidRDefault="000E2576" w:rsidP="001F24A0">
            <w:pPr>
              <w:pStyle w:val="TAL"/>
              <w:keepNext w:val="0"/>
              <w:keepLines w:val="0"/>
              <w:widowControl w:val="0"/>
              <w:rPr>
                <w:rFonts w:cs="Arial"/>
                <w:lang w:eastAsia="ja-JP"/>
              </w:rPr>
            </w:pPr>
          </w:p>
        </w:tc>
        <w:tc>
          <w:tcPr>
            <w:tcW w:w="556" w:type="pct"/>
          </w:tcPr>
          <w:p w14:paraId="13BE9EC8"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2DE223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46447D1" w14:textId="77777777" w:rsidTr="009B6AFA">
        <w:tc>
          <w:tcPr>
            <w:tcW w:w="1111" w:type="pct"/>
          </w:tcPr>
          <w:p w14:paraId="6814D20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1CB81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41AAC9" w14:textId="77777777" w:rsidR="000E2576" w:rsidRPr="008711EA" w:rsidRDefault="000E2576" w:rsidP="001F24A0">
            <w:pPr>
              <w:pStyle w:val="TAL"/>
              <w:keepNext w:val="0"/>
              <w:keepLines w:val="0"/>
              <w:widowControl w:val="0"/>
              <w:rPr>
                <w:rFonts w:cs="Arial"/>
                <w:lang w:eastAsia="ja-JP"/>
              </w:rPr>
            </w:pPr>
          </w:p>
        </w:tc>
        <w:tc>
          <w:tcPr>
            <w:tcW w:w="778" w:type="pct"/>
          </w:tcPr>
          <w:p w14:paraId="2D41E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455E5C7" w14:textId="77777777" w:rsidR="000E2576" w:rsidRPr="008711EA" w:rsidRDefault="000E2576" w:rsidP="001F24A0">
            <w:pPr>
              <w:pStyle w:val="TAL"/>
              <w:keepNext w:val="0"/>
              <w:keepLines w:val="0"/>
              <w:widowControl w:val="0"/>
              <w:rPr>
                <w:rFonts w:cs="Arial"/>
                <w:lang w:eastAsia="ja-JP"/>
              </w:rPr>
            </w:pPr>
          </w:p>
        </w:tc>
        <w:tc>
          <w:tcPr>
            <w:tcW w:w="556" w:type="pct"/>
          </w:tcPr>
          <w:p w14:paraId="7E5CDAF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B48D6C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185D148E" w14:textId="77777777" w:rsidTr="009B6AFA">
        <w:tc>
          <w:tcPr>
            <w:tcW w:w="1111" w:type="pct"/>
          </w:tcPr>
          <w:p w14:paraId="5623E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3A6B89A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A8C6166" w14:textId="77777777" w:rsidR="000E2576" w:rsidRPr="008711EA" w:rsidRDefault="000E2576" w:rsidP="001F24A0">
            <w:pPr>
              <w:pStyle w:val="TAL"/>
              <w:keepNext w:val="0"/>
              <w:keepLines w:val="0"/>
              <w:widowControl w:val="0"/>
              <w:rPr>
                <w:rFonts w:cs="Arial"/>
                <w:lang w:eastAsia="ja-JP"/>
              </w:rPr>
            </w:pPr>
          </w:p>
        </w:tc>
        <w:tc>
          <w:tcPr>
            <w:tcW w:w="778" w:type="pct"/>
          </w:tcPr>
          <w:p w14:paraId="0681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A6B7B55" w14:textId="77777777" w:rsidR="000E2576" w:rsidRPr="008711EA" w:rsidRDefault="000E2576" w:rsidP="001F24A0">
            <w:pPr>
              <w:pStyle w:val="TAL"/>
              <w:keepNext w:val="0"/>
              <w:keepLines w:val="0"/>
              <w:widowControl w:val="0"/>
              <w:rPr>
                <w:rFonts w:cs="Arial"/>
                <w:lang w:eastAsia="ja-JP"/>
              </w:rPr>
            </w:pPr>
          </w:p>
        </w:tc>
        <w:tc>
          <w:tcPr>
            <w:tcW w:w="556" w:type="pct"/>
          </w:tcPr>
          <w:p w14:paraId="78673ED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BE2016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4F6B687E" w14:textId="77777777" w:rsidTr="009B6AFA">
        <w:tc>
          <w:tcPr>
            <w:tcW w:w="1111" w:type="pct"/>
            <w:tcBorders>
              <w:top w:val="single" w:sz="4" w:space="0" w:color="auto"/>
              <w:left w:val="single" w:sz="4" w:space="0" w:color="auto"/>
              <w:bottom w:val="single" w:sz="4" w:space="0" w:color="auto"/>
              <w:right w:val="single" w:sz="4" w:space="0" w:color="auto"/>
            </w:tcBorders>
          </w:tcPr>
          <w:p w14:paraId="45EA45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4770AFC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13355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0F2F7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9.2.1.84</w:t>
            </w:r>
          </w:p>
        </w:tc>
        <w:tc>
          <w:tcPr>
            <w:tcW w:w="889" w:type="pct"/>
            <w:tcBorders>
              <w:top w:val="single" w:sz="4" w:space="0" w:color="auto"/>
              <w:left w:val="single" w:sz="4" w:space="0" w:color="auto"/>
              <w:bottom w:val="single" w:sz="4" w:space="0" w:color="auto"/>
              <w:right w:val="single" w:sz="4" w:space="0" w:color="auto"/>
            </w:tcBorders>
          </w:tcPr>
          <w:p w14:paraId="04170E6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8FC80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FA892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211194E3" w14:textId="77777777" w:rsidTr="009B6AFA">
        <w:tc>
          <w:tcPr>
            <w:tcW w:w="1111" w:type="pct"/>
            <w:tcBorders>
              <w:top w:val="single" w:sz="4" w:space="0" w:color="auto"/>
              <w:left w:val="single" w:sz="4" w:space="0" w:color="auto"/>
              <w:bottom w:val="single" w:sz="4" w:space="0" w:color="auto"/>
              <w:right w:val="single" w:sz="4" w:space="0" w:color="auto"/>
            </w:tcBorders>
          </w:tcPr>
          <w:p w14:paraId="6694864F"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6AF16B0D" w14:textId="77777777" w:rsidR="00B303DF" w:rsidRPr="008711EA" w:rsidRDefault="00B303DF"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AA4B035"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B08BD0B"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09491608"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3DEEBE0"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A0BC858" w14:textId="77777777" w:rsidR="00B303DF" w:rsidRPr="008711EA" w:rsidRDefault="00B303DF" w:rsidP="001F24A0">
            <w:pPr>
              <w:pStyle w:val="TAR"/>
              <w:keepNext w:val="0"/>
              <w:keepLines w:val="0"/>
              <w:widowControl w:val="0"/>
              <w:jc w:val="center"/>
              <w:rPr>
                <w:rFonts w:cs="Arial"/>
                <w:lang w:eastAsia="ja-JP"/>
              </w:rPr>
            </w:pPr>
            <w:r w:rsidRPr="008711EA">
              <w:rPr>
                <w:rFonts w:cs="Arial"/>
                <w:lang w:eastAsia="ja-JP"/>
              </w:rPr>
              <w:t>ignore</w:t>
            </w:r>
          </w:p>
        </w:tc>
      </w:tr>
    </w:tbl>
    <w:p w14:paraId="3A8995CB" w14:textId="77777777" w:rsidR="000E2576" w:rsidRPr="008711EA" w:rsidRDefault="000E2576" w:rsidP="001F24A0">
      <w:pPr>
        <w:widowControl w:val="0"/>
        <w:rPr>
          <w:kern w:val="28"/>
        </w:rPr>
      </w:pPr>
    </w:p>
    <w:p w14:paraId="4B44519B" w14:textId="77777777" w:rsidR="000E2576" w:rsidRPr="008711EA" w:rsidRDefault="000E2576" w:rsidP="001F24A0">
      <w:pPr>
        <w:pStyle w:val="Heading4"/>
        <w:keepNext w:val="0"/>
        <w:keepLines w:val="0"/>
        <w:widowControl w:val="0"/>
      </w:pPr>
      <w:bookmarkStart w:id="5216" w:name="_CR9_1_4_6"/>
      <w:bookmarkStart w:id="5217" w:name="_Toc20953614"/>
      <w:bookmarkStart w:id="5218" w:name="_Toc29390791"/>
      <w:bookmarkStart w:id="5219" w:name="_Toc36551528"/>
      <w:bookmarkStart w:id="5220" w:name="_Toc45831744"/>
      <w:bookmarkStart w:id="5221" w:name="_Toc51762697"/>
      <w:bookmarkStart w:id="5222" w:name="_Toc64381749"/>
      <w:bookmarkStart w:id="5223" w:name="_Toc73964267"/>
      <w:bookmarkStart w:id="5224" w:name="_Toc88646876"/>
      <w:bookmarkStart w:id="5225" w:name="_Toc97882825"/>
      <w:bookmarkStart w:id="5226" w:name="_Toc98531400"/>
      <w:bookmarkStart w:id="5227" w:name="_Toc105517472"/>
      <w:bookmarkStart w:id="5228" w:name="_Toc106108363"/>
      <w:bookmarkStart w:id="5229" w:name="_Toc113656948"/>
      <w:bookmarkStart w:id="5230" w:name="_Toc114052167"/>
      <w:bookmarkStart w:id="5231" w:name="_Toc155891431"/>
      <w:bookmarkEnd w:id="5216"/>
      <w:r w:rsidRPr="008711EA">
        <w:t>9.1.4.6</w:t>
      </w:r>
      <w:r w:rsidRPr="008711EA">
        <w:tab/>
        <w:t>UE CONTEXT RELEASE COMMAND</w:t>
      </w:r>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p>
    <w:p w14:paraId="16FB7E61" w14:textId="77777777" w:rsidR="000E2576" w:rsidRPr="008711EA" w:rsidRDefault="000E2576" w:rsidP="001F24A0">
      <w:pPr>
        <w:widowControl w:val="0"/>
        <w:rPr>
          <w:rFonts w:eastAsia="Batang"/>
        </w:rPr>
      </w:pPr>
      <w:r w:rsidRPr="008711EA">
        <w:t>This message is sent by the MME to request the release of the UE-associated S1-logical connection over the S1 interface.</w:t>
      </w:r>
    </w:p>
    <w:p w14:paraId="492C054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BF866A3" w14:textId="77777777" w:rsidTr="009B6AFA">
        <w:tc>
          <w:tcPr>
            <w:tcW w:w="1111" w:type="pct"/>
          </w:tcPr>
          <w:p w14:paraId="38D2B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6D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71FE8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16C1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A0FB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9288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1F7D6C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0EC467D" w14:textId="77777777" w:rsidTr="009B6AFA">
        <w:tc>
          <w:tcPr>
            <w:tcW w:w="1111" w:type="pct"/>
          </w:tcPr>
          <w:p w14:paraId="33867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BDE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8AA996" w14:textId="77777777" w:rsidR="000E2576" w:rsidRPr="008711EA" w:rsidRDefault="000E2576" w:rsidP="001F24A0">
            <w:pPr>
              <w:pStyle w:val="TAL"/>
              <w:keepNext w:val="0"/>
              <w:keepLines w:val="0"/>
              <w:widowControl w:val="0"/>
              <w:rPr>
                <w:rFonts w:cs="Arial"/>
                <w:lang w:eastAsia="ja-JP"/>
              </w:rPr>
            </w:pPr>
          </w:p>
        </w:tc>
        <w:tc>
          <w:tcPr>
            <w:tcW w:w="778" w:type="pct"/>
          </w:tcPr>
          <w:p w14:paraId="1798C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A2F12F" w14:textId="77777777" w:rsidR="000E2576" w:rsidRPr="008711EA" w:rsidRDefault="000E2576" w:rsidP="001F24A0">
            <w:pPr>
              <w:pStyle w:val="TAL"/>
              <w:keepNext w:val="0"/>
              <w:keepLines w:val="0"/>
              <w:widowControl w:val="0"/>
              <w:rPr>
                <w:rFonts w:cs="Arial"/>
                <w:lang w:eastAsia="ja-JP"/>
              </w:rPr>
            </w:pPr>
          </w:p>
        </w:tc>
        <w:tc>
          <w:tcPr>
            <w:tcW w:w="556" w:type="pct"/>
          </w:tcPr>
          <w:p w14:paraId="380B8E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2E56BF0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32D0DC20" w14:textId="77777777" w:rsidTr="009B6AFA">
        <w:tc>
          <w:tcPr>
            <w:tcW w:w="1111" w:type="pct"/>
          </w:tcPr>
          <w:p w14:paraId="135911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iCs/>
                <w:lang w:eastAsia="ja-JP"/>
              </w:rPr>
              <w:t xml:space="preserve"> UE S1AP IDs</w:t>
            </w:r>
          </w:p>
        </w:tc>
        <w:tc>
          <w:tcPr>
            <w:tcW w:w="556" w:type="pct"/>
          </w:tcPr>
          <w:p w14:paraId="5AFDC7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4DA8775" w14:textId="77777777" w:rsidR="000E2576" w:rsidRPr="008711EA" w:rsidRDefault="000E2576" w:rsidP="001F24A0">
            <w:pPr>
              <w:pStyle w:val="TAL"/>
              <w:keepNext w:val="0"/>
              <w:keepLines w:val="0"/>
              <w:widowControl w:val="0"/>
              <w:rPr>
                <w:rFonts w:cs="Arial"/>
                <w:lang w:eastAsia="ja-JP"/>
              </w:rPr>
            </w:pPr>
          </w:p>
        </w:tc>
        <w:tc>
          <w:tcPr>
            <w:tcW w:w="778" w:type="pct"/>
          </w:tcPr>
          <w:p w14:paraId="5E8B822C" w14:textId="77777777" w:rsidR="000E2576" w:rsidRPr="008711EA" w:rsidRDefault="000E2576" w:rsidP="001F24A0">
            <w:pPr>
              <w:pStyle w:val="TAL"/>
              <w:keepNext w:val="0"/>
              <w:keepLines w:val="0"/>
              <w:widowControl w:val="0"/>
              <w:rPr>
                <w:rFonts w:cs="Arial"/>
                <w:lang w:eastAsia="ja-JP"/>
              </w:rPr>
            </w:pPr>
          </w:p>
        </w:tc>
        <w:tc>
          <w:tcPr>
            <w:tcW w:w="889" w:type="pct"/>
          </w:tcPr>
          <w:p w14:paraId="290DB6B1" w14:textId="77777777" w:rsidR="000E2576" w:rsidRPr="008711EA" w:rsidRDefault="000E2576" w:rsidP="001F24A0">
            <w:pPr>
              <w:pStyle w:val="TAL"/>
              <w:keepNext w:val="0"/>
              <w:keepLines w:val="0"/>
              <w:widowControl w:val="0"/>
              <w:rPr>
                <w:rFonts w:cs="Arial"/>
                <w:lang w:eastAsia="ja-JP"/>
              </w:rPr>
            </w:pPr>
          </w:p>
        </w:tc>
        <w:tc>
          <w:tcPr>
            <w:tcW w:w="556" w:type="pct"/>
          </w:tcPr>
          <w:p w14:paraId="0E265C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0BA3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06BD1DC7" w14:textId="77777777" w:rsidTr="009B6AFA">
        <w:tc>
          <w:tcPr>
            <w:tcW w:w="1111" w:type="pct"/>
          </w:tcPr>
          <w:p w14:paraId="1199778B"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iCs/>
                <w:lang w:eastAsia="ja-JP"/>
              </w:rPr>
              <w:t>&gt;</w:t>
            </w:r>
            <w:r w:rsidRPr="008711EA">
              <w:rPr>
                <w:rFonts w:cs="Arial"/>
                <w:bCs/>
                <w:i/>
                <w:lang w:eastAsia="ja-JP"/>
              </w:rPr>
              <w:t>UE S1AP ID pair</w:t>
            </w:r>
          </w:p>
        </w:tc>
        <w:tc>
          <w:tcPr>
            <w:tcW w:w="556" w:type="pct"/>
          </w:tcPr>
          <w:p w14:paraId="478BC0A6" w14:textId="77777777" w:rsidR="000E2576" w:rsidRPr="008711EA" w:rsidRDefault="000E2576" w:rsidP="001F24A0">
            <w:pPr>
              <w:pStyle w:val="TAL"/>
              <w:keepNext w:val="0"/>
              <w:keepLines w:val="0"/>
              <w:widowControl w:val="0"/>
              <w:rPr>
                <w:rFonts w:cs="Arial"/>
                <w:lang w:eastAsia="ja-JP"/>
              </w:rPr>
            </w:pPr>
          </w:p>
        </w:tc>
        <w:tc>
          <w:tcPr>
            <w:tcW w:w="556" w:type="pct"/>
          </w:tcPr>
          <w:p w14:paraId="576A8023" w14:textId="77777777" w:rsidR="000E2576" w:rsidRPr="008711EA" w:rsidRDefault="000E2576" w:rsidP="001F24A0">
            <w:pPr>
              <w:pStyle w:val="TAL"/>
              <w:keepNext w:val="0"/>
              <w:keepLines w:val="0"/>
              <w:widowControl w:val="0"/>
              <w:rPr>
                <w:rFonts w:cs="Arial"/>
                <w:lang w:eastAsia="ja-JP"/>
              </w:rPr>
            </w:pPr>
          </w:p>
        </w:tc>
        <w:tc>
          <w:tcPr>
            <w:tcW w:w="778" w:type="pct"/>
          </w:tcPr>
          <w:p w14:paraId="2BC2A4C5" w14:textId="77777777" w:rsidR="000E2576" w:rsidRPr="008711EA" w:rsidRDefault="000E2576" w:rsidP="001F24A0">
            <w:pPr>
              <w:pStyle w:val="TAL"/>
              <w:keepNext w:val="0"/>
              <w:keepLines w:val="0"/>
              <w:widowControl w:val="0"/>
              <w:rPr>
                <w:rFonts w:cs="Arial"/>
                <w:lang w:eastAsia="ja-JP"/>
              </w:rPr>
            </w:pPr>
          </w:p>
        </w:tc>
        <w:tc>
          <w:tcPr>
            <w:tcW w:w="889" w:type="pct"/>
          </w:tcPr>
          <w:p w14:paraId="6537DC2D" w14:textId="77777777" w:rsidR="000E2576" w:rsidRPr="008711EA" w:rsidRDefault="000E2576" w:rsidP="001F24A0">
            <w:pPr>
              <w:pStyle w:val="TAL"/>
              <w:keepNext w:val="0"/>
              <w:keepLines w:val="0"/>
              <w:widowControl w:val="0"/>
              <w:rPr>
                <w:rFonts w:cs="Arial"/>
                <w:lang w:eastAsia="ja-JP"/>
              </w:rPr>
            </w:pPr>
          </w:p>
        </w:tc>
        <w:tc>
          <w:tcPr>
            <w:tcW w:w="556" w:type="pct"/>
          </w:tcPr>
          <w:p w14:paraId="2B06968C"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36CA376D"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026D5809" w14:textId="77777777" w:rsidTr="009B6AFA">
        <w:tc>
          <w:tcPr>
            <w:tcW w:w="1111" w:type="pct"/>
          </w:tcPr>
          <w:p w14:paraId="202C1238"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&gt;&gt;UE S1AP ID pair</w:t>
            </w:r>
          </w:p>
        </w:tc>
        <w:tc>
          <w:tcPr>
            <w:tcW w:w="556" w:type="pct"/>
          </w:tcPr>
          <w:p w14:paraId="55C3A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DF59D85" w14:textId="77777777" w:rsidR="000E2576" w:rsidRPr="008711EA" w:rsidRDefault="000E2576" w:rsidP="001F24A0">
            <w:pPr>
              <w:pStyle w:val="TAL"/>
              <w:keepNext w:val="0"/>
              <w:keepLines w:val="0"/>
              <w:widowControl w:val="0"/>
              <w:rPr>
                <w:rFonts w:cs="Arial"/>
                <w:lang w:eastAsia="ja-JP"/>
              </w:rPr>
            </w:pPr>
          </w:p>
        </w:tc>
        <w:tc>
          <w:tcPr>
            <w:tcW w:w="778" w:type="pct"/>
          </w:tcPr>
          <w:p w14:paraId="62A8D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9.2.3.18</w:t>
            </w:r>
          </w:p>
        </w:tc>
        <w:tc>
          <w:tcPr>
            <w:tcW w:w="889" w:type="pct"/>
          </w:tcPr>
          <w:p w14:paraId="02445382" w14:textId="77777777" w:rsidR="000E2576" w:rsidRPr="008711EA" w:rsidRDefault="000E2576" w:rsidP="001F24A0">
            <w:pPr>
              <w:pStyle w:val="TAL"/>
              <w:keepNext w:val="0"/>
              <w:keepLines w:val="0"/>
              <w:widowControl w:val="0"/>
              <w:rPr>
                <w:rFonts w:cs="Arial"/>
                <w:lang w:eastAsia="ja-JP"/>
              </w:rPr>
            </w:pPr>
          </w:p>
        </w:tc>
        <w:tc>
          <w:tcPr>
            <w:tcW w:w="556" w:type="pct"/>
          </w:tcPr>
          <w:p w14:paraId="12445315"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62341097"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74EEB266" w14:textId="77777777" w:rsidTr="009B6AFA">
        <w:tc>
          <w:tcPr>
            <w:tcW w:w="1111" w:type="pct"/>
          </w:tcPr>
          <w:p w14:paraId="37D70951" w14:textId="77777777" w:rsidR="000E2576" w:rsidRPr="008711EA" w:rsidRDefault="000E2576" w:rsidP="001F24A0">
            <w:pPr>
              <w:pStyle w:val="TAL"/>
              <w:keepNext w:val="0"/>
              <w:keepLines w:val="0"/>
              <w:widowControl w:val="0"/>
              <w:ind w:left="142"/>
              <w:rPr>
                <w:rFonts w:eastAsia="MS Mincho" w:cs="Arial"/>
                <w:bCs/>
                <w:lang w:eastAsia="ja-JP"/>
              </w:rPr>
            </w:pPr>
            <w:r w:rsidRPr="008711EA">
              <w:rPr>
                <w:rFonts w:cs="Arial"/>
                <w:bCs/>
                <w:iCs/>
                <w:lang w:eastAsia="ja-JP"/>
              </w:rPr>
              <w:t>&gt;</w:t>
            </w:r>
            <w:r w:rsidRPr="008711EA">
              <w:rPr>
                <w:rFonts w:eastAsia="Batang" w:cs="Arial"/>
                <w:bCs/>
                <w:i/>
                <w:iCs/>
                <w:lang w:eastAsia="ja-JP"/>
              </w:rPr>
              <w:t>MME</w:t>
            </w:r>
            <w:r w:rsidRPr="008711EA">
              <w:rPr>
                <w:rFonts w:cs="Arial"/>
                <w:bCs/>
                <w:i/>
                <w:iCs/>
                <w:lang w:eastAsia="ja-JP"/>
              </w:rPr>
              <w:t xml:space="preserve"> UE S1AP ID</w:t>
            </w:r>
          </w:p>
        </w:tc>
        <w:tc>
          <w:tcPr>
            <w:tcW w:w="556" w:type="pct"/>
          </w:tcPr>
          <w:p w14:paraId="4F8D3D2C" w14:textId="77777777" w:rsidR="000E2576" w:rsidRPr="008711EA" w:rsidRDefault="000E2576" w:rsidP="001F24A0">
            <w:pPr>
              <w:pStyle w:val="TAL"/>
              <w:keepNext w:val="0"/>
              <w:keepLines w:val="0"/>
              <w:widowControl w:val="0"/>
              <w:rPr>
                <w:rFonts w:eastAsia="MS Mincho" w:cs="Arial"/>
                <w:lang w:eastAsia="ja-JP"/>
              </w:rPr>
            </w:pPr>
          </w:p>
        </w:tc>
        <w:tc>
          <w:tcPr>
            <w:tcW w:w="556" w:type="pct"/>
          </w:tcPr>
          <w:p w14:paraId="78709C2B" w14:textId="77777777" w:rsidR="000E2576" w:rsidRPr="008711EA" w:rsidRDefault="000E2576" w:rsidP="001F24A0">
            <w:pPr>
              <w:pStyle w:val="TAL"/>
              <w:keepNext w:val="0"/>
              <w:keepLines w:val="0"/>
              <w:widowControl w:val="0"/>
              <w:rPr>
                <w:rFonts w:cs="Arial"/>
                <w:lang w:eastAsia="ja-JP"/>
              </w:rPr>
            </w:pPr>
          </w:p>
        </w:tc>
        <w:tc>
          <w:tcPr>
            <w:tcW w:w="778" w:type="pct"/>
          </w:tcPr>
          <w:p w14:paraId="13242000" w14:textId="77777777" w:rsidR="000E2576" w:rsidRPr="008711EA" w:rsidRDefault="000E2576" w:rsidP="001F24A0">
            <w:pPr>
              <w:pStyle w:val="TAL"/>
              <w:keepNext w:val="0"/>
              <w:keepLines w:val="0"/>
              <w:widowControl w:val="0"/>
              <w:rPr>
                <w:rFonts w:cs="Arial"/>
                <w:lang w:eastAsia="ja-JP"/>
              </w:rPr>
            </w:pPr>
          </w:p>
        </w:tc>
        <w:tc>
          <w:tcPr>
            <w:tcW w:w="889" w:type="pct"/>
          </w:tcPr>
          <w:p w14:paraId="6BEC5592" w14:textId="77777777" w:rsidR="000E2576" w:rsidRPr="008711EA" w:rsidRDefault="000E2576" w:rsidP="001F24A0">
            <w:pPr>
              <w:pStyle w:val="TAL"/>
              <w:keepNext w:val="0"/>
              <w:keepLines w:val="0"/>
              <w:widowControl w:val="0"/>
              <w:rPr>
                <w:rFonts w:cs="Arial"/>
                <w:lang w:eastAsia="ja-JP"/>
              </w:rPr>
            </w:pPr>
          </w:p>
        </w:tc>
        <w:tc>
          <w:tcPr>
            <w:tcW w:w="556" w:type="pct"/>
          </w:tcPr>
          <w:p w14:paraId="649BBD5E"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45BCBEC0"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6F798FF8" w14:textId="77777777" w:rsidTr="009B6AFA">
        <w:tc>
          <w:tcPr>
            <w:tcW w:w="1111" w:type="pct"/>
          </w:tcPr>
          <w:p w14:paraId="043EED6B" w14:textId="77777777" w:rsidR="000E2576" w:rsidRPr="008711EA" w:rsidRDefault="000E2576" w:rsidP="001F24A0">
            <w:pPr>
              <w:pStyle w:val="TAL"/>
              <w:keepNext w:val="0"/>
              <w:keepLines w:val="0"/>
              <w:widowControl w:val="0"/>
              <w:ind w:left="284"/>
              <w:rPr>
                <w:rFonts w:cs="Arial"/>
                <w:bCs/>
                <w:iCs/>
                <w:lang w:eastAsia="ja-JP"/>
              </w:rPr>
            </w:pPr>
            <w:r w:rsidRPr="008711EA">
              <w:rPr>
                <w:rFonts w:cs="Arial"/>
                <w:bCs/>
                <w:iCs/>
                <w:lang w:eastAsia="ja-JP"/>
              </w:rPr>
              <w:t>&gt;&gt;MME UE S1AP ID</w:t>
            </w:r>
          </w:p>
        </w:tc>
        <w:tc>
          <w:tcPr>
            <w:tcW w:w="556" w:type="pct"/>
          </w:tcPr>
          <w:p w14:paraId="7D26C6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A5E218" w14:textId="77777777" w:rsidR="000E2576" w:rsidRPr="008711EA" w:rsidRDefault="000E2576" w:rsidP="001F24A0">
            <w:pPr>
              <w:pStyle w:val="TAL"/>
              <w:keepNext w:val="0"/>
              <w:keepLines w:val="0"/>
              <w:widowControl w:val="0"/>
              <w:rPr>
                <w:rFonts w:cs="Arial"/>
                <w:lang w:eastAsia="ja-JP"/>
              </w:rPr>
            </w:pPr>
          </w:p>
        </w:tc>
        <w:tc>
          <w:tcPr>
            <w:tcW w:w="778" w:type="pct"/>
          </w:tcPr>
          <w:p w14:paraId="1DDF85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3232701" w14:textId="77777777" w:rsidR="000E2576" w:rsidRPr="008711EA" w:rsidRDefault="000E2576" w:rsidP="001F24A0">
            <w:pPr>
              <w:pStyle w:val="TAL"/>
              <w:keepNext w:val="0"/>
              <w:keepLines w:val="0"/>
              <w:widowControl w:val="0"/>
              <w:rPr>
                <w:rFonts w:cs="Arial"/>
                <w:lang w:eastAsia="ja-JP"/>
              </w:rPr>
            </w:pPr>
          </w:p>
        </w:tc>
        <w:tc>
          <w:tcPr>
            <w:tcW w:w="556" w:type="pct"/>
          </w:tcPr>
          <w:p w14:paraId="169C15C7" w14:textId="77777777" w:rsidR="000E2576" w:rsidRPr="008711EA" w:rsidRDefault="000E2576" w:rsidP="001F24A0">
            <w:pPr>
              <w:pStyle w:val="TAR"/>
              <w:keepNext w:val="0"/>
              <w:keepLines w:val="0"/>
              <w:widowControl w:val="0"/>
              <w:jc w:val="center"/>
              <w:rPr>
                <w:rFonts w:eastAsia="MS Mincho" w:cs="Arial"/>
                <w:lang w:eastAsia="ja-JP"/>
              </w:rPr>
            </w:pPr>
          </w:p>
        </w:tc>
        <w:tc>
          <w:tcPr>
            <w:tcW w:w="556" w:type="pct"/>
          </w:tcPr>
          <w:p w14:paraId="7CFC208C" w14:textId="77777777" w:rsidR="000E2576" w:rsidRPr="008711EA" w:rsidRDefault="000E2576" w:rsidP="001F24A0">
            <w:pPr>
              <w:pStyle w:val="TAR"/>
              <w:keepNext w:val="0"/>
              <w:keepLines w:val="0"/>
              <w:widowControl w:val="0"/>
              <w:jc w:val="center"/>
              <w:rPr>
                <w:rFonts w:cs="Arial"/>
                <w:lang w:eastAsia="ja-JP"/>
              </w:rPr>
            </w:pPr>
          </w:p>
        </w:tc>
      </w:tr>
      <w:tr w:rsidR="00F636DB" w:rsidRPr="008711EA" w14:paraId="2D5A737D" w14:textId="77777777" w:rsidTr="009B6AFA">
        <w:tc>
          <w:tcPr>
            <w:tcW w:w="1111" w:type="pct"/>
          </w:tcPr>
          <w:p w14:paraId="25951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6407C4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190CAEAB" w14:textId="77777777" w:rsidR="000E2576" w:rsidRPr="008711EA" w:rsidRDefault="000E2576" w:rsidP="001F24A0">
            <w:pPr>
              <w:pStyle w:val="TAL"/>
              <w:keepNext w:val="0"/>
              <w:keepLines w:val="0"/>
              <w:widowControl w:val="0"/>
              <w:rPr>
                <w:rFonts w:cs="Arial"/>
                <w:lang w:eastAsia="ja-JP"/>
              </w:rPr>
            </w:pPr>
          </w:p>
        </w:tc>
        <w:tc>
          <w:tcPr>
            <w:tcW w:w="778" w:type="pct"/>
          </w:tcPr>
          <w:p w14:paraId="16958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27EBC3D" w14:textId="77777777" w:rsidR="000E2576" w:rsidRPr="008711EA" w:rsidRDefault="000E2576" w:rsidP="001F24A0">
            <w:pPr>
              <w:pStyle w:val="TAL"/>
              <w:keepNext w:val="0"/>
              <w:keepLines w:val="0"/>
              <w:widowControl w:val="0"/>
              <w:rPr>
                <w:rFonts w:cs="Arial"/>
                <w:lang w:eastAsia="ja-JP"/>
              </w:rPr>
            </w:pPr>
          </w:p>
        </w:tc>
        <w:tc>
          <w:tcPr>
            <w:tcW w:w="556" w:type="pct"/>
          </w:tcPr>
          <w:p w14:paraId="5308303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7C2EE0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bl>
    <w:p w14:paraId="020D6026" w14:textId="77777777" w:rsidR="000E2576" w:rsidRPr="008711EA" w:rsidRDefault="000E2576" w:rsidP="001F24A0">
      <w:pPr>
        <w:widowControl w:val="0"/>
      </w:pPr>
    </w:p>
    <w:p w14:paraId="562E4E32" w14:textId="77777777" w:rsidR="000E2576" w:rsidRPr="008711EA" w:rsidRDefault="000E2576" w:rsidP="001F24A0">
      <w:pPr>
        <w:pStyle w:val="Heading4"/>
        <w:keepNext w:val="0"/>
        <w:keepLines w:val="0"/>
        <w:widowControl w:val="0"/>
      </w:pPr>
      <w:bookmarkStart w:id="5232" w:name="_CR9_1_4_7"/>
      <w:bookmarkStart w:id="5233" w:name="_Toc20953615"/>
      <w:bookmarkStart w:id="5234" w:name="_Toc29390792"/>
      <w:bookmarkStart w:id="5235" w:name="_Toc36551529"/>
      <w:bookmarkStart w:id="5236" w:name="_Toc45831745"/>
      <w:bookmarkStart w:id="5237" w:name="_Toc51762698"/>
      <w:bookmarkStart w:id="5238" w:name="_Toc64381750"/>
      <w:bookmarkStart w:id="5239" w:name="_Toc73964268"/>
      <w:bookmarkStart w:id="5240" w:name="_Toc88646877"/>
      <w:bookmarkStart w:id="5241" w:name="_Toc97882826"/>
      <w:bookmarkStart w:id="5242" w:name="_Toc98531401"/>
      <w:bookmarkStart w:id="5243" w:name="_Toc105517473"/>
      <w:bookmarkStart w:id="5244" w:name="_Toc106108364"/>
      <w:bookmarkStart w:id="5245" w:name="_Toc113656949"/>
      <w:bookmarkStart w:id="5246" w:name="_Toc114052168"/>
      <w:bookmarkStart w:id="5247" w:name="_Toc155891432"/>
      <w:bookmarkEnd w:id="5232"/>
      <w:r w:rsidRPr="008711EA">
        <w:t>9.1.4.7</w:t>
      </w:r>
      <w:r w:rsidRPr="008711EA">
        <w:tab/>
        <w:t>UE CONTEXT RELEASE COMPLETE</w:t>
      </w:r>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p>
    <w:p w14:paraId="497ABD71" w14:textId="77777777" w:rsidR="000E2576" w:rsidRPr="008711EA" w:rsidRDefault="000E2576" w:rsidP="001F24A0">
      <w:pPr>
        <w:widowControl w:val="0"/>
        <w:rPr>
          <w:rFonts w:eastAsia="Batang"/>
        </w:rPr>
      </w:pPr>
      <w:r w:rsidRPr="008711EA">
        <w:t>This message is sent by the eNB to confirm the release of the UE-associated S1-logical connection over the S1 interface.</w:t>
      </w:r>
    </w:p>
    <w:p w14:paraId="04C26A6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636DB" w:rsidRPr="008711EA" w14:paraId="2C670109" w14:textId="77777777" w:rsidTr="009B6AFA">
        <w:tc>
          <w:tcPr>
            <w:tcW w:w="1111" w:type="pct"/>
          </w:tcPr>
          <w:p w14:paraId="31789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A2FEF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1040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91E4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6B258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2E954C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D0131F0" w14:textId="77777777" w:rsidTr="009B6AFA">
        <w:tc>
          <w:tcPr>
            <w:tcW w:w="1111" w:type="pct"/>
          </w:tcPr>
          <w:p w14:paraId="069F7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0A8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63194" w14:textId="77777777" w:rsidR="000E2576" w:rsidRPr="008711EA" w:rsidRDefault="000E2576" w:rsidP="001F24A0">
            <w:pPr>
              <w:pStyle w:val="TAL"/>
              <w:keepNext w:val="0"/>
              <w:keepLines w:val="0"/>
              <w:widowControl w:val="0"/>
              <w:rPr>
                <w:rFonts w:cs="Arial"/>
                <w:lang w:eastAsia="ja-JP"/>
              </w:rPr>
            </w:pPr>
          </w:p>
        </w:tc>
        <w:tc>
          <w:tcPr>
            <w:tcW w:w="778" w:type="pct"/>
          </w:tcPr>
          <w:p w14:paraId="7208C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61C23A3" w14:textId="77777777" w:rsidR="000E2576" w:rsidRPr="008711EA" w:rsidRDefault="000E2576" w:rsidP="001F24A0">
            <w:pPr>
              <w:pStyle w:val="TAL"/>
              <w:keepNext w:val="0"/>
              <w:keepLines w:val="0"/>
              <w:widowControl w:val="0"/>
              <w:rPr>
                <w:rFonts w:cs="Arial"/>
                <w:lang w:eastAsia="ja-JP"/>
              </w:rPr>
            </w:pPr>
          </w:p>
        </w:tc>
        <w:tc>
          <w:tcPr>
            <w:tcW w:w="556" w:type="pct"/>
          </w:tcPr>
          <w:p w14:paraId="10900A5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00E99B8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F636DB" w:rsidRPr="008711EA" w14:paraId="4B77B55B" w14:textId="77777777" w:rsidTr="009B6AFA">
        <w:tc>
          <w:tcPr>
            <w:tcW w:w="1111" w:type="pct"/>
          </w:tcPr>
          <w:p w14:paraId="51E5832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CE45E2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FFC88D0" w14:textId="77777777" w:rsidR="000E2576" w:rsidRPr="008711EA" w:rsidRDefault="000E2576" w:rsidP="001F24A0">
            <w:pPr>
              <w:pStyle w:val="TAL"/>
              <w:keepNext w:val="0"/>
              <w:keepLines w:val="0"/>
              <w:widowControl w:val="0"/>
              <w:rPr>
                <w:rFonts w:cs="Arial"/>
                <w:lang w:eastAsia="ja-JP"/>
              </w:rPr>
            </w:pPr>
          </w:p>
        </w:tc>
        <w:tc>
          <w:tcPr>
            <w:tcW w:w="778" w:type="pct"/>
          </w:tcPr>
          <w:p w14:paraId="66193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19C29C0" w14:textId="77777777" w:rsidR="000E2576" w:rsidRPr="008711EA" w:rsidRDefault="000E2576" w:rsidP="001F24A0">
            <w:pPr>
              <w:pStyle w:val="TAL"/>
              <w:keepNext w:val="0"/>
              <w:keepLines w:val="0"/>
              <w:widowControl w:val="0"/>
              <w:rPr>
                <w:rFonts w:cs="Arial"/>
                <w:lang w:eastAsia="ja-JP"/>
              </w:rPr>
            </w:pPr>
          </w:p>
        </w:tc>
        <w:tc>
          <w:tcPr>
            <w:tcW w:w="556" w:type="pct"/>
          </w:tcPr>
          <w:p w14:paraId="0EFAB11A"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268D9C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zh-CN"/>
              </w:rPr>
              <w:t>ignore</w:t>
            </w:r>
          </w:p>
        </w:tc>
      </w:tr>
      <w:tr w:rsidR="00F636DB" w:rsidRPr="008711EA" w14:paraId="10E753F9" w14:textId="77777777" w:rsidTr="009B6AFA">
        <w:tc>
          <w:tcPr>
            <w:tcW w:w="1111" w:type="pct"/>
          </w:tcPr>
          <w:p w14:paraId="4A754CE2"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11358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31AE98" w14:textId="77777777" w:rsidR="000E2576" w:rsidRPr="008711EA" w:rsidRDefault="000E2576" w:rsidP="001F24A0">
            <w:pPr>
              <w:pStyle w:val="TAL"/>
              <w:keepNext w:val="0"/>
              <w:keepLines w:val="0"/>
              <w:widowControl w:val="0"/>
              <w:rPr>
                <w:rFonts w:cs="Arial"/>
                <w:lang w:eastAsia="ja-JP"/>
              </w:rPr>
            </w:pPr>
          </w:p>
        </w:tc>
        <w:tc>
          <w:tcPr>
            <w:tcW w:w="778" w:type="pct"/>
          </w:tcPr>
          <w:p w14:paraId="4303C9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35BA346" w14:textId="77777777" w:rsidR="000E2576" w:rsidRPr="008711EA" w:rsidRDefault="000E2576" w:rsidP="001F24A0">
            <w:pPr>
              <w:pStyle w:val="TAL"/>
              <w:keepNext w:val="0"/>
              <w:keepLines w:val="0"/>
              <w:widowControl w:val="0"/>
              <w:rPr>
                <w:rFonts w:cs="Arial"/>
                <w:lang w:eastAsia="ja-JP"/>
              </w:rPr>
            </w:pPr>
          </w:p>
        </w:tc>
        <w:tc>
          <w:tcPr>
            <w:tcW w:w="556" w:type="pct"/>
          </w:tcPr>
          <w:p w14:paraId="6D93703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556" w:type="pct"/>
          </w:tcPr>
          <w:p w14:paraId="4C45129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5E66EEC0" w14:textId="77777777" w:rsidTr="009B6AFA">
        <w:tc>
          <w:tcPr>
            <w:tcW w:w="1111" w:type="pct"/>
          </w:tcPr>
          <w:p w14:paraId="158D298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37E46F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E74D99A" w14:textId="77777777" w:rsidR="000E2576" w:rsidRPr="008711EA" w:rsidRDefault="000E2576" w:rsidP="001F24A0">
            <w:pPr>
              <w:pStyle w:val="TAL"/>
              <w:keepNext w:val="0"/>
              <w:keepLines w:val="0"/>
              <w:widowControl w:val="0"/>
              <w:rPr>
                <w:rFonts w:cs="Arial"/>
                <w:lang w:eastAsia="ja-JP"/>
              </w:rPr>
            </w:pPr>
          </w:p>
        </w:tc>
        <w:tc>
          <w:tcPr>
            <w:tcW w:w="778" w:type="pct"/>
          </w:tcPr>
          <w:p w14:paraId="63CCD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44A88E2" w14:textId="77777777" w:rsidR="000E2576" w:rsidRPr="008711EA" w:rsidRDefault="000E2576" w:rsidP="001F24A0">
            <w:pPr>
              <w:pStyle w:val="TAL"/>
              <w:keepNext w:val="0"/>
              <w:keepLines w:val="0"/>
              <w:widowControl w:val="0"/>
              <w:rPr>
                <w:rFonts w:cs="Arial"/>
                <w:lang w:eastAsia="ja-JP"/>
              </w:rPr>
            </w:pPr>
          </w:p>
        </w:tc>
        <w:tc>
          <w:tcPr>
            <w:tcW w:w="556" w:type="pct"/>
          </w:tcPr>
          <w:p w14:paraId="7A7220E9"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556" w:type="pct"/>
          </w:tcPr>
          <w:p w14:paraId="0765908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F636DB" w:rsidRPr="008711EA" w14:paraId="3DD49290" w14:textId="77777777" w:rsidTr="009B6AFA">
        <w:tc>
          <w:tcPr>
            <w:tcW w:w="1111" w:type="pct"/>
            <w:tcBorders>
              <w:top w:val="single" w:sz="4" w:space="0" w:color="auto"/>
              <w:left w:val="single" w:sz="4" w:space="0" w:color="auto"/>
              <w:bottom w:val="single" w:sz="4" w:space="0" w:color="auto"/>
              <w:right w:val="single" w:sz="4" w:space="0" w:color="auto"/>
            </w:tcBorders>
          </w:tcPr>
          <w:p w14:paraId="2DE21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Borders>
              <w:top w:val="single" w:sz="4" w:space="0" w:color="auto"/>
              <w:left w:val="single" w:sz="4" w:space="0" w:color="auto"/>
              <w:bottom w:val="single" w:sz="4" w:space="0" w:color="auto"/>
              <w:right w:val="single" w:sz="4" w:space="0" w:color="auto"/>
            </w:tcBorders>
          </w:tcPr>
          <w:p w14:paraId="556BB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FC4391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CF9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9.2.1.93</w:t>
            </w:r>
          </w:p>
        </w:tc>
        <w:tc>
          <w:tcPr>
            <w:tcW w:w="889" w:type="pct"/>
            <w:tcBorders>
              <w:top w:val="single" w:sz="4" w:space="0" w:color="auto"/>
              <w:left w:val="single" w:sz="4" w:space="0" w:color="auto"/>
              <w:bottom w:val="single" w:sz="4" w:space="0" w:color="auto"/>
              <w:right w:val="single" w:sz="4" w:space="0" w:color="auto"/>
            </w:tcBorders>
          </w:tcPr>
          <w:p w14:paraId="46DA361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99E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231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25255C" w14:textId="77777777" w:rsidTr="009B6AFA">
        <w:tc>
          <w:tcPr>
            <w:tcW w:w="1111" w:type="pct"/>
            <w:tcBorders>
              <w:top w:val="single" w:sz="4" w:space="0" w:color="auto"/>
              <w:left w:val="single" w:sz="4" w:space="0" w:color="auto"/>
              <w:bottom w:val="single" w:sz="4" w:space="0" w:color="auto"/>
              <w:right w:val="single" w:sz="4" w:space="0" w:color="auto"/>
            </w:tcBorders>
          </w:tcPr>
          <w:p w14:paraId="1F077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Information on Recommended Cells and eNBs for Paging</w:t>
            </w:r>
          </w:p>
        </w:tc>
        <w:tc>
          <w:tcPr>
            <w:tcW w:w="556" w:type="pct"/>
            <w:tcBorders>
              <w:top w:val="single" w:sz="4" w:space="0" w:color="auto"/>
              <w:left w:val="single" w:sz="4" w:space="0" w:color="auto"/>
              <w:bottom w:val="single" w:sz="4" w:space="0" w:color="auto"/>
              <w:right w:val="single" w:sz="4" w:space="0" w:color="auto"/>
            </w:tcBorders>
          </w:tcPr>
          <w:p w14:paraId="7BA4E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1E85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FF6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Borders>
              <w:top w:val="single" w:sz="4" w:space="0" w:color="auto"/>
              <w:left w:val="single" w:sz="4" w:space="0" w:color="auto"/>
              <w:bottom w:val="single" w:sz="4" w:space="0" w:color="auto"/>
              <w:right w:val="single" w:sz="4" w:space="0" w:color="auto"/>
            </w:tcBorders>
          </w:tcPr>
          <w:p w14:paraId="03BD952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B10A9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945E3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EA4A3" w14:textId="77777777" w:rsidTr="009B6AFA">
        <w:tc>
          <w:tcPr>
            <w:tcW w:w="1111" w:type="pct"/>
            <w:tcBorders>
              <w:top w:val="single" w:sz="4" w:space="0" w:color="auto"/>
              <w:left w:val="single" w:sz="4" w:space="0" w:color="auto"/>
              <w:bottom w:val="single" w:sz="4" w:space="0" w:color="auto"/>
              <w:right w:val="single" w:sz="4" w:space="0" w:color="auto"/>
            </w:tcBorders>
          </w:tcPr>
          <w:p w14:paraId="61170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Borders>
              <w:top w:val="single" w:sz="4" w:space="0" w:color="auto"/>
              <w:left w:val="single" w:sz="4" w:space="0" w:color="auto"/>
              <w:bottom w:val="single" w:sz="4" w:space="0" w:color="auto"/>
              <w:right w:val="single" w:sz="4" w:space="0" w:color="auto"/>
            </w:tcBorders>
          </w:tcPr>
          <w:p w14:paraId="4B7FD6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505D6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1BC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Borders>
              <w:top w:val="single" w:sz="4" w:space="0" w:color="auto"/>
              <w:left w:val="single" w:sz="4" w:space="0" w:color="auto"/>
              <w:bottom w:val="single" w:sz="4" w:space="0" w:color="auto"/>
              <w:right w:val="single" w:sz="4" w:space="0" w:color="auto"/>
            </w:tcBorders>
          </w:tcPr>
          <w:p w14:paraId="2481439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09CB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C610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F5E017C" w14:textId="77777777" w:rsidTr="009B6AFA">
        <w:tc>
          <w:tcPr>
            <w:tcW w:w="1111" w:type="pct"/>
            <w:tcBorders>
              <w:top w:val="single" w:sz="4" w:space="0" w:color="auto"/>
              <w:left w:val="single" w:sz="4" w:space="0" w:color="auto"/>
              <w:bottom w:val="single" w:sz="4" w:space="0" w:color="auto"/>
              <w:right w:val="single" w:sz="4" w:space="0" w:color="auto"/>
            </w:tcBorders>
          </w:tcPr>
          <w:p w14:paraId="1CAEEDCA"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Borders>
              <w:top w:val="single" w:sz="4" w:space="0" w:color="auto"/>
              <w:left w:val="single" w:sz="4" w:space="0" w:color="auto"/>
              <w:bottom w:val="single" w:sz="4" w:space="0" w:color="auto"/>
              <w:right w:val="single" w:sz="4" w:space="0" w:color="auto"/>
            </w:tcBorders>
          </w:tcPr>
          <w:p w14:paraId="7DE5196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90D4988" w14:textId="77777777" w:rsidR="00B303DF" w:rsidRPr="008711EA" w:rsidRDefault="00B303DF"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CAC5A3"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Borders>
              <w:top w:val="single" w:sz="4" w:space="0" w:color="auto"/>
              <w:left w:val="single" w:sz="4" w:space="0" w:color="auto"/>
              <w:bottom w:val="single" w:sz="4" w:space="0" w:color="auto"/>
              <w:right w:val="single" w:sz="4" w:space="0" w:color="auto"/>
            </w:tcBorders>
          </w:tcPr>
          <w:p w14:paraId="170CF940" w14:textId="77777777" w:rsidR="00B303DF" w:rsidRPr="008711EA" w:rsidRDefault="00B303DF"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C2C99D"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6BD832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2D1A3D9" w14:textId="77777777" w:rsidTr="009B6AFA">
        <w:tc>
          <w:tcPr>
            <w:tcW w:w="1111" w:type="pct"/>
            <w:tcBorders>
              <w:top w:val="single" w:sz="4" w:space="0" w:color="auto"/>
              <w:left w:val="single" w:sz="4" w:space="0" w:color="auto"/>
              <w:bottom w:val="single" w:sz="4" w:space="0" w:color="auto"/>
              <w:right w:val="single" w:sz="4" w:space="0" w:color="auto"/>
            </w:tcBorders>
          </w:tcPr>
          <w:p w14:paraId="746BA4F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Borders>
              <w:top w:val="single" w:sz="4" w:space="0" w:color="auto"/>
              <w:left w:val="single" w:sz="4" w:space="0" w:color="auto"/>
              <w:bottom w:val="single" w:sz="4" w:space="0" w:color="auto"/>
              <w:right w:val="single" w:sz="4" w:space="0" w:color="auto"/>
            </w:tcBorders>
          </w:tcPr>
          <w:p w14:paraId="60A5B84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9A8BED" w14:textId="77777777" w:rsidR="00590177" w:rsidRPr="008711EA" w:rsidRDefault="0059017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F6D5AB"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Borders>
              <w:top w:val="single" w:sz="4" w:space="0" w:color="auto"/>
              <w:left w:val="single" w:sz="4" w:space="0" w:color="auto"/>
              <w:bottom w:val="single" w:sz="4" w:space="0" w:color="auto"/>
              <w:right w:val="single" w:sz="4" w:space="0" w:color="auto"/>
            </w:tcBorders>
          </w:tcPr>
          <w:p w14:paraId="3F6FE168" w14:textId="77777777" w:rsidR="00590177" w:rsidRPr="008711EA" w:rsidRDefault="0059017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22715E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80A89E"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F87656C" w14:textId="77777777" w:rsidR="000E2576" w:rsidRPr="008711EA" w:rsidRDefault="000E2576" w:rsidP="001F24A0">
      <w:pPr>
        <w:widowControl w:val="0"/>
      </w:pPr>
    </w:p>
    <w:p w14:paraId="584A8C71" w14:textId="77777777" w:rsidR="000E2576" w:rsidRPr="008711EA" w:rsidRDefault="000E2576" w:rsidP="001F24A0">
      <w:pPr>
        <w:pStyle w:val="Heading4"/>
        <w:keepNext w:val="0"/>
        <w:keepLines w:val="0"/>
        <w:widowControl w:val="0"/>
      </w:pPr>
      <w:bookmarkStart w:id="5248" w:name="_CR9_1_4_8"/>
      <w:bookmarkStart w:id="5249" w:name="_Toc20953616"/>
      <w:bookmarkStart w:id="5250" w:name="_Toc29390793"/>
      <w:bookmarkStart w:id="5251" w:name="_Toc36551530"/>
      <w:bookmarkStart w:id="5252" w:name="_Toc45831746"/>
      <w:bookmarkStart w:id="5253" w:name="_Toc51762699"/>
      <w:bookmarkStart w:id="5254" w:name="_Toc64381751"/>
      <w:bookmarkStart w:id="5255" w:name="_Toc73964269"/>
      <w:bookmarkStart w:id="5256" w:name="_Toc88646878"/>
      <w:bookmarkStart w:id="5257" w:name="_Toc97882827"/>
      <w:bookmarkStart w:id="5258" w:name="_Toc98531402"/>
      <w:bookmarkStart w:id="5259" w:name="_Toc105517474"/>
      <w:bookmarkStart w:id="5260" w:name="_Toc106108365"/>
      <w:bookmarkStart w:id="5261" w:name="_Toc113656950"/>
      <w:bookmarkStart w:id="5262" w:name="_Toc114052169"/>
      <w:bookmarkStart w:id="5263" w:name="_Toc155891433"/>
      <w:bookmarkEnd w:id="5248"/>
      <w:r w:rsidRPr="008711EA">
        <w:t>9.1.4.8</w:t>
      </w:r>
      <w:r w:rsidRPr="008711EA">
        <w:tab/>
        <w:t>UE CONTEXT MODIFICATION REQUEST</w:t>
      </w:r>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p>
    <w:p w14:paraId="3EFAAB56" w14:textId="77777777" w:rsidR="000E2576" w:rsidRPr="008711EA" w:rsidRDefault="000E2576" w:rsidP="001F24A0">
      <w:pPr>
        <w:widowControl w:val="0"/>
        <w:rPr>
          <w:rFonts w:eastAsia="Batang"/>
        </w:rPr>
      </w:pPr>
      <w:r w:rsidRPr="008711EA">
        <w:t>This message is sent by the MME to provide UE Context information changes to the eNB.</w:t>
      </w:r>
    </w:p>
    <w:p w14:paraId="318BC561"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10AE8E3" w14:textId="77777777" w:rsidTr="001F24A0">
        <w:trPr>
          <w:tblHeader/>
        </w:trPr>
        <w:tc>
          <w:tcPr>
            <w:tcW w:w="2160" w:type="dxa"/>
          </w:tcPr>
          <w:p w14:paraId="5A1FE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57385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BD50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5D086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BB2EF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AA627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3460A6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013F2A9" w14:textId="77777777" w:rsidTr="001F24A0">
        <w:tc>
          <w:tcPr>
            <w:tcW w:w="2160" w:type="dxa"/>
          </w:tcPr>
          <w:p w14:paraId="2A953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A9A2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6A0E241" w14:textId="77777777" w:rsidR="000E2576" w:rsidRPr="008711EA" w:rsidRDefault="000E2576" w:rsidP="001F24A0">
            <w:pPr>
              <w:pStyle w:val="TAL"/>
              <w:keepNext w:val="0"/>
              <w:keepLines w:val="0"/>
              <w:widowControl w:val="0"/>
              <w:rPr>
                <w:rFonts w:cs="Arial"/>
                <w:lang w:eastAsia="ja-JP"/>
              </w:rPr>
            </w:pPr>
          </w:p>
        </w:tc>
        <w:tc>
          <w:tcPr>
            <w:tcW w:w="1512" w:type="dxa"/>
          </w:tcPr>
          <w:p w14:paraId="2514A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555E769" w14:textId="77777777" w:rsidR="000E2576" w:rsidRPr="008711EA" w:rsidRDefault="000E2576" w:rsidP="001F24A0">
            <w:pPr>
              <w:pStyle w:val="TAL"/>
              <w:keepNext w:val="0"/>
              <w:keepLines w:val="0"/>
              <w:widowControl w:val="0"/>
              <w:rPr>
                <w:rFonts w:cs="Arial"/>
                <w:lang w:eastAsia="ja-JP"/>
              </w:rPr>
            </w:pPr>
          </w:p>
        </w:tc>
        <w:tc>
          <w:tcPr>
            <w:tcW w:w="1080" w:type="dxa"/>
          </w:tcPr>
          <w:p w14:paraId="6B9B6C8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449F588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F156152" w14:textId="77777777" w:rsidTr="001F24A0">
        <w:tc>
          <w:tcPr>
            <w:tcW w:w="2160" w:type="dxa"/>
          </w:tcPr>
          <w:p w14:paraId="0850F90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256EBE9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92650C" w14:textId="77777777" w:rsidR="000E2576" w:rsidRPr="008711EA" w:rsidRDefault="000E2576" w:rsidP="001F24A0">
            <w:pPr>
              <w:pStyle w:val="TAL"/>
              <w:keepNext w:val="0"/>
              <w:keepLines w:val="0"/>
              <w:widowControl w:val="0"/>
              <w:rPr>
                <w:rFonts w:cs="Arial"/>
                <w:lang w:eastAsia="ja-JP"/>
              </w:rPr>
            </w:pPr>
          </w:p>
        </w:tc>
        <w:tc>
          <w:tcPr>
            <w:tcW w:w="1512" w:type="dxa"/>
          </w:tcPr>
          <w:p w14:paraId="1F3B4E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12E60FA" w14:textId="77777777" w:rsidR="000E2576" w:rsidRPr="008711EA" w:rsidRDefault="000E2576" w:rsidP="001F24A0">
            <w:pPr>
              <w:pStyle w:val="TAL"/>
              <w:keepNext w:val="0"/>
              <w:keepLines w:val="0"/>
              <w:widowControl w:val="0"/>
              <w:rPr>
                <w:rFonts w:cs="Arial"/>
                <w:lang w:eastAsia="ja-JP"/>
              </w:rPr>
            </w:pPr>
          </w:p>
        </w:tc>
        <w:tc>
          <w:tcPr>
            <w:tcW w:w="1080" w:type="dxa"/>
          </w:tcPr>
          <w:p w14:paraId="2B4B3442" w14:textId="77777777" w:rsidR="000E2576" w:rsidRPr="008711EA" w:rsidRDefault="000E2576" w:rsidP="001F24A0">
            <w:pPr>
              <w:pStyle w:val="TAC"/>
              <w:keepNext w:val="0"/>
              <w:keepLines w:val="0"/>
              <w:widowControl w:val="0"/>
              <w:rPr>
                <w:rFonts w:eastAsia="MS Mincho" w:cs="Arial"/>
                <w:lang w:eastAsia="ja-JP"/>
              </w:rPr>
            </w:pPr>
            <w:r w:rsidRPr="008711EA">
              <w:rPr>
                <w:rFonts w:eastAsia="MS Mincho" w:cs="Arial"/>
                <w:lang w:eastAsia="ja-JP"/>
              </w:rPr>
              <w:t>YES</w:t>
            </w:r>
          </w:p>
        </w:tc>
        <w:tc>
          <w:tcPr>
            <w:tcW w:w="1080" w:type="dxa"/>
          </w:tcPr>
          <w:p w14:paraId="7F208E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5B3085F" w14:textId="77777777" w:rsidTr="001F24A0">
        <w:tc>
          <w:tcPr>
            <w:tcW w:w="2160" w:type="dxa"/>
          </w:tcPr>
          <w:p w14:paraId="124340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9164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70512DD" w14:textId="77777777" w:rsidR="000E2576" w:rsidRPr="008711EA" w:rsidRDefault="000E2576" w:rsidP="001F24A0">
            <w:pPr>
              <w:pStyle w:val="TAL"/>
              <w:keepNext w:val="0"/>
              <w:keepLines w:val="0"/>
              <w:widowControl w:val="0"/>
              <w:rPr>
                <w:rFonts w:cs="Arial"/>
                <w:lang w:eastAsia="ja-JP"/>
              </w:rPr>
            </w:pPr>
          </w:p>
        </w:tc>
        <w:tc>
          <w:tcPr>
            <w:tcW w:w="1512" w:type="dxa"/>
          </w:tcPr>
          <w:p w14:paraId="08B17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A3095F3" w14:textId="77777777" w:rsidR="000E2576" w:rsidRPr="008711EA" w:rsidRDefault="000E2576" w:rsidP="001F24A0">
            <w:pPr>
              <w:pStyle w:val="TAL"/>
              <w:keepNext w:val="0"/>
              <w:keepLines w:val="0"/>
              <w:widowControl w:val="0"/>
              <w:rPr>
                <w:rFonts w:cs="Arial"/>
                <w:lang w:eastAsia="ja-JP"/>
              </w:rPr>
            </w:pPr>
          </w:p>
        </w:tc>
        <w:tc>
          <w:tcPr>
            <w:tcW w:w="1080" w:type="dxa"/>
          </w:tcPr>
          <w:p w14:paraId="54F54FE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62078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A51D967" w14:textId="77777777" w:rsidTr="001F24A0">
        <w:tc>
          <w:tcPr>
            <w:tcW w:w="2160" w:type="dxa"/>
          </w:tcPr>
          <w:p w14:paraId="5054F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080" w:type="dxa"/>
          </w:tcPr>
          <w:p w14:paraId="674CD8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Pr>
          <w:p w14:paraId="0A24A342" w14:textId="77777777" w:rsidR="000E2576" w:rsidRPr="008711EA" w:rsidRDefault="000E2576" w:rsidP="001F24A0">
            <w:pPr>
              <w:pStyle w:val="TAL"/>
              <w:keepNext w:val="0"/>
              <w:keepLines w:val="0"/>
              <w:widowControl w:val="0"/>
              <w:rPr>
                <w:rFonts w:cs="Arial"/>
                <w:lang w:eastAsia="ja-JP"/>
              </w:rPr>
            </w:pPr>
          </w:p>
        </w:tc>
        <w:tc>
          <w:tcPr>
            <w:tcW w:w="1512" w:type="dxa"/>
          </w:tcPr>
          <w:p w14:paraId="3A9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tc>
        <w:tc>
          <w:tcPr>
            <w:tcW w:w="1728" w:type="dxa"/>
          </w:tcPr>
          <w:p w14:paraId="6EF19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 fresh KeNB is provided after performing a key-change on the fly procedure in the MME, see TS 33.401 [15].</w:t>
            </w:r>
          </w:p>
        </w:tc>
        <w:tc>
          <w:tcPr>
            <w:tcW w:w="1080" w:type="dxa"/>
          </w:tcPr>
          <w:p w14:paraId="446CA38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6C979C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14F456DF" w14:textId="77777777" w:rsidTr="001F24A0">
        <w:tc>
          <w:tcPr>
            <w:tcW w:w="2160" w:type="dxa"/>
            <w:tcBorders>
              <w:top w:val="single" w:sz="4" w:space="0" w:color="auto"/>
              <w:left w:val="single" w:sz="4" w:space="0" w:color="auto"/>
              <w:bottom w:val="single" w:sz="4" w:space="0" w:color="auto"/>
              <w:right w:val="single" w:sz="4" w:space="0" w:color="auto"/>
            </w:tcBorders>
          </w:tcPr>
          <w:p w14:paraId="410E25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1080" w:type="dxa"/>
            <w:tcBorders>
              <w:top w:val="single" w:sz="4" w:space="0" w:color="auto"/>
              <w:left w:val="single" w:sz="4" w:space="0" w:color="auto"/>
              <w:bottom w:val="single" w:sz="4" w:space="0" w:color="auto"/>
              <w:right w:val="single" w:sz="4" w:space="0" w:color="auto"/>
            </w:tcBorders>
          </w:tcPr>
          <w:p w14:paraId="56D0CE7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8D398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BE55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1728" w:type="dxa"/>
            <w:tcBorders>
              <w:top w:val="single" w:sz="4" w:space="0" w:color="auto"/>
              <w:left w:val="single" w:sz="4" w:space="0" w:color="auto"/>
              <w:bottom w:val="single" w:sz="4" w:space="0" w:color="auto"/>
              <w:right w:val="single" w:sz="4" w:space="0" w:color="auto"/>
            </w:tcBorders>
          </w:tcPr>
          <w:p w14:paraId="285D603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4118A4"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5B0C51" w14:textId="77777777" w:rsidR="000E2576" w:rsidRPr="008711EA" w:rsidRDefault="000E2576" w:rsidP="001F24A0">
            <w:pPr>
              <w:pStyle w:val="FP"/>
              <w:widowControl w:val="0"/>
              <w:jc w:val="center"/>
              <w:rPr>
                <w:rFonts w:ascii="Arial" w:hAnsi="Arial" w:cs="Arial"/>
                <w:sz w:val="18"/>
                <w:szCs w:val="18"/>
              </w:rPr>
            </w:pPr>
            <w:r w:rsidRPr="008711EA">
              <w:rPr>
                <w:rFonts w:ascii="Arial" w:hAnsi="Arial" w:cs="Arial"/>
                <w:sz w:val="18"/>
                <w:szCs w:val="18"/>
              </w:rPr>
              <w:t>ignore</w:t>
            </w:r>
          </w:p>
        </w:tc>
      </w:tr>
      <w:tr w:rsidR="000E2576" w:rsidRPr="008711EA" w14:paraId="4875D1A4" w14:textId="77777777" w:rsidTr="001F24A0">
        <w:tc>
          <w:tcPr>
            <w:tcW w:w="2160" w:type="dxa"/>
            <w:tcBorders>
              <w:top w:val="single" w:sz="4" w:space="0" w:color="auto"/>
              <w:left w:val="single" w:sz="4" w:space="0" w:color="auto"/>
              <w:bottom w:val="single" w:sz="4" w:space="0" w:color="auto"/>
              <w:right w:val="single" w:sz="4" w:space="0" w:color="auto"/>
            </w:tcBorders>
          </w:tcPr>
          <w:p w14:paraId="7CB55B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Aggregate Maximum Bit Rate</w:t>
            </w:r>
          </w:p>
        </w:tc>
        <w:tc>
          <w:tcPr>
            <w:tcW w:w="1080" w:type="dxa"/>
            <w:tcBorders>
              <w:top w:val="single" w:sz="4" w:space="0" w:color="auto"/>
              <w:left w:val="single" w:sz="4" w:space="0" w:color="auto"/>
              <w:bottom w:val="single" w:sz="4" w:space="0" w:color="auto"/>
              <w:right w:val="single" w:sz="4" w:space="0" w:color="auto"/>
            </w:tcBorders>
          </w:tcPr>
          <w:p w14:paraId="54849AC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32138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237F46"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.20</w:t>
            </w:r>
          </w:p>
        </w:tc>
        <w:tc>
          <w:tcPr>
            <w:tcW w:w="1728" w:type="dxa"/>
            <w:tcBorders>
              <w:top w:val="single" w:sz="4" w:space="0" w:color="auto"/>
              <w:left w:val="single" w:sz="4" w:space="0" w:color="auto"/>
              <w:bottom w:val="single" w:sz="4" w:space="0" w:color="auto"/>
              <w:right w:val="single" w:sz="4" w:space="0" w:color="auto"/>
            </w:tcBorders>
          </w:tcPr>
          <w:p w14:paraId="06D695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13F4B25"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2432B5D1" w14:textId="77777777" w:rsidR="000E2576" w:rsidRPr="008711EA" w:rsidRDefault="000E2576" w:rsidP="001F24A0">
            <w:pPr>
              <w:pStyle w:val="EQ"/>
              <w:keepLines w:val="0"/>
              <w:widowControl w:val="0"/>
              <w:jc w:val="center"/>
              <w:rPr>
                <w:rFonts w:ascii="Arial" w:hAnsi="Arial" w:cs="Arial"/>
                <w:noProof w:val="0"/>
                <w:sz w:val="18"/>
                <w:szCs w:val="18"/>
              </w:rPr>
            </w:pPr>
            <w:r w:rsidRPr="008711EA">
              <w:rPr>
                <w:rFonts w:ascii="Arial" w:hAnsi="Arial" w:cs="Arial"/>
                <w:noProof w:val="0"/>
                <w:sz w:val="18"/>
                <w:szCs w:val="18"/>
              </w:rPr>
              <w:t>ignore</w:t>
            </w:r>
          </w:p>
        </w:tc>
      </w:tr>
      <w:tr w:rsidR="000E2576" w:rsidRPr="008711EA" w14:paraId="61275BC8" w14:textId="77777777" w:rsidTr="001F24A0">
        <w:tc>
          <w:tcPr>
            <w:tcW w:w="2160" w:type="dxa"/>
          </w:tcPr>
          <w:p w14:paraId="6AF85BB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1080" w:type="dxa"/>
          </w:tcPr>
          <w:p w14:paraId="54E26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16921B" w14:textId="77777777" w:rsidR="000E2576" w:rsidRPr="008711EA" w:rsidRDefault="000E2576" w:rsidP="001F24A0">
            <w:pPr>
              <w:pStyle w:val="TAL"/>
              <w:keepNext w:val="0"/>
              <w:keepLines w:val="0"/>
              <w:widowControl w:val="0"/>
              <w:rPr>
                <w:rFonts w:cs="Arial"/>
                <w:lang w:eastAsia="ja-JP"/>
              </w:rPr>
            </w:pPr>
          </w:p>
        </w:tc>
        <w:tc>
          <w:tcPr>
            <w:tcW w:w="1512" w:type="dxa"/>
          </w:tcPr>
          <w:p w14:paraId="35EF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9.2.3.21</w:t>
            </w:r>
          </w:p>
        </w:tc>
        <w:tc>
          <w:tcPr>
            <w:tcW w:w="1728" w:type="dxa"/>
          </w:tcPr>
          <w:p w14:paraId="4B4BE437" w14:textId="77777777" w:rsidR="000E2576" w:rsidRPr="008711EA" w:rsidRDefault="000E2576" w:rsidP="001F24A0">
            <w:pPr>
              <w:pStyle w:val="TAL"/>
              <w:keepNext w:val="0"/>
              <w:keepLines w:val="0"/>
              <w:widowControl w:val="0"/>
              <w:rPr>
                <w:rFonts w:cs="Arial"/>
                <w:lang w:eastAsia="ja-JP"/>
              </w:rPr>
            </w:pPr>
          </w:p>
        </w:tc>
        <w:tc>
          <w:tcPr>
            <w:tcW w:w="1080" w:type="dxa"/>
          </w:tcPr>
          <w:p w14:paraId="397EFFA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582366B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22617C99" w14:textId="77777777" w:rsidTr="001F24A0">
        <w:tc>
          <w:tcPr>
            <w:tcW w:w="2160" w:type="dxa"/>
            <w:tcBorders>
              <w:top w:val="single" w:sz="4" w:space="0" w:color="auto"/>
              <w:left w:val="single" w:sz="4" w:space="0" w:color="auto"/>
              <w:bottom w:val="single" w:sz="4" w:space="0" w:color="auto"/>
              <w:right w:val="single" w:sz="4" w:space="0" w:color="auto"/>
            </w:tcBorders>
          </w:tcPr>
          <w:p w14:paraId="3DF8EC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11934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A1C0A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D6798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A59544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022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28D4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394D08" w14:textId="77777777" w:rsidTr="001F24A0">
        <w:tc>
          <w:tcPr>
            <w:tcW w:w="2160" w:type="dxa"/>
            <w:tcBorders>
              <w:top w:val="single" w:sz="4" w:space="0" w:color="auto"/>
              <w:left w:val="single" w:sz="4" w:space="0" w:color="auto"/>
              <w:bottom w:val="single" w:sz="4" w:space="0" w:color="auto"/>
              <w:right w:val="single" w:sz="4" w:space="0" w:color="auto"/>
            </w:tcBorders>
          </w:tcPr>
          <w:p w14:paraId="10F5CB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409D34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6A00EB9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05B6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0DC23CF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A9D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29D5E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872A2" w14:textId="77777777" w:rsidTr="001F24A0">
        <w:tc>
          <w:tcPr>
            <w:tcW w:w="2160" w:type="dxa"/>
            <w:tcBorders>
              <w:top w:val="single" w:sz="4" w:space="0" w:color="auto"/>
              <w:left w:val="single" w:sz="4" w:space="0" w:color="auto"/>
              <w:bottom w:val="single" w:sz="4" w:space="0" w:color="auto"/>
              <w:right w:val="single" w:sz="4" w:space="0" w:color="auto"/>
            </w:tcBorders>
          </w:tcPr>
          <w:p w14:paraId="134CF7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Registered LAI</w:t>
            </w:r>
          </w:p>
        </w:tc>
        <w:tc>
          <w:tcPr>
            <w:tcW w:w="1080" w:type="dxa"/>
            <w:tcBorders>
              <w:top w:val="single" w:sz="4" w:space="0" w:color="auto"/>
              <w:left w:val="single" w:sz="4" w:space="0" w:color="auto"/>
              <w:bottom w:val="single" w:sz="4" w:space="0" w:color="auto"/>
              <w:right w:val="single" w:sz="4" w:space="0" w:color="auto"/>
            </w:tcBorders>
          </w:tcPr>
          <w:p w14:paraId="0ABD3A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88411BA"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DA8B99B"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.1</w:t>
            </w:r>
          </w:p>
        </w:tc>
        <w:tc>
          <w:tcPr>
            <w:tcW w:w="1728" w:type="dxa"/>
            <w:tcBorders>
              <w:top w:val="single" w:sz="4" w:space="0" w:color="auto"/>
              <w:left w:val="single" w:sz="4" w:space="0" w:color="auto"/>
              <w:bottom w:val="single" w:sz="4" w:space="0" w:color="auto"/>
              <w:right w:val="single" w:sz="4" w:space="0" w:color="auto"/>
            </w:tcBorders>
          </w:tcPr>
          <w:p w14:paraId="6CE5292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89F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EC36A7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8B4C1E8" w14:textId="77777777" w:rsidTr="001F24A0">
        <w:tc>
          <w:tcPr>
            <w:tcW w:w="2160" w:type="dxa"/>
            <w:tcBorders>
              <w:top w:val="single" w:sz="4" w:space="0" w:color="auto"/>
              <w:left w:val="single" w:sz="4" w:space="0" w:color="auto"/>
              <w:bottom w:val="single" w:sz="4" w:space="0" w:color="auto"/>
              <w:right w:val="single" w:sz="4" w:space="0" w:color="auto"/>
            </w:tcBorders>
          </w:tcPr>
          <w:p w14:paraId="6FB28033" w14:textId="77777777" w:rsidR="000E2576" w:rsidRPr="008711EA" w:rsidRDefault="000E2576" w:rsidP="001F24A0">
            <w:pPr>
              <w:pStyle w:val="TAL"/>
              <w:keepNext w:val="0"/>
              <w:keepLines w:val="0"/>
              <w:widowControl w:val="0"/>
              <w:rPr>
                <w:rFonts w:cs="Arial"/>
                <w:lang w:eastAsia="zh-CN"/>
              </w:rPr>
            </w:pPr>
            <w:r w:rsidRPr="008711EA">
              <w:rPr>
                <w:rFonts w:cs="Arial"/>
                <w:bCs/>
                <w:lang w:eastAsia="zh-CN"/>
              </w:rPr>
              <w:t>Additional CS Fallback Indicator</w:t>
            </w:r>
          </w:p>
        </w:tc>
        <w:tc>
          <w:tcPr>
            <w:tcW w:w="1080" w:type="dxa"/>
            <w:tcBorders>
              <w:top w:val="single" w:sz="4" w:space="0" w:color="auto"/>
              <w:left w:val="single" w:sz="4" w:space="0" w:color="auto"/>
              <w:bottom w:val="single" w:sz="4" w:space="0" w:color="auto"/>
              <w:right w:val="single" w:sz="4" w:space="0" w:color="auto"/>
            </w:tcBorders>
          </w:tcPr>
          <w:p w14:paraId="2DED0C1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C-ifCSFBhighpriority</w:t>
            </w:r>
          </w:p>
        </w:tc>
        <w:tc>
          <w:tcPr>
            <w:tcW w:w="1080" w:type="dxa"/>
            <w:tcBorders>
              <w:top w:val="single" w:sz="4" w:space="0" w:color="auto"/>
              <w:left w:val="single" w:sz="4" w:space="0" w:color="auto"/>
              <w:bottom w:val="single" w:sz="4" w:space="0" w:color="auto"/>
              <w:right w:val="single" w:sz="4" w:space="0" w:color="auto"/>
            </w:tcBorders>
          </w:tcPr>
          <w:p w14:paraId="79F5364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311C6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9.2.3.37</w:t>
            </w:r>
          </w:p>
        </w:tc>
        <w:tc>
          <w:tcPr>
            <w:tcW w:w="1728" w:type="dxa"/>
            <w:tcBorders>
              <w:top w:val="single" w:sz="4" w:space="0" w:color="auto"/>
              <w:left w:val="single" w:sz="4" w:space="0" w:color="auto"/>
              <w:bottom w:val="single" w:sz="4" w:space="0" w:color="auto"/>
              <w:right w:val="single" w:sz="4" w:space="0" w:color="auto"/>
            </w:tcBorders>
          </w:tcPr>
          <w:p w14:paraId="2A1BCC7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80201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95C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B274930" w14:textId="77777777" w:rsidTr="001F24A0">
        <w:tc>
          <w:tcPr>
            <w:tcW w:w="2160" w:type="dxa"/>
            <w:tcBorders>
              <w:top w:val="single" w:sz="4" w:space="0" w:color="auto"/>
              <w:left w:val="single" w:sz="4" w:space="0" w:color="auto"/>
              <w:bottom w:val="single" w:sz="4" w:space="0" w:color="auto"/>
              <w:right w:val="single" w:sz="4" w:space="0" w:color="auto"/>
            </w:tcBorders>
          </w:tcPr>
          <w:p w14:paraId="297FD918"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28B8323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D6ACF7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A66C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1C960F9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3E17F4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CDCBC0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70209EF" w14:textId="77777777" w:rsidTr="001F24A0">
        <w:tc>
          <w:tcPr>
            <w:tcW w:w="2160" w:type="dxa"/>
            <w:tcBorders>
              <w:top w:val="single" w:sz="4" w:space="0" w:color="auto"/>
              <w:left w:val="single" w:sz="4" w:space="0" w:color="auto"/>
              <w:bottom w:val="single" w:sz="4" w:space="0" w:color="auto"/>
              <w:right w:val="single" w:sz="4" w:space="0" w:color="auto"/>
            </w:tcBorders>
          </w:tcPr>
          <w:p w14:paraId="2D2FAA0E"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189B99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44B69E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C29B4A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670360C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7A569E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FDD473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5BAB141" w14:textId="77777777" w:rsidTr="001F24A0">
        <w:tc>
          <w:tcPr>
            <w:tcW w:w="2160" w:type="dxa"/>
            <w:tcBorders>
              <w:top w:val="single" w:sz="4" w:space="0" w:color="auto"/>
              <w:left w:val="single" w:sz="4" w:space="0" w:color="auto"/>
              <w:bottom w:val="single" w:sz="4" w:space="0" w:color="auto"/>
              <w:right w:val="single" w:sz="4" w:space="0" w:color="auto"/>
            </w:tcBorders>
          </w:tcPr>
          <w:p w14:paraId="4443E087"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SRVCC Operation Not Possible</w:t>
            </w:r>
          </w:p>
        </w:tc>
        <w:tc>
          <w:tcPr>
            <w:tcW w:w="1080" w:type="dxa"/>
            <w:tcBorders>
              <w:top w:val="single" w:sz="4" w:space="0" w:color="auto"/>
              <w:left w:val="single" w:sz="4" w:space="0" w:color="auto"/>
              <w:bottom w:val="single" w:sz="4" w:space="0" w:color="auto"/>
              <w:right w:val="single" w:sz="4" w:space="0" w:color="auto"/>
            </w:tcBorders>
          </w:tcPr>
          <w:p w14:paraId="7B0978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562AD7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5A4710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9.2.1.119</w:t>
            </w:r>
          </w:p>
        </w:tc>
        <w:tc>
          <w:tcPr>
            <w:tcW w:w="1728" w:type="dxa"/>
            <w:tcBorders>
              <w:top w:val="single" w:sz="4" w:space="0" w:color="auto"/>
              <w:left w:val="single" w:sz="4" w:space="0" w:color="auto"/>
              <w:bottom w:val="single" w:sz="4" w:space="0" w:color="auto"/>
              <w:right w:val="single" w:sz="4" w:space="0" w:color="auto"/>
            </w:tcBorders>
          </w:tcPr>
          <w:p w14:paraId="30914D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1634C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96E40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6144C75" w14:textId="77777777" w:rsidTr="001F24A0">
        <w:tc>
          <w:tcPr>
            <w:tcW w:w="2160" w:type="dxa"/>
            <w:tcBorders>
              <w:top w:val="single" w:sz="4" w:space="0" w:color="auto"/>
              <w:left w:val="single" w:sz="4" w:space="0" w:color="auto"/>
              <w:bottom w:val="single" w:sz="4" w:space="0" w:color="auto"/>
              <w:right w:val="single" w:sz="4" w:space="0" w:color="auto"/>
            </w:tcBorders>
          </w:tcPr>
          <w:p w14:paraId="262EDE1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6F0A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7A674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D7B0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1F9FFB0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76E6D5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265CA7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CC0433E" w14:textId="77777777" w:rsidTr="001F24A0">
        <w:tc>
          <w:tcPr>
            <w:tcW w:w="2160" w:type="dxa"/>
            <w:tcBorders>
              <w:top w:val="single" w:sz="4" w:space="0" w:color="auto"/>
              <w:left w:val="single" w:sz="4" w:space="0" w:color="auto"/>
              <w:bottom w:val="single" w:sz="4" w:space="0" w:color="auto"/>
              <w:right w:val="single" w:sz="4" w:space="0" w:color="auto"/>
            </w:tcBorders>
          </w:tcPr>
          <w:p w14:paraId="63C6048F" w14:textId="77777777" w:rsidR="000E2576" w:rsidRPr="008711EA" w:rsidRDefault="000E2576" w:rsidP="001F24A0">
            <w:pPr>
              <w:pStyle w:val="TAL"/>
              <w:keepNext w:val="0"/>
              <w:keepLines w:val="0"/>
              <w:widowControl w:val="0"/>
              <w:rPr>
                <w:rFonts w:cs="Arial"/>
                <w:bCs/>
                <w:lang w:eastAsia="zh-CN"/>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EA9DC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58C8CE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05F42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B74302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5368BDB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442ABA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B303DF" w:rsidRPr="008711EA" w14:paraId="07B30B16" w14:textId="77777777" w:rsidTr="001F24A0">
        <w:tc>
          <w:tcPr>
            <w:tcW w:w="2160" w:type="dxa"/>
            <w:tcBorders>
              <w:top w:val="single" w:sz="4" w:space="0" w:color="auto"/>
              <w:left w:val="single" w:sz="4" w:space="0" w:color="auto"/>
              <w:bottom w:val="single" w:sz="4" w:space="0" w:color="auto"/>
              <w:right w:val="single" w:sz="4" w:space="0" w:color="auto"/>
            </w:tcBorders>
          </w:tcPr>
          <w:p w14:paraId="36E07B10"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5CDDF0F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9726A55"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5660B9B"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6D81325"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A636A7A"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2F8A3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6823EA" w:rsidRPr="008711EA" w14:paraId="72CBDEFA" w14:textId="77777777" w:rsidTr="001F24A0">
        <w:tc>
          <w:tcPr>
            <w:tcW w:w="2160" w:type="dxa"/>
            <w:tcBorders>
              <w:top w:val="single" w:sz="4" w:space="0" w:color="auto"/>
              <w:left w:val="single" w:sz="4" w:space="0" w:color="auto"/>
              <w:bottom w:val="single" w:sz="4" w:space="0" w:color="auto"/>
              <w:right w:val="single" w:sz="4" w:space="0" w:color="auto"/>
            </w:tcBorders>
          </w:tcPr>
          <w:p w14:paraId="7ABD0E80" w14:textId="77777777" w:rsidR="006823EA" w:rsidRPr="008711EA" w:rsidRDefault="006823EA" w:rsidP="001F24A0">
            <w:pPr>
              <w:pStyle w:val="TAL"/>
              <w:keepNext w:val="0"/>
              <w:keepLines w:val="0"/>
              <w:widowControl w:val="0"/>
              <w:rPr>
                <w:rFonts w:cs="Arial"/>
                <w:bCs/>
                <w:lang w:eastAsia="ja-JP"/>
              </w:rPr>
            </w:pPr>
            <w:r w:rsidRPr="008711EA">
              <w:rPr>
                <w:rFonts w:cs="Arial"/>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41E23797" w14:textId="77777777" w:rsidR="006823EA" w:rsidRPr="008711EA" w:rsidRDefault="006823EA"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E7B75B2"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5EFF57" w14:textId="77777777" w:rsidR="006823EA" w:rsidRPr="008711EA" w:rsidRDefault="00CE54CE" w:rsidP="001F24A0">
            <w:pPr>
              <w:pStyle w:val="TAL"/>
              <w:keepNext w:val="0"/>
              <w:keepLines w:val="0"/>
              <w:widowControl w:val="0"/>
              <w:rPr>
                <w:rFonts w:cs="Arial"/>
                <w:lang w:eastAsia="zh-CN"/>
              </w:rPr>
            </w:pPr>
            <w:r w:rsidRPr="008711EA">
              <w:rPr>
                <w:rFonts w:cs="Arial"/>
                <w:lang w:eastAsia="zh-CN"/>
              </w:rPr>
              <w:t>9.2.1.136</w:t>
            </w:r>
          </w:p>
        </w:tc>
        <w:tc>
          <w:tcPr>
            <w:tcW w:w="1728" w:type="dxa"/>
            <w:tcBorders>
              <w:top w:val="single" w:sz="4" w:space="0" w:color="auto"/>
              <w:left w:val="single" w:sz="4" w:space="0" w:color="auto"/>
              <w:bottom w:val="single" w:sz="4" w:space="0" w:color="auto"/>
              <w:right w:val="single" w:sz="4" w:space="0" w:color="auto"/>
            </w:tcBorders>
          </w:tcPr>
          <w:p w14:paraId="34765FA2"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C3F981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EBA0E84" w14:textId="77777777" w:rsidR="006823EA" w:rsidRPr="008711EA" w:rsidRDefault="006823EA" w:rsidP="001F24A0">
            <w:pPr>
              <w:pStyle w:val="TAL"/>
              <w:keepNext w:val="0"/>
              <w:keepLines w:val="0"/>
              <w:widowControl w:val="0"/>
              <w:jc w:val="center"/>
              <w:rPr>
                <w:rFonts w:cs="Arial"/>
                <w:lang w:eastAsia="ja-JP"/>
              </w:rPr>
            </w:pPr>
            <w:r w:rsidRPr="008711EA">
              <w:rPr>
                <w:rFonts w:cs="Arial"/>
                <w:lang w:eastAsia="ja-JP"/>
              </w:rPr>
              <w:t>ignore</w:t>
            </w:r>
          </w:p>
        </w:tc>
      </w:tr>
      <w:tr w:rsidR="00A667F3" w:rsidRPr="008711EA" w14:paraId="54CD355B" w14:textId="77777777" w:rsidTr="001F24A0">
        <w:tc>
          <w:tcPr>
            <w:tcW w:w="2160" w:type="dxa"/>
            <w:tcBorders>
              <w:top w:val="single" w:sz="4" w:space="0" w:color="auto"/>
              <w:left w:val="single" w:sz="4" w:space="0" w:color="auto"/>
              <w:bottom w:val="single" w:sz="4" w:space="0" w:color="auto"/>
              <w:right w:val="single" w:sz="4" w:space="0" w:color="auto"/>
            </w:tcBorders>
          </w:tcPr>
          <w:p w14:paraId="123614EF" w14:textId="77777777" w:rsidR="00A667F3" w:rsidRPr="008711EA" w:rsidRDefault="00A667F3" w:rsidP="001F24A0">
            <w:pPr>
              <w:pStyle w:val="TAL"/>
              <w:keepNext w:val="0"/>
              <w:keepLines w:val="0"/>
              <w:widowControl w:val="0"/>
              <w:rPr>
                <w:rFonts w:cs="Arial"/>
                <w:bCs/>
                <w:lang w:eastAsia="ja-JP"/>
              </w:rPr>
            </w:pPr>
            <w:r w:rsidRPr="008711EA">
              <w:rPr>
                <w:rFonts w:cs="Arial"/>
                <w:bCs/>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3FCDCEE5"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586F843"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EF10B6" w14:textId="77777777" w:rsidR="00A667F3" w:rsidRPr="008711EA" w:rsidRDefault="00A667F3" w:rsidP="001F24A0">
            <w:pPr>
              <w:pStyle w:val="TAL"/>
              <w:keepNext w:val="0"/>
              <w:keepLines w:val="0"/>
              <w:widowControl w:val="0"/>
              <w:rPr>
                <w:rFonts w:cs="Arial"/>
                <w:lang w:eastAsia="zh-CN"/>
              </w:rPr>
            </w:pPr>
            <w:r w:rsidRPr="008711EA">
              <w:rPr>
                <w:rFonts w:cs="Arial"/>
                <w:lang w:eastAsia="zh-CN"/>
              </w:rPr>
              <w:t>9.2.1.39a</w:t>
            </w:r>
          </w:p>
        </w:tc>
        <w:tc>
          <w:tcPr>
            <w:tcW w:w="1728" w:type="dxa"/>
            <w:tcBorders>
              <w:top w:val="single" w:sz="4" w:space="0" w:color="auto"/>
              <w:left w:val="single" w:sz="4" w:space="0" w:color="auto"/>
              <w:bottom w:val="single" w:sz="4" w:space="0" w:color="auto"/>
              <w:right w:val="single" w:sz="4" w:space="0" w:color="auto"/>
            </w:tcBorders>
          </w:tcPr>
          <w:p w14:paraId="2F60DEF3"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255D909"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73F00F" w14:textId="77777777" w:rsidR="00A667F3" w:rsidRPr="008711EA" w:rsidRDefault="00A667F3" w:rsidP="001F24A0">
            <w:pPr>
              <w:pStyle w:val="TAL"/>
              <w:keepNext w:val="0"/>
              <w:keepLines w:val="0"/>
              <w:widowControl w:val="0"/>
              <w:jc w:val="center"/>
              <w:rPr>
                <w:rFonts w:cs="Arial"/>
                <w:lang w:eastAsia="ja-JP"/>
              </w:rPr>
            </w:pPr>
            <w:r w:rsidRPr="008711EA">
              <w:rPr>
                <w:rFonts w:cs="Arial"/>
                <w:lang w:eastAsia="ja-JP"/>
              </w:rPr>
              <w:t>ignore</w:t>
            </w:r>
          </w:p>
        </w:tc>
      </w:tr>
      <w:tr w:rsidR="004B48D0" w:rsidRPr="00C14447" w14:paraId="192F9135" w14:textId="77777777" w:rsidTr="001F24A0">
        <w:tc>
          <w:tcPr>
            <w:tcW w:w="2160" w:type="dxa"/>
            <w:tcBorders>
              <w:top w:val="single" w:sz="4" w:space="0" w:color="auto"/>
              <w:left w:val="single" w:sz="4" w:space="0" w:color="auto"/>
              <w:bottom w:val="single" w:sz="4" w:space="0" w:color="auto"/>
              <w:right w:val="single" w:sz="4" w:space="0" w:color="auto"/>
            </w:tcBorders>
          </w:tcPr>
          <w:p w14:paraId="5F84CFF4" w14:textId="77777777" w:rsidR="004B48D0" w:rsidRPr="00C14447" w:rsidRDefault="004B48D0" w:rsidP="001F24A0">
            <w:pPr>
              <w:pStyle w:val="TAL"/>
              <w:keepNext w:val="0"/>
              <w:keepLines w:val="0"/>
              <w:widowControl w:val="0"/>
              <w:rPr>
                <w:rFonts w:cs="Arial"/>
                <w:bCs/>
                <w:lang w:eastAsia="ja-JP"/>
              </w:rPr>
            </w:pPr>
            <w:r w:rsidRPr="00C14447">
              <w:rPr>
                <w:rFonts w:cs="Arial"/>
                <w:bCs/>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052AB310" w14:textId="77777777" w:rsidR="004B48D0" w:rsidRPr="00C14447" w:rsidRDefault="004B48D0" w:rsidP="001F24A0">
            <w:pPr>
              <w:pStyle w:val="TAL"/>
              <w:keepNext w:val="0"/>
              <w:keepLines w:val="0"/>
              <w:widowControl w:val="0"/>
              <w:rPr>
                <w:rFonts w:cs="Arial"/>
                <w:lang w:eastAsia="ja-JP"/>
              </w:rPr>
            </w:pPr>
            <w:r w:rsidRPr="00C14447">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24241C" w14:textId="77777777" w:rsidR="004B48D0" w:rsidRPr="00C14447" w:rsidRDefault="004B48D0"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F8A21F5" w14:textId="77777777" w:rsidR="004B48D0" w:rsidRPr="00C14447" w:rsidRDefault="000408EE" w:rsidP="001F24A0">
            <w:pPr>
              <w:pStyle w:val="TAL"/>
              <w:keepNext w:val="0"/>
              <w:keepLines w:val="0"/>
              <w:widowControl w:val="0"/>
              <w:rPr>
                <w:rFonts w:cs="Arial"/>
                <w:lang w:eastAsia="zh-CN"/>
              </w:rPr>
            </w:pPr>
            <w:r>
              <w:rPr>
                <w:rFonts w:cs="Arial"/>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0145A167" w14:textId="77777777" w:rsidR="004B48D0" w:rsidRPr="00C14447" w:rsidRDefault="004B48D0"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74DA762"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91B58EF" w14:textId="77777777" w:rsidR="004B48D0" w:rsidRPr="00C14447" w:rsidRDefault="004B48D0" w:rsidP="001F24A0">
            <w:pPr>
              <w:pStyle w:val="TAL"/>
              <w:keepNext w:val="0"/>
              <w:keepLines w:val="0"/>
              <w:widowControl w:val="0"/>
              <w:jc w:val="center"/>
              <w:rPr>
                <w:rFonts w:cs="Arial"/>
                <w:lang w:eastAsia="ja-JP"/>
              </w:rPr>
            </w:pPr>
            <w:r w:rsidRPr="00C14447">
              <w:rPr>
                <w:rFonts w:cs="Arial"/>
                <w:lang w:eastAsia="zh-CN"/>
              </w:rPr>
              <w:t>ignore</w:t>
            </w:r>
          </w:p>
        </w:tc>
      </w:tr>
      <w:tr w:rsidR="006D2157" w:rsidRPr="00E043EB" w14:paraId="5B15A434" w14:textId="77777777" w:rsidTr="001F24A0">
        <w:tc>
          <w:tcPr>
            <w:tcW w:w="2160" w:type="dxa"/>
            <w:tcBorders>
              <w:top w:val="single" w:sz="4" w:space="0" w:color="auto"/>
              <w:left w:val="single" w:sz="4" w:space="0" w:color="auto"/>
              <w:bottom w:val="single" w:sz="4" w:space="0" w:color="auto"/>
              <w:right w:val="single" w:sz="4" w:space="0" w:color="auto"/>
            </w:tcBorders>
          </w:tcPr>
          <w:p w14:paraId="50E26390" w14:textId="77777777" w:rsidR="006D2157" w:rsidRPr="00E043EB" w:rsidRDefault="006D2157" w:rsidP="001F24A0">
            <w:pPr>
              <w:widowControl w:val="0"/>
              <w:spacing w:after="0"/>
              <w:rPr>
                <w:rFonts w:ascii="Arial" w:hAnsi="Arial" w:cs="Arial"/>
                <w:bCs/>
                <w:sz w:val="18"/>
                <w:lang w:eastAsia="ja-JP"/>
              </w:rPr>
            </w:pPr>
            <w:r w:rsidRPr="00432CCF">
              <w:rPr>
                <w:rFonts w:ascii="Arial" w:eastAsia="Batang" w:hAnsi="Arial" w:cs="Arial"/>
                <w:sz w:val="18"/>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181265D4" w14:textId="77777777" w:rsidR="006D2157" w:rsidRPr="00E043EB" w:rsidRDefault="006D2157" w:rsidP="001F24A0">
            <w:pPr>
              <w:widowControl w:val="0"/>
              <w:spacing w:after="0"/>
              <w:rPr>
                <w:rFonts w:ascii="Arial" w:hAnsi="Arial" w:cs="Arial"/>
                <w:sz w:val="18"/>
                <w:lang w:eastAsia="ja-JP"/>
              </w:rPr>
            </w:pPr>
            <w:r w:rsidRPr="00432CCF">
              <w:rPr>
                <w:rFonts w:ascii="Arial" w:hAnsi="Arial" w:cs="Arial"/>
                <w:sz w:val="18"/>
                <w:szCs w:val="18"/>
              </w:rPr>
              <w:t>O</w:t>
            </w:r>
          </w:p>
        </w:tc>
        <w:tc>
          <w:tcPr>
            <w:tcW w:w="1080" w:type="dxa"/>
            <w:tcBorders>
              <w:top w:val="single" w:sz="4" w:space="0" w:color="auto"/>
              <w:left w:val="single" w:sz="4" w:space="0" w:color="auto"/>
              <w:bottom w:val="single" w:sz="4" w:space="0" w:color="auto"/>
              <w:right w:val="single" w:sz="4" w:space="0" w:color="auto"/>
            </w:tcBorders>
          </w:tcPr>
          <w:p w14:paraId="14D939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C867C82" w14:textId="77777777" w:rsidR="006D2157" w:rsidRPr="00E043EB" w:rsidRDefault="006D2157" w:rsidP="001F24A0">
            <w:pPr>
              <w:widowControl w:val="0"/>
              <w:spacing w:after="0"/>
              <w:rPr>
                <w:rFonts w:ascii="Arial" w:hAnsi="Arial" w:cs="Arial"/>
                <w:sz w:val="18"/>
                <w:lang w:eastAsia="zh-CN"/>
              </w:rPr>
            </w:pPr>
            <w:r>
              <w:rPr>
                <w:rFonts w:ascii="Arial" w:hAnsi="Arial" w:cs="Arial"/>
                <w:sz w:val="18"/>
                <w:szCs w:val="18"/>
              </w:rPr>
              <w:t>9.2.1.148</w:t>
            </w:r>
          </w:p>
        </w:tc>
        <w:tc>
          <w:tcPr>
            <w:tcW w:w="1728" w:type="dxa"/>
            <w:tcBorders>
              <w:top w:val="single" w:sz="4" w:space="0" w:color="auto"/>
              <w:left w:val="single" w:sz="4" w:space="0" w:color="auto"/>
              <w:bottom w:val="single" w:sz="4" w:space="0" w:color="auto"/>
              <w:right w:val="single" w:sz="4" w:space="0" w:color="auto"/>
            </w:tcBorders>
          </w:tcPr>
          <w:p w14:paraId="7E637F2F" w14:textId="77777777" w:rsidR="006D2157" w:rsidRPr="00E043EB" w:rsidRDefault="006D2157" w:rsidP="001F24A0">
            <w:pPr>
              <w:widowControl w:val="0"/>
              <w:spacing w:after="0"/>
              <w:rPr>
                <w:rFonts w:ascii="Arial" w:hAnsi="Arial" w:cs="Arial"/>
                <w:sz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4A1326EF"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BC97836" w14:textId="77777777" w:rsidR="006D2157" w:rsidRPr="00E043EB" w:rsidRDefault="006D2157" w:rsidP="001F24A0">
            <w:pPr>
              <w:widowControl w:val="0"/>
              <w:spacing w:after="0"/>
              <w:jc w:val="center"/>
              <w:rPr>
                <w:rFonts w:ascii="Arial" w:hAnsi="Arial" w:cs="Arial"/>
                <w:sz w:val="18"/>
                <w:lang w:eastAsia="ja-JP"/>
              </w:rPr>
            </w:pPr>
            <w:r w:rsidRPr="00432CCF">
              <w:rPr>
                <w:rFonts w:ascii="Arial" w:hAnsi="Arial" w:cs="Arial"/>
                <w:sz w:val="18"/>
                <w:szCs w:val="18"/>
              </w:rPr>
              <w:t>ignore</w:t>
            </w:r>
          </w:p>
        </w:tc>
      </w:tr>
      <w:tr w:rsidR="006D2157" w:rsidRPr="00432CCF" w14:paraId="50CA64D5" w14:textId="77777777" w:rsidTr="001F24A0">
        <w:tc>
          <w:tcPr>
            <w:tcW w:w="2160" w:type="dxa"/>
            <w:tcBorders>
              <w:top w:val="single" w:sz="4" w:space="0" w:color="auto"/>
              <w:left w:val="single" w:sz="4" w:space="0" w:color="auto"/>
              <w:bottom w:val="single" w:sz="4" w:space="0" w:color="auto"/>
              <w:right w:val="single" w:sz="4" w:space="0" w:color="auto"/>
            </w:tcBorders>
          </w:tcPr>
          <w:p w14:paraId="68495101" w14:textId="77777777" w:rsidR="006D2157" w:rsidRPr="00432CCF" w:rsidRDefault="006D2157" w:rsidP="001F24A0">
            <w:pPr>
              <w:widowControl w:val="0"/>
              <w:spacing w:after="0"/>
              <w:rPr>
                <w:rFonts w:ascii="Arial" w:eastAsia="Batang" w:hAnsi="Arial" w:cs="Arial"/>
                <w:sz w:val="18"/>
                <w:szCs w:val="18"/>
              </w:rPr>
            </w:pPr>
            <w:r w:rsidRPr="00432CCF">
              <w:rPr>
                <w:rFonts w:ascii="Arial" w:hAnsi="Arial" w:cs="Arial"/>
                <w:sz w:val="18"/>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5FB585B4" w14:textId="77777777" w:rsidR="006D2157" w:rsidRPr="00432CCF" w:rsidRDefault="006D2157" w:rsidP="001F24A0">
            <w:pPr>
              <w:widowControl w:val="0"/>
              <w:spacing w:after="0"/>
              <w:rPr>
                <w:rFonts w:ascii="Arial" w:hAnsi="Arial" w:cs="Arial"/>
                <w:sz w:val="18"/>
                <w:szCs w:val="18"/>
              </w:rPr>
            </w:pPr>
            <w:r w:rsidRPr="00432CCF">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1D72B46"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46A3F0F3" w14:textId="77777777" w:rsidR="006D2157" w:rsidRPr="00432CCF" w:rsidRDefault="006D2157" w:rsidP="001F24A0">
            <w:pPr>
              <w:widowControl w:val="0"/>
              <w:spacing w:after="0"/>
              <w:rPr>
                <w:rFonts w:ascii="Arial" w:hAnsi="Arial" w:cs="Arial"/>
                <w:sz w:val="18"/>
                <w:szCs w:val="18"/>
              </w:rPr>
            </w:pPr>
            <w:r>
              <w:rPr>
                <w:rFonts w:ascii="Arial" w:hAnsi="Arial" w:cs="Arial"/>
                <w:sz w:val="18"/>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1A5F6FEC" w14:textId="77777777" w:rsidR="006D2157" w:rsidRPr="00E043EB" w:rsidRDefault="006D2157" w:rsidP="001F24A0">
            <w:pPr>
              <w:widowControl w:val="0"/>
              <w:spacing w:after="0"/>
              <w:rPr>
                <w:rFonts w:ascii="Arial" w:hAnsi="Arial" w:cs="Arial"/>
                <w:sz w:val="18"/>
                <w:lang w:eastAsia="zh-CN"/>
              </w:rPr>
            </w:pPr>
            <w:r w:rsidRPr="00432CCF">
              <w:rPr>
                <w:rFonts w:ascii="Arial" w:hAnsi="Arial" w:cs="Arial"/>
                <w:sz w:val="18"/>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5A557BD0"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C7BB48E"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5ED3B1BB" w14:textId="77777777" w:rsidTr="001F24A0">
        <w:tc>
          <w:tcPr>
            <w:tcW w:w="2160" w:type="dxa"/>
            <w:tcBorders>
              <w:top w:val="single" w:sz="4" w:space="0" w:color="auto"/>
              <w:left w:val="single" w:sz="4" w:space="0" w:color="auto"/>
              <w:bottom w:val="single" w:sz="4" w:space="0" w:color="auto"/>
              <w:right w:val="single" w:sz="4" w:space="0" w:color="auto"/>
            </w:tcBorders>
          </w:tcPr>
          <w:p w14:paraId="7F8B108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hint="eastAsia"/>
                <w:sz w:val="18"/>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1505DA05"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C89B6AE" w14:textId="77777777" w:rsidR="006D2157" w:rsidRPr="00E043EB" w:rsidRDefault="006D2157"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6A31E1E9" w14:textId="77777777" w:rsidR="006D2157" w:rsidRPr="00432CCF" w:rsidRDefault="006D2157" w:rsidP="001F24A0">
            <w:pPr>
              <w:widowControl w:val="0"/>
              <w:spacing w:after="0"/>
              <w:rPr>
                <w:rFonts w:ascii="Arial" w:hAnsi="Arial" w:cs="Arial"/>
                <w:sz w:val="18"/>
                <w:szCs w:val="18"/>
                <w:lang w:eastAsia="zh-CN"/>
              </w:rPr>
            </w:pPr>
            <w:r>
              <w:rPr>
                <w:rFonts w:ascii="Arial" w:hAnsi="Arial" w:cs="Arial"/>
                <w:sz w:val="18"/>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16B4AA66" w14:textId="77777777" w:rsidR="006D2157" w:rsidRPr="00432CCF" w:rsidRDefault="006D2157" w:rsidP="001F24A0">
            <w:pPr>
              <w:widowControl w:val="0"/>
              <w:spacing w:after="0"/>
              <w:rPr>
                <w:rFonts w:ascii="Arial" w:hAnsi="Arial" w:cs="Arial"/>
                <w:sz w:val="18"/>
                <w:szCs w:val="18"/>
                <w:lang w:eastAsia="zh-CN"/>
              </w:rPr>
            </w:pPr>
            <w:r w:rsidRPr="0065059E">
              <w:rPr>
                <w:rFonts w:ascii="Arial" w:hAnsi="Arial" w:cs="Arial"/>
                <w:sz w:val="18"/>
                <w:szCs w:val="18"/>
                <w:lang w:eastAsia="zh-CN"/>
              </w:rPr>
              <w:t xml:space="preserve">This IE applies only if the UE is authorized for </w:t>
            </w:r>
            <w:r w:rsidRPr="00337EAE">
              <w:rPr>
                <w:rFonts w:ascii="Arial" w:hAnsi="Arial" w:cs="Arial" w:hint="eastAsia"/>
                <w:sz w:val="18"/>
                <w:szCs w:val="18"/>
                <w:lang w:eastAsia="zh-CN"/>
              </w:rPr>
              <w:t>NR V2X services</w:t>
            </w:r>
            <w:r w:rsidRPr="008A5C6B">
              <w:rPr>
                <w:rFonts w:ascii="Arial" w:hAnsi="Arial" w:cs="Arial"/>
                <w:sz w:val="18"/>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2BF9BD1C"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6D89B8A" w14:textId="77777777" w:rsidR="006D2157" w:rsidRPr="00432CCF" w:rsidRDefault="006D2157" w:rsidP="001F24A0">
            <w:pPr>
              <w:widowControl w:val="0"/>
              <w:spacing w:after="0"/>
              <w:jc w:val="center"/>
              <w:rPr>
                <w:rFonts w:ascii="Arial" w:hAnsi="Arial" w:cs="Arial"/>
                <w:sz w:val="18"/>
                <w:szCs w:val="18"/>
                <w:lang w:eastAsia="zh-CN"/>
              </w:rPr>
            </w:pPr>
            <w:r w:rsidRPr="008A21AD">
              <w:rPr>
                <w:rFonts w:ascii="Arial" w:hAnsi="Arial" w:cs="Arial"/>
                <w:sz w:val="18"/>
                <w:szCs w:val="18"/>
                <w:lang w:eastAsia="zh-CN"/>
              </w:rPr>
              <w:t>ignore</w:t>
            </w:r>
          </w:p>
        </w:tc>
      </w:tr>
      <w:tr w:rsidR="00F92D3A" w:rsidRPr="00432CCF" w14:paraId="65DDF900" w14:textId="77777777" w:rsidTr="001F24A0">
        <w:tc>
          <w:tcPr>
            <w:tcW w:w="2160" w:type="dxa"/>
            <w:tcBorders>
              <w:top w:val="single" w:sz="4" w:space="0" w:color="auto"/>
              <w:left w:val="single" w:sz="4" w:space="0" w:color="auto"/>
              <w:bottom w:val="single" w:sz="4" w:space="0" w:color="auto"/>
              <w:right w:val="single" w:sz="4" w:space="0" w:color="auto"/>
            </w:tcBorders>
          </w:tcPr>
          <w:p w14:paraId="7A564067" w14:textId="77777777" w:rsidR="00F92D3A" w:rsidRPr="0065059E" w:rsidRDefault="00F92D3A" w:rsidP="001F24A0">
            <w:pPr>
              <w:widowControl w:val="0"/>
              <w:spacing w:after="0"/>
              <w:rPr>
                <w:rFonts w:ascii="Arial" w:hAnsi="Arial" w:cs="Arial"/>
                <w:sz w:val="18"/>
                <w:szCs w:val="18"/>
                <w:lang w:eastAsia="zh-CN"/>
              </w:rPr>
            </w:pPr>
            <w:r w:rsidRPr="00AF2DFB">
              <w:rPr>
                <w:rFonts w:ascii="Arial" w:hAnsi="Arial"/>
                <w:sz w:val="18"/>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59F197B8" w14:textId="77777777" w:rsidR="00F92D3A" w:rsidRPr="0065059E" w:rsidRDefault="00F92D3A" w:rsidP="001F24A0">
            <w:pPr>
              <w:widowControl w:val="0"/>
              <w:spacing w:after="0"/>
              <w:rPr>
                <w:rFonts w:ascii="Arial" w:hAnsi="Arial" w:cs="Arial"/>
                <w:sz w:val="18"/>
                <w:szCs w:val="18"/>
                <w:lang w:eastAsia="zh-CN"/>
              </w:rPr>
            </w:pPr>
            <w:r>
              <w:rPr>
                <w:rFonts w:ascii="Arial" w:hAnsi="Arial" w:cs="Arial"/>
                <w:sz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45641B1" w14:textId="77777777" w:rsidR="00F92D3A" w:rsidRPr="00E043EB" w:rsidRDefault="00F92D3A" w:rsidP="001F24A0">
            <w:pPr>
              <w:widowControl w:val="0"/>
              <w:spacing w:after="0"/>
              <w:rPr>
                <w:rFonts w:ascii="Arial" w:hAnsi="Arial" w:cs="Arial"/>
                <w:sz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1C22E098" w14:textId="77777777" w:rsidR="00F92D3A" w:rsidRDefault="00F92D3A" w:rsidP="001F24A0">
            <w:pPr>
              <w:widowControl w:val="0"/>
              <w:spacing w:after="0"/>
              <w:rPr>
                <w:rFonts w:ascii="Arial" w:hAnsi="Arial" w:cs="Arial"/>
                <w:sz w:val="18"/>
                <w:szCs w:val="18"/>
                <w:lang w:eastAsia="zh-CN"/>
              </w:rPr>
            </w:pPr>
            <w:r>
              <w:rPr>
                <w:rFonts w:ascii="Arial" w:hAnsi="Arial"/>
                <w:sz w:val="18"/>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010EF107" w14:textId="77777777" w:rsidR="00F92D3A" w:rsidRPr="0065059E" w:rsidRDefault="00F92D3A" w:rsidP="001F24A0">
            <w:pPr>
              <w:widowControl w:val="0"/>
              <w:spacing w:after="0"/>
              <w:rPr>
                <w:rFonts w:ascii="Arial" w:hAnsi="Arial" w:cs="Arial"/>
                <w:sz w:val="18"/>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354149CC"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4B8F00D" w14:textId="77777777" w:rsidR="00F92D3A" w:rsidRPr="008A21AD"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0FA66821" w14:textId="77777777" w:rsidR="000E2576" w:rsidRPr="008711EA" w:rsidRDefault="000E2576" w:rsidP="001F24A0">
      <w:pPr>
        <w:widowControl w:val="0"/>
        <w:rPr>
          <w:noProof/>
          <w:lang w:eastAsia="zh-CN"/>
        </w:rPr>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178AF40" w14:textId="77777777" w:rsidTr="001F24A0">
        <w:tc>
          <w:tcPr>
            <w:tcW w:w="1970" w:type="pct"/>
          </w:tcPr>
          <w:p w14:paraId="7DF584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EDC38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82D3108" w14:textId="77777777" w:rsidTr="001F24A0">
        <w:tc>
          <w:tcPr>
            <w:tcW w:w="1970" w:type="pct"/>
          </w:tcPr>
          <w:p w14:paraId="3DE824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ifCSFBhighpriority</w:t>
            </w:r>
          </w:p>
        </w:tc>
        <w:tc>
          <w:tcPr>
            <w:tcW w:w="3030" w:type="pct"/>
          </w:tcPr>
          <w:p w14:paraId="0DC2E08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CS Fallback Indicator</w:t>
            </w:r>
            <w:r w:rsidRPr="008711EA">
              <w:rPr>
                <w:rFonts w:cs="Arial"/>
                <w:lang w:eastAsia="zh-CN"/>
              </w:rPr>
              <w:t xml:space="preserve"> IE is set to </w:t>
            </w:r>
            <w:r w:rsidRPr="008711EA">
              <w:rPr>
                <w:rFonts w:cs="Arial"/>
                <w:lang w:eastAsia="ja-JP"/>
              </w:rPr>
              <w:t>“</w:t>
            </w:r>
            <w:r w:rsidRPr="008711EA">
              <w:rPr>
                <w:rFonts w:cs="Arial"/>
                <w:lang w:eastAsia="zh-CN"/>
              </w:rPr>
              <w:t>CS Fallback High Priority”.</w:t>
            </w:r>
          </w:p>
        </w:tc>
      </w:tr>
    </w:tbl>
    <w:p w14:paraId="48BEAF09" w14:textId="77777777" w:rsidR="000E2576" w:rsidRPr="008711EA" w:rsidRDefault="000E2576" w:rsidP="001F24A0">
      <w:pPr>
        <w:widowControl w:val="0"/>
        <w:rPr>
          <w:kern w:val="28"/>
        </w:rPr>
      </w:pPr>
    </w:p>
    <w:p w14:paraId="564DCFC6" w14:textId="77777777" w:rsidR="000E2576" w:rsidRPr="008711EA" w:rsidRDefault="000E2576" w:rsidP="001F24A0">
      <w:pPr>
        <w:pStyle w:val="Heading4"/>
        <w:keepNext w:val="0"/>
        <w:keepLines w:val="0"/>
        <w:widowControl w:val="0"/>
      </w:pPr>
      <w:bookmarkStart w:id="5264" w:name="_CR9_1_4_9"/>
      <w:bookmarkStart w:id="5265" w:name="_Toc20953617"/>
      <w:bookmarkStart w:id="5266" w:name="_Toc29390794"/>
      <w:bookmarkStart w:id="5267" w:name="_Toc36551531"/>
      <w:bookmarkStart w:id="5268" w:name="_Toc45831747"/>
      <w:bookmarkStart w:id="5269" w:name="_Toc51762700"/>
      <w:bookmarkStart w:id="5270" w:name="_Toc64381752"/>
      <w:bookmarkStart w:id="5271" w:name="_Toc73964270"/>
      <w:bookmarkStart w:id="5272" w:name="_Toc88646879"/>
      <w:bookmarkStart w:id="5273" w:name="_Toc97882828"/>
      <w:bookmarkStart w:id="5274" w:name="_Toc98531403"/>
      <w:bookmarkStart w:id="5275" w:name="_Toc105517475"/>
      <w:bookmarkStart w:id="5276" w:name="_Toc106108366"/>
      <w:bookmarkStart w:id="5277" w:name="_Toc113656951"/>
      <w:bookmarkStart w:id="5278" w:name="_Toc114052170"/>
      <w:bookmarkStart w:id="5279" w:name="_Toc155891434"/>
      <w:bookmarkEnd w:id="5264"/>
      <w:r w:rsidRPr="008711EA">
        <w:t>9.1.4.9</w:t>
      </w:r>
      <w:r w:rsidRPr="008711EA">
        <w:tab/>
        <w:t>UE CONTEXT MODIFICATION RESPONSE</w:t>
      </w:r>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p>
    <w:p w14:paraId="0228C12A" w14:textId="77777777" w:rsidR="000E2576" w:rsidRPr="008711EA" w:rsidRDefault="000E2576" w:rsidP="001F24A0">
      <w:pPr>
        <w:widowControl w:val="0"/>
        <w:rPr>
          <w:rFonts w:eastAsia="Batang"/>
        </w:rPr>
      </w:pPr>
      <w:r w:rsidRPr="008711EA">
        <w:t>This message is sent by the eNB to confirm the performed UE context updates.</w:t>
      </w:r>
    </w:p>
    <w:p w14:paraId="708720C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4F86989" w14:textId="77777777" w:rsidTr="009B6AFA">
        <w:trPr>
          <w:tblHeader/>
        </w:trPr>
        <w:tc>
          <w:tcPr>
            <w:tcW w:w="1111" w:type="pct"/>
          </w:tcPr>
          <w:p w14:paraId="0B006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14ED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2DB1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AD3F1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FDE63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18A0E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850F5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249CE0A" w14:textId="77777777" w:rsidTr="009B6AFA">
        <w:tc>
          <w:tcPr>
            <w:tcW w:w="1111" w:type="pct"/>
          </w:tcPr>
          <w:p w14:paraId="18F562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D8FE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A047BB" w14:textId="77777777" w:rsidR="000E2576" w:rsidRPr="008711EA" w:rsidRDefault="000E2576" w:rsidP="001F24A0">
            <w:pPr>
              <w:pStyle w:val="TAL"/>
              <w:keepNext w:val="0"/>
              <w:keepLines w:val="0"/>
              <w:widowControl w:val="0"/>
              <w:rPr>
                <w:rFonts w:cs="Arial"/>
                <w:lang w:eastAsia="ja-JP"/>
              </w:rPr>
            </w:pPr>
          </w:p>
        </w:tc>
        <w:tc>
          <w:tcPr>
            <w:tcW w:w="778" w:type="pct"/>
          </w:tcPr>
          <w:p w14:paraId="3AECA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47CFE4F" w14:textId="77777777" w:rsidR="000E2576" w:rsidRPr="008711EA" w:rsidRDefault="000E2576" w:rsidP="001F24A0">
            <w:pPr>
              <w:pStyle w:val="TAL"/>
              <w:keepNext w:val="0"/>
              <w:keepLines w:val="0"/>
              <w:widowControl w:val="0"/>
              <w:rPr>
                <w:rFonts w:cs="Arial"/>
                <w:lang w:eastAsia="ja-JP"/>
              </w:rPr>
            </w:pPr>
          </w:p>
        </w:tc>
        <w:tc>
          <w:tcPr>
            <w:tcW w:w="556" w:type="pct"/>
          </w:tcPr>
          <w:p w14:paraId="6A34F3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C6463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E66C156" w14:textId="77777777" w:rsidTr="009B6AFA">
        <w:tc>
          <w:tcPr>
            <w:tcW w:w="1111" w:type="pct"/>
          </w:tcPr>
          <w:p w14:paraId="6472135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5E172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AA21E2" w14:textId="77777777" w:rsidR="000E2576" w:rsidRPr="008711EA" w:rsidRDefault="000E2576" w:rsidP="001F24A0">
            <w:pPr>
              <w:pStyle w:val="TAL"/>
              <w:keepNext w:val="0"/>
              <w:keepLines w:val="0"/>
              <w:widowControl w:val="0"/>
              <w:rPr>
                <w:rFonts w:cs="Arial"/>
                <w:lang w:eastAsia="ja-JP"/>
              </w:rPr>
            </w:pPr>
          </w:p>
        </w:tc>
        <w:tc>
          <w:tcPr>
            <w:tcW w:w="778" w:type="pct"/>
          </w:tcPr>
          <w:p w14:paraId="7CE2AD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F1C408C" w14:textId="77777777" w:rsidR="000E2576" w:rsidRPr="008711EA" w:rsidRDefault="000E2576" w:rsidP="001F24A0">
            <w:pPr>
              <w:pStyle w:val="TAL"/>
              <w:keepNext w:val="0"/>
              <w:keepLines w:val="0"/>
              <w:widowControl w:val="0"/>
              <w:rPr>
                <w:rFonts w:cs="Arial"/>
                <w:lang w:eastAsia="ja-JP"/>
              </w:rPr>
            </w:pPr>
          </w:p>
        </w:tc>
        <w:tc>
          <w:tcPr>
            <w:tcW w:w="556" w:type="pct"/>
          </w:tcPr>
          <w:p w14:paraId="19E4F07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EE8A7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B821734" w14:textId="77777777" w:rsidTr="009B6AFA">
        <w:tc>
          <w:tcPr>
            <w:tcW w:w="1111" w:type="pct"/>
          </w:tcPr>
          <w:p w14:paraId="0713D9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F79E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3D7DE5" w14:textId="77777777" w:rsidR="000E2576" w:rsidRPr="008711EA" w:rsidRDefault="000E2576" w:rsidP="001F24A0">
            <w:pPr>
              <w:pStyle w:val="TAL"/>
              <w:keepNext w:val="0"/>
              <w:keepLines w:val="0"/>
              <w:widowControl w:val="0"/>
              <w:rPr>
                <w:rFonts w:cs="Arial"/>
                <w:lang w:eastAsia="ja-JP"/>
              </w:rPr>
            </w:pPr>
          </w:p>
        </w:tc>
        <w:tc>
          <w:tcPr>
            <w:tcW w:w="778" w:type="pct"/>
          </w:tcPr>
          <w:p w14:paraId="091383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C9C05AD" w14:textId="77777777" w:rsidR="000E2576" w:rsidRPr="008711EA" w:rsidRDefault="000E2576" w:rsidP="001F24A0">
            <w:pPr>
              <w:pStyle w:val="TAL"/>
              <w:keepNext w:val="0"/>
              <w:keepLines w:val="0"/>
              <w:widowControl w:val="0"/>
              <w:rPr>
                <w:rFonts w:cs="Arial"/>
                <w:lang w:eastAsia="ja-JP"/>
              </w:rPr>
            </w:pPr>
          </w:p>
        </w:tc>
        <w:tc>
          <w:tcPr>
            <w:tcW w:w="556" w:type="pct"/>
          </w:tcPr>
          <w:p w14:paraId="18929D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BBAE2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5175BED" w14:textId="77777777" w:rsidTr="009B6AFA">
        <w:tc>
          <w:tcPr>
            <w:tcW w:w="1111" w:type="pct"/>
          </w:tcPr>
          <w:p w14:paraId="28C1127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11EE1A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7672CE5C" w14:textId="77777777" w:rsidR="000E2576" w:rsidRPr="008711EA" w:rsidRDefault="000E2576" w:rsidP="001F24A0">
            <w:pPr>
              <w:pStyle w:val="TAL"/>
              <w:keepNext w:val="0"/>
              <w:keepLines w:val="0"/>
              <w:widowControl w:val="0"/>
              <w:rPr>
                <w:rFonts w:cs="Arial"/>
                <w:lang w:eastAsia="ja-JP"/>
              </w:rPr>
            </w:pPr>
          </w:p>
        </w:tc>
        <w:tc>
          <w:tcPr>
            <w:tcW w:w="778" w:type="pct"/>
          </w:tcPr>
          <w:p w14:paraId="2D63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2BBA5C3" w14:textId="77777777" w:rsidR="000E2576" w:rsidRPr="008711EA" w:rsidRDefault="000E2576" w:rsidP="001F24A0">
            <w:pPr>
              <w:pStyle w:val="TAL"/>
              <w:keepNext w:val="0"/>
              <w:keepLines w:val="0"/>
              <w:widowControl w:val="0"/>
              <w:rPr>
                <w:rFonts w:cs="Arial"/>
                <w:lang w:eastAsia="ja-JP"/>
              </w:rPr>
            </w:pPr>
          </w:p>
        </w:tc>
        <w:tc>
          <w:tcPr>
            <w:tcW w:w="556" w:type="pct"/>
          </w:tcPr>
          <w:p w14:paraId="53D31F7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656B6B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C2E7939" w14:textId="77777777" w:rsidR="000E2576" w:rsidRPr="008711EA" w:rsidRDefault="000E2576" w:rsidP="001F24A0">
      <w:pPr>
        <w:widowControl w:val="0"/>
      </w:pPr>
    </w:p>
    <w:p w14:paraId="2DED6FA7" w14:textId="77777777" w:rsidR="000E2576" w:rsidRPr="008711EA" w:rsidRDefault="000E2576" w:rsidP="001F24A0">
      <w:pPr>
        <w:pStyle w:val="Heading4"/>
        <w:keepNext w:val="0"/>
        <w:keepLines w:val="0"/>
        <w:widowControl w:val="0"/>
      </w:pPr>
      <w:bookmarkStart w:id="5280" w:name="_CR9_1_4_10"/>
      <w:bookmarkStart w:id="5281" w:name="_Toc20953618"/>
      <w:bookmarkStart w:id="5282" w:name="_Toc29390795"/>
      <w:bookmarkStart w:id="5283" w:name="_Toc36551532"/>
      <w:bookmarkStart w:id="5284" w:name="_Toc45831748"/>
      <w:bookmarkStart w:id="5285" w:name="_Toc51762701"/>
      <w:bookmarkStart w:id="5286" w:name="_Toc64381753"/>
      <w:bookmarkStart w:id="5287" w:name="_Toc73964271"/>
      <w:bookmarkStart w:id="5288" w:name="_Toc88646880"/>
      <w:bookmarkStart w:id="5289" w:name="_Toc97882829"/>
      <w:bookmarkStart w:id="5290" w:name="_Toc98531404"/>
      <w:bookmarkStart w:id="5291" w:name="_Toc105517476"/>
      <w:bookmarkStart w:id="5292" w:name="_Toc106108367"/>
      <w:bookmarkStart w:id="5293" w:name="_Toc113656952"/>
      <w:bookmarkStart w:id="5294" w:name="_Toc114052171"/>
      <w:bookmarkStart w:id="5295" w:name="_Toc155891435"/>
      <w:bookmarkEnd w:id="5280"/>
      <w:r w:rsidRPr="008711EA">
        <w:t>9.1.4.10</w:t>
      </w:r>
      <w:r w:rsidRPr="008711EA">
        <w:tab/>
        <w:t>UE CONTEXT MODIFICATION FAILURE</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p>
    <w:p w14:paraId="08E11B62" w14:textId="77777777" w:rsidR="000E2576" w:rsidRPr="008711EA" w:rsidRDefault="000E2576" w:rsidP="001F24A0">
      <w:pPr>
        <w:widowControl w:val="0"/>
        <w:rPr>
          <w:rFonts w:eastAsia="Batang"/>
        </w:rPr>
      </w:pPr>
      <w:r w:rsidRPr="008711EA">
        <w:t>This message is sent by the eNB in case the performed UE context update is not successful.</w:t>
      </w:r>
    </w:p>
    <w:p w14:paraId="3EE43D8B"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88EE3F6" w14:textId="77777777" w:rsidTr="009B6AFA">
        <w:tc>
          <w:tcPr>
            <w:tcW w:w="1111" w:type="pct"/>
          </w:tcPr>
          <w:p w14:paraId="5519C7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F9EB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6D9C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67F4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E1AFE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C9703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7DAE2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F2C2782" w14:textId="77777777" w:rsidTr="009B6AFA">
        <w:tc>
          <w:tcPr>
            <w:tcW w:w="1111" w:type="pct"/>
          </w:tcPr>
          <w:p w14:paraId="7CCC2D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F5DA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5C668C4" w14:textId="77777777" w:rsidR="000E2576" w:rsidRPr="008711EA" w:rsidRDefault="000E2576" w:rsidP="001F24A0">
            <w:pPr>
              <w:pStyle w:val="TAL"/>
              <w:keepNext w:val="0"/>
              <w:keepLines w:val="0"/>
              <w:widowControl w:val="0"/>
              <w:rPr>
                <w:rFonts w:cs="Arial"/>
                <w:lang w:eastAsia="ja-JP"/>
              </w:rPr>
            </w:pPr>
          </w:p>
        </w:tc>
        <w:tc>
          <w:tcPr>
            <w:tcW w:w="778" w:type="pct"/>
          </w:tcPr>
          <w:p w14:paraId="37ADF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81A83CD" w14:textId="77777777" w:rsidR="000E2576" w:rsidRPr="008711EA" w:rsidRDefault="000E2576" w:rsidP="001F24A0">
            <w:pPr>
              <w:pStyle w:val="TAL"/>
              <w:keepNext w:val="0"/>
              <w:keepLines w:val="0"/>
              <w:widowControl w:val="0"/>
              <w:rPr>
                <w:rFonts w:cs="Arial"/>
                <w:lang w:eastAsia="ja-JP"/>
              </w:rPr>
            </w:pPr>
          </w:p>
        </w:tc>
        <w:tc>
          <w:tcPr>
            <w:tcW w:w="556" w:type="pct"/>
          </w:tcPr>
          <w:p w14:paraId="1C3F1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B9431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BBA4054" w14:textId="77777777" w:rsidTr="009B6AFA">
        <w:tc>
          <w:tcPr>
            <w:tcW w:w="1111" w:type="pct"/>
          </w:tcPr>
          <w:p w14:paraId="1BF46C23"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AE5404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7DEA04F" w14:textId="77777777" w:rsidR="000E2576" w:rsidRPr="008711EA" w:rsidRDefault="000E2576" w:rsidP="001F24A0">
            <w:pPr>
              <w:pStyle w:val="TAL"/>
              <w:keepNext w:val="0"/>
              <w:keepLines w:val="0"/>
              <w:widowControl w:val="0"/>
              <w:rPr>
                <w:rFonts w:cs="Arial"/>
                <w:lang w:eastAsia="ja-JP"/>
              </w:rPr>
            </w:pPr>
          </w:p>
        </w:tc>
        <w:tc>
          <w:tcPr>
            <w:tcW w:w="778" w:type="pct"/>
          </w:tcPr>
          <w:p w14:paraId="52B8AD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11F7EB6D" w14:textId="77777777" w:rsidR="000E2576" w:rsidRPr="008711EA" w:rsidRDefault="000E2576" w:rsidP="001F24A0">
            <w:pPr>
              <w:pStyle w:val="TAL"/>
              <w:keepNext w:val="0"/>
              <w:keepLines w:val="0"/>
              <w:widowControl w:val="0"/>
              <w:rPr>
                <w:rFonts w:cs="Arial"/>
                <w:lang w:eastAsia="ja-JP"/>
              </w:rPr>
            </w:pPr>
          </w:p>
        </w:tc>
        <w:tc>
          <w:tcPr>
            <w:tcW w:w="556" w:type="pct"/>
          </w:tcPr>
          <w:p w14:paraId="6F0F7BA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4006B0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E41D647" w14:textId="77777777" w:rsidTr="009B6AFA">
        <w:tc>
          <w:tcPr>
            <w:tcW w:w="1111" w:type="pct"/>
          </w:tcPr>
          <w:p w14:paraId="1342C0C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2E9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85C960" w14:textId="77777777" w:rsidR="000E2576" w:rsidRPr="008711EA" w:rsidRDefault="000E2576" w:rsidP="001F24A0">
            <w:pPr>
              <w:pStyle w:val="TAL"/>
              <w:keepNext w:val="0"/>
              <w:keepLines w:val="0"/>
              <w:widowControl w:val="0"/>
              <w:rPr>
                <w:rFonts w:cs="Arial"/>
                <w:lang w:eastAsia="ja-JP"/>
              </w:rPr>
            </w:pPr>
          </w:p>
        </w:tc>
        <w:tc>
          <w:tcPr>
            <w:tcW w:w="778" w:type="pct"/>
          </w:tcPr>
          <w:p w14:paraId="418B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B333ACE" w14:textId="77777777" w:rsidR="000E2576" w:rsidRPr="008711EA" w:rsidRDefault="000E2576" w:rsidP="001F24A0">
            <w:pPr>
              <w:pStyle w:val="TAL"/>
              <w:keepNext w:val="0"/>
              <w:keepLines w:val="0"/>
              <w:widowControl w:val="0"/>
              <w:rPr>
                <w:rFonts w:cs="Arial"/>
                <w:lang w:eastAsia="ja-JP"/>
              </w:rPr>
            </w:pPr>
          </w:p>
        </w:tc>
        <w:tc>
          <w:tcPr>
            <w:tcW w:w="556" w:type="pct"/>
          </w:tcPr>
          <w:p w14:paraId="1763C21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188F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715AA26" w14:textId="77777777" w:rsidTr="009B6AFA">
        <w:tc>
          <w:tcPr>
            <w:tcW w:w="1111" w:type="pct"/>
          </w:tcPr>
          <w:p w14:paraId="6EC651A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Cause</w:t>
            </w:r>
          </w:p>
        </w:tc>
        <w:tc>
          <w:tcPr>
            <w:tcW w:w="556" w:type="pct"/>
          </w:tcPr>
          <w:p w14:paraId="4937A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63E74DE" w14:textId="77777777" w:rsidR="000E2576" w:rsidRPr="008711EA" w:rsidRDefault="000E2576" w:rsidP="001F24A0">
            <w:pPr>
              <w:pStyle w:val="TAL"/>
              <w:keepNext w:val="0"/>
              <w:keepLines w:val="0"/>
              <w:widowControl w:val="0"/>
              <w:rPr>
                <w:rFonts w:cs="Arial"/>
                <w:lang w:eastAsia="ja-JP"/>
              </w:rPr>
            </w:pPr>
          </w:p>
        </w:tc>
        <w:tc>
          <w:tcPr>
            <w:tcW w:w="778" w:type="pct"/>
          </w:tcPr>
          <w:p w14:paraId="55165B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B33C88" w14:textId="77777777" w:rsidR="000E2576" w:rsidRPr="008711EA" w:rsidRDefault="000E2576" w:rsidP="001F24A0">
            <w:pPr>
              <w:pStyle w:val="TAL"/>
              <w:keepNext w:val="0"/>
              <w:keepLines w:val="0"/>
              <w:widowControl w:val="0"/>
              <w:rPr>
                <w:rFonts w:cs="Arial"/>
                <w:lang w:eastAsia="ja-JP"/>
              </w:rPr>
            </w:pPr>
          </w:p>
        </w:tc>
        <w:tc>
          <w:tcPr>
            <w:tcW w:w="556" w:type="pct"/>
          </w:tcPr>
          <w:p w14:paraId="582620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A842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A540BAB" w14:textId="77777777" w:rsidTr="009B6AFA">
        <w:tc>
          <w:tcPr>
            <w:tcW w:w="1111" w:type="pct"/>
          </w:tcPr>
          <w:p w14:paraId="752D4A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556" w:type="pct"/>
          </w:tcPr>
          <w:p w14:paraId="65A1094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6DED7082" w14:textId="77777777" w:rsidR="000E2576" w:rsidRPr="008711EA" w:rsidRDefault="000E2576" w:rsidP="001F24A0">
            <w:pPr>
              <w:pStyle w:val="TAL"/>
              <w:keepNext w:val="0"/>
              <w:keepLines w:val="0"/>
              <w:widowControl w:val="0"/>
              <w:rPr>
                <w:rFonts w:cs="Arial"/>
                <w:lang w:eastAsia="ja-JP"/>
              </w:rPr>
            </w:pPr>
          </w:p>
        </w:tc>
        <w:tc>
          <w:tcPr>
            <w:tcW w:w="778" w:type="pct"/>
          </w:tcPr>
          <w:p w14:paraId="490220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719CA00D" w14:textId="77777777" w:rsidR="000E2576" w:rsidRPr="008711EA" w:rsidRDefault="000E2576" w:rsidP="001F24A0">
            <w:pPr>
              <w:pStyle w:val="TAL"/>
              <w:keepNext w:val="0"/>
              <w:keepLines w:val="0"/>
              <w:widowControl w:val="0"/>
              <w:rPr>
                <w:rFonts w:cs="Arial"/>
                <w:lang w:eastAsia="ja-JP"/>
              </w:rPr>
            </w:pPr>
          </w:p>
        </w:tc>
        <w:tc>
          <w:tcPr>
            <w:tcW w:w="556" w:type="pct"/>
          </w:tcPr>
          <w:p w14:paraId="20B4FA4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59F22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4550834D" w14:textId="77777777" w:rsidR="000E2576" w:rsidRPr="008711EA" w:rsidRDefault="000E2576" w:rsidP="001F24A0">
      <w:pPr>
        <w:widowControl w:val="0"/>
        <w:rPr>
          <w:kern w:val="28"/>
        </w:rPr>
      </w:pPr>
    </w:p>
    <w:p w14:paraId="3CC9F531" w14:textId="77777777" w:rsidR="000E2576" w:rsidRPr="008711EA" w:rsidRDefault="000E2576" w:rsidP="001F24A0">
      <w:pPr>
        <w:pStyle w:val="Heading4"/>
        <w:keepNext w:val="0"/>
        <w:keepLines w:val="0"/>
        <w:widowControl w:val="0"/>
      </w:pPr>
      <w:bookmarkStart w:id="5296" w:name="_CR9_1_4_11"/>
      <w:bookmarkStart w:id="5297" w:name="_Toc20953619"/>
      <w:bookmarkStart w:id="5298" w:name="_Toc29390796"/>
      <w:bookmarkStart w:id="5299" w:name="_Toc36551533"/>
      <w:bookmarkStart w:id="5300" w:name="_Toc45831749"/>
      <w:bookmarkStart w:id="5301" w:name="_Toc51762702"/>
      <w:bookmarkStart w:id="5302" w:name="_Toc64381754"/>
      <w:bookmarkStart w:id="5303" w:name="_Toc73964272"/>
      <w:bookmarkStart w:id="5304" w:name="_Toc88646881"/>
      <w:bookmarkStart w:id="5305" w:name="_Toc97882830"/>
      <w:bookmarkStart w:id="5306" w:name="_Toc98531405"/>
      <w:bookmarkStart w:id="5307" w:name="_Toc105517477"/>
      <w:bookmarkStart w:id="5308" w:name="_Toc106108368"/>
      <w:bookmarkStart w:id="5309" w:name="_Toc113656953"/>
      <w:bookmarkStart w:id="5310" w:name="_Toc114052172"/>
      <w:bookmarkStart w:id="5311" w:name="_Toc155891436"/>
      <w:bookmarkEnd w:id="5296"/>
      <w:r w:rsidRPr="008711EA">
        <w:t>9.1.</w:t>
      </w:r>
      <w:r w:rsidRPr="008711EA">
        <w:rPr>
          <w:lang w:eastAsia="zh-CN"/>
        </w:rPr>
        <w:t>4</w:t>
      </w:r>
      <w:r w:rsidRPr="008711EA">
        <w:t>.</w:t>
      </w:r>
      <w:r w:rsidRPr="008711EA">
        <w:rPr>
          <w:lang w:eastAsia="zh-CN"/>
        </w:rPr>
        <w:t>11</w:t>
      </w:r>
      <w:r w:rsidRPr="008711EA">
        <w:tab/>
      </w:r>
      <w:r w:rsidRPr="008711EA">
        <w:rPr>
          <w:lang w:eastAsia="zh-CN"/>
        </w:rPr>
        <w:t>UE RADIO CAPABILITY MATCH</w:t>
      </w:r>
      <w:r w:rsidRPr="008711EA">
        <w:t xml:space="preserve"> REQUEST</w:t>
      </w:r>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p>
    <w:p w14:paraId="2AD038EF"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 </w:t>
      </w:r>
      <w:r w:rsidRPr="008711EA">
        <w:rPr>
          <w:lang w:eastAsia="zh-CN"/>
        </w:rPr>
        <w:t>request the compatibility between the UE radio capabilities and network configuration.</w:t>
      </w:r>
    </w:p>
    <w:p w14:paraId="11250464"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40386B1" w14:textId="77777777" w:rsidTr="009B6AFA">
        <w:tc>
          <w:tcPr>
            <w:tcW w:w="1111" w:type="pct"/>
          </w:tcPr>
          <w:p w14:paraId="5426227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04A9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F44D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6513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504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C9AE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B34649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622683E" w14:textId="77777777" w:rsidTr="009B6AFA">
        <w:tc>
          <w:tcPr>
            <w:tcW w:w="1111" w:type="pct"/>
          </w:tcPr>
          <w:p w14:paraId="3652F0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6EB7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51600" w14:textId="77777777" w:rsidR="000E2576" w:rsidRPr="008711EA" w:rsidRDefault="000E2576" w:rsidP="001F24A0">
            <w:pPr>
              <w:pStyle w:val="TAL"/>
              <w:keepNext w:val="0"/>
              <w:keepLines w:val="0"/>
              <w:widowControl w:val="0"/>
              <w:rPr>
                <w:rFonts w:cs="Arial"/>
                <w:lang w:eastAsia="ja-JP"/>
              </w:rPr>
            </w:pPr>
          </w:p>
        </w:tc>
        <w:tc>
          <w:tcPr>
            <w:tcW w:w="778" w:type="pct"/>
          </w:tcPr>
          <w:p w14:paraId="13A9D2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5098D70" w14:textId="77777777" w:rsidR="000E2576" w:rsidRPr="008711EA" w:rsidRDefault="000E2576" w:rsidP="001F24A0">
            <w:pPr>
              <w:pStyle w:val="TAL"/>
              <w:keepNext w:val="0"/>
              <w:keepLines w:val="0"/>
              <w:widowControl w:val="0"/>
              <w:rPr>
                <w:rFonts w:cs="Arial"/>
                <w:lang w:eastAsia="ja-JP"/>
              </w:rPr>
            </w:pPr>
          </w:p>
        </w:tc>
        <w:tc>
          <w:tcPr>
            <w:tcW w:w="556" w:type="pct"/>
          </w:tcPr>
          <w:p w14:paraId="0A8409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65A6D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FD9D557" w14:textId="77777777" w:rsidTr="009B6AFA">
        <w:tc>
          <w:tcPr>
            <w:tcW w:w="1111" w:type="pct"/>
          </w:tcPr>
          <w:p w14:paraId="0105FC1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A5224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321A7F0" w14:textId="77777777" w:rsidR="000E2576" w:rsidRPr="008711EA" w:rsidRDefault="000E2576" w:rsidP="001F24A0">
            <w:pPr>
              <w:pStyle w:val="TAL"/>
              <w:keepNext w:val="0"/>
              <w:keepLines w:val="0"/>
              <w:widowControl w:val="0"/>
              <w:rPr>
                <w:rFonts w:cs="Arial"/>
                <w:lang w:eastAsia="ja-JP"/>
              </w:rPr>
            </w:pPr>
          </w:p>
        </w:tc>
        <w:tc>
          <w:tcPr>
            <w:tcW w:w="778" w:type="pct"/>
          </w:tcPr>
          <w:p w14:paraId="5D34577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3C0C2954" w14:textId="77777777" w:rsidR="000E2576" w:rsidRPr="008711EA" w:rsidRDefault="000E2576" w:rsidP="001F24A0">
            <w:pPr>
              <w:pStyle w:val="TAL"/>
              <w:keepNext w:val="0"/>
              <w:keepLines w:val="0"/>
              <w:widowControl w:val="0"/>
              <w:rPr>
                <w:rFonts w:cs="Arial"/>
                <w:lang w:eastAsia="ja-JP"/>
              </w:rPr>
            </w:pPr>
          </w:p>
        </w:tc>
        <w:tc>
          <w:tcPr>
            <w:tcW w:w="556" w:type="pct"/>
          </w:tcPr>
          <w:p w14:paraId="399A3E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D653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801AF8" w14:textId="77777777" w:rsidTr="009B6AFA">
        <w:tc>
          <w:tcPr>
            <w:tcW w:w="1111" w:type="pct"/>
          </w:tcPr>
          <w:p w14:paraId="42DA613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ED069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C694A66" w14:textId="77777777" w:rsidR="000E2576" w:rsidRPr="008711EA" w:rsidRDefault="000E2576" w:rsidP="001F24A0">
            <w:pPr>
              <w:pStyle w:val="TAL"/>
              <w:keepNext w:val="0"/>
              <w:keepLines w:val="0"/>
              <w:widowControl w:val="0"/>
              <w:rPr>
                <w:rFonts w:cs="Arial"/>
                <w:lang w:eastAsia="ja-JP"/>
              </w:rPr>
            </w:pPr>
          </w:p>
        </w:tc>
        <w:tc>
          <w:tcPr>
            <w:tcW w:w="778" w:type="pct"/>
          </w:tcPr>
          <w:p w14:paraId="5E57EFB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6E931B76" w14:textId="77777777" w:rsidR="000E2576" w:rsidRPr="008711EA" w:rsidRDefault="000E2576" w:rsidP="001F24A0">
            <w:pPr>
              <w:pStyle w:val="TAL"/>
              <w:keepNext w:val="0"/>
              <w:keepLines w:val="0"/>
              <w:widowControl w:val="0"/>
              <w:rPr>
                <w:rFonts w:cs="Arial"/>
                <w:lang w:eastAsia="ja-JP"/>
              </w:rPr>
            </w:pPr>
          </w:p>
        </w:tc>
        <w:tc>
          <w:tcPr>
            <w:tcW w:w="556" w:type="pct"/>
          </w:tcPr>
          <w:p w14:paraId="1C9166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1A92D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48337CBA" w14:textId="77777777" w:rsidTr="009B6AFA">
        <w:tc>
          <w:tcPr>
            <w:tcW w:w="1111" w:type="pct"/>
          </w:tcPr>
          <w:p w14:paraId="24978645"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UE Radio Capability</w:t>
            </w:r>
          </w:p>
        </w:tc>
        <w:tc>
          <w:tcPr>
            <w:tcW w:w="556" w:type="pct"/>
          </w:tcPr>
          <w:p w14:paraId="6406C74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318C4B0" w14:textId="77777777" w:rsidR="000E2576" w:rsidRPr="008711EA" w:rsidRDefault="000E2576" w:rsidP="001F24A0">
            <w:pPr>
              <w:pStyle w:val="TAL"/>
              <w:keepNext w:val="0"/>
              <w:keepLines w:val="0"/>
              <w:widowControl w:val="0"/>
              <w:rPr>
                <w:rFonts w:cs="Arial"/>
                <w:i/>
                <w:lang w:eastAsia="zh-CN"/>
              </w:rPr>
            </w:pPr>
          </w:p>
        </w:tc>
        <w:tc>
          <w:tcPr>
            <w:tcW w:w="778" w:type="pct"/>
          </w:tcPr>
          <w:p w14:paraId="183E8D7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9.2.1.27</w:t>
            </w:r>
          </w:p>
        </w:tc>
        <w:tc>
          <w:tcPr>
            <w:tcW w:w="889" w:type="pct"/>
          </w:tcPr>
          <w:p w14:paraId="32C62669" w14:textId="77777777" w:rsidR="000E2576" w:rsidRPr="008711EA" w:rsidRDefault="000E2576" w:rsidP="001F24A0">
            <w:pPr>
              <w:pStyle w:val="TAL"/>
              <w:keepNext w:val="0"/>
              <w:keepLines w:val="0"/>
              <w:widowControl w:val="0"/>
              <w:rPr>
                <w:rFonts w:cs="Arial"/>
                <w:lang w:eastAsia="ja-JP"/>
              </w:rPr>
            </w:pPr>
          </w:p>
        </w:tc>
        <w:tc>
          <w:tcPr>
            <w:tcW w:w="556" w:type="pct"/>
          </w:tcPr>
          <w:p w14:paraId="76BC60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D3320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F736E84" w14:textId="77777777" w:rsidTr="009B6AFA">
        <w:tc>
          <w:tcPr>
            <w:tcW w:w="1111" w:type="pct"/>
          </w:tcPr>
          <w:p w14:paraId="7A44D644" w14:textId="77777777" w:rsidR="00F92D3A" w:rsidRPr="008711EA" w:rsidRDefault="00F92D3A" w:rsidP="001F24A0">
            <w:pPr>
              <w:pStyle w:val="TAL"/>
              <w:keepNext w:val="0"/>
              <w:keepLines w:val="0"/>
              <w:widowControl w:val="0"/>
              <w:rPr>
                <w:rFonts w:cs="Arial"/>
                <w:lang w:eastAsia="zh-CN"/>
              </w:rPr>
            </w:pPr>
            <w:r w:rsidRPr="00AF2DFB">
              <w:rPr>
                <w:lang w:eastAsia="ja-JP"/>
              </w:rPr>
              <w:t>UE Radio Capability ID</w:t>
            </w:r>
          </w:p>
        </w:tc>
        <w:tc>
          <w:tcPr>
            <w:tcW w:w="556" w:type="pct"/>
          </w:tcPr>
          <w:p w14:paraId="3DDCE1B8" w14:textId="77777777" w:rsidR="00F92D3A" w:rsidRPr="008711EA" w:rsidRDefault="00F92D3A" w:rsidP="001F24A0">
            <w:pPr>
              <w:pStyle w:val="TAL"/>
              <w:keepNext w:val="0"/>
              <w:keepLines w:val="0"/>
              <w:widowControl w:val="0"/>
              <w:rPr>
                <w:rFonts w:cs="Arial"/>
                <w:lang w:eastAsia="zh-CN"/>
              </w:rPr>
            </w:pPr>
            <w:r>
              <w:rPr>
                <w:rFonts w:cs="Arial"/>
                <w:lang w:eastAsia="ja-JP"/>
              </w:rPr>
              <w:t>O</w:t>
            </w:r>
          </w:p>
        </w:tc>
        <w:tc>
          <w:tcPr>
            <w:tcW w:w="556" w:type="pct"/>
          </w:tcPr>
          <w:p w14:paraId="5DCC22CA" w14:textId="77777777" w:rsidR="00F92D3A" w:rsidRPr="008711EA" w:rsidRDefault="00F92D3A" w:rsidP="001F24A0">
            <w:pPr>
              <w:pStyle w:val="TAL"/>
              <w:keepNext w:val="0"/>
              <w:keepLines w:val="0"/>
              <w:widowControl w:val="0"/>
              <w:rPr>
                <w:rFonts w:cs="Arial"/>
                <w:i/>
                <w:lang w:eastAsia="zh-CN"/>
              </w:rPr>
            </w:pPr>
          </w:p>
        </w:tc>
        <w:tc>
          <w:tcPr>
            <w:tcW w:w="778" w:type="pct"/>
          </w:tcPr>
          <w:p w14:paraId="7B5F7C24" w14:textId="77777777" w:rsidR="00F92D3A" w:rsidRPr="008711EA" w:rsidRDefault="00F92D3A" w:rsidP="001F24A0">
            <w:pPr>
              <w:pStyle w:val="TAL"/>
              <w:keepNext w:val="0"/>
              <w:keepLines w:val="0"/>
              <w:widowControl w:val="0"/>
              <w:rPr>
                <w:rFonts w:cs="Arial"/>
                <w:lang w:eastAsia="zh-CN"/>
              </w:rPr>
            </w:pPr>
            <w:r>
              <w:rPr>
                <w:lang w:eastAsia="ja-JP"/>
              </w:rPr>
              <w:t>9.2.1.153</w:t>
            </w:r>
          </w:p>
        </w:tc>
        <w:tc>
          <w:tcPr>
            <w:tcW w:w="889" w:type="pct"/>
          </w:tcPr>
          <w:p w14:paraId="192A6C56" w14:textId="77777777" w:rsidR="00F92D3A" w:rsidRPr="008711EA" w:rsidRDefault="00F92D3A" w:rsidP="001F24A0">
            <w:pPr>
              <w:pStyle w:val="TAL"/>
              <w:keepNext w:val="0"/>
              <w:keepLines w:val="0"/>
              <w:widowControl w:val="0"/>
              <w:rPr>
                <w:rFonts w:cs="Arial"/>
                <w:lang w:eastAsia="ja-JP"/>
              </w:rPr>
            </w:pPr>
          </w:p>
        </w:tc>
        <w:tc>
          <w:tcPr>
            <w:tcW w:w="556" w:type="pct"/>
          </w:tcPr>
          <w:p w14:paraId="0B8AF171"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YES</w:t>
            </w:r>
          </w:p>
        </w:tc>
        <w:tc>
          <w:tcPr>
            <w:tcW w:w="556" w:type="pct"/>
          </w:tcPr>
          <w:p w14:paraId="6C5D397D" w14:textId="77777777" w:rsidR="00F92D3A" w:rsidRPr="008711EA" w:rsidRDefault="00F92D3A" w:rsidP="001F24A0">
            <w:pPr>
              <w:pStyle w:val="TAL"/>
              <w:keepNext w:val="0"/>
              <w:keepLines w:val="0"/>
              <w:widowControl w:val="0"/>
              <w:jc w:val="center"/>
              <w:rPr>
                <w:rFonts w:cs="Arial"/>
                <w:lang w:eastAsia="zh-CN"/>
              </w:rPr>
            </w:pPr>
            <w:r>
              <w:rPr>
                <w:rFonts w:cs="Arial"/>
                <w:lang w:eastAsia="ja-JP"/>
              </w:rPr>
              <w:t>reject</w:t>
            </w:r>
          </w:p>
        </w:tc>
      </w:tr>
    </w:tbl>
    <w:p w14:paraId="1A638C68" w14:textId="77777777" w:rsidR="000E2576" w:rsidRPr="008711EA" w:rsidRDefault="000E2576" w:rsidP="001F24A0">
      <w:pPr>
        <w:widowControl w:val="0"/>
        <w:rPr>
          <w:kern w:val="28"/>
        </w:rPr>
      </w:pPr>
    </w:p>
    <w:p w14:paraId="780E2C13" w14:textId="77777777" w:rsidR="000E2576" w:rsidRPr="008711EA" w:rsidRDefault="000E2576" w:rsidP="001F24A0">
      <w:pPr>
        <w:pStyle w:val="Heading4"/>
        <w:keepNext w:val="0"/>
        <w:keepLines w:val="0"/>
        <w:widowControl w:val="0"/>
        <w:rPr>
          <w:lang w:eastAsia="zh-CN"/>
        </w:rPr>
      </w:pPr>
      <w:bookmarkStart w:id="5312" w:name="_CR9_1_4_12"/>
      <w:bookmarkStart w:id="5313" w:name="_Toc20953620"/>
      <w:bookmarkStart w:id="5314" w:name="_Toc29390797"/>
      <w:bookmarkStart w:id="5315" w:name="_Toc36551534"/>
      <w:bookmarkStart w:id="5316" w:name="_Toc45831750"/>
      <w:bookmarkStart w:id="5317" w:name="_Toc51762703"/>
      <w:bookmarkStart w:id="5318" w:name="_Toc64381755"/>
      <w:bookmarkStart w:id="5319" w:name="_Toc73964273"/>
      <w:bookmarkStart w:id="5320" w:name="_Toc88646882"/>
      <w:bookmarkStart w:id="5321" w:name="_Toc97882831"/>
      <w:bookmarkStart w:id="5322" w:name="_Toc98531406"/>
      <w:bookmarkStart w:id="5323" w:name="_Toc105517478"/>
      <w:bookmarkStart w:id="5324" w:name="_Toc106108369"/>
      <w:bookmarkStart w:id="5325" w:name="_Toc113656954"/>
      <w:bookmarkStart w:id="5326" w:name="_Toc114052173"/>
      <w:bookmarkStart w:id="5327" w:name="_Toc155891437"/>
      <w:bookmarkEnd w:id="5312"/>
      <w:r w:rsidRPr="008711EA">
        <w:t>9.1.</w:t>
      </w:r>
      <w:r w:rsidRPr="008711EA">
        <w:rPr>
          <w:lang w:eastAsia="zh-CN"/>
        </w:rPr>
        <w:t>4</w:t>
      </w:r>
      <w:r w:rsidRPr="008711EA">
        <w:t>.</w:t>
      </w:r>
      <w:r w:rsidRPr="008711EA">
        <w:rPr>
          <w:lang w:eastAsia="zh-CN"/>
        </w:rPr>
        <w:t>12</w:t>
      </w:r>
      <w:r w:rsidRPr="008711EA">
        <w:tab/>
      </w:r>
      <w:r w:rsidRPr="008711EA">
        <w:rPr>
          <w:lang w:eastAsia="zh-CN"/>
        </w:rPr>
        <w:t>UE RADIO CAPABILITY MATCH</w:t>
      </w:r>
      <w:r w:rsidRPr="008711EA">
        <w:t xml:space="preserve"> RE</w:t>
      </w:r>
      <w:r w:rsidRPr="008711EA">
        <w:rPr>
          <w:lang w:eastAsia="zh-CN"/>
        </w:rPr>
        <w:t>SPONSE</w:t>
      </w:r>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p>
    <w:p w14:paraId="52BDBAE1"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w:t>
      </w:r>
      <w:r w:rsidRPr="008711EA">
        <w:rPr>
          <w:lang w:eastAsia="zh-CN"/>
        </w:rPr>
        <w:t>report the compatibility between the UE radio capabilities and network configuration.</w:t>
      </w:r>
    </w:p>
    <w:p w14:paraId="53B72BD2"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9BC269" w14:textId="77777777" w:rsidTr="009B6AFA">
        <w:tc>
          <w:tcPr>
            <w:tcW w:w="1111" w:type="pct"/>
          </w:tcPr>
          <w:p w14:paraId="3518E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7914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A530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DC57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9154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46C52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AAD12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96B5C2A" w14:textId="77777777" w:rsidTr="009B6AFA">
        <w:tc>
          <w:tcPr>
            <w:tcW w:w="1111" w:type="pct"/>
          </w:tcPr>
          <w:p w14:paraId="5E7E30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A065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592EF0" w14:textId="77777777" w:rsidR="000E2576" w:rsidRPr="008711EA" w:rsidRDefault="000E2576" w:rsidP="001F24A0">
            <w:pPr>
              <w:pStyle w:val="TAL"/>
              <w:keepNext w:val="0"/>
              <w:keepLines w:val="0"/>
              <w:widowControl w:val="0"/>
              <w:rPr>
                <w:rFonts w:cs="Arial"/>
                <w:lang w:eastAsia="ja-JP"/>
              </w:rPr>
            </w:pPr>
          </w:p>
        </w:tc>
        <w:tc>
          <w:tcPr>
            <w:tcW w:w="778" w:type="pct"/>
          </w:tcPr>
          <w:p w14:paraId="2B6A82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015D15D" w14:textId="77777777" w:rsidR="000E2576" w:rsidRPr="008711EA" w:rsidRDefault="000E2576" w:rsidP="001F24A0">
            <w:pPr>
              <w:pStyle w:val="TAL"/>
              <w:keepNext w:val="0"/>
              <w:keepLines w:val="0"/>
              <w:widowControl w:val="0"/>
              <w:rPr>
                <w:rFonts w:cs="Arial"/>
                <w:lang w:eastAsia="ja-JP"/>
              </w:rPr>
            </w:pPr>
          </w:p>
        </w:tc>
        <w:tc>
          <w:tcPr>
            <w:tcW w:w="556" w:type="pct"/>
          </w:tcPr>
          <w:p w14:paraId="500DAD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BC99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905C6F" w14:textId="77777777" w:rsidTr="009B6AFA">
        <w:tc>
          <w:tcPr>
            <w:tcW w:w="1111" w:type="pct"/>
          </w:tcPr>
          <w:p w14:paraId="06BBA362"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7779E3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FCDBD2" w14:textId="77777777" w:rsidR="000E2576" w:rsidRPr="008711EA" w:rsidRDefault="000E2576" w:rsidP="001F24A0">
            <w:pPr>
              <w:pStyle w:val="TAL"/>
              <w:keepNext w:val="0"/>
              <w:keepLines w:val="0"/>
              <w:widowControl w:val="0"/>
              <w:rPr>
                <w:rFonts w:cs="Arial"/>
                <w:lang w:eastAsia="ja-JP"/>
              </w:rPr>
            </w:pPr>
          </w:p>
        </w:tc>
        <w:tc>
          <w:tcPr>
            <w:tcW w:w="778" w:type="pct"/>
          </w:tcPr>
          <w:p w14:paraId="698A0A9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FC41924" w14:textId="77777777" w:rsidR="000E2576" w:rsidRPr="008711EA" w:rsidRDefault="000E2576" w:rsidP="001F24A0">
            <w:pPr>
              <w:pStyle w:val="TAL"/>
              <w:keepNext w:val="0"/>
              <w:keepLines w:val="0"/>
              <w:widowControl w:val="0"/>
              <w:rPr>
                <w:rFonts w:cs="Arial"/>
                <w:lang w:eastAsia="ja-JP"/>
              </w:rPr>
            </w:pPr>
          </w:p>
        </w:tc>
        <w:tc>
          <w:tcPr>
            <w:tcW w:w="556" w:type="pct"/>
          </w:tcPr>
          <w:p w14:paraId="51056A5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7CCA9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7B35504" w14:textId="77777777" w:rsidTr="009B6AFA">
        <w:tc>
          <w:tcPr>
            <w:tcW w:w="1111" w:type="pct"/>
          </w:tcPr>
          <w:p w14:paraId="7A36F798"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9C58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A570D54" w14:textId="77777777" w:rsidR="000E2576" w:rsidRPr="008711EA" w:rsidRDefault="000E2576" w:rsidP="001F24A0">
            <w:pPr>
              <w:pStyle w:val="TAL"/>
              <w:keepNext w:val="0"/>
              <w:keepLines w:val="0"/>
              <w:widowControl w:val="0"/>
              <w:rPr>
                <w:rFonts w:cs="Arial"/>
                <w:lang w:eastAsia="ja-JP"/>
              </w:rPr>
            </w:pPr>
          </w:p>
        </w:tc>
        <w:tc>
          <w:tcPr>
            <w:tcW w:w="778" w:type="pct"/>
          </w:tcPr>
          <w:p w14:paraId="18A71E3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5E3E0D00" w14:textId="77777777" w:rsidR="000E2576" w:rsidRPr="008711EA" w:rsidRDefault="000E2576" w:rsidP="001F24A0">
            <w:pPr>
              <w:pStyle w:val="TAL"/>
              <w:keepNext w:val="0"/>
              <w:keepLines w:val="0"/>
              <w:widowControl w:val="0"/>
              <w:rPr>
                <w:rFonts w:cs="Arial"/>
                <w:lang w:eastAsia="ja-JP"/>
              </w:rPr>
            </w:pPr>
          </w:p>
        </w:tc>
        <w:tc>
          <w:tcPr>
            <w:tcW w:w="556" w:type="pct"/>
          </w:tcPr>
          <w:p w14:paraId="0D8592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856742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DDC8F14" w14:textId="77777777" w:rsidTr="009B6AFA">
        <w:tc>
          <w:tcPr>
            <w:tcW w:w="1111" w:type="pct"/>
          </w:tcPr>
          <w:p w14:paraId="05D12132" w14:textId="77777777" w:rsidR="000E2576" w:rsidRPr="008711EA" w:rsidRDefault="000E2576" w:rsidP="001F24A0">
            <w:pPr>
              <w:pStyle w:val="TAL"/>
              <w:keepNext w:val="0"/>
              <w:keepLines w:val="0"/>
              <w:widowControl w:val="0"/>
              <w:rPr>
                <w:rFonts w:cs="Arial"/>
                <w:b/>
                <w:lang w:eastAsia="zh-CN"/>
              </w:rPr>
            </w:pPr>
            <w:r w:rsidRPr="008711EA">
              <w:rPr>
                <w:rFonts w:cs="Arial"/>
                <w:lang w:eastAsia="ja-JP"/>
              </w:rPr>
              <w:t>Voice Support Match Indicator</w:t>
            </w:r>
          </w:p>
        </w:tc>
        <w:tc>
          <w:tcPr>
            <w:tcW w:w="556" w:type="pct"/>
          </w:tcPr>
          <w:p w14:paraId="42F32B1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5CA0155" w14:textId="77777777" w:rsidR="000E2576" w:rsidRPr="008711EA" w:rsidRDefault="000E2576" w:rsidP="001F24A0">
            <w:pPr>
              <w:pStyle w:val="TAL"/>
              <w:keepNext w:val="0"/>
              <w:keepLines w:val="0"/>
              <w:widowControl w:val="0"/>
              <w:rPr>
                <w:rFonts w:cs="Arial"/>
                <w:i/>
                <w:lang w:eastAsia="zh-CN"/>
              </w:rPr>
            </w:pPr>
          </w:p>
        </w:tc>
        <w:tc>
          <w:tcPr>
            <w:tcW w:w="778" w:type="pct"/>
          </w:tcPr>
          <w:p w14:paraId="31A1CE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9.2.1.85</w:t>
            </w:r>
          </w:p>
        </w:tc>
        <w:tc>
          <w:tcPr>
            <w:tcW w:w="889" w:type="pct"/>
          </w:tcPr>
          <w:p w14:paraId="27868B46" w14:textId="77777777" w:rsidR="000E2576" w:rsidRPr="008711EA" w:rsidRDefault="000E2576" w:rsidP="001F24A0">
            <w:pPr>
              <w:pStyle w:val="TAL"/>
              <w:keepNext w:val="0"/>
              <w:keepLines w:val="0"/>
              <w:widowControl w:val="0"/>
              <w:rPr>
                <w:rFonts w:cs="Arial"/>
                <w:lang w:eastAsia="ja-JP"/>
              </w:rPr>
            </w:pPr>
          </w:p>
        </w:tc>
        <w:tc>
          <w:tcPr>
            <w:tcW w:w="556" w:type="pct"/>
          </w:tcPr>
          <w:p w14:paraId="6F99D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7B704A3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46045BB" w14:textId="77777777" w:rsidTr="009B6AFA">
        <w:tc>
          <w:tcPr>
            <w:tcW w:w="1111" w:type="pct"/>
          </w:tcPr>
          <w:p w14:paraId="3169BD6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Criticality Diagnostics</w:t>
            </w:r>
          </w:p>
        </w:tc>
        <w:tc>
          <w:tcPr>
            <w:tcW w:w="556" w:type="pct"/>
          </w:tcPr>
          <w:p w14:paraId="409492D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ED1AA81" w14:textId="77777777" w:rsidR="000E2576" w:rsidRPr="008711EA" w:rsidRDefault="000E2576" w:rsidP="001F24A0">
            <w:pPr>
              <w:pStyle w:val="TAL"/>
              <w:keepNext w:val="0"/>
              <w:keepLines w:val="0"/>
              <w:widowControl w:val="0"/>
              <w:rPr>
                <w:rFonts w:cs="Arial"/>
                <w:i/>
                <w:lang w:eastAsia="zh-CN"/>
              </w:rPr>
            </w:pPr>
          </w:p>
        </w:tc>
        <w:tc>
          <w:tcPr>
            <w:tcW w:w="778" w:type="pct"/>
          </w:tcPr>
          <w:p w14:paraId="6C86E8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0E8DE96C" w14:textId="77777777" w:rsidR="000E2576" w:rsidRPr="008711EA" w:rsidRDefault="000E2576" w:rsidP="001F24A0">
            <w:pPr>
              <w:pStyle w:val="TAL"/>
              <w:keepNext w:val="0"/>
              <w:keepLines w:val="0"/>
              <w:widowControl w:val="0"/>
              <w:rPr>
                <w:rFonts w:cs="Arial"/>
                <w:lang w:eastAsia="ja-JP"/>
              </w:rPr>
            </w:pPr>
          </w:p>
        </w:tc>
        <w:tc>
          <w:tcPr>
            <w:tcW w:w="556" w:type="pct"/>
          </w:tcPr>
          <w:p w14:paraId="7540846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724A87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C6008F9" w14:textId="77777777" w:rsidR="000E2576" w:rsidRPr="008711EA" w:rsidRDefault="000E2576" w:rsidP="001F24A0">
      <w:pPr>
        <w:widowControl w:val="0"/>
        <w:rPr>
          <w:kern w:val="28"/>
        </w:rPr>
      </w:pPr>
    </w:p>
    <w:p w14:paraId="6B4523D4" w14:textId="77777777" w:rsidR="000E2576" w:rsidRPr="008711EA" w:rsidRDefault="000E2576" w:rsidP="001F24A0">
      <w:pPr>
        <w:pStyle w:val="Heading4"/>
        <w:keepNext w:val="0"/>
        <w:keepLines w:val="0"/>
        <w:widowControl w:val="0"/>
      </w:pPr>
      <w:bookmarkStart w:id="5328" w:name="_CR9_1_4_13"/>
      <w:bookmarkStart w:id="5329" w:name="_Toc20953621"/>
      <w:bookmarkStart w:id="5330" w:name="_Toc29390798"/>
      <w:bookmarkStart w:id="5331" w:name="_Toc36551535"/>
      <w:bookmarkStart w:id="5332" w:name="_Toc45831751"/>
      <w:bookmarkStart w:id="5333" w:name="_Toc51762704"/>
      <w:bookmarkStart w:id="5334" w:name="_Toc64381756"/>
      <w:bookmarkStart w:id="5335" w:name="_Toc73964274"/>
      <w:bookmarkStart w:id="5336" w:name="_Toc88646883"/>
      <w:bookmarkStart w:id="5337" w:name="_Toc97882832"/>
      <w:bookmarkStart w:id="5338" w:name="_Toc98531407"/>
      <w:bookmarkStart w:id="5339" w:name="_Toc105517479"/>
      <w:bookmarkStart w:id="5340" w:name="_Toc106108370"/>
      <w:bookmarkStart w:id="5341" w:name="_Toc113656955"/>
      <w:bookmarkStart w:id="5342" w:name="_Toc114052174"/>
      <w:bookmarkStart w:id="5343" w:name="_Toc155891438"/>
      <w:bookmarkEnd w:id="5328"/>
      <w:r w:rsidRPr="008711EA">
        <w:t>9.1.4.13</w:t>
      </w:r>
      <w:r w:rsidRPr="008711EA">
        <w:tab/>
        <w:t>UE CONTEXT MODIFICATION INDICATION</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p>
    <w:p w14:paraId="567C6105"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w:t>
      </w:r>
      <w:r w:rsidRPr="008711EA">
        <w:rPr>
          <w:lang w:eastAsia="zh-CN"/>
        </w:rPr>
        <w:t>modify the UE Context information.</w:t>
      </w:r>
    </w:p>
    <w:p w14:paraId="7CA2D0F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891AB9F" w14:textId="77777777" w:rsidTr="009B6AFA">
        <w:trPr>
          <w:tblHeader/>
        </w:trPr>
        <w:tc>
          <w:tcPr>
            <w:tcW w:w="1111" w:type="pct"/>
          </w:tcPr>
          <w:p w14:paraId="0D374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9AF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EE49D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700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2CD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E8321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7AED0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54FF594" w14:textId="77777777" w:rsidTr="009B6AFA">
        <w:tc>
          <w:tcPr>
            <w:tcW w:w="1111" w:type="pct"/>
          </w:tcPr>
          <w:p w14:paraId="3771F4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B67D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E91DD7" w14:textId="77777777" w:rsidR="000E2576" w:rsidRPr="008711EA" w:rsidRDefault="000E2576" w:rsidP="001F24A0">
            <w:pPr>
              <w:pStyle w:val="TAL"/>
              <w:keepNext w:val="0"/>
              <w:keepLines w:val="0"/>
              <w:widowControl w:val="0"/>
              <w:rPr>
                <w:rFonts w:cs="Arial"/>
                <w:lang w:eastAsia="ja-JP"/>
              </w:rPr>
            </w:pPr>
          </w:p>
        </w:tc>
        <w:tc>
          <w:tcPr>
            <w:tcW w:w="778" w:type="pct"/>
          </w:tcPr>
          <w:p w14:paraId="022A9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6CC2FFE" w14:textId="77777777" w:rsidR="000E2576" w:rsidRPr="008711EA" w:rsidRDefault="000E2576" w:rsidP="001F24A0">
            <w:pPr>
              <w:pStyle w:val="TAL"/>
              <w:keepNext w:val="0"/>
              <w:keepLines w:val="0"/>
              <w:widowControl w:val="0"/>
              <w:rPr>
                <w:rFonts w:cs="Arial"/>
                <w:lang w:eastAsia="ja-JP"/>
              </w:rPr>
            </w:pPr>
          </w:p>
        </w:tc>
        <w:tc>
          <w:tcPr>
            <w:tcW w:w="556" w:type="pct"/>
          </w:tcPr>
          <w:p w14:paraId="5259F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250C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79AA197" w14:textId="77777777" w:rsidTr="009B6AFA">
        <w:tc>
          <w:tcPr>
            <w:tcW w:w="1111" w:type="pct"/>
          </w:tcPr>
          <w:p w14:paraId="478D1E8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BDA2E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26EF89" w14:textId="77777777" w:rsidR="000E2576" w:rsidRPr="008711EA" w:rsidRDefault="000E2576" w:rsidP="001F24A0">
            <w:pPr>
              <w:pStyle w:val="TAL"/>
              <w:keepNext w:val="0"/>
              <w:keepLines w:val="0"/>
              <w:widowControl w:val="0"/>
              <w:rPr>
                <w:rFonts w:cs="Arial"/>
                <w:lang w:eastAsia="ja-JP"/>
              </w:rPr>
            </w:pPr>
          </w:p>
        </w:tc>
        <w:tc>
          <w:tcPr>
            <w:tcW w:w="778" w:type="pct"/>
          </w:tcPr>
          <w:p w14:paraId="0CC04A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47E5315B" w14:textId="77777777" w:rsidR="000E2576" w:rsidRPr="008711EA" w:rsidRDefault="000E2576" w:rsidP="001F24A0">
            <w:pPr>
              <w:pStyle w:val="TAL"/>
              <w:keepNext w:val="0"/>
              <w:keepLines w:val="0"/>
              <w:widowControl w:val="0"/>
              <w:rPr>
                <w:rFonts w:cs="Arial"/>
                <w:lang w:eastAsia="ja-JP"/>
              </w:rPr>
            </w:pPr>
          </w:p>
        </w:tc>
        <w:tc>
          <w:tcPr>
            <w:tcW w:w="556" w:type="pct"/>
          </w:tcPr>
          <w:p w14:paraId="3EA3541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ADDBC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A993502" w14:textId="77777777" w:rsidTr="009B6AFA">
        <w:tc>
          <w:tcPr>
            <w:tcW w:w="1111" w:type="pct"/>
          </w:tcPr>
          <w:p w14:paraId="1235F8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B9197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B73D235" w14:textId="77777777" w:rsidR="000E2576" w:rsidRPr="008711EA" w:rsidRDefault="000E2576" w:rsidP="001F24A0">
            <w:pPr>
              <w:pStyle w:val="TAL"/>
              <w:keepNext w:val="0"/>
              <w:keepLines w:val="0"/>
              <w:widowControl w:val="0"/>
              <w:rPr>
                <w:rFonts w:cs="Arial"/>
                <w:lang w:eastAsia="ja-JP"/>
              </w:rPr>
            </w:pPr>
          </w:p>
        </w:tc>
        <w:tc>
          <w:tcPr>
            <w:tcW w:w="778" w:type="pct"/>
          </w:tcPr>
          <w:p w14:paraId="055434B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A7714D2" w14:textId="77777777" w:rsidR="000E2576" w:rsidRPr="008711EA" w:rsidRDefault="000E2576" w:rsidP="001F24A0">
            <w:pPr>
              <w:pStyle w:val="TAL"/>
              <w:keepNext w:val="0"/>
              <w:keepLines w:val="0"/>
              <w:widowControl w:val="0"/>
              <w:rPr>
                <w:rFonts w:cs="Arial"/>
                <w:lang w:eastAsia="ja-JP"/>
              </w:rPr>
            </w:pPr>
          </w:p>
        </w:tc>
        <w:tc>
          <w:tcPr>
            <w:tcW w:w="556" w:type="pct"/>
          </w:tcPr>
          <w:p w14:paraId="156662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E09AA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r w:rsidR="00F636DB" w:rsidRPr="008711EA" w14:paraId="7212ABE2" w14:textId="77777777" w:rsidTr="009B6AFA">
        <w:tc>
          <w:tcPr>
            <w:tcW w:w="1111" w:type="pct"/>
          </w:tcPr>
          <w:p w14:paraId="529366BE" w14:textId="77777777" w:rsidR="000E2576" w:rsidRPr="008711EA" w:rsidRDefault="000E2576" w:rsidP="001F24A0">
            <w:pPr>
              <w:pStyle w:val="TAL"/>
              <w:keepNext w:val="0"/>
              <w:keepLines w:val="0"/>
              <w:widowControl w:val="0"/>
              <w:rPr>
                <w:rFonts w:eastAsia="Batang" w:cs="Arial"/>
                <w:b/>
                <w:lang w:eastAsia="ja-JP"/>
              </w:rPr>
            </w:pPr>
            <w:r w:rsidRPr="008711EA">
              <w:rPr>
                <w:rFonts w:eastAsia="Batang" w:cs="Arial"/>
                <w:b/>
                <w:lang w:eastAsia="ja-JP"/>
              </w:rPr>
              <w:t>CSG Membership Info</w:t>
            </w:r>
          </w:p>
        </w:tc>
        <w:tc>
          <w:tcPr>
            <w:tcW w:w="556" w:type="pct"/>
          </w:tcPr>
          <w:p w14:paraId="7BD958C4" w14:textId="77777777" w:rsidR="000E2576" w:rsidRPr="008711EA" w:rsidRDefault="000E2576" w:rsidP="001F24A0">
            <w:pPr>
              <w:pStyle w:val="TAL"/>
              <w:keepNext w:val="0"/>
              <w:keepLines w:val="0"/>
              <w:widowControl w:val="0"/>
              <w:rPr>
                <w:rFonts w:cs="Arial"/>
                <w:lang w:eastAsia="zh-CN"/>
              </w:rPr>
            </w:pPr>
          </w:p>
        </w:tc>
        <w:tc>
          <w:tcPr>
            <w:tcW w:w="556" w:type="pct"/>
          </w:tcPr>
          <w:p w14:paraId="5C2F5DEC"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0..</w:t>
            </w:r>
            <w:r w:rsidRPr="008711EA">
              <w:rPr>
                <w:rFonts w:cs="Arial"/>
                <w:i/>
                <w:iCs/>
                <w:lang w:eastAsia="ja-JP"/>
              </w:rPr>
              <w:t>1</w:t>
            </w:r>
          </w:p>
        </w:tc>
        <w:tc>
          <w:tcPr>
            <w:tcW w:w="778" w:type="pct"/>
          </w:tcPr>
          <w:p w14:paraId="2033175B" w14:textId="77777777" w:rsidR="000E2576" w:rsidRPr="008711EA" w:rsidRDefault="000E2576" w:rsidP="001F24A0">
            <w:pPr>
              <w:pStyle w:val="TAL"/>
              <w:keepNext w:val="0"/>
              <w:keepLines w:val="0"/>
              <w:widowControl w:val="0"/>
              <w:rPr>
                <w:rFonts w:cs="Arial"/>
                <w:lang w:eastAsia="ja-JP"/>
              </w:rPr>
            </w:pPr>
          </w:p>
        </w:tc>
        <w:tc>
          <w:tcPr>
            <w:tcW w:w="889" w:type="pct"/>
          </w:tcPr>
          <w:p w14:paraId="6313B1C2" w14:textId="77777777" w:rsidR="000E2576" w:rsidRPr="008711EA" w:rsidRDefault="000E2576" w:rsidP="001F24A0">
            <w:pPr>
              <w:pStyle w:val="TAL"/>
              <w:keepNext w:val="0"/>
              <w:keepLines w:val="0"/>
              <w:widowControl w:val="0"/>
              <w:rPr>
                <w:rFonts w:cs="Arial"/>
                <w:lang w:eastAsia="ja-JP"/>
              </w:rPr>
            </w:pPr>
          </w:p>
        </w:tc>
        <w:tc>
          <w:tcPr>
            <w:tcW w:w="556" w:type="pct"/>
          </w:tcPr>
          <w:p w14:paraId="05974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6754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229D75F" w14:textId="77777777" w:rsidTr="009B6AFA">
        <w:tc>
          <w:tcPr>
            <w:tcW w:w="1111" w:type="pct"/>
          </w:tcPr>
          <w:p w14:paraId="5158E4A7" w14:textId="77777777" w:rsidR="000E2576" w:rsidRPr="008711EA" w:rsidRDefault="000E2576" w:rsidP="001F24A0">
            <w:pPr>
              <w:pStyle w:val="TAL"/>
              <w:keepNext w:val="0"/>
              <w:keepLines w:val="0"/>
              <w:widowControl w:val="0"/>
              <w:ind w:left="142"/>
              <w:rPr>
                <w:rFonts w:cs="Arial"/>
                <w:b/>
                <w:lang w:eastAsia="zh-CN"/>
              </w:rPr>
            </w:pPr>
            <w:r w:rsidRPr="008711EA">
              <w:rPr>
                <w:rFonts w:cs="Arial"/>
                <w:lang w:eastAsia="zh-CN"/>
              </w:rPr>
              <w:t>&gt;CSG Membership Status</w:t>
            </w:r>
          </w:p>
        </w:tc>
        <w:tc>
          <w:tcPr>
            <w:tcW w:w="556" w:type="pct"/>
          </w:tcPr>
          <w:p w14:paraId="5A48B5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26FAED5" w14:textId="77777777" w:rsidR="000E2576" w:rsidRPr="008711EA" w:rsidRDefault="000E2576" w:rsidP="001F24A0">
            <w:pPr>
              <w:pStyle w:val="TAL"/>
              <w:keepNext w:val="0"/>
              <w:keepLines w:val="0"/>
              <w:widowControl w:val="0"/>
              <w:rPr>
                <w:rFonts w:cs="Arial"/>
                <w:i/>
                <w:lang w:eastAsia="zh-CN"/>
              </w:rPr>
            </w:pPr>
          </w:p>
        </w:tc>
        <w:tc>
          <w:tcPr>
            <w:tcW w:w="778" w:type="pct"/>
          </w:tcPr>
          <w:p w14:paraId="0192DF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7A895561" w14:textId="77777777" w:rsidR="000E2576" w:rsidRPr="008711EA" w:rsidRDefault="000E2576" w:rsidP="001F24A0">
            <w:pPr>
              <w:pStyle w:val="TAL"/>
              <w:keepNext w:val="0"/>
              <w:keepLines w:val="0"/>
              <w:widowControl w:val="0"/>
              <w:rPr>
                <w:rFonts w:cs="Arial"/>
                <w:lang w:eastAsia="ja-JP"/>
              </w:rPr>
            </w:pPr>
          </w:p>
        </w:tc>
        <w:tc>
          <w:tcPr>
            <w:tcW w:w="556" w:type="pct"/>
          </w:tcPr>
          <w:p w14:paraId="019D70B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0FFAC37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1CF646A2" w14:textId="77777777" w:rsidTr="009B6AFA">
        <w:tc>
          <w:tcPr>
            <w:tcW w:w="1111" w:type="pct"/>
          </w:tcPr>
          <w:p w14:paraId="3A38116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&gt;CSG Id</w:t>
            </w:r>
          </w:p>
        </w:tc>
        <w:tc>
          <w:tcPr>
            <w:tcW w:w="556" w:type="pct"/>
          </w:tcPr>
          <w:p w14:paraId="1400228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4395421" w14:textId="77777777" w:rsidR="000E2576" w:rsidRPr="008711EA" w:rsidRDefault="000E2576" w:rsidP="001F24A0">
            <w:pPr>
              <w:pStyle w:val="TAL"/>
              <w:keepNext w:val="0"/>
              <w:keepLines w:val="0"/>
              <w:widowControl w:val="0"/>
              <w:rPr>
                <w:rFonts w:cs="Arial"/>
                <w:i/>
                <w:lang w:eastAsia="zh-CN"/>
              </w:rPr>
            </w:pPr>
          </w:p>
        </w:tc>
        <w:tc>
          <w:tcPr>
            <w:tcW w:w="778" w:type="pct"/>
          </w:tcPr>
          <w:p w14:paraId="065D73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889" w:type="pct"/>
          </w:tcPr>
          <w:p w14:paraId="4A35CB5A" w14:textId="77777777" w:rsidR="000E2576" w:rsidRPr="008711EA" w:rsidRDefault="000E2576" w:rsidP="001F24A0">
            <w:pPr>
              <w:pStyle w:val="TAL"/>
              <w:keepNext w:val="0"/>
              <w:keepLines w:val="0"/>
              <w:widowControl w:val="0"/>
              <w:rPr>
                <w:rFonts w:cs="Arial"/>
                <w:lang w:eastAsia="ja-JP"/>
              </w:rPr>
            </w:pPr>
          </w:p>
        </w:tc>
        <w:tc>
          <w:tcPr>
            <w:tcW w:w="556" w:type="pct"/>
          </w:tcPr>
          <w:p w14:paraId="0CC71D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4DC86C79"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55BDB7B1" w14:textId="77777777" w:rsidTr="009B6AFA">
        <w:tc>
          <w:tcPr>
            <w:tcW w:w="1111" w:type="pct"/>
          </w:tcPr>
          <w:p w14:paraId="2F00852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&gt;Cell Access Mode</w:t>
            </w:r>
          </w:p>
        </w:tc>
        <w:tc>
          <w:tcPr>
            <w:tcW w:w="556" w:type="pct"/>
          </w:tcPr>
          <w:p w14:paraId="4201DE6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5CBDBABB" w14:textId="77777777" w:rsidR="000E2576" w:rsidRPr="008711EA" w:rsidRDefault="000E2576" w:rsidP="001F24A0">
            <w:pPr>
              <w:pStyle w:val="TAL"/>
              <w:keepNext w:val="0"/>
              <w:keepLines w:val="0"/>
              <w:widowControl w:val="0"/>
              <w:rPr>
                <w:rFonts w:cs="Arial"/>
                <w:i/>
                <w:lang w:eastAsia="zh-CN"/>
              </w:rPr>
            </w:pPr>
          </w:p>
        </w:tc>
        <w:tc>
          <w:tcPr>
            <w:tcW w:w="778" w:type="pct"/>
          </w:tcPr>
          <w:p w14:paraId="75B183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889" w:type="pct"/>
          </w:tcPr>
          <w:p w14:paraId="36072C57" w14:textId="77777777" w:rsidR="000E2576" w:rsidRPr="008711EA" w:rsidRDefault="000E2576" w:rsidP="001F24A0">
            <w:pPr>
              <w:pStyle w:val="TAL"/>
              <w:keepNext w:val="0"/>
              <w:keepLines w:val="0"/>
              <w:widowControl w:val="0"/>
              <w:rPr>
                <w:rFonts w:cs="Arial"/>
                <w:lang w:eastAsia="ja-JP"/>
              </w:rPr>
            </w:pPr>
          </w:p>
        </w:tc>
        <w:tc>
          <w:tcPr>
            <w:tcW w:w="556" w:type="pct"/>
          </w:tcPr>
          <w:p w14:paraId="4C3CD9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57A73EA" w14:textId="77777777" w:rsidR="000E2576" w:rsidRPr="008711EA" w:rsidRDefault="000E2576" w:rsidP="001F24A0">
            <w:pPr>
              <w:pStyle w:val="TAL"/>
              <w:keepNext w:val="0"/>
              <w:keepLines w:val="0"/>
              <w:widowControl w:val="0"/>
              <w:jc w:val="center"/>
              <w:rPr>
                <w:rFonts w:cs="Arial"/>
                <w:lang w:eastAsia="zh-CN"/>
              </w:rPr>
            </w:pPr>
          </w:p>
        </w:tc>
      </w:tr>
      <w:tr w:rsidR="00F636DB" w:rsidRPr="008711EA" w14:paraId="61B87438" w14:textId="77777777" w:rsidTr="009B6AFA">
        <w:tc>
          <w:tcPr>
            <w:tcW w:w="1111" w:type="pct"/>
          </w:tcPr>
          <w:p w14:paraId="6A3CD96A"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B6DA8B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8EEACA7" w14:textId="77777777" w:rsidR="000E2576" w:rsidRPr="008711EA" w:rsidRDefault="000E2576" w:rsidP="001F24A0">
            <w:pPr>
              <w:pStyle w:val="TAL"/>
              <w:keepNext w:val="0"/>
              <w:keepLines w:val="0"/>
              <w:widowControl w:val="0"/>
              <w:rPr>
                <w:rFonts w:cs="Arial"/>
                <w:i/>
                <w:lang w:eastAsia="zh-CN"/>
              </w:rPr>
            </w:pPr>
          </w:p>
        </w:tc>
        <w:tc>
          <w:tcPr>
            <w:tcW w:w="778" w:type="pct"/>
          </w:tcPr>
          <w:p w14:paraId="77626EA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9.2.3.8</w:t>
            </w:r>
          </w:p>
        </w:tc>
        <w:tc>
          <w:tcPr>
            <w:tcW w:w="889" w:type="pct"/>
          </w:tcPr>
          <w:p w14:paraId="163B59AE" w14:textId="77777777" w:rsidR="000E2576" w:rsidRPr="008711EA" w:rsidRDefault="000E2576" w:rsidP="001F24A0">
            <w:pPr>
              <w:pStyle w:val="TAL"/>
              <w:keepNext w:val="0"/>
              <w:keepLines w:val="0"/>
              <w:widowControl w:val="0"/>
              <w:rPr>
                <w:rFonts w:cs="Arial"/>
                <w:lang w:eastAsia="ja-JP"/>
              </w:rPr>
            </w:pPr>
          </w:p>
        </w:tc>
        <w:tc>
          <w:tcPr>
            <w:tcW w:w="556" w:type="pct"/>
          </w:tcPr>
          <w:p w14:paraId="7DEC22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66F1B4F8" w14:textId="77777777" w:rsidR="000E2576" w:rsidRPr="008711EA" w:rsidRDefault="000E2576" w:rsidP="001F24A0">
            <w:pPr>
              <w:pStyle w:val="TAL"/>
              <w:keepNext w:val="0"/>
              <w:keepLines w:val="0"/>
              <w:widowControl w:val="0"/>
              <w:jc w:val="center"/>
              <w:rPr>
                <w:rFonts w:cs="Arial"/>
                <w:lang w:eastAsia="zh-CN"/>
              </w:rPr>
            </w:pPr>
          </w:p>
        </w:tc>
      </w:tr>
    </w:tbl>
    <w:p w14:paraId="7C4F7849" w14:textId="77777777" w:rsidR="000E2576" w:rsidRPr="008711EA" w:rsidRDefault="000E2576" w:rsidP="001F24A0">
      <w:pPr>
        <w:widowControl w:val="0"/>
        <w:rPr>
          <w:kern w:val="28"/>
        </w:rPr>
      </w:pPr>
    </w:p>
    <w:p w14:paraId="0FC67099" w14:textId="77777777" w:rsidR="000E2576" w:rsidRPr="008711EA" w:rsidRDefault="000E2576" w:rsidP="001F24A0">
      <w:pPr>
        <w:pStyle w:val="Heading4"/>
        <w:keepNext w:val="0"/>
        <w:keepLines w:val="0"/>
        <w:widowControl w:val="0"/>
      </w:pPr>
      <w:bookmarkStart w:id="5344" w:name="_CR9_1_4_14"/>
      <w:bookmarkStart w:id="5345" w:name="_Toc20953622"/>
      <w:bookmarkStart w:id="5346" w:name="_Toc29390799"/>
      <w:bookmarkStart w:id="5347" w:name="_Toc36551536"/>
      <w:bookmarkStart w:id="5348" w:name="_Toc45831752"/>
      <w:bookmarkStart w:id="5349" w:name="_Toc51762705"/>
      <w:bookmarkStart w:id="5350" w:name="_Toc64381757"/>
      <w:bookmarkStart w:id="5351" w:name="_Toc73964275"/>
      <w:bookmarkStart w:id="5352" w:name="_Toc88646884"/>
      <w:bookmarkStart w:id="5353" w:name="_Toc97882833"/>
      <w:bookmarkStart w:id="5354" w:name="_Toc98531408"/>
      <w:bookmarkStart w:id="5355" w:name="_Toc105517480"/>
      <w:bookmarkStart w:id="5356" w:name="_Toc106108371"/>
      <w:bookmarkStart w:id="5357" w:name="_Toc113656956"/>
      <w:bookmarkStart w:id="5358" w:name="_Toc114052175"/>
      <w:bookmarkStart w:id="5359" w:name="_Toc155891439"/>
      <w:bookmarkEnd w:id="5344"/>
      <w:r w:rsidRPr="008711EA">
        <w:t>9.1.4.14</w:t>
      </w:r>
      <w:r w:rsidRPr="008711EA">
        <w:tab/>
        <w:t>UE CONTEXT MODIFICATION CONFIRM</w:t>
      </w:r>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p>
    <w:p w14:paraId="4ADA5C99"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to</w:t>
      </w:r>
      <w:r w:rsidRPr="008711EA">
        <w:rPr>
          <w:lang w:eastAsia="zh-CN"/>
        </w:rPr>
        <w:t xml:space="preserve"> confirm the modification of the UE Context information.</w:t>
      </w:r>
    </w:p>
    <w:p w14:paraId="361F2A3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9401C0C" w14:textId="77777777" w:rsidTr="009B6AFA">
        <w:tc>
          <w:tcPr>
            <w:tcW w:w="1111" w:type="pct"/>
          </w:tcPr>
          <w:p w14:paraId="64A2F7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09C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4F1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B64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47BA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CA7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CD883A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095985" w14:textId="77777777" w:rsidTr="009B6AFA">
        <w:tc>
          <w:tcPr>
            <w:tcW w:w="1111" w:type="pct"/>
          </w:tcPr>
          <w:p w14:paraId="2B80EB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BE6B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93DE28" w14:textId="77777777" w:rsidR="000E2576" w:rsidRPr="008711EA" w:rsidRDefault="000E2576" w:rsidP="001F24A0">
            <w:pPr>
              <w:pStyle w:val="TAL"/>
              <w:keepNext w:val="0"/>
              <w:keepLines w:val="0"/>
              <w:widowControl w:val="0"/>
              <w:rPr>
                <w:rFonts w:cs="Arial"/>
                <w:lang w:eastAsia="ja-JP"/>
              </w:rPr>
            </w:pPr>
          </w:p>
        </w:tc>
        <w:tc>
          <w:tcPr>
            <w:tcW w:w="778" w:type="pct"/>
          </w:tcPr>
          <w:p w14:paraId="3FBE7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90B9F4F" w14:textId="77777777" w:rsidR="000E2576" w:rsidRPr="008711EA" w:rsidRDefault="000E2576" w:rsidP="001F24A0">
            <w:pPr>
              <w:pStyle w:val="TAL"/>
              <w:keepNext w:val="0"/>
              <w:keepLines w:val="0"/>
              <w:widowControl w:val="0"/>
              <w:rPr>
                <w:rFonts w:cs="Arial"/>
                <w:lang w:eastAsia="ja-JP"/>
              </w:rPr>
            </w:pPr>
          </w:p>
        </w:tc>
        <w:tc>
          <w:tcPr>
            <w:tcW w:w="556" w:type="pct"/>
          </w:tcPr>
          <w:p w14:paraId="1DEB55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49FA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7F22816" w14:textId="77777777" w:rsidTr="009B6AFA">
        <w:tc>
          <w:tcPr>
            <w:tcW w:w="1111" w:type="pct"/>
          </w:tcPr>
          <w:p w14:paraId="76BC3CFF"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E7D023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CCBC4E4" w14:textId="77777777" w:rsidR="000E2576" w:rsidRPr="008711EA" w:rsidRDefault="000E2576" w:rsidP="001F24A0">
            <w:pPr>
              <w:pStyle w:val="TAL"/>
              <w:keepNext w:val="0"/>
              <w:keepLines w:val="0"/>
              <w:widowControl w:val="0"/>
              <w:rPr>
                <w:rFonts w:cs="Arial"/>
                <w:lang w:eastAsia="ja-JP"/>
              </w:rPr>
            </w:pPr>
          </w:p>
        </w:tc>
        <w:tc>
          <w:tcPr>
            <w:tcW w:w="778" w:type="pct"/>
          </w:tcPr>
          <w:p w14:paraId="004D136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27EF2A12" w14:textId="77777777" w:rsidR="000E2576" w:rsidRPr="008711EA" w:rsidRDefault="000E2576" w:rsidP="001F24A0">
            <w:pPr>
              <w:pStyle w:val="TAL"/>
              <w:keepNext w:val="0"/>
              <w:keepLines w:val="0"/>
              <w:widowControl w:val="0"/>
              <w:rPr>
                <w:rFonts w:cs="Arial"/>
                <w:lang w:eastAsia="ja-JP"/>
              </w:rPr>
            </w:pPr>
          </w:p>
        </w:tc>
        <w:tc>
          <w:tcPr>
            <w:tcW w:w="556" w:type="pct"/>
          </w:tcPr>
          <w:p w14:paraId="1D2DB67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BE48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2B455AC" w14:textId="77777777" w:rsidTr="009B6AFA">
        <w:tc>
          <w:tcPr>
            <w:tcW w:w="1111" w:type="pct"/>
          </w:tcPr>
          <w:p w14:paraId="6FF885F7"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2C385A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09023C6F" w14:textId="77777777" w:rsidR="000E2576" w:rsidRPr="008711EA" w:rsidRDefault="000E2576" w:rsidP="001F24A0">
            <w:pPr>
              <w:pStyle w:val="TAL"/>
              <w:keepNext w:val="0"/>
              <w:keepLines w:val="0"/>
              <w:widowControl w:val="0"/>
              <w:rPr>
                <w:rFonts w:cs="Arial"/>
                <w:lang w:eastAsia="ja-JP"/>
              </w:rPr>
            </w:pPr>
          </w:p>
        </w:tc>
        <w:tc>
          <w:tcPr>
            <w:tcW w:w="778" w:type="pct"/>
          </w:tcPr>
          <w:p w14:paraId="35D51C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BB83011" w14:textId="77777777" w:rsidR="000E2576" w:rsidRPr="008711EA" w:rsidRDefault="000E2576" w:rsidP="001F24A0">
            <w:pPr>
              <w:pStyle w:val="TAL"/>
              <w:keepNext w:val="0"/>
              <w:keepLines w:val="0"/>
              <w:widowControl w:val="0"/>
              <w:rPr>
                <w:rFonts w:cs="Arial"/>
                <w:lang w:eastAsia="ja-JP"/>
              </w:rPr>
            </w:pPr>
          </w:p>
        </w:tc>
        <w:tc>
          <w:tcPr>
            <w:tcW w:w="556" w:type="pct"/>
          </w:tcPr>
          <w:p w14:paraId="7418E5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46E9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43E3B775" w14:textId="77777777" w:rsidTr="009B6AFA">
        <w:tc>
          <w:tcPr>
            <w:tcW w:w="1111" w:type="pct"/>
          </w:tcPr>
          <w:p w14:paraId="3B47A331" w14:textId="77777777" w:rsidR="000E2576" w:rsidRPr="008711EA" w:rsidRDefault="000E2576" w:rsidP="001F24A0">
            <w:pPr>
              <w:pStyle w:val="TAL"/>
              <w:keepNext w:val="0"/>
              <w:keepLines w:val="0"/>
              <w:widowControl w:val="0"/>
              <w:rPr>
                <w:rFonts w:cs="Arial"/>
                <w:b/>
                <w:lang w:eastAsia="zh-CN"/>
              </w:rPr>
            </w:pPr>
            <w:r w:rsidRPr="008711EA">
              <w:rPr>
                <w:rFonts w:cs="Arial"/>
                <w:lang w:eastAsia="zh-CN"/>
              </w:rPr>
              <w:t>CSG Membership Status</w:t>
            </w:r>
          </w:p>
        </w:tc>
        <w:tc>
          <w:tcPr>
            <w:tcW w:w="556" w:type="pct"/>
          </w:tcPr>
          <w:p w14:paraId="464C645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7BB3549E" w14:textId="77777777" w:rsidR="000E2576" w:rsidRPr="008711EA" w:rsidRDefault="000E2576" w:rsidP="001F24A0">
            <w:pPr>
              <w:pStyle w:val="TAL"/>
              <w:keepNext w:val="0"/>
              <w:keepLines w:val="0"/>
              <w:widowControl w:val="0"/>
              <w:rPr>
                <w:rFonts w:cs="Arial"/>
                <w:i/>
                <w:lang w:eastAsia="zh-CN"/>
              </w:rPr>
            </w:pPr>
          </w:p>
        </w:tc>
        <w:tc>
          <w:tcPr>
            <w:tcW w:w="778" w:type="pct"/>
          </w:tcPr>
          <w:p w14:paraId="29C235E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889" w:type="pct"/>
          </w:tcPr>
          <w:p w14:paraId="1A998B40" w14:textId="77777777" w:rsidR="000E2576" w:rsidRPr="008711EA" w:rsidRDefault="000E2576" w:rsidP="001F24A0">
            <w:pPr>
              <w:pStyle w:val="TAL"/>
              <w:keepNext w:val="0"/>
              <w:keepLines w:val="0"/>
              <w:widowControl w:val="0"/>
              <w:rPr>
                <w:rFonts w:cs="Arial"/>
                <w:lang w:eastAsia="ja-JP"/>
              </w:rPr>
            </w:pPr>
          </w:p>
        </w:tc>
        <w:tc>
          <w:tcPr>
            <w:tcW w:w="556" w:type="pct"/>
          </w:tcPr>
          <w:p w14:paraId="0F7FC4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33A45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36C54FF1" w14:textId="77777777" w:rsidTr="009B6AFA">
        <w:tc>
          <w:tcPr>
            <w:tcW w:w="1111" w:type="pct"/>
          </w:tcPr>
          <w:p w14:paraId="1201DE3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Criticality Diagnostics</w:t>
            </w:r>
          </w:p>
        </w:tc>
        <w:tc>
          <w:tcPr>
            <w:tcW w:w="556" w:type="pct"/>
          </w:tcPr>
          <w:p w14:paraId="6CB7C9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61AA45A7" w14:textId="77777777" w:rsidR="000E2576" w:rsidRPr="008711EA" w:rsidRDefault="000E2576" w:rsidP="001F24A0">
            <w:pPr>
              <w:pStyle w:val="TAL"/>
              <w:keepNext w:val="0"/>
              <w:keepLines w:val="0"/>
              <w:widowControl w:val="0"/>
              <w:rPr>
                <w:rFonts w:cs="Arial"/>
                <w:i/>
                <w:lang w:eastAsia="zh-CN"/>
              </w:rPr>
            </w:pPr>
          </w:p>
        </w:tc>
        <w:tc>
          <w:tcPr>
            <w:tcW w:w="778" w:type="pct"/>
          </w:tcPr>
          <w:p w14:paraId="5C3F10D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9.2.1.21</w:t>
            </w:r>
          </w:p>
        </w:tc>
        <w:tc>
          <w:tcPr>
            <w:tcW w:w="889" w:type="pct"/>
          </w:tcPr>
          <w:p w14:paraId="7A7563D6" w14:textId="77777777" w:rsidR="000E2576" w:rsidRPr="008711EA" w:rsidRDefault="000E2576" w:rsidP="001F24A0">
            <w:pPr>
              <w:pStyle w:val="TAL"/>
              <w:keepNext w:val="0"/>
              <w:keepLines w:val="0"/>
              <w:widowControl w:val="0"/>
              <w:rPr>
                <w:rFonts w:cs="Arial"/>
                <w:lang w:eastAsia="ja-JP"/>
              </w:rPr>
            </w:pPr>
          </w:p>
        </w:tc>
        <w:tc>
          <w:tcPr>
            <w:tcW w:w="556" w:type="pct"/>
          </w:tcPr>
          <w:p w14:paraId="04840C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58D677F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A98AB24" w14:textId="77777777" w:rsidR="000E2576" w:rsidRPr="008711EA" w:rsidRDefault="000E2576" w:rsidP="001F24A0">
      <w:pPr>
        <w:widowControl w:val="0"/>
        <w:rPr>
          <w:kern w:val="28"/>
        </w:rPr>
      </w:pPr>
    </w:p>
    <w:p w14:paraId="5DEA4EB5" w14:textId="77777777" w:rsidR="000E2576" w:rsidRPr="008711EA" w:rsidRDefault="000E2576" w:rsidP="001F24A0">
      <w:pPr>
        <w:pStyle w:val="Heading4"/>
        <w:keepNext w:val="0"/>
        <w:keepLines w:val="0"/>
        <w:widowControl w:val="0"/>
        <w:rPr>
          <w:lang w:eastAsia="zh-CN"/>
        </w:rPr>
      </w:pPr>
      <w:bookmarkStart w:id="5360" w:name="_CR9_1_4_15"/>
      <w:bookmarkStart w:id="5361" w:name="_Toc20953623"/>
      <w:bookmarkStart w:id="5362" w:name="_Toc29390800"/>
      <w:bookmarkStart w:id="5363" w:name="_Toc36551537"/>
      <w:bookmarkStart w:id="5364" w:name="_Toc45831753"/>
      <w:bookmarkStart w:id="5365" w:name="_Toc51762706"/>
      <w:bookmarkStart w:id="5366" w:name="_Toc64381758"/>
      <w:bookmarkStart w:id="5367" w:name="_Toc73964276"/>
      <w:bookmarkStart w:id="5368" w:name="_Toc88646885"/>
      <w:bookmarkStart w:id="5369" w:name="_Toc97882834"/>
      <w:bookmarkStart w:id="5370" w:name="_Toc98531409"/>
      <w:bookmarkStart w:id="5371" w:name="_Toc105517481"/>
      <w:bookmarkStart w:id="5372" w:name="_Toc106108372"/>
      <w:bookmarkStart w:id="5373" w:name="_Toc113656957"/>
      <w:bookmarkStart w:id="5374" w:name="_Toc114052176"/>
      <w:bookmarkStart w:id="5375" w:name="_Toc155891440"/>
      <w:bookmarkEnd w:id="5360"/>
      <w:r w:rsidRPr="008711EA">
        <w:t>9.1.</w:t>
      </w:r>
      <w:r w:rsidRPr="008711EA">
        <w:rPr>
          <w:lang w:eastAsia="zh-CN"/>
        </w:rPr>
        <w:t>4</w:t>
      </w:r>
      <w:r w:rsidRPr="008711EA">
        <w:t>.</w:t>
      </w:r>
      <w:r w:rsidRPr="008711EA">
        <w:rPr>
          <w:lang w:eastAsia="zh-CN"/>
        </w:rPr>
        <w:t>15</w:t>
      </w:r>
      <w:r w:rsidRPr="008711EA">
        <w:tab/>
      </w:r>
      <w:r w:rsidRPr="008711EA">
        <w:rPr>
          <w:lang w:eastAsia="zh-CN"/>
        </w:rPr>
        <w:t>UE CONTEXT SUSPEND REQUEST</w:t>
      </w:r>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p>
    <w:p w14:paraId="00DA4C4D"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suspend the UE context and the related bearer contexts.</w:t>
      </w:r>
    </w:p>
    <w:p w14:paraId="51ADD19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324048F" w14:textId="77777777" w:rsidTr="009B6AFA">
        <w:tc>
          <w:tcPr>
            <w:tcW w:w="1111" w:type="pct"/>
          </w:tcPr>
          <w:p w14:paraId="144E1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C9CC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A839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1BD0E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CD336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DD7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7D90AC"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04E0A" w14:textId="77777777" w:rsidTr="009B6AFA">
        <w:tc>
          <w:tcPr>
            <w:tcW w:w="1111" w:type="pct"/>
          </w:tcPr>
          <w:p w14:paraId="67CF8E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0AA3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C875BF8" w14:textId="77777777" w:rsidR="000E2576" w:rsidRPr="008711EA" w:rsidRDefault="000E2576" w:rsidP="001F24A0">
            <w:pPr>
              <w:pStyle w:val="TAL"/>
              <w:keepNext w:val="0"/>
              <w:keepLines w:val="0"/>
              <w:widowControl w:val="0"/>
              <w:rPr>
                <w:rFonts w:cs="Arial"/>
                <w:lang w:eastAsia="ja-JP"/>
              </w:rPr>
            </w:pPr>
          </w:p>
        </w:tc>
        <w:tc>
          <w:tcPr>
            <w:tcW w:w="778" w:type="pct"/>
          </w:tcPr>
          <w:p w14:paraId="2FE00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162F695" w14:textId="77777777" w:rsidR="000E2576" w:rsidRPr="008711EA" w:rsidRDefault="000E2576" w:rsidP="001F24A0">
            <w:pPr>
              <w:pStyle w:val="TAL"/>
              <w:keepNext w:val="0"/>
              <w:keepLines w:val="0"/>
              <w:widowControl w:val="0"/>
              <w:rPr>
                <w:rFonts w:cs="Arial"/>
                <w:lang w:eastAsia="ja-JP"/>
              </w:rPr>
            </w:pPr>
          </w:p>
        </w:tc>
        <w:tc>
          <w:tcPr>
            <w:tcW w:w="556" w:type="pct"/>
          </w:tcPr>
          <w:p w14:paraId="0C9A9A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14E2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D878B5" w14:textId="77777777" w:rsidTr="009B6AFA">
        <w:tc>
          <w:tcPr>
            <w:tcW w:w="1111" w:type="pct"/>
          </w:tcPr>
          <w:p w14:paraId="3BFE9D9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1EF858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E2CC02" w14:textId="77777777" w:rsidR="000E2576" w:rsidRPr="008711EA" w:rsidRDefault="000E2576" w:rsidP="001F24A0">
            <w:pPr>
              <w:pStyle w:val="TAL"/>
              <w:keepNext w:val="0"/>
              <w:keepLines w:val="0"/>
              <w:widowControl w:val="0"/>
              <w:rPr>
                <w:rFonts w:cs="Arial"/>
                <w:lang w:eastAsia="ja-JP"/>
              </w:rPr>
            </w:pPr>
          </w:p>
        </w:tc>
        <w:tc>
          <w:tcPr>
            <w:tcW w:w="778" w:type="pct"/>
          </w:tcPr>
          <w:p w14:paraId="33B9508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7522E4A" w14:textId="77777777" w:rsidR="000E2576" w:rsidRPr="008711EA" w:rsidRDefault="000E2576" w:rsidP="001F24A0">
            <w:pPr>
              <w:pStyle w:val="TAL"/>
              <w:keepNext w:val="0"/>
              <w:keepLines w:val="0"/>
              <w:widowControl w:val="0"/>
              <w:rPr>
                <w:rFonts w:cs="Arial"/>
                <w:lang w:eastAsia="ja-JP"/>
              </w:rPr>
            </w:pPr>
          </w:p>
        </w:tc>
        <w:tc>
          <w:tcPr>
            <w:tcW w:w="556" w:type="pct"/>
          </w:tcPr>
          <w:p w14:paraId="56C6CD6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3C216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D1CF1CB" w14:textId="77777777" w:rsidTr="009B6AFA">
        <w:tc>
          <w:tcPr>
            <w:tcW w:w="1111" w:type="pct"/>
          </w:tcPr>
          <w:p w14:paraId="769BADD6"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4D68F52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4E910612" w14:textId="77777777" w:rsidR="000E2576" w:rsidRPr="008711EA" w:rsidRDefault="000E2576" w:rsidP="001F24A0">
            <w:pPr>
              <w:pStyle w:val="TAL"/>
              <w:keepNext w:val="0"/>
              <w:keepLines w:val="0"/>
              <w:widowControl w:val="0"/>
              <w:rPr>
                <w:rFonts w:cs="Arial"/>
                <w:lang w:eastAsia="ja-JP"/>
              </w:rPr>
            </w:pPr>
          </w:p>
        </w:tc>
        <w:tc>
          <w:tcPr>
            <w:tcW w:w="778" w:type="pct"/>
          </w:tcPr>
          <w:p w14:paraId="2CA2CFE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7D0DE7CA" w14:textId="77777777" w:rsidR="000E2576" w:rsidRPr="008711EA" w:rsidRDefault="000E2576" w:rsidP="001F24A0">
            <w:pPr>
              <w:pStyle w:val="TAL"/>
              <w:keepNext w:val="0"/>
              <w:keepLines w:val="0"/>
              <w:widowControl w:val="0"/>
              <w:rPr>
                <w:rFonts w:cs="Arial"/>
                <w:lang w:eastAsia="ja-JP"/>
              </w:rPr>
            </w:pPr>
          </w:p>
        </w:tc>
        <w:tc>
          <w:tcPr>
            <w:tcW w:w="556" w:type="pct"/>
          </w:tcPr>
          <w:p w14:paraId="198236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791B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F636DB" w:rsidRPr="008711EA" w14:paraId="6176C3DB" w14:textId="77777777" w:rsidTr="009B6AFA">
        <w:tc>
          <w:tcPr>
            <w:tcW w:w="1111" w:type="pct"/>
          </w:tcPr>
          <w:p w14:paraId="2A74BE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Information on Recommended Cells and eNBs for Paging</w:t>
            </w:r>
          </w:p>
        </w:tc>
        <w:tc>
          <w:tcPr>
            <w:tcW w:w="556" w:type="pct"/>
          </w:tcPr>
          <w:p w14:paraId="5BCE780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1AE0434C" w14:textId="77777777" w:rsidR="000E2576" w:rsidRPr="008711EA" w:rsidRDefault="000E2576" w:rsidP="001F24A0">
            <w:pPr>
              <w:pStyle w:val="TAL"/>
              <w:keepNext w:val="0"/>
              <w:keepLines w:val="0"/>
              <w:widowControl w:val="0"/>
              <w:rPr>
                <w:rFonts w:cs="Arial"/>
                <w:lang w:eastAsia="ja-JP"/>
              </w:rPr>
            </w:pPr>
          </w:p>
        </w:tc>
        <w:tc>
          <w:tcPr>
            <w:tcW w:w="778" w:type="pct"/>
          </w:tcPr>
          <w:p w14:paraId="28827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9.2.1.105</w:t>
            </w:r>
          </w:p>
        </w:tc>
        <w:tc>
          <w:tcPr>
            <w:tcW w:w="889" w:type="pct"/>
          </w:tcPr>
          <w:p w14:paraId="2F922A7C" w14:textId="77777777" w:rsidR="000E2576" w:rsidRPr="008711EA" w:rsidRDefault="000E2576" w:rsidP="001F24A0">
            <w:pPr>
              <w:pStyle w:val="TAL"/>
              <w:keepNext w:val="0"/>
              <w:keepLines w:val="0"/>
              <w:widowControl w:val="0"/>
              <w:rPr>
                <w:rFonts w:cs="Arial"/>
                <w:lang w:eastAsia="ja-JP"/>
              </w:rPr>
            </w:pPr>
          </w:p>
        </w:tc>
        <w:tc>
          <w:tcPr>
            <w:tcW w:w="556" w:type="pct"/>
          </w:tcPr>
          <w:p w14:paraId="157498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506D0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D39774E" w14:textId="77777777" w:rsidTr="009B6AFA">
        <w:tc>
          <w:tcPr>
            <w:tcW w:w="1111" w:type="pct"/>
          </w:tcPr>
          <w:p w14:paraId="244495BB"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 xml:space="preserve">Cell Identifier and Coverage Enhancement Level </w:t>
            </w:r>
          </w:p>
        </w:tc>
        <w:tc>
          <w:tcPr>
            <w:tcW w:w="556" w:type="pct"/>
          </w:tcPr>
          <w:p w14:paraId="7630F3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4EF4F4C0" w14:textId="77777777" w:rsidR="000E2576" w:rsidRPr="008711EA" w:rsidRDefault="000E2576" w:rsidP="001F24A0">
            <w:pPr>
              <w:pStyle w:val="TAL"/>
              <w:keepNext w:val="0"/>
              <w:keepLines w:val="0"/>
              <w:widowControl w:val="0"/>
              <w:rPr>
                <w:rFonts w:cs="Arial"/>
                <w:lang w:eastAsia="ja-JP"/>
              </w:rPr>
            </w:pPr>
          </w:p>
        </w:tc>
        <w:tc>
          <w:tcPr>
            <w:tcW w:w="778" w:type="pct"/>
          </w:tcPr>
          <w:p w14:paraId="265E4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9.2.1.109</w:t>
            </w:r>
          </w:p>
        </w:tc>
        <w:tc>
          <w:tcPr>
            <w:tcW w:w="889" w:type="pct"/>
          </w:tcPr>
          <w:p w14:paraId="0A95BB0C" w14:textId="77777777" w:rsidR="000E2576" w:rsidRPr="008711EA" w:rsidRDefault="000E2576" w:rsidP="001F24A0">
            <w:pPr>
              <w:pStyle w:val="TAL"/>
              <w:keepNext w:val="0"/>
              <w:keepLines w:val="0"/>
              <w:widowControl w:val="0"/>
              <w:rPr>
                <w:rFonts w:cs="Arial"/>
                <w:lang w:eastAsia="ja-JP"/>
              </w:rPr>
            </w:pPr>
          </w:p>
        </w:tc>
        <w:tc>
          <w:tcPr>
            <w:tcW w:w="556" w:type="pct"/>
          </w:tcPr>
          <w:p w14:paraId="2D356D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AA9C4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578E966" w14:textId="77777777" w:rsidTr="009B6AFA">
        <w:tc>
          <w:tcPr>
            <w:tcW w:w="1111" w:type="pct"/>
          </w:tcPr>
          <w:p w14:paraId="10A2B16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Secondary RAT Usage Report List</w:t>
            </w:r>
          </w:p>
        </w:tc>
        <w:tc>
          <w:tcPr>
            <w:tcW w:w="556" w:type="pct"/>
          </w:tcPr>
          <w:p w14:paraId="4C7C43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556" w:type="pct"/>
          </w:tcPr>
          <w:p w14:paraId="56296312" w14:textId="77777777" w:rsidR="00B303DF" w:rsidRPr="008711EA" w:rsidRDefault="00B303DF" w:rsidP="001F24A0">
            <w:pPr>
              <w:pStyle w:val="TAL"/>
              <w:keepNext w:val="0"/>
              <w:keepLines w:val="0"/>
              <w:widowControl w:val="0"/>
              <w:rPr>
                <w:rFonts w:cs="Arial"/>
                <w:lang w:eastAsia="ja-JP"/>
              </w:rPr>
            </w:pPr>
          </w:p>
        </w:tc>
        <w:tc>
          <w:tcPr>
            <w:tcW w:w="778" w:type="pct"/>
          </w:tcPr>
          <w:p w14:paraId="0CCA87F4"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50CE4A05" w14:textId="77777777" w:rsidR="00B303DF" w:rsidRPr="008711EA" w:rsidRDefault="00B303DF" w:rsidP="001F24A0">
            <w:pPr>
              <w:pStyle w:val="TAL"/>
              <w:keepNext w:val="0"/>
              <w:keepLines w:val="0"/>
              <w:widowControl w:val="0"/>
              <w:rPr>
                <w:rFonts w:cs="Arial"/>
                <w:lang w:eastAsia="ja-JP"/>
              </w:rPr>
            </w:pPr>
          </w:p>
        </w:tc>
        <w:tc>
          <w:tcPr>
            <w:tcW w:w="556" w:type="pct"/>
          </w:tcPr>
          <w:p w14:paraId="14FA8C5E"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E7B0DC"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0374F145" w14:textId="77777777" w:rsidTr="009B6AFA">
        <w:tc>
          <w:tcPr>
            <w:tcW w:w="1111" w:type="pct"/>
          </w:tcPr>
          <w:p w14:paraId="1A9EC31A"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7AF762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15417AD" w14:textId="77777777" w:rsidR="00590177" w:rsidRPr="008711EA" w:rsidRDefault="00590177" w:rsidP="001F24A0">
            <w:pPr>
              <w:pStyle w:val="TAL"/>
              <w:keepNext w:val="0"/>
              <w:keepLines w:val="0"/>
              <w:widowControl w:val="0"/>
              <w:rPr>
                <w:rFonts w:cs="Arial"/>
                <w:lang w:eastAsia="ja-JP"/>
              </w:rPr>
            </w:pPr>
          </w:p>
        </w:tc>
        <w:tc>
          <w:tcPr>
            <w:tcW w:w="778" w:type="pct"/>
          </w:tcPr>
          <w:p w14:paraId="121CFE19"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7D4CCC09" w14:textId="77777777" w:rsidR="00590177" w:rsidRPr="008711EA" w:rsidRDefault="00590177" w:rsidP="001F24A0">
            <w:pPr>
              <w:pStyle w:val="TAL"/>
              <w:keepNext w:val="0"/>
              <w:keepLines w:val="0"/>
              <w:widowControl w:val="0"/>
              <w:rPr>
                <w:rFonts w:cs="Arial"/>
                <w:lang w:eastAsia="ja-JP"/>
              </w:rPr>
            </w:pPr>
          </w:p>
        </w:tc>
        <w:tc>
          <w:tcPr>
            <w:tcW w:w="556" w:type="pct"/>
          </w:tcPr>
          <w:p w14:paraId="063C8180"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40CFE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1D984A0" w14:textId="77777777" w:rsidTr="009B6AFA">
        <w:tc>
          <w:tcPr>
            <w:tcW w:w="1111" w:type="pct"/>
          </w:tcPr>
          <w:p w14:paraId="38588C74"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381114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244F032" w14:textId="77777777" w:rsidR="00590177" w:rsidRPr="008711EA" w:rsidRDefault="00590177" w:rsidP="001F24A0">
            <w:pPr>
              <w:pStyle w:val="TAL"/>
              <w:keepNext w:val="0"/>
              <w:keepLines w:val="0"/>
              <w:widowControl w:val="0"/>
              <w:rPr>
                <w:rFonts w:cs="Arial"/>
                <w:lang w:eastAsia="ja-JP"/>
              </w:rPr>
            </w:pPr>
          </w:p>
        </w:tc>
        <w:tc>
          <w:tcPr>
            <w:tcW w:w="778" w:type="pct"/>
          </w:tcPr>
          <w:p w14:paraId="29BF6B4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2F847192" w14:textId="77777777" w:rsidR="00590177" w:rsidRPr="008711EA" w:rsidRDefault="00590177" w:rsidP="001F24A0">
            <w:pPr>
              <w:pStyle w:val="TAL"/>
              <w:keepNext w:val="0"/>
              <w:keepLines w:val="0"/>
              <w:widowControl w:val="0"/>
              <w:rPr>
                <w:rFonts w:cs="Arial"/>
                <w:lang w:eastAsia="ja-JP"/>
              </w:rPr>
            </w:pPr>
          </w:p>
        </w:tc>
        <w:tc>
          <w:tcPr>
            <w:tcW w:w="556" w:type="pct"/>
          </w:tcPr>
          <w:p w14:paraId="0705BD8B"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2452643"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00C1AF05" w14:textId="77777777" w:rsidR="000E2576" w:rsidRPr="008711EA" w:rsidRDefault="000E2576" w:rsidP="001F24A0">
      <w:pPr>
        <w:widowControl w:val="0"/>
        <w:rPr>
          <w:kern w:val="28"/>
        </w:rPr>
      </w:pPr>
    </w:p>
    <w:p w14:paraId="21640279" w14:textId="77777777" w:rsidR="000E2576" w:rsidRPr="008711EA" w:rsidRDefault="000E2576" w:rsidP="001F24A0">
      <w:pPr>
        <w:pStyle w:val="Heading4"/>
        <w:keepNext w:val="0"/>
        <w:keepLines w:val="0"/>
        <w:widowControl w:val="0"/>
        <w:rPr>
          <w:lang w:eastAsia="zh-CN"/>
        </w:rPr>
      </w:pPr>
      <w:bookmarkStart w:id="5376" w:name="_CR9_1_4_16"/>
      <w:bookmarkStart w:id="5377" w:name="_Toc20953624"/>
      <w:bookmarkStart w:id="5378" w:name="_Toc29390801"/>
      <w:bookmarkStart w:id="5379" w:name="_Toc36551538"/>
      <w:bookmarkStart w:id="5380" w:name="_Toc45831754"/>
      <w:bookmarkStart w:id="5381" w:name="_Toc51762707"/>
      <w:bookmarkStart w:id="5382" w:name="_Toc64381759"/>
      <w:bookmarkStart w:id="5383" w:name="_Toc73964277"/>
      <w:bookmarkStart w:id="5384" w:name="_Toc88646886"/>
      <w:bookmarkStart w:id="5385" w:name="_Toc97882835"/>
      <w:bookmarkStart w:id="5386" w:name="_Toc98531410"/>
      <w:bookmarkStart w:id="5387" w:name="_Toc105517482"/>
      <w:bookmarkStart w:id="5388" w:name="_Toc106108373"/>
      <w:bookmarkStart w:id="5389" w:name="_Toc113656958"/>
      <w:bookmarkStart w:id="5390" w:name="_Toc114052177"/>
      <w:bookmarkStart w:id="5391" w:name="_Toc155891441"/>
      <w:bookmarkEnd w:id="5376"/>
      <w:r w:rsidRPr="008711EA">
        <w:t>9.1.4.16</w:t>
      </w:r>
      <w:r w:rsidRPr="008711EA">
        <w:tab/>
      </w:r>
      <w:r w:rsidRPr="008711EA">
        <w:rPr>
          <w:lang w:eastAsia="zh-CN"/>
        </w:rPr>
        <w:t>UE CONTEXT SUSPEND RESPONSE</w:t>
      </w:r>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p>
    <w:p w14:paraId="14BFA385" w14:textId="77777777" w:rsidR="000E2576" w:rsidRPr="008711EA" w:rsidRDefault="000E2576" w:rsidP="001F24A0">
      <w:pPr>
        <w:widowControl w:val="0"/>
        <w:rPr>
          <w:lang w:eastAsia="zh-CN"/>
        </w:rPr>
      </w:pPr>
      <w:r w:rsidRPr="008711EA">
        <w:t>This message is sent by the MME to indicate to the eNB the UE context and the related bearer contexts have been suspended.</w:t>
      </w:r>
    </w:p>
    <w:p w14:paraId="16F0CFD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48AF0" w14:textId="77777777" w:rsidTr="009B6AFA">
        <w:trPr>
          <w:tblHeader/>
        </w:trPr>
        <w:tc>
          <w:tcPr>
            <w:tcW w:w="1111" w:type="pct"/>
          </w:tcPr>
          <w:p w14:paraId="2F6234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933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B719F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0FA70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2C8F1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1E7A6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EED8AD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6E3CAE6" w14:textId="77777777" w:rsidTr="009B6AFA">
        <w:tc>
          <w:tcPr>
            <w:tcW w:w="1111" w:type="pct"/>
          </w:tcPr>
          <w:p w14:paraId="2582E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9CF3A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150ABE" w14:textId="77777777" w:rsidR="000E2576" w:rsidRPr="008711EA" w:rsidRDefault="000E2576" w:rsidP="001F24A0">
            <w:pPr>
              <w:pStyle w:val="TAL"/>
              <w:keepNext w:val="0"/>
              <w:keepLines w:val="0"/>
              <w:widowControl w:val="0"/>
              <w:rPr>
                <w:rFonts w:cs="Arial"/>
                <w:lang w:eastAsia="ja-JP"/>
              </w:rPr>
            </w:pPr>
          </w:p>
        </w:tc>
        <w:tc>
          <w:tcPr>
            <w:tcW w:w="778" w:type="pct"/>
          </w:tcPr>
          <w:p w14:paraId="5849D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2D7326C" w14:textId="77777777" w:rsidR="000E2576" w:rsidRPr="008711EA" w:rsidRDefault="000E2576" w:rsidP="001F24A0">
            <w:pPr>
              <w:pStyle w:val="TAL"/>
              <w:keepNext w:val="0"/>
              <w:keepLines w:val="0"/>
              <w:widowControl w:val="0"/>
              <w:rPr>
                <w:rFonts w:cs="Arial"/>
                <w:lang w:eastAsia="ja-JP"/>
              </w:rPr>
            </w:pPr>
          </w:p>
        </w:tc>
        <w:tc>
          <w:tcPr>
            <w:tcW w:w="556" w:type="pct"/>
          </w:tcPr>
          <w:p w14:paraId="34B6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1759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8BB6478" w14:textId="77777777" w:rsidTr="009B6AFA">
        <w:tc>
          <w:tcPr>
            <w:tcW w:w="1111" w:type="pct"/>
          </w:tcPr>
          <w:p w14:paraId="5BEBB5CA"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CA9F73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F7E34AE" w14:textId="77777777" w:rsidR="000E2576" w:rsidRPr="008711EA" w:rsidRDefault="000E2576" w:rsidP="001F24A0">
            <w:pPr>
              <w:pStyle w:val="TAL"/>
              <w:keepNext w:val="0"/>
              <w:keepLines w:val="0"/>
              <w:widowControl w:val="0"/>
              <w:rPr>
                <w:rFonts w:cs="Arial"/>
                <w:lang w:eastAsia="ja-JP"/>
              </w:rPr>
            </w:pPr>
          </w:p>
        </w:tc>
        <w:tc>
          <w:tcPr>
            <w:tcW w:w="778" w:type="pct"/>
          </w:tcPr>
          <w:p w14:paraId="47B7AB2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6C2D32D5" w14:textId="77777777" w:rsidR="000E2576" w:rsidRPr="008711EA" w:rsidRDefault="000E2576" w:rsidP="001F24A0">
            <w:pPr>
              <w:pStyle w:val="TAL"/>
              <w:keepNext w:val="0"/>
              <w:keepLines w:val="0"/>
              <w:widowControl w:val="0"/>
              <w:rPr>
                <w:rFonts w:cs="Arial"/>
                <w:lang w:eastAsia="ja-JP"/>
              </w:rPr>
            </w:pPr>
          </w:p>
        </w:tc>
        <w:tc>
          <w:tcPr>
            <w:tcW w:w="556" w:type="pct"/>
          </w:tcPr>
          <w:p w14:paraId="1D03FC6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CF6F25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B2E06CF" w14:textId="77777777" w:rsidTr="009B6AFA">
        <w:tc>
          <w:tcPr>
            <w:tcW w:w="1111" w:type="pct"/>
          </w:tcPr>
          <w:p w14:paraId="780A354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3AAA84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3AAC62C0" w14:textId="77777777" w:rsidR="000E2576" w:rsidRPr="008711EA" w:rsidRDefault="000E2576" w:rsidP="001F24A0">
            <w:pPr>
              <w:pStyle w:val="TAL"/>
              <w:keepNext w:val="0"/>
              <w:keepLines w:val="0"/>
              <w:widowControl w:val="0"/>
              <w:rPr>
                <w:rFonts w:cs="Arial"/>
                <w:lang w:eastAsia="ja-JP"/>
              </w:rPr>
            </w:pPr>
          </w:p>
        </w:tc>
        <w:tc>
          <w:tcPr>
            <w:tcW w:w="778" w:type="pct"/>
          </w:tcPr>
          <w:p w14:paraId="025542C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1BF0B79F" w14:textId="77777777" w:rsidR="000E2576" w:rsidRPr="008711EA" w:rsidRDefault="000E2576" w:rsidP="001F24A0">
            <w:pPr>
              <w:pStyle w:val="TAL"/>
              <w:keepNext w:val="0"/>
              <w:keepLines w:val="0"/>
              <w:widowControl w:val="0"/>
              <w:rPr>
                <w:rFonts w:cs="Arial"/>
                <w:lang w:eastAsia="ja-JP"/>
              </w:rPr>
            </w:pPr>
          </w:p>
        </w:tc>
        <w:tc>
          <w:tcPr>
            <w:tcW w:w="556" w:type="pct"/>
          </w:tcPr>
          <w:p w14:paraId="7CC11F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F4F37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281625D8" w14:textId="77777777" w:rsidTr="009B6AFA">
        <w:tc>
          <w:tcPr>
            <w:tcW w:w="1111" w:type="pct"/>
          </w:tcPr>
          <w:p w14:paraId="1FC80B78"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586CAD0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Pr>
          <w:p w14:paraId="5C367C05" w14:textId="77777777" w:rsidR="000E2576" w:rsidRPr="008711EA" w:rsidRDefault="000E2576" w:rsidP="001F24A0">
            <w:pPr>
              <w:pStyle w:val="TAL"/>
              <w:keepNext w:val="0"/>
              <w:keepLines w:val="0"/>
              <w:widowControl w:val="0"/>
              <w:rPr>
                <w:rFonts w:cs="Arial"/>
                <w:lang w:eastAsia="ja-JP"/>
              </w:rPr>
            </w:pPr>
          </w:p>
        </w:tc>
        <w:tc>
          <w:tcPr>
            <w:tcW w:w="778" w:type="pct"/>
          </w:tcPr>
          <w:p w14:paraId="3140B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AF44F1E" w14:textId="77777777" w:rsidR="000E2576" w:rsidRPr="008711EA" w:rsidRDefault="000E2576" w:rsidP="001F24A0">
            <w:pPr>
              <w:pStyle w:val="TAL"/>
              <w:keepNext w:val="0"/>
              <w:keepLines w:val="0"/>
              <w:widowControl w:val="0"/>
              <w:rPr>
                <w:rFonts w:cs="Arial"/>
                <w:lang w:eastAsia="ja-JP"/>
              </w:rPr>
            </w:pPr>
          </w:p>
        </w:tc>
        <w:tc>
          <w:tcPr>
            <w:tcW w:w="556" w:type="pct"/>
          </w:tcPr>
          <w:p w14:paraId="298BE2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72AAF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702E17B0" w14:textId="77777777" w:rsidTr="009B6AFA">
        <w:tc>
          <w:tcPr>
            <w:tcW w:w="1111" w:type="pct"/>
            <w:tcBorders>
              <w:top w:val="single" w:sz="4" w:space="0" w:color="auto"/>
              <w:left w:val="single" w:sz="4" w:space="0" w:color="auto"/>
              <w:bottom w:val="single" w:sz="4" w:space="0" w:color="auto"/>
              <w:right w:val="single" w:sz="4" w:space="0" w:color="auto"/>
            </w:tcBorders>
          </w:tcPr>
          <w:p w14:paraId="74B68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1A73B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5113ED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1A4F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10CDEAA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6B03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0537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34FA928" w14:textId="77777777" w:rsidR="000E2576" w:rsidRPr="008711EA" w:rsidRDefault="000E2576" w:rsidP="001F24A0">
      <w:pPr>
        <w:widowControl w:val="0"/>
        <w:rPr>
          <w:kern w:val="28"/>
        </w:rPr>
      </w:pPr>
    </w:p>
    <w:p w14:paraId="121944DE" w14:textId="77777777" w:rsidR="000E2576" w:rsidRPr="008711EA" w:rsidRDefault="000E2576" w:rsidP="001F24A0">
      <w:pPr>
        <w:pStyle w:val="Heading4"/>
        <w:keepNext w:val="0"/>
        <w:keepLines w:val="0"/>
        <w:widowControl w:val="0"/>
        <w:rPr>
          <w:lang w:eastAsia="zh-CN"/>
        </w:rPr>
      </w:pPr>
      <w:bookmarkStart w:id="5392" w:name="_CR9_1_4_17"/>
      <w:bookmarkStart w:id="5393" w:name="_Toc20953625"/>
      <w:bookmarkStart w:id="5394" w:name="_Toc29390802"/>
      <w:bookmarkStart w:id="5395" w:name="_Toc36551539"/>
      <w:bookmarkStart w:id="5396" w:name="_Toc45831755"/>
      <w:bookmarkStart w:id="5397" w:name="_Toc51762708"/>
      <w:bookmarkStart w:id="5398" w:name="_Toc64381760"/>
      <w:bookmarkStart w:id="5399" w:name="_Toc73964278"/>
      <w:bookmarkStart w:id="5400" w:name="_Toc88646887"/>
      <w:bookmarkStart w:id="5401" w:name="_Toc97882836"/>
      <w:bookmarkStart w:id="5402" w:name="_Toc98531411"/>
      <w:bookmarkStart w:id="5403" w:name="_Toc105517483"/>
      <w:bookmarkStart w:id="5404" w:name="_Toc106108374"/>
      <w:bookmarkStart w:id="5405" w:name="_Toc113656959"/>
      <w:bookmarkStart w:id="5406" w:name="_Toc114052178"/>
      <w:bookmarkStart w:id="5407" w:name="_Toc155891442"/>
      <w:bookmarkEnd w:id="5392"/>
      <w:r w:rsidRPr="008711EA">
        <w:t>9.1.4.17</w:t>
      </w:r>
      <w:r w:rsidRPr="008711EA">
        <w:tab/>
      </w:r>
      <w:r w:rsidRPr="008711EA">
        <w:rPr>
          <w:lang w:eastAsia="zh-CN"/>
        </w:rPr>
        <w:t>UE CONTEXT RESUME REQUEST</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p>
    <w:p w14:paraId="6E73AA40" w14:textId="77777777" w:rsidR="000E2576" w:rsidRPr="008711EA" w:rsidRDefault="000E2576" w:rsidP="001F24A0">
      <w:pPr>
        <w:widowControl w:val="0"/>
        <w:rPr>
          <w:lang w:eastAsia="zh-CN"/>
        </w:rPr>
      </w:pPr>
      <w:r w:rsidRPr="008711EA">
        <w:t xml:space="preserve">This message is sent by the </w:t>
      </w:r>
      <w:r w:rsidRPr="008711EA">
        <w:rPr>
          <w:lang w:eastAsia="zh-CN"/>
        </w:rPr>
        <w:t>eNB</w:t>
      </w:r>
      <w:r w:rsidRPr="008711EA">
        <w:t xml:space="preserve"> to request the MME to indicate that the suspended RRC connection has been resumed</w:t>
      </w:r>
      <w:r w:rsidR="006A5594" w:rsidRPr="008711EA">
        <w:t>, or the UE accesses for early data transmission</w:t>
      </w:r>
      <w:r w:rsidRPr="008711EA">
        <w:t>.</w:t>
      </w:r>
    </w:p>
    <w:p w14:paraId="66573C8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eNB</w:t>
      </w:r>
      <w:r w:rsidRPr="008711EA">
        <w:t xml:space="preserve"> </w:t>
      </w:r>
      <w:r w:rsidRPr="008711EA">
        <w:sym w:font="Symbol" w:char="F0AE"/>
      </w:r>
      <w:r w:rsidRPr="008711EA">
        <w:t xml:space="preserve"> </w:t>
      </w:r>
      <w:r w:rsidRPr="008711EA">
        <w:rPr>
          <w:lang w:eastAsia="zh-CN"/>
        </w:rPr>
        <w:t>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2C51557" w14:textId="77777777" w:rsidTr="001F24A0">
        <w:trPr>
          <w:tblHeader/>
        </w:trPr>
        <w:tc>
          <w:tcPr>
            <w:tcW w:w="2160" w:type="dxa"/>
          </w:tcPr>
          <w:p w14:paraId="3BB9FA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8D7A3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3961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FE99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32EA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3F698B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F2753C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C3D7EE8" w14:textId="77777777" w:rsidTr="001F24A0">
        <w:tc>
          <w:tcPr>
            <w:tcW w:w="2160" w:type="dxa"/>
          </w:tcPr>
          <w:p w14:paraId="4DD07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1AFAF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BED59A8" w14:textId="77777777" w:rsidR="000E2576" w:rsidRPr="008711EA" w:rsidRDefault="000E2576" w:rsidP="001F24A0">
            <w:pPr>
              <w:pStyle w:val="TAL"/>
              <w:keepNext w:val="0"/>
              <w:keepLines w:val="0"/>
              <w:widowControl w:val="0"/>
              <w:rPr>
                <w:rFonts w:cs="Arial"/>
                <w:lang w:eastAsia="ja-JP"/>
              </w:rPr>
            </w:pPr>
          </w:p>
        </w:tc>
        <w:tc>
          <w:tcPr>
            <w:tcW w:w="1512" w:type="dxa"/>
          </w:tcPr>
          <w:p w14:paraId="3B9561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CD56177" w14:textId="77777777" w:rsidR="000E2576" w:rsidRPr="008711EA" w:rsidRDefault="000E2576" w:rsidP="001F24A0">
            <w:pPr>
              <w:pStyle w:val="TAL"/>
              <w:keepNext w:val="0"/>
              <w:keepLines w:val="0"/>
              <w:widowControl w:val="0"/>
              <w:rPr>
                <w:rFonts w:cs="Arial"/>
                <w:lang w:eastAsia="ja-JP"/>
              </w:rPr>
            </w:pPr>
          </w:p>
        </w:tc>
        <w:tc>
          <w:tcPr>
            <w:tcW w:w="1080" w:type="dxa"/>
          </w:tcPr>
          <w:p w14:paraId="5108FF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137FE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9D8ECB" w14:textId="77777777" w:rsidTr="001F24A0">
        <w:tc>
          <w:tcPr>
            <w:tcW w:w="2160" w:type="dxa"/>
          </w:tcPr>
          <w:p w14:paraId="1E3A6C11"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2507D3A"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4E0E4A0" w14:textId="77777777" w:rsidR="000E2576" w:rsidRPr="008711EA" w:rsidRDefault="000E2576" w:rsidP="001F24A0">
            <w:pPr>
              <w:pStyle w:val="TAL"/>
              <w:keepNext w:val="0"/>
              <w:keepLines w:val="0"/>
              <w:widowControl w:val="0"/>
              <w:rPr>
                <w:rFonts w:cs="Arial"/>
                <w:lang w:eastAsia="ja-JP"/>
              </w:rPr>
            </w:pPr>
          </w:p>
        </w:tc>
        <w:tc>
          <w:tcPr>
            <w:tcW w:w="1512" w:type="dxa"/>
          </w:tcPr>
          <w:p w14:paraId="62AF9DB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1728" w:type="dxa"/>
          </w:tcPr>
          <w:p w14:paraId="0641B220" w14:textId="77777777" w:rsidR="000E2576" w:rsidRPr="008711EA" w:rsidRDefault="000E2576" w:rsidP="001F24A0">
            <w:pPr>
              <w:pStyle w:val="TAL"/>
              <w:keepNext w:val="0"/>
              <w:keepLines w:val="0"/>
              <w:widowControl w:val="0"/>
              <w:rPr>
                <w:rFonts w:cs="Arial"/>
                <w:lang w:eastAsia="ja-JP"/>
              </w:rPr>
            </w:pPr>
          </w:p>
        </w:tc>
        <w:tc>
          <w:tcPr>
            <w:tcW w:w="1080" w:type="dxa"/>
          </w:tcPr>
          <w:p w14:paraId="215B1DC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3F928F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4614BA" w14:textId="77777777" w:rsidTr="001F24A0">
        <w:tc>
          <w:tcPr>
            <w:tcW w:w="2160" w:type="dxa"/>
          </w:tcPr>
          <w:p w14:paraId="5B7C0A7D"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1080" w:type="dxa"/>
          </w:tcPr>
          <w:p w14:paraId="40AB4A4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64D8314" w14:textId="77777777" w:rsidR="000E2576" w:rsidRPr="008711EA" w:rsidRDefault="000E2576" w:rsidP="001F24A0">
            <w:pPr>
              <w:pStyle w:val="TAL"/>
              <w:keepNext w:val="0"/>
              <w:keepLines w:val="0"/>
              <w:widowControl w:val="0"/>
              <w:rPr>
                <w:rFonts w:cs="Arial"/>
                <w:lang w:eastAsia="ja-JP"/>
              </w:rPr>
            </w:pPr>
          </w:p>
        </w:tc>
        <w:tc>
          <w:tcPr>
            <w:tcW w:w="1512" w:type="dxa"/>
          </w:tcPr>
          <w:p w14:paraId="66AA3E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1728" w:type="dxa"/>
          </w:tcPr>
          <w:p w14:paraId="2C26E35B" w14:textId="77777777" w:rsidR="000E2576" w:rsidRPr="008711EA" w:rsidRDefault="000E2576" w:rsidP="001F24A0">
            <w:pPr>
              <w:pStyle w:val="TAL"/>
              <w:keepNext w:val="0"/>
              <w:keepLines w:val="0"/>
              <w:widowControl w:val="0"/>
              <w:rPr>
                <w:rFonts w:cs="Arial"/>
                <w:lang w:eastAsia="ja-JP"/>
              </w:rPr>
            </w:pPr>
          </w:p>
        </w:tc>
        <w:tc>
          <w:tcPr>
            <w:tcW w:w="1080" w:type="dxa"/>
          </w:tcPr>
          <w:p w14:paraId="6AECD9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677D7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BDF5647" w14:textId="77777777" w:rsidTr="001F24A0">
        <w:trPr>
          <w:trHeight w:val="470"/>
        </w:trPr>
        <w:tc>
          <w:tcPr>
            <w:tcW w:w="2160" w:type="dxa"/>
          </w:tcPr>
          <w:p w14:paraId="5796081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1080" w:type="dxa"/>
          </w:tcPr>
          <w:p w14:paraId="31C28479" w14:textId="77777777" w:rsidR="000E2576" w:rsidRPr="008711EA" w:rsidRDefault="000E2576" w:rsidP="001F24A0">
            <w:pPr>
              <w:pStyle w:val="TAL"/>
              <w:keepNext w:val="0"/>
              <w:keepLines w:val="0"/>
              <w:widowControl w:val="0"/>
              <w:rPr>
                <w:rFonts w:cs="Arial"/>
                <w:lang w:eastAsia="ja-JP"/>
              </w:rPr>
            </w:pPr>
          </w:p>
        </w:tc>
        <w:tc>
          <w:tcPr>
            <w:tcW w:w="1080" w:type="dxa"/>
          </w:tcPr>
          <w:p w14:paraId="0E60EF6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7CDD76E" w14:textId="77777777" w:rsidR="000E2576" w:rsidRPr="008711EA" w:rsidRDefault="000E2576" w:rsidP="001F24A0">
            <w:pPr>
              <w:pStyle w:val="TAL"/>
              <w:keepNext w:val="0"/>
              <w:keepLines w:val="0"/>
              <w:widowControl w:val="0"/>
              <w:rPr>
                <w:rFonts w:cs="Arial"/>
                <w:lang w:eastAsia="ja-JP"/>
              </w:rPr>
            </w:pPr>
          </w:p>
        </w:tc>
        <w:tc>
          <w:tcPr>
            <w:tcW w:w="1728" w:type="dxa"/>
          </w:tcPr>
          <w:p w14:paraId="6ECE5E97" w14:textId="77777777" w:rsidR="000E2576" w:rsidRPr="008711EA" w:rsidRDefault="000E2576" w:rsidP="001F24A0">
            <w:pPr>
              <w:pStyle w:val="TAL"/>
              <w:keepNext w:val="0"/>
              <w:keepLines w:val="0"/>
              <w:widowControl w:val="0"/>
              <w:rPr>
                <w:rFonts w:cs="Arial"/>
                <w:lang w:eastAsia="ja-JP"/>
              </w:rPr>
            </w:pPr>
          </w:p>
        </w:tc>
        <w:tc>
          <w:tcPr>
            <w:tcW w:w="1080" w:type="dxa"/>
          </w:tcPr>
          <w:p w14:paraId="7E0FB9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C4EF37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77281B75" w14:textId="77777777" w:rsidTr="001F24A0">
        <w:tc>
          <w:tcPr>
            <w:tcW w:w="2160" w:type="dxa"/>
          </w:tcPr>
          <w:p w14:paraId="01FDBC29"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1080" w:type="dxa"/>
          </w:tcPr>
          <w:p w14:paraId="7E28269D" w14:textId="77777777" w:rsidR="000E2576" w:rsidRPr="008711EA" w:rsidRDefault="000E2576" w:rsidP="001F24A0">
            <w:pPr>
              <w:pStyle w:val="TAL"/>
              <w:keepNext w:val="0"/>
              <w:keepLines w:val="0"/>
              <w:widowControl w:val="0"/>
              <w:rPr>
                <w:rFonts w:eastAsia="Batang" w:cs="Arial"/>
                <w:lang w:eastAsia="ja-JP"/>
              </w:rPr>
            </w:pPr>
          </w:p>
        </w:tc>
        <w:tc>
          <w:tcPr>
            <w:tcW w:w="1080" w:type="dxa"/>
          </w:tcPr>
          <w:p w14:paraId="655E5E4E"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1512" w:type="dxa"/>
          </w:tcPr>
          <w:p w14:paraId="7054BE42" w14:textId="77777777" w:rsidR="000E2576" w:rsidRPr="008711EA" w:rsidRDefault="000E2576" w:rsidP="001F24A0">
            <w:pPr>
              <w:pStyle w:val="TAL"/>
              <w:keepNext w:val="0"/>
              <w:keepLines w:val="0"/>
              <w:widowControl w:val="0"/>
              <w:rPr>
                <w:rFonts w:cs="Arial"/>
                <w:lang w:eastAsia="ja-JP"/>
              </w:rPr>
            </w:pPr>
          </w:p>
        </w:tc>
        <w:tc>
          <w:tcPr>
            <w:tcW w:w="1728" w:type="dxa"/>
          </w:tcPr>
          <w:p w14:paraId="7E13E7B4" w14:textId="77777777" w:rsidR="000E2576" w:rsidRPr="008711EA" w:rsidRDefault="000E2576" w:rsidP="001F24A0">
            <w:pPr>
              <w:pStyle w:val="TAL"/>
              <w:keepNext w:val="0"/>
              <w:keepLines w:val="0"/>
              <w:widowControl w:val="0"/>
              <w:rPr>
                <w:rFonts w:cs="Arial"/>
                <w:lang w:eastAsia="ja-JP"/>
              </w:rPr>
            </w:pPr>
          </w:p>
        </w:tc>
        <w:tc>
          <w:tcPr>
            <w:tcW w:w="1080" w:type="dxa"/>
          </w:tcPr>
          <w:p w14:paraId="5CACDCC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E9F7A6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26FFF2F7" w14:textId="77777777" w:rsidTr="001F24A0">
        <w:tc>
          <w:tcPr>
            <w:tcW w:w="2160" w:type="dxa"/>
          </w:tcPr>
          <w:p w14:paraId="58B24785"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1080" w:type="dxa"/>
          </w:tcPr>
          <w:p w14:paraId="4A6EA86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1080" w:type="dxa"/>
          </w:tcPr>
          <w:p w14:paraId="1240927A" w14:textId="77777777" w:rsidR="000E2576" w:rsidRPr="008711EA" w:rsidRDefault="000E2576" w:rsidP="001F24A0">
            <w:pPr>
              <w:pStyle w:val="TAL"/>
              <w:keepNext w:val="0"/>
              <w:keepLines w:val="0"/>
              <w:widowControl w:val="0"/>
              <w:rPr>
                <w:rFonts w:cs="Arial"/>
                <w:lang w:eastAsia="ja-JP"/>
              </w:rPr>
            </w:pPr>
          </w:p>
        </w:tc>
        <w:tc>
          <w:tcPr>
            <w:tcW w:w="1512" w:type="dxa"/>
          </w:tcPr>
          <w:p w14:paraId="524018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7FEE54F7" w14:textId="77777777" w:rsidR="000E2576" w:rsidRPr="008711EA" w:rsidRDefault="000E2576" w:rsidP="001F24A0">
            <w:pPr>
              <w:pStyle w:val="TAL"/>
              <w:keepNext w:val="0"/>
              <w:keepLines w:val="0"/>
              <w:widowControl w:val="0"/>
              <w:rPr>
                <w:rFonts w:cs="Arial"/>
                <w:lang w:eastAsia="ja-JP"/>
              </w:rPr>
            </w:pPr>
          </w:p>
        </w:tc>
        <w:tc>
          <w:tcPr>
            <w:tcW w:w="1080" w:type="dxa"/>
          </w:tcPr>
          <w:p w14:paraId="753E772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86DCA89" w14:textId="77777777" w:rsidR="000E2576" w:rsidRPr="008711EA" w:rsidRDefault="000E2576" w:rsidP="001F24A0">
            <w:pPr>
              <w:pStyle w:val="TAC"/>
              <w:keepNext w:val="0"/>
              <w:keepLines w:val="0"/>
              <w:widowControl w:val="0"/>
              <w:rPr>
                <w:rFonts w:cs="Arial"/>
                <w:lang w:eastAsia="ja-JP"/>
              </w:rPr>
            </w:pPr>
          </w:p>
        </w:tc>
      </w:tr>
      <w:tr w:rsidR="000E2576" w:rsidRPr="008711EA" w14:paraId="4976D82F" w14:textId="77777777" w:rsidTr="001F24A0">
        <w:tc>
          <w:tcPr>
            <w:tcW w:w="2160" w:type="dxa"/>
          </w:tcPr>
          <w:p w14:paraId="4418B7AF"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1080" w:type="dxa"/>
          </w:tcPr>
          <w:p w14:paraId="034B9922"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063E57B1" w14:textId="77777777" w:rsidR="000E2576" w:rsidRPr="008711EA" w:rsidRDefault="000E2576" w:rsidP="001F24A0">
            <w:pPr>
              <w:pStyle w:val="TAL"/>
              <w:keepNext w:val="0"/>
              <w:keepLines w:val="0"/>
              <w:widowControl w:val="0"/>
              <w:rPr>
                <w:rFonts w:cs="Arial"/>
                <w:lang w:eastAsia="ja-JP"/>
              </w:rPr>
            </w:pPr>
          </w:p>
        </w:tc>
        <w:tc>
          <w:tcPr>
            <w:tcW w:w="1512" w:type="dxa"/>
          </w:tcPr>
          <w:p w14:paraId="20B6C6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1EE8B7A9" w14:textId="77777777" w:rsidR="000E2576" w:rsidRPr="008711EA" w:rsidRDefault="000E2576" w:rsidP="001F24A0">
            <w:pPr>
              <w:pStyle w:val="TAL"/>
              <w:keepNext w:val="0"/>
              <w:keepLines w:val="0"/>
              <w:widowControl w:val="0"/>
              <w:rPr>
                <w:rFonts w:cs="Arial"/>
                <w:lang w:eastAsia="ja-JP"/>
              </w:rPr>
            </w:pPr>
          </w:p>
        </w:tc>
        <w:tc>
          <w:tcPr>
            <w:tcW w:w="1080" w:type="dxa"/>
          </w:tcPr>
          <w:p w14:paraId="60DAA3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3EB88FF1" w14:textId="77777777" w:rsidR="000E2576" w:rsidRPr="008711EA" w:rsidRDefault="000E2576" w:rsidP="001F24A0">
            <w:pPr>
              <w:pStyle w:val="TAC"/>
              <w:keepNext w:val="0"/>
              <w:keepLines w:val="0"/>
              <w:widowControl w:val="0"/>
              <w:rPr>
                <w:rFonts w:cs="Arial"/>
                <w:lang w:eastAsia="ja-JP"/>
              </w:rPr>
            </w:pPr>
          </w:p>
        </w:tc>
      </w:tr>
      <w:tr w:rsidR="000E2576" w:rsidRPr="008711EA" w14:paraId="0533AA91" w14:textId="77777777" w:rsidTr="001F24A0">
        <w:tc>
          <w:tcPr>
            <w:tcW w:w="2160" w:type="dxa"/>
          </w:tcPr>
          <w:p w14:paraId="6F504F6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en-US"/>
              </w:rPr>
              <w:t>RRC Resume Cause</w:t>
            </w:r>
          </w:p>
        </w:tc>
        <w:tc>
          <w:tcPr>
            <w:tcW w:w="1080" w:type="dxa"/>
          </w:tcPr>
          <w:p w14:paraId="7703E5F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en-US"/>
              </w:rPr>
              <w:t>O</w:t>
            </w:r>
          </w:p>
        </w:tc>
        <w:tc>
          <w:tcPr>
            <w:tcW w:w="1080" w:type="dxa"/>
          </w:tcPr>
          <w:p w14:paraId="6B99CE6E" w14:textId="77777777" w:rsidR="000E2576" w:rsidRPr="008711EA" w:rsidRDefault="000E2576" w:rsidP="001F24A0">
            <w:pPr>
              <w:pStyle w:val="TAL"/>
              <w:keepNext w:val="0"/>
              <w:keepLines w:val="0"/>
              <w:widowControl w:val="0"/>
              <w:rPr>
                <w:rFonts w:cs="Arial"/>
                <w:lang w:eastAsia="ja-JP"/>
              </w:rPr>
            </w:pPr>
          </w:p>
        </w:tc>
        <w:tc>
          <w:tcPr>
            <w:tcW w:w="1512" w:type="dxa"/>
          </w:tcPr>
          <w:p w14:paraId="0691377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RRC Establishment Cause</w:t>
            </w:r>
          </w:p>
          <w:p w14:paraId="0C0A95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9.2.1.3a</w:t>
            </w:r>
          </w:p>
        </w:tc>
        <w:tc>
          <w:tcPr>
            <w:tcW w:w="1728" w:type="dxa"/>
          </w:tcPr>
          <w:p w14:paraId="0D04B0A6" w14:textId="77777777" w:rsidR="000E2576" w:rsidRPr="008711EA" w:rsidRDefault="000E2576" w:rsidP="001F24A0">
            <w:pPr>
              <w:pStyle w:val="TAL"/>
              <w:keepNext w:val="0"/>
              <w:keepLines w:val="0"/>
              <w:widowControl w:val="0"/>
              <w:rPr>
                <w:rFonts w:cs="Arial"/>
                <w:lang w:eastAsia="ja-JP"/>
              </w:rPr>
            </w:pPr>
          </w:p>
        </w:tc>
        <w:tc>
          <w:tcPr>
            <w:tcW w:w="1080" w:type="dxa"/>
          </w:tcPr>
          <w:p w14:paraId="07F98821" w14:textId="77777777" w:rsidR="000E2576" w:rsidRPr="008711EA" w:rsidRDefault="000E2576" w:rsidP="001F24A0">
            <w:pPr>
              <w:pStyle w:val="TAC"/>
              <w:keepNext w:val="0"/>
              <w:keepLines w:val="0"/>
              <w:widowControl w:val="0"/>
              <w:rPr>
                <w:rFonts w:cs="Arial"/>
                <w:lang w:eastAsia="ja-JP"/>
              </w:rPr>
            </w:pPr>
            <w:r w:rsidRPr="008711EA">
              <w:rPr>
                <w:rFonts w:eastAsia="MS Mincho" w:cs="Arial"/>
                <w:lang w:eastAsia="en-US"/>
              </w:rPr>
              <w:t>YES</w:t>
            </w:r>
          </w:p>
        </w:tc>
        <w:tc>
          <w:tcPr>
            <w:tcW w:w="1080" w:type="dxa"/>
          </w:tcPr>
          <w:p w14:paraId="0AE819D5" w14:textId="77777777" w:rsidR="000E2576" w:rsidRPr="008711EA" w:rsidRDefault="000E2576" w:rsidP="001F24A0">
            <w:pPr>
              <w:pStyle w:val="TAC"/>
              <w:keepNext w:val="0"/>
              <w:keepLines w:val="0"/>
              <w:widowControl w:val="0"/>
              <w:rPr>
                <w:rFonts w:cs="Arial"/>
                <w:lang w:eastAsia="ja-JP"/>
              </w:rPr>
            </w:pPr>
            <w:r w:rsidRPr="008711EA">
              <w:rPr>
                <w:rFonts w:cs="Arial"/>
                <w:lang w:eastAsia="en-US"/>
              </w:rPr>
              <w:t>ignore</w:t>
            </w:r>
          </w:p>
        </w:tc>
      </w:tr>
    </w:tbl>
    <w:p w14:paraId="2A233A4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7DEEFBC" w14:textId="77777777" w:rsidTr="001F24A0">
        <w:tc>
          <w:tcPr>
            <w:tcW w:w="1970" w:type="pct"/>
          </w:tcPr>
          <w:p w14:paraId="247F28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D3CFD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96C0FB" w14:textId="77777777" w:rsidTr="001F24A0">
        <w:tc>
          <w:tcPr>
            <w:tcW w:w="1970" w:type="pct"/>
          </w:tcPr>
          <w:p w14:paraId="6E9FE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06BB7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12763A19" w14:textId="77777777" w:rsidR="000E2576" w:rsidRPr="008711EA" w:rsidRDefault="000E2576" w:rsidP="001F24A0">
      <w:pPr>
        <w:widowControl w:val="0"/>
        <w:rPr>
          <w:kern w:val="28"/>
        </w:rPr>
      </w:pPr>
    </w:p>
    <w:p w14:paraId="5C9F8D8C" w14:textId="77777777" w:rsidR="000E2576" w:rsidRPr="008711EA" w:rsidRDefault="000E2576" w:rsidP="001F24A0">
      <w:pPr>
        <w:pStyle w:val="Heading4"/>
        <w:keepNext w:val="0"/>
        <w:keepLines w:val="0"/>
        <w:widowControl w:val="0"/>
        <w:rPr>
          <w:lang w:eastAsia="zh-CN"/>
        </w:rPr>
      </w:pPr>
      <w:bookmarkStart w:id="5408" w:name="_CR9_1_4_18"/>
      <w:bookmarkStart w:id="5409" w:name="_Toc20953626"/>
      <w:bookmarkStart w:id="5410" w:name="_Toc29390803"/>
      <w:bookmarkStart w:id="5411" w:name="_Toc36551540"/>
      <w:bookmarkStart w:id="5412" w:name="_Toc45831756"/>
      <w:bookmarkStart w:id="5413" w:name="_Toc51762709"/>
      <w:bookmarkStart w:id="5414" w:name="_Toc64381761"/>
      <w:bookmarkStart w:id="5415" w:name="_Toc73964279"/>
      <w:bookmarkStart w:id="5416" w:name="_Toc88646888"/>
      <w:bookmarkStart w:id="5417" w:name="_Toc97882837"/>
      <w:bookmarkStart w:id="5418" w:name="_Toc98531412"/>
      <w:bookmarkStart w:id="5419" w:name="_Toc105517484"/>
      <w:bookmarkStart w:id="5420" w:name="_Toc106108375"/>
      <w:bookmarkStart w:id="5421" w:name="_Toc113656960"/>
      <w:bookmarkStart w:id="5422" w:name="_Toc114052179"/>
      <w:bookmarkStart w:id="5423" w:name="_Toc155891443"/>
      <w:bookmarkEnd w:id="5408"/>
      <w:r w:rsidRPr="008711EA">
        <w:t>9.1.4.18</w:t>
      </w:r>
      <w:r w:rsidRPr="008711EA">
        <w:tab/>
      </w:r>
      <w:r w:rsidRPr="008711EA">
        <w:rPr>
          <w:lang w:eastAsia="zh-CN"/>
        </w:rPr>
        <w:t>UE CONTEXT RESUME RESPONSE</w:t>
      </w:r>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p>
    <w:p w14:paraId="70062419" w14:textId="77777777" w:rsidR="000E2576" w:rsidRPr="008711EA" w:rsidRDefault="000E2576" w:rsidP="001F24A0">
      <w:pPr>
        <w:widowControl w:val="0"/>
        <w:rPr>
          <w:lang w:eastAsia="zh-CN"/>
        </w:rPr>
      </w:pPr>
      <w:r w:rsidRPr="008711EA">
        <w:t>This message is sent by the MME to indicate to the eNB that the UE context and the related bearer contexts have been resumed in the EPC.</w:t>
      </w:r>
    </w:p>
    <w:p w14:paraId="36A3D70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DEDCC26" w14:textId="77777777" w:rsidTr="009B6AFA">
        <w:tc>
          <w:tcPr>
            <w:tcW w:w="1111" w:type="pct"/>
          </w:tcPr>
          <w:p w14:paraId="467D22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ACE4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8CA7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A6C8C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6814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DEC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D388FB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4D6B52" w14:textId="77777777" w:rsidTr="009B6AFA">
        <w:tc>
          <w:tcPr>
            <w:tcW w:w="1111" w:type="pct"/>
          </w:tcPr>
          <w:p w14:paraId="06BDA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59E6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DDF2C6" w14:textId="77777777" w:rsidR="000E2576" w:rsidRPr="008711EA" w:rsidRDefault="000E2576" w:rsidP="001F24A0">
            <w:pPr>
              <w:pStyle w:val="TAL"/>
              <w:keepNext w:val="0"/>
              <w:keepLines w:val="0"/>
              <w:widowControl w:val="0"/>
              <w:rPr>
                <w:rFonts w:cs="Arial"/>
                <w:lang w:eastAsia="ja-JP"/>
              </w:rPr>
            </w:pPr>
          </w:p>
        </w:tc>
        <w:tc>
          <w:tcPr>
            <w:tcW w:w="778" w:type="pct"/>
          </w:tcPr>
          <w:p w14:paraId="72B75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EB8733B" w14:textId="77777777" w:rsidR="000E2576" w:rsidRPr="008711EA" w:rsidRDefault="000E2576" w:rsidP="001F24A0">
            <w:pPr>
              <w:pStyle w:val="TAL"/>
              <w:keepNext w:val="0"/>
              <w:keepLines w:val="0"/>
              <w:widowControl w:val="0"/>
              <w:rPr>
                <w:rFonts w:cs="Arial"/>
                <w:lang w:eastAsia="ja-JP"/>
              </w:rPr>
            </w:pPr>
          </w:p>
        </w:tc>
        <w:tc>
          <w:tcPr>
            <w:tcW w:w="556" w:type="pct"/>
          </w:tcPr>
          <w:p w14:paraId="0529A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6E2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45D470B" w14:textId="77777777" w:rsidTr="009B6AFA">
        <w:tc>
          <w:tcPr>
            <w:tcW w:w="1111" w:type="pct"/>
          </w:tcPr>
          <w:p w14:paraId="0F1AFB23"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921391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981D38" w14:textId="77777777" w:rsidR="000E2576" w:rsidRPr="008711EA" w:rsidRDefault="000E2576" w:rsidP="001F24A0">
            <w:pPr>
              <w:pStyle w:val="TAL"/>
              <w:keepNext w:val="0"/>
              <w:keepLines w:val="0"/>
              <w:widowControl w:val="0"/>
              <w:rPr>
                <w:rFonts w:cs="Arial"/>
                <w:lang w:eastAsia="ja-JP"/>
              </w:rPr>
            </w:pPr>
          </w:p>
        </w:tc>
        <w:tc>
          <w:tcPr>
            <w:tcW w:w="778" w:type="pct"/>
          </w:tcPr>
          <w:p w14:paraId="28A5BC7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93C1A3D" w14:textId="77777777" w:rsidR="000E2576" w:rsidRPr="008711EA" w:rsidRDefault="000E2576" w:rsidP="001F24A0">
            <w:pPr>
              <w:pStyle w:val="TAL"/>
              <w:keepNext w:val="0"/>
              <w:keepLines w:val="0"/>
              <w:widowControl w:val="0"/>
              <w:rPr>
                <w:rFonts w:cs="Arial"/>
                <w:lang w:eastAsia="ja-JP"/>
              </w:rPr>
            </w:pPr>
          </w:p>
        </w:tc>
        <w:tc>
          <w:tcPr>
            <w:tcW w:w="556" w:type="pct"/>
          </w:tcPr>
          <w:p w14:paraId="11C77D6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D230A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5F0FF7" w14:textId="77777777" w:rsidTr="009B6AFA">
        <w:tc>
          <w:tcPr>
            <w:tcW w:w="1111" w:type="pct"/>
          </w:tcPr>
          <w:p w14:paraId="797B53A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0B45F62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6011C00" w14:textId="77777777" w:rsidR="000E2576" w:rsidRPr="008711EA" w:rsidRDefault="000E2576" w:rsidP="001F24A0">
            <w:pPr>
              <w:pStyle w:val="TAL"/>
              <w:keepNext w:val="0"/>
              <w:keepLines w:val="0"/>
              <w:widowControl w:val="0"/>
              <w:rPr>
                <w:rFonts w:cs="Arial"/>
                <w:lang w:eastAsia="ja-JP"/>
              </w:rPr>
            </w:pPr>
          </w:p>
        </w:tc>
        <w:tc>
          <w:tcPr>
            <w:tcW w:w="778" w:type="pct"/>
          </w:tcPr>
          <w:p w14:paraId="439BD9B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4CFBC6F3" w14:textId="77777777" w:rsidR="000E2576" w:rsidRPr="008711EA" w:rsidRDefault="000E2576" w:rsidP="001F24A0">
            <w:pPr>
              <w:pStyle w:val="TAL"/>
              <w:keepNext w:val="0"/>
              <w:keepLines w:val="0"/>
              <w:widowControl w:val="0"/>
              <w:rPr>
                <w:rFonts w:cs="Arial"/>
                <w:lang w:eastAsia="ja-JP"/>
              </w:rPr>
            </w:pPr>
          </w:p>
        </w:tc>
        <w:tc>
          <w:tcPr>
            <w:tcW w:w="556" w:type="pct"/>
          </w:tcPr>
          <w:p w14:paraId="720C3C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69C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11076C1" w14:textId="77777777" w:rsidTr="009B6AFA">
        <w:trPr>
          <w:trHeight w:val="470"/>
        </w:trPr>
        <w:tc>
          <w:tcPr>
            <w:tcW w:w="1111" w:type="pct"/>
          </w:tcPr>
          <w:p w14:paraId="04F4310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E-RAB Failed To Resume List</w:t>
            </w:r>
          </w:p>
        </w:tc>
        <w:tc>
          <w:tcPr>
            <w:tcW w:w="556" w:type="pct"/>
          </w:tcPr>
          <w:p w14:paraId="27099929" w14:textId="77777777" w:rsidR="000E2576" w:rsidRPr="008711EA" w:rsidRDefault="000E2576" w:rsidP="001F24A0">
            <w:pPr>
              <w:pStyle w:val="TAL"/>
              <w:keepNext w:val="0"/>
              <w:keepLines w:val="0"/>
              <w:widowControl w:val="0"/>
              <w:rPr>
                <w:rFonts w:cs="Arial"/>
                <w:lang w:eastAsia="ja-JP"/>
              </w:rPr>
            </w:pPr>
          </w:p>
        </w:tc>
        <w:tc>
          <w:tcPr>
            <w:tcW w:w="556" w:type="pct"/>
          </w:tcPr>
          <w:p w14:paraId="3645758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778" w:type="pct"/>
          </w:tcPr>
          <w:p w14:paraId="21BAF917" w14:textId="77777777" w:rsidR="000E2576" w:rsidRPr="008711EA" w:rsidRDefault="000E2576" w:rsidP="001F24A0">
            <w:pPr>
              <w:pStyle w:val="TAL"/>
              <w:keepNext w:val="0"/>
              <w:keepLines w:val="0"/>
              <w:widowControl w:val="0"/>
              <w:rPr>
                <w:rFonts w:cs="Arial"/>
                <w:lang w:eastAsia="ja-JP"/>
              </w:rPr>
            </w:pPr>
          </w:p>
        </w:tc>
        <w:tc>
          <w:tcPr>
            <w:tcW w:w="889" w:type="pct"/>
          </w:tcPr>
          <w:p w14:paraId="1CF2A58C" w14:textId="77777777" w:rsidR="000E2576" w:rsidRPr="008711EA" w:rsidRDefault="000E2576" w:rsidP="001F24A0">
            <w:pPr>
              <w:pStyle w:val="TAL"/>
              <w:keepNext w:val="0"/>
              <w:keepLines w:val="0"/>
              <w:widowControl w:val="0"/>
              <w:rPr>
                <w:rFonts w:cs="Arial"/>
                <w:lang w:eastAsia="ja-JP"/>
              </w:rPr>
            </w:pPr>
          </w:p>
        </w:tc>
        <w:tc>
          <w:tcPr>
            <w:tcW w:w="556" w:type="pct"/>
          </w:tcPr>
          <w:p w14:paraId="23C5BC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73DF857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37498C6E" w14:textId="77777777" w:rsidTr="009B6AFA">
        <w:tc>
          <w:tcPr>
            <w:tcW w:w="1111" w:type="pct"/>
          </w:tcPr>
          <w:p w14:paraId="4FA8B76F" w14:textId="77777777" w:rsidR="000E2576" w:rsidRPr="008711EA" w:rsidRDefault="000E2576" w:rsidP="001F24A0">
            <w:pPr>
              <w:pStyle w:val="TAL"/>
              <w:keepNext w:val="0"/>
              <w:keepLines w:val="0"/>
              <w:widowControl w:val="0"/>
              <w:ind w:left="142"/>
              <w:rPr>
                <w:rFonts w:cs="Arial"/>
                <w:b/>
                <w:bCs/>
                <w:iCs/>
                <w:lang w:eastAsia="ja-JP"/>
              </w:rPr>
            </w:pPr>
            <w:r w:rsidRPr="008711EA">
              <w:rPr>
                <w:rFonts w:cs="Arial"/>
                <w:b/>
                <w:lang w:eastAsia="ja-JP"/>
              </w:rPr>
              <w:t xml:space="preserve">&gt;E-RAB Failed To Resume </w:t>
            </w:r>
            <w:r w:rsidRPr="008711EA">
              <w:rPr>
                <w:rFonts w:eastAsia="MS Mincho" w:cs="Arial"/>
                <w:b/>
                <w:lang w:eastAsia="ja-JP"/>
              </w:rPr>
              <w:t>Item IEs</w:t>
            </w:r>
          </w:p>
        </w:tc>
        <w:tc>
          <w:tcPr>
            <w:tcW w:w="556" w:type="pct"/>
          </w:tcPr>
          <w:p w14:paraId="1691F7B1" w14:textId="77777777" w:rsidR="000E2576" w:rsidRPr="008711EA" w:rsidRDefault="000E2576" w:rsidP="001F24A0">
            <w:pPr>
              <w:pStyle w:val="TAL"/>
              <w:keepNext w:val="0"/>
              <w:keepLines w:val="0"/>
              <w:widowControl w:val="0"/>
              <w:rPr>
                <w:rFonts w:eastAsia="Batang" w:cs="Arial"/>
                <w:lang w:eastAsia="ja-JP"/>
              </w:rPr>
            </w:pPr>
          </w:p>
        </w:tc>
        <w:tc>
          <w:tcPr>
            <w:tcW w:w="556" w:type="pct"/>
          </w:tcPr>
          <w:p w14:paraId="78D7F705"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&lt;maxnoofE-RABs&gt;</w:t>
            </w:r>
          </w:p>
        </w:tc>
        <w:tc>
          <w:tcPr>
            <w:tcW w:w="778" w:type="pct"/>
          </w:tcPr>
          <w:p w14:paraId="102C8417" w14:textId="77777777" w:rsidR="000E2576" w:rsidRPr="008711EA" w:rsidRDefault="000E2576" w:rsidP="001F24A0">
            <w:pPr>
              <w:pStyle w:val="TAL"/>
              <w:keepNext w:val="0"/>
              <w:keepLines w:val="0"/>
              <w:widowControl w:val="0"/>
              <w:rPr>
                <w:rFonts w:cs="Arial"/>
                <w:lang w:eastAsia="ja-JP"/>
              </w:rPr>
            </w:pPr>
          </w:p>
        </w:tc>
        <w:tc>
          <w:tcPr>
            <w:tcW w:w="889" w:type="pct"/>
          </w:tcPr>
          <w:p w14:paraId="16D410D8" w14:textId="77777777" w:rsidR="000E2576" w:rsidRPr="008711EA" w:rsidRDefault="000E2576" w:rsidP="001F24A0">
            <w:pPr>
              <w:pStyle w:val="TAL"/>
              <w:keepNext w:val="0"/>
              <w:keepLines w:val="0"/>
              <w:widowControl w:val="0"/>
              <w:rPr>
                <w:rFonts w:cs="Arial"/>
                <w:lang w:eastAsia="ja-JP"/>
              </w:rPr>
            </w:pPr>
          </w:p>
        </w:tc>
        <w:tc>
          <w:tcPr>
            <w:tcW w:w="556" w:type="pct"/>
          </w:tcPr>
          <w:p w14:paraId="6096E19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175873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1B4EC76F" w14:textId="77777777" w:rsidTr="009B6AFA">
        <w:tc>
          <w:tcPr>
            <w:tcW w:w="1111" w:type="pct"/>
          </w:tcPr>
          <w:p w14:paraId="1B9D2451" w14:textId="77777777" w:rsidR="000E2576" w:rsidRPr="008711EA" w:rsidRDefault="000E2576" w:rsidP="001F24A0">
            <w:pPr>
              <w:pStyle w:val="TAL"/>
              <w:keepNext w:val="0"/>
              <w:keepLines w:val="0"/>
              <w:widowControl w:val="0"/>
              <w:ind w:left="284"/>
              <w:rPr>
                <w:rFonts w:cs="Arial"/>
                <w:lang w:eastAsia="ja-JP"/>
              </w:rPr>
            </w:pPr>
            <w:r w:rsidRPr="008711EA">
              <w:rPr>
                <w:rFonts w:eastAsia="Batang" w:cs="Arial"/>
                <w:lang w:eastAsia="ja-JP"/>
              </w:rPr>
              <w:t>&gt;&gt;</w:t>
            </w:r>
            <w:r w:rsidRPr="008711EA">
              <w:rPr>
                <w:rFonts w:cs="Arial"/>
                <w:lang w:eastAsia="ja-JP"/>
              </w:rPr>
              <w:t>E-RAB ID</w:t>
            </w:r>
          </w:p>
        </w:tc>
        <w:tc>
          <w:tcPr>
            <w:tcW w:w="556" w:type="pct"/>
          </w:tcPr>
          <w:p w14:paraId="7686EE6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31758B83" w14:textId="77777777" w:rsidR="000E2576" w:rsidRPr="008711EA" w:rsidRDefault="000E2576" w:rsidP="001F24A0">
            <w:pPr>
              <w:pStyle w:val="TAL"/>
              <w:keepNext w:val="0"/>
              <w:keepLines w:val="0"/>
              <w:widowControl w:val="0"/>
              <w:rPr>
                <w:rFonts w:cs="Arial"/>
                <w:lang w:eastAsia="ja-JP"/>
              </w:rPr>
            </w:pPr>
          </w:p>
        </w:tc>
        <w:tc>
          <w:tcPr>
            <w:tcW w:w="778" w:type="pct"/>
          </w:tcPr>
          <w:p w14:paraId="0575F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19BEE384" w14:textId="77777777" w:rsidR="000E2576" w:rsidRPr="008711EA" w:rsidRDefault="000E2576" w:rsidP="001F24A0">
            <w:pPr>
              <w:pStyle w:val="TAL"/>
              <w:keepNext w:val="0"/>
              <w:keepLines w:val="0"/>
              <w:widowControl w:val="0"/>
              <w:rPr>
                <w:rFonts w:cs="Arial"/>
                <w:lang w:eastAsia="ja-JP"/>
              </w:rPr>
            </w:pPr>
          </w:p>
        </w:tc>
        <w:tc>
          <w:tcPr>
            <w:tcW w:w="556" w:type="pct"/>
          </w:tcPr>
          <w:p w14:paraId="4B2AFA8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AD9A9AA" w14:textId="77777777" w:rsidR="000E2576" w:rsidRPr="008711EA" w:rsidRDefault="000E2576" w:rsidP="001F24A0">
            <w:pPr>
              <w:pStyle w:val="TAC"/>
              <w:keepNext w:val="0"/>
              <w:keepLines w:val="0"/>
              <w:widowControl w:val="0"/>
              <w:rPr>
                <w:rFonts w:cs="Arial"/>
                <w:lang w:eastAsia="ja-JP"/>
              </w:rPr>
            </w:pPr>
          </w:p>
        </w:tc>
      </w:tr>
      <w:tr w:rsidR="00F636DB" w:rsidRPr="008711EA" w14:paraId="1258B09F" w14:textId="77777777" w:rsidTr="009B6AFA">
        <w:tc>
          <w:tcPr>
            <w:tcW w:w="1111" w:type="pct"/>
          </w:tcPr>
          <w:p w14:paraId="3845BDA6" w14:textId="77777777" w:rsidR="000E2576" w:rsidRPr="008711EA" w:rsidRDefault="000E2576" w:rsidP="001F24A0">
            <w:pPr>
              <w:pStyle w:val="TAL"/>
              <w:keepNext w:val="0"/>
              <w:keepLines w:val="0"/>
              <w:widowControl w:val="0"/>
              <w:ind w:left="284"/>
              <w:rPr>
                <w:rFonts w:eastAsia="Batang" w:cs="Arial"/>
                <w:lang w:eastAsia="ja-JP"/>
              </w:rPr>
            </w:pPr>
            <w:r w:rsidRPr="008711EA">
              <w:rPr>
                <w:rFonts w:eastAsia="Batang" w:cs="Arial"/>
                <w:lang w:eastAsia="ja-JP"/>
              </w:rPr>
              <w:t>&gt;&gt;Cause</w:t>
            </w:r>
          </w:p>
        </w:tc>
        <w:tc>
          <w:tcPr>
            <w:tcW w:w="556" w:type="pct"/>
          </w:tcPr>
          <w:p w14:paraId="6689585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3E0F66BD" w14:textId="77777777" w:rsidR="000E2576" w:rsidRPr="008711EA" w:rsidRDefault="000E2576" w:rsidP="001F24A0">
            <w:pPr>
              <w:pStyle w:val="TAL"/>
              <w:keepNext w:val="0"/>
              <w:keepLines w:val="0"/>
              <w:widowControl w:val="0"/>
              <w:rPr>
                <w:rFonts w:cs="Arial"/>
                <w:lang w:eastAsia="ja-JP"/>
              </w:rPr>
            </w:pPr>
          </w:p>
        </w:tc>
        <w:tc>
          <w:tcPr>
            <w:tcW w:w="778" w:type="pct"/>
          </w:tcPr>
          <w:p w14:paraId="6FE52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4E2F620" w14:textId="77777777" w:rsidR="000E2576" w:rsidRPr="008711EA" w:rsidRDefault="000E2576" w:rsidP="001F24A0">
            <w:pPr>
              <w:pStyle w:val="TAL"/>
              <w:keepNext w:val="0"/>
              <w:keepLines w:val="0"/>
              <w:widowControl w:val="0"/>
              <w:rPr>
                <w:rFonts w:cs="Arial"/>
                <w:lang w:eastAsia="ja-JP"/>
              </w:rPr>
            </w:pPr>
          </w:p>
        </w:tc>
        <w:tc>
          <w:tcPr>
            <w:tcW w:w="556" w:type="pct"/>
          </w:tcPr>
          <w:p w14:paraId="5208FD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DFC47BB" w14:textId="77777777" w:rsidR="000E2576" w:rsidRPr="008711EA" w:rsidRDefault="000E2576" w:rsidP="001F24A0">
            <w:pPr>
              <w:pStyle w:val="TAC"/>
              <w:keepNext w:val="0"/>
              <w:keepLines w:val="0"/>
              <w:widowControl w:val="0"/>
              <w:rPr>
                <w:rFonts w:cs="Arial"/>
                <w:lang w:eastAsia="ja-JP"/>
              </w:rPr>
            </w:pPr>
          </w:p>
        </w:tc>
      </w:tr>
      <w:tr w:rsidR="00F636DB" w:rsidRPr="008711EA" w14:paraId="13E07E85" w14:textId="77777777" w:rsidTr="009B6AFA">
        <w:tc>
          <w:tcPr>
            <w:tcW w:w="1111" w:type="pct"/>
          </w:tcPr>
          <w:p w14:paraId="6F7C758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Criticality Diagnostics</w:t>
            </w:r>
          </w:p>
        </w:tc>
        <w:tc>
          <w:tcPr>
            <w:tcW w:w="556" w:type="pct"/>
          </w:tcPr>
          <w:p w14:paraId="14B513CF"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01C5B15D" w14:textId="77777777" w:rsidR="000E2576" w:rsidRPr="008711EA" w:rsidRDefault="000E2576" w:rsidP="001F24A0">
            <w:pPr>
              <w:pStyle w:val="TAL"/>
              <w:keepNext w:val="0"/>
              <w:keepLines w:val="0"/>
              <w:widowControl w:val="0"/>
              <w:rPr>
                <w:rFonts w:cs="Arial"/>
                <w:lang w:eastAsia="ja-JP"/>
              </w:rPr>
            </w:pPr>
          </w:p>
        </w:tc>
        <w:tc>
          <w:tcPr>
            <w:tcW w:w="778" w:type="pct"/>
          </w:tcPr>
          <w:p w14:paraId="1831E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DE42E7" w14:textId="77777777" w:rsidR="000E2576" w:rsidRPr="008711EA" w:rsidRDefault="000E2576" w:rsidP="001F24A0">
            <w:pPr>
              <w:pStyle w:val="TAL"/>
              <w:keepNext w:val="0"/>
              <w:keepLines w:val="0"/>
              <w:widowControl w:val="0"/>
              <w:rPr>
                <w:rFonts w:cs="Arial"/>
                <w:lang w:eastAsia="ja-JP"/>
              </w:rPr>
            </w:pPr>
          </w:p>
        </w:tc>
        <w:tc>
          <w:tcPr>
            <w:tcW w:w="556" w:type="pct"/>
          </w:tcPr>
          <w:p w14:paraId="05B988D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Pr>
          <w:p w14:paraId="39C3495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F636DB" w:rsidRPr="008711EA" w14:paraId="1FA52F4D" w14:textId="77777777" w:rsidTr="009B6AFA">
        <w:tc>
          <w:tcPr>
            <w:tcW w:w="1111" w:type="pct"/>
            <w:tcBorders>
              <w:top w:val="single" w:sz="4" w:space="0" w:color="auto"/>
              <w:left w:val="single" w:sz="4" w:space="0" w:color="auto"/>
              <w:bottom w:val="single" w:sz="4" w:space="0" w:color="auto"/>
              <w:right w:val="single" w:sz="4" w:space="0" w:color="auto"/>
            </w:tcBorders>
          </w:tcPr>
          <w:p w14:paraId="26628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556" w:type="pct"/>
            <w:tcBorders>
              <w:top w:val="single" w:sz="4" w:space="0" w:color="auto"/>
              <w:left w:val="single" w:sz="4" w:space="0" w:color="auto"/>
              <w:bottom w:val="single" w:sz="4" w:space="0" w:color="auto"/>
              <w:right w:val="single" w:sz="4" w:space="0" w:color="auto"/>
            </w:tcBorders>
          </w:tcPr>
          <w:p w14:paraId="2C4259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93C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DF3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889" w:type="pct"/>
            <w:tcBorders>
              <w:top w:val="single" w:sz="4" w:space="0" w:color="auto"/>
              <w:left w:val="single" w:sz="4" w:space="0" w:color="auto"/>
              <w:bottom w:val="single" w:sz="4" w:space="0" w:color="auto"/>
              <w:right w:val="single" w:sz="4" w:space="0" w:color="auto"/>
            </w:tcBorders>
          </w:tcPr>
          <w:p w14:paraId="4E1D6CA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9DD792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07E12D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F636DB" w:rsidRPr="008711EA" w14:paraId="24FC1F82" w14:textId="77777777" w:rsidTr="009B6AFA">
        <w:tc>
          <w:tcPr>
            <w:tcW w:w="1111" w:type="pct"/>
            <w:tcBorders>
              <w:top w:val="single" w:sz="4" w:space="0" w:color="auto"/>
              <w:left w:val="single" w:sz="4" w:space="0" w:color="auto"/>
              <w:bottom w:val="single" w:sz="4" w:space="0" w:color="auto"/>
              <w:right w:val="single" w:sz="4" w:space="0" w:color="auto"/>
            </w:tcBorders>
          </w:tcPr>
          <w:p w14:paraId="1F14601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6BB7E26B"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876115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4832060"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257DD573"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77256B2"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874D42A" w14:textId="77777777" w:rsidR="00C94FBA" w:rsidRPr="008711EA" w:rsidRDefault="00C94FBA" w:rsidP="001F24A0">
            <w:pPr>
              <w:pStyle w:val="TAC"/>
              <w:keepNext w:val="0"/>
              <w:keepLines w:val="0"/>
              <w:widowControl w:val="0"/>
              <w:rPr>
                <w:rFonts w:cs="Arial"/>
                <w:lang w:eastAsia="ja-JP"/>
              </w:rPr>
            </w:pPr>
            <w:r w:rsidRPr="008711EA">
              <w:rPr>
                <w:rFonts w:cs="Arial"/>
                <w:lang w:eastAsia="ja-JP"/>
              </w:rPr>
              <w:t>ignore</w:t>
            </w:r>
          </w:p>
        </w:tc>
      </w:tr>
    </w:tbl>
    <w:p w14:paraId="7751864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DF21BBE" w14:textId="77777777" w:rsidTr="001F24A0">
        <w:tc>
          <w:tcPr>
            <w:tcW w:w="1970" w:type="pct"/>
          </w:tcPr>
          <w:p w14:paraId="0D9A54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4A877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F9B848A" w14:textId="77777777" w:rsidTr="001F24A0">
        <w:tc>
          <w:tcPr>
            <w:tcW w:w="1970" w:type="pct"/>
          </w:tcPr>
          <w:p w14:paraId="4C1F5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68C09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E-RAB allowed towards one UE, the maximum value is 256. </w:t>
            </w:r>
          </w:p>
        </w:tc>
      </w:tr>
    </w:tbl>
    <w:p w14:paraId="4C387BD2" w14:textId="77777777" w:rsidR="000E2576" w:rsidRPr="008711EA" w:rsidRDefault="000E2576" w:rsidP="001F24A0">
      <w:pPr>
        <w:widowControl w:val="0"/>
      </w:pPr>
    </w:p>
    <w:p w14:paraId="2DF31164" w14:textId="77777777" w:rsidR="000E2576" w:rsidRPr="008711EA" w:rsidRDefault="000E2576" w:rsidP="001F24A0">
      <w:pPr>
        <w:pStyle w:val="Heading4"/>
        <w:keepNext w:val="0"/>
        <w:keepLines w:val="0"/>
        <w:widowControl w:val="0"/>
        <w:rPr>
          <w:lang w:eastAsia="zh-CN"/>
        </w:rPr>
      </w:pPr>
      <w:bookmarkStart w:id="5424" w:name="_CR9_1_4_19"/>
      <w:bookmarkStart w:id="5425" w:name="_Toc20953627"/>
      <w:bookmarkStart w:id="5426" w:name="_Toc29390804"/>
      <w:bookmarkStart w:id="5427" w:name="_Toc36551541"/>
      <w:bookmarkStart w:id="5428" w:name="_Toc45831757"/>
      <w:bookmarkStart w:id="5429" w:name="_Toc51762710"/>
      <w:bookmarkStart w:id="5430" w:name="_Toc64381762"/>
      <w:bookmarkStart w:id="5431" w:name="_Toc73964280"/>
      <w:bookmarkStart w:id="5432" w:name="_Toc88646889"/>
      <w:bookmarkStart w:id="5433" w:name="_Toc97882838"/>
      <w:bookmarkStart w:id="5434" w:name="_Toc98531413"/>
      <w:bookmarkStart w:id="5435" w:name="_Toc105517485"/>
      <w:bookmarkStart w:id="5436" w:name="_Toc106108376"/>
      <w:bookmarkStart w:id="5437" w:name="_Toc113656961"/>
      <w:bookmarkStart w:id="5438" w:name="_Toc114052180"/>
      <w:bookmarkStart w:id="5439" w:name="_Toc155891444"/>
      <w:bookmarkEnd w:id="5424"/>
      <w:r w:rsidRPr="008711EA">
        <w:t>9.1.4.19</w:t>
      </w:r>
      <w:r w:rsidRPr="008711EA">
        <w:tab/>
      </w:r>
      <w:r w:rsidRPr="008711EA">
        <w:rPr>
          <w:lang w:eastAsia="zh-CN"/>
        </w:rPr>
        <w:t>UE CONTEXT RESUME FAILURE</w:t>
      </w:r>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p>
    <w:p w14:paraId="60EEE498" w14:textId="77777777" w:rsidR="000E2576" w:rsidRPr="008711EA" w:rsidRDefault="000E2576" w:rsidP="001F24A0">
      <w:pPr>
        <w:widowControl w:val="0"/>
        <w:rPr>
          <w:lang w:eastAsia="zh-CN"/>
        </w:rPr>
      </w:pPr>
      <w:r w:rsidRPr="008711EA">
        <w:t>This message is sent by the MME to indicate to the eNB that resumption of the UE context and the related bearer contexts has failed in the EPC.</w:t>
      </w:r>
    </w:p>
    <w:p w14:paraId="47C48F0F"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C7F86B4" w14:textId="77777777" w:rsidTr="009B6AFA">
        <w:tc>
          <w:tcPr>
            <w:tcW w:w="1111" w:type="pct"/>
          </w:tcPr>
          <w:p w14:paraId="5AB105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2310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44F3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034D5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0208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0A1C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9ECC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9287195" w14:textId="77777777" w:rsidTr="009B6AFA">
        <w:tc>
          <w:tcPr>
            <w:tcW w:w="1111" w:type="pct"/>
          </w:tcPr>
          <w:p w14:paraId="235F8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3D63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B00E49C" w14:textId="77777777" w:rsidR="000E2576" w:rsidRPr="008711EA" w:rsidRDefault="000E2576" w:rsidP="001F24A0">
            <w:pPr>
              <w:pStyle w:val="TAL"/>
              <w:keepNext w:val="0"/>
              <w:keepLines w:val="0"/>
              <w:widowControl w:val="0"/>
              <w:rPr>
                <w:rFonts w:cs="Arial"/>
                <w:lang w:eastAsia="ja-JP"/>
              </w:rPr>
            </w:pPr>
          </w:p>
        </w:tc>
        <w:tc>
          <w:tcPr>
            <w:tcW w:w="778" w:type="pct"/>
          </w:tcPr>
          <w:p w14:paraId="1C4F1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1FA91BF" w14:textId="77777777" w:rsidR="000E2576" w:rsidRPr="008711EA" w:rsidRDefault="000E2576" w:rsidP="001F24A0">
            <w:pPr>
              <w:pStyle w:val="TAL"/>
              <w:keepNext w:val="0"/>
              <w:keepLines w:val="0"/>
              <w:widowControl w:val="0"/>
              <w:rPr>
                <w:rFonts w:cs="Arial"/>
                <w:lang w:eastAsia="ja-JP"/>
              </w:rPr>
            </w:pPr>
          </w:p>
        </w:tc>
        <w:tc>
          <w:tcPr>
            <w:tcW w:w="556" w:type="pct"/>
          </w:tcPr>
          <w:p w14:paraId="24B61A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92205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F9A3066" w14:textId="77777777" w:rsidTr="009B6AFA">
        <w:tc>
          <w:tcPr>
            <w:tcW w:w="1111" w:type="pct"/>
          </w:tcPr>
          <w:p w14:paraId="0F9A1AE7"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606C51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C4E863" w14:textId="77777777" w:rsidR="000E2576" w:rsidRPr="008711EA" w:rsidRDefault="000E2576" w:rsidP="001F24A0">
            <w:pPr>
              <w:pStyle w:val="TAL"/>
              <w:keepNext w:val="0"/>
              <w:keepLines w:val="0"/>
              <w:widowControl w:val="0"/>
              <w:rPr>
                <w:rFonts w:cs="Arial"/>
                <w:lang w:eastAsia="ja-JP"/>
              </w:rPr>
            </w:pPr>
          </w:p>
        </w:tc>
        <w:tc>
          <w:tcPr>
            <w:tcW w:w="778" w:type="pct"/>
          </w:tcPr>
          <w:p w14:paraId="59140BA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7110293C" w14:textId="77777777" w:rsidR="000E2576" w:rsidRPr="008711EA" w:rsidRDefault="000E2576" w:rsidP="001F24A0">
            <w:pPr>
              <w:pStyle w:val="TAL"/>
              <w:keepNext w:val="0"/>
              <w:keepLines w:val="0"/>
              <w:widowControl w:val="0"/>
              <w:rPr>
                <w:rFonts w:cs="Arial"/>
                <w:lang w:eastAsia="ja-JP"/>
              </w:rPr>
            </w:pPr>
          </w:p>
        </w:tc>
        <w:tc>
          <w:tcPr>
            <w:tcW w:w="556" w:type="pct"/>
          </w:tcPr>
          <w:p w14:paraId="140AD0A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DF3088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9C9906" w14:textId="77777777" w:rsidTr="009B6AFA">
        <w:tc>
          <w:tcPr>
            <w:tcW w:w="1111" w:type="pct"/>
          </w:tcPr>
          <w:p w14:paraId="093FBCDB"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D3CE4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54177651" w14:textId="77777777" w:rsidR="000E2576" w:rsidRPr="008711EA" w:rsidRDefault="000E2576" w:rsidP="001F24A0">
            <w:pPr>
              <w:pStyle w:val="TAL"/>
              <w:keepNext w:val="0"/>
              <w:keepLines w:val="0"/>
              <w:widowControl w:val="0"/>
              <w:rPr>
                <w:rFonts w:cs="Arial"/>
                <w:lang w:eastAsia="ja-JP"/>
              </w:rPr>
            </w:pPr>
          </w:p>
        </w:tc>
        <w:tc>
          <w:tcPr>
            <w:tcW w:w="778" w:type="pct"/>
          </w:tcPr>
          <w:p w14:paraId="2322DDA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B9E8D3D" w14:textId="77777777" w:rsidR="000E2576" w:rsidRPr="008711EA" w:rsidRDefault="000E2576" w:rsidP="001F24A0">
            <w:pPr>
              <w:pStyle w:val="TAL"/>
              <w:keepNext w:val="0"/>
              <w:keepLines w:val="0"/>
              <w:widowControl w:val="0"/>
              <w:rPr>
                <w:rFonts w:cs="Arial"/>
                <w:lang w:eastAsia="ja-JP"/>
              </w:rPr>
            </w:pPr>
          </w:p>
        </w:tc>
        <w:tc>
          <w:tcPr>
            <w:tcW w:w="556" w:type="pct"/>
          </w:tcPr>
          <w:p w14:paraId="5C9D25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BEAA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60BEB634" w14:textId="77777777" w:rsidTr="009B6AFA">
        <w:tc>
          <w:tcPr>
            <w:tcW w:w="1111" w:type="pct"/>
          </w:tcPr>
          <w:p w14:paraId="56A73FF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Cause</w:t>
            </w:r>
          </w:p>
        </w:tc>
        <w:tc>
          <w:tcPr>
            <w:tcW w:w="556" w:type="pct"/>
          </w:tcPr>
          <w:p w14:paraId="694DB6D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656BC385" w14:textId="77777777" w:rsidR="000E2576" w:rsidRPr="008711EA" w:rsidRDefault="000E2576" w:rsidP="001F24A0">
            <w:pPr>
              <w:pStyle w:val="TAL"/>
              <w:keepNext w:val="0"/>
              <w:keepLines w:val="0"/>
              <w:widowControl w:val="0"/>
              <w:rPr>
                <w:rFonts w:cs="Arial"/>
                <w:lang w:eastAsia="ja-JP"/>
              </w:rPr>
            </w:pPr>
          </w:p>
        </w:tc>
        <w:tc>
          <w:tcPr>
            <w:tcW w:w="778" w:type="pct"/>
          </w:tcPr>
          <w:p w14:paraId="7238C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6B95419" w14:textId="77777777" w:rsidR="000E2576" w:rsidRPr="008711EA" w:rsidRDefault="000E2576" w:rsidP="001F24A0">
            <w:pPr>
              <w:pStyle w:val="TAL"/>
              <w:keepNext w:val="0"/>
              <w:keepLines w:val="0"/>
              <w:widowControl w:val="0"/>
              <w:rPr>
                <w:rFonts w:cs="Arial"/>
                <w:lang w:eastAsia="ja-JP"/>
              </w:rPr>
            </w:pPr>
          </w:p>
        </w:tc>
        <w:tc>
          <w:tcPr>
            <w:tcW w:w="556" w:type="pct"/>
          </w:tcPr>
          <w:p w14:paraId="0EDBE6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163A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DACAB4A" w14:textId="77777777" w:rsidTr="009B6AFA">
        <w:tc>
          <w:tcPr>
            <w:tcW w:w="1111" w:type="pct"/>
          </w:tcPr>
          <w:p w14:paraId="0F60D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1430D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460BBF9" w14:textId="77777777" w:rsidR="000E2576" w:rsidRPr="008711EA" w:rsidRDefault="000E2576" w:rsidP="001F24A0">
            <w:pPr>
              <w:pStyle w:val="TAL"/>
              <w:keepNext w:val="0"/>
              <w:keepLines w:val="0"/>
              <w:widowControl w:val="0"/>
              <w:rPr>
                <w:rFonts w:cs="Arial"/>
                <w:lang w:eastAsia="ja-JP"/>
              </w:rPr>
            </w:pPr>
          </w:p>
        </w:tc>
        <w:tc>
          <w:tcPr>
            <w:tcW w:w="778" w:type="pct"/>
          </w:tcPr>
          <w:p w14:paraId="1E182A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018ED0E" w14:textId="77777777" w:rsidR="000E2576" w:rsidRPr="008711EA" w:rsidRDefault="000E2576" w:rsidP="001F24A0">
            <w:pPr>
              <w:pStyle w:val="TAL"/>
              <w:keepNext w:val="0"/>
              <w:keepLines w:val="0"/>
              <w:widowControl w:val="0"/>
              <w:rPr>
                <w:rFonts w:cs="Arial"/>
                <w:lang w:eastAsia="ja-JP"/>
              </w:rPr>
            </w:pPr>
          </w:p>
        </w:tc>
        <w:tc>
          <w:tcPr>
            <w:tcW w:w="556" w:type="pct"/>
          </w:tcPr>
          <w:p w14:paraId="774B00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6BE7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43400F6" w14:textId="77777777" w:rsidR="000E2576" w:rsidRPr="008711EA" w:rsidRDefault="000E2576" w:rsidP="001F24A0">
      <w:pPr>
        <w:widowControl w:val="0"/>
        <w:rPr>
          <w:kern w:val="28"/>
        </w:rPr>
      </w:pPr>
    </w:p>
    <w:p w14:paraId="6A15B75B" w14:textId="77777777" w:rsidR="000E2576" w:rsidRPr="008711EA" w:rsidRDefault="000E2576" w:rsidP="001F24A0">
      <w:pPr>
        <w:pStyle w:val="Heading4"/>
        <w:keepNext w:val="0"/>
        <w:keepLines w:val="0"/>
        <w:widowControl w:val="0"/>
      </w:pPr>
      <w:bookmarkStart w:id="5440" w:name="_CR9_1_4_20"/>
      <w:bookmarkStart w:id="5441" w:name="_Toc20953628"/>
      <w:bookmarkStart w:id="5442" w:name="_Toc29390805"/>
      <w:bookmarkStart w:id="5443" w:name="_Toc36551542"/>
      <w:bookmarkStart w:id="5444" w:name="_Toc45831758"/>
      <w:bookmarkStart w:id="5445" w:name="_Toc51762711"/>
      <w:bookmarkStart w:id="5446" w:name="_Toc64381763"/>
      <w:bookmarkStart w:id="5447" w:name="_Toc73964281"/>
      <w:bookmarkStart w:id="5448" w:name="_Toc88646890"/>
      <w:bookmarkStart w:id="5449" w:name="_Toc97882839"/>
      <w:bookmarkStart w:id="5450" w:name="_Toc98531414"/>
      <w:bookmarkStart w:id="5451" w:name="_Toc105517486"/>
      <w:bookmarkStart w:id="5452" w:name="_Toc106108377"/>
      <w:bookmarkStart w:id="5453" w:name="_Toc113656962"/>
      <w:bookmarkStart w:id="5454" w:name="_Toc114052181"/>
      <w:bookmarkStart w:id="5455" w:name="_Toc155891445"/>
      <w:bookmarkEnd w:id="5440"/>
      <w:r w:rsidRPr="008711EA">
        <w:t>9.1.4.20</w:t>
      </w:r>
      <w:r w:rsidRPr="008711EA">
        <w:tab/>
        <w:t>CONNECTION ESTABLISHMENT</w:t>
      </w:r>
      <w:r w:rsidRPr="008711EA" w:rsidDel="0019737F">
        <w:t xml:space="preserve"> </w:t>
      </w:r>
      <w:r w:rsidRPr="008711EA">
        <w:t>INDICATION</w:t>
      </w:r>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p>
    <w:p w14:paraId="5E27FDAA" w14:textId="77777777" w:rsidR="000E2576" w:rsidRPr="008711EA" w:rsidRDefault="000E2576" w:rsidP="001F24A0">
      <w:pPr>
        <w:widowControl w:val="0"/>
        <w:rPr>
          <w:lang w:eastAsia="zh-CN"/>
        </w:rPr>
      </w:pPr>
      <w:r w:rsidRPr="008711EA">
        <w:t xml:space="preserve">This message is sent by the </w:t>
      </w:r>
      <w:r w:rsidRPr="008711EA">
        <w:rPr>
          <w:lang w:eastAsia="zh-CN"/>
        </w:rPr>
        <w:t>MME</w:t>
      </w:r>
      <w:r w:rsidRPr="008711EA">
        <w:t xml:space="preserve"> </w:t>
      </w:r>
      <w:r w:rsidRPr="008711EA">
        <w:rPr>
          <w:lang w:eastAsia="zh-CN"/>
        </w:rPr>
        <w:t xml:space="preserve">to </w:t>
      </w:r>
      <w:r w:rsidRPr="008711EA">
        <w:t>complete the establishment of the UE-associated logical S1-connection</w:t>
      </w:r>
      <w:r w:rsidRPr="008711EA">
        <w:rPr>
          <w:bCs/>
        </w:rPr>
        <w:t>.</w:t>
      </w:r>
    </w:p>
    <w:p w14:paraId="3F3B5A45"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75545074" w14:textId="77777777" w:rsidTr="009B6AFA">
        <w:tc>
          <w:tcPr>
            <w:tcW w:w="1111" w:type="pct"/>
          </w:tcPr>
          <w:p w14:paraId="6302D8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26E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D402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7F7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E0E9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56E80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3EDA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6434F66" w14:textId="77777777" w:rsidTr="009B6AFA">
        <w:tc>
          <w:tcPr>
            <w:tcW w:w="1111" w:type="pct"/>
          </w:tcPr>
          <w:p w14:paraId="3E9F79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7065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82E158" w14:textId="77777777" w:rsidR="000E2576" w:rsidRPr="008711EA" w:rsidRDefault="000E2576" w:rsidP="001F24A0">
            <w:pPr>
              <w:pStyle w:val="TAL"/>
              <w:keepNext w:val="0"/>
              <w:keepLines w:val="0"/>
              <w:widowControl w:val="0"/>
              <w:rPr>
                <w:rFonts w:cs="Arial"/>
                <w:lang w:eastAsia="ja-JP"/>
              </w:rPr>
            </w:pPr>
          </w:p>
        </w:tc>
        <w:tc>
          <w:tcPr>
            <w:tcW w:w="778" w:type="pct"/>
          </w:tcPr>
          <w:p w14:paraId="2A0BB4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E1F242C" w14:textId="77777777" w:rsidR="000E2576" w:rsidRPr="008711EA" w:rsidRDefault="000E2576" w:rsidP="001F24A0">
            <w:pPr>
              <w:pStyle w:val="TAL"/>
              <w:keepNext w:val="0"/>
              <w:keepLines w:val="0"/>
              <w:widowControl w:val="0"/>
              <w:rPr>
                <w:rFonts w:cs="Arial"/>
                <w:lang w:eastAsia="ja-JP"/>
              </w:rPr>
            </w:pPr>
          </w:p>
        </w:tc>
        <w:tc>
          <w:tcPr>
            <w:tcW w:w="556" w:type="pct"/>
          </w:tcPr>
          <w:p w14:paraId="2BBB5E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3304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68FAC2F" w14:textId="77777777" w:rsidTr="009B6AFA">
        <w:tc>
          <w:tcPr>
            <w:tcW w:w="1111" w:type="pct"/>
          </w:tcPr>
          <w:p w14:paraId="2F49C749"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C6EFD1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8EFE600" w14:textId="77777777" w:rsidR="000E2576" w:rsidRPr="008711EA" w:rsidRDefault="000E2576" w:rsidP="001F24A0">
            <w:pPr>
              <w:pStyle w:val="TAL"/>
              <w:keepNext w:val="0"/>
              <w:keepLines w:val="0"/>
              <w:widowControl w:val="0"/>
              <w:rPr>
                <w:rFonts w:cs="Arial"/>
                <w:lang w:eastAsia="ja-JP"/>
              </w:rPr>
            </w:pPr>
          </w:p>
        </w:tc>
        <w:tc>
          <w:tcPr>
            <w:tcW w:w="778" w:type="pct"/>
          </w:tcPr>
          <w:p w14:paraId="76573988"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.3</w:t>
            </w:r>
          </w:p>
        </w:tc>
        <w:tc>
          <w:tcPr>
            <w:tcW w:w="889" w:type="pct"/>
          </w:tcPr>
          <w:p w14:paraId="0B4704B4" w14:textId="77777777" w:rsidR="000E2576" w:rsidRPr="008711EA" w:rsidRDefault="000E2576" w:rsidP="001F24A0">
            <w:pPr>
              <w:pStyle w:val="TAL"/>
              <w:keepNext w:val="0"/>
              <w:keepLines w:val="0"/>
              <w:widowControl w:val="0"/>
              <w:rPr>
                <w:rFonts w:cs="Arial"/>
                <w:lang w:eastAsia="ja-JP"/>
              </w:rPr>
            </w:pPr>
          </w:p>
        </w:tc>
        <w:tc>
          <w:tcPr>
            <w:tcW w:w="556" w:type="pct"/>
          </w:tcPr>
          <w:p w14:paraId="3E8C2F4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2FD9D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0809626C" w14:textId="77777777" w:rsidTr="009B6AFA">
        <w:tc>
          <w:tcPr>
            <w:tcW w:w="1111" w:type="pct"/>
          </w:tcPr>
          <w:p w14:paraId="00CD76DF"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eNB</w:t>
            </w:r>
            <w:r w:rsidRPr="008711EA">
              <w:rPr>
                <w:rFonts w:cs="Arial"/>
                <w:lang w:eastAsia="ja-JP"/>
              </w:rPr>
              <w:t xml:space="preserve"> UE S1AP ID</w:t>
            </w:r>
          </w:p>
        </w:tc>
        <w:tc>
          <w:tcPr>
            <w:tcW w:w="556" w:type="pct"/>
          </w:tcPr>
          <w:p w14:paraId="6555FCC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ECF9891" w14:textId="77777777" w:rsidR="000E2576" w:rsidRPr="008711EA" w:rsidRDefault="000E2576" w:rsidP="001F24A0">
            <w:pPr>
              <w:pStyle w:val="TAL"/>
              <w:keepNext w:val="0"/>
              <w:keepLines w:val="0"/>
              <w:widowControl w:val="0"/>
              <w:rPr>
                <w:rFonts w:cs="Arial"/>
                <w:lang w:eastAsia="ja-JP"/>
              </w:rPr>
            </w:pPr>
          </w:p>
        </w:tc>
        <w:tc>
          <w:tcPr>
            <w:tcW w:w="778" w:type="pct"/>
          </w:tcPr>
          <w:p w14:paraId="6D1CC70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w:t>
            </w:r>
            <w:r w:rsidRPr="008711EA">
              <w:rPr>
                <w:rFonts w:cs="Arial"/>
                <w:lang w:eastAsia="zh-CN"/>
              </w:rPr>
              <w:t>3</w:t>
            </w:r>
            <w:r w:rsidRPr="008711EA">
              <w:rPr>
                <w:rFonts w:cs="Arial"/>
                <w:lang w:eastAsia="ja-JP"/>
              </w:rPr>
              <w:t>.</w:t>
            </w:r>
            <w:r w:rsidRPr="008711EA">
              <w:rPr>
                <w:rFonts w:cs="Arial"/>
                <w:lang w:eastAsia="zh-CN"/>
              </w:rPr>
              <w:t>4</w:t>
            </w:r>
          </w:p>
        </w:tc>
        <w:tc>
          <w:tcPr>
            <w:tcW w:w="889" w:type="pct"/>
          </w:tcPr>
          <w:p w14:paraId="040CDF12" w14:textId="77777777" w:rsidR="000E2576" w:rsidRPr="008711EA" w:rsidRDefault="000E2576" w:rsidP="001F24A0">
            <w:pPr>
              <w:pStyle w:val="TAL"/>
              <w:keepNext w:val="0"/>
              <w:keepLines w:val="0"/>
              <w:widowControl w:val="0"/>
              <w:rPr>
                <w:rFonts w:cs="Arial"/>
                <w:lang w:eastAsia="ja-JP"/>
              </w:rPr>
            </w:pPr>
          </w:p>
        </w:tc>
        <w:tc>
          <w:tcPr>
            <w:tcW w:w="556" w:type="pct"/>
          </w:tcPr>
          <w:p w14:paraId="7CD662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7905B3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580FEFBF" w14:textId="77777777" w:rsidTr="009B6AFA">
        <w:tc>
          <w:tcPr>
            <w:tcW w:w="1111" w:type="pct"/>
            <w:tcBorders>
              <w:top w:val="single" w:sz="4" w:space="0" w:color="auto"/>
              <w:left w:val="single" w:sz="4" w:space="0" w:color="auto"/>
              <w:bottom w:val="single" w:sz="4" w:space="0" w:color="auto"/>
              <w:right w:val="single" w:sz="4" w:space="0" w:color="auto"/>
            </w:tcBorders>
          </w:tcPr>
          <w:p w14:paraId="6B11773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UE Radio Capability</w:t>
            </w:r>
          </w:p>
        </w:tc>
        <w:tc>
          <w:tcPr>
            <w:tcW w:w="556" w:type="pct"/>
            <w:tcBorders>
              <w:top w:val="single" w:sz="4" w:space="0" w:color="auto"/>
              <w:left w:val="single" w:sz="4" w:space="0" w:color="auto"/>
              <w:bottom w:val="single" w:sz="4" w:space="0" w:color="auto"/>
              <w:right w:val="single" w:sz="4" w:space="0" w:color="auto"/>
            </w:tcBorders>
          </w:tcPr>
          <w:p w14:paraId="18184D3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7757A3D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834DC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1EF1593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F94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2301F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F636DB" w:rsidRPr="008711EA" w14:paraId="19A49061" w14:textId="77777777" w:rsidTr="009B6AFA">
        <w:tc>
          <w:tcPr>
            <w:tcW w:w="1111" w:type="pct"/>
            <w:tcBorders>
              <w:top w:val="single" w:sz="4" w:space="0" w:color="auto"/>
              <w:left w:val="single" w:sz="4" w:space="0" w:color="auto"/>
              <w:bottom w:val="single" w:sz="4" w:space="0" w:color="auto"/>
              <w:right w:val="single" w:sz="4" w:space="0" w:color="auto"/>
            </w:tcBorders>
          </w:tcPr>
          <w:p w14:paraId="766D4B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5A097F2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95EFAD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BC8F8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37DEC3D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80BA6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F330D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F636DB" w:rsidRPr="008711EA" w14:paraId="29095658" w14:textId="77777777" w:rsidTr="009B6AFA">
        <w:tc>
          <w:tcPr>
            <w:tcW w:w="1111" w:type="pct"/>
            <w:tcBorders>
              <w:top w:val="single" w:sz="4" w:space="0" w:color="auto"/>
              <w:left w:val="single" w:sz="4" w:space="0" w:color="auto"/>
              <w:bottom w:val="single" w:sz="4" w:space="0" w:color="auto"/>
              <w:right w:val="single" w:sz="4" w:space="0" w:color="auto"/>
            </w:tcBorders>
          </w:tcPr>
          <w:p w14:paraId="5943939B"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DL CP Security Information</w:t>
            </w:r>
          </w:p>
        </w:tc>
        <w:tc>
          <w:tcPr>
            <w:tcW w:w="556" w:type="pct"/>
            <w:tcBorders>
              <w:top w:val="single" w:sz="4" w:space="0" w:color="auto"/>
              <w:left w:val="single" w:sz="4" w:space="0" w:color="auto"/>
              <w:bottom w:val="single" w:sz="4" w:space="0" w:color="auto"/>
              <w:right w:val="single" w:sz="4" w:space="0" w:color="auto"/>
            </w:tcBorders>
          </w:tcPr>
          <w:p w14:paraId="10828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B9831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8AFC5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9.2.3.49</w:t>
            </w:r>
          </w:p>
        </w:tc>
        <w:tc>
          <w:tcPr>
            <w:tcW w:w="889" w:type="pct"/>
            <w:tcBorders>
              <w:top w:val="single" w:sz="4" w:space="0" w:color="auto"/>
              <w:left w:val="single" w:sz="4" w:space="0" w:color="auto"/>
              <w:bottom w:val="single" w:sz="4" w:space="0" w:color="auto"/>
              <w:right w:val="single" w:sz="4" w:space="0" w:color="auto"/>
            </w:tcBorders>
          </w:tcPr>
          <w:p w14:paraId="2A45370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C5DA9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04884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666CD76" w14:textId="77777777" w:rsidTr="009B6AFA">
        <w:tc>
          <w:tcPr>
            <w:tcW w:w="1111" w:type="pct"/>
            <w:tcBorders>
              <w:top w:val="single" w:sz="4" w:space="0" w:color="auto"/>
              <w:left w:val="single" w:sz="4" w:space="0" w:color="auto"/>
              <w:bottom w:val="single" w:sz="4" w:space="0" w:color="auto"/>
              <w:right w:val="single" w:sz="4" w:space="0" w:color="auto"/>
            </w:tcBorders>
          </w:tcPr>
          <w:p w14:paraId="664240EA"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16C12DC6"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0C05B377"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C287FD"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2EE7D1BF"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E666841"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09BA2D4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F636DB" w:rsidRPr="008711EA" w14:paraId="53532F9A" w14:textId="77777777" w:rsidTr="009B6AFA">
        <w:tc>
          <w:tcPr>
            <w:tcW w:w="1111" w:type="pct"/>
            <w:tcBorders>
              <w:top w:val="single" w:sz="4" w:space="0" w:color="auto"/>
              <w:left w:val="single" w:sz="4" w:space="0" w:color="auto"/>
              <w:bottom w:val="single" w:sz="4" w:space="0" w:color="auto"/>
              <w:right w:val="single" w:sz="4" w:space="0" w:color="auto"/>
            </w:tcBorders>
          </w:tcPr>
          <w:p w14:paraId="70E50034" w14:textId="77777777" w:rsidR="006A5594" w:rsidRPr="008711EA" w:rsidRDefault="006A559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1C45D104" w14:textId="77777777" w:rsidR="006A5594" w:rsidRPr="008711EA" w:rsidRDefault="006A559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703F53"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63A27D3" w14:textId="77777777" w:rsidR="006A559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501686DE" w14:textId="77777777" w:rsidR="006A5594" w:rsidRPr="008711EA" w:rsidRDefault="006A559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B40DBDA"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23EEE92" w14:textId="77777777" w:rsidR="006A5594" w:rsidRPr="008711EA" w:rsidRDefault="006A5594"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5A81771" w14:textId="77777777" w:rsidTr="009B6AFA">
        <w:tc>
          <w:tcPr>
            <w:tcW w:w="1111" w:type="pct"/>
            <w:tcBorders>
              <w:top w:val="single" w:sz="4" w:space="0" w:color="auto"/>
              <w:left w:val="single" w:sz="4" w:space="0" w:color="auto"/>
              <w:bottom w:val="single" w:sz="4" w:space="0" w:color="auto"/>
              <w:right w:val="single" w:sz="4" w:space="0" w:color="auto"/>
            </w:tcBorders>
          </w:tcPr>
          <w:p w14:paraId="39561B9C" w14:textId="77777777" w:rsidR="00F26C23" w:rsidRPr="008711EA" w:rsidRDefault="00F26C23"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376E0265"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125EA48D" w14:textId="77777777" w:rsidR="00F26C23" w:rsidRPr="008711EA" w:rsidRDefault="00F26C2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3DB701E"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2468FFE6" w14:textId="77777777" w:rsidR="00F26C23" w:rsidRPr="008711EA" w:rsidRDefault="00F26C2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2DDB97" w14:textId="77777777" w:rsidR="00F26C23" w:rsidRPr="008711EA" w:rsidRDefault="00F26C23" w:rsidP="001F24A0">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594E232B" w14:textId="77777777" w:rsidR="00F26C23" w:rsidRPr="008711EA" w:rsidRDefault="00F26C23" w:rsidP="001F24A0">
            <w:pPr>
              <w:pStyle w:val="TAL"/>
              <w:keepNext w:val="0"/>
              <w:keepLines w:val="0"/>
              <w:widowControl w:val="0"/>
              <w:jc w:val="center"/>
              <w:rPr>
                <w:rFonts w:cs="Arial"/>
                <w:lang w:eastAsia="ja-JP"/>
              </w:rPr>
            </w:pPr>
            <w:r w:rsidRPr="008711EA">
              <w:rPr>
                <w:noProof/>
              </w:rPr>
              <w:t>ignore</w:t>
            </w:r>
          </w:p>
        </w:tc>
      </w:tr>
      <w:tr w:rsidR="00F636DB" w:rsidRPr="008711EA" w14:paraId="2CBB47F9" w14:textId="77777777" w:rsidTr="009B6AFA">
        <w:tc>
          <w:tcPr>
            <w:tcW w:w="1111" w:type="pct"/>
            <w:tcBorders>
              <w:top w:val="single" w:sz="4" w:space="0" w:color="auto"/>
              <w:left w:val="single" w:sz="4" w:space="0" w:color="auto"/>
              <w:bottom w:val="single" w:sz="4" w:space="0" w:color="auto"/>
              <w:right w:val="single" w:sz="4" w:space="0" w:color="auto"/>
            </w:tcBorders>
          </w:tcPr>
          <w:p w14:paraId="3C981654" w14:textId="77777777" w:rsidR="00AA4CF4" w:rsidRPr="008711EA" w:rsidRDefault="00AA4CF4" w:rsidP="001F24A0">
            <w:pPr>
              <w:pStyle w:val="TAL"/>
              <w:keepNext w:val="0"/>
              <w:keepLines w:val="0"/>
              <w:widowControl w:val="0"/>
              <w:rPr>
                <w:rFonts w:cs="Arial"/>
                <w:lang w:eastAsia="ja-JP"/>
              </w:rPr>
            </w:pPr>
            <w:r w:rsidRPr="008711EA">
              <w:rPr>
                <w:rStyle w:val="Emphasis"/>
                <w:rFonts w:cs="Arial"/>
                <w:lang w:eastAsia="ja-JP"/>
              </w:rPr>
              <w:t>UE Level QoS Parameters</w:t>
            </w:r>
          </w:p>
        </w:tc>
        <w:tc>
          <w:tcPr>
            <w:tcW w:w="556" w:type="pct"/>
            <w:tcBorders>
              <w:top w:val="single" w:sz="4" w:space="0" w:color="auto"/>
              <w:left w:val="single" w:sz="4" w:space="0" w:color="auto"/>
              <w:bottom w:val="single" w:sz="4" w:space="0" w:color="auto"/>
              <w:right w:val="single" w:sz="4" w:space="0" w:color="auto"/>
            </w:tcBorders>
          </w:tcPr>
          <w:p w14:paraId="319D6AE9" w14:textId="77777777" w:rsidR="00AA4CF4" w:rsidRPr="008711EA" w:rsidRDefault="00AA4CF4" w:rsidP="001F24A0">
            <w:pPr>
              <w:pStyle w:val="TAL"/>
              <w:keepNext w:val="0"/>
              <w:keepLines w:val="0"/>
              <w:widowControl w:val="0"/>
              <w:rPr>
                <w:noProof/>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1B30AD" w14:textId="77777777" w:rsidR="00AA4CF4" w:rsidRPr="008711EA" w:rsidRDefault="00AA4CF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275A5A" w14:textId="77777777" w:rsidR="00AA4CF4" w:rsidRPr="008711EA" w:rsidRDefault="00AA4CF4" w:rsidP="001F24A0">
            <w:pPr>
              <w:pStyle w:val="TAL"/>
              <w:keepNext w:val="0"/>
              <w:keepLines w:val="0"/>
              <w:widowControl w:val="0"/>
            </w:pPr>
            <w:r w:rsidRPr="008711EA">
              <w:rPr>
                <w:rFonts w:eastAsia="Batang" w:cs="Arial"/>
              </w:rPr>
              <w:t>E-RAB Level QoS Parameters</w:t>
            </w:r>
            <w:r w:rsidRPr="008711EA">
              <w:rPr>
                <w:rFonts w:cs="Arial"/>
                <w:lang w:eastAsia="ja-JP"/>
              </w:rPr>
              <w:t xml:space="preserve"> 9.2.1.15</w:t>
            </w:r>
          </w:p>
        </w:tc>
        <w:tc>
          <w:tcPr>
            <w:tcW w:w="889" w:type="pct"/>
            <w:tcBorders>
              <w:top w:val="single" w:sz="4" w:space="0" w:color="auto"/>
              <w:left w:val="single" w:sz="4" w:space="0" w:color="auto"/>
              <w:bottom w:val="single" w:sz="4" w:space="0" w:color="auto"/>
              <w:right w:val="single" w:sz="4" w:space="0" w:color="auto"/>
            </w:tcBorders>
          </w:tcPr>
          <w:p w14:paraId="6DC2121F"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Includes QoS parameters.</w:t>
            </w:r>
          </w:p>
        </w:tc>
        <w:tc>
          <w:tcPr>
            <w:tcW w:w="556" w:type="pct"/>
            <w:tcBorders>
              <w:top w:val="single" w:sz="4" w:space="0" w:color="auto"/>
              <w:left w:val="single" w:sz="4" w:space="0" w:color="auto"/>
              <w:bottom w:val="single" w:sz="4" w:space="0" w:color="auto"/>
              <w:right w:val="single" w:sz="4" w:space="0" w:color="auto"/>
            </w:tcBorders>
          </w:tcPr>
          <w:p w14:paraId="493E30E3" w14:textId="77777777" w:rsidR="00AA4CF4" w:rsidRPr="008711EA" w:rsidRDefault="00AA4CF4" w:rsidP="001F24A0">
            <w:pPr>
              <w:pStyle w:val="TAL"/>
              <w:keepNext w:val="0"/>
              <w:keepLines w:val="0"/>
              <w:widowControl w:val="0"/>
              <w:jc w:val="center"/>
              <w:rPr>
                <w:noProof/>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1E65798" w14:textId="77777777" w:rsidR="00AA4CF4" w:rsidRPr="008711EA" w:rsidRDefault="00AA4CF4" w:rsidP="001F24A0">
            <w:pPr>
              <w:pStyle w:val="TAL"/>
              <w:keepNext w:val="0"/>
              <w:keepLines w:val="0"/>
              <w:widowControl w:val="0"/>
              <w:jc w:val="center"/>
              <w:rPr>
                <w:noProof/>
              </w:rPr>
            </w:pPr>
            <w:r w:rsidRPr="008711EA">
              <w:rPr>
                <w:rFonts w:cs="Arial"/>
                <w:lang w:eastAsia="ja-JP"/>
              </w:rPr>
              <w:t>ignore</w:t>
            </w:r>
          </w:p>
        </w:tc>
      </w:tr>
      <w:tr w:rsidR="00F636DB" w:rsidRPr="008711EA" w14:paraId="7487054C" w14:textId="77777777" w:rsidTr="009B6AFA">
        <w:tc>
          <w:tcPr>
            <w:tcW w:w="1111" w:type="pct"/>
            <w:tcBorders>
              <w:top w:val="single" w:sz="4" w:space="0" w:color="auto"/>
              <w:left w:val="single" w:sz="4" w:space="0" w:color="auto"/>
              <w:bottom w:val="single" w:sz="4" w:space="0" w:color="auto"/>
              <w:right w:val="single" w:sz="4" w:space="0" w:color="auto"/>
            </w:tcBorders>
          </w:tcPr>
          <w:p w14:paraId="27C4E8B6" w14:textId="77777777" w:rsidR="00C53564" w:rsidRPr="008711EA" w:rsidRDefault="00C53564" w:rsidP="001F24A0">
            <w:pPr>
              <w:pStyle w:val="TAL"/>
              <w:keepNext w:val="0"/>
              <w:keepLines w:val="0"/>
              <w:widowControl w:val="0"/>
              <w:rPr>
                <w:rStyle w:val="Emphasis"/>
                <w:rFonts w:ascii="Times New Roman" w:hAnsi="Times New Roman" w:cs="Arial"/>
                <w:sz w:val="20"/>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48204C02" w14:textId="77777777" w:rsidR="00C53564" w:rsidRPr="008711EA" w:rsidRDefault="00C53564" w:rsidP="001F24A0">
            <w:pPr>
              <w:pStyle w:val="TAL"/>
              <w:keepNext w:val="0"/>
              <w:keepLines w:val="0"/>
              <w:widowControl w:val="0"/>
              <w:rPr>
                <w:rFonts w:eastAsia="MS Mincho"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A10C3EB" w14:textId="77777777" w:rsidR="00C53564" w:rsidRPr="008711EA" w:rsidRDefault="00C5356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038C406" w14:textId="77777777" w:rsidR="00C53564" w:rsidRPr="008711EA" w:rsidRDefault="00C53564" w:rsidP="001F24A0">
            <w:pPr>
              <w:pStyle w:val="TAL"/>
              <w:keepNext w:val="0"/>
              <w:keepLines w:val="0"/>
              <w:widowControl w:val="0"/>
              <w:rPr>
                <w:rFonts w:eastAsia="Batang" w:cs="Arial"/>
              </w:rPr>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6CC4CFC0" w14:textId="77777777" w:rsidR="00C53564" w:rsidRPr="008711EA" w:rsidRDefault="00C5356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562F415" w14:textId="77777777" w:rsidR="00C53564" w:rsidRPr="008711EA" w:rsidRDefault="00C53564"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03AA2DE" w14:textId="77777777" w:rsidR="00C53564" w:rsidRPr="008711EA" w:rsidRDefault="00C53564" w:rsidP="001F24A0">
            <w:pPr>
              <w:pStyle w:val="TAC"/>
              <w:keepNext w:val="0"/>
              <w:keepLines w:val="0"/>
              <w:widowControl w:val="0"/>
              <w:rPr>
                <w:lang w:eastAsia="ja-JP"/>
              </w:rPr>
            </w:pPr>
            <w:r>
              <w:rPr>
                <w:lang w:eastAsia="ja-JP"/>
              </w:rPr>
              <w:t>reject</w:t>
            </w:r>
          </w:p>
        </w:tc>
      </w:tr>
      <w:tr w:rsidR="00F636DB" w:rsidRPr="008711EA" w14:paraId="52C9CD29" w14:textId="77777777" w:rsidTr="009B6AFA">
        <w:tc>
          <w:tcPr>
            <w:tcW w:w="1111" w:type="pct"/>
            <w:tcBorders>
              <w:top w:val="single" w:sz="4" w:space="0" w:color="auto"/>
              <w:left w:val="single" w:sz="4" w:space="0" w:color="auto"/>
              <w:bottom w:val="single" w:sz="4" w:space="0" w:color="auto"/>
              <w:right w:val="single" w:sz="4" w:space="0" w:color="auto"/>
            </w:tcBorders>
          </w:tcPr>
          <w:p w14:paraId="511D475C" w14:textId="23969129"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6B477633" w14:textId="624BA7B0"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F8E844E"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766EE5" w14:textId="0B6CE3F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1F88F067"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37B7582" w14:textId="6B71D963" w:rsidR="00033C5A" w:rsidRDefault="00033C5A" w:rsidP="001F24A0">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257F11E" w14:textId="09AD8B54" w:rsidR="00033C5A" w:rsidRDefault="00033C5A" w:rsidP="001F24A0">
            <w:pPr>
              <w:pStyle w:val="TAC"/>
              <w:keepNext w:val="0"/>
              <w:keepLines w:val="0"/>
              <w:widowControl w:val="0"/>
              <w:rPr>
                <w:lang w:eastAsia="ja-JP"/>
              </w:rPr>
            </w:pPr>
            <w:r w:rsidRPr="009540B0">
              <w:rPr>
                <w:lang w:eastAsia="ja-JP"/>
              </w:rPr>
              <w:t>ignore</w:t>
            </w:r>
          </w:p>
        </w:tc>
      </w:tr>
    </w:tbl>
    <w:p w14:paraId="7AE32EF7" w14:textId="77777777" w:rsidR="000E2576" w:rsidRPr="008711EA" w:rsidRDefault="000E2576" w:rsidP="001F24A0">
      <w:pPr>
        <w:widowControl w:val="0"/>
        <w:rPr>
          <w:kern w:val="28"/>
        </w:rPr>
      </w:pPr>
    </w:p>
    <w:p w14:paraId="788DAB65" w14:textId="77777777" w:rsidR="000E2576" w:rsidRPr="008711EA" w:rsidRDefault="000E2576" w:rsidP="001F24A0">
      <w:pPr>
        <w:pStyle w:val="Heading4"/>
        <w:keepNext w:val="0"/>
        <w:keepLines w:val="0"/>
        <w:widowControl w:val="0"/>
        <w:rPr>
          <w:sz w:val="32"/>
          <w:szCs w:val="32"/>
          <w:lang w:eastAsia="zh-CN"/>
        </w:rPr>
      </w:pPr>
      <w:bookmarkStart w:id="5456" w:name="_CR9_1_4_21"/>
      <w:bookmarkStart w:id="5457" w:name="_Toc20953629"/>
      <w:bookmarkStart w:id="5458" w:name="_Toc29390806"/>
      <w:bookmarkStart w:id="5459" w:name="_Toc36551543"/>
      <w:bookmarkStart w:id="5460" w:name="_Toc45831759"/>
      <w:bookmarkStart w:id="5461" w:name="_Toc51762712"/>
      <w:bookmarkStart w:id="5462" w:name="_Toc64381764"/>
      <w:bookmarkStart w:id="5463" w:name="_Toc73964282"/>
      <w:bookmarkStart w:id="5464" w:name="_Toc88646891"/>
      <w:bookmarkStart w:id="5465" w:name="_Toc97882840"/>
      <w:bookmarkStart w:id="5466" w:name="_Toc98531415"/>
      <w:bookmarkStart w:id="5467" w:name="_Toc105517487"/>
      <w:bookmarkStart w:id="5468" w:name="_Toc106108378"/>
      <w:bookmarkStart w:id="5469" w:name="_Toc113656963"/>
      <w:bookmarkStart w:id="5470" w:name="_Toc114052182"/>
      <w:bookmarkStart w:id="5471" w:name="_Toc155891446"/>
      <w:bookmarkEnd w:id="5456"/>
      <w:r w:rsidRPr="008711EA">
        <w:t>9.1.4.21</w:t>
      </w:r>
      <w:r w:rsidRPr="008711EA">
        <w:tab/>
        <w:t>RETRIEVE UE INFORMATION</w:t>
      </w:r>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r w:rsidRPr="008711EA">
        <w:t xml:space="preserve"> </w:t>
      </w:r>
    </w:p>
    <w:p w14:paraId="6DF530A8" w14:textId="77777777" w:rsidR="000E2576" w:rsidRPr="008711EA" w:rsidRDefault="000E2576" w:rsidP="001F24A0">
      <w:pPr>
        <w:widowControl w:val="0"/>
        <w:rPr>
          <w:lang w:eastAsia="zh-CN"/>
        </w:rPr>
      </w:pPr>
      <w:r w:rsidRPr="008711EA">
        <w:t xml:space="preserve">The </w:t>
      </w:r>
      <w:r w:rsidRPr="008711EA">
        <w:rPr>
          <w:lang w:eastAsia="zh-CN"/>
        </w:rPr>
        <w:t>message is sent by the eNB to request UE information over the S1 interface.</w:t>
      </w:r>
    </w:p>
    <w:p w14:paraId="72589DA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29E1705" w14:textId="77777777" w:rsidTr="009B6AFA">
        <w:tc>
          <w:tcPr>
            <w:tcW w:w="1111" w:type="pct"/>
          </w:tcPr>
          <w:p w14:paraId="4CA61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EAA8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4658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C796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3F84E9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7E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393A7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AA1A55A" w14:textId="77777777" w:rsidTr="009B6AFA">
        <w:tc>
          <w:tcPr>
            <w:tcW w:w="1111" w:type="pct"/>
          </w:tcPr>
          <w:p w14:paraId="65E61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88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19CE68" w14:textId="77777777" w:rsidR="000E2576" w:rsidRPr="008711EA" w:rsidRDefault="000E2576" w:rsidP="001F24A0">
            <w:pPr>
              <w:pStyle w:val="TAL"/>
              <w:keepNext w:val="0"/>
              <w:keepLines w:val="0"/>
              <w:widowControl w:val="0"/>
              <w:rPr>
                <w:rFonts w:cs="Arial"/>
                <w:lang w:eastAsia="ja-JP"/>
              </w:rPr>
            </w:pPr>
          </w:p>
        </w:tc>
        <w:tc>
          <w:tcPr>
            <w:tcW w:w="778" w:type="pct"/>
          </w:tcPr>
          <w:p w14:paraId="2D105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6739D9A" w14:textId="77777777" w:rsidR="000E2576" w:rsidRPr="008711EA" w:rsidRDefault="000E2576" w:rsidP="001F24A0">
            <w:pPr>
              <w:pStyle w:val="TAL"/>
              <w:keepNext w:val="0"/>
              <w:keepLines w:val="0"/>
              <w:widowControl w:val="0"/>
              <w:rPr>
                <w:rFonts w:cs="Arial"/>
                <w:lang w:eastAsia="ja-JP"/>
              </w:rPr>
            </w:pPr>
          </w:p>
        </w:tc>
        <w:tc>
          <w:tcPr>
            <w:tcW w:w="556" w:type="pct"/>
          </w:tcPr>
          <w:p w14:paraId="7C7204B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2BF6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648F96C" w14:textId="77777777" w:rsidTr="009B6AFA">
        <w:tc>
          <w:tcPr>
            <w:tcW w:w="1111" w:type="pct"/>
          </w:tcPr>
          <w:p w14:paraId="06515B3F" w14:textId="77777777" w:rsidR="000E2576" w:rsidRPr="008711EA" w:rsidRDefault="000E2576" w:rsidP="001F24A0">
            <w:pPr>
              <w:pStyle w:val="TAL"/>
              <w:keepNext w:val="0"/>
              <w:keepLines w:val="0"/>
              <w:widowControl w:val="0"/>
              <w:rPr>
                <w:rFonts w:cs="Arial"/>
                <w:lang w:eastAsia="ja-JP"/>
              </w:rPr>
            </w:pPr>
            <w:bookmarkStart w:id="5472" w:name="_Hlk470627103"/>
            <w:r w:rsidRPr="008711EA">
              <w:rPr>
                <w:rFonts w:cs="Arial"/>
                <w:lang w:eastAsia="ja-JP"/>
              </w:rPr>
              <w:t>S-TMSI</w:t>
            </w:r>
          </w:p>
        </w:tc>
        <w:tc>
          <w:tcPr>
            <w:tcW w:w="556" w:type="pct"/>
          </w:tcPr>
          <w:p w14:paraId="7A26226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403A5B0" w14:textId="77777777" w:rsidR="000E2576" w:rsidRPr="008711EA" w:rsidRDefault="000E2576" w:rsidP="001F24A0">
            <w:pPr>
              <w:pStyle w:val="TAL"/>
              <w:keepNext w:val="0"/>
              <w:keepLines w:val="0"/>
              <w:widowControl w:val="0"/>
              <w:rPr>
                <w:rFonts w:cs="Arial"/>
                <w:lang w:eastAsia="ja-JP"/>
              </w:rPr>
            </w:pPr>
          </w:p>
        </w:tc>
        <w:tc>
          <w:tcPr>
            <w:tcW w:w="778" w:type="pct"/>
          </w:tcPr>
          <w:p w14:paraId="3AF80E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59551697" w14:textId="77777777" w:rsidR="000E2576" w:rsidRPr="008711EA" w:rsidRDefault="000E2576" w:rsidP="001F24A0">
            <w:pPr>
              <w:pStyle w:val="TAL"/>
              <w:keepNext w:val="0"/>
              <w:keepLines w:val="0"/>
              <w:widowControl w:val="0"/>
              <w:rPr>
                <w:rFonts w:cs="Arial"/>
                <w:lang w:eastAsia="ja-JP"/>
              </w:rPr>
            </w:pPr>
          </w:p>
        </w:tc>
        <w:tc>
          <w:tcPr>
            <w:tcW w:w="556" w:type="pct"/>
          </w:tcPr>
          <w:p w14:paraId="305087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C60BD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bookmarkEnd w:id="5472"/>
    </w:tbl>
    <w:p w14:paraId="78956E69" w14:textId="77777777" w:rsidR="000E2576" w:rsidRPr="008711EA" w:rsidRDefault="000E2576" w:rsidP="001F24A0">
      <w:pPr>
        <w:widowControl w:val="0"/>
        <w:rPr>
          <w:kern w:val="28"/>
        </w:rPr>
      </w:pPr>
    </w:p>
    <w:p w14:paraId="17B9AB9B" w14:textId="77777777" w:rsidR="000E2576" w:rsidRPr="008711EA" w:rsidRDefault="000E2576" w:rsidP="001F24A0">
      <w:pPr>
        <w:pStyle w:val="Heading4"/>
        <w:keepNext w:val="0"/>
        <w:keepLines w:val="0"/>
        <w:widowControl w:val="0"/>
        <w:rPr>
          <w:lang w:eastAsia="zh-CN"/>
        </w:rPr>
      </w:pPr>
      <w:bookmarkStart w:id="5473" w:name="_CR9_1_4_22"/>
      <w:bookmarkStart w:id="5474" w:name="_Toc20953630"/>
      <w:bookmarkStart w:id="5475" w:name="_Toc29390807"/>
      <w:bookmarkStart w:id="5476" w:name="_Toc36551544"/>
      <w:bookmarkStart w:id="5477" w:name="_Toc45831760"/>
      <w:bookmarkStart w:id="5478" w:name="_Toc51762713"/>
      <w:bookmarkStart w:id="5479" w:name="_Toc64381765"/>
      <w:bookmarkStart w:id="5480" w:name="_Toc73964283"/>
      <w:bookmarkStart w:id="5481" w:name="_Toc88646892"/>
      <w:bookmarkStart w:id="5482" w:name="_Toc97882841"/>
      <w:bookmarkStart w:id="5483" w:name="_Toc98531416"/>
      <w:bookmarkStart w:id="5484" w:name="_Toc105517488"/>
      <w:bookmarkStart w:id="5485" w:name="_Toc106108379"/>
      <w:bookmarkStart w:id="5486" w:name="_Toc113656964"/>
      <w:bookmarkStart w:id="5487" w:name="_Toc114052183"/>
      <w:bookmarkStart w:id="5488" w:name="_Toc155891447"/>
      <w:bookmarkEnd w:id="5473"/>
      <w:r w:rsidRPr="008711EA">
        <w:t>9.1.4.22</w:t>
      </w:r>
      <w:r w:rsidRPr="008711EA">
        <w:tab/>
        <w:t xml:space="preserve">UE INFORMATION </w:t>
      </w:r>
      <w:r w:rsidRPr="008711EA">
        <w:rPr>
          <w:lang w:eastAsia="zh-CN"/>
        </w:rPr>
        <w:t>TRANSFER</w:t>
      </w:r>
      <w:bookmarkEnd w:id="5474"/>
      <w:bookmarkEnd w:id="5475"/>
      <w:bookmarkEnd w:id="5476"/>
      <w:bookmarkEnd w:id="5477"/>
      <w:bookmarkEnd w:id="5478"/>
      <w:bookmarkEnd w:id="5479"/>
      <w:bookmarkEnd w:id="5480"/>
      <w:bookmarkEnd w:id="5481"/>
      <w:bookmarkEnd w:id="5482"/>
      <w:bookmarkEnd w:id="5483"/>
      <w:bookmarkEnd w:id="5484"/>
      <w:bookmarkEnd w:id="5485"/>
      <w:bookmarkEnd w:id="5486"/>
      <w:bookmarkEnd w:id="5487"/>
      <w:bookmarkEnd w:id="5488"/>
    </w:p>
    <w:p w14:paraId="48F91DB8" w14:textId="77777777" w:rsidR="000E2576" w:rsidRPr="008711EA" w:rsidRDefault="000E2576" w:rsidP="001F24A0">
      <w:pPr>
        <w:widowControl w:val="0"/>
        <w:rPr>
          <w:lang w:eastAsia="zh-CN"/>
        </w:rPr>
      </w:pPr>
      <w:r w:rsidRPr="008711EA">
        <w:t xml:space="preserve">The </w:t>
      </w:r>
      <w:r w:rsidRPr="008711EA">
        <w:rPr>
          <w:lang w:eastAsia="zh-CN"/>
        </w:rPr>
        <w:t>message is sent by the MME to transfer UE information over the S1 interface.</w:t>
      </w:r>
    </w:p>
    <w:p w14:paraId="17F5EF7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A04D828" w14:textId="77777777" w:rsidTr="009B6AFA">
        <w:trPr>
          <w:tblHeader/>
        </w:trPr>
        <w:tc>
          <w:tcPr>
            <w:tcW w:w="1111" w:type="pct"/>
          </w:tcPr>
          <w:p w14:paraId="50F076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1151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76AB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3577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F473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AA6E9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5C250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DD5B6DC" w14:textId="77777777" w:rsidTr="009B6AFA">
        <w:tc>
          <w:tcPr>
            <w:tcW w:w="1111" w:type="pct"/>
          </w:tcPr>
          <w:p w14:paraId="16E53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29D2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268838" w14:textId="77777777" w:rsidR="000E2576" w:rsidRPr="008711EA" w:rsidRDefault="000E2576" w:rsidP="001F24A0">
            <w:pPr>
              <w:pStyle w:val="TAL"/>
              <w:keepNext w:val="0"/>
              <w:keepLines w:val="0"/>
              <w:widowControl w:val="0"/>
              <w:rPr>
                <w:rFonts w:cs="Arial"/>
                <w:lang w:eastAsia="ja-JP"/>
              </w:rPr>
            </w:pPr>
          </w:p>
        </w:tc>
        <w:tc>
          <w:tcPr>
            <w:tcW w:w="778" w:type="pct"/>
          </w:tcPr>
          <w:p w14:paraId="6B449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0D3CB56" w14:textId="77777777" w:rsidR="000E2576" w:rsidRPr="008711EA" w:rsidRDefault="000E2576" w:rsidP="001F24A0">
            <w:pPr>
              <w:pStyle w:val="TAL"/>
              <w:keepNext w:val="0"/>
              <w:keepLines w:val="0"/>
              <w:widowControl w:val="0"/>
              <w:rPr>
                <w:rFonts w:cs="Arial"/>
                <w:lang w:eastAsia="ja-JP"/>
              </w:rPr>
            </w:pPr>
          </w:p>
        </w:tc>
        <w:tc>
          <w:tcPr>
            <w:tcW w:w="556" w:type="pct"/>
          </w:tcPr>
          <w:p w14:paraId="182C7E7B"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7DFCFF2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CB1ABB9" w14:textId="77777777" w:rsidTr="009B6AFA">
        <w:tc>
          <w:tcPr>
            <w:tcW w:w="1111" w:type="pct"/>
          </w:tcPr>
          <w:p w14:paraId="3AD51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1BCFDA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1001E737" w14:textId="77777777" w:rsidR="000E2576" w:rsidRPr="008711EA" w:rsidRDefault="000E2576" w:rsidP="001F24A0">
            <w:pPr>
              <w:pStyle w:val="TAL"/>
              <w:keepNext w:val="0"/>
              <w:keepLines w:val="0"/>
              <w:widowControl w:val="0"/>
              <w:rPr>
                <w:rFonts w:cs="Arial"/>
                <w:lang w:eastAsia="ja-JP"/>
              </w:rPr>
            </w:pPr>
          </w:p>
        </w:tc>
        <w:tc>
          <w:tcPr>
            <w:tcW w:w="778" w:type="pct"/>
          </w:tcPr>
          <w:p w14:paraId="340F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63439B3D" w14:textId="77777777" w:rsidR="000E2576" w:rsidRPr="008711EA" w:rsidRDefault="000E2576" w:rsidP="001F24A0">
            <w:pPr>
              <w:pStyle w:val="TAL"/>
              <w:keepNext w:val="0"/>
              <w:keepLines w:val="0"/>
              <w:widowControl w:val="0"/>
              <w:rPr>
                <w:rFonts w:cs="Arial"/>
                <w:lang w:eastAsia="ja-JP"/>
              </w:rPr>
            </w:pPr>
          </w:p>
        </w:tc>
        <w:tc>
          <w:tcPr>
            <w:tcW w:w="556" w:type="pct"/>
          </w:tcPr>
          <w:p w14:paraId="33A7597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61EF534"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5A316AA3" w14:textId="77777777" w:rsidTr="009B6AFA">
        <w:tc>
          <w:tcPr>
            <w:tcW w:w="1111" w:type="pct"/>
          </w:tcPr>
          <w:p w14:paraId="2715BE43" w14:textId="77777777" w:rsidR="000E2576" w:rsidRPr="008711EA" w:rsidRDefault="000E2576" w:rsidP="001F24A0">
            <w:pPr>
              <w:pStyle w:val="TAL"/>
              <w:keepNext w:val="0"/>
              <w:keepLines w:val="0"/>
              <w:widowControl w:val="0"/>
              <w:rPr>
                <w:rFonts w:cs="Arial"/>
                <w:lang w:eastAsia="zh-CN"/>
              </w:rPr>
            </w:pPr>
            <w:r w:rsidRPr="008711EA">
              <w:rPr>
                <w:rStyle w:val="Emphasis"/>
                <w:rFonts w:cs="Arial"/>
                <w:i w:val="0"/>
                <w:lang w:eastAsia="ja-JP"/>
              </w:rPr>
              <w:t>UE Level QoS Parameters</w:t>
            </w:r>
          </w:p>
        </w:tc>
        <w:tc>
          <w:tcPr>
            <w:tcW w:w="556" w:type="pct"/>
          </w:tcPr>
          <w:p w14:paraId="0830D2F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Pr>
          <w:p w14:paraId="5419A079" w14:textId="77777777" w:rsidR="000E2576" w:rsidRPr="008711EA" w:rsidRDefault="000E2576" w:rsidP="001F24A0">
            <w:pPr>
              <w:pStyle w:val="TAL"/>
              <w:keepNext w:val="0"/>
              <w:keepLines w:val="0"/>
              <w:widowControl w:val="0"/>
              <w:rPr>
                <w:rFonts w:cs="Arial"/>
                <w:lang w:eastAsia="ja-JP"/>
              </w:rPr>
            </w:pPr>
          </w:p>
        </w:tc>
        <w:tc>
          <w:tcPr>
            <w:tcW w:w="778" w:type="pct"/>
          </w:tcPr>
          <w:p w14:paraId="762E26E2"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en-US"/>
              </w:rPr>
              <w:t>E-RAB Level QoS Parameters</w:t>
            </w:r>
            <w:r w:rsidRPr="008711EA">
              <w:rPr>
                <w:rFonts w:cs="Arial"/>
                <w:lang w:eastAsia="ja-JP"/>
              </w:rPr>
              <w:t xml:space="preserve"> 9.2.1.15</w:t>
            </w:r>
          </w:p>
        </w:tc>
        <w:tc>
          <w:tcPr>
            <w:tcW w:w="889" w:type="pct"/>
          </w:tcPr>
          <w:p w14:paraId="63969FA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Includes QoS parameters.</w:t>
            </w:r>
          </w:p>
        </w:tc>
        <w:tc>
          <w:tcPr>
            <w:tcW w:w="556" w:type="pct"/>
          </w:tcPr>
          <w:p w14:paraId="2477340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0C13445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A46806" w14:textId="77777777" w:rsidTr="009B6AFA">
        <w:tc>
          <w:tcPr>
            <w:tcW w:w="1111" w:type="pct"/>
          </w:tcPr>
          <w:p w14:paraId="34D4CF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Radio Capability</w:t>
            </w:r>
          </w:p>
        </w:tc>
        <w:tc>
          <w:tcPr>
            <w:tcW w:w="556" w:type="pct"/>
          </w:tcPr>
          <w:p w14:paraId="63264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E28E792" w14:textId="77777777" w:rsidR="000E2576" w:rsidRPr="008711EA" w:rsidRDefault="000E2576" w:rsidP="001F24A0">
            <w:pPr>
              <w:pStyle w:val="TAL"/>
              <w:keepNext w:val="0"/>
              <w:keepLines w:val="0"/>
              <w:widowControl w:val="0"/>
              <w:rPr>
                <w:rFonts w:cs="Arial"/>
                <w:lang w:eastAsia="ja-JP"/>
              </w:rPr>
            </w:pPr>
          </w:p>
        </w:tc>
        <w:tc>
          <w:tcPr>
            <w:tcW w:w="778" w:type="pct"/>
          </w:tcPr>
          <w:p w14:paraId="1248B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Pr>
          <w:p w14:paraId="0B18977F" w14:textId="77777777" w:rsidR="000E2576" w:rsidRPr="008711EA" w:rsidRDefault="000E2576" w:rsidP="001F24A0">
            <w:pPr>
              <w:pStyle w:val="TAL"/>
              <w:keepNext w:val="0"/>
              <w:keepLines w:val="0"/>
              <w:widowControl w:val="0"/>
              <w:rPr>
                <w:rFonts w:cs="Arial"/>
                <w:lang w:eastAsia="ja-JP"/>
              </w:rPr>
            </w:pPr>
          </w:p>
        </w:tc>
        <w:tc>
          <w:tcPr>
            <w:tcW w:w="556" w:type="pct"/>
          </w:tcPr>
          <w:p w14:paraId="4978960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321FD7B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64AD5054" w14:textId="77777777" w:rsidTr="009B6AFA">
        <w:tc>
          <w:tcPr>
            <w:tcW w:w="1111" w:type="pct"/>
          </w:tcPr>
          <w:p w14:paraId="6037530B" w14:textId="77777777" w:rsidR="00F26C23" w:rsidRPr="008711EA" w:rsidRDefault="00F26C23" w:rsidP="001F24A0">
            <w:pPr>
              <w:pStyle w:val="TAL"/>
              <w:keepNext w:val="0"/>
              <w:keepLines w:val="0"/>
              <w:widowControl w:val="0"/>
              <w:rPr>
                <w:rFonts w:cs="Arial"/>
                <w:lang w:eastAsia="zh-CN"/>
              </w:rPr>
            </w:pPr>
            <w:r w:rsidRPr="008711EA">
              <w:rPr>
                <w:rFonts w:cs="Arial"/>
                <w:lang w:eastAsia="ja-JP"/>
              </w:rPr>
              <w:t>Subscription Based UE Differentiation Information</w:t>
            </w:r>
          </w:p>
        </w:tc>
        <w:tc>
          <w:tcPr>
            <w:tcW w:w="556" w:type="pct"/>
          </w:tcPr>
          <w:p w14:paraId="4579B4EC" w14:textId="77777777" w:rsidR="00F26C23" w:rsidRPr="008711EA" w:rsidRDefault="00F26C23" w:rsidP="001F24A0">
            <w:pPr>
              <w:pStyle w:val="TAL"/>
              <w:keepNext w:val="0"/>
              <w:keepLines w:val="0"/>
              <w:widowControl w:val="0"/>
              <w:rPr>
                <w:rFonts w:cs="Arial"/>
                <w:lang w:eastAsia="ja-JP"/>
              </w:rPr>
            </w:pPr>
            <w:r w:rsidRPr="008711EA">
              <w:rPr>
                <w:noProof/>
              </w:rPr>
              <w:t>O</w:t>
            </w:r>
          </w:p>
        </w:tc>
        <w:tc>
          <w:tcPr>
            <w:tcW w:w="556" w:type="pct"/>
          </w:tcPr>
          <w:p w14:paraId="691E9919" w14:textId="77777777" w:rsidR="00F26C23" w:rsidRPr="008711EA" w:rsidRDefault="00F26C23" w:rsidP="001F24A0">
            <w:pPr>
              <w:pStyle w:val="TAL"/>
              <w:keepNext w:val="0"/>
              <w:keepLines w:val="0"/>
              <w:widowControl w:val="0"/>
              <w:rPr>
                <w:rFonts w:cs="Arial"/>
                <w:lang w:eastAsia="ja-JP"/>
              </w:rPr>
            </w:pPr>
          </w:p>
        </w:tc>
        <w:tc>
          <w:tcPr>
            <w:tcW w:w="778" w:type="pct"/>
          </w:tcPr>
          <w:p w14:paraId="55E44C57" w14:textId="77777777" w:rsidR="00F26C23" w:rsidRPr="008711EA" w:rsidRDefault="00017457" w:rsidP="001F24A0">
            <w:pPr>
              <w:pStyle w:val="TAL"/>
              <w:keepNext w:val="0"/>
              <w:keepLines w:val="0"/>
              <w:widowControl w:val="0"/>
              <w:rPr>
                <w:rFonts w:cs="Arial"/>
                <w:lang w:eastAsia="ja-JP"/>
              </w:rPr>
            </w:pPr>
            <w:r w:rsidRPr="008711EA">
              <w:t>9.2.1.140</w:t>
            </w:r>
          </w:p>
        </w:tc>
        <w:tc>
          <w:tcPr>
            <w:tcW w:w="889" w:type="pct"/>
          </w:tcPr>
          <w:p w14:paraId="325193E7" w14:textId="77777777" w:rsidR="00F26C23" w:rsidRPr="008711EA" w:rsidRDefault="00F26C23" w:rsidP="001F24A0">
            <w:pPr>
              <w:pStyle w:val="TAL"/>
              <w:keepNext w:val="0"/>
              <w:keepLines w:val="0"/>
              <w:widowControl w:val="0"/>
              <w:rPr>
                <w:rFonts w:cs="Arial"/>
                <w:lang w:eastAsia="ja-JP"/>
              </w:rPr>
            </w:pPr>
          </w:p>
        </w:tc>
        <w:tc>
          <w:tcPr>
            <w:tcW w:w="556" w:type="pct"/>
          </w:tcPr>
          <w:p w14:paraId="7EA3C6C7" w14:textId="77777777" w:rsidR="00F26C23" w:rsidRPr="008711EA" w:rsidRDefault="00F26C23" w:rsidP="001F24A0">
            <w:pPr>
              <w:pStyle w:val="TAC"/>
              <w:keepNext w:val="0"/>
              <w:keepLines w:val="0"/>
              <w:widowControl w:val="0"/>
              <w:rPr>
                <w:lang w:eastAsia="ja-JP"/>
              </w:rPr>
            </w:pPr>
            <w:r w:rsidRPr="008711EA">
              <w:rPr>
                <w:noProof/>
              </w:rPr>
              <w:t>YES</w:t>
            </w:r>
          </w:p>
        </w:tc>
        <w:tc>
          <w:tcPr>
            <w:tcW w:w="556" w:type="pct"/>
          </w:tcPr>
          <w:p w14:paraId="6C0DB388" w14:textId="77777777" w:rsidR="00F26C23" w:rsidRPr="008711EA" w:rsidRDefault="00F26C23" w:rsidP="001F24A0">
            <w:pPr>
              <w:pStyle w:val="TAC"/>
              <w:keepNext w:val="0"/>
              <w:keepLines w:val="0"/>
              <w:widowControl w:val="0"/>
              <w:rPr>
                <w:lang w:eastAsia="ja-JP"/>
              </w:rPr>
            </w:pPr>
            <w:r w:rsidRPr="008711EA">
              <w:rPr>
                <w:noProof/>
              </w:rPr>
              <w:t>ignore</w:t>
            </w:r>
          </w:p>
        </w:tc>
      </w:tr>
      <w:tr w:rsidR="00F636DB" w:rsidRPr="008711EA" w14:paraId="4DB6DC7B" w14:textId="77777777" w:rsidTr="009B6AFA">
        <w:tc>
          <w:tcPr>
            <w:tcW w:w="1111" w:type="pct"/>
          </w:tcPr>
          <w:p w14:paraId="67EFA451" w14:textId="77777777" w:rsidR="0011317E" w:rsidRPr="008711EA" w:rsidRDefault="0011317E" w:rsidP="001F24A0">
            <w:pPr>
              <w:pStyle w:val="TAL"/>
              <w:keepNext w:val="0"/>
              <w:keepLines w:val="0"/>
              <w:widowControl w:val="0"/>
              <w:rPr>
                <w:rFonts w:cs="Arial"/>
                <w:lang w:eastAsia="ja-JP"/>
              </w:rPr>
            </w:pPr>
            <w:r w:rsidRPr="008711EA">
              <w:t>Pending Data Indication</w:t>
            </w:r>
          </w:p>
        </w:tc>
        <w:tc>
          <w:tcPr>
            <w:tcW w:w="556" w:type="pct"/>
          </w:tcPr>
          <w:p w14:paraId="6F7FB6A7" w14:textId="77777777" w:rsidR="0011317E" w:rsidRPr="008711EA" w:rsidRDefault="0011317E" w:rsidP="001F24A0">
            <w:pPr>
              <w:pStyle w:val="TAL"/>
              <w:keepNext w:val="0"/>
              <w:keepLines w:val="0"/>
              <w:widowControl w:val="0"/>
              <w:rPr>
                <w:noProof/>
              </w:rPr>
            </w:pPr>
            <w:r w:rsidRPr="008711EA">
              <w:t>O</w:t>
            </w:r>
          </w:p>
        </w:tc>
        <w:tc>
          <w:tcPr>
            <w:tcW w:w="556" w:type="pct"/>
          </w:tcPr>
          <w:p w14:paraId="118F0ED8" w14:textId="77777777" w:rsidR="0011317E" w:rsidRPr="008711EA" w:rsidRDefault="0011317E" w:rsidP="001F24A0">
            <w:pPr>
              <w:pStyle w:val="TAL"/>
              <w:keepNext w:val="0"/>
              <w:keepLines w:val="0"/>
              <w:widowControl w:val="0"/>
              <w:rPr>
                <w:rFonts w:cs="Arial"/>
                <w:lang w:eastAsia="ja-JP"/>
              </w:rPr>
            </w:pPr>
          </w:p>
        </w:tc>
        <w:tc>
          <w:tcPr>
            <w:tcW w:w="778" w:type="pct"/>
          </w:tcPr>
          <w:p w14:paraId="383936C8" w14:textId="77777777" w:rsidR="0011317E" w:rsidRPr="008711EA" w:rsidRDefault="0011317E" w:rsidP="001F24A0">
            <w:pPr>
              <w:pStyle w:val="TAL"/>
              <w:keepNext w:val="0"/>
              <w:keepLines w:val="0"/>
              <w:widowControl w:val="0"/>
            </w:pPr>
            <w:r w:rsidRPr="008711EA">
              <w:t>9.2.3.55</w:t>
            </w:r>
          </w:p>
        </w:tc>
        <w:tc>
          <w:tcPr>
            <w:tcW w:w="889" w:type="pct"/>
          </w:tcPr>
          <w:p w14:paraId="05F766FC" w14:textId="77777777" w:rsidR="0011317E" w:rsidRPr="008711EA" w:rsidRDefault="0011317E" w:rsidP="001F24A0">
            <w:pPr>
              <w:pStyle w:val="TAL"/>
              <w:keepNext w:val="0"/>
              <w:keepLines w:val="0"/>
              <w:widowControl w:val="0"/>
              <w:rPr>
                <w:rFonts w:cs="Arial"/>
                <w:lang w:eastAsia="ja-JP"/>
              </w:rPr>
            </w:pPr>
          </w:p>
        </w:tc>
        <w:tc>
          <w:tcPr>
            <w:tcW w:w="556" w:type="pct"/>
          </w:tcPr>
          <w:p w14:paraId="7F367A3B" w14:textId="77777777" w:rsidR="0011317E" w:rsidRPr="008711EA" w:rsidRDefault="0011317E" w:rsidP="001F24A0">
            <w:pPr>
              <w:pStyle w:val="TAC"/>
              <w:keepNext w:val="0"/>
              <w:keepLines w:val="0"/>
              <w:widowControl w:val="0"/>
              <w:rPr>
                <w:noProof/>
              </w:rPr>
            </w:pPr>
            <w:r w:rsidRPr="008711EA">
              <w:t>YES</w:t>
            </w:r>
          </w:p>
        </w:tc>
        <w:tc>
          <w:tcPr>
            <w:tcW w:w="556" w:type="pct"/>
          </w:tcPr>
          <w:p w14:paraId="67FC1B79" w14:textId="77777777" w:rsidR="0011317E" w:rsidRPr="008711EA" w:rsidRDefault="0011317E" w:rsidP="001F24A0">
            <w:pPr>
              <w:pStyle w:val="TAC"/>
              <w:keepNext w:val="0"/>
              <w:keepLines w:val="0"/>
              <w:widowControl w:val="0"/>
              <w:rPr>
                <w:noProof/>
              </w:rPr>
            </w:pPr>
            <w:r w:rsidRPr="008711EA">
              <w:t>ignore</w:t>
            </w:r>
          </w:p>
        </w:tc>
      </w:tr>
      <w:tr w:rsidR="00F636DB" w:rsidRPr="008711EA" w14:paraId="37075D9B" w14:textId="77777777" w:rsidTr="009B6AFA">
        <w:tc>
          <w:tcPr>
            <w:tcW w:w="1111" w:type="pct"/>
          </w:tcPr>
          <w:p w14:paraId="02B10D95" w14:textId="0BAB1A71" w:rsidR="00033C5A" w:rsidRPr="008711EA" w:rsidRDefault="00033C5A" w:rsidP="001F24A0">
            <w:pPr>
              <w:pStyle w:val="TAL"/>
              <w:keepNext w:val="0"/>
              <w:keepLines w:val="0"/>
              <w:widowControl w:val="0"/>
            </w:pPr>
            <w:r w:rsidRPr="006A7F0D">
              <w:rPr>
                <w:rFonts w:cs="Arial"/>
                <w:iCs/>
                <w:lang w:eastAsia="ja-JP"/>
              </w:rPr>
              <w:t>Masked IMEISV</w:t>
            </w:r>
          </w:p>
        </w:tc>
        <w:tc>
          <w:tcPr>
            <w:tcW w:w="556" w:type="pct"/>
          </w:tcPr>
          <w:p w14:paraId="5D62B404" w14:textId="3E220DA2" w:rsidR="00033C5A" w:rsidRPr="008711EA" w:rsidRDefault="00033C5A" w:rsidP="001F24A0">
            <w:pPr>
              <w:pStyle w:val="TAL"/>
              <w:keepNext w:val="0"/>
              <w:keepLines w:val="0"/>
              <w:widowControl w:val="0"/>
            </w:pPr>
            <w:r w:rsidRPr="006A7F0D">
              <w:rPr>
                <w:rFonts w:cs="Arial"/>
                <w:iCs/>
                <w:lang w:eastAsia="ja-JP"/>
              </w:rPr>
              <w:t>O</w:t>
            </w:r>
          </w:p>
        </w:tc>
        <w:tc>
          <w:tcPr>
            <w:tcW w:w="556" w:type="pct"/>
          </w:tcPr>
          <w:p w14:paraId="2EA0E1B6" w14:textId="77777777" w:rsidR="00033C5A" w:rsidRPr="008711EA" w:rsidRDefault="00033C5A" w:rsidP="001F24A0">
            <w:pPr>
              <w:pStyle w:val="TAL"/>
              <w:keepNext w:val="0"/>
              <w:keepLines w:val="0"/>
              <w:widowControl w:val="0"/>
              <w:rPr>
                <w:rFonts w:cs="Arial"/>
                <w:lang w:eastAsia="ja-JP"/>
              </w:rPr>
            </w:pPr>
          </w:p>
        </w:tc>
        <w:tc>
          <w:tcPr>
            <w:tcW w:w="778" w:type="pct"/>
          </w:tcPr>
          <w:p w14:paraId="6CFFCEF1" w14:textId="3B71DC9D" w:rsidR="00033C5A" w:rsidRPr="008711EA" w:rsidRDefault="00033C5A" w:rsidP="001F24A0">
            <w:pPr>
              <w:pStyle w:val="TAL"/>
              <w:keepNext w:val="0"/>
              <w:keepLines w:val="0"/>
              <w:widowControl w:val="0"/>
            </w:pPr>
            <w:r w:rsidRPr="006A7F0D">
              <w:rPr>
                <w:rFonts w:cs="Arial"/>
                <w:iCs/>
                <w:lang w:eastAsia="ja-JP"/>
              </w:rPr>
              <w:t>9.2.3.38</w:t>
            </w:r>
          </w:p>
        </w:tc>
        <w:tc>
          <w:tcPr>
            <w:tcW w:w="889" w:type="pct"/>
          </w:tcPr>
          <w:p w14:paraId="2CB2ECDC" w14:textId="77777777" w:rsidR="00033C5A" w:rsidRPr="008711EA" w:rsidRDefault="00033C5A" w:rsidP="001F24A0">
            <w:pPr>
              <w:pStyle w:val="TAL"/>
              <w:keepNext w:val="0"/>
              <w:keepLines w:val="0"/>
              <w:widowControl w:val="0"/>
              <w:rPr>
                <w:rFonts w:cs="Arial"/>
                <w:lang w:eastAsia="ja-JP"/>
              </w:rPr>
            </w:pPr>
          </w:p>
        </w:tc>
        <w:tc>
          <w:tcPr>
            <w:tcW w:w="556" w:type="pct"/>
          </w:tcPr>
          <w:p w14:paraId="673590C2" w14:textId="1A2947EE" w:rsidR="00033C5A" w:rsidRPr="008711EA" w:rsidRDefault="00033C5A" w:rsidP="001F24A0">
            <w:pPr>
              <w:pStyle w:val="TAC"/>
              <w:keepNext w:val="0"/>
              <w:keepLines w:val="0"/>
              <w:widowControl w:val="0"/>
            </w:pPr>
            <w:r w:rsidRPr="006A7F0D">
              <w:rPr>
                <w:iCs/>
                <w:lang w:eastAsia="ja-JP"/>
              </w:rPr>
              <w:t>YES</w:t>
            </w:r>
          </w:p>
        </w:tc>
        <w:tc>
          <w:tcPr>
            <w:tcW w:w="556" w:type="pct"/>
          </w:tcPr>
          <w:p w14:paraId="0CFF3E58" w14:textId="3CB94795" w:rsidR="00033C5A" w:rsidRPr="008711EA" w:rsidRDefault="00033C5A" w:rsidP="001F24A0">
            <w:pPr>
              <w:pStyle w:val="TAC"/>
              <w:keepNext w:val="0"/>
              <w:keepLines w:val="0"/>
              <w:widowControl w:val="0"/>
            </w:pPr>
            <w:r w:rsidRPr="006A7F0D">
              <w:rPr>
                <w:iCs/>
                <w:lang w:eastAsia="ja-JP"/>
              </w:rPr>
              <w:t>ignore</w:t>
            </w:r>
          </w:p>
        </w:tc>
      </w:tr>
    </w:tbl>
    <w:p w14:paraId="7B352742" w14:textId="77777777" w:rsidR="000E2576" w:rsidRPr="008711EA" w:rsidRDefault="000E2576" w:rsidP="001F24A0">
      <w:pPr>
        <w:widowControl w:val="0"/>
        <w:rPr>
          <w:kern w:val="28"/>
        </w:rPr>
      </w:pPr>
    </w:p>
    <w:p w14:paraId="4130013E" w14:textId="77777777" w:rsidR="000E2576" w:rsidRPr="008711EA" w:rsidRDefault="000E2576" w:rsidP="001F24A0">
      <w:pPr>
        <w:pStyle w:val="Heading4"/>
        <w:keepNext w:val="0"/>
        <w:keepLines w:val="0"/>
        <w:widowControl w:val="0"/>
      </w:pPr>
      <w:bookmarkStart w:id="5489" w:name="_CR9_1_4_23"/>
      <w:bookmarkStart w:id="5490" w:name="_Toc20953631"/>
      <w:bookmarkStart w:id="5491" w:name="_Toc29390808"/>
      <w:bookmarkStart w:id="5492" w:name="_Toc36551545"/>
      <w:bookmarkStart w:id="5493" w:name="_Toc45831761"/>
      <w:bookmarkStart w:id="5494" w:name="_Toc51762714"/>
      <w:bookmarkStart w:id="5495" w:name="_Toc64381766"/>
      <w:bookmarkStart w:id="5496" w:name="_Toc73964284"/>
      <w:bookmarkStart w:id="5497" w:name="_Toc88646893"/>
      <w:bookmarkStart w:id="5498" w:name="_Toc97882842"/>
      <w:bookmarkStart w:id="5499" w:name="_Toc98531417"/>
      <w:bookmarkStart w:id="5500" w:name="_Toc105517489"/>
      <w:bookmarkStart w:id="5501" w:name="_Toc106108380"/>
      <w:bookmarkStart w:id="5502" w:name="_Toc113656965"/>
      <w:bookmarkStart w:id="5503" w:name="_Toc114052184"/>
      <w:bookmarkStart w:id="5504" w:name="_Toc155891448"/>
      <w:bookmarkEnd w:id="5489"/>
      <w:r w:rsidRPr="008711EA">
        <w:t>9.1.4.23</w:t>
      </w:r>
      <w:r w:rsidRPr="008711EA">
        <w:tab/>
        <w:t xml:space="preserve">eNB CP </w:t>
      </w:r>
      <w:r w:rsidR="00997980" w:rsidRPr="008711EA">
        <w:t>RELOCATION INDICATION</w:t>
      </w:r>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p>
    <w:p w14:paraId="69AC8183" w14:textId="77777777" w:rsidR="000E2576" w:rsidRPr="008711EA" w:rsidRDefault="000E2576" w:rsidP="001F24A0">
      <w:pPr>
        <w:widowControl w:val="0"/>
      </w:pPr>
      <w:r w:rsidRPr="008711EA">
        <w:t>This message is sent by the eNB to initiate the establishment of a UE-associated logical S1-connection, following the reception of re-establishment request as described in TS.</w:t>
      </w:r>
      <w:r w:rsidRPr="008711EA">
        <w:rPr>
          <w:lang w:eastAsia="zh-CN"/>
        </w:rPr>
        <w:t xml:space="preserve"> 36.300 [14].</w:t>
      </w:r>
    </w:p>
    <w:p w14:paraId="19F15E33"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3E899CD" w14:textId="77777777" w:rsidTr="009B6AFA">
        <w:tc>
          <w:tcPr>
            <w:tcW w:w="1111" w:type="pct"/>
          </w:tcPr>
          <w:p w14:paraId="5BB79B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C0A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D980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C128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41BA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A1D6F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DC0437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69BABE1" w14:textId="77777777" w:rsidTr="009B6AFA">
        <w:tc>
          <w:tcPr>
            <w:tcW w:w="1111" w:type="pct"/>
          </w:tcPr>
          <w:p w14:paraId="7D610D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F3FE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8DB4F5" w14:textId="77777777" w:rsidR="000E2576" w:rsidRPr="008711EA" w:rsidRDefault="000E2576" w:rsidP="001F24A0">
            <w:pPr>
              <w:pStyle w:val="TAL"/>
              <w:keepNext w:val="0"/>
              <w:keepLines w:val="0"/>
              <w:widowControl w:val="0"/>
              <w:rPr>
                <w:rFonts w:cs="Arial"/>
                <w:lang w:eastAsia="ja-JP"/>
              </w:rPr>
            </w:pPr>
          </w:p>
        </w:tc>
        <w:tc>
          <w:tcPr>
            <w:tcW w:w="778" w:type="pct"/>
          </w:tcPr>
          <w:p w14:paraId="5463D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9023DD" w14:textId="77777777" w:rsidR="000E2576" w:rsidRPr="008711EA" w:rsidRDefault="000E2576" w:rsidP="001F24A0">
            <w:pPr>
              <w:pStyle w:val="TAL"/>
              <w:keepNext w:val="0"/>
              <w:keepLines w:val="0"/>
              <w:widowControl w:val="0"/>
              <w:rPr>
                <w:rFonts w:cs="Arial"/>
                <w:lang w:eastAsia="ja-JP"/>
              </w:rPr>
            </w:pPr>
          </w:p>
        </w:tc>
        <w:tc>
          <w:tcPr>
            <w:tcW w:w="556" w:type="pct"/>
          </w:tcPr>
          <w:p w14:paraId="55BCA0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900"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299A910A" w14:textId="77777777" w:rsidTr="009B6AFA">
        <w:tc>
          <w:tcPr>
            <w:tcW w:w="1111" w:type="pct"/>
          </w:tcPr>
          <w:p w14:paraId="4D1DD07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BD47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1C8A5E" w14:textId="77777777" w:rsidR="000E2576" w:rsidRPr="008711EA" w:rsidRDefault="000E2576" w:rsidP="001F24A0">
            <w:pPr>
              <w:pStyle w:val="TAL"/>
              <w:keepNext w:val="0"/>
              <w:keepLines w:val="0"/>
              <w:widowControl w:val="0"/>
              <w:rPr>
                <w:rFonts w:cs="Arial"/>
                <w:lang w:eastAsia="ja-JP"/>
              </w:rPr>
            </w:pPr>
          </w:p>
        </w:tc>
        <w:tc>
          <w:tcPr>
            <w:tcW w:w="778" w:type="pct"/>
          </w:tcPr>
          <w:p w14:paraId="6EF52E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0FB6FF" w14:textId="77777777" w:rsidR="000E2576" w:rsidRPr="008711EA" w:rsidRDefault="000E2576" w:rsidP="001F24A0">
            <w:pPr>
              <w:pStyle w:val="TAL"/>
              <w:keepNext w:val="0"/>
              <w:keepLines w:val="0"/>
              <w:widowControl w:val="0"/>
              <w:rPr>
                <w:rFonts w:cs="Arial"/>
                <w:lang w:eastAsia="ja-JP"/>
              </w:rPr>
            </w:pPr>
          </w:p>
        </w:tc>
        <w:tc>
          <w:tcPr>
            <w:tcW w:w="556" w:type="pct"/>
          </w:tcPr>
          <w:p w14:paraId="28EC2B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74CD52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88E6EE0" w14:textId="77777777" w:rsidTr="009B6AFA">
        <w:tc>
          <w:tcPr>
            <w:tcW w:w="1111" w:type="pct"/>
            <w:tcBorders>
              <w:top w:val="single" w:sz="4" w:space="0" w:color="auto"/>
              <w:left w:val="single" w:sz="4" w:space="0" w:color="auto"/>
              <w:bottom w:val="single" w:sz="4" w:space="0" w:color="auto"/>
              <w:right w:val="single" w:sz="4" w:space="0" w:color="auto"/>
            </w:tcBorders>
          </w:tcPr>
          <w:p w14:paraId="29BAEB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Borders>
              <w:top w:val="single" w:sz="4" w:space="0" w:color="auto"/>
              <w:left w:val="single" w:sz="4" w:space="0" w:color="auto"/>
              <w:bottom w:val="single" w:sz="4" w:space="0" w:color="auto"/>
              <w:right w:val="single" w:sz="4" w:space="0" w:color="auto"/>
            </w:tcBorders>
          </w:tcPr>
          <w:p w14:paraId="02F7A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73161FB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CAAB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Borders>
              <w:top w:val="single" w:sz="4" w:space="0" w:color="auto"/>
              <w:left w:val="single" w:sz="4" w:space="0" w:color="auto"/>
              <w:bottom w:val="single" w:sz="4" w:space="0" w:color="auto"/>
              <w:right w:val="single" w:sz="4" w:space="0" w:color="auto"/>
            </w:tcBorders>
          </w:tcPr>
          <w:p w14:paraId="2434B57F"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5237F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DE0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9C9D7E" w14:textId="77777777" w:rsidTr="009B6AFA">
        <w:tc>
          <w:tcPr>
            <w:tcW w:w="1111" w:type="pct"/>
            <w:tcBorders>
              <w:top w:val="single" w:sz="4" w:space="0" w:color="auto"/>
              <w:left w:val="single" w:sz="4" w:space="0" w:color="auto"/>
              <w:bottom w:val="single" w:sz="4" w:space="0" w:color="auto"/>
              <w:right w:val="single" w:sz="4" w:space="0" w:color="auto"/>
            </w:tcBorders>
          </w:tcPr>
          <w:p w14:paraId="0B408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Borders>
              <w:top w:val="single" w:sz="4" w:space="0" w:color="auto"/>
              <w:left w:val="single" w:sz="4" w:space="0" w:color="auto"/>
              <w:bottom w:val="single" w:sz="4" w:space="0" w:color="auto"/>
              <w:right w:val="single" w:sz="4" w:space="0" w:color="auto"/>
            </w:tcBorders>
          </w:tcPr>
          <w:p w14:paraId="46110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1606AF94"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98A7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6F7D817C"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CDD74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6D0CE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730D3C3" w14:textId="77777777" w:rsidTr="009B6AFA">
        <w:tc>
          <w:tcPr>
            <w:tcW w:w="1111" w:type="pct"/>
          </w:tcPr>
          <w:p w14:paraId="0A52E73C" w14:textId="77777777" w:rsidR="00E341AD" w:rsidRPr="008711EA" w:rsidRDefault="00E341AD"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297D90F6"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Pr>
          <w:p w14:paraId="512EEEA1" w14:textId="77777777" w:rsidR="00E341AD" w:rsidRPr="008711EA" w:rsidRDefault="00E341AD" w:rsidP="001F24A0">
            <w:pPr>
              <w:pStyle w:val="TAL"/>
              <w:keepNext w:val="0"/>
              <w:keepLines w:val="0"/>
              <w:widowControl w:val="0"/>
              <w:rPr>
                <w:rFonts w:cs="Arial"/>
                <w:lang w:eastAsia="ja-JP"/>
              </w:rPr>
            </w:pPr>
          </w:p>
        </w:tc>
        <w:tc>
          <w:tcPr>
            <w:tcW w:w="778" w:type="pct"/>
          </w:tcPr>
          <w:p w14:paraId="1085785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9.2.3.16</w:t>
            </w:r>
          </w:p>
        </w:tc>
        <w:tc>
          <w:tcPr>
            <w:tcW w:w="889" w:type="pct"/>
          </w:tcPr>
          <w:p w14:paraId="6B66AA59" w14:textId="77777777" w:rsidR="00E341AD"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5CA2052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AB92F0"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66F30CF" w14:textId="77777777" w:rsidTr="009B6AFA">
        <w:tc>
          <w:tcPr>
            <w:tcW w:w="1111" w:type="pct"/>
            <w:tcBorders>
              <w:top w:val="single" w:sz="4" w:space="0" w:color="auto"/>
              <w:left w:val="single" w:sz="4" w:space="0" w:color="auto"/>
              <w:bottom w:val="single" w:sz="4" w:space="0" w:color="auto"/>
              <w:right w:val="single" w:sz="4" w:space="0" w:color="auto"/>
            </w:tcBorders>
          </w:tcPr>
          <w:p w14:paraId="173899C3"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UL CP Security Information</w:t>
            </w:r>
          </w:p>
        </w:tc>
        <w:tc>
          <w:tcPr>
            <w:tcW w:w="556" w:type="pct"/>
            <w:tcBorders>
              <w:top w:val="single" w:sz="4" w:space="0" w:color="auto"/>
              <w:left w:val="single" w:sz="4" w:space="0" w:color="auto"/>
              <w:bottom w:val="single" w:sz="4" w:space="0" w:color="auto"/>
              <w:right w:val="single" w:sz="4" w:space="0" w:color="auto"/>
            </w:tcBorders>
          </w:tcPr>
          <w:p w14:paraId="716F90F9"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60199711"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0C555B2" w14:textId="77777777" w:rsidR="00E341AD" w:rsidRPr="008711EA" w:rsidRDefault="00E341AD" w:rsidP="001F24A0">
            <w:pPr>
              <w:pStyle w:val="TAL"/>
              <w:keepNext w:val="0"/>
              <w:keepLines w:val="0"/>
              <w:widowControl w:val="0"/>
              <w:rPr>
                <w:rFonts w:cs="Arial"/>
                <w:lang w:eastAsia="ja-JP"/>
              </w:rPr>
            </w:pPr>
            <w:r w:rsidRPr="008711EA">
              <w:rPr>
                <w:rFonts w:cs="Arial"/>
                <w:lang w:eastAsia="ja-JP"/>
              </w:rPr>
              <w:t>9.2.3.50</w:t>
            </w:r>
          </w:p>
        </w:tc>
        <w:tc>
          <w:tcPr>
            <w:tcW w:w="889" w:type="pct"/>
            <w:tcBorders>
              <w:top w:val="single" w:sz="4" w:space="0" w:color="auto"/>
              <w:left w:val="single" w:sz="4" w:space="0" w:color="auto"/>
              <w:bottom w:val="single" w:sz="4" w:space="0" w:color="auto"/>
              <w:right w:val="single" w:sz="4" w:space="0" w:color="auto"/>
            </w:tcBorders>
          </w:tcPr>
          <w:p w14:paraId="3D75646E"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5B9AB6D6"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6518A4" w14:textId="77777777" w:rsidR="00E341AD" w:rsidRPr="008711EA" w:rsidRDefault="00E341AD"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32B5644" w14:textId="77777777" w:rsidTr="009B6AFA">
        <w:tc>
          <w:tcPr>
            <w:tcW w:w="1111" w:type="pct"/>
            <w:tcBorders>
              <w:top w:val="single" w:sz="4" w:space="0" w:color="auto"/>
              <w:left w:val="single" w:sz="4" w:space="0" w:color="auto"/>
              <w:bottom w:val="single" w:sz="4" w:space="0" w:color="auto"/>
              <w:right w:val="single" w:sz="4" w:space="0" w:color="auto"/>
            </w:tcBorders>
          </w:tcPr>
          <w:p w14:paraId="42B037E3"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D5CCC43"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152D82"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7FC825"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582DE6EA" w14:textId="77777777" w:rsidR="00E341AD" w:rsidRPr="008711EA" w:rsidRDefault="00E341AD"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7400970A"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AF5A62" w14:textId="77777777" w:rsidR="00E341AD" w:rsidRPr="008711EA" w:rsidRDefault="00E341AD" w:rsidP="001F24A0">
            <w:pPr>
              <w:pStyle w:val="TAC"/>
              <w:keepNext w:val="0"/>
              <w:keepLines w:val="0"/>
              <w:widowControl w:val="0"/>
              <w:rPr>
                <w:lang w:eastAsia="ja-JP"/>
              </w:rPr>
            </w:pPr>
            <w:r>
              <w:rPr>
                <w:lang w:eastAsia="ja-JP"/>
              </w:rPr>
              <w:t>ignore</w:t>
            </w:r>
          </w:p>
        </w:tc>
      </w:tr>
    </w:tbl>
    <w:p w14:paraId="7099416C" w14:textId="77777777" w:rsidR="000E2576" w:rsidRPr="008711EA" w:rsidRDefault="000E2576" w:rsidP="001F24A0">
      <w:pPr>
        <w:widowControl w:val="0"/>
      </w:pPr>
    </w:p>
    <w:p w14:paraId="426FBA74" w14:textId="77777777" w:rsidR="000E2576" w:rsidRPr="008711EA" w:rsidRDefault="000E2576" w:rsidP="001F24A0">
      <w:pPr>
        <w:pStyle w:val="Heading4"/>
        <w:keepNext w:val="0"/>
        <w:keepLines w:val="0"/>
        <w:widowControl w:val="0"/>
      </w:pPr>
      <w:bookmarkStart w:id="5505" w:name="_CR9_1_4_24"/>
      <w:bookmarkStart w:id="5506" w:name="_Toc20953632"/>
      <w:bookmarkStart w:id="5507" w:name="_Toc29390809"/>
      <w:bookmarkStart w:id="5508" w:name="_Toc36551546"/>
      <w:bookmarkStart w:id="5509" w:name="_Toc45831762"/>
      <w:bookmarkStart w:id="5510" w:name="_Toc51762715"/>
      <w:bookmarkStart w:id="5511" w:name="_Toc64381767"/>
      <w:bookmarkStart w:id="5512" w:name="_Toc73964285"/>
      <w:bookmarkStart w:id="5513" w:name="_Toc88646894"/>
      <w:bookmarkStart w:id="5514" w:name="_Toc97882843"/>
      <w:bookmarkStart w:id="5515" w:name="_Toc98531418"/>
      <w:bookmarkStart w:id="5516" w:name="_Toc105517490"/>
      <w:bookmarkStart w:id="5517" w:name="_Toc106108381"/>
      <w:bookmarkStart w:id="5518" w:name="_Toc113656966"/>
      <w:bookmarkStart w:id="5519" w:name="_Toc114052185"/>
      <w:bookmarkStart w:id="5520" w:name="_Toc155891449"/>
      <w:bookmarkEnd w:id="5505"/>
      <w:r w:rsidRPr="008711EA">
        <w:t>9.1.4.24</w:t>
      </w:r>
      <w:r w:rsidRPr="008711EA">
        <w:tab/>
        <w:t xml:space="preserve">MME CP </w:t>
      </w:r>
      <w:r w:rsidR="00997980" w:rsidRPr="008711EA">
        <w:t>RELOCATION INDICATION</w:t>
      </w:r>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p>
    <w:p w14:paraId="5350D579" w14:textId="77777777" w:rsidR="000E2576" w:rsidRPr="008711EA" w:rsidRDefault="000E2576" w:rsidP="001F24A0">
      <w:pPr>
        <w:widowControl w:val="0"/>
      </w:pPr>
      <w:r w:rsidRPr="008711EA">
        <w:t>This message is sent by the MME to inform the eNB that the UE is to be relocated as described in TS.</w:t>
      </w:r>
      <w:r w:rsidRPr="008711EA">
        <w:rPr>
          <w:lang w:eastAsia="zh-CN"/>
        </w:rPr>
        <w:t xml:space="preserve"> 36.300 [14].</w:t>
      </w:r>
    </w:p>
    <w:p w14:paraId="5F1A5AEC"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65A726" w14:textId="77777777" w:rsidTr="009B6AFA">
        <w:tc>
          <w:tcPr>
            <w:tcW w:w="1111" w:type="pct"/>
          </w:tcPr>
          <w:p w14:paraId="111EF3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5DAD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3E09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9FB1D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19805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077E3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A812B4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7BDF350" w14:textId="77777777" w:rsidTr="009B6AFA">
        <w:tc>
          <w:tcPr>
            <w:tcW w:w="1111" w:type="pct"/>
          </w:tcPr>
          <w:p w14:paraId="0ECA0F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BA0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A51CD4" w14:textId="77777777" w:rsidR="000E2576" w:rsidRPr="008711EA" w:rsidRDefault="000E2576" w:rsidP="001F24A0">
            <w:pPr>
              <w:pStyle w:val="TAL"/>
              <w:keepNext w:val="0"/>
              <w:keepLines w:val="0"/>
              <w:widowControl w:val="0"/>
              <w:rPr>
                <w:rFonts w:cs="Arial"/>
                <w:lang w:eastAsia="ja-JP"/>
              </w:rPr>
            </w:pPr>
          </w:p>
        </w:tc>
        <w:tc>
          <w:tcPr>
            <w:tcW w:w="778" w:type="pct"/>
          </w:tcPr>
          <w:p w14:paraId="1D4FBA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6ADA1AF" w14:textId="77777777" w:rsidR="000E2576" w:rsidRPr="008711EA" w:rsidRDefault="000E2576" w:rsidP="001F24A0">
            <w:pPr>
              <w:pStyle w:val="TAL"/>
              <w:keepNext w:val="0"/>
              <w:keepLines w:val="0"/>
              <w:widowControl w:val="0"/>
              <w:rPr>
                <w:rFonts w:cs="Arial"/>
                <w:lang w:eastAsia="ja-JP"/>
              </w:rPr>
            </w:pPr>
          </w:p>
        </w:tc>
        <w:tc>
          <w:tcPr>
            <w:tcW w:w="556" w:type="pct"/>
          </w:tcPr>
          <w:p w14:paraId="1E2081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235D44" w14:textId="77777777" w:rsidR="000E2576" w:rsidRPr="008711EA" w:rsidRDefault="00BE0C9C" w:rsidP="001F24A0">
            <w:pPr>
              <w:pStyle w:val="TAL"/>
              <w:keepNext w:val="0"/>
              <w:keepLines w:val="0"/>
              <w:widowControl w:val="0"/>
              <w:jc w:val="center"/>
              <w:rPr>
                <w:rFonts w:cs="Arial"/>
                <w:lang w:eastAsia="ja-JP"/>
              </w:rPr>
            </w:pPr>
            <w:r w:rsidRPr="008711EA">
              <w:rPr>
                <w:rFonts w:cs="Arial"/>
                <w:noProof/>
                <w:lang w:eastAsia="ja-JP"/>
              </w:rPr>
              <w:t>reject</w:t>
            </w:r>
          </w:p>
        </w:tc>
      </w:tr>
      <w:tr w:rsidR="00F636DB" w:rsidRPr="008711EA" w14:paraId="7119B11E" w14:textId="77777777" w:rsidTr="009B6AFA">
        <w:tc>
          <w:tcPr>
            <w:tcW w:w="1111" w:type="pct"/>
          </w:tcPr>
          <w:p w14:paraId="5D2C165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7F61A5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CCB49" w14:textId="77777777" w:rsidR="000E2576" w:rsidRPr="008711EA" w:rsidRDefault="000E2576" w:rsidP="001F24A0">
            <w:pPr>
              <w:pStyle w:val="TAL"/>
              <w:keepNext w:val="0"/>
              <w:keepLines w:val="0"/>
              <w:widowControl w:val="0"/>
              <w:rPr>
                <w:rFonts w:cs="Arial"/>
                <w:lang w:eastAsia="ja-JP"/>
              </w:rPr>
            </w:pPr>
          </w:p>
        </w:tc>
        <w:tc>
          <w:tcPr>
            <w:tcW w:w="778" w:type="pct"/>
          </w:tcPr>
          <w:p w14:paraId="4BAFA4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2C4BB105" w14:textId="77777777" w:rsidR="000E2576" w:rsidRPr="008711EA" w:rsidRDefault="000E2576" w:rsidP="001F24A0">
            <w:pPr>
              <w:pStyle w:val="TAL"/>
              <w:keepNext w:val="0"/>
              <w:keepLines w:val="0"/>
              <w:widowControl w:val="0"/>
              <w:rPr>
                <w:rFonts w:cs="Arial"/>
                <w:lang w:eastAsia="ja-JP"/>
              </w:rPr>
            </w:pPr>
          </w:p>
        </w:tc>
        <w:tc>
          <w:tcPr>
            <w:tcW w:w="556" w:type="pct"/>
          </w:tcPr>
          <w:p w14:paraId="6ED2E24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40D4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53EF9FB" w14:textId="77777777" w:rsidTr="009B6AFA">
        <w:tc>
          <w:tcPr>
            <w:tcW w:w="1111" w:type="pct"/>
          </w:tcPr>
          <w:p w14:paraId="01ACD1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5DDF6A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0975B4" w14:textId="77777777" w:rsidR="000E2576" w:rsidRPr="008711EA" w:rsidRDefault="000E2576" w:rsidP="001F24A0">
            <w:pPr>
              <w:pStyle w:val="TAL"/>
              <w:keepNext w:val="0"/>
              <w:keepLines w:val="0"/>
              <w:widowControl w:val="0"/>
              <w:rPr>
                <w:rFonts w:cs="Arial"/>
                <w:lang w:eastAsia="ja-JP"/>
              </w:rPr>
            </w:pPr>
          </w:p>
        </w:tc>
        <w:tc>
          <w:tcPr>
            <w:tcW w:w="778" w:type="pct"/>
          </w:tcPr>
          <w:p w14:paraId="08F57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AE8DC59" w14:textId="77777777" w:rsidR="000E2576" w:rsidRPr="008711EA" w:rsidRDefault="000E2576" w:rsidP="001F24A0">
            <w:pPr>
              <w:pStyle w:val="TAL"/>
              <w:keepNext w:val="0"/>
              <w:keepLines w:val="0"/>
              <w:widowControl w:val="0"/>
              <w:rPr>
                <w:rFonts w:cs="Arial"/>
                <w:lang w:eastAsia="ja-JP"/>
              </w:rPr>
            </w:pPr>
          </w:p>
        </w:tc>
        <w:tc>
          <w:tcPr>
            <w:tcW w:w="556" w:type="pct"/>
          </w:tcPr>
          <w:p w14:paraId="625A2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8C9153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2C08CB5B" w14:textId="77777777" w:rsidR="000E2576" w:rsidRPr="008711EA" w:rsidRDefault="000E2576" w:rsidP="001F24A0">
      <w:pPr>
        <w:widowControl w:val="0"/>
        <w:rPr>
          <w:kern w:val="28"/>
        </w:rPr>
      </w:pPr>
    </w:p>
    <w:p w14:paraId="686E2C3C" w14:textId="77777777" w:rsidR="000E2576" w:rsidRPr="008711EA" w:rsidRDefault="000E2576" w:rsidP="001F24A0">
      <w:pPr>
        <w:pStyle w:val="Heading3"/>
        <w:keepNext w:val="0"/>
        <w:keepLines w:val="0"/>
        <w:widowControl w:val="0"/>
      </w:pPr>
      <w:bookmarkStart w:id="5521" w:name="_CR9_1_5"/>
      <w:bookmarkStart w:id="5522" w:name="_Toc20953633"/>
      <w:bookmarkStart w:id="5523" w:name="_Toc29390810"/>
      <w:bookmarkStart w:id="5524" w:name="_Toc36551547"/>
      <w:bookmarkStart w:id="5525" w:name="_Toc45831763"/>
      <w:bookmarkStart w:id="5526" w:name="_Toc51762716"/>
      <w:bookmarkStart w:id="5527" w:name="_Toc64381768"/>
      <w:bookmarkStart w:id="5528" w:name="_Toc73964286"/>
      <w:bookmarkStart w:id="5529" w:name="_Toc88646895"/>
      <w:bookmarkStart w:id="5530" w:name="_Toc97882844"/>
      <w:bookmarkStart w:id="5531" w:name="_Toc98531419"/>
      <w:bookmarkStart w:id="5532" w:name="_Toc105517491"/>
      <w:bookmarkStart w:id="5533" w:name="_Toc106108382"/>
      <w:bookmarkStart w:id="5534" w:name="_Toc113656967"/>
      <w:bookmarkStart w:id="5535" w:name="_Toc114052186"/>
      <w:bookmarkStart w:id="5536" w:name="_Toc155891450"/>
      <w:bookmarkEnd w:id="5521"/>
      <w:r w:rsidRPr="008711EA">
        <w:t>9.1.5</w:t>
      </w:r>
      <w:r w:rsidRPr="008711EA">
        <w:tab/>
        <w:t>Handover Signalling Messages</w:t>
      </w:r>
      <w:bookmarkEnd w:id="5522"/>
      <w:bookmarkEnd w:id="5523"/>
      <w:bookmarkEnd w:id="5524"/>
      <w:bookmarkEnd w:id="5525"/>
      <w:bookmarkEnd w:id="5526"/>
      <w:bookmarkEnd w:id="5527"/>
      <w:bookmarkEnd w:id="5528"/>
      <w:bookmarkEnd w:id="5529"/>
      <w:bookmarkEnd w:id="5530"/>
      <w:bookmarkEnd w:id="5531"/>
      <w:bookmarkEnd w:id="5532"/>
      <w:bookmarkEnd w:id="5533"/>
      <w:bookmarkEnd w:id="5534"/>
      <w:bookmarkEnd w:id="5535"/>
      <w:bookmarkEnd w:id="5536"/>
    </w:p>
    <w:p w14:paraId="65A3F341" w14:textId="77777777" w:rsidR="000E2576" w:rsidRPr="008711EA" w:rsidRDefault="000E2576" w:rsidP="001F24A0">
      <w:pPr>
        <w:pStyle w:val="Heading4"/>
        <w:keepNext w:val="0"/>
        <w:keepLines w:val="0"/>
        <w:widowControl w:val="0"/>
      </w:pPr>
      <w:bookmarkStart w:id="5537" w:name="_CR9_1_5_1"/>
      <w:bookmarkStart w:id="5538" w:name="_Toc20953634"/>
      <w:bookmarkStart w:id="5539" w:name="_Toc29390811"/>
      <w:bookmarkStart w:id="5540" w:name="_Toc36551548"/>
      <w:bookmarkStart w:id="5541" w:name="_Toc45831764"/>
      <w:bookmarkStart w:id="5542" w:name="_Toc51762717"/>
      <w:bookmarkStart w:id="5543" w:name="_Toc64381769"/>
      <w:bookmarkStart w:id="5544" w:name="_Toc73964287"/>
      <w:bookmarkStart w:id="5545" w:name="_Toc88646896"/>
      <w:bookmarkStart w:id="5546" w:name="_Toc97882845"/>
      <w:bookmarkStart w:id="5547" w:name="_Toc98531420"/>
      <w:bookmarkStart w:id="5548" w:name="_Toc105517492"/>
      <w:bookmarkStart w:id="5549" w:name="_Toc106108383"/>
      <w:bookmarkStart w:id="5550" w:name="_Toc113656968"/>
      <w:bookmarkStart w:id="5551" w:name="_Toc114052187"/>
      <w:bookmarkStart w:id="5552" w:name="_Toc155891451"/>
      <w:bookmarkEnd w:id="5537"/>
      <w:r w:rsidRPr="008711EA">
        <w:t>9.1.5.1</w:t>
      </w:r>
      <w:r w:rsidRPr="008711EA">
        <w:tab/>
        <w:t>HANDOVER REQUIRED</w:t>
      </w:r>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p>
    <w:p w14:paraId="5DB7EF4F" w14:textId="77777777" w:rsidR="000E2576" w:rsidRPr="008711EA" w:rsidRDefault="000E2576" w:rsidP="001F24A0">
      <w:pPr>
        <w:widowControl w:val="0"/>
      </w:pPr>
      <w:r w:rsidRPr="008711EA">
        <w:t>This message is sent by the source eNB to the MME to request the preparation of resources at the target.</w:t>
      </w:r>
    </w:p>
    <w:p w14:paraId="74649CB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A8E1165" w14:textId="77777777" w:rsidTr="001F24A0">
        <w:trPr>
          <w:tblHeader/>
        </w:trPr>
        <w:tc>
          <w:tcPr>
            <w:tcW w:w="2160" w:type="dxa"/>
          </w:tcPr>
          <w:p w14:paraId="52DCEB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03DB1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9D4A1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D37B8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6D9F9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DDBCA8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574C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5993DC" w14:textId="77777777" w:rsidTr="001F24A0">
        <w:tc>
          <w:tcPr>
            <w:tcW w:w="2160" w:type="dxa"/>
          </w:tcPr>
          <w:p w14:paraId="473E29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6C65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237BCDF" w14:textId="77777777" w:rsidR="000E2576" w:rsidRPr="008711EA" w:rsidRDefault="000E2576" w:rsidP="001F24A0">
            <w:pPr>
              <w:pStyle w:val="TAL"/>
              <w:keepNext w:val="0"/>
              <w:keepLines w:val="0"/>
              <w:widowControl w:val="0"/>
              <w:rPr>
                <w:rFonts w:cs="Arial"/>
                <w:lang w:eastAsia="ja-JP"/>
              </w:rPr>
            </w:pPr>
          </w:p>
        </w:tc>
        <w:tc>
          <w:tcPr>
            <w:tcW w:w="1512" w:type="dxa"/>
          </w:tcPr>
          <w:p w14:paraId="5F55A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4884023" w14:textId="77777777" w:rsidR="000E2576" w:rsidRPr="008711EA" w:rsidRDefault="000E2576" w:rsidP="001F24A0">
            <w:pPr>
              <w:pStyle w:val="TAL"/>
              <w:keepNext w:val="0"/>
              <w:keepLines w:val="0"/>
              <w:widowControl w:val="0"/>
              <w:rPr>
                <w:rFonts w:cs="Arial"/>
                <w:lang w:eastAsia="ja-JP"/>
              </w:rPr>
            </w:pPr>
          </w:p>
        </w:tc>
        <w:tc>
          <w:tcPr>
            <w:tcW w:w="1080" w:type="dxa"/>
          </w:tcPr>
          <w:p w14:paraId="2A1181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AEEA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7AEC42" w14:textId="77777777" w:rsidTr="001F24A0">
        <w:tc>
          <w:tcPr>
            <w:tcW w:w="2160" w:type="dxa"/>
          </w:tcPr>
          <w:p w14:paraId="508A5A0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6ACA9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8DFBC70" w14:textId="77777777" w:rsidR="000E2576" w:rsidRPr="008711EA" w:rsidRDefault="000E2576" w:rsidP="001F24A0">
            <w:pPr>
              <w:pStyle w:val="TAL"/>
              <w:keepNext w:val="0"/>
              <w:keepLines w:val="0"/>
              <w:widowControl w:val="0"/>
              <w:rPr>
                <w:rFonts w:cs="Arial"/>
                <w:lang w:eastAsia="ja-JP"/>
              </w:rPr>
            </w:pPr>
          </w:p>
        </w:tc>
        <w:tc>
          <w:tcPr>
            <w:tcW w:w="1512" w:type="dxa"/>
          </w:tcPr>
          <w:p w14:paraId="0A4CC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ED8A2B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7E7BF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0BD47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B81B49A" w14:textId="77777777" w:rsidTr="001F24A0">
        <w:tc>
          <w:tcPr>
            <w:tcW w:w="2160" w:type="dxa"/>
          </w:tcPr>
          <w:p w14:paraId="4EC68D4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3227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F0C0A8C" w14:textId="77777777" w:rsidR="000E2576" w:rsidRPr="008711EA" w:rsidRDefault="000E2576" w:rsidP="001F24A0">
            <w:pPr>
              <w:pStyle w:val="TAL"/>
              <w:keepNext w:val="0"/>
              <w:keepLines w:val="0"/>
              <w:widowControl w:val="0"/>
              <w:rPr>
                <w:rFonts w:cs="Arial"/>
                <w:lang w:eastAsia="ja-JP"/>
              </w:rPr>
            </w:pPr>
          </w:p>
        </w:tc>
        <w:tc>
          <w:tcPr>
            <w:tcW w:w="1512" w:type="dxa"/>
          </w:tcPr>
          <w:p w14:paraId="7BFD5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415B9544"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17A2B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6D9C5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C3903B5" w14:textId="77777777" w:rsidTr="001F24A0">
        <w:tc>
          <w:tcPr>
            <w:tcW w:w="2160" w:type="dxa"/>
          </w:tcPr>
          <w:p w14:paraId="59FA2C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831E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A30575B" w14:textId="77777777" w:rsidR="000E2576" w:rsidRPr="008711EA" w:rsidRDefault="000E2576" w:rsidP="001F24A0">
            <w:pPr>
              <w:pStyle w:val="TAL"/>
              <w:keepNext w:val="0"/>
              <w:keepLines w:val="0"/>
              <w:widowControl w:val="0"/>
              <w:rPr>
                <w:rFonts w:cs="Arial"/>
                <w:bCs/>
                <w:lang w:eastAsia="ja-JP"/>
              </w:rPr>
            </w:pPr>
          </w:p>
        </w:tc>
        <w:tc>
          <w:tcPr>
            <w:tcW w:w="1512" w:type="dxa"/>
          </w:tcPr>
          <w:p w14:paraId="0B943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50172E2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45304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EA57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F81261" w14:textId="77777777" w:rsidTr="001F24A0">
        <w:tc>
          <w:tcPr>
            <w:tcW w:w="2160" w:type="dxa"/>
          </w:tcPr>
          <w:p w14:paraId="32503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1080" w:type="dxa"/>
          </w:tcPr>
          <w:p w14:paraId="4B13F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90E7721" w14:textId="77777777" w:rsidR="000E2576" w:rsidRPr="008711EA" w:rsidRDefault="000E2576" w:rsidP="001F24A0">
            <w:pPr>
              <w:pStyle w:val="TAL"/>
              <w:keepNext w:val="0"/>
              <w:keepLines w:val="0"/>
              <w:widowControl w:val="0"/>
              <w:rPr>
                <w:rFonts w:cs="Arial"/>
                <w:lang w:eastAsia="ja-JP"/>
              </w:rPr>
            </w:pPr>
          </w:p>
        </w:tc>
        <w:tc>
          <w:tcPr>
            <w:tcW w:w="1512" w:type="dxa"/>
          </w:tcPr>
          <w:p w14:paraId="1AFD13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9E46EB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B77B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BDD4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3393114" w14:textId="77777777" w:rsidTr="001F24A0">
        <w:tc>
          <w:tcPr>
            <w:tcW w:w="2160" w:type="dxa"/>
          </w:tcPr>
          <w:p w14:paraId="24E5CF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ID</w:t>
            </w:r>
          </w:p>
        </w:tc>
        <w:tc>
          <w:tcPr>
            <w:tcW w:w="1080" w:type="dxa"/>
          </w:tcPr>
          <w:p w14:paraId="1F4CDD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2D6EC18" w14:textId="77777777" w:rsidR="000E2576" w:rsidRPr="008711EA" w:rsidRDefault="000E2576" w:rsidP="001F24A0">
            <w:pPr>
              <w:pStyle w:val="TAL"/>
              <w:keepNext w:val="0"/>
              <w:keepLines w:val="0"/>
              <w:widowControl w:val="0"/>
              <w:rPr>
                <w:rFonts w:cs="Arial"/>
                <w:lang w:eastAsia="ja-JP"/>
              </w:rPr>
            </w:pPr>
          </w:p>
        </w:tc>
        <w:tc>
          <w:tcPr>
            <w:tcW w:w="1512" w:type="dxa"/>
          </w:tcPr>
          <w:p w14:paraId="6A2C4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w:t>
            </w:r>
          </w:p>
        </w:tc>
        <w:tc>
          <w:tcPr>
            <w:tcW w:w="1728" w:type="dxa"/>
          </w:tcPr>
          <w:p w14:paraId="3F500F9A"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7D734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AEAF8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FECE202" w14:textId="77777777" w:rsidTr="001F24A0">
        <w:tc>
          <w:tcPr>
            <w:tcW w:w="2160" w:type="dxa"/>
          </w:tcPr>
          <w:p w14:paraId="341CA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1080" w:type="dxa"/>
          </w:tcPr>
          <w:p w14:paraId="4AA44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0757F0" w14:textId="77777777" w:rsidR="000E2576" w:rsidRPr="008711EA" w:rsidRDefault="000E2576" w:rsidP="001F24A0">
            <w:pPr>
              <w:pStyle w:val="TAL"/>
              <w:keepNext w:val="0"/>
              <w:keepLines w:val="0"/>
              <w:widowControl w:val="0"/>
              <w:rPr>
                <w:rFonts w:cs="Arial"/>
                <w:lang w:eastAsia="ja-JP"/>
              </w:rPr>
            </w:pPr>
          </w:p>
        </w:tc>
        <w:tc>
          <w:tcPr>
            <w:tcW w:w="1512" w:type="dxa"/>
          </w:tcPr>
          <w:p w14:paraId="03C54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9.2.3.15</w:t>
            </w:r>
          </w:p>
        </w:tc>
        <w:tc>
          <w:tcPr>
            <w:tcW w:w="1728" w:type="dxa"/>
          </w:tcPr>
          <w:p w14:paraId="42F4521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FDD8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26B7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EB8E4CA" w14:textId="77777777" w:rsidTr="001F24A0">
        <w:tc>
          <w:tcPr>
            <w:tcW w:w="2160" w:type="dxa"/>
          </w:tcPr>
          <w:p w14:paraId="5DA733F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SRVCC HO Indication</w:t>
            </w:r>
          </w:p>
        </w:tc>
        <w:tc>
          <w:tcPr>
            <w:tcW w:w="1080" w:type="dxa"/>
          </w:tcPr>
          <w:p w14:paraId="7281E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BCACE16" w14:textId="77777777" w:rsidR="000E2576" w:rsidRPr="008711EA" w:rsidRDefault="000E2576" w:rsidP="001F24A0">
            <w:pPr>
              <w:pStyle w:val="TAL"/>
              <w:keepNext w:val="0"/>
              <w:keepLines w:val="0"/>
              <w:widowControl w:val="0"/>
              <w:rPr>
                <w:rFonts w:cs="Arial"/>
                <w:lang w:eastAsia="ja-JP"/>
              </w:rPr>
            </w:pPr>
          </w:p>
        </w:tc>
        <w:tc>
          <w:tcPr>
            <w:tcW w:w="1512" w:type="dxa"/>
          </w:tcPr>
          <w:p w14:paraId="2E512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9.2.1.59</w:t>
            </w:r>
          </w:p>
        </w:tc>
        <w:tc>
          <w:tcPr>
            <w:tcW w:w="1728" w:type="dxa"/>
          </w:tcPr>
          <w:p w14:paraId="79EFE60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035898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8E7C6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9DC5F4" w14:textId="77777777" w:rsidTr="001F24A0">
        <w:tc>
          <w:tcPr>
            <w:tcW w:w="2160" w:type="dxa"/>
          </w:tcPr>
          <w:p w14:paraId="462E0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1080" w:type="dxa"/>
          </w:tcPr>
          <w:p w14:paraId="6E5C86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EA02101" w14:textId="77777777" w:rsidR="000E2576" w:rsidRPr="008711EA" w:rsidRDefault="000E2576" w:rsidP="001F24A0">
            <w:pPr>
              <w:pStyle w:val="TAL"/>
              <w:keepNext w:val="0"/>
              <w:keepLines w:val="0"/>
              <w:widowControl w:val="0"/>
              <w:rPr>
                <w:rFonts w:cs="Arial"/>
                <w:lang w:eastAsia="ja-JP"/>
              </w:rPr>
            </w:pPr>
          </w:p>
        </w:tc>
        <w:tc>
          <w:tcPr>
            <w:tcW w:w="1512" w:type="dxa"/>
          </w:tcPr>
          <w:p w14:paraId="101F1B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9.2.1.56</w:t>
            </w:r>
          </w:p>
        </w:tc>
        <w:tc>
          <w:tcPr>
            <w:tcW w:w="1728" w:type="dxa"/>
          </w:tcPr>
          <w:p w14:paraId="146251E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1AED12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F888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F30DC38" w14:textId="77777777" w:rsidTr="001F24A0">
        <w:tc>
          <w:tcPr>
            <w:tcW w:w="2160" w:type="dxa"/>
          </w:tcPr>
          <w:p w14:paraId="7FBFF0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Secondary</w:t>
            </w:r>
          </w:p>
        </w:tc>
        <w:tc>
          <w:tcPr>
            <w:tcW w:w="1080" w:type="dxa"/>
          </w:tcPr>
          <w:p w14:paraId="016A83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E30F037" w14:textId="77777777" w:rsidR="000E2576" w:rsidRPr="008711EA" w:rsidRDefault="000E2576" w:rsidP="001F24A0">
            <w:pPr>
              <w:pStyle w:val="TAL"/>
              <w:keepNext w:val="0"/>
              <w:keepLines w:val="0"/>
              <w:widowControl w:val="0"/>
              <w:rPr>
                <w:rFonts w:cs="Arial"/>
                <w:lang w:eastAsia="ja-JP"/>
              </w:rPr>
            </w:pPr>
          </w:p>
        </w:tc>
        <w:tc>
          <w:tcPr>
            <w:tcW w:w="1512" w:type="dxa"/>
          </w:tcPr>
          <w:p w14:paraId="667C5D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 9.2.1.56</w:t>
            </w:r>
          </w:p>
        </w:tc>
        <w:tc>
          <w:tcPr>
            <w:tcW w:w="1728" w:type="dxa"/>
          </w:tcPr>
          <w:p w14:paraId="4C2C1A59"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2FBA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C18D1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2B55BBB" w14:textId="77777777" w:rsidTr="001F24A0">
        <w:tc>
          <w:tcPr>
            <w:tcW w:w="2160" w:type="dxa"/>
          </w:tcPr>
          <w:p w14:paraId="107D52A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2</w:t>
            </w:r>
          </w:p>
        </w:tc>
        <w:tc>
          <w:tcPr>
            <w:tcW w:w="1080" w:type="dxa"/>
          </w:tcPr>
          <w:p w14:paraId="32D858F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30DA9B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4D905DE7" w14:textId="77777777" w:rsidR="000E2576" w:rsidRPr="008711EA" w:rsidRDefault="000E2576" w:rsidP="001F24A0">
            <w:pPr>
              <w:pStyle w:val="TAL"/>
              <w:keepNext w:val="0"/>
              <w:keepLines w:val="0"/>
              <w:widowControl w:val="0"/>
              <w:rPr>
                <w:rFonts w:cs="Arial"/>
                <w:lang w:eastAsia="ja-JP"/>
              </w:rPr>
            </w:pPr>
          </w:p>
        </w:tc>
        <w:tc>
          <w:tcPr>
            <w:tcW w:w="1512" w:type="dxa"/>
          </w:tcPr>
          <w:p w14:paraId="366F43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9.2.1.64</w:t>
            </w:r>
          </w:p>
        </w:tc>
        <w:tc>
          <w:tcPr>
            <w:tcW w:w="1728" w:type="dxa"/>
          </w:tcPr>
          <w:p w14:paraId="657E7F5D"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0E8ED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42DEA6E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4236B431" w14:textId="77777777" w:rsidTr="001F24A0">
        <w:tc>
          <w:tcPr>
            <w:tcW w:w="2160" w:type="dxa"/>
          </w:tcPr>
          <w:p w14:paraId="328D0C2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MS Classmark 3</w:t>
            </w:r>
          </w:p>
        </w:tc>
        <w:tc>
          <w:tcPr>
            <w:tcW w:w="1080" w:type="dxa"/>
          </w:tcPr>
          <w:p w14:paraId="6817C0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w:t>
            </w:r>
          </w:p>
          <w:p w14:paraId="725339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1080" w:type="dxa"/>
          </w:tcPr>
          <w:p w14:paraId="7DCBCED7" w14:textId="77777777" w:rsidR="000E2576" w:rsidRPr="008711EA" w:rsidRDefault="000E2576" w:rsidP="001F24A0">
            <w:pPr>
              <w:pStyle w:val="TAL"/>
              <w:keepNext w:val="0"/>
              <w:keepLines w:val="0"/>
              <w:widowControl w:val="0"/>
              <w:rPr>
                <w:rFonts w:cs="Arial"/>
                <w:lang w:eastAsia="ja-JP"/>
              </w:rPr>
            </w:pPr>
          </w:p>
        </w:tc>
        <w:tc>
          <w:tcPr>
            <w:tcW w:w="1512" w:type="dxa"/>
          </w:tcPr>
          <w:p w14:paraId="0ECB014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9.2.1.65</w:t>
            </w:r>
          </w:p>
        </w:tc>
        <w:tc>
          <w:tcPr>
            <w:tcW w:w="1728" w:type="dxa"/>
          </w:tcPr>
          <w:p w14:paraId="1CFC94F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20EB02C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D721C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06FC38C" w14:textId="77777777" w:rsidTr="001F24A0">
        <w:tc>
          <w:tcPr>
            <w:tcW w:w="2160" w:type="dxa"/>
          </w:tcPr>
          <w:p w14:paraId="47AB95F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CSG Id</w:t>
            </w:r>
          </w:p>
        </w:tc>
        <w:tc>
          <w:tcPr>
            <w:tcW w:w="1080" w:type="dxa"/>
          </w:tcPr>
          <w:p w14:paraId="1CA405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B7CC633" w14:textId="77777777" w:rsidR="000E2576" w:rsidRPr="008711EA" w:rsidRDefault="000E2576" w:rsidP="001F24A0">
            <w:pPr>
              <w:pStyle w:val="TAL"/>
              <w:keepNext w:val="0"/>
              <w:keepLines w:val="0"/>
              <w:widowControl w:val="0"/>
              <w:rPr>
                <w:rFonts w:cs="Arial"/>
                <w:lang w:eastAsia="ja-JP"/>
              </w:rPr>
            </w:pPr>
          </w:p>
        </w:tc>
        <w:tc>
          <w:tcPr>
            <w:tcW w:w="1512" w:type="dxa"/>
          </w:tcPr>
          <w:p w14:paraId="5CCC889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9.2.1.62</w:t>
            </w:r>
          </w:p>
        </w:tc>
        <w:tc>
          <w:tcPr>
            <w:tcW w:w="1728" w:type="dxa"/>
          </w:tcPr>
          <w:p w14:paraId="2DA1D311"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42AF97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6FB0E5E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39C16F08" w14:textId="77777777" w:rsidTr="001F24A0">
        <w:tc>
          <w:tcPr>
            <w:tcW w:w="2160" w:type="dxa"/>
          </w:tcPr>
          <w:p w14:paraId="0AADD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Cell Access Mode</w:t>
            </w:r>
          </w:p>
        </w:tc>
        <w:tc>
          <w:tcPr>
            <w:tcW w:w="1080" w:type="dxa"/>
          </w:tcPr>
          <w:p w14:paraId="4A3AF7B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533E9AFF" w14:textId="77777777" w:rsidR="000E2576" w:rsidRPr="008711EA" w:rsidRDefault="000E2576" w:rsidP="001F24A0">
            <w:pPr>
              <w:pStyle w:val="TAL"/>
              <w:keepNext w:val="0"/>
              <w:keepLines w:val="0"/>
              <w:widowControl w:val="0"/>
              <w:rPr>
                <w:rFonts w:cs="Arial"/>
                <w:lang w:eastAsia="ja-JP"/>
              </w:rPr>
            </w:pPr>
          </w:p>
        </w:tc>
        <w:tc>
          <w:tcPr>
            <w:tcW w:w="1512" w:type="dxa"/>
          </w:tcPr>
          <w:p w14:paraId="23CD0F3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9.2.1.74</w:t>
            </w:r>
          </w:p>
        </w:tc>
        <w:tc>
          <w:tcPr>
            <w:tcW w:w="1728" w:type="dxa"/>
          </w:tcPr>
          <w:p w14:paraId="0CCD7E03"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4267E21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2658DA7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7915F72F" w14:textId="77777777" w:rsidTr="001F24A0">
        <w:tc>
          <w:tcPr>
            <w:tcW w:w="2160" w:type="dxa"/>
          </w:tcPr>
          <w:p w14:paraId="4CCD46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1080" w:type="dxa"/>
          </w:tcPr>
          <w:p w14:paraId="7A0500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Pr>
          <w:p w14:paraId="2CEDDC58" w14:textId="77777777" w:rsidR="000E2576" w:rsidRPr="008711EA" w:rsidRDefault="000E2576" w:rsidP="001F24A0">
            <w:pPr>
              <w:pStyle w:val="TAL"/>
              <w:keepNext w:val="0"/>
              <w:keepLines w:val="0"/>
              <w:widowControl w:val="0"/>
              <w:rPr>
                <w:rFonts w:cs="Arial"/>
                <w:lang w:eastAsia="ja-JP"/>
              </w:rPr>
            </w:pPr>
          </w:p>
        </w:tc>
        <w:tc>
          <w:tcPr>
            <w:tcW w:w="1512" w:type="dxa"/>
          </w:tcPr>
          <w:p w14:paraId="3C2ADC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9.2.1.77</w:t>
            </w:r>
          </w:p>
        </w:tc>
        <w:tc>
          <w:tcPr>
            <w:tcW w:w="1728" w:type="dxa"/>
          </w:tcPr>
          <w:p w14:paraId="536A82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8290BB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19B2BD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AB8C4B4" w14:textId="77777777" w:rsidR="000E2576" w:rsidRPr="008711EA" w:rsidRDefault="000E2576" w:rsidP="001F24A0">
      <w:pPr>
        <w:widowControl w:val="0"/>
      </w:pPr>
    </w:p>
    <w:tbl>
      <w:tblPr>
        <w:tblpPr w:leftFromText="180" w:rightFromText="180" w:vertAnchor="text" w:horzAnchor="margin" w:tblpY="297"/>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E7FD2A9" w14:textId="77777777" w:rsidTr="001F24A0">
        <w:tc>
          <w:tcPr>
            <w:tcW w:w="1970" w:type="pct"/>
          </w:tcPr>
          <w:p w14:paraId="7D5F0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4182B5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E8C7828" w14:textId="77777777" w:rsidTr="001F24A0">
        <w:tc>
          <w:tcPr>
            <w:tcW w:w="1970" w:type="pct"/>
          </w:tcPr>
          <w:p w14:paraId="18C1751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ifSRVCCtoGERAN</w:t>
            </w:r>
          </w:p>
        </w:tc>
        <w:tc>
          <w:tcPr>
            <w:tcW w:w="3030" w:type="pct"/>
          </w:tcPr>
          <w:p w14:paraId="50B4AE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present if the </w:t>
            </w:r>
            <w:r w:rsidRPr="008711EA">
              <w:rPr>
                <w:rFonts w:cs="Arial"/>
                <w:i/>
                <w:lang w:eastAsia="zh-CN"/>
              </w:rPr>
              <w:t>Handover Type</w:t>
            </w:r>
            <w:r w:rsidRPr="008711EA">
              <w:rPr>
                <w:rFonts w:cs="Arial"/>
                <w:lang w:eastAsia="zh-CN"/>
              </w:rPr>
              <w:t xml:space="preserve"> IE is set to the </w:t>
            </w:r>
            <w:r w:rsidRPr="008711EA">
              <w:rPr>
                <w:rFonts w:cs="Arial"/>
                <w:lang w:eastAsia="ja-JP"/>
              </w:rPr>
              <w:t>“Value”</w:t>
            </w:r>
            <w:r w:rsidRPr="008711EA">
              <w:rPr>
                <w:rFonts w:cs="Arial"/>
                <w:lang w:eastAsia="zh-CN"/>
              </w:rPr>
              <w:t xml:space="preserve"> LTEtoGERAN and the </w:t>
            </w:r>
            <w:r w:rsidRPr="008711EA">
              <w:rPr>
                <w:rFonts w:cs="Arial"/>
                <w:i/>
                <w:lang w:eastAsia="zh-CN"/>
              </w:rPr>
              <w:t>SRVCC HO Indication</w:t>
            </w:r>
            <w:r w:rsidRPr="008711EA">
              <w:rPr>
                <w:rFonts w:cs="Arial"/>
                <w:lang w:eastAsia="zh-CN"/>
              </w:rPr>
              <w:t xml:space="preserve"> IE is present.</w:t>
            </w:r>
          </w:p>
        </w:tc>
      </w:tr>
    </w:tbl>
    <w:p w14:paraId="2DEA59E5" w14:textId="77777777" w:rsidR="000E2576" w:rsidRPr="008711EA" w:rsidRDefault="000E2576" w:rsidP="001F24A0">
      <w:pPr>
        <w:widowControl w:val="0"/>
        <w:rPr>
          <w:kern w:val="28"/>
        </w:rPr>
      </w:pPr>
    </w:p>
    <w:p w14:paraId="128764FC" w14:textId="77777777" w:rsidR="000E2576" w:rsidRPr="008711EA" w:rsidRDefault="000E2576" w:rsidP="001F24A0">
      <w:pPr>
        <w:pStyle w:val="Heading4"/>
        <w:keepNext w:val="0"/>
        <w:keepLines w:val="0"/>
        <w:widowControl w:val="0"/>
      </w:pPr>
      <w:bookmarkStart w:id="5553" w:name="_CR9_1_5_2"/>
      <w:bookmarkStart w:id="5554" w:name="_Toc20953635"/>
      <w:bookmarkStart w:id="5555" w:name="_Toc29390812"/>
      <w:bookmarkStart w:id="5556" w:name="_Toc36551549"/>
      <w:bookmarkStart w:id="5557" w:name="_Toc45831765"/>
      <w:bookmarkStart w:id="5558" w:name="_Toc51762718"/>
      <w:bookmarkStart w:id="5559" w:name="_Toc64381770"/>
      <w:bookmarkStart w:id="5560" w:name="_Toc73964288"/>
      <w:bookmarkStart w:id="5561" w:name="_Toc88646897"/>
      <w:bookmarkStart w:id="5562" w:name="_Toc97882846"/>
      <w:bookmarkStart w:id="5563" w:name="_Toc98531421"/>
      <w:bookmarkStart w:id="5564" w:name="_Toc105517493"/>
      <w:bookmarkStart w:id="5565" w:name="_Toc106108384"/>
      <w:bookmarkStart w:id="5566" w:name="_Toc113656969"/>
      <w:bookmarkStart w:id="5567" w:name="_Toc114052188"/>
      <w:bookmarkStart w:id="5568" w:name="_Toc155891452"/>
      <w:bookmarkEnd w:id="5553"/>
      <w:r w:rsidRPr="008711EA">
        <w:t>9.1.5.2</w:t>
      </w:r>
      <w:r w:rsidRPr="008711EA">
        <w:tab/>
        <w:t>HANDOVER COMMAND</w:t>
      </w:r>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6F39D343" w14:textId="77777777" w:rsidR="000E2576" w:rsidRPr="008711EA" w:rsidRDefault="000E2576" w:rsidP="001F24A0">
      <w:pPr>
        <w:widowControl w:val="0"/>
      </w:pPr>
      <w:r w:rsidRPr="008711EA">
        <w:t>This message is sent by the MME to inform the source eNB that resources for the handover have been prepared at the target side.</w:t>
      </w:r>
    </w:p>
    <w:p w14:paraId="186AA8A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A15E2E7" w14:textId="77777777" w:rsidTr="001F24A0">
        <w:trPr>
          <w:tblHeader/>
        </w:trPr>
        <w:tc>
          <w:tcPr>
            <w:tcW w:w="2160" w:type="dxa"/>
          </w:tcPr>
          <w:p w14:paraId="4ED3E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1A75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C0F03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6FA11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2754C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910FC7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BB140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85B18B" w14:textId="77777777" w:rsidTr="001F24A0">
        <w:tc>
          <w:tcPr>
            <w:tcW w:w="2160" w:type="dxa"/>
          </w:tcPr>
          <w:p w14:paraId="04AE8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96AE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0A290AF" w14:textId="77777777" w:rsidR="000E2576" w:rsidRPr="008711EA" w:rsidRDefault="000E2576" w:rsidP="001F24A0">
            <w:pPr>
              <w:pStyle w:val="TAL"/>
              <w:keepNext w:val="0"/>
              <w:keepLines w:val="0"/>
              <w:widowControl w:val="0"/>
              <w:rPr>
                <w:rFonts w:cs="Arial"/>
                <w:lang w:eastAsia="ja-JP"/>
              </w:rPr>
            </w:pPr>
          </w:p>
        </w:tc>
        <w:tc>
          <w:tcPr>
            <w:tcW w:w="1512" w:type="dxa"/>
          </w:tcPr>
          <w:p w14:paraId="279576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C01E96D" w14:textId="77777777" w:rsidR="000E2576" w:rsidRPr="008711EA" w:rsidRDefault="000E2576" w:rsidP="001F24A0">
            <w:pPr>
              <w:pStyle w:val="TAL"/>
              <w:keepNext w:val="0"/>
              <w:keepLines w:val="0"/>
              <w:widowControl w:val="0"/>
              <w:rPr>
                <w:rFonts w:cs="Arial"/>
                <w:lang w:eastAsia="ja-JP"/>
              </w:rPr>
            </w:pPr>
          </w:p>
        </w:tc>
        <w:tc>
          <w:tcPr>
            <w:tcW w:w="1080" w:type="dxa"/>
          </w:tcPr>
          <w:p w14:paraId="6064D2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EEC1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210B9E" w14:textId="77777777" w:rsidTr="001F24A0">
        <w:tc>
          <w:tcPr>
            <w:tcW w:w="2160" w:type="dxa"/>
          </w:tcPr>
          <w:p w14:paraId="03F90CB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0469C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8DA5807" w14:textId="77777777" w:rsidR="000E2576" w:rsidRPr="008711EA" w:rsidRDefault="000E2576" w:rsidP="001F24A0">
            <w:pPr>
              <w:pStyle w:val="TAL"/>
              <w:keepNext w:val="0"/>
              <w:keepLines w:val="0"/>
              <w:widowControl w:val="0"/>
              <w:rPr>
                <w:rFonts w:cs="Arial"/>
                <w:lang w:eastAsia="ja-JP"/>
              </w:rPr>
            </w:pPr>
          </w:p>
        </w:tc>
        <w:tc>
          <w:tcPr>
            <w:tcW w:w="1512" w:type="dxa"/>
          </w:tcPr>
          <w:p w14:paraId="1B7003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333C4784" w14:textId="77777777" w:rsidR="000E2576" w:rsidRPr="008711EA" w:rsidRDefault="000E2576" w:rsidP="001F24A0">
            <w:pPr>
              <w:pStyle w:val="TAL"/>
              <w:keepNext w:val="0"/>
              <w:keepLines w:val="0"/>
              <w:widowControl w:val="0"/>
              <w:rPr>
                <w:rFonts w:cs="Arial"/>
                <w:lang w:eastAsia="ja-JP"/>
              </w:rPr>
            </w:pPr>
          </w:p>
        </w:tc>
        <w:tc>
          <w:tcPr>
            <w:tcW w:w="1080" w:type="dxa"/>
          </w:tcPr>
          <w:p w14:paraId="2A906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1D597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491419D" w14:textId="77777777" w:rsidTr="001F24A0">
        <w:tc>
          <w:tcPr>
            <w:tcW w:w="2160" w:type="dxa"/>
          </w:tcPr>
          <w:p w14:paraId="60C7A69B"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664F8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36024D6" w14:textId="77777777" w:rsidR="000E2576" w:rsidRPr="008711EA" w:rsidRDefault="000E2576" w:rsidP="001F24A0">
            <w:pPr>
              <w:pStyle w:val="TAL"/>
              <w:keepNext w:val="0"/>
              <w:keepLines w:val="0"/>
              <w:widowControl w:val="0"/>
              <w:rPr>
                <w:rFonts w:cs="Arial"/>
                <w:lang w:eastAsia="ja-JP"/>
              </w:rPr>
            </w:pPr>
          </w:p>
        </w:tc>
        <w:tc>
          <w:tcPr>
            <w:tcW w:w="1512" w:type="dxa"/>
          </w:tcPr>
          <w:p w14:paraId="6A71D6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2C4B0F28"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69135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BB833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3909DD" w14:textId="77777777" w:rsidTr="001F24A0">
        <w:tc>
          <w:tcPr>
            <w:tcW w:w="2160" w:type="dxa"/>
          </w:tcPr>
          <w:p w14:paraId="538ED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28EEB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959A975" w14:textId="77777777" w:rsidR="000E2576" w:rsidRPr="008711EA" w:rsidRDefault="000E2576" w:rsidP="001F24A0">
            <w:pPr>
              <w:pStyle w:val="TAL"/>
              <w:keepNext w:val="0"/>
              <w:keepLines w:val="0"/>
              <w:widowControl w:val="0"/>
              <w:rPr>
                <w:rFonts w:cs="Arial"/>
                <w:lang w:eastAsia="ja-JP"/>
              </w:rPr>
            </w:pPr>
          </w:p>
        </w:tc>
        <w:tc>
          <w:tcPr>
            <w:tcW w:w="1512" w:type="dxa"/>
          </w:tcPr>
          <w:p w14:paraId="2FC6E7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9.2.1.13</w:t>
            </w:r>
          </w:p>
        </w:tc>
        <w:tc>
          <w:tcPr>
            <w:tcW w:w="1728" w:type="dxa"/>
          </w:tcPr>
          <w:p w14:paraId="7C9D15CE"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15A6A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4B8B65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CE69D1" w14:textId="77777777" w:rsidTr="001F24A0">
        <w:tc>
          <w:tcPr>
            <w:tcW w:w="2160" w:type="dxa"/>
          </w:tcPr>
          <w:p w14:paraId="403C5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from E-UTRAN</w:t>
            </w:r>
          </w:p>
        </w:tc>
        <w:tc>
          <w:tcPr>
            <w:tcW w:w="1080" w:type="dxa"/>
          </w:tcPr>
          <w:p w14:paraId="66969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C-iftoUTRANGERAN</w:t>
            </w:r>
          </w:p>
        </w:tc>
        <w:tc>
          <w:tcPr>
            <w:tcW w:w="1080" w:type="dxa"/>
          </w:tcPr>
          <w:p w14:paraId="395CCE43" w14:textId="77777777" w:rsidR="000E2576" w:rsidRPr="008711EA" w:rsidRDefault="000E2576" w:rsidP="001F24A0">
            <w:pPr>
              <w:pStyle w:val="TAL"/>
              <w:keepNext w:val="0"/>
              <w:keepLines w:val="0"/>
              <w:widowControl w:val="0"/>
              <w:rPr>
                <w:rFonts w:cs="Arial"/>
                <w:lang w:eastAsia="ja-JP"/>
              </w:rPr>
            </w:pPr>
          </w:p>
        </w:tc>
        <w:tc>
          <w:tcPr>
            <w:tcW w:w="1512" w:type="dxa"/>
          </w:tcPr>
          <w:p w14:paraId="3861A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9.2.3.30</w:t>
            </w:r>
          </w:p>
        </w:tc>
        <w:tc>
          <w:tcPr>
            <w:tcW w:w="1728" w:type="dxa"/>
          </w:tcPr>
          <w:p w14:paraId="15BDA494" w14:textId="77777777" w:rsidR="000E2576" w:rsidRPr="008711EA" w:rsidRDefault="000E2576" w:rsidP="001F24A0">
            <w:pPr>
              <w:pStyle w:val="TAL"/>
              <w:keepNext w:val="0"/>
              <w:keepLines w:val="0"/>
              <w:widowControl w:val="0"/>
              <w:rPr>
                <w:rFonts w:cs="Arial"/>
                <w:b/>
                <w:sz w:val="16"/>
                <w:szCs w:val="16"/>
                <w:lang w:eastAsia="ja-JP"/>
              </w:rPr>
            </w:pPr>
            <w:r w:rsidRPr="008711EA">
              <w:rPr>
                <w:rFonts w:cs="Arial"/>
                <w:lang w:eastAsia="ja-JP"/>
              </w:rPr>
              <w:t>The eNB shall use this IE as specified in TS 33.401 [15].</w:t>
            </w:r>
          </w:p>
        </w:tc>
        <w:tc>
          <w:tcPr>
            <w:tcW w:w="1080" w:type="dxa"/>
          </w:tcPr>
          <w:p w14:paraId="275F84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67782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A3EC8D2" w14:textId="77777777" w:rsidTr="001F24A0">
        <w:tc>
          <w:tcPr>
            <w:tcW w:w="2160" w:type="dxa"/>
          </w:tcPr>
          <w:p w14:paraId="66BE1FFC"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26DDF512" w14:textId="77777777" w:rsidR="000E2576" w:rsidRPr="008711EA" w:rsidRDefault="000E2576" w:rsidP="001F24A0">
            <w:pPr>
              <w:pStyle w:val="TAL"/>
              <w:keepNext w:val="0"/>
              <w:keepLines w:val="0"/>
              <w:widowControl w:val="0"/>
              <w:rPr>
                <w:rFonts w:cs="Arial"/>
                <w:lang w:eastAsia="ja-JP"/>
              </w:rPr>
            </w:pPr>
          </w:p>
        </w:tc>
        <w:tc>
          <w:tcPr>
            <w:tcW w:w="1080" w:type="dxa"/>
          </w:tcPr>
          <w:p w14:paraId="2C0F7AF3" w14:textId="77777777" w:rsidR="000E2576" w:rsidRPr="008711EA" w:rsidRDefault="000E2576" w:rsidP="001F24A0">
            <w:pPr>
              <w:pStyle w:val="TAC"/>
              <w:keepNext w:val="0"/>
              <w:keepLines w:val="0"/>
              <w:widowControl w:val="0"/>
              <w:jc w:val="left"/>
              <w:rPr>
                <w:rFonts w:cs="Arial"/>
                <w:sz w:val="16"/>
                <w:szCs w:val="16"/>
                <w:lang w:eastAsia="ja-JP"/>
              </w:rPr>
            </w:pPr>
            <w:r w:rsidRPr="008711EA">
              <w:rPr>
                <w:rFonts w:cs="Arial"/>
                <w:i/>
                <w:iCs/>
                <w:lang w:eastAsia="ja-JP"/>
              </w:rPr>
              <w:t>0..1</w:t>
            </w:r>
          </w:p>
        </w:tc>
        <w:tc>
          <w:tcPr>
            <w:tcW w:w="1512" w:type="dxa"/>
          </w:tcPr>
          <w:p w14:paraId="68EC73B9"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522069EE" w14:textId="77777777" w:rsidR="000E2576" w:rsidRPr="008711EA" w:rsidRDefault="000E2576" w:rsidP="001F24A0">
            <w:pPr>
              <w:pStyle w:val="TF"/>
              <w:keepLines w:val="0"/>
              <w:widowControl w:val="0"/>
              <w:jc w:val="left"/>
              <w:rPr>
                <w:rFonts w:cs="Arial"/>
                <w:b w:val="0"/>
                <w:sz w:val="16"/>
                <w:szCs w:val="16"/>
                <w:lang w:eastAsia="ja-JP"/>
              </w:rPr>
            </w:pPr>
          </w:p>
        </w:tc>
        <w:tc>
          <w:tcPr>
            <w:tcW w:w="1080" w:type="dxa"/>
          </w:tcPr>
          <w:p w14:paraId="408CB49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0F9CD1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0B0A5259" w14:textId="77777777" w:rsidTr="001F24A0">
        <w:tc>
          <w:tcPr>
            <w:tcW w:w="2160" w:type="dxa"/>
          </w:tcPr>
          <w:p w14:paraId="15AB00B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Subject to Forwarding Item IEs</w:t>
            </w:r>
          </w:p>
        </w:tc>
        <w:tc>
          <w:tcPr>
            <w:tcW w:w="1080" w:type="dxa"/>
          </w:tcPr>
          <w:p w14:paraId="5C478A47" w14:textId="77777777" w:rsidR="000E2576" w:rsidRPr="008711EA" w:rsidRDefault="000E2576" w:rsidP="001F24A0">
            <w:pPr>
              <w:pStyle w:val="TAL"/>
              <w:keepNext w:val="0"/>
              <w:keepLines w:val="0"/>
              <w:widowControl w:val="0"/>
              <w:rPr>
                <w:rFonts w:cs="Arial"/>
                <w:lang w:eastAsia="ja-JP"/>
              </w:rPr>
            </w:pPr>
          </w:p>
        </w:tc>
        <w:tc>
          <w:tcPr>
            <w:tcW w:w="1080" w:type="dxa"/>
          </w:tcPr>
          <w:p w14:paraId="3F90B42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D5C7817" w14:textId="77777777" w:rsidR="000E2576" w:rsidRPr="008711EA" w:rsidRDefault="000E2576" w:rsidP="001F24A0">
            <w:pPr>
              <w:pStyle w:val="TAC"/>
              <w:keepNext w:val="0"/>
              <w:keepLines w:val="0"/>
              <w:widowControl w:val="0"/>
              <w:jc w:val="left"/>
              <w:rPr>
                <w:rFonts w:cs="Arial"/>
                <w:lang w:eastAsia="ja-JP"/>
              </w:rPr>
            </w:pPr>
          </w:p>
        </w:tc>
        <w:tc>
          <w:tcPr>
            <w:tcW w:w="1728" w:type="dxa"/>
          </w:tcPr>
          <w:p w14:paraId="4F77D31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42EAC15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4307531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4E9F83D" w14:textId="77777777" w:rsidTr="001F24A0">
        <w:tc>
          <w:tcPr>
            <w:tcW w:w="2160" w:type="dxa"/>
          </w:tcPr>
          <w:p w14:paraId="2605E96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&gt;&gt;E-RAB ID</w:t>
            </w:r>
          </w:p>
        </w:tc>
        <w:tc>
          <w:tcPr>
            <w:tcW w:w="1080" w:type="dxa"/>
          </w:tcPr>
          <w:p w14:paraId="4BD7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6FCDEA" w14:textId="77777777" w:rsidR="000E2576" w:rsidRPr="008711EA" w:rsidRDefault="000E2576" w:rsidP="001F24A0">
            <w:pPr>
              <w:pStyle w:val="TAL"/>
              <w:keepNext w:val="0"/>
              <w:keepLines w:val="0"/>
              <w:widowControl w:val="0"/>
              <w:rPr>
                <w:rFonts w:cs="Arial"/>
                <w:lang w:eastAsia="ja-JP"/>
              </w:rPr>
            </w:pPr>
          </w:p>
        </w:tc>
        <w:tc>
          <w:tcPr>
            <w:tcW w:w="1512" w:type="dxa"/>
          </w:tcPr>
          <w:p w14:paraId="1F3B5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41A0CDF7"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510A54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46013F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AB9B191" w14:textId="77777777" w:rsidTr="001F24A0">
        <w:tc>
          <w:tcPr>
            <w:tcW w:w="2160" w:type="dxa"/>
          </w:tcPr>
          <w:p w14:paraId="5EE52762"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&gt;&gt;DL Transport Layer Address</w:t>
            </w:r>
          </w:p>
        </w:tc>
        <w:tc>
          <w:tcPr>
            <w:tcW w:w="1080" w:type="dxa"/>
          </w:tcPr>
          <w:p w14:paraId="1824B1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2C0C982" w14:textId="77777777" w:rsidR="000E2576" w:rsidRPr="008711EA" w:rsidRDefault="000E2576" w:rsidP="001F24A0">
            <w:pPr>
              <w:pStyle w:val="TAL"/>
              <w:keepNext w:val="0"/>
              <w:keepLines w:val="0"/>
              <w:widowControl w:val="0"/>
              <w:rPr>
                <w:rFonts w:cs="Arial"/>
                <w:lang w:eastAsia="ja-JP"/>
              </w:rPr>
            </w:pPr>
          </w:p>
        </w:tc>
        <w:tc>
          <w:tcPr>
            <w:tcW w:w="1512" w:type="dxa"/>
          </w:tcPr>
          <w:p w14:paraId="48FF58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F8724F" w14:textId="77777777" w:rsidR="000E2576" w:rsidRPr="008711EA" w:rsidRDefault="000E2576" w:rsidP="001F24A0">
            <w:pPr>
              <w:pStyle w:val="TAL"/>
              <w:keepNext w:val="0"/>
              <w:keepLines w:val="0"/>
              <w:widowControl w:val="0"/>
              <w:rPr>
                <w:rFonts w:cs="Arial"/>
                <w:kern w:val="28"/>
                <w:sz w:val="16"/>
                <w:szCs w:val="16"/>
                <w:lang w:eastAsia="ja-JP"/>
              </w:rPr>
            </w:pPr>
          </w:p>
        </w:tc>
        <w:tc>
          <w:tcPr>
            <w:tcW w:w="1080" w:type="dxa"/>
          </w:tcPr>
          <w:p w14:paraId="0445F5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AE052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79169F" w14:textId="77777777" w:rsidTr="001F24A0">
        <w:tc>
          <w:tcPr>
            <w:tcW w:w="2160" w:type="dxa"/>
          </w:tcPr>
          <w:p w14:paraId="20DDDB8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7A3B60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303FA43" w14:textId="77777777" w:rsidR="000E2576" w:rsidRPr="008711EA" w:rsidRDefault="000E2576" w:rsidP="001F24A0">
            <w:pPr>
              <w:pStyle w:val="TAL"/>
              <w:keepNext w:val="0"/>
              <w:keepLines w:val="0"/>
              <w:widowControl w:val="0"/>
              <w:rPr>
                <w:rFonts w:cs="Arial"/>
                <w:lang w:eastAsia="ja-JP"/>
              </w:rPr>
            </w:pPr>
          </w:p>
        </w:tc>
        <w:tc>
          <w:tcPr>
            <w:tcW w:w="1512" w:type="dxa"/>
          </w:tcPr>
          <w:p w14:paraId="5AA4B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7B7519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66C2D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F1D92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C7B724A" w14:textId="77777777" w:rsidTr="001F24A0">
        <w:tc>
          <w:tcPr>
            <w:tcW w:w="2160" w:type="dxa"/>
          </w:tcPr>
          <w:p w14:paraId="4C65D56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79B8FC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CA9A6" w14:textId="77777777" w:rsidR="000E2576" w:rsidRPr="008711EA" w:rsidRDefault="000E2576" w:rsidP="001F24A0">
            <w:pPr>
              <w:pStyle w:val="TAL"/>
              <w:keepNext w:val="0"/>
              <w:keepLines w:val="0"/>
              <w:widowControl w:val="0"/>
              <w:rPr>
                <w:rFonts w:cs="Arial"/>
                <w:lang w:eastAsia="ja-JP"/>
              </w:rPr>
            </w:pPr>
          </w:p>
        </w:tc>
        <w:tc>
          <w:tcPr>
            <w:tcW w:w="1512" w:type="dxa"/>
          </w:tcPr>
          <w:p w14:paraId="08C520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D821D88" w14:textId="77777777" w:rsidR="000E2576" w:rsidRPr="008711EA" w:rsidRDefault="000E2576" w:rsidP="001F24A0">
            <w:pPr>
              <w:pStyle w:val="TAL"/>
              <w:keepNext w:val="0"/>
              <w:keepLines w:val="0"/>
              <w:widowControl w:val="0"/>
              <w:rPr>
                <w:rFonts w:cs="Arial"/>
                <w:lang w:eastAsia="ja-JP"/>
              </w:rPr>
            </w:pPr>
          </w:p>
        </w:tc>
        <w:tc>
          <w:tcPr>
            <w:tcW w:w="1080" w:type="dxa"/>
          </w:tcPr>
          <w:p w14:paraId="53B397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BD1036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CF12A4E" w14:textId="77777777" w:rsidTr="001F24A0">
        <w:tc>
          <w:tcPr>
            <w:tcW w:w="2160" w:type="dxa"/>
          </w:tcPr>
          <w:p w14:paraId="76DC306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783925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71A8FA" w14:textId="77777777" w:rsidR="000E2576" w:rsidRPr="008711EA" w:rsidRDefault="000E2576" w:rsidP="001F24A0">
            <w:pPr>
              <w:pStyle w:val="TAL"/>
              <w:keepNext w:val="0"/>
              <w:keepLines w:val="0"/>
              <w:widowControl w:val="0"/>
              <w:rPr>
                <w:rFonts w:cs="Arial"/>
                <w:lang w:eastAsia="ja-JP"/>
              </w:rPr>
            </w:pPr>
          </w:p>
        </w:tc>
        <w:tc>
          <w:tcPr>
            <w:tcW w:w="1512" w:type="dxa"/>
          </w:tcPr>
          <w:p w14:paraId="7A6C6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BA8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049ADE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44C449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68F605" w14:textId="77777777" w:rsidTr="001F24A0">
        <w:tc>
          <w:tcPr>
            <w:tcW w:w="2160" w:type="dxa"/>
          </w:tcPr>
          <w:p w14:paraId="0AF0C21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E-RABs</w:t>
            </w:r>
            <w:r w:rsidRPr="008711EA">
              <w:rPr>
                <w:rFonts w:eastAsia="MS Mincho" w:cs="Arial"/>
                <w:lang w:eastAsia="ja-JP"/>
              </w:rPr>
              <w:t xml:space="preserve"> to Release List</w:t>
            </w:r>
          </w:p>
        </w:tc>
        <w:tc>
          <w:tcPr>
            <w:tcW w:w="1080" w:type="dxa"/>
          </w:tcPr>
          <w:p w14:paraId="51519D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3133DF7" w14:textId="77777777" w:rsidR="000E2576" w:rsidRPr="008711EA" w:rsidRDefault="000E2576" w:rsidP="001F24A0">
            <w:pPr>
              <w:pStyle w:val="TAL"/>
              <w:keepNext w:val="0"/>
              <w:keepLines w:val="0"/>
              <w:widowControl w:val="0"/>
              <w:rPr>
                <w:rFonts w:cs="Arial"/>
                <w:sz w:val="16"/>
                <w:szCs w:val="16"/>
                <w:lang w:eastAsia="ja-JP"/>
              </w:rPr>
            </w:pPr>
          </w:p>
        </w:tc>
        <w:tc>
          <w:tcPr>
            <w:tcW w:w="1512" w:type="dxa"/>
          </w:tcPr>
          <w:p w14:paraId="543D1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65F87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59E2BE4B"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6AAB33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EE9F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B38DC9" w14:textId="77777777" w:rsidTr="001F24A0">
        <w:tc>
          <w:tcPr>
            <w:tcW w:w="2160" w:type="dxa"/>
          </w:tcPr>
          <w:p w14:paraId="02B2EA79"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Target to Source Transparent Container</w:t>
            </w:r>
          </w:p>
        </w:tc>
        <w:tc>
          <w:tcPr>
            <w:tcW w:w="1080" w:type="dxa"/>
          </w:tcPr>
          <w:p w14:paraId="24D9D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1F3B06" w14:textId="77777777" w:rsidR="000E2576" w:rsidRPr="008711EA" w:rsidRDefault="000E2576" w:rsidP="001F24A0">
            <w:pPr>
              <w:pStyle w:val="TAL"/>
              <w:keepNext w:val="0"/>
              <w:keepLines w:val="0"/>
              <w:widowControl w:val="0"/>
              <w:rPr>
                <w:rFonts w:cs="Arial"/>
                <w:lang w:eastAsia="ja-JP"/>
              </w:rPr>
            </w:pPr>
          </w:p>
        </w:tc>
        <w:tc>
          <w:tcPr>
            <w:tcW w:w="1512" w:type="dxa"/>
          </w:tcPr>
          <w:p w14:paraId="70284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53F37E35" w14:textId="77777777" w:rsidR="000E2576" w:rsidRPr="008711EA" w:rsidRDefault="000E2576" w:rsidP="001F24A0">
            <w:pPr>
              <w:pStyle w:val="TAL"/>
              <w:keepNext w:val="0"/>
              <w:keepLines w:val="0"/>
              <w:widowControl w:val="0"/>
              <w:rPr>
                <w:rFonts w:cs="Arial"/>
                <w:sz w:val="16"/>
                <w:szCs w:val="16"/>
                <w:lang w:eastAsia="ja-JP"/>
              </w:rPr>
            </w:pPr>
          </w:p>
        </w:tc>
        <w:tc>
          <w:tcPr>
            <w:tcW w:w="1080" w:type="dxa"/>
          </w:tcPr>
          <w:p w14:paraId="3F3D9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9138A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BEC5A4B" w14:textId="77777777" w:rsidTr="001F24A0">
        <w:tc>
          <w:tcPr>
            <w:tcW w:w="2160" w:type="dxa"/>
          </w:tcPr>
          <w:p w14:paraId="2C532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Secondary</w:t>
            </w:r>
          </w:p>
        </w:tc>
        <w:tc>
          <w:tcPr>
            <w:tcW w:w="1080" w:type="dxa"/>
          </w:tcPr>
          <w:p w14:paraId="0CCC8C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E2B0ADF" w14:textId="77777777" w:rsidR="000E2576" w:rsidRPr="008711EA" w:rsidRDefault="000E2576" w:rsidP="001F24A0">
            <w:pPr>
              <w:pStyle w:val="TAL"/>
              <w:keepNext w:val="0"/>
              <w:keepLines w:val="0"/>
              <w:widowControl w:val="0"/>
              <w:rPr>
                <w:rFonts w:cs="Arial"/>
                <w:lang w:eastAsia="ja-JP"/>
              </w:rPr>
            </w:pPr>
          </w:p>
        </w:tc>
        <w:tc>
          <w:tcPr>
            <w:tcW w:w="1512" w:type="dxa"/>
          </w:tcPr>
          <w:p w14:paraId="744CC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 9.2.1.57</w:t>
            </w:r>
          </w:p>
        </w:tc>
        <w:tc>
          <w:tcPr>
            <w:tcW w:w="1728" w:type="dxa"/>
          </w:tcPr>
          <w:p w14:paraId="3FE308AF" w14:textId="77777777" w:rsidR="000E2576" w:rsidRPr="008711EA" w:rsidRDefault="000E2576" w:rsidP="001F24A0">
            <w:pPr>
              <w:pStyle w:val="TAL"/>
              <w:keepNext w:val="0"/>
              <w:keepLines w:val="0"/>
              <w:widowControl w:val="0"/>
              <w:rPr>
                <w:rFonts w:cs="Arial"/>
                <w:lang w:eastAsia="ja-JP"/>
              </w:rPr>
            </w:pPr>
          </w:p>
        </w:tc>
        <w:tc>
          <w:tcPr>
            <w:tcW w:w="1080" w:type="dxa"/>
          </w:tcPr>
          <w:p w14:paraId="03D108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5384C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F6FD45F" w14:textId="77777777" w:rsidTr="001F24A0">
        <w:tc>
          <w:tcPr>
            <w:tcW w:w="2160" w:type="dxa"/>
          </w:tcPr>
          <w:p w14:paraId="1550D7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5969E9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F37820B" w14:textId="77777777" w:rsidR="000E2576" w:rsidRPr="008711EA" w:rsidRDefault="000E2576" w:rsidP="001F24A0">
            <w:pPr>
              <w:pStyle w:val="TAL"/>
              <w:keepNext w:val="0"/>
              <w:keepLines w:val="0"/>
              <w:widowControl w:val="0"/>
              <w:rPr>
                <w:rFonts w:cs="Arial"/>
                <w:lang w:eastAsia="ja-JP"/>
              </w:rPr>
            </w:pPr>
          </w:p>
        </w:tc>
        <w:tc>
          <w:tcPr>
            <w:tcW w:w="1512" w:type="dxa"/>
          </w:tcPr>
          <w:p w14:paraId="1F84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4532B1E0" w14:textId="77777777" w:rsidR="000E2576" w:rsidRPr="008711EA" w:rsidRDefault="000E2576" w:rsidP="001F24A0">
            <w:pPr>
              <w:pStyle w:val="TAL"/>
              <w:keepNext w:val="0"/>
              <w:keepLines w:val="0"/>
              <w:widowControl w:val="0"/>
              <w:rPr>
                <w:rFonts w:cs="Arial"/>
                <w:lang w:eastAsia="ja-JP"/>
              </w:rPr>
            </w:pPr>
          </w:p>
        </w:tc>
        <w:tc>
          <w:tcPr>
            <w:tcW w:w="1080" w:type="dxa"/>
          </w:tcPr>
          <w:p w14:paraId="44DEB7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F2B69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0330A3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1EDC93B6" w14:textId="77777777" w:rsidTr="001F24A0">
        <w:tc>
          <w:tcPr>
            <w:tcW w:w="1970" w:type="pct"/>
          </w:tcPr>
          <w:p w14:paraId="711CBC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66BC1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8C1EB4A" w14:textId="77777777" w:rsidTr="001F24A0">
        <w:tc>
          <w:tcPr>
            <w:tcW w:w="1970" w:type="pct"/>
            <w:tcBorders>
              <w:top w:val="single" w:sz="4" w:space="0" w:color="auto"/>
              <w:left w:val="single" w:sz="4" w:space="0" w:color="auto"/>
              <w:bottom w:val="single" w:sz="4" w:space="0" w:color="auto"/>
              <w:right w:val="single" w:sz="4" w:space="0" w:color="auto"/>
            </w:tcBorders>
          </w:tcPr>
          <w:p w14:paraId="0F1B7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iftoUTRANGERAN</w:t>
            </w:r>
          </w:p>
        </w:tc>
        <w:tc>
          <w:tcPr>
            <w:tcW w:w="3030" w:type="pct"/>
            <w:tcBorders>
              <w:top w:val="single" w:sz="4" w:space="0" w:color="auto"/>
              <w:left w:val="single" w:sz="4" w:space="0" w:color="auto"/>
              <w:bottom w:val="single" w:sz="4" w:space="0" w:color="auto"/>
              <w:right w:val="single" w:sz="4" w:space="0" w:color="auto"/>
            </w:tcBorders>
          </w:tcPr>
          <w:p w14:paraId="2A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“LTEtoUTRAN “ or “LTEtoGERAN”.</w:t>
            </w:r>
          </w:p>
        </w:tc>
      </w:tr>
    </w:tbl>
    <w:p w14:paraId="326C4CCD"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16E1A74" w14:textId="77777777" w:rsidTr="001F24A0">
        <w:tc>
          <w:tcPr>
            <w:tcW w:w="1970" w:type="pct"/>
          </w:tcPr>
          <w:p w14:paraId="7FCB22E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F0798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6B97BB2" w14:textId="77777777" w:rsidTr="001F24A0">
        <w:tc>
          <w:tcPr>
            <w:tcW w:w="1970" w:type="pct"/>
          </w:tcPr>
          <w:p w14:paraId="07F9C416"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3E44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4CB2553" w14:textId="77777777" w:rsidR="000E2576" w:rsidRPr="008711EA" w:rsidRDefault="000E2576" w:rsidP="001F24A0">
      <w:pPr>
        <w:widowControl w:val="0"/>
      </w:pPr>
    </w:p>
    <w:p w14:paraId="00638379" w14:textId="77777777" w:rsidR="000E2576" w:rsidRPr="008711EA" w:rsidRDefault="000E2576" w:rsidP="001F24A0">
      <w:pPr>
        <w:pStyle w:val="Heading4"/>
        <w:keepNext w:val="0"/>
        <w:keepLines w:val="0"/>
        <w:widowControl w:val="0"/>
      </w:pPr>
      <w:bookmarkStart w:id="5569" w:name="_CR9_1_5_3"/>
      <w:bookmarkStart w:id="5570" w:name="_Toc20953636"/>
      <w:bookmarkStart w:id="5571" w:name="_Toc29390813"/>
      <w:bookmarkStart w:id="5572" w:name="_Toc36551550"/>
      <w:bookmarkStart w:id="5573" w:name="_Toc45831766"/>
      <w:bookmarkStart w:id="5574" w:name="_Toc51762719"/>
      <w:bookmarkStart w:id="5575" w:name="_Toc64381771"/>
      <w:bookmarkStart w:id="5576" w:name="_Toc73964289"/>
      <w:bookmarkStart w:id="5577" w:name="_Toc88646898"/>
      <w:bookmarkStart w:id="5578" w:name="_Toc97882847"/>
      <w:bookmarkStart w:id="5579" w:name="_Toc98531422"/>
      <w:bookmarkStart w:id="5580" w:name="_Toc105517494"/>
      <w:bookmarkStart w:id="5581" w:name="_Toc106108385"/>
      <w:bookmarkStart w:id="5582" w:name="_Toc113656970"/>
      <w:bookmarkStart w:id="5583" w:name="_Toc114052189"/>
      <w:bookmarkStart w:id="5584" w:name="_Toc155891453"/>
      <w:bookmarkEnd w:id="5569"/>
      <w:r w:rsidRPr="008711EA">
        <w:t>9.1.5.3</w:t>
      </w:r>
      <w:r w:rsidRPr="008711EA">
        <w:tab/>
        <w:t>HANDOVER PREPARATION FAILURE</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p>
    <w:p w14:paraId="04B773C8" w14:textId="77777777" w:rsidR="000E2576" w:rsidRPr="008711EA" w:rsidRDefault="000E2576" w:rsidP="001F24A0">
      <w:pPr>
        <w:widowControl w:val="0"/>
      </w:pPr>
      <w:r w:rsidRPr="008711EA">
        <w:t>This message is sent by the MME to inform the source eNB that the Handover Preparation has failed.</w:t>
      </w:r>
    </w:p>
    <w:p w14:paraId="0CE1635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36A0BDF" w14:textId="77777777" w:rsidTr="009B6AFA">
        <w:tc>
          <w:tcPr>
            <w:tcW w:w="1111" w:type="pct"/>
          </w:tcPr>
          <w:p w14:paraId="3DAC3A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5422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C8F9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21F5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7C52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4DA21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750D7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FC52E3" w14:textId="77777777" w:rsidTr="009B6AFA">
        <w:tc>
          <w:tcPr>
            <w:tcW w:w="1111" w:type="pct"/>
          </w:tcPr>
          <w:p w14:paraId="76564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16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7218E69" w14:textId="77777777" w:rsidR="000E2576" w:rsidRPr="008711EA" w:rsidRDefault="000E2576" w:rsidP="001F24A0">
            <w:pPr>
              <w:pStyle w:val="TAL"/>
              <w:keepNext w:val="0"/>
              <w:keepLines w:val="0"/>
              <w:widowControl w:val="0"/>
              <w:rPr>
                <w:rFonts w:cs="Arial"/>
                <w:lang w:eastAsia="ja-JP"/>
              </w:rPr>
            </w:pPr>
          </w:p>
        </w:tc>
        <w:tc>
          <w:tcPr>
            <w:tcW w:w="778" w:type="pct"/>
          </w:tcPr>
          <w:p w14:paraId="3D613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599006E" w14:textId="77777777" w:rsidR="000E2576" w:rsidRPr="008711EA" w:rsidRDefault="000E2576" w:rsidP="001F24A0">
            <w:pPr>
              <w:pStyle w:val="TAL"/>
              <w:keepNext w:val="0"/>
              <w:keepLines w:val="0"/>
              <w:widowControl w:val="0"/>
              <w:rPr>
                <w:rFonts w:cs="Arial"/>
                <w:lang w:eastAsia="ja-JP"/>
              </w:rPr>
            </w:pPr>
          </w:p>
        </w:tc>
        <w:tc>
          <w:tcPr>
            <w:tcW w:w="556" w:type="pct"/>
          </w:tcPr>
          <w:p w14:paraId="69B26B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BFE6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B577BB" w14:textId="77777777" w:rsidTr="009B6AFA">
        <w:tc>
          <w:tcPr>
            <w:tcW w:w="1111" w:type="pct"/>
          </w:tcPr>
          <w:p w14:paraId="3304B9F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5FEB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D9E651" w14:textId="77777777" w:rsidR="000E2576" w:rsidRPr="008711EA" w:rsidRDefault="000E2576" w:rsidP="001F24A0">
            <w:pPr>
              <w:pStyle w:val="TAL"/>
              <w:keepNext w:val="0"/>
              <w:keepLines w:val="0"/>
              <w:widowControl w:val="0"/>
              <w:rPr>
                <w:rFonts w:cs="Arial"/>
                <w:lang w:eastAsia="ja-JP"/>
              </w:rPr>
            </w:pPr>
          </w:p>
        </w:tc>
        <w:tc>
          <w:tcPr>
            <w:tcW w:w="778" w:type="pct"/>
          </w:tcPr>
          <w:p w14:paraId="63656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3DFA376" w14:textId="77777777" w:rsidR="000E2576" w:rsidRPr="008711EA" w:rsidRDefault="000E2576" w:rsidP="001F24A0">
            <w:pPr>
              <w:pStyle w:val="TAL"/>
              <w:keepNext w:val="0"/>
              <w:keepLines w:val="0"/>
              <w:widowControl w:val="0"/>
              <w:rPr>
                <w:rFonts w:cs="Arial"/>
                <w:lang w:eastAsia="ja-JP"/>
              </w:rPr>
            </w:pPr>
          </w:p>
        </w:tc>
        <w:tc>
          <w:tcPr>
            <w:tcW w:w="556" w:type="pct"/>
          </w:tcPr>
          <w:p w14:paraId="758EBB2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ADFC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D69B8D3" w14:textId="77777777" w:rsidTr="009B6AFA">
        <w:tc>
          <w:tcPr>
            <w:tcW w:w="1111" w:type="pct"/>
          </w:tcPr>
          <w:p w14:paraId="5CBF25B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C169C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87245E" w14:textId="77777777" w:rsidR="000E2576" w:rsidRPr="008711EA" w:rsidRDefault="000E2576" w:rsidP="001F24A0">
            <w:pPr>
              <w:pStyle w:val="TAL"/>
              <w:keepNext w:val="0"/>
              <w:keepLines w:val="0"/>
              <w:widowControl w:val="0"/>
              <w:rPr>
                <w:rFonts w:cs="Arial"/>
                <w:lang w:eastAsia="ja-JP"/>
              </w:rPr>
            </w:pPr>
          </w:p>
        </w:tc>
        <w:tc>
          <w:tcPr>
            <w:tcW w:w="778" w:type="pct"/>
          </w:tcPr>
          <w:p w14:paraId="2D8B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F99A85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4DD0E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F7DEF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4CDB1D71" w14:textId="77777777" w:rsidTr="009B6AFA">
        <w:tc>
          <w:tcPr>
            <w:tcW w:w="1111" w:type="pct"/>
          </w:tcPr>
          <w:p w14:paraId="3BE46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447D1A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E717B42" w14:textId="77777777" w:rsidR="000E2576" w:rsidRPr="008711EA" w:rsidRDefault="000E2576" w:rsidP="001F24A0">
            <w:pPr>
              <w:pStyle w:val="TAL"/>
              <w:keepNext w:val="0"/>
              <w:keepLines w:val="0"/>
              <w:widowControl w:val="0"/>
              <w:rPr>
                <w:rFonts w:cs="Arial"/>
                <w:lang w:eastAsia="ja-JP"/>
              </w:rPr>
            </w:pPr>
          </w:p>
        </w:tc>
        <w:tc>
          <w:tcPr>
            <w:tcW w:w="778" w:type="pct"/>
          </w:tcPr>
          <w:p w14:paraId="32923E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F66902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CB59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9875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BA6AF6" w14:textId="77777777" w:rsidTr="009B6AFA">
        <w:tc>
          <w:tcPr>
            <w:tcW w:w="1111" w:type="pct"/>
          </w:tcPr>
          <w:p w14:paraId="0D055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219E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5E1C674" w14:textId="77777777" w:rsidR="000E2576" w:rsidRPr="008711EA" w:rsidRDefault="000E2576" w:rsidP="001F24A0">
            <w:pPr>
              <w:pStyle w:val="TAL"/>
              <w:keepNext w:val="0"/>
              <w:keepLines w:val="0"/>
              <w:widowControl w:val="0"/>
              <w:rPr>
                <w:rFonts w:cs="Arial"/>
                <w:lang w:eastAsia="ja-JP"/>
              </w:rPr>
            </w:pPr>
          </w:p>
        </w:tc>
        <w:tc>
          <w:tcPr>
            <w:tcW w:w="778" w:type="pct"/>
          </w:tcPr>
          <w:p w14:paraId="21874F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5F0DF28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51EB4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608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A62221" w14:textId="77777777" w:rsidR="000E2576" w:rsidRPr="008711EA" w:rsidRDefault="000E2576" w:rsidP="001F24A0">
      <w:pPr>
        <w:widowControl w:val="0"/>
      </w:pPr>
    </w:p>
    <w:p w14:paraId="63781FC2" w14:textId="77777777" w:rsidR="000E2576" w:rsidRPr="008711EA" w:rsidRDefault="000E2576" w:rsidP="001F24A0">
      <w:pPr>
        <w:pStyle w:val="Heading4"/>
        <w:keepNext w:val="0"/>
        <w:keepLines w:val="0"/>
        <w:widowControl w:val="0"/>
      </w:pPr>
      <w:bookmarkStart w:id="5585" w:name="_CR9_1_5_4"/>
      <w:bookmarkStart w:id="5586" w:name="_Toc20953637"/>
      <w:bookmarkStart w:id="5587" w:name="_Toc29390814"/>
      <w:bookmarkStart w:id="5588" w:name="_Toc36551551"/>
      <w:bookmarkStart w:id="5589" w:name="_Toc45831767"/>
      <w:bookmarkStart w:id="5590" w:name="_Toc51762720"/>
      <w:bookmarkStart w:id="5591" w:name="_Toc64381772"/>
      <w:bookmarkStart w:id="5592" w:name="_Toc73964290"/>
      <w:bookmarkStart w:id="5593" w:name="_Toc88646899"/>
      <w:bookmarkStart w:id="5594" w:name="_Toc97882848"/>
      <w:bookmarkStart w:id="5595" w:name="_Toc98531423"/>
      <w:bookmarkStart w:id="5596" w:name="_Toc105517495"/>
      <w:bookmarkStart w:id="5597" w:name="_Toc106108386"/>
      <w:bookmarkStart w:id="5598" w:name="_Toc113656971"/>
      <w:bookmarkStart w:id="5599" w:name="_Toc114052190"/>
      <w:bookmarkStart w:id="5600" w:name="_Toc155891454"/>
      <w:bookmarkEnd w:id="5585"/>
      <w:r w:rsidRPr="008711EA">
        <w:t>9.1.5.4</w:t>
      </w:r>
      <w:r w:rsidRPr="008711EA">
        <w:tab/>
        <w:t>HANDOVER REQUEST</w:t>
      </w:r>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1267322A" w14:textId="77777777" w:rsidR="000E2576" w:rsidRPr="008711EA" w:rsidRDefault="000E2576" w:rsidP="001F24A0">
      <w:pPr>
        <w:widowControl w:val="0"/>
      </w:pPr>
      <w:r w:rsidRPr="008711EA">
        <w:t>This message is sent by the MME to the target eNB to request the preparation of resources.</w:t>
      </w:r>
    </w:p>
    <w:p w14:paraId="1BFC433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F73E15E" w14:textId="77777777" w:rsidTr="001F24A0">
        <w:trPr>
          <w:tblHeader/>
        </w:trPr>
        <w:tc>
          <w:tcPr>
            <w:tcW w:w="2160" w:type="dxa"/>
          </w:tcPr>
          <w:p w14:paraId="37AA3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83F57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11B7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26DE2D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481F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D4B92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0CEFAA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D0AFED" w14:textId="77777777" w:rsidTr="001F24A0">
        <w:tc>
          <w:tcPr>
            <w:tcW w:w="2160" w:type="dxa"/>
          </w:tcPr>
          <w:p w14:paraId="2B99AC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17178E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37059D" w14:textId="77777777" w:rsidR="000E2576" w:rsidRPr="008711EA" w:rsidRDefault="000E2576" w:rsidP="001F24A0">
            <w:pPr>
              <w:pStyle w:val="TAL"/>
              <w:keepNext w:val="0"/>
              <w:keepLines w:val="0"/>
              <w:widowControl w:val="0"/>
              <w:rPr>
                <w:lang w:eastAsia="ja-JP"/>
              </w:rPr>
            </w:pPr>
          </w:p>
        </w:tc>
        <w:tc>
          <w:tcPr>
            <w:tcW w:w="1512" w:type="dxa"/>
          </w:tcPr>
          <w:p w14:paraId="0EDF2284" w14:textId="77777777" w:rsidR="000E2576" w:rsidRPr="008711EA" w:rsidRDefault="000E2576" w:rsidP="001F24A0">
            <w:pPr>
              <w:pStyle w:val="TAL"/>
              <w:keepNext w:val="0"/>
              <w:keepLines w:val="0"/>
              <w:widowControl w:val="0"/>
              <w:rPr>
                <w:lang w:eastAsia="ja-JP"/>
              </w:rPr>
            </w:pPr>
            <w:r w:rsidRPr="008711EA">
              <w:rPr>
                <w:lang w:eastAsia="ja-JP"/>
              </w:rPr>
              <w:t>9.2.1.1</w:t>
            </w:r>
          </w:p>
        </w:tc>
        <w:tc>
          <w:tcPr>
            <w:tcW w:w="1728" w:type="dxa"/>
          </w:tcPr>
          <w:p w14:paraId="213BEA90" w14:textId="77777777" w:rsidR="000E2576" w:rsidRPr="008711EA" w:rsidRDefault="000E2576" w:rsidP="001F24A0">
            <w:pPr>
              <w:pStyle w:val="TAL"/>
              <w:keepNext w:val="0"/>
              <w:keepLines w:val="0"/>
              <w:widowControl w:val="0"/>
              <w:rPr>
                <w:lang w:eastAsia="ja-JP"/>
              </w:rPr>
            </w:pPr>
          </w:p>
        </w:tc>
        <w:tc>
          <w:tcPr>
            <w:tcW w:w="1080" w:type="dxa"/>
          </w:tcPr>
          <w:p w14:paraId="12A24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03FB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6323B9" w14:textId="77777777" w:rsidTr="001F24A0">
        <w:tc>
          <w:tcPr>
            <w:tcW w:w="2160" w:type="dxa"/>
          </w:tcPr>
          <w:p w14:paraId="56FA0DB5"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1ECC74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03A59F33" w14:textId="77777777" w:rsidR="000E2576" w:rsidRPr="008711EA" w:rsidRDefault="000E2576" w:rsidP="001F24A0">
            <w:pPr>
              <w:pStyle w:val="TAL"/>
              <w:keepNext w:val="0"/>
              <w:keepLines w:val="0"/>
              <w:widowControl w:val="0"/>
              <w:rPr>
                <w:lang w:eastAsia="ja-JP"/>
              </w:rPr>
            </w:pPr>
          </w:p>
        </w:tc>
        <w:tc>
          <w:tcPr>
            <w:tcW w:w="1512" w:type="dxa"/>
          </w:tcPr>
          <w:p w14:paraId="03D9280B" w14:textId="77777777" w:rsidR="000E2576" w:rsidRPr="008711EA" w:rsidRDefault="000E2576" w:rsidP="001F24A0">
            <w:pPr>
              <w:pStyle w:val="TAL"/>
              <w:keepNext w:val="0"/>
              <w:keepLines w:val="0"/>
              <w:widowControl w:val="0"/>
              <w:rPr>
                <w:lang w:eastAsia="ja-JP"/>
              </w:rPr>
            </w:pPr>
            <w:r w:rsidRPr="008711EA">
              <w:rPr>
                <w:lang w:eastAsia="ja-JP"/>
              </w:rPr>
              <w:t>9.2.3.3</w:t>
            </w:r>
          </w:p>
        </w:tc>
        <w:tc>
          <w:tcPr>
            <w:tcW w:w="1728" w:type="dxa"/>
          </w:tcPr>
          <w:p w14:paraId="3CE1F088" w14:textId="77777777" w:rsidR="000E2576" w:rsidRPr="008711EA" w:rsidRDefault="000E2576" w:rsidP="001F24A0">
            <w:pPr>
              <w:pStyle w:val="TAL"/>
              <w:keepNext w:val="0"/>
              <w:keepLines w:val="0"/>
              <w:widowControl w:val="0"/>
              <w:rPr>
                <w:lang w:eastAsia="ja-JP"/>
              </w:rPr>
            </w:pPr>
          </w:p>
        </w:tc>
        <w:tc>
          <w:tcPr>
            <w:tcW w:w="1080" w:type="dxa"/>
          </w:tcPr>
          <w:p w14:paraId="42D576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350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5227C37" w14:textId="77777777" w:rsidTr="001F24A0">
        <w:tc>
          <w:tcPr>
            <w:tcW w:w="2160" w:type="dxa"/>
          </w:tcPr>
          <w:p w14:paraId="2E5E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Type</w:t>
            </w:r>
          </w:p>
        </w:tc>
        <w:tc>
          <w:tcPr>
            <w:tcW w:w="1080" w:type="dxa"/>
          </w:tcPr>
          <w:p w14:paraId="6D9716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583C3C1B" w14:textId="77777777" w:rsidR="000E2576" w:rsidRPr="008711EA" w:rsidRDefault="000E2576" w:rsidP="001F24A0">
            <w:pPr>
              <w:pStyle w:val="TAL"/>
              <w:keepNext w:val="0"/>
              <w:keepLines w:val="0"/>
              <w:widowControl w:val="0"/>
              <w:rPr>
                <w:bCs/>
                <w:lang w:eastAsia="ja-JP"/>
              </w:rPr>
            </w:pPr>
          </w:p>
        </w:tc>
        <w:tc>
          <w:tcPr>
            <w:tcW w:w="1512" w:type="dxa"/>
          </w:tcPr>
          <w:p w14:paraId="19DAC907" w14:textId="77777777" w:rsidR="000E2576" w:rsidRPr="008711EA" w:rsidRDefault="000E2576" w:rsidP="001F24A0">
            <w:pPr>
              <w:pStyle w:val="TAL"/>
              <w:keepNext w:val="0"/>
              <w:keepLines w:val="0"/>
              <w:widowControl w:val="0"/>
              <w:rPr>
                <w:lang w:eastAsia="ja-JP"/>
              </w:rPr>
            </w:pPr>
            <w:r w:rsidRPr="008711EA">
              <w:rPr>
                <w:lang w:eastAsia="ja-JP"/>
              </w:rPr>
              <w:t>9.2.1.13</w:t>
            </w:r>
          </w:p>
        </w:tc>
        <w:tc>
          <w:tcPr>
            <w:tcW w:w="1728" w:type="dxa"/>
          </w:tcPr>
          <w:p w14:paraId="795ED6A0" w14:textId="77777777" w:rsidR="000E2576" w:rsidRPr="008711EA" w:rsidRDefault="000E2576" w:rsidP="001F24A0">
            <w:pPr>
              <w:pStyle w:val="TAL"/>
              <w:keepNext w:val="0"/>
              <w:keepLines w:val="0"/>
              <w:widowControl w:val="0"/>
              <w:rPr>
                <w:lang w:eastAsia="ja-JP"/>
              </w:rPr>
            </w:pPr>
          </w:p>
        </w:tc>
        <w:tc>
          <w:tcPr>
            <w:tcW w:w="1080" w:type="dxa"/>
          </w:tcPr>
          <w:p w14:paraId="465CA4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B1023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A3EB4B" w14:textId="77777777" w:rsidTr="001F24A0">
        <w:tc>
          <w:tcPr>
            <w:tcW w:w="2160" w:type="dxa"/>
          </w:tcPr>
          <w:p w14:paraId="7704486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Cause</w:t>
            </w:r>
          </w:p>
        </w:tc>
        <w:tc>
          <w:tcPr>
            <w:tcW w:w="1080" w:type="dxa"/>
          </w:tcPr>
          <w:p w14:paraId="7A59C1D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06E918C" w14:textId="77777777" w:rsidR="000E2576" w:rsidRPr="008711EA" w:rsidRDefault="000E2576" w:rsidP="001F24A0">
            <w:pPr>
              <w:pStyle w:val="TAL"/>
              <w:keepNext w:val="0"/>
              <w:keepLines w:val="0"/>
              <w:widowControl w:val="0"/>
              <w:rPr>
                <w:lang w:eastAsia="ja-JP"/>
              </w:rPr>
            </w:pPr>
          </w:p>
        </w:tc>
        <w:tc>
          <w:tcPr>
            <w:tcW w:w="1512" w:type="dxa"/>
          </w:tcPr>
          <w:p w14:paraId="0CD2A179" w14:textId="77777777" w:rsidR="000E2576" w:rsidRPr="008711EA" w:rsidRDefault="000E2576" w:rsidP="001F24A0">
            <w:pPr>
              <w:pStyle w:val="TAL"/>
              <w:keepNext w:val="0"/>
              <w:keepLines w:val="0"/>
              <w:widowControl w:val="0"/>
              <w:rPr>
                <w:lang w:eastAsia="ja-JP"/>
              </w:rPr>
            </w:pPr>
            <w:r w:rsidRPr="008711EA">
              <w:rPr>
                <w:lang w:eastAsia="ja-JP"/>
              </w:rPr>
              <w:t>9.2.1.3</w:t>
            </w:r>
          </w:p>
        </w:tc>
        <w:tc>
          <w:tcPr>
            <w:tcW w:w="1728" w:type="dxa"/>
          </w:tcPr>
          <w:p w14:paraId="07894ADE" w14:textId="77777777" w:rsidR="000E2576" w:rsidRPr="008711EA" w:rsidRDefault="000E2576" w:rsidP="001F24A0">
            <w:pPr>
              <w:pStyle w:val="TAL"/>
              <w:keepNext w:val="0"/>
              <w:keepLines w:val="0"/>
              <w:widowControl w:val="0"/>
              <w:rPr>
                <w:lang w:eastAsia="ja-JP"/>
              </w:rPr>
            </w:pPr>
          </w:p>
        </w:tc>
        <w:tc>
          <w:tcPr>
            <w:tcW w:w="1080" w:type="dxa"/>
          </w:tcPr>
          <w:p w14:paraId="3909EB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C8B72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A0EB55A" w14:textId="77777777" w:rsidTr="001F24A0">
        <w:tc>
          <w:tcPr>
            <w:tcW w:w="2160" w:type="dxa"/>
          </w:tcPr>
          <w:p w14:paraId="57864C0D" w14:textId="77777777" w:rsidR="000E2576" w:rsidRPr="008711EA" w:rsidRDefault="000E2576" w:rsidP="001F24A0">
            <w:pPr>
              <w:pStyle w:val="TAL"/>
              <w:keepNext w:val="0"/>
              <w:keepLines w:val="0"/>
              <w:widowControl w:val="0"/>
              <w:rPr>
                <w:rFonts w:cs="Arial"/>
                <w:bCs/>
                <w:lang w:eastAsia="ja-JP"/>
              </w:rPr>
            </w:pPr>
            <w:r w:rsidRPr="008711EA">
              <w:rPr>
                <w:rFonts w:cs="Arial"/>
                <w:lang w:eastAsia="ja-JP"/>
              </w:rPr>
              <w:t>UE Aggregate Maximum Bit Rate</w:t>
            </w:r>
          </w:p>
        </w:tc>
        <w:tc>
          <w:tcPr>
            <w:tcW w:w="1080" w:type="dxa"/>
          </w:tcPr>
          <w:p w14:paraId="56206437"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3B1757C" w14:textId="77777777" w:rsidR="000E2576" w:rsidRPr="008711EA" w:rsidRDefault="000E2576" w:rsidP="001F24A0">
            <w:pPr>
              <w:pStyle w:val="TAL"/>
              <w:keepNext w:val="0"/>
              <w:keepLines w:val="0"/>
              <w:widowControl w:val="0"/>
              <w:rPr>
                <w:lang w:eastAsia="ja-JP"/>
              </w:rPr>
            </w:pPr>
          </w:p>
        </w:tc>
        <w:tc>
          <w:tcPr>
            <w:tcW w:w="1512" w:type="dxa"/>
          </w:tcPr>
          <w:p w14:paraId="39F4F847" w14:textId="77777777" w:rsidR="000E2576" w:rsidRPr="008711EA" w:rsidRDefault="000E2576" w:rsidP="001F24A0">
            <w:pPr>
              <w:pStyle w:val="TAL"/>
              <w:keepNext w:val="0"/>
              <w:keepLines w:val="0"/>
              <w:widowControl w:val="0"/>
              <w:rPr>
                <w:lang w:eastAsia="ja-JP"/>
              </w:rPr>
            </w:pPr>
            <w:r w:rsidRPr="008711EA">
              <w:rPr>
                <w:lang w:eastAsia="ja-JP"/>
              </w:rPr>
              <w:t>9.2.1.20</w:t>
            </w:r>
          </w:p>
        </w:tc>
        <w:tc>
          <w:tcPr>
            <w:tcW w:w="1728" w:type="dxa"/>
          </w:tcPr>
          <w:p w14:paraId="05E59AA8" w14:textId="77777777" w:rsidR="000E2576" w:rsidRPr="008711EA" w:rsidRDefault="000E2576" w:rsidP="001F24A0">
            <w:pPr>
              <w:pStyle w:val="TAL"/>
              <w:keepNext w:val="0"/>
              <w:keepLines w:val="0"/>
              <w:widowControl w:val="0"/>
              <w:rPr>
                <w:lang w:eastAsia="ja-JP"/>
              </w:rPr>
            </w:pPr>
          </w:p>
        </w:tc>
        <w:tc>
          <w:tcPr>
            <w:tcW w:w="1080" w:type="dxa"/>
          </w:tcPr>
          <w:p w14:paraId="546AD0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0DB59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F0B6205" w14:textId="77777777" w:rsidTr="001F24A0">
        <w:tc>
          <w:tcPr>
            <w:tcW w:w="2160" w:type="dxa"/>
          </w:tcPr>
          <w:p w14:paraId="415003AE"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E-RABs </w:t>
            </w:r>
            <w:r w:rsidRPr="008711EA">
              <w:rPr>
                <w:rFonts w:eastAsia="MS Mincho" w:cs="Arial"/>
                <w:b/>
                <w:lang w:eastAsia="ja-JP"/>
              </w:rPr>
              <w:t>T</w:t>
            </w:r>
            <w:r w:rsidRPr="008711EA">
              <w:rPr>
                <w:rFonts w:cs="Arial"/>
                <w:b/>
                <w:lang w:eastAsia="ja-JP"/>
              </w:rPr>
              <w:t xml:space="preserve">o </w:t>
            </w:r>
            <w:r w:rsidRPr="008711EA">
              <w:rPr>
                <w:rFonts w:eastAsia="MS Mincho" w:cs="Arial"/>
                <w:b/>
                <w:lang w:eastAsia="ja-JP"/>
              </w:rPr>
              <w:t>B</w:t>
            </w:r>
            <w:r w:rsidRPr="008711EA">
              <w:rPr>
                <w:rFonts w:cs="Arial"/>
                <w:b/>
                <w:lang w:eastAsia="ja-JP"/>
              </w:rPr>
              <w:t>e Setup List</w:t>
            </w:r>
          </w:p>
        </w:tc>
        <w:tc>
          <w:tcPr>
            <w:tcW w:w="1080" w:type="dxa"/>
          </w:tcPr>
          <w:p w14:paraId="35A9F6B7" w14:textId="77777777" w:rsidR="000E2576" w:rsidRPr="008711EA" w:rsidRDefault="000E2576" w:rsidP="001F24A0">
            <w:pPr>
              <w:pStyle w:val="TAL"/>
              <w:keepNext w:val="0"/>
              <w:keepLines w:val="0"/>
              <w:widowControl w:val="0"/>
              <w:rPr>
                <w:lang w:eastAsia="ja-JP"/>
              </w:rPr>
            </w:pPr>
          </w:p>
        </w:tc>
        <w:tc>
          <w:tcPr>
            <w:tcW w:w="1080" w:type="dxa"/>
          </w:tcPr>
          <w:p w14:paraId="546A8F6A" w14:textId="77777777" w:rsidR="000E2576" w:rsidRPr="008711EA" w:rsidRDefault="000E2576" w:rsidP="001F24A0">
            <w:pPr>
              <w:pStyle w:val="TAL"/>
              <w:keepNext w:val="0"/>
              <w:keepLines w:val="0"/>
              <w:widowControl w:val="0"/>
              <w:rPr>
                <w:i/>
                <w:iCs/>
                <w:szCs w:val="16"/>
                <w:lang w:eastAsia="ja-JP"/>
              </w:rPr>
            </w:pPr>
            <w:r w:rsidRPr="008711EA">
              <w:rPr>
                <w:i/>
                <w:iCs/>
                <w:lang w:eastAsia="ja-JP"/>
              </w:rPr>
              <w:t>1</w:t>
            </w:r>
          </w:p>
        </w:tc>
        <w:tc>
          <w:tcPr>
            <w:tcW w:w="1512" w:type="dxa"/>
          </w:tcPr>
          <w:p w14:paraId="170CB38C" w14:textId="77777777" w:rsidR="000E2576" w:rsidRPr="008711EA" w:rsidRDefault="000E2576" w:rsidP="001F24A0">
            <w:pPr>
              <w:pStyle w:val="TAL"/>
              <w:keepNext w:val="0"/>
              <w:keepLines w:val="0"/>
              <w:widowControl w:val="0"/>
              <w:rPr>
                <w:lang w:eastAsia="ja-JP"/>
              </w:rPr>
            </w:pPr>
          </w:p>
        </w:tc>
        <w:tc>
          <w:tcPr>
            <w:tcW w:w="1728" w:type="dxa"/>
          </w:tcPr>
          <w:p w14:paraId="5D50B3C3" w14:textId="77777777" w:rsidR="000E2576" w:rsidRPr="008711EA" w:rsidRDefault="000E2576" w:rsidP="001F24A0">
            <w:pPr>
              <w:pStyle w:val="TAL"/>
              <w:keepNext w:val="0"/>
              <w:keepLines w:val="0"/>
              <w:widowControl w:val="0"/>
              <w:rPr>
                <w:lang w:eastAsia="ja-JP"/>
              </w:rPr>
            </w:pPr>
          </w:p>
        </w:tc>
        <w:tc>
          <w:tcPr>
            <w:tcW w:w="1080" w:type="dxa"/>
          </w:tcPr>
          <w:p w14:paraId="7C0D18A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1D76BBB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3F461D9B" w14:textId="77777777" w:rsidTr="001F24A0">
        <w:tc>
          <w:tcPr>
            <w:tcW w:w="2160" w:type="dxa"/>
          </w:tcPr>
          <w:p w14:paraId="22BC4929"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To Be Setup</w:t>
            </w:r>
            <w:r w:rsidRPr="008711EA">
              <w:rPr>
                <w:rFonts w:eastAsia="MS Mincho" w:cs="Arial"/>
                <w:b/>
                <w:lang w:eastAsia="ja-JP"/>
              </w:rPr>
              <w:t xml:space="preserve"> Item IEs</w:t>
            </w:r>
          </w:p>
        </w:tc>
        <w:tc>
          <w:tcPr>
            <w:tcW w:w="1080" w:type="dxa"/>
          </w:tcPr>
          <w:p w14:paraId="2C4F80BD" w14:textId="77777777" w:rsidR="000E2576" w:rsidRPr="008711EA" w:rsidRDefault="000E2576" w:rsidP="001F24A0">
            <w:pPr>
              <w:pStyle w:val="TAL"/>
              <w:keepNext w:val="0"/>
              <w:keepLines w:val="0"/>
              <w:widowControl w:val="0"/>
              <w:rPr>
                <w:rFonts w:cs="Arial"/>
                <w:lang w:eastAsia="ja-JP"/>
              </w:rPr>
            </w:pPr>
          </w:p>
        </w:tc>
        <w:tc>
          <w:tcPr>
            <w:tcW w:w="1080" w:type="dxa"/>
          </w:tcPr>
          <w:p w14:paraId="010A9A2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EC83BDC" w14:textId="77777777" w:rsidR="000E2576" w:rsidRPr="008711EA" w:rsidRDefault="000E2576" w:rsidP="001F24A0">
            <w:pPr>
              <w:pStyle w:val="TAL"/>
              <w:keepNext w:val="0"/>
              <w:keepLines w:val="0"/>
              <w:widowControl w:val="0"/>
              <w:rPr>
                <w:rFonts w:cs="Arial"/>
                <w:lang w:eastAsia="ja-JP"/>
              </w:rPr>
            </w:pPr>
          </w:p>
        </w:tc>
        <w:tc>
          <w:tcPr>
            <w:tcW w:w="1728" w:type="dxa"/>
          </w:tcPr>
          <w:p w14:paraId="32AD262A" w14:textId="77777777" w:rsidR="000E2576" w:rsidRPr="008711EA" w:rsidRDefault="000E2576" w:rsidP="001F24A0">
            <w:pPr>
              <w:pStyle w:val="TAL"/>
              <w:keepNext w:val="0"/>
              <w:keepLines w:val="0"/>
              <w:widowControl w:val="0"/>
              <w:rPr>
                <w:lang w:eastAsia="ja-JP"/>
              </w:rPr>
            </w:pPr>
          </w:p>
        </w:tc>
        <w:tc>
          <w:tcPr>
            <w:tcW w:w="1080" w:type="dxa"/>
          </w:tcPr>
          <w:p w14:paraId="379DE3E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3F3DC1F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41B86073" w14:textId="77777777" w:rsidTr="001F24A0">
        <w:tc>
          <w:tcPr>
            <w:tcW w:w="2160" w:type="dxa"/>
          </w:tcPr>
          <w:p w14:paraId="7FEAA217"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 xml:space="preserve">&gt;&gt;E-RAB ID </w:t>
            </w:r>
          </w:p>
        </w:tc>
        <w:tc>
          <w:tcPr>
            <w:tcW w:w="1080" w:type="dxa"/>
          </w:tcPr>
          <w:p w14:paraId="675943F0"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66904A7E" w14:textId="77777777" w:rsidR="000E2576" w:rsidRPr="008711EA" w:rsidRDefault="000E2576" w:rsidP="001F24A0">
            <w:pPr>
              <w:pStyle w:val="TAL"/>
              <w:keepNext w:val="0"/>
              <w:keepLines w:val="0"/>
              <w:widowControl w:val="0"/>
              <w:rPr>
                <w:lang w:eastAsia="ja-JP"/>
              </w:rPr>
            </w:pPr>
          </w:p>
        </w:tc>
        <w:tc>
          <w:tcPr>
            <w:tcW w:w="1512" w:type="dxa"/>
          </w:tcPr>
          <w:p w14:paraId="4886AABA" w14:textId="77777777" w:rsidR="000E2576" w:rsidRPr="008711EA" w:rsidRDefault="000E2576" w:rsidP="001F24A0">
            <w:pPr>
              <w:pStyle w:val="TAL"/>
              <w:keepNext w:val="0"/>
              <w:keepLines w:val="0"/>
              <w:widowControl w:val="0"/>
              <w:rPr>
                <w:lang w:eastAsia="ja-JP"/>
              </w:rPr>
            </w:pPr>
            <w:r w:rsidRPr="008711EA">
              <w:rPr>
                <w:lang w:eastAsia="ja-JP"/>
              </w:rPr>
              <w:t>9.2.1.2</w:t>
            </w:r>
          </w:p>
        </w:tc>
        <w:tc>
          <w:tcPr>
            <w:tcW w:w="1728" w:type="dxa"/>
          </w:tcPr>
          <w:p w14:paraId="71506B13" w14:textId="77777777" w:rsidR="000E2576" w:rsidRPr="008711EA" w:rsidRDefault="000E2576" w:rsidP="001F24A0">
            <w:pPr>
              <w:pStyle w:val="TAL"/>
              <w:keepNext w:val="0"/>
              <w:keepLines w:val="0"/>
              <w:widowControl w:val="0"/>
              <w:rPr>
                <w:lang w:eastAsia="ja-JP"/>
              </w:rPr>
            </w:pPr>
          </w:p>
        </w:tc>
        <w:tc>
          <w:tcPr>
            <w:tcW w:w="1080" w:type="dxa"/>
          </w:tcPr>
          <w:p w14:paraId="352899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7182CB26" w14:textId="77777777" w:rsidR="000E2576" w:rsidRPr="008711EA" w:rsidRDefault="000E2576" w:rsidP="001F24A0">
            <w:pPr>
              <w:pStyle w:val="TAC"/>
              <w:keepNext w:val="0"/>
              <w:keepLines w:val="0"/>
              <w:widowControl w:val="0"/>
              <w:rPr>
                <w:rFonts w:cs="Arial"/>
                <w:lang w:eastAsia="ja-JP"/>
              </w:rPr>
            </w:pPr>
          </w:p>
        </w:tc>
      </w:tr>
      <w:tr w:rsidR="000E2576" w:rsidRPr="008711EA" w14:paraId="78027F34" w14:textId="77777777" w:rsidTr="001F24A0">
        <w:tc>
          <w:tcPr>
            <w:tcW w:w="2160" w:type="dxa"/>
          </w:tcPr>
          <w:p w14:paraId="5958E821"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&gt;&gt;Transport Layer Address</w:t>
            </w:r>
          </w:p>
        </w:tc>
        <w:tc>
          <w:tcPr>
            <w:tcW w:w="1080" w:type="dxa"/>
          </w:tcPr>
          <w:p w14:paraId="42CE1759"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762979B" w14:textId="77777777" w:rsidR="000E2576" w:rsidRPr="008711EA" w:rsidRDefault="000E2576" w:rsidP="001F24A0">
            <w:pPr>
              <w:pStyle w:val="TAL"/>
              <w:keepNext w:val="0"/>
              <w:keepLines w:val="0"/>
              <w:widowControl w:val="0"/>
              <w:rPr>
                <w:lang w:eastAsia="ja-JP"/>
              </w:rPr>
            </w:pPr>
          </w:p>
        </w:tc>
        <w:tc>
          <w:tcPr>
            <w:tcW w:w="1512" w:type="dxa"/>
          </w:tcPr>
          <w:p w14:paraId="1C5F1331" w14:textId="77777777" w:rsidR="000E2576" w:rsidRPr="008711EA" w:rsidRDefault="000E2576" w:rsidP="001F24A0">
            <w:pPr>
              <w:pStyle w:val="TAL"/>
              <w:keepNext w:val="0"/>
              <w:keepLines w:val="0"/>
              <w:widowControl w:val="0"/>
              <w:rPr>
                <w:lang w:eastAsia="ja-JP"/>
              </w:rPr>
            </w:pPr>
            <w:r w:rsidRPr="008711EA">
              <w:rPr>
                <w:lang w:eastAsia="ja-JP"/>
              </w:rPr>
              <w:t>9.2.2.1</w:t>
            </w:r>
          </w:p>
        </w:tc>
        <w:tc>
          <w:tcPr>
            <w:tcW w:w="1728" w:type="dxa"/>
          </w:tcPr>
          <w:p w14:paraId="066FF846" w14:textId="77777777" w:rsidR="000E2576" w:rsidRPr="008711EA" w:rsidRDefault="000E2576" w:rsidP="001F24A0">
            <w:pPr>
              <w:pStyle w:val="TAL"/>
              <w:keepNext w:val="0"/>
              <w:keepLines w:val="0"/>
              <w:widowControl w:val="0"/>
              <w:rPr>
                <w:lang w:eastAsia="ja-JP"/>
              </w:rPr>
            </w:pPr>
          </w:p>
        </w:tc>
        <w:tc>
          <w:tcPr>
            <w:tcW w:w="1080" w:type="dxa"/>
          </w:tcPr>
          <w:p w14:paraId="1094551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59248E0" w14:textId="77777777" w:rsidR="000E2576" w:rsidRPr="008711EA" w:rsidRDefault="000E2576" w:rsidP="001F24A0">
            <w:pPr>
              <w:pStyle w:val="TAC"/>
              <w:keepNext w:val="0"/>
              <w:keepLines w:val="0"/>
              <w:widowControl w:val="0"/>
              <w:rPr>
                <w:rFonts w:cs="Arial"/>
                <w:lang w:eastAsia="ja-JP"/>
              </w:rPr>
            </w:pPr>
          </w:p>
        </w:tc>
      </w:tr>
      <w:tr w:rsidR="000E2576" w:rsidRPr="008711EA" w14:paraId="7D2FD64B" w14:textId="77777777" w:rsidTr="001F24A0">
        <w:tc>
          <w:tcPr>
            <w:tcW w:w="2160" w:type="dxa"/>
          </w:tcPr>
          <w:p w14:paraId="12D6F92F" w14:textId="77777777" w:rsidR="000E2576" w:rsidRPr="008711EA" w:rsidRDefault="000E2576" w:rsidP="001F24A0">
            <w:pPr>
              <w:pStyle w:val="TAL"/>
              <w:keepNext w:val="0"/>
              <w:keepLines w:val="0"/>
              <w:widowControl w:val="0"/>
              <w:ind w:left="284"/>
              <w:rPr>
                <w:rFonts w:eastAsia="MS Mincho" w:cs="Arial"/>
                <w:lang w:eastAsia="ja-JP"/>
              </w:rPr>
            </w:pPr>
            <w:r w:rsidRPr="008711EA">
              <w:rPr>
                <w:rFonts w:cs="Arial"/>
                <w:lang w:eastAsia="ja-JP"/>
              </w:rPr>
              <w:t>&gt;&gt;GTP-TEID</w:t>
            </w:r>
          </w:p>
        </w:tc>
        <w:tc>
          <w:tcPr>
            <w:tcW w:w="1080" w:type="dxa"/>
          </w:tcPr>
          <w:p w14:paraId="5C224D53"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AFD4D68" w14:textId="77777777" w:rsidR="000E2576" w:rsidRPr="008711EA" w:rsidRDefault="000E2576" w:rsidP="001F24A0">
            <w:pPr>
              <w:pStyle w:val="TAL"/>
              <w:keepNext w:val="0"/>
              <w:keepLines w:val="0"/>
              <w:widowControl w:val="0"/>
              <w:rPr>
                <w:lang w:eastAsia="ja-JP"/>
              </w:rPr>
            </w:pPr>
          </w:p>
        </w:tc>
        <w:tc>
          <w:tcPr>
            <w:tcW w:w="1512" w:type="dxa"/>
          </w:tcPr>
          <w:p w14:paraId="528F69F8" w14:textId="77777777" w:rsidR="000E2576" w:rsidRPr="008711EA" w:rsidRDefault="000E2576" w:rsidP="001F24A0">
            <w:pPr>
              <w:pStyle w:val="TAL"/>
              <w:keepNext w:val="0"/>
              <w:keepLines w:val="0"/>
              <w:widowControl w:val="0"/>
              <w:rPr>
                <w:lang w:eastAsia="ja-JP"/>
              </w:rPr>
            </w:pPr>
            <w:r w:rsidRPr="008711EA">
              <w:rPr>
                <w:lang w:eastAsia="ja-JP"/>
              </w:rPr>
              <w:t>9.2.2.2</w:t>
            </w:r>
          </w:p>
        </w:tc>
        <w:tc>
          <w:tcPr>
            <w:tcW w:w="1728" w:type="dxa"/>
          </w:tcPr>
          <w:p w14:paraId="62E12B1B"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To deliver UL PDUs.</w:t>
            </w:r>
          </w:p>
        </w:tc>
        <w:tc>
          <w:tcPr>
            <w:tcW w:w="1080" w:type="dxa"/>
          </w:tcPr>
          <w:p w14:paraId="733F86B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6721225A" w14:textId="77777777" w:rsidR="000E2576" w:rsidRPr="008711EA" w:rsidRDefault="000E2576" w:rsidP="001F24A0">
            <w:pPr>
              <w:pStyle w:val="TAC"/>
              <w:keepNext w:val="0"/>
              <w:keepLines w:val="0"/>
              <w:widowControl w:val="0"/>
              <w:rPr>
                <w:rFonts w:cs="Arial"/>
                <w:lang w:eastAsia="ja-JP"/>
              </w:rPr>
            </w:pPr>
          </w:p>
        </w:tc>
      </w:tr>
      <w:tr w:rsidR="000E2576" w:rsidRPr="008711EA" w14:paraId="4CF79D34" w14:textId="77777777" w:rsidTr="001F24A0">
        <w:tc>
          <w:tcPr>
            <w:tcW w:w="2160" w:type="dxa"/>
          </w:tcPr>
          <w:p w14:paraId="2F3D084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Level QoS Parameters</w:t>
            </w:r>
          </w:p>
        </w:tc>
        <w:tc>
          <w:tcPr>
            <w:tcW w:w="1080" w:type="dxa"/>
          </w:tcPr>
          <w:p w14:paraId="5372C67C"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75355C35" w14:textId="77777777" w:rsidR="000E2576" w:rsidRPr="008711EA" w:rsidRDefault="000E2576" w:rsidP="001F24A0">
            <w:pPr>
              <w:pStyle w:val="TAL"/>
              <w:keepNext w:val="0"/>
              <w:keepLines w:val="0"/>
              <w:widowControl w:val="0"/>
              <w:rPr>
                <w:lang w:eastAsia="ja-JP"/>
              </w:rPr>
            </w:pPr>
          </w:p>
        </w:tc>
        <w:tc>
          <w:tcPr>
            <w:tcW w:w="1512" w:type="dxa"/>
          </w:tcPr>
          <w:p w14:paraId="1B1F634E" w14:textId="77777777" w:rsidR="000E2576" w:rsidRPr="008711EA" w:rsidRDefault="000E2576" w:rsidP="001F24A0">
            <w:pPr>
              <w:pStyle w:val="TAL"/>
              <w:keepNext w:val="0"/>
              <w:keepLines w:val="0"/>
              <w:widowControl w:val="0"/>
              <w:rPr>
                <w:lang w:eastAsia="ja-JP"/>
              </w:rPr>
            </w:pPr>
            <w:r w:rsidRPr="008711EA">
              <w:rPr>
                <w:lang w:eastAsia="ja-JP"/>
              </w:rPr>
              <w:t>9.2.1.15</w:t>
            </w:r>
          </w:p>
        </w:tc>
        <w:tc>
          <w:tcPr>
            <w:tcW w:w="1728" w:type="dxa"/>
          </w:tcPr>
          <w:p w14:paraId="1E31592A" w14:textId="77777777" w:rsidR="000E2576" w:rsidRPr="008711EA" w:rsidRDefault="000E2576" w:rsidP="001F24A0">
            <w:pPr>
              <w:pStyle w:val="TAL"/>
              <w:keepNext w:val="0"/>
              <w:keepLines w:val="0"/>
              <w:widowControl w:val="0"/>
              <w:rPr>
                <w:b/>
                <w:szCs w:val="18"/>
                <w:lang w:eastAsia="ja-JP"/>
              </w:rPr>
            </w:pPr>
            <w:r w:rsidRPr="008711EA">
              <w:rPr>
                <w:b/>
                <w:szCs w:val="18"/>
                <w:lang w:eastAsia="ja-JP"/>
              </w:rPr>
              <w:t>Includes necessary QoS parameters.</w:t>
            </w:r>
          </w:p>
        </w:tc>
        <w:tc>
          <w:tcPr>
            <w:tcW w:w="1080" w:type="dxa"/>
          </w:tcPr>
          <w:p w14:paraId="6636721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51C35097" w14:textId="77777777" w:rsidR="000E2576" w:rsidRPr="008711EA" w:rsidRDefault="000E2576" w:rsidP="001F24A0">
            <w:pPr>
              <w:pStyle w:val="TAC"/>
              <w:keepNext w:val="0"/>
              <w:keepLines w:val="0"/>
              <w:widowControl w:val="0"/>
              <w:rPr>
                <w:rFonts w:cs="Arial"/>
                <w:lang w:eastAsia="ja-JP"/>
              </w:rPr>
            </w:pPr>
          </w:p>
        </w:tc>
      </w:tr>
      <w:tr w:rsidR="000E2576" w:rsidRPr="008711EA" w14:paraId="7A42E681" w14:textId="77777777" w:rsidTr="001F24A0">
        <w:tc>
          <w:tcPr>
            <w:tcW w:w="2160" w:type="dxa"/>
          </w:tcPr>
          <w:p w14:paraId="5256A06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lang w:eastAsia="zh-CN"/>
              </w:rPr>
              <w:t>Data Forwarding Not Possible</w:t>
            </w:r>
          </w:p>
        </w:tc>
        <w:tc>
          <w:tcPr>
            <w:tcW w:w="1080" w:type="dxa"/>
          </w:tcPr>
          <w:p w14:paraId="605407A0"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12B5632A" w14:textId="77777777" w:rsidR="000E2576" w:rsidRPr="008711EA" w:rsidRDefault="000E2576" w:rsidP="001F24A0">
            <w:pPr>
              <w:pStyle w:val="TAL"/>
              <w:keepNext w:val="0"/>
              <w:keepLines w:val="0"/>
              <w:widowControl w:val="0"/>
              <w:rPr>
                <w:lang w:eastAsia="ja-JP"/>
              </w:rPr>
            </w:pPr>
          </w:p>
        </w:tc>
        <w:tc>
          <w:tcPr>
            <w:tcW w:w="1512" w:type="dxa"/>
          </w:tcPr>
          <w:p w14:paraId="53A9F429" w14:textId="77777777" w:rsidR="000E2576" w:rsidRPr="008711EA" w:rsidRDefault="000E2576" w:rsidP="001F24A0">
            <w:pPr>
              <w:pStyle w:val="TAL"/>
              <w:keepNext w:val="0"/>
              <w:keepLines w:val="0"/>
              <w:widowControl w:val="0"/>
              <w:rPr>
                <w:lang w:eastAsia="ja-JP"/>
              </w:rPr>
            </w:pPr>
            <w:r w:rsidRPr="008711EA">
              <w:rPr>
                <w:lang w:eastAsia="zh-CN"/>
              </w:rPr>
              <w:t>9.2.1.76</w:t>
            </w:r>
          </w:p>
        </w:tc>
        <w:tc>
          <w:tcPr>
            <w:tcW w:w="1728" w:type="dxa"/>
          </w:tcPr>
          <w:p w14:paraId="3A08A1AF" w14:textId="77777777" w:rsidR="000E2576" w:rsidRPr="008711EA" w:rsidRDefault="000E2576" w:rsidP="001F24A0">
            <w:pPr>
              <w:pStyle w:val="TAL"/>
              <w:keepNext w:val="0"/>
              <w:keepLines w:val="0"/>
              <w:widowControl w:val="0"/>
              <w:rPr>
                <w:b/>
                <w:szCs w:val="18"/>
                <w:lang w:eastAsia="ja-JP"/>
              </w:rPr>
            </w:pPr>
          </w:p>
        </w:tc>
        <w:tc>
          <w:tcPr>
            <w:tcW w:w="1080" w:type="dxa"/>
          </w:tcPr>
          <w:p w14:paraId="782F99C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552B540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54C7A33D" w14:textId="77777777" w:rsidTr="001F24A0">
        <w:tc>
          <w:tcPr>
            <w:tcW w:w="2160" w:type="dxa"/>
          </w:tcPr>
          <w:p w14:paraId="7391E6E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w:t>
            </w:r>
            <w:r w:rsidRPr="008711EA">
              <w:rPr>
                <w:rFonts w:cs="Arial"/>
                <w:lang w:eastAsia="zh-CN"/>
              </w:rPr>
              <w:t>Bearer Type</w:t>
            </w:r>
          </w:p>
        </w:tc>
        <w:tc>
          <w:tcPr>
            <w:tcW w:w="1080" w:type="dxa"/>
          </w:tcPr>
          <w:p w14:paraId="3F536E67"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Pr>
          <w:p w14:paraId="7EBF3A75" w14:textId="77777777" w:rsidR="000E2576" w:rsidRPr="008711EA" w:rsidRDefault="000E2576" w:rsidP="001F24A0">
            <w:pPr>
              <w:pStyle w:val="TAL"/>
              <w:keepNext w:val="0"/>
              <w:keepLines w:val="0"/>
              <w:widowControl w:val="0"/>
              <w:rPr>
                <w:lang w:eastAsia="ja-JP"/>
              </w:rPr>
            </w:pPr>
          </w:p>
        </w:tc>
        <w:tc>
          <w:tcPr>
            <w:tcW w:w="1512" w:type="dxa"/>
          </w:tcPr>
          <w:p w14:paraId="0932A0EE" w14:textId="77777777" w:rsidR="000E2576" w:rsidRPr="008711EA" w:rsidRDefault="000E2576" w:rsidP="001F24A0">
            <w:pPr>
              <w:pStyle w:val="TAL"/>
              <w:keepNext w:val="0"/>
              <w:keepLines w:val="0"/>
              <w:widowControl w:val="0"/>
              <w:rPr>
                <w:lang w:eastAsia="ja-JP"/>
              </w:rPr>
            </w:pPr>
            <w:r w:rsidRPr="008711EA">
              <w:rPr>
                <w:lang w:eastAsia="zh-CN"/>
              </w:rPr>
              <w:t>9.2.1.116</w:t>
            </w:r>
          </w:p>
        </w:tc>
        <w:tc>
          <w:tcPr>
            <w:tcW w:w="1728" w:type="dxa"/>
          </w:tcPr>
          <w:p w14:paraId="765478D7" w14:textId="77777777" w:rsidR="000E2576" w:rsidRPr="008711EA" w:rsidRDefault="000E2576" w:rsidP="001F24A0">
            <w:pPr>
              <w:pStyle w:val="TAL"/>
              <w:keepNext w:val="0"/>
              <w:keepLines w:val="0"/>
              <w:widowControl w:val="0"/>
              <w:rPr>
                <w:b/>
                <w:szCs w:val="18"/>
                <w:lang w:eastAsia="ja-JP"/>
              </w:rPr>
            </w:pPr>
          </w:p>
        </w:tc>
        <w:tc>
          <w:tcPr>
            <w:tcW w:w="1080" w:type="dxa"/>
          </w:tcPr>
          <w:p w14:paraId="21ACBAA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7A817D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676777" w:rsidRPr="008711EA" w14:paraId="7B073042" w14:textId="77777777" w:rsidTr="001F24A0">
        <w:tc>
          <w:tcPr>
            <w:tcW w:w="2160" w:type="dxa"/>
          </w:tcPr>
          <w:p w14:paraId="09CE4E7A" w14:textId="77777777" w:rsidR="00676777" w:rsidRPr="008711EA" w:rsidRDefault="00676777" w:rsidP="001F24A0">
            <w:pPr>
              <w:pStyle w:val="TAL"/>
              <w:keepNext w:val="0"/>
              <w:keepLines w:val="0"/>
              <w:widowControl w:val="0"/>
              <w:ind w:left="283"/>
              <w:rPr>
                <w:rFonts w:cs="Arial"/>
                <w:lang w:eastAsia="ja-JP"/>
              </w:rPr>
            </w:pPr>
            <w:r>
              <w:rPr>
                <w:rFonts w:cs="Arial" w:hint="eastAsia"/>
                <w:lang w:eastAsia="zh-CN"/>
              </w:rPr>
              <w:t>&gt;</w:t>
            </w:r>
            <w:r>
              <w:rPr>
                <w:rFonts w:cs="Arial"/>
                <w:lang w:eastAsia="zh-CN"/>
              </w:rPr>
              <w:t>&gt;</w:t>
            </w:r>
            <w:r w:rsidRPr="00492F7C">
              <w:rPr>
                <w:rFonts w:cs="Arial"/>
                <w:lang w:eastAsia="zh-CN"/>
              </w:rPr>
              <w:t>Ethernet</w:t>
            </w:r>
            <w:r>
              <w:rPr>
                <w:rFonts w:cs="Arial"/>
                <w:lang w:eastAsia="zh-CN"/>
              </w:rPr>
              <w:t xml:space="preserve"> Type</w:t>
            </w:r>
          </w:p>
        </w:tc>
        <w:tc>
          <w:tcPr>
            <w:tcW w:w="1080" w:type="dxa"/>
          </w:tcPr>
          <w:p w14:paraId="4AA566B3" w14:textId="77777777" w:rsidR="00676777" w:rsidRPr="008711EA" w:rsidRDefault="00676777" w:rsidP="001F24A0">
            <w:pPr>
              <w:pStyle w:val="TAL"/>
              <w:keepNext w:val="0"/>
              <w:keepLines w:val="0"/>
              <w:widowControl w:val="0"/>
              <w:rPr>
                <w:lang w:eastAsia="ja-JP"/>
              </w:rPr>
            </w:pPr>
            <w:r w:rsidRPr="00567372">
              <w:rPr>
                <w:rFonts w:eastAsia="Batang"/>
                <w:lang w:eastAsia="ja-JP"/>
              </w:rPr>
              <w:t>O</w:t>
            </w:r>
          </w:p>
        </w:tc>
        <w:tc>
          <w:tcPr>
            <w:tcW w:w="1080" w:type="dxa"/>
          </w:tcPr>
          <w:p w14:paraId="4661CCB3" w14:textId="77777777" w:rsidR="00676777" w:rsidRPr="008711EA" w:rsidRDefault="00676777" w:rsidP="001F24A0">
            <w:pPr>
              <w:pStyle w:val="TAL"/>
              <w:keepNext w:val="0"/>
              <w:keepLines w:val="0"/>
              <w:widowControl w:val="0"/>
              <w:rPr>
                <w:lang w:eastAsia="ja-JP"/>
              </w:rPr>
            </w:pPr>
          </w:p>
        </w:tc>
        <w:tc>
          <w:tcPr>
            <w:tcW w:w="1512" w:type="dxa"/>
          </w:tcPr>
          <w:p w14:paraId="30F6C98B" w14:textId="77777777" w:rsidR="00676777" w:rsidRPr="008711EA" w:rsidRDefault="00676777" w:rsidP="001F24A0">
            <w:pPr>
              <w:pStyle w:val="TAL"/>
              <w:keepNext w:val="0"/>
              <w:keepLines w:val="0"/>
              <w:widowControl w:val="0"/>
              <w:rPr>
                <w:lang w:eastAsia="zh-CN"/>
              </w:rPr>
            </w:pPr>
            <w:r>
              <w:rPr>
                <w:rFonts w:hint="eastAsia"/>
                <w:lang w:eastAsia="zh-CN"/>
              </w:rPr>
              <w:t>9.2.1.147</w:t>
            </w:r>
          </w:p>
        </w:tc>
        <w:tc>
          <w:tcPr>
            <w:tcW w:w="1728" w:type="dxa"/>
          </w:tcPr>
          <w:p w14:paraId="069E9D29" w14:textId="77777777" w:rsidR="00676777" w:rsidRPr="008711EA" w:rsidRDefault="00676777" w:rsidP="001F24A0">
            <w:pPr>
              <w:pStyle w:val="TAL"/>
              <w:keepNext w:val="0"/>
              <w:keepLines w:val="0"/>
              <w:widowControl w:val="0"/>
              <w:rPr>
                <w:b/>
                <w:szCs w:val="18"/>
                <w:lang w:eastAsia="ja-JP"/>
              </w:rPr>
            </w:pPr>
          </w:p>
        </w:tc>
        <w:tc>
          <w:tcPr>
            <w:tcW w:w="1080" w:type="dxa"/>
          </w:tcPr>
          <w:p w14:paraId="0DFFE23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YES</w:t>
            </w:r>
          </w:p>
        </w:tc>
        <w:tc>
          <w:tcPr>
            <w:tcW w:w="1080" w:type="dxa"/>
          </w:tcPr>
          <w:p w14:paraId="2C9569C3" w14:textId="77777777" w:rsidR="00676777" w:rsidRPr="008711EA" w:rsidRDefault="00676777" w:rsidP="001F24A0">
            <w:pPr>
              <w:pStyle w:val="TAC"/>
              <w:keepNext w:val="0"/>
              <w:keepLines w:val="0"/>
              <w:widowControl w:val="0"/>
              <w:rPr>
                <w:rFonts w:cs="Arial"/>
                <w:lang w:eastAsia="ja-JP"/>
              </w:rPr>
            </w:pPr>
            <w:r w:rsidRPr="00567372">
              <w:rPr>
                <w:rFonts w:cs="Arial"/>
                <w:lang w:eastAsia="ja-JP"/>
              </w:rPr>
              <w:t>ignore</w:t>
            </w:r>
          </w:p>
        </w:tc>
      </w:tr>
      <w:tr w:rsidR="00EF5CE0" w:rsidRPr="008711EA" w14:paraId="61357B06" w14:textId="77777777" w:rsidTr="001F24A0">
        <w:tc>
          <w:tcPr>
            <w:tcW w:w="2160" w:type="dxa"/>
          </w:tcPr>
          <w:p w14:paraId="5DD34CAF" w14:textId="77777777" w:rsidR="00EF5CE0" w:rsidRDefault="00EF5CE0" w:rsidP="001F24A0">
            <w:pPr>
              <w:pStyle w:val="TAL"/>
              <w:keepNext w:val="0"/>
              <w:keepLines w:val="0"/>
              <w:widowControl w:val="0"/>
              <w:ind w:left="283"/>
              <w:rPr>
                <w:rFonts w:cs="Arial"/>
                <w:lang w:eastAsia="zh-CN"/>
              </w:rPr>
            </w:pPr>
            <w:r>
              <w:rPr>
                <w:rFonts w:cs="Arial"/>
                <w:lang w:eastAsia="zh-CN"/>
              </w:rPr>
              <w:t>&gt;&gt;Security Indication</w:t>
            </w:r>
          </w:p>
        </w:tc>
        <w:tc>
          <w:tcPr>
            <w:tcW w:w="1080" w:type="dxa"/>
          </w:tcPr>
          <w:p w14:paraId="0E31C765" w14:textId="77777777" w:rsidR="00EF5CE0" w:rsidRPr="00567372" w:rsidRDefault="00EF5CE0" w:rsidP="001F24A0">
            <w:pPr>
              <w:pStyle w:val="TAL"/>
              <w:keepNext w:val="0"/>
              <w:keepLines w:val="0"/>
              <w:widowControl w:val="0"/>
              <w:rPr>
                <w:rFonts w:eastAsia="Batang"/>
                <w:lang w:eastAsia="ja-JP"/>
              </w:rPr>
            </w:pPr>
            <w:r>
              <w:rPr>
                <w:rFonts w:eastAsia="Batang"/>
                <w:lang w:eastAsia="ja-JP"/>
              </w:rPr>
              <w:t>O</w:t>
            </w:r>
          </w:p>
        </w:tc>
        <w:tc>
          <w:tcPr>
            <w:tcW w:w="1080" w:type="dxa"/>
          </w:tcPr>
          <w:p w14:paraId="26BB1DCC" w14:textId="77777777" w:rsidR="00EF5CE0" w:rsidRPr="008711EA" w:rsidRDefault="00EF5CE0" w:rsidP="001F24A0">
            <w:pPr>
              <w:pStyle w:val="TAL"/>
              <w:keepNext w:val="0"/>
              <w:keepLines w:val="0"/>
              <w:widowControl w:val="0"/>
              <w:rPr>
                <w:lang w:eastAsia="ja-JP"/>
              </w:rPr>
            </w:pPr>
          </w:p>
        </w:tc>
        <w:tc>
          <w:tcPr>
            <w:tcW w:w="1512" w:type="dxa"/>
          </w:tcPr>
          <w:p w14:paraId="7372E61C" w14:textId="77777777" w:rsidR="00EF5CE0" w:rsidRDefault="00EF5CE0" w:rsidP="001F24A0">
            <w:pPr>
              <w:pStyle w:val="TAL"/>
              <w:keepNext w:val="0"/>
              <w:keepLines w:val="0"/>
              <w:widowControl w:val="0"/>
              <w:rPr>
                <w:lang w:eastAsia="zh-CN"/>
              </w:rPr>
            </w:pPr>
            <w:r>
              <w:rPr>
                <w:lang w:eastAsia="zh-CN"/>
              </w:rPr>
              <w:t>9.2.1.</w:t>
            </w:r>
            <w:r w:rsidR="00A9570F">
              <w:rPr>
                <w:lang w:eastAsia="zh-CN"/>
              </w:rPr>
              <w:t>163</w:t>
            </w:r>
          </w:p>
        </w:tc>
        <w:tc>
          <w:tcPr>
            <w:tcW w:w="1728" w:type="dxa"/>
          </w:tcPr>
          <w:p w14:paraId="19F2B98F" w14:textId="77777777" w:rsidR="00EF5CE0" w:rsidRPr="008711EA" w:rsidRDefault="00EF5CE0" w:rsidP="001F24A0">
            <w:pPr>
              <w:pStyle w:val="TAL"/>
              <w:keepNext w:val="0"/>
              <w:keepLines w:val="0"/>
              <w:widowControl w:val="0"/>
              <w:rPr>
                <w:b/>
                <w:szCs w:val="18"/>
                <w:lang w:eastAsia="ja-JP"/>
              </w:rPr>
            </w:pPr>
          </w:p>
        </w:tc>
        <w:tc>
          <w:tcPr>
            <w:tcW w:w="1080" w:type="dxa"/>
          </w:tcPr>
          <w:p w14:paraId="0FC56052" w14:textId="77777777" w:rsidR="00EF5CE0" w:rsidRPr="00567372" w:rsidRDefault="00EF5CE0" w:rsidP="001F24A0">
            <w:pPr>
              <w:pStyle w:val="TAC"/>
              <w:keepNext w:val="0"/>
              <w:keepLines w:val="0"/>
              <w:widowControl w:val="0"/>
              <w:rPr>
                <w:rFonts w:cs="Arial"/>
                <w:lang w:eastAsia="ja-JP"/>
              </w:rPr>
            </w:pPr>
            <w:r>
              <w:rPr>
                <w:rFonts w:cs="Arial"/>
                <w:lang w:eastAsia="ja-JP"/>
              </w:rPr>
              <w:t>YES</w:t>
            </w:r>
          </w:p>
        </w:tc>
        <w:tc>
          <w:tcPr>
            <w:tcW w:w="1080" w:type="dxa"/>
          </w:tcPr>
          <w:p w14:paraId="220CD433" w14:textId="77777777" w:rsidR="00EF5CE0" w:rsidRPr="00567372" w:rsidRDefault="00EF5CE0" w:rsidP="001F24A0">
            <w:pPr>
              <w:pStyle w:val="TAC"/>
              <w:keepNext w:val="0"/>
              <w:keepLines w:val="0"/>
              <w:widowControl w:val="0"/>
              <w:rPr>
                <w:rFonts w:cs="Arial"/>
                <w:lang w:eastAsia="ja-JP"/>
              </w:rPr>
            </w:pPr>
            <w:r>
              <w:rPr>
                <w:rFonts w:cs="Arial"/>
                <w:lang w:eastAsia="ja-JP"/>
              </w:rPr>
              <w:t>reject</w:t>
            </w:r>
          </w:p>
        </w:tc>
      </w:tr>
      <w:tr w:rsidR="000E2576" w:rsidRPr="008711EA" w14:paraId="17CF195B" w14:textId="77777777" w:rsidTr="001F24A0">
        <w:tc>
          <w:tcPr>
            <w:tcW w:w="2160" w:type="dxa"/>
          </w:tcPr>
          <w:p w14:paraId="5BBD6E7E" w14:textId="77777777" w:rsidR="000E2576" w:rsidRPr="008711EA" w:rsidRDefault="000E2576" w:rsidP="001F24A0">
            <w:pPr>
              <w:pStyle w:val="TAL"/>
              <w:keepNext w:val="0"/>
              <w:keepLines w:val="0"/>
              <w:widowControl w:val="0"/>
              <w:rPr>
                <w:lang w:eastAsia="ja-JP"/>
              </w:rPr>
            </w:pPr>
            <w:r w:rsidRPr="008711EA">
              <w:rPr>
                <w:lang w:eastAsia="ja-JP"/>
              </w:rPr>
              <w:t>Source to Target Transparent Container</w:t>
            </w:r>
          </w:p>
        </w:tc>
        <w:tc>
          <w:tcPr>
            <w:tcW w:w="1080" w:type="dxa"/>
          </w:tcPr>
          <w:p w14:paraId="0D44C566"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22558391" w14:textId="77777777" w:rsidR="000E2576" w:rsidRPr="008711EA" w:rsidRDefault="000E2576" w:rsidP="001F24A0">
            <w:pPr>
              <w:pStyle w:val="TAL"/>
              <w:keepNext w:val="0"/>
              <w:keepLines w:val="0"/>
              <w:widowControl w:val="0"/>
              <w:rPr>
                <w:lang w:eastAsia="ja-JP"/>
              </w:rPr>
            </w:pPr>
          </w:p>
        </w:tc>
        <w:tc>
          <w:tcPr>
            <w:tcW w:w="1512" w:type="dxa"/>
          </w:tcPr>
          <w:p w14:paraId="45A51D47" w14:textId="77777777" w:rsidR="000E2576" w:rsidRPr="008711EA" w:rsidRDefault="000E2576" w:rsidP="001F24A0">
            <w:pPr>
              <w:pStyle w:val="TAL"/>
              <w:keepNext w:val="0"/>
              <w:keepLines w:val="0"/>
              <w:widowControl w:val="0"/>
              <w:rPr>
                <w:lang w:eastAsia="ja-JP"/>
              </w:rPr>
            </w:pPr>
            <w:r w:rsidRPr="008711EA">
              <w:rPr>
                <w:lang w:eastAsia="ja-JP"/>
              </w:rPr>
              <w:t>9.2.1.56</w:t>
            </w:r>
          </w:p>
        </w:tc>
        <w:tc>
          <w:tcPr>
            <w:tcW w:w="1728" w:type="dxa"/>
          </w:tcPr>
          <w:p w14:paraId="6A611132" w14:textId="77777777" w:rsidR="000E2576" w:rsidRPr="008711EA" w:rsidRDefault="000E2576" w:rsidP="001F24A0">
            <w:pPr>
              <w:pStyle w:val="TAL"/>
              <w:keepNext w:val="0"/>
              <w:keepLines w:val="0"/>
              <w:widowControl w:val="0"/>
              <w:rPr>
                <w:lang w:eastAsia="ja-JP"/>
              </w:rPr>
            </w:pPr>
          </w:p>
        </w:tc>
        <w:tc>
          <w:tcPr>
            <w:tcW w:w="1080" w:type="dxa"/>
          </w:tcPr>
          <w:p w14:paraId="28DD94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8EAE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9A7FB69" w14:textId="77777777" w:rsidTr="001F24A0">
        <w:tc>
          <w:tcPr>
            <w:tcW w:w="2160" w:type="dxa"/>
          </w:tcPr>
          <w:p w14:paraId="7F0C85FB" w14:textId="77777777" w:rsidR="000E2576" w:rsidRPr="008711EA" w:rsidRDefault="000E2576" w:rsidP="001F24A0">
            <w:pPr>
              <w:pStyle w:val="TAL"/>
              <w:keepNext w:val="0"/>
              <w:keepLines w:val="0"/>
              <w:widowControl w:val="0"/>
              <w:rPr>
                <w:lang w:eastAsia="ja-JP"/>
              </w:rPr>
            </w:pPr>
            <w:r w:rsidRPr="008711EA">
              <w:rPr>
                <w:bCs/>
                <w:lang w:eastAsia="zh-CN"/>
              </w:rPr>
              <w:t>UE Security Capabilities</w:t>
            </w:r>
          </w:p>
        </w:tc>
        <w:tc>
          <w:tcPr>
            <w:tcW w:w="1080" w:type="dxa"/>
          </w:tcPr>
          <w:p w14:paraId="1E7CEACB" w14:textId="77777777" w:rsidR="000E2576" w:rsidRPr="008711EA" w:rsidRDefault="000E2576" w:rsidP="001F24A0">
            <w:pPr>
              <w:pStyle w:val="TAL"/>
              <w:keepNext w:val="0"/>
              <w:keepLines w:val="0"/>
              <w:widowControl w:val="0"/>
              <w:rPr>
                <w:lang w:eastAsia="ja-JP"/>
              </w:rPr>
            </w:pPr>
            <w:r w:rsidRPr="008711EA">
              <w:rPr>
                <w:lang w:eastAsia="ja-JP"/>
              </w:rPr>
              <w:t>M</w:t>
            </w:r>
          </w:p>
        </w:tc>
        <w:tc>
          <w:tcPr>
            <w:tcW w:w="1080" w:type="dxa"/>
          </w:tcPr>
          <w:p w14:paraId="394823EC" w14:textId="77777777" w:rsidR="000E2576" w:rsidRPr="008711EA" w:rsidRDefault="000E2576" w:rsidP="001F24A0">
            <w:pPr>
              <w:pStyle w:val="TAL"/>
              <w:keepNext w:val="0"/>
              <w:keepLines w:val="0"/>
              <w:widowControl w:val="0"/>
              <w:rPr>
                <w:lang w:eastAsia="ja-JP"/>
              </w:rPr>
            </w:pPr>
          </w:p>
        </w:tc>
        <w:tc>
          <w:tcPr>
            <w:tcW w:w="1512" w:type="dxa"/>
          </w:tcPr>
          <w:p w14:paraId="1F96D4BA" w14:textId="77777777" w:rsidR="000E2576" w:rsidRPr="008711EA" w:rsidRDefault="000E2576" w:rsidP="001F24A0">
            <w:pPr>
              <w:pStyle w:val="TAL"/>
              <w:keepNext w:val="0"/>
              <w:keepLines w:val="0"/>
              <w:widowControl w:val="0"/>
              <w:rPr>
                <w:lang w:eastAsia="ja-JP"/>
              </w:rPr>
            </w:pPr>
            <w:r w:rsidRPr="008711EA">
              <w:rPr>
                <w:rFonts w:eastAsia="MS Mincho"/>
                <w:lang w:eastAsia="ja-JP"/>
              </w:rPr>
              <w:t>9.2.1.40</w:t>
            </w:r>
          </w:p>
        </w:tc>
        <w:tc>
          <w:tcPr>
            <w:tcW w:w="1728" w:type="dxa"/>
          </w:tcPr>
          <w:p w14:paraId="786B9BB0" w14:textId="77777777" w:rsidR="000E2576" w:rsidRPr="008711EA" w:rsidRDefault="000E2576" w:rsidP="001F24A0">
            <w:pPr>
              <w:pStyle w:val="TAL"/>
              <w:keepNext w:val="0"/>
              <w:keepLines w:val="0"/>
              <w:widowControl w:val="0"/>
              <w:rPr>
                <w:lang w:eastAsia="ja-JP"/>
              </w:rPr>
            </w:pPr>
          </w:p>
        </w:tc>
        <w:tc>
          <w:tcPr>
            <w:tcW w:w="1080" w:type="dxa"/>
          </w:tcPr>
          <w:p w14:paraId="5340B1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3D3A6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D579B" w14:textId="77777777" w:rsidTr="001F24A0">
        <w:tc>
          <w:tcPr>
            <w:tcW w:w="2160" w:type="dxa"/>
            <w:tcBorders>
              <w:top w:val="single" w:sz="4" w:space="0" w:color="auto"/>
              <w:left w:val="single" w:sz="4" w:space="0" w:color="auto"/>
              <w:bottom w:val="single" w:sz="4" w:space="0" w:color="auto"/>
              <w:right w:val="single" w:sz="4" w:space="0" w:color="auto"/>
            </w:tcBorders>
          </w:tcPr>
          <w:p w14:paraId="5C649C85" w14:textId="77777777" w:rsidR="000E2576" w:rsidRPr="008711EA" w:rsidRDefault="000E2576" w:rsidP="001F24A0">
            <w:pPr>
              <w:pStyle w:val="TAL"/>
              <w:keepNext w:val="0"/>
              <w:keepLines w:val="0"/>
              <w:widowControl w:val="0"/>
              <w:rPr>
                <w:lang w:eastAsia="ja-JP"/>
              </w:rPr>
            </w:pPr>
            <w:r w:rsidRPr="008711EA">
              <w:rPr>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1AD58F0F" w14:textId="77777777" w:rsidR="000E2576" w:rsidRPr="008711EA" w:rsidRDefault="000E2576"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DDE5C7"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4C4C708" w14:textId="77777777" w:rsidR="000E2576" w:rsidRPr="008711EA" w:rsidRDefault="000E2576" w:rsidP="001F24A0">
            <w:pPr>
              <w:pStyle w:val="TAL"/>
              <w:keepNext w:val="0"/>
              <w:keepLines w:val="0"/>
              <w:widowControl w:val="0"/>
              <w:rPr>
                <w:lang w:eastAsia="ja-JP"/>
              </w:rPr>
            </w:pPr>
            <w:r w:rsidRPr="008711EA">
              <w:rPr>
                <w:lang w:eastAsia="ja-JP"/>
              </w:rPr>
              <w:t>9.2.1.22</w:t>
            </w:r>
          </w:p>
        </w:tc>
        <w:tc>
          <w:tcPr>
            <w:tcW w:w="1728" w:type="dxa"/>
            <w:tcBorders>
              <w:top w:val="single" w:sz="4" w:space="0" w:color="auto"/>
              <w:left w:val="single" w:sz="4" w:space="0" w:color="auto"/>
              <w:bottom w:val="single" w:sz="4" w:space="0" w:color="auto"/>
              <w:right w:val="single" w:sz="4" w:space="0" w:color="auto"/>
            </w:tcBorders>
          </w:tcPr>
          <w:p w14:paraId="5C14392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EE240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8DDB1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7212583" w14:textId="77777777" w:rsidTr="001F24A0">
        <w:tc>
          <w:tcPr>
            <w:tcW w:w="2160" w:type="dxa"/>
            <w:tcBorders>
              <w:top w:val="single" w:sz="4" w:space="0" w:color="auto"/>
              <w:left w:val="single" w:sz="4" w:space="0" w:color="auto"/>
              <w:bottom w:val="single" w:sz="4" w:space="0" w:color="auto"/>
              <w:right w:val="single" w:sz="4" w:space="0" w:color="auto"/>
            </w:tcBorders>
          </w:tcPr>
          <w:p w14:paraId="2B468C15" w14:textId="77777777" w:rsidR="000E2576" w:rsidRPr="008711EA" w:rsidRDefault="000E2576" w:rsidP="001F24A0">
            <w:pPr>
              <w:pStyle w:val="TAL"/>
              <w:keepNext w:val="0"/>
              <w:keepLines w:val="0"/>
              <w:widowControl w:val="0"/>
              <w:rPr>
                <w:lang w:eastAsia="ja-JP"/>
              </w:rPr>
            </w:pPr>
            <w:r w:rsidRPr="008711EA">
              <w:rPr>
                <w:lang w:eastAsia="ja-JP"/>
              </w:rPr>
              <w:t>Trace Activation</w:t>
            </w:r>
          </w:p>
        </w:tc>
        <w:tc>
          <w:tcPr>
            <w:tcW w:w="1080" w:type="dxa"/>
            <w:tcBorders>
              <w:top w:val="single" w:sz="4" w:space="0" w:color="auto"/>
              <w:left w:val="single" w:sz="4" w:space="0" w:color="auto"/>
              <w:bottom w:val="single" w:sz="4" w:space="0" w:color="auto"/>
              <w:right w:val="single" w:sz="4" w:space="0" w:color="auto"/>
            </w:tcBorders>
          </w:tcPr>
          <w:p w14:paraId="4C78D300" w14:textId="77777777" w:rsidR="000E2576" w:rsidRPr="008711EA" w:rsidRDefault="000E2576" w:rsidP="001F24A0">
            <w:pPr>
              <w:pStyle w:val="TAL"/>
              <w:keepNext w:val="0"/>
              <w:keepLines w:val="0"/>
              <w:widowControl w:val="0"/>
              <w:rPr>
                <w:lang w:eastAsia="ja-JP"/>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438AE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433B874" w14:textId="77777777" w:rsidR="000E2576" w:rsidRPr="008711EA" w:rsidRDefault="000E2576" w:rsidP="001F24A0">
            <w:pPr>
              <w:pStyle w:val="TAL"/>
              <w:keepNext w:val="0"/>
              <w:keepLines w:val="0"/>
              <w:widowControl w:val="0"/>
              <w:rPr>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lang w:eastAsia="zh-CN"/>
                </w:rPr>
                <w:t>9.2.1</w:t>
              </w:r>
            </w:smartTag>
            <w:r w:rsidRPr="008711EA">
              <w:rPr>
                <w:lang w:eastAsia="zh-CN"/>
              </w:rPr>
              <w:t>.4</w:t>
            </w:r>
          </w:p>
        </w:tc>
        <w:tc>
          <w:tcPr>
            <w:tcW w:w="1728" w:type="dxa"/>
            <w:tcBorders>
              <w:top w:val="single" w:sz="4" w:space="0" w:color="auto"/>
              <w:left w:val="single" w:sz="4" w:space="0" w:color="auto"/>
              <w:bottom w:val="single" w:sz="4" w:space="0" w:color="auto"/>
              <w:right w:val="single" w:sz="4" w:space="0" w:color="auto"/>
            </w:tcBorders>
          </w:tcPr>
          <w:p w14:paraId="4F37DE08"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D4DB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8D7BA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2EF332" w14:textId="77777777" w:rsidTr="001F24A0">
        <w:tc>
          <w:tcPr>
            <w:tcW w:w="2160" w:type="dxa"/>
            <w:tcBorders>
              <w:top w:val="single" w:sz="4" w:space="0" w:color="auto"/>
              <w:left w:val="single" w:sz="4" w:space="0" w:color="auto"/>
              <w:bottom w:val="single" w:sz="4" w:space="0" w:color="auto"/>
              <w:right w:val="single" w:sz="4" w:space="0" w:color="auto"/>
            </w:tcBorders>
          </w:tcPr>
          <w:p w14:paraId="3DA8E1F0" w14:textId="77777777" w:rsidR="000E2576" w:rsidRPr="008711EA" w:rsidRDefault="000E2576" w:rsidP="001F24A0">
            <w:pPr>
              <w:pStyle w:val="TAL"/>
              <w:keepNext w:val="0"/>
              <w:keepLines w:val="0"/>
              <w:widowControl w:val="0"/>
              <w:rPr>
                <w:lang w:eastAsia="ja-JP"/>
              </w:rPr>
            </w:pPr>
            <w:r w:rsidRPr="008711EA">
              <w:rPr>
                <w:lang w:eastAsia="ja-JP"/>
              </w:rPr>
              <w:t>Request Type</w:t>
            </w:r>
          </w:p>
        </w:tc>
        <w:tc>
          <w:tcPr>
            <w:tcW w:w="1080" w:type="dxa"/>
            <w:tcBorders>
              <w:top w:val="single" w:sz="4" w:space="0" w:color="auto"/>
              <w:left w:val="single" w:sz="4" w:space="0" w:color="auto"/>
              <w:bottom w:val="single" w:sz="4" w:space="0" w:color="auto"/>
              <w:right w:val="single" w:sz="4" w:space="0" w:color="auto"/>
            </w:tcBorders>
          </w:tcPr>
          <w:p w14:paraId="12F09BBE"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3937C8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C1DED5D" w14:textId="77777777" w:rsidR="000E2576" w:rsidRPr="008711EA" w:rsidRDefault="000E2576" w:rsidP="001F24A0">
            <w:pPr>
              <w:pStyle w:val="TAL"/>
              <w:keepNext w:val="0"/>
              <w:keepLines w:val="0"/>
              <w:widowControl w:val="0"/>
              <w:rPr>
                <w:lang w:eastAsia="zh-CN"/>
              </w:rPr>
            </w:pPr>
            <w:r w:rsidRPr="008711EA">
              <w:rPr>
                <w:lang w:eastAsia="zh-CN"/>
              </w:rPr>
              <w:t>9.2.1.34</w:t>
            </w:r>
          </w:p>
        </w:tc>
        <w:tc>
          <w:tcPr>
            <w:tcW w:w="1728" w:type="dxa"/>
            <w:tcBorders>
              <w:top w:val="single" w:sz="4" w:space="0" w:color="auto"/>
              <w:left w:val="single" w:sz="4" w:space="0" w:color="auto"/>
              <w:bottom w:val="single" w:sz="4" w:space="0" w:color="auto"/>
              <w:right w:val="single" w:sz="4" w:space="0" w:color="auto"/>
            </w:tcBorders>
          </w:tcPr>
          <w:p w14:paraId="6327CED7"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93707F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F38695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215F5E5" w14:textId="77777777" w:rsidTr="001F24A0">
        <w:tc>
          <w:tcPr>
            <w:tcW w:w="2160" w:type="dxa"/>
            <w:tcBorders>
              <w:top w:val="single" w:sz="4" w:space="0" w:color="auto"/>
              <w:left w:val="single" w:sz="4" w:space="0" w:color="auto"/>
              <w:bottom w:val="single" w:sz="4" w:space="0" w:color="auto"/>
              <w:right w:val="single" w:sz="4" w:space="0" w:color="auto"/>
            </w:tcBorders>
          </w:tcPr>
          <w:p w14:paraId="6E3499E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SRVCC Operation Possible</w:t>
            </w:r>
          </w:p>
        </w:tc>
        <w:tc>
          <w:tcPr>
            <w:tcW w:w="1080" w:type="dxa"/>
            <w:tcBorders>
              <w:top w:val="single" w:sz="4" w:space="0" w:color="auto"/>
              <w:left w:val="single" w:sz="4" w:space="0" w:color="auto"/>
              <w:bottom w:val="single" w:sz="4" w:space="0" w:color="auto"/>
              <w:right w:val="single" w:sz="4" w:space="0" w:color="auto"/>
            </w:tcBorders>
          </w:tcPr>
          <w:p w14:paraId="730143D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294013F"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30090A6"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9.2.1.58</w:t>
            </w:r>
          </w:p>
        </w:tc>
        <w:tc>
          <w:tcPr>
            <w:tcW w:w="1728" w:type="dxa"/>
            <w:tcBorders>
              <w:top w:val="single" w:sz="4" w:space="0" w:color="auto"/>
              <w:left w:val="single" w:sz="4" w:space="0" w:color="auto"/>
              <w:bottom w:val="single" w:sz="4" w:space="0" w:color="auto"/>
              <w:right w:val="single" w:sz="4" w:space="0" w:color="auto"/>
            </w:tcBorders>
          </w:tcPr>
          <w:p w14:paraId="57BA041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63B299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B753C7"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0B402C15" w14:textId="77777777" w:rsidTr="001F24A0">
        <w:tc>
          <w:tcPr>
            <w:tcW w:w="2160" w:type="dxa"/>
            <w:tcBorders>
              <w:top w:val="single" w:sz="4" w:space="0" w:color="auto"/>
              <w:left w:val="single" w:sz="4" w:space="0" w:color="auto"/>
              <w:bottom w:val="single" w:sz="4" w:space="0" w:color="auto"/>
              <w:right w:val="single" w:sz="4" w:space="0" w:color="auto"/>
            </w:tcBorders>
          </w:tcPr>
          <w:p w14:paraId="4F87551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Security Context</w:t>
            </w:r>
          </w:p>
        </w:tc>
        <w:tc>
          <w:tcPr>
            <w:tcW w:w="1080" w:type="dxa"/>
            <w:tcBorders>
              <w:top w:val="single" w:sz="4" w:space="0" w:color="auto"/>
              <w:left w:val="single" w:sz="4" w:space="0" w:color="auto"/>
              <w:bottom w:val="single" w:sz="4" w:space="0" w:color="auto"/>
              <w:right w:val="single" w:sz="4" w:space="0" w:color="auto"/>
            </w:tcBorders>
          </w:tcPr>
          <w:p w14:paraId="15D839C9"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32D931C"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67170C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9.2.1.26</w:t>
            </w:r>
          </w:p>
        </w:tc>
        <w:tc>
          <w:tcPr>
            <w:tcW w:w="1728" w:type="dxa"/>
            <w:tcBorders>
              <w:top w:val="single" w:sz="4" w:space="0" w:color="auto"/>
              <w:left w:val="single" w:sz="4" w:space="0" w:color="auto"/>
              <w:bottom w:val="single" w:sz="4" w:space="0" w:color="auto"/>
              <w:right w:val="single" w:sz="4" w:space="0" w:color="auto"/>
            </w:tcBorders>
          </w:tcPr>
          <w:p w14:paraId="68FFCFA4"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8CDA88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4C66C93"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E741442" w14:textId="77777777" w:rsidTr="001F24A0">
        <w:tc>
          <w:tcPr>
            <w:tcW w:w="2160" w:type="dxa"/>
            <w:tcBorders>
              <w:top w:val="single" w:sz="4" w:space="0" w:color="auto"/>
              <w:left w:val="single" w:sz="4" w:space="0" w:color="auto"/>
              <w:bottom w:val="single" w:sz="4" w:space="0" w:color="auto"/>
              <w:right w:val="single" w:sz="4" w:space="0" w:color="auto"/>
            </w:tcBorders>
          </w:tcPr>
          <w:p w14:paraId="37E7CB9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NAS Security Parameters to E-UTRAN</w:t>
            </w:r>
          </w:p>
        </w:tc>
        <w:tc>
          <w:tcPr>
            <w:tcW w:w="1080" w:type="dxa"/>
            <w:tcBorders>
              <w:top w:val="single" w:sz="4" w:space="0" w:color="auto"/>
              <w:left w:val="single" w:sz="4" w:space="0" w:color="auto"/>
              <w:bottom w:val="single" w:sz="4" w:space="0" w:color="auto"/>
              <w:right w:val="single" w:sz="4" w:space="0" w:color="auto"/>
            </w:tcBorders>
          </w:tcPr>
          <w:p w14:paraId="527A2EE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C-iffromUTRANGERAN</w:t>
            </w:r>
          </w:p>
        </w:tc>
        <w:tc>
          <w:tcPr>
            <w:tcW w:w="1080" w:type="dxa"/>
            <w:tcBorders>
              <w:top w:val="single" w:sz="4" w:space="0" w:color="auto"/>
              <w:left w:val="single" w:sz="4" w:space="0" w:color="auto"/>
              <w:bottom w:val="single" w:sz="4" w:space="0" w:color="auto"/>
              <w:right w:val="single" w:sz="4" w:space="0" w:color="auto"/>
            </w:tcBorders>
          </w:tcPr>
          <w:p w14:paraId="346645F6"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5296B360"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9.2.3.31</w:t>
            </w:r>
          </w:p>
        </w:tc>
        <w:tc>
          <w:tcPr>
            <w:tcW w:w="1728" w:type="dxa"/>
            <w:tcBorders>
              <w:top w:val="single" w:sz="4" w:space="0" w:color="auto"/>
              <w:left w:val="single" w:sz="4" w:space="0" w:color="auto"/>
              <w:bottom w:val="single" w:sz="4" w:space="0" w:color="auto"/>
              <w:right w:val="single" w:sz="4" w:space="0" w:color="auto"/>
            </w:tcBorders>
          </w:tcPr>
          <w:p w14:paraId="7A6C4EE0" w14:textId="77777777" w:rsidR="000E2576" w:rsidRPr="008711EA" w:rsidRDefault="000E2576" w:rsidP="001F24A0">
            <w:pPr>
              <w:pStyle w:val="TAL"/>
              <w:keepNext w:val="0"/>
              <w:keepLines w:val="0"/>
              <w:widowControl w:val="0"/>
              <w:rPr>
                <w:rFonts w:eastAsia="SimSun"/>
                <w:bCs/>
                <w:lang w:eastAsia="ja-JP"/>
              </w:rPr>
            </w:pPr>
            <w:r w:rsidRPr="008711EA">
              <w:rPr>
                <w:rFonts w:eastAsia="SimSun"/>
                <w:bCs/>
                <w:lang w:eastAsia="ja-JP"/>
              </w:rPr>
              <w:t>The eNB shall use this IE as specified in TS 33.401 [15].</w:t>
            </w:r>
          </w:p>
        </w:tc>
        <w:tc>
          <w:tcPr>
            <w:tcW w:w="1080" w:type="dxa"/>
            <w:tcBorders>
              <w:top w:val="single" w:sz="4" w:space="0" w:color="auto"/>
              <w:left w:val="single" w:sz="4" w:space="0" w:color="auto"/>
              <w:bottom w:val="single" w:sz="4" w:space="0" w:color="auto"/>
              <w:right w:val="single" w:sz="4" w:space="0" w:color="auto"/>
            </w:tcBorders>
          </w:tcPr>
          <w:p w14:paraId="281AE1E2"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587458"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14418C71" w14:textId="77777777" w:rsidTr="001F24A0">
        <w:tc>
          <w:tcPr>
            <w:tcW w:w="2160" w:type="dxa"/>
            <w:tcBorders>
              <w:top w:val="single" w:sz="4" w:space="0" w:color="auto"/>
              <w:left w:val="single" w:sz="4" w:space="0" w:color="auto"/>
              <w:bottom w:val="single" w:sz="4" w:space="0" w:color="auto"/>
              <w:right w:val="single" w:sz="4" w:space="0" w:color="auto"/>
            </w:tcBorders>
          </w:tcPr>
          <w:p w14:paraId="6639FBF8"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59844AAF"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3320380"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70BD1CDD"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2209428C"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84ABCD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3C597B"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reject</w:t>
            </w:r>
          </w:p>
        </w:tc>
      </w:tr>
      <w:tr w:rsidR="000E2576" w:rsidRPr="008711EA" w14:paraId="53113BCB" w14:textId="77777777" w:rsidTr="001F24A0">
        <w:tc>
          <w:tcPr>
            <w:tcW w:w="2160" w:type="dxa"/>
            <w:tcBorders>
              <w:top w:val="single" w:sz="4" w:space="0" w:color="auto"/>
              <w:left w:val="single" w:sz="4" w:space="0" w:color="auto"/>
              <w:bottom w:val="single" w:sz="4" w:space="0" w:color="auto"/>
              <w:right w:val="single" w:sz="4" w:space="0" w:color="auto"/>
            </w:tcBorders>
          </w:tcPr>
          <w:p w14:paraId="31B58CD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 xml:space="preserve">CSG </w:t>
            </w:r>
            <w:smartTag w:uri="urn:schemas-microsoft-com:office:smarttags" w:element="PersonName">
              <w:r w:rsidRPr="008711EA">
                <w:rPr>
                  <w:rFonts w:eastAsia="SimSun"/>
                  <w:lang w:eastAsia="zh-CN"/>
                </w:rPr>
                <w:t>Membership</w:t>
              </w:r>
            </w:smartTag>
            <w:r w:rsidRPr="008711EA">
              <w:rPr>
                <w:rFonts w:eastAsia="SimSun"/>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1CE8DA04"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C0090FD" w14:textId="77777777" w:rsidR="000E2576" w:rsidRPr="008711EA" w:rsidRDefault="000E2576" w:rsidP="001F24A0">
            <w:pPr>
              <w:pStyle w:val="TAL"/>
              <w:keepNext w:val="0"/>
              <w:keepLines w:val="0"/>
              <w:widowControl w:val="0"/>
              <w:rPr>
                <w:rFonts w:eastAsia="SimSun"/>
                <w:lang w:eastAsia="ja-JP"/>
              </w:rPr>
            </w:pPr>
          </w:p>
        </w:tc>
        <w:tc>
          <w:tcPr>
            <w:tcW w:w="1512" w:type="dxa"/>
            <w:tcBorders>
              <w:top w:val="single" w:sz="4" w:space="0" w:color="auto"/>
              <w:left w:val="single" w:sz="4" w:space="0" w:color="auto"/>
              <w:bottom w:val="single" w:sz="4" w:space="0" w:color="auto"/>
              <w:right w:val="single" w:sz="4" w:space="0" w:color="auto"/>
            </w:tcBorders>
          </w:tcPr>
          <w:p w14:paraId="2CC702F7" w14:textId="77777777" w:rsidR="000E2576" w:rsidRPr="008711EA" w:rsidRDefault="000E2576" w:rsidP="001F24A0">
            <w:pPr>
              <w:pStyle w:val="TAL"/>
              <w:keepNext w:val="0"/>
              <w:keepLines w:val="0"/>
              <w:widowControl w:val="0"/>
              <w:rPr>
                <w:rFonts w:eastAsia="SimSun"/>
                <w:lang w:eastAsia="zh-CN"/>
              </w:rPr>
            </w:pPr>
            <w:r w:rsidRPr="008711EA">
              <w:rPr>
                <w:rFonts w:eastAsia="SimSun"/>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69C99B63" w14:textId="77777777" w:rsidR="000E2576" w:rsidRPr="008711EA" w:rsidRDefault="000E2576" w:rsidP="001F24A0">
            <w:pPr>
              <w:pStyle w:val="TAL"/>
              <w:keepNext w:val="0"/>
              <w:keepLines w:val="0"/>
              <w:widowControl w:val="0"/>
              <w:rPr>
                <w:rFonts w:eastAsia="SimSun"/>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65B271D"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1F870EF" w14:textId="77777777" w:rsidR="000E2576" w:rsidRPr="008711EA" w:rsidRDefault="000E2576" w:rsidP="001F24A0">
            <w:pPr>
              <w:pStyle w:val="TAL"/>
              <w:keepNext w:val="0"/>
              <w:keepLines w:val="0"/>
              <w:widowControl w:val="0"/>
              <w:jc w:val="center"/>
              <w:rPr>
                <w:rFonts w:eastAsia="SimSun" w:cs="Arial"/>
                <w:lang w:eastAsia="zh-CN"/>
              </w:rPr>
            </w:pPr>
            <w:r w:rsidRPr="008711EA">
              <w:rPr>
                <w:rFonts w:eastAsia="SimSun" w:cs="Arial"/>
                <w:lang w:eastAsia="zh-CN"/>
              </w:rPr>
              <w:t>ignore</w:t>
            </w:r>
          </w:p>
        </w:tc>
      </w:tr>
      <w:tr w:rsidR="000E2576" w:rsidRPr="008711EA" w14:paraId="360C64A2" w14:textId="77777777" w:rsidTr="001F24A0">
        <w:tc>
          <w:tcPr>
            <w:tcW w:w="2160" w:type="dxa"/>
            <w:tcBorders>
              <w:top w:val="single" w:sz="4" w:space="0" w:color="auto"/>
              <w:left w:val="single" w:sz="4" w:space="0" w:color="auto"/>
              <w:bottom w:val="single" w:sz="4" w:space="0" w:color="auto"/>
              <w:right w:val="single" w:sz="4" w:space="0" w:color="auto"/>
            </w:tcBorders>
          </w:tcPr>
          <w:p w14:paraId="572FB2B6" w14:textId="77777777" w:rsidR="000E2576" w:rsidRPr="008711EA" w:rsidRDefault="000E2576" w:rsidP="001F24A0">
            <w:pPr>
              <w:pStyle w:val="TAL"/>
              <w:keepNext w:val="0"/>
              <w:keepLines w:val="0"/>
              <w:widowControl w:val="0"/>
              <w:rPr>
                <w:lang w:eastAsia="zh-CN"/>
              </w:rPr>
            </w:pPr>
            <w:r w:rsidRPr="008711EA">
              <w:rPr>
                <w:lang w:eastAsia="zh-CN"/>
              </w:rPr>
              <w:t>GUMMEI</w:t>
            </w:r>
          </w:p>
        </w:tc>
        <w:tc>
          <w:tcPr>
            <w:tcW w:w="1080" w:type="dxa"/>
            <w:tcBorders>
              <w:top w:val="single" w:sz="4" w:space="0" w:color="auto"/>
              <w:left w:val="single" w:sz="4" w:space="0" w:color="auto"/>
              <w:bottom w:val="single" w:sz="4" w:space="0" w:color="auto"/>
              <w:right w:val="single" w:sz="4" w:space="0" w:color="auto"/>
            </w:tcBorders>
          </w:tcPr>
          <w:p w14:paraId="5BE7D365"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7A5BD6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5F1D76" w14:textId="77777777" w:rsidR="000E2576" w:rsidRPr="008711EA" w:rsidRDefault="000E2576" w:rsidP="001F24A0">
            <w:pPr>
              <w:pStyle w:val="TAL"/>
              <w:keepNext w:val="0"/>
              <w:keepLines w:val="0"/>
              <w:widowControl w:val="0"/>
              <w:rPr>
                <w:lang w:eastAsia="zh-CN"/>
              </w:rPr>
            </w:pPr>
            <w:r w:rsidRPr="008711EA">
              <w:rPr>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47FA0EEF"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serving the UE.</w:t>
            </w:r>
          </w:p>
        </w:tc>
        <w:tc>
          <w:tcPr>
            <w:tcW w:w="1080" w:type="dxa"/>
            <w:tcBorders>
              <w:top w:val="single" w:sz="4" w:space="0" w:color="auto"/>
              <w:left w:val="single" w:sz="4" w:space="0" w:color="auto"/>
              <w:bottom w:val="single" w:sz="4" w:space="0" w:color="auto"/>
              <w:right w:val="single" w:sz="4" w:space="0" w:color="auto"/>
            </w:tcBorders>
          </w:tcPr>
          <w:p w14:paraId="5F1BC33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1CC7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33554B4" w14:textId="77777777" w:rsidTr="001F24A0">
        <w:tc>
          <w:tcPr>
            <w:tcW w:w="2160" w:type="dxa"/>
            <w:tcBorders>
              <w:top w:val="single" w:sz="4" w:space="0" w:color="auto"/>
              <w:left w:val="single" w:sz="4" w:space="0" w:color="auto"/>
              <w:bottom w:val="single" w:sz="4" w:space="0" w:color="auto"/>
              <w:right w:val="single" w:sz="4" w:space="0" w:color="auto"/>
            </w:tcBorders>
          </w:tcPr>
          <w:p w14:paraId="147D75D1" w14:textId="77777777" w:rsidR="000E2576" w:rsidRPr="008711EA" w:rsidRDefault="000E2576" w:rsidP="001F24A0">
            <w:pPr>
              <w:pStyle w:val="TAL"/>
              <w:keepNext w:val="0"/>
              <w:keepLines w:val="0"/>
              <w:widowControl w:val="0"/>
              <w:rPr>
                <w:lang w:eastAsia="zh-CN"/>
              </w:rPr>
            </w:pPr>
            <w:r w:rsidRPr="008711EA">
              <w:rPr>
                <w:lang w:eastAsia="zh-CN"/>
              </w:rPr>
              <w:t>MME UE S1AP ID 2</w:t>
            </w:r>
          </w:p>
        </w:tc>
        <w:tc>
          <w:tcPr>
            <w:tcW w:w="1080" w:type="dxa"/>
            <w:tcBorders>
              <w:top w:val="single" w:sz="4" w:space="0" w:color="auto"/>
              <w:left w:val="single" w:sz="4" w:space="0" w:color="auto"/>
              <w:bottom w:val="single" w:sz="4" w:space="0" w:color="auto"/>
              <w:right w:val="single" w:sz="4" w:space="0" w:color="auto"/>
            </w:tcBorders>
          </w:tcPr>
          <w:p w14:paraId="2C1D9A09"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6AB0D36"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B267E19" w14:textId="77777777" w:rsidR="000E2576" w:rsidRPr="008711EA" w:rsidRDefault="000E2576" w:rsidP="001F24A0">
            <w:pPr>
              <w:pStyle w:val="TAL"/>
              <w:keepNext w:val="0"/>
              <w:keepLines w:val="0"/>
              <w:widowControl w:val="0"/>
              <w:rPr>
                <w:lang w:eastAsia="zh-CN"/>
              </w:rPr>
            </w:pPr>
            <w:r w:rsidRPr="008711EA">
              <w:rPr>
                <w:lang w:eastAsia="zh-CN"/>
              </w:rPr>
              <w:t>9.2.3.3</w:t>
            </w:r>
          </w:p>
        </w:tc>
        <w:tc>
          <w:tcPr>
            <w:tcW w:w="1728" w:type="dxa"/>
            <w:tcBorders>
              <w:top w:val="single" w:sz="4" w:space="0" w:color="auto"/>
              <w:left w:val="single" w:sz="4" w:space="0" w:color="auto"/>
              <w:bottom w:val="single" w:sz="4" w:space="0" w:color="auto"/>
              <w:right w:val="single" w:sz="4" w:space="0" w:color="auto"/>
            </w:tcBorders>
          </w:tcPr>
          <w:p w14:paraId="3EC068BD" w14:textId="77777777" w:rsidR="000E2576" w:rsidRPr="008711EA" w:rsidRDefault="000E2576" w:rsidP="001F24A0">
            <w:pPr>
              <w:pStyle w:val="TAL"/>
              <w:keepNext w:val="0"/>
              <w:keepLines w:val="0"/>
              <w:widowControl w:val="0"/>
              <w:rPr>
                <w:bCs/>
                <w:lang w:eastAsia="ja-JP"/>
              </w:rPr>
            </w:pPr>
            <w:r w:rsidRPr="008711EA">
              <w:rPr>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767EE49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D153F9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A14964C" w14:textId="77777777" w:rsidTr="001F24A0">
        <w:tc>
          <w:tcPr>
            <w:tcW w:w="2160" w:type="dxa"/>
            <w:tcBorders>
              <w:top w:val="single" w:sz="4" w:space="0" w:color="auto"/>
              <w:left w:val="single" w:sz="4" w:space="0" w:color="auto"/>
              <w:bottom w:val="single" w:sz="4" w:space="0" w:color="auto"/>
              <w:right w:val="single" w:sz="4" w:space="0" w:color="auto"/>
            </w:tcBorders>
          </w:tcPr>
          <w:p w14:paraId="1FFF56EF" w14:textId="77777777" w:rsidR="000E2576" w:rsidRPr="008711EA" w:rsidRDefault="000E2576" w:rsidP="001F24A0">
            <w:pPr>
              <w:pStyle w:val="TAL"/>
              <w:keepNext w:val="0"/>
              <w:keepLines w:val="0"/>
              <w:widowControl w:val="0"/>
              <w:rPr>
                <w:lang w:eastAsia="zh-CN"/>
              </w:rPr>
            </w:pPr>
            <w:r w:rsidRPr="008711EA">
              <w:rPr>
                <w:lang w:eastAsia="zh-CN"/>
              </w:rPr>
              <w:t>Management Based MDT Allowed</w:t>
            </w:r>
          </w:p>
        </w:tc>
        <w:tc>
          <w:tcPr>
            <w:tcW w:w="1080" w:type="dxa"/>
            <w:tcBorders>
              <w:top w:val="single" w:sz="4" w:space="0" w:color="auto"/>
              <w:left w:val="single" w:sz="4" w:space="0" w:color="auto"/>
              <w:bottom w:val="single" w:sz="4" w:space="0" w:color="auto"/>
              <w:right w:val="single" w:sz="4" w:space="0" w:color="auto"/>
            </w:tcBorders>
          </w:tcPr>
          <w:p w14:paraId="21B6C4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BA1F1A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0EBFC6F2" w14:textId="77777777" w:rsidR="000E2576" w:rsidRPr="008711EA" w:rsidRDefault="000E2576" w:rsidP="001F24A0">
            <w:pPr>
              <w:pStyle w:val="TAL"/>
              <w:keepNext w:val="0"/>
              <w:keepLines w:val="0"/>
              <w:widowControl w:val="0"/>
              <w:rPr>
                <w:lang w:eastAsia="zh-CN"/>
              </w:rPr>
            </w:pPr>
            <w:r w:rsidRPr="008711EA">
              <w:rPr>
                <w:lang w:eastAsia="zh-CN"/>
              </w:rPr>
              <w:t>9.2.1.83</w:t>
            </w:r>
          </w:p>
        </w:tc>
        <w:tc>
          <w:tcPr>
            <w:tcW w:w="1728" w:type="dxa"/>
            <w:tcBorders>
              <w:top w:val="single" w:sz="4" w:space="0" w:color="auto"/>
              <w:left w:val="single" w:sz="4" w:space="0" w:color="auto"/>
              <w:bottom w:val="single" w:sz="4" w:space="0" w:color="auto"/>
              <w:right w:val="single" w:sz="4" w:space="0" w:color="auto"/>
            </w:tcBorders>
          </w:tcPr>
          <w:p w14:paraId="6E3FE563"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44FFF0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F67C8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1173000" w14:textId="77777777" w:rsidTr="001F24A0">
        <w:tc>
          <w:tcPr>
            <w:tcW w:w="2160" w:type="dxa"/>
            <w:tcBorders>
              <w:top w:val="single" w:sz="4" w:space="0" w:color="auto"/>
              <w:left w:val="single" w:sz="4" w:space="0" w:color="auto"/>
              <w:bottom w:val="single" w:sz="4" w:space="0" w:color="auto"/>
              <w:right w:val="single" w:sz="4" w:space="0" w:color="auto"/>
            </w:tcBorders>
          </w:tcPr>
          <w:p w14:paraId="72D6A51E" w14:textId="77777777" w:rsidR="000E2576" w:rsidRPr="008711EA" w:rsidRDefault="000E2576" w:rsidP="001F24A0">
            <w:pPr>
              <w:pStyle w:val="TAL"/>
              <w:keepNext w:val="0"/>
              <w:keepLines w:val="0"/>
              <w:widowControl w:val="0"/>
              <w:rPr>
                <w:lang w:eastAsia="zh-CN"/>
              </w:rPr>
            </w:pPr>
            <w:r w:rsidRPr="008711EA">
              <w:rPr>
                <w:lang w:eastAsia="zh-CN"/>
              </w:rPr>
              <w:t>Management Based MDT PLMN List</w:t>
            </w:r>
          </w:p>
        </w:tc>
        <w:tc>
          <w:tcPr>
            <w:tcW w:w="1080" w:type="dxa"/>
            <w:tcBorders>
              <w:top w:val="single" w:sz="4" w:space="0" w:color="auto"/>
              <w:left w:val="single" w:sz="4" w:space="0" w:color="auto"/>
              <w:bottom w:val="single" w:sz="4" w:space="0" w:color="auto"/>
              <w:right w:val="single" w:sz="4" w:space="0" w:color="auto"/>
            </w:tcBorders>
          </w:tcPr>
          <w:p w14:paraId="2F8962F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4A75DC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3C4606C" w14:textId="77777777" w:rsidR="000E2576" w:rsidRPr="008711EA" w:rsidRDefault="000E2576" w:rsidP="001F24A0">
            <w:pPr>
              <w:pStyle w:val="TAL"/>
              <w:keepNext w:val="0"/>
              <w:keepLines w:val="0"/>
              <w:widowControl w:val="0"/>
              <w:rPr>
                <w:lang w:eastAsia="zh-CN"/>
              </w:rPr>
            </w:pPr>
            <w:r w:rsidRPr="008711EA">
              <w:rPr>
                <w:lang w:eastAsia="zh-CN"/>
              </w:rPr>
              <w:t>MDT PLMN List</w:t>
            </w:r>
          </w:p>
          <w:p w14:paraId="7FB3E89F" w14:textId="77777777" w:rsidR="000E2576" w:rsidRPr="008711EA" w:rsidRDefault="000E2576" w:rsidP="001F24A0">
            <w:pPr>
              <w:pStyle w:val="TAL"/>
              <w:keepNext w:val="0"/>
              <w:keepLines w:val="0"/>
              <w:widowControl w:val="0"/>
              <w:rPr>
                <w:lang w:eastAsia="zh-CN"/>
              </w:rPr>
            </w:pPr>
            <w:r w:rsidRPr="008711EA">
              <w:rPr>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3F0105A"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BB0187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DA6BFC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319C6DF" w14:textId="77777777" w:rsidTr="001F24A0">
        <w:tc>
          <w:tcPr>
            <w:tcW w:w="2160" w:type="dxa"/>
            <w:tcBorders>
              <w:top w:val="single" w:sz="4" w:space="0" w:color="auto"/>
              <w:left w:val="single" w:sz="4" w:space="0" w:color="auto"/>
              <w:bottom w:val="single" w:sz="4" w:space="0" w:color="auto"/>
              <w:right w:val="single" w:sz="4" w:space="0" w:color="auto"/>
            </w:tcBorders>
          </w:tcPr>
          <w:p w14:paraId="41991E28" w14:textId="77777777" w:rsidR="000E2576" w:rsidRPr="008711EA" w:rsidRDefault="000E2576" w:rsidP="001F24A0">
            <w:pPr>
              <w:pStyle w:val="TAL"/>
              <w:keepNext w:val="0"/>
              <w:keepLines w:val="0"/>
              <w:widowControl w:val="0"/>
              <w:rPr>
                <w:lang w:eastAsia="zh-CN"/>
              </w:rPr>
            </w:pPr>
            <w:r w:rsidRPr="008711EA">
              <w:rPr>
                <w:lang w:eastAsia="zh-CN"/>
              </w:rPr>
              <w:t>Masked IMEISV</w:t>
            </w:r>
          </w:p>
        </w:tc>
        <w:tc>
          <w:tcPr>
            <w:tcW w:w="1080" w:type="dxa"/>
            <w:tcBorders>
              <w:top w:val="single" w:sz="4" w:space="0" w:color="auto"/>
              <w:left w:val="single" w:sz="4" w:space="0" w:color="auto"/>
              <w:bottom w:val="single" w:sz="4" w:space="0" w:color="auto"/>
              <w:right w:val="single" w:sz="4" w:space="0" w:color="auto"/>
            </w:tcBorders>
          </w:tcPr>
          <w:p w14:paraId="2A26BA2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AC11B6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D45FE96" w14:textId="77777777" w:rsidR="000E2576" w:rsidRPr="008711EA" w:rsidRDefault="000E2576" w:rsidP="001F24A0">
            <w:pPr>
              <w:pStyle w:val="TAL"/>
              <w:keepNext w:val="0"/>
              <w:keepLines w:val="0"/>
              <w:widowControl w:val="0"/>
              <w:rPr>
                <w:lang w:eastAsia="zh-CN"/>
              </w:rPr>
            </w:pPr>
            <w:r w:rsidRPr="008711EA">
              <w:rPr>
                <w:lang w:eastAsia="zh-CN"/>
              </w:rPr>
              <w:t>9.2.3.38</w:t>
            </w:r>
          </w:p>
        </w:tc>
        <w:tc>
          <w:tcPr>
            <w:tcW w:w="1728" w:type="dxa"/>
            <w:tcBorders>
              <w:top w:val="single" w:sz="4" w:space="0" w:color="auto"/>
              <w:left w:val="single" w:sz="4" w:space="0" w:color="auto"/>
              <w:bottom w:val="single" w:sz="4" w:space="0" w:color="auto"/>
              <w:right w:val="single" w:sz="4" w:space="0" w:color="auto"/>
            </w:tcBorders>
          </w:tcPr>
          <w:p w14:paraId="1144A01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10BED69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43B543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53764AC" w14:textId="77777777" w:rsidTr="001F24A0">
        <w:tc>
          <w:tcPr>
            <w:tcW w:w="2160" w:type="dxa"/>
            <w:tcBorders>
              <w:top w:val="single" w:sz="4" w:space="0" w:color="auto"/>
              <w:left w:val="single" w:sz="4" w:space="0" w:color="auto"/>
              <w:bottom w:val="single" w:sz="4" w:space="0" w:color="auto"/>
              <w:right w:val="single" w:sz="4" w:space="0" w:color="auto"/>
            </w:tcBorders>
          </w:tcPr>
          <w:p w14:paraId="3EEF4881" w14:textId="77777777" w:rsidR="000E2576" w:rsidRPr="008711EA" w:rsidRDefault="000E2576" w:rsidP="001F24A0">
            <w:pPr>
              <w:pStyle w:val="TAL"/>
              <w:keepNext w:val="0"/>
              <w:keepLines w:val="0"/>
              <w:widowControl w:val="0"/>
              <w:rPr>
                <w:lang w:eastAsia="zh-CN"/>
              </w:rPr>
            </w:pPr>
            <w:r w:rsidRPr="008711EA">
              <w:rPr>
                <w:lang w:eastAsia="zh-CN"/>
              </w:rPr>
              <w:t>Expected UE Behaviour</w:t>
            </w:r>
          </w:p>
        </w:tc>
        <w:tc>
          <w:tcPr>
            <w:tcW w:w="1080" w:type="dxa"/>
            <w:tcBorders>
              <w:top w:val="single" w:sz="4" w:space="0" w:color="auto"/>
              <w:left w:val="single" w:sz="4" w:space="0" w:color="auto"/>
              <w:bottom w:val="single" w:sz="4" w:space="0" w:color="auto"/>
              <w:right w:val="single" w:sz="4" w:space="0" w:color="auto"/>
            </w:tcBorders>
          </w:tcPr>
          <w:p w14:paraId="7CBD617D"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851F671"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68149B" w14:textId="77777777" w:rsidR="000E2576" w:rsidRPr="008711EA" w:rsidRDefault="000E2576" w:rsidP="001F24A0">
            <w:pPr>
              <w:pStyle w:val="TAL"/>
              <w:keepNext w:val="0"/>
              <w:keepLines w:val="0"/>
              <w:widowControl w:val="0"/>
              <w:rPr>
                <w:lang w:eastAsia="zh-CN"/>
              </w:rPr>
            </w:pPr>
            <w:r w:rsidRPr="008711EA">
              <w:rPr>
                <w:lang w:eastAsia="zh-CN"/>
              </w:rPr>
              <w:t>9.2.1.96</w:t>
            </w:r>
          </w:p>
        </w:tc>
        <w:tc>
          <w:tcPr>
            <w:tcW w:w="1728" w:type="dxa"/>
            <w:tcBorders>
              <w:top w:val="single" w:sz="4" w:space="0" w:color="auto"/>
              <w:left w:val="single" w:sz="4" w:space="0" w:color="auto"/>
              <w:bottom w:val="single" w:sz="4" w:space="0" w:color="auto"/>
              <w:right w:val="single" w:sz="4" w:space="0" w:color="auto"/>
            </w:tcBorders>
          </w:tcPr>
          <w:p w14:paraId="72EB6A0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C507C9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6C7ACA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DBE3A4D" w14:textId="77777777" w:rsidTr="001F24A0">
        <w:tc>
          <w:tcPr>
            <w:tcW w:w="2160" w:type="dxa"/>
            <w:tcBorders>
              <w:top w:val="single" w:sz="4" w:space="0" w:color="auto"/>
              <w:left w:val="single" w:sz="4" w:space="0" w:color="auto"/>
              <w:bottom w:val="single" w:sz="4" w:space="0" w:color="auto"/>
              <w:right w:val="single" w:sz="4" w:space="0" w:color="auto"/>
            </w:tcBorders>
          </w:tcPr>
          <w:p w14:paraId="691E0ACD" w14:textId="77777777" w:rsidR="000E2576" w:rsidRPr="008711EA" w:rsidRDefault="000E2576" w:rsidP="001F24A0">
            <w:pPr>
              <w:pStyle w:val="TAL"/>
              <w:keepNext w:val="0"/>
              <w:keepLines w:val="0"/>
              <w:widowControl w:val="0"/>
              <w:rPr>
                <w:lang w:eastAsia="zh-CN"/>
              </w:rPr>
            </w:pPr>
            <w:r w:rsidRPr="008711EA">
              <w:rPr>
                <w:lang w:eastAsia="zh-CN"/>
              </w:rPr>
              <w:t>ProSe Authorized</w:t>
            </w:r>
          </w:p>
        </w:tc>
        <w:tc>
          <w:tcPr>
            <w:tcW w:w="1080" w:type="dxa"/>
            <w:tcBorders>
              <w:top w:val="single" w:sz="4" w:space="0" w:color="auto"/>
              <w:left w:val="single" w:sz="4" w:space="0" w:color="auto"/>
              <w:bottom w:val="single" w:sz="4" w:space="0" w:color="auto"/>
              <w:right w:val="single" w:sz="4" w:space="0" w:color="auto"/>
            </w:tcBorders>
          </w:tcPr>
          <w:p w14:paraId="40913F1A"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F2EA01D"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AC13FF1" w14:textId="77777777" w:rsidR="000E2576" w:rsidRPr="008711EA" w:rsidRDefault="000E2576" w:rsidP="001F24A0">
            <w:pPr>
              <w:pStyle w:val="TAL"/>
              <w:keepNext w:val="0"/>
              <w:keepLines w:val="0"/>
              <w:widowControl w:val="0"/>
              <w:rPr>
                <w:lang w:eastAsia="zh-CN"/>
              </w:rPr>
            </w:pPr>
            <w:r w:rsidRPr="008711EA">
              <w:rPr>
                <w:lang w:eastAsia="zh-CN"/>
              </w:rPr>
              <w:t>9.2.1.99</w:t>
            </w:r>
          </w:p>
        </w:tc>
        <w:tc>
          <w:tcPr>
            <w:tcW w:w="1728" w:type="dxa"/>
            <w:tcBorders>
              <w:top w:val="single" w:sz="4" w:space="0" w:color="auto"/>
              <w:left w:val="single" w:sz="4" w:space="0" w:color="auto"/>
              <w:bottom w:val="single" w:sz="4" w:space="0" w:color="auto"/>
              <w:right w:val="single" w:sz="4" w:space="0" w:color="auto"/>
            </w:tcBorders>
          </w:tcPr>
          <w:p w14:paraId="42BEDE5C"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2F65592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E19C59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D06A5C5" w14:textId="77777777" w:rsidTr="001F24A0">
        <w:tc>
          <w:tcPr>
            <w:tcW w:w="2160" w:type="dxa"/>
            <w:tcBorders>
              <w:top w:val="single" w:sz="4" w:space="0" w:color="auto"/>
              <w:left w:val="single" w:sz="4" w:space="0" w:color="auto"/>
              <w:bottom w:val="single" w:sz="4" w:space="0" w:color="auto"/>
              <w:right w:val="single" w:sz="4" w:space="0" w:color="auto"/>
            </w:tcBorders>
          </w:tcPr>
          <w:p w14:paraId="25CF6CE6" w14:textId="77777777" w:rsidR="000E2576" w:rsidRPr="008711EA" w:rsidRDefault="000E2576" w:rsidP="001F24A0">
            <w:pPr>
              <w:pStyle w:val="TAL"/>
              <w:keepNext w:val="0"/>
              <w:keepLines w:val="0"/>
              <w:widowControl w:val="0"/>
              <w:rPr>
                <w:lang w:eastAsia="zh-CN"/>
              </w:rPr>
            </w:pPr>
            <w:r w:rsidRPr="008711EA">
              <w:rPr>
                <w:lang w:eastAsia="zh-CN"/>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21916DA0"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327643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93BC088" w14:textId="77777777" w:rsidR="000E2576" w:rsidRPr="008711EA" w:rsidRDefault="000E2576" w:rsidP="001F24A0">
            <w:pPr>
              <w:pStyle w:val="TAL"/>
              <w:keepNext w:val="0"/>
              <w:keepLines w:val="0"/>
              <w:widowControl w:val="0"/>
              <w:rPr>
                <w:lang w:eastAsia="zh-CN"/>
              </w:rPr>
            </w:pPr>
            <w:r w:rsidRPr="008711EA">
              <w:rPr>
                <w:lang w:eastAsia="zh-CN"/>
              </w:rPr>
              <w:t>9.2.1.113</w:t>
            </w:r>
          </w:p>
        </w:tc>
        <w:tc>
          <w:tcPr>
            <w:tcW w:w="1728" w:type="dxa"/>
            <w:tcBorders>
              <w:top w:val="single" w:sz="4" w:space="0" w:color="auto"/>
              <w:left w:val="single" w:sz="4" w:space="0" w:color="auto"/>
              <w:bottom w:val="single" w:sz="4" w:space="0" w:color="auto"/>
              <w:right w:val="single" w:sz="4" w:space="0" w:color="auto"/>
            </w:tcBorders>
          </w:tcPr>
          <w:p w14:paraId="0456109B"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4C7ACB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B39372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010C737A" w14:textId="77777777" w:rsidTr="001F24A0">
        <w:tc>
          <w:tcPr>
            <w:tcW w:w="2160" w:type="dxa"/>
            <w:tcBorders>
              <w:top w:val="single" w:sz="4" w:space="0" w:color="auto"/>
              <w:left w:val="single" w:sz="4" w:space="0" w:color="auto"/>
              <w:bottom w:val="single" w:sz="4" w:space="0" w:color="auto"/>
              <w:right w:val="single" w:sz="4" w:space="0" w:color="auto"/>
            </w:tcBorders>
          </w:tcPr>
          <w:p w14:paraId="13124A0A" w14:textId="77777777" w:rsidR="000E2576" w:rsidRPr="008711EA" w:rsidRDefault="000E2576" w:rsidP="001F24A0">
            <w:pPr>
              <w:pStyle w:val="TAL"/>
              <w:keepNext w:val="0"/>
              <w:keepLines w:val="0"/>
              <w:widowControl w:val="0"/>
              <w:rPr>
                <w:lang w:eastAsia="zh-CN"/>
              </w:rPr>
            </w:pPr>
            <w:r w:rsidRPr="008711EA">
              <w:rPr>
                <w:lang w:eastAsia="zh-CN"/>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3FAF2272"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C94DD3"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BB6C66" w14:textId="77777777" w:rsidR="000E2576" w:rsidRPr="008711EA" w:rsidRDefault="000E2576" w:rsidP="001F24A0">
            <w:pPr>
              <w:pStyle w:val="TAL"/>
              <w:keepNext w:val="0"/>
              <w:keepLines w:val="0"/>
              <w:widowControl w:val="0"/>
              <w:rPr>
                <w:lang w:eastAsia="zh-CN"/>
              </w:rPr>
            </w:pPr>
            <w:r w:rsidRPr="008711EA">
              <w:rPr>
                <w:lang w:eastAsia="zh-CN"/>
              </w:rPr>
              <w:t>9.2.1.120</w:t>
            </w:r>
          </w:p>
        </w:tc>
        <w:tc>
          <w:tcPr>
            <w:tcW w:w="1728" w:type="dxa"/>
            <w:tcBorders>
              <w:top w:val="single" w:sz="4" w:space="0" w:color="auto"/>
              <w:left w:val="single" w:sz="4" w:space="0" w:color="auto"/>
              <w:bottom w:val="single" w:sz="4" w:space="0" w:color="auto"/>
              <w:right w:val="single" w:sz="4" w:space="0" w:color="auto"/>
            </w:tcBorders>
          </w:tcPr>
          <w:p w14:paraId="5E3A493D" w14:textId="77777777" w:rsidR="000E2576" w:rsidRPr="008711EA" w:rsidRDefault="000E2576" w:rsidP="001F24A0">
            <w:pPr>
              <w:pStyle w:val="TAL"/>
              <w:keepNext w:val="0"/>
              <w:keepLines w:val="0"/>
              <w:widowControl w:val="0"/>
              <w:rPr>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188E3C"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2159546"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63849355" w14:textId="77777777" w:rsidTr="001F24A0">
        <w:tc>
          <w:tcPr>
            <w:tcW w:w="2160" w:type="dxa"/>
            <w:tcBorders>
              <w:top w:val="single" w:sz="4" w:space="0" w:color="auto"/>
              <w:left w:val="single" w:sz="4" w:space="0" w:color="auto"/>
              <w:bottom w:val="single" w:sz="4" w:space="0" w:color="auto"/>
              <w:right w:val="single" w:sz="4" w:space="0" w:color="auto"/>
            </w:tcBorders>
          </w:tcPr>
          <w:p w14:paraId="55B6C904" w14:textId="77777777" w:rsidR="000E2576" w:rsidRPr="008711EA" w:rsidRDefault="000E2576" w:rsidP="001F24A0">
            <w:pPr>
              <w:pStyle w:val="TAL"/>
              <w:keepNext w:val="0"/>
              <w:keepLines w:val="0"/>
              <w:widowControl w:val="0"/>
              <w:rPr>
                <w:lang w:eastAsia="zh-CN"/>
              </w:rPr>
            </w:pPr>
            <w:r w:rsidRPr="008711EA">
              <w:rPr>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604A730C" w14:textId="77777777" w:rsidR="000E2576" w:rsidRPr="008711EA" w:rsidRDefault="000E2576" w:rsidP="001F24A0">
            <w:pPr>
              <w:pStyle w:val="TAL"/>
              <w:keepNext w:val="0"/>
              <w:keepLines w:val="0"/>
              <w:widowControl w:val="0"/>
              <w:rPr>
                <w:lang w:eastAsia="zh-CN"/>
              </w:rPr>
            </w:pPr>
            <w:r w:rsidRPr="008711EA">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32C7B70"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8836A0" w14:textId="77777777" w:rsidR="000E2576" w:rsidRPr="008711EA" w:rsidRDefault="000E2576" w:rsidP="001F24A0">
            <w:pPr>
              <w:pStyle w:val="TAL"/>
              <w:keepNext w:val="0"/>
              <w:keepLines w:val="0"/>
              <w:widowControl w:val="0"/>
              <w:rPr>
                <w:lang w:eastAsia="zh-CN"/>
              </w:rPr>
            </w:pPr>
            <w:r w:rsidRPr="008711EA">
              <w:rPr>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0A48825" w14:textId="77777777" w:rsidR="000E2576" w:rsidRPr="008711EA" w:rsidRDefault="000E2576" w:rsidP="001F24A0">
            <w:pPr>
              <w:pStyle w:val="TAL"/>
              <w:keepNext w:val="0"/>
              <w:keepLines w:val="0"/>
              <w:widowControl w:val="0"/>
              <w:rPr>
                <w:bCs/>
                <w:lang w:eastAsia="ja-JP"/>
              </w:rPr>
            </w:pPr>
            <w:r w:rsidRPr="008711EA">
              <w:rPr>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1307BC3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CBB25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2BDAA3E" w14:textId="77777777" w:rsidTr="001F24A0">
        <w:tc>
          <w:tcPr>
            <w:tcW w:w="2160" w:type="dxa"/>
            <w:tcBorders>
              <w:top w:val="single" w:sz="4" w:space="0" w:color="auto"/>
              <w:left w:val="single" w:sz="4" w:space="0" w:color="auto"/>
              <w:bottom w:val="single" w:sz="4" w:space="0" w:color="auto"/>
              <w:right w:val="single" w:sz="4" w:space="0" w:color="auto"/>
            </w:tcBorders>
          </w:tcPr>
          <w:p w14:paraId="70150FC6" w14:textId="77777777" w:rsidR="000E2576" w:rsidRPr="008711EA" w:rsidRDefault="000E2576" w:rsidP="001F24A0">
            <w:pPr>
              <w:pStyle w:val="TAL"/>
              <w:keepNext w:val="0"/>
              <w:keepLines w:val="0"/>
              <w:widowControl w:val="0"/>
              <w:rPr>
                <w:lang w:eastAsia="zh-CN"/>
              </w:rPr>
            </w:pPr>
            <w:r w:rsidRPr="008711EA">
              <w:rPr>
                <w:rFonts w:eastAsia="Batang"/>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730B0E58" w14:textId="77777777" w:rsidR="000E2576" w:rsidRPr="008711EA" w:rsidRDefault="000E2576" w:rsidP="001F24A0">
            <w:pPr>
              <w:pStyle w:val="TAL"/>
              <w:keepNext w:val="0"/>
              <w:keepLines w:val="0"/>
              <w:widowControl w:val="0"/>
              <w:rPr>
                <w:lang w:eastAsia="zh-CN"/>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A324A12" w14:textId="77777777" w:rsidR="000E2576" w:rsidRPr="008711EA" w:rsidRDefault="000E2576"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6505102" w14:textId="77777777" w:rsidR="000E2576" w:rsidRPr="008711EA" w:rsidRDefault="000E2576" w:rsidP="001F24A0">
            <w:pPr>
              <w:pStyle w:val="TAL"/>
              <w:keepNext w:val="0"/>
              <w:keepLines w:val="0"/>
              <w:widowControl w:val="0"/>
              <w:rPr>
                <w:lang w:eastAsia="zh-CN"/>
              </w:rPr>
            </w:pPr>
            <w:r w:rsidRPr="008711EA">
              <w:rPr>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1240839C" w14:textId="77777777" w:rsidR="000E2576" w:rsidRPr="008711EA" w:rsidRDefault="000E2576"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05AEE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135C0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ignore</w:t>
            </w:r>
          </w:p>
        </w:tc>
      </w:tr>
      <w:tr w:rsidR="00B303DF" w:rsidRPr="008711EA" w14:paraId="0105D19B" w14:textId="77777777" w:rsidTr="001F24A0">
        <w:tc>
          <w:tcPr>
            <w:tcW w:w="2160" w:type="dxa"/>
            <w:tcBorders>
              <w:top w:val="single" w:sz="4" w:space="0" w:color="auto"/>
              <w:left w:val="single" w:sz="4" w:space="0" w:color="auto"/>
              <w:bottom w:val="single" w:sz="4" w:space="0" w:color="auto"/>
              <w:right w:val="single" w:sz="4" w:space="0" w:color="auto"/>
            </w:tcBorders>
          </w:tcPr>
          <w:p w14:paraId="5138ED7B" w14:textId="77777777" w:rsidR="00B303DF" w:rsidRPr="008711EA" w:rsidRDefault="00B303DF" w:rsidP="001F24A0">
            <w:pPr>
              <w:pStyle w:val="TAL"/>
              <w:keepNext w:val="0"/>
              <w:keepLines w:val="0"/>
              <w:widowControl w:val="0"/>
              <w:rPr>
                <w:rFonts w:eastAsia="Batang"/>
                <w:lang w:eastAsia="ja-JP"/>
              </w:rPr>
            </w:pPr>
            <w:r w:rsidRPr="008711EA">
              <w:rPr>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0FFB632D" w14:textId="77777777" w:rsidR="00B303DF" w:rsidRPr="008711EA" w:rsidRDefault="00B303DF" w:rsidP="001F24A0">
            <w:pPr>
              <w:pStyle w:val="TAL"/>
              <w:keepNext w:val="0"/>
              <w:keepLines w:val="0"/>
              <w:widowControl w:val="0"/>
              <w:rPr>
                <w:lang w:eastAsia="ja-JP"/>
              </w:rPr>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6082" w14:textId="77777777" w:rsidR="00B303DF" w:rsidRPr="008711EA" w:rsidRDefault="00B303DF"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43B26AE" w14:textId="77777777" w:rsidR="00B303DF" w:rsidRPr="008711EA" w:rsidRDefault="00B63F37" w:rsidP="001F24A0">
            <w:pPr>
              <w:pStyle w:val="TAL"/>
              <w:keepNext w:val="0"/>
              <w:keepLines w:val="0"/>
              <w:widowControl w:val="0"/>
              <w:rPr>
                <w:lang w:eastAsia="ja-JP"/>
              </w:rPr>
            </w:pPr>
            <w:r w:rsidRPr="008711EA">
              <w:rPr>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7C47B7AD" w14:textId="77777777" w:rsidR="00B303DF" w:rsidRPr="008711EA" w:rsidRDefault="00B303D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65E593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C916613"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614CC" w:rsidRPr="008711EA" w14:paraId="201B411E" w14:textId="77777777" w:rsidTr="001F24A0">
        <w:tc>
          <w:tcPr>
            <w:tcW w:w="2160" w:type="dxa"/>
            <w:tcBorders>
              <w:top w:val="single" w:sz="4" w:space="0" w:color="auto"/>
              <w:left w:val="single" w:sz="4" w:space="0" w:color="auto"/>
              <w:bottom w:val="single" w:sz="4" w:space="0" w:color="auto"/>
              <w:right w:val="single" w:sz="4" w:space="0" w:color="auto"/>
            </w:tcBorders>
          </w:tcPr>
          <w:p w14:paraId="5746CD99" w14:textId="77777777" w:rsidR="005614CC" w:rsidRPr="008711EA" w:rsidRDefault="005614CC" w:rsidP="001F24A0">
            <w:pPr>
              <w:pStyle w:val="TAL"/>
              <w:keepNext w:val="0"/>
              <w:keepLines w:val="0"/>
              <w:widowControl w:val="0"/>
              <w:rPr>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524A3974" w14:textId="77777777" w:rsidR="005614CC" w:rsidRPr="008711EA" w:rsidRDefault="005614CC"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48AF867" w14:textId="77777777" w:rsidR="005614CC" w:rsidRPr="008711EA" w:rsidRDefault="005614C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268320D" w14:textId="77777777" w:rsidR="005614CC" w:rsidRPr="008711EA" w:rsidRDefault="005614CC" w:rsidP="001F24A0">
            <w:pPr>
              <w:pStyle w:val="TAL"/>
              <w:keepNext w:val="0"/>
              <w:keepLines w:val="0"/>
              <w:widowControl w:val="0"/>
              <w:rPr>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5255041F" w14:textId="77777777" w:rsidR="005614CC" w:rsidRPr="008711EA" w:rsidRDefault="005614C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28C0C94"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1CB5225"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823EA" w:rsidRPr="008711EA" w14:paraId="287D9183" w14:textId="77777777" w:rsidTr="001F24A0">
        <w:tc>
          <w:tcPr>
            <w:tcW w:w="2160" w:type="dxa"/>
            <w:tcBorders>
              <w:top w:val="single" w:sz="4" w:space="0" w:color="auto"/>
              <w:left w:val="single" w:sz="4" w:space="0" w:color="auto"/>
              <w:bottom w:val="single" w:sz="4" w:space="0" w:color="auto"/>
              <w:right w:val="single" w:sz="4" w:space="0" w:color="auto"/>
            </w:tcBorders>
          </w:tcPr>
          <w:p w14:paraId="509DD01F" w14:textId="77777777" w:rsidR="006823EA" w:rsidRPr="008711EA" w:rsidRDefault="006823EA" w:rsidP="001F24A0">
            <w:pPr>
              <w:pStyle w:val="TAL"/>
              <w:keepNext w:val="0"/>
              <w:keepLines w:val="0"/>
              <w:widowControl w:val="0"/>
            </w:pPr>
            <w:r w:rsidRPr="008711EA">
              <w:rPr>
                <w:bCs/>
                <w:lang w:eastAsia="ja-JP"/>
              </w:rPr>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51462641" w14:textId="77777777" w:rsidR="006823EA" w:rsidRPr="008711EA" w:rsidRDefault="006823EA" w:rsidP="001F24A0">
            <w:pPr>
              <w:pStyle w:val="TAL"/>
              <w:keepNext w:val="0"/>
              <w:keepLines w:val="0"/>
              <w:widowControl w:val="0"/>
            </w:pPr>
            <w:r w:rsidRPr="008711EA">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B366229" w14:textId="77777777" w:rsidR="006823EA" w:rsidRPr="008711EA" w:rsidRDefault="006823E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0606A81"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4DE2A5C3" w14:textId="77777777" w:rsidR="006823EA" w:rsidRPr="008711EA" w:rsidRDefault="006823E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AFE0DF3" w14:textId="77777777" w:rsidR="006823EA" w:rsidRPr="008711EA" w:rsidRDefault="006823EA" w:rsidP="001F24A0">
            <w:pPr>
              <w:pStyle w:val="TAL"/>
              <w:keepNext w:val="0"/>
              <w:keepLines w:val="0"/>
              <w:widowControl w:val="0"/>
              <w:jc w:val="cente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F69CA2A" w14:textId="77777777" w:rsidR="006823EA" w:rsidRPr="008711EA" w:rsidRDefault="006823EA" w:rsidP="001F24A0">
            <w:pPr>
              <w:pStyle w:val="TAL"/>
              <w:keepNext w:val="0"/>
              <w:keepLines w:val="0"/>
              <w:widowControl w:val="0"/>
              <w:jc w:val="center"/>
            </w:pPr>
            <w:r w:rsidRPr="008711EA">
              <w:rPr>
                <w:rFonts w:cs="Arial"/>
                <w:lang w:eastAsia="ja-JP"/>
              </w:rPr>
              <w:t>ignore</w:t>
            </w:r>
          </w:p>
        </w:tc>
      </w:tr>
      <w:tr w:rsidR="00C94FBA" w:rsidRPr="008711EA" w14:paraId="4D2D6CEC" w14:textId="77777777" w:rsidTr="001F24A0">
        <w:tc>
          <w:tcPr>
            <w:tcW w:w="2160" w:type="dxa"/>
            <w:tcBorders>
              <w:top w:val="single" w:sz="4" w:space="0" w:color="auto"/>
              <w:left w:val="single" w:sz="4" w:space="0" w:color="auto"/>
              <w:bottom w:val="single" w:sz="4" w:space="0" w:color="auto"/>
              <w:right w:val="single" w:sz="4" w:space="0" w:color="auto"/>
            </w:tcBorders>
          </w:tcPr>
          <w:p w14:paraId="744429C6" w14:textId="77777777" w:rsidR="00C94FBA" w:rsidRPr="008711EA" w:rsidRDefault="00C94FBA" w:rsidP="001F24A0">
            <w:pPr>
              <w:pStyle w:val="TAL"/>
              <w:keepNext w:val="0"/>
              <w:keepLines w:val="0"/>
              <w:widowControl w:val="0"/>
              <w:rPr>
                <w:bCs/>
                <w:lang w:eastAsia="ja-JP"/>
              </w:rPr>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603934D" w14:textId="77777777" w:rsidR="00C94FBA" w:rsidRPr="008711EA" w:rsidRDefault="00C94FBA" w:rsidP="001F24A0">
            <w:pPr>
              <w:pStyle w:val="TAL"/>
              <w:keepNext w:val="0"/>
              <w:keepLines w:val="0"/>
              <w:widowControl w:val="0"/>
              <w:rPr>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0236F347" w14:textId="77777777" w:rsidR="00C94FBA" w:rsidRPr="008711EA" w:rsidRDefault="00C94FB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1F997A"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044F9705" w14:textId="77777777" w:rsidR="00C94FBA" w:rsidRPr="008711EA" w:rsidRDefault="00C94FB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61600C" w14:textId="77777777" w:rsidR="00C94FBA" w:rsidRPr="008711EA" w:rsidRDefault="00C94FBA"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EAEA645" w14:textId="77777777" w:rsidR="00C94FBA" w:rsidRPr="008711EA" w:rsidRDefault="00C94FBA" w:rsidP="001F24A0">
            <w:pPr>
              <w:pStyle w:val="TAL"/>
              <w:keepNext w:val="0"/>
              <w:keepLines w:val="0"/>
              <w:widowControl w:val="0"/>
              <w:jc w:val="center"/>
              <w:rPr>
                <w:rFonts w:cs="Arial"/>
                <w:lang w:eastAsia="ja-JP"/>
              </w:rPr>
            </w:pPr>
            <w:r w:rsidRPr="008711EA">
              <w:t>ignore</w:t>
            </w:r>
          </w:p>
        </w:tc>
      </w:tr>
      <w:tr w:rsidR="00017457" w:rsidRPr="008711EA" w14:paraId="3A4BE4DA" w14:textId="77777777" w:rsidTr="001F24A0">
        <w:tc>
          <w:tcPr>
            <w:tcW w:w="2160" w:type="dxa"/>
            <w:tcBorders>
              <w:top w:val="single" w:sz="4" w:space="0" w:color="auto"/>
              <w:left w:val="single" w:sz="4" w:space="0" w:color="auto"/>
              <w:bottom w:val="single" w:sz="4" w:space="0" w:color="auto"/>
              <w:right w:val="single" w:sz="4" w:space="0" w:color="auto"/>
            </w:tcBorders>
          </w:tcPr>
          <w:p w14:paraId="62B87AFD" w14:textId="77777777" w:rsidR="00017457" w:rsidRPr="008711EA" w:rsidRDefault="00017457" w:rsidP="001F24A0">
            <w:pPr>
              <w:pStyle w:val="TAL"/>
              <w:keepNext w:val="0"/>
              <w:keepLines w:val="0"/>
              <w:widowControl w:val="0"/>
            </w:pPr>
            <w:r w:rsidRPr="008711EA">
              <w:rPr>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5A53334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4E2C578" w14:textId="77777777" w:rsidR="00017457" w:rsidRPr="008711EA" w:rsidRDefault="000174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ABE598B"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037E183E" w14:textId="77777777" w:rsidR="00017457" w:rsidRPr="008711EA" w:rsidRDefault="000174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774C7D6" w14:textId="77777777" w:rsidR="00017457" w:rsidRPr="008711EA" w:rsidRDefault="00017457" w:rsidP="001F24A0">
            <w:pPr>
              <w:pStyle w:val="TAL"/>
              <w:keepNext w:val="0"/>
              <w:keepLines w:val="0"/>
              <w:widowControl w:val="0"/>
              <w:jc w:val="cente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62310E4" w14:textId="77777777" w:rsidR="00017457" w:rsidRPr="008711EA" w:rsidRDefault="00017457" w:rsidP="001F24A0">
            <w:pPr>
              <w:pStyle w:val="TAL"/>
              <w:keepNext w:val="0"/>
              <w:keepLines w:val="0"/>
              <w:widowControl w:val="0"/>
              <w:jc w:val="center"/>
            </w:pPr>
            <w:r w:rsidRPr="008711EA">
              <w:rPr>
                <w:noProof/>
              </w:rPr>
              <w:t>ignore</w:t>
            </w:r>
          </w:p>
        </w:tc>
      </w:tr>
      <w:tr w:rsidR="00A667F3" w:rsidRPr="008711EA" w14:paraId="11105D39" w14:textId="77777777" w:rsidTr="001F24A0">
        <w:tc>
          <w:tcPr>
            <w:tcW w:w="2160" w:type="dxa"/>
            <w:tcBorders>
              <w:top w:val="single" w:sz="4" w:space="0" w:color="auto"/>
              <w:left w:val="single" w:sz="4" w:space="0" w:color="auto"/>
              <w:bottom w:val="single" w:sz="4" w:space="0" w:color="auto"/>
              <w:right w:val="single" w:sz="4" w:space="0" w:color="auto"/>
            </w:tcBorders>
          </w:tcPr>
          <w:p w14:paraId="0C9759F0" w14:textId="77777777" w:rsidR="00A667F3" w:rsidRPr="008711EA" w:rsidRDefault="00A667F3" w:rsidP="001F24A0">
            <w:pPr>
              <w:pStyle w:val="TAL"/>
              <w:keepNext w:val="0"/>
              <w:keepLines w:val="0"/>
              <w:widowControl w:val="0"/>
              <w:rPr>
                <w:lang w:eastAsia="ja-JP"/>
              </w:rPr>
            </w:pPr>
            <w:r w:rsidRPr="008711EA">
              <w:rPr>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2561FE64"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3B6910A1" w14:textId="77777777" w:rsidR="00A667F3" w:rsidRPr="008711EA" w:rsidRDefault="00A667F3"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8AFC335"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19E0B67A" w14:textId="77777777" w:rsidR="00A667F3" w:rsidRPr="008711EA" w:rsidRDefault="00A667F3"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CC52136" w14:textId="77777777" w:rsidR="00A667F3" w:rsidRPr="008711EA" w:rsidRDefault="00A667F3" w:rsidP="001F24A0">
            <w:pPr>
              <w:pStyle w:val="TAL"/>
              <w:keepNext w:val="0"/>
              <w:keepLines w:val="0"/>
              <w:widowControl w:val="0"/>
              <w:jc w:val="center"/>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1980BFB" w14:textId="77777777" w:rsidR="00A667F3" w:rsidRPr="008711EA" w:rsidRDefault="00A667F3" w:rsidP="001F24A0">
            <w:pPr>
              <w:pStyle w:val="TAL"/>
              <w:keepNext w:val="0"/>
              <w:keepLines w:val="0"/>
              <w:widowControl w:val="0"/>
              <w:jc w:val="center"/>
              <w:rPr>
                <w:noProof/>
              </w:rPr>
            </w:pPr>
            <w:r w:rsidRPr="008711EA">
              <w:rPr>
                <w:noProof/>
              </w:rPr>
              <w:t>ignore</w:t>
            </w:r>
          </w:p>
        </w:tc>
      </w:tr>
      <w:tr w:rsidR="004B48D0" w:rsidRPr="00C14447" w14:paraId="5593C67C" w14:textId="77777777" w:rsidTr="001F24A0">
        <w:tc>
          <w:tcPr>
            <w:tcW w:w="2160" w:type="dxa"/>
            <w:tcBorders>
              <w:top w:val="single" w:sz="4" w:space="0" w:color="auto"/>
              <w:left w:val="single" w:sz="4" w:space="0" w:color="auto"/>
              <w:bottom w:val="single" w:sz="4" w:space="0" w:color="auto"/>
              <w:right w:val="single" w:sz="4" w:space="0" w:color="auto"/>
            </w:tcBorders>
          </w:tcPr>
          <w:p w14:paraId="3BD520A9" w14:textId="77777777" w:rsidR="004B48D0" w:rsidRPr="00C14447" w:rsidRDefault="004B48D0" w:rsidP="001F24A0">
            <w:pPr>
              <w:pStyle w:val="TAL"/>
              <w:keepNext w:val="0"/>
              <w:keepLines w:val="0"/>
              <w:widowControl w:val="0"/>
              <w:rPr>
                <w:szCs w:val="18"/>
                <w:lang w:eastAsia="zh-CN"/>
              </w:rPr>
            </w:pPr>
            <w:r w:rsidRPr="00C14447">
              <w:rPr>
                <w:szCs w:val="18"/>
                <w:lang w:eastAsia="zh-CN"/>
              </w:rPr>
              <w:t>IAB Authorized</w:t>
            </w:r>
          </w:p>
        </w:tc>
        <w:tc>
          <w:tcPr>
            <w:tcW w:w="1080" w:type="dxa"/>
            <w:tcBorders>
              <w:top w:val="single" w:sz="4" w:space="0" w:color="auto"/>
              <w:left w:val="single" w:sz="4" w:space="0" w:color="auto"/>
              <w:bottom w:val="single" w:sz="4" w:space="0" w:color="auto"/>
              <w:right w:val="single" w:sz="4" w:space="0" w:color="auto"/>
            </w:tcBorders>
          </w:tcPr>
          <w:p w14:paraId="7A52BBC6" w14:textId="77777777" w:rsidR="004B48D0" w:rsidRPr="00C14447" w:rsidRDefault="004B48D0" w:rsidP="001F24A0">
            <w:pPr>
              <w:pStyle w:val="TAL"/>
              <w:keepNext w:val="0"/>
              <w:keepLines w:val="0"/>
              <w:widowControl w:val="0"/>
              <w:rPr>
                <w:noProof/>
                <w:szCs w:val="18"/>
                <w:lang w:eastAsia="zh-CN"/>
              </w:rPr>
            </w:pPr>
            <w:r w:rsidRPr="00C14447">
              <w:rPr>
                <w:noProof/>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2FA869A" w14:textId="77777777" w:rsidR="004B48D0" w:rsidRPr="00C14447" w:rsidRDefault="004B48D0" w:rsidP="001F24A0">
            <w:pPr>
              <w:pStyle w:val="TAL"/>
              <w:keepNext w:val="0"/>
              <w:keepLines w:val="0"/>
              <w:widowControl w:val="0"/>
              <w:rPr>
                <w:szCs w:val="18"/>
                <w:lang w:eastAsia="ja-JP"/>
              </w:rPr>
            </w:pPr>
          </w:p>
        </w:tc>
        <w:tc>
          <w:tcPr>
            <w:tcW w:w="1512" w:type="dxa"/>
            <w:tcBorders>
              <w:top w:val="single" w:sz="4" w:space="0" w:color="auto"/>
              <w:left w:val="single" w:sz="4" w:space="0" w:color="auto"/>
              <w:bottom w:val="single" w:sz="4" w:space="0" w:color="auto"/>
              <w:right w:val="single" w:sz="4" w:space="0" w:color="auto"/>
            </w:tcBorders>
          </w:tcPr>
          <w:p w14:paraId="700A9C88" w14:textId="77777777" w:rsidR="004B48D0" w:rsidRPr="00C14447" w:rsidRDefault="000408EE" w:rsidP="001F24A0">
            <w:pPr>
              <w:pStyle w:val="TAL"/>
              <w:keepNext w:val="0"/>
              <w:keepLines w:val="0"/>
              <w:widowControl w:val="0"/>
              <w:rPr>
                <w:szCs w:val="18"/>
                <w:lang w:eastAsia="zh-CN"/>
              </w:rPr>
            </w:pPr>
            <w:r>
              <w:rPr>
                <w:szCs w:val="18"/>
                <w:lang w:eastAsia="zh-CN"/>
              </w:rPr>
              <w:t>9.2.1.146</w:t>
            </w:r>
          </w:p>
        </w:tc>
        <w:tc>
          <w:tcPr>
            <w:tcW w:w="1728" w:type="dxa"/>
            <w:tcBorders>
              <w:top w:val="single" w:sz="4" w:space="0" w:color="auto"/>
              <w:left w:val="single" w:sz="4" w:space="0" w:color="auto"/>
              <w:bottom w:val="single" w:sz="4" w:space="0" w:color="auto"/>
              <w:right w:val="single" w:sz="4" w:space="0" w:color="auto"/>
            </w:tcBorders>
          </w:tcPr>
          <w:p w14:paraId="6223FE65" w14:textId="77777777" w:rsidR="004B48D0" w:rsidRPr="00C14447" w:rsidRDefault="004B48D0"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19E36599"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3BD708E" w14:textId="77777777" w:rsidR="004B48D0" w:rsidRPr="00C14447" w:rsidRDefault="004B48D0" w:rsidP="001F24A0">
            <w:pPr>
              <w:widowControl w:val="0"/>
              <w:spacing w:after="0"/>
              <w:jc w:val="center"/>
              <w:rPr>
                <w:rFonts w:ascii="Arial" w:hAnsi="Arial" w:cs="Arial"/>
                <w:noProof/>
                <w:sz w:val="18"/>
                <w:szCs w:val="18"/>
                <w:lang w:eastAsia="zh-CN"/>
              </w:rPr>
            </w:pPr>
            <w:r w:rsidRPr="00C14447">
              <w:rPr>
                <w:rFonts w:ascii="Arial" w:hAnsi="Arial" w:cs="Arial"/>
                <w:noProof/>
                <w:sz w:val="18"/>
                <w:szCs w:val="18"/>
                <w:lang w:eastAsia="zh-CN"/>
              </w:rPr>
              <w:t>reject</w:t>
            </w:r>
          </w:p>
        </w:tc>
      </w:tr>
      <w:tr w:rsidR="006D2157" w:rsidRPr="005A0DA2" w14:paraId="159F637F" w14:textId="77777777" w:rsidTr="001F24A0">
        <w:tc>
          <w:tcPr>
            <w:tcW w:w="2160" w:type="dxa"/>
            <w:tcBorders>
              <w:top w:val="single" w:sz="4" w:space="0" w:color="auto"/>
              <w:left w:val="single" w:sz="4" w:space="0" w:color="auto"/>
              <w:bottom w:val="single" w:sz="4" w:space="0" w:color="auto"/>
              <w:right w:val="single" w:sz="4" w:space="0" w:color="auto"/>
            </w:tcBorders>
          </w:tcPr>
          <w:p w14:paraId="21326727" w14:textId="77777777" w:rsidR="006D2157" w:rsidRPr="005A0DA2" w:rsidRDefault="006D2157" w:rsidP="001F24A0">
            <w:pPr>
              <w:pStyle w:val="TAL"/>
              <w:keepNext w:val="0"/>
              <w:keepLines w:val="0"/>
              <w:widowControl w:val="0"/>
              <w:rPr>
                <w:lang w:eastAsia="ja-JP"/>
              </w:rPr>
            </w:pPr>
            <w:r w:rsidRPr="00432CCF">
              <w:rPr>
                <w:rFonts w:eastAsia="Batang"/>
                <w:szCs w:val="18"/>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25AC106C" w14:textId="77777777" w:rsidR="006D2157" w:rsidRPr="005A0DA2" w:rsidRDefault="006D2157" w:rsidP="001F24A0">
            <w:pPr>
              <w:pStyle w:val="TAL"/>
              <w:keepNext w:val="0"/>
              <w:keepLines w:val="0"/>
              <w:widowControl w:val="0"/>
              <w:rPr>
                <w:noProof/>
              </w:rPr>
            </w:pPr>
            <w:r w:rsidRPr="00432CCF">
              <w:rPr>
                <w:szCs w:val="18"/>
              </w:rPr>
              <w:t>O</w:t>
            </w:r>
          </w:p>
        </w:tc>
        <w:tc>
          <w:tcPr>
            <w:tcW w:w="1080" w:type="dxa"/>
            <w:tcBorders>
              <w:top w:val="single" w:sz="4" w:space="0" w:color="auto"/>
              <w:left w:val="single" w:sz="4" w:space="0" w:color="auto"/>
              <w:bottom w:val="single" w:sz="4" w:space="0" w:color="auto"/>
              <w:right w:val="single" w:sz="4" w:space="0" w:color="auto"/>
            </w:tcBorders>
          </w:tcPr>
          <w:p w14:paraId="54FEBD20"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4BAA4FD0" w14:textId="77777777" w:rsidR="006D2157" w:rsidRPr="005A0DA2" w:rsidRDefault="006D2157" w:rsidP="001F24A0">
            <w:pPr>
              <w:pStyle w:val="TAL"/>
              <w:keepNext w:val="0"/>
              <w:keepLines w:val="0"/>
              <w:widowControl w:val="0"/>
            </w:pPr>
            <w:r>
              <w:rPr>
                <w:szCs w:val="18"/>
              </w:rPr>
              <w:t>9.2.1.148</w:t>
            </w:r>
          </w:p>
        </w:tc>
        <w:tc>
          <w:tcPr>
            <w:tcW w:w="1728" w:type="dxa"/>
            <w:tcBorders>
              <w:top w:val="single" w:sz="4" w:space="0" w:color="auto"/>
              <w:left w:val="single" w:sz="4" w:space="0" w:color="auto"/>
              <w:bottom w:val="single" w:sz="4" w:space="0" w:color="auto"/>
              <w:right w:val="single" w:sz="4" w:space="0" w:color="auto"/>
            </w:tcBorders>
          </w:tcPr>
          <w:p w14:paraId="5FC4BA93" w14:textId="77777777" w:rsidR="006D2157" w:rsidRPr="005A0DA2"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9367558"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YES</w:t>
            </w:r>
          </w:p>
        </w:tc>
        <w:tc>
          <w:tcPr>
            <w:tcW w:w="1080" w:type="dxa"/>
            <w:tcBorders>
              <w:top w:val="single" w:sz="4" w:space="0" w:color="auto"/>
              <w:left w:val="single" w:sz="4" w:space="0" w:color="auto"/>
              <w:bottom w:val="single" w:sz="4" w:space="0" w:color="auto"/>
              <w:right w:val="single" w:sz="4" w:space="0" w:color="auto"/>
            </w:tcBorders>
          </w:tcPr>
          <w:p w14:paraId="59405F93" w14:textId="77777777" w:rsidR="006D2157" w:rsidRPr="005A0DA2" w:rsidRDefault="006D2157" w:rsidP="001F24A0">
            <w:pPr>
              <w:widowControl w:val="0"/>
              <w:spacing w:after="0"/>
              <w:jc w:val="center"/>
              <w:rPr>
                <w:rFonts w:ascii="Arial" w:hAnsi="Arial"/>
                <w:noProof/>
                <w:sz w:val="18"/>
              </w:rPr>
            </w:pPr>
            <w:r w:rsidRPr="00432CCF">
              <w:rPr>
                <w:rFonts w:ascii="Arial" w:hAnsi="Arial" w:cs="Arial"/>
                <w:sz w:val="18"/>
                <w:szCs w:val="18"/>
              </w:rPr>
              <w:t>ignore</w:t>
            </w:r>
          </w:p>
        </w:tc>
      </w:tr>
      <w:tr w:rsidR="006D2157" w:rsidRPr="00432CCF" w14:paraId="6BCD0562" w14:textId="77777777" w:rsidTr="001F24A0">
        <w:tc>
          <w:tcPr>
            <w:tcW w:w="2160" w:type="dxa"/>
            <w:tcBorders>
              <w:top w:val="single" w:sz="4" w:space="0" w:color="auto"/>
              <w:left w:val="single" w:sz="4" w:space="0" w:color="auto"/>
              <w:bottom w:val="single" w:sz="4" w:space="0" w:color="auto"/>
              <w:right w:val="single" w:sz="4" w:space="0" w:color="auto"/>
            </w:tcBorders>
          </w:tcPr>
          <w:p w14:paraId="1EB8B17E" w14:textId="77777777" w:rsidR="006D2157" w:rsidRPr="00432CCF" w:rsidRDefault="006D2157" w:rsidP="001F24A0">
            <w:pPr>
              <w:pStyle w:val="TAL"/>
              <w:keepNext w:val="0"/>
              <w:keepLines w:val="0"/>
              <w:widowControl w:val="0"/>
              <w:rPr>
                <w:rFonts w:eastAsia="Batang"/>
                <w:szCs w:val="18"/>
              </w:rPr>
            </w:pPr>
            <w:r w:rsidRPr="00432CCF">
              <w:rPr>
                <w:szCs w:val="18"/>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2E7DE4A6" w14:textId="77777777" w:rsidR="006D2157" w:rsidRPr="00432CCF" w:rsidRDefault="006D2157" w:rsidP="001F24A0">
            <w:pPr>
              <w:pStyle w:val="TAL"/>
              <w:keepNext w:val="0"/>
              <w:keepLines w:val="0"/>
              <w:widowControl w:val="0"/>
              <w:rPr>
                <w:szCs w:val="18"/>
              </w:rPr>
            </w:pPr>
            <w:r w:rsidRPr="00432CCF">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EB97EC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D41ADA1" w14:textId="77777777" w:rsidR="006D2157" w:rsidRPr="00432CCF" w:rsidRDefault="006D2157" w:rsidP="001F24A0">
            <w:pPr>
              <w:pStyle w:val="TAL"/>
              <w:keepNext w:val="0"/>
              <w:keepLines w:val="0"/>
              <w:widowControl w:val="0"/>
              <w:rPr>
                <w:szCs w:val="18"/>
              </w:rPr>
            </w:pPr>
            <w:r>
              <w:rPr>
                <w:szCs w:val="18"/>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7BAEAD56" w14:textId="77777777" w:rsidR="006D2157" w:rsidRPr="005A0DA2" w:rsidRDefault="006D2157" w:rsidP="001F24A0">
            <w:pPr>
              <w:pStyle w:val="TAL"/>
              <w:keepNext w:val="0"/>
              <w:keepLines w:val="0"/>
              <w:widowControl w:val="0"/>
              <w:rPr>
                <w:lang w:eastAsia="zh-CN"/>
              </w:rPr>
            </w:pPr>
            <w:r w:rsidRPr="00432CCF">
              <w:rPr>
                <w:szCs w:val="18"/>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773CB0C1"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E55C755" w14:textId="77777777" w:rsidR="006D2157" w:rsidRPr="00432CCF" w:rsidRDefault="006D2157" w:rsidP="001F24A0">
            <w:pPr>
              <w:widowControl w:val="0"/>
              <w:spacing w:after="0"/>
              <w:jc w:val="center"/>
              <w:rPr>
                <w:rFonts w:ascii="Arial" w:hAnsi="Arial" w:cs="Arial"/>
                <w:sz w:val="18"/>
                <w:szCs w:val="18"/>
              </w:rPr>
            </w:pPr>
            <w:r w:rsidRPr="00432CCF">
              <w:rPr>
                <w:rFonts w:ascii="Arial" w:hAnsi="Arial" w:cs="Arial"/>
                <w:sz w:val="18"/>
                <w:szCs w:val="18"/>
                <w:lang w:eastAsia="zh-CN"/>
              </w:rPr>
              <w:t>ignore</w:t>
            </w:r>
          </w:p>
        </w:tc>
      </w:tr>
      <w:tr w:rsidR="006D2157" w:rsidRPr="00432CCF" w14:paraId="6C328DDB" w14:textId="77777777" w:rsidTr="001F24A0">
        <w:tc>
          <w:tcPr>
            <w:tcW w:w="2160" w:type="dxa"/>
            <w:tcBorders>
              <w:top w:val="single" w:sz="4" w:space="0" w:color="auto"/>
              <w:left w:val="single" w:sz="4" w:space="0" w:color="auto"/>
              <w:bottom w:val="single" w:sz="4" w:space="0" w:color="auto"/>
              <w:right w:val="single" w:sz="4" w:space="0" w:color="auto"/>
            </w:tcBorders>
          </w:tcPr>
          <w:p w14:paraId="33546408" w14:textId="77777777" w:rsidR="006D2157" w:rsidRPr="00432CCF" w:rsidRDefault="006D2157" w:rsidP="001F24A0">
            <w:pPr>
              <w:pStyle w:val="TAL"/>
              <w:keepNext w:val="0"/>
              <w:keepLines w:val="0"/>
              <w:widowControl w:val="0"/>
              <w:rPr>
                <w:szCs w:val="18"/>
                <w:lang w:eastAsia="zh-CN"/>
              </w:rPr>
            </w:pPr>
            <w:r w:rsidRPr="0065059E">
              <w:rPr>
                <w:rFonts w:hint="eastAsia"/>
                <w:szCs w:val="18"/>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478E623E" w14:textId="77777777" w:rsidR="006D2157" w:rsidRPr="00432CCF" w:rsidRDefault="006D2157" w:rsidP="001F24A0">
            <w:pPr>
              <w:pStyle w:val="TAL"/>
              <w:keepNext w:val="0"/>
              <w:keepLines w:val="0"/>
              <w:widowControl w:val="0"/>
              <w:rPr>
                <w:szCs w:val="18"/>
                <w:lang w:eastAsia="zh-CN"/>
              </w:rPr>
            </w:pPr>
            <w:r w:rsidRPr="0065059E">
              <w:rPr>
                <w:szCs w:val="18"/>
                <w:lang w:eastAsia="zh-CN"/>
              </w:rPr>
              <w:t>O</w:t>
            </w:r>
          </w:p>
        </w:tc>
        <w:tc>
          <w:tcPr>
            <w:tcW w:w="1080" w:type="dxa"/>
            <w:tcBorders>
              <w:top w:val="single" w:sz="4" w:space="0" w:color="auto"/>
              <w:left w:val="single" w:sz="4" w:space="0" w:color="auto"/>
              <w:bottom w:val="single" w:sz="4" w:space="0" w:color="auto"/>
              <w:right w:val="single" w:sz="4" w:space="0" w:color="auto"/>
            </w:tcBorders>
          </w:tcPr>
          <w:p w14:paraId="3C5BCE79" w14:textId="77777777" w:rsidR="006D2157" w:rsidRPr="005A0DA2"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90CCBA7" w14:textId="77777777" w:rsidR="006D2157" w:rsidRPr="00432CCF" w:rsidRDefault="006D2157" w:rsidP="001F24A0">
            <w:pPr>
              <w:pStyle w:val="TAL"/>
              <w:keepNext w:val="0"/>
              <w:keepLines w:val="0"/>
              <w:widowControl w:val="0"/>
              <w:rPr>
                <w:szCs w:val="18"/>
                <w:lang w:eastAsia="zh-CN"/>
              </w:rPr>
            </w:pPr>
            <w:r>
              <w:rPr>
                <w:szCs w:val="18"/>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6AED9B62" w14:textId="77777777" w:rsidR="006D2157" w:rsidRPr="00432CCF" w:rsidRDefault="006D2157" w:rsidP="001F24A0">
            <w:pPr>
              <w:pStyle w:val="TAL"/>
              <w:keepNext w:val="0"/>
              <w:keepLines w:val="0"/>
              <w:widowControl w:val="0"/>
              <w:rPr>
                <w:szCs w:val="18"/>
                <w:lang w:eastAsia="zh-CN"/>
              </w:rPr>
            </w:pPr>
            <w:r w:rsidRPr="0065059E">
              <w:rPr>
                <w:szCs w:val="18"/>
                <w:lang w:eastAsia="zh-CN"/>
              </w:rPr>
              <w:t xml:space="preserve">This IE applies only if the UE is authorized for </w:t>
            </w:r>
            <w:r w:rsidRPr="0065059E">
              <w:rPr>
                <w:rFonts w:hint="eastAsia"/>
                <w:szCs w:val="18"/>
                <w:lang w:eastAsia="zh-CN"/>
              </w:rPr>
              <w:t>NR V2X services</w:t>
            </w:r>
            <w:r w:rsidRPr="00337EAE">
              <w:rPr>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386EF703" w14:textId="77777777" w:rsidR="006D2157" w:rsidRPr="00432CCF" w:rsidRDefault="006D2157" w:rsidP="001F24A0">
            <w:pPr>
              <w:widowControl w:val="0"/>
              <w:spacing w:after="0"/>
              <w:jc w:val="center"/>
              <w:rPr>
                <w:rFonts w:ascii="Arial" w:hAnsi="Arial" w:cs="Arial"/>
                <w:sz w:val="18"/>
                <w:szCs w:val="18"/>
                <w:lang w:eastAsia="zh-CN"/>
              </w:rPr>
            </w:pPr>
            <w:r w:rsidRPr="008A5C6B">
              <w:rPr>
                <w:rFonts w:ascii="Arial" w:hAnsi="Arial" w:cs="Arial"/>
                <w:sz w:val="18"/>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4070409" w14:textId="77777777" w:rsidR="006D2157" w:rsidRPr="00432CCF" w:rsidRDefault="006D2157" w:rsidP="001F24A0">
            <w:pPr>
              <w:widowControl w:val="0"/>
              <w:spacing w:after="0"/>
              <w:jc w:val="center"/>
              <w:rPr>
                <w:rFonts w:ascii="Arial" w:hAnsi="Arial" w:cs="Arial"/>
                <w:sz w:val="18"/>
                <w:szCs w:val="18"/>
                <w:lang w:eastAsia="zh-CN"/>
              </w:rPr>
            </w:pPr>
            <w:r w:rsidRPr="00D44167">
              <w:rPr>
                <w:rFonts w:ascii="Arial" w:hAnsi="Arial" w:cs="Arial"/>
                <w:sz w:val="18"/>
                <w:szCs w:val="18"/>
                <w:lang w:eastAsia="zh-CN"/>
              </w:rPr>
              <w:t>ignore</w:t>
            </w:r>
          </w:p>
        </w:tc>
      </w:tr>
      <w:tr w:rsidR="00F92D3A" w:rsidRPr="00432CCF" w14:paraId="1C6BBB53" w14:textId="77777777" w:rsidTr="001F24A0">
        <w:tc>
          <w:tcPr>
            <w:tcW w:w="2160" w:type="dxa"/>
            <w:tcBorders>
              <w:top w:val="single" w:sz="4" w:space="0" w:color="auto"/>
              <w:left w:val="single" w:sz="4" w:space="0" w:color="auto"/>
              <w:bottom w:val="single" w:sz="4" w:space="0" w:color="auto"/>
              <w:right w:val="single" w:sz="4" w:space="0" w:color="auto"/>
            </w:tcBorders>
          </w:tcPr>
          <w:p w14:paraId="6A78FA6D" w14:textId="77777777" w:rsidR="00F92D3A" w:rsidRPr="0065059E" w:rsidRDefault="00F92D3A" w:rsidP="001F24A0">
            <w:pPr>
              <w:pStyle w:val="TAL"/>
              <w:keepNext w:val="0"/>
              <w:keepLines w:val="0"/>
              <w:widowControl w:val="0"/>
              <w:rPr>
                <w:szCs w:val="18"/>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3E2C08C8" w14:textId="77777777" w:rsidR="00F92D3A" w:rsidRPr="0065059E" w:rsidRDefault="00F92D3A" w:rsidP="001F24A0">
            <w:pPr>
              <w:pStyle w:val="TAL"/>
              <w:keepNext w:val="0"/>
              <w:keepLines w:val="0"/>
              <w:widowControl w:val="0"/>
              <w:rPr>
                <w:szCs w:val="18"/>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59AAB0" w14:textId="77777777" w:rsidR="00F92D3A" w:rsidRPr="005A0DA2"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CF5E719" w14:textId="77777777" w:rsidR="00F92D3A" w:rsidRDefault="00F92D3A" w:rsidP="001F24A0">
            <w:pPr>
              <w:pStyle w:val="TAL"/>
              <w:keepNext w:val="0"/>
              <w:keepLines w:val="0"/>
              <w:widowControl w:val="0"/>
              <w:rPr>
                <w:szCs w:val="18"/>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20AF76A9" w14:textId="77777777" w:rsidR="00F92D3A" w:rsidRPr="0065059E" w:rsidRDefault="00F92D3A" w:rsidP="001F24A0">
            <w:pPr>
              <w:pStyle w:val="TAL"/>
              <w:keepNext w:val="0"/>
              <w:keepLines w:val="0"/>
              <w:widowControl w:val="0"/>
              <w:rPr>
                <w:szCs w:val="18"/>
                <w:lang w:eastAsia="zh-CN"/>
              </w:rPr>
            </w:pPr>
          </w:p>
        </w:tc>
        <w:tc>
          <w:tcPr>
            <w:tcW w:w="1080" w:type="dxa"/>
            <w:tcBorders>
              <w:top w:val="single" w:sz="4" w:space="0" w:color="auto"/>
              <w:left w:val="single" w:sz="4" w:space="0" w:color="auto"/>
              <w:bottom w:val="single" w:sz="4" w:space="0" w:color="auto"/>
              <w:right w:val="single" w:sz="4" w:space="0" w:color="auto"/>
            </w:tcBorders>
          </w:tcPr>
          <w:p w14:paraId="0667FD4D" w14:textId="77777777" w:rsidR="00F92D3A" w:rsidRPr="008A5C6B"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6D2686" w14:textId="77777777" w:rsidR="00F92D3A" w:rsidRPr="00D44167" w:rsidRDefault="00F92D3A" w:rsidP="001F24A0">
            <w:pPr>
              <w:widowControl w:val="0"/>
              <w:spacing w:after="0"/>
              <w:jc w:val="center"/>
              <w:rPr>
                <w:rFonts w:ascii="Arial" w:hAnsi="Arial" w:cs="Arial"/>
                <w:sz w:val="18"/>
                <w:szCs w:val="18"/>
                <w:lang w:eastAsia="zh-CN"/>
              </w:rPr>
            </w:pPr>
            <w:r>
              <w:rPr>
                <w:rFonts w:ascii="Arial" w:hAnsi="Arial" w:cs="Arial"/>
                <w:sz w:val="18"/>
                <w:lang w:eastAsia="ja-JP"/>
              </w:rPr>
              <w:t>reject</w:t>
            </w:r>
          </w:p>
        </w:tc>
      </w:tr>
    </w:tbl>
    <w:p w14:paraId="6BFE0E0E"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0E382440" w14:textId="77777777" w:rsidTr="001F24A0">
        <w:tc>
          <w:tcPr>
            <w:tcW w:w="1970" w:type="pct"/>
          </w:tcPr>
          <w:p w14:paraId="0C6E24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030" w:type="pct"/>
          </w:tcPr>
          <w:p w14:paraId="7869CF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319B7EA" w14:textId="77777777" w:rsidTr="001F24A0">
        <w:tc>
          <w:tcPr>
            <w:tcW w:w="1970" w:type="pct"/>
            <w:tcBorders>
              <w:top w:val="single" w:sz="4" w:space="0" w:color="auto"/>
              <w:left w:val="single" w:sz="4" w:space="0" w:color="auto"/>
              <w:bottom w:val="single" w:sz="4" w:space="0" w:color="auto"/>
              <w:right w:val="single" w:sz="4" w:space="0" w:color="auto"/>
            </w:tcBorders>
          </w:tcPr>
          <w:p w14:paraId="1AD363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C-iffromUTRANGERAN</w:t>
            </w:r>
          </w:p>
        </w:tc>
        <w:tc>
          <w:tcPr>
            <w:tcW w:w="3030" w:type="pct"/>
            <w:tcBorders>
              <w:top w:val="single" w:sz="4" w:space="0" w:color="auto"/>
              <w:left w:val="single" w:sz="4" w:space="0" w:color="auto"/>
              <w:bottom w:val="single" w:sz="4" w:space="0" w:color="auto"/>
              <w:right w:val="single" w:sz="4" w:space="0" w:color="auto"/>
            </w:tcBorders>
          </w:tcPr>
          <w:p w14:paraId="3A9DC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Handover Type IE is set to the value “UTRANtoLTE” or “GERANtoLTE”.</w:t>
            </w:r>
          </w:p>
        </w:tc>
      </w:tr>
    </w:tbl>
    <w:p w14:paraId="1CB17236" w14:textId="77777777" w:rsidR="000E2576" w:rsidRPr="008711EA" w:rsidRDefault="000E2576" w:rsidP="001F24A0">
      <w:pPr>
        <w:widowControl w:val="0"/>
        <w:rPr>
          <w:kern w:val="28"/>
        </w:rPr>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B40724C" w14:textId="77777777" w:rsidTr="001F24A0">
        <w:tc>
          <w:tcPr>
            <w:tcW w:w="1970" w:type="pct"/>
          </w:tcPr>
          <w:p w14:paraId="5E775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97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60323EC" w14:textId="77777777" w:rsidTr="001F24A0">
        <w:tc>
          <w:tcPr>
            <w:tcW w:w="1970" w:type="pct"/>
          </w:tcPr>
          <w:p w14:paraId="326D93B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0C9BA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0185F386" w14:textId="77777777" w:rsidR="000E2576" w:rsidRPr="008711EA" w:rsidRDefault="000E2576" w:rsidP="001F24A0">
      <w:pPr>
        <w:widowControl w:val="0"/>
      </w:pPr>
    </w:p>
    <w:p w14:paraId="0ADC068B" w14:textId="77777777" w:rsidR="000E2576" w:rsidRPr="008711EA" w:rsidRDefault="000E2576" w:rsidP="001F24A0">
      <w:pPr>
        <w:pStyle w:val="Heading4"/>
        <w:keepNext w:val="0"/>
        <w:keepLines w:val="0"/>
        <w:widowControl w:val="0"/>
      </w:pPr>
      <w:bookmarkStart w:id="5601" w:name="_CR9_1_5_5"/>
      <w:bookmarkStart w:id="5602" w:name="_Toc20953638"/>
      <w:bookmarkStart w:id="5603" w:name="_Toc29390815"/>
      <w:bookmarkStart w:id="5604" w:name="_Toc36551552"/>
      <w:bookmarkStart w:id="5605" w:name="_Toc45831768"/>
      <w:bookmarkStart w:id="5606" w:name="_Toc51762721"/>
      <w:bookmarkStart w:id="5607" w:name="_Toc64381773"/>
      <w:bookmarkStart w:id="5608" w:name="_Toc73964291"/>
      <w:bookmarkStart w:id="5609" w:name="_Toc88646900"/>
      <w:bookmarkStart w:id="5610" w:name="_Toc97882849"/>
      <w:bookmarkStart w:id="5611" w:name="_Toc98531424"/>
      <w:bookmarkStart w:id="5612" w:name="_Toc105517496"/>
      <w:bookmarkStart w:id="5613" w:name="_Toc106108387"/>
      <w:bookmarkStart w:id="5614" w:name="_Toc113656972"/>
      <w:bookmarkStart w:id="5615" w:name="_Toc114052191"/>
      <w:bookmarkStart w:id="5616" w:name="_Toc155891455"/>
      <w:bookmarkEnd w:id="5601"/>
      <w:r w:rsidRPr="008711EA">
        <w:t>9.1.5.5</w:t>
      </w:r>
      <w:r w:rsidRPr="008711EA">
        <w:tab/>
        <w:t>HANDOVER REQUEST ACKNOWLEDGE</w:t>
      </w:r>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p>
    <w:p w14:paraId="35F3B214" w14:textId="77777777" w:rsidR="000E2576" w:rsidRPr="008711EA" w:rsidRDefault="000E2576" w:rsidP="001F24A0">
      <w:pPr>
        <w:widowControl w:val="0"/>
      </w:pPr>
      <w:r w:rsidRPr="008711EA">
        <w:t>This message is sent by the target eNB to inform the MME about the prepared resources at the target.</w:t>
      </w:r>
    </w:p>
    <w:p w14:paraId="6103755B"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86FC23E" w14:textId="77777777" w:rsidTr="001F24A0">
        <w:trPr>
          <w:tblHeader/>
        </w:trPr>
        <w:tc>
          <w:tcPr>
            <w:tcW w:w="2160" w:type="dxa"/>
          </w:tcPr>
          <w:p w14:paraId="5CB9FC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60C1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89630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4E1A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0A0C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327C7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682EDA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5D5991A" w14:textId="77777777" w:rsidTr="001F24A0">
        <w:tc>
          <w:tcPr>
            <w:tcW w:w="2160" w:type="dxa"/>
          </w:tcPr>
          <w:p w14:paraId="227BB4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EB8C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F58130" w14:textId="77777777" w:rsidR="000E2576" w:rsidRPr="008711EA" w:rsidRDefault="000E2576" w:rsidP="001F24A0">
            <w:pPr>
              <w:pStyle w:val="TAL"/>
              <w:keepNext w:val="0"/>
              <w:keepLines w:val="0"/>
              <w:widowControl w:val="0"/>
              <w:rPr>
                <w:rFonts w:cs="Arial"/>
                <w:lang w:eastAsia="ja-JP"/>
              </w:rPr>
            </w:pPr>
          </w:p>
        </w:tc>
        <w:tc>
          <w:tcPr>
            <w:tcW w:w="1512" w:type="dxa"/>
          </w:tcPr>
          <w:p w14:paraId="356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384EDC81" w14:textId="77777777" w:rsidR="000E2576" w:rsidRPr="008711EA" w:rsidRDefault="000E2576" w:rsidP="001F24A0">
            <w:pPr>
              <w:pStyle w:val="TAL"/>
              <w:keepNext w:val="0"/>
              <w:keepLines w:val="0"/>
              <w:widowControl w:val="0"/>
              <w:rPr>
                <w:rFonts w:cs="Arial"/>
                <w:lang w:eastAsia="ja-JP"/>
              </w:rPr>
            </w:pPr>
          </w:p>
        </w:tc>
        <w:tc>
          <w:tcPr>
            <w:tcW w:w="1080" w:type="dxa"/>
          </w:tcPr>
          <w:p w14:paraId="446E11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DB00C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83943F" w14:textId="77777777" w:rsidTr="001F24A0">
        <w:tc>
          <w:tcPr>
            <w:tcW w:w="2160" w:type="dxa"/>
          </w:tcPr>
          <w:p w14:paraId="1E5F693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4D5342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21C66E" w14:textId="77777777" w:rsidR="000E2576" w:rsidRPr="008711EA" w:rsidRDefault="000E2576" w:rsidP="001F24A0">
            <w:pPr>
              <w:pStyle w:val="TAL"/>
              <w:keepNext w:val="0"/>
              <w:keepLines w:val="0"/>
              <w:widowControl w:val="0"/>
              <w:rPr>
                <w:rFonts w:cs="Arial"/>
                <w:lang w:eastAsia="ja-JP"/>
              </w:rPr>
            </w:pPr>
          </w:p>
        </w:tc>
        <w:tc>
          <w:tcPr>
            <w:tcW w:w="1512" w:type="dxa"/>
          </w:tcPr>
          <w:p w14:paraId="40C6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0C94D5A7" w14:textId="77777777" w:rsidR="000E2576" w:rsidRPr="008711EA" w:rsidRDefault="000E2576" w:rsidP="001F24A0">
            <w:pPr>
              <w:pStyle w:val="TAL"/>
              <w:keepNext w:val="0"/>
              <w:keepLines w:val="0"/>
              <w:widowControl w:val="0"/>
              <w:rPr>
                <w:rFonts w:cs="Arial"/>
                <w:lang w:eastAsia="ja-JP"/>
              </w:rPr>
            </w:pPr>
          </w:p>
        </w:tc>
        <w:tc>
          <w:tcPr>
            <w:tcW w:w="1080" w:type="dxa"/>
          </w:tcPr>
          <w:p w14:paraId="44D532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1F484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28D050A5" w14:textId="77777777" w:rsidTr="001F24A0">
        <w:tc>
          <w:tcPr>
            <w:tcW w:w="2160" w:type="dxa"/>
          </w:tcPr>
          <w:p w14:paraId="3EDB29C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DE7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9C3C172" w14:textId="77777777" w:rsidR="000E2576" w:rsidRPr="008711EA" w:rsidRDefault="000E2576" w:rsidP="001F24A0">
            <w:pPr>
              <w:pStyle w:val="TAL"/>
              <w:keepNext w:val="0"/>
              <w:keepLines w:val="0"/>
              <w:widowControl w:val="0"/>
              <w:rPr>
                <w:rFonts w:cs="Arial"/>
                <w:lang w:eastAsia="ja-JP"/>
              </w:rPr>
            </w:pPr>
          </w:p>
        </w:tc>
        <w:tc>
          <w:tcPr>
            <w:tcW w:w="1512" w:type="dxa"/>
          </w:tcPr>
          <w:p w14:paraId="35E0EE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12D9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Allocated at the target eNB.</w:t>
            </w:r>
          </w:p>
        </w:tc>
        <w:tc>
          <w:tcPr>
            <w:tcW w:w="1080" w:type="dxa"/>
          </w:tcPr>
          <w:p w14:paraId="1E265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0AC309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B40FE08" w14:textId="77777777" w:rsidTr="001F24A0">
        <w:tc>
          <w:tcPr>
            <w:tcW w:w="2160" w:type="dxa"/>
          </w:tcPr>
          <w:p w14:paraId="5AB28A3B" w14:textId="77777777" w:rsidR="000E2576" w:rsidRPr="008711EA" w:rsidRDefault="000E2576" w:rsidP="001F24A0">
            <w:pPr>
              <w:pStyle w:val="TAL"/>
              <w:keepNext w:val="0"/>
              <w:keepLines w:val="0"/>
              <w:widowControl w:val="0"/>
              <w:rPr>
                <w:rFonts w:eastAsia="MS Mincho" w:cs="Arial"/>
                <w:b/>
                <w:lang w:eastAsia="ja-JP"/>
              </w:rPr>
            </w:pPr>
            <w:r w:rsidRPr="008711EA">
              <w:rPr>
                <w:rFonts w:eastAsia="MS Mincho" w:cs="Arial"/>
                <w:b/>
                <w:lang w:eastAsia="ja-JP"/>
              </w:rPr>
              <w:t>E-RABs Admitted List</w:t>
            </w:r>
          </w:p>
        </w:tc>
        <w:tc>
          <w:tcPr>
            <w:tcW w:w="1080" w:type="dxa"/>
          </w:tcPr>
          <w:p w14:paraId="0E6DCD6E" w14:textId="77777777" w:rsidR="000E2576" w:rsidRPr="008711EA" w:rsidRDefault="000E2576" w:rsidP="001F24A0">
            <w:pPr>
              <w:pStyle w:val="TAL"/>
              <w:keepNext w:val="0"/>
              <w:keepLines w:val="0"/>
              <w:widowControl w:val="0"/>
              <w:rPr>
                <w:rFonts w:cs="Arial"/>
                <w:lang w:eastAsia="ja-JP"/>
              </w:rPr>
            </w:pPr>
          </w:p>
        </w:tc>
        <w:tc>
          <w:tcPr>
            <w:tcW w:w="1080" w:type="dxa"/>
          </w:tcPr>
          <w:p w14:paraId="256EC03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24CFD95D" w14:textId="77777777" w:rsidR="000E2576" w:rsidRPr="008711EA" w:rsidRDefault="000E2576" w:rsidP="001F24A0">
            <w:pPr>
              <w:pStyle w:val="TAL"/>
              <w:keepNext w:val="0"/>
              <w:keepLines w:val="0"/>
              <w:widowControl w:val="0"/>
              <w:rPr>
                <w:rFonts w:cs="Arial"/>
                <w:lang w:eastAsia="ja-JP"/>
              </w:rPr>
            </w:pPr>
          </w:p>
        </w:tc>
        <w:tc>
          <w:tcPr>
            <w:tcW w:w="1728" w:type="dxa"/>
          </w:tcPr>
          <w:p w14:paraId="54D29C27"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2EBD561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309B92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4C77E501" w14:textId="77777777" w:rsidTr="001F24A0">
        <w:tc>
          <w:tcPr>
            <w:tcW w:w="2160" w:type="dxa"/>
          </w:tcPr>
          <w:p w14:paraId="675E6C25"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 xml:space="preserve">&gt;E-RABs </w:t>
            </w:r>
            <w:r w:rsidRPr="008711EA">
              <w:rPr>
                <w:rFonts w:eastAsia="MS Mincho" w:cs="Arial"/>
                <w:b/>
                <w:lang w:eastAsia="ja-JP"/>
              </w:rPr>
              <w:t>Admitted Item IEs</w:t>
            </w:r>
          </w:p>
        </w:tc>
        <w:tc>
          <w:tcPr>
            <w:tcW w:w="1080" w:type="dxa"/>
          </w:tcPr>
          <w:p w14:paraId="2C67AF38" w14:textId="77777777" w:rsidR="000E2576" w:rsidRPr="008711EA" w:rsidRDefault="000E2576" w:rsidP="001F24A0">
            <w:pPr>
              <w:pStyle w:val="TAL"/>
              <w:keepNext w:val="0"/>
              <w:keepLines w:val="0"/>
              <w:widowControl w:val="0"/>
              <w:rPr>
                <w:rFonts w:cs="Arial"/>
                <w:lang w:eastAsia="ja-JP"/>
              </w:rPr>
            </w:pPr>
          </w:p>
        </w:tc>
        <w:tc>
          <w:tcPr>
            <w:tcW w:w="1080" w:type="dxa"/>
          </w:tcPr>
          <w:p w14:paraId="20B9C0C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11254612" w14:textId="77777777" w:rsidR="000E2576" w:rsidRPr="008711EA" w:rsidRDefault="000E2576" w:rsidP="001F24A0">
            <w:pPr>
              <w:pStyle w:val="TAL"/>
              <w:keepNext w:val="0"/>
              <w:keepLines w:val="0"/>
              <w:widowControl w:val="0"/>
              <w:rPr>
                <w:rFonts w:cs="Arial"/>
                <w:lang w:eastAsia="ja-JP"/>
              </w:rPr>
            </w:pPr>
          </w:p>
        </w:tc>
        <w:tc>
          <w:tcPr>
            <w:tcW w:w="1728" w:type="dxa"/>
          </w:tcPr>
          <w:p w14:paraId="5DFDE7B8" w14:textId="77777777" w:rsidR="000E2576" w:rsidRPr="008711EA" w:rsidRDefault="000E2576" w:rsidP="001F24A0">
            <w:pPr>
              <w:pStyle w:val="TF"/>
              <w:keepLines w:val="0"/>
              <w:widowControl w:val="0"/>
              <w:spacing w:after="0"/>
              <w:jc w:val="left"/>
              <w:rPr>
                <w:rFonts w:cs="Arial"/>
                <w:b w:val="0"/>
                <w:sz w:val="18"/>
                <w:szCs w:val="18"/>
                <w:lang w:eastAsia="ja-JP"/>
              </w:rPr>
            </w:pPr>
          </w:p>
        </w:tc>
        <w:tc>
          <w:tcPr>
            <w:tcW w:w="1080" w:type="dxa"/>
          </w:tcPr>
          <w:p w14:paraId="70AF6D1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14F9C14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11AE3D" w14:textId="77777777" w:rsidTr="001F24A0">
        <w:tc>
          <w:tcPr>
            <w:tcW w:w="2160" w:type="dxa"/>
          </w:tcPr>
          <w:p w14:paraId="2E99440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48D2E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456542" w14:textId="77777777" w:rsidR="000E2576" w:rsidRPr="008711EA" w:rsidRDefault="000E2576" w:rsidP="001F24A0">
            <w:pPr>
              <w:pStyle w:val="TAL"/>
              <w:keepNext w:val="0"/>
              <w:keepLines w:val="0"/>
              <w:widowControl w:val="0"/>
              <w:rPr>
                <w:rFonts w:cs="Arial"/>
                <w:lang w:eastAsia="ja-JP"/>
              </w:rPr>
            </w:pPr>
          </w:p>
        </w:tc>
        <w:tc>
          <w:tcPr>
            <w:tcW w:w="1512" w:type="dxa"/>
          </w:tcPr>
          <w:p w14:paraId="274A7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E648FC4" w14:textId="77777777" w:rsidR="000E2576" w:rsidRPr="008711EA" w:rsidRDefault="000E2576" w:rsidP="001F24A0">
            <w:pPr>
              <w:pStyle w:val="TAL"/>
              <w:keepNext w:val="0"/>
              <w:keepLines w:val="0"/>
              <w:widowControl w:val="0"/>
              <w:rPr>
                <w:rFonts w:cs="Arial"/>
                <w:lang w:eastAsia="ja-JP"/>
              </w:rPr>
            </w:pPr>
          </w:p>
        </w:tc>
        <w:tc>
          <w:tcPr>
            <w:tcW w:w="1080" w:type="dxa"/>
          </w:tcPr>
          <w:p w14:paraId="22EC4B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E1F7D2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E6D1193" w14:textId="77777777" w:rsidTr="001F24A0">
        <w:tc>
          <w:tcPr>
            <w:tcW w:w="2160" w:type="dxa"/>
          </w:tcPr>
          <w:p w14:paraId="36564F46" w14:textId="77777777" w:rsidR="000E2576" w:rsidRPr="008711EA" w:rsidRDefault="000E2576" w:rsidP="001F24A0">
            <w:pPr>
              <w:pStyle w:val="TAL"/>
              <w:keepNext w:val="0"/>
              <w:keepLines w:val="0"/>
              <w:widowControl w:val="0"/>
              <w:ind w:left="283"/>
              <w:rPr>
                <w:rFonts w:eastAsia="MS Mincho" w:cs="Arial"/>
                <w:b/>
                <w:lang w:eastAsia="ja-JP"/>
              </w:rPr>
            </w:pPr>
            <w:r w:rsidRPr="008711EA">
              <w:rPr>
                <w:rFonts w:cs="Arial"/>
                <w:lang w:eastAsia="ja-JP"/>
              </w:rPr>
              <w:t>&gt;&gt;Transport Layer Address</w:t>
            </w:r>
          </w:p>
        </w:tc>
        <w:tc>
          <w:tcPr>
            <w:tcW w:w="1080" w:type="dxa"/>
          </w:tcPr>
          <w:p w14:paraId="282C0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C08D0F2" w14:textId="77777777" w:rsidR="000E2576" w:rsidRPr="008711EA" w:rsidRDefault="000E2576" w:rsidP="001F24A0">
            <w:pPr>
              <w:pStyle w:val="TAL"/>
              <w:keepNext w:val="0"/>
              <w:keepLines w:val="0"/>
              <w:widowControl w:val="0"/>
              <w:rPr>
                <w:rFonts w:cs="Arial"/>
                <w:lang w:eastAsia="ja-JP"/>
              </w:rPr>
            </w:pPr>
          </w:p>
        </w:tc>
        <w:tc>
          <w:tcPr>
            <w:tcW w:w="1512" w:type="dxa"/>
          </w:tcPr>
          <w:p w14:paraId="3944B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B9F4D38" w14:textId="77777777" w:rsidR="000E2576" w:rsidRPr="008711EA" w:rsidRDefault="000E2576" w:rsidP="001F24A0">
            <w:pPr>
              <w:pStyle w:val="TAL"/>
              <w:keepNext w:val="0"/>
              <w:keepLines w:val="0"/>
              <w:widowControl w:val="0"/>
              <w:rPr>
                <w:rFonts w:cs="Arial"/>
                <w:lang w:eastAsia="ja-JP"/>
              </w:rPr>
            </w:pPr>
          </w:p>
        </w:tc>
        <w:tc>
          <w:tcPr>
            <w:tcW w:w="1080" w:type="dxa"/>
          </w:tcPr>
          <w:p w14:paraId="496212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265976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867B18" w14:textId="77777777" w:rsidTr="001F24A0">
        <w:tc>
          <w:tcPr>
            <w:tcW w:w="2160" w:type="dxa"/>
          </w:tcPr>
          <w:p w14:paraId="5947E3C1"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&gt;&gt;GTP-TEID</w:t>
            </w:r>
          </w:p>
        </w:tc>
        <w:tc>
          <w:tcPr>
            <w:tcW w:w="1080" w:type="dxa"/>
          </w:tcPr>
          <w:p w14:paraId="35F95B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38F98C" w14:textId="77777777" w:rsidR="000E2576" w:rsidRPr="008711EA" w:rsidRDefault="000E2576" w:rsidP="001F24A0">
            <w:pPr>
              <w:pStyle w:val="TAL"/>
              <w:keepNext w:val="0"/>
              <w:keepLines w:val="0"/>
              <w:widowControl w:val="0"/>
              <w:rPr>
                <w:rFonts w:cs="Arial"/>
                <w:lang w:eastAsia="ja-JP"/>
              </w:rPr>
            </w:pPr>
          </w:p>
        </w:tc>
        <w:tc>
          <w:tcPr>
            <w:tcW w:w="1512" w:type="dxa"/>
          </w:tcPr>
          <w:p w14:paraId="36CA4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A65DF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DL PDUs.</w:t>
            </w:r>
          </w:p>
        </w:tc>
        <w:tc>
          <w:tcPr>
            <w:tcW w:w="1080" w:type="dxa"/>
          </w:tcPr>
          <w:p w14:paraId="012C7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2AF34B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2E0BAD" w14:textId="77777777" w:rsidTr="001F24A0">
        <w:tc>
          <w:tcPr>
            <w:tcW w:w="2160" w:type="dxa"/>
          </w:tcPr>
          <w:p w14:paraId="602D1D8C"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Transport Layer Address</w:t>
            </w:r>
          </w:p>
        </w:tc>
        <w:tc>
          <w:tcPr>
            <w:tcW w:w="1080" w:type="dxa"/>
          </w:tcPr>
          <w:p w14:paraId="3DD373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402E810" w14:textId="77777777" w:rsidR="000E2576" w:rsidRPr="008711EA" w:rsidRDefault="000E2576" w:rsidP="001F24A0">
            <w:pPr>
              <w:pStyle w:val="TAL"/>
              <w:keepNext w:val="0"/>
              <w:keepLines w:val="0"/>
              <w:widowControl w:val="0"/>
              <w:rPr>
                <w:rFonts w:cs="Arial"/>
                <w:lang w:eastAsia="ja-JP"/>
              </w:rPr>
            </w:pPr>
          </w:p>
        </w:tc>
        <w:tc>
          <w:tcPr>
            <w:tcW w:w="1512" w:type="dxa"/>
          </w:tcPr>
          <w:p w14:paraId="2E8DA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ACA131B" w14:textId="77777777" w:rsidR="000E2576" w:rsidRPr="008711EA" w:rsidRDefault="000E2576" w:rsidP="001F24A0">
            <w:pPr>
              <w:pStyle w:val="TAL"/>
              <w:keepNext w:val="0"/>
              <w:keepLines w:val="0"/>
              <w:widowControl w:val="0"/>
              <w:rPr>
                <w:rFonts w:cs="Arial"/>
                <w:lang w:eastAsia="ja-JP"/>
              </w:rPr>
            </w:pPr>
          </w:p>
        </w:tc>
        <w:tc>
          <w:tcPr>
            <w:tcW w:w="1080" w:type="dxa"/>
          </w:tcPr>
          <w:p w14:paraId="054BA3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1C135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D24DA8E" w14:textId="77777777" w:rsidTr="001F24A0">
        <w:tc>
          <w:tcPr>
            <w:tcW w:w="2160" w:type="dxa"/>
          </w:tcPr>
          <w:p w14:paraId="7D82AAB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&gt;&gt;DL GTP-TEID</w:t>
            </w:r>
          </w:p>
        </w:tc>
        <w:tc>
          <w:tcPr>
            <w:tcW w:w="1080" w:type="dxa"/>
          </w:tcPr>
          <w:p w14:paraId="18DBF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BFCB92" w14:textId="77777777" w:rsidR="000E2576" w:rsidRPr="008711EA" w:rsidRDefault="000E2576" w:rsidP="001F24A0">
            <w:pPr>
              <w:pStyle w:val="TAL"/>
              <w:keepNext w:val="0"/>
              <w:keepLines w:val="0"/>
              <w:widowControl w:val="0"/>
              <w:rPr>
                <w:rFonts w:cs="Arial"/>
                <w:lang w:eastAsia="ja-JP"/>
              </w:rPr>
            </w:pPr>
          </w:p>
        </w:tc>
        <w:tc>
          <w:tcPr>
            <w:tcW w:w="1512" w:type="dxa"/>
          </w:tcPr>
          <w:p w14:paraId="00F18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4DFF7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DL PDCP SDUs.</w:t>
            </w:r>
          </w:p>
        </w:tc>
        <w:tc>
          <w:tcPr>
            <w:tcW w:w="1080" w:type="dxa"/>
          </w:tcPr>
          <w:p w14:paraId="5D04C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ABAD90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A46B8F4" w14:textId="77777777" w:rsidTr="001F24A0">
        <w:tc>
          <w:tcPr>
            <w:tcW w:w="2160" w:type="dxa"/>
          </w:tcPr>
          <w:p w14:paraId="59E13A79"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308D1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011C8DE" w14:textId="77777777" w:rsidR="000E2576" w:rsidRPr="008711EA" w:rsidRDefault="000E2576" w:rsidP="001F24A0">
            <w:pPr>
              <w:pStyle w:val="TAL"/>
              <w:keepNext w:val="0"/>
              <w:keepLines w:val="0"/>
              <w:widowControl w:val="0"/>
              <w:rPr>
                <w:rFonts w:cs="Arial"/>
                <w:lang w:eastAsia="ja-JP"/>
              </w:rPr>
            </w:pPr>
          </w:p>
        </w:tc>
        <w:tc>
          <w:tcPr>
            <w:tcW w:w="1512" w:type="dxa"/>
          </w:tcPr>
          <w:p w14:paraId="3553B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66C21FCF" w14:textId="77777777" w:rsidR="000E2576" w:rsidRPr="008711EA" w:rsidRDefault="000E2576" w:rsidP="001F24A0">
            <w:pPr>
              <w:pStyle w:val="TAL"/>
              <w:keepNext w:val="0"/>
              <w:keepLines w:val="0"/>
              <w:widowControl w:val="0"/>
              <w:rPr>
                <w:rFonts w:cs="Arial"/>
                <w:lang w:eastAsia="ja-JP"/>
              </w:rPr>
            </w:pPr>
          </w:p>
        </w:tc>
        <w:tc>
          <w:tcPr>
            <w:tcW w:w="1080" w:type="dxa"/>
          </w:tcPr>
          <w:p w14:paraId="404B3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03FCA7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DA60E7F" w14:textId="77777777" w:rsidTr="001F24A0">
        <w:tc>
          <w:tcPr>
            <w:tcW w:w="2160" w:type="dxa"/>
          </w:tcPr>
          <w:p w14:paraId="1632494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232C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22C3280" w14:textId="77777777" w:rsidR="000E2576" w:rsidRPr="008711EA" w:rsidRDefault="000E2576" w:rsidP="001F24A0">
            <w:pPr>
              <w:pStyle w:val="TAL"/>
              <w:keepNext w:val="0"/>
              <w:keepLines w:val="0"/>
              <w:widowControl w:val="0"/>
              <w:rPr>
                <w:rFonts w:cs="Arial"/>
                <w:lang w:eastAsia="ja-JP"/>
              </w:rPr>
            </w:pPr>
          </w:p>
        </w:tc>
        <w:tc>
          <w:tcPr>
            <w:tcW w:w="1512" w:type="dxa"/>
          </w:tcPr>
          <w:p w14:paraId="449A2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6828A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To deliver forwarded UL PDCP SDUs.</w:t>
            </w:r>
          </w:p>
        </w:tc>
        <w:tc>
          <w:tcPr>
            <w:tcW w:w="1080" w:type="dxa"/>
          </w:tcPr>
          <w:p w14:paraId="79A99D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B06C44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7D63B23" w14:textId="77777777" w:rsidTr="001F24A0">
        <w:tc>
          <w:tcPr>
            <w:tcW w:w="2160" w:type="dxa"/>
          </w:tcPr>
          <w:p w14:paraId="76870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Failed to Setup List</w:t>
            </w:r>
          </w:p>
        </w:tc>
        <w:tc>
          <w:tcPr>
            <w:tcW w:w="1080" w:type="dxa"/>
          </w:tcPr>
          <w:p w14:paraId="35CF61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FEA5DE2" w14:textId="77777777" w:rsidR="000E2576" w:rsidRPr="008711EA" w:rsidRDefault="000E2576" w:rsidP="001F24A0">
            <w:pPr>
              <w:pStyle w:val="TAL"/>
              <w:keepNext w:val="0"/>
              <w:keepLines w:val="0"/>
              <w:widowControl w:val="0"/>
              <w:rPr>
                <w:rFonts w:cs="Arial"/>
                <w:lang w:eastAsia="ja-JP"/>
              </w:rPr>
            </w:pPr>
          </w:p>
        </w:tc>
        <w:tc>
          <w:tcPr>
            <w:tcW w:w="1512" w:type="dxa"/>
          </w:tcPr>
          <w:p w14:paraId="0D209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3671E7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9.2.1.36</w:t>
            </w:r>
          </w:p>
        </w:tc>
        <w:tc>
          <w:tcPr>
            <w:tcW w:w="1728" w:type="dxa"/>
          </w:tcPr>
          <w:p w14:paraId="4AD17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E-RABs Admitted List </w:t>
            </w:r>
            <w:r w:rsidRPr="008711EA">
              <w:rPr>
                <w:rFonts w:cs="Arial"/>
                <w:iCs/>
                <w:lang w:eastAsia="ja-JP"/>
              </w:rPr>
              <w:t xml:space="preserve">IE and </w:t>
            </w:r>
            <w:r w:rsidRPr="008711EA">
              <w:rPr>
                <w:rFonts w:cs="Arial"/>
                <w:i/>
                <w:lang w:eastAsia="ja-JP"/>
              </w:rPr>
              <w:t>E-RABs Failed to Setup List</w:t>
            </w:r>
            <w:r w:rsidRPr="008711EA">
              <w:rPr>
                <w:rFonts w:cs="Arial"/>
                <w:iCs/>
                <w:lang w:eastAsia="ja-JP"/>
              </w:rPr>
              <w:t xml:space="preserve"> IE.</w:t>
            </w:r>
          </w:p>
        </w:tc>
        <w:tc>
          <w:tcPr>
            <w:tcW w:w="1080" w:type="dxa"/>
          </w:tcPr>
          <w:p w14:paraId="60400A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3D971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1C3B1D3" w14:textId="77777777" w:rsidTr="001F24A0">
        <w:tc>
          <w:tcPr>
            <w:tcW w:w="2160" w:type="dxa"/>
          </w:tcPr>
          <w:p w14:paraId="10A76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1080" w:type="dxa"/>
          </w:tcPr>
          <w:p w14:paraId="00DAFF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C9721C5" w14:textId="77777777" w:rsidR="000E2576" w:rsidRPr="008711EA" w:rsidRDefault="000E2576" w:rsidP="001F24A0">
            <w:pPr>
              <w:pStyle w:val="TAL"/>
              <w:keepNext w:val="0"/>
              <w:keepLines w:val="0"/>
              <w:widowControl w:val="0"/>
              <w:rPr>
                <w:rFonts w:cs="Arial"/>
                <w:lang w:eastAsia="ja-JP"/>
              </w:rPr>
            </w:pPr>
          </w:p>
        </w:tc>
        <w:tc>
          <w:tcPr>
            <w:tcW w:w="1512" w:type="dxa"/>
          </w:tcPr>
          <w:p w14:paraId="7CF763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9.2.1.57</w:t>
            </w:r>
          </w:p>
        </w:tc>
        <w:tc>
          <w:tcPr>
            <w:tcW w:w="1728" w:type="dxa"/>
          </w:tcPr>
          <w:p w14:paraId="39C05223" w14:textId="77777777" w:rsidR="000E2576" w:rsidRPr="008711EA" w:rsidRDefault="000E2576" w:rsidP="001F24A0">
            <w:pPr>
              <w:pStyle w:val="TAL"/>
              <w:keepNext w:val="0"/>
              <w:keepLines w:val="0"/>
              <w:widowControl w:val="0"/>
              <w:rPr>
                <w:rFonts w:cs="Arial"/>
                <w:lang w:eastAsia="ja-JP"/>
              </w:rPr>
            </w:pPr>
          </w:p>
        </w:tc>
        <w:tc>
          <w:tcPr>
            <w:tcW w:w="1080" w:type="dxa"/>
          </w:tcPr>
          <w:p w14:paraId="221BCB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F5F9A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05BED68" w14:textId="77777777" w:rsidTr="001F24A0">
        <w:tc>
          <w:tcPr>
            <w:tcW w:w="2160" w:type="dxa"/>
          </w:tcPr>
          <w:p w14:paraId="3B89B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1080" w:type="dxa"/>
          </w:tcPr>
          <w:p w14:paraId="2DBDF7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BD50118" w14:textId="77777777" w:rsidR="000E2576" w:rsidRPr="008711EA" w:rsidRDefault="000E2576" w:rsidP="001F24A0">
            <w:pPr>
              <w:pStyle w:val="TAL"/>
              <w:keepNext w:val="0"/>
              <w:keepLines w:val="0"/>
              <w:widowControl w:val="0"/>
              <w:rPr>
                <w:rFonts w:cs="Arial"/>
                <w:lang w:eastAsia="ja-JP"/>
              </w:rPr>
            </w:pPr>
          </w:p>
        </w:tc>
        <w:tc>
          <w:tcPr>
            <w:tcW w:w="1512" w:type="dxa"/>
          </w:tcPr>
          <w:p w14:paraId="6597D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1728" w:type="dxa"/>
          </w:tcPr>
          <w:p w14:paraId="0D66E2AA" w14:textId="77777777" w:rsidR="000E2576" w:rsidRPr="008711EA" w:rsidRDefault="000E2576" w:rsidP="001F24A0">
            <w:pPr>
              <w:pStyle w:val="TAL"/>
              <w:keepNext w:val="0"/>
              <w:keepLines w:val="0"/>
              <w:widowControl w:val="0"/>
              <w:rPr>
                <w:rFonts w:cs="Arial"/>
                <w:lang w:eastAsia="ja-JP"/>
              </w:rPr>
            </w:pPr>
          </w:p>
        </w:tc>
        <w:tc>
          <w:tcPr>
            <w:tcW w:w="1080" w:type="dxa"/>
          </w:tcPr>
          <w:p w14:paraId="3F1241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664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E748E7" w14:textId="77777777" w:rsidTr="001F24A0">
        <w:tc>
          <w:tcPr>
            <w:tcW w:w="2160" w:type="dxa"/>
          </w:tcPr>
          <w:p w14:paraId="61AF6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008D3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D9DE625" w14:textId="77777777" w:rsidR="000E2576" w:rsidRPr="008711EA" w:rsidRDefault="000E2576" w:rsidP="001F24A0">
            <w:pPr>
              <w:pStyle w:val="TAL"/>
              <w:keepNext w:val="0"/>
              <w:keepLines w:val="0"/>
              <w:widowControl w:val="0"/>
              <w:rPr>
                <w:rFonts w:cs="Arial"/>
                <w:lang w:eastAsia="ja-JP"/>
              </w:rPr>
            </w:pPr>
          </w:p>
        </w:tc>
        <w:tc>
          <w:tcPr>
            <w:tcW w:w="1512" w:type="dxa"/>
          </w:tcPr>
          <w:p w14:paraId="7D92D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583F143" w14:textId="77777777" w:rsidR="000E2576" w:rsidRPr="008711EA" w:rsidRDefault="000E2576" w:rsidP="001F24A0">
            <w:pPr>
              <w:pStyle w:val="TAL"/>
              <w:keepNext w:val="0"/>
              <w:keepLines w:val="0"/>
              <w:widowControl w:val="0"/>
              <w:rPr>
                <w:rFonts w:cs="Arial"/>
                <w:lang w:eastAsia="ja-JP"/>
              </w:rPr>
            </w:pPr>
          </w:p>
        </w:tc>
        <w:tc>
          <w:tcPr>
            <w:tcW w:w="1080" w:type="dxa"/>
          </w:tcPr>
          <w:p w14:paraId="31CB39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C72A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C1F5445" w14:textId="77777777" w:rsidTr="001F24A0">
        <w:tc>
          <w:tcPr>
            <w:tcW w:w="2160" w:type="dxa"/>
            <w:tcBorders>
              <w:top w:val="single" w:sz="4" w:space="0" w:color="auto"/>
              <w:left w:val="single" w:sz="4" w:space="0" w:color="auto"/>
              <w:bottom w:val="single" w:sz="4" w:space="0" w:color="auto"/>
              <w:right w:val="single" w:sz="4" w:space="0" w:color="auto"/>
            </w:tcBorders>
          </w:tcPr>
          <w:p w14:paraId="27E48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1080" w:type="dxa"/>
            <w:tcBorders>
              <w:top w:val="single" w:sz="4" w:space="0" w:color="auto"/>
              <w:left w:val="single" w:sz="4" w:space="0" w:color="auto"/>
              <w:bottom w:val="single" w:sz="4" w:space="0" w:color="auto"/>
              <w:right w:val="single" w:sz="4" w:space="0" w:color="auto"/>
            </w:tcBorders>
          </w:tcPr>
          <w:p w14:paraId="05C6AA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17C1DD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19103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1728" w:type="dxa"/>
            <w:tcBorders>
              <w:top w:val="single" w:sz="4" w:space="0" w:color="auto"/>
              <w:left w:val="single" w:sz="4" w:space="0" w:color="auto"/>
              <w:bottom w:val="single" w:sz="4" w:space="0" w:color="auto"/>
              <w:right w:val="single" w:sz="4" w:space="0" w:color="auto"/>
            </w:tcBorders>
          </w:tcPr>
          <w:p w14:paraId="333DCD1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4F17F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FC6E3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7308BF" w14:textId="77777777" w:rsidTr="001F24A0">
        <w:tc>
          <w:tcPr>
            <w:tcW w:w="2160" w:type="dxa"/>
            <w:tcBorders>
              <w:top w:val="single" w:sz="4" w:space="0" w:color="auto"/>
              <w:left w:val="single" w:sz="4" w:space="0" w:color="auto"/>
              <w:bottom w:val="single" w:sz="4" w:space="0" w:color="auto"/>
              <w:right w:val="single" w:sz="4" w:space="0" w:color="auto"/>
            </w:tcBorders>
          </w:tcPr>
          <w:p w14:paraId="48F0B88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1080" w:type="dxa"/>
            <w:tcBorders>
              <w:top w:val="single" w:sz="4" w:space="0" w:color="auto"/>
              <w:left w:val="single" w:sz="4" w:space="0" w:color="auto"/>
              <w:bottom w:val="single" w:sz="4" w:space="0" w:color="auto"/>
              <w:right w:val="single" w:sz="4" w:space="0" w:color="auto"/>
            </w:tcBorders>
          </w:tcPr>
          <w:p w14:paraId="55E2F3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EADB9C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9BD0D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1728" w:type="dxa"/>
            <w:tcBorders>
              <w:top w:val="single" w:sz="4" w:space="0" w:color="auto"/>
              <w:left w:val="single" w:sz="4" w:space="0" w:color="auto"/>
              <w:bottom w:val="single" w:sz="4" w:space="0" w:color="auto"/>
              <w:right w:val="single" w:sz="4" w:space="0" w:color="auto"/>
            </w:tcBorders>
          </w:tcPr>
          <w:p w14:paraId="14C9B9D2"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9EA5B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EBD3A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42360A0" w14:textId="77777777" w:rsidR="000E2576" w:rsidRPr="008711EA" w:rsidRDefault="000E2576" w:rsidP="001F24A0">
      <w:pPr>
        <w:widowControl w:val="0"/>
        <w:rPr>
          <w:kern w:val="28"/>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F44AFD9" w14:textId="77777777" w:rsidTr="001F24A0">
        <w:tc>
          <w:tcPr>
            <w:tcW w:w="1970" w:type="pct"/>
          </w:tcPr>
          <w:p w14:paraId="0C3EC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E7666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073449" w14:textId="77777777" w:rsidTr="001F24A0">
        <w:tc>
          <w:tcPr>
            <w:tcW w:w="1970" w:type="pct"/>
          </w:tcPr>
          <w:p w14:paraId="091B1DE2"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705618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596D957B" w14:textId="77777777" w:rsidR="000E2576" w:rsidRPr="008711EA" w:rsidRDefault="000E2576" w:rsidP="001F24A0">
      <w:pPr>
        <w:widowControl w:val="0"/>
      </w:pPr>
    </w:p>
    <w:p w14:paraId="5C0C7C07" w14:textId="77777777" w:rsidR="000E2576" w:rsidRPr="008711EA" w:rsidRDefault="000E2576" w:rsidP="001F24A0">
      <w:pPr>
        <w:pStyle w:val="Heading4"/>
        <w:keepNext w:val="0"/>
        <w:keepLines w:val="0"/>
        <w:widowControl w:val="0"/>
      </w:pPr>
      <w:bookmarkStart w:id="5617" w:name="_CR9_1_5_6"/>
      <w:bookmarkStart w:id="5618" w:name="_Toc20953639"/>
      <w:bookmarkStart w:id="5619" w:name="_Toc29390816"/>
      <w:bookmarkStart w:id="5620" w:name="_Toc36551553"/>
      <w:bookmarkStart w:id="5621" w:name="_Toc45831769"/>
      <w:bookmarkStart w:id="5622" w:name="_Toc51762722"/>
      <w:bookmarkStart w:id="5623" w:name="_Toc64381774"/>
      <w:bookmarkStart w:id="5624" w:name="_Toc73964292"/>
      <w:bookmarkStart w:id="5625" w:name="_Toc88646901"/>
      <w:bookmarkStart w:id="5626" w:name="_Toc97882850"/>
      <w:bookmarkStart w:id="5627" w:name="_Toc98531425"/>
      <w:bookmarkStart w:id="5628" w:name="_Toc105517497"/>
      <w:bookmarkStart w:id="5629" w:name="_Toc106108388"/>
      <w:bookmarkStart w:id="5630" w:name="_Toc113656973"/>
      <w:bookmarkStart w:id="5631" w:name="_Toc114052192"/>
      <w:bookmarkStart w:id="5632" w:name="_Toc155891456"/>
      <w:bookmarkEnd w:id="5617"/>
      <w:r w:rsidRPr="008711EA">
        <w:t>9.1.5.6</w:t>
      </w:r>
      <w:r w:rsidRPr="008711EA">
        <w:tab/>
        <w:t>HANDOVER FAILURE</w:t>
      </w:r>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65FF0B68" w14:textId="77777777" w:rsidR="000E2576" w:rsidRPr="008711EA" w:rsidRDefault="000E2576" w:rsidP="001F24A0">
      <w:pPr>
        <w:widowControl w:val="0"/>
      </w:pPr>
      <w:r w:rsidRPr="008711EA">
        <w:t>This message is sent by the target eNB to inform the MME that the preparation of resources has failed.</w:t>
      </w:r>
    </w:p>
    <w:p w14:paraId="04658015"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FFA551" w14:textId="77777777" w:rsidTr="009B6AFA">
        <w:tc>
          <w:tcPr>
            <w:tcW w:w="1111" w:type="pct"/>
          </w:tcPr>
          <w:p w14:paraId="44EF5D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B2B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C169B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699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A507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619E9C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29B4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017A00A" w14:textId="77777777" w:rsidTr="009B6AFA">
        <w:tc>
          <w:tcPr>
            <w:tcW w:w="1111" w:type="pct"/>
          </w:tcPr>
          <w:p w14:paraId="4F75DB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7629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CA6F042" w14:textId="77777777" w:rsidR="000E2576" w:rsidRPr="008711EA" w:rsidRDefault="000E2576" w:rsidP="001F24A0">
            <w:pPr>
              <w:pStyle w:val="TAL"/>
              <w:keepNext w:val="0"/>
              <w:keepLines w:val="0"/>
              <w:widowControl w:val="0"/>
              <w:rPr>
                <w:rFonts w:cs="Arial"/>
                <w:lang w:eastAsia="ja-JP"/>
              </w:rPr>
            </w:pPr>
          </w:p>
        </w:tc>
        <w:tc>
          <w:tcPr>
            <w:tcW w:w="778" w:type="pct"/>
          </w:tcPr>
          <w:p w14:paraId="4B5BC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24B1A0" w14:textId="77777777" w:rsidR="000E2576" w:rsidRPr="008711EA" w:rsidRDefault="000E2576" w:rsidP="001F24A0">
            <w:pPr>
              <w:pStyle w:val="TAL"/>
              <w:keepNext w:val="0"/>
              <w:keepLines w:val="0"/>
              <w:widowControl w:val="0"/>
              <w:rPr>
                <w:rFonts w:cs="Arial"/>
                <w:lang w:eastAsia="ja-JP"/>
              </w:rPr>
            </w:pPr>
          </w:p>
        </w:tc>
        <w:tc>
          <w:tcPr>
            <w:tcW w:w="556" w:type="pct"/>
          </w:tcPr>
          <w:p w14:paraId="46BEFB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CEB5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7DD218" w14:textId="77777777" w:rsidTr="009B6AFA">
        <w:tc>
          <w:tcPr>
            <w:tcW w:w="1111" w:type="pct"/>
          </w:tcPr>
          <w:p w14:paraId="656373D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336052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433C15" w14:textId="77777777" w:rsidR="000E2576" w:rsidRPr="008711EA" w:rsidRDefault="000E2576" w:rsidP="001F24A0">
            <w:pPr>
              <w:pStyle w:val="TAL"/>
              <w:keepNext w:val="0"/>
              <w:keepLines w:val="0"/>
              <w:widowControl w:val="0"/>
              <w:rPr>
                <w:rFonts w:cs="Arial"/>
                <w:lang w:eastAsia="ja-JP"/>
              </w:rPr>
            </w:pPr>
          </w:p>
        </w:tc>
        <w:tc>
          <w:tcPr>
            <w:tcW w:w="778" w:type="pct"/>
          </w:tcPr>
          <w:p w14:paraId="5B64A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EEB10CF"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AF0A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E04E9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2FB77C0" w14:textId="77777777" w:rsidTr="009B6AFA">
        <w:tc>
          <w:tcPr>
            <w:tcW w:w="1111" w:type="pct"/>
          </w:tcPr>
          <w:p w14:paraId="5EF1E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25E9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8AE502" w14:textId="77777777" w:rsidR="000E2576" w:rsidRPr="008711EA" w:rsidRDefault="000E2576" w:rsidP="001F24A0">
            <w:pPr>
              <w:pStyle w:val="TAL"/>
              <w:keepNext w:val="0"/>
              <w:keepLines w:val="0"/>
              <w:widowControl w:val="0"/>
              <w:rPr>
                <w:rFonts w:cs="Arial"/>
                <w:lang w:eastAsia="ja-JP"/>
              </w:rPr>
            </w:pPr>
          </w:p>
        </w:tc>
        <w:tc>
          <w:tcPr>
            <w:tcW w:w="778" w:type="pct"/>
          </w:tcPr>
          <w:p w14:paraId="48803A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7A3FB14C"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881A0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FC09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90FD919" w14:textId="77777777" w:rsidTr="009B6AFA">
        <w:tc>
          <w:tcPr>
            <w:tcW w:w="1111" w:type="pct"/>
          </w:tcPr>
          <w:p w14:paraId="242DC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0C365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C4A195A" w14:textId="77777777" w:rsidR="000E2576" w:rsidRPr="008711EA" w:rsidRDefault="000E2576" w:rsidP="001F24A0">
            <w:pPr>
              <w:pStyle w:val="TAL"/>
              <w:keepNext w:val="0"/>
              <w:keepLines w:val="0"/>
              <w:widowControl w:val="0"/>
              <w:rPr>
                <w:rFonts w:cs="Arial"/>
                <w:lang w:eastAsia="ja-JP"/>
              </w:rPr>
            </w:pPr>
          </w:p>
        </w:tc>
        <w:tc>
          <w:tcPr>
            <w:tcW w:w="778" w:type="pct"/>
          </w:tcPr>
          <w:p w14:paraId="61BB4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6864FA23" w14:textId="77777777" w:rsidR="000E2576" w:rsidRPr="008711EA" w:rsidRDefault="000E2576" w:rsidP="001F24A0">
            <w:pPr>
              <w:pStyle w:val="TAL"/>
              <w:keepNext w:val="0"/>
              <w:keepLines w:val="0"/>
              <w:widowControl w:val="0"/>
              <w:rPr>
                <w:rFonts w:cs="Arial"/>
                <w:bCs/>
                <w:lang w:eastAsia="ja-JP"/>
              </w:rPr>
            </w:pPr>
          </w:p>
        </w:tc>
        <w:tc>
          <w:tcPr>
            <w:tcW w:w="556" w:type="pct"/>
          </w:tcPr>
          <w:p w14:paraId="04DCFF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5536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0085A5E" w14:textId="77777777" w:rsidR="000E2576" w:rsidRPr="008711EA" w:rsidRDefault="000E2576" w:rsidP="001F24A0">
      <w:pPr>
        <w:widowControl w:val="0"/>
      </w:pPr>
    </w:p>
    <w:p w14:paraId="4B7F8A29" w14:textId="77777777" w:rsidR="000E2576" w:rsidRPr="008711EA" w:rsidRDefault="000E2576" w:rsidP="001F24A0">
      <w:pPr>
        <w:pStyle w:val="Heading4"/>
        <w:keepNext w:val="0"/>
        <w:keepLines w:val="0"/>
        <w:widowControl w:val="0"/>
      </w:pPr>
      <w:bookmarkStart w:id="5633" w:name="_CR9_1_5_7"/>
      <w:bookmarkStart w:id="5634" w:name="_Toc20953640"/>
      <w:bookmarkStart w:id="5635" w:name="_Toc29390817"/>
      <w:bookmarkStart w:id="5636" w:name="_Toc36551554"/>
      <w:bookmarkStart w:id="5637" w:name="_Toc45831770"/>
      <w:bookmarkStart w:id="5638" w:name="_Toc51762723"/>
      <w:bookmarkStart w:id="5639" w:name="_Toc64381775"/>
      <w:bookmarkStart w:id="5640" w:name="_Toc73964293"/>
      <w:bookmarkStart w:id="5641" w:name="_Toc88646902"/>
      <w:bookmarkStart w:id="5642" w:name="_Toc97882851"/>
      <w:bookmarkStart w:id="5643" w:name="_Toc98531426"/>
      <w:bookmarkStart w:id="5644" w:name="_Toc105517498"/>
      <w:bookmarkStart w:id="5645" w:name="_Toc106108389"/>
      <w:bookmarkStart w:id="5646" w:name="_Toc113656974"/>
      <w:bookmarkStart w:id="5647" w:name="_Toc114052193"/>
      <w:bookmarkStart w:id="5648" w:name="_Toc155891457"/>
      <w:bookmarkEnd w:id="5633"/>
      <w:r w:rsidRPr="008711EA">
        <w:t>9.1.5.7</w:t>
      </w:r>
      <w:r w:rsidRPr="008711EA">
        <w:tab/>
        <w:t>HANDOVER NOTIFY</w:t>
      </w:r>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p>
    <w:p w14:paraId="76E421B4" w14:textId="77777777" w:rsidR="000E2576" w:rsidRPr="008711EA" w:rsidRDefault="000E2576" w:rsidP="001F24A0">
      <w:pPr>
        <w:widowControl w:val="0"/>
      </w:pPr>
      <w:r w:rsidRPr="008711EA">
        <w:t>This message is sent by the target eNB to inform the MME that the UE has been identified in the target cell and the S1 handover has been completed.</w:t>
      </w:r>
    </w:p>
    <w:p w14:paraId="28EDFC4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D3EFF94" w14:textId="77777777" w:rsidTr="009B6AFA">
        <w:trPr>
          <w:tblHeader/>
        </w:trPr>
        <w:tc>
          <w:tcPr>
            <w:tcW w:w="1111" w:type="pct"/>
          </w:tcPr>
          <w:p w14:paraId="4CF4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0BB1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B005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DE09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0D93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2F2EBB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C4A66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3C8DF72F" w14:textId="77777777" w:rsidTr="009B6AFA">
        <w:tc>
          <w:tcPr>
            <w:tcW w:w="1111" w:type="pct"/>
          </w:tcPr>
          <w:p w14:paraId="14DF9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0A9F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6DBC6F" w14:textId="77777777" w:rsidR="000E2576" w:rsidRPr="008711EA" w:rsidRDefault="000E2576" w:rsidP="001F24A0">
            <w:pPr>
              <w:pStyle w:val="TAL"/>
              <w:keepNext w:val="0"/>
              <w:keepLines w:val="0"/>
              <w:widowControl w:val="0"/>
              <w:rPr>
                <w:rFonts w:cs="Arial"/>
                <w:lang w:eastAsia="ja-JP"/>
              </w:rPr>
            </w:pPr>
          </w:p>
        </w:tc>
        <w:tc>
          <w:tcPr>
            <w:tcW w:w="778" w:type="pct"/>
          </w:tcPr>
          <w:p w14:paraId="76E2F3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7B94DAD3" w14:textId="77777777" w:rsidR="000E2576" w:rsidRPr="008711EA" w:rsidRDefault="000E2576" w:rsidP="001F24A0">
            <w:pPr>
              <w:pStyle w:val="TAL"/>
              <w:keepNext w:val="0"/>
              <w:keepLines w:val="0"/>
              <w:widowControl w:val="0"/>
              <w:rPr>
                <w:rFonts w:cs="Arial"/>
                <w:lang w:eastAsia="ja-JP"/>
              </w:rPr>
            </w:pPr>
          </w:p>
        </w:tc>
        <w:tc>
          <w:tcPr>
            <w:tcW w:w="556" w:type="pct"/>
          </w:tcPr>
          <w:p w14:paraId="189BB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6C58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4EB805D" w14:textId="77777777" w:rsidTr="009B6AFA">
        <w:tc>
          <w:tcPr>
            <w:tcW w:w="1111" w:type="pct"/>
          </w:tcPr>
          <w:p w14:paraId="2D50975F"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07CBF4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66CB611" w14:textId="77777777" w:rsidR="000E2576" w:rsidRPr="008711EA" w:rsidRDefault="000E2576" w:rsidP="001F24A0">
            <w:pPr>
              <w:pStyle w:val="TAL"/>
              <w:keepNext w:val="0"/>
              <w:keepLines w:val="0"/>
              <w:widowControl w:val="0"/>
              <w:rPr>
                <w:rFonts w:cs="Arial"/>
                <w:lang w:eastAsia="ja-JP"/>
              </w:rPr>
            </w:pPr>
          </w:p>
        </w:tc>
        <w:tc>
          <w:tcPr>
            <w:tcW w:w="778" w:type="pct"/>
          </w:tcPr>
          <w:p w14:paraId="03917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E1E1AAB"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3F20D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7F534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DCAE067" w14:textId="77777777" w:rsidTr="009B6AFA">
        <w:tc>
          <w:tcPr>
            <w:tcW w:w="1111" w:type="pct"/>
          </w:tcPr>
          <w:p w14:paraId="09A871A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1C4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953CFC" w14:textId="77777777" w:rsidR="000E2576" w:rsidRPr="008711EA" w:rsidRDefault="000E2576" w:rsidP="001F24A0">
            <w:pPr>
              <w:pStyle w:val="TAL"/>
              <w:keepNext w:val="0"/>
              <w:keepLines w:val="0"/>
              <w:widowControl w:val="0"/>
              <w:rPr>
                <w:rFonts w:cs="Arial"/>
                <w:lang w:eastAsia="ja-JP"/>
              </w:rPr>
            </w:pPr>
          </w:p>
        </w:tc>
        <w:tc>
          <w:tcPr>
            <w:tcW w:w="778" w:type="pct"/>
          </w:tcPr>
          <w:p w14:paraId="7E5161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13255993"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1AEA05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E90E0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07184A" w14:textId="77777777" w:rsidTr="009B6AFA">
        <w:tc>
          <w:tcPr>
            <w:tcW w:w="1111" w:type="pct"/>
          </w:tcPr>
          <w:p w14:paraId="1B0FB7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E-UTRAN CGI</w:t>
            </w:r>
          </w:p>
        </w:tc>
        <w:tc>
          <w:tcPr>
            <w:tcW w:w="556" w:type="pct"/>
          </w:tcPr>
          <w:p w14:paraId="44FC62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1505908" w14:textId="77777777" w:rsidR="000E2576" w:rsidRPr="008711EA" w:rsidRDefault="000E2576" w:rsidP="001F24A0">
            <w:pPr>
              <w:pStyle w:val="TAL"/>
              <w:keepNext w:val="0"/>
              <w:keepLines w:val="0"/>
              <w:widowControl w:val="0"/>
              <w:rPr>
                <w:rFonts w:cs="Arial"/>
                <w:lang w:eastAsia="ja-JP"/>
              </w:rPr>
            </w:pPr>
          </w:p>
        </w:tc>
        <w:tc>
          <w:tcPr>
            <w:tcW w:w="778" w:type="pct"/>
          </w:tcPr>
          <w:p w14:paraId="227450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63360C52"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B8384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F7C0C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E366442" w14:textId="77777777" w:rsidTr="009B6AFA">
        <w:tc>
          <w:tcPr>
            <w:tcW w:w="1111" w:type="pct"/>
          </w:tcPr>
          <w:p w14:paraId="7C3B8ECB"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556" w:type="pct"/>
          </w:tcPr>
          <w:p w14:paraId="13E1F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187CF5" w14:textId="77777777" w:rsidR="000E2576" w:rsidRPr="008711EA" w:rsidRDefault="000E2576" w:rsidP="001F24A0">
            <w:pPr>
              <w:pStyle w:val="TAL"/>
              <w:keepNext w:val="0"/>
              <w:keepLines w:val="0"/>
              <w:widowControl w:val="0"/>
              <w:rPr>
                <w:rFonts w:cs="Arial"/>
                <w:lang w:eastAsia="ja-JP"/>
              </w:rPr>
            </w:pPr>
          </w:p>
        </w:tc>
        <w:tc>
          <w:tcPr>
            <w:tcW w:w="778" w:type="pct"/>
          </w:tcPr>
          <w:p w14:paraId="267EA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6428670F" w14:textId="77777777" w:rsidR="000E2576" w:rsidRPr="008711EA" w:rsidRDefault="00E341AD" w:rsidP="001F24A0">
            <w:pPr>
              <w:pStyle w:val="TAL"/>
              <w:keepNext w:val="0"/>
              <w:keepLines w:val="0"/>
              <w:widowControl w:val="0"/>
              <w:rPr>
                <w:rFonts w:cs="Arial"/>
                <w:sz w:val="16"/>
                <w:szCs w:val="16"/>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D0696A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0CE1CE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CE7746" w14:textId="77777777" w:rsidTr="009B6AFA">
        <w:tc>
          <w:tcPr>
            <w:tcW w:w="1111" w:type="pct"/>
            <w:tcBorders>
              <w:top w:val="single" w:sz="4" w:space="0" w:color="auto"/>
              <w:left w:val="single" w:sz="4" w:space="0" w:color="auto"/>
              <w:bottom w:val="single" w:sz="4" w:space="0" w:color="auto"/>
              <w:right w:val="single" w:sz="4" w:space="0" w:color="auto"/>
            </w:tcBorders>
          </w:tcPr>
          <w:p w14:paraId="07B14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654A7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8BBC9E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3C8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379ADD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4B3AA26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757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414500" w14:textId="77777777" w:rsidTr="009B6AFA">
        <w:tc>
          <w:tcPr>
            <w:tcW w:w="1111" w:type="pct"/>
            <w:tcBorders>
              <w:top w:val="single" w:sz="4" w:space="0" w:color="auto"/>
              <w:left w:val="single" w:sz="4" w:space="0" w:color="auto"/>
              <w:bottom w:val="single" w:sz="4" w:space="0" w:color="auto"/>
              <w:right w:val="single" w:sz="4" w:space="0" w:color="auto"/>
            </w:tcBorders>
          </w:tcPr>
          <w:p w14:paraId="47C2B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13B65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51154C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4EDEE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06D20C1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3269E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B8869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3212E9A" w14:textId="77777777" w:rsidTr="009B6AFA">
        <w:tc>
          <w:tcPr>
            <w:tcW w:w="1111" w:type="pct"/>
            <w:tcBorders>
              <w:top w:val="single" w:sz="4" w:space="0" w:color="auto"/>
              <w:left w:val="single" w:sz="4" w:space="0" w:color="auto"/>
              <w:bottom w:val="single" w:sz="4" w:space="0" w:color="auto"/>
              <w:right w:val="single" w:sz="4" w:space="0" w:color="auto"/>
            </w:tcBorders>
          </w:tcPr>
          <w:p w14:paraId="1200F901"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4A5D5356"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952D804"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A36001E"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04AF8A0B"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F874F"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F06CE32"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D60BF1" w14:paraId="184BC962" w14:textId="77777777" w:rsidTr="009B6AFA">
        <w:tc>
          <w:tcPr>
            <w:tcW w:w="1111" w:type="pct"/>
            <w:tcBorders>
              <w:top w:val="single" w:sz="4" w:space="0" w:color="auto"/>
              <w:left w:val="single" w:sz="4" w:space="0" w:color="auto"/>
              <w:bottom w:val="single" w:sz="4" w:space="0" w:color="auto"/>
              <w:right w:val="single" w:sz="4" w:space="0" w:color="auto"/>
            </w:tcBorders>
          </w:tcPr>
          <w:p w14:paraId="3B05AD00"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Notify Source eNB</w:t>
            </w:r>
          </w:p>
        </w:tc>
        <w:tc>
          <w:tcPr>
            <w:tcW w:w="556" w:type="pct"/>
            <w:tcBorders>
              <w:top w:val="single" w:sz="4" w:space="0" w:color="auto"/>
              <w:left w:val="single" w:sz="4" w:space="0" w:color="auto"/>
              <w:bottom w:val="single" w:sz="4" w:space="0" w:color="auto"/>
              <w:right w:val="single" w:sz="4" w:space="0" w:color="auto"/>
            </w:tcBorders>
          </w:tcPr>
          <w:p w14:paraId="63CAB7C8"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F96B3D" w14:textId="77777777" w:rsidR="00F671B4" w:rsidRPr="00D60BF1" w:rsidRDefault="00F671B4" w:rsidP="001F24A0">
            <w:pPr>
              <w:widowControl w:val="0"/>
              <w:spacing w:after="0"/>
              <w:rPr>
                <w:rFonts w:ascii="Arial" w:eastAsia="SimSun"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6593FF77" w14:textId="77777777" w:rsidR="00F671B4" w:rsidRPr="00D60BF1" w:rsidRDefault="00F671B4" w:rsidP="001F24A0">
            <w:pPr>
              <w:widowControl w:val="0"/>
              <w:spacing w:after="0"/>
              <w:rPr>
                <w:rFonts w:ascii="Arial" w:eastAsia="SimSun" w:hAnsi="Arial" w:cs="Arial"/>
                <w:sz w:val="18"/>
                <w:lang w:eastAsia="ja-JP"/>
              </w:rPr>
            </w:pPr>
            <w:r w:rsidRPr="00D60BF1">
              <w:rPr>
                <w:rFonts w:ascii="Arial" w:eastAsia="SimSun" w:hAnsi="Arial" w:cs="Arial"/>
                <w:sz w:val="18"/>
                <w:lang w:eastAsia="ja-JP"/>
              </w:rPr>
              <w:t>ENUMERATED (NotifySource, …)</w:t>
            </w:r>
          </w:p>
        </w:tc>
        <w:tc>
          <w:tcPr>
            <w:tcW w:w="889" w:type="pct"/>
            <w:tcBorders>
              <w:top w:val="single" w:sz="4" w:space="0" w:color="auto"/>
              <w:left w:val="single" w:sz="4" w:space="0" w:color="auto"/>
              <w:bottom w:val="single" w:sz="4" w:space="0" w:color="auto"/>
              <w:right w:val="single" w:sz="4" w:space="0" w:color="auto"/>
            </w:tcBorders>
          </w:tcPr>
          <w:p w14:paraId="79BC5F41" w14:textId="77777777" w:rsidR="00F671B4" w:rsidRPr="00D60BF1" w:rsidRDefault="00F671B4"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A9F377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91F13E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293866BE" w14:textId="77777777" w:rsidTr="009B6AFA">
        <w:tc>
          <w:tcPr>
            <w:tcW w:w="1111" w:type="pct"/>
            <w:tcBorders>
              <w:top w:val="single" w:sz="4" w:space="0" w:color="auto"/>
              <w:left w:val="single" w:sz="4" w:space="0" w:color="auto"/>
              <w:bottom w:val="single" w:sz="4" w:space="0" w:color="auto"/>
              <w:right w:val="single" w:sz="4" w:space="0" w:color="auto"/>
            </w:tcBorders>
          </w:tcPr>
          <w:p w14:paraId="2E79721E"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041BC79D"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O</w:t>
            </w:r>
          </w:p>
        </w:tc>
        <w:tc>
          <w:tcPr>
            <w:tcW w:w="556" w:type="pct"/>
            <w:tcBorders>
              <w:top w:val="single" w:sz="4" w:space="0" w:color="auto"/>
              <w:left w:val="single" w:sz="4" w:space="0" w:color="auto"/>
              <w:bottom w:val="single" w:sz="4" w:space="0" w:color="auto"/>
              <w:right w:val="single" w:sz="4" w:space="0" w:color="auto"/>
            </w:tcBorders>
          </w:tcPr>
          <w:p w14:paraId="38C575ED" w14:textId="77777777" w:rsidR="00E341AD" w:rsidRPr="00D60BF1" w:rsidRDefault="00E341AD"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A49DF2A" w14:textId="77777777" w:rsidR="00E341AD" w:rsidRPr="00D60BF1" w:rsidRDefault="00E341AD" w:rsidP="001F24A0">
            <w:pPr>
              <w:pStyle w:val="TAL"/>
              <w:keepNext w:val="0"/>
              <w:keepLines w:val="0"/>
              <w:widowControl w:val="0"/>
              <w:rPr>
                <w:rFonts w:eastAsia="SimSun"/>
                <w:lang w:eastAsia="ja-JP"/>
              </w:rPr>
            </w:pPr>
            <w:r>
              <w:rPr>
                <w:rFonts w:eastAsia="SimSun"/>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4F030E79" w14:textId="77777777" w:rsidR="00E341AD" w:rsidRPr="00D60BF1" w:rsidRDefault="00E341AD" w:rsidP="001F24A0">
            <w:pPr>
              <w:widowControl w:val="0"/>
              <w:spacing w:after="0"/>
              <w:rPr>
                <w:rFonts w:ascii="Arial" w:eastAsia="SimSun"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34F04FC"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97F06E5" w14:textId="77777777" w:rsidR="00E341AD" w:rsidRPr="00D60BF1" w:rsidRDefault="00E341AD" w:rsidP="001F24A0">
            <w:pPr>
              <w:pStyle w:val="TAC"/>
              <w:keepNext w:val="0"/>
              <w:keepLines w:val="0"/>
              <w:widowControl w:val="0"/>
              <w:rPr>
                <w:rFonts w:eastAsia="SimSun"/>
                <w:lang w:eastAsia="ja-JP"/>
              </w:rPr>
            </w:pPr>
            <w:r>
              <w:rPr>
                <w:rFonts w:eastAsia="SimSun"/>
                <w:lang w:eastAsia="ja-JP"/>
              </w:rPr>
              <w:t>ignore</w:t>
            </w:r>
          </w:p>
        </w:tc>
      </w:tr>
    </w:tbl>
    <w:p w14:paraId="73CA61E9" w14:textId="77777777" w:rsidR="000E2576" w:rsidRPr="008711EA" w:rsidRDefault="000E2576" w:rsidP="001F24A0">
      <w:pPr>
        <w:widowControl w:val="0"/>
      </w:pPr>
    </w:p>
    <w:p w14:paraId="361B0E26" w14:textId="77777777" w:rsidR="000E2576" w:rsidRPr="008711EA" w:rsidRDefault="000E2576" w:rsidP="001F24A0">
      <w:pPr>
        <w:pStyle w:val="Heading4"/>
        <w:keepNext w:val="0"/>
        <w:keepLines w:val="0"/>
        <w:widowControl w:val="0"/>
      </w:pPr>
      <w:bookmarkStart w:id="5649" w:name="_CR9_1_5_8"/>
      <w:bookmarkStart w:id="5650" w:name="_Toc20953641"/>
      <w:bookmarkStart w:id="5651" w:name="_Toc29390818"/>
      <w:bookmarkStart w:id="5652" w:name="_Toc36551555"/>
      <w:bookmarkStart w:id="5653" w:name="_Toc45831771"/>
      <w:bookmarkStart w:id="5654" w:name="_Toc51762724"/>
      <w:bookmarkStart w:id="5655" w:name="_Toc64381776"/>
      <w:bookmarkStart w:id="5656" w:name="_Toc73964294"/>
      <w:bookmarkStart w:id="5657" w:name="_Toc88646903"/>
      <w:bookmarkStart w:id="5658" w:name="_Toc97882852"/>
      <w:bookmarkStart w:id="5659" w:name="_Toc98531427"/>
      <w:bookmarkStart w:id="5660" w:name="_Toc105517499"/>
      <w:bookmarkStart w:id="5661" w:name="_Toc106108390"/>
      <w:bookmarkStart w:id="5662" w:name="_Toc113656975"/>
      <w:bookmarkStart w:id="5663" w:name="_Toc114052194"/>
      <w:bookmarkStart w:id="5664" w:name="_Toc155891458"/>
      <w:bookmarkEnd w:id="5649"/>
      <w:r w:rsidRPr="008711EA">
        <w:t>9.1.5.8</w:t>
      </w:r>
      <w:r w:rsidRPr="008711EA">
        <w:tab/>
        <w:t>PATH SWITCH REQUEST</w:t>
      </w:r>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46FA8DDD" w14:textId="77777777" w:rsidR="000E2576" w:rsidRPr="008711EA" w:rsidRDefault="000E2576" w:rsidP="001F24A0">
      <w:pPr>
        <w:widowControl w:val="0"/>
      </w:pPr>
      <w:r w:rsidRPr="008711EA">
        <w:t>This message is sent by the eNB to request the MME to switch DL GTP tunnel termination point(s) from one end-point to another.</w:t>
      </w:r>
    </w:p>
    <w:p w14:paraId="15212AC2"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6A55CBD" w14:textId="77777777" w:rsidTr="001F24A0">
        <w:trPr>
          <w:tblHeader/>
        </w:trPr>
        <w:tc>
          <w:tcPr>
            <w:tcW w:w="2160" w:type="dxa"/>
          </w:tcPr>
          <w:p w14:paraId="347215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7A796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33D8F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BC9C7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6F5B8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BB7073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79DAA9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080EA9" w14:textId="77777777" w:rsidTr="001F24A0">
        <w:tc>
          <w:tcPr>
            <w:tcW w:w="2160" w:type="dxa"/>
          </w:tcPr>
          <w:p w14:paraId="60E36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FD543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3890D03" w14:textId="77777777" w:rsidR="000E2576" w:rsidRPr="008711EA" w:rsidRDefault="000E2576" w:rsidP="001F24A0">
            <w:pPr>
              <w:pStyle w:val="TAL"/>
              <w:keepNext w:val="0"/>
              <w:keepLines w:val="0"/>
              <w:widowControl w:val="0"/>
              <w:rPr>
                <w:rFonts w:cs="Arial"/>
                <w:lang w:eastAsia="ja-JP"/>
              </w:rPr>
            </w:pPr>
          </w:p>
        </w:tc>
        <w:tc>
          <w:tcPr>
            <w:tcW w:w="1512" w:type="dxa"/>
          </w:tcPr>
          <w:p w14:paraId="3BC4E0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AD5AE72" w14:textId="77777777" w:rsidR="000E2576" w:rsidRPr="008711EA" w:rsidRDefault="000E2576" w:rsidP="001F24A0">
            <w:pPr>
              <w:pStyle w:val="TAL"/>
              <w:keepNext w:val="0"/>
              <w:keepLines w:val="0"/>
              <w:widowControl w:val="0"/>
              <w:rPr>
                <w:rFonts w:cs="Arial"/>
                <w:lang w:eastAsia="ja-JP"/>
              </w:rPr>
            </w:pPr>
          </w:p>
        </w:tc>
        <w:tc>
          <w:tcPr>
            <w:tcW w:w="1080" w:type="dxa"/>
          </w:tcPr>
          <w:p w14:paraId="4292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74812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03BADF1" w14:textId="77777777" w:rsidTr="001F24A0">
        <w:tc>
          <w:tcPr>
            <w:tcW w:w="2160" w:type="dxa"/>
          </w:tcPr>
          <w:p w14:paraId="07273EB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79EAE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D8ED18A" w14:textId="77777777" w:rsidR="000E2576" w:rsidRPr="008711EA" w:rsidRDefault="000E2576" w:rsidP="001F24A0">
            <w:pPr>
              <w:pStyle w:val="TAL"/>
              <w:keepNext w:val="0"/>
              <w:keepLines w:val="0"/>
              <w:widowControl w:val="0"/>
              <w:rPr>
                <w:rFonts w:cs="Arial"/>
                <w:lang w:eastAsia="ja-JP"/>
              </w:rPr>
            </w:pPr>
          </w:p>
        </w:tc>
        <w:tc>
          <w:tcPr>
            <w:tcW w:w="1512" w:type="dxa"/>
          </w:tcPr>
          <w:p w14:paraId="1B099F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5B3CDC8B" w14:textId="77777777" w:rsidR="000E2576" w:rsidRPr="008711EA" w:rsidRDefault="000E2576" w:rsidP="001F24A0">
            <w:pPr>
              <w:pStyle w:val="TAL"/>
              <w:keepNext w:val="0"/>
              <w:keepLines w:val="0"/>
              <w:widowControl w:val="0"/>
              <w:rPr>
                <w:rFonts w:cs="Arial"/>
                <w:lang w:eastAsia="ja-JP"/>
              </w:rPr>
            </w:pPr>
          </w:p>
        </w:tc>
        <w:tc>
          <w:tcPr>
            <w:tcW w:w="1080" w:type="dxa"/>
          </w:tcPr>
          <w:p w14:paraId="48E595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A984F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54C280" w14:textId="77777777" w:rsidTr="001F24A0">
        <w:tc>
          <w:tcPr>
            <w:tcW w:w="2160" w:type="dxa"/>
          </w:tcPr>
          <w:p w14:paraId="7C8CD149" w14:textId="77777777" w:rsidR="000E2576" w:rsidRPr="008711EA" w:rsidRDefault="000E2576" w:rsidP="001F24A0">
            <w:pPr>
              <w:pStyle w:val="TAL"/>
              <w:keepNext w:val="0"/>
              <w:keepLines w:val="0"/>
              <w:widowControl w:val="0"/>
              <w:rPr>
                <w:rFonts w:eastAsia="MS Mincho" w:cs="Arial"/>
                <w:b/>
                <w:lang w:eastAsia="ja-JP"/>
              </w:rPr>
            </w:pPr>
            <w:r w:rsidRPr="008711EA">
              <w:rPr>
                <w:rFonts w:cs="Arial"/>
                <w:b/>
                <w:lang w:eastAsia="ja-JP"/>
              </w:rPr>
              <w:t xml:space="preserve">E-RAB </w:t>
            </w:r>
            <w:r w:rsidRPr="008711EA">
              <w:rPr>
                <w:rFonts w:eastAsia="MS Mincho" w:cs="Arial"/>
                <w:b/>
                <w:lang w:eastAsia="ja-JP"/>
              </w:rPr>
              <w:t>To Be Switched in Downlink List</w:t>
            </w:r>
          </w:p>
        </w:tc>
        <w:tc>
          <w:tcPr>
            <w:tcW w:w="1080" w:type="dxa"/>
          </w:tcPr>
          <w:p w14:paraId="4145DC73" w14:textId="77777777" w:rsidR="000E2576" w:rsidRPr="008711EA" w:rsidRDefault="000E2576" w:rsidP="001F24A0">
            <w:pPr>
              <w:pStyle w:val="TAL"/>
              <w:keepNext w:val="0"/>
              <w:keepLines w:val="0"/>
              <w:widowControl w:val="0"/>
              <w:rPr>
                <w:rFonts w:cs="Arial"/>
                <w:lang w:eastAsia="ja-JP"/>
              </w:rPr>
            </w:pPr>
          </w:p>
        </w:tc>
        <w:tc>
          <w:tcPr>
            <w:tcW w:w="1080" w:type="dxa"/>
          </w:tcPr>
          <w:p w14:paraId="3026F63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w:t>
            </w:r>
          </w:p>
        </w:tc>
        <w:tc>
          <w:tcPr>
            <w:tcW w:w="1512" w:type="dxa"/>
          </w:tcPr>
          <w:p w14:paraId="61C0EFBA"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1B9988C" w14:textId="77777777" w:rsidR="000E2576" w:rsidRPr="008711EA" w:rsidRDefault="000E2576" w:rsidP="001F24A0">
            <w:pPr>
              <w:pStyle w:val="TAL"/>
              <w:keepNext w:val="0"/>
              <w:keepLines w:val="0"/>
              <w:widowControl w:val="0"/>
              <w:rPr>
                <w:rFonts w:cs="Arial"/>
                <w:bCs/>
                <w:lang w:eastAsia="ja-JP"/>
              </w:rPr>
            </w:pPr>
          </w:p>
        </w:tc>
        <w:tc>
          <w:tcPr>
            <w:tcW w:w="1080" w:type="dxa"/>
          </w:tcPr>
          <w:p w14:paraId="081E14D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1080" w:type="dxa"/>
          </w:tcPr>
          <w:p w14:paraId="0513529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67294EEC" w14:textId="77777777" w:rsidTr="001F24A0">
        <w:tc>
          <w:tcPr>
            <w:tcW w:w="2160" w:type="dxa"/>
          </w:tcPr>
          <w:p w14:paraId="3BB67933"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&gt;E-RABs Switched in Downlink</w:t>
            </w:r>
            <w:r w:rsidRPr="008711EA">
              <w:rPr>
                <w:rFonts w:eastAsia="MS Mincho" w:cs="Arial"/>
                <w:b/>
                <w:lang w:eastAsia="ja-JP"/>
              </w:rPr>
              <w:t xml:space="preserve"> Item IEs</w:t>
            </w:r>
          </w:p>
        </w:tc>
        <w:tc>
          <w:tcPr>
            <w:tcW w:w="1080" w:type="dxa"/>
          </w:tcPr>
          <w:p w14:paraId="6254650E" w14:textId="77777777" w:rsidR="000E2576" w:rsidRPr="008711EA" w:rsidRDefault="000E2576" w:rsidP="001F24A0">
            <w:pPr>
              <w:pStyle w:val="TAL"/>
              <w:keepNext w:val="0"/>
              <w:keepLines w:val="0"/>
              <w:widowControl w:val="0"/>
              <w:rPr>
                <w:rFonts w:cs="Arial"/>
                <w:lang w:eastAsia="ja-JP"/>
              </w:rPr>
            </w:pPr>
          </w:p>
        </w:tc>
        <w:tc>
          <w:tcPr>
            <w:tcW w:w="1080" w:type="dxa"/>
          </w:tcPr>
          <w:p w14:paraId="5AB5A78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05E88691" w14:textId="77777777" w:rsidR="000E2576" w:rsidRPr="008711EA" w:rsidRDefault="000E2576" w:rsidP="001F24A0">
            <w:pPr>
              <w:pStyle w:val="TAL"/>
              <w:keepNext w:val="0"/>
              <w:keepLines w:val="0"/>
              <w:widowControl w:val="0"/>
              <w:jc w:val="center"/>
              <w:rPr>
                <w:rFonts w:cs="Arial"/>
                <w:lang w:eastAsia="ja-JP"/>
              </w:rPr>
            </w:pPr>
          </w:p>
        </w:tc>
        <w:tc>
          <w:tcPr>
            <w:tcW w:w="1728" w:type="dxa"/>
          </w:tcPr>
          <w:p w14:paraId="447F15B5" w14:textId="77777777" w:rsidR="000E2576" w:rsidRPr="008711EA" w:rsidRDefault="000E2576" w:rsidP="001F24A0">
            <w:pPr>
              <w:pStyle w:val="TAL"/>
              <w:keepNext w:val="0"/>
              <w:keepLines w:val="0"/>
              <w:widowControl w:val="0"/>
              <w:rPr>
                <w:rFonts w:cs="Arial"/>
                <w:lang w:eastAsia="ja-JP"/>
              </w:rPr>
            </w:pPr>
          </w:p>
        </w:tc>
        <w:tc>
          <w:tcPr>
            <w:tcW w:w="1080" w:type="dxa"/>
          </w:tcPr>
          <w:p w14:paraId="5A70A0F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2DDBDFE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reject</w:t>
            </w:r>
          </w:p>
        </w:tc>
      </w:tr>
      <w:tr w:rsidR="000E2576" w:rsidRPr="008711EA" w14:paraId="5476291B" w14:textId="77777777" w:rsidTr="001F24A0">
        <w:tc>
          <w:tcPr>
            <w:tcW w:w="2160" w:type="dxa"/>
          </w:tcPr>
          <w:p w14:paraId="36C5A1C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 xml:space="preserve">&gt;&gt;E-RAB ID </w:t>
            </w:r>
          </w:p>
        </w:tc>
        <w:tc>
          <w:tcPr>
            <w:tcW w:w="1080" w:type="dxa"/>
          </w:tcPr>
          <w:p w14:paraId="56DD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E66EAC4" w14:textId="77777777" w:rsidR="000E2576" w:rsidRPr="008711EA" w:rsidRDefault="000E2576" w:rsidP="001F24A0">
            <w:pPr>
              <w:pStyle w:val="TAL"/>
              <w:keepNext w:val="0"/>
              <w:keepLines w:val="0"/>
              <w:widowControl w:val="0"/>
              <w:rPr>
                <w:rFonts w:cs="Arial"/>
                <w:lang w:eastAsia="ja-JP"/>
              </w:rPr>
            </w:pPr>
          </w:p>
        </w:tc>
        <w:tc>
          <w:tcPr>
            <w:tcW w:w="1512" w:type="dxa"/>
          </w:tcPr>
          <w:p w14:paraId="4D496E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15162E7E" w14:textId="77777777" w:rsidR="000E2576" w:rsidRPr="008711EA" w:rsidRDefault="000E2576" w:rsidP="001F24A0">
            <w:pPr>
              <w:pStyle w:val="TAL"/>
              <w:keepNext w:val="0"/>
              <w:keepLines w:val="0"/>
              <w:widowControl w:val="0"/>
              <w:rPr>
                <w:rFonts w:cs="Arial"/>
                <w:kern w:val="28"/>
                <w:lang w:eastAsia="ja-JP"/>
              </w:rPr>
            </w:pPr>
          </w:p>
        </w:tc>
        <w:tc>
          <w:tcPr>
            <w:tcW w:w="1080" w:type="dxa"/>
          </w:tcPr>
          <w:p w14:paraId="0F024A9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F3C91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F33C708" w14:textId="77777777" w:rsidTr="001F24A0">
        <w:tc>
          <w:tcPr>
            <w:tcW w:w="2160" w:type="dxa"/>
          </w:tcPr>
          <w:p w14:paraId="5413E206"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&gt;&gt;Transport Layer address</w:t>
            </w:r>
          </w:p>
        </w:tc>
        <w:tc>
          <w:tcPr>
            <w:tcW w:w="1080" w:type="dxa"/>
          </w:tcPr>
          <w:p w14:paraId="19D2E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BA64519" w14:textId="77777777" w:rsidR="000E2576" w:rsidRPr="008711EA" w:rsidRDefault="000E2576" w:rsidP="001F24A0">
            <w:pPr>
              <w:pStyle w:val="TAL"/>
              <w:keepNext w:val="0"/>
              <w:keepLines w:val="0"/>
              <w:widowControl w:val="0"/>
              <w:rPr>
                <w:rFonts w:cs="Arial"/>
                <w:lang w:eastAsia="ja-JP"/>
              </w:rPr>
            </w:pPr>
          </w:p>
        </w:tc>
        <w:tc>
          <w:tcPr>
            <w:tcW w:w="1512" w:type="dxa"/>
          </w:tcPr>
          <w:p w14:paraId="44B5A0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6CC055A" w14:textId="77777777" w:rsidR="000E2576" w:rsidRPr="008711EA" w:rsidRDefault="000E2576" w:rsidP="001F24A0">
            <w:pPr>
              <w:pStyle w:val="TAL"/>
              <w:keepNext w:val="0"/>
              <w:keepLines w:val="0"/>
              <w:widowControl w:val="0"/>
              <w:rPr>
                <w:rFonts w:cs="Arial"/>
                <w:lang w:eastAsia="ja-JP"/>
              </w:rPr>
            </w:pPr>
          </w:p>
        </w:tc>
        <w:tc>
          <w:tcPr>
            <w:tcW w:w="1080" w:type="dxa"/>
          </w:tcPr>
          <w:p w14:paraId="5BF603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7F0E2A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CFE5112" w14:textId="77777777" w:rsidTr="001F24A0">
        <w:tc>
          <w:tcPr>
            <w:tcW w:w="2160" w:type="dxa"/>
          </w:tcPr>
          <w:p w14:paraId="406757BF" w14:textId="77777777" w:rsidR="000E2576" w:rsidRPr="008711EA" w:rsidRDefault="000E2576" w:rsidP="001F24A0">
            <w:pPr>
              <w:pStyle w:val="TAL"/>
              <w:keepNext w:val="0"/>
              <w:keepLines w:val="0"/>
              <w:widowControl w:val="0"/>
              <w:ind w:left="283"/>
              <w:rPr>
                <w:rFonts w:eastAsia="MS Mincho" w:cs="Arial"/>
                <w:lang w:eastAsia="ja-JP"/>
              </w:rPr>
            </w:pPr>
            <w:r w:rsidRPr="008711EA">
              <w:rPr>
                <w:rFonts w:cs="Arial"/>
                <w:lang w:eastAsia="ja-JP"/>
              </w:rPr>
              <w:t>&gt;&gt;GTP-TEID</w:t>
            </w:r>
          </w:p>
        </w:tc>
        <w:tc>
          <w:tcPr>
            <w:tcW w:w="1080" w:type="dxa"/>
          </w:tcPr>
          <w:p w14:paraId="579E0C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54174D6" w14:textId="77777777" w:rsidR="000E2576" w:rsidRPr="008711EA" w:rsidRDefault="000E2576" w:rsidP="001F24A0">
            <w:pPr>
              <w:pStyle w:val="TAL"/>
              <w:keepNext w:val="0"/>
              <w:keepLines w:val="0"/>
              <w:widowControl w:val="0"/>
              <w:rPr>
                <w:rFonts w:cs="Arial"/>
                <w:lang w:eastAsia="ja-JP"/>
              </w:rPr>
            </w:pPr>
          </w:p>
        </w:tc>
        <w:tc>
          <w:tcPr>
            <w:tcW w:w="1512" w:type="dxa"/>
          </w:tcPr>
          <w:p w14:paraId="1B2C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0860CA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To deliver DL PDUs.</w:t>
            </w:r>
          </w:p>
        </w:tc>
        <w:tc>
          <w:tcPr>
            <w:tcW w:w="1080" w:type="dxa"/>
          </w:tcPr>
          <w:p w14:paraId="044A74D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770C9E6" w14:textId="77777777" w:rsidR="000E2576" w:rsidRPr="008711EA" w:rsidRDefault="000E2576" w:rsidP="001F24A0">
            <w:pPr>
              <w:pStyle w:val="TAL"/>
              <w:keepNext w:val="0"/>
              <w:keepLines w:val="0"/>
              <w:widowControl w:val="0"/>
              <w:jc w:val="center"/>
              <w:rPr>
                <w:rFonts w:cs="Arial"/>
                <w:lang w:eastAsia="ja-JP"/>
              </w:rPr>
            </w:pPr>
          </w:p>
        </w:tc>
      </w:tr>
      <w:tr w:rsidR="00EF5CE0" w:rsidRPr="008711EA" w14:paraId="5EC352E2" w14:textId="77777777" w:rsidTr="001F24A0">
        <w:tc>
          <w:tcPr>
            <w:tcW w:w="2160" w:type="dxa"/>
          </w:tcPr>
          <w:p w14:paraId="43791B8C" w14:textId="77777777" w:rsidR="00EF5CE0" w:rsidRPr="008711EA" w:rsidRDefault="00EF5CE0" w:rsidP="001F24A0">
            <w:pPr>
              <w:pStyle w:val="TAL"/>
              <w:keepNext w:val="0"/>
              <w:keepLines w:val="0"/>
              <w:widowControl w:val="0"/>
              <w:ind w:left="283"/>
              <w:rPr>
                <w:rFonts w:cs="Arial"/>
                <w:lang w:eastAsia="ja-JP"/>
              </w:rPr>
            </w:pPr>
            <w:r>
              <w:rPr>
                <w:rFonts w:cs="Arial"/>
                <w:lang w:eastAsia="ja-JP"/>
              </w:rPr>
              <w:t>&gt;&gt;Security Indication</w:t>
            </w:r>
          </w:p>
        </w:tc>
        <w:tc>
          <w:tcPr>
            <w:tcW w:w="1080" w:type="dxa"/>
          </w:tcPr>
          <w:p w14:paraId="18229504" w14:textId="77777777" w:rsidR="00EF5CE0" w:rsidRPr="008711EA" w:rsidRDefault="00EF5CE0" w:rsidP="001F24A0">
            <w:pPr>
              <w:pStyle w:val="TAL"/>
              <w:keepNext w:val="0"/>
              <w:keepLines w:val="0"/>
              <w:widowControl w:val="0"/>
              <w:rPr>
                <w:rFonts w:cs="Arial"/>
                <w:lang w:eastAsia="ja-JP"/>
              </w:rPr>
            </w:pPr>
            <w:r>
              <w:rPr>
                <w:rFonts w:cs="Arial"/>
                <w:lang w:eastAsia="ja-JP"/>
              </w:rPr>
              <w:t>O</w:t>
            </w:r>
          </w:p>
        </w:tc>
        <w:tc>
          <w:tcPr>
            <w:tcW w:w="1080" w:type="dxa"/>
          </w:tcPr>
          <w:p w14:paraId="01BB750D" w14:textId="77777777" w:rsidR="00EF5CE0" w:rsidRPr="008711EA" w:rsidRDefault="00EF5CE0" w:rsidP="001F24A0">
            <w:pPr>
              <w:pStyle w:val="TAL"/>
              <w:keepNext w:val="0"/>
              <w:keepLines w:val="0"/>
              <w:widowControl w:val="0"/>
              <w:rPr>
                <w:rFonts w:cs="Arial"/>
                <w:lang w:eastAsia="ja-JP"/>
              </w:rPr>
            </w:pPr>
          </w:p>
        </w:tc>
        <w:tc>
          <w:tcPr>
            <w:tcW w:w="1512" w:type="dxa"/>
          </w:tcPr>
          <w:p w14:paraId="0F8628DA" w14:textId="77777777" w:rsidR="00EF5CE0" w:rsidRPr="008711EA" w:rsidRDefault="00EF5CE0" w:rsidP="001F24A0">
            <w:pPr>
              <w:pStyle w:val="TAL"/>
              <w:keepNext w:val="0"/>
              <w:keepLines w:val="0"/>
              <w:widowControl w:val="0"/>
              <w:rPr>
                <w:rFonts w:cs="Arial"/>
                <w:lang w:eastAsia="ja-JP"/>
              </w:rPr>
            </w:pPr>
            <w:r>
              <w:rPr>
                <w:rFonts w:cs="Arial"/>
                <w:lang w:eastAsia="ja-JP"/>
              </w:rPr>
              <w:t>9.2.1.</w:t>
            </w:r>
            <w:r w:rsidR="00A9570F">
              <w:rPr>
                <w:rFonts w:cs="Arial"/>
                <w:lang w:eastAsia="ja-JP"/>
              </w:rPr>
              <w:t>163</w:t>
            </w:r>
          </w:p>
        </w:tc>
        <w:tc>
          <w:tcPr>
            <w:tcW w:w="1728" w:type="dxa"/>
          </w:tcPr>
          <w:p w14:paraId="28D9DE5C" w14:textId="77777777" w:rsidR="00EF5CE0" w:rsidRPr="008711EA" w:rsidRDefault="00EF5CE0" w:rsidP="001F24A0">
            <w:pPr>
              <w:pStyle w:val="TAL"/>
              <w:keepNext w:val="0"/>
              <w:keepLines w:val="0"/>
              <w:widowControl w:val="0"/>
              <w:rPr>
                <w:rFonts w:cs="Arial"/>
                <w:bCs/>
                <w:lang w:eastAsia="ja-JP"/>
              </w:rPr>
            </w:pPr>
          </w:p>
        </w:tc>
        <w:tc>
          <w:tcPr>
            <w:tcW w:w="1080" w:type="dxa"/>
          </w:tcPr>
          <w:p w14:paraId="49342B84" w14:textId="77777777" w:rsidR="00EF5CE0" w:rsidRPr="008711EA" w:rsidRDefault="00EF5CE0" w:rsidP="001F24A0">
            <w:pPr>
              <w:pStyle w:val="TAC"/>
              <w:keepNext w:val="0"/>
              <w:keepLines w:val="0"/>
              <w:widowControl w:val="0"/>
              <w:rPr>
                <w:lang w:eastAsia="ja-JP"/>
              </w:rPr>
            </w:pPr>
            <w:r>
              <w:rPr>
                <w:lang w:eastAsia="ja-JP"/>
              </w:rPr>
              <w:t>YES</w:t>
            </w:r>
          </w:p>
        </w:tc>
        <w:tc>
          <w:tcPr>
            <w:tcW w:w="1080" w:type="dxa"/>
          </w:tcPr>
          <w:p w14:paraId="7176345A" w14:textId="77777777" w:rsidR="00EF5CE0" w:rsidRPr="008711EA" w:rsidRDefault="00EF5CE0" w:rsidP="001F24A0">
            <w:pPr>
              <w:pStyle w:val="TAC"/>
              <w:keepNext w:val="0"/>
              <w:keepLines w:val="0"/>
              <w:widowControl w:val="0"/>
              <w:rPr>
                <w:lang w:eastAsia="ja-JP"/>
              </w:rPr>
            </w:pPr>
            <w:r>
              <w:rPr>
                <w:lang w:eastAsia="ja-JP"/>
              </w:rPr>
              <w:t>ignore</w:t>
            </w:r>
          </w:p>
        </w:tc>
      </w:tr>
      <w:tr w:rsidR="000E2576" w:rsidRPr="008711EA" w14:paraId="1ECCA89F" w14:textId="77777777" w:rsidTr="001F24A0">
        <w:tc>
          <w:tcPr>
            <w:tcW w:w="2160" w:type="dxa"/>
            <w:tcBorders>
              <w:top w:val="single" w:sz="4" w:space="0" w:color="auto"/>
              <w:left w:val="single" w:sz="4" w:space="0" w:color="auto"/>
              <w:bottom w:val="single" w:sz="4" w:space="0" w:color="auto"/>
              <w:right w:val="single" w:sz="4" w:space="0" w:color="auto"/>
            </w:tcBorders>
          </w:tcPr>
          <w:p w14:paraId="064FA16A"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Source MME UE S1AP ID</w:t>
            </w:r>
          </w:p>
        </w:tc>
        <w:tc>
          <w:tcPr>
            <w:tcW w:w="1080" w:type="dxa"/>
            <w:tcBorders>
              <w:top w:val="single" w:sz="4" w:space="0" w:color="auto"/>
              <w:left w:val="single" w:sz="4" w:space="0" w:color="auto"/>
              <w:bottom w:val="single" w:sz="4" w:space="0" w:color="auto"/>
              <w:right w:val="single" w:sz="4" w:space="0" w:color="auto"/>
            </w:tcBorders>
          </w:tcPr>
          <w:p w14:paraId="37F015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0853A2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215A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7306B26D"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F801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6AC9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04C909" w14:textId="77777777" w:rsidTr="001F24A0">
        <w:tc>
          <w:tcPr>
            <w:tcW w:w="2160" w:type="dxa"/>
            <w:tcBorders>
              <w:top w:val="single" w:sz="4" w:space="0" w:color="auto"/>
              <w:left w:val="single" w:sz="4" w:space="0" w:color="auto"/>
              <w:bottom w:val="single" w:sz="4" w:space="0" w:color="auto"/>
              <w:right w:val="single" w:sz="4" w:space="0" w:color="auto"/>
            </w:tcBorders>
          </w:tcPr>
          <w:p w14:paraId="2C6DAB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1080" w:type="dxa"/>
            <w:tcBorders>
              <w:top w:val="single" w:sz="4" w:space="0" w:color="auto"/>
              <w:left w:val="single" w:sz="4" w:space="0" w:color="auto"/>
              <w:bottom w:val="single" w:sz="4" w:space="0" w:color="auto"/>
              <w:right w:val="single" w:sz="4" w:space="0" w:color="auto"/>
            </w:tcBorders>
          </w:tcPr>
          <w:p w14:paraId="0666F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72F0F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35F5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1C89297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50832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68F5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0D8793E" w14:textId="77777777" w:rsidTr="001F24A0">
        <w:tc>
          <w:tcPr>
            <w:tcW w:w="2160" w:type="dxa"/>
          </w:tcPr>
          <w:p w14:paraId="59A1388F"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TAI</w:t>
            </w:r>
          </w:p>
        </w:tc>
        <w:tc>
          <w:tcPr>
            <w:tcW w:w="1080" w:type="dxa"/>
          </w:tcPr>
          <w:p w14:paraId="1903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0C234" w14:textId="77777777" w:rsidR="000E2576" w:rsidRPr="008711EA" w:rsidRDefault="000E2576" w:rsidP="001F24A0">
            <w:pPr>
              <w:pStyle w:val="TAL"/>
              <w:keepNext w:val="0"/>
              <w:keepLines w:val="0"/>
              <w:widowControl w:val="0"/>
              <w:rPr>
                <w:rFonts w:cs="Arial"/>
                <w:lang w:eastAsia="ja-JP"/>
              </w:rPr>
            </w:pPr>
          </w:p>
        </w:tc>
        <w:tc>
          <w:tcPr>
            <w:tcW w:w="1512" w:type="dxa"/>
          </w:tcPr>
          <w:p w14:paraId="2D071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03CB6DC6"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1080" w:type="dxa"/>
          </w:tcPr>
          <w:p w14:paraId="2E3F08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330C3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BAF3CE" w14:textId="77777777" w:rsidTr="001F24A0">
        <w:tc>
          <w:tcPr>
            <w:tcW w:w="2160" w:type="dxa"/>
            <w:tcBorders>
              <w:top w:val="single" w:sz="4" w:space="0" w:color="auto"/>
              <w:left w:val="single" w:sz="4" w:space="0" w:color="auto"/>
              <w:bottom w:val="single" w:sz="4" w:space="0" w:color="auto"/>
              <w:right w:val="single" w:sz="4" w:space="0" w:color="auto"/>
            </w:tcBorders>
          </w:tcPr>
          <w:p w14:paraId="4BB01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3C8225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7D9F85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9AB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63CD868E"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5EAFF0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B480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9D8D5A" w14:textId="77777777" w:rsidTr="001F24A0">
        <w:tc>
          <w:tcPr>
            <w:tcW w:w="2160" w:type="dxa"/>
            <w:tcBorders>
              <w:top w:val="single" w:sz="4" w:space="0" w:color="auto"/>
              <w:left w:val="single" w:sz="4" w:space="0" w:color="auto"/>
              <w:bottom w:val="single" w:sz="4" w:space="0" w:color="auto"/>
              <w:right w:val="single" w:sz="4" w:space="0" w:color="auto"/>
            </w:tcBorders>
          </w:tcPr>
          <w:p w14:paraId="5827DAF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CSG Id</w:t>
            </w:r>
          </w:p>
        </w:tc>
        <w:tc>
          <w:tcPr>
            <w:tcW w:w="1080" w:type="dxa"/>
            <w:tcBorders>
              <w:top w:val="single" w:sz="4" w:space="0" w:color="auto"/>
              <w:left w:val="single" w:sz="4" w:space="0" w:color="auto"/>
              <w:bottom w:val="single" w:sz="4" w:space="0" w:color="auto"/>
              <w:right w:val="single" w:sz="4" w:space="0" w:color="auto"/>
            </w:tcBorders>
          </w:tcPr>
          <w:p w14:paraId="0C07E0E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54B56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639DE9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9.2.1.62</w:t>
            </w:r>
          </w:p>
        </w:tc>
        <w:tc>
          <w:tcPr>
            <w:tcW w:w="1728" w:type="dxa"/>
            <w:tcBorders>
              <w:top w:val="single" w:sz="4" w:space="0" w:color="auto"/>
              <w:left w:val="single" w:sz="4" w:space="0" w:color="auto"/>
              <w:bottom w:val="single" w:sz="4" w:space="0" w:color="auto"/>
              <w:right w:val="single" w:sz="4" w:space="0" w:color="auto"/>
            </w:tcBorders>
          </w:tcPr>
          <w:p w14:paraId="051E6B22"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B00A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2A0C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8592A3C" w14:textId="77777777" w:rsidTr="001F24A0">
        <w:tc>
          <w:tcPr>
            <w:tcW w:w="2160" w:type="dxa"/>
            <w:tcBorders>
              <w:top w:val="single" w:sz="4" w:space="0" w:color="auto"/>
              <w:left w:val="single" w:sz="4" w:space="0" w:color="auto"/>
              <w:bottom w:val="single" w:sz="4" w:space="0" w:color="auto"/>
              <w:right w:val="single" w:sz="4" w:space="0" w:color="auto"/>
            </w:tcBorders>
          </w:tcPr>
          <w:p w14:paraId="53448F2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Cell Access Mode</w:t>
            </w:r>
          </w:p>
        </w:tc>
        <w:tc>
          <w:tcPr>
            <w:tcW w:w="1080" w:type="dxa"/>
            <w:tcBorders>
              <w:top w:val="single" w:sz="4" w:space="0" w:color="auto"/>
              <w:left w:val="single" w:sz="4" w:space="0" w:color="auto"/>
              <w:bottom w:val="single" w:sz="4" w:space="0" w:color="auto"/>
              <w:right w:val="single" w:sz="4" w:space="0" w:color="auto"/>
            </w:tcBorders>
          </w:tcPr>
          <w:p w14:paraId="0834ED1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17852F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01480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9.2.1.74</w:t>
            </w:r>
          </w:p>
        </w:tc>
        <w:tc>
          <w:tcPr>
            <w:tcW w:w="1728" w:type="dxa"/>
            <w:tcBorders>
              <w:top w:val="single" w:sz="4" w:space="0" w:color="auto"/>
              <w:left w:val="single" w:sz="4" w:space="0" w:color="auto"/>
              <w:bottom w:val="single" w:sz="4" w:space="0" w:color="auto"/>
              <w:right w:val="single" w:sz="4" w:space="0" w:color="auto"/>
            </w:tcBorders>
          </w:tcPr>
          <w:p w14:paraId="1D8967C7"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3B5F04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473005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FF73ECD" w14:textId="77777777" w:rsidTr="001F24A0">
        <w:tc>
          <w:tcPr>
            <w:tcW w:w="2160" w:type="dxa"/>
            <w:tcBorders>
              <w:top w:val="single" w:sz="4" w:space="0" w:color="auto"/>
              <w:left w:val="single" w:sz="4" w:space="0" w:color="auto"/>
              <w:bottom w:val="single" w:sz="4" w:space="0" w:color="auto"/>
              <w:right w:val="single" w:sz="4" w:space="0" w:color="auto"/>
            </w:tcBorders>
          </w:tcPr>
          <w:p w14:paraId="2FB5FBF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Source MME GUMMEI</w:t>
            </w:r>
          </w:p>
        </w:tc>
        <w:tc>
          <w:tcPr>
            <w:tcW w:w="1080" w:type="dxa"/>
            <w:tcBorders>
              <w:top w:val="single" w:sz="4" w:space="0" w:color="auto"/>
              <w:left w:val="single" w:sz="4" w:space="0" w:color="auto"/>
              <w:bottom w:val="single" w:sz="4" w:space="0" w:color="auto"/>
              <w:right w:val="single" w:sz="4" w:space="0" w:color="auto"/>
            </w:tcBorders>
          </w:tcPr>
          <w:p w14:paraId="7390071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76D3826"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10039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9.2.3.9</w:t>
            </w:r>
          </w:p>
        </w:tc>
        <w:tc>
          <w:tcPr>
            <w:tcW w:w="1728" w:type="dxa"/>
            <w:tcBorders>
              <w:top w:val="single" w:sz="4" w:space="0" w:color="auto"/>
              <w:left w:val="single" w:sz="4" w:space="0" w:color="auto"/>
              <w:bottom w:val="single" w:sz="4" w:space="0" w:color="auto"/>
              <w:right w:val="single" w:sz="4" w:space="0" w:color="auto"/>
            </w:tcBorders>
          </w:tcPr>
          <w:p w14:paraId="65658B9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3A92FB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C9876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435846" w14:textId="77777777" w:rsidTr="001F24A0">
        <w:tc>
          <w:tcPr>
            <w:tcW w:w="2160" w:type="dxa"/>
            <w:tcBorders>
              <w:top w:val="single" w:sz="4" w:space="0" w:color="auto"/>
              <w:left w:val="single" w:sz="4" w:space="0" w:color="auto"/>
              <w:bottom w:val="single" w:sz="4" w:space="0" w:color="auto"/>
              <w:right w:val="single" w:sz="4" w:space="0" w:color="auto"/>
            </w:tcBorders>
          </w:tcPr>
          <w:p w14:paraId="5B310E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CSG </w:t>
            </w:r>
            <w:smartTag w:uri="urn:schemas-microsoft-com:office:smarttags" w:element="PersonName">
              <w:r w:rsidRPr="008711EA">
                <w:rPr>
                  <w:rFonts w:cs="Arial"/>
                  <w:lang w:eastAsia="zh-CN"/>
                </w:rPr>
                <w:t>Membership</w:t>
              </w:r>
            </w:smartTag>
            <w:r w:rsidRPr="008711EA">
              <w:rPr>
                <w:rFonts w:cs="Arial"/>
                <w:lang w:eastAsia="zh-CN"/>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03FD581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928465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91F39F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9.2.1.73</w:t>
            </w:r>
          </w:p>
        </w:tc>
        <w:tc>
          <w:tcPr>
            <w:tcW w:w="1728" w:type="dxa"/>
            <w:tcBorders>
              <w:top w:val="single" w:sz="4" w:space="0" w:color="auto"/>
              <w:left w:val="single" w:sz="4" w:space="0" w:color="auto"/>
              <w:bottom w:val="single" w:sz="4" w:space="0" w:color="auto"/>
              <w:right w:val="single" w:sz="4" w:space="0" w:color="auto"/>
            </w:tcBorders>
          </w:tcPr>
          <w:p w14:paraId="0E009C91"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83319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6C12D3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91A07D" w14:textId="77777777" w:rsidTr="001F24A0">
        <w:tc>
          <w:tcPr>
            <w:tcW w:w="2160" w:type="dxa"/>
            <w:tcBorders>
              <w:top w:val="single" w:sz="4" w:space="0" w:color="auto"/>
              <w:left w:val="single" w:sz="4" w:space="0" w:color="auto"/>
              <w:bottom w:val="single" w:sz="4" w:space="0" w:color="auto"/>
              <w:right w:val="single" w:sz="4" w:space="0" w:color="auto"/>
            </w:tcBorders>
          </w:tcPr>
          <w:p w14:paraId="179E45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for BBF</w:t>
            </w:r>
          </w:p>
        </w:tc>
        <w:tc>
          <w:tcPr>
            <w:tcW w:w="1080" w:type="dxa"/>
            <w:tcBorders>
              <w:top w:val="single" w:sz="4" w:space="0" w:color="auto"/>
              <w:left w:val="single" w:sz="4" w:space="0" w:color="auto"/>
              <w:bottom w:val="single" w:sz="4" w:space="0" w:color="auto"/>
              <w:right w:val="single" w:sz="4" w:space="0" w:color="auto"/>
            </w:tcBorders>
          </w:tcPr>
          <w:p w14:paraId="2DEF6B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506709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1AD6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Tunnel Information 9.2.2.3</w:t>
            </w:r>
          </w:p>
        </w:tc>
        <w:tc>
          <w:tcPr>
            <w:tcW w:w="1728" w:type="dxa"/>
            <w:tcBorders>
              <w:top w:val="single" w:sz="4" w:space="0" w:color="auto"/>
              <w:left w:val="single" w:sz="4" w:space="0" w:color="auto"/>
              <w:bottom w:val="single" w:sz="4" w:space="0" w:color="auto"/>
              <w:right w:val="single" w:sz="4" w:space="0" w:color="auto"/>
            </w:tcBorders>
          </w:tcPr>
          <w:p w14:paraId="67AF7746"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Indicating HeNB’s Local IP Address assigned by the broadband access provider, UDP port Number.</w:t>
            </w:r>
          </w:p>
        </w:tc>
        <w:tc>
          <w:tcPr>
            <w:tcW w:w="1080" w:type="dxa"/>
            <w:tcBorders>
              <w:top w:val="single" w:sz="4" w:space="0" w:color="auto"/>
              <w:left w:val="single" w:sz="4" w:space="0" w:color="auto"/>
              <w:bottom w:val="single" w:sz="4" w:space="0" w:color="auto"/>
              <w:right w:val="single" w:sz="4" w:space="0" w:color="auto"/>
            </w:tcBorders>
          </w:tcPr>
          <w:p w14:paraId="517F9B8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77FA2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207114" w14:textId="77777777" w:rsidTr="001F24A0">
        <w:tc>
          <w:tcPr>
            <w:tcW w:w="2160" w:type="dxa"/>
            <w:tcBorders>
              <w:top w:val="single" w:sz="4" w:space="0" w:color="auto"/>
              <w:left w:val="single" w:sz="4" w:space="0" w:color="auto"/>
              <w:bottom w:val="single" w:sz="4" w:space="0" w:color="auto"/>
              <w:right w:val="single" w:sz="4" w:space="0" w:color="auto"/>
            </w:tcBorders>
          </w:tcPr>
          <w:p w14:paraId="7BC6D81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LHN ID</w:t>
            </w:r>
          </w:p>
        </w:tc>
        <w:tc>
          <w:tcPr>
            <w:tcW w:w="1080" w:type="dxa"/>
            <w:tcBorders>
              <w:top w:val="single" w:sz="4" w:space="0" w:color="auto"/>
              <w:left w:val="single" w:sz="4" w:space="0" w:color="auto"/>
              <w:bottom w:val="single" w:sz="4" w:space="0" w:color="auto"/>
              <w:right w:val="single" w:sz="4" w:space="0" w:color="auto"/>
            </w:tcBorders>
          </w:tcPr>
          <w:p w14:paraId="165CCD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14F735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09540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9.2.1.92</w:t>
            </w:r>
          </w:p>
        </w:tc>
        <w:tc>
          <w:tcPr>
            <w:tcW w:w="1728" w:type="dxa"/>
            <w:tcBorders>
              <w:top w:val="single" w:sz="4" w:space="0" w:color="auto"/>
              <w:left w:val="single" w:sz="4" w:space="0" w:color="auto"/>
              <w:bottom w:val="single" w:sz="4" w:space="0" w:color="auto"/>
              <w:right w:val="single" w:sz="4" w:space="0" w:color="auto"/>
            </w:tcBorders>
          </w:tcPr>
          <w:p w14:paraId="60E8A46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7F8A46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8C866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1149A2" w14:textId="77777777" w:rsidTr="001F24A0">
        <w:tc>
          <w:tcPr>
            <w:tcW w:w="2160" w:type="dxa"/>
            <w:tcBorders>
              <w:top w:val="single" w:sz="4" w:space="0" w:color="auto"/>
              <w:left w:val="single" w:sz="4" w:space="0" w:color="auto"/>
              <w:bottom w:val="single" w:sz="4" w:space="0" w:color="auto"/>
              <w:right w:val="single" w:sz="4" w:space="0" w:color="auto"/>
            </w:tcBorders>
          </w:tcPr>
          <w:p w14:paraId="669ED8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Resume Cause</w:t>
            </w:r>
          </w:p>
        </w:tc>
        <w:tc>
          <w:tcPr>
            <w:tcW w:w="1080" w:type="dxa"/>
            <w:tcBorders>
              <w:top w:val="single" w:sz="4" w:space="0" w:color="auto"/>
              <w:left w:val="single" w:sz="4" w:space="0" w:color="auto"/>
              <w:bottom w:val="single" w:sz="4" w:space="0" w:color="auto"/>
              <w:right w:val="single" w:sz="4" w:space="0" w:color="auto"/>
            </w:tcBorders>
          </w:tcPr>
          <w:p w14:paraId="76F482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D355A5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2D6AE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RRC Establishment Cause</w:t>
            </w:r>
          </w:p>
          <w:p w14:paraId="20F1D6A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9.2.1.3a</w:t>
            </w:r>
          </w:p>
        </w:tc>
        <w:tc>
          <w:tcPr>
            <w:tcW w:w="1728" w:type="dxa"/>
            <w:tcBorders>
              <w:top w:val="single" w:sz="4" w:space="0" w:color="auto"/>
              <w:left w:val="single" w:sz="4" w:space="0" w:color="auto"/>
              <w:bottom w:val="single" w:sz="4" w:space="0" w:color="auto"/>
              <w:right w:val="single" w:sz="4" w:space="0" w:color="auto"/>
            </w:tcBorders>
          </w:tcPr>
          <w:p w14:paraId="78C53A5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15CA5E7"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A5557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025FF8E7" w14:textId="77777777" w:rsidTr="001F24A0">
        <w:tc>
          <w:tcPr>
            <w:tcW w:w="2160" w:type="dxa"/>
            <w:tcBorders>
              <w:top w:val="single" w:sz="4" w:space="0" w:color="auto"/>
              <w:left w:val="single" w:sz="4" w:space="0" w:color="auto"/>
              <w:bottom w:val="single" w:sz="4" w:space="0" w:color="auto"/>
              <w:right w:val="single" w:sz="4" w:space="0" w:color="auto"/>
            </w:tcBorders>
          </w:tcPr>
          <w:p w14:paraId="4D42B81F" w14:textId="77777777" w:rsidR="00B303DF" w:rsidRPr="008711EA" w:rsidRDefault="00B303DF" w:rsidP="001F24A0">
            <w:pPr>
              <w:pStyle w:val="TAL"/>
              <w:keepNext w:val="0"/>
              <w:keepLines w:val="0"/>
              <w:widowControl w:val="0"/>
              <w:rPr>
                <w:rFonts w:cs="Arial"/>
                <w:lang w:eastAsia="zh-CN"/>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139E6929" w14:textId="77777777" w:rsidR="00B303DF" w:rsidRPr="008711EA" w:rsidRDefault="00B303DF"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3512F3"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224D1EF" w14:textId="77777777" w:rsidR="00B303DF" w:rsidRPr="008711EA" w:rsidRDefault="00B63F37" w:rsidP="001F24A0">
            <w:pPr>
              <w:pStyle w:val="TAL"/>
              <w:keepNext w:val="0"/>
              <w:keepLines w:val="0"/>
              <w:widowControl w:val="0"/>
              <w:rPr>
                <w:rFonts w:cs="Arial"/>
                <w:lang w:eastAsia="zh-CN"/>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0996BFFA" w14:textId="77777777" w:rsidR="00B303DF" w:rsidRPr="008711EA" w:rsidRDefault="00B303DF"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4FA0ED" w14:textId="77777777" w:rsidR="00B303DF" w:rsidRPr="008711EA" w:rsidRDefault="00B303DF"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4DD8C66"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B6E2B" w:rsidRPr="008711EA" w14:paraId="79B2B6E4" w14:textId="77777777" w:rsidTr="001F24A0">
        <w:tc>
          <w:tcPr>
            <w:tcW w:w="2160" w:type="dxa"/>
            <w:tcBorders>
              <w:top w:val="single" w:sz="4" w:space="0" w:color="auto"/>
              <w:left w:val="single" w:sz="4" w:space="0" w:color="auto"/>
              <w:bottom w:val="single" w:sz="4" w:space="0" w:color="auto"/>
              <w:right w:val="single" w:sz="4" w:space="0" w:color="auto"/>
            </w:tcBorders>
          </w:tcPr>
          <w:p w14:paraId="36DC7336" w14:textId="77777777" w:rsidR="00BB6E2B" w:rsidRPr="008711EA" w:rsidRDefault="00BB6E2B" w:rsidP="001F24A0">
            <w:pPr>
              <w:pStyle w:val="TAL"/>
              <w:keepNext w:val="0"/>
              <w:keepLines w:val="0"/>
              <w:widowControl w:val="0"/>
              <w:rPr>
                <w:rFonts w:cs="Arial"/>
                <w:bCs/>
                <w:lang w:eastAsia="ja-JP"/>
              </w:rPr>
            </w:pPr>
            <w:r w:rsidRPr="008711EA">
              <w:rPr>
                <w:rFonts w:cs="Arial"/>
                <w:lang w:eastAsia="ja-JP"/>
              </w:rPr>
              <w:t>PSCell Information</w:t>
            </w:r>
          </w:p>
        </w:tc>
        <w:tc>
          <w:tcPr>
            <w:tcW w:w="1080" w:type="dxa"/>
            <w:tcBorders>
              <w:top w:val="single" w:sz="4" w:space="0" w:color="auto"/>
              <w:left w:val="single" w:sz="4" w:space="0" w:color="auto"/>
              <w:bottom w:val="single" w:sz="4" w:space="0" w:color="auto"/>
              <w:right w:val="single" w:sz="4" w:space="0" w:color="auto"/>
            </w:tcBorders>
          </w:tcPr>
          <w:p w14:paraId="423CA86D"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C1624DB" w14:textId="77777777" w:rsidR="00BB6E2B" w:rsidRPr="008711EA" w:rsidRDefault="00BB6E2B"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90B56E" w14:textId="77777777" w:rsidR="00BB6E2B" w:rsidRPr="008711EA" w:rsidRDefault="00BB6E2B" w:rsidP="001F24A0">
            <w:pPr>
              <w:pStyle w:val="TAL"/>
              <w:keepNext w:val="0"/>
              <w:keepLines w:val="0"/>
              <w:widowControl w:val="0"/>
              <w:rPr>
                <w:rFonts w:cs="Arial"/>
                <w:lang w:eastAsia="zh-CN"/>
              </w:rPr>
            </w:pPr>
            <w:r w:rsidRPr="008711EA">
              <w:rPr>
                <w:rFonts w:cs="Arial"/>
                <w:lang w:eastAsia="ja-JP"/>
              </w:rPr>
              <w:t>9.2.1.141</w:t>
            </w:r>
          </w:p>
        </w:tc>
        <w:tc>
          <w:tcPr>
            <w:tcW w:w="1728" w:type="dxa"/>
            <w:tcBorders>
              <w:top w:val="single" w:sz="4" w:space="0" w:color="auto"/>
              <w:left w:val="single" w:sz="4" w:space="0" w:color="auto"/>
              <w:bottom w:val="single" w:sz="4" w:space="0" w:color="auto"/>
              <w:right w:val="single" w:sz="4" w:space="0" w:color="auto"/>
            </w:tcBorders>
          </w:tcPr>
          <w:p w14:paraId="128D2EEE" w14:textId="77777777" w:rsidR="00BB6E2B" w:rsidRPr="008711EA" w:rsidRDefault="00BB6E2B"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4E1E8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F4FDA0"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3FFE214" w14:textId="77777777" w:rsidTr="001F24A0">
        <w:tc>
          <w:tcPr>
            <w:tcW w:w="2160" w:type="dxa"/>
            <w:tcBorders>
              <w:top w:val="single" w:sz="4" w:space="0" w:color="auto"/>
              <w:left w:val="single" w:sz="4" w:space="0" w:color="auto"/>
              <w:bottom w:val="single" w:sz="4" w:space="0" w:color="auto"/>
              <w:right w:val="single" w:sz="4" w:space="0" w:color="auto"/>
            </w:tcBorders>
          </w:tcPr>
          <w:p w14:paraId="581F4BE0"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1080" w:type="dxa"/>
            <w:tcBorders>
              <w:top w:val="single" w:sz="4" w:space="0" w:color="auto"/>
              <w:left w:val="single" w:sz="4" w:space="0" w:color="auto"/>
              <w:bottom w:val="single" w:sz="4" w:space="0" w:color="auto"/>
              <w:right w:val="single" w:sz="4" w:space="0" w:color="auto"/>
            </w:tcBorders>
          </w:tcPr>
          <w:p w14:paraId="43AEC4BD"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BE63E0" w14:textId="77777777" w:rsidR="00E341AD" w:rsidRPr="008711EA" w:rsidRDefault="00E341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D0A3A59"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1728" w:type="dxa"/>
            <w:tcBorders>
              <w:top w:val="single" w:sz="4" w:space="0" w:color="auto"/>
              <w:left w:val="single" w:sz="4" w:space="0" w:color="auto"/>
              <w:bottom w:val="single" w:sz="4" w:space="0" w:color="auto"/>
              <w:right w:val="single" w:sz="4" w:space="0" w:color="auto"/>
            </w:tcBorders>
          </w:tcPr>
          <w:p w14:paraId="0C6D6E75" w14:textId="77777777" w:rsidR="00E341AD" w:rsidRPr="008711EA" w:rsidRDefault="00E341A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33375F" w14:textId="77777777" w:rsidR="00E341AD" w:rsidRPr="008711EA" w:rsidRDefault="00E341AD"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E0328C" w14:textId="77777777" w:rsidR="00E341AD" w:rsidRPr="008711EA" w:rsidRDefault="00E341AD" w:rsidP="001F24A0">
            <w:pPr>
              <w:pStyle w:val="TAC"/>
              <w:keepNext w:val="0"/>
              <w:keepLines w:val="0"/>
              <w:widowControl w:val="0"/>
              <w:rPr>
                <w:lang w:eastAsia="ja-JP"/>
              </w:rPr>
            </w:pPr>
            <w:r>
              <w:rPr>
                <w:lang w:eastAsia="ja-JP"/>
              </w:rPr>
              <w:t>ignore</w:t>
            </w:r>
          </w:p>
        </w:tc>
      </w:tr>
    </w:tbl>
    <w:p w14:paraId="0A90DC1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77ABE506" w14:textId="77777777" w:rsidTr="001F24A0">
        <w:tc>
          <w:tcPr>
            <w:tcW w:w="1970" w:type="pct"/>
          </w:tcPr>
          <w:p w14:paraId="7258AC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4ED25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43A69D" w14:textId="77777777" w:rsidTr="001F24A0">
        <w:tc>
          <w:tcPr>
            <w:tcW w:w="1970" w:type="pct"/>
          </w:tcPr>
          <w:p w14:paraId="187E1E3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395970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395B96BF" w14:textId="77777777" w:rsidR="000E2576" w:rsidRPr="008711EA" w:rsidRDefault="000E2576" w:rsidP="001F24A0">
      <w:pPr>
        <w:widowControl w:val="0"/>
      </w:pPr>
    </w:p>
    <w:p w14:paraId="09B302B2" w14:textId="77777777" w:rsidR="000E2576" w:rsidRPr="008711EA" w:rsidRDefault="000E2576" w:rsidP="001F24A0">
      <w:pPr>
        <w:pStyle w:val="Heading4"/>
        <w:keepNext w:val="0"/>
        <w:keepLines w:val="0"/>
        <w:widowControl w:val="0"/>
      </w:pPr>
      <w:bookmarkStart w:id="5665" w:name="_CR9_1_5_9"/>
      <w:bookmarkStart w:id="5666" w:name="_Toc20953642"/>
      <w:bookmarkStart w:id="5667" w:name="_Toc29390819"/>
      <w:bookmarkStart w:id="5668" w:name="_Toc36551556"/>
      <w:bookmarkStart w:id="5669" w:name="_Toc45831772"/>
      <w:bookmarkStart w:id="5670" w:name="_Toc51762725"/>
      <w:bookmarkStart w:id="5671" w:name="_Toc64381777"/>
      <w:bookmarkStart w:id="5672" w:name="_Toc73964295"/>
      <w:bookmarkStart w:id="5673" w:name="_Toc88646904"/>
      <w:bookmarkStart w:id="5674" w:name="_Toc97882853"/>
      <w:bookmarkStart w:id="5675" w:name="_Toc98531428"/>
      <w:bookmarkStart w:id="5676" w:name="_Toc105517500"/>
      <w:bookmarkStart w:id="5677" w:name="_Toc106108391"/>
      <w:bookmarkStart w:id="5678" w:name="_Toc113656976"/>
      <w:bookmarkStart w:id="5679" w:name="_Toc114052195"/>
      <w:bookmarkStart w:id="5680" w:name="_Toc155891459"/>
      <w:bookmarkEnd w:id="5665"/>
      <w:r w:rsidRPr="008711EA">
        <w:t>9.1.5.9</w:t>
      </w:r>
      <w:r w:rsidRPr="008711EA">
        <w:tab/>
        <w:t>PATH SWITCH REQUEST ACKNOWLEDGE</w:t>
      </w:r>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p>
    <w:p w14:paraId="337B09F5" w14:textId="77777777" w:rsidR="000E2576" w:rsidRPr="008711EA" w:rsidRDefault="000E2576" w:rsidP="001F24A0">
      <w:pPr>
        <w:widowControl w:val="0"/>
      </w:pPr>
      <w:r w:rsidRPr="008711EA">
        <w:t>This message is sent by the MME to inform the eNB that the path switch has been successfully completed in the EPC.</w:t>
      </w:r>
    </w:p>
    <w:p w14:paraId="1239C4B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C77C8EF" w14:textId="77777777" w:rsidTr="001F24A0">
        <w:trPr>
          <w:tblHeader/>
        </w:trPr>
        <w:tc>
          <w:tcPr>
            <w:tcW w:w="2160" w:type="dxa"/>
          </w:tcPr>
          <w:p w14:paraId="4D3B4E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7493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E236A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FB524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4A94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F26F0D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13F300F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2AAFF8" w14:textId="77777777" w:rsidTr="001F24A0">
        <w:tc>
          <w:tcPr>
            <w:tcW w:w="2160" w:type="dxa"/>
          </w:tcPr>
          <w:p w14:paraId="4A645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06BE2A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6AB294" w14:textId="77777777" w:rsidR="000E2576" w:rsidRPr="008711EA" w:rsidRDefault="000E2576" w:rsidP="001F24A0">
            <w:pPr>
              <w:pStyle w:val="TAL"/>
              <w:keepNext w:val="0"/>
              <w:keepLines w:val="0"/>
              <w:widowControl w:val="0"/>
              <w:rPr>
                <w:rFonts w:cs="Arial"/>
                <w:lang w:eastAsia="ja-JP"/>
              </w:rPr>
            </w:pPr>
          </w:p>
        </w:tc>
        <w:tc>
          <w:tcPr>
            <w:tcW w:w="1512" w:type="dxa"/>
          </w:tcPr>
          <w:p w14:paraId="4051BE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B0002FF"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6A7FBFF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1F50E19"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5852443A" w14:textId="77777777" w:rsidTr="001F24A0">
        <w:tc>
          <w:tcPr>
            <w:tcW w:w="2160" w:type="dxa"/>
          </w:tcPr>
          <w:p w14:paraId="0DADA39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5969E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F5B690C" w14:textId="77777777" w:rsidR="000E2576" w:rsidRPr="008711EA" w:rsidRDefault="000E2576" w:rsidP="001F24A0">
            <w:pPr>
              <w:pStyle w:val="TAL"/>
              <w:keepNext w:val="0"/>
              <w:keepLines w:val="0"/>
              <w:widowControl w:val="0"/>
              <w:rPr>
                <w:rFonts w:cs="Arial"/>
                <w:lang w:eastAsia="ja-JP"/>
              </w:rPr>
            </w:pPr>
          </w:p>
        </w:tc>
        <w:tc>
          <w:tcPr>
            <w:tcW w:w="1512" w:type="dxa"/>
          </w:tcPr>
          <w:p w14:paraId="00D9D8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4054DE2E" w14:textId="77777777" w:rsidR="000E2576" w:rsidRPr="008711EA" w:rsidRDefault="000E2576" w:rsidP="001F24A0">
            <w:pPr>
              <w:pStyle w:val="TF"/>
              <w:keepLines w:val="0"/>
              <w:widowControl w:val="0"/>
              <w:spacing w:after="0"/>
              <w:jc w:val="left"/>
              <w:rPr>
                <w:rFonts w:cs="Arial"/>
                <w:b w:val="0"/>
                <w:lang w:eastAsia="ja-JP"/>
              </w:rPr>
            </w:pPr>
          </w:p>
        </w:tc>
        <w:tc>
          <w:tcPr>
            <w:tcW w:w="1080" w:type="dxa"/>
          </w:tcPr>
          <w:p w14:paraId="12DC5F7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B46DB2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568CC75B" w14:textId="77777777" w:rsidTr="001F24A0">
        <w:tc>
          <w:tcPr>
            <w:tcW w:w="2160" w:type="dxa"/>
          </w:tcPr>
          <w:p w14:paraId="671055D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8B9DA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D09895D" w14:textId="77777777" w:rsidR="000E2576" w:rsidRPr="008711EA" w:rsidRDefault="000E2576" w:rsidP="001F24A0">
            <w:pPr>
              <w:pStyle w:val="TAL"/>
              <w:keepNext w:val="0"/>
              <w:keepLines w:val="0"/>
              <w:widowControl w:val="0"/>
              <w:rPr>
                <w:rFonts w:cs="Arial"/>
                <w:lang w:eastAsia="ja-JP"/>
              </w:rPr>
            </w:pPr>
          </w:p>
        </w:tc>
        <w:tc>
          <w:tcPr>
            <w:tcW w:w="1512" w:type="dxa"/>
          </w:tcPr>
          <w:p w14:paraId="41E75C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63CBB8B4"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979B1F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CAD7C77"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49050453" w14:textId="77777777" w:rsidTr="001F24A0">
        <w:tc>
          <w:tcPr>
            <w:tcW w:w="2160" w:type="dxa"/>
          </w:tcPr>
          <w:p w14:paraId="71C8DE13"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UE Aggregate Maximum Bit Rate</w:t>
            </w:r>
          </w:p>
        </w:tc>
        <w:tc>
          <w:tcPr>
            <w:tcW w:w="1080" w:type="dxa"/>
          </w:tcPr>
          <w:p w14:paraId="41FC6D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C12BE40" w14:textId="77777777" w:rsidR="000E2576" w:rsidRPr="008711EA" w:rsidRDefault="000E2576" w:rsidP="001F24A0">
            <w:pPr>
              <w:pStyle w:val="TAL"/>
              <w:keepNext w:val="0"/>
              <w:keepLines w:val="0"/>
              <w:widowControl w:val="0"/>
              <w:rPr>
                <w:rFonts w:cs="Arial"/>
                <w:lang w:eastAsia="ja-JP"/>
              </w:rPr>
            </w:pPr>
          </w:p>
        </w:tc>
        <w:tc>
          <w:tcPr>
            <w:tcW w:w="1512" w:type="dxa"/>
          </w:tcPr>
          <w:p w14:paraId="46194E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9.2.1.20</w:t>
            </w:r>
          </w:p>
        </w:tc>
        <w:tc>
          <w:tcPr>
            <w:tcW w:w="1728" w:type="dxa"/>
          </w:tcPr>
          <w:p w14:paraId="53F2E479"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833E9A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A974A29"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11751CA1" w14:textId="77777777" w:rsidTr="001F24A0">
        <w:tc>
          <w:tcPr>
            <w:tcW w:w="2160" w:type="dxa"/>
          </w:tcPr>
          <w:p w14:paraId="6083C08A"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
                <w:lang w:eastAsia="ja-JP"/>
              </w:rPr>
              <w:t>E-RAB To Be Switched in Uplink List</w:t>
            </w:r>
          </w:p>
        </w:tc>
        <w:tc>
          <w:tcPr>
            <w:tcW w:w="1080" w:type="dxa"/>
          </w:tcPr>
          <w:p w14:paraId="397E468D" w14:textId="77777777" w:rsidR="000E2576" w:rsidRPr="008711EA" w:rsidRDefault="000E2576" w:rsidP="001F24A0">
            <w:pPr>
              <w:pStyle w:val="TAL"/>
              <w:keepNext w:val="0"/>
              <w:keepLines w:val="0"/>
              <w:widowControl w:val="0"/>
              <w:rPr>
                <w:rFonts w:cs="Arial"/>
                <w:lang w:eastAsia="ja-JP"/>
              </w:rPr>
            </w:pPr>
          </w:p>
        </w:tc>
        <w:tc>
          <w:tcPr>
            <w:tcW w:w="1080" w:type="dxa"/>
          </w:tcPr>
          <w:p w14:paraId="3C654F96"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15AB0875" w14:textId="77777777" w:rsidR="000E2576" w:rsidRPr="008711EA" w:rsidRDefault="000E2576" w:rsidP="001F24A0">
            <w:pPr>
              <w:pStyle w:val="TAL"/>
              <w:keepNext w:val="0"/>
              <w:keepLines w:val="0"/>
              <w:widowControl w:val="0"/>
              <w:rPr>
                <w:rFonts w:cs="Arial"/>
                <w:lang w:eastAsia="ja-JP"/>
              </w:rPr>
            </w:pPr>
          </w:p>
        </w:tc>
        <w:tc>
          <w:tcPr>
            <w:tcW w:w="1728" w:type="dxa"/>
          </w:tcPr>
          <w:p w14:paraId="5D70379C"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351243F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18C67B4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CA6C7E2" w14:textId="77777777" w:rsidTr="001F24A0">
        <w:tc>
          <w:tcPr>
            <w:tcW w:w="2160" w:type="dxa"/>
          </w:tcPr>
          <w:p w14:paraId="54D8164B" w14:textId="77777777" w:rsidR="000E2576" w:rsidRPr="008711EA" w:rsidRDefault="000E2576" w:rsidP="001F24A0">
            <w:pPr>
              <w:pStyle w:val="TAL"/>
              <w:keepNext w:val="0"/>
              <w:keepLines w:val="0"/>
              <w:widowControl w:val="0"/>
              <w:ind w:left="116"/>
              <w:rPr>
                <w:rFonts w:eastAsia="Batang" w:cs="Arial"/>
                <w:b/>
                <w:lang w:eastAsia="ja-JP"/>
              </w:rPr>
            </w:pPr>
            <w:r w:rsidRPr="008711EA">
              <w:rPr>
                <w:rFonts w:eastAsia="Batang" w:cs="Arial"/>
                <w:b/>
                <w:lang w:eastAsia="ja-JP"/>
              </w:rPr>
              <w:t>&gt;E-RABs Switched in Uplink Item IEs</w:t>
            </w:r>
          </w:p>
        </w:tc>
        <w:tc>
          <w:tcPr>
            <w:tcW w:w="1080" w:type="dxa"/>
          </w:tcPr>
          <w:p w14:paraId="00DC11DE" w14:textId="77777777" w:rsidR="000E2576" w:rsidRPr="008711EA" w:rsidRDefault="000E2576" w:rsidP="001F24A0">
            <w:pPr>
              <w:pStyle w:val="TAL"/>
              <w:keepNext w:val="0"/>
              <w:keepLines w:val="0"/>
              <w:widowControl w:val="0"/>
              <w:rPr>
                <w:rFonts w:cs="Arial"/>
                <w:lang w:eastAsia="ja-JP"/>
              </w:rPr>
            </w:pPr>
          </w:p>
        </w:tc>
        <w:tc>
          <w:tcPr>
            <w:tcW w:w="1080" w:type="dxa"/>
          </w:tcPr>
          <w:p w14:paraId="15A624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1512" w:type="dxa"/>
          </w:tcPr>
          <w:p w14:paraId="21C88FDA" w14:textId="77777777" w:rsidR="000E2576" w:rsidRPr="008711EA" w:rsidRDefault="000E2576" w:rsidP="001F24A0">
            <w:pPr>
              <w:pStyle w:val="TAL"/>
              <w:keepNext w:val="0"/>
              <w:keepLines w:val="0"/>
              <w:widowControl w:val="0"/>
              <w:rPr>
                <w:rFonts w:cs="Arial"/>
                <w:lang w:eastAsia="ja-JP"/>
              </w:rPr>
            </w:pPr>
          </w:p>
        </w:tc>
        <w:tc>
          <w:tcPr>
            <w:tcW w:w="1728" w:type="dxa"/>
          </w:tcPr>
          <w:p w14:paraId="264367D0"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2F26EF2" w14:textId="77777777" w:rsidR="000E2576" w:rsidRPr="008711EA" w:rsidRDefault="000E2576" w:rsidP="001F24A0">
            <w:pPr>
              <w:pStyle w:val="TAC"/>
              <w:keepNext w:val="0"/>
              <w:keepLines w:val="0"/>
              <w:widowControl w:val="0"/>
              <w:rPr>
                <w:lang w:eastAsia="ja-JP"/>
              </w:rPr>
            </w:pPr>
            <w:r w:rsidRPr="008711EA">
              <w:rPr>
                <w:lang w:eastAsia="ja-JP"/>
              </w:rPr>
              <w:t>EACH</w:t>
            </w:r>
          </w:p>
        </w:tc>
        <w:tc>
          <w:tcPr>
            <w:tcW w:w="1080" w:type="dxa"/>
          </w:tcPr>
          <w:p w14:paraId="2996E39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19103718" w14:textId="77777777" w:rsidTr="001F24A0">
        <w:tc>
          <w:tcPr>
            <w:tcW w:w="2160" w:type="dxa"/>
          </w:tcPr>
          <w:p w14:paraId="454EE0A9" w14:textId="77777777" w:rsidR="000E2576" w:rsidRPr="008711EA" w:rsidRDefault="000E2576" w:rsidP="001F24A0">
            <w:pPr>
              <w:pStyle w:val="TAL"/>
              <w:keepNext w:val="0"/>
              <w:keepLines w:val="0"/>
              <w:widowControl w:val="0"/>
              <w:ind w:left="284"/>
              <w:rPr>
                <w:rFonts w:eastAsia="Batang" w:cs="Arial"/>
                <w:b/>
                <w:lang w:eastAsia="ja-JP"/>
              </w:rPr>
            </w:pPr>
            <w:r w:rsidRPr="008711EA">
              <w:rPr>
                <w:rFonts w:eastAsia="Batang" w:cs="Arial"/>
                <w:bCs/>
                <w:lang w:eastAsia="ja-JP"/>
              </w:rPr>
              <w:t>&gt;&gt;E-RAB ID</w:t>
            </w:r>
          </w:p>
        </w:tc>
        <w:tc>
          <w:tcPr>
            <w:tcW w:w="1080" w:type="dxa"/>
          </w:tcPr>
          <w:p w14:paraId="7E0D9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A028C27" w14:textId="77777777" w:rsidR="000E2576" w:rsidRPr="008711EA" w:rsidRDefault="000E2576" w:rsidP="001F24A0">
            <w:pPr>
              <w:pStyle w:val="TAL"/>
              <w:keepNext w:val="0"/>
              <w:keepLines w:val="0"/>
              <w:widowControl w:val="0"/>
              <w:rPr>
                <w:rFonts w:cs="Arial"/>
                <w:lang w:eastAsia="ja-JP"/>
              </w:rPr>
            </w:pPr>
          </w:p>
        </w:tc>
        <w:tc>
          <w:tcPr>
            <w:tcW w:w="1512" w:type="dxa"/>
          </w:tcPr>
          <w:p w14:paraId="7EC7AD7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9.2.1.2</w:t>
            </w:r>
          </w:p>
        </w:tc>
        <w:tc>
          <w:tcPr>
            <w:tcW w:w="1728" w:type="dxa"/>
          </w:tcPr>
          <w:p w14:paraId="4D56FE15"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1D5E40AD"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43E3E68B" w14:textId="77777777" w:rsidR="000E2576" w:rsidRPr="008711EA" w:rsidRDefault="000E2576" w:rsidP="001F24A0">
            <w:pPr>
              <w:pStyle w:val="TAC"/>
              <w:keepNext w:val="0"/>
              <w:keepLines w:val="0"/>
              <w:widowControl w:val="0"/>
              <w:rPr>
                <w:lang w:eastAsia="ja-JP"/>
              </w:rPr>
            </w:pPr>
          </w:p>
        </w:tc>
      </w:tr>
      <w:tr w:rsidR="000E2576" w:rsidRPr="008711EA" w14:paraId="1EA870AA" w14:textId="77777777" w:rsidTr="001F24A0">
        <w:tc>
          <w:tcPr>
            <w:tcW w:w="2160" w:type="dxa"/>
          </w:tcPr>
          <w:p w14:paraId="1E1E49F8"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&gt;&gt;Transport Layer Address</w:t>
            </w:r>
          </w:p>
        </w:tc>
        <w:tc>
          <w:tcPr>
            <w:tcW w:w="1080" w:type="dxa"/>
          </w:tcPr>
          <w:p w14:paraId="0B087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A5AB16" w14:textId="77777777" w:rsidR="000E2576" w:rsidRPr="008711EA" w:rsidRDefault="000E2576" w:rsidP="001F24A0">
            <w:pPr>
              <w:pStyle w:val="TAL"/>
              <w:keepNext w:val="0"/>
              <w:keepLines w:val="0"/>
              <w:widowControl w:val="0"/>
              <w:rPr>
                <w:rFonts w:cs="Arial"/>
                <w:lang w:eastAsia="ja-JP"/>
              </w:rPr>
            </w:pPr>
          </w:p>
        </w:tc>
        <w:tc>
          <w:tcPr>
            <w:tcW w:w="1512" w:type="dxa"/>
          </w:tcPr>
          <w:p w14:paraId="14A14715"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9.2.2.1</w:t>
            </w:r>
          </w:p>
        </w:tc>
        <w:tc>
          <w:tcPr>
            <w:tcW w:w="1728" w:type="dxa"/>
          </w:tcPr>
          <w:p w14:paraId="0A30AD2D"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087041D6"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559A61D8" w14:textId="77777777" w:rsidR="000E2576" w:rsidRPr="008711EA" w:rsidRDefault="000E2576" w:rsidP="001F24A0">
            <w:pPr>
              <w:pStyle w:val="TAC"/>
              <w:keepNext w:val="0"/>
              <w:keepLines w:val="0"/>
              <w:widowControl w:val="0"/>
              <w:rPr>
                <w:lang w:eastAsia="ja-JP"/>
              </w:rPr>
            </w:pPr>
          </w:p>
        </w:tc>
      </w:tr>
      <w:tr w:rsidR="000E2576" w:rsidRPr="008711EA" w14:paraId="4BEE8BA4" w14:textId="77777777" w:rsidTr="001F24A0">
        <w:tc>
          <w:tcPr>
            <w:tcW w:w="2160" w:type="dxa"/>
          </w:tcPr>
          <w:p w14:paraId="3EF6F164" w14:textId="77777777" w:rsidR="000E2576" w:rsidRPr="008711EA" w:rsidRDefault="000E2576" w:rsidP="001F24A0">
            <w:pPr>
              <w:pStyle w:val="TAL"/>
              <w:keepNext w:val="0"/>
              <w:keepLines w:val="0"/>
              <w:widowControl w:val="0"/>
              <w:ind w:left="284"/>
              <w:rPr>
                <w:rFonts w:eastAsia="Batang" w:cs="Arial"/>
                <w:bCs/>
                <w:lang w:eastAsia="ja-JP"/>
              </w:rPr>
            </w:pPr>
            <w:r w:rsidRPr="008711EA">
              <w:rPr>
                <w:rFonts w:eastAsia="Batang" w:cs="Arial"/>
                <w:bCs/>
                <w:lang w:eastAsia="ja-JP"/>
              </w:rPr>
              <w:t>&gt;&gt;GTP-TEID</w:t>
            </w:r>
          </w:p>
        </w:tc>
        <w:tc>
          <w:tcPr>
            <w:tcW w:w="1080" w:type="dxa"/>
          </w:tcPr>
          <w:p w14:paraId="229755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2BED193" w14:textId="77777777" w:rsidR="000E2576" w:rsidRPr="008711EA" w:rsidRDefault="000E2576" w:rsidP="001F24A0">
            <w:pPr>
              <w:pStyle w:val="TAL"/>
              <w:keepNext w:val="0"/>
              <w:keepLines w:val="0"/>
              <w:widowControl w:val="0"/>
              <w:rPr>
                <w:rFonts w:cs="Arial"/>
                <w:lang w:eastAsia="ja-JP"/>
              </w:rPr>
            </w:pPr>
          </w:p>
        </w:tc>
        <w:tc>
          <w:tcPr>
            <w:tcW w:w="1512" w:type="dxa"/>
          </w:tcPr>
          <w:p w14:paraId="0D7AB452"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9.2.2.2</w:t>
            </w:r>
          </w:p>
        </w:tc>
        <w:tc>
          <w:tcPr>
            <w:tcW w:w="1728" w:type="dxa"/>
          </w:tcPr>
          <w:p w14:paraId="37645EF1" w14:textId="77777777" w:rsidR="000E2576" w:rsidRPr="008711EA" w:rsidRDefault="000E2576" w:rsidP="001F24A0">
            <w:pPr>
              <w:pStyle w:val="TF"/>
              <w:keepLines w:val="0"/>
              <w:widowControl w:val="0"/>
              <w:spacing w:after="0"/>
              <w:jc w:val="left"/>
              <w:rPr>
                <w:rFonts w:cs="Arial"/>
                <w:b w:val="0"/>
                <w:sz w:val="16"/>
                <w:szCs w:val="16"/>
                <w:lang w:eastAsia="ja-JP"/>
              </w:rPr>
            </w:pPr>
          </w:p>
        </w:tc>
        <w:tc>
          <w:tcPr>
            <w:tcW w:w="1080" w:type="dxa"/>
          </w:tcPr>
          <w:p w14:paraId="209B2363" w14:textId="77777777" w:rsidR="000E2576" w:rsidRPr="008711EA" w:rsidRDefault="000E2576" w:rsidP="001F24A0">
            <w:pPr>
              <w:pStyle w:val="TAC"/>
              <w:keepNext w:val="0"/>
              <w:keepLines w:val="0"/>
              <w:widowControl w:val="0"/>
              <w:rPr>
                <w:lang w:eastAsia="ja-JP"/>
              </w:rPr>
            </w:pPr>
            <w:r w:rsidRPr="008711EA">
              <w:rPr>
                <w:lang w:eastAsia="ja-JP"/>
              </w:rPr>
              <w:t>-</w:t>
            </w:r>
          </w:p>
        </w:tc>
        <w:tc>
          <w:tcPr>
            <w:tcW w:w="1080" w:type="dxa"/>
          </w:tcPr>
          <w:p w14:paraId="7AA94CA7" w14:textId="77777777" w:rsidR="000E2576" w:rsidRPr="008711EA" w:rsidRDefault="000E2576" w:rsidP="001F24A0">
            <w:pPr>
              <w:pStyle w:val="TAC"/>
              <w:keepNext w:val="0"/>
              <w:keepLines w:val="0"/>
              <w:widowControl w:val="0"/>
              <w:rPr>
                <w:lang w:eastAsia="ja-JP"/>
              </w:rPr>
            </w:pPr>
          </w:p>
        </w:tc>
      </w:tr>
      <w:tr w:rsidR="000E2576" w:rsidRPr="008711EA" w14:paraId="50FFCC13" w14:textId="77777777" w:rsidTr="001F24A0">
        <w:tc>
          <w:tcPr>
            <w:tcW w:w="2160" w:type="dxa"/>
          </w:tcPr>
          <w:p w14:paraId="34C6D0F7"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E-RAB To Be Released List</w:t>
            </w:r>
          </w:p>
        </w:tc>
        <w:tc>
          <w:tcPr>
            <w:tcW w:w="1080" w:type="dxa"/>
          </w:tcPr>
          <w:p w14:paraId="4A4B69F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O</w:t>
            </w:r>
          </w:p>
        </w:tc>
        <w:tc>
          <w:tcPr>
            <w:tcW w:w="1080" w:type="dxa"/>
          </w:tcPr>
          <w:p w14:paraId="4A2D51EB" w14:textId="77777777" w:rsidR="000E2576" w:rsidRPr="008711EA" w:rsidRDefault="000E2576" w:rsidP="001F24A0">
            <w:pPr>
              <w:pStyle w:val="PL"/>
              <w:widowControl w:val="0"/>
              <w:rPr>
                <w:rFonts w:cs="Courier New"/>
                <w:noProof w:val="0"/>
              </w:rPr>
            </w:pPr>
          </w:p>
        </w:tc>
        <w:tc>
          <w:tcPr>
            <w:tcW w:w="1512" w:type="dxa"/>
          </w:tcPr>
          <w:p w14:paraId="47AC8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E-RAB List </w:t>
            </w:r>
          </w:p>
          <w:p w14:paraId="404765B8" w14:textId="77777777" w:rsidR="000E2576" w:rsidRPr="008711EA" w:rsidRDefault="000E2576" w:rsidP="001F24A0">
            <w:pPr>
              <w:pStyle w:val="PL"/>
              <w:widowControl w:val="0"/>
              <w:rPr>
                <w:rFonts w:ascii="Arial" w:hAnsi="Arial" w:cs="Arial"/>
                <w:bCs/>
                <w:noProof w:val="0"/>
                <w:sz w:val="18"/>
                <w:szCs w:val="18"/>
              </w:rPr>
            </w:pPr>
            <w:r w:rsidRPr="008711EA">
              <w:rPr>
                <w:rFonts w:ascii="Arial" w:hAnsi="Arial" w:cs="Courier New"/>
                <w:noProof w:val="0"/>
                <w:sz w:val="18"/>
              </w:rPr>
              <w:t>9.2.1.36</w:t>
            </w:r>
          </w:p>
        </w:tc>
        <w:tc>
          <w:tcPr>
            <w:tcW w:w="1728" w:type="dxa"/>
          </w:tcPr>
          <w:p w14:paraId="0E161F2F" w14:textId="77777777" w:rsidR="000E2576" w:rsidRPr="008711EA" w:rsidRDefault="000E2576" w:rsidP="001F24A0">
            <w:pPr>
              <w:pStyle w:val="TAR"/>
              <w:keepNext w:val="0"/>
              <w:keepLines w:val="0"/>
              <w:widowControl w:val="0"/>
              <w:jc w:val="left"/>
              <w:rPr>
                <w:rFonts w:cs="Arial"/>
                <w:sz w:val="16"/>
                <w:szCs w:val="16"/>
                <w:lang w:eastAsia="ja-JP"/>
              </w:rPr>
            </w:pPr>
            <w:r w:rsidRPr="008711EA">
              <w:rPr>
                <w:rFonts w:cs="Arial"/>
                <w:lang w:eastAsia="ja-JP"/>
              </w:rPr>
              <w:t xml:space="preserve">A value for </w:t>
            </w:r>
            <w:r w:rsidRPr="008711EA">
              <w:rPr>
                <w:rFonts w:cs="Arial"/>
                <w:i/>
                <w:iCs/>
                <w:lang w:eastAsia="ja-JP"/>
              </w:rPr>
              <w:t xml:space="preserve">E-RAB ID </w:t>
            </w:r>
            <w:r w:rsidRPr="008711EA">
              <w:rPr>
                <w:rFonts w:cs="Arial"/>
                <w:lang w:eastAsia="ja-JP"/>
              </w:rPr>
              <w:t>shall only be present once in</w:t>
            </w:r>
            <w:r w:rsidRPr="008711EA">
              <w:rPr>
                <w:rFonts w:cs="Arial"/>
                <w:i/>
                <w:lang w:eastAsia="ja-JP"/>
              </w:rPr>
              <w:t xml:space="preserve"> E-RAB To Be Switched in Uplink List </w:t>
            </w:r>
            <w:r w:rsidRPr="008711EA">
              <w:rPr>
                <w:rFonts w:cs="Arial"/>
                <w:iCs/>
                <w:lang w:eastAsia="ja-JP"/>
              </w:rPr>
              <w:t xml:space="preserve">IE and </w:t>
            </w:r>
            <w:r w:rsidRPr="008711EA">
              <w:rPr>
                <w:rFonts w:cs="Arial"/>
                <w:i/>
                <w:lang w:eastAsia="ja-JP"/>
              </w:rPr>
              <w:t>E-RAB to Be Released List</w:t>
            </w:r>
            <w:r w:rsidRPr="008711EA">
              <w:rPr>
                <w:rFonts w:cs="Arial"/>
                <w:bCs/>
                <w:iCs/>
                <w:lang w:eastAsia="ja-JP"/>
              </w:rPr>
              <w:t xml:space="preserve"> </w:t>
            </w:r>
            <w:r w:rsidRPr="008711EA">
              <w:rPr>
                <w:rFonts w:cs="Arial"/>
                <w:iCs/>
                <w:lang w:eastAsia="ja-JP"/>
              </w:rPr>
              <w:t>IE.</w:t>
            </w:r>
          </w:p>
        </w:tc>
        <w:tc>
          <w:tcPr>
            <w:tcW w:w="1080" w:type="dxa"/>
          </w:tcPr>
          <w:p w14:paraId="01B711AA"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672D5416"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6716B3A" w14:textId="77777777" w:rsidTr="001F24A0">
        <w:tc>
          <w:tcPr>
            <w:tcW w:w="2160" w:type="dxa"/>
            <w:tcBorders>
              <w:top w:val="single" w:sz="4" w:space="0" w:color="auto"/>
              <w:left w:val="single" w:sz="4" w:space="0" w:color="auto"/>
              <w:bottom w:val="single" w:sz="4" w:space="0" w:color="auto"/>
              <w:right w:val="single" w:sz="4" w:space="0" w:color="auto"/>
            </w:tcBorders>
          </w:tcPr>
          <w:p w14:paraId="0044D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Context</w:t>
            </w:r>
          </w:p>
        </w:tc>
        <w:tc>
          <w:tcPr>
            <w:tcW w:w="1080" w:type="dxa"/>
            <w:tcBorders>
              <w:top w:val="single" w:sz="4" w:space="0" w:color="auto"/>
              <w:left w:val="single" w:sz="4" w:space="0" w:color="auto"/>
              <w:bottom w:val="single" w:sz="4" w:space="0" w:color="auto"/>
              <w:right w:val="single" w:sz="4" w:space="0" w:color="auto"/>
            </w:tcBorders>
          </w:tcPr>
          <w:p w14:paraId="6D03A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151DD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275C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9.2.1.26</w:t>
            </w:r>
          </w:p>
        </w:tc>
        <w:tc>
          <w:tcPr>
            <w:tcW w:w="1728" w:type="dxa"/>
            <w:tcBorders>
              <w:top w:val="single" w:sz="4" w:space="0" w:color="auto"/>
              <w:left w:val="single" w:sz="4" w:space="0" w:color="auto"/>
              <w:bottom w:val="single" w:sz="4" w:space="0" w:color="auto"/>
              <w:right w:val="single" w:sz="4" w:space="0" w:color="auto"/>
            </w:tcBorders>
          </w:tcPr>
          <w:p w14:paraId="522238E4"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One pair of {NCC, NH} is provided.</w:t>
            </w:r>
          </w:p>
        </w:tc>
        <w:tc>
          <w:tcPr>
            <w:tcW w:w="1080" w:type="dxa"/>
            <w:tcBorders>
              <w:top w:val="single" w:sz="4" w:space="0" w:color="auto"/>
              <w:left w:val="single" w:sz="4" w:space="0" w:color="auto"/>
              <w:bottom w:val="single" w:sz="4" w:space="0" w:color="auto"/>
              <w:right w:val="single" w:sz="4" w:space="0" w:color="auto"/>
            </w:tcBorders>
          </w:tcPr>
          <w:p w14:paraId="05ED5BEC"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EC1F1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AD0D6" w14:textId="77777777" w:rsidTr="001F24A0">
        <w:tc>
          <w:tcPr>
            <w:tcW w:w="2160" w:type="dxa"/>
          </w:tcPr>
          <w:p w14:paraId="282B8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Pr>
          <w:p w14:paraId="280039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BAA2024" w14:textId="77777777" w:rsidR="000E2576" w:rsidRPr="008711EA" w:rsidRDefault="000E2576" w:rsidP="001F24A0">
            <w:pPr>
              <w:pStyle w:val="TAL"/>
              <w:keepNext w:val="0"/>
              <w:keepLines w:val="0"/>
              <w:widowControl w:val="0"/>
              <w:rPr>
                <w:rFonts w:cs="Arial"/>
                <w:lang w:eastAsia="ja-JP"/>
              </w:rPr>
            </w:pPr>
          </w:p>
        </w:tc>
        <w:tc>
          <w:tcPr>
            <w:tcW w:w="1512" w:type="dxa"/>
          </w:tcPr>
          <w:p w14:paraId="389FD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6685A292" w14:textId="77777777" w:rsidR="000E2576" w:rsidRPr="008711EA" w:rsidRDefault="000E2576" w:rsidP="001F24A0">
            <w:pPr>
              <w:pStyle w:val="TAL"/>
              <w:keepNext w:val="0"/>
              <w:keepLines w:val="0"/>
              <w:widowControl w:val="0"/>
              <w:rPr>
                <w:rFonts w:cs="Arial"/>
                <w:bCs/>
                <w:lang w:eastAsia="ja-JP"/>
              </w:rPr>
            </w:pPr>
          </w:p>
        </w:tc>
        <w:tc>
          <w:tcPr>
            <w:tcW w:w="1080" w:type="dxa"/>
          </w:tcPr>
          <w:p w14:paraId="2FBA9CE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521DF9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2A8A21C8" w14:textId="77777777" w:rsidTr="001F24A0">
        <w:tc>
          <w:tcPr>
            <w:tcW w:w="2160" w:type="dxa"/>
            <w:tcBorders>
              <w:top w:val="single" w:sz="4" w:space="0" w:color="auto"/>
              <w:left w:val="single" w:sz="4" w:space="0" w:color="auto"/>
              <w:bottom w:val="single" w:sz="4" w:space="0" w:color="auto"/>
              <w:right w:val="single" w:sz="4" w:space="0" w:color="auto"/>
            </w:tcBorders>
          </w:tcPr>
          <w:p w14:paraId="2B7A71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 2</w:t>
            </w:r>
          </w:p>
        </w:tc>
        <w:tc>
          <w:tcPr>
            <w:tcW w:w="1080" w:type="dxa"/>
            <w:tcBorders>
              <w:top w:val="single" w:sz="4" w:space="0" w:color="auto"/>
              <w:left w:val="single" w:sz="4" w:space="0" w:color="auto"/>
              <w:bottom w:val="single" w:sz="4" w:space="0" w:color="auto"/>
              <w:right w:val="single" w:sz="4" w:space="0" w:color="auto"/>
            </w:tcBorders>
          </w:tcPr>
          <w:p w14:paraId="13686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718FC4C"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93B2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Borders>
              <w:top w:val="single" w:sz="4" w:space="0" w:color="auto"/>
              <w:left w:val="single" w:sz="4" w:space="0" w:color="auto"/>
              <w:bottom w:val="single" w:sz="4" w:space="0" w:color="auto"/>
              <w:right w:val="single" w:sz="4" w:space="0" w:color="auto"/>
            </w:tcBorders>
          </w:tcPr>
          <w:p w14:paraId="313D19A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This IE indicates the MME UE S1AP ID assigned by the MME.</w:t>
            </w:r>
          </w:p>
        </w:tc>
        <w:tc>
          <w:tcPr>
            <w:tcW w:w="1080" w:type="dxa"/>
            <w:tcBorders>
              <w:top w:val="single" w:sz="4" w:space="0" w:color="auto"/>
              <w:left w:val="single" w:sz="4" w:space="0" w:color="auto"/>
              <w:bottom w:val="single" w:sz="4" w:space="0" w:color="auto"/>
              <w:right w:val="single" w:sz="4" w:space="0" w:color="auto"/>
            </w:tcBorders>
          </w:tcPr>
          <w:p w14:paraId="100D4A4D"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E8156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045F034" w14:textId="77777777" w:rsidTr="001F24A0">
        <w:tc>
          <w:tcPr>
            <w:tcW w:w="2160" w:type="dxa"/>
            <w:tcBorders>
              <w:top w:val="single" w:sz="4" w:space="0" w:color="auto"/>
              <w:left w:val="single" w:sz="4" w:space="0" w:color="auto"/>
              <w:bottom w:val="single" w:sz="4" w:space="0" w:color="auto"/>
              <w:right w:val="single" w:sz="4" w:space="0" w:color="auto"/>
            </w:tcBorders>
          </w:tcPr>
          <w:p w14:paraId="103EB7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CSG </w:t>
            </w:r>
            <w:smartTag w:uri="urn:schemas-microsoft-com:office:smarttags" w:element="PersonName">
              <w:r w:rsidRPr="008711EA">
                <w:rPr>
                  <w:rFonts w:cs="Arial"/>
                  <w:lang w:eastAsia="ja-JP"/>
                </w:rPr>
                <w:t>Membership</w:t>
              </w:r>
            </w:smartTag>
            <w:r w:rsidRPr="008711EA">
              <w:rPr>
                <w:rFonts w:cs="Arial"/>
                <w:lang w:eastAsia="ja-JP"/>
              </w:rPr>
              <w:t xml:space="preserve"> Status</w:t>
            </w:r>
          </w:p>
        </w:tc>
        <w:tc>
          <w:tcPr>
            <w:tcW w:w="1080" w:type="dxa"/>
            <w:tcBorders>
              <w:top w:val="single" w:sz="4" w:space="0" w:color="auto"/>
              <w:left w:val="single" w:sz="4" w:space="0" w:color="auto"/>
              <w:bottom w:val="single" w:sz="4" w:space="0" w:color="auto"/>
              <w:right w:val="single" w:sz="4" w:space="0" w:color="auto"/>
            </w:tcBorders>
          </w:tcPr>
          <w:p w14:paraId="511EB5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22C85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0FC81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9.2.1.73</w:t>
            </w:r>
          </w:p>
        </w:tc>
        <w:tc>
          <w:tcPr>
            <w:tcW w:w="1728" w:type="dxa"/>
            <w:tcBorders>
              <w:top w:val="single" w:sz="4" w:space="0" w:color="auto"/>
              <w:left w:val="single" w:sz="4" w:space="0" w:color="auto"/>
              <w:bottom w:val="single" w:sz="4" w:space="0" w:color="auto"/>
              <w:right w:val="single" w:sz="4" w:space="0" w:color="auto"/>
            </w:tcBorders>
          </w:tcPr>
          <w:p w14:paraId="11EDF5C8"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0FABB2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DEA4AD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371B50E2" w14:textId="77777777" w:rsidTr="001F24A0">
        <w:tc>
          <w:tcPr>
            <w:tcW w:w="2160" w:type="dxa"/>
            <w:tcBorders>
              <w:top w:val="single" w:sz="4" w:space="0" w:color="auto"/>
              <w:left w:val="single" w:sz="4" w:space="0" w:color="auto"/>
              <w:bottom w:val="single" w:sz="4" w:space="0" w:color="auto"/>
              <w:right w:val="single" w:sz="4" w:space="0" w:color="auto"/>
            </w:tcBorders>
          </w:tcPr>
          <w:p w14:paraId="161CA3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Authorized</w:t>
            </w:r>
          </w:p>
        </w:tc>
        <w:tc>
          <w:tcPr>
            <w:tcW w:w="1080" w:type="dxa"/>
            <w:tcBorders>
              <w:top w:val="single" w:sz="4" w:space="0" w:color="auto"/>
              <w:left w:val="single" w:sz="4" w:space="0" w:color="auto"/>
              <w:bottom w:val="single" w:sz="4" w:space="0" w:color="auto"/>
              <w:right w:val="single" w:sz="4" w:space="0" w:color="auto"/>
            </w:tcBorders>
          </w:tcPr>
          <w:p w14:paraId="63A811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1AE738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C93F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9.2.1.99</w:t>
            </w:r>
          </w:p>
        </w:tc>
        <w:tc>
          <w:tcPr>
            <w:tcW w:w="1728" w:type="dxa"/>
            <w:tcBorders>
              <w:top w:val="single" w:sz="4" w:space="0" w:color="auto"/>
              <w:left w:val="single" w:sz="4" w:space="0" w:color="auto"/>
              <w:bottom w:val="single" w:sz="4" w:space="0" w:color="auto"/>
              <w:right w:val="single" w:sz="4" w:space="0" w:color="auto"/>
            </w:tcBorders>
          </w:tcPr>
          <w:p w14:paraId="3305FB3A"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0783A083"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B17D2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037BD953" w14:textId="77777777" w:rsidTr="001F24A0">
        <w:tc>
          <w:tcPr>
            <w:tcW w:w="2160" w:type="dxa"/>
            <w:tcBorders>
              <w:top w:val="single" w:sz="4" w:space="0" w:color="auto"/>
              <w:left w:val="single" w:sz="4" w:space="0" w:color="auto"/>
              <w:bottom w:val="single" w:sz="4" w:space="0" w:color="auto"/>
              <w:right w:val="single" w:sz="4" w:space="0" w:color="auto"/>
            </w:tcBorders>
          </w:tcPr>
          <w:p w14:paraId="2DFAB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User Plane CIoT Support Indicator</w:t>
            </w:r>
          </w:p>
        </w:tc>
        <w:tc>
          <w:tcPr>
            <w:tcW w:w="1080" w:type="dxa"/>
            <w:tcBorders>
              <w:top w:val="single" w:sz="4" w:space="0" w:color="auto"/>
              <w:left w:val="single" w:sz="4" w:space="0" w:color="auto"/>
              <w:bottom w:val="single" w:sz="4" w:space="0" w:color="auto"/>
              <w:right w:val="single" w:sz="4" w:space="0" w:color="auto"/>
            </w:tcBorders>
          </w:tcPr>
          <w:p w14:paraId="054EA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C9946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4500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9.2.1.113</w:t>
            </w:r>
          </w:p>
        </w:tc>
        <w:tc>
          <w:tcPr>
            <w:tcW w:w="1728" w:type="dxa"/>
            <w:tcBorders>
              <w:top w:val="single" w:sz="4" w:space="0" w:color="auto"/>
              <w:left w:val="single" w:sz="4" w:space="0" w:color="auto"/>
              <w:bottom w:val="single" w:sz="4" w:space="0" w:color="auto"/>
              <w:right w:val="single" w:sz="4" w:space="0" w:color="auto"/>
            </w:tcBorders>
          </w:tcPr>
          <w:p w14:paraId="7DDB5795"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62BBFA7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085AE48"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E40F19D" w14:textId="77777777" w:rsidTr="001F24A0">
        <w:tc>
          <w:tcPr>
            <w:tcW w:w="2160" w:type="dxa"/>
            <w:tcBorders>
              <w:top w:val="single" w:sz="4" w:space="0" w:color="auto"/>
              <w:left w:val="single" w:sz="4" w:space="0" w:color="auto"/>
              <w:bottom w:val="single" w:sz="4" w:space="0" w:color="auto"/>
              <w:right w:val="single" w:sz="4" w:space="0" w:color="auto"/>
            </w:tcBorders>
          </w:tcPr>
          <w:p w14:paraId="414CFE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V2X Services Authorized</w:t>
            </w:r>
          </w:p>
        </w:tc>
        <w:tc>
          <w:tcPr>
            <w:tcW w:w="1080" w:type="dxa"/>
            <w:tcBorders>
              <w:top w:val="single" w:sz="4" w:space="0" w:color="auto"/>
              <w:left w:val="single" w:sz="4" w:space="0" w:color="auto"/>
              <w:bottom w:val="single" w:sz="4" w:space="0" w:color="auto"/>
              <w:right w:val="single" w:sz="4" w:space="0" w:color="auto"/>
            </w:tcBorders>
          </w:tcPr>
          <w:p w14:paraId="41CB4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D65E3C2"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8DF4E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9.2.1.120</w:t>
            </w:r>
          </w:p>
        </w:tc>
        <w:tc>
          <w:tcPr>
            <w:tcW w:w="1728" w:type="dxa"/>
            <w:tcBorders>
              <w:top w:val="single" w:sz="4" w:space="0" w:color="auto"/>
              <w:left w:val="single" w:sz="4" w:space="0" w:color="auto"/>
              <w:bottom w:val="single" w:sz="4" w:space="0" w:color="auto"/>
              <w:right w:val="single" w:sz="4" w:space="0" w:color="auto"/>
            </w:tcBorders>
          </w:tcPr>
          <w:p w14:paraId="69D5AFEB" w14:textId="77777777" w:rsidR="000E2576" w:rsidRPr="008711EA" w:rsidRDefault="000E2576"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45CAC0C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E51AC05"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3301E7B" w14:textId="77777777" w:rsidTr="001F24A0">
        <w:tc>
          <w:tcPr>
            <w:tcW w:w="2160" w:type="dxa"/>
            <w:tcBorders>
              <w:top w:val="single" w:sz="4" w:space="0" w:color="auto"/>
              <w:left w:val="single" w:sz="4" w:space="0" w:color="auto"/>
              <w:bottom w:val="single" w:sz="4" w:space="0" w:color="auto"/>
              <w:right w:val="single" w:sz="4" w:space="0" w:color="auto"/>
            </w:tcBorders>
          </w:tcPr>
          <w:p w14:paraId="4C81FDE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31F6A07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D76163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63F564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9.2.1.122</w:t>
            </w:r>
          </w:p>
        </w:tc>
        <w:tc>
          <w:tcPr>
            <w:tcW w:w="1728" w:type="dxa"/>
            <w:tcBorders>
              <w:top w:val="single" w:sz="4" w:space="0" w:color="auto"/>
              <w:left w:val="single" w:sz="4" w:space="0" w:color="auto"/>
              <w:bottom w:val="single" w:sz="4" w:space="0" w:color="auto"/>
              <w:right w:val="single" w:sz="4" w:space="0" w:color="auto"/>
            </w:tcBorders>
          </w:tcPr>
          <w:p w14:paraId="16DCFBBE" w14:textId="77777777" w:rsidR="000E2576" w:rsidRPr="008711EA" w:rsidRDefault="000E2576" w:rsidP="001F24A0">
            <w:pPr>
              <w:pStyle w:val="TAL"/>
              <w:keepNext w:val="0"/>
              <w:keepLines w:val="0"/>
              <w:widowControl w:val="0"/>
              <w:rPr>
                <w:rFonts w:cs="Arial"/>
                <w:bCs/>
                <w:lang w:eastAsia="ja-JP"/>
              </w:rPr>
            </w:pPr>
            <w:r w:rsidRPr="008711EA">
              <w:rPr>
                <w:rFonts w:cs="Arial"/>
                <w:lang w:eastAsia="zh-CN"/>
              </w:rPr>
              <w:t>This IE applies only if the UE is authorized for V2X services.</w:t>
            </w:r>
          </w:p>
        </w:tc>
        <w:tc>
          <w:tcPr>
            <w:tcW w:w="1080" w:type="dxa"/>
            <w:tcBorders>
              <w:top w:val="single" w:sz="4" w:space="0" w:color="auto"/>
              <w:left w:val="single" w:sz="4" w:space="0" w:color="auto"/>
              <w:bottom w:val="single" w:sz="4" w:space="0" w:color="auto"/>
              <w:right w:val="single" w:sz="4" w:space="0" w:color="auto"/>
            </w:tcBorders>
          </w:tcPr>
          <w:p w14:paraId="36B272BA" w14:textId="77777777" w:rsidR="000E2576" w:rsidRPr="008711EA" w:rsidRDefault="000E2576" w:rsidP="001F24A0">
            <w:pPr>
              <w:pStyle w:val="TAC"/>
              <w:keepNext w:val="0"/>
              <w:keepLines w:val="0"/>
              <w:widowControl w:val="0"/>
              <w:rPr>
                <w:lang w:eastAsia="ja-JP"/>
              </w:rPr>
            </w:pPr>
            <w:r w:rsidRPr="008711EA">
              <w:rPr>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E82714" w14:textId="77777777" w:rsidR="000E2576" w:rsidRPr="008711EA" w:rsidRDefault="000E2576" w:rsidP="001F24A0">
            <w:pPr>
              <w:pStyle w:val="TAC"/>
              <w:keepNext w:val="0"/>
              <w:keepLines w:val="0"/>
              <w:widowControl w:val="0"/>
              <w:rPr>
                <w:lang w:eastAsia="ja-JP"/>
              </w:rPr>
            </w:pPr>
            <w:r w:rsidRPr="008711EA">
              <w:rPr>
                <w:lang w:eastAsia="zh-CN"/>
              </w:rPr>
              <w:t>ignore</w:t>
            </w:r>
          </w:p>
        </w:tc>
      </w:tr>
      <w:tr w:rsidR="000E2576" w:rsidRPr="008711EA" w14:paraId="2FE2C72A" w14:textId="77777777" w:rsidTr="001F24A0">
        <w:tc>
          <w:tcPr>
            <w:tcW w:w="2160" w:type="dxa"/>
            <w:tcBorders>
              <w:top w:val="single" w:sz="4" w:space="0" w:color="auto"/>
              <w:left w:val="single" w:sz="4" w:space="0" w:color="auto"/>
              <w:bottom w:val="single" w:sz="4" w:space="0" w:color="auto"/>
              <w:right w:val="single" w:sz="4" w:space="0" w:color="auto"/>
            </w:tcBorders>
          </w:tcPr>
          <w:p w14:paraId="280E240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1892E7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C8196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582F7D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9.2.1.123</w:t>
            </w:r>
          </w:p>
        </w:tc>
        <w:tc>
          <w:tcPr>
            <w:tcW w:w="1728" w:type="dxa"/>
            <w:tcBorders>
              <w:top w:val="single" w:sz="4" w:space="0" w:color="auto"/>
              <w:left w:val="single" w:sz="4" w:space="0" w:color="auto"/>
              <w:bottom w:val="single" w:sz="4" w:space="0" w:color="auto"/>
              <w:right w:val="single" w:sz="4" w:space="0" w:color="auto"/>
            </w:tcBorders>
          </w:tcPr>
          <w:p w14:paraId="0C6A6C71"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9CED828" w14:textId="77777777" w:rsidR="000E2576" w:rsidRPr="008711EA" w:rsidRDefault="000E2576" w:rsidP="001F24A0">
            <w:pPr>
              <w:pStyle w:val="TAC"/>
              <w:keepNext w:val="0"/>
              <w:keepLines w:val="0"/>
              <w:widowControl w:val="0"/>
              <w:rPr>
                <w:lang w:eastAsia="zh-CN"/>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F475DB5" w14:textId="77777777" w:rsidR="000E2576" w:rsidRPr="008711EA" w:rsidRDefault="000E2576" w:rsidP="001F24A0">
            <w:pPr>
              <w:pStyle w:val="TAC"/>
              <w:keepNext w:val="0"/>
              <w:keepLines w:val="0"/>
              <w:widowControl w:val="0"/>
              <w:rPr>
                <w:lang w:eastAsia="zh-CN"/>
              </w:rPr>
            </w:pPr>
            <w:r w:rsidRPr="008711EA">
              <w:rPr>
                <w:lang w:eastAsia="ja-JP"/>
              </w:rPr>
              <w:t>ignore</w:t>
            </w:r>
          </w:p>
        </w:tc>
      </w:tr>
      <w:tr w:rsidR="00B303DF" w:rsidRPr="008711EA" w14:paraId="3CD227B0" w14:textId="77777777" w:rsidTr="001F24A0">
        <w:tc>
          <w:tcPr>
            <w:tcW w:w="2160" w:type="dxa"/>
            <w:tcBorders>
              <w:top w:val="single" w:sz="4" w:space="0" w:color="auto"/>
              <w:left w:val="single" w:sz="4" w:space="0" w:color="auto"/>
              <w:bottom w:val="single" w:sz="4" w:space="0" w:color="auto"/>
              <w:right w:val="single" w:sz="4" w:space="0" w:color="auto"/>
            </w:tcBorders>
          </w:tcPr>
          <w:p w14:paraId="29FF6B01" w14:textId="77777777" w:rsidR="00B303DF" w:rsidRPr="008711EA" w:rsidRDefault="00B303DF" w:rsidP="001F24A0">
            <w:pPr>
              <w:pStyle w:val="TAL"/>
              <w:keepNext w:val="0"/>
              <w:keepLines w:val="0"/>
              <w:widowControl w:val="0"/>
              <w:rPr>
                <w:rFonts w:eastAsia="Batang" w:cs="Arial"/>
                <w:lang w:eastAsia="ja-JP"/>
              </w:rPr>
            </w:pPr>
            <w:r w:rsidRPr="008711EA">
              <w:rPr>
                <w:rFonts w:cs="Arial"/>
                <w:bCs/>
                <w:lang w:eastAsia="ja-JP"/>
              </w:rPr>
              <w:t>NR UE Security Capabilities</w:t>
            </w:r>
          </w:p>
        </w:tc>
        <w:tc>
          <w:tcPr>
            <w:tcW w:w="1080" w:type="dxa"/>
            <w:tcBorders>
              <w:top w:val="single" w:sz="4" w:space="0" w:color="auto"/>
              <w:left w:val="single" w:sz="4" w:space="0" w:color="auto"/>
              <w:bottom w:val="single" w:sz="4" w:space="0" w:color="auto"/>
              <w:right w:val="single" w:sz="4" w:space="0" w:color="auto"/>
            </w:tcBorders>
          </w:tcPr>
          <w:p w14:paraId="46B8C98C"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A18E4F0" w14:textId="77777777" w:rsidR="00B303DF" w:rsidRPr="008711EA" w:rsidRDefault="00B303DF"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13A64C" w14:textId="77777777" w:rsidR="00B303DF" w:rsidRPr="008711EA" w:rsidRDefault="00B63F37" w:rsidP="001F24A0">
            <w:pPr>
              <w:pStyle w:val="TAL"/>
              <w:keepNext w:val="0"/>
              <w:keepLines w:val="0"/>
              <w:widowControl w:val="0"/>
              <w:rPr>
                <w:rFonts w:cs="Arial"/>
                <w:lang w:eastAsia="ja-JP"/>
              </w:rPr>
            </w:pPr>
            <w:r w:rsidRPr="008711EA">
              <w:rPr>
                <w:rFonts w:cs="Arial"/>
                <w:lang w:eastAsia="zh-CN"/>
              </w:rPr>
              <w:t>9.2.1.127</w:t>
            </w:r>
          </w:p>
        </w:tc>
        <w:tc>
          <w:tcPr>
            <w:tcW w:w="1728" w:type="dxa"/>
            <w:tcBorders>
              <w:top w:val="single" w:sz="4" w:space="0" w:color="auto"/>
              <w:left w:val="single" w:sz="4" w:space="0" w:color="auto"/>
              <w:bottom w:val="single" w:sz="4" w:space="0" w:color="auto"/>
              <w:right w:val="single" w:sz="4" w:space="0" w:color="auto"/>
            </w:tcBorders>
          </w:tcPr>
          <w:p w14:paraId="54DFAD04" w14:textId="77777777" w:rsidR="00B303DF" w:rsidRPr="008711EA" w:rsidRDefault="00B303DF"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FD5283" w14:textId="77777777" w:rsidR="00B303DF" w:rsidRPr="008711EA" w:rsidRDefault="00B303DF"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853402F" w14:textId="77777777" w:rsidR="00B303DF" w:rsidRPr="008711EA" w:rsidRDefault="00B303DF" w:rsidP="001F24A0">
            <w:pPr>
              <w:pStyle w:val="TAC"/>
              <w:keepNext w:val="0"/>
              <w:keepLines w:val="0"/>
              <w:widowControl w:val="0"/>
              <w:rPr>
                <w:lang w:eastAsia="ja-JP"/>
              </w:rPr>
            </w:pPr>
            <w:r w:rsidRPr="008711EA">
              <w:rPr>
                <w:lang w:eastAsia="ja-JP"/>
              </w:rPr>
              <w:t>ignore</w:t>
            </w:r>
          </w:p>
        </w:tc>
      </w:tr>
      <w:tr w:rsidR="005614CC" w:rsidRPr="008711EA" w14:paraId="2E2661DA" w14:textId="77777777" w:rsidTr="001F24A0">
        <w:tc>
          <w:tcPr>
            <w:tcW w:w="2160" w:type="dxa"/>
            <w:tcBorders>
              <w:top w:val="single" w:sz="4" w:space="0" w:color="auto"/>
              <w:left w:val="single" w:sz="4" w:space="0" w:color="auto"/>
              <w:bottom w:val="single" w:sz="4" w:space="0" w:color="auto"/>
              <w:right w:val="single" w:sz="4" w:space="0" w:color="auto"/>
            </w:tcBorders>
          </w:tcPr>
          <w:p w14:paraId="654951E5" w14:textId="77777777" w:rsidR="005614CC" w:rsidRPr="008711EA" w:rsidRDefault="005614CC" w:rsidP="001F24A0">
            <w:pPr>
              <w:pStyle w:val="TAL"/>
              <w:keepNext w:val="0"/>
              <w:keepLines w:val="0"/>
              <w:widowControl w:val="0"/>
              <w:rPr>
                <w:rFonts w:cs="Arial"/>
                <w:bCs/>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48D7988E"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2045BAD" w14:textId="77777777" w:rsidR="005614CC" w:rsidRPr="008711EA" w:rsidRDefault="005614C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C3DB864" w14:textId="77777777" w:rsidR="005614CC" w:rsidRPr="008711EA" w:rsidRDefault="005614CC" w:rsidP="001F24A0">
            <w:pPr>
              <w:pStyle w:val="TAL"/>
              <w:keepNext w:val="0"/>
              <w:keepLines w:val="0"/>
              <w:widowControl w:val="0"/>
              <w:rPr>
                <w:rFonts w:cs="Arial"/>
                <w:lang w:eastAsia="zh-CN"/>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6D7A52C" w14:textId="77777777" w:rsidR="005614CC" w:rsidRPr="008711EA" w:rsidRDefault="005614C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9E888D0" w14:textId="77777777" w:rsidR="005614CC" w:rsidRPr="008711EA" w:rsidRDefault="005614CC" w:rsidP="001F24A0">
            <w:pPr>
              <w:pStyle w:val="TAC"/>
              <w:keepNext w:val="0"/>
              <w:keepLines w:val="0"/>
              <w:widowControl w:val="0"/>
              <w:rPr>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8D568E7" w14:textId="77777777" w:rsidR="005614CC" w:rsidRPr="008711EA" w:rsidRDefault="005614CC" w:rsidP="001F24A0">
            <w:pPr>
              <w:pStyle w:val="TAC"/>
              <w:keepNext w:val="0"/>
              <w:keepLines w:val="0"/>
              <w:widowControl w:val="0"/>
              <w:rPr>
                <w:lang w:eastAsia="ja-JP"/>
              </w:rPr>
            </w:pPr>
            <w:r w:rsidRPr="008711EA">
              <w:t>ignore</w:t>
            </w:r>
          </w:p>
        </w:tc>
      </w:tr>
      <w:tr w:rsidR="006823EA" w:rsidRPr="008711EA" w14:paraId="459260C1" w14:textId="77777777" w:rsidTr="001F24A0">
        <w:tc>
          <w:tcPr>
            <w:tcW w:w="2160" w:type="dxa"/>
            <w:tcBorders>
              <w:top w:val="single" w:sz="4" w:space="0" w:color="auto"/>
              <w:left w:val="single" w:sz="4" w:space="0" w:color="auto"/>
              <w:bottom w:val="single" w:sz="4" w:space="0" w:color="auto"/>
              <w:right w:val="single" w:sz="4" w:space="0" w:color="auto"/>
            </w:tcBorders>
          </w:tcPr>
          <w:p w14:paraId="1184AC75" w14:textId="77777777" w:rsidR="006823EA" w:rsidRPr="008711EA" w:rsidRDefault="006823EA" w:rsidP="001F24A0">
            <w:pPr>
              <w:pStyle w:val="TAL"/>
              <w:keepNext w:val="0"/>
              <w:keepLines w:val="0"/>
              <w:widowControl w:val="0"/>
            </w:pPr>
            <w:r w:rsidRPr="008711EA">
              <w:t>Aerial UE subscription information</w:t>
            </w:r>
          </w:p>
        </w:tc>
        <w:tc>
          <w:tcPr>
            <w:tcW w:w="1080" w:type="dxa"/>
            <w:tcBorders>
              <w:top w:val="single" w:sz="4" w:space="0" w:color="auto"/>
              <w:left w:val="single" w:sz="4" w:space="0" w:color="auto"/>
              <w:bottom w:val="single" w:sz="4" w:space="0" w:color="auto"/>
              <w:right w:val="single" w:sz="4" w:space="0" w:color="auto"/>
            </w:tcBorders>
          </w:tcPr>
          <w:p w14:paraId="29D8CA30" w14:textId="77777777" w:rsidR="006823EA" w:rsidRPr="008711EA" w:rsidRDefault="006823E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7CD16A6D" w14:textId="77777777" w:rsidR="006823EA" w:rsidRPr="008711EA" w:rsidRDefault="006823E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8ECD362" w14:textId="77777777" w:rsidR="006823EA" w:rsidRPr="008711EA" w:rsidRDefault="00CE54CE" w:rsidP="001F24A0">
            <w:pPr>
              <w:pStyle w:val="TAL"/>
              <w:keepNext w:val="0"/>
              <w:keepLines w:val="0"/>
              <w:widowControl w:val="0"/>
            </w:pPr>
            <w:r w:rsidRPr="008711EA">
              <w:t>9.2.1.136</w:t>
            </w:r>
          </w:p>
        </w:tc>
        <w:tc>
          <w:tcPr>
            <w:tcW w:w="1728" w:type="dxa"/>
            <w:tcBorders>
              <w:top w:val="single" w:sz="4" w:space="0" w:color="auto"/>
              <w:left w:val="single" w:sz="4" w:space="0" w:color="auto"/>
              <w:bottom w:val="single" w:sz="4" w:space="0" w:color="auto"/>
              <w:right w:val="single" w:sz="4" w:space="0" w:color="auto"/>
            </w:tcBorders>
          </w:tcPr>
          <w:p w14:paraId="00760CC7" w14:textId="77777777" w:rsidR="006823EA" w:rsidRPr="008711EA" w:rsidRDefault="006823E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BD4EE48" w14:textId="77777777" w:rsidR="006823EA" w:rsidRPr="008711EA" w:rsidRDefault="006823E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2C61EA4" w14:textId="77777777" w:rsidR="006823EA" w:rsidRPr="008711EA" w:rsidRDefault="006823EA" w:rsidP="001F24A0">
            <w:pPr>
              <w:pStyle w:val="TAC"/>
              <w:keepNext w:val="0"/>
              <w:keepLines w:val="0"/>
              <w:widowControl w:val="0"/>
            </w:pPr>
            <w:r w:rsidRPr="008711EA">
              <w:t>ignore</w:t>
            </w:r>
          </w:p>
        </w:tc>
      </w:tr>
      <w:tr w:rsidR="00C94FBA" w:rsidRPr="008711EA" w14:paraId="1882D958" w14:textId="77777777" w:rsidTr="001F24A0">
        <w:tc>
          <w:tcPr>
            <w:tcW w:w="2160" w:type="dxa"/>
            <w:tcBorders>
              <w:top w:val="single" w:sz="4" w:space="0" w:color="auto"/>
              <w:left w:val="single" w:sz="4" w:space="0" w:color="auto"/>
              <w:bottom w:val="single" w:sz="4" w:space="0" w:color="auto"/>
              <w:right w:val="single" w:sz="4" w:space="0" w:color="auto"/>
            </w:tcBorders>
          </w:tcPr>
          <w:p w14:paraId="1B96AA87" w14:textId="77777777" w:rsidR="00C94FBA" w:rsidRPr="008711EA" w:rsidRDefault="00C94FBA" w:rsidP="001F24A0">
            <w:pPr>
              <w:pStyle w:val="TAL"/>
              <w:keepNext w:val="0"/>
              <w:keepLines w:val="0"/>
              <w:widowControl w:val="0"/>
            </w:pPr>
            <w:r w:rsidRPr="008711EA">
              <w:t>Pending Data Indication</w:t>
            </w:r>
          </w:p>
        </w:tc>
        <w:tc>
          <w:tcPr>
            <w:tcW w:w="1080" w:type="dxa"/>
            <w:tcBorders>
              <w:top w:val="single" w:sz="4" w:space="0" w:color="auto"/>
              <w:left w:val="single" w:sz="4" w:space="0" w:color="auto"/>
              <w:bottom w:val="single" w:sz="4" w:space="0" w:color="auto"/>
              <w:right w:val="single" w:sz="4" w:space="0" w:color="auto"/>
            </w:tcBorders>
          </w:tcPr>
          <w:p w14:paraId="7E18AB6C" w14:textId="77777777" w:rsidR="00C94FBA" w:rsidRPr="008711EA" w:rsidRDefault="00C94FBA" w:rsidP="001F24A0">
            <w:pPr>
              <w:pStyle w:val="TAL"/>
              <w:keepNext w:val="0"/>
              <w:keepLines w:val="0"/>
              <w:widowControl w:val="0"/>
            </w:pPr>
            <w:r w:rsidRPr="008711EA">
              <w:t>O</w:t>
            </w:r>
          </w:p>
        </w:tc>
        <w:tc>
          <w:tcPr>
            <w:tcW w:w="1080" w:type="dxa"/>
            <w:tcBorders>
              <w:top w:val="single" w:sz="4" w:space="0" w:color="auto"/>
              <w:left w:val="single" w:sz="4" w:space="0" w:color="auto"/>
              <w:bottom w:val="single" w:sz="4" w:space="0" w:color="auto"/>
              <w:right w:val="single" w:sz="4" w:space="0" w:color="auto"/>
            </w:tcBorders>
          </w:tcPr>
          <w:p w14:paraId="137538C9" w14:textId="77777777" w:rsidR="00C94FBA" w:rsidRPr="008711EA" w:rsidRDefault="00C94FB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31035E3" w14:textId="77777777" w:rsidR="00C94FBA" w:rsidRPr="008711EA" w:rsidRDefault="00C94FBA" w:rsidP="001F24A0">
            <w:pPr>
              <w:pStyle w:val="TAL"/>
              <w:keepNext w:val="0"/>
              <w:keepLines w:val="0"/>
              <w:widowControl w:val="0"/>
            </w:pPr>
            <w:r w:rsidRPr="008711EA">
              <w:t>9.2.3.55</w:t>
            </w:r>
          </w:p>
        </w:tc>
        <w:tc>
          <w:tcPr>
            <w:tcW w:w="1728" w:type="dxa"/>
            <w:tcBorders>
              <w:top w:val="single" w:sz="4" w:space="0" w:color="auto"/>
              <w:left w:val="single" w:sz="4" w:space="0" w:color="auto"/>
              <w:bottom w:val="single" w:sz="4" w:space="0" w:color="auto"/>
              <w:right w:val="single" w:sz="4" w:space="0" w:color="auto"/>
            </w:tcBorders>
          </w:tcPr>
          <w:p w14:paraId="6FF00826" w14:textId="77777777" w:rsidR="00C94FBA" w:rsidRPr="008711EA" w:rsidRDefault="00C94FBA"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6758CF8" w14:textId="77777777" w:rsidR="00C94FBA" w:rsidRPr="008711EA" w:rsidRDefault="00C94FBA" w:rsidP="001F24A0">
            <w:pPr>
              <w:pStyle w:val="TAC"/>
              <w:keepNext w:val="0"/>
              <w:keepLines w:val="0"/>
              <w:widowControl w:val="0"/>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46ADE6FA" w14:textId="77777777" w:rsidR="00C94FBA" w:rsidRPr="008711EA" w:rsidRDefault="00C94FBA" w:rsidP="001F24A0">
            <w:pPr>
              <w:pStyle w:val="TAC"/>
              <w:keepNext w:val="0"/>
              <w:keepLines w:val="0"/>
              <w:widowControl w:val="0"/>
            </w:pPr>
            <w:r w:rsidRPr="008711EA">
              <w:t>ignore</w:t>
            </w:r>
          </w:p>
        </w:tc>
      </w:tr>
      <w:tr w:rsidR="00017457" w:rsidRPr="008711EA" w14:paraId="614798C4" w14:textId="77777777" w:rsidTr="001F24A0">
        <w:tc>
          <w:tcPr>
            <w:tcW w:w="2160" w:type="dxa"/>
            <w:tcBorders>
              <w:top w:val="single" w:sz="4" w:space="0" w:color="auto"/>
              <w:left w:val="single" w:sz="4" w:space="0" w:color="auto"/>
              <w:bottom w:val="single" w:sz="4" w:space="0" w:color="auto"/>
              <w:right w:val="single" w:sz="4" w:space="0" w:color="auto"/>
            </w:tcBorders>
          </w:tcPr>
          <w:p w14:paraId="6ED8B43F" w14:textId="77777777" w:rsidR="00017457" w:rsidRPr="008711EA" w:rsidRDefault="00017457" w:rsidP="001F24A0">
            <w:pPr>
              <w:pStyle w:val="TAL"/>
              <w:keepNext w:val="0"/>
              <w:keepLines w:val="0"/>
              <w:widowControl w:val="0"/>
            </w:pPr>
            <w:r w:rsidRPr="008711EA">
              <w:rPr>
                <w:rFonts w:cs="Arial"/>
                <w:lang w:eastAsia="ja-JP"/>
              </w:rPr>
              <w:t>Subscription Based UE Differentiation Information</w:t>
            </w:r>
          </w:p>
        </w:tc>
        <w:tc>
          <w:tcPr>
            <w:tcW w:w="1080" w:type="dxa"/>
            <w:tcBorders>
              <w:top w:val="single" w:sz="4" w:space="0" w:color="auto"/>
              <w:left w:val="single" w:sz="4" w:space="0" w:color="auto"/>
              <w:bottom w:val="single" w:sz="4" w:space="0" w:color="auto"/>
              <w:right w:val="single" w:sz="4" w:space="0" w:color="auto"/>
            </w:tcBorders>
          </w:tcPr>
          <w:p w14:paraId="0A87C655" w14:textId="77777777" w:rsidR="00017457" w:rsidRPr="008711EA" w:rsidRDefault="00017457" w:rsidP="001F24A0">
            <w:pPr>
              <w:pStyle w:val="TAL"/>
              <w:keepNext w:val="0"/>
              <w:keepLines w:val="0"/>
              <w:widowControl w:val="0"/>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15D05EA8" w14:textId="77777777" w:rsidR="00017457" w:rsidRPr="008711EA" w:rsidRDefault="0001745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5CC1A36" w14:textId="77777777" w:rsidR="00017457" w:rsidRPr="008711EA" w:rsidRDefault="00017457" w:rsidP="001F24A0">
            <w:pPr>
              <w:pStyle w:val="TAL"/>
              <w:keepNext w:val="0"/>
              <w:keepLines w:val="0"/>
              <w:widowControl w:val="0"/>
            </w:pPr>
            <w:r w:rsidRPr="008711EA">
              <w:t>9.2.1.140</w:t>
            </w:r>
          </w:p>
        </w:tc>
        <w:tc>
          <w:tcPr>
            <w:tcW w:w="1728" w:type="dxa"/>
            <w:tcBorders>
              <w:top w:val="single" w:sz="4" w:space="0" w:color="auto"/>
              <w:left w:val="single" w:sz="4" w:space="0" w:color="auto"/>
              <w:bottom w:val="single" w:sz="4" w:space="0" w:color="auto"/>
              <w:right w:val="single" w:sz="4" w:space="0" w:color="auto"/>
            </w:tcBorders>
          </w:tcPr>
          <w:p w14:paraId="321678E3" w14:textId="77777777" w:rsidR="00017457" w:rsidRPr="008711EA" w:rsidRDefault="00017457"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3286C44" w14:textId="77777777" w:rsidR="00017457" w:rsidRPr="008711EA" w:rsidRDefault="00017457" w:rsidP="001F24A0">
            <w:pPr>
              <w:pStyle w:val="TAC"/>
              <w:keepNext w:val="0"/>
              <w:keepLines w:val="0"/>
              <w:widowControl w:val="0"/>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60CE3156" w14:textId="77777777" w:rsidR="00017457" w:rsidRPr="008711EA" w:rsidRDefault="00017457" w:rsidP="001F24A0">
            <w:pPr>
              <w:pStyle w:val="TAC"/>
              <w:keepNext w:val="0"/>
              <w:keepLines w:val="0"/>
              <w:widowControl w:val="0"/>
            </w:pPr>
            <w:r w:rsidRPr="008711EA">
              <w:rPr>
                <w:noProof/>
              </w:rPr>
              <w:t>ignore</w:t>
            </w:r>
          </w:p>
        </w:tc>
      </w:tr>
      <w:tr w:rsidR="00B5145C" w:rsidRPr="008711EA" w14:paraId="2F439436" w14:textId="77777777" w:rsidTr="001F24A0">
        <w:tc>
          <w:tcPr>
            <w:tcW w:w="2160" w:type="dxa"/>
            <w:tcBorders>
              <w:top w:val="single" w:sz="4" w:space="0" w:color="auto"/>
              <w:left w:val="single" w:sz="4" w:space="0" w:color="auto"/>
              <w:bottom w:val="single" w:sz="4" w:space="0" w:color="auto"/>
              <w:right w:val="single" w:sz="4" w:space="0" w:color="auto"/>
            </w:tcBorders>
          </w:tcPr>
          <w:p w14:paraId="12BC7FF5" w14:textId="77777777" w:rsidR="00B5145C" w:rsidRPr="008711EA" w:rsidRDefault="00B5145C" w:rsidP="001F24A0">
            <w:pPr>
              <w:pStyle w:val="TAL"/>
              <w:keepNext w:val="0"/>
              <w:keepLines w:val="0"/>
              <w:widowControl w:val="0"/>
              <w:rPr>
                <w:rFonts w:cs="Arial"/>
                <w:lang w:eastAsia="ja-JP"/>
              </w:rPr>
            </w:pPr>
            <w:r w:rsidRPr="008711EA">
              <w:rPr>
                <w:rFonts w:cs="Arial"/>
                <w:lang w:eastAsia="ja-JP"/>
              </w:rPr>
              <w:t>Handover Restriction List</w:t>
            </w:r>
          </w:p>
        </w:tc>
        <w:tc>
          <w:tcPr>
            <w:tcW w:w="1080" w:type="dxa"/>
            <w:tcBorders>
              <w:top w:val="single" w:sz="4" w:space="0" w:color="auto"/>
              <w:left w:val="single" w:sz="4" w:space="0" w:color="auto"/>
              <w:bottom w:val="single" w:sz="4" w:space="0" w:color="auto"/>
              <w:right w:val="single" w:sz="4" w:space="0" w:color="auto"/>
            </w:tcBorders>
          </w:tcPr>
          <w:p w14:paraId="64858AEE" w14:textId="77777777" w:rsidR="00B5145C" w:rsidRPr="008711EA" w:rsidRDefault="00B5145C"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722FBDC0" w14:textId="77777777" w:rsidR="00B5145C" w:rsidRPr="008711EA" w:rsidRDefault="00B5145C"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C8F612B" w14:textId="77777777" w:rsidR="00B5145C" w:rsidRPr="008711EA" w:rsidRDefault="00B5145C" w:rsidP="001F24A0">
            <w:pPr>
              <w:pStyle w:val="TAL"/>
              <w:keepNext w:val="0"/>
              <w:keepLines w:val="0"/>
              <w:widowControl w:val="0"/>
            </w:pPr>
            <w:r w:rsidRPr="008711EA">
              <w:t>9.2.1.22</w:t>
            </w:r>
          </w:p>
        </w:tc>
        <w:tc>
          <w:tcPr>
            <w:tcW w:w="1728" w:type="dxa"/>
            <w:tcBorders>
              <w:top w:val="single" w:sz="4" w:space="0" w:color="auto"/>
              <w:left w:val="single" w:sz="4" w:space="0" w:color="auto"/>
              <w:bottom w:val="single" w:sz="4" w:space="0" w:color="auto"/>
              <w:right w:val="single" w:sz="4" w:space="0" w:color="auto"/>
            </w:tcBorders>
          </w:tcPr>
          <w:p w14:paraId="138F7030" w14:textId="77777777" w:rsidR="00B5145C" w:rsidRPr="008711EA" w:rsidRDefault="00B5145C"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0CF9272" w14:textId="77777777" w:rsidR="00B5145C" w:rsidRPr="008711EA" w:rsidRDefault="00B5145C"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3631CAF3" w14:textId="77777777" w:rsidR="00B5145C" w:rsidRPr="008711EA" w:rsidRDefault="00B5145C" w:rsidP="001F24A0">
            <w:pPr>
              <w:pStyle w:val="TAC"/>
              <w:keepNext w:val="0"/>
              <w:keepLines w:val="0"/>
              <w:widowControl w:val="0"/>
              <w:rPr>
                <w:noProof/>
              </w:rPr>
            </w:pPr>
            <w:r w:rsidRPr="008711EA">
              <w:rPr>
                <w:noProof/>
              </w:rPr>
              <w:t>ignore</w:t>
            </w:r>
          </w:p>
        </w:tc>
      </w:tr>
      <w:tr w:rsidR="00A667F3" w:rsidRPr="008711EA" w14:paraId="49130B95" w14:textId="77777777" w:rsidTr="001F24A0">
        <w:tc>
          <w:tcPr>
            <w:tcW w:w="2160" w:type="dxa"/>
            <w:tcBorders>
              <w:top w:val="single" w:sz="4" w:space="0" w:color="auto"/>
              <w:left w:val="single" w:sz="4" w:space="0" w:color="auto"/>
              <w:bottom w:val="single" w:sz="4" w:space="0" w:color="auto"/>
              <w:right w:val="single" w:sz="4" w:space="0" w:color="auto"/>
            </w:tcBorders>
          </w:tcPr>
          <w:p w14:paraId="4E99A8F1"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1080" w:type="dxa"/>
            <w:tcBorders>
              <w:top w:val="single" w:sz="4" w:space="0" w:color="auto"/>
              <w:left w:val="single" w:sz="4" w:space="0" w:color="auto"/>
              <w:bottom w:val="single" w:sz="4" w:space="0" w:color="auto"/>
              <w:right w:val="single" w:sz="4" w:space="0" w:color="auto"/>
            </w:tcBorders>
          </w:tcPr>
          <w:p w14:paraId="77F310C5" w14:textId="77777777" w:rsidR="00A667F3" w:rsidRPr="008711EA" w:rsidRDefault="00A667F3" w:rsidP="001F24A0">
            <w:pPr>
              <w:pStyle w:val="TAL"/>
              <w:keepNext w:val="0"/>
              <w:keepLines w:val="0"/>
              <w:widowControl w:val="0"/>
              <w:rPr>
                <w:noProof/>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42D752FF" w14:textId="77777777" w:rsidR="00A667F3" w:rsidRPr="008711EA" w:rsidRDefault="00A667F3"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997DD2C" w14:textId="77777777" w:rsidR="00A667F3" w:rsidRPr="008711EA" w:rsidRDefault="00A667F3" w:rsidP="001F24A0">
            <w:pPr>
              <w:pStyle w:val="TAL"/>
              <w:keepNext w:val="0"/>
              <w:keepLines w:val="0"/>
              <w:widowControl w:val="0"/>
            </w:pPr>
            <w:r w:rsidRPr="008711EA">
              <w:t>9.2.1.39a</w:t>
            </w:r>
          </w:p>
        </w:tc>
        <w:tc>
          <w:tcPr>
            <w:tcW w:w="1728" w:type="dxa"/>
            <w:tcBorders>
              <w:top w:val="single" w:sz="4" w:space="0" w:color="auto"/>
              <w:left w:val="single" w:sz="4" w:space="0" w:color="auto"/>
              <w:bottom w:val="single" w:sz="4" w:space="0" w:color="auto"/>
              <w:right w:val="single" w:sz="4" w:space="0" w:color="auto"/>
            </w:tcBorders>
          </w:tcPr>
          <w:p w14:paraId="320CC756" w14:textId="77777777" w:rsidR="00A667F3" w:rsidRPr="008711EA" w:rsidRDefault="00A667F3"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F480CBA" w14:textId="77777777" w:rsidR="00A667F3" w:rsidRPr="008711EA" w:rsidRDefault="00A667F3" w:rsidP="001F24A0">
            <w:pPr>
              <w:pStyle w:val="TAC"/>
              <w:keepNext w:val="0"/>
              <w:keepLines w:val="0"/>
              <w:widowControl w:val="0"/>
              <w:rPr>
                <w:noProof/>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7A1D1748" w14:textId="77777777" w:rsidR="00A667F3" w:rsidRPr="008711EA" w:rsidRDefault="00A667F3" w:rsidP="001F24A0">
            <w:pPr>
              <w:pStyle w:val="TAC"/>
              <w:keepNext w:val="0"/>
              <w:keepLines w:val="0"/>
              <w:widowControl w:val="0"/>
              <w:rPr>
                <w:noProof/>
              </w:rPr>
            </w:pPr>
            <w:r w:rsidRPr="008711EA">
              <w:rPr>
                <w:noProof/>
              </w:rPr>
              <w:t>ignore</w:t>
            </w:r>
          </w:p>
        </w:tc>
      </w:tr>
      <w:tr w:rsidR="006D2157" w:rsidRPr="00965AE6" w14:paraId="4A9E4B91" w14:textId="77777777" w:rsidTr="001F24A0">
        <w:tc>
          <w:tcPr>
            <w:tcW w:w="2160" w:type="dxa"/>
            <w:tcBorders>
              <w:top w:val="single" w:sz="4" w:space="0" w:color="auto"/>
              <w:left w:val="single" w:sz="4" w:space="0" w:color="auto"/>
              <w:bottom w:val="single" w:sz="4" w:space="0" w:color="auto"/>
              <w:right w:val="single" w:sz="4" w:space="0" w:color="auto"/>
            </w:tcBorders>
          </w:tcPr>
          <w:p w14:paraId="7AB038A7" w14:textId="77777777" w:rsidR="006D2157" w:rsidRPr="00965AE6" w:rsidRDefault="006D2157" w:rsidP="001F24A0">
            <w:pPr>
              <w:pStyle w:val="TAL"/>
              <w:keepNext w:val="0"/>
              <w:keepLines w:val="0"/>
              <w:widowControl w:val="0"/>
              <w:rPr>
                <w:lang w:eastAsia="ja-JP"/>
              </w:rPr>
            </w:pPr>
            <w:r w:rsidRPr="00432CCF">
              <w:rPr>
                <w:rFonts w:eastAsia="Batang"/>
              </w:rPr>
              <w:t>NR V2X Services Authorized</w:t>
            </w:r>
          </w:p>
        </w:tc>
        <w:tc>
          <w:tcPr>
            <w:tcW w:w="1080" w:type="dxa"/>
            <w:tcBorders>
              <w:top w:val="single" w:sz="4" w:space="0" w:color="auto"/>
              <w:left w:val="single" w:sz="4" w:space="0" w:color="auto"/>
              <w:bottom w:val="single" w:sz="4" w:space="0" w:color="auto"/>
              <w:right w:val="single" w:sz="4" w:space="0" w:color="auto"/>
            </w:tcBorders>
          </w:tcPr>
          <w:p w14:paraId="557A6397" w14:textId="77777777" w:rsidR="006D2157" w:rsidRPr="00965AE6" w:rsidRDefault="006D2157" w:rsidP="001F24A0">
            <w:pPr>
              <w:pStyle w:val="TAL"/>
              <w:keepNext w:val="0"/>
              <w:keepLines w:val="0"/>
              <w:widowControl w:val="0"/>
              <w:rPr>
                <w:noProof/>
              </w:rPr>
            </w:pPr>
            <w:r w:rsidRPr="00432CCF">
              <w:t>O</w:t>
            </w:r>
          </w:p>
        </w:tc>
        <w:tc>
          <w:tcPr>
            <w:tcW w:w="1080" w:type="dxa"/>
            <w:tcBorders>
              <w:top w:val="single" w:sz="4" w:space="0" w:color="auto"/>
              <w:left w:val="single" w:sz="4" w:space="0" w:color="auto"/>
              <w:bottom w:val="single" w:sz="4" w:space="0" w:color="auto"/>
              <w:right w:val="single" w:sz="4" w:space="0" w:color="auto"/>
            </w:tcBorders>
          </w:tcPr>
          <w:p w14:paraId="534B7AAF"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11AE7BD2" w14:textId="77777777" w:rsidR="006D2157" w:rsidRPr="00965AE6" w:rsidRDefault="006D2157" w:rsidP="001F24A0">
            <w:pPr>
              <w:pStyle w:val="TAL"/>
              <w:keepNext w:val="0"/>
              <w:keepLines w:val="0"/>
              <w:widowControl w:val="0"/>
            </w:pPr>
            <w:r>
              <w:t>9.2.1.148</w:t>
            </w:r>
          </w:p>
        </w:tc>
        <w:tc>
          <w:tcPr>
            <w:tcW w:w="1728" w:type="dxa"/>
            <w:tcBorders>
              <w:top w:val="single" w:sz="4" w:space="0" w:color="auto"/>
              <w:left w:val="single" w:sz="4" w:space="0" w:color="auto"/>
              <w:bottom w:val="single" w:sz="4" w:space="0" w:color="auto"/>
              <w:right w:val="single" w:sz="4" w:space="0" w:color="auto"/>
            </w:tcBorders>
          </w:tcPr>
          <w:p w14:paraId="6DD0DE82" w14:textId="77777777" w:rsidR="006D2157" w:rsidRPr="00965AE6" w:rsidRDefault="006D2157"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00F51C6A" w14:textId="77777777" w:rsidR="006D2157" w:rsidRPr="00965AE6" w:rsidRDefault="006D2157" w:rsidP="001F24A0">
            <w:pPr>
              <w:pStyle w:val="TAC"/>
              <w:keepNext w:val="0"/>
              <w:keepLines w:val="0"/>
              <w:widowControl w:val="0"/>
              <w:rPr>
                <w:noProof/>
              </w:rPr>
            </w:pPr>
            <w:r w:rsidRPr="00432CCF">
              <w:rPr>
                <w:szCs w:val="18"/>
              </w:rPr>
              <w:t>YES</w:t>
            </w:r>
          </w:p>
        </w:tc>
        <w:tc>
          <w:tcPr>
            <w:tcW w:w="1080" w:type="dxa"/>
            <w:tcBorders>
              <w:top w:val="single" w:sz="4" w:space="0" w:color="auto"/>
              <w:left w:val="single" w:sz="4" w:space="0" w:color="auto"/>
              <w:bottom w:val="single" w:sz="4" w:space="0" w:color="auto"/>
              <w:right w:val="single" w:sz="4" w:space="0" w:color="auto"/>
            </w:tcBorders>
          </w:tcPr>
          <w:p w14:paraId="564FB34C" w14:textId="77777777" w:rsidR="006D2157" w:rsidRPr="00965AE6" w:rsidRDefault="006D2157" w:rsidP="001F24A0">
            <w:pPr>
              <w:pStyle w:val="TAC"/>
              <w:keepNext w:val="0"/>
              <w:keepLines w:val="0"/>
              <w:widowControl w:val="0"/>
              <w:rPr>
                <w:noProof/>
              </w:rPr>
            </w:pPr>
            <w:r w:rsidRPr="00432CCF">
              <w:rPr>
                <w:szCs w:val="18"/>
              </w:rPr>
              <w:t>ignore</w:t>
            </w:r>
          </w:p>
        </w:tc>
      </w:tr>
      <w:tr w:rsidR="006D2157" w:rsidRPr="00432CCF" w14:paraId="79ABA706" w14:textId="77777777" w:rsidTr="001F24A0">
        <w:tc>
          <w:tcPr>
            <w:tcW w:w="2160" w:type="dxa"/>
            <w:tcBorders>
              <w:top w:val="single" w:sz="4" w:space="0" w:color="auto"/>
              <w:left w:val="single" w:sz="4" w:space="0" w:color="auto"/>
              <w:bottom w:val="single" w:sz="4" w:space="0" w:color="auto"/>
              <w:right w:val="single" w:sz="4" w:space="0" w:color="auto"/>
            </w:tcBorders>
          </w:tcPr>
          <w:p w14:paraId="35C5E0A1" w14:textId="77777777" w:rsidR="006D2157" w:rsidRPr="00432CCF" w:rsidRDefault="006D2157" w:rsidP="001F24A0">
            <w:pPr>
              <w:pStyle w:val="TAL"/>
              <w:keepNext w:val="0"/>
              <w:keepLines w:val="0"/>
              <w:widowControl w:val="0"/>
              <w:rPr>
                <w:rFonts w:eastAsia="Batang"/>
              </w:rPr>
            </w:pPr>
            <w:r w:rsidRPr="00432CCF">
              <w:rPr>
                <w:lang w:eastAsia="zh-CN"/>
              </w:rPr>
              <w:t>NR UE Sidelink Aggregate Maximum Bit Rate</w:t>
            </w:r>
          </w:p>
        </w:tc>
        <w:tc>
          <w:tcPr>
            <w:tcW w:w="1080" w:type="dxa"/>
            <w:tcBorders>
              <w:top w:val="single" w:sz="4" w:space="0" w:color="auto"/>
              <w:left w:val="single" w:sz="4" w:space="0" w:color="auto"/>
              <w:bottom w:val="single" w:sz="4" w:space="0" w:color="auto"/>
              <w:right w:val="single" w:sz="4" w:space="0" w:color="auto"/>
            </w:tcBorders>
          </w:tcPr>
          <w:p w14:paraId="034749FF" w14:textId="77777777" w:rsidR="006D2157" w:rsidRPr="00432CCF" w:rsidRDefault="006D2157" w:rsidP="001F24A0">
            <w:pPr>
              <w:pStyle w:val="TAL"/>
              <w:keepNext w:val="0"/>
              <w:keepLines w:val="0"/>
              <w:widowControl w:val="0"/>
            </w:pPr>
            <w:r w:rsidRPr="00432CCF">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0EE7661"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374050AA" w14:textId="77777777" w:rsidR="006D2157" w:rsidRPr="00432CCF" w:rsidRDefault="006D2157" w:rsidP="001F24A0">
            <w:pPr>
              <w:pStyle w:val="TAL"/>
              <w:keepNext w:val="0"/>
              <w:keepLines w:val="0"/>
              <w:widowControl w:val="0"/>
            </w:pPr>
            <w:r>
              <w:rPr>
                <w:lang w:eastAsia="zh-CN"/>
              </w:rPr>
              <w:t>9.2.1.149</w:t>
            </w:r>
          </w:p>
        </w:tc>
        <w:tc>
          <w:tcPr>
            <w:tcW w:w="1728" w:type="dxa"/>
            <w:tcBorders>
              <w:top w:val="single" w:sz="4" w:space="0" w:color="auto"/>
              <w:left w:val="single" w:sz="4" w:space="0" w:color="auto"/>
              <w:bottom w:val="single" w:sz="4" w:space="0" w:color="auto"/>
              <w:right w:val="single" w:sz="4" w:space="0" w:color="auto"/>
            </w:tcBorders>
          </w:tcPr>
          <w:p w14:paraId="39636A0B" w14:textId="77777777" w:rsidR="006D2157" w:rsidRPr="00965AE6" w:rsidRDefault="006D2157" w:rsidP="001F24A0">
            <w:pPr>
              <w:pStyle w:val="TAL"/>
              <w:keepNext w:val="0"/>
              <w:keepLines w:val="0"/>
              <w:widowControl w:val="0"/>
              <w:rPr>
                <w:lang w:eastAsia="zh-CN"/>
              </w:rPr>
            </w:pPr>
            <w:r w:rsidRPr="00432CCF">
              <w:rPr>
                <w:lang w:eastAsia="zh-CN"/>
              </w:rPr>
              <w:t>This IE applies only if the UE is authorized for NR V2X services.</w:t>
            </w:r>
          </w:p>
        </w:tc>
        <w:tc>
          <w:tcPr>
            <w:tcW w:w="1080" w:type="dxa"/>
            <w:tcBorders>
              <w:top w:val="single" w:sz="4" w:space="0" w:color="auto"/>
              <w:left w:val="single" w:sz="4" w:space="0" w:color="auto"/>
              <w:bottom w:val="single" w:sz="4" w:space="0" w:color="auto"/>
              <w:right w:val="single" w:sz="4" w:space="0" w:color="auto"/>
            </w:tcBorders>
          </w:tcPr>
          <w:p w14:paraId="35E7EB22" w14:textId="77777777" w:rsidR="006D2157" w:rsidRPr="00432CCF" w:rsidRDefault="006D2157" w:rsidP="001F24A0">
            <w:pPr>
              <w:pStyle w:val="TAC"/>
              <w:keepNext w:val="0"/>
              <w:keepLines w:val="0"/>
              <w:widowControl w:val="0"/>
              <w:rPr>
                <w:szCs w:val="18"/>
              </w:rPr>
            </w:pPr>
            <w:r w:rsidRPr="00432CCF">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D34479A" w14:textId="77777777" w:rsidR="006D2157" w:rsidRPr="00432CCF" w:rsidRDefault="006D2157" w:rsidP="001F24A0">
            <w:pPr>
              <w:pStyle w:val="TAC"/>
              <w:keepNext w:val="0"/>
              <w:keepLines w:val="0"/>
              <w:widowControl w:val="0"/>
              <w:rPr>
                <w:szCs w:val="18"/>
              </w:rPr>
            </w:pPr>
            <w:r w:rsidRPr="00432CCF">
              <w:rPr>
                <w:szCs w:val="18"/>
                <w:lang w:eastAsia="zh-CN"/>
              </w:rPr>
              <w:t>ignore</w:t>
            </w:r>
          </w:p>
        </w:tc>
      </w:tr>
      <w:tr w:rsidR="006D2157" w:rsidRPr="00432CCF" w14:paraId="58E894E7" w14:textId="77777777" w:rsidTr="001F24A0">
        <w:tc>
          <w:tcPr>
            <w:tcW w:w="2160" w:type="dxa"/>
            <w:tcBorders>
              <w:top w:val="single" w:sz="4" w:space="0" w:color="auto"/>
              <w:left w:val="single" w:sz="4" w:space="0" w:color="auto"/>
              <w:bottom w:val="single" w:sz="4" w:space="0" w:color="auto"/>
              <w:right w:val="single" w:sz="4" w:space="0" w:color="auto"/>
            </w:tcBorders>
          </w:tcPr>
          <w:p w14:paraId="49338757" w14:textId="77777777" w:rsidR="006D2157" w:rsidRPr="00432CCF" w:rsidRDefault="006D2157" w:rsidP="001F24A0">
            <w:pPr>
              <w:pStyle w:val="TAL"/>
              <w:keepNext w:val="0"/>
              <w:keepLines w:val="0"/>
              <w:widowControl w:val="0"/>
              <w:rPr>
                <w:lang w:eastAsia="zh-CN"/>
              </w:rPr>
            </w:pPr>
            <w:r w:rsidRPr="0065059E">
              <w:rPr>
                <w:rFonts w:hint="eastAsia"/>
                <w:lang w:eastAsia="zh-CN"/>
              </w:rPr>
              <w:t>PC5 QoS Parameters</w:t>
            </w:r>
          </w:p>
        </w:tc>
        <w:tc>
          <w:tcPr>
            <w:tcW w:w="1080" w:type="dxa"/>
            <w:tcBorders>
              <w:top w:val="single" w:sz="4" w:space="0" w:color="auto"/>
              <w:left w:val="single" w:sz="4" w:space="0" w:color="auto"/>
              <w:bottom w:val="single" w:sz="4" w:space="0" w:color="auto"/>
              <w:right w:val="single" w:sz="4" w:space="0" w:color="auto"/>
            </w:tcBorders>
          </w:tcPr>
          <w:p w14:paraId="58DBFFAD" w14:textId="77777777" w:rsidR="006D2157" w:rsidRPr="00432CCF" w:rsidRDefault="006D2157" w:rsidP="001F24A0">
            <w:pPr>
              <w:pStyle w:val="TAL"/>
              <w:keepNext w:val="0"/>
              <w:keepLines w:val="0"/>
              <w:widowControl w:val="0"/>
              <w:rPr>
                <w:lang w:eastAsia="zh-CN"/>
              </w:rPr>
            </w:pPr>
            <w:r w:rsidRPr="0065059E">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AEC7F58" w14:textId="77777777" w:rsidR="006D2157" w:rsidRPr="00965AE6" w:rsidRDefault="006D2157"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2DDE113C" w14:textId="77777777" w:rsidR="006D2157" w:rsidRPr="00432CCF" w:rsidRDefault="006D2157" w:rsidP="001F24A0">
            <w:pPr>
              <w:pStyle w:val="TAL"/>
              <w:keepNext w:val="0"/>
              <w:keepLines w:val="0"/>
              <w:widowControl w:val="0"/>
              <w:rPr>
                <w:lang w:eastAsia="zh-CN"/>
              </w:rPr>
            </w:pPr>
            <w:r>
              <w:rPr>
                <w:lang w:eastAsia="zh-CN"/>
              </w:rPr>
              <w:t>9.2.1.150</w:t>
            </w:r>
          </w:p>
        </w:tc>
        <w:tc>
          <w:tcPr>
            <w:tcW w:w="1728" w:type="dxa"/>
            <w:tcBorders>
              <w:top w:val="single" w:sz="4" w:space="0" w:color="auto"/>
              <w:left w:val="single" w:sz="4" w:space="0" w:color="auto"/>
              <w:bottom w:val="single" w:sz="4" w:space="0" w:color="auto"/>
              <w:right w:val="single" w:sz="4" w:space="0" w:color="auto"/>
            </w:tcBorders>
          </w:tcPr>
          <w:p w14:paraId="3B480277" w14:textId="77777777" w:rsidR="006D2157" w:rsidRPr="00432CCF" w:rsidRDefault="006D2157" w:rsidP="001F24A0">
            <w:pPr>
              <w:pStyle w:val="TAL"/>
              <w:keepNext w:val="0"/>
              <w:keepLines w:val="0"/>
              <w:widowControl w:val="0"/>
              <w:rPr>
                <w:lang w:eastAsia="zh-CN"/>
              </w:rPr>
            </w:pPr>
            <w:r w:rsidRPr="0065059E">
              <w:rPr>
                <w:lang w:eastAsia="zh-CN"/>
              </w:rPr>
              <w:t xml:space="preserve">This IE applies only if the UE is authorized for </w:t>
            </w:r>
            <w:r w:rsidRPr="00337EAE">
              <w:rPr>
                <w:rFonts w:hint="eastAsia"/>
                <w:lang w:eastAsia="zh-CN"/>
              </w:rPr>
              <w:t>NR V2X services</w:t>
            </w:r>
            <w:r w:rsidRPr="008A5C6B">
              <w:rPr>
                <w:lang w:eastAsia="zh-CN"/>
              </w:rPr>
              <w:t>.</w:t>
            </w:r>
          </w:p>
        </w:tc>
        <w:tc>
          <w:tcPr>
            <w:tcW w:w="1080" w:type="dxa"/>
            <w:tcBorders>
              <w:top w:val="single" w:sz="4" w:space="0" w:color="auto"/>
              <w:left w:val="single" w:sz="4" w:space="0" w:color="auto"/>
              <w:bottom w:val="single" w:sz="4" w:space="0" w:color="auto"/>
              <w:right w:val="single" w:sz="4" w:space="0" w:color="auto"/>
            </w:tcBorders>
          </w:tcPr>
          <w:p w14:paraId="549356A3" w14:textId="77777777" w:rsidR="006D2157" w:rsidRPr="00432CCF" w:rsidRDefault="006D2157" w:rsidP="001F24A0">
            <w:pPr>
              <w:pStyle w:val="TAC"/>
              <w:keepNext w:val="0"/>
              <w:keepLines w:val="0"/>
              <w:widowControl w:val="0"/>
              <w:rPr>
                <w:szCs w:val="18"/>
                <w:lang w:eastAsia="zh-CN"/>
              </w:rPr>
            </w:pPr>
            <w:r w:rsidRPr="00D44167">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336F8907" w14:textId="77777777" w:rsidR="006D2157" w:rsidRPr="00432CCF" w:rsidRDefault="006D2157" w:rsidP="001F24A0">
            <w:pPr>
              <w:pStyle w:val="TAC"/>
              <w:keepNext w:val="0"/>
              <w:keepLines w:val="0"/>
              <w:widowControl w:val="0"/>
              <w:rPr>
                <w:szCs w:val="18"/>
                <w:lang w:eastAsia="zh-CN"/>
              </w:rPr>
            </w:pPr>
            <w:r w:rsidRPr="008A21AD">
              <w:rPr>
                <w:szCs w:val="18"/>
                <w:lang w:eastAsia="zh-CN"/>
              </w:rPr>
              <w:t>ignore</w:t>
            </w:r>
          </w:p>
        </w:tc>
      </w:tr>
      <w:tr w:rsidR="00F92D3A" w:rsidRPr="00432CCF" w14:paraId="5E37EBDA" w14:textId="77777777" w:rsidTr="001F24A0">
        <w:tc>
          <w:tcPr>
            <w:tcW w:w="2160" w:type="dxa"/>
            <w:tcBorders>
              <w:top w:val="single" w:sz="4" w:space="0" w:color="auto"/>
              <w:left w:val="single" w:sz="4" w:space="0" w:color="auto"/>
              <w:bottom w:val="single" w:sz="4" w:space="0" w:color="auto"/>
              <w:right w:val="single" w:sz="4" w:space="0" w:color="auto"/>
            </w:tcBorders>
          </w:tcPr>
          <w:p w14:paraId="6DA54712" w14:textId="77777777" w:rsidR="00F92D3A" w:rsidRPr="0065059E" w:rsidRDefault="00F92D3A" w:rsidP="001F24A0">
            <w:pPr>
              <w:pStyle w:val="TAL"/>
              <w:keepNext w:val="0"/>
              <w:keepLines w:val="0"/>
              <w:widowControl w:val="0"/>
              <w:rPr>
                <w:lang w:eastAsia="zh-CN"/>
              </w:rPr>
            </w:pPr>
            <w:r w:rsidRPr="00AF2DFB">
              <w:rPr>
                <w:lang w:eastAsia="ja-JP"/>
              </w:rPr>
              <w:t>UE Radio Capability ID</w:t>
            </w:r>
          </w:p>
        </w:tc>
        <w:tc>
          <w:tcPr>
            <w:tcW w:w="1080" w:type="dxa"/>
            <w:tcBorders>
              <w:top w:val="single" w:sz="4" w:space="0" w:color="auto"/>
              <w:left w:val="single" w:sz="4" w:space="0" w:color="auto"/>
              <w:bottom w:val="single" w:sz="4" w:space="0" w:color="auto"/>
              <w:right w:val="single" w:sz="4" w:space="0" w:color="auto"/>
            </w:tcBorders>
          </w:tcPr>
          <w:p w14:paraId="78A45F9E" w14:textId="77777777" w:rsidR="00F92D3A" w:rsidRPr="0065059E" w:rsidRDefault="00F92D3A" w:rsidP="001F24A0">
            <w:pPr>
              <w:pStyle w:val="TAL"/>
              <w:keepNext w:val="0"/>
              <w:keepLines w:val="0"/>
              <w:widowControl w:val="0"/>
              <w:rPr>
                <w:lang w:eastAsia="zh-CN"/>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4F527C2" w14:textId="77777777" w:rsidR="00F92D3A" w:rsidRPr="00965AE6" w:rsidRDefault="00F92D3A"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5C0324F3" w14:textId="77777777" w:rsidR="00F92D3A" w:rsidRDefault="00F92D3A" w:rsidP="001F24A0">
            <w:pPr>
              <w:pStyle w:val="TAL"/>
              <w:keepNext w:val="0"/>
              <w:keepLines w:val="0"/>
              <w:widowControl w:val="0"/>
              <w:rPr>
                <w:lang w:eastAsia="zh-CN"/>
              </w:rPr>
            </w:pPr>
            <w:r>
              <w:rPr>
                <w:lang w:eastAsia="ja-JP"/>
              </w:rPr>
              <w:t>9.2.1.153</w:t>
            </w:r>
          </w:p>
        </w:tc>
        <w:tc>
          <w:tcPr>
            <w:tcW w:w="1728" w:type="dxa"/>
            <w:tcBorders>
              <w:top w:val="single" w:sz="4" w:space="0" w:color="auto"/>
              <w:left w:val="single" w:sz="4" w:space="0" w:color="auto"/>
              <w:bottom w:val="single" w:sz="4" w:space="0" w:color="auto"/>
              <w:right w:val="single" w:sz="4" w:space="0" w:color="auto"/>
            </w:tcBorders>
          </w:tcPr>
          <w:p w14:paraId="7FAD788F" w14:textId="77777777" w:rsidR="00F92D3A" w:rsidRPr="0065059E" w:rsidRDefault="00F92D3A"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CF6F093" w14:textId="77777777" w:rsidR="00F92D3A" w:rsidRPr="00D44167" w:rsidRDefault="00F92D3A" w:rsidP="001F24A0">
            <w:pPr>
              <w:pStyle w:val="TAC"/>
              <w:keepNext w:val="0"/>
              <w:keepLines w:val="0"/>
              <w:widowControl w:val="0"/>
              <w:rPr>
                <w:szCs w:val="18"/>
                <w:lang w:eastAsia="zh-CN"/>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877FD29" w14:textId="77777777" w:rsidR="00F92D3A" w:rsidRPr="008A21AD" w:rsidRDefault="00F92D3A" w:rsidP="001F24A0">
            <w:pPr>
              <w:pStyle w:val="TAC"/>
              <w:keepNext w:val="0"/>
              <w:keepLines w:val="0"/>
              <w:widowControl w:val="0"/>
              <w:rPr>
                <w:szCs w:val="18"/>
                <w:lang w:eastAsia="zh-CN"/>
              </w:rPr>
            </w:pPr>
            <w:r>
              <w:rPr>
                <w:lang w:eastAsia="ja-JP"/>
              </w:rPr>
              <w:t>reject</w:t>
            </w:r>
          </w:p>
        </w:tc>
      </w:tr>
      <w:tr w:rsidR="00DE6819" w:rsidRPr="00432CCF" w14:paraId="5954CA60" w14:textId="77777777" w:rsidTr="001F24A0">
        <w:tc>
          <w:tcPr>
            <w:tcW w:w="2160" w:type="dxa"/>
            <w:tcBorders>
              <w:top w:val="single" w:sz="4" w:space="0" w:color="auto"/>
              <w:left w:val="single" w:sz="4" w:space="0" w:color="auto"/>
              <w:bottom w:val="single" w:sz="4" w:space="0" w:color="auto"/>
              <w:right w:val="single" w:sz="4" w:space="0" w:color="auto"/>
            </w:tcBorders>
          </w:tcPr>
          <w:p w14:paraId="226001DC" w14:textId="77777777" w:rsidR="00DE6819" w:rsidRPr="00AF2DFB" w:rsidRDefault="00DE6819" w:rsidP="001F24A0">
            <w:pPr>
              <w:pStyle w:val="TAL"/>
              <w:keepNext w:val="0"/>
              <w:keepLines w:val="0"/>
              <w:widowControl w:val="0"/>
              <w:rPr>
                <w:lang w:eastAsia="ja-JP"/>
              </w:rPr>
            </w:pPr>
            <w:r>
              <w:rPr>
                <w:lang w:eastAsia="ja-JP"/>
              </w:rPr>
              <w:t>UE Security Capabilities</w:t>
            </w:r>
          </w:p>
        </w:tc>
        <w:tc>
          <w:tcPr>
            <w:tcW w:w="1080" w:type="dxa"/>
            <w:tcBorders>
              <w:top w:val="single" w:sz="4" w:space="0" w:color="auto"/>
              <w:left w:val="single" w:sz="4" w:space="0" w:color="auto"/>
              <w:bottom w:val="single" w:sz="4" w:space="0" w:color="auto"/>
              <w:right w:val="single" w:sz="4" w:space="0" w:color="auto"/>
            </w:tcBorders>
          </w:tcPr>
          <w:p w14:paraId="58340B78" w14:textId="77777777" w:rsidR="00DE6819" w:rsidRDefault="00DE6819"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FA8DD6C" w14:textId="77777777" w:rsidR="00DE6819" w:rsidRPr="00965AE6" w:rsidRDefault="00DE6819"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6C436879" w14:textId="77777777" w:rsidR="00DE6819" w:rsidRDefault="00DE6819" w:rsidP="001F24A0">
            <w:pPr>
              <w:pStyle w:val="TAL"/>
              <w:keepNext w:val="0"/>
              <w:keepLines w:val="0"/>
              <w:widowControl w:val="0"/>
              <w:rPr>
                <w:lang w:eastAsia="ja-JP"/>
              </w:rPr>
            </w:pPr>
            <w:r>
              <w:rPr>
                <w:lang w:eastAsia="ja-JP"/>
              </w:rPr>
              <w:t>9.2.1.40</w:t>
            </w:r>
          </w:p>
        </w:tc>
        <w:tc>
          <w:tcPr>
            <w:tcW w:w="1728" w:type="dxa"/>
            <w:tcBorders>
              <w:top w:val="single" w:sz="4" w:space="0" w:color="auto"/>
              <w:left w:val="single" w:sz="4" w:space="0" w:color="auto"/>
              <w:bottom w:val="single" w:sz="4" w:space="0" w:color="auto"/>
              <w:right w:val="single" w:sz="4" w:space="0" w:color="auto"/>
            </w:tcBorders>
          </w:tcPr>
          <w:p w14:paraId="710BEDE7" w14:textId="77777777" w:rsidR="00DE6819" w:rsidRPr="0065059E" w:rsidRDefault="00DE6819"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1B2B22C" w14:textId="77777777" w:rsidR="00DE6819" w:rsidRDefault="00DE6819"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F6A3A8B" w14:textId="77777777" w:rsidR="00DE6819" w:rsidRDefault="00DE6819" w:rsidP="001F24A0">
            <w:pPr>
              <w:pStyle w:val="TAC"/>
              <w:keepNext w:val="0"/>
              <w:keepLines w:val="0"/>
              <w:widowControl w:val="0"/>
              <w:rPr>
                <w:lang w:eastAsia="ja-JP"/>
              </w:rPr>
            </w:pPr>
            <w:r>
              <w:rPr>
                <w:lang w:eastAsia="ja-JP"/>
              </w:rPr>
              <w:t>ignore</w:t>
            </w:r>
          </w:p>
        </w:tc>
      </w:tr>
      <w:tr w:rsidR="00F74E5C" w:rsidRPr="00432CCF" w14:paraId="37481425" w14:textId="77777777" w:rsidTr="001F24A0">
        <w:tc>
          <w:tcPr>
            <w:tcW w:w="2160" w:type="dxa"/>
            <w:tcBorders>
              <w:top w:val="single" w:sz="4" w:space="0" w:color="auto"/>
              <w:left w:val="single" w:sz="4" w:space="0" w:color="auto"/>
              <w:bottom w:val="single" w:sz="4" w:space="0" w:color="auto"/>
              <w:right w:val="single" w:sz="4" w:space="0" w:color="auto"/>
            </w:tcBorders>
          </w:tcPr>
          <w:p w14:paraId="24E4A3A9" w14:textId="77777777" w:rsidR="00F74E5C" w:rsidRDefault="00F74E5C" w:rsidP="001F24A0">
            <w:pPr>
              <w:pStyle w:val="TAL"/>
              <w:keepNext w:val="0"/>
              <w:keepLines w:val="0"/>
              <w:widowControl w:val="0"/>
              <w:rPr>
                <w:lang w:eastAsia="ja-JP"/>
              </w:rPr>
            </w:pPr>
            <w:r w:rsidRPr="002B5572">
              <w:rPr>
                <w:lang w:eastAsia="ja-JP"/>
              </w:rPr>
              <w:t>E-RAB To Be Updated List</w:t>
            </w:r>
          </w:p>
        </w:tc>
        <w:tc>
          <w:tcPr>
            <w:tcW w:w="1080" w:type="dxa"/>
            <w:tcBorders>
              <w:top w:val="single" w:sz="4" w:space="0" w:color="auto"/>
              <w:left w:val="single" w:sz="4" w:space="0" w:color="auto"/>
              <w:bottom w:val="single" w:sz="4" w:space="0" w:color="auto"/>
              <w:right w:val="single" w:sz="4" w:space="0" w:color="auto"/>
            </w:tcBorders>
          </w:tcPr>
          <w:p w14:paraId="72675B9D"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02329258" w14:textId="77777777" w:rsidR="00F74E5C" w:rsidRPr="00965AE6" w:rsidRDefault="00F74E5C" w:rsidP="001F24A0">
            <w:pPr>
              <w:pStyle w:val="TAL"/>
              <w:keepNext w:val="0"/>
              <w:keepLines w:val="0"/>
              <w:widowControl w:val="0"/>
              <w:rPr>
                <w:lang w:eastAsia="ja-JP"/>
              </w:rPr>
            </w:pPr>
            <w:r w:rsidRPr="00E77C16">
              <w:rPr>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924FAA1"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AAFE954"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9970924" w14:textId="77777777" w:rsidR="00F74E5C" w:rsidRDefault="00F74E5C" w:rsidP="001F24A0">
            <w:pPr>
              <w:pStyle w:val="TAC"/>
              <w:keepNext w:val="0"/>
              <w:keepLines w:val="0"/>
              <w:widowControl w:val="0"/>
              <w:rPr>
                <w:lang w:eastAsia="ja-JP"/>
              </w:rPr>
            </w:pPr>
            <w:r w:rsidRPr="002B5572">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2468AD0"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387D2C0D" w14:textId="77777777" w:rsidTr="001F24A0">
        <w:tc>
          <w:tcPr>
            <w:tcW w:w="2160" w:type="dxa"/>
            <w:tcBorders>
              <w:top w:val="single" w:sz="4" w:space="0" w:color="auto"/>
              <w:left w:val="single" w:sz="4" w:space="0" w:color="auto"/>
              <w:bottom w:val="single" w:sz="4" w:space="0" w:color="auto"/>
              <w:right w:val="single" w:sz="4" w:space="0" w:color="auto"/>
            </w:tcBorders>
          </w:tcPr>
          <w:p w14:paraId="6339AD53" w14:textId="77777777" w:rsidR="00F74E5C" w:rsidRDefault="00F74E5C" w:rsidP="001F24A0">
            <w:pPr>
              <w:pStyle w:val="TAL"/>
              <w:keepNext w:val="0"/>
              <w:keepLines w:val="0"/>
              <w:widowControl w:val="0"/>
              <w:ind w:left="142"/>
              <w:rPr>
                <w:lang w:eastAsia="ja-JP"/>
              </w:rPr>
            </w:pPr>
            <w:r w:rsidRPr="002B5572">
              <w:rPr>
                <w:lang w:eastAsia="ja-JP"/>
              </w:rPr>
              <w:t>&gt;E-RAB To Be Updated Item</w:t>
            </w:r>
          </w:p>
        </w:tc>
        <w:tc>
          <w:tcPr>
            <w:tcW w:w="1080" w:type="dxa"/>
            <w:tcBorders>
              <w:top w:val="single" w:sz="4" w:space="0" w:color="auto"/>
              <w:left w:val="single" w:sz="4" w:space="0" w:color="auto"/>
              <w:bottom w:val="single" w:sz="4" w:space="0" w:color="auto"/>
              <w:right w:val="single" w:sz="4" w:space="0" w:color="auto"/>
            </w:tcBorders>
          </w:tcPr>
          <w:p w14:paraId="36BB39D8" w14:textId="77777777" w:rsidR="00F74E5C" w:rsidRDefault="00F74E5C" w:rsidP="001F24A0">
            <w:pPr>
              <w:pStyle w:val="TAL"/>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47A6F480" w14:textId="77777777" w:rsidR="00F74E5C" w:rsidRPr="00965AE6" w:rsidRDefault="00F74E5C" w:rsidP="001F24A0">
            <w:pPr>
              <w:pStyle w:val="TAL"/>
              <w:keepNext w:val="0"/>
              <w:keepLines w:val="0"/>
              <w:widowControl w:val="0"/>
              <w:rPr>
                <w:lang w:eastAsia="ja-JP"/>
              </w:rPr>
            </w:pPr>
            <w:r w:rsidRPr="00E77C16">
              <w:rPr>
                <w:lang w:eastAsia="ja-JP"/>
              </w:rPr>
              <w:t>1 .. &lt;maxnoofE-RABs&gt;</w:t>
            </w:r>
          </w:p>
        </w:tc>
        <w:tc>
          <w:tcPr>
            <w:tcW w:w="1512" w:type="dxa"/>
            <w:tcBorders>
              <w:top w:val="single" w:sz="4" w:space="0" w:color="auto"/>
              <w:left w:val="single" w:sz="4" w:space="0" w:color="auto"/>
              <w:bottom w:val="single" w:sz="4" w:space="0" w:color="auto"/>
              <w:right w:val="single" w:sz="4" w:space="0" w:color="auto"/>
            </w:tcBorders>
          </w:tcPr>
          <w:p w14:paraId="6AFEB4F4" w14:textId="77777777" w:rsidR="00F74E5C" w:rsidRDefault="00F74E5C" w:rsidP="001F24A0">
            <w:pPr>
              <w:pStyle w:val="TAL"/>
              <w:keepNext w:val="0"/>
              <w:keepLines w:val="0"/>
              <w:widowControl w:val="0"/>
              <w:rPr>
                <w:lang w:eastAsia="ja-JP"/>
              </w:rPr>
            </w:pPr>
          </w:p>
        </w:tc>
        <w:tc>
          <w:tcPr>
            <w:tcW w:w="1728" w:type="dxa"/>
            <w:tcBorders>
              <w:top w:val="single" w:sz="4" w:space="0" w:color="auto"/>
              <w:left w:val="single" w:sz="4" w:space="0" w:color="auto"/>
              <w:bottom w:val="single" w:sz="4" w:space="0" w:color="auto"/>
              <w:right w:val="single" w:sz="4" w:space="0" w:color="auto"/>
            </w:tcBorders>
          </w:tcPr>
          <w:p w14:paraId="4870E868"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2E90A9AF" w14:textId="77777777" w:rsidR="00F74E5C" w:rsidRDefault="00F74E5C" w:rsidP="001F24A0">
            <w:pPr>
              <w:pStyle w:val="TAC"/>
              <w:keepNext w:val="0"/>
              <w:keepLines w:val="0"/>
              <w:widowControl w:val="0"/>
              <w:rPr>
                <w:lang w:eastAsia="ja-JP"/>
              </w:rPr>
            </w:pPr>
            <w:r w:rsidRPr="002B5572">
              <w:rPr>
                <w:lang w:eastAsia="ja-JP"/>
              </w:rPr>
              <w:t>EACH</w:t>
            </w:r>
          </w:p>
        </w:tc>
        <w:tc>
          <w:tcPr>
            <w:tcW w:w="1080" w:type="dxa"/>
            <w:tcBorders>
              <w:top w:val="single" w:sz="4" w:space="0" w:color="auto"/>
              <w:left w:val="single" w:sz="4" w:space="0" w:color="auto"/>
              <w:bottom w:val="single" w:sz="4" w:space="0" w:color="auto"/>
              <w:right w:val="single" w:sz="4" w:space="0" w:color="auto"/>
            </w:tcBorders>
          </w:tcPr>
          <w:p w14:paraId="7ECA787C" w14:textId="77777777" w:rsidR="00F74E5C" w:rsidRDefault="00F74E5C" w:rsidP="001F24A0">
            <w:pPr>
              <w:pStyle w:val="TAC"/>
              <w:keepNext w:val="0"/>
              <w:keepLines w:val="0"/>
              <w:widowControl w:val="0"/>
              <w:rPr>
                <w:lang w:eastAsia="ja-JP"/>
              </w:rPr>
            </w:pPr>
            <w:r w:rsidRPr="002B5572">
              <w:rPr>
                <w:lang w:eastAsia="ja-JP"/>
              </w:rPr>
              <w:t>ignore</w:t>
            </w:r>
          </w:p>
        </w:tc>
      </w:tr>
      <w:tr w:rsidR="00F74E5C" w:rsidRPr="00432CCF" w14:paraId="41B9F3DF" w14:textId="77777777" w:rsidTr="001F24A0">
        <w:tc>
          <w:tcPr>
            <w:tcW w:w="2160" w:type="dxa"/>
            <w:tcBorders>
              <w:top w:val="single" w:sz="4" w:space="0" w:color="auto"/>
              <w:left w:val="single" w:sz="4" w:space="0" w:color="auto"/>
              <w:bottom w:val="single" w:sz="4" w:space="0" w:color="auto"/>
              <w:right w:val="single" w:sz="4" w:space="0" w:color="auto"/>
            </w:tcBorders>
          </w:tcPr>
          <w:p w14:paraId="350FC411" w14:textId="77777777" w:rsidR="00F74E5C" w:rsidRDefault="00F74E5C" w:rsidP="001F24A0">
            <w:pPr>
              <w:pStyle w:val="TAL"/>
              <w:keepNext w:val="0"/>
              <w:keepLines w:val="0"/>
              <w:widowControl w:val="0"/>
              <w:ind w:left="283"/>
              <w:rPr>
                <w:lang w:eastAsia="ja-JP"/>
              </w:rPr>
            </w:pPr>
            <w:r w:rsidRPr="002B5572">
              <w:rPr>
                <w:lang w:eastAsia="ja-JP"/>
              </w:rPr>
              <w:t>&gt;&gt;E-RAB ID</w:t>
            </w:r>
          </w:p>
        </w:tc>
        <w:tc>
          <w:tcPr>
            <w:tcW w:w="1080" w:type="dxa"/>
            <w:tcBorders>
              <w:top w:val="single" w:sz="4" w:space="0" w:color="auto"/>
              <w:left w:val="single" w:sz="4" w:space="0" w:color="auto"/>
              <w:bottom w:val="single" w:sz="4" w:space="0" w:color="auto"/>
              <w:right w:val="single" w:sz="4" w:space="0" w:color="auto"/>
            </w:tcBorders>
          </w:tcPr>
          <w:p w14:paraId="38E195BF" w14:textId="77777777" w:rsidR="00F74E5C" w:rsidRDefault="00F74E5C" w:rsidP="001F24A0">
            <w:pPr>
              <w:pStyle w:val="TAL"/>
              <w:keepNext w:val="0"/>
              <w:keepLines w:val="0"/>
              <w:widowControl w:val="0"/>
              <w:rPr>
                <w:lang w:eastAsia="ja-JP"/>
              </w:rPr>
            </w:pPr>
            <w:r w:rsidRPr="002B5572">
              <w:rPr>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13A847F"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CF9DA3E" w14:textId="77777777" w:rsidR="00F74E5C" w:rsidRDefault="00F74E5C" w:rsidP="001F24A0">
            <w:pPr>
              <w:pStyle w:val="TAL"/>
              <w:keepNext w:val="0"/>
              <w:keepLines w:val="0"/>
              <w:widowControl w:val="0"/>
              <w:rPr>
                <w:lang w:eastAsia="ja-JP"/>
              </w:rPr>
            </w:pPr>
            <w:r w:rsidRPr="002B5572">
              <w:rPr>
                <w:lang w:eastAsia="ja-JP"/>
              </w:rPr>
              <w:t>9.2.1.2</w:t>
            </w:r>
          </w:p>
        </w:tc>
        <w:tc>
          <w:tcPr>
            <w:tcW w:w="1728" w:type="dxa"/>
            <w:tcBorders>
              <w:top w:val="single" w:sz="4" w:space="0" w:color="auto"/>
              <w:left w:val="single" w:sz="4" w:space="0" w:color="auto"/>
              <w:bottom w:val="single" w:sz="4" w:space="0" w:color="auto"/>
              <w:right w:val="single" w:sz="4" w:space="0" w:color="auto"/>
            </w:tcBorders>
          </w:tcPr>
          <w:p w14:paraId="18368220"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E2AB401"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74874E9" w14:textId="77777777" w:rsidR="00F74E5C" w:rsidRDefault="00F74E5C" w:rsidP="001F24A0">
            <w:pPr>
              <w:pStyle w:val="TAC"/>
              <w:keepNext w:val="0"/>
              <w:keepLines w:val="0"/>
              <w:widowControl w:val="0"/>
              <w:rPr>
                <w:lang w:eastAsia="ja-JP"/>
              </w:rPr>
            </w:pPr>
          </w:p>
        </w:tc>
      </w:tr>
      <w:tr w:rsidR="00F74E5C" w:rsidRPr="00432CCF" w14:paraId="4AEFDF76" w14:textId="77777777" w:rsidTr="001F24A0">
        <w:tc>
          <w:tcPr>
            <w:tcW w:w="2160" w:type="dxa"/>
            <w:tcBorders>
              <w:top w:val="single" w:sz="4" w:space="0" w:color="auto"/>
              <w:left w:val="single" w:sz="4" w:space="0" w:color="auto"/>
              <w:bottom w:val="single" w:sz="4" w:space="0" w:color="auto"/>
              <w:right w:val="single" w:sz="4" w:space="0" w:color="auto"/>
            </w:tcBorders>
          </w:tcPr>
          <w:p w14:paraId="15CD9B10" w14:textId="77777777" w:rsidR="00F74E5C" w:rsidRDefault="00F74E5C" w:rsidP="001F24A0">
            <w:pPr>
              <w:pStyle w:val="TAL"/>
              <w:keepNext w:val="0"/>
              <w:keepLines w:val="0"/>
              <w:widowControl w:val="0"/>
              <w:ind w:left="283"/>
              <w:rPr>
                <w:lang w:eastAsia="ja-JP"/>
              </w:rPr>
            </w:pPr>
            <w:r w:rsidRPr="002B5572">
              <w:rPr>
                <w:lang w:eastAsia="ja-JP"/>
              </w:rPr>
              <w:t>&gt;&gt;Security Indication</w:t>
            </w:r>
          </w:p>
        </w:tc>
        <w:tc>
          <w:tcPr>
            <w:tcW w:w="1080" w:type="dxa"/>
            <w:tcBorders>
              <w:top w:val="single" w:sz="4" w:space="0" w:color="auto"/>
              <w:left w:val="single" w:sz="4" w:space="0" w:color="auto"/>
              <w:bottom w:val="single" w:sz="4" w:space="0" w:color="auto"/>
              <w:right w:val="single" w:sz="4" w:space="0" w:color="auto"/>
            </w:tcBorders>
          </w:tcPr>
          <w:p w14:paraId="0BC2819E" w14:textId="77777777" w:rsidR="00F74E5C" w:rsidRDefault="00F74E5C" w:rsidP="001F24A0">
            <w:pPr>
              <w:pStyle w:val="TAL"/>
              <w:keepNext w:val="0"/>
              <w:keepLines w:val="0"/>
              <w:widowControl w:val="0"/>
              <w:rPr>
                <w:lang w:eastAsia="ja-JP"/>
              </w:rPr>
            </w:pPr>
            <w:r>
              <w:rPr>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FF344D8" w14:textId="77777777" w:rsidR="00F74E5C" w:rsidRPr="00965AE6" w:rsidRDefault="00F74E5C" w:rsidP="001F24A0">
            <w:pPr>
              <w:pStyle w:val="TAL"/>
              <w:keepNext w:val="0"/>
              <w:keepLines w:val="0"/>
              <w:widowControl w:val="0"/>
              <w:rPr>
                <w:lang w:eastAsia="ja-JP"/>
              </w:rPr>
            </w:pPr>
          </w:p>
        </w:tc>
        <w:tc>
          <w:tcPr>
            <w:tcW w:w="1512" w:type="dxa"/>
            <w:tcBorders>
              <w:top w:val="single" w:sz="4" w:space="0" w:color="auto"/>
              <w:left w:val="single" w:sz="4" w:space="0" w:color="auto"/>
              <w:bottom w:val="single" w:sz="4" w:space="0" w:color="auto"/>
              <w:right w:val="single" w:sz="4" w:space="0" w:color="auto"/>
            </w:tcBorders>
          </w:tcPr>
          <w:p w14:paraId="72A4E004" w14:textId="77777777" w:rsidR="00F74E5C" w:rsidRDefault="00F74E5C" w:rsidP="001F24A0">
            <w:pPr>
              <w:pStyle w:val="TAL"/>
              <w:keepNext w:val="0"/>
              <w:keepLines w:val="0"/>
              <w:widowControl w:val="0"/>
              <w:rPr>
                <w:lang w:eastAsia="ja-JP"/>
              </w:rPr>
            </w:pPr>
            <w:r w:rsidRPr="002B5572">
              <w:rPr>
                <w:lang w:eastAsia="ja-JP"/>
              </w:rPr>
              <w:t>9.2.1.</w:t>
            </w:r>
            <w:r>
              <w:rPr>
                <w:lang w:eastAsia="ja-JP"/>
              </w:rPr>
              <w:t>163</w:t>
            </w:r>
          </w:p>
        </w:tc>
        <w:tc>
          <w:tcPr>
            <w:tcW w:w="1728" w:type="dxa"/>
            <w:tcBorders>
              <w:top w:val="single" w:sz="4" w:space="0" w:color="auto"/>
              <w:left w:val="single" w:sz="4" w:space="0" w:color="auto"/>
              <w:bottom w:val="single" w:sz="4" w:space="0" w:color="auto"/>
              <w:right w:val="single" w:sz="4" w:space="0" w:color="auto"/>
            </w:tcBorders>
          </w:tcPr>
          <w:p w14:paraId="3A32F995" w14:textId="77777777" w:rsidR="00F74E5C" w:rsidRPr="0065059E" w:rsidRDefault="00F74E5C"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509D93FB" w14:textId="77777777" w:rsidR="00F74E5C" w:rsidRDefault="00F74E5C" w:rsidP="001F24A0">
            <w:pPr>
              <w:pStyle w:val="TAC"/>
              <w:keepNext w:val="0"/>
              <w:keepLines w:val="0"/>
              <w:widowControl w:val="0"/>
              <w:rPr>
                <w:lang w:eastAsia="ja-JP"/>
              </w:rPr>
            </w:pPr>
            <w:r w:rsidRPr="002B5572">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842EFA1" w14:textId="77777777" w:rsidR="00F74E5C" w:rsidRDefault="00F74E5C" w:rsidP="001F24A0">
            <w:pPr>
              <w:pStyle w:val="TAC"/>
              <w:keepNext w:val="0"/>
              <w:keepLines w:val="0"/>
              <w:widowControl w:val="0"/>
              <w:rPr>
                <w:lang w:eastAsia="ja-JP"/>
              </w:rPr>
            </w:pPr>
          </w:p>
        </w:tc>
      </w:tr>
    </w:tbl>
    <w:p w14:paraId="6F5C81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42463372" w14:textId="77777777" w:rsidTr="001F24A0">
        <w:tc>
          <w:tcPr>
            <w:tcW w:w="1970" w:type="pct"/>
          </w:tcPr>
          <w:p w14:paraId="4AEFE1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FA5AF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5F813D6" w14:textId="77777777" w:rsidTr="001F24A0">
        <w:tc>
          <w:tcPr>
            <w:tcW w:w="1970" w:type="pct"/>
          </w:tcPr>
          <w:p w14:paraId="1A30652C"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4DA60A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491DE4A4" w14:textId="77777777" w:rsidR="000E2576" w:rsidRPr="008711EA" w:rsidRDefault="000E2576" w:rsidP="001F24A0">
      <w:pPr>
        <w:widowControl w:val="0"/>
        <w:rPr>
          <w:kern w:val="28"/>
        </w:rPr>
      </w:pPr>
    </w:p>
    <w:p w14:paraId="1AD930A3" w14:textId="77777777" w:rsidR="000E2576" w:rsidRPr="008711EA" w:rsidRDefault="000E2576" w:rsidP="001F24A0">
      <w:pPr>
        <w:pStyle w:val="Heading4"/>
        <w:keepNext w:val="0"/>
        <w:keepLines w:val="0"/>
        <w:widowControl w:val="0"/>
      </w:pPr>
      <w:bookmarkStart w:id="5681" w:name="_CR9_1_5_10"/>
      <w:bookmarkStart w:id="5682" w:name="_Toc20953643"/>
      <w:bookmarkStart w:id="5683" w:name="_Toc29390820"/>
      <w:bookmarkStart w:id="5684" w:name="_Toc36551557"/>
      <w:bookmarkStart w:id="5685" w:name="_Toc45831773"/>
      <w:bookmarkStart w:id="5686" w:name="_Toc51762726"/>
      <w:bookmarkStart w:id="5687" w:name="_Toc64381778"/>
      <w:bookmarkStart w:id="5688" w:name="_Toc73964296"/>
      <w:bookmarkStart w:id="5689" w:name="_Toc88646905"/>
      <w:bookmarkStart w:id="5690" w:name="_Toc97882854"/>
      <w:bookmarkStart w:id="5691" w:name="_Toc98531429"/>
      <w:bookmarkStart w:id="5692" w:name="_Toc105517501"/>
      <w:bookmarkStart w:id="5693" w:name="_Toc106108392"/>
      <w:bookmarkStart w:id="5694" w:name="_Toc113656977"/>
      <w:bookmarkStart w:id="5695" w:name="_Toc114052196"/>
      <w:bookmarkStart w:id="5696" w:name="_Toc155891460"/>
      <w:bookmarkEnd w:id="5681"/>
      <w:r w:rsidRPr="008711EA">
        <w:t>9.1.5.10</w:t>
      </w:r>
      <w:r w:rsidRPr="008711EA">
        <w:tab/>
        <w:t>PATH SWITCH REQUEST FAILURE</w:t>
      </w:r>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p>
    <w:p w14:paraId="192B9484" w14:textId="77777777" w:rsidR="000E2576" w:rsidRPr="008711EA" w:rsidRDefault="000E2576" w:rsidP="001F24A0">
      <w:pPr>
        <w:widowControl w:val="0"/>
      </w:pPr>
      <w:r w:rsidRPr="008711EA">
        <w:t>This message is sent by the MME to inform the eNB that a failure has occurred in the EPC during the Path switch request procedure.</w:t>
      </w:r>
    </w:p>
    <w:p w14:paraId="37ED416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071CF5A" w14:textId="77777777" w:rsidTr="009B6AFA">
        <w:tc>
          <w:tcPr>
            <w:tcW w:w="1111" w:type="pct"/>
          </w:tcPr>
          <w:p w14:paraId="23F1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2851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C78E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A039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BB41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1C91E0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B90E36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0F17D7C3" w14:textId="77777777" w:rsidTr="009B6AFA">
        <w:tc>
          <w:tcPr>
            <w:tcW w:w="1111" w:type="pct"/>
          </w:tcPr>
          <w:p w14:paraId="492C78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213B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F106EE" w14:textId="77777777" w:rsidR="000E2576" w:rsidRPr="008711EA" w:rsidRDefault="000E2576" w:rsidP="001F24A0">
            <w:pPr>
              <w:pStyle w:val="TAL"/>
              <w:keepNext w:val="0"/>
              <w:keepLines w:val="0"/>
              <w:widowControl w:val="0"/>
              <w:rPr>
                <w:rFonts w:cs="Arial"/>
                <w:lang w:eastAsia="ja-JP"/>
              </w:rPr>
            </w:pPr>
          </w:p>
        </w:tc>
        <w:tc>
          <w:tcPr>
            <w:tcW w:w="778" w:type="pct"/>
          </w:tcPr>
          <w:p w14:paraId="74A3C5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9EA43E4" w14:textId="77777777" w:rsidR="000E2576" w:rsidRPr="008711EA" w:rsidRDefault="000E2576" w:rsidP="001F24A0">
            <w:pPr>
              <w:pStyle w:val="TAL"/>
              <w:keepNext w:val="0"/>
              <w:keepLines w:val="0"/>
              <w:widowControl w:val="0"/>
              <w:rPr>
                <w:rFonts w:cs="Arial"/>
                <w:lang w:eastAsia="ja-JP"/>
              </w:rPr>
            </w:pPr>
          </w:p>
        </w:tc>
        <w:tc>
          <w:tcPr>
            <w:tcW w:w="556" w:type="pct"/>
          </w:tcPr>
          <w:p w14:paraId="3B3B59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F383E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8C689C0" w14:textId="77777777" w:rsidTr="009B6AFA">
        <w:tc>
          <w:tcPr>
            <w:tcW w:w="1111" w:type="pct"/>
          </w:tcPr>
          <w:p w14:paraId="20BD192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AA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88B8A73" w14:textId="77777777" w:rsidR="000E2576" w:rsidRPr="008711EA" w:rsidRDefault="000E2576" w:rsidP="001F24A0">
            <w:pPr>
              <w:pStyle w:val="TAL"/>
              <w:keepNext w:val="0"/>
              <w:keepLines w:val="0"/>
              <w:widowControl w:val="0"/>
              <w:rPr>
                <w:rFonts w:cs="Arial"/>
                <w:lang w:eastAsia="ja-JP"/>
              </w:rPr>
            </w:pPr>
          </w:p>
        </w:tc>
        <w:tc>
          <w:tcPr>
            <w:tcW w:w="778" w:type="pct"/>
          </w:tcPr>
          <w:p w14:paraId="0C4B3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CC118A6" w14:textId="77777777" w:rsidR="000E2576" w:rsidRPr="008711EA" w:rsidRDefault="000E2576" w:rsidP="001F24A0">
            <w:pPr>
              <w:pStyle w:val="TAL"/>
              <w:keepNext w:val="0"/>
              <w:keepLines w:val="0"/>
              <w:widowControl w:val="0"/>
              <w:rPr>
                <w:rFonts w:cs="Arial"/>
                <w:lang w:eastAsia="ja-JP"/>
              </w:rPr>
            </w:pPr>
          </w:p>
        </w:tc>
        <w:tc>
          <w:tcPr>
            <w:tcW w:w="556" w:type="pct"/>
          </w:tcPr>
          <w:p w14:paraId="56DB6A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A9A33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A1ACF7A" w14:textId="77777777" w:rsidTr="009B6AFA">
        <w:tc>
          <w:tcPr>
            <w:tcW w:w="1111" w:type="pct"/>
          </w:tcPr>
          <w:p w14:paraId="039F5A41"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3561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8F1ED85" w14:textId="77777777" w:rsidR="000E2576" w:rsidRPr="008711EA" w:rsidRDefault="000E2576" w:rsidP="001F24A0">
            <w:pPr>
              <w:pStyle w:val="TAL"/>
              <w:keepNext w:val="0"/>
              <w:keepLines w:val="0"/>
              <w:widowControl w:val="0"/>
              <w:rPr>
                <w:rFonts w:cs="Arial"/>
                <w:lang w:eastAsia="ja-JP"/>
              </w:rPr>
            </w:pPr>
          </w:p>
        </w:tc>
        <w:tc>
          <w:tcPr>
            <w:tcW w:w="778" w:type="pct"/>
          </w:tcPr>
          <w:p w14:paraId="2431E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A9A160E"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44CE7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61F5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2FD908DE" w14:textId="77777777" w:rsidTr="009B6AFA">
        <w:tc>
          <w:tcPr>
            <w:tcW w:w="1111" w:type="pct"/>
          </w:tcPr>
          <w:p w14:paraId="51966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13334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1C53720" w14:textId="77777777" w:rsidR="000E2576" w:rsidRPr="008711EA" w:rsidRDefault="000E2576" w:rsidP="001F24A0">
            <w:pPr>
              <w:pStyle w:val="TAL"/>
              <w:keepNext w:val="0"/>
              <w:keepLines w:val="0"/>
              <w:widowControl w:val="0"/>
              <w:rPr>
                <w:rFonts w:cs="Arial"/>
                <w:lang w:eastAsia="ja-JP"/>
              </w:rPr>
            </w:pPr>
          </w:p>
        </w:tc>
        <w:tc>
          <w:tcPr>
            <w:tcW w:w="778" w:type="pct"/>
          </w:tcPr>
          <w:p w14:paraId="75E0A3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5F7413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398D98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825DE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1AB10A9" w14:textId="77777777" w:rsidTr="009B6AFA">
        <w:tc>
          <w:tcPr>
            <w:tcW w:w="1111" w:type="pct"/>
          </w:tcPr>
          <w:p w14:paraId="34360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7C91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8E04E9A" w14:textId="77777777" w:rsidR="000E2576" w:rsidRPr="008711EA" w:rsidRDefault="000E2576" w:rsidP="001F24A0">
            <w:pPr>
              <w:pStyle w:val="TAL"/>
              <w:keepNext w:val="0"/>
              <w:keepLines w:val="0"/>
              <w:widowControl w:val="0"/>
              <w:rPr>
                <w:rFonts w:cs="Arial"/>
                <w:lang w:eastAsia="ja-JP"/>
              </w:rPr>
            </w:pPr>
          </w:p>
        </w:tc>
        <w:tc>
          <w:tcPr>
            <w:tcW w:w="778" w:type="pct"/>
          </w:tcPr>
          <w:p w14:paraId="70341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1956D58C" w14:textId="77777777" w:rsidR="000E2576" w:rsidRPr="008711EA" w:rsidRDefault="000E2576" w:rsidP="001F24A0">
            <w:pPr>
              <w:pStyle w:val="TAL"/>
              <w:keepNext w:val="0"/>
              <w:keepLines w:val="0"/>
              <w:widowControl w:val="0"/>
              <w:rPr>
                <w:rFonts w:cs="Arial"/>
                <w:bCs/>
                <w:lang w:eastAsia="ja-JP"/>
              </w:rPr>
            </w:pPr>
          </w:p>
        </w:tc>
        <w:tc>
          <w:tcPr>
            <w:tcW w:w="556" w:type="pct"/>
          </w:tcPr>
          <w:p w14:paraId="334B28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5DF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AAAFC68" w14:textId="77777777" w:rsidR="000E2576" w:rsidRPr="008711EA" w:rsidRDefault="000E2576" w:rsidP="001F24A0">
      <w:pPr>
        <w:widowControl w:val="0"/>
      </w:pPr>
    </w:p>
    <w:p w14:paraId="0CA219E5" w14:textId="77777777" w:rsidR="000E2576" w:rsidRPr="008711EA" w:rsidRDefault="000E2576" w:rsidP="001F24A0">
      <w:pPr>
        <w:pStyle w:val="Heading4"/>
        <w:keepNext w:val="0"/>
        <w:keepLines w:val="0"/>
        <w:widowControl w:val="0"/>
      </w:pPr>
      <w:bookmarkStart w:id="5697" w:name="_CR9_1_5_11"/>
      <w:bookmarkStart w:id="5698" w:name="_Toc20953644"/>
      <w:bookmarkStart w:id="5699" w:name="_Toc29390821"/>
      <w:bookmarkStart w:id="5700" w:name="_Toc36551558"/>
      <w:bookmarkStart w:id="5701" w:name="_Toc45831774"/>
      <w:bookmarkStart w:id="5702" w:name="_Toc51762727"/>
      <w:bookmarkStart w:id="5703" w:name="_Toc64381779"/>
      <w:bookmarkStart w:id="5704" w:name="_Toc73964297"/>
      <w:bookmarkStart w:id="5705" w:name="_Toc88646906"/>
      <w:bookmarkStart w:id="5706" w:name="_Toc97882855"/>
      <w:bookmarkStart w:id="5707" w:name="_Toc98531430"/>
      <w:bookmarkStart w:id="5708" w:name="_Toc105517502"/>
      <w:bookmarkStart w:id="5709" w:name="_Toc106108393"/>
      <w:bookmarkStart w:id="5710" w:name="_Toc113656978"/>
      <w:bookmarkStart w:id="5711" w:name="_Toc114052197"/>
      <w:bookmarkStart w:id="5712" w:name="_Toc155891461"/>
      <w:bookmarkEnd w:id="5697"/>
      <w:r w:rsidRPr="008711EA">
        <w:t>9.1.5.11</w:t>
      </w:r>
      <w:r w:rsidRPr="008711EA">
        <w:tab/>
        <w:t>HANDOVER CANCEL</w:t>
      </w:r>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p>
    <w:p w14:paraId="41C82043" w14:textId="77777777" w:rsidR="000E2576" w:rsidRPr="008711EA" w:rsidRDefault="000E2576" w:rsidP="001F24A0">
      <w:pPr>
        <w:widowControl w:val="0"/>
      </w:pPr>
      <w:r w:rsidRPr="008711EA">
        <w:t>This message is sent by the source eNB to the MME to request the cancellation of an ongoing handover.</w:t>
      </w:r>
    </w:p>
    <w:p w14:paraId="358A7B6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4B7E18E6" w14:textId="77777777" w:rsidTr="009B6AFA">
        <w:tc>
          <w:tcPr>
            <w:tcW w:w="1111" w:type="pct"/>
          </w:tcPr>
          <w:p w14:paraId="1CAD59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14FE5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12F18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6D64C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63187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297EB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3F00F0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4D75C866" w14:textId="77777777" w:rsidTr="009B6AFA">
        <w:tc>
          <w:tcPr>
            <w:tcW w:w="1111" w:type="pct"/>
          </w:tcPr>
          <w:p w14:paraId="3F8E0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64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2B50C8" w14:textId="77777777" w:rsidR="000E2576" w:rsidRPr="008711EA" w:rsidRDefault="000E2576" w:rsidP="001F24A0">
            <w:pPr>
              <w:pStyle w:val="TAL"/>
              <w:keepNext w:val="0"/>
              <w:keepLines w:val="0"/>
              <w:widowControl w:val="0"/>
              <w:rPr>
                <w:rFonts w:cs="Arial"/>
                <w:lang w:eastAsia="ja-JP"/>
              </w:rPr>
            </w:pPr>
          </w:p>
        </w:tc>
        <w:tc>
          <w:tcPr>
            <w:tcW w:w="778" w:type="pct"/>
          </w:tcPr>
          <w:p w14:paraId="6BC708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DABB1AB" w14:textId="77777777" w:rsidR="000E2576" w:rsidRPr="008711EA" w:rsidRDefault="000E2576" w:rsidP="001F24A0">
            <w:pPr>
              <w:pStyle w:val="TAL"/>
              <w:keepNext w:val="0"/>
              <w:keepLines w:val="0"/>
              <w:widowControl w:val="0"/>
              <w:rPr>
                <w:rFonts w:cs="Arial"/>
                <w:lang w:eastAsia="ja-JP"/>
              </w:rPr>
            </w:pPr>
          </w:p>
        </w:tc>
        <w:tc>
          <w:tcPr>
            <w:tcW w:w="556" w:type="pct"/>
          </w:tcPr>
          <w:p w14:paraId="4ECBCD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9991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3724D9A" w14:textId="77777777" w:rsidTr="009B6AFA">
        <w:tc>
          <w:tcPr>
            <w:tcW w:w="1111" w:type="pct"/>
          </w:tcPr>
          <w:p w14:paraId="3A95E0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22CB9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8C13867" w14:textId="77777777" w:rsidR="000E2576" w:rsidRPr="008711EA" w:rsidRDefault="000E2576" w:rsidP="001F24A0">
            <w:pPr>
              <w:pStyle w:val="TAL"/>
              <w:keepNext w:val="0"/>
              <w:keepLines w:val="0"/>
              <w:widowControl w:val="0"/>
              <w:rPr>
                <w:rFonts w:cs="Arial"/>
                <w:lang w:eastAsia="ja-JP"/>
              </w:rPr>
            </w:pPr>
          </w:p>
        </w:tc>
        <w:tc>
          <w:tcPr>
            <w:tcW w:w="778" w:type="pct"/>
          </w:tcPr>
          <w:p w14:paraId="279DB4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811B256"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09F375F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C0268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1831CAD" w14:textId="77777777" w:rsidTr="009B6AFA">
        <w:tc>
          <w:tcPr>
            <w:tcW w:w="1111" w:type="pct"/>
          </w:tcPr>
          <w:p w14:paraId="3317FF5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AC54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29D1D5" w14:textId="77777777" w:rsidR="000E2576" w:rsidRPr="008711EA" w:rsidRDefault="000E2576" w:rsidP="001F24A0">
            <w:pPr>
              <w:pStyle w:val="TAL"/>
              <w:keepNext w:val="0"/>
              <w:keepLines w:val="0"/>
              <w:widowControl w:val="0"/>
              <w:rPr>
                <w:rFonts w:cs="Arial"/>
                <w:lang w:eastAsia="ja-JP"/>
              </w:rPr>
            </w:pPr>
          </w:p>
        </w:tc>
        <w:tc>
          <w:tcPr>
            <w:tcW w:w="778" w:type="pct"/>
          </w:tcPr>
          <w:p w14:paraId="5F638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86688D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609C00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BD6FB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9CC4BB4" w14:textId="77777777" w:rsidTr="009B6AFA">
        <w:tc>
          <w:tcPr>
            <w:tcW w:w="1111" w:type="pct"/>
          </w:tcPr>
          <w:p w14:paraId="7DF015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E73D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55F67B" w14:textId="77777777" w:rsidR="000E2576" w:rsidRPr="008711EA" w:rsidRDefault="000E2576" w:rsidP="001F24A0">
            <w:pPr>
              <w:pStyle w:val="TAL"/>
              <w:keepNext w:val="0"/>
              <w:keepLines w:val="0"/>
              <w:widowControl w:val="0"/>
              <w:rPr>
                <w:rFonts w:cs="Arial"/>
                <w:lang w:eastAsia="ja-JP"/>
              </w:rPr>
            </w:pPr>
          </w:p>
        </w:tc>
        <w:tc>
          <w:tcPr>
            <w:tcW w:w="778" w:type="pct"/>
          </w:tcPr>
          <w:p w14:paraId="02DD96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09F44F4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7C9130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90B19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D8125A2" w14:textId="77777777" w:rsidR="000E2576" w:rsidRPr="008711EA" w:rsidRDefault="000E2576" w:rsidP="001F24A0">
      <w:pPr>
        <w:widowControl w:val="0"/>
      </w:pPr>
    </w:p>
    <w:p w14:paraId="3E8DB19C" w14:textId="77777777" w:rsidR="000E2576" w:rsidRPr="008711EA" w:rsidRDefault="000E2576" w:rsidP="001F24A0">
      <w:pPr>
        <w:pStyle w:val="Heading4"/>
        <w:keepNext w:val="0"/>
        <w:keepLines w:val="0"/>
        <w:widowControl w:val="0"/>
      </w:pPr>
      <w:bookmarkStart w:id="5713" w:name="_CR9_1_5_12"/>
      <w:bookmarkStart w:id="5714" w:name="_Toc20953645"/>
      <w:bookmarkStart w:id="5715" w:name="_Toc29390822"/>
      <w:bookmarkStart w:id="5716" w:name="_Toc36551559"/>
      <w:bookmarkStart w:id="5717" w:name="_Toc45831775"/>
      <w:bookmarkStart w:id="5718" w:name="_Toc51762728"/>
      <w:bookmarkStart w:id="5719" w:name="_Toc64381780"/>
      <w:bookmarkStart w:id="5720" w:name="_Toc73964298"/>
      <w:bookmarkStart w:id="5721" w:name="_Toc88646907"/>
      <w:bookmarkStart w:id="5722" w:name="_Toc97882856"/>
      <w:bookmarkStart w:id="5723" w:name="_Toc98531431"/>
      <w:bookmarkStart w:id="5724" w:name="_Toc105517503"/>
      <w:bookmarkStart w:id="5725" w:name="_Toc106108394"/>
      <w:bookmarkStart w:id="5726" w:name="_Toc113656979"/>
      <w:bookmarkStart w:id="5727" w:name="_Toc114052198"/>
      <w:bookmarkStart w:id="5728" w:name="_Toc155891462"/>
      <w:bookmarkEnd w:id="5713"/>
      <w:r w:rsidRPr="008711EA">
        <w:t>9.1.5.12</w:t>
      </w:r>
      <w:r w:rsidRPr="008711EA">
        <w:tab/>
        <w:t>HANDOVER CANCEL ACKNOWLEDGE</w:t>
      </w:r>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5CE38DE1" w14:textId="77777777" w:rsidR="000E2576" w:rsidRPr="008711EA" w:rsidRDefault="000E2576" w:rsidP="001F24A0">
      <w:pPr>
        <w:widowControl w:val="0"/>
      </w:pPr>
      <w:r w:rsidRPr="008711EA">
        <w:t>This message is sent by the MME to the source eNB to confirm that the ongoing handover was cancelled.</w:t>
      </w:r>
    </w:p>
    <w:p w14:paraId="20C6D345"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9892C0D" w14:textId="77777777" w:rsidTr="009B6AFA">
        <w:tc>
          <w:tcPr>
            <w:tcW w:w="1111" w:type="pct"/>
          </w:tcPr>
          <w:p w14:paraId="06A3D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5CCDA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EE328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B82D4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51881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820229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63DCD2A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683980FF" w14:textId="77777777" w:rsidTr="009B6AFA">
        <w:tc>
          <w:tcPr>
            <w:tcW w:w="1111" w:type="pct"/>
          </w:tcPr>
          <w:p w14:paraId="0E6BC6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79B32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E3AF8B" w14:textId="77777777" w:rsidR="000E2576" w:rsidRPr="008711EA" w:rsidRDefault="000E2576" w:rsidP="001F24A0">
            <w:pPr>
              <w:pStyle w:val="TAL"/>
              <w:keepNext w:val="0"/>
              <w:keepLines w:val="0"/>
              <w:widowControl w:val="0"/>
              <w:rPr>
                <w:rFonts w:cs="Arial"/>
                <w:lang w:eastAsia="ja-JP"/>
              </w:rPr>
            </w:pPr>
          </w:p>
        </w:tc>
        <w:tc>
          <w:tcPr>
            <w:tcW w:w="778" w:type="pct"/>
          </w:tcPr>
          <w:p w14:paraId="74D24F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3493929" w14:textId="77777777" w:rsidR="000E2576" w:rsidRPr="008711EA" w:rsidRDefault="000E2576" w:rsidP="001F24A0">
            <w:pPr>
              <w:pStyle w:val="TAL"/>
              <w:keepNext w:val="0"/>
              <w:keepLines w:val="0"/>
              <w:widowControl w:val="0"/>
              <w:rPr>
                <w:rFonts w:cs="Arial"/>
                <w:lang w:eastAsia="ja-JP"/>
              </w:rPr>
            </w:pPr>
          </w:p>
        </w:tc>
        <w:tc>
          <w:tcPr>
            <w:tcW w:w="556" w:type="pct"/>
          </w:tcPr>
          <w:p w14:paraId="6B22A2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BB22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A6C5092" w14:textId="77777777" w:rsidTr="009B6AFA">
        <w:tc>
          <w:tcPr>
            <w:tcW w:w="1111" w:type="pct"/>
          </w:tcPr>
          <w:p w14:paraId="0116A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5E435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2E682A" w14:textId="77777777" w:rsidR="000E2576" w:rsidRPr="008711EA" w:rsidRDefault="000E2576" w:rsidP="001F24A0">
            <w:pPr>
              <w:pStyle w:val="TAL"/>
              <w:keepNext w:val="0"/>
              <w:keepLines w:val="0"/>
              <w:widowControl w:val="0"/>
              <w:rPr>
                <w:rFonts w:cs="Arial"/>
                <w:lang w:eastAsia="ja-JP"/>
              </w:rPr>
            </w:pPr>
          </w:p>
        </w:tc>
        <w:tc>
          <w:tcPr>
            <w:tcW w:w="778" w:type="pct"/>
          </w:tcPr>
          <w:p w14:paraId="075EE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F8F8BB1"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20EEF6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5B20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537479A4" w14:textId="77777777" w:rsidTr="009B6AFA">
        <w:tc>
          <w:tcPr>
            <w:tcW w:w="1111" w:type="pct"/>
          </w:tcPr>
          <w:p w14:paraId="285BE58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823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77C157B" w14:textId="77777777" w:rsidR="000E2576" w:rsidRPr="008711EA" w:rsidRDefault="000E2576" w:rsidP="001F24A0">
            <w:pPr>
              <w:pStyle w:val="TAL"/>
              <w:keepNext w:val="0"/>
              <w:keepLines w:val="0"/>
              <w:widowControl w:val="0"/>
              <w:rPr>
                <w:rFonts w:cs="Arial"/>
                <w:lang w:eastAsia="ja-JP"/>
              </w:rPr>
            </w:pPr>
          </w:p>
        </w:tc>
        <w:tc>
          <w:tcPr>
            <w:tcW w:w="778" w:type="pct"/>
          </w:tcPr>
          <w:p w14:paraId="1E50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217D46F5" w14:textId="77777777" w:rsidR="000E2576" w:rsidRPr="008711EA" w:rsidRDefault="000E2576" w:rsidP="001F24A0">
            <w:pPr>
              <w:pStyle w:val="TAL"/>
              <w:keepNext w:val="0"/>
              <w:keepLines w:val="0"/>
              <w:widowControl w:val="0"/>
              <w:rPr>
                <w:rFonts w:cs="Arial"/>
                <w:sz w:val="16"/>
                <w:szCs w:val="16"/>
                <w:lang w:eastAsia="ja-JP"/>
              </w:rPr>
            </w:pPr>
          </w:p>
        </w:tc>
        <w:tc>
          <w:tcPr>
            <w:tcW w:w="556" w:type="pct"/>
          </w:tcPr>
          <w:p w14:paraId="5E17E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5C722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F636DB" w:rsidRPr="008711EA" w14:paraId="66BBF38B" w14:textId="77777777" w:rsidTr="009B6AFA">
        <w:tc>
          <w:tcPr>
            <w:tcW w:w="1111" w:type="pct"/>
          </w:tcPr>
          <w:p w14:paraId="366B7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52D63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FB8A6C8" w14:textId="77777777" w:rsidR="000E2576" w:rsidRPr="008711EA" w:rsidRDefault="000E2576" w:rsidP="001F24A0">
            <w:pPr>
              <w:pStyle w:val="TAL"/>
              <w:keepNext w:val="0"/>
              <w:keepLines w:val="0"/>
              <w:widowControl w:val="0"/>
              <w:rPr>
                <w:rFonts w:cs="Arial"/>
                <w:lang w:eastAsia="ja-JP"/>
              </w:rPr>
            </w:pPr>
          </w:p>
        </w:tc>
        <w:tc>
          <w:tcPr>
            <w:tcW w:w="778" w:type="pct"/>
          </w:tcPr>
          <w:p w14:paraId="69E336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4CBB1358" w14:textId="77777777" w:rsidR="000E2576" w:rsidRPr="008711EA" w:rsidRDefault="000E2576" w:rsidP="001F24A0">
            <w:pPr>
              <w:pStyle w:val="TAL"/>
              <w:keepNext w:val="0"/>
              <w:keepLines w:val="0"/>
              <w:widowControl w:val="0"/>
              <w:rPr>
                <w:rFonts w:cs="Arial"/>
                <w:bCs/>
                <w:lang w:eastAsia="ja-JP"/>
              </w:rPr>
            </w:pPr>
          </w:p>
        </w:tc>
        <w:tc>
          <w:tcPr>
            <w:tcW w:w="556" w:type="pct"/>
          </w:tcPr>
          <w:p w14:paraId="3FE1F6E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C8DC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37B0811" w14:textId="77777777" w:rsidR="000E2576" w:rsidRPr="008711EA" w:rsidRDefault="000E2576" w:rsidP="001F24A0">
      <w:pPr>
        <w:widowControl w:val="0"/>
      </w:pPr>
    </w:p>
    <w:p w14:paraId="31F15595" w14:textId="77777777" w:rsidR="000E2576" w:rsidRPr="008711EA" w:rsidRDefault="000E2576" w:rsidP="001F24A0">
      <w:pPr>
        <w:pStyle w:val="Heading4"/>
        <w:keepNext w:val="0"/>
        <w:keepLines w:val="0"/>
        <w:widowControl w:val="0"/>
      </w:pPr>
      <w:bookmarkStart w:id="5729" w:name="_CR9_1_5_13"/>
      <w:bookmarkStart w:id="5730" w:name="_Toc20953646"/>
      <w:bookmarkStart w:id="5731" w:name="_Toc29390823"/>
      <w:bookmarkStart w:id="5732" w:name="_Toc36551560"/>
      <w:bookmarkStart w:id="5733" w:name="_Toc45831776"/>
      <w:bookmarkStart w:id="5734" w:name="_Toc51762729"/>
      <w:bookmarkStart w:id="5735" w:name="_Toc64381781"/>
      <w:bookmarkStart w:id="5736" w:name="_Toc73964299"/>
      <w:bookmarkStart w:id="5737" w:name="_Toc88646908"/>
      <w:bookmarkStart w:id="5738" w:name="_Toc97882857"/>
      <w:bookmarkStart w:id="5739" w:name="_Toc98531432"/>
      <w:bookmarkStart w:id="5740" w:name="_Toc105517504"/>
      <w:bookmarkStart w:id="5741" w:name="_Toc106108395"/>
      <w:bookmarkStart w:id="5742" w:name="_Toc113656980"/>
      <w:bookmarkStart w:id="5743" w:name="_Toc114052199"/>
      <w:bookmarkStart w:id="5744" w:name="_Toc155891463"/>
      <w:bookmarkEnd w:id="5729"/>
      <w:r w:rsidRPr="008711EA">
        <w:t>9.1.5.13</w:t>
      </w:r>
      <w:r w:rsidRPr="008711EA">
        <w:tab/>
        <w:t>eNB STATUS TRANSFER</w:t>
      </w:r>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p>
    <w:p w14:paraId="126D1411" w14:textId="77777777" w:rsidR="000E2576" w:rsidRPr="008711EA" w:rsidRDefault="000E2576" w:rsidP="001F24A0">
      <w:pPr>
        <w:widowControl w:val="0"/>
        <w:jc w:val="both"/>
      </w:pPr>
      <w:r w:rsidRPr="008711EA">
        <w:t>This message is sent by the source eNB to transfer the PDCP SN receiver and transmitter status.</w:t>
      </w:r>
    </w:p>
    <w:p w14:paraId="7DA788F8" w14:textId="77777777" w:rsidR="000E2576" w:rsidRPr="008711EA" w:rsidRDefault="000E2576" w:rsidP="001F24A0">
      <w:pPr>
        <w:widowControl w:val="0"/>
        <w:jc w:val="both"/>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660F441" w14:textId="77777777" w:rsidTr="009B6AFA">
        <w:tc>
          <w:tcPr>
            <w:tcW w:w="1111" w:type="pct"/>
          </w:tcPr>
          <w:p w14:paraId="1F3E86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AD94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A1F64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15120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04A59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F4BB5E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68DBB8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7658CFD" w14:textId="77777777" w:rsidTr="009B6AFA">
        <w:tc>
          <w:tcPr>
            <w:tcW w:w="1111" w:type="pct"/>
          </w:tcPr>
          <w:p w14:paraId="50872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C12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8A8E97E" w14:textId="77777777" w:rsidR="000E2576" w:rsidRPr="008711EA" w:rsidRDefault="000E2576" w:rsidP="001F24A0">
            <w:pPr>
              <w:pStyle w:val="TAL"/>
              <w:keepNext w:val="0"/>
              <w:keepLines w:val="0"/>
              <w:widowControl w:val="0"/>
              <w:rPr>
                <w:rFonts w:cs="Arial"/>
                <w:lang w:eastAsia="ja-JP"/>
              </w:rPr>
            </w:pPr>
          </w:p>
        </w:tc>
        <w:tc>
          <w:tcPr>
            <w:tcW w:w="778" w:type="pct"/>
          </w:tcPr>
          <w:p w14:paraId="23123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2BF119" w14:textId="77777777" w:rsidR="000E2576" w:rsidRPr="008711EA" w:rsidRDefault="000E2576" w:rsidP="001F24A0">
            <w:pPr>
              <w:pStyle w:val="TAL"/>
              <w:keepNext w:val="0"/>
              <w:keepLines w:val="0"/>
              <w:widowControl w:val="0"/>
              <w:rPr>
                <w:rFonts w:cs="Arial"/>
                <w:bCs/>
                <w:lang w:eastAsia="ja-JP"/>
              </w:rPr>
            </w:pPr>
          </w:p>
        </w:tc>
        <w:tc>
          <w:tcPr>
            <w:tcW w:w="556" w:type="pct"/>
          </w:tcPr>
          <w:p w14:paraId="46CCF8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0722E4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E087592" w14:textId="77777777" w:rsidTr="009B6AFA">
        <w:tc>
          <w:tcPr>
            <w:tcW w:w="1111" w:type="pct"/>
          </w:tcPr>
          <w:p w14:paraId="0DDE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3557C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315CA8F" w14:textId="77777777" w:rsidR="000E2576" w:rsidRPr="008711EA" w:rsidRDefault="000E2576" w:rsidP="001F24A0">
            <w:pPr>
              <w:pStyle w:val="TAL"/>
              <w:keepNext w:val="0"/>
              <w:keepLines w:val="0"/>
              <w:widowControl w:val="0"/>
              <w:rPr>
                <w:rFonts w:cs="Arial"/>
                <w:lang w:eastAsia="ja-JP"/>
              </w:rPr>
            </w:pPr>
          </w:p>
        </w:tc>
        <w:tc>
          <w:tcPr>
            <w:tcW w:w="778" w:type="pct"/>
          </w:tcPr>
          <w:p w14:paraId="7608731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3D341A77" w14:textId="77777777" w:rsidR="000E2576" w:rsidRPr="008711EA" w:rsidRDefault="000E2576" w:rsidP="001F24A0">
            <w:pPr>
              <w:pStyle w:val="TAL"/>
              <w:keepNext w:val="0"/>
              <w:keepLines w:val="0"/>
              <w:widowControl w:val="0"/>
              <w:rPr>
                <w:rFonts w:cs="Arial"/>
                <w:bCs/>
                <w:lang w:eastAsia="ja-JP"/>
              </w:rPr>
            </w:pPr>
          </w:p>
        </w:tc>
        <w:tc>
          <w:tcPr>
            <w:tcW w:w="556" w:type="pct"/>
          </w:tcPr>
          <w:p w14:paraId="12E821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5500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7B729D0" w14:textId="77777777" w:rsidTr="009B6AFA">
        <w:tc>
          <w:tcPr>
            <w:tcW w:w="1111" w:type="pct"/>
          </w:tcPr>
          <w:p w14:paraId="359331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6AEBC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A7402F" w14:textId="77777777" w:rsidR="000E2576" w:rsidRPr="008711EA" w:rsidRDefault="000E2576" w:rsidP="001F24A0">
            <w:pPr>
              <w:pStyle w:val="TAL"/>
              <w:keepNext w:val="0"/>
              <w:keepLines w:val="0"/>
              <w:widowControl w:val="0"/>
              <w:rPr>
                <w:rFonts w:cs="Arial"/>
                <w:lang w:eastAsia="ja-JP"/>
              </w:rPr>
            </w:pPr>
          </w:p>
        </w:tc>
        <w:tc>
          <w:tcPr>
            <w:tcW w:w="778" w:type="pct"/>
          </w:tcPr>
          <w:p w14:paraId="155633E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2711DCE4" w14:textId="77777777" w:rsidR="000E2576" w:rsidRPr="008711EA" w:rsidRDefault="000E2576" w:rsidP="001F24A0">
            <w:pPr>
              <w:pStyle w:val="TAL"/>
              <w:keepNext w:val="0"/>
              <w:keepLines w:val="0"/>
              <w:widowControl w:val="0"/>
              <w:rPr>
                <w:rFonts w:cs="Arial"/>
                <w:bCs/>
                <w:lang w:eastAsia="ja-JP"/>
              </w:rPr>
            </w:pPr>
          </w:p>
        </w:tc>
        <w:tc>
          <w:tcPr>
            <w:tcW w:w="556" w:type="pct"/>
          </w:tcPr>
          <w:p w14:paraId="7353E4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75D6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62CEAB5" w14:textId="77777777" w:rsidTr="009B6AFA">
        <w:tc>
          <w:tcPr>
            <w:tcW w:w="1111" w:type="pct"/>
          </w:tcPr>
          <w:p w14:paraId="78CBF63D"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43B26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F4BFD79" w14:textId="77777777" w:rsidR="000E2576" w:rsidRPr="008711EA" w:rsidRDefault="000E2576" w:rsidP="001F24A0">
            <w:pPr>
              <w:pStyle w:val="TAL"/>
              <w:keepNext w:val="0"/>
              <w:keepLines w:val="0"/>
              <w:widowControl w:val="0"/>
              <w:rPr>
                <w:rFonts w:cs="Arial"/>
                <w:b/>
                <w:bCs/>
                <w:sz w:val="16"/>
                <w:szCs w:val="16"/>
                <w:lang w:eastAsia="ja-JP"/>
              </w:rPr>
            </w:pPr>
          </w:p>
        </w:tc>
        <w:tc>
          <w:tcPr>
            <w:tcW w:w="778" w:type="pct"/>
          </w:tcPr>
          <w:p w14:paraId="1147C7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09C30A18" w14:textId="77777777" w:rsidR="000E2576" w:rsidRPr="008711EA" w:rsidRDefault="000E2576" w:rsidP="001F24A0">
            <w:pPr>
              <w:pStyle w:val="TAL"/>
              <w:keepNext w:val="0"/>
              <w:keepLines w:val="0"/>
              <w:widowControl w:val="0"/>
              <w:rPr>
                <w:rFonts w:cs="Arial"/>
                <w:lang w:eastAsia="ja-JP"/>
              </w:rPr>
            </w:pPr>
          </w:p>
        </w:tc>
        <w:tc>
          <w:tcPr>
            <w:tcW w:w="556" w:type="pct"/>
          </w:tcPr>
          <w:p w14:paraId="1A66E5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8234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434EB68" w14:textId="77777777" w:rsidR="000E2576" w:rsidRPr="008711EA" w:rsidRDefault="000E2576" w:rsidP="001F24A0">
      <w:pPr>
        <w:widowControl w:val="0"/>
      </w:pPr>
    </w:p>
    <w:p w14:paraId="2D37E3D4" w14:textId="77777777" w:rsidR="000E2576" w:rsidRPr="008711EA" w:rsidRDefault="000E2576" w:rsidP="001F24A0">
      <w:pPr>
        <w:pStyle w:val="Heading4"/>
        <w:keepNext w:val="0"/>
        <w:keepLines w:val="0"/>
        <w:widowControl w:val="0"/>
      </w:pPr>
      <w:bookmarkStart w:id="5745" w:name="_CR9_1_5_14"/>
      <w:bookmarkStart w:id="5746" w:name="_Toc20953647"/>
      <w:bookmarkStart w:id="5747" w:name="_Toc29390824"/>
      <w:bookmarkStart w:id="5748" w:name="_Toc36551561"/>
      <w:bookmarkStart w:id="5749" w:name="_Toc45831777"/>
      <w:bookmarkStart w:id="5750" w:name="_Toc51762730"/>
      <w:bookmarkStart w:id="5751" w:name="_Toc64381782"/>
      <w:bookmarkStart w:id="5752" w:name="_Toc73964300"/>
      <w:bookmarkStart w:id="5753" w:name="_Toc88646909"/>
      <w:bookmarkStart w:id="5754" w:name="_Toc97882858"/>
      <w:bookmarkStart w:id="5755" w:name="_Toc98531433"/>
      <w:bookmarkStart w:id="5756" w:name="_Toc105517505"/>
      <w:bookmarkStart w:id="5757" w:name="_Toc106108396"/>
      <w:bookmarkStart w:id="5758" w:name="_Toc113656981"/>
      <w:bookmarkStart w:id="5759" w:name="_Toc114052200"/>
      <w:bookmarkStart w:id="5760" w:name="_Toc155891464"/>
      <w:bookmarkEnd w:id="5745"/>
      <w:r w:rsidRPr="008711EA">
        <w:t>9.1.5.14</w:t>
      </w:r>
      <w:r w:rsidRPr="008711EA">
        <w:tab/>
        <w:t>MME STATUS TRANSFER</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p>
    <w:p w14:paraId="542BF6FC" w14:textId="77777777" w:rsidR="000E2576" w:rsidRPr="008711EA" w:rsidRDefault="000E2576" w:rsidP="001F24A0">
      <w:pPr>
        <w:widowControl w:val="0"/>
        <w:jc w:val="both"/>
      </w:pPr>
      <w:r w:rsidRPr="008711EA">
        <w:t>This message is sent by the MME to transfer the PDCP-SN receiver and transmitter status.</w:t>
      </w:r>
    </w:p>
    <w:p w14:paraId="35AEF983" w14:textId="77777777" w:rsidR="000E2576" w:rsidRPr="008711EA" w:rsidRDefault="000E2576" w:rsidP="001F24A0">
      <w:pPr>
        <w:widowControl w:val="0"/>
        <w:jc w:val="both"/>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68AF4BD" w14:textId="77777777" w:rsidTr="009B6AFA">
        <w:tc>
          <w:tcPr>
            <w:tcW w:w="1111" w:type="pct"/>
          </w:tcPr>
          <w:p w14:paraId="14A6F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CCAD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B22A7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B7F57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44DA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F92410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78D676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07A1B9A" w14:textId="77777777" w:rsidTr="009B6AFA">
        <w:tc>
          <w:tcPr>
            <w:tcW w:w="1111" w:type="pct"/>
          </w:tcPr>
          <w:p w14:paraId="2BDBE4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DD16E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676F482" w14:textId="77777777" w:rsidR="000E2576" w:rsidRPr="008711EA" w:rsidRDefault="000E2576" w:rsidP="001F24A0">
            <w:pPr>
              <w:pStyle w:val="TAL"/>
              <w:keepNext w:val="0"/>
              <w:keepLines w:val="0"/>
              <w:widowControl w:val="0"/>
              <w:rPr>
                <w:rFonts w:cs="Arial"/>
                <w:lang w:eastAsia="ja-JP"/>
              </w:rPr>
            </w:pPr>
          </w:p>
        </w:tc>
        <w:tc>
          <w:tcPr>
            <w:tcW w:w="778" w:type="pct"/>
          </w:tcPr>
          <w:p w14:paraId="2C8F0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58B209E" w14:textId="77777777" w:rsidR="000E2576" w:rsidRPr="008711EA" w:rsidRDefault="000E2576" w:rsidP="001F24A0">
            <w:pPr>
              <w:pStyle w:val="TAL"/>
              <w:keepNext w:val="0"/>
              <w:keepLines w:val="0"/>
              <w:widowControl w:val="0"/>
              <w:rPr>
                <w:rFonts w:cs="Arial"/>
                <w:lang w:eastAsia="ja-JP"/>
              </w:rPr>
            </w:pPr>
          </w:p>
        </w:tc>
        <w:tc>
          <w:tcPr>
            <w:tcW w:w="556" w:type="pct"/>
          </w:tcPr>
          <w:p w14:paraId="456EFA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D988D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168C1A" w14:textId="77777777" w:rsidTr="009B6AFA">
        <w:tc>
          <w:tcPr>
            <w:tcW w:w="1111" w:type="pct"/>
          </w:tcPr>
          <w:p w14:paraId="1781DF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C6A00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9ABF8D4" w14:textId="77777777" w:rsidR="000E2576" w:rsidRPr="008711EA" w:rsidRDefault="000E2576" w:rsidP="001F24A0">
            <w:pPr>
              <w:pStyle w:val="TAL"/>
              <w:keepNext w:val="0"/>
              <w:keepLines w:val="0"/>
              <w:widowControl w:val="0"/>
              <w:rPr>
                <w:rFonts w:cs="Arial"/>
                <w:lang w:eastAsia="ja-JP"/>
              </w:rPr>
            </w:pPr>
          </w:p>
        </w:tc>
        <w:tc>
          <w:tcPr>
            <w:tcW w:w="778" w:type="pct"/>
          </w:tcPr>
          <w:p w14:paraId="1575BBA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9.2.3.3</w:t>
            </w:r>
          </w:p>
        </w:tc>
        <w:tc>
          <w:tcPr>
            <w:tcW w:w="889" w:type="pct"/>
          </w:tcPr>
          <w:p w14:paraId="60ACB8F4" w14:textId="77777777" w:rsidR="000E2576" w:rsidRPr="008711EA" w:rsidRDefault="000E2576" w:rsidP="001F24A0">
            <w:pPr>
              <w:pStyle w:val="TAL"/>
              <w:keepNext w:val="0"/>
              <w:keepLines w:val="0"/>
              <w:widowControl w:val="0"/>
              <w:rPr>
                <w:rFonts w:cs="Arial"/>
                <w:lang w:eastAsia="ja-JP"/>
              </w:rPr>
            </w:pPr>
          </w:p>
        </w:tc>
        <w:tc>
          <w:tcPr>
            <w:tcW w:w="556" w:type="pct"/>
          </w:tcPr>
          <w:p w14:paraId="5D4046D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E9F2D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8ECFAF3" w14:textId="77777777" w:rsidTr="009B6AFA">
        <w:tc>
          <w:tcPr>
            <w:tcW w:w="1111" w:type="pct"/>
          </w:tcPr>
          <w:p w14:paraId="2B09C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1DADD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76BD31" w14:textId="77777777" w:rsidR="000E2576" w:rsidRPr="008711EA" w:rsidRDefault="000E2576" w:rsidP="001F24A0">
            <w:pPr>
              <w:pStyle w:val="TAL"/>
              <w:keepNext w:val="0"/>
              <w:keepLines w:val="0"/>
              <w:widowControl w:val="0"/>
              <w:rPr>
                <w:rFonts w:cs="Arial"/>
                <w:lang w:eastAsia="ja-JP"/>
              </w:rPr>
            </w:pPr>
          </w:p>
        </w:tc>
        <w:tc>
          <w:tcPr>
            <w:tcW w:w="778" w:type="pct"/>
          </w:tcPr>
          <w:p w14:paraId="4A44D2F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9.2.3.4</w:t>
            </w:r>
          </w:p>
        </w:tc>
        <w:tc>
          <w:tcPr>
            <w:tcW w:w="889" w:type="pct"/>
          </w:tcPr>
          <w:p w14:paraId="4D5F6471" w14:textId="77777777" w:rsidR="000E2576" w:rsidRPr="008711EA" w:rsidRDefault="000E2576" w:rsidP="001F24A0">
            <w:pPr>
              <w:pStyle w:val="TAL"/>
              <w:keepNext w:val="0"/>
              <w:keepLines w:val="0"/>
              <w:widowControl w:val="0"/>
              <w:rPr>
                <w:rFonts w:cs="Arial"/>
                <w:lang w:eastAsia="ja-JP"/>
              </w:rPr>
            </w:pPr>
          </w:p>
        </w:tc>
        <w:tc>
          <w:tcPr>
            <w:tcW w:w="556" w:type="pct"/>
          </w:tcPr>
          <w:p w14:paraId="5F9D1A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919A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045B40E" w14:textId="77777777" w:rsidTr="009B6AFA">
        <w:tc>
          <w:tcPr>
            <w:tcW w:w="1111" w:type="pct"/>
          </w:tcPr>
          <w:p w14:paraId="1664266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eNB Status Transfer Transparent Container</w:t>
            </w:r>
          </w:p>
        </w:tc>
        <w:tc>
          <w:tcPr>
            <w:tcW w:w="556" w:type="pct"/>
          </w:tcPr>
          <w:p w14:paraId="1B2112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CFD2B3" w14:textId="77777777" w:rsidR="000E2576" w:rsidRPr="008711EA" w:rsidRDefault="000E2576" w:rsidP="001F24A0">
            <w:pPr>
              <w:pStyle w:val="TAL"/>
              <w:keepNext w:val="0"/>
              <w:keepLines w:val="0"/>
              <w:widowControl w:val="0"/>
              <w:rPr>
                <w:rFonts w:cs="Arial"/>
                <w:bCs/>
                <w:sz w:val="16"/>
                <w:szCs w:val="16"/>
                <w:lang w:eastAsia="ja-JP"/>
              </w:rPr>
            </w:pPr>
          </w:p>
        </w:tc>
        <w:tc>
          <w:tcPr>
            <w:tcW w:w="778" w:type="pct"/>
          </w:tcPr>
          <w:p w14:paraId="65D316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9.2.1.31</w:t>
            </w:r>
          </w:p>
        </w:tc>
        <w:tc>
          <w:tcPr>
            <w:tcW w:w="889" w:type="pct"/>
          </w:tcPr>
          <w:p w14:paraId="6E06FE42" w14:textId="77777777" w:rsidR="000E2576" w:rsidRPr="008711EA" w:rsidRDefault="000E2576" w:rsidP="001F24A0">
            <w:pPr>
              <w:pStyle w:val="TAL"/>
              <w:keepNext w:val="0"/>
              <w:keepLines w:val="0"/>
              <w:widowControl w:val="0"/>
              <w:rPr>
                <w:rFonts w:cs="Arial"/>
                <w:lang w:eastAsia="ja-JP"/>
              </w:rPr>
            </w:pPr>
          </w:p>
        </w:tc>
        <w:tc>
          <w:tcPr>
            <w:tcW w:w="556" w:type="pct"/>
          </w:tcPr>
          <w:p w14:paraId="1D552D7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7BE7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D19314F" w14:textId="77777777" w:rsidR="000E2576" w:rsidRDefault="000E2576" w:rsidP="001F24A0">
      <w:pPr>
        <w:widowControl w:val="0"/>
      </w:pPr>
    </w:p>
    <w:p w14:paraId="2A8594B1" w14:textId="77777777" w:rsidR="00F671B4" w:rsidRPr="0039017A" w:rsidRDefault="00F671B4" w:rsidP="001F24A0">
      <w:pPr>
        <w:pStyle w:val="Heading4"/>
        <w:keepNext w:val="0"/>
        <w:keepLines w:val="0"/>
        <w:widowControl w:val="0"/>
        <w:rPr>
          <w:rFonts w:eastAsia="SimSun"/>
        </w:rPr>
      </w:pPr>
      <w:bookmarkStart w:id="5761" w:name="_CR9_1_5_15"/>
      <w:bookmarkStart w:id="5762" w:name="_Toc45831778"/>
      <w:bookmarkStart w:id="5763" w:name="_Toc51762731"/>
      <w:bookmarkStart w:id="5764" w:name="_Toc64381783"/>
      <w:bookmarkStart w:id="5765" w:name="_Toc73964301"/>
      <w:bookmarkStart w:id="5766" w:name="_Toc88646910"/>
      <w:bookmarkStart w:id="5767" w:name="_Toc97882859"/>
      <w:bookmarkStart w:id="5768" w:name="_Toc98531434"/>
      <w:bookmarkStart w:id="5769" w:name="_Toc105517506"/>
      <w:bookmarkStart w:id="5770" w:name="_Toc106108397"/>
      <w:bookmarkStart w:id="5771" w:name="_Toc113656982"/>
      <w:bookmarkStart w:id="5772" w:name="_Toc114052201"/>
      <w:bookmarkStart w:id="5773" w:name="_Toc155891465"/>
      <w:bookmarkEnd w:id="5761"/>
      <w:r>
        <w:rPr>
          <w:rFonts w:eastAsia="SimSun"/>
        </w:rPr>
        <w:t>9.1.5.15</w:t>
      </w:r>
      <w:r w:rsidRPr="0039017A">
        <w:rPr>
          <w:rFonts w:eastAsia="SimSun"/>
        </w:rPr>
        <w:tab/>
        <w:t>HANDOVER SUCCESS</w:t>
      </w:r>
      <w:bookmarkEnd w:id="5762"/>
      <w:bookmarkEnd w:id="5763"/>
      <w:bookmarkEnd w:id="5764"/>
      <w:bookmarkEnd w:id="5765"/>
      <w:bookmarkEnd w:id="5766"/>
      <w:bookmarkEnd w:id="5767"/>
      <w:bookmarkEnd w:id="5768"/>
      <w:bookmarkEnd w:id="5769"/>
      <w:bookmarkEnd w:id="5770"/>
      <w:bookmarkEnd w:id="5771"/>
      <w:bookmarkEnd w:id="5772"/>
      <w:bookmarkEnd w:id="5773"/>
    </w:p>
    <w:p w14:paraId="61A620D7" w14:textId="77777777" w:rsidR="00F671B4" w:rsidRPr="0039017A" w:rsidRDefault="00F671B4" w:rsidP="001F24A0">
      <w:pPr>
        <w:widowControl w:val="0"/>
        <w:rPr>
          <w:rFonts w:eastAsia="SimSun"/>
        </w:rPr>
      </w:pPr>
      <w:r w:rsidRPr="0039017A">
        <w:rPr>
          <w:rFonts w:eastAsia="SimSun"/>
        </w:rPr>
        <w:t xml:space="preserve">This message is sent by </w:t>
      </w:r>
      <w:r>
        <w:rPr>
          <w:rFonts w:eastAsia="SimSun" w:hint="eastAsia"/>
          <w:lang w:eastAsia="zh-CN"/>
        </w:rPr>
        <w:t xml:space="preserve">the MME to </w:t>
      </w:r>
      <w:r w:rsidRPr="0039017A">
        <w:rPr>
          <w:rFonts w:eastAsia="SimSun"/>
        </w:rPr>
        <w:t>the source eNB to indicate the successful access of the UE toward the target eNB.</w:t>
      </w:r>
    </w:p>
    <w:p w14:paraId="3D46D071" w14:textId="77777777" w:rsidR="00F671B4" w:rsidRPr="0039017A" w:rsidRDefault="00F671B4" w:rsidP="001F24A0">
      <w:pPr>
        <w:widowControl w:val="0"/>
        <w:rPr>
          <w:rFonts w:eastAsia="SimSun"/>
        </w:rPr>
      </w:pPr>
      <w:r w:rsidRPr="0039017A">
        <w:rPr>
          <w:rFonts w:eastAsia="SimSun"/>
        </w:rPr>
        <w:t xml:space="preserve">Direction: </w:t>
      </w:r>
      <w:r>
        <w:rPr>
          <w:rFonts w:eastAsia="SimSun"/>
          <w:lang w:eastAsia="zh-CN"/>
        </w:rPr>
        <w:t>MME</w:t>
      </w:r>
      <w:r w:rsidRPr="0039017A">
        <w:rPr>
          <w:rFonts w:eastAsia="SimSun"/>
        </w:rPr>
        <w:t xml:space="preserve"> </w:t>
      </w:r>
      <w:r w:rsidRPr="0039017A">
        <w:rPr>
          <w:rFonts w:eastAsia="SimSun"/>
        </w:rPr>
        <w:sym w:font="Symbol" w:char="F0AE"/>
      </w:r>
      <w:r w:rsidRPr="0039017A">
        <w:rPr>
          <w:rFonts w:eastAsia="SimSun"/>
        </w:rPr>
        <w:t>source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39017A" w14:paraId="0B19183F" w14:textId="77777777" w:rsidTr="009B6AFA">
        <w:tc>
          <w:tcPr>
            <w:tcW w:w="1111" w:type="pct"/>
          </w:tcPr>
          <w:p w14:paraId="60B74DF3"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IE/Group Name</w:t>
            </w:r>
          </w:p>
        </w:tc>
        <w:tc>
          <w:tcPr>
            <w:tcW w:w="556" w:type="pct"/>
          </w:tcPr>
          <w:p w14:paraId="7336476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Presence</w:t>
            </w:r>
          </w:p>
        </w:tc>
        <w:tc>
          <w:tcPr>
            <w:tcW w:w="556" w:type="pct"/>
          </w:tcPr>
          <w:p w14:paraId="045D47DB"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Range</w:t>
            </w:r>
          </w:p>
        </w:tc>
        <w:tc>
          <w:tcPr>
            <w:tcW w:w="778" w:type="pct"/>
          </w:tcPr>
          <w:p w14:paraId="099A5A8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IE type and reference</w:t>
            </w:r>
          </w:p>
        </w:tc>
        <w:tc>
          <w:tcPr>
            <w:tcW w:w="889" w:type="pct"/>
          </w:tcPr>
          <w:p w14:paraId="018FA8D7"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Semantics description</w:t>
            </w:r>
          </w:p>
        </w:tc>
        <w:tc>
          <w:tcPr>
            <w:tcW w:w="556" w:type="pct"/>
          </w:tcPr>
          <w:p w14:paraId="7F4CF1A1"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Criticality</w:t>
            </w:r>
          </w:p>
        </w:tc>
        <w:tc>
          <w:tcPr>
            <w:tcW w:w="556" w:type="pct"/>
          </w:tcPr>
          <w:p w14:paraId="45DEB02A" w14:textId="77777777" w:rsidR="00F671B4" w:rsidRPr="0039017A" w:rsidRDefault="00F671B4" w:rsidP="001F24A0">
            <w:pPr>
              <w:pStyle w:val="TAH"/>
              <w:keepNext w:val="0"/>
              <w:keepLines w:val="0"/>
              <w:widowControl w:val="0"/>
              <w:rPr>
                <w:rFonts w:eastAsia="SimSun"/>
                <w:lang w:eastAsia="ja-JP"/>
              </w:rPr>
            </w:pPr>
            <w:r w:rsidRPr="0039017A">
              <w:rPr>
                <w:rFonts w:eastAsia="SimSun"/>
                <w:lang w:eastAsia="ja-JP"/>
              </w:rPr>
              <w:t>Assigned Criticality</w:t>
            </w:r>
          </w:p>
        </w:tc>
      </w:tr>
      <w:tr w:rsidR="00F636DB" w:rsidRPr="0039017A" w14:paraId="6E8CD4A7" w14:textId="77777777" w:rsidTr="009B6AFA">
        <w:tc>
          <w:tcPr>
            <w:tcW w:w="1111" w:type="pct"/>
          </w:tcPr>
          <w:p w14:paraId="5CC3EC52" w14:textId="77777777" w:rsidR="00F671B4" w:rsidRPr="0018394C" w:rsidRDefault="00F671B4" w:rsidP="001F24A0">
            <w:pPr>
              <w:pStyle w:val="TAL"/>
              <w:keepNext w:val="0"/>
              <w:keepLines w:val="0"/>
              <w:widowControl w:val="0"/>
              <w:rPr>
                <w:rFonts w:eastAsia="SimSun"/>
                <w:lang w:eastAsia="ja-JP"/>
              </w:rPr>
            </w:pPr>
            <w:r w:rsidRPr="0018394C">
              <w:rPr>
                <w:lang w:eastAsia="ja-JP"/>
              </w:rPr>
              <w:t>Message Type</w:t>
            </w:r>
          </w:p>
        </w:tc>
        <w:tc>
          <w:tcPr>
            <w:tcW w:w="556" w:type="pct"/>
          </w:tcPr>
          <w:p w14:paraId="634DF1E9" w14:textId="77777777" w:rsidR="00F671B4" w:rsidRPr="0018394C" w:rsidRDefault="00F671B4" w:rsidP="001F24A0">
            <w:pPr>
              <w:pStyle w:val="TAL"/>
              <w:keepNext w:val="0"/>
              <w:keepLines w:val="0"/>
              <w:widowControl w:val="0"/>
              <w:rPr>
                <w:rFonts w:eastAsia="SimSun"/>
                <w:lang w:eastAsia="ja-JP"/>
              </w:rPr>
            </w:pPr>
            <w:r w:rsidRPr="0018394C">
              <w:rPr>
                <w:lang w:eastAsia="ja-JP"/>
              </w:rPr>
              <w:t>M</w:t>
            </w:r>
          </w:p>
        </w:tc>
        <w:tc>
          <w:tcPr>
            <w:tcW w:w="556" w:type="pct"/>
          </w:tcPr>
          <w:p w14:paraId="4046559B" w14:textId="77777777" w:rsidR="00F671B4" w:rsidRPr="0018394C" w:rsidRDefault="00F671B4" w:rsidP="001F24A0">
            <w:pPr>
              <w:pStyle w:val="TAL"/>
              <w:keepNext w:val="0"/>
              <w:keepLines w:val="0"/>
              <w:widowControl w:val="0"/>
              <w:rPr>
                <w:rFonts w:eastAsia="SimSun"/>
                <w:lang w:eastAsia="ja-JP"/>
              </w:rPr>
            </w:pPr>
          </w:p>
        </w:tc>
        <w:tc>
          <w:tcPr>
            <w:tcW w:w="778" w:type="pct"/>
          </w:tcPr>
          <w:p w14:paraId="654EEC9B" w14:textId="77777777" w:rsidR="00F671B4" w:rsidRPr="0018394C" w:rsidRDefault="00F671B4" w:rsidP="001F24A0">
            <w:pPr>
              <w:pStyle w:val="TAL"/>
              <w:keepNext w:val="0"/>
              <w:keepLines w:val="0"/>
              <w:widowControl w:val="0"/>
              <w:rPr>
                <w:rFonts w:eastAsia="SimSun"/>
                <w:lang w:eastAsia="ja-JP"/>
              </w:rPr>
            </w:pPr>
            <w:r w:rsidRPr="0018394C">
              <w:rPr>
                <w:lang w:eastAsia="ja-JP"/>
              </w:rPr>
              <w:t>9.2.1.1</w:t>
            </w:r>
          </w:p>
        </w:tc>
        <w:tc>
          <w:tcPr>
            <w:tcW w:w="889" w:type="pct"/>
          </w:tcPr>
          <w:p w14:paraId="1FD7D339" w14:textId="77777777" w:rsidR="00F671B4" w:rsidRPr="0018394C" w:rsidRDefault="00F671B4" w:rsidP="001F24A0">
            <w:pPr>
              <w:pStyle w:val="TAL"/>
              <w:keepNext w:val="0"/>
              <w:keepLines w:val="0"/>
              <w:widowControl w:val="0"/>
              <w:rPr>
                <w:rFonts w:eastAsia="SimSun"/>
                <w:lang w:eastAsia="ja-JP"/>
              </w:rPr>
            </w:pPr>
          </w:p>
        </w:tc>
        <w:tc>
          <w:tcPr>
            <w:tcW w:w="556" w:type="pct"/>
          </w:tcPr>
          <w:p w14:paraId="35CEEE2D"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5E93FE3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 xml:space="preserve">ignore </w:t>
            </w:r>
          </w:p>
        </w:tc>
      </w:tr>
      <w:tr w:rsidR="00F636DB" w:rsidRPr="0039017A" w14:paraId="5F04A0D9" w14:textId="77777777" w:rsidTr="009B6AFA">
        <w:tc>
          <w:tcPr>
            <w:tcW w:w="1111" w:type="pct"/>
          </w:tcPr>
          <w:p w14:paraId="2BC705DA"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MME</w:t>
            </w:r>
            <w:r w:rsidRPr="0018394C">
              <w:rPr>
                <w:bCs/>
                <w:lang w:eastAsia="ja-JP"/>
              </w:rPr>
              <w:t xml:space="preserve"> UE S1AP ID</w:t>
            </w:r>
          </w:p>
        </w:tc>
        <w:tc>
          <w:tcPr>
            <w:tcW w:w="556" w:type="pct"/>
          </w:tcPr>
          <w:p w14:paraId="0D38475A"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4316024A" w14:textId="77777777" w:rsidR="00F671B4" w:rsidRPr="0018394C" w:rsidRDefault="00F671B4" w:rsidP="001F24A0">
            <w:pPr>
              <w:pStyle w:val="TAL"/>
              <w:keepNext w:val="0"/>
              <w:keepLines w:val="0"/>
              <w:widowControl w:val="0"/>
              <w:rPr>
                <w:rFonts w:eastAsia="SimSun"/>
                <w:lang w:eastAsia="ja-JP"/>
              </w:rPr>
            </w:pPr>
          </w:p>
        </w:tc>
        <w:tc>
          <w:tcPr>
            <w:tcW w:w="778" w:type="pct"/>
          </w:tcPr>
          <w:p w14:paraId="3E62AC5F" w14:textId="77777777" w:rsidR="00F671B4" w:rsidRPr="0018394C" w:rsidRDefault="00F671B4" w:rsidP="001F24A0">
            <w:pPr>
              <w:pStyle w:val="TAL"/>
              <w:keepNext w:val="0"/>
              <w:keepLines w:val="0"/>
              <w:widowControl w:val="0"/>
              <w:rPr>
                <w:rFonts w:eastAsia="SimSun"/>
                <w:lang w:eastAsia="ja-JP"/>
              </w:rPr>
            </w:pPr>
            <w:r w:rsidRPr="0018394C">
              <w:rPr>
                <w:lang w:eastAsia="ja-JP"/>
              </w:rPr>
              <w:t>9.2.3.3</w:t>
            </w:r>
          </w:p>
        </w:tc>
        <w:tc>
          <w:tcPr>
            <w:tcW w:w="889" w:type="pct"/>
          </w:tcPr>
          <w:p w14:paraId="6A7B8A08" w14:textId="77777777" w:rsidR="00F671B4" w:rsidRPr="0018394C" w:rsidRDefault="00F671B4" w:rsidP="001F24A0">
            <w:pPr>
              <w:pStyle w:val="TAL"/>
              <w:keepNext w:val="0"/>
              <w:keepLines w:val="0"/>
              <w:widowControl w:val="0"/>
              <w:rPr>
                <w:rFonts w:eastAsia="SimSun"/>
                <w:lang w:eastAsia="ja-JP"/>
              </w:rPr>
            </w:pPr>
          </w:p>
        </w:tc>
        <w:tc>
          <w:tcPr>
            <w:tcW w:w="556" w:type="pct"/>
          </w:tcPr>
          <w:p w14:paraId="206B46B9"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4E84FDAC"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r w:rsidR="00F636DB" w:rsidRPr="0039017A" w14:paraId="30900625" w14:textId="77777777" w:rsidTr="009B6AFA">
        <w:tc>
          <w:tcPr>
            <w:tcW w:w="1111" w:type="pct"/>
          </w:tcPr>
          <w:p w14:paraId="4F9B9E37" w14:textId="77777777" w:rsidR="00F671B4" w:rsidRPr="0018394C" w:rsidRDefault="00F671B4" w:rsidP="001F24A0">
            <w:pPr>
              <w:pStyle w:val="TAL"/>
              <w:keepNext w:val="0"/>
              <w:keepLines w:val="0"/>
              <w:widowControl w:val="0"/>
              <w:rPr>
                <w:rFonts w:eastAsia="SimSun"/>
                <w:lang w:eastAsia="ja-JP"/>
              </w:rPr>
            </w:pPr>
            <w:r w:rsidRPr="0018394C">
              <w:rPr>
                <w:rFonts w:eastAsia="Batang"/>
                <w:bCs/>
                <w:lang w:eastAsia="ja-JP"/>
              </w:rPr>
              <w:t>eNB</w:t>
            </w:r>
            <w:r w:rsidRPr="0018394C">
              <w:rPr>
                <w:bCs/>
                <w:lang w:eastAsia="ja-JP"/>
              </w:rPr>
              <w:t xml:space="preserve"> UE S1AP ID</w:t>
            </w:r>
          </w:p>
        </w:tc>
        <w:tc>
          <w:tcPr>
            <w:tcW w:w="556" w:type="pct"/>
          </w:tcPr>
          <w:p w14:paraId="201187B6" w14:textId="77777777" w:rsidR="00F671B4" w:rsidRPr="0018394C" w:rsidRDefault="00F671B4" w:rsidP="001F24A0">
            <w:pPr>
              <w:pStyle w:val="TAL"/>
              <w:keepNext w:val="0"/>
              <w:keepLines w:val="0"/>
              <w:widowControl w:val="0"/>
              <w:rPr>
                <w:rFonts w:eastAsia="SimSun"/>
                <w:lang w:eastAsia="zh-CN"/>
              </w:rPr>
            </w:pPr>
            <w:r w:rsidRPr="0018394C">
              <w:rPr>
                <w:lang w:eastAsia="ja-JP"/>
              </w:rPr>
              <w:t>M</w:t>
            </w:r>
          </w:p>
        </w:tc>
        <w:tc>
          <w:tcPr>
            <w:tcW w:w="556" w:type="pct"/>
          </w:tcPr>
          <w:p w14:paraId="5B9021E3" w14:textId="77777777" w:rsidR="00F671B4" w:rsidRPr="0018394C" w:rsidRDefault="00F671B4" w:rsidP="001F24A0">
            <w:pPr>
              <w:pStyle w:val="TAL"/>
              <w:keepNext w:val="0"/>
              <w:keepLines w:val="0"/>
              <w:widowControl w:val="0"/>
              <w:rPr>
                <w:rFonts w:eastAsia="SimSun"/>
                <w:lang w:eastAsia="ja-JP"/>
              </w:rPr>
            </w:pPr>
          </w:p>
        </w:tc>
        <w:tc>
          <w:tcPr>
            <w:tcW w:w="778" w:type="pct"/>
          </w:tcPr>
          <w:p w14:paraId="4370FA53" w14:textId="77777777" w:rsidR="00F671B4" w:rsidRPr="0018394C" w:rsidRDefault="00F671B4" w:rsidP="001F24A0">
            <w:pPr>
              <w:pStyle w:val="TAL"/>
              <w:keepNext w:val="0"/>
              <w:keepLines w:val="0"/>
              <w:widowControl w:val="0"/>
              <w:rPr>
                <w:rFonts w:eastAsia="SimSun"/>
                <w:lang w:eastAsia="ja-JP"/>
              </w:rPr>
            </w:pPr>
            <w:r w:rsidRPr="0018394C">
              <w:rPr>
                <w:lang w:eastAsia="ja-JP"/>
              </w:rPr>
              <w:t>9.2.3.4</w:t>
            </w:r>
          </w:p>
        </w:tc>
        <w:tc>
          <w:tcPr>
            <w:tcW w:w="889" w:type="pct"/>
          </w:tcPr>
          <w:p w14:paraId="60401B77" w14:textId="77777777" w:rsidR="00F671B4" w:rsidRPr="0018394C" w:rsidRDefault="00F671B4" w:rsidP="001F24A0">
            <w:pPr>
              <w:pStyle w:val="TAL"/>
              <w:keepNext w:val="0"/>
              <w:keepLines w:val="0"/>
              <w:widowControl w:val="0"/>
              <w:rPr>
                <w:rFonts w:eastAsia="SimSun"/>
                <w:lang w:eastAsia="ja-JP"/>
              </w:rPr>
            </w:pPr>
          </w:p>
        </w:tc>
        <w:tc>
          <w:tcPr>
            <w:tcW w:w="556" w:type="pct"/>
          </w:tcPr>
          <w:p w14:paraId="166A91DA"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YES</w:t>
            </w:r>
          </w:p>
        </w:tc>
        <w:tc>
          <w:tcPr>
            <w:tcW w:w="556" w:type="pct"/>
          </w:tcPr>
          <w:p w14:paraId="116A2812" w14:textId="77777777" w:rsidR="00F671B4" w:rsidRPr="0018394C" w:rsidRDefault="00F671B4" w:rsidP="001F24A0">
            <w:pPr>
              <w:pStyle w:val="TAC"/>
              <w:keepNext w:val="0"/>
              <w:keepLines w:val="0"/>
              <w:widowControl w:val="0"/>
              <w:rPr>
                <w:rFonts w:eastAsia="SimSun"/>
                <w:lang w:eastAsia="ja-JP"/>
              </w:rPr>
            </w:pPr>
            <w:r w:rsidRPr="0018394C">
              <w:rPr>
                <w:rFonts w:eastAsia="SimSun"/>
                <w:lang w:eastAsia="ja-JP"/>
              </w:rPr>
              <w:t>reject</w:t>
            </w:r>
          </w:p>
        </w:tc>
      </w:tr>
    </w:tbl>
    <w:p w14:paraId="2048777C" w14:textId="77777777" w:rsidR="00F671B4" w:rsidRPr="0039017A" w:rsidRDefault="00F671B4" w:rsidP="001F24A0">
      <w:pPr>
        <w:widowControl w:val="0"/>
        <w:rPr>
          <w:rFonts w:eastAsia="SimSun"/>
        </w:rPr>
      </w:pPr>
    </w:p>
    <w:p w14:paraId="171C92D0" w14:textId="77777777" w:rsidR="00F671B4" w:rsidRPr="00D60BF1" w:rsidRDefault="00F671B4" w:rsidP="001F24A0">
      <w:pPr>
        <w:pStyle w:val="Heading4"/>
        <w:keepNext w:val="0"/>
        <w:keepLines w:val="0"/>
        <w:widowControl w:val="0"/>
        <w:rPr>
          <w:rFonts w:eastAsia="SimSun"/>
        </w:rPr>
      </w:pPr>
      <w:bookmarkStart w:id="5774" w:name="_CR9_1_5_16"/>
      <w:bookmarkStart w:id="5775" w:name="_Toc45831779"/>
      <w:bookmarkStart w:id="5776" w:name="_Toc51762732"/>
      <w:bookmarkStart w:id="5777" w:name="_Toc64381784"/>
      <w:bookmarkStart w:id="5778" w:name="_Toc73964302"/>
      <w:bookmarkStart w:id="5779" w:name="_Toc88646911"/>
      <w:bookmarkStart w:id="5780" w:name="_Toc97882860"/>
      <w:bookmarkStart w:id="5781" w:name="_Toc98531435"/>
      <w:bookmarkStart w:id="5782" w:name="_Toc105517507"/>
      <w:bookmarkStart w:id="5783" w:name="_Toc106108398"/>
      <w:bookmarkStart w:id="5784" w:name="_Toc113656983"/>
      <w:bookmarkStart w:id="5785" w:name="_Toc114052202"/>
      <w:bookmarkStart w:id="5786" w:name="_Toc155891466"/>
      <w:bookmarkEnd w:id="5774"/>
      <w:r>
        <w:rPr>
          <w:rFonts w:eastAsia="SimSun"/>
        </w:rPr>
        <w:t>9.1.5.16</w:t>
      </w:r>
      <w:r w:rsidRPr="00D60BF1">
        <w:rPr>
          <w:rFonts w:eastAsia="SimSun"/>
        </w:rPr>
        <w:tab/>
        <w:t>eNB EARLY STATUS TRANSFER</w:t>
      </w:r>
      <w:bookmarkEnd w:id="5775"/>
      <w:bookmarkEnd w:id="5776"/>
      <w:bookmarkEnd w:id="5777"/>
      <w:bookmarkEnd w:id="5778"/>
      <w:bookmarkEnd w:id="5779"/>
      <w:bookmarkEnd w:id="5780"/>
      <w:bookmarkEnd w:id="5781"/>
      <w:bookmarkEnd w:id="5782"/>
      <w:bookmarkEnd w:id="5783"/>
      <w:bookmarkEnd w:id="5784"/>
      <w:bookmarkEnd w:id="5785"/>
      <w:bookmarkEnd w:id="5786"/>
    </w:p>
    <w:p w14:paraId="3E38E2F8" w14:textId="274D8FFC" w:rsidR="00F671B4" w:rsidRPr="00D60BF1" w:rsidRDefault="00F671B4" w:rsidP="001F24A0">
      <w:pPr>
        <w:widowControl w:val="0"/>
        <w:rPr>
          <w:rFonts w:eastAsia="SimSun"/>
        </w:rPr>
      </w:pPr>
      <w:r w:rsidRPr="00D60BF1">
        <w:rPr>
          <w:rFonts w:eastAsia="SimSun"/>
        </w:rPr>
        <w:t xml:space="preserve">This message is sent by the source eNB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276820C8" w14:textId="77777777" w:rsidR="00F671B4" w:rsidRPr="00D60BF1" w:rsidRDefault="00F671B4" w:rsidP="001F24A0">
      <w:pPr>
        <w:widowControl w:val="0"/>
        <w:rPr>
          <w:rFonts w:eastAsia="SimSun"/>
        </w:rPr>
      </w:pPr>
      <w:r w:rsidRPr="00D60BF1">
        <w:rPr>
          <w:rFonts w:eastAsia="SimSun"/>
        </w:rPr>
        <w:t xml:space="preserve">Direction: eNB </w:t>
      </w:r>
      <w:r w:rsidRPr="00D60BF1">
        <w:rPr>
          <w:rFonts w:eastAsia="SimSun"/>
        </w:rPr>
        <w:sym w:font="Symbol" w:char="F0AE"/>
      </w:r>
      <w:r w:rsidRPr="00D60BF1">
        <w:rPr>
          <w:rFonts w:eastAsia="SimSun"/>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06A85C0E" w14:textId="77777777" w:rsidTr="009B6AFA">
        <w:tc>
          <w:tcPr>
            <w:tcW w:w="1111" w:type="pct"/>
          </w:tcPr>
          <w:p w14:paraId="60BE669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0372386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4FE970F9"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499FDFD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155B1DB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638FAA7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198B0E18"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146DFA52" w14:textId="77777777" w:rsidTr="009B6AFA">
        <w:tc>
          <w:tcPr>
            <w:tcW w:w="1111" w:type="pct"/>
          </w:tcPr>
          <w:p w14:paraId="03E03472"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4B48A51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3CF285F3" w14:textId="77777777" w:rsidR="00F671B4" w:rsidRPr="00D60BF1" w:rsidRDefault="00F671B4" w:rsidP="001F24A0">
            <w:pPr>
              <w:pStyle w:val="TAL"/>
              <w:keepNext w:val="0"/>
              <w:keepLines w:val="0"/>
              <w:widowControl w:val="0"/>
              <w:rPr>
                <w:rFonts w:eastAsia="SimSun"/>
                <w:lang w:eastAsia="ja-JP"/>
              </w:rPr>
            </w:pPr>
          </w:p>
        </w:tc>
        <w:tc>
          <w:tcPr>
            <w:tcW w:w="778" w:type="pct"/>
          </w:tcPr>
          <w:p w14:paraId="3F099B43"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6E9626F7"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1161B27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6C0845E3" w14:textId="77777777" w:rsidR="00F671B4" w:rsidRPr="00D60BF1" w:rsidRDefault="00F671B4" w:rsidP="001F24A0">
            <w:pPr>
              <w:pStyle w:val="TAC"/>
              <w:keepNext w:val="0"/>
              <w:keepLines w:val="0"/>
              <w:widowControl w:val="0"/>
              <w:rPr>
                <w:rFonts w:eastAsia="SimSun"/>
                <w:lang w:eastAsia="ja-JP"/>
              </w:rPr>
            </w:pPr>
            <w:r>
              <w:rPr>
                <w:rFonts w:eastAsia="SimSun" w:hint="eastAsia"/>
                <w:lang w:eastAsia="zh-CN"/>
              </w:rPr>
              <w:t>reject</w:t>
            </w:r>
          </w:p>
        </w:tc>
      </w:tr>
      <w:tr w:rsidR="00F636DB" w:rsidRPr="00D60BF1" w14:paraId="474E39FA" w14:textId="77777777" w:rsidTr="009B6AFA">
        <w:tc>
          <w:tcPr>
            <w:tcW w:w="1111" w:type="pct"/>
          </w:tcPr>
          <w:p w14:paraId="5A28E225"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6D7894C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45F0B9B6" w14:textId="77777777" w:rsidR="00F671B4" w:rsidRPr="00D60BF1" w:rsidRDefault="00F671B4" w:rsidP="001F24A0">
            <w:pPr>
              <w:pStyle w:val="TAL"/>
              <w:keepNext w:val="0"/>
              <w:keepLines w:val="0"/>
              <w:widowControl w:val="0"/>
              <w:rPr>
                <w:rFonts w:eastAsia="SimSun"/>
                <w:lang w:eastAsia="ja-JP"/>
              </w:rPr>
            </w:pPr>
          </w:p>
        </w:tc>
        <w:tc>
          <w:tcPr>
            <w:tcW w:w="778" w:type="pct"/>
          </w:tcPr>
          <w:p w14:paraId="3F115B1A"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17E0C213"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24820D46"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2C43FD03"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7911F82F" w14:textId="77777777" w:rsidTr="009B6AFA">
        <w:tc>
          <w:tcPr>
            <w:tcW w:w="1111" w:type="pct"/>
          </w:tcPr>
          <w:p w14:paraId="1F12F627"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3579F0D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192433" w14:textId="77777777" w:rsidR="00F671B4" w:rsidRPr="00D60BF1" w:rsidRDefault="00F671B4" w:rsidP="001F24A0">
            <w:pPr>
              <w:pStyle w:val="TAL"/>
              <w:keepNext w:val="0"/>
              <w:keepLines w:val="0"/>
              <w:widowControl w:val="0"/>
              <w:rPr>
                <w:rFonts w:eastAsia="SimSun"/>
                <w:lang w:eastAsia="ja-JP"/>
              </w:rPr>
            </w:pPr>
          </w:p>
        </w:tc>
        <w:tc>
          <w:tcPr>
            <w:tcW w:w="778" w:type="pct"/>
          </w:tcPr>
          <w:p w14:paraId="398E85EE"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2BB4C74A" w14:textId="77777777" w:rsidR="00F671B4" w:rsidRPr="00D60BF1" w:rsidRDefault="00F671B4" w:rsidP="001F24A0">
            <w:pPr>
              <w:pStyle w:val="TAL"/>
              <w:keepNext w:val="0"/>
              <w:keepLines w:val="0"/>
              <w:widowControl w:val="0"/>
              <w:rPr>
                <w:rFonts w:eastAsia="SimSun"/>
                <w:bCs/>
                <w:lang w:eastAsia="ja-JP"/>
              </w:rPr>
            </w:pPr>
          </w:p>
        </w:tc>
        <w:tc>
          <w:tcPr>
            <w:tcW w:w="556" w:type="pct"/>
          </w:tcPr>
          <w:p w14:paraId="514E34D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404D85C7"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r w:rsidR="00F636DB" w:rsidRPr="00D60BF1" w14:paraId="16CE684E" w14:textId="77777777" w:rsidTr="009B6AFA">
        <w:tc>
          <w:tcPr>
            <w:tcW w:w="1111" w:type="pct"/>
          </w:tcPr>
          <w:p w14:paraId="416B1B8F"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450D19C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2A30FE2" w14:textId="77777777" w:rsidR="00F671B4" w:rsidRPr="00D60BF1" w:rsidRDefault="00F671B4" w:rsidP="001F24A0">
            <w:pPr>
              <w:pStyle w:val="TAL"/>
              <w:keepNext w:val="0"/>
              <w:keepLines w:val="0"/>
              <w:widowControl w:val="0"/>
              <w:rPr>
                <w:rFonts w:eastAsia="SimSun"/>
                <w:b/>
                <w:bCs/>
                <w:sz w:val="16"/>
                <w:szCs w:val="16"/>
                <w:lang w:eastAsia="ja-JP"/>
              </w:rPr>
            </w:pPr>
          </w:p>
        </w:tc>
        <w:tc>
          <w:tcPr>
            <w:tcW w:w="778" w:type="pct"/>
          </w:tcPr>
          <w:p w14:paraId="64A51F1A"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DA705A8" w14:textId="77777777" w:rsidR="00F671B4" w:rsidRPr="00D60BF1" w:rsidRDefault="00F671B4" w:rsidP="001F24A0">
            <w:pPr>
              <w:pStyle w:val="TAL"/>
              <w:keepNext w:val="0"/>
              <w:keepLines w:val="0"/>
              <w:widowControl w:val="0"/>
              <w:rPr>
                <w:rFonts w:eastAsia="SimSun"/>
                <w:lang w:eastAsia="ja-JP"/>
              </w:rPr>
            </w:pPr>
          </w:p>
        </w:tc>
        <w:tc>
          <w:tcPr>
            <w:tcW w:w="556" w:type="pct"/>
          </w:tcPr>
          <w:p w14:paraId="7B90D65E"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YES</w:t>
            </w:r>
          </w:p>
        </w:tc>
        <w:tc>
          <w:tcPr>
            <w:tcW w:w="556" w:type="pct"/>
          </w:tcPr>
          <w:p w14:paraId="7E7CDA44" w14:textId="77777777" w:rsidR="00F671B4" w:rsidRPr="00D60BF1" w:rsidRDefault="00F671B4" w:rsidP="001F24A0">
            <w:pPr>
              <w:pStyle w:val="TAC"/>
              <w:keepNext w:val="0"/>
              <w:keepLines w:val="0"/>
              <w:widowControl w:val="0"/>
              <w:rPr>
                <w:rFonts w:eastAsia="SimSun"/>
                <w:lang w:eastAsia="ja-JP"/>
              </w:rPr>
            </w:pPr>
            <w:r w:rsidRPr="00D60BF1">
              <w:rPr>
                <w:rFonts w:eastAsia="SimSun"/>
                <w:lang w:eastAsia="ja-JP"/>
              </w:rPr>
              <w:t>reject</w:t>
            </w:r>
          </w:p>
        </w:tc>
      </w:tr>
    </w:tbl>
    <w:p w14:paraId="078426B8" w14:textId="77777777" w:rsidR="00F671B4" w:rsidRPr="00D60BF1" w:rsidRDefault="00F671B4" w:rsidP="001F24A0">
      <w:pPr>
        <w:widowControl w:val="0"/>
        <w:rPr>
          <w:rFonts w:eastAsia="SimSun"/>
        </w:rPr>
      </w:pPr>
    </w:p>
    <w:p w14:paraId="73CE2507" w14:textId="77777777" w:rsidR="00F671B4" w:rsidRPr="00D60BF1" w:rsidRDefault="00F671B4" w:rsidP="001F24A0">
      <w:pPr>
        <w:pStyle w:val="Heading4"/>
        <w:keepNext w:val="0"/>
        <w:keepLines w:val="0"/>
        <w:widowControl w:val="0"/>
        <w:rPr>
          <w:rFonts w:eastAsia="SimSun"/>
        </w:rPr>
      </w:pPr>
      <w:bookmarkStart w:id="5787" w:name="_CR9_1_5_17"/>
      <w:bookmarkStart w:id="5788" w:name="_Toc45831780"/>
      <w:bookmarkStart w:id="5789" w:name="_Toc51762733"/>
      <w:bookmarkStart w:id="5790" w:name="_Toc64381785"/>
      <w:bookmarkStart w:id="5791" w:name="_Toc73964303"/>
      <w:bookmarkStart w:id="5792" w:name="_Toc88646912"/>
      <w:bookmarkStart w:id="5793" w:name="_Toc97882861"/>
      <w:bookmarkStart w:id="5794" w:name="_Toc98531436"/>
      <w:bookmarkStart w:id="5795" w:name="_Toc105517508"/>
      <w:bookmarkStart w:id="5796" w:name="_Toc106108399"/>
      <w:bookmarkStart w:id="5797" w:name="_Toc113656984"/>
      <w:bookmarkStart w:id="5798" w:name="_Toc114052203"/>
      <w:bookmarkStart w:id="5799" w:name="_Toc155891467"/>
      <w:bookmarkEnd w:id="5787"/>
      <w:r>
        <w:rPr>
          <w:rFonts w:eastAsia="SimSun"/>
        </w:rPr>
        <w:t>9.1.5.17</w:t>
      </w:r>
      <w:r w:rsidRPr="00D60BF1">
        <w:rPr>
          <w:rFonts w:eastAsia="SimSun"/>
        </w:rPr>
        <w:tab/>
        <w:t>MME EARLY STATUS TRANSFER</w:t>
      </w:r>
      <w:bookmarkEnd w:id="5788"/>
      <w:bookmarkEnd w:id="5789"/>
      <w:bookmarkEnd w:id="5790"/>
      <w:bookmarkEnd w:id="5791"/>
      <w:bookmarkEnd w:id="5792"/>
      <w:bookmarkEnd w:id="5793"/>
      <w:bookmarkEnd w:id="5794"/>
      <w:bookmarkEnd w:id="5795"/>
      <w:bookmarkEnd w:id="5796"/>
      <w:bookmarkEnd w:id="5797"/>
      <w:bookmarkEnd w:id="5798"/>
      <w:bookmarkEnd w:id="5799"/>
    </w:p>
    <w:p w14:paraId="466F629F" w14:textId="5A14FDC0" w:rsidR="00F671B4" w:rsidRPr="00D60BF1" w:rsidRDefault="00F671B4" w:rsidP="001F24A0">
      <w:pPr>
        <w:widowControl w:val="0"/>
        <w:rPr>
          <w:rFonts w:eastAsia="SimSun"/>
        </w:rPr>
      </w:pPr>
      <w:r w:rsidRPr="00D60BF1">
        <w:rPr>
          <w:rFonts w:eastAsia="SimSun"/>
        </w:rPr>
        <w:t xml:space="preserve">This message is sent by the MME to transfer the </w:t>
      </w:r>
      <w:r w:rsidRPr="00752BB2">
        <w:rPr>
          <w:rFonts w:eastAsia="SimSun"/>
        </w:rPr>
        <w:t>COUNT value(s) of the first forwarded downlink SDU(s) during S1 DAPS Handover</w:t>
      </w:r>
      <w:r w:rsidR="006D0364" w:rsidRPr="00F50821">
        <w:t>, and during S1 handover with time-based trigger condition</w:t>
      </w:r>
      <w:r w:rsidRPr="00752BB2">
        <w:rPr>
          <w:rFonts w:eastAsia="SimSun"/>
        </w:rPr>
        <w:t>.</w:t>
      </w:r>
    </w:p>
    <w:p w14:paraId="3A2748F3" w14:textId="77777777" w:rsidR="00F671B4" w:rsidRPr="00D60BF1" w:rsidRDefault="00F671B4" w:rsidP="001F24A0">
      <w:pPr>
        <w:widowControl w:val="0"/>
        <w:rPr>
          <w:rFonts w:eastAsia="SimSun"/>
        </w:rPr>
      </w:pPr>
      <w:r w:rsidRPr="00D60BF1">
        <w:rPr>
          <w:rFonts w:eastAsia="SimSun"/>
        </w:rPr>
        <w:t xml:space="preserve">Direction: MME </w:t>
      </w:r>
      <w:r w:rsidRPr="00D60BF1">
        <w:rPr>
          <w:rFonts w:eastAsia="SimSun"/>
        </w:rPr>
        <w:sym w:font="Symbol" w:char="F0AE"/>
      </w:r>
      <w:r w:rsidRPr="00D60BF1">
        <w:rPr>
          <w:rFonts w:eastAsia="SimSun"/>
        </w:rPr>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D60BF1" w14:paraId="663AE4A3" w14:textId="77777777" w:rsidTr="009B6AFA">
        <w:trPr>
          <w:tblHeader/>
        </w:trPr>
        <w:tc>
          <w:tcPr>
            <w:tcW w:w="1111" w:type="pct"/>
          </w:tcPr>
          <w:p w14:paraId="10266E4B"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IE/Group Name</w:t>
            </w:r>
          </w:p>
        </w:tc>
        <w:tc>
          <w:tcPr>
            <w:tcW w:w="556" w:type="pct"/>
          </w:tcPr>
          <w:p w14:paraId="2D61E8D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Presence</w:t>
            </w:r>
          </w:p>
        </w:tc>
        <w:tc>
          <w:tcPr>
            <w:tcW w:w="556" w:type="pct"/>
          </w:tcPr>
          <w:p w14:paraId="202D9543"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Range</w:t>
            </w:r>
          </w:p>
        </w:tc>
        <w:tc>
          <w:tcPr>
            <w:tcW w:w="778" w:type="pct"/>
          </w:tcPr>
          <w:p w14:paraId="0FC3DE12"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IE type and reference</w:t>
            </w:r>
          </w:p>
        </w:tc>
        <w:tc>
          <w:tcPr>
            <w:tcW w:w="889" w:type="pct"/>
          </w:tcPr>
          <w:p w14:paraId="682B0AE4"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Semantics description</w:t>
            </w:r>
          </w:p>
        </w:tc>
        <w:tc>
          <w:tcPr>
            <w:tcW w:w="556" w:type="pct"/>
          </w:tcPr>
          <w:p w14:paraId="564DA910"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Criticality</w:t>
            </w:r>
          </w:p>
        </w:tc>
        <w:tc>
          <w:tcPr>
            <w:tcW w:w="556" w:type="pct"/>
          </w:tcPr>
          <w:p w14:paraId="7C5BBBA7" w14:textId="77777777" w:rsidR="00F671B4" w:rsidRPr="00D60BF1" w:rsidRDefault="00F671B4" w:rsidP="001F24A0">
            <w:pPr>
              <w:pStyle w:val="TAH"/>
              <w:keepNext w:val="0"/>
              <w:keepLines w:val="0"/>
              <w:widowControl w:val="0"/>
              <w:rPr>
                <w:rFonts w:eastAsia="SimSun"/>
                <w:lang w:eastAsia="ja-JP"/>
              </w:rPr>
            </w:pPr>
            <w:r w:rsidRPr="00D60BF1">
              <w:rPr>
                <w:rFonts w:eastAsia="SimSun"/>
                <w:lang w:eastAsia="ja-JP"/>
              </w:rPr>
              <w:t>Assigned Criticality</w:t>
            </w:r>
          </w:p>
        </w:tc>
      </w:tr>
      <w:tr w:rsidR="00F636DB" w:rsidRPr="00D60BF1" w14:paraId="5092CF63" w14:textId="77777777" w:rsidTr="009B6AFA">
        <w:tc>
          <w:tcPr>
            <w:tcW w:w="1111" w:type="pct"/>
          </w:tcPr>
          <w:p w14:paraId="7C621B80"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Message Type</w:t>
            </w:r>
          </w:p>
        </w:tc>
        <w:tc>
          <w:tcPr>
            <w:tcW w:w="556" w:type="pct"/>
          </w:tcPr>
          <w:p w14:paraId="5AC5F8F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77ED9C35" w14:textId="77777777" w:rsidR="00F671B4" w:rsidRPr="00D60BF1" w:rsidRDefault="00F671B4" w:rsidP="001F24A0">
            <w:pPr>
              <w:pStyle w:val="TAL"/>
              <w:keepNext w:val="0"/>
              <w:keepLines w:val="0"/>
              <w:widowControl w:val="0"/>
              <w:rPr>
                <w:rFonts w:eastAsia="SimSun"/>
                <w:lang w:eastAsia="ja-JP"/>
              </w:rPr>
            </w:pPr>
          </w:p>
        </w:tc>
        <w:tc>
          <w:tcPr>
            <w:tcW w:w="778" w:type="pct"/>
          </w:tcPr>
          <w:p w14:paraId="718E9416"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9.2.1.1</w:t>
            </w:r>
          </w:p>
        </w:tc>
        <w:tc>
          <w:tcPr>
            <w:tcW w:w="889" w:type="pct"/>
          </w:tcPr>
          <w:p w14:paraId="05D4137F" w14:textId="77777777" w:rsidR="00F671B4" w:rsidRPr="00D60BF1" w:rsidRDefault="00F671B4" w:rsidP="001F24A0">
            <w:pPr>
              <w:pStyle w:val="TAL"/>
              <w:keepNext w:val="0"/>
              <w:keepLines w:val="0"/>
              <w:widowControl w:val="0"/>
              <w:rPr>
                <w:rFonts w:eastAsia="SimSun"/>
                <w:lang w:eastAsia="ja-JP"/>
              </w:rPr>
            </w:pPr>
          </w:p>
        </w:tc>
        <w:tc>
          <w:tcPr>
            <w:tcW w:w="556" w:type="pct"/>
          </w:tcPr>
          <w:p w14:paraId="33FC9A39"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7CB54130"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ignore</w:t>
            </w:r>
          </w:p>
        </w:tc>
      </w:tr>
      <w:tr w:rsidR="00F636DB" w:rsidRPr="00D60BF1" w14:paraId="6A6DC08A" w14:textId="77777777" w:rsidTr="009B6AFA">
        <w:tc>
          <w:tcPr>
            <w:tcW w:w="1111" w:type="pct"/>
          </w:tcPr>
          <w:p w14:paraId="2B2AFA09"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MME UE S1AP ID</w:t>
            </w:r>
          </w:p>
        </w:tc>
        <w:tc>
          <w:tcPr>
            <w:tcW w:w="556" w:type="pct"/>
          </w:tcPr>
          <w:p w14:paraId="2AC6E26B"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AE8F0B9" w14:textId="77777777" w:rsidR="00F671B4" w:rsidRPr="00D60BF1" w:rsidRDefault="00F671B4" w:rsidP="001F24A0">
            <w:pPr>
              <w:pStyle w:val="TAL"/>
              <w:keepNext w:val="0"/>
              <w:keepLines w:val="0"/>
              <w:widowControl w:val="0"/>
              <w:rPr>
                <w:rFonts w:eastAsia="SimSun"/>
                <w:lang w:eastAsia="ja-JP"/>
              </w:rPr>
            </w:pPr>
          </w:p>
        </w:tc>
        <w:tc>
          <w:tcPr>
            <w:tcW w:w="778" w:type="pct"/>
          </w:tcPr>
          <w:p w14:paraId="4567B87B"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9.2.3.3</w:t>
            </w:r>
          </w:p>
        </w:tc>
        <w:tc>
          <w:tcPr>
            <w:tcW w:w="889" w:type="pct"/>
          </w:tcPr>
          <w:p w14:paraId="371D2744" w14:textId="77777777" w:rsidR="00F671B4" w:rsidRPr="00D60BF1" w:rsidRDefault="00F671B4" w:rsidP="001F24A0">
            <w:pPr>
              <w:pStyle w:val="TAL"/>
              <w:keepNext w:val="0"/>
              <w:keepLines w:val="0"/>
              <w:widowControl w:val="0"/>
              <w:rPr>
                <w:rFonts w:eastAsia="SimSun"/>
                <w:lang w:eastAsia="ja-JP"/>
              </w:rPr>
            </w:pPr>
          </w:p>
        </w:tc>
        <w:tc>
          <w:tcPr>
            <w:tcW w:w="556" w:type="pct"/>
          </w:tcPr>
          <w:p w14:paraId="74783AB6"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3713E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6A0CE8D9" w14:textId="77777777" w:rsidTr="009B6AFA">
        <w:tc>
          <w:tcPr>
            <w:tcW w:w="1111" w:type="pct"/>
          </w:tcPr>
          <w:p w14:paraId="0F805D2E"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eNB UE S1AP ID</w:t>
            </w:r>
          </w:p>
        </w:tc>
        <w:tc>
          <w:tcPr>
            <w:tcW w:w="556" w:type="pct"/>
          </w:tcPr>
          <w:p w14:paraId="4A836888"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2E4DF370" w14:textId="77777777" w:rsidR="00F671B4" w:rsidRPr="00D60BF1" w:rsidRDefault="00F671B4" w:rsidP="001F24A0">
            <w:pPr>
              <w:pStyle w:val="TAL"/>
              <w:keepNext w:val="0"/>
              <w:keepLines w:val="0"/>
              <w:widowControl w:val="0"/>
              <w:rPr>
                <w:rFonts w:eastAsia="SimSun"/>
                <w:lang w:eastAsia="ja-JP"/>
              </w:rPr>
            </w:pPr>
          </w:p>
        </w:tc>
        <w:tc>
          <w:tcPr>
            <w:tcW w:w="778" w:type="pct"/>
          </w:tcPr>
          <w:p w14:paraId="7F80D4D8" w14:textId="77777777" w:rsidR="00F671B4" w:rsidRPr="00D60BF1" w:rsidRDefault="00F671B4" w:rsidP="001F24A0">
            <w:pPr>
              <w:pStyle w:val="TAL"/>
              <w:keepNext w:val="0"/>
              <w:keepLines w:val="0"/>
              <w:widowControl w:val="0"/>
              <w:rPr>
                <w:rFonts w:eastAsia="SimSun"/>
                <w:lang w:eastAsia="ja-JP"/>
              </w:rPr>
            </w:pPr>
            <w:r w:rsidRPr="00D60BF1">
              <w:rPr>
                <w:rFonts w:eastAsia="SimSun"/>
                <w:snapToGrid w:val="0"/>
                <w:lang w:eastAsia="ja-JP"/>
              </w:rPr>
              <w:t>9.2.3.4</w:t>
            </w:r>
          </w:p>
        </w:tc>
        <w:tc>
          <w:tcPr>
            <w:tcW w:w="889" w:type="pct"/>
          </w:tcPr>
          <w:p w14:paraId="0C72556A" w14:textId="77777777" w:rsidR="00F671B4" w:rsidRPr="00D60BF1" w:rsidRDefault="00F671B4" w:rsidP="001F24A0">
            <w:pPr>
              <w:pStyle w:val="TAL"/>
              <w:keepNext w:val="0"/>
              <w:keepLines w:val="0"/>
              <w:widowControl w:val="0"/>
              <w:rPr>
                <w:rFonts w:eastAsia="SimSun"/>
                <w:lang w:eastAsia="ja-JP"/>
              </w:rPr>
            </w:pPr>
          </w:p>
        </w:tc>
        <w:tc>
          <w:tcPr>
            <w:tcW w:w="556" w:type="pct"/>
          </w:tcPr>
          <w:p w14:paraId="19436933"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A278B04"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r w:rsidR="00F636DB" w:rsidRPr="00D60BF1" w14:paraId="5FF85310" w14:textId="77777777" w:rsidTr="009B6AFA">
        <w:tc>
          <w:tcPr>
            <w:tcW w:w="1111" w:type="pct"/>
          </w:tcPr>
          <w:p w14:paraId="0C4DC937" w14:textId="77777777" w:rsidR="00F671B4" w:rsidRPr="00D60BF1" w:rsidRDefault="00F671B4" w:rsidP="001F24A0">
            <w:pPr>
              <w:pStyle w:val="TAL"/>
              <w:keepNext w:val="0"/>
              <w:keepLines w:val="0"/>
              <w:widowControl w:val="0"/>
              <w:rPr>
                <w:rFonts w:eastAsia="SimSun"/>
                <w:bCs/>
                <w:lang w:eastAsia="ja-JP"/>
              </w:rPr>
            </w:pPr>
            <w:r w:rsidRPr="00D60BF1">
              <w:rPr>
                <w:rFonts w:eastAsia="SimSun"/>
                <w:bCs/>
                <w:lang w:eastAsia="ja-JP"/>
              </w:rPr>
              <w:t>eNB Early Status Transfer Transparent Container</w:t>
            </w:r>
          </w:p>
        </w:tc>
        <w:tc>
          <w:tcPr>
            <w:tcW w:w="556" w:type="pct"/>
          </w:tcPr>
          <w:p w14:paraId="1F2D0A8A" w14:textId="77777777" w:rsidR="00F671B4" w:rsidRPr="00D60BF1" w:rsidRDefault="00F671B4" w:rsidP="001F24A0">
            <w:pPr>
              <w:pStyle w:val="TAL"/>
              <w:keepNext w:val="0"/>
              <w:keepLines w:val="0"/>
              <w:widowControl w:val="0"/>
              <w:rPr>
                <w:rFonts w:eastAsia="SimSun"/>
                <w:lang w:eastAsia="ja-JP"/>
              </w:rPr>
            </w:pPr>
            <w:r w:rsidRPr="00D60BF1">
              <w:rPr>
                <w:rFonts w:eastAsia="SimSun"/>
                <w:lang w:eastAsia="ja-JP"/>
              </w:rPr>
              <w:t>M</w:t>
            </w:r>
          </w:p>
        </w:tc>
        <w:tc>
          <w:tcPr>
            <w:tcW w:w="556" w:type="pct"/>
          </w:tcPr>
          <w:p w14:paraId="1DFA1585" w14:textId="77777777" w:rsidR="00F671B4" w:rsidRPr="00D60BF1" w:rsidRDefault="00F671B4" w:rsidP="001F24A0">
            <w:pPr>
              <w:pStyle w:val="TAL"/>
              <w:keepNext w:val="0"/>
              <w:keepLines w:val="0"/>
              <w:widowControl w:val="0"/>
              <w:rPr>
                <w:rFonts w:eastAsia="SimSun"/>
                <w:bCs/>
                <w:sz w:val="16"/>
                <w:szCs w:val="16"/>
                <w:lang w:eastAsia="ja-JP"/>
              </w:rPr>
            </w:pPr>
          </w:p>
        </w:tc>
        <w:tc>
          <w:tcPr>
            <w:tcW w:w="778" w:type="pct"/>
          </w:tcPr>
          <w:p w14:paraId="1E184A70" w14:textId="77777777" w:rsidR="00F671B4" w:rsidRPr="00D60BF1" w:rsidRDefault="00F671B4" w:rsidP="001F24A0">
            <w:pPr>
              <w:pStyle w:val="TAL"/>
              <w:keepNext w:val="0"/>
              <w:keepLines w:val="0"/>
              <w:widowControl w:val="0"/>
              <w:rPr>
                <w:rFonts w:eastAsia="SimSun"/>
                <w:lang w:eastAsia="zh-CN"/>
              </w:rPr>
            </w:pPr>
            <w:r>
              <w:rPr>
                <w:rFonts w:eastAsia="SimSun"/>
                <w:snapToGrid w:val="0"/>
                <w:lang w:eastAsia="ja-JP"/>
              </w:rPr>
              <w:t>9.2.1.157</w:t>
            </w:r>
          </w:p>
        </w:tc>
        <w:tc>
          <w:tcPr>
            <w:tcW w:w="889" w:type="pct"/>
          </w:tcPr>
          <w:p w14:paraId="24EC6A3B" w14:textId="77777777" w:rsidR="00F671B4" w:rsidRPr="00D60BF1" w:rsidRDefault="00F671B4" w:rsidP="001F24A0">
            <w:pPr>
              <w:pStyle w:val="TAL"/>
              <w:keepNext w:val="0"/>
              <w:keepLines w:val="0"/>
              <w:widowControl w:val="0"/>
              <w:rPr>
                <w:rFonts w:eastAsia="SimSun"/>
                <w:lang w:eastAsia="ja-JP"/>
              </w:rPr>
            </w:pPr>
          </w:p>
        </w:tc>
        <w:tc>
          <w:tcPr>
            <w:tcW w:w="556" w:type="pct"/>
          </w:tcPr>
          <w:p w14:paraId="1CB40E1C"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YES</w:t>
            </w:r>
          </w:p>
        </w:tc>
        <w:tc>
          <w:tcPr>
            <w:tcW w:w="556" w:type="pct"/>
          </w:tcPr>
          <w:p w14:paraId="428E163F" w14:textId="77777777" w:rsidR="00F671B4" w:rsidRPr="00D60BF1" w:rsidRDefault="00F671B4" w:rsidP="001F24A0">
            <w:pPr>
              <w:widowControl w:val="0"/>
              <w:spacing w:after="0"/>
              <w:jc w:val="center"/>
              <w:rPr>
                <w:rFonts w:ascii="Arial" w:eastAsia="SimSun" w:hAnsi="Arial" w:cs="Arial"/>
                <w:sz w:val="18"/>
                <w:lang w:eastAsia="ja-JP"/>
              </w:rPr>
            </w:pPr>
            <w:r w:rsidRPr="00D60BF1">
              <w:rPr>
                <w:rFonts w:ascii="Arial" w:eastAsia="SimSun" w:hAnsi="Arial" w:cs="Arial"/>
                <w:sz w:val="18"/>
                <w:lang w:eastAsia="ja-JP"/>
              </w:rPr>
              <w:t>reject</w:t>
            </w:r>
          </w:p>
        </w:tc>
      </w:tr>
    </w:tbl>
    <w:p w14:paraId="54978765" w14:textId="77777777" w:rsidR="00F671B4" w:rsidRPr="008711EA" w:rsidRDefault="00F671B4" w:rsidP="001F24A0">
      <w:pPr>
        <w:widowControl w:val="0"/>
      </w:pPr>
    </w:p>
    <w:p w14:paraId="54320DD3" w14:textId="77777777" w:rsidR="000E2576" w:rsidRPr="008711EA" w:rsidRDefault="000E2576" w:rsidP="001F24A0">
      <w:pPr>
        <w:pStyle w:val="Heading3"/>
        <w:keepNext w:val="0"/>
        <w:keepLines w:val="0"/>
        <w:widowControl w:val="0"/>
      </w:pPr>
      <w:bookmarkStart w:id="5800" w:name="_CR9_1_6"/>
      <w:bookmarkStart w:id="5801" w:name="_Toc20953648"/>
      <w:bookmarkStart w:id="5802" w:name="_Toc29390825"/>
      <w:bookmarkStart w:id="5803" w:name="_Toc36551562"/>
      <w:bookmarkStart w:id="5804" w:name="_Toc45831781"/>
      <w:bookmarkStart w:id="5805" w:name="_Toc51762734"/>
      <w:bookmarkStart w:id="5806" w:name="_Toc64381786"/>
      <w:bookmarkStart w:id="5807" w:name="_Toc73964304"/>
      <w:bookmarkStart w:id="5808" w:name="_Toc88646913"/>
      <w:bookmarkStart w:id="5809" w:name="_Toc97882862"/>
      <w:bookmarkStart w:id="5810" w:name="_Toc98531437"/>
      <w:bookmarkStart w:id="5811" w:name="_Toc105517509"/>
      <w:bookmarkStart w:id="5812" w:name="_Toc106108400"/>
      <w:bookmarkStart w:id="5813" w:name="_Toc113656985"/>
      <w:bookmarkStart w:id="5814" w:name="_Toc114052204"/>
      <w:bookmarkStart w:id="5815" w:name="_Toc155891468"/>
      <w:bookmarkEnd w:id="5800"/>
      <w:r w:rsidRPr="008711EA">
        <w:t>9.1.6</w:t>
      </w:r>
      <w:r w:rsidRPr="008711EA">
        <w:tab/>
        <w:t>PAGING</w:t>
      </w:r>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bookmarkEnd w:id="5815"/>
    </w:p>
    <w:p w14:paraId="1F493338" w14:textId="77777777" w:rsidR="000E2576" w:rsidRPr="008711EA" w:rsidRDefault="000E2576" w:rsidP="001F24A0">
      <w:pPr>
        <w:widowControl w:val="0"/>
        <w:rPr>
          <w:rFonts w:eastAsia="Batang"/>
        </w:rPr>
      </w:pPr>
      <w:r w:rsidRPr="008711EA">
        <w:t>This message is sent by the MME and is used to page a UE in one or several tracking areas.</w:t>
      </w:r>
    </w:p>
    <w:p w14:paraId="563E9D78"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333FE55" w14:textId="77777777" w:rsidTr="001F24A0">
        <w:tc>
          <w:tcPr>
            <w:tcW w:w="2160" w:type="dxa"/>
          </w:tcPr>
          <w:p w14:paraId="3B2BF2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FFAD7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7532C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74B51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F8281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2CA287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24243E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727A670" w14:textId="77777777" w:rsidTr="001F24A0">
        <w:tc>
          <w:tcPr>
            <w:tcW w:w="2160" w:type="dxa"/>
          </w:tcPr>
          <w:p w14:paraId="2CB108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E938595"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1C7879CD" w14:textId="77777777" w:rsidR="000E2576" w:rsidRPr="008711EA" w:rsidRDefault="000E2576" w:rsidP="001F24A0">
            <w:pPr>
              <w:pStyle w:val="TAL"/>
              <w:keepNext w:val="0"/>
              <w:keepLines w:val="0"/>
              <w:widowControl w:val="0"/>
              <w:rPr>
                <w:rFonts w:cs="Arial"/>
                <w:lang w:eastAsia="ja-JP"/>
              </w:rPr>
            </w:pPr>
          </w:p>
        </w:tc>
        <w:tc>
          <w:tcPr>
            <w:tcW w:w="1512" w:type="dxa"/>
          </w:tcPr>
          <w:p w14:paraId="54E56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03ACB24" w14:textId="77777777" w:rsidR="000E2576" w:rsidRPr="008711EA" w:rsidRDefault="000E2576" w:rsidP="001F24A0">
            <w:pPr>
              <w:pStyle w:val="TAL"/>
              <w:keepNext w:val="0"/>
              <w:keepLines w:val="0"/>
              <w:widowControl w:val="0"/>
              <w:rPr>
                <w:rFonts w:cs="Arial"/>
                <w:lang w:eastAsia="ja-JP"/>
              </w:rPr>
            </w:pPr>
          </w:p>
        </w:tc>
        <w:tc>
          <w:tcPr>
            <w:tcW w:w="1080" w:type="dxa"/>
          </w:tcPr>
          <w:p w14:paraId="6A8FD8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B6FB2B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5A30356" w14:textId="77777777" w:rsidTr="001F24A0">
        <w:tc>
          <w:tcPr>
            <w:tcW w:w="2160" w:type="dxa"/>
          </w:tcPr>
          <w:p w14:paraId="47290A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1080" w:type="dxa"/>
          </w:tcPr>
          <w:p w14:paraId="0C96EF11"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155E1547" w14:textId="77777777" w:rsidR="000E2576" w:rsidRPr="008711EA" w:rsidRDefault="000E2576" w:rsidP="001F24A0">
            <w:pPr>
              <w:pStyle w:val="TAL"/>
              <w:keepNext w:val="0"/>
              <w:keepLines w:val="0"/>
              <w:widowControl w:val="0"/>
              <w:rPr>
                <w:rFonts w:cs="Arial"/>
                <w:lang w:eastAsia="ja-JP"/>
              </w:rPr>
            </w:pPr>
          </w:p>
        </w:tc>
        <w:tc>
          <w:tcPr>
            <w:tcW w:w="1512" w:type="dxa"/>
          </w:tcPr>
          <w:p w14:paraId="5562F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9.2.3.10</w:t>
            </w:r>
          </w:p>
        </w:tc>
        <w:tc>
          <w:tcPr>
            <w:tcW w:w="1728" w:type="dxa"/>
          </w:tcPr>
          <w:p w14:paraId="51AFF72B" w14:textId="77777777" w:rsidR="000E2576" w:rsidRPr="008711EA" w:rsidRDefault="000E2576" w:rsidP="001F24A0">
            <w:pPr>
              <w:pStyle w:val="TAL"/>
              <w:keepNext w:val="0"/>
              <w:keepLines w:val="0"/>
              <w:widowControl w:val="0"/>
              <w:rPr>
                <w:rFonts w:cs="Arial"/>
                <w:lang w:eastAsia="ja-JP"/>
              </w:rPr>
            </w:pPr>
          </w:p>
        </w:tc>
        <w:tc>
          <w:tcPr>
            <w:tcW w:w="1080" w:type="dxa"/>
          </w:tcPr>
          <w:p w14:paraId="66AA07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4002BF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9D69619" w14:textId="77777777" w:rsidTr="001F24A0">
        <w:tc>
          <w:tcPr>
            <w:tcW w:w="2160" w:type="dxa"/>
          </w:tcPr>
          <w:p w14:paraId="49C3CF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Paging Identity</w:t>
            </w:r>
          </w:p>
        </w:tc>
        <w:tc>
          <w:tcPr>
            <w:tcW w:w="1080" w:type="dxa"/>
          </w:tcPr>
          <w:p w14:paraId="780DE269" w14:textId="77777777" w:rsidR="000E2576" w:rsidRPr="008711EA" w:rsidRDefault="000E2576" w:rsidP="001F24A0">
            <w:pPr>
              <w:pStyle w:val="TAL"/>
              <w:keepNext w:val="0"/>
              <w:keepLines w:val="0"/>
              <w:widowControl w:val="0"/>
              <w:rPr>
                <w:rFonts w:cs="Arial"/>
              </w:rPr>
            </w:pPr>
            <w:r w:rsidRPr="008711EA">
              <w:rPr>
                <w:rFonts w:cs="Arial"/>
                <w:lang w:eastAsia="ja-JP"/>
              </w:rPr>
              <w:t>M</w:t>
            </w:r>
          </w:p>
        </w:tc>
        <w:tc>
          <w:tcPr>
            <w:tcW w:w="1080" w:type="dxa"/>
          </w:tcPr>
          <w:p w14:paraId="47B3D260" w14:textId="77777777" w:rsidR="000E2576" w:rsidRPr="008711EA" w:rsidRDefault="000E2576" w:rsidP="001F24A0">
            <w:pPr>
              <w:pStyle w:val="TAL"/>
              <w:keepNext w:val="0"/>
              <w:keepLines w:val="0"/>
              <w:widowControl w:val="0"/>
              <w:rPr>
                <w:rFonts w:cs="Arial"/>
                <w:lang w:eastAsia="ja-JP"/>
              </w:rPr>
            </w:pPr>
          </w:p>
        </w:tc>
        <w:tc>
          <w:tcPr>
            <w:tcW w:w="1512" w:type="dxa"/>
          </w:tcPr>
          <w:p w14:paraId="589A8D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9.2.3.13</w:t>
            </w:r>
          </w:p>
        </w:tc>
        <w:tc>
          <w:tcPr>
            <w:tcW w:w="1728" w:type="dxa"/>
          </w:tcPr>
          <w:p w14:paraId="3C20614A" w14:textId="77777777" w:rsidR="000E2576" w:rsidRPr="008711EA" w:rsidRDefault="000E2576" w:rsidP="001F24A0">
            <w:pPr>
              <w:pStyle w:val="TAL"/>
              <w:keepNext w:val="0"/>
              <w:keepLines w:val="0"/>
              <w:widowControl w:val="0"/>
              <w:rPr>
                <w:rFonts w:cs="Arial"/>
                <w:lang w:eastAsia="ja-JP"/>
              </w:rPr>
            </w:pPr>
          </w:p>
        </w:tc>
        <w:tc>
          <w:tcPr>
            <w:tcW w:w="1080" w:type="dxa"/>
          </w:tcPr>
          <w:p w14:paraId="41412C6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C5026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D111187" w14:textId="77777777" w:rsidTr="001F24A0">
        <w:tc>
          <w:tcPr>
            <w:tcW w:w="2160" w:type="dxa"/>
          </w:tcPr>
          <w:p w14:paraId="284904A4" w14:textId="77777777" w:rsidR="000E2576" w:rsidRPr="008711EA" w:rsidRDefault="000E2576" w:rsidP="001F24A0">
            <w:pPr>
              <w:pStyle w:val="TAL"/>
              <w:keepNext w:val="0"/>
              <w:keepLines w:val="0"/>
              <w:widowControl w:val="0"/>
              <w:rPr>
                <w:rFonts w:cs="Arial"/>
              </w:rPr>
            </w:pPr>
            <w:r w:rsidRPr="008711EA">
              <w:rPr>
                <w:rFonts w:cs="Arial"/>
              </w:rPr>
              <w:t>Paging DRX</w:t>
            </w:r>
          </w:p>
        </w:tc>
        <w:tc>
          <w:tcPr>
            <w:tcW w:w="1080" w:type="dxa"/>
          </w:tcPr>
          <w:p w14:paraId="1443CC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81ADADA" w14:textId="77777777" w:rsidR="000E2576" w:rsidRPr="008711EA" w:rsidRDefault="000E2576" w:rsidP="001F24A0">
            <w:pPr>
              <w:pStyle w:val="TAL"/>
              <w:keepNext w:val="0"/>
              <w:keepLines w:val="0"/>
              <w:widowControl w:val="0"/>
              <w:rPr>
                <w:rFonts w:cs="Arial"/>
                <w:lang w:eastAsia="ja-JP"/>
              </w:rPr>
            </w:pPr>
          </w:p>
        </w:tc>
        <w:tc>
          <w:tcPr>
            <w:tcW w:w="1512" w:type="dxa"/>
          </w:tcPr>
          <w:p w14:paraId="094A9C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9.2.1.16</w:t>
            </w:r>
          </w:p>
        </w:tc>
        <w:tc>
          <w:tcPr>
            <w:tcW w:w="1728" w:type="dxa"/>
          </w:tcPr>
          <w:p w14:paraId="0E6BB357" w14:textId="77777777" w:rsidR="000E2576" w:rsidRPr="008711EA" w:rsidRDefault="00F671B4" w:rsidP="001F24A0">
            <w:pPr>
              <w:pStyle w:val="TAL"/>
              <w:keepNext w:val="0"/>
              <w:keepLines w:val="0"/>
              <w:widowControl w:val="0"/>
              <w:rPr>
                <w:rFonts w:cs="Arial"/>
                <w:lang w:eastAsia="ja-JP"/>
              </w:rPr>
            </w:pPr>
            <w:r w:rsidRPr="00F671B4">
              <w:rPr>
                <w:rFonts w:cs="Arial" w:hint="eastAsia"/>
                <w:lang w:eastAsia="zh-CN"/>
              </w:rPr>
              <w:t>I</w:t>
            </w:r>
            <w:r w:rsidRPr="00F671B4">
              <w:rPr>
                <w:rFonts w:cs="Arial"/>
                <w:lang w:eastAsia="zh-CN"/>
              </w:rPr>
              <w:t xml:space="preserve">f the </w:t>
            </w:r>
            <w:r w:rsidRPr="00D10D51">
              <w:rPr>
                <w:rFonts w:eastAsia="SimSun" w:cs="Arial" w:hint="eastAsia"/>
                <w:i/>
                <w:lang w:val="en-US" w:eastAsia="zh-CN"/>
              </w:rPr>
              <w:t xml:space="preserve">NB-IoT </w:t>
            </w:r>
            <w:r w:rsidRPr="00D10D51">
              <w:rPr>
                <w:rFonts w:cs="Arial"/>
                <w:i/>
              </w:rPr>
              <w:t>Paging DRX</w:t>
            </w:r>
            <w:r w:rsidRPr="00F671B4">
              <w:rPr>
                <w:rFonts w:cs="Arial"/>
                <w:lang w:eastAsia="zh-CN"/>
              </w:rPr>
              <w:t xml:space="preserve"> IE is included, the </w:t>
            </w:r>
            <w:r w:rsidRPr="00D10D51">
              <w:rPr>
                <w:rFonts w:cs="Arial"/>
                <w:i/>
              </w:rPr>
              <w:t>Paging DRX</w:t>
            </w:r>
            <w:r>
              <w:rPr>
                <w:rFonts w:cs="Arial"/>
              </w:rPr>
              <w:t xml:space="preserve"> IE is ignored.</w:t>
            </w:r>
          </w:p>
        </w:tc>
        <w:tc>
          <w:tcPr>
            <w:tcW w:w="1080" w:type="dxa"/>
          </w:tcPr>
          <w:p w14:paraId="54CBB85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66ADF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65D0CA" w14:textId="77777777" w:rsidTr="001F24A0">
        <w:tc>
          <w:tcPr>
            <w:tcW w:w="2160" w:type="dxa"/>
          </w:tcPr>
          <w:p w14:paraId="42DA482D" w14:textId="77777777" w:rsidR="000E2576" w:rsidRPr="008711EA" w:rsidRDefault="000E2576" w:rsidP="001F24A0">
            <w:pPr>
              <w:pStyle w:val="TAL"/>
              <w:keepNext w:val="0"/>
              <w:keepLines w:val="0"/>
              <w:widowControl w:val="0"/>
              <w:rPr>
                <w:rFonts w:cs="Arial"/>
              </w:rPr>
            </w:pPr>
            <w:r w:rsidRPr="008711EA">
              <w:rPr>
                <w:rFonts w:cs="Arial"/>
              </w:rPr>
              <w:t>CN Domain</w:t>
            </w:r>
          </w:p>
        </w:tc>
        <w:tc>
          <w:tcPr>
            <w:tcW w:w="1080" w:type="dxa"/>
          </w:tcPr>
          <w:p w14:paraId="4B0FC1FC"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3691C002" w14:textId="77777777" w:rsidR="000E2576" w:rsidRPr="008711EA" w:rsidRDefault="000E2576" w:rsidP="001F24A0">
            <w:pPr>
              <w:pStyle w:val="TAL"/>
              <w:keepNext w:val="0"/>
              <w:keepLines w:val="0"/>
              <w:widowControl w:val="0"/>
              <w:rPr>
                <w:rFonts w:cs="Arial"/>
                <w:lang w:eastAsia="ja-JP"/>
              </w:rPr>
            </w:pPr>
          </w:p>
        </w:tc>
        <w:tc>
          <w:tcPr>
            <w:tcW w:w="1512" w:type="dxa"/>
          </w:tcPr>
          <w:p w14:paraId="107FC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9.2.3.22</w:t>
            </w:r>
          </w:p>
        </w:tc>
        <w:tc>
          <w:tcPr>
            <w:tcW w:w="1728" w:type="dxa"/>
          </w:tcPr>
          <w:p w14:paraId="12590168" w14:textId="77777777" w:rsidR="000E2576" w:rsidRPr="008711EA" w:rsidRDefault="000E2576" w:rsidP="001F24A0">
            <w:pPr>
              <w:pStyle w:val="TAL"/>
              <w:keepNext w:val="0"/>
              <w:keepLines w:val="0"/>
              <w:widowControl w:val="0"/>
              <w:rPr>
                <w:rFonts w:cs="Arial"/>
                <w:lang w:eastAsia="ja-JP"/>
              </w:rPr>
            </w:pPr>
          </w:p>
        </w:tc>
        <w:tc>
          <w:tcPr>
            <w:tcW w:w="1080" w:type="dxa"/>
          </w:tcPr>
          <w:p w14:paraId="7B97B6B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064A6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CDAEB2A" w14:textId="77777777" w:rsidTr="001F24A0">
        <w:tc>
          <w:tcPr>
            <w:tcW w:w="2160" w:type="dxa"/>
          </w:tcPr>
          <w:p w14:paraId="3007B73E" w14:textId="77777777" w:rsidR="000E2576" w:rsidRPr="008711EA" w:rsidRDefault="000E2576" w:rsidP="001F24A0">
            <w:pPr>
              <w:pStyle w:val="TAL"/>
              <w:keepNext w:val="0"/>
              <w:keepLines w:val="0"/>
              <w:widowControl w:val="0"/>
              <w:rPr>
                <w:rFonts w:cs="Arial"/>
                <w:b/>
                <w:lang w:eastAsia="ja-JP"/>
              </w:rPr>
            </w:pPr>
            <w:r w:rsidRPr="008711EA">
              <w:rPr>
                <w:rFonts w:eastAsia="Batang" w:cs="Arial"/>
                <w:b/>
              </w:rPr>
              <w:t>List of TAIs</w:t>
            </w:r>
          </w:p>
        </w:tc>
        <w:tc>
          <w:tcPr>
            <w:tcW w:w="1080" w:type="dxa"/>
          </w:tcPr>
          <w:p w14:paraId="330D81B1" w14:textId="77777777" w:rsidR="000E2576" w:rsidRPr="008711EA" w:rsidRDefault="000E2576" w:rsidP="001F24A0">
            <w:pPr>
              <w:pStyle w:val="TAL"/>
              <w:keepNext w:val="0"/>
              <w:keepLines w:val="0"/>
              <w:widowControl w:val="0"/>
              <w:rPr>
                <w:rFonts w:cs="Arial"/>
                <w:lang w:eastAsia="ja-JP"/>
              </w:rPr>
            </w:pPr>
          </w:p>
        </w:tc>
        <w:tc>
          <w:tcPr>
            <w:tcW w:w="1080" w:type="dxa"/>
          </w:tcPr>
          <w:p w14:paraId="283537AC"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1CA58931" w14:textId="77777777" w:rsidR="000E2576" w:rsidRPr="008711EA" w:rsidRDefault="000E2576" w:rsidP="001F24A0">
            <w:pPr>
              <w:pStyle w:val="TAL"/>
              <w:keepNext w:val="0"/>
              <w:keepLines w:val="0"/>
              <w:widowControl w:val="0"/>
              <w:rPr>
                <w:rFonts w:cs="Arial"/>
                <w:lang w:eastAsia="ja-JP"/>
              </w:rPr>
            </w:pPr>
          </w:p>
        </w:tc>
        <w:tc>
          <w:tcPr>
            <w:tcW w:w="1728" w:type="dxa"/>
          </w:tcPr>
          <w:p w14:paraId="158CF020" w14:textId="77777777" w:rsidR="000E2576" w:rsidRPr="008711EA" w:rsidRDefault="000E2576" w:rsidP="001F24A0">
            <w:pPr>
              <w:pStyle w:val="TAL"/>
              <w:keepNext w:val="0"/>
              <w:keepLines w:val="0"/>
              <w:widowControl w:val="0"/>
              <w:rPr>
                <w:rFonts w:cs="Arial"/>
                <w:lang w:eastAsia="ja-JP"/>
              </w:rPr>
            </w:pPr>
          </w:p>
        </w:tc>
        <w:tc>
          <w:tcPr>
            <w:tcW w:w="1080" w:type="dxa"/>
          </w:tcPr>
          <w:p w14:paraId="5AE4AE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2074B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FE30B2" w14:textId="77777777" w:rsidTr="001F24A0">
        <w:tc>
          <w:tcPr>
            <w:tcW w:w="2160" w:type="dxa"/>
          </w:tcPr>
          <w:p w14:paraId="357C757D" w14:textId="77777777" w:rsidR="000E2576" w:rsidRPr="008711EA" w:rsidRDefault="000E2576" w:rsidP="001F24A0">
            <w:pPr>
              <w:pStyle w:val="TAL"/>
              <w:keepNext w:val="0"/>
              <w:keepLines w:val="0"/>
              <w:widowControl w:val="0"/>
              <w:ind w:left="142"/>
              <w:rPr>
                <w:rFonts w:eastAsia="Batang" w:cs="Arial"/>
              </w:rPr>
            </w:pPr>
            <w:r w:rsidRPr="008711EA">
              <w:rPr>
                <w:rFonts w:eastAsia="Batang" w:cs="Arial"/>
              </w:rPr>
              <w:t>&gt;TAI List Item</w:t>
            </w:r>
          </w:p>
        </w:tc>
        <w:tc>
          <w:tcPr>
            <w:tcW w:w="1080" w:type="dxa"/>
          </w:tcPr>
          <w:p w14:paraId="02B3FDFA" w14:textId="77777777" w:rsidR="000E2576" w:rsidRPr="008711EA" w:rsidRDefault="000E2576" w:rsidP="001F24A0">
            <w:pPr>
              <w:pStyle w:val="TAL"/>
              <w:keepNext w:val="0"/>
              <w:keepLines w:val="0"/>
              <w:widowControl w:val="0"/>
              <w:rPr>
                <w:rFonts w:cs="Arial"/>
              </w:rPr>
            </w:pPr>
          </w:p>
        </w:tc>
        <w:tc>
          <w:tcPr>
            <w:tcW w:w="1080" w:type="dxa"/>
          </w:tcPr>
          <w:p w14:paraId="4E2310D3"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&lt;maxnoofTAIs&gt;</w:t>
            </w:r>
          </w:p>
        </w:tc>
        <w:tc>
          <w:tcPr>
            <w:tcW w:w="1512" w:type="dxa"/>
          </w:tcPr>
          <w:p w14:paraId="3249408D" w14:textId="77777777" w:rsidR="000E2576" w:rsidRPr="008711EA" w:rsidRDefault="000E2576" w:rsidP="001F24A0">
            <w:pPr>
              <w:pStyle w:val="TAL"/>
              <w:keepNext w:val="0"/>
              <w:keepLines w:val="0"/>
              <w:widowControl w:val="0"/>
              <w:rPr>
                <w:rFonts w:cs="Arial"/>
                <w:lang w:eastAsia="ja-JP"/>
              </w:rPr>
            </w:pPr>
          </w:p>
        </w:tc>
        <w:tc>
          <w:tcPr>
            <w:tcW w:w="1728" w:type="dxa"/>
          </w:tcPr>
          <w:p w14:paraId="3F3E4028" w14:textId="77777777" w:rsidR="000E2576" w:rsidRPr="008711EA" w:rsidRDefault="000E2576" w:rsidP="001F24A0">
            <w:pPr>
              <w:pStyle w:val="TAL"/>
              <w:keepNext w:val="0"/>
              <w:keepLines w:val="0"/>
              <w:widowControl w:val="0"/>
              <w:rPr>
                <w:rFonts w:cs="Arial"/>
                <w:lang w:eastAsia="ja-JP"/>
              </w:rPr>
            </w:pPr>
          </w:p>
        </w:tc>
        <w:tc>
          <w:tcPr>
            <w:tcW w:w="1080" w:type="dxa"/>
          </w:tcPr>
          <w:p w14:paraId="52301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1AEFDD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DA02960" w14:textId="77777777" w:rsidTr="001F24A0">
        <w:tc>
          <w:tcPr>
            <w:tcW w:w="2160" w:type="dxa"/>
          </w:tcPr>
          <w:p w14:paraId="789F2BD9" w14:textId="77777777" w:rsidR="000E2576" w:rsidRPr="008711EA" w:rsidRDefault="000E2576" w:rsidP="001F24A0">
            <w:pPr>
              <w:pStyle w:val="TAL"/>
              <w:keepNext w:val="0"/>
              <w:keepLines w:val="0"/>
              <w:widowControl w:val="0"/>
              <w:ind w:left="283"/>
              <w:rPr>
                <w:rFonts w:eastAsia="Batang" w:cs="Arial"/>
              </w:rPr>
            </w:pPr>
            <w:r w:rsidRPr="008711EA">
              <w:rPr>
                <w:rFonts w:eastAsia="Batang" w:cs="Arial"/>
              </w:rPr>
              <w:t>&gt;&gt;TAI</w:t>
            </w:r>
          </w:p>
        </w:tc>
        <w:tc>
          <w:tcPr>
            <w:tcW w:w="1080" w:type="dxa"/>
          </w:tcPr>
          <w:p w14:paraId="0D622889" w14:textId="77777777" w:rsidR="000E2576" w:rsidRPr="008711EA" w:rsidRDefault="000E2576" w:rsidP="001F24A0">
            <w:pPr>
              <w:pStyle w:val="TAL"/>
              <w:keepNext w:val="0"/>
              <w:keepLines w:val="0"/>
              <w:widowControl w:val="0"/>
              <w:rPr>
                <w:rFonts w:cs="Arial"/>
              </w:rPr>
            </w:pPr>
            <w:r w:rsidRPr="008711EA">
              <w:rPr>
                <w:rFonts w:cs="Arial"/>
              </w:rPr>
              <w:t>M</w:t>
            </w:r>
          </w:p>
        </w:tc>
        <w:tc>
          <w:tcPr>
            <w:tcW w:w="1080" w:type="dxa"/>
          </w:tcPr>
          <w:p w14:paraId="09B9B743" w14:textId="77777777" w:rsidR="000E2576" w:rsidRPr="008711EA" w:rsidRDefault="000E2576" w:rsidP="001F24A0">
            <w:pPr>
              <w:pStyle w:val="TAL"/>
              <w:keepNext w:val="0"/>
              <w:keepLines w:val="0"/>
              <w:widowControl w:val="0"/>
              <w:rPr>
                <w:rFonts w:cs="Arial"/>
                <w:lang w:eastAsia="ja-JP"/>
              </w:rPr>
            </w:pPr>
          </w:p>
        </w:tc>
        <w:tc>
          <w:tcPr>
            <w:tcW w:w="1512" w:type="dxa"/>
          </w:tcPr>
          <w:p w14:paraId="34B82E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18D32DD6" w14:textId="77777777" w:rsidR="000E2576" w:rsidRPr="008711EA" w:rsidRDefault="000E2576" w:rsidP="001F24A0">
            <w:pPr>
              <w:pStyle w:val="TAL"/>
              <w:keepNext w:val="0"/>
              <w:keepLines w:val="0"/>
              <w:widowControl w:val="0"/>
              <w:rPr>
                <w:rFonts w:cs="Arial"/>
                <w:lang w:eastAsia="ja-JP"/>
              </w:rPr>
            </w:pPr>
          </w:p>
        </w:tc>
        <w:tc>
          <w:tcPr>
            <w:tcW w:w="1080" w:type="dxa"/>
          </w:tcPr>
          <w:p w14:paraId="7892236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964731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5B79AE6" w14:textId="77777777" w:rsidTr="001F24A0">
        <w:tc>
          <w:tcPr>
            <w:tcW w:w="2160" w:type="dxa"/>
          </w:tcPr>
          <w:p w14:paraId="4460108E" w14:textId="77777777" w:rsidR="000E2576" w:rsidRPr="008711EA" w:rsidRDefault="000E2576" w:rsidP="001F24A0">
            <w:pPr>
              <w:pStyle w:val="TAL"/>
              <w:keepNext w:val="0"/>
              <w:keepLines w:val="0"/>
              <w:widowControl w:val="0"/>
              <w:rPr>
                <w:rFonts w:eastAsia="Batang" w:cs="Arial"/>
              </w:rPr>
            </w:pPr>
            <w:r w:rsidRPr="008711EA">
              <w:rPr>
                <w:rFonts w:eastAsia="Batang" w:cs="Arial"/>
              </w:rPr>
              <w:t>CSG Id List</w:t>
            </w:r>
          </w:p>
        </w:tc>
        <w:tc>
          <w:tcPr>
            <w:tcW w:w="1080" w:type="dxa"/>
          </w:tcPr>
          <w:p w14:paraId="3467F8C5" w14:textId="77777777" w:rsidR="000E2576" w:rsidRPr="008711EA" w:rsidRDefault="000E2576" w:rsidP="001F24A0">
            <w:pPr>
              <w:pStyle w:val="TAL"/>
              <w:keepNext w:val="0"/>
              <w:keepLines w:val="0"/>
              <w:widowControl w:val="0"/>
              <w:rPr>
                <w:rFonts w:cs="Arial"/>
              </w:rPr>
            </w:pPr>
          </w:p>
        </w:tc>
        <w:tc>
          <w:tcPr>
            <w:tcW w:w="1080" w:type="dxa"/>
          </w:tcPr>
          <w:p w14:paraId="13BF6799"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30F61DBE" w14:textId="77777777" w:rsidR="000E2576" w:rsidRPr="008711EA" w:rsidRDefault="000E2576" w:rsidP="001F24A0">
            <w:pPr>
              <w:pStyle w:val="TAL"/>
              <w:keepNext w:val="0"/>
              <w:keepLines w:val="0"/>
              <w:widowControl w:val="0"/>
              <w:rPr>
                <w:rFonts w:cs="Arial"/>
                <w:lang w:eastAsia="ja-JP"/>
              </w:rPr>
            </w:pPr>
          </w:p>
        </w:tc>
        <w:tc>
          <w:tcPr>
            <w:tcW w:w="1728" w:type="dxa"/>
          </w:tcPr>
          <w:p w14:paraId="6CDFCE99" w14:textId="77777777" w:rsidR="000E2576" w:rsidRPr="008711EA" w:rsidRDefault="000E2576" w:rsidP="001F24A0">
            <w:pPr>
              <w:pStyle w:val="TAL"/>
              <w:keepNext w:val="0"/>
              <w:keepLines w:val="0"/>
              <w:widowControl w:val="0"/>
              <w:rPr>
                <w:rFonts w:cs="Arial"/>
                <w:lang w:eastAsia="ja-JP"/>
              </w:rPr>
            </w:pPr>
          </w:p>
        </w:tc>
        <w:tc>
          <w:tcPr>
            <w:tcW w:w="1080" w:type="dxa"/>
          </w:tcPr>
          <w:p w14:paraId="6105B5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31E1F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7BD849D" w14:textId="77777777" w:rsidTr="001F24A0">
        <w:tc>
          <w:tcPr>
            <w:tcW w:w="2160" w:type="dxa"/>
          </w:tcPr>
          <w:p w14:paraId="0FBE3AB5" w14:textId="77777777" w:rsidR="000E2576" w:rsidRPr="008711EA" w:rsidRDefault="000E2576" w:rsidP="001F24A0">
            <w:pPr>
              <w:pStyle w:val="TAL"/>
              <w:keepNext w:val="0"/>
              <w:keepLines w:val="0"/>
              <w:widowControl w:val="0"/>
              <w:ind w:left="142"/>
              <w:rPr>
                <w:rFonts w:eastAsia="Batang" w:cs="Arial"/>
              </w:rPr>
            </w:pPr>
            <w:r w:rsidRPr="008711EA">
              <w:rPr>
                <w:rFonts w:cs="Arial"/>
                <w:lang w:eastAsia="ja-JP"/>
              </w:rPr>
              <w:t>&gt;CSG Id</w:t>
            </w:r>
          </w:p>
        </w:tc>
        <w:tc>
          <w:tcPr>
            <w:tcW w:w="1080" w:type="dxa"/>
          </w:tcPr>
          <w:p w14:paraId="0FDEDA5E" w14:textId="77777777" w:rsidR="000E2576" w:rsidRPr="008711EA" w:rsidRDefault="000E2576" w:rsidP="001F24A0">
            <w:pPr>
              <w:pStyle w:val="TAL"/>
              <w:keepNext w:val="0"/>
              <w:keepLines w:val="0"/>
              <w:widowControl w:val="0"/>
              <w:rPr>
                <w:rFonts w:cs="Arial"/>
              </w:rPr>
            </w:pPr>
          </w:p>
        </w:tc>
        <w:tc>
          <w:tcPr>
            <w:tcW w:w="1080" w:type="dxa"/>
          </w:tcPr>
          <w:p w14:paraId="736C0CD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&lt;maxnoofCSGId&gt;</w:t>
            </w:r>
          </w:p>
        </w:tc>
        <w:tc>
          <w:tcPr>
            <w:tcW w:w="1512" w:type="dxa"/>
          </w:tcPr>
          <w:p w14:paraId="13361D0E"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9.2.1.6</w:t>
            </w:r>
            <w:r w:rsidRPr="008711EA">
              <w:rPr>
                <w:rFonts w:cs="Arial"/>
                <w:lang w:eastAsia="ja-JP"/>
              </w:rPr>
              <w:t>2</w:t>
            </w:r>
          </w:p>
        </w:tc>
        <w:tc>
          <w:tcPr>
            <w:tcW w:w="1728" w:type="dxa"/>
          </w:tcPr>
          <w:p w14:paraId="1E05605B" w14:textId="77777777" w:rsidR="000E2576" w:rsidRPr="008711EA" w:rsidRDefault="000E2576" w:rsidP="001F24A0">
            <w:pPr>
              <w:pStyle w:val="TAL"/>
              <w:keepNext w:val="0"/>
              <w:keepLines w:val="0"/>
              <w:widowControl w:val="0"/>
              <w:rPr>
                <w:rFonts w:cs="Arial"/>
                <w:lang w:eastAsia="ja-JP"/>
              </w:rPr>
            </w:pPr>
          </w:p>
        </w:tc>
        <w:tc>
          <w:tcPr>
            <w:tcW w:w="1080" w:type="dxa"/>
          </w:tcPr>
          <w:p w14:paraId="4F4E345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63B9B3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1CF24AA" w14:textId="77777777" w:rsidTr="001F24A0">
        <w:tc>
          <w:tcPr>
            <w:tcW w:w="2160" w:type="dxa"/>
          </w:tcPr>
          <w:p w14:paraId="7C953E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Priority</w:t>
            </w:r>
          </w:p>
        </w:tc>
        <w:tc>
          <w:tcPr>
            <w:tcW w:w="1080" w:type="dxa"/>
          </w:tcPr>
          <w:p w14:paraId="04878D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F5979B3" w14:textId="77777777" w:rsidR="000E2576" w:rsidRPr="008711EA" w:rsidRDefault="000E2576" w:rsidP="001F24A0">
            <w:pPr>
              <w:pStyle w:val="TAL"/>
              <w:keepNext w:val="0"/>
              <w:keepLines w:val="0"/>
              <w:widowControl w:val="0"/>
              <w:rPr>
                <w:rFonts w:cs="Arial"/>
                <w:i/>
                <w:iCs/>
                <w:lang w:eastAsia="ja-JP"/>
              </w:rPr>
            </w:pPr>
          </w:p>
        </w:tc>
        <w:tc>
          <w:tcPr>
            <w:tcW w:w="1512" w:type="dxa"/>
          </w:tcPr>
          <w:p w14:paraId="069EA6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9.2.1.78</w:t>
            </w:r>
          </w:p>
        </w:tc>
        <w:tc>
          <w:tcPr>
            <w:tcW w:w="1728" w:type="dxa"/>
          </w:tcPr>
          <w:p w14:paraId="0F752AA9" w14:textId="77777777" w:rsidR="000E2576" w:rsidRPr="008711EA" w:rsidRDefault="000E2576" w:rsidP="001F24A0">
            <w:pPr>
              <w:pStyle w:val="TAL"/>
              <w:keepNext w:val="0"/>
              <w:keepLines w:val="0"/>
              <w:widowControl w:val="0"/>
              <w:rPr>
                <w:rFonts w:cs="Arial"/>
                <w:lang w:eastAsia="ja-JP"/>
              </w:rPr>
            </w:pPr>
          </w:p>
        </w:tc>
        <w:tc>
          <w:tcPr>
            <w:tcW w:w="1080" w:type="dxa"/>
          </w:tcPr>
          <w:p w14:paraId="1CF240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14AED28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A54391A" w14:textId="77777777" w:rsidTr="001F24A0">
        <w:tc>
          <w:tcPr>
            <w:tcW w:w="2160" w:type="dxa"/>
            <w:tcBorders>
              <w:top w:val="single" w:sz="4" w:space="0" w:color="auto"/>
              <w:left w:val="single" w:sz="4" w:space="0" w:color="auto"/>
              <w:bottom w:val="single" w:sz="4" w:space="0" w:color="auto"/>
              <w:right w:val="single" w:sz="4" w:space="0" w:color="auto"/>
            </w:tcBorders>
          </w:tcPr>
          <w:p w14:paraId="52BE5A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6B998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B013876"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8E005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454291D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E2FE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03C74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EA25021" w14:textId="77777777" w:rsidTr="001F24A0">
        <w:tc>
          <w:tcPr>
            <w:tcW w:w="2160" w:type="dxa"/>
            <w:tcBorders>
              <w:top w:val="single" w:sz="4" w:space="0" w:color="auto"/>
              <w:left w:val="single" w:sz="4" w:space="0" w:color="auto"/>
              <w:bottom w:val="single" w:sz="4" w:space="0" w:color="auto"/>
              <w:right w:val="single" w:sz="4" w:space="0" w:color="auto"/>
            </w:tcBorders>
          </w:tcPr>
          <w:p w14:paraId="0C1FA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Assistance Data for Paging</w:t>
            </w:r>
          </w:p>
        </w:tc>
        <w:tc>
          <w:tcPr>
            <w:tcW w:w="1080" w:type="dxa"/>
            <w:tcBorders>
              <w:top w:val="single" w:sz="4" w:space="0" w:color="auto"/>
              <w:left w:val="single" w:sz="4" w:space="0" w:color="auto"/>
              <w:bottom w:val="single" w:sz="4" w:space="0" w:color="auto"/>
              <w:right w:val="single" w:sz="4" w:space="0" w:color="auto"/>
            </w:tcBorders>
          </w:tcPr>
          <w:p w14:paraId="353470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7C0D07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B0ADF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9.2.1.103</w:t>
            </w:r>
          </w:p>
        </w:tc>
        <w:tc>
          <w:tcPr>
            <w:tcW w:w="1728" w:type="dxa"/>
            <w:tcBorders>
              <w:top w:val="single" w:sz="4" w:space="0" w:color="auto"/>
              <w:left w:val="single" w:sz="4" w:space="0" w:color="auto"/>
              <w:bottom w:val="single" w:sz="4" w:space="0" w:color="auto"/>
              <w:right w:val="single" w:sz="4" w:space="0" w:color="auto"/>
            </w:tcBorders>
          </w:tcPr>
          <w:p w14:paraId="6B3B11A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22055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834DA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09227F2" w14:textId="77777777" w:rsidTr="001F24A0">
        <w:tc>
          <w:tcPr>
            <w:tcW w:w="2160" w:type="dxa"/>
            <w:tcBorders>
              <w:top w:val="single" w:sz="4" w:space="0" w:color="auto"/>
              <w:left w:val="single" w:sz="4" w:space="0" w:color="auto"/>
              <w:bottom w:val="single" w:sz="4" w:space="0" w:color="auto"/>
              <w:right w:val="single" w:sz="4" w:space="0" w:color="auto"/>
            </w:tcBorders>
          </w:tcPr>
          <w:p w14:paraId="13E8D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Information</w:t>
            </w:r>
          </w:p>
        </w:tc>
        <w:tc>
          <w:tcPr>
            <w:tcW w:w="1080" w:type="dxa"/>
            <w:tcBorders>
              <w:top w:val="single" w:sz="4" w:space="0" w:color="auto"/>
              <w:left w:val="single" w:sz="4" w:space="0" w:color="auto"/>
              <w:bottom w:val="single" w:sz="4" w:space="0" w:color="auto"/>
              <w:right w:val="single" w:sz="4" w:space="0" w:color="auto"/>
            </w:tcBorders>
          </w:tcPr>
          <w:p w14:paraId="66AAE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646543B"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31A3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9.2.1.111</w:t>
            </w:r>
          </w:p>
        </w:tc>
        <w:tc>
          <w:tcPr>
            <w:tcW w:w="1728" w:type="dxa"/>
            <w:tcBorders>
              <w:top w:val="single" w:sz="4" w:space="0" w:color="auto"/>
              <w:left w:val="single" w:sz="4" w:space="0" w:color="auto"/>
              <w:bottom w:val="single" w:sz="4" w:space="0" w:color="auto"/>
              <w:right w:val="single" w:sz="4" w:space="0" w:color="auto"/>
            </w:tcBorders>
          </w:tcPr>
          <w:p w14:paraId="7074A4D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5E50B5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EF037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B20D440" w14:textId="77777777" w:rsidTr="001F24A0">
        <w:tc>
          <w:tcPr>
            <w:tcW w:w="2160" w:type="dxa"/>
            <w:tcBorders>
              <w:top w:val="single" w:sz="4" w:space="0" w:color="auto"/>
              <w:left w:val="single" w:sz="4" w:space="0" w:color="auto"/>
              <w:bottom w:val="single" w:sz="4" w:space="0" w:color="auto"/>
              <w:right w:val="single" w:sz="4" w:space="0" w:color="auto"/>
            </w:tcBorders>
          </w:tcPr>
          <w:p w14:paraId="62136B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1080" w:type="dxa"/>
            <w:tcBorders>
              <w:top w:val="single" w:sz="4" w:space="0" w:color="auto"/>
              <w:left w:val="single" w:sz="4" w:space="0" w:color="auto"/>
              <w:bottom w:val="single" w:sz="4" w:space="0" w:color="auto"/>
              <w:right w:val="single" w:sz="4" w:space="0" w:color="auto"/>
            </w:tcBorders>
          </w:tcPr>
          <w:p w14:paraId="1E1C29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67BE3D"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FA0E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9.2.3.46</w:t>
            </w:r>
          </w:p>
        </w:tc>
        <w:tc>
          <w:tcPr>
            <w:tcW w:w="1728" w:type="dxa"/>
            <w:tcBorders>
              <w:top w:val="single" w:sz="4" w:space="0" w:color="auto"/>
              <w:left w:val="single" w:sz="4" w:space="0" w:color="auto"/>
              <w:bottom w:val="single" w:sz="4" w:space="0" w:color="auto"/>
              <w:right w:val="single" w:sz="4" w:space="0" w:color="auto"/>
            </w:tcBorders>
          </w:tcPr>
          <w:p w14:paraId="230213F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C45B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063B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669CB24" w14:textId="77777777" w:rsidTr="001F24A0">
        <w:tc>
          <w:tcPr>
            <w:tcW w:w="2160" w:type="dxa"/>
            <w:tcBorders>
              <w:top w:val="single" w:sz="4" w:space="0" w:color="auto"/>
              <w:left w:val="single" w:sz="4" w:space="0" w:color="auto"/>
              <w:bottom w:val="single" w:sz="4" w:space="0" w:color="auto"/>
              <w:right w:val="single" w:sz="4" w:space="0" w:color="auto"/>
            </w:tcBorders>
          </w:tcPr>
          <w:p w14:paraId="157B77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Paging eDRX Information</w:t>
            </w:r>
          </w:p>
        </w:tc>
        <w:tc>
          <w:tcPr>
            <w:tcW w:w="1080" w:type="dxa"/>
            <w:tcBorders>
              <w:top w:val="single" w:sz="4" w:space="0" w:color="auto"/>
              <w:left w:val="single" w:sz="4" w:space="0" w:color="auto"/>
              <w:bottom w:val="single" w:sz="4" w:space="0" w:color="auto"/>
              <w:right w:val="single" w:sz="4" w:space="0" w:color="auto"/>
            </w:tcBorders>
          </w:tcPr>
          <w:p w14:paraId="3C984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8120BDF"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275E4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9.2.1.115</w:t>
            </w:r>
          </w:p>
        </w:tc>
        <w:tc>
          <w:tcPr>
            <w:tcW w:w="1728" w:type="dxa"/>
            <w:tcBorders>
              <w:top w:val="single" w:sz="4" w:space="0" w:color="auto"/>
              <w:left w:val="single" w:sz="4" w:space="0" w:color="auto"/>
              <w:bottom w:val="single" w:sz="4" w:space="0" w:color="auto"/>
              <w:right w:val="single" w:sz="4" w:space="0" w:color="auto"/>
            </w:tcBorders>
          </w:tcPr>
          <w:p w14:paraId="6632B5C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27590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C2B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D9D26AF" w14:textId="77777777" w:rsidTr="001F24A0">
        <w:tc>
          <w:tcPr>
            <w:tcW w:w="2160" w:type="dxa"/>
            <w:tcBorders>
              <w:top w:val="single" w:sz="4" w:space="0" w:color="auto"/>
              <w:left w:val="single" w:sz="4" w:space="0" w:color="auto"/>
              <w:bottom w:val="single" w:sz="4" w:space="0" w:color="auto"/>
              <w:right w:val="single" w:sz="4" w:space="0" w:color="auto"/>
            </w:tcBorders>
          </w:tcPr>
          <w:p w14:paraId="43A2F2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1080" w:type="dxa"/>
            <w:tcBorders>
              <w:top w:val="single" w:sz="4" w:space="0" w:color="auto"/>
              <w:left w:val="single" w:sz="4" w:space="0" w:color="auto"/>
              <w:bottom w:val="single" w:sz="4" w:space="0" w:color="auto"/>
              <w:right w:val="single" w:sz="4" w:space="0" w:color="auto"/>
            </w:tcBorders>
          </w:tcPr>
          <w:p w14:paraId="5D338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CB0E272"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8EBE9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9.2.3.47</w:t>
            </w:r>
          </w:p>
        </w:tc>
        <w:tc>
          <w:tcPr>
            <w:tcW w:w="1728" w:type="dxa"/>
            <w:tcBorders>
              <w:top w:val="single" w:sz="4" w:space="0" w:color="auto"/>
              <w:left w:val="single" w:sz="4" w:space="0" w:color="auto"/>
              <w:bottom w:val="single" w:sz="4" w:space="0" w:color="auto"/>
              <w:right w:val="single" w:sz="4" w:space="0" w:color="auto"/>
            </w:tcBorders>
          </w:tcPr>
          <w:p w14:paraId="1D6BEAF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022D62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37EAC1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232805" w:rsidRPr="008711EA" w14:paraId="6F8E8AAC" w14:textId="77777777" w:rsidTr="001F24A0">
        <w:tc>
          <w:tcPr>
            <w:tcW w:w="2160" w:type="dxa"/>
            <w:tcBorders>
              <w:top w:val="single" w:sz="4" w:space="0" w:color="auto"/>
              <w:left w:val="single" w:sz="4" w:space="0" w:color="auto"/>
              <w:bottom w:val="single" w:sz="4" w:space="0" w:color="auto"/>
              <w:right w:val="single" w:sz="4" w:space="0" w:color="auto"/>
            </w:tcBorders>
          </w:tcPr>
          <w:p w14:paraId="60E1B4C1" w14:textId="77777777" w:rsidR="00232805" w:rsidRPr="008711EA" w:rsidRDefault="00232805" w:rsidP="001F24A0">
            <w:pPr>
              <w:pStyle w:val="TAL"/>
              <w:keepNext w:val="0"/>
              <w:keepLines w:val="0"/>
              <w:widowControl w:val="0"/>
              <w:rPr>
                <w:rFonts w:cs="Arial"/>
                <w:lang w:eastAsia="ja-JP"/>
              </w:rPr>
            </w:pPr>
            <w:r w:rsidRPr="008711EA">
              <w:t>Enhanced Coverage Restricted</w:t>
            </w:r>
          </w:p>
        </w:tc>
        <w:tc>
          <w:tcPr>
            <w:tcW w:w="1080" w:type="dxa"/>
            <w:tcBorders>
              <w:top w:val="single" w:sz="4" w:space="0" w:color="auto"/>
              <w:left w:val="single" w:sz="4" w:space="0" w:color="auto"/>
              <w:bottom w:val="single" w:sz="4" w:space="0" w:color="auto"/>
              <w:right w:val="single" w:sz="4" w:space="0" w:color="auto"/>
            </w:tcBorders>
          </w:tcPr>
          <w:p w14:paraId="4DE03E42" w14:textId="77777777" w:rsidR="00232805" w:rsidRPr="008711EA" w:rsidRDefault="00232805"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EC14444" w14:textId="77777777" w:rsidR="00232805" w:rsidRPr="008711EA" w:rsidRDefault="00232805"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4764B9D2" w14:textId="77777777" w:rsidR="00232805" w:rsidRPr="008711EA" w:rsidRDefault="00232805" w:rsidP="001F24A0">
            <w:pPr>
              <w:pStyle w:val="TAL"/>
              <w:keepNext w:val="0"/>
              <w:keepLines w:val="0"/>
              <w:widowControl w:val="0"/>
              <w:rPr>
                <w:rFonts w:cs="Arial"/>
                <w:lang w:eastAsia="ja-JP"/>
              </w:rPr>
            </w:pPr>
            <w:r w:rsidRPr="008711EA">
              <w:t>9.2.1.123</w:t>
            </w:r>
          </w:p>
        </w:tc>
        <w:tc>
          <w:tcPr>
            <w:tcW w:w="1728" w:type="dxa"/>
            <w:tcBorders>
              <w:top w:val="single" w:sz="4" w:space="0" w:color="auto"/>
              <w:left w:val="single" w:sz="4" w:space="0" w:color="auto"/>
              <w:bottom w:val="single" w:sz="4" w:space="0" w:color="auto"/>
              <w:right w:val="single" w:sz="4" w:space="0" w:color="auto"/>
            </w:tcBorders>
          </w:tcPr>
          <w:p w14:paraId="7E399450" w14:textId="77777777" w:rsidR="00232805" w:rsidRPr="008711EA" w:rsidRDefault="0023280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FBB7E7" w14:textId="77777777" w:rsidR="00232805" w:rsidRPr="008711EA" w:rsidRDefault="00232805"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30CACFB1" w14:textId="77777777" w:rsidR="00232805" w:rsidRPr="008711EA" w:rsidRDefault="00232805" w:rsidP="001F24A0">
            <w:pPr>
              <w:pStyle w:val="TAL"/>
              <w:keepNext w:val="0"/>
              <w:keepLines w:val="0"/>
              <w:widowControl w:val="0"/>
              <w:jc w:val="center"/>
              <w:rPr>
                <w:rFonts w:cs="Arial"/>
                <w:lang w:eastAsia="ja-JP"/>
              </w:rPr>
            </w:pPr>
            <w:r w:rsidRPr="008711EA">
              <w:t>ignore</w:t>
            </w:r>
          </w:p>
        </w:tc>
      </w:tr>
      <w:tr w:rsidR="005614CC" w:rsidRPr="008711EA" w14:paraId="1A92CA3F" w14:textId="77777777" w:rsidTr="001F24A0">
        <w:tc>
          <w:tcPr>
            <w:tcW w:w="2160" w:type="dxa"/>
            <w:tcBorders>
              <w:top w:val="single" w:sz="4" w:space="0" w:color="auto"/>
              <w:left w:val="single" w:sz="4" w:space="0" w:color="auto"/>
              <w:bottom w:val="single" w:sz="4" w:space="0" w:color="auto"/>
              <w:right w:val="single" w:sz="4" w:space="0" w:color="auto"/>
            </w:tcBorders>
          </w:tcPr>
          <w:p w14:paraId="4A6AE35E" w14:textId="77777777" w:rsidR="005614CC" w:rsidRPr="008711EA" w:rsidRDefault="005614CC" w:rsidP="001F24A0">
            <w:pPr>
              <w:pStyle w:val="TAL"/>
              <w:keepNext w:val="0"/>
              <w:keepLines w:val="0"/>
              <w:widowControl w:val="0"/>
              <w:rPr>
                <w:rFonts w:cs="Arial"/>
                <w:lang w:eastAsia="ja-JP"/>
              </w:rPr>
            </w:pPr>
            <w:r w:rsidRPr="008711EA">
              <w:t>CE-Mode-B Restricted</w:t>
            </w:r>
          </w:p>
        </w:tc>
        <w:tc>
          <w:tcPr>
            <w:tcW w:w="1080" w:type="dxa"/>
            <w:tcBorders>
              <w:top w:val="single" w:sz="4" w:space="0" w:color="auto"/>
              <w:left w:val="single" w:sz="4" w:space="0" w:color="auto"/>
              <w:bottom w:val="single" w:sz="4" w:space="0" w:color="auto"/>
              <w:right w:val="single" w:sz="4" w:space="0" w:color="auto"/>
            </w:tcBorders>
          </w:tcPr>
          <w:p w14:paraId="01A162CC" w14:textId="77777777" w:rsidR="005614CC" w:rsidRPr="008711EA" w:rsidRDefault="005614CC" w:rsidP="001F24A0">
            <w:pPr>
              <w:pStyle w:val="TAL"/>
              <w:keepNext w:val="0"/>
              <w:keepLines w:val="0"/>
              <w:widowControl w:val="0"/>
              <w:rPr>
                <w:rFonts w:cs="Arial"/>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2757D0D3" w14:textId="77777777" w:rsidR="005614CC" w:rsidRPr="008711EA" w:rsidRDefault="005614CC"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EF308A4" w14:textId="77777777" w:rsidR="005614CC" w:rsidRPr="008711EA" w:rsidRDefault="005614CC" w:rsidP="001F24A0">
            <w:pPr>
              <w:pStyle w:val="TAL"/>
              <w:keepNext w:val="0"/>
              <w:keepLines w:val="0"/>
              <w:widowControl w:val="0"/>
              <w:rPr>
                <w:rFonts w:cs="Arial"/>
                <w:lang w:eastAsia="ja-JP"/>
              </w:rPr>
            </w:pPr>
            <w:r w:rsidRPr="008711EA">
              <w:t>9.2.1.129</w:t>
            </w:r>
          </w:p>
        </w:tc>
        <w:tc>
          <w:tcPr>
            <w:tcW w:w="1728" w:type="dxa"/>
            <w:tcBorders>
              <w:top w:val="single" w:sz="4" w:space="0" w:color="auto"/>
              <w:left w:val="single" w:sz="4" w:space="0" w:color="auto"/>
              <w:bottom w:val="single" w:sz="4" w:space="0" w:color="auto"/>
              <w:right w:val="single" w:sz="4" w:space="0" w:color="auto"/>
            </w:tcBorders>
          </w:tcPr>
          <w:p w14:paraId="7C9F66AF" w14:textId="77777777" w:rsidR="005614CC" w:rsidRPr="008711EA" w:rsidRDefault="005614CC"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334DC6" w14:textId="77777777" w:rsidR="005614CC" w:rsidRPr="008711EA" w:rsidRDefault="005614CC" w:rsidP="001F24A0">
            <w:pPr>
              <w:pStyle w:val="TAL"/>
              <w:keepNext w:val="0"/>
              <w:keepLines w:val="0"/>
              <w:widowControl w:val="0"/>
              <w:jc w:val="center"/>
              <w:rPr>
                <w:rFonts w:cs="Arial"/>
                <w:lang w:eastAsia="ja-JP"/>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6D3B64B1" w14:textId="77777777" w:rsidR="005614CC" w:rsidRPr="008711EA" w:rsidRDefault="005614CC" w:rsidP="001F24A0">
            <w:pPr>
              <w:pStyle w:val="TAL"/>
              <w:keepNext w:val="0"/>
              <w:keepLines w:val="0"/>
              <w:widowControl w:val="0"/>
              <w:jc w:val="center"/>
              <w:rPr>
                <w:rFonts w:cs="Arial"/>
                <w:lang w:eastAsia="ja-JP"/>
              </w:rPr>
            </w:pPr>
            <w:r w:rsidRPr="008711EA">
              <w:t>ignore</w:t>
            </w:r>
          </w:p>
        </w:tc>
      </w:tr>
      <w:tr w:rsidR="00670814" w:rsidRPr="008711EA" w14:paraId="0043012A" w14:textId="77777777" w:rsidTr="001F24A0">
        <w:tc>
          <w:tcPr>
            <w:tcW w:w="2160" w:type="dxa"/>
            <w:tcBorders>
              <w:top w:val="single" w:sz="4" w:space="0" w:color="auto"/>
              <w:left w:val="single" w:sz="4" w:space="0" w:color="auto"/>
              <w:bottom w:val="single" w:sz="4" w:space="0" w:color="auto"/>
              <w:right w:val="single" w:sz="4" w:space="0" w:color="auto"/>
            </w:tcBorders>
          </w:tcPr>
          <w:p w14:paraId="0C6594C1" w14:textId="77777777" w:rsidR="00670814" w:rsidRPr="008711EA" w:rsidRDefault="00670814" w:rsidP="001F24A0">
            <w:pPr>
              <w:pStyle w:val="TAL"/>
              <w:keepNext w:val="0"/>
              <w:keepLines w:val="0"/>
              <w:widowControl w:val="0"/>
            </w:pPr>
            <w:r w:rsidRPr="00036583">
              <w:t>Data size</w:t>
            </w:r>
          </w:p>
        </w:tc>
        <w:tc>
          <w:tcPr>
            <w:tcW w:w="1080" w:type="dxa"/>
            <w:tcBorders>
              <w:top w:val="single" w:sz="4" w:space="0" w:color="auto"/>
              <w:left w:val="single" w:sz="4" w:space="0" w:color="auto"/>
              <w:bottom w:val="single" w:sz="4" w:space="0" w:color="auto"/>
              <w:right w:val="single" w:sz="4" w:space="0" w:color="auto"/>
            </w:tcBorders>
          </w:tcPr>
          <w:p w14:paraId="300856A1" w14:textId="77777777" w:rsidR="00670814" w:rsidRPr="008711EA" w:rsidRDefault="00670814" w:rsidP="001F24A0">
            <w:pPr>
              <w:pStyle w:val="TAL"/>
              <w:keepNext w:val="0"/>
              <w:keepLines w:val="0"/>
              <w:widowControl w:val="0"/>
            </w:pPr>
            <w:r w:rsidRPr="00036583">
              <w:t>O</w:t>
            </w:r>
          </w:p>
        </w:tc>
        <w:tc>
          <w:tcPr>
            <w:tcW w:w="1080" w:type="dxa"/>
            <w:tcBorders>
              <w:top w:val="single" w:sz="4" w:space="0" w:color="auto"/>
              <w:left w:val="single" w:sz="4" w:space="0" w:color="auto"/>
              <w:bottom w:val="single" w:sz="4" w:space="0" w:color="auto"/>
              <w:right w:val="single" w:sz="4" w:space="0" w:color="auto"/>
            </w:tcBorders>
          </w:tcPr>
          <w:p w14:paraId="4AF01FE6" w14:textId="77777777" w:rsidR="00670814" w:rsidRPr="008711EA" w:rsidRDefault="0067081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904AA58" w14:textId="77777777" w:rsidR="00670814" w:rsidRPr="008711EA" w:rsidRDefault="00670814" w:rsidP="001F24A0">
            <w:pPr>
              <w:pStyle w:val="TAL"/>
              <w:keepNext w:val="0"/>
              <w:keepLines w:val="0"/>
              <w:widowControl w:val="0"/>
            </w:pPr>
            <w:r w:rsidRPr="00036583">
              <w:t xml:space="preserve">INTEGER (1..4095, …) </w:t>
            </w:r>
          </w:p>
        </w:tc>
        <w:tc>
          <w:tcPr>
            <w:tcW w:w="1728" w:type="dxa"/>
            <w:tcBorders>
              <w:top w:val="single" w:sz="4" w:space="0" w:color="auto"/>
              <w:left w:val="single" w:sz="4" w:space="0" w:color="auto"/>
              <w:bottom w:val="single" w:sz="4" w:space="0" w:color="auto"/>
              <w:right w:val="single" w:sz="4" w:space="0" w:color="auto"/>
            </w:tcBorders>
          </w:tcPr>
          <w:p w14:paraId="4307F279" w14:textId="77777777" w:rsidR="00670814" w:rsidRPr="008711EA" w:rsidRDefault="00670814" w:rsidP="001F24A0">
            <w:pPr>
              <w:pStyle w:val="TAL"/>
              <w:keepNext w:val="0"/>
              <w:keepLines w:val="0"/>
              <w:widowControl w:val="0"/>
              <w:rPr>
                <w:rFonts w:cs="Arial"/>
                <w:lang w:eastAsia="ja-JP"/>
              </w:rPr>
            </w:pPr>
            <w:r w:rsidRPr="00036583">
              <w:t>The unit is: bit</w:t>
            </w:r>
          </w:p>
        </w:tc>
        <w:tc>
          <w:tcPr>
            <w:tcW w:w="1080" w:type="dxa"/>
            <w:tcBorders>
              <w:top w:val="single" w:sz="4" w:space="0" w:color="auto"/>
              <w:left w:val="single" w:sz="4" w:space="0" w:color="auto"/>
              <w:bottom w:val="single" w:sz="4" w:space="0" w:color="auto"/>
              <w:right w:val="single" w:sz="4" w:space="0" w:color="auto"/>
            </w:tcBorders>
          </w:tcPr>
          <w:p w14:paraId="22EDD337" w14:textId="77777777" w:rsidR="00670814" w:rsidRPr="008711EA" w:rsidRDefault="00670814" w:rsidP="001F24A0">
            <w:pPr>
              <w:pStyle w:val="TAL"/>
              <w:keepNext w:val="0"/>
              <w:keepLines w:val="0"/>
              <w:widowControl w:val="0"/>
              <w:jc w:val="center"/>
            </w:pPr>
            <w:r w:rsidRPr="00036583">
              <w:t>YES</w:t>
            </w:r>
          </w:p>
        </w:tc>
        <w:tc>
          <w:tcPr>
            <w:tcW w:w="1080" w:type="dxa"/>
            <w:tcBorders>
              <w:top w:val="single" w:sz="4" w:space="0" w:color="auto"/>
              <w:left w:val="single" w:sz="4" w:space="0" w:color="auto"/>
              <w:bottom w:val="single" w:sz="4" w:space="0" w:color="auto"/>
              <w:right w:val="single" w:sz="4" w:space="0" w:color="auto"/>
            </w:tcBorders>
          </w:tcPr>
          <w:p w14:paraId="18CCB4DB" w14:textId="77777777" w:rsidR="00670814" w:rsidRPr="008711EA" w:rsidRDefault="00670814" w:rsidP="001F24A0">
            <w:pPr>
              <w:pStyle w:val="TAL"/>
              <w:keepNext w:val="0"/>
              <w:keepLines w:val="0"/>
              <w:widowControl w:val="0"/>
              <w:jc w:val="center"/>
            </w:pPr>
            <w:r w:rsidRPr="00036583">
              <w:t>ignore</w:t>
            </w:r>
          </w:p>
        </w:tc>
      </w:tr>
      <w:tr w:rsidR="00F671B4" w:rsidRPr="008711EA" w14:paraId="196B2406" w14:textId="77777777" w:rsidTr="001F24A0">
        <w:tc>
          <w:tcPr>
            <w:tcW w:w="2160" w:type="dxa"/>
            <w:tcBorders>
              <w:top w:val="single" w:sz="4" w:space="0" w:color="auto"/>
              <w:left w:val="single" w:sz="4" w:space="0" w:color="auto"/>
              <w:bottom w:val="single" w:sz="4" w:space="0" w:color="auto"/>
              <w:right w:val="single" w:sz="4" w:space="0" w:color="auto"/>
            </w:tcBorders>
          </w:tcPr>
          <w:p w14:paraId="2590664D" w14:textId="77777777" w:rsidR="00F671B4" w:rsidRPr="008711EA" w:rsidRDefault="00F671B4" w:rsidP="001F24A0">
            <w:pPr>
              <w:pStyle w:val="TAL"/>
              <w:keepNext w:val="0"/>
              <w:keepLines w:val="0"/>
              <w:widowControl w:val="0"/>
            </w:pPr>
            <w:r w:rsidRPr="00EB6B1E">
              <w:t>WUS Assistance Information</w:t>
            </w:r>
          </w:p>
        </w:tc>
        <w:tc>
          <w:tcPr>
            <w:tcW w:w="1080" w:type="dxa"/>
            <w:tcBorders>
              <w:top w:val="single" w:sz="4" w:space="0" w:color="auto"/>
              <w:left w:val="single" w:sz="4" w:space="0" w:color="auto"/>
              <w:bottom w:val="single" w:sz="4" w:space="0" w:color="auto"/>
              <w:right w:val="single" w:sz="4" w:space="0" w:color="auto"/>
            </w:tcBorders>
          </w:tcPr>
          <w:p w14:paraId="2FB15ABD" w14:textId="77777777" w:rsidR="00F671B4" w:rsidRPr="008711EA" w:rsidRDefault="00F671B4"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41F2C074"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18CDFA09" w14:textId="77777777" w:rsidR="00F671B4" w:rsidRPr="008711EA" w:rsidRDefault="00F671B4" w:rsidP="001F24A0">
            <w:pPr>
              <w:pStyle w:val="TAL"/>
              <w:keepNext w:val="0"/>
              <w:keepLines w:val="0"/>
              <w:widowControl w:val="0"/>
            </w:pPr>
            <w:r>
              <w:t>9.2.1.158</w:t>
            </w:r>
          </w:p>
        </w:tc>
        <w:tc>
          <w:tcPr>
            <w:tcW w:w="1728" w:type="dxa"/>
            <w:tcBorders>
              <w:top w:val="single" w:sz="4" w:space="0" w:color="auto"/>
              <w:left w:val="single" w:sz="4" w:space="0" w:color="auto"/>
              <w:bottom w:val="single" w:sz="4" w:space="0" w:color="auto"/>
              <w:right w:val="single" w:sz="4" w:space="0" w:color="auto"/>
            </w:tcBorders>
          </w:tcPr>
          <w:p w14:paraId="30FDE138"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B5F2CB" w14:textId="77777777" w:rsidR="00F671B4" w:rsidRPr="008711EA" w:rsidRDefault="00F671B4" w:rsidP="001F24A0">
            <w:pPr>
              <w:pStyle w:val="TAL"/>
              <w:keepNext w:val="0"/>
              <w:keepLines w:val="0"/>
              <w:widowControl w:val="0"/>
              <w:jc w:val="center"/>
            </w:pPr>
            <w:r w:rsidRPr="00F32326">
              <w:t>YES</w:t>
            </w:r>
          </w:p>
        </w:tc>
        <w:tc>
          <w:tcPr>
            <w:tcW w:w="1080" w:type="dxa"/>
            <w:tcBorders>
              <w:top w:val="single" w:sz="4" w:space="0" w:color="auto"/>
              <w:left w:val="single" w:sz="4" w:space="0" w:color="auto"/>
              <w:bottom w:val="single" w:sz="4" w:space="0" w:color="auto"/>
              <w:right w:val="single" w:sz="4" w:space="0" w:color="auto"/>
            </w:tcBorders>
          </w:tcPr>
          <w:p w14:paraId="5D301A3B" w14:textId="77777777" w:rsidR="00F671B4" w:rsidRPr="008711EA" w:rsidRDefault="00F671B4" w:rsidP="001F24A0">
            <w:pPr>
              <w:pStyle w:val="TAL"/>
              <w:keepNext w:val="0"/>
              <w:keepLines w:val="0"/>
              <w:widowControl w:val="0"/>
              <w:jc w:val="center"/>
            </w:pPr>
            <w:r w:rsidRPr="00F32326">
              <w:t>ignore</w:t>
            </w:r>
          </w:p>
        </w:tc>
      </w:tr>
      <w:tr w:rsidR="00F671B4" w:rsidRPr="008711EA" w14:paraId="0125FD6E" w14:textId="77777777" w:rsidTr="001F24A0">
        <w:tc>
          <w:tcPr>
            <w:tcW w:w="2160" w:type="dxa"/>
            <w:tcBorders>
              <w:top w:val="single" w:sz="4" w:space="0" w:color="auto"/>
              <w:left w:val="single" w:sz="4" w:space="0" w:color="auto"/>
              <w:bottom w:val="single" w:sz="4" w:space="0" w:color="auto"/>
              <w:right w:val="single" w:sz="4" w:space="0" w:color="auto"/>
            </w:tcBorders>
          </w:tcPr>
          <w:p w14:paraId="3E51C4CF" w14:textId="77777777" w:rsidR="00F671B4" w:rsidRPr="00EB6B1E" w:rsidRDefault="00F671B4" w:rsidP="001F24A0">
            <w:pPr>
              <w:pStyle w:val="TAL"/>
              <w:keepNext w:val="0"/>
              <w:keepLines w:val="0"/>
              <w:widowControl w:val="0"/>
            </w:pPr>
            <w:r>
              <w:rPr>
                <w:rFonts w:eastAsia="SimSun" w:cs="Arial" w:hint="eastAsia"/>
                <w:lang w:val="en-US" w:eastAsia="zh-CN"/>
              </w:rPr>
              <w:t xml:space="preserve">NB-IoT </w:t>
            </w:r>
            <w:r>
              <w:rPr>
                <w:rFonts w:cs="Arial"/>
              </w:rPr>
              <w:t>Paging DRX</w:t>
            </w:r>
          </w:p>
        </w:tc>
        <w:tc>
          <w:tcPr>
            <w:tcW w:w="1080" w:type="dxa"/>
            <w:tcBorders>
              <w:top w:val="single" w:sz="4" w:space="0" w:color="auto"/>
              <w:left w:val="single" w:sz="4" w:space="0" w:color="auto"/>
              <w:bottom w:val="single" w:sz="4" w:space="0" w:color="auto"/>
              <w:right w:val="single" w:sz="4" w:space="0" w:color="auto"/>
            </w:tcBorders>
          </w:tcPr>
          <w:p w14:paraId="61F80FBD" w14:textId="77777777" w:rsidR="00F671B4" w:rsidRDefault="00F671B4" w:rsidP="001F24A0">
            <w:pPr>
              <w:pStyle w:val="TAL"/>
              <w:keepNext w:val="0"/>
              <w:keepLines w:val="0"/>
              <w:widowControl w:val="0"/>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480BE00" w14:textId="77777777" w:rsidR="00F671B4" w:rsidRPr="008711EA" w:rsidRDefault="00F671B4"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A05AE89" w14:textId="77777777" w:rsidR="00F671B4" w:rsidRDefault="00F671B4" w:rsidP="001F24A0">
            <w:pPr>
              <w:pStyle w:val="TAL"/>
              <w:keepNext w:val="0"/>
              <w:keepLines w:val="0"/>
              <w:widowControl w:val="0"/>
            </w:pPr>
            <w:r>
              <w:rPr>
                <w:rFonts w:cs="Arial"/>
                <w:lang w:eastAsia="ja-JP"/>
              </w:rPr>
              <w:t>9.2.1.159</w:t>
            </w:r>
            <w:r>
              <w:rPr>
                <w:rFonts w:eastAsia="SimSun" w:cs="Arial" w:hint="eastAsia"/>
                <w:lang w:val="en-US" w:eastAsia="zh-CN"/>
              </w:rPr>
              <w:t>x</w:t>
            </w:r>
          </w:p>
        </w:tc>
        <w:tc>
          <w:tcPr>
            <w:tcW w:w="1728" w:type="dxa"/>
            <w:tcBorders>
              <w:top w:val="single" w:sz="4" w:space="0" w:color="auto"/>
              <w:left w:val="single" w:sz="4" w:space="0" w:color="auto"/>
              <w:bottom w:val="single" w:sz="4" w:space="0" w:color="auto"/>
              <w:right w:val="single" w:sz="4" w:space="0" w:color="auto"/>
            </w:tcBorders>
          </w:tcPr>
          <w:p w14:paraId="2705A1E0" w14:textId="77777777" w:rsidR="00F671B4" w:rsidRPr="008711EA" w:rsidRDefault="00F671B4"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E1FDBA1" w14:textId="77777777" w:rsidR="00F671B4" w:rsidRPr="00F32326" w:rsidRDefault="00F671B4" w:rsidP="001F24A0">
            <w:pPr>
              <w:pStyle w:val="TAL"/>
              <w:keepNext w:val="0"/>
              <w:keepLines w:val="0"/>
              <w:widowControl w:val="0"/>
              <w:jc w:val="center"/>
            </w:pPr>
            <w:r>
              <w:rPr>
                <w:rFonts w:eastAsia="MS Mincho"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396D61" w14:textId="77777777" w:rsidR="00F671B4" w:rsidRPr="00F32326" w:rsidRDefault="00F671B4" w:rsidP="001F24A0">
            <w:pPr>
              <w:pStyle w:val="TAL"/>
              <w:keepNext w:val="0"/>
              <w:keepLines w:val="0"/>
              <w:widowControl w:val="0"/>
              <w:jc w:val="center"/>
            </w:pPr>
            <w:r>
              <w:rPr>
                <w:rFonts w:cs="Arial"/>
                <w:lang w:eastAsia="ja-JP"/>
              </w:rPr>
              <w:t>ignore</w:t>
            </w:r>
          </w:p>
        </w:tc>
      </w:tr>
      <w:tr w:rsidR="00726646" w:rsidRPr="008711EA" w14:paraId="69092F63" w14:textId="77777777" w:rsidTr="001F24A0">
        <w:tc>
          <w:tcPr>
            <w:tcW w:w="2160" w:type="dxa"/>
            <w:tcBorders>
              <w:top w:val="single" w:sz="4" w:space="0" w:color="auto"/>
              <w:left w:val="single" w:sz="4" w:space="0" w:color="auto"/>
              <w:bottom w:val="single" w:sz="4" w:space="0" w:color="auto"/>
              <w:right w:val="single" w:sz="4" w:space="0" w:color="auto"/>
            </w:tcBorders>
          </w:tcPr>
          <w:p w14:paraId="29781A9C" w14:textId="77777777" w:rsidR="00726646" w:rsidRDefault="00726646" w:rsidP="001F24A0">
            <w:pPr>
              <w:pStyle w:val="TAL"/>
              <w:keepNext w:val="0"/>
              <w:keepLines w:val="0"/>
              <w:widowControl w:val="0"/>
              <w:rPr>
                <w:rFonts w:eastAsia="SimSun" w:cs="Arial"/>
                <w:lang w:val="en-US" w:eastAsia="zh-CN"/>
              </w:rPr>
            </w:pPr>
            <w:r w:rsidRPr="00007111">
              <w:rPr>
                <w:rFonts w:cs="Arial"/>
                <w:lang w:val="en-US" w:eastAsia="zh-CN"/>
              </w:rPr>
              <w:t>Paging</w:t>
            </w:r>
            <w:r>
              <w:rPr>
                <w:rFonts w:cs="Arial"/>
                <w:lang w:val="en-US" w:eastAsia="zh-CN"/>
              </w:rPr>
              <w:t xml:space="preserve"> </w:t>
            </w:r>
            <w:r w:rsidRPr="00B708DB">
              <w:rPr>
                <w:rFonts w:cs="Arial"/>
                <w:lang w:val="en-US" w:eastAsia="zh-CN"/>
              </w:rPr>
              <w:t>Cause</w:t>
            </w:r>
          </w:p>
        </w:tc>
        <w:tc>
          <w:tcPr>
            <w:tcW w:w="1080" w:type="dxa"/>
            <w:tcBorders>
              <w:top w:val="single" w:sz="4" w:space="0" w:color="auto"/>
              <w:left w:val="single" w:sz="4" w:space="0" w:color="auto"/>
              <w:bottom w:val="single" w:sz="4" w:space="0" w:color="auto"/>
              <w:right w:val="single" w:sz="4" w:space="0" w:color="auto"/>
            </w:tcBorders>
          </w:tcPr>
          <w:p w14:paraId="7FA1AE9B" w14:textId="77777777" w:rsidR="00726646" w:rsidRDefault="00726646" w:rsidP="001F24A0">
            <w:pPr>
              <w:pStyle w:val="TAL"/>
              <w:keepNext w:val="0"/>
              <w:keepLines w:val="0"/>
              <w:widowControl w:val="0"/>
              <w:rPr>
                <w:rFonts w:cs="Arial"/>
                <w:lang w:eastAsia="ja-JP"/>
              </w:rPr>
            </w:pPr>
            <w:r>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8B47724" w14:textId="77777777" w:rsidR="00726646" w:rsidRPr="008711EA" w:rsidRDefault="0072664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3E4B87DB" w14:textId="77777777" w:rsidR="00726646" w:rsidRDefault="00726646" w:rsidP="001F24A0">
            <w:pPr>
              <w:pStyle w:val="TAL"/>
              <w:keepNext w:val="0"/>
              <w:keepLines w:val="0"/>
              <w:widowControl w:val="0"/>
              <w:rPr>
                <w:rFonts w:cs="Arial"/>
                <w:lang w:eastAsia="ja-JP"/>
              </w:rPr>
            </w:pPr>
            <w:r w:rsidRPr="0029125E">
              <w:t>ENUMERATED (voice, …)</w:t>
            </w:r>
            <w:r>
              <w:t xml:space="preserve"> </w:t>
            </w:r>
          </w:p>
        </w:tc>
        <w:tc>
          <w:tcPr>
            <w:tcW w:w="1728" w:type="dxa"/>
            <w:tcBorders>
              <w:top w:val="single" w:sz="4" w:space="0" w:color="auto"/>
              <w:left w:val="single" w:sz="4" w:space="0" w:color="auto"/>
              <w:bottom w:val="single" w:sz="4" w:space="0" w:color="auto"/>
              <w:right w:val="single" w:sz="4" w:space="0" w:color="auto"/>
            </w:tcBorders>
          </w:tcPr>
          <w:p w14:paraId="72A7A60F" w14:textId="77777777" w:rsidR="00726646" w:rsidRPr="008711EA" w:rsidRDefault="0072664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49A94EC" w14:textId="77777777" w:rsidR="00726646" w:rsidRDefault="00726646" w:rsidP="001F24A0">
            <w:pPr>
              <w:pStyle w:val="TAC"/>
              <w:keepNext w:val="0"/>
              <w:keepLines w:val="0"/>
              <w:widowControl w:val="0"/>
              <w:rPr>
                <w:rFonts w:eastAsia="MS Mincho"/>
                <w:lang w:eastAsia="ja-JP"/>
              </w:rPr>
            </w:pPr>
            <w:r>
              <w:rPr>
                <w:rFonts w:eastAsia="MS Mincho"/>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4FE4CB" w14:textId="77777777" w:rsidR="00726646" w:rsidRDefault="00726646" w:rsidP="001F24A0">
            <w:pPr>
              <w:pStyle w:val="TAC"/>
              <w:keepNext w:val="0"/>
              <w:keepLines w:val="0"/>
              <w:widowControl w:val="0"/>
              <w:rPr>
                <w:lang w:eastAsia="ja-JP"/>
              </w:rPr>
            </w:pPr>
            <w:r>
              <w:rPr>
                <w:lang w:eastAsia="ja-JP"/>
              </w:rPr>
              <w:t>ignore</w:t>
            </w:r>
          </w:p>
        </w:tc>
      </w:tr>
    </w:tbl>
    <w:p w14:paraId="206BDB8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20A25C8A" w14:textId="77777777" w:rsidTr="001F24A0">
        <w:tc>
          <w:tcPr>
            <w:tcW w:w="1970" w:type="pct"/>
          </w:tcPr>
          <w:p w14:paraId="64D1BF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DB916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A662155" w14:textId="77777777" w:rsidTr="001F24A0">
        <w:tc>
          <w:tcPr>
            <w:tcW w:w="1970" w:type="pct"/>
          </w:tcPr>
          <w:p w14:paraId="0FC4DAA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maxnoofTAI</w:t>
            </w:r>
            <w:r w:rsidRPr="008711EA">
              <w:rPr>
                <w:rFonts w:eastAsia="MS Mincho" w:cs="Arial"/>
                <w:lang w:eastAsia="ja-JP"/>
              </w:rPr>
              <w:t>s</w:t>
            </w:r>
          </w:p>
        </w:tc>
        <w:tc>
          <w:tcPr>
            <w:tcW w:w="3030" w:type="pct"/>
          </w:tcPr>
          <w:p w14:paraId="0E04D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TAIs. Value is 256.</w:t>
            </w:r>
          </w:p>
        </w:tc>
      </w:tr>
      <w:tr w:rsidR="000E2576" w:rsidRPr="008711EA" w14:paraId="0F16583A" w14:textId="77777777" w:rsidTr="001F24A0">
        <w:tc>
          <w:tcPr>
            <w:tcW w:w="1970" w:type="pct"/>
          </w:tcPr>
          <w:p w14:paraId="6B19A2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Pr>
          <w:p w14:paraId="518C5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bl>
    <w:p w14:paraId="67435739" w14:textId="77777777" w:rsidR="000E2576" w:rsidRPr="008711EA" w:rsidRDefault="000E2576" w:rsidP="001F24A0">
      <w:pPr>
        <w:widowControl w:val="0"/>
        <w:rPr>
          <w:kern w:val="28"/>
        </w:rPr>
      </w:pPr>
    </w:p>
    <w:p w14:paraId="1D7621B7" w14:textId="77777777" w:rsidR="000E2576" w:rsidRPr="008711EA" w:rsidRDefault="000E2576" w:rsidP="001F24A0">
      <w:pPr>
        <w:pStyle w:val="Heading3"/>
        <w:keepNext w:val="0"/>
        <w:keepLines w:val="0"/>
        <w:widowControl w:val="0"/>
      </w:pPr>
      <w:bookmarkStart w:id="5816" w:name="_CR9_1_7"/>
      <w:bookmarkStart w:id="5817" w:name="_Toc20953649"/>
      <w:bookmarkStart w:id="5818" w:name="_Toc29390826"/>
      <w:bookmarkStart w:id="5819" w:name="_Toc36551563"/>
      <w:bookmarkStart w:id="5820" w:name="_Toc45831782"/>
      <w:bookmarkStart w:id="5821" w:name="_Toc51762735"/>
      <w:bookmarkStart w:id="5822" w:name="_Toc64381787"/>
      <w:bookmarkStart w:id="5823" w:name="_Toc73964305"/>
      <w:bookmarkStart w:id="5824" w:name="_Toc88646914"/>
      <w:bookmarkStart w:id="5825" w:name="_Toc97882863"/>
      <w:bookmarkStart w:id="5826" w:name="_Toc98531438"/>
      <w:bookmarkStart w:id="5827" w:name="_Toc105517510"/>
      <w:bookmarkStart w:id="5828" w:name="_Toc106108401"/>
      <w:bookmarkStart w:id="5829" w:name="_Toc113656986"/>
      <w:bookmarkStart w:id="5830" w:name="_Toc114052205"/>
      <w:bookmarkStart w:id="5831" w:name="_Toc155891469"/>
      <w:bookmarkEnd w:id="5816"/>
      <w:r w:rsidRPr="008711EA">
        <w:t>9.1.</w:t>
      </w:r>
      <w:r w:rsidRPr="008711EA">
        <w:rPr>
          <w:rFonts w:eastAsia="Batang"/>
        </w:rPr>
        <w:t>7</w:t>
      </w:r>
      <w:r w:rsidRPr="008711EA">
        <w:tab/>
        <w:t>NAS Transport Messages</w:t>
      </w:r>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p>
    <w:p w14:paraId="57F8348F" w14:textId="77777777" w:rsidR="000E2576" w:rsidRPr="008711EA" w:rsidRDefault="000E2576" w:rsidP="001F24A0">
      <w:pPr>
        <w:pStyle w:val="Heading4"/>
        <w:keepNext w:val="0"/>
        <w:keepLines w:val="0"/>
        <w:widowControl w:val="0"/>
      </w:pPr>
      <w:bookmarkStart w:id="5832" w:name="_CR9_1_7_1"/>
      <w:bookmarkStart w:id="5833" w:name="_Toc20953650"/>
      <w:bookmarkStart w:id="5834" w:name="_Toc29390827"/>
      <w:bookmarkStart w:id="5835" w:name="_Toc36551564"/>
      <w:bookmarkStart w:id="5836" w:name="_Toc45831783"/>
      <w:bookmarkStart w:id="5837" w:name="_Toc51762736"/>
      <w:bookmarkStart w:id="5838" w:name="_Toc64381788"/>
      <w:bookmarkStart w:id="5839" w:name="_Toc73964306"/>
      <w:bookmarkStart w:id="5840" w:name="_Toc88646915"/>
      <w:bookmarkStart w:id="5841" w:name="_Toc97882864"/>
      <w:bookmarkStart w:id="5842" w:name="_Toc98531439"/>
      <w:bookmarkStart w:id="5843" w:name="_Toc105517511"/>
      <w:bookmarkStart w:id="5844" w:name="_Toc106108402"/>
      <w:bookmarkStart w:id="5845" w:name="_Toc113656987"/>
      <w:bookmarkStart w:id="5846" w:name="_Toc114052206"/>
      <w:bookmarkStart w:id="5847" w:name="_Toc155891470"/>
      <w:bookmarkEnd w:id="5832"/>
      <w:r w:rsidRPr="008711EA">
        <w:t>9.1.</w:t>
      </w:r>
      <w:r w:rsidRPr="008711EA">
        <w:rPr>
          <w:rFonts w:eastAsia="Batang"/>
        </w:rPr>
        <w:t>7.1</w:t>
      </w:r>
      <w:r w:rsidRPr="008711EA">
        <w:tab/>
        <w:t>INITIAL UE MESSAGE</w:t>
      </w:r>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p>
    <w:p w14:paraId="68052BF0" w14:textId="77777777" w:rsidR="000E2576" w:rsidRPr="008711EA" w:rsidRDefault="000E2576" w:rsidP="001F24A0">
      <w:pPr>
        <w:widowControl w:val="0"/>
        <w:rPr>
          <w:rFonts w:eastAsia="Batang"/>
        </w:rPr>
      </w:pPr>
      <w:r w:rsidRPr="008711EA">
        <w:t xml:space="preserve">This message is sent by the </w:t>
      </w:r>
      <w:r w:rsidRPr="008711EA">
        <w:rPr>
          <w:rFonts w:eastAsia="Batang"/>
        </w:rPr>
        <w:t>eNB</w:t>
      </w:r>
      <w:r w:rsidRPr="008711EA">
        <w:t xml:space="preserve"> to transfer </w:t>
      </w:r>
      <w:r w:rsidRPr="008711EA">
        <w:rPr>
          <w:rFonts w:eastAsia="Batang"/>
        </w:rPr>
        <w:t xml:space="preserve">the </w:t>
      </w:r>
      <w:r w:rsidRPr="008711EA">
        <w:t>initial layer 3 message to the MM</w:t>
      </w:r>
      <w:r w:rsidRPr="008711EA">
        <w:rPr>
          <w:rFonts w:eastAsia="Batang"/>
        </w:rPr>
        <w:t>E over the S1</w:t>
      </w:r>
      <w:r w:rsidRPr="008711EA">
        <w:t xml:space="preserve"> interface</w:t>
      </w:r>
      <w:r w:rsidRPr="008711EA">
        <w:rPr>
          <w:rFonts w:eastAsia="Batang"/>
        </w:rPr>
        <w:t>.</w:t>
      </w:r>
    </w:p>
    <w:p w14:paraId="297375CC"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0F7766D6" w14:textId="77777777" w:rsidTr="009B6AFA">
        <w:trPr>
          <w:tblHeader/>
        </w:trPr>
        <w:tc>
          <w:tcPr>
            <w:tcW w:w="1111" w:type="pct"/>
          </w:tcPr>
          <w:p w14:paraId="4D7AE4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9386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CAD03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4665C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606CF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8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C44428" w14:textId="77777777" w:rsidR="000E2576" w:rsidRPr="008711EA" w:rsidRDefault="000E2576" w:rsidP="001F24A0">
            <w:pPr>
              <w:pStyle w:val="TAH"/>
              <w:keepNext w:val="0"/>
              <w:keepLines w:val="0"/>
              <w:widowControl w:val="0"/>
              <w:ind w:left="-62" w:firstLine="62"/>
              <w:rPr>
                <w:rFonts w:cs="Arial"/>
                <w:b w:val="0"/>
                <w:lang w:eastAsia="ja-JP"/>
              </w:rPr>
            </w:pPr>
            <w:r w:rsidRPr="008711EA">
              <w:rPr>
                <w:rFonts w:cs="Arial"/>
                <w:lang w:eastAsia="ja-JP"/>
              </w:rPr>
              <w:t>Assigned Criticality</w:t>
            </w:r>
          </w:p>
        </w:tc>
      </w:tr>
      <w:tr w:rsidR="00F636DB" w:rsidRPr="008711EA" w14:paraId="26E37B76" w14:textId="77777777" w:rsidTr="009B6AFA">
        <w:tc>
          <w:tcPr>
            <w:tcW w:w="1111" w:type="pct"/>
          </w:tcPr>
          <w:p w14:paraId="72B0CA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367AB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213BDF" w14:textId="77777777" w:rsidR="000E2576" w:rsidRPr="008711EA" w:rsidRDefault="000E2576" w:rsidP="001F24A0">
            <w:pPr>
              <w:pStyle w:val="TAL"/>
              <w:keepNext w:val="0"/>
              <w:keepLines w:val="0"/>
              <w:widowControl w:val="0"/>
              <w:rPr>
                <w:rFonts w:cs="Arial"/>
                <w:lang w:eastAsia="ja-JP"/>
              </w:rPr>
            </w:pPr>
          </w:p>
        </w:tc>
        <w:tc>
          <w:tcPr>
            <w:tcW w:w="778" w:type="pct"/>
          </w:tcPr>
          <w:p w14:paraId="0502A5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18FBCD4" w14:textId="77777777" w:rsidR="000E2576" w:rsidRPr="008711EA" w:rsidRDefault="000E2576" w:rsidP="001F24A0">
            <w:pPr>
              <w:pStyle w:val="TAL"/>
              <w:keepNext w:val="0"/>
              <w:keepLines w:val="0"/>
              <w:widowControl w:val="0"/>
              <w:rPr>
                <w:rFonts w:cs="Arial"/>
                <w:lang w:eastAsia="ja-JP"/>
              </w:rPr>
            </w:pPr>
          </w:p>
        </w:tc>
        <w:tc>
          <w:tcPr>
            <w:tcW w:w="556" w:type="pct"/>
          </w:tcPr>
          <w:p w14:paraId="124BE0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3E297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DD63ED4" w14:textId="77777777" w:rsidTr="009B6AFA">
        <w:tc>
          <w:tcPr>
            <w:tcW w:w="1111" w:type="pct"/>
          </w:tcPr>
          <w:p w14:paraId="00041CE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8D4DA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D7D621" w14:textId="77777777" w:rsidR="000E2576" w:rsidRPr="008711EA" w:rsidRDefault="000E2576" w:rsidP="001F24A0">
            <w:pPr>
              <w:pStyle w:val="TAL"/>
              <w:keepNext w:val="0"/>
              <w:keepLines w:val="0"/>
              <w:widowControl w:val="0"/>
              <w:rPr>
                <w:rFonts w:cs="Arial"/>
                <w:lang w:eastAsia="ja-JP"/>
              </w:rPr>
            </w:pPr>
          </w:p>
        </w:tc>
        <w:tc>
          <w:tcPr>
            <w:tcW w:w="778" w:type="pct"/>
          </w:tcPr>
          <w:p w14:paraId="6B3E9F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763671" w14:textId="77777777" w:rsidR="000E2576" w:rsidRPr="008711EA" w:rsidRDefault="000E2576" w:rsidP="001F24A0">
            <w:pPr>
              <w:pStyle w:val="TAL"/>
              <w:keepNext w:val="0"/>
              <w:keepLines w:val="0"/>
              <w:widowControl w:val="0"/>
              <w:rPr>
                <w:rFonts w:cs="Arial"/>
                <w:lang w:eastAsia="ja-JP"/>
              </w:rPr>
            </w:pPr>
          </w:p>
        </w:tc>
        <w:tc>
          <w:tcPr>
            <w:tcW w:w="556" w:type="pct"/>
          </w:tcPr>
          <w:p w14:paraId="3E1368F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09AF86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A40A687" w14:textId="77777777" w:rsidTr="009B6AFA">
        <w:tc>
          <w:tcPr>
            <w:tcW w:w="1111" w:type="pct"/>
          </w:tcPr>
          <w:p w14:paraId="0F3523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4A89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308F776" w14:textId="77777777" w:rsidR="000E2576" w:rsidRPr="008711EA" w:rsidRDefault="000E2576" w:rsidP="001F24A0">
            <w:pPr>
              <w:pStyle w:val="TAL"/>
              <w:keepNext w:val="0"/>
              <w:keepLines w:val="0"/>
              <w:widowControl w:val="0"/>
              <w:rPr>
                <w:rFonts w:cs="Arial"/>
                <w:lang w:eastAsia="ja-JP"/>
              </w:rPr>
            </w:pPr>
          </w:p>
        </w:tc>
        <w:tc>
          <w:tcPr>
            <w:tcW w:w="778" w:type="pct"/>
          </w:tcPr>
          <w:p w14:paraId="1A0A5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19FEE3F5" w14:textId="77777777" w:rsidR="000E2576" w:rsidRPr="008711EA" w:rsidRDefault="000E2576" w:rsidP="001F24A0">
            <w:pPr>
              <w:pStyle w:val="TAL"/>
              <w:keepNext w:val="0"/>
              <w:keepLines w:val="0"/>
              <w:widowControl w:val="0"/>
              <w:rPr>
                <w:rFonts w:cs="Arial"/>
                <w:lang w:eastAsia="ja-JP"/>
              </w:rPr>
            </w:pPr>
          </w:p>
        </w:tc>
        <w:tc>
          <w:tcPr>
            <w:tcW w:w="556" w:type="pct"/>
          </w:tcPr>
          <w:p w14:paraId="627BFC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54F5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AF159F8" w14:textId="77777777" w:rsidTr="009B6AFA">
        <w:tc>
          <w:tcPr>
            <w:tcW w:w="1111" w:type="pct"/>
            <w:tcBorders>
              <w:top w:val="single" w:sz="4" w:space="0" w:color="auto"/>
              <w:left w:val="single" w:sz="4" w:space="0" w:color="auto"/>
              <w:bottom w:val="single" w:sz="4" w:space="0" w:color="auto"/>
              <w:right w:val="single" w:sz="4" w:space="0" w:color="auto"/>
            </w:tcBorders>
          </w:tcPr>
          <w:p w14:paraId="3D414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Borders>
              <w:top w:val="single" w:sz="4" w:space="0" w:color="auto"/>
              <w:left w:val="single" w:sz="4" w:space="0" w:color="auto"/>
              <w:bottom w:val="single" w:sz="4" w:space="0" w:color="auto"/>
              <w:right w:val="single" w:sz="4" w:space="0" w:color="auto"/>
            </w:tcBorders>
          </w:tcPr>
          <w:p w14:paraId="0BBB60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E71129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E234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Borders>
              <w:top w:val="single" w:sz="4" w:space="0" w:color="auto"/>
              <w:left w:val="single" w:sz="4" w:space="0" w:color="auto"/>
              <w:bottom w:val="single" w:sz="4" w:space="0" w:color="auto"/>
              <w:right w:val="single" w:sz="4" w:space="0" w:color="auto"/>
            </w:tcBorders>
          </w:tcPr>
          <w:p w14:paraId="7AFB1A1E" w14:textId="77777777" w:rsidR="00E341AD" w:rsidRDefault="000E2576" w:rsidP="001F24A0">
            <w:pPr>
              <w:pStyle w:val="TAL"/>
              <w:keepNext w:val="0"/>
              <w:keepLines w:val="0"/>
              <w:widowControl w:val="0"/>
              <w:rPr>
                <w:rFonts w:cs="Arial"/>
                <w:lang w:eastAsia="ja-JP"/>
              </w:rPr>
            </w:pPr>
            <w:r w:rsidRPr="008711EA">
              <w:rPr>
                <w:rFonts w:cs="Arial"/>
                <w:lang w:eastAsia="ja-JP"/>
              </w:rPr>
              <w:t>Indicating the Tracking Area from which the UE has sent the NAS message.</w:t>
            </w:r>
          </w:p>
          <w:p w14:paraId="0E25EACF"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Borders>
              <w:top w:val="single" w:sz="4" w:space="0" w:color="auto"/>
              <w:left w:val="single" w:sz="4" w:space="0" w:color="auto"/>
              <w:bottom w:val="single" w:sz="4" w:space="0" w:color="auto"/>
              <w:right w:val="single" w:sz="4" w:space="0" w:color="auto"/>
            </w:tcBorders>
          </w:tcPr>
          <w:p w14:paraId="5FADCF0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9ED2D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2B5DA49E" w14:textId="77777777" w:rsidTr="009B6AFA">
        <w:tc>
          <w:tcPr>
            <w:tcW w:w="1111" w:type="pct"/>
            <w:tcBorders>
              <w:top w:val="single" w:sz="4" w:space="0" w:color="auto"/>
              <w:left w:val="single" w:sz="4" w:space="0" w:color="auto"/>
              <w:bottom w:val="single" w:sz="4" w:space="0" w:color="auto"/>
              <w:right w:val="single" w:sz="4" w:space="0" w:color="auto"/>
            </w:tcBorders>
          </w:tcPr>
          <w:p w14:paraId="6815402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E-UTRAN CGI</w:t>
            </w:r>
          </w:p>
        </w:tc>
        <w:tc>
          <w:tcPr>
            <w:tcW w:w="556" w:type="pct"/>
            <w:tcBorders>
              <w:top w:val="single" w:sz="4" w:space="0" w:color="auto"/>
              <w:left w:val="single" w:sz="4" w:space="0" w:color="auto"/>
              <w:bottom w:val="single" w:sz="4" w:space="0" w:color="auto"/>
              <w:right w:val="single" w:sz="4" w:space="0" w:color="auto"/>
            </w:tcBorders>
          </w:tcPr>
          <w:p w14:paraId="124A2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185E9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963F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Borders>
              <w:top w:val="single" w:sz="4" w:space="0" w:color="auto"/>
              <w:left w:val="single" w:sz="4" w:space="0" w:color="auto"/>
              <w:bottom w:val="single" w:sz="4" w:space="0" w:color="auto"/>
              <w:right w:val="single" w:sz="4" w:space="0" w:color="auto"/>
            </w:tcBorders>
          </w:tcPr>
          <w:p w14:paraId="1BF39B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the E-UTRAN CGI from which the UE has sent the NAS message.</w:t>
            </w:r>
          </w:p>
        </w:tc>
        <w:tc>
          <w:tcPr>
            <w:tcW w:w="556" w:type="pct"/>
            <w:tcBorders>
              <w:top w:val="single" w:sz="4" w:space="0" w:color="auto"/>
              <w:left w:val="single" w:sz="4" w:space="0" w:color="auto"/>
              <w:bottom w:val="single" w:sz="4" w:space="0" w:color="auto"/>
              <w:right w:val="single" w:sz="4" w:space="0" w:color="auto"/>
            </w:tcBorders>
          </w:tcPr>
          <w:p w14:paraId="6BA84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8174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C692817" w14:textId="77777777" w:rsidTr="009B6AFA">
        <w:tc>
          <w:tcPr>
            <w:tcW w:w="1111" w:type="pct"/>
            <w:tcBorders>
              <w:top w:val="single" w:sz="4" w:space="0" w:color="auto"/>
              <w:left w:val="single" w:sz="4" w:space="0" w:color="auto"/>
              <w:bottom w:val="single" w:sz="4" w:space="0" w:color="auto"/>
              <w:right w:val="single" w:sz="4" w:space="0" w:color="auto"/>
            </w:tcBorders>
          </w:tcPr>
          <w:p w14:paraId="4280FB6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RRC Establishment Cause</w:t>
            </w:r>
          </w:p>
        </w:tc>
        <w:tc>
          <w:tcPr>
            <w:tcW w:w="556" w:type="pct"/>
            <w:tcBorders>
              <w:top w:val="single" w:sz="4" w:space="0" w:color="auto"/>
              <w:left w:val="single" w:sz="4" w:space="0" w:color="auto"/>
              <w:bottom w:val="single" w:sz="4" w:space="0" w:color="auto"/>
              <w:right w:val="single" w:sz="4" w:space="0" w:color="auto"/>
            </w:tcBorders>
          </w:tcPr>
          <w:p w14:paraId="69391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EEC2D3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59045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9.2.1.3a</w:t>
            </w:r>
          </w:p>
        </w:tc>
        <w:tc>
          <w:tcPr>
            <w:tcW w:w="889" w:type="pct"/>
            <w:tcBorders>
              <w:top w:val="single" w:sz="4" w:space="0" w:color="auto"/>
              <w:left w:val="single" w:sz="4" w:space="0" w:color="auto"/>
              <w:bottom w:val="single" w:sz="4" w:space="0" w:color="auto"/>
              <w:right w:val="single" w:sz="4" w:space="0" w:color="auto"/>
            </w:tcBorders>
          </w:tcPr>
          <w:p w14:paraId="1ACB8AA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D93E5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CE3F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4D8E88F" w14:textId="77777777" w:rsidTr="009B6AFA">
        <w:tc>
          <w:tcPr>
            <w:tcW w:w="1111" w:type="pct"/>
          </w:tcPr>
          <w:p w14:paraId="1933DD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S-TMSI</w:t>
            </w:r>
          </w:p>
        </w:tc>
        <w:tc>
          <w:tcPr>
            <w:tcW w:w="556" w:type="pct"/>
          </w:tcPr>
          <w:p w14:paraId="75D043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1B4E402" w14:textId="77777777" w:rsidR="000E2576" w:rsidRPr="008711EA" w:rsidRDefault="000E2576" w:rsidP="001F24A0">
            <w:pPr>
              <w:pStyle w:val="TAL"/>
              <w:keepNext w:val="0"/>
              <w:keepLines w:val="0"/>
              <w:widowControl w:val="0"/>
              <w:rPr>
                <w:rFonts w:cs="Arial"/>
                <w:lang w:eastAsia="ja-JP"/>
              </w:rPr>
            </w:pPr>
          </w:p>
        </w:tc>
        <w:tc>
          <w:tcPr>
            <w:tcW w:w="778" w:type="pct"/>
          </w:tcPr>
          <w:p w14:paraId="239BF4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889" w:type="pct"/>
          </w:tcPr>
          <w:p w14:paraId="310268B2" w14:textId="77777777" w:rsidR="000E2576" w:rsidRPr="008711EA" w:rsidRDefault="000E2576" w:rsidP="001F24A0">
            <w:pPr>
              <w:pStyle w:val="TAL"/>
              <w:keepNext w:val="0"/>
              <w:keepLines w:val="0"/>
              <w:widowControl w:val="0"/>
              <w:rPr>
                <w:rFonts w:cs="Arial"/>
                <w:lang w:eastAsia="ja-JP"/>
              </w:rPr>
            </w:pPr>
          </w:p>
        </w:tc>
        <w:tc>
          <w:tcPr>
            <w:tcW w:w="556" w:type="pct"/>
          </w:tcPr>
          <w:p w14:paraId="44773E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DA458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1582366" w14:textId="77777777" w:rsidTr="009B6AFA">
        <w:tc>
          <w:tcPr>
            <w:tcW w:w="1111" w:type="pct"/>
            <w:tcBorders>
              <w:top w:val="single" w:sz="4" w:space="0" w:color="auto"/>
              <w:left w:val="single" w:sz="4" w:space="0" w:color="auto"/>
              <w:bottom w:val="single" w:sz="4" w:space="0" w:color="auto"/>
              <w:right w:val="single" w:sz="4" w:space="0" w:color="auto"/>
            </w:tcBorders>
          </w:tcPr>
          <w:p w14:paraId="605E80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Borders>
              <w:top w:val="single" w:sz="4" w:space="0" w:color="auto"/>
              <w:left w:val="single" w:sz="4" w:space="0" w:color="auto"/>
              <w:bottom w:val="single" w:sz="4" w:space="0" w:color="auto"/>
              <w:right w:val="single" w:sz="4" w:space="0" w:color="auto"/>
            </w:tcBorders>
          </w:tcPr>
          <w:p w14:paraId="247D44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4A8707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CEEE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9.2.1.62</w:t>
            </w:r>
          </w:p>
        </w:tc>
        <w:tc>
          <w:tcPr>
            <w:tcW w:w="889" w:type="pct"/>
            <w:tcBorders>
              <w:top w:val="single" w:sz="4" w:space="0" w:color="auto"/>
              <w:left w:val="single" w:sz="4" w:space="0" w:color="auto"/>
              <w:bottom w:val="single" w:sz="4" w:space="0" w:color="auto"/>
              <w:right w:val="single" w:sz="4" w:space="0" w:color="auto"/>
            </w:tcBorders>
          </w:tcPr>
          <w:p w14:paraId="7358DF8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83C2C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0D39D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346126F" w14:textId="77777777" w:rsidTr="009B6AFA">
        <w:tc>
          <w:tcPr>
            <w:tcW w:w="1111" w:type="pct"/>
            <w:tcBorders>
              <w:top w:val="single" w:sz="4" w:space="0" w:color="auto"/>
              <w:left w:val="single" w:sz="4" w:space="0" w:color="auto"/>
              <w:bottom w:val="single" w:sz="4" w:space="0" w:color="auto"/>
              <w:right w:val="single" w:sz="4" w:space="0" w:color="auto"/>
            </w:tcBorders>
          </w:tcPr>
          <w:p w14:paraId="1D52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Borders>
              <w:top w:val="single" w:sz="4" w:space="0" w:color="auto"/>
              <w:left w:val="single" w:sz="4" w:space="0" w:color="auto"/>
              <w:bottom w:val="single" w:sz="4" w:space="0" w:color="auto"/>
              <w:right w:val="single" w:sz="4" w:space="0" w:color="auto"/>
            </w:tcBorders>
          </w:tcPr>
          <w:p w14:paraId="0B985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EA3FAE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3DC9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Borders>
              <w:top w:val="single" w:sz="4" w:space="0" w:color="auto"/>
              <w:left w:val="single" w:sz="4" w:space="0" w:color="auto"/>
              <w:bottom w:val="single" w:sz="4" w:space="0" w:color="auto"/>
              <w:right w:val="single" w:sz="4" w:space="0" w:color="auto"/>
            </w:tcBorders>
          </w:tcPr>
          <w:p w14:paraId="5FAA489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2B02B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B908B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453FFFA" w14:textId="77777777" w:rsidTr="009B6AFA">
        <w:tc>
          <w:tcPr>
            <w:tcW w:w="1111" w:type="pct"/>
            <w:tcBorders>
              <w:top w:val="single" w:sz="4" w:space="0" w:color="auto"/>
              <w:left w:val="single" w:sz="4" w:space="0" w:color="auto"/>
              <w:bottom w:val="single" w:sz="4" w:space="0" w:color="auto"/>
              <w:right w:val="single" w:sz="4" w:space="0" w:color="auto"/>
            </w:tcBorders>
          </w:tcPr>
          <w:p w14:paraId="423E1C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Access Mode</w:t>
            </w:r>
          </w:p>
        </w:tc>
        <w:tc>
          <w:tcPr>
            <w:tcW w:w="556" w:type="pct"/>
            <w:tcBorders>
              <w:top w:val="single" w:sz="4" w:space="0" w:color="auto"/>
              <w:left w:val="single" w:sz="4" w:space="0" w:color="auto"/>
              <w:bottom w:val="single" w:sz="4" w:space="0" w:color="auto"/>
              <w:right w:val="single" w:sz="4" w:space="0" w:color="auto"/>
            </w:tcBorders>
          </w:tcPr>
          <w:p w14:paraId="63D224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FD4D57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30EE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9.2.1.74</w:t>
            </w:r>
          </w:p>
        </w:tc>
        <w:tc>
          <w:tcPr>
            <w:tcW w:w="889" w:type="pct"/>
            <w:tcBorders>
              <w:top w:val="single" w:sz="4" w:space="0" w:color="auto"/>
              <w:left w:val="single" w:sz="4" w:space="0" w:color="auto"/>
              <w:bottom w:val="single" w:sz="4" w:space="0" w:color="auto"/>
              <w:right w:val="single" w:sz="4" w:space="0" w:color="auto"/>
            </w:tcBorders>
          </w:tcPr>
          <w:p w14:paraId="1DAB423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17DE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4B6CF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61DCA1F" w14:textId="77777777" w:rsidTr="009B6AFA">
        <w:tc>
          <w:tcPr>
            <w:tcW w:w="1111" w:type="pct"/>
            <w:tcBorders>
              <w:top w:val="single" w:sz="4" w:space="0" w:color="auto"/>
              <w:left w:val="single" w:sz="4" w:space="0" w:color="auto"/>
              <w:bottom w:val="single" w:sz="4" w:space="0" w:color="auto"/>
              <w:right w:val="single" w:sz="4" w:space="0" w:color="auto"/>
            </w:tcBorders>
          </w:tcPr>
          <w:p w14:paraId="559019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Borders>
              <w:top w:val="single" w:sz="4" w:space="0" w:color="auto"/>
              <w:left w:val="single" w:sz="4" w:space="0" w:color="auto"/>
              <w:bottom w:val="single" w:sz="4" w:space="0" w:color="auto"/>
              <w:right w:val="single" w:sz="4" w:space="0" w:color="auto"/>
            </w:tcBorders>
          </w:tcPr>
          <w:p w14:paraId="14238B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2A2DCC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CFCFB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0048B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Borders>
              <w:top w:val="single" w:sz="4" w:space="0" w:color="auto"/>
              <w:left w:val="single" w:sz="4" w:space="0" w:color="auto"/>
              <w:bottom w:val="single" w:sz="4" w:space="0" w:color="auto"/>
              <w:right w:val="single" w:sz="4" w:space="0" w:color="auto"/>
            </w:tcBorders>
          </w:tcPr>
          <w:p w14:paraId="008F94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F443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B93286" w14:textId="77777777" w:rsidTr="009B6AFA">
        <w:tc>
          <w:tcPr>
            <w:tcW w:w="1111" w:type="pct"/>
            <w:tcBorders>
              <w:top w:val="single" w:sz="4" w:space="0" w:color="auto"/>
              <w:left w:val="single" w:sz="4" w:space="0" w:color="auto"/>
              <w:bottom w:val="single" w:sz="4" w:space="0" w:color="auto"/>
              <w:right w:val="single" w:sz="4" w:space="0" w:color="auto"/>
            </w:tcBorders>
          </w:tcPr>
          <w:p w14:paraId="0FDFB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Relay Node Indicator</w:t>
            </w:r>
          </w:p>
        </w:tc>
        <w:tc>
          <w:tcPr>
            <w:tcW w:w="556" w:type="pct"/>
            <w:tcBorders>
              <w:top w:val="single" w:sz="4" w:space="0" w:color="auto"/>
              <w:left w:val="single" w:sz="4" w:space="0" w:color="auto"/>
              <w:bottom w:val="single" w:sz="4" w:space="0" w:color="auto"/>
              <w:right w:val="single" w:sz="4" w:space="0" w:color="auto"/>
            </w:tcBorders>
          </w:tcPr>
          <w:p w14:paraId="151A15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BEC5B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B41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9.2.1.79</w:t>
            </w:r>
          </w:p>
        </w:tc>
        <w:tc>
          <w:tcPr>
            <w:tcW w:w="889" w:type="pct"/>
            <w:tcBorders>
              <w:top w:val="single" w:sz="4" w:space="0" w:color="auto"/>
              <w:left w:val="single" w:sz="4" w:space="0" w:color="auto"/>
              <w:bottom w:val="single" w:sz="4" w:space="0" w:color="auto"/>
              <w:right w:val="single" w:sz="4" w:space="0" w:color="auto"/>
            </w:tcBorders>
          </w:tcPr>
          <w:p w14:paraId="2962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a relay node.</w:t>
            </w:r>
          </w:p>
        </w:tc>
        <w:tc>
          <w:tcPr>
            <w:tcW w:w="556" w:type="pct"/>
            <w:tcBorders>
              <w:top w:val="single" w:sz="4" w:space="0" w:color="auto"/>
              <w:left w:val="single" w:sz="4" w:space="0" w:color="auto"/>
              <w:bottom w:val="single" w:sz="4" w:space="0" w:color="auto"/>
              <w:right w:val="single" w:sz="4" w:space="0" w:color="auto"/>
            </w:tcBorders>
          </w:tcPr>
          <w:p w14:paraId="3013F0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7FE95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7DE93566" w14:textId="77777777" w:rsidTr="009B6AFA">
        <w:tc>
          <w:tcPr>
            <w:tcW w:w="1111" w:type="pct"/>
            <w:tcBorders>
              <w:top w:val="single" w:sz="4" w:space="0" w:color="auto"/>
              <w:left w:val="single" w:sz="4" w:space="0" w:color="auto"/>
              <w:bottom w:val="single" w:sz="4" w:space="0" w:color="auto"/>
              <w:right w:val="single" w:sz="4" w:space="0" w:color="auto"/>
            </w:tcBorders>
          </w:tcPr>
          <w:p w14:paraId="77D42A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 Type</w:t>
            </w:r>
          </w:p>
        </w:tc>
        <w:tc>
          <w:tcPr>
            <w:tcW w:w="556" w:type="pct"/>
            <w:tcBorders>
              <w:top w:val="single" w:sz="4" w:space="0" w:color="auto"/>
              <w:left w:val="single" w:sz="4" w:space="0" w:color="auto"/>
              <w:bottom w:val="single" w:sz="4" w:space="0" w:color="auto"/>
              <w:right w:val="single" w:sz="4" w:space="0" w:color="auto"/>
            </w:tcBorders>
          </w:tcPr>
          <w:p w14:paraId="2166B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CE1067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C1B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(native, mapped, …</w:t>
            </w:r>
            <w:r w:rsidR="00D34040" w:rsidRPr="008711EA">
              <w:rPr>
                <w:rFonts w:cs="Arial"/>
                <w:lang w:eastAsia="ja-JP"/>
              </w:rPr>
              <w:t>,</w:t>
            </w:r>
            <w:r w:rsidR="00D34040" w:rsidRPr="008711EA">
              <w:rPr>
                <w:snapToGrid w:val="0"/>
              </w:rPr>
              <w:t xml:space="preserve"> mappedFrom5G</w:t>
            </w:r>
            <w:r w:rsidRPr="008711EA">
              <w:rPr>
                <w:rFonts w:cs="Arial"/>
                <w:lang w:eastAsia="ja-JP"/>
              </w:rPr>
              <w:t>)</w:t>
            </w:r>
          </w:p>
        </w:tc>
        <w:tc>
          <w:tcPr>
            <w:tcW w:w="889" w:type="pct"/>
            <w:tcBorders>
              <w:top w:val="single" w:sz="4" w:space="0" w:color="auto"/>
              <w:left w:val="single" w:sz="4" w:space="0" w:color="auto"/>
              <w:bottom w:val="single" w:sz="4" w:space="0" w:color="auto"/>
              <w:right w:val="single" w:sz="4" w:space="0" w:color="auto"/>
            </w:tcBorders>
          </w:tcPr>
          <w:p w14:paraId="26A7A2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1C5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F20C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4CD294B3" w14:textId="77777777" w:rsidTr="009B6AFA">
        <w:tc>
          <w:tcPr>
            <w:tcW w:w="1111" w:type="pct"/>
            <w:tcBorders>
              <w:top w:val="single" w:sz="4" w:space="0" w:color="auto"/>
              <w:left w:val="single" w:sz="4" w:space="0" w:color="auto"/>
              <w:bottom w:val="single" w:sz="4" w:space="0" w:color="auto"/>
              <w:right w:val="single" w:sz="4" w:space="0" w:color="auto"/>
            </w:tcBorders>
          </w:tcPr>
          <w:p w14:paraId="76B29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for BBF</w:t>
            </w:r>
          </w:p>
        </w:tc>
        <w:tc>
          <w:tcPr>
            <w:tcW w:w="556" w:type="pct"/>
            <w:tcBorders>
              <w:top w:val="single" w:sz="4" w:space="0" w:color="auto"/>
              <w:left w:val="single" w:sz="4" w:space="0" w:color="auto"/>
              <w:bottom w:val="single" w:sz="4" w:space="0" w:color="auto"/>
              <w:right w:val="single" w:sz="4" w:space="0" w:color="auto"/>
            </w:tcBorders>
          </w:tcPr>
          <w:p w14:paraId="3C0CC5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0F244E5"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49E5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9.2.2.3</w:t>
            </w:r>
          </w:p>
        </w:tc>
        <w:tc>
          <w:tcPr>
            <w:tcW w:w="889" w:type="pct"/>
            <w:tcBorders>
              <w:top w:val="single" w:sz="4" w:space="0" w:color="auto"/>
              <w:left w:val="single" w:sz="4" w:space="0" w:color="auto"/>
              <w:bottom w:val="single" w:sz="4" w:space="0" w:color="auto"/>
              <w:right w:val="single" w:sz="4" w:space="0" w:color="auto"/>
            </w:tcBorders>
          </w:tcPr>
          <w:p w14:paraId="23039B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HeNB’s Local IP Address assigned by the broadband access provider, UDP port Number.</w:t>
            </w:r>
          </w:p>
        </w:tc>
        <w:tc>
          <w:tcPr>
            <w:tcW w:w="556" w:type="pct"/>
            <w:tcBorders>
              <w:top w:val="single" w:sz="4" w:space="0" w:color="auto"/>
              <w:left w:val="single" w:sz="4" w:space="0" w:color="auto"/>
              <w:bottom w:val="single" w:sz="4" w:space="0" w:color="auto"/>
              <w:right w:val="single" w:sz="4" w:space="0" w:color="auto"/>
            </w:tcBorders>
          </w:tcPr>
          <w:p w14:paraId="5C7D36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98391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B1C97B" w14:textId="77777777" w:rsidTr="009B6AFA">
        <w:tc>
          <w:tcPr>
            <w:tcW w:w="1111" w:type="pct"/>
            <w:tcBorders>
              <w:top w:val="single" w:sz="4" w:space="0" w:color="auto"/>
              <w:left w:val="single" w:sz="4" w:space="0" w:color="auto"/>
              <w:bottom w:val="single" w:sz="4" w:space="0" w:color="auto"/>
              <w:right w:val="single" w:sz="4" w:space="0" w:color="auto"/>
            </w:tcBorders>
          </w:tcPr>
          <w:p w14:paraId="459F6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697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CBABF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F9138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71265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6701E6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F39B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679C87D" w14:textId="77777777" w:rsidTr="009B6AFA">
        <w:tc>
          <w:tcPr>
            <w:tcW w:w="1111" w:type="pct"/>
            <w:tcBorders>
              <w:top w:val="single" w:sz="4" w:space="0" w:color="auto"/>
              <w:left w:val="single" w:sz="4" w:space="0" w:color="auto"/>
              <w:bottom w:val="single" w:sz="4" w:space="0" w:color="auto"/>
              <w:right w:val="single" w:sz="4" w:space="0" w:color="auto"/>
            </w:tcBorders>
          </w:tcPr>
          <w:p w14:paraId="298B7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65DE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5275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9E0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457732C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8E2BD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D9C0B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16FBEBC" w14:textId="77777777" w:rsidTr="009B6AFA">
        <w:tc>
          <w:tcPr>
            <w:tcW w:w="1111" w:type="pct"/>
            <w:tcBorders>
              <w:top w:val="single" w:sz="4" w:space="0" w:color="auto"/>
              <w:left w:val="single" w:sz="4" w:space="0" w:color="auto"/>
              <w:bottom w:val="single" w:sz="4" w:space="0" w:color="auto"/>
              <w:right w:val="single" w:sz="4" w:space="0" w:color="auto"/>
            </w:tcBorders>
          </w:tcPr>
          <w:p w14:paraId="690D43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3CF646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EF31E4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FDDA0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453C72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D0C2ED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6D91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3492BBE" w14:textId="77777777" w:rsidTr="009B6AFA">
        <w:tc>
          <w:tcPr>
            <w:tcW w:w="1111" w:type="pct"/>
            <w:tcBorders>
              <w:top w:val="single" w:sz="4" w:space="0" w:color="auto"/>
              <w:left w:val="single" w:sz="4" w:space="0" w:color="auto"/>
              <w:bottom w:val="single" w:sz="4" w:space="0" w:color="auto"/>
              <w:right w:val="single" w:sz="4" w:space="0" w:color="auto"/>
            </w:tcBorders>
          </w:tcPr>
          <w:p w14:paraId="46F513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2F91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A4274A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2818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0DB7BE7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11823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3BE3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24269C50" w14:textId="77777777" w:rsidTr="009B6AFA">
        <w:tc>
          <w:tcPr>
            <w:tcW w:w="1111" w:type="pct"/>
            <w:tcBorders>
              <w:top w:val="single" w:sz="4" w:space="0" w:color="auto"/>
              <w:left w:val="single" w:sz="4" w:space="0" w:color="auto"/>
              <w:bottom w:val="single" w:sz="4" w:space="0" w:color="auto"/>
              <w:right w:val="single" w:sz="4" w:space="0" w:color="auto"/>
            </w:tcBorders>
          </w:tcPr>
          <w:p w14:paraId="191FE6A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ja-JP"/>
              </w:rPr>
              <w:t>CE-mode-B Support Indicator</w:t>
            </w:r>
          </w:p>
        </w:tc>
        <w:tc>
          <w:tcPr>
            <w:tcW w:w="556" w:type="pct"/>
            <w:tcBorders>
              <w:top w:val="single" w:sz="4" w:space="0" w:color="auto"/>
              <w:left w:val="single" w:sz="4" w:space="0" w:color="auto"/>
              <w:bottom w:val="single" w:sz="4" w:space="0" w:color="auto"/>
              <w:right w:val="single" w:sz="4" w:space="0" w:color="auto"/>
            </w:tcBorders>
          </w:tcPr>
          <w:p w14:paraId="77DF5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A90C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F319E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9.2.1.118</w:t>
            </w:r>
          </w:p>
        </w:tc>
        <w:tc>
          <w:tcPr>
            <w:tcW w:w="889" w:type="pct"/>
            <w:tcBorders>
              <w:top w:val="single" w:sz="4" w:space="0" w:color="auto"/>
              <w:left w:val="single" w:sz="4" w:space="0" w:color="auto"/>
              <w:bottom w:val="single" w:sz="4" w:space="0" w:color="auto"/>
              <w:right w:val="single" w:sz="4" w:space="0" w:color="auto"/>
            </w:tcBorders>
          </w:tcPr>
          <w:p w14:paraId="7D9D5DA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1E608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D69EF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E3185DE" w14:textId="77777777" w:rsidTr="009B6AFA">
        <w:tc>
          <w:tcPr>
            <w:tcW w:w="1111" w:type="pct"/>
            <w:tcBorders>
              <w:top w:val="single" w:sz="4" w:space="0" w:color="auto"/>
              <w:left w:val="single" w:sz="4" w:space="0" w:color="auto"/>
              <w:bottom w:val="single" w:sz="4" w:space="0" w:color="auto"/>
              <w:right w:val="single" w:sz="4" w:space="0" w:color="auto"/>
            </w:tcBorders>
          </w:tcPr>
          <w:p w14:paraId="78475F8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DCN ID</w:t>
            </w:r>
          </w:p>
        </w:tc>
        <w:tc>
          <w:tcPr>
            <w:tcW w:w="556" w:type="pct"/>
            <w:tcBorders>
              <w:top w:val="single" w:sz="4" w:space="0" w:color="auto"/>
              <w:left w:val="single" w:sz="4" w:space="0" w:color="auto"/>
              <w:bottom w:val="single" w:sz="4" w:space="0" w:color="auto"/>
              <w:right w:val="single" w:sz="4" w:space="0" w:color="auto"/>
            </w:tcBorders>
          </w:tcPr>
          <w:p w14:paraId="6528E6A1"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O</w:t>
            </w:r>
          </w:p>
        </w:tc>
        <w:tc>
          <w:tcPr>
            <w:tcW w:w="556" w:type="pct"/>
            <w:tcBorders>
              <w:top w:val="single" w:sz="4" w:space="0" w:color="auto"/>
              <w:left w:val="single" w:sz="4" w:space="0" w:color="auto"/>
              <w:bottom w:val="single" w:sz="4" w:space="0" w:color="auto"/>
              <w:right w:val="single" w:sz="4" w:space="0" w:color="auto"/>
            </w:tcBorders>
          </w:tcPr>
          <w:p w14:paraId="6D24A30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18E222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889" w:type="pct"/>
            <w:tcBorders>
              <w:top w:val="single" w:sz="4" w:space="0" w:color="auto"/>
              <w:left w:val="single" w:sz="4" w:space="0" w:color="auto"/>
              <w:bottom w:val="single" w:sz="4" w:space="0" w:color="auto"/>
              <w:right w:val="single" w:sz="4" w:space="0" w:color="auto"/>
            </w:tcBorders>
          </w:tcPr>
          <w:p w14:paraId="34C0DC0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5C6CD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YES</w:t>
            </w:r>
          </w:p>
        </w:tc>
        <w:tc>
          <w:tcPr>
            <w:tcW w:w="556" w:type="pct"/>
            <w:tcBorders>
              <w:top w:val="single" w:sz="4" w:space="0" w:color="auto"/>
              <w:left w:val="single" w:sz="4" w:space="0" w:color="auto"/>
              <w:bottom w:val="single" w:sz="4" w:space="0" w:color="auto"/>
              <w:right w:val="single" w:sz="4" w:space="0" w:color="auto"/>
            </w:tcBorders>
          </w:tcPr>
          <w:p w14:paraId="16B9BA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ignore</w:t>
            </w:r>
          </w:p>
        </w:tc>
      </w:tr>
      <w:tr w:rsidR="00F636DB" w:rsidRPr="008711EA" w14:paraId="21794DBA" w14:textId="77777777" w:rsidTr="009B6AFA">
        <w:tc>
          <w:tcPr>
            <w:tcW w:w="1111" w:type="pct"/>
            <w:tcBorders>
              <w:top w:val="single" w:sz="4" w:space="0" w:color="auto"/>
              <w:left w:val="single" w:sz="4" w:space="0" w:color="auto"/>
              <w:bottom w:val="single" w:sz="4" w:space="0" w:color="auto"/>
              <w:right w:val="single" w:sz="4" w:space="0" w:color="auto"/>
            </w:tcBorders>
          </w:tcPr>
          <w:p w14:paraId="7CE97E2C"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Coverage Level</w:t>
            </w:r>
          </w:p>
        </w:tc>
        <w:tc>
          <w:tcPr>
            <w:tcW w:w="556" w:type="pct"/>
            <w:tcBorders>
              <w:top w:val="single" w:sz="4" w:space="0" w:color="auto"/>
              <w:left w:val="single" w:sz="4" w:space="0" w:color="auto"/>
              <w:bottom w:val="single" w:sz="4" w:space="0" w:color="auto"/>
              <w:right w:val="single" w:sz="4" w:space="0" w:color="auto"/>
            </w:tcBorders>
          </w:tcPr>
          <w:p w14:paraId="249A46D0"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O</w:t>
            </w:r>
          </w:p>
        </w:tc>
        <w:tc>
          <w:tcPr>
            <w:tcW w:w="556" w:type="pct"/>
            <w:tcBorders>
              <w:top w:val="single" w:sz="4" w:space="0" w:color="auto"/>
              <w:left w:val="single" w:sz="4" w:space="0" w:color="auto"/>
              <w:bottom w:val="single" w:sz="4" w:space="0" w:color="auto"/>
              <w:right w:val="single" w:sz="4" w:space="0" w:color="auto"/>
            </w:tcBorders>
          </w:tcPr>
          <w:p w14:paraId="4D9B518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A93C28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 (extendedcoverage, …)</w:t>
            </w:r>
          </w:p>
        </w:tc>
        <w:tc>
          <w:tcPr>
            <w:tcW w:w="889" w:type="pct"/>
            <w:tcBorders>
              <w:top w:val="single" w:sz="4" w:space="0" w:color="auto"/>
              <w:left w:val="single" w:sz="4" w:space="0" w:color="auto"/>
              <w:bottom w:val="single" w:sz="4" w:space="0" w:color="auto"/>
              <w:right w:val="single" w:sz="4" w:space="0" w:color="auto"/>
            </w:tcBorders>
          </w:tcPr>
          <w:p w14:paraId="719B3D2A"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B8658F6"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0FB401"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ja-JP"/>
              </w:rPr>
              <w:t>ignore</w:t>
            </w:r>
          </w:p>
        </w:tc>
      </w:tr>
      <w:tr w:rsidR="00F636DB" w:rsidRPr="008711EA" w14:paraId="07AC132B" w14:textId="77777777" w:rsidTr="009B6AFA">
        <w:tc>
          <w:tcPr>
            <w:tcW w:w="1111" w:type="pct"/>
            <w:tcBorders>
              <w:top w:val="single" w:sz="4" w:space="0" w:color="auto"/>
              <w:left w:val="single" w:sz="4" w:space="0" w:color="auto"/>
              <w:bottom w:val="single" w:sz="4" w:space="0" w:color="auto"/>
              <w:right w:val="single" w:sz="4" w:space="0" w:color="auto"/>
            </w:tcBorders>
          </w:tcPr>
          <w:p w14:paraId="45A7975C" w14:textId="77777777" w:rsidR="00954417" w:rsidRPr="008711EA" w:rsidRDefault="00954417" w:rsidP="001F24A0">
            <w:pPr>
              <w:pStyle w:val="TAL"/>
              <w:keepNext w:val="0"/>
              <w:keepLines w:val="0"/>
              <w:widowControl w:val="0"/>
              <w:rPr>
                <w:rFonts w:cs="Arial"/>
                <w:lang w:eastAsia="zh-CN"/>
              </w:rPr>
            </w:pPr>
            <w:r w:rsidRPr="008711EA">
              <w:t>UE Application Layer Measurement Capability</w:t>
            </w:r>
          </w:p>
        </w:tc>
        <w:tc>
          <w:tcPr>
            <w:tcW w:w="556" w:type="pct"/>
            <w:tcBorders>
              <w:top w:val="single" w:sz="4" w:space="0" w:color="auto"/>
              <w:left w:val="single" w:sz="4" w:space="0" w:color="auto"/>
              <w:bottom w:val="single" w:sz="4" w:space="0" w:color="auto"/>
              <w:right w:val="single" w:sz="4" w:space="0" w:color="auto"/>
            </w:tcBorders>
          </w:tcPr>
          <w:p w14:paraId="49668681" w14:textId="77777777" w:rsidR="00954417" w:rsidRPr="008711EA" w:rsidRDefault="00954417" w:rsidP="001F24A0">
            <w:pPr>
              <w:pStyle w:val="TAL"/>
              <w:keepNext w:val="0"/>
              <w:keepLines w:val="0"/>
              <w:widowControl w:val="0"/>
              <w:rPr>
                <w:rFonts w:cs="Arial"/>
                <w:lang w:eastAsia="zh-CN"/>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7D42D3C8" w14:textId="77777777" w:rsidR="00954417" w:rsidRPr="008711EA" w:rsidRDefault="0095441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C3A675"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889" w:type="pct"/>
            <w:tcBorders>
              <w:top w:val="single" w:sz="4" w:space="0" w:color="auto"/>
              <w:left w:val="single" w:sz="4" w:space="0" w:color="auto"/>
              <w:bottom w:val="single" w:sz="4" w:space="0" w:color="auto"/>
              <w:right w:val="single" w:sz="4" w:space="0" w:color="auto"/>
            </w:tcBorders>
          </w:tcPr>
          <w:p w14:paraId="77D58149" w14:textId="77777777" w:rsidR="00954417" w:rsidRPr="008711EA" w:rsidRDefault="00954417" w:rsidP="001F24A0">
            <w:pPr>
              <w:pStyle w:val="TAL"/>
              <w:keepNext w:val="0"/>
              <w:keepLines w:val="0"/>
              <w:widowControl w:val="0"/>
              <w:rPr>
                <w:noProof/>
              </w:rPr>
            </w:pPr>
            <w:r w:rsidRPr="008711EA">
              <w:rPr>
                <w:noProof/>
              </w:rPr>
              <w:t xml:space="preserve">Each bit in the bitmap indicates an UE Application layer measurement capability, refer to TS </w:t>
            </w:r>
            <w:r w:rsidR="0023240C">
              <w:rPr>
                <w:noProof/>
              </w:rPr>
              <w:t>36.331 [16]</w:t>
            </w:r>
            <w:r w:rsidRPr="008711EA">
              <w:rPr>
                <w:noProof/>
              </w:rPr>
              <w:t>.</w:t>
            </w:r>
          </w:p>
          <w:p w14:paraId="54CDC2DB" w14:textId="77777777" w:rsidR="00954417" w:rsidRPr="008711EA" w:rsidRDefault="00954417" w:rsidP="001F24A0">
            <w:pPr>
              <w:pStyle w:val="TAL"/>
              <w:keepNext w:val="0"/>
              <w:keepLines w:val="0"/>
              <w:widowControl w:val="0"/>
              <w:rPr>
                <w:noProof/>
              </w:rPr>
            </w:pPr>
          </w:p>
          <w:p w14:paraId="74B936C7"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0776DBA" w14:textId="77777777" w:rsidR="00605CE8" w:rsidRPr="008711EA" w:rsidRDefault="00605CE8" w:rsidP="001F24A0">
            <w:pPr>
              <w:pStyle w:val="TAL"/>
              <w:keepNext w:val="0"/>
              <w:keepLines w:val="0"/>
              <w:widowControl w:val="0"/>
              <w:rPr>
                <w:rFonts w:cs="Arial"/>
                <w:noProof/>
                <w:lang w:eastAsia="en-US"/>
              </w:rPr>
            </w:pPr>
          </w:p>
          <w:p w14:paraId="00B92EB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5B431560" w14:textId="77777777" w:rsidR="00954417" w:rsidRPr="008711EA" w:rsidRDefault="00954417" w:rsidP="001F24A0">
            <w:pPr>
              <w:pStyle w:val="TAL"/>
              <w:keepNext w:val="0"/>
              <w:keepLines w:val="0"/>
              <w:widowControl w:val="0"/>
              <w:rPr>
                <w:noProof/>
              </w:rPr>
            </w:pPr>
          </w:p>
          <w:p w14:paraId="3797EDDC"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5A8CE451" w14:textId="77777777" w:rsidR="00954417" w:rsidRPr="008711EA" w:rsidRDefault="00954417" w:rsidP="001F24A0">
            <w:pPr>
              <w:pStyle w:val="TAL"/>
              <w:keepNext w:val="0"/>
              <w:keepLines w:val="0"/>
              <w:widowControl w:val="0"/>
              <w:rPr>
                <w:noProof/>
              </w:rPr>
            </w:pPr>
          </w:p>
          <w:p w14:paraId="6A1FD7A2"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556" w:type="pct"/>
            <w:tcBorders>
              <w:top w:val="single" w:sz="4" w:space="0" w:color="auto"/>
              <w:left w:val="single" w:sz="4" w:space="0" w:color="auto"/>
              <w:bottom w:val="single" w:sz="4" w:space="0" w:color="auto"/>
              <w:right w:val="single" w:sz="4" w:space="0" w:color="auto"/>
            </w:tcBorders>
          </w:tcPr>
          <w:p w14:paraId="62A04461" w14:textId="77777777" w:rsidR="00954417" w:rsidRPr="008711EA" w:rsidRDefault="00954417" w:rsidP="001F24A0">
            <w:pPr>
              <w:pStyle w:val="TAL"/>
              <w:keepNext w:val="0"/>
              <w:keepLines w:val="0"/>
              <w:widowControl w:val="0"/>
              <w:jc w:val="center"/>
              <w:rPr>
                <w:rFonts w:cs="Arial"/>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396C37F9" w14:textId="77777777" w:rsidR="00954417" w:rsidRPr="008711EA" w:rsidRDefault="00954417" w:rsidP="001F24A0">
            <w:pPr>
              <w:pStyle w:val="TAL"/>
              <w:keepNext w:val="0"/>
              <w:keepLines w:val="0"/>
              <w:widowControl w:val="0"/>
              <w:jc w:val="center"/>
              <w:rPr>
                <w:rFonts w:cs="Arial"/>
                <w:lang w:eastAsia="ja-JP"/>
              </w:rPr>
            </w:pPr>
            <w:r w:rsidRPr="008711EA">
              <w:rPr>
                <w:noProof/>
              </w:rPr>
              <w:t>ignore</w:t>
            </w:r>
          </w:p>
        </w:tc>
      </w:tr>
      <w:tr w:rsidR="00F636DB" w:rsidRPr="008711EA" w14:paraId="6CC7610D" w14:textId="77777777" w:rsidTr="009B6AFA">
        <w:tc>
          <w:tcPr>
            <w:tcW w:w="1111" w:type="pct"/>
            <w:tcBorders>
              <w:top w:val="single" w:sz="4" w:space="0" w:color="auto"/>
              <w:left w:val="single" w:sz="4" w:space="0" w:color="auto"/>
              <w:bottom w:val="single" w:sz="4" w:space="0" w:color="auto"/>
              <w:right w:val="single" w:sz="4" w:space="0" w:color="auto"/>
            </w:tcBorders>
          </w:tcPr>
          <w:p w14:paraId="6F680593" w14:textId="77777777" w:rsidR="006A5594" w:rsidRPr="008711EA" w:rsidRDefault="006A5594" w:rsidP="001F24A0">
            <w:pPr>
              <w:pStyle w:val="TAL"/>
              <w:keepNext w:val="0"/>
              <w:keepLines w:val="0"/>
              <w:widowControl w:val="0"/>
            </w:pPr>
            <w:r w:rsidRPr="008711EA">
              <w:t>EDT Session</w:t>
            </w:r>
          </w:p>
        </w:tc>
        <w:tc>
          <w:tcPr>
            <w:tcW w:w="556" w:type="pct"/>
            <w:tcBorders>
              <w:top w:val="single" w:sz="4" w:space="0" w:color="auto"/>
              <w:left w:val="single" w:sz="4" w:space="0" w:color="auto"/>
              <w:bottom w:val="single" w:sz="4" w:space="0" w:color="auto"/>
              <w:right w:val="single" w:sz="4" w:space="0" w:color="auto"/>
            </w:tcBorders>
          </w:tcPr>
          <w:p w14:paraId="04AAD802" w14:textId="77777777" w:rsidR="006A5594" w:rsidRPr="008711EA" w:rsidRDefault="006A5594"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292D8517" w14:textId="77777777" w:rsidR="006A5594" w:rsidRPr="008711EA" w:rsidRDefault="006A559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2579E51" w14:textId="77777777" w:rsidR="006A5594" w:rsidRPr="008711EA" w:rsidRDefault="006A5594" w:rsidP="001F24A0">
            <w:pPr>
              <w:pStyle w:val="TAL"/>
              <w:keepNext w:val="0"/>
              <w:keepLines w:val="0"/>
              <w:widowControl w:val="0"/>
            </w:pPr>
            <w:r w:rsidRPr="008711EA">
              <w:t>ENUMERATED (true, …)</w:t>
            </w:r>
          </w:p>
        </w:tc>
        <w:tc>
          <w:tcPr>
            <w:tcW w:w="889" w:type="pct"/>
            <w:tcBorders>
              <w:top w:val="single" w:sz="4" w:space="0" w:color="auto"/>
              <w:left w:val="single" w:sz="4" w:space="0" w:color="auto"/>
              <w:bottom w:val="single" w:sz="4" w:space="0" w:color="auto"/>
              <w:right w:val="single" w:sz="4" w:space="0" w:color="auto"/>
            </w:tcBorders>
          </w:tcPr>
          <w:p w14:paraId="066176E6" w14:textId="77777777" w:rsidR="006A5594" w:rsidRPr="008711EA" w:rsidRDefault="006A5594" w:rsidP="001F24A0">
            <w:pPr>
              <w:pStyle w:val="TAL"/>
              <w:keepNext w:val="0"/>
              <w:keepLines w:val="0"/>
              <w:widowControl w:val="0"/>
              <w:rPr>
                <w:noProof/>
              </w:rPr>
            </w:pPr>
          </w:p>
        </w:tc>
        <w:tc>
          <w:tcPr>
            <w:tcW w:w="556" w:type="pct"/>
            <w:tcBorders>
              <w:top w:val="single" w:sz="4" w:space="0" w:color="auto"/>
              <w:left w:val="single" w:sz="4" w:space="0" w:color="auto"/>
              <w:bottom w:val="single" w:sz="4" w:space="0" w:color="auto"/>
              <w:right w:val="single" w:sz="4" w:space="0" w:color="auto"/>
            </w:tcBorders>
          </w:tcPr>
          <w:p w14:paraId="641B177D" w14:textId="77777777" w:rsidR="006A5594" w:rsidRPr="008711EA" w:rsidRDefault="006A5594" w:rsidP="001F24A0">
            <w:pPr>
              <w:pStyle w:val="TAL"/>
              <w:keepNext w:val="0"/>
              <w:keepLines w:val="0"/>
              <w:widowControl w:val="0"/>
              <w:jc w:val="center"/>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7E61109D" w14:textId="77777777" w:rsidR="006A5594" w:rsidRPr="008711EA" w:rsidRDefault="006A5594" w:rsidP="001F24A0">
            <w:pPr>
              <w:pStyle w:val="TAL"/>
              <w:keepNext w:val="0"/>
              <w:keepLines w:val="0"/>
              <w:widowControl w:val="0"/>
              <w:jc w:val="center"/>
              <w:rPr>
                <w:noProof/>
              </w:rPr>
            </w:pPr>
          </w:p>
        </w:tc>
      </w:tr>
      <w:tr w:rsidR="00F636DB" w:rsidRPr="00C14447" w14:paraId="0767C7BE" w14:textId="77777777" w:rsidTr="009B6AFA">
        <w:tc>
          <w:tcPr>
            <w:tcW w:w="1111" w:type="pct"/>
            <w:tcBorders>
              <w:top w:val="single" w:sz="4" w:space="0" w:color="auto"/>
              <w:left w:val="single" w:sz="4" w:space="0" w:color="auto"/>
              <w:bottom w:val="single" w:sz="4" w:space="0" w:color="auto"/>
              <w:right w:val="single" w:sz="4" w:space="0" w:color="auto"/>
            </w:tcBorders>
          </w:tcPr>
          <w:p w14:paraId="37E3200A"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IAB Node Indication</w:t>
            </w:r>
          </w:p>
        </w:tc>
        <w:tc>
          <w:tcPr>
            <w:tcW w:w="556" w:type="pct"/>
            <w:tcBorders>
              <w:top w:val="single" w:sz="4" w:space="0" w:color="auto"/>
              <w:left w:val="single" w:sz="4" w:space="0" w:color="auto"/>
              <w:bottom w:val="single" w:sz="4" w:space="0" w:color="auto"/>
              <w:right w:val="single" w:sz="4" w:space="0" w:color="auto"/>
            </w:tcBorders>
          </w:tcPr>
          <w:p w14:paraId="1F510444" w14:textId="77777777" w:rsidR="000408EE" w:rsidRPr="00C14447" w:rsidRDefault="000408EE" w:rsidP="001F24A0">
            <w:pPr>
              <w:widowControl w:val="0"/>
              <w:spacing w:after="0"/>
              <w:rPr>
                <w:rFonts w:ascii="Arial" w:hAnsi="Arial" w:cs="Arial"/>
                <w:noProof/>
                <w:sz w:val="18"/>
              </w:rPr>
            </w:pPr>
            <w:r w:rsidRPr="00C14447">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021D5603" w14:textId="77777777" w:rsidR="000408EE" w:rsidRPr="00C14447" w:rsidRDefault="000408EE"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3A795222" w14:textId="77777777" w:rsidR="000408EE" w:rsidRPr="00C14447" w:rsidRDefault="000408EE" w:rsidP="001F24A0">
            <w:pPr>
              <w:widowControl w:val="0"/>
              <w:spacing w:after="0"/>
              <w:rPr>
                <w:rFonts w:ascii="Arial" w:hAnsi="Arial" w:cs="Arial"/>
                <w:sz w:val="18"/>
              </w:rPr>
            </w:pPr>
            <w:r w:rsidRPr="00C14447">
              <w:rPr>
                <w:rFonts w:ascii="Arial" w:hAnsi="Arial" w:cs="Arial"/>
                <w:sz w:val="18"/>
              </w:rPr>
              <w:t>ENUMERATED (true, ...)</w:t>
            </w:r>
          </w:p>
        </w:tc>
        <w:tc>
          <w:tcPr>
            <w:tcW w:w="889" w:type="pct"/>
            <w:tcBorders>
              <w:top w:val="single" w:sz="4" w:space="0" w:color="auto"/>
              <w:left w:val="single" w:sz="4" w:space="0" w:color="auto"/>
              <w:bottom w:val="single" w:sz="4" w:space="0" w:color="auto"/>
              <w:right w:val="single" w:sz="4" w:space="0" w:color="auto"/>
            </w:tcBorders>
          </w:tcPr>
          <w:p w14:paraId="5B50C02A" w14:textId="77777777" w:rsidR="000408EE" w:rsidRPr="00C14447" w:rsidRDefault="000408EE" w:rsidP="001F24A0">
            <w:pPr>
              <w:widowControl w:val="0"/>
              <w:spacing w:after="0"/>
              <w:rPr>
                <w:rFonts w:ascii="Arial" w:hAnsi="Arial" w:cs="Arial"/>
                <w:noProof/>
                <w:sz w:val="18"/>
              </w:rPr>
            </w:pPr>
            <w:r w:rsidRPr="00C14447">
              <w:rPr>
                <w:rFonts w:ascii="Arial" w:hAnsi="Arial" w:cs="Arial"/>
                <w:sz w:val="18"/>
                <w:lang w:eastAsia="ja-JP"/>
              </w:rPr>
              <w:t>Indicati</w:t>
            </w:r>
            <w:r>
              <w:rPr>
                <w:rFonts w:ascii="Arial" w:hAnsi="Arial" w:cs="Arial"/>
                <w:sz w:val="18"/>
                <w:lang w:eastAsia="ja-JP"/>
              </w:rPr>
              <w:t>on of an</w:t>
            </w:r>
            <w:r w:rsidRPr="00C14447">
              <w:rPr>
                <w:rFonts w:ascii="Arial" w:hAnsi="Arial" w:cs="Arial"/>
                <w:sz w:val="18"/>
                <w:lang w:eastAsia="ja-JP"/>
              </w:rPr>
              <w:t xml:space="preserve"> IAB</w:t>
            </w:r>
            <w:r w:rsidRPr="00AD7D92">
              <w:rPr>
                <w:rFonts w:ascii="Arial" w:hAnsi="Arial" w:cs="Arial" w:hint="eastAsia"/>
                <w:sz w:val="18"/>
                <w:lang w:eastAsia="ja-JP"/>
              </w:rPr>
              <w:t>-</w:t>
            </w:r>
            <w:r w:rsidRPr="00C14447">
              <w:rPr>
                <w:rFonts w:ascii="Arial" w:hAnsi="Arial" w:cs="Arial"/>
                <w:sz w:val="18"/>
                <w:lang w:eastAsia="ja-JP"/>
              </w:rPr>
              <w:t>node.</w:t>
            </w:r>
          </w:p>
        </w:tc>
        <w:tc>
          <w:tcPr>
            <w:tcW w:w="556" w:type="pct"/>
            <w:tcBorders>
              <w:top w:val="single" w:sz="4" w:space="0" w:color="auto"/>
              <w:left w:val="single" w:sz="4" w:space="0" w:color="auto"/>
              <w:bottom w:val="single" w:sz="4" w:space="0" w:color="auto"/>
              <w:right w:val="single" w:sz="4" w:space="0" w:color="auto"/>
            </w:tcBorders>
          </w:tcPr>
          <w:p w14:paraId="43E8E59F"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58BDE0D9" w14:textId="77777777" w:rsidR="000408EE" w:rsidRPr="00C14447" w:rsidRDefault="000408EE" w:rsidP="001F24A0">
            <w:pPr>
              <w:widowControl w:val="0"/>
              <w:spacing w:after="0"/>
              <w:jc w:val="center"/>
              <w:rPr>
                <w:rFonts w:ascii="Arial" w:hAnsi="Arial" w:cs="Arial"/>
                <w:noProof/>
                <w:sz w:val="18"/>
              </w:rPr>
            </w:pPr>
            <w:r w:rsidRPr="00C14447">
              <w:rPr>
                <w:rFonts w:ascii="Arial" w:hAnsi="Arial" w:cs="Arial"/>
                <w:noProof/>
                <w:sz w:val="18"/>
              </w:rPr>
              <w:t>reject</w:t>
            </w:r>
          </w:p>
        </w:tc>
      </w:tr>
      <w:tr w:rsidR="00F636DB" w:rsidRPr="00C14447" w14:paraId="47804381" w14:textId="77777777" w:rsidTr="009B6AFA">
        <w:tc>
          <w:tcPr>
            <w:tcW w:w="1111" w:type="pct"/>
            <w:tcBorders>
              <w:top w:val="single" w:sz="4" w:space="0" w:color="auto"/>
              <w:left w:val="single" w:sz="4" w:space="0" w:color="auto"/>
              <w:bottom w:val="single" w:sz="4" w:space="0" w:color="auto"/>
              <w:right w:val="single" w:sz="4" w:space="0" w:color="auto"/>
            </w:tcBorders>
          </w:tcPr>
          <w:p w14:paraId="33666E82" w14:textId="77777777" w:rsidR="00E341AD" w:rsidRPr="00C14447" w:rsidRDefault="00E341AD" w:rsidP="001F24A0">
            <w:pPr>
              <w:widowControl w:val="0"/>
              <w:spacing w:after="0"/>
              <w:rPr>
                <w:rFonts w:ascii="Arial" w:hAnsi="Arial" w:cs="Arial"/>
                <w:sz w:val="18"/>
              </w:rPr>
            </w:pPr>
            <w:r>
              <w:rPr>
                <w:rFonts w:ascii="Arial" w:hAnsi="Arial" w:cs="Arial"/>
                <w:sz w:val="18"/>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BAA4AB0" w14:textId="77777777" w:rsidR="00E341AD" w:rsidRPr="00C14447" w:rsidRDefault="00E341AD" w:rsidP="001F24A0">
            <w:pPr>
              <w:widowControl w:val="0"/>
              <w:spacing w:after="0"/>
              <w:rPr>
                <w:rFonts w:ascii="Arial" w:hAnsi="Arial" w:cs="Arial"/>
                <w:noProof/>
                <w:sz w:val="18"/>
              </w:rPr>
            </w:pPr>
            <w:r>
              <w:rPr>
                <w:rFonts w:ascii="Arial" w:hAnsi="Arial" w:cs="Arial"/>
                <w:noProof/>
                <w:sz w:val="18"/>
              </w:rPr>
              <w:t>O</w:t>
            </w:r>
          </w:p>
        </w:tc>
        <w:tc>
          <w:tcPr>
            <w:tcW w:w="556" w:type="pct"/>
            <w:tcBorders>
              <w:top w:val="single" w:sz="4" w:space="0" w:color="auto"/>
              <w:left w:val="single" w:sz="4" w:space="0" w:color="auto"/>
              <w:bottom w:val="single" w:sz="4" w:space="0" w:color="auto"/>
              <w:right w:val="single" w:sz="4" w:space="0" w:color="auto"/>
            </w:tcBorders>
          </w:tcPr>
          <w:p w14:paraId="4F003D7E" w14:textId="77777777" w:rsidR="00E341AD" w:rsidRPr="00C14447" w:rsidRDefault="00E341AD"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5743F8D8" w14:textId="77777777" w:rsidR="00E341AD" w:rsidRPr="00C14447" w:rsidRDefault="00E341AD" w:rsidP="001F24A0">
            <w:pPr>
              <w:widowControl w:val="0"/>
              <w:spacing w:after="0"/>
              <w:rPr>
                <w:rFonts w:ascii="Arial" w:hAnsi="Arial" w:cs="Arial"/>
                <w:sz w:val="18"/>
              </w:rPr>
            </w:pPr>
            <w:r>
              <w:rPr>
                <w:rFonts w:ascii="Arial" w:hAnsi="Arial" w:cs="Arial"/>
                <w:sz w:val="18"/>
              </w:rPr>
              <w:t>9.2.3.56</w:t>
            </w:r>
          </w:p>
        </w:tc>
        <w:tc>
          <w:tcPr>
            <w:tcW w:w="889" w:type="pct"/>
            <w:tcBorders>
              <w:top w:val="single" w:sz="4" w:space="0" w:color="auto"/>
              <w:left w:val="single" w:sz="4" w:space="0" w:color="auto"/>
              <w:bottom w:val="single" w:sz="4" w:space="0" w:color="auto"/>
              <w:right w:val="single" w:sz="4" w:space="0" w:color="auto"/>
            </w:tcBorders>
          </w:tcPr>
          <w:p w14:paraId="65AE49C9" w14:textId="77777777" w:rsidR="00E341AD" w:rsidRPr="00C14447" w:rsidRDefault="00E341AD" w:rsidP="001F24A0">
            <w:pPr>
              <w:widowControl w:val="0"/>
              <w:spacing w:after="0"/>
              <w:rPr>
                <w:rFonts w:ascii="Arial" w:hAnsi="Arial" w:cs="Arial"/>
                <w:sz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6A51A39F"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YES</w:t>
            </w:r>
          </w:p>
        </w:tc>
        <w:tc>
          <w:tcPr>
            <w:tcW w:w="556" w:type="pct"/>
            <w:tcBorders>
              <w:top w:val="single" w:sz="4" w:space="0" w:color="auto"/>
              <w:left w:val="single" w:sz="4" w:space="0" w:color="auto"/>
              <w:bottom w:val="single" w:sz="4" w:space="0" w:color="auto"/>
              <w:right w:val="single" w:sz="4" w:space="0" w:color="auto"/>
            </w:tcBorders>
          </w:tcPr>
          <w:p w14:paraId="58FEF16A" w14:textId="77777777" w:rsidR="00E341AD" w:rsidRPr="00C14447" w:rsidRDefault="00E341AD" w:rsidP="001F24A0">
            <w:pPr>
              <w:widowControl w:val="0"/>
              <w:spacing w:after="0"/>
              <w:jc w:val="center"/>
              <w:rPr>
                <w:rFonts w:ascii="Arial" w:hAnsi="Arial" w:cs="Arial"/>
                <w:noProof/>
                <w:sz w:val="18"/>
              </w:rPr>
            </w:pPr>
            <w:r>
              <w:rPr>
                <w:rFonts w:ascii="Arial" w:hAnsi="Arial" w:cs="Arial"/>
                <w:noProof/>
                <w:sz w:val="18"/>
              </w:rPr>
              <w:t>ignore</w:t>
            </w:r>
          </w:p>
        </w:tc>
      </w:tr>
    </w:tbl>
    <w:p w14:paraId="1EAA7718" w14:textId="77777777" w:rsidR="000E2576" w:rsidRPr="008711EA" w:rsidRDefault="000E2576" w:rsidP="001F24A0">
      <w:pPr>
        <w:widowControl w:val="0"/>
        <w:rPr>
          <w:kern w:val="28"/>
        </w:rPr>
      </w:pPr>
    </w:p>
    <w:p w14:paraId="0CA79549" w14:textId="77777777" w:rsidR="000E2576" w:rsidRPr="008711EA" w:rsidRDefault="000E2576" w:rsidP="001F24A0">
      <w:pPr>
        <w:pStyle w:val="Heading4"/>
        <w:keepNext w:val="0"/>
        <w:keepLines w:val="0"/>
        <w:widowControl w:val="0"/>
      </w:pPr>
      <w:bookmarkStart w:id="5848" w:name="_CR9_1_7_2"/>
      <w:bookmarkStart w:id="5849" w:name="_Toc20953651"/>
      <w:bookmarkStart w:id="5850" w:name="_Toc29390828"/>
      <w:bookmarkStart w:id="5851" w:name="_Toc36551565"/>
      <w:bookmarkStart w:id="5852" w:name="_Toc45831784"/>
      <w:bookmarkStart w:id="5853" w:name="_Toc51762737"/>
      <w:bookmarkStart w:id="5854" w:name="_Toc64381789"/>
      <w:bookmarkStart w:id="5855" w:name="_Toc73964307"/>
      <w:bookmarkStart w:id="5856" w:name="_Toc88646916"/>
      <w:bookmarkStart w:id="5857" w:name="_Toc97882865"/>
      <w:bookmarkStart w:id="5858" w:name="_Toc98531440"/>
      <w:bookmarkStart w:id="5859" w:name="_Toc105517512"/>
      <w:bookmarkStart w:id="5860" w:name="_Toc106108403"/>
      <w:bookmarkStart w:id="5861" w:name="_Toc113656988"/>
      <w:bookmarkStart w:id="5862" w:name="_Toc114052207"/>
      <w:bookmarkStart w:id="5863" w:name="_Toc155891471"/>
      <w:bookmarkEnd w:id="5848"/>
      <w:r w:rsidRPr="008711EA">
        <w:t>9.1.7.2</w:t>
      </w:r>
      <w:r w:rsidRPr="008711EA">
        <w:tab/>
        <w:t>DOWNLINK NAS TRANSPORT</w:t>
      </w:r>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p>
    <w:p w14:paraId="1416C287" w14:textId="77777777" w:rsidR="000E2576" w:rsidRPr="008711EA" w:rsidRDefault="000E2576" w:rsidP="001F24A0">
      <w:pPr>
        <w:widowControl w:val="0"/>
        <w:rPr>
          <w:rFonts w:eastAsia="Batang"/>
        </w:rPr>
      </w:pPr>
      <w:r w:rsidRPr="008711EA">
        <w:t>This message is sent by the MME and is used for carrying NAS information over the S1 interface.</w:t>
      </w:r>
    </w:p>
    <w:p w14:paraId="48316093"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6013917F" w14:textId="77777777" w:rsidTr="009B6AFA">
        <w:trPr>
          <w:tblHeader/>
        </w:trPr>
        <w:tc>
          <w:tcPr>
            <w:tcW w:w="1111" w:type="pct"/>
          </w:tcPr>
          <w:p w14:paraId="2952D5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C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CD1F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E3EF9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0E9B0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013BC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041317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2295D395" w14:textId="77777777" w:rsidTr="009B6AFA">
        <w:tc>
          <w:tcPr>
            <w:tcW w:w="1111" w:type="pct"/>
          </w:tcPr>
          <w:p w14:paraId="69C1A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5D29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BBC391D" w14:textId="77777777" w:rsidR="000E2576" w:rsidRPr="008711EA" w:rsidRDefault="000E2576" w:rsidP="001F24A0">
            <w:pPr>
              <w:pStyle w:val="TAL"/>
              <w:keepNext w:val="0"/>
              <w:keepLines w:val="0"/>
              <w:widowControl w:val="0"/>
              <w:rPr>
                <w:rFonts w:cs="Arial"/>
                <w:lang w:eastAsia="ja-JP"/>
              </w:rPr>
            </w:pPr>
          </w:p>
        </w:tc>
        <w:tc>
          <w:tcPr>
            <w:tcW w:w="778" w:type="pct"/>
          </w:tcPr>
          <w:p w14:paraId="3EE7DD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039EFD7" w14:textId="77777777" w:rsidR="000E2576" w:rsidRPr="008711EA" w:rsidRDefault="000E2576" w:rsidP="001F24A0">
            <w:pPr>
              <w:pStyle w:val="TAL"/>
              <w:keepNext w:val="0"/>
              <w:keepLines w:val="0"/>
              <w:widowControl w:val="0"/>
              <w:rPr>
                <w:rFonts w:cs="Arial"/>
                <w:lang w:eastAsia="ja-JP"/>
              </w:rPr>
            </w:pPr>
          </w:p>
        </w:tc>
        <w:tc>
          <w:tcPr>
            <w:tcW w:w="556" w:type="pct"/>
          </w:tcPr>
          <w:p w14:paraId="29B2F90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20846ED"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DC615BE" w14:textId="77777777" w:rsidTr="009B6AFA">
        <w:tc>
          <w:tcPr>
            <w:tcW w:w="1111" w:type="pct"/>
          </w:tcPr>
          <w:p w14:paraId="68E2BAAA"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D200D2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1A5ABF9" w14:textId="77777777" w:rsidR="000E2576" w:rsidRPr="008711EA" w:rsidRDefault="000E2576" w:rsidP="001F24A0">
            <w:pPr>
              <w:pStyle w:val="TAL"/>
              <w:keepNext w:val="0"/>
              <w:keepLines w:val="0"/>
              <w:widowControl w:val="0"/>
              <w:rPr>
                <w:rFonts w:cs="Arial"/>
                <w:lang w:eastAsia="ja-JP"/>
              </w:rPr>
            </w:pPr>
          </w:p>
        </w:tc>
        <w:tc>
          <w:tcPr>
            <w:tcW w:w="778" w:type="pct"/>
          </w:tcPr>
          <w:p w14:paraId="3BC32D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9ACAAA6" w14:textId="77777777" w:rsidR="000E2576" w:rsidRPr="008711EA" w:rsidRDefault="000E2576" w:rsidP="001F24A0">
            <w:pPr>
              <w:pStyle w:val="TAL"/>
              <w:keepNext w:val="0"/>
              <w:keepLines w:val="0"/>
              <w:widowControl w:val="0"/>
              <w:rPr>
                <w:rFonts w:cs="Arial"/>
                <w:lang w:eastAsia="ja-JP"/>
              </w:rPr>
            </w:pPr>
          </w:p>
        </w:tc>
        <w:tc>
          <w:tcPr>
            <w:tcW w:w="556" w:type="pct"/>
          </w:tcPr>
          <w:p w14:paraId="001B8271"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556" w:type="pct"/>
          </w:tcPr>
          <w:p w14:paraId="3A67DE40"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18B97DAC" w14:textId="77777777" w:rsidTr="009B6AFA">
        <w:tc>
          <w:tcPr>
            <w:tcW w:w="1111" w:type="pct"/>
          </w:tcPr>
          <w:p w14:paraId="733CEFB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3C61E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7C6E7B" w14:textId="77777777" w:rsidR="000E2576" w:rsidRPr="008711EA" w:rsidRDefault="000E2576" w:rsidP="001F24A0">
            <w:pPr>
              <w:pStyle w:val="TAL"/>
              <w:keepNext w:val="0"/>
              <w:keepLines w:val="0"/>
              <w:widowControl w:val="0"/>
              <w:rPr>
                <w:rFonts w:cs="Arial"/>
                <w:lang w:eastAsia="ja-JP"/>
              </w:rPr>
            </w:pPr>
          </w:p>
        </w:tc>
        <w:tc>
          <w:tcPr>
            <w:tcW w:w="778" w:type="pct"/>
          </w:tcPr>
          <w:p w14:paraId="5AA74B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F0D75B8" w14:textId="77777777" w:rsidR="000E2576" w:rsidRPr="008711EA" w:rsidRDefault="000E2576" w:rsidP="001F24A0">
            <w:pPr>
              <w:pStyle w:val="TAL"/>
              <w:keepNext w:val="0"/>
              <w:keepLines w:val="0"/>
              <w:widowControl w:val="0"/>
              <w:rPr>
                <w:rFonts w:cs="Arial"/>
                <w:lang w:eastAsia="ja-JP"/>
              </w:rPr>
            </w:pPr>
          </w:p>
        </w:tc>
        <w:tc>
          <w:tcPr>
            <w:tcW w:w="556" w:type="pct"/>
          </w:tcPr>
          <w:p w14:paraId="2269F4F4"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55E6F7B3"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20A83E9E" w14:textId="77777777" w:rsidTr="009B6AFA">
        <w:tc>
          <w:tcPr>
            <w:tcW w:w="1111" w:type="pct"/>
          </w:tcPr>
          <w:p w14:paraId="1F16F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4FC25E5C"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6EAADDF0" w14:textId="77777777" w:rsidR="000E2576" w:rsidRPr="008711EA" w:rsidRDefault="000E2576" w:rsidP="001F24A0">
            <w:pPr>
              <w:pStyle w:val="TAL"/>
              <w:keepNext w:val="0"/>
              <w:keepLines w:val="0"/>
              <w:widowControl w:val="0"/>
              <w:rPr>
                <w:rFonts w:cs="Arial"/>
                <w:lang w:eastAsia="ja-JP"/>
              </w:rPr>
            </w:pPr>
          </w:p>
        </w:tc>
        <w:tc>
          <w:tcPr>
            <w:tcW w:w="778" w:type="pct"/>
          </w:tcPr>
          <w:p w14:paraId="2C113D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2C6A3374" w14:textId="77777777" w:rsidR="000E2576" w:rsidRPr="008711EA" w:rsidRDefault="000E2576" w:rsidP="001F24A0">
            <w:pPr>
              <w:pStyle w:val="TAL"/>
              <w:keepNext w:val="0"/>
              <w:keepLines w:val="0"/>
              <w:widowControl w:val="0"/>
              <w:rPr>
                <w:rFonts w:cs="Arial"/>
                <w:lang w:eastAsia="ja-JP"/>
              </w:rPr>
            </w:pPr>
          </w:p>
        </w:tc>
        <w:tc>
          <w:tcPr>
            <w:tcW w:w="556" w:type="pct"/>
          </w:tcPr>
          <w:p w14:paraId="0144B99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4491990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F636DB" w:rsidRPr="008711EA" w14:paraId="60468287" w14:textId="77777777" w:rsidTr="009B6AFA">
        <w:tc>
          <w:tcPr>
            <w:tcW w:w="1111" w:type="pct"/>
            <w:tcBorders>
              <w:top w:val="single" w:sz="4" w:space="0" w:color="auto"/>
              <w:left w:val="single" w:sz="4" w:space="0" w:color="auto"/>
              <w:bottom w:val="single" w:sz="4" w:space="0" w:color="auto"/>
              <w:right w:val="single" w:sz="4" w:space="0" w:color="auto"/>
            </w:tcBorders>
          </w:tcPr>
          <w:p w14:paraId="71770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Restriction List</w:t>
            </w:r>
          </w:p>
        </w:tc>
        <w:tc>
          <w:tcPr>
            <w:tcW w:w="556" w:type="pct"/>
            <w:tcBorders>
              <w:top w:val="single" w:sz="4" w:space="0" w:color="auto"/>
              <w:left w:val="single" w:sz="4" w:space="0" w:color="auto"/>
              <w:bottom w:val="single" w:sz="4" w:space="0" w:color="auto"/>
              <w:right w:val="single" w:sz="4" w:space="0" w:color="auto"/>
            </w:tcBorders>
          </w:tcPr>
          <w:p w14:paraId="7DF91DB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8F5696A"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D9FE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9.2.1.22</w:t>
            </w:r>
          </w:p>
        </w:tc>
        <w:tc>
          <w:tcPr>
            <w:tcW w:w="889" w:type="pct"/>
            <w:tcBorders>
              <w:top w:val="single" w:sz="4" w:space="0" w:color="auto"/>
              <w:left w:val="single" w:sz="4" w:space="0" w:color="auto"/>
              <w:bottom w:val="single" w:sz="4" w:space="0" w:color="auto"/>
              <w:right w:val="single" w:sz="4" w:space="0" w:color="auto"/>
            </w:tcBorders>
          </w:tcPr>
          <w:p w14:paraId="1B0232D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64AE5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780B90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38A8797D" w14:textId="77777777" w:rsidTr="009B6AFA">
        <w:tc>
          <w:tcPr>
            <w:tcW w:w="1111" w:type="pct"/>
            <w:tcBorders>
              <w:top w:val="single" w:sz="4" w:space="0" w:color="auto"/>
              <w:left w:val="single" w:sz="4" w:space="0" w:color="auto"/>
              <w:bottom w:val="single" w:sz="4" w:space="0" w:color="auto"/>
              <w:right w:val="single" w:sz="4" w:space="0" w:color="auto"/>
            </w:tcBorders>
          </w:tcPr>
          <w:p w14:paraId="0C0A5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Borders>
              <w:top w:val="single" w:sz="4" w:space="0" w:color="auto"/>
              <w:left w:val="single" w:sz="4" w:space="0" w:color="auto"/>
              <w:bottom w:val="single" w:sz="4" w:space="0" w:color="auto"/>
              <w:right w:val="single" w:sz="4" w:space="0" w:color="auto"/>
            </w:tcBorders>
          </w:tcPr>
          <w:p w14:paraId="03E295D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C36D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1F1D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9.2.1.39</w:t>
            </w:r>
          </w:p>
        </w:tc>
        <w:tc>
          <w:tcPr>
            <w:tcW w:w="889" w:type="pct"/>
            <w:tcBorders>
              <w:top w:val="single" w:sz="4" w:space="0" w:color="auto"/>
              <w:left w:val="single" w:sz="4" w:space="0" w:color="auto"/>
              <w:bottom w:val="single" w:sz="4" w:space="0" w:color="auto"/>
              <w:right w:val="single" w:sz="4" w:space="0" w:color="auto"/>
            </w:tcBorders>
          </w:tcPr>
          <w:p w14:paraId="47031D98"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9319B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F4EAF50"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0A2F6965" w14:textId="77777777" w:rsidTr="009B6AFA">
        <w:tc>
          <w:tcPr>
            <w:tcW w:w="1111" w:type="pct"/>
            <w:tcBorders>
              <w:top w:val="single" w:sz="4" w:space="0" w:color="auto"/>
              <w:left w:val="single" w:sz="4" w:space="0" w:color="auto"/>
              <w:bottom w:val="single" w:sz="4" w:space="0" w:color="auto"/>
              <w:right w:val="single" w:sz="4" w:space="0" w:color="auto"/>
            </w:tcBorders>
          </w:tcPr>
          <w:p w14:paraId="324979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SRVCC Operation Possible</w:t>
            </w:r>
          </w:p>
        </w:tc>
        <w:tc>
          <w:tcPr>
            <w:tcW w:w="556" w:type="pct"/>
            <w:tcBorders>
              <w:top w:val="single" w:sz="4" w:space="0" w:color="auto"/>
              <w:left w:val="single" w:sz="4" w:space="0" w:color="auto"/>
              <w:bottom w:val="single" w:sz="4" w:space="0" w:color="auto"/>
              <w:right w:val="single" w:sz="4" w:space="0" w:color="auto"/>
            </w:tcBorders>
          </w:tcPr>
          <w:p w14:paraId="47D1276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DE0592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CA0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9.2.1.58</w:t>
            </w:r>
          </w:p>
        </w:tc>
        <w:tc>
          <w:tcPr>
            <w:tcW w:w="889" w:type="pct"/>
            <w:tcBorders>
              <w:top w:val="single" w:sz="4" w:space="0" w:color="auto"/>
              <w:left w:val="single" w:sz="4" w:space="0" w:color="auto"/>
              <w:bottom w:val="single" w:sz="4" w:space="0" w:color="auto"/>
              <w:right w:val="single" w:sz="4" w:space="0" w:color="auto"/>
            </w:tcBorders>
          </w:tcPr>
          <w:p w14:paraId="7AC4D7C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C9672D6"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2C066AA"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4A5716CD" w14:textId="77777777" w:rsidTr="009B6AFA">
        <w:tc>
          <w:tcPr>
            <w:tcW w:w="1111" w:type="pct"/>
            <w:tcBorders>
              <w:top w:val="single" w:sz="4" w:space="0" w:color="auto"/>
              <w:left w:val="single" w:sz="4" w:space="0" w:color="auto"/>
              <w:bottom w:val="single" w:sz="4" w:space="0" w:color="auto"/>
              <w:right w:val="single" w:sz="4" w:space="0" w:color="auto"/>
            </w:tcBorders>
          </w:tcPr>
          <w:p w14:paraId="57EAEEC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w:t>
            </w:r>
          </w:p>
        </w:tc>
        <w:tc>
          <w:tcPr>
            <w:tcW w:w="556" w:type="pct"/>
            <w:tcBorders>
              <w:top w:val="single" w:sz="4" w:space="0" w:color="auto"/>
              <w:left w:val="single" w:sz="4" w:space="0" w:color="auto"/>
              <w:bottom w:val="single" w:sz="4" w:space="0" w:color="auto"/>
              <w:right w:val="single" w:sz="4" w:space="0" w:color="auto"/>
            </w:tcBorders>
          </w:tcPr>
          <w:p w14:paraId="6AD827A1"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17540A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A3F0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889" w:type="pct"/>
            <w:tcBorders>
              <w:top w:val="single" w:sz="4" w:space="0" w:color="auto"/>
              <w:left w:val="single" w:sz="4" w:space="0" w:color="auto"/>
              <w:bottom w:val="single" w:sz="4" w:space="0" w:color="auto"/>
              <w:right w:val="single" w:sz="4" w:space="0" w:color="auto"/>
            </w:tcBorders>
          </w:tcPr>
          <w:p w14:paraId="2F6ED9E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AAAFBC0"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88E21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794CFB59" w14:textId="77777777" w:rsidTr="009B6AFA">
        <w:tc>
          <w:tcPr>
            <w:tcW w:w="1111" w:type="pct"/>
            <w:tcBorders>
              <w:top w:val="single" w:sz="4" w:space="0" w:color="auto"/>
              <w:left w:val="single" w:sz="4" w:space="0" w:color="auto"/>
              <w:bottom w:val="single" w:sz="4" w:space="0" w:color="auto"/>
              <w:right w:val="single" w:sz="4" w:space="0" w:color="auto"/>
            </w:tcBorders>
          </w:tcPr>
          <w:p w14:paraId="0A128D05"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DL NAS PDU Delivery Acknowledgment Request</w:t>
            </w:r>
            <w:r w:rsidRPr="008711EA">
              <w:rPr>
                <w:rFonts w:cs="Arial"/>
                <w:lang w:eastAsia="zh-CN"/>
              </w:rPr>
              <w:t xml:space="preserve"> </w:t>
            </w:r>
          </w:p>
        </w:tc>
        <w:tc>
          <w:tcPr>
            <w:tcW w:w="556" w:type="pct"/>
            <w:tcBorders>
              <w:top w:val="single" w:sz="4" w:space="0" w:color="auto"/>
              <w:left w:val="single" w:sz="4" w:space="0" w:color="auto"/>
              <w:bottom w:val="single" w:sz="4" w:space="0" w:color="auto"/>
              <w:right w:val="single" w:sz="4" w:space="0" w:color="auto"/>
            </w:tcBorders>
          </w:tcPr>
          <w:p w14:paraId="04B8A46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A88B87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1AC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9.2.3.48</w:t>
            </w:r>
          </w:p>
        </w:tc>
        <w:tc>
          <w:tcPr>
            <w:tcW w:w="889" w:type="pct"/>
            <w:tcBorders>
              <w:top w:val="single" w:sz="4" w:space="0" w:color="auto"/>
              <w:left w:val="single" w:sz="4" w:space="0" w:color="auto"/>
              <w:bottom w:val="single" w:sz="4" w:space="0" w:color="auto"/>
              <w:right w:val="single" w:sz="4" w:space="0" w:color="auto"/>
            </w:tcBorders>
          </w:tcPr>
          <w:p w14:paraId="5FE74B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52CF2F"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EE31943"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1A4DF285" w14:textId="77777777" w:rsidTr="009B6AFA">
        <w:tc>
          <w:tcPr>
            <w:tcW w:w="1111" w:type="pct"/>
            <w:tcBorders>
              <w:top w:val="single" w:sz="4" w:space="0" w:color="auto"/>
              <w:left w:val="single" w:sz="4" w:space="0" w:color="auto"/>
              <w:bottom w:val="single" w:sz="4" w:space="0" w:color="auto"/>
              <w:right w:val="single" w:sz="4" w:space="0" w:color="auto"/>
            </w:tcBorders>
          </w:tcPr>
          <w:p w14:paraId="195387A3" w14:textId="77777777" w:rsidR="000E2576" w:rsidRPr="008711EA" w:rsidRDefault="000E2576" w:rsidP="001F24A0">
            <w:pPr>
              <w:pStyle w:val="TAL"/>
              <w:keepNext w:val="0"/>
              <w:keepLines w:val="0"/>
              <w:widowControl w:val="0"/>
              <w:rPr>
                <w:rFonts w:cs="Arial"/>
                <w:lang w:eastAsia="en-US"/>
              </w:rPr>
            </w:pPr>
            <w:r w:rsidRPr="008711EA">
              <w:rPr>
                <w:rFonts w:eastAsia="Batang" w:cs="Arial"/>
                <w:lang w:eastAsia="ja-JP"/>
              </w:rPr>
              <w:t>Enhanced Coverage Restricted</w:t>
            </w:r>
          </w:p>
        </w:tc>
        <w:tc>
          <w:tcPr>
            <w:tcW w:w="556" w:type="pct"/>
            <w:tcBorders>
              <w:top w:val="single" w:sz="4" w:space="0" w:color="auto"/>
              <w:left w:val="single" w:sz="4" w:space="0" w:color="auto"/>
              <w:bottom w:val="single" w:sz="4" w:space="0" w:color="auto"/>
              <w:right w:val="single" w:sz="4" w:space="0" w:color="auto"/>
            </w:tcBorders>
          </w:tcPr>
          <w:p w14:paraId="348726E5"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3FEBFF4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AC0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9.2.1.123</w:t>
            </w:r>
          </w:p>
        </w:tc>
        <w:tc>
          <w:tcPr>
            <w:tcW w:w="889" w:type="pct"/>
            <w:tcBorders>
              <w:top w:val="single" w:sz="4" w:space="0" w:color="auto"/>
              <w:left w:val="single" w:sz="4" w:space="0" w:color="auto"/>
              <w:bottom w:val="single" w:sz="4" w:space="0" w:color="auto"/>
              <w:right w:val="single" w:sz="4" w:space="0" w:color="auto"/>
            </w:tcBorders>
          </w:tcPr>
          <w:p w14:paraId="72C2511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3AD5997"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C52A9EE"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F636DB" w:rsidRPr="008711EA" w14:paraId="594ADEFB" w14:textId="77777777" w:rsidTr="009B6AFA">
        <w:tc>
          <w:tcPr>
            <w:tcW w:w="1111" w:type="pct"/>
            <w:tcBorders>
              <w:top w:val="single" w:sz="4" w:space="0" w:color="auto"/>
              <w:left w:val="single" w:sz="4" w:space="0" w:color="auto"/>
              <w:bottom w:val="single" w:sz="4" w:space="0" w:color="auto"/>
              <w:right w:val="single" w:sz="4" w:space="0" w:color="auto"/>
            </w:tcBorders>
          </w:tcPr>
          <w:p w14:paraId="3B5D90BD" w14:textId="77777777" w:rsidR="005614CC" w:rsidRPr="008711EA" w:rsidRDefault="005614CC" w:rsidP="001F24A0">
            <w:pPr>
              <w:pStyle w:val="TAL"/>
              <w:keepNext w:val="0"/>
              <w:keepLines w:val="0"/>
              <w:widowControl w:val="0"/>
              <w:rPr>
                <w:rFonts w:eastAsia="Batang" w:cs="Arial"/>
                <w:lang w:eastAsia="ja-JP"/>
              </w:rPr>
            </w:pPr>
            <w:r w:rsidRPr="008711EA">
              <w:t>CE-mode-B Restricted</w:t>
            </w:r>
          </w:p>
        </w:tc>
        <w:tc>
          <w:tcPr>
            <w:tcW w:w="556" w:type="pct"/>
            <w:tcBorders>
              <w:top w:val="single" w:sz="4" w:space="0" w:color="auto"/>
              <w:left w:val="single" w:sz="4" w:space="0" w:color="auto"/>
              <w:bottom w:val="single" w:sz="4" w:space="0" w:color="auto"/>
              <w:right w:val="single" w:sz="4" w:space="0" w:color="auto"/>
            </w:tcBorders>
          </w:tcPr>
          <w:p w14:paraId="0F8673E3" w14:textId="77777777" w:rsidR="005614CC" w:rsidRPr="008711EA" w:rsidRDefault="005614C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4187B0C" w14:textId="77777777" w:rsidR="005614CC" w:rsidRPr="008711EA" w:rsidRDefault="005614C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A353BF3" w14:textId="77777777" w:rsidR="005614CC" w:rsidRPr="008711EA" w:rsidRDefault="005614CC" w:rsidP="001F24A0">
            <w:pPr>
              <w:pStyle w:val="TAL"/>
              <w:keepNext w:val="0"/>
              <w:keepLines w:val="0"/>
              <w:widowControl w:val="0"/>
              <w:rPr>
                <w:rFonts w:cs="Arial"/>
                <w:lang w:eastAsia="ja-JP"/>
              </w:rPr>
            </w:pPr>
            <w:r w:rsidRPr="008711EA">
              <w:t>9.2.1.129</w:t>
            </w:r>
          </w:p>
        </w:tc>
        <w:tc>
          <w:tcPr>
            <w:tcW w:w="889" w:type="pct"/>
            <w:tcBorders>
              <w:top w:val="single" w:sz="4" w:space="0" w:color="auto"/>
              <w:left w:val="single" w:sz="4" w:space="0" w:color="auto"/>
              <w:bottom w:val="single" w:sz="4" w:space="0" w:color="auto"/>
              <w:right w:val="single" w:sz="4" w:space="0" w:color="auto"/>
            </w:tcBorders>
          </w:tcPr>
          <w:p w14:paraId="5749A2C8" w14:textId="77777777" w:rsidR="005614CC" w:rsidRPr="008711EA" w:rsidRDefault="005614C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F6B3C4" w14:textId="77777777" w:rsidR="005614CC" w:rsidRPr="008711EA" w:rsidRDefault="005614C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195B2944" w14:textId="77777777" w:rsidR="005614CC" w:rsidRPr="008711EA" w:rsidRDefault="005614CC" w:rsidP="001F24A0">
            <w:pPr>
              <w:pStyle w:val="TAC"/>
              <w:keepNext w:val="0"/>
              <w:keepLines w:val="0"/>
              <w:widowControl w:val="0"/>
              <w:rPr>
                <w:lang w:eastAsia="ja-JP"/>
              </w:rPr>
            </w:pPr>
            <w:r w:rsidRPr="008711EA">
              <w:t>ignore</w:t>
            </w:r>
          </w:p>
        </w:tc>
      </w:tr>
      <w:tr w:rsidR="00F636DB" w:rsidRPr="008711EA" w14:paraId="5D05408B" w14:textId="77777777" w:rsidTr="009B6AFA">
        <w:tc>
          <w:tcPr>
            <w:tcW w:w="1111" w:type="pct"/>
            <w:tcBorders>
              <w:top w:val="single" w:sz="4" w:space="0" w:color="auto"/>
              <w:left w:val="single" w:sz="4" w:space="0" w:color="auto"/>
              <w:bottom w:val="single" w:sz="4" w:space="0" w:color="auto"/>
              <w:right w:val="single" w:sz="4" w:space="0" w:color="auto"/>
            </w:tcBorders>
          </w:tcPr>
          <w:p w14:paraId="285935C0" w14:textId="77777777" w:rsidR="00431C6C" w:rsidRPr="008711EA" w:rsidRDefault="00431C6C" w:rsidP="001F24A0">
            <w:pPr>
              <w:pStyle w:val="TAL"/>
              <w:keepNext w:val="0"/>
              <w:keepLines w:val="0"/>
              <w:widowControl w:val="0"/>
              <w:rPr>
                <w:rFonts w:eastAsia="Batang" w:cs="Arial"/>
                <w:lang w:eastAsia="ja-JP"/>
              </w:rPr>
            </w:pPr>
            <w:r w:rsidRPr="008711EA">
              <w:t>NR UE Security Capabilities</w:t>
            </w:r>
          </w:p>
        </w:tc>
        <w:tc>
          <w:tcPr>
            <w:tcW w:w="556" w:type="pct"/>
            <w:tcBorders>
              <w:top w:val="single" w:sz="4" w:space="0" w:color="auto"/>
              <w:left w:val="single" w:sz="4" w:space="0" w:color="auto"/>
              <w:bottom w:val="single" w:sz="4" w:space="0" w:color="auto"/>
              <w:right w:val="single" w:sz="4" w:space="0" w:color="auto"/>
            </w:tcBorders>
          </w:tcPr>
          <w:p w14:paraId="016FD62E" w14:textId="77777777" w:rsidR="00431C6C" w:rsidRPr="008711EA" w:rsidRDefault="00431C6C" w:rsidP="001F24A0">
            <w:pPr>
              <w:pStyle w:val="TAL"/>
              <w:keepNext w:val="0"/>
              <w:keepLines w:val="0"/>
              <w:widowControl w:val="0"/>
              <w:rPr>
                <w:rFonts w:cs="Arial"/>
                <w:lang w:eastAsia="ja-JP"/>
              </w:rPr>
            </w:pPr>
            <w:r w:rsidRPr="008711EA">
              <w:t>O</w:t>
            </w:r>
          </w:p>
        </w:tc>
        <w:tc>
          <w:tcPr>
            <w:tcW w:w="556" w:type="pct"/>
            <w:tcBorders>
              <w:top w:val="single" w:sz="4" w:space="0" w:color="auto"/>
              <w:left w:val="single" w:sz="4" w:space="0" w:color="auto"/>
              <w:bottom w:val="single" w:sz="4" w:space="0" w:color="auto"/>
              <w:right w:val="single" w:sz="4" w:space="0" w:color="auto"/>
            </w:tcBorders>
          </w:tcPr>
          <w:p w14:paraId="3A784481" w14:textId="77777777" w:rsidR="00431C6C" w:rsidRPr="008711EA" w:rsidRDefault="00431C6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2E8DFA2" w14:textId="77777777" w:rsidR="00431C6C" w:rsidRPr="008711EA" w:rsidRDefault="00431C6C" w:rsidP="001F24A0">
            <w:pPr>
              <w:pStyle w:val="TAL"/>
              <w:keepNext w:val="0"/>
              <w:keepLines w:val="0"/>
              <w:widowControl w:val="0"/>
              <w:rPr>
                <w:rFonts w:cs="Arial"/>
                <w:lang w:eastAsia="ja-JP"/>
              </w:rPr>
            </w:pPr>
            <w:r w:rsidRPr="008711EA">
              <w:t>9.2.1.127</w:t>
            </w:r>
          </w:p>
        </w:tc>
        <w:tc>
          <w:tcPr>
            <w:tcW w:w="889" w:type="pct"/>
            <w:tcBorders>
              <w:top w:val="single" w:sz="4" w:space="0" w:color="auto"/>
              <w:left w:val="single" w:sz="4" w:space="0" w:color="auto"/>
              <w:bottom w:val="single" w:sz="4" w:space="0" w:color="auto"/>
              <w:right w:val="single" w:sz="4" w:space="0" w:color="auto"/>
            </w:tcBorders>
          </w:tcPr>
          <w:p w14:paraId="2AD815D5" w14:textId="77777777" w:rsidR="00431C6C" w:rsidRPr="008711EA" w:rsidRDefault="00431C6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ECA46E6" w14:textId="77777777" w:rsidR="00431C6C" w:rsidRPr="008711EA" w:rsidRDefault="00431C6C" w:rsidP="001F24A0">
            <w:pPr>
              <w:pStyle w:val="TAC"/>
              <w:keepNext w:val="0"/>
              <w:keepLines w:val="0"/>
              <w:widowControl w:val="0"/>
              <w:rPr>
                <w:lang w:eastAsia="ja-JP"/>
              </w:rPr>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710EBA12" w14:textId="77777777" w:rsidR="00431C6C" w:rsidRPr="008711EA" w:rsidRDefault="00431C6C" w:rsidP="001F24A0">
            <w:pPr>
              <w:pStyle w:val="TAC"/>
              <w:keepNext w:val="0"/>
              <w:keepLines w:val="0"/>
              <w:widowControl w:val="0"/>
              <w:rPr>
                <w:lang w:eastAsia="ja-JP"/>
              </w:rPr>
            </w:pPr>
            <w:r w:rsidRPr="008711EA">
              <w:t>ignore</w:t>
            </w:r>
          </w:p>
        </w:tc>
      </w:tr>
      <w:tr w:rsidR="00F636DB" w:rsidRPr="008711EA" w14:paraId="3F26C3A9" w14:textId="77777777" w:rsidTr="009B6AFA">
        <w:tc>
          <w:tcPr>
            <w:tcW w:w="1111" w:type="pct"/>
            <w:tcBorders>
              <w:top w:val="single" w:sz="4" w:space="0" w:color="auto"/>
              <w:left w:val="single" w:sz="4" w:space="0" w:color="auto"/>
              <w:bottom w:val="single" w:sz="4" w:space="0" w:color="auto"/>
              <w:right w:val="single" w:sz="4" w:space="0" w:color="auto"/>
            </w:tcBorders>
          </w:tcPr>
          <w:p w14:paraId="2D8A0604" w14:textId="77777777" w:rsidR="00D6209C" w:rsidRPr="008711EA" w:rsidRDefault="00D6209C" w:rsidP="001F24A0">
            <w:pPr>
              <w:pStyle w:val="TAL"/>
              <w:keepNext w:val="0"/>
              <w:keepLines w:val="0"/>
              <w:widowControl w:val="0"/>
            </w:pPr>
            <w:r w:rsidRPr="008711EA">
              <w:t>UE Capability Info Request</w:t>
            </w:r>
          </w:p>
        </w:tc>
        <w:tc>
          <w:tcPr>
            <w:tcW w:w="556" w:type="pct"/>
            <w:tcBorders>
              <w:top w:val="single" w:sz="4" w:space="0" w:color="auto"/>
              <w:left w:val="single" w:sz="4" w:space="0" w:color="auto"/>
              <w:bottom w:val="single" w:sz="4" w:space="0" w:color="auto"/>
              <w:right w:val="single" w:sz="4" w:space="0" w:color="auto"/>
            </w:tcBorders>
          </w:tcPr>
          <w:p w14:paraId="2315820D" w14:textId="77777777" w:rsidR="00D6209C" w:rsidRPr="008711EA" w:rsidRDefault="00D6209C" w:rsidP="001F24A0">
            <w:pPr>
              <w:pStyle w:val="TAL"/>
              <w:keepNext w:val="0"/>
              <w:keepLines w:val="0"/>
              <w:widowControl w:val="0"/>
            </w:pPr>
            <w:r w:rsidRPr="008711EA">
              <w:t>O</w:t>
            </w:r>
          </w:p>
        </w:tc>
        <w:tc>
          <w:tcPr>
            <w:tcW w:w="556" w:type="pct"/>
            <w:tcBorders>
              <w:top w:val="single" w:sz="4" w:space="0" w:color="auto"/>
              <w:left w:val="single" w:sz="4" w:space="0" w:color="auto"/>
              <w:bottom w:val="single" w:sz="4" w:space="0" w:color="auto"/>
              <w:right w:val="single" w:sz="4" w:space="0" w:color="auto"/>
            </w:tcBorders>
          </w:tcPr>
          <w:p w14:paraId="0B2AE1DA" w14:textId="77777777" w:rsidR="00D6209C" w:rsidRPr="008711EA" w:rsidRDefault="00D6209C"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27135C" w14:textId="77777777" w:rsidR="00D6209C" w:rsidRPr="008711EA" w:rsidRDefault="00D6209C" w:rsidP="001F24A0">
            <w:pPr>
              <w:pStyle w:val="TAL"/>
              <w:keepNext w:val="0"/>
              <w:keepLines w:val="0"/>
              <w:widowControl w:val="0"/>
            </w:pPr>
            <w:r w:rsidRPr="008711EA">
              <w:t>9.2.3.51</w:t>
            </w:r>
          </w:p>
        </w:tc>
        <w:tc>
          <w:tcPr>
            <w:tcW w:w="889" w:type="pct"/>
            <w:tcBorders>
              <w:top w:val="single" w:sz="4" w:space="0" w:color="auto"/>
              <w:left w:val="single" w:sz="4" w:space="0" w:color="auto"/>
              <w:bottom w:val="single" w:sz="4" w:space="0" w:color="auto"/>
              <w:right w:val="single" w:sz="4" w:space="0" w:color="auto"/>
            </w:tcBorders>
          </w:tcPr>
          <w:p w14:paraId="011E5584" w14:textId="77777777" w:rsidR="00D6209C" w:rsidRPr="008711EA" w:rsidRDefault="00D6209C"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3C35910" w14:textId="77777777" w:rsidR="00D6209C" w:rsidRPr="008711EA" w:rsidRDefault="00D6209C" w:rsidP="001F24A0">
            <w:pPr>
              <w:pStyle w:val="TAC"/>
              <w:keepNext w:val="0"/>
              <w:keepLines w:val="0"/>
              <w:widowControl w:val="0"/>
            </w:pPr>
            <w:r w:rsidRPr="008711EA">
              <w:t>YES</w:t>
            </w:r>
          </w:p>
        </w:tc>
        <w:tc>
          <w:tcPr>
            <w:tcW w:w="556" w:type="pct"/>
            <w:tcBorders>
              <w:top w:val="single" w:sz="4" w:space="0" w:color="auto"/>
              <w:left w:val="single" w:sz="4" w:space="0" w:color="auto"/>
              <w:bottom w:val="single" w:sz="4" w:space="0" w:color="auto"/>
              <w:right w:val="single" w:sz="4" w:space="0" w:color="auto"/>
            </w:tcBorders>
          </w:tcPr>
          <w:p w14:paraId="783C5F73" w14:textId="77777777" w:rsidR="00D6209C" w:rsidRPr="008711EA" w:rsidRDefault="00D6209C" w:rsidP="001F24A0">
            <w:pPr>
              <w:pStyle w:val="TAC"/>
              <w:keepNext w:val="0"/>
              <w:keepLines w:val="0"/>
              <w:widowControl w:val="0"/>
            </w:pPr>
            <w:r w:rsidRPr="008711EA">
              <w:t>ignore</w:t>
            </w:r>
          </w:p>
        </w:tc>
      </w:tr>
      <w:tr w:rsidR="00F636DB" w:rsidRPr="008711EA" w14:paraId="716CDA51" w14:textId="77777777" w:rsidTr="009B6AFA">
        <w:tc>
          <w:tcPr>
            <w:tcW w:w="1111" w:type="pct"/>
            <w:tcBorders>
              <w:top w:val="single" w:sz="4" w:space="0" w:color="auto"/>
              <w:left w:val="single" w:sz="4" w:space="0" w:color="auto"/>
              <w:bottom w:val="single" w:sz="4" w:space="0" w:color="auto"/>
              <w:right w:val="single" w:sz="4" w:space="0" w:color="auto"/>
            </w:tcBorders>
          </w:tcPr>
          <w:p w14:paraId="4D2CEECE" w14:textId="77777777" w:rsidR="00CF1404" w:rsidRPr="008711EA" w:rsidRDefault="00CF1404" w:rsidP="001F24A0">
            <w:pPr>
              <w:pStyle w:val="TAL"/>
              <w:keepNext w:val="0"/>
              <w:keepLines w:val="0"/>
              <w:widowControl w:val="0"/>
              <w:rPr>
                <w:rFonts w:eastAsia="Batang" w:cs="Arial"/>
                <w:lang w:eastAsia="ja-JP"/>
              </w:rPr>
            </w:pPr>
            <w:r w:rsidRPr="008711EA">
              <w:rPr>
                <w:rFonts w:eastAsia="Batang" w:cs="Arial"/>
                <w:lang w:eastAsia="ja-JP"/>
              </w:rPr>
              <w:t>End Indication</w:t>
            </w:r>
          </w:p>
        </w:tc>
        <w:tc>
          <w:tcPr>
            <w:tcW w:w="556" w:type="pct"/>
            <w:tcBorders>
              <w:top w:val="single" w:sz="4" w:space="0" w:color="auto"/>
              <w:left w:val="single" w:sz="4" w:space="0" w:color="auto"/>
              <w:bottom w:val="single" w:sz="4" w:space="0" w:color="auto"/>
              <w:right w:val="single" w:sz="4" w:space="0" w:color="auto"/>
            </w:tcBorders>
          </w:tcPr>
          <w:p w14:paraId="4FD22875" w14:textId="77777777" w:rsidR="00CF1404" w:rsidRPr="008711EA" w:rsidRDefault="00CF1404"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C66DF41" w14:textId="77777777" w:rsidR="00CF1404" w:rsidRPr="008711EA" w:rsidRDefault="00CF1404"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18F96C8" w14:textId="77777777" w:rsidR="00CF1404" w:rsidRPr="008711EA" w:rsidRDefault="00134088" w:rsidP="001F24A0">
            <w:pPr>
              <w:pStyle w:val="TAL"/>
              <w:keepNext w:val="0"/>
              <w:keepLines w:val="0"/>
              <w:widowControl w:val="0"/>
              <w:rPr>
                <w:rFonts w:cs="Arial"/>
                <w:lang w:eastAsia="ja-JP"/>
              </w:rPr>
            </w:pPr>
            <w:r w:rsidRPr="008711EA">
              <w:rPr>
                <w:rFonts w:cs="Arial"/>
                <w:lang w:eastAsia="ja-JP"/>
              </w:rPr>
              <w:t>9.2.3.54</w:t>
            </w:r>
          </w:p>
        </w:tc>
        <w:tc>
          <w:tcPr>
            <w:tcW w:w="889" w:type="pct"/>
            <w:tcBorders>
              <w:top w:val="single" w:sz="4" w:space="0" w:color="auto"/>
              <w:left w:val="single" w:sz="4" w:space="0" w:color="auto"/>
              <w:bottom w:val="single" w:sz="4" w:space="0" w:color="auto"/>
              <w:right w:val="single" w:sz="4" w:space="0" w:color="auto"/>
            </w:tcBorders>
          </w:tcPr>
          <w:p w14:paraId="1C984C27" w14:textId="77777777" w:rsidR="00CF1404" w:rsidRPr="008711EA" w:rsidRDefault="00CF1404"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AE3150" w14:textId="77777777" w:rsidR="00CF1404" w:rsidRPr="008711EA" w:rsidRDefault="00CF1404"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A685EE" w14:textId="77777777" w:rsidR="00CF1404" w:rsidRPr="008711EA" w:rsidRDefault="00CF1404" w:rsidP="001F24A0">
            <w:pPr>
              <w:pStyle w:val="TAC"/>
              <w:keepNext w:val="0"/>
              <w:keepLines w:val="0"/>
              <w:widowControl w:val="0"/>
              <w:rPr>
                <w:lang w:eastAsia="ja-JP"/>
              </w:rPr>
            </w:pPr>
            <w:r w:rsidRPr="008711EA">
              <w:rPr>
                <w:lang w:eastAsia="ja-JP"/>
              </w:rPr>
              <w:t>ignore</w:t>
            </w:r>
          </w:p>
        </w:tc>
      </w:tr>
      <w:tr w:rsidR="00F636DB" w:rsidRPr="008711EA" w14:paraId="3606095E" w14:textId="77777777" w:rsidTr="009B6AFA">
        <w:tc>
          <w:tcPr>
            <w:tcW w:w="1111" w:type="pct"/>
            <w:tcBorders>
              <w:top w:val="single" w:sz="4" w:space="0" w:color="auto"/>
              <w:left w:val="single" w:sz="4" w:space="0" w:color="auto"/>
              <w:bottom w:val="single" w:sz="4" w:space="0" w:color="auto"/>
              <w:right w:val="single" w:sz="4" w:space="0" w:color="auto"/>
            </w:tcBorders>
          </w:tcPr>
          <w:p w14:paraId="780053FA" w14:textId="77777777" w:rsidR="00C94FBA" w:rsidRPr="008711EA" w:rsidRDefault="00C94FBA" w:rsidP="001F24A0">
            <w:pPr>
              <w:pStyle w:val="TAL"/>
              <w:keepNext w:val="0"/>
              <w:keepLines w:val="0"/>
              <w:widowControl w:val="0"/>
              <w:rPr>
                <w:rFonts w:eastAsia="Batang" w:cs="Arial"/>
                <w:lang w:eastAsia="ja-JP"/>
              </w:rPr>
            </w:pPr>
            <w:r w:rsidRPr="008711EA">
              <w:rPr>
                <w:rFonts w:eastAsia="Batang" w:cs="Arial"/>
                <w:lang w:eastAsia="ja-JP"/>
              </w:rPr>
              <w:t>Pending Data Indication</w:t>
            </w:r>
          </w:p>
        </w:tc>
        <w:tc>
          <w:tcPr>
            <w:tcW w:w="556" w:type="pct"/>
            <w:tcBorders>
              <w:top w:val="single" w:sz="4" w:space="0" w:color="auto"/>
              <w:left w:val="single" w:sz="4" w:space="0" w:color="auto"/>
              <w:bottom w:val="single" w:sz="4" w:space="0" w:color="auto"/>
              <w:right w:val="single" w:sz="4" w:space="0" w:color="auto"/>
            </w:tcBorders>
          </w:tcPr>
          <w:p w14:paraId="3FA29615"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46BA2" w14:textId="77777777" w:rsidR="00C94FBA" w:rsidRPr="008711EA" w:rsidRDefault="00C94FB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3682150C" w14:textId="77777777" w:rsidR="00C94FBA" w:rsidRPr="008711EA" w:rsidRDefault="00C94FBA" w:rsidP="001F24A0">
            <w:pPr>
              <w:pStyle w:val="TAL"/>
              <w:keepNext w:val="0"/>
              <w:keepLines w:val="0"/>
              <w:widowControl w:val="0"/>
              <w:rPr>
                <w:rFonts w:cs="Arial"/>
                <w:lang w:eastAsia="ja-JP"/>
              </w:rPr>
            </w:pPr>
            <w:r w:rsidRPr="008711EA">
              <w:rPr>
                <w:rFonts w:cs="Arial"/>
                <w:lang w:eastAsia="ja-JP"/>
              </w:rPr>
              <w:t>9.2.3.55</w:t>
            </w:r>
          </w:p>
        </w:tc>
        <w:tc>
          <w:tcPr>
            <w:tcW w:w="889" w:type="pct"/>
            <w:tcBorders>
              <w:top w:val="single" w:sz="4" w:space="0" w:color="auto"/>
              <w:left w:val="single" w:sz="4" w:space="0" w:color="auto"/>
              <w:bottom w:val="single" w:sz="4" w:space="0" w:color="auto"/>
              <w:right w:val="single" w:sz="4" w:space="0" w:color="auto"/>
            </w:tcBorders>
          </w:tcPr>
          <w:p w14:paraId="376E361E" w14:textId="77777777" w:rsidR="00C94FBA" w:rsidRPr="008711EA" w:rsidRDefault="00C94FB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A1EDEB0" w14:textId="77777777" w:rsidR="00C94FBA" w:rsidRPr="008711EA" w:rsidRDefault="00C94FBA" w:rsidP="001F24A0">
            <w:pPr>
              <w:pStyle w:val="TAC"/>
              <w:keepNext w:val="0"/>
              <w:keepLines w:val="0"/>
              <w:widowControl w:val="0"/>
              <w:rPr>
                <w:lang w:eastAsia="ja-JP"/>
              </w:rPr>
            </w:pPr>
            <w:r w:rsidRPr="008711EA">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D51CBD9" w14:textId="77777777" w:rsidR="00C94FBA" w:rsidRPr="008711EA" w:rsidRDefault="00C94FBA" w:rsidP="001F24A0">
            <w:pPr>
              <w:pStyle w:val="TAC"/>
              <w:keepNext w:val="0"/>
              <w:keepLines w:val="0"/>
              <w:widowControl w:val="0"/>
              <w:rPr>
                <w:lang w:eastAsia="ja-JP"/>
              </w:rPr>
            </w:pPr>
            <w:r w:rsidRPr="008711EA">
              <w:rPr>
                <w:lang w:eastAsia="ja-JP"/>
              </w:rPr>
              <w:t>ignore</w:t>
            </w:r>
          </w:p>
        </w:tc>
      </w:tr>
      <w:tr w:rsidR="00F636DB" w:rsidRPr="008711EA" w14:paraId="6B614A62" w14:textId="77777777" w:rsidTr="009B6AFA">
        <w:tc>
          <w:tcPr>
            <w:tcW w:w="1111" w:type="pct"/>
            <w:tcBorders>
              <w:top w:val="single" w:sz="4" w:space="0" w:color="auto"/>
              <w:left w:val="single" w:sz="4" w:space="0" w:color="auto"/>
              <w:bottom w:val="single" w:sz="4" w:space="0" w:color="auto"/>
              <w:right w:val="single" w:sz="4" w:space="0" w:color="auto"/>
            </w:tcBorders>
          </w:tcPr>
          <w:p w14:paraId="20A22435" w14:textId="77777777" w:rsidR="00017457" w:rsidRPr="008711EA" w:rsidRDefault="00017457" w:rsidP="001F24A0">
            <w:pPr>
              <w:pStyle w:val="TAL"/>
              <w:keepNext w:val="0"/>
              <w:keepLines w:val="0"/>
              <w:widowControl w:val="0"/>
              <w:rPr>
                <w:rFonts w:eastAsia="Batang" w:cs="Arial"/>
                <w:lang w:eastAsia="ja-JP"/>
              </w:rPr>
            </w:pPr>
            <w:r w:rsidRPr="008711EA">
              <w:rPr>
                <w:rFonts w:cs="Arial"/>
                <w:lang w:eastAsia="ja-JP"/>
              </w:rPr>
              <w:t>Subscription Based UE Differentiation Information</w:t>
            </w:r>
          </w:p>
        </w:tc>
        <w:tc>
          <w:tcPr>
            <w:tcW w:w="556" w:type="pct"/>
            <w:tcBorders>
              <w:top w:val="single" w:sz="4" w:space="0" w:color="auto"/>
              <w:left w:val="single" w:sz="4" w:space="0" w:color="auto"/>
              <w:bottom w:val="single" w:sz="4" w:space="0" w:color="auto"/>
              <w:right w:val="single" w:sz="4" w:space="0" w:color="auto"/>
            </w:tcBorders>
          </w:tcPr>
          <w:p w14:paraId="0753BC8E" w14:textId="77777777" w:rsidR="00017457" w:rsidRPr="008711EA" w:rsidRDefault="00017457" w:rsidP="001F24A0">
            <w:pPr>
              <w:pStyle w:val="TAL"/>
              <w:keepNext w:val="0"/>
              <w:keepLines w:val="0"/>
              <w:widowControl w:val="0"/>
              <w:rPr>
                <w:rFonts w:cs="Arial"/>
                <w:lang w:eastAsia="ja-JP"/>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2754903" w14:textId="77777777" w:rsidR="00017457" w:rsidRPr="008711EA" w:rsidRDefault="00017457"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87EBF1F" w14:textId="77777777" w:rsidR="00017457" w:rsidRPr="008711EA" w:rsidRDefault="00017457" w:rsidP="001F24A0">
            <w:pPr>
              <w:pStyle w:val="TAL"/>
              <w:keepNext w:val="0"/>
              <w:keepLines w:val="0"/>
              <w:widowControl w:val="0"/>
              <w:rPr>
                <w:rFonts w:cs="Arial"/>
                <w:lang w:eastAsia="ja-JP"/>
              </w:rPr>
            </w:pPr>
            <w:r w:rsidRPr="008711EA">
              <w:t>9.2.1.140</w:t>
            </w:r>
          </w:p>
        </w:tc>
        <w:tc>
          <w:tcPr>
            <w:tcW w:w="889" w:type="pct"/>
            <w:tcBorders>
              <w:top w:val="single" w:sz="4" w:space="0" w:color="auto"/>
              <w:left w:val="single" w:sz="4" w:space="0" w:color="auto"/>
              <w:bottom w:val="single" w:sz="4" w:space="0" w:color="auto"/>
              <w:right w:val="single" w:sz="4" w:space="0" w:color="auto"/>
            </w:tcBorders>
          </w:tcPr>
          <w:p w14:paraId="1176E999" w14:textId="77777777" w:rsidR="00017457" w:rsidRPr="008711EA" w:rsidRDefault="00017457"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9EC4430" w14:textId="77777777" w:rsidR="00017457" w:rsidRPr="008711EA" w:rsidRDefault="00017457" w:rsidP="001F24A0">
            <w:pPr>
              <w:pStyle w:val="TAC"/>
              <w:keepNext w:val="0"/>
              <w:keepLines w:val="0"/>
              <w:widowControl w:val="0"/>
              <w:rPr>
                <w:lang w:eastAsia="ja-JP"/>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1800A25B" w14:textId="77777777" w:rsidR="00017457" w:rsidRPr="008711EA" w:rsidRDefault="00017457" w:rsidP="001F24A0">
            <w:pPr>
              <w:pStyle w:val="TAC"/>
              <w:keepNext w:val="0"/>
              <w:keepLines w:val="0"/>
              <w:widowControl w:val="0"/>
              <w:rPr>
                <w:lang w:eastAsia="ja-JP"/>
              </w:rPr>
            </w:pPr>
            <w:r w:rsidRPr="008711EA">
              <w:rPr>
                <w:noProof/>
              </w:rPr>
              <w:t>ignore</w:t>
            </w:r>
          </w:p>
        </w:tc>
      </w:tr>
      <w:tr w:rsidR="00F636DB" w:rsidRPr="008711EA" w14:paraId="3E055E74" w14:textId="77777777" w:rsidTr="009B6AFA">
        <w:tc>
          <w:tcPr>
            <w:tcW w:w="1111" w:type="pct"/>
            <w:tcBorders>
              <w:top w:val="single" w:sz="4" w:space="0" w:color="auto"/>
              <w:left w:val="single" w:sz="4" w:space="0" w:color="auto"/>
              <w:bottom w:val="single" w:sz="4" w:space="0" w:color="auto"/>
              <w:right w:val="single" w:sz="4" w:space="0" w:color="auto"/>
            </w:tcBorders>
          </w:tcPr>
          <w:p w14:paraId="0E6F7CD4"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Borders>
              <w:top w:val="single" w:sz="4" w:space="0" w:color="auto"/>
              <w:left w:val="single" w:sz="4" w:space="0" w:color="auto"/>
              <w:bottom w:val="single" w:sz="4" w:space="0" w:color="auto"/>
              <w:right w:val="single" w:sz="4" w:space="0" w:color="auto"/>
            </w:tcBorders>
          </w:tcPr>
          <w:p w14:paraId="661481CB" w14:textId="77777777" w:rsidR="00A667F3" w:rsidRPr="008711EA" w:rsidRDefault="00A667F3" w:rsidP="001F24A0">
            <w:pPr>
              <w:pStyle w:val="TAL"/>
              <w:keepNext w:val="0"/>
              <w:keepLines w:val="0"/>
              <w:widowControl w:val="0"/>
              <w:rPr>
                <w:noProof/>
              </w:rPr>
            </w:pPr>
            <w:r w:rsidRPr="008711EA">
              <w:rPr>
                <w:noProof/>
              </w:rPr>
              <w:t>O</w:t>
            </w:r>
          </w:p>
        </w:tc>
        <w:tc>
          <w:tcPr>
            <w:tcW w:w="556" w:type="pct"/>
            <w:tcBorders>
              <w:top w:val="single" w:sz="4" w:space="0" w:color="auto"/>
              <w:left w:val="single" w:sz="4" w:space="0" w:color="auto"/>
              <w:bottom w:val="single" w:sz="4" w:space="0" w:color="auto"/>
              <w:right w:val="single" w:sz="4" w:space="0" w:color="auto"/>
            </w:tcBorders>
          </w:tcPr>
          <w:p w14:paraId="3BC42C1A" w14:textId="77777777" w:rsidR="00A667F3" w:rsidRPr="008711EA" w:rsidRDefault="00A667F3"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FDCB5BD" w14:textId="77777777" w:rsidR="00A667F3" w:rsidRPr="008711EA" w:rsidRDefault="00A667F3" w:rsidP="001F24A0">
            <w:pPr>
              <w:pStyle w:val="TAL"/>
              <w:keepNext w:val="0"/>
              <w:keepLines w:val="0"/>
              <w:widowControl w:val="0"/>
            </w:pPr>
            <w:r w:rsidRPr="008711EA">
              <w:t>9.2.1.39a</w:t>
            </w:r>
          </w:p>
        </w:tc>
        <w:tc>
          <w:tcPr>
            <w:tcW w:w="889" w:type="pct"/>
            <w:tcBorders>
              <w:top w:val="single" w:sz="4" w:space="0" w:color="auto"/>
              <w:left w:val="single" w:sz="4" w:space="0" w:color="auto"/>
              <w:bottom w:val="single" w:sz="4" w:space="0" w:color="auto"/>
              <w:right w:val="single" w:sz="4" w:space="0" w:color="auto"/>
            </w:tcBorders>
          </w:tcPr>
          <w:p w14:paraId="0134FAC4" w14:textId="77777777" w:rsidR="00A667F3" w:rsidRPr="008711EA" w:rsidRDefault="00A667F3"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84E247" w14:textId="77777777" w:rsidR="00A667F3" w:rsidRPr="008711EA" w:rsidRDefault="00A667F3" w:rsidP="001F24A0">
            <w:pPr>
              <w:pStyle w:val="TAC"/>
              <w:keepNext w:val="0"/>
              <w:keepLines w:val="0"/>
              <w:widowControl w:val="0"/>
              <w:rPr>
                <w:noProof/>
              </w:rPr>
            </w:pPr>
            <w:r w:rsidRPr="008711EA">
              <w:rPr>
                <w:noProof/>
              </w:rPr>
              <w:t>YES</w:t>
            </w:r>
          </w:p>
        </w:tc>
        <w:tc>
          <w:tcPr>
            <w:tcW w:w="556" w:type="pct"/>
            <w:tcBorders>
              <w:top w:val="single" w:sz="4" w:space="0" w:color="auto"/>
              <w:left w:val="single" w:sz="4" w:space="0" w:color="auto"/>
              <w:bottom w:val="single" w:sz="4" w:space="0" w:color="auto"/>
              <w:right w:val="single" w:sz="4" w:space="0" w:color="auto"/>
            </w:tcBorders>
          </w:tcPr>
          <w:p w14:paraId="4CE9BD06" w14:textId="77777777" w:rsidR="00A667F3" w:rsidRPr="008711EA" w:rsidRDefault="00A667F3" w:rsidP="001F24A0">
            <w:pPr>
              <w:pStyle w:val="TAC"/>
              <w:keepNext w:val="0"/>
              <w:keepLines w:val="0"/>
              <w:widowControl w:val="0"/>
              <w:rPr>
                <w:noProof/>
              </w:rPr>
            </w:pPr>
            <w:r w:rsidRPr="008711EA">
              <w:rPr>
                <w:noProof/>
              </w:rPr>
              <w:t>ignore</w:t>
            </w:r>
          </w:p>
        </w:tc>
      </w:tr>
      <w:tr w:rsidR="00F636DB" w:rsidRPr="008711EA" w14:paraId="32A07713" w14:textId="77777777" w:rsidTr="009B6AFA">
        <w:tc>
          <w:tcPr>
            <w:tcW w:w="1111" w:type="pct"/>
            <w:tcBorders>
              <w:top w:val="single" w:sz="4" w:space="0" w:color="auto"/>
              <w:left w:val="single" w:sz="4" w:space="0" w:color="auto"/>
              <w:bottom w:val="single" w:sz="4" w:space="0" w:color="auto"/>
              <w:right w:val="single" w:sz="4" w:space="0" w:color="auto"/>
            </w:tcBorders>
          </w:tcPr>
          <w:p w14:paraId="6F0568B8" w14:textId="77777777" w:rsidR="00F92D3A" w:rsidRPr="008711EA" w:rsidRDefault="00F92D3A" w:rsidP="001F24A0">
            <w:pPr>
              <w:pStyle w:val="TAL"/>
              <w:keepNext w:val="0"/>
              <w:keepLines w:val="0"/>
              <w:widowControl w:val="0"/>
              <w:rPr>
                <w:rFonts w:cs="Arial"/>
                <w:lang w:eastAsia="ja-JP"/>
              </w:rPr>
            </w:pPr>
            <w:r w:rsidRPr="00AF2DFB">
              <w:rPr>
                <w:lang w:eastAsia="ja-JP"/>
              </w:rPr>
              <w:t>UE Radio Capability ID</w:t>
            </w:r>
          </w:p>
        </w:tc>
        <w:tc>
          <w:tcPr>
            <w:tcW w:w="556" w:type="pct"/>
            <w:tcBorders>
              <w:top w:val="single" w:sz="4" w:space="0" w:color="auto"/>
              <w:left w:val="single" w:sz="4" w:space="0" w:color="auto"/>
              <w:bottom w:val="single" w:sz="4" w:space="0" w:color="auto"/>
              <w:right w:val="single" w:sz="4" w:space="0" w:color="auto"/>
            </w:tcBorders>
          </w:tcPr>
          <w:p w14:paraId="3D8F6037" w14:textId="77777777" w:rsidR="00F92D3A" w:rsidRPr="008711EA" w:rsidRDefault="00F92D3A" w:rsidP="001F24A0">
            <w:pPr>
              <w:pStyle w:val="TAL"/>
              <w:keepNext w:val="0"/>
              <w:keepLines w:val="0"/>
              <w:widowControl w:val="0"/>
              <w:rPr>
                <w:noProof/>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06B041C" w14:textId="77777777" w:rsidR="00F92D3A" w:rsidRPr="008711EA" w:rsidRDefault="00F92D3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4896FC0" w14:textId="77777777" w:rsidR="00F92D3A" w:rsidRPr="008711EA" w:rsidRDefault="00F92D3A" w:rsidP="001F24A0">
            <w:pPr>
              <w:pStyle w:val="TAL"/>
              <w:keepNext w:val="0"/>
              <w:keepLines w:val="0"/>
              <w:widowControl w:val="0"/>
            </w:pPr>
            <w:r>
              <w:rPr>
                <w:lang w:eastAsia="ja-JP"/>
              </w:rPr>
              <w:t>9.2.1.153</w:t>
            </w:r>
          </w:p>
        </w:tc>
        <w:tc>
          <w:tcPr>
            <w:tcW w:w="889" w:type="pct"/>
            <w:tcBorders>
              <w:top w:val="single" w:sz="4" w:space="0" w:color="auto"/>
              <w:left w:val="single" w:sz="4" w:space="0" w:color="auto"/>
              <w:bottom w:val="single" w:sz="4" w:space="0" w:color="auto"/>
              <w:right w:val="single" w:sz="4" w:space="0" w:color="auto"/>
            </w:tcBorders>
          </w:tcPr>
          <w:p w14:paraId="079100D4" w14:textId="77777777" w:rsidR="00F92D3A" w:rsidRPr="008711EA" w:rsidRDefault="00F92D3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0D983F4" w14:textId="77777777" w:rsidR="00F92D3A" w:rsidRPr="008711EA" w:rsidRDefault="00F92D3A" w:rsidP="001F24A0">
            <w:pPr>
              <w:pStyle w:val="TAC"/>
              <w:keepNext w:val="0"/>
              <w:keepLines w:val="0"/>
              <w:widowControl w:val="0"/>
              <w:rPr>
                <w:noProof/>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3A817A9" w14:textId="77777777" w:rsidR="00F92D3A" w:rsidRPr="008711EA" w:rsidRDefault="00F92D3A" w:rsidP="001F24A0">
            <w:pPr>
              <w:pStyle w:val="TAC"/>
              <w:keepNext w:val="0"/>
              <w:keepLines w:val="0"/>
              <w:widowControl w:val="0"/>
              <w:rPr>
                <w:noProof/>
              </w:rPr>
            </w:pPr>
            <w:r>
              <w:rPr>
                <w:lang w:eastAsia="ja-JP"/>
              </w:rPr>
              <w:t>reject</w:t>
            </w:r>
          </w:p>
        </w:tc>
      </w:tr>
      <w:tr w:rsidR="00F636DB" w:rsidRPr="008711EA" w14:paraId="7550D230" w14:textId="77777777" w:rsidTr="009B6AFA">
        <w:tc>
          <w:tcPr>
            <w:tcW w:w="1111" w:type="pct"/>
            <w:tcBorders>
              <w:top w:val="single" w:sz="4" w:space="0" w:color="auto"/>
              <w:left w:val="single" w:sz="4" w:space="0" w:color="auto"/>
              <w:bottom w:val="single" w:sz="4" w:space="0" w:color="auto"/>
              <w:right w:val="single" w:sz="4" w:space="0" w:color="auto"/>
            </w:tcBorders>
          </w:tcPr>
          <w:p w14:paraId="37BF8DFB" w14:textId="68500521" w:rsidR="00033C5A" w:rsidRPr="00AF2DFB" w:rsidRDefault="00033C5A" w:rsidP="001F24A0">
            <w:pPr>
              <w:pStyle w:val="TAL"/>
              <w:keepNext w:val="0"/>
              <w:keepLines w:val="0"/>
              <w:widowControl w:val="0"/>
              <w:rPr>
                <w:lang w:eastAsia="ja-JP"/>
              </w:rPr>
            </w:pPr>
            <w:r w:rsidRPr="009540B0">
              <w:rPr>
                <w:lang w:eastAsia="ja-JP"/>
              </w:rPr>
              <w:t>Masked IMEISV</w:t>
            </w:r>
          </w:p>
        </w:tc>
        <w:tc>
          <w:tcPr>
            <w:tcW w:w="556" w:type="pct"/>
            <w:tcBorders>
              <w:top w:val="single" w:sz="4" w:space="0" w:color="auto"/>
              <w:left w:val="single" w:sz="4" w:space="0" w:color="auto"/>
              <w:bottom w:val="single" w:sz="4" w:space="0" w:color="auto"/>
              <w:right w:val="single" w:sz="4" w:space="0" w:color="auto"/>
            </w:tcBorders>
          </w:tcPr>
          <w:p w14:paraId="4AB6ACCD" w14:textId="60E1A751" w:rsidR="00033C5A" w:rsidRDefault="00033C5A" w:rsidP="001F24A0">
            <w:pPr>
              <w:pStyle w:val="TAL"/>
              <w:keepNext w:val="0"/>
              <w:keepLines w:val="0"/>
              <w:widowControl w:val="0"/>
              <w:rPr>
                <w:rFonts w:cs="Arial"/>
                <w:lang w:eastAsia="ja-JP"/>
              </w:rPr>
            </w:pPr>
            <w:r w:rsidRPr="009540B0">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D100D69" w14:textId="77777777" w:rsidR="00033C5A" w:rsidRPr="008711EA" w:rsidRDefault="00033C5A"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BDF6649" w14:textId="4BDCB095" w:rsidR="00033C5A" w:rsidRDefault="00033C5A" w:rsidP="001F24A0">
            <w:pPr>
              <w:pStyle w:val="TAL"/>
              <w:keepNext w:val="0"/>
              <w:keepLines w:val="0"/>
              <w:widowControl w:val="0"/>
              <w:rPr>
                <w:lang w:eastAsia="ja-JP"/>
              </w:rPr>
            </w:pPr>
            <w:r w:rsidRPr="009540B0">
              <w:rPr>
                <w:lang w:eastAsia="ja-JP"/>
              </w:rPr>
              <w:t>9.2.3.38</w:t>
            </w:r>
          </w:p>
        </w:tc>
        <w:tc>
          <w:tcPr>
            <w:tcW w:w="889" w:type="pct"/>
            <w:tcBorders>
              <w:top w:val="single" w:sz="4" w:space="0" w:color="auto"/>
              <w:left w:val="single" w:sz="4" w:space="0" w:color="auto"/>
              <w:bottom w:val="single" w:sz="4" w:space="0" w:color="auto"/>
              <w:right w:val="single" w:sz="4" w:space="0" w:color="auto"/>
            </w:tcBorders>
          </w:tcPr>
          <w:p w14:paraId="5463E2FF" w14:textId="77777777" w:rsidR="00033C5A" w:rsidRPr="008711EA" w:rsidRDefault="00033C5A"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70840BB" w14:textId="6C6F1C04" w:rsidR="00033C5A" w:rsidRDefault="00033C5A" w:rsidP="001F24A0">
            <w:pPr>
              <w:pStyle w:val="TAC"/>
              <w:keepNext w:val="0"/>
              <w:keepLines w:val="0"/>
              <w:widowControl w:val="0"/>
              <w:rPr>
                <w:lang w:eastAsia="ja-JP"/>
              </w:rPr>
            </w:pPr>
            <w:r w:rsidRPr="009540B0">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A81595" w14:textId="7D92C820" w:rsidR="00033C5A" w:rsidRDefault="00033C5A" w:rsidP="001F24A0">
            <w:pPr>
              <w:pStyle w:val="TAC"/>
              <w:keepNext w:val="0"/>
              <w:keepLines w:val="0"/>
              <w:widowControl w:val="0"/>
              <w:rPr>
                <w:lang w:eastAsia="ja-JP"/>
              </w:rPr>
            </w:pPr>
            <w:r w:rsidRPr="009540B0">
              <w:rPr>
                <w:lang w:eastAsia="ja-JP"/>
              </w:rPr>
              <w:t>ignore</w:t>
            </w:r>
          </w:p>
        </w:tc>
      </w:tr>
    </w:tbl>
    <w:p w14:paraId="5104F515" w14:textId="77777777" w:rsidR="000E2576" w:rsidRPr="008711EA" w:rsidRDefault="000E2576" w:rsidP="001F24A0">
      <w:pPr>
        <w:widowControl w:val="0"/>
        <w:rPr>
          <w:kern w:val="28"/>
        </w:rPr>
      </w:pPr>
    </w:p>
    <w:p w14:paraId="463B1705" w14:textId="77777777" w:rsidR="000E2576" w:rsidRPr="008711EA" w:rsidRDefault="000E2576" w:rsidP="001F24A0">
      <w:pPr>
        <w:pStyle w:val="Heading4"/>
        <w:keepNext w:val="0"/>
        <w:keepLines w:val="0"/>
        <w:widowControl w:val="0"/>
      </w:pPr>
      <w:bookmarkStart w:id="5864" w:name="_CR9_1_7_3"/>
      <w:bookmarkStart w:id="5865" w:name="_Toc20953652"/>
      <w:bookmarkStart w:id="5866" w:name="_Toc29390829"/>
      <w:bookmarkStart w:id="5867" w:name="_Toc36551566"/>
      <w:bookmarkStart w:id="5868" w:name="_Toc45831785"/>
      <w:bookmarkStart w:id="5869" w:name="_Toc51762738"/>
      <w:bookmarkStart w:id="5870" w:name="_Toc64381790"/>
      <w:bookmarkStart w:id="5871" w:name="_Toc73964308"/>
      <w:bookmarkStart w:id="5872" w:name="_Toc88646917"/>
      <w:bookmarkStart w:id="5873" w:name="_Toc97882866"/>
      <w:bookmarkStart w:id="5874" w:name="_Toc98531441"/>
      <w:bookmarkStart w:id="5875" w:name="_Toc105517513"/>
      <w:bookmarkStart w:id="5876" w:name="_Toc106108404"/>
      <w:bookmarkStart w:id="5877" w:name="_Toc113656989"/>
      <w:bookmarkStart w:id="5878" w:name="_Toc114052208"/>
      <w:bookmarkStart w:id="5879" w:name="_Toc155891472"/>
      <w:bookmarkEnd w:id="5864"/>
      <w:r w:rsidRPr="008711EA">
        <w:t>9.1.7.3</w:t>
      </w:r>
      <w:r w:rsidRPr="008711EA">
        <w:tab/>
        <w:t>UPLINK NAS TRANSPORT</w:t>
      </w:r>
      <w:bookmarkEnd w:id="5865"/>
      <w:bookmarkEnd w:id="5866"/>
      <w:bookmarkEnd w:id="5867"/>
      <w:bookmarkEnd w:id="5868"/>
      <w:bookmarkEnd w:id="5869"/>
      <w:bookmarkEnd w:id="5870"/>
      <w:bookmarkEnd w:id="5871"/>
      <w:bookmarkEnd w:id="5872"/>
      <w:bookmarkEnd w:id="5873"/>
      <w:bookmarkEnd w:id="5874"/>
      <w:bookmarkEnd w:id="5875"/>
      <w:bookmarkEnd w:id="5876"/>
      <w:bookmarkEnd w:id="5877"/>
      <w:bookmarkEnd w:id="5878"/>
      <w:bookmarkEnd w:id="5879"/>
    </w:p>
    <w:p w14:paraId="63EF0656" w14:textId="77777777" w:rsidR="000E2576" w:rsidRPr="008711EA" w:rsidRDefault="000E2576" w:rsidP="001F24A0">
      <w:pPr>
        <w:widowControl w:val="0"/>
        <w:rPr>
          <w:rFonts w:eastAsia="Batang"/>
        </w:rPr>
      </w:pPr>
      <w:r w:rsidRPr="008711EA">
        <w:t>This message is sent by the eNB and is used for carrying NAS information over the S1 interface.</w:t>
      </w:r>
    </w:p>
    <w:p w14:paraId="63D3042E"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52E80AE7" w14:textId="77777777" w:rsidTr="009B6AFA">
        <w:tc>
          <w:tcPr>
            <w:tcW w:w="1111" w:type="pct"/>
          </w:tcPr>
          <w:p w14:paraId="31544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CD32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0202E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DB582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75A91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87D81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CC3A5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AC54E7A" w14:textId="77777777" w:rsidTr="009B6AFA">
        <w:tc>
          <w:tcPr>
            <w:tcW w:w="1111" w:type="pct"/>
          </w:tcPr>
          <w:p w14:paraId="2AF729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6F41E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4335AC" w14:textId="77777777" w:rsidR="000E2576" w:rsidRPr="008711EA" w:rsidRDefault="000E2576" w:rsidP="001F24A0">
            <w:pPr>
              <w:pStyle w:val="TAL"/>
              <w:keepNext w:val="0"/>
              <w:keepLines w:val="0"/>
              <w:widowControl w:val="0"/>
              <w:rPr>
                <w:rFonts w:cs="Arial"/>
                <w:lang w:eastAsia="ja-JP"/>
              </w:rPr>
            </w:pPr>
          </w:p>
        </w:tc>
        <w:tc>
          <w:tcPr>
            <w:tcW w:w="778" w:type="pct"/>
          </w:tcPr>
          <w:p w14:paraId="336E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E1AB218" w14:textId="77777777" w:rsidR="000E2576" w:rsidRPr="008711EA" w:rsidRDefault="000E2576" w:rsidP="001F24A0">
            <w:pPr>
              <w:pStyle w:val="TAL"/>
              <w:keepNext w:val="0"/>
              <w:keepLines w:val="0"/>
              <w:widowControl w:val="0"/>
              <w:rPr>
                <w:rFonts w:cs="Arial"/>
                <w:lang w:eastAsia="ja-JP"/>
              </w:rPr>
            </w:pPr>
          </w:p>
        </w:tc>
        <w:tc>
          <w:tcPr>
            <w:tcW w:w="556" w:type="pct"/>
          </w:tcPr>
          <w:p w14:paraId="212F1C5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75ECC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1B21206D" w14:textId="77777777" w:rsidTr="009B6AFA">
        <w:tc>
          <w:tcPr>
            <w:tcW w:w="1111" w:type="pct"/>
          </w:tcPr>
          <w:p w14:paraId="7E6091C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C5A26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DF4809F" w14:textId="77777777" w:rsidR="000E2576" w:rsidRPr="008711EA" w:rsidRDefault="000E2576" w:rsidP="001F24A0">
            <w:pPr>
              <w:pStyle w:val="TAL"/>
              <w:keepNext w:val="0"/>
              <w:keepLines w:val="0"/>
              <w:widowControl w:val="0"/>
              <w:rPr>
                <w:rFonts w:cs="Arial"/>
                <w:lang w:eastAsia="ja-JP"/>
              </w:rPr>
            </w:pPr>
          </w:p>
        </w:tc>
        <w:tc>
          <w:tcPr>
            <w:tcW w:w="778" w:type="pct"/>
          </w:tcPr>
          <w:p w14:paraId="77F70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B815976" w14:textId="77777777" w:rsidR="000E2576" w:rsidRPr="008711EA" w:rsidRDefault="000E2576" w:rsidP="001F24A0">
            <w:pPr>
              <w:pStyle w:val="TAL"/>
              <w:keepNext w:val="0"/>
              <w:keepLines w:val="0"/>
              <w:widowControl w:val="0"/>
              <w:rPr>
                <w:rFonts w:cs="Arial"/>
                <w:lang w:eastAsia="ja-JP"/>
              </w:rPr>
            </w:pPr>
          </w:p>
        </w:tc>
        <w:tc>
          <w:tcPr>
            <w:tcW w:w="556" w:type="pct"/>
          </w:tcPr>
          <w:p w14:paraId="0C51D89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AEFC33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3C7E64A8" w14:textId="77777777" w:rsidTr="009B6AFA">
        <w:tc>
          <w:tcPr>
            <w:tcW w:w="1111" w:type="pct"/>
          </w:tcPr>
          <w:p w14:paraId="60E5AA5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5C4E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35BEF" w14:textId="77777777" w:rsidR="000E2576" w:rsidRPr="008711EA" w:rsidRDefault="000E2576" w:rsidP="001F24A0">
            <w:pPr>
              <w:pStyle w:val="TAL"/>
              <w:keepNext w:val="0"/>
              <w:keepLines w:val="0"/>
              <w:widowControl w:val="0"/>
              <w:rPr>
                <w:rFonts w:cs="Arial"/>
                <w:lang w:eastAsia="ja-JP"/>
              </w:rPr>
            </w:pPr>
          </w:p>
        </w:tc>
        <w:tc>
          <w:tcPr>
            <w:tcW w:w="778" w:type="pct"/>
          </w:tcPr>
          <w:p w14:paraId="1D7AB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768497C" w14:textId="77777777" w:rsidR="000E2576" w:rsidRPr="008711EA" w:rsidRDefault="000E2576" w:rsidP="001F24A0">
            <w:pPr>
              <w:pStyle w:val="TAL"/>
              <w:keepNext w:val="0"/>
              <w:keepLines w:val="0"/>
              <w:widowControl w:val="0"/>
              <w:rPr>
                <w:rFonts w:cs="Arial"/>
                <w:lang w:eastAsia="ja-JP"/>
              </w:rPr>
            </w:pPr>
          </w:p>
        </w:tc>
        <w:tc>
          <w:tcPr>
            <w:tcW w:w="556" w:type="pct"/>
          </w:tcPr>
          <w:p w14:paraId="46D7E1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DFBD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4F32E8B" w14:textId="77777777" w:rsidTr="009B6AFA">
        <w:tc>
          <w:tcPr>
            <w:tcW w:w="1111" w:type="pct"/>
          </w:tcPr>
          <w:p w14:paraId="57E863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094EBF0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556" w:type="pct"/>
          </w:tcPr>
          <w:p w14:paraId="2D0395BC" w14:textId="77777777" w:rsidR="000E2576" w:rsidRPr="008711EA" w:rsidRDefault="000E2576" w:rsidP="001F24A0">
            <w:pPr>
              <w:pStyle w:val="TAL"/>
              <w:keepNext w:val="0"/>
              <w:keepLines w:val="0"/>
              <w:widowControl w:val="0"/>
              <w:rPr>
                <w:rFonts w:cs="Arial"/>
                <w:lang w:eastAsia="ja-JP"/>
              </w:rPr>
            </w:pPr>
          </w:p>
        </w:tc>
        <w:tc>
          <w:tcPr>
            <w:tcW w:w="778" w:type="pct"/>
          </w:tcPr>
          <w:p w14:paraId="7D9422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36FC0368" w14:textId="77777777" w:rsidR="000E2576" w:rsidRPr="008711EA" w:rsidRDefault="000E2576" w:rsidP="001F24A0">
            <w:pPr>
              <w:pStyle w:val="TAL"/>
              <w:keepNext w:val="0"/>
              <w:keepLines w:val="0"/>
              <w:widowControl w:val="0"/>
              <w:rPr>
                <w:rFonts w:cs="Arial"/>
                <w:lang w:eastAsia="ja-JP"/>
              </w:rPr>
            </w:pPr>
          </w:p>
        </w:tc>
        <w:tc>
          <w:tcPr>
            <w:tcW w:w="556" w:type="pct"/>
          </w:tcPr>
          <w:p w14:paraId="7D1B7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202EAB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05BDA58C" w14:textId="77777777" w:rsidTr="009B6AFA">
        <w:tc>
          <w:tcPr>
            <w:tcW w:w="1111" w:type="pct"/>
          </w:tcPr>
          <w:p w14:paraId="604D6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CGI</w:t>
            </w:r>
          </w:p>
        </w:tc>
        <w:tc>
          <w:tcPr>
            <w:tcW w:w="556" w:type="pct"/>
          </w:tcPr>
          <w:p w14:paraId="15CC94D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477EF73" w14:textId="77777777" w:rsidR="000E2576" w:rsidRPr="008711EA" w:rsidRDefault="000E2576" w:rsidP="001F24A0">
            <w:pPr>
              <w:pStyle w:val="TAL"/>
              <w:keepNext w:val="0"/>
              <w:keepLines w:val="0"/>
              <w:widowControl w:val="0"/>
              <w:rPr>
                <w:rFonts w:cs="Arial"/>
                <w:lang w:eastAsia="ja-JP"/>
              </w:rPr>
            </w:pPr>
          </w:p>
        </w:tc>
        <w:tc>
          <w:tcPr>
            <w:tcW w:w="778" w:type="pct"/>
          </w:tcPr>
          <w:p w14:paraId="6829F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889" w:type="pct"/>
          </w:tcPr>
          <w:p w14:paraId="2C04391B" w14:textId="77777777" w:rsidR="000E2576" w:rsidRPr="008711EA" w:rsidRDefault="000E2576" w:rsidP="001F24A0">
            <w:pPr>
              <w:pStyle w:val="TAL"/>
              <w:keepNext w:val="0"/>
              <w:keepLines w:val="0"/>
              <w:widowControl w:val="0"/>
              <w:rPr>
                <w:rFonts w:cs="Arial"/>
                <w:lang w:eastAsia="ja-JP"/>
              </w:rPr>
            </w:pPr>
          </w:p>
        </w:tc>
        <w:tc>
          <w:tcPr>
            <w:tcW w:w="556" w:type="pct"/>
          </w:tcPr>
          <w:p w14:paraId="390F8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260C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B6A1EFE" w14:textId="77777777" w:rsidTr="009B6AFA">
        <w:tc>
          <w:tcPr>
            <w:tcW w:w="1111" w:type="pct"/>
          </w:tcPr>
          <w:p w14:paraId="57849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13C2305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1BC5F811" w14:textId="77777777" w:rsidR="000E2576" w:rsidRPr="008711EA" w:rsidRDefault="000E2576" w:rsidP="001F24A0">
            <w:pPr>
              <w:pStyle w:val="TAL"/>
              <w:keepNext w:val="0"/>
              <w:keepLines w:val="0"/>
              <w:widowControl w:val="0"/>
              <w:rPr>
                <w:rFonts w:cs="Arial"/>
                <w:lang w:eastAsia="ja-JP"/>
              </w:rPr>
            </w:pPr>
          </w:p>
        </w:tc>
        <w:tc>
          <w:tcPr>
            <w:tcW w:w="778" w:type="pct"/>
          </w:tcPr>
          <w:p w14:paraId="14CA51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30B6FD2B"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771B3A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A989A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1767005" w14:textId="77777777" w:rsidTr="009B6AFA">
        <w:tc>
          <w:tcPr>
            <w:tcW w:w="1111" w:type="pct"/>
          </w:tcPr>
          <w:p w14:paraId="3133E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Transport Layer Address</w:t>
            </w:r>
          </w:p>
        </w:tc>
        <w:tc>
          <w:tcPr>
            <w:tcW w:w="556" w:type="pct"/>
          </w:tcPr>
          <w:p w14:paraId="2E673B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97450B1" w14:textId="77777777" w:rsidR="000E2576" w:rsidRPr="008711EA" w:rsidRDefault="000E2576" w:rsidP="001F24A0">
            <w:pPr>
              <w:pStyle w:val="TAL"/>
              <w:keepNext w:val="0"/>
              <w:keepLines w:val="0"/>
              <w:widowControl w:val="0"/>
              <w:rPr>
                <w:rFonts w:cs="Arial"/>
                <w:lang w:eastAsia="ja-JP"/>
              </w:rPr>
            </w:pPr>
          </w:p>
        </w:tc>
        <w:tc>
          <w:tcPr>
            <w:tcW w:w="778" w:type="pct"/>
          </w:tcPr>
          <w:p w14:paraId="0E4867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Pr>
          <w:p w14:paraId="0ABB35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GW Transport Layer Address if the GW is collocated with eNB.</w:t>
            </w:r>
          </w:p>
        </w:tc>
        <w:tc>
          <w:tcPr>
            <w:tcW w:w="556" w:type="pct"/>
          </w:tcPr>
          <w:p w14:paraId="4B00059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AE3D53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34B4A6F8" w14:textId="77777777" w:rsidTr="009B6AFA">
        <w:tc>
          <w:tcPr>
            <w:tcW w:w="1111" w:type="pct"/>
            <w:tcBorders>
              <w:top w:val="single" w:sz="4" w:space="0" w:color="auto"/>
              <w:left w:val="single" w:sz="4" w:space="0" w:color="auto"/>
              <w:bottom w:val="single" w:sz="4" w:space="0" w:color="auto"/>
              <w:right w:val="single" w:sz="4" w:space="0" w:color="auto"/>
            </w:tcBorders>
          </w:tcPr>
          <w:p w14:paraId="67B46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SIPTO L-GW Transport Layer Address</w:t>
            </w:r>
          </w:p>
        </w:tc>
        <w:tc>
          <w:tcPr>
            <w:tcW w:w="556" w:type="pct"/>
            <w:tcBorders>
              <w:top w:val="single" w:sz="4" w:space="0" w:color="auto"/>
              <w:left w:val="single" w:sz="4" w:space="0" w:color="auto"/>
              <w:bottom w:val="single" w:sz="4" w:space="0" w:color="auto"/>
              <w:right w:val="single" w:sz="4" w:space="0" w:color="auto"/>
            </w:tcBorders>
          </w:tcPr>
          <w:p w14:paraId="0F79AA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9817B20"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75D56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 9.2.2.1</w:t>
            </w:r>
          </w:p>
        </w:tc>
        <w:tc>
          <w:tcPr>
            <w:tcW w:w="889" w:type="pct"/>
            <w:tcBorders>
              <w:top w:val="single" w:sz="4" w:space="0" w:color="auto"/>
              <w:left w:val="single" w:sz="4" w:space="0" w:color="auto"/>
              <w:bottom w:val="single" w:sz="4" w:space="0" w:color="auto"/>
              <w:right w:val="single" w:sz="4" w:space="0" w:color="auto"/>
            </w:tcBorders>
          </w:tcPr>
          <w:p w14:paraId="22BD68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Indicating SIPTO L-GW Transport Layer Address if the SIPTO L-GW is collocated with eNB.</w:t>
            </w:r>
          </w:p>
        </w:tc>
        <w:tc>
          <w:tcPr>
            <w:tcW w:w="556" w:type="pct"/>
            <w:tcBorders>
              <w:top w:val="single" w:sz="4" w:space="0" w:color="auto"/>
              <w:left w:val="single" w:sz="4" w:space="0" w:color="auto"/>
              <w:bottom w:val="single" w:sz="4" w:space="0" w:color="auto"/>
              <w:right w:val="single" w:sz="4" w:space="0" w:color="auto"/>
            </w:tcBorders>
          </w:tcPr>
          <w:p w14:paraId="574DD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FA0BE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05F5D42" w14:textId="77777777" w:rsidTr="009B6AFA">
        <w:tc>
          <w:tcPr>
            <w:tcW w:w="1111" w:type="pct"/>
            <w:tcBorders>
              <w:top w:val="single" w:sz="4" w:space="0" w:color="auto"/>
              <w:left w:val="single" w:sz="4" w:space="0" w:color="auto"/>
              <w:bottom w:val="single" w:sz="4" w:space="0" w:color="auto"/>
              <w:right w:val="single" w:sz="4" w:space="0" w:color="auto"/>
            </w:tcBorders>
          </w:tcPr>
          <w:p w14:paraId="11764B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LHN ID</w:t>
            </w:r>
          </w:p>
        </w:tc>
        <w:tc>
          <w:tcPr>
            <w:tcW w:w="556" w:type="pct"/>
            <w:tcBorders>
              <w:top w:val="single" w:sz="4" w:space="0" w:color="auto"/>
              <w:left w:val="single" w:sz="4" w:space="0" w:color="auto"/>
              <w:bottom w:val="single" w:sz="4" w:space="0" w:color="auto"/>
              <w:right w:val="single" w:sz="4" w:space="0" w:color="auto"/>
            </w:tcBorders>
          </w:tcPr>
          <w:p w14:paraId="022C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81B079"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D5C0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9.2.1.92</w:t>
            </w:r>
          </w:p>
        </w:tc>
        <w:tc>
          <w:tcPr>
            <w:tcW w:w="889" w:type="pct"/>
            <w:tcBorders>
              <w:top w:val="single" w:sz="4" w:space="0" w:color="auto"/>
              <w:left w:val="single" w:sz="4" w:space="0" w:color="auto"/>
              <w:bottom w:val="single" w:sz="4" w:space="0" w:color="auto"/>
              <w:right w:val="single" w:sz="4" w:space="0" w:color="auto"/>
            </w:tcBorders>
          </w:tcPr>
          <w:p w14:paraId="3F17E43E"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29C031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62EE6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AA84E26" w14:textId="77777777" w:rsidTr="009B6AFA">
        <w:tc>
          <w:tcPr>
            <w:tcW w:w="1111" w:type="pct"/>
            <w:tcBorders>
              <w:top w:val="single" w:sz="4" w:space="0" w:color="auto"/>
              <w:left w:val="single" w:sz="4" w:space="0" w:color="auto"/>
              <w:bottom w:val="single" w:sz="4" w:space="0" w:color="auto"/>
              <w:right w:val="single" w:sz="4" w:space="0" w:color="auto"/>
            </w:tcBorders>
          </w:tcPr>
          <w:p w14:paraId="75898A6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PSCell Information</w:t>
            </w:r>
          </w:p>
        </w:tc>
        <w:tc>
          <w:tcPr>
            <w:tcW w:w="556" w:type="pct"/>
            <w:tcBorders>
              <w:top w:val="single" w:sz="4" w:space="0" w:color="auto"/>
              <w:left w:val="single" w:sz="4" w:space="0" w:color="auto"/>
              <w:bottom w:val="single" w:sz="4" w:space="0" w:color="auto"/>
              <w:right w:val="single" w:sz="4" w:space="0" w:color="auto"/>
            </w:tcBorders>
          </w:tcPr>
          <w:p w14:paraId="388FCB64"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F7A8EDF" w14:textId="77777777" w:rsidR="00BB6E2B" w:rsidRPr="008711EA" w:rsidRDefault="00BB6E2B"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C7EF29" w14:textId="77777777" w:rsidR="00BB6E2B" w:rsidRPr="008711EA" w:rsidRDefault="00BB6E2B" w:rsidP="001F24A0">
            <w:pPr>
              <w:pStyle w:val="TAL"/>
              <w:keepNext w:val="0"/>
              <w:keepLines w:val="0"/>
              <w:widowControl w:val="0"/>
              <w:rPr>
                <w:rFonts w:cs="Arial"/>
                <w:lang w:eastAsia="ja-JP"/>
              </w:rPr>
            </w:pPr>
            <w:r w:rsidRPr="008711EA">
              <w:rPr>
                <w:rFonts w:cs="Arial"/>
                <w:lang w:eastAsia="ja-JP"/>
              </w:rPr>
              <w:t>9.2.1.141</w:t>
            </w:r>
          </w:p>
        </w:tc>
        <w:tc>
          <w:tcPr>
            <w:tcW w:w="889" w:type="pct"/>
            <w:tcBorders>
              <w:top w:val="single" w:sz="4" w:space="0" w:color="auto"/>
              <w:left w:val="single" w:sz="4" w:space="0" w:color="auto"/>
              <w:bottom w:val="single" w:sz="4" w:space="0" w:color="auto"/>
              <w:right w:val="single" w:sz="4" w:space="0" w:color="auto"/>
            </w:tcBorders>
          </w:tcPr>
          <w:p w14:paraId="602EABF8" w14:textId="77777777" w:rsidR="00BB6E2B" w:rsidRPr="008711EA" w:rsidRDefault="00BB6E2B"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9882C25"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8128C96" w14:textId="77777777" w:rsidR="00BB6E2B" w:rsidRPr="008711EA" w:rsidRDefault="00BB6E2B"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8288EED" w14:textId="77777777" w:rsidTr="009B6AFA">
        <w:tc>
          <w:tcPr>
            <w:tcW w:w="1111" w:type="pct"/>
            <w:tcBorders>
              <w:top w:val="single" w:sz="4" w:space="0" w:color="auto"/>
              <w:left w:val="single" w:sz="4" w:space="0" w:color="auto"/>
              <w:bottom w:val="single" w:sz="4" w:space="0" w:color="auto"/>
              <w:right w:val="single" w:sz="4" w:space="0" w:color="auto"/>
            </w:tcBorders>
          </w:tcPr>
          <w:p w14:paraId="25CB0B28"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Borders>
              <w:top w:val="single" w:sz="4" w:space="0" w:color="auto"/>
              <w:left w:val="single" w:sz="4" w:space="0" w:color="auto"/>
              <w:bottom w:val="single" w:sz="4" w:space="0" w:color="auto"/>
              <w:right w:val="single" w:sz="4" w:space="0" w:color="auto"/>
            </w:tcBorders>
          </w:tcPr>
          <w:p w14:paraId="7977C10A"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02358FBA" w14:textId="77777777" w:rsidR="00E341AD" w:rsidRPr="008711EA" w:rsidRDefault="00E341AD"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BD7860B"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Borders>
              <w:top w:val="single" w:sz="4" w:space="0" w:color="auto"/>
              <w:left w:val="single" w:sz="4" w:space="0" w:color="auto"/>
              <w:bottom w:val="single" w:sz="4" w:space="0" w:color="auto"/>
              <w:right w:val="single" w:sz="4" w:space="0" w:color="auto"/>
            </w:tcBorders>
          </w:tcPr>
          <w:p w14:paraId="763E4C08" w14:textId="77777777" w:rsidR="00E341AD" w:rsidRPr="008711EA" w:rsidRDefault="00E341AD"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EF7BF4C"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172B222" w14:textId="77777777" w:rsidR="00E341AD" w:rsidRPr="008711EA" w:rsidRDefault="00E341AD" w:rsidP="001F24A0">
            <w:pPr>
              <w:pStyle w:val="TAC"/>
              <w:keepNext w:val="0"/>
              <w:keepLines w:val="0"/>
              <w:widowControl w:val="0"/>
              <w:rPr>
                <w:lang w:eastAsia="ja-JP"/>
              </w:rPr>
            </w:pPr>
            <w:r>
              <w:rPr>
                <w:lang w:eastAsia="ja-JP"/>
              </w:rPr>
              <w:t>ignore</w:t>
            </w:r>
          </w:p>
        </w:tc>
      </w:tr>
    </w:tbl>
    <w:p w14:paraId="47000C5D" w14:textId="77777777" w:rsidR="000E2576" w:rsidRPr="008711EA" w:rsidRDefault="000E2576" w:rsidP="001F24A0">
      <w:pPr>
        <w:widowControl w:val="0"/>
      </w:pPr>
    </w:p>
    <w:p w14:paraId="67E725C6" w14:textId="77777777" w:rsidR="000E2576" w:rsidRPr="008711EA" w:rsidRDefault="000E2576" w:rsidP="001F24A0">
      <w:pPr>
        <w:pStyle w:val="Heading4"/>
        <w:keepNext w:val="0"/>
        <w:keepLines w:val="0"/>
        <w:widowControl w:val="0"/>
      </w:pPr>
      <w:bookmarkStart w:id="5880" w:name="_CR9_1_7_4"/>
      <w:bookmarkStart w:id="5881" w:name="_Toc20953653"/>
      <w:bookmarkStart w:id="5882" w:name="_Toc29390830"/>
      <w:bookmarkStart w:id="5883" w:name="_Toc36551567"/>
      <w:bookmarkStart w:id="5884" w:name="_Toc45831786"/>
      <w:bookmarkStart w:id="5885" w:name="_Toc51762739"/>
      <w:bookmarkStart w:id="5886" w:name="_Toc64381791"/>
      <w:bookmarkStart w:id="5887" w:name="_Toc73964309"/>
      <w:bookmarkStart w:id="5888" w:name="_Toc88646918"/>
      <w:bookmarkStart w:id="5889" w:name="_Toc97882867"/>
      <w:bookmarkStart w:id="5890" w:name="_Toc98531442"/>
      <w:bookmarkStart w:id="5891" w:name="_Toc105517514"/>
      <w:bookmarkStart w:id="5892" w:name="_Toc106108405"/>
      <w:bookmarkStart w:id="5893" w:name="_Toc113656990"/>
      <w:bookmarkStart w:id="5894" w:name="_Toc114052209"/>
      <w:bookmarkStart w:id="5895" w:name="_Toc155891473"/>
      <w:bookmarkEnd w:id="5880"/>
      <w:r w:rsidRPr="008711EA">
        <w:t>9.1.7.4</w:t>
      </w:r>
      <w:r w:rsidRPr="008711EA">
        <w:tab/>
        <w:t>NAS NON DELIVERY INDICATION</w:t>
      </w:r>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p>
    <w:p w14:paraId="29A0FC8A" w14:textId="77777777" w:rsidR="000E2576" w:rsidRPr="008711EA" w:rsidRDefault="000E2576" w:rsidP="001F24A0">
      <w:pPr>
        <w:widowControl w:val="0"/>
        <w:rPr>
          <w:rFonts w:eastAsia="Batang"/>
        </w:rPr>
      </w:pPr>
      <w:r w:rsidRPr="008711EA">
        <w:t>This message is sent by the eNB and is used for reporting the non delivery of a NAS PDU previously received within a DOWNLINK NAS TRANSPORT message over the S1 interface.</w:t>
      </w:r>
    </w:p>
    <w:p w14:paraId="20050B4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30F58E75" w14:textId="77777777" w:rsidTr="009B6AFA">
        <w:trPr>
          <w:tblHeader/>
        </w:trPr>
        <w:tc>
          <w:tcPr>
            <w:tcW w:w="1111" w:type="pct"/>
          </w:tcPr>
          <w:p w14:paraId="7C8E98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6F15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187D0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24415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E8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6CE89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C8B24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1B343D3C" w14:textId="77777777" w:rsidTr="009B6AFA">
        <w:tc>
          <w:tcPr>
            <w:tcW w:w="1111" w:type="pct"/>
          </w:tcPr>
          <w:p w14:paraId="5766E6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19A7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E1E686D" w14:textId="77777777" w:rsidR="000E2576" w:rsidRPr="008711EA" w:rsidRDefault="000E2576" w:rsidP="001F24A0">
            <w:pPr>
              <w:pStyle w:val="TAL"/>
              <w:keepNext w:val="0"/>
              <w:keepLines w:val="0"/>
              <w:widowControl w:val="0"/>
              <w:rPr>
                <w:rFonts w:cs="Arial"/>
                <w:lang w:eastAsia="ja-JP"/>
              </w:rPr>
            </w:pPr>
          </w:p>
        </w:tc>
        <w:tc>
          <w:tcPr>
            <w:tcW w:w="778" w:type="pct"/>
          </w:tcPr>
          <w:p w14:paraId="2F990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C44DF3F" w14:textId="77777777" w:rsidR="000E2576" w:rsidRPr="008711EA" w:rsidRDefault="000E2576" w:rsidP="001F24A0">
            <w:pPr>
              <w:pStyle w:val="TAL"/>
              <w:keepNext w:val="0"/>
              <w:keepLines w:val="0"/>
              <w:widowControl w:val="0"/>
              <w:rPr>
                <w:rFonts w:cs="Arial"/>
                <w:lang w:eastAsia="ja-JP"/>
              </w:rPr>
            </w:pPr>
          </w:p>
        </w:tc>
        <w:tc>
          <w:tcPr>
            <w:tcW w:w="556" w:type="pct"/>
          </w:tcPr>
          <w:p w14:paraId="19353F1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C3237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0C9AEDEE" w14:textId="77777777" w:rsidTr="009B6AFA">
        <w:tc>
          <w:tcPr>
            <w:tcW w:w="1111" w:type="pct"/>
          </w:tcPr>
          <w:p w14:paraId="3E1DF8B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EDA8C99"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1508B72" w14:textId="77777777" w:rsidR="000E2576" w:rsidRPr="008711EA" w:rsidRDefault="000E2576" w:rsidP="001F24A0">
            <w:pPr>
              <w:pStyle w:val="TAL"/>
              <w:keepNext w:val="0"/>
              <w:keepLines w:val="0"/>
              <w:widowControl w:val="0"/>
              <w:rPr>
                <w:rFonts w:cs="Arial"/>
                <w:lang w:eastAsia="ja-JP"/>
              </w:rPr>
            </w:pPr>
          </w:p>
        </w:tc>
        <w:tc>
          <w:tcPr>
            <w:tcW w:w="778" w:type="pct"/>
          </w:tcPr>
          <w:p w14:paraId="4A026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85B3BA8" w14:textId="77777777" w:rsidR="000E2576" w:rsidRPr="008711EA" w:rsidRDefault="000E2576" w:rsidP="001F24A0">
            <w:pPr>
              <w:pStyle w:val="TAL"/>
              <w:keepNext w:val="0"/>
              <w:keepLines w:val="0"/>
              <w:widowControl w:val="0"/>
              <w:rPr>
                <w:rFonts w:cs="Arial"/>
                <w:lang w:eastAsia="ja-JP"/>
              </w:rPr>
            </w:pPr>
          </w:p>
        </w:tc>
        <w:tc>
          <w:tcPr>
            <w:tcW w:w="556" w:type="pct"/>
          </w:tcPr>
          <w:p w14:paraId="3F0C8BD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5CF7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66D8F52" w14:textId="77777777" w:rsidTr="009B6AFA">
        <w:tc>
          <w:tcPr>
            <w:tcW w:w="1111" w:type="pct"/>
          </w:tcPr>
          <w:p w14:paraId="2EA68C5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663C1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116C0A" w14:textId="77777777" w:rsidR="000E2576" w:rsidRPr="008711EA" w:rsidRDefault="000E2576" w:rsidP="001F24A0">
            <w:pPr>
              <w:pStyle w:val="TAL"/>
              <w:keepNext w:val="0"/>
              <w:keepLines w:val="0"/>
              <w:widowControl w:val="0"/>
              <w:rPr>
                <w:rFonts w:cs="Arial"/>
                <w:lang w:eastAsia="ja-JP"/>
              </w:rPr>
            </w:pPr>
          </w:p>
        </w:tc>
        <w:tc>
          <w:tcPr>
            <w:tcW w:w="778" w:type="pct"/>
          </w:tcPr>
          <w:p w14:paraId="436AA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DC69451" w14:textId="77777777" w:rsidR="000E2576" w:rsidRPr="008711EA" w:rsidRDefault="000E2576" w:rsidP="001F24A0">
            <w:pPr>
              <w:pStyle w:val="TAL"/>
              <w:keepNext w:val="0"/>
              <w:keepLines w:val="0"/>
              <w:widowControl w:val="0"/>
              <w:rPr>
                <w:rFonts w:cs="Arial"/>
                <w:lang w:eastAsia="ja-JP"/>
              </w:rPr>
            </w:pPr>
          </w:p>
        </w:tc>
        <w:tc>
          <w:tcPr>
            <w:tcW w:w="556" w:type="pct"/>
          </w:tcPr>
          <w:p w14:paraId="7634D02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32325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4DD310E4" w14:textId="77777777" w:rsidTr="009B6AFA">
        <w:tc>
          <w:tcPr>
            <w:tcW w:w="1111" w:type="pct"/>
          </w:tcPr>
          <w:p w14:paraId="44202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218EE7F1"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0264D249" w14:textId="77777777" w:rsidR="000E2576" w:rsidRPr="008711EA" w:rsidRDefault="000E2576" w:rsidP="001F24A0">
            <w:pPr>
              <w:pStyle w:val="TAL"/>
              <w:keepNext w:val="0"/>
              <w:keepLines w:val="0"/>
              <w:widowControl w:val="0"/>
              <w:rPr>
                <w:rFonts w:cs="Arial"/>
                <w:lang w:eastAsia="ja-JP"/>
              </w:rPr>
            </w:pPr>
          </w:p>
        </w:tc>
        <w:tc>
          <w:tcPr>
            <w:tcW w:w="778" w:type="pct"/>
          </w:tcPr>
          <w:p w14:paraId="70E3E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9.2.3.5</w:t>
            </w:r>
          </w:p>
        </w:tc>
        <w:tc>
          <w:tcPr>
            <w:tcW w:w="889" w:type="pct"/>
          </w:tcPr>
          <w:p w14:paraId="71A732E6" w14:textId="77777777" w:rsidR="000E2576" w:rsidRPr="008711EA" w:rsidRDefault="000E2576" w:rsidP="001F24A0">
            <w:pPr>
              <w:pStyle w:val="TAL"/>
              <w:keepNext w:val="0"/>
              <w:keepLines w:val="0"/>
              <w:widowControl w:val="0"/>
              <w:rPr>
                <w:rFonts w:cs="Arial"/>
                <w:lang w:eastAsia="ja-JP"/>
              </w:rPr>
            </w:pPr>
          </w:p>
        </w:tc>
        <w:tc>
          <w:tcPr>
            <w:tcW w:w="556" w:type="pct"/>
          </w:tcPr>
          <w:p w14:paraId="365883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A7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D58095D" w14:textId="77777777" w:rsidTr="009B6AFA">
        <w:tc>
          <w:tcPr>
            <w:tcW w:w="1111" w:type="pct"/>
          </w:tcPr>
          <w:p w14:paraId="353BE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56B8CEFE"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0AE9DD57" w14:textId="77777777" w:rsidR="000E2576" w:rsidRPr="008711EA" w:rsidRDefault="000E2576" w:rsidP="001F24A0">
            <w:pPr>
              <w:pStyle w:val="TAL"/>
              <w:keepNext w:val="0"/>
              <w:keepLines w:val="0"/>
              <w:widowControl w:val="0"/>
              <w:rPr>
                <w:rFonts w:cs="Arial"/>
                <w:lang w:eastAsia="ja-JP"/>
              </w:rPr>
            </w:pPr>
          </w:p>
        </w:tc>
        <w:tc>
          <w:tcPr>
            <w:tcW w:w="778" w:type="pct"/>
          </w:tcPr>
          <w:p w14:paraId="48DCF7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601A1E00" w14:textId="77777777" w:rsidR="000E2576" w:rsidRPr="008711EA" w:rsidRDefault="000E2576" w:rsidP="001F24A0">
            <w:pPr>
              <w:pStyle w:val="TAL"/>
              <w:keepNext w:val="0"/>
              <w:keepLines w:val="0"/>
              <w:widowControl w:val="0"/>
              <w:rPr>
                <w:rFonts w:cs="Arial"/>
                <w:lang w:eastAsia="ja-JP"/>
              </w:rPr>
            </w:pPr>
          </w:p>
        </w:tc>
        <w:tc>
          <w:tcPr>
            <w:tcW w:w="556" w:type="pct"/>
          </w:tcPr>
          <w:p w14:paraId="64FDD3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9DEB4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56C1752" w14:textId="77777777" w:rsidR="000E2576" w:rsidRPr="008711EA" w:rsidRDefault="000E2576" w:rsidP="001F24A0">
      <w:pPr>
        <w:widowControl w:val="0"/>
      </w:pPr>
    </w:p>
    <w:p w14:paraId="6EC752CB" w14:textId="77777777" w:rsidR="000E2576" w:rsidRPr="008711EA" w:rsidRDefault="000E2576" w:rsidP="001F24A0">
      <w:pPr>
        <w:pStyle w:val="Heading4"/>
        <w:keepNext w:val="0"/>
        <w:keepLines w:val="0"/>
        <w:widowControl w:val="0"/>
      </w:pPr>
      <w:bookmarkStart w:id="5896" w:name="_CR9_1_7_4a"/>
      <w:bookmarkStart w:id="5897" w:name="_Toc20953654"/>
      <w:bookmarkStart w:id="5898" w:name="_Toc29390831"/>
      <w:bookmarkStart w:id="5899" w:name="_Toc36551568"/>
      <w:bookmarkStart w:id="5900" w:name="_Toc45831787"/>
      <w:bookmarkStart w:id="5901" w:name="_Toc51762740"/>
      <w:bookmarkStart w:id="5902" w:name="_Toc64381792"/>
      <w:bookmarkStart w:id="5903" w:name="_Toc73964310"/>
      <w:bookmarkStart w:id="5904" w:name="_Toc88646919"/>
      <w:bookmarkStart w:id="5905" w:name="_Toc97882868"/>
      <w:bookmarkStart w:id="5906" w:name="_Toc98531443"/>
      <w:bookmarkStart w:id="5907" w:name="_Toc105517515"/>
      <w:bookmarkStart w:id="5908" w:name="_Toc106108406"/>
      <w:bookmarkStart w:id="5909" w:name="_Toc113656991"/>
      <w:bookmarkStart w:id="5910" w:name="_Toc114052210"/>
      <w:bookmarkStart w:id="5911" w:name="_Toc155891474"/>
      <w:bookmarkEnd w:id="5896"/>
      <w:r w:rsidRPr="008711EA">
        <w:t>9.1.7.4a</w:t>
      </w:r>
      <w:r w:rsidRPr="008711EA">
        <w:tab/>
        <w:t>NAS DELIVERY INDICATION</w:t>
      </w:r>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p>
    <w:p w14:paraId="6FC023D0" w14:textId="77777777" w:rsidR="000E2576" w:rsidRPr="008711EA" w:rsidRDefault="000E2576" w:rsidP="001F24A0">
      <w:pPr>
        <w:widowControl w:val="0"/>
        <w:rPr>
          <w:rFonts w:eastAsia="Batang"/>
        </w:rPr>
      </w:pPr>
      <w:r w:rsidRPr="008711EA">
        <w:t>This message is sent by the eNB and is used for reporting the successful delivery of a NAS PDU to the UE that was previously received within a DOWNLINK NAS TRANSPORT message.</w:t>
      </w:r>
    </w:p>
    <w:p w14:paraId="392ADC52"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2D9DA5E4" w14:textId="77777777" w:rsidTr="009B6AFA">
        <w:tc>
          <w:tcPr>
            <w:tcW w:w="1111" w:type="pct"/>
          </w:tcPr>
          <w:p w14:paraId="3C5316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829A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F5C4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1584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21631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88423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042CC1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5F5282A9" w14:textId="77777777" w:rsidTr="009B6AFA">
        <w:tc>
          <w:tcPr>
            <w:tcW w:w="1111" w:type="pct"/>
          </w:tcPr>
          <w:p w14:paraId="13F1F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4171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4C8B04E" w14:textId="77777777" w:rsidR="000E2576" w:rsidRPr="008711EA" w:rsidRDefault="000E2576" w:rsidP="001F24A0">
            <w:pPr>
              <w:pStyle w:val="TAL"/>
              <w:keepNext w:val="0"/>
              <w:keepLines w:val="0"/>
              <w:widowControl w:val="0"/>
              <w:rPr>
                <w:rFonts w:cs="Arial"/>
                <w:lang w:eastAsia="ja-JP"/>
              </w:rPr>
            </w:pPr>
          </w:p>
        </w:tc>
        <w:tc>
          <w:tcPr>
            <w:tcW w:w="778" w:type="pct"/>
          </w:tcPr>
          <w:p w14:paraId="62208A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55D469B" w14:textId="77777777" w:rsidR="000E2576" w:rsidRPr="008711EA" w:rsidRDefault="000E2576" w:rsidP="001F24A0">
            <w:pPr>
              <w:pStyle w:val="TAL"/>
              <w:keepNext w:val="0"/>
              <w:keepLines w:val="0"/>
              <w:widowControl w:val="0"/>
              <w:rPr>
                <w:rFonts w:cs="Arial"/>
                <w:lang w:eastAsia="ja-JP"/>
              </w:rPr>
            </w:pPr>
          </w:p>
        </w:tc>
        <w:tc>
          <w:tcPr>
            <w:tcW w:w="556" w:type="pct"/>
          </w:tcPr>
          <w:p w14:paraId="366A64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8C31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72313CDB" w14:textId="77777777" w:rsidTr="009B6AFA">
        <w:tc>
          <w:tcPr>
            <w:tcW w:w="1111" w:type="pct"/>
          </w:tcPr>
          <w:p w14:paraId="7B6B84D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6D3A76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0C949DE" w14:textId="77777777" w:rsidR="000E2576" w:rsidRPr="008711EA" w:rsidRDefault="000E2576" w:rsidP="001F24A0">
            <w:pPr>
              <w:pStyle w:val="TAL"/>
              <w:keepNext w:val="0"/>
              <w:keepLines w:val="0"/>
              <w:widowControl w:val="0"/>
              <w:rPr>
                <w:rFonts w:cs="Arial"/>
                <w:lang w:eastAsia="ja-JP"/>
              </w:rPr>
            </w:pPr>
          </w:p>
        </w:tc>
        <w:tc>
          <w:tcPr>
            <w:tcW w:w="778" w:type="pct"/>
          </w:tcPr>
          <w:p w14:paraId="2523BF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77F7353" w14:textId="77777777" w:rsidR="000E2576" w:rsidRPr="008711EA" w:rsidRDefault="000E2576" w:rsidP="001F24A0">
            <w:pPr>
              <w:pStyle w:val="TAL"/>
              <w:keepNext w:val="0"/>
              <w:keepLines w:val="0"/>
              <w:widowControl w:val="0"/>
              <w:rPr>
                <w:rFonts w:cs="Arial"/>
                <w:lang w:eastAsia="ja-JP"/>
              </w:rPr>
            </w:pPr>
          </w:p>
        </w:tc>
        <w:tc>
          <w:tcPr>
            <w:tcW w:w="556" w:type="pct"/>
          </w:tcPr>
          <w:p w14:paraId="1F7823C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5F0231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04061B6" w14:textId="77777777" w:rsidTr="009B6AFA">
        <w:tc>
          <w:tcPr>
            <w:tcW w:w="1111" w:type="pct"/>
          </w:tcPr>
          <w:p w14:paraId="65F8A37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EA38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2E8B18B" w14:textId="77777777" w:rsidR="000E2576" w:rsidRPr="008711EA" w:rsidRDefault="000E2576" w:rsidP="001F24A0">
            <w:pPr>
              <w:pStyle w:val="TAL"/>
              <w:keepNext w:val="0"/>
              <w:keepLines w:val="0"/>
              <w:widowControl w:val="0"/>
              <w:rPr>
                <w:rFonts w:cs="Arial"/>
                <w:lang w:eastAsia="ja-JP"/>
              </w:rPr>
            </w:pPr>
          </w:p>
        </w:tc>
        <w:tc>
          <w:tcPr>
            <w:tcW w:w="778" w:type="pct"/>
          </w:tcPr>
          <w:p w14:paraId="23EFE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44B2D025" w14:textId="77777777" w:rsidR="000E2576" w:rsidRPr="008711EA" w:rsidRDefault="000E2576" w:rsidP="001F24A0">
            <w:pPr>
              <w:pStyle w:val="TAL"/>
              <w:keepNext w:val="0"/>
              <w:keepLines w:val="0"/>
              <w:widowControl w:val="0"/>
              <w:rPr>
                <w:rFonts w:cs="Arial"/>
                <w:lang w:eastAsia="ja-JP"/>
              </w:rPr>
            </w:pPr>
          </w:p>
        </w:tc>
        <w:tc>
          <w:tcPr>
            <w:tcW w:w="556" w:type="pct"/>
          </w:tcPr>
          <w:p w14:paraId="1AE7EA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E272E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0F1699E" w14:textId="77777777" w:rsidR="000E2576" w:rsidRPr="008711EA" w:rsidRDefault="000E2576" w:rsidP="001F24A0">
      <w:pPr>
        <w:widowControl w:val="0"/>
      </w:pPr>
    </w:p>
    <w:p w14:paraId="586DBED2" w14:textId="77777777" w:rsidR="000E2576" w:rsidRPr="008711EA" w:rsidRDefault="000E2576" w:rsidP="001F24A0">
      <w:pPr>
        <w:pStyle w:val="Heading4"/>
        <w:keepNext w:val="0"/>
        <w:keepLines w:val="0"/>
        <w:widowControl w:val="0"/>
      </w:pPr>
      <w:bookmarkStart w:id="5912" w:name="_CR9_1_7_5"/>
      <w:bookmarkStart w:id="5913" w:name="_Toc20953655"/>
      <w:bookmarkStart w:id="5914" w:name="_Toc29390832"/>
      <w:bookmarkStart w:id="5915" w:name="_Toc36551569"/>
      <w:bookmarkStart w:id="5916" w:name="_Toc45831788"/>
      <w:bookmarkStart w:id="5917" w:name="_Toc51762741"/>
      <w:bookmarkStart w:id="5918" w:name="_Toc64381793"/>
      <w:bookmarkStart w:id="5919" w:name="_Toc73964311"/>
      <w:bookmarkStart w:id="5920" w:name="_Toc88646920"/>
      <w:bookmarkStart w:id="5921" w:name="_Toc97882869"/>
      <w:bookmarkStart w:id="5922" w:name="_Toc98531444"/>
      <w:bookmarkStart w:id="5923" w:name="_Toc105517516"/>
      <w:bookmarkStart w:id="5924" w:name="_Toc106108407"/>
      <w:bookmarkStart w:id="5925" w:name="_Toc113656992"/>
      <w:bookmarkStart w:id="5926" w:name="_Toc114052211"/>
      <w:bookmarkStart w:id="5927" w:name="_Toc155891475"/>
      <w:bookmarkEnd w:id="5912"/>
      <w:r w:rsidRPr="008711EA">
        <w:t>9.1.7.5</w:t>
      </w:r>
      <w:r w:rsidRPr="008711EA">
        <w:tab/>
        <w:t>REROUTE NAS REQUEST</w:t>
      </w:r>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p>
    <w:p w14:paraId="053E51C3" w14:textId="77777777" w:rsidR="000E2576" w:rsidRPr="008711EA" w:rsidRDefault="000E2576" w:rsidP="001F24A0">
      <w:pPr>
        <w:widowControl w:val="0"/>
        <w:rPr>
          <w:rFonts w:eastAsia="Batang"/>
        </w:rPr>
      </w:pPr>
      <w:r w:rsidRPr="008711EA">
        <w:t>This message is sent by the MME in order to request for a rerouting of the INITIAL UE MESSAGE to a DCN.</w:t>
      </w:r>
    </w:p>
    <w:p w14:paraId="42D366A7"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36DB" w:rsidRPr="008711EA" w14:paraId="185F60A9" w14:textId="77777777" w:rsidTr="009B6AFA">
        <w:tc>
          <w:tcPr>
            <w:tcW w:w="1111" w:type="pct"/>
          </w:tcPr>
          <w:p w14:paraId="4315F31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1B1B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E80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4590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DC5A6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28E0C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E83264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F636DB" w:rsidRPr="008711EA" w14:paraId="79BDFF50" w14:textId="77777777" w:rsidTr="009B6AFA">
        <w:tc>
          <w:tcPr>
            <w:tcW w:w="1111" w:type="pct"/>
          </w:tcPr>
          <w:p w14:paraId="1E0BED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35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D4C9E4" w14:textId="77777777" w:rsidR="000E2576" w:rsidRPr="008711EA" w:rsidRDefault="000E2576" w:rsidP="001F24A0">
            <w:pPr>
              <w:pStyle w:val="TAL"/>
              <w:keepNext w:val="0"/>
              <w:keepLines w:val="0"/>
              <w:widowControl w:val="0"/>
              <w:rPr>
                <w:rFonts w:cs="Arial"/>
                <w:lang w:eastAsia="ja-JP"/>
              </w:rPr>
            </w:pPr>
          </w:p>
        </w:tc>
        <w:tc>
          <w:tcPr>
            <w:tcW w:w="778" w:type="pct"/>
          </w:tcPr>
          <w:p w14:paraId="0851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B755762" w14:textId="77777777" w:rsidR="000E2576" w:rsidRPr="008711EA" w:rsidRDefault="000E2576" w:rsidP="001F24A0">
            <w:pPr>
              <w:pStyle w:val="TAL"/>
              <w:keepNext w:val="0"/>
              <w:keepLines w:val="0"/>
              <w:widowControl w:val="0"/>
              <w:rPr>
                <w:rFonts w:cs="Arial"/>
                <w:lang w:eastAsia="ja-JP"/>
              </w:rPr>
            </w:pPr>
          </w:p>
        </w:tc>
        <w:tc>
          <w:tcPr>
            <w:tcW w:w="556" w:type="pct"/>
          </w:tcPr>
          <w:p w14:paraId="6FA626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42710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4A84E8C" w14:textId="77777777" w:rsidTr="009B6AFA">
        <w:tc>
          <w:tcPr>
            <w:tcW w:w="1111" w:type="pct"/>
          </w:tcPr>
          <w:p w14:paraId="08F89FE5"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451AC32C"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EBE448E" w14:textId="77777777" w:rsidR="000E2576" w:rsidRPr="008711EA" w:rsidRDefault="000E2576" w:rsidP="001F24A0">
            <w:pPr>
              <w:pStyle w:val="TAL"/>
              <w:keepNext w:val="0"/>
              <w:keepLines w:val="0"/>
              <w:widowControl w:val="0"/>
              <w:rPr>
                <w:rFonts w:cs="Arial"/>
                <w:lang w:eastAsia="ja-JP"/>
              </w:rPr>
            </w:pPr>
          </w:p>
        </w:tc>
        <w:tc>
          <w:tcPr>
            <w:tcW w:w="778" w:type="pct"/>
          </w:tcPr>
          <w:p w14:paraId="5458BF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BBEEDC6" w14:textId="77777777" w:rsidR="000E2576" w:rsidRPr="008711EA" w:rsidRDefault="000E2576" w:rsidP="001F24A0">
            <w:pPr>
              <w:pStyle w:val="TAL"/>
              <w:keepNext w:val="0"/>
              <w:keepLines w:val="0"/>
              <w:widowControl w:val="0"/>
              <w:rPr>
                <w:rFonts w:cs="Arial"/>
                <w:lang w:eastAsia="ja-JP"/>
              </w:rPr>
            </w:pPr>
          </w:p>
        </w:tc>
        <w:tc>
          <w:tcPr>
            <w:tcW w:w="556" w:type="pct"/>
          </w:tcPr>
          <w:p w14:paraId="16B4A42B"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B0AB4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652795B8" w14:textId="77777777" w:rsidTr="009B6AFA">
        <w:tc>
          <w:tcPr>
            <w:tcW w:w="1111" w:type="pct"/>
          </w:tcPr>
          <w:p w14:paraId="57DA35F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MME UE S1AP ID</w:t>
            </w:r>
          </w:p>
        </w:tc>
        <w:tc>
          <w:tcPr>
            <w:tcW w:w="556" w:type="pct"/>
          </w:tcPr>
          <w:p w14:paraId="695413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754604" w14:textId="77777777" w:rsidR="000E2576" w:rsidRPr="008711EA" w:rsidRDefault="000E2576" w:rsidP="001F24A0">
            <w:pPr>
              <w:pStyle w:val="TAL"/>
              <w:keepNext w:val="0"/>
              <w:keepLines w:val="0"/>
              <w:widowControl w:val="0"/>
              <w:rPr>
                <w:rFonts w:cs="Arial"/>
                <w:lang w:eastAsia="ja-JP"/>
              </w:rPr>
            </w:pPr>
          </w:p>
        </w:tc>
        <w:tc>
          <w:tcPr>
            <w:tcW w:w="778" w:type="pct"/>
          </w:tcPr>
          <w:p w14:paraId="030BE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7ABD612E" w14:textId="77777777" w:rsidR="000E2576" w:rsidRPr="008711EA" w:rsidRDefault="000E2576" w:rsidP="001F24A0">
            <w:pPr>
              <w:pStyle w:val="TAL"/>
              <w:keepNext w:val="0"/>
              <w:keepLines w:val="0"/>
              <w:widowControl w:val="0"/>
              <w:rPr>
                <w:rFonts w:cs="Arial"/>
                <w:lang w:eastAsia="ja-JP"/>
              </w:rPr>
            </w:pPr>
          </w:p>
        </w:tc>
        <w:tc>
          <w:tcPr>
            <w:tcW w:w="556" w:type="pct"/>
          </w:tcPr>
          <w:p w14:paraId="4E4624B0"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3FA51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57858B50" w14:textId="77777777" w:rsidTr="009B6AFA">
        <w:tc>
          <w:tcPr>
            <w:tcW w:w="1111" w:type="pct"/>
          </w:tcPr>
          <w:p w14:paraId="3AA7B3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Message</w:t>
            </w:r>
          </w:p>
        </w:tc>
        <w:tc>
          <w:tcPr>
            <w:tcW w:w="556" w:type="pct"/>
          </w:tcPr>
          <w:p w14:paraId="4E90839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M</w:t>
            </w:r>
          </w:p>
        </w:tc>
        <w:tc>
          <w:tcPr>
            <w:tcW w:w="556" w:type="pct"/>
          </w:tcPr>
          <w:p w14:paraId="1914CF9C" w14:textId="77777777" w:rsidR="000E2576" w:rsidRPr="008711EA" w:rsidRDefault="000E2576" w:rsidP="001F24A0">
            <w:pPr>
              <w:pStyle w:val="TAL"/>
              <w:keepNext w:val="0"/>
              <w:keepLines w:val="0"/>
              <w:widowControl w:val="0"/>
              <w:rPr>
                <w:rFonts w:cs="Arial"/>
                <w:lang w:eastAsia="ja-JP"/>
              </w:rPr>
            </w:pPr>
          </w:p>
        </w:tc>
        <w:tc>
          <w:tcPr>
            <w:tcW w:w="778" w:type="pct"/>
          </w:tcPr>
          <w:p w14:paraId="4E6D5D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54A508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INITIAL UE MESSAGE</w:t>
            </w:r>
          </w:p>
        </w:tc>
        <w:tc>
          <w:tcPr>
            <w:tcW w:w="556" w:type="pct"/>
          </w:tcPr>
          <w:p w14:paraId="5A3351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C05B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52BC09BE" w14:textId="77777777" w:rsidTr="009B6AFA">
        <w:tc>
          <w:tcPr>
            <w:tcW w:w="1111" w:type="pct"/>
            <w:tcBorders>
              <w:top w:val="single" w:sz="4" w:space="0" w:color="auto"/>
              <w:left w:val="single" w:sz="4" w:space="0" w:color="auto"/>
              <w:bottom w:val="single" w:sz="4" w:space="0" w:color="auto"/>
              <w:right w:val="single" w:sz="4" w:space="0" w:color="auto"/>
            </w:tcBorders>
          </w:tcPr>
          <w:p w14:paraId="393E5A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Borders>
              <w:top w:val="single" w:sz="4" w:space="0" w:color="auto"/>
              <w:left w:val="single" w:sz="4" w:space="0" w:color="auto"/>
              <w:bottom w:val="single" w:sz="4" w:space="0" w:color="auto"/>
              <w:right w:val="single" w:sz="4" w:space="0" w:color="auto"/>
            </w:tcBorders>
          </w:tcPr>
          <w:p w14:paraId="281EC8D5"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00B5BAF"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C92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9.2.3.44</w:t>
            </w:r>
          </w:p>
        </w:tc>
        <w:tc>
          <w:tcPr>
            <w:tcW w:w="889" w:type="pct"/>
            <w:tcBorders>
              <w:top w:val="single" w:sz="4" w:space="0" w:color="auto"/>
              <w:left w:val="single" w:sz="4" w:space="0" w:color="auto"/>
              <w:bottom w:val="single" w:sz="4" w:space="0" w:color="auto"/>
              <w:right w:val="single" w:sz="4" w:space="0" w:color="auto"/>
            </w:tcBorders>
          </w:tcPr>
          <w:p w14:paraId="56DADB6D"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520CE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69525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F636DB" w:rsidRPr="008711EA" w14:paraId="1DA81313" w14:textId="77777777" w:rsidTr="009B6AFA">
        <w:tc>
          <w:tcPr>
            <w:tcW w:w="1111" w:type="pct"/>
            <w:tcBorders>
              <w:top w:val="single" w:sz="4" w:space="0" w:color="auto"/>
              <w:left w:val="single" w:sz="4" w:space="0" w:color="auto"/>
              <w:bottom w:val="single" w:sz="4" w:space="0" w:color="auto"/>
              <w:right w:val="single" w:sz="4" w:space="0" w:color="auto"/>
            </w:tcBorders>
          </w:tcPr>
          <w:p w14:paraId="12CE8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GUTI</w:t>
            </w:r>
          </w:p>
        </w:tc>
        <w:tc>
          <w:tcPr>
            <w:tcW w:w="556" w:type="pct"/>
            <w:tcBorders>
              <w:top w:val="single" w:sz="4" w:space="0" w:color="auto"/>
              <w:left w:val="single" w:sz="4" w:space="0" w:color="auto"/>
              <w:bottom w:val="single" w:sz="4" w:space="0" w:color="auto"/>
              <w:right w:val="single" w:sz="4" w:space="0" w:color="auto"/>
            </w:tcBorders>
          </w:tcPr>
          <w:p w14:paraId="19405AFF"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EFA7F3"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90B0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9.2.3.45</w:t>
            </w:r>
          </w:p>
        </w:tc>
        <w:tc>
          <w:tcPr>
            <w:tcW w:w="889" w:type="pct"/>
            <w:tcBorders>
              <w:top w:val="single" w:sz="4" w:space="0" w:color="auto"/>
              <w:left w:val="single" w:sz="4" w:space="0" w:color="auto"/>
              <w:bottom w:val="single" w:sz="4" w:space="0" w:color="auto"/>
              <w:right w:val="single" w:sz="4" w:space="0" w:color="auto"/>
            </w:tcBorders>
          </w:tcPr>
          <w:p w14:paraId="064FE35F"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1D270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12759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F636DB" w:rsidRPr="008711EA" w14:paraId="6A95736F" w14:textId="77777777" w:rsidTr="009B6AFA">
        <w:tc>
          <w:tcPr>
            <w:tcW w:w="1111" w:type="pct"/>
            <w:tcBorders>
              <w:top w:val="single" w:sz="4" w:space="0" w:color="auto"/>
              <w:left w:val="single" w:sz="4" w:space="0" w:color="auto"/>
              <w:bottom w:val="single" w:sz="4" w:space="0" w:color="auto"/>
              <w:right w:val="single" w:sz="4" w:space="0" w:color="auto"/>
            </w:tcBorders>
          </w:tcPr>
          <w:p w14:paraId="53F06F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Usage Type</w:t>
            </w:r>
          </w:p>
        </w:tc>
        <w:tc>
          <w:tcPr>
            <w:tcW w:w="556" w:type="pct"/>
            <w:tcBorders>
              <w:top w:val="single" w:sz="4" w:space="0" w:color="auto"/>
              <w:left w:val="single" w:sz="4" w:space="0" w:color="auto"/>
              <w:bottom w:val="single" w:sz="4" w:space="0" w:color="auto"/>
              <w:right w:val="single" w:sz="4" w:space="0" w:color="auto"/>
            </w:tcBorders>
          </w:tcPr>
          <w:p w14:paraId="49F1A8A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6DF3EB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D75F9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889" w:type="pct"/>
            <w:tcBorders>
              <w:top w:val="single" w:sz="4" w:space="0" w:color="auto"/>
              <w:left w:val="single" w:sz="4" w:space="0" w:color="auto"/>
              <w:bottom w:val="single" w:sz="4" w:space="0" w:color="auto"/>
              <w:right w:val="single" w:sz="4" w:space="0" w:color="auto"/>
            </w:tcBorders>
          </w:tcPr>
          <w:p w14:paraId="4202C8B4"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FDA6A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3B14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27A5EE4" w14:textId="77777777" w:rsidR="000E2576" w:rsidRPr="008711EA" w:rsidRDefault="000E2576" w:rsidP="001F24A0">
      <w:pPr>
        <w:widowControl w:val="0"/>
      </w:pPr>
    </w:p>
    <w:p w14:paraId="2B970415" w14:textId="77777777" w:rsidR="000E2576" w:rsidRPr="008711EA" w:rsidRDefault="000E2576" w:rsidP="001F24A0">
      <w:pPr>
        <w:pStyle w:val="Heading3"/>
        <w:keepNext w:val="0"/>
        <w:keepLines w:val="0"/>
        <w:widowControl w:val="0"/>
      </w:pPr>
      <w:bookmarkStart w:id="5928" w:name="_CR9_1_8"/>
      <w:bookmarkStart w:id="5929" w:name="_Toc20953656"/>
      <w:bookmarkStart w:id="5930" w:name="_Toc29390833"/>
      <w:bookmarkStart w:id="5931" w:name="_Toc36551570"/>
      <w:bookmarkStart w:id="5932" w:name="_Toc45831789"/>
      <w:bookmarkStart w:id="5933" w:name="_Toc51762742"/>
      <w:bookmarkStart w:id="5934" w:name="_Toc64381794"/>
      <w:bookmarkStart w:id="5935" w:name="_Toc73964312"/>
      <w:bookmarkStart w:id="5936" w:name="_Toc88646921"/>
      <w:bookmarkStart w:id="5937" w:name="_Toc97882870"/>
      <w:bookmarkStart w:id="5938" w:name="_Toc98531445"/>
      <w:bookmarkStart w:id="5939" w:name="_Toc105517517"/>
      <w:bookmarkStart w:id="5940" w:name="_Toc106108408"/>
      <w:bookmarkStart w:id="5941" w:name="_Toc113656993"/>
      <w:bookmarkStart w:id="5942" w:name="_Toc114052212"/>
      <w:bookmarkStart w:id="5943" w:name="_Toc155891476"/>
      <w:bookmarkEnd w:id="5928"/>
      <w:r w:rsidRPr="008711EA">
        <w:t>9.1.</w:t>
      </w:r>
      <w:r w:rsidRPr="008711EA">
        <w:rPr>
          <w:rFonts w:eastAsia="Batang"/>
        </w:rPr>
        <w:t>8</w:t>
      </w:r>
      <w:r w:rsidRPr="008711EA">
        <w:tab/>
        <w:t>Management messages</w:t>
      </w:r>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5B845666" w14:textId="77777777" w:rsidR="000E2576" w:rsidRPr="008711EA" w:rsidRDefault="000E2576" w:rsidP="001F24A0">
      <w:pPr>
        <w:pStyle w:val="Heading4"/>
        <w:keepNext w:val="0"/>
        <w:keepLines w:val="0"/>
        <w:widowControl w:val="0"/>
      </w:pPr>
      <w:bookmarkStart w:id="5944" w:name="_CR9_1_8_1"/>
      <w:bookmarkStart w:id="5945" w:name="_Toc20953657"/>
      <w:bookmarkStart w:id="5946" w:name="_Toc29390834"/>
      <w:bookmarkStart w:id="5947" w:name="_Toc36551571"/>
      <w:bookmarkStart w:id="5948" w:name="_Toc45831790"/>
      <w:bookmarkStart w:id="5949" w:name="_Toc51762743"/>
      <w:bookmarkStart w:id="5950" w:name="_Toc64381795"/>
      <w:bookmarkStart w:id="5951" w:name="_Toc73964313"/>
      <w:bookmarkStart w:id="5952" w:name="_Toc88646922"/>
      <w:bookmarkStart w:id="5953" w:name="_Toc97882871"/>
      <w:bookmarkStart w:id="5954" w:name="_Toc98531446"/>
      <w:bookmarkStart w:id="5955" w:name="_Toc105517518"/>
      <w:bookmarkStart w:id="5956" w:name="_Toc106108409"/>
      <w:bookmarkStart w:id="5957" w:name="_Toc113656994"/>
      <w:bookmarkStart w:id="5958" w:name="_Toc114052213"/>
      <w:bookmarkStart w:id="5959" w:name="_Toc155891477"/>
      <w:bookmarkEnd w:id="5944"/>
      <w:r w:rsidRPr="008711EA">
        <w:t>9.1.8.1</w:t>
      </w:r>
      <w:r w:rsidRPr="008711EA">
        <w:tab/>
        <w:t>RESET</w:t>
      </w:r>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p>
    <w:p w14:paraId="7EF35D72" w14:textId="77777777" w:rsidR="000E2576" w:rsidRPr="008711EA" w:rsidRDefault="000E2576" w:rsidP="001F24A0">
      <w:pPr>
        <w:widowControl w:val="0"/>
      </w:pPr>
      <w:r w:rsidRPr="008711EA">
        <w:t>This message is sent by both the MME and the eNB and is used to request that the S1 interface, or parts of the S1 interface, to be reset.</w:t>
      </w:r>
    </w:p>
    <w:p w14:paraId="5954C8D0"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435B625" w14:textId="77777777" w:rsidTr="001F24A0">
        <w:trPr>
          <w:tblHeader/>
        </w:trPr>
        <w:tc>
          <w:tcPr>
            <w:tcW w:w="2160" w:type="dxa"/>
          </w:tcPr>
          <w:p w14:paraId="24A8AA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5A99E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73BD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E1ACF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592E7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C32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C13F1F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E296B37" w14:textId="77777777" w:rsidTr="001F24A0">
        <w:tc>
          <w:tcPr>
            <w:tcW w:w="2160" w:type="dxa"/>
          </w:tcPr>
          <w:p w14:paraId="6B996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77D5FA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702F843" w14:textId="77777777" w:rsidR="000E2576" w:rsidRPr="008711EA" w:rsidRDefault="000E2576" w:rsidP="001F24A0">
            <w:pPr>
              <w:pStyle w:val="TAL"/>
              <w:keepNext w:val="0"/>
              <w:keepLines w:val="0"/>
              <w:widowControl w:val="0"/>
              <w:rPr>
                <w:rFonts w:cs="Arial"/>
                <w:lang w:eastAsia="ja-JP"/>
              </w:rPr>
            </w:pPr>
          </w:p>
        </w:tc>
        <w:tc>
          <w:tcPr>
            <w:tcW w:w="1512" w:type="dxa"/>
          </w:tcPr>
          <w:p w14:paraId="77FB1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79FC938" w14:textId="77777777" w:rsidR="000E2576" w:rsidRPr="008711EA" w:rsidRDefault="000E2576" w:rsidP="001F24A0">
            <w:pPr>
              <w:pStyle w:val="TAL"/>
              <w:keepNext w:val="0"/>
              <w:keepLines w:val="0"/>
              <w:widowControl w:val="0"/>
              <w:rPr>
                <w:rFonts w:cs="Arial"/>
                <w:lang w:eastAsia="ja-JP"/>
              </w:rPr>
            </w:pPr>
          </w:p>
        </w:tc>
        <w:tc>
          <w:tcPr>
            <w:tcW w:w="1080" w:type="dxa"/>
          </w:tcPr>
          <w:p w14:paraId="47F756A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6C4923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238291E" w14:textId="77777777" w:rsidTr="001F24A0">
        <w:tc>
          <w:tcPr>
            <w:tcW w:w="2160" w:type="dxa"/>
          </w:tcPr>
          <w:p w14:paraId="4603224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1080" w:type="dxa"/>
          </w:tcPr>
          <w:p w14:paraId="0146DD0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169A2A37" w14:textId="77777777" w:rsidR="000E2576" w:rsidRPr="008711EA" w:rsidRDefault="000E2576" w:rsidP="001F24A0">
            <w:pPr>
              <w:pStyle w:val="TAL"/>
              <w:keepNext w:val="0"/>
              <w:keepLines w:val="0"/>
              <w:widowControl w:val="0"/>
              <w:rPr>
                <w:rFonts w:cs="Arial"/>
                <w:lang w:eastAsia="ja-JP"/>
              </w:rPr>
            </w:pPr>
          </w:p>
        </w:tc>
        <w:tc>
          <w:tcPr>
            <w:tcW w:w="1512" w:type="dxa"/>
          </w:tcPr>
          <w:p w14:paraId="33523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Pr>
          <w:p w14:paraId="75029BDD" w14:textId="77777777" w:rsidR="000E2576" w:rsidRPr="008711EA" w:rsidRDefault="000E2576" w:rsidP="001F24A0">
            <w:pPr>
              <w:pStyle w:val="TAL"/>
              <w:keepNext w:val="0"/>
              <w:keepLines w:val="0"/>
              <w:widowControl w:val="0"/>
              <w:rPr>
                <w:rFonts w:cs="Arial"/>
                <w:lang w:eastAsia="ja-JP"/>
              </w:rPr>
            </w:pPr>
          </w:p>
        </w:tc>
        <w:tc>
          <w:tcPr>
            <w:tcW w:w="1080" w:type="dxa"/>
          </w:tcPr>
          <w:p w14:paraId="002256AD" w14:textId="77777777" w:rsidR="000E2576" w:rsidRPr="008711EA" w:rsidRDefault="000E2576" w:rsidP="001F24A0">
            <w:pPr>
              <w:pStyle w:val="TAR"/>
              <w:keepNext w:val="0"/>
              <w:keepLines w:val="0"/>
              <w:widowControl w:val="0"/>
              <w:jc w:val="center"/>
              <w:rPr>
                <w:rFonts w:eastAsia="MS Mincho" w:cs="Arial"/>
                <w:lang w:eastAsia="ja-JP"/>
              </w:rPr>
            </w:pPr>
            <w:r w:rsidRPr="008711EA">
              <w:rPr>
                <w:rFonts w:cs="Arial"/>
                <w:lang w:eastAsia="ja-JP"/>
              </w:rPr>
              <w:t>YES</w:t>
            </w:r>
          </w:p>
        </w:tc>
        <w:tc>
          <w:tcPr>
            <w:tcW w:w="1080" w:type="dxa"/>
          </w:tcPr>
          <w:p w14:paraId="4063DD9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16DFDFB0" w14:textId="77777777" w:rsidTr="001F24A0">
        <w:tc>
          <w:tcPr>
            <w:tcW w:w="2160" w:type="dxa"/>
          </w:tcPr>
          <w:p w14:paraId="4F8E4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Reset Type</w:t>
            </w:r>
          </w:p>
        </w:tc>
        <w:tc>
          <w:tcPr>
            <w:tcW w:w="1080" w:type="dxa"/>
          </w:tcPr>
          <w:p w14:paraId="216730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B736C8" w14:textId="77777777" w:rsidR="000E2576" w:rsidRPr="008711EA" w:rsidRDefault="000E2576" w:rsidP="001F24A0">
            <w:pPr>
              <w:pStyle w:val="TAL"/>
              <w:keepNext w:val="0"/>
              <w:keepLines w:val="0"/>
              <w:widowControl w:val="0"/>
              <w:rPr>
                <w:rFonts w:cs="Arial"/>
                <w:lang w:eastAsia="ja-JP"/>
              </w:rPr>
            </w:pPr>
          </w:p>
        </w:tc>
        <w:tc>
          <w:tcPr>
            <w:tcW w:w="1512" w:type="dxa"/>
          </w:tcPr>
          <w:p w14:paraId="25BD45B7" w14:textId="77777777" w:rsidR="000E2576" w:rsidRPr="008711EA" w:rsidRDefault="000E2576" w:rsidP="001F24A0">
            <w:pPr>
              <w:pStyle w:val="TAL"/>
              <w:keepNext w:val="0"/>
              <w:keepLines w:val="0"/>
              <w:widowControl w:val="0"/>
              <w:rPr>
                <w:rFonts w:cs="Arial"/>
                <w:lang w:eastAsia="ja-JP"/>
              </w:rPr>
            </w:pPr>
          </w:p>
        </w:tc>
        <w:tc>
          <w:tcPr>
            <w:tcW w:w="1728" w:type="dxa"/>
          </w:tcPr>
          <w:p w14:paraId="692833A7" w14:textId="77777777" w:rsidR="000E2576" w:rsidRPr="008711EA" w:rsidRDefault="000E2576" w:rsidP="001F24A0">
            <w:pPr>
              <w:pStyle w:val="TAL"/>
              <w:keepNext w:val="0"/>
              <w:keepLines w:val="0"/>
              <w:widowControl w:val="0"/>
              <w:rPr>
                <w:rFonts w:cs="Arial"/>
                <w:lang w:eastAsia="ja-JP"/>
              </w:rPr>
            </w:pPr>
          </w:p>
        </w:tc>
        <w:tc>
          <w:tcPr>
            <w:tcW w:w="1080" w:type="dxa"/>
          </w:tcPr>
          <w:p w14:paraId="4652740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6439C24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25F352E" w14:textId="77777777" w:rsidTr="001F24A0">
        <w:tc>
          <w:tcPr>
            <w:tcW w:w="2160" w:type="dxa"/>
          </w:tcPr>
          <w:p w14:paraId="25952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S1 interface</w:t>
            </w:r>
          </w:p>
        </w:tc>
        <w:tc>
          <w:tcPr>
            <w:tcW w:w="1080" w:type="dxa"/>
          </w:tcPr>
          <w:p w14:paraId="656C9C73" w14:textId="77777777" w:rsidR="000E2576" w:rsidRPr="008711EA" w:rsidRDefault="000E2576" w:rsidP="001F24A0">
            <w:pPr>
              <w:pStyle w:val="TAL"/>
              <w:keepNext w:val="0"/>
              <w:keepLines w:val="0"/>
              <w:widowControl w:val="0"/>
              <w:rPr>
                <w:rFonts w:cs="Arial"/>
                <w:lang w:eastAsia="ja-JP"/>
              </w:rPr>
            </w:pPr>
          </w:p>
        </w:tc>
        <w:tc>
          <w:tcPr>
            <w:tcW w:w="1080" w:type="dxa"/>
          </w:tcPr>
          <w:p w14:paraId="12BAE5BC" w14:textId="77777777" w:rsidR="000E2576" w:rsidRPr="008711EA" w:rsidRDefault="000E2576" w:rsidP="001F24A0">
            <w:pPr>
              <w:pStyle w:val="TAL"/>
              <w:keepNext w:val="0"/>
              <w:keepLines w:val="0"/>
              <w:widowControl w:val="0"/>
              <w:rPr>
                <w:rFonts w:cs="Arial"/>
                <w:lang w:eastAsia="ja-JP"/>
              </w:rPr>
            </w:pPr>
          </w:p>
        </w:tc>
        <w:tc>
          <w:tcPr>
            <w:tcW w:w="1512" w:type="dxa"/>
          </w:tcPr>
          <w:p w14:paraId="270C1DBD" w14:textId="77777777" w:rsidR="000E2576" w:rsidRPr="008711EA" w:rsidRDefault="000E2576" w:rsidP="001F24A0">
            <w:pPr>
              <w:pStyle w:val="TAL"/>
              <w:keepNext w:val="0"/>
              <w:keepLines w:val="0"/>
              <w:widowControl w:val="0"/>
              <w:rPr>
                <w:rFonts w:cs="Arial"/>
                <w:lang w:eastAsia="ja-JP"/>
              </w:rPr>
            </w:pPr>
          </w:p>
        </w:tc>
        <w:tc>
          <w:tcPr>
            <w:tcW w:w="1728" w:type="dxa"/>
          </w:tcPr>
          <w:p w14:paraId="16DD973B" w14:textId="77777777" w:rsidR="000E2576" w:rsidRPr="008711EA" w:rsidRDefault="000E2576" w:rsidP="001F24A0">
            <w:pPr>
              <w:pStyle w:val="TAL"/>
              <w:keepNext w:val="0"/>
              <w:keepLines w:val="0"/>
              <w:widowControl w:val="0"/>
              <w:rPr>
                <w:rFonts w:cs="Arial"/>
                <w:lang w:eastAsia="ja-JP"/>
              </w:rPr>
            </w:pPr>
          </w:p>
        </w:tc>
        <w:tc>
          <w:tcPr>
            <w:tcW w:w="1080" w:type="dxa"/>
          </w:tcPr>
          <w:p w14:paraId="4DFF756B"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5C48728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7FF76BA2" w14:textId="77777777" w:rsidTr="001F24A0">
        <w:tc>
          <w:tcPr>
            <w:tcW w:w="2160" w:type="dxa"/>
          </w:tcPr>
          <w:p w14:paraId="79881B1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&gt;&gt;Reset All</w:t>
            </w:r>
          </w:p>
        </w:tc>
        <w:tc>
          <w:tcPr>
            <w:tcW w:w="1080" w:type="dxa"/>
          </w:tcPr>
          <w:p w14:paraId="758566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9B2837F" w14:textId="77777777" w:rsidR="000E2576" w:rsidRPr="008711EA" w:rsidRDefault="000E2576" w:rsidP="001F24A0">
            <w:pPr>
              <w:pStyle w:val="TAL"/>
              <w:keepNext w:val="0"/>
              <w:keepLines w:val="0"/>
              <w:widowControl w:val="0"/>
              <w:rPr>
                <w:rFonts w:cs="Arial"/>
                <w:lang w:eastAsia="ja-JP"/>
              </w:rPr>
            </w:pPr>
          </w:p>
        </w:tc>
        <w:tc>
          <w:tcPr>
            <w:tcW w:w="1512" w:type="dxa"/>
          </w:tcPr>
          <w:p w14:paraId="706B6B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(Reset all,…)</w:t>
            </w:r>
          </w:p>
        </w:tc>
        <w:tc>
          <w:tcPr>
            <w:tcW w:w="1728" w:type="dxa"/>
          </w:tcPr>
          <w:p w14:paraId="6412F740" w14:textId="77777777" w:rsidR="000E2576" w:rsidRPr="008711EA" w:rsidRDefault="000E2576" w:rsidP="001F24A0">
            <w:pPr>
              <w:pStyle w:val="TAL"/>
              <w:keepNext w:val="0"/>
              <w:keepLines w:val="0"/>
              <w:widowControl w:val="0"/>
              <w:rPr>
                <w:rFonts w:cs="Arial"/>
                <w:lang w:eastAsia="ja-JP"/>
              </w:rPr>
            </w:pPr>
          </w:p>
        </w:tc>
        <w:tc>
          <w:tcPr>
            <w:tcW w:w="1080" w:type="dxa"/>
          </w:tcPr>
          <w:p w14:paraId="46A44E8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2866848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800D2D5" w14:textId="77777777" w:rsidTr="001F24A0">
        <w:tc>
          <w:tcPr>
            <w:tcW w:w="2160" w:type="dxa"/>
          </w:tcPr>
          <w:p w14:paraId="51E92D5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Part of S1 interface</w:t>
            </w:r>
          </w:p>
        </w:tc>
        <w:tc>
          <w:tcPr>
            <w:tcW w:w="1080" w:type="dxa"/>
          </w:tcPr>
          <w:p w14:paraId="797C8C36" w14:textId="77777777" w:rsidR="000E2576" w:rsidRPr="008711EA" w:rsidRDefault="000E2576" w:rsidP="001F24A0">
            <w:pPr>
              <w:pStyle w:val="TAL"/>
              <w:keepNext w:val="0"/>
              <w:keepLines w:val="0"/>
              <w:widowControl w:val="0"/>
              <w:rPr>
                <w:rFonts w:cs="Arial"/>
                <w:lang w:eastAsia="ja-JP"/>
              </w:rPr>
            </w:pPr>
          </w:p>
        </w:tc>
        <w:tc>
          <w:tcPr>
            <w:tcW w:w="1080" w:type="dxa"/>
          </w:tcPr>
          <w:p w14:paraId="3A1BE343" w14:textId="77777777" w:rsidR="000E2576" w:rsidRPr="008711EA" w:rsidRDefault="000E2576" w:rsidP="001F24A0">
            <w:pPr>
              <w:pStyle w:val="TAL"/>
              <w:keepNext w:val="0"/>
              <w:keepLines w:val="0"/>
              <w:widowControl w:val="0"/>
              <w:rPr>
                <w:rFonts w:cs="Arial"/>
                <w:lang w:eastAsia="ja-JP"/>
              </w:rPr>
            </w:pPr>
          </w:p>
        </w:tc>
        <w:tc>
          <w:tcPr>
            <w:tcW w:w="1512" w:type="dxa"/>
          </w:tcPr>
          <w:p w14:paraId="5AEA4DB1" w14:textId="77777777" w:rsidR="000E2576" w:rsidRPr="008711EA" w:rsidRDefault="000E2576" w:rsidP="001F24A0">
            <w:pPr>
              <w:pStyle w:val="TAL"/>
              <w:keepNext w:val="0"/>
              <w:keepLines w:val="0"/>
              <w:widowControl w:val="0"/>
              <w:rPr>
                <w:rFonts w:cs="Arial"/>
                <w:lang w:eastAsia="ja-JP"/>
              </w:rPr>
            </w:pPr>
          </w:p>
        </w:tc>
        <w:tc>
          <w:tcPr>
            <w:tcW w:w="1728" w:type="dxa"/>
          </w:tcPr>
          <w:p w14:paraId="69B35CA9" w14:textId="77777777" w:rsidR="000E2576" w:rsidRPr="008711EA" w:rsidRDefault="000E2576" w:rsidP="001F24A0">
            <w:pPr>
              <w:pStyle w:val="TAL"/>
              <w:keepNext w:val="0"/>
              <w:keepLines w:val="0"/>
              <w:widowControl w:val="0"/>
              <w:rPr>
                <w:rFonts w:cs="Arial"/>
                <w:lang w:eastAsia="ja-JP"/>
              </w:rPr>
            </w:pPr>
          </w:p>
        </w:tc>
        <w:tc>
          <w:tcPr>
            <w:tcW w:w="1080" w:type="dxa"/>
          </w:tcPr>
          <w:p w14:paraId="20F6A5AD"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313E8F00"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1CB4A340" w14:textId="77777777" w:rsidTr="001F24A0">
        <w:tc>
          <w:tcPr>
            <w:tcW w:w="2160" w:type="dxa"/>
          </w:tcPr>
          <w:p w14:paraId="62A51B6E" w14:textId="77777777" w:rsidR="000E2576" w:rsidRPr="008711EA" w:rsidRDefault="000E2576" w:rsidP="001F24A0">
            <w:pPr>
              <w:pStyle w:val="TAL"/>
              <w:keepNext w:val="0"/>
              <w:keepLines w:val="0"/>
              <w:widowControl w:val="0"/>
              <w:ind w:left="284"/>
              <w:rPr>
                <w:rFonts w:cs="Arial"/>
                <w:b/>
                <w:bCs/>
                <w:iCs/>
                <w:lang w:eastAsia="ja-JP"/>
              </w:rPr>
            </w:pPr>
            <w:r w:rsidRPr="008711EA">
              <w:rPr>
                <w:rFonts w:cs="Arial"/>
                <w:b/>
                <w:bCs/>
                <w:iCs/>
                <w:lang w:eastAsia="ja-JP"/>
              </w:rPr>
              <w:t>&gt;&gt;UE-associated logical S1-connection list</w:t>
            </w:r>
          </w:p>
        </w:tc>
        <w:tc>
          <w:tcPr>
            <w:tcW w:w="1080" w:type="dxa"/>
          </w:tcPr>
          <w:p w14:paraId="731A33EF" w14:textId="77777777" w:rsidR="000E2576" w:rsidRPr="008711EA" w:rsidRDefault="000E2576" w:rsidP="001F24A0">
            <w:pPr>
              <w:pStyle w:val="TAL"/>
              <w:keepNext w:val="0"/>
              <w:keepLines w:val="0"/>
              <w:widowControl w:val="0"/>
              <w:rPr>
                <w:rFonts w:cs="Arial"/>
                <w:lang w:eastAsia="ja-JP"/>
              </w:rPr>
            </w:pPr>
          </w:p>
        </w:tc>
        <w:tc>
          <w:tcPr>
            <w:tcW w:w="1080" w:type="dxa"/>
          </w:tcPr>
          <w:p w14:paraId="4F474405"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w:t>
            </w:r>
          </w:p>
        </w:tc>
        <w:tc>
          <w:tcPr>
            <w:tcW w:w="1512" w:type="dxa"/>
          </w:tcPr>
          <w:p w14:paraId="7C0958BE" w14:textId="77777777" w:rsidR="000E2576" w:rsidRPr="008711EA" w:rsidRDefault="000E2576" w:rsidP="001F24A0">
            <w:pPr>
              <w:pStyle w:val="TAL"/>
              <w:keepNext w:val="0"/>
              <w:keepLines w:val="0"/>
              <w:widowControl w:val="0"/>
              <w:rPr>
                <w:rFonts w:cs="Arial"/>
                <w:lang w:eastAsia="ja-JP"/>
              </w:rPr>
            </w:pPr>
          </w:p>
        </w:tc>
        <w:tc>
          <w:tcPr>
            <w:tcW w:w="1728" w:type="dxa"/>
          </w:tcPr>
          <w:p w14:paraId="0D9E6491" w14:textId="77777777" w:rsidR="000E2576" w:rsidRPr="008711EA" w:rsidRDefault="000E2576" w:rsidP="001F24A0">
            <w:pPr>
              <w:pStyle w:val="TAL"/>
              <w:keepNext w:val="0"/>
              <w:keepLines w:val="0"/>
              <w:widowControl w:val="0"/>
              <w:rPr>
                <w:rFonts w:cs="Arial"/>
                <w:lang w:eastAsia="ja-JP"/>
              </w:rPr>
            </w:pPr>
          </w:p>
        </w:tc>
        <w:tc>
          <w:tcPr>
            <w:tcW w:w="1080" w:type="dxa"/>
          </w:tcPr>
          <w:p w14:paraId="1084C5C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50A31DA2"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92AA221" w14:textId="77777777" w:rsidTr="001F24A0">
        <w:tc>
          <w:tcPr>
            <w:tcW w:w="2160" w:type="dxa"/>
          </w:tcPr>
          <w:p w14:paraId="58E78818"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&gt;&gt;&gt;UE-associated logical S1-connection Item</w:t>
            </w:r>
          </w:p>
        </w:tc>
        <w:tc>
          <w:tcPr>
            <w:tcW w:w="1080" w:type="dxa"/>
          </w:tcPr>
          <w:p w14:paraId="455CE340" w14:textId="77777777" w:rsidR="000E2576" w:rsidRPr="008711EA" w:rsidRDefault="000E2576" w:rsidP="001F24A0">
            <w:pPr>
              <w:pStyle w:val="TAC"/>
              <w:keepNext w:val="0"/>
              <w:keepLines w:val="0"/>
              <w:widowControl w:val="0"/>
              <w:rPr>
                <w:rFonts w:cs="Arial"/>
                <w:lang w:eastAsia="ja-JP"/>
              </w:rPr>
            </w:pPr>
          </w:p>
        </w:tc>
        <w:tc>
          <w:tcPr>
            <w:tcW w:w="1080" w:type="dxa"/>
          </w:tcPr>
          <w:p w14:paraId="1786E29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CB0B578" w14:textId="77777777" w:rsidR="000E2576" w:rsidRPr="008711EA" w:rsidRDefault="000E2576" w:rsidP="001F24A0">
            <w:pPr>
              <w:pStyle w:val="TAL"/>
              <w:keepNext w:val="0"/>
              <w:keepLines w:val="0"/>
              <w:widowControl w:val="0"/>
              <w:rPr>
                <w:rFonts w:cs="Arial"/>
                <w:lang w:eastAsia="ja-JP"/>
              </w:rPr>
            </w:pPr>
          </w:p>
        </w:tc>
        <w:tc>
          <w:tcPr>
            <w:tcW w:w="1728" w:type="dxa"/>
          </w:tcPr>
          <w:p w14:paraId="122E8FEB" w14:textId="77777777" w:rsidR="000E2576" w:rsidRPr="008711EA" w:rsidRDefault="000E2576" w:rsidP="001F24A0">
            <w:pPr>
              <w:pStyle w:val="TAL"/>
              <w:keepNext w:val="0"/>
              <w:keepLines w:val="0"/>
              <w:widowControl w:val="0"/>
              <w:rPr>
                <w:rFonts w:cs="Arial"/>
                <w:lang w:eastAsia="ja-JP"/>
              </w:rPr>
            </w:pPr>
          </w:p>
        </w:tc>
        <w:tc>
          <w:tcPr>
            <w:tcW w:w="1080" w:type="dxa"/>
          </w:tcPr>
          <w:p w14:paraId="1F53DD4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EACH</w:t>
            </w:r>
          </w:p>
        </w:tc>
        <w:tc>
          <w:tcPr>
            <w:tcW w:w="1080" w:type="dxa"/>
          </w:tcPr>
          <w:p w14:paraId="6F5BA08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95C2525" w14:textId="77777777" w:rsidTr="001F24A0">
        <w:tc>
          <w:tcPr>
            <w:tcW w:w="2160" w:type="dxa"/>
          </w:tcPr>
          <w:p w14:paraId="639A974A"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&gt;&gt;&gt;&gt;MME</w:t>
            </w:r>
            <w:r w:rsidRPr="008711EA">
              <w:rPr>
                <w:lang w:eastAsia="ja-JP"/>
              </w:rPr>
              <w:t xml:space="preserve"> UE S1AP ID</w:t>
            </w:r>
          </w:p>
        </w:tc>
        <w:tc>
          <w:tcPr>
            <w:tcW w:w="1080" w:type="dxa"/>
          </w:tcPr>
          <w:p w14:paraId="3CAAE0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27E058B" w14:textId="77777777" w:rsidR="000E2576" w:rsidRPr="008711EA" w:rsidRDefault="000E2576" w:rsidP="001F24A0">
            <w:pPr>
              <w:pStyle w:val="TAL"/>
              <w:keepNext w:val="0"/>
              <w:keepLines w:val="0"/>
              <w:widowControl w:val="0"/>
              <w:rPr>
                <w:rFonts w:cs="Arial"/>
                <w:lang w:eastAsia="ja-JP"/>
              </w:rPr>
            </w:pPr>
          </w:p>
        </w:tc>
        <w:tc>
          <w:tcPr>
            <w:tcW w:w="1512" w:type="dxa"/>
          </w:tcPr>
          <w:p w14:paraId="37A75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8EAC732" w14:textId="77777777" w:rsidR="000E2576" w:rsidRPr="008711EA" w:rsidRDefault="000E2576" w:rsidP="001F24A0">
            <w:pPr>
              <w:pStyle w:val="TAL"/>
              <w:keepNext w:val="0"/>
              <w:keepLines w:val="0"/>
              <w:widowControl w:val="0"/>
              <w:rPr>
                <w:rFonts w:cs="Arial"/>
                <w:lang w:eastAsia="ja-JP"/>
              </w:rPr>
            </w:pPr>
          </w:p>
        </w:tc>
        <w:tc>
          <w:tcPr>
            <w:tcW w:w="1080" w:type="dxa"/>
          </w:tcPr>
          <w:p w14:paraId="51E88D6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186544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D9BF77B" w14:textId="77777777" w:rsidTr="001F24A0">
        <w:tc>
          <w:tcPr>
            <w:tcW w:w="2160" w:type="dxa"/>
          </w:tcPr>
          <w:p w14:paraId="5F09F839" w14:textId="77777777" w:rsidR="000E2576" w:rsidRPr="008711EA" w:rsidRDefault="000E2576" w:rsidP="001F24A0">
            <w:pPr>
              <w:pStyle w:val="TALLeft1"/>
              <w:keepNext w:val="0"/>
              <w:keepLines w:val="0"/>
              <w:widowControl w:val="0"/>
              <w:rPr>
                <w:lang w:eastAsia="ja-JP"/>
              </w:rPr>
            </w:pPr>
            <w:r w:rsidRPr="008711EA">
              <w:rPr>
                <w:rFonts w:eastAsia="Batang"/>
                <w:lang w:eastAsia="ja-JP"/>
              </w:rPr>
              <w:t>&gt;&gt;&gt;&gt;eNB</w:t>
            </w:r>
            <w:r w:rsidRPr="008711EA">
              <w:rPr>
                <w:lang w:eastAsia="ja-JP"/>
              </w:rPr>
              <w:t xml:space="preserve"> UE S1AP ID</w:t>
            </w:r>
          </w:p>
        </w:tc>
        <w:tc>
          <w:tcPr>
            <w:tcW w:w="1080" w:type="dxa"/>
          </w:tcPr>
          <w:p w14:paraId="1C847F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221253E1" w14:textId="77777777" w:rsidR="000E2576" w:rsidRPr="008711EA" w:rsidRDefault="000E2576" w:rsidP="001F24A0">
            <w:pPr>
              <w:pStyle w:val="TAL"/>
              <w:keepNext w:val="0"/>
              <w:keepLines w:val="0"/>
              <w:widowControl w:val="0"/>
              <w:rPr>
                <w:rFonts w:cs="Arial"/>
                <w:lang w:eastAsia="ja-JP"/>
              </w:rPr>
            </w:pPr>
          </w:p>
        </w:tc>
        <w:tc>
          <w:tcPr>
            <w:tcW w:w="1512" w:type="dxa"/>
          </w:tcPr>
          <w:p w14:paraId="3428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43051A3" w14:textId="77777777" w:rsidR="000E2576" w:rsidRPr="008711EA" w:rsidRDefault="000E2576" w:rsidP="001F24A0">
            <w:pPr>
              <w:pStyle w:val="TAL"/>
              <w:keepNext w:val="0"/>
              <w:keepLines w:val="0"/>
              <w:widowControl w:val="0"/>
              <w:rPr>
                <w:rFonts w:cs="Arial"/>
                <w:lang w:eastAsia="ja-JP"/>
              </w:rPr>
            </w:pPr>
          </w:p>
        </w:tc>
        <w:tc>
          <w:tcPr>
            <w:tcW w:w="1080" w:type="dxa"/>
          </w:tcPr>
          <w:p w14:paraId="1CB89A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71037B3E" w14:textId="77777777" w:rsidR="000E2576" w:rsidRPr="008711EA" w:rsidRDefault="000E2576" w:rsidP="001F24A0">
            <w:pPr>
              <w:pStyle w:val="TAL"/>
              <w:keepNext w:val="0"/>
              <w:keepLines w:val="0"/>
              <w:widowControl w:val="0"/>
              <w:jc w:val="center"/>
              <w:rPr>
                <w:rFonts w:cs="Arial"/>
                <w:lang w:eastAsia="ja-JP"/>
              </w:rPr>
            </w:pPr>
          </w:p>
        </w:tc>
      </w:tr>
    </w:tbl>
    <w:p w14:paraId="5371EA32"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5ED818AE" w14:textId="77777777" w:rsidTr="001F24A0">
        <w:trPr>
          <w:jc w:val="center"/>
        </w:trPr>
        <w:tc>
          <w:tcPr>
            <w:tcW w:w="1970" w:type="pct"/>
          </w:tcPr>
          <w:p w14:paraId="543269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CF570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00A8C21" w14:textId="77777777" w:rsidTr="001F24A0">
        <w:trPr>
          <w:jc w:val="center"/>
        </w:trPr>
        <w:tc>
          <w:tcPr>
            <w:tcW w:w="1970" w:type="pct"/>
          </w:tcPr>
          <w:p w14:paraId="2337BE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C8F49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7FAE8163" w14:textId="77777777" w:rsidR="000E2576" w:rsidRPr="008711EA" w:rsidRDefault="000E2576" w:rsidP="001F24A0">
      <w:pPr>
        <w:widowControl w:val="0"/>
      </w:pPr>
    </w:p>
    <w:p w14:paraId="64A6A408" w14:textId="77777777" w:rsidR="000E2576" w:rsidRPr="008711EA" w:rsidRDefault="000E2576" w:rsidP="001F24A0">
      <w:pPr>
        <w:pStyle w:val="Heading4"/>
        <w:keepNext w:val="0"/>
        <w:keepLines w:val="0"/>
        <w:widowControl w:val="0"/>
      </w:pPr>
      <w:bookmarkStart w:id="5960" w:name="_CR9_1_8_2"/>
      <w:bookmarkStart w:id="5961" w:name="_Toc20953658"/>
      <w:bookmarkStart w:id="5962" w:name="_Toc29390835"/>
      <w:bookmarkStart w:id="5963" w:name="_Toc36551572"/>
      <w:bookmarkStart w:id="5964" w:name="_Toc45831791"/>
      <w:bookmarkStart w:id="5965" w:name="_Toc51762744"/>
      <w:bookmarkStart w:id="5966" w:name="_Toc64381796"/>
      <w:bookmarkStart w:id="5967" w:name="_Toc73964314"/>
      <w:bookmarkStart w:id="5968" w:name="_Toc88646923"/>
      <w:bookmarkStart w:id="5969" w:name="_Toc97882872"/>
      <w:bookmarkStart w:id="5970" w:name="_Toc98531447"/>
      <w:bookmarkStart w:id="5971" w:name="_Toc105517519"/>
      <w:bookmarkStart w:id="5972" w:name="_Toc106108410"/>
      <w:bookmarkStart w:id="5973" w:name="_Toc113656995"/>
      <w:bookmarkStart w:id="5974" w:name="_Toc114052214"/>
      <w:bookmarkStart w:id="5975" w:name="_Toc155891478"/>
      <w:bookmarkEnd w:id="5960"/>
      <w:r w:rsidRPr="008711EA">
        <w:t>9.1.8.2</w:t>
      </w:r>
      <w:r w:rsidRPr="008711EA">
        <w:tab/>
        <w:t>RESET ACKNOWLEDGE</w:t>
      </w:r>
      <w:bookmarkEnd w:id="5961"/>
      <w:bookmarkEnd w:id="5962"/>
      <w:bookmarkEnd w:id="5963"/>
      <w:bookmarkEnd w:id="5964"/>
      <w:bookmarkEnd w:id="5965"/>
      <w:bookmarkEnd w:id="5966"/>
      <w:bookmarkEnd w:id="5967"/>
      <w:bookmarkEnd w:id="5968"/>
      <w:bookmarkEnd w:id="5969"/>
      <w:bookmarkEnd w:id="5970"/>
      <w:bookmarkEnd w:id="5971"/>
      <w:bookmarkEnd w:id="5972"/>
      <w:bookmarkEnd w:id="5973"/>
      <w:bookmarkEnd w:id="5974"/>
      <w:bookmarkEnd w:id="5975"/>
    </w:p>
    <w:p w14:paraId="67EFA47D" w14:textId="77777777" w:rsidR="000E2576" w:rsidRPr="008711EA" w:rsidRDefault="000E2576" w:rsidP="001F24A0">
      <w:pPr>
        <w:widowControl w:val="0"/>
      </w:pPr>
      <w:r w:rsidRPr="008711EA">
        <w:t>This message is sent by both the MME and the eNB as a response to a RESET</w:t>
      </w:r>
      <w:r w:rsidRPr="008711EA">
        <w:rPr>
          <w:rFonts w:eastAsia="MS Mincho"/>
        </w:rPr>
        <w:t xml:space="preserve"> message</w:t>
      </w:r>
      <w:r w:rsidRPr="008711EA">
        <w:t>.</w:t>
      </w:r>
    </w:p>
    <w:p w14:paraId="6F864A97" w14:textId="77777777" w:rsidR="000E2576" w:rsidRPr="00986899" w:rsidRDefault="000E2576" w:rsidP="001F24A0">
      <w:pPr>
        <w:widowControl w:val="0"/>
        <w:rPr>
          <w:lang w:val="fr-FR"/>
        </w:rPr>
      </w:pPr>
      <w:r w:rsidRPr="00986899">
        <w:rPr>
          <w:lang w:val="fr-FR"/>
        </w:rPr>
        <w:t xml:space="preserve">Direction: eNB </w:t>
      </w:r>
      <w:r w:rsidRPr="008711EA">
        <w:sym w:font="Symbol" w:char="F0AE"/>
      </w:r>
      <w:r w:rsidRPr="00986899">
        <w:rPr>
          <w:lang w:val="fr-FR"/>
        </w:rPr>
        <w:t xml:space="preserve"> MME and MME </w:t>
      </w:r>
      <w:r w:rsidRPr="008711EA">
        <w:sym w:font="Symbol" w:char="F0AE"/>
      </w:r>
      <w:r w:rsidRPr="00986899">
        <w:rPr>
          <w:lang w:val="fr-FR"/>
        </w:rPr>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008EA03" w14:textId="77777777" w:rsidTr="001F24A0">
        <w:trPr>
          <w:tblHeader/>
        </w:trPr>
        <w:tc>
          <w:tcPr>
            <w:tcW w:w="2160" w:type="dxa"/>
          </w:tcPr>
          <w:p w14:paraId="0DE874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9C541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F7053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35185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969C2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7963EB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0952295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E77E3A5" w14:textId="77777777" w:rsidTr="001F24A0">
        <w:tc>
          <w:tcPr>
            <w:tcW w:w="2160" w:type="dxa"/>
          </w:tcPr>
          <w:p w14:paraId="610655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AFD6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67490AA" w14:textId="77777777" w:rsidR="000E2576" w:rsidRPr="008711EA" w:rsidRDefault="000E2576" w:rsidP="001F24A0">
            <w:pPr>
              <w:pStyle w:val="TAL"/>
              <w:keepNext w:val="0"/>
              <w:keepLines w:val="0"/>
              <w:widowControl w:val="0"/>
              <w:rPr>
                <w:rFonts w:cs="Arial"/>
                <w:lang w:eastAsia="ja-JP"/>
              </w:rPr>
            </w:pPr>
          </w:p>
        </w:tc>
        <w:tc>
          <w:tcPr>
            <w:tcW w:w="1512" w:type="dxa"/>
          </w:tcPr>
          <w:p w14:paraId="70DE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B2254B5" w14:textId="77777777" w:rsidR="000E2576" w:rsidRPr="008711EA" w:rsidRDefault="000E2576" w:rsidP="001F24A0">
            <w:pPr>
              <w:pStyle w:val="TAL"/>
              <w:keepNext w:val="0"/>
              <w:keepLines w:val="0"/>
              <w:widowControl w:val="0"/>
              <w:rPr>
                <w:rFonts w:cs="Arial"/>
                <w:lang w:eastAsia="ja-JP"/>
              </w:rPr>
            </w:pPr>
          </w:p>
        </w:tc>
        <w:tc>
          <w:tcPr>
            <w:tcW w:w="1080" w:type="dxa"/>
          </w:tcPr>
          <w:p w14:paraId="5F1860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53BB4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5B972B4" w14:textId="77777777" w:rsidTr="001F24A0">
        <w:tc>
          <w:tcPr>
            <w:tcW w:w="2160" w:type="dxa"/>
          </w:tcPr>
          <w:p w14:paraId="7864E0E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UE-associated logical S1-connection list</w:t>
            </w:r>
          </w:p>
        </w:tc>
        <w:tc>
          <w:tcPr>
            <w:tcW w:w="1080" w:type="dxa"/>
          </w:tcPr>
          <w:p w14:paraId="5114949F" w14:textId="77777777" w:rsidR="000E2576" w:rsidRPr="008711EA" w:rsidRDefault="000E2576" w:rsidP="001F24A0">
            <w:pPr>
              <w:pStyle w:val="TAL"/>
              <w:keepNext w:val="0"/>
              <w:keepLines w:val="0"/>
              <w:widowControl w:val="0"/>
              <w:rPr>
                <w:rFonts w:cs="Arial"/>
                <w:lang w:eastAsia="ja-JP"/>
              </w:rPr>
            </w:pPr>
          </w:p>
        </w:tc>
        <w:tc>
          <w:tcPr>
            <w:tcW w:w="1080" w:type="dxa"/>
          </w:tcPr>
          <w:p w14:paraId="1D96731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2FCA7008" w14:textId="77777777" w:rsidR="000E2576" w:rsidRPr="008711EA" w:rsidRDefault="000E2576" w:rsidP="001F24A0">
            <w:pPr>
              <w:pStyle w:val="TAL"/>
              <w:keepNext w:val="0"/>
              <w:keepLines w:val="0"/>
              <w:widowControl w:val="0"/>
              <w:rPr>
                <w:rFonts w:cs="Arial"/>
                <w:lang w:eastAsia="ja-JP"/>
              </w:rPr>
            </w:pPr>
          </w:p>
        </w:tc>
        <w:tc>
          <w:tcPr>
            <w:tcW w:w="1728" w:type="dxa"/>
          </w:tcPr>
          <w:p w14:paraId="0438B69B" w14:textId="77777777" w:rsidR="000E2576" w:rsidRPr="008711EA" w:rsidRDefault="000E2576" w:rsidP="001F24A0">
            <w:pPr>
              <w:pStyle w:val="TAL"/>
              <w:keepNext w:val="0"/>
              <w:keepLines w:val="0"/>
              <w:widowControl w:val="0"/>
              <w:rPr>
                <w:rFonts w:cs="Arial"/>
                <w:lang w:eastAsia="ja-JP"/>
              </w:rPr>
            </w:pPr>
          </w:p>
        </w:tc>
        <w:tc>
          <w:tcPr>
            <w:tcW w:w="1080" w:type="dxa"/>
          </w:tcPr>
          <w:p w14:paraId="0EC207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4ACD6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DB9CBF0" w14:textId="77777777" w:rsidTr="001F24A0">
        <w:tc>
          <w:tcPr>
            <w:tcW w:w="2160" w:type="dxa"/>
          </w:tcPr>
          <w:p w14:paraId="26724360"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&gt;UE-associated logical S1-connection Item</w:t>
            </w:r>
          </w:p>
        </w:tc>
        <w:tc>
          <w:tcPr>
            <w:tcW w:w="1080" w:type="dxa"/>
          </w:tcPr>
          <w:p w14:paraId="088F8781" w14:textId="77777777" w:rsidR="000E2576" w:rsidRPr="008711EA" w:rsidRDefault="000E2576" w:rsidP="001F24A0">
            <w:pPr>
              <w:pStyle w:val="TAL"/>
              <w:keepNext w:val="0"/>
              <w:keepLines w:val="0"/>
              <w:widowControl w:val="0"/>
              <w:rPr>
                <w:rFonts w:cs="Arial"/>
                <w:lang w:eastAsia="ja-JP"/>
              </w:rPr>
            </w:pPr>
          </w:p>
        </w:tc>
        <w:tc>
          <w:tcPr>
            <w:tcW w:w="1080" w:type="dxa"/>
          </w:tcPr>
          <w:p w14:paraId="054E1A3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&lt;maxnoofIndividualS1ConnectionsToReset</w:t>
            </w:r>
            <w:r w:rsidRPr="008711EA">
              <w:rPr>
                <w:rFonts w:eastAsia="MS Mincho" w:cs="Arial"/>
                <w:i/>
                <w:lang w:eastAsia="ja-JP"/>
              </w:rPr>
              <w:t>&gt;</w:t>
            </w:r>
          </w:p>
        </w:tc>
        <w:tc>
          <w:tcPr>
            <w:tcW w:w="1512" w:type="dxa"/>
          </w:tcPr>
          <w:p w14:paraId="20513662" w14:textId="77777777" w:rsidR="000E2576" w:rsidRPr="008711EA" w:rsidRDefault="000E2576" w:rsidP="001F24A0">
            <w:pPr>
              <w:pStyle w:val="TAL"/>
              <w:keepNext w:val="0"/>
              <w:keepLines w:val="0"/>
              <w:widowControl w:val="0"/>
              <w:rPr>
                <w:rFonts w:cs="Arial"/>
                <w:lang w:eastAsia="ja-JP"/>
              </w:rPr>
            </w:pPr>
          </w:p>
        </w:tc>
        <w:tc>
          <w:tcPr>
            <w:tcW w:w="1728" w:type="dxa"/>
          </w:tcPr>
          <w:p w14:paraId="66A0051F" w14:textId="77777777" w:rsidR="000E2576" w:rsidRPr="008711EA" w:rsidRDefault="000E2576" w:rsidP="001F24A0">
            <w:pPr>
              <w:pStyle w:val="TAL"/>
              <w:keepNext w:val="0"/>
              <w:keepLines w:val="0"/>
              <w:widowControl w:val="0"/>
              <w:rPr>
                <w:rFonts w:cs="Arial"/>
                <w:lang w:eastAsia="ja-JP"/>
              </w:rPr>
            </w:pPr>
          </w:p>
        </w:tc>
        <w:tc>
          <w:tcPr>
            <w:tcW w:w="1080" w:type="dxa"/>
          </w:tcPr>
          <w:p w14:paraId="23F166F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7F077F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05EF76" w14:textId="77777777" w:rsidTr="001F24A0">
        <w:tc>
          <w:tcPr>
            <w:tcW w:w="2160" w:type="dxa"/>
          </w:tcPr>
          <w:p w14:paraId="3BD1AA1A"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&gt;&gt;MME</w:t>
            </w:r>
            <w:r w:rsidRPr="008711EA">
              <w:rPr>
                <w:rFonts w:cs="Arial"/>
                <w:lang w:eastAsia="ja-JP"/>
              </w:rPr>
              <w:t xml:space="preserve"> UE S1AP ID</w:t>
            </w:r>
          </w:p>
        </w:tc>
        <w:tc>
          <w:tcPr>
            <w:tcW w:w="1080" w:type="dxa"/>
          </w:tcPr>
          <w:p w14:paraId="75778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04A4BF53" w14:textId="77777777" w:rsidR="000E2576" w:rsidRPr="008711EA" w:rsidRDefault="000E2576" w:rsidP="001F24A0">
            <w:pPr>
              <w:pStyle w:val="TAL"/>
              <w:keepNext w:val="0"/>
              <w:keepLines w:val="0"/>
              <w:widowControl w:val="0"/>
              <w:rPr>
                <w:rFonts w:cs="Arial"/>
                <w:lang w:eastAsia="ja-JP"/>
              </w:rPr>
            </w:pPr>
          </w:p>
        </w:tc>
        <w:tc>
          <w:tcPr>
            <w:tcW w:w="1512" w:type="dxa"/>
          </w:tcPr>
          <w:p w14:paraId="3F4C8A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66559B1" w14:textId="77777777" w:rsidR="000E2576" w:rsidRPr="008711EA" w:rsidRDefault="000E2576" w:rsidP="001F24A0">
            <w:pPr>
              <w:pStyle w:val="TAL"/>
              <w:keepNext w:val="0"/>
              <w:keepLines w:val="0"/>
              <w:widowControl w:val="0"/>
              <w:rPr>
                <w:rFonts w:cs="Arial"/>
                <w:lang w:eastAsia="ja-JP"/>
              </w:rPr>
            </w:pPr>
          </w:p>
        </w:tc>
        <w:tc>
          <w:tcPr>
            <w:tcW w:w="1080" w:type="dxa"/>
          </w:tcPr>
          <w:p w14:paraId="292EC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3744EF6"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DF30D7F" w14:textId="77777777" w:rsidTr="001F24A0">
        <w:tc>
          <w:tcPr>
            <w:tcW w:w="2160" w:type="dxa"/>
          </w:tcPr>
          <w:p w14:paraId="1EC04F45" w14:textId="77777777" w:rsidR="000E2576" w:rsidRPr="008711EA" w:rsidRDefault="000E2576" w:rsidP="001F24A0">
            <w:pPr>
              <w:pStyle w:val="TAL"/>
              <w:keepNext w:val="0"/>
              <w:keepLines w:val="0"/>
              <w:widowControl w:val="0"/>
              <w:ind w:left="283"/>
              <w:rPr>
                <w:rFonts w:cs="Arial"/>
                <w:lang w:eastAsia="ja-JP"/>
              </w:rPr>
            </w:pPr>
            <w:r w:rsidRPr="008711EA">
              <w:rPr>
                <w:rFonts w:eastAsia="Batang" w:cs="Arial"/>
                <w:lang w:eastAsia="ja-JP"/>
              </w:rPr>
              <w:t>&gt;&gt;eNB</w:t>
            </w:r>
            <w:r w:rsidRPr="008711EA">
              <w:rPr>
                <w:rFonts w:cs="Arial"/>
                <w:lang w:eastAsia="ja-JP"/>
              </w:rPr>
              <w:t xml:space="preserve"> UE S1AP ID</w:t>
            </w:r>
          </w:p>
        </w:tc>
        <w:tc>
          <w:tcPr>
            <w:tcW w:w="1080" w:type="dxa"/>
          </w:tcPr>
          <w:p w14:paraId="52ADD5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1F38522" w14:textId="77777777" w:rsidR="000E2576" w:rsidRPr="008711EA" w:rsidRDefault="000E2576" w:rsidP="001F24A0">
            <w:pPr>
              <w:pStyle w:val="TAL"/>
              <w:keepNext w:val="0"/>
              <w:keepLines w:val="0"/>
              <w:widowControl w:val="0"/>
              <w:rPr>
                <w:rFonts w:cs="Arial"/>
                <w:lang w:eastAsia="ja-JP"/>
              </w:rPr>
            </w:pPr>
          </w:p>
        </w:tc>
        <w:tc>
          <w:tcPr>
            <w:tcW w:w="1512" w:type="dxa"/>
          </w:tcPr>
          <w:p w14:paraId="26476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D19595E" w14:textId="77777777" w:rsidR="000E2576" w:rsidRPr="008711EA" w:rsidRDefault="000E2576" w:rsidP="001F24A0">
            <w:pPr>
              <w:pStyle w:val="TAL"/>
              <w:keepNext w:val="0"/>
              <w:keepLines w:val="0"/>
              <w:widowControl w:val="0"/>
              <w:rPr>
                <w:rFonts w:cs="Arial"/>
                <w:lang w:eastAsia="ja-JP"/>
              </w:rPr>
            </w:pPr>
          </w:p>
        </w:tc>
        <w:tc>
          <w:tcPr>
            <w:tcW w:w="1080" w:type="dxa"/>
          </w:tcPr>
          <w:p w14:paraId="708624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540471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4D35DD" w14:textId="77777777" w:rsidTr="001F24A0">
        <w:tc>
          <w:tcPr>
            <w:tcW w:w="2160" w:type="dxa"/>
          </w:tcPr>
          <w:p w14:paraId="2059B56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Criticality Diagnostics</w:t>
            </w:r>
          </w:p>
        </w:tc>
        <w:tc>
          <w:tcPr>
            <w:tcW w:w="1080" w:type="dxa"/>
          </w:tcPr>
          <w:p w14:paraId="2C91ECD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1080" w:type="dxa"/>
          </w:tcPr>
          <w:p w14:paraId="7537D090" w14:textId="77777777" w:rsidR="000E2576" w:rsidRPr="008711EA" w:rsidRDefault="000E2576" w:rsidP="001F24A0">
            <w:pPr>
              <w:pStyle w:val="TAL"/>
              <w:keepNext w:val="0"/>
              <w:keepLines w:val="0"/>
              <w:widowControl w:val="0"/>
              <w:rPr>
                <w:rFonts w:cs="Arial"/>
                <w:lang w:eastAsia="ja-JP"/>
              </w:rPr>
            </w:pPr>
          </w:p>
        </w:tc>
        <w:tc>
          <w:tcPr>
            <w:tcW w:w="1512" w:type="dxa"/>
          </w:tcPr>
          <w:p w14:paraId="79492A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Pr>
          <w:p w14:paraId="06DF6422" w14:textId="77777777" w:rsidR="000E2576" w:rsidRPr="008711EA" w:rsidRDefault="000E2576" w:rsidP="001F24A0">
            <w:pPr>
              <w:pStyle w:val="TAL"/>
              <w:keepNext w:val="0"/>
              <w:keepLines w:val="0"/>
              <w:widowControl w:val="0"/>
              <w:rPr>
                <w:rFonts w:cs="Arial"/>
                <w:lang w:eastAsia="ja-JP"/>
              </w:rPr>
            </w:pPr>
          </w:p>
        </w:tc>
        <w:tc>
          <w:tcPr>
            <w:tcW w:w="1080" w:type="dxa"/>
          </w:tcPr>
          <w:p w14:paraId="4311285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04468A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A1831DC"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6ABCF58E" w14:textId="77777777" w:rsidTr="001F24A0">
        <w:trPr>
          <w:jc w:val="center"/>
        </w:trPr>
        <w:tc>
          <w:tcPr>
            <w:tcW w:w="1970" w:type="pct"/>
          </w:tcPr>
          <w:p w14:paraId="7D3D7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B37E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15DCD78" w14:textId="77777777" w:rsidTr="001F24A0">
        <w:trPr>
          <w:jc w:val="center"/>
        </w:trPr>
        <w:tc>
          <w:tcPr>
            <w:tcW w:w="1970" w:type="pct"/>
          </w:tcPr>
          <w:p w14:paraId="6E2537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maxnoofIndividualS1ConnectionsToReset</w:t>
            </w:r>
          </w:p>
        </w:tc>
        <w:tc>
          <w:tcPr>
            <w:tcW w:w="3030" w:type="pct"/>
          </w:tcPr>
          <w:p w14:paraId="24BCF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UE-associated logical S1-connections allowed to reset in one message. Value is 256.</w:t>
            </w:r>
          </w:p>
        </w:tc>
      </w:tr>
    </w:tbl>
    <w:p w14:paraId="06A0175D" w14:textId="77777777" w:rsidR="000E2576" w:rsidRPr="008711EA" w:rsidRDefault="000E2576" w:rsidP="001F24A0">
      <w:pPr>
        <w:widowControl w:val="0"/>
      </w:pPr>
    </w:p>
    <w:p w14:paraId="46AD090D" w14:textId="77777777" w:rsidR="000E2576" w:rsidRPr="008711EA" w:rsidRDefault="000E2576" w:rsidP="001F24A0">
      <w:pPr>
        <w:pStyle w:val="Heading4"/>
        <w:keepNext w:val="0"/>
        <w:keepLines w:val="0"/>
        <w:widowControl w:val="0"/>
      </w:pPr>
      <w:bookmarkStart w:id="5976" w:name="_CR9_1_8_3"/>
      <w:bookmarkStart w:id="5977" w:name="_Toc20953659"/>
      <w:bookmarkStart w:id="5978" w:name="_Toc29390836"/>
      <w:bookmarkStart w:id="5979" w:name="_Toc36551573"/>
      <w:bookmarkStart w:id="5980" w:name="_Toc45831792"/>
      <w:bookmarkStart w:id="5981" w:name="_Toc51762745"/>
      <w:bookmarkStart w:id="5982" w:name="_Toc64381797"/>
      <w:bookmarkStart w:id="5983" w:name="_Toc73964315"/>
      <w:bookmarkStart w:id="5984" w:name="_Toc88646924"/>
      <w:bookmarkStart w:id="5985" w:name="_Toc97882873"/>
      <w:bookmarkStart w:id="5986" w:name="_Toc98531448"/>
      <w:bookmarkStart w:id="5987" w:name="_Toc105517520"/>
      <w:bookmarkStart w:id="5988" w:name="_Toc106108411"/>
      <w:bookmarkStart w:id="5989" w:name="_Toc113656996"/>
      <w:bookmarkStart w:id="5990" w:name="_Toc114052215"/>
      <w:bookmarkStart w:id="5991" w:name="_Toc155891479"/>
      <w:bookmarkEnd w:id="5976"/>
      <w:r w:rsidRPr="008711EA">
        <w:t>9.1.8.3</w:t>
      </w:r>
      <w:r w:rsidRPr="008711EA">
        <w:tab/>
        <w:t>ERROR INDICATION</w:t>
      </w:r>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p>
    <w:p w14:paraId="77411AE2" w14:textId="77777777" w:rsidR="000E2576" w:rsidRPr="008711EA" w:rsidRDefault="000E2576" w:rsidP="001F24A0">
      <w:pPr>
        <w:widowControl w:val="0"/>
      </w:pPr>
      <w:r w:rsidRPr="008711EA">
        <w:t>This message is sent by both the MME and the eNB and is used to indicate that some error has been detected in the node.</w:t>
      </w:r>
    </w:p>
    <w:p w14:paraId="17B144EB" w14:textId="77777777" w:rsidR="000E2576" w:rsidRPr="00986899" w:rsidRDefault="000E2576" w:rsidP="001F24A0">
      <w:pPr>
        <w:widowControl w:val="0"/>
        <w:rPr>
          <w:lang w:val="fr-FR"/>
        </w:rPr>
      </w:pPr>
      <w:r w:rsidRPr="00986899">
        <w:rPr>
          <w:lang w:val="fr-FR"/>
        </w:rPr>
        <w:t xml:space="preserve">Direction: MME </w:t>
      </w:r>
      <w:r w:rsidRPr="008711EA">
        <w:sym w:font="Symbol" w:char="F0AE"/>
      </w:r>
      <w:r w:rsidRPr="00986899">
        <w:rPr>
          <w:lang w:val="fr-FR"/>
        </w:rPr>
        <w:t xml:space="preserve"> eNB and eNB </w:t>
      </w:r>
      <w:r w:rsidRPr="008711EA">
        <w:sym w:font="Symbol" w:char="F0AE"/>
      </w:r>
      <w:r w:rsidRPr="00986899">
        <w:rPr>
          <w:lang w:val="fr-FR"/>
        </w:rPr>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0E2576" w:rsidRPr="008711EA" w14:paraId="215B10E0" w14:textId="77777777" w:rsidTr="001F24A0">
        <w:tc>
          <w:tcPr>
            <w:tcW w:w="1111" w:type="pct"/>
          </w:tcPr>
          <w:p w14:paraId="06ADA5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BC30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4A18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B0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069B2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1FD6B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209E9C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E542FDA" w14:textId="77777777" w:rsidTr="001F24A0">
        <w:tc>
          <w:tcPr>
            <w:tcW w:w="1111" w:type="pct"/>
          </w:tcPr>
          <w:p w14:paraId="3DA32C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7DED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B2F1824" w14:textId="77777777" w:rsidR="000E2576" w:rsidRPr="008711EA" w:rsidRDefault="000E2576" w:rsidP="001F24A0">
            <w:pPr>
              <w:pStyle w:val="TAL"/>
              <w:keepNext w:val="0"/>
              <w:keepLines w:val="0"/>
              <w:widowControl w:val="0"/>
              <w:rPr>
                <w:rFonts w:cs="Arial"/>
                <w:lang w:eastAsia="ja-JP"/>
              </w:rPr>
            </w:pPr>
          </w:p>
        </w:tc>
        <w:tc>
          <w:tcPr>
            <w:tcW w:w="778" w:type="pct"/>
          </w:tcPr>
          <w:p w14:paraId="58BE1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EE0D737" w14:textId="77777777" w:rsidR="000E2576" w:rsidRPr="008711EA" w:rsidRDefault="000E2576" w:rsidP="001F24A0">
            <w:pPr>
              <w:pStyle w:val="TAL"/>
              <w:keepNext w:val="0"/>
              <w:keepLines w:val="0"/>
              <w:widowControl w:val="0"/>
              <w:rPr>
                <w:rFonts w:cs="Arial"/>
                <w:lang w:eastAsia="ja-JP"/>
              </w:rPr>
            </w:pPr>
          </w:p>
        </w:tc>
        <w:tc>
          <w:tcPr>
            <w:tcW w:w="556" w:type="pct"/>
          </w:tcPr>
          <w:p w14:paraId="62AD1F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6A0B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0892173" w14:textId="77777777" w:rsidTr="001F24A0">
        <w:tc>
          <w:tcPr>
            <w:tcW w:w="1111" w:type="pct"/>
          </w:tcPr>
          <w:p w14:paraId="7EBCC596"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F514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71BEE69" w14:textId="77777777" w:rsidR="000E2576" w:rsidRPr="008711EA" w:rsidRDefault="000E2576" w:rsidP="001F24A0">
            <w:pPr>
              <w:pStyle w:val="TAL"/>
              <w:keepNext w:val="0"/>
              <w:keepLines w:val="0"/>
              <w:widowControl w:val="0"/>
              <w:rPr>
                <w:rFonts w:cs="Arial"/>
                <w:lang w:eastAsia="ja-JP"/>
              </w:rPr>
            </w:pPr>
          </w:p>
        </w:tc>
        <w:tc>
          <w:tcPr>
            <w:tcW w:w="778" w:type="pct"/>
          </w:tcPr>
          <w:p w14:paraId="25960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06AA477E" w14:textId="77777777" w:rsidR="000E2576" w:rsidRPr="008711EA" w:rsidRDefault="000E2576" w:rsidP="001F24A0">
            <w:pPr>
              <w:pStyle w:val="TAL"/>
              <w:keepNext w:val="0"/>
              <w:keepLines w:val="0"/>
              <w:widowControl w:val="0"/>
              <w:rPr>
                <w:rFonts w:cs="Arial"/>
                <w:lang w:eastAsia="ja-JP"/>
              </w:rPr>
            </w:pPr>
          </w:p>
        </w:tc>
        <w:tc>
          <w:tcPr>
            <w:tcW w:w="556" w:type="pct"/>
          </w:tcPr>
          <w:p w14:paraId="4D8560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0C1A95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2F3A39" w14:textId="77777777" w:rsidTr="001F24A0">
        <w:tc>
          <w:tcPr>
            <w:tcW w:w="1111" w:type="pct"/>
          </w:tcPr>
          <w:p w14:paraId="57D52C3E"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80F1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6D52767" w14:textId="77777777" w:rsidR="000E2576" w:rsidRPr="008711EA" w:rsidRDefault="000E2576" w:rsidP="001F24A0">
            <w:pPr>
              <w:pStyle w:val="TAL"/>
              <w:keepNext w:val="0"/>
              <w:keepLines w:val="0"/>
              <w:widowControl w:val="0"/>
              <w:rPr>
                <w:rFonts w:cs="Arial"/>
                <w:lang w:eastAsia="ja-JP"/>
              </w:rPr>
            </w:pPr>
          </w:p>
        </w:tc>
        <w:tc>
          <w:tcPr>
            <w:tcW w:w="778" w:type="pct"/>
          </w:tcPr>
          <w:p w14:paraId="1A5597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60B21C16" w14:textId="77777777" w:rsidR="000E2576" w:rsidRPr="008711EA" w:rsidRDefault="000E2576" w:rsidP="001F24A0">
            <w:pPr>
              <w:pStyle w:val="TAL"/>
              <w:keepNext w:val="0"/>
              <w:keepLines w:val="0"/>
              <w:widowControl w:val="0"/>
              <w:rPr>
                <w:rFonts w:cs="Arial"/>
                <w:lang w:eastAsia="ja-JP"/>
              </w:rPr>
            </w:pPr>
          </w:p>
        </w:tc>
        <w:tc>
          <w:tcPr>
            <w:tcW w:w="556" w:type="pct"/>
          </w:tcPr>
          <w:p w14:paraId="2BEC72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F731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D9052E4" w14:textId="77777777" w:rsidTr="001F24A0">
        <w:tc>
          <w:tcPr>
            <w:tcW w:w="1111" w:type="pct"/>
          </w:tcPr>
          <w:p w14:paraId="64D9759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Cause</w:t>
            </w:r>
          </w:p>
        </w:tc>
        <w:tc>
          <w:tcPr>
            <w:tcW w:w="556" w:type="pct"/>
          </w:tcPr>
          <w:p w14:paraId="05804C3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25F89C38" w14:textId="77777777" w:rsidR="000E2576" w:rsidRPr="008711EA" w:rsidRDefault="000E2576" w:rsidP="001F24A0">
            <w:pPr>
              <w:pStyle w:val="TAL"/>
              <w:keepNext w:val="0"/>
              <w:keepLines w:val="0"/>
              <w:widowControl w:val="0"/>
              <w:rPr>
                <w:rFonts w:cs="Arial"/>
                <w:lang w:eastAsia="ja-JP"/>
              </w:rPr>
            </w:pPr>
          </w:p>
        </w:tc>
        <w:tc>
          <w:tcPr>
            <w:tcW w:w="778" w:type="pct"/>
          </w:tcPr>
          <w:p w14:paraId="4D8DD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55E57B32" w14:textId="77777777" w:rsidR="000E2576" w:rsidRPr="008711EA" w:rsidRDefault="000E2576" w:rsidP="001F24A0">
            <w:pPr>
              <w:pStyle w:val="TAL"/>
              <w:keepNext w:val="0"/>
              <w:keepLines w:val="0"/>
              <w:widowControl w:val="0"/>
              <w:rPr>
                <w:rFonts w:cs="Arial"/>
                <w:lang w:eastAsia="ja-JP"/>
              </w:rPr>
            </w:pPr>
          </w:p>
        </w:tc>
        <w:tc>
          <w:tcPr>
            <w:tcW w:w="556" w:type="pct"/>
          </w:tcPr>
          <w:p w14:paraId="5FB41ED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0F99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180AD34" w14:textId="77777777" w:rsidTr="001F24A0">
        <w:tc>
          <w:tcPr>
            <w:tcW w:w="1111" w:type="pct"/>
          </w:tcPr>
          <w:p w14:paraId="44C8C719" w14:textId="77777777" w:rsidR="000E2576" w:rsidRPr="008711EA" w:rsidRDefault="000E2576" w:rsidP="001F24A0">
            <w:pPr>
              <w:pStyle w:val="TAL"/>
              <w:keepNext w:val="0"/>
              <w:keepLines w:val="0"/>
              <w:widowControl w:val="0"/>
              <w:rPr>
                <w:rFonts w:cs="Arial"/>
              </w:rPr>
            </w:pPr>
            <w:r w:rsidRPr="008711EA">
              <w:rPr>
                <w:rFonts w:cs="Arial"/>
                <w:lang w:eastAsia="ja-JP"/>
              </w:rPr>
              <w:t>Criticality Diagnostics</w:t>
            </w:r>
          </w:p>
        </w:tc>
        <w:tc>
          <w:tcPr>
            <w:tcW w:w="556" w:type="pct"/>
          </w:tcPr>
          <w:p w14:paraId="658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EE0492E" w14:textId="77777777" w:rsidR="000E2576" w:rsidRPr="008711EA" w:rsidRDefault="000E2576" w:rsidP="001F24A0">
            <w:pPr>
              <w:pStyle w:val="TAL"/>
              <w:keepNext w:val="0"/>
              <w:keepLines w:val="0"/>
              <w:widowControl w:val="0"/>
              <w:rPr>
                <w:rFonts w:cs="Arial"/>
                <w:lang w:eastAsia="ja-JP"/>
              </w:rPr>
            </w:pPr>
          </w:p>
        </w:tc>
        <w:tc>
          <w:tcPr>
            <w:tcW w:w="778" w:type="pct"/>
          </w:tcPr>
          <w:p w14:paraId="1D643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8D6DD09" w14:textId="77777777" w:rsidR="000E2576" w:rsidRPr="008711EA" w:rsidRDefault="000E2576" w:rsidP="001F24A0">
            <w:pPr>
              <w:pStyle w:val="TAL"/>
              <w:keepNext w:val="0"/>
              <w:keepLines w:val="0"/>
              <w:widowControl w:val="0"/>
              <w:rPr>
                <w:rFonts w:cs="Arial"/>
                <w:lang w:eastAsia="ja-JP"/>
              </w:rPr>
            </w:pPr>
          </w:p>
        </w:tc>
        <w:tc>
          <w:tcPr>
            <w:tcW w:w="556" w:type="pct"/>
          </w:tcPr>
          <w:p w14:paraId="55EA77C3"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F0157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AA4CF4" w:rsidRPr="008711EA" w14:paraId="5D296FBF" w14:textId="77777777" w:rsidTr="001F24A0">
        <w:tc>
          <w:tcPr>
            <w:tcW w:w="1111" w:type="pct"/>
          </w:tcPr>
          <w:p w14:paraId="10815C64"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S-TMSI</w:t>
            </w:r>
          </w:p>
        </w:tc>
        <w:tc>
          <w:tcPr>
            <w:tcW w:w="556" w:type="pct"/>
          </w:tcPr>
          <w:p w14:paraId="4DC21A28" w14:textId="77777777" w:rsidR="00AA4CF4" w:rsidRPr="008711EA" w:rsidRDefault="00AA4CF4" w:rsidP="001F24A0">
            <w:pPr>
              <w:pStyle w:val="TAL"/>
              <w:keepNext w:val="0"/>
              <w:keepLines w:val="0"/>
              <w:widowControl w:val="0"/>
              <w:rPr>
                <w:rFonts w:cs="Arial"/>
                <w:lang w:eastAsia="ja-JP"/>
              </w:rPr>
            </w:pPr>
            <w:r w:rsidRPr="008711EA">
              <w:rPr>
                <w:rFonts w:cs="Arial"/>
                <w:lang w:eastAsia="zh-CN"/>
              </w:rPr>
              <w:t>O</w:t>
            </w:r>
          </w:p>
        </w:tc>
        <w:tc>
          <w:tcPr>
            <w:tcW w:w="556" w:type="pct"/>
          </w:tcPr>
          <w:p w14:paraId="2A72425B" w14:textId="77777777" w:rsidR="00AA4CF4" w:rsidRPr="008711EA" w:rsidRDefault="00AA4CF4" w:rsidP="001F24A0">
            <w:pPr>
              <w:pStyle w:val="TAL"/>
              <w:keepNext w:val="0"/>
              <w:keepLines w:val="0"/>
              <w:widowControl w:val="0"/>
              <w:rPr>
                <w:rFonts w:cs="Arial"/>
                <w:lang w:eastAsia="ja-JP"/>
              </w:rPr>
            </w:pPr>
          </w:p>
        </w:tc>
        <w:tc>
          <w:tcPr>
            <w:tcW w:w="778" w:type="pct"/>
          </w:tcPr>
          <w:p w14:paraId="7C685E05" w14:textId="77777777" w:rsidR="00AA4CF4" w:rsidRPr="008711EA" w:rsidRDefault="00AA4CF4" w:rsidP="001F24A0">
            <w:pPr>
              <w:pStyle w:val="TAL"/>
              <w:keepNext w:val="0"/>
              <w:keepLines w:val="0"/>
              <w:widowControl w:val="0"/>
              <w:rPr>
                <w:rFonts w:cs="Arial"/>
                <w:lang w:eastAsia="ja-JP"/>
              </w:rPr>
            </w:pPr>
            <w:r w:rsidRPr="008711EA">
              <w:rPr>
                <w:rFonts w:cs="Arial"/>
                <w:lang w:eastAsia="ja-JP"/>
              </w:rPr>
              <w:t>9.2.3.6</w:t>
            </w:r>
          </w:p>
        </w:tc>
        <w:tc>
          <w:tcPr>
            <w:tcW w:w="889" w:type="pct"/>
          </w:tcPr>
          <w:p w14:paraId="4AEBD22A" w14:textId="77777777" w:rsidR="00AA4CF4" w:rsidRPr="008711EA" w:rsidRDefault="00AA4CF4" w:rsidP="001F24A0">
            <w:pPr>
              <w:pStyle w:val="TAL"/>
              <w:keepNext w:val="0"/>
              <w:keepLines w:val="0"/>
              <w:widowControl w:val="0"/>
              <w:rPr>
                <w:rFonts w:cs="Arial"/>
                <w:lang w:eastAsia="ja-JP"/>
              </w:rPr>
            </w:pPr>
          </w:p>
        </w:tc>
        <w:tc>
          <w:tcPr>
            <w:tcW w:w="556" w:type="pct"/>
          </w:tcPr>
          <w:p w14:paraId="53EA61E9"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BAFA83" w14:textId="77777777" w:rsidR="00AA4CF4" w:rsidRPr="008711EA" w:rsidRDefault="00AA4CF4" w:rsidP="001F24A0">
            <w:pPr>
              <w:pStyle w:val="TAL"/>
              <w:keepNext w:val="0"/>
              <w:keepLines w:val="0"/>
              <w:widowControl w:val="0"/>
              <w:jc w:val="center"/>
              <w:rPr>
                <w:rFonts w:cs="Arial"/>
                <w:lang w:eastAsia="ja-JP"/>
              </w:rPr>
            </w:pPr>
            <w:r w:rsidRPr="008711EA">
              <w:rPr>
                <w:rFonts w:cs="Arial"/>
                <w:lang w:eastAsia="ja-JP"/>
              </w:rPr>
              <w:t>ignore</w:t>
            </w:r>
          </w:p>
        </w:tc>
      </w:tr>
    </w:tbl>
    <w:p w14:paraId="19B0CB67" w14:textId="77777777" w:rsidR="000E2576" w:rsidRPr="008711EA" w:rsidRDefault="000E2576" w:rsidP="001F24A0">
      <w:pPr>
        <w:widowControl w:val="0"/>
      </w:pPr>
    </w:p>
    <w:p w14:paraId="2E78002B" w14:textId="77777777" w:rsidR="000E2576" w:rsidRPr="008711EA" w:rsidRDefault="000E2576" w:rsidP="001F24A0">
      <w:pPr>
        <w:pStyle w:val="Heading4"/>
        <w:keepNext w:val="0"/>
        <w:keepLines w:val="0"/>
        <w:widowControl w:val="0"/>
      </w:pPr>
      <w:bookmarkStart w:id="5992" w:name="_CR9_1_8_4"/>
      <w:bookmarkStart w:id="5993" w:name="_Toc20953660"/>
      <w:bookmarkStart w:id="5994" w:name="_Toc29390837"/>
      <w:bookmarkStart w:id="5995" w:name="_Toc36551574"/>
      <w:bookmarkStart w:id="5996" w:name="_Toc45831793"/>
      <w:bookmarkStart w:id="5997" w:name="_Toc51762746"/>
      <w:bookmarkStart w:id="5998" w:name="_Toc64381798"/>
      <w:bookmarkStart w:id="5999" w:name="_Toc73964316"/>
      <w:bookmarkStart w:id="6000" w:name="_Toc88646925"/>
      <w:bookmarkStart w:id="6001" w:name="_Toc97882874"/>
      <w:bookmarkStart w:id="6002" w:name="_Toc98531449"/>
      <w:bookmarkStart w:id="6003" w:name="_Toc105517521"/>
      <w:bookmarkStart w:id="6004" w:name="_Toc106108412"/>
      <w:bookmarkStart w:id="6005" w:name="_Toc113656997"/>
      <w:bookmarkStart w:id="6006" w:name="_Toc114052216"/>
      <w:bookmarkStart w:id="6007" w:name="_Toc155891480"/>
      <w:bookmarkEnd w:id="5992"/>
      <w:r w:rsidRPr="008711EA">
        <w:t>9.1.8.4</w:t>
      </w:r>
      <w:r w:rsidRPr="008711EA">
        <w:tab/>
        <w:t>S1 SETUP REQUEST</w:t>
      </w:r>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p>
    <w:p w14:paraId="4CAB2B9D" w14:textId="77777777" w:rsidR="000E2576" w:rsidRPr="008711EA" w:rsidRDefault="000E2576" w:rsidP="001F24A0">
      <w:pPr>
        <w:widowControl w:val="0"/>
      </w:pPr>
      <w:r w:rsidRPr="008711EA">
        <w:t>This message is sent by the eNB to transfer information for a TNL association.</w:t>
      </w:r>
    </w:p>
    <w:p w14:paraId="5DB5168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73BC73E" w14:textId="77777777" w:rsidTr="001F24A0">
        <w:trPr>
          <w:tblHeader/>
        </w:trPr>
        <w:tc>
          <w:tcPr>
            <w:tcW w:w="2160" w:type="dxa"/>
          </w:tcPr>
          <w:p w14:paraId="072D1E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690AB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5C43D83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31CA66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CB845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440B3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13D498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7D3F39" w14:textId="77777777" w:rsidTr="001F24A0">
        <w:tc>
          <w:tcPr>
            <w:tcW w:w="2160" w:type="dxa"/>
          </w:tcPr>
          <w:p w14:paraId="7B577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654DD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60C4DC9D" w14:textId="77777777" w:rsidR="000E2576" w:rsidRPr="008711EA" w:rsidRDefault="000E2576" w:rsidP="001F24A0">
            <w:pPr>
              <w:pStyle w:val="TAL"/>
              <w:keepNext w:val="0"/>
              <w:keepLines w:val="0"/>
              <w:widowControl w:val="0"/>
              <w:rPr>
                <w:rFonts w:cs="Arial"/>
                <w:lang w:eastAsia="ja-JP"/>
              </w:rPr>
            </w:pPr>
          </w:p>
        </w:tc>
        <w:tc>
          <w:tcPr>
            <w:tcW w:w="1512" w:type="dxa"/>
          </w:tcPr>
          <w:p w14:paraId="7B506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561FF6D3" w14:textId="77777777" w:rsidR="000E2576" w:rsidRPr="008711EA" w:rsidRDefault="000E2576" w:rsidP="001F24A0">
            <w:pPr>
              <w:pStyle w:val="TAL"/>
              <w:keepNext w:val="0"/>
              <w:keepLines w:val="0"/>
              <w:widowControl w:val="0"/>
              <w:rPr>
                <w:rFonts w:cs="Arial"/>
                <w:lang w:eastAsia="ja-JP"/>
              </w:rPr>
            </w:pPr>
          </w:p>
        </w:tc>
        <w:tc>
          <w:tcPr>
            <w:tcW w:w="1080" w:type="dxa"/>
          </w:tcPr>
          <w:p w14:paraId="234CECD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9260A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5567A58" w14:textId="77777777" w:rsidTr="001F24A0">
        <w:tc>
          <w:tcPr>
            <w:tcW w:w="2160" w:type="dxa"/>
          </w:tcPr>
          <w:p w14:paraId="16EF387D" w14:textId="77777777" w:rsidR="000E2576" w:rsidRPr="008711EA" w:rsidRDefault="000E2576" w:rsidP="001F24A0">
            <w:pPr>
              <w:pStyle w:val="TAL"/>
              <w:keepNext w:val="0"/>
              <w:keepLines w:val="0"/>
              <w:widowControl w:val="0"/>
              <w:rPr>
                <w:rFonts w:eastAsia="MS Mincho" w:cs="Arial"/>
                <w:bCs/>
                <w:lang w:eastAsia="ja-JP"/>
              </w:rPr>
            </w:pPr>
            <w:r w:rsidRPr="008711EA">
              <w:rPr>
                <w:rFonts w:eastAsia="MS Mincho" w:cs="Arial"/>
                <w:bCs/>
                <w:lang w:eastAsia="ja-JP"/>
              </w:rPr>
              <w:t>Global eNB ID</w:t>
            </w:r>
          </w:p>
        </w:tc>
        <w:tc>
          <w:tcPr>
            <w:tcW w:w="1080" w:type="dxa"/>
          </w:tcPr>
          <w:p w14:paraId="7256D186"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07B0F1C7" w14:textId="77777777" w:rsidR="000E2576" w:rsidRPr="008711EA" w:rsidRDefault="000E2576" w:rsidP="001F24A0">
            <w:pPr>
              <w:pStyle w:val="TAL"/>
              <w:keepNext w:val="0"/>
              <w:keepLines w:val="0"/>
              <w:widowControl w:val="0"/>
              <w:rPr>
                <w:rFonts w:cs="Arial"/>
                <w:lang w:eastAsia="ja-JP"/>
              </w:rPr>
            </w:pPr>
          </w:p>
        </w:tc>
        <w:tc>
          <w:tcPr>
            <w:tcW w:w="1512" w:type="dxa"/>
          </w:tcPr>
          <w:p w14:paraId="2A38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42ADF2D4" w14:textId="77777777" w:rsidR="000E2576" w:rsidRPr="008711EA" w:rsidRDefault="000E2576" w:rsidP="001F24A0">
            <w:pPr>
              <w:pStyle w:val="TAL"/>
              <w:keepNext w:val="0"/>
              <w:keepLines w:val="0"/>
              <w:widowControl w:val="0"/>
              <w:rPr>
                <w:rFonts w:cs="Arial"/>
                <w:lang w:eastAsia="ja-JP"/>
              </w:rPr>
            </w:pPr>
          </w:p>
        </w:tc>
        <w:tc>
          <w:tcPr>
            <w:tcW w:w="1080" w:type="dxa"/>
          </w:tcPr>
          <w:p w14:paraId="2649796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6BC3E5D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D46E121" w14:textId="77777777" w:rsidTr="001F24A0">
        <w:tc>
          <w:tcPr>
            <w:tcW w:w="2160" w:type="dxa"/>
          </w:tcPr>
          <w:p w14:paraId="71A07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33E2B8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BC70F11" w14:textId="77777777" w:rsidR="000E2576" w:rsidRPr="008711EA" w:rsidRDefault="000E2576" w:rsidP="001F24A0">
            <w:pPr>
              <w:pStyle w:val="TAL"/>
              <w:keepNext w:val="0"/>
              <w:keepLines w:val="0"/>
              <w:widowControl w:val="0"/>
              <w:rPr>
                <w:rFonts w:cs="Arial"/>
                <w:lang w:eastAsia="ja-JP"/>
              </w:rPr>
            </w:pPr>
          </w:p>
        </w:tc>
        <w:tc>
          <w:tcPr>
            <w:tcW w:w="1512" w:type="dxa"/>
          </w:tcPr>
          <w:p w14:paraId="3E99C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2C44815D" w14:textId="77777777" w:rsidR="000E2576" w:rsidRPr="008711EA" w:rsidRDefault="000E2576" w:rsidP="001F24A0">
            <w:pPr>
              <w:pStyle w:val="TAL"/>
              <w:keepNext w:val="0"/>
              <w:keepLines w:val="0"/>
              <w:widowControl w:val="0"/>
              <w:rPr>
                <w:rFonts w:cs="Arial"/>
                <w:lang w:eastAsia="ja-JP"/>
              </w:rPr>
            </w:pPr>
          </w:p>
        </w:tc>
        <w:tc>
          <w:tcPr>
            <w:tcW w:w="1080" w:type="dxa"/>
          </w:tcPr>
          <w:p w14:paraId="5B239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F6914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31BA431" w14:textId="77777777" w:rsidTr="001F24A0">
        <w:tc>
          <w:tcPr>
            <w:tcW w:w="2160" w:type="dxa"/>
          </w:tcPr>
          <w:p w14:paraId="2337A2E8"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287151C2"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1E5A512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Pr>
          <w:p w14:paraId="09E7F833" w14:textId="77777777" w:rsidR="000E2576" w:rsidRPr="008711EA" w:rsidRDefault="000E2576" w:rsidP="001F24A0">
            <w:pPr>
              <w:pStyle w:val="TAL"/>
              <w:keepNext w:val="0"/>
              <w:keepLines w:val="0"/>
              <w:widowControl w:val="0"/>
              <w:rPr>
                <w:rFonts w:cs="Arial"/>
                <w:lang w:eastAsia="ja-JP"/>
              </w:rPr>
            </w:pPr>
          </w:p>
        </w:tc>
        <w:tc>
          <w:tcPr>
            <w:tcW w:w="1728" w:type="dxa"/>
          </w:tcPr>
          <w:p w14:paraId="232964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05FD1C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5A2B1D9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BFB4EC" w14:textId="77777777" w:rsidTr="001F24A0">
        <w:tc>
          <w:tcPr>
            <w:tcW w:w="2160" w:type="dxa"/>
          </w:tcPr>
          <w:p w14:paraId="1676C0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64BCDF6E"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CD47067" w14:textId="77777777" w:rsidR="000E2576" w:rsidRPr="008711EA" w:rsidRDefault="000E2576" w:rsidP="001F24A0">
            <w:pPr>
              <w:pStyle w:val="TAL"/>
              <w:keepNext w:val="0"/>
              <w:keepLines w:val="0"/>
              <w:widowControl w:val="0"/>
              <w:rPr>
                <w:rFonts w:cs="Arial"/>
                <w:lang w:eastAsia="ja-JP"/>
              </w:rPr>
            </w:pPr>
          </w:p>
        </w:tc>
        <w:tc>
          <w:tcPr>
            <w:tcW w:w="1512" w:type="dxa"/>
          </w:tcPr>
          <w:p w14:paraId="3CE8F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p w14:paraId="50B4EA64" w14:textId="77777777" w:rsidR="000E2576" w:rsidRPr="008711EA" w:rsidRDefault="000E2576" w:rsidP="001F24A0">
            <w:pPr>
              <w:pStyle w:val="TAL"/>
              <w:keepNext w:val="0"/>
              <w:keepLines w:val="0"/>
              <w:widowControl w:val="0"/>
              <w:rPr>
                <w:rFonts w:cs="Arial"/>
                <w:lang w:eastAsia="ja-JP"/>
              </w:rPr>
            </w:pPr>
          </w:p>
        </w:tc>
        <w:tc>
          <w:tcPr>
            <w:tcW w:w="1728" w:type="dxa"/>
          </w:tcPr>
          <w:p w14:paraId="4790CF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19744A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D530A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63F3F93" w14:textId="77777777" w:rsidTr="001F24A0">
        <w:tc>
          <w:tcPr>
            <w:tcW w:w="2160" w:type="dxa"/>
            <w:tcBorders>
              <w:top w:val="single" w:sz="4" w:space="0" w:color="auto"/>
              <w:left w:val="single" w:sz="4" w:space="0" w:color="auto"/>
              <w:bottom w:val="single" w:sz="4" w:space="0" w:color="auto"/>
              <w:right w:val="single" w:sz="4" w:space="0" w:color="auto"/>
            </w:tcBorders>
          </w:tcPr>
          <w:p w14:paraId="768C7FFF"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071757A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8B02AE"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60F2929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4EEB2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644A62E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C21F8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2BA2F1" w14:textId="77777777" w:rsidTr="001F24A0">
        <w:tc>
          <w:tcPr>
            <w:tcW w:w="2160" w:type="dxa"/>
            <w:tcBorders>
              <w:top w:val="single" w:sz="4" w:space="0" w:color="auto"/>
              <w:left w:val="single" w:sz="4" w:space="0" w:color="auto"/>
              <w:bottom w:val="single" w:sz="4" w:space="0" w:color="auto"/>
              <w:right w:val="single" w:sz="4" w:space="0" w:color="auto"/>
            </w:tcBorders>
          </w:tcPr>
          <w:p w14:paraId="7376CE9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2FDFFE6D"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F305C6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56068E" w14:textId="77777777" w:rsidR="000E2576" w:rsidRPr="008711EA" w:rsidRDefault="000E2576"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28464A5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9E6311"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4B41E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87BB46" w14:textId="77777777" w:rsidTr="001F24A0">
        <w:tc>
          <w:tcPr>
            <w:tcW w:w="2160" w:type="dxa"/>
          </w:tcPr>
          <w:p w14:paraId="6516CC9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36B3C34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Pr>
          <w:p w14:paraId="29574F64" w14:textId="77777777" w:rsidR="000E2576" w:rsidRPr="008711EA" w:rsidRDefault="000E2576" w:rsidP="001F24A0">
            <w:pPr>
              <w:pStyle w:val="TAL"/>
              <w:keepNext w:val="0"/>
              <w:keepLines w:val="0"/>
              <w:widowControl w:val="0"/>
              <w:rPr>
                <w:rFonts w:cs="Arial"/>
                <w:lang w:eastAsia="ja-JP"/>
              </w:rPr>
            </w:pPr>
          </w:p>
        </w:tc>
        <w:tc>
          <w:tcPr>
            <w:tcW w:w="1512" w:type="dxa"/>
          </w:tcPr>
          <w:p w14:paraId="158D65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C7EA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RAT-Type associated with the TAC of the indicated PLMN(s).</w:t>
            </w:r>
          </w:p>
        </w:tc>
        <w:tc>
          <w:tcPr>
            <w:tcW w:w="1080" w:type="dxa"/>
          </w:tcPr>
          <w:p w14:paraId="51A88492"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48F2B147"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2BF8CE1E" w14:textId="77777777" w:rsidTr="001F24A0">
        <w:tc>
          <w:tcPr>
            <w:tcW w:w="2160" w:type="dxa"/>
            <w:tcBorders>
              <w:top w:val="single" w:sz="4" w:space="0" w:color="auto"/>
              <w:left w:val="single" w:sz="4" w:space="0" w:color="auto"/>
              <w:bottom w:val="single" w:sz="4" w:space="0" w:color="auto"/>
              <w:right w:val="single" w:sz="4" w:space="0" w:color="auto"/>
            </w:tcBorders>
          </w:tcPr>
          <w:p w14:paraId="6F28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7487747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B8C873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92B7463"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031CD10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38BFC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C5AA1A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395B0D" w14:textId="77777777" w:rsidTr="001F24A0">
        <w:tc>
          <w:tcPr>
            <w:tcW w:w="2160" w:type="dxa"/>
            <w:tcBorders>
              <w:top w:val="single" w:sz="4" w:space="0" w:color="auto"/>
              <w:left w:val="single" w:sz="4" w:space="0" w:color="auto"/>
              <w:bottom w:val="single" w:sz="4" w:space="0" w:color="auto"/>
              <w:right w:val="single" w:sz="4" w:space="0" w:color="auto"/>
            </w:tcBorders>
          </w:tcPr>
          <w:p w14:paraId="0308178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687C325B"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A4C31B"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EDDED80"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52ED29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66C9D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55B28C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7F6210" w14:textId="77777777" w:rsidTr="001F24A0">
        <w:tc>
          <w:tcPr>
            <w:tcW w:w="2160" w:type="dxa"/>
            <w:tcBorders>
              <w:top w:val="single" w:sz="4" w:space="0" w:color="auto"/>
              <w:left w:val="single" w:sz="4" w:space="0" w:color="auto"/>
              <w:bottom w:val="single" w:sz="4" w:space="0" w:color="auto"/>
              <w:right w:val="single" w:sz="4" w:space="0" w:color="auto"/>
            </w:tcBorders>
          </w:tcPr>
          <w:p w14:paraId="2466D10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176CA73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57EE5A"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1 .. &lt;maxnoofCSGIds&gt;</w:t>
            </w:r>
          </w:p>
        </w:tc>
        <w:tc>
          <w:tcPr>
            <w:tcW w:w="1512" w:type="dxa"/>
            <w:tcBorders>
              <w:top w:val="single" w:sz="4" w:space="0" w:color="auto"/>
              <w:left w:val="single" w:sz="4" w:space="0" w:color="auto"/>
              <w:bottom w:val="single" w:sz="4" w:space="0" w:color="auto"/>
              <w:right w:val="single" w:sz="4" w:space="0" w:color="auto"/>
            </w:tcBorders>
          </w:tcPr>
          <w:p w14:paraId="4E5FD8D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4E0DE03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601F83"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A5A38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25DBDC" w14:textId="77777777" w:rsidTr="001F24A0">
        <w:tc>
          <w:tcPr>
            <w:tcW w:w="2160" w:type="dxa"/>
            <w:tcBorders>
              <w:top w:val="single" w:sz="4" w:space="0" w:color="auto"/>
              <w:left w:val="single" w:sz="4" w:space="0" w:color="auto"/>
              <w:bottom w:val="single" w:sz="4" w:space="0" w:color="auto"/>
              <w:right w:val="single" w:sz="4" w:space="0" w:color="auto"/>
            </w:tcBorders>
          </w:tcPr>
          <w:p w14:paraId="75E1C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71D56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375031C"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5B05155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9.2.1.112</w:t>
            </w:r>
          </w:p>
        </w:tc>
        <w:tc>
          <w:tcPr>
            <w:tcW w:w="1728" w:type="dxa"/>
            <w:tcBorders>
              <w:top w:val="single" w:sz="4" w:space="0" w:color="auto"/>
              <w:left w:val="single" w:sz="4" w:space="0" w:color="auto"/>
              <w:bottom w:val="single" w:sz="4" w:space="0" w:color="auto"/>
              <w:right w:val="single" w:sz="4" w:space="0" w:color="auto"/>
            </w:tcBorders>
          </w:tcPr>
          <w:p w14:paraId="6D11D34C"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FE3F9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7D93D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5365646" w14:textId="77777777" w:rsidTr="001F24A0">
        <w:tc>
          <w:tcPr>
            <w:tcW w:w="2160" w:type="dxa"/>
            <w:tcBorders>
              <w:top w:val="single" w:sz="4" w:space="0" w:color="auto"/>
              <w:left w:val="single" w:sz="4" w:space="0" w:color="auto"/>
              <w:bottom w:val="single" w:sz="4" w:space="0" w:color="auto"/>
              <w:right w:val="single" w:sz="4" w:space="0" w:color="auto"/>
            </w:tcBorders>
          </w:tcPr>
          <w:p w14:paraId="6B706B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52E09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D28C0F7" w14:textId="77777777" w:rsidR="000E2576" w:rsidRPr="008711EA" w:rsidRDefault="000E2576"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F7F7EC5"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092F50D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73E0D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997B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071F5450" w14:textId="77777777" w:rsidTr="001F24A0">
        <w:tc>
          <w:tcPr>
            <w:tcW w:w="2160" w:type="dxa"/>
            <w:tcBorders>
              <w:top w:val="single" w:sz="4" w:space="0" w:color="auto"/>
              <w:left w:val="single" w:sz="4" w:space="0" w:color="auto"/>
              <w:bottom w:val="single" w:sz="4" w:space="0" w:color="auto"/>
              <w:right w:val="single" w:sz="4" w:space="0" w:color="auto"/>
            </w:tcBorders>
          </w:tcPr>
          <w:p w14:paraId="4098B291"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List</w:t>
            </w:r>
          </w:p>
        </w:tc>
        <w:tc>
          <w:tcPr>
            <w:tcW w:w="1080" w:type="dxa"/>
            <w:tcBorders>
              <w:top w:val="single" w:sz="4" w:space="0" w:color="auto"/>
              <w:left w:val="single" w:sz="4" w:space="0" w:color="auto"/>
              <w:bottom w:val="single" w:sz="4" w:space="0" w:color="auto"/>
              <w:right w:val="single" w:sz="4" w:space="0" w:color="auto"/>
            </w:tcBorders>
          </w:tcPr>
          <w:p w14:paraId="3D07375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8E22C0A" w14:textId="77777777" w:rsidR="009345C1" w:rsidRPr="008711EA" w:rsidRDefault="009345C1" w:rsidP="001F24A0">
            <w:pPr>
              <w:pStyle w:val="TAL"/>
              <w:keepNext w:val="0"/>
              <w:keepLines w:val="0"/>
              <w:widowControl w:val="0"/>
              <w:rPr>
                <w:rFonts w:cs="Arial"/>
                <w:i/>
                <w:iCs/>
                <w:lang w:eastAsia="ja-JP"/>
              </w:rPr>
            </w:pPr>
            <w:r w:rsidRPr="008711EA">
              <w:rPr>
                <w:rFonts w:cs="Arial"/>
                <w:i/>
                <w:iCs/>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77C06102"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A5680B7"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394B10A"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0A58AE31"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373DA9C0" w14:textId="77777777" w:rsidTr="001F24A0">
        <w:tc>
          <w:tcPr>
            <w:tcW w:w="2160" w:type="dxa"/>
            <w:tcBorders>
              <w:top w:val="single" w:sz="4" w:space="0" w:color="auto"/>
              <w:left w:val="single" w:sz="4" w:space="0" w:color="auto"/>
              <w:bottom w:val="single" w:sz="4" w:space="0" w:color="auto"/>
              <w:right w:val="single" w:sz="4" w:space="0" w:color="auto"/>
            </w:tcBorders>
          </w:tcPr>
          <w:p w14:paraId="57F2319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016648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C058D7D"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0C11DA64"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23F3F570"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5C753E">
              <w:rPr>
                <w:rFonts w:cs="Arial"/>
                <w:i/>
                <w:iCs/>
                <w:lang w:eastAsia="ja-JP"/>
              </w:rPr>
              <w:t>en-gNB ID</w:t>
            </w:r>
            <w:r>
              <w:rPr>
                <w:rFonts w:cs="Arial"/>
                <w:lang w:eastAsia="ja-JP"/>
              </w:rPr>
              <w:t xml:space="preserve"> IE and the first PLMN Identity in the Supported TAs list for the en-gNB.</w:t>
            </w:r>
          </w:p>
        </w:tc>
        <w:tc>
          <w:tcPr>
            <w:tcW w:w="1080" w:type="dxa"/>
            <w:tcBorders>
              <w:top w:val="single" w:sz="4" w:space="0" w:color="auto"/>
              <w:left w:val="single" w:sz="4" w:space="0" w:color="auto"/>
              <w:bottom w:val="single" w:sz="4" w:space="0" w:color="auto"/>
              <w:right w:val="single" w:sz="4" w:space="0" w:color="auto"/>
            </w:tcBorders>
          </w:tcPr>
          <w:p w14:paraId="611B8B9F"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8C84CF7"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437DF318" w14:textId="77777777" w:rsidTr="001F24A0">
        <w:tc>
          <w:tcPr>
            <w:tcW w:w="2160" w:type="dxa"/>
            <w:tcBorders>
              <w:top w:val="single" w:sz="4" w:space="0" w:color="auto"/>
              <w:left w:val="single" w:sz="4" w:space="0" w:color="auto"/>
              <w:bottom w:val="single" w:sz="4" w:space="0" w:color="auto"/>
              <w:right w:val="single" w:sz="4" w:space="0" w:color="auto"/>
            </w:tcBorders>
          </w:tcPr>
          <w:p w14:paraId="53A5F4B4" w14:textId="77777777" w:rsidR="009345C1" w:rsidRPr="008711EA" w:rsidRDefault="009345C1" w:rsidP="001F24A0">
            <w:pPr>
              <w:pStyle w:val="TAL"/>
              <w:keepNext w:val="0"/>
              <w:keepLines w:val="0"/>
              <w:widowControl w:val="0"/>
              <w:ind w:left="142"/>
              <w:rPr>
                <w:rFonts w:cs="Arial"/>
                <w:lang w:eastAsia="ja-JP"/>
              </w:rPr>
            </w:pPr>
            <w:r w:rsidRPr="008711EA">
              <w:rPr>
                <w:rFonts w:cs="Arial"/>
                <w:b/>
                <w:lang w:eastAsia="ja-JP"/>
              </w:rPr>
              <w:t>&gt;Supported TAs</w:t>
            </w:r>
          </w:p>
        </w:tc>
        <w:tc>
          <w:tcPr>
            <w:tcW w:w="1080" w:type="dxa"/>
            <w:tcBorders>
              <w:top w:val="single" w:sz="4" w:space="0" w:color="auto"/>
              <w:left w:val="single" w:sz="4" w:space="0" w:color="auto"/>
              <w:bottom w:val="single" w:sz="4" w:space="0" w:color="auto"/>
              <w:right w:val="single" w:sz="4" w:space="0" w:color="auto"/>
            </w:tcBorders>
          </w:tcPr>
          <w:p w14:paraId="20A981F2"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1EAF19D"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4D43DF90"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E474C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(EPS) TAs in the en-gNB.</w:t>
            </w:r>
          </w:p>
        </w:tc>
        <w:tc>
          <w:tcPr>
            <w:tcW w:w="1080" w:type="dxa"/>
            <w:tcBorders>
              <w:top w:val="single" w:sz="4" w:space="0" w:color="auto"/>
              <w:left w:val="single" w:sz="4" w:space="0" w:color="auto"/>
              <w:bottom w:val="single" w:sz="4" w:space="0" w:color="auto"/>
              <w:right w:val="single" w:sz="4" w:space="0" w:color="auto"/>
            </w:tcBorders>
          </w:tcPr>
          <w:p w14:paraId="3A5FB0A2" w14:textId="77777777" w:rsidR="009345C1" w:rsidRPr="008711EA" w:rsidRDefault="008C748A"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04080A40"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6234F9FF" w14:textId="77777777" w:rsidTr="001F24A0">
        <w:tc>
          <w:tcPr>
            <w:tcW w:w="2160" w:type="dxa"/>
            <w:tcBorders>
              <w:top w:val="single" w:sz="4" w:space="0" w:color="auto"/>
              <w:left w:val="single" w:sz="4" w:space="0" w:color="auto"/>
              <w:bottom w:val="single" w:sz="4" w:space="0" w:color="auto"/>
              <w:right w:val="single" w:sz="4" w:space="0" w:color="auto"/>
            </w:tcBorders>
          </w:tcPr>
          <w:p w14:paraId="51E3C240"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299FE59F"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638CC77"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7C08EAE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TAC</w:t>
            </w:r>
          </w:p>
          <w:p w14:paraId="7D28EC3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25FC139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This information is used as specified in TS 36.300 [14].</w:t>
            </w:r>
          </w:p>
        </w:tc>
        <w:tc>
          <w:tcPr>
            <w:tcW w:w="1080" w:type="dxa"/>
            <w:tcBorders>
              <w:top w:val="single" w:sz="4" w:space="0" w:color="auto"/>
              <w:left w:val="single" w:sz="4" w:space="0" w:color="auto"/>
              <w:bottom w:val="single" w:sz="4" w:space="0" w:color="auto"/>
              <w:right w:val="single" w:sz="4" w:space="0" w:color="auto"/>
            </w:tcBorders>
          </w:tcPr>
          <w:p w14:paraId="52894912"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7C52BF9"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1170A2BC" w14:textId="77777777" w:rsidTr="001F24A0">
        <w:tc>
          <w:tcPr>
            <w:tcW w:w="2160" w:type="dxa"/>
            <w:tcBorders>
              <w:top w:val="single" w:sz="4" w:space="0" w:color="auto"/>
              <w:left w:val="single" w:sz="4" w:space="0" w:color="auto"/>
              <w:bottom w:val="single" w:sz="4" w:space="0" w:color="auto"/>
              <w:right w:val="single" w:sz="4" w:space="0" w:color="auto"/>
            </w:tcBorders>
          </w:tcPr>
          <w:p w14:paraId="2567A64C" w14:textId="77777777" w:rsidR="009345C1" w:rsidRPr="008711EA" w:rsidRDefault="009345C1" w:rsidP="001F24A0">
            <w:pPr>
              <w:pStyle w:val="TAL"/>
              <w:keepNext w:val="0"/>
              <w:keepLines w:val="0"/>
              <w:widowControl w:val="0"/>
              <w:ind w:left="284"/>
              <w:rPr>
                <w:rFonts w:cs="Arial"/>
                <w:lang w:eastAsia="ja-JP"/>
              </w:rPr>
            </w:pPr>
            <w:r w:rsidRPr="008711EA">
              <w:rPr>
                <w:rFonts w:cs="Arial"/>
                <w:b/>
                <w:lang w:eastAsia="ja-JP"/>
              </w:rPr>
              <w:t>&gt;&gt;Broadcast PLMNs</w:t>
            </w:r>
          </w:p>
        </w:tc>
        <w:tc>
          <w:tcPr>
            <w:tcW w:w="1080" w:type="dxa"/>
            <w:tcBorders>
              <w:top w:val="single" w:sz="4" w:space="0" w:color="auto"/>
              <w:left w:val="single" w:sz="4" w:space="0" w:color="auto"/>
              <w:bottom w:val="single" w:sz="4" w:space="0" w:color="auto"/>
              <w:right w:val="single" w:sz="4" w:space="0" w:color="auto"/>
            </w:tcBorders>
          </w:tcPr>
          <w:p w14:paraId="1463725A"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62697C6" w14:textId="77777777" w:rsidR="009345C1" w:rsidRPr="008711EA" w:rsidRDefault="009345C1" w:rsidP="001F24A0">
            <w:pPr>
              <w:pStyle w:val="TAL"/>
              <w:keepNext w:val="0"/>
              <w:keepLines w:val="0"/>
              <w:widowControl w:val="0"/>
              <w:rPr>
                <w:rFonts w:cs="Arial"/>
                <w:i/>
                <w:iCs/>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1995FCB" w14:textId="77777777" w:rsidR="009345C1" w:rsidRPr="008711EA" w:rsidRDefault="009345C1"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3FCD8EC"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61A97F9"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544F4D1" w14:textId="77777777" w:rsidR="009345C1" w:rsidRPr="008711EA" w:rsidRDefault="009345C1" w:rsidP="001F24A0">
            <w:pPr>
              <w:pStyle w:val="TAL"/>
              <w:keepNext w:val="0"/>
              <w:keepLines w:val="0"/>
              <w:widowControl w:val="0"/>
              <w:jc w:val="center"/>
              <w:rPr>
                <w:rFonts w:cs="Arial"/>
                <w:lang w:eastAsia="ja-JP"/>
              </w:rPr>
            </w:pPr>
          </w:p>
        </w:tc>
      </w:tr>
      <w:tr w:rsidR="009345C1" w:rsidRPr="008711EA" w14:paraId="2EAD0430" w14:textId="77777777" w:rsidTr="001F24A0">
        <w:tc>
          <w:tcPr>
            <w:tcW w:w="2160" w:type="dxa"/>
            <w:tcBorders>
              <w:top w:val="single" w:sz="4" w:space="0" w:color="auto"/>
              <w:left w:val="single" w:sz="4" w:space="0" w:color="auto"/>
              <w:bottom w:val="single" w:sz="4" w:space="0" w:color="auto"/>
              <w:right w:val="single" w:sz="4" w:space="0" w:color="auto"/>
            </w:tcBorders>
          </w:tcPr>
          <w:p w14:paraId="291FD19A"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44B8C97A" w14:textId="77777777" w:rsidR="009345C1" w:rsidRPr="008711EA" w:rsidRDefault="009345C1" w:rsidP="001F24A0">
            <w:pPr>
              <w:pStyle w:val="TAL"/>
              <w:keepNext w:val="0"/>
              <w:keepLines w:val="0"/>
              <w:widowControl w:val="0"/>
              <w:rPr>
                <w:rFonts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162092" w14:textId="77777777" w:rsidR="009345C1" w:rsidRPr="008711EA" w:rsidRDefault="009345C1" w:rsidP="001F24A0">
            <w:pPr>
              <w:pStyle w:val="TAL"/>
              <w:keepNext w:val="0"/>
              <w:keepLines w:val="0"/>
              <w:widowControl w:val="0"/>
              <w:rPr>
                <w:rFonts w:cs="Arial"/>
                <w:i/>
                <w:iCs/>
                <w:lang w:eastAsia="ja-JP"/>
              </w:rPr>
            </w:pPr>
          </w:p>
        </w:tc>
        <w:tc>
          <w:tcPr>
            <w:tcW w:w="1512" w:type="dxa"/>
            <w:tcBorders>
              <w:top w:val="single" w:sz="4" w:space="0" w:color="auto"/>
              <w:left w:val="single" w:sz="4" w:space="0" w:color="auto"/>
              <w:bottom w:val="single" w:sz="4" w:space="0" w:color="auto"/>
              <w:right w:val="single" w:sz="4" w:space="0" w:color="auto"/>
            </w:tcBorders>
          </w:tcPr>
          <w:p w14:paraId="6BEC2CF2" w14:textId="77777777" w:rsidR="009345C1" w:rsidRPr="008711EA" w:rsidRDefault="009345C1"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5E852AB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5C38345" w14:textId="77777777" w:rsidR="009345C1" w:rsidRPr="008711EA" w:rsidRDefault="009345C1"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8FC609" w14:textId="77777777" w:rsidR="009345C1" w:rsidRPr="008711EA" w:rsidRDefault="009345C1" w:rsidP="001F24A0">
            <w:pPr>
              <w:pStyle w:val="TAL"/>
              <w:keepNext w:val="0"/>
              <w:keepLines w:val="0"/>
              <w:widowControl w:val="0"/>
              <w:jc w:val="center"/>
              <w:rPr>
                <w:rFonts w:cs="Arial"/>
                <w:lang w:eastAsia="ja-JP"/>
              </w:rPr>
            </w:pPr>
          </w:p>
        </w:tc>
      </w:tr>
    </w:tbl>
    <w:p w14:paraId="3E8672C4"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5"/>
        <w:gridCol w:w="5836"/>
      </w:tblGrid>
      <w:tr w:rsidR="000E2576" w:rsidRPr="008711EA" w14:paraId="36F9DE20" w14:textId="77777777" w:rsidTr="001F24A0">
        <w:tc>
          <w:tcPr>
            <w:tcW w:w="1970" w:type="pct"/>
          </w:tcPr>
          <w:p w14:paraId="46ED8E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26FD2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B8CC62" w14:textId="77777777" w:rsidTr="001F24A0">
        <w:tc>
          <w:tcPr>
            <w:tcW w:w="1970" w:type="pct"/>
          </w:tcPr>
          <w:p w14:paraId="2ACB4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3E44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694A1ED2" w14:textId="77777777" w:rsidTr="001F24A0">
        <w:tc>
          <w:tcPr>
            <w:tcW w:w="1970" w:type="pct"/>
            <w:tcBorders>
              <w:top w:val="single" w:sz="4" w:space="0" w:color="auto"/>
              <w:left w:val="single" w:sz="4" w:space="0" w:color="auto"/>
              <w:bottom w:val="single" w:sz="4" w:space="0" w:color="auto"/>
              <w:right w:val="single" w:sz="4" w:space="0" w:color="auto"/>
            </w:tcBorders>
          </w:tcPr>
          <w:p w14:paraId="0785B9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maxnoofBPLMNs</w:t>
            </w:r>
          </w:p>
        </w:tc>
        <w:tc>
          <w:tcPr>
            <w:tcW w:w="3030" w:type="pct"/>
            <w:tcBorders>
              <w:top w:val="single" w:sz="4" w:space="0" w:color="auto"/>
              <w:left w:val="single" w:sz="4" w:space="0" w:color="auto"/>
              <w:bottom w:val="single" w:sz="4" w:space="0" w:color="auto"/>
              <w:right w:val="single" w:sz="4" w:space="0" w:color="auto"/>
            </w:tcBorders>
          </w:tcPr>
          <w:p w14:paraId="3019CF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3CAC6B7A" w14:textId="77777777" w:rsidTr="001F24A0">
        <w:tc>
          <w:tcPr>
            <w:tcW w:w="1970" w:type="pct"/>
            <w:tcBorders>
              <w:top w:val="single" w:sz="4" w:space="0" w:color="auto"/>
              <w:left w:val="single" w:sz="4" w:space="0" w:color="auto"/>
              <w:bottom w:val="single" w:sz="4" w:space="0" w:color="auto"/>
              <w:right w:val="single" w:sz="4" w:space="0" w:color="auto"/>
            </w:tcBorders>
          </w:tcPr>
          <w:p w14:paraId="5B8D3D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548991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9345C1" w:rsidRPr="008711EA" w14:paraId="5A1B0472" w14:textId="77777777" w:rsidTr="001F24A0">
        <w:tc>
          <w:tcPr>
            <w:tcW w:w="1970" w:type="pct"/>
            <w:tcBorders>
              <w:top w:val="single" w:sz="4" w:space="0" w:color="auto"/>
              <w:left w:val="single" w:sz="4" w:space="0" w:color="auto"/>
              <w:bottom w:val="single" w:sz="4" w:space="0" w:color="auto"/>
              <w:right w:val="single" w:sz="4" w:space="0" w:color="auto"/>
            </w:tcBorders>
          </w:tcPr>
          <w:p w14:paraId="3DA3EBA8" w14:textId="77777777" w:rsidR="009345C1" w:rsidRPr="008711EA" w:rsidRDefault="009345C1" w:rsidP="001F24A0">
            <w:pPr>
              <w:pStyle w:val="TAL"/>
              <w:keepNext w:val="0"/>
              <w:keepLines w:val="0"/>
              <w:widowControl w:val="0"/>
              <w:rPr>
                <w:rFonts w:cs="Arial"/>
                <w:lang w:eastAsia="ja-JP"/>
              </w:rPr>
            </w:pPr>
            <w:r w:rsidRPr="008711EA">
              <w:rPr>
                <w:rFonts w:cs="Arial"/>
                <w:iCs/>
                <w:lang w:eastAsia="ja-JP"/>
              </w:rPr>
              <w:t>maxnoofConnecteden-gNBs</w:t>
            </w:r>
          </w:p>
        </w:tc>
        <w:tc>
          <w:tcPr>
            <w:tcW w:w="3030" w:type="pct"/>
            <w:tcBorders>
              <w:top w:val="single" w:sz="4" w:space="0" w:color="auto"/>
              <w:left w:val="single" w:sz="4" w:space="0" w:color="auto"/>
              <w:bottom w:val="single" w:sz="4" w:space="0" w:color="auto"/>
              <w:right w:val="single" w:sz="4" w:space="0" w:color="auto"/>
            </w:tcBorders>
          </w:tcPr>
          <w:p w14:paraId="549458A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Maximum no. of en-gNBs connected to the eNB. Value is 256.</w:t>
            </w:r>
          </w:p>
        </w:tc>
      </w:tr>
    </w:tbl>
    <w:p w14:paraId="59865F35" w14:textId="77777777" w:rsidR="000E2576" w:rsidRPr="008711EA" w:rsidRDefault="000E2576" w:rsidP="001F24A0">
      <w:pPr>
        <w:widowControl w:val="0"/>
        <w:rPr>
          <w:kern w:val="28"/>
        </w:rPr>
      </w:pPr>
    </w:p>
    <w:p w14:paraId="12FF4D46" w14:textId="77777777" w:rsidR="000E2576" w:rsidRPr="008711EA" w:rsidRDefault="000E2576" w:rsidP="001F24A0">
      <w:pPr>
        <w:pStyle w:val="Heading4"/>
        <w:keepNext w:val="0"/>
        <w:keepLines w:val="0"/>
        <w:widowControl w:val="0"/>
      </w:pPr>
      <w:bookmarkStart w:id="6008" w:name="_CR9_1_8_5"/>
      <w:bookmarkStart w:id="6009" w:name="_Toc20953661"/>
      <w:bookmarkStart w:id="6010" w:name="_Toc29390838"/>
      <w:bookmarkStart w:id="6011" w:name="_Toc36551575"/>
      <w:bookmarkStart w:id="6012" w:name="_Toc45831794"/>
      <w:bookmarkStart w:id="6013" w:name="_Toc51762747"/>
      <w:bookmarkStart w:id="6014" w:name="_Toc64381799"/>
      <w:bookmarkStart w:id="6015" w:name="_Toc73964317"/>
      <w:bookmarkStart w:id="6016" w:name="_Toc88646926"/>
      <w:bookmarkStart w:id="6017" w:name="_Toc97882875"/>
      <w:bookmarkStart w:id="6018" w:name="_Toc98531450"/>
      <w:bookmarkStart w:id="6019" w:name="_Toc105517522"/>
      <w:bookmarkStart w:id="6020" w:name="_Toc106108413"/>
      <w:bookmarkStart w:id="6021" w:name="_Toc113656998"/>
      <w:bookmarkStart w:id="6022" w:name="_Toc114052217"/>
      <w:bookmarkStart w:id="6023" w:name="_Toc155891481"/>
      <w:bookmarkEnd w:id="6008"/>
      <w:r w:rsidRPr="008711EA">
        <w:t>9.1.8.5</w:t>
      </w:r>
      <w:r w:rsidRPr="008711EA">
        <w:tab/>
        <w:t>S1 SETUP RESPONSE</w:t>
      </w:r>
      <w:bookmarkEnd w:id="6009"/>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p>
    <w:p w14:paraId="674421D0" w14:textId="77777777" w:rsidR="000E2576" w:rsidRPr="008711EA" w:rsidRDefault="000E2576" w:rsidP="001F24A0">
      <w:pPr>
        <w:widowControl w:val="0"/>
      </w:pPr>
      <w:r w:rsidRPr="008711EA">
        <w:t>This message is sent by the MME to transfer information for a TNL association.</w:t>
      </w:r>
    </w:p>
    <w:p w14:paraId="3BD208E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9B90E2" w14:textId="77777777" w:rsidTr="00F636DB">
        <w:trPr>
          <w:tblHeader/>
        </w:trPr>
        <w:tc>
          <w:tcPr>
            <w:tcW w:w="2160" w:type="dxa"/>
          </w:tcPr>
          <w:p w14:paraId="03AD0F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14577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0FC01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EC8E6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5C4E8F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D94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773B96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9E3D00F" w14:textId="77777777" w:rsidTr="00F636DB">
        <w:tc>
          <w:tcPr>
            <w:tcW w:w="2160" w:type="dxa"/>
          </w:tcPr>
          <w:p w14:paraId="141215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14CA03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4E4C087" w14:textId="77777777" w:rsidR="000E2576" w:rsidRPr="008711EA" w:rsidRDefault="000E2576" w:rsidP="001F24A0">
            <w:pPr>
              <w:pStyle w:val="TAL"/>
              <w:keepNext w:val="0"/>
              <w:keepLines w:val="0"/>
              <w:widowControl w:val="0"/>
              <w:rPr>
                <w:rFonts w:cs="Arial"/>
                <w:lang w:eastAsia="ja-JP"/>
              </w:rPr>
            </w:pPr>
          </w:p>
        </w:tc>
        <w:tc>
          <w:tcPr>
            <w:tcW w:w="1512" w:type="dxa"/>
          </w:tcPr>
          <w:p w14:paraId="76BABF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75555880" w14:textId="77777777" w:rsidR="000E2576" w:rsidRPr="008711EA" w:rsidRDefault="000E2576" w:rsidP="001F24A0">
            <w:pPr>
              <w:pStyle w:val="TAL"/>
              <w:keepNext w:val="0"/>
              <w:keepLines w:val="0"/>
              <w:widowControl w:val="0"/>
              <w:rPr>
                <w:rFonts w:cs="Arial"/>
                <w:lang w:eastAsia="ja-JP"/>
              </w:rPr>
            </w:pPr>
          </w:p>
        </w:tc>
        <w:tc>
          <w:tcPr>
            <w:tcW w:w="1080" w:type="dxa"/>
          </w:tcPr>
          <w:p w14:paraId="663113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3C6BA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0091BA" w14:textId="77777777" w:rsidTr="00F636DB">
        <w:tc>
          <w:tcPr>
            <w:tcW w:w="2160" w:type="dxa"/>
          </w:tcPr>
          <w:p w14:paraId="33B1D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47FC4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401C8D6" w14:textId="77777777" w:rsidR="000E2576" w:rsidRPr="008711EA" w:rsidRDefault="000E2576" w:rsidP="001F24A0">
            <w:pPr>
              <w:pStyle w:val="TAL"/>
              <w:keepNext w:val="0"/>
              <w:keepLines w:val="0"/>
              <w:widowControl w:val="0"/>
              <w:rPr>
                <w:rFonts w:cs="Arial"/>
                <w:lang w:eastAsia="ja-JP"/>
              </w:rPr>
            </w:pPr>
          </w:p>
        </w:tc>
        <w:tc>
          <w:tcPr>
            <w:tcW w:w="1512" w:type="dxa"/>
          </w:tcPr>
          <w:p w14:paraId="438295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039E0A38" w14:textId="77777777" w:rsidR="000E2576" w:rsidRPr="008711EA" w:rsidRDefault="000E2576" w:rsidP="001F24A0">
            <w:pPr>
              <w:pStyle w:val="TAL"/>
              <w:keepNext w:val="0"/>
              <w:keepLines w:val="0"/>
              <w:widowControl w:val="0"/>
              <w:rPr>
                <w:rFonts w:cs="Arial"/>
                <w:lang w:eastAsia="ja-JP"/>
              </w:rPr>
            </w:pPr>
          </w:p>
        </w:tc>
        <w:tc>
          <w:tcPr>
            <w:tcW w:w="1080" w:type="dxa"/>
          </w:tcPr>
          <w:p w14:paraId="60FAB3A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CBC9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C1A07EB" w14:textId="77777777" w:rsidTr="00F636DB">
        <w:tc>
          <w:tcPr>
            <w:tcW w:w="2160" w:type="dxa"/>
          </w:tcPr>
          <w:p w14:paraId="0DE33C1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GUMMEIs</w:t>
            </w:r>
          </w:p>
        </w:tc>
        <w:tc>
          <w:tcPr>
            <w:tcW w:w="1080" w:type="dxa"/>
          </w:tcPr>
          <w:p w14:paraId="618484E3"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33EAD19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1..&lt;maxnoofRATs&gt;</w:t>
            </w:r>
          </w:p>
        </w:tc>
        <w:tc>
          <w:tcPr>
            <w:tcW w:w="1512" w:type="dxa"/>
          </w:tcPr>
          <w:p w14:paraId="52777D33" w14:textId="77777777" w:rsidR="000E2576" w:rsidRPr="008711EA" w:rsidRDefault="000E2576" w:rsidP="001F24A0">
            <w:pPr>
              <w:pStyle w:val="TAL"/>
              <w:keepNext w:val="0"/>
              <w:keepLines w:val="0"/>
              <w:widowControl w:val="0"/>
              <w:rPr>
                <w:rFonts w:eastAsia="Batang" w:cs="Arial"/>
              </w:rPr>
            </w:pPr>
          </w:p>
        </w:tc>
        <w:tc>
          <w:tcPr>
            <w:tcW w:w="1728" w:type="dxa"/>
          </w:tcPr>
          <w:p w14:paraId="4D0AE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5E218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DC93C4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reject</w:t>
            </w:r>
          </w:p>
        </w:tc>
      </w:tr>
      <w:tr w:rsidR="000E2576" w:rsidRPr="008711EA" w14:paraId="582D56B5" w14:textId="77777777" w:rsidTr="00F636DB">
        <w:tc>
          <w:tcPr>
            <w:tcW w:w="2160" w:type="dxa"/>
          </w:tcPr>
          <w:p w14:paraId="3DAEAEF1"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PLMNs</w:t>
            </w:r>
          </w:p>
        </w:tc>
        <w:tc>
          <w:tcPr>
            <w:tcW w:w="1080" w:type="dxa"/>
          </w:tcPr>
          <w:p w14:paraId="717A3508" w14:textId="77777777" w:rsidR="000E2576" w:rsidRPr="008711EA" w:rsidRDefault="000E2576" w:rsidP="001F24A0">
            <w:pPr>
              <w:pStyle w:val="TAL"/>
              <w:keepNext w:val="0"/>
              <w:keepLines w:val="0"/>
              <w:widowControl w:val="0"/>
              <w:rPr>
                <w:rFonts w:cs="Arial"/>
                <w:lang w:eastAsia="en-US"/>
              </w:rPr>
            </w:pPr>
          </w:p>
        </w:tc>
        <w:tc>
          <w:tcPr>
            <w:tcW w:w="1080" w:type="dxa"/>
          </w:tcPr>
          <w:p w14:paraId="785159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1..&lt;maxnoofPLMNsPerMME&gt;</w:t>
            </w:r>
          </w:p>
        </w:tc>
        <w:tc>
          <w:tcPr>
            <w:tcW w:w="1512" w:type="dxa"/>
          </w:tcPr>
          <w:p w14:paraId="63EF353C" w14:textId="77777777" w:rsidR="000E2576" w:rsidRPr="008711EA" w:rsidRDefault="000E2576" w:rsidP="001F24A0">
            <w:pPr>
              <w:pStyle w:val="TAL"/>
              <w:keepNext w:val="0"/>
              <w:keepLines w:val="0"/>
              <w:widowControl w:val="0"/>
              <w:rPr>
                <w:rFonts w:cs="Arial"/>
                <w:lang w:eastAsia="en-US"/>
              </w:rPr>
            </w:pPr>
          </w:p>
        </w:tc>
        <w:tc>
          <w:tcPr>
            <w:tcW w:w="1728" w:type="dxa"/>
          </w:tcPr>
          <w:p w14:paraId="6ADA334F" w14:textId="77777777" w:rsidR="000E2576" w:rsidRPr="008711EA" w:rsidRDefault="000E2576" w:rsidP="001F24A0">
            <w:pPr>
              <w:pStyle w:val="TAL"/>
              <w:keepNext w:val="0"/>
              <w:keepLines w:val="0"/>
              <w:widowControl w:val="0"/>
              <w:rPr>
                <w:rFonts w:cs="Arial"/>
                <w:lang w:eastAsia="en-US"/>
              </w:rPr>
            </w:pPr>
          </w:p>
        </w:tc>
        <w:tc>
          <w:tcPr>
            <w:tcW w:w="1080" w:type="dxa"/>
          </w:tcPr>
          <w:p w14:paraId="4FEF48D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CA7D15" w14:textId="77777777" w:rsidR="000E2576" w:rsidRPr="008711EA" w:rsidRDefault="000E2576" w:rsidP="001F24A0">
            <w:pPr>
              <w:pStyle w:val="TAC"/>
              <w:keepNext w:val="0"/>
              <w:keepLines w:val="0"/>
              <w:widowControl w:val="0"/>
              <w:rPr>
                <w:rFonts w:cs="Arial"/>
                <w:lang w:eastAsia="en-US"/>
              </w:rPr>
            </w:pPr>
          </w:p>
        </w:tc>
      </w:tr>
      <w:tr w:rsidR="000E2576" w:rsidRPr="008711EA" w14:paraId="7E75F9CE" w14:textId="77777777" w:rsidTr="00F636DB">
        <w:tc>
          <w:tcPr>
            <w:tcW w:w="2160" w:type="dxa"/>
          </w:tcPr>
          <w:p w14:paraId="5E6453E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49F4230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35EFC5E4" w14:textId="77777777" w:rsidR="000E2576" w:rsidRPr="008711EA" w:rsidRDefault="000E2576" w:rsidP="001F24A0">
            <w:pPr>
              <w:pStyle w:val="TAL"/>
              <w:keepNext w:val="0"/>
              <w:keepLines w:val="0"/>
              <w:widowControl w:val="0"/>
              <w:rPr>
                <w:rFonts w:cs="Arial"/>
                <w:lang w:eastAsia="ja-JP"/>
              </w:rPr>
            </w:pPr>
          </w:p>
        </w:tc>
        <w:tc>
          <w:tcPr>
            <w:tcW w:w="1512" w:type="dxa"/>
          </w:tcPr>
          <w:p w14:paraId="4A877E3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4B01DB46" w14:textId="77777777" w:rsidR="000E2576" w:rsidRPr="008711EA" w:rsidRDefault="000E2576" w:rsidP="001F24A0">
            <w:pPr>
              <w:pStyle w:val="TAL"/>
              <w:keepNext w:val="0"/>
              <w:keepLines w:val="0"/>
              <w:widowControl w:val="0"/>
              <w:rPr>
                <w:rFonts w:cs="Arial"/>
                <w:lang w:eastAsia="ja-JP"/>
              </w:rPr>
            </w:pPr>
          </w:p>
        </w:tc>
        <w:tc>
          <w:tcPr>
            <w:tcW w:w="1080" w:type="dxa"/>
          </w:tcPr>
          <w:p w14:paraId="2145D75C"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F63B07A"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A04DA74" w14:textId="77777777" w:rsidTr="00F636DB">
        <w:tc>
          <w:tcPr>
            <w:tcW w:w="2160" w:type="dxa"/>
          </w:tcPr>
          <w:p w14:paraId="0EFD4A9A"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GroupIDs</w:t>
            </w:r>
          </w:p>
        </w:tc>
        <w:tc>
          <w:tcPr>
            <w:tcW w:w="1080" w:type="dxa"/>
          </w:tcPr>
          <w:p w14:paraId="2623A5AD"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4097AC5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5BCA024" w14:textId="77777777" w:rsidR="000E2576" w:rsidRPr="008711EA" w:rsidRDefault="000E2576" w:rsidP="001F24A0">
            <w:pPr>
              <w:pStyle w:val="TAL"/>
              <w:keepNext w:val="0"/>
              <w:keepLines w:val="0"/>
              <w:widowControl w:val="0"/>
              <w:rPr>
                <w:rFonts w:eastAsia="Batang" w:cs="Arial"/>
              </w:rPr>
            </w:pPr>
          </w:p>
        </w:tc>
        <w:tc>
          <w:tcPr>
            <w:tcW w:w="1728" w:type="dxa"/>
          </w:tcPr>
          <w:p w14:paraId="00584093" w14:textId="77777777" w:rsidR="000E2576" w:rsidRPr="008711EA" w:rsidRDefault="000E2576" w:rsidP="001F24A0">
            <w:pPr>
              <w:pStyle w:val="TAL"/>
              <w:keepNext w:val="0"/>
              <w:keepLines w:val="0"/>
              <w:widowControl w:val="0"/>
              <w:rPr>
                <w:rFonts w:cs="Arial"/>
                <w:lang w:eastAsia="ja-JP"/>
              </w:rPr>
            </w:pPr>
          </w:p>
        </w:tc>
        <w:tc>
          <w:tcPr>
            <w:tcW w:w="1080" w:type="dxa"/>
          </w:tcPr>
          <w:p w14:paraId="54B2036B"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4C3A0CA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6E7873BB" w14:textId="77777777" w:rsidTr="00F636DB">
        <w:tc>
          <w:tcPr>
            <w:tcW w:w="2160" w:type="dxa"/>
          </w:tcPr>
          <w:p w14:paraId="573D884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Group ID</w:t>
            </w:r>
          </w:p>
        </w:tc>
        <w:tc>
          <w:tcPr>
            <w:tcW w:w="1080" w:type="dxa"/>
          </w:tcPr>
          <w:p w14:paraId="6EA1FA76"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57126592" w14:textId="77777777" w:rsidR="000E2576" w:rsidRPr="008711EA" w:rsidRDefault="000E2576" w:rsidP="001F24A0">
            <w:pPr>
              <w:pStyle w:val="TAL"/>
              <w:keepNext w:val="0"/>
              <w:keepLines w:val="0"/>
              <w:widowControl w:val="0"/>
              <w:rPr>
                <w:rFonts w:cs="Arial"/>
                <w:lang w:eastAsia="ja-JP"/>
              </w:rPr>
            </w:pPr>
          </w:p>
        </w:tc>
        <w:tc>
          <w:tcPr>
            <w:tcW w:w="1512" w:type="dxa"/>
          </w:tcPr>
          <w:p w14:paraId="77CF70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C226022" w14:textId="77777777" w:rsidR="000E2576" w:rsidRPr="008711EA" w:rsidRDefault="000E2576" w:rsidP="001F24A0">
            <w:pPr>
              <w:pStyle w:val="TAL"/>
              <w:keepNext w:val="0"/>
              <w:keepLines w:val="0"/>
              <w:widowControl w:val="0"/>
              <w:rPr>
                <w:rFonts w:cs="Arial"/>
                <w:lang w:eastAsia="ja-JP"/>
              </w:rPr>
            </w:pPr>
          </w:p>
        </w:tc>
        <w:tc>
          <w:tcPr>
            <w:tcW w:w="1080" w:type="dxa"/>
          </w:tcPr>
          <w:p w14:paraId="7DCED6A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30EEBCB"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4F31A38B" w14:textId="77777777" w:rsidTr="00F636DB">
        <w:tc>
          <w:tcPr>
            <w:tcW w:w="2160" w:type="dxa"/>
          </w:tcPr>
          <w:p w14:paraId="1DFCB47D"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&gt;Served MMECs</w:t>
            </w:r>
          </w:p>
        </w:tc>
        <w:tc>
          <w:tcPr>
            <w:tcW w:w="1080" w:type="dxa"/>
          </w:tcPr>
          <w:p w14:paraId="02A4EB04" w14:textId="77777777" w:rsidR="000E2576" w:rsidRPr="008711EA" w:rsidRDefault="000E2576" w:rsidP="001F24A0">
            <w:pPr>
              <w:pStyle w:val="TAL"/>
              <w:keepNext w:val="0"/>
              <w:keepLines w:val="0"/>
              <w:widowControl w:val="0"/>
              <w:rPr>
                <w:rFonts w:eastAsia="MS Mincho" w:cs="Arial"/>
                <w:lang w:eastAsia="ja-JP"/>
              </w:rPr>
            </w:pPr>
          </w:p>
        </w:tc>
        <w:tc>
          <w:tcPr>
            <w:tcW w:w="1080" w:type="dxa"/>
          </w:tcPr>
          <w:p w14:paraId="0BD8B67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13DDE8E7" w14:textId="77777777" w:rsidR="000E2576" w:rsidRPr="008711EA" w:rsidRDefault="000E2576" w:rsidP="001F24A0">
            <w:pPr>
              <w:pStyle w:val="TAL"/>
              <w:keepNext w:val="0"/>
              <w:keepLines w:val="0"/>
              <w:widowControl w:val="0"/>
              <w:rPr>
                <w:rFonts w:eastAsia="Batang" w:cs="Arial"/>
              </w:rPr>
            </w:pPr>
          </w:p>
        </w:tc>
        <w:tc>
          <w:tcPr>
            <w:tcW w:w="1728" w:type="dxa"/>
          </w:tcPr>
          <w:p w14:paraId="433CAA51" w14:textId="77777777" w:rsidR="000E2576" w:rsidRPr="008711EA" w:rsidRDefault="000E2576" w:rsidP="001F24A0">
            <w:pPr>
              <w:pStyle w:val="TAL"/>
              <w:keepNext w:val="0"/>
              <w:keepLines w:val="0"/>
              <w:widowControl w:val="0"/>
              <w:rPr>
                <w:rFonts w:cs="Arial"/>
                <w:lang w:eastAsia="ja-JP"/>
              </w:rPr>
            </w:pPr>
          </w:p>
        </w:tc>
        <w:tc>
          <w:tcPr>
            <w:tcW w:w="1080" w:type="dxa"/>
          </w:tcPr>
          <w:p w14:paraId="095ED02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15649841"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2A18F6B9" w14:textId="77777777" w:rsidTr="00F636DB">
        <w:tc>
          <w:tcPr>
            <w:tcW w:w="2160" w:type="dxa"/>
          </w:tcPr>
          <w:p w14:paraId="3E5BF29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&gt;&gt;MME Code</w:t>
            </w:r>
          </w:p>
        </w:tc>
        <w:tc>
          <w:tcPr>
            <w:tcW w:w="1080" w:type="dxa"/>
          </w:tcPr>
          <w:p w14:paraId="6876AF0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Pr>
          <w:p w14:paraId="2C25520C" w14:textId="77777777" w:rsidR="000E2576" w:rsidRPr="008711EA" w:rsidRDefault="000E2576" w:rsidP="001F24A0">
            <w:pPr>
              <w:pStyle w:val="TAL"/>
              <w:keepNext w:val="0"/>
              <w:keepLines w:val="0"/>
              <w:widowControl w:val="0"/>
              <w:rPr>
                <w:rFonts w:cs="Arial"/>
                <w:lang w:eastAsia="ja-JP"/>
              </w:rPr>
            </w:pPr>
          </w:p>
        </w:tc>
        <w:tc>
          <w:tcPr>
            <w:tcW w:w="1512" w:type="dxa"/>
          </w:tcPr>
          <w:p w14:paraId="2EC95A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1728" w:type="dxa"/>
          </w:tcPr>
          <w:p w14:paraId="7D950C38" w14:textId="77777777" w:rsidR="000E2576" w:rsidRPr="008711EA" w:rsidRDefault="000E2576" w:rsidP="001F24A0">
            <w:pPr>
              <w:pStyle w:val="TAL"/>
              <w:keepNext w:val="0"/>
              <w:keepLines w:val="0"/>
              <w:widowControl w:val="0"/>
              <w:rPr>
                <w:rFonts w:cs="Arial"/>
                <w:lang w:eastAsia="ja-JP"/>
              </w:rPr>
            </w:pPr>
          </w:p>
        </w:tc>
        <w:tc>
          <w:tcPr>
            <w:tcW w:w="1080" w:type="dxa"/>
          </w:tcPr>
          <w:p w14:paraId="5A02B010"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429290F" w14:textId="77777777" w:rsidR="000E2576" w:rsidRPr="008711EA" w:rsidRDefault="000E2576" w:rsidP="001F24A0">
            <w:pPr>
              <w:pStyle w:val="TAR"/>
              <w:keepNext w:val="0"/>
              <w:keepLines w:val="0"/>
              <w:widowControl w:val="0"/>
              <w:jc w:val="center"/>
              <w:rPr>
                <w:rFonts w:cs="Arial"/>
                <w:lang w:eastAsia="ja-JP"/>
              </w:rPr>
            </w:pPr>
          </w:p>
        </w:tc>
      </w:tr>
      <w:tr w:rsidR="00C34053" w:rsidRPr="008711EA" w14:paraId="3B4CB69C" w14:textId="77777777" w:rsidTr="00F636DB">
        <w:tc>
          <w:tcPr>
            <w:tcW w:w="2160" w:type="dxa"/>
          </w:tcPr>
          <w:p w14:paraId="1ABDDB9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009F1006" w14:textId="77777777" w:rsidR="00C34053" w:rsidRPr="008711EA" w:rsidRDefault="00C34053" w:rsidP="001F24A0">
            <w:pPr>
              <w:pStyle w:val="TAL"/>
              <w:keepNext w:val="0"/>
              <w:keepLines w:val="0"/>
              <w:widowControl w:val="0"/>
              <w:rPr>
                <w:rFonts w:eastAsia="MS Mincho" w:cs="Arial"/>
                <w:lang w:eastAsia="ja-JP"/>
              </w:rPr>
            </w:pPr>
            <w:r w:rsidRPr="008711EA">
              <w:rPr>
                <w:rFonts w:eastAsia="MS Mincho" w:cs="Arial"/>
              </w:rPr>
              <w:t>O</w:t>
            </w:r>
          </w:p>
        </w:tc>
        <w:tc>
          <w:tcPr>
            <w:tcW w:w="1080" w:type="dxa"/>
          </w:tcPr>
          <w:p w14:paraId="71365E90" w14:textId="77777777" w:rsidR="00C34053" w:rsidRPr="008711EA" w:rsidRDefault="00C34053" w:rsidP="001F24A0">
            <w:pPr>
              <w:pStyle w:val="TAL"/>
              <w:keepNext w:val="0"/>
              <w:keepLines w:val="0"/>
              <w:widowControl w:val="0"/>
              <w:rPr>
                <w:rFonts w:cs="Arial"/>
                <w:lang w:eastAsia="ja-JP"/>
              </w:rPr>
            </w:pPr>
          </w:p>
        </w:tc>
        <w:tc>
          <w:tcPr>
            <w:tcW w:w="1512" w:type="dxa"/>
          </w:tcPr>
          <w:p w14:paraId="4DD6B6D8" w14:textId="77777777" w:rsidR="00C34053" w:rsidRPr="008711EA" w:rsidRDefault="00C34053" w:rsidP="001F24A0">
            <w:pPr>
              <w:pStyle w:val="TAL"/>
              <w:keepNext w:val="0"/>
              <w:keepLines w:val="0"/>
              <w:widowControl w:val="0"/>
              <w:rPr>
                <w:rFonts w:cs="Arial"/>
                <w:lang w:eastAsia="ja-JP"/>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41315D80" w14:textId="77777777" w:rsidR="00C34053" w:rsidRPr="008711EA" w:rsidRDefault="00C34053" w:rsidP="001F24A0">
            <w:pPr>
              <w:pStyle w:val="TAL"/>
              <w:keepNext w:val="0"/>
              <w:keepLines w:val="0"/>
              <w:widowControl w:val="0"/>
              <w:rPr>
                <w:rFonts w:cs="Arial"/>
                <w:lang w:eastAsia="ja-JP"/>
              </w:rPr>
            </w:pPr>
          </w:p>
        </w:tc>
        <w:tc>
          <w:tcPr>
            <w:tcW w:w="1080" w:type="dxa"/>
          </w:tcPr>
          <w:p w14:paraId="1DDCD9F5" w14:textId="77777777" w:rsidR="00C34053" w:rsidRPr="008711EA" w:rsidRDefault="00C34053" w:rsidP="001F24A0">
            <w:pPr>
              <w:pStyle w:val="TAR"/>
              <w:keepNext w:val="0"/>
              <w:keepLines w:val="0"/>
              <w:widowControl w:val="0"/>
              <w:jc w:val="center"/>
              <w:rPr>
                <w:rFonts w:cs="Arial"/>
                <w:lang w:eastAsia="ja-JP"/>
              </w:rPr>
            </w:pPr>
            <w:r w:rsidRPr="008711EA">
              <w:rPr>
                <w:rFonts w:cs="Arial"/>
              </w:rPr>
              <w:t>-</w:t>
            </w:r>
          </w:p>
        </w:tc>
        <w:tc>
          <w:tcPr>
            <w:tcW w:w="1080" w:type="dxa"/>
          </w:tcPr>
          <w:p w14:paraId="3CA25968" w14:textId="77777777" w:rsidR="00C34053" w:rsidRPr="008711EA" w:rsidRDefault="00C34053" w:rsidP="001F24A0">
            <w:pPr>
              <w:pStyle w:val="TAR"/>
              <w:keepNext w:val="0"/>
              <w:keepLines w:val="0"/>
              <w:widowControl w:val="0"/>
              <w:jc w:val="center"/>
              <w:rPr>
                <w:rFonts w:cs="Arial"/>
                <w:lang w:eastAsia="ja-JP"/>
              </w:rPr>
            </w:pPr>
            <w:r w:rsidRPr="008711EA">
              <w:rPr>
                <w:rFonts w:cs="Arial"/>
                <w:lang w:eastAsia="zh-CN"/>
              </w:rPr>
              <w:t>ignore</w:t>
            </w:r>
          </w:p>
        </w:tc>
      </w:tr>
      <w:tr w:rsidR="000E2576" w:rsidRPr="008711EA" w14:paraId="4FA3B83A" w14:textId="77777777" w:rsidTr="00F636DB">
        <w:tc>
          <w:tcPr>
            <w:tcW w:w="2160" w:type="dxa"/>
            <w:tcBorders>
              <w:top w:val="single" w:sz="4" w:space="0" w:color="auto"/>
              <w:left w:val="single" w:sz="4" w:space="0" w:color="auto"/>
              <w:bottom w:val="single" w:sz="4" w:space="0" w:color="auto"/>
              <w:right w:val="single" w:sz="4" w:space="0" w:color="auto"/>
            </w:tcBorders>
          </w:tcPr>
          <w:p w14:paraId="09065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Borders>
              <w:top w:val="single" w:sz="4" w:space="0" w:color="auto"/>
              <w:left w:val="single" w:sz="4" w:space="0" w:color="auto"/>
              <w:bottom w:val="single" w:sz="4" w:space="0" w:color="auto"/>
              <w:right w:val="single" w:sz="4" w:space="0" w:color="auto"/>
            </w:tcBorders>
          </w:tcPr>
          <w:p w14:paraId="5275F72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297B4C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0FF7B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Borders>
              <w:top w:val="single" w:sz="4" w:space="0" w:color="auto"/>
              <w:left w:val="single" w:sz="4" w:space="0" w:color="auto"/>
              <w:bottom w:val="single" w:sz="4" w:space="0" w:color="auto"/>
              <w:right w:val="single" w:sz="4" w:space="0" w:color="auto"/>
            </w:tcBorders>
          </w:tcPr>
          <w:p w14:paraId="4431E0B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8860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9F60E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0FAF0E" w14:textId="77777777" w:rsidTr="00F636DB">
        <w:tc>
          <w:tcPr>
            <w:tcW w:w="2160" w:type="dxa"/>
            <w:tcBorders>
              <w:top w:val="single" w:sz="4" w:space="0" w:color="auto"/>
              <w:left w:val="single" w:sz="4" w:space="0" w:color="auto"/>
              <w:bottom w:val="single" w:sz="4" w:space="0" w:color="auto"/>
              <w:right w:val="single" w:sz="4" w:space="0" w:color="auto"/>
            </w:tcBorders>
          </w:tcPr>
          <w:p w14:paraId="56DF6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Relay Support Indicator</w:t>
            </w:r>
          </w:p>
        </w:tc>
        <w:tc>
          <w:tcPr>
            <w:tcW w:w="1080" w:type="dxa"/>
            <w:tcBorders>
              <w:top w:val="single" w:sz="4" w:space="0" w:color="auto"/>
              <w:left w:val="single" w:sz="4" w:space="0" w:color="auto"/>
              <w:bottom w:val="single" w:sz="4" w:space="0" w:color="auto"/>
              <w:right w:val="single" w:sz="4" w:space="0" w:color="auto"/>
            </w:tcBorders>
          </w:tcPr>
          <w:p w14:paraId="52A8D8E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295F501"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DE4E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9.2.1.82</w:t>
            </w:r>
          </w:p>
        </w:tc>
        <w:tc>
          <w:tcPr>
            <w:tcW w:w="1728" w:type="dxa"/>
            <w:tcBorders>
              <w:top w:val="single" w:sz="4" w:space="0" w:color="auto"/>
              <w:left w:val="single" w:sz="4" w:space="0" w:color="auto"/>
              <w:bottom w:val="single" w:sz="4" w:space="0" w:color="auto"/>
              <w:right w:val="single" w:sz="4" w:space="0" w:color="auto"/>
            </w:tcBorders>
          </w:tcPr>
          <w:p w14:paraId="128EFA8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2E68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6EFDE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1802593E" w14:textId="77777777" w:rsidTr="00F636DB">
        <w:tc>
          <w:tcPr>
            <w:tcW w:w="2160" w:type="dxa"/>
            <w:tcBorders>
              <w:top w:val="single" w:sz="4" w:space="0" w:color="auto"/>
              <w:left w:val="single" w:sz="4" w:space="0" w:color="auto"/>
              <w:bottom w:val="single" w:sz="4" w:space="0" w:color="auto"/>
              <w:right w:val="single" w:sz="4" w:space="0" w:color="auto"/>
            </w:tcBorders>
          </w:tcPr>
          <w:p w14:paraId="3EBB9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1080" w:type="dxa"/>
            <w:tcBorders>
              <w:top w:val="single" w:sz="4" w:space="0" w:color="auto"/>
              <w:left w:val="single" w:sz="4" w:space="0" w:color="auto"/>
              <w:bottom w:val="single" w:sz="4" w:space="0" w:color="auto"/>
              <w:right w:val="single" w:sz="4" w:space="0" w:color="auto"/>
            </w:tcBorders>
          </w:tcPr>
          <w:p w14:paraId="3E82FE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27B134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9F7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1728" w:type="dxa"/>
            <w:tcBorders>
              <w:top w:val="single" w:sz="4" w:space="0" w:color="auto"/>
              <w:left w:val="single" w:sz="4" w:space="0" w:color="auto"/>
              <w:bottom w:val="single" w:sz="4" w:space="0" w:color="auto"/>
              <w:right w:val="single" w:sz="4" w:space="0" w:color="auto"/>
            </w:tcBorders>
          </w:tcPr>
          <w:p w14:paraId="2FF21DD7"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66F7C9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E0BDB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24EA467" w14:textId="77777777" w:rsidTr="00F636DB">
        <w:tc>
          <w:tcPr>
            <w:tcW w:w="2160" w:type="dxa"/>
            <w:tcBorders>
              <w:top w:val="single" w:sz="4" w:space="0" w:color="auto"/>
              <w:left w:val="single" w:sz="4" w:space="0" w:color="auto"/>
              <w:bottom w:val="single" w:sz="4" w:space="0" w:color="auto"/>
              <w:right w:val="single" w:sz="4" w:space="0" w:color="auto"/>
            </w:tcBorders>
          </w:tcPr>
          <w:p w14:paraId="2D2650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Retention Information</w:t>
            </w:r>
          </w:p>
        </w:tc>
        <w:tc>
          <w:tcPr>
            <w:tcW w:w="1080" w:type="dxa"/>
            <w:tcBorders>
              <w:top w:val="single" w:sz="4" w:space="0" w:color="auto"/>
              <w:left w:val="single" w:sz="4" w:space="0" w:color="auto"/>
              <w:bottom w:val="single" w:sz="4" w:space="0" w:color="auto"/>
              <w:right w:val="single" w:sz="4" w:space="0" w:color="auto"/>
            </w:tcBorders>
          </w:tcPr>
          <w:p w14:paraId="31DADDB7"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478962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24A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9.2.1.112</w:t>
            </w:r>
          </w:p>
        </w:tc>
        <w:tc>
          <w:tcPr>
            <w:tcW w:w="1728" w:type="dxa"/>
            <w:tcBorders>
              <w:top w:val="single" w:sz="4" w:space="0" w:color="auto"/>
              <w:left w:val="single" w:sz="4" w:space="0" w:color="auto"/>
              <w:bottom w:val="single" w:sz="4" w:space="0" w:color="auto"/>
              <w:right w:val="single" w:sz="4" w:space="0" w:color="auto"/>
            </w:tcBorders>
          </w:tcPr>
          <w:p w14:paraId="4582424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369A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6D7DD3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D6601" w14:textId="77777777" w:rsidTr="00F636DB">
        <w:tc>
          <w:tcPr>
            <w:tcW w:w="2160" w:type="dxa"/>
            <w:tcBorders>
              <w:top w:val="single" w:sz="4" w:space="0" w:color="auto"/>
              <w:left w:val="single" w:sz="4" w:space="0" w:color="auto"/>
              <w:bottom w:val="single" w:sz="4" w:space="0" w:color="auto"/>
              <w:right w:val="single" w:sz="4" w:space="0" w:color="auto"/>
            </w:tcBorders>
          </w:tcPr>
          <w:p w14:paraId="4E05F54F"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Borders>
              <w:top w:val="single" w:sz="4" w:space="0" w:color="auto"/>
              <w:left w:val="single" w:sz="4" w:space="0" w:color="auto"/>
              <w:bottom w:val="single" w:sz="4" w:space="0" w:color="auto"/>
              <w:right w:val="single" w:sz="4" w:space="0" w:color="auto"/>
            </w:tcBorders>
          </w:tcPr>
          <w:p w14:paraId="55A0B522" w14:textId="77777777" w:rsidR="000E2576" w:rsidRPr="008711EA" w:rsidRDefault="000E2576"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151C69A" w14:textId="77777777" w:rsidR="000E2576" w:rsidRPr="008711EA" w:rsidRDefault="000E2576" w:rsidP="001F24A0">
            <w:pPr>
              <w:pStyle w:val="TAL"/>
              <w:keepNext w:val="0"/>
              <w:keepLines w:val="0"/>
              <w:widowControl w:val="0"/>
              <w:rPr>
                <w:rFonts w:cs="Arial"/>
                <w:lang w:eastAsia="ja-JP"/>
              </w:rPr>
            </w:pPr>
            <w:r w:rsidRPr="008711EA">
              <w:rPr>
                <w:rFonts w:cs="Arial"/>
                <w:i/>
                <w:lang w:eastAsia="en-US"/>
              </w:rPr>
              <w:t>0..&lt;maxnoofDCNs&gt;</w:t>
            </w:r>
          </w:p>
        </w:tc>
        <w:tc>
          <w:tcPr>
            <w:tcW w:w="1512" w:type="dxa"/>
            <w:tcBorders>
              <w:top w:val="single" w:sz="4" w:space="0" w:color="auto"/>
              <w:left w:val="single" w:sz="4" w:space="0" w:color="auto"/>
              <w:bottom w:val="single" w:sz="4" w:space="0" w:color="auto"/>
              <w:right w:val="single" w:sz="4" w:space="0" w:color="auto"/>
            </w:tcBorders>
          </w:tcPr>
          <w:p w14:paraId="093CAEF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8118D0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45C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Borders>
              <w:top w:val="single" w:sz="4" w:space="0" w:color="auto"/>
              <w:left w:val="single" w:sz="4" w:space="0" w:color="auto"/>
              <w:bottom w:val="single" w:sz="4" w:space="0" w:color="auto"/>
              <w:right w:val="single" w:sz="4" w:space="0" w:color="auto"/>
            </w:tcBorders>
          </w:tcPr>
          <w:p w14:paraId="6E7A35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15A5AB12" w14:textId="77777777" w:rsidTr="00F636DB">
        <w:tc>
          <w:tcPr>
            <w:tcW w:w="2160" w:type="dxa"/>
            <w:tcBorders>
              <w:top w:val="single" w:sz="4" w:space="0" w:color="auto"/>
              <w:left w:val="single" w:sz="4" w:space="0" w:color="auto"/>
              <w:bottom w:val="single" w:sz="4" w:space="0" w:color="auto"/>
              <w:right w:val="single" w:sz="4" w:space="0" w:color="auto"/>
            </w:tcBorders>
          </w:tcPr>
          <w:p w14:paraId="571F2A13"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Borders>
              <w:top w:val="single" w:sz="4" w:space="0" w:color="auto"/>
              <w:left w:val="single" w:sz="4" w:space="0" w:color="auto"/>
              <w:bottom w:val="single" w:sz="4" w:space="0" w:color="auto"/>
              <w:right w:val="single" w:sz="4" w:space="0" w:color="auto"/>
            </w:tcBorders>
          </w:tcPr>
          <w:p w14:paraId="619E0274"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en-US"/>
              </w:rPr>
              <w:t>M</w:t>
            </w:r>
          </w:p>
        </w:tc>
        <w:tc>
          <w:tcPr>
            <w:tcW w:w="1080" w:type="dxa"/>
            <w:tcBorders>
              <w:top w:val="single" w:sz="4" w:space="0" w:color="auto"/>
              <w:left w:val="single" w:sz="4" w:space="0" w:color="auto"/>
              <w:bottom w:val="single" w:sz="4" w:space="0" w:color="auto"/>
              <w:right w:val="single" w:sz="4" w:space="0" w:color="auto"/>
            </w:tcBorders>
          </w:tcPr>
          <w:p w14:paraId="05D0F708"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CA1AE0C"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Borders>
              <w:top w:val="single" w:sz="4" w:space="0" w:color="auto"/>
              <w:left w:val="single" w:sz="4" w:space="0" w:color="auto"/>
              <w:bottom w:val="single" w:sz="4" w:space="0" w:color="auto"/>
              <w:right w:val="single" w:sz="4" w:space="0" w:color="auto"/>
            </w:tcBorders>
          </w:tcPr>
          <w:p w14:paraId="219EC86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37B84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Borders>
              <w:top w:val="single" w:sz="4" w:space="0" w:color="auto"/>
              <w:left w:val="single" w:sz="4" w:space="0" w:color="auto"/>
              <w:bottom w:val="single" w:sz="4" w:space="0" w:color="auto"/>
              <w:right w:val="single" w:sz="4" w:space="0" w:color="auto"/>
            </w:tcBorders>
          </w:tcPr>
          <w:p w14:paraId="1490E4C9" w14:textId="77777777" w:rsidR="000E2576" w:rsidRPr="008711EA" w:rsidRDefault="000E2576" w:rsidP="001F24A0">
            <w:pPr>
              <w:pStyle w:val="TAL"/>
              <w:keepNext w:val="0"/>
              <w:keepLines w:val="0"/>
              <w:widowControl w:val="0"/>
              <w:jc w:val="center"/>
              <w:rPr>
                <w:rFonts w:cs="Arial"/>
                <w:lang w:eastAsia="ja-JP"/>
              </w:rPr>
            </w:pPr>
          </w:p>
        </w:tc>
      </w:tr>
      <w:tr w:rsidR="000408EE" w:rsidRPr="00C14447" w14:paraId="4F43CDDA" w14:textId="77777777" w:rsidTr="00F636DB">
        <w:tblPrEx>
          <w:tblLook w:val="04A0" w:firstRow="1" w:lastRow="0" w:firstColumn="1" w:lastColumn="0" w:noHBand="0" w:noVBand="1"/>
        </w:tblPrEx>
        <w:tc>
          <w:tcPr>
            <w:tcW w:w="2160" w:type="dxa"/>
            <w:tcBorders>
              <w:top w:val="single" w:sz="4" w:space="0" w:color="auto"/>
              <w:left w:val="single" w:sz="4" w:space="0" w:color="auto"/>
              <w:bottom w:val="single" w:sz="4" w:space="0" w:color="auto"/>
              <w:right w:val="single" w:sz="4" w:space="0" w:color="auto"/>
            </w:tcBorders>
          </w:tcPr>
          <w:p w14:paraId="0FA07FEC" w14:textId="77777777" w:rsidR="000408EE" w:rsidRPr="00C14447" w:rsidRDefault="000408EE" w:rsidP="001F24A0">
            <w:pPr>
              <w:pStyle w:val="TAL"/>
              <w:keepNext w:val="0"/>
              <w:keepLines w:val="0"/>
              <w:widowControl w:val="0"/>
              <w:rPr>
                <w:rFonts w:cs="Arial"/>
              </w:rPr>
            </w:pPr>
            <w:r w:rsidRPr="00C14447">
              <w:rPr>
                <w:rFonts w:cs="Arial"/>
                <w:lang w:eastAsia="ja-JP"/>
              </w:rPr>
              <w:t>IAB Supported</w:t>
            </w:r>
          </w:p>
        </w:tc>
        <w:tc>
          <w:tcPr>
            <w:tcW w:w="1080" w:type="dxa"/>
            <w:tcBorders>
              <w:top w:val="single" w:sz="4" w:space="0" w:color="auto"/>
              <w:left w:val="single" w:sz="4" w:space="0" w:color="auto"/>
              <w:bottom w:val="single" w:sz="4" w:space="0" w:color="auto"/>
              <w:right w:val="single" w:sz="4" w:space="0" w:color="auto"/>
            </w:tcBorders>
          </w:tcPr>
          <w:p w14:paraId="1B5844EC" w14:textId="77777777" w:rsidR="000408EE" w:rsidRPr="00C14447" w:rsidRDefault="000408EE" w:rsidP="001F24A0">
            <w:pPr>
              <w:pStyle w:val="TAL"/>
              <w:keepNext w:val="0"/>
              <w:keepLines w:val="0"/>
              <w:widowControl w:val="0"/>
              <w:rPr>
                <w:rFonts w:eastAsia="KaiTi_GB2312" w:cs="Arial"/>
              </w:rPr>
            </w:pPr>
            <w:r w:rsidRPr="00C14447">
              <w:rPr>
                <w:rFonts w:eastAsia="KaiTi_GB2312" w:cs="Arial"/>
              </w:rPr>
              <w:t>O</w:t>
            </w:r>
          </w:p>
        </w:tc>
        <w:tc>
          <w:tcPr>
            <w:tcW w:w="1080" w:type="dxa"/>
            <w:tcBorders>
              <w:top w:val="single" w:sz="4" w:space="0" w:color="auto"/>
              <w:left w:val="single" w:sz="4" w:space="0" w:color="auto"/>
              <w:bottom w:val="single" w:sz="4" w:space="0" w:color="auto"/>
              <w:right w:val="single" w:sz="4" w:space="0" w:color="auto"/>
            </w:tcBorders>
          </w:tcPr>
          <w:p w14:paraId="2458D074" w14:textId="77777777" w:rsidR="000408EE" w:rsidRPr="00C14447" w:rsidRDefault="000408E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E41A6E3" w14:textId="77777777" w:rsidR="000408EE" w:rsidRPr="00C14447" w:rsidRDefault="000408EE" w:rsidP="001F24A0">
            <w:pPr>
              <w:pStyle w:val="TAL"/>
              <w:keepNext w:val="0"/>
              <w:keepLines w:val="0"/>
              <w:widowControl w:val="0"/>
              <w:rPr>
                <w:rFonts w:cs="Arial"/>
              </w:rPr>
            </w:pPr>
            <w:r w:rsidRPr="00C14447">
              <w:rPr>
                <w:rFonts w:cs="Arial"/>
              </w:rPr>
              <w:t>ENUMERATED (true, ...)</w:t>
            </w:r>
          </w:p>
        </w:tc>
        <w:tc>
          <w:tcPr>
            <w:tcW w:w="1728" w:type="dxa"/>
            <w:tcBorders>
              <w:top w:val="single" w:sz="4" w:space="0" w:color="auto"/>
              <w:left w:val="single" w:sz="4" w:space="0" w:color="auto"/>
              <w:bottom w:val="single" w:sz="4" w:space="0" w:color="auto"/>
              <w:right w:val="single" w:sz="4" w:space="0" w:color="auto"/>
            </w:tcBorders>
          </w:tcPr>
          <w:p w14:paraId="37AC4DDF" w14:textId="77777777" w:rsidR="000408EE" w:rsidRPr="00C14447" w:rsidRDefault="000408EE" w:rsidP="001F24A0">
            <w:pPr>
              <w:pStyle w:val="TAL"/>
              <w:keepNext w:val="0"/>
              <w:keepLines w:val="0"/>
              <w:widowControl w:val="0"/>
              <w:rPr>
                <w:rFonts w:cs="Arial"/>
                <w:lang w:eastAsia="ja-JP"/>
              </w:rPr>
            </w:pPr>
            <w:r w:rsidRPr="00C14447">
              <w:rPr>
                <w:rFonts w:cs="Arial"/>
              </w:rPr>
              <w:t>Indication of support for IAB.</w:t>
            </w:r>
          </w:p>
        </w:tc>
        <w:tc>
          <w:tcPr>
            <w:tcW w:w="1080" w:type="dxa"/>
            <w:tcBorders>
              <w:top w:val="single" w:sz="4" w:space="0" w:color="auto"/>
              <w:left w:val="single" w:sz="4" w:space="0" w:color="auto"/>
              <w:bottom w:val="single" w:sz="4" w:space="0" w:color="auto"/>
              <w:right w:val="single" w:sz="4" w:space="0" w:color="auto"/>
            </w:tcBorders>
          </w:tcPr>
          <w:p w14:paraId="68344425" w14:textId="77777777" w:rsidR="000408EE" w:rsidRPr="00C14447" w:rsidRDefault="000408EE" w:rsidP="001F24A0">
            <w:pPr>
              <w:pStyle w:val="TAL"/>
              <w:keepNext w:val="0"/>
              <w:keepLines w:val="0"/>
              <w:widowControl w:val="0"/>
              <w:jc w:val="center"/>
              <w:rPr>
                <w:rFonts w:cs="Arial"/>
              </w:rPr>
            </w:pPr>
            <w:r w:rsidRPr="00C14447">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38271B01" w14:textId="77777777" w:rsidR="000408EE" w:rsidRPr="00C14447" w:rsidRDefault="000408EE" w:rsidP="001F24A0">
            <w:pPr>
              <w:pStyle w:val="TAL"/>
              <w:keepNext w:val="0"/>
              <w:keepLines w:val="0"/>
              <w:widowControl w:val="0"/>
              <w:jc w:val="center"/>
              <w:rPr>
                <w:rFonts w:cs="Arial"/>
                <w:lang w:eastAsia="ja-JP"/>
              </w:rPr>
            </w:pPr>
            <w:r w:rsidRPr="00C14447">
              <w:rPr>
                <w:rFonts w:cs="Arial"/>
                <w:lang w:eastAsia="ja-JP"/>
              </w:rPr>
              <w:t>ignore</w:t>
            </w:r>
          </w:p>
        </w:tc>
      </w:tr>
    </w:tbl>
    <w:p w14:paraId="773D11E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8421F75" w14:textId="77777777" w:rsidTr="002B7BF9">
        <w:tc>
          <w:tcPr>
            <w:tcW w:w="1970" w:type="pct"/>
          </w:tcPr>
          <w:p w14:paraId="7CE42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8DF44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84437B3" w14:textId="77777777" w:rsidTr="002B7BF9">
        <w:tc>
          <w:tcPr>
            <w:tcW w:w="1970" w:type="pct"/>
          </w:tcPr>
          <w:p w14:paraId="6BBD8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61EDBB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77D61E68" w14:textId="77777777" w:rsidTr="002B7BF9">
        <w:tc>
          <w:tcPr>
            <w:tcW w:w="1970" w:type="pct"/>
            <w:tcBorders>
              <w:top w:val="single" w:sz="4" w:space="0" w:color="auto"/>
              <w:left w:val="single" w:sz="4" w:space="0" w:color="auto"/>
              <w:bottom w:val="single" w:sz="4" w:space="0" w:color="auto"/>
              <w:right w:val="single" w:sz="4" w:space="0" w:color="auto"/>
            </w:tcBorders>
          </w:tcPr>
          <w:p w14:paraId="6C19C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33CA6D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2AC84308" w14:textId="77777777" w:rsidTr="002B7BF9">
        <w:tc>
          <w:tcPr>
            <w:tcW w:w="1970" w:type="pct"/>
            <w:tcBorders>
              <w:top w:val="single" w:sz="4" w:space="0" w:color="auto"/>
              <w:left w:val="single" w:sz="4" w:space="0" w:color="auto"/>
              <w:bottom w:val="single" w:sz="4" w:space="0" w:color="auto"/>
              <w:right w:val="single" w:sz="4" w:space="0" w:color="auto"/>
            </w:tcBorders>
          </w:tcPr>
          <w:p w14:paraId="6C5974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3EC871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03255B12" w14:textId="77777777" w:rsidTr="002B7BF9">
        <w:tc>
          <w:tcPr>
            <w:tcW w:w="1970" w:type="pct"/>
            <w:tcBorders>
              <w:top w:val="single" w:sz="4" w:space="0" w:color="auto"/>
              <w:left w:val="single" w:sz="4" w:space="0" w:color="auto"/>
              <w:bottom w:val="single" w:sz="4" w:space="0" w:color="auto"/>
              <w:right w:val="single" w:sz="4" w:space="0" w:color="auto"/>
            </w:tcBorders>
          </w:tcPr>
          <w:p w14:paraId="5FC05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70AB9F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44A44E24" w14:textId="77777777" w:rsidTr="002B7BF9">
        <w:tc>
          <w:tcPr>
            <w:tcW w:w="1970" w:type="pct"/>
            <w:tcBorders>
              <w:top w:val="single" w:sz="4" w:space="0" w:color="auto"/>
              <w:left w:val="single" w:sz="4" w:space="0" w:color="auto"/>
              <w:bottom w:val="single" w:sz="4" w:space="0" w:color="auto"/>
              <w:right w:val="single" w:sz="4" w:space="0" w:color="auto"/>
            </w:tcBorders>
          </w:tcPr>
          <w:p w14:paraId="4B2370D2"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29ABF35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Maximum no. of DCNs servered by one MME. Value is 32. </w:t>
            </w:r>
          </w:p>
        </w:tc>
      </w:tr>
    </w:tbl>
    <w:p w14:paraId="6E56919E" w14:textId="77777777" w:rsidR="000E2576" w:rsidRPr="008711EA" w:rsidRDefault="000E2576" w:rsidP="001F24A0">
      <w:pPr>
        <w:widowControl w:val="0"/>
        <w:rPr>
          <w:kern w:val="28"/>
        </w:rPr>
      </w:pPr>
    </w:p>
    <w:p w14:paraId="0A1D52BD" w14:textId="77777777" w:rsidR="000E2576" w:rsidRPr="008711EA" w:rsidRDefault="000E2576" w:rsidP="001F24A0">
      <w:pPr>
        <w:pStyle w:val="Heading4"/>
        <w:keepNext w:val="0"/>
        <w:keepLines w:val="0"/>
        <w:widowControl w:val="0"/>
      </w:pPr>
      <w:bookmarkStart w:id="6024" w:name="_CR9_1_8_6"/>
      <w:bookmarkStart w:id="6025" w:name="_Toc20953662"/>
      <w:bookmarkStart w:id="6026" w:name="_Toc29390839"/>
      <w:bookmarkStart w:id="6027" w:name="_Toc36551576"/>
      <w:bookmarkStart w:id="6028" w:name="_Toc45831795"/>
      <w:bookmarkStart w:id="6029" w:name="_Toc51762748"/>
      <w:bookmarkStart w:id="6030" w:name="_Toc64381800"/>
      <w:bookmarkStart w:id="6031" w:name="_Toc73964318"/>
      <w:bookmarkStart w:id="6032" w:name="_Toc88646927"/>
      <w:bookmarkStart w:id="6033" w:name="_Toc97882876"/>
      <w:bookmarkStart w:id="6034" w:name="_Toc98531451"/>
      <w:bookmarkStart w:id="6035" w:name="_Toc105517523"/>
      <w:bookmarkStart w:id="6036" w:name="_Toc106108414"/>
      <w:bookmarkStart w:id="6037" w:name="_Toc113656999"/>
      <w:bookmarkStart w:id="6038" w:name="_Toc114052218"/>
      <w:bookmarkStart w:id="6039" w:name="_Toc155891482"/>
      <w:bookmarkEnd w:id="6024"/>
      <w:r w:rsidRPr="008711EA">
        <w:t>9.1.8.6</w:t>
      </w:r>
      <w:r w:rsidRPr="008711EA">
        <w:tab/>
        <w:t>S1 SETUP FAILURE</w:t>
      </w:r>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p>
    <w:p w14:paraId="21FBC559" w14:textId="77777777" w:rsidR="000E2576" w:rsidRPr="008711EA" w:rsidRDefault="000E2576" w:rsidP="001F24A0">
      <w:pPr>
        <w:widowControl w:val="0"/>
      </w:pPr>
      <w:r w:rsidRPr="008711EA">
        <w:t>This message is sent by the MME to indicate S1 Setup failure.</w:t>
      </w:r>
    </w:p>
    <w:p w14:paraId="52CEB302"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4C5B94E" w14:textId="77777777" w:rsidTr="009B6AFA">
        <w:tc>
          <w:tcPr>
            <w:tcW w:w="1111" w:type="pct"/>
          </w:tcPr>
          <w:p w14:paraId="5EB63F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09F87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0E2B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99B6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09B5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1C85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EFEF8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66EF6A4" w14:textId="77777777" w:rsidTr="009B6AFA">
        <w:tc>
          <w:tcPr>
            <w:tcW w:w="1111" w:type="pct"/>
          </w:tcPr>
          <w:p w14:paraId="6062D1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049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CA6D99E" w14:textId="77777777" w:rsidR="000E2576" w:rsidRPr="008711EA" w:rsidRDefault="000E2576" w:rsidP="001F24A0">
            <w:pPr>
              <w:pStyle w:val="TAL"/>
              <w:keepNext w:val="0"/>
              <w:keepLines w:val="0"/>
              <w:widowControl w:val="0"/>
              <w:rPr>
                <w:rFonts w:cs="Arial"/>
                <w:lang w:eastAsia="ja-JP"/>
              </w:rPr>
            </w:pPr>
          </w:p>
        </w:tc>
        <w:tc>
          <w:tcPr>
            <w:tcW w:w="778" w:type="pct"/>
          </w:tcPr>
          <w:p w14:paraId="17F75A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75564F1" w14:textId="77777777" w:rsidR="000E2576" w:rsidRPr="008711EA" w:rsidRDefault="000E2576" w:rsidP="001F24A0">
            <w:pPr>
              <w:pStyle w:val="TAL"/>
              <w:keepNext w:val="0"/>
              <w:keepLines w:val="0"/>
              <w:widowControl w:val="0"/>
              <w:rPr>
                <w:rFonts w:cs="Arial"/>
                <w:lang w:eastAsia="ja-JP"/>
              </w:rPr>
            </w:pPr>
          </w:p>
        </w:tc>
        <w:tc>
          <w:tcPr>
            <w:tcW w:w="556" w:type="pct"/>
          </w:tcPr>
          <w:p w14:paraId="720E14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312B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BB768A9" w14:textId="77777777" w:rsidTr="009B6AFA">
        <w:tc>
          <w:tcPr>
            <w:tcW w:w="1111" w:type="pct"/>
          </w:tcPr>
          <w:p w14:paraId="19F8D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BAB9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BF1B00" w14:textId="77777777" w:rsidR="000E2576" w:rsidRPr="008711EA" w:rsidRDefault="000E2576" w:rsidP="001F24A0">
            <w:pPr>
              <w:pStyle w:val="TAL"/>
              <w:keepNext w:val="0"/>
              <w:keepLines w:val="0"/>
              <w:widowControl w:val="0"/>
              <w:rPr>
                <w:rFonts w:cs="Arial"/>
                <w:lang w:eastAsia="ja-JP"/>
              </w:rPr>
            </w:pPr>
          </w:p>
        </w:tc>
        <w:tc>
          <w:tcPr>
            <w:tcW w:w="778" w:type="pct"/>
          </w:tcPr>
          <w:p w14:paraId="3E7B8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240CCB34" w14:textId="77777777" w:rsidR="000E2576" w:rsidRPr="008711EA" w:rsidRDefault="000E2576" w:rsidP="001F24A0">
            <w:pPr>
              <w:pStyle w:val="TAL"/>
              <w:keepNext w:val="0"/>
              <w:keepLines w:val="0"/>
              <w:widowControl w:val="0"/>
              <w:rPr>
                <w:rFonts w:cs="Arial"/>
                <w:lang w:eastAsia="ja-JP"/>
              </w:rPr>
            </w:pPr>
          </w:p>
        </w:tc>
        <w:tc>
          <w:tcPr>
            <w:tcW w:w="556" w:type="pct"/>
          </w:tcPr>
          <w:p w14:paraId="19DC3C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11131F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24F4F7E" w14:textId="77777777" w:rsidTr="009B6AFA">
        <w:tc>
          <w:tcPr>
            <w:tcW w:w="1111" w:type="pct"/>
          </w:tcPr>
          <w:p w14:paraId="46370C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8EBA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3A052BE" w14:textId="77777777" w:rsidR="000E2576" w:rsidRPr="008711EA" w:rsidRDefault="000E2576" w:rsidP="001F24A0">
            <w:pPr>
              <w:pStyle w:val="TAL"/>
              <w:keepNext w:val="0"/>
              <w:keepLines w:val="0"/>
              <w:widowControl w:val="0"/>
              <w:rPr>
                <w:rFonts w:cs="Arial"/>
                <w:lang w:eastAsia="ja-JP"/>
              </w:rPr>
            </w:pPr>
          </w:p>
        </w:tc>
        <w:tc>
          <w:tcPr>
            <w:tcW w:w="778" w:type="pct"/>
          </w:tcPr>
          <w:p w14:paraId="08930E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0CB07404" w14:textId="77777777" w:rsidR="000E2576" w:rsidRPr="008711EA" w:rsidRDefault="000E2576" w:rsidP="001F24A0">
            <w:pPr>
              <w:pStyle w:val="TAL"/>
              <w:keepNext w:val="0"/>
              <w:keepLines w:val="0"/>
              <w:widowControl w:val="0"/>
              <w:rPr>
                <w:rFonts w:cs="Arial"/>
                <w:lang w:eastAsia="ja-JP"/>
              </w:rPr>
            </w:pPr>
          </w:p>
        </w:tc>
        <w:tc>
          <w:tcPr>
            <w:tcW w:w="556" w:type="pct"/>
          </w:tcPr>
          <w:p w14:paraId="685F6F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04E2E3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87B3943" w14:textId="77777777" w:rsidTr="009B6AFA">
        <w:tc>
          <w:tcPr>
            <w:tcW w:w="1111" w:type="pct"/>
          </w:tcPr>
          <w:p w14:paraId="77A95D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3761CD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E061AEA" w14:textId="77777777" w:rsidR="000E2576" w:rsidRPr="008711EA" w:rsidRDefault="000E2576" w:rsidP="001F24A0">
            <w:pPr>
              <w:pStyle w:val="TAL"/>
              <w:keepNext w:val="0"/>
              <w:keepLines w:val="0"/>
              <w:widowControl w:val="0"/>
              <w:rPr>
                <w:rFonts w:cs="Arial"/>
                <w:lang w:eastAsia="ja-JP"/>
              </w:rPr>
            </w:pPr>
          </w:p>
        </w:tc>
        <w:tc>
          <w:tcPr>
            <w:tcW w:w="778" w:type="pct"/>
          </w:tcPr>
          <w:p w14:paraId="0B434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2FE97E0D" w14:textId="77777777" w:rsidR="000E2576" w:rsidRPr="008711EA" w:rsidRDefault="000E2576" w:rsidP="001F24A0">
            <w:pPr>
              <w:pStyle w:val="TAL"/>
              <w:keepNext w:val="0"/>
              <w:keepLines w:val="0"/>
              <w:widowControl w:val="0"/>
              <w:rPr>
                <w:rFonts w:cs="Arial"/>
                <w:lang w:eastAsia="ja-JP"/>
              </w:rPr>
            </w:pPr>
          </w:p>
        </w:tc>
        <w:tc>
          <w:tcPr>
            <w:tcW w:w="556" w:type="pct"/>
          </w:tcPr>
          <w:p w14:paraId="2B958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363D8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A509AD4" w14:textId="77777777" w:rsidR="000E2576" w:rsidRPr="008711EA" w:rsidRDefault="000E2576" w:rsidP="001F24A0">
      <w:pPr>
        <w:widowControl w:val="0"/>
        <w:rPr>
          <w:kern w:val="28"/>
        </w:rPr>
      </w:pPr>
    </w:p>
    <w:p w14:paraId="4150888A" w14:textId="77777777" w:rsidR="000E2576" w:rsidRPr="008711EA" w:rsidRDefault="000E2576" w:rsidP="001F24A0">
      <w:pPr>
        <w:pStyle w:val="Heading4"/>
        <w:keepNext w:val="0"/>
        <w:keepLines w:val="0"/>
        <w:widowControl w:val="0"/>
      </w:pPr>
      <w:bookmarkStart w:id="6040" w:name="_CR9_1_8_7"/>
      <w:bookmarkStart w:id="6041" w:name="_Toc20953663"/>
      <w:bookmarkStart w:id="6042" w:name="_Toc29390840"/>
      <w:bookmarkStart w:id="6043" w:name="_Toc36551577"/>
      <w:bookmarkStart w:id="6044" w:name="_Toc45831796"/>
      <w:bookmarkStart w:id="6045" w:name="_Toc51762749"/>
      <w:bookmarkStart w:id="6046" w:name="_Toc64381801"/>
      <w:bookmarkStart w:id="6047" w:name="_Toc73964319"/>
      <w:bookmarkStart w:id="6048" w:name="_Toc88646928"/>
      <w:bookmarkStart w:id="6049" w:name="_Toc97882877"/>
      <w:bookmarkStart w:id="6050" w:name="_Toc98531452"/>
      <w:bookmarkStart w:id="6051" w:name="_Toc105517524"/>
      <w:bookmarkStart w:id="6052" w:name="_Toc106108415"/>
      <w:bookmarkStart w:id="6053" w:name="_Toc113657000"/>
      <w:bookmarkStart w:id="6054" w:name="_Toc114052219"/>
      <w:bookmarkStart w:id="6055" w:name="_Toc155891483"/>
      <w:bookmarkEnd w:id="6040"/>
      <w:r w:rsidRPr="008711EA">
        <w:t>9.1.8.7</w:t>
      </w:r>
      <w:r w:rsidRPr="008711EA">
        <w:tab/>
        <w:t>ENB CONFIGURATION UPDATE</w:t>
      </w:r>
      <w:bookmarkEnd w:id="6041"/>
      <w:bookmarkEnd w:id="6042"/>
      <w:bookmarkEnd w:id="6043"/>
      <w:bookmarkEnd w:id="6044"/>
      <w:bookmarkEnd w:id="6045"/>
      <w:bookmarkEnd w:id="6046"/>
      <w:bookmarkEnd w:id="6047"/>
      <w:bookmarkEnd w:id="6048"/>
      <w:bookmarkEnd w:id="6049"/>
      <w:bookmarkEnd w:id="6050"/>
      <w:bookmarkEnd w:id="6051"/>
      <w:bookmarkEnd w:id="6052"/>
      <w:bookmarkEnd w:id="6053"/>
      <w:bookmarkEnd w:id="6054"/>
      <w:bookmarkEnd w:id="6055"/>
    </w:p>
    <w:p w14:paraId="4992E196" w14:textId="77777777" w:rsidR="000E2576" w:rsidRPr="008711EA" w:rsidRDefault="000E2576" w:rsidP="001F24A0">
      <w:pPr>
        <w:widowControl w:val="0"/>
      </w:pPr>
      <w:r w:rsidRPr="008711EA">
        <w:t>This message is sent by the eNB to transfer updated information for a TNL association.</w:t>
      </w:r>
    </w:p>
    <w:p w14:paraId="22E50DF6"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FF2FDFB" w14:textId="77777777" w:rsidTr="00F636DB">
        <w:trPr>
          <w:tblHeader/>
        </w:trPr>
        <w:tc>
          <w:tcPr>
            <w:tcW w:w="2160" w:type="dxa"/>
          </w:tcPr>
          <w:p w14:paraId="48556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0E854C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AD5E1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6A2AC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06F3A9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CA02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7CD26E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394EA5B" w14:textId="77777777" w:rsidTr="00F636DB">
        <w:tc>
          <w:tcPr>
            <w:tcW w:w="2160" w:type="dxa"/>
          </w:tcPr>
          <w:p w14:paraId="1806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45823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E7E9C24" w14:textId="77777777" w:rsidR="000E2576" w:rsidRPr="008711EA" w:rsidRDefault="000E2576" w:rsidP="001F24A0">
            <w:pPr>
              <w:pStyle w:val="TAL"/>
              <w:keepNext w:val="0"/>
              <w:keepLines w:val="0"/>
              <w:widowControl w:val="0"/>
              <w:rPr>
                <w:rFonts w:cs="Arial"/>
                <w:i/>
                <w:lang w:eastAsia="ja-JP"/>
              </w:rPr>
            </w:pPr>
          </w:p>
        </w:tc>
        <w:tc>
          <w:tcPr>
            <w:tcW w:w="1512" w:type="dxa"/>
          </w:tcPr>
          <w:p w14:paraId="4A38E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03CCF43B" w14:textId="77777777" w:rsidR="000E2576" w:rsidRPr="008711EA" w:rsidRDefault="000E2576" w:rsidP="001F24A0">
            <w:pPr>
              <w:pStyle w:val="TAL"/>
              <w:keepNext w:val="0"/>
              <w:keepLines w:val="0"/>
              <w:widowControl w:val="0"/>
              <w:rPr>
                <w:rFonts w:cs="Arial"/>
                <w:lang w:eastAsia="ja-JP"/>
              </w:rPr>
            </w:pPr>
          </w:p>
        </w:tc>
        <w:tc>
          <w:tcPr>
            <w:tcW w:w="1080" w:type="dxa"/>
          </w:tcPr>
          <w:p w14:paraId="68C22025"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7A582BCA"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675C018E" w14:textId="77777777" w:rsidTr="00F636DB">
        <w:tc>
          <w:tcPr>
            <w:tcW w:w="2160" w:type="dxa"/>
          </w:tcPr>
          <w:p w14:paraId="22EF7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Name</w:t>
            </w:r>
          </w:p>
        </w:tc>
        <w:tc>
          <w:tcPr>
            <w:tcW w:w="1080" w:type="dxa"/>
          </w:tcPr>
          <w:p w14:paraId="57969E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8410225" w14:textId="77777777" w:rsidR="000E2576" w:rsidRPr="008711EA" w:rsidRDefault="000E2576" w:rsidP="001F24A0">
            <w:pPr>
              <w:pStyle w:val="TAL"/>
              <w:keepNext w:val="0"/>
              <w:keepLines w:val="0"/>
              <w:widowControl w:val="0"/>
              <w:rPr>
                <w:rFonts w:cs="Arial"/>
                <w:i/>
                <w:lang w:eastAsia="ja-JP"/>
              </w:rPr>
            </w:pPr>
          </w:p>
        </w:tc>
        <w:tc>
          <w:tcPr>
            <w:tcW w:w="1512" w:type="dxa"/>
          </w:tcPr>
          <w:p w14:paraId="00FC0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C7DBAB" w14:textId="77777777" w:rsidR="000E2576" w:rsidRPr="008711EA" w:rsidRDefault="000E2576" w:rsidP="001F24A0">
            <w:pPr>
              <w:pStyle w:val="TAL"/>
              <w:keepNext w:val="0"/>
              <w:keepLines w:val="0"/>
              <w:widowControl w:val="0"/>
              <w:rPr>
                <w:rFonts w:cs="Arial"/>
                <w:lang w:eastAsia="ja-JP"/>
              </w:rPr>
            </w:pPr>
          </w:p>
        </w:tc>
        <w:tc>
          <w:tcPr>
            <w:tcW w:w="1080" w:type="dxa"/>
          </w:tcPr>
          <w:p w14:paraId="6E4306C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Pr>
          <w:p w14:paraId="1C68464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3EB0CB37" w14:textId="77777777" w:rsidTr="00F636DB">
        <w:tc>
          <w:tcPr>
            <w:tcW w:w="2160" w:type="dxa"/>
          </w:tcPr>
          <w:p w14:paraId="4FB48B8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Supported TAs</w:t>
            </w:r>
          </w:p>
        </w:tc>
        <w:tc>
          <w:tcPr>
            <w:tcW w:w="1080" w:type="dxa"/>
          </w:tcPr>
          <w:p w14:paraId="5C59F6A3" w14:textId="77777777" w:rsidR="000E2576" w:rsidRPr="008711EA" w:rsidRDefault="000E2576" w:rsidP="001F24A0">
            <w:pPr>
              <w:pStyle w:val="TAL"/>
              <w:keepNext w:val="0"/>
              <w:keepLines w:val="0"/>
              <w:widowControl w:val="0"/>
              <w:rPr>
                <w:rFonts w:cs="Arial"/>
                <w:lang w:eastAsia="ja-JP"/>
              </w:rPr>
            </w:pPr>
          </w:p>
        </w:tc>
        <w:tc>
          <w:tcPr>
            <w:tcW w:w="1080" w:type="dxa"/>
          </w:tcPr>
          <w:p w14:paraId="0257AC5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0..&lt;maxnoofTACs&gt;</w:t>
            </w:r>
          </w:p>
        </w:tc>
        <w:tc>
          <w:tcPr>
            <w:tcW w:w="1512" w:type="dxa"/>
          </w:tcPr>
          <w:p w14:paraId="787AAF36" w14:textId="77777777" w:rsidR="000E2576" w:rsidRPr="008711EA" w:rsidRDefault="000E2576" w:rsidP="001F24A0">
            <w:pPr>
              <w:pStyle w:val="TAL"/>
              <w:keepNext w:val="0"/>
              <w:keepLines w:val="0"/>
              <w:widowControl w:val="0"/>
              <w:rPr>
                <w:rFonts w:cs="Arial"/>
                <w:lang w:eastAsia="ja-JP"/>
              </w:rPr>
            </w:pPr>
          </w:p>
        </w:tc>
        <w:tc>
          <w:tcPr>
            <w:tcW w:w="1728" w:type="dxa"/>
          </w:tcPr>
          <w:p w14:paraId="15A0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Supported TAs in the eNB.</w:t>
            </w:r>
          </w:p>
        </w:tc>
        <w:tc>
          <w:tcPr>
            <w:tcW w:w="1080" w:type="dxa"/>
          </w:tcPr>
          <w:p w14:paraId="4D4ADF9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Pr>
          <w:p w14:paraId="4C71A41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72389C7A" w14:textId="77777777" w:rsidTr="00F636DB">
        <w:tc>
          <w:tcPr>
            <w:tcW w:w="2160" w:type="dxa"/>
          </w:tcPr>
          <w:p w14:paraId="1F70D40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1080" w:type="dxa"/>
          </w:tcPr>
          <w:p w14:paraId="4683A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486F3CD" w14:textId="77777777" w:rsidR="000E2576" w:rsidRPr="008711EA" w:rsidRDefault="000E2576" w:rsidP="001F24A0">
            <w:pPr>
              <w:pStyle w:val="TAL"/>
              <w:keepNext w:val="0"/>
              <w:keepLines w:val="0"/>
              <w:widowControl w:val="0"/>
              <w:rPr>
                <w:rFonts w:cs="Arial"/>
                <w:i/>
                <w:lang w:eastAsia="ja-JP"/>
              </w:rPr>
            </w:pPr>
          </w:p>
        </w:tc>
        <w:tc>
          <w:tcPr>
            <w:tcW w:w="1512" w:type="dxa"/>
          </w:tcPr>
          <w:p w14:paraId="0843E6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Pr>
          <w:p w14:paraId="2FE30D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TAC.</w:t>
            </w:r>
          </w:p>
        </w:tc>
        <w:tc>
          <w:tcPr>
            <w:tcW w:w="1080" w:type="dxa"/>
          </w:tcPr>
          <w:p w14:paraId="348961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Pr>
          <w:p w14:paraId="157CDD0B" w14:textId="77777777" w:rsidR="000E2576" w:rsidRPr="008711EA" w:rsidRDefault="000E2576" w:rsidP="001F24A0">
            <w:pPr>
              <w:pStyle w:val="TAL"/>
              <w:keepNext w:val="0"/>
              <w:keepLines w:val="0"/>
              <w:widowControl w:val="0"/>
              <w:rPr>
                <w:rFonts w:cs="Arial"/>
                <w:lang w:eastAsia="ja-JP"/>
              </w:rPr>
            </w:pPr>
          </w:p>
        </w:tc>
      </w:tr>
      <w:tr w:rsidR="000E2576" w:rsidRPr="008711EA" w14:paraId="05B349D5" w14:textId="77777777" w:rsidTr="00F636DB">
        <w:tc>
          <w:tcPr>
            <w:tcW w:w="2160" w:type="dxa"/>
            <w:tcBorders>
              <w:top w:val="single" w:sz="4" w:space="0" w:color="auto"/>
              <w:left w:val="single" w:sz="4" w:space="0" w:color="auto"/>
              <w:bottom w:val="single" w:sz="4" w:space="0" w:color="auto"/>
              <w:right w:val="single" w:sz="4" w:space="0" w:color="auto"/>
            </w:tcBorders>
          </w:tcPr>
          <w:p w14:paraId="00D7D7FB"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&gt;Broadcast PLMNs</w:t>
            </w:r>
          </w:p>
        </w:tc>
        <w:tc>
          <w:tcPr>
            <w:tcW w:w="1080" w:type="dxa"/>
            <w:tcBorders>
              <w:top w:val="single" w:sz="4" w:space="0" w:color="auto"/>
              <w:left w:val="single" w:sz="4" w:space="0" w:color="auto"/>
              <w:bottom w:val="single" w:sz="4" w:space="0" w:color="auto"/>
              <w:right w:val="single" w:sz="4" w:space="0" w:color="auto"/>
            </w:tcBorders>
          </w:tcPr>
          <w:p w14:paraId="73855BC6"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1E9F7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57D9344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2B79F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195B8B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079385" w14:textId="77777777" w:rsidR="000E2576" w:rsidRPr="008711EA" w:rsidRDefault="000E2576" w:rsidP="001F24A0">
            <w:pPr>
              <w:pStyle w:val="TAL"/>
              <w:keepNext w:val="0"/>
              <w:keepLines w:val="0"/>
              <w:widowControl w:val="0"/>
              <w:rPr>
                <w:rFonts w:cs="Arial"/>
                <w:lang w:eastAsia="ja-JP"/>
              </w:rPr>
            </w:pPr>
          </w:p>
        </w:tc>
      </w:tr>
      <w:tr w:rsidR="000E2576" w:rsidRPr="008711EA" w14:paraId="519CBC9B" w14:textId="77777777" w:rsidTr="00F636DB">
        <w:tc>
          <w:tcPr>
            <w:tcW w:w="2160" w:type="dxa"/>
            <w:tcBorders>
              <w:top w:val="single" w:sz="4" w:space="0" w:color="auto"/>
              <w:left w:val="single" w:sz="4" w:space="0" w:color="auto"/>
              <w:bottom w:val="single" w:sz="4" w:space="0" w:color="auto"/>
              <w:right w:val="single" w:sz="4" w:space="0" w:color="auto"/>
            </w:tcBorders>
          </w:tcPr>
          <w:p w14:paraId="4A24352A"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&gt;&gt;PLMN Identity</w:t>
            </w:r>
          </w:p>
        </w:tc>
        <w:tc>
          <w:tcPr>
            <w:tcW w:w="1080" w:type="dxa"/>
            <w:tcBorders>
              <w:top w:val="single" w:sz="4" w:space="0" w:color="auto"/>
              <w:left w:val="single" w:sz="4" w:space="0" w:color="auto"/>
              <w:bottom w:val="single" w:sz="4" w:space="0" w:color="auto"/>
              <w:right w:val="single" w:sz="4" w:space="0" w:color="auto"/>
            </w:tcBorders>
          </w:tcPr>
          <w:p w14:paraId="6A185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39BEF91"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4265B7"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1E4507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9465A2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AFCDC4F"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0DFD455A" w14:textId="77777777" w:rsidTr="00F636DB">
        <w:tc>
          <w:tcPr>
            <w:tcW w:w="2160" w:type="dxa"/>
          </w:tcPr>
          <w:p w14:paraId="04FC748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&gt;RAT-Type</w:t>
            </w:r>
          </w:p>
        </w:tc>
        <w:tc>
          <w:tcPr>
            <w:tcW w:w="1080" w:type="dxa"/>
          </w:tcPr>
          <w:p w14:paraId="640F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38229AF9" w14:textId="77777777" w:rsidR="000E2576" w:rsidRPr="008711EA" w:rsidRDefault="000E2576" w:rsidP="001F24A0">
            <w:pPr>
              <w:pStyle w:val="TAL"/>
              <w:keepNext w:val="0"/>
              <w:keepLines w:val="0"/>
              <w:widowControl w:val="0"/>
              <w:rPr>
                <w:rFonts w:cs="Arial"/>
                <w:i/>
                <w:lang w:eastAsia="ja-JP"/>
              </w:rPr>
            </w:pPr>
          </w:p>
        </w:tc>
        <w:tc>
          <w:tcPr>
            <w:tcW w:w="1512" w:type="dxa"/>
          </w:tcPr>
          <w:p w14:paraId="22A003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9.2.1.117</w:t>
            </w:r>
          </w:p>
        </w:tc>
        <w:tc>
          <w:tcPr>
            <w:tcW w:w="1728" w:type="dxa"/>
          </w:tcPr>
          <w:p w14:paraId="6FB2E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RAT Type associated with the TAC of the indicated PLMN(s).</w:t>
            </w:r>
          </w:p>
        </w:tc>
        <w:tc>
          <w:tcPr>
            <w:tcW w:w="1080" w:type="dxa"/>
          </w:tcPr>
          <w:p w14:paraId="3E17F6BD"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YES</w:t>
            </w:r>
          </w:p>
        </w:tc>
        <w:tc>
          <w:tcPr>
            <w:tcW w:w="1080" w:type="dxa"/>
          </w:tcPr>
          <w:p w14:paraId="3861761F" w14:textId="77777777" w:rsidR="000E2576" w:rsidRPr="008711EA" w:rsidRDefault="000E2576" w:rsidP="001F24A0">
            <w:pPr>
              <w:pStyle w:val="TAL"/>
              <w:keepNext w:val="0"/>
              <w:keepLines w:val="0"/>
              <w:widowControl w:val="0"/>
              <w:jc w:val="center"/>
              <w:rPr>
                <w:rFonts w:cs="Arial"/>
                <w:highlight w:val="yellow"/>
                <w:lang w:eastAsia="ja-JP"/>
              </w:rPr>
            </w:pPr>
            <w:r w:rsidRPr="008711EA">
              <w:rPr>
                <w:rFonts w:cs="Arial"/>
                <w:lang w:eastAsia="ja-JP"/>
              </w:rPr>
              <w:t>reject</w:t>
            </w:r>
          </w:p>
        </w:tc>
      </w:tr>
      <w:tr w:rsidR="000E2576" w:rsidRPr="008711EA" w14:paraId="608A5445" w14:textId="77777777" w:rsidTr="00F636DB">
        <w:tc>
          <w:tcPr>
            <w:tcW w:w="2160" w:type="dxa"/>
            <w:tcBorders>
              <w:top w:val="single" w:sz="4" w:space="0" w:color="auto"/>
              <w:left w:val="single" w:sz="4" w:space="0" w:color="auto"/>
              <w:bottom w:val="single" w:sz="4" w:space="0" w:color="auto"/>
              <w:right w:val="single" w:sz="4" w:space="0" w:color="auto"/>
            </w:tcBorders>
          </w:tcPr>
          <w:p w14:paraId="485A491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CSG Id List</w:t>
            </w:r>
          </w:p>
        </w:tc>
        <w:tc>
          <w:tcPr>
            <w:tcW w:w="1080" w:type="dxa"/>
            <w:tcBorders>
              <w:top w:val="single" w:sz="4" w:space="0" w:color="auto"/>
              <w:left w:val="single" w:sz="4" w:space="0" w:color="auto"/>
              <w:bottom w:val="single" w:sz="4" w:space="0" w:color="auto"/>
              <w:right w:val="single" w:sz="4" w:space="0" w:color="auto"/>
            </w:tcBorders>
          </w:tcPr>
          <w:p w14:paraId="4AB3B8F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BCB0CD4"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0..1</w:t>
            </w:r>
          </w:p>
        </w:tc>
        <w:tc>
          <w:tcPr>
            <w:tcW w:w="1512" w:type="dxa"/>
            <w:tcBorders>
              <w:top w:val="single" w:sz="4" w:space="0" w:color="auto"/>
              <w:left w:val="single" w:sz="4" w:space="0" w:color="auto"/>
              <w:bottom w:val="single" w:sz="4" w:space="0" w:color="auto"/>
              <w:right w:val="single" w:sz="4" w:space="0" w:color="auto"/>
            </w:tcBorders>
          </w:tcPr>
          <w:p w14:paraId="67B816F3" w14:textId="77777777" w:rsidR="000E2576" w:rsidRPr="008711EA" w:rsidRDefault="000E2576"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1C5564E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0C0E91"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509789B2"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reject</w:t>
            </w:r>
          </w:p>
        </w:tc>
      </w:tr>
      <w:tr w:rsidR="000E2576" w:rsidRPr="008711EA" w14:paraId="5CAAD623" w14:textId="77777777" w:rsidTr="00F636DB">
        <w:tc>
          <w:tcPr>
            <w:tcW w:w="2160" w:type="dxa"/>
            <w:tcBorders>
              <w:top w:val="single" w:sz="4" w:space="0" w:color="auto"/>
              <w:left w:val="single" w:sz="4" w:space="0" w:color="auto"/>
              <w:bottom w:val="single" w:sz="4" w:space="0" w:color="auto"/>
              <w:right w:val="single" w:sz="4" w:space="0" w:color="auto"/>
            </w:tcBorders>
          </w:tcPr>
          <w:p w14:paraId="35CFB66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&gt;CSG Id</w:t>
            </w:r>
          </w:p>
        </w:tc>
        <w:tc>
          <w:tcPr>
            <w:tcW w:w="1080" w:type="dxa"/>
            <w:tcBorders>
              <w:top w:val="single" w:sz="4" w:space="0" w:color="auto"/>
              <w:left w:val="single" w:sz="4" w:space="0" w:color="auto"/>
              <w:bottom w:val="single" w:sz="4" w:space="0" w:color="auto"/>
              <w:right w:val="single" w:sz="4" w:space="0" w:color="auto"/>
            </w:tcBorders>
          </w:tcPr>
          <w:p w14:paraId="7C95775D"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D1124D9" w14:textId="77777777" w:rsidR="000E2576" w:rsidRPr="008711EA" w:rsidRDefault="000E2576" w:rsidP="001F24A0">
            <w:pPr>
              <w:pStyle w:val="TAL"/>
              <w:keepNext w:val="0"/>
              <w:keepLines w:val="0"/>
              <w:widowControl w:val="0"/>
              <w:rPr>
                <w:rFonts w:cs="Arial"/>
                <w:i/>
                <w:lang w:eastAsia="ja-JP"/>
              </w:rPr>
            </w:pPr>
            <w:r w:rsidRPr="008711EA">
              <w:rPr>
                <w:rFonts w:cs="Arial"/>
                <w:i/>
                <w:iCs/>
                <w:lang w:eastAsia="ja-JP"/>
              </w:rPr>
              <w:t>1 .. &lt;maxnoofCSGId&gt;</w:t>
            </w:r>
          </w:p>
        </w:tc>
        <w:tc>
          <w:tcPr>
            <w:tcW w:w="1512" w:type="dxa"/>
            <w:tcBorders>
              <w:top w:val="single" w:sz="4" w:space="0" w:color="auto"/>
              <w:left w:val="single" w:sz="4" w:space="0" w:color="auto"/>
              <w:bottom w:val="single" w:sz="4" w:space="0" w:color="auto"/>
              <w:right w:val="single" w:sz="4" w:space="0" w:color="auto"/>
            </w:tcBorders>
          </w:tcPr>
          <w:p w14:paraId="65BF4842"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rPr>
              <w:t>9.2.1.6</w:t>
            </w:r>
            <w:r w:rsidRPr="008711EA">
              <w:rPr>
                <w:rFonts w:cs="Arial"/>
                <w:lang w:eastAsia="ja-JP"/>
              </w:rPr>
              <w:t>2</w:t>
            </w:r>
          </w:p>
        </w:tc>
        <w:tc>
          <w:tcPr>
            <w:tcW w:w="1728" w:type="dxa"/>
            <w:tcBorders>
              <w:top w:val="single" w:sz="4" w:space="0" w:color="auto"/>
              <w:left w:val="single" w:sz="4" w:space="0" w:color="auto"/>
              <w:bottom w:val="single" w:sz="4" w:space="0" w:color="auto"/>
              <w:right w:val="single" w:sz="4" w:space="0" w:color="auto"/>
            </w:tcBorders>
          </w:tcPr>
          <w:p w14:paraId="76440B5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7473CF"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D8B8645" w14:textId="77777777" w:rsidR="000E2576" w:rsidRPr="008711EA" w:rsidRDefault="000E2576" w:rsidP="001F24A0">
            <w:pPr>
              <w:pStyle w:val="TAR"/>
              <w:keepNext w:val="0"/>
              <w:keepLines w:val="0"/>
              <w:widowControl w:val="0"/>
              <w:jc w:val="center"/>
              <w:rPr>
                <w:rFonts w:cs="Arial"/>
                <w:lang w:eastAsia="ja-JP"/>
              </w:rPr>
            </w:pPr>
          </w:p>
        </w:tc>
      </w:tr>
      <w:tr w:rsidR="000E2576" w:rsidRPr="008711EA" w14:paraId="55C7AE0F" w14:textId="77777777" w:rsidTr="00F636DB">
        <w:tc>
          <w:tcPr>
            <w:tcW w:w="2160" w:type="dxa"/>
            <w:tcBorders>
              <w:top w:val="single" w:sz="4" w:space="0" w:color="auto"/>
              <w:left w:val="single" w:sz="4" w:space="0" w:color="auto"/>
              <w:bottom w:val="single" w:sz="4" w:space="0" w:color="auto"/>
              <w:right w:val="single" w:sz="4" w:space="0" w:color="auto"/>
            </w:tcBorders>
          </w:tcPr>
          <w:p w14:paraId="20E5E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Default Paging DRX</w:t>
            </w:r>
          </w:p>
        </w:tc>
        <w:tc>
          <w:tcPr>
            <w:tcW w:w="1080" w:type="dxa"/>
            <w:tcBorders>
              <w:top w:val="single" w:sz="4" w:space="0" w:color="auto"/>
              <w:left w:val="single" w:sz="4" w:space="0" w:color="auto"/>
              <w:bottom w:val="single" w:sz="4" w:space="0" w:color="auto"/>
              <w:right w:val="single" w:sz="4" w:space="0" w:color="auto"/>
            </w:tcBorders>
          </w:tcPr>
          <w:p w14:paraId="2F7873D3"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B002E69"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10133EF" w14:textId="77777777" w:rsidR="000E2576" w:rsidRPr="008711EA" w:rsidRDefault="000E2576" w:rsidP="001F24A0">
            <w:pPr>
              <w:pStyle w:val="TAL"/>
              <w:keepNext w:val="0"/>
              <w:keepLines w:val="0"/>
              <w:widowControl w:val="0"/>
              <w:rPr>
                <w:rFonts w:eastAsia="Batang" w:cs="Arial"/>
              </w:rPr>
            </w:pPr>
            <w:r w:rsidRPr="008711EA">
              <w:rPr>
                <w:rFonts w:eastAsia="Batang" w:cs="Arial"/>
              </w:rPr>
              <w:t>9.2.1.16</w:t>
            </w:r>
          </w:p>
        </w:tc>
        <w:tc>
          <w:tcPr>
            <w:tcW w:w="1728" w:type="dxa"/>
            <w:tcBorders>
              <w:top w:val="single" w:sz="4" w:space="0" w:color="auto"/>
              <w:left w:val="single" w:sz="4" w:space="0" w:color="auto"/>
              <w:bottom w:val="single" w:sz="4" w:space="0" w:color="auto"/>
              <w:right w:val="single" w:sz="4" w:space="0" w:color="auto"/>
            </w:tcBorders>
          </w:tcPr>
          <w:p w14:paraId="76321DB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BAB7AD4"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C94066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0E2576" w:rsidRPr="008711EA" w14:paraId="54BE5310" w14:textId="77777777" w:rsidTr="00F636DB">
        <w:tc>
          <w:tcPr>
            <w:tcW w:w="2160" w:type="dxa"/>
            <w:tcBorders>
              <w:top w:val="single" w:sz="4" w:space="0" w:color="auto"/>
              <w:left w:val="single" w:sz="4" w:space="0" w:color="auto"/>
              <w:bottom w:val="single" w:sz="4" w:space="0" w:color="auto"/>
              <w:right w:val="single" w:sz="4" w:space="0" w:color="auto"/>
            </w:tcBorders>
          </w:tcPr>
          <w:p w14:paraId="686D58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Default Paging DRX</w:t>
            </w:r>
          </w:p>
        </w:tc>
        <w:tc>
          <w:tcPr>
            <w:tcW w:w="1080" w:type="dxa"/>
            <w:tcBorders>
              <w:top w:val="single" w:sz="4" w:space="0" w:color="auto"/>
              <w:left w:val="single" w:sz="4" w:space="0" w:color="auto"/>
              <w:bottom w:val="single" w:sz="4" w:space="0" w:color="auto"/>
              <w:right w:val="single" w:sz="4" w:space="0" w:color="auto"/>
            </w:tcBorders>
          </w:tcPr>
          <w:p w14:paraId="45E08C09"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26912DB" w14:textId="77777777" w:rsidR="000E2576" w:rsidRPr="008711EA" w:rsidRDefault="000E2576"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053061" w14:textId="77777777" w:rsidR="000E2576" w:rsidRPr="008711EA" w:rsidRDefault="000E2576" w:rsidP="001F24A0">
            <w:pPr>
              <w:pStyle w:val="TAL"/>
              <w:keepNext w:val="0"/>
              <w:keepLines w:val="0"/>
              <w:widowControl w:val="0"/>
              <w:rPr>
                <w:rFonts w:eastAsia="Batang" w:cs="Arial"/>
              </w:rPr>
            </w:pPr>
            <w:r w:rsidRPr="008711EA">
              <w:rPr>
                <w:rFonts w:eastAsia="Batang" w:cs="Arial"/>
              </w:rPr>
              <w:t>9.2.1.114</w:t>
            </w:r>
          </w:p>
        </w:tc>
        <w:tc>
          <w:tcPr>
            <w:tcW w:w="1728" w:type="dxa"/>
            <w:tcBorders>
              <w:top w:val="single" w:sz="4" w:space="0" w:color="auto"/>
              <w:left w:val="single" w:sz="4" w:space="0" w:color="auto"/>
              <w:bottom w:val="single" w:sz="4" w:space="0" w:color="auto"/>
              <w:right w:val="single" w:sz="4" w:space="0" w:color="auto"/>
            </w:tcBorders>
          </w:tcPr>
          <w:p w14:paraId="761DC463"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F041148"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A17F929"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ignore</w:t>
            </w:r>
          </w:p>
        </w:tc>
      </w:tr>
      <w:tr w:rsidR="009345C1" w:rsidRPr="008711EA" w14:paraId="6D9CCDCE" w14:textId="77777777" w:rsidTr="00F636DB">
        <w:tc>
          <w:tcPr>
            <w:tcW w:w="2160" w:type="dxa"/>
            <w:tcBorders>
              <w:top w:val="single" w:sz="4" w:space="0" w:color="auto"/>
              <w:left w:val="single" w:sz="4" w:space="0" w:color="auto"/>
              <w:bottom w:val="single" w:sz="4" w:space="0" w:color="auto"/>
              <w:right w:val="single" w:sz="4" w:space="0" w:color="auto"/>
            </w:tcBorders>
          </w:tcPr>
          <w:p w14:paraId="24857D5B"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Added List</w:t>
            </w:r>
          </w:p>
        </w:tc>
        <w:tc>
          <w:tcPr>
            <w:tcW w:w="1080" w:type="dxa"/>
            <w:tcBorders>
              <w:top w:val="single" w:sz="4" w:space="0" w:color="auto"/>
              <w:left w:val="single" w:sz="4" w:space="0" w:color="auto"/>
              <w:bottom w:val="single" w:sz="4" w:space="0" w:color="auto"/>
              <w:right w:val="single" w:sz="4" w:space="0" w:color="auto"/>
            </w:tcBorders>
          </w:tcPr>
          <w:p w14:paraId="3026DF28"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E4BC5D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1BF2A24D"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464936D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C9D244"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36942D5B"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2419D7A9" w14:textId="77777777" w:rsidTr="00F636DB">
        <w:tc>
          <w:tcPr>
            <w:tcW w:w="2160" w:type="dxa"/>
            <w:tcBorders>
              <w:top w:val="single" w:sz="4" w:space="0" w:color="auto"/>
              <w:left w:val="single" w:sz="4" w:space="0" w:color="auto"/>
              <w:bottom w:val="single" w:sz="4" w:space="0" w:color="auto"/>
              <w:right w:val="single" w:sz="4" w:space="0" w:color="auto"/>
            </w:tcBorders>
          </w:tcPr>
          <w:p w14:paraId="33904F33"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23B18A4"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02D1F7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E1E35C3"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38013F9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added en-gNB.</w:t>
            </w:r>
          </w:p>
        </w:tc>
        <w:tc>
          <w:tcPr>
            <w:tcW w:w="1080" w:type="dxa"/>
            <w:tcBorders>
              <w:top w:val="single" w:sz="4" w:space="0" w:color="auto"/>
              <w:left w:val="single" w:sz="4" w:space="0" w:color="auto"/>
              <w:bottom w:val="single" w:sz="4" w:space="0" w:color="auto"/>
              <w:right w:val="single" w:sz="4" w:space="0" w:color="auto"/>
            </w:tcBorders>
          </w:tcPr>
          <w:p w14:paraId="22F1AE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CC1DBCB" w14:textId="77777777" w:rsidR="009345C1" w:rsidRPr="008711EA" w:rsidRDefault="009345C1" w:rsidP="001F24A0">
            <w:pPr>
              <w:pStyle w:val="TAC"/>
              <w:keepNext w:val="0"/>
              <w:keepLines w:val="0"/>
              <w:widowControl w:val="0"/>
              <w:rPr>
                <w:lang w:eastAsia="ja-JP"/>
              </w:rPr>
            </w:pPr>
          </w:p>
        </w:tc>
      </w:tr>
      <w:tr w:rsidR="009345C1" w:rsidRPr="008711EA" w14:paraId="5EE545CE" w14:textId="77777777" w:rsidTr="00F636DB">
        <w:tc>
          <w:tcPr>
            <w:tcW w:w="2160" w:type="dxa"/>
            <w:tcBorders>
              <w:top w:val="single" w:sz="4" w:space="0" w:color="auto"/>
              <w:left w:val="single" w:sz="4" w:space="0" w:color="auto"/>
              <w:bottom w:val="single" w:sz="4" w:space="0" w:color="auto"/>
              <w:right w:val="single" w:sz="4" w:space="0" w:color="auto"/>
            </w:tcBorders>
          </w:tcPr>
          <w:p w14:paraId="0E732ADD"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73402A29"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F9E6AD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7B75B55C"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DBB82F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4D9CBB10"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10C1339A" w14:textId="77777777" w:rsidR="009345C1" w:rsidRPr="008711EA" w:rsidRDefault="009345C1" w:rsidP="001F24A0">
            <w:pPr>
              <w:pStyle w:val="TAC"/>
              <w:keepNext w:val="0"/>
              <w:keepLines w:val="0"/>
              <w:widowControl w:val="0"/>
              <w:rPr>
                <w:lang w:eastAsia="ja-JP"/>
              </w:rPr>
            </w:pPr>
          </w:p>
        </w:tc>
      </w:tr>
      <w:tr w:rsidR="009345C1" w:rsidRPr="008711EA" w14:paraId="1A2FFD81" w14:textId="77777777" w:rsidTr="00F636DB">
        <w:tc>
          <w:tcPr>
            <w:tcW w:w="2160" w:type="dxa"/>
            <w:tcBorders>
              <w:top w:val="single" w:sz="4" w:space="0" w:color="auto"/>
              <w:left w:val="single" w:sz="4" w:space="0" w:color="auto"/>
              <w:bottom w:val="single" w:sz="4" w:space="0" w:color="auto"/>
              <w:right w:val="single" w:sz="4" w:space="0" w:color="auto"/>
            </w:tcBorders>
          </w:tcPr>
          <w:p w14:paraId="1CB3C5C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37B74A3F"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DA81C65"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560970"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50B4D0BF"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43B91F0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FE8421C"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3CFB9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4A8CE4BD" w14:textId="77777777" w:rsidR="009345C1" w:rsidRPr="008711EA" w:rsidRDefault="009345C1" w:rsidP="001F24A0">
            <w:pPr>
              <w:pStyle w:val="TAC"/>
              <w:keepNext w:val="0"/>
              <w:keepLines w:val="0"/>
              <w:widowControl w:val="0"/>
              <w:rPr>
                <w:lang w:eastAsia="ja-JP"/>
              </w:rPr>
            </w:pPr>
          </w:p>
        </w:tc>
      </w:tr>
      <w:tr w:rsidR="009345C1" w:rsidRPr="008711EA" w14:paraId="44A32D03" w14:textId="77777777" w:rsidTr="00F636DB">
        <w:tc>
          <w:tcPr>
            <w:tcW w:w="2160" w:type="dxa"/>
            <w:tcBorders>
              <w:top w:val="single" w:sz="4" w:space="0" w:color="auto"/>
              <w:left w:val="single" w:sz="4" w:space="0" w:color="auto"/>
              <w:bottom w:val="single" w:sz="4" w:space="0" w:color="auto"/>
              <w:right w:val="single" w:sz="4" w:space="0" w:color="auto"/>
            </w:tcBorders>
          </w:tcPr>
          <w:p w14:paraId="3E1D0558"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7A62E5BE"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14B5FD"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18969071"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632FF73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422D0E91"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594B2FB" w14:textId="77777777" w:rsidR="009345C1" w:rsidRPr="008711EA" w:rsidRDefault="009345C1" w:rsidP="001F24A0">
            <w:pPr>
              <w:pStyle w:val="TAC"/>
              <w:keepNext w:val="0"/>
              <w:keepLines w:val="0"/>
              <w:widowControl w:val="0"/>
              <w:rPr>
                <w:lang w:eastAsia="ja-JP"/>
              </w:rPr>
            </w:pPr>
          </w:p>
        </w:tc>
      </w:tr>
      <w:tr w:rsidR="009345C1" w:rsidRPr="008711EA" w14:paraId="2BA818B9" w14:textId="77777777" w:rsidTr="00F636DB">
        <w:tc>
          <w:tcPr>
            <w:tcW w:w="2160" w:type="dxa"/>
            <w:tcBorders>
              <w:top w:val="single" w:sz="4" w:space="0" w:color="auto"/>
              <w:left w:val="single" w:sz="4" w:space="0" w:color="auto"/>
              <w:bottom w:val="single" w:sz="4" w:space="0" w:color="auto"/>
              <w:right w:val="single" w:sz="4" w:space="0" w:color="auto"/>
            </w:tcBorders>
          </w:tcPr>
          <w:p w14:paraId="4302A029"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56C71717"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ECDB129"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41249A3"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6C9FC096"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7AC3A8B"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54ED0AC" w14:textId="77777777" w:rsidR="009345C1" w:rsidRPr="008711EA" w:rsidRDefault="009345C1" w:rsidP="001F24A0">
            <w:pPr>
              <w:pStyle w:val="TAC"/>
              <w:keepNext w:val="0"/>
              <w:keepLines w:val="0"/>
              <w:widowControl w:val="0"/>
              <w:rPr>
                <w:lang w:eastAsia="ja-JP"/>
              </w:rPr>
            </w:pPr>
          </w:p>
        </w:tc>
      </w:tr>
      <w:tr w:rsidR="009345C1" w:rsidRPr="008711EA" w14:paraId="3BEFF41F" w14:textId="77777777" w:rsidTr="00F636DB">
        <w:tc>
          <w:tcPr>
            <w:tcW w:w="2160" w:type="dxa"/>
            <w:tcBorders>
              <w:top w:val="single" w:sz="4" w:space="0" w:color="auto"/>
              <w:left w:val="single" w:sz="4" w:space="0" w:color="auto"/>
              <w:bottom w:val="single" w:sz="4" w:space="0" w:color="auto"/>
              <w:right w:val="single" w:sz="4" w:space="0" w:color="auto"/>
            </w:tcBorders>
          </w:tcPr>
          <w:p w14:paraId="6AC93A8F" w14:textId="77777777" w:rsidR="009345C1" w:rsidRPr="008711EA" w:rsidRDefault="009345C1" w:rsidP="001F24A0">
            <w:pPr>
              <w:pStyle w:val="TAL"/>
              <w:keepNext w:val="0"/>
              <w:keepLines w:val="0"/>
              <w:widowControl w:val="0"/>
              <w:rPr>
                <w:rFonts w:cs="Arial"/>
                <w:b/>
                <w:lang w:eastAsia="ja-JP"/>
              </w:rPr>
            </w:pPr>
            <w:r w:rsidRPr="008711EA">
              <w:rPr>
                <w:rFonts w:cs="Arial"/>
                <w:b/>
                <w:lang w:eastAsia="ja-JP"/>
              </w:rPr>
              <w:t>Connected en-gNB To Be Removed List</w:t>
            </w:r>
          </w:p>
        </w:tc>
        <w:tc>
          <w:tcPr>
            <w:tcW w:w="1080" w:type="dxa"/>
            <w:tcBorders>
              <w:top w:val="single" w:sz="4" w:space="0" w:color="auto"/>
              <w:left w:val="single" w:sz="4" w:space="0" w:color="auto"/>
              <w:bottom w:val="single" w:sz="4" w:space="0" w:color="auto"/>
              <w:right w:val="single" w:sz="4" w:space="0" w:color="auto"/>
            </w:tcBorders>
          </w:tcPr>
          <w:p w14:paraId="44D8797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FB9558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&lt;0.. maxnoofConnecteden-gNBs&gt;</w:t>
            </w:r>
          </w:p>
        </w:tc>
        <w:tc>
          <w:tcPr>
            <w:tcW w:w="1512" w:type="dxa"/>
            <w:tcBorders>
              <w:top w:val="single" w:sz="4" w:space="0" w:color="auto"/>
              <w:left w:val="single" w:sz="4" w:space="0" w:color="auto"/>
              <w:bottom w:val="single" w:sz="4" w:space="0" w:color="auto"/>
              <w:right w:val="single" w:sz="4" w:space="0" w:color="auto"/>
            </w:tcBorders>
          </w:tcPr>
          <w:p w14:paraId="4411E5F8"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B02618"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9B2601A" w14:textId="77777777" w:rsidR="009345C1" w:rsidRPr="008711EA" w:rsidRDefault="009345C1" w:rsidP="001F24A0">
            <w:pPr>
              <w:pStyle w:val="TAC"/>
              <w:keepNext w:val="0"/>
              <w:keepLines w:val="0"/>
              <w:widowControl w:val="0"/>
              <w:rPr>
                <w:lang w:eastAsia="ja-JP"/>
              </w:rPr>
            </w:pPr>
            <w:r w:rsidRPr="008711EA">
              <w:rPr>
                <w:lang w:eastAsia="ja-JP"/>
              </w:rPr>
              <w:t>GLOBAL</w:t>
            </w:r>
          </w:p>
        </w:tc>
        <w:tc>
          <w:tcPr>
            <w:tcW w:w="1080" w:type="dxa"/>
            <w:tcBorders>
              <w:top w:val="single" w:sz="4" w:space="0" w:color="auto"/>
              <w:left w:val="single" w:sz="4" w:space="0" w:color="auto"/>
              <w:bottom w:val="single" w:sz="4" w:space="0" w:color="auto"/>
              <w:right w:val="single" w:sz="4" w:space="0" w:color="auto"/>
            </w:tcBorders>
          </w:tcPr>
          <w:p w14:paraId="7B1DA92C" w14:textId="77777777" w:rsidR="009345C1" w:rsidRPr="008711EA" w:rsidRDefault="009345C1" w:rsidP="001F24A0">
            <w:pPr>
              <w:pStyle w:val="TAC"/>
              <w:keepNext w:val="0"/>
              <w:keepLines w:val="0"/>
              <w:widowControl w:val="0"/>
              <w:rPr>
                <w:lang w:eastAsia="ja-JP"/>
              </w:rPr>
            </w:pPr>
            <w:r w:rsidRPr="008711EA">
              <w:rPr>
                <w:lang w:eastAsia="ja-JP"/>
              </w:rPr>
              <w:t>ignore</w:t>
            </w:r>
          </w:p>
        </w:tc>
      </w:tr>
      <w:tr w:rsidR="009345C1" w:rsidRPr="008711EA" w14:paraId="164CC1BD" w14:textId="77777777" w:rsidTr="00F636DB">
        <w:tc>
          <w:tcPr>
            <w:tcW w:w="2160" w:type="dxa"/>
            <w:tcBorders>
              <w:top w:val="single" w:sz="4" w:space="0" w:color="auto"/>
              <w:left w:val="single" w:sz="4" w:space="0" w:color="auto"/>
              <w:bottom w:val="single" w:sz="4" w:space="0" w:color="auto"/>
              <w:right w:val="single" w:sz="4" w:space="0" w:color="auto"/>
            </w:tcBorders>
          </w:tcPr>
          <w:p w14:paraId="7F751B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&gt;en-gNB ID</w:t>
            </w:r>
          </w:p>
        </w:tc>
        <w:tc>
          <w:tcPr>
            <w:tcW w:w="1080" w:type="dxa"/>
            <w:tcBorders>
              <w:top w:val="single" w:sz="4" w:space="0" w:color="auto"/>
              <w:left w:val="single" w:sz="4" w:space="0" w:color="auto"/>
              <w:bottom w:val="single" w:sz="4" w:space="0" w:color="auto"/>
              <w:right w:val="single" w:sz="4" w:space="0" w:color="auto"/>
            </w:tcBorders>
          </w:tcPr>
          <w:p w14:paraId="4ABC7A88"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BB598EF"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0B8E762" w14:textId="77777777" w:rsidR="009345C1" w:rsidRPr="008711EA" w:rsidRDefault="00F671B4" w:rsidP="001F24A0">
            <w:pPr>
              <w:pStyle w:val="TAL"/>
              <w:keepNext w:val="0"/>
              <w:keepLines w:val="0"/>
              <w:widowControl w:val="0"/>
              <w:rPr>
                <w:rFonts w:eastAsia="Batang" w:cs="Arial"/>
              </w:rPr>
            </w:pPr>
            <w:r w:rsidRPr="008D0EDE">
              <w:rPr>
                <w:rFonts w:cs="Arial"/>
                <w:lang w:eastAsia="ja-JP"/>
              </w:rPr>
              <w:t>BIT STRING (SIZE(22..32))</w:t>
            </w:r>
          </w:p>
        </w:tc>
        <w:tc>
          <w:tcPr>
            <w:tcW w:w="1728" w:type="dxa"/>
            <w:tcBorders>
              <w:top w:val="single" w:sz="4" w:space="0" w:color="auto"/>
              <w:left w:val="single" w:sz="4" w:space="0" w:color="auto"/>
              <w:bottom w:val="single" w:sz="4" w:space="0" w:color="auto"/>
              <w:right w:val="single" w:sz="4" w:space="0" w:color="auto"/>
            </w:tcBorders>
          </w:tcPr>
          <w:p w14:paraId="10917D49" w14:textId="77777777" w:rsidR="009345C1" w:rsidRPr="008711EA" w:rsidRDefault="00F671B4" w:rsidP="001F24A0">
            <w:pPr>
              <w:pStyle w:val="TAL"/>
              <w:keepNext w:val="0"/>
              <w:keepLines w:val="0"/>
              <w:widowControl w:val="0"/>
              <w:rPr>
                <w:rFonts w:cs="Arial"/>
                <w:lang w:eastAsia="ja-JP"/>
              </w:rPr>
            </w:pPr>
            <w:r>
              <w:rPr>
                <w:rFonts w:cs="Arial"/>
                <w:lang w:eastAsia="ja-JP"/>
              </w:rPr>
              <w:t xml:space="preserve">The MME derives the Global en-gNB ID based on the </w:t>
            </w:r>
            <w:r w:rsidRPr="00F74288">
              <w:rPr>
                <w:rFonts w:cs="Arial"/>
                <w:i/>
                <w:iCs/>
                <w:lang w:eastAsia="ja-JP"/>
              </w:rPr>
              <w:t>en-gNB ID</w:t>
            </w:r>
            <w:r>
              <w:rPr>
                <w:rFonts w:cs="Arial"/>
                <w:lang w:eastAsia="ja-JP"/>
              </w:rPr>
              <w:t xml:space="preserve"> IE and the first PLMN Identity in the Supported TAs list of the en-gNB to be removed.</w:t>
            </w:r>
          </w:p>
        </w:tc>
        <w:tc>
          <w:tcPr>
            <w:tcW w:w="1080" w:type="dxa"/>
            <w:tcBorders>
              <w:top w:val="single" w:sz="4" w:space="0" w:color="auto"/>
              <w:left w:val="single" w:sz="4" w:space="0" w:color="auto"/>
              <w:bottom w:val="single" w:sz="4" w:space="0" w:color="auto"/>
              <w:right w:val="single" w:sz="4" w:space="0" w:color="auto"/>
            </w:tcBorders>
          </w:tcPr>
          <w:p w14:paraId="38801577"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4C435B2" w14:textId="77777777" w:rsidR="009345C1" w:rsidRPr="008711EA" w:rsidRDefault="009345C1" w:rsidP="001F24A0">
            <w:pPr>
              <w:pStyle w:val="TAC"/>
              <w:keepNext w:val="0"/>
              <w:keepLines w:val="0"/>
              <w:widowControl w:val="0"/>
              <w:rPr>
                <w:lang w:eastAsia="ja-JP"/>
              </w:rPr>
            </w:pPr>
          </w:p>
        </w:tc>
      </w:tr>
      <w:tr w:rsidR="009345C1" w:rsidRPr="008711EA" w14:paraId="6390F61E" w14:textId="77777777" w:rsidTr="00F636DB">
        <w:tc>
          <w:tcPr>
            <w:tcW w:w="2160" w:type="dxa"/>
            <w:tcBorders>
              <w:top w:val="single" w:sz="4" w:space="0" w:color="auto"/>
              <w:left w:val="single" w:sz="4" w:space="0" w:color="auto"/>
              <w:bottom w:val="single" w:sz="4" w:space="0" w:color="auto"/>
              <w:right w:val="single" w:sz="4" w:space="0" w:color="auto"/>
            </w:tcBorders>
          </w:tcPr>
          <w:p w14:paraId="19B11B7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w:t>
            </w:r>
            <w:r w:rsidRPr="008711EA">
              <w:rPr>
                <w:rFonts w:cs="Arial"/>
                <w:b/>
                <w:lang w:eastAsia="ja-JP"/>
              </w:rPr>
              <w:t>Supported TAs</w:t>
            </w:r>
          </w:p>
        </w:tc>
        <w:tc>
          <w:tcPr>
            <w:tcW w:w="1080" w:type="dxa"/>
            <w:tcBorders>
              <w:top w:val="single" w:sz="4" w:space="0" w:color="auto"/>
              <w:left w:val="single" w:sz="4" w:space="0" w:color="auto"/>
              <w:bottom w:val="single" w:sz="4" w:space="0" w:color="auto"/>
              <w:right w:val="single" w:sz="4" w:space="0" w:color="auto"/>
            </w:tcBorders>
          </w:tcPr>
          <w:p w14:paraId="3A789494"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EE8C982"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1..&lt;maxnoofTACs&gt;</w:t>
            </w:r>
          </w:p>
        </w:tc>
        <w:tc>
          <w:tcPr>
            <w:tcW w:w="1512" w:type="dxa"/>
            <w:tcBorders>
              <w:top w:val="single" w:sz="4" w:space="0" w:color="auto"/>
              <w:left w:val="single" w:sz="4" w:space="0" w:color="auto"/>
              <w:bottom w:val="single" w:sz="4" w:space="0" w:color="auto"/>
              <w:right w:val="single" w:sz="4" w:space="0" w:color="auto"/>
            </w:tcBorders>
          </w:tcPr>
          <w:p w14:paraId="03874E9B"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8DF43A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Supported TAs in the en-gNB.</w:t>
            </w:r>
          </w:p>
        </w:tc>
        <w:tc>
          <w:tcPr>
            <w:tcW w:w="1080" w:type="dxa"/>
            <w:tcBorders>
              <w:top w:val="single" w:sz="4" w:space="0" w:color="auto"/>
              <w:left w:val="single" w:sz="4" w:space="0" w:color="auto"/>
              <w:bottom w:val="single" w:sz="4" w:space="0" w:color="auto"/>
              <w:right w:val="single" w:sz="4" w:space="0" w:color="auto"/>
            </w:tcBorders>
          </w:tcPr>
          <w:p w14:paraId="283287F4" w14:textId="77777777" w:rsidR="009345C1" w:rsidRPr="008711EA" w:rsidRDefault="005D38F5"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359656E9" w14:textId="77777777" w:rsidR="009345C1" w:rsidRPr="008711EA" w:rsidRDefault="009345C1" w:rsidP="001F24A0">
            <w:pPr>
              <w:pStyle w:val="TAC"/>
              <w:keepNext w:val="0"/>
              <w:keepLines w:val="0"/>
              <w:widowControl w:val="0"/>
              <w:rPr>
                <w:lang w:eastAsia="ja-JP"/>
              </w:rPr>
            </w:pPr>
          </w:p>
        </w:tc>
      </w:tr>
      <w:tr w:rsidR="009345C1" w:rsidRPr="008711EA" w14:paraId="2049EF72" w14:textId="77777777" w:rsidTr="00F636DB">
        <w:tc>
          <w:tcPr>
            <w:tcW w:w="2160" w:type="dxa"/>
            <w:tcBorders>
              <w:top w:val="single" w:sz="4" w:space="0" w:color="auto"/>
              <w:left w:val="single" w:sz="4" w:space="0" w:color="auto"/>
              <w:bottom w:val="single" w:sz="4" w:space="0" w:color="auto"/>
              <w:right w:val="single" w:sz="4" w:space="0" w:color="auto"/>
            </w:tcBorders>
          </w:tcPr>
          <w:p w14:paraId="4B3ED60F"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&gt;&gt;Configured TAC</w:t>
            </w:r>
          </w:p>
        </w:tc>
        <w:tc>
          <w:tcPr>
            <w:tcW w:w="1080" w:type="dxa"/>
            <w:tcBorders>
              <w:top w:val="single" w:sz="4" w:space="0" w:color="auto"/>
              <w:left w:val="single" w:sz="4" w:space="0" w:color="auto"/>
              <w:bottom w:val="single" w:sz="4" w:space="0" w:color="auto"/>
              <w:right w:val="single" w:sz="4" w:space="0" w:color="auto"/>
            </w:tcBorders>
          </w:tcPr>
          <w:p w14:paraId="44A6CC46"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DF77691"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98C6A0D" w14:textId="77777777" w:rsidR="009345C1" w:rsidRPr="008711EA" w:rsidRDefault="009345C1" w:rsidP="001F24A0">
            <w:pPr>
              <w:pStyle w:val="TAL"/>
              <w:keepNext w:val="0"/>
              <w:keepLines w:val="0"/>
              <w:widowControl w:val="0"/>
              <w:rPr>
                <w:rFonts w:eastAsia="Batang" w:cs="Arial"/>
              </w:rPr>
            </w:pPr>
            <w:r w:rsidRPr="008711EA">
              <w:rPr>
                <w:rFonts w:eastAsia="Batang" w:cs="Arial"/>
              </w:rPr>
              <w:t>TAC</w:t>
            </w:r>
          </w:p>
          <w:p w14:paraId="0ACD323E" w14:textId="77777777" w:rsidR="009345C1" w:rsidRPr="008711EA" w:rsidRDefault="009345C1" w:rsidP="001F24A0">
            <w:pPr>
              <w:pStyle w:val="TAL"/>
              <w:keepNext w:val="0"/>
              <w:keepLines w:val="0"/>
              <w:widowControl w:val="0"/>
              <w:rPr>
                <w:rFonts w:eastAsia="Batang" w:cs="Arial"/>
              </w:rPr>
            </w:pPr>
            <w:r w:rsidRPr="008711EA">
              <w:rPr>
                <w:rFonts w:eastAsia="Batang" w:cs="Arial"/>
              </w:rPr>
              <w:t>9.2.3.7</w:t>
            </w:r>
          </w:p>
          <w:p w14:paraId="7D0D2CDE"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7D7F3143"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391D7D8"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D1240B9" w14:textId="77777777" w:rsidR="009345C1" w:rsidRPr="008711EA" w:rsidRDefault="009345C1" w:rsidP="001F24A0">
            <w:pPr>
              <w:pStyle w:val="TAC"/>
              <w:keepNext w:val="0"/>
              <w:keepLines w:val="0"/>
              <w:widowControl w:val="0"/>
              <w:rPr>
                <w:lang w:eastAsia="ja-JP"/>
              </w:rPr>
            </w:pPr>
          </w:p>
        </w:tc>
      </w:tr>
      <w:tr w:rsidR="009345C1" w:rsidRPr="008711EA" w14:paraId="6B3ED459" w14:textId="77777777" w:rsidTr="00F636DB">
        <w:tc>
          <w:tcPr>
            <w:tcW w:w="2160" w:type="dxa"/>
            <w:tcBorders>
              <w:top w:val="single" w:sz="4" w:space="0" w:color="auto"/>
              <w:left w:val="single" w:sz="4" w:space="0" w:color="auto"/>
              <w:bottom w:val="single" w:sz="4" w:space="0" w:color="auto"/>
              <w:right w:val="single" w:sz="4" w:space="0" w:color="auto"/>
            </w:tcBorders>
          </w:tcPr>
          <w:p w14:paraId="4F73B404" w14:textId="77777777" w:rsidR="009345C1" w:rsidRPr="008711EA" w:rsidRDefault="009345C1"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24CDE1DC" w14:textId="77777777" w:rsidR="009345C1" w:rsidRPr="008711EA" w:rsidRDefault="009345C1" w:rsidP="001F24A0">
            <w:pPr>
              <w:pStyle w:val="TAL"/>
              <w:keepNext w:val="0"/>
              <w:keepLines w:val="0"/>
              <w:widowControl w:val="0"/>
              <w:rPr>
                <w:rFonts w:eastAsia="MS Mincho"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95E77B0"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1..&lt;maxnoofBPLMNs&gt;</w:t>
            </w:r>
          </w:p>
        </w:tc>
        <w:tc>
          <w:tcPr>
            <w:tcW w:w="1512" w:type="dxa"/>
            <w:tcBorders>
              <w:top w:val="single" w:sz="4" w:space="0" w:color="auto"/>
              <w:left w:val="single" w:sz="4" w:space="0" w:color="auto"/>
              <w:bottom w:val="single" w:sz="4" w:space="0" w:color="auto"/>
              <w:right w:val="single" w:sz="4" w:space="0" w:color="auto"/>
            </w:tcBorders>
          </w:tcPr>
          <w:p w14:paraId="08224859" w14:textId="77777777" w:rsidR="009345C1" w:rsidRPr="008711EA" w:rsidRDefault="009345C1" w:rsidP="001F24A0">
            <w:pPr>
              <w:pStyle w:val="TAL"/>
              <w:keepNext w:val="0"/>
              <w:keepLines w:val="0"/>
              <w:widowControl w:val="0"/>
              <w:rPr>
                <w:rFonts w:eastAsia="Batang" w:cs="Arial"/>
              </w:rPr>
            </w:pPr>
          </w:p>
        </w:tc>
        <w:tc>
          <w:tcPr>
            <w:tcW w:w="1728" w:type="dxa"/>
            <w:tcBorders>
              <w:top w:val="single" w:sz="4" w:space="0" w:color="auto"/>
              <w:left w:val="single" w:sz="4" w:space="0" w:color="auto"/>
              <w:bottom w:val="single" w:sz="4" w:space="0" w:color="auto"/>
              <w:right w:val="single" w:sz="4" w:space="0" w:color="auto"/>
            </w:tcBorders>
          </w:tcPr>
          <w:p w14:paraId="263E34A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Broadcast PLMNs.</w:t>
            </w:r>
          </w:p>
        </w:tc>
        <w:tc>
          <w:tcPr>
            <w:tcW w:w="1080" w:type="dxa"/>
            <w:tcBorders>
              <w:top w:val="single" w:sz="4" w:space="0" w:color="auto"/>
              <w:left w:val="single" w:sz="4" w:space="0" w:color="auto"/>
              <w:bottom w:val="single" w:sz="4" w:space="0" w:color="auto"/>
              <w:right w:val="single" w:sz="4" w:space="0" w:color="auto"/>
            </w:tcBorders>
          </w:tcPr>
          <w:p w14:paraId="3B76DEF5" w14:textId="77777777" w:rsidR="009345C1" w:rsidRPr="008711EA" w:rsidRDefault="009345C1" w:rsidP="001F24A0">
            <w:pPr>
              <w:pStyle w:val="TAC"/>
              <w:keepNext w:val="0"/>
              <w:keepLines w:val="0"/>
              <w:widowControl w:val="0"/>
              <w:rPr>
                <w:lang w:eastAsia="ja-JP"/>
              </w:rPr>
            </w:pPr>
            <w:r w:rsidRPr="008711EA">
              <w:rPr>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54333F" w14:textId="77777777" w:rsidR="009345C1" w:rsidRPr="008711EA" w:rsidRDefault="009345C1" w:rsidP="001F24A0">
            <w:pPr>
              <w:pStyle w:val="TAC"/>
              <w:keepNext w:val="0"/>
              <w:keepLines w:val="0"/>
              <w:widowControl w:val="0"/>
              <w:rPr>
                <w:lang w:eastAsia="ja-JP"/>
              </w:rPr>
            </w:pPr>
          </w:p>
        </w:tc>
      </w:tr>
      <w:tr w:rsidR="009345C1" w:rsidRPr="008711EA" w14:paraId="20F6A55A" w14:textId="77777777" w:rsidTr="00F636DB">
        <w:tc>
          <w:tcPr>
            <w:tcW w:w="2160" w:type="dxa"/>
            <w:tcBorders>
              <w:top w:val="single" w:sz="4" w:space="0" w:color="auto"/>
              <w:left w:val="single" w:sz="4" w:space="0" w:color="auto"/>
              <w:bottom w:val="single" w:sz="4" w:space="0" w:color="auto"/>
              <w:right w:val="single" w:sz="4" w:space="0" w:color="auto"/>
            </w:tcBorders>
          </w:tcPr>
          <w:p w14:paraId="646539B7" w14:textId="77777777" w:rsidR="009345C1" w:rsidRPr="008711EA" w:rsidRDefault="009345C1" w:rsidP="001F24A0">
            <w:pPr>
              <w:pStyle w:val="TAL"/>
              <w:keepNext w:val="0"/>
              <w:keepLines w:val="0"/>
              <w:widowControl w:val="0"/>
              <w:ind w:left="425"/>
              <w:rPr>
                <w:rFonts w:cs="Arial"/>
                <w:lang w:eastAsia="ja-JP"/>
              </w:rPr>
            </w:pPr>
            <w:r w:rsidRPr="008711EA">
              <w:rPr>
                <w:rFonts w:cs="Arial"/>
                <w:lang w:eastAsia="ja-JP"/>
              </w:rPr>
              <w:t>&gt;&gt;&gt;PLMN Identity</w:t>
            </w:r>
          </w:p>
        </w:tc>
        <w:tc>
          <w:tcPr>
            <w:tcW w:w="1080" w:type="dxa"/>
            <w:tcBorders>
              <w:top w:val="single" w:sz="4" w:space="0" w:color="auto"/>
              <w:left w:val="single" w:sz="4" w:space="0" w:color="auto"/>
              <w:bottom w:val="single" w:sz="4" w:space="0" w:color="auto"/>
              <w:right w:val="single" w:sz="4" w:space="0" w:color="auto"/>
            </w:tcBorders>
          </w:tcPr>
          <w:p w14:paraId="1A64042A" w14:textId="77777777" w:rsidR="009345C1" w:rsidRPr="008711EA" w:rsidRDefault="009345C1"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007B34" w14:textId="77777777" w:rsidR="009345C1" w:rsidRPr="008711EA" w:rsidRDefault="009345C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4F83395B" w14:textId="77777777" w:rsidR="009345C1" w:rsidRPr="008711EA" w:rsidRDefault="009345C1" w:rsidP="001F24A0">
            <w:pPr>
              <w:pStyle w:val="TAL"/>
              <w:keepNext w:val="0"/>
              <w:keepLines w:val="0"/>
              <w:widowControl w:val="0"/>
              <w:rPr>
                <w:rFonts w:eastAsia="Batang" w:cs="Arial"/>
              </w:rPr>
            </w:pPr>
            <w:r w:rsidRPr="008711EA">
              <w:rPr>
                <w:rFonts w:eastAsia="Batang" w:cs="Arial"/>
              </w:rPr>
              <w:t>9.2.3.8</w:t>
            </w:r>
          </w:p>
        </w:tc>
        <w:tc>
          <w:tcPr>
            <w:tcW w:w="1728" w:type="dxa"/>
            <w:tcBorders>
              <w:top w:val="single" w:sz="4" w:space="0" w:color="auto"/>
              <w:left w:val="single" w:sz="4" w:space="0" w:color="auto"/>
              <w:bottom w:val="single" w:sz="4" w:space="0" w:color="auto"/>
              <w:right w:val="single" w:sz="4" w:space="0" w:color="auto"/>
            </w:tcBorders>
          </w:tcPr>
          <w:p w14:paraId="783C2C20" w14:textId="77777777" w:rsidR="009345C1" w:rsidRPr="008711EA" w:rsidRDefault="009345C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775C02F" w14:textId="77777777" w:rsidR="009345C1" w:rsidRPr="008711EA" w:rsidRDefault="009345C1"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3B5AAEF4" w14:textId="77777777" w:rsidR="009345C1" w:rsidRPr="008711EA" w:rsidRDefault="009345C1" w:rsidP="001F24A0">
            <w:pPr>
              <w:pStyle w:val="TAC"/>
              <w:keepNext w:val="0"/>
              <w:keepLines w:val="0"/>
              <w:widowControl w:val="0"/>
              <w:rPr>
                <w:lang w:eastAsia="ja-JP"/>
              </w:rPr>
            </w:pPr>
          </w:p>
        </w:tc>
      </w:tr>
    </w:tbl>
    <w:p w14:paraId="313237F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47F57F2D" w14:textId="77777777" w:rsidTr="002B7BF9">
        <w:trPr>
          <w:tblHeader/>
        </w:trPr>
        <w:tc>
          <w:tcPr>
            <w:tcW w:w="1970" w:type="pct"/>
          </w:tcPr>
          <w:p w14:paraId="6E99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81FD3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C7884B4" w14:textId="77777777" w:rsidTr="002B7BF9">
        <w:tc>
          <w:tcPr>
            <w:tcW w:w="1970" w:type="pct"/>
          </w:tcPr>
          <w:p w14:paraId="301CB7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maxnoofTACs</w:t>
            </w:r>
          </w:p>
        </w:tc>
        <w:tc>
          <w:tcPr>
            <w:tcW w:w="3030" w:type="pct"/>
          </w:tcPr>
          <w:p w14:paraId="58BED8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TACs. Value is 256.</w:t>
            </w:r>
          </w:p>
        </w:tc>
      </w:tr>
      <w:tr w:rsidR="000E2576" w:rsidRPr="008711EA" w14:paraId="214637D7" w14:textId="77777777" w:rsidTr="002B7BF9">
        <w:tc>
          <w:tcPr>
            <w:tcW w:w="1970" w:type="pct"/>
          </w:tcPr>
          <w:p w14:paraId="2687AA02" w14:textId="77777777" w:rsidR="000E2576" w:rsidRPr="008711EA" w:rsidRDefault="000E2576" w:rsidP="001F24A0">
            <w:pPr>
              <w:pStyle w:val="TAL"/>
              <w:keepNext w:val="0"/>
              <w:keepLines w:val="0"/>
              <w:widowControl w:val="0"/>
              <w:rPr>
                <w:rFonts w:cs="Arial"/>
                <w:sz w:val="20"/>
                <w:lang w:eastAsia="ja-JP"/>
              </w:rPr>
            </w:pPr>
            <w:r w:rsidRPr="008711EA">
              <w:rPr>
                <w:rFonts w:cs="Arial"/>
                <w:lang w:eastAsia="ja-JP"/>
              </w:rPr>
              <w:t>maxnoofBPLMNs</w:t>
            </w:r>
          </w:p>
        </w:tc>
        <w:tc>
          <w:tcPr>
            <w:tcW w:w="3030" w:type="pct"/>
          </w:tcPr>
          <w:p w14:paraId="3D91E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Broadcast PLMNs. Value is 6.</w:t>
            </w:r>
          </w:p>
        </w:tc>
      </w:tr>
      <w:tr w:rsidR="000E2576" w:rsidRPr="008711EA" w14:paraId="58AECD1D" w14:textId="77777777" w:rsidTr="002B7BF9">
        <w:tc>
          <w:tcPr>
            <w:tcW w:w="1970" w:type="pct"/>
            <w:tcBorders>
              <w:top w:val="single" w:sz="4" w:space="0" w:color="auto"/>
              <w:left w:val="single" w:sz="4" w:space="0" w:color="auto"/>
              <w:bottom w:val="single" w:sz="4" w:space="0" w:color="auto"/>
              <w:right w:val="single" w:sz="4" w:space="0" w:color="auto"/>
            </w:tcBorders>
          </w:tcPr>
          <w:p w14:paraId="1DD908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maxnoofCSGIds</w:t>
            </w:r>
          </w:p>
        </w:tc>
        <w:tc>
          <w:tcPr>
            <w:tcW w:w="3030" w:type="pct"/>
            <w:tcBorders>
              <w:top w:val="single" w:sz="4" w:space="0" w:color="auto"/>
              <w:left w:val="single" w:sz="4" w:space="0" w:color="auto"/>
              <w:bottom w:val="single" w:sz="4" w:space="0" w:color="auto"/>
              <w:right w:val="single" w:sz="4" w:space="0" w:color="auto"/>
            </w:tcBorders>
          </w:tcPr>
          <w:p w14:paraId="2A2E9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CSG Ids within the CSG Id List. Value is 256.</w:t>
            </w:r>
          </w:p>
        </w:tc>
      </w:tr>
      <w:tr w:rsidR="00E6628C" w:rsidRPr="008711EA" w14:paraId="0485C361" w14:textId="77777777" w:rsidTr="002B7BF9">
        <w:tc>
          <w:tcPr>
            <w:tcW w:w="1970" w:type="pct"/>
            <w:tcBorders>
              <w:top w:val="single" w:sz="4" w:space="0" w:color="auto"/>
              <w:left w:val="single" w:sz="4" w:space="0" w:color="auto"/>
              <w:bottom w:val="single" w:sz="4" w:space="0" w:color="auto"/>
              <w:right w:val="single" w:sz="4" w:space="0" w:color="auto"/>
            </w:tcBorders>
          </w:tcPr>
          <w:p w14:paraId="44FFB0C5" w14:textId="77777777" w:rsidR="00E6628C" w:rsidRPr="008711EA" w:rsidRDefault="00E6628C" w:rsidP="001F24A0">
            <w:pPr>
              <w:pStyle w:val="TAL"/>
              <w:keepNext w:val="0"/>
              <w:keepLines w:val="0"/>
              <w:widowControl w:val="0"/>
              <w:rPr>
                <w:rFonts w:cs="Arial"/>
                <w:lang w:eastAsia="ja-JP"/>
              </w:rPr>
            </w:pPr>
            <w:r w:rsidRPr="008711EA">
              <w:t>maxnoofConnecteden-gNBs</w:t>
            </w:r>
          </w:p>
        </w:tc>
        <w:tc>
          <w:tcPr>
            <w:tcW w:w="3030" w:type="pct"/>
            <w:tcBorders>
              <w:top w:val="single" w:sz="4" w:space="0" w:color="auto"/>
              <w:left w:val="single" w:sz="4" w:space="0" w:color="auto"/>
              <w:bottom w:val="single" w:sz="4" w:space="0" w:color="auto"/>
              <w:right w:val="single" w:sz="4" w:space="0" w:color="auto"/>
            </w:tcBorders>
          </w:tcPr>
          <w:p w14:paraId="202D4A3D" w14:textId="77777777" w:rsidR="00E6628C" w:rsidRPr="008711EA" w:rsidRDefault="00E6628C" w:rsidP="001F24A0">
            <w:pPr>
              <w:pStyle w:val="TAL"/>
              <w:keepNext w:val="0"/>
              <w:keepLines w:val="0"/>
              <w:widowControl w:val="0"/>
              <w:rPr>
                <w:rFonts w:cs="Arial"/>
                <w:lang w:eastAsia="ja-JP"/>
              </w:rPr>
            </w:pPr>
            <w:r w:rsidRPr="008711EA">
              <w:t>Maximum no. of en-gNBs connected to the eNB. Value is 256.</w:t>
            </w:r>
          </w:p>
        </w:tc>
      </w:tr>
    </w:tbl>
    <w:p w14:paraId="1AA52314" w14:textId="77777777" w:rsidR="000E2576" w:rsidRPr="008711EA" w:rsidRDefault="000E2576" w:rsidP="001F24A0">
      <w:pPr>
        <w:widowControl w:val="0"/>
        <w:rPr>
          <w:kern w:val="28"/>
        </w:rPr>
      </w:pPr>
    </w:p>
    <w:p w14:paraId="4C3F6AA4" w14:textId="77777777" w:rsidR="000E2576" w:rsidRPr="008711EA" w:rsidRDefault="000E2576" w:rsidP="001F24A0">
      <w:pPr>
        <w:pStyle w:val="Heading4"/>
        <w:keepNext w:val="0"/>
        <w:keepLines w:val="0"/>
        <w:widowControl w:val="0"/>
      </w:pPr>
      <w:bookmarkStart w:id="6056" w:name="_CR9_1_8_8"/>
      <w:bookmarkStart w:id="6057" w:name="_Toc20953664"/>
      <w:bookmarkStart w:id="6058" w:name="_Toc29390841"/>
      <w:bookmarkStart w:id="6059" w:name="_Toc36551578"/>
      <w:bookmarkStart w:id="6060" w:name="_Toc45831797"/>
      <w:bookmarkStart w:id="6061" w:name="_Toc51762750"/>
      <w:bookmarkStart w:id="6062" w:name="_Toc64381802"/>
      <w:bookmarkStart w:id="6063" w:name="_Toc73964320"/>
      <w:bookmarkStart w:id="6064" w:name="_Toc88646929"/>
      <w:bookmarkStart w:id="6065" w:name="_Toc97882878"/>
      <w:bookmarkStart w:id="6066" w:name="_Toc98531453"/>
      <w:bookmarkStart w:id="6067" w:name="_Toc105517525"/>
      <w:bookmarkStart w:id="6068" w:name="_Toc106108416"/>
      <w:bookmarkStart w:id="6069" w:name="_Toc113657001"/>
      <w:bookmarkStart w:id="6070" w:name="_Toc114052220"/>
      <w:bookmarkStart w:id="6071" w:name="_Toc155891484"/>
      <w:bookmarkEnd w:id="6056"/>
      <w:r w:rsidRPr="008711EA">
        <w:t>9.1.8.8</w:t>
      </w:r>
      <w:r w:rsidRPr="008711EA">
        <w:tab/>
        <w:t>ENB CONFIGURATION UPDATE ACKNOWLEDGE</w:t>
      </w:r>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p>
    <w:p w14:paraId="37EAEE25" w14:textId="77777777" w:rsidR="000E2576" w:rsidRPr="008711EA" w:rsidRDefault="000E2576" w:rsidP="001F24A0">
      <w:pPr>
        <w:widowControl w:val="0"/>
      </w:pPr>
      <w:r w:rsidRPr="008711EA">
        <w:t>This message is sent by the MME to acknowledge the eNB transfer updated information for a TNL association.</w:t>
      </w:r>
    </w:p>
    <w:p w14:paraId="4ABECFBE"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5400FB6" w14:textId="77777777" w:rsidTr="009B6AFA">
        <w:tc>
          <w:tcPr>
            <w:tcW w:w="1111" w:type="pct"/>
          </w:tcPr>
          <w:p w14:paraId="15347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F2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A784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09DBD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E8197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C8D5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D55C3A"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1B7C41F" w14:textId="77777777" w:rsidTr="009B6AFA">
        <w:tc>
          <w:tcPr>
            <w:tcW w:w="1111" w:type="pct"/>
          </w:tcPr>
          <w:p w14:paraId="45A78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8395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09C944" w14:textId="77777777" w:rsidR="000E2576" w:rsidRPr="008711EA" w:rsidRDefault="000E2576" w:rsidP="001F24A0">
            <w:pPr>
              <w:pStyle w:val="TAL"/>
              <w:keepNext w:val="0"/>
              <w:keepLines w:val="0"/>
              <w:widowControl w:val="0"/>
              <w:rPr>
                <w:rFonts w:cs="Arial"/>
                <w:lang w:eastAsia="ja-JP"/>
              </w:rPr>
            </w:pPr>
          </w:p>
        </w:tc>
        <w:tc>
          <w:tcPr>
            <w:tcW w:w="778" w:type="pct"/>
          </w:tcPr>
          <w:p w14:paraId="217B19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A7D28BF" w14:textId="77777777" w:rsidR="000E2576" w:rsidRPr="008711EA" w:rsidRDefault="000E2576" w:rsidP="001F24A0">
            <w:pPr>
              <w:pStyle w:val="TAL"/>
              <w:keepNext w:val="0"/>
              <w:keepLines w:val="0"/>
              <w:widowControl w:val="0"/>
              <w:rPr>
                <w:rFonts w:cs="Arial"/>
                <w:lang w:eastAsia="ja-JP"/>
              </w:rPr>
            </w:pPr>
          </w:p>
        </w:tc>
        <w:tc>
          <w:tcPr>
            <w:tcW w:w="556" w:type="pct"/>
          </w:tcPr>
          <w:p w14:paraId="7E90E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825EB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3BFF614" w14:textId="77777777" w:rsidTr="009B6AFA">
        <w:tc>
          <w:tcPr>
            <w:tcW w:w="1111" w:type="pct"/>
            <w:tcBorders>
              <w:top w:val="single" w:sz="4" w:space="0" w:color="auto"/>
              <w:left w:val="single" w:sz="4" w:space="0" w:color="auto"/>
              <w:bottom w:val="single" w:sz="4" w:space="0" w:color="auto"/>
              <w:right w:val="single" w:sz="4" w:space="0" w:color="auto"/>
            </w:tcBorders>
          </w:tcPr>
          <w:p w14:paraId="01EB7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2413A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B67893E"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08F4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8A532A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495B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ED6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65048CB" w14:textId="77777777" w:rsidR="000E2576" w:rsidRPr="008711EA" w:rsidRDefault="000E2576" w:rsidP="001F24A0">
      <w:pPr>
        <w:widowControl w:val="0"/>
        <w:rPr>
          <w:kern w:val="28"/>
        </w:rPr>
      </w:pPr>
    </w:p>
    <w:p w14:paraId="510539F5" w14:textId="77777777" w:rsidR="000E2576" w:rsidRPr="008711EA" w:rsidRDefault="000E2576" w:rsidP="001F24A0">
      <w:pPr>
        <w:pStyle w:val="Heading4"/>
        <w:keepNext w:val="0"/>
        <w:keepLines w:val="0"/>
        <w:widowControl w:val="0"/>
      </w:pPr>
      <w:bookmarkStart w:id="6072" w:name="_CR9_1_8_9"/>
      <w:bookmarkStart w:id="6073" w:name="_Toc20953665"/>
      <w:bookmarkStart w:id="6074" w:name="_Toc29390842"/>
      <w:bookmarkStart w:id="6075" w:name="_Toc36551579"/>
      <w:bookmarkStart w:id="6076" w:name="_Toc45831798"/>
      <w:bookmarkStart w:id="6077" w:name="_Toc51762751"/>
      <w:bookmarkStart w:id="6078" w:name="_Toc64381803"/>
      <w:bookmarkStart w:id="6079" w:name="_Toc73964321"/>
      <w:bookmarkStart w:id="6080" w:name="_Toc88646930"/>
      <w:bookmarkStart w:id="6081" w:name="_Toc97882879"/>
      <w:bookmarkStart w:id="6082" w:name="_Toc98531454"/>
      <w:bookmarkStart w:id="6083" w:name="_Toc105517526"/>
      <w:bookmarkStart w:id="6084" w:name="_Toc106108417"/>
      <w:bookmarkStart w:id="6085" w:name="_Toc113657002"/>
      <w:bookmarkStart w:id="6086" w:name="_Toc114052221"/>
      <w:bookmarkStart w:id="6087" w:name="_Toc155891485"/>
      <w:bookmarkEnd w:id="6072"/>
      <w:r w:rsidRPr="008711EA">
        <w:t>9.1.8.9</w:t>
      </w:r>
      <w:r w:rsidRPr="008711EA">
        <w:tab/>
        <w:t>ENB CONFIGURATION UPDATE FAILURE</w:t>
      </w:r>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p>
    <w:p w14:paraId="508D5E45" w14:textId="77777777" w:rsidR="000E2576" w:rsidRPr="008711EA" w:rsidRDefault="000E2576" w:rsidP="001F24A0">
      <w:pPr>
        <w:widowControl w:val="0"/>
      </w:pPr>
      <w:r w:rsidRPr="008711EA">
        <w:t>This message is sent by the MME to indicate S1 eNB Configuration Update failure.</w:t>
      </w:r>
    </w:p>
    <w:p w14:paraId="5A6656FB"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8C5D1E0" w14:textId="77777777" w:rsidTr="009B6AFA">
        <w:tc>
          <w:tcPr>
            <w:tcW w:w="1111" w:type="pct"/>
          </w:tcPr>
          <w:p w14:paraId="2323B3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B67A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2967E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7971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8030C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0AC5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03693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B969A48" w14:textId="77777777" w:rsidTr="009B6AFA">
        <w:tc>
          <w:tcPr>
            <w:tcW w:w="1111" w:type="pct"/>
          </w:tcPr>
          <w:p w14:paraId="28112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4A72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AB95AF1" w14:textId="77777777" w:rsidR="000E2576" w:rsidRPr="008711EA" w:rsidRDefault="000E2576" w:rsidP="001F24A0">
            <w:pPr>
              <w:pStyle w:val="TAL"/>
              <w:keepNext w:val="0"/>
              <w:keepLines w:val="0"/>
              <w:widowControl w:val="0"/>
              <w:rPr>
                <w:rFonts w:cs="Arial"/>
                <w:lang w:eastAsia="ja-JP"/>
              </w:rPr>
            </w:pPr>
          </w:p>
        </w:tc>
        <w:tc>
          <w:tcPr>
            <w:tcW w:w="778" w:type="pct"/>
          </w:tcPr>
          <w:p w14:paraId="03E27F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23539A85" w14:textId="77777777" w:rsidR="000E2576" w:rsidRPr="008711EA" w:rsidRDefault="000E2576" w:rsidP="001F24A0">
            <w:pPr>
              <w:pStyle w:val="TAL"/>
              <w:keepNext w:val="0"/>
              <w:keepLines w:val="0"/>
              <w:widowControl w:val="0"/>
              <w:rPr>
                <w:rFonts w:cs="Arial"/>
                <w:lang w:eastAsia="ja-JP"/>
              </w:rPr>
            </w:pPr>
          </w:p>
        </w:tc>
        <w:tc>
          <w:tcPr>
            <w:tcW w:w="556" w:type="pct"/>
          </w:tcPr>
          <w:p w14:paraId="595BA2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836A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F71044" w14:textId="77777777" w:rsidTr="009B6AFA">
        <w:tc>
          <w:tcPr>
            <w:tcW w:w="1111" w:type="pct"/>
          </w:tcPr>
          <w:p w14:paraId="0BA9AF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07B7B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EF44401" w14:textId="77777777" w:rsidR="000E2576" w:rsidRPr="008711EA" w:rsidRDefault="000E2576" w:rsidP="001F24A0">
            <w:pPr>
              <w:pStyle w:val="TAL"/>
              <w:keepNext w:val="0"/>
              <w:keepLines w:val="0"/>
              <w:widowControl w:val="0"/>
              <w:rPr>
                <w:rFonts w:cs="Arial"/>
                <w:lang w:eastAsia="ja-JP"/>
              </w:rPr>
            </w:pPr>
          </w:p>
        </w:tc>
        <w:tc>
          <w:tcPr>
            <w:tcW w:w="778" w:type="pct"/>
          </w:tcPr>
          <w:p w14:paraId="6BE1B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4C2A07CE" w14:textId="77777777" w:rsidR="000E2576" w:rsidRPr="008711EA" w:rsidRDefault="000E2576" w:rsidP="001F24A0">
            <w:pPr>
              <w:pStyle w:val="TAL"/>
              <w:keepNext w:val="0"/>
              <w:keepLines w:val="0"/>
              <w:widowControl w:val="0"/>
              <w:rPr>
                <w:rFonts w:cs="Arial"/>
                <w:lang w:eastAsia="ja-JP"/>
              </w:rPr>
            </w:pPr>
          </w:p>
        </w:tc>
        <w:tc>
          <w:tcPr>
            <w:tcW w:w="556" w:type="pct"/>
          </w:tcPr>
          <w:p w14:paraId="037A43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8E95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1D7F805" w14:textId="77777777" w:rsidTr="009B6AFA">
        <w:tc>
          <w:tcPr>
            <w:tcW w:w="1111" w:type="pct"/>
          </w:tcPr>
          <w:p w14:paraId="5D37F6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703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D6EB3CA" w14:textId="77777777" w:rsidR="000E2576" w:rsidRPr="008711EA" w:rsidRDefault="000E2576" w:rsidP="001F24A0">
            <w:pPr>
              <w:pStyle w:val="TAL"/>
              <w:keepNext w:val="0"/>
              <w:keepLines w:val="0"/>
              <w:widowControl w:val="0"/>
              <w:rPr>
                <w:rFonts w:cs="Arial"/>
                <w:lang w:eastAsia="ja-JP"/>
              </w:rPr>
            </w:pPr>
          </w:p>
        </w:tc>
        <w:tc>
          <w:tcPr>
            <w:tcW w:w="778" w:type="pct"/>
          </w:tcPr>
          <w:p w14:paraId="4AF434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1598D15E" w14:textId="77777777" w:rsidR="000E2576" w:rsidRPr="008711EA" w:rsidRDefault="000E2576" w:rsidP="001F24A0">
            <w:pPr>
              <w:pStyle w:val="TAL"/>
              <w:keepNext w:val="0"/>
              <w:keepLines w:val="0"/>
              <w:widowControl w:val="0"/>
              <w:rPr>
                <w:rFonts w:cs="Arial"/>
                <w:lang w:eastAsia="ja-JP"/>
              </w:rPr>
            </w:pPr>
          </w:p>
        </w:tc>
        <w:tc>
          <w:tcPr>
            <w:tcW w:w="556" w:type="pct"/>
          </w:tcPr>
          <w:p w14:paraId="22A4C3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5E4B3F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0A8BE9" w14:textId="77777777" w:rsidTr="009B6AFA">
        <w:tc>
          <w:tcPr>
            <w:tcW w:w="1111" w:type="pct"/>
            <w:tcBorders>
              <w:top w:val="single" w:sz="4" w:space="0" w:color="auto"/>
              <w:left w:val="single" w:sz="4" w:space="0" w:color="auto"/>
              <w:bottom w:val="single" w:sz="4" w:space="0" w:color="auto"/>
              <w:right w:val="single" w:sz="4" w:space="0" w:color="auto"/>
            </w:tcBorders>
          </w:tcPr>
          <w:p w14:paraId="6552B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3275F4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238B25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41DB7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0327B0B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4B212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E8150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9A62E22" w14:textId="77777777" w:rsidR="000E2576" w:rsidRPr="008711EA" w:rsidRDefault="000E2576" w:rsidP="001F24A0">
      <w:pPr>
        <w:widowControl w:val="0"/>
        <w:rPr>
          <w:kern w:val="28"/>
        </w:rPr>
      </w:pPr>
    </w:p>
    <w:p w14:paraId="47448294" w14:textId="77777777" w:rsidR="000E2576" w:rsidRPr="008711EA" w:rsidRDefault="000E2576" w:rsidP="001F24A0">
      <w:pPr>
        <w:pStyle w:val="Heading4"/>
        <w:keepNext w:val="0"/>
        <w:keepLines w:val="0"/>
        <w:widowControl w:val="0"/>
      </w:pPr>
      <w:bookmarkStart w:id="6088" w:name="_CR9_1_8_10"/>
      <w:bookmarkStart w:id="6089" w:name="_Toc20953666"/>
      <w:bookmarkStart w:id="6090" w:name="_Toc29390843"/>
      <w:bookmarkStart w:id="6091" w:name="_Toc36551580"/>
      <w:bookmarkStart w:id="6092" w:name="_Toc45831799"/>
      <w:bookmarkStart w:id="6093" w:name="_Toc51762752"/>
      <w:bookmarkStart w:id="6094" w:name="_Toc64381804"/>
      <w:bookmarkStart w:id="6095" w:name="_Toc73964322"/>
      <w:bookmarkStart w:id="6096" w:name="_Toc88646931"/>
      <w:bookmarkStart w:id="6097" w:name="_Toc97882880"/>
      <w:bookmarkStart w:id="6098" w:name="_Toc98531455"/>
      <w:bookmarkStart w:id="6099" w:name="_Toc105517527"/>
      <w:bookmarkStart w:id="6100" w:name="_Toc106108418"/>
      <w:bookmarkStart w:id="6101" w:name="_Toc113657003"/>
      <w:bookmarkStart w:id="6102" w:name="_Toc114052222"/>
      <w:bookmarkStart w:id="6103" w:name="_Toc155891486"/>
      <w:bookmarkEnd w:id="6088"/>
      <w:r w:rsidRPr="008711EA">
        <w:t>9.1.8.10</w:t>
      </w:r>
      <w:r w:rsidRPr="008711EA">
        <w:tab/>
        <w:t>MME CONFIGURATION UPDATE</w:t>
      </w:r>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r w:rsidRPr="008711EA">
        <w:t xml:space="preserve"> </w:t>
      </w:r>
    </w:p>
    <w:p w14:paraId="2A523265" w14:textId="77777777" w:rsidR="000E2576" w:rsidRPr="008711EA" w:rsidRDefault="000E2576" w:rsidP="001F24A0">
      <w:pPr>
        <w:widowControl w:val="0"/>
      </w:pPr>
      <w:r w:rsidRPr="008711EA">
        <w:t>This message is sent by the MME to transfer updated information for a TNL association.</w:t>
      </w:r>
    </w:p>
    <w:p w14:paraId="2E64233C"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256714A2" w14:textId="77777777" w:rsidTr="00F636DB">
        <w:trPr>
          <w:tblHeader/>
        </w:trPr>
        <w:tc>
          <w:tcPr>
            <w:tcW w:w="2160" w:type="dxa"/>
          </w:tcPr>
          <w:p w14:paraId="52A886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6470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0D367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7CF377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233C01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500044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355F55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BE6CB77" w14:textId="77777777" w:rsidTr="00F636DB">
        <w:tc>
          <w:tcPr>
            <w:tcW w:w="2160" w:type="dxa"/>
          </w:tcPr>
          <w:p w14:paraId="7E8F6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D7893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5AF88EF" w14:textId="77777777" w:rsidR="000E2576" w:rsidRPr="008711EA" w:rsidRDefault="000E2576" w:rsidP="001F24A0">
            <w:pPr>
              <w:pStyle w:val="TAL"/>
              <w:keepNext w:val="0"/>
              <w:keepLines w:val="0"/>
              <w:widowControl w:val="0"/>
              <w:rPr>
                <w:rFonts w:cs="Arial"/>
                <w:i/>
                <w:lang w:eastAsia="ja-JP"/>
              </w:rPr>
            </w:pPr>
          </w:p>
        </w:tc>
        <w:tc>
          <w:tcPr>
            <w:tcW w:w="1512" w:type="dxa"/>
          </w:tcPr>
          <w:p w14:paraId="6A251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2D40DEF3" w14:textId="77777777" w:rsidR="000E2576" w:rsidRPr="008711EA" w:rsidRDefault="000E2576" w:rsidP="001F24A0">
            <w:pPr>
              <w:pStyle w:val="TAL"/>
              <w:keepNext w:val="0"/>
              <w:keepLines w:val="0"/>
              <w:widowControl w:val="0"/>
              <w:rPr>
                <w:rFonts w:cs="Arial"/>
                <w:lang w:eastAsia="ja-JP"/>
              </w:rPr>
            </w:pPr>
          </w:p>
        </w:tc>
        <w:tc>
          <w:tcPr>
            <w:tcW w:w="1080" w:type="dxa"/>
          </w:tcPr>
          <w:p w14:paraId="2CB5D8F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575110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5C2CBC" w14:textId="77777777" w:rsidTr="00F636DB">
        <w:tc>
          <w:tcPr>
            <w:tcW w:w="2160" w:type="dxa"/>
          </w:tcPr>
          <w:p w14:paraId="40187F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Name</w:t>
            </w:r>
          </w:p>
        </w:tc>
        <w:tc>
          <w:tcPr>
            <w:tcW w:w="1080" w:type="dxa"/>
          </w:tcPr>
          <w:p w14:paraId="06E9D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49DE134" w14:textId="77777777" w:rsidR="000E2576" w:rsidRPr="008711EA" w:rsidRDefault="000E2576" w:rsidP="001F24A0">
            <w:pPr>
              <w:pStyle w:val="TAL"/>
              <w:keepNext w:val="0"/>
              <w:keepLines w:val="0"/>
              <w:widowControl w:val="0"/>
              <w:rPr>
                <w:rFonts w:cs="Arial"/>
                <w:i/>
                <w:lang w:eastAsia="ja-JP"/>
              </w:rPr>
            </w:pPr>
          </w:p>
        </w:tc>
        <w:tc>
          <w:tcPr>
            <w:tcW w:w="1512" w:type="dxa"/>
          </w:tcPr>
          <w:p w14:paraId="47D56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PrintableString(SIZE(1..150,…))</w:t>
            </w:r>
          </w:p>
        </w:tc>
        <w:tc>
          <w:tcPr>
            <w:tcW w:w="1728" w:type="dxa"/>
          </w:tcPr>
          <w:p w14:paraId="6015F479" w14:textId="77777777" w:rsidR="000E2576" w:rsidRPr="002B7BF9" w:rsidRDefault="000E2576" w:rsidP="001F24A0">
            <w:pPr>
              <w:pStyle w:val="TAL"/>
              <w:keepNext w:val="0"/>
              <w:keepLines w:val="0"/>
              <w:widowControl w:val="0"/>
              <w:rPr>
                <w:rFonts w:eastAsiaTheme="minorEastAsia" w:cs="Arial"/>
              </w:rPr>
            </w:pPr>
          </w:p>
        </w:tc>
        <w:tc>
          <w:tcPr>
            <w:tcW w:w="1080" w:type="dxa"/>
          </w:tcPr>
          <w:p w14:paraId="4550C1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61F8C7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6F94748" w14:textId="77777777" w:rsidTr="00F636DB">
        <w:tc>
          <w:tcPr>
            <w:tcW w:w="2160" w:type="dxa"/>
          </w:tcPr>
          <w:p w14:paraId="422D06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Served GUMMEIs</w:t>
            </w:r>
          </w:p>
        </w:tc>
        <w:tc>
          <w:tcPr>
            <w:tcW w:w="1080" w:type="dxa"/>
          </w:tcPr>
          <w:p w14:paraId="544D43A9" w14:textId="77777777" w:rsidR="000E2576" w:rsidRPr="008711EA" w:rsidRDefault="000E2576" w:rsidP="001F24A0">
            <w:pPr>
              <w:pStyle w:val="TAL"/>
              <w:keepNext w:val="0"/>
              <w:keepLines w:val="0"/>
              <w:widowControl w:val="0"/>
              <w:rPr>
                <w:rFonts w:cs="Arial"/>
                <w:lang w:eastAsia="ja-JP"/>
              </w:rPr>
            </w:pPr>
          </w:p>
        </w:tc>
        <w:tc>
          <w:tcPr>
            <w:tcW w:w="1080" w:type="dxa"/>
          </w:tcPr>
          <w:p w14:paraId="332993A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0..&lt;maxnoofRATs&gt;</w:t>
            </w:r>
          </w:p>
        </w:tc>
        <w:tc>
          <w:tcPr>
            <w:tcW w:w="1512" w:type="dxa"/>
          </w:tcPr>
          <w:p w14:paraId="5D12E8D3" w14:textId="77777777" w:rsidR="000E2576" w:rsidRPr="008711EA" w:rsidRDefault="000E2576" w:rsidP="001F24A0">
            <w:pPr>
              <w:pStyle w:val="TAL"/>
              <w:keepNext w:val="0"/>
              <w:keepLines w:val="0"/>
              <w:widowControl w:val="0"/>
              <w:rPr>
                <w:rFonts w:eastAsia="Batang" w:cs="Arial"/>
              </w:rPr>
            </w:pPr>
          </w:p>
        </w:tc>
        <w:tc>
          <w:tcPr>
            <w:tcW w:w="1728" w:type="dxa"/>
          </w:tcPr>
          <w:p w14:paraId="397AE1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LTE related pool configuration is included on the first place in the list.</w:t>
            </w:r>
          </w:p>
        </w:tc>
        <w:tc>
          <w:tcPr>
            <w:tcW w:w="1080" w:type="dxa"/>
          </w:tcPr>
          <w:p w14:paraId="3A283A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GLOBAL</w:t>
            </w:r>
          </w:p>
        </w:tc>
        <w:tc>
          <w:tcPr>
            <w:tcW w:w="1080" w:type="dxa"/>
          </w:tcPr>
          <w:p w14:paraId="345AB5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A1908C" w14:textId="77777777" w:rsidTr="00F636DB">
        <w:tc>
          <w:tcPr>
            <w:tcW w:w="2160" w:type="dxa"/>
          </w:tcPr>
          <w:p w14:paraId="743051EC"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PLMNs</w:t>
            </w:r>
          </w:p>
        </w:tc>
        <w:tc>
          <w:tcPr>
            <w:tcW w:w="1080" w:type="dxa"/>
          </w:tcPr>
          <w:p w14:paraId="7CC3B07C" w14:textId="77777777" w:rsidR="000E2576" w:rsidRPr="008711EA" w:rsidRDefault="000E2576" w:rsidP="001F24A0">
            <w:pPr>
              <w:pStyle w:val="TAL"/>
              <w:keepNext w:val="0"/>
              <w:keepLines w:val="0"/>
              <w:widowControl w:val="0"/>
              <w:rPr>
                <w:rFonts w:cs="Arial"/>
                <w:lang w:eastAsia="ja-JP"/>
              </w:rPr>
            </w:pPr>
          </w:p>
        </w:tc>
        <w:tc>
          <w:tcPr>
            <w:tcW w:w="1080" w:type="dxa"/>
          </w:tcPr>
          <w:p w14:paraId="7A5678A8"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1..&lt;maxnoofPLMNsPerMME&gt;</w:t>
            </w:r>
          </w:p>
        </w:tc>
        <w:tc>
          <w:tcPr>
            <w:tcW w:w="1512" w:type="dxa"/>
          </w:tcPr>
          <w:p w14:paraId="625FCFB9" w14:textId="77777777" w:rsidR="000E2576" w:rsidRPr="008711EA" w:rsidRDefault="000E2576" w:rsidP="001F24A0">
            <w:pPr>
              <w:pStyle w:val="TAL"/>
              <w:keepNext w:val="0"/>
              <w:keepLines w:val="0"/>
              <w:widowControl w:val="0"/>
              <w:rPr>
                <w:rFonts w:cs="Arial"/>
                <w:lang w:eastAsia="ja-JP"/>
              </w:rPr>
            </w:pPr>
          </w:p>
        </w:tc>
        <w:tc>
          <w:tcPr>
            <w:tcW w:w="1728" w:type="dxa"/>
          </w:tcPr>
          <w:p w14:paraId="10B0CE71" w14:textId="77777777" w:rsidR="000E2576" w:rsidRPr="008711EA" w:rsidRDefault="000E2576" w:rsidP="001F24A0">
            <w:pPr>
              <w:pStyle w:val="TAL"/>
              <w:keepNext w:val="0"/>
              <w:keepLines w:val="0"/>
              <w:widowControl w:val="0"/>
              <w:rPr>
                <w:rFonts w:cs="Arial"/>
                <w:lang w:eastAsia="ja-JP"/>
              </w:rPr>
            </w:pPr>
          </w:p>
        </w:tc>
        <w:tc>
          <w:tcPr>
            <w:tcW w:w="1080" w:type="dxa"/>
          </w:tcPr>
          <w:p w14:paraId="69EC7D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0993C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BE38BD1" w14:textId="77777777" w:rsidTr="00F636DB">
        <w:tc>
          <w:tcPr>
            <w:tcW w:w="2160" w:type="dxa"/>
          </w:tcPr>
          <w:p w14:paraId="2E330B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1080" w:type="dxa"/>
          </w:tcPr>
          <w:p w14:paraId="775963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B503C38" w14:textId="77777777" w:rsidR="000E2576" w:rsidRPr="008711EA" w:rsidRDefault="000E2576" w:rsidP="001F24A0">
            <w:pPr>
              <w:pStyle w:val="TAL"/>
              <w:keepNext w:val="0"/>
              <w:keepLines w:val="0"/>
              <w:widowControl w:val="0"/>
              <w:rPr>
                <w:rFonts w:cs="Arial"/>
                <w:i/>
                <w:lang w:eastAsia="ja-JP"/>
              </w:rPr>
            </w:pPr>
          </w:p>
        </w:tc>
        <w:tc>
          <w:tcPr>
            <w:tcW w:w="1512" w:type="dxa"/>
          </w:tcPr>
          <w:p w14:paraId="1023040B" w14:textId="77777777" w:rsidR="000E2576" w:rsidRPr="008711EA" w:rsidRDefault="000E2576" w:rsidP="001F24A0">
            <w:pPr>
              <w:pStyle w:val="TAL"/>
              <w:keepNext w:val="0"/>
              <w:keepLines w:val="0"/>
              <w:widowControl w:val="0"/>
              <w:rPr>
                <w:rFonts w:cs="Arial"/>
                <w:lang w:eastAsia="ja-JP"/>
              </w:rPr>
            </w:pPr>
            <w:r w:rsidRPr="008711EA">
              <w:rPr>
                <w:rFonts w:eastAsia="Batang" w:cs="Arial"/>
              </w:rPr>
              <w:t>9.2.3.8</w:t>
            </w:r>
          </w:p>
        </w:tc>
        <w:tc>
          <w:tcPr>
            <w:tcW w:w="1728" w:type="dxa"/>
          </w:tcPr>
          <w:p w14:paraId="2A5EC95A" w14:textId="77777777" w:rsidR="000E2576" w:rsidRPr="008711EA" w:rsidRDefault="000E2576" w:rsidP="001F24A0">
            <w:pPr>
              <w:pStyle w:val="TAL"/>
              <w:keepNext w:val="0"/>
              <w:keepLines w:val="0"/>
              <w:widowControl w:val="0"/>
              <w:rPr>
                <w:rFonts w:cs="Arial"/>
                <w:lang w:eastAsia="ja-JP"/>
              </w:rPr>
            </w:pPr>
          </w:p>
        </w:tc>
        <w:tc>
          <w:tcPr>
            <w:tcW w:w="1080" w:type="dxa"/>
          </w:tcPr>
          <w:p w14:paraId="115F53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11C75E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C219842" w14:textId="77777777" w:rsidTr="00F636DB">
        <w:tc>
          <w:tcPr>
            <w:tcW w:w="2160" w:type="dxa"/>
          </w:tcPr>
          <w:p w14:paraId="3377783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GroupIDs</w:t>
            </w:r>
          </w:p>
        </w:tc>
        <w:tc>
          <w:tcPr>
            <w:tcW w:w="1080" w:type="dxa"/>
          </w:tcPr>
          <w:p w14:paraId="094AAA2C" w14:textId="77777777" w:rsidR="000E2576" w:rsidRPr="008711EA" w:rsidRDefault="000E2576" w:rsidP="001F24A0">
            <w:pPr>
              <w:pStyle w:val="TAL"/>
              <w:keepNext w:val="0"/>
              <w:keepLines w:val="0"/>
              <w:widowControl w:val="0"/>
              <w:rPr>
                <w:rFonts w:cs="Arial"/>
                <w:lang w:eastAsia="ja-JP"/>
              </w:rPr>
            </w:pPr>
          </w:p>
        </w:tc>
        <w:tc>
          <w:tcPr>
            <w:tcW w:w="1080" w:type="dxa"/>
          </w:tcPr>
          <w:p w14:paraId="106F209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1..&lt;maxnoofGroupIDs&gt;</w:t>
            </w:r>
          </w:p>
        </w:tc>
        <w:tc>
          <w:tcPr>
            <w:tcW w:w="1512" w:type="dxa"/>
          </w:tcPr>
          <w:p w14:paraId="12413890" w14:textId="77777777" w:rsidR="000E2576" w:rsidRPr="008711EA" w:rsidRDefault="000E2576" w:rsidP="001F24A0">
            <w:pPr>
              <w:pStyle w:val="TAL"/>
              <w:keepNext w:val="0"/>
              <w:keepLines w:val="0"/>
              <w:widowControl w:val="0"/>
              <w:rPr>
                <w:rFonts w:eastAsia="Batang" w:cs="Arial"/>
              </w:rPr>
            </w:pPr>
          </w:p>
        </w:tc>
        <w:tc>
          <w:tcPr>
            <w:tcW w:w="1728" w:type="dxa"/>
          </w:tcPr>
          <w:p w14:paraId="6B23B6A4" w14:textId="77777777" w:rsidR="000E2576" w:rsidRPr="008711EA" w:rsidRDefault="000E2576" w:rsidP="001F24A0">
            <w:pPr>
              <w:pStyle w:val="TAL"/>
              <w:keepNext w:val="0"/>
              <w:keepLines w:val="0"/>
              <w:widowControl w:val="0"/>
              <w:rPr>
                <w:rFonts w:cs="Arial"/>
                <w:lang w:eastAsia="ja-JP"/>
              </w:rPr>
            </w:pPr>
          </w:p>
        </w:tc>
        <w:tc>
          <w:tcPr>
            <w:tcW w:w="1080" w:type="dxa"/>
          </w:tcPr>
          <w:p w14:paraId="5422929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D5F4D3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4CA37CA" w14:textId="77777777" w:rsidTr="00F636DB">
        <w:tc>
          <w:tcPr>
            <w:tcW w:w="2160" w:type="dxa"/>
          </w:tcPr>
          <w:p w14:paraId="0FDB0A0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GroupID</w:t>
            </w:r>
          </w:p>
        </w:tc>
        <w:tc>
          <w:tcPr>
            <w:tcW w:w="1080" w:type="dxa"/>
          </w:tcPr>
          <w:p w14:paraId="611D4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A6D8974" w14:textId="77777777" w:rsidR="000E2576" w:rsidRPr="008711EA" w:rsidRDefault="000E2576" w:rsidP="001F24A0">
            <w:pPr>
              <w:pStyle w:val="TAL"/>
              <w:keepNext w:val="0"/>
              <w:keepLines w:val="0"/>
              <w:widowControl w:val="0"/>
              <w:rPr>
                <w:rFonts w:cs="Arial"/>
                <w:i/>
                <w:lang w:eastAsia="ja-JP"/>
              </w:rPr>
            </w:pPr>
          </w:p>
        </w:tc>
        <w:tc>
          <w:tcPr>
            <w:tcW w:w="1512" w:type="dxa"/>
          </w:tcPr>
          <w:p w14:paraId="173EE7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728" w:type="dxa"/>
          </w:tcPr>
          <w:p w14:paraId="63413AF4" w14:textId="77777777" w:rsidR="000E2576" w:rsidRPr="008711EA" w:rsidRDefault="000E2576" w:rsidP="001F24A0">
            <w:pPr>
              <w:pStyle w:val="TAL"/>
              <w:keepNext w:val="0"/>
              <w:keepLines w:val="0"/>
              <w:widowControl w:val="0"/>
              <w:rPr>
                <w:rFonts w:cs="Arial"/>
                <w:lang w:eastAsia="ja-JP"/>
              </w:rPr>
            </w:pPr>
          </w:p>
        </w:tc>
        <w:tc>
          <w:tcPr>
            <w:tcW w:w="1080" w:type="dxa"/>
          </w:tcPr>
          <w:p w14:paraId="587F94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166835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AF9BB1F" w14:textId="77777777" w:rsidTr="00F636DB">
        <w:tc>
          <w:tcPr>
            <w:tcW w:w="2160" w:type="dxa"/>
          </w:tcPr>
          <w:p w14:paraId="1CCB1248"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&gt;Served MMECs</w:t>
            </w:r>
          </w:p>
        </w:tc>
        <w:tc>
          <w:tcPr>
            <w:tcW w:w="1080" w:type="dxa"/>
          </w:tcPr>
          <w:p w14:paraId="35891C17" w14:textId="77777777" w:rsidR="000E2576" w:rsidRPr="008711EA" w:rsidRDefault="000E2576" w:rsidP="001F24A0">
            <w:pPr>
              <w:pStyle w:val="TAL"/>
              <w:keepNext w:val="0"/>
              <w:keepLines w:val="0"/>
              <w:widowControl w:val="0"/>
              <w:rPr>
                <w:rFonts w:cs="Arial"/>
                <w:lang w:eastAsia="ja-JP"/>
              </w:rPr>
            </w:pPr>
          </w:p>
        </w:tc>
        <w:tc>
          <w:tcPr>
            <w:tcW w:w="1080" w:type="dxa"/>
          </w:tcPr>
          <w:p w14:paraId="6807603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7E031137" w14:textId="77777777" w:rsidR="000E2576" w:rsidRPr="008711EA" w:rsidRDefault="000E2576" w:rsidP="001F24A0">
            <w:pPr>
              <w:pStyle w:val="TAL"/>
              <w:keepNext w:val="0"/>
              <w:keepLines w:val="0"/>
              <w:widowControl w:val="0"/>
              <w:rPr>
                <w:rFonts w:eastAsia="Batang" w:cs="Arial"/>
              </w:rPr>
            </w:pPr>
          </w:p>
        </w:tc>
        <w:tc>
          <w:tcPr>
            <w:tcW w:w="1728" w:type="dxa"/>
          </w:tcPr>
          <w:p w14:paraId="56B8791E" w14:textId="77777777" w:rsidR="000E2576" w:rsidRPr="008711EA" w:rsidRDefault="000E2576" w:rsidP="001F24A0">
            <w:pPr>
              <w:pStyle w:val="TAL"/>
              <w:keepNext w:val="0"/>
              <w:keepLines w:val="0"/>
              <w:widowControl w:val="0"/>
              <w:rPr>
                <w:rFonts w:cs="Arial"/>
                <w:lang w:eastAsia="ja-JP"/>
              </w:rPr>
            </w:pPr>
          </w:p>
        </w:tc>
        <w:tc>
          <w:tcPr>
            <w:tcW w:w="1080" w:type="dxa"/>
          </w:tcPr>
          <w:p w14:paraId="7E0B63C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5FF375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5ABFB36" w14:textId="77777777" w:rsidTr="00F636DB">
        <w:tc>
          <w:tcPr>
            <w:tcW w:w="2160" w:type="dxa"/>
          </w:tcPr>
          <w:p w14:paraId="598C83E7"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&gt;&gt;MME Code</w:t>
            </w:r>
          </w:p>
        </w:tc>
        <w:tc>
          <w:tcPr>
            <w:tcW w:w="1080" w:type="dxa"/>
          </w:tcPr>
          <w:p w14:paraId="7EAD27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3D64F36" w14:textId="77777777" w:rsidR="000E2576" w:rsidRPr="008711EA" w:rsidRDefault="000E2576" w:rsidP="001F24A0">
            <w:pPr>
              <w:pStyle w:val="TAL"/>
              <w:keepNext w:val="0"/>
              <w:keepLines w:val="0"/>
              <w:widowControl w:val="0"/>
              <w:rPr>
                <w:rFonts w:cs="Arial"/>
                <w:i/>
                <w:lang w:eastAsia="ja-JP"/>
              </w:rPr>
            </w:pPr>
          </w:p>
        </w:tc>
        <w:tc>
          <w:tcPr>
            <w:tcW w:w="1512" w:type="dxa"/>
          </w:tcPr>
          <w:p w14:paraId="5FA9B10B" w14:textId="77777777" w:rsidR="000E2576" w:rsidRPr="008711EA" w:rsidRDefault="000E2576" w:rsidP="001F24A0">
            <w:pPr>
              <w:pStyle w:val="TAL"/>
              <w:keepNext w:val="0"/>
              <w:keepLines w:val="0"/>
              <w:widowControl w:val="0"/>
              <w:rPr>
                <w:rFonts w:eastAsia="Batang" w:cs="Arial"/>
              </w:rPr>
            </w:pPr>
            <w:r w:rsidRPr="008711EA">
              <w:rPr>
                <w:rFonts w:eastAsia="Batang" w:cs="Arial"/>
              </w:rPr>
              <w:t>9.2.3.12</w:t>
            </w:r>
          </w:p>
        </w:tc>
        <w:tc>
          <w:tcPr>
            <w:tcW w:w="1728" w:type="dxa"/>
          </w:tcPr>
          <w:p w14:paraId="0BF9D874" w14:textId="77777777" w:rsidR="000E2576" w:rsidRPr="008711EA" w:rsidRDefault="000E2576" w:rsidP="001F24A0">
            <w:pPr>
              <w:pStyle w:val="TAL"/>
              <w:keepNext w:val="0"/>
              <w:keepLines w:val="0"/>
              <w:widowControl w:val="0"/>
              <w:rPr>
                <w:rFonts w:cs="Arial"/>
                <w:lang w:eastAsia="ja-JP"/>
              </w:rPr>
            </w:pPr>
          </w:p>
        </w:tc>
        <w:tc>
          <w:tcPr>
            <w:tcW w:w="1080" w:type="dxa"/>
          </w:tcPr>
          <w:p w14:paraId="0AF18B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6F7C7BF3" w14:textId="77777777" w:rsidR="000E2576" w:rsidRPr="008711EA" w:rsidRDefault="000E2576" w:rsidP="001F24A0">
            <w:pPr>
              <w:pStyle w:val="TAL"/>
              <w:keepNext w:val="0"/>
              <w:keepLines w:val="0"/>
              <w:widowControl w:val="0"/>
              <w:jc w:val="center"/>
              <w:rPr>
                <w:rFonts w:cs="Arial"/>
                <w:lang w:eastAsia="ja-JP"/>
              </w:rPr>
            </w:pPr>
          </w:p>
        </w:tc>
      </w:tr>
      <w:tr w:rsidR="00C34053" w:rsidRPr="008711EA" w14:paraId="50E0DFA9" w14:textId="77777777" w:rsidTr="00F636DB">
        <w:tc>
          <w:tcPr>
            <w:tcW w:w="2160" w:type="dxa"/>
          </w:tcPr>
          <w:p w14:paraId="01D109AF" w14:textId="77777777" w:rsidR="00C34053" w:rsidRPr="008711EA" w:rsidRDefault="00C34053" w:rsidP="001F24A0">
            <w:pPr>
              <w:pStyle w:val="TAL"/>
              <w:keepNext w:val="0"/>
              <w:keepLines w:val="0"/>
              <w:widowControl w:val="0"/>
              <w:ind w:left="142"/>
              <w:rPr>
                <w:rFonts w:cs="Arial"/>
                <w:lang w:eastAsia="ja-JP"/>
              </w:rPr>
            </w:pPr>
            <w:r w:rsidRPr="008711EA">
              <w:rPr>
                <w:rFonts w:cs="Arial"/>
                <w:lang w:eastAsia="ja-JP"/>
              </w:rPr>
              <w:t>&gt;GUMMEI Type</w:t>
            </w:r>
          </w:p>
        </w:tc>
        <w:tc>
          <w:tcPr>
            <w:tcW w:w="1080" w:type="dxa"/>
          </w:tcPr>
          <w:p w14:paraId="4B6D217E" w14:textId="77777777" w:rsidR="00C34053" w:rsidRPr="008711EA" w:rsidRDefault="00C34053" w:rsidP="001F24A0">
            <w:pPr>
              <w:pStyle w:val="TAL"/>
              <w:keepNext w:val="0"/>
              <w:keepLines w:val="0"/>
              <w:widowControl w:val="0"/>
              <w:rPr>
                <w:rFonts w:cs="Arial"/>
                <w:lang w:eastAsia="ja-JP"/>
              </w:rPr>
            </w:pPr>
            <w:r w:rsidRPr="008711EA">
              <w:rPr>
                <w:rFonts w:eastAsia="MS Mincho" w:cs="Arial"/>
              </w:rPr>
              <w:t>O</w:t>
            </w:r>
          </w:p>
        </w:tc>
        <w:tc>
          <w:tcPr>
            <w:tcW w:w="1080" w:type="dxa"/>
          </w:tcPr>
          <w:p w14:paraId="34AAAAFB" w14:textId="77777777" w:rsidR="00C34053" w:rsidRPr="008711EA" w:rsidRDefault="00C34053" w:rsidP="001F24A0">
            <w:pPr>
              <w:pStyle w:val="TAL"/>
              <w:keepNext w:val="0"/>
              <w:keepLines w:val="0"/>
              <w:widowControl w:val="0"/>
              <w:rPr>
                <w:rFonts w:cs="Arial"/>
                <w:i/>
                <w:lang w:eastAsia="ja-JP"/>
              </w:rPr>
            </w:pPr>
          </w:p>
        </w:tc>
        <w:tc>
          <w:tcPr>
            <w:tcW w:w="1512" w:type="dxa"/>
          </w:tcPr>
          <w:p w14:paraId="126E1F40" w14:textId="77777777" w:rsidR="00C34053" w:rsidRPr="008711EA" w:rsidRDefault="00C34053" w:rsidP="001F24A0">
            <w:pPr>
              <w:pStyle w:val="TAL"/>
              <w:keepNext w:val="0"/>
              <w:keepLines w:val="0"/>
              <w:widowControl w:val="0"/>
              <w:rPr>
                <w:rFonts w:eastAsia="Batang" w:cs="Arial"/>
              </w:rPr>
            </w:pPr>
            <w:r w:rsidRPr="008711EA">
              <w:rPr>
                <w:rFonts w:cs="Arial"/>
                <w:lang w:eastAsia="ja-JP"/>
              </w:rPr>
              <w:t>ENUMERATED (native, mapped, …,</w:t>
            </w:r>
            <w:r w:rsidRPr="008711EA">
              <w:rPr>
                <w:snapToGrid w:val="0"/>
              </w:rPr>
              <w:t xml:space="preserve"> mappedFrom5G</w:t>
            </w:r>
            <w:r w:rsidRPr="008711EA">
              <w:rPr>
                <w:rFonts w:cs="Arial"/>
                <w:lang w:eastAsia="ja-JP"/>
              </w:rPr>
              <w:t>)</w:t>
            </w:r>
          </w:p>
        </w:tc>
        <w:tc>
          <w:tcPr>
            <w:tcW w:w="1728" w:type="dxa"/>
          </w:tcPr>
          <w:p w14:paraId="25B19957" w14:textId="77777777" w:rsidR="00C34053" w:rsidRPr="008711EA" w:rsidRDefault="00C34053" w:rsidP="001F24A0">
            <w:pPr>
              <w:pStyle w:val="TAL"/>
              <w:keepNext w:val="0"/>
              <w:keepLines w:val="0"/>
              <w:widowControl w:val="0"/>
              <w:rPr>
                <w:rFonts w:cs="Arial"/>
                <w:lang w:eastAsia="ja-JP"/>
              </w:rPr>
            </w:pPr>
          </w:p>
        </w:tc>
        <w:tc>
          <w:tcPr>
            <w:tcW w:w="1080" w:type="dxa"/>
          </w:tcPr>
          <w:p w14:paraId="29547633" w14:textId="77777777" w:rsidR="00C34053" w:rsidRPr="008711EA" w:rsidRDefault="00C34053" w:rsidP="001F24A0">
            <w:pPr>
              <w:pStyle w:val="TAL"/>
              <w:keepNext w:val="0"/>
              <w:keepLines w:val="0"/>
              <w:widowControl w:val="0"/>
              <w:jc w:val="center"/>
              <w:rPr>
                <w:rFonts w:cs="Arial"/>
                <w:lang w:eastAsia="ja-JP"/>
              </w:rPr>
            </w:pPr>
            <w:r w:rsidRPr="008711EA">
              <w:rPr>
                <w:rFonts w:cs="Arial"/>
              </w:rPr>
              <w:t>-</w:t>
            </w:r>
          </w:p>
        </w:tc>
        <w:tc>
          <w:tcPr>
            <w:tcW w:w="1080" w:type="dxa"/>
          </w:tcPr>
          <w:p w14:paraId="284742F8" w14:textId="77777777" w:rsidR="00C34053" w:rsidRPr="008711EA" w:rsidRDefault="00C34053"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6B9A895A" w14:textId="77777777" w:rsidTr="00F636DB">
        <w:tc>
          <w:tcPr>
            <w:tcW w:w="2160" w:type="dxa"/>
          </w:tcPr>
          <w:p w14:paraId="5DF13F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1080" w:type="dxa"/>
          </w:tcPr>
          <w:p w14:paraId="0B274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C835759" w14:textId="77777777" w:rsidR="000E2576" w:rsidRPr="008711EA" w:rsidRDefault="000E2576" w:rsidP="001F24A0">
            <w:pPr>
              <w:pStyle w:val="TAL"/>
              <w:keepNext w:val="0"/>
              <w:keepLines w:val="0"/>
              <w:widowControl w:val="0"/>
              <w:rPr>
                <w:rFonts w:cs="Arial"/>
                <w:i/>
                <w:lang w:eastAsia="ja-JP"/>
              </w:rPr>
            </w:pPr>
          </w:p>
        </w:tc>
        <w:tc>
          <w:tcPr>
            <w:tcW w:w="1512" w:type="dxa"/>
          </w:tcPr>
          <w:p w14:paraId="55BAE6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9.2.3.17</w:t>
            </w:r>
          </w:p>
        </w:tc>
        <w:tc>
          <w:tcPr>
            <w:tcW w:w="1728" w:type="dxa"/>
          </w:tcPr>
          <w:p w14:paraId="7E32F923" w14:textId="77777777" w:rsidR="000E2576" w:rsidRPr="008711EA" w:rsidRDefault="000E2576" w:rsidP="001F24A0">
            <w:pPr>
              <w:pStyle w:val="TAL"/>
              <w:keepNext w:val="0"/>
              <w:keepLines w:val="0"/>
              <w:widowControl w:val="0"/>
              <w:rPr>
                <w:rFonts w:cs="Arial"/>
                <w:lang w:eastAsia="ja-JP"/>
              </w:rPr>
            </w:pPr>
          </w:p>
        </w:tc>
        <w:tc>
          <w:tcPr>
            <w:tcW w:w="1080" w:type="dxa"/>
          </w:tcPr>
          <w:p w14:paraId="048CA60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2CB48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85D0E11" w14:textId="77777777" w:rsidTr="00F636DB">
        <w:tc>
          <w:tcPr>
            <w:tcW w:w="2160" w:type="dxa"/>
          </w:tcPr>
          <w:p w14:paraId="22943576" w14:textId="77777777" w:rsidR="000E2576" w:rsidRPr="008711EA" w:rsidRDefault="000E2576" w:rsidP="001F24A0">
            <w:pPr>
              <w:pStyle w:val="TAL"/>
              <w:keepNext w:val="0"/>
              <w:keepLines w:val="0"/>
              <w:widowControl w:val="0"/>
              <w:rPr>
                <w:rFonts w:cs="Arial"/>
                <w:lang w:eastAsia="ja-JP"/>
              </w:rPr>
            </w:pPr>
            <w:r w:rsidRPr="008711EA">
              <w:rPr>
                <w:rFonts w:cs="Arial"/>
                <w:b/>
                <w:lang w:eastAsia="en-US"/>
              </w:rPr>
              <w:t>Served DCNs</w:t>
            </w:r>
          </w:p>
        </w:tc>
        <w:tc>
          <w:tcPr>
            <w:tcW w:w="1080" w:type="dxa"/>
          </w:tcPr>
          <w:p w14:paraId="2AD3BBC5" w14:textId="77777777" w:rsidR="000E2576" w:rsidRPr="008711EA" w:rsidRDefault="000E2576" w:rsidP="001F24A0">
            <w:pPr>
              <w:pStyle w:val="TAL"/>
              <w:keepNext w:val="0"/>
              <w:keepLines w:val="0"/>
              <w:widowControl w:val="0"/>
              <w:rPr>
                <w:rFonts w:cs="Arial"/>
                <w:lang w:eastAsia="ja-JP"/>
              </w:rPr>
            </w:pPr>
          </w:p>
        </w:tc>
        <w:tc>
          <w:tcPr>
            <w:tcW w:w="1080" w:type="dxa"/>
          </w:tcPr>
          <w:p w14:paraId="17D74E7C" w14:textId="77777777" w:rsidR="000E2576" w:rsidRPr="008711EA" w:rsidRDefault="000E2576" w:rsidP="001F24A0">
            <w:pPr>
              <w:pStyle w:val="TAL"/>
              <w:keepNext w:val="0"/>
              <w:keepLines w:val="0"/>
              <w:widowControl w:val="0"/>
              <w:rPr>
                <w:rFonts w:cs="Arial"/>
                <w:i/>
                <w:lang w:eastAsia="ja-JP"/>
              </w:rPr>
            </w:pPr>
            <w:r w:rsidRPr="008711EA">
              <w:rPr>
                <w:rFonts w:cs="Arial"/>
                <w:i/>
                <w:lang w:eastAsia="en-US"/>
              </w:rPr>
              <w:t>0..&lt;maxnoofDCNs&gt;</w:t>
            </w:r>
          </w:p>
        </w:tc>
        <w:tc>
          <w:tcPr>
            <w:tcW w:w="1512" w:type="dxa"/>
          </w:tcPr>
          <w:p w14:paraId="39EA9D53" w14:textId="77777777" w:rsidR="000E2576" w:rsidRPr="008711EA" w:rsidRDefault="000E2576" w:rsidP="001F24A0">
            <w:pPr>
              <w:pStyle w:val="TAL"/>
              <w:keepNext w:val="0"/>
              <w:keepLines w:val="0"/>
              <w:widowControl w:val="0"/>
              <w:rPr>
                <w:rFonts w:cs="Arial"/>
                <w:lang w:eastAsia="ja-JP"/>
              </w:rPr>
            </w:pPr>
          </w:p>
        </w:tc>
        <w:tc>
          <w:tcPr>
            <w:tcW w:w="1728" w:type="dxa"/>
          </w:tcPr>
          <w:p w14:paraId="78A24E6B" w14:textId="77777777" w:rsidR="000E2576" w:rsidRPr="008711EA" w:rsidRDefault="000E2576" w:rsidP="001F24A0">
            <w:pPr>
              <w:pStyle w:val="TAL"/>
              <w:keepNext w:val="0"/>
              <w:keepLines w:val="0"/>
              <w:widowControl w:val="0"/>
              <w:rPr>
                <w:rFonts w:cs="Arial"/>
                <w:lang w:eastAsia="ja-JP"/>
              </w:rPr>
            </w:pPr>
          </w:p>
        </w:tc>
        <w:tc>
          <w:tcPr>
            <w:tcW w:w="1080" w:type="dxa"/>
          </w:tcPr>
          <w:p w14:paraId="05A753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GLOBAL</w:t>
            </w:r>
          </w:p>
        </w:tc>
        <w:tc>
          <w:tcPr>
            <w:tcW w:w="1080" w:type="dxa"/>
          </w:tcPr>
          <w:p w14:paraId="7F48010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zh-CN"/>
              </w:rPr>
              <w:t>ignore</w:t>
            </w:r>
          </w:p>
        </w:tc>
      </w:tr>
      <w:tr w:rsidR="000E2576" w:rsidRPr="008711EA" w14:paraId="52627DFF" w14:textId="77777777" w:rsidTr="00F636DB">
        <w:tc>
          <w:tcPr>
            <w:tcW w:w="2160" w:type="dxa"/>
          </w:tcPr>
          <w:p w14:paraId="74F15A72" w14:textId="77777777" w:rsidR="000E2576" w:rsidRPr="008711EA" w:rsidRDefault="000E2576" w:rsidP="001F24A0">
            <w:pPr>
              <w:pStyle w:val="TAL"/>
              <w:keepNext w:val="0"/>
              <w:keepLines w:val="0"/>
              <w:widowControl w:val="0"/>
              <w:ind w:left="116"/>
              <w:rPr>
                <w:rFonts w:cs="Arial"/>
                <w:lang w:eastAsia="ja-JP"/>
              </w:rPr>
            </w:pPr>
            <w:r w:rsidRPr="008711EA">
              <w:rPr>
                <w:rFonts w:cs="Arial"/>
                <w:lang w:eastAsia="en-US"/>
              </w:rPr>
              <w:t>&gt;Served DCNs Items</w:t>
            </w:r>
          </w:p>
        </w:tc>
        <w:tc>
          <w:tcPr>
            <w:tcW w:w="1080" w:type="dxa"/>
          </w:tcPr>
          <w:p w14:paraId="6A27B11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en-US"/>
              </w:rPr>
              <w:t>M</w:t>
            </w:r>
          </w:p>
        </w:tc>
        <w:tc>
          <w:tcPr>
            <w:tcW w:w="1080" w:type="dxa"/>
          </w:tcPr>
          <w:p w14:paraId="0FC09127" w14:textId="77777777" w:rsidR="000E2576" w:rsidRPr="008711EA" w:rsidRDefault="000E2576" w:rsidP="001F24A0">
            <w:pPr>
              <w:pStyle w:val="TAL"/>
              <w:keepNext w:val="0"/>
              <w:keepLines w:val="0"/>
              <w:widowControl w:val="0"/>
              <w:rPr>
                <w:rFonts w:cs="Arial"/>
                <w:i/>
                <w:lang w:eastAsia="ja-JP"/>
              </w:rPr>
            </w:pPr>
          </w:p>
        </w:tc>
        <w:tc>
          <w:tcPr>
            <w:tcW w:w="1512" w:type="dxa"/>
          </w:tcPr>
          <w:p w14:paraId="698D2C94"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9.2.1.121</w:t>
            </w:r>
          </w:p>
        </w:tc>
        <w:tc>
          <w:tcPr>
            <w:tcW w:w="1728" w:type="dxa"/>
          </w:tcPr>
          <w:p w14:paraId="67F4186F" w14:textId="77777777" w:rsidR="000E2576" w:rsidRPr="008711EA" w:rsidRDefault="000E2576" w:rsidP="001F24A0">
            <w:pPr>
              <w:pStyle w:val="TAL"/>
              <w:keepNext w:val="0"/>
              <w:keepLines w:val="0"/>
              <w:widowControl w:val="0"/>
              <w:rPr>
                <w:rFonts w:cs="Arial"/>
                <w:lang w:eastAsia="ja-JP"/>
              </w:rPr>
            </w:pPr>
          </w:p>
        </w:tc>
        <w:tc>
          <w:tcPr>
            <w:tcW w:w="1080" w:type="dxa"/>
          </w:tcPr>
          <w:p w14:paraId="1A5A3F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en-US"/>
              </w:rPr>
              <w:t>-</w:t>
            </w:r>
          </w:p>
        </w:tc>
        <w:tc>
          <w:tcPr>
            <w:tcW w:w="1080" w:type="dxa"/>
          </w:tcPr>
          <w:p w14:paraId="1330CE2E" w14:textId="77777777" w:rsidR="000E2576" w:rsidRPr="008711EA" w:rsidRDefault="000E2576" w:rsidP="001F24A0">
            <w:pPr>
              <w:pStyle w:val="TAL"/>
              <w:keepNext w:val="0"/>
              <w:keepLines w:val="0"/>
              <w:widowControl w:val="0"/>
              <w:jc w:val="center"/>
              <w:rPr>
                <w:rFonts w:cs="Arial"/>
                <w:lang w:eastAsia="ja-JP"/>
              </w:rPr>
            </w:pPr>
          </w:p>
        </w:tc>
      </w:tr>
    </w:tbl>
    <w:p w14:paraId="27887DD3" w14:textId="77777777" w:rsidR="000E2576" w:rsidRPr="008711EA" w:rsidRDefault="000E2576" w:rsidP="001F24A0">
      <w:pPr>
        <w:widowControl w:val="0"/>
        <w:rPr>
          <w:kern w:val="28"/>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519716BE" w14:textId="77777777" w:rsidTr="002B7BF9">
        <w:tc>
          <w:tcPr>
            <w:tcW w:w="1970" w:type="pct"/>
          </w:tcPr>
          <w:p w14:paraId="3A4FC7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21A4FD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EF8E1F" w14:textId="77777777" w:rsidTr="002B7BF9">
        <w:tc>
          <w:tcPr>
            <w:tcW w:w="1970" w:type="pct"/>
          </w:tcPr>
          <w:p w14:paraId="2C505C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maxnoofPLMNsPerMME</w:t>
            </w:r>
          </w:p>
        </w:tc>
        <w:tc>
          <w:tcPr>
            <w:tcW w:w="3030" w:type="pct"/>
          </w:tcPr>
          <w:p w14:paraId="22012B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PLMNs per MME. Value is 32.</w:t>
            </w:r>
          </w:p>
        </w:tc>
      </w:tr>
      <w:tr w:rsidR="000E2576" w:rsidRPr="008711EA" w14:paraId="216C68E6" w14:textId="77777777" w:rsidTr="002B7BF9">
        <w:tc>
          <w:tcPr>
            <w:tcW w:w="1970" w:type="pct"/>
            <w:tcBorders>
              <w:top w:val="single" w:sz="4" w:space="0" w:color="auto"/>
              <w:left w:val="single" w:sz="4" w:space="0" w:color="auto"/>
              <w:bottom w:val="single" w:sz="4" w:space="0" w:color="auto"/>
              <w:right w:val="single" w:sz="4" w:space="0" w:color="auto"/>
            </w:tcBorders>
          </w:tcPr>
          <w:p w14:paraId="7E2BF7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maxnoofRATs</w:t>
            </w:r>
          </w:p>
        </w:tc>
        <w:tc>
          <w:tcPr>
            <w:tcW w:w="3030" w:type="pct"/>
            <w:tcBorders>
              <w:top w:val="single" w:sz="4" w:space="0" w:color="auto"/>
              <w:left w:val="single" w:sz="4" w:space="0" w:color="auto"/>
              <w:bottom w:val="single" w:sz="4" w:space="0" w:color="auto"/>
              <w:right w:val="single" w:sz="4" w:space="0" w:color="auto"/>
            </w:tcBorders>
          </w:tcPr>
          <w:p w14:paraId="77D42A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RATs. Value is 8.</w:t>
            </w:r>
          </w:p>
        </w:tc>
      </w:tr>
      <w:tr w:rsidR="000E2576" w:rsidRPr="008711EA" w14:paraId="6B85A590" w14:textId="77777777" w:rsidTr="002B7BF9">
        <w:tc>
          <w:tcPr>
            <w:tcW w:w="1970" w:type="pct"/>
            <w:tcBorders>
              <w:top w:val="single" w:sz="4" w:space="0" w:color="auto"/>
              <w:left w:val="single" w:sz="4" w:space="0" w:color="auto"/>
              <w:bottom w:val="single" w:sz="4" w:space="0" w:color="auto"/>
              <w:right w:val="single" w:sz="4" w:space="0" w:color="auto"/>
            </w:tcBorders>
          </w:tcPr>
          <w:p w14:paraId="5700F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maxnoofGroupIDs</w:t>
            </w:r>
          </w:p>
        </w:tc>
        <w:tc>
          <w:tcPr>
            <w:tcW w:w="3030" w:type="pct"/>
            <w:tcBorders>
              <w:top w:val="single" w:sz="4" w:space="0" w:color="auto"/>
              <w:left w:val="single" w:sz="4" w:space="0" w:color="auto"/>
              <w:bottom w:val="single" w:sz="4" w:space="0" w:color="auto"/>
              <w:right w:val="single" w:sz="4" w:space="0" w:color="auto"/>
            </w:tcBorders>
          </w:tcPr>
          <w:p w14:paraId="5AF10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GroupIDs per node per RAT. Value is 65535.</w:t>
            </w:r>
          </w:p>
        </w:tc>
      </w:tr>
      <w:tr w:rsidR="000E2576" w:rsidRPr="008711EA" w14:paraId="33F38D3A" w14:textId="77777777" w:rsidTr="002B7BF9">
        <w:tc>
          <w:tcPr>
            <w:tcW w:w="1970" w:type="pct"/>
            <w:tcBorders>
              <w:top w:val="single" w:sz="4" w:space="0" w:color="auto"/>
              <w:left w:val="single" w:sz="4" w:space="0" w:color="auto"/>
              <w:bottom w:val="single" w:sz="4" w:space="0" w:color="auto"/>
              <w:right w:val="single" w:sz="4" w:space="0" w:color="auto"/>
            </w:tcBorders>
          </w:tcPr>
          <w:p w14:paraId="012D63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454645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r w:rsidR="000E2576" w:rsidRPr="008711EA" w14:paraId="5D0F07F9" w14:textId="77777777" w:rsidTr="002B7BF9">
        <w:tc>
          <w:tcPr>
            <w:tcW w:w="1970" w:type="pct"/>
            <w:tcBorders>
              <w:top w:val="single" w:sz="4" w:space="0" w:color="auto"/>
              <w:left w:val="single" w:sz="4" w:space="0" w:color="auto"/>
              <w:bottom w:val="single" w:sz="4" w:space="0" w:color="auto"/>
              <w:right w:val="single" w:sz="4" w:space="0" w:color="auto"/>
            </w:tcBorders>
          </w:tcPr>
          <w:p w14:paraId="217DA9C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maxnoofDCNs</w:t>
            </w:r>
          </w:p>
        </w:tc>
        <w:tc>
          <w:tcPr>
            <w:tcW w:w="3030" w:type="pct"/>
            <w:tcBorders>
              <w:top w:val="single" w:sz="4" w:space="0" w:color="auto"/>
              <w:left w:val="single" w:sz="4" w:space="0" w:color="auto"/>
              <w:bottom w:val="single" w:sz="4" w:space="0" w:color="auto"/>
              <w:right w:val="single" w:sz="4" w:space="0" w:color="auto"/>
            </w:tcBorders>
          </w:tcPr>
          <w:p w14:paraId="6CE6607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Maximum no. of DCNs servered by one MME. Value is 32.</w:t>
            </w:r>
          </w:p>
        </w:tc>
      </w:tr>
    </w:tbl>
    <w:p w14:paraId="24B1C063" w14:textId="77777777" w:rsidR="000E2576" w:rsidRPr="008711EA" w:rsidRDefault="000E2576" w:rsidP="001F24A0">
      <w:pPr>
        <w:widowControl w:val="0"/>
      </w:pPr>
    </w:p>
    <w:p w14:paraId="522E6324" w14:textId="77777777" w:rsidR="000E2576" w:rsidRPr="008711EA" w:rsidRDefault="000E2576" w:rsidP="001F24A0">
      <w:pPr>
        <w:pStyle w:val="Heading4"/>
        <w:keepNext w:val="0"/>
        <w:keepLines w:val="0"/>
        <w:widowControl w:val="0"/>
      </w:pPr>
      <w:bookmarkStart w:id="6104" w:name="_CR9_1_8_11"/>
      <w:bookmarkStart w:id="6105" w:name="_Toc20953667"/>
      <w:bookmarkStart w:id="6106" w:name="_Toc29390844"/>
      <w:bookmarkStart w:id="6107" w:name="_Toc36551581"/>
      <w:bookmarkStart w:id="6108" w:name="_Toc45831800"/>
      <w:bookmarkStart w:id="6109" w:name="_Toc51762753"/>
      <w:bookmarkStart w:id="6110" w:name="_Toc64381805"/>
      <w:bookmarkStart w:id="6111" w:name="_Toc73964323"/>
      <w:bookmarkStart w:id="6112" w:name="_Toc88646932"/>
      <w:bookmarkStart w:id="6113" w:name="_Toc97882881"/>
      <w:bookmarkStart w:id="6114" w:name="_Toc98531456"/>
      <w:bookmarkStart w:id="6115" w:name="_Toc105517528"/>
      <w:bookmarkStart w:id="6116" w:name="_Toc106108419"/>
      <w:bookmarkStart w:id="6117" w:name="_Toc113657004"/>
      <w:bookmarkStart w:id="6118" w:name="_Toc114052223"/>
      <w:bookmarkStart w:id="6119" w:name="_Toc155891487"/>
      <w:bookmarkEnd w:id="6104"/>
      <w:r w:rsidRPr="008711EA">
        <w:t>9.1.8.11</w:t>
      </w:r>
      <w:r w:rsidRPr="008711EA">
        <w:tab/>
        <w:t>MME CONFIGURATION UPDATE ACKNOWLEDGE</w:t>
      </w:r>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589E395D" w14:textId="77777777" w:rsidR="000E2576" w:rsidRPr="008711EA" w:rsidRDefault="000E2576" w:rsidP="001F24A0">
      <w:pPr>
        <w:widowControl w:val="0"/>
      </w:pPr>
      <w:r w:rsidRPr="008711EA">
        <w:t>This message is sent by the eNB to acknowledge the MME transfer updated information for a TNL association.</w:t>
      </w:r>
    </w:p>
    <w:p w14:paraId="490B841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939EE4A" w14:textId="77777777" w:rsidTr="009B6AFA">
        <w:tc>
          <w:tcPr>
            <w:tcW w:w="1111" w:type="pct"/>
          </w:tcPr>
          <w:p w14:paraId="59D768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7CB4A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CF693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A8679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E6C3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6DF31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B6D3FE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A6B8E28" w14:textId="77777777" w:rsidTr="009B6AFA">
        <w:tc>
          <w:tcPr>
            <w:tcW w:w="1111" w:type="pct"/>
          </w:tcPr>
          <w:p w14:paraId="6E7777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78307B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70E70C8" w14:textId="77777777" w:rsidR="000E2576" w:rsidRPr="008711EA" w:rsidRDefault="000E2576" w:rsidP="001F24A0">
            <w:pPr>
              <w:pStyle w:val="TAL"/>
              <w:keepNext w:val="0"/>
              <w:keepLines w:val="0"/>
              <w:widowControl w:val="0"/>
              <w:rPr>
                <w:rFonts w:cs="Arial"/>
                <w:lang w:eastAsia="ja-JP"/>
              </w:rPr>
            </w:pPr>
          </w:p>
        </w:tc>
        <w:tc>
          <w:tcPr>
            <w:tcW w:w="778" w:type="pct"/>
          </w:tcPr>
          <w:p w14:paraId="0009B2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0F0FC11E" w14:textId="77777777" w:rsidR="000E2576" w:rsidRPr="008711EA" w:rsidRDefault="000E2576" w:rsidP="001F24A0">
            <w:pPr>
              <w:pStyle w:val="TAL"/>
              <w:keepNext w:val="0"/>
              <w:keepLines w:val="0"/>
              <w:widowControl w:val="0"/>
              <w:rPr>
                <w:rFonts w:cs="Arial"/>
                <w:lang w:eastAsia="ja-JP"/>
              </w:rPr>
            </w:pPr>
          </w:p>
        </w:tc>
        <w:tc>
          <w:tcPr>
            <w:tcW w:w="556" w:type="pct"/>
          </w:tcPr>
          <w:p w14:paraId="6A705F7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40BF9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7A4E88B" w14:textId="77777777" w:rsidTr="009B6AFA">
        <w:tc>
          <w:tcPr>
            <w:tcW w:w="1111" w:type="pct"/>
            <w:tcBorders>
              <w:top w:val="single" w:sz="4" w:space="0" w:color="auto"/>
              <w:left w:val="single" w:sz="4" w:space="0" w:color="auto"/>
              <w:bottom w:val="single" w:sz="4" w:space="0" w:color="auto"/>
              <w:right w:val="single" w:sz="4" w:space="0" w:color="auto"/>
            </w:tcBorders>
          </w:tcPr>
          <w:p w14:paraId="5B394E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408EFA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836CA9B"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79076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BDC9D8B"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9949C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5451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7C79D7B0" w14:textId="77777777" w:rsidR="000E2576" w:rsidRPr="008711EA" w:rsidRDefault="000E2576" w:rsidP="001F24A0">
      <w:pPr>
        <w:widowControl w:val="0"/>
      </w:pPr>
    </w:p>
    <w:p w14:paraId="695467CE" w14:textId="77777777" w:rsidR="000E2576" w:rsidRPr="008711EA" w:rsidRDefault="000E2576" w:rsidP="001F24A0">
      <w:pPr>
        <w:pStyle w:val="Heading4"/>
        <w:keepNext w:val="0"/>
        <w:keepLines w:val="0"/>
        <w:widowControl w:val="0"/>
      </w:pPr>
      <w:bookmarkStart w:id="6120" w:name="_CR9_1_8_12"/>
      <w:bookmarkStart w:id="6121" w:name="_Toc20953668"/>
      <w:bookmarkStart w:id="6122" w:name="_Toc29390845"/>
      <w:bookmarkStart w:id="6123" w:name="_Toc36551582"/>
      <w:bookmarkStart w:id="6124" w:name="_Toc45831801"/>
      <w:bookmarkStart w:id="6125" w:name="_Toc51762754"/>
      <w:bookmarkStart w:id="6126" w:name="_Toc64381806"/>
      <w:bookmarkStart w:id="6127" w:name="_Toc73964324"/>
      <w:bookmarkStart w:id="6128" w:name="_Toc88646933"/>
      <w:bookmarkStart w:id="6129" w:name="_Toc97882882"/>
      <w:bookmarkStart w:id="6130" w:name="_Toc98531457"/>
      <w:bookmarkStart w:id="6131" w:name="_Toc105517529"/>
      <w:bookmarkStart w:id="6132" w:name="_Toc106108420"/>
      <w:bookmarkStart w:id="6133" w:name="_Toc113657005"/>
      <w:bookmarkStart w:id="6134" w:name="_Toc114052224"/>
      <w:bookmarkStart w:id="6135" w:name="_Toc155891488"/>
      <w:bookmarkEnd w:id="6120"/>
      <w:r w:rsidRPr="008711EA">
        <w:t>9.1.8.12</w:t>
      </w:r>
      <w:r w:rsidRPr="008711EA">
        <w:tab/>
        <w:t>MME CONFIGURATION UPDATE FAILURE</w:t>
      </w:r>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p>
    <w:p w14:paraId="661F4730" w14:textId="77777777" w:rsidR="000E2576" w:rsidRPr="008711EA" w:rsidRDefault="000E2576" w:rsidP="001F24A0">
      <w:pPr>
        <w:widowControl w:val="0"/>
      </w:pPr>
      <w:r w:rsidRPr="008711EA">
        <w:t>This message is sent by the eNB to indicate S1 MME Configuration Update failure.</w:t>
      </w:r>
    </w:p>
    <w:p w14:paraId="58FAF838"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ED0F8AA" w14:textId="77777777" w:rsidTr="009B6AFA">
        <w:tc>
          <w:tcPr>
            <w:tcW w:w="1111" w:type="pct"/>
          </w:tcPr>
          <w:p w14:paraId="2F1158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8B96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109CE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050E9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B26DD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D06AB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3E0B6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DE8A13" w14:textId="77777777" w:rsidTr="009B6AFA">
        <w:tc>
          <w:tcPr>
            <w:tcW w:w="1111" w:type="pct"/>
          </w:tcPr>
          <w:p w14:paraId="71E05B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2B3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0504C55" w14:textId="77777777" w:rsidR="000E2576" w:rsidRPr="008711EA" w:rsidRDefault="000E2576" w:rsidP="001F24A0">
            <w:pPr>
              <w:pStyle w:val="TAL"/>
              <w:keepNext w:val="0"/>
              <w:keepLines w:val="0"/>
              <w:widowControl w:val="0"/>
              <w:rPr>
                <w:rFonts w:cs="Arial"/>
                <w:lang w:eastAsia="ja-JP"/>
              </w:rPr>
            </w:pPr>
          </w:p>
        </w:tc>
        <w:tc>
          <w:tcPr>
            <w:tcW w:w="778" w:type="pct"/>
          </w:tcPr>
          <w:p w14:paraId="038D3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5AD12F29" w14:textId="77777777" w:rsidR="000E2576" w:rsidRPr="008711EA" w:rsidRDefault="000E2576" w:rsidP="001F24A0">
            <w:pPr>
              <w:pStyle w:val="TAL"/>
              <w:keepNext w:val="0"/>
              <w:keepLines w:val="0"/>
              <w:widowControl w:val="0"/>
              <w:rPr>
                <w:rFonts w:cs="Arial"/>
                <w:lang w:eastAsia="ja-JP"/>
              </w:rPr>
            </w:pPr>
          </w:p>
        </w:tc>
        <w:tc>
          <w:tcPr>
            <w:tcW w:w="556" w:type="pct"/>
          </w:tcPr>
          <w:p w14:paraId="260B25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4B968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978B9A" w14:textId="77777777" w:rsidTr="009B6AFA">
        <w:tc>
          <w:tcPr>
            <w:tcW w:w="1111" w:type="pct"/>
          </w:tcPr>
          <w:p w14:paraId="1F63BA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Cause </w:t>
            </w:r>
          </w:p>
        </w:tc>
        <w:tc>
          <w:tcPr>
            <w:tcW w:w="556" w:type="pct"/>
          </w:tcPr>
          <w:p w14:paraId="5002BB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3DDBDE3" w14:textId="77777777" w:rsidR="000E2576" w:rsidRPr="008711EA" w:rsidRDefault="000E2576" w:rsidP="001F24A0">
            <w:pPr>
              <w:pStyle w:val="TAL"/>
              <w:keepNext w:val="0"/>
              <w:keepLines w:val="0"/>
              <w:widowControl w:val="0"/>
              <w:rPr>
                <w:rFonts w:cs="Arial"/>
                <w:lang w:eastAsia="ja-JP"/>
              </w:rPr>
            </w:pPr>
          </w:p>
        </w:tc>
        <w:tc>
          <w:tcPr>
            <w:tcW w:w="778" w:type="pct"/>
          </w:tcPr>
          <w:p w14:paraId="3CCA6D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3CCA5A25" w14:textId="77777777" w:rsidR="000E2576" w:rsidRPr="008711EA" w:rsidRDefault="000E2576" w:rsidP="001F24A0">
            <w:pPr>
              <w:pStyle w:val="TAL"/>
              <w:keepNext w:val="0"/>
              <w:keepLines w:val="0"/>
              <w:widowControl w:val="0"/>
              <w:rPr>
                <w:rFonts w:cs="Arial"/>
                <w:lang w:eastAsia="ja-JP"/>
              </w:rPr>
            </w:pPr>
          </w:p>
        </w:tc>
        <w:tc>
          <w:tcPr>
            <w:tcW w:w="556" w:type="pct"/>
          </w:tcPr>
          <w:p w14:paraId="39F103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7795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8BD3A64" w14:textId="77777777" w:rsidTr="009B6AFA">
        <w:tc>
          <w:tcPr>
            <w:tcW w:w="1111" w:type="pct"/>
          </w:tcPr>
          <w:p w14:paraId="71D34A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51CB6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7C6E94" w14:textId="77777777" w:rsidR="000E2576" w:rsidRPr="008711EA" w:rsidRDefault="000E2576" w:rsidP="001F24A0">
            <w:pPr>
              <w:pStyle w:val="TAL"/>
              <w:keepNext w:val="0"/>
              <w:keepLines w:val="0"/>
              <w:widowControl w:val="0"/>
              <w:rPr>
                <w:rFonts w:cs="Arial"/>
                <w:lang w:eastAsia="ja-JP"/>
              </w:rPr>
            </w:pPr>
          </w:p>
        </w:tc>
        <w:tc>
          <w:tcPr>
            <w:tcW w:w="778" w:type="pct"/>
          </w:tcPr>
          <w:p w14:paraId="57AAC5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9.2.1.61</w:t>
            </w:r>
          </w:p>
        </w:tc>
        <w:tc>
          <w:tcPr>
            <w:tcW w:w="889" w:type="pct"/>
          </w:tcPr>
          <w:p w14:paraId="4D5B765D" w14:textId="77777777" w:rsidR="000E2576" w:rsidRPr="008711EA" w:rsidRDefault="000E2576" w:rsidP="001F24A0">
            <w:pPr>
              <w:pStyle w:val="TAL"/>
              <w:keepNext w:val="0"/>
              <w:keepLines w:val="0"/>
              <w:widowControl w:val="0"/>
              <w:rPr>
                <w:rFonts w:cs="Arial"/>
                <w:lang w:eastAsia="ja-JP"/>
              </w:rPr>
            </w:pPr>
          </w:p>
        </w:tc>
        <w:tc>
          <w:tcPr>
            <w:tcW w:w="556" w:type="pct"/>
          </w:tcPr>
          <w:p w14:paraId="48D8A2E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9EE5E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5FA0414" w14:textId="77777777" w:rsidTr="009B6AFA">
        <w:tc>
          <w:tcPr>
            <w:tcW w:w="1111" w:type="pct"/>
            <w:tcBorders>
              <w:top w:val="single" w:sz="4" w:space="0" w:color="auto"/>
              <w:left w:val="single" w:sz="4" w:space="0" w:color="auto"/>
              <w:bottom w:val="single" w:sz="4" w:space="0" w:color="auto"/>
              <w:right w:val="single" w:sz="4" w:space="0" w:color="auto"/>
            </w:tcBorders>
          </w:tcPr>
          <w:p w14:paraId="5E75C4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Borders>
              <w:top w:val="single" w:sz="4" w:space="0" w:color="auto"/>
              <w:left w:val="single" w:sz="4" w:space="0" w:color="auto"/>
              <w:bottom w:val="single" w:sz="4" w:space="0" w:color="auto"/>
              <w:right w:val="single" w:sz="4" w:space="0" w:color="auto"/>
            </w:tcBorders>
          </w:tcPr>
          <w:p w14:paraId="67118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69E2D0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D321D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Borders>
              <w:top w:val="single" w:sz="4" w:space="0" w:color="auto"/>
              <w:left w:val="single" w:sz="4" w:space="0" w:color="auto"/>
              <w:bottom w:val="single" w:sz="4" w:space="0" w:color="auto"/>
              <w:right w:val="single" w:sz="4" w:space="0" w:color="auto"/>
            </w:tcBorders>
          </w:tcPr>
          <w:p w14:paraId="2694BF61"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37EA2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C37DBD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37B2A7E" w14:textId="77777777" w:rsidR="000E2576" w:rsidRPr="008711EA" w:rsidRDefault="000E2576" w:rsidP="001F24A0">
      <w:pPr>
        <w:widowControl w:val="0"/>
        <w:rPr>
          <w:kern w:val="28"/>
        </w:rPr>
      </w:pPr>
    </w:p>
    <w:p w14:paraId="2719D23B" w14:textId="77777777" w:rsidR="000E2576" w:rsidRPr="008711EA" w:rsidRDefault="000E2576" w:rsidP="001F24A0">
      <w:pPr>
        <w:pStyle w:val="Heading4"/>
        <w:keepNext w:val="0"/>
        <w:keepLines w:val="0"/>
        <w:widowControl w:val="0"/>
      </w:pPr>
      <w:bookmarkStart w:id="6136" w:name="_CR9_1_8_13"/>
      <w:bookmarkStart w:id="6137" w:name="_Toc20953669"/>
      <w:bookmarkStart w:id="6138" w:name="_Toc29390846"/>
      <w:bookmarkStart w:id="6139" w:name="_Toc36551583"/>
      <w:bookmarkStart w:id="6140" w:name="_Toc45831802"/>
      <w:bookmarkStart w:id="6141" w:name="_Toc51762755"/>
      <w:bookmarkStart w:id="6142" w:name="_Toc64381807"/>
      <w:bookmarkStart w:id="6143" w:name="_Toc73964325"/>
      <w:bookmarkStart w:id="6144" w:name="_Toc88646934"/>
      <w:bookmarkStart w:id="6145" w:name="_Toc97882883"/>
      <w:bookmarkStart w:id="6146" w:name="_Toc98531458"/>
      <w:bookmarkStart w:id="6147" w:name="_Toc105517530"/>
      <w:bookmarkStart w:id="6148" w:name="_Toc106108421"/>
      <w:bookmarkStart w:id="6149" w:name="_Toc113657006"/>
      <w:bookmarkStart w:id="6150" w:name="_Toc114052225"/>
      <w:bookmarkStart w:id="6151" w:name="_Toc155891489"/>
      <w:bookmarkEnd w:id="6136"/>
      <w:r w:rsidRPr="008711EA">
        <w:t>9.1.8.13</w:t>
      </w:r>
      <w:r w:rsidRPr="008711EA">
        <w:tab/>
        <w:t>OVERLOAD START</w:t>
      </w:r>
      <w:bookmarkEnd w:id="6137"/>
      <w:bookmarkEnd w:id="6138"/>
      <w:bookmarkEnd w:id="6139"/>
      <w:bookmarkEnd w:id="6140"/>
      <w:bookmarkEnd w:id="6141"/>
      <w:bookmarkEnd w:id="6142"/>
      <w:bookmarkEnd w:id="6143"/>
      <w:bookmarkEnd w:id="6144"/>
      <w:bookmarkEnd w:id="6145"/>
      <w:bookmarkEnd w:id="6146"/>
      <w:bookmarkEnd w:id="6147"/>
      <w:bookmarkEnd w:id="6148"/>
      <w:bookmarkEnd w:id="6149"/>
      <w:bookmarkEnd w:id="6150"/>
      <w:bookmarkEnd w:id="6151"/>
    </w:p>
    <w:p w14:paraId="24A2EC97" w14:textId="77777777" w:rsidR="000E2576" w:rsidRPr="008711EA" w:rsidRDefault="000E2576" w:rsidP="001F24A0">
      <w:pPr>
        <w:widowControl w:val="0"/>
      </w:pPr>
      <w:r w:rsidRPr="008711EA">
        <w:t>This message is sent by the MME and is used to indicate to the eNB that the MME is overloaded.</w:t>
      </w:r>
    </w:p>
    <w:p w14:paraId="195B1774"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91E08AD" w14:textId="77777777" w:rsidTr="009B6AFA">
        <w:trPr>
          <w:tblHeader/>
        </w:trPr>
        <w:tc>
          <w:tcPr>
            <w:tcW w:w="2160" w:type="dxa"/>
          </w:tcPr>
          <w:p w14:paraId="569F72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DEF6C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2517B8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A0EC3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436153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7D8FF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2AC3EB1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2119F61" w14:textId="77777777" w:rsidTr="00F636DB">
        <w:tc>
          <w:tcPr>
            <w:tcW w:w="2160" w:type="dxa"/>
          </w:tcPr>
          <w:p w14:paraId="503FA7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3503B449"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1080" w:type="dxa"/>
          </w:tcPr>
          <w:p w14:paraId="6A281BC6" w14:textId="77777777" w:rsidR="000E2576" w:rsidRPr="008711EA" w:rsidRDefault="000E2576" w:rsidP="001F24A0">
            <w:pPr>
              <w:pStyle w:val="TAL"/>
              <w:keepNext w:val="0"/>
              <w:keepLines w:val="0"/>
              <w:widowControl w:val="0"/>
              <w:rPr>
                <w:rFonts w:cs="Arial"/>
                <w:i/>
                <w:lang w:eastAsia="ja-JP"/>
              </w:rPr>
            </w:pPr>
          </w:p>
        </w:tc>
        <w:tc>
          <w:tcPr>
            <w:tcW w:w="1512" w:type="dxa"/>
          </w:tcPr>
          <w:p w14:paraId="1FBE7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8084A39" w14:textId="77777777" w:rsidR="000E2576" w:rsidRPr="008711EA" w:rsidRDefault="000E2576" w:rsidP="001F24A0">
            <w:pPr>
              <w:pStyle w:val="TAL"/>
              <w:keepNext w:val="0"/>
              <w:keepLines w:val="0"/>
              <w:widowControl w:val="0"/>
              <w:rPr>
                <w:rFonts w:cs="Arial"/>
                <w:lang w:eastAsia="ja-JP"/>
              </w:rPr>
            </w:pPr>
          </w:p>
        </w:tc>
        <w:tc>
          <w:tcPr>
            <w:tcW w:w="1080" w:type="dxa"/>
          </w:tcPr>
          <w:p w14:paraId="211451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378884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532420" w14:textId="77777777" w:rsidTr="00F636DB">
        <w:tc>
          <w:tcPr>
            <w:tcW w:w="2160" w:type="dxa"/>
          </w:tcPr>
          <w:p w14:paraId="591C28EC" w14:textId="77777777" w:rsidR="000E2576" w:rsidRPr="008711EA" w:rsidRDefault="000E2576" w:rsidP="001F24A0">
            <w:pPr>
              <w:pStyle w:val="TAL"/>
              <w:keepNext w:val="0"/>
              <w:keepLines w:val="0"/>
              <w:widowControl w:val="0"/>
              <w:rPr>
                <w:rFonts w:cs="Arial"/>
              </w:rPr>
            </w:pPr>
            <w:r w:rsidRPr="008711EA">
              <w:rPr>
                <w:rFonts w:cs="Arial"/>
              </w:rPr>
              <w:t>Overload Response</w:t>
            </w:r>
          </w:p>
        </w:tc>
        <w:tc>
          <w:tcPr>
            <w:tcW w:w="1080" w:type="dxa"/>
          </w:tcPr>
          <w:p w14:paraId="285A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06AEE6C" w14:textId="77777777" w:rsidR="000E2576" w:rsidRPr="008711EA" w:rsidRDefault="000E2576" w:rsidP="001F24A0">
            <w:pPr>
              <w:pStyle w:val="TAL"/>
              <w:keepNext w:val="0"/>
              <w:keepLines w:val="0"/>
              <w:widowControl w:val="0"/>
              <w:rPr>
                <w:rFonts w:cs="Arial"/>
                <w:i/>
                <w:lang w:eastAsia="ja-JP"/>
              </w:rPr>
            </w:pPr>
          </w:p>
        </w:tc>
        <w:tc>
          <w:tcPr>
            <w:tcW w:w="1512" w:type="dxa"/>
          </w:tcPr>
          <w:p w14:paraId="61498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9.2.3.19</w:t>
            </w:r>
          </w:p>
        </w:tc>
        <w:tc>
          <w:tcPr>
            <w:tcW w:w="1728" w:type="dxa"/>
          </w:tcPr>
          <w:p w14:paraId="5C01690C" w14:textId="77777777" w:rsidR="000E2576" w:rsidRPr="008711EA" w:rsidRDefault="000E2576" w:rsidP="001F24A0">
            <w:pPr>
              <w:pStyle w:val="TAL"/>
              <w:keepNext w:val="0"/>
              <w:keepLines w:val="0"/>
              <w:widowControl w:val="0"/>
              <w:rPr>
                <w:rFonts w:cs="Arial"/>
                <w:lang w:eastAsia="ja-JP"/>
              </w:rPr>
            </w:pPr>
          </w:p>
        </w:tc>
        <w:tc>
          <w:tcPr>
            <w:tcW w:w="1080" w:type="dxa"/>
          </w:tcPr>
          <w:p w14:paraId="3D27D3F7"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1080" w:type="dxa"/>
          </w:tcPr>
          <w:p w14:paraId="3BFB86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BDD235E" w14:textId="77777777" w:rsidTr="00F636DB">
        <w:tc>
          <w:tcPr>
            <w:tcW w:w="2160" w:type="dxa"/>
          </w:tcPr>
          <w:p w14:paraId="7F9DB351"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1080" w:type="dxa"/>
          </w:tcPr>
          <w:p w14:paraId="5FF52681" w14:textId="77777777" w:rsidR="000E2576" w:rsidRPr="008711EA" w:rsidRDefault="000E2576" w:rsidP="001F24A0">
            <w:pPr>
              <w:pStyle w:val="TAL"/>
              <w:keepNext w:val="0"/>
              <w:keepLines w:val="0"/>
              <w:widowControl w:val="0"/>
              <w:rPr>
                <w:rFonts w:cs="Arial"/>
                <w:lang w:eastAsia="ja-JP"/>
              </w:rPr>
            </w:pPr>
          </w:p>
        </w:tc>
        <w:tc>
          <w:tcPr>
            <w:tcW w:w="1080" w:type="dxa"/>
          </w:tcPr>
          <w:p w14:paraId="5AD31B4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512" w:type="dxa"/>
          </w:tcPr>
          <w:p w14:paraId="6FCA224B" w14:textId="77777777" w:rsidR="000E2576" w:rsidRPr="008711EA" w:rsidRDefault="000E2576" w:rsidP="001F24A0">
            <w:pPr>
              <w:pStyle w:val="TAL"/>
              <w:keepNext w:val="0"/>
              <w:keepLines w:val="0"/>
              <w:widowControl w:val="0"/>
              <w:rPr>
                <w:rFonts w:cs="Arial"/>
                <w:lang w:eastAsia="ja-JP"/>
              </w:rPr>
            </w:pPr>
          </w:p>
        </w:tc>
        <w:tc>
          <w:tcPr>
            <w:tcW w:w="1728" w:type="dxa"/>
          </w:tcPr>
          <w:p w14:paraId="38929D98" w14:textId="77777777" w:rsidR="000E2576" w:rsidRPr="008711EA" w:rsidRDefault="000E2576" w:rsidP="001F24A0">
            <w:pPr>
              <w:pStyle w:val="TAL"/>
              <w:keepNext w:val="0"/>
              <w:keepLines w:val="0"/>
              <w:widowControl w:val="0"/>
              <w:rPr>
                <w:rFonts w:cs="Arial"/>
                <w:lang w:eastAsia="ja-JP"/>
              </w:rPr>
            </w:pPr>
          </w:p>
        </w:tc>
        <w:tc>
          <w:tcPr>
            <w:tcW w:w="1080" w:type="dxa"/>
          </w:tcPr>
          <w:p w14:paraId="6BB49DE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B1B28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92F4FE" w14:textId="77777777" w:rsidTr="00F636DB">
        <w:tc>
          <w:tcPr>
            <w:tcW w:w="2160" w:type="dxa"/>
          </w:tcPr>
          <w:p w14:paraId="5DA2850B"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1080" w:type="dxa"/>
          </w:tcPr>
          <w:p w14:paraId="3ED6E42B" w14:textId="77777777" w:rsidR="000E2576" w:rsidRPr="008711EA" w:rsidRDefault="000E2576" w:rsidP="001F24A0">
            <w:pPr>
              <w:pStyle w:val="TAL"/>
              <w:keepNext w:val="0"/>
              <w:keepLines w:val="0"/>
              <w:widowControl w:val="0"/>
              <w:rPr>
                <w:rFonts w:cs="Arial"/>
                <w:lang w:eastAsia="ja-JP"/>
              </w:rPr>
            </w:pPr>
          </w:p>
        </w:tc>
        <w:tc>
          <w:tcPr>
            <w:tcW w:w="1080" w:type="dxa"/>
          </w:tcPr>
          <w:p w14:paraId="54FC120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1512" w:type="dxa"/>
          </w:tcPr>
          <w:p w14:paraId="654D3AB0" w14:textId="77777777" w:rsidR="000E2576" w:rsidRPr="008711EA" w:rsidRDefault="000E2576" w:rsidP="001F24A0">
            <w:pPr>
              <w:pStyle w:val="TAL"/>
              <w:keepNext w:val="0"/>
              <w:keepLines w:val="0"/>
              <w:widowControl w:val="0"/>
              <w:rPr>
                <w:rFonts w:cs="Arial"/>
                <w:lang w:eastAsia="ja-JP"/>
              </w:rPr>
            </w:pPr>
          </w:p>
        </w:tc>
        <w:tc>
          <w:tcPr>
            <w:tcW w:w="1728" w:type="dxa"/>
          </w:tcPr>
          <w:p w14:paraId="5ED15418" w14:textId="77777777" w:rsidR="000E2576" w:rsidRPr="008711EA" w:rsidRDefault="000E2576" w:rsidP="001F24A0">
            <w:pPr>
              <w:pStyle w:val="TAL"/>
              <w:keepNext w:val="0"/>
              <w:keepLines w:val="0"/>
              <w:widowControl w:val="0"/>
              <w:rPr>
                <w:rFonts w:cs="Arial"/>
                <w:lang w:eastAsia="ja-JP"/>
              </w:rPr>
            </w:pPr>
          </w:p>
        </w:tc>
        <w:tc>
          <w:tcPr>
            <w:tcW w:w="1080" w:type="dxa"/>
          </w:tcPr>
          <w:p w14:paraId="1F93F49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0A1BE0F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60E1E54" w14:textId="77777777" w:rsidTr="00F636DB">
        <w:tc>
          <w:tcPr>
            <w:tcW w:w="2160" w:type="dxa"/>
          </w:tcPr>
          <w:p w14:paraId="22CD9F20" w14:textId="77777777" w:rsidR="000E2576" w:rsidRPr="008711EA" w:rsidRDefault="000E2576" w:rsidP="001F24A0">
            <w:pPr>
              <w:pStyle w:val="TAL"/>
              <w:keepNext w:val="0"/>
              <w:keepLines w:val="0"/>
              <w:widowControl w:val="0"/>
              <w:ind w:left="284"/>
              <w:rPr>
                <w:rFonts w:cs="Arial"/>
              </w:rPr>
            </w:pPr>
            <w:r w:rsidRPr="008711EA">
              <w:rPr>
                <w:rFonts w:cs="Arial"/>
              </w:rPr>
              <w:t>&gt;&gt;GUMMEI</w:t>
            </w:r>
          </w:p>
        </w:tc>
        <w:tc>
          <w:tcPr>
            <w:tcW w:w="1080" w:type="dxa"/>
          </w:tcPr>
          <w:p w14:paraId="455E4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C376FD3" w14:textId="77777777" w:rsidR="000E2576" w:rsidRPr="008711EA" w:rsidRDefault="000E2576" w:rsidP="001F24A0">
            <w:pPr>
              <w:pStyle w:val="TAL"/>
              <w:keepNext w:val="0"/>
              <w:keepLines w:val="0"/>
              <w:widowControl w:val="0"/>
              <w:rPr>
                <w:rFonts w:cs="Arial"/>
                <w:i/>
                <w:lang w:eastAsia="ja-JP"/>
              </w:rPr>
            </w:pPr>
          </w:p>
        </w:tc>
        <w:tc>
          <w:tcPr>
            <w:tcW w:w="1512" w:type="dxa"/>
          </w:tcPr>
          <w:p w14:paraId="05C9C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728" w:type="dxa"/>
          </w:tcPr>
          <w:p w14:paraId="2911F823" w14:textId="77777777" w:rsidR="000E2576" w:rsidRPr="008711EA" w:rsidRDefault="000E2576" w:rsidP="001F24A0">
            <w:pPr>
              <w:pStyle w:val="TAL"/>
              <w:keepNext w:val="0"/>
              <w:keepLines w:val="0"/>
              <w:widowControl w:val="0"/>
              <w:rPr>
                <w:rFonts w:cs="Arial"/>
                <w:lang w:eastAsia="ja-JP"/>
              </w:rPr>
            </w:pPr>
          </w:p>
        </w:tc>
        <w:tc>
          <w:tcPr>
            <w:tcW w:w="1080" w:type="dxa"/>
          </w:tcPr>
          <w:p w14:paraId="31692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9D4DC24"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4E63C2E" w14:textId="77777777" w:rsidTr="00F636DB">
        <w:tc>
          <w:tcPr>
            <w:tcW w:w="2160" w:type="dxa"/>
          </w:tcPr>
          <w:p w14:paraId="46AE60C5" w14:textId="77777777" w:rsidR="000E2576" w:rsidRPr="008711EA" w:rsidRDefault="000E2576" w:rsidP="001F24A0">
            <w:pPr>
              <w:pStyle w:val="TAL"/>
              <w:keepNext w:val="0"/>
              <w:keepLines w:val="0"/>
              <w:widowControl w:val="0"/>
              <w:rPr>
                <w:rFonts w:cs="Arial"/>
              </w:rPr>
            </w:pPr>
            <w:r w:rsidRPr="008711EA">
              <w:rPr>
                <w:rFonts w:cs="Arial"/>
              </w:rPr>
              <w:t>Traffic Load Reduction Indication</w:t>
            </w:r>
          </w:p>
        </w:tc>
        <w:tc>
          <w:tcPr>
            <w:tcW w:w="1080" w:type="dxa"/>
          </w:tcPr>
          <w:p w14:paraId="2AC340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1F980821" w14:textId="77777777" w:rsidR="000E2576" w:rsidRPr="008711EA" w:rsidRDefault="000E2576" w:rsidP="001F24A0">
            <w:pPr>
              <w:pStyle w:val="TAL"/>
              <w:keepNext w:val="0"/>
              <w:keepLines w:val="0"/>
              <w:widowControl w:val="0"/>
              <w:rPr>
                <w:rFonts w:cs="Arial"/>
                <w:i/>
                <w:lang w:eastAsia="ja-JP"/>
              </w:rPr>
            </w:pPr>
          </w:p>
        </w:tc>
        <w:tc>
          <w:tcPr>
            <w:tcW w:w="1512" w:type="dxa"/>
          </w:tcPr>
          <w:p w14:paraId="267C8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9.2.3.36</w:t>
            </w:r>
          </w:p>
        </w:tc>
        <w:tc>
          <w:tcPr>
            <w:tcW w:w="1728" w:type="dxa"/>
          </w:tcPr>
          <w:p w14:paraId="139C5C49" w14:textId="77777777" w:rsidR="000E2576" w:rsidRPr="008711EA" w:rsidRDefault="000E2576" w:rsidP="001F24A0">
            <w:pPr>
              <w:pStyle w:val="TAL"/>
              <w:keepNext w:val="0"/>
              <w:keepLines w:val="0"/>
              <w:widowControl w:val="0"/>
              <w:rPr>
                <w:rFonts w:cs="Arial"/>
                <w:lang w:eastAsia="ja-JP"/>
              </w:rPr>
            </w:pPr>
          </w:p>
        </w:tc>
        <w:tc>
          <w:tcPr>
            <w:tcW w:w="1080" w:type="dxa"/>
          </w:tcPr>
          <w:p w14:paraId="708D0F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6E8EBC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F9FA1A1"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D700B2" w14:textId="77777777" w:rsidTr="002B7BF9">
        <w:tc>
          <w:tcPr>
            <w:tcW w:w="1970" w:type="pct"/>
          </w:tcPr>
          <w:p w14:paraId="6A086D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04FB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798927F" w14:textId="77777777" w:rsidTr="002B7BF9">
        <w:tc>
          <w:tcPr>
            <w:tcW w:w="1970" w:type="pct"/>
            <w:tcBorders>
              <w:top w:val="single" w:sz="4" w:space="0" w:color="auto"/>
              <w:left w:val="single" w:sz="4" w:space="0" w:color="auto"/>
              <w:bottom w:val="single" w:sz="4" w:space="0" w:color="auto"/>
              <w:right w:val="single" w:sz="4" w:space="0" w:color="auto"/>
            </w:tcBorders>
          </w:tcPr>
          <w:p w14:paraId="0F429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084E1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7338DA71" w14:textId="77777777" w:rsidR="000E2576" w:rsidRPr="008711EA" w:rsidRDefault="000E2576" w:rsidP="001F24A0">
      <w:pPr>
        <w:widowControl w:val="0"/>
        <w:rPr>
          <w:lang w:eastAsia="de-DE"/>
        </w:rPr>
      </w:pPr>
    </w:p>
    <w:p w14:paraId="672105C1" w14:textId="77777777" w:rsidR="000E2576" w:rsidRPr="008711EA" w:rsidRDefault="000E2576" w:rsidP="001F24A0">
      <w:pPr>
        <w:pStyle w:val="Heading4"/>
        <w:keepNext w:val="0"/>
        <w:keepLines w:val="0"/>
        <w:widowControl w:val="0"/>
      </w:pPr>
      <w:bookmarkStart w:id="6152" w:name="_CR9_1_8_14"/>
      <w:bookmarkStart w:id="6153" w:name="_Toc20953670"/>
      <w:bookmarkStart w:id="6154" w:name="_Toc29390847"/>
      <w:bookmarkStart w:id="6155" w:name="_Toc36551584"/>
      <w:bookmarkStart w:id="6156" w:name="_Toc45831803"/>
      <w:bookmarkStart w:id="6157" w:name="_Toc51762756"/>
      <w:bookmarkStart w:id="6158" w:name="_Toc64381808"/>
      <w:bookmarkStart w:id="6159" w:name="_Toc73964326"/>
      <w:bookmarkStart w:id="6160" w:name="_Toc88646935"/>
      <w:bookmarkStart w:id="6161" w:name="_Toc97882884"/>
      <w:bookmarkStart w:id="6162" w:name="_Toc98531459"/>
      <w:bookmarkStart w:id="6163" w:name="_Toc105517531"/>
      <w:bookmarkStart w:id="6164" w:name="_Toc106108422"/>
      <w:bookmarkStart w:id="6165" w:name="_Toc113657007"/>
      <w:bookmarkStart w:id="6166" w:name="_Toc114052226"/>
      <w:bookmarkStart w:id="6167" w:name="_Toc155891490"/>
      <w:bookmarkEnd w:id="6152"/>
      <w:r w:rsidRPr="008711EA">
        <w:t>9.1.8.14</w:t>
      </w:r>
      <w:r w:rsidRPr="008711EA">
        <w:tab/>
        <w:t>OVERLOAD STOP</w:t>
      </w:r>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p>
    <w:p w14:paraId="78E69BBF" w14:textId="77777777" w:rsidR="000E2576" w:rsidRPr="008711EA" w:rsidRDefault="000E2576" w:rsidP="001F24A0">
      <w:pPr>
        <w:widowControl w:val="0"/>
      </w:pPr>
      <w:r w:rsidRPr="008711EA">
        <w:t>This message is sent by the MME and is used to indicate that the MME is no longer overloaded.</w:t>
      </w:r>
    </w:p>
    <w:p w14:paraId="41F1D809"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44"/>
        <w:gridCol w:w="1017"/>
        <w:gridCol w:w="1957"/>
        <w:gridCol w:w="1216"/>
        <w:gridCol w:w="1514"/>
        <w:gridCol w:w="1037"/>
        <w:gridCol w:w="1037"/>
      </w:tblGrid>
      <w:tr w:rsidR="000E2576" w:rsidRPr="008711EA" w14:paraId="45B1E7E7" w14:textId="77777777" w:rsidTr="009B6AFA">
        <w:tc>
          <w:tcPr>
            <w:tcW w:w="1111" w:type="pct"/>
          </w:tcPr>
          <w:p w14:paraId="75F9AF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D29B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9463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FB7F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C092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C03C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7E63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0AD0061" w14:textId="77777777" w:rsidTr="009B6AFA">
        <w:tc>
          <w:tcPr>
            <w:tcW w:w="1111" w:type="pct"/>
          </w:tcPr>
          <w:p w14:paraId="551A5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F76C7B7" w14:textId="77777777" w:rsidR="000E2576" w:rsidRPr="008711EA" w:rsidRDefault="000E2576" w:rsidP="001F24A0">
            <w:pPr>
              <w:pStyle w:val="TAL"/>
              <w:keepNext w:val="0"/>
              <w:keepLines w:val="0"/>
              <w:widowControl w:val="0"/>
              <w:rPr>
                <w:rFonts w:cs="Arial"/>
                <w:lang w:eastAsia="ja-JP"/>
              </w:rPr>
            </w:pPr>
            <w:r w:rsidRPr="008711EA">
              <w:rPr>
                <w:rFonts w:cs="Arial"/>
              </w:rPr>
              <w:t>M</w:t>
            </w:r>
          </w:p>
        </w:tc>
        <w:tc>
          <w:tcPr>
            <w:tcW w:w="556" w:type="pct"/>
          </w:tcPr>
          <w:p w14:paraId="3AD8B549" w14:textId="77777777" w:rsidR="000E2576" w:rsidRPr="008711EA" w:rsidRDefault="000E2576" w:rsidP="001F24A0">
            <w:pPr>
              <w:pStyle w:val="TAL"/>
              <w:keepNext w:val="0"/>
              <w:keepLines w:val="0"/>
              <w:widowControl w:val="0"/>
              <w:rPr>
                <w:rFonts w:cs="Arial"/>
                <w:i/>
                <w:lang w:eastAsia="ja-JP"/>
              </w:rPr>
            </w:pPr>
          </w:p>
        </w:tc>
        <w:tc>
          <w:tcPr>
            <w:tcW w:w="778" w:type="pct"/>
          </w:tcPr>
          <w:p w14:paraId="26AF8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75F9BA5" w14:textId="77777777" w:rsidR="000E2576" w:rsidRPr="008711EA" w:rsidRDefault="000E2576" w:rsidP="001F24A0">
            <w:pPr>
              <w:pStyle w:val="TAL"/>
              <w:keepNext w:val="0"/>
              <w:keepLines w:val="0"/>
              <w:widowControl w:val="0"/>
              <w:rPr>
                <w:rFonts w:cs="Arial"/>
                <w:lang w:eastAsia="ja-JP"/>
              </w:rPr>
            </w:pPr>
          </w:p>
        </w:tc>
        <w:tc>
          <w:tcPr>
            <w:tcW w:w="556" w:type="pct"/>
          </w:tcPr>
          <w:p w14:paraId="69E2ED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BB11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53185BE" w14:textId="77777777" w:rsidTr="009B6AFA">
        <w:tc>
          <w:tcPr>
            <w:tcW w:w="1111" w:type="pct"/>
          </w:tcPr>
          <w:p w14:paraId="47F4664D" w14:textId="77777777" w:rsidR="000E2576" w:rsidRPr="008711EA" w:rsidRDefault="000E2576" w:rsidP="001F24A0">
            <w:pPr>
              <w:pStyle w:val="TAL"/>
              <w:keepNext w:val="0"/>
              <w:keepLines w:val="0"/>
              <w:widowControl w:val="0"/>
              <w:rPr>
                <w:rFonts w:cs="Arial"/>
                <w:b/>
              </w:rPr>
            </w:pPr>
            <w:r w:rsidRPr="008711EA">
              <w:rPr>
                <w:rFonts w:cs="Arial"/>
                <w:b/>
              </w:rPr>
              <w:t>GUMMEI List</w:t>
            </w:r>
          </w:p>
        </w:tc>
        <w:tc>
          <w:tcPr>
            <w:tcW w:w="556" w:type="pct"/>
          </w:tcPr>
          <w:p w14:paraId="06056261" w14:textId="77777777" w:rsidR="000E2576" w:rsidRPr="008711EA" w:rsidRDefault="000E2576" w:rsidP="001F24A0">
            <w:pPr>
              <w:pStyle w:val="TAL"/>
              <w:keepNext w:val="0"/>
              <w:keepLines w:val="0"/>
              <w:widowControl w:val="0"/>
              <w:rPr>
                <w:rFonts w:cs="Arial"/>
                <w:lang w:eastAsia="ja-JP"/>
              </w:rPr>
            </w:pPr>
          </w:p>
        </w:tc>
        <w:tc>
          <w:tcPr>
            <w:tcW w:w="556" w:type="pct"/>
          </w:tcPr>
          <w:p w14:paraId="179BE4E1" w14:textId="77777777" w:rsidR="000E2576" w:rsidRPr="008711EA" w:rsidRDefault="000E2576" w:rsidP="001F24A0">
            <w:pPr>
              <w:pStyle w:val="TAL"/>
              <w:keepNext w:val="0"/>
              <w:keepLines w:val="0"/>
              <w:widowControl w:val="0"/>
              <w:rPr>
                <w:rFonts w:cs="Arial"/>
                <w:lang w:eastAsia="ja-JP"/>
              </w:rPr>
            </w:pPr>
            <w:r w:rsidRPr="008711EA">
              <w:rPr>
                <w:rFonts w:cs="Arial"/>
                <w:i/>
                <w:lang w:eastAsia="ja-JP"/>
              </w:rPr>
              <w:t>0..1</w:t>
            </w:r>
          </w:p>
        </w:tc>
        <w:tc>
          <w:tcPr>
            <w:tcW w:w="778" w:type="pct"/>
          </w:tcPr>
          <w:p w14:paraId="52A843B5" w14:textId="77777777" w:rsidR="000E2576" w:rsidRPr="008711EA" w:rsidRDefault="000E2576" w:rsidP="001F24A0">
            <w:pPr>
              <w:pStyle w:val="TAL"/>
              <w:keepNext w:val="0"/>
              <w:keepLines w:val="0"/>
              <w:widowControl w:val="0"/>
              <w:rPr>
                <w:rFonts w:cs="Arial"/>
                <w:lang w:eastAsia="ja-JP"/>
              </w:rPr>
            </w:pPr>
          </w:p>
        </w:tc>
        <w:tc>
          <w:tcPr>
            <w:tcW w:w="889" w:type="pct"/>
          </w:tcPr>
          <w:p w14:paraId="1C3A6AE5" w14:textId="77777777" w:rsidR="000E2576" w:rsidRPr="008711EA" w:rsidRDefault="000E2576" w:rsidP="001F24A0">
            <w:pPr>
              <w:pStyle w:val="TAL"/>
              <w:keepNext w:val="0"/>
              <w:keepLines w:val="0"/>
              <w:widowControl w:val="0"/>
              <w:rPr>
                <w:rFonts w:cs="Arial"/>
                <w:lang w:eastAsia="ja-JP"/>
              </w:rPr>
            </w:pPr>
          </w:p>
        </w:tc>
        <w:tc>
          <w:tcPr>
            <w:tcW w:w="556" w:type="pct"/>
          </w:tcPr>
          <w:p w14:paraId="08239B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9113B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0547FAF" w14:textId="77777777" w:rsidTr="009B6AFA">
        <w:tc>
          <w:tcPr>
            <w:tcW w:w="1111" w:type="pct"/>
          </w:tcPr>
          <w:p w14:paraId="57E48D4F" w14:textId="77777777" w:rsidR="000E2576" w:rsidRPr="008711EA" w:rsidRDefault="000E2576" w:rsidP="001F24A0">
            <w:pPr>
              <w:pStyle w:val="TAL"/>
              <w:keepNext w:val="0"/>
              <w:keepLines w:val="0"/>
              <w:widowControl w:val="0"/>
              <w:ind w:left="142"/>
              <w:rPr>
                <w:rFonts w:cs="Arial"/>
              </w:rPr>
            </w:pPr>
            <w:r w:rsidRPr="008711EA">
              <w:rPr>
                <w:rFonts w:cs="Arial"/>
              </w:rPr>
              <w:t>&gt;</w:t>
            </w:r>
            <w:r w:rsidRPr="008711EA">
              <w:rPr>
                <w:rFonts w:cs="Arial"/>
                <w:b/>
              </w:rPr>
              <w:t>GUMMEI List Item</w:t>
            </w:r>
          </w:p>
        </w:tc>
        <w:tc>
          <w:tcPr>
            <w:tcW w:w="556" w:type="pct"/>
          </w:tcPr>
          <w:p w14:paraId="760DEDE2" w14:textId="77777777" w:rsidR="000E2576" w:rsidRPr="008711EA" w:rsidRDefault="000E2576" w:rsidP="001F24A0">
            <w:pPr>
              <w:pStyle w:val="TAL"/>
              <w:keepNext w:val="0"/>
              <w:keepLines w:val="0"/>
              <w:widowControl w:val="0"/>
              <w:rPr>
                <w:rFonts w:cs="Arial"/>
                <w:lang w:eastAsia="ja-JP"/>
              </w:rPr>
            </w:pPr>
          </w:p>
        </w:tc>
        <w:tc>
          <w:tcPr>
            <w:tcW w:w="556" w:type="pct"/>
          </w:tcPr>
          <w:p w14:paraId="0F6BDD4F"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1..&lt;maxnoofMMECs&gt;</w:t>
            </w:r>
          </w:p>
        </w:tc>
        <w:tc>
          <w:tcPr>
            <w:tcW w:w="778" w:type="pct"/>
          </w:tcPr>
          <w:p w14:paraId="3815C9E2" w14:textId="77777777" w:rsidR="000E2576" w:rsidRPr="008711EA" w:rsidRDefault="000E2576" w:rsidP="001F24A0">
            <w:pPr>
              <w:pStyle w:val="TAL"/>
              <w:keepNext w:val="0"/>
              <w:keepLines w:val="0"/>
              <w:widowControl w:val="0"/>
              <w:rPr>
                <w:rFonts w:cs="Arial"/>
                <w:lang w:eastAsia="ja-JP"/>
              </w:rPr>
            </w:pPr>
          </w:p>
        </w:tc>
        <w:tc>
          <w:tcPr>
            <w:tcW w:w="889" w:type="pct"/>
          </w:tcPr>
          <w:p w14:paraId="36EEC70F" w14:textId="77777777" w:rsidR="000E2576" w:rsidRPr="008711EA" w:rsidRDefault="000E2576" w:rsidP="001F24A0">
            <w:pPr>
              <w:pStyle w:val="TAL"/>
              <w:keepNext w:val="0"/>
              <w:keepLines w:val="0"/>
              <w:widowControl w:val="0"/>
              <w:rPr>
                <w:rFonts w:cs="Arial"/>
                <w:lang w:eastAsia="ja-JP"/>
              </w:rPr>
            </w:pPr>
          </w:p>
        </w:tc>
        <w:tc>
          <w:tcPr>
            <w:tcW w:w="556" w:type="pct"/>
          </w:tcPr>
          <w:p w14:paraId="015749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556" w:type="pct"/>
          </w:tcPr>
          <w:p w14:paraId="0CB5AA5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325B06" w14:textId="77777777" w:rsidTr="009B6AFA">
        <w:tc>
          <w:tcPr>
            <w:tcW w:w="1111" w:type="pct"/>
          </w:tcPr>
          <w:p w14:paraId="34B324C5" w14:textId="77777777" w:rsidR="000E2576" w:rsidRPr="008711EA" w:rsidRDefault="000E2576" w:rsidP="001F24A0">
            <w:pPr>
              <w:pStyle w:val="TAL"/>
              <w:keepNext w:val="0"/>
              <w:keepLines w:val="0"/>
              <w:widowControl w:val="0"/>
              <w:ind w:left="283"/>
              <w:rPr>
                <w:rFonts w:cs="Arial"/>
              </w:rPr>
            </w:pPr>
            <w:r w:rsidRPr="008711EA">
              <w:rPr>
                <w:rFonts w:cs="Arial"/>
              </w:rPr>
              <w:t>&gt;&gt;GUMMEI</w:t>
            </w:r>
          </w:p>
        </w:tc>
        <w:tc>
          <w:tcPr>
            <w:tcW w:w="556" w:type="pct"/>
          </w:tcPr>
          <w:p w14:paraId="579660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61ED9" w14:textId="77777777" w:rsidR="000E2576" w:rsidRPr="008711EA" w:rsidRDefault="000E2576" w:rsidP="001F24A0">
            <w:pPr>
              <w:pStyle w:val="TAL"/>
              <w:keepNext w:val="0"/>
              <w:keepLines w:val="0"/>
              <w:widowControl w:val="0"/>
              <w:rPr>
                <w:rFonts w:cs="Arial"/>
                <w:i/>
                <w:lang w:eastAsia="ja-JP"/>
              </w:rPr>
            </w:pPr>
          </w:p>
        </w:tc>
        <w:tc>
          <w:tcPr>
            <w:tcW w:w="778" w:type="pct"/>
          </w:tcPr>
          <w:p w14:paraId="68DA53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889" w:type="pct"/>
          </w:tcPr>
          <w:p w14:paraId="1AD0D1E8" w14:textId="77777777" w:rsidR="000E2576" w:rsidRPr="008711EA" w:rsidRDefault="000E2576" w:rsidP="001F24A0">
            <w:pPr>
              <w:pStyle w:val="TAL"/>
              <w:keepNext w:val="0"/>
              <w:keepLines w:val="0"/>
              <w:widowControl w:val="0"/>
              <w:rPr>
                <w:rFonts w:cs="Arial"/>
                <w:lang w:eastAsia="ja-JP"/>
              </w:rPr>
            </w:pPr>
          </w:p>
        </w:tc>
        <w:tc>
          <w:tcPr>
            <w:tcW w:w="556" w:type="pct"/>
          </w:tcPr>
          <w:p w14:paraId="58116BB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2F5E8C1F" w14:textId="77777777" w:rsidR="000E2576" w:rsidRPr="008711EA" w:rsidRDefault="000E2576" w:rsidP="001F24A0">
            <w:pPr>
              <w:pStyle w:val="TAL"/>
              <w:keepNext w:val="0"/>
              <w:keepLines w:val="0"/>
              <w:widowControl w:val="0"/>
              <w:jc w:val="center"/>
              <w:rPr>
                <w:rFonts w:cs="Arial"/>
                <w:lang w:eastAsia="ja-JP"/>
              </w:rPr>
            </w:pPr>
          </w:p>
        </w:tc>
      </w:tr>
    </w:tbl>
    <w:p w14:paraId="7BDAE63E"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B74D8F" w14:textId="77777777" w:rsidTr="002B7BF9">
        <w:tc>
          <w:tcPr>
            <w:tcW w:w="1970" w:type="pct"/>
          </w:tcPr>
          <w:p w14:paraId="17BFDC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6770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11EFF9E" w14:textId="77777777" w:rsidTr="002B7BF9">
        <w:tc>
          <w:tcPr>
            <w:tcW w:w="1970" w:type="pct"/>
            <w:tcBorders>
              <w:top w:val="single" w:sz="4" w:space="0" w:color="auto"/>
              <w:left w:val="single" w:sz="4" w:space="0" w:color="auto"/>
              <w:bottom w:val="single" w:sz="4" w:space="0" w:color="auto"/>
              <w:right w:val="single" w:sz="4" w:space="0" w:color="auto"/>
            </w:tcBorders>
          </w:tcPr>
          <w:p w14:paraId="292721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maxnoofMMECs</w:t>
            </w:r>
          </w:p>
        </w:tc>
        <w:tc>
          <w:tcPr>
            <w:tcW w:w="3030" w:type="pct"/>
            <w:tcBorders>
              <w:top w:val="single" w:sz="4" w:space="0" w:color="auto"/>
              <w:left w:val="single" w:sz="4" w:space="0" w:color="auto"/>
              <w:bottom w:val="single" w:sz="4" w:space="0" w:color="auto"/>
              <w:right w:val="single" w:sz="4" w:space="0" w:color="auto"/>
            </w:tcBorders>
          </w:tcPr>
          <w:p w14:paraId="5D304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MMECs per node per RAT. Value is 256.</w:t>
            </w:r>
          </w:p>
        </w:tc>
      </w:tr>
    </w:tbl>
    <w:p w14:paraId="3D4119FA" w14:textId="77777777" w:rsidR="000E2576" w:rsidRPr="008711EA" w:rsidRDefault="000E2576" w:rsidP="001F24A0">
      <w:pPr>
        <w:widowControl w:val="0"/>
      </w:pPr>
    </w:p>
    <w:p w14:paraId="058E73E6" w14:textId="77777777" w:rsidR="000E2576" w:rsidRPr="008711EA" w:rsidRDefault="000E2576" w:rsidP="001F24A0">
      <w:pPr>
        <w:pStyle w:val="Heading3"/>
        <w:keepNext w:val="0"/>
        <w:keepLines w:val="0"/>
        <w:widowControl w:val="0"/>
        <w:rPr>
          <w:kern w:val="28"/>
        </w:rPr>
      </w:pPr>
      <w:bookmarkStart w:id="6168" w:name="_CR9_1_9"/>
      <w:bookmarkStart w:id="6169" w:name="_Toc20953671"/>
      <w:bookmarkStart w:id="6170" w:name="_Toc29390848"/>
      <w:bookmarkStart w:id="6171" w:name="_Toc36551585"/>
      <w:bookmarkStart w:id="6172" w:name="_Toc45831804"/>
      <w:bookmarkStart w:id="6173" w:name="_Toc51762757"/>
      <w:bookmarkStart w:id="6174" w:name="_Toc64381809"/>
      <w:bookmarkStart w:id="6175" w:name="_Toc73964327"/>
      <w:bookmarkStart w:id="6176" w:name="_Toc88646936"/>
      <w:bookmarkStart w:id="6177" w:name="_Toc97882885"/>
      <w:bookmarkStart w:id="6178" w:name="_Toc98531460"/>
      <w:bookmarkStart w:id="6179" w:name="_Toc105517532"/>
      <w:bookmarkStart w:id="6180" w:name="_Toc106108423"/>
      <w:bookmarkStart w:id="6181" w:name="_Toc113657008"/>
      <w:bookmarkStart w:id="6182" w:name="_Toc114052227"/>
      <w:bookmarkStart w:id="6183" w:name="_Toc155891491"/>
      <w:bookmarkEnd w:id="6168"/>
      <w:r w:rsidRPr="008711EA">
        <w:rPr>
          <w:kern w:val="28"/>
        </w:rPr>
        <w:t>9.1.9</w:t>
      </w:r>
      <w:r w:rsidRPr="008711EA">
        <w:rPr>
          <w:kern w:val="28"/>
        </w:rPr>
        <w:tab/>
      </w:r>
      <w:r w:rsidRPr="008711EA">
        <w:t>S1 CDMA2000 Tunnelling Messages</w:t>
      </w:r>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p>
    <w:p w14:paraId="4500FD7F" w14:textId="77777777" w:rsidR="000E2576" w:rsidRPr="008711EA" w:rsidRDefault="000E2576" w:rsidP="001F24A0">
      <w:pPr>
        <w:pStyle w:val="Heading4"/>
        <w:keepNext w:val="0"/>
        <w:keepLines w:val="0"/>
        <w:widowControl w:val="0"/>
      </w:pPr>
      <w:bookmarkStart w:id="6184" w:name="_CR9_1_9_1"/>
      <w:bookmarkStart w:id="6185" w:name="_Toc20953672"/>
      <w:bookmarkStart w:id="6186" w:name="_Toc29390849"/>
      <w:bookmarkStart w:id="6187" w:name="_Toc36551586"/>
      <w:bookmarkStart w:id="6188" w:name="_Toc45831805"/>
      <w:bookmarkStart w:id="6189" w:name="_Toc51762758"/>
      <w:bookmarkStart w:id="6190" w:name="_Toc64381810"/>
      <w:bookmarkStart w:id="6191" w:name="_Toc73964328"/>
      <w:bookmarkStart w:id="6192" w:name="_Toc88646937"/>
      <w:bookmarkStart w:id="6193" w:name="_Toc97882886"/>
      <w:bookmarkStart w:id="6194" w:name="_Toc98531461"/>
      <w:bookmarkStart w:id="6195" w:name="_Toc105517533"/>
      <w:bookmarkStart w:id="6196" w:name="_Toc106108424"/>
      <w:bookmarkStart w:id="6197" w:name="_Toc113657009"/>
      <w:bookmarkStart w:id="6198" w:name="_Toc114052228"/>
      <w:bookmarkStart w:id="6199" w:name="_Toc155891492"/>
      <w:bookmarkEnd w:id="6184"/>
      <w:r w:rsidRPr="008711EA">
        <w:t>9.1.9</w:t>
      </w:r>
      <w:r w:rsidRPr="008711EA">
        <w:rPr>
          <w:rFonts w:eastAsia="Batang"/>
        </w:rPr>
        <w:t>.1</w:t>
      </w:r>
      <w:r w:rsidRPr="008711EA">
        <w:tab/>
        <w:t>DOWNLINK S1 CDMA2000 TUNNELLING</w:t>
      </w:r>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p>
    <w:p w14:paraId="5209BACA" w14:textId="77777777" w:rsidR="000E2576" w:rsidRPr="008711EA" w:rsidRDefault="000E2576" w:rsidP="001F24A0">
      <w:pPr>
        <w:widowControl w:val="0"/>
        <w:rPr>
          <w:rFonts w:eastAsia="Batang"/>
        </w:rPr>
      </w:pPr>
      <w:r w:rsidRPr="008711EA">
        <w:t>This message is sent by the MME and is used for carrying CDMA2000 information over the S1 interface.</w:t>
      </w:r>
    </w:p>
    <w:p w14:paraId="5A4FC66D" w14:textId="77777777" w:rsidR="000E2576" w:rsidRPr="008711EA" w:rsidRDefault="000E2576" w:rsidP="001F24A0">
      <w:pPr>
        <w:widowControl w:val="0"/>
        <w:rPr>
          <w:rFonts w:eastAsia="Batang"/>
        </w:rPr>
      </w:pPr>
      <w:r w:rsidRPr="008711EA">
        <w:t xml:space="preserve">Direction: MME </w:t>
      </w:r>
      <w:r w:rsidRPr="008711EA">
        <w:sym w:font="Symbol" w:char="F0AE"/>
      </w:r>
      <w:r w:rsidRPr="008711EA">
        <w:t xml:space="preserve"> eNB</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A345A0E" w14:textId="77777777" w:rsidTr="009B6AFA">
        <w:trPr>
          <w:tblHeader/>
        </w:trPr>
        <w:tc>
          <w:tcPr>
            <w:tcW w:w="2160" w:type="dxa"/>
          </w:tcPr>
          <w:p w14:paraId="417C2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29BD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F87E3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5B200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612D9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4C2712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11FE775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A85E02" w14:textId="77777777" w:rsidTr="00F636DB">
        <w:tc>
          <w:tcPr>
            <w:tcW w:w="2160" w:type="dxa"/>
          </w:tcPr>
          <w:p w14:paraId="756FC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5B277A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4A4C061" w14:textId="77777777" w:rsidR="000E2576" w:rsidRPr="008711EA" w:rsidRDefault="000E2576" w:rsidP="001F24A0">
            <w:pPr>
              <w:pStyle w:val="TAL"/>
              <w:keepNext w:val="0"/>
              <w:keepLines w:val="0"/>
              <w:widowControl w:val="0"/>
              <w:rPr>
                <w:rFonts w:cs="Arial"/>
                <w:lang w:eastAsia="ja-JP"/>
              </w:rPr>
            </w:pPr>
          </w:p>
        </w:tc>
        <w:tc>
          <w:tcPr>
            <w:tcW w:w="1512" w:type="dxa"/>
          </w:tcPr>
          <w:p w14:paraId="0F750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1765DAC4" w14:textId="77777777" w:rsidR="000E2576" w:rsidRPr="008711EA" w:rsidRDefault="000E2576" w:rsidP="001F24A0">
            <w:pPr>
              <w:pStyle w:val="TAL"/>
              <w:keepNext w:val="0"/>
              <w:keepLines w:val="0"/>
              <w:widowControl w:val="0"/>
              <w:rPr>
                <w:rFonts w:cs="Arial"/>
                <w:lang w:eastAsia="ja-JP"/>
              </w:rPr>
            </w:pPr>
          </w:p>
        </w:tc>
        <w:tc>
          <w:tcPr>
            <w:tcW w:w="1080" w:type="dxa"/>
          </w:tcPr>
          <w:p w14:paraId="39864C8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70336B4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E07ED4" w14:textId="77777777" w:rsidTr="00F636DB">
        <w:tc>
          <w:tcPr>
            <w:tcW w:w="2160" w:type="dxa"/>
          </w:tcPr>
          <w:p w14:paraId="792B687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1152785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23DE76FF" w14:textId="77777777" w:rsidR="000E2576" w:rsidRPr="008711EA" w:rsidRDefault="000E2576" w:rsidP="001F24A0">
            <w:pPr>
              <w:pStyle w:val="TAL"/>
              <w:keepNext w:val="0"/>
              <w:keepLines w:val="0"/>
              <w:widowControl w:val="0"/>
              <w:rPr>
                <w:rFonts w:cs="Arial"/>
                <w:lang w:eastAsia="ja-JP"/>
              </w:rPr>
            </w:pPr>
          </w:p>
        </w:tc>
        <w:tc>
          <w:tcPr>
            <w:tcW w:w="1512" w:type="dxa"/>
          </w:tcPr>
          <w:p w14:paraId="2887D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7E67D76F" w14:textId="77777777" w:rsidR="000E2576" w:rsidRPr="008711EA" w:rsidRDefault="000E2576" w:rsidP="001F24A0">
            <w:pPr>
              <w:pStyle w:val="TAL"/>
              <w:keepNext w:val="0"/>
              <w:keepLines w:val="0"/>
              <w:widowControl w:val="0"/>
              <w:rPr>
                <w:rFonts w:cs="Arial"/>
                <w:lang w:eastAsia="ja-JP"/>
              </w:rPr>
            </w:pPr>
          </w:p>
        </w:tc>
        <w:tc>
          <w:tcPr>
            <w:tcW w:w="1080" w:type="dxa"/>
          </w:tcPr>
          <w:p w14:paraId="70C0B4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1080" w:type="dxa"/>
          </w:tcPr>
          <w:p w14:paraId="2BC6A6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55B697A" w14:textId="77777777" w:rsidTr="00F636DB">
        <w:tc>
          <w:tcPr>
            <w:tcW w:w="2160" w:type="dxa"/>
          </w:tcPr>
          <w:p w14:paraId="056E7D5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7ACBE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C536DCF" w14:textId="77777777" w:rsidR="000E2576" w:rsidRPr="008711EA" w:rsidRDefault="000E2576" w:rsidP="001F24A0">
            <w:pPr>
              <w:pStyle w:val="TAL"/>
              <w:keepNext w:val="0"/>
              <w:keepLines w:val="0"/>
              <w:widowControl w:val="0"/>
              <w:rPr>
                <w:rFonts w:cs="Arial"/>
                <w:lang w:eastAsia="ja-JP"/>
              </w:rPr>
            </w:pPr>
          </w:p>
        </w:tc>
        <w:tc>
          <w:tcPr>
            <w:tcW w:w="1512" w:type="dxa"/>
          </w:tcPr>
          <w:p w14:paraId="27A892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08FA3C61" w14:textId="77777777" w:rsidR="000E2576" w:rsidRPr="008711EA" w:rsidRDefault="000E2576" w:rsidP="001F24A0">
            <w:pPr>
              <w:pStyle w:val="TAL"/>
              <w:keepNext w:val="0"/>
              <w:keepLines w:val="0"/>
              <w:widowControl w:val="0"/>
              <w:rPr>
                <w:rFonts w:cs="Arial"/>
                <w:lang w:eastAsia="ja-JP"/>
              </w:rPr>
            </w:pPr>
          </w:p>
        </w:tc>
        <w:tc>
          <w:tcPr>
            <w:tcW w:w="1080" w:type="dxa"/>
          </w:tcPr>
          <w:p w14:paraId="02EB00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0C80D44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4AF5EF8" w14:textId="77777777" w:rsidTr="00F636DB">
        <w:tc>
          <w:tcPr>
            <w:tcW w:w="2160" w:type="dxa"/>
          </w:tcPr>
          <w:p w14:paraId="5EEA5011" w14:textId="77777777" w:rsidR="000E2576" w:rsidRPr="008711EA" w:rsidRDefault="000E2576" w:rsidP="001F24A0">
            <w:pPr>
              <w:pStyle w:val="TAL"/>
              <w:keepNext w:val="0"/>
              <w:keepLines w:val="0"/>
              <w:widowControl w:val="0"/>
              <w:rPr>
                <w:rFonts w:eastAsia="Batang" w:cs="Arial"/>
                <w:bCs/>
                <w:lang w:eastAsia="ja-JP"/>
              </w:rPr>
            </w:pPr>
            <w:r w:rsidRPr="008711EA">
              <w:rPr>
                <w:rFonts w:cs="Arial"/>
                <w:b/>
                <w:lang w:eastAsia="ja-JP"/>
              </w:rPr>
              <w:t xml:space="preserve">E-RABs </w:t>
            </w:r>
            <w:r w:rsidRPr="008711EA">
              <w:rPr>
                <w:rFonts w:eastAsia="MS Mincho" w:cs="Arial"/>
                <w:b/>
                <w:lang w:eastAsia="ja-JP"/>
              </w:rPr>
              <w:t>Subject to Forwarding List</w:t>
            </w:r>
          </w:p>
        </w:tc>
        <w:tc>
          <w:tcPr>
            <w:tcW w:w="1080" w:type="dxa"/>
          </w:tcPr>
          <w:p w14:paraId="5E0E762A" w14:textId="77777777" w:rsidR="000E2576" w:rsidRPr="008711EA" w:rsidRDefault="000E2576" w:rsidP="001F24A0">
            <w:pPr>
              <w:pStyle w:val="TAL"/>
              <w:keepNext w:val="0"/>
              <w:keepLines w:val="0"/>
              <w:widowControl w:val="0"/>
              <w:rPr>
                <w:rFonts w:cs="Arial"/>
                <w:lang w:eastAsia="ja-JP"/>
              </w:rPr>
            </w:pPr>
          </w:p>
        </w:tc>
        <w:tc>
          <w:tcPr>
            <w:tcW w:w="1080" w:type="dxa"/>
          </w:tcPr>
          <w:p w14:paraId="6BD808DD" w14:textId="77777777" w:rsidR="000E2576" w:rsidRPr="008711EA" w:rsidRDefault="000E2576" w:rsidP="001F24A0">
            <w:pPr>
              <w:pStyle w:val="TAL"/>
              <w:keepNext w:val="0"/>
              <w:keepLines w:val="0"/>
              <w:widowControl w:val="0"/>
              <w:rPr>
                <w:rFonts w:cs="Arial"/>
                <w:lang w:eastAsia="ja-JP"/>
              </w:rPr>
            </w:pPr>
            <w:r w:rsidRPr="008711EA">
              <w:rPr>
                <w:rFonts w:cs="Arial"/>
                <w:i/>
                <w:iCs/>
                <w:lang w:eastAsia="ja-JP"/>
              </w:rPr>
              <w:t>0..1</w:t>
            </w:r>
          </w:p>
        </w:tc>
        <w:tc>
          <w:tcPr>
            <w:tcW w:w="1512" w:type="dxa"/>
          </w:tcPr>
          <w:p w14:paraId="59D8FDCB" w14:textId="77777777" w:rsidR="000E2576" w:rsidRPr="008711EA" w:rsidRDefault="000E2576" w:rsidP="001F24A0">
            <w:pPr>
              <w:pStyle w:val="TAL"/>
              <w:keepNext w:val="0"/>
              <w:keepLines w:val="0"/>
              <w:widowControl w:val="0"/>
              <w:rPr>
                <w:rFonts w:cs="Arial"/>
                <w:lang w:eastAsia="ja-JP"/>
              </w:rPr>
            </w:pPr>
          </w:p>
        </w:tc>
        <w:tc>
          <w:tcPr>
            <w:tcW w:w="1728" w:type="dxa"/>
          </w:tcPr>
          <w:p w14:paraId="748D4A28" w14:textId="77777777" w:rsidR="000E2576" w:rsidRPr="008711EA" w:rsidRDefault="000E2576" w:rsidP="001F24A0">
            <w:pPr>
              <w:pStyle w:val="TAL"/>
              <w:keepNext w:val="0"/>
              <w:keepLines w:val="0"/>
              <w:widowControl w:val="0"/>
              <w:rPr>
                <w:rFonts w:cs="Arial"/>
                <w:lang w:eastAsia="ja-JP"/>
              </w:rPr>
            </w:pPr>
          </w:p>
        </w:tc>
        <w:tc>
          <w:tcPr>
            <w:tcW w:w="1080" w:type="dxa"/>
          </w:tcPr>
          <w:p w14:paraId="6B62D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4935169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9A1C47B" w14:textId="77777777" w:rsidTr="00F636DB">
        <w:tc>
          <w:tcPr>
            <w:tcW w:w="2160" w:type="dxa"/>
          </w:tcPr>
          <w:p w14:paraId="26DAFC9A" w14:textId="77777777" w:rsidR="000E2576" w:rsidRPr="008711EA" w:rsidRDefault="000E2576" w:rsidP="001F24A0">
            <w:pPr>
              <w:pStyle w:val="TAL"/>
              <w:keepNext w:val="0"/>
              <w:keepLines w:val="0"/>
              <w:widowControl w:val="0"/>
              <w:ind w:left="142"/>
              <w:rPr>
                <w:rFonts w:eastAsia="Batang" w:cs="Arial"/>
                <w:b/>
                <w:bCs/>
                <w:lang w:eastAsia="ja-JP"/>
              </w:rPr>
            </w:pPr>
            <w:r w:rsidRPr="008711EA">
              <w:rPr>
                <w:rFonts w:cs="Arial"/>
                <w:b/>
                <w:bCs/>
                <w:lang w:eastAsia="ja-JP"/>
              </w:rPr>
              <w:t>&gt;E-RABs Subject to Forwarding Item IEs</w:t>
            </w:r>
          </w:p>
        </w:tc>
        <w:tc>
          <w:tcPr>
            <w:tcW w:w="1080" w:type="dxa"/>
          </w:tcPr>
          <w:p w14:paraId="3A1975BD" w14:textId="77777777" w:rsidR="000E2576" w:rsidRPr="008711EA" w:rsidRDefault="000E2576" w:rsidP="001F24A0">
            <w:pPr>
              <w:pStyle w:val="TAL"/>
              <w:keepNext w:val="0"/>
              <w:keepLines w:val="0"/>
              <w:widowControl w:val="0"/>
              <w:rPr>
                <w:rFonts w:cs="Arial"/>
                <w:lang w:eastAsia="ja-JP"/>
              </w:rPr>
            </w:pPr>
          </w:p>
        </w:tc>
        <w:tc>
          <w:tcPr>
            <w:tcW w:w="1080" w:type="dxa"/>
          </w:tcPr>
          <w:p w14:paraId="7DC6ACAC" w14:textId="77777777" w:rsidR="000E2576" w:rsidRPr="008711EA" w:rsidRDefault="000E2576" w:rsidP="001F24A0">
            <w:pPr>
              <w:pStyle w:val="TAL"/>
              <w:keepNext w:val="0"/>
              <w:keepLines w:val="0"/>
              <w:widowControl w:val="0"/>
              <w:rPr>
                <w:rFonts w:cs="Arial"/>
                <w:i/>
                <w:lang w:eastAsia="ja-JP"/>
              </w:rPr>
            </w:pPr>
            <w:r w:rsidRPr="008711EA">
              <w:rPr>
                <w:rFonts w:cs="Arial"/>
                <w:bCs/>
                <w:i/>
                <w:lang w:eastAsia="ja-JP"/>
              </w:rPr>
              <w:t>1 .. &lt;maxnoof E-RABs&gt;</w:t>
            </w:r>
          </w:p>
        </w:tc>
        <w:tc>
          <w:tcPr>
            <w:tcW w:w="1512" w:type="dxa"/>
          </w:tcPr>
          <w:p w14:paraId="49DB3A98" w14:textId="77777777" w:rsidR="000E2576" w:rsidRPr="008711EA" w:rsidRDefault="000E2576" w:rsidP="001F24A0">
            <w:pPr>
              <w:pStyle w:val="TAL"/>
              <w:keepNext w:val="0"/>
              <w:keepLines w:val="0"/>
              <w:widowControl w:val="0"/>
              <w:rPr>
                <w:rFonts w:cs="Arial"/>
                <w:lang w:eastAsia="ja-JP"/>
              </w:rPr>
            </w:pPr>
          </w:p>
        </w:tc>
        <w:tc>
          <w:tcPr>
            <w:tcW w:w="1728" w:type="dxa"/>
          </w:tcPr>
          <w:p w14:paraId="7A63B9A6" w14:textId="77777777" w:rsidR="000E2576" w:rsidRPr="008711EA" w:rsidRDefault="000E2576" w:rsidP="001F24A0">
            <w:pPr>
              <w:pStyle w:val="TAL"/>
              <w:keepNext w:val="0"/>
              <w:keepLines w:val="0"/>
              <w:widowControl w:val="0"/>
              <w:rPr>
                <w:rFonts w:cs="Arial"/>
                <w:lang w:eastAsia="ja-JP"/>
              </w:rPr>
            </w:pPr>
          </w:p>
        </w:tc>
        <w:tc>
          <w:tcPr>
            <w:tcW w:w="1080" w:type="dxa"/>
          </w:tcPr>
          <w:p w14:paraId="5ED60C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EACH</w:t>
            </w:r>
          </w:p>
        </w:tc>
        <w:tc>
          <w:tcPr>
            <w:tcW w:w="1080" w:type="dxa"/>
          </w:tcPr>
          <w:p w14:paraId="54B39D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E2E588D" w14:textId="77777777" w:rsidTr="00F636DB">
        <w:tc>
          <w:tcPr>
            <w:tcW w:w="2160" w:type="dxa"/>
          </w:tcPr>
          <w:p w14:paraId="1DFB6333"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&gt;&gt;E-RAB ID</w:t>
            </w:r>
          </w:p>
        </w:tc>
        <w:tc>
          <w:tcPr>
            <w:tcW w:w="1080" w:type="dxa"/>
          </w:tcPr>
          <w:p w14:paraId="50195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83A710A" w14:textId="77777777" w:rsidR="000E2576" w:rsidRPr="008711EA" w:rsidRDefault="000E2576" w:rsidP="001F24A0">
            <w:pPr>
              <w:pStyle w:val="TAL"/>
              <w:keepNext w:val="0"/>
              <w:keepLines w:val="0"/>
              <w:widowControl w:val="0"/>
              <w:rPr>
                <w:rFonts w:cs="Arial"/>
                <w:lang w:eastAsia="ja-JP"/>
              </w:rPr>
            </w:pPr>
          </w:p>
        </w:tc>
        <w:tc>
          <w:tcPr>
            <w:tcW w:w="1512" w:type="dxa"/>
          </w:tcPr>
          <w:p w14:paraId="750F75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1728" w:type="dxa"/>
          </w:tcPr>
          <w:p w14:paraId="6D228786" w14:textId="77777777" w:rsidR="000E2576" w:rsidRPr="008711EA" w:rsidRDefault="000E2576" w:rsidP="001F24A0">
            <w:pPr>
              <w:pStyle w:val="TAL"/>
              <w:keepNext w:val="0"/>
              <w:keepLines w:val="0"/>
              <w:widowControl w:val="0"/>
              <w:rPr>
                <w:rFonts w:cs="Arial"/>
                <w:lang w:eastAsia="ja-JP"/>
              </w:rPr>
            </w:pPr>
          </w:p>
        </w:tc>
        <w:tc>
          <w:tcPr>
            <w:tcW w:w="1080" w:type="dxa"/>
          </w:tcPr>
          <w:p w14:paraId="60B60E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435710D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BE9B84" w14:textId="77777777" w:rsidTr="00F636DB">
        <w:tc>
          <w:tcPr>
            <w:tcW w:w="2160" w:type="dxa"/>
          </w:tcPr>
          <w:p w14:paraId="530825DD"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Transport Layer Address</w:t>
            </w:r>
          </w:p>
        </w:tc>
        <w:tc>
          <w:tcPr>
            <w:tcW w:w="1080" w:type="dxa"/>
          </w:tcPr>
          <w:p w14:paraId="7AA166E0"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1CF4862E" w14:textId="77777777" w:rsidR="000E2576" w:rsidRPr="008711EA" w:rsidRDefault="000E2576" w:rsidP="001F24A0">
            <w:pPr>
              <w:pStyle w:val="TAL"/>
              <w:keepNext w:val="0"/>
              <w:keepLines w:val="0"/>
              <w:widowControl w:val="0"/>
              <w:rPr>
                <w:rFonts w:cs="Arial"/>
                <w:lang w:eastAsia="ja-JP"/>
              </w:rPr>
            </w:pPr>
          </w:p>
        </w:tc>
        <w:tc>
          <w:tcPr>
            <w:tcW w:w="1512" w:type="dxa"/>
          </w:tcPr>
          <w:p w14:paraId="6BCC4E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17E3E325" w14:textId="77777777" w:rsidR="000E2576" w:rsidRPr="008711EA" w:rsidRDefault="000E2576" w:rsidP="001F24A0">
            <w:pPr>
              <w:pStyle w:val="TAL"/>
              <w:keepNext w:val="0"/>
              <w:keepLines w:val="0"/>
              <w:widowControl w:val="0"/>
              <w:rPr>
                <w:rFonts w:cs="Arial"/>
                <w:lang w:eastAsia="ja-JP"/>
              </w:rPr>
            </w:pPr>
          </w:p>
        </w:tc>
        <w:tc>
          <w:tcPr>
            <w:tcW w:w="1080" w:type="dxa"/>
          </w:tcPr>
          <w:p w14:paraId="1C8DC4E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05C7B02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7168274" w14:textId="77777777" w:rsidTr="00F636DB">
        <w:tc>
          <w:tcPr>
            <w:tcW w:w="2160" w:type="dxa"/>
          </w:tcPr>
          <w:p w14:paraId="236109BF" w14:textId="77777777" w:rsidR="000E2576" w:rsidRPr="008711EA" w:rsidRDefault="000E2576" w:rsidP="001F24A0">
            <w:pPr>
              <w:pStyle w:val="TAL"/>
              <w:keepNext w:val="0"/>
              <w:keepLines w:val="0"/>
              <w:widowControl w:val="0"/>
              <w:ind w:left="283"/>
              <w:rPr>
                <w:rFonts w:eastAsia="Batang" w:cs="Arial"/>
                <w:bCs/>
                <w:lang w:eastAsia="ja-JP"/>
              </w:rPr>
            </w:pPr>
            <w:r w:rsidRPr="008711EA">
              <w:rPr>
                <w:rFonts w:cs="Arial"/>
                <w:lang w:eastAsia="ja-JP"/>
              </w:rPr>
              <w:t>&gt;&gt;DL GTP-TEID</w:t>
            </w:r>
          </w:p>
        </w:tc>
        <w:tc>
          <w:tcPr>
            <w:tcW w:w="1080" w:type="dxa"/>
          </w:tcPr>
          <w:p w14:paraId="5CBFA25A" w14:textId="77777777" w:rsidR="000E2576" w:rsidRPr="008711EA" w:rsidRDefault="000E2576" w:rsidP="001F24A0">
            <w:pPr>
              <w:pStyle w:val="TAL"/>
              <w:keepNext w:val="0"/>
              <w:keepLines w:val="0"/>
              <w:widowControl w:val="0"/>
              <w:rPr>
                <w:rFonts w:cs="Arial"/>
                <w:lang w:eastAsia="ja-JP"/>
              </w:rPr>
            </w:pPr>
            <w:r w:rsidRPr="008711EA">
              <w:rPr>
                <w:rFonts w:cs="Arial"/>
              </w:rPr>
              <w:t>O</w:t>
            </w:r>
          </w:p>
        </w:tc>
        <w:tc>
          <w:tcPr>
            <w:tcW w:w="1080" w:type="dxa"/>
          </w:tcPr>
          <w:p w14:paraId="3EC438DA" w14:textId="77777777" w:rsidR="000E2576" w:rsidRPr="008711EA" w:rsidRDefault="000E2576" w:rsidP="001F24A0">
            <w:pPr>
              <w:pStyle w:val="TAL"/>
              <w:keepNext w:val="0"/>
              <w:keepLines w:val="0"/>
              <w:widowControl w:val="0"/>
              <w:rPr>
                <w:rFonts w:cs="Arial"/>
                <w:lang w:eastAsia="ja-JP"/>
              </w:rPr>
            </w:pPr>
          </w:p>
        </w:tc>
        <w:tc>
          <w:tcPr>
            <w:tcW w:w="1512" w:type="dxa"/>
          </w:tcPr>
          <w:p w14:paraId="08C5DB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972B74E"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This IE indicates the tunnel endpoint for forwarding of DL data.</w:t>
            </w:r>
          </w:p>
        </w:tc>
        <w:tc>
          <w:tcPr>
            <w:tcW w:w="1080" w:type="dxa"/>
          </w:tcPr>
          <w:p w14:paraId="30EEFC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5B646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D62AEC" w14:textId="77777777" w:rsidTr="00F636DB">
        <w:tc>
          <w:tcPr>
            <w:tcW w:w="2160" w:type="dxa"/>
          </w:tcPr>
          <w:p w14:paraId="759766C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Transport Layer Address</w:t>
            </w:r>
          </w:p>
        </w:tc>
        <w:tc>
          <w:tcPr>
            <w:tcW w:w="1080" w:type="dxa"/>
          </w:tcPr>
          <w:p w14:paraId="4C4E6A1C"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77498637" w14:textId="77777777" w:rsidR="000E2576" w:rsidRPr="008711EA" w:rsidRDefault="000E2576" w:rsidP="001F24A0">
            <w:pPr>
              <w:pStyle w:val="TAL"/>
              <w:keepNext w:val="0"/>
              <w:keepLines w:val="0"/>
              <w:widowControl w:val="0"/>
              <w:rPr>
                <w:rFonts w:cs="Arial"/>
                <w:lang w:eastAsia="ja-JP"/>
              </w:rPr>
            </w:pPr>
          </w:p>
        </w:tc>
        <w:tc>
          <w:tcPr>
            <w:tcW w:w="1512" w:type="dxa"/>
          </w:tcPr>
          <w:p w14:paraId="5AAE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030F3FC1" w14:textId="77777777" w:rsidR="000E2576" w:rsidRPr="008711EA" w:rsidRDefault="000E2576" w:rsidP="001F24A0">
            <w:pPr>
              <w:pStyle w:val="TAL"/>
              <w:keepNext w:val="0"/>
              <w:keepLines w:val="0"/>
              <w:widowControl w:val="0"/>
              <w:rPr>
                <w:rFonts w:cs="Arial"/>
                <w:bCs/>
                <w:lang w:eastAsia="ja-JP"/>
              </w:rPr>
            </w:pPr>
          </w:p>
        </w:tc>
        <w:tc>
          <w:tcPr>
            <w:tcW w:w="1080" w:type="dxa"/>
          </w:tcPr>
          <w:p w14:paraId="7B0D844F"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5099C98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FCFC2D8" w14:textId="77777777" w:rsidTr="00F636DB">
        <w:tc>
          <w:tcPr>
            <w:tcW w:w="2160" w:type="dxa"/>
          </w:tcPr>
          <w:p w14:paraId="51396D82"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&gt;&gt;UL GTP-TEID</w:t>
            </w:r>
          </w:p>
        </w:tc>
        <w:tc>
          <w:tcPr>
            <w:tcW w:w="1080" w:type="dxa"/>
          </w:tcPr>
          <w:p w14:paraId="232B02E6" w14:textId="77777777" w:rsidR="000E2576" w:rsidRPr="008711EA" w:rsidDel="00F05A5B"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441AEFE5" w14:textId="77777777" w:rsidR="000E2576" w:rsidRPr="008711EA" w:rsidRDefault="000E2576" w:rsidP="001F24A0">
            <w:pPr>
              <w:pStyle w:val="TAL"/>
              <w:keepNext w:val="0"/>
              <w:keepLines w:val="0"/>
              <w:widowControl w:val="0"/>
              <w:rPr>
                <w:rFonts w:cs="Arial"/>
                <w:lang w:eastAsia="ja-JP"/>
              </w:rPr>
            </w:pPr>
          </w:p>
        </w:tc>
        <w:tc>
          <w:tcPr>
            <w:tcW w:w="1512" w:type="dxa"/>
          </w:tcPr>
          <w:p w14:paraId="58720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9.2.2.2</w:t>
            </w:r>
          </w:p>
        </w:tc>
        <w:tc>
          <w:tcPr>
            <w:tcW w:w="1728" w:type="dxa"/>
          </w:tcPr>
          <w:p w14:paraId="28E3424E" w14:textId="77777777" w:rsidR="000E2576" w:rsidRPr="008711EA" w:rsidRDefault="000E2576" w:rsidP="001F24A0">
            <w:pPr>
              <w:pStyle w:val="TAL"/>
              <w:keepNext w:val="0"/>
              <w:keepLines w:val="0"/>
              <w:widowControl w:val="0"/>
              <w:rPr>
                <w:rFonts w:cs="Arial"/>
                <w:bCs/>
                <w:lang w:eastAsia="ja-JP"/>
              </w:rPr>
            </w:pPr>
          </w:p>
        </w:tc>
        <w:tc>
          <w:tcPr>
            <w:tcW w:w="1080" w:type="dxa"/>
          </w:tcPr>
          <w:p w14:paraId="31736229" w14:textId="77777777" w:rsidR="000E2576" w:rsidRPr="008711EA" w:rsidRDefault="000E2576" w:rsidP="001F24A0">
            <w:pPr>
              <w:pStyle w:val="TAL"/>
              <w:keepNext w:val="0"/>
              <w:keepLines w:val="0"/>
              <w:widowControl w:val="0"/>
              <w:jc w:val="center"/>
              <w:rPr>
                <w:rFonts w:cs="Arial"/>
                <w:lang w:eastAsia="ja-JP"/>
              </w:rPr>
            </w:pPr>
            <w:r w:rsidRPr="008711EA">
              <w:rPr>
                <w:rFonts w:cs="Arial"/>
              </w:rPr>
              <w:t>-</w:t>
            </w:r>
          </w:p>
        </w:tc>
        <w:tc>
          <w:tcPr>
            <w:tcW w:w="1080" w:type="dxa"/>
          </w:tcPr>
          <w:p w14:paraId="32897EB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C235F81" w14:textId="77777777" w:rsidTr="00F636DB">
        <w:tc>
          <w:tcPr>
            <w:tcW w:w="2160" w:type="dxa"/>
          </w:tcPr>
          <w:p w14:paraId="4072BC6C"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HO Status</w:t>
            </w:r>
          </w:p>
        </w:tc>
        <w:tc>
          <w:tcPr>
            <w:tcW w:w="1080" w:type="dxa"/>
          </w:tcPr>
          <w:p w14:paraId="0CB360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5899B724" w14:textId="77777777" w:rsidR="000E2576" w:rsidRPr="008711EA" w:rsidRDefault="000E2576" w:rsidP="001F24A0">
            <w:pPr>
              <w:pStyle w:val="TAL"/>
              <w:keepNext w:val="0"/>
              <w:keepLines w:val="0"/>
              <w:widowControl w:val="0"/>
              <w:rPr>
                <w:rFonts w:cs="Arial"/>
                <w:lang w:eastAsia="ja-JP"/>
              </w:rPr>
            </w:pPr>
          </w:p>
        </w:tc>
        <w:tc>
          <w:tcPr>
            <w:tcW w:w="1512" w:type="dxa"/>
          </w:tcPr>
          <w:p w14:paraId="1C13BA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9.2.1.28</w:t>
            </w:r>
          </w:p>
        </w:tc>
        <w:tc>
          <w:tcPr>
            <w:tcW w:w="1728" w:type="dxa"/>
          </w:tcPr>
          <w:p w14:paraId="3BE73D02" w14:textId="77777777" w:rsidR="000E2576" w:rsidRPr="008711EA" w:rsidRDefault="000E2576" w:rsidP="001F24A0">
            <w:pPr>
              <w:pStyle w:val="TAL"/>
              <w:keepNext w:val="0"/>
              <w:keepLines w:val="0"/>
              <w:widowControl w:val="0"/>
              <w:rPr>
                <w:rFonts w:cs="Arial"/>
                <w:lang w:eastAsia="ja-JP"/>
              </w:rPr>
            </w:pPr>
          </w:p>
        </w:tc>
        <w:tc>
          <w:tcPr>
            <w:tcW w:w="1080" w:type="dxa"/>
          </w:tcPr>
          <w:p w14:paraId="311C54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6E2F6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747E2E5" w14:textId="77777777" w:rsidTr="00F636DB">
        <w:tc>
          <w:tcPr>
            <w:tcW w:w="2160" w:type="dxa"/>
          </w:tcPr>
          <w:p w14:paraId="2413BED1"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RAT Type</w:t>
            </w:r>
          </w:p>
        </w:tc>
        <w:tc>
          <w:tcPr>
            <w:tcW w:w="1080" w:type="dxa"/>
          </w:tcPr>
          <w:p w14:paraId="248C2195"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p>
        </w:tc>
        <w:tc>
          <w:tcPr>
            <w:tcW w:w="1080" w:type="dxa"/>
          </w:tcPr>
          <w:p w14:paraId="2EF119D0" w14:textId="77777777" w:rsidR="000E2576" w:rsidRPr="008711EA" w:rsidRDefault="000E2576" w:rsidP="001F24A0">
            <w:pPr>
              <w:pStyle w:val="TAL"/>
              <w:keepNext w:val="0"/>
              <w:keepLines w:val="0"/>
              <w:widowControl w:val="0"/>
              <w:rPr>
                <w:rFonts w:cs="Arial"/>
                <w:lang w:eastAsia="ja-JP"/>
              </w:rPr>
            </w:pPr>
          </w:p>
        </w:tc>
        <w:tc>
          <w:tcPr>
            <w:tcW w:w="1512" w:type="dxa"/>
          </w:tcPr>
          <w:p w14:paraId="7277F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1728" w:type="dxa"/>
          </w:tcPr>
          <w:p w14:paraId="7FF3A8A1" w14:textId="77777777" w:rsidR="000E2576" w:rsidRPr="008711EA" w:rsidRDefault="000E2576" w:rsidP="001F24A0">
            <w:pPr>
              <w:pStyle w:val="TAL"/>
              <w:keepNext w:val="0"/>
              <w:keepLines w:val="0"/>
              <w:widowControl w:val="0"/>
              <w:rPr>
                <w:rFonts w:cs="Arial"/>
                <w:lang w:eastAsia="ja-JP"/>
              </w:rPr>
            </w:pPr>
          </w:p>
        </w:tc>
        <w:tc>
          <w:tcPr>
            <w:tcW w:w="1080" w:type="dxa"/>
          </w:tcPr>
          <w:p w14:paraId="419914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28A183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ACD537" w14:textId="77777777" w:rsidTr="00F636DB">
        <w:tc>
          <w:tcPr>
            <w:tcW w:w="2160" w:type="dxa"/>
            <w:tcBorders>
              <w:top w:val="single" w:sz="4" w:space="0" w:color="auto"/>
              <w:left w:val="single" w:sz="4" w:space="0" w:color="auto"/>
              <w:bottom w:val="single" w:sz="4" w:space="0" w:color="auto"/>
              <w:right w:val="single" w:sz="4" w:space="0" w:color="auto"/>
            </w:tcBorders>
          </w:tcPr>
          <w:p w14:paraId="7BD840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1080" w:type="dxa"/>
            <w:tcBorders>
              <w:top w:val="single" w:sz="4" w:space="0" w:color="auto"/>
              <w:left w:val="single" w:sz="4" w:space="0" w:color="auto"/>
              <w:bottom w:val="single" w:sz="4" w:space="0" w:color="auto"/>
              <w:right w:val="single" w:sz="4" w:space="0" w:color="auto"/>
            </w:tcBorders>
          </w:tcPr>
          <w:p w14:paraId="3241DC90"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23B75210"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AD3E9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1728" w:type="dxa"/>
            <w:tcBorders>
              <w:top w:val="single" w:sz="4" w:space="0" w:color="auto"/>
              <w:left w:val="single" w:sz="4" w:space="0" w:color="auto"/>
              <w:bottom w:val="single" w:sz="4" w:space="0" w:color="auto"/>
              <w:right w:val="single" w:sz="4" w:space="0" w:color="auto"/>
            </w:tcBorders>
          </w:tcPr>
          <w:p w14:paraId="3EBD744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523A0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2CFBDB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1F7C7560"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75F3E61" w14:textId="77777777" w:rsidTr="002B7BF9">
        <w:tc>
          <w:tcPr>
            <w:tcW w:w="1970" w:type="pct"/>
          </w:tcPr>
          <w:p w14:paraId="04AFA7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1C96C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084EDA6" w14:textId="77777777" w:rsidTr="002B7BF9">
        <w:tc>
          <w:tcPr>
            <w:tcW w:w="1970" w:type="pct"/>
          </w:tcPr>
          <w:p w14:paraId="6BE8BD2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5AAE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69DD22B" w14:textId="77777777" w:rsidR="000E2576" w:rsidRPr="008711EA" w:rsidRDefault="000E2576" w:rsidP="001F24A0">
      <w:pPr>
        <w:widowControl w:val="0"/>
        <w:rPr>
          <w:kern w:val="28"/>
        </w:rPr>
      </w:pPr>
    </w:p>
    <w:p w14:paraId="4F94A5CB" w14:textId="77777777" w:rsidR="000E2576" w:rsidRPr="008711EA" w:rsidRDefault="000E2576" w:rsidP="001F24A0">
      <w:pPr>
        <w:pStyle w:val="Heading4"/>
        <w:keepNext w:val="0"/>
        <w:keepLines w:val="0"/>
        <w:widowControl w:val="0"/>
      </w:pPr>
      <w:bookmarkStart w:id="6200" w:name="_CR9_1_9_2"/>
      <w:bookmarkStart w:id="6201" w:name="_Toc20953673"/>
      <w:bookmarkStart w:id="6202" w:name="_Toc29390850"/>
      <w:bookmarkStart w:id="6203" w:name="_Toc36551587"/>
      <w:bookmarkStart w:id="6204" w:name="_Toc45831806"/>
      <w:bookmarkStart w:id="6205" w:name="_Toc51762759"/>
      <w:bookmarkStart w:id="6206" w:name="_Toc64381811"/>
      <w:bookmarkStart w:id="6207" w:name="_Toc73964329"/>
      <w:bookmarkStart w:id="6208" w:name="_Toc88646938"/>
      <w:bookmarkStart w:id="6209" w:name="_Toc97882887"/>
      <w:bookmarkStart w:id="6210" w:name="_Toc98531462"/>
      <w:bookmarkStart w:id="6211" w:name="_Toc105517534"/>
      <w:bookmarkStart w:id="6212" w:name="_Toc106108425"/>
      <w:bookmarkStart w:id="6213" w:name="_Toc113657010"/>
      <w:bookmarkStart w:id="6214" w:name="_Toc114052229"/>
      <w:bookmarkStart w:id="6215" w:name="_Toc155891493"/>
      <w:bookmarkEnd w:id="6200"/>
      <w:r w:rsidRPr="008711EA">
        <w:t>9.1.9.2</w:t>
      </w:r>
      <w:r w:rsidRPr="008711EA">
        <w:tab/>
        <w:t>UPLINK S1 CDMA2000 TUNNELLING</w:t>
      </w:r>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p>
    <w:p w14:paraId="14A94559" w14:textId="77777777" w:rsidR="000E2576" w:rsidRPr="008711EA" w:rsidRDefault="000E2576" w:rsidP="001F24A0">
      <w:pPr>
        <w:widowControl w:val="0"/>
        <w:rPr>
          <w:rFonts w:eastAsia="Batang"/>
        </w:rPr>
      </w:pPr>
      <w:r w:rsidRPr="008711EA">
        <w:t>This message is sent by the eNB and is used for carrying CDMA2000 information over the S1 interface.</w:t>
      </w:r>
    </w:p>
    <w:p w14:paraId="3CD630B0"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D83178" w14:textId="77777777" w:rsidTr="009B6AFA">
        <w:trPr>
          <w:tblHeader/>
        </w:trPr>
        <w:tc>
          <w:tcPr>
            <w:tcW w:w="1111" w:type="pct"/>
          </w:tcPr>
          <w:p w14:paraId="0016A3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F7C34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AF5F4D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BF30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AA03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A561F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501243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196C66F" w14:textId="77777777" w:rsidTr="009B6AFA">
        <w:tc>
          <w:tcPr>
            <w:tcW w:w="1111" w:type="pct"/>
          </w:tcPr>
          <w:p w14:paraId="4BEEA5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D4D48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EF94A7" w14:textId="77777777" w:rsidR="000E2576" w:rsidRPr="008711EA" w:rsidRDefault="000E2576" w:rsidP="001F24A0">
            <w:pPr>
              <w:pStyle w:val="TAL"/>
              <w:keepNext w:val="0"/>
              <w:keepLines w:val="0"/>
              <w:widowControl w:val="0"/>
              <w:rPr>
                <w:rFonts w:cs="Arial"/>
                <w:lang w:eastAsia="ja-JP"/>
              </w:rPr>
            </w:pPr>
          </w:p>
        </w:tc>
        <w:tc>
          <w:tcPr>
            <w:tcW w:w="778" w:type="pct"/>
          </w:tcPr>
          <w:p w14:paraId="5A26A7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18033B15" w14:textId="77777777" w:rsidR="000E2576" w:rsidRPr="008711EA" w:rsidRDefault="000E2576" w:rsidP="001F24A0">
            <w:pPr>
              <w:pStyle w:val="TAL"/>
              <w:keepNext w:val="0"/>
              <w:keepLines w:val="0"/>
              <w:widowControl w:val="0"/>
              <w:rPr>
                <w:rFonts w:cs="Arial"/>
                <w:lang w:eastAsia="ja-JP"/>
              </w:rPr>
            </w:pPr>
          </w:p>
        </w:tc>
        <w:tc>
          <w:tcPr>
            <w:tcW w:w="556" w:type="pct"/>
          </w:tcPr>
          <w:p w14:paraId="4EFE4E0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041B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A206C1" w14:textId="77777777" w:rsidTr="009B6AFA">
        <w:tc>
          <w:tcPr>
            <w:tcW w:w="1111" w:type="pct"/>
          </w:tcPr>
          <w:p w14:paraId="40477C25"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1727FF8"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0A40F7A" w14:textId="77777777" w:rsidR="000E2576" w:rsidRPr="008711EA" w:rsidRDefault="000E2576" w:rsidP="001F24A0">
            <w:pPr>
              <w:pStyle w:val="TAL"/>
              <w:keepNext w:val="0"/>
              <w:keepLines w:val="0"/>
              <w:widowControl w:val="0"/>
              <w:rPr>
                <w:rFonts w:cs="Arial"/>
                <w:lang w:eastAsia="ja-JP"/>
              </w:rPr>
            </w:pPr>
          </w:p>
        </w:tc>
        <w:tc>
          <w:tcPr>
            <w:tcW w:w="778" w:type="pct"/>
          </w:tcPr>
          <w:p w14:paraId="60F2B8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5AAF19D2" w14:textId="77777777" w:rsidR="000E2576" w:rsidRPr="008711EA" w:rsidRDefault="000E2576" w:rsidP="001F24A0">
            <w:pPr>
              <w:pStyle w:val="TAL"/>
              <w:keepNext w:val="0"/>
              <w:keepLines w:val="0"/>
              <w:widowControl w:val="0"/>
              <w:rPr>
                <w:rFonts w:cs="Arial"/>
                <w:lang w:eastAsia="ja-JP"/>
              </w:rPr>
            </w:pPr>
          </w:p>
        </w:tc>
        <w:tc>
          <w:tcPr>
            <w:tcW w:w="556" w:type="pct"/>
          </w:tcPr>
          <w:p w14:paraId="0A7E86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30158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A587E4" w14:textId="77777777" w:rsidTr="009B6AFA">
        <w:tc>
          <w:tcPr>
            <w:tcW w:w="1111" w:type="pct"/>
          </w:tcPr>
          <w:p w14:paraId="43E9EC9C"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0026F5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B7B22A" w14:textId="77777777" w:rsidR="000E2576" w:rsidRPr="008711EA" w:rsidRDefault="000E2576" w:rsidP="001F24A0">
            <w:pPr>
              <w:pStyle w:val="TAL"/>
              <w:keepNext w:val="0"/>
              <w:keepLines w:val="0"/>
              <w:widowControl w:val="0"/>
              <w:rPr>
                <w:rFonts w:cs="Arial"/>
                <w:lang w:eastAsia="ja-JP"/>
              </w:rPr>
            </w:pPr>
          </w:p>
        </w:tc>
        <w:tc>
          <w:tcPr>
            <w:tcW w:w="778" w:type="pct"/>
          </w:tcPr>
          <w:p w14:paraId="2F3AE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694121" w14:textId="77777777" w:rsidR="000E2576" w:rsidRPr="008711EA" w:rsidRDefault="000E2576" w:rsidP="001F24A0">
            <w:pPr>
              <w:pStyle w:val="TAL"/>
              <w:keepNext w:val="0"/>
              <w:keepLines w:val="0"/>
              <w:widowControl w:val="0"/>
              <w:rPr>
                <w:rFonts w:cs="Arial"/>
                <w:lang w:eastAsia="ja-JP"/>
              </w:rPr>
            </w:pPr>
          </w:p>
        </w:tc>
        <w:tc>
          <w:tcPr>
            <w:tcW w:w="556" w:type="pct"/>
          </w:tcPr>
          <w:p w14:paraId="1AF448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883F6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F6ADC33" w14:textId="77777777" w:rsidTr="009B6AFA">
        <w:tc>
          <w:tcPr>
            <w:tcW w:w="1111" w:type="pct"/>
          </w:tcPr>
          <w:p w14:paraId="0E5B17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57AE36B2"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51752F38" w14:textId="77777777" w:rsidR="000E2576" w:rsidRPr="008711EA" w:rsidRDefault="000E2576" w:rsidP="001F24A0">
            <w:pPr>
              <w:pStyle w:val="TAL"/>
              <w:keepNext w:val="0"/>
              <w:keepLines w:val="0"/>
              <w:widowControl w:val="0"/>
              <w:rPr>
                <w:rFonts w:cs="Arial"/>
                <w:lang w:eastAsia="ja-JP"/>
              </w:rPr>
            </w:pPr>
          </w:p>
        </w:tc>
        <w:tc>
          <w:tcPr>
            <w:tcW w:w="778" w:type="pct"/>
          </w:tcPr>
          <w:p w14:paraId="17A148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9.2.1.24</w:t>
            </w:r>
          </w:p>
        </w:tc>
        <w:tc>
          <w:tcPr>
            <w:tcW w:w="889" w:type="pct"/>
          </w:tcPr>
          <w:p w14:paraId="21559987" w14:textId="77777777" w:rsidR="000E2576" w:rsidRPr="008711EA" w:rsidRDefault="000E2576" w:rsidP="001F24A0">
            <w:pPr>
              <w:pStyle w:val="TAL"/>
              <w:keepNext w:val="0"/>
              <w:keepLines w:val="0"/>
              <w:widowControl w:val="0"/>
              <w:rPr>
                <w:rFonts w:cs="Arial"/>
                <w:lang w:eastAsia="ja-JP"/>
              </w:rPr>
            </w:pPr>
          </w:p>
        </w:tc>
        <w:tc>
          <w:tcPr>
            <w:tcW w:w="556" w:type="pct"/>
          </w:tcPr>
          <w:p w14:paraId="6BEF87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F1F50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356477B" w14:textId="77777777" w:rsidTr="009B6AFA">
        <w:tc>
          <w:tcPr>
            <w:tcW w:w="1111" w:type="pct"/>
          </w:tcPr>
          <w:p w14:paraId="518E7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629E66C5"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1D98F0C" w14:textId="77777777" w:rsidR="000E2576" w:rsidRPr="008711EA" w:rsidRDefault="000E2576" w:rsidP="001F24A0">
            <w:pPr>
              <w:pStyle w:val="TAL"/>
              <w:keepNext w:val="0"/>
              <w:keepLines w:val="0"/>
              <w:widowControl w:val="0"/>
              <w:rPr>
                <w:rFonts w:cs="Arial"/>
                <w:lang w:eastAsia="ja-JP"/>
              </w:rPr>
            </w:pPr>
          </w:p>
        </w:tc>
        <w:tc>
          <w:tcPr>
            <w:tcW w:w="778" w:type="pct"/>
          </w:tcPr>
          <w:p w14:paraId="4251A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9.2.1.25</w:t>
            </w:r>
          </w:p>
        </w:tc>
        <w:tc>
          <w:tcPr>
            <w:tcW w:w="889" w:type="pct"/>
          </w:tcPr>
          <w:p w14:paraId="5168F483" w14:textId="77777777" w:rsidR="000E2576" w:rsidRPr="008711EA" w:rsidRDefault="000E2576" w:rsidP="001F24A0">
            <w:pPr>
              <w:pStyle w:val="TAL"/>
              <w:keepNext w:val="0"/>
              <w:keepLines w:val="0"/>
              <w:widowControl w:val="0"/>
              <w:rPr>
                <w:rFonts w:cs="Arial"/>
                <w:lang w:eastAsia="ja-JP"/>
              </w:rPr>
            </w:pPr>
          </w:p>
        </w:tc>
        <w:tc>
          <w:tcPr>
            <w:tcW w:w="556" w:type="pct"/>
          </w:tcPr>
          <w:p w14:paraId="4279298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D3B9F2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ED0F2AC" w14:textId="77777777" w:rsidTr="009B6AFA">
        <w:tc>
          <w:tcPr>
            <w:tcW w:w="1111" w:type="pct"/>
          </w:tcPr>
          <w:p w14:paraId="1001142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CDMA2000 HO Required Indication</w:t>
            </w:r>
          </w:p>
        </w:tc>
        <w:tc>
          <w:tcPr>
            <w:tcW w:w="556" w:type="pct"/>
          </w:tcPr>
          <w:p w14:paraId="146DCC5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O</w:t>
            </w:r>
          </w:p>
        </w:tc>
        <w:tc>
          <w:tcPr>
            <w:tcW w:w="556" w:type="pct"/>
          </w:tcPr>
          <w:p w14:paraId="53441E36" w14:textId="77777777" w:rsidR="000E2576" w:rsidRPr="008711EA" w:rsidRDefault="000E2576" w:rsidP="001F24A0">
            <w:pPr>
              <w:pStyle w:val="TAL"/>
              <w:keepNext w:val="0"/>
              <w:keepLines w:val="0"/>
              <w:widowControl w:val="0"/>
              <w:rPr>
                <w:rFonts w:cs="Arial"/>
                <w:lang w:eastAsia="ja-JP"/>
              </w:rPr>
            </w:pPr>
          </w:p>
        </w:tc>
        <w:tc>
          <w:tcPr>
            <w:tcW w:w="778" w:type="pct"/>
          </w:tcPr>
          <w:p w14:paraId="7747CE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9.2.1.29</w:t>
            </w:r>
          </w:p>
        </w:tc>
        <w:tc>
          <w:tcPr>
            <w:tcW w:w="889" w:type="pct"/>
          </w:tcPr>
          <w:p w14:paraId="18D6E40D" w14:textId="77777777" w:rsidR="000E2576" w:rsidRPr="008711EA" w:rsidRDefault="000E2576" w:rsidP="001F24A0">
            <w:pPr>
              <w:pStyle w:val="TAL"/>
              <w:keepNext w:val="0"/>
              <w:keepLines w:val="0"/>
              <w:widowControl w:val="0"/>
              <w:rPr>
                <w:rFonts w:cs="Arial"/>
                <w:lang w:eastAsia="ja-JP"/>
              </w:rPr>
            </w:pPr>
          </w:p>
        </w:tc>
        <w:tc>
          <w:tcPr>
            <w:tcW w:w="556" w:type="pct"/>
          </w:tcPr>
          <w:p w14:paraId="06F7876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111B1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7B803D7" w14:textId="77777777" w:rsidTr="009B6AFA">
        <w:tc>
          <w:tcPr>
            <w:tcW w:w="1111" w:type="pct"/>
          </w:tcPr>
          <w:p w14:paraId="30FA9A49"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SRVCC Info</w:t>
            </w:r>
          </w:p>
        </w:tc>
        <w:tc>
          <w:tcPr>
            <w:tcW w:w="556" w:type="pct"/>
          </w:tcPr>
          <w:p w14:paraId="18FDA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62D89C1" w14:textId="77777777" w:rsidR="000E2576" w:rsidRPr="008711EA" w:rsidRDefault="000E2576" w:rsidP="001F24A0">
            <w:pPr>
              <w:pStyle w:val="TAL"/>
              <w:keepNext w:val="0"/>
              <w:keepLines w:val="0"/>
              <w:widowControl w:val="0"/>
              <w:rPr>
                <w:rFonts w:cs="Arial"/>
                <w:lang w:eastAsia="ja-JP"/>
              </w:rPr>
            </w:pPr>
          </w:p>
        </w:tc>
        <w:tc>
          <w:tcPr>
            <w:tcW w:w="778" w:type="pct"/>
          </w:tcPr>
          <w:p w14:paraId="2C0A82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9.2.1.35</w:t>
            </w:r>
          </w:p>
        </w:tc>
        <w:tc>
          <w:tcPr>
            <w:tcW w:w="889" w:type="pct"/>
          </w:tcPr>
          <w:p w14:paraId="2A39D30F" w14:textId="77777777" w:rsidR="000E2576" w:rsidRPr="008711EA" w:rsidRDefault="000E2576" w:rsidP="001F24A0">
            <w:pPr>
              <w:pStyle w:val="TAL"/>
              <w:keepNext w:val="0"/>
              <w:keepLines w:val="0"/>
              <w:widowControl w:val="0"/>
              <w:rPr>
                <w:rFonts w:cs="Arial"/>
                <w:lang w:eastAsia="ja-JP"/>
              </w:rPr>
            </w:pPr>
          </w:p>
        </w:tc>
        <w:tc>
          <w:tcPr>
            <w:tcW w:w="556" w:type="pct"/>
          </w:tcPr>
          <w:p w14:paraId="0762A2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E10DB3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09C9B3" w14:textId="77777777" w:rsidTr="009B6AFA">
        <w:tc>
          <w:tcPr>
            <w:tcW w:w="1111" w:type="pct"/>
          </w:tcPr>
          <w:p w14:paraId="0977FDA4" w14:textId="77777777" w:rsidR="000E2576" w:rsidRPr="008711EA" w:rsidRDefault="000E2576" w:rsidP="001F24A0">
            <w:pPr>
              <w:pStyle w:val="TAL"/>
              <w:keepNext w:val="0"/>
              <w:keepLines w:val="0"/>
              <w:widowControl w:val="0"/>
              <w:rPr>
                <w:rFonts w:eastAsia="Batang" w:cs="Arial"/>
                <w:bCs/>
                <w:lang w:eastAsia="ja-JP"/>
              </w:rPr>
            </w:pPr>
            <w:r w:rsidRPr="008711EA">
              <w:rPr>
                <w:rFonts w:eastAsia="Batang" w:cs="Arial"/>
                <w:bCs/>
                <w:lang w:eastAsia="ja-JP"/>
              </w:rPr>
              <w:t>CDMA2000 1xRTT RAND</w:t>
            </w:r>
          </w:p>
        </w:tc>
        <w:tc>
          <w:tcPr>
            <w:tcW w:w="556" w:type="pct"/>
          </w:tcPr>
          <w:p w14:paraId="5B4A2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6FA4814" w14:textId="77777777" w:rsidR="000E2576" w:rsidRPr="008711EA" w:rsidRDefault="000E2576" w:rsidP="001F24A0">
            <w:pPr>
              <w:pStyle w:val="TAL"/>
              <w:keepNext w:val="0"/>
              <w:keepLines w:val="0"/>
              <w:widowControl w:val="0"/>
              <w:rPr>
                <w:rFonts w:cs="Arial"/>
                <w:lang w:eastAsia="ja-JP"/>
              </w:rPr>
            </w:pPr>
          </w:p>
        </w:tc>
        <w:tc>
          <w:tcPr>
            <w:tcW w:w="778" w:type="pct"/>
          </w:tcPr>
          <w:p w14:paraId="0AAC03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9.2.1.33</w:t>
            </w:r>
          </w:p>
        </w:tc>
        <w:tc>
          <w:tcPr>
            <w:tcW w:w="889" w:type="pct"/>
          </w:tcPr>
          <w:p w14:paraId="0400D6FE" w14:textId="77777777" w:rsidR="000E2576" w:rsidRPr="008711EA" w:rsidRDefault="000E2576" w:rsidP="001F24A0">
            <w:pPr>
              <w:pStyle w:val="TAL"/>
              <w:keepNext w:val="0"/>
              <w:keepLines w:val="0"/>
              <w:widowControl w:val="0"/>
              <w:rPr>
                <w:rFonts w:cs="Arial"/>
                <w:lang w:eastAsia="ja-JP"/>
              </w:rPr>
            </w:pPr>
          </w:p>
        </w:tc>
        <w:tc>
          <w:tcPr>
            <w:tcW w:w="556" w:type="pct"/>
          </w:tcPr>
          <w:p w14:paraId="2F4485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2B3CE9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B33BF4" w14:textId="77777777" w:rsidTr="009B6AFA">
        <w:tc>
          <w:tcPr>
            <w:tcW w:w="1111" w:type="pct"/>
          </w:tcPr>
          <w:p w14:paraId="4D8BD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09C217D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556" w:type="pct"/>
          </w:tcPr>
          <w:p w14:paraId="761A8A32" w14:textId="77777777" w:rsidR="000E2576" w:rsidRPr="008711EA" w:rsidRDefault="000E2576" w:rsidP="001F24A0">
            <w:pPr>
              <w:pStyle w:val="TAL"/>
              <w:keepNext w:val="0"/>
              <w:keepLines w:val="0"/>
              <w:widowControl w:val="0"/>
              <w:rPr>
                <w:rFonts w:cs="Arial"/>
                <w:lang w:eastAsia="ja-JP"/>
              </w:rPr>
            </w:pPr>
          </w:p>
        </w:tc>
        <w:tc>
          <w:tcPr>
            <w:tcW w:w="778" w:type="pct"/>
          </w:tcPr>
          <w:p w14:paraId="733485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9.2.1.23</w:t>
            </w:r>
          </w:p>
        </w:tc>
        <w:tc>
          <w:tcPr>
            <w:tcW w:w="889" w:type="pct"/>
          </w:tcPr>
          <w:p w14:paraId="40E876B6" w14:textId="77777777" w:rsidR="000E2576" w:rsidRPr="008711EA" w:rsidRDefault="000E2576" w:rsidP="001F24A0">
            <w:pPr>
              <w:pStyle w:val="TAL"/>
              <w:keepNext w:val="0"/>
              <w:keepLines w:val="0"/>
              <w:widowControl w:val="0"/>
              <w:rPr>
                <w:rFonts w:cs="Arial"/>
                <w:lang w:eastAsia="ja-JP"/>
              </w:rPr>
            </w:pPr>
          </w:p>
        </w:tc>
        <w:tc>
          <w:tcPr>
            <w:tcW w:w="556" w:type="pct"/>
          </w:tcPr>
          <w:p w14:paraId="311F0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57ADC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811D1B0" w14:textId="77777777" w:rsidTr="009B6AFA">
        <w:tc>
          <w:tcPr>
            <w:tcW w:w="1111" w:type="pct"/>
            <w:tcBorders>
              <w:top w:val="single" w:sz="4" w:space="0" w:color="auto"/>
              <w:left w:val="single" w:sz="4" w:space="0" w:color="auto"/>
              <w:bottom w:val="single" w:sz="4" w:space="0" w:color="auto"/>
              <w:right w:val="single" w:sz="4" w:space="0" w:color="auto"/>
            </w:tcBorders>
          </w:tcPr>
          <w:p w14:paraId="320FFF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Round Trip Delay Estimation Info</w:t>
            </w:r>
          </w:p>
        </w:tc>
        <w:tc>
          <w:tcPr>
            <w:tcW w:w="556" w:type="pct"/>
            <w:tcBorders>
              <w:top w:val="single" w:sz="4" w:space="0" w:color="auto"/>
              <w:left w:val="single" w:sz="4" w:space="0" w:color="auto"/>
              <w:bottom w:val="single" w:sz="4" w:space="0" w:color="auto"/>
              <w:right w:val="single" w:sz="4" w:space="0" w:color="auto"/>
            </w:tcBorders>
          </w:tcPr>
          <w:p w14:paraId="2AC873F0"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71493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B7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9.2.1.69</w:t>
            </w:r>
          </w:p>
        </w:tc>
        <w:tc>
          <w:tcPr>
            <w:tcW w:w="889" w:type="pct"/>
            <w:tcBorders>
              <w:top w:val="single" w:sz="4" w:space="0" w:color="auto"/>
              <w:left w:val="single" w:sz="4" w:space="0" w:color="auto"/>
              <w:bottom w:val="single" w:sz="4" w:space="0" w:color="auto"/>
              <w:right w:val="single" w:sz="4" w:space="0" w:color="auto"/>
            </w:tcBorders>
          </w:tcPr>
          <w:p w14:paraId="7BC8819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620D02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3DF49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EA63205" w14:textId="77777777" w:rsidR="000E2576" w:rsidRPr="008711EA" w:rsidRDefault="000E2576" w:rsidP="001F24A0">
      <w:pPr>
        <w:widowControl w:val="0"/>
      </w:pPr>
    </w:p>
    <w:p w14:paraId="18D99E92" w14:textId="77777777" w:rsidR="000E2576" w:rsidRPr="008711EA" w:rsidRDefault="000E2576" w:rsidP="001F24A0">
      <w:pPr>
        <w:pStyle w:val="Heading3"/>
        <w:keepNext w:val="0"/>
        <w:keepLines w:val="0"/>
        <w:widowControl w:val="0"/>
      </w:pPr>
      <w:bookmarkStart w:id="6216" w:name="_CR9_1_10"/>
      <w:bookmarkStart w:id="6217" w:name="_Toc20953674"/>
      <w:bookmarkStart w:id="6218" w:name="_Toc29390851"/>
      <w:bookmarkStart w:id="6219" w:name="_Toc36551588"/>
      <w:bookmarkStart w:id="6220" w:name="_Toc45831807"/>
      <w:bookmarkStart w:id="6221" w:name="_Toc51762760"/>
      <w:bookmarkStart w:id="6222" w:name="_Toc64381812"/>
      <w:bookmarkStart w:id="6223" w:name="_Toc73964330"/>
      <w:bookmarkStart w:id="6224" w:name="_Toc88646939"/>
      <w:bookmarkStart w:id="6225" w:name="_Toc97882888"/>
      <w:bookmarkStart w:id="6226" w:name="_Toc98531463"/>
      <w:bookmarkStart w:id="6227" w:name="_Toc105517535"/>
      <w:bookmarkStart w:id="6228" w:name="_Toc106108426"/>
      <w:bookmarkStart w:id="6229" w:name="_Toc113657011"/>
      <w:bookmarkStart w:id="6230" w:name="_Toc114052230"/>
      <w:bookmarkStart w:id="6231" w:name="_Toc155891494"/>
      <w:bookmarkEnd w:id="6216"/>
      <w:r w:rsidRPr="008711EA">
        <w:t>9.1.10</w:t>
      </w:r>
      <w:r w:rsidRPr="008711EA">
        <w:tab/>
        <w:t>UE CAPABILITY INFO INDICATION</w:t>
      </w:r>
      <w:bookmarkEnd w:id="6217"/>
      <w:bookmarkEnd w:id="6218"/>
      <w:bookmarkEnd w:id="6219"/>
      <w:bookmarkEnd w:id="6220"/>
      <w:bookmarkEnd w:id="6221"/>
      <w:bookmarkEnd w:id="6222"/>
      <w:bookmarkEnd w:id="6223"/>
      <w:bookmarkEnd w:id="6224"/>
      <w:bookmarkEnd w:id="6225"/>
      <w:bookmarkEnd w:id="6226"/>
      <w:bookmarkEnd w:id="6227"/>
      <w:bookmarkEnd w:id="6228"/>
      <w:bookmarkEnd w:id="6229"/>
      <w:bookmarkEnd w:id="6230"/>
      <w:bookmarkEnd w:id="6231"/>
    </w:p>
    <w:p w14:paraId="6FA4F5B8" w14:textId="77777777" w:rsidR="000E2576" w:rsidRPr="008711EA" w:rsidRDefault="000E2576" w:rsidP="001F24A0">
      <w:pPr>
        <w:widowControl w:val="0"/>
        <w:rPr>
          <w:rFonts w:eastAsia="Batang"/>
        </w:rPr>
      </w:pPr>
      <w:r w:rsidRPr="008711EA">
        <w:t>This message is sent by the eNB to provide UE Radio Capability information to the MME.</w:t>
      </w:r>
    </w:p>
    <w:p w14:paraId="267373E7" w14:textId="77777777" w:rsidR="000E2576" w:rsidRPr="008711EA" w:rsidRDefault="000E2576" w:rsidP="001F24A0">
      <w:pPr>
        <w:widowControl w:val="0"/>
        <w:rPr>
          <w:rFonts w:eastAsia="Batang"/>
        </w:rPr>
      </w:pPr>
      <w:r w:rsidRPr="008711EA">
        <w:t xml:space="preserve">Direction: eNB </w:t>
      </w:r>
      <w:r w:rsidRPr="008711EA">
        <w:sym w:font="Symbol" w:char="F0AE"/>
      </w:r>
      <w:r w:rsidRPr="008711EA">
        <w:t xml:space="preserve"> MME</w:t>
      </w:r>
    </w:p>
    <w:tbl>
      <w:tblPr>
        <w:tblW w:w="9720" w:type="dxa"/>
        <w:tblInd w:w="-11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5043428C" w14:textId="77777777" w:rsidTr="009B6AFA">
        <w:trPr>
          <w:tblHeader/>
        </w:trPr>
        <w:tc>
          <w:tcPr>
            <w:tcW w:w="2160" w:type="dxa"/>
          </w:tcPr>
          <w:p w14:paraId="363239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FDAF2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4DA6EC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17D0B7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3D2063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1EA8C0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4AFFBEB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0C1FF18" w14:textId="77777777" w:rsidTr="00F636DB">
        <w:tc>
          <w:tcPr>
            <w:tcW w:w="2160" w:type="dxa"/>
          </w:tcPr>
          <w:p w14:paraId="3F5CE2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1080" w:type="dxa"/>
          </w:tcPr>
          <w:p w14:paraId="695DD9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05D89FD" w14:textId="77777777" w:rsidR="000E2576" w:rsidRPr="008711EA" w:rsidRDefault="000E2576" w:rsidP="001F24A0">
            <w:pPr>
              <w:pStyle w:val="TAL"/>
              <w:keepNext w:val="0"/>
              <w:keepLines w:val="0"/>
              <w:widowControl w:val="0"/>
              <w:rPr>
                <w:rFonts w:cs="Arial"/>
                <w:lang w:eastAsia="ja-JP"/>
              </w:rPr>
            </w:pPr>
          </w:p>
        </w:tc>
        <w:tc>
          <w:tcPr>
            <w:tcW w:w="1512" w:type="dxa"/>
          </w:tcPr>
          <w:p w14:paraId="2F839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1728" w:type="dxa"/>
          </w:tcPr>
          <w:p w14:paraId="657DCFC5" w14:textId="77777777" w:rsidR="000E2576" w:rsidRPr="008711EA" w:rsidRDefault="000E2576" w:rsidP="001F24A0">
            <w:pPr>
              <w:pStyle w:val="TAL"/>
              <w:keepNext w:val="0"/>
              <w:keepLines w:val="0"/>
              <w:widowControl w:val="0"/>
              <w:rPr>
                <w:rFonts w:cs="Arial"/>
                <w:lang w:eastAsia="ja-JP"/>
              </w:rPr>
            </w:pPr>
          </w:p>
        </w:tc>
        <w:tc>
          <w:tcPr>
            <w:tcW w:w="1080" w:type="dxa"/>
          </w:tcPr>
          <w:p w14:paraId="2698B865"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4BE6CFE2"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6B0265F6" w14:textId="77777777" w:rsidTr="00F636DB">
        <w:tc>
          <w:tcPr>
            <w:tcW w:w="2160" w:type="dxa"/>
          </w:tcPr>
          <w:p w14:paraId="5D642E6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1080" w:type="dxa"/>
          </w:tcPr>
          <w:p w14:paraId="675635C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1080" w:type="dxa"/>
          </w:tcPr>
          <w:p w14:paraId="715940B8" w14:textId="77777777" w:rsidR="000E2576" w:rsidRPr="008711EA" w:rsidRDefault="000E2576" w:rsidP="001F24A0">
            <w:pPr>
              <w:pStyle w:val="TAL"/>
              <w:keepNext w:val="0"/>
              <w:keepLines w:val="0"/>
              <w:widowControl w:val="0"/>
              <w:rPr>
                <w:rFonts w:cs="Arial"/>
                <w:lang w:eastAsia="ja-JP"/>
              </w:rPr>
            </w:pPr>
          </w:p>
        </w:tc>
        <w:tc>
          <w:tcPr>
            <w:tcW w:w="1512" w:type="dxa"/>
          </w:tcPr>
          <w:p w14:paraId="0814C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1728" w:type="dxa"/>
          </w:tcPr>
          <w:p w14:paraId="20FA103B" w14:textId="77777777" w:rsidR="000E2576" w:rsidRPr="008711EA" w:rsidRDefault="000E2576" w:rsidP="001F24A0">
            <w:pPr>
              <w:pStyle w:val="TAL"/>
              <w:keepNext w:val="0"/>
              <w:keepLines w:val="0"/>
              <w:widowControl w:val="0"/>
              <w:rPr>
                <w:rFonts w:cs="Arial"/>
                <w:lang w:eastAsia="ja-JP"/>
              </w:rPr>
            </w:pPr>
          </w:p>
        </w:tc>
        <w:tc>
          <w:tcPr>
            <w:tcW w:w="1080" w:type="dxa"/>
          </w:tcPr>
          <w:p w14:paraId="344D6A92" w14:textId="77777777" w:rsidR="000E2576" w:rsidRPr="008711EA" w:rsidRDefault="000E2576" w:rsidP="001F24A0">
            <w:pPr>
              <w:pStyle w:val="TAC"/>
              <w:keepNext w:val="0"/>
              <w:keepLines w:val="0"/>
              <w:widowControl w:val="0"/>
              <w:rPr>
                <w:rFonts w:eastAsia="MS Mincho"/>
                <w:lang w:eastAsia="ja-JP"/>
              </w:rPr>
            </w:pPr>
            <w:r w:rsidRPr="008711EA">
              <w:rPr>
                <w:rFonts w:eastAsia="MS Mincho"/>
                <w:lang w:eastAsia="ja-JP"/>
              </w:rPr>
              <w:t>YES</w:t>
            </w:r>
          </w:p>
        </w:tc>
        <w:tc>
          <w:tcPr>
            <w:tcW w:w="1080" w:type="dxa"/>
          </w:tcPr>
          <w:p w14:paraId="18FE334A"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1F8DFDA0" w14:textId="77777777" w:rsidTr="00F636DB">
        <w:tc>
          <w:tcPr>
            <w:tcW w:w="2160" w:type="dxa"/>
          </w:tcPr>
          <w:p w14:paraId="560E8487"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1080" w:type="dxa"/>
          </w:tcPr>
          <w:p w14:paraId="05FF1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99BA08" w14:textId="77777777" w:rsidR="000E2576" w:rsidRPr="008711EA" w:rsidRDefault="000E2576" w:rsidP="001F24A0">
            <w:pPr>
              <w:pStyle w:val="TAL"/>
              <w:keepNext w:val="0"/>
              <w:keepLines w:val="0"/>
              <w:widowControl w:val="0"/>
              <w:rPr>
                <w:rFonts w:cs="Arial"/>
                <w:lang w:eastAsia="ja-JP"/>
              </w:rPr>
            </w:pPr>
          </w:p>
        </w:tc>
        <w:tc>
          <w:tcPr>
            <w:tcW w:w="1512" w:type="dxa"/>
          </w:tcPr>
          <w:p w14:paraId="72828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1728" w:type="dxa"/>
          </w:tcPr>
          <w:p w14:paraId="13EF06A7" w14:textId="77777777" w:rsidR="000E2576" w:rsidRPr="008711EA" w:rsidRDefault="000E2576" w:rsidP="001F24A0">
            <w:pPr>
              <w:pStyle w:val="TAL"/>
              <w:keepNext w:val="0"/>
              <w:keepLines w:val="0"/>
              <w:widowControl w:val="0"/>
              <w:rPr>
                <w:rFonts w:cs="Arial"/>
                <w:lang w:eastAsia="ja-JP"/>
              </w:rPr>
            </w:pPr>
          </w:p>
        </w:tc>
        <w:tc>
          <w:tcPr>
            <w:tcW w:w="1080" w:type="dxa"/>
          </w:tcPr>
          <w:p w14:paraId="53DEFC39"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2C7F0275" w14:textId="77777777" w:rsidR="000E2576" w:rsidRPr="008711EA" w:rsidRDefault="000E2576" w:rsidP="001F24A0">
            <w:pPr>
              <w:pStyle w:val="TAC"/>
              <w:keepNext w:val="0"/>
              <w:keepLines w:val="0"/>
              <w:widowControl w:val="0"/>
              <w:rPr>
                <w:lang w:eastAsia="ja-JP"/>
              </w:rPr>
            </w:pPr>
            <w:r w:rsidRPr="008711EA">
              <w:rPr>
                <w:lang w:eastAsia="ja-JP"/>
              </w:rPr>
              <w:t>reject</w:t>
            </w:r>
          </w:p>
        </w:tc>
      </w:tr>
      <w:tr w:rsidR="000E2576" w:rsidRPr="008711EA" w14:paraId="2C24CECF" w14:textId="77777777" w:rsidTr="00F636DB">
        <w:tc>
          <w:tcPr>
            <w:tcW w:w="2160" w:type="dxa"/>
          </w:tcPr>
          <w:p w14:paraId="2547A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w:t>
            </w:r>
          </w:p>
        </w:tc>
        <w:tc>
          <w:tcPr>
            <w:tcW w:w="1080" w:type="dxa"/>
          </w:tcPr>
          <w:p w14:paraId="48382ECC"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1080" w:type="dxa"/>
          </w:tcPr>
          <w:p w14:paraId="2E681630" w14:textId="77777777" w:rsidR="000E2576" w:rsidRPr="008711EA" w:rsidRDefault="000E2576" w:rsidP="001F24A0">
            <w:pPr>
              <w:pStyle w:val="TAL"/>
              <w:keepNext w:val="0"/>
              <w:keepLines w:val="0"/>
              <w:widowControl w:val="0"/>
              <w:rPr>
                <w:rFonts w:cs="Arial"/>
                <w:lang w:eastAsia="ja-JP"/>
              </w:rPr>
            </w:pPr>
          </w:p>
        </w:tc>
        <w:tc>
          <w:tcPr>
            <w:tcW w:w="1512" w:type="dxa"/>
          </w:tcPr>
          <w:p w14:paraId="6A27ED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9.2.1.27</w:t>
            </w:r>
          </w:p>
        </w:tc>
        <w:tc>
          <w:tcPr>
            <w:tcW w:w="1728" w:type="dxa"/>
          </w:tcPr>
          <w:p w14:paraId="18C5AAD6" w14:textId="77777777" w:rsidR="000E2576" w:rsidRPr="008711EA" w:rsidRDefault="000E2576" w:rsidP="001F24A0">
            <w:pPr>
              <w:pStyle w:val="TAL"/>
              <w:keepNext w:val="0"/>
              <w:keepLines w:val="0"/>
              <w:widowControl w:val="0"/>
              <w:rPr>
                <w:rFonts w:cs="Arial"/>
                <w:lang w:eastAsia="ja-JP"/>
              </w:rPr>
            </w:pPr>
          </w:p>
        </w:tc>
        <w:tc>
          <w:tcPr>
            <w:tcW w:w="1080" w:type="dxa"/>
          </w:tcPr>
          <w:p w14:paraId="72378D82"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Pr>
          <w:p w14:paraId="583CB6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0E2576" w:rsidRPr="008711EA" w14:paraId="4996E8EB" w14:textId="77777777" w:rsidTr="00F636DB">
        <w:tc>
          <w:tcPr>
            <w:tcW w:w="2160" w:type="dxa"/>
            <w:tcBorders>
              <w:top w:val="single" w:sz="4" w:space="0" w:color="auto"/>
              <w:left w:val="single" w:sz="4" w:space="0" w:color="auto"/>
              <w:bottom w:val="single" w:sz="4" w:space="0" w:color="auto"/>
              <w:right w:val="single" w:sz="4" w:space="0" w:color="auto"/>
            </w:tcBorders>
          </w:tcPr>
          <w:p w14:paraId="1B1EB0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for Paging</w:t>
            </w:r>
          </w:p>
        </w:tc>
        <w:tc>
          <w:tcPr>
            <w:tcW w:w="1080" w:type="dxa"/>
            <w:tcBorders>
              <w:top w:val="single" w:sz="4" w:space="0" w:color="auto"/>
              <w:left w:val="single" w:sz="4" w:space="0" w:color="auto"/>
              <w:bottom w:val="single" w:sz="4" w:space="0" w:color="auto"/>
              <w:right w:val="single" w:sz="4" w:space="0" w:color="auto"/>
            </w:tcBorders>
          </w:tcPr>
          <w:p w14:paraId="0364BA33"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A47D86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14578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9.2.1.98</w:t>
            </w:r>
          </w:p>
        </w:tc>
        <w:tc>
          <w:tcPr>
            <w:tcW w:w="1728" w:type="dxa"/>
            <w:tcBorders>
              <w:top w:val="single" w:sz="4" w:space="0" w:color="auto"/>
              <w:left w:val="single" w:sz="4" w:space="0" w:color="auto"/>
              <w:bottom w:val="single" w:sz="4" w:space="0" w:color="auto"/>
              <w:right w:val="single" w:sz="4" w:space="0" w:color="auto"/>
            </w:tcBorders>
          </w:tcPr>
          <w:p w14:paraId="2129D05B"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2AF5F8"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72B0CCC"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954417" w:rsidRPr="008711EA" w14:paraId="7F11B5CA" w14:textId="77777777" w:rsidTr="00F636DB">
        <w:tc>
          <w:tcPr>
            <w:tcW w:w="2160" w:type="dxa"/>
            <w:tcBorders>
              <w:top w:val="single" w:sz="4" w:space="0" w:color="auto"/>
              <w:left w:val="single" w:sz="4" w:space="0" w:color="auto"/>
              <w:bottom w:val="single" w:sz="4" w:space="0" w:color="auto"/>
              <w:right w:val="single" w:sz="4" w:space="0" w:color="auto"/>
            </w:tcBorders>
          </w:tcPr>
          <w:p w14:paraId="3D724E1F" w14:textId="77777777" w:rsidR="00954417" w:rsidRPr="008711EA" w:rsidRDefault="00954417" w:rsidP="001F24A0">
            <w:pPr>
              <w:pStyle w:val="TAL"/>
              <w:keepNext w:val="0"/>
              <w:keepLines w:val="0"/>
              <w:widowControl w:val="0"/>
              <w:rPr>
                <w:rFonts w:cs="Arial"/>
                <w:lang w:eastAsia="ja-JP"/>
              </w:rPr>
            </w:pPr>
            <w:r w:rsidRPr="008711EA">
              <w:t>UE Application Layer Measurement Capability</w:t>
            </w:r>
          </w:p>
        </w:tc>
        <w:tc>
          <w:tcPr>
            <w:tcW w:w="1080" w:type="dxa"/>
            <w:tcBorders>
              <w:top w:val="single" w:sz="4" w:space="0" w:color="auto"/>
              <w:left w:val="single" w:sz="4" w:space="0" w:color="auto"/>
              <w:bottom w:val="single" w:sz="4" w:space="0" w:color="auto"/>
              <w:right w:val="single" w:sz="4" w:space="0" w:color="auto"/>
            </w:tcBorders>
          </w:tcPr>
          <w:p w14:paraId="652BD16D" w14:textId="77777777" w:rsidR="00954417" w:rsidRPr="008711EA" w:rsidRDefault="00954417" w:rsidP="001F24A0">
            <w:pPr>
              <w:pStyle w:val="TAL"/>
              <w:keepNext w:val="0"/>
              <w:keepLines w:val="0"/>
              <w:widowControl w:val="0"/>
              <w:rPr>
                <w:rFonts w:eastAsia="Batang" w:cs="Arial"/>
                <w:lang w:eastAsia="ja-JP"/>
              </w:rPr>
            </w:pPr>
            <w:r w:rsidRPr="008711EA">
              <w:rPr>
                <w:noProof/>
              </w:rPr>
              <w:t>O</w:t>
            </w:r>
          </w:p>
        </w:tc>
        <w:tc>
          <w:tcPr>
            <w:tcW w:w="1080" w:type="dxa"/>
            <w:tcBorders>
              <w:top w:val="single" w:sz="4" w:space="0" w:color="auto"/>
              <w:left w:val="single" w:sz="4" w:space="0" w:color="auto"/>
              <w:bottom w:val="single" w:sz="4" w:space="0" w:color="auto"/>
              <w:right w:val="single" w:sz="4" w:space="0" w:color="auto"/>
            </w:tcBorders>
          </w:tcPr>
          <w:p w14:paraId="5D0E3E74" w14:textId="77777777" w:rsidR="00954417" w:rsidRPr="008711EA" w:rsidRDefault="00954417"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67ECBA6" w14:textId="77777777" w:rsidR="00954417" w:rsidRPr="008711EA" w:rsidRDefault="00954417" w:rsidP="001F24A0">
            <w:pPr>
              <w:pStyle w:val="TAL"/>
              <w:keepNext w:val="0"/>
              <w:keepLines w:val="0"/>
              <w:widowControl w:val="0"/>
              <w:rPr>
                <w:rFonts w:cs="Arial"/>
                <w:lang w:eastAsia="ja-JP"/>
              </w:rPr>
            </w:pPr>
            <w:r w:rsidRPr="008711EA">
              <w:t>BIT STRING (SIZE(8))</w:t>
            </w:r>
          </w:p>
        </w:tc>
        <w:tc>
          <w:tcPr>
            <w:tcW w:w="1728" w:type="dxa"/>
            <w:tcBorders>
              <w:top w:val="single" w:sz="4" w:space="0" w:color="auto"/>
              <w:left w:val="single" w:sz="4" w:space="0" w:color="auto"/>
              <w:bottom w:val="single" w:sz="4" w:space="0" w:color="auto"/>
              <w:right w:val="single" w:sz="4" w:space="0" w:color="auto"/>
            </w:tcBorders>
          </w:tcPr>
          <w:p w14:paraId="49575B2C" w14:textId="77777777" w:rsidR="00954417" w:rsidRPr="008711EA" w:rsidRDefault="00954417" w:rsidP="001F24A0">
            <w:pPr>
              <w:pStyle w:val="TAL"/>
              <w:keepNext w:val="0"/>
              <w:keepLines w:val="0"/>
              <w:widowControl w:val="0"/>
              <w:rPr>
                <w:noProof/>
              </w:rPr>
            </w:pPr>
            <w:r w:rsidRPr="008711EA">
              <w:rPr>
                <w:noProof/>
              </w:rPr>
              <w:t>Each bit in the bitmap indicates an UE Application layer measurement capability, refer to TS 25.331[10].</w:t>
            </w:r>
          </w:p>
          <w:p w14:paraId="375185D8" w14:textId="77777777" w:rsidR="00954417" w:rsidRPr="008711EA" w:rsidRDefault="00954417" w:rsidP="001F24A0">
            <w:pPr>
              <w:pStyle w:val="TAL"/>
              <w:keepNext w:val="0"/>
              <w:keepLines w:val="0"/>
              <w:widowControl w:val="0"/>
              <w:rPr>
                <w:noProof/>
              </w:rPr>
            </w:pPr>
          </w:p>
          <w:p w14:paraId="4D8887A9" w14:textId="77777777" w:rsidR="00605CE8" w:rsidRPr="008711EA" w:rsidRDefault="00954417" w:rsidP="001F24A0">
            <w:pPr>
              <w:pStyle w:val="TAL"/>
              <w:keepNext w:val="0"/>
              <w:keepLines w:val="0"/>
              <w:widowControl w:val="0"/>
              <w:rPr>
                <w:rFonts w:cs="Arial"/>
                <w:noProof/>
                <w:lang w:eastAsia="en-US"/>
              </w:rPr>
            </w:pPr>
            <w:r w:rsidRPr="008711EA">
              <w:rPr>
                <w:noProof/>
              </w:rPr>
              <w:t>Bit 0 = QoE Measurement</w:t>
            </w:r>
            <w:r w:rsidR="00605CE8" w:rsidRPr="008711EA">
              <w:rPr>
                <w:rFonts w:cs="Arial"/>
                <w:noProof/>
                <w:lang w:eastAsia="en-US"/>
              </w:rPr>
              <w:t xml:space="preserve"> for streaming service</w:t>
            </w:r>
          </w:p>
          <w:p w14:paraId="09C93038" w14:textId="77777777" w:rsidR="00605CE8" w:rsidRPr="008711EA" w:rsidRDefault="00605CE8" w:rsidP="001F24A0">
            <w:pPr>
              <w:pStyle w:val="TAL"/>
              <w:keepNext w:val="0"/>
              <w:keepLines w:val="0"/>
              <w:widowControl w:val="0"/>
              <w:rPr>
                <w:rFonts w:cs="Arial"/>
                <w:noProof/>
                <w:lang w:eastAsia="en-US"/>
              </w:rPr>
            </w:pPr>
          </w:p>
          <w:p w14:paraId="064B954F" w14:textId="77777777" w:rsidR="00954417" w:rsidRPr="008711EA" w:rsidRDefault="00605CE8" w:rsidP="001F24A0">
            <w:pPr>
              <w:pStyle w:val="TAL"/>
              <w:keepNext w:val="0"/>
              <w:keepLines w:val="0"/>
              <w:widowControl w:val="0"/>
              <w:rPr>
                <w:rFonts w:cs="Arial"/>
                <w:noProof/>
                <w:lang w:eastAsia="en-US"/>
              </w:rPr>
            </w:pPr>
            <w:r w:rsidRPr="008711EA">
              <w:rPr>
                <w:rFonts w:cs="Arial"/>
                <w:noProof/>
                <w:lang w:eastAsia="en-US"/>
              </w:rPr>
              <w:t>Bit 1 = QoE Measurement for MTSI service</w:t>
            </w:r>
          </w:p>
          <w:p w14:paraId="1CABBDAF" w14:textId="77777777" w:rsidR="00954417" w:rsidRPr="008711EA" w:rsidRDefault="00954417" w:rsidP="001F24A0">
            <w:pPr>
              <w:pStyle w:val="TAL"/>
              <w:keepNext w:val="0"/>
              <w:keepLines w:val="0"/>
              <w:widowControl w:val="0"/>
              <w:rPr>
                <w:noProof/>
              </w:rPr>
            </w:pPr>
          </w:p>
          <w:p w14:paraId="0398AF14" w14:textId="77777777" w:rsidR="00954417" w:rsidRPr="008711EA" w:rsidRDefault="00954417" w:rsidP="001F24A0">
            <w:pPr>
              <w:pStyle w:val="TAL"/>
              <w:keepNext w:val="0"/>
              <w:keepLines w:val="0"/>
              <w:widowControl w:val="0"/>
              <w:rPr>
                <w:noProof/>
              </w:rPr>
            </w:pPr>
            <w:r w:rsidRPr="008711EA">
              <w:rPr>
                <w:noProof/>
              </w:rPr>
              <w:t>Value ‘1’ indicates “Capable” and value ‘0’ indicates “not Capable”.</w:t>
            </w:r>
          </w:p>
          <w:p w14:paraId="13815734" w14:textId="77777777" w:rsidR="00954417" w:rsidRPr="008711EA" w:rsidRDefault="00954417" w:rsidP="001F24A0">
            <w:pPr>
              <w:pStyle w:val="TAL"/>
              <w:keepNext w:val="0"/>
              <w:keepLines w:val="0"/>
              <w:widowControl w:val="0"/>
              <w:rPr>
                <w:noProof/>
              </w:rPr>
            </w:pPr>
          </w:p>
          <w:p w14:paraId="63FB1D8F" w14:textId="77777777" w:rsidR="00954417" w:rsidRPr="008711EA" w:rsidRDefault="00954417" w:rsidP="001F24A0">
            <w:pPr>
              <w:pStyle w:val="TAL"/>
              <w:keepNext w:val="0"/>
              <w:keepLines w:val="0"/>
              <w:widowControl w:val="0"/>
              <w:rPr>
                <w:rFonts w:cs="Arial"/>
                <w:lang w:eastAsia="ja-JP"/>
              </w:rPr>
            </w:pPr>
            <w:r w:rsidRPr="008711EA">
              <w:rPr>
                <w:noProof/>
              </w:rPr>
              <w:t>Unused bits are reserved for future use.</w:t>
            </w:r>
          </w:p>
        </w:tc>
        <w:tc>
          <w:tcPr>
            <w:tcW w:w="1080" w:type="dxa"/>
            <w:tcBorders>
              <w:top w:val="single" w:sz="4" w:space="0" w:color="auto"/>
              <w:left w:val="single" w:sz="4" w:space="0" w:color="auto"/>
              <w:bottom w:val="single" w:sz="4" w:space="0" w:color="auto"/>
              <w:right w:val="single" w:sz="4" w:space="0" w:color="auto"/>
            </w:tcBorders>
          </w:tcPr>
          <w:p w14:paraId="33A9F594" w14:textId="77777777" w:rsidR="00954417" w:rsidRPr="008711EA" w:rsidRDefault="00954417" w:rsidP="001F24A0">
            <w:pPr>
              <w:pStyle w:val="TAC"/>
              <w:keepNext w:val="0"/>
              <w:keepLines w:val="0"/>
              <w:widowControl w:val="0"/>
              <w:rPr>
                <w:lang w:eastAsia="ja-JP"/>
              </w:rPr>
            </w:pPr>
            <w:r w:rsidRPr="008711EA">
              <w:rPr>
                <w:noProof/>
              </w:rPr>
              <w:t>YES</w:t>
            </w:r>
          </w:p>
        </w:tc>
        <w:tc>
          <w:tcPr>
            <w:tcW w:w="1080" w:type="dxa"/>
            <w:tcBorders>
              <w:top w:val="single" w:sz="4" w:space="0" w:color="auto"/>
              <w:left w:val="single" w:sz="4" w:space="0" w:color="auto"/>
              <w:bottom w:val="single" w:sz="4" w:space="0" w:color="auto"/>
              <w:right w:val="single" w:sz="4" w:space="0" w:color="auto"/>
            </w:tcBorders>
          </w:tcPr>
          <w:p w14:paraId="1A3F078F" w14:textId="77777777" w:rsidR="00954417" w:rsidRPr="008711EA" w:rsidRDefault="00954417" w:rsidP="001F24A0">
            <w:pPr>
              <w:pStyle w:val="TAC"/>
              <w:keepNext w:val="0"/>
              <w:keepLines w:val="0"/>
              <w:widowControl w:val="0"/>
              <w:rPr>
                <w:lang w:eastAsia="ja-JP"/>
              </w:rPr>
            </w:pPr>
            <w:r w:rsidRPr="008711EA">
              <w:rPr>
                <w:noProof/>
              </w:rPr>
              <w:t>ignore</w:t>
            </w:r>
          </w:p>
        </w:tc>
      </w:tr>
      <w:tr w:rsidR="00D422FD" w:rsidRPr="008711EA" w14:paraId="4A467210" w14:textId="77777777" w:rsidTr="00F636DB">
        <w:tc>
          <w:tcPr>
            <w:tcW w:w="2160" w:type="dxa"/>
            <w:tcBorders>
              <w:top w:val="single" w:sz="4" w:space="0" w:color="auto"/>
              <w:left w:val="single" w:sz="4" w:space="0" w:color="auto"/>
              <w:bottom w:val="single" w:sz="4" w:space="0" w:color="auto"/>
              <w:right w:val="single" w:sz="4" w:space="0" w:color="auto"/>
            </w:tcBorders>
          </w:tcPr>
          <w:p w14:paraId="6577F31A" w14:textId="77777777" w:rsidR="00D422FD" w:rsidRPr="008711EA" w:rsidRDefault="00D422FD" w:rsidP="001F24A0">
            <w:pPr>
              <w:pStyle w:val="TAL"/>
              <w:keepNext w:val="0"/>
              <w:keepLines w:val="0"/>
              <w:widowControl w:val="0"/>
            </w:pPr>
            <w:r w:rsidRPr="008711EA">
              <w:rPr>
                <w:rFonts w:cs="Arial"/>
                <w:lang w:eastAsia="ja-JP"/>
              </w:rPr>
              <w:t>LTE-M Indication</w:t>
            </w:r>
          </w:p>
        </w:tc>
        <w:tc>
          <w:tcPr>
            <w:tcW w:w="1080" w:type="dxa"/>
            <w:tcBorders>
              <w:top w:val="single" w:sz="4" w:space="0" w:color="auto"/>
              <w:left w:val="single" w:sz="4" w:space="0" w:color="auto"/>
              <w:bottom w:val="single" w:sz="4" w:space="0" w:color="auto"/>
              <w:right w:val="single" w:sz="4" w:space="0" w:color="auto"/>
            </w:tcBorders>
          </w:tcPr>
          <w:p w14:paraId="45B61BDD" w14:textId="77777777" w:rsidR="00D422FD" w:rsidRPr="008711EA" w:rsidRDefault="00D422FD" w:rsidP="001F24A0">
            <w:pPr>
              <w:pStyle w:val="TAL"/>
              <w:keepNext w:val="0"/>
              <w:keepLines w:val="0"/>
              <w:widowControl w:val="0"/>
              <w:rPr>
                <w:noProof/>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657CAF1" w14:textId="77777777" w:rsidR="00D422FD" w:rsidRPr="008711EA" w:rsidRDefault="00D422F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211181B4" w14:textId="77777777" w:rsidR="00D422FD" w:rsidRPr="008711EA" w:rsidRDefault="00D422FD" w:rsidP="001F24A0">
            <w:pPr>
              <w:pStyle w:val="TAL"/>
              <w:keepNext w:val="0"/>
              <w:keepLines w:val="0"/>
              <w:widowControl w:val="0"/>
            </w:pPr>
            <w:r w:rsidRPr="008711EA">
              <w:rPr>
                <w:rFonts w:cs="Arial"/>
                <w:lang w:eastAsia="ja-JP"/>
              </w:rPr>
              <w:t>9.2.1.135</w:t>
            </w:r>
          </w:p>
        </w:tc>
        <w:tc>
          <w:tcPr>
            <w:tcW w:w="1728" w:type="dxa"/>
            <w:tcBorders>
              <w:top w:val="single" w:sz="4" w:space="0" w:color="auto"/>
              <w:left w:val="single" w:sz="4" w:space="0" w:color="auto"/>
              <w:bottom w:val="single" w:sz="4" w:space="0" w:color="auto"/>
              <w:right w:val="single" w:sz="4" w:space="0" w:color="auto"/>
            </w:tcBorders>
          </w:tcPr>
          <w:p w14:paraId="37A99D80" w14:textId="77777777" w:rsidR="00D422FD" w:rsidRPr="008711EA" w:rsidRDefault="00D422F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010BF971" w14:textId="77777777" w:rsidR="00D422FD" w:rsidRPr="008711EA" w:rsidRDefault="00D422FD" w:rsidP="001F24A0">
            <w:pPr>
              <w:pStyle w:val="TAC"/>
              <w:keepNext w:val="0"/>
              <w:keepLines w:val="0"/>
              <w:widowControl w:val="0"/>
              <w:rPr>
                <w:noProof/>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36D1188" w14:textId="77777777" w:rsidR="00D422FD" w:rsidRPr="008711EA" w:rsidRDefault="00D422FD" w:rsidP="001F24A0">
            <w:pPr>
              <w:pStyle w:val="TAC"/>
              <w:keepNext w:val="0"/>
              <w:keepLines w:val="0"/>
              <w:widowControl w:val="0"/>
              <w:rPr>
                <w:noProof/>
              </w:rPr>
            </w:pPr>
            <w:r w:rsidRPr="008711EA">
              <w:rPr>
                <w:lang w:eastAsia="ja-JP"/>
              </w:rPr>
              <w:t>ignore</w:t>
            </w:r>
          </w:p>
        </w:tc>
      </w:tr>
      <w:tr w:rsidR="00F92D3A" w:rsidRPr="008711EA" w14:paraId="3F166CCC" w14:textId="77777777" w:rsidTr="00F636DB">
        <w:tc>
          <w:tcPr>
            <w:tcW w:w="2160" w:type="dxa"/>
            <w:tcBorders>
              <w:top w:val="single" w:sz="4" w:space="0" w:color="auto"/>
              <w:left w:val="single" w:sz="4" w:space="0" w:color="auto"/>
              <w:bottom w:val="single" w:sz="4" w:space="0" w:color="auto"/>
              <w:right w:val="single" w:sz="4" w:space="0" w:color="auto"/>
            </w:tcBorders>
          </w:tcPr>
          <w:p w14:paraId="0B92A516" w14:textId="77777777" w:rsidR="00F92D3A" w:rsidRPr="008711EA" w:rsidRDefault="00F92D3A" w:rsidP="001F24A0">
            <w:pPr>
              <w:pStyle w:val="TAL"/>
              <w:keepNext w:val="0"/>
              <w:keepLines w:val="0"/>
              <w:widowControl w:val="0"/>
              <w:rPr>
                <w:rFonts w:cs="Arial"/>
                <w:lang w:eastAsia="ja-JP"/>
              </w:rPr>
            </w:pPr>
            <w:r w:rsidRPr="000E40DB">
              <w:rPr>
                <w:rFonts w:cs="Arial"/>
                <w:lang w:eastAsia="ja-JP"/>
              </w:rPr>
              <w:t>UE Radio Capability</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3D3E53B" w14:textId="77777777" w:rsidR="00F92D3A" w:rsidRPr="008711EA" w:rsidRDefault="00F92D3A" w:rsidP="001F24A0">
            <w:pPr>
              <w:pStyle w:val="TAL"/>
              <w:keepNext w:val="0"/>
              <w:keepLines w:val="0"/>
              <w:widowControl w:val="0"/>
              <w:rPr>
                <w:rFonts w:eastAsia="Batang" w:cs="Arial"/>
                <w:lang w:eastAsia="ja-JP"/>
              </w:rPr>
            </w:pPr>
            <w:r>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30DD0AA" w14:textId="77777777" w:rsidR="00F92D3A" w:rsidRPr="008711EA" w:rsidRDefault="00F92D3A"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040AE77F" w14:textId="77777777" w:rsidR="00F92D3A" w:rsidRPr="008711EA" w:rsidRDefault="00F92D3A" w:rsidP="001F24A0">
            <w:pPr>
              <w:pStyle w:val="TAL"/>
              <w:keepNext w:val="0"/>
              <w:keepLines w:val="0"/>
              <w:widowControl w:val="0"/>
              <w:rPr>
                <w:rFonts w:cs="Arial"/>
                <w:lang w:eastAsia="ja-JP"/>
              </w:rPr>
            </w:pPr>
            <w:r>
              <w:rPr>
                <w:rFonts w:cs="Arial"/>
                <w:lang w:eastAsia="ja-JP"/>
              </w:rPr>
              <w:t>9.2.1.154</w:t>
            </w:r>
          </w:p>
        </w:tc>
        <w:tc>
          <w:tcPr>
            <w:tcW w:w="1728" w:type="dxa"/>
            <w:tcBorders>
              <w:top w:val="single" w:sz="4" w:space="0" w:color="auto"/>
              <w:left w:val="single" w:sz="4" w:space="0" w:color="auto"/>
              <w:bottom w:val="single" w:sz="4" w:space="0" w:color="auto"/>
              <w:right w:val="single" w:sz="4" w:space="0" w:color="auto"/>
            </w:tcBorders>
          </w:tcPr>
          <w:p w14:paraId="315FAF88" w14:textId="77777777" w:rsidR="00F92D3A" w:rsidRPr="008711EA" w:rsidRDefault="00F92D3A"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3EDDB751" w14:textId="77777777" w:rsidR="00F92D3A" w:rsidRPr="008711EA" w:rsidRDefault="00F92D3A" w:rsidP="001F24A0">
            <w:pPr>
              <w:pStyle w:val="TAC"/>
              <w:keepNext w:val="0"/>
              <w:keepLines w:val="0"/>
              <w:widowControl w:val="0"/>
              <w:rPr>
                <w:lang w:eastAsia="ja-JP"/>
              </w:rPr>
            </w:pPr>
            <w:r>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ACE8022" w14:textId="77777777" w:rsidR="00F92D3A" w:rsidRPr="008711EA" w:rsidRDefault="00F92D3A" w:rsidP="001F24A0">
            <w:pPr>
              <w:pStyle w:val="TAC"/>
              <w:keepNext w:val="0"/>
              <w:keepLines w:val="0"/>
              <w:widowControl w:val="0"/>
              <w:rPr>
                <w:lang w:eastAsia="ja-JP"/>
              </w:rPr>
            </w:pPr>
            <w:r>
              <w:rPr>
                <w:lang w:eastAsia="ja-JP"/>
              </w:rPr>
              <w:t>ignore</w:t>
            </w:r>
          </w:p>
        </w:tc>
      </w:tr>
      <w:tr w:rsidR="009940AD" w:rsidRPr="008711EA" w14:paraId="536D2BAB" w14:textId="77777777" w:rsidTr="00F636DB">
        <w:tc>
          <w:tcPr>
            <w:tcW w:w="2160" w:type="dxa"/>
            <w:tcBorders>
              <w:top w:val="single" w:sz="4" w:space="0" w:color="auto"/>
              <w:left w:val="single" w:sz="4" w:space="0" w:color="auto"/>
              <w:bottom w:val="single" w:sz="4" w:space="0" w:color="auto"/>
              <w:right w:val="single" w:sz="4" w:space="0" w:color="auto"/>
            </w:tcBorders>
          </w:tcPr>
          <w:p w14:paraId="5A589CC8" w14:textId="77777777" w:rsidR="009940AD" w:rsidRPr="000E40DB" w:rsidRDefault="009940AD" w:rsidP="001F24A0">
            <w:pPr>
              <w:pStyle w:val="TAL"/>
              <w:keepNext w:val="0"/>
              <w:keepLines w:val="0"/>
              <w:widowControl w:val="0"/>
              <w:rPr>
                <w:rFonts w:cs="Arial"/>
                <w:lang w:eastAsia="ja-JP"/>
              </w:rPr>
            </w:pPr>
            <w:r w:rsidRPr="008711EA">
              <w:rPr>
                <w:rFonts w:cs="Arial"/>
                <w:lang w:eastAsia="ja-JP"/>
              </w:rPr>
              <w:t>UE Radio Capability for Paging</w:t>
            </w:r>
            <w:r>
              <w:rPr>
                <w:rFonts w:cs="Arial"/>
                <w:lang w:eastAsia="ja-JP"/>
              </w:rPr>
              <w:t xml:space="preserve"> </w:t>
            </w:r>
            <w:r w:rsidRPr="009F1D0E">
              <w:rPr>
                <w:rFonts w:cs="Arial"/>
                <w:lang w:eastAsia="ja-JP"/>
              </w:rPr>
              <w:t>–</w:t>
            </w:r>
            <w:r>
              <w:rPr>
                <w:rFonts w:cs="Arial"/>
                <w:lang w:eastAsia="ja-JP"/>
              </w:rPr>
              <w:t xml:space="preserve"> NR Format</w:t>
            </w:r>
          </w:p>
        </w:tc>
        <w:tc>
          <w:tcPr>
            <w:tcW w:w="1080" w:type="dxa"/>
            <w:tcBorders>
              <w:top w:val="single" w:sz="4" w:space="0" w:color="auto"/>
              <w:left w:val="single" w:sz="4" w:space="0" w:color="auto"/>
              <w:bottom w:val="single" w:sz="4" w:space="0" w:color="auto"/>
              <w:right w:val="single" w:sz="4" w:space="0" w:color="auto"/>
            </w:tcBorders>
          </w:tcPr>
          <w:p w14:paraId="14839A39" w14:textId="77777777" w:rsidR="009940AD" w:rsidRDefault="009940AD" w:rsidP="001F24A0">
            <w:pPr>
              <w:pStyle w:val="TAL"/>
              <w:keepNext w:val="0"/>
              <w:keepLines w:val="0"/>
              <w:widowControl w:val="0"/>
              <w:rPr>
                <w:rFonts w:eastAsia="Batang" w:cs="Arial"/>
                <w:lang w:eastAsia="ja-JP"/>
              </w:rPr>
            </w:pPr>
            <w:r w:rsidRPr="008711EA">
              <w:rPr>
                <w:rFonts w:eastAsia="Batang"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7C02FF6" w14:textId="77777777" w:rsidR="009940AD" w:rsidRPr="008711EA" w:rsidRDefault="009940AD"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2FCAD22" w14:textId="77777777" w:rsidR="009940AD" w:rsidRDefault="009940AD" w:rsidP="001F24A0">
            <w:pPr>
              <w:pStyle w:val="TAL"/>
              <w:keepNext w:val="0"/>
              <w:keepLines w:val="0"/>
              <w:widowControl w:val="0"/>
              <w:rPr>
                <w:rFonts w:cs="Arial"/>
                <w:lang w:eastAsia="ja-JP"/>
              </w:rPr>
            </w:pPr>
            <w:r w:rsidRPr="008711EA">
              <w:rPr>
                <w:rFonts w:cs="Arial"/>
                <w:lang w:eastAsia="ja-JP"/>
              </w:rPr>
              <w:t>9.2.1.</w:t>
            </w:r>
            <w:r>
              <w:rPr>
                <w:rFonts w:cs="Arial"/>
                <w:lang w:eastAsia="ja-JP"/>
              </w:rPr>
              <w:t>160</w:t>
            </w:r>
          </w:p>
        </w:tc>
        <w:tc>
          <w:tcPr>
            <w:tcW w:w="1728" w:type="dxa"/>
            <w:tcBorders>
              <w:top w:val="single" w:sz="4" w:space="0" w:color="auto"/>
              <w:left w:val="single" w:sz="4" w:space="0" w:color="auto"/>
              <w:bottom w:val="single" w:sz="4" w:space="0" w:color="auto"/>
              <w:right w:val="single" w:sz="4" w:space="0" w:color="auto"/>
            </w:tcBorders>
          </w:tcPr>
          <w:p w14:paraId="728AD71A" w14:textId="77777777" w:rsidR="009940AD" w:rsidRPr="008711EA" w:rsidRDefault="009940AD" w:rsidP="001F24A0">
            <w:pPr>
              <w:pStyle w:val="TAL"/>
              <w:keepNext w:val="0"/>
              <w:keepLines w:val="0"/>
              <w:widowControl w:val="0"/>
              <w:rPr>
                <w:noProof/>
              </w:rPr>
            </w:pPr>
          </w:p>
        </w:tc>
        <w:tc>
          <w:tcPr>
            <w:tcW w:w="1080" w:type="dxa"/>
            <w:tcBorders>
              <w:top w:val="single" w:sz="4" w:space="0" w:color="auto"/>
              <w:left w:val="single" w:sz="4" w:space="0" w:color="auto"/>
              <w:bottom w:val="single" w:sz="4" w:space="0" w:color="auto"/>
              <w:right w:val="single" w:sz="4" w:space="0" w:color="auto"/>
            </w:tcBorders>
          </w:tcPr>
          <w:p w14:paraId="536AF3E9" w14:textId="77777777" w:rsidR="009940AD" w:rsidRDefault="009940AD" w:rsidP="001F24A0">
            <w:pPr>
              <w:pStyle w:val="TAC"/>
              <w:keepNext w:val="0"/>
              <w:keepLines w:val="0"/>
              <w:widowControl w:val="0"/>
              <w:rPr>
                <w:lang w:eastAsia="ja-JP"/>
              </w:rPr>
            </w:pPr>
            <w:r w:rsidRPr="008711EA">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91C0809" w14:textId="77777777" w:rsidR="009940AD" w:rsidRDefault="009940AD" w:rsidP="001F24A0">
            <w:pPr>
              <w:pStyle w:val="TAC"/>
              <w:keepNext w:val="0"/>
              <w:keepLines w:val="0"/>
              <w:widowControl w:val="0"/>
              <w:rPr>
                <w:lang w:eastAsia="ja-JP"/>
              </w:rPr>
            </w:pPr>
            <w:r w:rsidRPr="008711EA">
              <w:rPr>
                <w:lang w:eastAsia="ja-JP"/>
              </w:rPr>
              <w:t>ignore</w:t>
            </w:r>
          </w:p>
        </w:tc>
      </w:tr>
    </w:tbl>
    <w:p w14:paraId="1FB3AB0D" w14:textId="77777777" w:rsidR="000E2576" w:rsidRPr="008711EA" w:rsidRDefault="000E2576" w:rsidP="001F24A0">
      <w:pPr>
        <w:widowControl w:val="0"/>
        <w:rPr>
          <w:kern w:val="28"/>
        </w:rPr>
      </w:pPr>
    </w:p>
    <w:p w14:paraId="4AB5C86C" w14:textId="77777777" w:rsidR="000E2576" w:rsidRPr="008711EA" w:rsidRDefault="000E2576" w:rsidP="001F24A0">
      <w:pPr>
        <w:pStyle w:val="Heading3"/>
        <w:keepNext w:val="0"/>
        <w:keepLines w:val="0"/>
        <w:widowControl w:val="0"/>
      </w:pPr>
      <w:bookmarkStart w:id="6232" w:name="_CR9_1_11"/>
      <w:bookmarkStart w:id="6233" w:name="_Toc20953675"/>
      <w:bookmarkStart w:id="6234" w:name="_Toc29390852"/>
      <w:bookmarkStart w:id="6235" w:name="_Toc36551589"/>
      <w:bookmarkStart w:id="6236" w:name="_Toc45831808"/>
      <w:bookmarkStart w:id="6237" w:name="_Toc51762761"/>
      <w:bookmarkStart w:id="6238" w:name="_Toc64381813"/>
      <w:bookmarkStart w:id="6239" w:name="_Toc73964331"/>
      <w:bookmarkStart w:id="6240" w:name="_Toc88646940"/>
      <w:bookmarkStart w:id="6241" w:name="_Toc97882889"/>
      <w:bookmarkStart w:id="6242" w:name="_Toc98531464"/>
      <w:bookmarkStart w:id="6243" w:name="_Toc105517536"/>
      <w:bookmarkStart w:id="6244" w:name="_Toc106108427"/>
      <w:bookmarkStart w:id="6245" w:name="_Toc113657012"/>
      <w:bookmarkStart w:id="6246" w:name="_Toc114052231"/>
      <w:bookmarkStart w:id="6247" w:name="_Toc155891495"/>
      <w:bookmarkEnd w:id="6232"/>
      <w:r w:rsidRPr="008711EA">
        <w:t>9.1.11</w:t>
      </w:r>
      <w:r w:rsidRPr="008711EA">
        <w:tab/>
        <w:t>Trace Messages</w:t>
      </w:r>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p>
    <w:p w14:paraId="3AD6A1A4" w14:textId="77777777" w:rsidR="000E2576" w:rsidRPr="008711EA" w:rsidRDefault="000E2576" w:rsidP="001F24A0">
      <w:pPr>
        <w:pStyle w:val="Heading4"/>
        <w:keepNext w:val="0"/>
        <w:keepLines w:val="0"/>
        <w:widowControl w:val="0"/>
      </w:pPr>
      <w:bookmarkStart w:id="6248" w:name="_CR9_1_11_1"/>
      <w:bookmarkStart w:id="6249" w:name="_Toc20953676"/>
      <w:bookmarkStart w:id="6250" w:name="_Toc29390853"/>
      <w:bookmarkStart w:id="6251" w:name="_Toc36551590"/>
      <w:bookmarkStart w:id="6252" w:name="_Toc45831809"/>
      <w:bookmarkStart w:id="6253" w:name="_Toc51762762"/>
      <w:bookmarkStart w:id="6254" w:name="_Toc64381814"/>
      <w:bookmarkStart w:id="6255" w:name="_Toc73964332"/>
      <w:bookmarkStart w:id="6256" w:name="_Toc88646941"/>
      <w:bookmarkStart w:id="6257" w:name="_Toc97882890"/>
      <w:bookmarkStart w:id="6258" w:name="_Toc98531465"/>
      <w:bookmarkStart w:id="6259" w:name="_Toc105517537"/>
      <w:bookmarkStart w:id="6260" w:name="_Toc106108428"/>
      <w:bookmarkStart w:id="6261" w:name="_Toc113657013"/>
      <w:bookmarkStart w:id="6262" w:name="_Toc114052232"/>
      <w:bookmarkStart w:id="6263" w:name="_Toc155891496"/>
      <w:bookmarkEnd w:id="6248"/>
      <w:r w:rsidRPr="008711EA">
        <w:t>9.1.11.1</w:t>
      </w:r>
      <w:r w:rsidRPr="008711EA">
        <w:tab/>
        <w:t>TRACE START</w:t>
      </w:r>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p>
    <w:p w14:paraId="5703D237" w14:textId="77777777" w:rsidR="000E2576" w:rsidRPr="008711EA" w:rsidRDefault="000E2576" w:rsidP="001F24A0">
      <w:pPr>
        <w:widowControl w:val="0"/>
      </w:pPr>
      <w:r w:rsidRPr="008711EA">
        <w:t>This message is sent by the MME to initiate trace recording for a UE.</w:t>
      </w:r>
    </w:p>
    <w:p w14:paraId="48A46651"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7500F75" w14:textId="77777777" w:rsidTr="009B6AFA">
        <w:trPr>
          <w:tblHeader/>
        </w:trPr>
        <w:tc>
          <w:tcPr>
            <w:tcW w:w="1111" w:type="pct"/>
          </w:tcPr>
          <w:p w14:paraId="65F5FF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94C36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BC800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D623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C146A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6551E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A91D2C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97AA779" w14:textId="77777777" w:rsidTr="009B6AFA">
        <w:tc>
          <w:tcPr>
            <w:tcW w:w="1111" w:type="pct"/>
          </w:tcPr>
          <w:p w14:paraId="056DD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62A9B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CF7ECD" w14:textId="77777777" w:rsidR="000E2576" w:rsidRPr="008711EA" w:rsidRDefault="000E2576" w:rsidP="001F24A0">
            <w:pPr>
              <w:pStyle w:val="TAL"/>
              <w:keepNext w:val="0"/>
              <w:keepLines w:val="0"/>
              <w:widowControl w:val="0"/>
              <w:rPr>
                <w:rFonts w:cs="Arial"/>
                <w:lang w:eastAsia="ja-JP"/>
              </w:rPr>
            </w:pPr>
          </w:p>
        </w:tc>
        <w:tc>
          <w:tcPr>
            <w:tcW w:w="778" w:type="pct"/>
          </w:tcPr>
          <w:p w14:paraId="6A404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3F4420DC" w14:textId="77777777" w:rsidR="000E2576" w:rsidRPr="008711EA" w:rsidRDefault="000E2576" w:rsidP="001F24A0">
            <w:pPr>
              <w:pStyle w:val="TAL"/>
              <w:keepNext w:val="0"/>
              <w:keepLines w:val="0"/>
              <w:widowControl w:val="0"/>
              <w:rPr>
                <w:rFonts w:cs="Arial"/>
                <w:lang w:eastAsia="ja-JP"/>
              </w:rPr>
            </w:pPr>
          </w:p>
        </w:tc>
        <w:tc>
          <w:tcPr>
            <w:tcW w:w="556" w:type="pct"/>
          </w:tcPr>
          <w:p w14:paraId="33AD65C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262C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2736BD6" w14:textId="77777777" w:rsidTr="009B6AFA">
        <w:tc>
          <w:tcPr>
            <w:tcW w:w="1111" w:type="pct"/>
          </w:tcPr>
          <w:p w14:paraId="3177AB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70D08D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A19A981" w14:textId="77777777" w:rsidR="000E2576" w:rsidRPr="008711EA" w:rsidRDefault="000E2576" w:rsidP="001F24A0">
            <w:pPr>
              <w:pStyle w:val="TAL"/>
              <w:keepNext w:val="0"/>
              <w:keepLines w:val="0"/>
              <w:widowControl w:val="0"/>
              <w:rPr>
                <w:rFonts w:cs="Arial"/>
                <w:lang w:eastAsia="ja-JP"/>
              </w:rPr>
            </w:pPr>
          </w:p>
        </w:tc>
        <w:tc>
          <w:tcPr>
            <w:tcW w:w="778" w:type="pct"/>
          </w:tcPr>
          <w:p w14:paraId="35887B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4FF99BB4" w14:textId="77777777" w:rsidR="000E2576" w:rsidRPr="008711EA" w:rsidRDefault="000E2576" w:rsidP="001F24A0">
            <w:pPr>
              <w:pStyle w:val="TAL"/>
              <w:keepNext w:val="0"/>
              <w:keepLines w:val="0"/>
              <w:widowControl w:val="0"/>
              <w:rPr>
                <w:rFonts w:cs="Arial"/>
                <w:lang w:eastAsia="ja-JP"/>
              </w:rPr>
            </w:pPr>
          </w:p>
        </w:tc>
        <w:tc>
          <w:tcPr>
            <w:tcW w:w="556" w:type="pct"/>
          </w:tcPr>
          <w:p w14:paraId="35D7386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C9BDC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AC556D8" w14:textId="77777777" w:rsidTr="009B6AFA">
        <w:tc>
          <w:tcPr>
            <w:tcW w:w="1111" w:type="pct"/>
          </w:tcPr>
          <w:p w14:paraId="40FCBAC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60317"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280155EF" w14:textId="77777777" w:rsidR="000E2576" w:rsidRPr="008711EA" w:rsidRDefault="000E2576" w:rsidP="001F24A0">
            <w:pPr>
              <w:pStyle w:val="TAL"/>
              <w:keepNext w:val="0"/>
              <w:keepLines w:val="0"/>
              <w:widowControl w:val="0"/>
              <w:rPr>
                <w:rFonts w:cs="Arial"/>
                <w:lang w:eastAsia="ja-JP"/>
              </w:rPr>
            </w:pPr>
          </w:p>
        </w:tc>
        <w:tc>
          <w:tcPr>
            <w:tcW w:w="778" w:type="pct"/>
          </w:tcPr>
          <w:p w14:paraId="564A7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02C6227D" w14:textId="77777777" w:rsidR="000E2576" w:rsidRPr="008711EA" w:rsidRDefault="000E2576" w:rsidP="001F24A0">
            <w:pPr>
              <w:pStyle w:val="TAL"/>
              <w:keepNext w:val="0"/>
              <w:keepLines w:val="0"/>
              <w:widowControl w:val="0"/>
              <w:rPr>
                <w:rFonts w:cs="Arial"/>
                <w:lang w:eastAsia="ja-JP"/>
              </w:rPr>
            </w:pPr>
          </w:p>
        </w:tc>
        <w:tc>
          <w:tcPr>
            <w:tcW w:w="556" w:type="pct"/>
          </w:tcPr>
          <w:p w14:paraId="0625C7B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26A80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0D5E37B" w14:textId="77777777" w:rsidTr="009B6AFA">
        <w:tc>
          <w:tcPr>
            <w:tcW w:w="1111" w:type="pct"/>
          </w:tcPr>
          <w:p w14:paraId="7FA19939"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lang w:eastAsia="ja-JP"/>
              </w:rPr>
              <w:t>Trace Activation</w:t>
            </w:r>
          </w:p>
        </w:tc>
        <w:tc>
          <w:tcPr>
            <w:tcW w:w="556" w:type="pct"/>
          </w:tcPr>
          <w:p w14:paraId="75800A2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C1364E5" w14:textId="77777777" w:rsidR="000E2576" w:rsidRPr="008711EA" w:rsidRDefault="000E2576" w:rsidP="001F24A0">
            <w:pPr>
              <w:pStyle w:val="TAL"/>
              <w:keepNext w:val="0"/>
              <w:keepLines w:val="0"/>
              <w:widowControl w:val="0"/>
              <w:rPr>
                <w:rFonts w:cs="Arial"/>
                <w:lang w:eastAsia="ja-JP"/>
              </w:rPr>
            </w:pPr>
          </w:p>
        </w:tc>
        <w:tc>
          <w:tcPr>
            <w:tcW w:w="778" w:type="pct"/>
          </w:tcPr>
          <w:p w14:paraId="1F128B7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9.2.1.4</w:t>
            </w:r>
          </w:p>
        </w:tc>
        <w:tc>
          <w:tcPr>
            <w:tcW w:w="889" w:type="pct"/>
          </w:tcPr>
          <w:p w14:paraId="257D521D" w14:textId="77777777" w:rsidR="000E2576" w:rsidRPr="008711EA" w:rsidRDefault="000E2576" w:rsidP="001F24A0">
            <w:pPr>
              <w:pStyle w:val="TAL"/>
              <w:keepNext w:val="0"/>
              <w:keepLines w:val="0"/>
              <w:widowControl w:val="0"/>
              <w:rPr>
                <w:rFonts w:cs="Arial"/>
                <w:lang w:eastAsia="ja-JP"/>
              </w:rPr>
            </w:pPr>
          </w:p>
        </w:tc>
        <w:tc>
          <w:tcPr>
            <w:tcW w:w="556" w:type="pct"/>
          </w:tcPr>
          <w:p w14:paraId="53C3DC01"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BDBF86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0884D1E2" w14:textId="77777777" w:rsidR="000E2576" w:rsidRPr="008711EA" w:rsidRDefault="000E2576" w:rsidP="001F24A0">
      <w:pPr>
        <w:widowControl w:val="0"/>
        <w:rPr>
          <w:kern w:val="28"/>
        </w:rPr>
      </w:pPr>
    </w:p>
    <w:p w14:paraId="6A7489AA" w14:textId="77777777" w:rsidR="000E2576" w:rsidRPr="008711EA" w:rsidRDefault="000E2576" w:rsidP="001F24A0">
      <w:pPr>
        <w:pStyle w:val="Heading4"/>
        <w:keepNext w:val="0"/>
        <w:keepLines w:val="0"/>
        <w:widowControl w:val="0"/>
      </w:pPr>
      <w:bookmarkStart w:id="6264" w:name="_CR9_1_11_2"/>
      <w:bookmarkStart w:id="6265" w:name="_Toc20953677"/>
      <w:bookmarkStart w:id="6266" w:name="_Toc29390854"/>
      <w:bookmarkStart w:id="6267" w:name="_Toc36551591"/>
      <w:bookmarkStart w:id="6268" w:name="_Toc45831810"/>
      <w:bookmarkStart w:id="6269" w:name="_Toc51762763"/>
      <w:bookmarkStart w:id="6270" w:name="_Toc64381815"/>
      <w:bookmarkStart w:id="6271" w:name="_Toc73964333"/>
      <w:bookmarkStart w:id="6272" w:name="_Toc88646942"/>
      <w:bookmarkStart w:id="6273" w:name="_Toc97882891"/>
      <w:bookmarkStart w:id="6274" w:name="_Toc98531466"/>
      <w:bookmarkStart w:id="6275" w:name="_Toc105517538"/>
      <w:bookmarkStart w:id="6276" w:name="_Toc106108429"/>
      <w:bookmarkStart w:id="6277" w:name="_Toc113657014"/>
      <w:bookmarkStart w:id="6278" w:name="_Toc114052233"/>
      <w:bookmarkStart w:id="6279" w:name="_Toc155891497"/>
      <w:bookmarkEnd w:id="6264"/>
      <w:r w:rsidRPr="008711EA">
        <w:t>9.1.11.2</w:t>
      </w:r>
      <w:r w:rsidRPr="008711EA">
        <w:tab/>
        <w:t>TRACE FAILURE INDICATION</w:t>
      </w:r>
      <w:bookmarkEnd w:id="6265"/>
      <w:bookmarkEnd w:id="6266"/>
      <w:bookmarkEnd w:id="6267"/>
      <w:bookmarkEnd w:id="6268"/>
      <w:bookmarkEnd w:id="6269"/>
      <w:bookmarkEnd w:id="6270"/>
      <w:bookmarkEnd w:id="6271"/>
      <w:bookmarkEnd w:id="6272"/>
      <w:bookmarkEnd w:id="6273"/>
      <w:bookmarkEnd w:id="6274"/>
      <w:bookmarkEnd w:id="6275"/>
      <w:bookmarkEnd w:id="6276"/>
      <w:bookmarkEnd w:id="6277"/>
      <w:bookmarkEnd w:id="6278"/>
      <w:bookmarkEnd w:id="6279"/>
    </w:p>
    <w:p w14:paraId="13D2324D" w14:textId="77777777" w:rsidR="000E2576" w:rsidRPr="008711EA" w:rsidRDefault="000E2576" w:rsidP="001F24A0">
      <w:pPr>
        <w:widowControl w:val="0"/>
      </w:pPr>
      <w:r w:rsidRPr="008711EA">
        <w:t>This message is sent by the eNB to indicate that a Trace Start procedure or a Deactivate Trace procedure has failed for a UE.</w:t>
      </w:r>
    </w:p>
    <w:p w14:paraId="01E06AE6"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AC362BB" w14:textId="77777777" w:rsidTr="009B6AFA">
        <w:tc>
          <w:tcPr>
            <w:tcW w:w="1111" w:type="pct"/>
          </w:tcPr>
          <w:p w14:paraId="1971B28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D9B4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FE0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66133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A0F30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C847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787F9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9B1185F" w14:textId="77777777" w:rsidTr="009B6AFA">
        <w:tc>
          <w:tcPr>
            <w:tcW w:w="1111" w:type="pct"/>
          </w:tcPr>
          <w:p w14:paraId="04AF4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542E3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D4DD081" w14:textId="77777777" w:rsidR="000E2576" w:rsidRPr="008711EA" w:rsidRDefault="000E2576" w:rsidP="001F24A0">
            <w:pPr>
              <w:pStyle w:val="TAL"/>
              <w:keepNext w:val="0"/>
              <w:keepLines w:val="0"/>
              <w:widowControl w:val="0"/>
              <w:rPr>
                <w:rFonts w:cs="Arial"/>
                <w:lang w:eastAsia="ja-JP"/>
              </w:rPr>
            </w:pPr>
          </w:p>
        </w:tc>
        <w:tc>
          <w:tcPr>
            <w:tcW w:w="778" w:type="pct"/>
          </w:tcPr>
          <w:p w14:paraId="7D4493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4ADFFB6D" w14:textId="77777777" w:rsidR="000E2576" w:rsidRPr="008711EA" w:rsidRDefault="000E2576" w:rsidP="001F24A0">
            <w:pPr>
              <w:pStyle w:val="TAL"/>
              <w:keepNext w:val="0"/>
              <w:keepLines w:val="0"/>
              <w:widowControl w:val="0"/>
              <w:rPr>
                <w:rFonts w:cs="Arial"/>
                <w:lang w:eastAsia="ja-JP"/>
              </w:rPr>
            </w:pPr>
          </w:p>
        </w:tc>
        <w:tc>
          <w:tcPr>
            <w:tcW w:w="556" w:type="pct"/>
          </w:tcPr>
          <w:p w14:paraId="0DBD55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7850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5943A29" w14:textId="77777777" w:rsidTr="009B6AFA">
        <w:tc>
          <w:tcPr>
            <w:tcW w:w="1111" w:type="pct"/>
          </w:tcPr>
          <w:p w14:paraId="0A00BAA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5905266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59E3A4B" w14:textId="77777777" w:rsidR="000E2576" w:rsidRPr="008711EA" w:rsidRDefault="000E2576" w:rsidP="001F24A0">
            <w:pPr>
              <w:pStyle w:val="TAL"/>
              <w:keepNext w:val="0"/>
              <w:keepLines w:val="0"/>
              <w:widowControl w:val="0"/>
              <w:rPr>
                <w:rFonts w:cs="Arial"/>
                <w:lang w:eastAsia="ja-JP"/>
              </w:rPr>
            </w:pPr>
          </w:p>
        </w:tc>
        <w:tc>
          <w:tcPr>
            <w:tcW w:w="778" w:type="pct"/>
          </w:tcPr>
          <w:p w14:paraId="122F2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3705BA21" w14:textId="77777777" w:rsidR="000E2576" w:rsidRPr="008711EA" w:rsidRDefault="000E2576" w:rsidP="001F24A0">
            <w:pPr>
              <w:pStyle w:val="TAL"/>
              <w:keepNext w:val="0"/>
              <w:keepLines w:val="0"/>
              <w:widowControl w:val="0"/>
              <w:rPr>
                <w:rFonts w:cs="Arial"/>
                <w:lang w:eastAsia="ja-JP"/>
              </w:rPr>
            </w:pPr>
          </w:p>
        </w:tc>
        <w:tc>
          <w:tcPr>
            <w:tcW w:w="556" w:type="pct"/>
          </w:tcPr>
          <w:p w14:paraId="71C259EE"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800E6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1C06A3D" w14:textId="77777777" w:rsidTr="009B6AFA">
        <w:tc>
          <w:tcPr>
            <w:tcW w:w="1111" w:type="pct"/>
          </w:tcPr>
          <w:p w14:paraId="028825F1"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C24495F"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71F8B8B" w14:textId="77777777" w:rsidR="000E2576" w:rsidRPr="008711EA" w:rsidRDefault="000E2576" w:rsidP="001F24A0">
            <w:pPr>
              <w:pStyle w:val="TAL"/>
              <w:keepNext w:val="0"/>
              <w:keepLines w:val="0"/>
              <w:widowControl w:val="0"/>
              <w:rPr>
                <w:rFonts w:cs="Arial"/>
                <w:lang w:eastAsia="ja-JP"/>
              </w:rPr>
            </w:pPr>
          </w:p>
        </w:tc>
        <w:tc>
          <w:tcPr>
            <w:tcW w:w="778" w:type="pct"/>
          </w:tcPr>
          <w:p w14:paraId="70392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5CE629E7" w14:textId="77777777" w:rsidR="000E2576" w:rsidRPr="008711EA" w:rsidRDefault="000E2576" w:rsidP="001F24A0">
            <w:pPr>
              <w:pStyle w:val="TAL"/>
              <w:keepNext w:val="0"/>
              <w:keepLines w:val="0"/>
              <w:widowControl w:val="0"/>
              <w:rPr>
                <w:rFonts w:cs="Arial"/>
                <w:lang w:eastAsia="ja-JP"/>
              </w:rPr>
            </w:pPr>
          </w:p>
        </w:tc>
        <w:tc>
          <w:tcPr>
            <w:tcW w:w="556" w:type="pct"/>
          </w:tcPr>
          <w:p w14:paraId="04E2761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7ED8E46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992AD69" w14:textId="77777777" w:rsidTr="009B6AFA">
        <w:tc>
          <w:tcPr>
            <w:tcW w:w="1111" w:type="pct"/>
          </w:tcPr>
          <w:p w14:paraId="2DB8800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E-UTRAN Trace ID</w:t>
            </w:r>
          </w:p>
        </w:tc>
        <w:tc>
          <w:tcPr>
            <w:tcW w:w="556" w:type="pct"/>
          </w:tcPr>
          <w:p w14:paraId="1A1351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2310CDF" w14:textId="77777777" w:rsidR="000E2576" w:rsidRPr="008711EA" w:rsidRDefault="000E2576" w:rsidP="001F24A0">
            <w:pPr>
              <w:pStyle w:val="TAL"/>
              <w:keepNext w:val="0"/>
              <w:keepLines w:val="0"/>
              <w:widowControl w:val="0"/>
              <w:rPr>
                <w:rFonts w:cs="Arial"/>
                <w:lang w:eastAsia="ja-JP"/>
              </w:rPr>
            </w:pPr>
          </w:p>
        </w:tc>
        <w:tc>
          <w:tcPr>
            <w:tcW w:w="778" w:type="pct"/>
          </w:tcPr>
          <w:p w14:paraId="5EC7BB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2F74C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2F2A750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0AD78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1005FC2" w14:textId="77777777" w:rsidTr="009B6AFA">
        <w:tc>
          <w:tcPr>
            <w:tcW w:w="1111" w:type="pct"/>
          </w:tcPr>
          <w:p w14:paraId="5B13446C" w14:textId="77777777" w:rsidR="000E2576" w:rsidRPr="008711EA" w:rsidRDefault="000E2576" w:rsidP="001F24A0">
            <w:pPr>
              <w:pStyle w:val="TAL"/>
              <w:keepNext w:val="0"/>
              <w:keepLines w:val="0"/>
              <w:widowControl w:val="0"/>
              <w:rPr>
                <w:rFonts w:eastAsia="MS Mincho" w:cs="Arial"/>
                <w:b/>
                <w:lang w:eastAsia="ja-JP"/>
              </w:rPr>
            </w:pPr>
            <w:r w:rsidRPr="008711EA">
              <w:rPr>
                <w:rFonts w:eastAsia="Batang" w:cs="Arial"/>
                <w:lang w:eastAsia="ja-JP"/>
              </w:rPr>
              <w:t>Cause</w:t>
            </w:r>
          </w:p>
        </w:tc>
        <w:tc>
          <w:tcPr>
            <w:tcW w:w="556" w:type="pct"/>
          </w:tcPr>
          <w:p w14:paraId="0D34D4A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ECFCAD6" w14:textId="77777777" w:rsidR="000E2576" w:rsidRPr="008711EA" w:rsidRDefault="000E2576" w:rsidP="001F24A0">
            <w:pPr>
              <w:pStyle w:val="TAL"/>
              <w:keepNext w:val="0"/>
              <w:keepLines w:val="0"/>
              <w:widowControl w:val="0"/>
              <w:rPr>
                <w:rFonts w:cs="Arial"/>
                <w:lang w:eastAsia="ja-JP"/>
              </w:rPr>
            </w:pPr>
          </w:p>
        </w:tc>
        <w:tc>
          <w:tcPr>
            <w:tcW w:w="778" w:type="pct"/>
          </w:tcPr>
          <w:p w14:paraId="44A55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889" w:type="pct"/>
          </w:tcPr>
          <w:p w14:paraId="157B74D8" w14:textId="77777777" w:rsidR="000E2576" w:rsidRPr="008711EA" w:rsidRDefault="000E2576" w:rsidP="001F24A0">
            <w:pPr>
              <w:pStyle w:val="TAL"/>
              <w:keepNext w:val="0"/>
              <w:keepLines w:val="0"/>
              <w:widowControl w:val="0"/>
              <w:rPr>
                <w:rFonts w:cs="Arial"/>
                <w:lang w:eastAsia="ja-JP"/>
              </w:rPr>
            </w:pPr>
          </w:p>
        </w:tc>
        <w:tc>
          <w:tcPr>
            <w:tcW w:w="556" w:type="pct"/>
          </w:tcPr>
          <w:p w14:paraId="3C3E5172"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3DC7472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66653BE" w14:textId="77777777" w:rsidR="000E2576" w:rsidRPr="008711EA" w:rsidRDefault="000E2576" w:rsidP="001F24A0">
      <w:pPr>
        <w:widowControl w:val="0"/>
      </w:pPr>
    </w:p>
    <w:p w14:paraId="3EA777B1" w14:textId="77777777" w:rsidR="000E2576" w:rsidRPr="008711EA" w:rsidRDefault="000E2576" w:rsidP="001F24A0">
      <w:pPr>
        <w:pStyle w:val="Heading4"/>
        <w:keepNext w:val="0"/>
        <w:keepLines w:val="0"/>
        <w:widowControl w:val="0"/>
      </w:pPr>
      <w:bookmarkStart w:id="6280" w:name="_CR9_1_11_3"/>
      <w:bookmarkStart w:id="6281" w:name="_Toc20953678"/>
      <w:bookmarkStart w:id="6282" w:name="_Toc29390855"/>
      <w:bookmarkStart w:id="6283" w:name="_Toc36551592"/>
      <w:bookmarkStart w:id="6284" w:name="_Toc45831811"/>
      <w:bookmarkStart w:id="6285" w:name="_Toc51762764"/>
      <w:bookmarkStart w:id="6286" w:name="_Toc64381816"/>
      <w:bookmarkStart w:id="6287" w:name="_Toc73964334"/>
      <w:bookmarkStart w:id="6288" w:name="_Toc88646943"/>
      <w:bookmarkStart w:id="6289" w:name="_Toc97882892"/>
      <w:bookmarkStart w:id="6290" w:name="_Toc98531467"/>
      <w:bookmarkStart w:id="6291" w:name="_Toc105517539"/>
      <w:bookmarkStart w:id="6292" w:name="_Toc106108430"/>
      <w:bookmarkStart w:id="6293" w:name="_Toc113657015"/>
      <w:bookmarkStart w:id="6294" w:name="_Toc114052234"/>
      <w:bookmarkStart w:id="6295" w:name="_Toc155891498"/>
      <w:bookmarkEnd w:id="6280"/>
      <w:r w:rsidRPr="008711EA">
        <w:t>9.1.11.3</w:t>
      </w:r>
      <w:r w:rsidRPr="008711EA">
        <w:tab/>
        <w:t>DEACTIVATE TRACE</w:t>
      </w:r>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39A788B5" w14:textId="77777777" w:rsidR="000E2576" w:rsidRPr="008711EA" w:rsidRDefault="000E2576" w:rsidP="001F24A0">
      <w:pPr>
        <w:widowControl w:val="0"/>
      </w:pPr>
      <w:r w:rsidRPr="008711EA">
        <w:t>This message is sent by the MME to deactivate trace.</w:t>
      </w:r>
    </w:p>
    <w:p w14:paraId="6B346590"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87CCF73" w14:textId="77777777" w:rsidTr="009B6AFA">
        <w:trPr>
          <w:tblHeader/>
        </w:trPr>
        <w:tc>
          <w:tcPr>
            <w:tcW w:w="1111" w:type="pct"/>
          </w:tcPr>
          <w:p w14:paraId="54292F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FE5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9895E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5EF2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24E18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920AF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5FF26B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7AD4E39" w14:textId="77777777" w:rsidTr="009B6AFA">
        <w:tc>
          <w:tcPr>
            <w:tcW w:w="1111" w:type="pct"/>
          </w:tcPr>
          <w:p w14:paraId="172F5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0EA80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5CD520" w14:textId="77777777" w:rsidR="000E2576" w:rsidRPr="008711EA" w:rsidRDefault="000E2576" w:rsidP="001F24A0">
            <w:pPr>
              <w:pStyle w:val="TAL"/>
              <w:keepNext w:val="0"/>
              <w:keepLines w:val="0"/>
              <w:widowControl w:val="0"/>
              <w:rPr>
                <w:rFonts w:cs="Arial"/>
                <w:lang w:eastAsia="ja-JP"/>
              </w:rPr>
            </w:pPr>
          </w:p>
        </w:tc>
        <w:tc>
          <w:tcPr>
            <w:tcW w:w="778" w:type="pct"/>
          </w:tcPr>
          <w:p w14:paraId="07690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w:t>
            </w:r>
          </w:p>
        </w:tc>
        <w:tc>
          <w:tcPr>
            <w:tcW w:w="889" w:type="pct"/>
          </w:tcPr>
          <w:p w14:paraId="632CB4C5" w14:textId="77777777" w:rsidR="000E2576" w:rsidRPr="008711EA" w:rsidRDefault="000E2576" w:rsidP="001F24A0">
            <w:pPr>
              <w:pStyle w:val="TAL"/>
              <w:keepNext w:val="0"/>
              <w:keepLines w:val="0"/>
              <w:widowControl w:val="0"/>
              <w:rPr>
                <w:rFonts w:cs="Arial"/>
                <w:lang w:eastAsia="ja-JP"/>
              </w:rPr>
            </w:pPr>
          </w:p>
        </w:tc>
        <w:tc>
          <w:tcPr>
            <w:tcW w:w="556" w:type="pct"/>
          </w:tcPr>
          <w:p w14:paraId="451FE5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3A8A420"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8A54006" w14:textId="77777777" w:rsidTr="009B6AFA">
        <w:tc>
          <w:tcPr>
            <w:tcW w:w="1111" w:type="pct"/>
          </w:tcPr>
          <w:p w14:paraId="3E9E9814"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53D1A05"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41C1B16" w14:textId="77777777" w:rsidR="000E2576" w:rsidRPr="008711EA" w:rsidRDefault="000E2576" w:rsidP="001F24A0">
            <w:pPr>
              <w:pStyle w:val="TAL"/>
              <w:keepNext w:val="0"/>
              <w:keepLines w:val="0"/>
              <w:widowControl w:val="0"/>
              <w:rPr>
                <w:rFonts w:cs="Arial"/>
                <w:lang w:eastAsia="ja-JP"/>
              </w:rPr>
            </w:pPr>
          </w:p>
        </w:tc>
        <w:tc>
          <w:tcPr>
            <w:tcW w:w="778" w:type="pct"/>
          </w:tcPr>
          <w:p w14:paraId="7548230F"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B75F141" w14:textId="77777777" w:rsidR="000E2576" w:rsidRPr="008711EA" w:rsidRDefault="000E2576" w:rsidP="001F24A0">
            <w:pPr>
              <w:pStyle w:val="TAL"/>
              <w:keepNext w:val="0"/>
              <w:keepLines w:val="0"/>
              <w:widowControl w:val="0"/>
              <w:rPr>
                <w:rFonts w:cs="Arial"/>
                <w:lang w:eastAsia="ja-JP"/>
              </w:rPr>
            </w:pPr>
          </w:p>
        </w:tc>
        <w:tc>
          <w:tcPr>
            <w:tcW w:w="556" w:type="pct"/>
          </w:tcPr>
          <w:p w14:paraId="26B53FBA"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125A98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26E61546" w14:textId="77777777" w:rsidTr="009B6AFA">
        <w:tc>
          <w:tcPr>
            <w:tcW w:w="1111" w:type="pct"/>
          </w:tcPr>
          <w:p w14:paraId="36960590"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46047E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6CB3DDB5" w14:textId="77777777" w:rsidR="000E2576" w:rsidRPr="008711EA" w:rsidRDefault="000E2576" w:rsidP="001F24A0">
            <w:pPr>
              <w:pStyle w:val="TAL"/>
              <w:keepNext w:val="0"/>
              <w:keepLines w:val="0"/>
              <w:widowControl w:val="0"/>
              <w:rPr>
                <w:rFonts w:cs="Arial"/>
                <w:lang w:eastAsia="ja-JP"/>
              </w:rPr>
            </w:pPr>
          </w:p>
        </w:tc>
        <w:tc>
          <w:tcPr>
            <w:tcW w:w="778" w:type="pct"/>
          </w:tcPr>
          <w:p w14:paraId="4B4D52B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706A973C" w14:textId="77777777" w:rsidR="000E2576" w:rsidRPr="008711EA" w:rsidRDefault="000E2576" w:rsidP="001F24A0">
            <w:pPr>
              <w:pStyle w:val="TAL"/>
              <w:keepNext w:val="0"/>
              <w:keepLines w:val="0"/>
              <w:widowControl w:val="0"/>
              <w:rPr>
                <w:rFonts w:cs="Arial"/>
                <w:lang w:eastAsia="ja-JP"/>
              </w:rPr>
            </w:pPr>
          </w:p>
        </w:tc>
        <w:tc>
          <w:tcPr>
            <w:tcW w:w="556" w:type="pct"/>
          </w:tcPr>
          <w:p w14:paraId="4438BC7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cs="Arial"/>
                <w:lang w:eastAsia="ja-JP"/>
              </w:rPr>
              <w:t>YES</w:t>
            </w:r>
          </w:p>
        </w:tc>
        <w:tc>
          <w:tcPr>
            <w:tcW w:w="556" w:type="pct"/>
          </w:tcPr>
          <w:p w14:paraId="4FA278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CDC44D2" w14:textId="77777777" w:rsidTr="009B6AFA">
        <w:tc>
          <w:tcPr>
            <w:tcW w:w="1111" w:type="pct"/>
          </w:tcPr>
          <w:p w14:paraId="63CAEF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7B4490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68F564" w14:textId="77777777" w:rsidR="000E2576" w:rsidRPr="008711EA" w:rsidRDefault="000E2576" w:rsidP="001F24A0">
            <w:pPr>
              <w:pStyle w:val="TAL"/>
              <w:keepNext w:val="0"/>
              <w:keepLines w:val="0"/>
              <w:widowControl w:val="0"/>
              <w:rPr>
                <w:rFonts w:cs="Arial"/>
                <w:lang w:eastAsia="ja-JP"/>
              </w:rPr>
            </w:pPr>
          </w:p>
        </w:tc>
        <w:tc>
          <w:tcPr>
            <w:tcW w:w="778" w:type="pct"/>
          </w:tcPr>
          <w:p w14:paraId="259AC4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3D68FE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 per E-UTRAN Trace ID IE in Trace Activation IE (9.2.1.4).</w:t>
            </w:r>
          </w:p>
        </w:tc>
        <w:tc>
          <w:tcPr>
            <w:tcW w:w="556" w:type="pct"/>
          </w:tcPr>
          <w:p w14:paraId="00070031" w14:textId="77777777" w:rsidR="000E2576" w:rsidRPr="008711EA" w:rsidRDefault="000E2576" w:rsidP="001F24A0">
            <w:pPr>
              <w:pStyle w:val="TAL"/>
              <w:keepNext w:val="0"/>
              <w:keepLines w:val="0"/>
              <w:widowControl w:val="0"/>
              <w:jc w:val="center"/>
              <w:rPr>
                <w:rFonts w:eastAsia="SimSun" w:cs="Arial"/>
                <w:lang w:eastAsia="zh-CN"/>
              </w:rPr>
            </w:pPr>
            <w:r w:rsidRPr="008711EA">
              <w:rPr>
                <w:rFonts w:cs="Arial"/>
                <w:lang w:eastAsia="zh-CN"/>
              </w:rPr>
              <w:t>YES</w:t>
            </w:r>
          </w:p>
        </w:tc>
        <w:tc>
          <w:tcPr>
            <w:tcW w:w="556" w:type="pct"/>
          </w:tcPr>
          <w:p w14:paraId="279F145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4948ED07" w14:textId="77777777" w:rsidR="000E2576" w:rsidRPr="008711EA" w:rsidRDefault="000E2576" w:rsidP="001F24A0">
      <w:pPr>
        <w:widowControl w:val="0"/>
      </w:pPr>
    </w:p>
    <w:p w14:paraId="0DB9FCFD" w14:textId="77777777" w:rsidR="000E2576" w:rsidRPr="008711EA" w:rsidRDefault="000E2576" w:rsidP="001F24A0">
      <w:pPr>
        <w:pStyle w:val="Heading3"/>
        <w:keepNext w:val="0"/>
        <w:keepLines w:val="0"/>
        <w:widowControl w:val="0"/>
      </w:pPr>
      <w:bookmarkStart w:id="6296" w:name="_CR9_1_12"/>
      <w:bookmarkStart w:id="6297" w:name="_Toc20953679"/>
      <w:bookmarkStart w:id="6298" w:name="_Toc29390856"/>
      <w:bookmarkStart w:id="6299" w:name="_Toc36551593"/>
      <w:bookmarkStart w:id="6300" w:name="_Toc45831812"/>
      <w:bookmarkStart w:id="6301" w:name="_Toc51762765"/>
      <w:bookmarkStart w:id="6302" w:name="_Toc64381817"/>
      <w:bookmarkStart w:id="6303" w:name="_Toc73964335"/>
      <w:bookmarkStart w:id="6304" w:name="_Toc88646944"/>
      <w:bookmarkStart w:id="6305" w:name="_Toc97882893"/>
      <w:bookmarkStart w:id="6306" w:name="_Toc98531468"/>
      <w:bookmarkStart w:id="6307" w:name="_Toc105517540"/>
      <w:bookmarkStart w:id="6308" w:name="_Toc106108431"/>
      <w:bookmarkStart w:id="6309" w:name="_Toc113657016"/>
      <w:bookmarkStart w:id="6310" w:name="_Toc114052235"/>
      <w:bookmarkStart w:id="6311" w:name="_Toc155891499"/>
      <w:bookmarkEnd w:id="6296"/>
      <w:r w:rsidRPr="008711EA">
        <w:t>9.1.12</w:t>
      </w:r>
      <w:r w:rsidRPr="008711EA">
        <w:tab/>
        <w:t>Location Reporting Messages</w:t>
      </w:r>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p>
    <w:p w14:paraId="332B286A" w14:textId="77777777" w:rsidR="000E2576" w:rsidRPr="008711EA" w:rsidRDefault="000E2576" w:rsidP="001F24A0">
      <w:pPr>
        <w:pStyle w:val="Heading4"/>
        <w:keepNext w:val="0"/>
        <w:keepLines w:val="0"/>
        <w:widowControl w:val="0"/>
        <w:rPr>
          <w:lang w:eastAsia="zh-CN"/>
        </w:rPr>
      </w:pPr>
      <w:bookmarkStart w:id="6312" w:name="_CR9_1_12_1"/>
      <w:bookmarkStart w:id="6313" w:name="_Toc20953680"/>
      <w:bookmarkStart w:id="6314" w:name="_Toc29390857"/>
      <w:bookmarkStart w:id="6315" w:name="_Toc36551594"/>
      <w:bookmarkStart w:id="6316" w:name="_Toc45831813"/>
      <w:bookmarkStart w:id="6317" w:name="_Toc51762766"/>
      <w:bookmarkStart w:id="6318" w:name="_Toc64381818"/>
      <w:bookmarkStart w:id="6319" w:name="_Toc73964336"/>
      <w:bookmarkStart w:id="6320" w:name="_Toc88646945"/>
      <w:bookmarkStart w:id="6321" w:name="_Toc97882894"/>
      <w:bookmarkStart w:id="6322" w:name="_Toc98531469"/>
      <w:bookmarkStart w:id="6323" w:name="_Toc105517541"/>
      <w:bookmarkStart w:id="6324" w:name="_Toc106108432"/>
      <w:bookmarkStart w:id="6325" w:name="_Toc113657017"/>
      <w:bookmarkStart w:id="6326" w:name="_Toc114052236"/>
      <w:bookmarkStart w:id="6327" w:name="_Toc155891500"/>
      <w:bookmarkEnd w:id="6312"/>
      <w:r w:rsidRPr="008711EA">
        <w:t>9.1.</w:t>
      </w:r>
      <w:r w:rsidRPr="008711EA">
        <w:rPr>
          <w:lang w:eastAsia="zh-CN"/>
        </w:rPr>
        <w:t>12.1</w:t>
      </w:r>
      <w:r w:rsidRPr="008711EA">
        <w:tab/>
      </w:r>
      <w:r w:rsidRPr="008711EA">
        <w:rPr>
          <w:lang w:eastAsia="zh-CN"/>
        </w:rPr>
        <w:t>LOCATION REPORTING CONTROL</w:t>
      </w:r>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p>
    <w:p w14:paraId="19BA2E52"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MME and is used </w:t>
      </w:r>
      <w:r w:rsidRPr="008711EA">
        <w:t>to request the eNB to report where the UE is currently located.</w:t>
      </w:r>
    </w:p>
    <w:p w14:paraId="168FC207" w14:textId="77777777" w:rsidR="000E2576" w:rsidRPr="008711EA" w:rsidRDefault="000E2576" w:rsidP="001F24A0">
      <w:pPr>
        <w:widowControl w:val="0"/>
        <w:rPr>
          <w:rFonts w:eastAsia="Batang"/>
          <w:lang w:eastAsia="zh-CN"/>
        </w:rPr>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BCCB85D" w14:textId="77777777" w:rsidTr="009B6AFA">
        <w:tc>
          <w:tcPr>
            <w:tcW w:w="1111" w:type="pct"/>
          </w:tcPr>
          <w:p w14:paraId="24134F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ECFD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5CE93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10BC0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AF45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ACEA8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51BEFD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14AD6EA" w14:textId="77777777" w:rsidTr="009B6AFA">
        <w:tc>
          <w:tcPr>
            <w:tcW w:w="1111" w:type="pct"/>
          </w:tcPr>
          <w:p w14:paraId="67C996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BA0DB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5225BAF" w14:textId="77777777" w:rsidR="000E2576" w:rsidRPr="008711EA" w:rsidRDefault="000E2576" w:rsidP="001F24A0">
            <w:pPr>
              <w:pStyle w:val="TAL"/>
              <w:keepNext w:val="0"/>
              <w:keepLines w:val="0"/>
              <w:widowControl w:val="0"/>
              <w:rPr>
                <w:rFonts w:cs="Arial"/>
                <w:lang w:eastAsia="ja-JP"/>
              </w:rPr>
            </w:pPr>
          </w:p>
        </w:tc>
        <w:tc>
          <w:tcPr>
            <w:tcW w:w="778" w:type="pct"/>
          </w:tcPr>
          <w:p w14:paraId="322405B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AFC1FB7" w14:textId="77777777" w:rsidR="000E2576" w:rsidRPr="008711EA" w:rsidRDefault="000E2576" w:rsidP="001F24A0">
            <w:pPr>
              <w:pStyle w:val="TAL"/>
              <w:keepNext w:val="0"/>
              <w:keepLines w:val="0"/>
              <w:widowControl w:val="0"/>
              <w:rPr>
                <w:rFonts w:cs="Arial"/>
                <w:lang w:eastAsia="ja-JP"/>
              </w:rPr>
            </w:pPr>
          </w:p>
        </w:tc>
        <w:tc>
          <w:tcPr>
            <w:tcW w:w="556" w:type="pct"/>
          </w:tcPr>
          <w:p w14:paraId="25596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1F6BA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43303D7" w14:textId="77777777" w:rsidTr="009B6AFA">
        <w:tc>
          <w:tcPr>
            <w:tcW w:w="1111" w:type="pct"/>
          </w:tcPr>
          <w:p w14:paraId="4F238FF8"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257097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012008F" w14:textId="77777777" w:rsidR="000E2576" w:rsidRPr="008711EA" w:rsidRDefault="000E2576" w:rsidP="001F24A0">
            <w:pPr>
              <w:pStyle w:val="TAL"/>
              <w:keepNext w:val="0"/>
              <w:keepLines w:val="0"/>
              <w:widowControl w:val="0"/>
              <w:rPr>
                <w:rFonts w:cs="Arial"/>
                <w:lang w:eastAsia="ja-JP"/>
              </w:rPr>
            </w:pPr>
          </w:p>
        </w:tc>
        <w:tc>
          <w:tcPr>
            <w:tcW w:w="778" w:type="pct"/>
          </w:tcPr>
          <w:p w14:paraId="4DAC0C8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5C69285A" w14:textId="77777777" w:rsidR="000E2576" w:rsidRPr="008711EA" w:rsidRDefault="000E2576" w:rsidP="001F24A0">
            <w:pPr>
              <w:pStyle w:val="TAL"/>
              <w:keepNext w:val="0"/>
              <w:keepLines w:val="0"/>
              <w:widowControl w:val="0"/>
              <w:rPr>
                <w:rFonts w:cs="Arial"/>
                <w:lang w:eastAsia="ja-JP"/>
              </w:rPr>
            </w:pPr>
          </w:p>
        </w:tc>
        <w:tc>
          <w:tcPr>
            <w:tcW w:w="556" w:type="pct"/>
          </w:tcPr>
          <w:p w14:paraId="493DEA99"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75DCA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8E29617" w14:textId="77777777" w:rsidTr="009B6AFA">
        <w:tc>
          <w:tcPr>
            <w:tcW w:w="1111" w:type="pct"/>
          </w:tcPr>
          <w:p w14:paraId="04270CED"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9278D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D7DA9C6" w14:textId="77777777" w:rsidR="000E2576" w:rsidRPr="008711EA" w:rsidRDefault="000E2576" w:rsidP="001F24A0">
            <w:pPr>
              <w:pStyle w:val="TAL"/>
              <w:keepNext w:val="0"/>
              <w:keepLines w:val="0"/>
              <w:widowControl w:val="0"/>
              <w:rPr>
                <w:rFonts w:cs="Arial"/>
                <w:lang w:eastAsia="ja-JP"/>
              </w:rPr>
            </w:pPr>
          </w:p>
        </w:tc>
        <w:tc>
          <w:tcPr>
            <w:tcW w:w="778" w:type="pct"/>
          </w:tcPr>
          <w:p w14:paraId="48E6EC7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5E0B7643" w14:textId="77777777" w:rsidR="000E2576" w:rsidRPr="008711EA" w:rsidRDefault="000E2576" w:rsidP="001F24A0">
            <w:pPr>
              <w:pStyle w:val="TAL"/>
              <w:keepNext w:val="0"/>
              <w:keepLines w:val="0"/>
              <w:widowControl w:val="0"/>
              <w:rPr>
                <w:rFonts w:cs="Arial"/>
                <w:lang w:eastAsia="ja-JP"/>
              </w:rPr>
            </w:pPr>
          </w:p>
        </w:tc>
        <w:tc>
          <w:tcPr>
            <w:tcW w:w="556" w:type="pct"/>
          </w:tcPr>
          <w:p w14:paraId="78C4D60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253E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37CA222" w14:textId="77777777" w:rsidTr="009B6AFA">
        <w:tc>
          <w:tcPr>
            <w:tcW w:w="1111" w:type="pct"/>
          </w:tcPr>
          <w:p w14:paraId="07A4DC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5A9CB2E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8891400" w14:textId="77777777" w:rsidR="000E2576" w:rsidRPr="008711EA" w:rsidRDefault="000E2576" w:rsidP="001F24A0">
            <w:pPr>
              <w:pStyle w:val="TAL"/>
              <w:keepNext w:val="0"/>
              <w:keepLines w:val="0"/>
              <w:widowControl w:val="0"/>
              <w:rPr>
                <w:rFonts w:cs="Arial"/>
                <w:lang w:eastAsia="ja-JP"/>
              </w:rPr>
            </w:pPr>
          </w:p>
        </w:tc>
        <w:tc>
          <w:tcPr>
            <w:tcW w:w="778" w:type="pct"/>
          </w:tcPr>
          <w:p w14:paraId="4DD11F0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6AA090B5" w14:textId="77777777" w:rsidR="000E2576" w:rsidRPr="008711EA" w:rsidRDefault="000E2576" w:rsidP="001F24A0">
            <w:pPr>
              <w:pStyle w:val="TAL"/>
              <w:keepNext w:val="0"/>
              <w:keepLines w:val="0"/>
              <w:widowControl w:val="0"/>
              <w:rPr>
                <w:rFonts w:cs="Arial"/>
                <w:lang w:eastAsia="ja-JP"/>
              </w:rPr>
            </w:pPr>
          </w:p>
        </w:tc>
        <w:tc>
          <w:tcPr>
            <w:tcW w:w="556" w:type="pct"/>
          </w:tcPr>
          <w:p w14:paraId="2CDC53E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B8CCC0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F64A78D" w14:textId="77777777" w:rsidR="000E2576" w:rsidRPr="008711EA" w:rsidRDefault="000E2576" w:rsidP="001F24A0">
      <w:pPr>
        <w:widowControl w:val="0"/>
      </w:pPr>
    </w:p>
    <w:p w14:paraId="337CA4B7" w14:textId="77777777" w:rsidR="000E2576" w:rsidRPr="008711EA" w:rsidRDefault="000E2576" w:rsidP="001F24A0">
      <w:pPr>
        <w:pStyle w:val="Heading4"/>
        <w:keepNext w:val="0"/>
        <w:keepLines w:val="0"/>
        <w:widowControl w:val="0"/>
      </w:pPr>
      <w:bookmarkStart w:id="6328" w:name="_CR9_1_12_2"/>
      <w:bookmarkStart w:id="6329" w:name="_Toc20953681"/>
      <w:bookmarkStart w:id="6330" w:name="_Toc29390858"/>
      <w:bookmarkStart w:id="6331" w:name="_Toc36551595"/>
      <w:bookmarkStart w:id="6332" w:name="_Toc45831814"/>
      <w:bookmarkStart w:id="6333" w:name="_Toc51762767"/>
      <w:bookmarkStart w:id="6334" w:name="_Toc64381819"/>
      <w:bookmarkStart w:id="6335" w:name="_Toc73964337"/>
      <w:bookmarkStart w:id="6336" w:name="_Toc88646946"/>
      <w:bookmarkStart w:id="6337" w:name="_Toc97882895"/>
      <w:bookmarkStart w:id="6338" w:name="_Toc98531470"/>
      <w:bookmarkStart w:id="6339" w:name="_Toc105517542"/>
      <w:bookmarkStart w:id="6340" w:name="_Toc106108433"/>
      <w:bookmarkStart w:id="6341" w:name="_Toc113657018"/>
      <w:bookmarkStart w:id="6342" w:name="_Toc114052237"/>
      <w:bookmarkStart w:id="6343" w:name="_Toc155891501"/>
      <w:bookmarkEnd w:id="6328"/>
      <w:r w:rsidRPr="008711EA">
        <w:t>9.1.12.2</w:t>
      </w:r>
      <w:r w:rsidRPr="008711EA">
        <w:tab/>
        <w:t>LOCATION REPORT FAILURE INDICATION</w:t>
      </w:r>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p>
    <w:p w14:paraId="4FC7C7D0"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to</w:t>
      </w:r>
      <w:r w:rsidRPr="008711EA">
        <w:rPr>
          <w:lang w:eastAsia="zh-CN"/>
        </w:rPr>
        <w:t xml:space="preserve"> indicate the failure of location report</w:t>
      </w:r>
      <w:r w:rsidRPr="008711EA">
        <w:t>.</w:t>
      </w:r>
    </w:p>
    <w:p w14:paraId="3E494D68"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448554B" w14:textId="77777777" w:rsidTr="009B6AFA">
        <w:tc>
          <w:tcPr>
            <w:tcW w:w="1111" w:type="pct"/>
          </w:tcPr>
          <w:p w14:paraId="1D2B564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992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964BD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8C6B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4E94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0948C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DD089E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BB4949" w14:textId="77777777" w:rsidTr="009B6AFA">
        <w:tc>
          <w:tcPr>
            <w:tcW w:w="1111" w:type="pct"/>
          </w:tcPr>
          <w:p w14:paraId="35FCCB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E2921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03F28C" w14:textId="77777777" w:rsidR="000E2576" w:rsidRPr="008711EA" w:rsidRDefault="000E2576" w:rsidP="001F24A0">
            <w:pPr>
              <w:pStyle w:val="TAL"/>
              <w:keepNext w:val="0"/>
              <w:keepLines w:val="0"/>
              <w:widowControl w:val="0"/>
              <w:rPr>
                <w:rFonts w:cs="Arial"/>
                <w:lang w:eastAsia="ja-JP"/>
              </w:rPr>
            </w:pPr>
          </w:p>
        </w:tc>
        <w:tc>
          <w:tcPr>
            <w:tcW w:w="778" w:type="pct"/>
          </w:tcPr>
          <w:p w14:paraId="717CBC9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595C2E52" w14:textId="77777777" w:rsidR="000E2576" w:rsidRPr="008711EA" w:rsidRDefault="000E2576" w:rsidP="001F24A0">
            <w:pPr>
              <w:pStyle w:val="TAL"/>
              <w:keepNext w:val="0"/>
              <w:keepLines w:val="0"/>
              <w:widowControl w:val="0"/>
              <w:rPr>
                <w:rFonts w:cs="Arial"/>
                <w:lang w:eastAsia="ja-JP"/>
              </w:rPr>
            </w:pPr>
          </w:p>
        </w:tc>
        <w:tc>
          <w:tcPr>
            <w:tcW w:w="556" w:type="pct"/>
          </w:tcPr>
          <w:p w14:paraId="4069D9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7CEC72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03960E0" w14:textId="77777777" w:rsidTr="009B6AFA">
        <w:tc>
          <w:tcPr>
            <w:tcW w:w="1111" w:type="pct"/>
          </w:tcPr>
          <w:p w14:paraId="35F743B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EEC22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79AAB0F" w14:textId="77777777" w:rsidR="000E2576" w:rsidRPr="008711EA" w:rsidRDefault="000E2576" w:rsidP="001F24A0">
            <w:pPr>
              <w:pStyle w:val="TAL"/>
              <w:keepNext w:val="0"/>
              <w:keepLines w:val="0"/>
              <w:widowControl w:val="0"/>
              <w:rPr>
                <w:rFonts w:cs="Arial"/>
                <w:lang w:eastAsia="ja-JP"/>
              </w:rPr>
            </w:pPr>
          </w:p>
        </w:tc>
        <w:tc>
          <w:tcPr>
            <w:tcW w:w="778" w:type="pct"/>
          </w:tcPr>
          <w:p w14:paraId="53A118F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6647B69C" w14:textId="77777777" w:rsidR="000E2576" w:rsidRPr="008711EA" w:rsidRDefault="000E2576" w:rsidP="001F24A0">
            <w:pPr>
              <w:pStyle w:val="TAL"/>
              <w:keepNext w:val="0"/>
              <w:keepLines w:val="0"/>
              <w:widowControl w:val="0"/>
              <w:rPr>
                <w:rFonts w:cs="Arial"/>
                <w:lang w:eastAsia="ja-JP"/>
              </w:rPr>
            </w:pPr>
          </w:p>
        </w:tc>
        <w:tc>
          <w:tcPr>
            <w:tcW w:w="556" w:type="pct"/>
          </w:tcPr>
          <w:p w14:paraId="68357AAD"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66B03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3C77C5F" w14:textId="77777777" w:rsidTr="009B6AFA">
        <w:tc>
          <w:tcPr>
            <w:tcW w:w="1111" w:type="pct"/>
          </w:tcPr>
          <w:p w14:paraId="04462AA0"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2DDE6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5F0479E" w14:textId="77777777" w:rsidR="000E2576" w:rsidRPr="008711EA" w:rsidRDefault="000E2576" w:rsidP="001F24A0">
            <w:pPr>
              <w:pStyle w:val="TAL"/>
              <w:keepNext w:val="0"/>
              <w:keepLines w:val="0"/>
              <w:widowControl w:val="0"/>
              <w:rPr>
                <w:rFonts w:cs="Arial"/>
                <w:lang w:eastAsia="ja-JP"/>
              </w:rPr>
            </w:pPr>
          </w:p>
        </w:tc>
        <w:tc>
          <w:tcPr>
            <w:tcW w:w="778" w:type="pct"/>
          </w:tcPr>
          <w:p w14:paraId="4DF8637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4D0CE216" w14:textId="77777777" w:rsidR="000E2576" w:rsidRPr="008711EA" w:rsidRDefault="000E2576" w:rsidP="001F24A0">
            <w:pPr>
              <w:pStyle w:val="TAL"/>
              <w:keepNext w:val="0"/>
              <w:keepLines w:val="0"/>
              <w:widowControl w:val="0"/>
              <w:rPr>
                <w:rFonts w:cs="Arial"/>
                <w:lang w:eastAsia="ja-JP"/>
              </w:rPr>
            </w:pPr>
          </w:p>
        </w:tc>
        <w:tc>
          <w:tcPr>
            <w:tcW w:w="556" w:type="pct"/>
          </w:tcPr>
          <w:p w14:paraId="024A4AA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71D8D6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C24021" w14:textId="77777777" w:rsidTr="009B6AFA">
        <w:tc>
          <w:tcPr>
            <w:tcW w:w="1111" w:type="pct"/>
          </w:tcPr>
          <w:p w14:paraId="56FB1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w:t>
            </w:r>
          </w:p>
        </w:tc>
        <w:tc>
          <w:tcPr>
            <w:tcW w:w="556" w:type="pct"/>
          </w:tcPr>
          <w:p w14:paraId="79ACBC06"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zh-CN"/>
              </w:rPr>
              <w:t>M</w:t>
            </w:r>
          </w:p>
        </w:tc>
        <w:tc>
          <w:tcPr>
            <w:tcW w:w="556" w:type="pct"/>
          </w:tcPr>
          <w:p w14:paraId="72B61828" w14:textId="77777777" w:rsidR="000E2576" w:rsidRPr="008711EA" w:rsidRDefault="000E2576" w:rsidP="001F24A0">
            <w:pPr>
              <w:pStyle w:val="TAL"/>
              <w:keepNext w:val="0"/>
              <w:keepLines w:val="0"/>
              <w:widowControl w:val="0"/>
              <w:rPr>
                <w:rFonts w:cs="Arial"/>
                <w:lang w:eastAsia="ja-JP"/>
              </w:rPr>
            </w:pPr>
          </w:p>
        </w:tc>
        <w:tc>
          <w:tcPr>
            <w:tcW w:w="778" w:type="pct"/>
          </w:tcPr>
          <w:p w14:paraId="4EC9989D"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w:t>
            </w:r>
            <w:r w:rsidRPr="008711EA">
              <w:rPr>
                <w:rFonts w:cs="Arial"/>
                <w:lang w:eastAsia="zh-CN"/>
              </w:rPr>
              <w:t>3</w:t>
            </w:r>
          </w:p>
        </w:tc>
        <w:tc>
          <w:tcPr>
            <w:tcW w:w="889" w:type="pct"/>
          </w:tcPr>
          <w:p w14:paraId="26F09009" w14:textId="77777777" w:rsidR="000E2576" w:rsidRPr="008711EA" w:rsidRDefault="000E2576" w:rsidP="001F24A0">
            <w:pPr>
              <w:pStyle w:val="TAL"/>
              <w:keepNext w:val="0"/>
              <w:keepLines w:val="0"/>
              <w:widowControl w:val="0"/>
              <w:rPr>
                <w:rFonts w:cs="Arial"/>
                <w:lang w:eastAsia="ja-JP"/>
              </w:rPr>
            </w:pPr>
          </w:p>
        </w:tc>
        <w:tc>
          <w:tcPr>
            <w:tcW w:w="556" w:type="pct"/>
          </w:tcPr>
          <w:p w14:paraId="75D26A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44525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3622D7E7" w14:textId="77777777" w:rsidR="000E2576" w:rsidRPr="008711EA" w:rsidRDefault="000E2576" w:rsidP="001F24A0">
      <w:pPr>
        <w:widowControl w:val="0"/>
      </w:pPr>
    </w:p>
    <w:p w14:paraId="71C18F4F" w14:textId="77777777" w:rsidR="000E2576" w:rsidRPr="008711EA" w:rsidRDefault="000E2576" w:rsidP="001F24A0">
      <w:pPr>
        <w:pStyle w:val="Heading4"/>
        <w:keepNext w:val="0"/>
        <w:keepLines w:val="0"/>
        <w:widowControl w:val="0"/>
      </w:pPr>
      <w:bookmarkStart w:id="6344" w:name="_CR9_1_12_3"/>
      <w:bookmarkStart w:id="6345" w:name="_Toc20953682"/>
      <w:bookmarkStart w:id="6346" w:name="_Toc29390859"/>
      <w:bookmarkStart w:id="6347" w:name="_Toc36551596"/>
      <w:bookmarkStart w:id="6348" w:name="_Toc45831815"/>
      <w:bookmarkStart w:id="6349" w:name="_Toc51762768"/>
      <w:bookmarkStart w:id="6350" w:name="_Toc64381820"/>
      <w:bookmarkStart w:id="6351" w:name="_Toc73964338"/>
      <w:bookmarkStart w:id="6352" w:name="_Toc88646947"/>
      <w:bookmarkStart w:id="6353" w:name="_Toc97882896"/>
      <w:bookmarkStart w:id="6354" w:name="_Toc98531471"/>
      <w:bookmarkStart w:id="6355" w:name="_Toc105517543"/>
      <w:bookmarkStart w:id="6356" w:name="_Toc106108434"/>
      <w:bookmarkStart w:id="6357" w:name="_Toc113657019"/>
      <w:bookmarkStart w:id="6358" w:name="_Toc114052238"/>
      <w:bookmarkStart w:id="6359" w:name="_Toc155891502"/>
      <w:bookmarkEnd w:id="6344"/>
      <w:r w:rsidRPr="008711EA">
        <w:t>9.1.12.3</w:t>
      </w:r>
      <w:r w:rsidRPr="008711EA">
        <w:tab/>
        <w:t>LOCATION REPORT</w:t>
      </w:r>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p>
    <w:p w14:paraId="29A3B419" w14:textId="77777777" w:rsidR="000E2576" w:rsidRPr="008711EA" w:rsidRDefault="000E2576" w:rsidP="001F24A0">
      <w:pPr>
        <w:widowControl w:val="0"/>
        <w:rPr>
          <w:lang w:eastAsia="zh-CN"/>
        </w:rPr>
      </w:pPr>
      <w:r w:rsidRPr="008711EA">
        <w:t xml:space="preserve">This message is sent by the </w:t>
      </w:r>
      <w:r w:rsidRPr="008711EA">
        <w:rPr>
          <w:lang w:eastAsia="zh-CN"/>
        </w:rPr>
        <w:t xml:space="preserve">eNB and is used </w:t>
      </w:r>
      <w:r w:rsidRPr="008711EA">
        <w:t xml:space="preserve">to provide the UE’s location to the </w:t>
      </w:r>
      <w:r w:rsidRPr="008711EA">
        <w:rPr>
          <w:lang w:eastAsia="zh-CN"/>
        </w:rPr>
        <w:t>MME</w:t>
      </w:r>
      <w:r w:rsidRPr="008711EA">
        <w:t>.</w:t>
      </w:r>
    </w:p>
    <w:p w14:paraId="0840FA3A" w14:textId="77777777" w:rsidR="000E2576" w:rsidRPr="008711EA" w:rsidRDefault="000E2576" w:rsidP="001F24A0">
      <w:pPr>
        <w:widowControl w:val="0"/>
        <w:rPr>
          <w:rFonts w:eastAsia="Batang"/>
          <w:lang w:eastAsia="zh-CN"/>
        </w:rPr>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94CA421" w14:textId="77777777" w:rsidTr="009B6AFA">
        <w:trPr>
          <w:tblHeader/>
        </w:trPr>
        <w:tc>
          <w:tcPr>
            <w:tcW w:w="1111" w:type="pct"/>
          </w:tcPr>
          <w:p w14:paraId="3FCC40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C27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4D344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80776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4A02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F5C75B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D6F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155EE2" w14:textId="77777777" w:rsidTr="009B6AFA">
        <w:tc>
          <w:tcPr>
            <w:tcW w:w="1111" w:type="pct"/>
          </w:tcPr>
          <w:p w14:paraId="5C4132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C468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8C5B60A" w14:textId="77777777" w:rsidR="000E2576" w:rsidRPr="008711EA" w:rsidRDefault="000E2576" w:rsidP="001F24A0">
            <w:pPr>
              <w:pStyle w:val="TAL"/>
              <w:keepNext w:val="0"/>
              <w:keepLines w:val="0"/>
              <w:widowControl w:val="0"/>
              <w:rPr>
                <w:rFonts w:cs="Arial"/>
                <w:lang w:eastAsia="ja-JP"/>
              </w:rPr>
            </w:pPr>
          </w:p>
        </w:tc>
        <w:tc>
          <w:tcPr>
            <w:tcW w:w="778" w:type="pct"/>
          </w:tcPr>
          <w:p w14:paraId="63E570E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74283A02" w14:textId="77777777" w:rsidR="000E2576" w:rsidRPr="008711EA" w:rsidRDefault="000E2576" w:rsidP="001F24A0">
            <w:pPr>
              <w:pStyle w:val="TAL"/>
              <w:keepNext w:val="0"/>
              <w:keepLines w:val="0"/>
              <w:widowControl w:val="0"/>
              <w:rPr>
                <w:rFonts w:cs="Arial"/>
                <w:lang w:eastAsia="ja-JP"/>
              </w:rPr>
            </w:pPr>
          </w:p>
        </w:tc>
        <w:tc>
          <w:tcPr>
            <w:tcW w:w="556" w:type="pct"/>
          </w:tcPr>
          <w:p w14:paraId="4646498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17E873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1B0EB10" w14:textId="77777777" w:rsidTr="009B6AFA">
        <w:tc>
          <w:tcPr>
            <w:tcW w:w="1111" w:type="pct"/>
          </w:tcPr>
          <w:p w14:paraId="54E5D626"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105545A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25EB778" w14:textId="77777777" w:rsidR="000E2576" w:rsidRPr="008711EA" w:rsidRDefault="000E2576" w:rsidP="001F24A0">
            <w:pPr>
              <w:pStyle w:val="TAL"/>
              <w:keepNext w:val="0"/>
              <w:keepLines w:val="0"/>
              <w:widowControl w:val="0"/>
              <w:rPr>
                <w:rFonts w:cs="Arial"/>
                <w:lang w:eastAsia="ja-JP"/>
              </w:rPr>
            </w:pPr>
          </w:p>
        </w:tc>
        <w:tc>
          <w:tcPr>
            <w:tcW w:w="778" w:type="pct"/>
          </w:tcPr>
          <w:p w14:paraId="76B1443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.3</w:t>
            </w:r>
          </w:p>
        </w:tc>
        <w:tc>
          <w:tcPr>
            <w:tcW w:w="889" w:type="pct"/>
          </w:tcPr>
          <w:p w14:paraId="0992F914" w14:textId="77777777" w:rsidR="000E2576" w:rsidRPr="008711EA" w:rsidRDefault="000E2576" w:rsidP="001F24A0">
            <w:pPr>
              <w:pStyle w:val="TAL"/>
              <w:keepNext w:val="0"/>
              <w:keepLines w:val="0"/>
              <w:widowControl w:val="0"/>
              <w:rPr>
                <w:rFonts w:cs="Arial"/>
                <w:lang w:eastAsia="ja-JP"/>
              </w:rPr>
            </w:pPr>
          </w:p>
        </w:tc>
        <w:tc>
          <w:tcPr>
            <w:tcW w:w="556" w:type="pct"/>
          </w:tcPr>
          <w:p w14:paraId="666A3AEC"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463549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00FF357" w14:textId="77777777" w:rsidTr="009B6AFA">
        <w:tc>
          <w:tcPr>
            <w:tcW w:w="1111" w:type="pct"/>
          </w:tcPr>
          <w:p w14:paraId="3B36A638"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3A9391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A392FF4" w14:textId="77777777" w:rsidR="000E2576" w:rsidRPr="008711EA" w:rsidRDefault="000E2576" w:rsidP="001F24A0">
            <w:pPr>
              <w:pStyle w:val="TAL"/>
              <w:keepNext w:val="0"/>
              <w:keepLines w:val="0"/>
              <w:widowControl w:val="0"/>
              <w:rPr>
                <w:rFonts w:cs="Arial"/>
                <w:lang w:eastAsia="ja-JP"/>
              </w:rPr>
            </w:pPr>
          </w:p>
        </w:tc>
        <w:tc>
          <w:tcPr>
            <w:tcW w:w="778" w:type="pct"/>
          </w:tcPr>
          <w:p w14:paraId="0EF1715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.4</w:t>
            </w:r>
          </w:p>
        </w:tc>
        <w:tc>
          <w:tcPr>
            <w:tcW w:w="889" w:type="pct"/>
          </w:tcPr>
          <w:p w14:paraId="5F95FE4E" w14:textId="77777777" w:rsidR="000E2576" w:rsidRPr="008711EA" w:rsidRDefault="000E2576" w:rsidP="001F24A0">
            <w:pPr>
              <w:pStyle w:val="TAL"/>
              <w:keepNext w:val="0"/>
              <w:keepLines w:val="0"/>
              <w:widowControl w:val="0"/>
              <w:rPr>
                <w:rFonts w:cs="Arial"/>
                <w:lang w:eastAsia="ja-JP"/>
              </w:rPr>
            </w:pPr>
          </w:p>
        </w:tc>
        <w:tc>
          <w:tcPr>
            <w:tcW w:w="556" w:type="pct"/>
          </w:tcPr>
          <w:p w14:paraId="1849DF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503062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959ED86" w14:textId="77777777" w:rsidTr="009B6AFA">
        <w:tc>
          <w:tcPr>
            <w:tcW w:w="1111" w:type="pct"/>
          </w:tcPr>
          <w:p w14:paraId="3EF71D0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6" w:type="pct"/>
          </w:tcPr>
          <w:p w14:paraId="2921A03D"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0A0CFFF5" w14:textId="77777777" w:rsidR="000E2576" w:rsidRPr="008711EA" w:rsidRDefault="000E2576" w:rsidP="001F24A0">
            <w:pPr>
              <w:pStyle w:val="TAL"/>
              <w:keepNext w:val="0"/>
              <w:keepLines w:val="0"/>
              <w:widowControl w:val="0"/>
              <w:rPr>
                <w:rFonts w:cs="Arial"/>
                <w:lang w:eastAsia="ja-JP"/>
              </w:rPr>
            </w:pPr>
          </w:p>
        </w:tc>
        <w:tc>
          <w:tcPr>
            <w:tcW w:w="778" w:type="pct"/>
          </w:tcPr>
          <w:p w14:paraId="2FC40B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9.2.1.38</w:t>
            </w:r>
          </w:p>
        </w:tc>
        <w:tc>
          <w:tcPr>
            <w:tcW w:w="889" w:type="pct"/>
          </w:tcPr>
          <w:p w14:paraId="0EFB3CB9" w14:textId="77777777" w:rsidR="000E2576" w:rsidRPr="008711EA" w:rsidRDefault="000E2576" w:rsidP="001F24A0">
            <w:pPr>
              <w:pStyle w:val="TAL"/>
              <w:keepNext w:val="0"/>
              <w:keepLines w:val="0"/>
              <w:widowControl w:val="0"/>
              <w:rPr>
                <w:rFonts w:cs="Arial"/>
                <w:lang w:eastAsia="ja-JP"/>
              </w:rPr>
            </w:pPr>
          </w:p>
        </w:tc>
        <w:tc>
          <w:tcPr>
            <w:tcW w:w="556" w:type="pct"/>
          </w:tcPr>
          <w:p w14:paraId="575530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2A71B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58DC25" w14:textId="77777777" w:rsidTr="009B6AFA">
        <w:tc>
          <w:tcPr>
            <w:tcW w:w="1111" w:type="pct"/>
          </w:tcPr>
          <w:p w14:paraId="19F9F8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tc>
        <w:tc>
          <w:tcPr>
            <w:tcW w:w="556" w:type="pct"/>
          </w:tcPr>
          <w:p w14:paraId="25BAA51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556" w:type="pct"/>
          </w:tcPr>
          <w:p w14:paraId="045D1764" w14:textId="77777777" w:rsidR="000E2576" w:rsidRPr="008711EA" w:rsidRDefault="000E2576" w:rsidP="001F24A0">
            <w:pPr>
              <w:pStyle w:val="TAL"/>
              <w:keepNext w:val="0"/>
              <w:keepLines w:val="0"/>
              <w:widowControl w:val="0"/>
              <w:rPr>
                <w:rFonts w:cs="Arial"/>
                <w:lang w:eastAsia="ja-JP"/>
              </w:rPr>
            </w:pPr>
          </w:p>
        </w:tc>
        <w:tc>
          <w:tcPr>
            <w:tcW w:w="778" w:type="pct"/>
          </w:tcPr>
          <w:p w14:paraId="0257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5EB104BE" w14:textId="77777777" w:rsidR="000E2576"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480FCC0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1134C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B3182A7" w14:textId="77777777" w:rsidTr="009B6AFA">
        <w:tc>
          <w:tcPr>
            <w:tcW w:w="1111" w:type="pct"/>
          </w:tcPr>
          <w:p w14:paraId="78026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Request Type</w:t>
            </w:r>
          </w:p>
        </w:tc>
        <w:tc>
          <w:tcPr>
            <w:tcW w:w="556" w:type="pct"/>
          </w:tcPr>
          <w:p w14:paraId="0E36CED6"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M</w:t>
            </w:r>
          </w:p>
        </w:tc>
        <w:tc>
          <w:tcPr>
            <w:tcW w:w="556" w:type="pct"/>
          </w:tcPr>
          <w:p w14:paraId="67A9AA80" w14:textId="77777777" w:rsidR="000E2576" w:rsidRPr="008711EA" w:rsidRDefault="000E2576" w:rsidP="001F24A0">
            <w:pPr>
              <w:pStyle w:val="TAL"/>
              <w:keepNext w:val="0"/>
              <w:keepLines w:val="0"/>
              <w:widowControl w:val="0"/>
              <w:rPr>
                <w:rFonts w:cs="Arial"/>
                <w:lang w:eastAsia="ja-JP"/>
              </w:rPr>
            </w:pPr>
          </w:p>
        </w:tc>
        <w:tc>
          <w:tcPr>
            <w:tcW w:w="778" w:type="pct"/>
          </w:tcPr>
          <w:p w14:paraId="72FEEAA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34</w:t>
            </w:r>
          </w:p>
        </w:tc>
        <w:tc>
          <w:tcPr>
            <w:tcW w:w="889" w:type="pct"/>
          </w:tcPr>
          <w:p w14:paraId="387C258A"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The Request Type IE is sent as it has been provided.</w:t>
            </w:r>
          </w:p>
        </w:tc>
        <w:tc>
          <w:tcPr>
            <w:tcW w:w="556" w:type="pct"/>
          </w:tcPr>
          <w:p w14:paraId="0DB8ED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6E0E9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740F2F" w:rsidRPr="008711EA" w14:paraId="7B6317E6" w14:textId="77777777" w:rsidTr="009B6AFA">
        <w:tc>
          <w:tcPr>
            <w:tcW w:w="1111" w:type="pct"/>
          </w:tcPr>
          <w:p w14:paraId="756E206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PSCell Information</w:t>
            </w:r>
          </w:p>
        </w:tc>
        <w:tc>
          <w:tcPr>
            <w:tcW w:w="556" w:type="pct"/>
          </w:tcPr>
          <w:p w14:paraId="1CDED4AF" w14:textId="77777777" w:rsidR="00740F2F" w:rsidRPr="008711EA" w:rsidRDefault="00740F2F" w:rsidP="001F24A0">
            <w:pPr>
              <w:pStyle w:val="TAL"/>
              <w:keepNext w:val="0"/>
              <w:keepLines w:val="0"/>
              <w:widowControl w:val="0"/>
              <w:rPr>
                <w:rFonts w:cs="Arial"/>
                <w:lang w:eastAsia="zh-CN"/>
              </w:rPr>
            </w:pPr>
            <w:r w:rsidRPr="008711EA">
              <w:rPr>
                <w:rFonts w:cs="Arial"/>
                <w:lang w:eastAsia="zh-CN"/>
              </w:rPr>
              <w:t>O</w:t>
            </w:r>
          </w:p>
        </w:tc>
        <w:tc>
          <w:tcPr>
            <w:tcW w:w="556" w:type="pct"/>
          </w:tcPr>
          <w:p w14:paraId="2B920462" w14:textId="77777777" w:rsidR="00740F2F" w:rsidRPr="008711EA" w:rsidRDefault="00740F2F" w:rsidP="001F24A0">
            <w:pPr>
              <w:pStyle w:val="TAL"/>
              <w:keepNext w:val="0"/>
              <w:keepLines w:val="0"/>
              <w:widowControl w:val="0"/>
              <w:rPr>
                <w:rFonts w:cs="Arial"/>
                <w:lang w:eastAsia="ja-JP"/>
              </w:rPr>
            </w:pPr>
          </w:p>
        </w:tc>
        <w:tc>
          <w:tcPr>
            <w:tcW w:w="778" w:type="pct"/>
          </w:tcPr>
          <w:p w14:paraId="1BBEF00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9.2.1.141</w:t>
            </w:r>
          </w:p>
        </w:tc>
        <w:tc>
          <w:tcPr>
            <w:tcW w:w="889" w:type="pct"/>
          </w:tcPr>
          <w:p w14:paraId="070B20E0" w14:textId="77777777" w:rsidR="00740F2F" w:rsidRPr="008711EA" w:rsidRDefault="00740F2F" w:rsidP="001F24A0">
            <w:pPr>
              <w:pStyle w:val="TAL"/>
              <w:keepNext w:val="0"/>
              <w:keepLines w:val="0"/>
              <w:widowControl w:val="0"/>
              <w:rPr>
                <w:rFonts w:eastAsia="MS Mincho" w:cs="Arial"/>
                <w:lang w:eastAsia="ja-JP"/>
              </w:rPr>
            </w:pPr>
          </w:p>
        </w:tc>
        <w:tc>
          <w:tcPr>
            <w:tcW w:w="556" w:type="pct"/>
          </w:tcPr>
          <w:p w14:paraId="50F8ED2B"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8AF6282" w14:textId="77777777" w:rsidR="00740F2F" w:rsidRPr="008711EA" w:rsidRDefault="00740F2F" w:rsidP="001F24A0">
            <w:pPr>
              <w:pStyle w:val="TAL"/>
              <w:keepNext w:val="0"/>
              <w:keepLines w:val="0"/>
              <w:widowControl w:val="0"/>
              <w:jc w:val="center"/>
              <w:rPr>
                <w:rFonts w:cs="Arial"/>
                <w:lang w:eastAsia="ja-JP"/>
              </w:rPr>
            </w:pPr>
            <w:r w:rsidRPr="008711EA">
              <w:rPr>
                <w:rFonts w:cs="Arial"/>
                <w:lang w:eastAsia="ja-JP"/>
              </w:rPr>
              <w:t>ignore</w:t>
            </w:r>
          </w:p>
        </w:tc>
      </w:tr>
      <w:tr w:rsidR="00E341AD" w:rsidRPr="008711EA" w14:paraId="05BC6E17" w14:textId="77777777" w:rsidTr="009B6AFA">
        <w:tc>
          <w:tcPr>
            <w:tcW w:w="1111" w:type="pct"/>
          </w:tcPr>
          <w:p w14:paraId="2398CA5E" w14:textId="77777777" w:rsidR="00E341AD" w:rsidRPr="008711EA" w:rsidRDefault="00E341AD" w:rsidP="001F24A0">
            <w:pPr>
              <w:pStyle w:val="TAL"/>
              <w:keepNext w:val="0"/>
              <w:keepLines w:val="0"/>
              <w:widowControl w:val="0"/>
              <w:rPr>
                <w:rFonts w:cs="Arial"/>
                <w:lang w:eastAsia="ja-JP"/>
              </w:rPr>
            </w:pPr>
            <w:r>
              <w:rPr>
                <w:rFonts w:cs="Arial"/>
                <w:lang w:eastAsia="ja-JP"/>
              </w:rPr>
              <w:t>LTE NTN TAI Information</w:t>
            </w:r>
          </w:p>
        </w:tc>
        <w:tc>
          <w:tcPr>
            <w:tcW w:w="556" w:type="pct"/>
          </w:tcPr>
          <w:p w14:paraId="37983CB5" w14:textId="77777777" w:rsidR="00E341AD" w:rsidRPr="008711EA" w:rsidRDefault="00E341AD" w:rsidP="001F24A0">
            <w:pPr>
              <w:pStyle w:val="TAL"/>
              <w:keepNext w:val="0"/>
              <w:keepLines w:val="0"/>
              <w:widowControl w:val="0"/>
              <w:rPr>
                <w:rFonts w:cs="Arial"/>
                <w:lang w:eastAsia="zh-CN"/>
              </w:rPr>
            </w:pPr>
            <w:r>
              <w:rPr>
                <w:rFonts w:cs="Arial"/>
                <w:lang w:eastAsia="zh-CN"/>
              </w:rPr>
              <w:t>O</w:t>
            </w:r>
          </w:p>
        </w:tc>
        <w:tc>
          <w:tcPr>
            <w:tcW w:w="556" w:type="pct"/>
          </w:tcPr>
          <w:p w14:paraId="665DCD4F" w14:textId="77777777" w:rsidR="00E341AD" w:rsidRPr="008711EA" w:rsidRDefault="00E341AD" w:rsidP="001F24A0">
            <w:pPr>
              <w:pStyle w:val="TAL"/>
              <w:keepNext w:val="0"/>
              <w:keepLines w:val="0"/>
              <w:widowControl w:val="0"/>
              <w:rPr>
                <w:rFonts w:cs="Arial"/>
                <w:lang w:eastAsia="ja-JP"/>
              </w:rPr>
            </w:pPr>
          </w:p>
        </w:tc>
        <w:tc>
          <w:tcPr>
            <w:tcW w:w="778" w:type="pct"/>
          </w:tcPr>
          <w:p w14:paraId="379A3C92"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331283F5" w14:textId="77777777" w:rsidR="00E341AD" w:rsidRPr="008711EA" w:rsidRDefault="00E341AD" w:rsidP="001F24A0">
            <w:pPr>
              <w:pStyle w:val="TAL"/>
              <w:keepNext w:val="0"/>
              <w:keepLines w:val="0"/>
              <w:widowControl w:val="0"/>
              <w:rPr>
                <w:rFonts w:eastAsia="MS Mincho" w:cs="Arial"/>
                <w:lang w:eastAsia="ja-JP"/>
              </w:rPr>
            </w:pPr>
          </w:p>
        </w:tc>
        <w:tc>
          <w:tcPr>
            <w:tcW w:w="556" w:type="pct"/>
          </w:tcPr>
          <w:p w14:paraId="685D1C74"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57196ECC" w14:textId="77777777" w:rsidR="00E341AD" w:rsidRPr="008711EA" w:rsidRDefault="00E341AD" w:rsidP="001F24A0">
            <w:pPr>
              <w:pStyle w:val="TAC"/>
              <w:keepNext w:val="0"/>
              <w:keepLines w:val="0"/>
              <w:widowControl w:val="0"/>
              <w:rPr>
                <w:lang w:eastAsia="ja-JP"/>
              </w:rPr>
            </w:pPr>
            <w:r>
              <w:rPr>
                <w:lang w:eastAsia="ja-JP"/>
              </w:rPr>
              <w:t>ignore</w:t>
            </w:r>
          </w:p>
        </w:tc>
      </w:tr>
    </w:tbl>
    <w:p w14:paraId="28D82400" w14:textId="77777777" w:rsidR="000E2576" w:rsidRPr="008711EA" w:rsidRDefault="000E2576" w:rsidP="001F24A0">
      <w:pPr>
        <w:widowControl w:val="0"/>
        <w:rPr>
          <w:lang w:eastAsia="zh-CN"/>
        </w:rPr>
      </w:pPr>
    </w:p>
    <w:p w14:paraId="06E9DDF5" w14:textId="77777777" w:rsidR="000E2576" w:rsidRPr="008711EA" w:rsidRDefault="000E2576" w:rsidP="001F24A0">
      <w:pPr>
        <w:pStyle w:val="Heading3"/>
        <w:keepNext w:val="0"/>
        <w:keepLines w:val="0"/>
        <w:widowControl w:val="0"/>
      </w:pPr>
      <w:bookmarkStart w:id="6360" w:name="_CR9_1_13"/>
      <w:bookmarkStart w:id="6361" w:name="_Toc20953683"/>
      <w:bookmarkStart w:id="6362" w:name="_Toc29390860"/>
      <w:bookmarkStart w:id="6363" w:name="_Toc36551597"/>
      <w:bookmarkStart w:id="6364" w:name="_Toc45831816"/>
      <w:bookmarkStart w:id="6365" w:name="_Toc51762769"/>
      <w:bookmarkStart w:id="6366" w:name="_Toc64381821"/>
      <w:bookmarkStart w:id="6367" w:name="_Toc73964339"/>
      <w:bookmarkStart w:id="6368" w:name="_Toc88646948"/>
      <w:bookmarkStart w:id="6369" w:name="_Toc97882897"/>
      <w:bookmarkStart w:id="6370" w:name="_Toc98531472"/>
      <w:bookmarkStart w:id="6371" w:name="_Toc105517544"/>
      <w:bookmarkStart w:id="6372" w:name="_Toc106108435"/>
      <w:bookmarkStart w:id="6373" w:name="_Toc113657020"/>
      <w:bookmarkStart w:id="6374" w:name="_Toc114052239"/>
      <w:bookmarkStart w:id="6375" w:name="_Toc155891503"/>
      <w:bookmarkEnd w:id="6360"/>
      <w:r w:rsidRPr="008711EA">
        <w:t>9.1.13</w:t>
      </w:r>
      <w:r w:rsidRPr="008711EA">
        <w:tab/>
        <w:t>Warning Message Transmission Messages</w:t>
      </w:r>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p>
    <w:p w14:paraId="54F4BE32" w14:textId="77777777" w:rsidR="000E2576" w:rsidRPr="008711EA" w:rsidRDefault="000E2576" w:rsidP="001F24A0">
      <w:pPr>
        <w:pStyle w:val="Heading4"/>
        <w:keepNext w:val="0"/>
        <w:keepLines w:val="0"/>
        <w:widowControl w:val="0"/>
      </w:pPr>
      <w:bookmarkStart w:id="6376" w:name="_CR9_1_13_1"/>
      <w:bookmarkStart w:id="6377" w:name="_Toc20953684"/>
      <w:bookmarkStart w:id="6378" w:name="_Toc29390861"/>
      <w:bookmarkStart w:id="6379" w:name="_Toc36551598"/>
      <w:bookmarkStart w:id="6380" w:name="_Toc45831817"/>
      <w:bookmarkStart w:id="6381" w:name="_Toc51762770"/>
      <w:bookmarkStart w:id="6382" w:name="_Toc64381822"/>
      <w:bookmarkStart w:id="6383" w:name="_Toc73964340"/>
      <w:bookmarkStart w:id="6384" w:name="_Toc88646949"/>
      <w:bookmarkStart w:id="6385" w:name="_Toc97882898"/>
      <w:bookmarkStart w:id="6386" w:name="_Toc98531473"/>
      <w:bookmarkStart w:id="6387" w:name="_Toc105517545"/>
      <w:bookmarkStart w:id="6388" w:name="_Toc106108436"/>
      <w:bookmarkStart w:id="6389" w:name="_Toc113657021"/>
      <w:bookmarkStart w:id="6390" w:name="_Toc114052240"/>
      <w:bookmarkStart w:id="6391" w:name="_Toc155891504"/>
      <w:bookmarkEnd w:id="6376"/>
      <w:r w:rsidRPr="008711EA">
        <w:t>9.1.13</w:t>
      </w:r>
      <w:r w:rsidRPr="008711EA">
        <w:rPr>
          <w:lang w:eastAsia="zh-CN"/>
        </w:rPr>
        <w:t>.1</w:t>
      </w:r>
      <w:r w:rsidRPr="008711EA">
        <w:tab/>
        <w:t>WRITE-REPLACE WARNING REQUEST</w:t>
      </w:r>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p>
    <w:p w14:paraId="4C3154DD" w14:textId="77777777" w:rsidR="000E2576" w:rsidRPr="008711EA" w:rsidRDefault="000E2576" w:rsidP="001F24A0">
      <w:pPr>
        <w:widowControl w:val="0"/>
        <w:rPr>
          <w:lang w:eastAsia="zh-CN"/>
        </w:rPr>
      </w:pPr>
      <w:r w:rsidRPr="008711EA">
        <w:t>This message is sent by the MME to request the start or overwrite of the broadcast of a warning message.</w:t>
      </w:r>
    </w:p>
    <w:p w14:paraId="1B916DD1" w14:textId="77777777" w:rsidR="000E2576" w:rsidRPr="008711EA" w:rsidRDefault="000E2576" w:rsidP="001F24A0">
      <w:pPr>
        <w:widowControl w:val="0"/>
      </w:pPr>
      <w:r w:rsidRPr="008711EA">
        <w:t xml:space="preserve">Direction: </w:t>
      </w:r>
      <w:r w:rsidRPr="008711EA">
        <w:rPr>
          <w:lang w:eastAsia="zh-CN"/>
        </w:rPr>
        <w:t>MME</w:t>
      </w:r>
      <w:r w:rsidRPr="008711EA">
        <w:t xml:space="preserve"> </w:t>
      </w:r>
      <w:r w:rsidRPr="008711EA">
        <w:sym w:font="Symbol" w:char="F0AE"/>
      </w:r>
      <w:r w:rsidRPr="008711EA">
        <w:t xml:space="preserve"> </w:t>
      </w:r>
      <w:r w:rsidRPr="008711EA">
        <w:rPr>
          <w:lang w:eastAsia="zh-CN"/>
        </w:rPr>
        <w:t xml:space="preserve">eNB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15612A" w14:textId="77777777" w:rsidTr="009B6AFA">
        <w:trPr>
          <w:tblHeader/>
        </w:trPr>
        <w:tc>
          <w:tcPr>
            <w:tcW w:w="1111" w:type="pct"/>
          </w:tcPr>
          <w:p w14:paraId="352EA2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09A0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6DD1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D0AD5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3A773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A06C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17B37B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F418912" w14:textId="77777777" w:rsidTr="009B6AFA">
        <w:tc>
          <w:tcPr>
            <w:tcW w:w="1111" w:type="pct"/>
          </w:tcPr>
          <w:p w14:paraId="523D61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7D22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4E6B860" w14:textId="77777777" w:rsidR="000E2576" w:rsidRPr="008711EA" w:rsidRDefault="000E2576" w:rsidP="001F24A0">
            <w:pPr>
              <w:pStyle w:val="TAL"/>
              <w:keepNext w:val="0"/>
              <w:keepLines w:val="0"/>
              <w:widowControl w:val="0"/>
              <w:rPr>
                <w:rFonts w:cs="Arial"/>
                <w:lang w:eastAsia="ja-JP"/>
              </w:rPr>
            </w:pPr>
          </w:p>
        </w:tc>
        <w:tc>
          <w:tcPr>
            <w:tcW w:w="778" w:type="pct"/>
          </w:tcPr>
          <w:p w14:paraId="523C2C77"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982B927" w14:textId="77777777" w:rsidR="000E2576" w:rsidRPr="008711EA" w:rsidRDefault="000E2576" w:rsidP="001F24A0">
            <w:pPr>
              <w:pStyle w:val="TAL"/>
              <w:keepNext w:val="0"/>
              <w:keepLines w:val="0"/>
              <w:widowControl w:val="0"/>
              <w:rPr>
                <w:rFonts w:cs="Arial"/>
                <w:lang w:eastAsia="ja-JP"/>
              </w:rPr>
            </w:pPr>
          </w:p>
        </w:tc>
        <w:tc>
          <w:tcPr>
            <w:tcW w:w="556" w:type="pct"/>
          </w:tcPr>
          <w:p w14:paraId="57060A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DDCEB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8997A9A" w14:textId="77777777" w:rsidTr="009B6AFA">
        <w:tc>
          <w:tcPr>
            <w:tcW w:w="1111" w:type="pct"/>
          </w:tcPr>
          <w:p w14:paraId="50345FC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044AA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2B7A0B" w14:textId="77777777" w:rsidR="000E2576" w:rsidRPr="008711EA" w:rsidRDefault="000E2576" w:rsidP="001F24A0">
            <w:pPr>
              <w:pStyle w:val="TAL"/>
              <w:keepNext w:val="0"/>
              <w:keepLines w:val="0"/>
              <w:widowControl w:val="0"/>
              <w:rPr>
                <w:rFonts w:cs="Arial"/>
                <w:lang w:eastAsia="ja-JP"/>
              </w:rPr>
            </w:pPr>
          </w:p>
        </w:tc>
        <w:tc>
          <w:tcPr>
            <w:tcW w:w="778" w:type="pct"/>
          </w:tcPr>
          <w:p w14:paraId="5EF5C1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150A4CBD" w14:textId="77777777" w:rsidR="000E2576" w:rsidRPr="008711EA" w:rsidRDefault="000E2576" w:rsidP="001F24A0">
            <w:pPr>
              <w:pStyle w:val="TAL"/>
              <w:keepNext w:val="0"/>
              <w:keepLines w:val="0"/>
              <w:widowControl w:val="0"/>
              <w:rPr>
                <w:rFonts w:cs="Arial"/>
                <w:lang w:eastAsia="ja-JP"/>
              </w:rPr>
            </w:pPr>
          </w:p>
        </w:tc>
        <w:tc>
          <w:tcPr>
            <w:tcW w:w="556" w:type="pct"/>
          </w:tcPr>
          <w:p w14:paraId="472EB5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02E8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C209C60" w14:textId="77777777" w:rsidTr="009B6AFA">
        <w:tc>
          <w:tcPr>
            <w:tcW w:w="1111" w:type="pct"/>
          </w:tcPr>
          <w:p w14:paraId="5301239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Serial Number</w:t>
            </w:r>
          </w:p>
        </w:tc>
        <w:tc>
          <w:tcPr>
            <w:tcW w:w="556" w:type="pct"/>
          </w:tcPr>
          <w:p w14:paraId="6DC004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A727FCC" w14:textId="77777777" w:rsidR="000E2576" w:rsidRPr="008711EA" w:rsidRDefault="000E2576" w:rsidP="001F24A0">
            <w:pPr>
              <w:pStyle w:val="TAL"/>
              <w:keepNext w:val="0"/>
              <w:keepLines w:val="0"/>
              <w:widowControl w:val="0"/>
              <w:rPr>
                <w:rFonts w:cs="Arial"/>
                <w:lang w:eastAsia="ja-JP"/>
              </w:rPr>
            </w:pPr>
          </w:p>
        </w:tc>
        <w:tc>
          <w:tcPr>
            <w:tcW w:w="778" w:type="pct"/>
          </w:tcPr>
          <w:p w14:paraId="159DB6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5E69CDFF" w14:textId="77777777" w:rsidR="000E2576" w:rsidRPr="008711EA" w:rsidRDefault="000E2576" w:rsidP="001F24A0">
            <w:pPr>
              <w:pStyle w:val="TAL"/>
              <w:keepNext w:val="0"/>
              <w:keepLines w:val="0"/>
              <w:widowControl w:val="0"/>
              <w:rPr>
                <w:rFonts w:cs="Arial"/>
                <w:lang w:eastAsia="ja-JP"/>
              </w:rPr>
            </w:pPr>
          </w:p>
        </w:tc>
        <w:tc>
          <w:tcPr>
            <w:tcW w:w="556" w:type="pct"/>
          </w:tcPr>
          <w:p w14:paraId="1C10A3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4B12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AD4CB21" w14:textId="77777777" w:rsidTr="009B6AFA">
        <w:tc>
          <w:tcPr>
            <w:tcW w:w="1111" w:type="pct"/>
          </w:tcPr>
          <w:p w14:paraId="3A1C1021"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Warning Area List</w:t>
            </w:r>
          </w:p>
        </w:tc>
        <w:tc>
          <w:tcPr>
            <w:tcW w:w="556" w:type="pct"/>
          </w:tcPr>
          <w:p w14:paraId="61A38233" w14:textId="77777777" w:rsidR="000E2576" w:rsidRPr="008711EA" w:rsidRDefault="000E2576"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58C6D1EA" w14:textId="77777777" w:rsidR="000E2576" w:rsidRPr="008711EA" w:rsidRDefault="000E2576" w:rsidP="001F24A0">
            <w:pPr>
              <w:pStyle w:val="TAL"/>
              <w:keepNext w:val="0"/>
              <w:keepLines w:val="0"/>
              <w:widowControl w:val="0"/>
              <w:rPr>
                <w:rFonts w:cs="Arial"/>
                <w:lang w:eastAsia="ja-JP"/>
              </w:rPr>
            </w:pPr>
          </w:p>
        </w:tc>
        <w:tc>
          <w:tcPr>
            <w:tcW w:w="778" w:type="pct"/>
          </w:tcPr>
          <w:p w14:paraId="5E6FF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7E5C166" w14:textId="77777777" w:rsidR="000E2576" w:rsidRPr="008711EA" w:rsidRDefault="000E2576" w:rsidP="001F24A0">
            <w:pPr>
              <w:pStyle w:val="TAL"/>
              <w:keepNext w:val="0"/>
              <w:keepLines w:val="0"/>
              <w:widowControl w:val="0"/>
              <w:rPr>
                <w:rFonts w:cs="Arial"/>
                <w:lang w:eastAsia="ja-JP"/>
              </w:rPr>
            </w:pPr>
          </w:p>
        </w:tc>
        <w:tc>
          <w:tcPr>
            <w:tcW w:w="556" w:type="pct"/>
          </w:tcPr>
          <w:p w14:paraId="14391A9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DBD864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AFC5655" w14:textId="77777777" w:rsidTr="009B6AFA">
        <w:tc>
          <w:tcPr>
            <w:tcW w:w="1111" w:type="pct"/>
          </w:tcPr>
          <w:p w14:paraId="70815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w:t>
            </w:r>
          </w:p>
        </w:tc>
        <w:tc>
          <w:tcPr>
            <w:tcW w:w="556" w:type="pct"/>
          </w:tcPr>
          <w:p w14:paraId="2E06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B468AA4" w14:textId="77777777" w:rsidR="000E2576" w:rsidRPr="008711EA" w:rsidRDefault="000E2576" w:rsidP="001F24A0">
            <w:pPr>
              <w:pStyle w:val="TAL"/>
              <w:keepNext w:val="0"/>
              <w:keepLines w:val="0"/>
              <w:widowControl w:val="0"/>
              <w:rPr>
                <w:rFonts w:cs="Arial"/>
                <w:lang w:eastAsia="ja-JP"/>
              </w:rPr>
            </w:pPr>
          </w:p>
        </w:tc>
        <w:tc>
          <w:tcPr>
            <w:tcW w:w="778" w:type="pct"/>
          </w:tcPr>
          <w:p w14:paraId="6C419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9.2.1.48</w:t>
            </w:r>
          </w:p>
        </w:tc>
        <w:tc>
          <w:tcPr>
            <w:tcW w:w="889" w:type="pct"/>
          </w:tcPr>
          <w:p w14:paraId="2B895DA3" w14:textId="77777777" w:rsidR="000E2576" w:rsidRPr="008711EA" w:rsidRDefault="000E2576" w:rsidP="001F24A0">
            <w:pPr>
              <w:pStyle w:val="TAL"/>
              <w:keepNext w:val="0"/>
              <w:keepLines w:val="0"/>
              <w:widowControl w:val="0"/>
              <w:rPr>
                <w:rFonts w:cs="Arial"/>
                <w:lang w:eastAsia="ja-JP"/>
              </w:rPr>
            </w:pPr>
          </w:p>
        </w:tc>
        <w:tc>
          <w:tcPr>
            <w:tcW w:w="556" w:type="pct"/>
          </w:tcPr>
          <w:p w14:paraId="4FDA07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A5F097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1740C2D" w14:textId="77777777" w:rsidTr="009B6AFA">
        <w:tc>
          <w:tcPr>
            <w:tcW w:w="1111" w:type="pct"/>
          </w:tcPr>
          <w:p w14:paraId="2D88C4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Repetition Period</w:t>
            </w:r>
          </w:p>
        </w:tc>
        <w:tc>
          <w:tcPr>
            <w:tcW w:w="556" w:type="pct"/>
          </w:tcPr>
          <w:p w14:paraId="72F403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47B886" w14:textId="77777777" w:rsidR="000E2576" w:rsidRPr="008711EA" w:rsidRDefault="000E2576" w:rsidP="001F24A0">
            <w:pPr>
              <w:pStyle w:val="TAL"/>
              <w:keepNext w:val="0"/>
              <w:keepLines w:val="0"/>
              <w:widowControl w:val="0"/>
              <w:rPr>
                <w:rFonts w:cs="Arial"/>
                <w:lang w:eastAsia="ja-JP"/>
              </w:rPr>
            </w:pPr>
          </w:p>
        </w:tc>
        <w:tc>
          <w:tcPr>
            <w:tcW w:w="778" w:type="pct"/>
          </w:tcPr>
          <w:p w14:paraId="587EB8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9.2.1.75</w:t>
            </w:r>
          </w:p>
        </w:tc>
        <w:tc>
          <w:tcPr>
            <w:tcW w:w="889" w:type="pct"/>
          </w:tcPr>
          <w:p w14:paraId="10708690" w14:textId="77777777" w:rsidR="000E2576" w:rsidRPr="008711EA" w:rsidRDefault="000E2576" w:rsidP="001F24A0">
            <w:pPr>
              <w:pStyle w:val="TAL"/>
              <w:keepNext w:val="0"/>
              <w:keepLines w:val="0"/>
              <w:widowControl w:val="0"/>
              <w:rPr>
                <w:rFonts w:cs="Arial"/>
                <w:lang w:eastAsia="ja-JP"/>
              </w:rPr>
            </w:pPr>
          </w:p>
        </w:tc>
        <w:tc>
          <w:tcPr>
            <w:tcW w:w="556" w:type="pct"/>
          </w:tcPr>
          <w:p w14:paraId="47E7051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4BA7DA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A5C2A0" w14:textId="77777777" w:rsidTr="009B6AFA">
        <w:tc>
          <w:tcPr>
            <w:tcW w:w="1111" w:type="pct"/>
          </w:tcPr>
          <w:p w14:paraId="5C03C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 Requested</w:t>
            </w:r>
          </w:p>
        </w:tc>
        <w:tc>
          <w:tcPr>
            <w:tcW w:w="556" w:type="pct"/>
          </w:tcPr>
          <w:p w14:paraId="1732DD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5773565" w14:textId="77777777" w:rsidR="000E2576" w:rsidRPr="008711EA" w:rsidRDefault="000E2576" w:rsidP="001F24A0">
            <w:pPr>
              <w:pStyle w:val="TAL"/>
              <w:keepNext w:val="0"/>
              <w:keepLines w:val="0"/>
              <w:widowControl w:val="0"/>
              <w:rPr>
                <w:rFonts w:cs="Arial"/>
                <w:lang w:eastAsia="ja-JP"/>
              </w:rPr>
            </w:pPr>
          </w:p>
        </w:tc>
        <w:tc>
          <w:tcPr>
            <w:tcW w:w="778" w:type="pct"/>
          </w:tcPr>
          <w:p w14:paraId="19481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9.2.1.49</w:t>
            </w:r>
          </w:p>
        </w:tc>
        <w:tc>
          <w:tcPr>
            <w:tcW w:w="889" w:type="pct"/>
          </w:tcPr>
          <w:p w14:paraId="7D4EC28F" w14:textId="77777777" w:rsidR="000E2576" w:rsidRPr="008711EA" w:rsidRDefault="000E2576" w:rsidP="001F24A0">
            <w:pPr>
              <w:pStyle w:val="TAL"/>
              <w:keepNext w:val="0"/>
              <w:keepLines w:val="0"/>
              <w:widowControl w:val="0"/>
              <w:rPr>
                <w:rFonts w:cs="Arial"/>
                <w:lang w:eastAsia="ja-JP"/>
              </w:rPr>
            </w:pPr>
          </w:p>
        </w:tc>
        <w:tc>
          <w:tcPr>
            <w:tcW w:w="556" w:type="pct"/>
          </w:tcPr>
          <w:p w14:paraId="518AD63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649F0B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6927FB9" w14:textId="77777777" w:rsidTr="009B6AFA">
        <w:tc>
          <w:tcPr>
            <w:tcW w:w="1111" w:type="pct"/>
          </w:tcPr>
          <w:p w14:paraId="0B285B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Type</w:t>
            </w:r>
          </w:p>
        </w:tc>
        <w:tc>
          <w:tcPr>
            <w:tcW w:w="556" w:type="pct"/>
          </w:tcPr>
          <w:p w14:paraId="265A7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77DEE57" w14:textId="77777777" w:rsidR="000E2576" w:rsidRPr="008711EA" w:rsidRDefault="000E2576" w:rsidP="001F24A0">
            <w:pPr>
              <w:pStyle w:val="TAL"/>
              <w:keepNext w:val="0"/>
              <w:keepLines w:val="0"/>
              <w:widowControl w:val="0"/>
              <w:rPr>
                <w:rFonts w:cs="Arial"/>
                <w:lang w:eastAsia="ja-JP"/>
              </w:rPr>
            </w:pPr>
          </w:p>
        </w:tc>
        <w:tc>
          <w:tcPr>
            <w:tcW w:w="778" w:type="pct"/>
          </w:tcPr>
          <w:p w14:paraId="352D6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9.2.1.50</w:t>
            </w:r>
          </w:p>
        </w:tc>
        <w:tc>
          <w:tcPr>
            <w:tcW w:w="889" w:type="pct"/>
          </w:tcPr>
          <w:p w14:paraId="2A232143" w14:textId="77777777" w:rsidR="000E2576" w:rsidRPr="008711EA" w:rsidRDefault="000E2576" w:rsidP="001F24A0">
            <w:pPr>
              <w:pStyle w:val="TAL"/>
              <w:keepNext w:val="0"/>
              <w:keepLines w:val="0"/>
              <w:widowControl w:val="0"/>
              <w:rPr>
                <w:rFonts w:cs="Arial"/>
                <w:lang w:eastAsia="ja-JP"/>
              </w:rPr>
            </w:pPr>
          </w:p>
        </w:tc>
        <w:tc>
          <w:tcPr>
            <w:tcW w:w="556" w:type="pct"/>
          </w:tcPr>
          <w:p w14:paraId="20BFDA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B2E9E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357E4F8" w14:textId="77777777" w:rsidTr="009B6AFA">
        <w:tc>
          <w:tcPr>
            <w:tcW w:w="1111" w:type="pct"/>
          </w:tcPr>
          <w:p w14:paraId="7D3AAF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Security Information</w:t>
            </w:r>
          </w:p>
        </w:tc>
        <w:tc>
          <w:tcPr>
            <w:tcW w:w="556" w:type="pct"/>
          </w:tcPr>
          <w:p w14:paraId="4F69C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813F212" w14:textId="77777777" w:rsidR="000E2576" w:rsidRPr="008711EA" w:rsidRDefault="000E2576" w:rsidP="001F24A0">
            <w:pPr>
              <w:pStyle w:val="TAL"/>
              <w:keepNext w:val="0"/>
              <w:keepLines w:val="0"/>
              <w:widowControl w:val="0"/>
              <w:rPr>
                <w:rFonts w:cs="Arial"/>
                <w:lang w:eastAsia="ja-JP"/>
              </w:rPr>
            </w:pPr>
          </w:p>
        </w:tc>
        <w:tc>
          <w:tcPr>
            <w:tcW w:w="778" w:type="pct"/>
          </w:tcPr>
          <w:p w14:paraId="203A5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9.2.1.51</w:t>
            </w:r>
          </w:p>
        </w:tc>
        <w:tc>
          <w:tcPr>
            <w:tcW w:w="889" w:type="pct"/>
          </w:tcPr>
          <w:p w14:paraId="79448D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See TS 23.041 [29].</w:t>
            </w:r>
          </w:p>
        </w:tc>
        <w:tc>
          <w:tcPr>
            <w:tcW w:w="556" w:type="pct"/>
          </w:tcPr>
          <w:p w14:paraId="5600EE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D4308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3455AF13" w14:textId="77777777" w:rsidTr="009B6AFA">
        <w:tc>
          <w:tcPr>
            <w:tcW w:w="1111" w:type="pct"/>
          </w:tcPr>
          <w:p w14:paraId="0DF7E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Pr>
          <w:p w14:paraId="79FB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484077" w14:textId="77777777" w:rsidR="000E2576" w:rsidRPr="008711EA" w:rsidRDefault="000E2576" w:rsidP="001F24A0">
            <w:pPr>
              <w:pStyle w:val="TAL"/>
              <w:keepNext w:val="0"/>
              <w:keepLines w:val="0"/>
              <w:widowControl w:val="0"/>
              <w:rPr>
                <w:rFonts w:cs="Arial"/>
                <w:lang w:eastAsia="ja-JP"/>
              </w:rPr>
            </w:pPr>
          </w:p>
        </w:tc>
        <w:tc>
          <w:tcPr>
            <w:tcW w:w="778" w:type="pct"/>
          </w:tcPr>
          <w:p w14:paraId="75DDF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9.2.1.52</w:t>
            </w:r>
          </w:p>
        </w:tc>
        <w:tc>
          <w:tcPr>
            <w:tcW w:w="889" w:type="pct"/>
          </w:tcPr>
          <w:p w14:paraId="5F48CA47" w14:textId="77777777" w:rsidR="000E2576" w:rsidRPr="008711EA" w:rsidRDefault="000E2576" w:rsidP="001F24A0">
            <w:pPr>
              <w:pStyle w:val="TAL"/>
              <w:keepNext w:val="0"/>
              <w:keepLines w:val="0"/>
              <w:widowControl w:val="0"/>
              <w:rPr>
                <w:rFonts w:cs="Arial"/>
                <w:lang w:eastAsia="ja-JP"/>
              </w:rPr>
            </w:pPr>
          </w:p>
        </w:tc>
        <w:tc>
          <w:tcPr>
            <w:tcW w:w="556" w:type="pct"/>
          </w:tcPr>
          <w:p w14:paraId="0684E9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F40AF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9464B11" w14:textId="77777777" w:rsidTr="009B6AFA">
        <w:tc>
          <w:tcPr>
            <w:tcW w:w="1111" w:type="pct"/>
          </w:tcPr>
          <w:p w14:paraId="562A43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Message Contents</w:t>
            </w:r>
          </w:p>
        </w:tc>
        <w:tc>
          <w:tcPr>
            <w:tcW w:w="556" w:type="pct"/>
          </w:tcPr>
          <w:p w14:paraId="2E74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FD76A01" w14:textId="77777777" w:rsidR="000E2576" w:rsidRPr="008711EA" w:rsidRDefault="000E2576" w:rsidP="001F24A0">
            <w:pPr>
              <w:pStyle w:val="TAL"/>
              <w:keepNext w:val="0"/>
              <w:keepLines w:val="0"/>
              <w:widowControl w:val="0"/>
              <w:rPr>
                <w:rFonts w:cs="Arial"/>
                <w:lang w:eastAsia="ja-JP"/>
              </w:rPr>
            </w:pPr>
          </w:p>
        </w:tc>
        <w:tc>
          <w:tcPr>
            <w:tcW w:w="778" w:type="pct"/>
          </w:tcPr>
          <w:p w14:paraId="160A92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9.2.1.53</w:t>
            </w:r>
          </w:p>
        </w:tc>
        <w:tc>
          <w:tcPr>
            <w:tcW w:w="889" w:type="pct"/>
          </w:tcPr>
          <w:p w14:paraId="2EAFF9DA" w14:textId="77777777" w:rsidR="000E2576" w:rsidRPr="008711EA" w:rsidRDefault="000E2576" w:rsidP="001F24A0">
            <w:pPr>
              <w:pStyle w:val="TAL"/>
              <w:keepNext w:val="0"/>
              <w:keepLines w:val="0"/>
              <w:widowControl w:val="0"/>
              <w:rPr>
                <w:rFonts w:cs="Arial"/>
                <w:lang w:eastAsia="ja-JP"/>
              </w:rPr>
            </w:pPr>
          </w:p>
        </w:tc>
        <w:tc>
          <w:tcPr>
            <w:tcW w:w="556" w:type="pct"/>
          </w:tcPr>
          <w:p w14:paraId="3010FF6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723F3A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AB84F48" w14:textId="77777777" w:rsidTr="009B6AFA">
        <w:tc>
          <w:tcPr>
            <w:tcW w:w="1111" w:type="pct"/>
            <w:tcBorders>
              <w:top w:val="single" w:sz="4" w:space="0" w:color="auto"/>
              <w:left w:val="single" w:sz="4" w:space="0" w:color="auto"/>
              <w:bottom w:val="single" w:sz="4" w:space="0" w:color="auto"/>
              <w:right w:val="single" w:sz="4" w:space="0" w:color="auto"/>
            </w:tcBorders>
          </w:tcPr>
          <w:p w14:paraId="78BAB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Concurrent Warning Message Indicator</w:t>
            </w:r>
          </w:p>
        </w:tc>
        <w:tc>
          <w:tcPr>
            <w:tcW w:w="556" w:type="pct"/>
            <w:tcBorders>
              <w:top w:val="single" w:sz="4" w:space="0" w:color="auto"/>
              <w:left w:val="single" w:sz="4" w:space="0" w:color="auto"/>
              <w:bottom w:val="single" w:sz="4" w:space="0" w:color="auto"/>
              <w:right w:val="single" w:sz="4" w:space="0" w:color="auto"/>
            </w:tcBorders>
          </w:tcPr>
          <w:p w14:paraId="2DA6A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C92DCAC"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28AE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9.2.1.72</w:t>
            </w:r>
          </w:p>
        </w:tc>
        <w:tc>
          <w:tcPr>
            <w:tcW w:w="889" w:type="pct"/>
            <w:tcBorders>
              <w:top w:val="single" w:sz="4" w:space="0" w:color="auto"/>
              <w:left w:val="single" w:sz="4" w:space="0" w:color="auto"/>
              <w:bottom w:val="single" w:sz="4" w:space="0" w:color="auto"/>
              <w:right w:val="single" w:sz="4" w:space="0" w:color="auto"/>
            </w:tcBorders>
          </w:tcPr>
          <w:p w14:paraId="08AC83A7"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D434D7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79FFF07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4219B1" w:rsidRPr="008711EA" w14:paraId="2369A8B7" w14:textId="77777777" w:rsidTr="009B6AFA">
        <w:tc>
          <w:tcPr>
            <w:tcW w:w="1111" w:type="pct"/>
            <w:tcBorders>
              <w:top w:val="single" w:sz="4" w:space="0" w:color="auto"/>
              <w:left w:val="single" w:sz="4" w:space="0" w:color="auto"/>
              <w:bottom w:val="single" w:sz="4" w:space="0" w:color="auto"/>
              <w:right w:val="single" w:sz="4" w:space="0" w:color="auto"/>
            </w:tcBorders>
          </w:tcPr>
          <w:p w14:paraId="3BC65F6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Warning Area Coordinates</w:t>
            </w:r>
          </w:p>
        </w:tc>
        <w:tc>
          <w:tcPr>
            <w:tcW w:w="556" w:type="pct"/>
            <w:tcBorders>
              <w:top w:val="single" w:sz="4" w:space="0" w:color="auto"/>
              <w:left w:val="single" w:sz="4" w:space="0" w:color="auto"/>
              <w:bottom w:val="single" w:sz="4" w:space="0" w:color="auto"/>
              <w:right w:val="single" w:sz="4" w:space="0" w:color="auto"/>
            </w:tcBorders>
          </w:tcPr>
          <w:p w14:paraId="444637D3"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4D871D8" w14:textId="77777777" w:rsidR="004219B1" w:rsidRPr="008711EA" w:rsidRDefault="004219B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E943D4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9.2.1.139</w:t>
            </w:r>
          </w:p>
        </w:tc>
        <w:tc>
          <w:tcPr>
            <w:tcW w:w="889" w:type="pct"/>
            <w:tcBorders>
              <w:top w:val="single" w:sz="4" w:space="0" w:color="auto"/>
              <w:left w:val="single" w:sz="4" w:space="0" w:color="auto"/>
              <w:bottom w:val="single" w:sz="4" w:space="0" w:color="auto"/>
              <w:right w:val="single" w:sz="4" w:space="0" w:color="auto"/>
            </w:tcBorders>
          </w:tcPr>
          <w:p w14:paraId="68002735" w14:textId="77777777" w:rsidR="004219B1" w:rsidRPr="008711EA" w:rsidRDefault="004219B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D0899"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686FC872" w14:textId="77777777" w:rsidR="004219B1" w:rsidRPr="008711EA" w:rsidRDefault="004219B1" w:rsidP="001F24A0">
            <w:pPr>
              <w:pStyle w:val="TAL"/>
              <w:keepNext w:val="0"/>
              <w:keepLines w:val="0"/>
              <w:widowControl w:val="0"/>
              <w:jc w:val="center"/>
              <w:rPr>
                <w:rFonts w:cs="Arial"/>
                <w:lang w:eastAsia="ja-JP"/>
              </w:rPr>
            </w:pPr>
            <w:r w:rsidRPr="008711EA">
              <w:rPr>
                <w:rFonts w:cs="Arial"/>
                <w:lang w:eastAsia="ja-JP"/>
              </w:rPr>
              <w:t>ignore</w:t>
            </w:r>
          </w:p>
        </w:tc>
      </w:tr>
    </w:tbl>
    <w:p w14:paraId="277A2C27" w14:textId="77777777" w:rsidR="000E2576" w:rsidRPr="008711EA" w:rsidRDefault="000E2576" w:rsidP="001F24A0">
      <w:pPr>
        <w:widowControl w:val="0"/>
      </w:pPr>
    </w:p>
    <w:p w14:paraId="14FCAC70" w14:textId="77777777" w:rsidR="000E2576" w:rsidRPr="008711EA" w:rsidRDefault="000E2576" w:rsidP="001F24A0">
      <w:pPr>
        <w:pStyle w:val="Heading4"/>
        <w:keepNext w:val="0"/>
        <w:keepLines w:val="0"/>
        <w:widowControl w:val="0"/>
      </w:pPr>
      <w:bookmarkStart w:id="6392" w:name="_CR9_1_13_2"/>
      <w:bookmarkStart w:id="6393" w:name="_Toc20953685"/>
      <w:bookmarkStart w:id="6394" w:name="_Toc29390862"/>
      <w:bookmarkStart w:id="6395" w:name="_Toc36551599"/>
      <w:bookmarkStart w:id="6396" w:name="_Toc45831818"/>
      <w:bookmarkStart w:id="6397" w:name="_Toc51762771"/>
      <w:bookmarkStart w:id="6398" w:name="_Toc64381823"/>
      <w:bookmarkStart w:id="6399" w:name="_Toc73964341"/>
      <w:bookmarkStart w:id="6400" w:name="_Toc88646950"/>
      <w:bookmarkStart w:id="6401" w:name="_Toc97882899"/>
      <w:bookmarkStart w:id="6402" w:name="_Toc98531474"/>
      <w:bookmarkStart w:id="6403" w:name="_Toc105517546"/>
      <w:bookmarkStart w:id="6404" w:name="_Toc106108437"/>
      <w:bookmarkStart w:id="6405" w:name="_Toc113657022"/>
      <w:bookmarkStart w:id="6406" w:name="_Toc114052241"/>
      <w:bookmarkStart w:id="6407" w:name="_Toc155891505"/>
      <w:bookmarkEnd w:id="6392"/>
      <w:r w:rsidRPr="008711EA">
        <w:t>9.1.13.2</w:t>
      </w:r>
      <w:r w:rsidRPr="008711EA">
        <w:tab/>
        <w:t>WRITE-REPLACE WARNING RESPONSE</w:t>
      </w:r>
      <w:bookmarkEnd w:id="6393"/>
      <w:bookmarkEnd w:id="6394"/>
      <w:bookmarkEnd w:id="6395"/>
      <w:bookmarkEnd w:id="6396"/>
      <w:bookmarkEnd w:id="6397"/>
      <w:bookmarkEnd w:id="6398"/>
      <w:bookmarkEnd w:id="6399"/>
      <w:bookmarkEnd w:id="6400"/>
      <w:bookmarkEnd w:id="6401"/>
      <w:bookmarkEnd w:id="6402"/>
      <w:bookmarkEnd w:id="6403"/>
      <w:bookmarkEnd w:id="6404"/>
      <w:bookmarkEnd w:id="6405"/>
      <w:bookmarkEnd w:id="6406"/>
      <w:bookmarkEnd w:id="6407"/>
    </w:p>
    <w:p w14:paraId="3C6FF71D" w14:textId="77777777" w:rsidR="000E2576" w:rsidRPr="008711EA" w:rsidRDefault="000E2576" w:rsidP="001F24A0">
      <w:pPr>
        <w:widowControl w:val="0"/>
        <w:rPr>
          <w:lang w:eastAsia="zh-CN"/>
        </w:rPr>
      </w:pPr>
      <w:r w:rsidRPr="008711EA">
        <w:t>This message is sent by the eNB to acknowledge the MME on the start or overwrite request of a warning message.</w:t>
      </w:r>
    </w:p>
    <w:p w14:paraId="2E67F6BE"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47B2AC6B" w14:textId="77777777" w:rsidTr="009B6AFA">
        <w:tc>
          <w:tcPr>
            <w:tcW w:w="1111" w:type="pct"/>
          </w:tcPr>
          <w:p w14:paraId="65719D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AF81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20B07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C37E3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713E2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0D90A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161958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54B18B8" w14:textId="77777777" w:rsidTr="009B6AFA">
        <w:tc>
          <w:tcPr>
            <w:tcW w:w="1111" w:type="pct"/>
          </w:tcPr>
          <w:p w14:paraId="2C8D6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74BF4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7E4E3AE" w14:textId="77777777" w:rsidR="000E2576" w:rsidRPr="008711EA" w:rsidRDefault="000E2576" w:rsidP="001F24A0">
            <w:pPr>
              <w:pStyle w:val="TAL"/>
              <w:keepNext w:val="0"/>
              <w:keepLines w:val="0"/>
              <w:widowControl w:val="0"/>
              <w:rPr>
                <w:rFonts w:cs="Arial"/>
                <w:lang w:eastAsia="ja-JP"/>
              </w:rPr>
            </w:pPr>
          </w:p>
        </w:tc>
        <w:tc>
          <w:tcPr>
            <w:tcW w:w="778" w:type="pct"/>
          </w:tcPr>
          <w:p w14:paraId="32FF7429"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D181C98" w14:textId="77777777" w:rsidR="000E2576" w:rsidRPr="008711EA" w:rsidRDefault="000E2576" w:rsidP="001F24A0">
            <w:pPr>
              <w:pStyle w:val="TAL"/>
              <w:keepNext w:val="0"/>
              <w:keepLines w:val="0"/>
              <w:widowControl w:val="0"/>
              <w:rPr>
                <w:rFonts w:cs="Arial"/>
                <w:lang w:eastAsia="ja-JP"/>
              </w:rPr>
            </w:pPr>
          </w:p>
        </w:tc>
        <w:tc>
          <w:tcPr>
            <w:tcW w:w="556" w:type="pct"/>
          </w:tcPr>
          <w:p w14:paraId="710DA29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3322B3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2ED62BD" w14:textId="77777777" w:rsidTr="009B6AFA">
        <w:tc>
          <w:tcPr>
            <w:tcW w:w="1111" w:type="pct"/>
          </w:tcPr>
          <w:p w14:paraId="3D0031C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4B832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B9F025" w14:textId="77777777" w:rsidR="000E2576" w:rsidRPr="008711EA" w:rsidRDefault="000E2576" w:rsidP="001F24A0">
            <w:pPr>
              <w:pStyle w:val="TAL"/>
              <w:keepNext w:val="0"/>
              <w:keepLines w:val="0"/>
              <w:widowControl w:val="0"/>
              <w:rPr>
                <w:rFonts w:cs="Arial"/>
                <w:lang w:eastAsia="ja-JP"/>
              </w:rPr>
            </w:pPr>
          </w:p>
        </w:tc>
        <w:tc>
          <w:tcPr>
            <w:tcW w:w="778" w:type="pct"/>
          </w:tcPr>
          <w:p w14:paraId="553E7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5987E425" w14:textId="77777777" w:rsidR="000E2576" w:rsidRPr="008711EA" w:rsidRDefault="000E2576" w:rsidP="001F24A0">
            <w:pPr>
              <w:pStyle w:val="TAL"/>
              <w:keepNext w:val="0"/>
              <w:keepLines w:val="0"/>
              <w:widowControl w:val="0"/>
              <w:rPr>
                <w:rFonts w:cs="Arial"/>
                <w:lang w:eastAsia="ja-JP"/>
              </w:rPr>
            </w:pPr>
          </w:p>
        </w:tc>
        <w:tc>
          <w:tcPr>
            <w:tcW w:w="556" w:type="pct"/>
          </w:tcPr>
          <w:p w14:paraId="4D4842A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831A0A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C749723" w14:textId="77777777" w:rsidTr="009B6AFA">
        <w:tc>
          <w:tcPr>
            <w:tcW w:w="1111" w:type="pct"/>
          </w:tcPr>
          <w:p w14:paraId="77F1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10E033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42887F8" w14:textId="77777777" w:rsidR="000E2576" w:rsidRPr="008711EA" w:rsidRDefault="000E2576" w:rsidP="001F24A0">
            <w:pPr>
              <w:pStyle w:val="TAL"/>
              <w:keepNext w:val="0"/>
              <w:keepLines w:val="0"/>
              <w:widowControl w:val="0"/>
              <w:rPr>
                <w:rFonts w:cs="Arial"/>
                <w:lang w:eastAsia="ja-JP"/>
              </w:rPr>
            </w:pPr>
          </w:p>
        </w:tc>
        <w:tc>
          <w:tcPr>
            <w:tcW w:w="778" w:type="pct"/>
          </w:tcPr>
          <w:p w14:paraId="21F4F3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4D3187B3" w14:textId="77777777" w:rsidR="000E2576" w:rsidRPr="008711EA" w:rsidRDefault="000E2576" w:rsidP="001F24A0">
            <w:pPr>
              <w:pStyle w:val="TAL"/>
              <w:keepNext w:val="0"/>
              <w:keepLines w:val="0"/>
              <w:widowControl w:val="0"/>
              <w:rPr>
                <w:rFonts w:cs="Arial"/>
                <w:lang w:eastAsia="ja-JP"/>
              </w:rPr>
            </w:pPr>
          </w:p>
        </w:tc>
        <w:tc>
          <w:tcPr>
            <w:tcW w:w="556" w:type="pct"/>
          </w:tcPr>
          <w:p w14:paraId="002FBF7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CFE44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4AD7A7A3" w14:textId="77777777" w:rsidTr="009B6AFA">
        <w:tc>
          <w:tcPr>
            <w:tcW w:w="1111" w:type="pct"/>
          </w:tcPr>
          <w:p w14:paraId="5FD6F5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Completed Area List</w:t>
            </w:r>
          </w:p>
        </w:tc>
        <w:tc>
          <w:tcPr>
            <w:tcW w:w="556" w:type="pct"/>
          </w:tcPr>
          <w:p w14:paraId="54A09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09C0616" w14:textId="77777777" w:rsidR="000E2576" w:rsidRPr="008711EA" w:rsidRDefault="000E2576" w:rsidP="001F24A0">
            <w:pPr>
              <w:pStyle w:val="TAL"/>
              <w:keepNext w:val="0"/>
              <w:keepLines w:val="0"/>
              <w:widowControl w:val="0"/>
              <w:rPr>
                <w:rFonts w:cs="Arial"/>
                <w:lang w:eastAsia="ja-JP"/>
              </w:rPr>
            </w:pPr>
          </w:p>
        </w:tc>
        <w:tc>
          <w:tcPr>
            <w:tcW w:w="778" w:type="pct"/>
          </w:tcPr>
          <w:p w14:paraId="6CA253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9.2.1.54</w:t>
            </w:r>
          </w:p>
        </w:tc>
        <w:tc>
          <w:tcPr>
            <w:tcW w:w="889" w:type="pct"/>
          </w:tcPr>
          <w:p w14:paraId="2A6884B3" w14:textId="77777777" w:rsidR="000E2576" w:rsidRPr="008711EA" w:rsidRDefault="000E2576" w:rsidP="001F24A0">
            <w:pPr>
              <w:pStyle w:val="TAL"/>
              <w:keepNext w:val="0"/>
              <w:keepLines w:val="0"/>
              <w:widowControl w:val="0"/>
              <w:rPr>
                <w:rFonts w:cs="Arial"/>
                <w:lang w:eastAsia="ja-JP"/>
              </w:rPr>
            </w:pPr>
          </w:p>
        </w:tc>
        <w:tc>
          <w:tcPr>
            <w:tcW w:w="556" w:type="pct"/>
          </w:tcPr>
          <w:p w14:paraId="06B78EB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EB959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2ECDC68" w14:textId="77777777" w:rsidTr="009B6AFA">
        <w:tc>
          <w:tcPr>
            <w:tcW w:w="1111" w:type="pct"/>
          </w:tcPr>
          <w:p w14:paraId="4E46FE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14AC5E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33B7AB2C" w14:textId="77777777" w:rsidR="000E2576" w:rsidRPr="008711EA" w:rsidRDefault="000E2576" w:rsidP="001F24A0">
            <w:pPr>
              <w:pStyle w:val="TAL"/>
              <w:keepNext w:val="0"/>
              <w:keepLines w:val="0"/>
              <w:widowControl w:val="0"/>
              <w:rPr>
                <w:rFonts w:cs="Arial"/>
                <w:lang w:eastAsia="ja-JP"/>
              </w:rPr>
            </w:pPr>
          </w:p>
        </w:tc>
        <w:tc>
          <w:tcPr>
            <w:tcW w:w="778" w:type="pct"/>
          </w:tcPr>
          <w:p w14:paraId="282E788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9.2.1.21</w:t>
            </w:r>
          </w:p>
        </w:tc>
        <w:tc>
          <w:tcPr>
            <w:tcW w:w="889" w:type="pct"/>
          </w:tcPr>
          <w:p w14:paraId="19D36A3A" w14:textId="77777777" w:rsidR="000E2576" w:rsidRPr="008711EA" w:rsidRDefault="000E2576" w:rsidP="001F24A0">
            <w:pPr>
              <w:pStyle w:val="TAL"/>
              <w:keepNext w:val="0"/>
              <w:keepLines w:val="0"/>
              <w:widowControl w:val="0"/>
              <w:rPr>
                <w:rFonts w:cs="Arial"/>
                <w:lang w:eastAsia="ja-JP"/>
              </w:rPr>
            </w:pPr>
          </w:p>
        </w:tc>
        <w:tc>
          <w:tcPr>
            <w:tcW w:w="556" w:type="pct"/>
          </w:tcPr>
          <w:p w14:paraId="5E9F04F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8E660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3D04EA9" w14:textId="77777777" w:rsidR="000E2576" w:rsidRPr="008711EA" w:rsidRDefault="000E2576" w:rsidP="001F24A0">
      <w:pPr>
        <w:widowControl w:val="0"/>
      </w:pPr>
    </w:p>
    <w:p w14:paraId="09666AD0" w14:textId="77777777" w:rsidR="000E2576" w:rsidRPr="008711EA" w:rsidRDefault="000E2576" w:rsidP="001F24A0">
      <w:pPr>
        <w:pStyle w:val="Heading4"/>
        <w:keepNext w:val="0"/>
        <w:keepLines w:val="0"/>
        <w:widowControl w:val="0"/>
      </w:pPr>
      <w:bookmarkStart w:id="6408" w:name="_CR9_1_13_3"/>
      <w:bookmarkStart w:id="6409" w:name="_Toc20953686"/>
      <w:bookmarkStart w:id="6410" w:name="_Toc29390863"/>
      <w:bookmarkStart w:id="6411" w:name="_Toc36551600"/>
      <w:bookmarkStart w:id="6412" w:name="_Toc45831819"/>
      <w:bookmarkStart w:id="6413" w:name="_Toc51762772"/>
      <w:bookmarkStart w:id="6414" w:name="_Toc64381824"/>
      <w:bookmarkStart w:id="6415" w:name="_Toc73964342"/>
      <w:bookmarkStart w:id="6416" w:name="_Toc88646951"/>
      <w:bookmarkStart w:id="6417" w:name="_Toc97882900"/>
      <w:bookmarkStart w:id="6418" w:name="_Toc98531475"/>
      <w:bookmarkStart w:id="6419" w:name="_Toc105517547"/>
      <w:bookmarkStart w:id="6420" w:name="_Toc106108438"/>
      <w:bookmarkStart w:id="6421" w:name="_Toc113657023"/>
      <w:bookmarkStart w:id="6422" w:name="_Toc114052242"/>
      <w:bookmarkStart w:id="6423" w:name="_Toc155891506"/>
      <w:bookmarkEnd w:id="6408"/>
      <w:r w:rsidRPr="008711EA">
        <w:t>9.1.13.3</w:t>
      </w:r>
      <w:r w:rsidRPr="008711EA">
        <w:tab/>
        <w:t>KILL REQUEST</w:t>
      </w:r>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p>
    <w:p w14:paraId="391C50A1" w14:textId="77777777" w:rsidR="000E2576" w:rsidRPr="008711EA" w:rsidRDefault="000E2576" w:rsidP="001F24A0">
      <w:pPr>
        <w:widowControl w:val="0"/>
        <w:rPr>
          <w:lang w:eastAsia="zh-CN"/>
        </w:rPr>
      </w:pPr>
      <w:r w:rsidRPr="008711EA">
        <w:t>This message is forwarded by the MME to eNB to cancel an already ongoing broadcast of a warning message</w:t>
      </w:r>
    </w:p>
    <w:p w14:paraId="0E4E0AA1" w14:textId="77777777" w:rsidR="000E2576" w:rsidRPr="008711EA" w:rsidRDefault="000E2576" w:rsidP="001F24A0">
      <w:pPr>
        <w:widowControl w:val="0"/>
      </w:pPr>
      <w:r w:rsidRPr="008711EA">
        <w:t xml:space="preserve">Direction: </w:t>
      </w:r>
      <w:r w:rsidRPr="008711EA">
        <w:rPr>
          <w:lang w:eastAsia="zh-CN"/>
        </w:rPr>
        <w:t xml:space="preserve">MME </w:t>
      </w:r>
      <w:r w:rsidRPr="008711EA">
        <w:sym w:font="Symbol" w:char="F0AE"/>
      </w:r>
      <w:r w:rsidRPr="008711EA">
        <w:t xml:space="preserv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A7DBA71" w14:textId="77777777" w:rsidTr="009B6AFA">
        <w:trPr>
          <w:tblHeader/>
        </w:trPr>
        <w:tc>
          <w:tcPr>
            <w:tcW w:w="1111" w:type="pct"/>
          </w:tcPr>
          <w:p w14:paraId="62FA89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8054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63250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335E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5E24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3CD4B1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5C5A5F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255ECB8" w14:textId="77777777" w:rsidTr="009B6AFA">
        <w:tc>
          <w:tcPr>
            <w:tcW w:w="1111" w:type="pct"/>
          </w:tcPr>
          <w:p w14:paraId="746671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920A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4BF92D7" w14:textId="77777777" w:rsidR="000E2576" w:rsidRPr="008711EA" w:rsidRDefault="000E2576" w:rsidP="001F24A0">
            <w:pPr>
              <w:pStyle w:val="TAL"/>
              <w:keepNext w:val="0"/>
              <w:keepLines w:val="0"/>
              <w:widowControl w:val="0"/>
              <w:rPr>
                <w:rFonts w:cs="Arial"/>
                <w:lang w:eastAsia="ja-JP"/>
              </w:rPr>
            </w:pPr>
          </w:p>
        </w:tc>
        <w:tc>
          <w:tcPr>
            <w:tcW w:w="778" w:type="pct"/>
          </w:tcPr>
          <w:p w14:paraId="1470EF5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B9B9189" w14:textId="77777777" w:rsidR="000E2576" w:rsidRPr="008711EA" w:rsidRDefault="000E2576" w:rsidP="001F24A0">
            <w:pPr>
              <w:pStyle w:val="TAL"/>
              <w:keepNext w:val="0"/>
              <w:keepLines w:val="0"/>
              <w:widowControl w:val="0"/>
              <w:rPr>
                <w:rFonts w:cs="Arial"/>
                <w:lang w:eastAsia="ja-JP"/>
              </w:rPr>
            </w:pPr>
          </w:p>
        </w:tc>
        <w:tc>
          <w:tcPr>
            <w:tcW w:w="556" w:type="pct"/>
          </w:tcPr>
          <w:p w14:paraId="2A2B0A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4F6EA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36F65385" w14:textId="77777777" w:rsidTr="009B6AFA">
        <w:tc>
          <w:tcPr>
            <w:tcW w:w="1111" w:type="pct"/>
          </w:tcPr>
          <w:p w14:paraId="05670AB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D12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4683D03" w14:textId="77777777" w:rsidR="000E2576" w:rsidRPr="008711EA" w:rsidRDefault="000E2576" w:rsidP="001F24A0">
            <w:pPr>
              <w:pStyle w:val="TAL"/>
              <w:keepNext w:val="0"/>
              <w:keepLines w:val="0"/>
              <w:widowControl w:val="0"/>
              <w:rPr>
                <w:rFonts w:cs="Arial"/>
                <w:lang w:eastAsia="ja-JP"/>
              </w:rPr>
            </w:pPr>
          </w:p>
        </w:tc>
        <w:tc>
          <w:tcPr>
            <w:tcW w:w="778" w:type="pct"/>
          </w:tcPr>
          <w:p w14:paraId="1DF96D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04FA6AF9" w14:textId="77777777" w:rsidR="000E2576" w:rsidRPr="008711EA" w:rsidRDefault="000E2576" w:rsidP="001F24A0">
            <w:pPr>
              <w:pStyle w:val="TAL"/>
              <w:keepNext w:val="0"/>
              <w:keepLines w:val="0"/>
              <w:widowControl w:val="0"/>
              <w:rPr>
                <w:rFonts w:cs="Arial"/>
                <w:lang w:eastAsia="ja-JP"/>
              </w:rPr>
            </w:pPr>
          </w:p>
        </w:tc>
        <w:tc>
          <w:tcPr>
            <w:tcW w:w="556" w:type="pct"/>
          </w:tcPr>
          <w:p w14:paraId="15E698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A72F38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9A2222" w14:textId="77777777" w:rsidTr="009B6AFA">
        <w:tc>
          <w:tcPr>
            <w:tcW w:w="1111" w:type="pct"/>
          </w:tcPr>
          <w:p w14:paraId="22EEF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43FA9B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3E0529" w14:textId="77777777" w:rsidR="000E2576" w:rsidRPr="008711EA" w:rsidRDefault="000E2576" w:rsidP="001F24A0">
            <w:pPr>
              <w:pStyle w:val="TAL"/>
              <w:keepNext w:val="0"/>
              <w:keepLines w:val="0"/>
              <w:widowControl w:val="0"/>
              <w:rPr>
                <w:rFonts w:cs="Arial"/>
                <w:lang w:eastAsia="ja-JP"/>
              </w:rPr>
            </w:pPr>
          </w:p>
        </w:tc>
        <w:tc>
          <w:tcPr>
            <w:tcW w:w="778" w:type="pct"/>
          </w:tcPr>
          <w:p w14:paraId="6658B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73CDC304" w14:textId="77777777" w:rsidR="000E2576" w:rsidRPr="008711EA" w:rsidRDefault="000E2576" w:rsidP="001F24A0">
            <w:pPr>
              <w:pStyle w:val="TAL"/>
              <w:keepNext w:val="0"/>
              <w:keepLines w:val="0"/>
              <w:widowControl w:val="0"/>
              <w:rPr>
                <w:rFonts w:cs="Arial"/>
                <w:lang w:eastAsia="ja-JP"/>
              </w:rPr>
            </w:pPr>
          </w:p>
        </w:tc>
        <w:tc>
          <w:tcPr>
            <w:tcW w:w="556" w:type="pct"/>
          </w:tcPr>
          <w:p w14:paraId="37BF6E2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5F2D3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D02EB4B" w14:textId="77777777" w:rsidTr="009B6AFA">
        <w:tc>
          <w:tcPr>
            <w:tcW w:w="1111" w:type="pct"/>
          </w:tcPr>
          <w:p w14:paraId="271C2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Warning Area List</w:t>
            </w:r>
          </w:p>
        </w:tc>
        <w:tc>
          <w:tcPr>
            <w:tcW w:w="556" w:type="pct"/>
          </w:tcPr>
          <w:p w14:paraId="7ECFBD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295AF5E" w14:textId="77777777" w:rsidR="000E2576" w:rsidRPr="008711EA" w:rsidRDefault="000E2576" w:rsidP="001F24A0">
            <w:pPr>
              <w:pStyle w:val="TAL"/>
              <w:keepNext w:val="0"/>
              <w:keepLines w:val="0"/>
              <w:widowControl w:val="0"/>
              <w:rPr>
                <w:rFonts w:cs="Arial"/>
                <w:lang w:eastAsia="ja-JP"/>
              </w:rPr>
            </w:pPr>
          </w:p>
        </w:tc>
        <w:tc>
          <w:tcPr>
            <w:tcW w:w="778" w:type="pct"/>
          </w:tcPr>
          <w:p w14:paraId="437549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9.2.1.46</w:t>
            </w:r>
          </w:p>
        </w:tc>
        <w:tc>
          <w:tcPr>
            <w:tcW w:w="889" w:type="pct"/>
          </w:tcPr>
          <w:p w14:paraId="058F58E9" w14:textId="77777777" w:rsidR="000E2576" w:rsidRPr="008711EA" w:rsidRDefault="000E2576" w:rsidP="001F24A0">
            <w:pPr>
              <w:pStyle w:val="TAL"/>
              <w:keepNext w:val="0"/>
              <w:keepLines w:val="0"/>
              <w:widowControl w:val="0"/>
              <w:rPr>
                <w:rFonts w:cs="Arial"/>
                <w:lang w:eastAsia="ja-JP"/>
              </w:rPr>
            </w:pPr>
          </w:p>
        </w:tc>
        <w:tc>
          <w:tcPr>
            <w:tcW w:w="556" w:type="pct"/>
          </w:tcPr>
          <w:p w14:paraId="675299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6D74F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C85AFFB" w14:textId="77777777" w:rsidTr="009B6AFA">
        <w:tc>
          <w:tcPr>
            <w:tcW w:w="1111" w:type="pct"/>
            <w:tcBorders>
              <w:top w:val="single" w:sz="4" w:space="0" w:color="auto"/>
              <w:left w:val="single" w:sz="4" w:space="0" w:color="auto"/>
              <w:bottom w:val="single" w:sz="4" w:space="0" w:color="auto"/>
              <w:right w:val="single" w:sz="4" w:space="0" w:color="auto"/>
            </w:tcBorders>
          </w:tcPr>
          <w:p w14:paraId="24097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Kill-all Warning Messages Indicator</w:t>
            </w:r>
          </w:p>
        </w:tc>
        <w:tc>
          <w:tcPr>
            <w:tcW w:w="556" w:type="pct"/>
            <w:tcBorders>
              <w:top w:val="single" w:sz="4" w:space="0" w:color="auto"/>
              <w:left w:val="single" w:sz="4" w:space="0" w:color="auto"/>
              <w:bottom w:val="single" w:sz="4" w:space="0" w:color="auto"/>
              <w:right w:val="single" w:sz="4" w:space="0" w:color="auto"/>
            </w:tcBorders>
          </w:tcPr>
          <w:p w14:paraId="1ACD32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4D1E565D"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FE412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9.2.1.91</w:t>
            </w:r>
          </w:p>
        </w:tc>
        <w:tc>
          <w:tcPr>
            <w:tcW w:w="889" w:type="pct"/>
            <w:tcBorders>
              <w:top w:val="single" w:sz="4" w:space="0" w:color="auto"/>
              <w:left w:val="single" w:sz="4" w:space="0" w:color="auto"/>
              <w:bottom w:val="single" w:sz="4" w:space="0" w:color="auto"/>
              <w:right w:val="single" w:sz="4" w:space="0" w:color="auto"/>
            </w:tcBorders>
          </w:tcPr>
          <w:p w14:paraId="0B97C4B2"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86192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32323E1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FBD1B08" w14:textId="77777777" w:rsidR="000E2576" w:rsidRPr="008711EA" w:rsidRDefault="000E2576" w:rsidP="001F24A0">
      <w:pPr>
        <w:widowControl w:val="0"/>
      </w:pPr>
    </w:p>
    <w:p w14:paraId="54C2DC7E" w14:textId="77777777" w:rsidR="000E2576" w:rsidRPr="008711EA" w:rsidRDefault="000E2576" w:rsidP="001F24A0">
      <w:pPr>
        <w:pStyle w:val="Heading4"/>
        <w:keepNext w:val="0"/>
        <w:keepLines w:val="0"/>
        <w:widowControl w:val="0"/>
      </w:pPr>
      <w:bookmarkStart w:id="6424" w:name="_CR9_1_13_4"/>
      <w:bookmarkStart w:id="6425" w:name="_Toc20953687"/>
      <w:bookmarkStart w:id="6426" w:name="_Toc29390864"/>
      <w:bookmarkStart w:id="6427" w:name="_Toc36551601"/>
      <w:bookmarkStart w:id="6428" w:name="_Toc45831820"/>
      <w:bookmarkStart w:id="6429" w:name="_Toc51762773"/>
      <w:bookmarkStart w:id="6430" w:name="_Toc64381825"/>
      <w:bookmarkStart w:id="6431" w:name="_Toc73964343"/>
      <w:bookmarkStart w:id="6432" w:name="_Toc88646952"/>
      <w:bookmarkStart w:id="6433" w:name="_Toc97882901"/>
      <w:bookmarkStart w:id="6434" w:name="_Toc98531476"/>
      <w:bookmarkStart w:id="6435" w:name="_Toc105517548"/>
      <w:bookmarkStart w:id="6436" w:name="_Toc106108439"/>
      <w:bookmarkStart w:id="6437" w:name="_Toc113657024"/>
      <w:bookmarkStart w:id="6438" w:name="_Toc114052243"/>
      <w:bookmarkStart w:id="6439" w:name="_Toc155891507"/>
      <w:bookmarkEnd w:id="6424"/>
      <w:r w:rsidRPr="008711EA">
        <w:t>9.1.13.4</w:t>
      </w:r>
      <w:r w:rsidRPr="008711EA">
        <w:tab/>
        <w:t>KILL RESPONSE</w:t>
      </w:r>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p>
    <w:p w14:paraId="5291BEC4" w14:textId="77777777" w:rsidR="000E2576" w:rsidRPr="008711EA" w:rsidRDefault="000E2576" w:rsidP="001F24A0">
      <w:pPr>
        <w:widowControl w:val="0"/>
        <w:rPr>
          <w:lang w:eastAsia="zh-CN"/>
        </w:rPr>
      </w:pPr>
      <w:r w:rsidRPr="008711EA">
        <w:t>This message is sent by the eNB to indicate the list of warning areas where cancellation of the broadcast of the identified message was successful and unsuccessful.</w:t>
      </w:r>
    </w:p>
    <w:p w14:paraId="3C503BBF"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83BE009" w14:textId="77777777" w:rsidTr="009B6AFA">
        <w:tc>
          <w:tcPr>
            <w:tcW w:w="1111" w:type="pct"/>
          </w:tcPr>
          <w:p w14:paraId="6D10E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B7BF8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DF245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2730F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31F50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5469C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86BBCE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872EB51" w14:textId="77777777" w:rsidTr="009B6AFA">
        <w:tc>
          <w:tcPr>
            <w:tcW w:w="1111" w:type="pct"/>
          </w:tcPr>
          <w:p w14:paraId="0C0E9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5CCAF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86BA994" w14:textId="77777777" w:rsidR="000E2576" w:rsidRPr="008711EA" w:rsidRDefault="000E2576" w:rsidP="001F24A0">
            <w:pPr>
              <w:pStyle w:val="TAL"/>
              <w:keepNext w:val="0"/>
              <w:keepLines w:val="0"/>
              <w:widowControl w:val="0"/>
              <w:rPr>
                <w:rFonts w:cs="Arial"/>
                <w:lang w:eastAsia="ja-JP"/>
              </w:rPr>
            </w:pPr>
          </w:p>
        </w:tc>
        <w:tc>
          <w:tcPr>
            <w:tcW w:w="778" w:type="pct"/>
          </w:tcPr>
          <w:p w14:paraId="1555544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58E1204" w14:textId="77777777" w:rsidR="000E2576" w:rsidRPr="008711EA" w:rsidRDefault="000E2576" w:rsidP="001F24A0">
            <w:pPr>
              <w:pStyle w:val="TAL"/>
              <w:keepNext w:val="0"/>
              <w:keepLines w:val="0"/>
              <w:widowControl w:val="0"/>
              <w:rPr>
                <w:rFonts w:cs="Arial"/>
                <w:lang w:eastAsia="ja-JP"/>
              </w:rPr>
            </w:pPr>
          </w:p>
        </w:tc>
        <w:tc>
          <w:tcPr>
            <w:tcW w:w="556" w:type="pct"/>
          </w:tcPr>
          <w:p w14:paraId="3655D3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590A0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0F1A125" w14:textId="77777777" w:rsidTr="009B6AFA">
        <w:tc>
          <w:tcPr>
            <w:tcW w:w="1111" w:type="pct"/>
          </w:tcPr>
          <w:p w14:paraId="1BBA63E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Message Identifier</w:t>
            </w:r>
          </w:p>
        </w:tc>
        <w:tc>
          <w:tcPr>
            <w:tcW w:w="556" w:type="pct"/>
          </w:tcPr>
          <w:p w14:paraId="589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0F631D" w14:textId="77777777" w:rsidR="000E2576" w:rsidRPr="008711EA" w:rsidRDefault="000E2576" w:rsidP="001F24A0">
            <w:pPr>
              <w:pStyle w:val="TAL"/>
              <w:keepNext w:val="0"/>
              <w:keepLines w:val="0"/>
              <w:widowControl w:val="0"/>
              <w:rPr>
                <w:rFonts w:cs="Arial"/>
                <w:lang w:eastAsia="ja-JP"/>
              </w:rPr>
            </w:pPr>
          </w:p>
        </w:tc>
        <w:tc>
          <w:tcPr>
            <w:tcW w:w="778" w:type="pct"/>
          </w:tcPr>
          <w:p w14:paraId="055A1D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9.2.1.44</w:t>
            </w:r>
          </w:p>
        </w:tc>
        <w:tc>
          <w:tcPr>
            <w:tcW w:w="889" w:type="pct"/>
          </w:tcPr>
          <w:p w14:paraId="6D2ECDD9" w14:textId="77777777" w:rsidR="000E2576" w:rsidRPr="008711EA" w:rsidRDefault="000E2576" w:rsidP="001F24A0">
            <w:pPr>
              <w:pStyle w:val="TAL"/>
              <w:keepNext w:val="0"/>
              <w:keepLines w:val="0"/>
              <w:widowControl w:val="0"/>
              <w:rPr>
                <w:rFonts w:cs="Arial"/>
                <w:lang w:eastAsia="ja-JP"/>
              </w:rPr>
            </w:pPr>
          </w:p>
        </w:tc>
        <w:tc>
          <w:tcPr>
            <w:tcW w:w="556" w:type="pct"/>
          </w:tcPr>
          <w:p w14:paraId="379BF8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595DAA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929D871" w14:textId="77777777" w:rsidTr="009B6AFA">
        <w:tc>
          <w:tcPr>
            <w:tcW w:w="1111" w:type="pct"/>
          </w:tcPr>
          <w:p w14:paraId="20BFBA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Serial Number</w:t>
            </w:r>
          </w:p>
        </w:tc>
        <w:tc>
          <w:tcPr>
            <w:tcW w:w="556" w:type="pct"/>
          </w:tcPr>
          <w:p w14:paraId="766AFA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109F924" w14:textId="77777777" w:rsidR="000E2576" w:rsidRPr="008711EA" w:rsidRDefault="000E2576" w:rsidP="001F24A0">
            <w:pPr>
              <w:pStyle w:val="TAL"/>
              <w:keepNext w:val="0"/>
              <w:keepLines w:val="0"/>
              <w:widowControl w:val="0"/>
              <w:rPr>
                <w:rFonts w:cs="Arial"/>
                <w:lang w:eastAsia="ja-JP"/>
              </w:rPr>
            </w:pPr>
          </w:p>
        </w:tc>
        <w:tc>
          <w:tcPr>
            <w:tcW w:w="778" w:type="pct"/>
          </w:tcPr>
          <w:p w14:paraId="76A77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9.2.1.45</w:t>
            </w:r>
          </w:p>
        </w:tc>
        <w:tc>
          <w:tcPr>
            <w:tcW w:w="889" w:type="pct"/>
          </w:tcPr>
          <w:p w14:paraId="124DB086" w14:textId="77777777" w:rsidR="000E2576" w:rsidRPr="008711EA" w:rsidRDefault="000E2576" w:rsidP="001F24A0">
            <w:pPr>
              <w:pStyle w:val="TAL"/>
              <w:keepNext w:val="0"/>
              <w:keepLines w:val="0"/>
              <w:widowControl w:val="0"/>
              <w:rPr>
                <w:rFonts w:cs="Arial"/>
                <w:lang w:eastAsia="ja-JP"/>
              </w:rPr>
            </w:pPr>
          </w:p>
        </w:tc>
        <w:tc>
          <w:tcPr>
            <w:tcW w:w="556" w:type="pct"/>
          </w:tcPr>
          <w:p w14:paraId="4979C87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00D4C0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10116E4" w14:textId="77777777" w:rsidTr="009B6AFA">
        <w:tc>
          <w:tcPr>
            <w:tcW w:w="1111" w:type="pct"/>
          </w:tcPr>
          <w:p w14:paraId="55616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Broadcast Cancelled Area List</w:t>
            </w:r>
          </w:p>
        </w:tc>
        <w:tc>
          <w:tcPr>
            <w:tcW w:w="556" w:type="pct"/>
          </w:tcPr>
          <w:p w14:paraId="13C32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40938B62" w14:textId="77777777" w:rsidR="000E2576" w:rsidRPr="008711EA" w:rsidRDefault="000E2576" w:rsidP="001F24A0">
            <w:pPr>
              <w:pStyle w:val="TAL"/>
              <w:keepNext w:val="0"/>
              <w:keepLines w:val="0"/>
              <w:widowControl w:val="0"/>
              <w:rPr>
                <w:rFonts w:cs="Arial"/>
                <w:lang w:eastAsia="ja-JP"/>
              </w:rPr>
            </w:pPr>
          </w:p>
        </w:tc>
        <w:tc>
          <w:tcPr>
            <w:tcW w:w="778" w:type="pct"/>
          </w:tcPr>
          <w:p w14:paraId="7756F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9.2.1.70</w:t>
            </w:r>
          </w:p>
        </w:tc>
        <w:tc>
          <w:tcPr>
            <w:tcW w:w="889" w:type="pct"/>
          </w:tcPr>
          <w:p w14:paraId="5EB28254" w14:textId="77777777" w:rsidR="000E2576" w:rsidRPr="008711EA" w:rsidRDefault="000E2576" w:rsidP="001F24A0">
            <w:pPr>
              <w:pStyle w:val="TAL"/>
              <w:keepNext w:val="0"/>
              <w:keepLines w:val="0"/>
              <w:widowControl w:val="0"/>
              <w:rPr>
                <w:rFonts w:cs="Arial"/>
                <w:lang w:eastAsia="ja-JP"/>
              </w:rPr>
            </w:pPr>
          </w:p>
        </w:tc>
        <w:tc>
          <w:tcPr>
            <w:tcW w:w="556" w:type="pct"/>
          </w:tcPr>
          <w:p w14:paraId="013EB4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D95A5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0EBC935" w14:textId="77777777" w:rsidTr="009B6AFA">
        <w:tc>
          <w:tcPr>
            <w:tcW w:w="1111" w:type="pct"/>
          </w:tcPr>
          <w:p w14:paraId="31D80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Diagnostics</w:t>
            </w:r>
          </w:p>
        </w:tc>
        <w:tc>
          <w:tcPr>
            <w:tcW w:w="556" w:type="pct"/>
          </w:tcPr>
          <w:p w14:paraId="488ED8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B24482D" w14:textId="77777777" w:rsidR="000E2576" w:rsidRPr="008711EA" w:rsidRDefault="000E2576" w:rsidP="001F24A0">
            <w:pPr>
              <w:pStyle w:val="TAL"/>
              <w:keepNext w:val="0"/>
              <w:keepLines w:val="0"/>
              <w:widowControl w:val="0"/>
              <w:rPr>
                <w:rFonts w:cs="Arial"/>
                <w:lang w:eastAsia="ja-JP"/>
              </w:rPr>
            </w:pPr>
          </w:p>
        </w:tc>
        <w:tc>
          <w:tcPr>
            <w:tcW w:w="778" w:type="pct"/>
          </w:tcPr>
          <w:p w14:paraId="29F19E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9.2.1.21</w:t>
            </w:r>
          </w:p>
        </w:tc>
        <w:tc>
          <w:tcPr>
            <w:tcW w:w="889" w:type="pct"/>
          </w:tcPr>
          <w:p w14:paraId="355C1D2D" w14:textId="77777777" w:rsidR="000E2576" w:rsidRPr="008711EA" w:rsidRDefault="000E2576" w:rsidP="001F24A0">
            <w:pPr>
              <w:pStyle w:val="TAL"/>
              <w:keepNext w:val="0"/>
              <w:keepLines w:val="0"/>
              <w:widowControl w:val="0"/>
              <w:rPr>
                <w:rFonts w:cs="Arial"/>
                <w:lang w:eastAsia="ja-JP"/>
              </w:rPr>
            </w:pPr>
          </w:p>
        </w:tc>
        <w:tc>
          <w:tcPr>
            <w:tcW w:w="556" w:type="pct"/>
          </w:tcPr>
          <w:p w14:paraId="29D829A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4C2D1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1092C874" w14:textId="77777777" w:rsidR="000E2576" w:rsidRPr="008711EA" w:rsidRDefault="000E2576" w:rsidP="001F24A0">
      <w:pPr>
        <w:widowControl w:val="0"/>
      </w:pPr>
    </w:p>
    <w:p w14:paraId="6A20C794" w14:textId="77777777" w:rsidR="000E2576" w:rsidRPr="008711EA" w:rsidRDefault="000E2576" w:rsidP="001F24A0">
      <w:pPr>
        <w:pStyle w:val="Heading4"/>
        <w:keepNext w:val="0"/>
        <w:keepLines w:val="0"/>
        <w:widowControl w:val="0"/>
        <w:rPr>
          <w:lang w:eastAsia="zh-CN"/>
        </w:rPr>
      </w:pPr>
      <w:bookmarkStart w:id="6440" w:name="_CR9_1_13_5"/>
      <w:bookmarkStart w:id="6441" w:name="_Toc20953688"/>
      <w:bookmarkStart w:id="6442" w:name="_Toc29390865"/>
      <w:bookmarkStart w:id="6443" w:name="_Toc36551602"/>
      <w:bookmarkStart w:id="6444" w:name="_Toc45831821"/>
      <w:bookmarkStart w:id="6445" w:name="_Toc51762774"/>
      <w:bookmarkStart w:id="6446" w:name="_Toc64381826"/>
      <w:bookmarkStart w:id="6447" w:name="_Toc73964344"/>
      <w:bookmarkStart w:id="6448" w:name="_Toc88646953"/>
      <w:bookmarkStart w:id="6449" w:name="_Toc97882902"/>
      <w:bookmarkStart w:id="6450" w:name="_Toc98531477"/>
      <w:bookmarkStart w:id="6451" w:name="_Toc105517549"/>
      <w:bookmarkStart w:id="6452" w:name="_Toc106108440"/>
      <w:bookmarkStart w:id="6453" w:name="_Toc113657025"/>
      <w:bookmarkStart w:id="6454" w:name="_Toc114052244"/>
      <w:bookmarkStart w:id="6455" w:name="_Toc155891508"/>
      <w:bookmarkEnd w:id="6440"/>
      <w:r w:rsidRPr="008711EA">
        <w:t>9.1.13.</w:t>
      </w:r>
      <w:r w:rsidRPr="008711EA">
        <w:rPr>
          <w:lang w:eastAsia="zh-CN"/>
        </w:rPr>
        <w:t>5</w:t>
      </w:r>
      <w:r w:rsidRPr="008711EA">
        <w:tab/>
      </w:r>
      <w:r w:rsidRPr="008711EA">
        <w:rPr>
          <w:lang w:eastAsia="zh-CN"/>
        </w:rPr>
        <w:t>PWS RESTART INDICATION</w:t>
      </w:r>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p>
    <w:p w14:paraId="069576E0"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PWS information for some or all cells of the eNB are available for reloading from the CBC if needed</w:t>
      </w:r>
      <w:r w:rsidRPr="008711EA">
        <w:t>.</w:t>
      </w:r>
    </w:p>
    <w:p w14:paraId="2EFE1763"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4BD1B25A" w14:textId="77777777" w:rsidTr="00F636DB">
        <w:trPr>
          <w:tblHeader/>
        </w:trPr>
        <w:tc>
          <w:tcPr>
            <w:tcW w:w="2160" w:type="dxa"/>
          </w:tcPr>
          <w:p w14:paraId="64D40AA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1080" w:type="dxa"/>
          </w:tcPr>
          <w:p w14:paraId="35A992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1080" w:type="dxa"/>
          </w:tcPr>
          <w:p w14:paraId="45704AD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1512" w:type="dxa"/>
          </w:tcPr>
          <w:p w14:paraId="7FF3C13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728" w:type="dxa"/>
          </w:tcPr>
          <w:p w14:paraId="4548542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1080" w:type="dxa"/>
          </w:tcPr>
          <w:p w14:paraId="02D0B7F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1080" w:type="dxa"/>
          </w:tcPr>
          <w:p w14:paraId="1C2ED5ED" w14:textId="77777777" w:rsidR="000E2576" w:rsidRPr="008711EA" w:rsidRDefault="000E2576" w:rsidP="001F24A0">
            <w:pPr>
              <w:pStyle w:val="TAH"/>
              <w:keepNext w:val="0"/>
              <w:keepLines w:val="0"/>
              <w:widowControl w:val="0"/>
              <w:rPr>
                <w:rFonts w:cs="Arial"/>
                <w:b w:val="0"/>
                <w:lang w:eastAsia="en-US"/>
              </w:rPr>
            </w:pPr>
            <w:r w:rsidRPr="008711EA">
              <w:rPr>
                <w:rFonts w:cs="Arial"/>
                <w:lang w:eastAsia="en-US"/>
              </w:rPr>
              <w:t>Assigned Criticality</w:t>
            </w:r>
          </w:p>
        </w:tc>
      </w:tr>
      <w:tr w:rsidR="000E2576" w:rsidRPr="008711EA" w14:paraId="02D818F9" w14:textId="77777777" w:rsidTr="00F636DB">
        <w:tc>
          <w:tcPr>
            <w:tcW w:w="2160" w:type="dxa"/>
          </w:tcPr>
          <w:p w14:paraId="46B3FB97"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Message Type</w:t>
            </w:r>
          </w:p>
        </w:tc>
        <w:tc>
          <w:tcPr>
            <w:tcW w:w="1080" w:type="dxa"/>
          </w:tcPr>
          <w:p w14:paraId="01C7A1FB"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w:t>
            </w:r>
          </w:p>
        </w:tc>
        <w:tc>
          <w:tcPr>
            <w:tcW w:w="1080" w:type="dxa"/>
          </w:tcPr>
          <w:p w14:paraId="629DD0A8" w14:textId="77777777" w:rsidR="000E2576" w:rsidRPr="008711EA" w:rsidRDefault="000E2576" w:rsidP="001F24A0">
            <w:pPr>
              <w:pStyle w:val="TAL"/>
              <w:keepNext w:val="0"/>
              <w:keepLines w:val="0"/>
              <w:widowControl w:val="0"/>
              <w:rPr>
                <w:rFonts w:cs="Arial"/>
                <w:lang w:eastAsia="en-US"/>
              </w:rPr>
            </w:pPr>
          </w:p>
        </w:tc>
        <w:tc>
          <w:tcPr>
            <w:tcW w:w="1512" w:type="dxa"/>
          </w:tcPr>
          <w:p w14:paraId="5B5A98E5" w14:textId="77777777" w:rsidR="000E2576" w:rsidRPr="008711EA" w:rsidRDefault="000E2576" w:rsidP="001F24A0">
            <w:pPr>
              <w:pStyle w:val="TAL"/>
              <w:keepNext w:val="0"/>
              <w:keepLines w:val="0"/>
              <w:widowControl w:val="0"/>
              <w:rPr>
                <w:rFonts w:cs="Arial"/>
                <w:lang w:eastAsia="en-US"/>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en-US"/>
                </w:rPr>
                <w:t>9.2.1</w:t>
              </w:r>
            </w:smartTag>
            <w:r w:rsidRPr="008711EA">
              <w:rPr>
                <w:rFonts w:cs="Arial"/>
                <w:lang w:eastAsia="en-US"/>
              </w:rPr>
              <w:t>.1</w:t>
            </w:r>
          </w:p>
        </w:tc>
        <w:tc>
          <w:tcPr>
            <w:tcW w:w="1728" w:type="dxa"/>
          </w:tcPr>
          <w:p w14:paraId="3DA86E32" w14:textId="77777777" w:rsidR="000E2576" w:rsidRPr="008711EA" w:rsidRDefault="000E2576" w:rsidP="001F24A0">
            <w:pPr>
              <w:pStyle w:val="TAL"/>
              <w:keepNext w:val="0"/>
              <w:keepLines w:val="0"/>
              <w:widowControl w:val="0"/>
              <w:rPr>
                <w:rFonts w:cs="Arial"/>
                <w:lang w:eastAsia="en-US"/>
              </w:rPr>
            </w:pPr>
          </w:p>
        </w:tc>
        <w:tc>
          <w:tcPr>
            <w:tcW w:w="1080" w:type="dxa"/>
          </w:tcPr>
          <w:p w14:paraId="01984850"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YES</w:t>
            </w:r>
          </w:p>
        </w:tc>
        <w:tc>
          <w:tcPr>
            <w:tcW w:w="1080" w:type="dxa"/>
          </w:tcPr>
          <w:p w14:paraId="4A1AD7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2980654B" w14:textId="77777777" w:rsidTr="00F636DB">
        <w:tc>
          <w:tcPr>
            <w:tcW w:w="2160" w:type="dxa"/>
          </w:tcPr>
          <w:p w14:paraId="3742C5AD"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E-CGI List</w:t>
            </w:r>
            <w:r w:rsidRPr="008711EA">
              <w:rPr>
                <w:rFonts w:cs="Arial"/>
                <w:b/>
                <w:lang w:eastAsia="zh-CN"/>
              </w:rPr>
              <w:t xml:space="preserve"> for Restart</w:t>
            </w:r>
          </w:p>
        </w:tc>
        <w:tc>
          <w:tcPr>
            <w:tcW w:w="1080" w:type="dxa"/>
          </w:tcPr>
          <w:p w14:paraId="17A640B0" w14:textId="77777777" w:rsidR="000E2576" w:rsidRPr="008711EA" w:rsidRDefault="000E2576" w:rsidP="001F24A0">
            <w:pPr>
              <w:pStyle w:val="TAL"/>
              <w:keepNext w:val="0"/>
              <w:keepLines w:val="0"/>
              <w:widowControl w:val="0"/>
              <w:rPr>
                <w:rFonts w:cs="Arial"/>
                <w:lang w:eastAsia="zh-CN"/>
              </w:rPr>
            </w:pPr>
          </w:p>
        </w:tc>
        <w:tc>
          <w:tcPr>
            <w:tcW w:w="1080" w:type="dxa"/>
          </w:tcPr>
          <w:p w14:paraId="600C6B50"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en-US"/>
              </w:rPr>
              <w:t>..&lt;maxnoofCell</w:t>
            </w:r>
            <w:r w:rsidRPr="008711EA">
              <w:rPr>
                <w:rFonts w:cs="Arial"/>
                <w:i/>
                <w:lang w:eastAsia="zh-CN"/>
              </w:rPr>
              <w:t>sforRestart</w:t>
            </w:r>
            <w:r w:rsidRPr="008711EA">
              <w:rPr>
                <w:rFonts w:cs="Arial"/>
                <w:i/>
                <w:lang w:eastAsia="en-US"/>
              </w:rPr>
              <w:t>&gt;</w:t>
            </w:r>
          </w:p>
        </w:tc>
        <w:tc>
          <w:tcPr>
            <w:tcW w:w="1512" w:type="dxa"/>
          </w:tcPr>
          <w:p w14:paraId="577DD1EC" w14:textId="77777777" w:rsidR="000E2576" w:rsidRPr="008711EA" w:rsidRDefault="000E2576" w:rsidP="001F24A0">
            <w:pPr>
              <w:pStyle w:val="TAL"/>
              <w:keepNext w:val="0"/>
              <w:keepLines w:val="0"/>
              <w:widowControl w:val="0"/>
              <w:rPr>
                <w:rFonts w:cs="Arial"/>
                <w:lang w:eastAsia="en-US"/>
              </w:rPr>
            </w:pPr>
          </w:p>
        </w:tc>
        <w:tc>
          <w:tcPr>
            <w:tcW w:w="1728" w:type="dxa"/>
          </w:tcPr>
          <w:p w14:paraId="10EB403A" w14:textId="77777777" w:rsidR="000E2576" w:rsidRPr="008711EA" w:rsidRDefault="000E2576" w:rsidP="001F24A0">
            <w:pPr>
              <w:pStyle w:val="TAL"/>
              <w:keepNext w:val="0"/>
              <w:keepLines w:val="0"/>
              <w:widowControl w:val="0"/>
              <w:rPr>
                <w:rFonts w:cs="Arial"/>
                <w:lang w:eastAsia="en-US"/>
              </w:rPr>
            </w:pPr>
          </w:p>
        </w:tc>
        <w:tc>
          <w:tcPr>
            <w:tcW w:w="1080" w:type="dxa"/>
          </w:tcPr>
          <w:p w14:paraId="2C0B9D5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en-US"/>
              </w:rPr>
              <w:t xml:space="preserve"> </w:t>
            </w:r>
          </w:p>
        </w:tc>
        <w:tc>
          <w:tcPr>
            <w:tcW w:w="1080" w:type="dxa"/>
          </w:tcPr>
          <w:p w14:paraId="54A06CF2" w14:textId="77777777" w:rsidR="000E2576" w:rsidRPr="008711EA" w:rsidRDefault="000E2576" w:rsidP="001F24A0">
            <w:pPr>
              <w:pStyle w:val="TAL"/>
              <w:keepNext w:val="0"/>
              <w:keepLines w:val="0"/>
              <w:widowControl w:val="0"/>
              <w:jc w:val="center"/>
              <w:rPr>
                <w:rFonts w:cs="Arial"/>
                <w:lang w:eastAsia="en-US"/>
              </w:rPr>
            </w:pPr>
            <w:r w:rsidRPr="008711EA">
              <w:rPr>
                <w:rFonts w:cs="Arial"/>
                <w:lang w:eastAsia="en-US"/>
              </w:rPr>
              <w:t>reject</w:t>
            </w:r>
          </w:p>
        </w:tc>
      </w:tr>
      <w:tr w:rsidR="000E2576" w:rsidRPr="008711EA" w14:paraId="11C59BF3" w14:textId="77777777" w:rsidTr="00F636DB">
        <w:tc>
          <w:tcPr>
            <w:tcW w:w="2160" w:type="dxa"/>
          </w:tcPr>
          <w:p w14:paraId="3DBABEDF"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1080" w:type="dxa"/>
          </w:tcPr>
          <w:p w14:paraId="4039359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6DC90398" w14:textId="77777777" w:rsidR="000E2576" w:rsidRPr="008711EA" w:rsidRDefault="000E2576" w:rsidP="001F24A0">
            <w:pPr>
              <w:pStyle w:val="TAL"/>
              <w:keepNext w:val="0"/>
              <w:keepLines w:val="0"/>
              <w:widowControl w:val="0"/>
              <w:rPr>
                <w:rFonts w:cs="Arial"/>
                <w:lang w:eastAsia="en-US"/>
              </w:rPr>
            </w:pPr>
          </w:p>
        </w:tc>
        <w:tc>
          <w:tcPr>
            <w:tcW w:w="1512" w:type="dxa"/>
          </w:tcPr>
          <w:p w14:paraId="539BCB17"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9.2.1.</w:t>
            </w:r>
            <w:r w:rsidRPr="008711EA">
              <w:rPr>
                <w:rFonts w:cs="Arial"/>
                <w:lang w:eastAsia="zh-CN"/>
              </w:rPr>
              <w:t>38</w:t>
            </w:r>
          </w:p>
        </w:tc>
        <w:tc>
          <w:tcPr>
            <w:tcW w:w="1728" w:type="dxa"/>
          </w:tcPr>
          <w:p w14:paraId="1ACB085A" w14:textId="77777777" w:rsidR="000E2576" w:rsidRPr="008711EA" w:rsidRDefault="000E2576" w:rsidP="001F24A0">
            <w:pPr>
              <w:pStyle w:val="TAL"/>
              <w:keepNext w:val="0"/>
              <w:keepLines w:val="0"/>
              <w:widowControl w:val="0"/>
              <w:rPr>
                <w:rFonts w:cs="Arial"/>
                <w:lang w:eastAsia="en-US"/>
              </w:rPr>
            </w:pPr>
          </w:p>
        </w:tc>
        <w:tc>
          <w:tcPr>
            <w:tcW w:w="1080" w:type="dxa"/>
          </w:tcPr>
          <w:p w14:paraId="7A0C13B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3C5E894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4325B52" w14:textId="77777777" w:rsidTr="00F636DB">
        <w:tc>
          <w:tcPr>
            <w:tcW w:w="2160" w:type="dxa"/>
          </w:tcPr>
          <w:p w14:paraId="64FC785D"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1080" w:type="dxa"/>
          </w:tcPr>
          <w:p w14:paraId="44A285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29F18A77" w14:textId="77777777" w:rsidR="000E2576" w:rsidRPr="008711EA" w:rsidRDefault="000E2576" w:rsidP="001F24A0">
            <w:pPr>
              <w:pStyle w:val="TAL"/>
              <w:keepNext w:val="0"/>
              <w:keepLines w:val="0"/>
              <w:widowControl w:val="0"/>
              <w:rPr>
                <w:rFonts w:cs="Arial"/>
                <w:lang w:eastAsia="en-US"/>
              </w:rPr>
            </w:pPr>
          </w:p>
        </w:tc>
        <w:tc>
          <w:tcPr>
            <w:tcW w:w="1512" w:type="dxa"/>
          </w:tcPr>
          <w:p w14:paraId="3259B2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1728" w:type="dxa"/>
          </w:tcPr>
          <w:p w14:paraId="362D2576" w14:textId="77777777" w:rsidR="000E2576" w:rsidRPr="008711EA" w:rsidRDefault="000E2576" w:rsidP="001F24A0">
            <w:pPr>
              <w:pStyle w:val="TAL"/>
              <w:keepNext w:val="0"/>
              <w:keepLines w:val="0"/>
              <w:widowControl w:val="0"/>
              <w:rPr>
                <w:rFonts w:cs="Arial"/>
                <w:lang w:eastAsia="en-US"/>
              </w:rPr>
            </w:pPr>
          </w:p>
        </w:tc>
        <w:tc>
          <w:tcPr>
            <w:tcW w:w="1080" w:type="dxa"/>
          </w:tcPr>
          <w:p w14:paraId="7D02E22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1080" w:type="dxa"/>
          </w:tcPr>
          <w:p w14:paraId="72ABCF08"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en-US"/>
              </w:rPr>
              <w:t>reject</w:t>
            </w:r>
          </w:p>
        </w:tc>
      </w:tr>
      <w:tr w:rsidR="000E2576" w:rsidRPr="008711EA" w14:paraId="526F0612" w14:textId="77777777" w:rsidTr="00F636DB">
        <w:tc>
          <w:tcPr>
            <w:tcW w:w="2160" w:type="dxa"/>
          </w:tcPr>
          <w:p w14:paraId="5AE6248A"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TAI List for Restart</w:t>
            </w:r>
          </w:p>
        </w:tc>
        <w:tc>
          <w:tcPr>
            <w:tcW w:w="1080" w:type="dxa"/>
          </w:tcPr>
          <w:p w14:paraId="4A14B479" w14:textId="77777777" w:rsidR="000E2576" w:rsidRPr="008711EA" w:rsidRDefault="000E2576" w:rsidP="001F24A0">
            <w:pPr>
              <w:pStyle w:val="TAL"/>
              <w:keepNext w:val="0"/>
              <w:keepLines w:val="0"/>
              <w:widowControl w:val="0"/>
              <w:rPr>
                <w:rFonts w:cs="Arial"/>
                <w:lang w:eastAsia="zh-CN"/>
              </w:rPr>
            </w:pPr>
          </w:p>
        </w:tc>
        <w:tc>
          <w:tcPr>
            <w:tcW w:w="1080" w:type="dxa"/>
          </w:tcPr>
          <w:p w14:paraId="175C66D8" w14:textId="77777777" w:rsidR="000E2576" w:rsidRPr="008711EA" w:rsidRDefault="000E2576" w:rsidP="001F24A0">
            <w:pPr>
              <w:pStyle w:val="TAL"/>
              <w:keepNext w:val="0"/>
              <w:keepLines w:val="0"/>
              <w:widowControl w:val="0"/>
              <w:rPr>
                <w:rFonts w:cs="Arial"/>
                <w:lang w:eastAsia="en-US"/>
              </w:rPr>
            </w:pPr>
            <w:r w:rsidRPr="008711EA">
              <w:rPr>
                <w:rFonts w:cs="Arial"/>
                <w:i/>
                <w:lang w:eastAsia="ja-JP"/>
              </w:rPr>
              <w:t>1 .. &lt;maxnoofRestartTAIs&gt;</w:t>
            </w:r>
          </w:p>
        </w:tc>
        <w:tc>
          <w:tcPr>
            <w:tcW w:w="1512" w:type="dxa"/>
          </w:tcPr>
          <w:p w14:paraId="4EE21AA0" w14:textId="77777777" w:rsidR="000E2576" w:rsidRPr="008711EA" w:rsidRDefault="000E2576" w:rsidP="001F24A0">
            <w:pPr>
              <w:pStyle w:val="TAL"/>
              <w:keepNext w:val="0"/>
              <w:keepLines w:val="0"/>
              <w:widowControl w:val="0"/>
              <w:rPr>
                <w:rFonts w:cs="Arial"/>
                <w:lang w:eastAsia="en-US"/>
              </w:rPr>
            </w:pPr>
          </w:p>
        </w:tc>
        <w:tc>
          <w:tcPr>
            <w:tcW w:w="1728" w:type="dxa"/>
          </w:tcPr>
          <w:p w14:paraId="532441C4" w14:textId="77777777" w:rsidR="000E2576" w:rsidRPr="008711EA" w:rsidRDefault="000E2576" w:rsidP="001F24A0">
            <w:pPr>
              <w:pStyle w:val="TAL"/>
              <w:keepNext w:val="0"/>
              <w:keepLines w:val="0"/>
              <w:widowControl w:val="0"/>
              <w:rPr>
                <w:rFonts w:cs="Arial"/>
                <w:lang w:eastAsia="en-US"/>
              </w:rPr>
            </w:pPr>
          </w:p>
        </w:tc>
        <w:tc>
          <w:tcPr>
            <w:tcW w:w="1080" w:type="dxa"/>
          </w:tcPr>
          <w:p w14:paraId="30FBEDA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4BD8ACE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1E177553" w14:textId="77777777" w:rsidTr="00F636DB">
        <w:tc>
          <w:tcPr>
            <w:tcW w:w="2160" w:type="dxa"/>
          </w:tcPr>
          <w:p w14:paraId="0848B1B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lang w:eastAsia="zh-CN"/>
              </w:rPr>
              <w:t>TAI</w:t>
            </w:r>
          </w:p>
        </w:tc>
        <w:tc>
          <w:tcPr>
            <w:tcW w:w="1080" w:type="dxa"/>
          </w:tcPr>
          <w:p w14:paraId="67D57BE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03FF84B9" w14:textId="77777777" w:rsidR="000E2576" w:rsidRPr="008711EA" w:rsidRDefault="000E2576" w:rsidP="001F24A0">
            <w:pPr>
              <w:pStyle w:val="TAL"/>
              <w:keepNext w:val="0"/>
              <w:keepLines w:val="0"/>
              <w:widowControl w:val="0"/>
              <w:rPr>
                <w:rFonts w:cs="Arial"/>
                <w:lang w:eastAsia="en-US"/>
              </w:rPr>
            </w:pPr>
          </w:p>
        </w:tc>
        <w:tc>
          <w:tcPr>
            <w:tcW w:w="1512" w:type="dxa"/>
          </w:tcPr>
          <w:p w14:paraId="7C934FF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Pr>
          <w:p w14:paraId="3A6FE816" w14:textId="77777777" w:rsidR="000E2576" w:rsidRPr="008711EA" w:rsidRDefault="000E2576" w:rsidP="001F24A0">
            <w:pPr>
              <w:pStyle w:val="TAL"/>
              <w:keepNext w:val="0"/>
              <w:keepLines w:val="0"/>
              <w:widowControl w:val="0"/>
              <w:rPr>
                <w:rFonts w:cs="Arial"/>
                <w:lang w:eastAsia="en-US"/>
              </w:rPr>
            </w:pPr>
          </w:p>
        </w:tc>
        <w:tc>
          <w:tcPr>
            <w:tcW w:w="1080" w:type="dxa"/>
          </w:tcPr>
          <w:p w14:paraId="72276BB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6D5CD9A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4E551A11" w14:textId="77777777" w:rsidTr="00F636DB">
        <w:tc>
          <w:tcPr>
            <w:tcW w:w="2160" w:type="dxa"/>
          </w:tcPr>
          <w:p w14:paraId="04FCC2E7"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b/>
              </w:rPr>
              <w:t>Emergency Area ID List for Restart</w:t>
            </w:r>
          </w:p>
        </w:tc>
        <w:tc>
          <w:tcPr>
            <w:tcW w:w="1080" w:type="dxa"/>
          </w:tcPr>
          <w:p w14:paraId="6FCDD1E9" w14:textId="77777777" w:rsidR="000E2576" w:rsidRPr="008711EA" w:rsidRDefault="000E2576" w:rsidP="001F24A0">
            <w:pPr>
              <w:pStyle w:val="TAL"/>
              <w:keepNext w:val="0"/>
              <w:keepLines w:val="0"/>
              <w:widowControl w:val="0"/>
              <w:rPr>
                <w:rFonts w:cs="Arial"/>
                <w:lang w:eastAsia="zh-CN"/>
              </w:rPr>
            </w:pPr>
          </w:p>
        </w:tc>
        <w:tc>
          <w:tcPr>
            <w:tcW w:w="1080" w:type="dxa"/>
          </w:tcPr>
          <w:p w14:paraId="45FAC81D" w14:textId="77777777" w:rsidR="000E2576" w:rsidRPr="008711EA" w:rsidRDefault="000E2576" w:rsidP="001F24A0">
            <w:pPr>
              <w:pStyle w:val="TAL"/>
              <w:keepNext w:val="0"/>
              <w:keepLines w:val="0"/>
              <w:widowControl w:val="0"/>
              <w:rPr>
                <w:rFonts w:cs="Arial"/>
                <w:lang w:eastAsia="en-US"/>
              </w:rPr>
            </w:pPr>
            <w:r w:rsidRPr="008711EA">
              <w:rPr>
                <w:rFonts w:cs="Arial"/>
                <w:i/>
                <w:lang w:eastAsia="zh-CN"/>
              </w:rPr>
              <w:t>0</w:t>
            </w:r>
            <w:r w:rsidRPr="008711EA">
              <w:rPr>
                <w:rFonts w:cs="Arial"/>
                <w:i/>
                <w:lang w:eastAsia="ja-JP"/>
              </w:rPr>
              <w:t xml:space="preserve"> .. &lt;maxnoofRestartEmergencyAreaIDs&gt;</w:t>
            </w:r>
          </w:p>
        </w:tc>
        <w:tc>
          <w:tcPr>
            <w:tcW w:w="1512" w:type="dxa"/>
          </w:tcPr>
          <w:p w14:paraId="40DBCCBD" w14:textId="77777777" w:rsidR="000E2576" w:rsidRPr="008711EA" w:rsidRDefault="000E2576" w:rsidP="001F24A0">
            <w:pPr>
              <w:pStyle w:val="TAL"/>
              <w:keepNext w:val="0"/>
              <w:keepLines w:val="0"/>
              <w:widowControl w:val="0"/>
              <w:rPr>
                <w:rFonts w:cs="Arial"/>
                <w:lang w:eastAsia="en-US"/>
              </w:rPr>
            </w:pPr>
          </w:p>
        </w:tc>
        <w:tc>
          <w:tcPr>
            <w:tcW w:w="1728" w:type="dxa"/>
          </w:tcPr>
          <w:p w14:paraId="4B4A3E15" w14:textId="77777777" w:rsidR="000E2576" w:rsidRPr="008711EA" w:rsidRDefault="000E2576" w:rsidP="001F24A0">
            <w:pPr>
              <w:pStyle w:val="TAL"/>
              <w:keepNext w:val="0"/>
              <w:keepLines w:val="0"/>
              <w:widowControl w:val="0"/>
              <w:rPr>
                <w:rFonts w:cs="Arial"/>
                <w:lang w:eastAsia="en-US"/>
              </w:rPr>
            </w:pPr>
          </w:p>
        </w:tc>
        <w:tc>
          <w:tcPr>
            <w:tcW w:w="1080" w:type="dxa"/>
          </w:tcPr>
          <w:p w14:paraId="7A3C9A2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p>
        </w:tc>
        <w:tc>
          <w:tcPr>
            <w:tcW w:w="1080" w:type="dxa"/>
          </w:tcPr>
          <w:p w14:paraId="01F27A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0E02D902" w14:textId="77777777" w:rsidTr="00F636DB">
        <w:tc>
          <w:tcPr>
            <w:tcW w:w="2160" w:type="dxa"/>
          </w:tcPr>
          <w:p w14:paraId="31D5CEA7" w14:textId="77777777" w:rsidR="000E2576" w:rsidRPr="008711EA" w:rsidRDefault="000E2576" w:rsidP="001F24A0">
            <w:pPr>
              <w:pStyle w:val="TAL"/>
              <w:keepNext w:val="0"/>
              <w:keepLines w:val="0"/>
              <w:widowControl w:val="0"/>
              <w:ind w:left="142"/>
              <w:rPr>
                <w:rFonts w:eastAsia="Batang" w:cs="Arial"/>
                <w:b/>
              </w:rPr>
            </w:pPr>
            <w:r w:rsidRPr="008711EA">
              <w:rPr>
                <w:rFonts w:cs="Arial"/>
                <w:lang w:eastAsia="ja-JP"/>
              </w:rPr>
              <w:t>&gt;Emergency Area ID</w:t>
            </w:r>
          </w:p>
        </w:tc>
        <w:tc>
          <w:tcPr>
            <w:tcW w:w="1080" w:type="dxa"/>
          </w:tcPr>
          <w:p w14:paraId="7265AA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Pr>
          <w:p w14:paraId="4142DFFB" w14:textId="77777777" w:rsidR="000E2576" w:rsidRPr="008711EA" w:rsidRDefault="000E2576" w:rsidP="001F24A0">
            <w:pPr>
              <w:pStyle w:val="TAL"/>
              <w:keepNext w:val="0"/>
              <w:keepLines w:val="0"/>
              <w:widowControl w:val="0"/>
              <w:rPr>
                <w:rFonts w:cs="Arial"/>
                <w:lang w:eastAsia="en-US"/>
              </w:rPr>
            </w:pPr>
          </w:p>
        </w:tc>
        <w:tc>
          <w:tcPr>
            <w:tcW w:w="1512" w:type="dxa"/>
          </w:tcPr>
          <w:p w14:paraId="3D9766D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9.2.1.47</w:t>
            </w:r>
          </w:p>
        </w:tc>
        <w:tc>
          <w:tcPr>
            <w:tcW w:w="1728" w:type="dxa"/>
          </w:tcPr>
          <w:p w14:paraId="74512AF5" w14:textId="77777777" w:rsidR="000E2576" w:rsidRPr="008711EA" w:rsidRDefault="000E2576" w:rsidP="001F24A0">
            <w:pPr>
              <w:pStyle w:val="TAL"/>
              <w:keepNext w:val="0"/>
              <w:keepLines w:val="0"/>
              <w:widowControl w:val="0"/>
              <w:rPr>
                <w:rFonts w:cs="Arial"/>
                <w:lang w:eastAsia="en-US"/>
              </w:rPr>
            </w:pPr>
          </w:p>
        </w:tc>
        <w:tc>
          <w:tcPr>
            <w:tcW w:w="1080" w:type="dxa"/>
          </w:tcPr>
          <w:p w14:paraId="68E9E59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Pr>
          <w:p w14:paraId="701919E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bl>
    <w:p w14:paraId="1E4BD667"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ADA08DD" w14:textId="77777777" w:rsidTr="002B7BF9">
        <w:tc>
          <w:tcPr>
            <w:tcW w:w="1970" w:type="pct"/>
          </w:tcPr>
          <w:p w14:paraId="5E6CFB7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 bound</w:t>
            </w:r>
          </w:p>
        </w:tc>
        <w:tc>
          <w:tcPr>
            <w:tcW w:w="3030" w:type="pct"/>
          </w:tcPr>
          <w:p w14:paraId="15F8F4F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Explanation</w:t>
            </w:r>
          </w:p>
        </w:tc>
      </w:tr>
      <w:tr w:rsidR="000E2576" w:rsidRPr="008711EA" w14:paraId="23C51CCC" w14:textId="77777777" w:rsidTr="002B7BF9">
        <w:tc>
          <w:tcPr>
            <w:tcW w:w="1970" w:type="pct"/>
          </w:tcPr>
          <w:p w14:paraId="6992C00D" w14:textId="77777777" w:rsidR="000E2576" w:rsidRPr="008711EA" w:rsidRDefault="000E2576" w:rsidP="001F24A0">
            <w:pPr>
              <w:pStyle w:val="TAL"/>
              <w:keepNext w:val="0"/>
              <w:keepLines w:val="0"/>
              <w:widowControl w:val="0"/>
              <w:rPr>
                <w:rFonts w:cs="Arial"/>
                <w:lang w:eastAsia="zh-CN"/>
              </w:rPr>
            </w:pPr>
            <w:r w:rsidRPr="008711EA">
              <w:rPr>
                <w:rFonts w:cs="Arial"/>
                <w:lang w:eastAsia="en-US"/>
              </w:rPr>
              <w:t>maxnoofCell</w:t>
            </w:r>
            <w:r w:rsidRPr="008711EA">
              <w:rPr>
                <w:rFonts w:cs="Arial"/>
                <w:lang w:eastAsia="zh-CN"/>
              </w:rPr>
              <w:t>sforRestart</w:t>
            </w:r>
          </w:p>
        </w:tc>
        <w:tc>
          <w:tcPr>
            <w:tcW w:w="3030" w:type="pct"/>
          </w:tcPr>
          <w:p w14:paraId="3DDEB4A6"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Maximum no. of Cell ID subject for</w:t>
            </w:r>
            <w:r w:rsidRPr="008711EA">
              <w:rPr>
                <w:rFonts w:cs="Arial"/>
                <w:lang w:eastAsia="zh-CN"/>
              </w:rPr>
              <w:t xml:space="preserve"> reloading</w:t>
            </w:r>
            <w:r w:rsidRPr="008711EA">
              <w:rPr>
                <w:rFonts w:cs="Arial"/>
                <w:lang w:eastAsia="en-US"/>
              </w:rPr>
              <w:t xml:space="preserve"> warning message</w:t>
            </w:r>
            <w:r w:rsidRPr="008711EA">
              <w:rPr>
                <w:rFonts w:cs="Arial"/>
                <w:lang w:eastAsia="zh-CN"/>
              </w:rPr>
              <w:t>s</w:t>
            </w:r>
            <w:r w:rsidRPr="008711EA">
              <w:rPr>
                <w:rFonts w:cs="Arial"/>
                <w:lang w:eastAsia="en-US"/>
              </w:rPr>
              <w:t xml:space="preserve"> broadcast. Value is </w:t>
            </w:r>
            <w:r w:rsidRPr="008711EA">
              <w:rPr>
                <w:rFonts w:cs="Arial"/>
                <w:lang w:eastAsia="zh-CN"/>
              </w:rPr>
              <w:t>256</w:t>
            </w:r>
            <w:r w:rsidRPr="008711EA">
              <w:rPr>
                <w:rFonts w:cs="Arial"/>
                <w:lang w:eastAsia="en-US"/>
              </w:rPr>
              <w:t>.</w:t>
            </w:r>
          </w:p>
        </w:tc>
      </w:tr>
      <w:tr w:rsidR="000E2576" w:rsidRPr="008711EA" w14:paraId="61B516AC" w14:textId="77777777" w:rsidTr="002B7BF9">
        <w:tc>
          <w:tcPr>
            <w:tcW w:w="1970" w:type="pct"/>
          </w:tcPr>
          <w:p w14:paraId="5BEE857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maxnoofRestartTAIs</w:t>
            </w:r>
          </w:p>
        </w:tc>
        <w:tc>
          <w:tcPr>
            <w:tcW w:w="3030" w:type="pct"/>
          </w:tcPr>
          <w:p w14:paraId="688216E4"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Maximum no. of TAI subject for </w:t>
            </w:r>
            <w:r w:rsidRPr="008711EA">
              <w:rPr>
                <w:rFonts w:cs="Arial"/>
                <w:lang w:eastAsia="zh-CN"/>
              </w:rPr>
              <w:t xml:space="preserve">reloading </w:t>
            </w:r>
            <w:r w:rsidRPr="008711EA">
              <w:rPr>
                <w:rFonts w:cs="Arial"/>
                <w:lang w:eastAsia="ja-JP"/>
              </w:rPr>
              <w:t xml:space="preserve">warning message broadcast. Value is </w:t>
            </w:r>
            <w:r w:rsidRPr="008711EA">
              <w:rPr>
                <w:rFonts w:cs="Arial"/>
                <w:lang w:eastAsia="zh-CN"/>
              </w:rPr>
              <w:t>2048</w:t>
            </w:r>
            <w:r w:rsidRPr="008711EA">
              <w:rPr>
                <w:rFonts w:cs="Arial"/>
                <w:lang w:eastAsia="ja-JP"/>
              </w:rPr>
              <w:t>.</w:t>
            </w:r>
          </w:p>
        </w:tc>
      </w:tr>
      <w:tr w:rsidR="000E2576" w:rsidRPr="008711EA" w14:paraId="50548714" w14:textId="77777777" w:rsidTr="002B7BF9">
        <w:tc>
          <w:tcPr>
            <w:tcW w:w="1970" w:type="pct"/>
          </w:tcPr>
          <w:p w14:paraId="7B33A9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w:t>
            </w:r>
            <w:r w:rsidRPr="008711EA">
              <w:rPr>
                <w:rFonts w:cs="Arial"/>
                <w:lang w:eastAsia="zh-CN"/>
              </w:rPr>
              <w:t>Restart</w:t>
            </w:r>
            <w:r w:rsidRPr="008711EA">
              <w:rPr>
                <w:rFonts w:cs="Arial"/>
                <w:lang w:eastAsia="ja-JP"/>
              </w:rPr>
              <w:t>EmergencyAreaID</w:t>
            </w:r>
          </w:p>
        </w:tc>
        <w:tc>
          <w:tcPr>
            <w:tcW w:w="3030" w:type="pct"/>
          </w:tcPr>
          <w:p w14:paraId="07F154F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Maximum no. of Emergency Area ID subject for</w:t>
            </w:r>
            <w:r w:rsidRPr="008711EA">
              <w:rPr>
                <w:rFonts w:cs="Arial"/>
                <w:lang w:eastAsia="zh-CN"/>
              </w:rPr>
              <w:t xml:space="preserve"> reloading</w:t>
            </w:r>
            <w:r w:rsidRPr="008711EA">
              <w:rPr>
                <w:rFonts w:cs="Arial"/>
                <w:lang w:eastAsia="ja-JP"/>
              </w:rPr>
              <w:t xml:space="preserve"> warning message broadcast. Value is </w:t>
            </w:r>
            <w:r w:rsidRPr="008711EA">
              <w:rPr>
                <w:rFonts w:cs="Arial"/>
                <w:lang w:eastAsia="zh-CN"/>
              </w:rPr>
              <w:t>256</w:t>
            </w:r>
            <w:r w:rsidRPr="008711EA">
              <w:rPr>
                <w:rFonts w:cs="Arial"/>
                <w:lang w:eastAsia="ja-JP"/>
              </w:rPr>
              <w:t>.</w:t>
            </w:r>
          </w:p>
        </w:tc>
      </w:tr>
    </w:tbl>
    <w:p w14:paraId="55CEE8D3" w14:textId="77777777" w:rsidR="000E2576" w:rsidRPr="008711EA" w:rsidDel="00833ACB" w:rsidRDefault="000E2576" w:rsidP="001F24A0">
      <w:pPr>
        <w:widowControl w:val="0"/>
        <w:rPr>
          <w:lang w:eastAsia="zh-CN"/>
        </w:rPr>
      </w:pPr>
    </w:p>
    <w:p w14:paraId="7DC6C954" w14:textId="77777777" w:rsidR="000E2576" w:rsidRPr="008711EA" w:rsidRDefault="000E2576" w:rsidP="001F24A0">
      <w:pPr>
        <w:pStyle w:val="Heading4"/>
        <w:keepNext w:val="0"/>
        <w:keepLines w:val="0"/>
        <w:widowControl w:val="0"/>
        <w:rPr>
          <w:lang w:eastAsia="zh-CN"/>
        </w:rPr>
      </w:pPr>
      <w:bookmarkStart w:id="6456" w:name="_CR9_1_13_6"/>
      <w:bookmarkStart w:id="6457" w:name="_Toc20953689"/>
      <w:bookmarkStart w:id="6458" w:name="_Toc29390866"/>
      <w:bookmarkStart w:id="6459" w:name="_Toc36551603"/>
      <w:bookmarkStart w:id="6460" w:name="_Toc45831822"/>
      <w:bookmarkStart w:id="6461" w:name="_Toc51762775"/>
      <w:bookmarkStart w:id="6462" w:name="_Toc64381827"/>
      <w:bookmarkStart w:id="6463" w:name="_Toc73964345"/>
      <w:bookmarkStart w:id="6464" w:name="_Toc88646954"/>
      <w:bookmarkStart w:id="6465" w:name="_Toc97882903"/>
      <w:bookmarkStart w:id="6466" w:name="_Toc98531478"/>
      <w:bookmarkStart w:id="6467" w:name="_Toc105517550"/>
      <w:bookmarkStart w:id="6468" w:name="_Toc106108441"/>
      <w:bookmarkStart w:id="6469" w:name="_Toc113657026"/>
      <w:bookmarkStart w:id="6470" w:name="_Toc114052245"/>
      <w:bookmarkStart w:id="6471" w:name="_Toc155891509"/>
      <w:bookmarkEnd w:id="6456"/>
      <w:r w:rsidRPr="008711EA">
        <w:t>9.1.13.</w:t>
      </w:r>
      <w:r w:rsidRPr="008711EA">
        <w:rPr>
          <w:lang w:eastAsia="zh-CN"/>
        </w:rPr>
        <w:t>6</w:t>
      </w:r>
      <w:r w:rsidRPr="008711EA">
        <w:tab/>
      </w:r>
      <w:r w:rsidRPr="008711EA">
        <w:rPr>
          <w:lang w:eastAsia="zh-CN"/>
        </w:rPr>
        <w:t>PWS FAILURE INDICATION</w:t>
      </w:r>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4E26A42F" w14:textId="77777777" w:rsidR="000E2576" w:rsidRPr="008711EA" w:rsidRDefault="000E2576" w:rsidP="001F24A0">
      <w:pPr>
        <w:widowControl w:val="0"/>
        <w:rPr>
          <w:lang w:eastAsia="zh-CN"/>
        </w:rPr>
      </w:pPr>
      <w:r w:rsidRPr="008711EA">
        <w:t>This message is sent by the eNB</w:t>
      </w:r>
      <w:r w:rsidRPr="008711EA">
        <w:rPr>
          <w:lang w:eastAsia="zh-CN"/>
        </w:rPr>
        <w:t xml:space="preserve"> to inform the MME that ongoing PWS operation for one or more cells of the eNB has failed</w:t>
      </w:r>
      <w:r w:rsidRPr="008711EA">
        <w:t>.</w:t>
      </w:r>
    </w:p>
    <w:p w14:paraId="3B7584E7" w14:textId="77777777" w:rsidR="000E2576" w:rsidRPr="008711EA" w:rsidRDefault="000E2576" w:rsidP="001F24A0">
      <w:pPr>
        <w:widowControl w:val="0"/>
      </w:pPr>
      <w:r w:rsidRPr="008711EA">
        <w:t xml:space="preserve">Direction: </w:t>
      </w:r>
      <w:r w:rsidRPr="008711EA">
        <w:rPr>
          <w:lang w:eastAsia="zh-CN"/>
        </w:rPr>
        <w:t xml:space="preserve">eNB </w:t>
      </w:r>
      <w:r w:rsidRPr="008711EA">
        <w:sym w:font="Symbol" w:char="F0AE"/>
      </w:r>
      <w:r w:rsidRPr="008711EA">
        <w:t xml:space="preserve"> </w:t>
      </w:r>
      <w:r w:rsidRPr="008711EA">
        <w:rPr>
          <w:lang w:eastAsia="zh-CN"/>
        </w:rPr>
        <w:t>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2208"/>
        <w:gridCol w:w="1104"/>
        <w:gridCol w:w="1444"/>
        <w:gridCol w:w="1037"/>
        <w:gridCol w:w="1037"/>
      </w:tblGrid>
      <w:tr w:rsidR="000E2576" w:rsidRPr="008711EA" w14:paraId="0DA72F72" w14:textId="77777777" w:rsidTr="009B6AFA">
        <w:tc>
          <w:tcPr>
            <w:tcW w:w="1111" w:type="pct"/>
          </w:tcPr>
          <w:p w14:paraId="267865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3ED6D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67F88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A8C6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6DE8E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316EF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1F5CC3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D8B380B" w14:textId="77777777" w:rsidTr="009B6AFA">
        <w:tc>
          <w:tcPr>
            <w:tcW w:w="1111" w:type="pct"/>
          </w:tcPr>
          <w:p w14:paraId="61D3F2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B05E4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239E17" w14:textId="77777777" w:rsidR="000E2576" w:rsidRPr="008711EA" w:rsidRDefault="000E2576" w:rsidP="001F24A0">
            <w:pPr>
              <w:pStyle w:val="TAL"/>
              <w:keepNext w:val="0"/>
              <w:keepLines w:val="0"/>
              <w:widowControl w:val="0"/>
              <w:rPr>
                <w:rFonts w:cs="Arial"/>
                <w:lang w:eastAsia="ja-JP"/>
              </w:rPr>
            </w:pPr>
          </w:p>
        </w:tc>
        <w:tc>
          <w:tcPr>
            <w:tcW w:w="778" w:type="pct"/>
          </w:tcPr>
          <w:p w14:paraId="0D74A3E3"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EBFF289" w14:textId="77777777" w:rsidR="000E2576" w:rsidRPr="008711EA" w:rsidRDefault="000E2576" w:rsidP="001F24A0">
            <w:pPr>
              <w:pStyle w:val="TAL"/>
              <w:keepNext w:val="0"/>
              <w:keepLines w:val="0"/>
              <w:widowControl w:val="0"/>
              <w:rPr>
                <w:rFonts w:cs="Arial"/>
                <w:lang w:eastAsia="ja-JP"/>
              </w:rPr>
            </w:pPr>
          </w:p>
        </w:tc>
        <w:tc>
          <w:tcPr>
            <w:tcW w:w="556" w:type="pct"/>
          </w:tcPr>
          <w:p w14:paraId="34C85F0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5F1EFDA"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34226E7D" w14:textId="77777777" w:rsidTr="009B6AFA">
        <w:tc>
          <w:tcPr>
            <w:tcW w:w="1111" w:type="pct"/>
          </w:tcPr>
          <w:p w14:paraId="50F1BA2A" w14:textId="77777777" w:rsidR="000E2576" w:rsidRPr="008711EA" w:rsidRDefault="000E2576" w:rsidP="001F24A0">
            <w:pPr>
              <w:pStyle w:val="TAL"/>
              <w:keepNext w:val="0"/>
              <w:keepLines w:val="0"/>
              <w:widowControl w:val="0"/>
              <w:rPr>
                <w:rFonts w:cs="Arial"/>
                <w:lang w:eastAsia="zh-CN"/>
              </w:rPr>
            </w:pPr>
            <w:r w:rsidRPr="008711EA">
              <w:rPr>
                <w:rFonts w:eastAsia="Batang" w:cs="Arial"/>
                <w:b/>
              </w:rPr>
              <w:t>PWS failed E-CGI List</w:t>
            </w:r>
          </w:p>
        </w:tc>
        <w:tc>
          <w:tcPr>
            <w:tcW w:w="556" w:type="pct"/>
          </w:tcPr>
          <w:p w14:paraId="647FB1A0" w14:textId="77777777" w:rsidR="000E2576" w:rsidRPr="008711EA" w:rsidRDefault="000E2576" w:rsidP="001F24A0">
            <w:pPr>
              <w:pStyle w:val="TAL"/>
              <w:keepNext w:val="0"/>
              <w:keepLines w:val="0"/>
              <w:widowControl w:val="0"/>
              <w:rPr>
                <w:rFonts w:cs="Arial"/>
                <w:lang w:eastAsia="zh-CN"/>
              </w:rPr>
            </w:pPr>
          </w:p>
        </w:tc>
        <w:tc>
          <w:tcPr>
            <w:tcW w:w="556" w:type="pct"/>
          </w:tcPr>
          <w:p w14:paraId="11CE3533" w14:textId="77777777" w:rsidR="000E2576" w:rsidRPr="008711EA" w:rsidRDefault="000E2576" w:rsidP="001F24A0">
            <w:pPr>
              <w:pStyle w:val="TAL"/>
              <w:keepNext w:val="0"/>
              <w:keepLines w:val="0"/>
              <w:widowControl w:val="0"/>
              <w:rPr>
                <w:rFonts w:cs="Arial"/>
                <w:lang w:eastAsia="zh-CN"/>
              </w:rPr>
            </w:pPr>
            <w:r w:rsidRPr="008711EA">
              <w:rPr>
                <w:rFonts w:cs="Arial"/>
                <w:i/>
                <w:iCs/>
                <w:lang w:eastAsia="zh-CN"/>
              </w:rPr>
              <w:t>1</w:t>
            </w:r>
            <w:r w:rsidRPr="008711EA">
              <w:rPr>
                <w:rFonts w:cs="Arial"/>
                <w:i/>
                <w:lang w:eastAsia="ja-JP"/>
              </w:rPr>
              <w:t>..&lt;maxnoofCell</w:t>
            </w:r>
            <w:r w:rsidRPr="008711EA">
              <w:rPr>
                <w:rFonts w:cs="Arial"/>
                <w:i/>
                <w:lang w:eastAsia="zh-CN"/>
              </w:rPr>
              <w:t>sineNB</w:t>
            </w:r>
            <w:r w:rsidRPr="008711EA">
              <w:rPr>
                <w:rFonts w:cs="Arial"/>
                <w:i/>
                <w:lang w:eastAsia="ja-JP"/>
              </w:rPr>
              <w:t>&gt;</w:t>
            </w:r>
          </w:p>
        </w:tc>
        <w:tc>
          <w:tcPr>
            <w:tcW w:w="778" w:type="pct"/>
          </w:tcPr>
          <w:p w14:paraId="2EDB927C" w14:textId="77777777" w:rsidR="000E2576" w:rsidRPr="008711EA" w:rsidRDefault="000E2576" w:rsidP="001F24A0">
            <w:pPr>
              <w:pStyle w:val="TAL"/>
              <w:keepNext w:val="0"/>
              <w:keepLines w:val="0"/>
              <w:widowControl w:val="0"/>
              <w:rPr>
                <w:rFonts w:cs="Arial"/>
                <w:lang w:eastAsia="ja-JP"/>
              </w:rPr>
            </w:pPr>
          </w:p>
        </w:tc>
        <w:tc>
          <w:tcPr>
            <w:tcW w:w="889" w:type="pct"/>
          </w:tcPr>
          <w:p w14:paraId="388F784A" w14:textId="77777777" w:rsidR="000E2576" w:rsidRPr="008711EA" w:rsidRDefault="000E2576" w:rsidP="001F24A0">
            <w:pPr>
              <w:pStyle w:val="TAL"/>
              <w:keepNext w:val="0"/>
              <w:keepLines w:val="0"/>
              <w:widowControl w:val="0"/>
              <w:rPr>
                <w:rFonts w:cs="Arial"/>
                <w:lang w:eastAsia="ja-JP"/>
              </w:rPr>
            </w:pPr>
          </w:p>
        </w:tc>
        <w:tc>
          <w:tcPr>
            <w:tcW w:w="556" w:type="pct"/>
          </w:tcPr>
          <w:p w14:paraId="73066F2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EACH</w:t>
            </w:r>
            <w:r w:rsidRPr="008711EA">
              <w:rPr>
                <w:rFonts w:cs="Arial"/>
                <w:lang w:eastAsia="ja-JP"/>
              </w:rPr>
              <w:t xml:space="preserve"> </w:t>
            </w:r>
          </w:p>
        </w:tc>
        <w:tc>
          <w:tcPr>
            <w:tcW w:w="556" w:type="pct"/>
          </w:tcPr>
          <w:p w14:paraId="58E3BE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BE8506C" w14:textId="77777777" w:rsidTr="009B6AFA">
        <w:tc>
          <w:tcPr>
            <w:tcW w:w="1111" w:type="pct"/>
          </w:tcPr>
          <w:p w14:paraId="27F579F1"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&gt;E-CGI</w:t>
            </w:r>
          </w:p>
        </w:tc>
        <w:tc>
          <w:tcPr>
            <w:tcW w:w="556" w:type="pct"/>
          </w:tcPr>
          <w:p w14:paraId="0F53E5C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20A39562" w14:textId="77777777" w:rsidR="000E2576" w:rsidRPr="008711EA" w:rsidRDefault="000E2576" w:rsidP="001F24A0">
            <w:pPr>
              <w:pStyle w:val="TAL"/>
              <w:keepNext w:val="0"/>
              <w:keepLines w:val="0"/>
              <w:widowControl w:val="0"/>
              <w:rPr>
                <w:rFonts w:cs="Arial"/>
                <w:lang w:eastAsia="ja-JP"/>
              </w:rPr>
            </w:pPr>
          </w:p>
        </w:tc>
        <w:tc>
          <w:tcPr>
            <w:tcW w:w="778" w:type="pct"/>
          </w:tcPr>
          <w:p w14:paraId="3EA695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9.2.1.</w:t>
            </w:r>
            <w:r w:rsidRPr="008711EA">
              <w:rPr>
                <w:rFonts w:cs="Arial"/>
                <w:lang w:eastAsia="zh-CN"/>
              </w:rPr>
              <w:t>38</w:t>
            </w:r>
          </w:p>
        </w:tc>
        <w:tc>
          <w:tcPr>
            <w:tcW w:w="889" w:type="pct"/>
          </w:tcPr>
          <w:p w14:paraId="17AF67B6" w14:textId="77777777" w:rsidR="000E2576" w:rsidRPr="008711EA" w:rsidRDefault="000E2576" w:rsidP="001F24A0">
            <w:pPr>
              <w:pStyle w:val="TAL"/>
              <w:keepNext w:val="0"/>
              <w:keepLines w:val="0"/>
              <w:widowControl w:val="0"/>
              <w:rPr>
                <w:rFonts w:cs="Arial"/>
                <w:lang w:eastAsia="ja-JP"/>
              </w:rPr>
            </w:pPr>
          </w:p>
        </w:tc>
        <w:tc>
          <w:tcPr>
            <w:tcW w:w="556" w:type="pct"/>
          </w:tcPr>
          <w:p w14:paraId="3F2A7FD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556" w:type="pct"/>
          </w:tcPr>
          <w:p w14:paraId="5C783DD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1C8435D" w14:textId="77777777" w:rsidTr="009B6AFA">
        <w:tc>
          <w:tcPr>
            <w:tcW w:w="1111" w:type="pct"/>
          </w:tcPr>
          <w:p w14:paraId="6A61FC60"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bCs/>
                <w:lang w:eastAsia="ja-JP"/>
              </w:rPr>
              <w:t>Global eNB ID</w:t>
            </w:r>
          </w:p>
        </w:tc>
        <w:tc>
          <w:tcPr>
            <w:tcW w:w="556" w:type="pct"/>
          </w:tcPr>
          <w:p w14:paraId="4C1BD11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31D7AB" w14:textId="77777777" w:rsidR="000E2576" w:rsidRPr="008711EA" w:rsidRDefault="000E2576" w:rsidP="001F24A0">
            <w:pPr>
              <w:pStyle w:val="TAL"/>
              <w:keepNext w:val="0"/>
              <w:keepLines w:val="0"/>
              <w:widowControl w:val="0"/>
              <w:rPr>
                <w:rFonts w:cs="Arial"/>
                <w:lang w:eastAsia="ja-JP"/>
              </w:rPr>
            </w:pPr>
          </w:p>
        </w:tc>
        <w:tc>
          <w:tcPr>
            <w:tcW w:w="778" w:type="pct"/>
          </w:tcPr>
          <w:p w14:paraId="2D2B935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9.2.1.37</w:t>
            </w:r>
          </w:p>
        </w:tc>
        <w:tc>
          <w:tcPr>
            <w:tcW w:w="889" w:type="pct"/>
          </w:tcPr>
          <w:p w14:paraId="7BBF35E2" w14:textId="77777777" w:rsidR="000E2576" w:rsidRPr="008711EA" w:rsidRDefault="000E2576" w:rsidP="001F24A0">
            <w:pPr>
              <w:pStyle w:val="TAL"/>
              <w:keepNext w:val="0"/>
              <w:keepLines w:val="0"/>
              <w:widowControl w:val="0"/>
              <w:rPr>
                <w:rFonts w:cs="Arial"/>
                <w:lang w:eastAsia="ja-JP"/>
              </w:rPr>
            </w:pPr>
          </w:p>
        </w:tc>
        <w:tc>
          <w:tcPr>
            <w:tcW w:w="556" w:type="pct"/>
          </w:tcPr>
          <w:p w14:paraId="7183066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6" w:type="pct"/>
          </w:tcPr>
          <w:p w14:paraId="4A9A7005"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ja-JP"/>
              </w:rPr>
              <w:t>reject</w:t>
            </w:r>
          </w:p>
        </w:tc>
      </w:tr>
    </w:tbl>
    <w:p w14:paraId="1ACD0E9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6B45DDB" w14:textId="77777777" w:rsidTr="002441A5">
        <w:tc>
          <w:tcPr>
            <w:tcW w:w="1970" w:type="pct"/>
          </w:tcPr>
          <w:p w14:paraId="47B4AA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790F9A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73ABC89" w14:textId="77777777" w:rsidTr="002441A5">
        <w:tc>
          <w:tcPr>
            <w:tcW w:w="1970" w:type="pct"/>
          </w:tcPr>
          <w:p w14:paraId="3081917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w:t>
            </w:r>
            <w:r w:rsidRPr="008711EA">
              <w:rPr>
                <w:rFonts w:cs="Arial"/>
                <w:lang w:eastAsia="zh-CN"/>
              </w:rPr>
              <w:t>sineNB</w:t>
            </w:r>
          </w:p>
        </w:tc>
        <w:tc>
          <w:tcPr>
            <w:tcW w:w="3030" w:type="pct"/>
          </w:tcPr>
          <w:p w14:paraId="75B68C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cells that can be served by an eNB. Value is </w:t>
            </w:r>
            <w:r w:rsidRPr="008711EA">
              <w:rPr>
                <w:rFonts w:cs="Arial"/>
                <w:lang w:eastAsia="zh-CN"/>
              </w:rPr>
              <w:t>256</w:t>
            </w:r>
            <w:r w:rsidRPr="008711EA">
              <w:rPr>
                <w:rFonts w:cs="Arial"/>
                <w:lang w:eastAsia="ja-JP"/>
              </w:rPr>
              <w:t>.</w:t>
            </w:r>
          </w:p>
        </w:tc>
      </w:tr>
    </w:tbl>
    <w:p w14:paraId="235FC058" w14:textId="77777777" w:rsidR="000E2576" w:rsidRPr="008711EA" w:rsidRDefault="000E2576" w:rsidP="001F24A0">
      <w:pPr>
        <w:widowControl w:val="0"/>
      </w:pPr>
    </w:p>
    <w:p w14:paraId="2B62AB17" w14:textId="77777777" w:rsidR="000E2576" w:rsidRPr="008711EA" w:rsidRDefault="000E2576" w:rsidP="001F24A0">
      <w:pPr>
        <w:pStyle w:val="Heading3"/>
        <w:keepNext w:val="0"/>
        <w:keepLines w:val="0"/>
        <w:widowControl w:val="0"/>
      </w:pPr>
      <w:bookmarkStart w:id="6472" w:name="_CR9_1_14"/>
      <w:bookmarkStart w:id="6473" w:name="_Toc20953690"/>
      <w:bookmarkStart w:id="6474" w:name="_Toc29390867"/>
      <w:bookmarkStart w:id="6475" w:name="_Toc36551604"/>
      <w:bookmarkStart w:id="6476" w:name="_Toc45831823"/>
      <w:bookmarkStart w:id="6477" w:name="_Toc51762776"/>
      <w:bookmarkStart w:id="6478" w:name="_Toc64381828"/>
      <w:bookmarkStart w:id="6479" w:name="_Toc73964346"/>
      <w:bookmarkStart w:id="6480" w:name="_Toc88646955"/>
      <w:bookmarkStart w:id="6481" w:name="_Toc97882904"/>
      <w:bookmarkStart w:id="6482" w:name="_Toc98531479"/>
      <w:bookmarkStart w:id="6483" w:name="_Toc105517551"/>
      <w:bookmarkStart w:id="6484" w:name="_Toc106108442"/>
      <w:bookmarkStart w:id="6485" w:name="_Toc113657027"/>
      <w:bookmarkStart w:id="6486" w:name="_Toc114052246"/>
      <w:bookmarkStart w:id="6487" w:name="_Toc155891510"/>
      <w:bookmarkEnd w:id="6472"/>
      <w:r w:rsidRPr="008711EA">
        <w:t>9.1.14</w:t>
      </w:r>
      <w:r w:rsidRPr="008711EA">
        <w:tab/>
        <w:t>eNB DIRECT INFORMATION TRANSFER</w:t>
      </w:r>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034A50E6" w14:textId="77777777" w:rsidR="000E2576" w:rsidRPr="008711EA" w:rsidRDefault="000E2576" w:rsidP="001F24A0">
      <w:pPr>
        <w:widowControl w:val="0"/>
      </w:pPr>
      <w:r w:rsidRPr="008711EA">
        <w:t>This message is sent by the eNB in order to transfer specific information.</w:t>
      </w:r>
    </w:p>
    <w:p w14:paraId="550E3C3A"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B4570A5" w14:textId="77777777" w:rsidTr="009B6AFA">
        <w:tc>
          <w:tcPr>
            <w:tcW w:w="1111" w:type="pct"/>
          </w:tcPr>
          <w:p w14:paraId="1E2971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483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621E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8312A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13AD8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98394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7EF88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E8073F7" w14:textId="77777777" w:rsidTr="009B6AFA">
        <w:tc>
          <w:tcPr>
            <w:tcW w:w="1111" w:type="pct"/>
          </w:tcPr>
          <w:p w14:paraId="01FF0E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0DF3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F39BE88" w14:textId="77777777" w:rsidR="000E2576" w:rsidRPr="008711EA" w:rsidRDefault="000E2576" w:rsidP="001F24A0">
            <w:pPr>
              <w:pStyle w:val="TAL"/>
              <w:keepNext w:val="0"/>
              <w:keepLines w:val="0"/>
              <w:widowControl w:val="0"/>
              <w:rPr>
                <w:rFonts w:cs="Arial"/>
                <w:lang w:eastAsia="ja-JP"/>
              </w:rPr>
            </w:pPr>
          </w:p>
        </w:tc>
        <w:tc>
          <w:tcPr>
            <w:tcW w:w="778" w:type="pct"/>
          </w:tcPr>
          <w:p w14:paraId="654F758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45D455D" w14:textId="77777777" w:rsidR="000E2576" w:rsidRPr="008711EA" w:rsidRDefault="000E2576" w:rsidP="001F24A0">
            <w:pPr>
              <w:pStyle w:val="TAL"/>
              <w:keepNext w:val="0"/>
              <w:keepLines w:val="0"/>
              <w:widowControl w:val="0"/>
              <w:rPr>
                <w:rFonts w:cs="Arial"/>
                <w:lang w:eastAsia="ja-JP"/>
              </w:rPr>
            </w:pPr>
          </w:p>
        </w:tc>
        <w:tc>
          <w:tcPr>
            <w:tcW w:w="556" w:type="pct"/>
          </w:tcPr>
          <w:p w14:paraId="793AE1E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62F8D1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CDAB041" w14:textId="77777777" w:rsidTr="009B6AFA">
        <w:tc>
          <w:tcPr>
            <w:tcW w:w="1111" w:type="pct"/>
          </w:tcPr>
          <w:p w14:paraId="20EDC4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5C8F30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C3744FF" w14:textId="77777777" w:rsidR="000E2576" w:rsidRPr="008711EA" w:rsidRDefault="000E2576" w:rsidP="001F24A0">
            <w:pPr>
              <w:pStyle w:val="TAL"/>
              <w:keepNext w:val="0"/>
              <w:keepLines w:val="0"/>
              <w:widowControl w:val="0"/>
              <w:rPr>
                <w:rFonts w:cs="Arial"/>
                <w:lang w:eastAsia="ja-JP"/>
              </w:rPr>
            </w:pPr>
          </w:p>
        </w:tc>
        <w:tc>
          <w:tcPr>
            <w:tcW w:w="778" w:type="pct"/>
          </w:tcPr>
          <w:p w14:paraId="6F5EDC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252AE576" w14:textId="77777777" w:rsidR="000E2576" w:rsidRPr="008711EA" w:rsidRDefault="000E2576" w:rsidP="001F24A0">
            <w:pPr>
              <w:pStyle w:val="TAL"/>
              <w:keepNext w:val="0"/>
              <w:keepLines w:val="0"/>
              <w:widowControl w:val="0"/>
              <w:rPr>
                <w:rFonts w:cs="Arial"/>
                <w:lang w:eastAsia="ja-JP"/>
              </w:rPr>
            </w:pPr>
          </w:p>
        </w:tc>
        <w:tc>
          <w:tcPr>
            <w:tcW w:w="556" w:type="pct"/>
          </w:tcPr>
          <w:p w14:paraId="79B1A44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EF80B6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CA8AA24" w14:textId="77777777" w:rsidR="000E2576" w:rsidRPr="008711EA" w:rsidRDefault="000E2576" w:rsidP="001F24A0">
      <w:pPr>
        <w:widowControl w:val="0"/>
      </w:pPr>
    </w:p>
    <w:p w14:paraId="1D942316" w14:textId="77777777" w:rsidR="000E2576" w:rsidRPr="008711EA" w:rsidRDefault="000E2576" w:rsidP="001F24A0">
      <w:pPr>
        <w:pStyle w:val="Heading3"/>
        <w:keepNext w:val="0"/>
        <w:keepLines w:val="0"/>
        <w:widowControl w:val="0"/>
      </w:pPr>
      <w:bookmarkStart w:id="6488" w:name="_CR9_1_15"/>
      <w:bookmarkStart w:id="6489" w:name="_Toc20953691"/>
      <w:bookmarkStart w:id="6490" w:name="_Toc29390868"/>
      <w:bookmarkStart w:id="6491" w:name="_Toc36551605"/>
      <w:bookmarkStart w:id="6492" w:name="_Toc45831824"/>
      <w:bookmarkStart w:id="6493" w:name="_Toc51762777"/>
      <w:bookmarkStart w:id="6494" w:name="_Toc64381829"/>
      <w:bookmarkStart w:id="6495" w:name="_Toc73964347"/>
      <w:bookmarkStart w:id="6496" w:name="_Toc88646956"/>
      <w:bookmarkStart w:id="6497" w:name="_Toc97882905"/>
      <w:bookmarkStart w:id="6498" w:name="_Toc98531480"/>
      <w:bookmarkStart w:id="6499" w:name="_Toc105517552"/>
      <w:bookmarkStart w:id="6500" w:name="_Toc106108443"/>
      <w:bookmarkStart w:id="6501" w:name="_Toc113657028"/>
      <w:bookmarkStart w:id="6502" w:name="_Toc114052247"/>
      <w:bookmarkStart w:id="6503" w:name="_Toc155891511"/>
      <w:bookmarkEnd w:id="6488"/>
      <w:r w:rsidRPr="008711EA">
        <w:t>9.1.15</w:t>
      </w:r>
      <w:r w:rsidRPr="008711EA">
        <w:tab/>
        <w:t>MME DIRECT INFORMATION TRANSFER</w:t>
      </w:r>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p>
    <w:p w14:paraId="5712CE25" w14:textId="77777777" w:rsidR="000E2576" w:rsidRPr="008711EA" w:rsidRDefault="000E2576" w:rsidP="001F24A0">
      <w:pPr>
        <w:widowControl w:val="0"/>
      </w:pPr>
      <w:r w:rsidRPr="008711EA">
        <w:t>This message is sent by the MME in order to transfer specific information.</w:t>
      </w:r>
    </w:p>
    <w:p w14:paraId="077B426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1137F" w14:textId="77777777" w:rsidTr="009B6AFA">
        <w:tc>
          <w:tcPr>
            <w:tcW w:w="1111" w:type="pct"/>
          </w:tcPr>
          <w:p w14:paraId="1EAF1E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338C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78F67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37998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ADD8A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021A0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5286E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87D363C" w14:textId="77777777" w:rsidTr="009B6AFA">
        <w:tc>
          <w:tcPr>
            <w:tcW w:w="1111" w:type="pct"/>
          </w:tcPr>
          <w:p w14:paraId="5925E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E41FB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4809C4" w14:textId="77777777" w:rsidR="000E2576" w:rsidRPr="008711EA" w:rsidRDefault="000E2576" w:rsidP="001F24A0">
            <w:pPr>
              <w:pStyle w:val="TAL"/>
              <w:keepNext w:val="0"/>
              <w:keepLines w:val="0"/>
              <w:widowControl w:val="0"/>
              <w:rPr>
                <w:rFonts w:cs="Arial"/>
                <w:lang w:eastAsia="ja-JP"/>
              </w:rPr>
            </w:pPr>
          </w:p>
        </w:tc>
        <w:tc>
          <w:tcPr>
            <w:tcW w:w="778" w:type="pct"/>
          </w:tcPr>
          <w:p w14:paraId="3AAB9652"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63B293C4" w14:textId="77777777" w:rsidR="000E2576" w:rsidRPr="008711EA" w:rsidRDefault="000E2576" w:rsidP="001F24A0">
            <w:pPr>
              <w:pStyle w:val="TAL"/>
              <w:keepNext w:val="0"/>
              <w:keepLines w:val="0"/>
              <w:widowControl w:val="0"/>
              <w:rPr>
                <w:rFonts w:cs="Arial"/>
                <w:lang w:eastAsia="ja-JP"/>
              </w:rPr>
            </w:pPr>
          </w:p>
        </w:tc>
        <w:tc>
          <w:tcPr>
            <w:tcW w:w="556" w:type="pct"/>
          </w:tcPr>
          <w:p w14:paraId="54DBA71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9A5CB8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F778738" w14:textId="77777777" w:rsidTr="009B6AFA">
        <w:tc>
          <w:tcPr>
            <w:tcW w:w="1111" w:type="pct"/>
          </w:tcPr>
          <w:p w14:paraId="369666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Inter-system Information Transfer Type</w:t>
            </w:r>
          </w:p>
        </w:tc>
        <w:tc>
          <w:tcPr>
            <w:tcW w:w="556" w:type="pct"/>
          </w:tcPr>
          <w:p w14:paraId="42F5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3DC464" w14:textId="77777777" w:rsidR="000E2576" w:rsidRPr="008711EA" w:rsidRDefault="000E2576" w:rsidP="001F24A0">
            <w:pPr>
              <w:pStyle w:val="TAL"/>
              <w:keepNext w:val="0"/>
              <w:keepLines w:val="0"/>
              <w:widowControl w:val="0"/>
              <w:rPr>
                <w:rFonts w:cs="Arial"/>
                <w:lang w:eastAsia="ja-JP"/>
              </w:rPr>
            </w:pPr>
          </w:p>
        </w:tc>
        <w:tc>
          <w:tcPr>
            <w:tcW w:w="778" w:type="pct"/>
          </w:tcPr>
          <w:p w14:paraId="02A427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9.2.1.55</w:t>
            </w:r>
          </w:p>
        </w:tc>
        <w:tc>
          <w:tcPr>
            <w:tcW w:w="889" w:type="pct"/>
          </w:tcPr>
          <w:p w14:paraId="6E993214" w14:textId="77777777" w:rsidR="000E2576" w:rsidRPr="008711EA" w:rsidRDefault="000E2576" w:rsidP="001F24A0">
            <w:pPr>
              <w:pStyle w:val="TAL"/>
              <w:keepNext w:val="0"/>
              <w:keepLines w:val="0"/>
              <w:widowControl w:val="0"/>
              <w:rPr>
                <w:rFonts w:cs="Arial"/>
                <w:lang w:eastAsia="ja-JP"/>
              </w:rPr>
            </w:pPr>
          </w:p>
        </w:tc>
        <w:tc>
          <w:tcPr>
            <w:tcW w:w="556" w:type="pct"/>
          </w:tcPr>
          <w:p w14:paraId="0623145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D02DB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578B6E32" w14:textId="77777777" w:rsidR="000E2576" w:rsidRPr="008711EA" w:rsidRDefault="000E2576" w:rsidP="001F24A0">
      <w:pPr>
        <w:widowControl w:val="0"/>
      </w:pPr>
    </w:p>
    <w:p w14:paraId="1B0F61F0" w14:textId="77777777" w:rsidR="000E2576" w:rsidRPr="008711EA" w:rsidRDefault="000E2576" w:rsidP="001F24A0">
      <w:pPr>
        <w:pStyle w:val="Heading3"/>
        <w:keepNext w:val="0"/>
        <w:keepLines w:val="0"/>
        <w:widowControl w:val="0"/>
      </w:pPr>
      <w:bookmarkStart w:id="6504" w:name="_CR9_1_16"/>
      <w:bookmarkStart w:id="6505" w:name="_Toc20953692"/>
      <w:bookmarkStart w:id="6506" w:name="_Toc29390869"/>
      <w:bookmarkStart w:id="6507" w:name="_Toc36551606"/>
      <w:bookmarkStart w:id="6508" w:name="_Toc45831825"/>
      <w:bookmarkStart w:id="6509" w:name="_Toc51762778"/>
      <w:bookmarkStart w:id="6510" w:name="_Toc64381830"/>
      <w:bookmarkStart w:id="6511" w:name="_Toc73964348"/>
      <w:bookmarkStart w:id="6512" w:name="_Toc88646957"/>
      <w:bookmarkStart w:id="6513" w:name="_Toc97882906"/>
      <w:bookmarkStart w:id="6514" w:name="_Toc98531481"/>
      <w:bookmarkStart w:id="6515" w:name="_Toc105517553"/>
      <w:bookmarkStart w:id="6516" w:name="_Toc106108444"/>
      <w:bookmarkStart w:id="6517" w:name="_Toc113657029"/>
      <w:bookmarkStart w:id="6518" w:name="_Toc114052248"/>
      <w:bookmarkStart w:id="6519" w:name="_Toc155891512"/>
      <w:bookmarkEnd w:id="6504"/>
      <w:r w:rsidRPr="008711EA">
        <w:t>9.1.16</w:t>
      </w:r>
      <w:r w:rsidRPr="008711EA">
        <w:tab/>
        <w:t>eNB CONFIGURATION TRANSFER</w:t>
      </w:r>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p>
    <w:p w14:paraId="382CEBA3" w14:textId="77777777" w:rsidR="000E2576" w:rsidRPr="008711EA" w:rsidRDefault="000E2576" w:rsidP="001F24A0">
      <w:pPr>
        <w:widowControl w:val="0"/>
      </w:pPr>
      <w:r w:rsidRPr="008711EA">
        <w:t>This message is sent by the eNB in order to transfer RAN configuration information.</w:t>
      </w:r>
    </w:p>
    <w:p w14:paraId="2E588F94" w14:textId="77777777" w:rsidR="000E2576" w:rsidRPr="008711EA" w:rsidRDefault="000E2576" w:rsidP="001F24A0">
      <w:pPr>
        <w:widowControl w:val="0"/>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C776B89" w14:textId="77777777" w:rsidTr="009B6AFA">
        <w:tc>
          <w:tcPr>
            <w:tcW w:w="1111" w:type="pct"/>
          </w:tcPr>
          <w:p w14:paraId="1688DF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F52C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BF6D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75C71F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30D9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A5B71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11B39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6C56459" w14:textId="77777777" w:rsidTr="009B6AFA">
        <w:tc>
          <w:tcPr>
            <w:tcW w:w="1111" w:type="pct"/>
          </w:tcPr>
          <w:p w14:paraId="2C6525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F5061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9C00F61" w14:textId="77777777" w:rsidR="000E2576" w:rsidRPr="008711EA" w:rsidRDefault="000E2576" w:rsidP="001F24A0">
            <w:pPr>
              <w:pStyle w:val="TAL"/>
              <w:keepNext w:val="0"/>
              <w:keepLines w:val="0"/>
              <w:widowControl w:val="0"/>
              <w:rPr>
                <w:rFonts w:cs="Arial"/>
                <w:lang w:eastAsia="ja-JP"/>
              </w:rPr>
            </w:pPr>
          </w:p>
        </w:tc>
        <w:tc>
          <w:tcPr>
            <w:tcW w:w="778" w:type="pct"/>
          </w:tcPr>
          <w:p w14:paraId="281AB470"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2388E902" w14:textId="77777777" w:rsidR="000E2576" w:rsidRPr="008711EA" w:rsidRDefault="000E2576" w:rsidP="001F24A0">
            <w:pPr>
              <w:pStyle w:val="TAL"/>
              <w:keepNext w:val="0"/>
              <w:keepLines w:val="0"/>
              <w:widowControl w:val="0"/>
              <w:rPr>
                <w:rFonts w:cs="Arial"/>
                <w:lang w:eastAsia="ja-JP"/>
              </w:rPr>
            </w:pPr>
          </w:p>
        </w:tc>
        <w:tc>
          <w:tcPr>
            <w:tcW w:w="556" w:type="pct"/>
          </w:tcPr>
          <w:p w14:paraId="565FADA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965EF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38B2F0" w14:textId="77777777" w:rsidTr="009B6AFA">
        <w:tc>
          <w:tcPr>
            <w:tcW w:w="1111" w:type="pct"/>
          </w:tcPr>
          <w:p w14:paraId="4DA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2D612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3B59E94" w14:textId="77777777" w:rsidR="000E2576" w:rsidRPr="008711EA" w:rsidRDefault="000E2576" w:rsidP="001F24A0">
            <w:pPr>
              <w:pStyle w:val="TAL"/>
              <w:keepNext w:val="0"/>
              <w:keepLines w:val="0"/>
              <w:widowControl w:val="0"/>
              <w:rPr>
                <w:rFonts w:cs="Arial"/>
                <w:lang w:eastAsia="ja-JP"/>
              </w:rPr>
            </w:pPr>
          </w:p>
        </w:tc>
        <w:tc>
          <w:tcPr>
            <w:tcW w:w="778" w:type="pct"/>
          </w:tcPr>
          <w:p w14:paraId="69913B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03AF1AFC" w14:textId="77777777" w:rsidR="000E2576" w:rsidRPr="008711EA" w:rsidRDefault="000E2576" w:rsidP="001F24A0">
            <w:pPr>
              <w:pStyle w:val="TAL"/>
              <w:keepNext w:val="0"/>
              <w:keepLines w:val="0"/>
              <w:widowControl w:val="0"/>
              <w:rPr>
                <w:rFonts w:cs="Arial"/>
                <w:lang w:eastAsia="ja-JP"/>
              </w:rPr>
            </w:pPr>
          </w:p>
        </w:tc>
        <w:tc>
          <w:tcPr>
            <w:tcW w:w="556" w:type="pct"/>
          </w:tcPr>
          <w:p w14:paraId="6FAAF9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D2A20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5D60E86D" w14:textId="77777777" w:rsidTr="009B6AFA">
        <w:tc>
          <w:tcPr>
            <w:tcW w:w="1111" w:type="pct"/>
          </w:tcPr>
          <w:p w14:paraId="2E355497"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Pr>
          <w:p w14:paraId="4EFAEF8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Pr>
          <w:p w14:paraId="0BC51E77" w14:textId="77777777" w:rsidR="009345C1" w:rsidRPr="008711EA" w:rsidRDefault="009345C1" w:rsidP="001F24A0">
            <w:pPr>
              <w:pStyle w:val="TAL"/>
              <w:keepNext w:val="0"/>
              <w:keepLines w:val="0"/>
              <w:widowControl w:val="0"/>
              <w:rPr>
                <w:rFonts w:cs="Arial"/>
                <w:lang w:eastAsia="ja-JP"/>
              </w:rPr>
            </w:pPr>
          </w:p>
        </w:tc>
        <w:tc>
          <w:tcPr>
            <w:tcW w:w="778" w:type="pct"/>
          </w:tcPr>
          <w:p w14:paraId="242E62B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Pr>
          <w:p w14:paraId="228DFC1F" w14:textId="77777777" w:rsidR="009345C1" w:rsidRPr="008711EA" w:rsidRDefault="009345C1" w:rsidP="001F24A0">
            <w:pPr>
              <w:pStyle w:val="TAL"/>
              <w:keepNext w:val="0"/>
              <w:keepLines w:val="0"/>
              <w:widowControl w:val="0"/>
              <w:rPr>
                <w:rFonts w:cs="Arial"/>
                <w:lang w:eastAsia="ja-JP"/>
              </w:rPr>
            </w:pPr>
          </w:p>
        </w:tc>
        <w:tc>
          <w:tcPr>
            <w:tcW w:w="556" w:type="pct"/>
          </w:tcPr>
          <w:p w14:paraId="3C0DEB7B"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D0FACB0"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6B3B7743" w14:textId="77777777" w:rsidTr="009B6AFA">
        <w:tc>
          <w:tcPr>
            <w:tcW w:w="1111" w:type="pct"/>
          </w:tcPr>
          <w:p w14:paraId="69C18D9D"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Pr>
          <w:p w14:paraId="4162AF14"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Pr>
          <w:p w14:paraId="01E37374" w14:textId="77777777" w:rsidR="00540FA5" w:rsidRPr="008711EA" w:rsidRDefault="00540FA5" w:rsidP="001F24A0">
            <w:pPr>
              <w:pStyle w:val="TAL"/>
              <w:keepNext w:val="0"/>
              <w:keepLines w:val="0"/>
              <w:widowControl w:val="0"/>
              <w:rPr>
                <w:rFonts w:cs="Arial"/>
                <w:lang w:eastAsia="ja-JP"/>
              </w:rPr>
            </w:pPr>
          </w:p>
        </w:tc>
        <w:tc>
          <w:tcPr>
            <w:tcW w:w="778" w:type="pct"/>
          </w:tcPr>
          <w:p w14:paraId="0DD0CCCF"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Pr>
          <w:p w14:paraId="1E4DE65D" w14:textId="77777777" w:rsidR="00540FA5" w:rsidRPr="008711EA" w:rsidRDefault="00540FA5" w:rsidP="001F24A0">
            <w:pPr>
              <w:pStyle w:val="TAL"/>
              <w:keepNext w:val="0"/>
              <w:keepLines w:val="0"/>
              <w:widowControl w:val="0"/>
              <w:rPr>
                <w:rFonts w:cs="Arial"/>
                <w:lang w:eastAsia="ja-JP"/>
              </w:rPr>
            </w:pPr>
            <w:r w:rsidRPr="006E189D">
              <w:rPr>
                <w:rFonts w:cs="Arial"/>
                <w:szCs w:val="18"/>
                <w:lang w:eastAsia="ja-JP"/>
              </w:rPr>
              <w:t xml:space="preserve">Contains the </w:t>
            </w:r>
            <w:r>
              <w:rPr>
                <w:rFonts w:cs="Arial"/>
                <w:i/>
                <w:iCs/>
                <w:szCs w:val="18"/>
                <w:lang w:eastAsia="ja-JP"/>
              </w:rPr>
              <w:t>Inter-system</w:t>
            </w:r>
            <w:r w:rsidRPr="006E189D">
              <w:rPr>
                <w:rFonts w:cs="Arial"/>
                <w:i/>
                <w:iCs/>
                <w:szCs w:val="18"/>
                <w:lang w:eastAsia="ja-JP"/>
              </w:rPr>
              <w:t xml:space="preserve"> SON Configuration Transfer</w:t>
            </w:r>
            <w:r w:rsidRPr="006E189D">
              <w:rPr>
                <w:rFonts w:cs="Arial"/>
                <w:szCs w:val="18"/>
                <w:lang w:eastAsia="ja-JP"/>
              </w:rPr>
              <w:t xml:space="preserve"> IE as defined in TS 3</w:t>
            </w:r>
            <w:r>
              <w:rPr>
                <w:rFonts w:cs="Arial"/>
                <w:szCs w:val="18"/>
                <w:lang w:eastAsia="ja-JP"/>
              </w:rPr>
              <w:t>8</w:t>
            </w:r>
            <w:r w:rsidRPr="006E189D">
              <w:rPr>
                <w:rFonts w:cs="Arial"/>
                <w:szCs w:val="18"/>
                <w:lang w:eastAsia="ja-JP"/>
              </w:rPr>
              <w:t>.413 [</w:t>
            </w:r>
            <w:r>
              <w:rPr>
                <w:rFonts w:cs="Arial"/>
                <w:szCs w:val="18"/>
                <w:lang w:eastAsia="ja-JP"/>
              </w:rPr>
              <w:t>44</w:t>
            </w:r>
            <w:r w:rsidRPr="006E189D">
              <w:rPr>
                <w:rFonts w:cs="Arial"/>
                <w:szCs w:val="18"/>
                <w:lang w:eastAsia="ja-JP"/>
              </w:rPr>
              <w:t>].</w:t>
            </w:r>
          </w:p>
        </w:tc>
        <w:tc>
          <w:tcPr>
            <w:tcW w:w="556" w:type="pct"/>
          </w:tcPr>
          <w:p w14:paraId="2D8B3B01"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Pr>
          <w:p w14:paraId="51635833"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635B4444" w14:textId="77777777" w:rsidR="000E2576" w:rsidRPr="008711EA" w:rsidRDefault="000E2576" w:rsidP="001F24A0">
      <w:pPr>
        <w:widowControl w:val="0"/>
      </w:pPr>
    </w:p>
    <w:p w14:paraId="3F56D984" w14:textId="77777777" w:rsidR="000E2576" w:rsidRPr="008711EA" w:rsidRDefault="000E2576" w:rsidP="001F24A0">
      <w:pPr>
        <w:pStyle w:val="Heading3"/>
        <w:keepNext w:val="0"/>
        <w:keepLines w:val="0"/>
        <w:widowControl w:val="0"/>
      </w:pPr>
      <w:bookmarkStart w:id="6520" w:name="_CR9_1_17"/>
      <w:bookmarkStart w:id="6521" w:name="_Toc20953693"/>
      <w:bookmarkStart w:id="6522" w:name="_Toc29390870"/>
      <w:bookmarkStart w:id="6523" w:name="_Toc36551607"/>
      <w:bookmarkStart w:id="6524" w:name="_Toc45831826"/>
      <w:bookmarkStart w:id="6525" w:name="_Toc51762779"/>
      <w:bookmarkStart w:id="6526" w:name="_Toc64381831"/>
      <w:bookmarkStart w:id="6527" w:name="_Toc73964349"/>
      <w:bookmarkStart w:id="6528" w:name="_Toc88646958"/>
      <w:bookmarkStart w:id="6529" w:name="_Toc97882907"/>
      <w:bookmarkStart w:id="6530" w:name="_Toc98531482"/>
      <w:bookmarkStart w:id="6531" w:name="_Toc105517554"/>
      <w:bookmarkStart w:id="6532" w:name="_Toc106108445"/>
      <w:bookmarkStart w:id="6533" w:name="_Toc113657030"/>
      <w:bookmarkStart w:id="6534" w:name="_Toc114052249"/>
      <w:bookmarkStart w:id="6535" w:name="_Toc155891513"/>
      <w:bookmarkEnd w:id="6520"/>
      <w:r w:rsidRPr="008711EA">
        <w:t>9.1.17</w:t>
      </w:r>
      <w:r w:rsidRPr="008711EA">
        <w:tab/>
        <w:t>MME CONFIGURATION TRANSFER</w:t>
      </w:r>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p>
    <w:p w14:paraId="01E37D9D" w14:textId="77777777" w:rsidR="000E2576" w:rsidRPr="008711EA" w:rsidRDefault="000E2576" w:rsidP="001F24A0">
      <w:pPr>
        <w:widowControl w:val="0"/>
      </w:pPr>
      <w:r w:rsidRPr="008711EA">
        <w:t>This message is sent by the MME in order to transfer RAN configuration information.</w:t>
      </w:r>
    </w:p>
    <w:p w14:paraId="0F56AFA7" w14:textId="77777777" w:rsidR="000E2576" w:rsidRPr="008711EA" w:rsidRDefault="000E2576" w:rsidP="001F24A0">
      <w:pPr>
        <w:widowControl w:val="0"/>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5FB665E" w14:textId="77777777" w:rsidTr="009B6AFA">
        <w:tc>
          <w:tcPr>
            <w:tcW w:w="1111" w:type="pct"/>
          </w:tcPr>
          <w:p w14:paraId="0B9D55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DEBF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52FE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F2C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EA0E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D364F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67918D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43A0C7" w14:textId="77777777" w:rsidTr="009B6AFA">
        <w:tc>
          <w:tcPr>
            <w:tcW w:w="1111" w:type="pct"/>
          </w:tcPr>
          <w:p w14:paraId="28930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2BB07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B336C8A" w14:textId="77777777" w:rsidR="000E2576" w:rsidRPr="008711EA" w:rsidRDefault="000E2576" w:rsidP="001F24A0">
            <w:pPr>
              <w:pStyle w:val="TAL"/>
              <w:keepNext w:val="0"/>
              <w:keepLines w:val="0"/>
              <w:widowControl w:val="0"/>
              <w:rPr>
                <w:rFonts w:cs="Arial"/>
                <w:lang w:eastAsia="ja-JP"/>
              </w:rPr>
            </w:pPr>
          </w:p>
        </w:tc>
        <w:tc>
          <w:tcPr>
            <w:tcW w:w="778" w:type="pct"/>
          </w:tcPr>
          <w:p w14:paraId="6ED7C55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9.2.1</w:t>
              </w:r>
            </w:smartTag>
            <w:r w:rsidRPr="008711EA">
              <w:rPr>
                <w:rFonts w:cs="Arial"/>
                <w:lang w:eastAsia="ja-JP"/>
              </w:rPr>
              <w:t>.1</w:t>
            </w:r>
          </w:p>
        </w:tc>
        <w:tc>
          <w:tcPr>
            <w:tcW w:w="889" w:type="pct"/>
          </w:tcPr>
          <w:p w14:paraId="66B9B6CD" w14:textId="77777777" w:rsidR="000E2576" w:rsidRPr="008711EA" w:rsidRDefault="000E2576" w:rsidP="001F24A0">
            <w:pPr>
              <w:pStyle w:val="TAL"/>
              <w:keepNext w:val="0"/>
              <w:keepLines w:val="0"/>
              <w:widowControl w:val="0"/>
              <w:rPr>
                <w:rFonts w:cs="Arial"/>
                <w:lang w:eastAsia="ja-JP"/>
              </w:rPr>
            </w:pPr>
          </w:p>
        </w:tc>
        <w:tc>
          <w:tcPr>
            <w:tcW w:w="556" w:type="pct"/>
          </w:tcPr>
          <w:p w14:paraId="7DA6B26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F173B1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55114627" w14:textId="77777777" w:rsidTr="009B6AFA">
        <w:tc>
          <w:tcPr>
            <w:tcW w:w="1111" w:type="pct"/>
          </w:tcPr>
          <w:p w14:paraId="727BB2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Configuration Transfer</w:t>
            </w:r>
          </w:p>
        </w:tc>
        <w:tc>
          <w:tcPr>
            <w:tcW w:w="556" w:type="pct"/>
          </w:tcPr>
          <w:p w14:paraId="0E81B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0964AE5" w14:textId="77777777" w:rsidR="000E2576" w:rsidRPr="008711EA" w:rsidRDefault="000E2576" w:rsidP="001F24A0">
            <w:pPr>
              <w:pStyle w:val="TAL"/>
              <w:keepNext w:val="0"/>
              <w:keepLines w:val="0"/>
              <w:widowControl w:val="0"/>
              <w:rPr>
                <w:rFonts w:cs="Arial"/>
                <w:lang w:eastAsia="ja-JP"/>
              </w:rPr>
            </w:pPr>
          </w:p>
        </w:tc>
        <w:tc>
          <w:tcPr>
            <w:tcW w:w="778" w:type="pct"/>
          </w:tcPr>
          <w:p w14:paraId="40C4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9.2.3.26</w:t>
            </w:r>
          </w:p>
        </w:tc>
        <w:tc>
          <w:tcPr>
            <w:tcW w:w="889" w:type="pct"/>
          </w:tcPr>
          <w:p w14:paraId="3AB66EC7" w14:textId="77777777" w:rsidR="000E2576" w:rsidRPr="008711EA" w:rsidRDefault="000E2576" w:rsidP="001F24A0">
            <w:pPr>
              <w:pStyle w:val="TAL"/>
              <w:keepNext w:val="0"/>
              <w:keepLines w:val="0"/>
              <w:widowControl w:val="0"/>
              <w:rPr>
                <w:rFonts w:cs="Arial"/>
                <w:lang w:eastAsia="ja-JP"/>
              </w:rPr>
            </w:pPr>
          </w:p>
        </w:tc>
        <w:tc>
          <w:tcPr>
            <w:tcW w:w="556" w:type="pct"/>
          </w:tcPr>
          <w:p w14:paraId="03C4ACB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B2211C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9345C1" w:rsidRPr="008711EA" w14:paraId="2FDBA81D" w14:textId="77777777" w:rsidTr="009B6AFA">
        <w:tc>
          <w:tcPr>
            <w:tcW w:w="1111" w:type="pct"/>
            <w:tcBorders>
              <w:top w:val="single" w:sz="4" w:space="0" w:color="auto"/>
              <w:left w:val="single" w:sz="4" w:space="0" w:color="auto"/>
              <w:bottom w:val="single" w:sz="4" w:space="0" w:color="auto"/>
              <w:right w:val="single" w:sz="4" w:space="0" w:color="auto"/>
            </w:tcBorders>
          </w:tcPr>
          <w:p w14:paraId="12BD22DB" w14:textId="77777777" w:rsidR="009345C1" w:rsidRPr="00986899" w:rsidRDefault="009345C1" w:rsidP="001F24A0">
            <w:pPr>
              <w:pStyle w:val="TAL"/>
              <w:keepNext w:val="0"/>
              <w:keepLines w:val="0"/>
              <w:widowControl w:val="0"/>
              <w:rPr>
                <w:rFonts w:cs="Arial"/>
                <w:lang w:val="fr-FR" w:eastAsia="ja-JP"/>
              </w:rPr>
            </w:pPr>
            <w:r w:rsidRPr="00986899">
              <w:rPr>
                <w:rFonts w:cs="Arial"/>
                <w:lang w:val="fr-FR" w:eastAsia="ja-JP"/>
              </w:rPr>
              <w:t>EN-DC SON Configuration Transfer</w:t>
            </w:r>
          </w:p>
        </w:tc>
        <w:tc>
          <w:tcPr>
            <w:tcW w:w="556" w:type="pct"/>
            <w:tcBorders>
              <w:top w:val="single" w:sz="4" w:space="0" w:color="auto"/>
              <w:left w:val="single" w:sz="4" w:space="0" w:color="auto"/>
              <w:bottom w:val="single" w:sz="4" w:space="0" w:color="auto"/>
              <w:right w:val="single" w:sz="4" w:space="0" w:color="auto"/>
            </w:tcBorders>
          </w:tcPr>
          <w:p w14:paraId="7CEEF97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76E5E049" w14:textId="77777777" w:rsidR="009345C1" w:rsidRPr="008711EA" w:rsidRDefault="009345C1"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BDA536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9.2.3.26a</w:t>
            </w:r>
          </w:p>
        </w:tc>
        <w:tc>
          <w:tcPr>
            <w:tcW w:w="889" w:type="pct"/>
            <w:tcBorders>
              <w:top w:val="single" w:sz="4" w:space="0" w:color="auto"/>
              <w:left w:val="single" w:sz="4" w:space="0" w:color="auto"/>
              <w:bottom w:val="single" w:sz="4" w:space="0" w:color="auto"/>
              <w:right w:val="single" w:sz="4" w:space="0" w:color="auto"/>
            </w:tcBorders>
          </w:tcPr>
          <w:p w14:paraId="31BF164D" w14:textId="77777777" w:rsidR="009345C1" w:rsidRPr="008711EA" w:rsidRDefault="009345C1"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AC74724"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1A00E847" w14:textId="77777777" w:rsidR="009345C1" w:rsidRPr="008711EA" w:rsidRDefault="009345C1" w:rsidP="001F24A0">
            <w:pPr>
              <w:pStyle w:val="TAL"/>
              <w:keepNext w:val="0"/>
              <w:keepLines w:val="0"/>
              <w:widowControl w:val="0"/>
              <w:jc w:val="center"/>
              <w:rPr>
                <w:rFonts w:cs="Arial"/>
                <w:lang w:eastAsia="ja-JP"/>
              </w:rPr>
            </w:pPr>
            <w:r w:rsidRPr="008711EA">
              <w:rPr>
                <w:rFonts w:cs="Arial"/>
                <w:lang w:eastAsia="ja-JP"/>
              </w:rPr>
              <w:t>ignore</w:t>
            </w:r>
          </w:p>
        </w:tc>
      </w:tr>
      <w:tr w:rsidR="00540FA5" w:rsidRPr="008711EA" w14:paraId="4A5B12F6" w14:textId="77777777" w:rsidTr="009B6AFA">
        <w:tc>
          <w:tcPr>
            <w:tcW w:w="1111" w:type="pct"/>
            <w:tcBorders>
              <w:top w:val="single" w:sz="4" w:space="0" w:color="auto"/>
              <w:left w:val="single" w:sz="4" w:space="0" w:color="auto"/>
              <w:bottom w:val="single" w:sz="4" w:space="0" w:color="auto"/>
              <w:right w:val="single" w:sz="4" w:space="0" w:color="auto"/>
            </w:tcBorders>
          </w:tcPr>
          <w:p w14:paraId="18CD1C7B" w14:textId="77777777" w:rsidR="00540FA5" w:rsidRPr="008711EA" w:rsidRDefault="00540FA5" w:rsidP="001F24A0">
            <w:pPr>
              <w:pStyle w:val="TAL"/>
              <w:keepNext w:val="0"/>
              <w:keepLines w:val="0"/>
              <w:widowControl w:val="0"/>
              <w:rPr>
                <w:rFonts w:cs="Arial"/>
                <w:lang w:eastAsia="ja-JP"/>
              </w:rPr>
            </w:pPr>
            <w:r>
              <w:rPr>
                <w:rFonts w:eastAsia="Batang" w:cs="Arial"/>
                <w:bCs/>
                <w:lang w:eastAsia="ja-JP"/>
              </w:rPr>
              <w:t>Inter-system SON Configuration Transfer</w:t>
            </w:r>
          </w:p>
        </w:tc>
        <w:tc>
          <w:tcPr>
            <w:tcW w:w="556" w:type="pct"/>
            <w:tcBorders>
              <w:top w:val="single" w:sz="4" w:space="0" w:color="auto"/>
              <w:left w:val="single" w:sz="4" w:space="0" w:color="auto"/>
              <w:bottom w:val="single" w:sz="4" w:space="0" w:color="auto"/>
              <w:right w:val="single" w:sz="4" w:space="0" w:color="auto"/>
            </w:tcBorders>
          </w:tcPr>
          <w:p w14:paraId="0FCA5A27" w14:textId="77777777" w:rsidR="00540FA5" w:rsidRPr="008711EA" w:rsidRDefault="00540FA5" w:rsidP="001F24A0">
            <w:pPr>
              <w:pStyle w:val="TAL"/>
              <w:keepNext w:val="0"/>
              <w:keepLines w:val="0"/>
              <w:widowControl w:val="0"/>
              <w:rPr>
                <w:rFonts w:cs="Arial"/>
                <w:lang w:eastAsia="ja-JP"/>
              </w:rPr>
            </w:pPr>
            <w:r w:rsidRPr="00FA22D3">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0F137DF" w14:textId="77777777" w:rsidR="00540FA5" w:rsidRPr="008711EA" w:rsidRDefault="00540FA5"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0F95E93" w14:textId="77777777" w:rsidR="00540FA5" w:rsidRPr="008711EA" w:rsidRDefault="00540FA5" w:rsidP="001F24A0">
            <w:pPr>
              <w:pStyle w:val="TAL"/>
              <w:keepNext w:val="0"/>
              <w:keepLines w:val="0"/>
              <w:widowControl w:val="0"/>
              <w:rPr>
                <w:rFonts w:cs="Arial"/>
                <w:lang w:eastAsia="ja-JP"/>
              </w:rPr>
            </w:pPr>
            <w:r>
              <w:rPr>
                <w:rFonts w:cs="Arial"/>
                <w:szCs w:val="18"/>
                <w:lang w:eastAsia="ja-JP"/>
              </w:rPr>
              <w:t>OCTET STRING</w:t>
            </w:r>
          </w:p>
        </w:tc>
        <w:tc>
          <w:tcPr>
            <w:tcW w:w="889" w:type="pct"/>
            <w:tcBorders>
              <w:top w:val="single" w:sz="4" w:space="0" w:color="auto"/>
              <w:left w:val="single" w:sz="4" w:space="0" w:color="auto"/>
              <w:bottom w:val="single" w:sz="4" w:space="0" w:color="auto"/>
              <w:right w:val="single" w:sz="4" w:space="0" w:color="auto"/>
            </w:tcBorders>
          </w:tcPr>
          <w:p w14:paraId="19ADEAD9" w14:textId="77777777" w:rsidR="00540FA5" w:rsidRPr="008711EA" w:rsidRDefault="00540FA5" w:rsidP="001F24A0">
            <w:pPr>
              <w:pStyle w:val="TAL"/>
              <w:keepNext w:val="0"/>
              <w:keepLines w:val="0"/>
              <w:widowControl w:val="0"/>
              <w:rPr>
                <w:rFonts w:cs="Arial"/>
                <w:lang w:eastAsia="ja-JP"/>
              </w:rPr>
            </w:pPr>
            <w:r w:rsidRPr="00E10470">
              <w:rPr>
                <w:rFonts w:cs="Arial"/>
                <w:szCs w:val="18"/>
                <w:lang w:eastAsia="ja-JP"/>
              </w:rPr>
              <w:t xml:space="preserve">Contains the </w:t>
            </w:r>
            <w:r>
              <w:rPr>
                <w:rFonts w:cs="Arial"/>
                <w:i/>
                <w:iCs/>
                <w:szCs w:val="18"/>
                <w:lang w:eastAsia="ja-JP"/>
              </w:rPr>
              <w:t>Inter-system</w:t>
            </w:r>
            <w:r w:rsidRPr="00E10470">
              <w:rPr>
                <w:rFonts w:cs="Arial"/>
                <w:i/>
                <w:iCs/>
                <w:szCs w:val="18"/>
                <w:lang w:eastAsia="ja-JP"/>
              </w:rPr>
              <w:t xml:space="preserve"> SON Configuration Transfer</w:t>
            </w:r>
            <w:r w:rsidRPr="00E10470">
              <w:rPr>
                <w:rFonts w:cs="Arial"/>
                <w:szCs w:val="18"/>
                <w:lang w:eastAsia="ja-JP"/>
              </w:rPr>
              <w:t xml:space="preserve"> IE as defined in TS 3</w:t>
            </w:r>
            <w:r>
              <w:rPr>
                <w:rFonts w:cs="Arial"/>
                <w:szCs w:val="18"/>
                <w:lang w:eastAsia="ja-JP"/>
              </w:rPr>
              <w:t>8</w:t>
            </w:r>
            <w:r w:rsidRPr="00E10470">
              <w:rPr>
                <w:rFonts w:cs="Arial"/>
                <w:szCs w:val="18"/>
                <w:lang w:eastAsia="ja-JP"/>
              </w:rPr>
              <w:t>.413 [</w:t>
            </w:r>
            <w:r>
              <w:rPr>
                <w:rFonts w:cs="Arial"/>
                <w:szCs w:val="18"/>
                <w:lang w:eastAsia="ja-JP"/>
              </w:rPr>
              <w:t>44</w:t>
            </w:r>
            <w:r w:rsidRPr="00E10470">
              <w:rPr>
                <w:rFonts w:cs="Arial"/>
                <w:szCs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40173836"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55D43DFE" w14:textId="77777777" w:rsidR="00540FA5" w:rsidRPr="008711EA" w:rsidRDefault="00540FA5" w:rsidP="001F24A0">
            <w:pPr>
              <w:pStyle w:val="TAL"/>
              <w:keepNext w:val="0"/>
              <w:keepLines w:val="0"/>
              <w:widowControl w:val="0"/>
              <w:jc w:val="center"/>
              <w:rPr>
                <w:rFonts w:cs="Arial"/>
                <w:lang w:eastAsia="ja-JP"/>
              </w:rPr>
            </w:pPr>
            <w:r w:rsidRPr="00567372">
              <w:rPr>
                <w:rFonts w:cs="Arial"/>
                <w:lang w:eastAsia="ja-JP"/>
              </w:rPr>
              <w:t>ignore</w:t>
            </w:r>
          </w:p>
        </w:tc>
      </w:tr>
    </w:tbl>
    <w:p w14:paraId="22F35178" w14:textId="77777777" w:rsidR="000E2576" w:rsidRPr="008711EA" w:rsidRDefault="000E2576" w:rsidP="001F24A0">
      <w:pPr>
        <w:widowControl w:val="0"/>
      </w:pPr>
    </w:p>
    <w:p w14:paraId="6B8923DC" w14:textId="77777777" w:rsidR="000E2576" w:rsidRPr="008711EA" w:rsidRDefault="000E2576" w:rsidP="001F24A0">
      <w:pPr>
        <w:pStyle w:val="Heading3"/>
        <w:keepNext w:val="0"/>
        <w:keepLines w:val="0"/>
        <w:widowControl w:val="0"/>
      </w:pPr>
      <w:bookmarkStart w:id="6536" w:name="_CR9_1_18"/>
      <w:bookmarkStart w:id="6537" w:name="_Toc20953694"/>
      <w:bookmarkStart w:id="6538" w:name="_Toc29390871"/>
      <w:bookmarkStart w:id="6539" w:name="_Toc36551608"/>
      <w:bookmarkStart w:id="6540" w:name="_Toc45831827"/>
      <w:bookmarkStart w:id="6541" w:name="_Toc51762780"/>
      <w:bookmarkStart w:id="6542" w:name="_Toc64381832"/>
      <w:bookmarkStart w:id="6543" w:name="_Toc73964350"/>
      <w:bookmarkStart w:id="6544" w:name="_Toc88646959"/>
      <w:bookmarkStart w:id="6545" w:name="_Toc97882908"/>
      <w:bookmarkStart w:id="6546" w:name="_Toc98531483"/>
      <w:bookmarkStart w:id="6547" w:name="_Toc105517555"/>
      <w:bookmarkStart w:id="6548" w:name="_Toc106108446"/>
      <w:bookmarkStart w:id="6549" w:name="_Toc113657031"/>
      <w:bookmarkStart w:id="6550" w:name="_Toc114052250"/>
      <w:bookmarkStart w:id="6551" w:name="_Toc155891514"/>
      <w:bookmarkEnd w:id="6536"/>
      <w:r w:rsidRPr="008711EA">
        <w:t>9.1.18</w:t>
      </w:r>
      <w:r w:rsidRPr="008711EA">
        <w:tab/>
        <w:t>CELL TRAFFIC TRACE</w:t>
      </w:r>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p>
    <w:p w14:paraId="0731A2C4" w14:textId="77777777" w:rsidR="000E2576" w:rsidRPr="008711EA" w:rsidRDefault="000E2576" w:rsidP="001F24A0">
      <w:pPr>
        <w:widowControl w:val="0"/>
        <w:rPr>
          <w:lang w:eastAsia="zh-CN"/>
        </w:rPr>
      </w:pPr>
      <w:r w:rsidRPr="008711EA">
        <w:rPr>
          <w:lang w:eastAsia="zh-CN"/>
        </w:rPr>
        <w:t>This message is sent by eNB to transfer specific information.</w:t>
      </w:r>
    </w:p>
    <w:p w14:paraId="163DE5CA" w14:textId="77777777" w:rsidR="000E2576" w:rsidRPr="008711EA" w:rsidRDefault="000E2576" w:rsidP="001F24A0">
      <w:pPr>
        <w:widowControl w:val="0"/>
        <w:rPr>
          <w:lang w:eastAsia="zh-CN"/>
        </w:rPr>
      </w:pPr>
      <w:r w:rsidRPr="008711EA">
        <w:rPr>
          <w:lang w:eastAsia="zh-CN"/>
        </w:rPr>
        <w:t xml:space="preserve">Direction: eNB </w:t>
      </w:r>
      <w:r w:rsidRPr="008711EA">
        <w:sym w:font="Symbol" w:char="F0AE"/>
      </w:r>
      <w:r w:rsidRPr="008711EA">
        <w:rPr>
          <w:lang w:eastAsia="zh-CN"/>
        </w:rPr>
        <w:t xml:space="preserve"> MME</w:t>
      </w:r>
    </w:p>
    <w:tbl>
      <w:tblPr>
        <w:tblW w:w="504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4"/>
        <w:gridCol w:w="1080"/>
        <w:gridCol w:w="1080"/>
        <w:gridCol w:w="1514"/>
        <w:gridCol w:w="1729"/>
        <w:gridCol w:w="1079"/>
        <w:gridCol w:w="1079"/>
      </w:tblGrid>
      <w:tr w:rsidR="000E2576" w:rsidRPr="008711EA" w14:paraId="43CDB853" w14:textId="77777777" w:rsidTr="009B6AFA">
        <w:trPr>
          <w:tblHeader/>
        </w:trPr>
        <w:tc>
          <w:tcPr>
            <w:tcW w:w="1112" w:type="pct"/>
          </w:tcPr>
          <w:p w14:paraId="5FA52C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5" w:type="pct"/>
          </w:tcPr>
          <w:p w14:paraId="5EB3C98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5" w:type="pct"/>
          </w:tcPr>
          <w:p w14:paraId="3247F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E0F24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603CE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5" w:type="pct"/>
          </w:tcPr>
          <w:p w14:paraId="0B1D77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5" w:type="pct"/>
          </w:tcPr>
          <w:p w14:paraId="046C24D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538105E" w14:textId="77777777" w:rsidTr="009B6AFA">
        <w:tc>
          <w:tcPr>
            <w:tcW w:w="1112" w:type="pct"/>
          </w:tcPr>
          <w:p w14:paraId="46252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5" w:type="pct"/>
          </w:tcPr>
          <w:p w14:paraId="19DAD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5" w:type="pct"/>
          </w:tcPr>
          <w:p w14:paraId="7C30B0AD" w14:textId="77777777" w:rsidR="000E2576" w:rsidRPr="008711EA" w:rsidRDefault="000E2576" w:rsidP="001F24A0">
            <w:pPr>
              <w:pStyle w:val="TAL"/>
              <w:keepNext w:val="0"/>
              <w:keepLines w:val="0"/>
              <w:widowControl w:val="0"/>
              <w:rPr>
                <w:rFonts w:cs="Arial"/>
                <w:lang w:eastAsia="ja-JP"/>
              </w:rPr>
            </w:pPr>
          </w:p>
        </w:tc>
        <w:tc>
          <w:tcPr>
            <w:tcW w:w="778" w:type="pct"/>
          </w:tcPr>
          <w:p w14:paraId="72F6DA6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32671ED" w14:textId="77777777" w:rsidR="000E2576" w:rsidRPr="008711EA" w:rsidRDefault="000E2576" w:rsidP="001F24A0">
            <w:pPr>
              <w:pStyle w:val="TAL"/>
              <w:keepNext w:val="0"/>
              <w:keepLines w:val="0"/>
              <w:widowControl w:val="0"/>
              <w:rPr>
                <w:rFonts w:cs="Arial"/>
                <w:lang w:eastAsia="zh-CN"/>
              </w:rPr>
            </w:pPr>
          </w:p>
        </w:tc>
        <w:tc>
          <w:tcPr>
            <w:tcW w:w="555" w:type="pct"/>
          </w:tcPr>
          <w:p w14:paraId="74ED3AF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5" w:type="pct"/>
          </w:tcPr>
          <w:p w14:paraId="4BFC9DA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C6BED14" w14:textId="77777777" w:rsidTr="009B6AFA">
        <w:tc>
          <w:tcPr>
            <w:tcW w:w="1112" w:type="pct"/>
          </w:tcPr>
          <w:p w14:paraId="42D8A8A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MME UE S1AP ID</w:t>
            </w:r>
          </w:p>
        </w:tc>
        <w:tc>
          <w:tcPr>
            <w:tcW w:w="555" w:type="pct"/>
          </w:tcPr>
          <w:p w14:paraId="0CCC26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0EF96F87" w14:textId="77777777" w:rsidR="000E2576" w:rsidRPr="008711EA" w:rsidRDefault="000E2576" w:rsidP="001F24A0">
            <w:pPr>
              <w:pStyle w:val="TAL"/>
              <w:keepNext w:val="0"/>
              <w:keepLines w:val="0"/>
              <w:widowControl w:val="0"/>
              <w:rPr>
                <w:rFonts w:cs="Arial"/>
                <w:lang w:eastAsia="zh-CN"/>
              </w:rPr>
            </w:pPr>
          </w:p>
        </w:tc>
        <w:tc>
          <w:tcPr>
            <w:tcW w:w="778" w:type="pct"/>
          </w:tcPr>
          <w:p w14:paraId="1238347C"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.3</w:t>
            </w:r>
          </w:p>
        </w:tc>
        <w:tc>
          <w:tcPr>
            <w:tcW w:w="889" w:type="pct"/>
          </w:tcPr>
          <w:p w14:paraId="1142337E" w14:textId="77777777" w:rsidR="000E2576" w:rsidRPr="008711EA" w:rsidRDefault="000E2576" w:rsidP="001F24A0">
            <w:pPr>
              <w:pStyle w:val="TAL"/>
              <w:keepNext w:val="0"/>
              <w:keepLines w:val="0"/>
              <w:widowControl w:val="0"/>
              <w:rPr>
                <w:rFonts w:cs="Arial"/>
                <w:lang w:eastAsia="zh-CN"/>
              </w:rPr>
            </w:pPr>
          </w:p>
        </w:tc>
        <w:tc>
          <w:tcPr>
            <w:tcW w:w="555" w:type="pct"/>
          </w:tcPr>
          <w:p w14:paraId="33BE365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2336E7E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A3A9F39" w14:textId="77777777" w:rsidTr="009B6AFA">
        <w:tc>
          <w:tcPr>
            <w:tcW w:w="1112" w:type="pct"/>
          </w:tcPr>
          <w:p w14:paraId="2372CF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eNB UE S1AP ID</w:t>
            </w:r>
          </w:p>
        </w:tc>
        <w:tc>
          <w:tcPr>
            <w:tcW w:w="555" w:type="pct"/>
          </w:tcPr>
          <w:p w14:paraId="068BE35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3F9E0FB2" w14:textId="77777777" w:rsidR="000E2576" w:rsidRPr="008711EA" w:rsidRDefault="000E2576" w:rsidP="001F24A0">
            <w:pPr>
              <w:pStyle w:val="TAL"/>
              <w:keepNext w:val="0"/>
              <w:keepLines w:val="0"/>
              <w:widowControl w:val="0"/>
              <w:rPr>
                <w:rFonts w:cs="Arial"/>
                <w:lang w:eastAsia="zh-CN"/>
              </w:rPr>
            </w:pPr>
          </w:p>
        </w:tc>
        <w:tc>
          <w:tcPr>
            <w:tcW w:w="778" w:type="pct"/>
          </w:tcPr>
          <w:p w14:paraId="2DCD004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9.2.3</w:t>
              </w:r>
            </w:smartTag>
            <w:r w:rsidRPr="008711EA">
              <w:rPr>
                <w:rFonts w:cs="Arial"/>
                <w:lang w:eastAsia="zh-CN"/>
              </w:rPr>
              <w:t>.4</w:t>
            </w:r>
          </w:p>
        </w:tc>
        <w:tc>
          <w:tcPr>
            <w:tcW w:w="889" w:type="pct"/>
          </w:tcPr>
          <w:p w14:paraId="2C8F4FE6" w14:textId="77777777" w:rsidR="000E2576" w:rsidRPr="008711EA" w:rsidRDefault="000E2576" w:rsidP="001F24A0">
            <w:pPr>
              <w:pStyle w:val="TAL"/>
              <w:keepNext w:val="0"/>
              <w:keepLines w:val="0"/>
              <w:widowControl w:val="0"/>
              <w:rPr>
                <w:rFonts w:cs="Arial"/>
                <w:lang w:eastAsia="zh-CN"/>
              </w:rPr>
            </w:pPr>
          </w:p>
        </w:tc>
        <w:tc>
          <w:tcPr>
            <w:tcW w:w="555" w:type="pct"/>
          </w:tcPr>
          <w:p w14:paraId="10F8EA5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842155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reject</w:t>
            </w:r>
          </w:p>
        </w:tc>
      </w:tr>
      <w:tr w:rsidR="000E2576" w:rsidRPr="008711EA" w14:paraId="5BD4846E" w14:textId="77777777" w:rsidTr="009B6AFA">
        <w:tc>
          <w:tcPr>
            <w:tcW w:w="1112" w:type="pct"/>
          </w:tcPr>
          <w:p w14:paraId="15FB330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E-UTRAN Trace ID</w:t>
            </w:r>
          </w:p>
        </w:tc>
        <w:tc>
          <w:tcPr>
            <w:tcW w:w="555" w:type="pct"/>
          </w:tcPr>
          <w:p w14:paraId="60E0C3B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9C23F12" w14:textId="77777777" w:rsidR="000E2576" w:rsidRPr="008711EA" w:rsidRDefault="000E2576" w:rsidP="001F24A0">
            <w:pPr>
              <w:pStyle w:val="TAL"/>
              <w:keepNext w:val="0"/>
              <w:keepLines w:val="0"/>
              <w:widowControl w:val="0"/>
              <w:rPr>
                <w:rFonts w:cs="Arial"/>
                <w:lang w:eastAsia="zh-CN"/>
              </w:rPr>
            </w:pPr>
          </w:p>
        </w:tc>
        <w:tc>
          <w:tcPr>
            <w:tcW w:w="778" w:type="pct"/>
          </w:tcPr>
          <w:p w14:paraId="1BFA505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OCTET STRING (SIZE(8))</w:t>
            </w:r>
          </w:p>
        </w:tc>
        <w:tc>
          <w:tcPr>
            <w:tcW w:w="889" w:type="pct"/>
          </w:tcPr>
          <w:p w14:paraId="6CE9A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5A305E4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Trace Recording Session Reference defined in TS 32.422 [10] (last 2 octets).</w:t>
            </w:r>
          </w:p>
        </w:tc>
        <w:tc>
          <w:tcPr>
            <w:tcW w:w="555" w:type="pct"/>
          </w:tcPr>
          <w:p w14:paraId="0C9E7CA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371FD8F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77D8A01C" w14:textId="77777777" w:rsidTr="009B6AFA">
        <w:tc>
          <w:tcPr>
            <w:tcW w:w="1112" w:type="pct"/>
          </w:tcPr>
          <w:p w14:paraId="02E948F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E-UTRAN CGI</w:t>
            </w:r>
          </w:p>
        </w:tc>
        <w:tc>
          <w:tcPr>
            <w:tcW w:w="555" w:type="pct"/>
          </w:tcPr>
          <w:p w14:paraId="4AA1709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2E684B0A" w14:textId="77777777" w:rsidR="000E2576" w:rsidRPr="008711EA" w:rsidRDefault="000E2576" w:rsidP="001F24A0">
            <w:pPr>
              <w:pStyle w:val="TAL"/>
              <w:keepNext w:val="0"/>
              <w:keepLines w:val="0"/>
              <w:widowControl w:val="0"/>
              <w:rPr>
                <w:rFonts w:cs="Arial"/>
                <w:lang w:eastAsia="zh-CN"/>
              </w:rPr>
            </w:pPr>
          </w:p>
        </w:tc>
        <w:tc>
          <w:tcPr>
            <w:tcW w:w="778" w:type="pct"/>
          </w:tcPr>
          <w:p w14:paraId="72137960"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9.2.1</w:t>
              </w:r>
            </w:smartTag>
            <w:r w:rsidRPr="008711EA">
              <w:rPr>
                <w:rFonts w:cs="Arial"/>
                <w:lang w:eastAsia="zh-CN"/>
              </w:rPr>
              <w:t>.38</w:t>
            </w:r>
          </w:p>
        </w:tc>
        <w:tc>
          <w:tcPr>
            <w:tcW w:w="889" w:type="pct"/>
          </w:tcPr>
          <w:p w14:paraId="7024414C" w14:textId="77777777" w:rsidR="000E2576" w:rsidRPr="008711EA" w:rsidRDefault="000E2576" w:rsidP="001F24A0">
            <w:pPr>
              <w:pStyle w:val="TAL"/>
              <w:keepNext w:val="0"/>
              <w:keepLines w:val="0"/>
              <w:widowControl w:val="0"/>
              <w:rPr>
                <w:rFonts w:cs="Arial"/>
                <w:lang w:eastAsia="zh-CN"/>
              </w:rPr>
            </w:pPr>
          </w:p>
        </w:tc>
        <w:tc>
          <w:tcPr>
            <w:tcW w:w="555" w:type="pct"/>
          </w:tcPr>
          <w:p w14:paraId="39E9F05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EB599C2"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59FF6FA1" w14:textId="77777777" w:rsidTr="009B6AFA">
        <w:tc>
          <w:tcPr>
            <w:tcW w:w="1112" w:type="pct"/>
          </w:tcPr>
          <w:p w14:paraId="4C833CF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5" w:type="pct"/>
          </w:tcPr>
          <w:p w14:paraId="61C5E39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5" w:type="pct"/>
          </w:tcPr>
          <w:p w14:paraId="7FB9AD63" w14:textId="77777777" w:rsidR="000E2576" w:rsidRPr="008711EA" w:rsidRDefault="000E2576" w:rsidP="001F24A0">
            <w:pPr>
              <w:pStyle w:val="TAL"/>
              <w:keepNext w:val="0"/>
              <w:keepLines w:val="0"/>
              <w:widowControl w:val="0"/>
              <w:rPr>
                <w:rFonts w:cs="Arial"/>
                <w:lang w:eastAsia="zh-CN"/>
              </w:rPr>
            </w:pPr>
          </w:p>
        </w:tc>
        <w:tc>
          <w:tcPr>
            <w:tcW w:w="778" w:type="pct"/>
          </w:tcPr>
          <w:p w14:paraId="113DA7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zh-CN"/>
                </w:rPr>
                <w:t>9.2.2</w:t>
              </w:r>
            </w:smartTag>
            <w:r w:rsidRPr="008711EA">
              <w:rPr>
                <w:rFonts w:cs="Arial"/>
                <w:lang w:eastAsia="zh-CN"/>
              </w:rPr>
              <w:t>.1</w:t>
            </w:r>
          </w:p>
        </w:tc>
        <w:tc>
          <w:tcPr>
            <w:tcW w:w="889" w:type="pct"/>
          </w:tcPr>
          <w:p w14:paraId="054AE3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Defined in TS 32.422 [10]</w:t>
            </w:r>
          </w:p>
        </w:tc>
        <w:tc>
          <w:tcPr>
            <w:tcW w:w="555" w:type="pct"/>
          </w:tcPr>
          <w:p w14:paraId="2512AFE1"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58F2143E"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r w:rsidR="000E2576" w:rsidRPr="008711EA" w14:paraId="4E41F160" w14:textId="77777777" w:rsidTr="009B6AFA">
        <w:tc>
          <w:tcPr>
            <w:tcW w:w="1112" w:type="pct"/>
          </w:tcPr>
          <w:p w14:paraId="376A5CE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Privacy Indicator</w:t>
            </w:r>
          </w:p>
        </w:tc>
        <w:tc>
          <w:tcPr>
            <w:tcW w:w="555" w:type="pct"/>
          </w:tcPr>
          <w:p w14:paraId="067B464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5" w:type="pct"/>
          </w:tcPr>
          <w:p w14:paraId="42445116" w14:textId="77777777" w:rsidR="000E2576" w:rsidRPr="008711EA" w:rsidRDefault="000E2576" w:rsidP="001F24A0">
            <w:pPr>
              <w:pStyle w:val="TAL"/>
              <w:keepNext w:val="0"/>
              <w:keepLines w:val="0"/>
              <w:widowControl w:val="0"/>
              <w:rPr>
                <w:rFonts w:cs="Arial"/>
                <w:lang w:eastAsia="zh-CN"/>
              </w:rPr>
            </w:pPr>
          </w:p>
        </w:tc>
        <w:tc>
          <w:tcPr>
            <w:tcW w:w="778" w:type="pct"/>
          </w:tcPr>
          <w:p w14:paraId="51E7886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ENUMERATED (Immediate MDT, Logged MDT, ...)</w:t>
            </w:r>
          </w:p>
        </w:tc>
        <w:tc>
          <w:tcPr>
            <w:tcW w:w="889" w:type="pct"/>
          </w:tcPr>
          <w:p w14:paraId="3A693907" w14:textId="77777777" w:rsidR="000E2576" w:rsidRPr="008711EA" w:rsidRDefault="000E2576" w:rsidP="001F24A0">
            <w:pPr>
              <w:pStyle w:val="TAL"/>
              <w:keepNext w:val="0"/>
              <w:keepLines w:val="0"/>
              <w:widowControl w:val="0"/>
              <w:rPr>
                <w:rFonts w:cs="Arial"/>
                <w:lang w:eastAsia="zh-CN"/>
              </w:rPr>
            </w:pPr>
          </w:p>
        </w:tc>
        <w:tc>
          <w:tcPr>
            <w:tcW w:w="555" w:type="pct"/>
          </w:tcPr>
          <w:p w14:paraId="71BD984F"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YES</w:t>
            </w:r>
          </w:p>
        </w:tc>
        <w:tc>
          <w:tcPr>
            <w:tcW w:w="555" w:type="pct"/>
          </w:tcPr>
          <w:p w14:paraId="1188F59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ignore</w:t>
            </w:r>
          </w:p>
        </w:tc>
      </w:tr>
    </w:tbl>
    <w:p w14:paraId="52D5DC12" w14:textId="77777777" w:rsidR="000E2576" w:rsidRPr="008711EA" w:rsidRDefault="000E2576" w:rsidP="001F24A0">
      <w:pPr>
        <w:widowControl w:val="0"/>
        <w:rPr>
          <w:lang w:eastAsia="zh-CN"/>
        </w:rPr>
      </w:pPr>
    </w:p>
    <w:p w14:paraId="71688377" w14:textId="77777777" w:rsidR="000E2576" w:rsidRPr="008711EA" w:rsidRDefault="000E2576" w:rsidP="001F24A0">
      <w:pPr>
        <w:pStyle w:val="Heading3"/>
        <w:keepNext w:val="0"/>
        <w:keepLines w:val="0"/>
        <w:widowControl w:val="0"/>
      </w:pPr>
      <w:bookmarkStart w:id="6552" w:name="_CR9_1_19"/>
      <w:bookmarkStart w:id="6553" w:name="_Toc20953695"/>
      <w:bookmarkStart w:id="6554" w:name="_Toc29390872"/>
      <w:bookmarkStart w:id="6555" w:name="_Toc36551609"/>
      <w:bookmarkStart w:id="6556" w:name="_Toc45831828"/>
      <w:bookmarkStart w:id="6557" w:name="_Toc51762781"/>
      <w:bookmarkStart w:id="6558" w:name="_Toc64381833"/>
      <w:bookmarkStart w:id="6559" w:name="_Toc73964351"/>
      <w:bookmarkStart w:id="6560" w:name="_Toc88646960"/>
      <w:bookmarkStart w:id="6561" w:name="_Toc97882909"/>
      <w:bookmarkStart w:id="6562" w:name="_Toc98531484"/>
      <w:bookmarkStart w:id="6563" w:name="_Toc105517556"/>
      <w:bookmarkStart w:id="6564" w:name="_Toc106108447"/>
      <w:bookmarkStart w:id="6565" w:name="_Toc113657032"/>
      <w:bookmarkStart w:id="6566" w:name="_Toc114052251"/>
      <w:bookmarkStart w:id="6567" w:name="_Toc155891515"/>
      <w:bookmarkEnd w:id="6552"/>
      <w:r w:rsidRPr="008711EA">
        <w:t>9.1.</w:t>
      </w:r>
      <w:r w:rsidRPr="008711EA">
        <w:rPr>
          <w:lang w:eastAsia="zh-CN"/>
        </w:rPr>
        <w:t>19</w:t>
      </w:r>
      <w:r w:rsidRPr="008711EA">
        <w:tab/>
      </w:r>
      <w:r w:rsidRPr="008711EA">
        <w:rPr>
          <w:lang w:eastAsia="zh-CN"/>
        </w:rPr>
        <w:t>LPPa</w:t>
      </w:r>
      <w:r w:rsidRPr="008711EA">
        <w:t xml:space="preserve"> Transport Messages</w:t>
      </w:r>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p>
    <w:p w14:paraId="51885FC5" w14:textId="77777777" w:rsidR="000E2576" w:rsidRPr="008711EA" w:rsidRDefault="000E2576" w:rsidP="001F24A0">
      <w:pPr>
        <w:pStyle w:val="Heading4"/>
        <w:keepNext w:val="0"/>
        <w:keepLines w:val="0"/>
        <w:widowControl w:val="0"/>
      </w:pPr>
      <w:bookmarkStart w:id="6568" w:name="_CR9_1_19_1"/>
      <w:bookmarkStart w:id="6569" w:name="_Toc20953696"/>
      <w:bookmarkStart w:id="6570" w:name="_Toc29390873"/>
      <w:bookmarkStart w:id="6571" w:name="_Toc36551610"/>
      <w:bookmarkStart w:id="6572" w:name="_Toc45831829"/>
      <w:bookmarkStart w:id="6573" w:name="_Toc51762782"/>
      <w:bookmarkStart w:id="6574" w:name="_Toc64381834"/>
      <w:bookmarkStart w:id="6575" w:name="_Toc73964352"/>
      <w:bookmarkStart w:id="6576" w:name="_Toc88646961"/>
      <w:bookmarkStart w:id="6577" w:name="_Toc97882910"/>
      <w:bookmarkStart w:id="6578" w:name="_Toc98531485"/>
      <w:bookmarkStart w:id="6579" w:name="_Toc105517557"/>
      <w:bookmarkStart w:id="6580" w:name="_Toc106108448"/>
      <w:bookmarkStart w:id="6581" w:name="_Toc113657033"/>
      <w:bookmarkStart w:id="6582" w:name="_Toc114052252"/>
      <w:bookmarkStart w:id="6583" w:name="_Toc155891516"/>
      <w:bookmarkEnd w:id="6568"/>
      <w:r w:rsidRPr="008711EA">
        <w:t>9.1.</w:t>
      </w:r>
      <w:r w:rsidRPr="008711EA">
        <w:rPr>
          <w:lang w:eastAsia="zh-CN"/>
        </w:rPr>
        <w:t>19</w:t>
      </w:r>
      <w:r w:rsidRPr="008711EA">
        <w:rPr>
          <w:rFonts w:eastAsia="Batang"/>
        </w:rPr>
        <w:t>.</w:t>
      </w:r>
      <w:r w:rsidRPr="008711EA">
        <w:rPr>
          <w:lang w:eastAsia="zh-CN"/>
        </w:rPr>
        <w:t>1</w:t>
      </w:r>
      <w:r w:rsidRPr="008711EA">
        <w:tab/>
        <w:t xml:space="preserve">DOWNLINK </w:t>
      </w:r>
      <w:r w:rsidRPr="008711EA">
        <w:rPr>
          <w:lang w:eastAsia="zh-CN"/>
        </w:rPr>
        <w:t>UE ASSOCIATED LPPA</w:t>
      </w:r>
      <w:r w:rsidRPr="008711EA">
        <w:t xml:space="preserve"> TRANSPORT</w:t>
      </w:r>
      <w:bookmarkEnd w:id="6569"/>
      <w:bookmarkEnd w:id="6570"/>
      <w:bookmarkEnd w:id="6571"/>
      <w:bookmarkEnd w:id="6572"/>
      <w:bookmarkEnd w:id="6573"/>
      <w:bookmarkEnd w:id="6574"/>
      <w:bookmarkEnd w:id="6575"/>
      <w:bookmarkEnd w:id="6576"/>
      <w:bookmarkEnd w:id="6577"/>
      <w:bookmarkEnd w:id="6578"/>
      <w:bookmarkEnd w:id="6579"/>
      <w:bookmarkEnd w:id="6580"/>
      <w:bookmarkEnd w:id="6581"/>
      <w:bookmarkEnd w:id="6582"/>
      <w:bookmarkEnd w:id="6583"/>
    </w:p>
    <w:p w14:paraId="77CEE600"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575A7B3F"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5E5220" w14:textId="77777777" w:rsidTr="009B6AFA">
        <w:trPr>
          <w:tblHeader/>
        </w:trPr>
        <w:tc>
          <w:tcPr>
            <w:tcW w:w="1111" w:type="pct"/>
          </w:tcPr>
          <w:p w14:paraId="4536F3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25B1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90833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A9D1B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18295A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583CA1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BEB7E70"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7F517934" w14:textId="77777777" w:rsidTr="009B6AFA">
        <w:tc>
          <w:tcPr>
            <w:tcW w:w="1111" w:type="pct"/>
          </w:tcPr>
          <w:p w14:paraId="31815B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A9B9C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ED2119C" w14:textId="77777777" w:rsidR="000E2576" w:rsidRPr="008711EA" w:rsidRDefault="000E2576" w:rsidP="001F24A0">
            <w:pPr>
              <w:pStyle w:val="TAL"/>
              <w:keepNext w:val="0"/>
              <w:keepLines w:val="0"/>
              <w:widowControl w:val="0"/>
              <w:rPr>
                <w:rFonts w:cs="Arial"/>
                <w:lang w:eastAsia="ja-JP"/>
              </w:rPr>
            </w:pPr>
          </w:p>
        </w:tc>
        <w:tc>
          <w:tcPr>
            <w:tcW w:w="778" w:type="pct"/>
          </w:tcPr>
          <w:p w14:paraId="6BFA6A95"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00D7B8F7" w14:textId="77777777" w:rsidR="000E2576" w:rsidRPr="008711EA" w:rsidRDefault="000E2576" w:rsidP="001F24A0">
            <w:pPr>
              <w:pStyle w:val="TAL"/>
              <w:keepNext w:val="0"/>
              <w:keepLines w:val="0"/>
              <w:widowControl w:val="0"/>
              <w:rPr>
                <w:rFonts w:cs="Arial"/>
                <w:lang w:eastAsia="ja-JP"/>
              </w:rPr>
            </w:pPr>
          </w:p>
        </w:tc>
        <w:tc>
          <w:tcPr>
            <w:tcW w:w="556" w:type="pct"/>
          </w:tcPr>
          <w:p w14:paraId="6EDF7F5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F2451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4199DF0" w14:textId="77777777" w:rsidTr="009B6AFA">
        <w:tc>
          <w:tcPr>
            <w:tcW w:w="1111" w:type="pct"/>
          </w:tcPr>
          <w:p w14:paraId="73A3B0BB"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69BFE50D"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01C30BF4" w14:textId="77777777" w:rsidR="000E2576" w:rsidRPr="008711EA" w:rsidRDefault="000E2576" w:rsidP="001F24A0">
            <w:pPr>
              <w:pStyle w:val="TAL"/>
              <w:keepNext w:val="0"/>
              <w:keepLines w:val="0"/>
              <w:widowControl w:val="0"/>
              <w:rPr>
                <w:rFonts w:cs="Arial"/>
                <w:lang w:eastAsia="ja-JP"/>
              </w:rPr>
            </w:pPr>
          </w:p>
        </w:tc>
        <w:tc>
          <w:tcPr>
            <w:tcW w:w="778" w:type="pct"/>
          </w:tcPr>
          <w:p w14:paraId="32AE3628"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60605DF2" w14:textId="77777777" w:rsidR="000E2576" w:rsidRPr="008711EA" w:rsidRDefault="000E2576" w:rsidP="001F24A0">
            <w:pPr>
              <w:pStyle w:val="TAL"/>
              <w:keepNext w:val="0"/>
              <w:keepLines w:val="0"/>
              <w:widowControl w:val="0"/>
              <w:rPr>
                <w:rFonts w:cs="Arial"/>
                <w:lang w:eastAsia="ja-JP"/>
              </w:rPr>
            </w:pPr>
          </w:p>
        </w:tc>
        <w:tc>
          <w:tcPr>
            <w:tcW w:w="556" w:type="pct"/>
          </w:tcPr>
          <w:p w14:paraId="6C00ED58"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9E406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4CC703D" w14:textId="77777777" w:rsidTr="009B6AFA">
        <w:tc>
          <w:tcPr>
            <w:tcW w:w="1111" w:type="pct"/>
          </w:tcPr>
          <w:p w14:paraId="05CCD709"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1E621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DB5BBF" w14:textId="77777777" w:rsidR="000E2576" w:rsidRPr="008711EA" w:rsidRDefault="000E2576" w:rsidP="001F24A0">
            <w:pPr>
              <w:pStyle w:val="TAL"/>
              <w:keepNext w:val="0"/>
              <w:keepLines w:val="0"/>
              <w:widowControl w:val="0"/>
              <w:rPr>
                <w:rFonts w:cs="Arial"/>
                <w:lang w:eastAsia="ja-JP"/>
              </w:rPr>
            </w:pPr>
          </w:p>
        </w:tc>
        <w:tc>
          <w:tcPr>
            <w:tcW w:w="778" w:type="pct"/>
          </w:tcPr>
          <w:p w14:paraId="015B6DA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2B8978A8" w14:textId="77777777" w:rsidR="000E2576" w:rsidRPr="008711EA" w:rsidRDefault="000E2576" w:rsidP="001F24A0">
            <w:pPr>
              <w:pStyle w:val="TAL"/>
              <w:keepNext w:val="0"/>
              <w:keepLines w:val="0"/>
              <w:widowControl w:val="0"/>
              <w:rPr>
                <w:rFonts w:cs="Arial"/>
                <w:lang w:eastAsia="ja-JP"/>
              </w:rPr>
            </w:pPr>
          </w:p>
        </w:tc>
        <w:tc>
          <w:tcPr>
            <w:tcW w:w="556" w:type="pct"/>
          </w:tcPr>
          <w:p w14:paraId="53E67D3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C5F08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5CBDD617" w14:textId="77777777" w:rsidTr="009B6AFA">
        <w:tc>
          <w:tcPr>
            <w:tcW w:w="1111" w:type="pct"/>
          </w:tcPr>
          <w:p w14:paraId="61FAD110"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6E334B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0D99F93" w14:textId="77777777" w:rsidR="000E2576" w:rsidRPr="008711EA" w:rsidRDefault="000E2576" w:rsidP="001F24A0">
            <w:pPr>
              <w:pStyle w:val="TAL"/>
              <w:keepNext w:val="0"/>
              <w:keepLines w:val="0"/>
              <w:widowControl w:val="0"/>
              <w:rPr>
                <w:rFonts w:cs="Arial"/>
                <w:lang w:eastAsia="ja-JP"/>
              </w:rPr>
            </w:pPr>
          </w:p>
        </w:tc>
        <w:tc>
          <w:tcPr>
            <w:tcW w:w="778" w:type="pct"/>
          </w:tcPr>
          <w:p w14:paraId="77CBAA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5B5A2555" w14:textId="77777777" w:rsidR="000E2576" w:rsidRPr="008711EA" w:rsidRDefault="000E2576" w:rsidP="001F24A0">
            <w:pPr>
              <w:pStyle w:val="TAL"/>
              <w:keepNext w:val="0"/>
              <w:keepLines w:val="0"/>
              <w:widowControl w:val="0"/>
              <w:rPr>
                <w:rFonts w:cs="Arial"/>
                <w:lang w:eastAsia="ja-JP"/>
              </w:rPr>
            </w:pPr>
          </w:p>
        </w:tc>
        <w:tc>
          <w:tcPr>
            <w:tcW w:w="556" w:type="pct"/>
          </w:tcPr>
          <w:p w14:paraId="2C57068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1A1F1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3B5BF24" w14:textId="77777777" w:rsidTr="009B6AFA">
        <w:tc>
          <w:tcPr>
            <w:tcW w:w="1111" w:type="pct"/>
          </w:tcPr>
          <w:p w14:paraId="79CB1EF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006F2E04"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44450BEC" w14:textId="77777777" w:rsidR="000E2576" w:rsidRPr="008711EA" w:rsidRDefault="000E2576" w:rsidP="001F24A0">
            <w:pPr>
              <w:pStyle w:val="TAL"/>
              <w:keepNext w:val="0"/>
              <w:keepLines w:val="0"/>
              <w:widowControl w:val="0"/>
              <w:rPr>
                <w:rFonts w:cs="Arial"/>
                <w:lang w:eastAsia="ja-JP"/>
              </w:rPr>
            </w:pPr>
          </w:p>
        </w:tc>
        <w:tc>
          <w:tcPr>
            <w:tcW w:w="778" w:type="pct"/>
          </w:tcPr>
          <w:p w14:paraId="27E7269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9C13E15" w14:textId="77777777" w:rsidR="000E2576" w:rsidRPr="008711EA" w:rsidRDefault="000E2576" w:rsidP="001F24A0">
            <w:pPr>
              <w:pStyle w:val="TAL"/>
              <w:keepNext w:val="0"/>
              <w:keepLines w:val="0"/>
              <w:widowControl w:val="0"/>
              <w:rPr>
                <w:rFonts w:cs="Arial"/>
                <w:lang w:eastAsia="ja-JP"/>
              </w:rPr>
            </w:pPr>
          </w:p>
        </w:tc>
        <w:tc>
          <w:tcPr>
            <w:tcW w:w="556" w:type="pct"/>
          </w:tcPr>
          <w:p w14:paraId="35779EC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13B28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E727B7B" w14:textId="77777777" w:rsidR="000E2576" w:rsidRPr="008711EA" w:rsidRDefault="000E2576" w:rsidP="001F24A0">
      <w:pPr>
        <w:widowControl w:val="0"/>
        <w:rPr>
          <w:kern w:val="28"/>
          <w:lang w:eastAsia="zh-CN"/>
        </w:rPr>
      </w:pPr>
    </w:p>
    <w:p w14:paraId="48F7E863" w14:textId="77777777" w:rsidR="000E2576" w:rsidRPr="008711EA" w:rsidRDefault="000E2576" w:rsidP="001F24A0">
      <w:pPr>
        <w:pStyle w:val="Heading4"/>
        <w:keepNext w:val="0"/>
        <w:keepLines w:val="0"/>
        <w:widowControl w:val="0"/>
      </w:pPr>
      <w:bookmarkStart w:id="6584" w:name="_CR9_1_19_2"/>
      <w:bookmarkStart w:id="6585" w:name="_Toc20953697"/>
      <w:bookmarkStart w:id="6586" w:name="_Toc29390874"/>
      <w:bookmarkStart w:id="6587" w:name="_Toc36551611"/>
      <w:bookmarkStart w:id="6588" w:name="_Toc45831830"/>
      <w:bookmarkStart w:id="6589" w:name="_Toc51762783"/>
      <w:bookmarkStart w:id="6590" w:name="_Toc64381835"/>
      <w:bookmarkStart w:id="6591" w:name="_Toc73964353"/>
      <w:bookmarkStart w:id="6592" w:name="_Toc88646962"/>
      <w:bookmarkStart w:id="6593" w:name="_Toc97882911"/>
      <w:bookmarkStart w:id="6594" w:name="_Toc98531486"/>
      <w:bookmarkStart w:id="6595" w:name="_Toc105517558"/>
      <w:bookmarkStart w:id="6596" w:name="_Toc106108449"/>
      <w:bookmarkStart w:id="6597" w:name="_Toc113657034"/>
      <w:bookmarkStart w:id="6598" w:name="_Toc114052253"/>
      <w:bookmarkStart w:id="6599" w:name="_Toc155891517"/>
      <w:bookmarkEnd w:id="6584"/>
      <w:r w:rsidRPr="008711EA">
        <w:t>9.1.19.2</w:t>
      </w:r>
      <w:r w:rsidRPr="008711EA">
        <w:tab/>
        <w:t>UPLINK UE ASSOCIATED LPPA TRANSPORT</w:t>
      </w:r>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p>
    <w:p w14:paraId="699AFB79"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79AE452B"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6CBD6ECB" w14:textId="77777777" w:rsidTr="009B6AFA">
        <w:tc>
          <w:tcPr>
            <w:tcW w:w="1111" w:type="pct"/>
          </w:tcPr>
          <w:p w14:paraId="2DA078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325C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71B78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3F248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0E411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888C2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19859E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E234E0C" w14:textId="77777777" w:rsidTr="009B6AFA">
        <w:tc>
          <w:tcPr>
            <w:tcW w:w="1111" w:type="pct"/>
          </w:tcPr>
          <w:p w14:paraId="3A5062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38D8D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1EEED1E" w14:textId="77777777" w:rsidR="000E2576" w:rsidRPr="008711EA" w:rsidRDefault="000E2576" w:rsidP="001F24A0">
            <w:pPr>
              <w:pStyle w:val="TAL"/>
              <w:keepNext w:val="0"/>
              <w:keepLines w:val="0"/>
              <w:widowControl w:val="0"/>
              <w:rPr>
                <w:rFonts w:cs="Arial"/>
                <w:lang w:eastAsia="ja-JP"/>
              </w:rPr>
            </w:pPr>
          </w:p>
        </w:tc>
        <w:tc>
          <w:tcPr>
            <w:tcW w:w="778" w:type="pct"/>
          </w:tcPr>
          <w:p w14:paraId="760B8E5B"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4614001" w14:textId="77777777" w:rsidR="000E2576" w:rsidRPr="008711EA" w:rsidRDefault="000E2576" w:rsidP="001F24A0">
            <w:pPr>
              <w:pStyle w:val="TAL"/>
              <w:keepNext w:val="0"/>
              <w:keepLines w:val="0"/>
              <w:widowControl w:val="0"/>
              <w:rPr>
                <w:rFonts w:cs="Arial"/>
                <w:lang w:eastAsia="ja-JP"/>
              </w:rPr>
            </w:pPr>
          </w:p>
        </w:tc>
        <w:tc>
          <w:tcPr>
            <w:tcW w:w="556" w:type="pct"/>
          </w:tcPr>
          <w:p w14:paraId="11E1457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0A32138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4D489580" w14:textId="77777777" w:rsidTr="009B6AFA">
        <w:tc>
          <w:tcPr>
            <w:tcW w:w="1111" w:type="pct"/>
          </w:tcPr>
          <w:p w14:paraId="6B760ACF" w14:textId="77777777" w:rsidR="000E2576" w:rsidRPr="008711EA" w:rsidRDefault="000E2576"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A8988FB"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7958E0AB" w14:textId="77777777" w:rsidR="000E2576" w:rsidRPr="008711EA" w:rsidRDefault="000E2576" w:rsidP="001F24A0">
            <w:pPr>
              <w:pStyle w:val="TAL"/>
              <w:keepNext w:val="0"/>
              <w:keepLines w:val="0"/>
              <w:widowControl w:val="0"/>
              <w:rPr>
                <w:rFonts w:cs="Arial"/>
                <w:lang w:eastAsia="ja-JP"/>
              </w:rPr>
            </w:pPr>
          </w:p>
        </w:tc>
        <w:tc>
          <w:tcPr>
            <w:tcW w:w="778" w:type="pct"/>
          </w:tcPr>
          <w:p w14:paraId="61AFF801"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36CA302E" w14:textId="77777777" w:rsidR="000E2576" w:rsidRPr="008711EA" w:rsidRDefault="000E2576" w:rsidP="001F24A0">
            <w:pPr>
              <w:pStyle w:val="TAL"/>
              <w:keepNext w:val="0"/>
              <w:keepLines w:val="0"/>
              <w:widowControl w:val="0"/>
              <w:rPr>
                <w:rFonts w:cs="Arial"/>
                <w:lang w:eastAsia="ja-JP"/>
              </w:rPr>
            </w:pPr>
          </w:p>
        </w:tc>
        <w:tc>
          <w:tcPr>
            <w:tcW w:w="556" w:type="pct"/>
          </w:tcPr>
          <w:p w14:paraId="05A72B2F"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9304E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692C63F7" w14:textId="77777777" w:rsidTr="009B6AFA">
        <w:tc>
          <w:tcPr>
            <w:tcW w:w="1111" w:type="pct"/>
          </w:tcPr>
          <w:p w14:paraId="749C333A"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27662F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2DD6E7" w14:textId="77777777" w:rsidR="000E2576" w:rsidRPr="008711EA" w:rsidRDefault="000E2576" w:rsidP="001F24A0">
            <w:pPr>
              <w:pStyle w:val="TAL"/>
              <w:keepNext w:val="0"/>
              <w:keepLines w:val="0"/>
              <w:widowControl w:val="0"/>
              <w:rPr>
                <w:rFonts w:cs="Arial"/>
                <w:lang w:eastAsia="ja-JP"/>
              </w:rPr>
            </w:pPr>
          </w:p>
        </w:tc>
        <w:tc>
          <w:tcPr>
            <w:tcW w:w="778" w:type="pct"/>
          </w:tcPr>
          <w:p w14:paraId="779A1CCE"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6E4FF036" w14:textId="77777777" w:rsidR="000E2576" w:rsidRPr="008711EA" w:rsidRDefault="000E2576" w:rsidP="001F24A0">
            <w:pPr>
              <w:pStyle w:val="TAL"/>
              <w:keepNext w:val="0"/>
              <w:keepLines w:val="0"/>
              <w:widowControl w:val="0"/>
              <w:rPr>
                <w:rFonts w:cs="Arial"/>
                <w:lang w:eastAsia="ja-JP"/>
              </w:rPr>
            </w:pPr>
          </w:p>
        </w:tc>
        <w:tc>
          <w:tcPr>
            <w:tcW w:w="556" w:type="pct"/>
          </w:tcPr>
          <w:p w14:paraId="0BBF3EA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2D464D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775777B1" w14:textId="77777777" w:rsidTr="009B6AFA">
        <w:tc>
          <w:tcPr>
            <w:tcW w:w="1111" w:type="pct"/>
          </w:tcPr>
          <w:p w14:paraId="6703E3D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Routing ID</w:t>
            </w:r>
          </w:p>
        </w:tc>
        <w:tc>
          <w:tcPr>
            <w:tcW w:w="556" w:type="pct"/>
          </w:tcPr>
          <w:p w14:paraId="1B491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ED09F33" w14:textId="77777777" w:rsidR="000E2576" w:rsidRPr="008711EA" w:rsidRDefault="000E2576" w:rsidP="001F24A0">
            <w:pPr>
              <w:pStyle w:val="TAL"/>
              <w:keepNext w:val="0"/>
              <w:keepLines w:val="0"/>
              <w:widowControl w:val="0"/>
              <w:rPr>
                <w:rFonts w:cs="Arial"/>
                <w:lang w:eastAsia="ja-JP"/>
              </w:rPr>
            </w:pPr>
          </w:p>
        </w:tc>
        <w:tc>
          <w:tcPr>
            <w:tcW w:w="778" w:type="pct"/>
          </w:tcPr>
          <w:p w14:paraId="04785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1867372C" w14:textId="77777777" w:rsidR="000E2576" w:rsidRPr="008711EA" w:rsidRDefault="000E2576" w:rsidP="001F24A0">
            <w:pPr>
              <w:pStyle w:val="TAL"/>
              <w:keepNext w:val="0"/>
              <w:keepLines w:val="0"/>
              <w:widowControl w:val="0"/>
              <w:rPr>
                <w:rFonts w:cs="Arial"/>
                <w:lang w:eastAsia="ja-JP"/>
              </w:rPr>
            </w:pPr>
          </w:p>
        </w:tc>
        <w:tc>
          <w:tcPr>
            <w:tcW w:w="556" w:type="pct"/>
          </w:tcPr>
          <w:p w14:paraId="4ABC4915"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44C8A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A4E6197" w14:textId="77777777" w:rsidTr="009B6AFA">
        <w:tc>
          <w:tcPr>
            <w:tcW w:w="1111" w:type="pct"/>
          </w:tcPr>
          <w:p w14:paraId="7197C30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6620C10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1199DDEC" w14:textId="77777777" w:rsidR="000E2576" w:rsidRPr="008711EA" w:rsidRDefault="000E2576" w:rsidP="001F24A0">
            <w:pPr>
              <w:pStyle w:val="TAL"/>
              <w:keepNext w:val="0"/>
              <w:keepLines w:val="0"/>
              <w:widowControl w:val="0"/>
              <w:rPr>
                <w:rFonts w:cs="Arial"/>
                <w:lang w:eastAsia="ja-JP"/>
              </w:rPr>
            </w:pPr>
          </w:p>
        </w:tc>
        <w:tc>
          <w:tcPr>
            <w:tcW w:w="778" w:type="pct"/>
          </w:tcPr>
          <w:p w14:paraId="56E358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AD7BD7C" w14:textId="77777777" w:rsidR="000E2576" w:rsidRPr="008711EA" w:rsidRDefault="000E2576" w:rsidP="001F24A0">
            <w:pPr>
              <w:pStyle w:val="TAL"/>
              <w:keepNext w:val="0"/>
              <w:keepLines w:val="0"/>
              <w:widowControl w:val="0"/>
              <w:rPr>
                <w:rFonts w:cs="Arial"/>
                <w:lang w:eastAsia="ja-JP"/>
              </w:rPr>
            </w:pPr>
          </w:p>
        </w:tc>
        <w:tc>
          <w:tcPr>
            <w:tcW w:w="556" w:type="pct"/>
          </w:tcPr>
          <w:p w14:paraId="718D372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188DB3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7C028F74" w14:textId="77777777" w:rsidR="000E2576" w:rsidRPr="008711EA" w:rsidRDefault="000E2576" w:rsidP="001F24A0">
      <w:pPr>
        <w:widowControl w:val="0"/>
      </w:pPr>
    </w:p>
    <w:p w14:paraId="09465ECA" w14:textId="77777777" w:rsidR="000E2576" w:rsidRPr="008711EA" w:rsidRDefault="000E2576" w:rsidP="001F24A0">
      <w:pPr>
        <w:pStyle w:val="Heading4"/>
        <w:keepNext w:val="0"/>
        <w:keepLines w:val="0"/>
        <w:widowControl w:val="0"/>
      </w:pPr>
      <w:bookmarkStart w:id="6600" w:name="_CR9_1_19_3"/>
      <w:bookmarkStart w:id="6601" w:name="_Toc20953698"/>
      <w:bookmarkStart w:id="6602" w:name="_Toc29390875"/>
      <w:bookmarkStart w:id="6603" w:name="_Toc36551612"/>
      <w:bookmarkStart w:id="6604" w:name="_Toc45831831"/>
      <w:bookmarkStart w:id="6605" w:name="_Toc51762784"/>
      <w:bookmarkStart w:id="6606" w:name="_Toc64381836"/>
      <w:bookmarkStart w:id="6607" w:name="_Toc73964354"/>
      <w:bookmarkStart w:id="6608" w:name="_Toc88646963"/>
      <w:bookmarkStart w:id="6609" w:name="_Toc97882912"/>
      <w:bookmarkStart w:id="6610" w:name="_Toc98531487"/>
      <w:bookmarkStart w:id="6611" w:name="_Toc105517559"/>
      <w:bookmarkStart w:id="6612" w:name="_Toc106108450"/>
      <w:bookmarkStart w:id="6613" w:name="_Toc113657035"/>
      <w:bookmarkStart w:id="6614" w:name="_Toc114052254"/>
      <w:bookmarkStart w:id="6615" w:name="_Toc155891518"/>
      <w:bookmarkEnd w:id="6600"/>
      <w:r w:rsidRPr="008711EA">
        <w:t>9.1.19.3</w:t>
      </w:r>
      <w:r w:rsidRPr="008711EA">
        <w:tab/>
        <w:t>DOWNLINK NON UE ASSOCIATED LPPA TRANSPORT</w:t>
      </w:r>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p>
    <w:p w14:paraId="6BAF126B" w14:textId="77777777" w:rsidR="000E2576" w:rsidRPr="008711EA" w:rsidRDefault="000E2576" w:rsidP="001F24A0">
      <w:pPr>
        <w:widowControl w:val="0"/>
        <w:rPr>
          <w:rFonts w:eastAsia="Batang"/>
        </w:rPr>
      </w:pPr>
      <w:r w:rsidRPr="008711EA">
        <w:t xml:space="preserve">This message is sent by the MME and is used for carrying </w:t>
      </w:r>
      <w:r w:rsidRPr="008711EA">
        <w:rPr>
          <w:lang w:eastAsia="zh-CN"/>
        </w:rPr>
        <w:t>LPPa</w:t>
      </w:r>
      <w:r w:rsidRPr="008711EA">
        <w:t xml:space="preserve"> </w:t>
      </w:r>
      <w:r w:rsidRPr="008711EA">
        <w:rPr>
          <w:lang w:eastAsia="zh-CN"/>
        </w:rPr>
        <w:t>message</w:t>
      </w:r>
      <w:r w:rsidRPr="008711EA">
        <w:t xml:space="preserve"> over the S1 interface.</w:t>
      </w:r>
    </w:p>
    <w:p w14:paraId="36628510" w14:textId="77777777" w:rsidR="000E2576" w:rsidRPr="008711EA" w:rsidRDefault="000E2576" w:rsidP="001F24A0">
      <w:pPr>
        <w:widowControl w:val="0"/>
        <w:rPr>
          <w:kern w:val="28"/>
          <w:lang w:eastAsia="zh-CN"/>
        </w:rPr>
      </w:pPr>
      <w:r w:rsidRPr="008711EA">
        <w:t xml:space="preserve">Direction: MME </w:t>
      </w:r>
      <w:r w:rsidRPr="008711EA">
        <w:sym w:font="Symbol" w:char="F0AE"/>
      </w:r>
      <w:r w:rsidRPr="008711EA">
        <w:t xml:space="preserv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1ACF4FF" w14:textId="77777777" w:rsidTr="009B6AFA">
        <w:trPr>
          <w:tblHeader/>
        </w:trPr>
        <w:tc>
          <w:tcPr>
            <w:tcW w:w="1111" w:type="pct"/>
          </w:tcPr>
          <w:p w14:paraId="7C9789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8CB4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CEB5D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C6373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E6405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E421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8B779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CFA48C1" w14:textId="77777777" w:rsidTr="009B6AFA">
        <w:tc>
          <w:tcPr>
            <w:tcW w:w="1111" w:type="pct"/>
          </w:tcPr>
          <w:p w14:paraId="633F90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1891FC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38A0A5E" w14:textId="77777777" w:rsidR="000E2576" w:rsidRPr="008711EA" w:rsidRDefault="000E2576" w:rsidP="001F24A0">
            <w:pPr>
              <w:pStyle w:val="TAL"/>
              <w:keepNext w:val="0"/>
              <w:keepLines w:val="0"/>
              <w:widowControl w:val="0"/>
              <w:rPr>
                <w:rFonts w:cs="Arial"/>
                <w:lang w:eastAsia="ja-JP"/>
              </w:rPr>
            </w:pPr>
          </w:p>
        </w:tc>
        <w:tc>
          <w:tcPr>
            <w:tcW w:w="778" w:type="pct"/>
          </w:tcPr>
          <w:p w14:paraId="51BC888C"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48CF38E0" w14:textId="77777777" w:rsidR="000E2576" w:rsidRPr="008711EA" w:rsidRDefault="000E2576" w:rsidP="001F24A0">
            <w:pPr>
              <w:pStyle w:val="TAL"/>
              <w:keepNext w:val="0"/>
              <w:keepLines w:val="0"/>
              <w:widowControl w:val="0"/>
              <w:rPr>
                <w:rFonts w:cs="Arial"/>
                <w:lang w:eastAsia="ja-JP"/>
              </w:rPr>
            </w:pPr>
          </w:p>
        </w:tc>
        <w:tc>
          <w:tcPr>
            <w:tcW w:w="556" w:type="pct"/>
          </w:tcPr>
          <w:p w14:paraId="50C5D74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50E143F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7976CD6D" w14:textId="77777777" w:rsidTr="009B6AFA">
        <w:tc>
          <w:tcPr>
            <w:tcW w:w="1111" w:type="pct"/>
          </w:tcPr>
          <w:p w14:paraId="58C5FA04"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3E15467E"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513E1DD9" w14:textId="77777777" w:rsidR="000E2576" w:rsidRPr="008711EA" w:rsidRDefault="000E2576" w:rsidP="001F24A0">
            <w:pPr>
              <w:pStyle w:val="TAL"/>
              <w:keepNext w:val="0"/>
              <w:keepLines w:val="0"/>
              <w:widowControl w:val="0"/>
              <w:rPr>
                <w:rFonts w:cs="Arial"/>
                <w:lang w:eastAsia="ja-JP"/>
              </w:rPr>
            </w:pPr>
          </w:p>
        </w:tc>
        <w:tc>
          <w:tcPr>
            <w:tcW w:w="778" w:type="pct"/>
          </w:tcPr>
          <w:p w14:paraId="570BF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00503150" w14:textId="77777777" w:rsidR="000E2576" w:rsidRPr="008711EA" w:rsidRDefault="000E2576" w:rsidP="001F24A0">
            <w:pPr>
              <w:pStyle w:val="TAL"/>
              <w:keepNext w:val="0"/>
              <w:keepLines w:val="0"/>
              <w:widowControl w:val="0"/>
              <w:rPr>
                <w:rFonts w:cs="Arial"/>
                <w:lang w:eastAsia="ja-JP"/>
              </w:rPr>
            </w:pPr>
          </w:p>
        </w:tc>
        <w:tc>
          <w:tcPr>
            <w:tcW w:w="556" w:type="pct"/>
          </w:tcPr>
          <w:p w14:paraId="1F8083D6"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204E5DF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1542A458" w14:textId="77777777" w:rsidTr="009B6AFA">
        <w:tc>
          <w:tcPr>
            <w:tcW w:w="1111" w:type="pct"/>
          </w:tcPr>
          <w:p w14:paraId="5DB3B77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5293685D" w14:textId="77777777" w:rsidR="000E2576" w:rsidRPr="008711EA" w:rsidRDefault="000E2576" w:rsidP="001F24A0">
            <w:pPr>
              <w:pStyle w:val="TAL"/>
              <w:keepNext w:val="0"/>
              <w:keepLines w:val="0"/>
              <w:widowControl w:val="0"/>
              <w:rPr>
                <w:rFonts w:eastAsia="Batang" w:cs="Arial"/>
                <w:lang w:eastAsia="ja-JP"/>
              </w:rPr>
            </w:pPr>
            <w:r w:rsidRPr="008711EA">
              <w:rPr>
                <w:rFonts w:eastAsia="Batang" w:cs="Arial"/>
                <w:lang w:eastAsia="ja-JP"/>
              </w:rPr>
              <w:t>M</w:t>
            </w:r>
          </w:p>
        </w:tc>
        <w:tc>
          <w:tcPr>
            <w:tcW w:w="556" w:type="pct"/>
          </w:tcPr>
          <w:p w14:paraId="7C17A0D5" w14:textId="77777777" w:rsidR="000E2576" w:rsidRPr="008711EA" w:rsidRDefault="000E2576" w:rsidP="001F24A0">
            <w:pPr>
              <w:pStyle w:val="TAL"/>
              <w:keepNext w:val="0"/>
              <w:keepLines w:val="0"/>
              <w:widowControl w:val="0"/>
              <w:rPr>
                <w:rFonts w:cs="Arial"/>
                <w:lang w:eastAsia="ja-JP"/>
              </w:rPr>
            </w:pPr>
          </w:p>
        </w:tc>
        <w:tc>
          <w:tcPr>
            <w:tcW w:w="778" w:type="pct"/>
          </w:tcPr>
          <w:p w14:paraId="3181FE8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9.2.3.</w:t>
            </w:r>
            <w:r w:rsidRPr="008711EA">
              <w:rPr>
                <w:rFonts w:cs="Arial"/>
                <w:lang w:eastAsia="zh-CN"/>
              </w:rPr>
              <w:t>32</w:t>
            </w:r>
          </w:p>
        </w:tc>
        <w:tc>
          <w:tcPr>
            <w:tcW w:w="889" w:type="pct"/>
          </w:tcPr>
          <w:p w14:paraId="630EFB60" w14:textId="77777777" w:rsidR="000E2576" w:rsidRPr="008711EA" w:rsidRDefault="000E2576" w:rsidP="001F24A0">
            <w:pPr>
              <w:pStyle w:val="TAL"/>
              <w:keepNext w:val="0"/>
              <w:keepLines w:val="0"/>
              <w:widowControl w:val="0"/>
              <w:rPr>
                <w:rFonts w:cs="Arial"/>
                <w:lang w:eastAsia="ja-JP"/>
              </w:rPr>
            </w:pPr>
          </w:p>
        </w:tc>
        <w:tc>
          <w:tcPr>
            <w:tcW w:w="556" w:type="pct"/>
          </w:tcPr>
          <w:p w14:paraId="50CE8CC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EFAC4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38A77798" w14:textId="77777777" w:rsidR="000E2576" w:rsidRPr="008711EA" w:rsidRDefault="000E2576" w:rsidP="001F24A0">
      <w:pPr>
        <w:widowControl w:val="0"/>
        <w:rPr>
          <w:kern w:val="28"/>
          <w:lang w:eastAsia="zh-CN"/>
        </w:rPr>
      </w:pPr>
    </w:p>
    <w:p w14:paraId="0BA3E1D5" w14:textId="77777777" w:rsidR="000E2576" w:rsidRPr="008711EA" w:rsidRDefault="000E2576" w:rsidP="001F24A0">
      <w:pPr>
        <w:pStyle w:val="Heading4"/>
        <w:keepNext w:val="0"/>
        <w:keepLines w:val="0"/>
        <w:widowControl w:val="0"/>
      </w:pPr>
      <w:bookmarkStart w:id="6616" w:name="_CR9_1_19_4"/>
      <w:bookmarkStart w:id="6617" w:name="_Toc20953699"/>
      <w:bookmarkStart w:id="6618" w:name="_Toc29390876"/>
      <w:bookmarkStart w:id="6619" w:name="_Toc36551613"/>
      <w:bookmarkStart w:id="6620" w:name="_Toc45831832"/>
      <w:bookmarkStart w:id="6621" w:name="_Toc51762785"/>
      <w:bookmarkStart w:id="6622" w:name="_Toc64381837"/>
      <w:bookmarkStart w:id="6623" w:name="_Toc73964355"/>
      <w:bookmarkStart w:id="6624" w:name="_Toc88646964"/>
      <w:bookmarkStart w:id="6625" w:name="_Toc97882913"/>
      <w:bookmarkStart w:id="6626" w:name="_Toc98531488"/>
      <w:bookmarkStart w:id="6627" w:name="_Toc105517560"/>
      <w:bookmarkStart w:id="6628" w:name="_Toc106108451"/>
      <w:bookmarkStart w:id="6629" w:name="_Toc113657036"/>
      <w:bookmarkStart w:id="6630" w:name="_Toc114052255"/>
      <w:bookmarkStart w:id="6631" w:name="_Toc155891519"/>
      <w:bookmarkEnd w:id="6616"/>
      <w:r w:rsidRPr="008711EA">
        <w:t>9.1.19.4</w:t>
      </w:r>
      <w:r w:rsidRPr="008711EA">
        <w:tab/>
        <w:t>UPLINK NON UE ASSOCIATED LPPA TRANSPORT</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p>
    <w:p w14:paraId="291B532A" w14:textId="77777777" w:rsidR="000E2576" w:rsidRPr="008711EA" w:rsidRDefault="000E2576" w:rsidP="001F24A0">
      <w:pPr>
        <w:widowControl w:val="0"/>
        <w:rPr>
          <w:rFonts w:eastAsia="Batang"/>
        </w:rPr>
      </w:pPr>
      <w:r w:rsidRPr="008711EA">
        <w:t xml:space="preserve">This message is sent by the eNB and is used for carrying </w:t>
      </w:r>
      <w:r w:rsidRPr="008711EA">
        <w:rPr>
          <w:lang w:eastAsia="zh-CN"/>
        </w:rPr>
        <w:t>LPPa message</w:t>
      </w:r>
      <w:r w:rsidRPr="008711EA">
        <w:t xml:space="preserve"> over the S1 interface.</w:t>
      </w:r>
    </w:p>
    <w:p w14:paraId="1852413C" w14:textId="77777777" w:rsidR="000E2576" w:rsidRPr="008711EA" w:rsidRDefault="000E2576"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FB566D4" w14:textId="77777777" w:rsidTr="009B6AFA">
        <w:tc>
          <w:tcPr>
            <w:tcW w:w="1111" w:type="pct"/>
          </w:tcPr>
          <w:p w14:paraId="269D5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E65C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219DD2B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EA881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183BE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6335A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B1780C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354B0" w14:textId="77777777" w:rsidTr="009B6AFA">
        <w:tc>
          <w:tcPr>
            <w:tcW w:w="1111" w:type="pct"/>
          </w:tcPr>
          <w:p w14:paraId="4D36C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977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B367BE3" w14:textId="77777777" w:rsidR="000E2576" w:rsidRPr="008711EA" w:rsidRDefault="000E2576" w:rsidP="001F24A0">
            <w:pPr>
              <w:pStyle w:val="TAL"/>
              <w:keepNext w:val="0"/>
              <w:keepLines w:val="0"/>
              <w:widowControl w:val="0"/>
              <w:rPr>
                <w:rFonts w:cs="Arial"/>
                <w:lang w:eastAsia="ja-JP"/>
              </w:rPr>
            </w:pPr>
          </w:p>
        </w:tc>
        <w:tc>
          <w:tcPr>
            <w:tcW w:w="778" w:type="pct"/>
          </w:tcPr>
          <w:p w14:paraId="443B6A3D"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36677788" w14:textId="77777777" w:rsidR="000E2576" w:rsidRPr="008711EA" w:rsidRDefault="000E2576" w:rsidP="001F24A0">
            <w:pPr>
              <w:pStyle w:val="TAL"/>
              <w:keepNext w:val="0"/>
              <w:keepLines w:val="0"/>
              <w:widowControl w:val="0"/>
              <w:rPr>
                <w:rFonts w:cs="Arial"/>
                <w:lang w:eastAsia="ja-JP"/>
              </w:rPr>
            </w:pPr>
          </w:p>
        </w:tc>
        <w:tc>
          <w:tcPr>
            <w:tcW w:w="556" w:type="pct"/>
          </w:tcPr>
          <w:p w14:paraId="3A6180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9834F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15232E81" w14:textId="77777777" w:rsidTr="009B6AFA">
        <w:tc>
          <w:tcPr>
            <w:tcW w:w="1111" w:type="pct"/>
          </w:tcPr>
          <w:p w14:paraId="4254BE00" w14:textId="77777777" w:rsidR="000E2576" w:rsidRPr="008711EA" w:rsidRDefault="000E2576" w:rsidP="001F24A0">
            <w:pPr>
              <w:pStyle w:val="TAL"/>
              <w:keepNext w:val="0"/>
              <w:keepLines w:val="0"/>
              <w:widowControl w:val="0"/>
              <w:rPr>
                <w:rFonts w:eastAsia="MS Mincho" w:cs="Arial"/>
                <w:lang w:eastAsia="ja-JP"/>
              </w:rPr>
            </w:pPr>
            <w:r w:rsidRPr="008711EA">
              <w:rPr>
                <w:rFonts w:cs="Arial"/>
                <w:bCs/>
                <w:lang w:eastAsia="ja-JP"/>
              </w:rPr>
              <w:t>R</w:t>
            </w:r>
            <w:r w:rsidRPr="008711EA">
              <w:rPr>
                <w:rFonts w:cs="Arial"/>
                <w:bCs/>
                <w:lang w:eastAsia="zh-CN"/>
              </w:rPr>
              <w:t>outing</w:t>
            </w:r>
            <w:r w:rsidRPr="008711EA">
              <w:rPr>
                <w:rFonts w:cs="Arial"/>
                <w:bCs/>
                <w:lang w:eastAsia="ja-JP"/>
              </w:rPr>
              <w:t xml:space="preserve"> ID</w:t>
            </w:r>
          </w:p>
        </w:tc>
        <w:tc>
          <w:tcPr>
            <w:tcW w:w="556" w:type="pct"/>
          </w:tcPr>
          <w:p w14:paraId="4809EC94"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3FC5B6CB" w14:textId="77777777" w:rsidR="000E2576" w:rsidRPr="008711EA" w:rsidRDefault="000E2576" w:rsidP="001F24A0">
            <w:pPr>
              <w:pStyle w:val="TAL"/>
              <w:keepNext w:val="0"/>
              <w:keepLines w:val="0"/>
              <w:widowControl w:val="0"/>
              <w:rPr>
                <w:rFonts w:cs="Arial"/>
                <w:lang w:eastAsia="ja-JP"/>
              </w:rPr>
            </w:pPr>
          </w:p>
        </w:tc>
        <w:tc>
          <w:tcPr>
            <w:tcW w:w="778" w:type="pct"/>
          </w:tcPr>
          <w:p w14:paraId="1F0259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w:t>
            </w:r>
            <w:r w:rsidRPr="008711EA">
              <w:rPr>
                <w:rFonts w:cs="Arial"/>
                <w:lang w:eastAsia="zh-CN"/>
              </w:rPr>
              <w:t>33</w:t>
            </w:r>
          </w:p>
        </w:tc>
        <w:tc>
          <w:tcPr>
            <w:tcW w:w="889" w:type="pct"/>
          </w:tcPr>
          <w:p w14:paraId="3820D545" w14:textId="77777777" w:rsidR="000E2576" w:rsidRPr="008711EA" w:rsidRDefault="000E2576" w:rsidP="001F24A0">
            <w:pPr>
              <w:pStyle w:val="TAL"/>
              <w:keepNext w:val="0"/>
              <w:keepLines w:val="0"/>
              <w:widowControl w:val="0"/>
              <w:rPr>
                <w:rFonts w:cs="Arial"/>
                <w:lang w:eastAsia="ja-JP"/>
              </w:rPr>
            </w:pPr>
          </w:p>
        </w:tc>
        <w:tc>
          <w:tcPr>
            <w:tcW w:w="556" w:type="pct"/>
          </w:tcPr>
          <w:p w14:paraId="5EA292F4" w14:textId="77777777" w:rsidR="000E2576" w:rsidRPr="008711EA" w:rsidRDefault="000E2576"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1DEC812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r w:rsidR="000E2576" w:rsidRPr="008711EA" w14:paraId="0F41965D" w14:textId="77777777" w:rsidTr="009B6AFA">
        <w:tc>
          <w:tcPr>
            <w:tcW w:w="1111" w:type="pct"/>
          </w:tcPr>
          <w:p w14:paraId="01BBB7F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98D8C46" w14:textId="77777777" w:rsidR="000E2576" w:rsidRPr="008711EA" w:rsidRDefault="000E2576" w:rsidP="001F24A0">
            <w:pPr>
              <w:pStyle w:val="TAL"/>
              <w:keepNext w:val="0"/>
              <w:keepLines w:val="0"/>
              <w:widowControl w:val="0"/>
              <w:rPr>
                <w:rFonts w:eastAsia="Batang" w:cs="Arial"/>
                <w:lang w:eastAsia="ja-JP"/>
              </w:rPr>
            </w:pPr>
            <w:r w:rsidRPr="008711EA">
              <w:rPr>
                <w:rFonts w:eastAsia="MS Mincho" w:cs="Arial"/>
                <w:lang w:eastAsia="ja-JP"/>
              </w:rPr>
              <w:t>M</w:t>
            </w:r>
          </w:p>
        </w:tc>
        <w:tc>
          <w:tcPr>
            <w:tcW w:w="556" w:type="pct"/>
          </w:tcPr>
          <w:p w14:paraId="664B117A" w14:textId="77777777" w:rsidR="000E2576" w:rsidRPr="008711EA" w:rsidRDefault="000E2576" w:rsidP="001F24A0">
            <w:pPr>
              <w:pStyle w:val="TAL"/>
              <w:keepNext w:val="0"/>
              <w:keepLines w:val="0"/>
              <w:widowControl w:val="0"/>
              <w:rPr>
                <w:rFonts w:cs="Arial"/>
                <w:lang w:eastAsia="ja-JP"/>
              </w:rPr>
            </w:pPr>
          </w:p>
        </w:tc>
        <w:tc>
          <w:tcPr>
            <w:tcW w:w="778" w:type="pct"/>
          </w:tcPr>
          <w:p w14:paraId="68EA6111" w14:textId="77777777" w:rsidR="000E2576" w:rsidRPr="008711EA" w:rsidRDefault="000E2576" w:rsidP="001F24A0">
            <w:pPr>
              <w:pStyle w:val="TAL"/>
              <w:keepNext w:val="0"/>
              <w:keepLines w:val="0"/>
              <w:widowControl w:val="0"/>
              <w:rPr>
                <w:rFonts w:cs="Arial"/>
                <w:lang w:eastAsia="zh-CN"/>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w:t>
            </w:r>
            <w:r w:rsidRPr="008711EA">
              <w:rPr>
                <w:rFonts w:cs="Arial"/>
                <w:lang w:eastAsia="zh-CN"/>
              </w:rPr>
              <w:t>32</w:t>
            </w:r>
          </w:p>
        </w:tc>
        <w:tc>
          <w:tcPr>
            <w:tcW w:w="889" w:type="pct"/>
          </w:tcPr>
          <w:p w14:paraId="029AAAA9" w14:textId="77777777" w:rsidR="000E2576" w:rsidRPr="008711EA" w:rsidRDefault="000E2576" w:rsidP="001F24A0">
            <w:pPr>
              <w:pStyle w:val="TAL"/>
              <w:keepNext w:val="0"/>
              <w:keepLines w:val="0"/>
              <w:widowControl w:val="0"/>
              <w:rPr>
                <w:rFonts w:cs="Arial"/>
                <w:lang w:eastAsia="ja-JP"/>
              </w:rPr>
            </w:pPr>
          </w:p>
        </w:tc>
        <w:tc>
          <w:tcPr>
            <w:tcW w:w="556" w:type="pct"/>
          </w:tcPr>
          <w:p w14:paraId="0291D4F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FA2AFD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reject</w:t>
            </w:r>
          </w:p>
        </w:tc>
      </w:tr>
    </w:tbl>
    <w:p w14:paraId="62321AE4" w14:textId="77777777" w:rsidR="000E2576" w:rsidRPr="008711EA" w:rsidRDefault="000E2576" w:rsidP="001F24A0">
      <w:pPr>
        <w:widowControl w:val="0"/>
        <w:rPr>
          <w:lang w:eastAsia="zh-CN"/>
        </w:rPr>
      </w:pPr>
    </w:p>
    <w:p w14:paraId="373E8401" w14:textId="77777777" w:rsidR="00B303DF" w:rsidRPr="008711EA" w:rsidRDefault="00B303DF" w:rsidP="001F24A0">
      <w:pPr>
        <w:pStyle w:val="Heading3"/>
        <w:keepNext w:val="0"/>
        <w:keepLines w:val="0"/>
        <w:widowControl w:val="0"/>
      </w:pPr>
      <w:bookmarkStart w:id="6632" w:name="_CR9_1_20"/>
      <w:bookmarkStart w:id="6633" w:name="_Toc20953700"/>
      <w:bookmarkStart w:id="6634" w:name="_Toc29390877"/>
      <w:bookmarkStart w:id="6635" w:name="_Toc36551614"/>
      <w:bookmarkStart w:id="6636" w:name="_Toc45831833"/>
      <w:bookmarkStart w:id="6637" w:name="_Toc51762786"/>
      <w:bookmarkStart w:id="6638" w:name="_Toc64381838"/>
      <w:bookmarkStart w:id="6639" w:name="_Toc73964356"/>
      <w:bookmarkStart w:id="6640" w:name="_Toc88646965"/>
      <w:bookmarkStart w:id="6641" w:name="_Toc97882914"/>
      <w:bookmarkStart w:id="6642" w:name="_Toc98531489"/>
      <w:bookmarkStart w:id="6643" w:name="_Toc105517561"/>
      <w:bookmarkStart w:id="6644" w:name="_Toc106108452"/>
      <w:bookmarkStart w:id="6645" w:name="_Toc113657037"/>
      <w:bookmarkStart w:id="6646" w:name="_Toc114052256"/>
      <w:bookmarkStart w:id="6647" w:name="_Toc155891520"/>
      <w:bookmarkEnd w:id="6632"/>
      <w:r w:rsidRPr="008711EA">
        <w:t>9.1.20</w:t>
      </w:r>
      <w:r w:rsidRPr="008711EA">
        <w:tab/>
      </w:r>
      <w:r w:rsidRPr="008711EA">
        <w:rPr>
          <w:lang w:eastAsia="zh-CN"/>
        </w:rPr>
        <w:t>Secondary RAT Report</w:t>
      </w:r>
      <w:r w:rsidRPr="008711EA">
        <w:t xml:space="preserve"> </w:t>
      </w:r>
      <w:r w:rsidR="00B95CC1" w:rsidRPr="008711EA">
        <w:rPr>
          <w:rFonts w:eastAsia="MS Mincho" w:hint="eastAsia"/>
          <w:lang w:eastAsia="ja-JP"/>
        </w:rPr>
        <w:t xml:space="preserve">Data Usage </w:t>
      </w:r>
      <w:r w:rsidRPr="008711EA">
        <w:t>Messages</w:t>
      </w:r>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745AF8C5" w14:textId="77777777" w:rsidR="00B303DF" w:rsidRPr="008711EA" w:rsidRDefault="00B303DF" w:rsidP="001F24A0">
      <w:pPr>
        <w:pStyle w:val="Heading4"/>
        <w:keepNext w:val="0"/>
        <w:keepLines w:val="0"/>
        <w:widowControl w:val="0"/>
      </w:pPr>
      <w:bookmarkStart w:id="6648" w:name="_CR9_1_20_1"/>
      <w:bookmarkStart w:id="6649" w:name="_Toc20953701"/>
      <w:bookmarkStart w:id="6650" w:name="_Toc29390878"/>
      <w:bookmarkStart w:id="6651" w:name="_Toc36551615"/>
      <w:bookmarkStart w:id="6652" w:name="_Toc45831834"/>
      <w:bookmarkStart w:id="6653" w:name="_Toc51762787"/>
      <w:bookmarkStart w:id="6654" w:name="_Toc64381839"/>
      <w:bookmarkStart w:id="6655" w:name="_Toc73964357"/>
      <w:bookmarkStart w:id="6656" w:name="_Toc88646966"/>
      <w:bookmarkStart w:id="6657" w:name="_Toc97882915"/>
      <w:bookmarkStart w:id="6658" w:name="_Toc98531490"/>
      <w:bookmarkStart w:id="6659" w:name="_Toc105517562"/>
      <w:bookmarkStart w:id="6660" w:name="_Toc106108453"/>
      <w:bookmarkStart w:id="6661" w:name="_Toc113657038"/>
      <w:bookmarkStart w:id="6662" w:name="_Toc114052257"/>
      <w:bookmarkStart w:id="6663" w:name="_Toc155891521"/>
      <w:bookmarkEnd w:id="6648"/>
      <w:r w:rsidRPr="008711EA">
        <w:t>9.1.20</w:t>
      </w:r>
      <w:r w:rsidRPr="008711EA">
        <w:rPr>
          <w:rFonts w:eastAsia="Batang"/>
        </w:rPr>
        <w:t>.</w:t>
      </w:r>
      <w:r w:rsidRPr="008711EA">
        <w:rPr>
          <w:lang w:eastAsia="zh-CN"/>
        </w:rPr>
        <w:t>1</w:t>
      </w:r>
      <w:r w:rsidRPr="008711EA">
        <w:tab/>
        <w:t xml:space="preserve">SECONDARY RAT </w:t>
      </w:r>
      <w:r w:rsidR="00B95CC1" w:rsidRPr="008711EA">
        <w:rPr>
          <w:rFonts w:eastAsia="MS Mincho" w:hint="eastAsia"/>
          <w:lang w:eastAsia="ja-JP"/>
        </w:rPr>
        <w:t xml:space="preserve">DATA USAGE </w:t>
      </w:r>
      <w:r w:rsidRPr="008711EA">
        <w:t>REPORT</w:t>
      </w:r>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610698AC" w14:textId="77777777" w:rsidR="00B303DF" w:rsidRPr="008711EA" w:rsidRDefault="00B303DF" w:rsidP="001F24A0">
      <w:pPr>
        <w:widowControl w:val="0"/>
        <w:rPr>
          <w:rFonts w:eastAsia="Batang"/>
        </w:rPr>
      </w:pPr>
      <w:r w:rsidRPr="008711EA">
        <w:t xml:space="preserve">This message is sent by the eNB to report Secondary RAT </w:t>
      </w:r>
      <w:r w:rsidR="00B95CC1" w:rsidRPr="008711EA">
        <w:rPr>
          <w:rFonts w:eastAsia="MS Mincho" w:hint="eastAsia"/>
          <w:lang w:eastAsia="ja-JP"/>
        </w:rPr>
        <w:t xml:space="preserve">data </w:t>
      </w:r>
      <w:r w:rsidRPr="008711EA">
        <w:t>usage.</w:t>
      </w:r>
    </w:p>
    <w:p w14:paraId="551BE91B" w14:textId="77777777" w:rsidR="00B303DF" w:rsidRPr="008711EA" w:rsidRDefault="00B303DF" w:rsidP="001F24A0">
      <w:pPr>
        <w:widowControl w:val="0"/>
        <w:rPr>
          <w:lang w:eastAsia="zh-CN"/>
        </w:rPr>
      </w:pPr>
      <w:r w:rsidRPr="008711EA">
        <w:t xml:space="preserve">Direction: eNB </w:t>
      </w:r>
      <w:r w:rsidRPr="008711EA">
        <w:sym w:font="Symbol" w:char="F0AE"/>
      </w:r>
      <w:r w:rsidRPr="008711EA">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303DF" w:rsidRPr="008711EA" w14:paraId="0637EB57" w14:textId="77777777" w:rsidTr="009B6AFA">
        <w:trPr>
          <w:tblHeader/>
        </w:trPr>
        <w:tc>
          <w:tcPr>
            <w:tcW w:w="1111" w:type="pct"/>
          </w:tcPr>
          <w:p w14:paraId="2ACA9CDB"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F0548D"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3E87AA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Range</w:t>
            </w:r>
          </w:p>
        </w:tc>
        <w:tc>
          <w:tcPr>
            <w:tcW w:w="778" w:type="pct"/>
          </w:tcPr>
          <w:p w14:paraId="18B5C21E"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FE4B8E4"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495BAF3" w14:textId="77777777" w:rsidR="00B303DF" w:rsidRPr="008711EA" w:rsidRDefault="00B303DF"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0F31D7FE" w14:textId="77777777" w:rsidR="00B303DF" w:rsidRPr="008711EA" w:rsidRDefault="00B303DF" w:rsidP="001F24A0">
            <w:pPr>
              <w:pStyle w:val="TAH"/>
              <w:keepNext w:val="0"/>
              <w:keepLines w:val="0"/>
              <w:widowControl w:val="0"/>
              <w:rPr>
                <w:rFonts w:cs="Arial"/>
                <w:b w:val="0"/>
                <w:lang w:eastAsia="ja-JP"/>
              </w:rPr>
            </w:pPr>
            <w:r w:rsidRPr="008711EA">
              <w:rPr>
                <w:rFonts w:cs="Arial"/>
                <w:lang w:eastAsia="ja-JP"/>
              </w:rPr>
              <w:t>Assigned Criticality</w:t>
            </w:r>
          </w:p>
        </w:tc>
      </w:tr>
      <w:tr w:rsidR="00B303DF" w:rsidRPr="008711EA" w14:paraId="28D6A936" w14:textId="77777777" w:rsidTr="009B6AFA">
        <w:tc>
          <w:tcPr>
            <w:tcW w:w="1111" w:type="pct"/>
          </w:tcPr>
          <w:p w14:paraId="2A4C27B2"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Message Type</w:t>
            </w:r>
          </w:p>
        </w:tc>
        <w:tc>
          <w:tcPr>
            <w:tcW w:w="556" w:type="pct"/>
          </w:tcPr>
          <w:p w14:paraId="469BAF41"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5D9F376A" w14:textId="77777777" w:rsidR="00B303DF" w:rsidRPr="008711EA" w:rsidRDefault="00B303DF" w:rsidP="001F24A0">
            <w:pPr>
              <w:pStyle w:val="TAL"/>
              <w:keepNext w:val="0"/>
              <w:keepLines w:val="0"/>
              <w:widowControl w:val="0"/>
              <w:rPr>
                <w:rFonts w:cs="Arial"/>
                <w:lang w:eastAsia="ja-JP"/>
              </w:rPr>
            </w:pPr>
          </w:p>
        </w:tc>
        <w:tc>
          <w:tcPr>
            <w:tcW w:w="778" w:type="pct"/>
          </w:tcPr>
          <w:p w14:paraId="401DBF70"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9.2.1</w:t>
              </w:r>
            </w:smartTag>
            <w:r w:rsidRPr="008711EA">
              <w:rPr>
                <w:rFonts w:cs="Arial"/>
                <w:lang w:eastAsia="ja-JP"/>
              </w:rPr>
              <w:t>.1</w:t>
            </w:r>
          </w:p>
        </w:tc>
        <w:tc>
          <w:tcPr>
            <w:tcW w:w="889" w:type="pct"/>
          </w:tcPr>
          <w:p w14:paraId="50461509" w14:textId="77777777" w:rsidR="00B303DF" w:rsidRPr="008711EA" w:rsidRDefault="00B303DF" w:rsidP="001F24A0">
            <w:pPr>
              <w:pStyle w:val="TAL"/>
              <w:keepNext w:val="0"/>
              <w:keepLines w:val="0"/>
              <w:widowControl w:val="0"/>
              <w:rPr>
                <w:rFonts w:cs="Arial"/>
                <w:lang w:eastAsia="ja-JP"/>
              </w:rPr>
            </w:pPr>
          </w:p>
        </w:tc>
        <w:tc>
          <w:tcPr>
            <w:tcW w:w="556" w:type="pct"/>
          </w:tcPr>
          <w:p w14:paraId="2BA1E2F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7C8C2E3C"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6FC62233" w14:textId="77777777" w:rsidTr="009B6AFA">
        <w:tc>
          <w:tcPr>
            <w:tcW w:w="1111" w:type="pct"/>
          </w:tcPr>
          <w:p w14:paraId="4E26485F" w14:textId="77777777" w:rsidR="00B303DF" w:rsidRPr="008711EA" w:rsidRDefault="00B303DF" w:rsidP="001F24A0">
            <w:pPr>
              <w:pStyle w:val="TAL"/>
              <w:keepNext w:val="0"/>
              <w:keepLines w:val="0"/>
              <w:widowControl w:val="0"/>
              <w:rPr>
                <w:rFonts w:eastAsia="MS Mincho" w:cs="Arial"/>
                <w:lang w:eastAsia="ja-JP"/>
              </w:rPr>
            </w:pPr>
            <w:r w:rsidRPr="008711EA">
              <w:rPr>
                <w:rFonts w:eastAsia="Batang" w:cs="Arial"/>
                <w:bCs/>
                <w:lang w:eastAsia="ja-JP"/>
              </w:rPr>
              <w:t>MME</w:t>
            </w:r>
            <w:r w:rsidRPr="008711EA">
              <w:rPr>
                <w:rFonts w:cs="Arial"/>
                <w:bCs/>
                <w:lang w:eastAsia="ja-JP"/>
              </w:rPr>
              <w:t xml:space="preserve"> UE S1AP ID</w:t>
            </w:r>
          </w:p>
        </w:tc>
        <w:tc>
          <w:tcPr>
            <w:tcW w:w="556" w:type="pct"/>
          </w:tcPr>
          <w:p w14:paraId="2DB3307E" w14:textId="77777777" w:rsidR="00B303DF" w:rsidRPr="008711EA" w:rsidRDefault="00B303DF" w:rsidP="001F24A0">
            <w:pPr>
              <w:pStyle w:val="TAL"/>
              <w:keepNext w:val="0"/>
              <w:keepLines w:val="0"/>
              <w:widowControl w:val="0"/>
              <w:rPr>
                <w:rFonts w:eastAsia="MS Mincho" w:cs="Arial"/>
                <w:lang w:eastAsia="ja-JP"/>
              </w:rPr>
            </w:pPr>
            <w:r w:rsidRPr="008711EA">
              <w:rPr>
                <w:rFonts w:cs="Arial"/>
                <w:lang w:eastAsia="ja-JP"/>
              </w:rPr>
              <w:t>M</w:t>
            </w:r>
          </w:p>
        </w:tc>
        <w:tc>
          <w:tcPr>
            <w:tcW w:w="556" w:type="pct"/>
          </w:tcPr>
          <w:p w14:paraId="4E580C4B" w14:textId="77777777" w:rsidR="00B303DF" w:rsidRPr="008711EA" w:rsidRDefault="00B303DF" w:rsidP="001F24A0">
            <w:pPr>
              <w:pStyle w:val="TAL"/>
              <w:keepNext w:val="0"/>
              <w:keepLines w:val="0"/>
              <w:widowControl w:val="0"/>
              <w:rPr>
                <w:rFonts w:cs="Arial"/>
                <w:lang w:eastAsia="ja-JP"/>
              </w:rPr>
            </w:pPr>
          </w:p>
        </w:tc>
        <w:tc>
          <w:tcPr>
            <w:tcW w:w="778" w:type="pct"/>
          </w:tcPr>
          <w:p w14:paraId="22DC6DC4"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.3</w:t>
            </w:r>
          </w:p>
        </w:tc>
        <w:tc>
          <w:tcPr>
            <w:tcW w:w="889" w:type="pct"/>
          </w:tcPr>
          <w:p w14:paraId="7D6BCDD8" w14:textId="77777777" w:rsidR="00B303DF" w:rsidRPr="008711EA" w:rsidRDefault="00B303DF" w:rsidP="001F24A0">
            <w:pPr>
              <w:pStyle w:val="TAL"/>
              <w:keepNext w:val="0"/>
              <w:keepLines w:val="0"/>
              <w:widowControl w:val="0"/>
              <w:rPr>
                <w:rFonts w:cs="Arial"/>
                <w:lang w:eastAsia="ja-JP"/>
              </w:rPr>
            </w:pPr>
          </w:p>
        </w:tc>
        <w:tc>
          <w:tcPr>
            <w:tcW w:w="556" w:type="pct"/>
          </w:tcPr>
          <w:p w14:paraId="2BC4C8E9"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375C6CC9"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4380DF47" w14:textId="77777777" w:rsidTr="009B6AFA">
        <w:tc>
          <w:tcPr>
            <w:tcW w:w="1111" w:type="pct"/>
          </w:tcPr>
          <w:p w14:paraId="1F1AEDCC" w14:textId="77777777" w:rsidR="00B303DF" w:rsidRPr="008711EA" w:rsidRDefault="00B303DF"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7217AE8"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0A750148" w14:textId="77777777" w:rsidR="00B303DF" w:rsidRPr="008711EA" w:rsidRDefault="00B303DF" w:rsidP="001F24A0">
            <w:pPr>
              <w:pStyle w:val="TAL"/>
              <w:keepNext w:val="0"/>
              <w:keepLines w:val="0"/>
              <w:widowControl w:val="0"/>
              <w:rPr>
                <w:rFonts w:cs="Arial"/>
                <w:lang w:eastAsia="ja-JP"/>
              </w:rPr>
            </w:pPr>
          </w:p>
        </w:tc>
        <w:tc>
          <w:tcPr>
            <w:tcW w:w="778" w:type="pct"/>
          </w:tcPr>
          <w:p w14:paraId="45BEE951" w14:textId="77777777" w:rsidR="00B303DF" w:rsidRPr="008711EA" w:rsidRDefault="00B303DF" w:rsidP="001F24A0">
            <w:pPr>
              <w:pStyle w:val="TAL"/>
              <w:keepNext w:val="0"/>
              <w:keepLines w:val="0"/>
              <w:widowControl w:val="0"/>
              <w:rPr>
                <w:rFonts w:cs="Arial"/>
                <w:lang w:eastAsia="ja-JP"/>
              </w:rPr>
            </w:pPr>
            <w:smartTag w:uri="urn:schemas-microsoft-com:office:smarttags" w:element="chsdate">
              <w:smartTagPr>
                <w:attr w:name="Year" w:val="1899"/>
                <w:attr w:name="Month" w:val="12"/>
                <w:attr w:name="Day" w:val="30"/>
                <w:attr w:name="IsLunarDate" w:val="False"/>
                <w:attr w:name="IsROCDate" w:val="False"/>
              </w:smartTagPr>
              <w:r w:rsidRPr="008711EA">
                <w:rPr>
                  <w:rFonts w:cs="Arial"/>
                  <w:lang w:eastAsia="ja-JP"/>
                </w:rPr>
                <w:t>9.2.3</w:t>
              </w:r>
            </w:smartTag>
            <w:r w:rsidRPr="008711EA">
              <w:rPr>
                <w:rFonts w:cs="Arial"/>
                <w:lang w:eastAsia="ja-JP"/>
              </w:rPr>
              <w:t>.4</w:t>
            </w:r>
          </w:p>
        </w:tc>
        <w:tc>
          <w:tcPr>
            <w:tcW w:w="889" w:type="pct"/>
          </w:tcPr>
          <w:p w14:paraId="4809B12D" w14:textId="77777777" w:rsidR="00B303DF" w:rsidRPr="008711EA" w:rsidRDefault="00B303DF" w:rsidP="001F24A0">
            <w:pPr>
              <w:pStyle w:val="TAL"/>
              <w:keepNext w:val="0"/>
              <w:keepLines w:val="0"/>
              <w:widowControl w:val="0"/>
              <w:rPr>
                <w:rFonts w:cs="Arial"/>
                <w:lang w:eastAsia="ja-JP"/>
              </w:rPr>
            </w:pPr>
          </w:p>
        </w:tc>
        <w:tc>
          <w:tcPr>
            <w:tcW w:w="556" w:type="pct"/>
          </w:tcPr>
          <w:p w14:paraId="36DEE2A4"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FA9788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214CE930" w14:textId="77777777" w:rsidTr="009B6AFA">
        <w:tc>
          <w:tcPr>
            <w:tcW w:w="1111" w:type="pct"/>
          </w:tcPr>
          <w:p w14:paraId="42028EA5" w14:textId="77777777" w:rsidR="00B303DF" w:rsidRPr="008711EA" w:rsidRDefault="00B303DF" w:rsidP="001F24A0">
            <w:pPr>
              <w:pStyle w:val="TAL"/>
              <w:keepNext w:val="0"/>
              <w:keepLines w:val="0"/>
              <w:widowControl w:val="0"/>
              <w:rPr>
                <w:rFonts w:cs="Arial"/>
                <w:bCs/>
                <w:lang w:eastAsia="ja-JP"/>
              </w:rPr>
            </w:pPr>
            <w:r w:rsidRPr="008711EA">
              <w:rPr>
                <w:rFonts w:cs="Arial"/>
                <w:lang w:eastAsia="ja-JP"/>
              </w:rPr>
              <w:t>Secondary RAT Usage Report list</w:t>
            </w:r>
          </w:p>
        </w:tc>
        <w:tc>
          <w:tcPr>
            <w:tcW w:w="556" w:type="pct"/>
          </w:tcPr>
          <w:p w14:paraId="77272056"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M</w:t>
            </w:r>
          </w:p>
        </w:tc>
        <w:tc>
          <w:tcPr>
            <w:tcW w:w="556" w:type="pct"/>
          </w:tcPr>
          <w:p w14:paraId="33107FA0" w14:textId="77777777" w:rsidR="00B303DF" w:rsidRPr="008711EA" w:rsidRDefault="00B303DF" w:rsidP="001F24A0">
            <w:pPr>
              <w:pStyle w:val="TAL"/>
              <w:keepNext w:val="0"/>
              <w:keepLines w:val="0"/>
              <w:widowControl w:val="0"/>
              <w:rPr>
                <w:rFonts w:cs="Arial"/>
                <w:lang w:eastAsia="ja-JP"/>
              </w:rPr>
            </w:pPr>
          </w:p>
        </w:tc>
        <w:tc>
          <w:tcPr>
            <w:tcW w:w="778" w:type="pct"/>
          </w:tcPr>
          <w:p w14:paraId="1AFCE4AF" w14:textId="77777777" w:rsidR="00B303DF" w:rsidRPr="008711EA" w:rsidRDefault="00B63F37" w:rsidP="001F24A0">
            <w:pPr>
              <w:pStyle w:val="TAL"/>
              <w:keepNext w:val="0"/>
              <w:keepLines w:val="0"/>
              <w:widowControl w:val="0"/>
              <w:rPr>
                <w:rFonts w:cs="Arial"/>
                <w:lang w:eastAsia="ja-JP"/>
              </w:rPr>
            </w:pPr>
            <w:r w:rsidRPr="008711EA">
              <w:rPr>
                <w:rFonts w:cs="Arial"/>
                <w:lang w:eastAsia="ja-JP"/>
              </w:rPr>
              <w:t>9.2.1.124</w:t>
            </w:r>
          </w:p>
        </w:tc>
        <w:tc>
          <w:tcPr>
            <w:tcW w:w="889" w:type="pct"/>
          </w:tcPr>
          <w:p w14:paraId="72DDD2F4" w14:textId="77777777" w:rsidR="00B303DF" w:rsidRPr="008711EA" w:rsidRDefault="00B303DF" w:rsidP="001F24A0">
            <w:pPr>
              <w:pStyle w:val="TAL"/>
              <w:keepNext w:val="0"/>
              <w:keepLines w:val="0"/>
              <w:widowControl w:val="0"/>
              <w:rPr>
                <w:rFonts w:cs="Arial"/>
                <w:lang w:eastAsia="ja-JP"/>
              </w:rPr>
            </w:pPr>
          </w:p>
        </w:tc>
        <w:tc>
          <w:tcPr>
            <w:tcW w:w="556" w:type="pct"/>
          </w:tcPr>
          <w:p w14:paraId="42F2E27C" w14:textId="77777777" w:rsidR="00B303DF" w:rsidRPr="008711EA" w:rsidRDefault="00B303DF" w:rsidP="001F24A0">
            <w:pPr>
              <w:pStyle w:val="TAL"/>
              <w:keepNext w:val="0"/>
              <w:keepLines w:val="0"/>
              <w:widowControl w:val="0"/>
              <w:jc w:val="center"/>
              <w:rPr>
                <w:rFonts w:eastAsia="MS Mincho" w:cs="Arial"/>
                <w:lang w:eastAsia="ja-JP"/>
              </w:rPr>
            </w:pPr>
            <w:r w:rsidRPr="008711EA">
              <w:rPr>
                <w:rFonts w:eastAsia="MS Mincho" w:cs="Arial"/>
                <w:lang w:eastAsia="ja-JP"/>
              </w:rPr>
              <w:t>YES</w:t>
            </w:r>
          </w:p>
        </w:tc>
        <w:tc>
          <w:tcPr>
            <w:tcW w:w="556" w:type="pct"/>
          </w:tcPr>
          <w:p w14:paraId="7AE79505"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B303DF" w:rsidRPr="008711EA" w14:paraId="728B5888" w14:textId="77777777" w:rsidTr="009B6AFA">
        <w:tc>
          <w:tcPr>
            <w:tcW w:w="1111" w:type="pct"/>
          </w:tcPr>
          <w:p w14:paraId="1E9AA065" w14:textId="77777777" w:rsidR="00B303DF" w:rsidRPr="008711EA" w:rsidRDefault="00B303DF" w:rsidP="001F24A0">
            <w:pPr>
              <w:pStyle w:val="TAL"/>
              <w:keepNext w:val="0"/>
              <w:keepLines w:val="0"/>
              <w:widowControl w:val="0"/>
              <w:rPr>
                <w:rFonts w:cs="Arial"/>
                <w:lang w:eastAsia="ja-JP"/>
              </w:rPr>
            </w:pPr>
            <w:r w:rsidRPr="008711EA">
              <w:rPr>
                <w:rFonts w:cs="Arial"/>
                <w:lang w:eastAsia="ja-JP"/>
              </w:rPr>
              <w:t>Handover Flag</w:t>
            </w:r>
          </w:p>
        </w:tc>
        <w:tc>
          <w:tcPr>
            <w:tcW w:w="556" w:type="pct"/>
          </w:tcPr>
          <w:p w14:paraId="2D0800E2" w14:textId="77777777" w:rsidR="00B303DF" w:rsidRPr="008711EA" w:rsidRDefault="00B303DF" w:rsidP="001F24A0">
            <w:pPr>
              <w:pStyle w:val="TAL"/>
              <w:keepNext w:val="0"/>
              <w:keepLines w:val="0"/>
              <w:widowControl w:val="0"/>
              <w:rPr>
                <w:rFonts w:eastAsia="Batang" w:cs="Arial"/>
                <w:lang w:eastAsia="ja-JP"/>
              </w:rPr>
            </w:pPr>
            <w:r w:rsidRPr="008711EA">
              <w:rPr>
                <w:rFonts w:cs="Arial"/>
                <w:lang w:eastAsia="ja-JP"/>
              </w:rPr>
              <w:t>O</w:t>
            </w:r>
          </w:p>
        </w:tc>
        <w:tc>
          <w:tcPr>
            <w:tcW w:w="556" w:type="pct"/>
          </w:tcPr>
          <w:p w14:paraId="2716AECD" w14:textId="77777777" w:rsidR="00B303DF" w:rsidRPr="008711EA" w:rsidRDefault="00B303DF" w:rsidP="001F24A0">
            <w:pPr>
              <w:pStyle w:val="TAL"/>
              <w:keepNext w:val="0"/>
              <w:keepLines w:val="0"/>
              <w:widowControl w:val="0"/>
              <w:rPr>
                <w:rFonts w:cs="Arial"/>
                <w:lang w:eastAsia="ja-JP"/>
              </w:rPr>
            </w:pPr>
          </w:p>
        </w:tc>
        <w:tc>
          <w:tcPr>
            <w:tcW w:w="778" w:type="pct"/>
          </w:tcPr>
          <w:p w14:paraId="2C3CBA00" w14:textId="77777777" w:rsidR="00B303DF" w:rsidRPr="008711EA" w:rsidRDefault="00B63F37" w:rsidP="001F24A0">
            <w:pPr>
              <w:pStyle w:val="TAL"/>
              <w:keepNext w:val="0"/>
              <w:keepLines w:val="0"/>
              <w:widowControl w:val="0"/>
              <w:rPr>
                <w:rFonts w:cs="Arial"/>
                <w:lang w:eastAsia="zh-CN"/>
              </w:rPr>
            </w:pPr>
            <w:r w:rsidRPr="008711EA">
              <w:rPr>
                <w:rFonts w:cs="Arial"/>
                <w:lang w:eastAsia="ja-JP"/>
              </w:rPr>
              <w:t>9.2.1.125</w:t>
            </w:r>
          </w:p>
        </w:tc>
        <w:tc>
          <w:tcPr>
            <w:tcW w:w="889" w:type="pct"/>
          </w:tcPr>
          <w:p w14:paraId="30B86F70" w14:textId="77777777" w:rsidR="00B303DF" w:rsidRPr="008711EA" w:rsidRDefault="00B303DF" w:rsidP="001F24A0">
            <w:pPr>
              <w:pStyle w:val="TAL"/>
              <w:keepNext w:val="0"/>
              <w:keepLines w:val="0"/>
              <w:widowControl w:val="0"/>
              <w:rPr>
                <w:rFonts w:cs="Arial"/>
                <w:lang w:eastAsia="ja-JP"/>
              </w:rPr>
            </w:pPr>
          </w:p>
        </w:tc>
        <w:tc>
          <w:tcPr>
            <w:tcW w:w="556" w:type="pct"/>
          </w:tcPr>
          <w:p w14:paraId="2E97E292"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3DBCE70" w14:textId="77777777" w:rsidR="00B303DF" w:rsidRPr="008711EA" w:rsidRDefault="00B303DF"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3D83EDCF" w14:textId="77777777" w:rsidTr="009B6AFA">
        <w:tc>
          <w:tcPr>
            <w:tcW w:w="1111" w:type="pct"/>
          </w:tcPr>
          <w:p w14:paraId="66D03BE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User Location Information</w:t>
            </w:r>
          </w:p>
        </w:tc>
        <w:tc>
          <w:tcPr>
            <w:tcW w:w="556" w:type="pct"/>
          </w:tcPr>
          <w:p w14:paraId="5D983AA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340E2787" w14:textId="77777777" w:rsidR="00590177" w:rsidRPr="008711EA" w:rsidRDefault="00590177" w:rsidP="001F24A0">
            <w:pPr>
              <w:pStyle w:val="TAL"/>
              <w:keepNext w:val="0"/>
              <w:keepLines w:val="0"/>
              <w:widowControl w:val="0"/>
              <w:rPr>
                <w:rFonts w:cs="Arial"/>
                <w:lang w:eastAsia="ja-JP"/>
              </w:rPr>
            </w:pPr>
          </w:p>
        </w:tc>
        <w:tc>
          <w:tcPr>
            <w:tcW w:w="778" w:type="pct"/>
          </w:tcPr>
          <w:p w14:paraId="1E0F353F"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9.2.1.93</w:t>
            </w:r>
          </w:p>
        </w:tc>
        <w:tc>
          <w:tcPr>
            <w:tcW w:w="889" w:type="pct"/>
          </w:tcPr>
          <w:p w14:paraId="487A6523" w14:textId="77777777" w:rsidR="00590177" w:rsidRPr="008711EA" w:rsidRDefault="00590177" w:rsidP="001F24A0">
            <w:pPr>
              <w:pStyle w:val="TAL"/>
              <w:keepNext w:val="0"/>
              <w:keepLines w:val="0"/>
              <w:widowControl w:val="0"/>
              <w:rPr>
                <w:rFonts w:cs="Arial"/>
                <w:lang w:eastAsia="ja-JP"/>
              </w:rPr>
            </w:pPr>
          </w:p>
        </w:tc>
        <w:tc>
          <w:tcPr>
            <w:tcW w:w="556" w:type="pct"/>
          </w:tcPr>
          <w:p w14:paraId="1A86D2D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41538E39"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r w:rsidR="00590177" w:rsidRPr="008711EA" w14:paraId="5532D92C" w14:textId="77777777" w:rsidTr="009B6AFA">
        <w:tc>
          <w:tcPr>
            <w:tcW w:w="1111" w:type="pct"/>
          </w:tcPr>
          <w:p w14:paraId="0946F48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Time Since Secondary Node Release</w:t>
            </w:r>
          </w:p>
        </w:tc>
        <w:tc>
          <w:tcPr>
            <w:tcW w:w="556" w:type="pct"/>
          </w:tcPr>
          <w:p w14:paraId="021F4F63"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06353DDE" w14:textId="77777777" w:rsidR="00590177" w:rsidRPr="008711EA" w:rsidRDefault="00590177" w:rsidP="001F24A0">
            <w:pPr>
              <w:pStyle w:val="TAL"/>
              <w:keepNext w:val="0"/>
              <w:keepLines w:val="0"/>
              <w:widowControl w:val="0"/>
              <w:rPr>
                <w:rFonts w:cs="Arial"/>
                <w:lang w:eastAsia="ja-JP"/>
              </w:rPr>
            </w:pPr>
          </w:p>
        </w:tc>
        <w:tc>
          <w:tcPr>
            <w:tcW w:w="778" w:type="pct"/>
          </w:tcPr>
          <w:p w14:paraId="43932A45"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9.2.1.143</w:t>
            </w:r>
          </w:p>
        </w:tc>
        <w:tc>
          <w:tcPr>
            <w:tcW w:w="889" w:type="pct"/>
          </w:tcPr>
          <w:p w14:paraId="7FC96182" w14:textId="77777777" w:rsidR="00590177" w:rsidRPr="008711EA" w:rsidRDefault="00590177" w:rsidP="001F24A0">
            <w:pPr>
              <w:pStyle w:val="TAL"/>
              <w:keepNext w:val="0"/>
              <w:keepLines w:val="0"/>
              <w:widowControl w:val="0"/>
              <w:rPr>
                <w:rFonts w:cs="Arial"/>
                <w:lang w:eastAsia="ja-JP"/>
              </w:rPr>
            </w:pPr>
          </w:p>
        </w:tc>
        <w:tc>
          <w:tcPr>
            <w:tcW w:w="556" w:type="pct"/>
          </w:tcPr>
          <w:p w14:paraId="6BAEC1F1"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2A53355C" w14:textId="77777777" w:rsidR="00590177" w:rsidRPr="008711EA" w:rsidRDefault="00590177" w:rsidP="001F24A0">
            <w:pPr>
              <w:pStyle w:val="TAL"/>
              <w:keepNext w:val="0"/>
              <w:keepLines w:val="0"/>
              <w:widowControl w:val="0"/>
              <w:jc w:val="center"/>
              <w:rPr>
                <w:rFonts w:cs="Arial"/>
                <w:lang w:eastAsia="ja-JP"/>
              </w:rPr>
            </w:pPr>
            <w:r w:rsidRPr="008711EA">
              <w:rPr>
                <w:rFonts w:cs="Arial"/>
                <w:lang w:eastAsia="ja-JP"/>
              </w:rPr>
              <w:t>ignore</w:t>
            </w:r>
          </w:p>
        </w:tc>
      </w:tr>
    </w:tbl>
    <w:p w14:paraId="1AC24328" w14:textId="77777777" w:rsidR="00B303DF" w:rsidRDefault="00B303DF" w:rsidP="001F24A0">
      <w:pPr>
        <w:widowControl w:val="0"/>
        <w:rPr>
          <w:lang w:eastAsia="zh-CN"/>
        </w:rPr>
      </w:pPr>
    </w:p>
    <w:p w14:paraId="299704AA" w14:textId="77777777" w:rsidR="00F92D3A" w:rsidRDefault="00F92D3A" w:rsidP="001F24A0">
      <w:pPr>
        <w:pStyle w:val="Heading3"/>
        <w:keepNext w:val="0"/>
        <w:keepLines w:val="0"/>
        <w:widowControl w:val="0"/>
      </w:pPr>
      <w:bookmarkStart w:id="6664" w:name="_CR9_1_21"/>
      <w:bookmarkStart w:id="6665" w:name="_Toc45831835"/>
      <w:bookmarkStart w:id="6666" w:name="_Toc51762788"/>
      <w:bookmarkStart w:id="6667" w:name="_Toc64381840"/>
      <w:bookmarkStart w:id="6668" w:name="_Toc73964358"/>
      <w:bookmarkStart w:id="6669" w:name="_Toc88646967"/>
      <w:bookmarkStart w:id="6670" w:name="_Toc97882916"/>
      <w:bookmarkStart w:id="6671" w:name="_Toc98531491"/>
      <w:bookmarkStart w:id="6672" w:name="_Toc105517563"/>
      <w:bookmarkStart w:id="6673" w:name="_Toc106108454"/>
      <w:bookmarkStart w:id="6674" w:name="_Toc113657039"/>
      <w:bookmarkStart w:id="6675" w:name="_Toc114052258"/>
      <w:bookmarkStart w:id="6676" w:name="_Toc155891522"/>
      <w:bookmarkEnd w:id="6664"/>
      <w:r>
        <w:t>9.1.21</w:t>
      </w:r>
      <w:r w:rsidRPr="008056AE">
        <w:tab/>
        <w:t xml:space="preserve">UE </w:t>
      </w:r>
      <w:r>
        <w:t>Radio Capability ID Mapping Messages</w:t>
      </w:r>
      <w:bookmarkEnd w:id="6665"/>
      <w:bookmarkEnd w:id="6666"/>
      <w:bookmarkEnd w:id="6667"/>
      <w:bookmarkEnd w:id="6668"/>
      <w:bookmarkEnd w:id="6669"/>
      <w:bookmarkEnd w:id="6670"/>
      <w:bookmarkEnd w:id="6671"/>
      <w:bookmarkEnd w:id="6672"/>
      <w:bookmarkEnd w:id="6673"/>
      <w:bookmarkEnd w:id="6674"/>
      <w:bookmarkEnd w:id="6675"/>
      <w:bookmarkEnd w:id="6676"/>
    </w:p>
    <w:p w14:paraId="219AAAE7" w14:textId="77777777" w:rsidR="00F92D3A" w:rsidRPr="00C27E45" w:rsidRDefault="00F92D3A" w:rsidP="001F24A0">
      <w:pPr>
        <w:pStyle w:val="Heading4"/>
        <w:keepNext w:val="0"/>
        <w:keepLines w:val="0"/>
        <w:widowControl w:val="0"/>
      </w:pPr>
      <w:bookmarkStart w:id="6677" w:name="_CR9_1_21_1"/>
      <w:bookmarkStart w:id="6678" w:name="_Toc45831836"/>
      <w:bookmarkStart w:id="6679" w:name="_Toc51762789"/>
      <w:bookmarkStart w:id="6680" w:name="_Toc64381841"/>
      <w:bookmarkStart w:id="6681" w:name="_Toc73964359"/>
      <w:bookmarkStart w:id="6682" w:name="_Toc88646968"/>
      <w:bookmarkStart w:id="6683" w:name="_Toc97882917"/>
      <w:bookmarkStart w:id="6684" w:name="_Toc98531492"/>
      <w:bookmarkStart w:id="6685" w:name="_Toc105517564"/>
      <w:bookmarkStart w:id="6686" w:name="_Toc106108455"/>
      <w:bookmarkStart w:id="6687" w:name="_Toc113657040"/>
      <w:bookmarkStart w:id="6688" w:name="_Toc114052259"/>
      <w:bookmarkStart w:id="6689" w:name="_Toc155891523"/>
      <w:bookmarkEnd w:id="6677"/>
      <w:r>
        <w:rPr>
          <w:rFonts w:eastAsia="SimSun"/>
        </w:rPr>
        <w:t>9.1.21</w:t>
      </w:r>
      <w:r w:rsidRPr="00C27E45">
        <w:rPr>
          <w:rFonts w:eastAsia="SimSun"/>
        </w:rPr>
        <w:t>.1</w:t>
      </w:r>
      <w:r w:rsidRPr="00C27E45">
        <w:rPr>
          <w:rFonts w:eastAsia="SimSun"/>
        </w:rPr>
        <w:tab/>
        <w:t>UE RADIO CAPABILITY ID MAPPING REQUEST</w:t>
      </w:r>
      <w:bookmarkEnd w:id="6678"/>
      <w:bookmarkEnd w:id="6679"/>
      <w:bookmarkEnd w:id="6680"/>
      <w:bookmarkEnd w:id="6681"/>
      <w:bookmarkEnd w:id="6682"/>
      <w:bookmarkEnd w:id="6683"/>
      <w:bookmarkEnd w:id="6684"/>
      <w:bookmarkEnd w:id="6685"/>
      <w:bookmarkEnd w:id="6686"/>
      <w:bookmarkEnd w:id="6687"/>
      <w:bookmarkEnd w:id="6688"/>
      <w:bookmarkEnd w:id="6689"/>
    </w:p>
    <w:p w14:paraId="459B1BC9" w14:textId="77777777" w:rsidR="00F92D3A" w:rsidRPr="00B71451" w:rsidRDefault="00F92D3A" w:rsidP="001F24A0">
      <w:pPr>
        <w:widowControl w:val="0"/>
      </w:pPr>
      <w:r w:rsidRPr="00C70AA9">
        <w:t>T</w:t>
      </w:r>
      <w:r>
        <w:t xml:space="preserve">his message is sent by the eNB and is used to request the </w:t>
      </w:r>
      <w:r w:rsidRPr="00C70AA9">
        <w:t>UE Radio Capability information</w:t>
      </w:r>
      <w:r>
        <w:t xml:space="preserve"> that maps to a specific </w:t>
      </w:r>
      <w:r w:rsidRPr="00A42399">
        <w:t>UE Radio Capability</w:t>
      </w:r>
      <w:r>
        <w:t xml:space="preserve"> ID</w:t>
      </w:r>
      <w:r w:rsidRPr="00C70AA9">
        <w:t>.</w:t>
      </w:r>
    </w:p>
    <w:p w14:paraId="6A85CCE0" w14:textId="77777777" w:rsidR="00F92D3A" w:rsidRPr="00C70AA9" w:rsidRDefault="00F92D3A" w:rsidP="001F24A0">
      <w:pPr>
        <w:widowControl w:val="0"/>
        <w:rPr>
          <w:rFonts w:eastAsia="Batang"/>
        </w:rPr>
      </w:pPr>
      <w:r w:rsidRPr="00C70AA9">
        <w:t xml:space="preserve">Direction: eNB </w:t>
      </w:r>
      <w:r w:rsidRPr="00C70AA9">
        <w:sym w:font="Symbol" w:char="F0AE"/>
      </w:r>
      <w:r w:rsidRPr="00C70AA9">
        <w:t xml:space="preserve">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C70AA9" w14:paraId="411F687D" w14:textId="77777777" w:rsidTr="009B6AFA">
        <w:tc>
          <w:tcPr>
            <w:tcW w:w="1111" w:type="pct"/>
          </w:tcPr>
          <w:p w14:paraId="2A11ABEE" w14:textId="77777777" w:rsidR="00F92D3A" w:rsidRPr="00C70AA9" w:rsidRDefault="00F92D3A" w:rsidP="001F24A0">
            <w:pPr>
              <w:pStyle w:val="TAH"/>
              <w:keepNext w:val="0"/>
              <w:keepLines w:val="0"/>
              <w:widowControl w:val="0"/>
              <w:rPr>
                <w:lang w:eastAsia="ja-JP"/>
              </w:rPr>
            </w:pPr>
            <w:r w:rsidRPr="00C70AA9">
              <w:rPr>
                <w:lang w:eastAsia="ja-JP"/>
              </w:rPr>
              <w:t>IE/Group Name</w:t>
            </w:r>
          </w:p>
        </w:tc>
        <w:tc>
          <w:tcPr>
            <w:tcW w:w="556" w:type="pct"/>
          </w:tcPr>
          <w:p w14:paraId="02FD9B49" w14:textId="77777777" w:rsidR="00F92D3A" w:rsidRPr="00C70AA9" w:rsidRDefault="00F92D3A" w:rsidP="001F24A0">
            <w:pPr>
              <w:pStyle w:val="TAH"/>
              <w:keepNext w:val="0"/>
              <w:keepLines w:val="0"/>
              <w:widowControl w:val="0"/>
              <w:rPr>
                <w:lang w:eastAsia="ja-JP"/>
              </w:rPr>
            </w:pPr>
            <w:r w:rsidRPr="00C70AA9">
              <w:rPr>
                <w:lang w:eastAsia="ja-JP"/>
              </w:rPr>
              <w:t>Presence</w:t>
            </w:r>
          </w:p>
        </w:tc>
        <w:tc>
          <w:tcPr>
            <w:tcW w:w="556" w:type="pct"/>
          </w:tcPr>
          <w:p w14:paraId="563B007B" w14:textId="77777777" w:rsidR="00F92D3A" w:rsidRPr="00C70AA9" w:rsidRDefault="00F92D3A" w:rsidP="001F24A0">
            <w:pPr>
              <w:pStyle w:val="TAH"/>
              <w:keepNext w:val="0"/>
              <w:keepLines w:val="0"/>
              <w:widowControl w:val="0"/>
              <w:rPr>
                <w:lang w:eastAsia="ja-JP"/>
              </w:rPr>
            </w:pPr>
            <w:r w:rsidRPr="00C70AA9">
              <w:rPr>
                <w:lang w:eastAsia="ja-JP"/>
              </w:rPr>
              <w:t>Range</w:t>
            </w:r>
          </w:p>
        </w:tc>
        <w:tc>
          <w:tcPr>
            <w:tcW w:w="778" w:type="pct"/>
          </w:tcPr>
          <w:p w14:paraId="308E5B09" w14:textId="77777777" w:rsidR="00F92D3A" w:rsidRPr="00C70AA9" w:rsidRDefault="00F92D3A" w:rsidP="001F24A0">
            <w:pPr>
              <w:pStyle w:val="TAH"/>
              <w:keepNext w:val="0"/>
              <w:keepLines w:val="0"/>
              <w:widowControl w:val="0"/>
              <w:rPr>
                <w:lang w:eastAsia="ja-JP"/>
              </w:rPr>
            </w:pPr>
            <w:r w:rsidRPr="00C70AA9">
              <w:rPr>
                <w:lang w:eastAsia="ja-JP"/>
              </w:rPr>
              <w:t>IE type and reference</w:t>
            </w:r>
          </w:p>
        </w:tc>
        <w:tc>
          <w:tcPr>
            <w:tcW w:w="889" w:type="pct"/>
          </w:tcPr>
          <w:p w14:paraId="60472569" w14:textId="77777777" w:rsidR="00F92D3A" w:rsidRPr="00C70AA9" w:rsidRDefault="00F92D3A" w:rsidP="001F24A0">
            <w:pPr>
              <w:pStyle w:val="TAH"/>
              <w:keepNext w:val="0"/>
              <w:keepLines w:val="0"/>
              <w:widowControl w:val="0"/>
              <w:rPr>
                <w:lang w:eastAsia="ja-JP"/>
              </w:rPr>
            </w:pPr>
            <w:r w:rsidRPr="00C70AA9">
              <w:rPr>
                <w:lang w:eastAsia="ja-JP"/>
              </w:rPr>
              <w:t>Semantics description</w:t>
            </w:r>
          </w:p>
        </w:tc>
        <w:tc>
          <w:tcPr>
            <w:tcW w:w="556" w:type="pct"/>
          </w:tcPr>
          <w:p w14:paraId="24730F61" w14:textId="77777777" w:rsidR="00F92D3A" w:rsidRPr="00C70AA9" w:rsidRDefault="00F92D3A" w:rsidP="001F24A0">
            <w:pPr>
              <w:pStyle w:val="TAH"/>
              <w:keepNext w:val="0"/>
              <w:keepLines w:val="0"/>
              <w:widowControl w:val="0"/>
              <w:rPr>
                <w:lang w:eastAsia="ja-JP"/>
              </w:rPr>
            </w:pPr>
            <w:r w:rsidRPr="00C70AA9">
              <w:rPr>
                <w:lang w:eastAsia="ja-JP"/>
              </w:rPr>
              <w:t>Criticality</w:t>
            </w:r>
          </w:p>
        </w:tc>
        <w:tc>
          <w:tcPr>
            <w:tcW w:w="556" w:type="pct"/>
          </w:tcPr>
          <w:p w14:paraId="6D21B4BB" w14:textId="77777777" w:rsidR="00F92D3A" w:rsidRPr="00C70AA9" w:rsidRDefault="00F92D3A" w:rsidP="001F24A0">
            <w:pPr>
              <w:pStyle w:val="TAH"/>
              <w:keepNext w:val="0"/>
              <w:keepLines w:val="0"/>
              <w:widowControl w:val="0"/>
              <w:rPr>
                <w:lang w:eastAsia="ja-JP"/>
              </w:rPr>
            </w:pPr>
            <w:r w:rsidRPr="00C70AA9">
              <w:rPr>
                <w:lang w:eastAsia="ja-JP"/>
              </w:rPr>
              <w:t>Assigned Criticality</w:t>
            </w:r>
          </w:p>
        </w:tc>
      </w:tr>
      <w:tr w:rsidR="00F92D3A" w:rsidRPr="00C70AA9" w14:paraId="2F78041B" w14:textId="77777777" w:rsidTr="009B6AFA">
        <w:tc>
          <w:tcPr>
            <w:tcW w:w="1111" w:type="pct"/>
          </w:tcPr>
          <w:p w14:paraId="6CF8554E" w14:textId="77777777" w:rsidR="00F92D3A" w:rsidRPr="00C70AA9" w:rsidRDefault="00F92D3A" w:rsidP="001F24A0">
            <w:pPr>
              <w:pStyle w:val="TAL"/>
              <w:keepNext w:val="0"/>
              <w:keepLines w:val="0"/>
              <w:widowControl w:val="0"/>
              <w:rPr>
                <w:lang w:eastAsia="ja-JP"/>
              </w:rPr>
            </w:pPr>
            <w:r w:rsidRPr="00C70AA9">
              <w:rPr>
                <w:lang w:eastAsia="ja-JP"/>
              </w:rPr>
              <w:t>Message Type</w:t>
            </w:r>
          </w:p>
        </w:tc>
        <w:tc>
          <w:tcPr>
            <w:tcW w:w="556" w:type="pct"/>
          </w:tcPr>
          <w:p w14:paraId="0DED7FA2" w14:textId="77777777" w:rsidR="00F92D3A" w:rsidRPr="00C70AA9" w:rsidRDefault="00F92D3A" w:rsidP="001F24A0">
            <w:pPr>
              <w:pStyle w:val="TAL"/>
              <w:keepNext w:val="0"/>
              <w:keepLines w:val="0"/>
              <w:widowControl w:val="0"/>
              <w:rPr>
                <w:lang w:eastAsia="ja-JP"/>
              </w:rPr>
            </w:pPr>
            <w:r w:rsidRPr="00C70AA9">
              <w:rPr>
                <w:lang w:eastAsia="ja-JP"/>
              </w:rPr>
              <w:t>M</w:t>
            </w:r>
          </w:p>
        </w:tc>
        <w:tc>
          <w:tcPr>
            <w:tcW w:w="556" w:type="pct"/>
          </w:tcPr>
          <w:p w14:paraId="6B462BB6" w14:textId="77777777" w:rsidR="00F92D3A" w:rsidRPr="00C70AA9" w:rsidRDefault="00F92D3A" w:rsidP="001F24A0">
            <w:pPr>
              <w:pStyle w:val="TAL"/>
              <w:keepNext w:val="0"/>
              <w:keepLines w:val="0"/>
              <w:widowControl w:val="0"/>
              <w:rPr>
                <w:lang w:eastAsia="ja-JP"/>
              </w:rPr>
            </w:pPr>
          </w:p>
        </w:tc>
        <w:tc>
          <w:tcPr>
            <w:tcW w:w="778" w:type="pct"/>
          </w:tcPr>
          <w:p w14:paraId="7E07D85A" w14:textId="77777777" w:rsidR="00F92D3A" w:rsidRPr="00C70AA9" w:rsidRDefault="00F92D3A" w:rsidP="001F24A0">
            <w:pPr>
              <w:pStyle w:val="TAL"/>
              <w:keepNext w:val="0"/>
              <w:keepLines w:val="0"/>
              <w:widowControl w:val="0"/>
              <w:rPr>
                <w:lang w:eastAsia="ja-JP"/>
              </w:rPr>
            </w:pPr>
            <w:r w:rsidRPr="00C70AA9">
              <w:rPr>
                <w:lang w:eastAsia="ja-JP"/>
              </w:rPr>
              <w:t>9.2.1.1</w:t>
            </w:r>
          </w:p>
        </w:tc>
        <w:tc>
          <w:tcPr>
            <w:tcW w:w="889" w:type="pct"/>
          </w:tcPr>
          <w:p w14:paraId="0E0402FD" w14:textId="77777777" w:rsidR="00F92D3A" w:rsidRPr="00C70AA9" w:rsidRDefault="00F92D3A" w:rsidP="001F24A0">
            <w:pPr>
              <w:pStyle w:val="TAL"/>
              <w:keepNext w:val="0"/>
              <w:keepLines w:val="0"/>
              <w:widowControl w:val="0"/>
              <w:rPr>
                <w:lang w:eastAsia="ja-JP"/>
              </w:rPr>
            </w:pPr>
          </w:p>
        </w:tc>
        <w:tc>
          <w:tcPr>
            <w:tcW w:w="556" w:type="pct"/>
          </w:tcPr>
          <w:p w14:paraId="4AF354FD" w14:textId="77777777" w:rsidR="00F92D3A" w:rsidRPr="00C70AA9" w:rsidRDefault="00F92D3A" w:rsidP="001F24A0">
            <w:pPr>
              <w:pStyle w:val="TAC"/>
              <w:keepNext w:val="0"/>
              <w:keepLines w:val="0"/>
              <w:widowControl w:val="0"/>
              <w:rPr>
                <w:lang w:eastAsia="ja-JP"/>
              </w:rPr>
            </w:pPr>
            <w:r w:rsidRPr="00C70AA9">
              <w:rPr>
                <w:lang w:eastAsia="ja-JP"/>
              </w:rPr>
              <w:t>YES</w:t>
            </w:r>
          </w:p>
        </w:tc>
        <w:tc>
          <w:tcPr>
            <w:tcW w:w="556" w:type="pct"/>
          </w:tcPr>
          <w:p w14:paraId="741046C6" w14:textId="77777777" w:rsidR="00F92D3A" w:rsidRPr="00C70AA9" w:rsidRDefault="00F92D3A" w:rsidP="001F24A0">
            <w:pPr>
              <w:pStyle w:val="TAC"/>
              <w:keepNext w:val="0"/>
              <w:keepLines w:val="0"/>
              <w:widowControl w:val="0"/>
              <w:rPr>
                <w:lang w:eastAsia="ja-JP"/>
              </w:rPr>
            </w:pPr>
            <w:r w:rsidRPr="00C70AA9">
              <w:rPr>
                <w:lang w:eastAsia="ja-JP"/>
              </w:rPr>
              <w:t>reject</w:t>
            </w:r>
          </w:p>
        </w:tc>
      </w:tr>
      <w:tr w:rsidR="00F92D3A" w:rsidRPr="00C70AA9" w14:paraId="22D1A83F" w14:textId="77777777" w:rsidTr="009B6AFA">
        <w:tc>
          <w:tcPr>
            <w:tcW w:w="1111" w:type="pct"/>
          </w:tcPr>
          <w:p w14:paraId="2A42421F" w14:textId="77777777" w:rsidR="00F92D3A" w:rsidRPr="00C70AA9" w:rsidRDefault="00F92D3A" w:rsidP="001F24A0">
            <w:pPr>
              <w:pStyle w:val="TAL"/>
              <w:keepNext w:val="0"/>
              <w:keepLines w:val="0"/>
              <w:widowControl w:val="0"/>
              <w:rPr>
                <w:rFonts w:eastAsia="MS Mincho"/>
                <w:lang w:eastAsia="ja-JP"/>
              </w:rPr>
            </w:pPr>
            <w:r w:rsidRPr="00A671EC">
              <w:rPr>
                <w:rFonts w:eastAsia="Batang"/>
                <w:bCs/>
                <w:lang w:eastAsia="ja-JP"/>
              </w:rPr>
              <w:t>UE Radio Capability ID</w:t>
            </w:r>
          </w:p>
        </w:tc>
        <w:tc>
          <w:tcPr>
            <w:tcW w:w="556" w:type="pct"/>
          </w:tcPr>
          <w:p w14:paraId="4AEF6F96" w14:textId="77777777" w:rsidR="00F92D3A" w:rsidRPr="00C70AA9" w:rsidRDefault="00F92D3A" w:rsidP="001F24A0">
            <w:pPr>
              <w:pStyle w:val="TAL"/>
              <w:keepNext w:val="0"/>
              <w:keepLines w:val="0"/>
              <w:widowControl w:val="0"/>
              <w:rPr>
                <w:rFonts w:eastAsia="MS Mincho"/>
                <w:lang w:eastAsia="ja-JP"/>
              </w:rPr>
            </w:pPr>
            <w:r w:rsidRPr="00C70AA9">
              <w:rPr>
                <w:lang w:eastAsia="ja-JP"/>
              </w:rPr>
              <w:t>M</w:t>
            </w:r>
          </w:p>
        </w:tc>
        <w:tc>
          <w:tcPr>
            <w:tcW w:w="556" w:type="pct"/>
          </w:tcPr>
          <w:p w14:paraId="5E989C8A" w14:textId="77777777" w:rsidR="00F92D3A" w:rsidRPr="00C70AA9" w:rsidRDefault="00F92D3A" w:rsidP="001F24A0">
            <w:pPr>
              <w:pStyle w:val="TAL"/>
              <w:keepNext w:val="0"/>
              <w:keepLines w:val="0"/>
              <w:widowControl w:val="0"/>
              <w:rPr>
                <w:lang w:eastAsia="ja-JP"/>
              </w:rPr>
            </w:pPr>
          </w:p>
        </w:tc>
        <w:tc>
          <w:tcPr>
            <w:tcW w:w="778" w:type="pct"/>
          </w:tcPr>
          <w:p w14:paraId="1FBA4C2D" w14:textId="77777777" w:rsidR="00F92D3A" w:rsidRPr="00C70AA9" w:rsidRDefault="00F92D3A" w:rsidP="001F24A0">
            <w:pPr>
              <w:pStyle w:val="TAL"/>
              <w:keepNext w:val="0"/>
              <w:keepLines w:val="0"/>
              <w:widowControl w:val="0"/>
              <w:rPr>
                <w:lang w:eastAsia="ja-JP"/>
              </w:rPr>
            </w:pPr>
            <w:r>
              <w:rPr>
                <w:lang w:eastAsia="ja-JP"/>
              </w:rPr>
              <w:t>9.2.1.153</w:t>
            </w:r>
          </w:p>
        </w:tc>
        <w:tc>
          <w:tcPr>
            <w:tcW w:w="889" w:type="pct"/>
          </w:tcPr>
          <w:p w14:paraId="49091F5B" w14:textId="77777777" w:rsidR="00F92D3A" w:rsidRPr="00C70AA9" w:rsidRDefault="00F92D3A" w:rsidP="001F24A0">
            <w:pPr>
              <w:pStyle w:val="TAL"/>
              <w:keepNext w:val="0"/>
              <w:keepLines w:val="0"/>
              <w:widowControl w:val="0"/>
              <w:rPr>
                <w:lang w:eastAsia="ja-JP"/>
              </w:rPr>
            </w:pPr>
          </w:p>
        </w:tc>
        <w:tc>
          <w:tcPr>
            <w:tcW w:w="556" w:type="pct"/>
          </w:tcPr>
          <w:p w14:paraId="7E04CB0F" w14:textId="77777777" w:rsidR="00F92D3A" w:rsidRPr="00C70AA9" w:rsidRDefault="00F92D3A" w:rsidP="001F24A0">
            <w:pPr>
              <w:pStyle w:val="TAC"/>
              <w:keepNext w:val="0"/>
              <w:keepLines w:val="0"/>
              <w:widowControl w:val="0"/>
              <w:rPr>
                <w:rFonts w:eastAsia="MS Mincho"/>
                <w:lang w:eastAsia="ja-JP"/>
              </w:rPr>
            </w:pPr>
            <w:r w:rsidRPr="00C70AA9">
              <w:rPr>
                <w:rFonts w:eastAsia="MS Mincho"/>
                <w:lang w:eastAsia="ja-JP"/>
              </w:rPr>
              <w:t>YES</w:t>
            </w:r>
          </w:p>
        </w:tc>
        <w:tc>
          <w:tcPr>
            <w:tcW w:w="556" w:type="pct"/>
          </w:tcPr>
          <w:p w14:paraId="18EEF8F6" w14:textId="77777777" w:rsidR="00F92D3A" w:rsidRPr="00C70AA9" w:rsidRDefault="00F92D3A" w:rsidP="001F24A0">
            <w:pPr>
              <w:pStyle w:val="TAC"/>
              <w:keepNext w:val="0"/>
              <w:keepLines w:val="0"/>
              <w:widowControl w:val="0"/>
              <w:rPr>
                <w:lang w:eastAsia="ja-JP"/>
              </w:rPr>
            </w:pPr>
            <w:r w:rsidRPr="00C70AA9">
              <w:rPr>
                <w:lang w:eastAsia="ja-JP"/>
              </w:rPr>
              <w:t>reject</w:t>
            </w:r>
          </w:p>
        </w:tc>
      </w:tr>
    </w:tbl>
    <w:p w14:paraId="6030392C" w14:textId="77777777" w:rsidR="00F92D3A" w:rsidRDefault="00F92D3A" w:rsidP="001F24A0">
      <w:pPr>
        <w:widowControl w:val="0"/>
      </w:pPr>
    </w:p>
    <w:p w14:paraId="350E4758" w14:textId="77777777" w:rsidR="00F92D3A" w:rsidRPr="00C27E45" w:rsidRDefault="00F92D3A" w:rsidP="001F24A0">
      <w:pPr>
        <w:pStyle w:val="Heading4"/>
        <w:keepNext w:val="0"/>
        <w:keepLines w:val="0"/>
        <w:widowControl w:val="0"/>
      </w:pPr>
      <w:bookmarkStart w:id="6690" w:name="_CR9_1_21_2"/>
      <w:bookmarkStart w:id="6691" w:name="_Toc45831837"/>
      <w:bookmarkStart w:id="6692" w:name="_Toc51762790"/>
      <w:bookmarkStart w:id="6693" w:name="_Toc64381842"/>
      <w:bookmarkStart w:id="6694" w:name="_Toc73964360"/>
      <w:bookmarkStart w:id="6695" w:name="_Toc88646969"/>
      <w:bookmarkStart w:id="6696" w:name="_Toc97882918"/>
      <w:bookmarkStart w:id="6697" w:name="_Toc98531493"/>
      <w:bookmarkStart w:id="6698" w:name="_Toc105517565"/>
      <w:bookmarkStart w:id="6699" w:name="_Toc106108456"/>
      <w:bookmarkStart w:id="6700" w:name="_Toc113657041"/>
      <w:bookmarkStart w:id="6701" w:name="_Toc114052260"/>
      <w:bookmarkStart w:id="6702" w:name="_Toc155891524"/>
      <w:bookmarkEnd w:id="6690"/>
      <w:r>
        <w:rPr>
          <w:rFonts w:eastAsia="SimSun"/>
        </w:rPr>
        <w:t>9.1.21</w:t>
      </w:r>
      <w:r w:rsidRPr="00C27E45">
        <w:rPr>
          <w:rFonts w:eastAsia="SimSun"/>
        </w:rPr>
        <w:t>.2</w:t>
      </w:r>
      <w:r w:rsidRPr="00C27E45">
        <w:rPr>
          <w:rFonts w:eastAsia="SimSun"/>
        </w:rPr>
        <w:tab/>
        <w:t>UE RADIO CAPABILITY ID MAPPING RESPONSE</w:t>
      </w:r>
      <w:bookmarkEnd w:id="6691"/>
      <w:bookmarkEnd w:id="6692"/>
      <w:bookmarkEnd w:id="6693"/>
      <w:bookmarkEnd w:id="6694"/>
      <w:bookmarkEnd w:id="6695"/>
      <w:bookmarkEnd w:id="6696"/>
      <w:bookmarkEnd w:id="6697"/>
      <w:bookmarkEnd w:id="6698"/>
      <w:bookmarkEnd w:id="6699"/>
      <w:bookmarkEnd w:id="6700"/>
      <w:bookmarkEnd w:id="6701"/>
      <w:bookmarkEnd w:id="6702"/>
    </w:p>
    <w:p w14:paraId="7FD3C631" w14:textId="77777777" w:rsidR="00F92D3A" w:rsidRPr="00C70AA9" w:rsidRDefault="00F92D3A" w:rsidP="001F24A0">
      <w:pPr>
        <w:widowControl w:val="0"/>
        <w:rPr>
          <w:rFonts w:eastAsia="Batang"/>
        </w:rPr>
      </w:pPr>
      <w:r w:rsidRPr="00C70AA9">
        <w:t xml:space="preserve">This message is sent by the MME </w:t>
      </w:r>
      <w:r>
        <w:t xml:space="preserve">and is used </w:t>
      </w:r>
      <w:r w:rsidRPr="00C70AA9">
        <w:t>to</w:t>
      </w:r>
      <w:r>
        <w:t xml:space="preserve"> provide the </w:t>
      </w:r>
      <w:r w:rsidRPr="00C70AA9">
        <w:t>UE Radio Capability information</w:t>
      </w:r>
      <w:r>
        <w:t xml:space="preserve"> that maps to a specific </w:t>
      </w:r>
      <w:r w:rsidRPr="00A42399">
        <w:t>UE Radio Capability</w:t>
      </w:r>
      <w:r>
        <w:t xml:space="preserve"> ID indicated in the </w:t>
      </w:r>
      <w:r w:rsidRPr="00295AE0">
        <w:t xml:space="preserve">UE RADIO CAPABILITY ID MAPPING </w:t>
      </w:r>
      <w:r>
        <w:t>REQUEST message</w:t>
      </w:r>
      <w:r w:rsidRPr="00C70AA9">
        <w:t>.</w:t>
      </w:r>
    </w:p>
    <w:p w14:paraId="7A675416" w14:textId="77777777" w:rsidR="00F92D3A" w:rsidRPr="0044242A" w:rsidRDefault="00F92D3A" w:rsidP="001F24A0">
      <w:pPr>
        <w:widowControl w:val="0"/>
      </w:pPr>
      <w:r w:rsidRPr="0044242A">
        <w:t xml:space="preserve">Direction: MME </w:t>
      </w:r>
      <w:r w:rsidRPr="0044242A">
        <w:sym w:font="Symbol" w:char="F0AE"/>
      </w:r>
      <w:r w:rsidRPr="00835780">
        <w:t xml:space="preserve"> </w:t>
      </w:r>
      <w:r w:rsidRPr="0044242A">
        <w:t>eNB</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F92D3A" w:rsidRPr="0044242A" w14:paraId="77777D4B" w14:textId="77777777" w:rsidTr="009B6AFA">
        <w:trPr>
          <w:tblHeader/>
        </w:trPr>
        <w:tc>
          <w:tcPr>
            <w:tcW w:w="1111" w:type="pct"/>
          </w:tcPr>
          <w:p w14:paraId="6911CDCB" w14:textId="77777777" w:rsidR="00F92D3A" w:rsidRPr="0044242A" w:rsidRDefault="00F92D3A" w:rsidP="001F24A0">
            <w:pPr>
              <w:pStyle w:val="TAH"/>
              <w:keepNext w:val="0"/>
              <w:keepLines w:val="0"/>
              <w:widowControl w:val="0"/>
              <w:rPr>
                <w:lang w:eastAsia="ja-JP"/>
              </w:rPr>
            </w:pPr>
            <w:r w:rsidRPr="0044242A">
              <w:rPr>
                <w:lang w:eastAsia="ja-JP"/>
              </w:rPr>
              <w:t>IE/Group Name</w:t>
            </w:r>
          </w:p>
        </w:tc>
        <w:tc>
          <w:tcPr>
            <w:tcW w:w="556" w:type="pct"/>
          </w:tcPr>
          <w:p w14:paraId="6B10E40C" w14:textId="77777777" w:rsidR="00F92D3A" w:rsidRPr="0044242A" w:rsidRDefault="00F92D3A" w:rsidP="001F24A0">
            <w:pPr>
              <w:pStyle w:val="TAH"/>
              <w:keepNext w:val="0"/>
              <w:keepLines w:val="0"/>
              <w:widowControl w:val="0"/>
              <w:rPr>
                <w:lang w:eastAsia="ja-JP"/>
              </w:rPr>
            </w:pPr>
            <w:r w:rsidRPr="0044242A">
              <w:rPr>
                <w:lang w:eastAsia="ja-JP"/>
              </w:rPr>
              <w:t>Presence</w:t>
            </w:r>
          </w:p>
        </w:tc>
        <w:tc>
          <w:tcPr>
            <w:tcW w:w="556" w:type="pct"/>
          </w:tcPr>
          <w:p w14:paraId="02099181" w14:textId="77777777" w:rsidR="00F92D3A" w:rsidRPr="0044242A" w:rsidRDefault="00F92D3A" w:rsidP="001F24A0">
            <w:pPr>
              <w:pStyle w:val="TAH"/>
              <w:keepNext w:val="0"/>
              <w:keepLines w:val="0"/>
              <w:widowControl w:val="0"/>
              <w:rPr>
                <w:lang w:eastAsia="ja-JP"/>
              </w:rPr>
            </w:pPr>
            <w:r w:rsidRPr="0044242A">
              <w:rPr>
                <w:lang w:eastAsia="ja-JP"/>
              </w:rPr>
              <w:t>Range</w:t>
            </w:r>
          </w:p>
        </w:tc>
        <w:tc>
          <w:tcPr>
            <w:tcW w:w="778" w:type="pct"/>
          </w:tcPr>
          <w:p w14:paraId="441FC021" w14:textId="77777777" w:rsidR="00F92D3A" w:rsidRPr="0044242A" w:rsidRDefault="00F92D3A" w:rsidP="001F24A0">
            <w:pPr>
              <w:pStyle w:val="TAH"/>
              <w:keepNext w:val="0"/>
              <w:keepLines w:val="0"/>
              <w:widowControl w:val="0"/>
              <w:rPr>
                <w:lang w:eastAsia="ja-JP"/>
              </w:rPr>
            </w:pPr>
            <w:r w:rsidRPr="0044242A">
              <w:rPr>
                <w:lang w:eastAsia="ja-JP"/>
              </w:rPr>
              <w:t>IE type and reference</w:t>
            </w:r>
          </w:p>
        </w:tc>
        <w:tc>
          <w:tcPr>
            <w:tcW w:w="889" w:type="pct"/>
          </w:tcPr>
          <w:p w14:paraId="111A89A9" w14:textId="77777777" w:rsidR="00F92D3A" w:rsidRPr="0044242A" w:rsidRDefault="00F92D3A" w:rsidP="001F24A0">
            <w:pPr>
              <w:pStyle w:val="TAH"/>
              <w:keepNext w:val="0"/>
              <w:keepLines w:val="0"/>
              <w:widowControl w:val="0"/>
              <w:rPr>
                <w:lang w:eastAsia="ja-JP"/>
              </w:rPr>
            </w:pPr>
            <w:r w:rsidRPr="0044242A">
              <w:rPr>
                <w:lang w:eastAsia="ja-JP"/>
              </w:rPr>
              <w:t>Semantics description</w:t>
            </w:r>
          </w:p>
        </w:tc>
        <w:tc>
          <w:tcPr>
            <w:tcW w:w="556" w:type="pct"/>
          </w:tcPr>
          <w:p w14:paraId="421FD071" w14:textId="77777777" w:rsidR="00F92D3A" w:rsidRPr="0044242A" w:rsidRDefault="00F92D3A" w:rsidP="001F24A0">
            <w:pPr>
              <w:pStyle w:val="TAH"/>
              <w:keepNext w:val="0"/>
              <w:keepLines w:val="0"/>
              <w:widowControl w:val="0"/>
              <w:rPr>
                <w:lang w:eastAsia="ja-JP"/>
              </w:rPr>
            </w:pPr>
            <w:r w:rsidRPr="0044242A">
              <w:rPr>
                <w:lang w:eastAsia="ja-JP"/>
              </w:rPr>
              <w:t>Criticality</w:t>
            </w:r>
          </w:p>
        </w:tc>
        <w:tc>
          <w:tcPr>
            <w:tcW w:w="556" w:type="pct"/>
          </w:tcPr>
          <w:p w14:paraId="598C53CB" w14:textId="77777777" w:rsidR="00F92D3A" w:rsidRPr="0044242A" w:rsidRDefault="00F92D3A" w:rsidP="001F24A0">
            <w:pPr>
              <w:pStyle w:val="TAH"/>
              <w:keepNext w:val="0"/>
              <w:keepLines w:val="0"/>
              <w:widowControl w:val="0"/>
              <w:rPr>
                <w:lang w:eastAsia="ja-JP"/>
              </w:rPr>
            </w:pPr>
            <w:r w:rsidRPr="0044242A">
              <w:rPr>
                <w:lang w:eastAsia="ja-JP"/>
              </w:rPr>
              <w:t>Assigned Criticality</w:t>
            </w:r>
          </w:p>
        </w:tc>
      </w:tr>
      <w:tr w:rsidR="00F92D3A" w:rsidRPr="0044242A" w14:paraId="71EB8BD4" w14:textId="77777777" w:rsidTr="009B6AFA">
        <w:tc>
          <w:tcPr>
            <w:tcW w:w="1111" w:type="pct"/>
          </w:tcPr>
          <w:p w14:paraId="3E0E8B53" w14:textId="77777777" w:rsidR="00F92D3A" w:rsidRPr="0044242A" w:rsidRDefault="00F92D3A" w:rsidP="001F24A0">
            <w:pPr>
              <w:pStyle w:val="TAL"/>
              <w:keepNext w:val="0"/>
              <w:keepLines w:val="0"/>
              <w:widowControl w:val="0"/>
              <w:rPr>
                <w:lang w:eastAsia="ja-JP"/>
              </w:rPr>
            </w:pPr>
            <w:r w:rsidRPr="0044242A">
              <w:rPr>
                <w:lang w:eastAsia="ja-JP"/>
              </w:rPr>
              <w:t>Message Type</w:t>
            </w:r>
          </w:p>
        </w:tc>
        <w:tc>
          <w:tcPr>
            <w:tcW w:w="556" w:type="pct"/>
          </w:tcPr>
          <w:p w14:paraId="4F03CA57" w14:textId="77777777" w:rsidR="00F92D3A" w:rsidRPr="0044242A" w:rsidRDefault="00F92D3A" w:rsidP="001F24A0">
            <w:pPr>
              <w:pStyle w:val="TAL"/>
              <w:keepNext w:val="0"/>
              <w:keepLines w:val="0"/>
              <w:widowControl w:val="0"/>
              <w:rPr>
                <w:lang w:eastAsia="ja-JP"/>
              </w:rPr>
            </w:pPr>
            <w:r w:rsidRPr="0044242A">
              <w:rPr>
                <w:lang w:eastAsia="ja-JP"/>
              </w:rPr>
              <w:t>M</w:t>
            </w:r>
          </w:p>
        </w:tc>
        <w:tc>
          <w:tcPr>
            <w:tcW w:w="556" w:type="pct"/>
          </w:tcPr>
          <w:p w14:paraId="5F76479E" w14:textId="77777777" w:rsidR="00F92D3A" w:rsidRPr="0044242A" w:rsidRDefault="00F92D3A" w:rsidP="001F24A0">
            <w:pPr>
              <w:pStyle w:val="TAL"/>
              <w:keepNext w:val="0"/>
              <w:keepLines w:val="0"/>
              <w:widowControl w:val="0"/>
              <w:rPr>
                <w:lang w:eastAsia="ja-JP"/>
              </w:rPr>
            </w:pPr>
          </w:p>
        </w:tc>
        <w:tc>
          <w:tcPr>
            <w:tcW w:w="778" w:type="pct"/>
          </w:tcPr>
          <w:p w14:paraId="57A65456" w14:textId="77777777" w:rsidR="00F92D3A" w:rsidRPr="0044242A" w:rsidRDefault="00F92D3A" w:rsidP="001F24A0">
            <w:pPr>
              <w:pStyle w:val="TAL"/>
              <w:keepNext w:val="0"/>
              <w:keepLines w:val="0"/>
              <w:widowControl w:val="0"/>
              <w:rPr>
                <w:lang w:eastAsia="ja-JP"/>
              </w:rPr>
            </w:pPr>
            <w:r w:rsidRPr="0044242A">
              <w:rPr>
                <w:lang w:eastAsia="ja-JP"/>
              </w:rPr>
              <w:t>9.2.1.1</w:t>
            </w:r>
          </w:p>
        </w:tc>
        <w:tc>
          <w:tcPr>
            <w:tcW w:w="889" w:type="pct"/>
          </w:tcPr>
          <w:p w14:paraId="22FE3C37" w14:textId="77777777" w:rsidR="00F92D3A" w:rsidRPr="0044242A" w:rsidRDefault="00F92D3A" w:rsidP="001F24A0">
            <w:pPr>
              <w:pStyle w:val="TAL"/>
              <w:keepNext w:val="0"/>
              <w:keepLines w:val="0"/>
              <w:widowControl w:val="0"/>
              <w:rPr>
                <w:lang w:eastAsia="ja-JP"/>
              </w:rPr>
            </w:pPr>
          </w:p>
        </w:tc>
        <w:tc>
          <w:tcPr>
            <w:tcW w:w="556" w:type="pct"/>
          </w:tcPr>
          <w:p w14:paraId="0E58BCB6" w14:textId="77777777" w:rsidR="00F92D3A" w:rsidRPr="0044242A" w:rsidRDefault="00F92D3A" w:rsidP="001F24A0">
            <w:pPr>
              <w:pStyle w:val="TAC"/>
              <w:keepNext w:val="0"/>
              <w:keepLines w:val="0"/>
              <w:widowControl w:val="0"/>
              <w:rPr>
                <w:lang w:eastAsia="ja-JP"/>
              </w:rPr>
            </w:pPr>
            <w:r w:rsidRPr="0044242A">
              <w:rPr>
                <w:lang w:eastAsia="ja-JP"/>
              </w:rPr>
              <w:t>YES</w:t>
            </w:r>
          </w:p>
        </w:tc>
        <w:tc>
          <w:tcPr>
            <w:tcW w:w="556" w:type="pct"/>
          </w:tcPr>
          <w:p w14:paraId="7D4C4477" w14:textId="77777777" w:rsidR="00F92D3A" w:rsidRPr="0044242A" w:rsidRDefault="00F92D3A" w:rsidP="001F24A0">
            <w:pPr>
              <w:pStyle w:val="TAC"/>
              <w:keepNext w:val="0"/>
              <w:keepLines w:val="0"/>
              <w:widowControl w:val="0"/>
              <w:rPr>
                <w:lang w:eastAsia="ja-JP"/>
              </w:rPr>
            </w:pPr>
            <w:r w:rsidRPr="0044242A">
              <w:rPr>
                <w:lang w:eastAsia="ja-JP"/>
              </w:rPr>
              <w:t>reject</w:t>
            </w:r>
          </w:p>
        </w:tc>
      </w:tr>
      <w:tr w:rsidR="00F92D3A" w:rsidRPr="0044242A" w14:paraId="10298E83" w14:textId="77777777" w:rsidTr="009B6AFA">
        <w:tc>
          <w:tcPr>
            <w:tcW w:w="1111" w:type="pct"/>
          </w:tcPr>
          <w:p w14:paraId="746034EE" w14:textId="77777777" w:rsidR="00F92D3A" w:rsidRPr="0044242A" w:rsidRDefault="00F92D3A" w:rsidP="001F24A0">
            <w:pPr>
              <w:pStyle w:val="TAL"/>
              <w:keepNext w:val="0"/>
              <w:keepLines w:val="0"/>
              <w:widowControl w:val="0"/>
              <w:rPr>
                <w:lang w:eastAsia="ja-JP"/>
              </w:rPr>
            </w:pPr>
            <w:r w:rsidRPr="00A671EC">
              <w:rPr>
                <w:rFonts w:eastAsia="Batang"/>
                <w:bCs/>
                <w:lang w:eastAsia="ja-JP"/>
              </w:rPr>
              <w:t>UE Radio Capability ID</w:t>
            </w:r>
          </w:p>
        </w:tc>
        <w:tc>
          <w:tcPr>
            <w:tcW w:w="556" w:type="pct"/>
          </w:tcPr>
          <w:p w14:paraId="29DB847A" w14:textId="77777777" w:rsidR="00F92D3A" w:rsidRPr="0044242A" w:rsidRDefault="00F92D3A" w:rsidP="001F24A0">
            <w:pPr>
              <w:pStyle w:val="TAL"/>
              <w:keepNext w:val="0"/>
              <w:keepLines w:val="0"/>
              <w:widowControl w:val="0"/>
              <w:rPr>
                <w:lang w:eastAsia="ja-JP"/>
              </w:rPr>
            </w:pPr>
            <w:r w:rsidRPr="00C70AA9">
              <w:rPr>
                <w:lang w:eastAsia="ja-JP"/>
              </w:rPr>
              <w:t>M</w:t>
            </w:r>
          </w:p>
        </w:tc>
        <w:tc>
          <w:tcPr>
            <w:tcW w:w="556" w:type="pct"/>
          </w:tcPr>
          <w:p w14:paraId="6575F317" w14:textId="77777777" w:rsidR="00F92D3A" w:rsidRPr="0044242A" w:rsidRDefault="00F92D3A" w:rsidP="001F24A0">
            <w:pPr>
              <w:pStyle w:val="TAL"/>
              <w:keepNext w:val="0"/>
              <w:keepLines w:val="0"/>
              <w:widowControl w:val="0"/>
              <w:rPr>
                <w:lang w:eastAsia="ja-JP"/>
              </w:rPr>
            </w:pPr>
          </w:p>
        </w:tc>
        <w:tc>
          <w:tcPr>
            <w:tcW w:w="778" w:type="pct"/>
          </w:tcPr>
          <w:p w14:paraId="78FBB116" w14:textId="77777777" w:rsidR="00F92D3A" w:rsidRPr="0044242A" w:rsidRDefault="00F92D3A" w:rsidP="001F24A0">
            <w:pPr>
              <w:pStyle w:val="TAL"/>
              <w:keepNext w:val="0"/>
              <w:keepLines w:val="0"/>
              <w:widowControl w:val="0"/>
              <w:rPr>
                <w:lang w:eastAsia="ja-JP"/>
              </w:rPr>
            </w:pPr>
            <w:r>
              <w:rPr>
                <w:lang w:eastAsia="ja-JP"/>
              </w:rPr>
              <w:t>9.2.1.153</w:t>
            </w:r>
          </w:p>
        </w:tc>
        <w:tc>
          <w:tcPr>
            <w:tcW w:w="889" w:type="pct"/>
          </w:tcPr>
          <w:p w14:paraId="6AC5A33C" w14:textId="77777777" w:rsidR="00F92D3A" w:rsidRPr="0044242A" w:rsidRDefault="00F92D3A" w:rsidP="001F24A0">
            <w:pPr>
              <w:pStyle w:val="TAL"/>
              <w:keepNext w:val="0"/>
              <w:keepLines w:val="0"/>
              <w:widowControl w:val="0"/>
              <w:rPr>
                <w:lang w:eastAsia="ja-JP"/>
              </w:rPr>
            </w:pPr>
          </w:p>
        </w:tc>
        <w:tc>
          <w:tcPr>
            <w:tcW w:w="556" w:type="pct"/>
          </w:tcPr>
          <w:p w14:paraId="3B141395" w14:textId="77777777" w:rsidR="00F92D3A" w:rsidRPr="0044242A" w:rsidRDefault="00F92D3A" w:rsidP="001F24A0">
            <w:pPr>
              <w:pStyle w:val="TAC"/>
              <w:keepNext w:val="0"/>
              <w:keepLines w:val="0"/>
              <w:widowControl w:val="0"/>
              <w:rPr>
                <w:lang w:eastAsia="ja-JP"/>
              </w:rPr>
            </w:pPr>
            <w:r w:rsidRPr="00C70AA9">
              <w:rPr>
                <w:rFonts w:eastAsia="MS Mincho"/>
                <w:lang w:eastAsia="ja-JP"/>
              </w:rPr>
              <w:t>YES</w:t>
            </w:r>
          </w:p>
        </w:tc>
        <w:tc>
          <w:tcPr>
            <w:tcW w:w="556" w:type="pct"/>
          </w:tcPr>
          <w:p w14:paraId="0C400C6E" w14:textId="77777777" w:rsidR="00F92D3A" w:rsidRPr="0044242A" w:rsidRDefault="00F92D3A" w:rsidP="001F24A0">
            <w:pPr>
              <w:pStyle w:val="TAC"/>
              <w:keepNext w:val="0"/>
              <w:keepLines w:val="0"/>
              <w:widowControl w:val="0"/>
              <w:rPr>
                <w:lang w:eastAsia="ja-JP"/>
              </w:rPr>
            </w:pPr>
            <w:r w:rsidRPr="00C70AA9">
              <w:rPr>
                <w:lang w:eastAsia="ja-JP"/>
              </w:rPr>
              <w:t>reject</w:t>
            </w:r>
          </w:p>
        </w:tc>
      </w:tr>
      <w:tr w:rsidR="00F92D3A" w:rsidRPr="0044242A" w14:paraId="16A2C393" w14:textId="77777777" w:rsidTr="009B6AFA">
        <w:tc>
          <w:tcPr>
            <w:tcW w:w="1111" w:type="pct"/>
          </w:tcPr>
          <w:p w14:paraId="254CF40F" w14:textId="77777777" w:rsidR="00F92D3A" w:rsidRPr="0044242A" w:rsidRDefault="00F92D3A" w:rsidP="001F24A0">
            <w:pPr>
              <w:pStyle w:val="TAL"/>
              <w:keepNext w:val="0"/>
              <w:keepLines w:val="0"/>
              <w:widowControl w:val="0"/>
              <w:rPr>
                <w:lang w:eastAsia="ja-JP"/>
              </w:rPr>
            </w:pPr>
            <w:r w:rsidRPr="0022164A">
              <w:rPr>
                <w:lang w:eastAsia="ja-JP"/>
              </w:rPr>
              <w:t>UE Radio Capability</w:t>
            </w:r>
          </w:p>
        </w:tc>
        <w:tc>
          <w:tcPr>
            <w:tcW w:w="556" w:type="pct"/>
          </w:tcPr>
          <w:p w14:paraId="143BAD55" w14:textId="77777777" w:rsidR="00F92D3A" w:rsidRPr="0044242A" w:rsidRDefault="00F92D3A" w:rsidP="001F24A0">
            <w:pPr>
              <w:pStyle w:val="TAL"/>
              <w:keepNext w:val="0"/>
              <w:keepLines w:val="0"/>
              <w:widowControl w:val="0"/>
              <w:rPr>
                <w:lang w:eastAsia="ja-JP"/>
              </w:rPr>
            </w:pPr>
            <w:r>
              <w:rPr>
                <w:lang w:eastAsia="ja-JP"/>
              </w:rPr>
              <w:t>M</w:t>
            </w:r>
          </w:p>
        </w:tc>
        <w:tc>
          <w:tcPr>
            <w:tcW w:w="556" w:type="pct"/>
          </w:tcPr>
          <w:p w14:paraId="50754D1A" w14:textId="77777777" w:rsidR="00F92D3A" w:rsidRPr="0044242A" w:rsidRDefault="00F92D3A" w:rsidP="001F24A0">
            <w:pPr>
              <w:pStyle w:val="TAL"/>
              <w:keepNext w:val="0"/>
              <w:keepLines w:val="0"/>
              <w:widowControl w:val="0"/>
              <w:rPr>
                <w:lang w:eastAsia="ja-JP"/>
              </w:rPr>
            </w:pPr>
          </w:p>
        </w:tc>
        <w:tc>
          <w:tcPr>
            <w:tcW w:w="778" w:type="pct"/>
          </w:tcPr>
          <w:p w14:paraId="3F1BB344" w14:textId="77777777" w:rsidR="00F92D3A" w:rsidRPr="0044242A" w:rsidRDefault="00F92D3A" w:rsidP="001F24A0">
            <w:pPr>
              <w:pStyle w:val="TAL"/>
              <w:keepNext w:val="0"/>
              <w:keepLines w:val="0"/>
              <w:widowControl w:val="0"/>
              <w:rPr>
                <w:lang w:eastAsia="ja-JP"/>
              </w:rPr>
            </w:pPr>
            <w:r>
              <w:rPr>
                <w:lang w:eastAsia="ja-JP"/>
              </w:rPr>
              <w:t>9.2.1.27</w:t>
            </w:r>
          </w:p>
        </w:tc>
        <w:tc>
          <w:tcPr>
            <w:tcW w:w="889" w:type="pct"/>
          </w:tcPr>
          <w:p w14:paraId="24B902DC" w14:textId="77777777" w:rsidR="00F92D3A" w:rsidRPr="0044242A" w:rsidRDefault="00F92D3A" w:rsidP="001F24A0">
            <w:pPr>
              <w:pStyle w:val="TAL"/>
              <w:keepNext w:val="0"/>
              <w:keepLines w:val="0"/>
              <w:widowControl w:val="0"/>
              <w:rPr>
                <w:lang w:eastAsia="ja-JP"/>
              </w:rPr>
            </w:pPr>
          </w:p>
        </w:tc>
        <w:tc>
          <w:tcPr>
            <w:tcW w:w="556" w:type="pct"/>
          </w:tcPr>
          <w:p w14:paraId="68AF6C83" w14:textId="77777777" w:rsidR="00F92D3A" w:rsidRPr="0044242A" w:rsidRDefault="00F92D3A" w:rsidP="001F24A0">
            <w:pPr>
              <w:pStyle w:val="TAC"/>
              <w:keepNext w:val="0"/>
              <w:keepLines w:val="0"/>
              <w:widowControl w:val="0"/>
              <w:rPr>
                <w:lang w:eastAsia="ja-JP"/>
              </w:rPr>
            </w:pPr>
            <w:r>
              <w:rPr>
                <w:lang w:eastAsia="ja-JP"/>
              </w:rPr>
              <w:t>YES</w:t>
            </w:r>
          </w:p>
        </w:tc>
        <w:tc>
          <w:tcPr>
            <w:tcW w:w="556" w:type="pct"/>
          </w:tcPr>
          <w:p w14:paraId="2CE2DF71" w14:textId="77777777" w:rsidR="00F92D3A" w:rsidRPr="0044242A" w:rsidRDefault="00F92D3A" w:rsidP="001F24A0">
            <w:pPr>
              <w:pStyle w:val="TAC"/>
              <w:keepNext w:val="0"/>
              <w:keepLines w:val="0"/>
              <w:widowControl w:val="0"/>
              <w:rPr>
                <w:lang w:eastAsia="ja-JP"/>
              </w:rPr>
            </w:pPr>
            <w:r>
              <w:rPr>
                <w:lang w:eastAsia="ja-JP"/>
              </w:rPr>
              <w:t>ignore</w:t>
            </w:r>
          </w:p>
        </w:tc>
      </w:tr>
      <w:tr w:rsidR="00F92D3A" w:rsidRPr="00B357A3" w14:paraId="053E4126" w14:textId="77777777" w:rsidTr="009B6AFA">
        <w:tc>
          <w:tcPr>
            <w:tcW w:w="1111" w:type="pct"/>
          </w:tcPr>
          <w:p w14:paraId="7D35A9DA" w14:textId="77777777" w:rsidR="00F92D3A" w:rsidRPr="0022164A" w:rsidRDefault="00F92D3A" w:rsidP="001F24A0">
            <w:pPr>
              <w:pStyle w:val="TAL"/>
              <w:keepNext w:val="0"/>
              <w:keepLines w:val="0"/>
              <w:widowControl w:val="0"/>
              <w:rPr>
                <w:lang w:eastAsia="ja-JP"/>
              </w:rPr>
            </w:pPr>
            <w:r w:rsidRPr="00B357A3">
              <w:rPr>
                <w:lang w:eastAsia="ja-JP"/>
              </w:rPr>
              <w:t>Criticality Diagnostics</w:t>
            </w:r>
          </w:p>
        </w:tc>
        <w:tc>
          <w:tcPr>
            <w:tcW w:w="556" w:type="pct"/>
          </w:tcPr>
          <w:p w14:paraId="0EC20D07" w14:textId="77777777" w:rsidR="00F92D3A" w:rsidRDefault="00F92D3A" w:rsidP="001F24A0">
            <w:pPr>
              <w:pStyle w:val="TAL"/>
              <w:keepNext w:val="0"/>
              <w:keepLines w:val="0"/>
              <w:widowControl w:val="0"/>
              <w:rPr>
                <w:lang w:eastAsia="ja-JP"/>
              </w:rPr>
            </w:pPr>
            <w:r w:rsidRPr="00B357A3">
              <w:rPr>
                <w:lang w:eastAsia="ja-JP"/>
              </w:rPr>
              <w:t>O</w:t>
            </w:r>
          </w:p>
        </w:tc>
        <w:tc>
          <w:tcPr>
            <w:tcW w:w="556" w:type="pct"/>
          </w:tcPr>
          <w:p w14:paraId="457A90B2" w14:textId="77777777" w:rsidR="00F92D3A" w:rsidRPr="0044242A" w:rsidRDefault="00F92D3A" w:rsidP="001F24A0">
            <w:pPr>
              <w:pStyle w:val="TAL"/>
              <w:keepNext w:val="0"/>
              <w:keepLines w:val="0"/>
              <w:widowControl w:val="0"/>
              <w:rPr>
                <w:lang w:eastAsia="ja-JP"/>
              </w:rPr>
            </w:pPr>
          </w:p>
        </w:tc>
        <w:tc>
          <w:tcPr>
            <w:tcW w:w="778" w:type="pct"/>
          </w:tcPr>
          <w:p w14:paraId="0A0DDDA0" w14:textId="77777777" w:rsidR="00F92D3A" w:rsidRDefault="00F92D3A" w:rsidP="001F24A0">
            <w:pPr>
              <w:pStyle w:val="TAL"/>
              <w:keepNext w:val="0"/>
              <w:keepLines w:val="0"/>
              <w:widowControl w:val="0"/>
              <w:rPr>
                <w:lang w:eastAsia="ja-JP"/>
              </w:rPr>
            </w:pPr>
            <w:r w:rsidRPr="00B357A3">
              <w:rPr>
                <w:lang w:eastAsia="ja-JP"/>
              </w:rPr>
              <w:t>9.2.1.21</w:t>
            </w:r>
          </w:p>
        </w:tc>
        <w:tc>
          <w:tcPr>
            <w:tcW w:w="889" w:type="pct"/>
          </w:tcPr>
          <w:p w14:paraId="50FBF840" w14:textId="77777777" w:rsidR="00F92D3A" w:rsidRPr="0044242A" w:rsidRDefault="00F92D3A" w:rsidP="001F24A0">
            <w:pPr>
              <w:pStyle w:val="TAL"/>
              <w:keepNext w:val="0"/>
              <w:keepLines w:val="0"/>
              <w:widowControl w:val="0"/>
              <w:rPr>
                <w:lang w:eastAsia="ja-JP"/>
              </w:rPr>
            </w:pPr>
          </w:p>
        </w:tc>
        <w:tc>
          <w:tcPr>
            <w:tcW w:w="556" w:type="pct"/>
          </w:tcPr>
          <w:p w14:paraId="6D6F80C5" w14:textId="77777777" w:rsidR="00F92D3A" w:rsidRDefault="00F92D3A" w:rsidP="001F24A0">
            <w:pPr>
              <w:pStyle w:val="TAC"/>
              <w:keepNext w:val="0"/>
              <w:keepLines w:val="0"/>
              <w:widowControl w:val="0"/>
              <w:rPr>
                <w:lang w:eastAsia="ja-JP"/>
              </w:rPr>
            </w:pPr>
            <w:r w:rsidRPr="00B357A3">
              <w:rPr>
                <w:lang w:eastAsia="ja-JP"/>
              </w:rPr>
              <w:t>YES</w:t>
            </w:r>
          </w:p>
        </w:tc>
        <w:tc>
          <w:tcPr>
            <w:tcW w:w="556" w:type="pct"/>
          </w:tcPr>
          <w:p w14:paraId="69ABF761" w14:textId="77777777" w:rsidR="00F92D3A" w:rsidRDefault="00F92D3A" w:rsidP="001F24A0">
            <w:pPr>
              <w:pStyle w:val="TAC"/>
              <w:keepNext w:val="0"/>
              <w:keepLines w:val="0"/>
              <w:widowControl w:val="0"/>
              <w:rPr>
                <w:lang w:eastAsia="ja-JP"/>
              </w:rPr>
            </w:pPr>
            <w:r w:rsidRPr="00B357A3">
              <w:rPr>
                <w:lang w:eastAsia="ja-JP"/>
              </w:rPr>
              <w:t>ignore</w:t>
            </w:r>
          </w:p>
        </w:tc>
      </w:tr>
    </w:tbl>
    <w:p w14:paraId="4055FA6A" w14:textId="77777777" w:rsidR="00F92D3A" w:rsidRPr="008711EA" w:rsidRDefault="00F92D3A" w:rsidP="001F24A0">
      <w:pPr>
        <w:widowControl w:val="0"/>
        <w:rPr>
          <w:lang w:eastAsia="zh-CN"/>
        </w:rPr>
      </w:pPr>
    </w:p>
    <w:p w14:paraId="3D748368" w14:textId="77777777" w:rsidR="000E2576" w:rsidRPr="008711EA" w:rsidRDefault="000E2576" w:rsidP="001F24A0">
      <w:pPr>
        <w:pStyle w:val="Heading2"/>
        <w:keepNext w:val="0"/>
        <w:keepLines w:val="0"/>
        <w:widowControl w:val="0"/>
      </w:pPr>
      <w:bookmarkStart w:id="6703" w:name="_CR9_2"/>
      <w:bookmarkStart w:id="6704" w:name="_Toc20953702"/>
      <w:bookmarkStart w:id="6705" w:name="_Toc29390879"/>
      <w:bookmarkStart w:id="6706" w:name="_Toc36551616"/>
      <w:bookmarkStart w:id="6707" w:name="_Toc45831838"/>
      <w:bookmarkStart w:id="6708" w:name="_Toc51762791"/>
      <w:bookmarkStart w:id="6709" w:name="_Toc64381843"/>
      <w:bookmarkStart w:id="6710" w:name="_Toc73964361"/>
      <w:bookmarkStart w:id="6711" w:name="_Toc88646970"/>
      <w:bookmarkStart w:id="6712" w:name="_Toc97882919"/>
      <w:bookmarkStart w:id="6713" w:name="_Toc98531494"/>
      <w:bookmarkStart w:id="6714" w:name="_Toc105517566"/>
      <w:bookmarkStart w:id="6715" w:name="_Toc106108457"/>
      <w:bookmarkStart w:id="6716" w:name="_Toc113657042"/>
      <w:bookmarkStart w:id="6717" w:name="_Toc114052261"/>
      <w:bookmarkStart w:id="6718" w:name="_Toc155891525"/>
      <w:bookmarkEnd w:id="6703"/>
      <w:r w:rsidRPr="008711EA">
        <w:t>9.2</w:t>
      </w:r>
      <w:r w:rsidRPr="008711EA">
        <w:tab/>
        <w:t>Information Element Definitions</w:t>
      </w:r>
      <w:bookmarkEnd w:id="6704"/>
      <w:bookmarkEnd w:id="6705"/>
      <w:bookmarkEnd w:id="6706"/>
      <w:bookmarkEnd w:id="6707"/>
      <w:bookmarkEnd w:id="6708"/>
      <w:bookmarkEnd w:id="6709"/>
      <w:bookmarkEnd w:id="6710"/>
      <w:bookmarkEnd w:id="6711"/>
      <w:bookmarkEnd w:id="6712"/>
      <w:bookmarkEnd w:id="6713"/>
      <w:bookmarkEnd w:id="6714"/>
      <w:bookmarkEnd w:id="6715"/>
      <w:bookmarkEnd w:id="6716"/>
      <w:bookmarkEnd w:id="6717"/>
      <w:bookmarkEnd w:id="6718"/>
    </w:p>
    <w:p w14:paraId="39E210E3" w14:textId="77777777" w:rsidR="000E2576" w:rsidRPr="008711EA" w:rsidRDefault="000E2576" w:rsidP="001F24A0">
      <w:pPr>
        <w:pStyle w:val="Heading3"/>
        <w:keepNext w:val="0"/>
        <w:keepLines w:val="0"/>
        <w:widowControl w:val="0"/>
      </w:pPr>
      <w:bookmarkStart w:id="6719" w:name="_CR9_2_0"/>
      <w:bookmarkStart w:id="6720" w:name="_Toc20953703"/>
      <w:bookmarkStart w:id="6721" w:name="_Toc29390880"/>
      <w:bookmarkStart w:id="6722" w:name="_Toc36551617"/>
      <w:bookmarkStart w:id="6723" w:name="_Toc45831839"/>
      <w:bookmarkStart w:id="6724" w:name="_Toc51762792"/>
      <w:bookmarkStart w:id="6725" w:name="_Toc64381844"/>
      <w:bookmarkStart w:id="6726" w:name="_Toc73964362"/>
      <w:bookmarkStart w:id="6727" w:name="_Toc88646971"/>
      <w:bookmarkStart w:id="6728" w:name="_Toc97882920"/>
      <w:bookmarkStart w:id="6729" w:name="_Toc98531495"/>
      <w:bookmarkStart w:id="6730" w:name="_Toc105517567"/>
      <w:bookmarkStart w:id="6731" w:name="_Toc106108458"/>
      <w:bookmarkStart w:id="6732" w:name="_Toc113657043"/>
      <w:bookmarkStart w:id="6733" w:name="_Toc114052262"/>
      <w:bookmarkStart w:id="6734" w:name="_Toc155891526"/>
      <w:bookmarkEnd w:id="6719"/>
      <w:r w:rsidRPr="008711EA">
        <w:t>9.2.0</w:t>
      </w:r>
      <w:r w:rsidRPr="008711EA">
        <w:tab/>
        <w:t>General</w:t>
      </w:r>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p>
    <w:p w14:paraId="30AEA1B8" w14:textId="77777777" w:rsidR="000E2576" w:rsidRPr="008711EA" w:rsidRDefault="000E2576" w:rsidP="001F24A0">
      <w:pPr>
        <w:widowControl w:val="0"/>
      </w:pPr>
      <w:r w:rsidRPr="008711EA">
        <w:t xml:space="preserve">Subclause 9.2 presents the S1AP IE definitions in tabular format. The corresponding ASN.1 definition is presented in subclause 9.3. In case there is contradiction between the tabular format in subclause 9.2 and the ASN.1 definition, the ASN.1 shall take precedence, except for the definition of conditions for the presence of conditional elements, where the tabular format shall take precedence. </w:t>
      </w:r>
    </w:p>
    <w:p w14:paraId="367ECDBC" w14:textId="77777777" w:rsidR="000E2576" w:rsidRPr="008711EA" w:rsidRDefault="000E2576" w:rsidP="001F24A0">
      <w:pPr>
        <w:widowControl w:val="0"/>
      </w:pPr>
      <w:r w:rsidRPr="008711EA">
        <w:t>The messages have been defined in accordance to the guidelines specified in TR 25.921 [40].</w:t>
      </w:r>
    </w:p>
    <w:p w14:paraId="39A7807C" w14:textId="77777777" w:rsidR="000E2576" w:rsidRPr="008711EA" w:rsidRDefault="000E2576" w:rsidP="001F24A0">
      <w:pPr>
        <w:widowControl w:val="0"/>
        <w:rPr>
          <w:snapToGrid w:val="0"/>
        </w:rPr>
      </w:pPr>
      <w:r w:rsidRPr="008711EA">
        <w:rPr>
          <w:snapToGrid w:val="0"/>
        </w:rPr>
        <w:t>When specifying information elements which are to be represented by bitstrings, if not otherwise specifically stated in the semantics description of the concerned IE or elsewhere, the following principle applies with regards to the ordering of bits:</w:t>
      </w:r>
    </w:p>
    <w:p w14:paraId="69F8F10E" w14:textId="77777777" w:rsidR="000E2576" w:rsidRPr="008711EA" w:rsidRDefault="000E2576" w:rsidP="001F24A0">
      <w:pPr>
        <w:pStyle w:val="B1"/>
        <w:widowControl w:val="0"/>
        <w:rPr>
          <w:snapToGrid w:val="0"/>
        </w:rPr>
      </w:pPr>
      <w:r w:rsidRPr="008711EA">
        <w:rPr>
          <w:snapToGrid w:val="0"/>
        </w:rPr>
        <w:t>-</w:t>
      </w:r>
      <w:r w:rsidRPr="008711EA">
        <w:rPr>
          <w:snapToGrid w:val="0"/>
        </w:rPr>
        <w:tab/>
        <w:t>The first bit (leftmost bit) contains the most significant bit (MSB);</w:t>
      </w:r>
    </w:p>
    <w:p w14:paraId="0E44A864" w14:textId="77777777" w:rsidR="000E2576" w:rsidRPr="008711EA" w:rsidRDefault="000E2576" w:rsidP="001F24A0">
      <w:pPr>
        <w:pStyle w:val="B1"/>
        <w:widowControl w:val="0"/>
        <w:rPr>
          <w:snapToGrid w:val="0"/>
        </w:rPr>
      </w:pPr>
      <w:r w:rsidRPr="008711EA">
        <w:rPr>
          <w:snapToGrid w:val="0"/>
        </w:rPr>
        <w:t>-</w:t>
      </w:r>
      <w:r w:rsidRPr="008711EA">
        <w:rPr>
          <w:snapToGrid w:val="0"/>
        </w:rPr>
        <w:tab/>
        <w:t>The last bit (rightmost bit) contains the least significant bit (LSB);</w:t>
      </w:r>
    </w:p>
    <w:p w14:paraId="7AFCB2EE" w14:textId="77777777" w:rsidR="000E2576" w:rsidRPr="008711EA" w:rsidRDefault="000E2576" w:rsidP="001F24A0">
      <w:pPr>
        <w:pStyle w:val="B1"/>
        <w:widowControl w:val="0"/>
      </w:pPr>
      <w:r w:rsidRPr="008711EA">
        <w:rPr>
          <w:snapToGrid w:val="0"/>
        </w:rPr>
        <w:t>-</w:t>
      </w:r>
      <w:r w:rsidRPr="008711EA">
        <w:rPr>
          <w:snapToGrid w:val="0"/>
        </w:rPr>
        <w:tab/>
        <w:t>When importing bitstrings from other specifications, the first bit of the bitstring contains the first bit of the concerned information;</w:t>
      </w:r>
    </w:p>
    <w:p w14:paraId="4B6953EA" w14:textId="77777777" w:rsidR="000E2576" w:rsidRPr="008711EA" w:rsidRDefault="000E2576" w:rsidP="001F24A0">
      <w:pPr>
        <w:pStyle w:val="Heading3"/>
        <w:keepNext w:val="0"/>
        <w:keepLines w:val="0"/>
        <w:widowControl w:val="0"/>
      </w:pPr>
      <w:bookmarkStart w:id="6735" w:name="_CR9_2_1"/>
      <w:bookmarkStart w:id="6736" w:name="_Toc20953704"/>
      <w:bookmarkStart w:id="6737" w:name="_Toc29390881"/>
      <w:bookmarkStart w:id="6738" w:name="_Toc36551618"/>
      <w:bookmarkStart w:id="6739" w:name="_Toc45831840"/>
      <w:bookmarkStart w:id="6740" w:name="_Toc51762793"/>
      <w:bookmarkStart w:id="6741" w:name="_Toc64381845"/>
      <w:bookmarkStart w:id="6742" w:name="_Toc73964363"/>
      <w:bookmarkStart w:id="6743" w:name="_Toc88646972"/>
      <w:bookmarkStart w:id="6744" w:name="_Toc97882921"/>
      <w:bookmarkStart w:id="6745" w:name="_Toc98531496"/>
      <w:bookmarkStart w:id="6746" w:name="_Toc105517568"/>
      <w:bookmarkStart w:id="6747" w:name="_Toc106108459"/>
      <w:bookmarkStart w:id="6748" w:name="_Toc113657044"/>
      <w:bookmarkStart w:id="6749" w:name="_Toc114052263"/>
      <w:bookmarkStart w:id="6750" w:name="_Toc155891527"/>
      <w:bookmarkEnd w:id="6735"/>
      <w:r w:rsidRPr="008711EA">
        <w:t>9.2.1</w:t>
      </w:r>
      <w:r w:rsidRPr="008711EA">
        <w:rPr>
          <w:b/>
        </w:rPr>
        <w:tab/>
      </w:r>
      <w:r w:rsidRPr="008711EA">
        <w:t>Radio Network Layer Related IEs</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p>
    <w:p w14:paraId="22C510CD" w14:textId="77777777" w:rsidR="000E2576" w:rsidRPr="008711EA" w:rsidRDefault="000E2576" w:rsidP="001F24A0">
      <w:pPr>
        <w:pStyle w:val="Heading4"/>
        <w:keepNext w:val="0"/>
        <w:keepLines w:val="0"/>
        <w:widowControl w:val="0"/>
      </w:pPr>
      <w:bookmarkStart w:id="6751" w:name="_CR9_2_1_1"/>
      <w:bookmarkStart w:id="6752" w:name="_Ref469320856"/>
      <w:bookmarkStart w:id="6753" w:name="_Toc20953705"/>
      <w:bookmarkStart w:id="6754" w:name="_Toc29390882"/>
      <w:bookmarkStart w:id="6755" w:name="_Toc36551619"/>
      <w:bookmarkStart w:id="6756" w:name="_Toc45831841"/>
      <w:bookmarkStart w:id="6757" w:name="_Toc51762794"/>
      <w:bookmarkStart w:id="6758" w:name="_Toc64381846"/>
      <w:bookmarkStart w:id="6759" w:name="_Toc73964364"/>
      <w:bookmarkStart w:id="6760" w:name="_Toc88646973"/>
      <w:bookmarkStart w:id="6761" w:name="_Toc97882922"/>
      <w:bookmarkStart w:id="6762" w:name="_Toc98531497"/>
      <w:bookmarkStart w:id="6763" w:name="_Toc105517569"/>
      <w:bookmarkStart w:id="6764" w:name="_Toc106108460"/>
      <w:bookmarkStart w:id="6765" w:name="_Toc113657045"/>
      <w:bookmarkStart w:id="6766" w:name="_Toc114052264"/>
      <w:bookmarkStart w:id="6767" w:name="_Toc155891528"/>
      <w:bookmarkEnd w:id="6751"/>
      <w:r w:rsidRPr="008711EA">
        <w:t>9.2.1.1</w:t>
      </w:r>
      <w:r w:rsidRPr="008711EA">
        <w:tab/>
        <w:t>Message Type</w:t>
      </w:r>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bookmarkEnd w:id="6767"/>
    </w:p>
    <w:p w14:paraId="7D224550" w14:textId="77777777" w:rsidR="000E2576" w:rsidRPr="008711EA" w:rsidRDefault="000E2576" w:rsidP="001F24A0">
      <w:pPr>
        <w:widowControl w:val="0"/>
      </w:pPr>
      <w:r w:rsidRPr="008711EA">
        <w:t xml:space="preserve">The </w:t>
      </w:r>
      <w:r w:rsidRPr="008711EA">
        <w:rPr>
          <w:i/>
        </w:rPr>
        <w:t>Message Type</w:t>
      </w:r>
      <w:r w:rsidRPr="008711EA">
        <w:t xml:space="preserve"> IE uniquely identifies the message being sent. It is mandatory for all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9"/>
        <w:gridCol w:w="1017"/>
        <w:gridCol w:w="1350"/>
        <w:gridCol w:w="2117"/>
        <w:gridCol w:w="2788"/>
      </w:tblGrid>
      <w:tr w:rsidR="000E2576" w:rsidRPr="008711EA" w14:paraId="1DE4DD9A" w14:textId="77777777" w:rsidTr="00F636DB">
        <w:tc>
          <w:tcPr>
            <w:tcW w:w="1259" w:type="pct"/>
          </w:tcPr>
          <w:p w14:paraId="26C9FA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A6BA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3D48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A1598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8E4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BBE2EFA" w14:textId="77777777" w:rsidTr="00F636DB">
        <w:tc>
          <w:tcPr>
            <w:tcW w:w="1259" w:type="pct"/>
          </w:tcPr>
          <w:p w14:paraId="70161164"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Message Type</w:t>
            </w:r>
          </w:p>
        </w:tc>
        <w:tc>
          <w:tcPr>
            <w:tcW w:w="556" w:type="pct"/>
          </w:tcPr>
          <w:p w14:paraId="19A62F3A" w14:textId="77777777" w:rsidR="000E2576" w:rsidRPr="008711EA" w:rsidRDefault="000E2576" w:rsidP="001F24A0">
            <w:pPr>
              <w:pStyle w:val="TAL"/>
              <w:keepNext w:val="0"/>
              <w:keepLines w:val="0"/>
              <w:widowControl w:val="0"/>
              <w:rPr>
                <w:rFonts w:cs="Arial"/>
                <w:lang w:eastAsia="ja-JP"/>
              </w:rPr>
            </w:pPr>
          </w:p>
        </w:tc>
        <w:tc>
          <w:tcPr>
            <w:tcW w:w="741" w:type="pct"/>
          </w:tcPr>
          <w:p w14:paraId="176E8E54" w14:textId="77777777" w:rsidR="000E2576" w:rsidRPr="008711EA" w:rsidRDefault="000E2576" w:rsidP="001F24A0">
            <w:pPr>
              <w:pStyle w:val="TAL"/>
              <w:keepNext w:val="0"/>
              <w:keepLines w:val="0"/>
              <w:widowControl w:val="0"/>
              <w:rPr>
                <w:rFonts w:cs="Arial"/>
                <w:lang w:eastAsia="ja-JP"/>
              </w:rPr>
            </w:pPr>
          </w:p>
        </w:tc>
        <w:tc>
          <w:tcPr>
            <w:tcW w:w="963" w:type="pct"/>
          </w:tcPr>
          <w:p w14:paraId="0756E038" w14:textId="77777777" w:rsidR="000E2576" w:rsidRPr="008711EA" w:rsidRDefault="000E2576" w:rsidP="001F24A0">
            <w:pPr>
              <w:pStyle w:val="TAL"/>
              <w:keepNext w:val="0"/>
              <w:keepLines w:val="0"/>
              <w:widowControl w:val="0"/>
              <w:rPr>
                <w:rFonts w:cs="Arial"/>
                <w:lang w:eastAsia="ja-JP"/>
              </w:rPr>
            </w:pPr>
          </w:p>
        </w:tc>
        <w:tc>
          <w:tcPr>
            <w:tcW w:w="1481" w:type="pct"/>
          </w:tcPr>
          <w:p w14:paraId="2AE4848F" w14:textId="77777777" w:rsidR="000E2576" w:rsidRPr="008711EA" w:rsidRDefault="000E2576" w:rsidP="001F24A0">
            <w:pPr>
              <w:pStyle w:val="TAL"/>
              <w:keepNext w:val="0"/>
              <w:keepLines w:val="0"/>
              <w:widowControl w:val="0"/>
              <w:rPr>
                <w:rFonts w:cs="Arial"/>
                <w:lang w:eastAsia="ja-JP"/>
              </w:rPr>
            </w:pPr>
          </w:p>
        </w:tc>
      </w:tr>
      <w:tr w:rsidR="000E2576" w:rsidRPr="008711EA" w14:paraId="31570E74" w14:textId="77777777" w:rsidTr="00F636DB">
        <w:tc>
          <w:tcPr>
            <w:tcW w:w="1259" w:type="pct"/>
          </w:tcPr>
          <w:p w14:paraId="6A1CF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&gt;Procedure Code</w:t>
            </w:r>
          </w:p>
        </w:tc>
        <w:tc>
          <w:tcPr>
            <w:tcW w:w="556" w:type="pct"/>
          </w:tcPr>
          <w:p w14:paraId="7502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1EA3E0" w14:textId="77777777" w:rsidR="000E2576" w:rsidRPr="008711EA" w:rsidRDefault="000E2576" w:rsidP="001F24A0">
            <w:pPr>
              <w:pStyle w:val="TAL"/>
              <w:keepNext w:val="0"/>
              <w:keepLines w:val="0"/>
              <w:widowControl w:val="0"/>
              <w:rPr>
                <w:rFonts w:cs="Arial"/>
                <w:lang w:eastAsia="ja-JP"/>
              </w:rPr>
            </w:pPr>
          </w:p>
        </w:tc>
        <w:tc>
          <w:tcPr>
            <w:tcW w:w="963" w:type="pct"/>
          </w:tcPr>
          <w:p w14:paraId="31818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5161D5E2" w14:textId="77777777" w:rsidR="000E2576" w:rsidRPr="008711EA" w:rsidRDefault="000E2576" w:rsidP="001F24A0">
            <w:pPr>
              <w:pStyle w:val="TAL"/>
              <w:keepNext w:val="0"/>
              <w:keepLines w:val="0"/>
              <w:widowControl w:val="0"/>
              <w:rPr>
                <w:rFonts w:cs="Arial"/>
                <w:lang w:eastAsia="ja-JP"/>
              </w:rPr>
            </w:pPr>
          </w:p>
        </w:tc>
      </w:tr>
      <w:tr w:rsidR="000E2576" w:rsidRPr="008711EA" w14:paraId="76C0825C" w14:textId="77777777" w:rsidTr="00F636DB">
        <w:tc>
          <w:tcPr>
            <w:tcW w:w="1259" w:type="pct"/>
          </w:tcPr>
          <w:p w14:paraId="73D2395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Message</w:t>
            </w:r>
          </w:p>
        </w:tc>
        <w:tc>
          <w:tcPr>
            <w:tcW w:w="556" w:type="pct"/>
          </w:tcPr>
          <w:p w14:paraId="62EE2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4423FE" w14:textId="77777777" w:rsidR="000E2576" w:rsidRPr="008711EA" w:rsidRDefault="000E2576" w:rsidP="001F24A0">
            <w:pPr>
              <w:pStyle w:val="TAL"/>
              <w:keepNext w:val="0"/>
              <w:keepLines w:val="0"/>
              <w:widowControl w:val="0"/>
              <w:rPr>
                <w:rFonts w:cs="Arial"/>
                <w:lang w:eastAsia="ja-JP"/>
              </w:rPr>
            </w:pPr>
          </w:p>
        </w:tc>
        <w:tc>
          <w:tcPr>
            <w:tcW w:w="963" w:type="pct"/>
          </w:tcPr>
          <w:p w14:paraId="0225BAA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CHOICE</w:t>
            </w:r>
            <w:r w:rsidRPr="008711EA">
              <w:rPr>
                <w:rFonts w:cs="Arial"/>
                <w:lang w:eastAsia="ja-JP"/>
              </w:rPr>
              <w:t xml:space="preserve"> (Initiating Message, Successful Outcome, Unsuccessful Outcome, …)</w:t>
            </w:r>
          </w:p>
        </w:tc>
        <w:tc>
          <w:tcPr>
            <w:tcW w:w="1481" w:type="pct"/>
          </w:tcPr>
          <w:p w14:paraId="7C76DB1A" w14:textId="77777777" w:rsidR="000E2576" w:rsidRPr="008711EA" w:rsidRDefault="000E2576" w:rsidP="001F24A0">
            <w:pPr>
              <w:pStyle w:val="TAL"/>
              <w:keepNext w:val="0"/>
              <w:keepLines w:val="0"/>
              <w:widowControl w:val="0"/>
              <w:rPr>
                <w:rFonts w:cs="Arial"/>
                <w:lang w:eastAsia="ja-JP"/>
              </w:rPr>
            </w:pPr>
          </w:p>
        </w:tc>
      </w:tr>
    </w:tbl>
    <w:p w14:paraId="5255F563" w14:textId="77777777" w:rsidR="000E2576" w:rsidRPr="008711EA" w:rsidRDefault="000E2576" w:rsidP="001F24A0">
      <w:pPr>
        <w:widowControl w:val="0"/>
      </w:pPr>
    </w:p>
    <w:p w14:paraId="46B3BB72" w14:textId="77777777" w:rsidR="000E2576" w:rsidRPr="008711EA" w:rsidRDefault="000E2576" w:rsidP="001F24A0">
      <w:pPr>
        <w:pStyle w:val="Heading4"/>
        <w:keepNext w:val="0"/>
        <w:keepLines w:val="0"/>
        <w:widowControl w:val="0"/>
      </w:pPr>
      <w:bookmarkStart w:id="6768" w:name="_CR9_2_1_2"/>
      <w:bookmarkStart w:id="6769" w:name="_Ref469456116"/>
      <w:bookmarkStart w:id="6770" w:name="_Toc20953706"/>
      <w:bookmarkStart w:id="6771" w:name="_Toc29390883"/>
      <w:bookmarkStart w:id="6772" w:name="_Toc36551620"/>
      <w:bookmarkStart w:id="6773" w:name="_Toc45831842"/>
      <w:bookmarkStart w:id="6774" w:name="_Toc51762795"/>
      <w:bookmarkStart w:id="6775" w:name="_Toc64381847"/>
      <w:bookmarkStart w:id="6776" w:name="_Toc73964365"/>
      <w:bookmarkStart w:id="6777" w:name="_Toc88646974"/>
      <w:bookmarkStart w:id="6778" w:name="_Toc97882923"/>
      <w:bookmarkStart w:id="6779" w:name="_Toc98531498"/>
      <w:bookmarkStart w:id="6780" w:name="_Toc105517570"/>
      <w:bookmarkStart w:id="6781" w:name="_Toc106108461"/>
      <w:bookmarkStart w:id="6782" w:name="_Toc113657046"/>
      <w:bookmarkStart w:id="6783" w:name="_Toc114052265"/>
      <w:bookmarkStart w:id="6784" w:name="_Toc155891529"/>
      <w:bookmarkEnd w:id="6768"/>
      <w:r w:rsidRPr="008711EA">
        <w:t>9.2.1.2</w:t>
      </w:r>
      <w:r w:rsidRPr="008711EA">
        <w:tab/>
        <w:t>E-RAB ID</w:t>
      </w:r>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bookmarkEnd w:id="6784"/>
    </w:p>
    <w:p w14:paraId="782ACE24" w14:textId="77777777" w:rsidR="000E2576" w:rsidRPr="008711EA" w:rsidRDefault="000E2576" w:rsidP="001F24A0">
      <w:pPr>
        <w:widowControl w:val="0"/>
      </w:pPr>
      <w:r w:rsidRPr="008711EA">
        <w:t>This element uniquely identifies a radio access bearer for a particular UE, which makes the E-RAB ID unique over one S1 connection. The E-RAB ID shall remain the same for the duration of the E-RAB even if the UE-associated logical S1-connection</w:t>
      </w:r>
      <w:r w:rsidRPr="008711EA">
        <w:rPr>
          <w:lang w:eastAsia="zh-CN"/>
        </w:rPr>
        <w:t xml:space="preserve"> is released or moved using S1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89002C1" w14:textId="77777777" w:rsidTr="00F636DB">
        <w:tc>
          <w:tcPr>
            <w:tcW w:w="1259" w:type="pct"/>
          </w:tcPr>
          <w:p w14:paraId="1D3331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EF1C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4DF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9172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DB92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33C75B" w14:textId="77777777" w:rsidTr="00F636DB">
        <w:tc>
          <w:tcPr>
            <w:tcW w:w="1259" w:type="pct"/>
          </w:tcPr>
          <w:p w14:paraId="37C680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ID</w:t>
            </w:r>
          </w:p>
        </w:tc>
        <w:tc>
          <w:tcPr>
            <w:tcW w:w="556" w:type="pct"/>
          </w:tcPr>
          <w:p w14:paraId="553024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056520" w14:textId="77777777" w:rsidR="000E2576" w:rsidRPr="008711EA" w:rsidRDefault="000E2576" w:rsidP="001F24A0">
            <w:pPr>
              <w:pStyle w:val="TAL"/>
              <w:keepNext w:val="0"/>
              <w:keepLines w:val="0"/>
              <w:widowControl w:val="0"/>
              <w:rPr>
                <w:rFonts w:cs="Arial"/>
                <w:lang w:eastAsia="ja-JP"/>
              </w:rPr>
            </w:pPr>
          </w:p>
        </w:tc>
        <w:tc>
          <w:tcPr>
            <w:tcW w:w="963" w:type="pct"/>
          </w:tcPr>
          <w:p w14:paraId="71054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(0..15, …)</w:t>
            </w:r>
          </w:p>
        </w:tc>
        <w:tc>
          <w:tcPr>
            <w:tcW w:w="1481" w:type="pct"/>
          </w:tcPr>
          <w:p w14:paraId="73407701" w14:textId="77777777" w:rsidR="000E2576" w:rsidRPr="008711EA" w:rsidRDefault="000E2576" w:rsidP="001F24A0">
            <w:pPr>
              <w:pStyle w:val="TAL"/>
              <w:keepNext w:val="0"/>
              <w:keepLines w:val="0"/>
              <w:widowControl w:val="0"/>
              <w:rPr>
                <w:rFonts w:cs="Arial"/>
                <w:lang w:eastAsia="ja-JP"/>
              </w:rPr>
            </w:pPr>
          </w:p>
          <w:p w14:paraId="0B2262C5" w14:textId="77777777" w:rsidR="000E2576" w:rsidRPr="008711EA" w:rsidRDefault="000E2576" w:rsidP="001F24A0">
            <w:pPr>
              <w:pStyle w:val="TAL"/>
              <w:keepNext w:val="0"/>
              <w:keepLines w:val="0"/>
              <w:widowControl w:val="0"/>
              <w:rPr>
                <w:rFonts w:cs="Arial"/>
                <w:lang w:eastAsia="ja-JP"/>
              </w:rPr>
            </w:pPr>
          </w:p>
        </w:tc>
      </w:tr>
    </w:tbl>
    <w:p w14:paraId="7A73B2D7" w14:textId="77777777" w:rsidR="000E2576" w:rsidRPr="008711EA" w:rsidRDefault="000E2576" w:rsidP="001F24A0">
      <w:pPr>
        <w:widowControl w:val="0"/>
      </w:pPr>
    </w:p>
    <w:p w14:paraId="43A0D891" w14:textId="77777777" w:rsidR="000E2576" w:rsidRPr="008711EA" w:rsidRDefault="000E2576" w:rsidP="001F24A0">
      <w:pPr>
        <w:pStyle w:val="Heading4"/>
        <w:keepNext w:val="0"/>
        <w:keepLines w:val="0"/>
        <w:widowControl w:val="0"/>
      </w:pPr>
      <w:bookmarkStart w:id="6785" w:name="_CR9_2_1_3"/>
      <w:bookmarkStart w:id="6786" w:name="_Ref469456001"/>
      <w:bookmarkStart w:id="6787" w:name="_Toc20953707"/>
      <w:bookmarkStart w:id="6788" w:name="_Toc29390884"/>
      <w:bookmarkStart w:id="6789" w:name="_Toc36551621"/>
      <w:bookmarkStart w:id="6790" w:name="_Toc45831843"/>
      <w:bookmarkStart w:id="6791" w:name="_Toc51762796"/>
      <w:bookmarkStart w:id="6792" w:name="_Toc64381848"/>
      <w:bookmarkStart w:id="6793" w:name="_Toc73964366"/>
      <w:bookmarkStart w:id="6794" w:name="_Toc88646975"/>
      <w:bookmarkStart w:id="6795" w:name="_Toc97882924"/>
      <w:bookmarkStart w:id="6796" w:name="_Toc98531499"/>
      <w:bookmarkStart w:id="6797" w:name="_Toc105517571"/>
      <w:bookmarkStart w:id="6798" w:name="_Toc106108462"/>
      <w:bookmarkStart w:id="6799" w:name="_Toc113657047"/>
      <w:bookmarkStart w:id="6800" w:name="_Toc114052266"/>
      <w:bookmarkStart w:id="6801" w:name="_Toc155891530"/>
      <w:bookmarkEnd w:id="6785"/>
      <w:r w:rsidRPr="008711EA">
        <w:t>9.2.1.3</w:t>
      </w:r>
      <w:r w:rsidRPr="008711EA">
        <w:tab/>
        <w:t>Cause</w:t>
      </w:r>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0CA11343" w14:textId="77777777" w:rsidR="000E2576" w:rsidRPr="008711EA" w:rsidRDefault="000E2576" w:rsidP="001F24A0">
      <w:pPr>
        <w:widowControl w:val="0"/>
      </w:pPr>
      <w:r w:rsidRPr="008711EA">
        <w:t xml:space="preserve">The purpose of the </w:t>
      </w:r>
      <w:r w:rsidRPr="008711EA">
        <w:rPr>
          <w:i/>
        </w:rPr>
        <w:t>Cause</w:t>
      </w:r>
      <w:r w:rsidRPr="008711EA">
        <w:t xml:space="preserve"> IE is to indicate the reason for a particular event for the S1AP protocol.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7980F0A" w14:textId="77777777" w:rsidTr="00F636DB">
        <w:trPr>
          <w:tblHeader/>
        </w:trPr>
        <w:tc>
          <w:tcPr>
            <w:tcW w:w="2448" w:type="dxa"/>
          </w:tcPr>
          <w:p w14:paraId="1A6CA9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5C20E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0B9CC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42E459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4D5100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274398" w14:textId="77777777" w:rsidTr="00F636DB">
        <w:tc>
          <w:tcPr>
            <w:tcW w:w="2448" w:type="dxa"/>
          </w:tcPr>
          <w:p w14:paraId="5F85BB50"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ja-JP"/>
              </w:rPr>
              <w:t>Cause Group</w:t>
            </w:r>
          </w:p>
        </w:tc>
        <w:tc>
          <w:tcPr>
            <w:tcW w:w="1080" w:type="dxa"/>
          </w:tcPr>
          <w:p w14:paraId="286FC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6421B3EA" w14:textId="77777777" w:rsidR="000E2576" w:rsidRPr="008711EA" w:rsidRDefault="000E2576" w:rsidP="001F24A0">
            <w:pPr>
              <w:pStyle w:val="TAL"/>
              <w:keepNext w:val="0"/>
              <w:keepLines w:val="0"/>
              <w:widowControl w:val="0"/>
              <w:rPr>
                <w:rFonts w:cs="Arial"/>
                <w:lang w:eastAsia="ja-JP"/>
              </w:rPr>
            </w:pPr>
          </w:p>
        </w:tc>
        <w:tc>
          <w:tcPr>
            <w:tcW w:w="1872" w:type="dxa"/>
          </w:tcPr>
          <w:p w14:paraId="7C000387" w14:textId="77777777" w:rsidR="000E2576" w:rsidRPr="008711EA" w:rsidRDefault="000E2576" w:rsidP="001F24A0">
            <w:pPr>
              <w:pStyle w:val="TAL"/>
              <w:keepNext w:val="0"/>
              <w:keepLines w:val="0"/>
              <w:widowControl w:val="0"/>
              <w:rPr>
                <w:rFonts w:cs="Arial"/>
                <w:lang w:eastAsia="ja-JP"/>
              </w:rPr>
            </w:pPr>
          </w:p>
        </w:tc>
        <w:tc>
          <w:tcPr>
            <w:tcW w:w="2880" w:type="dxa"/>
          </w:tcPr>
          <w:p w14:paraId="279444FC" w14:textId="77777777" w:rsidR="000E2576" w:rsidRPr="008711EA" w:rsidRDefault="000E2576" w:rsidP="001F24A0">
            <w:pPr>
              <w:pStyle w:val="TAL"/>
              <w:keepNext w:val="0"/>
              <w:keepLines w:val="0"/>
              <w:widowControl w:val="0"/>
              <w:rPr>
                <w:rFonts w:cs="Arial"/>
                <w:lang w:eastAsia="ja-JP"/>
              </w:rPr>
            </w:pPr>
          </w:p>
        </w:tc>
      </w:tr>
      <w:tr w:rsidR="000E2576" w:rsidRPr="008711EA" w14:paraId="3290FD3C" w14:textId="77777777" w:rsidTr="00F636DB">
        <w:tc>
          <w:tcPr>
            <w:tcW w:w="2448" w:type="dxa"/>
          </w:tcPr>
          <w:p w14:paraId="43592C6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Radio Network Layer</w:t>
            </w:r>
          </w:p>
        </w:tc>
        <w:tc>
          <w:tcPr>
            <w:tcW w:w="1080" w:type="dxa"/>
          </w:tcPr>
          <w:p w14:paraId="4F0A6EDF" w14:textId="77777777" w:rsidR="000E2576" w:rsidRPr="008711EA" w:rsidRDefault="000E2576" w:rsidP="001F24A0">
            <w:pPr>
              <w:pStyle w:val="TAL"/>
              <w:keepNext w:val="0"/>
              <w:keepLines w:val="0"/>
              <w:widowControl w:val="0"/>
              <w:rPr>
                <w:rFonts w:cs="Arial"/>
                <w:lang w:eastAsia="ja-JP"/>
              </w:rPr>
            </w:pPr>
          </w:p>
        </w:tc>
        <w:tc>
          <w:tcPr>
            <w:tcW w:w="1440" w:type="dxa"/>
          </w:tcPr>
          <w:p w14:paraId="5E4C44F7" w14:textId="77777777" w:rsidR="000E2576" w:rsidRPr="008711EA" w:rsidRDefault="000E2576" w:rsidP="001F24A0">
            <w:pPr>
              <w:pStyle w:val="TAL"/>
              <w:keepNext w:val="0"/>
              <w:keepLines w:val="0"/>
              <w:widowControl w:val="0"/>
              <w:rPr>
                <w:rFonts w:cs="Arial"/>
                <w:lang w:eastAsia="ja-JP"/>
              </w:rPr>
            </w:pPr>
          </w:p>
        </w:tc>
        <w:tc>
          <w:tcPr>
            <w:tcW w:w="1872" w:type="dxa"/>
          </w:tcPr>
          <w:p w14:paraId="2EFE9D69" w14:textId="77777777" w:rsidR="000E2576" w:rsidRPr="008711EA" w:rsidRDefault="000E2576" w:rsidP="001F24A0">
            <w:pPr>
              <w:pStyle w:val="TAL"/>
              <w:keepNext w:val="0"/>
              <w:keepLines w:val="0"/>
              <w:widowControl w:val="0"/>
              <w:rPr>
                <w:rFonts w:cs="Arial"/>
                <w:lang w:eastAsia="ja-JP"/>
              </w:rPr>
            </w:pPr>
          </w:p>
        </w:tc>
        <w:tc>
          <w:tcPr>
            <w:tcW w:w="2880" w:type="dxa"/>
          </w:tcPr>
          <w:p w14:paraId="78E98B46" w14:textId="77777777" w:rsidR="000E2576" w:rsidRPr="008711EA" w:rsidRDefault="000E2576" w:rsidP="001F24A0">
            <w:pPr>
              <w:pStyle w:val="TAL"/>
              <w:keepNext w:val="0"/>
              <w:keepLines w:val="0"/>
              <w:widowControl w:val="0"/>
              <w:rPr>
                <w:rFonts w:cs="Arial"/>
                <w:lang w:eastAsia="ja-JP"/>
              </w:rPr>
            </w:pPr>
          </w:p>
        </w:tc>
      </w:tr>
      <w:tr w:rsidR="000E2576" w:rsidRPr="008711EA" w14:paraId="1A7CF3EE" w14:textId="77777777" w:rsidTr="00F636DB">
        <w:tc>
          <w:tcPr>
            <w:tcW w:w="2448" w:type="dxa"/>
          </w:tcPr>
          <w:p w14:paraId="7F4FA38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 xml:space="preserve">&gt;&gt;Radio Network Layer Cause </w:t>
            </w:r>
          </w:p>
        </w:tc>
        <w:tc>
          <w:tcPr>
            <w:tcW w:w="1080" w:type="dxa"/>
          </w:tcPr>
          <w:p w14:paraId="2D42B1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728FA66D" w14:textId="77777777" w:rsidR="000E2576" w:rsidRPr="008711EA" w:rsidRDefault="000E2576" w:rsidP="001F24A0">
            <w:pPr>
              <w:pStyle w:val="TAL"/>
              <w:keepNext w:val="0"/>
              <w:keepLines w:val="0"/>
              <w:widowControl w:val="0"/>
              <w:rPr>
                <w:rFonts w:cs="Arial"/>
                <w:lang w:eastAsia="ja-JP"/>
              </w:rPr>
            </w:pPr>
          </w:p>
        </w:tc>
        <w:tc>
          <w:tcPr>
            <w:tcW w:w="1872" w:type="dxa"/>
          </w:tcPr>
          <w:p w14:paraId="0BF087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(Unspecified,</w:t>
            </w:r>
          </w:p>
          <w:p w14:paraId="25989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TX2</w:t>
            </w:r>
            <w:r w:rsidRPr="008711EA">
              <w:rPr>
                <w:rFonts w:cs="Arial"/>
                <w:vertAlign w:val="subscript"/>
                <w:lang w:eastAsia="ja-JP"/>
              </w:rPr>
              <w:t xml:space="preserve">RELOCOverall </w:t>
            </w:r>
            <w:r w:rsidRPr="008711EA">
              <w:rPr>
                <w:rFonts w:cs="Arial"/>
                <w:lang w:eastAsia="ja-JP"/>
              </w:rPr>
              <w:t xml:space="preserve">Expiry, </w:t>
            </w:r>
          </w:p>
          <w:p w14:paraId="6913F8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Successful </w:t>
            </w:r>
            <w:r w:rsidRPr="008711EA">
              <w:rPr>
                <w:rFonts w:cs="Arial"/>
                <w:lang w:eastAsia="zh-CN"/>
              </w:rPr>
              <w:t>Handover</w:t>
            </w:r>
            <w:r w:rsidRPr="008711EA">
              <w:rPr>
                <w:rFonts w:cs="Arial"/>
                <w:lang w:eastAsia="ja-JP"/>
              </w:rPr>
              <w:t>,</w:t>
            </w:r>
          </w:p>
          <w:p w14:paraId="3E2B8EC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Release due to </w:t>
            </w:r>
            <w:r w:rsidRPr="008711EA">
              <w:rPr>
                <w:rFonts w:cs="Arial"/>
                <w:lang w:eastAsia="zh-CN"/>
              </w:rPr>
              <w:t>E-</w:t>
            </w:r>
            <w:r w:rsidRPr="008711EA">
              <w:rPr>
                <w:rFonts w:cs="Arial"/>
                <w:lang w:eastAsia="ja-JP"/>
              </w:rPr>
              <w:t xml:space="preserve">UTRAN Generated Reason, </w:t>
            </w:r>
          </w:p>
          <w:p w14:paraId="281057D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Handover</w:t>
            </w:r>
            <w:r w:rsidRPr="008711EA">
              <w:rPr>
                <w:rFonts w:cs="Arial"/>
                <w:lang w:eastAsia="ja-JP"/>
              </w:rPr>
              <w:t xml:space="preserve"> Cancelled</w:t>
            </w:r>
            <w:r w:rsidRPr="008711EA">
              <w:rPr>
                <w:rFonts w:cs="Arial"/>
                <w:lang w:eastAsia="zh-CN"/>
              </w:rPr>
              <w:t>,</w:t>
            </w:r>
            <w:r w:rsidRPr="008711EA">
              <w:rPr>
                <w:rFonts w:cs="Arial"/>
                <w:lang w:eastAsia="ja-JP"/>
              </w:rPr>
              <w:t xml:space="preserve"> Partial Handover, Handover Failure In Target EPC/eNB Or Target System,</w:t>
            </w:r>
          </w:p>
          <w:p w14:paraId="16065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p w14:paraId="0C7B23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p w14:paraId="6B0C6C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p w14:paraId="56A047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p w14:paraId="5DE7E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p w14:paraId="2470FA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 Unknown or already allocated MME UE S1AP ID,</w:t>
            </w:r>
          </w:p>
          <w:p w14:paraId="1D49D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p w14:paraId="35C919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 Handover desirable for radio reasons,</w:t>
            </w:r>
          </w:p>
          <w:p w14:paraId="7EF72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critical handover,</w:t>
            </w:r>
          </w:p>
          <w:p w14:paraId="6B797E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Resource optimisation handover,</w:t>
            </w:r>
          </w:p>
          <w:p w14:paraId="2EF9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Reduce load in serving cell, User inactivity,</w:t>
            </w:r>
          </w:p>
          <w:p w14:paraId="3E7A1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 Load Balancing TAU Required, CS Fallback Triggered,</w:t>
            </w:r>
          </w:p>
          <w:p w14:paraId="6D4E7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 Radio resources not available,</w:t>
            </w:r>
          </w:p>
          <w:p w14:paraId="75D36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Failure in the Radio Interface Procedure, </w:t>
            </w:r>
          </w:p>
          <w:p w14:paraId="4920DF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 Inter-RAT redirection,</w:t>
            </w:r>
          </w:p>
          <w:p w14:paraId="0D17F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r w:rsidRPr="008711EA">
              <w:rPr>
                <w:rFonts w:cs="Arial"/>
                <w:lang w:eastAsia="zh-CN"/>
              </w:rPr>
              <w:t>,</w:t>
            </w:r>
            <w:r w:rsidRPr="008711EA">
              <w:rPr>
                <w:rFonts w:cs="Arial"/>
                <w:lang w:eastAsia="ja-JP"/>
              </w:rPr>
              <w:t xml:space="preserve"> Unknown E-RAB ID, </w:t>
            </w:r>
            <w:r w:rsidRPr="008711EA">
              <w:rPr>
                <w:rFonts w:cs="Arial"/>
                <w:lang w:eastAsia="zh-CN"/>
              </w:rPr>
              <w:t>Multiple E-RAB ID instances,</w:t>
            </w:r>
            <w:r w:rsidRPr="008711EA">
              <w:rPr>
                <w:rFonts w:cs="Arial"/>
                <w:lang w:eastAsia="ja-JP"/>
              </w:rPr>
              <w:t xml:space="preserve"> Encryption and/or integrity protection algorithms not supported, S1 intra system Handover triggered, S1 inter system Handover triggered, X2 Handover triggered</w:t>
            </w:r>
          </w:p>
          <w:p w14:paraId="6C317F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FD92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Redirection towards 1xRTT,</w:t>
            </w:r>
          </w:p>
          <w:p w14:paraId="37FC78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supported QCI value,</w:t>
            </w:r>
          </w:p>
          <w:p w14:paraId="6BACA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CSG Id,</w:t>
            </w:r>
          </w:p>
          <w:p w14:paraId="5902F4D4" w14:textId="77777777" w:rsidR="00846960" w:rsidRDefault="000E2576" w:rsidP="001F24A0">
            <w:pPr>
              <w:pStyle w:val="TAL"/>
              <w:keepNext w:val="0"/>
              <w:keepLines w:val="0"/>
              <w:widowControl w:val="0"/>
              <w:rPr>
                <w:rFonts w:cs="Arial"/>
              </w:rPr>
            </w:pPr>
            <w:r w:rsidRPr="008711EA">
              <w:rPr>
                <w:rFonts w:cs="Arial"/>
                <w:lang w:eastAsia="en-US"/>
              </w:rPr>
              <w:t>Release due to Pre-Emption</w:t>
            </w:r>
            <w:r w:rsidR="00846960">
              <w:rPr>
                <w:rFonts w:cs="Arial"/>
              </w:rPr>
              <w:t>,</w:t>
            </w:r>
          </w:p>
          <w:p w14:paraId="61775A15" w14:textId="784C1E10" w:rsidR="000E2576" w:rsidRPr="008711EA" w:rsidRDefault="00846960" w:rsidP="001F24A0">
            <w:pPr>
              <w:pStyle w:val="TAL"/>
              <w:keepNext w:val="0"/>
              <w:keepLines w:val="0"/>
              <w:widowControl w:val="0"/>
              <w:rPr>
                <w:rFonts w:cs="Arial"/>
                <w:lang w:eastAsia="ja-JP"/>
              </w:rPr>
            </w:pPr>
            <w:r w:rsidRPr="001D2E49">
              <w:rPr>
                <w:rFonts w:cs="Arial"/>
                <w:lang w:eastAsia="ja-JP"/>
              </w:rPr>
              <w:t>N26 interface not available</w:t>
            </w:r>
            <w:r w:rsidR="00EF77E7">
              <w:rPr>
                <w:rFonts w:cs="Arial"/>
                <w:szCs w:val="18"/>
                <w:lang w:eastAsia="ja-JP"/>
              </w:rPr>
              <w:t>,</w:t>
            </w:r>
            <w:r w:rsidR="00EF77E7">
              <w:t xml:space="preserve"> Insufficient UE Capabilities</w:t>
            </w:r>
            <w:r w:rsidR="0006135B">
              <w:t xml:space="preserve">, </w:t>
            </w:r>
            <w:r w:rsidR="0006135B" w:rsidRPr="0076446D">
              <w:t>Maximum bearer pre-emption rate exceeded</w:t>
            </w:r>
            <w:r w:rsidR="00FF0857">
              <w:t xml:space="preserve">, </w:t>
            </w:r>
            <w:r w:rsidR="00FF0857">
              <w:rPr>
                <w:rFonts w:cs="Arial"/>
                <w:lang w:eastAsia="ja-JP"/>
              </w:rPr>
              <w:t>UP integrity protection not possible</w:t>
            </w:r>
            <w:r w:rsidR="006D0364">
              <w:rPr>
                <w:rFonts w:cs="Arial"/>
                <w:lang w:eastAsia="ja-JP"/>
              </w:rPr>
              <w:t>, Release due to discontinuous coverage)</w:t>
            </w:r>
          </w:p>
        </w:tc>
        <w:tc>
          <w:tcPr>
            <w:tcW w:w="2880" w:type="dxa"/>
          </w:tcPr>
          <w:p w14:paraId="3AC7B524" w14:textId="77777777" w:rsidR="000E2576" w:rsidRPr="008711EA" w:rsidRDefault="000E2576" w:rsidP="001F24A0">
            <w:pPr>
              <w:pStyle w:val="TAL"/>
              <w:keepNext w:val="0"/>
              <w:keepLines w:val="0"/>
              <w:widowControl w:val="0"/>
              <w:rPr>
                <w:rFonts w:cs="Arial"/>
                <w:lang w:eastAsia="ja-JP"/>
              </w:rPr>
            </w:pPr>
          </w:p>
        </w:tc>
      </w:tr>
      <w:tr w:rsidR="000E2576" w:rsidRPr="008711EA" w14:paraId="1E15DD7C" w14:textId="77777777" w:rsidTr="00F636DB">
        <w:tc>
          <w:tcPr>
            <w:tcW w:w="2448" w:type="dxa"/>
          </w:tcPr>
          <w:p w14:paraId="46A6C0BC"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&gt;Transport Layer</w:t>
            </w:r>
          </w:p>
        </w:tc>
        <w:tc>
          <w:tcPr>
            <w:tcW w:w="1080" w:type="dxa"/>
          </w:tcPr>
          <w:p w14:paraId="063CCCE2" w14:textId="77777777" w:rsidR="000E2576" w:rsidRPr="008711EA" w:rsidRDefault="000E2576" w:rsidP="001F24A0">
            <w:pPr>
              <w:pStyle w:val="TAL"/>
              <w:keepNext w:val="0"/>
              <w:keepLines w:val="0"/>
              <w:widowControl w:val="0"/>
              <w:rPr>
                <w:rFonts w:cs="Arial"/>
                <w:lang w:eastAsia="ja-JP"/>
              </w:rPr>
            </w:pPr>
          </w:p>
        </w:tc>
        <w:tc>
          <w:tcPr>
            <w:tcW w:w="1440" w:type="dxa"/>
          </w:tcPr>
          <w:p w14:paraId="658CB2BF" w14:textId="77777777" w:rsidR="000E2576" w:rsidRPr="008711EA" w:rsidRDefault="000E2576" w:rsidP="001F24A0">
            <w:pPr>
              <w:pStyle w:val="TAL"/>
              <w:keepNext w:val="0"/>
              <w:keepLines w:val="0"/>
              <w:widowControl w:val="0"/>
              <w:rPr>
                <w:rFonts w:cs="Arial"/>
                <w:lang w:eastAsia="ja-JP"/>
              </w:rPr>
            </w:pPr>
          </w:p>
        </w:tc>
        <w:tc>
          <w:tcPr>
            <w:tcW w:w="1872" w:type="dxa"/>
          </w:tcPr>
          <w:p w14:paraId="61B22F83" w14:textId="77777777" w:rsidR="000E2576" w:rsidRPr="008711EA" w:rsidRDefault="000E2576" w:rsidP="001F24A0">
            <w:pPr>
              <w:pStyle w:val="TAL"/>
              <w:keepNext w:val="0"/>
              <w:keepLines w:val="0"/>
              <w:widowControl w:val="0"/>
              <w:rPr>
                <w:rFonts w:cs="Arial"/>
                <w:lang w:eastAsia="ja-JP"/>
              </w:rPr>
            </w:pPr>
          </w:p>
        </w:tc>
        <w:tc>
          <w:tcPr>
            <w:tcW w:w="2880" w:type="dxa"/>
          </w:tcPr>
          <w:p w14:paraId="0BD5A489" w14:textId="77777777" w:rsidR="000E2576" w:rsidRPr="008711EA" w:rsidRDefault="000E2576" w:rsidP="001F24A0">
            <w:pPr>
              <w:pStyle w:val="TAL"/>
              <w:keepNext w:val="0"/>
              <w:keepLines w:val="0"/>
              <w:widowControl w:val="0"/>
              <w:rPr>
                <w:rFonts w:cs="Arial"/>
                <w:lang w:eastAsia="ja-JP"/>
              </w:rPr>
            </w:pPr>
          </w:p>
        </w:tc>
      </w:tr>
      <w:tr w:rsidR="000E2576" w:rsidRPr="008711EA" w14:paraId="78D0F5F6" w14:textId="77777777" w:rsidTr="00F636DB">
        <w:tc>
          <w:tcPr>
            <w:tcW w:w="2448" w:type="dxa"/>
          </w:tcPr>
          <w:p w14:paraId="47DE9CF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&gt;&gt;Transport Layer Cause</w:t>
            </w:r>
          </w:p>
        </w:tc>
        <w:tc>
          <w:tcPr>
            <w:tcW w:w="1080" w:type="dxa"/>
          </w:tcPr>
          <w:p w14:paraId="42395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E14065C" w14:textId="77777777" w:rsidR="000E2576" w:rsidRPr="008711EA" w:rsidRDefault="000E2576" w:rsidP="001F24A0">
            <w:pPr>
              <w:pStyle w:val="TAL"/>
              <w:keepNext w:val="0"/>
              <w:keepLines w:val="0"/>
              <w:widowControl w:val="0"/>
              <w:rPr>
                <w:rFonts w:cs="Arial"/>
                <w:lang w:eastAsia="ja-JP"/>
              </w:rPr>
            </w:pPr>
          </w:p>
        </w:tc>
        <w:tc>
          <w:tcPr>
            <w:tcW w:w="1872" w:type="dxa"/>
          </w:tcPr>
          <w:p w14:paraId="5144B2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(Transport Resource Unavailable,</w:t>
            </w:r>
          </w:p>
          <w:p w14:paraId="5376B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r w:rsidRPr="008711EA">
              <w:rPr>
                <w:rFonts w:cs="Arial"/>
                <w:lang w:eastAsia="ja-JP"/>
              </w:rPr>
              <w:br/>
              <w:t>…)</w:t>
            </w:r>
          </w:p>
        </w:tc>
        <w:tc>
          <w:tcPr>
            <w:tcW w:w="2880" w:type="dxa"/>
          </w:tcPr>
          <w:p w14:paraId="0D7912C0" w14:textId="77777777" w:rsidR="000E2576" w:rsidRPr="008711EA" w:rsidRDefault="000E2576" w:rsidP="001F24A0">
            <w:pPr>
              <w:pStyle w:val="TAL"/>
              <w:keepNext w:val="0"/>
              <w:keepLines w:val="0"/>
              <w:widowControl w:val="0"/>
              <w:rPr>
                <w:rFonts w:cs="Arial"/>
                <w:lang w:eastAsia="ja-JP"/>
              </w:rPr>
            </w:pPr>
          </w:p>
        </w:tc>
      </w:tr>
      <w:tr w:rsidR="000E2576" w:rsidRPr="008711EA" w14:paraId="1D4574F1" w14:textId="77777777" w:rsidTr="00F636DB">
        <w:tc>
          <w:tcPr>
            <w:tcW w:w="2448" w:type="dxa"/>
          </w:tcPr>
          <w:p w14:paraId="0378D0A3"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&gt;NAS</w:t>
            </w:r>
          </w:p>
        </w:tc>
        <w:tc>
          <w:tcPr>
            <w:tcW w:w="1080" w:type="dxa"/>
          </w:tcPr>
          <w:p w14:paraId="4CE8B0D7" w14:textId="77777777" w:rsidR="000E2576" w:rsidRPr="008711EA" w:rsidRDefault="000E2576" w:rsidP="001F24A0">
            <w:pPr>
              <w:pStyle w:val="TAL"/>
              <w:keepNext w:val="0"/>
              <w:keepLines w:val="0"/>
              <w:widowControl w:val="0"/>
              <w:rPr>
                <w:rFonts w:cs="Arial"/>
                <w:lang w:eastAsia="ja-JP"/>
              </w:rPr>
            </w:pPr>
          </w:p>
        </w:tc>
        <w:tc>
          <w:tcPr>
            <w:tcW w:w="1440" w:type="dxa"/>
          </w:tcPr>
          <w:p w14:paraId="15D507B8" w14:textId="77777777" w:rsidR="000E2576" w:rsidRPr="008711EA" w:rsidRDefault="000E2576" w:rsidP="001F24A0">
            <w:pPr>
              <w:pStyle w:val="TAL"/>
              <w:keepNext w:val="0"/>
              <w:keepLines w:val="0"/>
              <w:widowControl w:val="0"/>
              <w:rPr>
                <w:rFonts w:cs="Arial"/>
                <w:lang w:eastAsia="ja-JP"/>
              </w:rPr>
            </w:pPr>
          </w:p>
        </w:tc>
        <w:tc>
          <w:tcPr>
            <w:tcW w:w="1872" w:type="dxa"/>
          </w:tcPr>
          <w:p w14:paraId="2895C8A1" w14:textId="77777777" w:rsidR="000E2576" w:rsidRPr="008711EA" w:rsidRDefault="000E2576" w:rsidP="001F24A0">
            <w:pPr>
              <w:pStyle w:val="TAL"/>
              <w:keepNext w:val="0"/>
              <w:keepLines w:val="0"/>
              <w:widowControl w:val="0"/>
              <w:rPr>
                <w:rFonts w:cs="Arial"/>
                <w:lang w:eastAsia="ja-JP"/>
              </w:rPr>
            </w:pPr>
          </w:p>
        </w:tc>
        <w:tc>
          <w:tcPr>
            <w:tcW w:w="2880" w:type="dxa"/>
          </w:tcPr>
          <w:p w14:paraId="153E9777" w14:textId="77777777" w:rsidR="000E2576" w:rsidRPr="008711EA" w:rsidRDefault="000E2576" w:rsidP="001F24A0">
            <w:pPr>
              <w:pStyle w:val="TAL"/>
              <w:keepNext w:val="0"/>
              <w:keepLines w:val="0"/>
              <w:widowControl w:val="0"/>
              <w:rPr>
                <w:rFonts w:cs="Arial"/>
                <w:lang w:eastAsia="ja-JP"/>
              </w:rPr>
            </w:pPr>
          </w:p>
        </w:tc>
      </w:tr>
      <w:tr w:rsidR="000E2576" w:rsidRPr="008711EA" w14:paraId="59DE545F" w14:textId="77777777" w:rsidTr="00F636DB">
        <w:tc>
          <w:tcPr>
            <w:tcW w:w="2448" w:type="dxa"/>
          </w:tcPr>
          <w:p w14:paraId="0CA40AA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&gt;&gt;NAS Cause</w:t>
            </w:r>
          </w:p>
        </w:tc>
        <w:tc>
          <w:tcPr>
            <w:tcW w:w="1080" w:type="dxa"/>
          </w:tcPr>
          <w:p w14:paraId="0C3A99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F2CA4C6" w14:textId="77777777" w:rsidR="000E2576" w:rsidRPr="008711EA" w:rsidRDefault="000E2576" w:rsidP="001F24A0">
            <w:pPr>
              <w:pStyle w:val="TAL"/>
              <w:keepNext w:val="0"/>
              <w:keepLines w:val="0"/>
              <w:widowControl w:val="0"/>
              <w:rPr>
                <w:rFonts w:cs="Arial"/>
                <w:lang w:eastAsia="ja-JP"/>
              </w:rPr>
            </w:pPr>
          </w:p>
        </w:tc>
        <w:tc>
          <w:tcPr>
            <w:tcW w:w="1872" w:type="dxa"/>
          </w:tcPr>
          <w:p w14:paraId="2EBA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(Normal Release,</w:t>
            </w:r>
          </w:p>
          <w:p w14:paraId="31B84C0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w:t>
            </w:r>
            <w:r w:rsidRPr="008711EA">
              <w:rPr>
                <w:rFonts w:cs="Arial"/>
                <w:lang w:eastAsia="ja-JP"/>
              </w:rPr>
              <w:t>uthentication failure,</w:t>
            </w:r>
          </w:p>
          <w:p w14:paraId="064A78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Detach,</w:t>
            </w:r>
          </w:p>
          <w:p w14:paraId="71FB9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Unspecified, </w:t>
            </w:r>
          </w:p>
          <w:p w14:paraId="5B32A6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p w14:paraId="413431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r w:rsidR="00E341AD">
              <w:rPr>
                <w:rFonts w:cs="Arial"/>
                <w:lang w:eastAsia="ja-JP"/>
              </w:rPr>
              <w:t>, UE not in PLMN serving area</w:t>
            </w:r>
            <w:r w:rsidRPr="008711EA">
              <w:rPr>
                <w:rFonts w:cs="Arial"/>
                <w:lang w:eastAsia="ja-JP"/>
              </w:rPr>
              <w:t>)</w:t>
            </w:r>
          </w:p>
        </w:tc>
        <w:tc>
          <w:tcPr>
            <w:tcW w:w="2880" w:type="dxa"/>
          </w:tcPr>
          <w:p w14:paraId="0A5AD65D" w14:textId="77777777" w:rsidR="000E2576" w:rsidRPr="008711EA" w:rsidRDefault="000E2576" w:rsidP="001F24A0">
            <w:pPr>
              <w:pStyle w:val="TAL"/>
              <w:keepNext w:val="0"/>
              <w:keepLines w:val="0"/>
              <w:widowControl w:val="0"/>
              <w:rPr>
                <w:rFonts w:cs="Arial"/>
                <w:lang w:eastAsia="ja-JP"/>
              </w:rPr>
            </w:pPr>
          </w:p>
        </w:tc>
      </w:tr>
      <w:tr w:rsidR="000E2576" w:rsidRPr="008711EA" w14:paraId="5B6EDD38" w14:textId="77777777" w:rsidTr="00F636DB">
        <w:tc>
          <w:tcPr>
            <w:tcW w:w="2448" w:type="dxa"/>
          </w:tcPr>
          <w:p w14:paraId="4157A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&gt;Protocol</w:t>
            </w:r>
          </w:p>
        </w:tc>
        <w:tc>
          <w:tcPr>
            <w:tcW w:w="1080" w:type="dxa"/>
          </w:tcPr>
          <w:p w14:paraId="5BEB3C49" w14:textId="77777777" w:rsidR="000E2576" w:rsidRPr="008711EA" w:rsidRDefault="000E2576" w:rsidP="001F24A0">
            <w:pPr>
              <w:pStyle w:val="TAL"/>
              <w:keepNext w:val="0"/>
              <w:keepLines w:val="0"/>
              <w:widowControl w:val="0"/>
              <w:rPr>
                <w:rFonts w:cs="Arial"/>
                <w:lang w:eastAsia="ja-JP"/>
              </w:rPr>
            </w:pPr>
          </w:p>
        </w:tc>
        <w:tc>
          <w:tcPr>
            <w:tcW w:w="1440" w:type="dxa"/>
          </w:tcPr>
          <w:p w14:paraId="6A749708" w14:textId="77777777" w:rsidR="000E2576" w:rsidRPr="008711EA" w:rsidRDefault="000E2576" w:rsidP="001F24A0">
            <w:pPr>
              <w:pStyle w:val="TAL"/>
              <w:keepNext w:val="0"/>
              <w:keepLines w:val="0"/>
              <w:widowControl w:val="0"/>
              <w:rPr>
                <w:rFonts w:cs="Arial"/>
                <w:lang w:eastAsia="ja-JP"/>
              </w:rPr>
            </w:pPr>
          </w:p>
        </w:tc>
        <w:tc>
          <w:tcPr>
            <w:tcW w:w="1872" w:type="dxa"/>
          </w:tcPr>
          <w:p w14:paraId="15D2F7EF" w14:textId="77777777" w:rsidR="000E2576" w:rsidRPr="008711EA" w:rsidRDefault="000E2576" w:rsidP="001F24A0">
            <w:pPr>
              <w:pStyle w:val="TAL"/>
              <w:keepNext w:val="0"/>
              <w:keepLines w:val="0"/>
              <w:widowControl w:val="0"/>
              <w:rPr>
                <w:rFonts w:cs="Arial"/>
                <w:lang w:eastAsia="ja-JP"/>
              </w:rPr>
            </w:pPr>
          </w:p>
        </w:tc>
        <w:tc>
          <w:tcPr>
            <w:tcW w:w="2880" w:type="dxa"/>
          </w:tcPr>
          <w:p w14:paraId="597E401F" w14:textId="77777777" w:rsidR="000E2576" w:rsidRPr="008711EA" w:rsidRDefault="000E2576" w:rsidP="001F24A0">
            <w:pPr>
              <w:pStyle w:val="TAL"/>
              <w:keepNext w:val="0"/>
              <w:keepLines w:val="0"/>
              <w:widowControl w:val="0"/>
              <w:rPr>
                <w:rFonts w:cs="Arial"/>
                <w:lang w:eastAsia="ja-JP"/>
              </w:rPr>
            </w:pPr>
          </w:p>
        </w:tc>
      </w:tr>
      <w:tr w:rsidR="000E2576" w:rsidRPr="008711EA" w14:paraId="37D9BE81" w14:textId="77777777" w:rsidTr="00F636DB">
        <w:tc>
          <w:tcPr>
            <w:tcW w:w="2448" w:type="dxa"/>
          </w:tcPr>
          <w:p w14:paraId="4729A62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&gt;&gt;Protocol Cause</w:t>
            </w:r>
          </w:p>
        </w:tc>
        <w:tc>
          <w:tcPr>
            <w:tcW w:w="1080" w:type="dxa"/>
          </w:tcPr>
          <w:p w14:paraId="23D712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CE738A0" w14:textId="77777777" w:rsidR="000E2576" w:rsidRPr="008711EA" w:rsidRDefault="000E2576" w:rsidP="001F24A0">
            <w:pPr>
              <w:pStyle w:val="TAL"/>
              <w:keepNext w:val="0"/>
              <w:keepLines w:val="0"/>
              <w:widowControl w:val="0"/>
              <w:rPr>
                <w:rFonts w:cs="Arial"/>
                <w:lang w:eastAsia="ja-JP"/>
              </w:rPr>
            </w:pPr>
          </w:p>
        </w:tc>
        <w:tc>
          <w:tcPr>
            <w:tcW w:w="1872" w:type="dxa"/>
          </w:tcPr>
          <w:p w14:paraId="1D73F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(Transfer Syntax Error,</w:t>
            </w:r>
            <w:r w:rsidRPr="008711EA">
              <w:rPr>
                <w:rFonts w:cs="Arial"/>
                <w:lang w:eastAsia="ja-JP"/>
              </w:rPr>
              <w:br/>
              <w:t>Abstract Syntax Error (Reject),</w:t>
            </w:r>
            <w:r w:rsidRPr="008711EA">
              <w:rPr>
                <w:rFonts w:cs="Arial"/>
                <w:lang w:eastAsia="ja-JP"/>
              </w:rPr>
              <w:br/>
              <w:t>Abstract Syntax Error (Ignore and Notify),</w:t>
            </w:r>
            <w:r w:rsidRPr="008711EA">
              <w:rPr>
                <w:rFonts w:cs="Arial"/>
                <w:lang w:eastAsia="ja-JP"/>
              </w:rPr>
              <w:br/>
              <w:t>Message not Compatible with Receiver State,</w:t>
            </w:r>
          </w:p>
          <w:p w14:paraId="057B08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Semantic Error,</w:t>
            </w:r>
          </w:p>
          <w:p w14:paraId="5C008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Abstract Syntax Error (Falsely Constructed Message), Unspecified, …)</w:t>
            </w:r>
          </w:p>
        </w:tc>
        <w:tc>
          <w:tcPr>
            <w:tcW w:w="2880" w:type="dxa"/>
          </w:tcPr>
          <w:p w14:paraId="1C9C6BA1" w14:textId="77777777" w:rsidR="000E2576" w:rsidRPr="008711EA" w:rsidRDefault="000E2576" w:rsidP="001F24A0">
            <w:pPr>
              <w:pStyle w:val="TAL"/>
              <w:keepNext w:val="0"/>
              <w:keepLines w:val="0"/>
              <w:widowControl w:val="0"/>
              <w:rPr>
                <w:rFonts w:cs="Arial"/>
                <w:lang w:eastAsia="ja-JP"/>
              </w:rPr>
            </w:pPr>
          </w:p>
        </w:tc>
      </w:tr>
      <w:tr w:rsidR="000E2576" w:rsidRPr="008711EA" w14:paraId="5A4CCA27" w14:textId="77777777" w:rsidTr="00F636DB">
        <w:tc>
          <w:tcPr>
            <w:tcW w:w="2448" w:type="dxa"/>
          </w:tcPr>
          <w:p w14:paraId="376E2B7D"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&gt;Misc</w:t>
            </w:r>
          </w:p>
        </w:tc>
        <w:tc>
          <w:tcPr>
            <w:tcW w:w="1080" w:type="dxa"/>
          </w:tcPr>
          <w:p w14:paraId="18871EF9" w14:textId="77777777" w:rsidR="000E2576" w:rsidRPr="008711EA" w:rsidRDefault="000E2576" w:rsidP="001F24A0">
            <w:pPr>
              <w:pStyle w:val="TAL"/>
              <w:keepNext w:val="0"/>
              <w:keepLines w:val="0"/>
              <w:widowControl w:val="0"/>
              <w:rPr>
                <w:rFonts w:cs="Arial"/>
                <w:lang w:eastAsia="ja-JP"/>
              </w:rPr>
            </w:pPr>
          </w:p>
        </w:tc>
        <w:tc>
          <w:tcPr>
            <w:tcW w:w="1440" w:type="dxa"/>
          </w:tcPr>
          <w:p w14:paraId="12BBF1A7" w14:textId="77777777" w:rsidR="000E2576" w:rsidRPr="008711EA" w:rsidRDefault="000E2576" w:rsidP="001F24A0">
            <w:pPr>
              <w:pStyle w:val="TAL"/>
              <w:keepNext w:val="0"/>
              <w:keepLines w:val="0"/>
              <w:widowControl w:val="0"/>
              <w:rPr>
                <w:rFonts w:cs="Arial"/>
                <w:lang w:eastAsia="ja-JP"/>
              </w:rPr>
            </w:pPr>
          </w:p>
        </w:tc>
        <w:tc>
          <w:tcPr>
            <w:tcW w:w="1872" w:type="dxa"/>
          </w:tcPr>
          <w:p w14:paraId="4F325A2D" w14:textId="77777777" w:rsidR="000E2576" w:rsidRPr="008711EA" w:rsidRDefault="000E2576" w:rsidP="001F24A0">
            <w:pPr>
              <w:pStyle w:val="TAL"/>
              <w:keepNext w:val="0"/>
              <w:keepLines w:val="0"/>
              <w:widowControl w:val="0"/>
              <w:rPr>
                <w:rFonts w:cs="Arial"/>
                <w:lang w:eastAsia="ja-JP"/>
              </w:rPr>
            </w:pPr>
          </w:p>
        </w:tc>
        <w:tc>
          <w:tcPr>
            <w:tcW w:w="2880" w:type="dxa"/>
          </w:tcPr>
          <w:p w14:paraId="59BA4743" w14:textId="77777777" w:rsidR="000E2576" w:rsidRPr="008711EA" w:rsidRDefault="000E2576" w:rsidP="001F24A0">
            <w:pPr>
              <w:pStyle w:val="TAL"/>
              <w:keepNext w:val="0"/>
              <w:keepLines w:val="0"/>
              <w:widowControl w:val="0"/>
              <w:rPr>
                <w:rFonts w:cs="Arial"/>
                <w:lang w:eastAsia="ja-JP"/>
              </w:rPr>
            </w:pPr>
          </w:p>
        </w:tc>
      </w:tr>
      <w:tr w:rsidR="000E2576" w:rsidRPr="008711EA" w14:paraId="0BB9BB59" w14:textId="77777777" w:rsidTr="00F636DB">
        <w:tc>
          <w:tcPr>
            <w:tcW w:w="2448" w:type="dxa"/>
          </w:tcPr>
          <w:p w14:paraId="4EF41AD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&gt;&gt;Miscellaneous Cause</w:t>
            </w:r>
          </w:p>
        </w:tc>
        <w:tc>
          <w:tcPr>
            <w:tcW w:w="1080" w:type="dxa"/>
          </w:tcPr>
          <w:p w14:paraId="05B5F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0C3607F" w14:textId="77777777" w:rsidR="000E2576" w:rsidRPr="008711EA" w:rsidRDefault="000E2576" w:rsidP="001F24A0">
            <w:pPr>
              <w:pStyle w:val="TAL"/>
              <w:keepNext w:val="0"/>
              <w:keepLines w:val="0"/>
              <w:widowControl w:val="0"/>
              <w:rPr>
                <w:rFonts w:cs="Arial"/>
                <w:lang w:eastAsia="ja-JP"/>
              </w:rPr>
            </w:pPr>
          </w:p>
        </w:tc>
        <w:tc>
          <w:tcPr>
            <w:tcW w:w="1872" w:type="dxa"/>
          </w:tcPr>
          <w:p w14:paraId="5259B2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(Control Processing Overload, Not enough User Plane Processing Resources,</w:t>
            </w:r>
            <w:r w:rsidRPr="008711EA">
              <w:rPr>
                <w:rFonts w:cs="Arial"/>
                <w:lang w:eastAsia="ja-JP"/>
              </w:rPr>
              <w:br/>
              <w:t>Hardware Failure,</w:t>
            </w:r>
            <w:r w:rsidRPr="008711EA">
              <w:rPr>
                <w:rFonts w:cs="Arial"/>
                <w:lang w:eastAsia="ja-JP"/>
              </w:rPr>
              <w:br/>
              <w:t>O&amp;M Intervention,</w:t>
            </w:r>
            <w:r w:rsidRPr="008711EA">
              <w:rPr>
                <w:rFonts w:cs="Arial"/>
                <w:lang w:eastAsia="ja-JP"/>
              </w:rPr>
              <w:br/>
              <w:t>Unspecified, Unknown PLMN, …)</w:t>
            </w:r>
          </w:p>
        </w:tc>
        <w:tc>
          <w:tcPr>
            <w:tcW w:w="2880" w:type="dxa"/>
          </w:tcPr>
          <w:p w14:paraId="561200E9" w14:textId="77777777" w:rsidR="000E2576" w:rsidRPr="008711EA" w:rsidRDefault="000E2576" w:rsidP="001F24A0">
            <w:pPr>
              <w:pStyle w:val="TAL"/>
              <w:keepNext w:val="0"/>
              <w:keepLines w:val="0"/>
              <w:widowControl w:val="0"/>
              <w:rPr>
                <w:rFonts w:cs="Arial"/>
                <w:lang w:eastAsia="ja-JP"/>
              </w:rPr>
            </w:pPr>
          </w:p>
        </w:tc>
      </w:tr>
    </w:tbl>
    <w:p w14:paraId="6F54EA7E" w14:textId="77777777" w:rsidR="000E2576" w:rsidRPr="008711EA" w:rsidRDefault="000E2576" w:rsidP="001F24A0">
      <w:pPr>
        <w:widowControl w:val="0"/>
        <w:rPr>
          <w:rFonts w:eastAsia="MS Mincho"/>
        </w:rPr>
      </w:pPr>
    </w:p>
    <w:p w14:paraId="27B4E793" w14:textId="77777777" w:rsidR="000E2576" w:rsidRPr="008711EA" w:rsidRDefault="000E2576" w:rsidP="001F24A0">
      <w:pPr>
        <w:widowControl w:val="0"/>
        <w:numPr>
          <w:ilvl w:val="12"/>
          <w:numId w:val="0"/>
        </w:numPr>
        <w:rPr>
          <w:sz w:val="18"/>
        </w:rPr>
      </w:pPr>
      <w:r w:rsidRPr="008711EA">
        <w:t>The meaning of the different cause values is described in the following table. In general, “not supported” cause values indicate that the related capability is missing. On the other hand, “not available” cause values indicate that the related capability is present, but insufficient resources were available to perform the requested action.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A74731C" w14:textId="77777777" w:rsidTr="0084451E">
        <w:trPr>
          <w:tblHeader/>
        </w:trPr>
        <w:tc>
          <w:tcPr>
            <w:tcW w:w="1880" w:type="pct"/>
          </w:tcPr>
          <w:p w14:paraId="6224B9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Radio Network Layer cause</w:t>
            </w:r>
          </w:p>
        </w:tc>
        <w:tc>
          <w:tcPr>
            <w:tcW w:w="3120" w:type="pct"/>
          </w:tcPr>
          <w:p w14:paraId="35E7D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0AE4B5FC" w14:textId="77777777" w:rsidTr="0084451E">
        <w:tc>
          <w:tcPr>
            <w:tcW w:w="1880" w:type="pct"/>
          </w:tcPr>
          <w:p w14:paraId="0070B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7EF7F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Sent for radio network layer cause when none of the specified cause values applies.</w:t>
            </w:r>
          </w:p>
        </w:tc>
      </w:tr>
      <w:tr w:rsidR="000E2576" w:rsidRPr="008711EA" w14:paraId="11FB0588" w14:textId="77777777" w:rsidTr="0084451E">
        <w:tc>
          <w:tcPr>
            <w:tcW w:w="1880" w:type="pct"/>
            <w:tcBorders>
              <w:top w:val="single" w:sz="4" w:space="0" w:color="auto"/>
              <w:left w:val="single" w:sz="4" w:space="0" w:color="auto"/>
              <w:bottom w:val="single" w:sz="4" w:space="0" w:color="auto"/>
              <w:right w:val="single" w:sz="4" w:space="0" w:color="auto"/>
            </w:tcBorders>
          </w:tcPr>
          <w:p w14:paraId="03263E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TX2RELOCOverall Expiry </w:t>
            </w:r>
          </w:p>
        </w:tc>
        <w:tc>
          <w:tcPr>
            <w:tcW w:w="3120" w:type="pct"/>
            <w:tcBorders>
              <w:top w:val="single" w:sz="4" w:space="0" w:color="auto"/>
              <w:left w:val="single" w:sz="4" w:space="0" w:color="auto"/>
              <w:bottom w:val="single" w:sz="4" w:space="0" w:color="auto"/>
              <w:right w:val="single" w:sz="4" w:space="0" w:color="auto"/>
            </w:tcBorders>
          </w:tcPr>
          <w:p w14:paraId="6D488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timer guarding the handover that takes place over X2 has abnormally expired.</w:t>
            </w:r>
          </w:p>
        </w:tc>
      </w:tr>
      <w:tr w:rsidR="000E2576" w:rsidRPr="008711EA" w14:paraId="36274263" w14:textId="77777777" w:rsidTr="0084451E">
        <w:tc>
          <w:tcPr>
            <w:tcW w:w="1880" w:type="pct"/>
            <w:tcBorders>
              <w:top w:val="single" w:sz="4" w:space="0" w:color="auto"/>
              <w:left w:val="single" w:sz="4" w:space="0" w:color="auto"/>
              <w:bottom w:val="single" w:sz="4" w:space="0" w:color="auto"/>
              <w:right w:val="single" w:sz="4" w:space="0" w:color="auto"/>
            </w:tcBorders>
          </w:tcPr>
          <w:p w14:paraId="660FE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c>
          <w:tcPr>
            <w:tcW w:w="3120" w:type="pct"/>
            <w:tcBorders>
              <w:top w:val="single" w:sz="4" w:space="0" w:color="auto"/>
              <w:left w:val="single" w:sz="4" w:space="0" w:color="auto"/>
              <w:bottom w:val="single" w:sz="4" w:space="0" w:color="auto"/>
              <w:right w:val="single" w:sz="4" w:space="0" w:color="auto"/>
            </w:tcBorders>
          </w:tcPr>
          <w:p w14:paraId="0C1253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Successful handover.</w:t>
            </w:r>
          </w:p>
        </w:tc>
      </w:tr>
      <w:tr w:rsidR="000E2576" w:rsidRPr="008711EA" w14:paraId="7073E1DF" w14:textId="77777777" w:rsidTr="0084451E">
        <w:tc>
          <w:tcPr>
            <w:tcW w:w="1880" w:type="pct"/>
            <w:tcBorders>
              <w:top w:val="single" w:sz="4" w:space="0" w:color="auto"/>
              <w:left w:val="single" w:sz="4" w:space="0" w:color="auto"/>
              <w:bottom w:val="single" w:sz="4" w:space="0" w:color="auto"/>
              <w:right w:val="single" w:sz="4" w:space="0" w:color="auto"/>
            </w:tcBorders>
          </w:tcPr>
          <w:p w14:paraId="1B2A9D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due to E-UTRAN generated reason</w:t>
            </w:r>
          </w:p>
        </w:tc>
        <w:tc>
          <w:tcPr>
            <w:tcW w:w="3120" w:type="pct"/>
            <w:tcBorders>
              <w:top w:val="single" w:sz="4" w:space="0" w:color="auto"/>
              <w:left w:val="single" w:sz="4" w:space="0" w:color="auto"/>
              <w:bottom w:val="single" w:sz="4" w:space="0" w:color="auto"/>
              <w:right w:val="single" w:sz="4" w:space="0" w:color="auto"/>
            </w:tcBorders>
          </w:tcPr>
          <w:p w14:paraId="4CE1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Release is initiated due to E-UTRAN generated reason.</w:t>
            </w:r>
          </w:p>
        </w:tc>
      </w:tr>
      <w:tr w:rsidR="000E2576" w:rsidRPr="008711EA" w14:paraId="55DFAB36" w14:textId="77777777" w:rsidTr="0084451E">
        <w:tc>
          <w:tcPr>
            <w:tcW w:w="1880" w:type="pct"/>
            <w:tcBorders>
              <w:top w:val="single" w:sz="4" w:space="0" w:color="auto"/>
              <w:left w:val="single" w:sz="4" w:space="0" w:color="auto"/>
              <w:bottom w:val="single" w:sz="4" w:space="0" w:color="auto"/>
              <w:right w:val="single" w:sz="4" w:space="0" w:color="auto"/>
            </w:tcBorders>
          </w:tcPr>
          <w:p w14:paraId="28AD2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Cancelled</w:t>
            </w:r>
          </w:p>
        </w:tc>
        <w:tc>
          <w:tcPr>
            <w:tcW w:w="3120" w:type="pct"/>
            <w:tcBorders>
              <w:top w:val="single" w:sz="4" w:space="0" w:color="auto"/>
              <w:left w:val="single" w:sz="4" w:space="0" w:color="auto"/>
              <w:bottom w:val="single" w:sz="4" w:space="0" w:color="auto"/>
              <w:right w:val="single" w:sz="4" w:space="0" w:color="auto"/>
            </w:tcBorders>
          </w:tcPr>
          <w:p w14:paraId="164E53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cancellation of Handover.</w:t>
            </w:r>
          </w:p>
        </w:tc>
      </w:tr>
      <w:tr w:rsidR="000E2576" w:rsidRPr="008711EA" w14:paraId="1FCA4E1D" w14:textId="77777777" w:rsidTr="0084451E">
        <w:tc>
          <w:tcPr>
            <w:tcW w:w="1880" w:type="pct"/>
            <w:tcBorders>
              <w:top w:val="single" w:sz="4" w:space="0" w:color="auto"/>
              <w:left w:val="single" w:sz="4" w:space="0" w:color="auto"/>
              <w:bottom w:val="single" w:sz="4" w:space="0" w:color="auto"/>
              <w:right w:val="single" w:sz="4" w:space="0" w:color="auto"/>
            </w:tcBorders>
          </w:tcPr>
          <w:p w14:paraId="00B80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Partial Handover</w:t>
            </w:r>
          </w:p>
        </w:tc>
        <w:tc>
          <w:tcPr>
            <w:tcW w:w="3120" w:type="pct"/>
            <w:tcBorders>
              <w:top w:val="single" w:sz="4" w:space="0" w:color="auto"/>
              <w:left w:val="single" w:sz="4" w:space="0" w:color="auto"/>
              <w:bottom w:val="single" w:sz="4" w:space="0" w:color="auto"/>
              <w:right w:val="single" w:sz="4" w:space="0" w:color="auto"/>
            </w:tcBorders>
          </w:tcPr>
          <w:p w14:paraId="2FE92F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Provides a reason for the handover cancellation. The HANDOVER COMMAND message from MME contained </w:t>
            </w:r>
            <w:r w:rsidRPr="008711EA">
              <w:rPr>
                <w:rFonts w:cs="Arial"/>
                <w:i/>
                <w:iCs/>
                <w:lang w:eastAsia="ja-JP"/>
              </w:rPr>
              <w:t>E-RABs to Release List</w:t>
            </w:r>
            <w:r w:rsidRPr="008711EA">
              <w:rPr>
                <w:rFonts w:cs="Arial"/>
                <w:lang w:eastAsia="ja-JP"/>
              </w:rPr>
              <w:t xml:space="preserve"> IE and the source eNB estimated service continuity for the UE would be better by not proceeding with handover towards this particular target eNB.</w:t>
            </w:r>
          </w:p>
        </w:tc>
      </w:tr>
      <w:tr w:rsidR="000E2576" w:rsidRPr="008711EA" w14:paraId="679D2747" w14:textId="77777777" w:rsidTr="0084451E">
        <w:tc>
          <w:tcPr>
            <w:tcW w:w="1880" w:type="pct"/>
            <w:tcBorders>
              <w:top w:val="single" w:sz="4" w:space="0" w:color="auto"/>
              <w:left w:val="single" w:sz="4" w:space="0" w:color="auto"/>
              <w:bottom w:val="single" w:sz="4" w:space="0" w:color="auto"/>
              <w:right w:val="single" w:sz="4" w:space="0" w:color="auto"/>
            </w:tcBorders>
          </w:tcPr>
          <w:p w14:paraId="2F237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Failure In Target EPC/eNB Or Target System</w:t>
            </w:r>
          </w:p>
        </w:tc>
        <w:tc>
          <w:tcPr>
            <w:tcW w:w="3120" w:type="pct"/>
            <w:tcBorders>
              <w:top w:val="single" w:sz="4" w:space="0" w:color="auto"/>
              <w:left w:val="single" w:sz="4" w:space="0" w:color="auto"/>
              <w:bottom w:val="single" w:sz="4" w:space="0" w:color="auto"/>
              <w:right w:val="single" w:sz="4" w:space="0" w:color="auto"/>
            </w:tcBorders>
          </w:tcPr>
          <w:p w14:paraId="7EF066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handover failed due to a failure in target EPC/eNB or target system.</w:t>
            </w:r>
          </w:p>
        </w:tc>
      </w:tr>
      <w:tr w:rsidR="000E2576" w:rsidRPr="008711EA" w14:paraId="654D412D" w14:textId="77777777" w:rsidTr="0084451E">
        <w:tc>
          <w:tcPr>
            <w:tcW w:w="1880" w:type="pct"/>
            <w:tcBorders>
              <w:top w:val="single" w:sz="4" w:space="0" w:color="auto"/>
              <w:left w:val="single" w:sz="4" w:space="0" w:color="auto"/>
              <w:bottom w:val="single" w:sz="4" w:space="0" w:color="auto"/>
              <w:right w:val="single" w:sz="4" w:space="0" w:color="auto"/>
            </w:tcBorders>
          </w:tcPr>
          <w:p w14:paraId="12F8C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Target not allowed</w:t>
            </w:r>
          </w:p>
        </w:tc>
        <w:tc>
          <w:tcPr>
            <w:tcW w:w="3120" w:type="pct"/>
            <w:tcBorders>
              <w:top w:val="single" w:sz="4" w:space="0" w:color="auto"/>
              <w:left w:val="single" w:sz="4" w:space="0" w:color="auto"/>
              <w:bottom w:val="single" w:sz="4" w:space="0" w:color="auto"/>
              <w:right w:val="single" w:sz="4" w:space="0" w:color="auto"/>
            </w:tcBorders>
          </w:tcPr>
          <w:p w14:paraId="6C9D3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to the indicated target cell is not allowed for the UE in question.</w:t>
            </w:r>
          </w:p>
        </w:tc>
      </w:tr>
      <w:tr w:rsidR="000E2576" w:rsidRPr="008711EA" w14:paraId="7D2F33E1" w14:textId="77777777" w:rsidTr="0084451E">
        <w:tc>
          <w:tcPr>
            <w:tcW w:w="1880" w:type="pct"/>
            <w:tcBorders>
              <w:top w:val="single" w:sz="4" w:space="0" w:color="auto"/>
              <w:left w:val="single" w:sz="4" w:space="0" w:color="auto"/>
              <w:bottom w:val="single" w:sz="4" w:space="0" w:color="auto"/>
              <w:right w:val="single" w:sz="4" w:space="0" w:color="auto"/>
            </w:tcBorders>
          </w:tcPr>
          <w:p w14:paraId="5FCA4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RELOCoverall</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6D6CAC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reason for the action is expiry of timer TS1</w:t>
            </w:r>
            <w:r w:rsidRPr="008711EA">
              <w:rPr>
                <w:rFonts w:cs="Arial"/>
                <w:vertAlign w:val="subscript"/>
                <w:lang w:eastAsia="ja-JP"/>
              </w:rPr>
              <w:t>RELOCoverall</w:t>
            </w:r>
            <w:r w:rsidRPr="008711EA">
              <w:rPr>
                <w:rFonts w:cs="Arial"/>
                <w:lang w:eastAsia="ja-JP"/>
              </w:rPr>
              <w:t>.</w:t>
            </w:r>
          </w:p>
        </w:tc>
      </w:tr>
      <w:tr w:rsidR="000E2576" w:rsidRPr="008711EA" w14:paraId="376EC75D" w14:textId="77777777" w:rsidTr="0084451E">
        <w:tc>
          <w:tcPr>
            <w:tcW w:w="1880" w:type="pct"/>
            <w:tcBorders>
              <w:top w:val="single" w:sz="4" w:space="0" w:color="auto"/>
              <w:left w:val="single" w:sz="4" w:space="0" w:color="auto"/>
              <w:bottom w:val="single" w:sz="4" w:space="0" w:color="auto"/>
              <w:right w:val="single" w:sz="4" w:space="0" w:color="auto"/>
            </w:tcBorders>
          </w:tcPr>
          <w:p w14:paraId="16E62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TS1</w:t>
            </w:r>
            <w:r w:rsidRPr="008711EA">
              <w:rPr>
                <w:rFonts w:cs="Arial"/>
                <w:vertAlign w:val="subscript"/>
                <w:lang w:eastAsia="ja-JP"/>
              </w:rPr>
              <w:t>RELOCprep</w:t>
            </w:r>
            <w:r w:rsidRPr="008711EA">
              <w:rPr>
                <w:rFonts w:cs="Arial"/>
                <w:lang w:eastAsia="ja-JP"/>
              </w:rPr>
              <w:t xml:space="preserve"> Expiry</w:t>
            </w:r>
          </w:p>
        </w:tc>
        <w:tc>
          <w:tcPr>
            <w:tcW w:w="3120" w:type="pct"/>
            <w:tcBorders>
              <w:top w:val="single" w:sz="4" w:space="0" w:color="auto"/>
              <w:left w:val="single" w:sz="4" w:space="0" w:color="auto"/>
              <w:bottom w:val="single" w:sz="4" w:space="0" w:color="auto"/>
              <w:right w:val="single" w:sz="4" w:space="0" w:color="auto"/>
            </w:tcBorders>
          </w:tcPr>
          <w:p w14:paraId="16EA5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Preparation procedure is cancelled when timer TS1</w:t>
            </w:r>
            <w:r w:rsidRPr="008711EA">
              <w:rPr>
                <w:rFonts w:cs="Arial"/>
                <w:vertAlign w:val="subscript"/>
                <w:lang w:eastAsia="ja-JP"/>
              </w:rPr>
              <w:t xml:space="preserve">RELOCprep </w:t>
            </w:r>
            <w:r w:rsidRPr="008711EA">
              <w:rPr>
                <w:rFonts w:cs="Arial"/>
                <w:lang w:eastAsia="ja-JP"/>
              </w:rPr>
              <w:t>expires.</w:t>
            </w:r>
          </w:p>
        </w:tc>
      </w:tr>
      <w:tr w:rsidR="000E2576" w:rsidRPr="008711EA" w14:paraId="071F6580" w14:textId="77777777" w:rsidTr="0084451E">
        <w:tc>
          <w:tcPr>
            <w:tcW w:w="1880" w:type="pct"/>
            <w:tcBorders>
              <w:top w:val="single" w:sz="4" w:space="0" w:color="auto"/>
              <w:left w:val="single" w:sz="4" w:space="0" w:color="auto"/>
              <w:bottom w:val="single" w:sz="4" w:space="0" w:color="auto"/>
              <w:right w:val="single" w:sz="4" w:space="0" w:color="auto"/>
            </w:tcBorders>
          </w:tcPr>
          <w:p w14:paraId="2FE30F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not available</w:t>
            </w:r>
          </w:p>
        </w:tc>
        <w:tc>
          <w:tcPr>
            <w:tcW w:w="3120" w:type="pct"/>
            <w:tcBorders>
              <w:top w:val="single" w:sz="4" w:space="0" w:color="auto"/>
              <w:left w:val="single" w:sz="4" w:space="0" w:color="auto"/>
              <w:bottom w:val="single" w:sz="4" w:space="0" w:color="auto"/>
              <w:right w:val="single" w:sz="4" w:space="0" w:color="auto"/>
            </w:tcBorders>
          </w:tcPr>
          <w:p w14:paraId="34E31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concerned cell is not available.</w:t>
            </w:r>
          </w:p>
        </w:tc>
      </w:tr>
      <w:tr w:rsidR="000E2576" w:rsidRPr="008711EA" w14:paraId="00EAD31F" w14:textId="77777777" w:rsidTr="0084451E">
        <w:tc>
          <w:tcPr>
            <w:tcW w:w="1880" w:type="pct"/>
            <w:tcBorders>
              <w:top w:val="single" w:sz="4" w:space="0" w:color="auto"/>
              <w:left w:val="single" w:sz="4" w:space="0" w:color="auto"/>
              <w:bottom w:val="single" w:sz="4" w:space="0" w:color="auto"/>
              <w:right w:val="single" w:sz="4" w:space="0" w:color="auto"/>
            </w:tcBorders>
          </w:tcPr>
          <w:p w14:paraId="5A8595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Target ID</w:t>
            </w:r>
          </w:p>
        </w:tc>
        <w:tc>
          <w:tcPr>
            <w:tcW w:w="3120" w:type="pct"/>
            <w:tcBorders>
              <w:top w:val="single" w:sz="4" w:space="0" w:color="auto"/>
              <w:left w:val="single" w:sz="4" w:space="0" w:color="auto"/>
              <w:bottom w:val="single" w:sz="4" w:space="0" w:color="auto"/>
              <w:right w:val="single" w:sz="4" w:space="0" w:color="auto"/>
            </w:tcBorders>
          </w:tcPr>
          <w:p w14:paraId="51CEAD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Handover rejected because the target ID is not known to the EPC.</w:t>
            </w:r>
          </w:p>
        </w:tc>
      </w:tr>
      <w:tr w:rsidR="000E2576" w:rsidRPr="008711EA" w14:paraId="19A85574" w14:textId="77777777" w:rsidTr="0084451E">
        <w:tc>
          <w:tcPr>
            <w:tcW w:w="1880" w:type="pct"/>
            <w:tcBorders>
              <w:top w:val="single" w:sz="4" w:space="0" w:color="auto"/>
              <w:left w:val="single" w:sz="4" w:space="0" w:color="auto"/>
              <w:bottom w:val="single" w:sz="4" w:space="0" w:color="auto"/>
              <w:right w:val="single" w:sz="4" w:space="0" w:color="auto"/>
            </w:tcBorders>
          </w:tcPr>
          <w:p w14:paraId="4BB20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radio resources available in target cell</w:t>
            </w:r>
          </w:p>
        </w:tc>
        <w:tc>
          <w:tcPr>
            <w:tcW w:w="3120" w:type="pct"/>
            <w:tcBorders>
              <w:top w:val="single" w:sz="4" w:space="0" w:color="auto"/>
              <w:left w:val="single" w:sz="4" w:space="0" w:color="auto"/>
              <w:bottom w:val="single" w:sz="4" w:space="0" w:color="auto"/>
              <w:right w:val="single" w:sz="4" w:space="0" w:color="auto"/>
            </w:tcBorders>
          </w:tcPr>
          <w:p w14:paraId="070303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on target cell is too high.</w:t>
            </w:r>
          </w:p>
        </w:tc>
      </w:tr>
      <w:tr w:rsidR="000E2576" w:rsidRPr="008711EA" w14:paraId="6D024931" w14:textId="77777777" w:rsidTr="0084451E">
        <w:tc>
          <w:tcPr>
            <w:tcW w:w="1880" w:type="pct"/>
            <w:tcBorders>
              <w:top w:val="single" w:sz="4" w:space="0" w:color="auto"/>
              <w:left w:val="single" w:sz="4" w:space="0" w:color="auto"/>
              <w:bottom w:val="single" w:sz="4" w:space="0" w:color="auto"/>
              <w:right w:val="single" w:sz="4" w:space="0" w:color="auto"/>
            </w:tcBorders>
          </w:tcPr>
          <w:p w14:paraId="69E31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MME UE S1AP ID</w:t>
            </w:r>
          </w:p>
        </w:tc>
        <w:tc>
          <w:tcPr>
            <w:tcW w:w="3120" w:type="pct"/>
            <w:tcBorders>
              <w:top w:val="single" w:sz="4" w:space="0" w:color="auto"/>
              <w:left w:val="single" w:sz="4" w:space="0" w:color="auto"/>
              <w:bottom w:val="single" w:sz="4" w:space="0" w:color="auto"/>
              <w:right w:val="single" w:sz="4" w:space="0" w:color="auto"/>
            </w:tcBorders>
          </w:tcPr>
          <w:p w14:paraId="4799A9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MME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eNB) is known and already allocated to an existing context.</w:t>
            </w:r>
          </w:p>
        </w:tc>
      </w:tr>
      <w:tr w:rsidR="000E2576" w:rsidRPr="008711EA" w14:paraId="6EC2D7DA" w14:textId="77777777" w:rsidTr="0084451E">
        <w:tc>
          <w:tcPr>
            <w:tcW w:w="1880" w:type="pct"/>
            <w:tcBorders>
              <w:top w:val="single" w:sz="4" w:space="0" w:color="auto"/>
              <w:left w:val="single" w:sz="4" w:space="0" w:color="auto"/>
              <w:bottom w:val="single" w:sz="4" w:space="0" w:color="auto"/>
              <w:right w:val="single" w:sz="4" w:space="0" w:color="auto"/>
            </w:tcBorders>
          </w:tcPr>
          <w:p w14:paraId="0BBEC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already allocated eNB UE S1AP ID</w:t>
            </w:r>
          </w:p>
        </w:tc>
        <w:tc>
          <w:tcPr>
            <w:tcW w:w="3120" w:type="pct"/>
            <w:tcBorders>
              <w:top w:val="single" w:sz="4" w:space="0" w:color="auto"/>
              <w:left w:val="single" w:sz="4" w:space="0" w:color="auto"/>
              <w:bottom w:val="single" w:sz="4" w:space="0" w:color="auto"/>
              <w:right w:val="single" w:sz="4" w:space="0" w:color="auto"/>
            </w:tcBorders>
          </w:tcPr>
          <w:p w14:paraId="31E9BB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action failed because the eNB UE S1AP ID is either unknown, or (for a first </w:t>
            </w:r>
            <w:smartTag w:uri="urn:schemas-microsoft-com:office:smarttags" w:element="PersonName">
              <w:r w:rsidRPr="008711EA">
                <w:rPr>
                  <w:rFonts w:cs="Arial"/>
                  <w:lang w:eastAsia="ja-JP"/>
                </w:rPr>
                <w:t>me</w:t>
              </w:r>
            </w:smartTag>
            <w:r w:rsidRPr="008711EA">
              <w:rPr>
                <w:rFonts w:cs="Arial"/>
                <w:lang w:eastAsia="ja-JP"/>
              </w:rPr>
              <w:t>ssage received at the MME) is known and already allocated to an existing context.</w:t>
            </w:r>
          </w:p>
        </w:tc>
      </w:tr>
      <w:tr w:rsidR="000E2576" w:rsidRPr="008711EA" w14:paraId="75F51CCA" w14:textId="77777777" w:rsidTr="0084451E">
        <w:tc>
          <w:tcPr>
            <w:tcW w:w="1880" w:type="pct"/>
            <w:tcBorders>
              <w:top w:val="single" w:sz="4" w:space="0" w:color="auto"/>
              <w:left w:val="single" w:sz="4" w:space="0" w:color="auto"/>
              <w:bottom w:val="single" w:sz="4" w:space="0" w:color="auto"/>
              <w:right w:val="single" w:sz="4" w:space="0" w:color="auto"/>
            </w:tcBorders>
          </w:tcPr>
          <w:p w14:paraId="43DFB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or inconsistent pair of UE S1AP ID</w:t>
            </w:r>
          </w:p>
        </w:tc>
        <w:tc>
          <w:tcPr>
            <w:tcW w:w="3120" w:type="pct"/>
            <w:tcBorders>
              <w:top w:val="single" w:sz="4" w:space="0" w:color="auto"/>
              <w:left w:val="single" w:sz="4" w:space="0" w:color="auto"/>
              <w:bottom w:val="single" w:sz="4" w:space="0" w:color="auto"/>
              <w:right w:val="single" w:sz="4" w:space="0" w:color="auto"/>
            </w:tcBorders>
          </w:tcPr>
          <w:p w14:paraId="79275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both UE S1AP IDs are unknown, or are known but do not define a single UE context.</w:t>
            </w:r>
          </w:p>
        </w:tc>
      </w:tr>
      <w:tr w:rsidR="000E2576" w:rsidRPr="008711EA" w14:paraId="04DF1856" w14:textId="77777777" w:rsidTr="0084451E">
        <w:tc>
          <w:tcPr>
            <w:tcW w:w="1880" w:type="pct"/>
            <w:tcBorders>
              <w:top w:val="single" w:sz="4" w:space="0" w:color="auto"/>
              <w:left w:val="single" w:sz="4" w:space="0" w:color="auto"/>
              <w:bottom w:val="single" w:sz="4" w:space="0" w:color="auto"/>
              <w:right w:val="single" w:sz="4" w:space="0" w:color="auto"/>
            </w:tcBorders>
          </w:tcPr>
          <w:p w14:paraId="575E77E1"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Desirable for Radio Reasons</w:t>
            </w:r>
          </w:p>
        </w:tc>
        <w:tc>
          <w:tcPr>
            <w:tcW w:w="3120" w:type="pct"/>
            <w:tcBorders>
              <w:top w:val="single" w:sz="4" w:space="0" w:color="auto"/>
              <w:left w:val="single" w:sz="4" w:space="0" w:color="auto"/>
              <w:bottom w:val="single" w:sz="4" w:space="0" w:color="auto"/>
              <w:right w:val="single" w:sz="4" w:space="0" w:color="auto"/>
            </w:tcBorders>
          </w:tcPr>
          <w:p w14:paraId="5E29CE60"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radio related.</w:t>
            </w:r>
          </w:p>
        </w:tc>
      </w:tr>
      <w:tr w:rsidR="000E2576" w:rsidRPr="008711EA" w14:paraId="2D581062" w14:textId="77777777" w:rsidTr="0084451E">
        <w:tc>
          <w:tcPr>
            <w:tcW w:w="1880" w:type="pct"/>
            <w:tcBorders>
              <w:top w:val="single" w:sz="4" w:space="0" w:color="auto"/>
              <w:left w:val="single" w:sz="4" w:space="0" w:color="auto"/>
              <w:bottom w:val="single" w:sz="4" w:space="0" w:color="auto"/>
              <w:right w:val="single" w:sz="4" w:space="0" w:color="auto"/>
            </w:tcBorders>
          </w:tcPr>
          <w:p w14:paraId="7DB55E73"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Time Critical Handover</w:t>
            </w:r>
          </w:p>
        </w:tc>
        <w:tc>
          <w:tcPr>
            <w:tcW w:w="3120" w:type="pct"/>
            <w:tcBorders>
              <w:top w:val="single" w:sz="4" w:space="0" w:color="auto"/>
              <w:left w:val="single" w:sz="4" w:space="0" w:color="auto"/>
              <w:bottom w:val="single" w:sz="4" w:space="0" w:color="auto"/>
              <w:right w:val="single" w:sz="4" w:space="0" w:color="auto"/>
            </w:tcBorders>
          </w:tcPr>
          <w:p w14:paraId="31F55F5C"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Handover is requested for time critical reason i.e., this cause value is reserved to represent all critical cases where the connection is likely to be dropped if handover is not performed.</w:t>
            </w:r>
          </w:p>
        </w:tc>
      </w:tr>
      <w:tr w:rsidR="000E2576" w:rsidRPr="008711EA" w14:paraId="00F7D7B5" w14:textId="77777777" w:rsidTr="0084451E">
        <w:tc>
          <w:tcPr>
            <w:tcW w:w="1880" w:type="pct"/>
            <w:tcBorders>
              <w:top w:val="single" w:sz="4" w:space="0" w:color="auto"/>
              <w:left w:val="single" w:sz="4" w:space="0" w:color="auto"/>
              <w:bottom w:val="single" w:sz="4" w:space="0" w:color="auto"/>
              <w:right w:val="single" w:sz="4" w:space="0" w:color="auto"/>
            </w:tcBorders>
          </w:tcPr>
          <w:p w14:paraId="26794FC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Resource Optimisation Handover</w:t>
            </w:r>
          </w:p>
        </w:tc>
        <w:tc>
          <w:tcPr>
            <w:tcW w:w="3120" w:type="pct"/>
            <w:tcBorders>
              <w:top w:val="single" w:sz="4" w:space="0" w:color="auto"/>
              <w:left w:val="single" w:sz="4" w:space="0" w:color="auto"/>
              <w:bottom w:val="single" w:sz="4" w:space="0" w:color="auto"/>
              <w:right w:val="single" w:sz="4" w:space="0" w:color="auto"/>
            </w:tcBorders>
          </w:tcPr>
          <w:p w14:paraId="16F64669"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The reason for requesting handover is to improve the load distribution with the neighbour cells.</w:t>
            </w:r>
          </w:p>
        </w:tc>
      </w:tr>
      <w:tr w:rsidR="000E2576" w:rsidRPr="008711EA" w14:paraId="19A91327" w14:textId="77777777" w:rsidTr="0084451E">
        <w:tc>
          <w:tcPr>
            <w:tcW w:w="1880" w:type="pct"/>
            <w:tcBorders>
              <w:top w:val="single" w:sz="4" w:space="0" w:color="auto"/>
              <w:left w:val="single" w:sz="4" w:space="0" w:color="auto"/>
              <w:bottom w:val="single" w:sz="4" w:space="0" w:color="auto"/>
              <w:right w:val="single" w:sz="4" w:space="0" w:color="auto"/>
            </w:tcBorders>
          </w:tcPr>
          <w:p w14:paraId="3F1AD8A7"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Reduce Load in Serving Cell</w:t>
            </w:r>
          </w:p>
        </w:tc>
        <w:tc>
          <w:tcPr>
            <w:tcW w:w="3120" w:type="pct"/>
            <w:tcBorders>
              <w:top w:val="single" w:sz="4" w:space="0" w:color="auto"/>
              <w:left w:val="single" w:sz="4" w:space="0" w:color="auto"/>
              <w:bottom w:val="single" w:sz="4" w:space="0" w:color="auto"/>
              <w:right w:val="single" w:sz="4" w:space="0" w:color="auto"/>
            </w:tcBorders>
          </w:tcPr>
          <w:p w14:paraId="03F6445B" w14:textId="77777777" w:rsidR="000E2576" w:rsidRPr="008711EA" w:rsidRDefault="000E2576" w:rsidP="001F24A0">
            <w:pPr>
              <w:pStyle w:val="PL"/>
              <w:widowControl w:val="0"/>
              <w:rPr>
                <w:rFonts w:ascii="Arial" w:hAnsi="Arial" w:cs="Arial"/>
                <w:noProof w:val="0"/>
                <w:sz w:val="18"/>
                <w:szCs w:val="18"/>
              </w:rPr>
            </w:pPr>
            <w:r w:rsidRPr="008711EA">
              <w:rPr>
                <w:rFonts w:ascii="Arial" w:hAnsi="Arial" w:cs="Arial"/>
                <w:noProof w:val="0"/>
                <w:sz w:val="18"/>
                <w:szCs w:val="18"/>
              </w:rPr>
              <w:t>Load on serving cell needs to be reduced. When applied to handover preparation, it indicates the handover is triggered due to load balancing.</w:t>
            </w:r>
          </w:p>
        </w:tc>
      </w:tr>
      <w:tr w:rsidR="000E2576" w:rsidRPr="008711EA" w14:paraId="7CE87F97" w14:textId="77777777" w:rsidTr="0084451E">
        <w:tc>
          <w:tcPr>
            <w:tcW w:w="1880" w:type="pct"/>
            <w:tcBorders>
              <w:top w:val="single" w:sz="4" w:space="0" w:color="auto"/>
              <w:left w:val="single" w:sz="4" w:space="0" w:color="auto"/>
              <w:bottom w:val="single" w:sz="4" w:space="0" w:color="auto"/>
              <w:right w:val="single" w:sz="4" w:space="0" w:color="auto"/>
            </w:tcBorders>
          </w:tcPr>
          <w:p w14:paraId="06508C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User Inactivity</w:t>
            </w:r>
          </w:p>
        </w:tc>
        <w:tc>
          <w:tcPr>
            <w:tcW w:w="3120" w:type="pct"/>
            <w:tcBorders>
              <w:top w:val="single" w:sz="4" w:space="0" w:color="auto"/>
              <w:left w:val="single" w:sz="4" w:space="0" w:color="auto"/>
              <w:bottom w:val="single" w:sz="4" w:space="0" w:color="auto"/>
              <w:right w:val="single" w:sz="4" w:space="0" w:color="auto"/>
            </w:tcBorders>
          </w:tcPr>
          <w:p w14:paraId="5B2D88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user inactivity on all E-RABs, e.g., S1 is requested to be released in order to optimise the radio resources.</w:t>
            </w:r>
          </w:p>
        </w:tc>
      </w:tr>
      <w:tr w:rsidR="000E2576" w:rsidRPr="008711EA" w14:paraId="75697133" w14:textId="77777777" w:rsidTr="0084451E">
        <w:tc>
          <w:tcPr>
            <w:tcW w:w="1880" w:type="pct"/>
            <w:tcBorders>
              <w:top w:val="single" w:sz="4" w:space="0" w:color="auto"/>
              <w:left w:val="single" w:sz="4" w:space="0" w:color="auto"/>
              <w:bottom w:val="single" w:sz="4" w:space="0" w:color="auto"/>
              <w:right w:val="single" w:sz="4" w:space="0" w:color="auto"/>
            </w:tcBorders>
          </w:tcPr>
          <w:p w14:paraId="7E73C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Connection With UE Lost</w:t>
            </w:r>
          </w:p>
        </w:tc>
        <w:tc>
          <w:tcPr>
            <w:tcW w:w="3120" w:type="pct"/>
            <w:tcBorders>
              <w:top w:val="single" w:sz="4" w:space="0" w:color="auto"/>
              <w:left w:val="single" w:sz="4" w:space="0" w:color="auto"/>
              <w:bottom w:val="single" w:sz="4" w:space="0" w:color="auto"/>
              <w:right w:val="single" w:sz="4" w:space="0" w:color="auto"/>
            </w:tcBorders>
          </w:tcPr>
          <w:p w14:paraId="3AA56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losing the radio connection to the UE.</w:t>
            </w:r>
          </w:p>
        </w:tc>
      </w:tr>
      <w:tr w:rsidR="000E2576" w:rsidRPr="008711EA" w14:paraId="1BDD6AED" w14:textId="77777777" w:rsidTr="0084451E">
        <w:tc>
          <w:tcPr>
            <w:tcW w:w="1880" w:type="pct"/>
            <w:tcBorders>
              <w:top w:val="single" w:sz="4" w:space="0" w:color="auto"/>
              <w:left w:val="single" w:sz="4" w:space="0" w:color="auto"/>
              <w:bottom w:val="single" w:sz="4" w:space="0" w:color="auto"/>
              <w:right w:val="single" w:sz="4" w:space="0" w:color="auto"/>
            </w:tcBorders>
          </w:tcPr>
          <w:p w14:paraId="6928B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Load Balancing TAU Required</w:t>
            </w:r>
          </w:p>
        </w:tc>
        <w:tc>
          <w:tcPr>
            <w:tcW w:w="3120" w:type="pct"/>
            <w:tcBorders>
              <w:top w:val="single" w:sz="4" w:space="0" w:color="auto"/>
              <w:left w:val="single" w:sz="4" w:space="0" w:color="auto"/>
              <w:bottom w:val="single" w:sz="4" w:space="0" w:color="auto"/>
              <w:right w:val="single" w:sz="4" w:space="0" w:color="auto"/>
            </w:tcBorders>
          </w:tcPr>
          <w:p w14:paraId="59794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for all load balancing and offload cases in the MME.</w:t>
            </w:r>
          </w:p>
        </w:tc>
      </w:tr>
      <w:tr w:rsidR="000E2576" w:rsidRPr="008711EA" w14:paraId="711984B6" w14:textId="77777777" w:rsidTr="0084451E">
        <w:tc>
          <w:tcPr>
            <w:tcW w:w="1880" w:type="pct"/>
            <w:tcBorders>
              <w:top w:val="single" w:sz="4" w:space="0" w:color="auto"/>
              <w:left w:val="single" w:sz="4" w:space="0" w:color="auto"/>
              <w:bottom w:val="single" w:sz="4" w:space="0" w:color="auto"/>
              <w:right w:val="single" w:sz="4" w:space="0" w:color="auto"/>
            </w:tcBorders>
          </w:tcPr>
          <w:p w14:paraId="185BD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triggered</w:t>
            </w:r>
          </w:p>
        </w:tc>
        <w:tc>
          <w:tcPr>
            <w:tcW w:w="3120" w:type="pct"/>
            <w:tcBorders>
              <w:top w:val="single" w:sz="4" w:space="0" w:color="auto"/>
              <w:left w:val="single" w:sz="4" w:space="0" w:color="auto"/>
              <w:bottom w:val="single" w:sz="4" w:space="0" w:color="auto"/>
              <w:right w:val="single" w:sz="4" w:space="0" w:color="auto"/>
            </w:tcBorders>
          </w:tcPr>
          <w:p w14:paraId="15FB9F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 CS fallback that has been triggered. When it is included in UE CONTEXT RELEASE REQUEST message, it indicates the PS service suspension is not required in the EPC.</w:t>
            </w:r>
          </w:p>
        </w:tc>
      </w:tr>
      <w:tr w:rsidR="000E2576" w:rsidRPr="008711EA" w14:paraId="08D6032C" w14:textId="77777777" w:rsidTr="0084451E">
        <w:tc>
          <w:tcPr>
            <w:tcW w:w="1880" w:type="pct"/>
            <w:tcBorders>
              <w:top w:val="single" w:sz="4" w:space="0" w:color="auto"/>
              <w:left w:val="single" w:sz="4" w:space="0" w:color="auto"/>
              <w:bottom w:val="single" w:sz="4" w:space="0" w:color="auto"/>
              <w:right w:val="single" w:sz="4" w:space="0" w:color="auto"/>
            </w:tcBorders>
          </w:tcPr>
          <w:p w14:paraId="7B051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Not Available for PS Service</w:t>
            </w:r>
          </w:p>
        </w:tc>
        <w:tc>
          <w:tcPr>
            <w:tcW w:w="3120" w:type="pct"/>
            <w:tcBorders>
              <w:top w:val="single" w:sz="4" w:space="0" w:color="auto"/>
              <w:left w:val="single" w:sz="4" w:space="0" w:color="auto"/>
              <w:bottom w:val="single" w:sz="4" w:space="0" w:color="auto"/>
              <w:right w:val="single" w:sz="4" w:space="0" w:color="auto"/>
            </w:tcBorders>
          </w:tcPr>
          <w:p w14:paraId="0E3180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requested due to a CS fallback</w:t>
            </w:r>
            <w:r w:rsidRPr="008711EA">
              <w:rPr>
                <w:rFonts w:eastAsia="Batang" w:cs="Arial"/>
              </w:rPr>
              <w:t xml:space="preserve"> to GERAN</w:t>
            </w:r>
            <w:r w:rsidRPr="008711EA">
              <w:rPr>
                <w:rFonts w:cs="Arial"/>
                <w:lang w:eastAsia="ja-JP"/>
              </w:rPr>
              <w:t xml:space="preserve"> that has been triggered.</w:t>
            </w:r>
          </w:p>
          <w:p w14:paraId="1C1912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When it is included in the UE CONTEXT RELEASE REQUEST message, it indicates that the PS service suspension is required in the EPC due to the target GERAN cell or the UE has no DTM capability.</w:t>
            </w:r>
          </w:p>
        </w:tc>
      </w:tr>
      <w:tr w:rsidR="000E2576" w:rsidRPr="008711EA" w14:paraId="37E4BABC" w14:textId="77777777" w:rsidTr="0084451E">
        <w:tc>
          <w:tcPr>
            <w:tcW w:w="1880" w:type="pct"/>
            <w:tcBorders>
              <w:top w:val="single" w:sz="4" w:space="0" w:color="auto"/>
              <w:left w:val="single" w:sz="4" w:space="0" w:color="auto"/>
              <w:bottom w:val="single" w:sz="4" w:space="0" w:color="auto"/>
              <w:right w:val="single" w:sz="4" w:space="0" w:color="auto"/>
            </w:tcBorders>
          </w:tcPr>
          <w:p w14:paraId="15445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resources not available</w:t>
            </w:r>
          </w:p>
        </w:tc>
        <w:tc>
          <w:tcPr>
            <w:tcW w:w="3120" w:type="pct"/>
            <w:tcBorders>
              <w:top w:val="single" w:sz="4" w:space="0" w:color="auto"/>
              <w:left w:val="single" w:sz="4" w:space="0" w:color="auto"/>
              <w:bottom w:val="single" w:sz="4" w:space="0" w:color="auto"/>
              <w:right w:val="single" w:sz="4" w:space="0" w:color="auto"/>
            </w:tcBorders>
          </w:tcPr>
          <w:p w14:paraId="79547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requested radio resources are available.</w:t>
            </w:r>
          </w:p>
        </w:tc>
      </w:tr>
      <w:tr w:rsidR="000E2576" w:rsidRPr="008711EA" w14:paraId="38F57A4A" w14:textId="77777777" w:rsidTr="0084451E">
        <w:tc>
          <w:tcPr>
            <w:tcW w:w="1880" w:type="pct"/>
            <w:tcBorders>
              <w:top w:val="single" w:sz="4" w:space="0" w:color="auto"/>
              <w:left w:val="single" w:sz="4" w:space="0" w:color="auto"/>
              <w:bottom w:val="single" w:sz="4" w:space="0" w:color="auto"/>
              <w:right w:val="single" w:sz="4" w:space="0" w:color="auto"/>
            </w:tcBorders>
          </w:tcPr>
          <w:p w14:paraId="5CDC9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 QoS combination</w:t>
            </w:r>
          </w:p>
        </w:tc>
        <w:tc>
          <w:tcPr>
            <w:tcW w:w="3120" w:type="pct"/>
            <w:tcBorders>
              <w:top w:val="single" w:sz="4" w:space="0" w:color="auto"/>
              <w:left w:val="single" w:sz="4" w:space="0" w:color="auto"/>
              <w:bottom w:val="single" w:sz="4" w:space="0" w:color="auto"/>
              <w:right w:val="single" w:sz="4" w:space="0" w:color="auto"/>
            </w:tcBorders>
          </w:tcPr>
          <w:p w14:paraId="14A5D5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was failed because of invalid QoS combination.</w:t>
            </w:r>
            <w:r w:rsidRPr="008711EA">
              <w:rPr>
                <w:rFonts w:cs="Arial"/>
                <w:vertAlign w:val="subscript"/>
                <w:lang w:eastAsia="ja-JP"/>
              </w:rPr>
              <w:t xml:space="preserve"> </w:t>
            </w:r>
          </w:p>
        </w:tc>
      </w:tr>
      <w:tr w:rsidR="000E2576" w:rsidRPr="008711EA" w14:paraId="58265EC3" w14:textId="77777777" w:rsidTr="0084451E">
        <w:tc>
          <w:tcPr>
            <w:tcW w:w="1880" w:type="pct"/>
            <w:tcBorders>
              <w:top w:val="single" w:sz="4" w:space="0" w:color="auto"/>
              <w:left w:val="single" w:sz="4" w:space="0" w:color="auto"/>
              <w:bottom w:val="single" w:sz="4" w:space="0" w:color="auto"/>
              <w:right w:val="single" w:sz="4" w:space="0" w:color="auto"/>
            </w:tcBorders>
          </w:tcPr>
          <w:p w14:paraId="3C6138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Inter-RAT Redirection</w:t>
            </w:r>
          </w:p>
        </w:tc>
        <w:tc>
          <w:tcPr>
            <w:tcW w:w="3120" w:type="pct"/>
            <w:tcBorders>
              <w:top w:val="single" w:sz="4" w:space="0" w:color="auto"/>
              <w:left w:val="single" w:sz="4" w:space="0" w:color="auto"/>
              <w:bottom w:val="single" w:sz="4" w:space="0" w:color="auto"/>
              <w:right w:val="single" w:sz="4" w:space="0" w:color="auto"/>
            </w:tcBorders>
          </w:tcPr>
          <w:p w14:paraId="78AE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requested due to inter-RAT redirection or intra-LTE redirection. When it is included in UE CONTEXT RELEASE REQUEST message, the behaviour of the EPC is specified in TS 23.401 [11].</w:t>
            </w:r>
          </w:p>
        </w:tc>
      </w:tr>
      <w:tr w:rsidR="000E2576" w:rsidRPr="008711EA" w14:paraId="6E920A6F" w14:textId="77777777" w:rsidTr="0084451E">
        <w:tc>
          <w:tcPr>
            <w:tcW w:w="1880" w:type="pct"/>
            <w:tcBorders>
              <w:top w:val="single" w:sz="4" w:space="0" w:color="auto"/>
              <w:left w:val="single" w:sz="4" w:space="0" w:color="auto"/>
              <w:bottom w:val="single" w:sz="4" w:space="0" w:color="auto"/>
              <w:right w:val="single" w:sz="4" w:space="0" w:color="auto"/>
            </w:tcBorders>
          </w:tcPr>
          <w:p w14:paraId="530E44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in the Radio Interface Procedure</w:t>
            </w:r>
          </w:p>
        </w:tc>
        <w:tc>
          <w:tcPr>
            <w:tcW w:w="3120" w:type="pct"/>
            <w:tcBorders>
              <w:top w:val="single" w:sz="4" w:space="0" w:color="auto"/>
              <w:left w:val="single" w:sz="4" w:space="0" w:color="auto"/>
              <w:bottom w:val="single" w:sz="4" w:space="0" w:color="auto"/>
              <w:right w:val="single" w:sz="4" w:space="0" w:color="auto"/>
            </w:tcBorders>
          </w:tcPr>
          <w:p w14:paraId="6561A8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Radio interface procedure has failed.</w:t>
            </w:r>
          </w:p>
        </w:tc>
      </w:tr>
      <w:tr w:rsidR="000E2576" w:rsidRPr="008711EA" w14:paraId="05BAFB93" w14:textId="77777777" w:rsidTr="0084451E">
        <w:tc>
          <w:tcPr>
            <w:tcW w:w="1880" w:type="pct"/>
            <w:tcBorders>
              <w:top w:val="single" w:sz="4" w:space="0" w:color="auto"/>
              <w:left w:val="single" w:sz="4" w:space="0" w:color="auto"/>
              <w:bottom w:val="single" w:sz="4" w:space="0" w:color="auto"/>
              <w:right w:val="single" w:sz="4" w:space="0" w:color="auto"/>
            </w:tcBorders>
          </w:tcPr>
          <w:p w14:paraId="73A726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with other procedure</w:t>
            </w:r>
          </w:p>
        </w:tc>
        <w:tc>
          <w:tcPr>
            <w:tcW w:w="3120" w:type="pct"/>
            <w:tcBorders>
              <w:top w:val="single" w:sz="4" w:space="0" w:color="auto"/>
              <w:left w:val="single" w:sz="4" w:space="0" w:color="auto"/>
              <w:bottom w:val="single" w:sz="4" w:space="0" w:color="auto"/>
              <w:right w:val="single" w:sz="4" w:space="0" w:color="auto"/>
            </w:tcBorders>
          </w:tcPr>
          <w:p w14:paraId="6E81D45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The action is due to a</w:t>
            </w:r>
            <w:r w:rsidRPr="008711EA">
              <w:rPr>
                <w:rFonts w:cs="Arial"/>
                <w:lang w:eastAsia="zh-CN"/>
              </w:rPr>
              <w:t>n ongoing i</w:t>
            </w:r>
            <w:r w:rsidRPr="008711EA">
              <w:rPr>
                <w:rFonts w:cs="Arial"/>
                <w:lang w:eastAsia="ja-JP"/>
              </w:rPr>
              <w:t xml:space="preserve">nteraction with </w:t>
            </w:r>
            <w:r w:rsidRPr="008711EA">
              <w:rPr>
                <w:rFonts w:cs="Arial"/>
                <w:lang w:eastAsia="zh-CN"/>
              </w:rPr>
              <w:t>an</w:t>
            </w:r>
            <w:r w:rsidRPr="008711EA">
              <w:rPr>
                <w:rFonts w:cs="Arial"/>
                <w:lang w:eastAsia="ja-JP"/>
              </w:rPr>
              <w:t>other procedure.</w:t>
            </w:r>
          </w:p>
        </w:tc>
      </w:tr>
      <w:tr w:rsidR="000E2576" w:rsidRPr="008711EA" w14:paraId="3A7BFC8F" w14:textId="77777777" w:rsidTr="0084451E">
        <w:tc>
          <w:tcPr>
            <w:tcW w:w="1880" w:type="pct"/>
            <w:tcBorders>
              <w:top w:val="single" w:sz="4" w:space="0" w:color="auto"/>
              <w:left w:val="single" w:sz="4" w:space="0" w:color="auto"/>
              <w:bottom w:val="single" w:sz="4" w:space="0" w:color="auto"/>
              <w:right w:val="single" w:sz="4" w:space="0" w:color="auto"/>
            </w:tcBorders>
          </w:tcPr>
          <w:p w14:paraId="7151E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E-RAB ID</w:t>
            </w:r>
          </w:p>
        </w:tc>
        <w:tc>
          <w:tcPr>
            <w:tcW w:w="3120" w:type="pct"/>
            <w:tcBorders>
              <w:top w:val="single" w:sz="4" w:space="0" w:color="auto"/>
              <w:left w:val="single" w:sz="4" w:space="0" w:color="auto"/>
              <w:bottom w:val="single" w:sz="4" w:space="0" w:color="auto"/>
              <w:right w:val="single" w:sz="4" w:space="0" w:color="auto"/>
            </w:tcBorders>
          </w:tcPr>
          <w:p w14:paraId="6E6F2F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the E-RAB ID is unknown in the eNB.</w:t>
            </w:r>
          </w:p>
        </w:tc>
      </w:tr>
      <w:tr w:rsidR="000E2576" w:rsidRPr="008711EA" w14:paraId="378DA95A" w14:textId="77777777" w:rsidTr="0084451E">
        <w:tc>
          <w:tcPr>
            <w:tcW w:w="1880" w:type="pct"/>
            <w:tcBorders>
              <w:top w:val="single" w:sz="4" w:space="0" w:color="auto"/>
              <w:left w:val="single" w:sz="4" w:space="0" w:color="auto"/>
              <w:bottom w:val="single" w:sz="4" w:space="0" w:color="auto"/>
              <w:right w:val="single" w:sz="4" w:space="0" w:color="auto"/>
            </w:tcBorders>
          </w:tcPr>
          <w:p w14:paraId="4194D3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Multiple E-RAB ID Instances</w:t>
            </w:r>
          </w:p>
        </w:tc>
        <w:tc>
          <w:tcPr>
            <w:tcW w:w="3120" w:type="pct"/>
            <w:tcBorders>
              <w:top w:val="single" w:sz="4" w:space="0" w:color="auto"/>
              <w:left w:val="single" w:sz="4" w:space="0" w:color="auto"/>
              <w:bottom w:val="single" w:sz="4" w:space="0" w:color="auto"/>
              <w:right w:val="single" w:sz="4" w:space="0" w:color="auto"/>
            </w:tcBorders>
          </w:tcPr>
          <w:p w14:paraId="0576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failed because multiple instance of the same E-RAB had been provided to the eNB.</w:t>
            </w:r>
          </w:p>
        </w:tc>
      </w:tr>
      <w:tr w:rsidR="000E2576" w:rsidRPr="008711EA" w14:paraId="59C647C2" w14:textId="77777777" w:rsidTr="0084451E">
        <w:tc>
          <w:tcPr>
            <w:tcW w:w="1880" w:type="pct"/>
            <w:tcBorders>
              <w:top w:val="single" w:sz="4" w:space="0" w:color="auto"/>
              <w:left w:val="single" w:sz="4" w:space="0" w:color="auto"/>
              <w:bottom w:val="single" w:sz="4" w:space="0" w:color="auto"/>
              <w:right w:val="single" w:sz="4" w:space="0" w:color="auto"/>
            </w:tcBorders>
          </w:tcPr>
          <w:p w14:paraId="50A6A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Encryption and/or integrity protection algorithms not supported</w:t>
            </w:r>
          </w:p>
        </w:tc>
        <w:tc>
          <w:tcPr>
            <w:tcW w:w="3120" w:type="pct"/>
            <w:tcBorders>
              <w:top w:val="single" w:sz="4" w:space="0" w:color="auto"/>
              <w:left w:val="single" w:sz="4" w:space="0" w:color="auto"/>
              <w:bottom w:val="single" w:sz="4" w:space="0" w:color="auto"/>
              <w:right w:val="single" w:sz="4" w:space="0" w:color="auto"/>
            </w:tcBorders>
          </w:tcPr>
          <w:p w14:paraId="2544C1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eNB is unable to support any of the encryption and/or integrity protection algorithms supported by the UE.</w:t>
            </w:r>
          </w:p>
        </w:tc>
      </w:tr>
      <w:tr w:rsidR="0084451E" w:rsidRPr="008711EA" w14:paraId="7A6269C6" w14:textId="77777777" w:rsidTr="0084451E">
        <w:tc>
          <w:tcPr>
            <w:tcW w:w="1880" w:type="pct"/>
            <w:tcBorders>
              <w:top w:val="single" w:sz="4" w:space="0" w:color="auto"/>
              <w:left w:val="single" w:sz="4" w:space="0" w:color="auto"/>
              <w:bottom w:val="single" w:sz="4" w:space="0" w:color="auto"/>
              <w:right w:val="single" w:sz="4" w:space="0" w:color="auto"/>
            </w:tcBorders>
          </w:tcPr>
          <w:p w14:paraId="1CEEE18F" w14:textId="2CFC7B17" w:rsidR="0084451E" w:rsidRPr="008711EA" w:rsidRDefault="0084451E" w:rsidP="0084451E">
            <w:pPr>
              <w:pStyle w:val="TAL"/>
              <w:keepNext w:val="0"/>
              <w:keepLines w:val="0"/>
              <w:widowControl w:val="0"/>
              <w:rPr>
                <w:rFonts w:cs="Arial"/>
                <w:lang w:eastAsia="ja-JP"/>
              </w:rPr>
            </w:pPr>
            <w:r w:rsidRPr="008711EA">
              <w:rPr>
                <w:rFonts w:cs="Arial"/>
                <w:lang w:eastAsia="ja-JP"/>
              </w:rPr>
              <w:t>S1 Intra system Handover triggered</w:t>
            </w:r>
          </w:p>
        </w:tc>
        <w:tc>
          <w:tcPr>
            <w:tcW w:w="3120" w:type="pct"/>
            <w:tcBorders>
              <w:top w:val="single" w:sz="4" w:space="0" w:color="auto"/>
              <w:left w:val="single" w:sz="4" w:space="0" w:color="auto"/>
              <w:bottom w:val="single" w:sz="4" w:space="0" w:color="auto"/>
              <w:right w:val="single" w:sz="4" w:space="0" w:color="auto"/>
            </w:tcBorders>
          </w:tcPr>
          <w:p w14:paraId="134FE073" w14:textId="6D0AED08"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intra system handover that has been triggered.</w:t>
            </w:r>
          </w:p>
        </w:tc>
      </w:tr>
      <w:tr w:rsidR="0084451E" w:rsidRPr="008711EA" w14:paraId="26818E90" w14:textId="77777777" w:rsidTr="0084451E">
        <w:tc>
          <w:tcPr>
            <w:tcW w:w="1880" w:type="pct"/>
            <w:tcBorders>
              <w:top w:val="single" w:sz="4" w:space="0" w:color="auto"/>
              <w:left w:val="single" w:sz="4" w:space="0" w:color="auto"/>
              <w:bottom w:val="single" w:sz="4" w:space="0" w:color="auto"/>
              <w:right w:val="single" w:sz="4" w:space="0" w:color="auto"/>
            </w:tcBorders>
          </w:tcPr>
          <w:p w14:paraId="2AD4BB05" w14:textId="57343747" w:rsidR="0084451E" w:rsidRPr="008711EA" w:rsidRDefault="0084451E" w:rsidP="0084451E">
            <w:pPr>
              <w:pStyle w:val="TAL"/>
              <w:keepNext w:val="0"/>
              <w:keepLines w:val="0"/>
              <w:widowControl w:val="0"/>
              <w:rPr>
                <w:rFonts w:cs="Arial"/>
                <w:lang w:eastAsia="ja-JP"/>
              </w:rPr>
            </w:pPr>
            <w:r w:rsidRPr="008711EA">
              <w:rPr>
                <w:rFonts w:cs="Arial"/>
                <w:lang w:eastAsia="ja-JP"/>
              </w:rPr>
              <w:t>S1 Inter system Handover triggered</w:t>
            </w:r>
          </w:p>
        </w:tc>
        <w:tc>
          <w:tcPr>
            <w:tcW w:w="3120" w:type="pct"/>
            <w:tcBorders>
              <w:top w:val="single" w:sz="4" w:space="0" w:color="auto"/>
              <w:left w:val="single" w:sz="4" w:space="0" w:color="auto"/>
              <w:bottom w:val="single" w:sz="4" w:space="0" w:color="auto"/>
              <w:right w:val="single" w:sz="4" w:space="0" w:color="auto"/>
            </w:tcBorders>
          </w:tcPr>
          <w:p w14:paraId="3E177F75" w14:textId="093983E0"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 S1 inter system handover that has been triggered.</w:t>
            </w:r>
          </w:p>
        </w:tc>
      </w:tr>
      <w:tr w:rsidR="0084451E" w:rsidRPr="008711EA" w14:paraId="43C86030" w14:textId="77777777" w:rsidTr="0084451E">
        <w:tc>
          <w:tcPr>
            <w:tcW w:w="1880" w:type="pct"/>
            <w:tcBorders>
              <w:top w:val="single" w:sz="4" w:space="0" w:color="auto"/>
              <w:left w:val="single" w:sz="4" w:space="0" w:color="auto"/>
              <w:bottom w:val="single" w:sz="4" w:space="0" w:color="auto"/>
              <w:right w:val="single" w:sz="4" w:space="0" w:color="auto"/>
            </w:tcBorders>
          </w:tcPr>
          <w:p w14:paraId="73743598" w14:textId="7E84DD1F" w:rsidR="0084451E" w:rsidRPr="008711EA" w:rsidRDefault="0084451E" w:rsidP="0084451E">
            <w:pPr>
              <w:pStyle w:val="TAL"/>
              <w:keepNext w:val="0"/>
              <w:keepLines w:val="0"/>
              <w:widowControl w:val="0"/>
              <w:rPr>
                <w:rFonts w:cs="Arial"/>
                <w:lang w:eastAsia="ja-JP"/>
              </w:rPr>
            </w:pPr>
            <w:r w:rsidRPr="008711EA">
              <w:rPr>
                <w:rFonts w:cs="Arial"/>
                <w:lang w:eastAsia="ja-JP"/>
              </w:rPr>
              <w:t>X2 Handover triggered</w:t>
            </w:r>
          </w:p>
        </w:tc>
        <w:tc>
          <w:tcPr>
            <w:tcW w:w="3120" w:type="pct"/>
            <w:tcBorders>
              <w:top w:val="single" w:sz="4" w:space="0" w:color="auto"/>
              <w:left w:val="single" w:sz="4" w:space="0" w:color="auto"/>
              <w:bottom w:val="single" w:sz="4" w:space="0" w:color="auto"/>
              <w:right w:val="single" w:sz="4" w:space="0" w:color="auto"/>
            </w:tcBorders>
          </w:tcPr>
          <w:p w14:paraId="4C390D84" w14:textId="4A23E9AB" w:rsidR="0084451E" w:rsidRPr="008711EA" w:rsidRDefault="0084451E" w:rsidP="0084451E">
            <w:pPr>
              <w:pStyle w:val="TAL"/>
              <w:keepNext w:val="0"/>
              <w:keepLines w:val="0"/>
              <w:widowControl w:val="0"/>
              <w:rPr>
                <w:rFonts w:cs="Arial"/>
                <w:lang w:eastAsia="ja-JP"/>
              </w:rPr>
            </w:pPr>
            <w:r w:rsidRPr="008711EA">
              <w:rPr>
                <w:rFonts w:cs="Arial"/>
                <w:lang w:eastAsia="ja-JP"/>
              </w:rPr>
              <w:t>The action is due to an X2 handover that has been triggered.</w:t>
            </w:r>
          </w:p>
        </w:tc>
      </w:tr>
      <w:tr w:rsidR="0084451E" w:rsidRPr="008711EA" w14:paraId="06BADC24" w14:textId="77777777" w:rsidTr="0084451E">
        <w:tc>
          <w:tcPr>
            <w:tcW w:w="1880" w:type="pct"/>
            <w:tcBorders>
              <w:top w:val="single" w:sz="4" w:space="0" w:color="auto"/>
              <w:left w:val="single" w:sz="4" w:space="0" w:color="auto"/>
              <w:bottom w:val="single" w:sz="4" w:space="0" w:color="auto"/>
              <w:right w:val="single" w:sz="4" w:space="0" w:color="auto"/>
            </w:tcBorders>
          </w:tcPr>
          <w:p w14:paraId="49BA0D90" w14:textId="5EC82541" w:rsidR="0084451E" w:rsidRPr="008711EA" w:rsidRDefault="0084451E" w:rsidP="0084451E">
            <w:pPr>
              <w:pStyle w:val="TAL"/>
              <w:keepNext w:val="0"/>
              <w:keepLines w:val="0"/>
              <w:widowControl w:val="0"/>
              <w:rPr>
                <w:rFonts w:cs="Arial"/>
                <w:lang w:eastAsia="ja-JP"/>
              </w:rPr>
            </w:pPr>
            <w:r w:rsidRPr="008711EA">
              <w:rPr>
                <w:rFonts w:cs="Arial"/>
                <w:lang w:eastAsia="ja-JP"/>
              </w:rPr>
              <w:t>Redirection towards 1xRTT</w:t>
            </w:r>
          </w:p>
        </w:tc>
        <w:tc>
          <w:tcPr>
            <w:tcW w:w="3120" w:type="pct"/>
            <w:tcBorders>
              <w:top w:val="single" w:sz="4" w:space="0" w:color="auto"/>
              <w:left w:val="single" w:sz="4" w:space="0" w:color="auto"/>
              <w:bottom w:val="single" w:sz="4" w:space="0" w:color="auto"/>
              <w:right w:val="single" w:sz="4" w:space="0" w:color="auto"/>
            </w:tcBorders>
          </w:tcPr>
          <w:p w14:paraId="01A73578" w14:textId="3F4A0A2D" w:rsidR="0084451E" w:rsidRPr="008711EA" w:rsidRDefault="0084451E" w:rsidP="0084451E">
            <w:pPr>
              <w:pStyle w:val="TAL"/>
              <w:keepNext w:val="0"/>
              <w:keepLines w:val="0"/>
              <w:widowControl w:val="0"/>
              <w:rPr>
                <w:rFonts w:cs="Arial"/>
                <w:lang w:eastAsia="ja-JP"/>
              </w:rPr>
            </w:pPr>
            <w:r w:rsidRPr="008711EA">
              <w:rPr>
                <w:rFonts w:cs="Arial"/>
                <w:lang w:eastAsia="ja-JP"/>
              </w:rPr>
              <w:t>The release of the UE-associated logical S1 connection is requested due to redirection towards a 1xRTT system e.g.</w:t>
            </w:r>
            <w:r w:rsidRPr="008711EA">
              <w:rPr>
                <w:rFonts w:eastAsia="Batang" w:cs="Arial"/>
              </w:rPr>
              <w:t>, CS fallback to 1xRTT</w:t>
            </w:r>
            <w:r w:rsidRPr="008711EA">
              <w:rPr>
                <w:rFonts w:cs="Arial"/>
                <w:lang w:eastAsia="ja-JP"/>
              </w:rPr>
              <w:t>, or SRVCC</w:t>
            </w:r>
            <w:r w:rsidRPr="008711EA">
              <w:rPr>
                <w:rFonts w:eastAsia="Batang" w:cs="Arial"/>
              </w:rPr>
              <w:t xml:space="preserve"> to 1xRTT,</w:t>
            </w:r>
            <w:r w:rsidRPr="008711EA">
              <w:rPr>
                <w:rFonts w:cs="Arial"/>
                <w:lang w:eastAsia="ja-JP"/>
              </w:rPr>
              <w:t xml:space="preserve"> when the PS service suspension is required in the EPC. During this procedure, the radio interface message might but need not include redirection information.</w:t>
            </w:r>
          </w:p>
        </w:tc>
      </w:tr>
      <w:tr w:rsidR="0084451E" w:rsidRPr="008711EA" w14:paraId="232F0C3B" w14:textId="77777777" w:rsidTr="0084451E">
        <w:tc>
          <w:tcPr>
            <w:tcW w:w="1880" w:type="pct"/>
            <w:tcBorders>
              <w:top w:val="single" w:sz="4" w:space="0" w:color="auto"/>
              <w:left w:val="single" w:sz="4" w:space="0" w:color="auto"/>
              <w:bottom w:val="single" w:sz="4" w:space="0" w:color="auto"/>
              <w:right w:val="single" w:sz="4" w:space="0" w:color="auto"/>
            </w:tcBorders>
          </w:tcPr>
          <w:p w14:paraId="455ECFAD" w14:textId="167538D7" w:rsidR="0084451E" w:rsidRPr="008711EA" w:rsidRDefault="0084451E" w:rsidP="0084451E">
            <w:pPr>
              <w:pStyle w:val="TAL"/>
              <w:keepNext w:val="0"/>
              <w:keepLines w:val="0"/>
              <w:widowControl w:val="0"/>
              <w:rPr>
                <w:rFonts w:cs="Arial"/>
                <w:lang w:eastAsia="ja-JP"/>
              </w:rPr>
            </w:pPr>
            <w:r w:rsidRPr="008711EA">
              <w:rPr>
                <w:rFonts w:cs="Arial"/>
                <w:lang w:eastAsia="ja-JP"/>
              </w:rPr>
              <w:t>Not supported QCI Value</w:t>
            </w:r>
          </w:p>
        </w:tc>
        <w:tc>
          <w:tcPr>
            <w:tcW w:w="3120" w:type="pct"/>
            <w:tcBorders>
              <w:top w:val="single" w:sz="4" w:space="0" w:color="auto"/>
              <w:left w:val="single" w:sz="4" w:space="0" w:color="auto"/>
              <w:bottom w:val="single" w:sz="4" w:space="0" w:color="auto"/>
              <w:right w:val="single" w:sz="4" w:space="0" w:color="auto"/>
            </w:tcBorders>
          </w:tcPr>
          <w:p w14:paraId="615208F8" w14:textId="2A125770" w:rsidR="0084451E" w:rsidRPr="008711EA" w:rsidRDefault="0084451E" w:rsidP="0084451E">
            <w:pPr>
              <w:pStyle w:val="TAL"/>
              <w:keepNext w:val="0"/>
              <w:keepLines w:val="0"/>
              <w:widowControl w:val="0"/>
              <w:rPr>
                <w:rFonts w:cs="Arial"/>
                <w:lang w:eastAsia="ja-JP"/>
              </w:rPr>
            </w:pPr>
            <w:r w:rsidRPr="008711EA">
              <w:rPr>
                <w:rFonts w:cs="Arial"/>
                <w:lang w:eastAsia="ja-JP"/>
              </w:rPr>
              <w:t>The E-RAB setup failed because the requested QCI is not supported.</w:t>
            </w:r>
          </w:p>
        </w:tc>
      </w:tr>
      <w:tr w:rsidR="0084451E" w:rsidRPr="008711EA" w14:paraId="223B5DDC" w14:textId="77777777" w:rsidTr="0084451E">
        <w:tc>
          <w:tcPr>
            <w:tcW w:w="1880" w:type="pct"/>
            <w:tcBorders>
              <w:top w:val="single" w:sz="4" w:space="0" w:color="auto"/>
              <w:left w:val="single" w:sz="4" w:space="0" w:color="auto"/>
              <w:bottom w:val="single" w:sz="4" w:space="0" w:color="auto"/>
              <w:right w:val="single" w:sz="4" w:space="0" w:color="auto"/>
            </w:tcBorders>
          </w:tcPr>
          <w:p w14:paraId="19BD3448" w14:textId="1CB13A88" w:rsidR="0084451E" w:rsidRPr="008711EA" w:rsidRDefault="0084451E" w:rsidP="0084451E">
            <w:pPr>
              <w:pStyle w:val="TAL"/>
              <w:keepNext w:val="0"/>
              <w:keepLines w:val="0"/>
              <w:widowControl w:val="0"/>
              <w:rPr>
                <w:rFonts w:cs="Arial"/>
                <w:lang w:eastAsia="ja-JP"/>
              </w:rPr>
            </w:pPr>
            <w:r w:rsidRPr="008711EA">
              <w:rPr>
                <w:rFonts w:cs="Arial"/>
                <w:lang w:eastAsia="ja-JP"/>
              </w:rPr>
              <w:t>Invalid CSG Id</w:t>
            </w:r>
          </w:p>
        </w:tc>
        <w:tc>
          <w:tcPr>
            <w:tcW w:w="3120" w:type="pct"/>
            <w:tcBorders>
              <w:top w:val="single" w:sz="4" w:space="0" w:color="auto"/>
              <w:left w:val="single" w:sz="4" w:space="0" w:color="auto"/>
              <w:bottom w:val="single" w:sz="4" w:space="0" w:color="auto"/>
              <w:right w:val="single" w:sz="4" w:space="0" w:color="auto"/>
            </w:tcBorders>
          </w:tcPr>
          <w:p w14:paraId="0A8B6F59" w14:textId="561F3AE3" w:rsidR="0084451E" w:rsidRPr="008711EA" w:rsidRDefault="0084451E" w:rsidP="0084451E">
            <w:pPr>
              <w:pStyle w:val="TAL"/>
              <w:keepNext w:val="0"/>
              <w:keepLines w:val="0"/>
              <w:widowControl w:val="0"/>
              <w:rPr>
                <w:rFonts w:cs="Arial"/>
                <w:lang w:eastAsia="ja-JP"/>
              </w:rPr>
            </w:pPr>
            <w:r w:rsidRPr="008711EA">
              <w:rPr>
                <w:rFonts w:cs="Arial"/>
                <w:lang w:eastAsia="ja-JP"/>
              </w:rPr>
              <w:t>The CSG ID provided to the target eNB was found invalid.</w:t>
            </w:r>
          </w:p>
        </w:tc>
      </w:tr>
      <w:tr w:rsidR="0084451E" w:rsidRPr="008711EA" w14:paraId="59AAE857" w14:textId="77777777" w:rsidTr="0084451E">
        <w:tc>
          <w:tcPr>
            <w:tcW w:w="1880" w:type="pct"/>
            <w:tcBorders>
              <w:top w:val="single" w:sz="4" w:space="0" w:color="auto"/>
              <w:left w:val="single" w:sz="4" w:space="0" w:color="auto"/>
              <w:bottom w:val="single" w:sz="4" w:space="0" w:color="auto"/>
              <w:right w:val="single" w:sz="4" w:space="0" w:color="auto"/>
            </w:tcBorders>
          </w:tcPr>
          <w:p w14:paraId="7F80C725" w14:textId="0722FB3F" w:rsidR="0084451E" w:rsidRPr="008711EA" w:rsidRDefault="0084451E" w:rsidP="0084451E">
            <w:pPr>
              <w:pStyle w:val="TAL"/>
              <w:keepNext w:val="0"/>
              <w:keepLines w:val="0"/>
              <w:widowControl w:val="0"/>
              <w:rPr>
                <w:rFonts w:cs="Arial"/>
                <w:lang w:eastAsia="ja-JP"/>
              </w:rPr>
            </w:pPr>
            <w:r w:rsidRPr="008711EA">
              <w:rPr>
                <w:rFonts w:cs="Arial"/>
                <w:lang w:eastAsia="en-US"/>
              </w:rPr>
              <w:t>Release due to Pre-Emption</w:t>
            </w:r>
          </w:p>
        </w:tc>
        <w:tc>
          <w:tcPr>
            <w:tcW w:w="3120" w:type="pct"/>
            <w:tcBorders>
              <w:top w:val="single" w:sz="4" w:space="0" w:color="auto"/>
              <w:left w:val="single" w:sz="4" w:space="0" w:color="auto"/>
              <w:bottom w:val="single" w:sz="4" w:space="0" w:color="auto"/>
              <w:right w:val="single" w:sz="4" w:space="0" w:color="auto"/>
            </w:tcBorders>
          </w:tcPr>
          <w:p w14:paraId="0A64D779" w14:textId="640D5F20" w:rsidR="0084451E" w:rsidRPr="008711EA" w:rsidRDefault="0084451E" w:rsidP="0084451E">
            <w:pPr>
              <w:pStyle w:val="TAL"/>
              <w:keepNext w:val="0"/>
              <w:keepLines w:val="0"/>
              <w:widowControl w:val="0"/>
              <w:rPr>
                <w:rFonts w:cs="Arial"/>
                <w:lang w:eastAsia="ja-JP"/>
              </w:rPr>
            </w:pPr>
            <w:r w:rsidRPr="008711EA">
              <w:rPr>
                <w:rFonts w:cs="Arial"/>
                <w:lang w:eastAsia="ja-JP"/>
              </w:rPr>
              <w:t>Release is initiated due to pre-emption.</w:t>
            </w:r>
          </w:p>
        </w:tc>
      </w:tr>
      <w:tr w:rsidR="0084451E" w:rsidRPr="008711EA" w14:paraId="3769DC78" w14:textId="77777777" w:rsidTr="0084451E">
        <w:tc>
          <w:tcPr>
            <w:tcW w:w="1880" w:type="pct"/>
            <w:tcBorders>
              <w:top w:val="single" w:sz="4" w:space="0" w:color="auto"/>
              <w:left w:val="single" w:sz="4" w:space="0" w:color="auto"/>
              <w:bottom w:val="single" w:sz="4" w:space="0" w:color="auto"/>
              <w:right w:val="single" w:sz="4" w:space="0" w:color="auto"/>
            </w:tcBorders>
          </w:tcPr>
          <w:p w14:paraId="34A94A0F" w14:textId="70073426" w:rsidR="0084451E" w:rsidRPr="008711EA" w:rsidRDefault="0084451E" w:rsidP="0084451E">
            <w:pPr>
              <w:pStyle w:val="TAL"/>
              <w:keepNext w:val="0"/>
              <w:keepLines w:val="0"/>
              <w:widowControl w:val="0"/>
              <w:rPr>
                <w:rFonts w:cs="Arial"/>
                <w:lang w:eastAsia="ja-JP"/>
              </w:rPr>
            </w:pPr>
            <w:r w:rsidRPr="001D2E49">
              <w:rPr>
                <w:rFonts w:cs="Arial"/>
                <w:lang w:eastAsia="ja-JP"/>
              </w:rPr>
              <w:t>N26 interface not available</w:t>
            </w:r>
          </w:p>
        </w:tc>
        <w:tc>
          <w:tcPr>
            <w:tcW w:w="3120" w:type="pct"/>
            <w:tcBorders>
              <w:top w:val="single" w:sz="4" w:space="0" w:color="auto"/>
              <w:left w:val="single" w:sz="4" w:space="0" w:color="auto"/>
              <w:bottom w:val="single" w:sz="4" w:space="0" w:color="auto"/>
              <w:right w:val="single" w:sz="4" w:space="0" w:color="auto"/>
            </w:tcBorders>
          </w:tcPr>
          <w:p w14:paraId="5D8AF871" w14:textId="5F689ABA" w:rsidR="0084451E" w:rsidRPr="008711EA" w:rsidRDefault="0084451E" w:rsidP="0084451E">
            <w:pPr>
              <w:pStyle w:val="TAL"/>
              <w:keepNext w:val="0"/>
              <w:keepLines w:val="0"/>
              <w:widowControl w:val="0"/>
              <w:rPr>
                <w:rFonts w:cs="Arial"/>
                <w:lang w:eastAsia="ja-JP"/>
              </w:rPr>
            </w:pPr>
            <w:r w:rsidRPr="001D2E49">
              <w:rPr>
                <w:rFonts w:cs="Arial"/>
                <w:lang w:eastAsia="ja-JP"/>
              </w:rPr>
              <w:t>The action failed due to a temporary failure of the N26 interface.</w:t>
            </w:r>
          </w:p>
        </w:tc>
      </w:tr>
      <w:tr w:rsidR="0084451E" w:rsidRPr="008711EA" w14:paraId="34CF5989" w14:textId="77777777" w:rsidTr="0084451E">
        <w:tc>
          <w:tcPr>
            <w:tcW w:w="1880" w:type="pct"/>
            <w:tcBorders>
              <w:top w:val="single" w:sz="4" w:space="0" w:color="auto"/>
              <w:left w:val="single" w:sz="4" w:space="0" w:color="auto"/>
              <w:bottom w:val="single" w:sz="4" w:space="0" w:color="auto"/>
              <w:right w:val="single" w:sz="4" w:space="0" w:color="auto"/>
            </w:tcBorders>
          </w:tcPr>
          <w:p w14:paraId="1E3556A1" w14:textId="4B04B466" w:rsidR="0084451E" w:rsidRPr="008711EA" w:rsidRDefault="0084451E" w:rsidP="0084451E">
            <w:pPr>
              <w:pStyle w:val="TAL"/>
              <w:keepNext w:val="0"/>
              <w:keepLines w:val="0"/>
              <w:widowControl w:val="0"/>
              <w:rPr>
                <w:rFonts w:cs="Arial"/>
                <w:lang w:eastAsia="ja-JP"/>
              </w:rPr>
            </w:pPr>
            <w:r w:rsidRPr="00BC36AB">
              <w:rPr>
                <w:rFonts w:cs="Arial"/>
                <w:lang w:eastAsia="ja-JP"/>
              </w:rPr>
              <w:t>Insufficient UE Capabilities</w:t>
            </w:r>
          </w:p>
        </w:tc>
        <w:tc>
          <w:tcPr>
            <w:tcW w:w="3120" w:type="pct"/>
            <w:tcBorders>
              <w:top w:val="single" w:sz="4" w:space="0" w:color="auto"/>
              <w:left w:val="single" w:sz="4" w:space="0" w:color="auto"/>
              <w:bottom w:val="single" w:sz="4" w:space="0" w:color="auto"/>
              <w:right w:val="single" w:sz="4" w:space="0" w:color="auto"/>
            </w:tcBorders>
          </w:tcPr>
          <w:p w14:paraId="7F4929A3" w14:textId="0E899D4D" w:rsidR="0084451E" w:rsidRPr="008711EA" w:rsidRDefault="0084451E" w:rsidP="0084451E">
            <w:pPr>
              <w:pStyle w:val="TAL"/>
              <w:keepNext w:val="0"/>
              <w:keepLines w:val="0"/>
              <w:widowControl w:val="0"/>
              <w:rPr>
                <w:rFonts w:cs="Arial"/>
                <w:lang w:eastAsia="ja-JP"/>
              </w:rPr>
            </w:pPr>
            <w:r>
              <w:rPr>
                <w:rFonts w:cs="Arial"/>
                <w:lang w:eastAsia="ja-JP"/>
              </w:rPr>
              <w:t>The procedure can’t proceed due to insufficient UE capabilities.</w:t>
            </w:r>
          </w:p>
        </w:tc>
      </w:tr>
      <w:tr w:rsidR="0084451E" w:rsidRPr="008711EA" w14:paraId="3857B0DC" w14:textId="77777777" w:rsidTr="0084451E">
        <w:tc>
          <w:tcPr>
            <w:tcW w:w="1880" w:type="pct"/>
            <w:tcBorders>
              <w:top w:val="single" w:sz="4" w:space="0" w:color="auto"/>
              <w:left w:val="single" w:sz="4" w:space="0" w:color="auto"/>
              <w:bottom w:val="single" w:sz="4" w:space="0" w:color="auto"/>
              <w:right w:val="single" w:sz="4" w:space="0" w:color="auto"/>
            </w:tcBorders>
          </w:tcPr>
          <w:p w14:paraId="06F92981" w14:textId="50644A32" w:rsidR="0084451E" w:rsidRPr="008711EA" w:rsidRDefault="0084451E" w:rsidP="0084451E">
            <w:pPr>
              <w:pStyle w:val="TAL"/>
              <w:keepNext w:val="0"/>
              <w:keepLines w:val="0"/>
              <w:widowControl w:val="0"/>
              <w:rPr>
                <w:rFonts w:cs="Arial"/>
                <w:lang w:eastAsia="ja-JP"/>
              </w:rPr>
            </w:pPr>
            <w:r w:rsidRPr="00807CF8">
              <w:t xml:space="preserve">Maximum bearer pre-emption rate exceeded </w:t>
            </w:r>
          </w:p>
        </w:tc>
        <w:tc>
          <w:tcPr>
            <w:tcW w:w="3120" w:type="pct"/>
            <w:tcBorders>
              <w:top w:val="single" w:sz="4" w:space="0" w:color="auto"/>
              <w:left w:val="single" w:sz="4" w:space="0" w:color="auto"/>
              <w:bottom w:val="single" w:sz="4" w:space="0" w:color="auto"/>
              <w:right w:val="single" w:sz="4" w:space="0" w:color="auto"/>
            </w:tcBorders>
          </w:tcPr>
          <w:p w14:paraId="1FB9DCC8" w14:textId="327F34FC" w:rsidR="0084451E" w:rsidRPr="008711EA" w:rsidRDefault="0084451E" w:rsidP="0084451E">
            <w:pPr>
              <w:pStyle w:val="TAL"/>
              <w:keepNext w:val="0"/>
              <w:keepLines w:val="0"/>
              <w:widowControl w:val="0"/>
              <w:rPr>
                <w:rFonts w:cs="Arial"/>
                <w:lang w:eastAsia="ja-JP"/>
              </w:rPr>
            </w:pPr>
            <w:r>
              <w:rPr>
                <w:rFonts w:cs="Arial"/>
                <w:lang w:eastAsia="ja-JP"/>
              </w:rPr>
              <w:t xml:space="preserve">The procedure can’t proceed because the number of requests exceed the </w:t>
            </w:r>
            <w:r>
              <w:t>m</w:t>
            </w:r>
            <w:r w:rsidRPr="00807CF8">
              <w:t>aximum bearer pre-emption rate</w:t>
            </w:r>
            <w:r>
              <w:rPr>
                <w:rFonts w:cs="Arial"/>
                <w:lang w:eastAsia="ja-JP"/>
              </w:rPr>
              <w:t>.</w:t>
            </w:r>
          </w:p>
        </w:tc>
      </w:tr>
      <w:tr w:rsidR="0084451E" w:rsidRPr="008711EA" w14:paraId="031776A8" w14:textId="77777777" w:rsidTr="0084451E">
        <w:tc>
          <w:tcPr>
            <w:tcW w:w="1880" w:type="pct"/>
            <w:tcBorders>
              <w:top w:val="single" w:sz="4" w:space="0" w:color="auto"/>
              <w:left w:val="single" w:sz="4" w:space="0" w:color="auto"/>
              <w:bottom w:val="single" w:sz="4" w:space="0" w:color="auto"/>
              <w:right w:val="single" w:sz="4" w:space="0" w:color="auto"/>
            </w:tcBorders>
          </w:tcPr>
          <w:p w14:paraId="2EE7D6CA" w14:textId="552072B3" w:rsidR="0084451E" w:rsidRPr="008711EA" w:rsidRDefault="0084451E" w:rsidP="0084451E">
            <w:pPr>
              <w:pStyle w:val="TAL"/>
              <w:keepNext w:val="0"/>
              <w:keepLines w:val="0"/>
              <w:widowControl w:val="0"/>
              <w:rPr>
                <w:rFonts w:cs="Arial"/>
                <w:lang w:eastAsia="ja-JP"/>
              </w:rPr>
            </w:pPr>
            <w:r>
              <w:rPr>
                <w:rFonts w:cs="Arial"/>
                <w:lang w:eastAsia="ja-JP"/>
              </w:rPr>
              <w:t>UP integrity protection not possible</w:t>
            </w:r>
          </w:p>
        </w:tc>
        <w:tc>
          <w:tcPr>
            <w:tcW w:w="3120" w:type="pct"/>
            <w:tcBorders>
              <w:top w:val="single" w:sz="4" w:space="0" w:color="auto"/>
              <w:left w:val="single" w:sz="4" w:space="0" w:color="auto"/>
              <w:bottom w:val="single" w:sz="4" w:space="0" w:color="auto"/>
              <w:right w:val="single" w:sz="4" w:space="0" w:color="auto"/>
            </w:tcBorders>
          </w:tcPr>
          <w:p w14:paraId="0F27C0AD" w14:textId="58DD1DFC" w:rsidR="0084451E" w:rsidRPr="008711EA" w:rsidRDefault="0084451E" w:rsidP="0084451E">
            <w:pPr>
              <w:pStyle w:val="TAL"/>
              <w:keepNext w:val="0"/>
              <w:keepLines w:val="0"/>
              <w:widowControl w:val="0"/>
              <w:rPr>
                <w:rFonts w:cs="Arial"/>
                <w:lang w:eastAsia="ja-JP"/>
              </w:rPr>
            </w:pPr>
            <w:r>
              <w:rPr>
                <w:rFonts w:cs="Arial"/>
                <w:lang w:eastAsia="ja-JP"/>
              </w:rPr>
              <w:t>The E-RAB cannot be accepted according to the required user plane integrity protection policy.</w:t>
            </w:r>
          </w:p>
        </w:tc>
      </w:tr>
      <w:tr w:rsidR="006D0364" w:rsidRPr="008711EA" w14:paraId="55C931E7" w14:textId="77777777" w:rsidTr="0084451E">
        <w:tc>
          <w:tcPr>
            <w:tcW w:w="1880" w:type="pct"/>
            <w:tcBorders>
              <w:top w:val="single" w:sz="4" w:space="0" w:color="auto"/>
              <w:left w:val="single" w:sz="4" w:space="0" w:color="auto"/>
              <w:bottom w:val="single" w:sz="4" w:space="0" w:color="auto"/>
              <w:right w:val="single" w:sz="4" w:space="0" w:color="auto"/>
            </w:tcBorders>
          </w:tcPr>
          <w:p w14:paraId="3910DF3D" w14:textId="4724B14F" w:rsidR="006D0364" w:rsidRDefault="006D0364" w:rsidP="006D0364">
            <w:pPr>
              <w:pStyle w:val="TAL"/>
              <w:keepNext w:val="0"/>
              <w:keepLines w:val="0"/>
              <w:widowControl w:val="0"/>
              <w:rPr>
                <w:rFonts w:cs="Arial"/>
                <w:lang w:eastAsia="ja-JP"/>
              </w:rPr>
            </w:pPr>
            <w:r w:rsidRPr="008711EA">
              <w:rPr>
                <w:rFonts w:cs="Arial"/>
                <w:lang w:eastAsia="ja-JP"/>
              </w:rPr>
              <w:t xml:space="preserve">Release due to </w:t>
            </w:r>
            <w:r>
              <w:rPr>
                <w:rFonts w:cs="Arial"/>
                <w:lang w:eastAsia="ja-JP"/>
              </w:rPr>
              <w:t>discontinuous coverage</w:t>
            </w:r>
          </w:p>
        </w:tc>
        <w:tc>
          <w:tcPr>
            <w:tcW w:w="3120" w:type="pct"/>
            <w:tcBorders>
              <w:top w:val="single" w:sz="4" w:space="0" w:color="auto"/>
              <w:left w:val="single" w:sz="4" w:space="0" w:color="auto"/>
              <w:bottom w:val="single" w:sz="4" w:space="0" w:color="auto"/>
              <w:right w:val="single" w:sz="4" w:space="0" w:color="auto"/>
            </w:tcBorders>
          </w:tcPr>
          <w:p w14:paraId="5750E760" w14:textId="65B304BB" w:rsidR="006D0364" w:rsidRDefault="006D0364" w:rsidP="006D0364">
            <w:pPr>
              <w:pStyle w:val="TAL"/>
              <w:keepNext w:val="0"/>
              <w:keepLines w:val="0"/>
              <w:widowControl w:val="0"/>
              <w:rPr>
                <w:rFonts w:cs="Arial"/>
                <w:lang w:eastAsia="ja-JP"/>
              </w:rPr>
            </w:pPr>
            <w:r>
              <w:rPr>
                <w:rFonts w:cs="Arial"/>
                <w:lang w:eastAsia="ja-JP"/>
              </w:rPr>
              <w:t>The r</w:t>
            </w:r>
            <w:r w:rsidRPr="008711EA">
              <w:rPr>
                <w:rFonts w:cs="Arial"/>
                <w:lang w:eastAsia="ja-JP"/>
              </w:rPr>
              <w:t xml:space="preserve">elease is due to </w:t>
            </w:r>
            <w:r>
              <w:rPr>
                <w:rFonts w:cs="Arial"/>
                <w:lang w:eastAsia="ja-JP"/>
              </w:rPr>
              <w:t>discontinuous coverage</w:t>
            </w:r>
            <w:r w:rsidRPr="00A20830">
              <w:rPr>
                <w:rFonts w:cs="Arial"/>
                <w:lang w:eastAsia="ja-JP"/>
              </w:rPr>
              <w:t xml:space="preserve"> (</w:t>
            </w:r>
            <w:r w:rsidRPr="007451A2">
              <w:rPr>
                <w:rFonts w:cs="Arial"/>
                <w:lang w:eastAsia="ja-JP"/>
              </w:rPr>
              <w:t xml:space="preserve">only applicable to IoT </w:t>
            </w:r>
            <w:r w:rsidRPr="00A20830">
              <w:rPr>
                <w:rFonts w:cs="Arial"/>
                <w:lang w:eastAsia="ja-JP"/>
              </w:rPr>
              <w:t>NTN)</w:t>
            </w:r>
            <w:r w:rsidRPr="008711EA">
              <w:rPr>
                <w:rFonts w:cs="Arial"/>
                <w:lang w:eastAsia="ja-JP"/>
              </w:rPr>
              <w:t>.</w:t>
            </w:r>
          </w:p>
        </w:tc>
      </w:tr>
    </w:tbl>
    <w:p w14:paraId="70ACC166"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1790A186" w14:textId="77777777" w:rsidTr="009B6AFA">
        <w:trPr>
          <w:tblHeader/>
        </w:trPr>
        <w:tc>
          <w:tcPr>
            <w:tcW w:w="1880" w:type="pct"/>
          </w:tcPr>
          <w:p w14:paraId="2E844C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Transport Layer cause</w:t>
            </w:r>
          </w:p>
        </w:tc>
        <w:tc>
          <w:tcPr>
            <w:tcW w:w="3120" w:type="pct"/>
          </w:tcPr>
          <w:p w14:paraId="24882F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5B7F9919" w14:textId="77777777" w:rsidTr="0084451E">
        <w:tc>
          <w:tcPr>
            <w:tcW w:w="1880" w:type="pct"/>
          </w:tcPr>
          <w:p w14:paraId="229150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Resource Unavailable</w:t>
            </w:r>
          </w:p>
        </w:tc>
        <w:tc>
          <w:tcPr>
            <w:tcW w:w="3120" w:type="pct"/>
          </w:tcPr>
          <w:p w14:paraId="3BC04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required transport resources are not available.</w:t>
            </w:r>
          </w:p>
        </w:tc>
      </w:tr>
      <w:tr w:rsidR="000E2576" w:rsidRPr="008711EA" w14:paraId="10F10931" w14:textId="77777777" w:rsidTr="0084451E">
        <w:tc>
          <w:tcPr>
            <w:tcW w:w="1880" w:type="pct"/>
          </w:tcPr>
          <w:p w14:paraId="492133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19BD5E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Transport Network Layer related.</w:t>
            </w:r>
          </w:p>
        </w:tc>
      </w:tr>
    </w:tbl>
    <w:p w14:paraId="09FA6004"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9E70F91" w14:textId="77777777" w:rsidTr="0084451E">
        <w:tc>
          <w:tcPr>
            <w:tcW w:w="1880" w:type="pct"/>
          </w:tcPr>
          <w:p w14:paraId="65422A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NAS cause</w:t>
            </w:r>
          </w:p>
        </w:tc>
        <w:tc>
          <w:tcPr>
            <w:tcW w:w="3120" w:type="pct"/>
          </w:tcPr>
          <w:p w14:paraId="365DDC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46672F9D" w14:textId="77777777" w:rsidTr="0084451E">
        <w:tc>
          <w:tcPr>
            <w:tcW w:w="1880" w:type="pct"/>
          </w:tcPr>
          <w:p w14:paraId="404D15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Normal Release</w:t>
            </w:r>
          </w:p>
        </w:tc>
        <w:tc>
          <w:tcPr>
            <w:tcW w:w="3120" w:type="pct"/>
          </w:tcPr>
          <w:p w14:paraId="68314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release is normal.</w:t>
            </w:r>
          </w:p>
        </w:tc>
      </w:tr>
      <w:tr w:rsidR="000E2576" w:rsidRPr="008711EA" w14:paraId="0E9C6B42" w14:textId="77777777" w:rsidTr="0084451E">
        <w:tc>
          <w:tcPr>
            <w:tcW w:w="1880" w:type="pct"/>
          </w:tcPr>
          <w:p w14:paraId="7F9A8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Authentication Failure</w:t>
            </w:r>
          </w:p>
        </w:tc>
        <w:tc>
          <w:tcPr>
            <w:tcW w:w="3120" w:type="pct"/>
          </w:tcPr>
          <w:p w14:paraId="6616A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authentication failure.</w:t>
            </w:r>
          </w:p>
        </w:tc>
      </w:tr>
      <w:tr w:rsidR="000E2576" w:rsidRPr="008711EA" w14:paraId="4B0F8DD9" w14:textId="77777777" w:rsidTr="0084451E">
        <w:tc>
          <w:tcPr>
            <w:tcW w:w="1880" w:type="pct"/>
          </w:tcPr>
          <w:p w14:paraId="21CB80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Detach</w:t>
            </w:r>
          </w:p>
        </w:tc>
        <w:tc>
          <w:tcPr>
            <w:tcW w:w="3120" w:type="pct"/>
          </w:tcPr>
          <w:p w14:paraId="16FEE1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detach.</w:t>
            </w:r>
          </w:p>
        </w:tc>
      </w:tr>
      <w:tr w:rsidR="000E2576" w:rsidRPr="008711EA" w14:paraId="04158555" w14:textId="77777777" w:rsidTr="0084451E">
        <w:tc>
          <w:tcPr>
            <w:tcW w:w="1880" w:type="pct"/>
          </w:tcPr>
          <w:p w14:paraId="2EC1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w:t>
            </w:r>
          </w:p>
        </w:tc>
        <w:tc>
          <w:tcPr>
            <w:tcW w:w="3120" w:type="pct"/>
          </w:tcPr>
          <w:p w14:paraId="53A536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but still the cause is NAS related.</w:t>
            </w:r>
          </w:p>
        </w:tc>
      </w:tr>
      <w:tr w:rsidR="000E2576" w:rsidRPr="008711EA" w14:paraId="5C15EF4C" w14:textId="77777777" w:rsidTr="0084451E">
        <w:tc>
          <w:tcPr>
            <w:tcW w:w="1880" w:type="pct"/>
            <w:tcBorders>
              <w:top w:val="single" w:sz="4" w:space="0" w:color="auto"/>
              <w:left w:val="single" w:sz="4" w:space="0" w:color="auto"/>
              <w:bottom w:val="single" w:sz="4" w:space="0" w:color="auto"/>
              <w:right w:val="single" w:sz="4" w:space="0" w:color="auto"/>
            </w:tcBorders>
          </w:tcPr>
          <w:p w14:paraId="48A8A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Subscription Expiry</w:t>
            </w:r>
          </w:p>
        </w:tc>
        <w:tc>
          <w:tcPr>
            <w:tcW w:w="3120" w:type="pct"/>
            <w:tcBorders>
              <w:top w:val="single" w:sz="4" w:space="0" w:color="auto"/>
              <w:left w:val="single" w:sz="4" w:space="0" w:color="auto"/>
              <w:bottom w:val="single" w:sz="4" w:space="0" w:color="auto"/>
              <w:right w:val="single" w:sz="4" w:space="0" w:color="auto"/>
            </w:tcBorders>
          </w:tcPr>
          <w:p w14:paraId="0A14D4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the UE becoming a non-member of the currently used CSG.</w:t>
            </w:r>
          </w:p>
        </w:tc>
      </w:tr>
      <w:tr w:rsidR="00E341AD" w:rsidRPr="008711EA" w14:paraId="2494880C" w14:textId="77777777" w:rsidTr="0084451E">
        <w:tc>
          <w:tcPr>
            <w:tcW w:w="1880" w:type="pct"/>
            <w:tcBorders>
              <w:top w:val="single" w:sz="4" w:space="0" w:color="auto"/>
              <w:left w:val="single" w:sz="4" w:space="0" w:color="auto"/>
              <w:bottom w:val="single" w:sz="4" w:space="0" w:color="auto"/>
              <w:right w:val="single" w:sz="4" w:space="0" w:color="auto"/>
            </w:tcBorders>
          </w:tcPr>
          <w:p w14:paraId="508A14A5" w14:textId="77777777" w:rsidR="00E341AD" w:rsidRPr="008711EA" w:rsidRDefault="00E341AD" w:rsidP="001F24A0">
            <w:pPr>
              <w:pStyle w:val="TAL"/>
              <w:keepNext w:val="0"/>
              <w:keepLines w:val="0"/>
              <w:widowControl w:val="0"/>
              <w:rPr>
                <w:rFonts w:cs="Arial"/>
                <w:lang w:eastAsia="ja-JP"/>
              </w:rPr>
            </w:pPr>
            <w:r>
              <w:rPr>
                <w:rFonts w:cs="Arial"/>
                <w:lang w:eastAsia="ja-JP"/>
              </w:rPr>
              <w:t>UE not in PLMN serving area</w:t>
            </w:r>
          </w:p>
        </w:tc>
        <w:tc>
          <w:tcPr>
            <w:tcW w:w="3120" w:type="pct"/>
            <w:tcBorders>
              <w:top w:val="single" w:sz="4" w:space="0" w:color="auto"/>
              <w:left w:val="single" w:sz="4" w:space="0" w:color="auto"/>
              <w:bottom w:val="single" w:sz="4" w:space="0" w:color="auto"/>
              <w:right w:val="single" w:sz="4" w:space="0" w:color="auto"/>
            </w:tcBorders>
          </w:tcPr>
          <w:p w14:paraId="5C46D635" w14:textId="77777777" w:rsidR="00E341AD" w:rsidRPr="008711EA" w:rsidRDefault="00E341AD" w:rsidP="001F24A0">
            <w:pPr>
              <w:pStyle w:val="TAL"/>
              <w:keepNext w:val="0"/>
              <w:keepLines w:val="0"/>
              <w:widowControl w:val="0"/>
              <w:rPr>
                <w:rFonts w:cs="Arial"/>
                <w:lang w:eastAsia="ja-JP"/>
              </w:rPr>
            </w:pPr>
            <w:r>
              <w:rPr>
                <w:rFonts w:cs="Arial"/>
                <w:lang w:eastAsia="ja-JP"/>
              </w:rPr>
              <w:t>The release is due to the UE not being within the serving area of its current PLMN (for IoT NTN).</w:t>
            </w:r>
          </w:p>
        </w:tc>
      </w:tr>
    </w:tbl>
    <w:p w14:paraId="7133F13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37"/>
        <w:gridCol w:w="5994"/>
      </w:tblGrid>
      <w:tr w:rsidR="000E2576" w:rsidRPr="008711EA" w14:paraId="52F7FC12" w14:textId="77777777" w:rsidTr="0084451E">
        <w:tc>
          <w:tcPr>
            <w:tcW w:w="1888" w:type="pct"/>
          </w:tcPr>
          <w:p w14:paraId="70B91E3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Protocol cause</w:t>
            </w:r>
          </w:p>
        </w:tc>
        <w:tc>
          <w:tcPr>
            <w:tcW w:w="3112" w:type="pct"/>
          </w:tcPr>
          <w:p w14:paraId="08CA464F" w14:textId="77777777" w:rsidR="000E2576" w:rsidRPr="008711EA" w:rsidRDefault="000E2576" w:rsidP="001F24A0">
            <w:pPr>
              <w:pStyle w:val="TAH"/>
              <w:keepNext w:val="0"/>
              <w:keepLines w:val="0"/>
              <w:widowControl w:val="0"/>
              <w:rPr>
                <w:rFonts w:eastAsia="SimSun" w:cs="Arial"/>
                <w:lang w:eastAsia="ja-JP"/>
              </w:rPr>
            </w:pPr>
            <w:r w:rsidRPr="008711EA">
              <w:rPr>
                <w:rFonts w:eastAsia="SimSun" w:cs="Arial"/>
                <w:lang w:eastAsia="ja-JP"/>
              </w:rPr>
              <w:t>Meaning</w:t>
            </w:r>
          </w:p>
        </w:tc>
      </w:tr>
      <w:tr w:rsidR="000E2576" w:rsidRPr="008711EA" w14:paraId="037F8707" w14:textId="77777777" w:rsidTr="0084451E">
        <w:tc>
          <w:tcPr>
            <w:tcW w:w="1888" w:type="pct"/>
          </w:tcPr>
          <w:p w14:paraId="0E8E214C"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Transfer Syntax Error</w:t>
            </w:r>
          </w:p>
        </w:tc>
        <w:tc>
          <w:tcPr>
            <w:tcW w:w="3112" w:type="pct"/>
          </w:tcPr>
          <w:p w14:paraId="7DA02384"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transfer syntax error.</w:t>
            </w:r>
          </w:p>
        </w:tc>
      </w:tr>
      <w:tr w:rsidR="000E2576" w:rsidRPr="008711EA" w14:paraId="0B46DCAD" w14:textId="77777777" w:rsidTr="0084451E">
        <w:tc>
          <w:tcPr>
            <w:tcW w:w="1888" w:type="pct"/>
          </w:tcPr>
          <w:p w14:paraId="4E6BC5A0"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(Reject)</w:t>
            </w:r>
          </w:p>
        </w:tc>
        <w:tc>
          <w:tcPr>
            <w:tcW w:w="3112" w:type="pct"/>
          </w:tcPr>
          <w:p w14:paraId="178959C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“reject”.</w:t>
            </w:r>
          </w:p>
        </w:tc>
      </w:tr>
      <w:tr w:rsidR="000E2576" w:rsidRPr="008711EA" w14:paraId="05E1C360" w14:textId="77777777" w:rsidTr="0084451E">
        <w:tc>
          <w:tcPr>
            <w:tcW w:w="1888" w:type="pct"/>
          </w:tcPr>
          <w:p w14:paraId="388C8C1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(Ignore And Notify)</w:t>
            </w:r>
          </w:p>
        </w:tc>
        <w:tc>
          <w:tcPr>
            <w:tcW w:w="3112" w:type="pct"/>
          </w:tcPr>
          <w:p w14:paraId="02E77E37"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an abstract syntax error and the concerning criticality indicated “ignore and notify”.</w:t>
            </w:r>
          </w:p>
        </w:tc>
      </w:tr>
      <w:tr w:rsidR="000E2576" w:rsidRPr="008711EA" w14:paraId="0C30256A" w14:textId="77777777" w:rsidTr="0084451E">
        <w:tc>
          <w:tcPr>
            <w:tcW w:w="1888" w:type="pct"/>
          </w:tcPr>
          <w:p w14:paraId="4110E09E"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Message Not Compatible With Receiver State</w:t>
            </w:r>
          </w:p>
        </w:tc>
        <w:tc>
          <w:tcPr>
            <w:tcW w:w="3112" w:type="pct"/>
          </w:tcPr>
          <w:p w14:paraId="3F85D459"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was not compatible with the receiver state.</w:t>
            </w:r>
          </w:p>
        </w:tc>
      </w:tr>
      <w:tr w:rsidR="000E2576" w:rsidRPr="008711EA" w14:paraId="426AE884" w14:textId="77777777" w:rsidTr="0084451E">
        <w:tc>
          <w:tcPr>
            <w:tcW w:w="1888" w:type="pct"/>
          </w:tcPr>
          <w:p w14:paraId="2E180723"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Semantic Error</w:t>
            </w:r>
          </w:p>
        </w:tc>
        <w:tc>
          <w:tcPr>
            <w:tcW w:w="3112" w:type="pct"/>
          </w:tcPr>
          <w:p w14:paraId="6AD682F5"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included a semantic error.</w:t>
            </w:r>
          </w:p>
        </w:tc>
      </w:tr>
      <w:tr w:rsidR="000E2576" w:rsidRPr="008711EA" w14:paraId="69166C01" w14:textId="77777777" w:rsidTr="0084451E">
        <w:tc>
          <w:tcPr>
            <w:tcW w:w="1888" w:type="pct"/>
          </w:tcPr>
          <w:p w14:paraId="1A66DF0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Abstract Syntax Error (Falsely Constructed Message)</w:t>
            </w:r>
          </w:p>
        </w:tc>
        <w:tc>
          <w:tcPr>
            <w:tcW w:w="3112" w:type="pct"/>
          </w:tcPr>
          <w:p w14:paraId="7785F50A"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The received message contained IEs or IE groups in wrong order or with too many occurrences.</w:t>
            </w:r>
          </w:p>
        </w:tc>
      </w:tr>
      <w:tr w:rsidR="000E2576" w:rsidRPr="008711EA" w14:paraId="0A0E414E" w14:textId="77777777" w:rsidTr="0084451E">
        <w:tc>
          <w:tcPr>
            <w:tcW w:w="1888" w:type="pct"/>
          </w:tcPr>
          <w:p w14:paraId="1C3A4772"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Unspecified</w:t>
            </w:r>
          </w:p>
        </w:tc>
        <w:tc>
          <w:tcPr>
            <w:tcW w:w="3112" w:type="pct"/>
          </w:tcPr>
          <w:p w14:paraId="02D3952B"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eastAsia="SimSun" w:cs="Arial"/>
                <w:lang w:eastAsia="ja-JP"/>
              </w:rPr>
              <w:t>cause values applies but still the cause is Protocol related.</w:t>
            </w:r>
          </w:p>
        </w:tc>
      </w:tr>
    </w:tbl>
    <w:p w14:paraId="5FEC0708"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21"/>
        <w:gridCol w:w="6010"/>
      </w:tblGrid>
      <w:tr w:rsidR="000E2576" w:rsidRPr="008711EA" w14:paraId="4440DBD0" w14:textId="77777777" w:rsidTr="0084451E">
        <w:tc>
          <w:tcPr>
            <w:tcW w:w="1880" w:type="pct"/>
          </w:tcPr>
          <w:p w14:paraId="7CD6A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Miscellaneous cause</w:t>
            </w:r>
          </w:p>
        </w:tc>
        <w:tc>
          <w:tcPr>
            <w:tcW w:w="3120" w:type="pct"/>
          </w:tcPr>
          <w:p w14:paraId="523131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Meaning</w:t>
            </w:r>
          </w:p>
        </w:tc>
      </w:tr>
      <w:tr w:rsidR="000E2576" w:rsidRPr="008711EA" w14:paraId="68B7DCBB" w14:textId="77777777" w:rsidTr="0084451E">
        <w:tc>
          <w:tcPr>
            <w:tcW w:w="1880" w:type="pct"/>
          </w:tcPr>
          <w:p w14:paraId="073D9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c>
          <w:tcPr>
            <w:tcW w:w="3120" w:type="pct"/>
          </w:tcPr>
          <w:p w14:paraId="61111D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Control processing overload.</w:t>
            </w:r>
          </w:p>
        </w:tc>
      </w:tr>
      <w:tr w:rsidR="000E2576" w:rsidRPr="008711EA" w14:paraId="5D545C5D" w14:textId="77777777" w:rsidTr="0084451E">
        <w:tc>
          <w:tcPr>
            <w:tcW w:w="1880" w:type="pct"/>
          </w:tcPr>
          <w:p w14:paraId="709BD4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 Enough</w:t>
            </w:r>
            <w:r w:rsidRPr="008711EA">
              <w:rPr>
                <w:rFonts w:cs="Arial"/>
                <w:vertAlign w:val="subscript"/>
                <w:lang w:eastAsia="ja-JP"/>
              </w:rPr>
              <w:t xml:space="preserve"> </w:t>
            </w:r>
            <w:r w:rsidRPr="008711EA">
              <w:rPr>
                <w:rFonts w:cs="Arial"/>
                <w:lang w:eastAsia="ja-JP"/>
              </w:rPr>
              <w:t>User Plane Processing Resources Available</w:t>
            </w:r>
          </w:p>
        </w:tc>
        <w:tc>
          <w:tcPr>
            <w:tcW w:w="3120" w:type="pct"/>
          </w:tcPr>
          <w:p w14:paraId="253E2D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 enough resources are available related to user plane processing.</w:t>
            </w:r>
          </w:p>
        </w:tc>
      </w:tr>
      <w:tr w:rsidR="000E2576" w:rsidRPr="008711EA" w14:paraId="4459007D" w14:textId="77777777" w:rsidTr="0084451E">
        <w:tc>
          <w:tcPr>
            <w:tcW w:w="1880" w:type="pct"/>
          </w:tcPr>
          <w:p w14:paraId="08683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Hardware Failure</w:t>
            </w:r>
          </w:p>
        </w:tc>
        <w:tc>
          <w:tcPr>
            <w:tcW w:w="3120" w:type="pct"/>
          </w:tcPr>
          <w:p w14:paraId="22341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Action related to hardware failure.</w:t>
            </w:r>
          </w:p>
        </w:tc>
      </w:tr>
      <w:tr w:rsidR="000E2576" w:rsidRPr="008711EA" w14:paraId="678033FE" w14:textId="77777777" w:rsidTr="0084451E">
        <w:tc>
          <w:tcPr>
            <w:tcW w:w="1880" w:type="pct"/>
          </w:tcPr>
          <w:p w14:paraId="25748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O&amp;M Intervention</w:t>
            </w:r>
          </w:p>
        </w:tc>
        <w:tc>
          <w:tcPr>
            <w:tcW w:w="3120" w:type="pct"/>
          </w:tcPr>
          <w:p w14:paraId="03BF93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action is due to O&amp;M intervention.</w:t>
            </w:r>
          </w:p>
        </w:tc>
      </w:tr>
      <w:tr w:rsidR="000E2576" w:rsidRPr="008711EA" w14:paraId="7CA24FFD" w14:textId="77777777" w:rsidTr="0084451E">
        <w:tc>
          <w:tcPr>
            <w:tcW w:w="1880" w:type="pct"/>
          </w:tcPr>
          <w:p w14:paraId="3C579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Unspecified Failure</w:t>
            </w:r>
          </w:p>
        </w:tc>
        <w:tc>
          <w:tcPr>
            <w:tcW w:w="3120" w:type="pct"/>
          </w:tcPr>
          <w:p w14:paraId="07525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Sent when none of the </w:t>
            </w:r>
            <w:r w:rsidR="0023240C">
              <w:rPr>
                <w:rFonts w:cs="Arial"/>
                <w:lang w:eastAsia="ja-JP"/>
              </w:rPr>
              <w:t>specified</w:t>
            </w:r>
            <w:r w:rsidR="0023240C" w:rsidRPr="008711EA">
              <w:rPr>
                <w:rFonts w:cs="Arial"/>
                <w:lang w:eastAsia="ja-JP"/>
              </w:rPr>
              <w:t xml:space="preserve"> </w:t>
            </w:r>
            <w:r w:rsidRPr="008711EA">
              <w:rPr>
                <w:rFonts w:cs="Arial"/>
                <w:lang w:eastAsia="ja-JP"/>
              </w:rPr>
              <w:t>cause values applies and the cause is not related to any of the categories Radio Network Layer, Transport Network Layer, NAS or Protocol.</w:t>
            </w:r>
          </w:p>
        </w:tc>
      </w:tr>
      <w:tr w:rsidR="000E2576" w:rsidRPr="008711EA" w14:paraId="236CE02E" w14:textId="77777777" w:rsidTr="0084451E">
        <w:tc>
          <w:tcPr>
            <w:tcW w:w="1880" w:type="pct"/>
          </w:tcPr>
          <w:p w14:paraId="79E390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Unknown PLMN</w:t>
            </w:r>
          </w:p>
        </w:tc>
        <w:tc>
          <w:tcPr>
            <w:tcW w:w="3120" w:type="pct"/>
          </w:tcPr>
          <w:p w14:paraId="2A268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does not identify any PLMN provided by the eNB.</w:t>
            </w:r>
          </w:p>
        </w:tc>
      </w:tr>
    </w:tbl>
    <w:p w14:paraId="22E0FC76" w14:textId="77777777" w:rsidR="000E2576" w:rsidRPr="008711EA" w:rsidRDefault="000E2576" w:rsidP="001F24A0">
      <w:pPr>
        <w:widowControl w:val="0"/>
      </w:pPr>
    </w:p>
    <w:p w14:paraId="2C41F3BD" w14:textId="77777777" w:rsidR="000E2576" w:rsidRPr="008711EA" w:rsidRDefault="000E2576" w:rsidP="001F24A0">
      <w:pPr>
        <w:pStyle w:val="Heading4"/>
        <w:keepNext w:val="0"/>
        <w:keepLines w:val="0"/>
        <w:widowControl w:val="0"/>
      </w:pPr>
      <w:bookmarkStart w:id="6802" w:name="_CR9_2_1_3a"/>
      <w:bookmarkStart w:id="6803" w:name="_Toc20953708"/>
      <w:bookmarkStart w:id="6804" w:name="_Toc29390885"/>
      <w:bookmarkStart w:id="6805" w:name="_Toc36551622"/>
      <w:bookmarkStart w:id="6806" w:name="_Toc45831844"/>
      <w:bookmarkStart w:id="6807" w:name="_Toc51762797"/>
      <w:bookmarkStart w:id="6808" w:name="_Toc64381849"/>
      <w:bookmarkStart w:id="6809" w:name="_Toc73964367"/>
      <w:bookmarkStart w:id="6810" w:name="_Toc88646976"/>
      <w:bookmarkStart w:id="6811" w:name="_Toc97882925"/>
      <w:bookmarkStart w:id="6812" w:name="_Toc98531500"/>
      <w:bookmarkStart w:id="6813" w:name="_Toc105517572"/>
      <w:bookmarkStart w:id="6814" w:name="_Toc106108463"/>
      <w:bookmarkStart w:id="6815" w:name="_Toc113657048"/>
      <w:bookmarkStart w:id="6816" w:name="_Toc114052267"/>
      <w:bookmarkStart w:id="6817" w:name="_Toc155891531"/>
      <w:bookmarkEnd w:id="6802"/>
      <w:r w:rsidRPr="008711EA">
        <w:t>9.2.1.3a</w:t>
      </w:r>
      <w:r w:rsidRPr="008711EA">
        <w:tab/>
        <w:t>RRC Establishment Cause</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p>
    <w:p w14:paraId="448FA60A" w14:textId="77777777" w:rsidR="001A12F1" w:rsidRPr="008711EA" w:rsidRDefault="001A12F1" w:rsidP="001F24A0">
      <w:pPr>
        <w:widowControl w:val="0"/>
      </w:pPr>
      <w:r w:rsidRPr="008711EA">
        <w:t xml:space="preserve">The purpose of the </w:t>
      </w:r>
      <w:r w:rsidRPr="008711EA">
        <w:rPr>
          <w:i/>
        </w:rPr>
        <w:t>RRC Establishment</w:t>
      </w:r>
      <w:r w:rsidRPr="008711EA">
        <w:t xml:space="preserve"> </w:t>
      </w:r>
      <w:r w:rsidRPr="008711EA">
        <w:rPr>
          <w:i/>
        </w:rPr>
        <w:t>Cause</w:t>
      </w:r>
      <w:r w:rsidRPr="008711EA">
        <w:t xml:space="preserve"> IE is to indicate to the MME the reason for RRC Connection Establishment or RRC Connection Resume as received from the UE in the </w:t>
      </w:r>
      <w:r w:rsidRPr="008711EA">
        <w:rPr>
          <w:i/>
        </w:rPr>
        <w:t>EstablishmentCause</w:t>
      </w:r>
      <w:r>
        <w:rPr>
          <w:i/>
        </w:rPr>
        <w:t xml:space="preserve"> </w:t>
      </w:r>
      <w:r w:rsidRPr="00F0082E">
        <w:rPr>
          <w:iCs/>
        </w:rPr>
        <w:t>IE</w:t>
      </w:r>
      <w:r w:rsidRPr="008711EA">
        <w:t xml:space="preserve">, </w:t>
      </w:r>
      <w:r w:rsidRPr="008711EA">
        <w:rPr>
          <w:i/>
        </w:rPr>
        <w:t>EstablishmentCause-NB</w:t>
      </w:r>
      <w:r w:rsidRPr="008711EA">
        <w:t xml:space="preserve"> </w:t>
      </w:r>
      <w:r w:rsidRPr="00172721">
        <w:rPr>
          <w:iCs/>
        </w:rPr>
        <w:t>IE</w:t>
      </w:r>
      <w:r w:rsidRPr="008711EA">
        <w:t xml:space="preserve"> or </w:t>
      </w:r>
      <w:r w:rsidRPr="008711EA">
        <w:rPr>
          <w:i/>
        </w:rPr>
        <w:t>ResumeCause</w:t>
      </w:r>
      <w:r w:rsidRPr="008711EA">
        <w:t xml:space="preserve"> </w:t>
      </w:r>
      <w:r w:rsidRPr="00172721">
        <w:rPr>
          <w:iCs/>
        </w:rPr>
        <w:t>IE</w:t>
      </w:r>
      <w:r w:rsidRPr="008711EA">
        <w:t xml:space="preserve"> </w:t>
      </w:r>
      <w:r>
        <w:t xml:space="preserve">as </w:t>
      </w:r>
      <w:r w:rsidRPr="008711EA">
        <w:t>defined in TS 36.331 [16].</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9"/>
        <w:gridCol w:w="1017"/>
        <w:gridCol w:w="1170"/>
        <w:gridCol w:w="2477"/>
        <w:gridCol w:w="2698"/>
      </w:tblGrid>
      <w:tr w:rsidR="000E2576" w:rsidRPr="008711EA" w14:paraId="3AEF5C75" w14:textId="77777777" w:rsidTr="00F636DB">
        <w:tc>
          <w:tcPr>
            <w:tcW w:w="1259" w:type="pct"/>
          </w:tcPr>
          <w:p w14:paraId="520570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5AA31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D4CB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777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C52A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60002A" w14:textId="77777777" w:rsidTr="00F636DB">
        <w:tc>
          <w:tcPr>
            <w:tcW w:w="1259" w:type="pct"/>
          </w:tcPr>
          <w:p w14:paraId="0BBACE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RRC Establishment Cause</w:t>
            </w:r>
          </w:p>
        </w:tc>
        <w:tc>
          <w:tcPr>
            <w:tcW w:w="556" w:type="pct"/>
          </w:tcPr>
          <w:p w14:paraId="188238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AC4A4B" w14:textId="77777777" w:rsidR="000E2576" w:rsidRPr="008711EA" w:rsidRDefault="000E2576" w:rsidP="001F24A0">
            <w:pPr>
              <w:pStyle w:val="TAL"/>
              <w:keepNext w:val="0"/>
              <w:keepLines w:val="0"/>
              <w:widowControl w:val="0"/>
              <w:rPr>
                <w:rFonts w:cs="Arial"/>
                <w:lang w:eastAsia="ja-JP"/>
              </w:rPr>
            </w:pPr>
          </w:p>
        </w:tc>
        <w:tc>
          <w:tcPr>
            <w:tcW w:w="963" w:type="pct"/>
          </w:tcPr>
          <w:p w14:paraId="2AAB12B6"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ENUMERATED(emergency,</w:t>
            </w:r>
          </w:p>
          <w:p w14:paraId="7FF9A66E"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highPriorityAccess,</w:t>
            </w:r>
          </w:p>
          <w:p w14:paraId="2772D3C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mt-Access,</w:t>
            </w:r>
          </w:p>
          <w:p w14:paraId="7B326E73"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mo-Signalling,</w:t>
            </w:r>
          </w:p>
          <w:p w14:paraId="58C41BB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mo-Data, …,delayTolerantAccess, mo-VoiceCall, mo-ExceptionData)</w:t>
            </w:r>
          </w:p>
        </w:tc>
        <w:tc>
          <w:tcPr>
            <w:tcW w:w="1481" w:type="pct"/>
          </w:tcPr>
          <w:p w14:paraId="76688269" w14:textId="77777777" w:rsidR="000E2576" w:rsidRPr="008711EA" w:rsidRDefault="000E2576" w:rsidP="001F24A0">
            <w:pPr>
              <w:pStyle w:val="TAL"/>
              <w:keepNext w:val="0"/>
              <w:keepLines w:val="0"/>
              <w:widowControl w:val="0"/>
              <w:rPr>
                <w:rFonts w:cs="Arial"/>
                <w:lang w:eastAsia="ja-JP"/>
              </w:rPr>
            </w:pPr>
          </w:p>
        </w:tc>
      </w:tr>
    </w:tbl>
    <w:p w14:paraId="57F31536" w14:textId="77777777" w:rsidR="000E2576" w:rsidRPr="008711EA" w:rsidRDefault="000E2576" w:rsidP="001F24A0">
      <w:pPr>
        <w:widowControl w:val="0"/>
      </w:pPr>
    </w:p>
    <w:p w14:paraId="23819D2C" w14:textId="77777777" w:rsidR="000E2576" w:rsidRPr="008711EA" w:rsidRDefault="000E2576" w:rsidP="001F24A0">
      <w:pPr>
        <w:pStyle w:val="Heading4"/>
        <w:keepNext w:val="0"/>
        <w:keepLines w:val="0"/>
        <w:widowControl w:val="0"/>
      </w:pPr>
      <w:bookmarkStart w:id="6818" w:name="_CR9_2_1_4"/>
      <w:bookmarkStart w:id="6819" w:name="_Toc20953709"/>
      <w:bookmarkStart w:id="6820" w:name="_Toc29390886"/>
      <w:bookmarkStart w:id="6821" w:name="_Toc36551623"/>
      <w:bookmarkStart w:id="6822" w:name="_Toc45831845"/>
      <w:bookmarkStart w:id="6823" w:name="_Toc51762798"/>
      <w:bookmarkStart w:id="6824" w:name="_Toc64381850"/>
      <w:bookmarkStart w:id="6825" w:name="_Toc73964368"/>
      <w:bookmarkStart w:id="6826" w:name="_Toc88646977"/>
      <w:bookmarkStart w:id="6827" w:name="_Toc97882926"/>
      <w:bookmarkStart w:id="6828" w:name="_Toc98531501"/>
      <w:bookmarkStart w:id="6829" w:name="_Toc105517573"/>
      <w:bookmarkStart w:id="6830" w:name="_Toc106108464"/>
      <w:bookmarkStart w:id="6831" w:name="_Toc113657049"/>
      <w:bookmarkStart w:id="6832" w:name="_Toc114052268"/>
      <w:bookmarkStart w:id="6833" w:name="_Toc155891532"/>
      <w:bookmarkEnd w:id="6818"/>
      <w:r w:rsidRPr="008711EA">
        <w:rPr>
          <w:rFonts w:eastAsia="Batang"/>
        </w:rPr>
        <w:t>9.2.1.4</w:t>
      </w:r>
      <w:r w:rsidRPr="008711EA">
        <w:rPr>
          <w:rFonts w:eastAsia="Batang"/>
        </w:rPr>
        <w:tab/>
        <w:t>Trace Activation</w:t>
      </w:r>
      <w:bookmarkEnd w:id="6819"/>
      <w:bookmarkEnd w:id="6820"/>
      <w:bookmarkEnd w:id="6821"/>
      <w:bookmarkEnd w:id="6822"/>
      <w:bookmarkEnd w:id="6823"/>
      <w:bookmarkEnd w:id="6824"/>
      <w:bookmarkEnd w:id="6825"/>
      <w:bookmarkEnd w:id="6826"/>
      <w:bookmarkEnd w:id="6827"/>
      <w:bookmarkEnd w:id="6828"/>
      <w:bookmarkEnd w:id="6829"/>
      <w:bookmarkEnd w:id="6830"/>
      <w:bookmarkEnd w:id="6831"/>
      <w:bookmarkEnd w:id="6832"/>
      <w:bookmarkEnd w:id="6833"/>
    </w:p>
    <w:p w14:paraId="3E7771AF" w14:textId="77777777" w:rsidR="000E2576" w:rsidRPr="008711EA" w:rsidRDefault="000E2576" w:rsidP="001F24A0">
      <w:pPr>
        <w:widowControl w:val="0"/>
      </w:pPr>
      <w:r w:rsidRPr="008711EA">
        <w:t>Defines parameters related to a trace activation.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84451E" w:rsidRPr="008711EA" w14:paraId="2E32D7FE" w14:textId="77777777" w:rsidTr="009B6AFA">
        <w:trPr>
          <w:tblHeader/>
        </w:trPr>
        <w:tc>
          <w:tcPr>
            <w:tcW w:w="1111" w:type="pct"/>
          </w:tcPr>
          <w:p w14:paraId="075112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04C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40240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3D6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DD9B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07C3E1"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5F25EFD" w14:textId="77777777" w:rsidR="000E2576" w:rsidRPr="008711EA" w:rsidRDefault="000E2576" w:rsidP="001F24A0">
            <w:pPr>
              <w:pStyle w:val="TAH"/>
              <w:keepNext w:val="0"/>
              <w:keepLines w:val="0"/>
              <w:widowControl w:val="0"/>
              <w:ind w:left="-116"/>
              <w:rPr>
                <w:rFonts w:cs="Arial"/>
                <w:b w:val="0"/>
                <w:lang w:eastAsia="ja-JP"/>
              </w:rPr>
            </w:pPr>
            <w:r w:rsidRPr="008711EA">
              <w:rPr>
                <w:rFonts w:cs="Arial"/>
                <w:lang w:eastAsia="ja-JP"/>
              </w:rPr>
              <w:t>Assigned Criticality</w:t>
            </w:r>
          </w:p>
        </w:tc>
      </w:tr>
      <w:tr w:rsidR="0084451E" w:rsidRPr="008711EA" w14:paraId="60882AE7" w14:textId="77777777" w:rsidTr="009B6AFA">
        <w:tc>
          <w:tcPr>
            <w:tcW w:w="1111" w:type="pct"/>
          </w:tcPr>
          <w:p w14:paraId="6F94F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 Trace ID</w:t>
            </w:r>
          </w:p>
        </w:tc>
        <w:tc>
          <w:tcPr>
            <w:tcW w:w="556" w:type="pct"/>
          </w:tcPr>
          <w:p w14:paraId="4170C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F638C4C" w14:textId="77777777" w:rsidR="000E2576" w:rsidRPr="008711EA" w:rsidRDefault="000E2576" w:rsidP="001F24A0">
            <w:pPr>
              <w:pStyle w:val="TAL"/>
              <w:keepNext w:val="0"/>
              <w:keepLines w:val="0"/>
              <w:widowControl w:val="0"/>
              <w:rPr>
                <w:rFonts w:cs="Arial"/>
                <w:lang w:eastAsia="ja-JP"/>
              </w:rPr>
            </w:pPr>
          </w:p>
        </w:tc>
        <w:tc>
          <w:tcPr>
            <w:tcW w:w="778" w:type="pct"/>
          </w:tcPr>
          <w:p w14:paraId="490A0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(SIZE(8))</w:t>
            </w:r>
          </w:p>
        </w:tc>
        <w:tc>
          <w:tcPr>
            <w:tcW w:w="889" w:type="pct"/>
          </w:tcPr>
          <w:p w14:paraId="1FFB6A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E-UTRAN Trace ID IE is composed of the following: Trace Reference defined in TS 32.422 [10] (leftmost 6 octets, with PLMN information coded as in 9.2.3.8), and</w:t>
            </w:r>
          </w:p>
          <w:p w14:paraId="0B41F7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Recording Session Reference defined in TS 32.422 [10] (last 2 octets).</w:t>
            </w:r>
          </w:p>
        </w:tc>
        <w:tc>
          <w:tcPr>
            <w:tcW w:w="556" w:type="pct"/>
          </w:tcPr>
          <w:p w14:paraId="7CBC8361" w14:textId="77777777" w:rsidR="000E2576" w:rsidRPr="008711EA" w:rsidRDefault="000E2576" w:rsidP="001F24A0">
            <w:pPr>
              <w:pStyle w:val="TAC"/>
              <w:keepNext w:val="0"/>
              <w:keepLines w:val="0"/>
              <w:widowControl w:val="0"/>
              <w:rPr>
                <w:lang w:eastAsia="ja-JP"/>
              </w:rPr>
            </w:pPr>
          </w:p>
        </w:tc>
        <w:tc>
          <w:tcPr>
            <w:tcW w:w="556" w:type="pct"/>
          </w:tcPr>
          <w:p w14:paraId="67090816" w14:textId="77777777" w:rsidR="000E2576" w:rsidRPr="008711EA" w:rsidRDefault="000E2576" w:rsidP="001F24A0">
            <w:pPr>
              <w:pStyle w:val="TAC"/>
              <w:keepNext w:val="0"/>
              <w:keepLines w:val="0"/>
              <w:widowControl w:val="0"/>
              <w:rPr>
                <w:lang w:eastAsia="ja-JP"/>
              </w:rPr>
            </w:pPr>
          </w:p>
        </w:tc>
      </w:tr>
      <w:tr w:rsidR="0084451E" w:rsidRPr="008711EA" w14:paraId="7CDD0CBB" w14:textId="77777777" w:rsidTr="009B6AFA">
        <w:tc>
          <w:tcPr>
            <w:tcW w:w="1111" w:type="pct"/>
          </w:tcPr>
          <w:p w14:paraId="62E2C3DF"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Interfaces To Trace</w:t>
            </w:r>
          </w:p>
        </w:tc>
        <w:tc>
          <w:tcPr>
            <w:tcW w:w="556" w:type="pct"/>
          </w:tcPr>
          <w:p w14:paraId="308127B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556" w:type="pct"/>
          </w:tcPr>
          <w:p w14:paraId="65DC776F" w14:textId="77777777" w:rsidR="000E2576" w:rsidRPr="008711EA" w:rsidRDefault="000E2576" w:rsidP="001F24A0">
            <w:pPr>
              <w:pStyle w:val="TAL"/>
              <w:keepNext w:val="0"/>
              <w:keepLines w:val="0"/>
              <w:widowControl w:val="0"/>
              <w:rPr>
                <w:rFonts w:cs="Arial"/>
                <w:lang w:eastAsia="zh-CN"/>
              </w:rPr>
            </w:pPr>
          </w:p>
        </w:tc>
        <w:tc>
          <w:tcPr>
            <w:tcW w:w="778" w:type="pct"/>
          </w:tcPr>
          <w:p w14:paraId="55DEB7C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BIT STRING (SIZE(8))</w:t>
            </w:r>
          </w:p>
        </w:tc>
        <w:tc>
          <w:tcPr>
            <w:tcW w:w="889" w:type="pct"/>
          </w:tcPr>
          <w:p w14:paraId="5C3C9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Each position in the bitmap represents a</w:t>
            </w:r>
            <w:r w:rsidR="005B2F6F" w:rsidRPr="008711EA">
              <w:rPr>
                <w:rFonts w:cs="Arial"/>
                <w:lang w:eastAsia="zh-CN"/>
              </w:rPr>
              <w:t>n</w:t>
            </w:r>
            <w:r w:rsidRPr="008711EA">
              <w:rPr>
                <w:rFonts w:cs="Arial"/>
                <w:lang w:eastAsia="zh-CN"/>
              </w:rPr>
              <w:t xml:space="preserve"> eNB</w:t>
            </w:r>
            <w:r w:rsidR="005B2F6F" w:rsidRPr="008711EA">
              <w:rPr>
                <w:rFonts w:cs="Arial"/>
                <w:lang w:eastAsia="zh-CN"/>
              </w:rPr>
              <w:t xml:space="preserve"> or en-gNB</w:t>
            </w:r>
            <w:r w:rsidRPr="008711EA">
              <w:rPr>
                <w:rFonts w:cs="Arial"/>
                <w:lang w:eastAsia="zh-CN"/>
              </w:rPr>
              <w:t xml:space="preserve"> interface:</w:t>
            </w:r>
          </w:p>
          <w:p w14:paraId="1B75ADF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first bit</w:t>
            </w:r>
            <w:r w:rsidRPr="008711EA">
              <w:rPr>
                <w:rFonts w:cs="Arial"/>
                <w:lang w:eastAsia="zh-CN"/>
              </w:rPr>
              <w:t xml:space="preserve"> =S1-MME, </w:t>
            </w:r>
            <w:r w:rsidRPr="008711EA">
              <w:rPr>
                <w:rFonts w:cs="Arial"/>
                <w:lang w:eastAsia="ja-JP"/>
              </w:rPr>
              <w:t>second bit</w:t>
            </w:r>
            <w:r w:rsidRPr="008711EA">
              <w:rPr>
                <w:rFonts w:cs="Arial"/>
                <w:lang w:eastAsia="zh-CN"/>
              </w:rPr>
              <w:t xml:space="preserve"> =X2,</w:t>
            </w:r>
            <w:r w:rsidRPr="008711EA">
              <w:rPr>
                <w:rFonts w:cs="Arial"/>
                <w:lang w:eastAsia="ja-JP"/>
              </w:rPr>
              <w:t xml:space="preserve"> third bit</w:t>
            </w:r>
            <w:r w:rsidRPr="008711EA">
              <w:rPr>
                <w:rFonts w:cs="Arial"/>
                <w:lang w:eastAsia="zh-CN"/>
              </w:rPr>
              <w:t xml:space="preserve"> =Uu</w:t>
            </w:r>
            <w:r w:rsidR="005B2F6F" w:rsidRPr="008711EA">
              <w:rPr>
                <w:rFonts w:cs="Arial"/>
                <w:lang w:eastAsia="zh-CN"/>
              </w:rPr>
              <w:t>, fourth bit =F1-C, fifth bit =E1</w:t>
            </w:r>
            <w:r w:rsidRPr="008711EA">
              <w:rPr>
                <w:rFonts w:cs="Arial"/>
                <w:lang w:eastAsia="zh-CN"/>
              </w:rPr>
              <w:t>:</w:t>
            </w:r>
          </w:p>
          <w:p w14:paraId="0CA021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other bits reserved for future use. </w:t>
            </w:r>
            <w:r w:rsidRPr="008711EA">
              <w:rPr>
                <w:rFonts w:cs="Arial"/>
                <w:lang w:eastAsia="zh-CN"/>
              </w:rPr>
              <w:t>Value ‘</w:t>
            </w:r>
            <w:smartTag w:uri="urn:schemas-microsoft-com:office:smarttags" w:element="chmetcnv">
              <w:smartTagPr>
                <w:attr w:name="UnitName" w:val="’"/>
                <w:attr w:name="SourceValue" w:val="1"/>
                <w:attr w:name="HasSpace" w:val="False"/>
                <w:attr w:name="Negative" w:val="False"/>
                <w:attr w:name="NumberType" w:val="1"/>
                <w:attr w:name="TCSC" w:val="0"/>
              </w:smartTagPr>
              <w:r w:rsidRPr="008711EA">
                <w:rPr>
                  <w:rFonts w:cs="Arial"/>
                  <w:lang w:eastAsia="zh-CN"/>
                </w:rPr>
                <w:t>1’</w:t>
              </w:r>
            </w:smartTag>
            <w:r w:rsidRPr="008711EA">
              <w:rPr>
                <w:rFonts w:cs="Arial"/>
                <w:lang w:eastAsia="zh-CN"/>
              </w:rPr>
              <w:t xml:space="preserve"> indicates ‘should be traced’. Value ‘</w:t>
            </w:r>
            <w:smartTag w:uri="urn:schemas-microsoft-com:office:smarttags" w:element="chmetcnv">
              <w:smartTagPr>
                <w:attr w:name="UnitName" w:val="’"/>
                <w:attr w:name="SourceValue" w:val="0"/>
                <w:attr w:name="HasSpace" w:val="False"/>
                <w:attr w:name="Negative" w:val="False"/>
                <w:attr w:name="NumberType" w:val="1"/>
                <w:attr w:name="TCSC" w:val="0"/>
              </w:smartTagPr>
              <w:r w:rsidRPr="008711EA">
                <w:rPr>
                  <w:rFonts w:cs="Arial"/>
                  <w:lang w:eastAsia="zh-CN"/>
                </w:rPr>
                <w:t>0’</w:t>
              </w:r>
            </w:smartTag>
            <w:r w:rsidRPr="008711EA">
              <w:rPr>
                <w:rFonts w:cs="Arial"/>
                <w:lang w:eastAsia="zh-CN"/>
              </w:rPr>
              <w:t xml:space="preserve"> indicates ‘should not be traced’.</w:t>
            </w:r>
          </w:p>
        </w:tc>
        <w:tc>
          <w:tcPr>
            <w:tcW w:w="556" w:type="pct"/>
          </w:tcPr>
          <w:p w14:paraId="762078F0" w14:textId="77777777" w:rsidR="000E2576" w:rsidRPr="008711EA" w:rsidRDefault="000E2576" w:rsidP="001F24A0">
            <w:pPr>
              <w:pStyle w:val="TAC"/>
              <w:keepNext w:val="0"/>
              <w:keepLines w:val="0"/>
              <w:widowControl w:val="0"/>
              <w:rPr>
                <w:lang w:eastAsia="ja-JP"/>
              </w:rPr>
            </w:pPr>
          </w:p>
        </w:tc>
        <w:tc>
          <w:tcPr>
            <w:tcW w:w="556" w:type="pct"/>
          </w:tcPr>
          <w:p w14:paraId="56CC7623" w14:textId="77777777" w:rsidR="000E2576" w:rsidRPr="008711EA" w:rsidRDefault="000E2576" w:rsidP="001F24A0">
            <w:pPr>
              <w:pStyle w:val="TAC"/>
              <w:keepNext w:val="0"/>
              <w:keepLines w:val="0"/>
              <w:widowControl w:val="0"/>
              <w:rPr>
                <w:lang w:eastAsia="ja-JP"/>
              </w:rPr>
            </w:pPr>
          </w:p>
        </w:tc>
      </w:tr>
      <w:tr w:rsidR="0084451E" w:rsidRPr="008711EA" w14:paraId="0B659B0B" w14:textId="77777777" w:rsidTr="009B6AFA">
        <w:tc>
          <w:tcPr>
            <w:tcW w:w="1111" w:type="pct"/>
          </w:tcPr>
          <w:p w14:paraId="473E5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Trace depth</w:t>
            </w:r>
          </w:p>
        </w:tc>
        <w:tc>
          <w:tcPr>
            <w:tcW w:w="556" w:type="pct"/>
          </w:tcPr>
          <w:p w14:paraId="3CB56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6697823" w14:textId="77777777" w:rsidR="000E2576" w:rsidRPr="008711EA" w:rsidRDefault="000E2576" w:rsidP="001F24A0">
            <w:pPr>
              <w:pStyle w:val="TAL"/>
              <w:keepNext w:val="0"/>
              <w:keepLines w:val="0"/>
              <w:widowControl w:val="0"/>
              <w:rPr>
                <w:rFonts w:cs="Arial"/>
                <w:lang w:eastAsia="ja-JP"/>
              </w:rPr>
            </w:pPr>
          </w:p>
        </w:tc>
        <w:tc>
          <w:tcPr>
            <w:tcW w:w="778" w:type="pct"/>
          </w:tcPr>
          <w:p w14:paraId="67329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1A567B2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minimum, medium, maximum</w:t>
            </w:r>
            <w:r w:rsidRPr="008711EA">
              <w:rPr>
                <w:rFonts w:cs="Arial"/>
                <w:lang w:eastAsia="zh-CN"/>
              </w:rPr>
              <w:t>, MinimumWithoutVendorSpecificExtension,</w:t>
            </w:r>
          </w:p>
          <w:p w14:paraId="02C0589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MediumWithoutVendorSpecificExtension,</w:t>
            </w:r>
          </w:p>
          <w:p w14:paraId="2812B01C"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MaximumWithoutVendorSpecificExtension, </w:t>
            </w:r>
            <w:r w:rsidRPr="008711EA">
              <w:rPr>
                <w:rFonts w:cs="Arial"/>
                <w:lang w:eastAsia="ja-JP"/>
              </w:rPr>
              <w:t>…)</w:t>
            </w:r>
          </w:p>
        </w:tc>
        <w:tc>
          <w:tcPr>
            <w:tcW w:w="889" w:type="pct"/>
          </w:tcPr>
          <w:p w14:paraId="6FFAD8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32.422 [10].</w:t>
            </w:r>
          </w:p>
        </w:tc>
        <w:tc>
          <w:tcPr>
            <w:tcW w:w="556" w:type="pct"/>
          </w:tcPr>
          <w:p w14:paraId="0544E596" w14:textId="77777777" w:rsidR="000E2576" w:rsidRPr="008711EA" w:rsidRDefault="000E2576" w:rsidP="001F24A0">
            <w:pPr>
              <w:pStyle w:val="TAC"/>
              <w:keepNext w:val="0"/>
              <w:keepLines w:val="0"/>
              <w:widowControl w:val="0"/>
              <w:rPr>
                <w:lang w:eastAsia="ja-JP"/>
              </w:rPr>
            </w:pPr>
          </w:p>
        </w:tc>
        <w:tc>
          <w:tcPr>
            <w:tcW w:w="556" w:type="pct"/>
          </w:tcPr>
          <w:p w14:paraId="3F2862DD" w14:textId="77777777" w:rsidR="000E2576" w:rsidRPr="008711EA" w:rsidRDefault="000E2576" w:rsidP="001F24A0">
            <w:pPr>
              <w:pStyle w:val="TAC"/>
              <w:keepNext w:val="0"/>
              <w:keepLines w:val="0"/>
              <w:widowControl w:val="0"/>
              <w:rPr>
                <w:lang w:eastAsia="ja-JP"/>
              </w:rPr>
            </w:pPr>
          </w:p>
        </w:tc>
      </w:tr>
      <w:tr w:rsidR="0084451E" w:rsidRPr="008711EA" w14:paraId="38089ABF" w14:textId="77777777" w:rsidTr="009B6AFA">
        <w:tc>
          <w:tcPr>
            <w:tcW w:w="1111" w:type="pct"/>
          </w:tcPr>
          <w:p w14:paraId="53F9B7E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Trace Collection Entity IP Address</w:t>
            </w:r>
          </w:p>
        </w:tc>
        <w:tc>
          <w:tcPr>
            <w:tcW w:w="556" w:type="pct"/>
          </w:tcPr>
          <w:p w14:paraId="2E1120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556" w:type="pct"/>
          </w:tcPr>
          <w:p w14:paraId="622B5E5A" w14:textId="77777777" w:rsidR="000E2576" w:rsidRPr="008711EA" w:rsidRDefault="000E2576" w:rsidP="001F24A0">
            <w:pPr>
              <w:pStyle w:val="TAL"/>
              <w:keepNext w:val="0"/>
              <w:keepLines w:val="0"/>
              <w:widowControl w:val="0"/>
              <w:rPr>
                <w:rFonts w:cs="Arial"/>
                <w:lang w:eastAsia="ja-JP"/>
              </w:rPr>
            </w:pPr>
          </w:p>
        </w:tc>
        <w:tc>
          <w:tcPr>
            <w:tcW w:w="778" w:type="pct"/>
          </w:tcPr>
          <w:p w14:paraId="34CF97B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Transport Layer Address </w:t>
            </w: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zh-CN"/>
                </w:rPr>
                <w:t>9.2.2</w:t>
              </w:r>
            </w:smartTag>
            <w:r w:rsidRPr="008711EA">
              <w:rPr>
                <w:rFonts w:cs="Arial"/>
                <w:lang w:eastAsia="zh-CN"/>
              </w:rPr>
              <w:t>.1</w:t>
            </w:r>
          </w:p>
        </w:tc>
        <w:tc>
          <w:tcPr>
            <w:tcW w:w="889" w:type="pct"/>
          </w:tcPr>
          <w:p w14:paraId="1AFCD680" w14:textId="77777777" w:rsidR="009775B2" w:rsidRDefault="009775B2" w:rsidP="001F24A0">
            <w:pPr>
              <w:pStyle w:val="TAL"/>
              <w:keepNext w:val="0"/>
              <w:keepLines w:val="0"/>
              <w:widowControl w:val="0"/>
              <w:rPr>
                <w:rFonts w:cs="Arial"/>
                <w:lang w:eastAsia="zh-CN"/>
              </w:rPr>
            </w:pPr>
            <w:r>
              <w:rPr>
                <w:rFonts w:cs="Arial"/>
                <w:lang w:val="en-US" w:eastAsia="zh-CN"/>
              </w:rPr>
              <w:t xml:space="preserve">For File based Reporting.  </w:t>
            </w:r>
            <w:r w:rsidR="000E2576" w:rsidRPr="008711EA">
              <w:rPr>
                <w:rFonts w:cs="Arial"/>
                <w:lang w:eastAsia="zh-CN"/>
              </w:rPr>
              <w:t>Defined in TS 32.422 [10].</w:t>
            </w:r>
          </w:p>
          <w:p w14:paraId="70BD9FC0" w14:textId="77777777" w:rsidR="000E2576" w:rsidRPr="008711EA" w:rsidRDefault="009775B2" w:rsidP="001F24A0">
            <w:pPr>
              <w:pStyle w:val="TAL"/>
              <w:keepNext w:val="0"/>
              <w:keepLines w:val="0"/>
              <w:widowControl w:val="0"/>
              <w:rPr>
                <w:rFonts w:cs="Arial"/>
                <w:lang w:eastAsia="zh-CN"/>
              </w:rPr>
            </w:pPr>
            <w:r>
              <w:rPr>
                <w:rFonts w:cs="Arial"/>
                <w:lang w:eastAsia="zh-CN"/>
              </w:rPr>
              <w:t xml:space="preserve">This IE is ignored if the </w:t>
            </w:r>
            <w:r>
              <w:rPr>
                <w:rFonts w:cs="Arial"/>
                <w:i/>
                <w:lang w:eastAsia="zh-CN"/>
              </w:rPr>
              <w:t xml:space="preserve">Trace Collection Entity </w:t>
            </w:r>
            <w:r>
              <w:rPr>
                <w:rFonts w:cs="Arial"/>
                <w:i/>
                <w:iCs/>
                <w:lang w:eastAsia="zh-CN"/>
              </w:rPr>
              <w:t>URI</w:t>
            </w:r>
            <w:r>
              <w:rPr>
                <w:rFonts w:cs="Arial"/>
                <w:lang w:eastAsia="zh-CN"/>
              </w:rPr>
              <w:t xml:space="preserve"> IE is present</w:t>
            </w:r>
          </w:p>
        </w:tc>
        <w:tc>
          <w:tcPr>
            <w:tcW w:w="556" w:type="pct"/>
          </w:tcPr>
          <w:p w14:paraId="35A66BE2" w14:textId="77777777" w:rsidR="000E2576" w:rsidRPr="008711EA" w:rsidRDefault="000E2576" w:rsidP="001F24A0">
            <w:pPr>
              <w:pStyle w:val="TAC"/>
              <w:keepNext w:val="0"/>
              <w:keepLines w:val="0"/>
              <w:widowControl w:val="0"/>
              <w:rPr>
                <w:lang w:eastAsia="ja-JP"/>
              </w:rPr>
            </w:pPr>
          </w:p>
        </w:tc>
        <w:tc>
          <w:tcPr>
            <w:tcW w:w="556" w:type="pct"/>
          </w:tcPr>
          <w:p w14:paraId="4C857C91" w14:textId="77777777" w:rsidR="000E2576" w:rsidRPr="008711EA" w:rsidRDefault="000E2576" w:rsidP="001F24A0">
            <w:pPr>
              <w:pStyle w:val="TAC"/>
              <w:keepNext w:val="0"/>
              <w:keepLines w:val="0"/>
              <w:widowControl w:val="0"/>
              <w:rPr>
                <w:lang w:eastAsia="ja-JP"/>
              </w:rPr>
            </w:pPr>
          </w:p>
        </w:tc>
      </w:tr>
      <w:tr w:rsidR="0084451E" w:rsidRPr="008711EA" w14:paraId="68D9F901" w14:textId="77777777" w:rsidTr="009B6AFA">
        <w:tc>
          <w:tcPr>
            <w:tcW w:w="1111" w:type="pct"/>
          </w:tcPr>
          <w:p w14:paraId="3D25639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Configuration</w:t>
            </w:r>
          </w:p>
        </w:tc>
        <w:tc>
          <w:tcPr>
            <w:tcW w:w="556" w:type="pct"/>
          </w:tcPr>
          <w:p w14:paraId="5E6A2EE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556" w:type="pct"/>
          </w:tcPr>
          <w:p w14:paraId="2A975E91" w14:textId="77777777" w:rsidR="000E2576" w:rsidRPr="008711EA" w:rsidRDefault="000E2576" w:rsidP="001F24A0">
            <w:pPr>
              <w:pStyle w:val="TAL"/>
              <w:keepNext w:val="0"/>
              <w:keepLines w:val="0"/>
              <w:widowControl w:val="0"/>
              <w:rPr>
                <w:rFonts w:cs="Arial"/>
                <w:lang w:eastAsia="ja-JP"/>
              </w:rPr>
            </w:pPr>
          </w:p>
        </w:tc>
        <w:tc>
          <w:tcPr>
            <w:tcW w:w="778" w:type="pct"/>
          </w:tcPr>
          <w:p w14:paraId="0C13AF0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9.2.1.81</w:t>
            </w:r>
          </w:p>
        </w:tc>
        <w:tc>
          <w:tcPr>
            <w:tcW w:w="889" w:type="pct"/>
          </w:tcPr>
          <w:p w14:paraId="6A2F5F69" w14:textId="77777777" w:rsidR="000E2576" w:rsidRPr="008711EA" w:rsidRDefault="000E2576" w:rsidP="001F24A0">
            <w:pPr>
              <w:pStyle w:val="TAL"/>
              <w:keepNext w:val="0"/>
              <w:keepLines w:val="0"/>
              <w:widowControl w:val="0"/>
              <w:rPr>
                <w:rFonts w:cs="Arial"/>
                <w:lang w:eastAsia="zh-CN"/>
              </w:rPr>
            </w:pPr>
          </w:p>
        </w:tc>
        <w:tc>
          <w:tcPr>
            <w:tcW w:w="556" w:type="pct"/>
          </w:tcPr>
          <w:p w14:paraId="366C293E" w14:textId="77777777" w:rsidR="000E2576" w:rsidRPr="008711EA" w:rsidRDefault="000E2576" w:rsidP="001F24A0">
            <w:pPr>
              <w:pStyle w:val="TAC"/>
              <w:keepNext w:val="0"/>
              <w:keepLines w:val="0"/>
              <w:widowControl w:val="0"/>
              <w:rPr>
                <w:lang w:eastAsia="ja-JP"/>
              </w:rPr>
            </w:pPr>
            <w:r w:rsidRPr="008711EA">
              <w:rPr>
                <w:lang w:eastAsia="ja-JP"/>
              </w:rPr>
              <w:t>YES</w:t>
            </w:r>
          </w:p>
        </w:tc>
        <w:tc>
          <w:tcPr>
            <w:tcW w:w="556" w:type="pct"/>
          </w:tcPr>
          <w:p w14:paraId="6E771127" w14:textId="77777777" w:rsidR="000E2576" w:rsidRPr="008711EA" w:rsidRDefault="000E2576" w:rsidP="001F24A0">
            <w:pPr>
              <w:pStyle w:val="TAC"/>
              <w:keepNext w:val="0"/>
              <w:keepLines w:val="0"/>
              <w:widowControl w:val="0"/>
              <w:rPr>
                <w:lang w:eastAsia="ja-JP"/>
              </w:rPr>
            </w:pPr>
            <w:r w:rsidRPr="008711EA">
              <w:rPr>
                <w:lang w:eastAsia="ja-JP"/>
              </w:rPr>
              <w:t>ignore</w:t>
            </w:r>
          </w:p>
        </w:tc>
      </w:tr>
      <w:tr w:rsidR="0084451E" w:rsidRPr="008711EA" w14:paraId="033CF445" w14:textId="77777777" w:rsidTr="009B6AFA">
        <w:tc>
          <w:tcPr>
            <w:tcW w:w="1111" w:type="pct"/>
          </w:tcPr>
          <w:p w14:paraId="0D3294AD"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UE Application layer measurement configuration</w:t>
            </w:r>
          </w:p>
        </w:tc>
        <w:tc>
          <w:tcPr>
            <w:tcW w:w="556" w:type="pct"/>
          </w:tcPr>
          <w:p w14:paraId="687E673E" w14:textId="77777777" w:rsidR="00954417" w:rsidRPr="008711EA" w:rsidRDefault="00954417" w:rsidP="001F24A0">
            <w:pPr>
              <w:pStyle w:val="TAL"/>
              <w:keepNext w:val="0"/>
              <w:keepLines w:val="0"/>
              <w:widowControl w:val="0"/>
              <w:rPr>
                <w:rFonts w:cs="Arial"/>
                <w:lang w:eastAsia="zh-CN"/>
              </w:rPr>
            </w:pPr>
            <w:r w:rsidRPr="008711EA">
              <w:rPr>
                <w:rFonts w:cs="Arial"/>
                <w:lang w:eastAsia="zh-CN"/>
              </w:rPr>
              <w:t>O</w:t>
            </w:r>
          </w:p>
        </w:tc>
        <w:tc>
          <w:tcPr>
            <w:tcW w:w="556" w:type="pct"/>
          </w:tcPr>
          <w:p w14:paraId="544BB0C8" w14:textId="77777777" w:rsidR="00954417" w:rsidRPr="008711EA" w:rsidRDefault="00954417" w:rsidP="001F24A0">
            <w:pPr>
              <w:pStyle w:val="TAL"/>
              <w:keepNext w:val="0"/>
              <w:keepLines w:val="0"/>
              <w:widowControl w:val="0"/>
              <w:rPr>
                <w:rFonts w:cs="Arial"/>
                <w:lang w:eastAsia="ja-JP"/>
              </w:rPr>
            </w:pPr>
          </w:p>
        </w:tc>
        <w:tc>
          <w:tcPr>
            <w:tcW w:w="778" w:type="pct"/>
          </w:tcPr>
          <w:p w14:paraId="76C9BAC6" w14:textId="77777777" w:rsidR="00954417" w:rsidRPr="008711EA" w:rsidRDefault="009F22ED" w:rsidP="001F24A0">
            <w:pPr>
              <w:pStyle w:val="TAL"/>
              <w:keepNext w:val="0"/>
              <w:keepLines w:val="0"/>
              <w:widowControl w:val="0"/>
              <w:rPr>
                <w:rFonts w:cs="Arial"/>
                <w:lang w:eastAsia="zh-CN"/>
              </w:rPr>
            </w:pPr>
            <w:r w:rsidRPr="008711EA">
              <w:rPr>
                <w:rFonts w:cs="Arial"/>
                <w:lang w:eastAsia="zh-CN"/>
              </w:rPr>
              <w:t>9.2.1.128</w:t>
            </w:r>
          </w:p>
        </w:tc>
        <w:tc>
          <w:tcPr>
            <w:tcW w:w="889" w:type="pct"/>
          </w:tcPr>
          <w:p w14:paraId="340F4121" w14:textId="77777777" w:rsidR="00954417" w:rsidRPr="008711EA" w:rsidRDefault="00954417" w:rsidP="001F24A0">
            <w:pPr>
              <w:pStyle w:val="TAL"/>
              <w:keepNext w:val="0"/>
              <w:keepLines w:val="0"/>
              <w:widowControl w:val="0"/>
              <w:rPr>
                <w:rFonts w:cs="Arial"/>
                <w:lang w:eastAsia="zh-CN"/>
              </w:rPr>
            </w:pPr>
          </w:p>
        </w:tc>
        <w:tc>
          <w:tcPr>
            <w:tcW w:w="556" w:type="pct"/>
          </w:tcPr>
          <w:p w14:paraId="48426AED" w14:textId="77777777" w:rsidR="00954417" w:rsidRPr="008711EA" w:rsidRDefault="00954417" w:rsidP="001F24A0">
            <w:pPr>
              <w:pStyle w:val="TAC"/>
              <w:keepNext w:val="0"/>
              <w:keepLines w:val="0"/>
              <w:widowControl w:val="0"/>
              <w:rPr>
                <w:lang w:eastAsia="ja-JP"/>
              </w:rPr>
            </w:pPr>
            <w:r w:rsidRPr="008711EA">
              <w:rPr>
                <w:lang w:eastAsia="zh-CN"/>
              </w:rPr>
              <w:t>YES</w:t>
            </w:r>
          </w:p>
        </w:tc>
        <w:tc>
          <w:tcPr>
            <w:tcW w:w="556" w:type="pct"/>
          </w:tcPr>
          <w:p w14:paraId="370CDB11" w14:textId="77777777" w:rsidR="00954417" w:rsidRPr="008711EA" w:rsidRDefault="00954417" w:rsidP="001F24A0">
            <w:pPr>
              <w:pStyle w:val="TAC"/>
              <w:keepNext w:val="0"/>
              <w:keepLines w:val="0"/>
              <w:widowControl w:val="0"/>
              <w:rPr>
                <w:lang w:eastAsia="ja-JP"/>
              </w:rPr>
            </w:pPr>
            <w:r w:rsidRPr="008711EA">
              <w:rPr>
                <w:lang w:eastAsia="zh-CN"/>
              </w:rPr>
              <w:t>Ignore</w:t>
            </w:r>
          </w:p>
        </w:tc>
      </w:tr>
      <w:tr w:rsidR="0084451E" w:rsidRPr="008711EA" w14:paraId="7622559B" w14:textId="77777777" w:rsidTr="009B6AFA">
        <w:tc>
          <w:tcPr>
            <w:tcW w:w="1111" w:type="pct"/>
          </w:tcPr>
          <w:p w14:paraId="5473AD6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MDT Configuration NR</w:t>
            </w:r>
          </w:p>
        </w:tc>
        <w:tc>
          <w:tcPr>
            <w:tcW w:w="556" w:type="pct"/>
          </w:tcPr>
          <w:p w14:paraId="74D0BE1B"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O</w:t>
            </w:r>
          </w:p>
        </w:tc>
        <w:tc>
          <w:tcPr>
            <w:tcW w:w="556" w:type="pct"/>
          </w:tcPr>
          <w:p w14:paraId="071A19A8" w14:textId="77777777" w:rsidR="00C41F0B" w:rsidRPr="008711EA" w:rsidRDefault="00C41F0B" w:rsidP="001F24A0">
            <w:pPr>
              <w:pStyle w:val="TAL"/>
              <w:keepNext w:val="0"/>
              <w:keepLines w:val="0"/>
              <w:widowControl w:val="0"/>
              <w:rPr>
                <w:rFonts w:cs="Arial"/>
                <w:lang w:eastAsia="ja-JP"/>
              </w:rPr>
            </w:pPr>
          </w:p>
        </w:tc>
        <w:tc>
          <w:tcPr>
            <w:tcW w:w="778" w:type="pct"/>
          </w:tcPr>
          <w:p w14:paraId="0F5701A6"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ja-JP"/>
              </w:rPr>
              <w:t>OCTET STRING</w:t>
            </w:r>
          </w:p>
        </w:tc>
        <w:tc>
          <w:tcPr>
            <w:tcW w:w="889" w:type="pct"/>
          </w:tcPr>
          <w:p w14:paraId="17E6F8F3" w14:textId="77777777" w:rsidR="00C41F0B" w:rsidRPr="008711EA" w:rsidRDefault="00C41F0B" w:rsidP="001F24A0">
            <w:pPr>
              <w:pStyle w:val="TAL"/>
              <w:keepNext w:val="0"/>
              <w:keepLines w:val="0"/>
              <w:widowControl w:val="0"/>
              <w:rPr>
                <w:rFonts w:cs="Arial"/>
                <w:lang w:eastAsia="zh-CN"/>
              </w:rPr>
            </w:pPr>
            <w:r w:rsidRPr="00EF76A4">
              <w:rPr>
                <w:rFonts w:eastAsia="SimSun" w:cs="Arial"/>
                <w:lang w:eastAsia="zh-CN"/>
              </w:rPr>
              <w:t>Defined in TS 38.413 [44].</w:t>
            </w:r>
            <w:r>
              <w:rPr>
                <w:rFonts w:eastAsia="SimSun" w:cs="Arial"/>
                <w:lang w:eastAsia="zh-CN"/>
              </w:rPr>
              <w:t xml:space="preserve"> Only the immediate</w:t>
            </w:r>
            <w:r w:rsidRPr="00EF76A4">
              <w:rPr>
                <w:rFonts w:eastAsia="SimSun" w:cs="Arial"/>
                <w:lang w:eastAsia="zh-CN"/>
              </w:rPr>
              <w:t xml:space="preserve"> MDT configuration</w:t>
            </w:r>
            <w:r>
              <w:rPr>
                <w:rFonts w:eastAsia="SimSun" w:cs="Arial"/>
                <w:lang w:eastAsia="zh-CN"/>
              </w:rPr>
              <w:t>s are included in the IE in this version of the specification.</w:t>
            </w:r>
          </w:p>
        </w:tc>
        <w:tc>
          <w:tcPr>
            <w:tcW w:w="556" w:type="pct"/>
          </w:tcPr>
          <w:p w14:paraId="12E94C3C" w14:textId="77777777" w:rsidR="00C41F0B" w:rsidRPr="008711EA" w:rsidRDefault="00C41F0B" w:rsidP="001F24A0">
            <w:pPr>
              <w:pStyle w:val="TAC"/>
              <w:keepNext w:val="0"/>
              <w:keepLines w:val="0"/>
              <w:widowControl w:val="0"/>
              <w:rPr>
                <w:lang w:eastAsia="zh-CN"/>
              </w:rPr>
            </w:pPr>
            <w:r w:rsidRPr="00EF76A4">
              <w:rPr>
                <w:rFonts w:eastAsia="SimSun"/>
                <w:lang w:eastAsia="ja-JP"/>
              </w:rPr>
              <w:t>YES</w:t>
            </w:r>
          </w:p>
        </w:tc>
        <w:tc>
          <w:tcPr>
            <w:tcW w:w="556" w:type="pct"/>
          </w:tcPr>
          <w:p w14:paraId="1B1E57FD" w14:textId="77777777" w:rsidR="00C41F0B" w:rsidRPr="008711EA" w:rsidRDefault="00C41F0B" w:rsidP="001F24A0">
            <w:pPr>
              <w:pStyle w:val="TAC"/>
              <w:keepNext w:val="0"/>
              <w:keepLines w:val="0"/>
              <w:widowControl w:val="0"/>
              <w:rPr>
                <w:lang w:eastAsia="zh-CN"/>
              </w:rPr>
            </w:pPr>
            <w:r w:rsidRPr="00EF76A4">
              <w:rPr>
                <w:rFonts w:eastAsia="SimSun"/>
                <w:lang w:eastAsia="ja-JP"/>
              </w:rPr>
              <w:t>ignore</w:t>
            </w:r>
          </w:p>
        </w:tc>
      </w:tr>
      <w:tr w:rsidR="0084451E" w:rsidRPr="008711EA" w14:paraId="1B2F509C" w14:textId="77777777" w:rsidTr="009B6AFA">
        <w:tc>
          <w:tcPr>
            <w:tcW w:w="1111" w:type="pct"/>
          </w:tcPr>
          <w:p w14:paraId="1E3B0D34" w14:textId="77777777" w:rsidR="009775B2" w:rsidRPr="00EF76A4" w:rsidRDefault="009775B2" w:rsidP="001F24A0">
            <w:pPr>
              <w:pStyle w:val="TAL"/>
              <w:keepNext w:val="0"/>
              <w:keepLines w:val="0"/>
              <w:widowControl w:val="0"/>
              <w:rPr>
                <w:rFonts w:eastAsia="SimSun" w:cs="Arial"/>
                <w:lang w:eastAsia="zh-CN"/>
              </w:rPr>
            </w:pPr>
            <w:r w:rsidRPr="004D6A4E">
              <w:rPr>
                <w:rFonts w:cs="Arial"/>
                <w:szCs w:val="18"/>
              </w:rPr>
              <w:t>Trace Collection Entity URI</w:t>
            </w:r>
          </w:p>
        </w:tc>
        <w:tc>
          <w:tcPr>
            <w:tcW w:w="556" w:type="pct"/>
          </w:tcPr>
          <w:p w14:paraId="5A763AF6" w14:textId="77777777" w:rsidR="009775B2" w:rsidRPr="00EF76A4" w:rsidRDefault="009775B2" w:rsidP="001F24A0">
            <w:pPr>
              <w:pStyle w:val="TAL"/>
              <w:keepNext w:val="0"/>
              <w:keepLines w:val="0"/>
              <w:widowControl w:val="0"/>
              <w:rPr>
                <w:rFonts w:eastAsia="SimSun" w:cs="Arial"/>
                <w:lang w:eastAsia="zh-CN"/>
              </w:rPr>
            </w:pPr>
            <w:r>
              <w:rPr>
                <w:rFonts w:eastAsia="SimSun" w:cs="Arial"/>
                <w:lang w:eastAsia="zh-CN"/>
              </w:rPr>
              <w:t>O</w:t>
            </w:r>
          </w:p>
        </w:tc>
        <w:tc>
          <w:tcPr>
            <w:tcW w:w="556" w:type="pct"/>
          </w:tcPr>
          <w:p w14:paraId="04C0DC9E" w14:textId="77777777" w:rsidR="009775B2" w:rsidRPr="008711EA" w:rsidRDefault="009775B2" w:rsidP="001F24A0">
            <w:pPr>
              <w:pStyle w:val="TAL"/>
              <w:keepNext w:val="0"/>
              <w:keepLines w:val="0"/>
              <w:widowControl w:val="0"/>
              <w:rPr>
                <w:rFonts w:cs="Arial"/>
                <w:lang w:eastAsia="ja-JP"/>
              </w:rPr>
            </w:pPr>
          </w:p>
        </w:tc>
        <w:tc>
          <w:tcPr>
            <w:tcW w:w="778" w:type="pct"/>
          </w:tcPr>
          <w:p w14:paraId="75DC466D" w14:textId="77777777" w:rsidR="009775B2" w:rsidRDefault="009775B2" w:rsidP="001F24A0">
            <w:pPr>
              <w:widowControl w:val="0"/>
              <w:rPr>
                <w:rFonts w:ascii="Arial" w:hAnsi="Arial" w:cs="Arial"/>
                <w:sz w:val="18"/>
                <w:szCs w:val="18"/>
              </w:rPr>
            </w:pPr>
            <w:r w:rsidRPr="004D6A4E">
              <w:rPr>
                <w:rFonts w:ascii="Arial" w:hAnsi="Arial" w:cs="Arial"/>
                <w:sz w:val="18"/>
                <w:szCs w:val="18"/>
              </w:rPr>
              <w:t>URI</w:t>
            </w:r>
            <w:r>
              <w:rPr>
                <w:rFonts w:ascii="Arial" w:hAnsi="Arial" w:cs="Arial"/>
                <w:sz w:val="18"/>
                <w:szCs w:val="18"/>
              </w:rPr>
              <w:t xml:space="preserve"> </w:t>
            </w:r>
          </w:p>
          <w:p w14:paraId="1E86CA2C" w14:textId="77777777" w:rsidR="009775B2" w:rsidRPr="00EF76A4" w:rsidRDefault="009775B2" w:rsidP="001F24A0">
            <w:pPr>
              <w:pStyle w:val="TAL"/>
              <w:keepNext w:val="0"/>
              <w:keepLines w:val="0"/>
              <w:widowControl w:val="0"/>
              <w:rPr>
                <w:rFonts w:eastAsia="SimSun" w:cs="Arial"/>
                <w:lang w:eastAsia="ja-JP"/>
              </w:rPr>
            </w:pPr>
            <w:r>
              <w:rPr>
                <w:rFonts w:cs="Arial"/>
                <w:szCs w:val="18"/>
              </w:rPr>
              <w:t>9.2.2.4</w:t>
            </w:r>
          </w:p>
        </w:tc>
        <w:tc>
          <w:tcPr>
            <w:tcW w:w="889" w:type="pct"/>
          </w:tcPr>
          <w:p w14:paraId="3406B627" w14:textId="77777777" w:rsidR="009775B2" w:rsidRDefault="009775B2" w:rsidP="001F24A0">
            <w:pPr>
              <w:pStyle w:val="TAL"/>
              <w:keepNext w:val="0"/>
              <w:keepLines w:val="0"/>
              <w:widowControl w:val="0"/>
              <w:rPr>
                <w:rFonts w:cs="Arial"/>
                <w:lang w:val="en-US" w:eastAsia="zh-CN"/>
              </w:rPr>
            </w:pPr>
            <w:r>
              <w:rPr>
                <w:rFonts w:cs="Arial"/>
                <w:lang w:val="en-US" w:eastAsia="zh-CN"/>
              </w:rPr>
              <w:t>For Streaming based Reporting.</w:t>
            </w:r>
          </w:p>
          <w:p w14:paraId="0086CA8B" w14:textId="77777777" w:rsidR="009775B2" w:rsidRDefault="009775B2" w:rsidP="001F24A0">
            <w:pPr>
              <w:pStyle w:val="TAL"/>
              <w:keepNext w:val="0"/>
              <w:keepLines w:val="0"/>
              <w:widowControl w:val="0"/>
              <w:rPr>
                <w:rFonts w:cs="Arial"/>
                <w:lang w:eastAsia="zh-CN"/>
              </w:rPr>
            </w:pPr>
            <w:r w:rsidRPr="001D2E49">
              <w:rPr>
                <w:rFonts w:cs="Arial"/>
                <w:lang w:eastAsia="zh-CN"/>
              </w:rPr>
              <w:t>Defined in TS 32.422 [1</w:t>
            </w:r>
            <w:r>
              <w:rPr>
                <w:rFonts w:cs="Arial"/>
                <w:lang w:eastAsia="zh-CN"/>
              </w:rPr>
              <w:t>0</w:t>
            </w:r>
            <w:r w:rsidRPr="001D2E49">
              <w:rPr>
                <w:rFonts w:cs="Arial"/>
                <w:lang w:eastAsia="zh-CN"/>
              </w:rPr>
              <w:t>]</w:t>
            </w:r>
          </w:p>
          <w:p w14:paraId="4E14D7D7" w14:textId="77777777" w:rsidR="009775B2" w:rsidRPr="00EF76A4" w:rsidRDefault="009775B2" w:rsidP="001F24A0">
            <w:pPr>
              <w:pStyle w:val="TAL"/>
              <w:keepNext w:val="0"/>
              <w:keepLines w:val="0"/>
              <w:widowControl w:val="0"/>
              <w:rPr>
                <w:rFonts w:eastAsia="SimSun" w:cs="Arial"/>
                <w:lang w:eastAsia="zh-CN"/>
              </w:rPr>
            </w:pPr>
            <w:r>
              <w:rPr>
                <w:rFonts w:cs="Arial"/>
                <w:lang w:val="en-US" w:eastAsia="zh-CN"/>
              </w:rPr>
              <w:t xml:space="preserve">Replaces </w:t>
            </w:r>
            <w:r w:rsidRPr="001D2E49">
              <w:rPr>
                <w:rFonts w:cs="Arial"/>
                <w:lang w:eastAsia="zh-CN"/>
              </w:rPr>
              <w:t>Trace Collection Entity IP Address</w:t>
            </w:r>
            <w:r>
              <w:rPr>
                <w:rFonts w:cs="Arial"/>
                <w:lang w:val="en-US" w:eastAsia="zh-CN"/>
              </w:rPr>
              <w:t xml:space="preserve"> if present</w:t>
            </w:r>
          </w:p>
        </w:tc>
        <w:tc>
          <w:tcPr>
            <w:tcW w:w="556" w:type="pct"/>
          </w:tcPr>
          <w:p w14:paraId="10A9266E"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YES</w:t>
            </w:r>
          </w:p>
        </w:tc>
        <w:tc>
          <w:tcPr>
            <w:tcW w:w="556" w:type="pct"/>
          </w:tcPr>
          <w:p w14:paraId="4434084D" w14:textId="77777777" w:rsidR="009775B2" w:rsidRPr="00EF76A4" w:rsidRDefault="009775B2" w:rsidP="001F24A0">
            <w:pPr>
              <w:pStyle w:val="TAC"/>
              <w:keepNext w:val="0"/>
              <w:keepLines w:val="0"/>
              <w:widowControl w:val="0"/>
              <w:rPr>
                <w:rFonts w:eastAsia="SimSun"/>
                <w:lang w:eastAsia="ja-JP"/>
              </w:rPr>
            </w:pPr>
            <w:r>
              <w:rPr>
                <w:rFonts w:eastAsia="SimSun"/>
                <w:lang w:eastAsia="ja-JP"/>
              </w:rPr>
              <w:t>ignore</w:t>
            </w:r>
          </w:p>
        </w:tc>
      </w:tr>
    </w:tbl>
    <w:p w14:paraId="013433F6" w14:textId="77777777" w:rsidR="000E2576" w:rsidRPr="008711EA" w:rsidRDefault="000E2576" w:rsidP="001F24A0">
      <w:pPr>
        <w:widowControl w:val="0"/>
      </w:pPr>
    </w:p>
    <w:p w14:paraId="4ABA1C30" w14:textId="77777777" w:rsidR="000E2576" w:rsidRPr="008711EA" w:rsidRDefault="000E2576" w:rsidP="001F24A0">
      <w:pPr>
        <w:pStyle w:val="Heading4"/>
        <w:keepNext w:val="0"/>
        <w:keepLines w:val="0"/>
        <w:widowControl w:val="0"/>
      </w:pPr>
      <w:bookmarkStart w:id="6834" w:name="_CR9_2_1_5"/>
      <w:bookmarkStart w:id="6835" w:name="_Toc20953710"/>
      <w:bookmarkStart w:id="6836" w:name="_Toc29390887"/>
      <w:bookmarkStart w:id="6837" w:name="_Toc36551624"/>
      <w:bookmarkStart w:id="6838" w:name="_Toc45831846"/>
      <w:bookmarkStart w:id="6839" w:name="_Toc51762799"/>
      <w:bookmarkStart w:id="6840" w:name="_Toc64381851"/>
      <w:bookmarkStart w:id="6841" w:name="_Toc73964369"/>
      <w:bookmarkStart w:id="6842" w:name="_Toc88646978"/>
      <w:bookmarkStart w:id="6843" w:name="_Toc97882927"/>
      <w:bookmarkStart w:id="6844" w:name="_Toc98531502"/>
      <w:bookmarkStart w:id="6845" w:name="_Toc105517574"/>
      <w:bookmarkStart w:id="6846" w:name="_Toc106108465"/>
      <w:bookmarkStart w:id="6847" w:name="_Toc113657050"/>
      <w:bookmarkStart w:id="6848" w:name="_Toc114052269"/>
      <w:bookmarkStart w:id="6849" w:name="_Toc155891533"/>
      <w:bookmarkEnd w:id="6834"/>
      <w:r w:rsidRPr="008711EA">
        <w:t>9.2.1.5</w:t>
      </w:r>
      <w:r w:rsidRPr="008711EA">
        <w:tab/>
        <w:t>Source ID</w:t>
      </w:r>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bookmarkEnd w:id="6849"/>
    </w:p>
    <w:p w14:paraId="60D843A4" w14:textId="77777777" w:rsidR="000E2576" w:rsidRPr="008711EA" w:rsidRDefault="000E2576" w:rsidP="001F24A0">
      <w:pPr>
        <w:widowControl w:val="0"/>
      </w:pPr>
      <w:r w:rsidRPr="008711EA">
        <w:t>Void.</w:t>
      </w:r>
    </w:p>
    <w:p w14:paraId="63A7C697" w14:textId="77777777" w:rsidR="000E2576" w:rsidRPr="008711EA" w:rsidRDefault="000E2576" w:rsidP="001F24A0">
      <w:pPr>
        <w:pStyle w:val="Heading4"/>
        <w:keepNext w:val="0"/>
        <w:keepLines w:val="0"/>
        <w:widowControl w:val="0"/>
      </w:pPr>
      <w:bookmarkStart w:id="6850" w:name="_CR9_2_1_6"/>
      <w:bookmarkStart w:id="6851" w:name="_Toc20953711"/>
      <w:bookmarkStart w:id="6852" w:name="_Toc29390888"/>
      <w:bookmarkStart w:id="6853" w:name="_Toc36551625"/>
      <w:bookmarkStart w:id="6854" w:name="_Toc45831847"/>
      <w:bookmarkStart w:id="6855" w:name="_Toc51762800"/>
      <w:bookmarkStart w:id="6856" w:name="_Toc64381852"/>
      <w:bookmarkStart w:id="6857" w:name="_Toc73964370"/>
      <w:bookmarkStart w:id="6858" w:name="_Toc88646979"/>
      <w:bookmarkStart w:id="6859" w:name="_Toc97882928"/>
      <w:bookmarkStart w:id="6860" w:name="_Toc98531503"/>
      <w:bookmarkStart w:id="6861" w:name="_Toc105517575"/>
      <w:bookmarkStart w:id="6862" w:name="_Toc106108466"/>
      <w:bookmarkStart w:id="6863" w:name="_Toc113657051"/>
      <w:bookmarkStart w:id="6864" w:name="_Toc114052270"/>
      <w:bookmarkStart w:id="6865" w:name="_Toc155891534"/>
      <w:bookmarkEnd w:id="6850"/>
      <w:r w:rsidRPr="008711EA">
        <w:t>9.2.1.6</w:t>
      </w:r>
      <w:r w:rsidRPr="008711EA">
        <w:tab/>
        <w:t>Target ID</w:t>
      </w:r>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367A6ACB" w14:textId="77777777" w:rsidR="000E2576" w:rsidRPr="008711EA" w:rsidRDefault="000E2576" w:rsidP="001F24A0">
      <w:pPr>
        <w:widowControl w:val="0"/>
      </w:pPr>
      <w:r w:rsidRPr="008711EA">
        <w:t xml:space="preserve">The </w:t>
      </w:r>
      <w:r w:rsidRPr="008711EA">
        <w:rPr>
          <w:i/>
        </w:rPr>
        <w:t>Target ID</w:t>
      </w:r>
      <w:r w:rsidRPr="008711EA">
        <w:t xml:space="preserve"> IE identifies the target for the handover. The target ID may be, e.g., the target Global eNB-ID (for intra SAE/LTE), the RNC-ID (for SAE/LTE-UMTS handover) or the Cell Global ID of the handover target (in case of SAE/LTE to GERAN A/Gb mode handover).</w:t>
      </w:r>
    </w:p>
    <w:tbl>
      <w:tblPr>
        <w:tblpPr w:leftFromText="180" w:rightFromText="180" w:vertAnchor="text" w:horzAnchor="margin" w:tblpY="767"/>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176ACE95" w14:textId="77777777" w:rsidTr="009B6AFA">
        <w:trPr>
          <w:tblHeader/>
        </w:trPr>
        <w:tc>
          <w:tcPr>
            <w:tcW w:w="1111" w:type="pct"/>
          </w:tcPr>
          <w:p w14:paraId="115FC2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BDBF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76B1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33AF4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7BCEB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96E5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29009B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25379867" w14:textId="77777777" w:rsidTr="009B6AFA">
        <w:tc>
          <w:tcPr>
            <w:tcW w:w="1111" w:type="pct"/>
          </w:tcPr>
          <w:p w14:paraId="7783EA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Target ID</w:t>
            </w:r>
          </w:p>
        </w:tc>
        <w:tc>
          <w:tcPr>
            <w:tcW w:w="556" w:type="pct"/>
          </w:tcPr>
          <w:p w14:paraId="1AD3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506C77B" w14:textId="77777777" w:rsidR="000E2576" w:rsidRPr="008711EA" w:rsidRDefault="000E2576" w:rsidP="001F24A0">
            <w:pPr>
              <w:pStyle w:val="TAL"/>
              <w:keepNext w:val="0"/>
              <w:keepLines w:val="0"/>
              <w:widowControl w:val="0"/>
              <w:rPr>
                <w:rFonts w:cs="Arial"/>
                <w:lang w:eastAsia="ja-JP"/>
              </w:rPr>
            </w:pPr>
          </w:p>
        </w:tc>
        <w:tc>
          <w:tcPr>
            <w:tcW w:w="778" w:type="pct"/>
          </w:tcPr>
          <w:p w14:paraId="601F8B0E" w14:textId="77777777" w:rsidR="000E2576" w:rsidRPr="008711EA" w:rsidRDefault="000E2576" w:rsidP="001F24A0">
            <w:pPr>
              <w:pStyle w:val="TAL"/>
              <w:keepNext w:val="0"/>
              <w:keepLines w:val="0"/>
              <w:widowControl w:val="0"/>
              <w:rPr>
                <w:rFonts w:cs="Arial"/>
                <w:lang w:eastAsia="ja-JP"/>
              </w:rPr>
            </w:pPr>
          </w:p>
        </w:tc>
        <w:tc>
          <w:tcPr>
            <w:tcW w:w="889" w:type="pct"/>
          </w:tcPr>
          <w:p w14:paraId="35267BF7" w14:textId="77777777" w:rsidR="000E2576" w:rsidRPr="008711EA" w:rsidRDefault="000E2576" w:rsidP="001F24A0">
            <w:pPr>
              <w:pStyle w:val="TAL"/>
              <w:keepNext w:val="0"/>
              <w:keepLines w:val="0"/>
              <w:widowControl w:val="0"/>
              <w:rPr>
                <w:rFonts w:cs="Arial"/>
                <w:lang w:eastAsia="ja-JP"/>
              </w:rPr>
            </w:pPr>
          </w:p>
        </w:tc>
        <w:tc>
          <w:tcPr>
            <w:tcW w:w="556" w:type="pct"/>
          </w:tcPr>
          <w:p w14:paraId="206E91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4CCE664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223221E" w14:textId="77777777" w:rsidTr="009B6AFA">
        <w:tc>
          <w:tcPr>
            <w:tcW w:w="1111" w:type="pct"/>
          </w:tcPr>
          <w:p w14:paraId="60DE67A1"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eNB-ID</w:t>
            </w:r>
          </w:p>
        </w:tc>
        <w:tc>
          <w:tcPr>
            <w:tcW w:w="556" w:type="pct"/>
          </w:tcPr>
          <w:p w14:paraId="4F3A7EE1" w14:textId="77777777" w:rsidR="000E2576" w:rsidRPr="008711EA" w:rsidRDefault="000E2576" w:rsidP="001F24A0">
            <w:pPr>
              <w:pStyle w:val="TAL"/>
              <w:keepNext w:val="0"/>
              <w:keepLines w:val="0"/>
              <w:widowControl w:val="0"/>
              <w:rPr>
                <w:rFonts w:cs="Arial"/>
                <w:lang w:eastAsia="ja-JP"/>
              </w:rPr>
            </w:pPr>
          </w:p>
        </w:tc>
        <w:tc>
          <w:tcPr>
            <w:tcW w:w="556" w:type="pct"/>
          </w:tcPr>
          <w:p w14:paraId="12224D17" w14:textId="77777777" w:rsidR="000E2576" w:rsidRPr="008711EA" w:rsidRDefault="000E2576" w:rsidP="001F24A0">
            <w:pPr>
              <w:pStyle w:val="TAL"/>
              <w:keepNext w:val="0"/>
              <w:keepLines w:val="0"/>
              <w:widowControl w:val="0"/>
              <w:rPr>
                <w:rFonts w:cs="Arial"/>
                <w:lang w:eastAsia="ja-JP"/>
              </w:rPr>
            </w:pPr>
          </w:p>
        </w:tc>
        <w:tc>
          <w:tcPr>
            <w:tcW w:w="778" w:type="pct"/>
          </w:tcPr>
          <w:p w14:paraId="48F42C8B" w14:textId="77777777" w:rsidR="000E2576" w:rsidRPr="008711EA" w:rsidRDefault="000E2576" w:rsidP="001F24A0">
            <w:pPr>
              <w:pStyle w:val="TAL"/>
              <w:keepNext w:val="0"/>
              <w:keepLines w:val="0"/>
              <w:widowControl w:val="0"/>
              <w:rPr>
                <w:rFonts w:cs="Arial"/>
                <w:lang w:eastAsia="ja-JP"/>
              </w:rPr>
            </w:pPr>
          </w:p>
        </w:tc>
        <w:tc>
          <w:tcPr>
            <w:tcW w:w="889" w:type="pct"/>
          </w:tcPr>
          <w:p w14:paraId="5A5DAB62" w14:textId="77777777" w:rsidR="000E2576" w:rsidRPr="008711EA" w:rsidRDefault="000E2576" w:rsidP="001F24A0">
            <w:pPr>
              <w:pStyle w:val="TAL"/>
              <w:keepNext w:val="0"/>
              <w:keepLines w:val="0"/>
              <w:widowControl w:val="0"/>
              <w:rPr>
                <w:rFonts w:cs="Arial"/>
                <w:lang w:eastAsia="ja-JP"/>
              </w:rPr>
            </w:pPr>
          </w:p>
        </w:tc>
        <w:tc>
          <w:tcPr>
            <w:tcW w:w="556" w:type="pct"/>
          </w:tcPr>
          <w:p w14:paraId="5684B5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C2492DE"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6FED6638" w14:textId="77777777" w:rsidTr="009B6AFA">
        <w:tc>
          <w:tcPr>
            <w:tcW w:w="1111" w:type="pct"/>
          </w:tcPr>
          <w:p w14:paraId="78E0C012"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eNB ID</w:t>
            </w:r>
          </w:p>
        </w:tc>
        <w:tc>
          <w:tcPr>
            <w:tcW w:w="556" w:type="pct"/>
          </w:tcPr>
          <w:p w14:paraId="61357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B2F0CCE" w14:textId="77777777" w:rsidR="000E2576" w:rsidRPr="008711EA" w:rsidRDefault="000E2576" w:rsidP="001F24A0">
            <w:pPr>
              <w:pStyle w:val="TAL"/>
              <w:keepNext w:val="0"/>
              <w:keepLines w:val="0"/>
              <w:widowControl w:val="0"/>
              <w:rPr>
                <w:rFonts w:cs="Arial"/>
                <w:lang w:eastAsia="ja-JP"/>
              </w:rPr>
            </w:pPr>
          </w:p>
        </w:tc>
        <w:tc>
          <w:tcPr>
            <w:tcW w:w="778" w:type="pct"/>
          </w:tcPr>
          <w:p w14:paraId="370B25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889" w:type="pct"/>
          </w:tcPr>
          <w:p w14:paraId="41A605AE" w14:textId="77777777" w:rsidR="000E2576" w:rsidRPr="008711EA" w:rsidRDefault="000E2576" w:rsidP="001F24A0">
            <w:pPr>
              <w:pStyle w:val="TAL"/>
              <w:keepNext w:val="0"/>
              <w:keepLines w:val="0"/>
              <w:widowControl w:val="0"/>
              <w:rPr>
                <w:rFonts w:cs="Arial"/>
                <w:lang w:eastAsia="ja-JP"/>
              </w:rPr>
            </w:pPr>
          </w:p>
        </w:tc>
        <w:tc>
          <w:tcPr>
            <w:tcW w:w="556" w:type="pct"/>
          </w:tcPr>
          <w:p w14:paraId="1934BF5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79CA83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045A21A" w14:textId="77777777" w:rsidTr="009B6AFA">
        <w:tc>
          <w:tcPr>
            <w:tcW w:w="1111" w:type="pct"/>
          </w:tcPr>
          <w:p w14:paraId="01776D4E" w14:textId="77777777" w:rsidR="000E2576" w:rsidRPr="008711EA" w:rsidRDefault="000E2576"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5DA8FF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764C452" w14:textId="77777777" w:rsidR="000E2576" w:rsidRPr="008711EA" w:rsidRDefault="000E2576" w:rsidP="001F24A0">
            <w:pPr>
              <w:pStyle w:val="TAL"/>
              <w:keepNext w:val="0"/>
              <w:keepLines w:val="0"/>
              <w:widowControl w:val="0"/>
              <w:rPr>
                <w:rFonts w:cs="Arial"/>
                <w:lang w:eastAsia="ja-JP"/>
              </w:rPr>
            </w:pPr>
          </w:p>
        </w:tc>
        <w:tc>
          <w:tcPr>
            <w:tcW w:w="778" w:type="pct"/>
          </w:tcPr>
          <w:p w14:paraId="2FCC5F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E785F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889" w:type="pct"/>
          </w:tcPr>
          <w:p w14:paraId="7AF7A5CD" w14:textId="77777777" w:rsidR="000E2576" w:rsidRPr="008711EA" w:rsidRDefault="000E2576" w:rsidP="001F24A0">
            <w:pPr>
              <w:pStyle w:val="TAL"/>
              <w:keepNext w:val="0"/>
              <w:keepLines w:val="0"/>
              <w:widowControl w:val="0"/>
              <w:rPr>
                <w:rFonts w:cs="Arial"/>
                <w:lang w:eastAsia="ja-JP"/>
              </w:rPr>
            </w:pPr>
          </w:p>
        </w:tc>
        <w:tc>
          <w:tcPr>
            <w:tcW w:w="556" w:type="pct"/>
          </w:tcPr>
          <w:p w14:paraId="09A09F0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201F5F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FB08766" w14:textId="77777777" w:rsidTr="009B6AFA">
        <w:tc>
          <w:tcPr>
            <w:tcW w:w="1111" w:type="pct"/>
          </w:tcPr>
          <w:p w14:paraId="1A68A114" w14:textId="77777777" w:rsidR="000E2576" w:rsidRPr="008711EA" w:rsidRDefault="000E2576" w:rsidP="001F24A0">
            <w:pPr>
              <w:pStyle w:val="TAL"/>
              <w:keepNext w:val="0"/>
              <w:keepLines w:val="0"/>
              <w:widowControl w:val="0"/>
              <w:ind w:left="142"/>
              <w:rPr>
                <w:rFonts w:cs="Arial"/>
                <w:bCs/>
                <w:i/>
                <w:lang w:eastAsia="ja-JP"/>
              </w:rPr>
            </w:pPr>
            <w:r w:rsidRPr="008711EA">
              <w:rPr>
                <w:rFonts w:cs="Arial"/>
                <w:bCs/>
                <w:i/>
                <w:lang w:eastAsia="ja-JP"/>
              </w:rPr>
              <w:t>&gt;Target RNC-ID</w:t>
            </w:r>
          </w:p>
        </w:tc>
        <w:tc>
          <w:tcPr>
            <w:tcW w:w="556" w:type="pct"/>
          </w:tcPr>
          <w:p w14:paraId="3AF849BE" w14:textId="77777777" w:rsidR="000E2576" w:rsidRPr="008711EA" w:rsidRDefault="000E2576" w:rsidP="001F24A0">
            <w:pPr>
              <w:pStyle w:val="TAL"/>
              <w:keepNext w:val="0"/>
              <w:keepLines w:val="0"/>
              <w:widowControl w:val="0"/>
              <w:rPr>
                <w:rFonts w:cs="Arial"/>
                <w:lang w:eastAsia="ja-JP"/>
              </w:rPr>
            </w:pPr>
          </w:p>
        </w:tc>
        <w:tc>
          <w:tcPr>
            <w:tcW w:w="556" w:type="pct"/>
          </w:tcPr>
          <w:p w14:paraId="6231D0D1" w14:textId="77777777" w:rsidR="000E2576" w:rsidRPr="008711EA" w:rsidRDefault="000E2576" w:rsidP="001F24A0">
            <w:pPr>
              <w:pStyle w:val="TAL"/>
              <w:keepNext w:val="0"/>
              <w:keepLines w:val="0"/>
              <w:widowControl w:val="0"/>
              <w:rPr>
                <w:rFonts w:cs="Arial"/>
                <w:lang w:eastAsia="ja-JP"/>
              </w:rPr>
            </w:pPr>
          </w:p>
        </w:tc>
        <w:tc>
          <w:tcPr>
            <w:tcW w:w="778" w:type="pct"/>
          </w:tcPr>
          <w:p w14:paraId="2C24D71D" w14:textId="77777777" w:rsidR="000E2576" w:rsidRPr="008711EA" w:rsidRDefault="000E2576" w:rsidP="001F24A0">
            <w:pPr>
              <w:pStyle w:val="TAL"/>
              <w:keepNext w:val="0"/>
              <w:keepLines w:val="0"/>
              <w:widowControl w:val="0"/>
              <w:rPr>
                <w:rFonts w:cs="Arial"/>
                <w:lang w:eastAsia="ja-JP"/>
              </w:rPr>
            </w:pPr>
          </w:p>
        </w:tc>
        <w:tc>
          <w:tcPr>
            <w:tcW w:w="889" w:type="pct"/>
          </w:tcPr>
          <w:p w14:paraId="1C5D50AC" w14:textId="77777777" w:rsidR="000E2576" w:rsidRPr="008711EA" w:rsidRDefault="000E2576" w:rsidP="001F24A0">
            <w:pPr>
              <w:pStyle w:val="TAL"/>
              <w:keepNext w:val="0"/>
              <w:keepLines w:val="0"/>
              <w:widowControl w:val="0"/>
              <w:rPr>
                <w:rFonts w:cs="Arial"/>
                <w:lang w:eastAsia="ja-JP"/>
              </w:rPr>
            </w:pPr>
          </w:p>
        </w:tc>
        <w:tc>
          <w:tcPr>
            <w:tcW w:w="556" w:type="pct"/>
          </w:tcPr>
          <w:p w14:paraId="42ECA7D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BF060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1FA8614" w14:textId="77777777" w:rsidTr="009B6AFA">
        <w:tc>
          <w:tcPr>
            <w:tcW w:w="1111" w:type="pct"/>
          </w:tcPr>
          <w:p w14:paraId="52471E4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0D6296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A3E9D6B" w14:textId="77777777" w:rsidR="000E2576" w:rsidRPr="008711EA" w:rsidRDefault="000E2576" w:rsidP="001F24A0">
            <w:pPr>
              <w:pStyle w:val="TAL"/>
              <w:keepNext w:val="0"/>
              <w:keepLines w:val="0"/>
              <w:widowControl w:val="0"/>
              <w:rPr>
                <w:rFonts w:cs="Arial"/>
                <w:lang w:eastAsia="ja-JP"/>
              </w:rPr>
            </w:pPr>
          </w:p>
        </w:tc>
        <w:tc>
          <w:tcPr>
            <w:tcW w:w="778" w:type="pct"/>
          </w:tcPr>
          <w:p w14:paraId="6F29DEE5" w14:textId="77777777" w:rsidR="000E2576" w:rsidRPr="008711EA" w:rsidRDefault="000E2576" w:rsidP="001F24A0">
            <w:pPr>
              <w:pStyle w:val="CommentText"/>
              <w:widowControl w:val="0"/>
              <w:rPr>
                <w:rFonts w:ascii="Arial" w:hAnsi="Arial"/>
                <w:sz w:val="18"/>
                <w:lang w:val="en-GB" w:eastAsia="ja-JP"/>
              </w:rPr>
            </w:pPr>
            <w:r w:rsidRPr="008711EA">
              <w:rPr>
                <w:rFonts w:ascii="Arial" w:hAnsi="Arial"/>
                <w:sz w:val="18"/>
                <w:lang w:val="en-GB" w:eastAsia="ja-JP"/>
              </w:rPr>
              <w:t>9.2.3.1</w:t>
            </w:r>
          </w:p>
        </w:tc>
        <w:tc>
          <w:tcPr>
            <w:tcW w:w="889" w:type="pct"/>
          </w:tcPr>
          <w:p w14:paraId="3458ECE8" w14:textId="77777777" w:rsidR="000E2576" w:rsidRPr="008711EA" w:rsidRDefault="000E2576" w:rsidP="001F24A0">
            <w:pPr>
              <w:widowControl w:val="0"/>
              <w:spacing w:after="0"/>
              <w:rPr>
                <w:rFonts w:ascii="Arial" w:hAnsi="Arial"/>
                <w:sz w:val="18"/>
              </w:rPr>
            </w:pPr>
          </w:p>
        </w:tc>
        <w:tc>
          <w:tcPr>
            <w:tcW w:w="556" w:type="pct"/>
          </w:tcPr>
          <w:p w14:paraId="5285418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D30535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B7EA48A" w14:textId="77777777" w:rsidTr="009B6AFA">
        <w:tc>
          <w:tcPr>
            <w:tcW w:w="1111" w:type="pct"/>
          </w:tcPr>
          <w:p w14:paraId="22F673B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63C169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0E0B6E65" w14:textId="77777777" w:rsidR="000E2576" w:rsidRPr="008711EA" w:rsidRDefault="000E2576" w:rsidP="001F24A0">
            <w:pPr>
              <w:pStyle w:val="TAL"/>
              <w:keepNext w:val="0"/>
              <w:keepLines w:val="0"/>
              <w:widowControl w:val="0"/>
              <w:rPr>
                <w:rFonts w:cs="Arial"/>
                <w:lang w:eastAsia="ja-JP"/>
              </w:rPr>
            </w:pPr>
          </w:p>
        </w:tc>
        <w:tc>
          <w:tcPr>
            <w:tcW w:w="778" w:type="pct"/>
          </w:tcPr>
          <w:p w14:paraId="6796D29C" w14:textId="77777777" w:rsidR="000E2576" w:rsidRPr="008711EA" w:rsidRDefault="000E2576" w:rsidP="001F24A0">
            <w:pPr>
              <w:pStyle w:val="CommentText"/>
              <w:widowControl w:val="0"/>
              <w:rPr>
                <w:rFonts w:ascii="Arial" w:hAnsi="Arial" w:cs="Arial"/>
                <w:sz w:val="18"/>
                <w:szCs w:val="18"/>
                <w:lang w:val="en-GB" w:eastAsia="ja-JP"/>
              </w:rPr>
            </w:pPr>
            <w:r w:rsidRPr="008711EA">
              <w:rPr>
                <w:rFonts w:ascii="Arial" w:hAnsi="Arial" w:cs="Arial"/>
                <w:sz w:val="18"/>
                <w:szCs w:val="18"/>
                <w:lang w:val="en-GB" w:eastAsia="ja-JP"/>
              </w:rPr>
              <w:t>9.2.3.2</w:t>
            </w:r>
          </w:p>
        </w:tc>
        <w:tc>
          <w:tcPr>
            <w:tcW w:w="889" w:type="pct"/>
          </w:tcPr>
          <w:p w14:paraId="201A942C" w14:textId="77777777" w:rsidR="000E2576" w:rsidRPr="008711EA" w:rsidRDefault="000E2576" w:rsidP="001F24A0">
            <w:pPr>
              <w:widowControl w:val="0"/>
              <w:spacing w:after="0"/>
              <w:rPr>
                <w:rFonts w:ascii="Arial" w:hAnsi="Arial"/>
                <w:sz w:val="18"/>
              </w:rPr>
            </w:pPr>
          </w:p>
        </w:tc>
        <w:tc>
          <w:tcPr>
            <w:tcW w:w="556" w:type="pct"/>
          </w:tcPr>
          <w:p w14:paraId="36B32C3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2B4C1E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618D555" w14:textId="77777777" w:rsidTr="009B6AFA">
        <w:tc>
          <w:tcPr>
            <w:tcW w:w="1111" w:type="pct"/>
          </w:tcPr>
          <w:p w14:paraId="047B06C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EBF75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2144953" w14:textId="77777777" w:rsidR="000E2576" w:rsidRPr="008711EA" w:rsidRDefault="000E2576" w:rsidP="001F24A0">
            <w:pPr>
              <w:pStyle w:val="TAL"/>
              <w:keepNext w:val="0"/>
              <w:keepLines w:val="0"/>
              <w:widowControl w:val="0"/>
              <w:rPr>
                <w:rFonts w:cs="Arial"/>
                <w:lang w:eastAsia="ja-JP"/>
              </w:rPr>
            </w:pPr>
          </w:p>
        </w:tc>
        <w:tc>
          <w:tcPr>
            <w:tcW w:w="778" w:type="pct"/>
          </w:tcPr>
          <w:p w14:paraId="2F4DA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50EEFE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7B9E93C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D9848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2A720937" w14:textId="77777777" w:rsidTr="009B6AFA">
        <w:tc>
          <w:tcPr>
            <w:tcW w:w="1111" w:type="pct"/>
          </w:tcPr>
          <w:p w14:paraId="21BCF10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68784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69E31412" w14:textId="77777777" w:rsidR="000E2576" w:rsidRPr="008711EA" w:rsidRDefault="000E2576" w:rsidP="001F24A0">
            <w:pPr>
              <w:pStyle w:val="TAL"/>
              <w:keepNext w:val="0"/>
              <w:keepLines w:val="0"/>
              <w:widowControl w:val="0"/>
              <w:rPr>
                <w:rFonts w:cs="Arial"/>
                <w:lang w:eastAsia="ja-JP"/>
              </w:rPr>
            </w:pPr>
          </w:p>
        </w:tc>
        <w:tc>
          <w:tcPr>
            <w:tcW w:w="778" w:type="pct"/>
          </w:tcPr>
          <w:p w14:paraId="4785F0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785AB4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4ABB27A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08EDEB8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3CC2DE71" w14:textId="77777777" w:rsidTr="009B6AFA">
        <w:tc>
          <w:tcPr>
            <w:tcW w:w="1111" w:type="pct"/>
          </w:tcPr>
          <w:p w14:paraId="73D85506"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&gt;CGI</w:t>
            </w:r>
          </w:p>
        </w:tc>
        <w:tc>
          <w:tcPr>
            <w:tcW w:w="556" w:type="pct"/>
          </w:tcPr>
          <w:p w14:paraId="4D42C369" w14:textId="77777777" w:rsidR="000E2576" w:rsidRPr="008711EA" w:rsidRDefault="000E2576" w:rsidP="001F24A0">
            <w:pPr>
              <w:pStyle w:val="TAL"/>
              <w:keepNext w:val="0"/>
              <w:keepLines w:val="0"/>
              <w:widowControl w:val="0"/>
              <w:rPr>
                <w:rFonts w:cs="Arial"/>
                <w:lang w:eastAsia="ja-JP"/>
              </w:rPr>
            </w:pPr>
          </w:p>
        </w:tc>
        <w:tc>
          <w:tcPr>
            <w:tcW w:w="556" w:type="pct"/>
          </w:tcPr>
          <w:p w14:paraId="154F7348" w14:textId="77777777" w:rsidR="000E2576" w:rsidRPr="008711EA" w:rsidRDefault="000E2576" w:rsidP="001F24A0">
            <w:pPr>
              <w:pStyle w:val="TAL"/>
              <w:keepNext w:val="0"/>
              <w:keepLines w:val="0"/>
              <w:widowControl w:val="0"/>
              <w:rPr>
                <w:rFonts w:cs="Arial"/>
                <w:lang w:eastAsia="ja-JP"/>
              </w:rPr>
            </w:pPr>
          </w:p>
        </w:tc>
        <w:tc>
          <w:tcPr>
            <w:tcW w:w="778" w:type="pct"/>
          </w:tcPr>
          <w:p w14:paraId="2406465B" w14:textId="77777777" w:rsidR="000E2576" w:rsidRPr="008711EA" w:rsidRDefault="000E2576" w:rsidP="001F24A0">
            <w:pPr>
              <w:pStyle w:val="TAL"/>
              <w:keepNext w:val="0"/>
              <w:keepLines w:val="0"/>
              <w:widowControl w:val="0"/>
              <w:rPr>
                <w:rFonts w:cs="Arial"/>
                <w:lang w:eastAsia="ja-JP"/>
              </w:rPr>
            </w:pPr>
          </w:p>
        </w:tc>
        <w:tc>
          <w:tcPr>
            <w:tcW w:w="889" w:type="pct"/>
          </w:tcPr>
          <w:p w14:paraId="1FC5E98D" w14:textId="77777777" w:rsidR="000E2576" w:rsidRPr="008711EA" w:rsidRDefault="000E2576" w:rsidP="001F24A0">
            <w:pPr>
              <w:pStyle w:val="TAL"/>
              <w:keepNext w:val="0"/>
              <w:keepLines w:val="0"/>
              <w:widowControl w:val="0"/>
              <w:rPr>
                <w:rFonts w:cs="Arial"/>
                <w:lang w:eastAsia="ja-JP"/>
              </w:rPr>
            </w:pPr>
          </w:p>
        </w:tc>
        <w:tc>
          <w:tcPr>
            <w:tcW w:w="556" w:type="pct"/>
          </w:tcPr>
          <w:p w14:paraId="069D8D8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4C57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592E40E1" w14:textId="77777777" w:rsidTr="009B6AFA">
        <w:tc>
          <w:tcPr>
            <w:tcW w:w="1111" w:type="pct"/>
          </w:tcPr>
          <w:p w14:paraId="1ADC79D5"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&gt;&gt;PLMN Identity</w:t>
            </w:r>
          </w:p>
        </w:tc>
        <w:tc>
          <w:tcPr>
            <w:tcW w:w="556" w:type="pct"/>
          </w:tcPr>
          <w:p w14:paraId="173A9F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3F0A55ED" w14:textId="77777777" w:rsidR="000E2576" w:rsidRPr="008711EA" w:rsidRDefault="000E2576" w:rsidP="001F24A0">
            <w:pPr>
              <w:pStyle w:val="TAL"/>
              <w:keepNext w:val="0"/>
              <w:keepLines w:val="0"/>
              <w:widowControl w:val="0"/>
              <w:rPr>
                <w:rFonts w:cs="Arial"/>
                <w:lang w:eastAsia="ja-JP"/>
              </w:rPr>
            </w:pPr>
          </w:p>
        </w:tc>
        <w:tc>
          <w:tcPr>
            <w:tcW w:w="778" w:type="pct"/>
          </w:tcPr>
          <w:p w14:paraId="0A8F4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889" w:type="pct"/>
          </w:tcPr>
          <w:p w14:paraId="352366B6" w14:textId="77777777" w:rsidR="000E2576" w:rsidRPr="008711EA" w:rsidRDefault="000E2576" w:rsidP="001F24A0">
            <w:pPr>
              <w:pStyle w:val="TAL"/>
              <w:keepNext w:val="0"/>
              <w:keepLines w:val="0"/>
              <w:widowControl w:val="0"/>
              <w:rPr>
                <w:rFonts w:cs="Arial"/>
                <w:lang w:eastAsia="ja-JP"/>
              </w:rPr>
            </w:pPr>
          </w:p>
        </w:tc>
        <w:tc>
          <w:tcPr>
            <w:tcW w:w="556" w:type="pct"/>
          </w:tcPr>
          <w:p w14:paraId="2A28366D"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3BCB30F"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4DFFD06" w14:textId="77777777" w:rsidTr="009B6AFA">
        <w:tc>
          <w:tcPr>
            <w:tcW w:w="1111" w:type="pct"/>
          </w:tcPr>
          <w:p w14:paraId="5E7BF04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&gt;&gt;LAC</w:t>
            </w:r>
          </w:p>
        </w:tc>
        <w:tc>
          <w:tcPr>
            <w:tcW w:w="556" w:type="pct"/>
          </w:tcPr>
          <w:p w14:paraId="53BE77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CF7F540" w14:textId="77777777" w:rsidR="000E2576" w:rsidRPr="008711EA" w:rsidRDefault="000E2576" w:rsidP="001F24A0">
            <w:pPr>
              <w:pStyle w:val="TAL"/>
              <w:keepNext w:val="0"/>
              <w:keepLines w:val="0"/>
              <w:widowControl w:val="0"/>
              <w:rPr>
                <w:rFonts w:cs="Arial"/>
                <w:lang w:eastAsia="ja-JP"/>
              </w:rPr>
            </w:pPr>
          </w:p>
        </w:tc>
        <w:tc>
          <w:tcPr>
            <w:tcW w:w="778" w:type="pct"/>
          </w:tcPr>
          <w:p w14:paraId="5F8866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ED5E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c>
          <w:tcPr>
            <w:tcW w:w="556" w:type="pct"/>
          </w:tcPr>
          <w:p w14:paraId="3E44D2A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1527F06"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0A2C9844" w14:textId="77777777" w:rsidTr="009B6AFA">
        <w:tc>
          <w:tcPr>
            <w:tcW w:w="1111" w:type="pct"/>
          </w:tcPr>
          <w:p w14:paraId="1FFA7BC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676AC4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051CD8" w14:textId="77777777" w:rsidR="000E2576" w:rsidRPr="008711EA" w:rsidRDefault="000E2576" w:rsidP="001F24A0">
            <w:pPr>
              <w:pStyle w:val="TAL"/>
              <w:keepNext w:val="0"/>
              <w:keepLines w:val="0"/>
              <w:widowControl w:val="0"/>
              <w:rPr>
                <w:rFonts w:cs="Arial"/>
                <w:lang w:eastAsia="ja-JP"/>
              </w:rPr>
            </w:pPr>
          </w:p>
        </w:tc>
        <w:tc>
          <w:tcPr>
            <w:tcW w:w="778" w:type="pct"/>
          </w:tcPr>
          <w:p w14:paraId="0D3036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0D9D2BE9" w14:textId="77777777" w:rsidR="000E2576" w:rsidRPr="008711EA" w:rsidRDefault="000E2576" w:rsidP="001F24A0">
            <w:pPr>
              <w:pStyle w:val="TAL"/>
              <w:keepNext w:val="0"/>
              <w:keepLines w:val="0"/>
              <w:widowControl w:val="0"/>
              <w:rPr>
                <w:rFonts w:cs="Arial"/>
                <w:lang w:eastAsia="ja-JP"/>
              </w:rPr>
            </w:pPr>
          </w:p>
        </w:tc>
        <w:tc>
          <w:tcPr>
            <w:tcW w:w="556" w:type="pct"/>
          </w:tcPr>
          <w:p w14:paraId="61AA3F2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5B453C71"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8601C6C" w14:textId="77777777" w:rsidTr="009B6AFA">
        <w:tc>
          <w:tcPr>
            <w:tcW w:w="1111" w:type="pct"/>
          </w:tcPr>
          <w:p w14:paraId="6BDA1AA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93E6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59B45D54" w14:textId="77777777" w:rsidR="000E2576" w:rsidRPr="008711EA" w:rsidRDefault="000E2576" w:rsidP="001F24A0">
            <w:pPr>
              <w:pStyle w:val="TAL"/>
              <w:keepNext w:val="0"/>
              <w:keepLines w:val="0"/>
              <w:widowControl w:val="0"/>
              <w:rPr>
                <w:rFonts w:cs="Arial"/>
                <w:lang w:eastAsia="ja-JP"/>
              </w:rPr>
            </w:pPr>
          </w:p>
        </w:tc>
        <w:tc>
          <w:tcPr>
            <w:tcW w:w="778" w:type="pct"/>
          </w:tcPr>
          <w:p w14:paraId="776D3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3377D2A8" w14:textId="77777777" w:rsidR="000E2576" w:rsidRPr="008711EA" w:rsidRDefault="000E2576" w:rsidP="001F24A0">
            <w:pPr>
              <w:pStyle w:val="TAL"/>
              <w:keepNext w:val="0"/>
              <w:keepLines w:val="0"/>
              <w:widowControl w:val="0"/>
              <w:rPr>
                <w:rFonts w:cs="Arial"/>
                <w:lang w:eastAsia="ja-JP"/>
              </w:rPr>
            </w:pPr>
          </w:p>
        </w:tc>
        <w:tc>
          <w:tcPr>
            <w:tcW w:w="556" w:type="pct"/>
          </w:tcPr>
          <w:p w14:paraId="16D939F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690B442"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62793C" w:rsidRPr="008711EA" w14:paraId="1590BF6D" w14:textId="77777777" w:rsidTr="009B6AFA">
        <w:tc>
          <w:tcPr>
            <w:tcW w:w="1111" w:type="pct"/>
          </w:tcPr>
          <w:p w14:paraId="3A2F29E9" w14:textId="77777777" w:rsidR="0062793C" w:rsidRPr="008711EA" w:rsidRDefault="0062793C" w:rsidP="001F24A0">
            <w:pPr>
              <w:pStyle w:val="TAL"/>
              <w:keepNext w:val="0"/>
              <w:keepLines w:val="0"/>
              <w:widowControl w:val="0"/>
              <w:ind w:left="142"/>
              <w:rPr>
                <w:rFonts w:cs="Arial"/>
                <w:bCs/>
                <w:i/>
                <w:lang w:eastAsia="ja-JP"/>
              </w:rPr>
            </w:pPr>
            <w:r w:rsidRPr="008711EA">
              <w:rPr>
                <w:rFonts w:cs="Arial"/>
                <w:bCs/>
                <w:i/>
                <w:lang w:eastAsia="ja-JP"/>
              </w:rPr>
              <w:t xml:space="preserve">&gt;Target </w:t>
            </w:r>
            <w:r w:rsidRPr="008711EA">
              <w:rPr>
                <w:rFonts w:cs="Arial" w:hint="eastAsia"/>
                <w:bCs/>
                <w:i/>
                <w:lang w:eastAsia="zh-CN"/>
              </w:rPr>
              <w:t xml:space="preserve">NG-RAN Node </w:t>
            </w:r>
            <w:r w:rsidRPr="008711EA">
              <w:rPr>
                <w:rFonts w:cs="Arial"/>
                <w:bCs/>
                <w:i/>
                <w:lang w:eastAsia="ja-JP"/>
              </w:rPr>
              <w:t>ID</w:t>
            </w:r>
          </w:p>
        </w:tc>
        <w:tc>
          <w:tcPr>
            <w:tcW w:w="556" w:type="pct"/>
          </w:tcPr>
          <w:p w14:paraId="3E679ED8" w14:textId="77777777" w:rsidR="0062793C" w:rsidRPr="008711EA" w:rsidRDefault="0062793C" w:rsidP="001F24A0">
            <w:pPr>
              <w:pStyle w:val="TAL"/>
              <w:keepNext w:val="0"/>
              <w:keepLines w:val="0"/>
              <w:widowControl w:val="0"/>
              <w:rPr>
                <w:rFonts w:cs="Arial"/>
                <w:lang w:eastAsia="ja-JP"/>
              </w:rPr>
            </w:pPr>
          </w:p>
        </w:tc>
        <w:tc>
          <w:tcPr>
            <w:tcW w:w="556" w:type="pct"/>
          </w:tcPr>
          <w:p w14:paraId="28459E16" w14:textId="77777777" w:rsidR="0062793C" w:rsidRPr="008711EA" w:rsidRDefault="0062793C" w:rsidP="001F24A0">
            <w:pPr>
              <w:pStyle w:val="TAL"/>
              <w:keepNext w:val="0"/>
              <w:keepLines w:val="0"/>
              <w:widowControl w:val="0"/>
              <w:rPr>
                <w:rFonts w:cs="Arial"/>
                <w:lang w:eastAsia="ja-JP"/>
              </w:rPr>
            </w:pPr>
          </w:p>
        </w:tc>
        <w:tc>
          <w:tcPr>
            <w:tcW w:w="778" w:type="pct"/>
          </w:tcPr>
          <w:p w14:paraId="11CE6EC3" w14:textId="77777777" w:rsidR="0062793C" w:rsidRPr="008711EA" w:rsidRDefault="0062793C" w:rsidP="001F24A0">
            <w:pPr>
              <w:pStyle w:val="TAL"/>
              <w:keepNext w:val="0"/>
              <w:keepLines w:val="0"/>
              <w:widowControl w:val="0"/>
              <w:rPr>
                <w:rFonts w:cs="Arial"/>
                <w:lang w:eastAsia="ja-JP"/>
              </w:rPr>
            </w:pPr>
          </w:p>
        </w:tc>
        <w:tc>
          <w:tcPr>
            <w:tcW w:w="889" w:type="pct"/>
          </w:tcPr>
          <w:p w14:paraId="377BEE3B" w14:textId="77777777" w:rsidR="0062793C" w:rsidRPr="008711EA" w:rsidRDefault="0062793C" w:rsidP="001F24A0">
            <w:pPr>
              <w:pStyle w:val="TAL"/>
              <w:keepNext w:val="0"/>
              <w:keepLines w:val="0"/>
              <w:widowControl w:val="0"/>
              <w:rPr>
                <w:rFonts w:cs="Arial"/>
                <w:lang w:eastAsia="ja-JP"/>
              </w:rPr>
            </w:pPr>
          </w:p>
        </w:tc>
        <w:tc>
          <w:tcPr>
            <w:tcW w:w="556" w:type="pct"/>
          </w:tcPr>
          <w:p w14:paraId="286F1A89"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959D01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105F006A" w14:textId="77777777" w:rsidTr="009B6AFA">
        <w:tc>
          <w:tcPr>
            <w:tcW w:w="1111" w:type="pct"/>
          </w:tcPr>
          <w:p w14:paraId="6D0C6D7F"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10D1841F"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50C64ACA" w14:textId="77777777" w:rsidR="0062793C" w:rsidRPr="008711EA" w:rsidRDefault="0062793C" w:rsidP="001F24A0">
            <w:pPr>
              <w:pStyle w:val="TAL"/>
              <w:keepNext w:val="0"/>
              <w:keepLines w:val="0"/>
              <w:widowControl w:val="0"/>
              <w:rPr>
                <w:rFonts w:cs="Arial"/>
                <w:lang w:eastAsia="ja-JP"/>
              </w:rPr>
            </w:pPr>
          </w:p>
        </w:tc>
        <w:tc>
          <w:tcPr>
            <w:tcW w:w="778" w:type="pct"/>
          </w:tcPr>
          <w:p w14:paraId="623003B1" w14:textId="77777777" w:rsidR="0062793C" w:rsidRPr="008711EA" w:rsidRDefault="002A5F26" w:rsidP="001F24A0">
            <w:pPr>
              <w:pStyle w:val="TAL"/>
              <w:keepNext w:val="0"/>
              <w:keepLines w:val="0"/>
              <w:widowControl w:val="0"/>
              <w:rPr>
                <w:rFonts w:cs="Arial"/>
                <w:lang w:eastAsia="zh-CN"/>
              </w:rPr>
            </w:pPr>
            <w:r w:rsidRPr="008711EA">
              <w:rPr>
                <w:rFonts w:cs="Arial" w:hint="eastAsia"/>
                <w:lang w:eastAsia="zh-CN"/>
              </w:rPr>
              <w:t>9.2.1.131</w:t>
            </w:r>
          </w:p>
        </w:tc>
        <w:tc>
          <w:tcPr>
            <w:tcW w:w="889" w:type="pct"/>
          </w:tcPr>
          <w:p w14:paraId="670A951C" w14:textId="77777777" w:rsidR="0062793C" w:rsidRPr="008711EA" w:rsidRDefault="0062793C" w:rsidP="001F24A0">
            <w:pPr>
              <w:pStyle w:val="TAL"/>
              <w:keepNext w:val="0"/>
              <w:keepLines w:val="0"/>
              <w:widowControl w:val="0"/>
              <w:rPr>
                <w:rFonts w:cs="Arial"/>
                <w:lang w:eastAsia="zh-CN"/>
              </w:rPr>
            </w:pPr>
          </w:p>
        </w:tc>
        <w:tc>
          <w:tcPr>
            <w:tcW w:w="556" w:type="pct"/>
          </w:tcPr>
          <w:p w14:paraId="1C073E0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5CE32067"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r w:rsidR="0062793C" w:rsidRPr="008711EA" w14:paraId="789938CD" w14:textId="77777777" w:rsidTr="009B6AFA">
        <w:tc>
          <w:tcPr>
            <w:tcW w:w="1111" w:type="pct"/>
          </w:tcPr>
          <w:p w14:paraId="279F92B0" w14:textId="77777777" w:rsidR="0062793C" w:rsidRPr="008711EA" w:rsidRDefault="0062793C"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2FCB3BE9"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M</w:t>
            </w:r>
          </w:p>
        </w:tc>
        <w:tc>
          <w:tcPr>
            <w:tcW w:w="556" w:type="pct"/>
          </w:tcPr>
          <w:p w14:paraId="22C6288C" w14:textId="77777777" w:rsidR="0062793C" w:rsidRPr="008711EA" w:rsidRDefault="0062793C" w:rsidP="001F24A0">
            <w:pPr>
              <w:pStyle w:val="TAL"/>
              <w:keepNext w:val="0"/>
              <w:keepLines w:val="0"/>
              <w:widowControl w:val="0"/>
              <w:rPr>
                <w:rFonts w:cs="Arial"/>
                <w:lang w:eastAsia="ja-JP"/>
              </w:rPr>
            </w:pPr>
          </w:p>
        </w:tc>
        <w:tc>
          <w:tcPr>
            <w:tcW w:w="778" w:type="pct"/>
          </w:tcPr>
          <w:p w14:paraId="270E409A" w14:textId="77777777" w:rsidR="0062793C" w:rsidRPr="008711EA" w:rsidRDefault="0062793C" w:rsidP="001F24A0">
            <w:pPr>
              <w:pStyle w:val="TAL"/>
              <w:keepNext w:val="0"/>
              <w:keepLines w:val="0"/>
              <w:widowControl w:val="0"/>
              <w:rPr>
                <w:rFonts w:cs="Arial"/>
                <w:lang w:eastAsia="ja-JP"/>
              </w:rPr>
            </w:pPr>
            <w:r w:rsidRPr="008711EA">
              <w:rPr>
                <w:rFonts w:cs="Arial"/>
                <w:lang w:eastAsia="ja-JP"/>
              </w:rPr>
              <w:t>5GS TAI</w:t>
            </w:r>
          </w:p>
          <w:p w14:paraId="68D12132" w14:textId="77777777" w:rsidR="0062793C" w:rsidRPr="008711EA" w:rsidRDefault="002A5F26" w:rsidP="001F24A0">
            <w:pPr>
              <w:pStyle w:val="TAL"/>
              <w:keepNext w:val="0"/>
              <w:keepLines w:val="0"/>
              <w:widowControl w:val="0"/>
              <w:rPr>
                <w:rFonts w:cs="Arial"/>
                <w:lang w:eastAsia="ja-JP"/>
              </w:rPr>
            </w:pPr>
            <w:r w:rsidRPr="008711EA">
              <w:rPr>
                <w:rFonts w:cs="Arial"/>
                <w:lang w:eastAsia="ja-JP"/>
              </w:rPr>
              <w:t>9.2.3.52</w:t>
            </w:r>
          </w:p>
        </w:tc>
        <w:tc>
          <w:tcPr>
            <w:tcW w:w="889" w:type="pct"/>
          </w:tcPr>
          <w:p w14:paraId="39F35F6B" w14:textId="77777777" w:rsidR="0062793C" w:rsidRPr="008711EA" w:rsidRDefault="0062793C" w:rsidP="001F24A0">
            <w:pPr>
              <w:pStyle w:val="TAL"/>
              <w:keepNext w:val="0"/>
              <w:keepLines w:val="0"/>
              <w:widowControl w:val="0"/>
              <w:rPr>
                <w:rFonts w:cs="Arial"/>
                <w:lang w:eastAsia="ja-JP"/>
              </w:rPr>
            </w:pPr>
          </w:p>
        </w:tc>
        <w:tc>
          <w:tcPr>
            <w:tcW w:w="556" w:type="pct"/>
          </w:tcPr>
          <w:p w14:paraId="48A0670F"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c>
          <w:tcPr>
            <w:tcW w:w="556" w:type="pct"/>
          </w:tcPr>
          <w:p w14:paraId="4C9E8676" w14:textId="77777777" w:rsidR="0062793C" w:rsidRPr="008711EA" w:rsidRDefault="0062793C" w:rsidP="001F24A0">
            <w:pPr>
              <w:pStyle w:val="TAC"/>
              <w:keepNext w:val="0"/>
              <w:keepLines w:val="0"/>
              <w:widowControl w:val="0"/>
              <w:rPr>
                <w:rFonts w:cs="Arial"/>
                <w:lang w:eastAsia="ja-JP"/>
              </w:rPr>
            </w:pPr>
            <w:r w:rsidRPr="008711EA">
              <w:rPr>
                <w:rFonts w:cs="Arial"/>
                <w:lang w:eastAsia="ja-JP"/>
              </w:rPr>
              <w:t>-</w:t>
            </w:r>
          </w:p>
        </w:tc>
      </w:tr>
    </w:tbl>
    <w:p w14:paraId="29250BCE" w14:textId="77777777" w:rsidR="000E2576" w:rsidRPr="008711EA" w:rsidRDefault="000E2576" w:rsidP="001F24A0">
      <w:pPr>
        <w:widowControl w:val="0"/>
      </w:pPr>
    </w:p>
    <w:p w14:paraId="0D42B714" w14:textId="77777777" w:rsidR="000E2576" w:rsidRPr="008711EA" w:rsidRDefault="000E2576" w:rsidP="001F24A0">
      <w:pPr>
        <w:pStyle w:val="Heading4"/>
        <w:keepNext w:val="0"/>
        <w:keepLines w:val="0"/>
        <w:widowControl w:val="0"/>
      </w:pPr>
      <w:bookmarkStart w:id="6866" w:name="_CR9_2_1_7"/>
      <w:bookmarkStart w:id="6867" w:name="_Toc20953712"/>
      <w:bookmarkStart w:id="6868" w:name="_Toc29390889"/>
      <w:bookmarkStart w:id="6869" w:name="_Toc36551626"/>
      <w:bookmarkStart w:id="6870" w:name="_Toc45831848"/>
      <w:bookmarkStart w:id="6871" w:name="_Toc51762801"/>
      <w:bookmarkStart w:id="6872" w:name="_Toc64381853"/>
      <w:bookmarkStart w:id="6873" w:name="_Toc73964371"/>
      <w:bookmarkStart w:id="6874" w:name="_Toc88646980"/>
      <w:bookmarkStart w:id="6875" w:name="_Toc97882929"/>
      <w:bookmarkStart w:id="6876" w:name="_Toc98531504"/>
      <w:bookmarkStart w:id="6877" w:name="_Toc105517576"/>
      <w:bookmarkStart w:id="6878" w:name="_Toc106108467"/>
      <w:bookmarkStart w:id="6879" w:name="_Toc113657052"/>
      <w:bookmarkStart w:id="6880" w:name="_Toc114052271"/>
      <w:bookmarkStart w:id="6881" w:name="_Toc155891535"/>
      <w:bookmarkEnd w:id="6866"/>
      <w:r w:rsidRPr="008711EA">
        <w:t>9.2.1.7</w:t>
      </w:r>
      <w:r w:rsidRPr="008711EA">
        <w:tab/>
        <w:t>Source eNB to Target eNB Transparent Container</w:t>
      </w:r>
      <w:bookmarkEnd w:id="6867"/>
      <w:bookmarkEnd w:id="6868"/>
      <w:bookmarkEnd w:id="6869"/>
      <w:bookmarkEnd w:id="6870"/>
      <w:bookmarkEnd w:id="6871"/>
      <w:bookmarkEnd w:id="6872"/>
      <w:bookmarkEnd w:id="6873"/>
      <w:bookmarkEnd w:id="6874"/>
      <w:bookmarkEnd w:id="6875"/>
      <w:bookmarkEnd w:id="6876"/>
      <w:bookmarkEnd w:id="6877"/>
      <w:bookmarkEnd w:id="6878"/>
      <w:bookmarkEnd w:id="6879"/>
      <w:bookmarkEnd w:id="6880"/>
      <w:bookmarkEnd w:id="6881"/>
    </w:p>
    <w:p w14:paraId="53763A8E" w14:textId="77777777" w:rsidR="000E2576" w:rsidRPr="008711EA" w:rsidRDefault="000E2576" w:rsidP="001F24A0">
      <w:pPr>
        <w:widowControl w:val="0"/>
      </w:pPr>
      <w:r w:rsidRPr="008711EA">
        <w:t xml:space="preserve">The </w:t>
      </w:r>
      <w:r w:rsidRPr="008711EA">
        <w:rPr>
          <w:i/>
        </w:rPr>
        <w:t>Source eNB to target eNB Transparent Container</w:t>
      </w:r>
      <w:r w:rsidRPr="008711EA">
        <w:t xml:space="preserve"> IE is an information element that is produced by the </w:t>
      </w:r>
      <w:r w:rsidRPr="008711EA">
        <w:rPr>
          <w:rFonts w:eastAsia="MS Mincho"/>
        </w:rPr>
        <w:t>s</w:t>
      </w:r>
      <w:r w:rsidRPr="008711EA">
        <w:t>ource eNB and is transmitted to the target eNB. For inter</w:t>
      </w:r>
      <w:r w:rsidRPr="008711EA">
        <w:rPr>
          <w:rFonts w:eastAsia="MS Mincho"/>
        </w:rPr>
        <w:t>-</w:t>
      </w:r>
      <w:r w:rsidRPr="008711EA">
        <w:t>system handovers to E-UTRAN, the IE is transmitted from the external handover source to the target eNB.</w:t>
      </w:r>
    </w:p>
    <w:p w14:paraId="79B12D94" w14:textId="77777777" w:rsidR="000E2576" w:rsidRPr="008711EA" w:rsidRDefault="000E2576" w:rsidP="001F24A0">
      <w:pPr>
        <w:widowControl w:val="0"/>
      </w:pPr>
      <w:r w:rsidRPr="008711EA">
        <w:t>This IE is transparent to the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703"/>
        <w:gridCol w:w="1017"/>
        <w:gridCol w:w="1012"/>
        <w:gridCol w:w="1738"/>
        <w:gridCol w:w="2178"/>
        <w:gridCol w:w="1037"/>
        <w:gridCol w:w="1037"/>
      </w:tblGrid>
      <w:tr w:rsidR="000E2576" w:rsidRPr="008711EA" w14:paraId="21770FBF" w14:textId="77777777" w:rsidTr="006D0364">
        <w:trPr>
          <w:tblHeader/>
          <w:jc w:val="center"/>
        </w:trPr>
        <w:tc>
          <w:tcPr>
            <w:tcW w:w="1010" w:type="pct"/>
          </w:tcPr>
          <w:p w14:paraId="1D2E78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23" w:type="pct"/>
          </w:tcPr>
          <w:p w14:paraId="1ACC22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20" w:type="pct"/>
          </w:tcPr>
          <w:p w14:paraId="2466F4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60" w:type="pct"/>
          </w:tcPr>
          <w:p w14:paraId="1CCE86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120" w:type="pct"/>
          </w:tcPr>
          <w:p w14:paraId="3A1A3A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33" w:type="pct"/>
          </w:tcPr>
          <w:p w14:paraId="1B381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33" w:type="pct"/>
          </w:tcPr>
          <w:p w14:paraId="511158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1A12F1" w:rsidRPr="008711EA" w14:paraId="17E6A048" w14:textId="77777777" w:rsidTr="006D0364">
        <w:trPr>
          <w:jc w:val="center"/>
        </w:trPr>
        <w:tc>
          <w:tcPr>
            <w:tcW w:w="1010" w:type="pct"/>
          </w:tcPr>
          <w:p w14:paraId="6FA3DBD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RRC Container</w:t>
            </w:r>
          </w:p>
        </w:tc>
        <w:tc>
          <w:tcPr>
            <w:tcW w:w="523" w:type="pct"/>
          </w:tcPr>
          <w:p w14:paraId="7C34BB1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0DF94270" w14:textId="77777777" w:rsidR="001A12F1" w:rsidRPr="008711EA" w:rsidRDefault="001A12F1" w:rsidP="001F24A0">
            <w:pPr>
              <w:pStyle w:val="TAC"/>
              <w:keepNext w:val="0"/>
              <w:keepLines w:val="0"/>
              <w:widowControl w:val="0"/>
              <w:jc w:val="left"/>
              <w:rPr>
                <w:rFonts w:cs="Arial"/>
                <w:lang w:eastAsia="ja-JP"/>
              </w:rPr>
            </w:pPr>
          </w:p>
        </w:tc>
        <w:tc>
          <w:tcPr>
            <w:tcW w:w="760" w:type="pct"/>
          </w:tcPr>
          <w:p w14:paraId="2E766C4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Pr>
          <w:p w14:paraId="10248C01" w14:textId="0B6510AA" w:rsidR="001A12F1" w:rsidRPr="008711EA" w:rsidRDefault="001A12F1" w:rsidP="001F24A0">
            <w:pPr>
              <w:pStyle w:val="TAL"/>
              <w:keepNext w:val="0"/>
              <w:keepLines w:val="0"/>
              <w:widowControl w:val="0"/>
              <w:rPr>
                <w:rFonts w:cs="Arial"/>
                <w:lang w:eastAsia="ja-JP"/>
              </w:rPr>
            </w:pPr>
            <w:r w:rsidRPr="008711EA">
              <w:rPr>
                <w:rFonts w:cs="Arial"/>
                <w:lang w:eastAsia="ja-JP"/>
              </w:rPr>
              <w:t xml:space="preserve">Includes the </w:t>
            </w:r>
            <w:r w:rsidRPr="00F0082E">
              <w:rPr>
                <w:rFonts w:cs="Arial"/>
                <w:i/>
                <w:iCs/>
                <w:lang w:eastAsia="ja-JP"/>
              </w:rPr>
              <w:t>HandoverPreparation Information</w:t>
            </w:r>
            <w:r w:rsidRPr="008711EA">
              <w:rPr>
                <w:rFonts w:cs="Arial"/>
                <w:lang w:eastAsia="ja-JP"/>
              </w:rPr>
              <w:t xml:space="preserve"> message as defined in subclause 10.2.2 of TS 36.331 [16].</w:t>
            </w:r>
          </w:p>
        </w:tc>
        <w:tc>
          <w:tcPr>
            <w:tcW w:w="533" w:type="pct"/>
          </w:tcPr>
          <w:p w14:paraId="651BBC48"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7412FFA7" w14:textId="77777777" w:rsidR="001A12F1" w:rsidRPr="008711EA" w:rsidRDefault="001A12F1" w:rsidP="001F24A0">
            <w:pPr>
              <w:pStyle w:val="TAC"/>
              <w:keepNext w:val="0"/>
              <w:keepLines w:val="0"/>
              <w:widowControl w:val="0"/>
              <w:rPr>
                <w:rFonts w:cs="Arial"/>
                <w:lang w:eastAsia="ja-JP"/>
              </w:rPr>
            </w:pPr>
          </w:p>
        </w:tc>
      </w:tr>
      <w:tr w:rsidR="001A12F1" w:rsidRPr="008711EA" w14:paraId="41938879" w14:textId="77777777" w:rsidTr="006D0364">
        <w:trPr>
          <w:jc w:val="center"/>
        </w:trPr>
        <w:tc>
          <w:tcPr>
            <w:tcW w:w="1010" w:type="pct"/>
          </w:tcPr>
          <w:p w14:paraId="059FB251" w14:textId="77777777" w:rsidR="001A12F1" w:rsidRPr="008711EA" w:rsidRDefault="001A12F1" w:rsidP="001F24A0">
            <w:pPr>
              <w:pStyle w:val="TAL"/>
              <w:keepNext w:val="0"/>
              <w:keepLines w:val="0"/>
              <w:widowControl w:val="0"/>
              <w:rPr>
                <w:rFonts w:cs="Arial"/>
                <w:b/>
                <w:lang w:eastAsia="ja-JP"/>
              </w:rPr>
            </w:pPr>
            <w:r w:rsidRPr="008711EA">
              <w:rPr>
                <w:rFonts w:cs="Arial"/>
                <w:b/>
                <w:lang w:eastAsia="ja-JP"/>
              </w:rPr>
              <w:t>E-RABs Information List</w:t>
            </w:r>
          </w:p>
        </w:tc>
        <w:tc>
          <w:tcPr>
            <w:tcW w:w="523" w:type="pct"/>
          </w:tcPr>
          <w:p w14:paraId="5A887DD4" w14:textId="77777777" w:rsidR="001A12F1" w:rsidRPr="008711EA" w:rsidRDefault="001A12F1" w:rsidP="001F24A0">
            <w:pPr>
              <w:pStyle w:val="TAL"/>
              <w:keepNext w:val="0"/>
              <w:keepLines w:val="0"/>
              <w:widowControl w:val="0"/>
              <w:rPr>
                <w:rFonts w:cs="Arial"/>
                <w:lang w:eastAsia="ja-JP"/>
              </w:rPr>
            </w:pPr>
          </w:p>
        </w:tc>
        <w:tc>
          <w:tcPr>
            <w:tcW w:w="520" w:type="pct"/>
          </w:tcPr>
          <w:p w14:paraId="415014E4" w14:textId="77777777" w:rsidR="001A12F1" w:rsidRPr="008711EA" w:rsidRDefault="001A12F1" w:rsidP="001F24A0">
            <w:pPr>
              <w:pStyle w:val="TAL"/>
              <w:keepNext w:val="0"/>
              <w:keepLines w:val="0"/>
              <w:widowControl w:val="0"/>
              <w:rPr>
                <w:rFonts w:cs="Arial"/>
                <w:lang w:eastAsia="ja-JP"/>
              </w:rPr>
            </w:pPr>
            <w:r w:rsidRPr="008711EA">
              <w:rPr>
                <w:rFonts w:cs="Arial"/>
                <w:i/>
                <w:iCs/>
                <w:lang w:eastAsia="ja-JP"/>
              </w:rPr>
              <w:t>0..1</w:t>
            </w:r>
          </w:p>
        </w:tc>
        <w:tc>
          <w:tcPr>
            <w:tcW w:w="760" w:type="pct"/>
          </w:tcPr>
          <w:p w14:paraId="383E57BB" w14:textId="77777777" w:rsidR="001A12F1" w:rsidRPr="008711EA" w:rsidRDefault="001A12F1" w:rsidP="001F24A0">
            <w:pPr>
              <w:pStyle w:val="TAL"/>
              <w:keepNext w:val="0"/>
              <w:keepLines w:val="0"/>
              <w:widowControl w:val="0"/>
              <w:rPr>
                <w:rFonts w:cs="Arial"/>
                <w:lang w:eastAsia="ja-JP"/>
              </w:rPr>
            </w:pPr>
          </w:p>
        </w:tc>
        <w:tc>
          <w:tcPr>
            <w:tcW w:w="1120" w:type="pct"/>
          </w:tcPr>
          <w:p w14:paraId="4AB85FCC" w14:textId="77777777" w:rsidR="001A12F1" w:rsidRPr="008711EA" w:rsidRDefault="001A12F1" w:rsidP="001F24A0">
            <w:pPr>
              <w:pStyle w:val="TAL"/>
              <w:keepNext w:val="0"/>
              <w:keepLines w:val="0"/>
              <w:widowControl w:val="0"/>
              <w:rPr>
                <w:rFonts w:cs="Arial"/>
                <w:lang w:eastAsia="ja-JP"/>
              </w:rPr>
            </w:pPr>
          </w:p>
        </w:tc>
        <w:tc>
          <w:tcPr>
            <w:tcW w:w="533" w:type="pct"/>
          </w:tcPr>
          <w:p w14:paraId="1E3FFE29"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80637B3" w14:textId="77777777" w:rsidR="001A12F1" w:rsidRPr="008711EA" w:rsidRDefault="001A12F1" w:rsidP="001F24A0">
            <w:pPr>
              <w:pStyle w:val="TAC"/>
              <w:keepNext w:val="0"/>
              <w:keepLines w:val="0"/>
              <w:widowControl w:val="0"/>
              <w:rPr>
                <w:rFonts w:cs="Arial"/>
                <w:lang w:eastAsia="ja-JP"/>
              </w:rPr>
            </w:pPr>
          </w:p>
        </w:tc>
      </w:tr>
      <w:tr w:rsidR="001A12F1" w:rsidRPr="008711EA" w14:paraId="265040FE" w14:textId="77777777" w:rsidTr="006D0364">
        <w:trPr>
          <w:jc w:val="center"/>
        </w:trPr>
        <w:tc>
          <w:tcPr>
            <w:tcW w:w="1010" w:type="pct"/>
          </w:tcPr>
          <w:p w14:paraId="53E75782" w14:textId="77777777" w:rsidR="001A12F1" w:rsidRPr="008711EA" w:rsidRDefault="001A12F1" w:rsidP="001F24A0">
            <w:pPr>
              <w:pStyle w:val="TAL"/>
              <w:keepNext w:val="0"/>
              <w:keepLines w:val="0"/>
              <w:widowControl w:val="0"/>
              <w:ind w:left="142"/>
              <w:rPr>
                <w:rFonts w:cs="Arial"/>
                <w:b/>
                <w:bCs/>
                <w:lang w:eastAsia="ja-JP"/>
              </w:rPr>
            </w:pPr>
            <w:r w:rsidRPr="008711EA">
              <w:rPr>
                <w:rFonts w:cs="Arial"/>
                <w:b/>
                <w:bCs/>
                <w:lang w:eastAsia="ja-JP"/>
              </w:rPr>
              <w:t>&gt;E-RABs Information Item</w:t>
            </w:r>
          </w:p>
        </w:tc>
        <w:tc>
          <w:tcPr>
            <w:tcW w:w="523" w:type="pct"/>
          </w:tcPr>
          <w:p w14:paraId="6D14EFFD" w14:textId="77777777" w:rsidR="001A12F1" w:rsidRPr="008711EA" w:rsidRDefault="001A12F1" w:rsidP="001F24A0">
            <w:pPr>
              <w:pStyle w:val="TAL"/>
              <w:keepNext w:val="0"/>
              <w:keepLines w:val="0"/>
              <w:widowControl w:val="0"/>
              <w:rPr>
                <w:rFonts w:cs="Arial"/>
                <w:lang w:eastAsia="ja-JP"/>
              </w:rPr>
            </w:pPr>
          </w:p>
        </w:tc>
        <w:tc>
          <w:tcPr>
            <w:tcW w:w="520" w:type="pct"/>
          </w:tcPr>
          <w:p w14:paraId="5747ADFA" w14:textId="77777777" w:rsidR="001A12F1" w:rsidRPr="008711EA" w:rsidRDefault="001A12F1" w:rsidP="001F24A0">
            <w:pPr>
              <w:pStyle w:val="TAL"/>
              <w:keepNext w:val="0"/>
              <w:keepLines w:val="0"/>
              <w:widowControl w:val="0"/>
              <w:rPr>
                <w:rFonts w:cs="Arial"/>
                <w:i/>
                <w:lang w:eastAsia="ja-JP"/>
              </w:rPr>
            </w:pPr>
            <w:r w:rsidRPr="008711EA">
              <w:rPr>
                <w:rFonts w:cs="Arial"/>
                <w:bCs/>
                <w:i/>
                <w:lang w:eastAsia="ja-JP"/>
              </w:rPr>
              <w:t>1 .. &lt;maxnoof E-RABs&gt;</w:t>
            </w:r>
          </w:p>
        </w:tc>
        <w:tc>
          <w:tcPr>
            <w:tcW w:w="760" w:type="pct"/>
          </w:tcPr>
          <w:p w14:paraId="73EA2D67" w14:textId="77777777" w:rsidR="001A12F1" w:rsidRPr="008711EA" w:rsidRDefault="001A12F1" w:rsidP="001F24A0">
            <w:pPr>
              <w:pStyle w:val="TAL"/>
              <w:keepNext w:val="0"/>
              <w:keepLines w:val="0"/>
              <w:widowControl w:val="0"/>
              <w:rPr>
                <w:rFonts w:cs="Arial"/>
                <w:lang w:eastAsia="ja-JP"/>
              </w:rPr>
            </w:pPr>
          </w:p>
        </w:tc>
        <w:tc>
          <w:tcPr>
            <w:tcW w:w="1120" w:type="pct"/>
          </w:tcPr>
          <w:p w14:paraId="79DCC399" w14:textId="77777777" w:rsidR="001A12F1" w:rsidRPr="008711EA" w:rsidRDefault="001A12F1" w:rsidP="001F24A0">
            <w:pPr>
              <w:pStyle w:val="TAL"/>
              <w:keepNext w:val="0"/>
              <w:keepLines w:val="0"/>
              <w:widowControl w:val="0"/>
              <w:rPr>
                <w:rFonts w:cs="Arial"/>
                <w:lang w:eastAsia="ja-JP"/>
              </w:rPr>
            </w:pPr>
          </w:p>
        </w:tc>
        <w:tc>
          <w:tcPr>
            <w:tcW w:w="533" w:type="pct"/>
          </w:tcPr>
          <w:p w14:paraId="2548B61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EACH</w:t>
            </w:r>
          </w:p>
        </w:tc>
        <w:tc>
          <w:tcPr>
            <w:tcW w:w="533" w:type="pct"/>
          </w:tcPr>
          <w:p w14:paraId="717EBE1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ignore</w:t>
            </w:r>
          </w:p>
        </w:tc>
      </w:tr>
      <w:tr w:rsidR="001A12F1" w:rsidRPr="008711EA" w14:paraId="765CBD19" w14:textId="77777777" w:rsidTr="006D0364">
        <w:trPr>
          <w:jc w:val="center"/>
        </w:trPr>
        <w:tc>
          <w:tcPr>
            <w:tcW w:w="1010" w:type="pct"/>
          </w:tcPr>
          <w:p w14:paraId="6FDA1DD2"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&gt;&gt;E-RAB ID</w:t>
            </w:r>
          </w:p>
        </w:tc>
        <w:tc>
          <w:tcPr>
            <w:tcW w:w="523" w:type="pct"/>
          </w:tcPr>
          <w:p w14:paraId="1DB7016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10BE30BA" w14:textId="77777777" w:rsidR="001A12F1" w:rsidRPr="008711EA" w:rsidRDefault="001A12F1" w:rsidP="001F24A0">
            <w:pPr>
              <w:pStyle w:val="TAL"/>
              <w:keepNext w:val="0"/>
              <w:keepLines w:val="0"/>
              <w:widowControl w:val="0"/>
              <w:rPr>
                <w:rFonts w:cs="Arial"/>
                <w:lang w:eastAsia="ja-JP"/>
              </w:rPr>
            </w:pPr>
          </w:p>
        </w:tc>
        <w:tc>
          <w:tcPr>
            <w:tcW w:w="760" w:type="pct"/>
          </w:tcPr>
          <w:p w14:paraId="6B6014A7" w14:textId="77777777" w:rsidR="001A12F1" w:rsidRPr="008711EA" w:rsidRDefault="001A12F1" w:rsidP="001F24A0">
            <w:pPr>
              <w:pStyle w:val="TAL"/>
              <w:keepNext w:val="0"/>
              <w:keepLines w:val="0"/>
              <w:widowControl w:val="0"/>
              <w:rPr>
                <w:rFonts w:cs="Arial"/>
                <w:lang w:eastAsia="ja-JP"/>
              </w:rPr>
            </w:pPr>
            <w:r w:rsidRPr="008711EA">
              <w:rPr>
                <w:rFonts w:cs="Arial"/>
                <w:snapToGrid w:val="0"/>
                <w:lang w:eastAsia="ja-JP"/>
              </w:rPr>
              <w:t>9.2.1.2</w:t>
            </w:r>
          </w:p>
        </w:tc>
        <w:tc>
          <w:tcPr>
            <w:tcW w:w="1120" w:type="pct"/>
          </w:tcPr>
          <w:p w14:paraId="600536A3" w14:textId="77777777" w:rsidR="001A12F1" w:rsidRPr="008711EA" w:rsidRDefault="001A12F1" w:rsidP="001F24A0">
            <w:pPr>
              <w:pStyle w:val="TAL"/>
              <w:keepNext w:val="0"/>
              <w:keepLines w:val="0"/>
              <w:widowControl w:val="0"/>
              <w:rPr>
                <w:rFonts w:cs="Arial"/>
                <w:lang w:eastAsia="ja-JP"/>
              </w:rPr>
            </w:pPr>
          </w:p>
        </w:tc>
        <w:tc>
          <w:tcPr>
            <w:tcW w:w="533" w:type="pct"/>
          </w:tcPr>
          <w:p w14:paraId="430E01A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B632A5C" w14:textId="77777777" w:rsidR="001A12F1" w:rsidRPr="008711EA" w:rsidRDefault="001A12F1" w:rsidP="001F24A0">
            <w:pPr>
              <w:pStyle w:val="TAC"/>
              <w:keepNext w:val="0"/>
              <w:keepLines w:val="0"/>
              <w:widowControl w:val="0"/>
              <w:rPr>
                <w:rFonts w:cs="Arial"/>
                <w:lang w:eastAsia="ja-JP"/>
              </w:rPr>
            </w:pPr>
          </w:p>
        </w:tc>
      </w:tr>
      <w:tr w:rsidR="001A12F1" w:rsidRPr="008711EA" w14:paraId="08272871" w14:textId="77777777" w:rsidTr="006D0364">
        <w:trPr>
          <w:jc w:val="center"/>
        </w:trPr>
        <w:tc>
          <w:tcPr>
            <w:tcW w:w="1010" w:type="pct"/>
          </w:tcPr>
          <w:p w14:paraId="5ECF5254" w14:textId="77777777" w:rsidR="001A12F1" w:rsidRPr="008711EA" w:rsidRDefault="001A12F1" w:rsidP="001F24A0">
            <w:pPr>
              <w:pStyle w:val="TAL"/>
              <w:keepNext w:val="0"/>
              <w:keepLines w:val="0"/>
              <w:widowControl w:val="0"/>
              <w:ind w:left="284"/>
              <w:rPr>
                <w:rFonts w:cs="Arial"/>
                <w:lang w:eastAsia="ja-JP"/>
              </w:rPr>
            </w:pPr>
            <w:r w:rsidRPr="008711EA">
              <w:rPr>
                <w:rFonts w:cs="Arial"/>
                <w:lang w:eastAsia="ja-JP"/>
              </w:rPr>
              <w:t>&gt;&gt;DL Forwarding</w:t>
            </w:r>
          </w:p>
        </w:tc>
        <w:tc>
          <w:tcPr>
            <w:tcW w:w="523" w:type="pct"/>
          </w:tcPr>
          <w:p w14:paraId="5296503C"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Pr>
          <w:p w14:paraId="6B90E0F7" w14:textId="77777777" w:rsidR="001A12F1" w:rsidRPr="008711EA" w:rsidRDefault="001A12F1" w:rsidP="001F24A0">
            <w:pPr>
              <w:pStyle w:val="TAL"/>
              <w:keepNext w:val="0"/>
              <w:keepLines w:val="0"/>
              <w:widowControl w:val="0"/>
              <w:rPr>
                <w:rFonts w:cs="Arial"/>
                <w:lang w:eastAsia="ja-JP"/>
              </w:rPr>
            </w:pPr>
          </w:p>
        </w:tc>
        <w:tc>
          <w:tcPr>
            <w:tcW w:w="760" w:type="pct"/>
          </w:tcPr>
          <w:p w14:paraId="3013556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9.2.3.14</w:t>
            </w:r>
          </w:p>
        </w:tc>
        <w:tc>
          <w:tcPr>
            <w:tcW w:w="1120" w:type="pct"/>
          </w:tcPr>
          <w:p w14:paraId="70BFF2A8" w14:textId="77777777" w:rsidR="001A12F1" w:rsidRPr="008711EA" w:rsidRDefault="001A12F1" w:rsidP="001F24A0">
            <w:pPr>
              <w:pStyle w:val="TAL"/>
              <w:keepNext w:val="0"/>
              <w:keepLines w:val="0"/>
              <w:widowControl w:val="0"/>
              <w:rPr>
                <w:rFonts w:cs="Arial"/>
                <w:lang w:eastAsia="ja-JP"/>
              </w:rPr>
            </w:pPr>
          </w:p>
        </w:tc>
        <w:tc>
          <w:tcPr>
            <w:tcW w:w="533" w:type="pct"/>
          </w:tcPr>
          <w:p w14:paraId="0ECD179D"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6D0F89D2" w14:textId="77777777" w:rsidR="001A12F1" w:rsidRPr="008711EA" w:rsidRDefault="001A12F1" w:rsidP="001F24A0">
            <w:pPr>
              <w:pStyle w:val="TAC"/>
              <w:keepNext w:val="0"/>
              <w:keepLines w:val="0"/>
              <w:widowControl w:val="0"/>
              <w:rPr>
                <w:rFonts w:cs="Arial"/>
                <w:lang w:eastAsia="ja-JP"/>
              </w:rPr>
            </w:pPr>
          </w:p>
        </w:tc>
      </w:tr>
      <w:tr w:rsidR="001A12F1" w:rsidRPr="008711EA" w14:paraId="533582FC" w14:textId="77777777" w:rsidTr="006D0364">
        <w:trPr>
          <w:jc w:val="center"/>
        </w:trPr>
        <w:tc>
          <w:tcPr>
            <w:tcW w:w="1010" w:type="pct"/>
          </w:tcPr>
          <w:p w14:paraId="17EC142F" w14:textId="77777777" w:rsidR="001A12F1" w:rsidRPr="008711EA" w:rsidRDefault="001A12F1" w:rsidP="001F24A0">
            <w:pPr>
              <w:pStyle w:val="TAL"/>
              <w:keepNext w:val="0"/>
              <w:keepLines w:val="0"/>
              <w:widowControl w:val="0"/>
              <w:ind w:left="284"/>
              <w:rPr>
                <w:rFonts w:cs="Arial"/>
                <w:lang w:eastAsia="ja-JP"/>
              </w:rPr>
            </w:pPr>
            <w:r w:rsidRPr="008D0EDE">
              <w:rPr>
                <w:rFonts w:cs="Arial"/>
                <w:lang w:eastAsia="ja-JP"/>
              </w:rPr>
              <w:t>&gt;&gt;</w:t>
            </w:r>
            <w:r w:rsidRPr="002F64CB">
              <w:rPr>
                <w:rFonts w:cs="Arial"/>
                <w:lang w:eastAsia="ja-JP"/>
              </w:rPr>
              <w:t>DAPS</w:t>
            </w:r>
            <w:r>
              <w:rPr>
                <w:rFonts w:cs="Arial" w:hint="eastAsia"/>
                <w:lang w:eastAsia="zh-CN"/>
              </w:rPr>
              <w:t xml:space="preserve"> Request</w:t>
            </w:r>
            <w:r w:rsidRPr="002F64CB">
              <w:rPr>
                <w:rFonts w:cs="Arial"/>
                <w:lang w:eastAsia="ja-JP"/>
              </w:rPr>
              <w:t xml:space="preserve"> Information</w:t>
            </w:r>
          </w:p>
        </w:tc>
        <w:tc>
          <w:tcPr>
            <w:tcW w:w="523" w:type="pct"/>
          </w:tcPr>
          <w:p w14:paraId="56CF0313" w14:textId="77777777" w:rsidR="001A12F1" w:rsidRPr="008711EA" w:rsidRDefault="001A12F1" w:rsidP="001F24A0">
            <w:pPr>
              <w:pStyle w:val="TAL"/>
              <w:keepNext w:val="0"/>
              <w:keepLines w:val="0"/>
              <w:widowControl w:val="0"/>
              <w:rPr>
                <w:rFonts w:cs="Arial"/>
                <w:lang w:eastAsia="ja-JP"/>
              </w:rPr>
            </w:pPr>
            <w:r w:rsidRPr="00FF1BAF">
              <w:rPr>
                <w:rFonts w:cs="Arial"/>
                <w:lang w:eastAsia="ja-JP"/>
              </w:rPr>
              <w:t>O</w:t>
            </w:r>
          </w:p>
        </w:tc>
        <w:tc>
          <w:tcPr>
            <w:tcW w:w="520" w:type="pct"/>
          </w:tcPr>
          <w:p w14:paraId="5EB5CBFD" w14:textId="77777777" w:rsidR="001A12F1" w:rsidRPr="008711EA" w:rsidRDefault="001A12F1" w:rsidP="001F24A0">
            <w:pPr>
              <w:pStyle w:val="TAL"/>
              <w:keepNext w:val="0"/>
              <w:keepLines w:val="0"/>
              <w:widowControl w:val="0"/>
              <w:rPr>
                <w:rFonts w:cs="Arial"/>
                <w:lang w:eastAsia="ja-JP"/>
              </w:rPr>
            </w:pPr>
          </w:p>
        </w:tc>
        <w:tc>
          <w:tcPr>
            <w:tcW w:w="760" w:type="pct"/>
          </w:tcPr>
          <w:p w14:paraId="7F5F8BD0" w14:textId="77777777" w:rsidR="001A12F1" w:rsidRPr="008711EA" w:rsidRDefault="001A12F1" w:rsidP="001F24A0">
            <w:pPr>
              <w:pStyle w:val="TAL"/>
              <w:keepNext w:val="0"/>
              <w:keepLines w:val="0"/>
              <w:widowControl w:val="0"/>
              <w:rPr>
                <w:rFonts w:cs="Arial"/>
                <w:lang w:eastAsia="ja-JP"/>
              </w:rPr>
            </w:pPr>
            <w:r>
              <w:rPr>
                <w:rFonts w:cs="Arial"/>
                <w:lang w:eastAsia="ja-JP"/>
              </w:rPr>
              <w:t>9.2.1.155</w:t>
            </w:r>
          </w:p>
        </w:tc>
        <w:tc>
          <w:tcPr>
            <w:tcW w:w="1120" w:type="pct"/>
          </w:tcPr>
          <w:p w14:paraId="0F83A1C7" w14:textId="77777777" w:rsidR="001A12F1" w:rsidRPr="008711EA" w:rsidRDefault="001A12F1" w:rsidP="001F24A0">
            <w:pPr>
              <w:pStyle w:val="TAL"/>
              <w:keepNext w:val="0"/>
              <w:keepLines w:val="0"/>
              <w:widowControl w:val="0"/>
              <w:rPr>
                <w:rFonts w:cs="Arial"/>
                <w:lang w:eastAsia="ja-JP"/>
              </w:rPr>
            </w:pPr>
          </w:p>
        </w:tc>
        <w:tc>
          <w:tcPr>
            <w:tcW w:w="533" w:type="pct"/>
          </w:tcPr>
          <w:p w14:paraId="47E20278" w14:textId="77777777" w:rsidR="001A12F1" w:rsidRPr="008711EA" w:rsidRDefault="001A12F1" w:rsidP="001F24A0">
            <w:pPr>
              <w:pStyle w:val="TAC"/>
              <w:keepNext w:val="0"/>
              <w:keepLines w:val="0"/>
              <w:widowControl w:val="0"/>
              <w:rPr>
                <w:rFonts w:cs="Arial"/>
                <w:lang w:eastAsia="ja-JP"/>
              </w:rPr>
            </w:pPr>
            <w:r w:rsidRPr="00487830">
              <w:rPr>
                <w:rFonts w:cs="Arial"/>
                <w:lang w:eastAsia="ja-JP"/>
              </w:rPr>
              <w:t>YES</w:t>
            </w:r>
          </w:p>
        </w:tc>
        <w:tc>
          <w:tcPr>
            <w:tcW w:w="533" w:type="pct"/>
          </w:tcPr>
          <w:p w14:paraId="448591C1" w14:textId="77777777" w:rsidR="001A12F1" w:rsidRPr="008711EA" w:rsidRDefault="001A12F1" w:rsidP="001F24A0">
            <w:pPr>
              <w:pStyle w:val="TAC"/>
              <w:keepNext w:val="0"/>
              <w:keepLines w:val="0"/>
              <w:widowControl w:val="0"/>
              <w:rPr>
                <w:rFonts w:cs="Arial"/>
                <w:lang w:eastAsia="ja-JP"/>
              </w:rPr>
            </w:pPr>
            <w:r>
              <w:rPr>
                <w:rFonts w:cs="Arial" w:hint="eastAsia"/>
                <w:lang w:eastAsia="zh-CN"/>
              </w:rPr>
              <w:t>i</w:t>
            </w:r>
            <w:r>
              <w:rPr>
                <w:rFonts w:cs="Arial" w:hint="eastAsia"/>
                <w:lang w:eastAsia="ja-JP"/>
              </w:rPr>
              <w:t>gnore</w:t>
            </w:r>
          </w:p>
        </w:tc>
      </w:tr>
      <w:tr w:rsidR="001A12F1" w:rsidRPr="008711EA" w14:paraId="00B143A2" w14:textId="77777777" w:rsidTr="006D0364">
        <w:trPr>
          <w:jc w:val="center"/>
        </w:trPr>
        <w:tc>
          <w:tcPr>
            <w:tcW w:w="1010" w:type="pct"/>
          </w:tcPr>
          <w:p w14:paraId="46EEF0A3" w14:textId="77777777" w:rsidR="001A12F1" w:rsidRPr="008D0EDE" w:rsidRDefault="001A12F1" w:rsidP="001F24A0">
            <w:pPr>
              <w:pStyle w:val="TAL"/>
              <w:keepNext w:val="0"/>
              <w:keepLines w:val="0"/>
              <w:widowControl w:val="0"/>
              <w:ind w:left="284"/>
              <w:rPr>
                <w:rFonts w:cs="Arial"/>
                <w:lang w:eastAsia="ja-JP"/>
              </w:rPr>
            </w:pPr>
            <w:r w:rsidRPr="0019755B">
              <w:rPr>
                <w:rFonts w:cs="Arial"/>
                <w:lang w:eastAsia="ja-JP"/>
              </w:rPr>
              <w:t>&gt;&gt;Source Transport Layer Address</w:t>
            </w:r>
          </w:p>
        </w:tc>
        <w:tc>
          <w:tcPr>
            <w:tcW w:w="523" w:type="pct"/>
          </w:tcPr>
          <w:p w14:paraId="5792770E" w14:textId="77777777" w:rsidR="001A12F1" w:rsidRPr="00FF1BAF" w:rsidRDefault="001A12F1" w:rsidP="001F24A0">
            <w:pPr>
              <w:pStyle w:val="TAL"/>
              <w:keepNext w:val="0"/>
              <w:keepLines w:val="0"/>
              <w:widowControl w:val="0"/>
              <w:rPr>
                <w:rFonts w:cs="Arial"/>
                <w:lang w:eastAsia="ja-JP"/>
              </w:rPr>
            </w:pPr>
            <w:r w:rsidRPr="0019755B">
              <w:rPr>
                <w:rFonts w:cs="Arial"/>
                <w:lang w:eastAsia="ja-JP"/>
              </w:rPr>
              <w:t>O</w:t>
            </w:r>
          </w:p>
        </w:tc>
        <w:tc>
          <w:tcPr>
            <w:tcW w:w="520" w:type="pct"/>
          </w:tcPr>
          <w:p w14:paraId="28EE25C2" w14:textId="77777777" w:rsidR="001A12F1" w:rsidRPr="008711EA" w:rsidRDefault="001A12F1" w:rsidP="001F24A0">
            <w:pPr>
              <w:pStyle w:val="TAL"/>
              <w:keepNext w:val="0"/>
              <w:keepLines w:val="0"/>
              <w:widowControl w:val="0"/>
              <w:rPr>
                <w:rFonts w:cs="Arial"/>
                <w:lang w:eastAsia="ja-JP"/>
              </w:rPr>
            </w:pPr>
          </w:p>
        </w:tc>
        <w:tc>
          <w:tcPr>
            <w:tcW w:w="760" w:type="pct"/>
          </w:tcPr>
          <w:p w14:paraId="532B5CDD" w14:textId="77777777" w:rsidR="001A12F1" w:rsidRDefault="001A12F1" w:rsidP="001F24A0">
            <w:pPr>
              <w:pStyle w:val="TAL"/>
              <w:keepNext w:val="0"/>
              <w:keepLines w:val="0"/>
              <w:widowControl w:val="0"/>
              <w:rPr>
                <w:rFonts w:cs="Arial"/>
                <w:lang w:eastAsia="ja-JP"/>
              </w:rPr>
            </w:pPr>
            <w:r w:rsidRPr="0019755B">
              <w:rPr>
                <w:rFonts w:cs="Arial"/>
                <w:lang w:eastAsia="ja-JP"/>
              </w:rPr>
              <w:t>9.</w:t>
            </w:r>
            <w:r>
              <w:rPr>
                <w:rFonts w:cs="Arial"/>
                <w:lang w:eastAsia="ja-JP"/>
              </w:rPr>
              <w:t>2</w:t>
            </w:r>
            <w:r w:rsidRPr="0019755B">
              <w:rPr>
                <w:rFonts w:cs="Arial"/>
                <w:lang w:eastAsia="ja-JP"/>
              </w:rPr>
              <w:t>.2.1</w:t>
            </w:r>
          </w:p>
        </w:tc>
        <w:tc>
          <w:tcPr>
            <w:tcW w:w="1120" w:type="pct"/>
          </w:tcPr>
          <w:p w14:paraId="41967EE0"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Identifies the TNL address used by the sending node for direct data forwarding</w:t>
            </w:r>
          </w:p>
          <w:p w14:paraId="458E2321" w14:textId="77777777" w:rsidR="001A12F1" w:rsidRPr="008711EA" w:rsidRDefault="001A12F1" w:rsidP="001F24A0">
            <w:pPr>
              <w:pStyle w:val="TAL"/>
              <w:keepNext w:val="0"/>
              <w:keepLines w:val="0"/>
              <w:widowControl w:val="0"/>
              <w:rPr>
                <w:rFonts w:cs="Arial"/>
                <w:lang w:eastAsia="ja-JP"/>
              </w:rPr>
            </w:pPr>
            <w:r w:rsidRPr="0019755B">
              <w:rPr>
                <w:rFonts w:cs="Arial"/>
                <w:lang w:eastAsia="ja-JP"/>
              </w:rPr>
              <w:t xml:space="preserve">towards the target </w:t>
            </w:r>
            <w:r>
              <w:rPr>
                <w:rFonts w:cs="Arial"/>
                <w:lang w:eastAsia="ja-JP"/>
              </w:rPr>
              <w:t>eNB</w:t>
            </w:r>
          </w:p>
        </w:tc>
        <w:tc>
          <w:tcPr>
            <w:tcW w:w="533" w:type="pct"/>
          </w:tcPr>
          <w:p w14:paraId="78E674F6" w14:textId="77777777" w:rsidR="001A12F1" w:rsidRPr="00487830"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3C22089D" w14:textId="77777777" w:rsidR="001A12F1" w:rsidRDefault="001A12F1" w:rsidP="001F24A0">
            <w:pPr>
              <w:pStyle w:val="TAC"/>
              <w:keepNext w:val="0"/>
              <w:keepLines w:val="0"/>
              <w:widowControl w:val="0"/>
              <w:rPr>
                <w:rFonts w:cs="Arial"/>
                <w:lang w:eastAsia="zh-CN"/>
              </w:rPr>
            </w:pPr>
            <w:r>
              <w:rPr>
                <w:rFonts w:cs="Arial"/>
                <w:lang w:eastAsia="zh-CN"/>
              </w:rPr>
              <w:t>ignore</w:t>
            </w:r>
          </w:p>
        </w:tc>
      </w:tr>
      <w:tr w:rsidR="001A12F1" w:rsidRPr="008711EA" w14:paraId="258635A6" w14:textId="77777777" w:rsidTr="006D0364">
        <w:trPr>
          <w:jc w:val="center"/>
        </w:trPr>
        <w:tc>
          <w:tcPr>
            <w:tcW w:w="1010" w:type="pct"/>
          </w:tcPr>
          <w:p w14:paraId="2B7C541A" w14:textId="77777777" w:rsidR="001A12F1" w:rsidRPr="0019755B" w:rsidRDefault="001A12F1" w:rsidP="001F24A0">
            <w:pPr>
              <w:pStyle w:val="TAL"/>
              <w:keepNext w:val="0"/>
              <w:keepLines w:val="0"/>
              <w:widowControl w:val="0"/>
              <w:ind w:left="284"/>
              <w:rPr>
                <w:rFonts w:cs="Arial"/>
                <w:lang w:eastAsia="ja-JP"/>
              </w:rPr>
            </w:pPr>
            <w:r>
              <w:rPr>
                <w:rFonts w:cs="Arial"/>
                <w:lang w:eastAsia="zh-CN"/>
              </w:rPr>
              <w:t>&gt;&gt;Security Indication</w:t>
            </w:r>
          </w:p>
        </w:tc>
        <w:tc>
          <w:tcPr>
            <w:tcW w:w="523" w:type="pct"/>
          </w:tcPr>
          <w:p w14:paraId="5BB33067" w14:textId="77777777" w:rsidR="001A12F1" w:rsidRPr="0019755B" w:rsidRDefault="001A12F1" w:rsidP="001F24A0">
            <w:pPr>
              <w:pStyle w:val="TAL"/>
              <w:keepNext w:val="0"/>
              <w:keepLines w:val="0"/>
              <w:widowControl w:val="0"/>
              <w:rPr>
                <w:rFonts w:cs="Arial"/>
                <w:lang w:eastAsia="ja-JP"/>
              </w:rPr>
            </w:pPr>
            <w:r>
              <w:rPr>
                <w:rFonts w:eastAsia="Batang" w:cs="Arial"/>
                <w:lang w:eastAsia="ja-JP"/>
              </w:rPr>
              <w:t>O</w:t>
            </w:r>
          </w:p>
        </w:tc>
        <w:tc>
          <w:tcPr>
            <w:tcW w:w="520" w:type="pct"/>
          </w:tcPr>
          <w:p w14:paraId="0454C549" w14:textId="77777777" w:rsidR="001A12F1" w:rsidRPr="008711EA" w:rsidRDefault="001A12F1" w:rsidP="001F24A0">
            <w:pPr>
              <w:pStyle w:val="TAL"/>
              <w:keepNext w:val="0"/>
              <w:keepLines w:val="0"/>
              <w:widowControl w:val="0"/>
              <w:rPr>
                <w:rFonts w:cs="Arial"/>
                <w:lang w:eastAsia="ja-JP"/>
              </w:rPr>
            </w:pPr>
          </w:p>
        </w:tc>
        <w:tc>
          <w:tcPr>
            <w:tcW w:w="760" w:type="pct"/>
          </w:tcPr>
          <w:p w14:paraId="432145DB" w14:textId="77777777" w:rsidR="001A12F1" w:rsidRPr="0019755B" w:rsidRDefault="001A12F1" w:rsidP="001F24A0">
            <w:pPr>
              <w:pStyle w:val="TAL"/>
              <w:keepNext w:val="0"/>
              <w:keepLines w:val="0"/>
              <w:widowControl w:val="0"/>
              <w:rPr>
                <w:rFonts w:cs="Arial"/>
                <w:lang w:eastAsia="ja-JP"/>
              </w:rPr>
            </w:pPr>
            <w:r>
              <w:rPr>
                <w:rFonts w:cs="Arial"/>
                <w:lang w:eastAsia="zh-CN"/>
              </w:rPr>
              <w:t>9.2.1.163</w:t>
            </w:r>
          </w:p>
        </w:tc>
        <w:tc>
          <w:tcPr>
            <w:tcW w:w="1120" w:type="pct"/>
          </w:tcPr>
          <w:p w14:paraId="6E81AF35" w14:textId="77777777" w:rsidR="001A12F1" w:rsidRPr="0019755B" w:rsidRDefault="001A12F1" w:rsidP="001F24A0">
            <w:pPr>
              <w:pStyle w:val="TAL"/>
              <w:keepNext w:val="0"/>
              <w:keepLines w:val="0"/>
              <w:widowControl w:val="0"/>
              <w:rPr>
                <w:rFonts w:cs="Arial"/>
                <w:lang w:eastAsia="ja-JP"/>
              </w:rPr>
            </w:pPr>
          </w:p>
        </w:tc>
        <w:tc>
          <w:tcPr>
            <w:tcW w:w="533" w:type="pct"/>
          </w:tcPr>
          <w:p w14:paraId="002B7D7E" w14:textId="77777777" w:rsidR="001A12F1" w:rsidRDefault="001A12F1" w:rsidP="001F24A0">
            <w:pPr>
              <w:pStyle w:val="TAC"/>
              <w:keepNext w:val="0"/>
              <w:keepLines w:val="0"/>
              <w:widowControl w:val="0"/>
              <w:rPr>
                <w:rFonts w:cs="Arial"/>
                <w:lang w:eastAsia="ja-JP"/>
              </w:rPr>
            </w:pPr>
            <w:r>
              <w:rPr>
                <w:rFonts w:cs="Arial"/>
                <w:lang w:eastAsia="ja-JP"/>
              </w:rPr>
              <w:t>YES</w:t>
            </w:r>
          </w:p>
        </w:tc>
        <w:tc>
          <w:tcPr>
            <w:tcW w:w="533" w:type="pct"/>
          </w:tcPr>
          <w:p w14:paraId="1F79FA5B" w14:textId="77777777" w:rsidR="001A12F1" w:rsidRDefault="001A12F1" w:rsidP="001F24A0">
            <w:pPr>
              <w:pStyle w:val="TAC"/>
              <w:keepNext w:val="0"/>
              <w:keepLines w:val="0"/>
              <w:widowControl w:val="0"/>
              <w:rPr>
                <w:rFonts w:cs="Arial"/>
                <w:lang w:eastAsia="zh-CN"/>
              </w:rPr>
            </w:pPr>
            <w:r>
              <w:rPr>
                <w:rFonts w:cs="Arial"/>
                <w:lang w:eastAsia="ja-JP"/>
              </w:rPr>
              <w:t>ignore</w:t>
            </w:r>
          </w:p>
        </w:tc>
      </w:tr>
      <w:tr w:rsidR="001A12F1" w:rsidRPr="008711EA" w14:paraId="08D4690D" w14:textId="77777777" w:rsidTr="006D0364">
        <w:trPr>
          <w:jc w:val="center"/>
        </w:trPr>
        <w:tc>
          <w:tcPr>
            <w:tcW w:w="1010" w:type="pct"/>
          </w:tcPr>
          <w:p w14:paraId="28C4F933" w14:textId="77777777" w:rsidR="001A12F1" w:rsidRPr="0019755B" w:rsidRDefault="001A12F1" w:rsidP="001F24A0">
            <w:pPr>
              <w:pStyle w:val="TAL"/>
              <w:keepNext w:val="0"/>
              <w:keepLines w:val="0"/>
              <w:widowControl w:val="0"/>
              <w:ind w:left="284"/>
              <w:rPr>
                <w:rFonts w:cs="Arial"/>
                <w:lang w:eastAsia="ja-JP"/>
              </w:rPr>
            </w:pPr>
            <w:r w:rsidRPr="00576389">
              <w:rPr>
                <w:rFonts w:cs="Arial" w:hint="eastAsia"/>
                <w:lang w:eastAsia="ja-JP"/>
              </w:rPr>
              <w:t>&gt;&gt;Source Node Transport Layer Address</w:t>
            </w:r>
          </w:p>
        </w:tc>
        <w:tc>
          <w:tcPr>
            <w:tcW w:w="523" w:type="pct"/>
          </w:tcPr>
          <w:p w14:paraId="2798CF7A"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O</w:t>
            </w:r>
          </w:p>
        </w:tc>
        <w:tc>
          <w:tcPr>
            <w:tcW w:w="520" w:type="pct"/>
          </w:tcPr>
          <w:p w14:paraId="2C5C4CC5" w14:textId="77777777" w:rsidR="001A12F1" w:rsidRPr="008711EA" w:rsidRDefault="001A12F1" w:rsidP="001F24A0">
            <w:pPr>
              <w:pStyle w:val="TAL"/>
              <w:keepNext w:val="0"/>
              <w:keepLines w:val="0"/>
              <w:widowControl w:val="0"/>
              <w:rPr>
                <w:rFonts w:cs="Arial"/>
                <w:lang w:eastAsia="ja-JP"/>
              </w:rPr>
            </w:pPr>
          </w:p>
        </w:tc>
        <w:tc>
          <w:tcPr>
            <w:tcW w:w="760" w:type="pct"/>
          </w:tcPr>
          <w:p w14:paraId="6BF9E60C" w14:textId="77777777" w:rsidR="001A12F1" w:rsidRPr="0019755B" w:rsidRDefault="001A12F1" w:rsidP="001F24A0">
            <w:pPr>
              <w:pStyle w:val="TAL"/>
              <w:keepNext w:val="0"/>
              <w:keepLines w:val="0"/>
              <w:widowControl w:val="0"/>
              <w:rPr>
                <w:rFonts w:cs="Arial"/>
                <w:lang w:eastAsia="ja-JP"/>
              </w:rPr>
            </w:pPr>
            <w:r w:rsidRPr="00576389">
              <w:rPr>
                <w:rFonts w:cs="Arial"/>
                <w:lang w:eastAsia="ja-JP"/>
              </w:rPr>
              <w:t>9.2.2.1</w:t>
            </w:r>
          </w:p>
        </w:tc>
        <w:tc>
          <w:tcPr>
            <w:tcW w:w="1120" w:type="pct"/>
          </w:tcPr>
          <w:p w14:paraId="6CFB5B4F"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 xml:space="preserve">Identifies the TNL address used by the </w:t>
            </w:r>
            <w:r>
              <w:rPr>
                <w:rFonts w:cs="Arial"/>
                <w:lang w:eastAsia="ja-JP"/>
              </w:rPr>
              <w:t>source SN</w:t>
            </w:r>
            <w:r w:rsidRPr="0019755B">
              <w:rPr>
                <w:rFonts w:cs="Arial"/>
                <w:lang w:eastAsia="ja-JP"/>
              </w:rPr>
              <w:t xml:space="preserve"> node for direct data forwarding</w:t>
            </w:r>
          </w:p>
          <w:p w14:paraId="01EAD6C5" w14:textId="77777777" w:rsidR="001A12F1" w:rsidRPr="0019755B" w:rsidRDefault="001A12F1" w:rsidP="001F24A0">
            <w:pPr>
              <w:pStyle w:val="TAL"/>
              <w:keepNext w:val="0"/>
              <w:keepLines w:val="0"/>
              <w:widowControl w:val="0"/>
              <w:rPr>
                <w:rFonts w:cs="Arial"/>
                <w:lang w:eastAsia="ja-JP"/>
              </w:rPr>
            </w:pPr>
            <w:r w:rsidRPr="0019755B">
              <w:rPr>
                <w:rFonts w:cs="Arial"/>
                <w:lang w:eastAsia="ja-JP"/>
              </w:rPr>
              <w:t>towards t</w:t>
            </w:r>
            <w:r>
              <w:rPr>
                <w:rFonts w:cs="Arial"/>
                <w:lang w:eastAsia="ja-JP"/>
              </w:rPr>
              <w:t>he target eNB</w:t>
            </w:r>
          </w:p>
        </w:tc>
        <w:tc>
          <w:tcPr>
            <w:tcW w:w="533" w:type="pct"/>
          </w:tcPr>
          <w:p w14:paraId="293DFACA" w14:textId="77777777" w:rsidR="001A12F1" w:rsidRDefault="001A12F1" w:rsidP="001F24A0">
            <w:pPr>
              <w:pStyle w:val="TAC"/>
              <w:keepNext w:val="0"/>
              <w:keepLines w:val="0"/>
              <w:widowControl w:val="0"/>
              <w:rPr>
                <w:rFonts w:cs="Arial"/>
                <w:lang w:eastAsia="ja-JP"/>
              </w:rPr>
            </w:pPr>
            <w:r w:rsidRPr="00576389">
              <w:rPr>
                <w:rFonts w:cs="Arial" w:hint="eastAsia"/>
                <w:lang w:eastAsia="ja-JP"/>
              </w:rPr>
              <w:t>YES</w:t>
            </w:r>
          </w:p>
        </w:tc>
        <w:tc>
          <w:tcPr>
            <w:tcW w:w="533" w:type="pct"/>
          </w:tcPr>
          <w:p w14:paraId="49CAEC34" w14:textId="77777777" w:rsidR="001A12F1" w:rsidRDefault="001A12F1" w:rsidP="001F24A0">
            <w:pPr>
              <w:pStyle w:val="TAC"/>
              <w:keepNext w:val="0"/>
              <w:keepLines w:val="0"/>
              <w:widowControl w:val="0"/>
              <w:rPr>
                <w:rFonts w:cs="Arial"/>
                <w:lang w:eastAsia="zh-CN"/>
              </w:rPr>
            </w:pPr>
            <w:r w:rsidRPr="00576389">
              <w:rPr>
                <w:rFonts w:cs="Arial"/>
                <w:lang w:eastAsia="zh-CN"/>
              </w:rPr>
              <w:t>ignore</w:t>
            </w:r>
          </w:p>
        </w:tc>
      </w:tr>
      <w:tr w:rsidR="001A12F1" w:rsidRPr="008711EA" w14:paraId="7AD740E7" w14:textId="77777777" w:rsidTr="006D0364">
        <w:trPr>
          <w:jc w:val="center"/>
        </w:trPr>
        <w:tc>
          <w:tcPr>
            <w:tcW w:w="1010" w:type="pct"/>
          </w:tcPr>
          <w:p w14:paraId="57CEC94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Target Cell ID</w:t>
            </w:r>
          </w:p>
        </w:tc>
        <w:tc>
          <w:tcPr>
            <w:tcW w:w="523" w:type="pct"/>
          </w:tcPr>
          <w:p w14:paraId="330B7890"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M</w:t>
            </w:r>
          </w:p>
        </w:tc>
        <w:tc>
          <w:tcPr>
            <w:tcW w:w="520" w:type="pct"/>
          </w:tcPr>
          <w:p w14:paraId="5A1CFDC2" w14:textId="77777777" w:rsidR="001A12F1" w:rsidRPr="008711EA" w:rsidRDefault="001A12F1" w:rsidP="001F24A0">
            <w:pPr>
              <w:pStyle w:val="TAC"/>
              <w:keepNext w:val="0"/>
              <w:keepLines w:val="0"/>
              <w:widowControl w:val="0"/>
              <w:jc w:val="left"/>
              <w:rPr>
                <w:rFonts w:cs="Arial"/>
                <w:lang w:eastAsia="ja-JP"/>
              </w:rPr>
            </w:pPr>
          </w:p>
        </w:tc>
        <w:tc>
          <w:tcPr>
            <w:tcW w:w="760" w:type="pct"/>
          </w:tcPr>
          <w:p w14:paraId="253FE654"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E-UTRAN CGI</w:t>
            </w:r>
          </w:p>
          <w:p w14:paraId="1F73D8B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9.2.1.38</w:t>
            </w:r>
          </w:p>
        </w:tc>
        <w:tc>
          <w:tcPr>
            <w:tcW w:w="1120" w:type="pct"/>
          </w:tcPr>
          <w:p w14:paraId="3A4EBBA7" w14:textId="77777777" w:rsidR="001A12F1" w:rsidRPr="008711EA" w:rsidRDefault="001A12F1" w:rsidP="001F24A0">
            <w:pPr>
              <w:pStyle w:val="TAL"/>
              <w:keepNext w:val="0"/>
              <w:keepLines w:val="0"/>
              <w:widowControl w:val="0"/>
              <w:rPr>
                <w:rFonts w:cs="Arial"/>
                <w:lang w:eastAsia="ja-JP"/>
              </w:rPr>
            </w:pPr>
          </w:p>
        </w:tc>
        <w:tc>
          <w:tcPr>
            <w:tcW w:w="533" w:type="pct"/>
          </w:tcPr>
          <w:p w14:paraId="7981CC35"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3840598" w14:textId="77777777" w:rsidR="001A12F1" w:rsidRPr="008711EA" w:rsidRDefault="001A12F1" w:rsidP="001F24A0">
            <w:pPr>
              <w:pStyle w:val="TAC"/>
              <w:keepNext w:val="0"/>
              <w:keepLines w:val="0"/>
              <w:widowControl w:val="0"/>
              <w:rPr>
                <w:rFonts w:cs="Arial"/>
                <w:lang w:eastAsia="ja-JP"/>
              </w:rPr>
            </w:pPr>
          </w:p>
        </w:tc>
      </w:tr>
      <w:tr w:rsidR="001A12F1" w:rsidRPr="008711EA" w14:paraId="7819CCCA" w14:textId="77777777" w:rsidTr="006D0364">
        <w:trPr>
          <w:jc w:val="center"/>
        </w:trPr>
        <w:tc>
          <w:tcPr>
            <w:tcW w:w="1010" w:type="pct"/>
          </w:tcPr>
          <w:p w14:paraId="2EE1CFF6"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zh-CN"/>
              </w:rPr>
              <w:t>Subscriber Profile ID</w:t>
            </w:r>
            <w:r w:rsidRPr="008711EA">
              <w:rPr>
                <w:rFonts w:cs="Arial"/>
                <w:i/>
                <w:lang w:eastAsia="zh-CN"/>
              </w:rPr>
              <w:t xml:space="preserve"> </w:t>
            </w:r>
            <w:r w:rsidRPr="008711EA">
              <w:rPr>
                <w:rFonts w:cs="Arial"/>
                <w:lang w:eastAsia="ja-JP"/>
              </w:rPr>
              <w:t>for RAT/Frequency priority</w:t>
            </w:r>
          </w:p>
        </w:tc>
        <w:tc>
          <w:tcPr>
            <w:tcW w:w="523" w:type="pct"/>
          </w:tcPr>
          <w:p w14:paraId="27F3D587" w14:textId="77777777" w:rsidR="001A12F1" w:rsidRPr="008711EA" w:rsidRDefault="001A12F1" w:rsidP="001F24A0">
            <w:pPr>
              <w:pStyle w:val="TAC"/>
              <w:keepNext w:val="0"/>
              <w:keepLines w:val="0"/>
              <w:widowControl w:val="0"/>
              <w:jc w:val="left"/>
              <w:rPr>
                <w:rFonts w:cs="Arial"/>
                <w:lang w:eastAsia="ja-JP"/>
              </w:rPr>
            </w:pPr>
            <w:r w:rsidRPr="008711EA">
              <w:rPr>
                <w:rFonts w:cs="Arial"/>
                <w:lang w:eastAsia="ja-JP"/>
              </w:rPr>
              <w:t>O</w:t>
            </w:r>
          </w:p>
        </w:tc>
        <w:tc>
          <w:tcPr>
            <w:tcW w:w="520" w:type="pct"/>
          </w:tcPr>
          <w:p w14:paraId="5053689E" w14:textId="77777777" w:rsidR="001A12F1" w:rsidRPr="008711EA" w:rsidRDefault="001A12F1" w:rsidP="001F24A0">
            <w:pPr>
              <w:pStyle w:val="TAC"/>
              <w:keepNext w:val="0"/>
              <w:keepLines w:val="0"/>
              <w:widowControl w:val="0"/>
              <w:jc w:val="left"/>
              <w:rPr>
                <w:rFonts w:cs="Arial"/>
                <w:lang w:eastAsia="ja-JP"/>
              </w:rPr>
            </w:pPr>
          </w:p>
        </w:tc>
        <w:tc>
          <w:tcPr>
            <w:tcW w:w="760" w:type="pct"/>
          </w:tcPr>
          <w:p w14:paraId="2AE167AA" w14:textId="77777777" w:rsidR="001A12F1" w:rsidRPr="008711EA" w:rsidRDefault="001A12F1" w:rsidP="001F24A0">
            <w:pPr>
              <w:pStyle w:val="TAL"/>
              <w:keepNext w:val="0"/>
              <w:keepLines w:val="0"/>
              <w:widowControl w:val="0"/>
              <w:rPr>
                <w:rFonts w:cs="Arial"/>
                <w:lang w:eastAsia="ja-JP"/>
              </w:rPr>
            </w:pPr>
            <w:r w:rsidRPr="008711EA">
              <w:rPr>
                <w:rFonts w:cs="Arial"/>
                <w:lang w:eastAsia="zh-CN"/>
              </w:rPr>
              <w:t>9.2.1.39</w:t>
            </w:r>
          </w:p>
        </w:tc>
        <w:tc>
          <w:tcPr>
            <w:tcW w:w="1120" w:type="pct"/>
          </w:tcPr>
          <w:p w14:paraId="2452BEAC" w14:textId="77777777" w:rsidR="001A12F1" w:rsidRPr="008711EA" w:rsidRDefault="001A12F1" w:rsidP="001F24A0">
            <w:pPr>
              <w:pStyle w:val="TAL"/>
              <w:keepNext w:val="0"/>
              <w:keepLines w:val="0"/>
              <w:widowControl w:val="0"/>
              <w:rPr>
                <w:rFonts w:cs="Arial"/>
                <w:lang w:eastAsia="ja-JP"/>
              </w:rPr>
            </w:pPr>
          </w:p>
        </w:tc>
        <w:tc>
          <w:tcPr>
            <w:tcW w:w="533" w:type="pct"/>
          </w:tcPr>
          <w:p w14:paraId="1569A521"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10F091E6" w14:textId="77777777" w:rsidR="001A12F1" w:rsidRPr="008711EA" w:rsidRDefault="001A12F1" w:rsidP="001F24A0">
            <w:pPr>
              <w:pStyle w:val="TAC"/>
              <w:keepNext w:val="0"/>
              <w:keepLines w:val="0"/>
              <w:widowControl w:val="0"/>
              <w:rPr>
                <w:rFonts w:cs="Arial"/>
                <w:lang w:eastAsia="ja-JP"/>
              </w:rPr>
            </w:pPr>
          </w:p>
        </w:tc>
      </w:tr>
      <w:tr w:rsidR="001A12F1" w:rsidRPr="008711EA" w14:paraId="7ABD1E2B" w14:textId="77777777" w:rsidTr="006D0364">
        <w:trPr>
          <w:jc w:val="center"/>
        </w:trPr>
        <w:tc>
          <w:tcPr>
            <w:tcW w:w="1010" w:type="pct"/>
          </w:tcPr>
          <w:p w14:paraId="10D24FFB" w14:textId="77777777" w:rsidR="001A12F1" w:rsidRPr="008711EA" w:rsidRDefault="001A12F1" w:rsidP="001F24A0">
            <w:pPr>
              <w:pStyle w:val="TAL"/>
              <w:keepNext w:val="0"/>
              <w:keepLines w:val="0"/>
              <w:widowControl w:val="0"/>
              <w:rPr>
                <w:rFonts w:cs="Arial"/>
                <w:lang w:eastAsia="ja-JP"/>
              </w:rPr>
            </w:pPr>
            <w:r w:rsidRPr="008711EA">
              <w:rPr>
                <w:rFonts w:cs="Arial"/>
                <w:bCs/>
                <w:lang w:eastAsia="ja-JP"/>
              </w:rPr>
              <w:t>UE History Information</w:t>
            </w:r>
          </w:p>
        </w:tc>
        <w:tc>
          <w:tcPr>
            <w:tcW w:w="523" w:type="pct"/>
          </w:tcPr>
          <w:p w14:paraId="6F53078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w:t>
            </w:r>
          </w:p>
        </w:tc>
        <w:tc>
          <w:tcPr>
            <w:tcW w:w="520" w:type="pct"/>
          </w:tcPr>
          <w:p w14:paraId="5F55B557" w14:textId="77777777" w:rsidR="001A12F1" w:rsidRPr="008711EA" w:rsidRDefault="001A12F1" w:rsidP="001F24A0">
            <w:pPr>
              <w:pStyle w:val="TAL"/>
              <w:keepNext w:val="0"/>
              <w:keepLines w:val="0"/>
              <w:widowControl w:val="0"/>
              <w:rPr>
                <w:rFonts w:cs="Arial"/>
                <w:lang w:eastAsia="ja-JP"/>
              </w:rPr>
            </w:pPr>
          </w:p>
        </w:tc>
        <w:tc>
          <w:tcPr>
            <w:tcW w:w="760" w:type="pct"/>
          </w:tcPr>
          <w:p w14:paraId="761AB407"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9.2.1.42</w:t>
            </w:r>
          </w:p>
        </w:tc>
        <w:tc>
          <w:tcPr>
            <w:tcW w:w="1120" w:type="pct"/>
          </w:tcPr>
          <w:p w14:paraId="7979602F" w14:textId="77777777" w:rsidR="001A12F1" w:rsidRPr="008711EA" w:rsidRDefault="001A12F1" w:rsidP="001F24A0">
            <w:pPr>
              <w:pStyle w:val="TAL"/>
              <w:keepNext w:val="0"/>
              <w:keepLines w:val="0"/>
              <w:widowControl w:val="0"/>
              <w:rPr>
                <w:rFonts w:cs="Arial"/>
                <w:lang w:eastAsia="ja-JP"/>
              </w:rPr>
            </w:pPr>
          </w:p>
        </w:tc>
        <w:tc>
          <w:tcPr>
            <w:tcW w:w="533" w:type="pct"/>
          </w:tcPr>
          <w:p w14:paraId="406BDDCA" w14:textId="77777777" w:rsidR="001A12F1" w:rsidRPr="008711EA" w:rsidRDefault="001A12F1" w:rsidP="001F24A0">
            <w:pPr>
              <w:pStyle w:val="TAC"/>
              <w:keepNext w:val="0"/>
              <w:keepLines w:val="0"/>
              <w:widowControl w:val="0"/>
              <w:rPr>
                <w:rFonts w:cs="Arial"/>
                <w:lang w:eastAsia="ja-JP"/>
              </w:rPr>
            </w:pPr>
            <w:r w:rsidRPr="008711EA">
              <w:rPr>
                <w:rFonts w:cs="Arial"/>
                <w:lang w:eastAsia="ja-JP"/>
              </w:rPr>
              <w:t>-</w:t>
            </w:r>
          </w:p>
        </w:tc>
        <w:tc>
          <w:tcPr>
            <w:tcW w:w="533" w:type="pct"/>
          </w:tcPr>
          <w:p w14:paraId="05286BD3" w14:textId="77777777" w:rsidR="001A12F1" w:rsidRPr="008711EA" w:rsidRDefault="001A12F1" w:rsidP="001F24A0">
            <w:pPr>
              <w:pStyle w:val="TAC"/>
              <w:keepNext w:val="0"/>
              <w:keepLines w:val="0"/>
              <w:widowControl w:val="0"/>
              <w:rPr>
                <w:rFonts w:cs="Arial"/>
                <w:lang w:eastAsia="ja-JP"/>
              </w:rPr>
            </w:pPr>
          </w:p>
        </w:tc>
      </w:tr>
      <w:tr w:rsidR="001A12F1" w:rsidRPr="008711EA" w14:paraId="3B39277C" w14:textId="77777777" w:rsidTr="006D0364">
        <w:trPr>
          <w:jc w:val="center"/>
        </w:trPr>
        <w:tc>
          <w:tcPr>
            <w:tcW w:w="1010" w:type="pct"/>
            <w:tcBorders>
              <w:top w:val="single" w:sz="4" w:space="0" w:color="auto"/>
              <w:left w:val="single" w:sz="4" w:space="0" w:color="auto"/>
              <w:bottom w:val="single" w:sz="4" w:space="0" w:color="auto"/>
              <w:right w:val="single" w:sz="4" w:space="0" w:color="auto"/>
            </w:tcBorders>
          </w:tcPr>
          <w:p w14:paraId="443B5161"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Mobility Information</w:t>
            </w:r>
          </w:p>
        </w:tc>
        <w:tc>
          <w:tcPr>
            <w:tcW w:w="523" w:type="pct"/>
            <w:tcBorders>
              <w:top w:val="single" w:sz="4" w:space="0" w:color="auto"/>
              <w:left w:val="single" w:sz="4" w:space="0" w:color="auto"/>
              <w:bottom w:val="single" w:sz="4" w:space="0" w:color="auto"/>
              <w:right w:val="single" w:sz="4" w:space="0" w:color="auto"/>
            </w:tcBorders>
          </w:tcPr>
          <w:p w14:paraId="32ADD686"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520B95D1" w14:textId="77777777" w:rsidR="001A12F1" w:rsidRPr="008711EA" w:rsidRDefault="001A12F1" w:rsidP="001F24A0">
            <w:pPr>
              <w:pStyle w:val="TAL"/>
              <w:keepNext w:val="0"/>
              <w:keepLines w:val="0"/>
              <w:widowControl w:val="0"/>
              <w:rPr>
                <w:rFonts w:cs="Arial"/>
                <w:lang w:eastAsia="ja-JP"/>
              </w:rPr>
            </w:pPr>
          </w:p>
        </w:tc>
        <w:tc>
          <w:tcPr>
            <w:tcW w:w="760" w:type="pct"/>
            <w:tcBorders>
              <w:top w:val="single" w:sz="4" w:space="0" w:color="auto"/>
              <w:left w:val="single" w:sz="4" w:space="0" w:color="auto"/>
              <w:bottom w:val="single" w:sz="4" w:space="0" w:color="auto"/>
              <w:right w:val="single" w:sz="4" w:space="0" w:color="auto"/>
            </w:tcBorders>
          </w:tcPr>
          <w:p w14:paraId="217F432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BIT STRING (SIZE (32))</w:t>
            </w:r>
          </w:p>
        </w:tc>
        <w:tc>
          <w:tcPr>
            <w:tcW w:w="1120" w:type="pct"/>
            <w:tcBorders>
              <w:top w:val="single" w:sz="4" w:space="0" w:color="auto"/>
              <w:left w:val="single" w:sz="4" w:space="0" w:color="auto"/>
              <w:bottom w:val="single" w:sz="4" w:space="0" w:color="auto"/>
              <w:right w:val="single" w:sz="4" w:space="0" w:color="auto"/>
            </w:tcBorders>
          </w:tcPr>
          <w:p w14:paraId="2A40DD6E"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Information related to the handover; the external handover source provides it in order to enable later analysis of the conditions that led to a wrong HO.</w:t>
            </w:r>
          </w:p>
        </w:tc>
        <w:tc>
          <w:tcPr>
            <w:tcW w:w="533" w:type="pct"/>
            <w:tcBorders>
              <w:top w:val="single" w:sz="4" w:space="0" w:color="auto"/>
              <w:left w:val="single" w:sz="4" w:space="0" w:color="auto"/>
              <w:bottom w:val="single" w:sz="4" w:space="0" w:color="auto"/>
              <w:right w:val="single" w:sz="4" w:space="0" w:color="auto"/>
            </w:tcBorders>
          </w:tcPr>
          <w:p w14:paraId="157B94C3"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4106C179"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53EB6D18" w14:textId="77777777" w:rsidTr="006D0364">
        <w:trPr>
          <w:jc w:val="center"/>
        </w:trPr>
        <w:tc>
          <w:tcPr>
            <w:tcW w:w="1010" w:type="pct"/>
            <w:tcBorders>
              <w:top w:val="single" w:sz="4" w:space="0" w:color="auto"/>
              <w:left w:val="single" w:sz="4" w:space="0" w:color="auto"/>
              <w:bottom w:val="single" w:sz="4" w:space="0" w:color="auto"/>
              <w:right w:val="single" w:sz="4" w:space="0" w:color="auto"/>
            </w:tcBorders>
          </w:tcPr>
          <w:p w14:paraId="1AAC8270"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UE History Information from the UE</w:t>
            </w:r>
          </w:p>
        </w:tc>
        <w:tc>
          <w:tcPr>
            <w:tcW w:w="523" w:type="pct"/>
            <w:tcBorders>
              <w:top w:val="single" w:sz="4" w:space="0" w:color="auto"/>
              <w:left w:val="single" w:sz="4" w:space="0" w:color="auto"/>
              <w:bottom w:val="single" w:sz="4" w:space="0" w:color="auto"/>
              <w:right w:val="single" w:sz="4" w:space="0" w:color="auto"/>
            </w:tcBorders>
          </w:tcPr>
          <w:p w14:paraId="6714B39D"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203B7F54" w14:textId="77777777" w:rsidR="001A12F1" w:rsidRPr="008711EA" w:rsidRDefault="001A12F1" w:rsidP="001F24A0">
            <w:pPr>
              <w:pStyle w:val="TAL"/>
              <w:keepNext w:val="0"/>
              <w:keepLines w:val="0"/>
              <w:widowControl w:val="0"/>
              <w:rPr>
                <w:rFonts w:cs="Arial"/>
                <w:lang w:eastAsia="ja-JP"/>
              </w:rPr>
            </w:pPr>
          </w:p>
        </w:tc>
        <w:tc>
          <w:tcPr>
            <w:tcW w:w="760" w:type="pct"/>
            <w:tcBorders>
              <w:top w:val="single" w:sz="4" w:space="0" w:color="auto"/>
              <w:left w:val="single" w:sz="4" w:space="0" w:color="auto"/>
              <w:bottom w:val="single" w:sz="4" w:space="0" w:color="auto"/>
              <w:right w:val="single" w:sz="4" w:space="0" w:color="auto"/>
            </w:tcBorders>
          </w:tcPr>
          <w:p w14:paraId="25908592"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OCTET STRING</w:t>
            </w:r>
          </w:p>
        </w:tc>
        <w:tc>
          <w:tcPr>
            <w:tcW w:w="1120" w:type="pct"/>
            <w:tcBorders>
              <w:top w:val="single" w:sz="4" w:space="0" w:color="auto"/>
              <w:left w:val="single" w:sz="4" w:space="0" w:color="auto"/>
              <w:bottom w:val="single" w:sz="4" w:space="0" w:color="auto"/>
              <w:right w:val="single" w:sz="4" w:space="0" w:color="auto"/>
            </w:tcBorders>
          </w:tcPr>
          <w:p w14:paraId="3460F387" w14:textId="354C9174" w:rsidR="001A12F1" w:rsidRPr="008711EA" w:rsidRDefault="001A12F1"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VisitedCellInfoList</w:t>
            </w:r>
            <w:r>
              <w:rPr>
                <w:rFonts w:cs="Arial"/>
                <w:i/>
                <w:iCs/>
                <w:lang w:eastAsia="ja-JP"/>
              </w:rPr>
              <w:t xml:space="preserve"> </w:t>
            </w:r>
            <w:r>
              <w:rPr>
                <w:rFonts w:cs="Arial"/>
                <w:lang w:eastAsia="ja-JP"/>
              </w:rPr>
              <w:t>IE</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c>
          <w:tcPr>
            <w:tcW w:w="533" w:type="pct"/>
            <w:tcBorders>
              <w:top w:val="single" w:sz="4" w:space="0" w:color="auto"/>
              <w:left w:val="single" w:sz="4" w:space="0" w:color="auto"/>
              <w:bottom w:val="single" w:sz="4" w:space="0" w:color="auto"/>
              <w:right w:val="single" w:sz="4" w:space="0" w:color="auto"/>
            </w:tcBorders>
          </w:tcPr>
          <w:p w14:paraId="066B5272"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E468F1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37CDB1C2" w14:textId="77777777" w:rsidTr="006D0364">
        <w:trPr>
          <w:jc w:val="center"/>
        </w:trPr>
        <w:tc>
          <w:tcPr>
            <w:tcW w:w="1010" w:type="pct"/>
            <w:tcBorders>
              <w:top w:val="single" w:sz="4" w:space="0" w:color="auto"/>
              <w:left w:val="single" w:sz="4" w:space="0" w:color="auto"/>
              <w:bottom w:val="single" w:sz="4" w:space="0" w:color="auto"/>
              <w:right w:val="single" w:sz="4" w:space="0" w:color="auto"/>
            </w:tcBorders>
          </w:tcPr>
          <w:p w14:paraId="09C51D78" w14:textId="77777777" w:rsidR="001A12F1" w:rsidRPr="008711EA" w:rsidRDefault="001A12F1" w:rsidP="001F24A0">
            <w:pPr>
              <w:pStyle w:val="TAL"/>
              <w:keepNext w:val="0"/>
              <w:keepLines w:val="0"/>
              <w:widowControl w:val="0"/>
              <w:rPr>
                <w:rFonts w:cs="Arial"/>
                <w:lang w:eastAsia="ja-JP"/>
              </w:rPr>
            </w:pPr>
            <w:r w:rsidRPr="008711EA">
              <w:rPr>
                <w:rFonts w:eastAsia="SimSun" w:cs="Arial" w:hint="eastAsia"/>
                <w:lang w:val="en-US" w:eastAsia="zh-CN"/>
              </w:rPr>
              <w:t>IMS voice EPS fallback from 5G</w:t>
            </w:r>
          </w:p>
        </w:tc>
        <w:tc>
          <w:tcPr>
            <w:tcW w:w="523" w:type="pct"/>
            <w:tcBorders>
              <w:top w:val="single" w:sz="4" w:space="0" w:color="auto"/>
              <w:left w:val="single" w:sz="4" w:space="0" w:color="auto"/>
              <w:bottom w:val="single" w:sz="4" w:space="0" w:color="auto"/>
              <w:right w:val="single" w:sz="4" w:space="0" w:color="auto"/>
            </w:tcBorders>
          </w:tcPr>
          <w:p w14:paraId="6A083FB6" w14:textId="77777777" w:rsidR="001A12F1" w:rsidRPr="008711EA" w:rsidRDefault="001A12F1" w:rsidP="001F24A0">
            <w:pPr>
              <w:pStyle w:val="TAL"/>
              <w:keepNext w:val="0"/>
              <w:keepLines w:val="0"/>
              <w:widowControl w:val="0"/>
              <w:rPr>
                <w:rFonts w:eastAsia="SimSun" w:cs="Arial"/>
                <w:lang w:val="en-US" w:eastAsia="zh-CN"/>
              </w:rPr>
            </w:pPr>
            <w:r w:rsidRPr="008711EA">
              <w:rPr>
                <w:rFonts w:eastAsia="SimSun" w:cs="Arial"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59810F05" w14:textId="77777777" w:rsidR="001A12F1" w:rsidRPr="008711EA" w:rsidRDefault="001A12F1" w:rsidP="001F24A0">
            <w:pPr>
              <w:pStyle w:val="TAL"/>
              <w:keepNext w:val="0"/>
              <w:keepLines w:val="0"/>
              <w:widowControl w:val="0"/>
              <w:rPr>
                <w:rFonts w:cs="Arial"/>
                <w:lang w:eastAsia="ja-JP"/>
              </w:rPr>
            </w:pPr>
          </w:p>
        </w:tc>
        <w:tc>
          <w:tcPr>
            <w:tcW w:w="760" w:type="pct"/>
            <w:tcBorders>
              <w:top w:val="single" w:sz="4" w:space="0" w:color="auto"/>
              <w:left w:val="single" w:sz="4" w:space="0" w:color="auto"/>
              <w:bottom w:val="single" w:sz="4" w:space="0" w:color="auto"/>
              <w:right w:val="single" w:sz="4" w:space="0" w:color="auto"/>
            </w:tcBorders>
          </w:tcPr>
          <w:p w14:paraId="472A0DDB"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ENUMERATED (</w:t>
            </w:r>
            <w:r w:rsidRPr="008711EA">
              <w:rPr>
                <w:rFonts w:eastAsia="SimSun" w:cs="Arial" w:hint="eastAsia"/>
                <w:lang w:val="en-US" w:eastAsia="zh-CN"/>
              </w:rPr>
              <w:t>true</w:t>
            </w:r>
            <w:r w:rsidRPr="008711EA">
              <w:rPr>
                <w:rFonts w:cs="Arial"/>
                <w:lang w:eastAsia="ja-JP"/>
              </w:rPr>
              <w:t>, …)</w:t>
            </w:r>
          </w:p>
        </w:tc>
        <w:tc>
          <w:tcPr>
            <w:tcW w:w="1120" w:type="pct"/>
            <w:tcBorders>
              <w:top w:val="single" w:sz="4" w:space="0" w:color="auto"/>
              <w:left w:val="single" w:sz="4" w:space="0" w:color="auto"/>
              <w:bottom w:val="single" w:sz="4" w:space="0" w:color="auto"/>
              <w:right w:val="single" w:sz="4" w:space="0" w:color="auto"/>
            </w:tcBorders>
          </w:tcPr>
          <w:p w14:paraId="336258A3"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5EEF2307"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71FBE21" w14:textId="77777777" w:rsidR="001A12F1" w:rsidRPr="008711EA" w:rsidRDefault="001A12F1" w:rsidP="001F24A0">
            <w:pPr>
              <w:pStyle w:val="TAL"/>
              <w:keepNext w:val="0"/>
              <w:keepLines w:val="0"/>
              <w:widowControl w:val="0"/>
              <w:jc w:val="center"/>
              <w:rPr>
                <w:rFonts w:cs="Arial"/>
                <w:lang w:eastAsia="ja-JP"/>
              </w:rPr>
            </w:pPr>
            <w:r w:rsidRPr="008711EA">
              <w:rPr>
                <w:rFonts w:cs="Arial"/>
                <w:lang w:eastAsia="ja-JP"/>
              </w:rPr>
              <w:t>ignore</w:t>
            </w:r>
          </w:p>
        </w:tc>
      </w:tr>
      <w:tr w:rsidR="001A12F1" w:rsidRPr="008711EA" w14:paraId="6F773D0F" w14:textId="77777777" w:rsidTr="006D0364">
        <w:trPr>
          <w:jc w:val="center"/>
        </w:trPr>
        <w:tc>
          <w:tcPr>
            <w:tcW w:w="1010" w:type="pct"/>
            <w:tcBorders>
              <w:top w:val="single" w:sz="4" w:space="0" w:color="auto"/>
              <w:left w:val="single" w:sz="4" w:space="0" w:color="auto"/>
              <w:bottom w:val="single" w:sz="4" w:space="0" w:color="auto"/>
              <w:right w:val="single" w:sz="4" w:space="0" w:color="auto"/>
            </w:tcBorders>
          </w:tcPr>
          <w:p w14:paraId="69293B09"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Additional RRM Policy Index</w:t>
            </w:r>
          </w:p>
        </w:tc>
        <w:tc>
          <w:tcPr>
            <w:tcW w:w="523" w:type="pct"/>
            <w:tcBorders>
              <w:top w:val="single" w:sz="4" w:space="0" w:color="auto"/>
              <w:left w:val="single" w:sz="4" w:space="0" w:color="auto"/>
              <w:bottom w:val="single" w:sz="4" w:space="0" w:color="auto"/>
              <w:right w:val="single" w:sz="4" w:space="0" w:color="auto"/>
            </w:tcBorders>
          </w:tcPr>
          <w:p w14:paraId="6DCAC71F"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O</w:t>
            </w:r>
          </w:p>
        </w:tc>
        <w:tc>
          <w:tcPr>
            <w:tcW w:w="520" w:type="pct"/>
            <w:tcBorders>
              <w:top w:val="single" w:sz="4" w:space="0" w:color="auto"/>
              <w:left w:val="single" w:sz="4" w:space="0" w:color="auto"/>
              <w:bottom w:val="single" w:sz="4" w:space="0" w:color="auto"/>
              <w:right w:val="single" w:sz="4" w:space="0" w:color="auto"/>
            </w:tcBorders>
          </w:tcPr>
          <w:p w14:paraId="1745DDF6" w14:textId="77777777" w:rsidR="001A12F1" w:rsidRPr="008711EA" w:rsidRDefault="001A12F1" w:rsidP="001F24A0">
            <w:pPr>
              <w:pStyle w:val="TAL"/>
              <w:keepNext w:val="0"/>
              <w:keepLines w:val="0"/>
              <w:widowControl w:val="0"/>
              <w:rPr>
                <w:rFonts w:cs="Arial"/>
                <w:lang w:eastAsia="ja-JP"/>
              </w:rPr>
            </w:pPr>
          </w:p>
        </w:tc>
        <w:tc>
          <w:tcPr>
            <w:tcW w:w="760" w:type="pct"/>
            <w:tcBorders>
              <w:top w:val="single" w:sz="4" w:space="0" w:color="auto"/>
              <w:left w:val="single" w:sz="4" w:space="0" w:color="auto"/>
              <w:bottom w:val="single" w:sz="4" w:space="0" w:color="auto"/>
              <w:right w:val="single" w:sz="4" w:space="0" w:color="auto"/>
            </w:tcBorders>
          </w:tcPr>
          <w:p w14:paraId="6E60D6D8" w14:textId="77777777" w:rsidR="001A12F1" w:rsidRPr="008711EA" w:rsidRDefault="001A12F1" w:rsidP="001F24A0">
            <w:pPr>
              <w:pStyle w:val="TAL"/>
              <w:keepNext w:val="0"/>
              <w:keepLines w:val="0"/>
              <w:widowControl w:val="0"/>
              <w:rPr>
                <w:rFonts w:cs="Arial"/>
                <w:lang w:eastAsia="ja-JP"/>
              </w:rPr>
            </w:pPr>
            <w:r w:rsidRPr="008711EA">
              <w:rPr>
                <w:rFonts w:cs="Arial"/>
                <w:lang w:eastAsia="ja-JP"/>
              </w:rPr>
              <w:t>9.2.1.39a</w:t>
            </w:r>
          </w:p>
        </w:tc>
        <w:tc>
          <w:tcPr>
            <w:tcW w:w="1120" w:type="pct"/>
            <w:tcBorders>
              <w:top w:val="single" w:sz="4" w:space="0" w:color="auto"/>
              <w:left w:val="single" w:sz="4" w:space="0" w:color="auto"/>
              <w:bottom w:val="single" w:sz="4" w:space="0" w:color="auto"/>
              <w:right w:val="single" w:sz="4" w:space="0" w:color="auto"/>
            </w:tcBorders>
          </w:tcPr>
          <w:p w14:paraId="141F0A51" w14:textId="77777777" w:rsidR="001A12F1" w:rsidRPr="008711EA" w:rsidRDefault="001A12F1" w:rsidP="001F24A0">
            <w:pPr>
              <w:pStyle w:val="TAL"/>
              <w:keepNext w:val="0"/>
              <w:keepLines w:val="0"/>
              <w:widowControl w:val="0"/>
              <w:rPr>
                <w:rFonts w:cs="Arial"/>
                <w:lang w:eastAsia="ja-JP"/>
              </w:rPr>
            </w:pPr>
          </w:p>
        </w:tc>
        <w:tc>
          <w:tcPr>
            <w:tcW w:w="533" w:type="pct"/>
            <w:tcBorders>
              <w:top w:val="single" w:sz="4" w:space="0" w:color="auto"/>
              <w:left w:val="single" w:sz="4" w:space="0" w:color="auto"/>
              <w:bottom w:val="single" w:sz="4" w:space="0" w:color="auto"/>
              <w:right w:val="single" w:sz="4" w:space="0" w:color="auto"/>
            </w:tcBorders>
          </w:tcPr>
          <w:p w14:paraId="05DB83FF" w14:textId="77777777" w:rsidR="001A12F1" w:rsidRPr="008711EA" w:rsidRDefault="001A12F1" w:rsidP="001F24A0">
            <w:pPr>
              <w:pStyle w:val="TAC"/>
              <w:keepNext w:val="0"/>
              <w:keepLines w:val="0"/>
              <w:widowControl w:val="0"/>
              <w:rPr>
                <w:lang w:eastAsia="ja-JP"/>
              </w:rPr>
            </w:pPr>
            <w:r w:rsidRPr="008711EA">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51637473" w14:textId="77777777" w:rsidR="001A12F1" w:rsidRPr="008711EA" w:rsidRDefault="001A12F1" w:rsidP="001F24A0">
            <w:pPr>
              <w:pStyle w:val="TAC"/>
              <w:keepNext w:val="0"/>
              <w:keepLines w:val="0"/>
              <w:widowControl w:val="0"/>
              <w:rPr>
                <w:lang w:eastAsia="ja-JP"/>
              </w:rPr>
            </w:pPr>
            <w:r w:rsidRPr="008711EA">
              <w:rPr>
                <w:lang w:eastAsia="ja-JP"/>
              </w:rPr>
              <w:t>ignore</w:t>
            </w:r>
          </w:p>
        </w:tc>
      </w:tr>
      <w:tr w:rsidR="001A12F1" w:rsidRPr="003645B7" w14:paraId="2B429B7E" w14:textId="77777777" w:rsidTr="006D0364">
        <w:trPr>
          <w:jc w:val="center"/>
        </w:trPr>
        <w:tc>
          <w:tcPr>
            <w:tcW w:w="1010" w:type="pct"/>
            <w:tcBorders>
              <w:top w:val="single" w:sz="4" w:space="0" w:color="auto"/>
              <w:left w:val="single" w:sz="4" w:space="0" w:color="auto"/>
              <w:bottom w:val="single" w:sz="4" w:space="0" w:color="auto"/>
              <w:right w:val="single" w:sz="4" w:space="0" w:color="auto"/>
            </w:tcBorders>
          </w:tcPr>
          <w:p w14:paraId="4C6E6E1F" w14:textId="77777777" w:rsidR="001A12F1" w:rsidRPr="003645B7" w:rsidRDefault="001A12F1" w:rsidP="001F24A0">
            <w:pPr>
              <w:pStyle w:val="TAL"/>
              <w:keepNext w:val="0"/>
              <w:keepLines w:val="0"/>
              <w:widowControl w:val="0"/>
              <w:rPr>
                <w:rFonts w:eastAsia="SimSun"/>
                <w:lang w:val="en-US" w:eastAsia="zh-CN"/>
              </w:rPr>
            </w:pPr>
            <w:r>
              <w:rPr>
                <w:rFonts w:eastAsia="SimSun"/>
                <w:lang w:val="en-US" w:eastAsia="zh-CN"/>
              </w:rPr>
              <w:t>UE Context Reference at Source</w:t>
            </w:r>
          </w:p>
        </w:tc>
        <w:tc>
          <w:tcPr>
            <w:tcW w:w="523" w:type="pct"/>
            <w:tcBorders>
              <w:top w:val="single" w:sz="4" w:space="0" w:color="auto"/>
              <w:left w:val="single" w:sz="4" w:space="0" w:color="auto"/>
              <w:bottom w:val="single" w:sz="4" w:space="0" w:color="auto"/>
              <w:right w:val="single" w:sz="4" w:space="0" w:color="auto"/>
            </w:tcBorders>
          </w:tcPr>
          <w:p w14:paraId="438376E6" w14:textId="77777777" w:rsidR="001A12F1" w:rsidRPr="003645B7" w:rsidRDefault="001A12F1" w:rsidP="001F24A0">
            <w:pPr>
              <w:pStyle w:val="TAL"/>
              <w:keepNext w:val="0"/>
              <w:keepLines w:val="0"/>
              <w:widowControl w:val="0"/>
              <w:rPr>
                <w:rFonts w:eastAsia="SimSun"/>
                <w:lang w:val="en-US" w:eastAsia="zh-CN"/>
              </w:rPr>
            </w:pPr>
            <w:r w:rsidRPr="003645B7">
              <w:rPr>
                <w:rFonts w:eastAsia="SimSun" w:hint="eastAsia"/>
                <w:lang w:val="en-US" w:eastAsia="zh-CN"/>
              </w:rPr>
              <w:t>O</w:t>
            </w:r>
          </w:p>
        </w:tc>
        <w:tc>
          <w:tcPr>
            <w:tcW w:w="520" w:type="pct"/>
            <w:tcBorders>
              <w:top w:val="single" w:sz="4" w:space="0" w:color="auto"/>
              <w:left w:val="single" w:sz="4" w:space="0" w:color="auto"/>
              <w:bottom w:val="single" w:sz="4" w:space="0" w:color="auto"/>
              <w:right w:val="single" w:sz="4" w:space="0" w:color="auto"/>
            </w:tcBorders>
          </w:tcPr>
          <w:p w14:paraId="25753504" w14:textId="77777777" w:rsidR="001A12F1" w:rsidRPr="003645B7" w:rsidRDefault="001A12F1" w:rsidP="001F24A0">
            <w:pPr>
              <w:pStyle w:val="TAL"/>
              <w:keepNext w:val="0"/>
              <w:keepLines w:val="0"/>
              <w:widowControl w:val="0"/>
              <w:rPr>
                <w:lang w:eastAsia="ja-JP"/>
              </w:rPr>
            </w:pPr>
          </w:p>
        </w:tc>
        <w:tc>
          <w:tcPr>
            <w:tcW w:w="760" w:type="pct"/>
            <w:tcBorders>
              <w:top w:val="single" w:sz="4" w:space="0" w:color="auto"/>
              <w:left w:val="single" w:sz="4" w:space="0" w:color="auto"/>
              <w:bottom w:val="single" w:sz="4" w:space="0" w:color="auto"/>
              <w:right w:val="single" w:sz="4" w:space="0" w:color="auto"/>
            </w:tcBorders>
          </w:tcPr>
          <w:p w14:paraId="1C7F9DAB" w14:textId="77777777" w:rsidR="001A12F1" w:rsidRPr="003645B7" w:rsidRDefault="001A12F1" w:rsidP="001F24A0">
            <w:pPr>
              <w:pStyle w:val="TAL"/>
              <w:keepNext w:val="0"/>
              <w:keepLines w:val="0"/>
              <w:widowControl w:val="0"/>
              <w:rPr>
                <w:lang w:eastAsia="ja-JP"/>
              </w:rPr>
            </w:pPr>
            <w:r>
              <w:rPr>
                <w:lang w:eastAsia="ja-JP"/>
              </w:rPr>
              <w:t>9.2.1.144</w:t>
            </w:r>
          </w:p>
        </w:tc>
        <w:tc>
          <w:tcPr>
            <w:tcW w:w="1120" w:type="pct"/>
            <w:tcBorders>
              <w:top w:val="single" w:sz="4" w:space="0" w:color="auto"/>
              <w:left w:val="single" w:sz="4" w:space="0" w:color="auto"/>
              <w:bottom w:val="single" w:sz="4" w:space="0" w:color="auto"/>
              <w:right w:val="single" w:sz="4" w:space="0" w:color="auto"/>
            </w:tcBorders>
          </w:tcPr>
          <w:p w14:paraId="66D059F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2188FC7" w14:textId="77777777" w:rsidR="001A12F1" w:rsidRPr="003645B7" w:rsidRDefault="001A12F1" w:rsidP="001F24A0">
            <w:pPr>
              <w:pStyle w:val="TAC"/>
              <w:keepNext w:val="0"/>
              <w:keepLines w:val="0"/>
              <w:widowControl w:val="0"/>
              <w:rPr>
                <w:lang w:eastAsia="ja-JP"/>
              </w:rPr>
            </w:pPr>
            <w:r w:rsidRPr="003645B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350BBD4" w14:textId="77777777" w:rsidR="001A12F1" w:rsidRPr="003645B7" w:rsidRDefault="001A12F1" w:rsidP="001F24A0">
            <w:pPr>
              <w:pStyle w:val="TAC"/>
              <w:keepNext w:val="0"/>
              <w:keepLines w:val="0"/>
              <w:widowControl w:val="0"/>
              <w:rPr>
                <w:lang w:eastAsia="ja-JP"/>
              </w:rPr>
            </w:pPr>
            <w:r w:rsidRPr="003645B7">
              <w:rPr>
                <w:lang w:eastAsia="ja-JP"/>
              </w:rPr>
              <w:t>ignore</w:t>
            </w:r>
          </w:p>
        </w:tc>
      </w:tr>
      <w:tr w:rsidR="001A12F1" w:rsidRPr="003645B7" w14:paraId="203E875C" w14:textId="77777777" w:rsidTr="006D0364">
        <w:trPr>
          <w:jc w:val="center"/>
        </w:trPr>
        <w:tc>
          <w:tcPr>
            <w:tcW w:w="1010" w:type="pct"/>
            <w:tcBorders>
              <w:top w:val="single" w:sz="4" w:space="0" w:color="auto"/>
              <w:left w:val="single" w:sz="4" w:space="0" w:color="auto"/>
              <w:bottom w:val="single" w:sz="4" w:space="0" w:color="auto"/>
              <w:right w:val="single" w:sz="4" w:space="0" w:color="auto"/>
            </w:tcBorders>
          </w:tcPr>
          <w:p w14:paraId="01FBA91D" w14:textId="74F416DA" w:rsidR="001A12F1" w:rsidRDefault="001A12F1" w:rsidP="001F24A0">
            <w:pPr>
              <w:pStyle w:val="TAL"/>
              <w:keepNext w:val="0"/>
              <w:keepLines w:val="0"/>
              <w:widowControl w:val="0"/>
              <w:rPr>
                <w:rFonts w:eastAsia="SimSun"/>
                <w:lang w:val="en-US" w:eastAsia="zh-CN"/>
              </w:rPr>
            </w:pPr>
            <w:r w:rsidRPr="000E650C">
              <w:rPr>
                <w:lang w:eastAsia="ja-JP"/>
              </w:rPr>
              <w:t>Inter-system measurement Configuration</w:t>
            </w:r>
          </w:p>
        </w:tc>
        <w:tc>
          <w:tcPr>
            <w:tcW w:w="523" w:type="pct"/>
            <w:tcBorders>
              <w:top w:val="single" w:sz="4" w:space="0" w:color="auto"/>
              <w:left w:val="single" w:sz="4" w:space="0" w:color="auto"/>
              <w:bottom w:val="single" w:sz="4" w:space="0" w:color="auto"/>
              <w:right w:val="single" w:sz="4" w:space="0" w:color="auto"/>
            </w:tcBorders>
          </w:tcPr>
          <w:p w14:paraId="2E9370CA" w14:textId="531D983D" w:rsidR="001A12F1" w:rsidRPr="003645B7" w:rsidRDefault="001A12F1" w:rsidP="001F24A0">
            <w:pPr>
              <w:pStyle w:val="TAL"/>
              <w:keepNext w:val="0"/>
              <w:keepLines w:val="0"/>
              <w:widowControl w:val="0"/>
              <w:rPr>
                <w:rFonts w:eastAsia="SimSun"/>
                <w:lang w:val="en-US" w:eastAsia="zh-CN"/>
              </w:rPr>
            </w:pPr>
            <w:r w:rsidRPr="000E650C">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695AB226" w14:textId="77777777" w:rsidR="001A12F1" w:rsidRPr="003645B7" w:rsidRDefault="001A12F1" w:rsidP="001F24A0">
            <w:pPr>
              <w:pStyle w:val="TAL"/>
              <w:keepNext w:val="0"/>
              <w:keepLines w:val="0"/>
              <w:widowControl w:val="0"/>
              <w:rPr>
                <w:lang w:eastAsia="ja-JP"/>
              </w:rPr>
            </w:pPr>
          </w:p>
        </w:tc>
        <w:tc>
          <w:tcPr>
            <w:tcW w:w="760" w:type="pct"/>
            <w:tcBorders>
              <w:top w:val="single" w:sz="4" w:space="0" w:color="auto"/>
              <w:left w:val="single" w:sz="4" w:space="0" w:color="auto"/>
              <w:bottom w:val="single" w:sz="4" w:space="0" w:color="auto"/>
              <w:right w:val="single" w:sz="4" w:space="0" w:color="auto"/>
            </w:tcBorders>
          </w:tcPr>
          <w:p w14:paraId="5771588F" w14:textId="31663D7E" w:rsidR="001A12F1" w:rsidRDefault="001A12F1" w:rsidP="001F24A0">
            <w:pPr>
              <w:pStyle w:val="TAL"/>
              <w:keepNext w:val="0"/>
              <w:keepLines w:val="0"/>
              <w:widowControl w:val="0"/>
              <w:rPr>
                <w:lang w:eastAsia="ja-JP"/>
              </w:rPr>
            </w:pPr>
            <w:r>
              <w:rPr>
                <w:lang w:eastAsia="ja-JP"/>
              </w:rPr>
              <w:t>9.2.1.151</w:t>
            </w:r>
          </w:p>
        </w:tc>
        <w:tc>
          <w:tcPr>
            <w:tcW w:w="1120" w:type="pct"/>
            <w:tcBorders>
              <w:top w:val="single" w:sz="4" w:space="0" w:color="auto"/>
              <w:left w:val="single" w:sz="4" w:space="0" w:color="auto"/>
              <w:bottom w:val="single" w:sz="4" w:space="0" w:color="auto"/>
              <w:right w:val="single" w:sz="4" w:space="0" w:color="auto"/>
            </w:tcBorders>
          </w:tcPr>
          <w:p w14:paraId="325F5059"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0D9A3D7A" w14:textId="3A51E2BD"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352E4F" w14:textId="72744FF0"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54FF86C3" w14:textId="77777777" w:rsidTr="006D0364">
        <w:trPr>
          <w:jc w:val="center"/>
        </w:trPr>
        <w:tc>
          <w:tcPr>
            <w:tcW w:w="1010" w:type="pct"/>
            <w:tcBorders>
              <w:top w:val="single" w:sz="4" w:space="0" w:color="auto"/>
              <w:left w:val="single" w:sz="4" w:space="0" w:color="auto"/>
              <w:bottom w:val="single" w:sz="4" w:space="0" w:color="auto"/>
              <w:right w:val="single" w:sz="4" w:space="0" w:color="auto"/>
            </w:tcBorders>
          </w:tcPr>
          <w:p w14:paraId="5741942F" w14:textId="732B9DE0" w:rsidR="001A12F1" w:rsidRDefault="001A12F1" w:rsidP="001F24A0">
            <w:pPr>
              <w:pStyle w:val="TAL"/>
              <w:keepNext w:val="0"/>
              <w:keepLines w:val="0"/>
              <w:widowControl w:val="0"/>
              <w:rPr>
                <w:rFonts w:eastAsia="SimSun"/>
                <w:lang w:val="en-US" w:eastAsia="zh-CN"/>
              </w:rPr>
            </w:pPr>
            <w:r>
              <w:rPr>
                <w:lang w:eastAsia="ja-JP"/>
              </w:rPr>
              <w:t>Source</w:t>
            </w:r>
            <w:r w:rsidRPr="00C87ECF">
              <w:rPr>
                <w:lang w:eastAsia="ja-JP"/>
              </w:rPr>
              <w:t xml:space="preserve"> </w:t>
            </w:r>
            <w:r>
              <w:rPr>
                <w:lang w:eastAsia="ja-JP"/>
              </w:rPr>
              <w:t xml:space="preserve">Node </w:t>
            </w:r>
            <w:r w:rsidRPr="00C87ECF">
              <w:rPr>
                <w:lang w:eastAsia="ja-JP"/>
              </w:rPr>
              <w:t>ID</w:t>
            </w:r>
          </w:p>
        </w:tc>
        <w:tc>
          <w:tcPr>
            <w:tcW w:w="523" w:type="pct"/>
            <w:tcBorders>
              <w:top w:val="single" w:sz="4" w:space="0" w:color="auto"/>
              <w:left w:val="single" w:sz="4" w:space="0" w:color="auto"/>
              <w:bottom w:val="single" w:sz="4" w:space="0" w:color="auto"/>
              <w:right w:val="single" w:sz="4" w:space="0" w:color="auto"/>
            </w:tcBorders>
          </w:tcPr>
          <w:p w14:paraId="09DEB847" w14:textId="6B548598" w:rsidR="001A12F1" w:rsidRPr="003645B7" w:rsidRDefault="001A12F1" w:rsidP="001F24A0">
            <w:pPr>
              <w:pStyle w:val="TAL"/>
              <w:keepNext w:val="0"/>
              <w:keepLines w:val="0"/>
              <w:widowControl w:val="0"/>
              <w:rPr>
                <w:rFonts w:eastAsia="SimSun"/>
                <w:lang w:val="en-US" w:eastAsia="zh-CN"/>
              </w:rPr>
            </w:pPr>
            <w:r>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4050302B" w14:textId="77777777" w:rsidR="001A12F1" w:rsidRPr="003645B7" w:rsidRDefault="001A12F1" w:rsidP="001F24A0">
            <w:pPr>
              <w:pStyle w:val="TAL"/>
              <w:keepNext w:val="0"/>
              <w:keepLines w:val="0"/>
              <w:widowControl w:val="0"/>
              <w:rPr>
                <w:lang w:eastAsia="ja-JP"/>
              </w:rPr>
            </w:pPr>
          </w:p>
        </w:tc>
        <w:tc>
          <w:tcPr>
            <w:tcW w:w="760" w:type="pct"/>
            <w:tcBorders>
              <w:top w:val="single" w:sz="4" w:space="0" w:color="auto"/>
              <w:left w:val="single" w:sz="4" w:space="0" w:color="auto"/>
              <w:bottom w:val="single" w:sz="4" w:space="0" w:color="auto"/>
              <w:right w:val="single" w:sz="4" w:space="0" w:color="auto"/>
            </w:tcBorders>
          </w:tcPr>
          <w:p w14:paraId="5F54BA2F" w14:textId="249615BA" w:rsidR="001A12F1" w:rsidRDefault="001A12F1" w:rsidP="001F24A0">
            <w:pPr>
              <w:pStyle w:val="TAL"/>
              <w:keepNext w:val="0"/>
              <w:keepLines w:val="0"/>
              <w:widowControl w:val="0"/>
              <w:rPr>
                <w:lang w:eastAsia="ja-JP"/>
              </w:rPr>
            </w:pPr>
            <w:r>
              <w:rPr>
                <w:rFonts w:hint="eastAsia"/>
                <w:lang w:eastAsia="ja-JP"/>
              </w:rPr>
              <w:t>9.2.1.152</w:t>
            </w:r>
          </w:p>
        </w:tc>
        <w:tc>
          <w:tcPr>
            <w:tcW w:w="1120" w:type="pct"/>
            <w:tcBorders>
              <w:top w:val="single" w:sz="4" w:space="0" w:color="auto"/>
              <w:left w:val="single" w:sz="4" w:space="0" w:color="auto"/>
              <w:bottom w:val="single" w:sz="4" w:space="0" w:color="auto"/>
              <w:right w:val="single" w:sz="4" w:space="0" w:color="auto"/>
            </w:tcBorders>
          </w:tcPr>
          <w:p w14:paraId="507791BD"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161ED262" w14:textId="2CCC3DA3" w:rsidR="001A12F1" w:rsidRPr="003645B7" w:rsidRDefault="001A12F1" w:rsidP="001F24A0">
            <w:pPr>
              <w:pStyle w:val="TAC"/>
              <w:keepNext w:val="0"/>
              <w:keepLines w:val="0"/>
              <w:widowControl w:val="0"/>
              <w:rPr>
                <w:lang w:eastAsia="ja-JP"/>
              </w:rPr>
            </w:pPr>
            <w:r w:rsidRPr="000E650C">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3779C175" w14:textId="3265717B" w:rsidR="001A12F1" w:rsidRPr="003645B7" w:rsidRDefault="001A12F1" w:rsidP="001F24A0">
            <w:pPr>
              <w:pStyle w:val="TAC"/>
              <w:keepNext w:val="0"/>
              <w:keepLines w:val="0"/>
              <w:widowControl w:val="0"/>
              <w:rPr>
                <w:lang w:eastAsia="ja-JP"/>
              </w:rPr>
            </w:pPr>
            <w:r w:rsidRPr="000E650C">
              <w:rPr>
                <w:lang w:eastAsia="ja-JP"/>
              </w:rPr>
              <w:t>ignore</w:t>
            </w:r>
          </w:p>
        </w:tc>
      </w:tr>
      <w:tr w:rsidR="001A12F1" w:rsidRPr="003645B7" w14:paraId="4F1B0C2D" w14:textId="77777777" w:rsidTr="006D0364">
        <w:trPr>
          <w:jc w:val="center"/>
        </w:trPr>
        <w:tc>
          <w:tcPr>
            <w:tcW w:w="1010" w:type="pct"/>
            <w:tcBorders>
              <w:top w:val="single" w:sz="4" w:space="0" w:color="auto"/>
              <w:left w:val="single" w:sz="4" w:space="0" w:color="auto"/>
              <w:bottom w:val="single" w:sz="4" w:space="0" w:color="auto"/>
              <w:right w:val="single" w:sz="4" w:space="0" w:color="auto"/>
            </w:tcBorders>
          </w:tcPr>
          <w:p w14:paraId="74E483D4" w14:textId="78BF384C" w:rsidR="001A12F1" w:rsidRDefault="001A12F1" w:rsidP="001F24A0">
            <w:pPr>
              <w:pStyle w:val="TAL"/>
              <w:keepNext w:val="0"/>
              <w:keepLines w:val="0"/>
              <w:widowControl w:val="0"/>
              <w:rPr>
                <w:rFonts w:eastAsia="SimSun"/>
                <w:lang w:val="en-US" w:eastAsia="zh-CN"/>
              </w:rPr>
            </w:pPr>
            <w:r>
              <w:rPr>
                <w:lang w:eastAsia="ja-JP"/>
              </w:rPr>
              <w:t>Emergency</w:t>
            </w:r>
            <w:r w:rsidRPr="00E70E1E">
              <w:rPr>
                <w:rFonts w:hint="eastAsia"/>
                <w:lang w:eastAsia="ja-JP"/>
              </w:rPr>
              <w:t xml:space="preserve"> </w:t>
            </w:r>
            <w:r>
              <w:rPr>
                <w:lang w:eastAsia="ja-JP"/>
              </w:rPr>
              <w:t>Indicator</w:t>
            </w:r>
          </w:p>
        </w:tc>
        <w:tc>
          <w:tcPr>
            <w:tcW w:w="523" w:type="pct"/>
            <w:tcBorders>
              <w:top w:val="single" w:sz="4" w:space="0" w:color="auto"/>
              <w:left w:val="single" w:sz="4" w:space="0" w:color="auto"/>
              <w:bottom w:val="single" w:sz="4" w:space="0" w:color="auto"/>
              <w:right w:val="single" w:sz="4" w:space="0" w:color="auto"/>
            </w:tcBorders>
          </w:tcPr>
          <w:p w14:paraId="7DA24F40" w14:textId="5ADFB9CA" w:rsidR="001A12F1" w:rsidRPr="003645B7" w:rsidRDefault="001A12F1" w:rsidP="001F24A0">
            <w:pPr>
              <w:pStyle w:val="TAL"/>
              <w:keepNext w:val="0"/>
              <w:keepLines w:val="0"/>
              <w:widowControl w:val="0"/>
              <w:rPr>
                <w:rFonts w:eastAsia="SimSun"/>
                <w:lang w:val="en-US" w:eastAsia="zh-CN"/>
              </w:rPr>
            </w:pPr>
            <w:r w:rsidRPr="00E70E1E">
              <w:rPr>
                <w:rFonts w:hint="eastAsia"/>
                <w:lang w:eastAsia="ja-JP"/>
              </w:rPr>
              <w:t>O</w:t>
            </w:r>
          </w:p>
        </w:tc>
        <w:tc>
          <w:tcPr>
            <w:tcW w:w="520" w:type="pct"/>
            <w:tcBorders>
              <w:top w:val="single" w:sz="4" w:space="0" w:color="auto"/>
              <w:left w:val="single" w:sz="4" w:space="0" w:color="auto"/>
              <w:bottom w:val="single" w:sz="4" w:space="0" w:color="auto"/>
              <w:right w:val="single" w:sz="4" w:space="0" w:color="auto"/>
            </w:tcBorders>
          </w:tcPr>
          <w:p w14:paraId="56C7588A" w14:textId="77777777" w:rsidR="001A12F1" w:rsidRPr="003645B7" w:rsidRDefault="001A12F1" w:rsidP="001F24A0">
            <w:pPr>
              <w:pStyle w:val="TAL"/>
              <w:keepNext w:val="0"/>
              <w:keepLines w:val="0"/>
              <w:widowControl w:val="0"/>
              <w:rPr>
                <w:lang w:eastAsia="ja-JP"/>
              </w:rPr>
            </w:pPr>
          </w:p>
        </w:tc>
        <w:tc>
          <w:tcPr>
            <w:tcW w:w="760" w:type="pct"/>
            <w:tcBorders>
              <w:top w:val="single" w:sz="4" w:space="0" w:color="auto"/>
              <w:left w:val="single" w:sz="4" w:space="0" w:color="auto"/>
              <w:bottom w:val="single" w:sz="4" w:space="0" w:color="auto"/>
              <w:right w:val="single" w:sz="4" w:space="0" w:color="auto"/>
            </w:tcBorders>
          </w:tcPr>
          <w:p w14:paraId="389C7D93" w14:textId="53E74FBA" w:rsidR="001A12F1" w:rsidRDefault="001A12F1" w:rsidP="001F24A0">
            <w:pPr>
              <w:pStyle w:val="TAL"/>
              <w:keepNext w:val="0"/>
              <w:keepLines w:val="0"/>
              <w:widowControl w:val="0"/>
              <w:rPr>
                <w:lang w:eastAsia="ja-JP"/>
              </w:rPr>
            </w:pPr>
            <w:r w:rsidRPr="00E70E1E">
              <w:rPr>
                <w:lang w:eastAsia="ja-JP"/>
              </w:rPr>
              <w:t>ENUMERATED (</w:t>
            </w:r>
            <w:r w:rsidRPr="00E70E1E">
              <w:rPr>
                <w:rFonts w:hint="eastAsia"/>
                <w:lang w:eastAsia="ja-JP"/>
              </w:rPr>
              <w:t>true</w:t>
            </w:r>
            <w:r w:rsidRPr="00E70E1E">
              <w:rPr>
                <w:lang w:eastAsia="ja-JP"/>
              </w:rPr>
              <w:t>, …)</w:t>
            </w:r>
          </w:p>
        </w:tc>
        <w:tc>
          <w:tcPr>
            <w:tcW w:w="1120" w:type="pct"/>
            <w:tcBorders>
              <w:top w:val="single" w:sz="4" w:space="0" w:color="auto"/>
              <w:left w:val="single" w:sz="4" w:space="0" w:color="auto"/>
              <w:bottom w:val="single" w:sz="4" w:space="0" w:color="auto"/>
              <w:right w:val="single" w:sz="4" w:space="0" w:color="auto"/>
            </w:tcBorders>
          </w:tcPr>
          <w:p w14:paraId="668A4944" w14:textId="6BEA6823" w:rsidR="001A12F1" w:rsidRPr="003645B7" w:rsidRDefault="001A12F1" w:rsidP="001F24A0">
            <w:pPr>
              <w:pStyle w:val="TAL"/>
              <w:keepNext w:val="0"/>
              <w:keepLines w:val="0"/>
              <w:widowControl w:val="0"/>
              <w:rPr>
                <w:lang w:eastAsia="ja-JP"/>
              </w:rPr>
            </w:pPr>
            <w:r>
              <w:rPr>
                <w:lang w:eastAsia="ja-JP"/>
              </w:rPr>
              <w:t>Indicates an emergency EPS voice fallback</w:t>
            </w:r>
          </w:p>
        </w:tc>
        <w:tc>
          <w:tcPr>
            <w:tcW w:w="533" w:type="pct"/>
            <w:tcBorders>
              <w:top w:val="single" w:sz="4" w:space="0" w:color="auto"/>
              <w:left w:val="single" w:sz="4" w:space="0" w:color="auto"/>
              <w:bottom w:val="single" w:sz="4" w:space="0" w:color="auto"/>
              <w:right w:val="single" w:sz="4" w:space="0" w:color="auto"/>
            </w:tcBorders>
          </w:tcPr>
          <w:p w14:paraId="62299FE0" w14:textId="1AA9F131" w:rsidR="001A12F1" w:rsidRPr="003645B7" w:rsidRDefault="001A12F1" w:rsidP="001F24A0">
            <w:pPr>
              <w:pStyle w:val="TAC"/>
              <w:keepNext w:val="0"/>
              <w:keepLines w:val="0"/>
              <w:widowControl w:val="0"/>
              <w:rPr>
                <w:lang w:eastAsia="ja-JP"/>
              </w:rPr>
            </w:pPr>
            <w:r w:rsidRPr="00E70E1E">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71E73CF9" w14:textId="04969CA0" w:rsidR="001A12F1" w:rsidRPr="003645B7" w:rsidRDefault="001A12F1" w:rsidP="001F24A0">
            <w:pPr>
              <w:pStyle w:val="TAC"/>
              <w:keepNext w:val="0"/>
              <w:keepLines w:val="0"/>
              <w:widowControl w:val="0"/>
              <w:rPr>
                <w:lang w:eastAsia="ja-JP"/>
              </w:rPr>
            </w:pPr>
            <w:r w:rsidRPr="00E70E1E">
              <w:rPr>
                <w:lang w:eastAsia="ja-JP"/>
              </w:rPr>
              <w:t>ignore</w:t>
            </w:r>
          </w:p>
        </w:tc>
      </w:tr>
      <w:tr w:rsidR="001A12F1" w:rsidRPr="003645B7" w14:paraId="4ADD8610" w14:textId="77777777" w:rsidTr="006D0364">
        <w:trPr>
          <w:jc w:val="center"/>
        </w:trPr>
        <w:tc>
          <w:tcPr>
            <w:tcW w:w="1010" w:type="pct"/>
            <w:tcBorders>
              <w:top w:val="single" w:sz="4" w:space="0" w:color="auto"/>
              <w:left w:val="single" w:sz="4" w:space="0" w:color="auto"/>
              <w:bottom w:val="single" w:sz="4" w:space="0" w:color="auto"/>
              <w:right w:val="single" w:sz="4" w:space="0" w:color="auto"/>
            </w:tcBorders>
          </w:tcPr>
          <w:p w14:paraId="4CC59CCD" w14:textId="210365F7" w:rsidR="001A12F1" w:rsidRDefault="001A12F1" w:rsidP="001F24A0">
            <w:pPr>
              <w:pStyle w:val="TAL"/>
              <w:keepNext w:val="0"/>
              <w:keepLines w:val="0"/>
              <w:widowControl w:val="0"/>
              <w:rPr>
                <w:rFonts w:eastAsia="SimSun"/>
                <w:lang w:val="en-US" w:eastAsia="zh-CN"/>
              </w:rPr>
            </w:pPr>
            <w:r>
              <w:rPr>
                <w:lang w:eastAsia="ja-JP"/>
              </w:rPr>
              <w:t>UE Context Reference at Source eNB</w:t>
            </w:r>
          </w:p>
        </w:tc>
        <w:tc>
          <w:tcPr>
            <w:tcW w:w="523" w:type="pct"/>
            <w:tcBorders>
              <w:top w:val="single" w:sz="4" w:space="0" w:color="auto"/>
              <w:left w:val="single" w:sz="4" w:space="0" w:color="auto"/>
              <w:bottom w:val="single" w:sz="4" w:space="0" w:color="auto"/>
              <w:right w:val="single" w:sz="4" w:space="0" w:color="auto"/>
            </w:tcBorders>
          </w:tcPr>
          <w:p w14:paraId="541D51B8" w14:textId="1A6B8548" w:rsidR="001A12F1" w:rsidRPr="003645B7" w:rsidRDefault="001A12F1" w:rsidP="001F24A0">
            <w:pPr>
              <w:pStyle w:val="TAL"/>
              <w:keepNext w:val="0"/>
              <w:keepLines w:val="0"/>
              <w:widowControl w:val="0"/>
              <w:rPr>
                <w:rFonts w:eastAsia="SimSun"/>
                <w:lang w:val="en-US" w:eastAsia="zh-CN"/>
              </w:rPr>
            </w:pPr>
            <w:r>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03D4D33E" w14:textId="77777777" w:rsidR="001A12F1" w:rsidRPr="003645B7" w:rsidRDefault="001A12F1" w:rsidP="001F24A0">
            <w:pPr>
              <w:pStyle w:val="TAL"/>
              <w:keepNext w:val="0"/>
              <w:keepLines w:val="0"/>
              <w:widowControl w:val="0"/>
              <w:rPr>
                <w:lang w:eastAsia="ja-JP"/>
              </w:rPr>
            </w:pPr>
          </w:p>
        </w:tc>
        <w:tc>
          <w:tcPr>
            <w:tcW w:w="760" w:type="pct"/>
            <w:tcBorders>
              <w:top w:val="single" w:sz="4" w:space="0" w:color="auto"/>
              <w:left w:val="single" w:sz="4" w:space="0" w:color="auto"/>
              <w:bottom w:val="single" w:sz="4" w:space="0" w:color="auto"/>
              <w:right w:val="single" w:sz="4" w:space="0" w:color="auto"/>
            </w:tcBorders>
          </w:tcPr>
          <w:p w14:paraId="29E4D8C0" w14:textId="77777777" w:rsidR="001A12F1" w:rsidRDefault="001A12F1" w:rsidP="001F24A0">
            <w:pPr>
              <w:pStyle w:val="TAL"/>
              <w:keepNext w:val="0"/>
              <w:keepLines w:val="0"/>
              <w:widowControl w:val="0"/>
              <w:rPr>
                <w:lang w:eastAsia="ja-JP"/>
              </w:rPr>
            </w:pPr>
            <w:r>
              <w:rPr>
                <w:lang w:eastAsia="ja-JP"/>
              </w:rPr>
              <w:t>eNB UE S1AP ID</w:t>
            </w:r>
          </w:p>
          <w:p w14:paraId="16B8AB5F" w14:textId="4B5BFD10" w:rsidR="001A12F1" w:rsidRDefault="001A12F1" w:rsidP="001F24A0">
            <w:pPr>
              <w:pStyle w:val="TAL"/>
              <w:keepNext w:val="0"/>
              <w:keepLines w:val="0"/>
              <w:widowControl w:val="0"/>
              <w:rPr>
                <w:lang w:eastAsia="ja-JP"/>
              </w:rPr>
            </w:pPr>
            <w:r>
              <w:rPr>
                <w:lang w:eastAsia="ja-JP"/>
              </w:rPr>
              <w:t>9.2.3.4</w:t>
            </w:r>
          </w:p>
        </w:tc>
        <w:tc>
          <w:tcPr>
            <w:tcW w:w="1120" w:type="pct"/>
            <w:tcBorders>
              <w:top w:val="single" w:sz="4" w:space="0" w:color="auto"/>
              <w:left w:val="single" w:sz="4" w:space="0" w:color="auto"/>
              <w:bottom w:val="single" w:sz="4" w:space="0" w:color="auto"/>
              <w:right w:val="single" w:sz="4" w:space="0" w:color="auto"/>
            </w:tcBorders>
          </w:tcPr>
          <w:p w14:paraId="459317AE" w14:textId="23083B50" w:rsidR="001A12F1" w:rsidRPr="003645B7" w:rsidRDefault="001A12F1" w:rsidP="001F24A0">
            <w:pPr>
              <w:pStyle w:val="TAL"/>
              <w:keepNext w:val="0"/>
              <w:keepLines w:val="0"/>
              <w:widowControl w:val="0"/>
              <w:rPr>
                <w:lang w:eastAsia="ja-JP"/>
              </w:rPr>
            </w:pPr>
            <w:r>
              <w:rPr>
                <w:lang w:eastAsia="ja-JP"/>
              </w:rPr>
              <w:t>This IE is used for NTN operation.</w:t>
            </w:r>
          </w:p>
        </w:tc>
        <w:tc>
          <w:tcPr>
            <w:tcW w:w="533" w:type="pct"/>
            <w:tcBorders>
              <w:top w:val="single" w:sz="4" w:space="0" w:color="auto"/>
              <w:left w:val="single" w:sz="4" w:space="0" w:color="auto"/>
              <w:bottom w:val="single" w:sz="4" w:space="0" w:color="auto"/>
              <w:right w:val="single" w:sz="4" w:space="0" w:color="auto"/>
            </w:tcBorders>
          </w:tcPr>
          <w:p w14:paraId="37004295" w14:textId="0DD82024" w:rsidR="001A12F1" w:rsidRPr="003645B7" w:rsidRDefault="001A12F1" w:rsidP="001F24A0">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200715D6" w14:textId="3755C1C5" w:rsidR="001A12F1" w:rsidRPr="003645B7" w:rsidRDefault="001A12F1" w:rsidP="001F24A0">
            <w:pPr>
              <w:pStyle w:val="TAC"/>
              <w:keepNext w:val="0"/>
              <w:keepLines w:val="0"/>
              <w:widowControl w:val="0"/>
              <w:rPr>
                <w:lang w:eastAsia="ja-JP"/>
              </w:rPr>
            </w:pPr>
            <w:r>
              <w:rPr>
                <w:lang w:eastAsia="ja-JP"/>
              </w:rPr>
              <w:t>ignore</w:t>
            </w:r>
          </w:p>
        </w:tc>
      </w:tr>
      <w:tr w:rsidR="001A12F1" w:rsidRPr="003645B7" w14:paraId="066CFE83" w14:textId="77777777" w:rsidTr="006D0364">
        <w:trPr>
          <w:jc w:val="center"/>
        </w:trPr>
        <w:tc>
          <w:tcPr>
            <w:tcW w:w="1010" w:type="pct"/>
            <w:tcBorders>
              <w:top w:val="single" w:sz="4" w:space="0" w:color="auto"/>
              <w:left w:val="single" w:sz="4" w:space="0" w:color="auto"/>
              <w:bottom w:val="single" w:sz="4" w:space="0" w:color="auto"/>
              <w:right w:val="single" w:sz="4" w:space="0" w:color="auto"/>
            </w:tcBorders>
          </w:tcPr>
          <w:p w14:paraId="642BAFD9" w14:textId="6FF78159" w:rsidR="001A12F1" w:rsidRDefault="001A12F1" w:rsidP="001F24A0">
            <w:pPr>
              <w:pStyle w:val="TAL"/>
              <w:keepNext w:val="0"/>
              <w:keepLines w:val="0"/>
              <w:widowControl w:val="0"/>
              <w:rPr>
                <w:rFonts w:eastAsia="SimSun"/>
                <w:lang w:val="en-US" w:eastAsia="zh-CN"/>
              </w:rPr>
            </w:pPr>
            <w:r w:rsidRPr="00045687">
              <w:rPr>
                <w:rFonts w:hint="eastAsia"/>
                <w:lang w:eastAsia="ja-JP"/>
              </w:rPr>
              <w:t>Source</w:t>
            </w:r>
            <w:r w:rsidRPr="00045687">
              <w:rPr>
                <w:lang w:eastAsia="ja-JP"/>
              </w:rPr>
              <w:t xml:space="preserve"> </w:t>
            </w:r>
            <w:r>
              <w:rPr>
                <w:lang w:eastAsia="ja-JP"/>
              </w:rPr>
              <w:t>SN</w:t>
            </w:r>
            <w:r w:rsidRPr="00045687">
              <w:rPr>
                <w:lang w:eastAsia="ja-JP"/>
              </w:rPr>
              <w:t xml:space="preserve"> ID</w:t>
            </w:r>
          </w:p>
        </w:tc>
        <w:tc>
          <w:tcPr>
            <w:tcW w:w="523" w:type="pct"/>
            <w:tcBorders>
              <w:top w:val="single" w:sz="4" w:space="0" w:color="auto"/>
              <w:left w:val="single" w:sz="4" w:space="0" w:color="auto"/>
              <w:bottom w:val="single" w:sz="4" w:space="0" w:color="auto"/>
              <w:right w:val="single" w:sz="4" w:space="0" w:color="auto"/>
            </w:tcBorders>
          </w:tcPr>
          <w:p w14:paraId="7B05F424" w14:textId="052A2AEC" w:rsidR="001A12F1" w:rsidRPr="003645B7" w:rsidRDefault="001A12F1" w:rsidP="001F24A0">
            <w:pPr>
              <w:pStyle w:val="TAL"/>
              <w:keepNext w:val="0"/>
              <w:keepLines w:val="0"/>
              <w:widowControl w:val="0"/>
              <w:rPr>
                <w:rFonts w:eastAsia="SimSun"/>
                <w:lang w:val="en-US" w:eastAsia="zh-CN"/>
              </w:rPr>
            </w:pPr>
            <w:r w:rsidRPr="00045687">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2E7400E4" w14:textId="77777777" w:rsidR="001A12F1" w:rsidRPr="003645B7" w:rsidRDefault="001A12F1" w:rsidP="001F24A0">
            <w:pPr>
              <w:pStyle w:val="TAL"/>
              <w:keepNext w:val="0"/>
              <w:keepLines w:val="0"/>
              <w:widowControl w:val="0"/>
              <w:rPr>
                <w:lang w:eastAsia="ja-JP"/>
              </w:rPr>
            </w:pPr>
          </w:p>
        </w:tc>
        <w:tc>
          <w:tcPr>
            <w:tcW w:w="760" w:type="pct"/>
            <w:tcBorders>
              <w:top w:val="single" w:sz="4" w:space="0" w:color="auto"/>
              <w:left w:val="single" w:sz="4" w:space="0" w:color="auto"/>
              <w:bottom w:val="single" w:sz="4" w:space="0" w:color="auto"/>
              <w:right w:val="single" w:sz="4" w:space="0" w:color="auto"/>
            </w:tcBorders>
          </w:tcPr>
          <w:p w14:paraId="3DBD4F50" w14:textId="77777777" w:rsidR="001A12F1" w:rsidRDefault="001A12F1" w:rsidP="001F24A0">
            <w:pPr>
              <w:pStyle w:val="TAL"/>
              <w:keepNext w:val="0"/>
              <w:keepLines w:val="0"/>
              <w:widowControl w:val="0"/>
              <w:rPr>
                <w:lang w:eastAsia="ja-JP"/>
              </w:rPr>
            </w:pPr>
            <w:r w:rsidRPr="008711EA">
              <w:t>Global RAN Node ID</w:t>
            </w:r>
          </w:p>
          <w:p w14:paraId="3352EF63" w14:textId="22989704" w:rsidR="001A12F1" w:rsidRDefault="001A12F1" w:rsidP="001F24A0">
            <w:pPr>
              <w:pStyle w:val="TAL"/>
              <w:keepNext w:val="0"/>
              <w:keepLines w:val="0"/>
              <w:widowControl w:val="0"/>
              <w:rPr>
                <w:lang w:eastAsia="ja-JP"/>
              </w:rPr>
            </w:pPr>
            <w:r w:rsidRPr="00045687">
              <w:rPr>
                <w:lang w:eastAsia="ja-JP"/>
              </w:rPr>
              <w:t>9.</w:t>
            </w:r>
            <w:r>
              <w:rPr>
                <w:lang w:eastAsia="ja-JP"/>
              </w:rPr>
              <w:t>2</w:t>
            </w:r>
            <w:r w:rsidRPr="00045687">
              <w:rPr>
                <w:lang w:eastAsia="ja-JP"/>
              </w:rPr>
              <w:t>.1.</w:t>
            </w:r>
            <w:r>
              <w:rPr>
                <w:lang w:eastAsia="ja-JP"/>
              </w:rPr>
              <w:t>131</w:t>
            </w:r>
          </w:p>
        </w:tc>
        <w:tc>
          <w:tcPr>
            <w:tcW w:w="1120" w:type="pct"/>
            <w:tcBorders>
              <w:top w:val="single" w:sz="4" w:space="0" w:color="auto"/>
              <w:left w:val="single" w:sz="4" w:space="0" w:color="auto"/>
              <w:bottom w:val="single" w:sz="4" w:space="0" w:color="auto"/>
              <w:right w:val="single" w:sz="4" w:space="0" w:color="auto"/>
            </w:tcBorders>
          </w:tcPr>
          <w:p w14:paraId="0FB68A86" w14:textId="77777777" w:rsidR="001A12F1" w:rsidRPr="003645B7" w:rsidRDefault="001A12F1" w:rsidP="001F24A0">
            <w:pPr>
              <w:pStyle w:val="TAL"/>
              <w:keepNext w:val="0"/>
              <w:keepLines w:val="0"/>
              <w:widowControl w:val="0"/>
              <w:rPr>
                <w:lang w:eastAsia="ja-JP"/>
              </w:rPr>
            </w:pPr>
          </w:p>
        </w:tc>
        <w:tc>
          <w:tcPr>
            <w:tcW w:w="533" w:type="pct"/>
            <w:tcBorders>
              <w:top w:val="single" w:sz="4" w:space="0" w:color="auto"/>
              <w:left w:val="single" w:sz="4" w:space="0" w:color="auto"/>
              <w:bottom w:val="single" w:sz="4" w:space="0" w:color="auto"/>
              <w:right w:val="single" w:sz="4" w:space="0" w:color="auto"/>
            </w:tcBorders>
          </w:tcPr>
          <w:p w14:paraId="68ECFD2F" w14:textId="52E63DF5" w:rsidR="001A12F1" w:rsidRPr="003645B7" w:rsidRDefault="001A12F1" w:rsidP="001F24A0">
            <w:pPr>
              <w:pStyle w:val="TAC"/>
              <w:keepNext w:val="0"/>
              <w:keepLines w:val="0"/>
              <w:widowControl w:val="0"/>
              <w:rPr>
                <w:lang w:eastAsia="ja-JP"/>
              </w:rPr>
            </w:pPr>
            <w:r w:rsidRPr="00045687">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6B9F15A" w14:textId="65E3C11C" w:rsidR="001A12F1" w:rsidRPr="003645B7" w:rsidRDefault="001A12F1" w:rsidP="001F24A0">
            <w:pPr>
              <w:pStyle w:val="TAC"/>
              <w:keepNext w:val="0"/>
              <w:keepLines w:val="0"/>
              <w:widowControl w:val="0"/>
              <w:rPr>
                <w:lang w:eastAsia="ja-JP"/>
              </w:rPr>
            </w:pPr>
            <w:r w:rsidRPr="00045687">
              <w:rPr>
                <w:lang w:eastAsia="ja-JP"/>
              </w:rPr>
              <w:t>ignore</w:t>
            </w:r>
          </w:p>
        </w:tc>
      </w:tr>
      <w:tr w:rsidR="001A12F1" w:rsidRPr="003645B7" w14:paraId="0D818A74" w14:textId="77777777" w:rsidTr="006D0364">
        <w:trPr>
          <w:jc w:val="center"/>
        </w:trPr>
        <w:tc>
          <w:tcPr>
            <w:tcW w:w="1010" w:type="pct"/>
            <w:tcBorders>
              <w:top w:val="single" w:sz="4" w:space="0" w:color="auto"/>
              <w:left w:val="single" w:sz="4" w:space="0" w:color="auto"/>
              <w:bottom w:val="single" w:sz="4" w:space="0" w:color="auto"/>
              <w:right w:val="single" w:sz="4" w:space="0" w:color="auto"/>
            </w:tcBorders>
          </w:tcPr>
          <w:p w14:paraId="200EF37A" w14:textId="6D743898" w:rsidR="001A12F1" w:rsidRDefault="001A12F1" w:rsidP="001F24A0">
            <w:pPr>
              <w:pStyle w:val="TAL"/>
              <w:keepNext w:val="0"/>
              <w:keepLines w:val="0"/>
              <w:widowControl w:val="0"/>
              <w:rPr>
                <w:rFonts w:eastAsia="SimSun"/>
                <w:lang w:val="en-US" w:eastAsia="zh-CN"/>
              </w:rPr>
            </w:pPr>
            <w:r w:rsidRPr="00DB13E3">
              <w:rPr>
                <w:lang w:eastAsia="ja-JP"/>
              </w:rPr>
              <w:t>Direct Forwarding Path Availability</w:t>
            </w:r>
          </w:p>
        </w:tc>
        <w:tc>
          <w:tcPr>
            <w:tcW w:w="523" w:type="pct"/>
            <w:tcBorders>
              <w:top w:val="single" w:sz="4" w:space="0" w:color="auto"/>
              <w:left w:val="single" w:sz="4" w:space="0" w:color="auto"/>
              <w:bottom w:val="single" w:sz="4" w:space="0" w:color="auto"/>
              <w:right w:val="single" w:sz="4" w:space="0" w:color="auto"/>
            </w:tcBorders>
          </w:tcPr>
          <w:p w14:paraId="789F6449" w14:textId="1EAC0EDD" w:rsidR="001A12F1" w:rsidRPr="003645B7" w:rsidRDefault="001A12F1" w:rsidP="001F24A0">
            <w:pPr>
              <w:pStyle w:val="TAL"/>
              <w:keepNext w:val="0"/>
              <w:keepLines w:val="0"/>
              <w:widowControl w:val="0"/>
              <w:rPr>
                <w:rFonts w:eastAsia="SimSun"/>
                <w:lang w:val="en-US" w:eastAsia="zh-CN"/>
              </w:rPr>
            </w:pPr>
            <w:r w:rsidRPr="00DB13E3">
              <w:rPr>
                <w:lang w:eastAsia="ja-JP"/>
              </w:rPr>
              <w:t>O</w:t>
            </w:r>
          </w:p>
        </w:tc>
        <w:tc>
          <w:tcPr>
            <w:tcW w:w="520" w:type="pct"/>
            <w:tcBorders>
              <w:top w:val="single" w:sz="4" w:space="0" w:color="auto"/>
              <w:left w:val="single" w:sz="4" w:space="0" w:color="auto"/>
              <w:bottom w:val="single" w:sz="4" w:space="0" w:color="auto"/>
              <w:right w:val="single" w:sz="4" w:space="0" w:color="auto"/>
            </w:tcBorders>
          </w:tcPr>
          <w:p w14:paraId="15D743FA" w14:textId="77777777" w:rsidR="001A12F1" w:rsidRPr="003645B7" w:rsidRDefault="001A12F1" w:rsidP="001F24A0">
            <w:pPr>
              <w:pStyle w:val="TAL"/>
              <w:keepNext w:val="0"/>
              <w:keepLines w:val="0"/>
              <w:widowControl w:val="0"/>
              <w:rPr>
                <w:lang w:eastAsia="ja-JP"/>
              </w:rPr>
            </w:pPr>
          </w:p>
        </w:tc>
        <w:tc>
          <w:tcPr>
            <w:tcW w:w="760" w:type="pct"/>
            <w:tcBorders>
              <w:top w:val="single" w:sz="4" w:space="0" w:color="auto"/>
              <w:left w:val="single" w:sz="4" w:space="0" w:color="auto"/>
              <w:bottom w:val="single" w:sz="4" w:space="0" w:color="auto"/>
              <w:right w:val="single" w:sz="4" w:space="0" w:color="auto"/>
            </w:tcBorders>
          </w:tcPr>
          <w:p w14:paraId="7E57803E" w14:textId="49C300A3" w:rsidR="001A12F1" w:rsidRDefault="001A12F1" w:rsidP="001F24A0">
            <w:pPr>
              <w:pStyle w:val="TAL"/>
              <w:keepNext w:val="0"/>
              <w:keepLines w:val="0"/>
              <w:widowControl w:val="0"/>
              <w:rPr>
                <w:lang w:eastAsia="ja-JP"/>
              </w:rPr>
            </w:pPr>
            <w:r w:rsidRPr="00DB13E3">
              <w:rPr>
                <w:lang w:eastAsia="ja-JP"/>
              </w:rPr>
              <w:t>9.2.3.15</w:t>
            </w:r>
          </w:p>
        </w:tc>
        <w:tc>
          <w:tcPr>
            <w:tcW w:w="1120" w:type="pct"/>
            <w:tcBorders>
              <w:top w:val="single" w:sz="4" w:space="0" w:color="auto"/>
              <w:left w:val="single" w:sz="4" w:space="0" w:color="auto"/>
              <w:bottom w:val="single" w:sz="4" w:space="0" w:color="auto"/>
              <w:right w:val="single" w:sz="4" w:space="0" w:color="auto"/>
            </w:tcBorders>
          </w:tcPr>
          <w:p w14:paraId="7DDFD417" w14:textId="58FC4A93" w:rsidR="001A12F1" w:rsidRPr="003645B7" w:rsidRDefault="001A12F1" w:rsidP="001F24A0">
            <w:pPr>
              <w:pStyle w:val="TAL"/>
              <w:keepNext w:val="0"/>
              <w:keepLines w:val="0"/>
              <w:widowControl w:val="0"/>
              <w:rPr>
                <w:lang w:eastAsia="ja-JP"/>
              </w:rPr>
            </w:pPr>
            <w:r w:rsidRPr="00DB13E3">
              <w:rPr>
                <w:lang w:eastAsia="ja-JP"/>
              </w:rPr>
              <w:t xml:space="preserve">Indicates whether a direct forwarding path between the </w:t>
            </w:r>
            <w:r>
              <w:rPr>
                <w:lang w:eastAsia="ja-JP"/>
              </w:rPr>
              <w:t xml:space="preserve">source </w:t>
            </w:r>
            <w:r w:rsidRPr="00DB13E3">
              <w:rPr>
                <w:lang w:eastAsia="ja-JP"/>
              </w:rPr>
              <w:t>RAN node and the target eNB is available</w:t>
            </w:r>
          </w:p>
        </w:tc>
        <w:tc>
          <w:tcPr>
            <w:tcW w:w="533" w:type="pct"/>
            <w:tcBorders>
              <w:top w:val="single" w:sz="4" w:space="0" w:color="auto"/>
              <w:left w:val="single" w:sz="4" w:space="0" w:color="auto"/>
              <w:bottom w:val="single" w:sz="4" w:space="0" w:color="auto"/>
              <w:right w:val="single" w:sz="4" w:space="0" w:color="auto"/>
            </w:tcBorders>
          </w:tcPr>
          <w:p w14:paraId="0ED86314" w14:textId="61C5CFAD" w:rsidR="001A12F1" w:rsidRPr="003645B7" w:rsidRDefault="001A12F1" w:rsidP="001F24A0">
            <w:pPr>
              <w:pStyle w:val="TAC"/>
              <w:keepNext w:val="0"/>
              <w:keepLines w:val="0"/>
              <w:widowControl w:val="0"/>
              <w:rPr>
                <w:lang w:eastAsia="ja-JP"/>
              </w:rPr>
            </w:pPr>
            <w:r w:rsidRPr="00DB13E3">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1E5DBF53" w14:textId="7CBD1DB9" w:rsidR="001A12F1" w:rsidRPr="003645B7" w:rsidRDefault="001A12F1" w:rsidP="001F24A0">
            <w:pPr>
              <w:pStyle w:val="TAC"/>
              <w:keepNext w:val="0"/>
              <w:keepLines w:val="0"/>
              <w:widowControl w:val="0"/>
              <w:rPr>
                <w:lang w:eastAsia="ja-JP"/>
              </w:rPr>
            </w:pPr>
            <w:r w:rsidRPr="00DB13E3">
              <w:rPr>
                <w:lang w:eastAsia="ja-JP"/>
              </w:rPr>
              <w:t>ignore</w:t>
            </w:r>
          </w:p>
        </w:tc>
      </w:tr>
      <w:tr w:rsidR="006D0364" w:rsidRPr="003645B7" w14:paraId="29109D04" w14:textId="77777777" w:rsidTr="006D0364">
        <w:trPr>
          <w:jc w:val="center"/>
        </w:trPr>
        <w:tc>
          <w:tcPr>
            <w:tcW w:w="1010" w:type="pct"/>
            <w:tcBorders>
              <w:top w:val="single" w:sz="4" w:space="0" w:color="auto"/>
              <w:left w:val="single" w:sz="4" w:space="0" w:color="auto"/>
              <w:bottom w:val="single" w:sz="4" w:space="0" w:color="auto"/>
              <w:right w:val="single" w:sz="4" w:space="0" w:color="auto"/>
            </w:tcBorders>
          </w:tcPr>
          <w:p w14:paraId="7B9E6743" w14:textId="0CFD469B" w:rsidR="006D0364" w:rsidRPr="00DB13E3" w:rsidRDefault="006D0364" w:rsidP="006D0364">
            <w:pPr>
              <w:pStyle w:val="TAL"/>
              <w:keepNext w:val="0"/>
              <w:keepLines w:val="0"/>
              <w:widowControl w:val="0"/>
              <w:rPr>
                <w:lang w:eastAsia="ja-JP"/>
              </w:rPr>
            </w:pPr>
            <w:r w:rsidRPr="00B76C5C">
              <w:rPr>
                <w:b/>
                <w:bCs/>
                <w:lang w:eastAsia="ja-JP"/>
              </w:rPr>
              <w:t>Time Based Handover Information</w:t>
            </w:r>
          </w:p>
        </w:tc>
        <w:tc>
          <w:tcPr>
            <w:tcW w:w="523" w:type="pct"/>
            <w:tcBorders>
              <w:top w:val="single" w:sz="4" w:space="0" w:color="auto"/>
              <w:left w:val="single" w:sz="4" w:space="0" w:color="auto"/>
              <w:bottom w:val="single" w:sz="4" w:space="0" w:color="auto"/>
              <w:right w:val="single" w:sz="4" w:space="0" w:color="auto"/>
            </w:tcBorders>
          </w:tcPr>
          <w:p w14:paraId="06EC698F" w14:textId="77777777" w:rsidR="006D0364" w:rsidRPr="00DB13E3" w:rsidRDefault="006D0364" w:rsidP="006D0364">
            <w:pPr>
              <w:pStyle w:val="TAL"/>
              <w:keepNext w:val="0"/>
              <w:keepLines w:val="0"/>
              <w:widowControl w:val="0"/>
              <w:rPr>
                <w:lang w:eastAsia="ja-JP"/>
              </w:rPr>
            </w:pPr>
          </w:p>
        </w:tc>
        <w:tc>
          <w:tcPr>
            <w:tcW w:w="520" w:type="pct"/>
            <w:tcBorders>
              <w:top w:val="single" w:sz="4" w:space="0" w:color="auto"/>
              <w:left w:val="single" w:sz="4" w:space="0" w:color="auto"/>
              <w:bottom w:val="single" w:sz="4" w:space="0" w:color="auto"/>
              <w:right w:val="single" w:sz="4" w:space="0" w:color="auto"/>
            </w:tcBorders>
          </w:tcPr>
          <w:p w14:paraId="369A3BF0" w14:textId="6B8A51D1" w:rsidR="006D0364" w:rsidRPr="003645B7" w:rsidRDefault="006D0364" w:rsidP="006D0364">
            <w:pPr>
              <w:pStyle w:val="TAL"/>
              <w:keepNext w:val="0"/>
              <w:keepLines w:val="0"/>
              <w:widowControl w:val="0"/>
              <w:rPr>
                <w:lang w:eastAsia="ja-JP"/>
              </w:rPr>
            </w:pPr>
            <w:r w:rsidRPr="00B76C5C">
              <w:rPr>
                <w:i/>
                <w:iCs/>
                <w:lang w:eastAsia="ja-JP"/>
              </w:rPr>
              <w:t>0..1</w:t>
            </w:r>
          </w:p>
        </w:tc>
        <w:tc>
          <w:tcPr>
            <w:tcW w:w="760" w:type="pct"/>
            <w:tcBorders>
              <w:top w:val="single" w:sz="4" w:space="0" w:color="auto"/>
              <w:left w:val="single" w:sz="4" w:space="0" w:color="auto"/>
              <w:bottom w:val="single" w:sz="4" w:space="0" w:color="auto"/>
              <w:right w:val="single" w:sz="4" w:space="0" w:color="auto"/>
            </w:tcBorders>
          </w:tcPr>
          <w:p w14:paraId="55FA2760" w14:textId="77777777" w:rsidR="006D0364" w:rsidRPr="00DB13E3" w:rsidRDefault="006D0364" w:rsidP="006D0364">
            <w:pPr>
              <w:pStyle w:val="TAL"/>
              <w:keepNext w:val="0"/>
              <w:keepLines w:val="0"/>
              <w:widowControl w:val="0"/>
              <w:rPr>
                <w:lang w:eastAsia="ja-JP"/>
              </w:rPr>
            </w:pPr>
          </w:p>
        </w:tc>
        <w:tc>
          <w:tcPr>
            <w:tcW w:w="1120" w:type="pct"/>
            <w:tcBorders>
              <w:top w:val="single" w:sz="4" w:space="0" w:color="auto"/>
              <w:left w:val="single" w:sz="4" w:space="0" w:color="auto"/>
              <w:bottom w:val="single" w:sz="4" w:space="0" w:color="auto"/>
              <w:right w:val="single" w:sz="4" w:space="0" w:color="auto"/>
            </w:tcBorders>
          </w:tcPr>
          <w:p w14:paraId="78C568C3" w14:textId="3471B0E5" w:rsidR="006D0364" w:rsidRPr="00DB13E3" w:rsidRDefault="006D0364" w:rsidP="006D0364">
            <w:pPr>
              <w:pStyle w:val="TAL"/>
              <w:keepNext w:val="0"/>
              <w:keepLines w:val="0"/>
              <w:widowControl w:val="0"/>
              <w:rPr>
                <w:lang w:eastAsia="ja-JP"/>
              </w:rPr>
            </w:pPr>
            <w:r>
              <w:rPr>
                <w:lang w:eastAsia="ja-JP"/>
              </w:rPr>
              <w:t>This IE only applies to IoT NTN.</w:t>
            </w:r>
          </w:p>
        </w:tc>
        <w:tc>
          <w:tcPr>
            <w:tcW w:w="533" w:type="pct"/>
            <w:tcBorders>
              <w:top w:val="single" w:sz="4" w:space="0" w:color="auto"/>
              <w:left w:val="single" w:sz="4" w:space="0" w:color="auto"/>
              <w:bottom w:val="single" w:sz="4" w:space="0" w:color="auto"/>
              <w:right w:val="single" w:sz="4" w:space="0" w:color="auto"/>
            </w:tcBorders>
          </w:tcPr>
          <w:p w14:paraId="4850E757" w14:textId="089BFF50" w:rsidR="006D0364" w:rsidRPr="00DB13E3" w:rsidRDefault="006D0364" w:rsidP="006D0364">
            <w:pPr>
              <w:pStyle w:val="TAC"/>
              <w:keepNext w:val="0"/>
              <w:keepLines w:val="0"/>
              <w:widowControl w:val="0"/>
              <w:rPr>
                <w:lang w:eastAsia="ja-JP"/>
              </w:rPr>
            </w:pPr>
            <w:r>
              <w:rPr>
                <w:lang w:eastAsia="ja-JP"/>
              </w:rPr>
              <w:t>YES</w:t>
            </w:r>
          </w:p>
        </w:tc>
        <w:tc>
          <w:tcPr>
            <w:tcW w:w="533" w:type="pct"/>
            <w:tcBorders>
              <w:top w:val="single" w:sz="4" w:space="0" w:color="auto"/>
              <w:left w:val="single" w:sz="4" w:space="0" w:color="auto"/>
              <w:bottom w:val="single" w:sz="4" w:space="0" w:color="auto"/>
              <w:right w:val="single" w:sz="4" w:space="0" w:color="auto"/>
            </w:tcBorders>
          </w:tcPr>
          <w:p w14:paraId="62C7E106" w14:textId="639E436D" w:rsidR="006D0364" w:rsidRPr="00DB13E3" w:rsidRDefault="006D0364" w:rsidP="006D0364">
            <w:pPr>
              <w:pStyle w:val="TAC"/>
              <w:keepNext w:val="0"/>
              <w:keepLines w:val="0"/>
              <w:widowControl w:val="0"/>
              <w:rPr>
                <w:lang w:eastAsia="ja-JP"/>
              </w:rPr>
            </w:pPr>
            <w:r>
              <w:rPr>
                <w:lang w:eastAsia="ja-JP"/>
              </w:rPr>
              <w:t>ignore</w:t>
            </w:r>
          </w:p>
        </w:tc>
      </w:tr>
      <w:tr w:rsidR="006D0364" w:rsidRPr="003645B7" w14:paraId="52CDFE08" w14:textId="77777777" w:rsidTr="006D0364">
        <w:trPr>
          <w:jc w:val="center"/>
        </w:trPr>
        <w:tc>
          <w:tcPr>
            <w:tcW w:w="1010" w:type="pct"/>
            <w:tcBorders>
              <w:top w:val="single" w:sz="4" w:space="0" w:color="auto"/>
              <w:left w:val="single" w:sz="4" w:space="0" w:color="auto"/>
              <w:bottom w:val="single" w:sz="4" w:space="0" w:color="auto"/>
              <w:right w:val="single" w:sz="4" w:space="0" w:color="auto"/>
            </w:tcBorders>
          </w:tcPr>
          <w:p w14:paraId="5B2B78C1" w14:textId="498DA29C" w:rsidR="006D0364" w:rsidRPr="00DB13E3" w:rsidRDefault="006D0364" w:rsidP="006D0364">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Start</w:t>
            </w:r>
          </w:p>
        </w:tc>
        <w:tc>
          <w:tcPr>
            <w:tcW w:w="523" w:type="pct"/>
            <w:tcBorders>
              <w:top w:val="single" w:sz="4" w:space="0" w:color="auto"/>
              <w:left w:val="single" w:sz="4" w:space="0" w:color="auto"/>
              <w:bottom w:val="single" w:sz="4" w:space="0" w:color="auto"/>
              <w:right w:val="single" w:sz="4" w:space="0" w:color="auto"/>
            </w:tcBorders>
          </w:tcPr>
          <w:p w14:paraId="2DC4624D" w14:textId="59A417BB" w:rsidR="006D0364" w:rsidRPr="00DB13E3" w:rsidRDefault="006D0364" w:rsidP="006D0364">
            <w:pPr>
              <w:pStyle w:val="TAL"/>
              <w:keepNext w:val="0"/>
              <w:keepLines w:val="0"/>
              <w:widowControl w:val="0"/>
              <w:rPr>
                <w:lang w:eastAsia="ja-JP"/>
              </w:rPr>
            </w:pPr>
            <w:r>
              <w:rPr>
                <w:lang w:eastAsia="ja-JP"/>
              </w:rPr>
              <w:t>M</w:t>
            </w:r>
          </w:p>
        </w:tc>
        <w:tc>
          <w:tcPr>
            <w:tcW w:w="520" w:type="pct"/>
            <w:tcBorders>
              <w:top w:val="single" w:sz="4" w:space="0" w:color="auto"/>
              <w:left w:val="single" w:sz="4" w:space="0" w:color="auto"/>
              <w:bottom w:val="single" w:sz="4" w:space="0" w:color="auto"/>
              <w:right w:val="single" w:sz="4" w:space="0" w:color="auto"/>
            </w:tcBorders>
          </w:tcPr>
          <w:p w14:paraId="61FBE3CF" w14:textId="77777777" w:rsidR="006D0364" w:rsidRPr="003645B7" w:rsidRDefault="006D0364" w:rsidP="006D0364">
            <w:pPr>
              <w:pStyle w:val="TAL"/>
              <w:keepNext w:val="0"/>
              <w:keepLines w:val="0"/>
              <w:widowControl w:val="0"/>
              <w:rPr>
                <w:lang w:eastAsia="ja-JP"/>
              </w:rPr>
            </w:pPr>
          </w:p>
        </w:tc>
        <w:tc>
          <w:tcPr>
            <w:tcW w:w="760" w:type="pct"/>
            <w:tcBorders>
              <w:top w:val="single" w:sz="4" w:space="0" w:color="auto"/>
              <w:left w:val="single" w:sz="4" w:space="0" w:color="auto"/>
              <w:bottom w:val="single" w:sz="4" w:space="0" w:color="auto"/>
              <w:right w:val="single" w:sz="4" w:space="0" w:color="auto"/>
            </w:tcBorders>
          </w:tcPr>
          <w:p w14:paraId="175F731D" w14:textId="072F51B4" w:rsidR="006D0364" w:rsidRPr="00DB13E3" w:rsidRDefault="006D0364" w:rsidP="006D0364">
            <w:pPr>
              <w:pStyle w:val="TAL"/>
              <w:keepNext w:val="0"/>
              <w:keepLines w:val="0"/>
              <w:widowControl w:val="0"/>
              <w:rPr>
                <w:lang w:eastAsia="ja-JP"/>
              </w:rPr>
            </w:pPr>
            <w:r>
              <w:rPr>
                <w:lang w:eastAsia="ja-JP"/>
              </w:rPr>
              <w:t>INTEGER (0..549755813887)</w:t>
            </w:r>
          </w:p>
        </w:tc>
        <w:tc>
          <w:tcPr>
            <w:tcW w:w="1120" w:type="pct"/>
            <w:tcBorders>
              <w:top w:val="single" w:sz="4" w:space="0" w:color="auto"/>
              <w:left w:val="single" w:sz="4" w:space="0" w:color="auto"/>
              <w:bottom w:val="single" w:sz="4" w:space="0" w:color="auto"/>
              <w:right w:val="single" w:sz="4" w:space="0" w:color="auto"/>
            </w:tcBorders>
          </w:tcPr>
          <w:p w14:paraId="43CFDD20" w14:textId="3D5E2807" w:rsidR="006D0364" w:rsidRPr="00DB13E3" w:rsidRDefault="006D0364" w:rsidP="006D0364">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t1-Threshold</w:t>
            </w:r>
            <w:r>
              <w:rPr>
                <w:lang w:eastAsia="ja-JP"/>
              </w:rPr>
              <w:t xml:space="preserve"> </w:t>
            </w:r>
            <w:r w:rsidRPr="007F6132">
              <w:rPr>
                <w:lang w:eastAsia="ja-JP"/>
              </w:rPr>
              <w:t xml:space="preserve">contained in the </w:t>
            </w:r>
            <w:r w:rsidRPr="00ED3C47">
              <w:rPr>
                <w:i/>
                <w:iCs/>
                <w:lang w:eastAsia="ja-JP"/>
              </w:rPr>
              <w:t>ReportConfigEUTRA</w:t>
            </w:r>
            <w:r w:rsidRPr="007F6132">
              <w:rPr>
                <w:lang w:eastAsia="ja-JP"/>
              </w:rPr>
              <w:t xml:space="preserve"> IE </w:t>
            </w:r>
            <w:r>
              <w:rPr>
                <w:lang w:eastAsia="ja-JP"/>
              </w:rPr>
              <w:t>as defined in TS 36.331 [16]</w:t>
            </w:r>
          </w:p>
        </w:tc>
        <w:tc>
          <w:tcPr>
            <w:tcW w:w="533" w:type="pct"/>
            <w:tcBorders>
              <w:top w:val="single" w:sz="4" w:space="0" w:color="auto"/>
              <w:left w:val="single" w:sz="4" w:space="0" w:color="auto"/>
              <w:bottom w:val="single" w:sz="4" w:space="0" w:color="auto"/>
              <w:right w:val="single" w:sz="4" w:space="0" w:color="auto"/>
            </w:tcBorders>
          </w:tcPr>
          <w:p w14:paraId="1862FA4E" w14:textId="603272E0" w:rsidR="006D0364" w:rsidRPr="00DB13E3" w:rsidRDefault="006D0364" w:rsidP="006D0364">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28294878" w14:textId="77777777" w:rsidR="006D0364" w:rsidRPr="00DB13E3" w:rsidRDefault="006D0364" w:rsidP="006D0364">
            <w:pPr>
              <w:pStyle w:val="TAC"/>
              <w:keepNext w:val="0"/>
              <w:keepLines w:val="0"/>
              <w:widowControl w:val="0"/>
              <w:rPr>
                <w:lang w:eastAsia="ja-JP"/>
              </w:rPr>
            </w:pPr>
          </w:p>
        </w:tc>
      </w:tr>
      <w:tr w:rsidR="006D0364" w:rsidRPr="003645B7" w14:paraId="02096028" w14:textId="77777777" w:rsidTr="006D0364">
        <w:trPr>
          <w:jc w:val="center"/>
        </w:trPr>
        <w:tc>
          <w:tcPr>
            <w:tcW w:w="1010" w:type="pct"/>
            <w:tcBorders>
              <w:top w:val="single" w:sz="4" w:space="0" w:color="auto"/>
              <w:left w:val="single" w:sz="4" w:space="0" w:color="auto"/>
              <w:bottom w:val="single" w:sz="4" w:space="0" w:color="auto"/>
              <w:right w:val="single" w:sz="4" w:space="0" w:color="auto"/>
            </w:tcBorders>
          </w:tcPr>
          <w:p w14:paraId="1F6B8090" w14:textId="0A6DEF84" w:rsidR="006D0364" w:rsidRPr="00DB13E3" w:rsidRDefault="006D0364" w:rsidP="006D0364">
            <w:pPr>
              <w:pStyle w:val="TAL"/>
              <w:keepNext w:val="0"/>
              <w:keepLines w:val="0"/>
              <w:widowControl w:val="0"/>
              <w:overflowPunct/>
              <w:autoSpaceDE/>
              <w:autoSpaceDN/>
              <w:adjustRightInd/>
              <w:ind w:left="142"/>
              <w:textAlignment w:val="auto"/>
              <w:rPr>
                <w:lang w:eastAsia="ja-JP"/>
              </w:rPr>
            </w:pPr>
            <w:r w:rsidRPr="007752F2">
              <w:rPr>
                <w:rFonts w:cs="Arial"/>
                <w:lang w:eastAsia="ja-JP"/>
              </w:rPr>
              <w:t xml:space="preserve">&gt;Handover </w:t>
            </w:r>
            <w:r w:rsidRPr="006D0364">
              <w:rPr>
                <w:rFonts w:eastAsia="SimSun" w:cs="Arial"/>
                <w:lang w:eastAsia="ja-JP"/>
              </w:rPr>
              <w:t>Window</w:t>
            </w:r>
            <w:r w:rsidRPr="007752F2">
              <w:rPr>
                <w:rFonts w:cs="Arial"/>
                <w:lang w:eastAsia="ja-JP"/>
              </w:rPr>
              <w:t xml:space="preserve"> Duration</w:t>
            </w:r>
          </w:p>
        </w:tc>
        <w:tc>
          <w:tcPr>
            <w:tcW w:w="523" w:type="pct"/>
            <w:tcBorders>
              <w:top w:val="single" w:sz="4" w:space="0" w:color="auto"/>
              <w:left w:val="single" w:sz="4" w:space="0" w:color="auto"/>
              <w:bottom w:val="single" w:sz="4" w:space="0" w:color="auto"/>
              <w:right w:val="single" w:sz="4" w:space="0" w:color="auto"/>
            </w:tcBorders>
          </w:tcPr>
          <w:p w14:paraId="7A2FD63F" w14:textId="368A6343" w:rsidR="006D0364" w:rsidRPr="00DB13E3" w:rsidRDefault="006D0364" w:rsidP="006D0364">
            <w:pPr>
              <w:pStyle w:val="TAL"/>
              <w:keepNext w:val="0"/>
              <w:keepLines w:val="0"/>
              <w:widowControl w:val="0"/>
              <w:rPr>
                <w:lang w:eastAsia="ja-JP"/>
              </w:rPr>
            </w:pPr>
            <w:r>
              <w:rPr>
                <w:lang w:eastAsia="ja-JP"/>
              </w:rPr>
              <w:t>M</w:t>
            </w:r>
          </w:p>
        </w:tc>
        <w:tc>
          <w:tcPr>
            <w:tcW w:w="520" w:type="pct"/>
            <w:tcBorders>
              <w:top w:val="single" w:sz="4" w:space="0" w:color="auto"/>
              <w:left w:val="single" w:sz="4" w:space="0" w:color="auto"/>
              <w:bottom w:val="single" w:sz="4" w:space="0" w:color="auto"/>
              <w:right w:val="single" w:sz="4" w:space="0" w:color="auto"/>
            </w:tcBorders>
          </w:tcPr>
          <w:p w14:paraId="183B2919" w14:textId="77777777" w:rsidR="006D0364" w:rsidRPr="003645B7" w:rsidRDefault="006D0364" w:rsidP="006D0364">
            <w:pPr>
              <w:pStyle w:val="TAL"/>
              <w:keepNext w:val="0"/>
              <w:keepLines w:val="0"/>
              <w:widowControl w:val="0"/>
              <w:rPr>
                <w:lang w:eastAsia="ja-JP"/>
              </w:rPr>
            </w:pPr>
          </w:p>
        </w:tc>
        <w:tc>
          <w:tcPr>
            <w:tcW w:w="760" w:type="pct"/>
            <w:tcBorders>
              <w:top w:val="single" w:sz="4" w:space="0" w:color="auto"/>
              <w:left w:val="single" w:sz="4" w:space="0" w:color="auto"/>
              <w:bottom w:val="single" w:sz="4" w:space="0" w:color="auto"/>
              <w:right w:val="single" w:sz="4" w:space="0" w:color="auto"/>
            </w:tcBorders>
          </w:tcPr>
          <w:p w14:paraId="30A46173" w14:textId="760EBFAD" w:rsidR="006D0364" w:rsidRPr="00DB13E3" w:rsidRDefault="006D0364" w:rsidP="006D0364">
            <w:pPr>
              <w:pStyle w:val="TAL"/>
              <w:keepNext w:val="0"/>
              <w:keepLines w:val="0"/>
              <w:widowControl w:val="0"/>
              <w:rPr>
                <w:lang w:eastAsia="ja-JP"/>
              </w:rPr>
            </w:pPr>
            <w:r>
              <w:rPr>
                <w:lang w:eastAsia="ja-JP"/>
              </w:rPr>
              <w:t>INTEGER (1..6000)</w:t>
            </w:r>
          </w:p>
        </w:tc>
        <w:tc>
          <w:tcPr>
            <w:tcW w:w="1120" w:type="pct"/>
            <w:tcBorders>
              <w:top w:val="single" w:sz="4" w:space="0" w:color="auto"/>
              <w:left w:val="single" w:sz="4" w:space="0" w:color="auto"/>
              <w:bottom w:val="single" w:sz="4" w:space="0" w:color="auto"/>
              <w:right w:val="single" w:sz="4" w:space="0" w:color="auto"/>
            </w:tcBorders>
          </w:tcPr>
          <w:p w14:paraId="2D3B498D" w14:textId="2EDC54D9" w:rsidR="006D0364" w:rsidRPr="00DB13E3" w:rsidRDefault="006D0364" w:rsidP="006D0364">
            <w:pPr>
              <w:pStyle w:val="TAL"/>
              <w:keepNext w:val="0"/>
              <w:keepLines w:val="0"/>
              <w:widowControl w:val="0"/>
              <w:rPr>
                <w:lang w:eastAsia="ja-JP"/>
              </w:rPr>
            </w:pPr>
            <w:r>
              <w:rPr>
                <w:lang w:eastAsia="ja-JP"/>
              </w:rPr>
              <w:t xml:space="preserve">Corresponds to </w:t>
            </w:r>
            <w:r w:rsidRPr="00BE1DB9">
              <w:rPr>
                <w:lang w:eastAsia="ja-JP"/>
              </w:rPr>
              <w:t xml:space="preserve">information provided </w:t>
            </w:r>
            <w:r>
              <w:rPr>
                <w:lang w:eastAsia="ja-JP"/>
              </w:rPr>
              <w:t xml:space="preserve">in the </w:t>
            </w:r>
            <w:r w:rsidRPr="00FE57F1">
              <w:rPr>
                <w:i/>
                <w:iCs/>
                <w:lang w:eastAsia="ja-JP"/>
              </w:rPr>
              <w:t>duration</w:t>
            </w:r>
            <w:r>
              <w:rPr>
                <w:lang w:eastAsia="ja-JP"/>
              </w:rPr>
              <w:t xml:space="preserve"> contained </w:t>
            </w:r>
            <w:r w:rsidRPr="002C06FE">
              <w:rPr>
                <w:lang w:eastAsia="ja-JP"/>
              </w:rPr>
              <w:t>in</w:t>
            </w:r>
            <w:r>
              <w:rPr>
                <w:lang w:eastAsia="ja-JP"/>
              </w:rPr>
              <w:t xml:space="preserve"> the</w:t>
            </w:r>
            <w:r w:rsidRPr="002C06FE">
              <w:rPr>
                <w:lang w:eastAsia="ja-JP"/>
              </w:rPr>
              <w:t xml:space="preserve"> </w:t>
            </w:r>
            <w:r w:rsidRPr="00B76C5C">
              <w:rPr>
                <w:i/>
                <w:iCs/>
                <w:lang w:eastAsia="ja-JP"/>
              </w:rPr>
              <w:t>condEventT1</w:t>
            </w:r>
            <w:r w:rsidRPr="002C06FE">
              <w:rPr>
                <w:lang w:eastAsia="ja-JP"/>
              </w:rPr>
              <w:t xml:space="preserve"> </w:t>
            </w:r>
            <w:r w:rsidRPr="00D7479C">
              <w:rPr>
                <w:lang w:eastAsia="ja-JP"/>
              </w:rPr>
              <w:t xml:space="preserve">contained in the </w:t>
            </w:r>
            <w:r w:rsidRPr="00ED3C47">
              <w:rPr>
                <w:i/>
                <w:iCs/>
                <w:lang w:eastAsia="ja-JP"/>
              </w:rPr>
              <w:t>ReportConfigEUTRA</w:t>
            </w:r>
            <w:r w:rsidRPr="00D7479C">
              <w:rPr>
                <w:lang w:eastAsia="ja-JP"/>
              </w:rPr>
              <w:t xml:space="preserve"> IE </w:t>
            </w:r>
            <w:r w:rsidRPr="002C06FE">
              <w:rPr>
                <w:lang w:eastAsia="ja-JP"/>
              </w:rPr>
              <w:t xml:space="preserve">as </w:t>
            </w:r>
            <w:r>
              <w:rPr>
                <w:lang w:eastAsia="ja-JP"/>
              </w:rPr>
              <w:t>defined in TS 36.331 [16]</w:t>
            </w:r>
          </w:p>
        </w:tc>
        <w:tc>
          <w:tcPr>
            <w:tcW w:w="533" w:type="pct"/>
            <w:tcBorders>
              <w:top w:val="single" w:sz="4" w:space="0" w:color="auto"/>
              <w:left w:val="single" w:sz="4" w:space="0" w:color="auto"/>
              <w:bottom w:val="single" w:sz="4" w:space="0" w:color="auto"/>
              <w:right w:val="single" w:sz="4" w:space="0" w:color="auto"/>
            </w:tcBorders>
          </w:tcPr>
          <w:p w14:paraId="568178B8" w14:textId="55AFCC31" w:rsidR="006D0364" w:rsidRPr="00DB13E3" w:rsidRDefault="006D0364" w:rsidP="006D0364">
            <w:pPr>
              <w:pStyle w:val="TAC"/>
              <w:keepNext w:val="0"/>
              <w:keepLines w:val="0"/>
              <w:widowControl w:val="0"/>
              <w:rPr>
                <w:lang w:eastAsia="ja-JP"/>
              </w:rPr>
            </w:pPr>
            <w:r>
              <w:rPr>
                <w:lang w:eastAsia="ja-JP"/>
              </w:rPr>
              <w:t>-</w:t>
            </w:r>
          </w:p>
        </w:tc>
        <w:tc>
          <w:tcPr>
            <w:tcW w:w="533" w:type="pct"/>
            <w:tcBorders>
              <w:top w:val="single" w:sz="4" w:space="0" w:color="auto"/>
              <w:left w:val="single" w:sz="4" w:space="0" w:color="auto"/>
              <w:bottom w:val="single" w:sz="4" w:space="0" w:color="auto"/>
              <w:right w:val="single" w:sz="4" w:space="0" w:color="auto"/>
            </w:tcBorders>
          </w:tcPr>
          <w:p w14:paraId="40010429" w14:textId="77777777" w:rsidR="006D0364" w:rsidRPr="00DB13E3" w:rsidRDefault="006D0364" w:rsidP="006D0364">
            <w:pPr>
              <w:pStyle w:val="TAC"/>
              <w:keepNext w:val="0"/>
              <w:keepLines w:val="0"/>
              <w:widowControl w:val="0"/>
              <w:rPr>
                <w:lang w:eastAsia="ja-JP"/>
              </w:rPr>
            </w:pPr>
          </w:p>
        </w:tc>
      </w:tr>
    </w:tbl>
    <w:p w14:paraId="3229BC8A"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62905E9" w14:textId="77777777" w:rsidTr="0084451E">
        <w:tc>
          <w:tcPr>
            <w:tcW w:w="1970" w:type="pct"/>
          </w:tcPr>
          <w:p w14:paraId="0632D2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6D28A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4BB65D6" w14:textId="77777777" w:rsidTr="0084451E">
        <w:tc>
          <w:tcPr>
            <w:tcW w:w="1970" w:type="pct"/>
          </w:tcPr>
          <w:p w14:paraId="5ED484A0"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19F0C4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643E8966" w14:textId="77777777" w:rsidR="000E2576" w:rsidRPr="008711EA" w:rsidRDefault="000E2576" w:rsidP="001F24A0">
      <w:pPr>
        <w:widowControl w:val="0"/>
      </w:pPr>
    </w:p>
    <w:p w14:paraId="591CDA67" w14:textId="77777777" w:rsidR="001A12F1" w:rsidRDefault="001A12F1" w:rsidP="001F24A0">
      <w:pPr>
        <w:widowControl w:val="0"/>
      </w:pPr>
      <w:bookmarkStart w:id="6882" w:name="_Toc20953713"/>
      <w:bookmarkStart w:id="6883" w:name="_Toc29390890"/>
      <w:bookmarkStart w:id="6884" w:name="_Toc36551627"/>
      <w:bookmarkStart w:id="6885" w:name="_Toc45831849"/>
      <w:bookmarkStart w:id="6886" w:name="_Toc51762802"/>
      <w:bookmarkStart w:id="6887" w:name="_Toc64381854"/>
      <w:bookmarkStart w:id="6888" w:name="_Toc73964372"/>
      <w:bookmarkStart w:id="6889" w:name="_Toc88646981"/>
      <w:bookmarkStart w:id="6890" w:name="_Toc97882930"/>
      <w:bookmarkStart w:id="6891" w:name="_Toc98531505"/>
      <w:bookmarkStart w:id="6892" w:name="_Toc105517577"/>
      <w:bookmarkStart w:id="6893" w:name="_Toc106108468"/>
      <w:bookmarkStart w:id="6894" w:name="_Toc113657053"/>
      <w:bookmarkStart w:id="6895" w:name="_Toc114052272"/>
    </w:p>
    <w:p w14:paraId="4E29F2E8" w14:textId="5FD713BB" w:rsidR="000E2576" w:rsidRPr="008711EA" w:rsidRDefault="000E2576" w:rsidP="001F24A0">
      <w:pPr>
        <w:pStyle w:val="Heading4"/>
        <w:keepNext w:val="0"/>
        <w:keepLines w:val="0"/>
        <w:widowControl w:val="0"/>
      </w:pPr>
      <w:bookmarkStart w:id="6896" w:name="_CR9_2_1_8"/>
      <w:bookmarkStart w:id="6897" w:name="_Toc155891536"/>
      <w:bookmarkEnd w:id="6896"/>
      <w:r w:rsidRPr="008711EA">
        <w:t>9.2.1.8</w:t>
      </w:r>
      <w:r w:rsidRPr="008711EA">
        <w:tab/>
        <w:t>Target eNB to Source eNB Transparent Container</w:t>
      </w:r>
      <w:bookmarkEnd w:id="6882"/>
      <w:bookmarkEnd w:id="6883"/>
      <w:bookmarkEnd w:id="6884"/>
      <w:bookmarkEnd w:id="6885"/>
      <w:bookmarkEnd w:id="6886"/>
      <w:bookmarkEnd w:id="6887"/>
      <w:bookmarkEnd w:id="6888"/>
      <w:bookmarkEnd w:id="6889"/>
      <w:bookmarkEnd w:id="6890"/>
      <w:bookmarkEnd w:id="6891"/>
      <w:bookmarkEnd w:id="6892"/>
      <w:bookmarkEnd w:id="6893"/>
      <w:bookmarkEnd w:id="6894"/>
      <w:bookmarkEnd w:id="6895"/>
      <w:bookmarkEnd w:id="6897"/>
    </w:p>
    <w:p w14:paraId="3A589ADA" w14:textId="77777777" w:rsidR="000E2576" w:rsidRPr="008711EA" w:rsidRDefault="000E2576" w:rsidP="001F24A0">
      <w:pPr>
        <w:widowControl w:val="0"/>
      </w:pPr>
      <w:r w:rsidRPr="008711EA">
        <w:t xml:space="preserve">The </w:t>
      </w:r>
      <w:r w:rsidRPr="008711EA">
        <w:rPr>
          <w:i/>
        </w:rPr>
        <w:t>Target eNB to Source eNB Transparent Container</w:t>
      </w:r>
      <w:r w:rsidRPr="008711EA">
        <w:t xml:space="preserve"> IE is an information element that is produced by the </w:t>
      </w:r>
      <w:r w:rsidRPr="008711EA">
        <w:rPr>
          <w:rFonts w:eastAsia="MS Mincho"/>
        </w:rPr>
        <w:t>t</w:t>
      </w:r>
      <w:r w:rsidRPr="008711EA">
        <w:t xml:space="preserve">arget eNB and is transmitted to the </w:t>
      </w:r>
      <w:r w:rsidRPr="008711EA">
        <w:rPr>
          <w:rFonts w:eastAsia="MS Mincho"/>
        </w:rPr>
        <w:t>s</w:t>
      </w:r>
      <w:r w:rsidRPr="008711EA">
        <w:t>ource eNB. For inter</w:t>
      </w:r>
      <w:r w:rsidRPr="008711EA">
        <w:rPr>
          <w:rFonts w:eastAsia="MS Mincho"/>
        </w:rPr>
        <w:t>-</w:t>
      </w:r>
      <w:r w:rsidRPr="008711EA">
        <w:t>system handovers to E-UTRAN, the IE is transmitted from the target eNB to the external relocation source.</w:t>
      </w:r>
    </w:p>
    <w:p w14:paraId="74397E99" w14:textId="77777777" w:rsidR="000E2576" w:rsidRPr="008711EA" w:rsidRDefault="000E2576" w:rsidP="001F24A0">
      <w:pPr>
        <w:widowControl w:val="0"/>
      </w:pPr>
      <w:r w:rsidRPr="008711EA">
        <w:t>This IE is transparent to EPC.</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7"/>
        <w:gridCol w:w="1039"/>
        <w:gridCol w:w="1192"/>
        <w:gridCol w:w="1471"/>
        <w:gridCol w:w="1827"/>
        <w:gridCol w:w="1039"/>
        <w:gridCol w:w="1037"/>
      </w:tblGrid>
      <w:tr w:rsidR="000E2576" w:rsidRPr="008711EA" w14:paraId="76481AD4" w14:textId="77777777" w:rsidTr="009B6AFA">
        <w:trPr>
          <w:tblHeader/>
          <w:jc w:val="center"/>
        </w:trPr>
        <w:tc>
          <w:tcPr>
            <w:tcW w:w="1111" w:type="pct"/>
          </w:tcPr>
          <w:p w14:paraId="5CBAB8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2536E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5D51B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B7E7E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BC9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1717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37EC10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9C2578" w:rsidRPr="008711EA" w14:paraId="2DB3F5E4" w14:textId="77777777" w:rsidTr="009B6AFA">
        <w:trPr>
          <w:jc w:val="center"/>
        </w:trPr>
        <w:tc>
          <w:tcPr>
            <w:tcW w:w="1111" w:type="pct"/>
          </w:tcPr>
          <w:p w14:paraId="473A2563"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RRC Container</w:t>
            </w:r>
          </w:p>
        </w:tc>
        <w:tc>
          <w:tcPr>
            <w:tcW w:w="556" w:type="pct"/>
          </w:tcPr>
          <w:p w14:paraId="1CB90FDF" w14:textId="77777777" w:rsidR="009C2578" w:rsidRPr="008711EA" w:rsidRDefault="009C2578" w:rsidP="001F24A0">
            <w:pPr>
              <w:pStyle w:val="TAC"/>
              <w:keepNext w:val="0"/>
              <w:keepLines w:val="0"/>
              <w:widowControl w:val="0"/>
              <w:jc w:val="left"/>
              <w:rPr>
                <w:rFonts w:cs="Arial"/>
                <w:lang w:eastAsia="ja-JP"/>
              </w:rPr>
            </w:pPr>
            <w:r w:rsidRPr="008711EA">
              <w:rPr>
                <w:rFonts w:cs="Arial"/>
                <w:lang w:eastAsia="ja-JP"/>
              </w:rPr>
              <w:t>M</w:t>
            </w:r>
          </w:p>
        </w:tc>
        <w:tc>
          <w:tcPr>
            <w:tcW w:w="556" w:type="pct"/>
          </w:tcPr>
          <w:p w14:paraId="02A2ADBD" w14:textId="77777777" w:rsidR="009C2578" w:rsidRPr="008711EA" w:rsidRDefault="009C2578" w:rsidP="001F24A0">
            <w:pPr>
              <w:pStyle w:val="TAC"/>
              <w:keepNext w:val="0"/>
              <w:keepLines w:val="0"/>
              <w:widowControl w:val="0"/>
              <w:rPr>
                <w:rFonts w:cs="Arial"/>
                <w:lang w:eastAsia="ja-JP"/>
              </w:rPr>
            </w:pPr>
          </w:p>
        </w:tc>
        <w:tc>
          <w:tcPr>
            <w:tcW w:w="778" w:type="pct"/>
          </w:tcPr>
          <w:p w14:paraId="35EFE954"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4FD701CD" w14:textId="234A0745"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Includes the E-UTRA </w:t>
            </w:r>
            <w:r w:rsidRPr="00F0082E">
              <w:rPr>
                <w:rFonts w:cs="Arial"/>
                <w:i/>
                <w:iCs/>
                <w:lang w:eastAsia="ja-JP"/>
              </w:rPr>
              <w:t>HandoverCommand</w:t>
            </w:r>
            <w:r w:rsidRPr="008711EA">
              <w:rPr>
                <w:rFonts w:cs="Arial"/>
                <w:lang w:eastAsia="ja-JP"/>
              </w:rPr>
              <w:t xml:space="preserve"> message as defined in subclause 10.2.2 of TS 36.331 [16].</w:t>
            </w:r>
          </w:p>
        </w:tc>
        <w:tc>
          <w:tcPr>
            <w:tcW w:w="556" w:type="pct"/>
          </w:tcPr>
          <w:p w14:paraId="066CEE7E" w14:textId="77777777" w:rsidR="009C2578" w:rsidRPr="008711EA" w:rsidRDefault="009C2578" w:rsidP="001F24A0">
            <w:pPr>
              <w:pStyle w:val="TAC"/>
              <w:keepNext w:val="0"/>
              <w:keepLines w:val="0"/>
              <w:widowControl w:val="0"/>
              <w:rPr>
                <w:rFonts w:cs="Arial"/>
                <w:lang w:eastAsia="ja-JP"/>
              </w:rPr>
            </w:pPr>
            <w:r w:rsidRPr="008711EA">
              <w:rPr>
                <w:rFonts w:cs="Arial"/>
                <w:lang w:eastAsia="ja-JP"/>
              </w:rPr>
              <w:t>-</w:t>
            </w:r>
          </w:p>
        </w:tc>
        <w:tc>
          <w:tcPr>
            <w:tcW w:w="556" w:type="pct"/>
          </w:tcPr>
          <w:p w14:paraId="1C060329" w14:textId="77777777" w:rsidR="009C2578" w:rsidRPr="008711EA" w:rsidRDefault="009C2578" w:rsidP="001F24A0">
            <w:pPr>
              <w:pStyle w:val="TAC"/>
              <w:keepNext w:val="0"/>
              <w:keepLines w:val="0"/>
              <w:widowControl w:val="0"/>
              <w:rPr>
                <w:rFonts w:cs="Arial"/>
                <w:lang w:eastAsia="ja-JP"/>
              </w:rPr>
            </w:pPr>
          </w:p>
        </w:tc>
      </w:tr>
      <w:tr w:rsidR="009C2578" w:rsidRPr="008D0EDE" w14:paraId="056666F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BECF5EE" w14:textId="77777777" w:rsidR="009C2578" w:rsidRPr="008D0EDE" w:rsidRDefault="009C2578" w:rsidP="001F24A0">
            <w:pPr>
              <w:pStyle w:val="TAC"/>
              <w:keepNext w:val="0"/>
              <w:keepLines w:val="0"/>
              <w:widowControl w:val="0"/>
              <w:jc w:val="left"/>
              <w:rPr>
                <w:rFonts w:cs="Arial"/>
                <w:lang w:eastAsia="ja-JP"/>
              </w:rPr>
            </w:pPr>
            <w:r w:rsidRPr="00487830">
              <w:rPr>
                <w:rFonts w:cs="Arial" w:hint="eastAsia"/>
                <w:lang w:eastAsia="ja-JP"/>
              </w:rPr>
              <w:t>DAPS Re</w:t>
            </w:r>
            <w:r>
              <w:rPr>
                <w:rFonts w:cs="Arial" w:hint="eastAsia"/>
                <w:lang w:eastAsia="ja-JP"/>
              </w:rPr>
              <w:t>s</w:t>
            </w:r>
            <w:r w:rsidRPr="00487830">
              <w:rPr>
                <w:rFonts w:cs="Arial" w:hint="eastAsia"/>
                <w:lang w:eastAsia="ja-JP"/>
              </w:rPr>
              <w:t xml:space="preserve">ponse Information </w:t>
            </w:r>
            <w:r>
              <w:rPr>
                <w:rFonts w:cs="Arial" w:hint="eastAsia"/>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7CA39DF3" w14:textId="77777777" w:rsidR="009C2578" w:rsidRPr="008D0EDE"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BEF6219"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9932570" w14:textId="77777777" w:rsidR="009C2578" w:rsidRPr="008D0EDE"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3D0FF0AF"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27914FDA" w14:textId="77777777" w:rsidR="009C2578" w:rsidRPr="008D0EDE" w:rsidRDefault="009C2578" w:rsidP="001F24A0">
            <w:pPr>
              <w:pStyle w:val="TAC"/>
              <w:keepNext w:val="0"/>
              <w:keepLines w:val="0"/>
              <w:widowControl w:val="0"/>
              <w:rPr>
                <w:rFonts w:cs="Arial"/>
                <w:lang w:eastAsia="ja-JP"/>
              </w:rPr>
            </w:pPr>
            <w:r w:rsidRPr="00487830">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CB135B7" w14:textId="77777777" w:rsidR="009C2578" w:rsidRPr="008D0EDE" w:rsidRDefault="009C2578" w:rsidP="001F24A0">
            <w:pPr>
              <w:pStyle w:val="TAC"/>
              <w:keepNext w:val="0"/>
              <w:keepLines w:val="0"/>
              <w:widowControl w:val="0"/>
              <w:rPr>
                <w:rFonts w:cs="Arial"/>
                <w:lang w:eastAsia="ja-JP"/>
              </w:rPr>
            </w:pPr>
            <w:r>
              <w:rPr>
                <w:rFonts w:cs="Arial"/>
                <w:lang w:eastAsia="ja-JP"/>
              </w:rPr>
              <w:t>ignore</w:t>
            </w:r>
          </w:p>
        </w:tc>
      </w:tr>
      <w:tr w:rsidR="009C2578" w14:paraId="3271465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4885E54" w14:textId="77777777" w:rsidR="009C2578" w:rsidRPr="00C90F9E" w:rsidRDefault="009C2578" w:rsidP="001F24A0">
            <w:pPr>
              <w:pStyle w:val="TAC"/>
              <w:keepNext w:val="0"/>
              <w:keepLines w:val="0"/>
              <w:widowControl w:val="0"/>
              <w:ind w:leftChars="100" w:left="200"/>
              <w:jc w:val="left"/>
              <w:rPr>
                <w:rFonts w:cs="Arial"/>
                <w:lang w:eastAsia="ja-JP"/>
              </w:rPr>
            </w:pPr>
            <w:r w:rsidRPr="00C90F9E">
              <w:rPr>
                <w:rFonts w:cs="Arial"/>
                <w:lang w:eastAsia="ja-JP"/>
              </w:rPr>
              <w:t>&gt;DAPS Response Information Item</w:t>
            </w:r>
          </w:p>
        </w:tc>
        <w:tc>
          <w:tcPr>
            <w:tcW w:w="556" w:type="pct"/>
            <w:tcBorders>
              <w:top w:val="single" w:sz="4" w:space="0" w:color="auto"/>
              <w:left w:val="single" w:sz="4" w:space="0" w:color="auto"/>
              <w:bottom w:val="single" w:sz="4" w:space="0" w:color="auto"/>
              <w:right w:val="single" w:sz="4" w:space="0" w:color="auto"/>
            </w:tcBorders>
          </w:tcPr>
          <w:p w14:paraId="3E97A57E" w14:textId="77777777" w:rsidR="009C2578" w:rsidRPr="00FF1BAF" w:rsidDel="00371EEB" w:rsidRDefault="009C2578" w:rsidP="001F24A0">
            <w:pPr>
              <w:pStyle w:val="TAC"/>
              <w:keepNext w:val="0"/>
              <w:keepLines w:val="0"/>
              <w:widowControl w:val="0"/>
              <w:jc w:val="left"/>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AB4989B" w14:textId="77777777" w:rsidR="009C2578" w:rsidRPr="00F2282A" w:rsidRDefault="009C2578" w:rsidP="001F24A0">
            <w:pPr>
              <w:pStyle w:val="TAC"/>
              <w:keepNext w:val="0"/>
              <w:keepLines w:val="0"/>
              <w:widowControl w:val="0"/>
              <w:jc w:val="left"/>
              <w:rPr>
                <w:rFonts w:cs="Arial"/>
                <w:i/>
                <w:lang w:eastAsia="ja-JP"/>
              </w:rPr>
            </w:pPr>
            <w:r w:rsidRPr="00F2282A">
              <w:rPr>
                <w:rFonts w:cs="Arial"/>
                <w:i/>
                <w:lang w:eastAsia="ja-JP"/>
              </w:rPr>
              <w:t>1 .. &lt;maxnoofE-RABs&gt;</w:t>
            </w:r>
          </w:p>
        </w:tc>
        <w:tc>
          <w:tcPr>
            <w:tcW w:w="778" w:type="pct"/>
            <w:tcBorders>
              <w:top w:val="single" w:sz="4" w:space="0" w:color="auto"/>
              <w:left w:val="single" w:sz="4" w:space="0" w:color="auto"/>
              <w:bottom w:val="single" w:sz="4" w:space="0" w:color="auto"/>
              <w:right w:val="single" w:sz="4" w:space="0" w:color="auto"/>
            </w:tcBorders>
          </w:tcPr>
          <w:p w14:paraId="5D4F573C" w14:textId="77777777" w:rsidR="009C2578" w:rsidRPr="00FF1BAF" w:rsidDel="00371EEB"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7D28C56"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35E9C86" w14:textId="77777777" w:rsidR="009C2578" w:rsidRDefault="009C2578" w:rsidP="001F24A0">
            <w:pPr>
              <w:pStyle w:val="TAC"/>
              <w:keepNext w:val="0"/>
              <w:keepLines w:val="0"/>
              <w:widowControl w:val="0"/>
              <w:rPr>
                <w:rFonts w:cs="Arial"/>
                <w:lang w:eastAsia="ja-JP"/>
              </w:rPr>
            </w:pPr>
            <w:r>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0FA7C65B" w14:textId="77777777" w:rsidR="009C2578" w:rsidRDefault="009C2578" w:rsidP="001F24A0">
            <w:pPr>
              <w:pStyle w:val="TAC"/>
              <w:keepNext w:val="0"/>
              <w:keepLines w:val="0"/>
              <w:widowControl w:val="0"/>
              <w:rPr>
                <w:rFonts w:cs="Arial"/>
                <w:lang w:eastAsia="ja-JP"/>
              </w:rPr>
            </w:pPr>
            <w:r>
              <w:rPr>
                <w:rFonts w:cs="Arial"/>
                <w:lang w:eastAsia="ja-JP"/>
              </w:rPr>
              <w:t>ignore</w:t>
            </w:r>
          </w:p>
        </w:tc>
      </w:tr>
      <w:tr w:rsidR="009C2578" w14:paraId="6C7101B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EA40A57"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362D6ED1" w14:textId="77777777" w:rsidR="009C2578" w:rsidRPr="00FF1BAF" w:rsidDel="00371EEB"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8011F25"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E149267" w14:textId="77777777" w:rsidR="009C2578" w:rsidRPr="00FF1BAF" w:rsidDel="00371EEB" w:rsidRDefault="009C2578" w:rsidP="001F24A0">
            <w:pPr>
              <w:pStyle w:val="TAL"/>
              <w:keepNext w:val="0"/>
              <w:keepLines w:val="0"/>
              <w:widowControl w:val="0"/>
              <w:rPr>
                <w:rFonts w:cs="Arial"/>
                <w:lang w:eastAsia="ja-JP"/>
              </w:rPr>
            </w:pPr>
            <w:r w:rsidRPr="00C90F9E">
              <w:rPr>
                <w:rFonts w:cs="Arial"/>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66414997" w14:textId="77777777" w:rsidR="009C2578" w:rsidRPr="008D0EDE"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B10D54"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05949CD" w14:textId="77777777" w:rsidR="009C2578" w:rsidRDefault="009C2578" w:rsidP="001F24A0">
            <w:pPr>
              <w:pStyle w:val="TAC"/>
              <w:keepNext w:val="0"/>
              <w:keepLines w:val="0"/>
              <w:widowControl w:val="0"/>
              <w:rPr>
                <w:rFonts w:cs="Arial"/>
                <w:lang w:eastAsia="ja-JP"/>
              </w:rPr>
            </w:pPr>
          </w:p>
        </w:tc>
      </w:tr>
      <w:tr w:rsidR="009C2578" w14:paraId="654CE84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65C4EFB" w14:textId="77777777" w:rsidR="009C2578" w:rsidRPr="00017BF8" w:rsidRDefault="009C2578" w:rsidP="001F24A0">
            <w:pPr>
              <w:pStyle w:val="TAC"/>
              <w:keepNext w:val="0"/>
              <w:keepLines w:val="0"/>
              <w:widowControl w:val="0"/>
              <w:ind w:leftChars="200" w:left="400"/>
              <w:jc w:val="left"/>
              <w:rPr>
                <w:rFonts w:cs="Arial"/>
                <w:lang w:eastAsia="ja-JP"/>
              </w:rPr>
            </w:pPr>
            <w:r w:rsidRPr="00017BF8">
              <w:rPr>
                <w:rFonts w:cs="Arial"/>
                <w:lang w:eastAsia="ja-JP"/>
              </w:rPr>
              <w:t xml:space="preserve">&gt;&gt;DAPS Response </w:t>
            </w:r>
            <w:r w:rsidRPr="00487830">
              <w:rPr>
                <w:rFonts w:cs="Arial" w:hint="eastAsia"/>
                <w:lang w:eastAsia="ja-JP"/>
              </w:rPr>
              <w:t>Information</w:t>
            </w:r>
          </w:p>
        </w:tc>
        <w:tc>
          <w:tcPr>
            <w:tcW w:w="556" w:type="pct"/>
            <w:tcBorders>
              <w:top w:val="single" w:sz="4" w:space="0" w:color="auto"/>
              <w:left w:val="single" w:sz="4" w:space="0" w:color="auto"/>
              <w:bottom w:val="single" w:sz="4" w:space="0" w:color="auto"/>
              <w:right w:val="single" w:sz="4" w:space="0" w:color="auto"/>
            </w:tcBorders>
          </w:tcPr>
          <w:p w14:paraId="5E4ECA53" w14:textId="77777777" w:rsidR="009C2578" w:rsidRDefault="009C2578" w:rsidP="001F24A0">
            <w:pPr>
              <w:pStyle w:val="TAC"/>
              <w:keepNext w:val="0"/>
              <w:keepLines w:val="0"/>
              <w:widowControl w:val="0"/>
              <w:jc w:val="left"/>
              <w:rPr>
                <w:rFonts w:cs="Arial"/>
                <w:lang w:eastAsia="ja-JP"/>
              </w:rPr>
            </w:pPr>
            <w:r>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0FB4B583" w14:textId="77777777" w:rsidR="009C2578" w:rsidRDefault="009C2578" w:rsidP="001F24A0">
            <w:pPr>
              <w:pStyle w:val="TAC"/>
              <w:keepNext w:val="0"/>
              <w:keepLines w:val="0"/>
              <w:widowControl w:val="0"/>
              <w:jc w:val="left"/>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22A41086" w14:textId="77777777" w:rsidR="009C2578" w:rsidRPr="00C90F9E" w:rsidRDefault="009C2578" w:rsidP="001F24A0">
            <w:pPr>
              <w:pStyle w:val="TAL"/>
              <w:keepNext w:val="0"/>
              <w:keepLines w:val="0"/>
              <w:widowControl w:val="0"/>
              <w:rPr>
                <w:rFonts w:cs="Arial"/>
                <w:lang w:eastAsia="ja-JP"/>
              </w:rPr>
            </w:pPr>
            <w:r>
              <w:rPr>
                <w:rFonts w:cs="Arial"/>
                <w:lang w:eastAsia="ja-JP"/>
              </w:rPr>
              <w:t>9.2.1.156</w:t>
            </w:r>
          </w:p>
        </w:tc>
        <w:tc>
          <w:tcPr>
            <w:tcW w:w="889" w:type="pct"/>
            <w:tcBorders>
              <w:top w:val="single" w:sz="4" w:space="0" w:color="auto"/>
              <w:left w:val="single" w:sz="4" w:space="0" w:color="auto"/>
              <w:bottom w:val="single" w:sz="4" w:space="0" w:color="auto"/>
              <w:right w:val="single" w:sz="4" w:space="0" w:color="auto"/>
            </w:tcBorders>
          </w:tcPr>
          <w:p w14:paraId="0B1AA56C" w14:textId="77777777" w:rsidR="009C2578" w:rsidRPr="008D0EDE" w:rsidRDefault="009C2578" w:rsidP="001F24A0">
            <w:pPr>
              <w:pStyle w:val="TAL"/>
              <w:keepNext w:val="0"/>
              <w:keepLines w:val="0"/>
              <w:widowControl w:val="0"/>
              <w:rPr>
                <w:rFonts w:cs="Arial"/>
                <w:lang w:eastAsia="ja-JP"/>
              </w:rPr>
            </w:pPr>
            <w:r>
              <w:rPr>
                <w:rFonts w:cs="Arial"/>
                <w:lang w:eastAsia="ja-JP"/>
              </w:rPr>
              <w:t xml:space="preserve">Indicates the response to a requested DAPS </w:t>
            </w:r>
            <w:r>
              <w:rPr>
                <w:rFonts w:cs="Arial" w:hint="eastAsia"/>
                <w:lang w:eastAsia="ja-JP"/>
              </w:rPr>
              <w:t>Handover</w:t>
            </w:r>
          </w:p>
        </w:tc>
        <w:tc>
          <w:tcPr>
            <w:tcW w:w="556" w:type="pct"/>
            <w:tcBorders>
              <w:top w:val="single" w:sz="4" w:space="0" w:color="auto"/>
              <w:left w:val="single" w:sz="4" w:space="0" w:color="auto"/>
              <w:bottom w:val="single" w:sz="4" w:space="0" w:color="auto"/>
              <w:right w:val="single" w:sz="4" w:space="0" w:color="auto"/>
            </w:tcBorders>
          </w:tcPr>
          <w:p w14:paraId="1848D151" w14:textId="77777777" w:rsidR="009C2578" w:rsidRDefault="009C2578" w:rsidP="001F24A0">
            <w:pPr>
              <w:pStyle w:val="TAC"/>
              <w:keepNext w:val="0"/>
              <w:keepLines w:val="0"/>
              <w:widowControl w:val="0"/>
              <w:rPr>
                <w:rFonts w:cs="Arial"/>
                <w:lang w:eastAsia="ja-JP"/>
              </w:rPr>
            </w:pPr>
            <w:r>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3C92C2EE" w14:textId="77777777" w:rsidR="009C2578" w:rsidRDefault="009C2578" w:rsidP="001F24A0">
            <w:pPr>
              <w:pStyle w:val="TAC"/>
              <w:keepNext w:val="0"/>
              <w:keepLines w:val="0"/>
              <w:widowControl w:val="0"/>
              <w:rPr>
                <w:rFonts w:cs="Arial"/>
                <w:lang w:eastAsia="ja-JP"/>
              </w:rPr>
            </w:pPr>
          </w:p>
        </w:tc>
      </w:tr>
      <w:tr w:rsidR="009C2578" w14:paraId="5B1FA22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527787AA" w14:textId="77777777" w:rsidR="009C2578" w:rsidRPr="00017BF8" w:rsidRDefault="009C2578" w:rsidP="001F24A0">
            <w:pPr>
              <w:pStyle w:val="TAL"/>
              <w:keepNext w:val="0"/>
              <w:keepLines w:val="0"/>
              <w:widowControl w:val="0"/>
              <w:rPr>
                <w:rFonts w:cs="Arial"/>
                <w:lang w:eastAsia="ja-JP"/>
              </w:rPr>
            </w:pPr>
            <w:r>
              <w:t>RACS Indication</w:t>
            </w:r>
          </w:p>
        </w:tc>
        <w:tc>
          <w:tcPr>
            <w:tcW w:w="556" w:type="pct"/>
            <w:tcBorders>
              <w:top w:val="single" w:sz="4" w:space="0" w:color="auto"/>
              <w:left w:val="single" w:sz="4" w:space="0" w:color="auto"/>
              <w:bottom w:val="single" w:sz="4" w:space="0" w:color="auto"/>
              <w:right w:val="single" w:sz="4" w:space="0" w:color="auto"/>
            </w:tcBorders>
          </w:tcPr>
          <w:p w14:paraId="4E9C747A" w14:textId="77777777" w:rsidR="009C2578" w:rsidRDefault="009C2578" w:rsidP="001F24A0">
            <w:pPr>
              <w:pStyle w:val="TAL"/>
              <w:keepNext w:val="0"/>
              <w:keepLines w:val="0"/>
              <w:widowControl w:val="0"/>
              <w:rPr>
                <w:rFonts w:cs="Arial"/>
                <w:lang w:eastAsia="ja-JP"/>
              </w:rPr>
            </w:pPr>
            <w:r>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632D3F7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9E99013" w14:textId="77777777" w:rsidR="009C2578" w:rsidRDefault="009C2578" w:rsidP="001F24A0">
            <w:pPr>
              <w:pStyle w:val="TAL"/>
              <w:keepNext w:val="0"/>
              <w:keepLines w:val="0"/>
              <w:widowControl w:val="0"/>
              <w:rPr>
                <w:rFonts w:cs="Arial"/>
                <w:lang w:eastAsia="ja-JP"/>
              </w:rPr>
            </w:pPr>
            <w:r>
              <w:rPr>
                <w:rFonts w:cs="Arial"/>
                <w:lang w:eastAsia="ja-JP"/>
              </w:rPr>
              <w:t>9.2.1.162</w:t>
            </w:r>
          </w:p>
        </w:tc>
        <w:tc>
          <w:tcPr>
            <w:tcW w:w="889" w:type="pct"/>
            <w:tcBorders>
              <w:top w:val="single" w:sz="4" w:space="0" w:color="auto"/>
              <w:left w:val="single" w:sz="4" w:space="0" w:color="auto"/>
              <w:bottom w:val="single" w:sz="4" w:space="0" w:color="auto"/>
              <w:right w:val="single" w:sz="4" w:space="0" w:color="auto"/>
            </w:tcBorders>
          </w:tcPr>
          <w:p w14:paraId="704917C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F22C05B" w14:textId="77777777" w:rsidR="009C2578" w:rsidRDefault="009C2578" w:rsidP="001F24A0">
            <w:pPr>
              <w:pStyle w:val="TAC"/>
              <w:keepNext w:val="0"/>
              <w:keepLines w:val="0"/>
              <w:widowControl w:val="0"/>
              <w:rPr>
                <w:rFonts w:cs="Arial"/>
                <w:lang w:eastAsia="ja-JP"/>
              </w:rPr>
            </w:pPr>
            <w:r>
              <w:rPr>
                <w:rFonts w:eastAsia="SimSun"/>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333A3568" w14:textId="77777777" w:rsidR="009C2578" w:rsidRDefault="009C2578" w:rsidP="001F24A0">
            <w:pPr>
              <w:pStyle w:val="TAC"/>
              <w:keepNext w:val="0"/>
              <w:keepLines w:val="0"/>
              <w:widowControl w:val="0"/>
              <w:rPr>
                <w:rFonts w:cs="Arial"/>
                <w:lang w:eastAsia="ja-JP"/>
              </w:rPr>
            </w:pPr>
            <w:r>
              <w:rPr>
                <w:lang w:eastAsia="ja-JP"/>
              </w:rPr>
              <w:t>ignore</w:t>
            </w:r>
          </w:p>
        </w:tc>
      </w:tr>
      <w:tr w:rsidR="009C2578" w14:paraId="443CC184"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79CCE64" w14:textId="77777777" w:rsidR="009C2578" w:rsidRDefault="009C2578" w:rsidP="001F24A0">
            <w:pPr>
              <w:pStyle w:val="TAL"/>
              <w:keepNext w:val="0"/>
              <w:keepLines w:val="0"/>
              <w:widowControl w:val="0"/>
            </w:pPr>
            <w:r w:rsidRPr="008711EA">
              <w:rPr>
                <w:rFonts w:cs="Arial"/>
                <w:b/>
                <w:lang w:eastAsia="ja-JP"/>
              </w:rPr>
              <w:t xml:space="preserve">E-RABs </w:t>
            </w:r>
            <w:r>
              <w:rPr>
                <w:rFonts w:cs="Arial"/>
                <w:b/>
                <w:lang w:eastAsia="ja-JP"/>
              </w:rPr>
              <w:t xml:space="preserve">Security Result </w:t>
            </w:r>
            <w:r w:rsidRPr="008711EA">
              <w:rPr>
                <w:rFonts w:cs="Arial"/>
                <w:b/>
                <w:lang w:eastAsia="ja-JP"/>
              </w:rPr>
              <w:t>List</w:t>
            </w:r>
          </w:p>
        </w:tc>
        <w:tc>
          <w:tcPr>
            <w:tcW w:w="556" w:type="pct"/>
            <w:tcBorders>
              <w:top w:val="single" w:sz="4" w:space="0" w:color="auto"/>
              <w:left w:val="single" w:sz="4" w:space="0" w:color="auto"/>
              <w:bottom w:val="single" w:sz="4" w:space="0" w:color="auto"/>
              <w:right w:val="single" w:sz="4" w:space="0" w:color="auto"/>
            </w:tcBorders>
          </w:tcPr>
          <w:p w14:paraId="05A6C7D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A4C6F92" w14:textId="77777777" w:rsidR="009C2578" w:rsidRDefault="009C2578" w:rsidP="001F24A0">
            <w:pPr>
              <w:pStyle w:val="TAL"/>
              <w:keepNext w:val="0"/>
              <w:keepLines w:val="0"/>
              <w:widowControl w:val="0"/>
              <w:rPr>
                <w:rFonts w:cs="Arial"/>
                <w:lang w:eastAsia="ja-JP"/>
              </w:rPr>
            </w:pPr>
            <w:r w:rsidRPr="008711EA">
              <w:rPr>
                <w:rFonts w:cs="Arial"/>
                <w:i/>
                <w:iCs/>
                <w:lang w:eastAsia="ja-JP"/>
              </w:rPr>
              <w:t>0..1</w:t>
            </w:r>
          </w:p>
        </w:tc>
        <w:tc>
          <w:tcPr>
            <w:tcW w:w="778" w:type="pct"/>
            <w:tcBorders>
              <w:top w:val="single" w:sz="4" w:space="0" w:color="auto"/>
              <w:left w:val="single" w:sz="4" w:space="0" w:color="auto"/>
              <w:bottom w:val="single" w:sz="4" w:space="0" w:color="auto"/>
              <w:right w:val="single" w:sz="4" w:space="0" w:color="auto"/>
            </w:tcBorders>
          </w:tcPr>
          <w:p w14:paraId="11611B4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560CB43"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D6299F6" w14:textId="77777777" w:rsidR="009C2578" w:rsidRDefault="009C2578" w:rsidP="001F24A0">
            <w:pPr>
              <w:pStyle w:val="TAC"/>
              <w:keepNext w:val="0"/>
              <w:keepLines w:val="0"/>
              <w:widowControl w:val="0"/>
              <w:rPr>
                <w:rFonts w:eastAsia="SimSun"/>
                <w:lang w:eastAsia="zh-CN"/>
              </w:rPr>
            </w:pPr>
            <w:r>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AB95D4A" w14:textId="77777777" w:rsidR="009C2578" w:rsidRDefault="009C2578" w:rsidP="001F24A0">
            <w:pPr>
              <w:pStyle w:val="TAC"/>
              <w:keepNext w:val="0"/>
              <w:keepLines w:val="0"/>
              <w:widowControl w:val="0"/>
              <w:rPr>
                <w:lang w:eastAsia="ja-JP"/>
              </w:rPr>
            </w:pPr>
            <w:r>
              <w:rPr>
                <w:rFonts w:cs="Arial"/>
                <w:lang w:eastAsia="ja-JP"/>
              </w:rPr>
              <w:t>ignore</w:t>
            </w:r>
          </w:p>
        </w:tc>
      </w:tr>
      <w:tr w:rsidR="009C2578" w14:paraId="72FE04BE"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69D8B26D" w14:textId="77777777" w:rsidR="009C2578" w:rsidRDefault="009C2578" w:rsidP="001F24A0">
            <w:pPr>
              <w:pStyle w:val="TAL"/>
              <w:keepNext w:val="0"/>
              <w:keepLines w:val="0"/>
              <w:widowControl w:val="0"/>
              <w:ind w:left="142"/>
            </w:pPr>
            <w:r w:rsidRPr="008711EA">
              <w:rPr>
                <w:rFonts w:cs="Arial"/>
                <w:b/>
                <w:bCs/>
                <w:lang w:eastAsia="ja-JP"/>
              </w:rPr>
              <w:t xml:space="preserve">&gt;E-RABs </w:t>
            </w:r>
            <w:r>
              <w:rPr>
                <w:rFonts w:cs="Arial"/>
                <w:b/>
                <w:bCs/>
                <w:lang w:eastAsia="ja-JP"/>
              </w:rPr>
              <w:t>Security Result Item</w:t>
            </w:r>
          </w:p>
        </w:tc>
        <w:tc>
          <w:tcPr>
            <w:tcW w:w="556" w:type="pct"/>
            <w:tcBorders>
              <w:top w:val="single" w:sz="4" w:space="0" w:color="auto"/>
              <w:left w:val="single" w:sz="4" w:space="0" w:color="auto"/>
              <w:bottom w:val="single" w:sz="4" w:space="0" w:color="auto"/>
              <w:right w:val="single" w:sz="4" w:space="0" w:color="auto"/>
            </w:tcBorders>
          </w:tcPr>
          <w:p w14:paraId="3941F8C2"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2F0F94D" w14:textId="77777777" w:rsidR="009C2578" w:rsidRDefault="009C2578" w:rsidP="001F24A0">
            <w:pPr>
              <w:pStyle w:val="TAL"/>
              <w:keepNext w:val="0"/>
              <w:keepLines w:val="0"/>
              <w:widowControl w:val="0"/>
              <w:rPr>
                <w:rFonts w:cs="Arial"/>
                <w:lang w:eastAsia="ja-JP"/>
              </w:rPr>
            </w:pPr>
            <w:r w:rsidRPr="008711EA">
              <w:rPr>
                <w:rFonts w:cs="Arial"/>
                <w:bCs/>
                <w:i/>
                <w:lang w:eastAsia="ja-JP"/>
              </w:rPr>
              <w:t>1 .. &lt;maxnoof E-RABs&gt;</w:t>
            </w:r>
          </w:p>
        </w:tc>
        <w:tc>
          <w:tcPr>
            <w:tcW w:w="778" w:type="pct"/>
            <w:tcBorders>
              <w:top w:val="single" w:sz="4" w:space="0" w:color="auto"/>
              <w:left w:val="single" w:sz="4" w:space="0" w:color="auto"/>
              <w:bottom w:val="single" w:sz="4" w:space="0" w:color="auto"/>
              <w:right w:val="single" w:sz="4" w:space="0" w:color="auto"/>
            </w:tcBorders>
          </w:tcPr>
          <w:p w14:paraId="6198DC1B" w14:textId="77777777" w:rsidR="009C2578" w:rsidRDefault="009C2578"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4040EF8B"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16328B61" w14:textId="77777777" w:rsidR="009C2578" w:rsidRDefault="009C2578" w:rsidP="001F24A0">
            <w:pPr>
              <w:pStyle w:val="TAC"/>
              <w:keepNext w:val="0"/>
              <w:keepLines w:val="0"/>
              <w:widowControl w:val="0"/>
              <w:rPr>
                <w:rFonts w:eastAsia="SimSun"/>
                <w:lang w:eastAsia="zh-CN"/>
              </w:rPr>
            </w:pPr>
            <w:r w:rsidRPr="008711EA">
              <w:rPr>
                <w:rFonts w:cs="Arial"/>
                <w:lang w:eastAsia="ja-JP"/>
              </w:rPr>
              <w:t>EACH</w:t>
            </w:r>
          </w:p>
        </w:tc>
        <w:tc>
          <w:tcPr>
            <w:tcW w:w="556" w:type="pct"/>
            <w:tcBorders>
              <w:top w:val="single" w:sz="4" w:space="0" w:color="auto"/>
              <w:left w:val="single" w:sz="4" w:space="0" w:color="auto"/>
              <w:bottom w:val="single" w:sz="4" w:space="0" w:color="auto"/>
              <w:right w:val="single" w:sz="4" w:space="0" w:color="auto"/>
            </w:tcBorders>
          </w:tcPr>
          <w:p w14:paraId="2C19C096" w14:textId="77777777" w:rsidR="009C2578" w:rsidRDefault="009C2578" w:rsidP="001F24A0">
            <w:pPr>
              <w:pStyle w:val="TAC"/>
              <w:keepNext w:val="0"/>
              <w:keepLines w:val="0"/>
              <w:widowControl w:val="0"/>
              <w:rPr>
                <w:lang w:eastAsia="ja-JP"/>
              </w:rPr>
            </w:pPr>
            <w:r w:rsidRPr="008711EA">
              <w:rPr>
                <w:rFonts w:cs="Arial"/>
                <w:lang w:eastAsia="ja-JP"/>
              </w:rPr>
              <w:t>ignore</w:t>
            </w:r>
          </w:p>
        </w:tc>
      </w:tr>
      <w:tr w:rsidR="009C2578" w14:paraId="357ABEFB"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1608ED74" w14:textId="77777777" w:rsidR="009C2578" w:rsidRDefault="009C2578" w:rsidP="001F24A0">
            <w:pPr>
              <w:pStyle w:val="TAL"/>
              <w:keepNext w:val="0"/>
              <w:keepLines w:val="0"/>
              <w:widowControl w:val="0"/>
              <w:ind w:left="283"/>
            </w:pPr>
            <w:r w:rsidRPr="008711EA">
              <w:rPr>
                <w:rFonts w:cs="Arial"/>
                <w:lang w:eastAsia="ja-JP"/>
              </w:rPr>
              <w:t>&gt;&gt;E-RAB ID</w:t>
            </w:r>
          </w:p>
        </w:tc>
        <w:tc>
          <w:tcPr>
            <w:tcW w:w="556" w:type="pct"/>
            <w:tcBorders>
              <w:top w:val="single" w:sz="4" w:space="0" w:color="auto"/>
              <w:left w:val="single" w:sz="4" w:space="0" w:color="auto"/>
              <w:bottom w:val="single" w:sz="4" w:space="0" w:color="auto"/>
              <w:right w:val="single" w:sz="4" w:space="0" w:color="auto"/>
            </w:tcBorders>
          </w:tcPr>
          <w:p w14:paraId="6F8A3B80" w14:textId="77777777" w:rsidR="009C2578" w:rsidRDefault="009C2578"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5199ED4"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2EEF245" w14:textId="77777777" w:rsidR="009C2578" w:rsidRDefault="009C2578" w:rsidP="001F24A0">
            <w:pPr>
              <w:pStyle w:val="TAL"/>
              <w:keepNext w:val="0"/>
              <w:keepLines w:val="0"/>
              <w:widowControl w:val="0"/>
              <w:rPr>
                <w:rFonts w:cs="Arial"/>
                <w:lang w:eastAsia="ja-JP"/>
              </w:rPr>
            </w:pPr>
            <w:r w:rsidRPr="008711EA">
              <w:rPr>
                <w:rFonts w:cs="Arial"/>
                <w:snapToGrid w:val="0"/>
                <w:lang w:eastAsia="ja-JP"/>
              </w:rPr>
              <w:t>9.2.1.2</w:t>
            </w:r>
          </w:p>
        </w:tc>
        <w:tc>
          <w:tcPr>
            <w:tcW w:w="889" w:type="pct"/>
            <w:tcBorders>
              <w:top w:val="single" w:sz="4" w:space="0" w:color="auto"/>
              <w:left w:val="single" w:sz="4" w:space="0" w:color="auto"/>
              <w:bottom w:val="single" w:sz="4" w:space="0" w:color="auto"/>
              <w:right w:val="single" w:sz="4" w:space="0" w:color="auto"/>
            </w:tcBorders>
          </w:tcPr>
          <w:p w14:paraId="03D1374F"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4376F1" w14:textId="77777777" w:rsidR="009C2578" w:rsidRDefault="009C2578" w:rsidP="001F24A0">
            <w:pPr>
              <w:pStyle w:val="TAC"/>
              <w:keepNext w:val="0"/>
              <w:keepLines w:val="0"/>
              <w:widowControl w:val="0"/>
              <w:rPr>
                <w:rFonts w:eastAsia="SimSun"/>
                <w:lang w:eastAsia="zh-CN"/>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1336B998" w14:textId="77777777" w:rsidR="009C2578" w:rsidRDefault="009C2578" w:rsidP="001F24A0">
            <w:pPr>
              <w:pStyle w:val="TAC"/>
              <w:keepNext w:val="0"/>
              <w:keepLines w:val="0"/>
              <w:widowControl w:val="0"/>
              <w:rPr>
                <w:lang w:eastAsia="ja-JP"/>
              </w:rPr>
            </w:pPr>
          </w:p>
        </w:tc>
      </w:tr>
      <w:tr w:rsidR="009C2578" w14:paraId="7DE765E8"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40FD76F4" w14:textId="77777777" w:rsidR="009C2578" w:rsidRDefault="009C2578" w:rsidP="001F24A0">
            <w:pPr>
              <w:pStyle w:val="TAL"/>
              <w:keepNext w:val="0"/>
              <w:keepLines w:val="0"/>
              <w:widowControl w:val="0"/>
              <w:ind w:left="283"/>
            </w:pPr>
            <w:r w:rsidRPr="002115AC">
              <w:t xml:space="preserve">&gt;&gt;Security </w:t>
            </w:r>
            <w:r>
              <w:t>Result</w:t>
            </w:r>
          </w:p>
        </w:tc>
        <w:tc>
          <w:tcPr>
            <w:tcW w:w="556" w:type="pct"/>
            <w:tcBorders>
              <w:top w:val="single" w:sz="4" w:space="0" w:color="auto"/>
              <w:left w:val="single" w:sz="4" w:space="0" w:color="auto"/>
              <w:bottom w:val="single" w:sz="4" w:space="0" w:color="auto"/>
              <w:right w:val="single" w:sz="4" w:space="0" w:color="auto"/>
            </w:tcBorders>
          </w:tcPr>
          <w:p w14:paraId="56C94B53" w14:textId="77777777" w:rsidR="009C2578" w:rsidRDefault="009C2578" w:rsidP="001F24A0">
            <w:pPr>
              <w:pStyle w:val="TAL"/>
              <w:keepNext w:val="0"/>
              <w:keepLines w:val="0"/>
              <w:widowControl w:val="0"/>
              <w:rPr>
                <w:rFonts w:cs="Arial"/>
                <w:lang w:eastAsia="ja-JP"/>
              </w:rPr>
            </w:pPr>
            <w:r>
              <w:t>M</w:t>
            </w:r>
          </w:p>
        </w:tc>
        <w:tc>
          <w:tcPr>
            <w:tcW w:w="556" w:type="pct"/>
            <w:tcBorders>
              <w:top w:val="single" w:sz="4" w:space="0" w:color="auto"/>
              <w:left w:val="single" w:sz="4" w:space="0" w:color="auto"/>
              <w:bottom w:val="single" w:sz="4" w:space="0" w:color="auto"/>
              <w:right w:val="single" w:sz="4" w:space="0" w:color="auto"/>
            </w:tcBorders>
          </w:tcPr>
          <w:p w14:paraId="035BA372"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D99FC4A" w14:textId="77777777" w:rsidR="009C2578" w:rsidRDefault="009C2578" w:rsidP="001F24A0">
            <w:pPr>
              <w:pStyle w:val="TAL"/>
              <w:keepNext w:val="0"/>
              <w:keepLines w:val="0"/>
              <w:widowControl w:val="0"/>
              <w:rPr>
                <w:rFonts w:cs="Arial"/>
                <w:lang w:eastAsia="ja-JP"/>
              </w:rPr>
            </w:pPr>
            <w:r w:rsidRPr="002115AC">
              <w:t>9.2.1.</w:t>
            </w:r>
            <w:r>
              <w:t>164</w:t>
            </w:r>
          </w:p>
        </w:tc>
        <w:tc>
          <w:tcPr>
            <w:tcW w:w="889" w:type="pct"/>
            <w:tcBorders>
              <w:top w:val="single" w:sz="4" w:space="0" w:color="auto"/>
              <w:left w:val="single" w:sz="4" w:space="0" w:color="auto"/>
              <w:bottom w:val="single" w:sz="4" w:space="0" w:color="auto"/>
              <w:right w:val="single" w:sz="4" w:space="0" w:color="auto"/>
            </w:tcBorders>
          </w:tcPr>
          <w:p w14:paraId="4770A5B5" w14:textId="77777777" w:rsidR="009C2578" w:rsidRDefault="009C2578"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4791F04A" w14:textId="77777777" w:rsidR="009C2578" w:rsidRDefault="009C2578" w:rsidP="001F24A0">
            <w:pPr>
              <w:pStyle w:val="TAC"/>
              <w:keepNext w:val="0"/>
              <w:keepLines w:val="0"/>
              <w:widowControl w:val="0"/>
              <w:rPr>
                <w:rFonts w:eastAsia="SimSun"/>
                <w:lang w:eastAsia="zh-CN"/>
              </w:rPr>
            </w:pPr>
            <w:r>
              <w:t>-</w:t>
            </w:r>
          </w:p>
        </w:tc>
        <w:tc>
          <w:tcPr>
            <w:tcW w:w="556" w:type="pct"/>
            <w:tcBorders>
              <w:top w:val="single" w:sz="4" w:space="0" w:color="auto"/>
              <w:left w:val="single" w:sz="4" w:space="0" w:color="auto"/>
              <w:bottom w:val="single" w:sz="4" w:space="0" w:color="auto"/>
              <w:right w:val="single" w:sz="4" w:space="0" w:color="auto"/>
            </w:tcBorders>
          </w:tcPr>
          <w:p w14:paraId="44BC1110" w14:textId="77777777" w:rsidR="009C2578" w:rsidRDefault="009C2578" w:rsidP="001F24A0">
            <w:pPr>
              <w:pStyle w:val="TAC"/>
              <w:keepNext w:val="0"/>
              <w:keepLines w:val="0"/>
              <w:widowControl w:val="0"/>
              <w:rPr>
                <w:lang w:eastAsia="ja-JP"/>
              </w:rPr>
            </w:pPr>
          </w:p>
        </w:tc>
      </w:tr>
      <w:tr w:rsidR="009C2578" w14:paraId="4EA937A5" w14:textId="77777777" w:rsidTr="009B6AFA">
        <w:trPr>
          <w:jc w:val="center"/>
        </w:trPr>
        <w:tc>
          <w:tcPr>
            <w:tcW w:w="1111" w:type="pct"/>
            <w:tcBorders>
              <w:top w:val="single" w:sz="4" w:space="0" w:color="auto"/>
              <w:left w:val="single" w:sz="4" w:space="0" w:color="auto"/>
              <w:bottom w:val="single" w:sz="4" w:space="0" w:color="auto"/>
              <w:right w:val="single" w:sz="4" w:space="0" w:color="auto"/>
            </w:tcBorders>
          </w:tcPr>
          <w:p w14:paraId="313D5FFB" w14:textId="600ED631" w:rsidR="009C2578" w:rsidRPr="002115AC" w:rsidRDefault="009C2578" w:rsidP="001F24A0">
            <w:pPr>
              <w:pStyle w:val="TAL"/>
              <w:keepNext w:val="0"/>
              <w:keepLines w:val="0"/>
              <w:widowControl w:val="0"/>
            </w:pPr>
            <w:bookmarkStart w:id="6898" w:name="OLE_LINK35"/>
            <w:bookmarkStart w:id="6899" w:name="OLE_LINK36"/>
            <w:r w:rsidRPr="00985165">
              <w:rPr>
                <w:rFonts w:cs="Arial"/>
                <w:lang w:eastAsia="ja-JP"/>
              </w:rPr>
              <w:t>Direct Forwarding Path Availability</w:t>
            </w:r>
            <w:bookmarkEnd w:id="6898"/>
            <w:bookmarkEnd w:id="6899"/>
          </w:p>
        </w:tc>
        <w:tc>
          <w:tcPr>
            <w:tcW w:w="556" w:type="pct"/>
            <w:tcBorders>
              <w:top w:val="single" w:sz="4" w:space="0" w:color="auto"/>
              <w:left w:val="single" w:sz="4" w:space="0" w:color="auto"/>
              <w:bottom w:val="single" w:sz="4" w:space="0" w:color="auto"/>
              <w:right w:val="single" w:sz="4" w:space="0" w:color="auto"/>
            </w:tcBorders>
          </w:tcPr>
          <w:p w14:paraId="1A97ECD6" w14:textId="77777777" w:rsidR="009C2578" w:rsidRDefault="009C2578" w:rsidP="001F24A0">
            <w:pPr>
              <w:pStyle w:val="TAL"/>
              <w:keepNext w:val="0"/>
              <w:keepLines w:val="0"/>
              <w:widowControl w:val="0"/>
            </w:pPr>
            <w:r w:rsidRPr="00985165">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5165A09D" w14:textId="77777777" w:rsidR="009C2578" w:rsidRDefault="009C2578"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2CF7CD4" w14:textId="77777777" w:rsidR="009C2578" w:rsidRPr="002115AC" w:rsidRDefault="009C2578" w:rsidP="001F24A0">
            <w:pPr>
              <w:pStyle w:val="TAL"/>
              <w:keepNext w:val="0"/>
              <w:keepLines w:val="0"/>
              <w:widowControl w:val="0"/>
            </w:pPr>
            <w:r w:rsidRPr="00985165">
              <w:rPr>
                <w:rFonts w:cs="Arial"/>
                <w:lang w:eastAsia="ja-JP"/>
              </w:rPr>
              <w:t>9.</w:t>
            </w:r>
            <w:r>
              <w:rPr>
                <w:rFonts w:cs="Arial"/>
                <w:lang w:eastAsia="ja-JP"/>
              </w:rPr>
              <w:t>2.3.15</w:t>
            </w:r>
          </w:p>
        </w:tc>
        <w:tc>
          <w:tcPr>
            <w:tcW w:w="889" w:type="pct"/>
            <w:tcBorders>
              <w:top w:val="single" w:sz="4" w:space="0" w:color="auto"/>
              <w:left w:val="single" w:sz="4" w:space="0" w:color="auto"/>
              <w:bottom w:val="single" w:sz="4" w:space="0" w:color="auto"/>
              <w:right w:val="single" w:sz="4" w:space="0" w:color="auto"/>
            </w:tcBorders>
          </w:tcPr>
          <w:p w14:paraId="2CF4AA08" w14:textId="77777777" w:rsidR="009C2578" w:rsidRDefault="009C2578" w:rsidP="001F24A0">
            <w:pPr>
              <w:pStyle w:val="TAL"/>
              <w:keepNext w:val="0"/>
              <w:keepLines w:val="0"/>
              <w:widowControl w:val="0"/>
              <w:rPr>
                <w:rFonts w:cs="Arial"/>
                <w:lang w:eastAsia="ja-JP"/>
              </w:rPr>
            </w:pPr>
            <w:r w:rsidRPr="00985165">
              <w:rPr>
                <w:rFonts w:cs="Arial"/>
                <w:lang w:eastAsia="ja-JP"/>
              </w:rPr>
              <w:t xml:space="preserve">Indicates whether a direct forwarding path between the source SN and the target </w:t>
            </w:r>
            <w:r>
              <w:rPr>
                <w:rFonts w:cs="Arial"/>
                <w:lang w:eastAsia="ja-JP"/>
              </w:rPr>
              <w:t>eNB is available for intra-system and inter-system handover with 5GS</w:t>
            </w:r>
          </w:p>
        </w:tc>
        <w:tc>
          <w:tcPr>
            <w:tcW w:w="556" w:type="pct"/>
            <w:tcBorders>
              <w:top w:val="single" w:sz="4" w:space="0" w:color="auto"/>
              <w:left w:val="single" w:sz="4" w:space="0" w:color="auto"/>
              <w:bottom w:val="single" w:sz="4" w:space="0" w:color="auto"/>
              <w:right w:val="single" w:sz="4" w:space="0" w:color="auto"/>
            </w:tcBorders>
          </w:tcPr>
          <w:p w14:paraId="412BC6A7" w14:textId="77777777" w:rsidR="009C2578" w:rsidRDefault="009C2578" w:rsidP="001F24A0">
            <w:pPr>
              <w:pStyle w:val="TAC"/>
              <w:keepNext w:val="0"/>
              <w:keepLines w:val="0"/>
              <w:widowControl w:val="0"/>
            </w:pPr>
            <w:r w:rsidRPr="00985165">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4770D507" w14:textId="77777777" w:rsidR="009C2578" w:rsidRDefault="009C2578" w:rsidP="001F24A0">
            <w:pPr>
              <w:pStyle w:val="TAC"/>
              <w:keepNext w:val="0"/>
              <w:keepLines w:val="0"/>
              <w:widowControl w:val="0"/>
              <w:rPr>
                <w:lang w:eastAsia="ja-JP"/>
              </w:rPr>
            </w:pPr>
            <w:r w:rsidRPr="00985165">
              <w:rPr>
                <w:rFonts w:cs="Arial"/>
                <w:lang w:eastAsia="ja-JP"/>
              </w:rPr>
              <w:t>ignore</w:t>
            </w:r>
          </w:p>
        </w:tc>
      </w:tr>
    </w:tbl>
    <w:p w14:paraId="4CC8A76E" w14:textId="77777777" w:rsidR="00F671B4" w:rsidRPr="008D0EDE" w:rsidRDefault="00F671B4"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DE2A56" w14:paraId="518F5837" w14:textId="77777777" w:rsidTr="0084451E">
        <w:tc>
          <w:tcPr>
            <w:tcW w:w="1970" w:type="pct"/>
          </w:tcPr>
          <w:p w14:paraId="48CC15C8"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Range bound</w:t>
            </w:r>
          </w:p>
        </w:tc>
        <w:tc>
          <w:tcPr>
            <w:tcW w:w="3030" w:type="pct"/>
          </w:tcPr>
          <w:p w14:paraId="586C65EF" w14:textId="77777777" w:rsidR="00F671B4" w:rsidRPr="00DE2A56" w:rsidRDefault="00F671B4" w:rsidP="001F24A0">
            <w:pPr>
              <w:widowControl w:val="0"/>
              <w:spacing w:after="0"/>
              <w:jc w:val="center"/>
              <w:rPr>
                <w:rFonts w:ascii="Arial" w:eastAsia="SimSun" w:hAnsi="Arial" w:cs="Arial"/>
                <w:b/>
                <w:sz w:val="18"/>
                <w:lang w:eastAsia="ja-JP"/>
              </w:rPr>
            </w:pPr>
            <w:r w:rsidRPr="00DE2A56">
              <w:rPr>
                <w:rFonts w:ascii="Arial" w:eastAsia="SimSun" w:hAnsi="Arial" w:cs="Arial"/>
                <w:b/>
                <w:sz w:val="18"/>
                <w:lang w:eastAsia="ja-JP"/>
              </w:rPr>
              <w:t>Explanation</w:t>
            </w:r>
          </w:p>
        </w:tc>
      </w:tr>
      <w:tr w:rsidR="00F671B4" w:rsidRPr="00DE2A56" w14:paraId="5AFE6C98" w14:textId="77777777" w:rsidTr="0084451E">
        <w:tc>
          <w:tcPr>
            <w:tcW w:w="1970" w:type="pct"/>
          </w:tcPr>
          <w:p w14:paraId="03382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MS Mincho" w:hAnsi="Arial" w:cs="Arial"/>
                <w:sz w:val="18"/>
                <w:lang w:eastAsia="ja-JP"/>
              </w:rPr>
              <w:t>m</w:t>
            </w:r>
            <w:r w:rsidRPr="00DE2A56">
              <w:rPr>
                <w:rFonts w:ascii="Arial" w:eastAsia="SimSun" w:hAnsi="Arial" w:cs="Arial"/>
                <w:sz w:val="18"/>
                <w:lang w:eastAsia="ja-JP"/>
              </w:rPr>
              <w:t>axnoofE-RABs</w:t>
            </w:r>
          </w:p>
        </w:tc>
        <w:tc>
          <w:tcPr>
            <w:tcW w:w="3030" w:type="pct"/>
          </w:tcPr>
          <w:p w14:paraId="1B3F0062" w14:textId="77777777" w:rsidR="00F671B4" w:rsidRPr="00DE2A56" w:rsidRDefault="00F671B4" w:rsidP="001F24A0">
            <w:pPr>
              <w:widowControl w:val="0"/>
              <w:spacing w:after="0"/>
              <w:rPr>
                <w:rFonts w:ascii="Arial" w:eastAsia="SimSun" w:hAnsi="Arial" w:cs="Arial"/>
                <w:sz w:val="18"/>
                <w:lang w:eastAsia="ja-JP"/>
              </w:rPr>
            </w:pPr>
            <w:r w:rsidRPr="00DE2A56">
              <w:rPr>
                <w:rFonts w:ascii="Arial" w:eastAsia="SimSun" w:hAnsi="Arial" w:cs="Arial"/>
                <w:sz w:val="18"/>
                <w:lang w:eastAsia="ja-JP"/>
              </w:rPr>
              <w:t>Maximum no. of E-RABs for one UE. Value is 256.</w:t>
            </w:r>
          </w:p>
        </w:tc>
      </w:tr>
    </w:tbl>
    <w:p w14:paraId="6D98EE83" w14:textId="77777777" w:rsidR="000E2576" w:rsidRPr="008711EA" w:rsidRDefault="000E2576" w:rsidP="001F24A0">
      <w:pPr>
        <w:widowControl w:val="0"/>
      </w:pPr>
    </w:p>
    <w:p w14:paraId="1F031BFE" w14:textId="77777777" w:rsidR="000E2576" w:rsidRPr="008711EA" w:rsidRDefault="000E2576" w:rsidP="001F24A0">
      <w:pPr>
        <w:pStyle w:val="Heading4"/>
        <w:keepNext w:val="0"/>
        <w:keepLines w:val="0"/>
        <w:widowControl w:val="0"/>
      </w:pPr>
      <w:bookmarkStart w:id="6900" w:name="_CR9_2_1_9"/>
      <w:bookmarkStart w:id="6901" w:name="_Toc20953714"/>
      <w:bookmarkStart w:id="6902" w:name="_Toc29390891"/>
      <w:bookmarkStart w:id="6903" w:name="_Toc36551628"/>
      <w:bookmarkStart w:id="6904" w:name="_Toc45831850"/>
      <w:bookmarkStart w:id="6905" w:name="_Toc51762803"/>
      <w:bookmarkStart w:id="6906" w:name="_Toc64381855"/>
      <w:bookmarkStart w:id="6907" w:name="_Toc73964373"/>
      <w:bookmarkStart w:id="6908" w:name="_Toc88646982"/>
      <w:bookmarkStart w:id="6909" w:name="_Toc97882931"/>
      <w:bookmarkStart w:id="6910" w:name="_Toc98531506"/>
      <w:bookmarkStart w:id="6911" w:name="_Toc105517578"/>
      <w:bookmarkStart w:id="6912" w:name="_Toc106108469"/>
      <w:bookmarkStart w:id="6913" w:name="_Toc113657054"/>
      <w:bookmarkStart w:id="6914" w:name="_Toc114052273"/>
      <w:bookmarkStart w:id="6915" w:name="_Toc155891537"/>
      <w:bookmarkEnd w:id="6900"/>
      <w:r w:rsidRPr="008711EA">
        <w:t>9.2.1.9</w:t>
      </w:r>
      <w:r w:rsidRPr="008711EA">
        <w:tab/>
        <w:t>Source RNC to Target RNC Transparent Container</w:t>
      </w:r>
      <w:bookmarkEnd w:id="6901"/>
      <w:bookmarkEnd w:id="6902"/>
      <w:bookmarkEnd w:id="6903"/>
      <w:bookmarkEnd w:id="6904"/>
      <w:bookmarkEnd w:id="6905"/>
      <w:bookmarkEnd w:id="6906"/>
      <w:bookmarkEnd w:id="6907"/>
      <w:bookmarkEnd w:id="6908"/>
      <w:bookmarkEnd w:id="6909"/>
      <w:bookmarkEnd w:id="6910"/>
      <w:bookmarkEnd w:id="6911"/>
      <w:bookmarkEnd w:id="6912"/>
      <w:bookmarkEnd w:id="6913"/>
      <w:bookmarkEnd w:id="6914"/>
      <w:bookmarkEnd w:id="6915"/>
    </w:p>
    <w:p w14:paraId="55559140" w14:textId="77777777" w:rsidR="000E2576" w:rsidRPr="008711EA" w:rsidRDefault="000E2576" w:rsidP="001F24A0">
      <w:pPr>
        <w:widowControl w:val="0"/>
      </w:pPr>
      <w:r w:rsidRPr="008711EA">
        <w:t>This IE is used to transparently pass radio related information between the handover source and the handover target through the EPC. This container is used for inter 3GPP RAT handovers from SAE/LTE to UTRAN.</w:t>
      </w:r>
    </w:p>
    <w:p w14:paraId="4EB22402" w14:textId="77777777" w:rsidR="000E2576" w:rsidRPr="008711EA" w:rsidRDefault="000E2576" w:rsidP="001F24A0">
      <w:pPr>
        <w:widowControl w:val="0"/>
      </w:pPr>
      <w:r w:rsidRPr="008711EA">
        <w:t>This IE defined in TS 25.413 [19].</w:t>
      </w:r>
    </w:p>
    <w:p w14:paraId="231C3FD0" w14:textId="77777777" w:rsidR="000E2576" w:rsidRPr="008711EA" w:rsidRDefault="000E2576" w:rsidP="001F24A0">
      <w:pPr>
        <w:pStyle w:val="Heading4"/>
        <w:keepNext w:val="0"/>
        <w:keepLines w:val="0"/>
        <w:widowControl w:val="0"/>
      </w:pPr>
      <w:bookmarkStart w:id="6916" w:name="_CR9_2_1_10"/>
      <w:bookmarkStart w:id="6917" w:name="_Toc20953715"/>
      <w:bookmarkStart w:id="6918" w:name="_Toc29390892"/>
      <w:bookmarkStart w:id="6919" w:name="_Toc36551629"/>
      <w:bookmarkStart w:id="6920" w:name="_Toc45831851"/>
      <w:bookmarkStart w:id="6921" w:name="_Toc51762804"/>
      <w:bookmarkStart w:id="6922" w:name="_Toc64381856"/>
      <w:bookmarkStart w:id="6923" w:name="_Toc73964374"/>
      <w:bookmarkStart w:id="6924" w:name="_Toc88646983"/>
      <w:bookmarkStart w:id="6925" w:name="_Toc97882932"/>
      <w:bookmarkStart w:id="6926" w:name="_Toc98531507"/>
      <w:bookmarkStart w:id="6927" w:name="_Toc105517579"/>
      <w:bookmarkStart w:id="6928" w:name="_Toc106108470"/>
      <w:bookmarkStart w:id="6929" w:name="_Toc113657055"/>
      <w:bookmarkStart w:id="6930" w:name="_Toc114052274"/>
      <w:bookmarkStart w:id="6931" w:name="_Toc155891538"/>
      <w:bookmarkEnd w:id="6916"/>
      <w:r w:rsidRPr="008711EA">
        <w:t>9.2.1.10</w:t>
      </w:r>
      <w:r w:rsidRPr="008711EA">
        <w:tab/>
        <w:t>Target RNC to Source RNC Transparent Container</w:t>
      </w:r>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p>
    <w:p w14:paraId="0DC8D54C"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inter 3GPP RAT handovers from SAE/LTE to UTRAN.</w:t>
      </w:r>
    </w:p>
    <w:p w14:paraId="6CAB8A11" w14:textId="77777777" w:rsidR="000E2576" w:rsidRPr="008711EA" w:rsidRDefault="000E2576" w:rsidP="001F24A0">
      <w:pPr>
        <w:widowControl w:val="0"/>
      </w:pPr>
      <w:r w:rsidRPr="008711EA">
        <w:t>This IE defined in TS 25.413 [19].</w:t>
      </w:r>
    </w:p>
    <w:p w14:paraId="0BDC96A1" w14:textId="77777777" w:rsidR="000E2576" w:rsidRPr="008711EA" w:rsidRDefault="000E2576" w:rsidP="001F24A0">
      <w:pPr>
        <w:pStyle w:val="Heading4"/>
        <w:keepNext w:val="0"/>
        <w:keepLines w:val="0"/>
        <w:widowControl w:val="0"/>
      </w:pPr>
      <w:bookmarkStart w:id="6932" w:name="_CR9_2_1_11"/>
      <w:bookmarkStart w:id="6933" w:name="_Toc20953716"/>
      <w:bookmarkStart w:id="6934" w:name="_Toc29390893"/>
      <w:bookmarkStart w:id="6935" w:name="_Toc36551630"/>
      <w:bookmarkStart w:id="6936" w:name="_Toc45831852"/>
      <w:bookmarkStart w:id="6937" w:name="_Toc51762805"/>
      <w:bookmarkStart w:id="6938" w:name="_Toc64381857"/>
      <w:bookmarkStart w:id="6939" w:name="_Toc73964375"/>
      <w:bookmarkStart w:id="6940" w:name="_Toc88646984"/>
      <w:bookmarkStart w:id="6941" w:name="_Toc97882933"/>
      <w:bookmarkStart w:id="6942" w:name="_Toc98531508"/>
      <w:bookmarkStart w:id="6943" w:name="_Toc105517580"/>
      <w:bookmarkStart w:id="6944" w:name="_Toc106108471"/>
      <w:bookmarkStart w:id="6945" w:name="_Toc113657056"/>
      <w:bookmarkStart w:id="6946" w:name="_Toc114052275"/>
      <w:bookmarkStart w:id="6947" w:name="_Toc155891539"/>
      <w:bookmarkEnd w:id="6932"/>
      <w:r w:rsidRPr="008711EA">
        <w:t>9.2.1.11</w:t>
      </w:r>
      <w:r w:rsidRPr="008711EA">
        <w:tab/>
        <w:t>Source BSS to Target BSS Transparent Container</w:t>
      </w:r>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bookmarkEnd w:id="6947"/>
    </w:p>
    <w:p w14:paraId="288B5A0F"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050AB470" w14:textId="77777777" w:rsidR="000E2576" w:rsidRPr="008711EA" w:rsidRDefault="000E2576" w:rsidP="001F24A0">
      <w:pPr>
        <w:widowControl w:val="0"/>
      </w:pPr>
      <w:r w:rsidRPr="008711EA">
        <w:t>This IE is defined in TS 48.018 [18].</w:t>
      </w:r>
    </w:p>
    <w:p w14:paraId="06B8EF01" w14:textId="77777777" w:rsidR="000E2576" w:rsidRPr="008711EA" w:rsidRDefault="000E2576" w:rsidP="001F24A0">
      <w:pPr>
        <w:pStyle w:val="Heading4"/>
        <w:keepNext w:val="0"/>
        <w:keepLines w:val="0"/>
        <w:widowControl w:val="0"/>
      </w:pPr>
      <w:bookmarkStart w:id="6948" w:name="_CR9_2_1_12"/>
      <w:bookmarkStart w:id="6949" w:name="_Toc20953717"/>
      <w:bookmarkStart w:id="6950" w:name="_Toc29390894"/>
      <w:bookmarkStart w:id="6951" w:name="_Toc36551631"/>
      <w:bookmarkStart w:id="6952" w:name="_Toc45831853"/>
      <w:bookmarkStart w:id="6953" w:name="_Toc51762806"/>
      <w:bookmarkStart w:id="6954" w:name="_Toc64381858"/>
      <w:bookmarkStart w:id="6955" w:name="_Toc73964376"/>
      <w:bookmarkStart w:id="6956" w:name="_Toc88646985"/>
      <w:bookmarkStart w:id="6957" w:name="_Toc97882934"/>
      <w:bookmarkStart w:id="6958" w:name="_Toc98531509"/>
      <w:bookmarkStart w:id="6959" w:name="_Toc105517581"/>
      <w:bookmarkStart w:id="6960" w:name="_Toc106108472"/>
      <w:bookmarkStart w:id="6961" w:name="_Toc113657057"/>
      <w:bookmarkStart w:id="6962" w:name="_Toc114052276"/>
      <w:bookmarkStart w:id="6963" w:name="_Toc155891540"/>
      <w:bookmarkEnd w:id="6948"/>
      <w:r w:rsidRPr="008711EA">
        <w:t>9.2.1.12</w:t>
      </w:r>
      <w:r w:rsidRPr="008711EA">
        <w:tab/>
        <w:t>Target BSS to Source BSS Transparent Container</w:t>
      </w:r>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7FB5A352"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76477633" w14:textId="77777777" w:rsidR="000E2576" w:rsidRPr="008711EA" w:rsidRDefault="000E2576" w:rsidP="001F24A0">
      <w:pPr>
        <w:widowControl w:val="0"/>
      </w:pPr>
      <w:r w:rsidRPr="008711EA">
        <w:t>This IE is defined in TS 48.018 [18].</w:t>
      </w:r>
    </w:p>
    <w:p w14:paraId="2E8E74A5" w14:textId="77777777" w:rsidR="000E2576" w:rsidRPr="008711EA" w:rsidRDefault="000E2576" w:rsidP="001F24A0">
      <w:pPr>
        <w:pStyle w:val="Heading4"/>
        <w:keepNext w:val="0"/>
        <w:keepLines w:val="0"/>
        <w:widowControl w:val="0"/>
      </w:pPr>
      <w:bookmarkStart w:id="6964" w:name="_CR9_2_1_13"/>
      <w:bookmarkStart w:id="6965" w:name="_Toc20953718"/>
      <w:bookmarkStart w:id="6966" w:name="_Toc29390895"/>
      <w:bookmarkStart w:id="6967" w:name="_Toc36551632"/>
      <w:bookmarkStart w:id="6968" w:name="_Toc45831854"/>
      <w:bookmarkStart w:id="6969" w:name="_Toc51762807"/>
      <w:bookmarkStart w:id="6970" w:name="_Toc64381859"/>
      <w:bookmarkStart w:id="6971" w:name="_Toc73964377"/>
      <w:bookmarkStart w:id="6972" w:name="_Toc88646986"/>
      <w:bookmarkStart w:id="6973" w:name="_Toc97882935"/>
      <w:bookmarkStart w:id="6974" w:name="_Toc98531510"/>
      <w:bookmarkStart w:id="6975" w:name="_Toc105517582"/>
      <w:bookmarkStart w:id="6976" w:name="_Toc106108473"/>
      <w:bookmarkStart w:id="6977" w:name="_Toc113657058"/>
      <w:bookmarkStart w:id="6978" w:name="_Toc114052277"/>
      <w:bookmarkStart w:id="6979" w:name="_Toc155891541"/>
      <w:bookmarkEnd w:id="6964"/>
      <w:r w:rsidRPr="008711EA">
        <w:t>9.2.1.13</w:t>
      </w:r>
      <w:r w:rsidRPr="008711EA">
        <w:tab/>
        <w:t>Handover Type</w:t>
      </w:r>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p>
    <w:p w14:paraId="2A1DA9FF" w14:textId="77777777" w:rsidR="000E2576" w:rsidRPr="008711EA" w:rsidRDefault="000E2576" w:rsidP="001F24A0">
      <w:pPr>
        <w:widowControl w:val="0"/>
        <w:rPr>
          <w:rFonts w:eastAsia="Batang"/>
          <w:lang w:eastAsia="zh-CN"/>
        </w:rPr>
      </w:pPr>
      <w:r w:rsidRPr="008711EA">
        <w:rPr>
          <w:lang w:eastAsia="zh-CN"/>
        </w:rPr>
        <w:t>This IE indicates which kind of handover was triggered in the source side.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20A5E5B" w14:textId="77777777" w:rsidTr="00F636DB">
        <w:trPr>
          <w:jc w:val="center"/>
        </w:trPr>
        <w:tc>
          <w:tcPr>
            <w:tcW w:w="1259" w:type="pct"/>
          </w:tcPr>
          <w:p w14:paraId="4F0F5D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7465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B546D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EE05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5E2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6C8CAE" w14:textId="77777777" w:rsidTr="00F636DB">
        <w:trPr>
          <w:jc w:val="center"/>
        </w:trPr>
        <w:tc>
          <w:tcPr>
            <w:tcW w:w="1259" w:type="pct"/>
          </w:tcPr>
          <w:p w14:paraId="72D2AEF5" w14:textId="77777777" w:rsidR="000E2576" w:rsidRPr="008711EA" w:rsidRDefault="000E2576" w:rsidP="001F24A0">
            <w:pPr>
              <w:pStyle w:val="TAL"/>
              <w:keepNext w:val="0"/>
              <w:keepLines w:val="0"/>
              <w:widowControl w:val="0"/>
              <w:rPr>
                <w:rFonts w:eastAsia="Batang" w:cs="Arial"/>
                <w:lang w:eastAsia="zh-CN"/>
              </w:rPr>
            </w:pPr>
            <w:r w:rsidRPr="008711EA">
              <w:rPr>
                <w:rFonts w:cs="Arial"/>
                <w:lang w:eastAsia="zh-CN"/>
              </w:rPr>
              <w:t>Handover Type</w:t>
            </w:r>
          </w:p>
        </w:tc>
        <w:tc>
          <w:tcPr>
            <w:tcW w:w="556" w:type="pct"/>
          </w:tcPr>
          <w:p w14:paraId="178EEE6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615CD9EE" w14:textId="77777777" w:rsidR="000E2576" w:rsidRPr="008711EA" w:rsidRDefault="000E2576" w:rsidP="001F24A0">
            <w:pPr>
              <w:pStyle w:val="TAL"/>
              <w:keepNext w:val="0"/>
              <w:keepLines w:val="0"/>
              <w:widowControl w:val="0"/>
              <w:rPr>
                <w:rFonts w:cs="Arial"/>
                <w:lang w:eastAsia="ja-JP"/>
              </w:rPr>
            </w:pPr>
          </w:p>
        </w:tc>
        <w:tc>
          <w:tcPr>
            <w:tcW w:w="963" w:type="pct"/>
          </w:tcPr>
          <w:p w14:paraId="42216A9C" w14:textId="77777777" w:rsidR="0062793C" w:rsidRPr="008711EA" w:rsidRDefault="000E2576" w:rsidP="001F24A0">
            <w:pPr>
              <w:pStyle w:val="TAL"/>
              <w:keepNext w:val="0"/>
              <w:keepLines w:val="0"/>
              <w:widowControl w:val="0"/>
              <w:rPr>
                <w:rFonts w:cs="Arial"/>
                <w:bCs/>
                <w:lang w:eastAsia="zh-CN"/>
              </w:rPr>
            </w:pPr>
            <w:r w:rsidRPr="008711EA">
              <w:rPr>
                <w:rFonts w:cs="Arial"/>
                <w:snapToGrid w:val="0"/>
                <w:lang w:eastAsia="ja-JP"/>
              </w:rPr>
              <w:t>ENUMERATED (</w:t>
            </w:r>
            <w:r w:rsidRPr="008711EA">
              <w:rPr>
                <w:rFonts w:cs="Arial"/>
                <w:bCs/>
                <w:lang w:eastAsia="ja-JP"/>
              </w:rPr>
              <w:t>IntraLTE, LTEtoUTRAN, LTEtoGERAN,</w:t>
            </w:r>
            <w:r w:rsidRPr="008711EA" w:rsidDel="0013639E">
              <w:rPr>
                <w:rFonts w:cs="Arial"/>
                <w:bCs/>
                <w:lang w:eastAsia="ja-JP"/>
              </w:rPr>
              <w:t xml:space="preserve"> </w:t>
            </w:r>
            <w:r w:rsidRPr="008711EA">
              <w:rPr>
                <w:rFonts w:cs="Arial"/>
                <w:bCs/>
                <w:lang w:eastAsia="ja-JP"/>
              </w:rPr>
              <w:t>UTRANtoLTE, GERANtoLTE</w:t>
            </w:r>
            <w:r w:rsidR="0011317E" w:rsidRPr="008711EA">
              <w:rPr>
                <w:rFonts w:cs="Arial"/>
                <w:bCs/>
                <w:lang w:eastAsia="ja-JP"/>
              </w:rPr>
              <w:t>,</w:t>
            </w:r>
            <w:r w:rsidR="0062793C" w:rsidRPr="008711EA">
              <w:rPr>
                <w:rFonts w:cs="Arial"/>
                <w:bCs/>
                <w:lang w:eastAsia="zh-CN"/>
              </w:rPr>
              <w:t xml:space="preserve"> </w:t>
            </w:r>
          </w:p>
          <w:p w14:paraId="1703B2C6" w14:textId="77777777" w:rsidR="0062793C" w:rsidRPr="008711EA" w:rsidRDefault="0011317E" w:rsidP="001F24A0">
            <w:pPr>
              <w:pStyle w:val="TAL"/>
              <w:keepNext w:val="0"/>
              <w:keepLines w:val="0"/>
              <w:widowControl w:val="0"/>
              <w:rPr>
                <w:rFonts w:cs="Arial"/>
                <w:bCs/>
                <w:lang w:eastAsia="zh-CN"/>
              </w:rPr>
            </w:pPr>
            <w:r w:rsidRPr="008711EA">
              <w:rPr>
                <w:rFonts w:cs="Arial"/>
                <w:bCs/>
                <w:lang w:eastAsia="zh-CN"/>
              </w:rPr>
              <w:t>EPSto5GS</w:t>
            </w:r>
            <w:r w:rsidR="0062793C" w:rsidRPr="008711EA">
              <w:rPr>
                <w:rFonts w:cs="Arial" w:hint="eastAsia"/>
                <w:bCs/>
                <w:lang w:eastAsia="zh-CN"/>
              </w:rPr>
              <w:t>,</w:t>
            </w:r>
          </w:p>
          <w:p w14:paraId="03EE1014" w14:textId="77777777" w:rsidR="0062793C" w:rsidRPr="008711EA" w:rsidRDefault="0011317E" w:rsidP="001F24A0">
            <w:pPr>
              <w:pStyle w:val="TAL"/>
              <w:keepNext w:val="0"/>
              <w:keepLines w:val="0"/>
              <w:widowControl w:val="0"/>
              <w:rPr>
                <w:rFonts w:cs="Arial"/>
                <w:snapToGrid w:val="0"/>
                <w:lang w:eastAsia="ja-JP"/>
              </w:rPr>
            </w:pPr>
            <w:r w:rsidRPr="008711EA">
              <w:rPr>
                <w:rFonts w:cs="Arial"/>
                <w:bCs/>
                <w:lang w:eastAsia="zh-CN"/>
              </w:rPr>
              <w:t>5GStoEPS</w:t>
            </w:r>
          </w:p>
          <w:p w14:paraId="5EEB80F1" w14:textId="77777777" w:rsidR="000E2576" w:rsidRPr="008711EA" w:rsidRDefault="000E2576" w:rsidP="001F24A0">
            <w:pPr>
              <w:pStyle w:val="TAL"/>
              <w:keepNext w:val="0"/>
              <w:keepLines w:val="0"/>
              <w:widowControl w:val="0"/>
              <w:rPr>
                <w:rFonts w:eastAsia="Batang" w:cs="Arial"/>
              </w:rPr>
            </w:pPr>
            <w:r w:rsidRPr="008711EA">
              <w:rPr>
                <w:rFonts w:cs="Arial"/>
                <w:snapToGrid w:val="0"/>
                <w:lang w:eastAsia="ja-JP"/>
              </w:rPr>
              <w:t>)</w:t>
            </w:r>
          </w:p>
        </w:tc>
        <w:tc>
          <w:tcPr>
            <w:tcW w:w="1481" w:type="pct"/>
          </w:tcPr>
          <w:p w14:paraId="0BBE87CD" w14:textId="77777777" w:rsidR="000E2576" w:rsidRPr="008711EA" w:rsidRDefault="000E2576" w:rsidP="001F24A0">
            <w:pPr>
              <w:pStyle w:val="TAL"/>
              <w:keepNext w:val="0"/>
              <w:keepLines w:val="0"/>
              <w:widowControl w:val="0"/>
              <w:rPr>
                <w:rFonts w:eastAsia="SimSun" w:cs="Arial"/>
                <w:lang w:eastAsia="zh-CN"/>
              </w:rPr>
            </w:pPr>
          </w:p>
        </w:tc>
      </w:tr>
    </w:tbl>
    <w:p w14:paraId="0A5DB473" w14:textId="77777777" w:rsidR="000E2576" w:rsidRPr="008711EA" w:rsidRDefault="000E2576" w:rsidP="001F24A0">
      <w:pPr>
        <w:widowControl w:val="0"/>
      </w:pPr>
    </w:p>
    <w:p w14:paraId="47E04CF5" w14:textId="77777777" w:rsidR="000E2576" w:rsidRPr="008711EA" w:rsidRDefault="000E2576" w:rsidP="001F24A0">
      <w:pPr>
        <w:pStyle w:val="Heading4"/>
        <w:keepNext w:val="0"/>
        <w:keepLines w:val="0"/>
        <w:widowControl w:val="0"/>
      </w:pPr>
      <w:bookmarkStart w:id="6980" w:name="_CR9_2_1_14"/>
      <w:bookmarkStart w:id="6981" w:name="_Toc20953719"/>
      <w:bookmarkStart w:id="6982" w:name="_Toc29390896"/>
      <w:bookmarkStart w:id="6983" w:name="_Toc36551633"/>
      <w:bookmarkStart w:id="6984" w:name="_Toc45831855"/>
      <w:bookmarkStart w:id="6985" w:name="_Toc51762808"/>
      <w:bookmarkStart w:id="6986" w:name="_Toc64381860"/>
      <w:bookmarkStart w:id="6987" w:name="_Toc73964378"/>
      <w:bookmarkStart w:id="6988" w:name="_Toc88646987"/>
      <w:bookmarkStart w:id="6989" w:name="_Toc97882936"/>
      <w:bookmarkStart w:id="6990" w:name="_Toc98531511"/>
      <w:bookmarkStart w:id="6991" w:name="_Toc105517583"/>
      <w:bookmarkStart w:id="6992" w:name="_Toc106108474"/>
      <w:bookmarkStart w:id="6993" w:name="_Toc113657059"/>
      <w:bookmarkStart w:id="6994" w:name="_Toc114052278"/>
      <w:bookmarkStart w:id="6995" w:name="_Toc155891542"/>
      <w:bookmarkEnd w:id="6980"/>
      <w:r w:rsidRPr="008711EA">
        <w:t>9.2.1.14</w:t>
      </w:r>
      <w:r w:rsidRPr="008711EA">
        <w:tab/>
        <w:t>Extended RNC-ID</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p>
    <w:p w14:paraId="02F54127" w14:textId="77777777" w:rsidR="000E2576" w:rsidRPr="008711EA" w:rsidRDefault="000E2576" w:rsidP="001F24A0">
      <w:pPr>
        <w:widowControl w:val="0"/>
      </w:pPr>
      <w:r w:rsidRPr="008711EA">
        <w:t>The Extended RNC-ID is used to identify an RNC.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8172" w14:textId="77777777" w:rsidTr="00F636DB">
        <w:tc>
          <w:tcPr>
            <w:tcW w:w="1259" w:type="pct"/>
          </w:tcPr>
          <w:p w14:paraId="15D12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2252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D0D9C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E3F48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C6E9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8B1400E" w14:textId="77777777" w:rsidTr="00F636DB">
        <w:tc>
          <w:tcPr>
            <w:tcW w:w="1259" w:type="pct"/>
          </w:tcPr>
          <w:p w14:paraId="2D5DD7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RNC-ID</w:t>
            </w:r>
          </w:p>
        </w:tc>
        <w:tc>
          <w:tcPr>
            <w:tcW w:w="556" w:type="pct"/>
          </w:tcPr>
          <w:p w14:paraId="0423B7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4D5E66" w14:textId="77777777" w:rsidR="000E2576" w:rsidRPr="008711EA" w:rsidRDefault="000E2576" w:rsidP="001F24A0">
            <w:pPr>
              <w:pStyle w:val="TAL"/>
              <w:keepNext w:val="0"/>
              <w:keepLines w:val="0"/>
              <w:widowControl w:val="0"/>
              <w:rPr>
                <w:rFonts w:cs="Arial"/>
                <w:lang w:eastAsia="ja-JP"/>
              </w:rPr>
            </w:pPr>
          </w:p>
        </w:tc>
        <w:tc>
          <w:tcPr>
            <w:tcW w:w="963" w:type="pct"/>
          </w:tcPr>
          <w:p w14:paraId="582B4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(4096..65535)</w:t>
            </w:r>
          </w:p>
        </w:tc>
        <w:tc>
          <w:tcPr>
            <w:tcW w:w="1481" w:type="pct"/>
          </w:tcPr>
          <w:p w14:paraId="10953F7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The </w:t>
            </w:r>
            <w:r w:rsidRPr="008711EA">
              <w:rPr>
                <w:rFonts w:cs="Arial"/>
                <w:i/>
                <w:lang w:eastAsia="ja-JP"/>
              </w:rPr>
              <w:t>Extended RNC-ID</w:t>
            </w:r>
            <w:r w:rsidRPr="008711EA">
              <w:rPr>
                <w:rFonts w:cs="Arial"/>
                <w:lang w:eastAsia="ja-JP"/>
              </w:rPr>
              <w:t xml:space="preserve"> IE shall be used if the RNC identity has a value larger than 4095.</w:t>
            </w:r>
          </w:p>
        </w:tc>
      </w:tr>
    </w:tbl>
    <w:p w14:paraId="52F321EA" w14:textId="77777777" w:rsidR="000E2576" w:rsidRPr="008711EA" w:rsidRDefault="000E2576" w:rsidP="001F24A0">
      <w:pPr>
        <w:widowControl w:val="0"/>
      </w:pPr>
    </w:p>
    <w:p w14:paraId="5468FD20" w14:textId="77777777" w:rsidR="000E2576" w:rsidRPr="008711EA" w:rsidRDefault="000E2576" w:rsidP="001F24A0">
      <w:pPr>
        <w:pStyle w:val="Heading4"/>
        <w:keepNext w:val="0"/>
        <w:keepLines w:val="0"/>
        <w:widowControl w:val="0"/>
      </w:pPr>
      <w:bookmarkStart w:id="6996" w:name="_CR9_2_1_15"/>
      <w:bookmarkStart w:id="6997" w:name="_Toc20953720"/>
      <w:bookmarkStart w:id="6998" w:name="_Toc29390897"/>
      <w:bookmarkStart w:id="6999" w:name="_Toc36551634"/>
      <w:bookmarkStart w:id="7000" w:name="_Toc45831856"/>
      <w:bookmarkStart w:id="7001" w:name="_Toc51762809"/>
      <w:bookmarkStart w:id="7002" w:name="_Toc64381861"/>
      <w:bookmarkStart w:id="7003" w:name="_Toc73964379"/>
      <w:bookmarkStart w:id="7004" w:name="_Toc88646988"/>
      <w:bookmarkStart w:id="7005" w:name="_Toc97882937"/>
      <w:bookmarkStart w:id="7006" w:name="_Toc98531512"/>
      <w:bookmarkStart w:id="7007" w:name="_Toc105517584"/>
      <w:bookmarkStart w:id="7008" w:name="_Toc106108475"/>
      <w:bookmarkStart w:id="7009" w:name="_Toc113657060"/>
      <w:bookmarkStart w:id="7010" w:name="_Toc114052279"/>
      <w:bookmarkStart w:id="7011" w:name="_Toc155891543"/>
      <w:bookmarkEnd w:id="6996"/>
      <w:r w:rsidRPr="008711EA">
        <w:rPr>
          <w:rFonts w:eastAsia="Batang"/>
        </w:rPr>
        <w:t>9.2.1.15</w:t>
      </w:r>
      <w:r w:rsidRPr="008711EA">
        <w:rPr>
          <w:rFonts w:eastAsia="Batang"/>
        </w:rPr>
        <w:tab/>
        <w:t>E-RAB Level QoS Parameters</w:t>
      </w:r>
      <w:bookmarkEnd w:id="6997"/>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p>
    <w:p w14:paraId="5AC39CC6" w14:textId="77777777" w:rsidR="000E2576" w:rsidRPr="008711EA" w:rsidRDefault="000E2576" w:rsidP="001F24A0">
      <w:pPr>
        <w:widowControl w:val="0"/>
      </w:pPr>
      <w:r w:rsidRPr="008711EA">
        <w:t>This IE defines the QoS to be applied to an E-RAB.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FAFF5F" w14:textId="77777777" w:rsidTr="00F636DB">
        <w:trPr>
          <w:jc w:val="center"/>
        </w:trPr>
        <w:tc>
          <w:tcPr>
            <w:tcW w:w="1259" w:type="pct"/>
          </w:tcPr>
          <w:p w14:paraId="1D6244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DF44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950D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AE2E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13428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BD9847" w14:textId="77777777" w:rsidTr="00F636DB">
        <w:trPr>
          <w:jc w:val="center"/>
        </w:trPr>
        <w:tc>
          <w:tcPr>
            <w:tcW w:w="1259" w:type="pct"/>
          </w:tcPr>
          <w:p w14:paraId="70239A7A"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E-RAB Level QoS Parameters</w:t>
            </w:r>
          </w:p>
        </w:tc>
        <w:tc>
          <w:tcPr>
            <w:tcW w:w="556" w:type="pct"/>
          </w:tcPr>
          <w:p w14:paraId="20EA38A7" w14:textId="77777777" w:rsidR="000E2576" w:rsidRPr="008711EA" w:rsidRDefault="000E2576" w:rsidP="001F24A0">
            <w:pPr>
              <w:pStyle w:val="TAL"/>
              <w:keepNext w:val="0"/>
              <w:keepLines w:val="0"/>
              <w:widowControl w:val="0"/>
              <w:rPr>
                <w:rFonts w:cs="Arial"/>
                <w:lang w:eastAsia="ja-JP"/>
              </w:rPr>
            </w:pPr>
          </w:p>
        </w:tc>
        <w:tc>
          <w:tcPr>
            <w:tcW w:w="741" w:type="pct"/>
          </w:tcPr>
          <w:p w14:paraId="548C1BBC" w14:textId="77777777" w:rsidR="000E2576" w:rsidRPr="008711EA" w:rsidRDefault="000E2576" w:rsidP="001F24A0">
            <w:pPr>
              <w:pStyle w:val="TAL"/>
              <w:keepNext w:val="0"/>
              <w:keepLines w:val="0"/>
              <w:widowControl w:val="0"/>
              <w:rPr>
                <w:rFonts w:cs="Arial"/>
                <w:lang w:eastAsia="ja-JP"/>
              </w:rPr>
            </w:pPr>
          </w:p>
        </w:tc>
        <w:tc>
          <w:tcPr>
            <w:tcW w:w="963" w:type="pct"/>
          </w:tcPr>
          <w:p w14:paraId="1E10D690" w14:textId="77777777" w:rsidR="000E2576" w:rsidRPr="008711EA" w:rsidRDefault="000E2576" w:rsidP="001F24A0">
            <w:pPr>
              <w:pStyle w:val="TAL"/>
              <w:keepNext w:val="0"/>
              <w:keepLines w:val="0"/>
              <w:widowControl w:val="0"/>
              <w:rPr>
                <w:rFonts w:cs="Arial"/>
                <w:lang w:eastAsia="ja-JP"/>
              </w:rPr>
            </w:pPr>
          </w:p>
        </w:tc>
        <w:tc>
          <w:tcPr>
            <w:tcW w:w="1481" w:type="pct"/>
          </w:tcPr>
          <w:p w14:paraId="07040EEF" w14:textId="77777777" w:rsidR="000E2576" w:rsidRPr="008711EA" w:rsidRDefault="000E2576" w:rsidP="001F24A0">
            <w:pPr>
              <w:pStyle w:val="TAL"/>
              <w:keepNext w:val="0"/>
              <w:keepLines w:val="0"/>
              <w:widowControl w:val="0"/>
              <w:rPr>
                <w:rFonts w:cs="Arial"/>
                <w:lang w:eastAsia="ja-JP"/>
              </w:rPr>
            </w:pPr>
          </w:p>
        </w:tc>
      </w:tr>
      <w:tr w:rsidR="000E2576" w:rsidRPr="008711EA" w14:paraId="5540AC00" w14:textId="77777777" w:rsidTr="00F636DB">
        <w:trPr>
          <w:jc w:val="center"/>
        </w:trPr>
        <w:tc>
          <w:tcPr>
            <w:tcW w:w="1259" w:type="pct"/>
          </w:tcPr>
          <w:p w14:paraId="2187B12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&gt;QCI</w:t>
            </w:r>
          </w:p>
        </w:tc>
        <w:tc>
          <w:tcPr>
            <w:tcW w:w="556" w:type="pct"/>
          </w:tcPr>
          <w:p w14:paraId="6DA36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FD7F1A1" w14:textId="77777777" w:rsidR="000E2576" w:rsidRPr="008711EA" w:rsidRDefault="000E2576" w:rsidP="001F24A0">
            <w:pPr>
              <w:pStyle w:val="TAL"/>
              <w:keepNext w:val="0"/>
              <w:keepLines w:val="0"/>
              <w:widowControl w:val="0"/>
              <w:rPr>
                <w:rFonts w:cs="Arial"/>
                <w:lang w:eastAsia="ja-JP"/>
              </w:rPr>
            </w:pPr>
          </w:p>
        </w:tc>
        <w:tc>
          <w:tcPr>
            <w:tcW w:w="963" w:type="pct"/>
          </w:tcPr>
          <w:p w14:paraId="0A5D8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41C42B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QoS Class Identifier defined in TS 23.401 [11].</w:t>
            </w:r>
          </w:p>
          <w:p w14:paraId="1DCCCF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Coding specified in TS 23.203 [13].</w:t>
            </w:r>
          </w:p>
        </w:tc>
      </w:tr>
      <w:tr w:rsidR="000E2576" w:rsidRPr="008711EA" w14:paraId="698B9C43" w14:textId="77777777" w:rsidTr="00F636DB">
        <w:trPr>
          <w:jc w:val="center"/>
        </w:trPr>
        <w:tc>
          <w:tcPr>
            <w:tcW w:w="1259" w:type="pct"/>
          </w:tcPr>
          <w:p w14:paraId="2D1361A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&gt;Allocation and Retention Priority</w:t>
            </w:r>
          </w:p>
        </w:tc>
        <w:tc>
          <w:tcPr>
            <w:tcW w:w="556" w:type="pct"/>
          </w:tcPr>
          <w:p w14:paraId="5B971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410868" w14:textId="77777777" w:rsidR="000E2576" w:rsidRPr="008711EA" w:rsidRDefault="000E2576" w:rsidP="001F24A0">
            <w:pPr>
              <w:pStyle w:val="TAL"/>
              <w:keepNext w:val="0"/>
              <w:keepLines w:val="0"/>
              <w:widowControl w:val="0"/>
              <w:rPr>
                <w:rFonts w:cs="Arial"/>
                <w:lang w:eastAsia="ja-JP"/>
              </w:rPr>
            </w:pPr>
          </w:p>
        </w:tc>
        <w:tc>
          <w:tcPr>
            <w:tcW w:w="963" w:type="pct"/>
          </w:tcPr>
          <w:p w14:paraId="2FEC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9.2.1.60</w:t>
            </w:r>
          </w:p>
        </w:tc>
        <w:tc>
          <w:tcPr>
            <w:tcW w:w="1481" w:type="pct"/>
          </w:tcPr>
          <w:p w14:paraId="1A4BD087" w14:textId="77777777" w:rsidR="000E2576" w:rsidRPr="008711EA" w:rsidRDefault="000E2576" w:rsidP="001F24A0">
            <w:pPr>
              <w:pStyle w:val="TAL"/>
              <w:keepNext w:val="0"/>
              <w:keepLines w:val="0"/>
              <w:widowControl w:val="0"/>
              <w:rPr>
                <w:rFonts w:cs="Arial"/>
                <w:lang w:eastAsia="ja-JP"/>
              </w:rPr>
            </w:pPr>
          </w:p>
        </w:tc>
      </w:tr>
      <w:tr w:rsidR="000E2576" w:rsidRPr="008711EA" w14:paraId="6785878E" w14:textId="77777777" w:rsidTr="00F636DB">
        <w:trPr>
          <w:jc w:val="center"/>
        </w:trPr>
        <w:tc>
          <w:tcPr>
            <w:tcW w:w="1259" w:type="pct"/>
          </w:tcPr>
          <w:p w14:paraId="2BF6B2A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&gt;GBR QoS Information</w:t>
            </w:r>
          </w:p>
        </w:tc>
        <w:tc>
          <w:tcPr>
            <w:tcW w:w="556" w:type="pct"/>
          </w:tcPr>
          <w:p w14:paraId="32304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1B5FCB3" w14:textId="77777777" w:rsidR="000E2576" w:rsidRPr="008711EA" w:rsidRDefault="000E2576" w:rsidP="001F24A0">
            <w:pPr>
              <w:pStyle w:val="TAL"/>
              <w:keepNext w:val="0"/>
              <w:keepLines w:val="0"/>
              <w:widowControl w:val="0"/>
              <w:rPr>
                <w:rFonts w:cs="Arial"/>
                <w:lang w:eastAsia="ja-JP"/>
              </w:rPr>
            </w:pPr>
          </w:p>
        </w:tc>
        <w:tc>
          <w:tcPr>
            <w:tcW w:w="963" w:type="pct"/>
          </w:tcPr>
          <w:p w14:paraId="3DAC19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9.2.1.18</w:t>
            </w:r>
          </w:p>
        </w:tc>
        <w:tc>
          <w:tcPr>
            <w:tcW w:w="1481" w:type="pct"/>
          </w:tcPr>
          <w:p w14:paraId="0E6583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applies to GBR bearers only and shall be ignored otherwise.</w:t>
            </w:r>
          </w:p>
        </w:tc>
      </w:tr>
      <w:tr w:rsidR="00D72A5B" w:rsidRPr="008711EA" w14:paraId="757FCF2B" w14:textId="77777777" w:rsidTr="00F636DB">
        <w:trPr>
          <w:jc w:val="center"/>
        </w:trPr>
        <w:tc>
          <w:tcPr>
            <w:tcW w:w="1259" w:type="pct"/>
          </w:tcPr>
          <w:p w14:paraId="08AE3C1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&gt;Downlink Maximum Packet Loss Rate</w:t>
            </w:r>
          </w:p>
        </w:tc>
        <w:tc>
          <w:tcPr>
            <w:tcW w:w="556" w:type="pct"/>
          </w:tcPr>
          <w:p w14:paraId="1F43E83E"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0B315A9C" w14:textId="77777777" w:rsidR="00D72A5B" w:rsidRPr="008711EA" w:rsidRDefault="00D72A5B" w:rsidP="001F24A0">
            <w:pPr>
              <w:pStyle w:val="TAL"/>
              <w:keepNext w:val="0"/>
              <w:keepLines w:val="0"/>
              <w:widowControl w:val="0"/>
              <w:rPr>
                <w:rFonts w:cs="Arial"/>
                <w:lang w:eastAsia="ja-JP"/>
              </w:rPr>
            </w:pPr>
          </w:p>
        </w:tc>
        <w:tc>
          <w:tcPr>
            <w:tcW w:w="963" w:type="pct"/>
          </w:tcPr>
          <w:p w14:paraId="7F6DBC1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2FD642CF"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49CDC15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downlink direction as specified in TS 23.401 [11].</w:t>
            </w:r>
          </w:p>
        </w:tc>
      </w:tr>
      <w:tr w:rsidR="00D72A5B" w:rsidRPr="008711EA" w14:paraId="67DB0E52" w14:textId="77777777" w:rsidTr="00F636DB">
        <w:trPr>
          <w:jc w:val="center"/>
        </w:trPr>
        <w:tc>
          <w:tcPr>
            <w:tcW w:w="1259" w:type="pct"/>
          </w:tcPr>
          <w:p w14:paraId="433BA247" w14:textId="77777777" w:rsidR="00D72A5B" w:rsidRPr="008711EA" w:rsidRDefault="00D72A5B" w:rsidP="001F24A0">
            <w:pPr>
              <w:pStyle w:val="TAL"/>
              <w:keepNext w:val="0"/>
              <w:keepLines w:val="0"/>
              <w:widowControl w:val="0"/>
              <w:ind w:left="142"/>
              <w:rPr>
                <w:rFonts w:cs="Arial"/>
                <w:lang w:eastAsia="ja-JP"/>
              </w:rPr>
            </w:pPr>
            <w:r w:rsidRPr="008711EA">
              <w:rPr>
                <w:rFonts w:cs="Arial"/>
                <w:lang w:eastAsia="ja-JP"/>
              </w:rPr>
              <w:t>&gt;Uplink Maximum Packet Loss Rate</w:t>
            </w:r>
          </w:p>
        </w:tc>
        <w:tc>
          <w:tcPr>
            <w:tcW w:w="556" w:type="pct"/>
          </w:tcPr>
          <w:p w14:paraId="61CD48C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O</w:t>
            </w:r>
          </w:p>
        </w:tc>
        <w:tc>
          <w:tcPr>
            <w:tcW w:w="741" w:type="pct"/>
          </w:tcPr>
          <w:p w14:paraId="1B6E8D22" w14:textId="77777777" w:rsidR="00D72A5B" w:rsidRPr="008711EA" w:rsidRDefault="00D72A5B" w:rsidP="001F24A0">
            <w:pPr>
              <w:pStyle w:val="TAL"/>
              <w:keepNext w:val="0"/>
              <w:keepLines w:val="0"/>
              <w:widowControl w:val="0"/>
              <w:rPr>
                <w:rFonts w:cs="Arial"/>
                <w:lang w:eastAsia="ja-JP"/>
              </w:rPr>
            </w:pPr>
          </w:p>
        </w:tc>
        <w:tc>
          <w:tcPr>
            <w:tcW w:w="963" w:type="pct"/>
          </w:tcPr>
          <w:p w14:paraId="7B290EB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p w14:paraId="7126799D"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9.2.1.130</w:t>
            </w:r>
          </w:p>
        </w:tc>
        <w:tc>
          <w:tcPr>
            <w:tcW w:w="1481" w:type="pct"/>
          </w:tcPr>
          <w:p w14:paraId="6C14750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This IE applies only to bearers with specific QCI (see TS 23.401 [11]) and indicates the maximum rate for lost packets that can be tolerated in the uplilnk direction as specified in TS 23.401 [11].</w:t>
            </w:r>
          </w:p>
        </w:tc>
      </w:tr>
    </w:tbl>
    <w:p w14:paraId="59C14C36" w14:textId="77777777" w:rsidR="000E2576" w:rsidRPr="008711EA" w:rsidRDefault="000E2576" w:rsidP="001F24A0">
      <w:pPr>
        <w:widowControl w:val="0"/>
      </w:pPr>
    </w:p>
    <w:p w14:paraId="67958716" w14:textId="77777777" w:rsidR="000E2576" w:rsidRPr="008711EA" w:rsidRDefault="000E2576" w:rsidP="001F24A0">
      <w:pPr>
        <w:pStyle w:val="Heading4"/>
        <w:keepNext w:val="0"/>
        <w:keepLines w:val="0"/>
        <w:widowControl w:val="0"/>
      </w:pPr>
      <w:bookmarkStart w:id="7012" w:name="_CR9_2_1_16"/>
      <w:bookmarkStart w:id="7013" w:name="_Toc20953721"/>
      <w:bookmarkStart w:id="7014" w:name="_Toc29390898"/>
      <w:bookmarkStart w:id="7015" w:name="_Toc36551635"/>
      <w:bookmarkStart w:id="7016" w:name="_Toc45831857"/>
      <w:bookmarkStart w:id="7017" w:name="_Toc51762810"/>
      <w:bookmarkStart w:id="7018" w:name="_Toc64381862"/>
      <w:bookmarkStart w:id="7019" w:name="_Toc73964380"/>
      <w:bookmarkStart w:id="7020" w:name="_Toc88646989"/>
      <w:bookmarkStart w:id="7021" w:name="_Toc97882938"/>
      <w:bookmarkStart w:id="7022" w:name="_Toc98531513"/>
      <w:bookmarkStart w:id="7023" w:name="_Toc105517585"/>
      <w:bookmarkStart w:id="7024" w:name="_Toc106108476"/>
      <w:bookmarkStart w:id="7025" w:name="_Toc113657061"/>
      <w:bookmarkStart w:id="7026" w:name="_Toc114052280"/>
      <w:bookmarkStart w:id="7027" w:name="_Toc155891544"/>
      <w:bookmarkEnd w:id="7012"/>
      <w:r w:rsidRPr="008711EA">
        <w:rPr>
          <w:rFonts w:eastAsia="Batang"/>
        </w:rPr>
        <w:t>9.2.1.16</w:t>
      </w:r>
      <w:r w:rsidRPr="008711EA">
        <w:rPr>
          <w:rFonts w:eastAsia="Batang"/>
        </w:rPr>
        <w:tab/>
        <w:t>Paging DRX</w:t>
      </w:r>
      <w:bookmarkEnd w:id="7013"/>
      <w:bookmarkEnd w:id="7014"/>
      <w:bookmarkEnd w:id="7015"/>
      <w:bookmarkEnd w:id="7016"/>
      <w:bookmarkEnd w:id="7017"/>
      <w:bookmarkEnd w:id="7018"/>
      <w:bookmarkEnd w:id="7019"/>
      <w:bookmarkEnd w:id="7020"/>
      <w:bookmarkEnd w:id="7021"/>
      <w:bookmarkEnd w:id="7022"/>
      <w:bookmarkEnd w:id="7023"/>
      <w:bookmarkEnd w:id="7024"/>
      <w:bookmarkEnd w:id="7025"/>
      <w:bookmarkEnd w:id="7026"/>
      <w:bookmarkEnd w:id="7027"/>
    </w:p>
    <w:p w14:paraId="6E6C3E2A" w14:textId="77777777" w:rsidR="000E2576" w:rsidRPr="008711EA" w:rsidRDefault="000E2576" w:rsidP="001F24A0">
      <w:pPr>
        <w:widowControl w:val="0"/>
      </w:pPr>
      <w:r w:rsidRPr="008711EA">
        <w:t xml:space="preserve">This IE indicates the Paging DRX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2"/>
        <w:gridCol w:w="1033"/>
        <w:gridCol w:w="1034"/>
        <w:gridCol w:w="1787"/>
        <w:gridCol w:w="1682"/>
        <w:gridCol w:w="1037"/>
        <w:gridCol w:w="1037"/>
      </w:tblGrid>
      <w:tr w:rsidR="000E2576" w:rsidRPr="008711EA" w14:paraId="5EEDFA65" w14:textId="77777777" w:rsidTr="00C61150">
        <w:trPr>
          <w:tblHeader/>
        </w:trPr>
        <w:tc>
          <w:tcPr>
            <w:tcW w:w="1111" w:type="pct"/>
          </w:tcPr>
          <w:p w14:paraId="4999D6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DB4C5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B0F5B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439F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8421B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0B277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0448263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40814B9" w14:textId="77777777" w:rsidTr="009B6AFA">
        <w:tc>
          <w:tcPr>
            <w:tcW w:w="1111" w:type="pct"/>
          </w:tcPr>
          <w:p w14:paraId="6AABD1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DRX</w:t>
            </w:r>
          </w:p>
        </w:tc>
        <w:tc>
          <w:tcPr>
            <w:tcW w:w="556" w:type="pct"/>
          </w:tcPr>
          <w:p w14:paraId="5C896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DD96B9D" w14:textId="77777777" w:rsidR="000E2576" w:rsidRPr="008711EA" w:rsidRDefault="000E2576" w:rsidP="001F24A0">
            <w:pPr>
              <w:pStyle w:val="TAL"/>
              <w:keepNext w:val="0"/>
              <w:keepLines w:val="0"/>
              <w:widowControl w:val="0"/>
              <w:rPr>
                <w:rFonts w:cs="Arial"/>
                <w:lang w:eastAsia="ja-JP"/>
              </w:rPr>
            </w:pPr>
          </w:p>
        </w:tc>
        <w:tc>
          <w:tcPr>
            <w:tcW w:w="778" w:type="pct"/>
          </w:tcPr>
          <w:p w14:paraId="39021B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ENUMERATED(32, 64, 128, 256, …)</w:t>
            </w:r>
          </w:p>
        </w:tc>
        <w:tc>
          <w:tcPr>
            <w:tcW w:w="889" w:type="pct"/>
          </w:tcPr>
          <w:p w14:paraId="20EFC462" w14:textId="77777777" w:rsidR="000E2576" w:rsidRPr="008711EA" w:rsidRDefault="000E2576" w:rsidP="001F24A0">
            <w:pPr>
              <w:pStyle w:val="TF"/>
              <w:keepLines w:val="0"/>
              <w:widowControl w:val="0"/>
              <w:rPr>
                <w:rFonts w:cs="Arial"/>
                <w:b w:val="0"/>
                <w:lang w:eastAsia="ja-JP"/>
              </w:rPr>
            </w:pPr>
          </w:p>
        </w:tc>
        <w:tc>
          <w:tcPr>
            <w:tcW w:w="556" w:type="pct"/>
          </w:tcPr>
          <w:p w14:paraId="294DB47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2510793E" w14:textId="77777777" w:rsidR="000E2576" w:rsidRPr="008711EA" w:rsidRDefault="000E2576" w:rsidP="001F24A0">
            <w:pPr>
              <w:pStyle w:val="TAL"/>
              <w:keepNext w:val="0"/>
              <w:keepLines w:val="0"/>
              <w:widowControl w:val="0"/>
              <w:jc w:val="center"/>
              <w:rPr>
                <w:rFonts w:cs="Arial"/>
                <w:lang w:eastAsia="ja-JP"/>
              </w:rPr>
            </w:pPr>
          </w:p>
        </w:tc>
      </w:tr>
    </w:tbl>
    <w:p w14:paraId="450F9E7A" w14:textId="77777777" w:rsidR="000E2576" w:rsidRPr="008711EA" w:rsidRDefault="000E2576" w:rsidP="001F24A0">
      <w:pPr>
        <w:widowControl w:val="0"/>
      </w:pPr>
    </w:p>
    <w:p w14:paraId="033F7AAD" w14:textId="77777777" w:rsidR="000E2576" w:rsidRPr="008711EA" w:rsidRDefault="000E2576" w:rsidP="001F24A0">
      <w:pPr>
        <w:pStyle w:val="Heading4"/>
        <w:keepNext w:val="0"/>
        <w:keepLines w:val="0"/>
        <w:widowControl w:val="0"/>
      </w:pPr>
      <w:bookmarkStart w:id="7028" w:name="_CR9_2_1_17"/>
      <w:bookmarkStart w:id="7029" w:name="_Toc20953722"/>
      <w:bookmarkStart w:id="7030" w:name="_Toc29390899"/>
      <w:bookmarkStart w:id="7031" w:name="_Toc36551636"/>
      <w:bookmarkStart w:id="7032" w:name="_Toc45831858"/>
      <w:bookmarkStart w:id="7033" w:name="_Toc51762811"/>
      <w:bookmarkStart w:id="7034" w:name="_Toc64381863"/>
      <w:bookmarkStart w:id="7035" w:name="_Toc73964381"/>
      <w:bookmarkStart w:id="7036" w:name="_Toc88646990"/>
      <w:bookmarkStart w:id="7037" w:name="_Toc97882939"/>
      <w:bookmarkStart w:id="7038" w:name="_Toc98531514"/>
      <w:bookmarkStart w:id="7039" w:name="_Toc105517586"/>
      <w:bookmarkStart w:id="7040" w:name="_Toc106108477"/>
      <w:bookmarkStart w:id="7041" w:name="_Toc113657062"/>
      <w:bookmarkStart w:id="7042" w:name="_Toc114052281"/>
      <w:bookmarkStart w:id="7043" w:name="_Toc155891545"/>
      <w:bookmarkEnd w:id="7028"/>
      <w:r w:rsidRPr="008711EA">
        <w:t>9.2.1.17</w:t>
      </w:r>
      <w:r w:rsidRPr="008711EA">
        <w:tab/>
      </w:r>
      <w:r w:rsidRPr="008711EA">
        <w:rPr>
          <w:rFonts w:eastAsia="Batang"/>
        </w:rPr>
        <w:t>Paging Cause</w:t>
      </w:r>
      <w:bookmarkEnd w:id="7029"/>
      <w:bookmarkEnd w:id="7030"/>
      <w:bookmarkEnd w:id="7031"/>
      <w:bookmarkEnd w:id="7032"/>
      <w:bookmarkEnd w:id="7033"/>
      <w:bookmarkEnd w:id="7034"/>
      <w:bookmarkEnd w:id="7035"/>
      <w:bookmarkEnd w:id="7036"/>
      <w:bookmarkEnd w:id="7037"/>
      <w:bookmarkEnd w:id="7038"/>
      <w:bookmarkEnd w:id="7039"/>
      <w:bookmarkEnd w:id="7040"/>
      <w:bookmarkEnd w:id="7041"/>
      <w:bookmarkEnd w:id="7042"/>
      <w:bookmarkEnd w:id="7043"/>
    </w:p>
    <w:p w14:paraId="3551F5D9" w14:textId="77777777" w:rsidR="000E2576" w:rsidRPr="008711EA" w:rsidRDefault="000E2576" w:rsidP="001F24A0">
      <w:pPr>
        <w:widowControl w:val="0"/>
      </w:pPr>
      <w:r w:rsidRPr="008711EA">
        <w:t>Void.</w:t>
      </w:r>
    </w:p>
    <w:p w14:paraId="245145C0" w14:textId="77777777" w:rsidR="000E2576" w:rsidRPr="008711EA" w:rsidRDefault="000E2576" w:rsidP="001F24A0">
      <w:pPr>
        <w:pStyle w:val="Heading4"/>
        <w:keepNext w:val="0"/>
        <w:keepLines w:val="0"/>
        <w:widowControl w:val="0"/>
      </w:pPr>
      <w:bookmarkStart w:id="7044" w:name="_CR9_2_1_18"/>
      <w:bookmarkStart w:id="7045" w:name="_Toc20953723"/>
      <w:bookmarkStart w:id="7046" w:name="_Toc29390900"/>
      <w:bookmarkStart w:id="7047" w:name="_Toc36551637"/>
      <w:bookmarkStart w:id="7048" w:name="_Toc45831859"/>
      <w:bookmarkStart w:id="7049" w:name="_Toc51762812"/>
      <w:bookmarkStart w:id="7050" w:name="_Toc64381864"/>
      <w:bookmarkStart w:id="7051" w:name="_Toc73964382"/>
      <w:bookmarkStart w:id="7052" w:name="_Toc88646991"/>
      <w:bookmarkStart w:id="7053" w:name="_Toc97882940"/>
      <w:bookmarkStart w:id="7054" w:name="_Toc98531515"/>
      <w:bookmarkStart w:id="7055" w:name="_Toc105517587"/>
      <w:bookmarkStart w:id="7056" w:name="_Toc106108478"/>
      <w:bookmarkStart w:id="7057" w:name="_Toc113657063"/>
      <w:bookmarkStart w:id="7058" w:name="_Toc114052282"/>
      <w:bookmarkStart w:id="7059" w:name="_Toc155891546"/>
      <w:bookmarkEnd w:id="7044"/>
      <w:r w:rsidRPr="008711EA">
        <w:t>9.2.1.18</w:t>
      </w:r>
      <w:r w:rsidRPr="008711EA">
        <w:tab/>
        <w:t>GBR QoS Information</w:t>
      </w:r>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p>
    <w:p w14:paraId="5CED9EE8" w14:textId="77777777" w:rsidR="000E2576" w:rsidRPr="008711EA" w:rsidRDefault="000E2576" w:rsidP="001F24A0">
      <w:pPr>
        <w:widowControl w:val="0"/>
      </w:pPr>
      <w:r w:rsidRPr="008711EA">
        <w:t>This IE indicates the maximum and guaranteed bit rates of a GBR bearer for downlink and uplink.</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9D8B268" w14:textId="77777777" w:rsidTr="009B6AFA">
        <w:trPr>
          <w:tblHeader/>
          <w:jc w:val="center"/>
        </w:trPr>
        <w:tc>
          <w:tcPr>
            <w:tcW w:w="1259" w:type="pct"/>
          </w:tcPr>
          <w:p w14:paraId="22F601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29310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E2B6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87AF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273A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9B9060" w14:textId="77777777" w:rsidTr="00F636DB">
        <w:trPr>
          <w:jc w:val="center"/>
        </w:trPr>
        <w:tc>
          <w:tcPr>
            <w:tcW w:w="1259" w:type="pct"/>
          </w:tcPr>
          <w:p w14:paraId="094142D6"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Downlink</w:t>
            </w:r>
          </w:p>
        </w:tc>
        <w:tc>
          <w:tcPr>
            <w:tcW w:w="556" w:type="pct"/>
          </w:tcPr>
          <w:p w14:paraId="27ADB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C76D73" w14:textId="77777777" w:rsidR="000E2576" w:rsidRPr="008711EA" w:rsidRDefault="000E2576" w:rsidP="001F24A0">
            <w:pPr>
              <w:pStyle w:val="TAL"/>
              <w:keepNext w:val="0"/>
              <w:keepLines w:val="0"/>
              <w:widowControl w:val="0"/>
              <w:rPr>
                <w:rFonts w:cs="Arial"/>
                <w:lang w:eastAsia="ja-JP"/>
              </w:rPr>
            </w:pPr>
          </w:p>
        </w:tc>
        <w:tc>
          <w:tcPr>
            <w:tcW w:w="963" w:type="pct"/>
          </w:tcPr>
          <w:p w14:paraId="76BEA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C0437A9"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downlink E-RAB Bit Rate as specified in TS 23.401 [11] for this bearer.</w:t>
            </w:r>
          </w:p>
          <w:p w14:paraId="18D8074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Downlink </w:t>
            </w:r>
            <w:r w:rsidRPr="008711EA">
              <w:rPr>
                <w:rFonts w:cs="Arial"/>
                <w:lang w:eastAsia="ja-JP"/>
              </w:rPr>
              <w:t xml:space="preserve">IE is included, the </w:t>
            </w:r>
            <w:r w:rsidRPr="008711EA">
              <w:rPr>
                <w:rFonts w:cs="Arial"/>
                <w:i/>
                <w:lang w:eastAsia="ja-JP"/>
              </w:rPr>
              <w:t>E-RAB Maximum Bit Rate Downlink</w:t>
            </w:r>
            <w:r w:rsidRPr="008711EA">
              <w:rPr>
                <w:rFonts w:cs="Arial"/>
                <w:lang w:eastAsia="ja-JP"/>
              </w:rPr>
              <w:t xml:space="preserve"> IE shall be ignored.</w:t>
            </w:r>
          </w:p>
        </w:tc>
      </w:tr>
      <w:tr w:rsidR="000E2576" w:rsidRPr="008711EA" w14:paraId="05EF2620" w14:textId="77777777" w:rsidTr="00F636DB">
        <w:trPr>
          <w:jc w:val="center"/>
        </w:trPr>
        <w:tc>
          <w:tcPr>
            <w:tcW w:w="1259" w:type="pct"/>
          </w:tcPr>
          <w:p w14:paraId="14FE701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Maximum Bit Rate Uplink</w:t>
            </w:r>
          </w:p>
        </w:tc>
        <w:tc>
          <w:tcPr>
            <w:tcW w:w="556" w:type="pct"/>
          </w:tcPr>
          <w:p w14:paraId="001F0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20B2153" w14:textId="77777777" w:rsidR="000E2576" w:rsidRPr="008711EA" w:rsidRDefault="000E2576" w:rsidP="001F24A0">
            <w:pPr>
              <w:pStyle w:val="TAL"/>
              <w:keepNext w:val="0"/>
              <w:keepLines w:val="0"/>
              <w:widowControl w:val="0"/>
              <w:rPr>
                <w:rFonts w:cs="Arial"/>
                <w:lang w:eastAsia="ja-JP"/>
              </w:rPr>
            </w:pPr>
          </w:p>
        </w:tc>
        <w:tc>
          <w:tcPr>
            <w:tcW w:w="963" w:type="pct"/>
          </w:tcPr>
          <w:p w14:paraId="400A4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218087"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maximum uplink E-RAB Bit Rate as specified in TS 23.401 [11] for this bearer.</w:t>
            </w:r>
          </w:p>
          <w:p w14:paraId="514CAF55"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E-RAB Maximum Bit Rate Uplink </w:t>
            </w:r>
            <w:r w:rsidRPr="008711EA">
              <w:rPr>
                <w:rFonts w:cs="Arial"/>
                <w:lang w:eastAsia="ja-JP"/>
              </w:rPr>
              <w:t xml:space="preserve">IE is included, the </w:t>
            </w:r>
            <w:r w:rsidRPr="008711EA">
              <w:rPr>
                <w:rFonts w:cs="Arial"/>
                <w:i/>
                <w:lang w:eastAsia="ja-JP"/>
              </w:rPr>
              <w:t>E-RAB Maximum Bit Rate Uplink</w:t>
            </w:r>
            <w:r w:rsidRPr="008711EA">
              <w:rPr>
                <w:rFonts w:cs="Arial"/>
                <w:lang w:eastAsia="ja-JP"/>
              </w:rPr>
              <w:t xml:space="preserve"> IE shall be ignored.</w:t>
            </w:r>
          </w:p>
        </w:tc>
      </w:tr>
      <w:tr w:rsidR="000E2576" w:rsidRPr="008711EA" w14:paraId="657DF543" w14:textId="77777777" w:rsidTr="00F636DB">
        <w:trPr>
          <w:jc w:val="center"/>
        </w:trPr>
        <w:tc>
          <w:tcPr>
            <w:tcW w:w="1259" w:type="pct"/>
          </w:tcPr>
          <w:p w14:paraId="42964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 Guaranteed Bit Rate Downlink</w:t>
            </w:r>
          </w:p>
        </w:tc>
        <w:tc>
          <w:tcPr>
            <w:tcW w:w="556" w:type="pct"/>
          </w:tcPr>
          <w:p w14:paraId="1B7D4B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0C9C276" w14:textId="77777777" w:rsidR="000E2576" w:rsidRPr="008711EA" w:rsidRDefault="000E2576" w:rsidP="001F24A0">
            <w:pPr>
              <w:pStyle w:val="TAL"/>
              <w:keepNext w:val="0"/>
              <w:keepLines w:val="0"/>
              <w:widowControl w:val="0"/>
              <w:rPr>
                <w:rFonts w:cs="Arial"/>
                <w:lang w:eastAsia="ja-JP"/>
              </w:rPr>
            </w:pPr>
          </w:p>
        </w:tc>
        <w:tc>
          <w:tcPr>
            <w:tcW w:w="963" w:type="pct"/>
          </w:tcPr>
          <w:p w14:paraId="473604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7E4C28D6"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downlink guaranteed E-RAB Bit Rate as specified in TS 23.401 [11] (provided that there is data to deliver) for this bearer.</w:t>
            </w:r>
          </w:p>
          <w:p w14:paraId="4AC793CD"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Downlink </w:t>
            </w:r>
            <w:r w:rsidRPr="008711EA">
              <w:rPr>
                <w:rFonts w:cs="Arial"/>
                <w:lang w:eastAsia="ja-JP"/>
              </w:rPr>
              <w:t xml:space="preserve">IE is included, the </w:t>
            </w:r>
            <w:r w:rsidRPr="008711EA">
              <w:rPr>
                <w:rFonts w:cs="Arial"/>
                <w:i/>
                <w:lang w:eastAsia="ja-JP"/>
              </w:rPr>
              <w:t>E-RAB Guaranteed Bit Rate Downlink</w:t>
            </w:r>
            <w:r w:rsidRPr="008711EA">
              <w:rPr>
                <w:rFonts w:cs="Arial"/>
                <w:lang w:eastAsia="ja-JP"/>
              </w:rPr>
              <w:t xml:space="preserve"> IE shall be ignored.</w:t>
            </w:r>
          </w:p>
        </w:tc>
      </w:tr>
      <w:tr w:rsidR="000E2576" w:rsidRPr="008711EA" w14:paraId="2FE6D71F" w14:textId="77777777" w:rsidTr="00F636DB">
        <w:trPr>
          <w:jc w:val="center"/>
        </w:trPr>
        <w:tc>
          <w:tcPr>
            <w:tcW w:w="1259" w:type="pct"/>
          </w:tcPr>
          <w:p w14:paraId="2C370AB8" w14:textId="77777777" w:rsidR="000E2576" w:rsidRPr="008711EA" w:rsidRDefault="000E2576" w:rsidP="001F24A0">
            <w:pPr>
              <w:pStyle w:val="TAL"/>
              <w:keepNext w:val="0"/>
              <w:keepLines w:val="0"/>
              <w:widowControl w:val="0"/>
              <w:ind w:left="34"/>
              <w:rPr>
                <w:rFonts w:cs="Arial"/>
                <w:lang w:eastAsia="ja-JP"/>
              </w:rPr>
            </w:pPr>
            <w:r w:rsidRPr="008711EA">
              <w:rPr>
                <w:rFonts w:cs="Arial"/>
                <w:lang w:eastAsia="ja-JP"/>
              </w:rPr>
              <w:t>E-RAB Guaranteed Bit Rate Uplink</w:t>
            </w:r>
          </w:p>
        </w:tc>
        <w:tc>
          <w:tcPr>
            <w:tcW w:w="556" w:type="pct"/>
          </w:tcPr>
          <w:p w14:paraId="56A30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40AF37" w14:textId="77777777" w:rsidR="000E2576" w:rsidRPr="008711EA" w:rsidRDefault="000E2576" w:rsidP="001F24A0">
            <w:pPr>
              <w:pStyle w:val="TAL"/>
              <w:keepNext w:val="0"/>
              <w:keepLines w:val="0"/>
              <w:widowControl w:val="0"/>
              <w:rPr>
                <w:rFonts w:cs="Arial"/>
                <w:lang w:eastAsia="ja-JP"/>
              </w:rPr>
            </w:pPr>
          </w:p>
        </w:tc>
        <w:tc>
          <w:tcPr>
            <w:tcW w:w="963" w:type="pct"/>
          </w:tcPr>
          <w:p w14:paraId="178E9B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54E0671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This IE indicates the uplink guaranteed E-RAB Bit Rate as specified in TS 23.401 [11] (provided that there is data to deliver) for this bearer.</w:t>
            </w:r>
          </w:p>
          <w:p w14:paraId="3FE0D8B8"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w:t>
            </w:r>
            <w:r w:rsidRPr="008711EA">
              <w:rPr>
                <w:rFonts w:cs="Arial"/>
                <w:lang w:eastAsia="ja-JP"/>
              </w:rPr>
              <w:t xml:space="preserve"> </w:t>
            </w:r>
            <w:r w:rsidRPr="008711EA">
              <w:rPr>
                <w:rFonts w:cs="Arial"/>
                <w:i/>
                <w:lang w:eastAsia="ja-JP"/>
              </w:rPr>
              <w:t xml:space="preserve">E-RAB Guaranteed Bit Rate Uplink </w:t>
            </w:r>
            <w:r w:rsidRPr="008711EA">
              <w:rPr>
                <w:rFonts w:cs="Arial"/>
                <w:lang w:eastAsia="ja-JP"/>
              </w:rPr>
              <w:t xml:space="preserve">IE is included, the </w:t>
            </w:r>
            <w:r w:rsidRPr="008711EA">
              <w:rPr>
                <w:rFonts w:cs="Arial"/>
                <w:i/>
                <w:lang w:eastAsia="ja-JP"/>
              </w:rPr>
              <w:t>E-RAB Guaranteed Bit Rate Uplink</w:t>
            </w:r>
            <w:r w:rsidRPr="008711EA">
              <w:rPr>
                <w:rFonts w:cs="Arial"/>
                <w:lang w:eastAsia="ja-JP"/>
              </w:rPr>
              <w:t xml:space="preserve"> IE shall be ignored.</w:t>
            </w:r>
          </w:p>
        </w:tc>
      </w:tr>
      <w:tr w:rsidR="00E30931" w:rsidRPr="008711EA" w14:paraId="1EB31B46" w14:textId="77777777" w:rsidTr="00F636DB">
        <w:trPr>
          <w:jc w:val="center"/>
        </w:trPr>
        <w:tc>
          <w:tcPr>
            <w:tcW w:w="1259" w:type="pct"/>
          </w:tcPr>
          <w:p w14:paraId="45D796A7"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Downlink</w:t>
            </w:r>
          </w:p>
        </w:tc>
        <w:tc>
          <w:tcPr>
            <w:tcW w:w="556" w:type="pct"/>
          </w:tcPr>
          <w:p w14:paraId="7ABB6F1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03A0B652" w14:textId="77777777" w:rsidR="00E30931" w:rsidRPr="008711EA" w:rsidRDefault="00E30931" w:rsidP="001F24A0">
            <w:pPr>
              <w:pStyle w:val="TAL"/>
              <w:keepNext w:val="0"/>
              <w:keepLines w:val="0"/>
              <w:widowControl w:val="0"/>
              <w:rPr>
                <w:rFonts w:cs="Arial"/>
                <w:lang w:eastAsia="ja-JP"/>
              </w:rPr>
            </w:pPr>
          </w:p>
        </w:tc>
        <w:tc>
          <w:tcPr>
            <w:tcW w:w="963" w:type="pct"/>
          </w:tcPr>
          <w:p w14:paraId="477F24DB"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73B5C0D2"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downlink E-RAB Bit Rate as specified in TS 23.401 [11] for this bearer.</w:t>
            </w:r>
          </w:p>
        </w:tc>
      </w:tr>
      <w:tr w:rsidR="00E30931" w:rsidRPr="008711EA" w14:paraId="51797338" w14:textId="77777777" w:rsidTr="00F636DB">
        <w:trPr>
          <w:jc w:val="center"/>
        </w:trPr>
        <w:tc>
          <w:tcPr>
            <w:tcW w:w="1259" w:type="pct"/>
          </w:tcPr>
          <w:p w14:paraId="5829FDF5"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Maximum Bit Rate Uplink</w:t>
            </w:r>
          </w:p>
        </w:tc>
        <w:tc>
          <w:tcPr>
            <w:tcW w:w="556" w:type="pct"/>
          </w:tcPr>
          <w:p w14:paraId="5E007C50"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53AE00DF" w14:textId="77777777" w:rsidR="00E30931" w:rsidRPr="008711EA" w:rsidRDefault="00E30931" w:rsidP="001F24A0">
            <w:pPr>
              <w:pStyle w:val="TAL"/>
              <w:keepNext w:val="0"/>
              <w:keepLines w:val="0"/>
              <w:widowControl w:val="0"/>
              <w:rPr>
                <w:rFonts w:cs="Arial"/>
                <w:lang w:eastAsia="ja-JP"/>
              </w:rPr>
            </w:pPr>
          </w:p>
        </w:tc>
        <w:tc>
          <w:tcPr>
            <w:tcW w:w="963" w:type="pct"/>
          </w:tcPr>
          <w:p w14:paraId="556455DC"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053EB384"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maximum uplink E-RAB Bit Rate as specified in TS 23.401 [11] for this bearer.</w:t>
            </w:r>
          </w:p>
        </w:tc>
      </w:tr>
      <w:tr w:rsidR="00E30931" w:rsidRPr="008711EA" w14:paraId="2C5BC5A2" w14:textId="77777777" w:rsidTr="00F636DB">
        <w:trPr>
          <w:jc w:val="center"/>
        </w:trPr>
        <w:tc>
          <w:tcPr>
            <w:tcW w:w="1259" w:type="pct"/>
          </w:tcPr>
          <w:p w14:paraId="3B4601E3"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Downlink</w:t>
            </w:r>
          </w:p>
        </w:tc>
        <w:tc>
          <w:tcPr>
            <w:tcW w:w="556" w:type="pct"/>
          </w:tcPr>
          <w:p w14:paraId="07C33371"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66991E96" w14:textId="77777777" w:rsidR="00E30931" w:rsidRPr="008711EA" w:rsidRDefault="00E30931" w:rsidP="001F24A0">
            <w:pPr>
              <w:pStyle w:val="TAL"/>
              <w:keepNext w:val="0"/>
              <w:keepLines w:val="0"/>
              <w:widowControl w:val="0"/>
              <w:rPr>
                <w:rFonts w:cs="Arial"/>
                <w:lang w:eastAsia="ja-JP"/>
              </w:rPr>
            </w:pPr>
          </w:p>
        </w:tc>
        <w:tc>
          <w:tcPr>
            <w:tcW w:w="963" w:type="pct"/>
          </w:tcPr>
          <w:p w14:paraId="1B374499"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24F6ED6"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downlink guaranteed E-RAB Bit Rate as specified in TS 23.401 [11] (provided that there is data to deliver) for this bearer.</w:t>
            </w:r>
          </w:p>
        </w:tc>
      </w:tr>
      <w:tr w:rsidR="00E30931" w:rsidRPr="008711EA" w14:paraId="4142262F" w14:textId="77777777" w:rsidTr="00F636DB">
        <w:trPr>
          <w:jc w:val="center"/>
        </w:trPr>
        <w:tc>
          <w:tcPr>
            <w:tcW w:w="1259" w:type="pct"/>
          </w:tcPr>
          <w:p w14:paraId="57B9B30A" w14:textId="77777777" w:rsidR="00E30931" w:rsidRPr="008711EA" w:rsidRDefault="00E30931" w:rsidP="001F24A0">
            <w:pPr>
              <w:pStyle w:val="TAL"/>
              <w:keepNext w:val="0"/>
              <w:keepLines w:val="0"/>
              <w:widowControl w:val="0"/>
              <w:ind w:left="34"/>
              <w:rPr>
                <w:rFonts w:cs="Arial"/>
                <w:lang w:eastAsia="ja-JP"/>
              </w:rPr>
            </w:pPr>
            <w:r w:rsidRPr="008711EA">
              <w:rPr>
                <w:rFonts w:cs="Arial"/>
                <w:lang w:eastAsia="ja-JP"/>
              </w:rPr>
              <w:t>Extended E-RAB Guaranteed Bit Rate Uplink</w:t>
            </w:r>
          </w:p>
        </w:tc>
        <w:tc>
          <w:tcPr>
            <w:tcW w:w="556" w:type="pct"/>
          </w:tcPr>
          <w:p w14:paraId="0A1662A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O</w:t>
            </w:r>
          </w:p>
        </w:tc>
        <w:tc>
          <w:tcPr>
            <w:tcW w:w="741" w:type="pct"/>
          </w:tcPr>
          <w:p w14:paraId="17D32FE2" w14:textId="77777777" w:rsidR="00E30931" w:rsidRPr="008711EA" w:rsidRDefault="00E30931" w:rsidP="001F24A0">
            <w:pPr>
              <w:pStyle w:val="TAL"/>
              <w:keepNext w:val="0"/>
              <w:keepLines w:val="0"/>
              <w:widowControl w:val="0"/>
              <w:rPr>
                <w:rFonts w:cs="Arial"/>
                <w:lang w:eastAsia="ja-JP"/>
              </w:rPr>
            </w:pPr>
          </w:p>
        </w:tc>
        <w:tc>
          <w:tcPr>
            <w:tcW w:w="963" w:type="pct"/>
          </w:tcPr>
          <w:p w14:paraId="1BE09FB6" w14:textId="77777777" w:rsidR="00E30931" w:rsidRPr="008711EA" w:rsidRDefault="00E30931"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135BBBD9" w14:textId="77777777" w:rsidR="00E30931" w:rsidRPr="008711EA" w:rsidRDefault="00E30931" w:rsidP="001F24A0">
            <w:pPr>
              <w:pStyle w:val="TAL"/>
              <w:keepNext w:val="0"/>
              <w:keepLines w:val="0"/>
              <w:widowControl w:val="0"/>
              <w:rPr>
                <w:rFonts w:cs="Arial"/>
                <w:b/>
                <w:lang w:eastAsia="ja-JP"/>
              </w:rPr>
            </w:pPr>
            <w:r w:rsidRPr="008711EA">
              <w:rPr>
                <w:rFonts w:cs="Arial"/>
                <w:lang w:eastAsia="ja-JP"/>
              </w:rPr>
              <w:t>Desc.: This IE indicates the uplink guaranteed E-RAB Bit Rate as specified in TS 23.401 [11] (provided that there is data to deliver) for this bearer.</w:t>
            </w:r>
          </w:p>
        </w:tc>
      </w:tr>
    </w:tbl>
    <w:p w14:paraId="21BFB550" w14:textId="77777777" w:rsidR="000E2576" w:rsidRPr="008711EA" w:rsidRDefault="000E2576" w:rsidP="001F24A0">
      <w:pPr>
        <w:widowControl w:val="0"/>
      </w:pPr>
    </w:p>
    <w:p w14:paraId="529B888A" w14:textId="77777777" w:rsidR="000E2576" w:rsidRPr="008711EA" w:rsidRDefault="000E2576" w:rsidP="001F24A0">
      <w:pPr>
        <w:pStyle w:val="Heading4"/>
        <w:keepNext w:val="0"/>
        <w:keepLines w:val="0"/>
        <w:widowControl w:val="0"/>
      </w:pPr>
      <w:bookmarkStart w:id="7060" w:name="_CR9_2_1_19"/>
      <w:bookmarkStart w:id="7061" w:name="_Toc20953724"/>
      <w:bookmarkStart w:id="7062" w:name="_Toc29390901"/>
      <w:bookmarkStart w:id="7063" w:name="_Toc36551638"/>
      <w:bookmarkStart w:id="7064" w:name="_Toc45831860"/>
      <w:bookmarkStart w:id="7065" w:name="_Toc51762813"/>
      <w:bookmarkStart w:id="7066" w:name="_Toc64381865"/>
      <w:bookmarkStart w:id="7067" w:name="_Toc73964383"/>
      <w:bookmarkStart w:id="7068" w:name="_Toc88646992"/>
      <w:bookmarkStart w:id="7069" w:name="_Toc97882941"/>
      <w:bookmarkStart w:id="7070" w:name="_Toc98531516"/>
      <w:bookmarkStart w:id="7071" w:name="_Toc105517588"/>
      <w:bookmarkStart w:id="7072" w:name="_Toc106108479"/>
      <w:bookmarkStart w:id="7073" w:name="_Toc113657064"/>
      <w:bookmarkStart w:id="7074" w:name="_Toc114052283"/>
      <w:bookmarkStart w:id="7075" w:name="_Toc155891547"/>
      <w:bookmarkEnd w:id="7060"/>
      <w:r w:rsidRPr="008711EA">
        <w:t>9.2.1.19</w:t>
      </w:r>
      <w:r w:rsidRPr="008711EA">
        <w:tab/>
        <w:t>Bit Rate</w:t>
      </w:r>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p>
    <w:p w14:paraId="33D2051A" w14:textId="77777777" w:rsidR="000E2576" w:rsidRPr="008711EA" w:rsidRDefault="000E2576" w:rsidP="001F24A0">
      <w:pPr>
        <w:widowControl w:val="0"/>
      </w:pPr>
      <w:r w:rsidRPr="008711EA">
        <w:rPr>
          <w:rFonts w:cs="Arial"/>
          <w:szCs w:val="18"/>
        </w:rPr>
        <w:t xml:space="preserve">This IE indicates the number of bits delivered by E-UTRAN in UL or to E-UTRAN in DL </w:t>
      </w:r>
      <w:r w:rsidRPr="008711EA">
        <w:rPr>
          <w:rFonts w:cs="Arial"/>
          <w:szCs w:val="18"/>
          <w:lang w:eastAsia="zh-CN"/>
        </w:rPr>
        <w:t xml:space="preserve">or by UE in sidelink </w:t>
      </w:r>
      <w:r w:rsidRPr="008711EA">
        <w:rPr>
          <w:rFonts w:cs="Arial"/>
          <w:szCs w:val="18"/>
        </w:rPr>
        <w:t>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8952FC" w14:textId="77777777" w:rsidTr="00F636DB">
        <w:trPr>
          <w:jc w:val="center"/>
        </w:trPr>
        <w:tc>
          <w:tcPr>
            <w:tcW w:w="1259" w:type="pct"/>
          </w:tcPr>
          <w:p w14:paraId="1B1A90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2C7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50CCC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13A6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7D5AE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8E3C8" w14:textId="77777777" w:rsidTr="00F636DB">
        <w:trPr>
          <w:jc w:val="center"/>
        </w:trPr>
        <w:tc>
          <w:tcPr>
            <w:tcW w:w="1259" w:type="pct"/>
          </w:tcPr>
          <w:p w14:paraId="5E419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w:t>
            </w:r>
          </w:p>
        </w:tc>
        <w:tc>
          <w:tcPr>
            <w:tcW w:w="556" w:type="pct"/>
          </w:tcPr>
          <w:p w14:paraId="15BF3B4A" w14:textId="77777777" w:rsidR="000E2576" w:rsidRPr="008711EA" w:rsidRDefault="000E2576" w:rsidP="001F24A0">
            <w:pPr>
              <w:pStyle w:val="TAL"/>
              <w:keepNext w:val="0"/>
              <w:keepLines w:val="0"/>
              <w:widowControl w:val="0"/>
              <w:rPr>
                <w:rFonts w:cs="Arial"/>
                <w:lang w:eastAsia="ja-JP"/>
              </w:rPr>
            </w:pPr>
          </w:p>
        </w:tc>
        <w:tc>
          <w:tcPr>
            <w:tcW w:w="741" w:type="pct"/>
          </w:tcPr>
          <w:p w14:paraId="64524E90" w14:textId="77777777" w:rsidR="000E2576" w:rsidRPr="008711EA" w:rsidRDefault="000E2576" w:rsidP="001F24A0">
            <w:pPr>
              <w:pStyle w:val="TAL"/>
              <w:keepNext w:val="0"/>
              <w:keepLines w:val="0"/>
              <w:widowControl w:val="0"/>
              <w:rPr>
                <w:rFonts w:cs="Arial"/>
                <w:lang w:eastAsia="ja-JP"/>
              </w:rPr>
            </w:pPr>
          </w:p>
        </w:tc>
        <w:tc>
          <w:tcPr>
            <w:tcW w:w="963" w:type="pct"/>
          </w:tcPr>
          <w:p w14:paraId="449CC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(0..10,000,000,000)</w:t>
            </w:r>
          </w:p>
        </w:tc>
        <w:tc>
          <w:tcPr>
            <w:tcW w:w="1481" w:type="pct"/>
          </w:tcPr>
          <w:p w14:paraId="4E3791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is: bit/s.</w:t>
            </w:r>
          </w:p>
        </w:tc>
      </w:tr>
    </w:tbl>
    <w:p w14:paraId="69D73C3B" w14:textId="77777777" w:rsidR="000E2576" w:rsidRPr="008711EA" w:rsidRDefault="000E2576" w:rsidP="001F24A0">
      <w:pPr>
        <w:widowControl w:val="0"/>
        <w:rPr>
          <w:rFonts w:ascii="Arial" w:hAnsi="Arial" w:cs="Arial"/>
          <w:sz w:val="18"/>
          <w:szCs w:val="18"/>
        </w:rPr>
      </w:pPr>
    </w:p>
    <w:p w14:paraId="012E95B4" w14:textId="77777777" w:rsidR="000E2576" w:rsidRPr="008711EA" w:rsidRDefault="000E2576" w:rsidP="001F24A0">
      <w:pPr>
        <w:pStyle w:val="Heading4"/>
        <w:keepNext w:val="0"/>
        <w:keepLines w:val="0"/>
        <w:widowControl w:val="0"/>
      </w:pPr>
      <w:bookmarkStart w:id="7076" w:name="_CR9_2_1_20"/>
      <w:bookmarkStart w:id="7077" w:name="_Toc20953725"/>
      <w:bookmarkStart w:id="7078" w:name="_Toc29390902"/>
      <w:bookmarkStart w:id="7079" w:name="_Toc36551639"/>
      <w:bookmarkStart w:id="7080" w:name="_Toc45831861"/>
      <w:bookmarkStart w:id="7081" w:name="_Toc51762814"/>
      <w:bookmarkStart w:id="7082" w:name="_Toc64381866"/>
      <w:bookmarkStart w:id="7083" w:name="_Toc73964384"/>
      <w:bookmarkStart w:id="7084" w:name="_Toc88646993"/>
      <w:bookmarkStart w:id="7085" w:name="_Toc97882942"/>
      <w:bookmarkStart w:id="7086" w:name="_Toc98531517"/>
      <w:bookmarkStart w:id="7087" w:name="_Toc105517589"/>
      <w:bookmarkStart w:id="7088" w:name="_Toc106108480"/>
      <w:bookmarkStart w:id="7089" w:name="_Toc113657065"/>
      <w:bookmarkStart w:id="7090" w:name="_Toc114052284"/>
      <w:bookmarkStart w:id="7091" w:name="_Toc155891548"/>
      <w:bookmarkEnd w:id="7076"/>
      <w:r w:rsidRPr="008711EA">
        <w:t>9.2.1.20</w:t>
      </w:r>
      <w:r w:rsidRPr="008711EA">
        <w:tab/>
        <w:t>UE Aggregate Maximum Bit Rate</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p>
    <w:p w14:paraId="7331CDF0" w14:textId="77777777" w:rsidR="000E2576" w:rsidRPr="008711EA" w:rsidRDefault="000E2576" w:rsidP="001F24A0">
      <w:pPr>
        <w:widowControl w:val="0"/>
      </w:pPr>
      <w:r w:rsidRPr="008711EA">
        <w:t>The UE Aggregate Maximum Bitrate is applicable for all Non-GBR bearers per UE which is defined for the Downlink and the Uplink direction and provided by the MME to the eNB.</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C1A96D" w14:textId="77777777" w:rsidTr="009B6AFA">
        <w:trPr>
          <w:tblHeader/>
          <w:jc w:val="center"/>
        </w:trPr>
        <w:tc>
          <w:tcPr>
            <w:tcW w:w="1259" w:type="pct"/>
          </w:tcPr>
          <w:p w14:paraId="58B66F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D48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FF8D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BD4A7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82565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7198CFD" w14:textId="77777777" w:rsidTr="00F636DB">
        <w:trPr>
          <w:jc w:val="center"/>
        </w:trPr>
        <w:tc>
          <w:tcPr>
            <w:tcW w:w="1259" w:type="pct"/>
          </w:tcPr>
          <w:p w14:paraId="498D81C7"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UE Aggregate Maximum Bit Rate</w:t>
            </w:r>
          </w:p>
        </w:tc>
        <w:tc>
          <w:tcPr>
            <w:tcW w:w="556" w:type="pct"/>
          </w:tcPr>
          <w:p w14:paraId="54B89E8F" w14:textId="77777777" w:rsidR="000E2576" w:rsidRPr="008711EA" w:rsidRDefault="000E2576" w:rsidP="001F24A0">
            <w:pPr>
              <w:pStyle w:val="TAL"/>
              <w:keepNext w:val="0"/>
              <w:keepLines w:val="0"/>
              <w:widowControl w:val="0"/>
              <w:rPr>
                <w:rFonts w:cs="Arial"/>
                <w:lang w:eastAsia="ja-JP"/>
              </w:rPr>
            </w:pPr>
          </w:p>
        </w:tc>
        <w:tc>
          <w:tcPr>
            <w:tcW w:w="741" w:type="pct"/>
          </w:tcPr>
          <w:p w14:paraId="49A7CA09" w14:textId="77777777" w:rsidR="000E2576" w:rsidRPr="008711EA" w:rsidRDefault="000E2576" w:rsidP="001F24A0">
            <w:pPr>
              <w:pStyle w:val="TAL"/>
              <w:keepNext w:val="0"/>
              <w:keepLines w:val="0"/>
              <w:widowControl w:val="0"/>
              <w:rPr>
                <w:rFonts w:cs="Arial"/>
                <w:lang w:eastAsia="ja-JP"/>
              </w:rPr>
            </w:pPr>
          </w:p>
        </w:tc>
        <w:tc>
          <w:tcPr>
            <w:tcW w:w="963" w:type="pct"/>
          </w:tcPr>
          <w:p w14:paraId="44FE9F4C" w14:textId="77777777" w:rsidR="000E2576" w:rsidRPr="008711EA" w:rsidRDefault="000E2576" w:rsidP="001F24A0">
            <w:pPr>
              <w:pStyle w:val="TAL"/>
              <w:keepNext w:val="0"/>
              <w:keepLines w:val="0"/>
              <w:widowControl w:val="0"/>
              <w:rPr>
                <w:rFonts w:cs="Arial"/>
                <w:lang w:eastAsia="ja-JP"/>
              </w:rPr>
            </w:pPr>
          </w:p>
        </w:tc>
        <w:tc>
          <w:tcPr>
            <w:tcW w:w="1481" w:type="pct"/>
          </w:tcPr>
          <w:p w14:paraId="77321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Applicable for non-GBR E-RABs.</w:t>
            </w:r>
          </w:p>
        </w:tc>
      </w:tr>
      <w:tr w:rsidR="000E2576" w:rsidRPr="008711EA" w14:paraId="08060408" w14:textId="77777777" w:rsidTr="00F636DB">
        <w:trPr>
          <w:jc w:val="center"/>
        </w:trPr>
        <w:tc>
          <w:tcPr>
            <w:tcW w:w="1259" w:type="pct"/>
          </w:tcPr>
          <w:p w14:paraId="0A42A0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Downlink</w:t>
            </w:r>
          </w:p>
        </w:tc>
        <w:tc>
          <w:tcPr>
            <w:tcW w:w="556" w:type="pct"/>
          </w:tcPr>
          <w:p w14:paraId="391F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C2E8519" w14:textId="77777777" w:rsidR="000E2576" w:rsidRPr="008711EA" w:rsidRDefault="000E2576" w:rsidP="001F24A0">
            <w:pPr>
              <w:pStyle w:val="TAL"/>
              <w:keepNext w:val="0"/>
              <w:keepLines w:val="0"/>
              <w:widowControl w:val="0"/>
              <w:rPr>
                <w:rFonts w:cs="Arial"/>
                <w:lang w:eastAsia="ja-JP"/>
              </w:rPr>
            </w:pPr>
          </w:p>
        </w:tc>
        <w:tc>
          <w:tcPr>
            <w:tcW w:w="963" w:type="pct"/>
          </w:tcPr>
          <w:p w14:paraId="6FB4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03CAC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p w14:paraId="14728286"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Downlink </w:t>
            </w:r>
            <w:r w:rsidRPr="008711EA">
              <w:rPr>
                <w:rFonts w:cs="Arial"/>
                <w:lang w:eastAsia="ja-JP"/>
              </w:rPr>
              <w:t xml:space="preserve">IE is included, the </w:t>
            </w:r>
            <w:r w:rsidRPr="008711EA">
              <w:rPr>
                <w:rFonts w:cs="Arial"/>
                <w:i/>
                <w:lang w:eastAsia="ja-JP"/>
              </w:rPr>
              <w:t>UE Aggregate Maximum Bit Rate Downlink</w:t>
            </w:r>
            <w:r w:rsidRPr="008711EA">
              <w:rPr>
                <w:rFonts w:cs="Arial"/>
                <w:lang w:eastAsia="ja-JP"/>
              </w:rPr>
              <w:t xml:space="preserve"> IE shall be ignored.</w:t>
            </w:r>
          </w:p>
        </w:tc>
      </w:tr>
      <w:tr w:rsidR="000E2576" w:rsidRPr="008711EA" w14:paraId="2DA095C4" w14:textId="77777777" w:rsidTr="00F636DB">
        <w:trPr>
          <w:jc w:val="center"/>
        </w:trPr>
        <w:tc>
          <w:tcPr>
            <w:tcW w:w="1259" w:type="pct"/>
          </w:tcPr>
          <w:p w14:paraId="69D566F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&gt;UE Aggregate Maximum Bit Rate Uplink</w:t>
            </w:r>
          </w:p>
        </w:tc>
        <w:tc>
          <w:tcPr>
            <w:tcW w:w="556" w:type="pct"/>
          </w:tcPr>
          <w:p w14:paraId="3ADC1D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665B74" w14:textId="77777777" w:rsidR="000E2576" w:rsidRPr="008711EA" w:rsidRDefault="000E2576" w:rsidP="001F24A0">
            <w:pPr>
              <w:pStyle w:val="TAL"/>
              <w:keepNext w:val="0"/>
              <w:keepLines w:val="0"/>
              <w:widowControl w:val="0"/>
              <w:rPr>
                <w:rFonts w:cs="Arial"/>
                <w:lang w:eastAsia="ja-JP"/>
              </w:rPr>
            </w:pPr>
          </w:p>
        </w:tc>
        <w:tc>
          <w:tcPr>
            <w:tcW w:w="963" w:type="pct"/>
          </w:tcPr>
          <w:p w14:paraId="56CF3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Rate 9.2.1.19</w:t>
            </w:r>
          </w:p>
        </w:tc>
        <w:tc>
          <w:tcPr>
            <w:tcW w:w="1481" w:type="pct"/>
          </w:tcPr>
          <w:p w14:paraId="65ADDC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Receiving both the </w:t>
            </w:r>
            <w:r w:rsidRPr="008711EA">
              <w:rPr>
                <w:rFonts w:cs="Arial"/>
                <w:i/>
                <w:lang w:eastAsia="ja-JP"/>
              </w:rPr>
              <w:t>UE Aggregate Maximum Bit Rate Downlink</w:t>
            </w:r>
            <w:r w:rsidRPr="008711EA">
              <w:rPr>
                <w:rFonts w:cs="Arial"/>
                <w:lang w:eastAsia="ja-JP"/>
              </w:rPr>
              <w:t xml:space="preserve"> IE and the</w:t>
            </w:r>
            <w:r w:rsidRPr="008711EA">
              <w:rPr>
                <w:rFonts w:cs="Arial"/>
                <w:i/>
                <w:lang w:eastAsia="ja-JP"/>
              </w:rPr>
              <w:t xml:space="preserve"> UE Aggregate Maximum Bit Rate Uplink</w:t>
            </w:r>
            <w:r w:rsidRPr="008711EA">
              <w:rPr>
                <w:rFonts w:cs="Arial"/>
                <w:lang w:eastAsia="ja-JP"/>
              </w:rPr>
              <w:t xml:space="preserve"> IE equal to value zero shall be considered as a logical error by the eNB.</w:t>
            </w:r>
          </w:p>
          <w:p w14:paraId="59F88203"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 xml:space="preserve">Extended UE Aggregate Maximum Bit Rate Uplink </w:t>
            </w:r>
            <w:r w:rsidRPr="008711EA">
              <w:rPr>
                <w:rFonts w:cs="Arial"/>
                <w:lang w:eastAsia="ja-JP"/>
              </w:rPr>
              <w:t xml:space="preserve">IE is included, the </w:t>
            </w:r>
            <w:r w:rsidRPr="008711EA">
              <w:rPr>
                <w:rFonts w:cs="Arial"/>
                <w:i/>
                <w:lang w:eastAsia="ja-JP"/>
              </w:rPr>
              <w:t>UE Aggregate Maximum Bit Rate Uplink</w:t>
            </w:r>
            <w:r w:rsidRPr="008711EA">
              <w:rPr>
                <w:rFonts w:cs="Arial"/>
                <w:lang w:eastAsia="ja-JP"/>
              </w:rPr>
              <w:t xml:space="preserve"> IE shall be ignored.</w:t>
            </w:r>
          </w:p>
        </w:tc>
      </w:tr>
      <w:tr w:rsidR="00116E58" w:rsidRPr="008711EA" w14:paraId="01D43413" w14:textId="77777777" w:rsidTr="00F636DB">
        <w:trPr>
          <w:jc w:val="center"/>
        </w:trPr>
        <w:tc>
          <w:tcPr>
            <w:tcW w:w="1259" w:type="pct"/>
          </w:tcPr>
          <w:p w14:paraId="049E5088"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Downlink</w:t>
            </w:r>
          </w:p>
        </w:tc>
        <w:tc>
          <w:tcPr>
            <w:tcW w:w="556" w:type="pct"/>
          </w:tcPr>
          <w:p w14:paraId="48841A1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0EE9D666" w14:textId="77777777" w:rsidR="00116E58" w:rsidRPr="008711EA" w:rsidRDefault="00116E58" w:rsidP="001F24A0">
            <w:pPr>
              <w:pStyle w:val="TAL"/>
              <w:keepNext w:val="0"/>
              <w:keepLines w:val="0"/>
              <w:widowControl w:val="0"/>
              <w:rPr>
                <w:rFonts w:cs="Arial"/>
                <w:lang w:eastAsia="ja-JP"/>
              </w:rPr>
            </w:pPr>
          </w:p>
        </w:tc>
        <w:tc>
          <w:tcPr>
            <w:tcW w:w="963" w:type="pct"/>
          </w:tcPr>
          <w:p w14:paraId="3BD2CC10"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20EB66D1"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This IE indicates the UE Aggregate Maximum Bit Rate as specified in TS 23.401 [11] in the downlink direction.</w:t>
            </w:r>
          </w:p>
        </w:tc>
      </w:tr>
      <w:tr w:rsidR="00116E58" w:rsidRPr="008711EA" w14:paraId="65B0CEA3" w14:textId="77777777" w:rsidTr="00F636DB">
        <w:trPr>
          <w:jc w:val="center"/>
        </w:trPr>
        <w:tc>
          <w:tcPr>
            <w:tcW w:w="1259" w:type="pct"/>
          </w:tcPr>
          <w:p w14:paraId="44DE6FB4" w14:textId="77777777" w:rsidR="00116E58" w:rsidRPr="008711EA" w:rsidRDefault="00116E58" w:rsidP="001F24A0">
            <w:pPr>
              <w:pStyle w:val="TAL"/>
              <w:keepNext w:val="0"/>
              <w:keepLines w:val="0"/>
              <w:widowControl w:val="0"/>
              <w:ind w:left="142"/>
              <w:rPr>
                <w:rFonts w:cs="Arial"/>
                <w:lang w:eastAsia="ja-JP"/>
              </w:rPr>
            </w:pPr>
            <w:r w:rsidRPr="008711EA">
              <w:rPr>
                <w:rFonts w:cs="Arial"/>
                <w:lang w:eastAsia="ja-JP"/>
              </w:rPr>
              <w:t>&gt;Extended UE Aggregate Maximum Bit Rate Uplink</w:t>
            </w:r>
          </w:p>
        </w:tc>
        <w:tc>
          <w:tcPr>
            <w:tcW w:w="556" w:type="pct"/>
          </w:tcPr>
          <w:p w14:paraId="24702C14"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O</w:t>
            </w:r>
          </w:p>
        </w:tc>
        <w:tc>
          <w:tcPr>
            <w:tcW w:w="741" w:type="pct"/>
          </w:tcPr>
          <w:p w14:paraId="7E57C404" w14:textId="77777777" w:rsidR="00116E58" w:rsidRPr="008711EA" w:rsidRDefault="00116E58" w:rsidP="001F24A0">
            <w:pPr>
              <w:pStyle w:val="TAL"/>
              <w:keepNext w:val="0"/>
              <w:keepLines w:val="0"/>
              <w:widowControl w:val="0"/>
              <w:rPr>
                <w:rFonts w:cs="Arial"/>
                <w:lang w:eastAsia="ja-JP"/>
              </w:rPr>
            </w:pPr>
          </w:p>
        </w:tc>
        <w:tc>
          <w:tcPr>
            <w:tcW w:w="963" w:type="pct"/>
          </w:tcPr>
          <w:p w14:paraId="0807DBF8"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Extended Bit Rate </w:t>
            </w:r>
            <w:r w:rsidR="00B63F37" w:rsidRPr="008711EA">
              <w:rPr>
                <w:rFonts w:cs="Arial"/>
                <w:lang w:eastAsia="ja-JP"/>
              </w:rPr>
              <w:t>9.2.1.126</w:t>
            </w:r>
          </w:p>
        </w:tc>
        <w:tc>
          <w:tcPr>
            <w:tcW w:w="1481" w:type="pct"/>
          </w:tcPr>
          <w:p w14:paraId="308E7F27" w14:textId="77777777" w:rsidR="00116E58" w:rsidRPr="008711EA" w:rsidRDefault="00116E58" w:rsidP="001F24A0">
            <w:pPr>
              <w:pStyle w:val="TAL"/>
              <w:keepNext w:val="0"/>
              <w:keepLines w:val="0"/>
              <w:widowControl w:val="0"/>
              <w:rPr>
                <w:rFonts w:cs="Arial"/>
                <w:lang w:eastAsia="ja-JP"/>
              </w:rPr>
            </w:pPr>
            <w:r w:rsidRPr="008711EA">
              <w:rPr>
                <w:rFonts w:cs="Arial"/>
                <w:lang w:eastAsia="ja-JP"/>
              </w:rPr>
              <w:t xml:space="preserve">This IE indicates the UE Aggregate Maximum Bit Rate as specified in TS 23.401 [11] in the uplink direction. </w:t>
            </w:r>
          </w:p>
        </w:tc>
      </w:tr>
    </w:tbl>
    <w:p w14:paraId="4AF42A64" w14:textId="77777777" w:rsidR="000E2576" w:rsidRPr="008711EA" w:rsidRDefault="000E2576" w:rsidP="001F24A0">
      <w:pPr>
        <w:widowControl w:val="0"/>
      </w:pPr>
    </w:p>
    <w:p w14:paraId="140B1CBE" w14:textId="77777777" w:rsidR="000E2576" w:rsidRPr="008711EA" w:rsidRDefault="000E2576" w:rsidP="001F24A0">
      <w:pPr>
        <w:pStyle w:val="Heading4"/>
        <w:keepNext w:val="0"/>
        <w:keepLines w:val="0"/>
        <w:widowControl w:val="0"/>
        <w:rPr>
          <w:rFonts w:eastAsia="MS Mincho"/>
        </w:rPr>
      </w:pPr>
      <w:bookmarkStart w:id="7092" w:name="_CR9_2_1_21"/>
      <w:bookmarkStart w:id="7093" w:name="_Toc20953726"/>
      <w:bookmarkStart w:id="7094" w:name="_Toc29390903"/>
      <w:bookmarkStart w:id="7095" w:name="_Toc36551640"/>
      <w:bookmarkStart w:id="7096" w:name="_Toc45831862"/>
      <w:bookmarkStart w:id="7097" w:name="_Toc51762815"/>
      <w:bookmarkStart w:id="7098" w:name="_Toc64381867"/>
      <w:bookmarkStart w:id="7099" w:name="_Toc73964385"/>
      <w:bookmarkStart w:id="7100" w:name="_Toc88646994"/>
      <w:bookmarkStart w:id="7101" w:name="_Toc97882943"/>
      <w:bookmarkStart w:id="7102" w:name="_Toc98531518"/>
      <w:bookmarkStart w:id="7103" w:name="_Toc105517590"/>
      <w:bookmarkStart w:id="7104" w:name="_Toc106108481"/>
      <w:bookmarkStart w:id="7105" w:name="_Toc113657066"/>
      <w:bookmarkStart w:id="7106" w:name="_Toc114052285"/>
      <w:bookmarkStart w:id="7107" w:name="_Toc155891549"/>
      <w:bookmarkEnd w:id="7092"/>
      <w:r w:rsidRPr="008711EA">
        <w:t>9.2.1.21</w:t>
      </w:r>
      <w:r w:rsidRPr="008711EA">
        <w:tab/>
        <w:t>Criticality Diagnostics</w:t>
      </w:r>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p>
    <w:p w14:paraId="095A5368" w14:textId="77777777" w:rsidR="000E2576" w:rsidRPr="008711EA" w:rsidRDefault="000E2576" w:rsidP="001F24A0">
      <w:pPr>
        <w:widowControl w:val="0"/>
        <w:rPr>
          <w:rFonts w:eastAsia="MS Mincho"/>
        </w:rPr>
      </w:pPr>
      <w:r w:rsidRPr="008711EA">
        <w:t xml:space="preserve">The </w:t>
      </w:r>
      <w:r w:rsidRPr="008711EA">
        <w:rPr>
          <w:i/>
        </w:rPr>
        <w:t>Criticality Diagnostics</w:t>
      </w:r>
      <w:r w:rsidRPr="008711EA">
        <w:t xml:space="preserve"> IE is sent by the eNB or the MME when parts of a received message have not been comprehended or were missing, or if the message contained logical errors. When applicable, it contains information about which IEs were not comprehended or were missing.</w:t>
      </w:r>
    </w:p>
    <w:p w14:paraId="693E80F7" w14:textId="77777777" w:rsidR="000E2576" w:rsidRPr="008711EA" w:rsidRDefault="000E2576" w:rsidP="001F24A0">
      <w:pPr>
        <w:widowControl w:val="0"/>
      </w:pPr>
      <w:r w:rsidRPr="008711EA">
        <w:t xml:space="preserve">For further details on how to use the </w:t>
      </w:r>
      <w:r w:rsidRPr="008711EA">
        <w:rPr>
          <w:i/>
        </w:rPr>
        <w:t>Criticality Diagnostics</w:t>
      </w:r>
      <w:r w:rsidRPr="008711EA">
        <w:t xml:space="preserve"> IE, (see clause 10).</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3"/>
        <w:gridCol w:w="2197"/>
        <w:gridCol w:w="2799"/>
      </w:tblGrid>
      <w:tr w:rsidR="000E2576" w:rsidRPr="008711EA" w14:paraId="4F7F0122" w14:textId="77777777" w:rsidTr="00F636DB">
        <w:trPr>
          <w:tblHeader/>
        </w:trPr>
        <w:tc>
          <w:tcPr>
            <w:tcW w:w="1259" w:type="pct"/>
          </w:tcPr>
          <w:p w14:paraId="1DE668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4FA8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F8D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D41D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8AA2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36350B" w14:textId="77777777" w:rsidTr="00F636DB">
        <w:tc>
          <w:tcPr>
            <w:tcW w:w="1259" w:type="pct"/>
          </w:tcPr>
          <w:p w14:paraId="565B62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Procedure Code</w:t>
            </w:r>
          </w:p>
        </w:tc>
        <w:tc>
          <w:tcPr>
            <w:tcW w:w="556" w:type="pct"/>
          </w:tcPr>
          <w:p w14:paraId="0AE53A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70F72EC" w14:textId="77777777" w:rsidR="000E2576" w:rsidRPr="008711EA" w:rsidRDefault="000E2576" w:rsidP="001F24A0">
            <w:pPr>
              <w:pStyle w:val="TAL"/>
              <w:keepNext w:val="0"/>
              <w:keepLines w:val="0"/>
              <w:widowControl w:val="0"/>
              <w:rPr>
                <w:rFonts w:cs="Arial"/>
                <w:lang w:eastAsia="ja-JP"/>
              </w:rPr>
            </w:pPr>
          </w:p>
        </w:tc>
        <w:tc>
          <w:tcPr>
            <w:tcW w:w="963" w:type="pct"/>
          </w:tcPr>
          <w:p w14:paraId="46B88447"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(0..255)</w:t>
            </w:r>
          </w:p>
        </w:tc>
        <w:tc>
          <w:tcPr>
            <w:tcW w:w="1481" w:type="pct"/>
          </w:tcPr>
          <w:p w14:paraId="2FB768A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Procedure </w:t>
            </w:r>
            <w:r w:rsidRPr="008711EA">
              <w:rPr>
                <w:rFonts w:eastAsia="MS Mincho" w:cs="Arial"/>
                <w:snapToGrid w:val="0"/>
                <w:lang w:eastAsia="ja-JP"/>
              </w:rPr>
              <w:t>C</w:t>
            </w:r>
            <w:r w:rsidRPr="008711EA">
              <w:rPr>
                <w:rFonts w:cs="Arial"/>
                <w:snapToGrid w:val="0"/>
                <w:lang w:eastAsia="ja-JP"/>
              </w:rPr>
              <w:t xml:space="preserve">ode is to be used if Criticality </w:t>
            </w:r>
            <w:r w:rsidRPr="008711EA">
              <w:rPr>
                <w:rFonts w:eastAsia="MS Mincho" w:cs="Arial"/>
                <w:snapToGrid w:val="0"/>
                <w:lang w:eastAsia="ja-JP"/>
              </w:rPr>
              <w:t>D</w:t>
            </w:r>
            <w:r w:rsidRPr="008711EA">
              <w:rPr>
                <w:rFonts w:cs="Arial"/>
                <w:snapToGrid w:val="0"/>
                <w:lang w:eastAsia="ja-JP"/>
              </w:rPr>
              <w:t xml:space="preserve">iagnostics is part of Error Indication procedure, and not within the response message of the same </w:t>
            </w:r>
            <w:r w:rsidRPr="008711EA">
              <w:rPr>
                <w:rFonts w:eastAsia="MS Mincho" w:cs="Arial"/>
                <w:snapToGrid w:val="0"/>
                <w:lang w:eastAsia="ja-JP"/>
              </w:rPr>
              <w:t xml:space="preserve">procedure </w:t>
            </w:r>
            <w:r w:rsidRPr="008711EA">
              <w:rPr>
                <w:rFonts w:cs="Arial"/>
                <w:snapToGrid w:val="0"/>
                <w:lang w:eastAsia="ja-JP"/>
              </w:rPr>
              <w:t>that caused the error.</w:t>
            </w:r>
          </w:p>
        </w:tc>
      </w:tr>
      <w:tr w:rsidR="000E2576" w:rsidRPr="008711EA" w14:paraId="73BA2EA9" w14:textId="77777777" w:rsidTr="00F636DB">
        <w:tc>
          <w:tcPr>
            <w:tcW w:w="1259" w:type="pct"/>
          </w:tcPr>
          <w:p w14:paraId="7C9DBC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Triggering Message</w:t>
            </w:r>
          </w:p>
        </w:tc>
        <w:tc>
          <w:tcPr>
            <w:tcW w:w="556" w:type="pct"/>
          </w:tcPr>
          <w:p w14:paraId="4A496B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AB4DAC" w14:textId="77777777" w:rsidR="000E2576" w:rsidRPr="008711EA" w:rsidRDefault="000E2576" w:rsidP="001F24A0">
            <w:pPr>
              <w:pStyle w:val="TAL"/>
              <w:keepNext w:val="0"/>
              <w:keepLines w:val="0"/>
              <w:widowControl w:val="0"/>
              <w:rPr>
                <w:rFonts w:cs="Arial"/>
                <w:lang w:eastAsia="ja-JP"/>
              </w:rPr>
            </w:pPr>
          </w:p>
        </w:tc>
        <w:tc>
          <w:tcPr>
            <w:tcW w:w="963" w:type="pct"/>
          </w:tcPr>
          <w:p w14:paraId="2FCFC33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ENUMERATED(initiating message, successful outcome, unsuccessful outcome)</w:t>
            </w:r>
          </w:p>
        </w:tc>
        <w:tc>
          <w:tcPr>
            <w:tcW w:w="1481" w:type="pct"/>
          </w:tcPr>
          <w:p w14:paraId="5080AEAE"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Triggering Message is used only if the Criticality </w:t>
            </w:r>
            <w:r w:rsidRPr="008711EA">
              <w:rPr>
                <w:rFonts w:eastAsia="MS Mincho" w:cs="Arial"/>
                <w:snapToGrid w:val="0"/>
                <w:lang w:eastAsia="ja-JP"/>
              </w:rPr>
              <w:t>D</w:t>
            </w:r>
            <w:r w:rsidRPr="008711EA">
              <w:rPr>
                <w:rFonts w:cs="Arial"/>
                <w:snapToGrid w:val="0"/>
                <w:lang w:eastAsia="ja-JP"/>
              </w:rPr>
              <w:t>iagnostics is part of Error Indication procedure.</w:t>
            </w:r>
          </w:p>
        </w:tc>
      </w:tr>
      <w:tr w:rsidR="000E2576" w:rsidRPr="008711EA" w14:paraId="536D4AD4" w14:textId="77777777" w:rsidTr="00F636DB">
        <w:tc>
          <w:tcPr>
            <w:tcW w:w="1259" w:type="pct"/>
          </w:tcPr>
          <w:p w14:paraId="489D0759"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 xml:space="preserve">Procedure </w:t>
            </w:r>
            <w:r w:rsidRPr="008711EA">
              <w:rPr>
                <w:rFonts w:cs="Arial"/>
                <w:lang w:eastAsia="ja-JP"/>
              </w:rPr>
              <w:t>Criticality</w:t>
            </w:r>
          </w:p>
        </w:tc>
        <w:tc>
          <w:tcPr>
            <w:tcW w:w="556" w:type="pct"/>
          </w:tcPr>
          <w:p w14:paraId="4B2FC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3208228" w14:textId="77777777" w:rsidR="000E2576" w:rsidRPr="008711EA" w:rsidRDefault="000E2576" w:rsidP="001F24A0">
            <w:pPr>
              <w:pStyle w:val="TAL"/>
              <w:keepNext w:val="0"/>
              <w:keepLines w:val="0"/>
              <w:widowControl w:val="0"/>
              <w:rPr>
                <w:rFonts w:cs="Arial"/>
                <w:lang w:eastAsia="ja-JP"/>
              </w:rPr>
            </w:pPr>
          </w:p>
        </w:tc>
        <w:tc>
          <w:tcPr>
            <w:tcW w:w="963" w:type="pct"/>
          </w:tcPr>
          <w:p w14:paraId="112DF76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2B78C6B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This </w:t>
            </w:r>
            <w:r w:rsidRPr="008711EA">
              <w:rPr>
                <w:rFonts w:eastAsia="MS Mincho" w:cs="Arial"/>
                <w:snapToGrid w:val="0"/>
                <w:lang w:eastAsia="ja-JP"/>
              </w:rPr>
              <w:t xml:space="preserve">Procedure </w:t>
            </w:r>
            <w:r w:rsidRPr="008711EA">
              <w:rPr>
                <w:rFonts w:cs="Arial"/>
                <w:snapToGrid w:val="0"/>
                <w:lang w:eastAsia="ja-JP"/>
              </w:rPr>
              <w:t>Criticality is used for reporting the Criticality of the Triggering message</w:t>
            </w:r>
            <w:r w:rsidRPr="008711EA">
              <w:rPr>
                <w:rFonts w:eastAsia="MS Mincho" w:cs="Arial"/>
                <w:snapToGrid w:val="0"/>
                <w:lang w:eastAsia="ja-JP"/>
              </w:rPr>
              <w:t xml:space="preserve"> </w:t>
            </w:r>
            <w:r w:rsidRPr="008711EA">
              <w:rPr>
                <w:rFonts w:cs="Arial"/>
                <w:snapToGrid w:val="0"/>
                <w:lang w:eastAsia="ja-JP"/>
              </w:rPr>
              <w:t>(Procedure).</w:t>
            </w:r>
          </w:p>
        </w:tc>
      </w:tr>
      <w:tr w:rsidR="000E2576" w:rsidRPr="008711EA" w14:paraId="45112C43" w14:textId="77777777" w:rsidTr="00F636DB">
        <w:tc>
          <w:tcPr>
            <w:tcW w:w="1259" w:type="pct"/>
          </w:tcPr>
          <w:p w14:paraId="22DC7EC2"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Information Element Criticality Diagnostics</w:t>
            </w:r>
          </w:p>
        </w:tc>
        <w:tc>
          <w:tcPr>
            <w:tcW w:w="556" w:type="pct"/>
          </w:tcPr>
          <w:p w14:paraId="7FF7A6D9" w14:textId="77777777" w:rsidR="000E2576" w:rsidRPr="008711EA" w:rsidRDefault="000E2576" w:rsidP="001F24A0">
            <w:pPr>
              <w:pStyle w:val="TAL"/>
              <w:keepNext w:val="0"/>
              <w:keepLines w:val="0"/>
              <w:widowControl w:val="0"/>
              <w:rPr>
                <w:rFonts w:cs="Arial"/>
                <w:lang w:eastAsia="ja-JP"/>
              </w:rPr>
            </w:pPr>
          </w:p>
        </w:tc>
        <w:tc>
          <w:tcPr>
            <w:tcW w:w="741" w:type="pct"/>
          </w:tcPr>
          <w:p w14:paraId="5AC8D2E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 Errors&gt;</w:t>
            </w:r>
          </w:p>
        </w:tc>
        <w:tc>
          <w:tcPr>
            <w:tcW w:w="963" w:type="pct"/>
          </w:tcPr>
          <w:p w14:paraId="654F1246" w14:textId="77777777" w:rsidR="000E2576" w:rsidRPr="008711EA" w:rsidRDefault="000E2576" w:rsidP="001F24A0">
            <w:pPr>
              <w:pStyle w:val="TAL"/>
              <w:keepNext w:val="0"/>
              <w:keepLines w:val="0"/>
              <w:widowControl w:val="0"/>
              <w:rPr>
                <w:rFonts w:cs="Arial"/>
                <w:lang w:eastAsia="ja-JP"/>
              </w:rPr>
            </w:pPr>
          </w:p>
        </w:tc>
        <w:tc>
          <w:tcPr>
            <w:tcW w:w="1481" w:type="pct"/>
          </w:tcPr>
          <w:p w14:paraId="257CF008" w14:textId="77777777" w:rsidR="000E2576" w:rsidRPr="008711EA" w:rsidRDefault="000E2576" w:rsidP="001F24A0">
            <w:pPr>
              <w:pStyle w:val="TAL"/>
              <w:keepNext w:val="0"/>
              <w:keepLines w:val="0"/>
              <w:widowControl w:val="0"/>
              <w:rPr>
                <w:rFonts w:cs="Arial"/>
                <w:lang w:eastAsia="ja-JP"/>
              </w:rPr>
            </w:pPr>
          </w:p>
        </w:tc>
      </w:tr>
      <w:tr w:rsidR="000E2576" w:rsidRPr="008711EA" w14:paraId="694304EA" w14:textId="77777777" w:rsidTr="00F636DB">
        <w:tc>
          <w:tcPr>
            <w:tcW w:w="1259" w:type="pct"/>
          </w:tcPr>
          <w:p w14:paraId="3EDBD9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eastAsia="MS Mincho" w:cs="Arial"/>
                <w:lang w:eastAsia="ja-JP"/>
              </w:rPr>
              <w:t xml:space="preserve">IE </w:t>
            </w:r>
            <w:r w:rsidRPr="008711EA">
              <w:rPr>
                <w:rFonts w:cs="Arial"/>
                <w:lang w:eastAsia="ja-JP"/>
              </w:rPr>
              <w:t>Criticality</w:t>
            </w:r>
          </w:p>
        </w:tc>
        <w:tc>
          <w:tcPr>
            <w:tcW w:w="556" w:type="pct"/>
          </w:tcPr>
          <w:p w14:paraId="133441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6D0B6B9" w14:textId="77777777" w:rsidR="000E2576" w:rsidRPr="008711EA" w:rsidRDefault="000E2576" w:rsidP="001F24A0">
            <w:pPr>
              <w:pStyle w:val="TAL"/>
              <w:keepNext w:val="0"/>
              <w:keepLines w:val="0"/>
              <w:widowControl w:val="0"/>
              <w:rPr>
                <w:rFonts w:cs="Arial"/>
                <w:lang w:eastAsia="ja-JP"/>
              </w:rPr>
            </w:pPr>
          </w:p>
        </w:tc>
        <w:tc>
          <w:tcPr>
            <w:tcW w:w="963" w:type="pct"/>
          </w:tcPr>
          <w:p w14:paraId="1FFEAA74"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ENUMERATED(reject, ignore, notify)</w:t>
            </w:r>
          </w:p>
        </w:tc>
        <w:tc>
          <w:tcPr>
            <w:tcW w:w="1481" w:type="pct"/>
          </w:tcPr>
          <w:p w14:paraId="07DDF66A"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 xml:space="preserve">The </w:t>
            </w:r>
            <w:r w:rsidRPr="008711EA">
              <w:rPr>
                <w:rFonts w:eastAsia="MS Mincho" w:cs="Arial"/>
                <w:snapToGrid w:val="0"/>
                <w:lang w:eastAsia="ja-JP"/>
              </w:rPr>
              <w:t xml:space="preserve">IE </w:t>
            </w:r>
            <w:r w:rsidRPr="008711EA">
              <w:rPr>
                <w:rFonts w:cs="Arial"/>
                <w:snapToGrid w:val="0"/>
                <w:lang w:eastAsia="ja-JP"/>
              </w:rPr>
              <w:t>Criticality is used for reporting the criticality of the triggering IE. The value ‘ignore’ shall not be used.</w:t>
            </w:r>
          </w:p>
        </w:tc>
      </w:tr>
      <w:tr w:rsidR="000E2576" w:rsidRPr="008711EA" w14:paraId="13D73EC4" w14:textId="77777777" w:rsidTr="00F636DB">
        <w:tc>
          <w:tcPr>
            <w:tcW w:w="1259" w:type="pct"/>
          </w:tcPr>
          <w:p w14:paraId="4B207EFE"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&gt;IE I</w:t>
            </w:r>
            <w:r w:rsidRPr="008711EA">
              <w:rPr>
                <w:rFonts w:eastAsia="MS Mincho" w:cs="Arial"/>
                <w:lang w:eastAsia="ja-JP"/>
              </w:rPr>
              <w:t>D</w:t>
            </w:r>
          </w:p>
        </w:tc>
        <w:tc>
          <w:tcPr>
            <w:tcW w:w="556" w:type="pct"/>
          </w:tcPr>
          <w:p w14:paraId="38B4A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2BAD5A" w14:textId="77777777" w:rsidR="000E2576" w:rsidRPr="008711EA" w:rsidRDefault="000E2576" w:rsidP="001F24A0">
            <w:pPr>
              <w:pStyle w:val="TAL"/>
              <w:keepNext w:val="0"/>
              <w:keepLines w:val="0"/>
              <w:widowControl w:val="0"/>
              <w:rPr>
                <w:rFonts w:cs="Arial"/>
                <w:lang w:eastAsia="ja-JP"/>
              </w:rPr>
            </w:pPr>
          </w:p>
        </w:tc>
        <w:tc>
          <w:tcPr>
            <w:tcW w:w="963" w:type="pct"/>
          </w:tcPr>
          <w:p w14:paraId="77A604D2"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(0..65535)</w:t>
            </w:r>
          </w:p>
        </w:tc>
        <w:tc>
          <w:tcPr>
            <w:tcW w:w="1481" w:type="pct"/>
          </w:tcPr>
          <w:p w14:paraId="3713F62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The IE I</w:t>
            </w:r>
            <w:r w:rsidRPr="008711EA">
              <w:rPr>
                <w:rFonts w:eastAsia="MS Mincho" w:cs="Arial"/>
                <w:snapToGrid w:val="0"/>
                <w:lang w:eastAsia="ja-JP"/>
              </w:rPr>
              <w:t>D</w:t>
            </w:r>
            <w:r w:rsidRPr="008711EA">
              <w:rPr>
                <w:rFonts w:cs="Arial"/>
                <w:snapToGrid w:val="0"/>
                <w:lang w:eastAsia="ja-JP"/>
              </w:rPr>
              <w:t xml:space="preserve"> of the not understood or missing IE.</w:t>
            </w:r>
          </w:p>
        </w:tc>
      </w:tr>
      <w:tr w:rsidR="000E2576" w:rsidRPr="008711EA" w14:paraId="447398D2" w14:textId="77777777" w:rsidTr="00F636DB">
        <w:tc>
          <w:tcPr>
            <w:tcW w:w="1259" w:type="pct"/>
          </w:tcPr>
          <w:p w14:paraId="438F9DB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&gt;Type of Error</w:t>
            </w:r>
          </w:p>
        </w:tc>
        <w:tc>
          <w:tcPr>
            <w:tcW w:w="556" w:type="pct"/>
          </w:tcPr>
          <w:p w14:paraId="77A1B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18B9A2B" w14:textId="77777777" w:rsidR="000E2576" w:rsidRPr="008711EA" w:rsidRDefault="000E2576" w:rsidP="001F24A0">
            <w:pPr>
              <w:pStyle w:val="TAL"/>
              <w:keepNext w:val="0"/>
              <w:keepLines w:val="0"/>
              <w:widowControl w:val="0"/>
              <w:rPr>
                <w:rFonts w:cs="Arial"/>
                <w:lang w:eastAsia="ja-JP"/>
              </w:rPr>
            </w:pPr>
          </w:p>
        </w:tc>
        <w:tc>
          <w:tcPr>
            <w:tcW w:w="963" w:type="pct"/>
          </w:tcPr>
          <w:p w14:paraId="33A62496"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ENUMERATED(not understood, missing, …)</w:t>
            </w:r>
          </w:p>
        </w:tc>
        <w:tc>
          <w:tcPr>
            <w:tcW w:w="1481" w:type="pct"/>
          </w:tcPr>
          <w:p w14:paraId="07D6547B" w14:textId="77777777" w:rsidR="000E2576" w:rsidRPr="008711EA" w:rsidRDefault="000E2576" w:rsidP="001F24A0">
            <w:pPr>
              <w:pStyle w:val="TAL"/>
              <w:keepNext w:val="0"/>
              <w:keepLines w:val="0"/>
              <w:widowControl w:val="0"/>
              <w:rPr>
                <w:rFonts w:cs="Arial"/>
                <w:lang w:eastAsia="ja-JP"/>
              </w:rPr>
            </w:pPr>
          </w:p>
        </w:tc>
      </w:tr>
    </w:tbl>
    <w:p w14:paraId="21BA9B97" w14:textId="77777777" w:rsidR="000E2576" w:rsidRPr="008711EA" w:rsidRDefault="000E2576"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063B57E" w14:textId="77777777" w:rsidTr="0084451E">
        <w:trPr>
          <w:jc w:val="center"/>
        </w:trPr>
        <w:tc>
          <w:tcPr>
            <w:tcW w:w="1970" w:type="pct"/>
          </w:tcPr>
          <w:p w14:paraId="0EEF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AFABE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4D3976" w14:textId="77777777" w:rsidTr="0084451E">
        <w:trPr>
          <w:jc w:val="center"/>
        </w:trPr>
        <w:tc>
          <w:tcPr>
            <w:tcW w:w="1970" w:type="pct"/>
          </w:tcPr>
          <w:p w14:paraId="2C365F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maxnoofErrors</w:t>
            </w:r>
          </w:p>
        </w:tc>
        <w:tc>
          <w:tcPr>
            <w:tcW w:w="3030" w:type="pct"/>
          </w:tcPr>
          <w:p w14:paraId="3CFEF6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IE errors allowed to be reported with a single message. The value for maxnoofErrors is 256.</w:t>
            </w:r>
          </w:p>
        </w:tc>
      </w:tr>
    </w:tbl>
    <w:p w14:paraId="59A21432" w14:textId="77777777" w:rsidR="000E2576" w:rsidRPr="008711EA" w:rsidRDefault="000E2576" w:rsidP="001F24A0">
      <w:pPr>
        <w:widowControl w:val="0"/>
      </w:pPr>
    </w:p>
    <w:p w14:paraId="39EDA213" w14:textId="77777777" w:rsidR="000E2576" w:rsidRPr="008711EA" w:rsidRDefault="000E2576" w:rsidP="001F24A0">
      <w:pPr>
        <w:pStyle w:val="Heading4"/>
        <w:keepNext w:val="0"/>
        <w:keepLines w:val="0"/>
        <w:widowControl w:val="0"/>
      </w:pPr>
      <w:bookmarkStart w:id="7108" w:name="_CR9_2_1_22"/>
      <w:bookmarkStart w:id="7109" w:name="_Toc20953727"/>
      <w:bookmarkStart w:id="7110" w:name="_Toc29390904"/>
      <w:bookmarkStart w:id="7111" w:name="_Toc36551641"/>
      <w:bookmarkStart w:id="7112" w:name="_Toc45831863"/>
      <w:bookmarkStart w:id="7113" w:name="_Toc51762816"/>
      <w:bookmarkStart w:id="7114" w:name="_Toc64381868"/>
      <w:bookmarkStart w:id="7115" w:name="_Toc73964386"/>
      <w:bookmarkStart w:id="7116" w:name="_Toc88646995"/>
      <w:bookmarkStart w:id="7117" w:name="_Toc97882944"/>
      <w:bookmarkStart w:id="7118" w:name="_Toc98531519"/>
      <w:bookmarkStart w:id="7119" w:name="_Toc105517591"/>
      <w:bookmarkStart w:id="7120" w:name="_Toc106108482"/>
      <w:bookmarkStart w:id="7121" w:name="_Toc113657067"/>
      <w:bookmarkStart w:id="7122" w:name="_Toc114052286"/>
      <w:bookmarkStart w:id="7123" w:name="_Toc155891550"/>
      <w:bookmarkEnd w:id="7108"/>
      <w:r w:rsidRPr="008711EA">
        <w:rPr>
          <w:rFonts w:eastAsia="Batang"/>
        </w:rPr>
        <w:t>9.2.1.22</w:t>
      </w:r>
      <w:r w:rsidRPr="008711EA">
        <w:rPr>
          <w:rFonts w:eastAsia="Batang"/>
        </w:rPr>
        <w:tab/>
        <w:t>Handover Restriction List</w:t>
      </w:r>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p>
    <w:p w14:paraId="0B9747CE" w14:textId="10C2FAF6" w:rsidR="0014449C" w:rsidRPr="008711EA" w:rsidRDefault="000E2576" w:rsidP="001F24A0">
      <w:pPr>
        <w:widowControl w:val="0"/>
      </w:pPr>
      <w:r w:rsidRPr="008711EA">
        <w:t xml:space="preserve">This IE defines roaming or access restrictions for </w:t>
      </w:r>
      <w:r w:rsidRPr="008711EA">
        <w:rPr>
          <w:lang w:eastAsia="zh-CN"/>
        </w:rPr>
        <w:t xml:space="preserve">subsequent mobility action for which the eNB provides information about the target of the mobility action towards the UE, e.g., </w:t>
      </w:r>
      <w:r w:rsidRPr="008711EA">
        <w:t xml:space="preserve">handover and </w:t>
      </w:r>
      <w:r w:rsidRPr="008711EA">
        <w:rPr>
          <w:lang w:eastAsia="zh-CN"/>
        </w:rPr>
        <w:t>CCO, or for SCG selection during dual connectivity operation</w:t>
      </w:r>
      <w:r w:rsidRPr="008711EA">
        <w:t xml:space="preserve">. If the eNB receives the </w:t>
      </w:r>
      <w:r w:rsidRPr="008711EA">
        <w:rPr>
          <w:i/>
        </w:rPr>
        <w:t>Handover Restriction List</w:t>
      </w:r>
      <w:r w:rsidRPr="008711EA">
        <w:t xml:space="preserve"> IE, it shall overwrite previously received restriction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14449C" w:rsidRPr="008711EA" w14:paraId="7F23BDA9"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45AA7032" w14:textId="77777777" w:rsidR="0014449C" w:rsidRPr="008711EA" w:rsidRDefault="0014449C"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369EF7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B7C1D2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3768143" w14:textId="77777777" w:rsidR="0014449C" w:rsidRPr="008711EA" w:rsidRDefault="0014449C"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449ADF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79A4F47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444BFB"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 xml:space="preserve">Assigned Criticality </w:t>
            </w:r>
          </w:p>
        </w:tc>
      </w:tr>
      <w:tr w:rsidR="00EA27E5" w:rsidRPr="008711EA" w14:paraId="3C2EDDBA" w14:textId="77777777" w:rsidTr="00F636DB">
        <w:tc>
          <w:tcPr>
            <w:tcW w:w="2160" w:type="dxa"/>
            <w:tcBorders>
              <w:top w:val="single" w:sz="4" w:space="0" w:color="auto"/>
              <w:left w:val="single" w:sz="4" w:space="0" w:color="auto"/>
              <w:bottom w:val="single" w:sz="4" w:space="0" w:color="auto"/>
              <w:right w:val="single" w:sz="4" w:space="0" w:color="auto"/>
            </w:tcBorders>
          </w:tcPr>
          <w:p w14:paraId="193008A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Serving PLMN</w:t>
            </w:r>
          </w:p>
        </w:tc>
        <w:tc>
          <w:tcPr>
            <w:tcW w:w="1080" w:type="dxa"/>
            <w:tcBorders>
              <w:top w:val="single" w:sz="4" w:space="0" w:color="auto"/>
              <w:left w:val="single" w:sz="4" w:space="0" w:color="auto"/>
              <w:bottom w:val="single" w:sz="4" w:space="0" w:color="auto"/>
              <w:right w:val="single" w:sz="4" w:space="0" w:color="auto"/>
            </w:tcBorders>
          </w:tcPr>
          <w:p w14:paraId="62C9166E"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76E6E66" w14:textId="77777777" w:rsidR="00EA27E5" w:rsidRPr="008711EA" w:rsidRDefault="00EA27E5" w:rsidP="001F24A0">
            <w:pPr>
              <w:pStyle w:val="TAL"/>
              <w:keepNext w:val="0"/>
              <w:keepLines w:val="0"/>
              <w:widowControl w:val="0"/>
              <w:rPr>
                <w:rFonts w:cs="Arial"/>
                <w:bCs/>
                <w:i/>
                <w:lang w:eastAsia="ja-JP"/>
              </w:rPr>
            </w:pPr>
          </w:p>
        </w:tc>
        <w:tc>
          <w:tcPr>
            <w:tcW w:w="1512" w:type="dxa"/>
            <w:tcBorders>
              <w:top w:val="single" w:sz="4" w:space="0" w:color="auto"/>
              <w:left w:val="single" w:sz="4" w:space="0" w:color="auto"/>
              <w:bottom w:val="single" w:sz="4" w:space="0" w:color="auto"/>
              <w:right w:val="single" w:sz="4" w:space="0" w:color="auto"/>
            </w:tcBorders>
          </w:tcPr>
          <w:p w14:paraId="428E233C" w14:textId="77777777" w:rsidR="00EA27E5" w:rsidRPr="008711EA" w:rsidRDefault="00EA27E5" w:rsidP="001F24A0">
            <w:pPr>
              <w:pStyle w:val="TAL"/>
              <w:keepNext w:val="0"/>
              <w:keepLines w:val="0"/>
              <w:widowControl w:val="0"/>
              <w:rPr>
                <w:rFonts w:eastAsia="MS Mincho" w:cs="Arial"/>
                <w:bCs/>
                <w:lang w:eastAsia="ja-JP"/>
              </w:rPr>
            </w:pPr>
            <w:r w:rsidRPr="008711EA">
              <w:rPr>
                <w:rFonts w:cs="Arial"/>
                <w:bCs/>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1EA8904"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D973E95"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2E48DC0E" w14:textId="77777777" w:rsidR="00EA27E5" w:rsidRPr="008711EA" w:rsidRDefault="00EA27E5" w:rsidP="001F24A0">
            <w:pPr>
              <w:pStyle w:val="TAC"/>
              <w:keepNext w:val="0"/>
              <w:keepLines w:val="0"/>
              <w:widowControl w:val="0"/>
              <w:rPr>
                <w:lang w:eastAsia="ja-JP"/>
              </w:rPr>
            </w:pPr>
          </w:p>
        </w:tc>
      </w:tr>
      <w:tr w:rsidR="00EA27E5" w:rsidRPr="008711EA" w14:paraId="2909E4E0" w14:textId="77777777" w:rsidTr="00F636DB">
        <w:tc>
          <w:tcPr>
            <w:tcW w:w="2160" w:type="dxa"/>
          </w:tcPr>
          <w:p w14:paraId="6CFCFDD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Equivalent PLMNs</w:t>
            </w:r>
          </w:p>
        </w:tc>
        <w:tc>
          <w:tcPr>
            <w:tcW w:w="1080" w:type="dxa"/>
          </w:tcPr>
          <w:p w14:paraId="40A2EFB5" w14:textId="77777777" w:rsidR="00EA27E5" w:rsidRPr="008711EA" w:rsidRDefault="00EA27E5" w:rsidP="001F24A0">
            <w:pPr>
              <w:pStyle w:val="TAL"/>
              <w:keepNext w:val="0"/>
              <w:keepLines w:val="0"/>
              <w:widowControl w:val="0"/>
              <w:rPr>
                <w:rFonts w:cs="Arial"/>
                <w:lang w:eastAsia="ja-JP"/>
              </w:rPr>
            </w:pPr>
          </w:p>
        </w:tc>
        <w:tc>
          <w:tcPr>
            <w:tcW w:w="1080" w:type="dxa"/>
          </w:tcPr>
          <w:p w14:paraId="45D2BB0F"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0..&lt;maxnoofEPLMNs&gt;</w:t>
            </w:r>
          </w:p>
        </w:tc>
        <w:tc>
          <w:tcPr>
            <w:tcW w:w="1512" w:type="dxa"/>
          </w:tcPr>
          <w:p w14:paraId="405F1327" w14:textId="77777777" w:rsidR="00EA27E5" w:rsidRPr="008711EA" w:rsidRDefault="00EA27E5" w:rsidP="001F24A0">
            <w:pPr>
              <w:pStyle w:val="TAL"/>
              <w:keepNext w:val="0"/>
              <w:keepLines w:val="0"/>
              <w:widowControl w:val="0"/>
              <w:rPr>
                <w:rFonts w:cs="Arial"/>
                <w:lang w:eastAsia="ja-JP"/>
              </w:rPr>
            </w:pPr>
          </w:p>
        </w:tc>
        <w:tc>
          <w:tcPr>
            <w:tcW w:w="1728" w:type="dxa"/>
          </w:tcPr>
          <w:p w14:paraId="1A6E9DCE" w14:textId="77777777" w:rsidR="00EA27E5" w:rsidRPr="008711EA" w:rsidRDefault="00EA27E5" w:rsidP="001F24A0">
            <w:pPr>
              <w:pStyle w:val="TAL"/>
              <w:keepNext w:val="0"/>
              <w:keepLines w:val="0"/>
              <w:widowControl w:val="0"/>
              <w:rPr>
                <w:rFonts w:cs="Arial"/>
                <w:bCs/>
                <w:lang w:eastAsia="zh-CN"/>
              </w:rPr>
            </w:pPr>
            <w:r w:rsidRPr="008711EA">
              <w:rPr>
                <w:rFonts w:cs="Arial"/>
                <w:bCs/>
                <w:lang w:eastAsia="zh-CN"/>
              </w:rPr>
              <w:t>Allowed PLMNs in addition to Serving PLMN.</w:t>
            </w:r>
          </w:p>
          <w:p w14:paraId="20A8AB20"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corresponds to the list of “equivalent PLMNs” as defined in TS 24.301 [24].</w:t>
            </w:r>
          </w:p>
          <w:p w14:paraId="01B9A273"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This list is part of the roaming restriction information. Roaming restrictions apply to PLMNs other than the Serving PLMN and Equivalent PLMNs.</w:t>
            </w:r>
          </w:p>
        </w:tc>
        <w:tc>
          <w:tcPr>
            <w:tcW w:w="1080" w:type="dxa"/>
          </w:tcPr>
          <w:p w14:paraId="4999D59E" w14:textId="77777777" w:rsidR="00EA27E5" w:rsidRPr="008711EA" w:rsidRDefault="00EA27E5" w:rsidP="001F24A0">
            <w:pPr>
              <w:pStyle w:val="TAC"/>
              <w:keepNext w:val="0"/>
              <w:keepLines w:val="0"/>
              <w:widowControl w:val="0"/>
              <w:rPr>
                <w:lang w:eastAsia="zh-CN"/>
              </w:rPr>
            </w:pPr>
          </w:p>
        </w:tc>
        <w:tc>
          <w:tcPr>
            <w:tcW w:w="1080" w:type="dxa"/>
          </w:tcPr>
          <w:p w14:paraId="2DA4DEF3" w14:textId="77777777" w:rsidR="00EA27E5" w:rsidRPr="008711EA" w:rsidRDefault="00EA27E5" w:rsidP="001F24A0">
            <w:pPr>
              <w:pStyle w:val="TAC"/>
              <w:keepNext w:val="0"/>
              <w:keepLines w:val="0"/>
              <w:widowControl w:val="0"/>
              <w:rPr>
                <w:lang w:eastAsia="zh-CN"/>
              </w:rPr>
            </w:pPr>
          </w:p>
        </w:tc>
      </w:tr>
      <w:tr w:rsidR="00EA27E5" w:rsidRPr="008711EA" w14:paraId="236B6981" w14:textId="77777777" w:rsidTr="00F636DB">
        <w:tc>
          <w:tcPr>
            <w:tcW w:w="2160" w:type="dxa"/>
          </w:tcPr>
          <w:p w14:paraId="7B9E1B9F"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Pr>
          <w:p w14:paraId="7B9690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A225011" w14:textId="77777777" w:rsidR="00EA27E5" w:rsidRPr="008711EA" w:rsidRDefault="00EA27E5" w:rsidP="001F24A0">
            <w:pPr>
              <w:pStyle w:val="TAL"/>
              <w:keepNext w:val="0"/>
              <w:keepLines w:val="0"/>
              <w:widowControl w:val="0"/>
              <w:rPr>
                <w:rFonts w:cs="Arial"/>
                <w:i/>
                <w:lang w:eastAsia="ja-JP"/>
              </w:rPr>
            </w:pPr>
          </w:p>
        </w:tc>
        <w:tc>
          <w:tcPr>
            <w:tcW w:w="1512" w:type="dxa"/>
          </w:tcPr>
          <w:p w14:paraId="71667F4E"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9.2.3.8</w:t>
            </w:r>
          </w:p>
        </w:tc>
        <w:tc>
          <w:tcPr>
            <w:tcW w:w="1728" w:type="dxa"/>
          </w:tcPr>
          <w:p w14:paraId="042EB918" w14:textId="77777777" w:rsidR="00EA27E5" w:rsidRPr="008711EA" w:rsidRDefault="00EA27E5" w:rsidP="001F24A0">
            <w:pPr>
              <w:pStyle w:val="TAL"/>
              <w:keepNext w:val="0"/>
              <w:keepLines w:val="0"/>
              <w:widowControl w:val="0"/>
              <w:rPr>
                <w:rFonts w:cs="Arial"/>
                <w:lang w:eastAsia="ja-JP"/>
              </w:rPr>
            </w:pPr>
          </w:p>
        </w:tc>
        <w:tc>
          <w:tcPr>
            <w:tcW w:w="1080" w:type="dxa"/>
          </w:tcPr>
          <w:p w14:paraId="0F7F749C" w14:textId="77777777" w:rsidR="00EA27E5" w:rsidRPr="008711EA" w:rsidRDefault="00EA27E5" w:rsidP="001F24A0">
            <w:pPr>
              <w:pStyle w:val="TAC"/>
              <w:keepNext w:val="0"/>
              <w:keepLines w:val="0"/>
              <w:widowControl w:val="0"/>
              <w:rPr>
                <w:lang w:eastAsia="ja-JP"/>
              </w:rPr>
            </w:pPr>
          </w:p>
        </w:tc>
        <w:tc>
          <w:tcPr>
            <w:tcW w:w="1080" w:type="dxa"/>
          </w:tcPr>
          <w:p w14:paraId="27A94291" w14:textId="77777777" w:rsidR="00EA27E5" w:rsidRPr="008711EA" w:rsidRDefault="00EA27E5" w:rsidP="001F24A0">
            <w:pPr>
              <w:pStyle w:val="TAC"/>
              <w:keepNext w:val="0"/>
              <w:keepLines w:val="0"/>
              <w:widowControl w:val="0"/>
              <w:rPr>
                <w:lang w:eastAsia="ja-JP"/>
              </w:rPr>
            </w:pPr>
          </w:p>
        </w:tc>
      </w:tr>
      <w:tr w:rsidR="00EA27E5" w:rsidRPr="008711EA" w14:paraId="798F554F" w14:textId="77777777" w:rsidTr="00F636DB">
        <w:tc>
          <w:tcPr>
            <w:tcW w:w="2160" w:type="dxa"/>
          </w:tcPr>
          <w:p w14:paraId="6ABB2F82"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TAs</w:t>
            </w:r>
          </w:p>
        </w:tc>
        <w:tc>
          <w:tcPr>
            <w:tcW w:w="1080" w:type="dxa"/>
          </w:tcPr>
          <w:p w14:paraId="2A1A9087" w14:textId="77777777" w:rsidR="00EA27E5" w:rsidRPr="008711EA" w:rsidRDefault="00EA27E5" w:rsidP="001F24A0">
            <w:pPr>
              <w:pStyle w:val="TAL"/>
              <w:keepNext w:val="0"/>
              <w:keepLines w:val="0"/>
              <w:widowControl w:val="0"/>
              <w:rPr>
                <w:rFonts w:cs="Arial"/>
                <w:lang w:eastAsia="ja-JP"/>
              </w:rPr>
            </w:pPr>
          </w:p>
        </w:tc>
        <w:tc>
          <w:tcPr>
            <w:tcW w:w="1080" w:type="dxa"/>
          </w:tcPr>
          <w:p w14:paraId="5827600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Pr>
          <w:p w14:paraId="799B2C2D" w14:textId="77777777" w:rsidR="00EA27E5" w:rsidRPr="008711EA" w:rsidRDefault="00EA27E5" w:rsidP="001F24A0">
            <w:pPr>
              <w:pStyle w:val="TAL"/>
              <w:keepNext w:val="0"/>
              <w:keepLines w:val="0"/>
              <w:widowControl w:val="0"/>
              <w:rPr>
                <w:rFonts w:eastAsia="MS Mincho" w:cs="Arial"/>
                <w:lang w:eastAsia="ja-JP"/>
              </w:rPr>
            </w:pPr>
          </w:p>
        </w:tc>
        <w:tc>
          <w:tcPr>
            <w:tcW w:w="1728" w:type="dxa"/>
          </w:tcPr>
          <w:p w14:paraId="50FAB96D"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Intra LTE roaming restrictions.</w:t>
            </w:r>
          </w:p>
        </w:tc>
        <w:tc>
          <w:tcPr>
            <w:tcW w:w="1080" w:type="dxa"/>
          </w:tcPr>
          <w:p w14:paraId="3DA866D6" w14:textId="77777777" w:rsidR="00EA27E5" w:rsidRPr="008711EA" w:rsidRDefault="00EA27E5" w:rsidP="001F24A0">
            <w:pPr>
              <w:pStyle w:val="TAC"/>
              <w:keepNext w:val="0"/>
              <w:keepLines w:val="0"/>
              <w:widowControl w:val="0"/>
              <w:rPr>
                <w:lang w:eastAsia="zh-CN"/>
              </w:rPr>
            </w:pPr>
          </w:p>
        </w:tc>
        <w:tc>
          <w:tcPr>
            <w:tcW w:w="1080" w:type="dxa"/>
          </w:tcPr>
          <w:p w14:paraId="007DEA3A" w14:textId="77777777" w:rsidR="00EA27E5" w:rsidRPr="008711EA" w:rsidRDefault="00EA27E5" w:rsidP="001F24A0">
            <w:pPr>
              <w:pStyle w:val="TAC"/>
              <w:keepNext w:val="0"/>
              <w:keepLines w:val="0"/>
              <w:widowControl w:val="0"/>
              <w:rPr>
                <w:lang w:eastAsia="zh-CN"/>
              </w:rPr>
            </w:pPr>
          </w:p>
        </w:tc>
      </w:tr>
      <w:tr w:rsidR="00EA27E5" w:rsidRPr="008711EA" w14:paraId="217184C2" w14:textId="77777777" w:rsidTr="00F636DB">
        <w:tc>
          <w:tcPr>
            <w:tcW w:w="2160" w:type="dxa"/>
          </w:tcPr>
          <w:p w14:paraId="0AC8B848" w14:textId="77777777" w:rsidR="00EA27E5" w:rsidRPr="008711EA" w:rsidRDefault="00EA27E5" w:rsidP="001F24A0">
            <w:pPr>
              <w:pStyle w:val="TAL"/>
              <w:keepNext w:val="0"/>
              <w:keepLines w:val="0"/>
              <w:widowControl w:val="0"/>
              <w:ind w:left="142"/>
              <w:rPr>
                <w:rFonts w:cs="Arial"/>
                <w:b/>
                <w:lang w:eastAsia="zh-CN"/>
              </w:rPr>
            </w:pPr>
            <w:r w:rsidRPr="008711EA">
              <w:rPr>
                <w:rFonts w:cs="Arial"/>
                <w:bCs/>
                <w:lang w:eastAsia="zh-CN"/>
              </w:rPr>
              <w:t>&gt;PLMN Identity</w:t>
            </w:r>
          </w:p>
        </w:tc>
        <w:tc>
          <w:tcPr>
            <w:tcW w:w="1080" w:type="dxa"/>
          </w:tcPr>
          <w:p w14:paraId="5152557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5EA639C8" w14:textId="77777777" w:rsidR="00EA27E5" w:rsidRPr="008711EA" w:rsidRDefault="00EA27E5" w:rsidP="001F24A0">
            <w:pPr>
              <w:pStyle w:val="TAL"/>
              <w:keepNext w:val="0"/>
              <w:keepLines w:val="0"/>
              <w:widowControl w:val="0"/>
              <w:rPr>
                <w:rFonts w:cs="Arial"/>
                <w:i/>
                <w:lang w:eastAsia="ja-JP"/>
              </w:rPr>
            </w:pPr>
          </w:p>
        </w:tc>
        <w:tc>
          <w:tcPr>
            <w:tcW w:w="1512" w:type="dxa"/>
          </w:tcPr>
          <w:p w14:paraId="2A038F4A"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Pr>
          <w:p w14:paraId="659CD75B"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PLMN of forbidden TACs.</w:t>
            </w:r>
          </w:p>
        </w:tc>
        <w:tc>
          <w:tcPr>
            <w:tcW w:w="1080" w:type="dxa"/>
          </w:tcPr>
          <w:p w14:paraId="4CFEB738" w14:textId="77777777" w:rsidR="00EA27E5" w:rsidRPr="008711EA" w:rsidRDefault="00EA27E5" w:rsidP="001F24A0">
            <w:pPr>
              <w:pStyle w:val="TAC"/>
              <w:keepNext w:val="0"/>
              <w:keepLines w:val="0"/>
              <w:widowControl w:val="0"/>
              <w:rPr>
                <w:lang w:eastAsia="ja-JP"/>
              </w:rPr>
            </w:pPr>
          </w:p>
        </w:tc>
        <w:tc>
          <w:tcPr>
            <w:tcW w:w="1080" w:type="dxa"/>
          </w:tcPr>
          <w:p w14:paraId="62C7AE2B" w14:textId="77777777" w:rsidR="00EA27E5" w:rsidRPr="008711EA" w:rsidRDefault="00EA27E5" w:rsidP="001F24A0">
            <w:pPr>
              <w:pStyle w:val="TAC"/>
              <w:keepNext w:val="0"/>
              <w:keepLines w:val="0"/>
              <w:widowControl w:val="0"/>
              <w:rPr>
                <w:lang w:eastAsia="ja-JP"/>
              </w:rPr>
            </w:pPr>
          </w:p>
        </w:tc>
      </w:tr>
      <w:tr w:rsidR="00EA27E5" w:rsidRPr="008711EA" w14:paraId="3AF28EF1" w14:textId="77777777" w:rsidTr="00F636DB">
        <w:tc>
          <w:tcPr>
            <w:tcW w:w="2160" w:type="dxa"/>
          </w:tcPr>
          <w:p w14:paraId="1AFED7DA"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TACs</w:t>
            </w:r>
          </w:p>
        </w:tc>
        <w:tc>
          <w:tcPr>
            <w:tcW w:w="1080" w:type="dxa"/>
          </w:tcPr>
          <w:p w14:paraId="3DAB83B6" w14:textId="77777777" w:rsidR="00EA27E5" w:rsidRPr="008711EA" w:rsidRDefault="00EA27E5" w:rsidP="001F24A0">
            <w:pPr>
              <w:pStyle w:val="TAL"/>
              <w:keepNext w:val="0"/>
              <w:keepLines w:val="0"/>
              <w:widowControl w:val="0"/>
              <w:rPr>
                <w:rFonts w:cs="Arial"/>
                <w:lang w:eastAsia="ja-JP"/>
              </w:rPr>
            </w:pPr>
          </w:p>
        </w:tc>
        <w:tc>
          <w:tcPr>
            <w:tcW w:w="1080" w:type="dxa"/>
          </w:tcPr>
          <w:p w14:paraId="77E8BBD3"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1..&lt;maxnoofForbTACs&gt;</w:t>
            </w:r>
          </w:p>
        </w:tc>
        <w:tc>
          <w:tcPr>
            <w:tcW w:w="1512" w:type="dxa"/>
          </w:tcPr>
          <w:p w14:paraId="367A7E45" w14:textId="77777777" w:rsidR="00EA27E5" w:rsidRPr="008711EA" w:rsidRDefault="00EA27E5" w:rsidP="001F24A0">
            <w:pPr>
              <w:pStyle w:val="TAL"/>
              <w:keepNext w:val="0"/>
              <w:keepLines w:val="0"/>
              <w:widowControl w:val="0"/>
              <w:rPr>
                <w:rFonts w:cs="Arial"/>
                <w:lang w:eastAsia="ja-JP"/>
              </w:rPr>
            </w:pPr>
          </w:p>
        </w:tc>
        <w:tc>
          <w:tcPr>
            <w:tcW w:w="1728" w:type="dxa"/>
          </w:tcPr>
          <w:p w14:paraId="144AF735" w14:textId="77777777" w:rsidR="00EA27E5" w:rsidRPr="008711EA" w:rsidRDefault="00EA27E5" w:rsidP="001F24A0">
            <w:pPr>
              <w:pStyle w:val="TAL"/>
              <w:keepNext w:val="0"/>
              <w:keepLines w:val="0"/>
              <w:widowControl w:val="0"/>
              <w:rPr>
                <w:rFonts w:cs="Arial"/>
                <w:lang w:eastAsia="ja-JP"/>
              </w:rPr>
            </w:pPr>
          </w:p>
        </w:tc>
        <w:tc>
          <w:tcPr>
            <w:tcW w:w="1080" w:type="dxa"/>
          </w:tcPr>
          <w:p w14:paraId="1AFA7370" w14:textId="77777777" w:rsidR="00EA27E5" w:rsidRPr="008711EA" w:rsidRDefault="00EA27E5" w:rsidP="001F24A0">
            <w:pPr>
              <w:pStyle w:val="TAC"/>
              <w:keepNext w:val="0"/>
              <w:keepLines w:val="0"/>
              <w:widowControl w:val="0"/>
              <w:rPr>
                <w:lang w:eastAsia="ja-JP"/>
              </w:rPr>
            </w:pPr>
          </w:p>
        </w:tc>
        <w:tc>
          <w:tcPr>
            <w:tcW w:w="1080" w:type="dxa"/>
          </w:tcPr>
          <w:p w14:paraId="152B5898" w14:textId="77777777" w:rsidR="00EA27E5" w:rsidRPr="008711EA" w:rsidRDefault="00EA27E5" w:rsidP="001F24A0">
            <w:pPr>
              <w:pStyle w:val="TAC"/>
              <w:keepNext w:val="0"/>
              <w:keepLines w:val="0"/>
              <w:widowControl w:val="0"/>
              <w:rPr>
                <w:lang w:eastAsia="ja-JP"/>
              </w:rPr>
            </w:pPr>
          </w:p>
        </w:tc>
      </w:tr>
      <w:tr w:rsidR="00EA27E5" w:rsidRPr="008711EA" w14:paraId="4E41EA0B" w14:textId="77777777" w:rsidTr="00F636DB">
        <w:tc>
          <w:tcPr>
            <w:tcW w:w="2160" w:type="dxa"/>
          </w:tcPr>
          <w:p w14:paraId="06629795"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&gt;&gt;TAC</w:t>
            </w:r>
          </w:p>
        </w:tc>
        <w:tc>
          <w:tcPr>
            <w:tcW w:w="1080" w:type="dxa"/>
          </w:tcPr>
          <w:p w14:paraId="0F5DF56A"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Pr>
          <w:p w14:paraId="229CA586" w14:textId="77777777" w:rsidR="00EA27E5" w:rsidRPr="008711EA" w:rsidRDefault="00EA27E5" w:rsidP="001F24A0">
            <w:pPr>
              <w:pStyle w:val="TAL"/>
              <w:keepNext w:val="0"/>
              <w:keepLines w:val="0"/>
              <w:widowControl w:val="0"/>
              <w:rPr>
                <w:rFonts w:cs="Arial"/>
                <w:i/>
                <w:lang w:eastAsia="ja-JP"/>
              </w:rPr>
            </w:pPr>
          </w:p>
        </w:tc>
        <w:tc>
          <w:tcPr>
            <w:tcW w:w="1512" w:type="dxa"/>
          </w:tcPr>
          <w:p w14:paraId="6E86BA21"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9.2.3.7</w:t>
            </w:r>
          </w:p>
        </w:tc>
        <w:tc>
          <w:tcPr>
            <w:tcW w:w="1728" w:type="dxa"/>
          </w:tcPr>
          <w:p w14:paraId="419F6386"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The TAC of the forbidden TAI.</w:t>
            </w:r>
          </w:p>
        </w:tc>
        <w:tc>
          <w:tcPr>
            <w:tcW w:w="1080" w:type="dxa"/>
          </w:tcPr>
          <w:p w14:paraId="1AB9D5F0" w14:textId="77777777" w:rsidR="00EA27E5" w:rsidRPr="008711EA" w:rsidRDefault="00EA27E5" w:rsidP="001F24A0">
            <w:pPr>
              <w:pStyle w:val="TAC"/>
              <w:keepNext w:val="0"/>
              <w:keepLines w:val="0"/>
              <w:widowControl w:val="0"/>
              <w:rPr>
                <w:lang w:eastAsia="ja-JP"/>
              </w:rPr>
            </w:pPr>
          </w:p>
        </w:tc>
        <w:tc>
          <w:tcPr>
            <w:tcW w:w="1080" w:type="dxa"/>
          </w:tcPr>
          <w:p w14:paraId="66510BE3" w14:textId="77777777" w:rsidR="00EA27E5" w:rsidRPr="008711EA" w:rsidRDefault="00EA27E5" w:rsidP="001F24A0">
            <w:pPr>
              <w:pStyle w:val="TAC"/>
              <w:keepNext w:val="0"/>
              <w:keepLines w:val="0"/>
              <w:widowControl w:val="0"/>
              <w:rPr>
                <w:lang w:eastAsia="ja-JP"/>
              </w:rPr>
            </w:pPr>
          </w:p>
        </w:tc>
      </w:tr>
      <w:tr w:rsidR="00EA27E5" w:rsidRPr="008711EA" w14:paraId="48023BFB" w14:textId="77777777" w:rsidTr="00F636DB">
        <w:tc>
          <w:tcPr>
            <w:tcW w:w="2160" w:type="dxa"/>
            <w:tcBorders>
              <w:top w:val="single" w:sz="4" w:space="0" w:color="auto"/>
              <w:left w:val="single" w:sz="4" w:space="0" w:color="auto"/>
              <w:bottom w:val="single" w:sz="4" w:space="0" w:color="auto"/>
              <w:right w:val="single" w:sz="4" w:space="0" w:color="auto"/>
            </w:tcBorders>
          </w:tcPr>
          <w:p w14:paraId="51BC7506" w14:textId="77777777" w:rsidR="00EA27E5" w:rsidRPr="008711EA" w:rsidRDefault="00EA27E5" w:rsidP="001F24A0">
            <w:pPr>
              <w:pStyle w:val="TAL"/>
              <w:keepNext w:val="0"/>
              <w:keepLines w:val="0"/>
              <w:widowControl w:val="0"/>
              <w:rPr>
                <w:rFonts w:cs="Arial"/>
                <w:b/>
                <w:lang w:eastAsia="ja-JP"/>
              </w:rPr>
            </w:pPr>
            <w:r w:rsidRPr="008711EA">
              <w:rPr>
                <w:rFonts w:cs="Arial"/>
                <w:b/>
                <w:lang w:eastAsia="ja-JP"/>
              </w:rPr>
              <w:t>Forbidden LAs</w:t>
            </w:r>
          </w:p>
        </w:tc>
        <w:tc>
          <w:tcPr>
            <w:tcW w:w="1080" w:type="dxa"/>
            <w:tcBorders>
              <w:top w:val="single" w:sz="4" w:space="0" w:color="auto"/>
              <w:left w:val="single" w:sz="4" w:space="0" w:color="auto"/>
              <w:bottom w:val="single" w:sz="4" w:space="0" w:color="auto"/>
              <w:right w:val="single" w:sz="4" w:space="0" w:color="auto"/>
            </w:tcBorders>
          </w:tcPr>
          <w:p w14:paraId="45E23687"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252C099"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0BB3621C"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C78C4F" w14:textId="77777777" w:rsidR="00EA27E5" w:rsidRPr="008711EA" w:rsidRDefault="00EA27E5" w:rsidP="001F24A0">
            <w:pPr>
              <w:pStyle w:val="TAL"/>
              <w:keepNext w:val="0"/>
              <w:keepLines w:val="0"/>
              <w:widowControl w:val="0"/>
              <w:rPr>
                <w:rFonts w:cs="Arial"/>
                <w:bCs/>
                <w:lang w:eastAsia="ja-JP"/>
              </w:rPr>
            </w:pPr>
            <w:r w:rsidRPr="008711EA">
              <w:rPr>
                <w:rFonts w:cs="Arial"/>
                <w:bCs/>
                <w:lang w:eastAsia="zh-CN"/>
              </w:rPr>
              <w:t>Inter-3GPP RAT roaming restrictions.</w:t>
            </w:r>
          </w:p>
        </w:tc>
        <w:tc>
          <w:tcPr>
            <w:tcW w:w="1080" w:type="dxa"/>
            <w:tcBorders>
              <w:top w:val="single" w:sz="4" w:space="0" w:color="auto"/>
              <w:left w:val="single" w:sz="4" w:space="0" w:color="auto"/>
              <w:bottom w:val="single" w:sz="4" w:space="0" w:color="auto"/>
              <w:right w:val="single" w:sz="4" w:space="0" w:color="auto"/>
            </w:tcBorders>
          </w:tcPr>
          <w:p w14:paraId="315E9F1F"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160B3BCF" w14:textId="77777777" w:rsidR="00EA27E5" w:rsidRPr="008711EA" w:rsidRDefault="00EA27E5" w:rsidP="001F24A0">
            <w:pPr>
              <w:pStyle w:val="TAC"/>
              <w:keepNext w:val="0"/>
              <w:keepLines w:val="0"/>
              <w:widowControl w:val="0"/>
              <w:rPr>
                <w:lang w:eastAsia="zh-CN"/>
              </w:rPr>
            </w:pPr>
          </w:p>
        </w:tc>
      </w:tr>
      <w:tr w:rsidR="00EA27E5" w:rsidRPr="008711EA" w14:paraId="115BF371" w14:textId="77777777" w:rsidTr="00F636DB">
        <w:tc>
          <w:tcPr>
            <w:tcW w:w="2160" w:type="dxa"/>
            <w:tcBorders>
              <w:top w:val="single" w:sz="4" w:space="0" w:color="auto"/>
              <w:left w:val="single" w:sz="4" w:space="0" w:color="auto"/>
              <w:bottom w:val="single" w:sz="4" w:space="0" w:color="auto"/>
              <w:right w:val="single" w:sz="4" w:space="0" w:color="auto"/>
            </w:tcBorders>
          </w:tcPr>
          <w:p w14:paraId="18C3E67A" w14:textId="77777777" w:rsidR="00EA27E5" w:rsidRPr="008711EA" w:rsidRDefault="00EA27E5" w:rsidP="001F24A0">
            <w:pPr>
              <w:pStyle w:val="TAL"/>
              <w:keepNext w:val="0"/>
              <w:keepLines w:val="0"/>
              <w:widowControl w:val="0"/>
              <w:ind w:left="142"/>
              <w:rPr>
                <w:rFonts w:cs="Arial"/>
                <w:bCs/>
                <w:lang w:eastAsia="zh-CN"/>
              </w:rPr>
            </w:pPr>
            <w:r w:rsidRPr="008711EA">
              <w:rPr>
                <w:rFonts w:cs="Arial"/>
                <w:bCs/>
                <w:lang w:eastAsia="zh-CN"/>
              </w:rPr>
              <w:t>&gt;PLMN Identity</w:t>
            </w:r>
          </w:p>
        </w:tc>
        <w:tc>
          <w:tcPr>
            <w:tcW w:w="1080" w:type="dxa"/>
            <w:tcBorders>
              <w:top w:val="single" w:sz="4" w:space="0" w:color="auto"/>
              <w:left w:val="single" w:sz="4" w:space="0" w:color="auto"/>
              <w:bottom w:val="single" w:sz="4" w:space="0" w:color="auto"/>
              <w:right w:val="single" w:sz="4" w:space="0" w:color="auto"/>
            </w:tcBorders>
          </w:tcPr>
          <w:p w14:paraId="2E6D851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A9710EE"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0714AEF"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25548FD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81DE200"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6D73DFC1" w14:textId="77777777" w:rsidR="00EA27E5" w:rsidRPr="008711EA" w:rsidRDefault="00EA27E5" w:rsidP="001F24A0">
            <w:pPr>
              <w:pStyle w:val="TAC"/>
              <w:keepNext w:val="0"/>
              <w:keepLines w:val="0"/>
              <w:widowControl w:val="0"/>
              <w:rPr>
                <w:lang w:eastAsia="ja-JP"/>
              </w:rPr>
            </w:pPr>
          </w:p>
        </w:tc>
      </w:tr>
      <w:tr w:rsidR="00EA27E5" w:rsidRPr="008711EA" w14:paraId="3F06572B" w14:textId="77777777" w:rsidTr="00F636DB">
        <w:tc>
          <w:tcPr>
            <w:tcW w:w="2160" w:type="dxa"/>
            <w:tcBorders>
              <w:top w:val="single" w:sz="4" w:space="0" w:color="auto"/>
              <w:left w:val="single" w:sz="4" w:space="0" w:color="auto"/>
              <w:bottom w:val="single" w:sz="4" w:space="0" w:color="auto"/>
              <w:right w:val="single" w:sz="4" w:space="0" w:color="auto"/>
            </w:tcBorders>
          </w:tcPr>
          <w:p w14:paraId="0F96E123" w14:textId="77777777" w:rsidR="00EA27E5" w:rsidRPr="008711EA" w:rsidRDefault="00EA27E5" w:rsidP="001F24A0">
            <w:pPr>
              <w:pStyle w:val="TAL"/>
              <w:keepNext w:val="0"/>
              <w:keepLines w:val="0"/>
              <w:widowControl w:val="0"/>
              <w:ind w:left="142"/>
              <w:rPr>
                <w:rFonts w:cs="Arial"/>
                <w:bCs/>
                <w:lang w:eastAsia="zh-CN"/>
              </w:rPr>
            </w:pPr>
            <w:r w:rsidRPr="008711EA">
              <w:rPr>
                <w:rFonts w:cs="Arial"/>
                <w:b/>
                <w:lang w:eastAsia="zh-CN"/>
              </w:rPr>
              <w:t>&gt;Forbidden LACs</w:t>
            </w:r>
          </w:p>
        </w:tc>
        <w:tc>
          <w:tcPr>
            <w:tcW w:w="1080" w:type="dxa"/>
            <w:tcBorders>
              <w:top w:val="single" w:sz="4" w:space="0" w:color="auto"/>
              <w:left w:val="single" w:sz="4" w:space="0" w:color="auto"/>
              <w:bottom w:val="single" w:sz="4" w:space="0" w:color="auto"/>
              <w:right w:val="single" w:sz="4" w:space="0" w:color="auto"/>
            </w:tcBorders>
          </w:tcPr>
          <w:p w14:paraId="2A47C033"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DA53F1E" w14:textId="77777777" w:rsidR="00EA27E5" w:rsidRPr="008711EA" w:rsidRDefault="00EA27E5" w:rsidP="001F24A0">
            <w:pPr>
              <w:pStyle w:val="TAL"/>
              <w:keepNext w:val="0"/>
              <w:keepLines w:val="0"/>
              <w:widowControl w:val="0"/>
              <w:rPr>
                <w:rFonts w:cs="Arial"/>
                <w:i/>
                <w:lang w:eastAsia="ja-JP"/>
              </w:rPr>
            </w:pPr>
            <w:r w:rsidRPr="008711EA">
              <w:rPr>
                <w:rFonts w:cs="Arial"/>
                <w:i/>
                <w:lang w:eastAsia="ja-JP"/>
              </w:rPr>
              <w:t>1..&lt;maxnoofForbLACs&gt;</w:t>
            </w:r>
          </w:p>
        </w:tc>
        <w:tc>
          <w:tcPr>
            <w:tcW w:w="1512" w:type="dxa"/>
            <w:tcBorders>
              <w:top w:val="single" w:sz="4" w:space="0" w:color="auto"/>
              <w:left w:val="single" w:sz="4" w:space="0" w:color="auto"/>
              <w:bottom w:val="single" w:sz="4" w:space="0" w:color="auto"/>
              <w:right w:val="single" w:sz="4" w:space="0" w:color="auto"/>
            </w:tcBorders>
          </w:tcPr>
          <w:p w14:paraId="67732C86" w14:textId="77777777" w:rsidR="00EA27E5" w:rsidRPr="008711EA" w:rsidRDefault="00EA27E5" w:rsidP="001F24A0">
            <w:pPr>
              <w:pStyle w:val="TAL"/>
              <w:keepNext w:val="0"/>
              <w:keepLines w:val="0"/>
              <w:widowControl w:val="0"/>
              <w:rPr>
                <w:rFonts w:eastAsia="MS Mincho"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8800D96" w14:textId="77777777" w:rsidR="00EA27E5" w:rsidRPr="008711EA" w:rsidRDefault="00EA27E5" w:rsidP="001F24A0">
            <w:pPr>
              <w:pStyle w:val="TAL"/>
              <w:keepNext w:val="0"/>
              <w:keepLines w:val="0"/>
              <w:widowControl w:val="0"/>
              <w:rPr>
                <w:rFonts w:cs="Arial"/>
                <w:bCs/>
                <w:lang w:eastAsia="ja-JP"/>
              </w:rPr>
            </w:pPr>
          </w:p>
        </w:tc>
        <w:tc>
          <w:tcPr>
            <w:tcW w:w="1080" w:type="dxa"/>
            <w:tcBorders>
              <w:top w:val="single" w:sz="4" w:space="0" w:color="auto"/>
              <w:left w:val="single" w:sz="4" w:space="0" w:color="auto"/>
              <w:bottom w:val="single" w:sz="4" w:space="0" w:color="auto"/>
              <w:right w:val="single" w:sz="4" w:space="0" w:color="auto"/>
            </w:tcBorders>
          </w:tcPr>
          <w:p w14:paraId="73960576"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D5C7521" w14:textId="77777777" w:rsidR="00EA27E5" w:rsidRPr="008711EA" w:rsidRDefault="00EA27E5" w:rsidP="001F24A0">
            <w:pPr>
              <w:pStyle w:val="TAC"/>
              <w:keepNext w:val="0"/>
              <w:keepLines w:val="0"/>
              <w:widowControl w:val="0"/>
              <w:rPr>
                <w:lang w:eastAsia="ja-JP"/>
              </w:rPr>
            </w:pPr>
          </w:p>
        </w:tc>
      </w:tr>
      <w:tr w:rsidR="00EA27E5" w:rsidRPr="008711EA" w14:paraId="2E0218C3" w14:textId="77777777" w:rsidTr="00F636DB">
        <w:tc>
          <w:tcPr>
            <w:tcW w:w="2160" w:type="dxa"/>
            <w:tcBorders>
              <w:top w:val="single" w:sz="4" w:space="0" w:color="auto"/>
              <w:left w:val="single" w:sz="4" w:space="0" w:color="auto"/>
              <w:bottom w:val="single" w:sz="4" w:space="0" w:color="auto"/>
              <w:right w:val="single" w:sz="4" w:space="0" w:color="auto"/>
            </w:tcBorders>
          </w:tcPr>
          <w:p w14:paraId="714AE0D6" w14:textId="77777777" w:rsidR="00EA27E5" w:rsidRPr="008711EA" w:rsidRDefault="00EA27E5" w:rsidP="001F24A0">
            <w:pPr>
              <w:pStyle w:val="TAL"/>
              <w:keepNext w:val="0"/>
              <w:keepLines w:val="0"/>
              <w:widowControl w:val="0"/>
              <w:ind w:left="284"/>
              <w:rPr>
                <w:rFonts w:cs="Arial"/>
                <w:bCs/>
                <w:lang w:eastAsia="zh-CN"/>
              </w:rPr>
            </w:pPr>
            <w:r w:rsidRPr="008711EA">
              <w:rPr>
                <w:rFonts w:cs="Arial"/>
                <w:bCs/>
                <w:lang w:eastAsia="zh-CN"/>
              </w:rPr>
              <w:t>&gt;&gt;LAC</w:t>
            </w:r>
          </w:p>
        </w:tc>
        <w:tc>
          <w:tcPr>
            <w:tcW w:w="1080" w:type="dxa"/>
            <w:tcBorders>
              <w:top w:val="single" w:sz="4" w:space="0" w:color="auto"/>
              <w:left w:val="single" w:sz="4" w:space="0" w:color="auto"/>
              <w:bottom w:val="single" w:sz="4" w:space="0" w:color="auto"/>
              <w:right w:val="single" w:sz="4" w:space="0" w:color="auto"/>
            </w:tcBorders>
          </w:tcPr>
          <w:p w14:paraId="60A0783D"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73197CD"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14994C92"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OCTET STRING (SIZE(2))</w:t>
            </w:r>
          </w:p>
        </w:tc>
        <w:tc>
          <w:tcPr>
            <w:tcW w:w="1728" w:type="dxa"/>
            <w:tcBorders>
              <w:top w:val="single" w:sz="4" w:space="0" w:color="auto"/>
              <w:left w:val="single" w:sz="4" w:space="0" w:color="auto"/>
              <w:bottom w:val="single" w:sz="4" w:space="0" w:color="auto"/>
              <w:right w:val="single" w:sz="4" w:space="0" w:color="auto"/>
            </w:tcBorders>
          </w:tcPr>
          <w:p w14:paraId="581B4040" w14:textId="77777777" w:rsidR="00EA27E5" w:rsidRPr="008711EA" w:rsidRDefault="00EA27E5"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87CAE78" w14:textId="77777777" w:rsidR="00EA27E5" w:rsidRPr="008711EA" w:rsidRDefault="00EA27E5" w:rsidP="001F24A0">
            <w:pPr>
              <w:pStyle w:val="TAC"/>
              <w:keepNext w:val="0"/>
              <w:keepLines w:val="0"/>
              <w:widowControl w:val="0"/>
              <w:rPr>
                <w:lang w:eastAsia="ja-JP"/>
              </w:rPr>
            </w:pPr>
          </w:p>
        </w:tc>
        <w:tc>
          <w:tcPr>
            <w:tcW w:w="1080" w:type="dxa"/>
            <w:tcBorders>
              <w:top w:val="single" w:sz="4" w:space="0" w:color="auto"/>
              <w:left w:val="single" w:sz="4" w:space="0" w:color="auto"/>
              <w:bottom w:val="single" w:sz="4" w:space="0" w:color="auto"/>
              <w:right w:val="single" w:sz="4" w:space="0" w:color="auto"/>
            </w:tcBorders>
          </w:tcPr>
          <w:p w14:paraId="523DF58E" w14:textId="77777777" w:rsidR="00EA27E5" w:rsidRPr="008711EA" w:rsidRDefault="00EA27E5" w:rsidP="001F24A0">
            <w:pPr>
              <w:pStyle w:val="TAC"/>
              <w:keepNext w:val="0"/>
              <w:keepLines w:val="0"/>
              <w:widowControl w:val="0"/>
              <w:rPr>
                <w:lang w:eastAsia="ja-JP"/>
              </w:rPr>
            </w:pPr>
          </w:p>
        </w:tc>
      </w:tr>
      <w:tr w:rsidR="00EA27E5" w:rsidRPr="008711EA" w14:paraId="6C9322C5" w14:textId="77777777" w:rsidTr="00F636DB">
        <w:tc>
          <w:tcPr>
            <w:tcW w:w="2160" w:type="dxa"/>
            <w:tcBorders>
              <w:top w:val="single" w:sz="4" w:space="0" w:color="auto"/>
              <w:left w:val="single" w:sz="4" w:space="0" w:color="auto"/>
              <w:bottom w:val="single" w:sz="4" w:space="0" w:color="auto"/>
              <w:right w:val="single" w:sz="4" w:space="0" w:color="auto"/>
            </w:tcBorders>
          </w:tcPr>
          <w:p w14:paraId="217CB1F4"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Forbidden inter RATs</w:t>
            </w:r>
          </w:p>
        </w:tc>
        <w:tc>
          <w:tcPr>
            <w:tcW w:w="1080" w:type="dxa"/>
            <w:tcBorders>
              <w:top w:val="single" w:sz="4" w:space="0" w:color="auto"/>
              <w:left w:val="single" w:sz="4" w:space="0" w:color="auto"/>
              <w:bottom w:val="single" w:sz="4" w:space="0" w:color="auto"/>
              <w:right w:val="single" w:sz="4" w:space="0" w:color="auto"/>
            </w:tcBorders>
          </w:tcPr>
          <w:p w14:paraId="47C3B18F"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397FA593" w14:textId="77777777" w:rsidR="00EA27E5" w:rsidRPr="008711EA" w:rsidRDefault="00EA27E5"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70FFBE15" w14:textId="77777777" w:rsidR="00EA27E5" w:rsidRPr="008711EA" w:rsidRDefault="00EA27E5" w:rsidP="001F24A0">
            <w:pPr>
              <w:pStyle w:val="TAL"/>
              <w:keepNext w:val="0"/>
              <w:keepLines w:val="0"/>
              <w:widowControl w:val="0"/>
              <w:rPr>
                <w:rFonts w:cs="Arial"/>
                <w:lang w:eastAsia="ja-JP"/>
              </w:rPr>
            </w:pPr>
            <w:r w:rsidRPr="008711EA">
              <w:rPr>
                <w:rFonts w:cs="Arial"/>
                <w:lang w:eastAsia="ja-JP"/>
              </w:rPr>
              <w:t>ENUMERATED(ALL, GERAN, UTRAN, CDMA2000, …,</w:t>
            </w:r>
          </w:p>
          <w:p w14:paraId="1E2C28FD" w14:textId="77777777" w:rsidR="00EA27E5" w:rsidRPr="008711EA" w:rsidRDefault="00EA27E5" w:rsidP="001F24A0">
            <w:pPr>
              <w:pStyle w:val="TAL"/>
              <w:keepNext w:val="0"/>
              <w:keepLines w:val="0"/>
              <w:widowControl w:val="0"/>
              <w:rPr>
                <w:rFonts w:eastAsia="MS Mincho" w:cs="Arial"/>
                <w:lang w:eastAsia="ja-JP"/>
              </w:rPr>
            </w:pPr>
            <w:r w:rsidRPr="008711EA">
              <w:rPr>
                <w:rFonts w:cs="Arial"/>
                <w:lang w:eastAsia="ja-JP"/>
              </w:rPr>
              <w:t>GERAN and UTRAN, CDMA2000 and UTRAN)</w:t>
            </w:r>
          </w:p>
        </w:tc>
        <w:tc>
          <w:tcPr>
            <w:tcW w:w="1728" w:type="dxa"/>
            <w:tcBorders>
              <w:top w:val="single" w:sz="4" w:space="0" w:color="auto"/>
              <w:left w:val="single" w:sz="4" w:space="0" w:color="auto"/>
              <w:bottom w:val="single" w:sz="4" w:space="0" w:color="auto"/>
              <w:right w:val="single" w:sz="4" w:space="0" w:color="auto"/>
            </w:tcBorders>
          </w:tcPr>
          <w:p w14:paraId="1F2D210B" w14:textId="77777777" w:rsidR="00EA27E5" w:rsidRPr="008711EA" w:rsidRDefault="00EA27E5" w:rsidP="001F24A0">
            <w:pPr>
              <w:pStyle w:val="TAL"/>
              <w:keepNext w:val="0"/>
              <w:keepLines w:val="0"/>
              <w:widowControl w:val="0"/>
              <w:rPr>
                <w:rFonts w:cs="Arial"/>
                <w:lang w:eastAsia="ja-JP"/>
              </w:rPr>
            </w:pPr>
            <w:r w:rsidRPr="008711EA">
              <w:rPr>
                <w:rFonts w:cs="Arial"/>
                <w:bCs/>
                <w:lang w:eastAsia="zh-CN"/>
              </w:rPr>
              <w:t>Inter-3GPP and 3GPP2 RAT access restrictions.</w:t>
            </w:r>
            <w:r w:rsidR="0014449C" w:rsidRPr="008711EA">
              <w:rPr>
                <w:rFonts w:cs="Arial"/>
                <w:bCs/>
                <w:lang w:eastAsia="zh-CN"/>
              </w:rPr>
              <w:t xml:space="preserve"> </w:t>
            </w:r>
            <w:r w:rsidR="0014449C" w:rsidRPr="008711EA">
              <w:rPr>
                <w:rFonts w:cs="Arial"/>
                <w:bCs/>
                <w:szCs w:val="18"/>
                <w:lang w:eastAsia="zh-CN"/>
              </w:rPr>
              <w:t>“ALL” means that all RATs mentioned in the enumeration of this IE are restricted.</w:t>
            </w:r>
          </w:p>
        </w:tc>
        <w:tc>
          <w:tcPr>
            <w:tcW w:w="1080" w:type="dxa"/>
            <w:tcBorders>
              <w:top w:val="single" w:sz="4" w:space="0" w:color="auto"/>
              <w:left w:val="single" w:sz="4" w:space="0" w:color="auto"/>
              <w:bottom w:val="single" w:sz="4" w:space="0" w:color="auto"/>
              <w:right w:val="single" w:sz="4" w:space="0" w:color="auto"/>
            </w:tcBorders>
          </w:tcPr>
          <w:p w14:paraId="21596024" w14:textId="77777777" w:rsidR="00EA27E5" w:rsidRPr="008711EA" w:rsidRDefault="00EA27E5" w:rsidP="001F24A0">
            <w:pPr>
              <w:pStyle w:val="TAC"/>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7CCA00F1" w14:textId="77777777" w:rsidR="00EA27E5" w:rsidRPr="008711EA" w:rsidRDefault="00EA27E5" w:rsidP="001F24A0">
            <w:pPr>
              <w:pStyle w:val="TAC"/>
              <w:keepNext w:val="0"/>
              <w:keepLines w:val="0"/>
              <w:widowControl w:val="0"/>
              <w:rPr>
                <w:lang w:eastAsia="zh-CN"/>
              </w:rPr>
            </w:pPr>
          </w:p>
        </w:tc>
      </w:tr>
      <w:tr w:rsidR="0014449C" w:rsidRPr="008711EA" w14:paraId="00489143" w14:textId="77777777" w:rsidTr="00F636DB">
        <w:tc>
          <w:tcPr>
            <w:tcW w:w="2160" w:type="dxa"/>
            <w:tcBorders>
              <w:top w:val="single" w:sz="4" w:space="0" w:color="auto"/>
              <w:left w:val="single" w:sz="4" w:space="0" w:color="auto"/>
              <w:bottom w:val="single" w:sz="4" w:space="0" w:color="auto"/>
              <w:right w:val="single" w:sz="4" w:space="0" w:color="auto"/>
            </w:tcBorders>
          </w:tcPr>
          <w:p w14:paraId="63A9DE45"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NR Restrict</w:t>
            </w:r>
            <w:r w:rsidR="009409BD" w:rsidRPr="008711EA">
              <w:rPr>
                <w:rFonts w:cs="Arial"/>
                <w:szCs w:val="18"/>
                <w:lang w:eastAsia="ja-JP"/>
              </w:rPr>
              <w:t>ion</w:t>
            </w:r>
            <w:r w:rsidR="00F13B32" w:rsidRPr="008711EA">
              <w:rPr>
                <w:rFonts w:cs="Arial"/>
                <w:szCs w:val="18"/>
                <w:lang w:eastAsia="ja-JP"/>
              </w:rPr>
              <w:t xml:space="preserve"> in EPS as Secondary RAT</w:t>
            </w:r>
          </w:p>
        </w:tc>
        <w:tc>
          <w:tcPr>
            <w:tcW w:w="1080" w:type="dxa"/>
            <w:tcBorders>
              <w:top w:val="single" w:sz="4" w:space="0" w:color="auto"/>
              <w:left w:val="single" w:sz="4" w:space="0" w:color="auto"/>
              <w:bottom w:val="single" w:sz="4" w:space="0" w:color="auto"/>
              <w:right w:val="single" w:sz="4" w:space="0" w:color="auto"/>
            </w:tcBorders>
          </w:tcPr>
          <w:p w14:paraId="06C0DCE7"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2FE7499C" w14:textId="77777777" w:rsidR="0014449C" w:rsidRPr="008711EA" w:rsidRDefault="0014449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6FFA848" w14:textId="77777777" w:rsidR="0014449C" w:rsidRPr="008711EA" w:rsidRDefault="0014449C" w:rsidP="001F24A0">
            <w:pPr>
              <w:pStyle w:val="TAL"/>
              <w:keepNext w:val="0"/>
              <w:keepLines w:val="0"/>
              <w:widowControl w:val="0"/>
              <w:rPr>
                <w:rFonts w:cs="Arial"/>
                <w:lang w:eastAsia="ja-JP"/>
              </w:rPr>
            </w:pPr>
            <w:r w:rsidRPr="008711EA">
              <w:rPr>
                <w:rFonts w:cs="Arial"/>
                <w:szCs w:val="18"/>
                <w:lang w:eastAsia="ja-JP"/>
              </w:rPr>
              <w:t>ENUMERATED(NRrestricted</w:t>
            </w:r>
            <w:r w:rsidR="00F13B32" w:rsidRPr="008711EA">
              <w:rPr>
                <w:rFonts w:cs="Arial"/>
                <w:szCs w:val="18"/>
                <w:lang w:eastAsia="ja-JP"/>
              </w:rPr>
              <w:t>inEPSasSecondaryRAT</w:t>
            </w:r>
            <w:r w:rsidRPr="008711EA">
              <w:rPr>
                <w:rFonts w:cs="Arial"/>
                <w:szCs w:val="18"/>
                <w:lang w:eastAsia="ja-JP"/>
              </w:rPr>
              <w:t>, …)</w:t>
            </w:r>
          </w:p>
        </w:tc>
        <w:tc>
          <w:tcPr>
            <w:tcW w:w="1728" w:type="dxa"/>
            <w:tcBorders>
              <w:top w:val="single" w:sz="4" w:space="0" w:color="auto"/>
              <w:left w:val="single" w:sz="4" w:space="0" w:color="auto"/>
              <w:bottom w:val="single" w:sz="4" w:space="0" w:color="auto"/>
              <w:right w:val="single" w:sz="4" w:space="0" w:color="auto"/>
            </w:tcBorders>
          </w:tcPr>
          <w:p w14:paraId="28E7BE5B" w14:textId="77777777" w:rsidR="0014449C" w:rsidRPr="008711EA" w:rsidRDefault="0014449C" w:rsidP="001F24A0">
            <w:pPr>
              <w:pStyle w:val="TAL"/>
              <w:keepNext w:val="0"/>
              <w:keepLines w:val="0"/>
              <w:widowControl w:val="0"/>
              <w:rPr>
                <w:rFonts w:cs="Arial"/>
                <w:bCs/>
                <w:lang w:eastAsia="zh-CN"/>
              </w:rPr>
            </w:pPr>
            <w:r w:rsidRPr="008711EA">
              <w:rPr>
                <w:rFonts w:cs="Arial"/>
                <w:bCs/>
                <w:szCs w:val="18"/>
                <w:lang w:eastAsia="zh-CN"/>
              </w:rPr>
              <w:t>Restriction to use NR</w:t>
            </w:r>
            <w:r w:rsidR="00803F13" w:rsidRPr="008711EA">
              <w:rPr>
                <w:rFonts w:cs="Arial"/>
                <w:bCs/>
                <w:szCs w:val="18"/>
                <w:lang w:eastAsia="zh-CN"/>
              </w:rPr>
              <w:t xml:space="preserve"> when the NR is used as secondary RAT in EN-DC</w:t>
            </w:r>
            <w:r w:rsidRPr="008711EA">
              <w:rPr>
                <w:rFonts w:cs="Arial"/>
                <w:bCs/>
                <w:szCs w:val="18"/>
                <w:lang w:eastAsia="zh-CN"/>
              </w:rPr>
              <w:t>.</w:t>
            </w:r>
          </w:p>
        </w:tc>
        <w:tc>
          <w:tcPr>
            <w:tcW w:w="1080" w:type="dxa"/>
            <w:tcBorders>
              <w:top w:val="single" w:sz="4" w:space="0" w:color="auto"/>
              <w:left w:val="single" w:sz="4" w:space="0" w:color="auto"/>
              <w:bottom w:val="single" w:sz="4" w:space="0" w:color="auto"/>
              <w:right w:val="single" w:sz="4" w:space="0" w:color="auto"/>
            </w:tcBorders>
          </w:tcPr>
          <w:p w14:paraId="5D7E679F" w14:textId="77777777" w:rsidR="0014449C" w:rsidRPr="008711EA" w:rsidRDefault="0014449C" w:rsidP="001F24A0">
            <w:pPr>
              <w:pStyle w:val="TAC"/>
              <w:keepNext w:val="0"/>
              <w:keepLines w:val="0"/>
              <w:widowControl w:val="0"/>
              <w:rPr>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55A324D" w14:textId="77777777" w:rsidR="0014449C" w:rsidRPr="008711EA" w:rsidRDefault="0014449C" w:rsidP="001F24A0">
            <w:pPr>
              <w:pStyle w:val="TAC"/>
              <w:keepNext w:val="0"/>
              <w:keepLines w:val="0"/>
              <w:widowControl w:val="0"/>
              <w:rPr>
                <w:lang w:eastAsia="zh-CN"/>
              </w:rPr>
            </w:pPr>
            <w:r w:rsidRPr="008711EA">
              <w:rPr>
                <w:szCs w:val="18"/>
                <w:lang w:eastAsia="zh-CN"/>
              </w:rPr>
              <w:t>ignore</w:t>
            </w:r>
          </w:p>
        </w:tc>
      </w:tr>
      <w:tr w:rsidR="00E12BFD" w:rsidRPr="008711EA" w14:paraId="466D2FE1" w14:textId="77777777" w:rsidTr="00F636DB">
        <w:tc>
          <w:tcPr>
            <w:tcW w:w="2160" w:type="dxa"/>
            <w:tcBorders>
              <w:top w:val="single" w:sz="4" w:space="0" w:color="auto"/>
              <w:left w:val="single" w:sz="4" w:space="0" w:color="auto"/>
              <w:bottom w:val="single" w:sz="4" w:space="0" w:color="auto"/>
              <w:right w:val="single" w:sz="4" w:space="0" w:color="auto"/>
            </w:tcBorders>
          </w:tcPr>
          <w:p w14:paraId="7AF97048" w14:textId="77777777" w:rsidR="00E12BFD" w:rsidRPr="008711EA" w:rsidRDefault="00E12BFD" w:rsidP="001F24A0">
            <w:pPr>
              <w:pStyle w:val="TAL"/>
              <w:keepNext w:val="0"/>
              <w:keepLines w:val="0"/>
              <w:widowControl w:val="0"/>
              <w:rPr>
                <w:rFonts w:cs="Arial"/>
                <w:szCs w:val="18"/>
                <w:lang w:eastAsia="ja-JP"/>
              </w:rPr>
            </w:pPr>
            <w:r w:rsidRPr="008711EA">
              <w:t>Unlicensed Spectrum Restriction</w:t>
            </w:r>
          </w:p>
        </w:tc>
        <w:tc>
          <w:tcPr>
            <w:tcW w:w="1080" w:type="dxa"/>
            <w:tcBorders>
              <w:top w:val="single" w:sz="4" w:space="0" w:color="auto"/>
              <w:left w:val="single" w:sz="4" w:space="0" w:color="auto"/>
              <w:bottom w:val="single" w:sz="4" w:space="0" w:color="auto"/>
              <w:right w:val="single" w:sz="4" w:space="0" w:color="auto"/>
            </w:tcBorders>
          </w:tcPr>
          <w:p w14:paraId="4E557C28" w14:textId="77777777" w:rsidR="00E12BFD" w:rsidRPr="008711EA" w:rsidRDefault="00E12BFD" w:rsidP="001F24A0">
            <w:pPr>
              <w:pStyle w:val="TAL"/>
              <w:keepNext w:val="0"/>
              <w:keepLines w:val="0"/>
              <w:widowControl w:val="0"/>
              <w:rPr>
                <w:rFonts w:cs="Arial"/>
                <w:szCs w:val="18"/>
                <w:lang w:eastAsia="ja-JP"/>
              </w:rPr>
            </w:pPr>
            <w:r w:rsidRPr="008711EA">
              <w:t>O</w:t>
            </w:r>
          </w:p>
        </w:tc>
        <w:tc>
          <w:tcPr>
            <w:tcW w:w="1080" w:type="dxa"/>
            <w:tcBorders>
              <w:top w:val="single" w:sz="4" w:space="0" w:color="auto"/>
              <w:left w:val="single" w:sz="4" w:space="0" w:color="auto"/>
              <w:bottom w:val="single" w:sz="4" w:space="0" w:color="auto"/>
              <w:right w:val="single" w:sz="4" w:space="0" w:color="auto"/>
            </w:tcBorders>
          </w:tcPr>
          <w:p w14:paraId="4088F874" w14:textId="77777777" w:rsidR="00E12BFD" w:rsidRPr="008711EA" w:rsidRDefault="00E12BFD"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1B03F86" w14:textId="77777777" w:rsidR="00E12BFD" w:rsidRPr="008711EA" w:rsidRDefault="00E12BFD" w:rsidP="001F24A0">
            <w:pPr>
              <w:pStyle w:val="TAL"/>
              <w:keepNext w:val="0"/>
              <w:keepLines w:val="0"/>
              <w:widowControl w:val="0"/>
              <w:rPr>
                <w:rFonts w:cs="Arial"/>
                <w:szCs w:val="18"/>
                <w:lang w:eastAsia="ja-JP"/>
              </w:rPr>
            </w:pPr>
            <w:r w:rsidRPr="008711EA">
              <w:t>ENUMERATED(UnlicensedRestricted, …)</w:t>
            </w:r>
          </w:p>
        </w:tc>
        <w:tc>
          <w:tcPr>
            <w:tcW w:w="1728" w:type="dxa"/>
            <w:tcBorders>
              <w:top w:val="single" w:sz="4" w:space="0" w:color="auto"/>
              <w:left w:val="single" w:sz="4" w:space="0" w:color="auto"/>
              <w:bottom w:val="single" w:sz="4" w:space="0" w:color="auto"/>
              <w:right w:val="single" w:sz="4" w:space="0" w:color="auto"/>
            </w:tcBorders>
          </w:tcPr>
          <w:p w14:paraId="4181D929" w14:textId="77777777" w:rsidR="00E12BFD" w:rsidRPr="008711EA" w:rsidRDefault="00E12BFD" w:rsidP="001F24A0">
            <w:pPr>
              <w:pStyle w:val="TAL"/>
              <w:keepNext w:val="0"/>
              <w:keepLines w:val="0"/>
              <w:widowControl w:val="0"/>
              <w:rPr>
                <w:rFonts w:cs="Arial"/>
                <w:bCs/>
                <w:szCs w:val="18"/>
                <w:lang w:eastAsia="zh-CN"/>
              </w:rPr>
            </w:pPr>
            <w:r w:rsidRPr="008711EA">
              <w:t>Restriction to use unlicensed spectrum in the form of LAA or LWA/LWIP</w:t>
            </w:r>
            <w:r w:rsidR="00746310">
              <w:t xml:space="preserve"> or NR-U</w:t>
            </w:r>
            <w:r w:rsidRPr="008711EA">
              <w:t xml:space="preserve"> as described in TS 23.401 [11].</w:t>
            </w:r>
          </w:p>
        </w:tc>
        <w:tc>
          <w:tcPr>
            <w:tcW w:w="1080" w:type="dxa"/>
            <w:tcBorders>
              <w:top w:val="single" w:sz="4" w:space="0" w:color="auto"/>
              <w:left w:val="single" w:sz="4" w:space="0" w:color="auto"/>
              <w:bottom w:val="single" w:sz="4" w:space="0" w:color="auto"/>
              <w:right w:val="single" w:sz="4" w:space="0" w:color="auto"/>
            </w:tcBorders>
          </w:tcPr>
          <w:p w14:paraId="2D74DFCC" w14:textId="77777777" w:rsidR="00E12BFD" w:rsidRPr="008711EA" w:rsidRDefault="00E12BFD" w:rsidP="001F24A0">
            <w:pPr>
              <w:pStyle w:val="TAC"/>
              <w:keepNext w:val="0"/>
              <w:keepLines w:val="0"/>
              <w:widowControl w:val="0"/>
              <w:rPr>
                <w:szCs w:val="18"/>
                <w:lang w:eastAsia="zh-CN"/>
              </w:rPr>
            </w:pPr>
            <w:r w:rsidRPr="008711EA">
              <w:t>YES</w:t>
            </w:r>
          </w:p>
        </w:tc>
        <w:tc>
          <w:tcPr>
            <w:tcW w:w="1080" w:type="dxa"/>
            <w:tcBorders>
              <w:top w:val="single" w:sz="4" w:space="0" w:color="auto"/>
              <w:left w:val="single" w:sz="4" w:space="0" w:color="auto"/>
              <w:bottom w:val="single" w:sz="4" w:space="0" w:color="auto"/>
              <w:right w:val="single" w:sz="4" w:space="0" w:color="auto"/>
            </w:tcBorders>
          </w:tcPr>
          <w:p w14:paraId="77BA7025" w14:textId="77777777" w:rsidR="00E12BFD" w:rsidRPr="008711EA" w:rsidRDefault="00E12BFD" w:rsidP="001F24A0">
            <w:pPr>
              <w:pStyle w:val="TAC"/>
              <w:keepNext w:val="0"/>
              <w:keepLines w:val="0"/>
              <w:widowControl w:val="0"/>
              <w:rPr>
                <w:szCs w:val="18"/>
                <w:lang w:eastAsia="zh-CN"/>
              </w:rPr>
            </w:pPr>
            <w:r w:rsidRPr="008711EA">
              <w:t>ignore</w:t>
            </w:r>
          </w:p>
        </w:tc>
      </w:tr>
      <w:tr w:rsidR="0062793C" w:rsidRPr="008711EA" w14:paraId="3F93EAC8" w14:textId="77777777" w:rsidTr="00F636DB">
        <w:tc>
          <w:tcPr>
            <w:tcW w:w="2160" w:type="dxa"/>
            <w:tcBorders>
              <w:top w:val="single" w:sz="4" w:space="0" w:color="auto"/>
              <w:left w:val="single" w:sz="4" w:space="0" w:color="auto"/>
              <w:bottom w:val="single" w:sz="4" w:space="0" w:color="auto"/>
              <w:right w:val="single" w:sz="4" w:space="0" w:color="auto"/>
            </w:tcBorders>
          </w:tcPr>
          <w:p w14:paraId="65D2AF11" w14:textId="77777777" w:rsidR="0062793C" w:rsidRPr="008711EA" w:rsidRDefault="0062793C" w:rsidP="001F24A0">
            <w:pPr>
              <w:pStyle w:val="TAL"/>
              <w:keepNext w:val="0"/>
              <w:keepLines w:val="0"/>
              <w:widowControl w:val="0"/>
            </w:pPr>
            <w:r w:rsidRPr="008711EA">
              <w:t>Core Network Type Restrictions</w:t>
            </w:r>
          </w:p>
        </w:tc>
        <w:tc>
          <w:tcPr>
            <w:tcW w:w="1080" w:type="dxa"/>
            <w:tcBorders>
              <w:top w:val="single" w:sz="4" w:space="0" w:color="auto"/>
              <w:left w:val="single" w:sz="4" w:space="0" w:color="auto"/>
              <w:bottom w:val="single" w:sz="4" w:space="0" w:color="auto"/>
              <w:right w:val="single" w:sz="4" w:space="0" w:color="auto"/>
            </w:tcBorders>
          </w:tcPr>
          <w:p w14:paraId="5E930155" w14:textId="77777777" w:rsidR="0062793C" w:rsidRPr="008711EA" w:rsidRDefault="0062793C"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48A6F1C5" w14:textId="77777777" w:rsidR="0062793C" w:rsidRPr="008711EA" w:rsidRDefault="0062793C" w:rsidP="001F24A0">
            <w:pPr>
              <w:pStyle w:val="TAL"/>
              <w:keepNext w:val="0"/>
              <w:keepLines w:val="0"/>
              <w:widowControl w:val="0"/>
              <w:rPr>
                <w:rFonts w:cs="Arial"/>
                <w:i/>
                <w:lang w:eastAsia="ja-JP"/>
              </w:rPr>
            </w:pPr>
            <w:r w:rsidRPr="008711EA">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4795EEE1" w14:textId="77777777" w:rsidR="0062793C" w:rsidRPr="008711EA" w:rsidRDefault="0062793C"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5DF9FF2F" w14:textId="77777777" w:rsidR="0062793C" w:rsidRPr="008711EA" w:rsidRDefault="00630CA6" w:rsidP="001F24A0">
            <w:pPr>
              <w:pStyle w:val="TAL"/>
              <w:keepNext w:val="0"/>
              <w:keepLines w:val="0"/>
              <w:widowControl w:val="0"/>
            </w:pPr>
            <w:r w:rsidRPr="008711EA">
              <w:t xml:space="preserve">Includes </w:t>
            </w:r>
            <w:r w:rsidRPr="008711EA">
              <w:rPr>
                <w:lang w:eastAsia="ja-JP"/>
              </w:rPr>
              <w:t xml:space="preserve">any of the Serving PLMN or any PLMN of the Equivalent PLMNs listed in </w:t>
            </w:r>
            <w:r w:rsidRPr="008711EA">
              <w:rPr>
                <w:rFonts w:cs="Arial"/>
                <w:lang w:eastAsia="ja-JP"/>
              </w:rPr>
              <w:t xml:space="preserve">the </w:t>
            </w:r>
            <w:r w:rsidRPr="008711EA">
              <w:rPr>
                <w:rFonts w:cs="Arial"/>
                <w:i/>
                <w:lang w:eastAsia="ja-JP"/>
              </w:rPr>
              <w:t>Mobility Restriction List</w:t>
            </w:r>
            <w:r w:rsidRPr="008711EA">
              <w:rPr>
                <w:rFonts w:cs="Arial"/>
                <w:lang w:eastAsia="ja-JP"/>
              </w:rPr>
              <w:t xml:space="preserve"> IE for which </w:t>
            </w:r>
            <w:r w:rsidR="0062793C" w:rsidRPr="008711EA">
              <w:t xml:space="preserve">Core network type restriction </w:t>
            </w:r>
            <w:r w:rsidRPr="008711EA">
              <w:t xml:space="preserve">applies </w:t>
            </w:r>
            <w:r w:rsidR="0062793C" w:rsidRPr="008711EA">
              <w:t>as specified in TS 23.501 [</w:t>
            </w:r>
            <w:r w:rsidR="00967277" w:rsidRPr="008711EA">
              <w:t>46</w:t>
            </w:r>
            <w:r w:rsidR="0062793C" w:rsidRPr="008711EA">
              <w:t>].</w:t>
            </w:r>
          </w:p>
        </w:tc>
        <w:tc>
          <w:tcPr>
            <w:tcW w:w="1080" w:type="dxa"/>
            <w:tcBorders>
              <w:top w:val="single" w:sz="4" w:space="0" w:color="auto"/>
              <w:left w:val="single" w:sz="4" w:space="0" w:color="auto"/>
              <w:bottom w:val="single" w:sz="4" w:space="0" w:color="auto"/>
              <w:right w:val="single" w:sz="4" w:space="0" w:color="auto"/>
            </w:tcBorders>
          </w:tcPr>
          <w:p w14:paraId="5ABF98EC"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035A7054" w14:textId="77777777" w:rsidR="0062793C" w:rsidRPr="008711EA" w:rsidRDefault="0062793C" w:rsidP="001F24A0">
            <w:pPr>
              <w:pStyle w:val="TAC"/>
              <w:keepNext w:val="0"/>
              <w:keepLines w:val="0"/>
              <w:widowControl w:val="0"/>
            </w:pPr>
          </w:p>
        </w:tc>
      </w:tr>
      <w:tr w:rsidR="0062793C" w:rsidRPr="008711EA" w14:paraId="1EAD1436" w14:textId="77777777" w:rsidTr="00F636DB">
        <w:tc>
          <w:tcPr>
            <w:tcW w:w="2160" w:type="dxa"/>
            <w:tcBorders>
              <w:top w:val="single" w:sz="4" w:space="0" w:color="auto"/>
              <w:left w:val="single" w:sz="4" w:space="0" w:color="auto"/>
              <w:bottom w:val="single" w:sz="4" w:space="0" w:color="auto"/>
              <w:right w:val="single" w:sz="4" w:space="0" w:color="auto"/>
            </w:tcBorders>
          </w:tcPr>
          <w:p w14:paraId="28A2D133" w14:textId="77777777" w:rsidR="0062793C" w:rsidRPr="008711EA" w:rsidRDefault="0062793C" w:rsidP="001F24A0">
            <w:pPr>
              <w:pStyle w:val="TAL"/>
              <w:keepNext w:val="0"/>
              <w:keepLines w:val="0"/>
              <w:widowControl w:val="0"/>
              <w:ind w:left="142"/>
              <w:rPr>
                <w:rFonts w:cs="Arial"/>
                <w:bCs/>
              </w:rPr>
            </w:pPr>
            <w:r w:rsidRPr="008711EA">
              <w:rPr>
                <w:rFonts w:cs="Arial"/>
                <w:bCs/>
              </w:rPr>
              <w:t>&gt;PLMN Identity</w:t>
            </w:r>
          </w:p>
        </w:tc>
        <w:tc>
          <w:tcPr>
            <w:tcW w:w="1080" w:type="dxa"/>
            <w:tcBorders>
              <w:top w:val="single" w:sz="4" w:space="0" w:color="auto"/>
              <w:left w:val="single" w:sz="4" w:space="0" w:color="auto"/>
              <w:bottom w:val="single" w:sz="4" w:space="0" w:color="auto"/>
              <w:right w:val="single" w:sz="4" w:space="0" w:color="auto"/>
            </w:tcBorders>
          </w:tcPr>
          <w:p w14:paraId="09406381"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635F467"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EDD128" w14:textId="77777777" w:rsidR="0062793C" w:rsidRPr="008711EA" w:rsidRDefault="0062793C" w:rsidP="001F24A0">
            <w:pPr>
              <w:pStyle w:val="TAL"/>
              <w:keepNext w:val="0"/>
              <w:keepLines w:val="0"/>
              <w:widowControl w:val="0"/>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647DDF25" w14:textId="77777777" w:rsidR="0062793C" w:rsidRPr="008711EA" w:rsidRDefault="0062793C"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BE672B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62CAF1DA" w14:textId="77777777" w:rsidR="0062793C" w:rsidRPr="008711EA" w:rsidRDefault="0062793C" w:rsidP="001F24A0">
            <w:pPr>
              <w:pStyle w:val="TAC"/>
              <w:keepNext w:val="0"/>
              <w:keepLines w:val="0"/>
              <w:widowControl w:val="0"/>
            </w:pPr>
          </w:p>
        </w:tc>
      </w:tr>
      <w:tr w:rsidR="0062793C" w:rsidRPr="008711EA" w14:paraId="6F8E4208" w14:textId="77777777" w:rsidTr="00F636DB">
        <w:tc>
          <w:tcPr>
            <w:tcW w:w="2160" w:type="dxa"/>
            <w:tcBorders>
              <w:top w:val="single" w:sz="4" w:space="0" w:color="auto"/>
              <w:left w:val="single" w:sz="4" w:space="0" w:color="auto"/>
              <w:bottom w:val="single" w:sz="4" w:space="0" w:color="auto"/>
              <w:right w:val="single" w:sz="4" w:space="0" w:color="auto"/>
            </w:tcBorders>
          </w:tcPr>
          <w:p w14:paraId="70ED1130" w14:textId="77777777" w:rsidR="0062793C" w:rsidRPr="008711EA" w:rsidRDefault="0062793C" w:rsidP="001F24A0">
            <w:pPr>
              <w:pStyle w:val="TAL"/>
              <w:keepNext w:val="0"/>
              <w:keepLines w:val="0"/>
              <w:widowControl w:val="0"/>
              <w:ind w:left="142"/>
              <w:rPr>
                <w:rFonts w:cs="Arial"/>
                <w:bCs/>
              </w:rPr>
            </w:pPr>
            <w:r w:rsidRPr="008711EA">
              <w:rPr>
                <w:rFonts w:cs="Arial"/>
                <w:bCs/>
              </w:rPr>
              <w:t>&gt;Core Network Type</w:t>
            </w:r>
          </w:p>
        </w:tc>
        <w:tc>
          <w:tcPr>
            <w:tcW w:w="1080" w:type="dxa"/>
            <w:tcBorders>
              <w:top w:val="single" w:sz="4" w:space="0" w:color="auto"/>
              <w:left w:val="single" w:sz="4" w:space="0" w:color="auto"/>
              <w:bottom w:val="single" w:sz="4" w:space="0" w:color="auto"/>
              <w:right w:val="single" w:sz="4" w:space="0" w:color="auto"/>
            </w:tcBorders>
          </w:tcPr>
          <w:p w14:paraId="51B959C5" w14:textId="77777777" w:rsidR="0062793C" w:rsidRPr="008711EA" w:rsidRDefault="00630CA6" w:rsidP="001F24A0">
            <w:pPr>
              <w:pStyle w:val="TAL"/>
              <w:keepNext w:val="0"/>
              <w:keepLines w:val="0"/>
              <w:widowControl w:val="0"/>
              <w:rPr>
                <w:rFonts w:cs="Arial"/>
                <w:szCs w:val="18"/>
                <w:lang w:eastAsia="ja-JP"/>
              </w:rPr>
            </w:pPr>
            <w:r w:rsidRPr="008711EA">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EB5B3CE" w14:textId="77777777" w:rsidR="0062793C" w:rsidRPr="008711EA" w:rsidRDefault="0062793C"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2BBFCC7D" w14:textId="77777777" w:rsidR="0062793C" w:rsidRPr="008711EA" w:rsidRDefault="0062793C" w:rsidP="001F24A0">
            <w:pPr>
              <w:pStyle w:val="TAL"/>
              <w:keepNext w:val="0"/>
              <w:keepLines w:val="0"/>
              <w:widowControl w:val="0"/>
            </w:pPr>
            <w:r w:rsidRPr="008711EA">
              <w:t>ENUMERATED(</w:t>
            </w:r>
            <w:bookmarkStart w:id="7124" w:name="_Hlk515268935"/>
            <w:r w:rsidRPr="008711EA">
              <w:t>5GCForbidden</w:t>
            </w:r>
            <w:bookmarkEnd w:id="7124"/>
            <w:r w:rsidRPr="008711EA">
              <w:t>, …</w:t>
            </w:r>
            <w:r w:rsidR="00630CA6" w:rsidRPr="008711EA">
              <w:t>,EPCForbidden</w:t>
            </w:r>
            <w:r w:rsidRPr="008711EA">
              <w:t>)</w:t>
            </w:r>
          </w:p>
        </w:tc>
        <w:tc>
          <w:tcPr>
            <w:tcW w:w="1728" w:type="dxa"/>
            <w:tcBorders>
              <w:top w:val="single" w:sz="4" w:space="0" w:color="auto"/>
              <w:left w:val="single" w:sz="4" w:space="0" w:color="auto"/>
              <w:bottom w:val="single" w:sz="4" w:space="0" w:color="auto"/>
              <w:right w:val="single" w:sz="4" w:space="0" w:color="auto"/>
            </w:tcBorders>
          </w:tcPr>
          <w:p w14:paraId="7814AB67" w14:textId="77777777" w:rsidR="0062793C" w:rsidRPr="008711EA" w:rsidRDefault="00630CA6" w:rsidP="001F24A0">
            <w:pPr>
              <w:pStyle w:val="TAL"/>
              <w:keepNext w:val="0"/>
              <w:keepLines w:val="0"/>
              <w:widowControl w:val="0"/>
            </w:pPr>
            <w:r w:rsidRPr="008711EA">
              <w:t>I</w:t>
            </w:r>
            <w:r w:rsidR="0062793C" w:rsidRPr="008711EA">
              <w:t xml:space="preserve">ndicates whether </w:t>
            </w:r>
            <w:r w:rsidRPr="008711EA">
              <w:t xml:space="preserve">the </w:t>
            </w:r>
            <w:r w:rsidR="0062793C" w:rsidRPr="008711EA">
              <w:t xml:space="preserve">UE is </w:t>
            </w:r>
            <w:r w:rsidRPr="008711EA">
              <w:t xml:space="preserve">restricted </w:t>
            </w:r>
            <w:r w:rsidR="0062793C" w:rsidRPr="008711EA">
              <w:t xml:space="preserve">to connect to 5GC </w:t>
            </w:r>
            <w:r w:rsidRPr="008711EA">
              <w:t xml:space="preserve">or to EPC </w:t>
            </w:r>
            <w:r w:rsidR="0062793C" w:rsidRPr="008711EA">
              <w:t>for this PLMN.</w:t>
            </w:r>
          </w:p>
        </w:tc>
        <w:tc>
          <w:tcPr>
            <w:tcW w:w="1080" w:type="dxa"/>
            <w:tcBorders>
              <w:top w:val="single" w:sz="4" w:space="0" w:color="auto"/>
              <w:left w:val="single" w:sz="4" w:space="0" w:color="auto"/>
              <w:bottom w:val="single" w:sz="4" w:space="0" w:color="auto"/>
              <w:right w:val="single" w:sz="4" w:space="0" w:color="auto"/>
            </w:tcBorders>
          </w:tcPr>
          <w:p w14:paraId="4C008002" w14:textId="77777777" w:rsidR="0062793C" w:rsidRPr="008711EA" w:rsidRDefault="0062793C" w:rsidP="001F24A0">
            <w:pPr>
              <w:pStyle w:val="TAC"/>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A3BB4A7" w14:textId="77777777" w:rsidR="0062793C" w:rsidRPr="008711EA" w:rsidRDefault="0062793C" w:rsidP="001F24A0">
            <w:pPr>
              <w:pStyle w:val="TAC"/>
              <w:keepNext w:val="0"/>
              <w:keepLines w:val="0"/>
              <w:widowControl w:val="0"/>
            </w:pPr>
          </w:p>
        </w:tc>
      </w:tr>
      <w:tr w:rsidR="00803F13" w:rsidRPr="008711EA" w14:paraId="069EAB03" w14:textId="77777777" w:rsidTr="00F636DB">
        <w:tc>
          <w:tcPr>
            <w:tcW w:w="2160" w:type="dxa"/>
            <w:tcBorders>
              <w:top w:val="single" w:sz="4" w:space="0" w:color="auto"/>
              <w:left w:val="single" w:sz="4" w:space="0" w:color="auto"/>
              <w:bottom w:val="single" w:sz="4" w:space="0" w:color="auto"/>
              <w:right w:val="single" w:sz="4" w:space="0" w:color="auto"/>
            </w:tcBorders>
          </w:tcPr>
          <w:p w14:paraId="3F88252B" w14:textId="77777777" w:rsidR="00803F13" w:rsidRPr="008711EA" w:rsidRDefault="00803F13" w:rsidP="001F24A0">
            <w:pPr>
              <w:pStyle w:val="TAL"/>
              <w:keepNext w:val="0"/>
              <w:keepLines w:val="0"/>
              <w:widowControl w:val="0"/>
              <w:rPr>
                <w:rFonts w:cs="Arial"/>
                <w:bCs/>
              </w:rPr>
            </w:pPr>
            <w:r w:rsidRPr="008711EA">
              <w:rPr>
                <w:rFonts w:cs="Arial"/>
                <w:szCs w:val="18"/>
                <w:lang w:eastAsia="ja-JP"/>
              </w:rPr>
              <w:t>NR Restriction in 5GS</w:t>
            </w:r>
          </w:p>
        </w:tc>
        <w:tc>
          <w:tcPr>
            <w:tcW w:w="1080" w:type="dxa"/>
            <w:tcBorders>
              <w:top w:val="single" w:sz="4" w:space="0" w:color="auto"/>
              <w:left w:val="single" w:sz="4" w:space="0" w:color="auto"/>
              <w:bottom w:val="single" w:sz="4" w:space="0" w:color="auto"/>
              <w:right w:val="single" w:sz="4" w:space="0" w:color="auto"/>
            </w:tcBorders>
          </w:tcPr>
          <w:p w14:paraId="6506AAA0" w14:textId="77777777" w:rsidR="00803F13" w:rsidRPr="008711EA" w:rsidRDefault="00803F13"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4BCCAB51" w14:textId="77777777" w:rsidR="00803F13" w:rsidRPr="008711EA" w:rsidRDefault="00803F13"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05D5318C" w14:textId="77777777" w:rsidR="00803F13" w:rsidRPr="008711EA" w:rsidRDefault="00803F13" w:rsidP="001F24A0">
            <w:pPr>
              <w:pStyle w:val="TAL"/>
              <w:keepNext w:val="0"/>
              <w:keepLines w:val="0"/>
              <w:widowControl w:val="0"/>
            </w:pPr>
            <w:r w:rsidRPr="008711EA">
              <w:rPr>
                <w:rFonts w:cs="Arial"/>
                <w:szCs w:val="18"/>
                <w:lang w:eastAsia="ja-JP"/>
              </w:rPr>
              <w:t>ENUMERATED(NRrestrictedin5GS, …)</w:t>
            </w:r>
          </w:p>
        </w:tc>
        <w:tc>
          <w:tcPr>
            <w:tcW w:w="1728" w:type="dxa"/>
            <w:tcBorders>
              <w:top w:val="single" w:sz="4" w:space="0" w:color="auto"/>
              <w:left w:val="single" w:sz="4" w:space="0" w:color="auto"/>
              <w:bottom w:val="single" w:sz="4" w:space="0" w:color="auto"/>
              <w:right w:val="single" w:sz="4" w:space="0" w:color="auto"/>
            </w:tcBorders>
          </w:tcPr>
          <w:p w14:paraId="5EDA89A5" w14:textId="77777777" w:rsidR="00803F13" w:rsidRPr="008711EA" w:rsidRDefault="00803F13" w:rsidP="001F24A0">
            <w:pPr>
              <w:pStyle w:val="TAL"/>
              <w:keepNext w:val="0"/>
              <w:keepLines w:val="0"/>
              <w:widowControl w:val="0"/>
            </w:pPr>
            <w:r w:rsidRPr="008711EA">
              <w:rPr>
                <w:rFonts w:cs="Arial"/>
                <w:bCs/>
                <w:szCs w:val="18"/>
                <w:lang w:eastAsia="zh-CN"/>
              </w:rPr>
              <w:t>Restriction to use NR when the NR connects to 5GS.</w:t>
            </w:r>
          </w:p>
        </w:tc>
        <w:tc>
          <w:tcPr>
            <w:tcW w:w="1080" w:type="dxa"/>
            <w:tcBorders>
              <w:top w:val="single" w:sz="4" w:space="0" w:color="auto"/>
              <w:left w:val="single" w:sz="4" w:space="0" w:color="auto"/>
              <w:bottom w:val="single" w:sz="4" w:space="0" w:color="auto"/>
              <w:right w:val="single" w:sz="4" w:space="0" w:color="auto"/>
            </w:tcBorders>
          </w:tcPr>
          <w:p w14:paraId="00DF6B38" w14:textId="77777777" w:rsidR="00803F13" w:rsidRPr="008711EA" w:rsidRDefault="00803F13" w:rsidP="001F24A0">
            <w:pPr>
              <w:pStyle w:val="TAC"/>
              <w:keepNext w:val="0"/>
              <w:keepLines w:val="0"/>
              <w:widowControl w:val="0"/>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1620E284" w14:textId="77777777" w:rsidR="00803F13" w:rsidRPr="008711EA" w:rsidRDefault="00803F13" w:rsidP="001F24A0">
            <w:pPr>
              <w:pStyle w:val="TAC"/>
              <w:keepNext w:val="0"/>
              <w:keepLines w:val="0"/>
              <w:widowControl w:val="0"/>
            </w:pPr>
            <w:r w:rsidRPr="008711EA">
              <w:rPr>
                <w:szCs w:val="18"/>
                <w:lang w:eastAsia="zh-CN"/>
              </w:rPr>
              <w:t>ignore</w:t>
            </w:r>
          </w:p>
        </w:tc>
      </w:tr>
      <w:tr w:rsidR="004C3CAF" w:rsidRPr="008711EA" w14:paraId="10A2D4D4" w14:textId="77777777" w:rsidTr="00F636DB">
        <w:tc>
          <w:tcPr>
            <w:tcW w:w="2160" w:type="dxa"/>
            <w:tcBorders>
              <w:top w:val="single" w:sz="4" w:space="0" w:color="auto"/>
              <w:left w:val="single" w:sz="4" w:space="0" w:color="auto"/>
              <w:bottom w:val="single" w:sz="4" w:space="0" w:color="auto"/>
              <w:right w:val="single" w:sz="4" w:space="0" w:color="auto"/>
            </w:tcBorders>
          </w:tcPr>
          <w:p w14:paraId="101354E4"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Last NG-RAN PLMN Identity</w:t>
            </w:r>
          </w:p>
        </w:tc>
        <w:tc>
          <w:tcPr>
            <w:tcW w:w="1080" w:type="dxa"/>
            <w:tcBorders>
              <w:top w:val="single" w:sz="4" w:space="0" w:color="auto"/>
              <w:left w:val="single" w:sz="4" w:space="0" w:color="auto"/>
              <w:bottom w:val="single" w:sz="4" w:space="0" w:color="auto"/>
              <w:right w:val="single" w:sz="4" w:space="0" w:color="auto"/>
            </w:tcBorders>
          </w:tcPr>
          <w:p w14:paraId="50AC72E6" w14:textId="77777777" w:rsidR="004C3CAF" w:rsidRPr="008711EA" w:rsidRDefault="004C3CAF" w:rsidP="001F24A0">
            <w:pPr>
              <w:pStyle w:val="TAL"/>
              <w:keepNext w:val="0"/>
              <w:keepLines w:val="0"/>
              <w:widowControl w:val="0"/>
              <w:rPr>
                <w:rFonts w:cs="Arial"/>
                <w:szCs w:val="18"/>
                <w:lang w:eastAsia="ja-JP"/>
              </w:rPr>
            </w:pPr>
            <w:r w:rsidRPr="008711EA">
              <w:rPr>
                <w:rFonts w:cs="Arial"/>
                <w:szCs w:val="18"/>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2C0CF5E" w14:textId="77777777" w:rsidR="004C3CAF" w:rsidRPr="008711EA" w:rsidRDefault="004C3CAF"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39DFF0DC" w14:textId="77777777" w:rsidR="004C3CAF" w:rsidRPr="008711EA" w:rsidRDefault="004C3CAF" w:rsidP="001F24A0">
            <w:pPr>
              <w:pStyle w:val="TAL"/>
              <w:keepNext w:val="0"/>
              <w:keepLines w:val="0"/>
              <w:widowControl w:val="0"/>
              <w:rPr>
                <w:rFonts w:cs="Arial"/>
                <w:szCs w:val="18"/>
                <w:lang w:eastAsia="ja-JP"/>
              </w:rPr>
            </w:pPr>
            <w:r w:rsidRPr="008711EA">
              <w:t>9.2.3.8</w:t>
            </w:r>
          </w:p>
        </w:tc>
        <w:tc>
          <w:tcPr>
            <w:tcW w:w="1728" w:type="dxa"/>
            <w:tcBorders>
              <w:top w:val="single" w:sz="4" w:space="0" w:color="auto"/>
              <w:left w:val="single" w:sz="4" w:space="0" w:color="auto"/>
              <w:bottom w:val="single" w:sz="4" w:space="0" w:color="auto"/>
              <w:right w:val="single" w:sz="4" w:space="0" w:color="auto"/>
            </w:tcBorders>
          </w:tcPr>
          <w:p w14:paraId="5F280C1A" w14:textId="77777777" w:rsidR="004C3CAF" w:rsidRPr="008711EA" w:rsidRDefault="004C3CAF" w:rsidP="001F24A0">
            <w:pPr>
              <w:pStyle w:val="TAL"/>
              <w:keepNext w:val="0"/>
              <w:keepLines w:val="0"/>
              <w:widowControl w:val="0"/>
              <w:rPr>
                <w:rFonts w:cs="Arial"/>
                <w:bCs/>
                <w:szCs w:val="18"/>
                <w:lang w:eastAsia="zh-CN"/>
              </w:rPr>
            </w:pPr>
            <w:r w:rsidRPr="008711EA">
              <w:rPr>
                <w:rFonts w:cs="Arial"/>
                <w:lang w:eastAsia="ja-JP"/>
              </w:rPr>
              <w:t>Indicates the NG-RAN PLMN ID from where the UE formerly handed over to EPS and which is preferred in case of subsequent mobility to 5GS.</w:t>
            </w:r>
          </w:p>
        </w:tc>
        <w:tc>
          <w:tcPr>
            <w:tcW w:w="1080" w:type="dxa"/>
            <w:tcBorders>
              <w:top w:val="single" w:sz="4" w:space="0" w:color="auto"/>
              <w:left w:val="single" w:sz="4" w:space="0" w:color="auto"/>
              <w:bottom w:val="single" w:sz="4" w:space="0" w:color="auto"/>
              <w:right w:val="single" w:sz="4" w:space="0" w:color="auto"/>
            </w:tcBorders>
          </w:tcPr>
          <w:p w14:paraId="1E652CAC" w14:textId="77777777" w:rsidR="004C3CAF" w:rsidRPr="008711EA" w:rsidRDefault="004C3CAF" w:rsidP="001F24A0">
            <w:pPr>
              <w:pStyle w:val="TAC"/>
              <w:keepNext w:val="0"/>
              <w:keepLines w:val="0"/>
              <w:widowControl w:val="0"/>
              <w:rPr>
                <w:szCs w:val="18"/>
                <w:lang w:eastAsia="zh-CN"/>
              </w:rPr>
            </w:pPr>
            <w:r w:rsidRPr="008711EA">
              <w:rPr>
                <w:szCs w:val="18"/>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A6F7330" w14:textId="77777777" w:rsidR="004C3CAF" w:rsidRPr="008711EA" w:rsidRDefault="004C3CAF" w:rsidP="001F24A0">
            <w:pPr>
              <w:pStyle w:val="TAC"/>
              <w:keepNext w:val="0"/>
              <w:keepLines w:val="0"/>
              <w:widowControl w:val="0"/>
              <w:rPr>
                <w:szCs w:val="18"/>
                <w:lang w:eastAsia="zh-CN"/>
              </w:rPr>
            </w:pPr>
            <w:r w:rsidRPr="008711EA">
              <w:rPr>
                <w:szCs w:val="18"/>
                <w:lang w:eastAsia="zh-CN"/>
              </w:rPr>
              <w:t>ignore</w:t>
            </w:r>
          </w:p>
        </w:tc>
      </w:tr>
      <w:tr w:rsidR="007B4AB1" w:rsidRPr="008711EA" w14:paraId="392EC068" w14:textId="77777777" w:rsidTr="00F636DB">
        <w:tc>
          <w:tcPr>
            <w:tcW w:w="2160" w:type="dxa"/>
            <w:tcBorders>
              <w:top w:val="single" w:sz="4" w:space="0" w:color="auto"/>
              <w:left w:val="single" w:sz="4" w:space="0" w:color="auto"/>
              <w:bottom w:val="single" w:sz="4" w:space="0" w:color="auto"/>
              <w:right w:val="single" w:sz="4" w:space="0" w:color="auto"/>
            </w:tcBorders>
          </w:tcPr>
          <w:p w14:paraId="51CB7B11" w14:textId="77777777" w:rsidR="007B4AB1" w:rsidRPr="008711EA" w:rsidRDefault="007B4AB1" w:rsidP="001F24A0">
            <w:pPr>
              <w:pStyle w:val="TAL"/>
              <w:keepNext w:val="0"/>
              <w:keepLines w:val="0"/>
              <w:widowControl w:val="0"/>
              <w:rPr>
                <w:rFonts w:cs="Arial"/>
                <w:szCs w:val="18"/>
                <w:lang w:eastAsia="ja-JP"/>
              </w:rPr>
            </w:pPr>
            <w:r w:rsidRPr="00B35070">
              <w:rPr>
                <w:rFonts w:cs="Arial"/>
                <w:b/>
                <w:bCs/>
                <w:szCs w:val="18"/>
                <w:lang w:eastAsia="ja-JP"/>
              </w:rPr>
              <w:t>RAT Restrictions</w:t>
            </w:r>
          </w:p>
        </w:tc>
        <w:tc>
          <w:tcPr>
            <w:tcW w:w="1080" w:type="dxa"/>
            <w:tcBorders>
              <w:top w:val="single" w:sz="4" w:space="0" w:color="auto"/>
              <w:left w:val="single" w:sz="4" w:space="0" w:color="auto"/>
              <w:bottom w:val="single" w:sz="4" w:space="0" w:color="auto"/>
              <w:right w:val="single" w:sz="4" w:space="0" w:color="auto"/>
            </w:tcBorders>
          </w:tcPr>
          <w:p w14:paraId="063D21E8" w14:textId="77777777" w:rsidR="007B4AB1" w:rsidRPr="008711EA" w:rsidRDefault="007B4AB1" w:rsidP="001F24A0">
            <w:pPr>
              <w:pStyle w:val="TAL"/>
              <w:keepNext w:val="0"/>
              <w:keepLines w:val="0"/>
              <w:widowControl w:val="0"/>
              <w:rPr>
                <w:rFonts w:cs="Arial"/>
                <w:szCs w:val="18"/>
                <w:lang w:eastAsia="ja-JP"/>
              </w:rPr>
            </w:pPr>
          </w:p>
        </w:tc>
        <w:tc>
          <w:tcPr>
            <w:tcW w:w="1080" w:type="dxa"/>
            <w:tcBorders>
              <w:top w:val="single" w:sz="4" w:space="0" w:color="auto"/>
              <w:left w:val="single" w:sz="4" w:space="0" w:color="auto"/>
              <w:bottom w:val="single" w:sz="4" w:space="0" w:color="auto"/>
              <w:right w:val="single" w:sz="4" w:space="0" w:color="auto"/>
            </w:tcBorders>
          </w:tcPr>
          <w:p w14:paraId="724A75E1" w14:textId="77777777" w:rsidR="007B4AB1" w:rsidRPr="008711EA" w:rsidRDefault="007B4AB1" w:rsidP="001F24A0">
            <w:pPr>
              <w:pStyle w:val="TAL"/>
              <w:keepNext w:val="0"/>
              <w:keepLines w:val="0"/>
              <w:widowControl w:val="0"/>
              <w:rPr>
                <w:rFonts w:cs="Arial"/>
                <w:i/>
                <w:lang w:eastAsia="ja-JP"/>
              </w:rPr>
            </w:pPr>
            <w:r>
              <w:rPr>
                <w:rFonts w:cs="Arial"/>
                <w:i/>
                <w:lang w:eastAsia="ja-JP"/>
              </w:rPr>
              <w:t>0..&lt;maxnoofEPLMNsPlusOne&gt;</w:t>
            </w:r>
          </w:p>
        </w:tc>
        <w:tc>
          <w:tcPr>
            <w:tcW w:w="1512" w:type="dxa"/>
            <w:tcBorders>
              <w:top w:val="single" w:sz="4" w:space="0" w:color="auto"/>
              <w:left w:val="single" w:sz="4" w:space="0" w:color="auto"/>
              <w:bottom w:val="single" w:sz="4" w:space="0" w:color="auto"/>
              <w:right w:val="single" w:sz="4" w:space="0" w:color="auto"/>
            </w:tcBorders>
          </w:tcPr>
          <w:p w14:paraId="2D992636" w14:textId="77777777" w:rsidR="007B4AB1" w:rsidRPr="008711EA" w:rsidRDefault="007B4AB1" w:rsidP="001F24A0">
            <w:pPr>
              <w:pStyle w:val="TAL"/>
              <w:keepNext w:val="0"/>
              <w:keepLines w:val="0"/>
              <w:widowControl w:val="0"/>
            </w:pPr>
          </w:p>
        </w:tc>
        <w:tc>
          <w:tcPr>
            <w:tcW w:w="1728" w:type="dxa"/>
            <w:tcBorders>
              <w:top w:val="single" w:sz="4" w:space="0" w:color="auto"/>
              <w:left w:val="single" w:sz="4" w:space="0" w:color="auto"/>
              <w:bottom w:val="single" w:sz="4" w:space="0" w:color="auto"/>
              <w:right w:val="single" w:sz="4" w:space="0" w:color="auto"/>
            </w:tcBorders>
          </w:tcPr>
          <w:p w14:paraId="675BA7A0" w14:textId="77777777" w:rsidR="007B4AB1" w:rsidRPr="008711EA" w:rsidRDefault="007B4AB1" w:rsidP="001F24A0">
            <w:pPr>
              <w:pStyle w:val="TAL"/>
              <w:keepNext w:val="0"/>
              <w:keepLines w:val="0"/>
              <w:widowControl w:val="0"/>
              <w:rPr>
                <w:rFonts w:cs="Arial"/>
                <w:lang w:eastAsia="ja-JP"/>
              </w:rPr>
            </w:pPr>
            <w:r>
              <w:rPr>
                <w:rFonts w:cs="Arial"/>
                <w:lang w:eastAsia="ja-JP"/>
              </w:rPr>
              <w:t>This IE contains RAT restriction related information as specified in TS 23.401 [11].</w:t>
            </w:r>
          </w:p>
        </w:tc>
        <w:tc>
          <w:tcPr>
            <w:tcW w:w="1080" w:type="dxa"/>
            <w:tcBorders>
              <w:top w:val="single" w:sz="4" w:space="0" w:color="auto"/>
              <w:left w:val="single" w:sz="4" w:space="0" w:color="auto"/>
              <w:bottom w:val="single" w:sz="4" w:space="0" w:color="auto"/>
              <w:right w:val="single" w:sz="4" w:space="0" w:color="auto"/>
            </w:tcBorders>
          </w:tcPr>
          <w:p w14:paraId="423AA64D" w14:textId="77777777" w:rsidR="007B4AB1" w:rsidRPr="008711EA" w:rsidRDefault="007B4AB1" w:rsidP="001F24A0">
            <w:pPr>
              <w:pStyle w:val="TAC"/>
              <w:keepNext w:val="0"/>
              <w:keepLines w:val="0"/>
              <w:widowControl w:val="0"/>
              <w:rPr>
                <w:lang w:eastAsia="zh-CN"/>
              </w:rPr>
            </w:pPr>
            <w:r>
              <w:rPr>
                <w:rFonts w:eastAsia="SimSun" w:hint="eastAsia"/>
                <w:lang w:eastAsia="zh-CN"/>
              </w:rPr>
              <w:t>Y</w:t>
            </w:r>
            <w:r>
              <w:rPr>
                <w:rFonts w:eastAsia="SimSun"/>
                <w:lang w:eastAsia="zh-CN"/>
              </w:rPr>
              <w:t>ES</w:t>
            </w:r>
          </w:p>
        </w:tc>
        <w:tc>
          <w:tcPr>
            <w:tcW w:w="1080" w:type="dxa"/>
            <w:tcBorders>
              <w:top w:val="single" w:sz="4" w:space="0" w:color="auto"/>
              <w:left w:val="single" w:sz="4" w:space="0" w:color="auto"/>
              <w:bottom w:val="single" w:sz="4" w:space="0" w:color="auto"/>
              <w:right w:val="single" w:sz="4" w:space="0" w:color="auto"/>
            </w:tcBorders>
          </w:tcPr>
          <w:p w14:paraId="5F0AB781" w14:textId="77777777" w:rsidR="007B4AB1" w:rsidRPr="008711EA" w:rsidRDefault="007B4AB1" w:rsidP="001F24A0">
            <w:pPr>
              <w:pStyle w:val="TAC"/>
              <w:keepNext w:val="0"/>
              <w:keepLines w:val="0"/>
              <w:widowControl w:val="0"/>
              <w:rPr>
                <w:lang w:eastAsia="zh-CN"/>
              </w:rPr>
            </w:pPr>
            <w:r>
              <w:rPr>
                <w:rFonts w:eastAsia="SimSun" w:hint="eastAsia"/>
                <w:lang w:eastAsia="zh-CN"/>
              </w:rPr>
              <w:t>i</w:t>
            </w:r>
            <w:r>
              <w:rPr>
                <w:rFonts w:eastAsia="SimSun"/>
                <w:lang w:eastAsia="zh-CN"/>
              </w:rPr>
              <w:t>gnore</w:t>
            </w:r>
          </w:p>
        </w:tc>
      </w:tr>
      <w:tr w:rsidR="007B4AB1" w:rsidRPr="008711EA" w14:paraId="651B5B71" w14:textId="77777777" w:rsidTr="00F636DB">
        <w:tc>
          <w:tcPr>
            <w:tcW w:w="2160" w:type="dxa"/>
            <w:tcBorders>
              <w:top w:val="single" w:sz="4" w:space="0" w:color="auto"/>
              <w:left w:val="single" w:sz="4" w:space="0" w:color="auto"/>
              <w:bottom w:val="single" w:sz="4" w:space="0" w:color="auto"/>
              <w:right w:val="single" w:sz="4" w:space="0" w:color="auto"/>
            </w:tcBorders>
          </w:tcPr>
          <w:p w14:paraId="519828E0" w14:textId="77777777" w:rsidR="007B4AB1" w:rsidRPr="008711EA" w:rsidRDefault="007B4AB1" w:rsidP="001F24A0">
            <w:pPr>
              <w:pStyle w:val="TAL"/>
              <w:keepNext w:val="0"/>
              <w:keepLines w:val="0"/>
              <w:widowControl w:val="0"/>
              <w:ind w:left="142"/>
              <w:rPr>
                <w:rFonts w:cs="Arial"/>
                <w:szCs w:val="18"/>
                <w:lang w:eastAsia="ja-JP"/>
              </w:rPr>
            </w:pPr>
            <w:r>
              <w:rPr>
                <w:rFonts w:cs="Arial"/>
                <w:szCs w:val="18"/>
                <w:lang w:eastAsia="ja-JP"/>
              </w:rPr>
              <w:t>&gt;PLMN Identity</w:t>
            </w:r>
          </w:p>
        </w:tc>
        <w:tc>
          <w:tcPr>
            <w:tcW w:w="1080" w:type="dxa"/>
            <w:tcBorders>
              <w:top w:val="single" w:sz="4" w:space="0" w:color="auto"/>
              <w:left w:val="single" w:sz="4" w:space="0" w:color="auto"/>
              <w:bottom w:val="single" w:sz="4" w:space="0" w:color="auto"/>
              <w:right w:val="single" w:sz="4" w:space="0" w:color="auto"/>
            </w:tcBorders>
          </w:tcPr>
          <w:p w14:paraId="55650412" w14:textId="77777777" w:rsidR="007B4AB1" w:rsidRPr="008711EA" w:rsidRDefault="007B4AB1" w:rsidP="001F24A0">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F5A198E" w14:textId="77777777" w:rsidR="007B4AB1" w:rsidRPr="008711EA" w:rsidRDefault="007B4AB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5E932F75" w14:textId="77777777" w:rsidR="007B4AB1" w:rsidRPr="008711EA" w:rsidRDefault="007B4AB1" w:rsidP="001F24A0">
            <w:pPr>
              <w:pStyle w:val="TAL"/>
              <w:keepNext w:val="0"/>
              <w:keepLines w:val="0"/>
              <w:widowControl w:val="0"/>
            </w:pPr>
            <w:r>
              <w:t>9.2.3.8</w:t>
            </w:r>
          </w:p>
        </w:tc>
        <w:tc>
          <w:tcPr>
            <w:tcW w:w="1728" w:type="dxa"/>
            <w:tcBorders>
              <w:top w:val="single" w:sz="4" w:space="0" w:color="auto"/>
              <w:left w:val="single" w:sz="4" w:space="0" w:color="auto"/>
              <w:bottom w:val="single" w:sz="4" w:space="0" w:color="auto"/>
              <w:right w:val="single" w:sz="4" w:space="0" w:color="auto"/>
            </w:tcBorders>
          </w:tcPr>
          <w:p w14:paraId="4F90714C" w14:textId="77777777" w:rsidR="007B4AB1" w:rsidRPr="008711EA" w:rsidRDefault="007B4AB1"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57499F" w14:textId="77777777" w:rsidR="007B4AB1" w:rsidRPr="008711EA" w:rsidRDefault="007B4AB1" w:rsidP="001F24A0">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76B050DE" w14:textId="77777777" w:rsidR="007B4AB1" w:rsidRPr="008711EA" w:rsidRDefault="007B4AB1" w:rsidP="001F24A0">
            <w:pPr>
              <w:pStyle w:val="TAC"/>
              <w:keepNext w:val="0"/>
              <w:keepLines w:val="0"/>
              <w:widowControl w:val="0"/>
              <w:rPr>
                <w:lang w:eastAsia="zh-CN"/>
              </w:rPr>
            </w:pPr>
          </w:p>
        </w:tc>
      </w:tr>
      <w:tr w:rsidR="007B4AB1" w:rsidRPr="008711EA" w14:paraId="334923E1" w14:textId="77777777" w:rsidTr="00F636DB">
        <w:tc>
          <w:tcPr>
            <w:tcW w:w="2160" w:type="dxa"/>
            <w:tcBorders>
              <w:top w:val="single" w:sz="4" w:space="0" w:color="auto"/>
              <w:left w:val="single" w:sz="4" w:space="0" w:color="auto"/>
              <w:bottom w:val="single" w:sz="4" w:space="0" w:color="auto"/>
              <w:right w:val="single" w:sz="4" w:space="0" w:color="auto"/>
            </w:tcBorders>
          </w:tcPr>
          <w:p w14:paraId="658FF58F" w14:textId="77777777" w:rsidR="007B4AB1" w:rsidRPr="008711EA" w:rsidRDefault="007B4AB1" w:rsidP="001F24A0">
            <w:pPr>
              <w:pStyle w:val="TAL"/>
              <w:keepNext w:val="0"/>
              <w:keepLines w:val="0"/>
              <w:widowControl w:val="0"/>
              <w:ind w:left="142"/>
              <w:rPr>
                <w:rFonts w:cs="Arial"/>
                <w:szCs w:val="18"/>
                <w:lang w:eastAsia="ja-JP"/>
              </w:rPr>
            </w:pPr>
            <w:r>
              <w:rPr>
                <w:rFonts w:cs="Arial"/>
                <w:szCs w:val="18"/>
                <w:lang w:eastAsia="ja-JP"/>
              </w:rPr>
              <w:t>&gt;RAT Restriction Information</w:t>
            </w:r>
          </w:p>
        </w:tc>
        <w:tc>
          <w:tcPr>
            <w:tcW w:w="1080" w:type="dxa"/>
            <w:tcBorders>
              <w:top w:val="single" w:sz="4" w:space="0" w:color="auto"/>
              <w:left w:val="single" w:sz="4" w:space="0" w:color="auto"/>
              <w:bottom w:val="single" w:sz="4" w:space="0" w:color="auto"/>
              <w:right w:val="single" w:sz="4" w:space="0" w:color="auto"/>
            </w:tcBorders>
          </w:tcPr>
          <w:p w14:paraId="5ECC6449" w14:textId="77777777" w:rsidR="007B4AB1" w:rsidRPr="008711EA" w:rsidRDefault="007B4AB1" w:rsidP="001F24A0">
            <w:pPr>
              <w:pStyle w:val="TAL"/>
              <w:keepNext w:val="0"/>
              <w:keepLines w:val="0"/>
              <w:widowControl w:val="0"/>
              <w:rPr>
                <w:rFonts w:cs="Arial"/>
                <w:szCs w:val="18"/>
                <w:lang w:eastAsia="ja-JP"/>
              </w:rPr>
            </w:pPr>
            <w:r>
              <w:rPr>
                <w:rFonts w:cs="Arial"/>
                <w:szCs w:val="18"/>
                <w:lang w:eastAsia="ja-JP"/>
              </w:rPr>
              <w:t>M</w:t>
            </w:r>
          </w:p>
        </w:tc>
        <w:tc>
          <w:tcPr>
            <w:tcW w:w="1080" w:type="dxa"/>
            <w:tcBorders>
              <w:top w:val="single" w:sz="4" w:space="0" w:color="auto"/>
              <w:left w:val="single" w:sz="4" w:space="0" w:color="auto"/>
              <w:bottom w:val="single" w:sz="4" w:space="0" w:color="auto"/>
              <w:right w:val="single" w:sz="4" w:space="0" w:color="auto"/>
            </w:tcBorders>
          </w:tcPr>
          <w:p w14:paraId="62302F97" w14:textId="77777777" w:rsidR="007B4AB1" w:rsidRPr="008711EA" w:rsidRDefault="007B4AB1" w:rsidP="001F24A0">
            <w:pPr>
              <w:pStyle w:val="TAL"/>
              <w:keepNext w:val="0"/>
              <w:keepLines w:val="0"/>
              <w:widowControl w:val="0"/>
              <w:rPr>
                <w:rFonts w:cs="Arial"/>
                <w:i/>
                <w:lang w:eastAsia="ja-JP"/>
              </w:rPr>
            </w:pPr>
          </w:p>
        </w:tc>
        <w:tc>
          <w:tcPr>
            <w:tcW w:w="1512" w:type="dxa"/>
            <w:tcBorders>
              <w:top w:val="single" w:sz="4" w:space="0" w:color="auto"/>
              <w:left w:val="single" w:sz="4" w:space="0" w:color="auto"/>
              <w:bottom w:val="single" w:sz="4" w:space="0" w:color="auto"/>
              <w:right w:val="single" w:sz="4" w:space="0" w:color="auto"/>
            </w:tcBorders>
          </w:tcPr>
          <w:p w14:paraId="6D9EA359" w14:textId="77777777" w:rsidR="007B4AB1" w:rsidRDefault="007B4AB1" w:rsidP="001F24A0">
            <w:pPr>
              <w:pStyle w:val="TAL"/>
              <w:keepNext w:val="0"/>
              <w:keepLines w:val="0"/>
              <w:widowControl w:val="0"/>
            </w:pPr>
            <w:r>
              <w:t>BIT STRING {</w:t>
            </w:r>
          </w:p>
          <w:p w14:paraId="79ED71F5" w14:textId="77777777" w:rsidR="007B4AB1" w:rsidRDefault="007B4AB1" w:rsidP="001F24A0">
            <w:pPr>
              <w:pStyle w:val="TAL"/>
              <w:keepNext w:val="0"/>
              <w:keepLines w:val="0"/>
              <w:widowControl w:val="0"/>
            </w:pPr>
            <w:r>
              <w:t>LEO (0),</w:t>
            </w:r>
          </w:p>
          <w:p w14:paraId="2539C21C" w14:textId="77777777" w:rsidR="007B4AB1" w:rsidRDefault="007B4AB1" w:rsidP="001F24A0">
            <w:pPr>
              <w:pStyle w:val="TAL"/>
              <w:keepNext w:val="0"/>
              <w:keepLines w:val="0"/>
              <w:widowControl w:val="0"/>
            </w:pPr>
            <w:r>
              <w:t>MEO (1),</w:t>
            </w:r>
          </w:p>
          <w:p w14:paraId="33D87A9F" w14:textId="77777777" w:rsidR="007B4AB1" w:rsidRDefault="007B4AB1" w:rsidP="001F24A0">
            <w:pPr>
              <w:pStyle w:val="TAL"/>
              <w:keepNext w:val="0"/>
              <w:keepLines w:val="0"/>
              <w:widowControl w:val="0"/>
            </w:pPr>
            <w:r>
              <w:t>GEO (2),</w:t>
            </w:r>
          </w:p>
          <w:p w14:paraId="12E5066C" w14:textId="77777777" w:rsidR="007B4AB1" w:rsidRDefault="007B4AB1" w:rsidP="001F24A0">
            <w:pPr>
              <w:pStyle w:val="TAL"/>
              <w:keepNext w:val="0"/>
              <w:keepLines w:val="0"/>
              <w:widowControl w:val="0"/>
            </w:pPr>
            <w:r>
              <w:t>OTHERSAT (3)}</w:t>
            </w:r>
          </w:p>
          <w:p w14:paraId="77341CD8" w14:textId="77777777" w:rsidR="007B4AB1" w:rsidRPr="008711EA" w:rsidRDefault="007B4AB1" w:rsidP="001F24A0">
            <w:pPr>
              <w:pStyle w:val="TAL"/>
              <w:keepNext w:val="0"/>
              <w:keepLines w:val="0"/>
              <w:widowControl w:val="0"/>
            </w:pPr>
            <w:r>
              <w:t>(SIZE(8, …))</w:t>
            </w:r>
          </w:p>
        </w:tc>
        <w:tc>
          <w:tcPr>
            <w:tcW w:w="1728" w:type="dxa"/>
            <w:tcBorders>
              <w:top w:val="single" w:sz="4" w:space="0" w:color="auto"/>
              <w:left w:val="single" w:sz="4" w:space="0" w:color="auto"/>
              <w:bottom w:val="single" w:sz="4" w:space="0" w:color="auto"/>
              <w:right w:val="single" w:sz="4" w:space="0" w:color="auto"/>
            </w:tcBorders>
          </w:tcPr>
          <w:p w14:paraId="254392D7" w14:textId="77777777" w:rsidR="007B4AB1" w:rsidRPr="001D2E49" w:rsidRDefault="007B4AB1" w:rsidP="001F24A0">
            <w:pPr>
              <w:pStyle w:val="TAL"/>
              <w:keepNext w:val="0"/>
              <w:keepLines w:val="0"/>
              <w:widowControl w:val="0"/>
              <w:rPr>
                <w:lang w:eastAsia="ja-JP"/>
              </w:rPr>
            </w:pPr>
            <w:r w:rsidRPr="001D2E49">
              <w:rPr>
                <w:lang w:eastAsia="ja-JP"/>
              </w:rPr>
              <w:t>Each position in the bitmap represents a RAT.</w:t>
            </w:r>
          </w:p>
          <w:p w14:paraId="2C650C10" w14:textId="77777777" w:rsidR="007B4AB1" w:rsidRPr="001D2E49" w:rsidRDefault="007B4AB1" w:rsidP="001F24A0">
            <w:pPr>
              <w:pStyle w:val="TAL"/>
              <w:keepNext w:val="0"/>
              <w:keepLines w:val="0"/>
              <w:widowControl w:val="0"/>
              <w:rPr>
                <w:lang w:eastAsia="ja-JP"/>
              </w:rPr>
            </w:pPr>
            <w:r w:rsidRPr="001D2E49">
              <w:rPr>
                <w:lang w:eastAsia="ja-JP"/>
              </w:rPr>
              <w:t xml:space="preserve">If a bit is set to </w:t>
            </w:r>
            <w:r w:rsidRPr="001D2E49">
              <w:rPr>
                <w:rFonts w:cs="Arial"/>
                <w:lang w:eastAsia="ja-JP"/>
              </w:rPr>
              <w:t>"1", the respective RAT is restricted for the UE</w:t>
            </w:r>
            <w:r w:rsidRPr="001D2E49">
              <w:rPr>
                <w:lang w:eastAsia="ja-JP"/>
              </w:rPr>
              <w:t>.</w:t>
            </w:r>
          </w:p>
          <w:p w14:paraId="3B8C8001" w14:textId="77777777" w:rsidR="007B4AB1" w:rsidRPr="001D2E49" w:rsidRDefault="007B4AB1" w:rsidP="001F24A0">
            <w:pPr>
              <w:pStyle w:val="TAL"/>
              <w:keepNext w:val="0"/>
              <w:keepLines w:val="0"/>
              <w:widowControl w:val="0"/>
              <w:rPr>
                <w:lang w:eastAsia="ja-JP"/>
              </w:rPr>
            </w:pPr>
            <w:r w:rsidRPr="001D2E49">
              <w:rPr>
                <w:lang w:eastAsia="ja-JP"/>
              </w:rPr>
              <w:t xml:space="preserve">If a bit is set to </w:t>
            </w:r>
            <w:r w:rsidRPr="001D2E49">
              <w:rPr>
                <w:rFonts w:cs="Arial"/>
                <w:lang w:eastAsia="ja-JP"/>
              </w:rPr>
              <w:t>"0", the respective RAT is not restricted for the UE</w:t>
            </w:r>
            <w:r w:rsidRPr="001D2E49">
              <w:rPr>
                <w:lang w:eastAsia="ja-JP"/>
              </w:rPr>
              <w:t>.</w:t>
            </w:r>
          </w:p>
          <w:p w14:paraId="18177710" w14:textId="77777777" w:rsidR="007B4AB1" w:rsidRPr="008711EA" w:rsidRDefault="007B4AB1" w:rsidP="001F24A0">
            <w:pPr>
              <w:pStyle w:val="TAL"/>
              <w:keepNext w:val="0"/>
              <w:keepLines w:val="0"/>
              <w:widowControl w:val="0"/>
              <w:rPr>
                <w:rFonts w:cs="Arial"/>
                <w:lang w:eastAsia="ja-JP"/>
              </w:rPr>
            </w:pPr>
            <w:r>
              <w:rPr>
                <w:rFonts w:cs="Arial"/>
                <w:lang w:eastAsia="ja-JP"/>
              </w:rPr>
              <w:t xml:space="preserve">Bits 4-7 </w:t>
            </w:r>
            <w:r w:rsidRPr="001D2E49">
              <w:rPr>
                <w:rFonts w:cs="Arial"/>
                <w:lang w:eastAsia="ja-JP"/>
              </w:rPr>
              <w:t>reserved for future use.</w:t>
            </w:r>
          </w:p>
        </w:tc>
        <w:tc>
          <w:tcPr>
            <w:tcW w:w="1080" w:type="dxa"/>
            <w:tcBorders>
              <w:top w:val="single" w:sz="4" w:space="0" w:color="auto"/>
              <w:left w:val="single" w:sz="4" w:space="0" w:color="auto"/>
              <w:bottom w:val="single" w:sz="4" w:space="0" w:color="auto"/>
              <w:right w:val="single" w:sz="4" w:space="0" w:color="auto"/>
            </w:tcBorders>
          </w:tcPr>
          <w:p w14:paraId="573F6C57" w14:textId="77777777" w:rsidR="007B4AB1" w:rsidRPr="008711EA" w:rsidRDefault="007B4AB1" w:rsidP="001F24A0">
            <w:pPr>
              <w:pStyle w:val="TAC"/>
              <w:keepNext w:val="0"/>
              <w:keepLines w:val="0"/>
              <w:widowControl w:val="0"/>
              <w:rPr>
                <w:lang w:eastAsia="zh-CN"/>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72C230B" w14:textId="77777777" w:rsidR="007B4AB1" w:rsidRPr="008711EA" w:rsidRDefault="007B4AB1" w:rsidP="001F24A0">
            <w:pPr>
              <w:pStyle w:val="TAC"/>
              <w:keepNext w:val="0"/>
              <w:keepLines w:val="0"/>
              <w:widowControl w:val="0"/>
              <w:rPr>
                <w:lang w:eastAsia="zh-CN"/>
              </w:rPr>
            </w:pPr>
          </w:p>
        </w:tc>
      </w:tr>
    </w:tbl>
    <w:p w14:paraId="17F24223"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3CF5550E" w14:textId="77777777" w:rsidTr="009B6AFA">
        <w:trPr>
          <w:tblHeader/>
        </w:trPr>
        <w:tc>
          <w:tcPr>
            <w:tcW w:w="1970" w:type="pct"/>
          </w:tcPr>
          <w:p w14:paraId="43DFF28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1693A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B179DA1" w14:textId="77777777" w:rsidTr="0084451E">
        <w:tc>
          <w:tcPr>
            <w:tcW w:w="1970" w:type="pct"/>
          </w:tcPr>
          <w:p w14:paraId="2ACCC1CC"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axnoofEPLMNs</w:t>
            </w:r>
          </w:p>
        </w:tc>
        <w:tc>
          <w:tcPr>
            <w:tcW w:w="3030" w:type="pct"/>
          </w:tcPr>
          <w:p w14:paraId="0C336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Value is 15.</w:t>
            </w:r>
          </w:p>
        </w:tc>
      </w:tr>
      <w:tr w:rsidR="000E2576" w:rsidRPr="008711EA" w14:paraId="2629AB84" w14:textId="77777777" w:rsidTr="0084451E">
        <w:tc>
          <w:tcPr>
            <w:tcW w:w="1970" w:type="pct"/>
          </w:tcPr>
          <w:p w14:paraId="4406FF6E"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axnoofEPLMNsPlusOne</w:t>
            </w:r>
          </w:p>
        </w:tc>
        <w:tc>
          <w:tcPr>
            <w:tcW w:w="3030" w:type="pct"/>
          </w:tcPr>
          <w:p w14:paraId="5B8205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equivalent PLMN Ids plus one. Value is 16.</w:t>
            </w:r>
          </w:p>
        </w:tc>
      </w:tr>
      <w:tr w:rsidR="000E2576" w:rsidRPr="008711EA" w14:paraId="609E22A2" w14:textId="77777777" w:rsidTr="0084451E">
        <w:tc>
          <w:tcPr>
            <w:tcW w:w="1970" w:type="pct"/>
          </w:tcPr>
          <w:p w14:paraId="27A5A1B3"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maxnoofForbTACs</w:t>
            </w:r>
          </w:p>
        </w:tc>
        <w:tc>
          <w:tcPr>
            <w:tcW w:w="3030" w:type="pct"/>
          </w:tcPr>
          <w:p w14:paraId="18391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Tracking Area Codes. Value is 4096.</w:t>
            </w:r>
          </w:p>
        </w:tc>
      </w:tr>
      <w:tr w:rsidR="000E2576" w:rsidRPr="008711EA" w14:paraId="02980EC5" w14:textId="77777777" w:rsidTr="0084451E">
        <w:tc>
          <w:tcPr>
            <w:tcW w:w="1970" w:type="pct"/>
          </w:tcPr>
          <w:p w14:paraId="2DA3936B"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maxnoofForbLACs</w:t>
            </w:r>
          </w:p>
        </w:tc>
        <w:tc>
          <w:tcPr>
            <w:tcW w:w="3030" w:type="pct"/>
          </w:tcPr>
          <w:p w14:paraId="775B3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forbidden Location Area Codes. Value is 4096.</w:t>
            </w:r>
          </w:p>
        </w:tc>
      </w:tr>
    </w:tbl>
    <w:p w14:paraId="1E7B4C0C" w14:textId="77777777" w:rsidR="000E2576" w:rsidRPr="008711EA" w:rsidRDefault="000E2576" w:rsidP="001F24A0">
      <w:pPr>
        <w:widowControl w:val="0"/>
      </w:pPr>
    </w:p>
    <w:p w14:paraId="7B212FD7" w14:textId="77777777" w:rsidR="000E2576" w:rsidRPr="008711EA" w:rsidRDefault="000E2576" w:rsidP="001F24A0">
      <w:pPr>
        <w:pStyle w:val="Heading4"/>
        <w:keepNext w:val="0"/>
        <w:keepLines w:val="0"/>
        <w:widowControl w:val="0"/>
        <w:rPr>
          <w:rFonts w:eastAsia="Batang"/>
        </w:rPr>
      </w:pPr>
      <w:bookmarkStart w:id="7125" w:name="_CR9_2_1_23"/>
      <w:bookmarkStart w:id="7126" w:name="_Toc20953728"/>
      <w:bookmarkStart w:id="7127" w:name="_Toc29390905"/>
      <w:bookmarkStart w:id="7128" w:name="_Toc36551642"/>
      <w:bookmarkStart w:id="7129" w:name="_Toc45831864"/>
      <w:bookmarkStart w:id="7130" w:name="_Toc51762817"/>
      <w:bookmarkStart w:id="7131" w:name="_Toc64381869"/>
      <w:bookmarkStart w:id="7132" w:name="_Toc73964387"/>
      <w:bookmarkStart w:id="7133" w:name="_Toc88646996"/>
      <w:bookmarkStart w:id="7134" w:name="_Toc97882945"/>
      <w:bookmarkStart w:id="7135" w:name="_Toc98531520"/>
      <w:bookmarkStart w:id="7136" w:name="_Toc105517592"/>
      <w:bookmarkStart w:id="7137" w:name="_Toc106108483"/>
      <w:bookmarkStart w:id="7138" w:name="_Toc113657068"/>
      <w:bookmarkStart w:id="7139" w:name="_Toc114052287"/>
      <w:bookmarkStart w:id="7140" w:name="_Toc155891551"/>
      <w:bookmarkEnd w:id="7125"/>
      <w:r w:rsidRPr="008711EA">
        <w:rPr>
          <w:rFonts w:eastAsia="Batang"/>
        </w:rPr>
        <w:t>9.2.1.23</w:t>
      </w:r>
      <w:r w:rsidRPr="008711EA">
        <w:rPr>
          <w:rFonts w:eastAsia="Batang"/>
        </w:rPr>
        <w:tab/>
        <w:t>CDMA2000-PDU</w:t>
      </w:r>
      <w:bookmarkEnd w:id="7126"/>
      <w:bookmarkEnd w:id="7127"/>
      <w:bookmarkEnd w:id="7128"/>
      <w:bookmarkEnd w:id="7129"/>
      <w:bookmarkEnd w:id="7130"/>
      <w:bookmarkEnd w:id="7131"/>
      <w:bookmarkEnd w:id="7132"/>
      <w:bookmarkEnd w:id="7133"/>
      <w:bookmarkEnd w:id="7134"/>
      <w:bookmarkEnd w:id="7135"/>
      <w:bookmarkEnd w:id="7136"/>
      <w:bookmarkEnd w:id="7137"/>
      <w:bookmarkEnd w:id="7138"/>
      <w:bookmarkEnd w:id="7139"/>
      <w:bookmarkEnd w:id="7140"/>
    </w:p>
    <w:p w14:paraId="433546E3" w14:textId="77777777" w:rsidR="000E2576" w:rsidRPr="008711EA" w:rsidRDefault="000E2576" w:rsidP="001F24A0">
      <w:pPr>
        <w:widowControl w:val="0"/>
      </w:pPr>
      <w:r w:rsidRPr="008711EA">
        <w:t>This information element contains a CDMA2000 message between the UE and CDMA2000 RAT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612EA41" w14:textId="77777777" w:rsidTr="00F636DB">
        <w:tc>
          <w:tcPr>
            <w:tcW w:w="1259" w:type="pct"/>
          </w:tcPr>
          <w:p w14:paraId="6DED4F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C99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C93F0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77B0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AE19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C7CD00" w14:textId="77777777" w:rsidTr="00F636DB">
        <w:tc>
          <w:tcPr>
            <w:tcW w:w="1259" w:type="pct"/>
          </w:tcPr>
          <w:p w14:paraId="5EB1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CDMA2000-PDU</w:t>
            </w:r>
          </w:p>
        </w:tc>
        <w:tc>
          <w:tcPr>
            <w:tcW w:w="556" w:type="pct"/>
          </w:tcPr>
          <w:p w14:paraId="5CF45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16283" w14:textId="77777777" w:rsidR="000E2576" w:rsidRPr="008711EA" w:rsidRDefault="000E2576" w:rsidP="001F24A0">
            <w:pPr>
              <w:pStyle w:val="TAL"/>
              <w:keepNext w:val="0"/>
              <w:keepLines w:val="0"/>
              <w:widowControl w:val="0"/>
              <w:rPr>
                <w:rFonts w:cs="Arial"/>
                <w:lang w:eastAsia="ja-JP"/>
              </w:rPr>
            </w:pPr>
          </w:p>
        </w:tc>
        <w:tc>
          <w:tcPr>
            <w:tcW w:w="963" w:type="pct"/>
          </w:tcPr>
          <w:p w14:paraId="412D01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6A7F0A4" w14:textId="77777777" w:rsidR="000E2576" w:rsidRPr="008711EA" w:rsidRDefault="000E2576" w:rsidP="001F24A0">
            <w:pPr>
              <w:pStyle w:val="TAL"/>
              <w:keepNext w:val="0"/>
              <w:keepLines w:val="0"/>
              <w:widowControl w:val="0"/>
              <w:rPr>
                <w:rFonts w:cs="Arial"/>
                <w:lang w:eastAsia="ja-JP"/>
              </w:rPr>
            </w:pPr>
          </w:p>
        </w:tc>
      </w:tr>
    </w:tbl>
    <w:p w14:paraId="43103192" w14:textId="77777777" w:rsidR="000E2576" w:rsidRPr="008711EA" w:rsidRDefault="000E2576" w:rsidP="001F24A0">
      <w:pPr>
        <w:widowControl w:val="0"/>
      </w:pPr>
    </w:p>
    <w:p w14:paraId="5F4A8D32" w14:textId="77777777" w:rsidR="000E2576" w:rsidRPr="008711EA" w:rsidRDefault="000E2576" w:rsidP="001F24A0">
      <w:pPr>
        <w:pStyle w:val="Heading4"/>
        <w:keepNext w:val="0"/>
        <w:keepLines w:val="0"/>
        <w:widowControl w:val="0"/>
        <w:rPr>
          <w:rFonts w:eastAsia="Batang"/>
        </w:rPr>
      </w:pPr>
      <w:bookmarkStart w:id="7141" w:name="_CR9_2_1_24"/>
      <w:bookmarkStart w:id="7142" w:name="_Toc20953729"/>
      <w:bookmarkStart w:id="7143" w:name="_Toc29390906"/>
      <w:bookmarkStart w:id="7144" w:name="_Toc36551643"/>
      <w:bookmarkStart w:id="7145" w:name="_Toc45831865"/>
      <w:bookmarkStart w:id="7146" w:name="_Toc51762818"/>
      <w:bookmarkStart w:id="7147" w:name="_Toc64381870"/>
      <w:bookmarkStart w:id="7148" w:name="_Toc73964388"/>
      <w:bookmarkStart w:id="7149" w:name="_Toc88646997"/>
      <w:bookmarkStart w:id="7150" w:name="_Toc97882946"/>
      <w:bookmarkStart w:id="7151" w:name="_Toc98531521"/>
      <w:bookmarkStart w:id="7152" w:name="_Toc105517593"/>
      <w:bookmarkStart w:id="7153" w:name="_Toc106108484"/>
      <w:bookmarkStart w:id="7154" w:name="_Toc113657069"/>
      <w:bookmarkStart w:id="7155" w:name="_Toc114052288"/>
      <w:bookmarkStart w:id="7156" w:name="_Toc155891552"/>
      <w:bookmarkEnd w:id="7141"/>
      <w:r w:rsidRPr="008711EA">
        <w:rPr>
          <w:rFonts w:eastAsia="Batang"/>
        </w:rPr>
        <w:t>9.2.1.24</w:t>
      </w:r>
      <w:r w:rsidRPr="008711EA">
        <w:rPr>
          <w:rFonts w:eastAsia="Batang"/>
        </w:rPr>
        <w:tab/>
        <w:t>CDMA2000 RAT Type</w:t>
      </w:r>
      <w:bookmarkEnd w:id="7142"/>
      <w:bookmarkEnd w:id="7143"/>
      <w:bookmarkEnd w:id="7144"/>
      <w:bookmarkEnd w:id="7145"/>
      <w:bookmarkEnd w:id="7146"/>
      <w:bookmarkEnd w:id="7147"/>
      <w:bookmarkEnd w:id="7148"/>
      <w:bookmarkEnd w:id="7149"/>
      <w:bookmarkEnd w:id="7150"/>
      <w:bookmarkEnd w:id="7151"/>
      <w:bookmarkEnd w:id="7152"/>
      <w:bookmarkEnd w:id="7153"/>
      <w:bookmarkEnd w:id="7154"/>
      <w:bookmarkEnd w:id="7155"/>
      <w:bookmarkEnd w:id="7156"/>
    </w:p>
    <w:p w14:paraId="4A17AB3A" w14:textId="77777777" w:rsidR="000E2576" w:rsidRPr="008711EA" w:rsidRDefault="000E2576" w:rsidP="001F24A0">
      <w:pPr>
        <w:widowControl w:val="0"/>
      </w:pPr>
      <w:r w:rsidRPr="008711EA">
        <w:t xml:space="preserve">In the uplink, this information element, along with the </w:t>
      </w:r>
      <w:r w:rsidRPr="008711EA">
        <w:rPr>
          <w:i/>
        </w:rPr>
        <w:t>CDMA2000 Sector ID</w:t>
      </w:r>
      <w:r w:rsidRPr="008711EA">
        <w:t xml:space="preserve"> IE is used for routing the tunnelled CDMA2000 message to the proper destination node in the CDMA2000 RAT and is set by the eNB to the CDMA2000 RAT type received from the UE.</w:t>
      </w:r>
    </w:p>
    <w:p w14:paraId="0910B7C6" w14:textId="77777777" w:rsidR="000E2576" w:rsidRPr="008711EA" w:rsidRDefault="000E2576" w:rsidP="001F24A0">
      <w:pPr>
        <w:pStyle w:val="NO"/>
        <w:keepLines w:val="0"/>
        <w:widowControl w:val="0"/>
      </w:pPr>
      <w:r w:rsidRPr="008711EA">
        <w:t>NOTE:</w:t>
      </w:r>
      <w:r w:rsidRPr="008711EA">
        <w:tab/>
        <w:t>In the downlink, this information element is used by the eNB to provide an indication of the RAT Type associated with the tunnelled CDMA2000 message to the UE to help it route the tunnelled downlink CDMA2000 message to the appropriate CDMA upper layer.</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C8CCC92" w14:textId="77777777" w:rsidTr="00C61150">
        <w:trPr>
          <w:tblHeader/>
        </w:trPr>
        <w:tc>
          <w:tcPr>
            <w:tcW w:w="1259" w:type="pct"/>
          </w:tcPr>
          <w:p w14:paraId="6166E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147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6F8A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2768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4B76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68627F" w14:textId="77777777" w:rsidTr="00F636DB">
        <w:tc>
          <w:tcPr>
            <w:tcW w:w="1259" w:type="pct"/>
          </w:tcPr>
          <w:p w14:paraId="4090FB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RAT Type</w:t>
            </w:r>
          </w:p>
        </w:tc>
        <w:tc>
          <w:tcPr>
            <w:tcW w:w="556" w:type="pct"/>
          </w:tcPr>
          <w:p w14:paraId="150B0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4D1B0C" w14:textId="77777777" w:rsidR="000E2576" w:rsidRPr="008711EA" w:rsidRDefault="000E2576" w:rsidP="001F24A0">
            <w:pPr>
              <w:pStyle w:val="TAL"/>
              <w:keepNext w:val="0"/>
              <w:keepLines w:val="0"/>
              <w:widowControl w:val="0"/>
              <w:rPr>
                <w:rFonts w:cs="Arial"/>
                <w:lang w:eastAsia="ja-JP"/>
              </w:rPr>
            </w:pPr>
          </w:p>
        </w:tc>
        <w:tc>
          <w:tcPr>
            <w:tcW w:w="963" w:type="pct"/>
          </w:tcPr>
          <w:p w14:paraId="201382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(HRPD,</w:t>
            </w:r>
          </w:p>
          <w:p w14:paraId="278F1F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1xRTT, …)</w:t>
            </w:r>
          </w:p>
        </w:tc>
        <w:tc>
          <w:tcPr>
            <w:tcW w:w="1481" w:type="pct"/>
          </w:tcPr>
          <w:p w14:paraId="38BE81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which CDMA2000 RAT the tunnelled CDMA2000 signalling is associated with. The source of this information in the uplink is the UE and in the downlink it is the CDMA2000 system.</w:t>
            </w:r>
          </w:p>
        </w:tc>
      </w:tr>
    </w:tbl>
    <w:p w14:paraId="62979F7D" w14:textId="77777777" w:rsidR="000E2576" w:rsidRPr="008711EA" w:rsidRDefault="000E2576" w:rsidP="001F24A0">
      <w:pPr>
        <w:widowControl w:val="0"/>
        <w:rPr>
          <w:rFonts w:eastAsia="Batang"/>
        </w:rPr>
      </w:pPr>
    </w:p>
    <w:p w14:paraId="6DCE7A44" w14:textId="77777777" w:rsidR="000E2576" w:rsidRPr="008711EA" w:rsidRDefault="000E2576" w:rsidP="001F24A0">
      <w:pPr>
        <w:pStyle w:val="Heading4"/>
        <w:keepNext w:val="0"/>
        <w:keepLines w:val="0"/>
        <w:widowControl w:val="0"/>
        <w:rPr>
          <w:rFonts w:eastAsia="Batang"/>
        </w:rPr>
      </w:pPr>
      <w:bookmarkStart w:id="7157" w:name="_CR9_2_1_25"/>
      <w:bookmarkStart w:id="7158" w:name="_Toc20953730"/>
      <w:bookmarkStart w:id="7159" w:name="_Toc29390907"/>
      <w:bookmarkStart w:id="7160" w:name="_Toc36551644"/>
      <w:bookmarkStart w:id="7161" w:name="_Toc45831866"/>
      <w:bookmarkStart w:id="7162" w:name="_Toc51762819"/>
      <w:bookmarkStart w:id="7163" w:name="_Toc64381871"/>
      <w:bookmarkStart w:id="7164" w:name="_Toc73964389"/>
      <w:bookmarkStart w:id="7165" w:name="_Toc88646998"/>
      <w:bookmarkStart w:id="7166" w:name="_Toc97882947"/>
      <w:bookmarkStart w:id="7167" w:name="_Toc98531522"/>
      <w:bookmarkStart w:id="7168" w:name="_Toc105517594"/>
      <w:bookmarkStart w:id="7169" w:name="_Toc106108485"/>
      <w:bookmarkStart w:id="7170" w:name="_Toc113657070"/>
      <w:bookmarkStart w:id="7171" w:name="_Toc114052289"/>
      <w:bookmarkStart w:id="7172" w:name="_Toc155891553"/>
      <w:bookmarkEnd w:id="7157"/>
      <w:r w:rsidRPr="008711EA">
        <w:rPr>
          <w:rFonts w:eastAsia="Batang"/>
        </w:rPr>
        <w:t>9.2.1.25</w:t>
      </w:r>
      <w:r w:rsidRPr="008711EA">
        <w:rPr>
          <w:rFonts w:eastAsia="Batang"/>
        </w:rPr>
        <w:tab/>
        <w:t>CDMA2000 Sector ID</w:t>
      </w:r>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p>
    <w:p w14:paraId="25356636" w14:textId="77777777" w:rsidR="000E2576" w:rsidRPr="008711EA" w:rsidRDefault="000E2576" w:rsidP="001F24A0">
      <w:pPr>
        <w:widowControl w:val="0"/>
      </w:pPr>
      <w:r w:rsidRPr="008711EA">
        <w:t xml:space="preserve">This information element, along with the </w:t>
      </w:r>
      <w:r w:rsidRPr="008711EA">
        <w:rPr>
          <w:i/>
        </w:rPr>
        <w:t>RAT Type</w:t>
      </w:r>
      <w:r w:rsidRPr="008711EA">
        <w:t xml:space="preserve"> IE is used for routing the tunnelled CDMA2000 message to the proper destination node in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6E5D5C0" w14:textId="77777777" w:rsidTr="00F636DB">
        <w:tc>
          <w:tcPr>
            <w:tcW w:w="1259" w:type="pct"/>
          </w:tcPr>
          <w:p w14:paraId="0C9EE1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63D30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8A0C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F0D4F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CBA6C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2A0CF18" w14:textId="77777777" w:rsidTr="00F636DB">
        <w:tc>
          <w:tcPr>
            <w:tcW w:w="1259" w:type="pct"/>
          </w:tcPr>
          <w:p w14:paraId="3A45CC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Sector ID</w:t>
            </w:r>
          </w:p>
        </w:tc>
        <w:tc>
          <w:tcPr>
            <w:tcW w:w="556" w:type="pct"/>
          </w:tcPr>
          <w:p w14:paraId="22D20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F1A15DF" w14:textId="77777777" w:rsidR="000E2576" w:rsidRPr="008711EA" w:rsidRDefault="000E2576" w:rsidP="001F24A0">
            <w:pPr>
              <w:pStyle w:val="TAL"/>
              <w:keepNext w:val="0"/>
              <w:keepLines w:val="0"/>
              <w:widowControl w:val="0"/>
              <w:rPr>
                <w:rFonts w:cs="Arial"/>
                <w:lang w:eastAsia="ja-JP"/>
              </w:rPr>
            </w:pPr>
          </w:p>
        </w:tc>
        <w:tc>
          <w:tcPr>
            <w:tcW w:w="963" w:type="pct"/>
          </w:tcPr>
          <w:p w14:paraId="56C60A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6930E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CDMA2000 Reference Cell ID corresponding to the HRPD/1xRTT sector under the HRPD AN/1xBS</w:t>
            </w:r>
            <w:r w:rsidRPr="008711EA">
              <w:rPr>
                <w:rFonts w:cs="Arial"/>
                <w:b/>
                <w:snapToGrid w:val="0"/>
                <w:lang w:eastAsia="ja-JP"/>
              </w:rPr>
              <w:t xml:space="preserve"> </w:t>
            </w:r>
            <w:r w:rsidRPr="008711EA">
              <w:rPr>
                <w:rFonts w:cs="Arial"/>
                <w:lang w:eastAsia="ja-JP"/>
              </w:rPr>
              <w:t xml:space="preserve">towards which the signalling is performed. The CDMA2000 Reference Cell ID is statically configured in the eNB. </w:t>
            </w:r>
            <w:r w:rsidRPr="008711EA">
              <w:rPr>
                <w:rFonts w:cs="Arial"/>
                <w:lang w:eastAsia="zh-CN"/>
              </w:rPr>
              <w:t>If the RAT type is HRPD, this IE contains</w:t>
            </w:r>
            <w:r w:rsidRPr="008711EA">
              <w:rPr>
                <w:rFonts w:cs="Arial"/>
                <w:lang w:eastAsia="ja-JP"/>
              </w:rPr>
              <w:t xml:space="preserve"> the HRPD </w:t>
            </w:r>
            <w:r w:rsidRPr="008711EA">
              <w:rPr>
                <w:rFonts w:cs="Arial"/>
                <w:lang w:eastAsia="zh-CN"/>
              </w:rPr>
              <w:t>Sector ID</w:t>
            </w:r>
            <w:r w:rsidRPr="008711EA">
              <w:rPr>
                <w:rFonts w:cs="Arial"/>
                <w:lang w:eastAsia="ja-JP"/>
              </w:rPr>
              <w:t xml:space="preserve"> </w:t>
            </w:r>
            <w:r w:rsidRPr="008711EA">
              <w:rPr>
                <w:rFonts w:cs="Arial"/>
                <w:lang w:eastAsia="zh-CN"/>
              </w:rPr>
              <w:t xml:space="preserve">as </w:t>
            </w:r>
            <w:r w:rsidRPr="008711EA">
              <w:rPr>
                <w:rFonts w:cs="Arial"/>
                <w:lang w:eastAsia="ja-JP"/>
              </w:rPr>
              <w:t>specified in 3GPP2 C.S0024-B [27].</w:t>
            </w:r>
            <w:r w:rsidRPr="008711EA">
              <w:rPr>
                <w:rFonts w:cs="Arial"/>
                <w:lang w:eastAsia="zh-CN"/>
              </w:rPr>
              <w:t xml:space="preserve"> If the RAT type is 1x RTT, this IE is encoded as the Reference Cell ID IE in 3GPP2 A.S0008-C [25]</w:t>
            </w:r>
            <w:r w:rsidRPr="008711EA">
              <w:rPr>
                <w:rFonts w:cs="Arial"/>
                <w:lang w:eastAsia="ja-JP"/>
              </w:rPr>
              <w:t>.</w:t>
            </w:r>
          </w:p>
        </w:tc>
      </w:tr>
    </w:tbl>
    <w:p w14:paraId="7E35B032" w14:textId="77777777" w:rsidR="000E2576" w:rsidRPr="008711EA" w:rsidRDefault="000E2576" w:rsidP="001F24A0">
      <w:pPr>
        <w:widowControl w:val="0"/>
      </w:pPr>
    </w:p>
    <w:p w14:paraId="6CB55E41" w14:textId="77777777" w:rsidR="000E2576" w:rsidRPr="008711EA" w:rsidRDefault="000E2576" w:rsidP="001F24A0">
      <w:pPr>
        <w:pStyle w:val="Heading4"/>
        <w:keepNext w:val="0"/>
        <w:keepLines w:val="0"/>
        <w:widowControl w:val="0"/>
      </w:pPr>
      <w:bookmarkStart w:id="7173" w:name="_CR9_2_1_26"/>
      <w:bookmarkStart w:id="7174" w:name="_Toc20953731"/>
      <w:bookmarkStart w:id="7175" w:name="_Toc29390908"/>
      <w:bookmarkStart w:id="7176" w:name="_Toc36551645"/>
      <w:bookmarkStart w:id="7177" w:name="_Toc45831867"/>
      <w:bookmarkStart w:id="7178" w:name="_Toc51762820"/>
      <w:bookmarkStart w:id="7179" w:name="_Toc64381872"/>
      <w:bookmarkStart w:id="7180" w:name="_Toc73964390"/>
      <w:bookmarkStart w:id="7181" w:name="_Toc88646999"/>
      <w:bookmarkStart w:id="7182" w:name="_Toc97882948"/>
      <w:bookmarkStart w:id="7183" w:name="_Toc98531523"/>
      <w:bookmarkStart w:id="7184" w:name="_Toc105517595"/>
      <w:bookmarkStart w:id="7185" w:name="_Toc106108486"/>
      <w:bookmarkStart w:id="7186" w:name="_Toc113657071"/>
      <w:bookmarkStart w:id="7187" w:name="_Toc114052290"/>
      <w:bookmarkStart w:id="7188" w:name="_Toc155891554"/>
      <w:bookmarkEnd w:id="7173"/>
      <w:r w:rsidRPr="008711EA">
        <w:t>9.2.1.26</w:t>
      </w:r>
      <w:r w:rsidRPr="008711EA">
        <w:tab/>
        <w:t>Security Context</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04EDD9A1"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Security Context </w:t>
      </w:r>
      <w:r w:rsidRPr="008711EA">
        <w:t xml:space="preserve">IE is to provide </w:t>
      </w:r>
      <w:r w:rsidRPr="008711EA">
        <w:rPr>
          <w:lang w:eastAsia="zh-CN"/>
        </w:rPr>
        <w:t>security related</w:t>
      </w:r>
      <w:r w:rsidRPr="008711EA">
        <w:t xml:space="preserve"> parameters to the eNB which are used to derive security keys for user plane traffic and RRC signalling messages and for security parameter generation for subsequent X2 or intra eNB Handovers, or for the security parameters for the current S1 Handover. For intra LTE S1 Handover one pair of {NCC, NH} is provided for 1-hop security, see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D1D458E" w14:textId="77777777" w:rsidTr="00F636DB">
        <w:trPr>
          <w:tblHeader/>
        </w:trPr>
        <w:tc>
          <w:tcPr>
            <w:tcW w:w="1259" w:type="pct"/>
          </w:tcPr>
          <w:p w14:paraId="33C2AC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E5757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7CCC5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5AE49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A40A5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96C846" w14:textId="77777777" w:rsidTr="00F636DB">
        <w:tc>
          <w:tcPr>
            <w:tcW w:w="1259" w:type="pct"/>
          </w:tcPr>
          <w:p w14:paraId="27023F2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Hop Chaining Count</w:t>
            </w:r>
          </w:p>
        </w:tc>
        <w:tc>
          <w:tcPr>
            <w:tcW w:w="556" w:type="pct"/>
          </w:tcPr>
          <w:p w14:paraId="1C3DFB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0DDEEDF" w14:textId="77777777" w:rsidR="000E2576" w:rsidRPr="008711EA" w:rsidRDefault="000E2576" w:rsidP="001F24A0">
            <w:pPr>
              <w:pStyle w:val="TAL"/>
              <w:keepNext w:val="0"/>
              <w:keepLines w:val="0"/>
              <w:widowControl w:val="0"/>
              <w:rPr>
                <w:rFonts w:cs="Arial"/>
                <w:lang w:eastAsia="zh-CN"/>
              </w:rPr>
            </w:pPr>
          </w:p>
        </w:tc>
        <w:tc>
          <w:tcPr>
            <w:tcW w:w="963" w:type="pct"/>
          </w:tcPr>
          <w:p w14:paraId="2D21A2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(0..7)</w:t>
            </w:r>
          </w:p>
        </w:tc>
        <w:tc>
          <w:tcPr>
            <w:tcW w:w="1481" w:type="pct"/>
          </w:tcPr>
          <w:p w14:paraId="7E585969" w14:textId="77777777" w:rsidR="00F671B4" w:rsidRDefault="000E2576" w:rsidP="001F24A0">
            <w:pPr>
              <w:pStyle w:val="TAL"/>
              <w:keepNext w:val="0"/>
              <w:keepLines w:val="0"/>
              <w:widowControl w:val="0"/>
              <w:rPr>
                <w:rFonts w:cs="Arial"/>
                <w:lang w:eastAsia="zh-CN"/>
              </w:rPr>
            </w:pPr>
            <w:r w:rsidRPr="008711EA">
              <w:rPr>
                <w:rFonts w:cs="Arial"/>
                <w:lang w:eastAsia="zh-CN"/>
              </w:rPr>
              <w:t>Next Hop Chaining Counter</w:t>
            </w:r>
            <w:r w:rsidRPr="008711EA">
              <w:rPr>
                <w:rFonts w:cs="Arial"/>
                <w:lang w:eastAsia="ja-JP"/>
              </w:rPr>
              <w:t xml:space="preserve"> (NCC) defined in TS 33.401 [15].</w:t>
            </w:r>
            <w:r w:rsidRPr="008711EA">
              <w:rPr>
                <w:rFonts w:cs="Arial"/>
                <w:lang w:eastAsia="zh-CN"/>
              </w:rPr>
              <w:t xml:space="preserve"> </w:t>
            </w:r>
          </w:p>
          <w:p w14:paraId="1E6B1E03" w14:textId="77777777" w:rsidR="00F671B4" w:rsidRPr="009754BE" w:rsidRDefault="00F671B4" w:rsidP="001F24A0">
            <w:pPr>
              <w:pStyle w:val="TAL"/>
              <w:keepNext w:val="0"/>
              <w:keepLines w:val="0"/>
              <w:widowControl w:val="0"/>
              <w:rPr>
                <w:rFonts w:cs="Arial"/>
                <w:lang w:eastAsia="zh-CN"/>
              </w:rPr>
            </w:pPr>
            <w:r w:rsidRPr="0045416B">
              <w:rPr>
                <w:rFonts w:cs="Arial"/>
                <w:lang w:eastAsia="zh-CN"/>
              </w:rPr>
              <w:t>For handover from 5GS to EPS,</w:t>
            </w:r>
            <w:r w:rsidRPr="008D0EDE">
              <w:rPr>
                <w:rFonts w:cs="Arial"/>
                <w:i/>
                <w:lang w:eastAsia="zh-CN"/>
              </w:rPr>
              <w:t xml:space="preserve"> Next Hop Chaining Count</w:t>
            </w:r>
            <w:r w:rsidRPr="008D0EDE">
              <w:rPr>
                <w:rFonts w:cs="Arial"/>
                <w:lang w:eastAsia="zh-CN"/>
              </w:rPr>
              <w:t xml:space="preserve"> IE = “</w:t>
            </w:r>
            <w:r>
              <w:rPr>
                <w:rFonts w:cs="Arial"/>
                <w:lang w:eastAsia="zh-CN"/>
              </w:rPr>
              <w:t>2</w:t>
            </w:r>
            <w:r w:rsidRPr="009754BE">
              <w:rPr>
                <w:rFonts w:cs="Arial"/>
                <w:lang w:eastAsia="zh-CN"/>
              </w:rPr>
              <w:t xml:space="preserve">” as defined in TS 33.501 </w:t>
            </w:r>
            <w:r>
              <w:rPr>
                <w:rFonts w:cs="Arial"/>
                <w:lang w:eastAsia="zh-CN"/>
              </w:rPr>
              <w:t>[48]</w:t>
            </w:r>
            <w:r w:rsidRPr="009754BE">
              <w:rPr>
                <w:rFonts w:cs="Arial"/>
                <w:lang w:eastAsia="zh-CN"/>
              </w:rPr>
              <w:t>.</w:t>
            </w:r>
          </w:p>
          <w:p w14:paraId="0E6B1F2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For </w:t>
            </w:r>
            <w:r w:rsidR="00F671B4">
              <w:rPr>
                <w:rFonts w:cs="Arial"/>
                <w:lang w:eastAsia="zh-CN"/>
              </w:rPr>
              <w:t xml:space="preserve">other </w:t>
            </w:r>
            <w:r w:rsidRPr="008711EA">
              <w:rPr>
                <w:rFonts w:cs="Arial"/>
                <w:lang w:eastAsia="zh-CN"/>
              </w:rPr>
              <w:t xml:space="preserve">inter-RAT Handover </w:t>
            </w:r>
            <w:r w:rsidRPr="008711EA">
              <w:rPr>
                <w:rFonts w:cs="Arial"/>
                <w:lang w:eastAsia="ja-JP"/>
              </w:rPr>
              <w:t xml:space="preserve">into LTE </w:t>
            </w:r>
            <w:r w:rsidRPr="008711EA">
              <w:rPr>
                <w:rFonts w:cs="Arial"/>
                <w:lang w:eastAsia="zh-CN"/>
              </w:rPr>
              <w:t xml:space="preserve">the </w:t>
            </w:r>
            <w:r w:rsidRPr="008711EA">
              <w:rPr>
                <w:rFonts w:cs="Arial"/>
                <w:i/>
                <w:lang w:eastAsia="zh-CN"/>
              </w:rPr>
              <w:t>Next Hop Chaining Count</w:t>
            </w:r>
            <w:r w:rsidRPr="008711EA">
              <w:rPr>
                <w:rFonts w:cs="Arial"/>
                <w:lang w:eastAsia="zh-CN"/>
              </w:rPr>
              <w:t xml:space="preserve"> IE takes the value defined for NCC at </w:t>
            </w:r>
            <w:r w:rsidRPr="008711EA">
              <w:rPr>
                <w:rFonts w:cs="Arial"/>
                <w:lang w:eastAsia="ja-JP"/>
              </w:rPr>
              <w:t xml:space="preserve">initial setup, i.e., </w:t>
            </w:r>
            <w:r w:rsidRPr="008711EA">
              <w:rPr>
                <w:rFonts w:cs="Arial"/>
                <w:i/>
                <w:lang w:eastAsia="zh-CN"/>
              </w:rPr>
              <w:t>Next Hop Chaining Count</w:t>
            </w:r>
            <w:r w:rsidRPr="008711EA">
              <w:rPr>
                <w:rFonts w:cs="Arial"/>
                <w:lang w:eastAsia="zh-CN"/>
              </w:rPr>
              <w:t xml:space="preserve"> IE = “0”.</w:t>
            </w:r>
          </w:p>
        </w:tc>
      </w:tr>
      <w:tr w:rsidR="000E2576" w:rsidRPr="008711EA" w14:paraId="595FA17A" w14:textId="77777777" w:rsidTr="00F636DB">
        <w:tc>
          <w:tcPr>
            <w:tcW w:w="1259" w:type="pct"/>
          </w:tcPr>
          <w:p w14:paraId="398E0C9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Next-Hop NH</w:t>
            </w:r>
          </w:p>
        </w:tc>
        <w:tc>
          <w:tcPr>
            <w:tcW w:w="556" w:type="pct"/>
          </w:tcPr>
          <w:p w14:paraId="198674B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6388B96" w14:textId="77777777" w:rsidR="000E2576" w:rsidRPr="008711EA" w:rsidRDefault="000E2576" w:rsidP="001F24A0">
            <w:pPr>
              <w:pStyle w:val="TAL"/>
              <w:keepNext w:val="0"/>
              <w:keepLines w:val="0"/>
              <w:widowControl w:val="0"/>
              <w:rPr>
                <w:rFonts w:cs="Arial"/>
                <w:lang w:eastAsia="zh-CN"/>
              </w:rPr>
            </w:pPr>
          </w:p>
        </w:tc>
        <w:tc>
          <w:tcPr>
            <w:tcW w:w="963" w:type="pct"/>
          </w:tcPr>
          <w:p w14:paraId="524F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9.2.1.41</w:t>
            </w:r>
          </w:p>
          <w:p w14:paraId="5DEC38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Security Key</w:t>
            </w:r>
          </w:p>
        </w:tc>
        <w:tc>
          <w:tcPr>
            <w:tcW w:w="1481" w:type="pct"/>
          </w:tcPr>
          <w:p w14:paraId="4A4879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NH together with the NCC is used to derive the security configuration as defined in </w:t>
            </w:r>
            <w:r w:rsidRPr="008711EA">
              <w:rPr>
                <w:rFonts w:cs="Arial"/>
                <w:lang w:eastAsia="zh-CN"/>
              </w:rPr>
              <w:t xml:space="preserve">TS 33.401 [15]. For inter RAT Handover the </w:t>
            </w:r>
            <w:r w:rsidRPr="008711EA">
              <w:rPr>
                <w:rFonts w:cs="Arial"/>
                <w:i/>
                <w:lang w:eastAsia="zh-CN"/>
              </w:rPr>
              <w:t>Next-Hop NH</w:t>
            </w:r>
            <w:r w:rsidRPr="008711EA">
              <w:rPr>
                <w:rFonts w:cs="Arial"/>
                <w:lang w:eastAsia="zh-CN"/>
              </w:rPr>
              <w:t xml:space="preserve"> IE is the KeNB to be used in the new configuration.</w:t>
            </w:r>
          </w:p>
        </w:tc>
      </w:tr>
    </w:tbl>
    <w:p w14:paraId="44C2A561" w14:textId="77777777" w:rsidR="000E2576" w:rsidRPr="008711EA" w:rsidRDefault="000E2576" w:rsidP="001F24A0">
      <w:pPr>
        <w:widowControl w:val="0"/>
      </w:pPr>
    </w:p>
    <w:p w14:paraId="7A4F4ED4" w14:textId="77777777" w:rsidR="000E2576" w:rsidRPr="008711EA" w:rsidRDefault="000E2576" w:rsidP="001F24A0">
      <w:pPr>
        <w:pStyle w:val="Heading4"/>
        <w:keepNext w:val="0"/>
        <w:keepLines w:val="0"/>
        <w:widowControl w:val="0"/>
      </w:pPr>
      <w:bookmarkStart w:id="7189" w:name="_CR9_2_1_27"/>
      <w:bookmarkStart w:id="7190" w:name="_Toc20953732"/>
      <w:bookmarkStart w:id="7191" w:name="_Toc29390909"/>
      <w:bookmarkStart w:id="7192" w:name="_Toc36551646"/>
      <w:bookmarkStart w:id="7193" w:name="_Toc45831868"/>
      <w:bookmarkStart w:id="7194" w:name="_Toc51762821"/>
      <w:bookmarkStart w:id="7195" w:name="_Toc64381873"/>
      <w:bookmarkStart w:id="7196" w:name="_Toc73964391"/>
      <w:bookmarkStart w:id="7197" w:name="_Toc88647000"/>
      <w:bookmarkStart w:id="7198" w:name="_Toc97882949"/>
      <w:bookmarkStart w:id="7199" w:name="_Toc98531524"/>
      <w:bookmarkStart w:id="7200" w:name="_Toc105517596"/>
      <w:bookmarkStart w:id="7201" w:name="_Toc106108487"/>
      <w:bookmarkStart w:id="7202" w:name="_Toc113657072"/>
      <w:bookmarkStart w:id="7203" w:name="_Toc114052291"/>
      <w:bookmarkStart w:id="7204" w:name="_Toc155891555"/>
      <w:bookmarkEnd w:id="7189"/>
      <w:r w:rsidRPr="008711EA">
        <w:t>9.2.1.27</w:t>
      </w:r>
      <w:r w:rsidRPr="008711EA">
        <w:tab/>
        <w:t>UE Radio Capability</w:t>
      </w:r>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p>
    <w:p w14:paraId="4F901DFD" w14:textId="77777777" w:rsidR="000E2576" w:rsidRPr="008711EA" w:rsidRDefault="000E2576" w:rsidP="001F24A0">
      <w:pPr>
        <w:widowControl w:val="0"/>
        <w:rPr>
          <w:lang w:eastAsia="zh-CN"/>
        </w:rPr>
      </w:pPr>
      <w:r w:rsidRPr="008711EA">
        <w:rPr>
          <w:lang w:eastAsia="zh-CN"/>
        </w:rPr>
        <w:t>This IE contains UE Radio Capability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51"/>
        <w:gridCol w:w="1017"/>
        <w:gridCol w:w="1311"/>
        <w:gridCol w:w="1775"/>
        <w:gridCol w:w="3268"/>
      </w:tblGrid>
      <w:tr w:rsidR="000E2576" w:rsidRPr="008711EA" w14:paraId="151B0D6F" w14:textId="77777777" w:rsidTr="00C61150">
        <w:trPr>
          <w:tblHeader/>
        </w:trPr>
        <w:tc>
          <w:tcPr>
            <w:tcW w:w="1259" w:type="pct"/>
          </w:tcPr>
          <w:p w14:paraId="66DB60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0791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2711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2D30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99F3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7D3102" w14:textId="77777777" w:rsidTr="00F636DB">
        <w:tc>
          <w:tcPr>
            <w:tcW w:w="1259" w:type="pct"/>
          </w:tcPr>
          <w:p w14:paraId="49DF277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UE Radio Capability </w:t>
            </w:r>
          </w:p>
        </w:tc>
        <w:tc>
          <w:tcPr>
            <w:tcW w:w="556" w:type="pct"/>
          </w:tcPr>
          <w:p w14:paraId="10F9559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8559ADC" w14:textId="77777777" w:rsidR="000E2576" w:rsidRPr="008711EA" w:rsidRDefault="000E2576" w:rsidP="001F24A0">
            <w:pPr>
              <w:pStyle w:val="TAL"/>
              <w:keepNext w:val="0"/>
              <w:keepLines w:val="0"/>
              <w:widowControl w:val="0"/>
              <w:rPr>
                <w:rFonts w:cs="Arial"/>
                <w:lang w:eastAsia="zh-CN"/>
              </w:rPr>
            </w:pPr>
          </w:p>
        </w:tc>
        <w:tc>
          <w:tcPr>
            <w:tcW w:w="963" w:type="pct"/>
          </w:tcPr>
          <w:p w14:paraId="1722C0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B38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either the UERadioAccessCapabilityInformation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UERadioAccessCapabilityInformation-NB</w:t>
            </w:r>
            <w:r w:rsidRPr="008711EA">
              <w:rPr>
                <w:rFonts w:cs="Arial"/>
                <w:lang w:eastAsia="ja-JP"/>
              </w:rPr>
              <w:t xml:space="preserve"> message as defined in 10.6.2 of TS 36.331 [16].</w:t>
            </w:r>
          </w:p>
        </w:tc>
      </w:tr>
    </w:tbl>
    <w:p w14:paraId="58CDFD15" w14:textId="77777777" w:rsidR="000E2576" w:rsidRPr="008711EA" w:rsidRDefault="000E2576" w:rsidP="001F24A0">
      <w:pPr>
        <w:widowControl w:val="0"/>
        <w:rPr>
          <w:rFonts w:eastAsia="Batang"/>
          <w:lang w:eastAsia="zh-CN"/>
        </w:rPr>
      </w:pPr>
    </w:p>
    <w:p w14:paraId="7172E2EC" w14:textId="77777777" w:rsidR="000E2576" w:rsidRPr="008711EA" w:rsidRDefault="000E2576" w:rsidP="001F24A0">
      <w:pPr>
        <w:pStyle w:val="Heading4"/>
        <w:keepNext w:val="0"/>
        <w:keepLines w:val="0"/>
        <w:widowControl w:val="0"/>
        <w:rPr>
          <w:rFonts w:eastAsia="Batang"/>
        </w:rPr>
      </w:pPr>
      <w:bookmarkStart w:id="7205" w:name="_CR9_2_1_28"/>
      <w:bookmarkStart w:id="7206" w:name="_Toc20953733"/>
      <w:bookmarkStart w:id="7207" w:name="_Toc29390910"/>
      <w:bookmarkStart w:id="7208" w:name="_Toc36551647"/>
      <w:bookmarkStart w:id="7209" w:name="_Toc45831869"/>
      <w:bookmarkStart w:id="7210" w:name="_Toc51762822"/>
      <w:bookmarkStart w:id="7211" w:name="_Toc64381874"/>
      <w:bookmarkStart w:id="7212" w:name="_Toc73964392"/>
      <w:bookmarkStart w:id="7213" w:name="_Toc88647001"/>
      <w:bookmarkStart w:id="7214" w:name="_Toc97882950"/>
      <w:bookmarkStart w:id="7215" w:name="_Toc98531525"/>
      <w:bookmarkStart w:id="7216" w:name="_Toc105517597"/>
      <w:bookmarkStart w:id="7217" w:name="_Toc106108488"/>
      <w:bookmarkStart w:id="7218" w:name="_Toc113657073"/>
      <w:bookmarkStart w:id="7219" w:name="_Toc114052292"/>
      <w:bookmarkStart w:id="7220" w:name="_Toc155891556"/>
      <w:bookmarkEnd w:id="7205"/>
      <w:r w:rsidRPr="008711EA">
        <w:rPr>
          <w:rFonts w:eastAsia="Batang"/>
        </w:rPr>
        <w:t>9.2.1.28</w:t>
      </w:r>
      <w:r w:rsidRPr="008711EA">
        <w:rPr>
          <w:rFonts w:eastAsia="Batang"/>
        </w:rPr>
        <w:tab/>
        <w:t>CDMA2000 HO Status</w:t>
      </w:r>
      <w:bookmarkEnd w:id="7206"/>
      <w:bookmarkEnd w:id="7207"/>
      <w:bookmarkEnd w:id="7208"/>
      <w:bookmarkEnd w:id="7209"/>
      <w:bookmarkEnd w:id="7210"/>
      <w:bookmarkEnd w:id="7211"/>
      <w:bookmarkEnd w:id="7212"/>
      <w:bookmarkEnd w:id="7213"/>
      <w:bookmarkEnd w:id="7214"/>
      <w:bookmarkEnd w:id="7215"/>
      <w:bookmarkEnd w:id="7216"/>
      <w:bookmarkEnd w:id="7217"/>
      <w:bookmarkEnd w:id="7218"/>
      <w:bookmarkEnd w:id="7219"/>
      <w:bookmarkEnd w:id="7220"/>
    </w:p>
    <w:p w14:paraId="5F785ED6" w14:textId="77777777" w:rsidR="000E2576" w:rsidRPr="008711EA" w:rsidRDefault="000E2576" w:rsidP="001F24A0">
      <w:pPr>
        <w:widowControl w:val="0"/>
        <w:rPr>
          <w:rFonts w:eastAsia="Batang"/>
        </w:rPr>
      </w:pPr>
      <w:r w:rsidRPr="008711EA">
        <w:t>This IE is used to indicate to the eNB which initiated an inter-RAT HO towards CDMA2000 about the outcome of the handover preparation to CDMA2000.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924AF0" w14:textId="77777777" w:rsidTr="00F636DB">
        <w:tc>
          <w:tcPr>
            <w:tcW w:w="1259" w:type="pct"/>
          </w:tcPr>
          <w:p w14:paraId="27DB0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E256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B2E1F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75F5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45B0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E53E270" w14:textId="77777777" w:rsidTr="00F636DB">
        <w:tc>
          <w:tcPr>
            <w:tcW w:w="1259" w:type="pct"/>
          </w:tcPr>
          <w:p w14:paraId="0A51CB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Status</w:t>
            </w:r>
          </w:p>
        </w:tc>
        <w:tc>
          <w:tcPr>
            <w:tcW w:w="556" w:type="pct"/>
          </w:tcPr>
          <w:p w14:paraId="7EE5BB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E63A562" w14:textId="77777777" w:rsidR="000E2576" w:rsidRPr="008711EA" w:rsidRDefault="000E2576" w:rsidP="001F24A0">
            <w:pPr>
              <w:pStyle w:val="TAL"/>
              <w:keepNext w:val="0"/>
              <w:keepLines w:val="0"/>
              <w:widowControl w:val="0"/>
              <w:rPr>
                <w:rFonts w:cs="Arial"/>
                <w:lang w:eastAsia="ja-JP"/>
              </w:rPr>
            </w:pPr>
          </w:p>
        </w:tc>
        <w:tc>
          <w:tcPr>
            <w:tcW w:w="963" w:type="pct"/>
          </w:tcPr>
          <w:p w14:paraId="5FCC73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(HO Success, HO Failure, …)</w:t>
            </w:r>
          </w:p>
        </w:tc>
        <w:tc>
          <w:tcPr>
            <w:tcW w:w="1481" w:type="pct"/>
          </w:tcPr>
          <w:p w14:paraId="417F5E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the status of the handover resource allocation in the CDMA2000 RAT.</w:t>
            </w:r>
          </w:p>
        </w:tc>
      </w:tr>
    </w:tbl>
    <w:p w14:paraId="0322B590" w14:textId="77777777" w:rsidR="000E2576" w:rsidRPr="008711EA" w:rsidRDefault="000E2576" w:rsidP="001F24A0">
      <w:pPr>
        <w:widowControl w:val="0"/>
        <w:rPr>
          <w:rFonts w:eastAsia="Batang"/>
        </w:rPr>
      </w:pPr>
    </w:p>
    <w:p w14:paraId="659C04BD" w14:textId="77777777" w:rsidR="000E2576" w:rsidRPr="008711EA" w:rsidRDefault="000E2576" w:rsidP="001F24A0">
      <w:pPr>
        <w:pStyle w:val="Heading4"/>
        <w:keepNext w:val="0"/>
        <w:keepLines w:val="0"/>
        <w:widowControl w:val="0"/>
        <w:rPr>
          <w:rFonts w:eastAsia="Batang"/>
        </w:rPr>
      </w:pPr>
      <w:bookmarkStart w:id="7221" w:name="_CR9_2_1_29"/>
      <w:bookmarkStart w:id="7222" w:name="_Toc20953734"/>
      <w:bookmarkStart w:id="7223" w:name="_Toc29390911"/>
      <w:bookmarkStart w:id="7224" w:name="_Toc36551648"/>
      <w:bookmarkStart w:id="7225" w:name="_Toc45831870"/>
      <w:bookmarkStart w:id="7226" w:name="_Toc51762823"/>
      <w:bookmarkStart w:id="7227" w:name="_Toc64381875"/>
      <w:bookmarkStart w:id="7228" w:name="_Toc73964393"/>
      <w:bookmarkStart w:id="7229" w:name="_Toc88647002"/>
      <w:bookmarkStart w:id="7230" w:name="_Toc97882951"/>
      <w:bookmarkStart w:id="7231" w:name="_Toc98531526"/>
      <w:bookmarkStart w:id="7232" w:name="_Toc105517598"/>
      <w:bookmarkStart w:id="7233" w:name="_Toc106108489"/>
      <w:bookmarkStart w:id="7234" w:name="_Toc113657074"/>
      <w:bookmarkStart w:id="7235" w:name="_Toc114052293"/>
      <w:bookmarkStart w:id="7236" w:name="_Toc155891557"/>
      <w:bookmarkEnd w:id="7221"/>
      <w:r w:rsidRPr="008711EA">
        <w:rPr>
          <w:rFonts w:eastAsia="Batang"/>
        </w:rPr>
        <w:t>9.2.1.29</w:t>
      </w:r>
      <w:r w:rsidRPr="008711EA">
        <w:rPr>
          <w:rFonts w:eastAsia="Batang"/>
        </w:rPr>
        <w:tab/>
        <w:t>CDMA2000 HO Required Indication</w:t>
      </w:r>
      <w:bookmarkEnd w:id="7222"/>
      <w:bookmarkEnd w:id="7223"/>
      <w:bookmarkEnd w:id="7224"/>
      <w:bookmarkEnd w:id="7225"/>
      <w:bookmarkEnd w:id="7226"/>
      <w:bookmarkEnd w:id="7227"/>
      <w:bookmarkEnd w:id="7228"/>
      <w:bookmarkEnd w:id="7229"/>
      <w:bookmarkEnd w:id="7230"/>
      <w:bookmarkEnd w:id="7231"/>
      <w:bookmarkEnd w:id="7232"/>
      <w:bookmarkEnd w:id="7233"/>
      <w:bookmarkEnd w:id="7234"/>
      <w:bookmarkEnd w:id="7235"/>
      <w:bookmarkEnd w:id="7236"/>
    </w:p>
    <w:p w14:paraId="2D6EC60B" w14:textId="77777777" w:rsidR="000E2576" w:rsidRPr="008711EA" w:rsidRDefault="000E2576" w:rsidP="001F24A0">
      <w:pPr>
        <w:widowControl w:val="0"/>
      </w:pPr>
      <w:r w:rsidRPr="008711EA">
        <w:t>This information element is set by the eNB to provide an indication about whether the UE has initiated the handover preparation with the CDMA2000 RAT.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2C6FE8F" w14:textId="77777777" w:rsidTr="009B6AFA">
        <w:trPr>
          <w:tblHeader/>
        </w:trPr>
        <w:tc>
          <w:tcPr>
            <w:tcW w:w="1259" w:type="pct"/>
          </w:tcPr>
          <w:p w14:paraId="0DB056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EC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0450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78281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A7C1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9F597D" w14:textId="77777777" w:rsidTr="00F636DB">
        <w:tc>
          <w:tcPr>
            <w:tcW w:w="1259" w:type="pct"/>
          </w:tcPr>
          <w:p w14:paraId="772071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HO Required Indication</w:t>
            </w:r>
          </w:p>
        </w:tc>
        <w:tc>
          <w:tcPr>
            <w:tcW w:w="556" w:type="pct"/>
          </w:tcPr>
          <w:p w14:paraId="32B0A0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611C5" w14:textId="77777777" w:rsidR="000E2576" w:rsidRPr="008711EA" w:rsidRDefault="000E2576" w:rsidP="001F24A0">
            <w:pPr>
              <w:pStyle w:val="TAL"/>
              <w:keepNext w:val="0"/>
              <w:keepLines w:val="0"/>
              <w:widowControl w:val="0"/>
              <w:rPr>
                <w:rFonts w:cs="Arial"/>
                <w:lang w:eastAsia="ja-JP"/>
              </w:rPr>
            </w:pPr>
          </w:p>
        </w:tc>
        <w:tc>
          <w:tcPr>
            <w:tcW w:w="963" w:type="pct"/>
          </w:tcPr>
          <w:p w14:paraId="12B49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49D96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indicates to MME that handover preparation to CDMA2000 has been started. It helps MME to decide when to send certain handover preparation information for HRPD (TS 23.402 [8]) and 1xRTT (TS 23.216 [9]) to the CDMA2000 RAT.</w:t>
            </w:r>
          </w:p>
        </w:tc>
      </w:tr>
    </w:tbl>
    <w:p w14:paraId="2838DE1D" w14:textId="77777777" w:rsidR="000E2576" w:rsidRPr="008711EA" w:rsidRDefault="000E2576" w:rsidP="001F24A0">
      <w:pPr>
        <w:widowControl w:val="0"/>
      </w:pPr>
    </w:p>
    <w:p w14:paraId="28ADBFE0" w14:textId="77777777" w:rsidR="000E2576" w:rsidRPr="008711EA" w:rsidRDefault="000E2576" w:rsidP="001F24A0">
      <w:pPr>
        <w:pStyle w:val="Heading4"/>
        <w:keepNext w:val="0"/>
        <w:keepLines w:val="0"/>
        <w:widowControl w:val="0"/>
        <w:rPr>
          <w:rFonts w:eastAsia="Batang"/>
        </w:rPr>
      </w:pPr>
      <w:bookmarkStart w:id="7237" w:name="_CR9_2_1_30"/>
      <w:bookmarkStart w:id="7238" w:name="_Toc20953735"/>
      <w:bookmarkStart w:id="7239" w:name="_Toc29390912"/>
      <w:bookmarkStart w:id="7240" w:name="_Toc36551649"/>
      <w:bookmarkStart w:id="7241" w:name="_Toc45831871"/>
      <w:bookmarkStart w:id="7242" w:name="_Toc51762824"/>
      <w:bookmarkStart w:id="7243" w:name="_Toc64381876"/>
      <w:bookmarkStart w:id="7244" w:name="_Toc73964394"/>
      <w:bookmarkStart w:id="7245" w:name="_Toc88647003"/>
      <w:bookmarkStart w:id="7246" w:name="_Toc97882952"/>
      <w:bookmarkStart w:id="7247" w:name="_Toc98531527"/>
      <w:bookmarkStart w:id="7248" w:name="_Toc105517599"/>
      <w:bookmarkStart w:id="7249" w:name="_Toc106108490"/>
      <w:bookmarkStart w:id="7250" w:name="_Toc113657075"/>
      <w:bookmarkStart w:id="7251" w:name="_Toc114052294"/>
      <w:bookmarkStart w:id="7252" w:name="_Toc155891558"/>
      <w:bookmarkEnd w:id="7237"/>
      <w:r w:rsidRPr="008711EA">
        <w:rPr>
          <w:rFonts w:eastAsia="Batang"/>
        </w:rPr>
        <w:t>9.2.1.30</w:t>
      </w:r>
      <w:r w:rsidRPr="008711EA">
        <w:rPr>
          <w:rFonts w:eastAsia="Batang"/>
        </w:rPr>
        <w:tab/>
        <w:t>1xRTT MEID</w:t>
      </w:r>
      <w:bookmarkEnd w:id="7238"/>
      <w:bookmarkEnd w:id="7239"/>
      <w:bookmarkEnd w:id="7240"/>
      <w:bookmarkEnd w:id="7241"/>
      <w:bookmarkEnd w:id="7242"/>
      <w:bookmarkEnd w:id="7243"/>
      <w:bookmarkEnd w:id="7244"/>
      <w:bookmarkEnd w:id="7245"/>
      <w:bookmarkEnd w:id="7246"/>
      <w:bookmarkEnd w:id="7247"/>
      <w:bookmarkEnd w:id="7248"/>
      <w:bookmarkEnd w:id="7249"/>
      <w:bookmarkEnd w:id="7250"/>
      <w:bookmarkEnd w:id="7251"/>
      <w:bookmarkEnd w:id="7252"/>
    </w:p>
    <w:p w14:paraId="2CA6B6D7" w14:textId="77777777" w:rsidR="000E2576" w:rsidRPr="008711EA" w:rsidRDefault="000E2576" w:rsidP="001F24A0">
      <w:pPr>
        <w:widowControl w:val="0"/>
      </w:pPr>
      <w:r w:rsidRPr="008711EA">
        <w:t>Void.</w:t>
      </w:r>
    </w:p>
    <w:p w14:paraId="12C10E01" w14:textId="77777777" w:rsidR="000E2576" w:rsidRPr="008711EA" w:rsidRDefault="000E2576" w:rsidP="001F24A0">
      <w:pPr>
        <w:pStyle w:val="Heading4"/>
        <w:keepNext w:val="0"/>
        <w:keepLines w:val="0"/>
        <w:widowControl w:val="0"/>
      </w:pPr>
      <w:bookmarkStart w:id="7253" w:name="_CR9_2_1_31"/>
      <w:bookmarkStart w:id="7254" w:name="_Toc20953736"/>
      <w:bookmarkStart w:id="7255" w:name="_Toc29390913"/>
      <w:bookmarkStart w:id="7256" w:name="_Toc36551650"/>
      <w:bookmarkStart w:id="7257" w:name="_Toc45831872"/>
      <w:bookmarkStart w:id="7258" w:name="_Toc51762825"/>
      <w:bookmarkStart w:id="7259" w:name="_Toc64381877"/>
      <w:bookmarkStart w:id="7260" w:name="_Toc73964395"/>
      <w:bookmarkStart w:id="7261" w:name="_Toc88647004"/>
      <w:bookmarkStart w:id="7262" w:name="_Toc97882953"/>
      <w:bookmarkStart w:id="7263" w:name="_Toc98531528"/>
      <w:bookmarkStart w:id="7264" w:name="_Toc105517600"/>
      <w:bookmarkStart w:id="7265" w:name="_Toc106108491"/>
      <w:bookmarkStart w:id="7266" w:name="_Toc113657076"/>
      <w:bookmarkStart w:id="7267" w:name="_Toc114052295"/>
      <w:bookmarkStart w:id="7268" w:name="_Toc155891559"/>
      <w:bookmarkEnd w:id="7253"/>
      <w:r w:rsidRPr="008711EA">
        <w:t>9.2.1.31</w:t>
      </w:r>
      <w:r w:rsidRPr="008711EA">
        <w:tab/>
        <w:t>eNB Status Transfer Transparent Container</w:t>
      </w:r>
      <w:bookmarkEnd w:id="7254"/>
      <w:bookmarkEnd w:id="7255"/>
      <w:bookmarkEnd w:id="7256"/>
      <w:bookmarkEnd w:id="7257"/>
      <w:bookmarkEnd w:id="7258"/>
      <w:bookmarkEnd w:id="7259"/>
      <w:bookmarkEnd w:id="7260"/>
      <w:bookmarkEnd w:id="7261"/>
      <w:bookmarkEnd w:id="7262"/>
      <w:bookmarkEnd w:id="7263"/>
      <w:bookmarkEnd w:id="7264"/>
      <w:bookmarkEnd w:id="7265"/>
      <w:bookmarkEnd w:id="7266"/>
      <w:bookmarkEnd w:id="7267"/>
      <w:bookmarkEnd w:id="7268"/>
    </w:p>
    <w:p w14:paraId="1343032C" w14:textId="77777777" w:rsidR="000E2576" w:rsidRPr="008711EA" w:rsidRDefault="000E2576" w:rsidP="001F24A0">
      <w:pPr>
        <w:widowControl w:val="0"/>
      </w:pPr>
      <w:r w:rsidRPr="008711EA">
        <w:t xml:space="preserve">The </w:t>
      </w:r>
      <w:r w:rsidRPr="008711EA">
        <w:rPr>
          <w:i/>
        </w:rPr>
        <w:t>eNB Status Transfer Transparent Container</w:t>
      </w:r>
      <w:r w:rsidRPr="008711EA">
        <w:t xml:space="preserve"> IE is an information element that is produced by the </w:t>
      </w:r>
      <w:r w:rsidRPr="008711EA">
        <w:rPr>
          <w:rFonts w:eastAsia="MS Mincho"/>
        </w:rPr>
        <w:t>s</w:t>
      </w:r>
      <w:r w:rsidRPr="008711EA">
        <w:t>ource eNB and is transmitted to the target eNB. This IE is used for the intra SAE/LTE S1 handover case.</w:t>
      </w:r>
    </w:p>
    <w:p w14:paraId="0CDD7B6A" w14:textId="77777777" w:rsidR="000E2576" w:rsidRPr="008711EA" w:rsidRDefault="000E2576" w:rsidP="001F24A0">
      <w:pPr>
        <w:widowControl w:val="0"/>
      </w:pPr>
      <w:r w:rsidRPr="008711EA">
        <w:t>This IE is transparent to the EPC.</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47C9533"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27D44F7A"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16F9B71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04F2AB6E"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6CA750E8"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69D7CC17"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16BD7948"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7DE27A59"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9168006" w14:textId="77777777" w:rsidTr="00F636DB">
        <w:tc>
          <w:tcPr>
            <w:tcW w:w="2160" w:type="dxa"/>
          </w:tcPr>
          <w:p w14:paraId="6A74C2E1"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 xml:space="preserve">E-RABs </w:t>
            </w:r>
            <w:r w:rsidRPr="008711EA">
              <w:rPr>
                <w:rFonts w:eastAsia="MS Mincho" w:cs="Arial"/>
                <w:b/>
                <w:bCs/>
                <w:lang w:eastAsia="ja-JP"/>
              </w:rPr>
              <w:t>Subject to Status Transfer List</w:t>
            </w:r>
          </w:p>
        </w:tc>
        <w:tc>
          <w:tcPr>
            <w:tcW w:w="1080" w:type="dxa"/>
          </w:tcPr>
          <w:p w14:paraId="1C652D99" w14:textId="77777777" w:rsidR="000E2576" w:rsidRPr="008711EA" w:rsidRDefault="000E2576" w:rsidP="001F24A0">
            <w:pPr>
              <w:pStyle w:val="TAL"/>
              <w:keepNext w:val="0"/>
              <w:keepLines w:val="0"/>
              <w:widowControl w:val="0"/>
              <w:rPr>
                <w:rFonts w:cs="Arial"/>
                <w:lang w:eastAsia="ja-JP"/>
              </w:rPr>
            </w:pPr>
          </w:p>
        </w:tc>
        <w:tc>
          <w:tcPr>
            <w:tcW w:w="1080" w:type="dxa"/>
          </w:tcPr>
          <w:p w14:paraId="709303B9" w14:textId="77777777" w:rsidR="000E2576" w:rsidRPr="008711EA" w:rsidRDefault="000E2576" w:rsidP="001F24A0">
            <w:pPr>
              <w:pStyle w:val="TAL"/>
              <w:keepNext w:val="0"/>
              <w:keepLines w:val="0"/>
              <w:widowControl w:val="0"/>
              <w:rPr>
                <w:rFonts w:cs="Arial"/>
                <w:bCs/>
                <w:i/>
                <w:lang w:eastAsia="ja-JP"/>
              </w:rPr>
            </w:pPr>
            <w:r w:rsidRPr="008711EA">
              <w:rPr>
                <w:rFonts w:cs="Arial"/>
                <w:i/>
                <w:lang w:eastAsia="ja-JP"/>
              </w:rPr>
              <w:t>1</w:t>
            </w:r>
          </w:p>
        </w:tc>
        <w:tc>
          <w:tcPr>
            <w:tcW w:w="1512" w:type="dxa"/>
          </w:tcPr>
          <w:p w14:paraId="5302B270" w14:textId="77777777" w:rsidR="000E2576" w:rsidRPr="008711EA" w:rsidRDefault="000E2576" w:rsidP="001F24A0">
            <w:pPr>
              <w:pStyle w:val="TAL"/>
              <w:keepNext w:val="0"/>
              <w:keepLines w:val="0"/>
              <w:widowControl w:val="0"/>
              <w:rPr>
                <w:rFonts w:cs="Arial"/>
                <w:lang w:eastAsia="ja-JP"/>
              </w:rPr>
            </w:pPr>
          </w:p>
        </w:tc>
        <w:tc>
          <w:tcPr>
            <w:tcW w:w="1728" w:type="dxa"/>
          </w:tcPr>
          <w:p w14:paraId="298451A0"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543C1FE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21A16E7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4EA84E7D" w14:textId="77777777" w:rsidTr="00F636DB">
        <w:tc>
          <w:tcPr>
            <w:tcW w:w="2160" w:type="dxa"/>
          </w:tcPr>
          <w:p w14:paraId="7F3A4F00" w14:textId="77777777" w:rsidR="000E2576" w:rsidRPr="008711EA" w:rsidRDefault="000E2576" w:rsidP="001F24A0">
            <w:pPr>
              <w:pStyle w:val="TAL"/>
              <w:keepNext w:val="0"/>
              <w:keepLines w:val="0"/>
              <w:widowControl w:val="0"/>
              <w:ind w:left="142"/>
              <w:rPr>
                <w:rFonts w:cs="Arial"/>
                <w:b/>
                <w:bCs/>
                <w:lang w:eastAsia="ja-JP"/>
              </w:rPr>
            </w:pPr>
            <w:r w:rsidRPr="008711EA">
              <w:rPr>
                <w:rFonts w:cs="Arial"/>
                <w:b/>
                <w:bCs/>
                <w:lang w:eastAsia="ja-JP"/>
              </w:rPr>
              <w:t xml:space="preserve">&gt;E-RABs </w:t>
            </w:r>
            <w:r w:rsidRPr="008711EA">
              <w:rPr>
                <w:rFonts w:eastAsia="MS Mincho" w:cs="Arial"/>
                <w:b/>
                <w:bCs/>
                <w:lang w:eastAsia="ja-JP"/>
              </w:rPr>
              <w:t>Subject to Status Transfer Item</w:t>
            </w:r>
          </w:p>
        </w:tc>
        <w:tc>
          <w:tcPr>
            <w:tcW w:w="1080" w:type="dxa"/>
          </w:tcPr>
          <w:p w14:paraId="7AF5B79F" w14:textId="77777777" w:rsidR="000E2576" w:rsidRPr="008711EA" w:rsidRDefault="000E2576" w:rsidP="001F24A0">
            <w:pPr>
              <w:pStyle w:val="TAL"/>
              <w:keepNext w:val="0"/>
              <w:keepLines w:val="0"/>
              <w:widowControl w:val="0"/>
              <w:rPr>
                <w:rFonts w:cs="Arial"/>
                <w:lang w:eastAsia="ja-JP"/>
              </w:rPr>
            </w:pPr>
          </w:p>
        </w:tc>
        <w:tc>
          <w:tcPr>
            <w:tcW w:w="1080" w:type="dxa"/>
          </w:tcPr>
          <w:p w14:paraId="3F923C15"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 E-RABs&gt;</w:t>
            </w:r>
          </w:p>
        </w:tc>
        <w:tc>
          <w:tcPr>
            <w:tcW w:w="1512" w:type="dxa"/>
          </w:tcPr>
          <w:p w14:paraId="6817CC11" w14:textId="77777777" w:rsidR="000E2576" w:rsidRPr="008711EA" w:rsidRDefault="000E2576" w:rsidP="001F24A0">
            <w:pPr>
              <w:pStyle w:val="TAL"/>
              <w:keepNext w:val="0"/>
              <w:keepLines w:val="0"/>
              <w:widowControl w:val="0"/>
              <w:rPr>
                <w:rFonts w:cs="Arial"/>
                <w:lang w:eastAsia="ja-JP"/>
              </w:rPr>
            </w:pPr>
          </w:p>
        </w:tc>
        <w:tc>
          <w:tcPr>
            <w:tcW w:w="1728" w:type="dxa"/>
          </w:tcPr>
          <w:p w14:paraId="73FC8B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3A76353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1080" w:type="dxa"/>
          </w:tcPr>
          <w:p w14:paraId="63E476A4"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7998486D" w14:textId="77777777" w:rsidTr="00F636DB">
        <w:tc>
          <w:tcPr>
            <w:tcW w:w="2160" w:type="dxa"/>
          </w:tcPr>
          <w:p w14:paraId="29D7F43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&gt;&gt;E-RAB ID</w:t>
            </w:r>
          </w:p>
        </w:tc>
        <w:tc>
          <w:tcPr>
            <w:tcW w:w="1080" w:type="dxa"/>
          </w:tcPr>
          <w:p w14:paraId="5CC1B8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ECC2502" w14:textId="77777777" w:rsidR="000E2576" w:rsidRPr="008711EA" w:rsidRDefault="000E2576" w:rsidP="001F24A0">
            <w:pPr>
              <w:pStyle w:val="TAL"/>
              <w:keepNext w:val="0"/>
              <w:keepLines w:val="0"/>
              <w:widowControl w:val="0"/>
              <w:rPr>
                <w:rFonts w:cs="Arial"/>
                <w:lang w:eastAsia="ja-JP"/>
              </w:rPr>
            </w:pPr>
          </w:p>
        </w:tc>
        <w:tc>
          <w:tcPr>
            <w:tcW w:w="1512" w:type="dxa"/>
          </w:tcPr>
          <w:p w14:paraId="48B46C2F"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9.2.1.2</w:t>
            </w:r>
          </w:p>
        </w:tc>
        <w:tc>
          <w:tcPr>
            <w:tcW w:w="1728" w:type="dxa"/>
          </w:tcPr>
          <w:p w14:paraId="4CA7123A" w14:textId="77777777" w:rsidR="000E2576" w:rsidRPr="008711EA" w:rsidRDefault="000E2576" w:rsidP="001F24A0">
            <w:pPr>
              <w:pStyle w:val="TAC"/>
              <w:keepNext w:val="0"/>
              <w:keepLines w:val="0"/>
              <w:widowControl w:val="0"/>
              <w:jc w:val="left"/>
              <w:rPr>
                <w:rFonts w:cs="Arial"/>
                <w:lang w:eastAsia="ja-JP"/>
              </w:rPr>
            </w:pPr>
          </w:p>
        </w:tc>
        <w:tc>
          <w:tcPr>
            <w:tcW w:w="1080" w:type="dxa"/>
          </w:tcPr>
          <w:p w14:paraId="40731C0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1080" w:type="dxa"/>
          </w:tcPr>
          <w:p w14:paraId="1B071408"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166C7FE2" w14:textId="77777777" w:rsidTr="00F636DB">
        <w:tc>
          <w:tcPr>
            <w:tcW w:w="2160" w:type="dxa"/>
          </w:tcPr>
          <w:p w14:paraId="621F6F69"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&gt;&gt;UL COUNT value</w:t>
            </w:r>
          </w:p>
        </w:tc>
        <w:tc>
          <w:tcPr>
            <w:tcW w:w="1080" w:type="dxa"/>
          </w:tcPr>
          <w:p w14:paraId="6B020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489520B2" w14:textId="77777777" w:rsidR="000E2576" w:rsidRPr="008711EA" w:rsidRDefault="000E2576" w:rsidP="001F24A0">
            <w:pPr>
              <w:pStyle w:val="TAL"/>
              <w:keepNext w:val="0"/>
              <w:keepLines w:val="0"/>
              <w:widowControl w:val="0"/>
              <w:rPr>
                <w:rFonts w:cs="Arial"/>
                <w:lang w:eastAsia="ja-JP"/>
              </w:rPr>
            </w:pPr>
          </w:p>
        </w:tc>
        <w:tc>
          <w:tcPr>
            <w:tcW w:w="1512" w:type="dxa"/>
          </w:tcPr>
          <w:p w14:paraId="1C141B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4A780728"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eastAsia="SimSun" w:cs="Arial"/>
                <w:b w:val="0"/>
                <w:bCs/>
                <w:sz w:val="18"/>
                <w:szCs w:val="18"/>
                <w:lang w:eastAsia="zh-CN"/>
              </w:rPr>
              <w:t>PDCP-SN and HFN of first missing UL PDCP SDU in case of 12 bit long PDCP-SN.</w:t>
            </w:r>
          </w:p>
        </w:tc>
        <w:tc>
          <w:tcPr>
            <w:tcW w:w="1080" w:type="dxa"/>
          </w:tcPr>
          <w:p w14:paraId="79B774E6"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0E0CA6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A88751D" w14:textId="77777777" w:rsidTr="00F636DB">
        <w:tc>
          <w:tcPr>
            <w:tcW w:w="2160" w:type="dxa"/>
          </w:tcPr>
          <w:p w14:paraId="5B72B3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&gt;&gt;DL COUNT value</w:t>
            </w:r>
          </w:p>
        </w:tc>
        <w:tc>
          <w:tcPr>
            <w:tcW w:w="1080" w:type="dxa"/>
          </w:tcPr>
          <w:p w14:paraId="5A6C8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027E010" w14:textId="77777777" w:rsidR="000E2576" w:rsidRPr="008711EA" w:rsidRDefault="000E2576" w:rsidP="001F24A0">
            <w:pPr>
              <w:pStyle w:val="TAL"/>
              <w:keepNext w:val="0"/>
              <w:keepLines w:val="0"/>
              <w:widowControl w:val="0"/>
              <w:rPr>
                <w:rFonts w:cs="Arial"/>
                <w:lang w:eastAsia="ja-JP"/>
              </w:rPr>
            </w:pPr>
          </w:p>
        </w:tc>
        <w:tc>
          <w:tcPr>
            <w:tcW w:w="1512" w:type="dxa"/>
          </w:tcPr>
          <w:p w14:paraId="64CB90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COUNT Value 9.2.1.32 </w:t>
            </w:r>
          </w:p>
        </w:tc>
        <w:tc>
          <w:tcPr>
            <w:tcW w:w="1728" w:type="dxa"/>
          </w:tcPr>
          <w:p w14:paraId="7079B534" w14:textId="77777777" w:rsidR="000E2576" w:rsidRPr="008711EA" w:rsidRDefault="000E2576" w:rsidP="001F24A0">
            <w:pPr>
              <w:pStyle w:val="TF"/>
              <w:keepLines w:val="0"/>
              <w:widowControl w:val="0"/>
              <w:spacing w:after="0"/>
              <w:jc w:val="left"/>
              <w:rPr>
                <w:rFonts w:cs="Arial"/>
                <w:b w:val="0"/>
                <w:bCs/>
                <w:sz w:val="18"/>
                <w:szCs w:val="18"/>
                <w:lang w:eastAsia="ja-JP"/>
              </w:rPr>
            </w:pPr>
            <w:r w:rsidRPr="008711EA">
              <w:rPr>
                <w:rFonts w:cs="Arial"/>
                <w:b w:val="0"/>
                <w:bCs/>
                <w:sz w:val="18"/>
                <w:szCs w:val="18"/>
                <w:lang w:eastAsia="ja-JP"/>
              </w:rPr>
              <w:t>PDCP-SN and HFN that the target eNB should assign for the next DL SDU not having an SN yet in case of 12 bit long PDCP-SN.</w:t>
            </w:r>
          </w:p>
        </w:tc>
        <w:tc>
          <w:tcPr>
            <w:tcW w:w="1080" w:type="dxa"/>
          </w:tcPr>
          <w:p w14:paraId="082977DE"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1080" w:type="dxa"/>
          </w:tcPr>
          <w:p w14:paraId="39E8296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4B20296" w14:textId="77777777" w:rsidTr="00F636DB">
        <w:tc>
          <w:tcPr>
            <w:tcW w:w="2160" w:type="dxa"/>
          </w:tcPr>
          <w:p w14:paraId="00018B38" w14:textId="77777777" w:rsidR="000E2576" w:rsidRPr="008711EA" w:rsidRDefault="000E2576" w:rsidP="001F24A0">
            <w:pPr>
              <w:pStyle w:val="TAL"/>
              <w:keepNext w:val="0"/>
              <w:keepLines w:val="0"/>
              <w:widowControl w:val="0"/>
              <w:ind w:left="284"/>
              <w:rPr>
                <w:rFonts w:cs="Arial"/>
                <w:lang w:eastAsia="ja-JP"/>
              </w:rPr>
            </w:pPr>
            <w:r w:rsidRPr="008711EA">
              <w:rPr>
                <w:rFonts w:cs="Arial"/>
                <w:bCs/>
                <w:lang w:eastAsia="ja-JP"/>
              </w:rPr>
              <w:t>&gt;&gt;</w:t>
            </w:r>
            <w:r w:rsidRPr="008711EA">
              <w:rPr>
                <w:rFonts w:cs="Arial"/>
                <w:lang w:eastAsia="ja-JP"/>
              </w:rPr>
              <w:t>Receive Status Of UL PDCP SDUs</w:t>
            </w:r>
          </w:p>
        </w:tc>
        <w:tc>
          <w:tcPr>
            <w:tcW w:w="1080" w:type="dxa"/>
          </w:tcPr>
          <w:p w14:paraId="564680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Pr>
          <w:p w14:paraId="69CA8DDA" w14:textId="77777777" w:rsidR="000E2576" w:rsidRPr="008711EA" w:rsidRDefault="000E2576" w:rsidP="001F24A0">
            <w:pPr>
              <w:pStyle w:val="TAL"/>
              <w:keepNext w:val="0"/>
              <w:keepLines w:val="0"/>
              <w:widowControl w:val="0"/>
              <w:rPr>
                <w:rFonts w:cs="Arial"/>
                <w:lang w:eastAsia="ja-JP"/>
              </w:rPr>
            </w:pPr>
          </w:p>
        </w:tc>
        <w:tc>
          <w:tcPr>
            <w:tcW w:w="1512" w:type="dxa"/>
          </w:tcPr>
          <w:p w14:paraId="1AB0DDA8"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BIT STRING (SIZE(4096))</w:t>
            </w:r>
          </w:p>
        </w:tc>
        <w:tc>
          <w:tcPr>
            <w:tcW w:w="1728" w:type="dxa"/>
          </w:tcPr>
          <w:p w14:paraId="0E343A5F"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PDCP Sequence Number = (First Missing SDU Number + bit position) modulo 4096.</w:t>
            </w:r>
          </w:p>
          <w:p w14:paraId="04AFF4CE" w14:textId="77777777" w:rsidR="000E2576" w:rsidRPr="008711EA" w:rsidRDefault="000E2576" w:rsidP="001F24A0">
            <w:pPr>
              <w:pStyle w:val="TAL"/>
              <w:keepNext w:val="0"/>
              <w:keepLines w:val="0"/>
              <w:widowControl w:val="0"/>
              <w:rPr>
                <w:rFonts w:cs="Arial"/>
                <w:lang w:eastAsia="ja-JP"/>
              </w:rPr>
            </w:pPr>
          </w:p>
          <w:p w14:paraId="6D4F2F5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11D818C4"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1: PDCP SDU has been received correctly.</w:t>
            </w:r>
          </w:p>
        </w:tc>
        <w:tc>
          <w:tcPr>
            <w:tcW w:w="1080" w:type="dxa"/>
          </w:tcPr>
          <w:p w14:paraId="2A3AC9EE" w14:textId="77777777" w:rsidR="000E2576" w:rsidRPr="008711EA" w:rsidRDefault="000E2576" w:rsidP="001F24A0">
            <w:pPr>
              <w:pStyle w:val="TAR"/>
              <w:keepNext w:val="0"/>
              <w:keepLines w:val="0"/>
              <w:widowControl w:val="0"/>
              <w:jc w:val="center"/>
              <w:rPr>
                <w:rFonts w:cs="Arial"/>
                <w:lang w:eastAsia="ja-JP"/>
              </w:rPr>
            </w:pPr>
          </w:p>
        </w:tc>
        <w:tc>
          <w:tcPr>
            <w:tcW w:w="1080" w:type="dxa"/>
          </w:tcPr>
          <w:p w14:paraId="2C61882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E721C25" w14:textId="77777777" w:rsidTr="00F636DB">
        <w:tc>
          <w:tcPr>
            <w:tcW w:w="2160" w:type="dxa"/>
          </w:tcPr>
          <w:p w14:paraId="2C19FEF9" w14:textId="77777777" w:rsidR="000E2576" w:rsidRPr="008711EA" w:rsidRDefault="000E2576" w:rsidP="001F24A0">
            <w:pPr>
              <w:pStyle w:val="TAL"/>
              <w:keepNext w:val="0"/>
              <w:keepLines w:val="0"/>
              <w:widowControl w:val="0"/>
              <w:ind w:left="284"/>
              <w:rPr>
                <w:rFonts w:cs="Arial"/>
              </w:rPr>
            </w:pPr>
            <w:r w:rsidRPr="008711EA">
              <w:rPr>
                <w:rFonts w:cs="Arial"/>
              </w:rPr>
              <w:t>&gt;&gt;UL COUNT Value Extended</w:t>
            </w:r>
          </w:p>
        </w:tc>
        <w:tc>
          <w:tcPr>
            <w:tcW w:w="1080" w:type="dxa"/>
          </w:tcPr>
          <w:p w14:paraId="7C575F0F"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EE6C307" w14:textId="77777777" w:rsidR="000E2576" w:rsidRPr="008711EA" w:rsidRDefault="000E2576" w:rsidP="001F24A0">
            <w:pPr>
              <w:pStyle w:val="TAL"/>
              <w:keepNext w:val="0"/>
              <w:keepLines w:val="0"/>
              <w:widowControl w:val="0"/>
              <w:rPr>
                <w:rFonts w:cs="Arial"/>
                <w:lang w:eastAsia="ja-JP"/>
              </w:rPr>
            </w:pPr>
          </w:p>
        </w:tc>
        <w:tc>
          <w:tcPr>
            <w:tcW w:w="1512" w:type="dxa"/>
          </w:tcPr>
          <w:p w14:paraId="35D4B1B2"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3BB1BE73"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of first missing UL PDCP SDU in case of 15 bit long PDCP-SN.</w:t>
            </w:r>
          </w:p>
        </w:tc>
        <w:tc>
          <w:tcPr>
            <w:tcW w:w="1080" w:type="dxa"/>
          </w:tcPr>
          <w:p w14:paraId="2CE411E1"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448E9EE2"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3C2945CA" w14:textId="77777777" w:rsidTr="00F636DB">
        <w:tc>
          <w:tcPr>
            <w:tcW w:w="2160" w:type="dxa"/>
          </w:tcPr>
          <w:p w14:paraId="6AAE7B53" w14:textId="77777777" w:rsidR="000E2576" w:rsidRPr="008711EA" w:rsidRDefault="000E2576" w:rsidP="001F24A0">
            <w:pPr>
              <w:pStyle w:val="TAL"/>
              <w:keepNext w:val="0"/>
              <w:keepLines w:val="0"/>
              <w:widowControl w:val="0"/>
              <w:ind w:left="284"/>
              <w:rPr>
                <w:rFonts w:cs="Arial"/>
              </w:rPr>
            </w:pPr>
            <w:r w:rsidRPr="008711EA">
              <w:rPr>
                <w:rFonts w:cs="Arial"/>
              </w:rPr>
              <w:t>&gt;&gt;DL COUNT Value Extended</w:t>
            </w:r>
          </w:p>
        </w:tc>
        <w:tc>
          <w:tcPr>
            <w:tcW w:w="1080" w:type="dxa"/>
          </w:tcPr>
          <w:p w14:paraId="42BE0EB9"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10479472" w14:textId="77777777" w:rsidR="000E2576" w:rsidRPr="008711EA" w:rsidRDefault="000E2576" w:rsidP="001F24A0">
            <w:pPr>
              <w:pStyle w:val="TAL"/>
              <w:keepNext w:val="0"/>
              <w:keepLines w:val="0"/>
              <w:widowControl w:val="0"/>
              <w:rPr>
                <w:rFonts w:cs="Arial"/>
                <w:lang w:eastAsia="ja-JP"/>
              </w:rPr>
            </w:pPr>
          </w:p>
        </w:tc>
        <w:tc>
          <w:tcPr>
            <w:tcW w:w="1512" w:type="dxa"/>
          </w:tcPr>
          <w:p w14:paraId="2516869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Extended 9.2.1.90</w:t>
            </w:r>
          </w:p>
        </w:tc>
        <w:tc>
          <w:tcPr>
            <w:tcW w:w="1728" w:type="dxa"/>
          </w:tcPr>
          <w:p w14:paraId="6C36635C" w14:textId="77777777" w:rsidR="000E2576" w:rsidRPr="008711EA" w:rsidRDefault="000E2576" w:rsidP="001F24A0">
            <w:pPr>
              <w:pStyle w:val="TAL"/>
              <w:keepNext w:val="0"/>
              <w:keepLines w:val="0"/>
              <w:widowControl w:val="0"/>
              <w:rPr>
                <w:rFonts w:eastAsia="SimSun" w:cs="Arial"/>
                <w:lang w:eastAsia="zh-CN"/>
              </w:rPr>
            </w:pPr>
            <w:r w:rsidRPr="008711EA">
              <w:rPr>
                <w:rFonts w:cs="Arial"/>
              </w:rPr>
              <w:t>PDCP-SN and HFN that the target eNB should assign for the next DL SDU not having an SN yet in case of 15 bit long PDCP-SN.</w:t>
            </w:r>
          </w:p>
        </w:tc>
        <w:tc>
          <w:tcPr>
            <w:tcW w:w="1080" w:type="dxa"/>
          </w:tcPr>
          <w:p w14:paraId="7D8EC11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6891CB1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6991043A" w14:textId="77777777" w:rsidTr="00F636DB">
        <w:tc>
          <w:tcPr>
            <w:tcW w:w="2160" w:type="dxa"/>
          </w:tcPr>
          <w:p w14:paraId="166729B5"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Extended</w:t>
            </w:r>
          </w:p>
        </w:tc>
        <w:tc>
          <w:tcPr>
            <w:tcW w:w="1080" w:type="dxa"/>
          </w:tcPr>
          <w:p w14:paraId="0EB7B7A2"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Pr>
          <w:p w14:paraId="390C8224" w14:textId="77777777" w:rsidR="000E2576" w:rsidRPr="008711EA" w:rsidRDefault="000E2576" w:rsidP="001F24A0">
            <w:pPr>
              <w:pStyle w:val="TAL"/>
              <w:keepNext w:val="0"/>
              <w:keepLines w:val="0"/>
              <w:widowControl w:val="0"/>
              <w:rPr>
                <w:rFonts w:cs="Arial"/>
                <w:lang w:eastAsia="ja-JP"/>
              </w:rPr>
            </w:pPr>
          </w:p>
        </w:tc>
        <w:tc>
          <w:tcPr>
            <w:tcW w:w="1512" w:type="dxa"/>
          </w:tcPr>
          <w:p w14:paraId="2FE97313"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(SIZE(1..16384))</w:t>
            </w:r>
          </w:p>
        </w:tc>
        <w:tc>
          <w:tcPr>
            <w:tcW w:w="1728" w:type="dxa"/>
          </w:tcPr>
          <w:p w14:paraId="29F06B22" w14:textId="77777777" w:rsidR="000E2576" w:rsidRPr="008711EA" w:rsidRDefault="000E2576" w:rsidP="001F24A0">
            <w:pPr>
              <w:pStyle w:val="TAL"/>
              <w:keepNext w:val="0"/>
              <w:keepLines w:val="0"/>
              <w:widowControl w:val="0"/>
              <w:rPr>
                <w:rFonts w:cs="Arial"/>
              </w:rPr>
            </w:pPr>
            <w:r w:rsidRPr="008711EA">
              <w:rPr>
                <w:rFonts w:cs="Arial"/>
              </w:rPr>
              <w:t>The IE is used in case of 15 bit long PDCP-SN in this release.</w:t>
            </w:r>
          </w:p>
          <w:p w14:paraId="074AB8E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58A4C05F" w14:textId="77777777" w:rsidR="000E2576" w:rsidRPr="008711EA" w:rsidRDefault="000E2576" w:rsidP="001F24A0">
            <w:pPr>
              <w:pStyle w:val="TAL"/>
              <w:keepNext w:val="0"/>
              <w:keepLines w:val="0"/>
              <w:widowControl w:val="0"/>
              <w:rPr>
                <w:rFonts w:cs="Arial"/>
              </w:rPr>
            </w:pPr>
            <w:r w:rsidRPr="008711EA">
              <w:rPr>
                <w:rFonts w:cs="Arial"/>
              </w:rPr>
              <w:t xml:space="preserve">The </w:t>
            </w:r>
            <w:r w:rsidRPr="008711EA">
              <w:rPr>
                <w:rFonts w:cs="Arial"/>
                <w:i/>
              </w:rPr>
              <w:t>N</w:t>
            </w:r>
            <w:r w:rsidRPr="008711EA">
              <w:rPr>
                <w:rFonts w:cs="Arial"/>
                <w:vertAlign w:val="superscript"/>
              </w:rPr>
              <w:t>th</w:t>
            </w:r>
            <w:r w:rsidRPr="008711EA">
              <w:rPr>
                <w:rFonts w:cs="Arial"/>
              </w:rPr>
              <w:t xml:space="preserve"> bit indicates the status of the UL PDCP SDU in position (</w:t>
            </w:r>
            <w:r w:rsidRPr="008711EA">
              <w:rPr>
                <w:rFonts w:cs="Arial"/>
                <w:i/>
              </w:rPr>
              <w:t>N</w:t>
            </w:r>
            <w:r w:rsidRPr="008711EA">
              <w:rPr>
                <w:rFonts w:cs="Arial"/>
              </w:rPr>
              <w:t xml:space="preserve"> + First Missing SDU Number) modulo (1 + the maximum value of the PDCP-SN).</w:t>
            </w:r>
          </w:p>
          <w:p w14:paraId="4374F4C6" w14:textId="77777777" w:rsidR="000E2576" w:rsidRPr="008711EA" w:rsidRDefault="000E2576" w:rsidP="001F24A0">
            <w:pPr>
              <w:pStyle w:val="TAL"/>
              <w:keepNext w:val="0"/>
              <w:keepLines w:val="0"/>
              <w:widowControl w:val="0"/>
              <w:rPr>
                <w:rFonts w:cs="Arial"/>
              </w:rPr>
            </w:pPr>
          </w:p>
          <w:p w14:paraId="78DF17DC"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ja-JP"/>
              </w:rPr>
              <w:t xml:space="preserve">0: </w:t>
            </w:r>
            <w:r w:rsidRPr="008711EA">
              <w:rPr>
                <w:rFonts w:eastAsia="SimSun" w:cs="Arial"/>
                <w:lang w:eastAsia="zh-CN"/>
              </w:rPr>
              <w:t>PDCP SDU has not been received.</w:t>
            </w:r>
          </w:p>
          <w:p w14:paraId="21A33B26"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1: PDCP SDU has been received correctly.</w:t>
            </w:r>
          </w:p>
        </w:tc>
        <w:tc>
          <w:tcPr>
            <w:tcW w:w="1080" w:type="dxa"/>
          </w:tcPr>
          <w:p w14:paraId="0E20EDC2"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Pr>
          <w:p w14:paraId="204DF3DC"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2CF32D5D" w14:textId="77777777" w:rsidTr="00F636DB">
        <w:tc>
          <w:tcPr>
            <w:tcW w:w="2160" w:type="dxa"/>
            <w:tcBorders>
              <w:top w:val="single" w:sz="4" w:space="0" w:color="auto"/>
              <w:left w:val="single" w:sz="4" w:space="0" w:color="auto"/>
              <w:bottom w:val="single" w:sz="4" w:space="0" w:color="auto"/>
              <w:right w:val="single" w:sz="4" w:space="0" w:color="auto"/>
            </w:tcBorders>
          </w:tcPr>
          <w:p w14:paraId="7B5C25F2" w14:textId="77777777" w:rsidR="000E2576" w:rsidRPr="008711EA" w:rsidRDefault="000E2576" w:rsidP="001F24A0">
            <w:pPr>
              <w:pStyle w:val="TAL"/>
              <w:keepNext w:val="0"/>
              <w:keepLines w:val="0"/>
              <w:widowControl w:val="0"/>
              <w:ind w:left="284"/>
              <w:rPr>
                <w:rFonts w:cs="Arial"/>
              </w:rPr>
            </w:pPr>
            <w:r w:rsidRPr="008711EA">
              <w:rPr>
                <w:rFonts w:cs="Arial"/>
              </w:rPr>
              <w:t>&gt;&gt;UL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19289EF1"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466637E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5A7C57A9"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6F3BE30E" w14:textId="77777777" w:rsidR="000E2576" w:rsidRPr="008711EA" w:rsidRDefault="000E2576" w:rsidP="001F24A0">
            <w:pPr>
              <w:pStyle w:val="TAL"/>
              <w:keepNext w:val="0"/>
              <w:keepLines w:val="0"/>
              <w:widowControl w:val="0"/>
              <w:rPr>
                <w:rFonts w:cs="Arial"/>
              </w:rPr>
            </w:pPr>
            <w:r w:rsidRPr="008711EA">
              <w:rPr>
                <w:rFonts w:cs="Arial"/>
              </w:rPr>
              <w:t>PDCP-SN and HFN of first missing UL PDCP SDU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678289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15D524D8"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4608AF9B" w14:textId="77777777" w:rsidTr="00F636DB">
        <w:tc>
          <w:tcPr>
            <w:tcW w:w="2160" w:type="dxa"/>
            <w:tcBorders>
              <w:top w:val="single" w:sz="4" w:space="0" w:color="auto"/>
              <w:left w:val="single" w:sz="4" w:space="0" w:color="auto"/>
              <w:bottom w:val="single" w:sz="4" w:space="0" w:color="auto"/>
              <w:right w:val="single" w:sz="4" w:space="0" w:color="auto"/>
            </w:tcBorders>
          </w:tcPr>
          <w:p w14:paraId="082019C9" w14:textId="77777777" w:rsidR="000E2576" w:rsidRPr="008711EA" w:rsidRDefault="000E2576" w:rsidP="001F24A0">
            <w:pPr>
              <w:pStyle w:val="TAL"/>
              <w:keepNext w:val="0"/>
              <w:keepLines w:val="0"/>
              <w:widowControl w:val="0"/>
              <w:ind w:left="284"/>
              <w:rPr>
                <w:rFonts w:cs="Arial"/>
              </w:rPr>
            </w:pPr>
            <w:r w:rsidRPr="008711EA">
              <w:rPr>
                <w:rFonts w:cs="Arial"/>
              </w:rPr>
              <w:t>&gt;&gt;DL COUNT Value for PDCP SN Length 18</w:t>
            </w:r>
          </w:p>
        </w:tc>
        <w:tc>
          <w:tcPr>
            <w:tcW w:w="1080" w:type="dxa"/>
            <w:tcBorders>
              <w:top w:val="single" w:sz="4" w:space="0" w:color="auto"/>
              <w:left w:val="single" w:sz="4" w:space="0" w:color="auto"/>
              <w:bottom w:val="single" w:sz="4" w:space="0" w:color="auto"/>
              <w:right w:val="single" w:sz="4" w:space="0" w:color="auto"/>
            </w:tcBorders>
          </w:tcPr>
          <w:p w14:paraId="5289F50E"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18B0D67"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E8DF0CD" w14:textId="77777777" w:rsidR="000E2576" w:rsidRPr="008711EA" w:rsidRDefault="000E2576" w:rsidP="001F24A0">
            <w:pPr>
              <w:pStyle w:val="TAL"/>
              <w:keepNext w:val="0"/>
              <w:keepLines w:val="0"/>
              <w:widowControl w:val="0"/>
              <w:rPr>
                <w:rFonts w:cs="Arial"/>
                <w:snapToGrid w:val="0"/>
              </w:rPr>
            </w:pPr>
            <w:r w:rsidRPr="008711EA">
              <w:rPr>
                <w:rFonts w:cs="Arial"/>
                <w:snapToGrid w:val="0"/>
              </w:rPr>
              <w:t>COUNT Value for PDCP SN Length 18 9.2.1.100</w:t>
            </w:r>
          </w:p>
        </w:tc>
        <w:tc>
          <w:tcPr>
            <w:tcW w:w="1728" w:type="dxa"/>
            <w:tcBorders>
              <w:top w:val="single" w:sz="4" w:space="0" w:color="auto"/>
              <w:left w:val="single" w:sz="4" w:space="0" w:color="auto"/>
              <w:bottom w:val="single" w:sz="4" w:space="0" w:color="auto"/>
              <w:right w:val="single" w:sz="4" w:space="0" w:color="auto"/>
            </w:tcBorders>
          </w:tcPr>
          <w:p w14:paraId="465BADC8" w14:textId="77777777" w:rsidR="000E2576" w:rsidRPr="008711EA" w:rsidRDefault="000E2576" w:rsidP="001F24A0">
            <w:pPr>
              <w:pStyle w:val="TAL"/>
              <w:keepNext w:val="0"/>
              <w:keepLines w:val="0"/>
              <w:widowControl w:val="0"/>
              <w:rPr>
                <w:rFonts w:cs="Arial"/>
              </w:rPr>
            </w:pPr>
            <w:r w:rsidRPr="008711EA">
              <w:rPr>
                <w:rFonts w:cs="Arial"/>
              </w:rPr>
              <w:t>PDCP-SN and HFN that the target eNB should assign for the next DL SDU not having an SN yet in case of 18 bit long PDCP-SN.</w:t>
            </w:r>
          </w:p>
        </w:tc>
        <w:tc>
          <w:tcPr>
            <w:tcW w:w="1080" w:type="dxa"/>
            <w:tcBorders>
              <w:top w:val="single" w:sz="4" w:space="0" w:color="auto"/>
              <w:left w:val="single" w:sz="4" w:space="0" w:color="auto"/>
              <w:bottom w:val="single" w:sz="4" w:space="0" w:color="auto"/>
              <w:right w:val="single" w:sz="4" w:space="0" w:color="auto"/>
            </w:tcBorders>
          </w:tcPr>
          <w:p w14:paraId="4626AC2B"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54A7D7A5"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r w:rsidR="000E2576" w:rsidRPr="008711EA" w14:paraId="0A0E452A" w14:textId="77777777" w:rsidTr="00F636DB">
        <w:tc>
          <w:tcPr>
            <w:tcW w:w="2160" w:type="dxa"/>
            <w:tcBorders>
              <w:top w:val="single" w:sz="4" w:space="0" w:color="auto"/>
              <w:left w:val="single" w:sz="4" w:space="0" w:color="auto"/>
              <w:bottom w:val="single" w:sz="4" w:space="0" w:color="auto"/>
              <w:right w:val="single" w:sz="4" w:space="0" w:color="auto"/>
            </w:tcBorders>
          </w:tcPr>
          <w:p w14:paraId="56459EE8" w14:textId="77777777" w:rsidR="000E2576" w:rsidRPr="008711EA" w:rsidRDefault="000E2576" w:rsidP="001F24A0">
            <w:pPr>
              <w:pStyle w:val="TAL"/>
              <w:keepNext w:val="0"/>
              <w:keepLines w:val="0"/>
              <w:widowControl w:val="0"/>
              <w:ind w:left="284"/>
              <w:rPr>
                <w:rFonts w:cs="Arial"/>
              </w:rPr>
            </w:pPr>
            <w:r w:rsidRPr="008711EA">
              <w:rPr>
                <w:rFonts w:cs="Arial"/>
              </w:rPr>
              <w:t>&gt;&gt;Receive Status Of UL PDCP SDUs for PDCP SN Length 18</w:t>
            </w:r>
          </w:p>
        </w:tc>
        <w:tc>
          <w:tcPr>
            <w:tcW w:w="1080" w:type="dxa"/>
            <w:tcBorders>
              <w:top w:val="single" w:sz="4" w:space="0" w:color="auto"/>
              <w:left w:val="single" w:sz="4" w:space="0" w:color="auto"/>
              <w:bottom w:val="single" w:sz="4" w:space="0" w:color="auto"/>
              <w:right w:val="single" w:sz="4" w:space="0" w:color="auto"/>
            </w:tcBorders>
          </w:tcPr>
          <w:p w14:paraId="47EDFCB4" w14:textId="77777777" w:rsidR="000E2576" w:rsidRPr="008711EA" w:rsidRDefault="000E2576" w:rsidP="001F24A0">
            <w:pPr>
              <w:pStyle w:val="TAL"/>
              <w:keepNext w:val="0"/>
              <w:keepLines w:val="0"/>
              <w:widowControl w:val="0"/>
              <w:rPr>
                <w:rFonts w:cs="Arial"/>
              </w:rPr>
            </w:pPr>
            <w:r w:rsidRPr="008711EA">
              <w:rPr>
                <w:rFonts w:cs="Arial"/>
              </w:rPr>
              <w:t>O</w:t>
            </w:r>
          </w:p>
        </w:tc>
        <w:tc>
          <w:tcPr>
            <w:tcW w:w="1080" w:type="dxa"/>
            <w:tcBorders>
              <w:top w:val="single" w:sz="4" w:space="0" w:color="auto"/>
              <w:left w:val="single" w:sz="4" w:space="0" w:color="auto"/>
              <w:bottom w:val="single" w:sz="4" w:space="0" w:color="auto"/>
              <w:right w:val="single" w:sz="4" w:space="0" w:color="auto"/>
            </w:tcBorders>
          </w:tcPr>
          <w:p w14:paraId="100457BD"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1A6B90B" w14:textId="77777777" w:rsidR="000E2576" w:rsidRPr="008711EA" w:rsidRDefault="000E2576" w:rsidP="001F24A0">
            <w:pPr>
              <w:pStyle w:val="TAL"/>
              <w:keepNext w:val="0"/>
              <w:keepLines w:val="0"/>
              <w:widowControl w:val="0"/>
              <w:rPr>
                <w:rFonts w:cs="Arial"/>
                <w:snapToGrid w:val="0"/>
              </w:rPr>
            </w:pPr>
            <w:r w:rsidRPr="008711EA">
              <w:rPr>
                <w:rFonts w:cs="Arial"/>
                <w:snapToGrid w:val="0"/>
              </w:rPr>
              <w:t>BIT STRING (SIZE(1..131072))</w:t>
            </w:r>
          </w:p>
        </w:tc>
        <w:tc>
          <w:tcPr>
            <w:tcW w:w="1728" w:type="dxa"/>
            <w:tcBorders>
              <w:top w:val="single" w:sz="4" w:space="0" w:color="auto"/>
              <w:left w:val="single" w:sz="4" w:space="0" w:color="auto"/>
              <w:bottom w:val="single" w:sz="4" w:space="0" w:color="auto"/>
              <w:right w:val="single" w:sz="4" w:space="0" w:color="auto"/>
            </w:tcBorders>
          </w:tcPr>
          <w:p w14:paraId="44158422" w14:textId="77777777" w:rsidR="000E2576" w:rsidRPr="008711EA" w:rsidRDefault="000E2576" w:rsidP="001F24A0">
            <w:pPr>
              <w:pStyle w:val="TAL"/>
              <w:keepNext w:val="0"/>
              <w:keepLines w:val="0"/>
              <w:widowControl w:val="0"/>
              <w:rPr>
                <w:rFonts w:cs="Arial"/>
              </w:rPr>
            </w:pPr>
            <w:r w:rsidRPr="008711EA">
              <w:rPr>
                <w:rFonts w:cs="Arial"/>
              </w:rPr>
              <w:t>The IE is used in case of 18 bit long PDCP-SN.</w:t>
            </w:r>
          </w:p>
          <w:p w14:paraId="087ADB7B" w14:textId="77777777" w:rsidR="000E2576" w:rsidRPr="008711EA" w:rsidRDefault="000E2576" w:rsidP="001F24A0">
            <w:pPr>
              <w:pStyle w:val="TAL"/>
              <w:keepNext w:val="0"/>
              <w:keepLines w:val="0"/>
              <w:widowControl w:val="0"/>
              <w:rPr>
                <w:rFonts w:cs="Arial"/>
              </w:rPr>
            </w:pPr>
            <w:r w:rsidRPr="008711EA">
              <w:rPr>
                <w:rFonts w:cs="Arial"/>
              </w:rPr>
              <w:t>The first bit indicates the status of the SDU after the First Missing UL PDCP SDU.</w:t>
            </w:r>
          </w:p>
          <w:p w14:paraId="6C42A9F7" w14:textId="77777777" w:rsidR="000E2576" w:rsidRPr="008711EA" w:rsidRDefault="000E2576" w:rsidP="001F24A0">
            <w:pPr>
              <w:pStyle w:val="TAL"/>
              <w:keepNext w:val="0"/>
              <w:keepLines w:val="0"/>
              <w:widowControl w:val="0"/>
              <w:rPr>
                <w:rFonts w:cs="Arial"/>
              </w:rPr>
            </w:pPr>
            <w:r w:rsidRPr="008711EA">
              <w:rPr>
                <w:rFonts w:cs="Arial"/>
              </w:rPr>
              <w:t>The Nth bit indicates the status of the UL PDCP SDU in position (N + First Missing SDU Number) modulo (1 + the maximum value of the PDCP-SN).</w:t>
            </w:r>
          </w:p>
          <w:p w14:paraId="547F4FFB" w14:textId="77777777" w:rsidR="000E2576" w:rsidRPr="008711EA" w:rsidRDefault="000E2576" w:rsidP="001F24A0">
            <w:pPr>
              <w:pStyle w:val="TAL"/>
              <w:keepNext w:val="0"/>
              <w:keepLines w:val="0"/>
              <w:widowControl w:val="0"/>
              <w:rPr>
                <w:rFonts w:cs="Arial"/>
              </w:rPr>
            </w:pPr>
          </w:p>
          <w:p w14:paraId="332C35B6" w14:textId="77777777" w:rsidR="000E2576" w:rsidRPr="008711EA" w:rsidRDefault="000E2576" w:rsidP="001F24A0">
            <w:pPr>
              <w:pStyle w:val="TAL"/>
              <w:keepNext w:val="0"/>
              <w:keepLines w:val="0"/>
              <w:widowControl w:val="0"/>
              <w:rPr>
                <w:rFonts w:cs="Arial"/>
              </w:rPr>
            </w:pPr>
            <w:r w:rsidRPr="008711EA">
              <w:rPr>
                <w:rFonts w:cs="Arial"/>
              </w:rPr>
              <w:t>0: PDCP SDU has not been received.</w:t>
            </w:r>
          </w:p>
          <w:p w14:paraId="421565AD" w14:textId="77777777" w:rsidR="000E2576" w:rsidRPr="008711EA" w:rsidRDefault="000E2576" w:rsidP="001F24A0">
            <w:pPr>
              <w:pStyle w:val="TAL"/>
              <w:keepNext w:val="0"/>
              <w:keepLines w:val="0"/>
              <w:widowControl w:val="0"/>
              <w:rPr>
                <w:rFonts w:cs="Arial"/>
              </w:rPr>
            </w:pPr>
            <w:r w:rsidRPr="008711EA">
              <w:rPr>
                <w:rFonts w:cs="Arial"/>
              </w:rPr>
              <w:t>1: PDCP SDU has been received correctly.</w:t>
            </w:r>
          </w:p>
        </w:tc>
        <w:tc>
          <w:tcPr>
            <w:tcW w:w="1080" w:type="dxa"/>
            <w:tcBorders>
              <w:top w:val="single" w:sz="4" w:space="0" w:color="auto"/>
              <w:left w:val="single" w:sz="4" w:space="0" w:color="auto"/>
              <w:bottom w:val="single" w:sz="4" w:space="0" w:color="auto"/>
              <w:right w:val="single" w:sz="4" w:space="0" w:color="auto"/>
            </w:tcBorders>
          </w:tcPr>
          <w:p w14:paraId="49EA8087" w14:textId="77777777" w:rsidR="000E2576" w:rsidRPr="008711EA" w:rsidRDefault="000E2576" w:rsidP="001F24A0">
            <w:pPr>
              <w:pStyle w:val="TAL"/>
              <w:keepNext w:val="0"/>
              <w:keepLines w:val="0"/>
              <w:widowControl w:val="0"/>
              <w:jc w:val="center"/>
              <w:rPr>
                <w:rFonts w:cs="Arial"/>
              </w:rPr>
            </w:pPr>
            <w:r w:rsidRPr="008711EA">
              <w:rPr>
                <w:rFonts w:cs="Arial"/>
              </w:rPr>
              <w:t>YES</w:t>
            </w:r>
          </w:p>
        </w:tc>
        <w:tc>
          <w:tcPr>
            <w:tcW w:w="1080" w:type="dxa"/>
            <w:tcBorders>
              <w:top w:val="single" w:sz="4" w:space="0" w:color="auto"/>
              <w:left w:val="single" w:sz="4" w:space="0" w:color="auto"/>
              <w:bottom w:val="single" w:sz="4" w:space="0" w:color="auto"/>
              <w:right w:val="single" w:sz="4" w:space="0" w:color="auto"/>
            </w:tcBorders>
          </w:tcPr>
          <w:p w14:paraId="44519D59" w14:textId="77777777" w:rsidR="000E2576" w:rsidRPr="008711EA" w:rsidRDefault="000E2576" w:rsidP="001F24A0">
            <w:pPr>
              <w:pStyle w:val="TAL"/>
              <w:keepNext w:val="0"/>
              <w:keepLines w:val="0"/>
              <w:widowControl w:val="0"/>
              <w:jc w:val="center"/>
              <w:rPr>
                <w:rFonts w:cs="Arial"/>
              </w:rPr>
            </w:pPr>
            <w:r w:rsidRPr="008711EA">
              <w:rPr>
                <w:rFonts w:cs="Arial"/>
              </w:rPr>
              <w:t>ignore</w:t>
            </w:r>
          </w:p>
        </w:tc>
      </w:tr>
    </w:tbl>
    <w:p w14:paraId="608009F6" w14:textId="77777777" w:rsidR="000E2576" w:rsidRPr="008711EA" w:rsidRDefault="000E2576" w:rsidP="001F24A0">
      <w:pPr>
        <w:widowControl w:val="0"/>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EF84AAA" w14:textId="77777777" w:rsidTr="009B6AFA">
        <w:trPr>
          <w:tblHeader/>
        </w:trPr>
        <w:tc>
          <w:tcPr>
            <w:tcW w:w="1970" w:type="pct"/>
          </w:tcPr>
          <w:p w14:paraId="2B0B1A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14D9E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C8B85B7" w14:textId="77777777" w:rsidTr="000E7284">
        <w:tc>
          <w:tcPr>
            <w:tcW w:w="1970" w:type="pct"/>
          </w:tcPr>
          <w:p w14:paraId="665503C4"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w:t>
            </w:r>
            <w:r w:rsidRPr="008711EA">
              <w:rPr>
                <w:rFonts w:cs="Arial"/>
                <w:lang w:eastAsia="ja-JP"/>
              </w:rPr>
              <w:t>axnoofE-RABs</w:t>
            </w:r>
          </w:p>
        </w:tc>
        <w:tc>
          <w:tcPr>
            <w:tcW w:w="3030" w:type="pct"/>
          </w:tcPr>
          <w:p w14:paraId="667E76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E-RABs for one UE. Value is 256.</w:t>
            </w:r>
          </w:p>
        </w:tc>
      </w:tr>
    </w:tbl>
    <w:p w14:paraId="2F9578C0" w14:textId="77777777" w:rsidR="000E2576" w:rsidRPr="008711EA" w:rsidRDefault="000E2576" w:rsidP="001F24A0">
      <w:pPr>
        <w:widowControl w:val="0"/>
      </w:pPr>
    </w:p>
    <w:p w14:paraId="14462B3B" w14:textId="77777777" w:rsidR="000E2576" w:rsidRPr="008711EA" w:rsidRDefault="000E2576" w:rsidP="001F24A0">
      <w:pPr>
        <w:pStyle w:val="Heading4"/>
        <w:keepNext w:val="0"/>
        <w:keepLines w:val="0"/>
        <w:widowControl w:val="0"/>
      </w:pPr>
      <w:bookmarkStart w:id="7269" w:name="_CR9_2_1_32"/>
      <w:bookmarkStart w:id="7270" w:name="_Toc20953737"/>
      <w:bookmarkStart w:id="7271" w:name="_Toc29390914"/>
      <w:bookmarkStart w:id="7272" w:name="_Toc36551651"/>
      <w:bookmarkStart w:id="7273" w:name="_Toc45831873"/>
      <w:bookmarkStart w:id="7274" w:name="_Toc51762826"/>
      <w:bookmarkStart w:id="7275" w:name="_Toc64381878"/>
      <w:bookmarkStart w:id="7276" w:name="_Toc73964396"/>
      <w:bookmarkStart w:id="7277" w:name="_Toc88647005"/>
      <w:bookmarkStart w:id="7278" w:name="_Toc97882954"/>
      <w:bookmarkStart w:id="7279" w:name="_Toc98531529"/>
      <w:bookmarkStart w:id="7280" w:name="_Toc105517601"/>
      <w:bookmarkStart w:id="7281" w:name="_Toc106108492"/>
      <w:bookmarkStart w:id="7282" w:name="_Toc113657077"/>
      <w:bookmarkStart w:id="7283" w:name="_Toc114052296"/>
      <w:bookmarkStart w:id="7284" w:name="_Toc155891560"/>
      <w:bookmarkEnd w:id="7269"/>
      <w:r w:rsidRPr="008711EA">
        <w:t>9.2.1.32</w:t>
      </w:r>
      <w:r w:rsidRPr="008711EA">
        <w:tab/>
        <w:t>COUNT Value</w:t>
      </w:r>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bookmarkEnd w:id="7284"/>
    </w:p>
    <w:p w14:paraId="62F522DD" w14:textId="77777777" w:rsidR="000E2576" w:rsidRPr="008711EA" w:rsidRDefault="000E2576" w:rsidP="001F24A0">
      <w:pPr>
        <w:widowControl w:val="0"/>
      </w:pPr>
      <w:r w:rsidRPr="008711EA">
        <w:t>This IE contains a PDCP sequence number and a hyper frame number in case of 12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4E1B0E0" w14:textId="77777777" w:rsidTr="009B6AFA">
        <w:tc>
          <w:tcPr>
            <w:tcW w:w="1111" w:type="pct"/>
          </w:tcPr>
          <w:p w14:paraId="71476D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3F98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0EBAA2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8EC1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0332B66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4B8C31AF"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5C5ADD1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4D8BFEE8" w14:textId="77777777" w:rsidTr="009B6AFA">
        <w:tc>
          <w:tcPr>
            <w:tcW w:w="1111" w:type="pct"/>
          </w:tcPr>
          <w:p w14:paraId="014B47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PDCP-SN</w:t>
            </w:r>
          </w:p>
        </w:tc>
        <w:tc>
          <w:tcPr>
            <w:tcW w:w="556" w:type="pct"/>
          </w:tcPr>
          <w:p w14:paraId="3FF7A1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9EF5541" w14:textId="77777777" w:rsidR="000E2576" w:rsidRPr="008711EA" w:rsidRDefault="000E2576" w:rsidP="001F24A0">
            <w:pPr>
              <w:pStyle w:val="TAL"/>
              <w:keepNext w:val="0"/>
              <w:keepLines w:val="0"/>
              <w:widowControl w:val="0"/>
              <w:rPr>
                <w:rFonts w:cs="Arial"/>
                <w:lang w:eastAsia="ja-JP"/>
              </w:rPr>
            </w:pPr>
          </w:p>
        </w:tc>
        <w:tc>
          <w:tcPr>
            <w:tcW w:w="778" w:type="pct"/>
          </w:tcPr>
          <w:p w14:paraId="0DA661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42E4144B" w14:textId="77777777" w:rsidR="000E2576" w:rsidRPr="008711EA" w:rsidRDefault="000E2576" w:rsidP="001F24A0">
            <w:pPr>
              <w:pStyle w:val="TF"/>
              <w:keepLines w:val="0"/>
              <w:widowControl w:val="0"/>
              <w:rPr>
                <w:rFonts w:cs="Arial"/>
                <w:b w:val="0"/>
                <w:lang w:eastAsia="ja-JP"/>
              </w:rPr>
            </w:pPr>
          </w:p>
        </w:tc>
        <w:tc>
          <w:tcPr>
            <w:tcW w:w="556" w:type="pct"/>
          </w:tcPr>
          <w:p w14:paraId="42EB4C2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7D6266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CC758B7" w14:textId="77777777" w:rsidTr="009B6AFA">
        <w:tc>
          <w:tcPr>
            <w:tcW w:w="1111" w:type="pct"/>
          </w:tcPr>
          <w:p w14:paraId="0EBEDA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HFN</w:t>
            </w:r>
          </w:p>
        </w:tc>
        <w:tc>
          <w:tcPr>
            <w:tcW w:w="556" w:type="pct"/>
          </w:tcPr>
          <w:p w14:paraId="4AD81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996DFD" w14:textId="77777777" w:rsidR="000E2576" w:rsidRPr="008711EA" w:rsidRDefault="000E2576" w:rsidP="001F24A0">
            <w:pPr>
              <w:pStyle w:val="TAL"/>
              <w:keepNext w:val="0"/>
              <w:keepLines w:val="0"/>
              <w:widowControl w:val="0"/>
              <w:rPr>
                <w:rFonts w:cs="Arial"/>
                <w:lang w:eastAsia="ja-JP"/>
              </w:rPr>
            </w:pPr>
          </w:p>
        </w:tc>
        <w:tc>
          <w:tcPr>
            <w:tcW w:w="778" w:type="pct"/>
          </w:tcPr>
          <w:p w14:paraId="1C1D6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(0..1048575)</w:t>
            </w:r>
          </w:p>
        </w:tc>
        <w:tc>
          <w:tcPr>
            <w:tcW w:w="889" w:type="pct"/>
          </w:tcPr>
          <w:p w14:paraId="302B0484" w14:textId="77777777" w:rsidR="000E2576" w:rsidRPr="008711EA" w:rsidRDefault="000E2576" w:rsidP="001F24A0">
            <w:pPr>
              <w:pStyle w:val="TF"/>
              <w:keepLines w:val="0"/>
              <w:widowControl w:val="0"/>
              <w:spacing w:before="60" w:after="60"/>
              <w:rPr>
                <w:rFonts w:cs="Arial"/>
                <w:b w:val="0"/>
                <w:sz w:val="16"/>
                <w:szCs w:val="16"/>
                <w:lang w:eastAsia="ja-JP"/>
              </w:rPr>
            </w:pPr>
          </w:p>
        </w:tc>
        <w:tc>
          <w:tcPr>
            <w:tcW w:w="556" w:type="pct"/>
          </w:tcPr>
          <w:p w14:paraId="7D58FB7D"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59B4EBC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56A32943" w14:textId="77777777" w:rsidR="000E2576" w:rsidRPr="008711EA" w:rsidRDefault="000E2576" w:rsidP="001F24A0">
      <w:pPr>
        <w:widowControl w:val="0"/>
      </w:pPr>
    </w:p>
    <w:p w14:paraId="4C72E5CD" w14:textId="77777777" w:rsidR="000E2576" w:rsidRPr="008711EA" w:rsidRDefault="000E2576" w:rsidP="001F24A0">
      <w:pPr>
        <w:pStyle w:val="Heading4"/>
        <w:keepNext w:val="0"/>
        <w:keepLines w:val="0"/>
        <w:widowControl w:val="0"/>
        <w:rPr>
          <w:rFonts w:eastAsia="Batang"/>
        </w:rPr>
      </w:pPr>
      <w:bookmarkStart w:id="7285" w:name="_CR9_2_1_33"/>
      <w:bookmarkStart w:id="7286" w:name="_Toc20953738"/>
      <w:bookmarkStart w:id="7287" w:name="_Toc29390915"/>
      <w:bookmarkStart w:id="7288" w:name="_Toc36551652"/>
      <w:bookmarkStart w:id="7289" w:name="_Toc45831874"/>
      <w:bookmarkStart w:id="7290" w:name="_Toc51762827"/>
      <w:bookmarkStart w:id="7291" w:name="_Toc64381879"/>
      <w:bookmarkStart w:id="7292" w:name="_Toc73964397"/>
      <w:bookmarkStart w:id="7293" w:name="_Toc88647006"/>
      <w:bookmarkStart w:id="7294" w:name="_Toc97882955"/>
      <w:bookmarkStart w:id="7295" w:name="_Toc98531530"/>
      <w:bookmarkStart w:id="7296" w:name="_Toc105517602"/>
      <w:bookmarkStart w:id="7297" w:name="_Toc106108493"/>
      <w:bookmarkStart w:id="7298" w:name="_Toc113657078"/>
      <w:bookmarkStart w:id="7299" w:name="_Toc114052297"/>
      <w:bookmarkStart w:id="7300" w:name="_Toc155891561"/>
      <w:bookmarkEnd w:id="7285"/>
      <w:r w:rsidRPr="008711EA">
        <w:rPr>
          <w:rFonts w:eastAsia="Batang"/>
        </w:rPr>
        <w:t>9.2.1.33</w:t>
      </w:r>
      <w:r w:rsidRPr="008711EA">
        <w:rPr>
          <w:rFonts w:eastAsia="Batang"/>
        </w:rPr>
        <w:tab/>
        <w:t>CDMA2000 1xRTT RAND</w:t>
      </w:r>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p>
    <w:p w14:paraId="6EE6C9FA" w14:textId="77777777" w:rsidR="000E2576" w:rsidRPr="008711EA" w:rsidRDefault="000E2576" w:rsidP="001F24A0">
      <w:pPr>
        <w:widowControl w:val="0"/>
      </w:pPr>
      <w:r w:rsidRPr="008711EA">
        <w:t>This information element is a random number generated by the eNB and tunnelled to the 1xCS IWS (TS 23.402 [8]) and is transparent to MME.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74C02D" w14:textId="77777777" w:rsidTr="00C61150">
        <w:trPr>
          <w:tblHeader/>
        </w:trPr>
        <w:tc>
          <w:tcPr>
            <w:tcW w:w="1259" w:type="pct"/>
          </w:tcPr>
          <w:p w14:paraId="26DF7A3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660C7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9C04E1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803C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A718F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F9A2AF" w14:textId="77777777" w:rsidTr="00F636DB">
        <w:tc>
          <w:tcPr>
            <w:tcW w:w="1259" w:type="pct"/>
          </w:tcPr>
          <w:p w14:paraId="01FD4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w:t>
            </w:r>
          </w:p>
        </w:tc>
        <w:tc>
          <w:tcPr>
            <w:tcW w:w="556" w:type="pct"/>
          </w:tcPr>
          <w:p w14:paraId="6C27B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ACF5FA" w14:textId="77777777" w:rsidR="000E2576" w:rsidRPr="008711EA" w:rsidRDefault="000E2576" w:rsidP="001F24A0">
            <w:pPr>
              <w:pStyle w:val="TAL"/>
              <w:keepNext w:val="0"/>
              <w:keepLines w:val="0"/>
              <w:widowControl w:val="0"/>
              <w:rPr>
                <w:rFonts w:cs="Arial"/>
                <w:lang w:eastAsia="ja-JP"/>
              </w:rPr>
            </w:pPr>
          </w:p>
        </w:tc>
        <w:tc>
          <w:tcPr>
            <w:tcW w:w="963" w:type="pct"/>
          </w:tcPr>
          <w:p w14:paraId="456545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917A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a Random Challenge that is used for authentication of UE during 1xCS registration, eCSFB to 1xRTT or</w:t>
            </w:r>
            <w:r w:rsidRPr="008711EA" w:rsidDel="0021582A">
              <w:rPr>
                <w:rFonts w:cs="Arial"/>
                <w:lang w:eastAsia="ja-JP"/>
              </w:rPr>
              <w:t xml:space="preserve"> </w:t>
            </w:r>
            <w:r w:rsidRPr="008711EA">
              <w:rPr>
                <w:rFonts w:cs="Arial"/>
                <w:lang w:eastAsia="ja-JP"/>
              </w:rPr>
              <w:t>handover from E-UTRAN to CDMA2000 1xRTT RAT.</w:t>
            </w:r>
          </w:p>
          <w:p w14:paraId="7B8CF1EE" w14:textId="77777777" w:rsidR="000E2576" w:rsidRPr="008711EA" w:rsidRDefault="000E2576" w:rsidP="001F24A0">
            <w:pPr>
              <w:pStyle w:val="TAL"/>
              <w:keepNext w:val="0"/>
              <w:keepLines w:val="0"/>
              <w:widowControl w:val="0"/>
              <w:rPr>
                <w:rFonts w:cs="Arial"/>
                <w:lang w:eastAsia="ja-JP"/>
              </w:rPr>
            </w:pPr>
          </w:p>
          <w:p w14:paraId="692A39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coded as the RAND (32bits) of the Authentication Challenge Parameter (RAND) in 3GPP2 A.S0008-C [25].</w:t>
            </w:r>
          </w:p>
        </w:tc>
      </w:tr>
    </w:tbl>
    <w:p w14:paraId="6AE2C22D" w14:textId="77777777" w:rsidR="000E2576" w:rsidRPr="008711EA" w:rsidRDefault="000E2576" w:rsidP="001F24A0">
      <w:pPr>
        <w:widowControl w:val="0"/>
      </w:pPr>
    </w:p>
    <w:p w14:paraId="184037CE" w14:textId="77777777" w:rsidR="000E2576" w:rsidRPr="008711EA" w:rsidRDefault="000E2576" w:rsidP="001F24A0">
      <w:pPr>
        <w:pStyle w:val="Heading4"/>
        <w:keepNext w:val="0"/>
        <w:keepLines w:val="0"/>
        <w:widowControl w:val="0"/>
      </w:pPr>
      <w:bookmarkStart w:id="7301" w:name="_CR9_2_1_34"/>
      <w:bookmarkStart w:id="7302" w:name="_Toc20953739"/>
      <w:bookmarkStart w:id="7303" w:name="_Toc29390916"/>
      <w:bookmarkStart w:id="7304" w:name="_Toc36551653"/>
      <w:bookmarkStart w:id="7305" w:name="_Toc45831875"/>
      <w:bookmarkStart w:id="7306" w:name="_Toc51762828"/>
      <w:bookmarkStart w:id="7307" w:name="_Toc64381880"/>
      <w:bookmarkStart w:id="7308" w:name="_Toc73964398"/>
      <w:bookmarkStart w:id="7309" w:name="_Toc88647007"/>
      <w:bookmarkStart w:id="7310" w:name="_Toc97882956"/>
      <w:bookmarkStart w:id="7311" w:name="_Toc98531531"/>
      <w:bookmarkStart w:id="7312" w:name="_Toc105517603"/>
      <w:bookmarkStart w:id="7313" w:name="_Toc106108494"/>
      <w:bookmarkStart w:id="7314" w:name="_Toc113657079"/>
      <w:bookmarkStart w:id="7315" w:name="_Toc114052298"/>
      <w:bookmarkStart w:id="7316" w:name="_Toc155891562"/>
      <w:bookmarkEnd w:id="7301"/>
      <w:r w:rsidRPr="008711EA">
        <w:t>9.2.1.34</w:t>
      </w:r>
      <w:r w:rsidRPr="008711EA">
        <w:tab/>
        <w:t>Request Type</w:t>
      </w:r>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bookmarkEnd w:id="7316"/>
    </w:p>
    <w:p w14:paraId="72A98C43" w14:textId="77777777" w:rsidR="000E2576" w:rsidRPr="008711EA" w:rsidRDefault="000E2576" w:rsidP="001F24A0">
      <w:pPr>
        <w:widowControl w:val="0"/>
        <w:rPr>
          <w:lang w:eastAsia="zh-CN"/>
        </w:rPr>
      </w:pPr>
      <w:r w:rsidRPr="008711EA">
        <w:t xml:space="preserve">The purpose of the </w:t>
      </w:r>
      <w:r w:rsidRPr="008711EA">
        <w:rPr>
          <w:i/>
          <w:lang w:eastAsia="zh-CN"/>
        </w:rPr>
        <w:t>Request Type</w:t>
      </w:r>
      <w:r w:rsidRPr="008711EA">
        <w:t xml:space="preserve"> IE is to indicate</w:t>
      </w:r>
      <w:r w:rsidRPr="008711EA">
        <w:rPr>
          <w:lang w:eastAsia="zh-CN"/>
        </w:rPr>
        <w:t xml:space="preserve"> </w:t>
      </w:r>
      <w:r w:rsidRPr="008711EA">
        <w:t xml:space="preserve">the type of location request to be handled by the </w:t>
      </w:r>
      <w:r w:rsidRPr="008711EA">
        <w:rPr>
          <w:lang w:eastAsia="zh-CN"/>
        </w:rPr>
        <w:t>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017"/>
        <w:gridCol w:w="931"/>
        <w:gridCol w:w="2057"/>
        <w:gridCol w:w="1606"/>
        <w:gridCol w:w="1037"/>
        <w:gridCol w:w="1037"/>
      </w:tblGrid>
      <w:tr w:rsidR="00590177" w:rsidRPr="008711EA" w14:paraId="4F6F218B" w14:textId="77777777" w:rsidTr="009B6AFA">
        <w:tc>
          <w:tcPr>
            <w:tcW w:w="1111" w:type="pct"/>
          </w:tcPr>
          <w:p w14:paraId="6D76C98B"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1EC63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14A71B6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778" w:type="pct"/>
          </w:tcPr>
          <w:p w14:paraId="69D2F5B7"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D2954C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5A5DF4A"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1773C59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Assigned Criticality</w:t>
            </w:r>
          </w:p>
        </w:tc>
      </w:tr>
      <w:tr w:rsidR="00590177" w:rsidRPr="008711EA" w14:paraId="2CE20087" w14:textId="77777777" w:rsidTr="009B6AFA">
        <w:tc>
          <w:tcPr>
            <w:tcW w:w="1111" w:type="pct"/>
          </w:tcPr>
          <w:p w14:paraId="7566B17A" w14:textId="77777777" w:rsidR="00590177" w:rsidRPr="008711EA" w:rsidRDefault="00590177" w:rsidP="001F24A0">
            <w:pPr>
              <w:pStyle w:val="TAL"/>
              <w:keepNext w:val="0"/>
              <w:keepLines w:val="0"/>
              <w:widowControl w:val="0"/>
              <w:rPr>
                <w:rFonts w:cs="Arial"/>
                <w:i/>
                <w:lang w:eastAsia="ja-JP"/>
              </w:rPr>
            </w:pPr>
            <w:r w:rsidRPr="008711EA">
              <w:rPr>
                <w:rFonts w:cs="Arial"/>
                <w:b/>
                <w:lang w:eastAsia="ja-JP"/>
              </w:rPr>
              <w:t>Request Type</w:t>
            </w:r>
          </w:p>
        </w:tc>
        <w:tc>
          <w:tcPr>
            <w:tcW w:w="556" w:type="pct"/>
          </w:tcPr>
          <w:p w14:paraId="7FB3894E" w14:textId="77777777" w:rsidR="00590177" w:rsidRPr="008711EA" w:rsidRDefault="00590177" w:rsidP="001F24A0">
            <w:pPr>
              <w:pStyle w:val="TAL"/>
              <w:keepNext w:val="0"/>
              <w:keepLines w:val="0"/>
              <w:widowControl w:val="0"/>
              <w:rPr>
                <w:rFonts w:cs="Arial"/>
                <w:lang w:eastAsia="ja-JP"/>
              </w:rPr>
            </w:pPr>
          </w:p>
        </w:tc>
        <w:tc>
          <w:tcPr>
            <w:tcW w:w="556" w:type="pct"/>
          </w:tcPr>
          <w:p w14:paraId="25A77C6F" w14:textId="77777777" w:rsidR="00590177" w:rsidRPr="008711EA" w:rsidRDefault="00590177" w:rsidP="001F24A0">
            <w:pPr>
              <w:pStyle w:val="TAL"/>
              <w:keepNext w:val="0"/>
              <w:keepLines w:val="0"/>
              <w:widowControl w:val="0"/>
              <w:rPr>
                <w:rFonts w:cs="Arial"/>
                <w:lang w:eastAsia="ja-JP"/>
              </w:rPr>
            </w:pPr>
          </w:p>
        </w:tc>
        <w:tc>
          <w:tcPr>
            <w:tcW w:w="778" w:type="pct"/>
          </w:tcPr>
          <w:p w14:paraId="255D74FC" w14:textId="77777777" w:rsidR="00590177" w:rsidRPr="008711EA" w:rsidRDefault="00590177" w:rsidP="001F24A0">
            <w:pPr>
              <w:pStyle w:val="TAL"/>
              <w:keepNext w:val="0"/>
              <w:keepLines w:val="0"/>
              <w:widowControl w:val="0"/>
              <w:rPr>
                <w:rFonts w:cs="Arial"/>
                <w:lang w:eastAsia="ja-JP"/>
              </w:rPr>
            </w:pPr>
          </w:p>
        </w:tc>
        <w:tc>
          <w:tcPr>
            <w:tcW w:w="889" w:type="pct"/>
          </w:tcPr>
          <w:p w14:paraId="0D5DA60A" w14:textId="77777777" w:rsidR="00590177" w:rsidRPr="008711EA" w:rsidRDefault="00590177" w:rsidP="001F24A0">
            <w:pPr>
              <w:pStyle w:val="TAL"/>
              <w:keepNext w:val="0"/>
              <w:keepLines w:val="0"/>
              <w:widowControl w:val="0"/>
              <w:rPr>
                <w:rFonts w:cs="Arial"/>
                <w:lang w:eastAsia="ja-JP"/>
              </w:rPr>
            </w:pPr>
          </w:p>
        </w:tc>
        <w:tc>
          <w:tcPr>
            <w:tcW w:w="556" w:type="pct"/>
          </w:tcPr>
          <w:p w14:paraId="5CB793D7" w14:textId="77777777" w:rsidR="00590177" w:rsidRPr="008711EA" w:rsidRDefault="00590177" w:rsidP="001F24A0">
            <w:pPr>
              <w:pStyle w:val="TAC"/>
              <w:keepNext w:val="0"/>
              <w:keepLines w:val="0"/>
              <w:widowControl w:val="0"/>
              <w:rPr>
                <w:lang w:eastAsia="ja-JP"/>
              </w:rPr>
            </w:pPr>
          </w:p>
        </w:tc>
        <w:tc>
          <w:tcPr>
            <w:tcW w:w="556" w:type="pct"/>
          </w:tcPr>
          <w:p w14:paraId="09AF8084" w14:textId="77777777" w:rsidR="00590177" w:rsidRPr="008711EA" w:rsidRDefault="00590177" w:rsidP="001F24A0">
            <w:pPr>
              <w:pStyle w:val="TAC"/>
              <w:keepNext w:val="0"/>
              <w:keepLines w:val="0"/>
              <w:widowControl w:val="0"/>
              <w:rPr>
                <w:lang w:eastAsia="ja-JP"/>
              </w:rPr>
            </w:pPr>
          </w:p>
        </w:tc>
      </w:tr>
      <w:tr w:rsidR="00590177" w:rsidRPr="008711EA" w14:paraId="5740D921" w14:textId="77777777" w:rsidTr="009B6AFA">
        <w:tc>
          <w:tcPr>
            <w:tcW w:w="1111" w:type="pct"/>
          </w:tcPr>
          <w:p w14:paraId="753AF3D6" w14:textId="77777777" w:rsidR="00590177" w:rsidRPr="008711EA" w:rsidRDefault="00590177" w:rsidP="001F24A0">
            <w:pPr>
              <w:pStyle w:val="TAL"/>
              <w:keepNext w:val="0"/>
              <w:keepLines w:val="0"/>
              <w:widowControl w:val="0"/>
              <w:ind w:left="142"/>
              <w:rPr>
                <w:rFonts w:cs="Arial"/>
                <w:bCs/>
                <w:lang w:eastAsia="ja-JP"/>
              </w:rPr>
            </w:pPr>
            <w:r w:rsidRPr="008711EA">
              <w:rPr>
                <w:rFonts w:cs="Arial"/>
                <w:bCs/>
                <w:lang w:eastAsia="ja-JP"/>
              </w:rPr>
              <w:t>&gt;Event Type</w:t>
            </w:r>
          </w:p>
        </w:tc>
        <w:tc>
          <w:tcPr>
            <w:tcW w:w="556" w:type="pct"/>
          </w:tcPr>
          <w:p w14:paraId="71A94CCE"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06F4629E" w14:textId="77777777" w:rsidR="00590177" w:rsidRPr="008711EA" w:rsidRDefault="00590177" w:rsidP="001F24A0">
            <w:pPr>
              <w:pStyle w:val="TAL"/>
              <w:keepNext w:val="0"/>
              <w:keepLines w:val="0"/>
              <w:widowControl w:val="0"/>
              <w:rPr>
                <w:rFonts w:cs="Arial"/>
                <w:lang w:eastAsia="ja-JP"/>
              </w:rPr>
            </w:pPr>
          </w:p>
        </w:tc>
        <w:tc>
          <w:tcPr>
            <w:tcW w:w="778" w:type="pct"/>
          </w:tcPr>
          <w:p w14:paraId="6877EA8A"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 xml:space="preserve">ENUMERATED(Direct, Change of service </w:t>
            </w:r>
            <w:r w:rsidRPr="008711EA">
              <w:rPr>
                <w:rFonts w:cs="Arial"/>
                <w:lang w:eastAsia="zh-CN"/>
              </w:rPr>
              <w:t>cell,</w:t>
            </w:r>
            <w:r w:rsidRPr="008711EA">
              <w:rPr>
                <w:rFonts w:cs="Arial"/>
                <w:lang w:eastAsia="ja-JP"/>
              </w:rPr>
              <w:t xml:space="preserve"> Stop Change of service </w:t>
            </w:r>
            <w:r w:rsidRPr="008711EA">
              <w:rPr>
                <w:rFonts w:cs="Arial"/>
                <w:lang w:eastAsia="zh-CN"/>
              </w:rPr>
              <w:t>cell, …)</w:t>
            </w:r>
          </w:p>
        </w:tc>
        <w:tc>
          <w:tcPr>
            <w:tcW w:w="889" w:type="pct"/>
          </w:tcPr>
          <w:p w14:paraId="5B6D913D" w14:textId="77777777" w:rsidR="00590177" w:rsidRPr="008711EA" w:rsidRDefault="00590177" w:rsidP="001F24A0">
            <w:pPr>
              <w:pStyle w:val="TAL"/>
              <w:keepNext w:val="0"/>
              <w:keepLines w:val="0"/>
              <w:widowControl w:val="0"/>
              <w:rPr>
                <w:rFonts w:cs="Arial"/>
                <w:lang w:eastAsia="ja-JP"/>
              </w:rPr>
            </w:pPr>
          </w:p>
        </w:tc>
        <w:tc>
          <w:tcPr>
            <w:tcW w:w="556" w:type="pct"/>
          </w:tcPr>
          <w:p w14:paraId="1569BA96" w14:textId="77777777" w:rsidR="00590177" w:rsidRPr="008711EA" w:rsidRDefault="00590177" w:rsidP="001F24A0">
            <w:pPr>
              <w:pStyle w:val="TAC"/>
              <w:keepNext w:val="0"/>
              <w:keepLines w:val="0"/>
              <w:widowControl w:val="0"/>
              <w:rPr>
                <w:lang w:eastAsia="ja-JP"/>
              </w:rPr>
            </w:pPr>
          </w:p>
        </w:tc>
        <w:tc>
          <w:tcPr>
            <w:tcW w:w="556" w:type="pct"/>
          </w:tcPr>
          <w:p w14:paraId="1427D5C6" w14:textId="77777777" w:rsidR="00590177" w:rsidRPr="008711EA" w:rsidRDefault="00590177" w:rsidP="001F24A0">
            <w:pPr>
              <w:pStyle w:val="TAC"/>
              <w:keepNext w:val="0"/>
              <w:keepLines w:val="0"/>
              <w:widowControl w:val="0"/>
              <w:rPr>
                <w:lang w:eastAsia="ja-JP"/>
              </w:rPr>
            </w:pPr>
          </w:p>
        </w:tc>
      </w:tr>
      <w:tr w:rsidR="00590177" w:rsidRPr="008711EA" w14:paraId="0AB06BEA" w14:textId="77777777" w:rsidTr="009B6AFA">
        <w:tc>
          <w:tcPr>
            <w:tcW w:w="1111" w:type="pct"/>
          </w:tcPr>
          <w:p w14:paraId="6DD6BCC6"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 xml:space="preserve">&gt;Report </w:t>
            </w:r>
            <w:r w:rsidRPr="008711EA">
              <w:rPr>
                <w:rFonts w:eastAsia="MS Mincho" w:cs="Arial"/>
                <w:lang w:eastAsia="ja-JP"/>
              </w:rPr>
              <w:t>A</w:t>
            </w:r>
            <w:r w:rsidRPr="008711EA">
              <w:rPr>
                <w:rFonts w:cs="Arial"/>
                <w:lang w:eastAsia="ja-JP"/>
              </w:rPr>
              <w:t>rea</w:t>
            </w:r>
          </w:p>
        </w:tc>
        <w:tc>
          <w:tcPr>
            <w:tcW w:w="556" w:type="pct"/>
          </w:tcPr>
          <w:p w14:paraId="6214E672"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M</w:t>
            </w:r>
          </w:p>
        </w:tc>
        <w:tc>
          <w:tcPr>
            <w:tcW w:w="556" w:type="pct"/>
          </w:tcPr>
          <w:p w14:paraId="56D9A09E" w14:textId="77777777" w:rsidR="00590177" w:rsidRPr="008711EA" w:rsidRDefault="00590177" w:rsidP="001F24A0">
            <w:pPr>
              <w:pStyle w:val="TAL"/>
              <w:keepNext w:val="0"/>
              <w:keepLines w:val="0"/>
              <w:widowControl w:val="0"/>
              <w:rPr>
                <w:rFonts w:cs="Arial"/>
                <w:lang w:eastAsia="ja-JP"/>
              </w:rPr>
            </w:pPr>
          </w:p>
        </w:tc>
        <w:tc>
          <w:tcPr>
            <w:tcW w:w="778" w:type="pct"/>
          </w:tcPr>
          <w:p w14:paraId="75F3BB3E"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(ECGI, …)</w:t>
            </w:r>
          </w:p>
        </w:tc>
        <w:tc>
          <w:tcPr>
            <w:tcW w:w="889" w:type="pct"/>
          </w:tcPr>
          <w:p w14:paraId="22631E4E" w14:textId="77777777" w:rsidR="00590177" w:rsidRPr="008711EA" w:rsidRDefault="00590177" w:rsidP="001F24A0">
            <w:pPr>
              <w:pStyle w:val="TAL"/>
              <w:keepNext w:val="0"/>
              <w:keepLines w:val="0"/>
              <w:widowControl w:val="0"/>
              <w:rPr>
                <w:rFonts w:cs="Arial"/>
                <w:lang w:eastAsia="ja-JP"/>
              </w:rPr>
            </w:pPr>
          </w:p>
        </w:tc>
        <w:tc>
          <w:tcPr>
            <w:tcW w:w="556" w:type="pct"/>
          </w:tcPr>
          <w:p w14:paraId="4F8E55A6" w14:textId="77777777" w:rsidR="00590177" w:rsidRPr="008711EA" w:rsidRDefault="00590177" w:rsidP="001F24A0">
            <w:pPr>
              <w:pStyle w:val="TAC"/>
              <w:keepNext w:val="0"/>
              <w:keepLines w:val="0"/>
              <w:widowControl w:val="0"/>
              <w:rPr>
                <w:lang w:eastAsia="ja-JP"/>
              </w:rPr>
            </w:pPr>
          </w:p>
        </w:tc>
        <w:tc>
          <w:tcPr>
            <w:tcW w:w="556" w:type="pct"/>
          </w:tcPr>
          <w:p w14:paraId="2278ADCE" w14:textId="77777777" w:rsidR="00590177" w:rsidRPr="008711EA" w:rsidRDefault="00590177" w:rsidP="001F24A0">
            <w:pPr>
              <w:pStyle w:val="TAC"/>
              <w:keepNext w:val="0"/>
              <w:keepLines w:val="0"/>
              <w:widowControl w:val="0"/>
              <w:rPr>
                <w:lang w:eastAsia="ja-JP"/>
              </w:rPr>
            </w:pPr>
          </w:p>
        </w:tc>
      </w:tr>
      <w:tr w:rsidR="00590177" w:rsidRPr="008711EA" w14:paraId="4340F01F" w14:textId="77777777" w:rsidTr="009B6AFA">
        <w:tc>
          <w:tcPr>
            <w:tcW w:w="1111" w:type="pct"/>
          </w:tcPr>
          <w:p w14:paraId="2D28ACB4" w14:textId="77777777" w:rsidR="00590177" w:rsidRPr="008711EA" w:rsidRDefault="00590177" w:rsidP="001F24A0">
            <w:pPr>
              <w:pStyle w:val="TAL"/>
              <w:keepNext w:val="0"/>
              <w:keepLines w:val="0"/>
              <w:widowControl w:val="0"/>
              <w:ind w:left="142"/>
              <w:rPr>
                <w:rFonts w:cs="Arial"/>
                <w:lang w:eastAsia="ja-JP"/>
              </w:rPr>
            </w:pPr>
            <w:r w:rsidRPr="008711EA">
              <w:rPr>
                <w:rFonts w:cs="Arial"/>
                <w:lang w:eastAsia="ja-JP"/>
              </w:rPr>
              <w:t>&gt;Additional Location Information</w:t>
            </w:r>
          </w:p>
        </w:tc>
        <w:tc>
          <w:tcPr>
            <w:tcW w:w="556" w:type="pct"/>
          </w:tcPr>
          <w:p w14:paraId="0C762DD1" w14:textId="77777777" w:rsidR="00590177" w:rsidRPr="008711EA" w:rsidRDefault="00590177" w:rsidP="001F24A0">
            <w:pPr>
              <w:pStyle w:val="TAL"/>
              <w:keepNext w:val="0"/>
              <w:keepLines w:val="0"/>
              <w:widowControl w:val="0"/>
              <w:rPr>
                <w:rFonts w:cs="Arial"/>
                <w:lang w:eastAsia="ja-JP"/>
              </w:rPr>
            </w:pPr>
            <w:r w:rsidRPr="008711EA">
              <w:rPr>
                <w:rFonts w:cs="Arial"/>
                <w:lang w:eastAsia="ja-JP"/>
              </w:rPr>
              <w:t>O</w:t>
            </w:r>
          </w:p>
        </w:tc>
        <w:tc>
          <w:tcPr>
            <w:tcW w:w="556" w:type="pct"/>
          </w:tcPr>
          <w:p w14:paraId="2CC855C9" w14:textId="77777777" w:rsidR="00590177" w:rsidRPr="008711EA" w:rsidRDefault="00590177" w:rsidP="001F24A0">
            <w:pPr>
              <w:pStyle w:val="TAL"/>
              <w:keepNext w:val="0"/>
              <w:keepLines w:val="0"/>
              <w:widowControl w:val="0"/>
              <w:rPr>
                <w:rFonts w:cs="Arial"/>
                <w:lang w:eastAsia="ja-JP"/>
              </w:rPr>
            </w:pPr>
          </w:p>
        </w:tc>
        <w:tc>
          <w:tcPr>
            <w:tcW w:w="778" w:type="pct"/>
          </w:tcPr>
          <w:p w14:paraId="1C8FD5F7" w14:textId="77777777" w:rsidR="00590177" w:rsidRPr="008711EA" w:rsidRDefault="00590177" w:rsidP="001F24A0">
            <w:pPr>
              <w:pStyle w:val="TAL"/>
              <w:keepNext w:val="0"/>
              <w:keepLines w:val="0"/>
              <w:widowControl w:val="0"/>
              <w:rPr>
                <w:rFonts w:cs="Arial"/>
                <w:lang w:eastAsia="zh-CN"/>
              </w:rPr>
            </w:pPr>
            <w:r w:rsidRPr="008711EA">
              <w:rPr>
                <w:rFonts w:cs="Arial"/>
                <w:lang w:eastAsia="zh-CN"/>
              </w:rPr>
              <w:t>ENUMERATED (Include PSCell, ...)</w:t>
            </w:r>
          </w:p>
        </w:tc>
        <w:tc>
          <w:tcPr>
            <w:tcW w:w="889" w:type="pct"/>
          </w:tcPr>
          <w:p w14:paraId="55102551" w14:textId="77777777" w:rsidR="00590177" w:rsidRPr="008711EA" w:rsidRDefault="00590177" w:rsidP="001F24A0">
            <w:pPr>
              <w:pStyle w:val="TAL"/>
              <w:keepNext w:val="0"/>
              <w:keepLines w:val="0"/>
              <w:widowControl w:val="0"/>
              <w:rPr>
                <w:rFonts w:cs="Arial"/>
                <w:lang w:eastAsia="ja-JP"/>
              </w:rPr>
            </w:pPr>
          </w:p>
        </w:tc>
        <w:tc>
          <w:tcPr>
            <w:tcW w:w="556" w:type="pct"/>
          </w:tcPr>
          <w:p w14:paraId="6774844B" w14:textId="77777777" w:rsidR="00590177" w:rsidRPr="008711EA" w:rsidRDefault="00590177" w:rsidP="001F24A0">
            <w:pPr>
              <w:pStyle w:val="TAC"/>
              <w:keepNext w:val="0"/>
              <w:keepLines w:val="0"/>
              <w:widowControl w:val="0"/>
              <w:rPr>
                <w:lang w:eastAsia="ja-JP"/>
              </w:rPr>
            </w:pPr>
            <w:r w:rsidRPr="008711EA">
              <w:rPr>
                <w:lang w:eastAsia="ja-JP"/>
              </w:rPr>
              <w:t>YES</w:t>
            </w:r>
          </w:p>
        </w:tc>
        <w:tc>
          <w:tcPr>
            <w:tcW w:w="556" w:type="pct"/>
          </w:tcPr>
          <w:p w14:paraId="7C04125A" w14:textId="77777777" w:rsidR="00590177" w:rsidRPr="008711EA" w:rsidRDefault="00590177" w:rsidP="001F24A0">
            <w:pPr>
              <w:pStyle w:val="TAC"/>
              <w:keepNext w:val="0"/>
              <w:keepLines w:val="0"/>
              <w:widowControl w:val="0"/>
              <w:rPr>
                <w:lang w:eastAsia="ja-JP"/>
              </w:rPr>
            </w:pPr>
            <w:r w:rsidRPr="008711EA">
              <w:rPr>
                <w:lang w:eastAsia="ja-JP"/>
              </w:rPr>
              <w:t>ignore</w:t>
            </w:r>
          </w:p>
        </w:tc>
      </w:tr>
    </w:tbl>
    <w:p w14:paraId="2D489E9E" w14:textId="77777777" w:rsidR="000E2576" w:rsidRPr="008711EA" w:rsidRDefault="000E2576" w:rsidP="001F24A0">
      <w:pPr>
        <w:widowControl w:val="0"/>
      </w:pPr>
    </w:p>
    <w:p w14:paraId="55F9E691" w14:textId="77777777" w:rsidR="000E2576" w:rsidRPr="008711EA" w:rsidRDefault="000E2576" w:rsidP="001F24A0">
      <w:pPr>
        <w:pStyle w:val="Heading4"/>
        <w:keepNext w:val="0"/>
        <w:keepLines w:val="0"/>
        <w:widowControl w:val="0"/>
      </w:pPr>
      <w:bookmarkStart w:id="7317" w:name="_CR9_2_1_35"/>
      <w:bookmarkStart w:id="7318" w:name="_Toc20953740"/>
      <w:bookmarkStart w:id="7319" w:name="_Toc29390917"/>
      <w:bookmarkStart w:id="7320" w:name="_Toc36551654"/>
      <w:bookmarkStart w:id="7321" w:name="_Toc45831876"/>
      <w:bookmarkStart w:id="7322" w:name="_Toc51762829"/>
      <w:bookmarkStart w:id="7323" w:name="_Toc64381881"/>
      <w:bookmarkStart w:id="7324" w:name="_Toc73964399"/>
      <w:bookmarkStart w:id="7325" w:name="_Toc88647008"/>
      <w:bookmarkStart w:id="7326" w:name="_Toc97882957"/>
      <w:bookmarkStart w:id="7327" w:name="_Toc98531532"/>
      <w:bookmarkStart w:id="7328" w:name="_Toc105517604"/>
      <w:bookmarkStart w:id="7329" w:name="_Toc106108495"/>
      <w:bookmarkStart w:id="7330" w:name="_Toc113657080"/>
      <w:bookmarkStart w:id="7331" w:name="_Toc114052299"/>
      <w:bookmarkStart w:id="7332" w:name="_Toc155891563"/>
      <w:bookmarkEnd w:id="7317"/>
      <w:r w:rsidRPr="008711EA">
        <w:rPr>
          <w:rFonts w:eastAsia="Batang"/>
        </w:rPr>
        <w:t>9.2.1.35</w:t>
      </w:r>
      <w:r w:rsidRPr="008711EA">
        <w:rPr>
          <w:rFonts w:eastAsia="Batang"/>
        </w:rPr>
        <w:tab/>
        <w:t>CDMA2000 1xRTT SRVCC Info</w:t>
      </w:r>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6F0F3A57" w14:textId="77777777" w:rsidR="000E2576" w:rsidRPr="008711EA" w:rsidRDefault="000E2576" w:rsidP="001F24A0">
      <w:pPr>
        <w:widowControl w:val="0"/>
      </w:pPr>
      <w:r w:rsidRPr="008711EA">
        <w:t>This IE defines SRVCC related information elements that are assembled by the MME to be tunnelled transparently to the 1xCS IWS (TS 23.402 [8]) system.</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2B35841" w14:textId="77777777" w:rsidTr="009B6AFA">
        <w:trPr>
          <w:tblHeader/>
          <w:jc w:val="center"/>
        </w:trPr>
        <w:tc>
          <w:tcPr>
            <w:tcW w:w="1259" w:type="pct"/>
          </w:tcPr>
          <w:p w14:paraId="363E0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25A3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07A8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0DE1F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76F5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C824FC" w14:textId="77777777" w:rsidTr="00F636DB">
        <w:trPr>
          <w:jc w:val="center"/>
        </w:trPr>
        <w:tc>
          <w:tcPr>
            <w:tcW w:w="1259" w:type="pct"/>
          </w:tcPr>
          <w:p w14:paraId="454D8BC8" w14:textId="77777777" w:rsidR="000E2576" w:rsidRPr="008711EA" w:rsidRDefault="000E2576" w:rsidP="001F24A0">
            <w:pPr>
              <w:pStyle w:val="TAL"/>
              <w:keepNext w:val="0"/>
              <w:keepLines w:val="0"/>
              <w:widowControl w:val="0"/>
              <w:rPr>
                <w:rFonts w:cs="Arial"/>
                <w:lang w:eastAsia="ja-JP"/>
              </w:rPr>
            </w:pPr>
            <w:r w:rsidRPr="008711EA">
              <w:rPr>
                <w:rFonts w:eastAsia="Batang" w:cs="Arial"/>
                <w:b/>
                <w:lang w:eastAsia="ja-JP"/>
              </w:rPr>
              <w:t>CDMA2000 1xRTT SRVCC Info</w:t>
            </w:r>
          </w:p>
        </w:tc>
        <w:tc>
          <w:tcPr>
            <w:tcW w:w="556" w:type="pct"/>
          </w:tcPr>
          <w:p w14:paraId="4AF84D26" w14:textId="77777777" w:rsidR="000E2576" w:rsidRPr="008711EA" w:rsidRDefault="000E2576" w:rsidP="001F24A0">
            <w:pPr>
              <w:pStyle w:val="TAL"/>
              <w:keepNext w:val="0"/>
              <w:keepLines w:val="0"/>
              <w:widowControl w:val="0"/>
              <w:rPr>
                <w:rFonts w:cs="Arial"/>
                <w:lang w:eastAsia="ja-JP"/>
              </w:rPr>
            </w:pPr>
          </w:p>
        </w:tc>
        <w:tc>
          <w:tcPr>
            <w:tcW w:w="741" w:type="pct"/>
          </w:tcPr>
          <w:p w14:paraId="32B48E50" w14:textId="77777777" w:rsidR="000E2576" w:rsidRPr="008711EA" w:rsidRDefault="000E2576" w:rsidP="001F24A0">
            <w:pPr>
              <w:pStyle w:val="TAL"/>
              <w:keepNext w:val="0"/>
              <w:keepLines w:val="0"/>
              <w:widowControl w:val="0"/>
              <w:rPr>
                <w:rFonts w:cs="Arial"/>
                <w:lang w:eastAsia="ja-JP"/>
              </w:rPr>
            </w:pPr>
          </w:p>
        </w:tc>
        <w:tc>
          <w:tcPr>
            <w:tcW w:w="963" w:type="pct"/>
          </w:tcPr>
          <w:p w14:paraId="53C44EEE" w14:textId="77777777" w:rsidR="000E2576" w:rsidRPr="008711EA" w:rsidRDefault="000E2576" w:rsidP="001F24A0">
            <w:pPr>
              <w:pStyle w:val="TAL"/>
              <w:keepNext w:val="0"/>
              <w:keepLines w:val="0"/>
              <w:widowControl w:val="0"/>
              <w:rPr>
                <w:rFonts w:cs="Arial"/>
                <w:lang w:eastAsia="ja-JP"/>
              </w:rPr>
            </w:pPr>
          </w:p>
        </w:tc>
        <w:tc>
          <w:tcPr>
            <w:tcW w:w="1481" w:type="pct"/>
          </w:tcPr>
          <w:p w14:paraId="2D14DF52" w14:textId="77777777" w:rsidR="000E2576" w:rsidRPr="008711EA" w:rsidRDefault="000E2576" w:rsidP="001F24A0">
            <w:pPr>
              <w:pStyle w:val="TAL"/>
              <w:keepNext w:val="0"/>
              <w:keepLines w:val="0"/>
              <w:widowControl w:val="0"/>
              <w:rPr>
                <w:rFonts w:cs="Arial"/>
                <w:lang w:eastAsia="ja-JP"/>
              </w:rPr>
            </w:pPr>
          </w:p>
        </w:tc>
      </w:tr>
      <w:tr w:rsidR="000E2576" w:rsidRPr="008711EA" w14:paraId="1C9E1A93" w14:textId="77777777" w:rsidTr="00F636DB">
        <w:trPr>
          <w:jc w:val="center"/>
        </w:trPr>
        <w:tc>
          <w:tcPr>
            <w:tcW w:w="1259" w:type="pct"/>
          </w:tcPr>
          <w:p w14:paraId="5D3F830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MEID</w:t>
            </w:r>
          </w:p>
        </w:tc>
        <w:tc>
          <w:tcPr>
            <w:tcW w:w="556" w:type="pct"/>
          </w:tcPr>
          <w:p w14:paraId="6891A4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667E049" w14:textId="77777777" w:rsidR="000E2576" w:rsidRPr="008711EA" w:rsidRDefault="000E2576" w:rsidP="001F24A0">
            <w:pPr>
              <w:pStyle w:val="TAL"/>
              <w:keepNext w:val="0"/>
              <w:keepLines w:val="0"/>
              <w:widowControl w:val="0"/>
              <w:rPr>
                <w:rFonts w:cs="Arial"/>
                <w:lang w:eastAsia="ja-JP"/>
              </w:rPr>
            </w:pPr>
          </w:p>
        </w:tc>
        <w:tc>
          <w:tcPr>
            <w:tcW w:w="963" w:type="pct"/>
          </w:tcPr>
          <w:p w14:paraId="4A141D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A34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information element is the Mobile Equipment Identifier or Hardware ID that is tunnelled from the UE and is transparent to the eNB. This IE is used to derive a MEID-based PLCM that is used for channelization in CDMA2000 1xRTT network.</w:t>
            </w:r>
          </w:p>
        </w:tc>
      </w:tr>
      <w:tr w:rsidR="000E2576" w:rsidRPr="008711EA" w14:paraId="343EDBB7" w14:textId="77777777" w:rsidTr="00F636DB">
        <w:trPr>
          <w:jc w:val="center"/>
        </w:trPr>
        <w:tc>
          <w:tcPr>
            <w:tcW w:w="1259" w:type="pct"/>
          </w:tcPr>
          <w:p w14:paraId="786E2B4D" w14:textId="77777777" w:rsidR="000E2576" w:rsidRPr="00986899" w:rsidRDefault="000E2576" w:rsidP="001F24A0">
            <w:pPr>
              <w:pStyle w:val="TAL"/>
              <w:keepNext w:val="0"/>
              <w:keepLines w:val="0"/>
              <w:widowControl w:val="0"/>
              <w:ind w:left="142"/>
              <w:rPr>
                <w:rFonts w:cs="Arial"/>
                <w:lang w:val="fr-FR" w:eastAsia="ja-JP"/>
              </w:rPr>
            </w:pPr>
            <w:r w:rsidRPr="00986899">
              <w:rPr>
                <w:rFonts w:cs="Arial"/>
                <w:lang w:val="fr-FR" w:eastAsia="ja-JP"/>
              </w:rPr>
              <w:t>&gt;CDMA2000 1xRTT Mobile Subscription Information</w:t>
            </w:r>
          </w:p>
        </w:tc>
        <w:tc>
          <w:tcPr>
            <w:tcW w:w="556" w:type="pct"/>
          </w:tcPr>
          <w:p w14:paraId="358033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497318" w14:textId="77777777" w:rsidR="000E2576" w:rsidRPr="008711EA" w:rsidRDefault="000E2576" w:rsidP="001F24A0">
            <w:pPr>
              <w:pStyle w:val="TAL"/>
              <w:keepNext w:val="0"/>
              <w:keepLines w:val="0"/>
              <w:widowControl w:val="0"/>
              <w:rPr>
                <w:rFonts w:cs="Arial"/>
                <w:lang w:eastAsia="ja-JP"/>
              </w:rPr>
            </w:pPr>
          </w:p>
        </w:tc>
        <w:tc>
          <w:tcPr>
            <w:tcW w:w="963" w:type="pct"/>
          </w:tcPr>
          <w:p w14:paraId="26D11D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3F6F849A"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This IE provides the list of UE supported 1x RTT Band classes and Band Subclasses. It is provided by the UE to the eNB as part of the UE capability. It is transparent to the eNB.</w:t>
            </w:r>
          </w:p>
        </w:tc>
      </w:tr>
      <w:tr w:rsidR="000E2576" w:rsidRPr="008711EA" w14:paraId="654C582E" w14:textId="77777777" w:rsidTr="00F636DB">
        <w:trPr>
          <w:jc w:val="center"/>
        </w:trPr>
        <w:tc>
          <w:tcPr>
            <w:tcW w:w="1259" w:type="pct"/>
          </w:tcPr>
          <w:p w14:paraId="6A7FD82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&gt;CDMA2000 1xRTT Pilot List</w:t>
            </w:r>
          </w:p>
        </w:tc>
        <w:tc>
          <w:tcPr>
            <w:tcW w:w="556" w:type="pct"/>
          </w:tcPr>
          <w:p w14:paraId="4594B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5524C19" w14:textId="77777777" w:rsidR="000E2576" w:rsidRPr="008711EA" w:rsidRDefault="000E2576" w:rsidP="001F24A0">
            <w:pPr>
              <w:pStyle w:val="TAL"/>
              <w:keepNext w:val="0"/>
              <w:keepLines w:val="0"/>
              <w:widowControl w:val="0"/>
              <w:rPr>
                <w:rFonts w:cs="Arial"/>
                <w:lang w:eastAsia="ja-JP"/>
              </w:rPr>
            </w:pPr>
          </w:p>
        </w:tc>
        <w:tc>
          <w:tcPr>
            <w:tcW w:w="963" w:type="pct"/>
          </w:tcPr>
          <w:p w14:paraId="713E5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A56CD2"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This IE provides the measured pilot information. Encoded as the </w:t>
            </w:r>
            <w:r w:rsidRPr="008711EA">
              <w:rPr>
                <w:rFonts w:cs="Arial"/>
                <w:i/>
                <w:lang w:eastAsia="ja-JP"/>
              </w:rPr>
              <w:t>Pilot List</w:t>
            </w:r>
            <w:r w:rsidRPr="008711EA">
              <w:rPr>
                <w:rFonts w:cs="Arial"/>
                <w:lang w:eastAsia="ja-JP"/>
              </w:rPr>
              <w:t xml:space="preserve"> IE from the A21-1x air interface signalling message in 3GPP2 A.S0008-C [25].</w:t>
            </w:r>
          </w:p>
        </w:tc>
      </w:tr>
    </w:tbl>
    <w:p w14:paraId="3CDFB6C7" w14:textId="77777777" w:rsidR="000E2576" w:rsidRPr="008711EA" w:rsidRDefault="000E2576" w:rsidP="001F24A0">
      <w:pPr>
        <w:widowControl w:val="0"/>
      </w:pPr>
    </w:p>
    <w:p w14:paraId="6D73BBF8" w14:textId="77777777" w:rsidR="000E2576" w:rsidRPr="008711EA" w:rsidRDefault="000E2576" w:rsidP="001F24A0">
      <w:pPr>
        <w:pStyle w:val="Heading4"/>
        <w:keepNext w:val="0"/>
        <w:keepLines w:val="0"/>
        <w:widowControl w:val="0"/>
      </w:pPr>
      <w:bookmarkStart w:id="7333" w:name="_CR9_2_1_36"/>
      <w:bookmarkStart w:id="7334" w:name="_Toc20953741"/>
      <w:bookmarkStart w:id="7335" w:name="_Toc29390918"/>
      <w:bookmarkStart w:id="7336" w:name="_Toc36551655"/>
      <w:bookmarkStart w:id="7337" w:name="_Toc45831877"/>
      <w:bookmarkStart w:id="7338" w:name="_Toc51762830"/>
      <w:bookmarkStart w:id="7339" w:name="_Toc64381882"/>
      <w:bookmarkStart w:id="7340" w:name="_Toc73964400"/>
      <w:bookmarkStart w:id="7341" w:name="_Toc88647009"/>
      <w:bookmarkStart w:id="7342" w:name="_Toc97882958"/>
      <w:bookmarkStart w:id="7343" w:name="_Toc98531533"/>
      <w:bookmarkStart w:id="7344" w:name="_Toc105517605"/>
      <w:bookmarkStart w:id="7345" w:name="_Toc106108496"/>
      <w:bookmarkStart w:id="7346" w:name="_Toc113657081"/>
      <w:bookmarkStart w:id="7347" w:name="_Toc114052300"/>
      <w:bookmarkStart w:id="7348" w:name="_Toc155891564"/>
      <w:bookmarkEnd w:id="7333"/>
      <w:r w:rsidRPr="008711EA">
        <w:t>9.2.1.36</w:t>
      </w:r>
      <w:r w:rsidRPr="008711EA">
        <w:tab/>
        <w:t>E-RAB List</w:t>
      </w:r>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0BFF0478" w14:textId="77777777" w:rsidR="000E2576" w:rsidRPr="008711EA" w:rsidRDefault="000E2576" w:rsidP="001F24A0">
      <w:pPr>
        <w:widowControl w:val="0"/>
      </w:pPr>
      <w:r w:rsidRPr="008711EA">
        <w:t>This IE contains a list of E-RAB IDs with a cause value. It is used for example to indicate failed bearers or bearers to be released.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0E2576" w:rsidRPr="008711EA" w14:paraId="0C6BEE6D" w14:textId="77777777" w:rsidTr="009B6AFA">
        <w:tc>
          <w:tcPr>
            <w:tcW w:w="1111" w:type="pct"/>
            <w:tcBorders>
              <w:top w:val="single" w:sz="4" w:space="0" w:color="auto"/>
              <w:left w:val="single" w:sz="4" w:space="0" w:color="auto"/>
              <w:bottom w:val="single" w:sz="4" w:space="0" w:color="auto"/>
              <w:right w:val="single" w:sz="4" w:space="0" w:color="auto"/>
            </w:tcBorders>
          </w:tcPr>
          <w:p w14:paraId="515B2E4F"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320C67D0"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0F76B9C" w14:textId="77777777" w:rsidR="000E2576" w:rsidRPr="008711EA" w:rsidRDefault="000E2576" w:rsidP="001F24A0">
            <w:pPr>
              <w:pStyle w:val="TF"/>
              <w:keepLines w:val="0"/>
              <w:widowControl w:val="0"/>
              <w:rPr>
                <w:rFonts w:cs="Arial"/>
                <w:sz w:val="16"/>
                <w:szCs w:val="16"/>
                <w:lang w:eastAsia="ja-JP"/>
              </w:rPr>
            </w:pPr>
            <w:r w:rsidRPr="008711EA">
              <w:rPr>
                <w:rFonts w:cs="Arial"/>
                <w:sz w:val="16"/>
                <w:szCs w:val="16"/>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4EE7F95E" w14:textId="77777777" w:rsidR="000E2576" w:rsidRPr="008711EA" w:rsidRDefault="000E2576" w:rsidP="001F24A0">
            <w:pPr>
              <w:pStyle w:val="TAL"/>
              <w:keepNext w:val="0"/>
              <w:keepLines w:val="0"/>
              <w:widowControl w:val="0"/>
              <w:jc w:val="center"/>
              <w:rPr>
                <w:rFonts w:cs="Arial"/>
                <w:b/>
                <w:lang w:eastAsia="ja-JP"/>
              </w:rPr>
            </w:pPr>
            <w:r w:rsidRPr="008711EA">
              <w:rPr>
                <w:rFonts w:cs="Arial"/>
                <w:b/>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4565FBE"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70A3D8A2"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58BAAC2C" w14:textId="77777777" w:rsidR="000E2576" w:rsidRPr="008711EA" w:rsidRDefault="000E2576" w:rsidP="001F24A0">
            <w:pPr>
              <w:pStyle w:val="TAC"/>
              <w:keepNext w:val="0"/>
              <w:keepLines w:val="0"/>
              <w:widowControl w:val="0"/>
              <w:rPr>
                <w:rFonts w:cs="Arial"/>
                <w:b/>
                <w:lang w:eastAsia="ja-JP"/>
              </w:rPr>
            </w:pPr>
            <w:r w:rsidRPr="008711EA">
              <w:rPr>
                <w:rFonts w:cs="Arial"/>
                <w:b/>
                <w:lang w:eastAsia="ja-JP"/>
              </w:rPr>
              <w:t>Assigned Criticality</w:t>
            </w:r>
          </w:p>
        </w:tc>
      </w:tr>
      <w:tr w:rsidR="000E2576" w:rsidRPr="008711EA" w14:paraId="4CD78C81" w14:textId="77777777" w:rsidTr="009B6AFA">
        <w:tc>
          <w:tcPr>
            <w:tcW w:w="1111" w:type="pct"/>
          </w:tcPr>
          <w:p w14:paraId="23A6884B" w14:textId="77777777" w:rsidR="000E2576" w:rsidRPr="008711EA" w:rsidRDefault="000E2576" w:rsidP="001F24A0">
            <w:pPr>
              <w:pStyle w:val="TAL"/>
              <w:keepNext w:val="0"/>
              <w:keepLines w:val="0"/>
              <w:widowControl w:val="0"/>
              <w:ind w:left="60"/>
              <w:rPr>
                <w:rFonts w:cs="Arial"/>
                <w:b/>
                <w:lang w:eastAsia="ja-JP"/>
              </w:rPr>
            </w:pPr>
            <w:r w:rsidRPr="008711EA">
              <w:rPr>
                <w:rFonts w:cs="Arial"/>
                <w:b/>
                <w:lang w:eastAsia="ja-JP"/>
              </w:rPr>
              <w:t xml:space="preserve">E-RAB </w:t>
            </w:r>
            <w:r w:rsidRPr="008711EA">
              <w:rPr>
                <w:rFonts w:eastAsia="MS Mincho" w:cs="Arial"/>
                <w:b/>
                <w:lang w:eastAsia="ja-JP"/>
              </w:rPr>
              <w:t>List Item</w:t>
            </w:r>
          </w:p>
        </w:tc>
        <w:tc>
          <w:tcPr>
            <w:tcW w:w="556" w:type="pct"/>
          </w:tcPr>
          <w:p w14:paraId="46C75DAB" w14:textId="77777777" w:rsidR="000E2576" w:rsidRPr="008711EA" w:rsidRDefault="000E2576" w:rsidP="001F24A0">
            <w:pPr>
              <w:pStyle w:val="TAL"/>
              <w:keepNext w:val="0"/>
              <w:keepLines w:val="0"/>
              <w:widowControl w:val="0"/>
              <w:rPr>
                <w:rFonts w:cs="Arial"/>
                <w:lang w:eastAsia="ja-JP"/>
              </w:rPr>
            </w:pPr>
          </w:p>
        </w:tc>
        <w:tc>
          <w:tcPr>
            <w:tcW w:w="556" w:type="pct"/>
          </w:tcPr>
          <w:p w14:paraId="69613A5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&lt;maxnoofE-RABs&gt;</w:t>
            </w:r>
          </w:p>
        </w:tc>
        <w:tc>
          <w:tcPr>
            <w:tcW w:w="778" w:type="pct"/>
          </w:tcPr>
          <w:p w14:paraId="520817E9" w14:textId="77777777" w:rsidR="000E2576" w:rsidRPr="008711EA" w:rsidRDefault="000E2576" w:rsidP="001F24A0">
            <w:pPr>
              <w:pStyle w:val="TAL"/>
              <w:keepNext w:val="0"/>
              <w:keepLines w:val="0"/>
              <w:widowControl w:val="0"/>
              <w:rPr>
                <w:rFonts w:cs="Arial"/>
                <w:lang w:eastAsia="ja-JP"/>
              </w:rPr>
            </w:pPr>
          </w:p>
        </w:tc>
        <w:tc>
          <w:tcPr>
            <w:tcW w:w="889" w:type="pct"/>
          </w:tcPr>
          <w:p w14:paraId="1B8A2C99" w14:textId="77777777" w:rsidR="000E2576" w:rsidRPr="008711EA" w:rsidRDefault="000E2576" w:rsidP="001F24A0">
            <w:pPr>
              <w:pStyle w:val="TAC"/>
              <w:keepNext w:val="0"/>
              <w:keepLines w:val="0"/>
              <w:widowControl w:val="0"/>
              <w:rPr>
                <w:rFonts w:cs="Arial"/>
                <w:lang w:eastAsia="ja-JP"/>
              </w:rPr>
            </w:pPr>
          </w:p>
        </w:tc>
        <w:tc>
          <w:tcPr>
            <w:tcW w:w="556" w:type="pct"/>
          </w:tcPr>
          <w:p w14:paraId="1EDDB317"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EACH</w:t>
            </w:r>
          </w:p>
        </w:tc>
        <w:tc>
          <w:tcPr>
            <w:tcW w:w="556" w:type="pct"/>
          </w:tcPr>
          <w:p w14:paraId="3A2C341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ignore</w:t>
            </w:r>
          </w:p>
        </w:tc>
      </w:tr>
      <w:tr w:rsidR="000E2576" w:rsidRPr="008711EA" w14:paraId="607E2ACB" w14:textId="77777777" w:rsidTr="009B6AFA">
        <w:tc>
          <w:tcPr>
            <w:tcW w:w="1111" w:type="pct"/>
          </w:tcPr>
          <w:p w14:paraId="043620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Pr>
          <w:p w14:paraId="2B89E7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4803662" w14:textId="77777777" w:rsidR="000E2576" w:rsidRPr="008711EA" w:rsidRDefault="000E2576" w:rsidP="001F24A0">
            <w:pPr>
              <w:pStyle w:val="TAL"/>
              <w:keepNext w:val="0"/>
              <w:keepLines w:val="0"/>
              <w:widowControl w:val="0"/>
              <w:rPr>
                <w:rFonts w:cs="Arial"/>
                <w:lang w:eastAsia="ja-JP"/>
              </w:rPr>
            </w:pPr>
          </w:p>
        </w:tc>
        <w:tc>
          <w:tcPr>
            <w:tcW w:w="778" w:type="pct"/>
          </w:tcPr>
          <w:p w14:paraId="25B33C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9.2.1.2</w:t>
            </w:r>
          </w:p>
        </w:tc>
        <w:tc>
          <w:tcPr>
            <w:tcW w:w="889" w:type="pct"/>
          </w:tcPr>
          <w:p w14:paraId="68164807" w14:textId="77777777" w:rsidR="000E2576" w:rsidRPr="008711EA" w:rsidRDefault="000E2576" w:rsidP="001F24A0">
            <w:pPr>
              <w:pStyle w:val="TAC"/>
              <w:keepNext w:val="0"/>
              <w:keepLines w:val="0"/>
              <w:widowControl w:val="0"/>
              <w:rPr>
                <w:rFonts w:cs="Arial"/>
                <w:lang w:eastAsia="ja-JP"/>
              </w:rPr>
            </w:pPr>
          </w:p>
        </w:tc>
        <w:tc>
          <w:tcPr>
            <w:tcW w:w="556" w:type="pct"/>
          </w:tcPr>
          <w:p w14:paraId="39D61B6C"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65E6C0C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r>
      <w:tr w:rsidR="000E2576" w:rsidRPr="008711EA" w14:paraId="73BF7031" w14:textId="77777777" w:rsidTr="009B6AFA">
        <w:tc>
          <w:tcPr>
            <w:tcW w:w="1111" w:type="pct"/>
          </w:tcPr>
          <w:p w14:paraId="633C96C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&gt;Cause</w:t>
            </w:r>
          </w:p>
        </w:tc>
        <w:tc>
          <w:tcPr>
            <w:tcW w:w="556" w:type="pct"/>
          </w:tcPr>
          <w:p w14:paraId="2671D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934B773" w14:textId="77777777" w:rsidR="000E2576" w:rsidRPr="008711EA" w:rsidRDefault="000E2576" w:rsidP="001F24A0">
            <w:pPr>
              <w:pStyle w:val="TAL"/>
              <w:keepNext w:val="0"/>
              <w:keepLines w:val="0"/>
              <w:widowControl w:val="0"/>
              <w:rPr>
                <w:rFonts w:cs="Arial"/>
                <w:lang w:eastAsia="ja-JP"/>
              </w:rPr>
            </w:pPr>
          </w:p>
        </w:tc>
        <w:tc>
          <w:tcPr>
            <w:tcW w:w="778" w:type="pct"/>
          </w:tcPr>
          <w:p w14:paraId="766EAA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9.2.1.3 </w:t>
            </w:r>
          </w:p>
        </w:tc>
        <w:tc>
          <w:tcPr>
            <w:tcW w:w="889" w:type="pct"/>
          </w:tcPr>
          <w:p w14:paraId="0E972225" w14:textId="77777777" w:rsidR="000E2576" w:rsidRPr="008711EA" w:rsidRDefault="000E2576" w:rsidP="001F24A0">
            <w:pPr>
              <w:pStyle w:val="TF"/>
              <w:keepLines w:val="0"/>
              <w:widowControl w:val="0"/>
              <w:spacing w:after="0"/>
              <w:rPr>
                <w:rFonts w:cs="Arial"/>
                <w:b w:val="0"/>
                <w:bCs/>
                <w:sz w:val="18"/>
                <w:szCs w:val="18"/>
                <w:lang w:eastAsia="ja-JP"/>
              </w:rPr>
            </w:pPr>
          </w:p>
        </w:tc>
        <w:tc>
          <w:tcPr>
            <w:tcW w:w="556" w:type="pct"/>
          </w:tcPr>
          <w:p w14:paraId="570590D3" w14:textId="77777777" w:rsidR="000E2576" w:rsidRPr="008711EA" w:rsidRDefault="000E2576" w:rsidP="001F24A0">
            <w:pPr>
              <w:pStyle w:val="TAR"/>
              <w:keepNext w:val="0"/>
              <w:keepLines w:val="0"/>
              <w:widowControl w:val="0"/>
              <w:jc w:val="center"/>
              <w:rPr>
                <w:rFonts w:cs="Arial"/>
                <w:lang w:eastAsia="ja-JP"/>
              </w:rPr>
            </w:pPr>
            <w:r w:rsidRPr="008711EA">
              <w:rPr>
                <w:rFonts w:cs="Arial"/>
                <w:lang w:eastAsia="ja-JP"/>
              </w:rPr>
              <w:t>-</w:t>
            </w:r>
          </w:p>
        </w:tc>
        <w:tc>
          <w:tcPr>
            <w:tcW w:w="556" w:type="pct"/>
          </w:tcPr>
          <w:p w14:paraId="0B91CF0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3FFA4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00F3D685" w14:textId="77777777" w:rsidTr="000E7284">
        <w:tc>
          <w:tcPr>
            <w:tcW w:w="1970" w:type="pct"/>
          </w:tcPr>
          <w:p w14:paraId="3B71D7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96CE0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444F94" w14:textId="77777777" w:rsidTr="000E7284">
        <w:tc>
          <w:tcPr>
            <w:tcW w:w="1970" w:type="pct"/>
          </w:tcPr>
          <w:p w14:paraId="257949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maxnoofE-RABs</w:t>
            </w:r>
          </w:p>
        </w:tc>
        <w:tc>
          <w:tcPr>
            <w:tcW w:w="3030" w:type="pct"/>
          </w:tcPr>
          <w:p w14:paraId="391846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E-RAB allowed towards one UE, the maximum value is 256.</w:t>
            </w:r>
            <w:r w:rsidRPr="008711EA">
              <w:rPr>
                <w:rFonts w:cs="Arial"/>
                <w:snapToGrid w:val="0"/>
                <w:lang w:eastAsia="ja-JP"/>
              </w:rPr>
              <w:t xml:space="preserve"> </w:t>
            </w:r>
          </w:p>
        </w:tc>
      </w:tr>
    </w:tbl>
    <w:p w14:paraId="1EADC3AC" w14:textId="77777777" w:rsidR="000E2576" w:rsidRPr="008711EA" w:rsidRDefault="000E2576" w:rsidP="001F24A0">
      <w:pPr>
        <w:widowControl w:val="0"/>
      </w:pPr>
    </w:p>
    <w:p w14:paraId="0B386E56" w14:textId="77777777" w:rsidR="000E2576" w:rsidRPr="008711EA" w:rsidRDefault="000E2576" w:rsidP="001F24A0">
      <w:pPr>
        <w:pStyle w:val="Heading4"/>
        <w:keepNext w:val="0"/>
        <w:keepLines w:val="0"/>
        <w:widowControl w:val="0"/>
      </w:pPr>
      <w:bookmarkStart w:id="7349" w:name="_CR9_2_1_37"/>
      <w:bookmarkStart w:id="7350" w:name="_Toc20953742"/>
      <w:bookmarkStart w:id="7351" w:name="_Toc29390919"/>
      <w:bookmarkStart w:id="7352" w:name="_Toc36551656"/>
      <w:bookmarkStart w:id="7353" w:name="_Toc45831878"/>
      <w:bookmarkStart w:id="7354" w:name="_Toc51762831"/>
      <w:bookmarkStart w:id="7355" w:name="_Toc64381883"/>
      <w:bookmarkStart w:id="7356" w:name="_Toc73964401"/>
      <w:bookmarkStart w:id="7357" w:name="_Toc88647010"/>
      <w:bookmarkStart w:id="7358" w:name="_Toc97882959"/>
      <w:bookmarkStart w:id="7359" w:name="_Toc98531534"/>
      <w:bookmarkStart w:id="7360" w:name="_Toc105517606"/>
      <w:bookmarkStart w:id="7361" w:name="_Toc106108497"/>
      <w:bookmarkStart w:id="7362" w:name="_Toc113657082"/>
      <w:bookmarkStart w:id="7363" w:name="_Toc114052301"/>
      <w:bookmarkStart w:id="7364" w:name="_Toc155891565"/>
      <w:bookmarkEnd w:id="7349"/>
      <w:r w:rsidRPr="008711EA">
        <w:t>9.2.1.37</w:t>
      </w:r>
      <w:r w:rsidRPr="008711EA">
        <w:tab/>
        <w:t>Global eNB ID</w:t>
      </w:r>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p>
    <w:p w14:paraId="0EED8C59" w14:textId="77777777" w:rsidR="000E2576" w:rsidRPr="008711EA" w:rsidRDefault="000E2576" w:rsidP="001F24A0">
      <w:pPr>
        <w:widowControl w:val="0"/>
      </w:pPr>
      <w:r w:rsidRPr="008711EA">
        <w:t>This information element is used to globally identify an eNB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78B8584" w14:textId="77777777" w:rsidTr="009B6AFA">
        <w:trPr>
          <w:tblHeader/>
        </w:trPr>
        <w:tc>
          <w:tcPr>
            <w:tcW w:w="1259" w:type="pct"/>
          </w:tcPr>
          <w:p w14:paraId="4A2DE1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23CF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1EB2A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BE04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AF0C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2805C2" w14:textId="77777777" w:rsidTr="00F636DB">
        <w:tc>
          <w:tcPr>
            <w:tcW w:w="1259" w:type="pct"/>
          </w:tcPr>
          <w:p w14:paraId="3E8DFFC1"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8997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929C58" w14:textId="77777777" w:rsidR="000E2576" w:rsidRPr="008711EA" w:rsidRDefault="000E2576" w:rsidP="001F24A0">
            <w:pPr>
              <w:pStyle w:val="TAL"/>
              <w:keepNext w:val="0"/>
              <w:keepLines w:val="0"/>
              <w:widowControl w:val="0"/>
              <w:rPr>
                <w:rFonts w:cs="Arial"/>
                <w:lang w:eastAsia="ja-JP"/>
              </w:rPr>
            </w:pPr>
          </w:p>
        </w:tc>
        <w:tc>
          <w:tcPr>
            <w:tcW w:w="963" w:type="pct"/>
          </w:tcPr>
          <w:p w14:paraId="5084C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1078BE45" w14:textId="77777777" w:rsidR="000E2576" w:rsidRPr="008711EA" w:rsidRDefault="000E2576" w:rsidP="001F24A0">
            <w:pPr>
              <w:widowControl w:val="0"/>
              <w:spacing w:after="0"/>
              <w:rPr>
                <w:rFonts w:ascii="Arial" w:hAnsi="Arial"/>
                <w:sz w:val="18"/>
              </w:rPr>
            </w:pPr>
          </w:p>
        </w:tc>
      </w:tr>
      <w:tr w:rsidR="000E2576" w:rsidRPr="008711EA" w14:paraId="0B85F7AB" w14:textId="77777777" w:rsidTr="00F636DB">
        <w:tc>
          <w:tcPr>
            <w:tcW w:w="1259" w:type="pct"/>
          </w:tcPr>
          <w:p w14:paraId="31718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eNB ID</w:t>
            </w:r>
          </w:p>
        </w:tc>
        <w:tc>
          <w:tcPr>
            <w:tcW w:w="556" w:type="pct"/>
          </w:tcPr>
          <w:p w14:paraId="6B999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86201E" w14:textId="77777777" w:rsidR="000E2576" w:rsidRPr="008711EA" w:rsidRDefault="000E2576" w:rsidP="001F24A0">
            <w:pPr>
              <w:pStyle w:val="TAL"/>
              <w:keepNext w:val="0"/>
              <w:keepLines w:val="0"/>
              <w:widowControl w:val="0"/>
              <w:rPr>
                <w:rFonts w:cs="Arial"/>
                <w:lang w:eastAsia="ja-JP"/>
              </w:rPr>
            </w:pPr>
          </w:p>
        </w:tc>
        <w:tc>
          <w:tcPr>
            <w:tcW w:w="963" w:type="pct"/>
          </w:tcPr>
          <w:p w14:paraId="7A8B1069" w14:textId="77777777" w:rsidR="000E2576" w:rsidRPr="008711EA" w:rsidRDefault="000E2576" w:rsidP="001F24A0">
            <w:pPr>
              <w:pStyle w:val="TAL"/>
              <w:keepNext w:val="0"/>
              <w:keepLines w:val="0"/>
              <w:widowControl w:val="0"/>
              <w:rPr>
                <w:rFonts w:cs="Arial"/>
                <w:lang w:eastAsia="ja-JP"/>
              </w:rPr>
            </w:pPr>
          </w:p>
        </w:tc>
        <w:tc>
          <w:tcPr>
            <w:tcW w:w="1481" w:type="pct"/>
          </w:tcPr>
          <w:p w14:paraId="4401938A" w14:textId="77777777" w:rsidR="000E2576" w:rsidRPr="008711EA" w:rsidRDefault="000E2576" w:rsidP="001F24A0">
            <w:pPr>
              <w:pStyle w:val="TAL"/>
              <w:keepNext w:val="0"/>
              <w:keepLines w:val="0"/>
              <w:widowControl w:val="0"/>
              <w:rPr>
                <w:rFonts w:cs="Arial"/>
                <w:lang w:eastAsia="ja-JP"/>
              </w:rPr>
            </w:pPr>
          </w:p>
        </w:tc>
      </w:tr>
      <w:tr w:rsidR="000E2576" w:rsidRPr="008711EA" w14:paraId="76D5C07A" w14:textId="77777777" w:rsidTr="00F636DB">
        <w:tc>
          <w:tcPr>
            <w:tcW w:w="1259" w:type="pct"/>
          </w:tcPr>
          <w:p w14:paraId="2D7B092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&gt;Macro eNB ID</w:t>
            </w:r>
          </w:p>
        </w:tc>
        <w:tc>
          <w:tcPr>
            <w:tcW w:w="556" w:type="pct"/>
          </w:tcPr>
          <w:p w14:paraId="6419FEB1" w14:textId="77777777" w:rsidR="000E2576" w:rsidRPr="008711EA" w:rsidRDefault="000E2576" w:rsidP="001F24A0">
            <w:pPr>
              <w:pStyle w:val="TAL"/>
              <w:keepNext w:val="0"/>
              <w:keepLines w:val="0"/>
              <w:widowControl w:val="0"/>
              <w:rPr>
                <w:rFonts w:cs="Arial"/>
                <w:lang w:eastAsia="ja-JP"/>
              </w:rPr>
            </w:pPr>
          </w:p>
        </w:tc>
        <w:tc>
          <w:tcPr>
            <w:tcW w:w="741" w:type="pct"/>
          </w:tcPr>
          <w:p w14:paraId="544CC5FC" w14:textId="77777777" w:rsidR="000E2576" w:rsidRPr="008711EA" w:rsidRDefault="000E2576" w:rsidP="001F24A0">
            <w:pPr>
              <w:pStyle w:val="TAL"/>
              <w:keepNext w:val="0"/>
              <w:keepLines w:val="0"/>
              <w:widowControl w:val="0"/>
              <w:rPr>
                <w:rFonts w:cs="Arial"/>
                <w:lang w:eastAsia="ja-JP"/>
              </w:rPr>
            </w:pPr>
          </w:p>
        </w:tc>
        <w:tc>
          <w:tcPr>
            <w:tcW w:w="963" w:type="pct"/>
          </w:tcPr>
          <w:p w14:paraId="20542DCA" w14:textId="77777777" w:rsidR="000E2576" w:rsidRPr="008711EA" w:rsidRDefault="000E2576" w:rsidP="001F24A0">
            <w:pPr>
              <w:pStyle w:val="TAL"/>
              <w:keepNext w:val="0"/>
              <w:keepLines w:val="0"/>
              <w:widowControl w:val="0"/>
              <w:rPr>
                <w:rFonts w:cs="Arial"/>
                <w:lang w:eastAsia="ja-JP"/>
              </w:rPr>
            </w:pPr>
          </w:p>
        </w:tc>
        <w:tc>
          <w:tcPr>
            <w:tcW w:w="1481" w:type="pct"/>
          </w:tcPr>
          <w:p w14:paraId="586D5EAC" w14:textId="77777777" w:rsidR="000E2576" w:rsidRPr="008711EA" w:rsidRDefault="000E2576" w:rsidP="001F24A0">
            <w:pPr>
              <w:pStyle w:val="TAL"/>
              <w:keepNext w:val="0"/>
              <w:keepLines w:val="0"/>
              <w:widowControl w:val="0"/>
              <w:rPr>
                <w:rFonts w:cs="Arial"/>
                <w:lang w:eastAsia="ja-JP"/>
              </w:rPr>
            </w:pPr>
          </w:p>
        </w:tc>
      </w:tr>
      <w:tr w:rsidR="000E2576" w:rsidRPr="008711EA" w14:paraId="7AFEFD76" w14:textId="77777777" w:rsidTr="00F636DB">
        <w:tc>
          <w:tcPr>
            <w:tcW w:w="1259" w:type="pct"/>
          </w:tcPr>
          <w:p w14:paraId="0145F9EA"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&gt;&gt;Macro eNB ID</w:t>
            </w:r>
          </w:p>
        </w:tc>
        <w:tc>
          <w:tcPr>
            <w:tcW w:w="556" w:type="pct"/>
          </w:tcPr>
          <w:p w14:paraId="74914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738369" w14:textId="77777777" w:rsidR="000E2576" w:rsidRPr="008711EA" w:rsidRDefault="000E2576" w:rsidP="001F24A0">
            <w:pPr>
              <w:pStyle w:val="TAL"/>
              <w:keepNext w:val="0"/>
              <w:keepLines w:val="0"/>
              <w:widowControl w:val="0"/>
              <w:rPr>
                <w:rFonts w:cs="Arial"/>
                <w:lang w:eastAsia="ja-JP"/>
              </w:rPr>
            </w:pPr>
          </w:p>
        </w:tc>
        <w:tc>
          <w:tcPr>
            <w:tcW w:w="963" w:type="pct"/>
          </w:tcPr>
          <w:p w14:paraId="5E850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(SIZE(20))</w:t>
            </w:r>
          </w:p>
        </w:tc>
        <w:tc>
          <w:tcPr>
            <w:tcW w:w="1481" w:type="pct"/>
          </w:tcPr>
          <w:p w14:paraId="30E5CD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20 leftmost bits of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each cell served by the eNB.</w:t>
            </w:r>
          </w:p>
        </w:tc>
      </w:tr>
      <w:tr w:rsidR="000E2576" w:rsidRPr="008711EA" w14:paraId="3CFC3838" w14:textId="77777777" w:rsidTr="00F636DB">
        <w:tc>
          <w:tcPr>
            <w:tcW w:w="1259" w:type="pct"/>
          </w:tcPr>
          <w:p w14:paraId="234E9E71"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&gt;Home eNB ID</w:t>
            </w:r>
          </w:p>
        </w:tc>
        <w:tc>
          <w:tcPr>
            <w:tcW w:w="556" w:type="pct"/>
          </w:tcPr>
          <w:p w14:paraId="1A211139" w14:textId="77777777" w:rsidR="000E2576" w:rsidRPr="008711EA" w:rsidRDefault="000E2576" w:rsidP="001F24A0">
            <w:pPr>
              <w:pStyle w:val="TAL"/>
              <w:keepNext w:val="0"/>
              <w:keepLines w:val="0"/>
              <w:widowControl w:val="0"/>
              <w:rPr>
                <w:rFonts w:cs="Arial"/>
                <w:lang w:eastAsia="ja-JP"/>
              </w:rPr>
            </w:pPr>
          </w:p>
        </w:tc>
        <w:tc>
          <w:tcPr>
            <w:tcW w:w="741" w:type="pct"/>
          </w:tcPr>
          <w:p w14:paraId="019E65B8" w14:textId="77777777" w:rsidR="000E2576" w:rsidRPr="008711EA" w:rsidRDefault="000E2576" w:rsidP="001F24A0">
            <w:pPr>
              <w:pStyle w:val="TAL"/>
              <w:keepNext w:val="0"/>
              <w:keepLines w:val="0"/>
              <w:widowControl w:val="0"/>
              <w:rPr>
                <w:rFonts w:cs="Arial"/>
                <w:lang w:eastAsia="ja-JP"/>
              </w:rPr>
            </w:pPr>
          </w:p>
        </w:tc>
        <w:tc>
          <w:tcPr>
            <w:tcW w:w="963" w:type="pct"/>
          </w:tcPr>
          <w:p w14:paraId="34B0E530" w14:textId="77777777" w:rsidR="000E2576" w:rsidRPr="008711EA" w:rsidRDefault="000E2576" w:rsidP="001F24A0">
            <w:pPr>
              <w:pStyle w:val="TAL"/>
              <w:keepNext w:val="0"/>
              <w:keepLines w:val="0"/>
              <w:widowControl w:val="0"/>
              <w:rPr>
                <w:rFonts w:cs="Arial"/>
                <w:lang w:eastAsia="ja-JP"/>
              </w:rPr>
            </w:pPr>
          </w:p>
        </w:tc>
        <w:tc>
          <w:tcPr>
            <w:tcW w:w="1481" w:type="pct"/>
          </w:tcPr>
          <w:p w14:paraId="015535C3" w14:textId="77777777" w:rsidR="000E2576" w:rsidRPr="008711EA" w:rsidRDefault="000E2576" w:rsidP="001F24A0">
            <w:pPr>
              <w:pStyle w:val="TAL"/>
              <w:keepNext w:val="0"/>
              <w:keepLines w:val="0"/>
              <w:widowControl w:val="0"/>
              <w:rPr>
                <w:rFonts w:cs="Arial"/>
                <w:lang w:eastAsia="ja-JP"/>
              </w:rPr>
            </w:pPr>
          </w:p>
        </w:tc>
      </w:tr>
      <w:tr w:rsidR="000E2576" w:rsidRPr="008711EA" w14:paraId="785D08A8" w14:textId="77777777" w:rsidTr="00F636DB">
        <w:tc>
          <w:tcPr>
            <w:tcW w:w="1259" w:type="pct"/>
          </w:tcPr>
          <w:p w14:paraId="33058B48" w14:textId="77777777" w:rsidR="000E2576" w:rsidRPr="008711EA" w:rsidRDefault="000E2576" w:rsidP="001F24A0">
            <w:pPr>
              <w:pStyle w:val="TAL"/>
              <w:keepNext w:val="0"/>
              <w:keepLines w:val="0"/>
              <w:widowControl w:val="0"/>
              <w:ind w:left="284"/>
              <w:rPr>
                <w:rFonts w:cs="Arial"/>
                <w:i/>
                <w:lang w:eastAsia="ja-JP"/>
              </w:rPr>
            </w:pPr>
            <w:r w:rsidRPr="008711EA">
              <w:rPr>
                <w:rFonts w:cs="Arial"/>
                <w:lang w:eastAsia="ja-JP"/>
              </w:rPr>
              <w:t>&gt;&gt;Home eNB ID</w:t>
            </w:r>
          </w:p>
        </w:tc>
        <w:tc>
          <w:tcPr>
            <w:tcW w:w="556" w:type="pct"/>
          </w:tcPr>
          <w:p w14:paraId="76BD2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DD37D5" w14:textId="77777777" w:rsidR="000E2576" w:rsidRPr="008711EA" w:rsidRDefault="000E2576" w:rsidP="001F24A0">
            <w:pPr>
              <w:pStyle w:val="TAL"/>
              <w:keepNext w:val="0"/>
              <w:keepLines w:val="0"/>
              <w:widowControl w:val="0"/>
              <w:rPr>
                <w:rFonts w:cs="Arial"/>
                <w:lang w:eastAsia="ja-JP"/>
              </w:rPr>
            </w:pPr>
          </w:p>
        </w:tc>
        <w:tc>
          <w:tcPr>
            <w:tcW w:w="963" w:type="pct"/>
          </w:tcPr>
          <w:p w14:paraId="2EB3C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428B62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Equal to the </w:t>
            </w:r>
            <w:r w:rsidRPr="008711EA">
              <w:rPr>
                <w:rFonts w:cs="Arial"/>
                <w:i/>
                <w:lang w:eastAsia="ja-JP"/>
              </w:rPr>
              <w:t>Cell Identity</w:t>
            </w:r>
            <w:r w:rsidRPr="008711EA">
              <w:rPr>
                <w:rFonts w:cs="Arial"/>
                <w:lang w:eastAsia="ja-JP"/>
              </w:rPr>
              <w:t xml:space="preserve"> IE contained in the </w:t>
            </w:r>
            <w:r w:rsidRPr="008711EA">
              <w:rPr>
                <w:rFonts w:cs="Arial"/>
                <w:i/>
                <w:lang w:eastAsia="ja-JP"/>
              </w:rPr>
              <w:t>E-UTRAN CGI</w:t>
            </w:r>
            <w:r w:rsidRPr="008711EA">
              <w:rPr>
                <w:rFonts w:cs="Arial"/>
                <w:lang w:eastAsia="ja-JP"/>
              </w:rPr>
              <w:t xml:space="preserve"> IE (see subclause 9.2.1.38) of the cell served by the eNB.</w:t>
            </w:r>
          </w:p>
        </w:tc>
      </w:tr>
      <w:tr w:rsidR="000E2576" w:rsidRPr="008711EA" w14:paraId="2872C1B9" w14:textId="77777777" w:rsidTr="00F636DB">
        <w:tc>
          <w:tcPr>
            <w:tcW w:w="1259" w:type="pct"/>
          </w:tcPr>
          <w:p w14:paraId="24221AB5"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&gt;Short Macro eNB ID</w:t>
            </w:r>
          </w:p>
        </w:tc>
        <w:tc>
          <w:tcPr>
            <w:tcW w:w="556" w:type="pct"/>
          </w:tcPr>
          <w:p w14:paraId="4B674707" w14:textId="77777777" w:rsidR="000E2576" w:rsidRPr="008711EA" w:rsidRDefault="000E2576" w:rsidP="001F24A0">
            <w:pPr>
              <w:pStyle w:val="TAL"/>
              <w:keepNext w:val="0"/>
              <w:keepLines w:val="0"/>
              <w:widowControl w:val="0"/>
              <w:rPr>
                <w:rFonts w:cs="Arial"/>
                <w:lang w:eastAsia="ja-JP"/>
              </w:rPr>
            </w:pPr>
          </w:p>
        </w:tc>
        <w:tc>
          <w:tcPr>
            <w:tcW w:w="741" w:type="pct"/>
          </w:tcPr>
          <w:p w14:paraId="541CB700" w14:textId="77777777" w:rsidR="000E2576" w:rsidRPr="008711EA" w:rsidRDefault="000E2576" w:rsidP="001F24A0">
            <w:pPr>
              <w:pStyle w:val="TAL"/>
              <w:keepNext w:val="0"/>
              <w:keepLines w:val="0"/>
              <w:widowControl w:val="0"/>
              <w:rPr>
                <w:rFonts w:cs="Arial"/>
                <w:lang w:eastAsia="ja-JP"/>
              </w:rPr>
            </w:pPr>
          </w:p>
        </w:tc>
        <w:tc>
          <w:tcPr>
            <w:tcW w:w="963" w:type="pct"/>
          </w:tcPr>
          <w:p w14:paraId="6CA56492" w14:textId="77777777" w:rsidR="000E2576" w:rsidRPr="008711EA" w:rsidRDefault="000E2576" w:rsidP="001F24A0">
            <w:pPr>
              <w:pStyle w:val="TAL"/>
              <w:keepNext w:val="0"/>
              <w:keepLines w:val="0"/>
              <w:widowControl w:val="0"/>
              <w:rPr>
                <w:rFonts w:cs="Arial"/>
                <w:lang w:eastAsia="ja-JP"/>
              </w:rPr>
            </w:pPr>
          </w:p>
        </w:tc>
        <w:tc>
          <w:tcPr>
            <w:tcW w:w="1481" w:type="pct"/>
          </w:tcPr>
          <w:p w14:paraId="2010329F" w14:textId="77777777" w:rsidR="000E2576" w:rsidRPr="008711EA" w:rsidRDefault="000E2576" w:rsidP="001F24A0">
            <w:pPr>
              <w:pStyle w:val="TAL"/>
              <w:keepNext w:val="0"/>
              <w:keepLines w:val="0"/>
              <w:widowControl w:val="0"/>
              <w:rPr>
                <w:rFonts w:cs="Arial"/>
                <w:lang w:eastAsia="ja-JP"/>
              </w:rPr>
            </w:pPr>
          </w:p>
        </w:tc>
      </w:tr>
      <w:tr w:rsidR="000E2576" w:rsidRPr="008711EA" w14:paraId="458E2043" w14:textId="77777777" w:rsidTr="00F636DB">
        <w:tc>
          <w:tcPr>
            <w:tcW w:w="1259" w:type="pct"/>
          </w:tcPr>
          <w:p w14:paraId="557EA66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Short Macro eNB ID</w:t>
            </w:r>
          </w:p>
        </w:tc>
        <w:tc>
          <w:tcPr>
            <w:tcW w:w="556" w:type="pct"/>
          </w:tcPr>
          <w:p w14:paraId="76C1BEB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01BE4667" w14:textId="77777777" w:rsidR="000E2576" w:rsidRPr="008711EA" w:rsidRDefault="000E2576" w:rsidP="001F24A0">
            <w:pPr>
              <w:pStyle w:val="TAL"/>
              <w:keepNext w:val="0"/>
              <w:keepLines w:val="0"/>
              <w:widowControl w:val="0"/>
              <w:rPr>
                <w:rFonts w:cs="Arial"/>
                <w:lang w:eastAsia="ja-JP"/>
              </w:rPr>
            </w:pPr>
          </w:p>
        </w:tc>
        <w:tc>
          <w:tcPr>
            <w:tcW w:w="963" w:type="pct"/>
          </w:tcPr>
          <w:p w14:paraId="7B9FA1AD"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(SIZE(18))</w:t>
            </w:r>
          </w:p>
        </w:tc>
        <w:tc>
          <w:tcPr>
            <w:tcW w:w="1481" w:type="pct"/>
          </w:tcPr>
          <w:p w14:paraId="360A55E6"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18 leftmost bits of the </w:t>
            </w:r>
            <w:r w:rsidRPr="008711EA">
              <w:rPr>
                <w:rFonts w:cs="Arial"/>
                <w:i/>
                <w:lang w:eastAsia="en-US"/>
              </w:rPr>
              <w:t>Cell Identity</w:t>
            </w:r>
            <w:r w:rsidRPr="008711EA">
              <w:rPr>
                <w:rFonts w:cs="Arial"/>
                <w:lang w:eastAsia="en-US"/>
              </w:rPr>
              <w:t xml:space="preserve"> IE (see subclause 9.2.1.38) of each cell served by the eNB.</w:t>
            </w:r>
          </w:p>
        </w:tc>
      </w:tr>
      <w:tr w:rsidR="000E2576" w:rsidRPr="008711EA" w14:paraId="53D56EAC" w14:textId="77777777" w:rsidTr="00F636DB">
        <w:tc>
          <w:tcPr>
            <w:tcW w:w="1259" w:type="pct"/>
          </w:tcPr>
          <w:p w14:paraId="78787DA8"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en-US"/>
              </w:rPr>
              <w:t>&gt;Long Macro eNB ID</w:t>
            </w:r>
          </w:p>
        </w:tc>
        <w:tc>
          <w:tcPr>
            <w:tcW w:w="556" w:type="pct"/>
          </w:tcPr>
          <w:p w14:paraId="417995A2" w14:textId="77777777" w:rsidR="000E2576" w:rsidRPr="008711EA" w:rsidRDefault="000E2576" w:rsidP="001F24A0">
            <w:pPr>
              <w:pStyle w:val="TAL"/>
              <w:keepNext w:val="0"/>
              <w:keepLines w:val="0"/>
              <w:widowControl w:val="0"/>
              <w:rPr>
                <w:rFonts w:cs="Arial"/>
                <w:lang w:eastAsia="ja-JP"/>
              </w:rPr>
            </w:pPr>
          </w:p>
        </w:tc>
        <w:tc>
          <w:tcPr>
            <w:tcW w:w="741" w:type="pct"/>
          </w:tcPr>
          <w:p w14:paraId="706E4E93" w14:textId="77777777" w:rsidR="000E2576" w:rsidRPr="008711EA" w:rsidRDefault="000E2576" w:rsidP="001F24A0">
            <w:pPr>
              <w:pStyle w:val="TAL"/>
              <w:keepNext w:val="0"/>
              <w:keepLines w:val="0"/>
              <w:widowControl w:val="0"/>
              <w:rPr>
                <w:rFonts w:cs="Arial"/>
                <w:lang w:eastAsia="ja-JP"/>
              </w:rPr>
            </w:pPr>
          </w:p>
        </w:tc>
        <w:tc>
          <w:tcPr>
            <w:tcW w:w="963" w:type="pct"/>
          </w:tcPr>
          <w:p w14:paraId="52C95EBA" w14:textId="77777777" w:rsidR="000E2576" w:rsidRPr="008711EA" w:rsidRDefault="000E2576" w:rsidP="001F24A0">
            <w:pPr>
              <w:pStyle w:val="TAL"/>
              <w:keepNext w:val="0"/>
              <w:keepLines w:val="0"/>
              <w:widowControl w:val="0"/>
              <w:rPr>
                <w:rFonts w:cs="Arial"/>
                <w:lang w:eastAsia="ja-JP"/>
              </w:rPr>
            </w:pPr>
          </w:p>
        </w:tc>
        <w:tc>
          <w:tcPr>
            <w:tcW w:w="1481" w:type="pct"/>
          </w:tcPr>
          <w:p w14:paraId="1243F332" w14:textId="77777777" w:rsidR="000E2576" w:rsidRPr="008711EA" w:rsidRDefault="000E2576" w:rsidP="001F24A0">
            <w:pPr>
              <w:pStyle w:val="TAL"/>
              <w:keepNext w:val="0"/>
              <w:keepLines w:val="0"/>
              <w:widowControl w:val="0"/>
              <w:rPr>
                <w:rFonts w:cs="Arial"/>
                <w:lang w:eastAsia="ja-JP"/>
              </w:rPr>
            </w:pPr>
          </w:p>
        </w:tc>
      </w:tr>
      <w:tr w:rsidR="000E2576" w:rsidRPr="008711EA" w14:paraId="391D3BB8" w14:textId="77777777" w:rsidTr="00F636DB">
        <w:tc>
          <w:tcPr>
            <w:tcW w:w="1259" w:type="pct"/>
          </w:tcPr>
          <w:p w14:paraId="3E03AE7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en-US"/>
              </w:rPr>
              <w:t>&gt;&gt; Long Macro eNB ID</w:t>
            </w:r>
          </w:p>
        </w:tc>
        <w:tc>
          <w:tcPr>
            <w:tcW w:w="556" w:type="pct"/>
          </w:tcPr>
          <w:p w14:paraId="2E48562F"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M</w:t>
            </w:r>
          </w:p>
        </w:tc>
        <w:tc>
          <w:tcPr>
            <w:tcW w:w="741" w:type="pct"/>
          </w:tcPr>
          <w:p w14:paraId="281F0BD6" w14:textId="77777777" w:rsidR="000E2576" w:rsidRPr="008711EA" w:rsidRDefault="000E2576" w:rsidP="001F24A0">
            <w:pPr>
              <w:pStyle w:val="TAL"/>
              <w:keepNext w:val="0"/>
              <w:keepLines w:val="0"/>
              <w:widowControl w:val="0"/>
              <w:rPr>
                <w:rFonts w:cs="Arial"/>
                <w:lang w:eastAsia="ja-JP"/>
              </w:rPr>
            </w:pPr>
          </w:p>
        </w:tc>
        <w:tc>
          <w:tcPr>
            <w:tcW w:w="963" w:type="pct"/>
          </w:tcPr>
          <w:p w14:paraId="4A15E483"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BIT STRING (SIZE(21))</w:t>
            </w:r>
          </w:p>
        </w:tc>
        <w:tc>
          <w:tcPr>
            <w:tcW w:w="1481" w:type="pct"/>
          </w:tcPr>
          <w:p w14:paraId="44EC5247"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 xml:space="preserve">Equal to the 21 leftmost bits of the </w:t>
            </w:r>
            <w:r w:rsidRPr="008711EA">
              <w:rPr>
                <w:rFonts w:cs="Arial"/>
                <w:i/>
                <w:lang w:eastAsia="en-US"/>
              </w:rPr>
              <w:t>Cell Identity</w:t>
            </w:r>
            <w:r w:rsidRPr="008711EA">
              <w:rPr>
                <w:rFonts w:cs="Arial"/>
                <w:lang w:eastAsia="en-US"/>
              </w:rPr>
              <w:t xml:space="preserve"> IE (see subclause 9.2.1.38) of each cell served by the eNB.</w:t>
            </w:r>
          </w:p>
        </w:tc>
      </w:tr>
    </w:tbl>
    <w:p w14:paraId="3188D816" w14:textId="77777777" w:rsidR="000E2576" w:rsidRPr="008711EA" w:rsidRDefault="000E2576" w:rsidP="001F24A0">
      <w:pPr>
        <w:widowControl w:val="0"/>
      </w:pPr>
    </w:p>
    <w:p w14:paraId="69D6A074" w14:textId="77777777" w:rsidR="009345C1" w:rsidRPr="008711EA" w:rsidRDefault="009345C1" w:rsidP="001F24A0">
      <w:pPr>
        <w:pStyle w:val="Heading4"/>
        <w:keepNext w:val="0"/>
        <w:keepLines w:val="0"/>
        <w:widowControl w:val="0"/>
      </w:pPr>
      <w:bookmarkStart w:id="7365" w:name="_CR9_2_1_37a"/>
      <w:bookmarkStart w:id="7366" w:name="_Toc20953743"/>
      <w:bookmarkStart w:id="7367" w:name="_Toc29390920"/>
      <w:bookmarkStart w:id="7368" w:name="_Toc36551657"/>
      <w:bookmarkStart w:id="7369" w:name="_Toc45831879"/>
      <w:bookmarkStart w:id="7370" w:name="_Toc51762832"/>
      <w:bookmarkStart w:id="7371" w:name="_Toc64381884"/>
      <w:bookmarkStart w:id="7372" w:name="_Toc73964402"/>
      <w:bookmarkStart w:id="7373" w:name="_Toc88647011"/>
      <w:bookmarkStart w:id="7374" w:name="_Toc97882960"/>
      <w:bookmarkStart w:id="7375" w:name="_Toc98531535"/>
      <w:bookmarkStart w:id="7376" w:name="_Toc105517607"/>
      <w:bookmarkStart w:id="7377" w:name="_Toc106108498"/>
      <w:bookmarkStart w:id="7378" w:name="_Toc113657083"/>
      <w:bookmarkStart w:id="7379" w:name="_Toc114052302"/>
      <w:bookmarkStart w:id="7380" w:name="_Toc155891566"/>
      <w:bookmarkEnd w:id="7365"/>
      <w:r w:rsidRPr="008711EA">
        <w:t>9.2.1.37a</w:t>
      </w:r>
      <w:r w:rsidRPr="008711EA">
        <w:tab/>
        <w:t>Global en-gNB ID</w:t>
      </w:r>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p>
    <w:p w14:paraId="69D66186" w14:textId="77777777" w:rsidR="009345C1" w:rsidRPr="008711EA" w:rsidRDefault="009345C1" w:rsidP="001F24A0">
      <w:pPr>
        <w:widowControl w:val="0"/>
      </w:pPr>
      <w:r w:rsidRPr="008711EA">
        <w:t>This information element is used to globally identify an en-gNB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345C1" w:rsidRPr="008711EA" w14:paraId="0DE47F31" w14:textId="77777777" w:rsidTr="00F636DB">
        <w:tc>
          <w:tcPr>
            <w:tcW w:w="1259" w:type="pct"/>
          </w:tcPr>
          <w:p w14:paraId="60683449"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AAAFD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294E81"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963" w:type="pct"/>
          </w:tcPr>
          <w:p w14:paraId="36B5A4EC"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184C77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8711EA" w14:paraId="212F599A" w14:textId="77777777" w:rsidTr="00F636DB">
        <w:tc>
          <w:tcPr>
            <w:tcW w:w="1259" w:type="pct"/>
          </w:tcPr>
          <w:p w14:paraId="11F02A62" w14:textId="77777777" w:rsidR="009345C1" w:rsidRPr="008711EA" w:rsidRDefault="009345C1"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4596B2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413ECB4E" w14:textId="77777777" w:rsidR="009345C1" w:rsidRPr="008711EA" w:rsidRDefault="009345C1" w:rsidP="001F24A0">
            <w:pPr>
              <w:pStyle w:val="TAL"/>
              <w:keepNext w:val="0"/>
              <w:keepLines w:val="0"/>
              <w:widowControl w:val="0"/>
              <w:rPr>
                <w:rFonts w:cs="Arial"/>
                <w:lang w:eastAsia="ja-JP"/>
              </w:rPr>
            </w:pPr>
          </w:p>
        </w:tc>
        <w:tc>
          <w:tcPr>
            <w:tcW w:w="963" w:type="pct"/>
          </w:tcPr>
          <w:p w14:paraId="210A50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9.2.3.8</w:t>
            </w:r>
          </w:p>
        </w:tc>
        <w:tc>
          <w:tcPr>
            <w:tcW w:w="1481" w:type="pct"/>
          </w:tcPr>
          <w:p w14:paraId="23BCE87A" w14:textId="77777777" w:rsidR="009345C1" w:rsidRPr="008711EA" w:rsidRDefault="009345C1" w:rsidP="001F24A0">
            <w:pPr>
              <w:widowControl w:val="0"/>
              <w:spacing w:after="0"/>
              <w:rPr>
                <w:sz w:val="18"/>
              </w:rPr>
            </w:pPr>
          </w:p>
        </w:tc>
      </w:tr>
      <w:tr w:rsidR="009345C1" w:rsidRPr="008711EA" w14:paraId="0218D41E" w14:textId="77777777" w:rsidTr="00F636DB">
        <w:tc>
          <w:tcPr>
            <w:tcW w:w="1259" w:type="pct"/>
          </w:tcPr>
          <w:p w14:paraId="308D352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en-gNB ID</w:t>
            </w:r>
          </w:p>
        </w:tc>
        <w:tc>
          <w:tcPr>
            <w:tcW w:w="556" w:type="pct"/>
          </w:tcPr>
          <w:p w14:paraId="343CC23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741" w:type="pct"/>
          </w:tcPr>
          <w:p w14:paraId="19F41998" w14:textId="77777777" w:rsidR="009345C1" w:rsidRPr="008711EA" w:rsidRDefault="009345C1" w:rsidP="001F24A0">
            <w:pPr>
              <w:pStyle w:val="TAL"/>
              <w:keepNext w:val="0"/>
              <w:keepLines w:val="0"/>
              <w:widowControl w:val="0"/>
              <w:rPr>
                <w:rFonts w:cs="Arial"/>
                <w:lang w:eastAsia="ja-JP"/>
              </w:rPr>
            </w:pPr>
          </w:p>
        </w:tc>
        <w:tc>
          <w:tcPr>
            <w:tcW w:w="963" w:type="pct"/>
          </w:tcPr>
          <w:p w14:paraId="44868C9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BIT STRING (SIZE(22..32))</w:t>
            </w:r>
          </w:p>
        </w:tc>
        <w:tc>
          <w:tcPr>
            <w:tcW w:w="1481" w:type="pct"/>
          </w:tcPr>
          <w:p w14:paraId="78CD96A3" w14:textId="77777777" w:rsidR="009345C1" w:rsidRPr="008711EA" w:rsidRDefault="009345C1" w:rsidP="001F24A0">
            <w:pPr>
              <w:pStyle w:val="TAL"/>
              <w:keepNext w:val="0"/>
              <w:keepLines w:val="0"/>
              <w:widowControl w:val="0"/>
              <w:rPr>
                <w:rFonts w:cs="Arial"/>
                <w:lang w:eastAsia="ja-JP"/>
              </w:rPr>
            </w:pPr>
          </w:p>
        </w:tc>
      </w:tr>
    </w:tbl>
    <w:p w14:paraId="0D8E41C4" w14:textId="77777777" w:rsidR="009345C1" w:rsidRPr="008711EA" w:rsidRDefault="009345C1" w:rsidP="001F24A0">
      <w:pPr>
        <w:widowControl w:val="0"/>
      </w:pPr>
    </w:p>
    <w:p w14:paraId="257DBEE5" w14:textId="77777777" w:rsidR="000E2576" w:rsidRPr="008711EA" w:rsidRDefault="000E2576" w:rsidP="001F24A0">
      <w:pPr>
        <w:pStyle w:val="Heading4"/>
        <w:keepNext w:val="0"/>
        <w:keepLines w:val="0"/>
        <w:widowControl w:val="0"/>
      </w:pPr>
      <w:bookmarkStart w:id="7381" w:name="_CR9_2_1_38"/>
      <w:bookmarkStart w:id="7382" w:name="_Toc20953744"/>
      <w:bookmarkStart w:id="7383" w:name="_Toc29390921"/>
      <w:bookmarkStart w:id="7384" w:name="_Toc36551658"/>
      <w:bookmarkStart w:id="7385" w:name="_Toc45831880"/>
      <w:bookmarkStart w:id="7386" w:name="_Toc51762833"/>
      <w:bookmarkStart w:id="7387" w:name="_Toc64381885"/>
      <w:bookmarkStart w:id="7388" w:name="_Toc73964403"/>
      <w:bookmarkStart w:id="7389" w:name="_Toc88647012"/>
      <w:bookmarkStart w:id="7390" w:name="_Toc97882961"/>
      <w:bookmarkStart w:id="7391" w:name="_Toc98531536"/>
      <w:bookmarkStart w:id="7392" w:name="_Toc105517608"/>
      <w:bookmarkStart w:id="7393" w:name="_Toc106108499"/>
      <w:bookmarkStart w:id="7394" w:name="_Toc113657084"/>
      <w:bookmarkStart w:id="7395" w:name="_Toc114052303"/>
      <w:bookmarkStart w:id="7396" w:name="_Toc155891567"/>
      <w:bookmarkEnd w:id="7381"/>
      <w:r w:rsidRPr="008711EA">
        <w:t>9.2.1.38</w:t>
      </w:r>
      <w:r w:rsidRPr="008711EA">
        <w:tab/>
        <w:t>E-UTRAN CGI</w:t>
      </w:r>
      <w:bookmarkEnd w:id="7382"/>
      <w:bookmarkEnd w:id="7383"/>
      <w:bookmarkEnd w:id="7384"/>
      <w:bookmarkEnd w:id="7385"/>
      <w:bookmarkEnd w:id="7386"/>
      <w:bookmarkEnd w:id="7387"/>
      <w:bookmarkEnd w:id="7388"/>
      <w:bookmarkEnd w:id="7389"/>
      <w:bookmarkEnd w:id="7390"/>
      <w:bookmarkEnd w:id="7391"/>
      <w:bookmarkEnd w:id="7392"/>
      <w:bookmarkEnd w:id="7393"/>
      <w:bookmarkEnd w:id="7394"/>
      <w:bookmarkEnd w:id="7395"/>
      <w:bookmarkEnd w:id="7396"/>
    </w:p>
    <w:p w14:paraId="641114A1" w14:textId="77777777" w:rsidR="000E2576" w:rsidRPr="008711EA" w:rsidRDefault="000E2576" w:rsidP="001F24A0">
      <w:pPr>
        <w:widowControl w:val="0"/>
      </w:pPr>
      <w:r w:rsidRPr="008711EA">
        <w:t>This information element is used to globally identify a cell (see TS 36.401 [2]).</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15F77E5" w14:textId="77777777" w:rsidTr="00F636DB">
        <w:tc>
          <w:tcPr>
            <w:tcW w:w="1259" w:type="pct"/>
          </w:tcPr>
          <w:p w14:paraId="7E51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3402F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06EB4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1FE75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DFFF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DFA2800" w14:textId="77777777" w:rsidTr="00F636DB">
        <w:tc>
          <w:tcPr>
            <w:tcW w:w="1259" w:type="pct"/>
          </w:tcPr>
          <w:p w14:paraId="168757F2"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6145AA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8B9CDB6" w14:textId="77777777" w:rsidR="000E2576" w:rsidRPr="008711EA" w:rsidRDefault="000E2576" w:rsidP="001F24A0">
            <w:pPr>
              <w:pStyle w:val="TAL"/>
              <w:keepNext w:val="0"/>
              <w:keepLines w:val="0"/>
              <w:widowControl w:val="0"/>
              <w:rPr>
                <w:rFonts w:cs="Arial"/>
                <w:lang w:eastAsia="ja-JP"/>
              </w:rPr>
            </w:pPr>
          </w:p>
        </w:tc>
        <w:tc>
          <w:tcPr>
            <w:tcW w:w="963" w:type="pct"/>
          </w:tcPr>
          <w:p w14:paraId="1B1593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5CDA9DC" w14:textId="77777777" w:rsidR="000E2576" w:rsidRPr="008711EA" w:rsidRDefault="000E2576" w:rsidP="001F24A0">
            <w:pPr>
              <w:widowControl w:val="0"/>
              <w:spacing w:after="0"/>
              <w:rPr>
                <w:rFonts w:ascii="Arial" w:hAnsi="Arial"/>
                <w:sz w:val="18"/>
              </w:rPr>
            </w:pPr>
          </w:p>
        </w:tc>
      </w:tr>
      <w:tr w:rsidR="000E2576" w:rsidRPr="008711EA" w14:paraId="4617F2EF" w14:textId="77777777" w:rsidTr="00F636DB">
        <w:tc>
          <w:tcPr>
            <w:tcW w:w="1259" w:type="pct"/>
          </w:tcPr>
          <w:p w14:paraId="60DD61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280506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3D7ED76" w14:textId="77777777" w:rsidR="000E2576" w:rsidRPr="008711EA" w:rsidRDefault="000E2576" w:rsidP="001F24A0">
            <w:pPr>
              <w:pStyle w:val="TAL"/>
              <w:keepNext w:val="0"/>
              <w:keepLines w:val="0"/>
              <w:widowControl w:val="0"/>
              <w:rPr>
                <w:rFonts w:cs="Arial"/>
                <w:lang w:eastAsia="ja-JP"/>
              </w:rPr>
            </w:pPr>
          </w:p>
        </w:tc>
        <w:tc>
          <w:tcPr>
            <w:tcW w:w="963" w:type="pct"/>
          </w:tcPr>
          <w:p w14:paraId="6DBDBD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(SIZE(28))</w:t>
            </w:r>
          </w:p>
        </w:tc>
        <w:tc>
          <w:tcPr>
            <w:tcW w:w="1481" w:type="pct"/>
          </w:tcPr>
          <w:p w14:paraId="23105E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leftmost bits of the Cell Identity correspond to the eNB ID (defined in subclause 9.2.1.37).</w:t>
            </w:r>
          </w:p>
        </w:tc>
      </w:tr>
    </w:tbl>
    <w:p w14:paraId="1FCFA66C" w14:textId="77777777" w:rsidR="000E2576" w:rsidRPr="008711EA" w:rsidRDefault="000E2576" w:rsidP="001F24A0">
      <w:pPr>
        <w:widowControl w:val="0"/>
      </w:pPr>
    </w:p>
    <w:p w14:paraId="7C3050C7" w14:textId="77777777" w:rsidR="000E2576" w:rsidRPr="008711EA" w:rsidRDefault="000E2576" w:rsidP="001F24A0">
      <w:pPr>
        <w:pStyle w:val="Heading4"/>
        <w:keepNext w:val="0"/>
        <w:keepLines w:val="0"/>
        <w:widowControl w:val="0"/>
        <w:rPr>
          <w:rFonts w:eastAsia="Batang"/>
        </w:rPr>
      </w:pPr>
      <w:bookmarkStart w:id="7397" w:name="_CR9_2_1_39"/>
      <w:bookmarkStart w:id="7398" w:name="_Toc20953745"/>
      <w:bookmarkStart w:id="7399" w:name="_Toc29390922"/>
      <w:bookmarkStart w:id="7400" w:name="_Toc36551659"/>
      <w:bookmarkStart w:id="7401" w:name="_Toc45831881"/>
      <w:bookmarkStart w:id="7402" w:name="_Toc51762834"/>
      <w:bookmarkStart w:id="7403" w:name="_Toc64381886"/>
      <w:bookmarkStart w:id="7404" w:name="_Toc73964404"/>
      <w:bookmarkStart w:id="7405" w:name="_Toc88647013"/>
      <w:bookmarkStart w:id="7406" w:name="_Toc97882962"/>
      <w:bookmarkStart w:id="7407" w:name="_Toc98531537"/>
      <w:bookmarkStart w:id="7408" w:name="_Toc105517609"/>
      <w:bookmarkStart w:id="7409" w:name="_Toc106108500"/>
      <w:bookmarkStart w:id="7410" w:name="_Toc113657085"/>
      <w:bookmarkStart w:id="7411" w:name="_Toc114052304"/>
      <w:bookmarkStart w:id="7412" w:name="_Toc155891568"/>
      <w:bookmarkEnd w:id="7397"/>
      <w:r w:rsidRPr="008711EA">
        <w:rPr>
          <w:rFonts w:eastAsia="Batang"/>
        </w:rPr>
        <w:t>9.2.1.39</w:t>
      </w:r>
      <w:r w:rsidRPr="008711EA">
        <w:rPr>
          <w:rFonts w:eastAsia="Batang"/>
        </w:rPr>
        <w:tab/>
        <w:t>Subscriber Profile ID</w:t>
      </w:r>
      <w:r w:rsidRPr="008711EA">
        <w:t xml:space="preserve"> for RAT/Frequency priority</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bookmarkEnd w:id="7411"/>
      <w:bookmarkEnd w:id="7412"/>
    </w:p>
    <w:p w14:paraId="6497D070" w14:textId="77777777" w:rsidR="000E2576" w:rsidRPr="008711EA" w:rsidRDefault="000E2576" w:rsidP="001F24A0">
      <w:pPr>
        <w:widowControl w:val="0"/>
      </w:pPr>
      <w:r w:rsidRPr="008711EA">
        <w:t xml:space="preserve">The </w:t>
      </w:r>
      <w:r w:rsidRPr="008711EA">
        <w:rPr>
          <w:i/>
        </w:rPr>
        <w:t>Subscriber Profile ID</w:t>
      </w:r>
      <w:r w:rsidRPr="008711EA">
        <w:t xml:space="preserve"> IE for RAT/Frequency Selection Priority is used to define camp priorities in Idle mode and to control inter-RAT/inter-frequency handover in Active mode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EDF73C" w14:textId="77777777" w:rsidTr="00F636DB">
        <w:tc>
          <w:tcPr>
            <w:tcW w:w="1259" w:type="pct"/>
          </w:tcPr>
          <w:p w14:paraId="2F2433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CA35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7A32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0331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C9A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B917C6" w14:textId="77777777" w:rsidTr="00F636DB">
        <w:tc>
          <w:tcPr>
            <w:tcW w:w="1259" w:type="pct"/>
          </w:tcPr>
          <w:p w14:paraId="5C32A8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Subscriber Profile ID for RAT/Frequency Priority</w:t>
            </w:r>
          </w:p>
        </w:tc>
        <w:tc>
          <w:tcPr>
            <w:tcW w:w="556" w:type="pct"/>
          </w:tcPr>
          <w:p w14:paraId="1E7D62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498194" w14:textId="77777777" w:rsidR="000E2576" w:rsidRPr="008711EA" w:rsidRDefault="000E2576" w:rsidP="001F24A0">
            <w:pPr>
              <w:pStyle w:val="TAL"/>
              <w:keepNext w:val="0"/>
              <w:keepLines w:val="0"/>
              <w:widowControl w:val="0"/>
              <w:rPr>
                <w:rFonts w:cs="Arial"/>
                <w:lang w:eastAsia="ja-JP"/>
              </w:rPr>
            </w:pPr>
          </w:p>
        </w:tc>
        <w:tc>
          <w:tcPr>
            <w:tcW w:w="963" w:type="pct"/>
          </w:tcPr>
          <w:p w14:paraId="5DFCF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(1..256)</w:t>
            </w:r>
          </w:p>
        </w:tc>
        <w:tc>
          <w:tcPr>
            <w:tcW w:w="1481" w:type="pct"/>
          </w:tcPr>
          <w:p w14:paraId="4C814176" w14:textId="77777777" w:rsidR="000E2576" w:rsidRPr="008711EA" w:rsidRDefault="000E2576" w:rsidP="001F24A0">
            <w:pPr>
              <w:pStyle w:val="TAL"/>
              <w:keepNext w:val="0"/>
              <w:keepLines w:val="0"/>
              <w:widowControl w:val="0"/>
              <w:rPr>
                <w:rFonts w:cs="Arial"/>
                <w:lang w:eastAsia="ja-JP"/>
              </w:rPr>
            </w:pPr>
          </w:p>
        </w:tc>
      </w:tr>
    </w:tbl>
    <w:p w14:paraId="78D1BA7A" w14:textId="77777777" w:rsidR="000E2576" w:rsidRPr="008711EA" w:rsidRDefault="000E2576" w:rsidP="001F24A0">
      <w:pPr>
        <w:widowControl w:val="0"/>
      </w:pPr>
    </w:p>
    <w:p w14:paraId="20EBD953" w14:textId="77777777" w:rsidR="00A667F3" w:rsidRPr="008711EA" w:rsidRDefault="00A667F3" w:rsidP="001F24A0">
      <w:pPr>
        <w:pStyle w:val="Heading4"/>
        <w:keepNext w:val="0"/>
        <w:keepLines w:val="0"/>
        <w:widowControl w:val="0"/>
        <w:rPr>
          <w:rFonts w:eastAsia="Batang"/>
        </w:rPr>
      </w:pPr>
      <w:bookmarkStart w:id="7413" w:name="_CR9_2_1_39a"/>
      <w:bookmarkStart w:id="7414" w:name="_Toc29390923"/>
      <w:bookmarkStart w:id="7415" w:name="_Toc36551660"/>
      <w:bookmarkStart w:id="7416" w:name="_Toc45831882"/>
      <w:bookmarkStart w:id="7417" w:name="_Toc51762835"/>
      <w:bookmarkStart w:id="7418" w:name="_Toc64381887"/>
      <w:bookmarkStart w:id="7419" w:name="_Toc73964405"/>
      <w:bookmarkStart w:id="7420" w:name="_Toc88647014"/>
      <w:bookmarkStart w:id="7421" w:name="_Toc97882963"/>
      <w:bookmarkStart w:id="7422" w:name="_Toc98531538"/>
      <w:bookmarkStart w:id="7423" w:name="_Toc105517610"/>
      <w:bookmarkStart w:id="7424" w:name="_Toc106108501"/>
      <w:bookmarkStart w:id="7425" w:name="_Toc113657086"/>
      <w:bookmarkStart w:id="7426" w:name="_Toc114052305"/>
      <w:bookmarkStart w:id="7427" w:name="_Toc155891569"/>
      <w:bookmarkEnd w:id="7413"/>
      <w:r w:rsidRPr="008711EA">
        <w:rPr>
          <w:rFonts w:eastAsia="Batang"/>
        </w:rPr>
        <w:t>9.2.1.39a</w:t>
      </w:r>
      <w:r w:rsidRPr="008711EA">
        <w:rPr>
          <w:rFonts w:eastAsia="Batang"/>
        </w:rPr>
        <w:tab/>
        <w:t>Additional RRM Policy Index</w:t>
      </w:r>
      <w:bookmarkEnd w:id="7414"/>
      <w:bookmarkEnd w:id="7415"/>
      <w:bookmarkEnd w:id="7416"/>
      <w:bookmarkEnd w:id="7417"/>
      <w:bookmarkEnd w:id="7418"/>
      <w:bookmarkEnd w:id="7419"/>
      <w:bookmarkEnd w:id="7420"/>
      <w:bookmarkEnd w:id="7421"/>
      <w:bookmarkEnd w:id="7422"/>
      <w:bookmarkEnd w:id="7423"/>
      <w:bookmarkEnd w:id="7424"/>
      <w:bookmarkEnd w:id="7425"/>
      <w:bookmarkEnd w:id="7426"/>
      <w:bookmarkEnd w:id="7427"/>
    </w:p>
    <w:p w14:paraId="12FD1A80" w14:textId="77777777" w:rsidR="00A667F3" w:rsidRPr="008711EA" w:rsidRDefault="00A667F3" w:rsidP="001F24A0">
      <w:pPr>
        <w:widowControl w:val="0"/>
      </w:pPr>
      <w:r w:rsidRPr="008711EA">
        <w:t xml:space="preserve">The </w:t>
      </w:r>
      <w:r w:rsidRPr="008711EA">
        <w:rPr>
          <w:i/>
        </w:rPr>
        <w:t>Additional RRM Policy Index</w:t>
      </w:r>
      <w:r w:rsidRPr="008711EA">
        <w:t xml:space="preserve"> IE is used to provide additional information independent from the </w:t>
      </w:r>
      <w:r w:rsidRPr="008711EA">
        <w:rPr>
          <w:rFonts w:eastAsia="Batang"/>
        </w:rPr>
        <w:t>Subscriber Profile ID</w:t>
      </w:r>
      <w:r w:rsidRPr="008711EA">
        <w:t xml:space="preserve"> for RAT/Frequency priority as specified in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A667F3" w:rsidRPr="008711EA" w14:paraId="58D265C8" w14:textId="77777777" w:rsidTr="00F636DB">
        <w:trPr>
          <w:tblHeader/>
        </w:trPr>
        <w:tc>
          <w:tcPr>
            <w:tcW w:w="1259" w:type="pct"/>
          </w:tcPr>
          <w:p w14:paraId="12EE4FB5"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7496DD"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C7A66"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Range</w:t>
            </w:r>
          </w:p>
        </w:tc>
        <w:tc>
          <w:tcPr>
            <w:tcW w:w="963" w:type="pct"/>
          </w:tcPr>
          <w:p w14:paraId="198053EE"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207FC4" w14:textId="77777777" w:rsidR="00A667F3" w:rsidRPr="008711EA" w:rsidRDefault="00A667F3" w:rsidP="001F24A0">
            <w:pPr>
              <w:pStyle w:val="TAH"/>
              <w:keepNext w:val="0"/>
              <w:keepLines w:val="0"/>
              <w:widowControl w:val="0"/>
              <w:rPr>
                <w:rFonts w:cs="Arial"/>
                <w:lang w:eastAsia="ja-JP"/>
              </w:rPr>
            </w:pPr>
            <w:r w:rsidRPr="008711EA">
              <w:rPr>
                <w:rFonts w:cs="Arial"/>
                <w:lang w:eastAsia="ja-JP"/>
              </w:rPr>
              <w:t>Semantics description</w:t>
            </w:r>
          </w:p>
        </w:tc>
      </w:tr>
      <w:tr w:rsidR="00A667F3" w:rsidRPr="008711EA" w14:paraId="21CDCC4F" w14:textId="77777777" w:rsidTr="00F636DB">
        <w:tc>
          <w:tcPr>
            <w:tcW w:w="1259" w:type="pct"/>
          </w:tcPr>
          <w:p w14:paraId="1A9792EF"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Additional RRM Policy Index</w:t>
            </w:r>
          </w:p>
        </w:tc>
        <w:tc>
          <w:tcPr>
            <w:tcW w:w="556" w:type="pct"/>
          </w:tcPr>
          <w:p w14:paraId="43EC962B" w14:textId="77777777" w:rsidR="00A667F3" w:rsidRPr="008711EA" w:rsidRDefault="00A667F3" w:rsidP="001F24A0">
            <w:pPr>
              <w:pStyle w:val="TAL"/>
              <w:keepNext w:val="0"/>
              <w:keepLines w:val="0"/>
              <w:widowControl w:val="0"/>
              <w:rPr>
                <w:rFonts w:cs="Arial"/>
                <w:lang w:eastAsia="ja-JP"/>
              </w:rPr>
            </w:pPr>
            <w:r w:rsidRPr="008711EA">
              <w:rPr>
                <w:rFonts w:cs="Arial"/>
                <w:lang w:eastAsia="ja-JP"/>
              </w:rPr>
              <w:t>M</w:t>
            </w:r>
          </w:p>
        </w:tc>
        <w:tc>
          <w:tcPr>
            <w:tcW w:w="741" w:type="pct"/>
          </w:tcPr>
          <w:p w14:paraId="6649C410" w14:textId="77777777" w:rsidR="00A667F3" w:rsidRPr="008711EA" w:rsidRDefault="00A667F3" w:rsidP="001F24A0">
            <w:pPr>
              <w:pStyle w:val="TAL"/>
              <w:keepNext w:val="0"/>
              <w:keepLines w:val="0"/>
              <w:widowControl w:val="0"/>
              <w:rPr>
                <w:rFonts w:cs="Arial"/>
                <w:lang w:eastAsia="ja-JP"/>
              </w:rPr>
            </w:pPr>
          </w:p>
        </w:tc>
        <w:tc>
          <w:tcPr>
            <w:tcW w:w="963" w:type="pct"/>
          </w:tcPr>
          <w:p w14:paraId="36F38EDA" w14:textId="77777777" w:rsidR="00A667F3" w:rsidRPr="008711EA" w:rsidRDefault="00A667F3" w:rsidP="001F24A0">
            <w:pPr>
              <w:pStyle w:val="TAL"/>
              <w:keepNext w:val="0"/>
              <w:keepLines w:val="0"/>
              <w:widowControl w:val="0"/>
              <w:rPr>
                <w:rFonts w:cs="Arial"/>
                <w:lang w:eastAsia="ja-JP"/>
              </w:rPr>
            </w:pPr>
            <w:r w:rsidRPr="008711EA">
              <w:rPr>
                <w:lang w:eastAsia="ja-JP"/>
              </w:rPr>
              <w:t>BIT STRING (32)</w:t>
            </w:r>
          </w:p>
        </w:tc>
        <w:tc>
          <w:tcPr>
            <w:tcW w:w="1481" w:type="pct"/>
          </w:tcPr>
          <w:p w14:paraId="38BC1065" w14:textId="77777777" w:rsidR="00A667F3" w:rsidRPr="008711EA" w:rsidRDefault="00A667F3" w:rsidP="001F24A0">
            <w:pPr>
              <w:pStyle w:val="TAL"/>
              <w:keepNext w:val="0"/>
              <w:keepLines w:val="0"/>
              <w:widowControl w:val="0"/>
              <w:rPr>
                <w:rFonts w:cs="Arial"/>
                <w:lang w:eastAsia="ja-JP"/>
              </w:rPr>
            </w:pPr>
          </w:p>
        </w:tc>
      </w:tr>
    </w:tbl>
    <w:p w14:paraId="6F23AF77" w14:textId="77777777" w:rsidR="00A667F3" w:rsidRPr="008711EA" w:rsidRDefault="00A667F3" w:rsidP="001F24A0">
      <w:pPr>
        <w:widowControl w:val="0"/>
      </w:pPr>
    </w:p>
    <w:p w14:paraId="470F4DFC" w14:textId="77777777" w:rsidR="000E2576" w:rsidRPr="008711EA" w:rsidRDefault="000E2576" w:rsidP="001F24A0">
      <w:pPr>
        <w:pStyle w:val="Heading4"/>
        <w:keepNext w:val="0"/>
        <w:keepLines w:val="0"/>
        <w:widowControl w:val="0"/>
      </w:pPr>
      <w:bookmarkStart w:id="7428" w:name="_CR9_2_1_40"/>
      <w:bookmarkStart w:id="7429" w:name="_Toc20953746"/>
      <w:bookmarkStart w:id="7430" w:name="_Toc29390924"/>
      <w:bookmarkStart w:id="7431" w:name="_Toc36551661"/>
      <w:bookmarkStart w:id="7432" w:name="_Toc45831883"/>
      <w:bookmarkStart w:id="7433" w:name="_Toc51762836"/>
      <w:bookmarkStart w:id="7434" w:name="_Toc64381888"/>
      <w:bookmarkStart w:id="7435" w:name="_Toc73964406"/>
      <w:bookmarkStart w:id="7436" w:name="_Toc88647015"/>
      <w:bookmarkStart w:id="7437" w:name="_Toc97882964"/>
      <w:bookmarkStart w:id="7438" w:name="_Toc98531539"/>
      <w:bookmarkStart w:id="7439" w:name="_Toc105517611"/>
      <w:bookmarkStart w:id="7440" w:name="_Toc106108502"/>
      <w:bookmarkStart w:id="7441" w:name="_Toc113657087"/>
      <w:bookmarkStart w:id="7442" w:name="_Toc114052306"/>
      <w:bookmarkStart w:id="7443" w:name="_Toc155891570"/>
      <w:bookmarkEnd w:id="7428"/>
      <w:r w:rsidRPr="008711EA">
        <w:t>9.2.1.40</w:t>
      </w:r>
      <w:r w:rsidRPr="008711EA">
        <w:tab/>
        <w:t>UE Security Capabilities</w:t>
      </w:r>
      <w:bookmarkEnd w:id="7429"/>
      <w:bookmarkEnd w:id="7430"/>
      <w:bookmarkEnd w:id="7431"/>
      <w:bookmarkEnd w:id="7432"/>
      <w:bookmarkEnd w:id="7433"/>
      <w:bookmarkEnd w:id="7434"/>
      <w:bookmarkEnd w:id="7435"/>
      <w:bookmarkEnd w:id="7436"/>
      <w:bookmarkEnd w:id="7437"/>
      <w:bookmarkEnd w:id="7438"/>
      <w:bookmarkEnd w:id="7439"/>
      <w:bookmarkEnd w:id="7440"/>
      <w:bookmarkEnd w:id="7441"/>
      <w:bookmarkEnd w:id="7442"/>
      <w:bookmarkEnd w:id="7443"/>
    </w:p>
    <w:p w14:paraId="312F89CD" w14:textId="77777777" w:rsidR="000E2576" w:rsidRPr="008711EA" w:rsidRDefault="000E2576" w:rsidP="001F24A0">
      <w:pPr>
        <w:widowControl w:val="0"/>
        <w:rPr>
          <w:bCs/>
        </w:rPr>
      </w:pPr>
      <w:r w:rsidRPr="008711EA">
        <w:rPr>
          <w:lang w:eastAsia="zh-CN"/>
        </w:rPr>
        <w:t xml:space="preserve">The </w:t>
      </w:r>
      <w:r w:rsidRPr="008711EA">
        <w:rPr>
          <w:i/>
          <w:iCs/>
          <w:lang w:eastAsia="zh-CN"/>
        </w:rPr>
        <w:t xml:space="preserve">UE Security Capabilities </w:t>
      </w:r>
      <w:r w:rsidRPr="008711EA">
        <w:rPr>
          <w:lang w:eastAsia="zh-CN"/>
        </w:rPr>
        <w:t>IE defines the supported algorithms for encryption and integrity protection in the UE.</w:t>
      </w:r>
      <w:r w:rsidR="00DE6819">
        <w:rPr>
          <w:lang w:eastAsia="zh-CN"/>
        </w:rPr>
        <w:t xml:space="preserve"> </w:t>
      </w:r>
      <w:r w:rsidR="00DE6819" w:rsidRPr="00466D67">
        <w:t xml:space="preserve">The Security Capabilities received from NAS signaling shall not be modified or truncated when forwarded to </w:t>
      </w:r>
      <w:r w:rsidR="00DE6819">
        <w:t xml:space="preserve">eNBs </w:t>
      </w:r>
      <w:bookmarkStart w:id="7444" w:name="_Hlk93569935"/>
      <w:r w:rsidR="00DE6819">
        <w:t>and the eNBs store and send the complete bitmaps without modification or truncation as specified in TS 36.300 [14]</w:t>
      </w:r>
      <w:bookmarkEnd w:id="7444"/>
      <w:r w:rsidR="00DE6819">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37A0DF7" w14:textId="77777777" w:rsidTr="009B6AFA">
        <w:trPr>
          <w:tblHeader/>
        </w:trPr>
        <w:tc>
          <w:tcPr>
            <w:tcW w:w="1259" w:type="pct"/>
          </w:tcPr>
          <w:p w14:paraId="07C63B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AE039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71CE1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A0294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08FA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8F6A693" w14:textId="77777777" w:rsidTr="00F636DB">
        <w:tc>
          <w:tcPr>
            <w:tcW w:w="1259" w:type="pct"/>
          </w:tcPr>
          <w:p w14:paraId="5C769572" w14:textId="77777777" w:rsidR="000E2576" w:rsidRPr="008711EA" w:rsidRDefault="000E2576" w:rsidP="001F24A0">
            <w:pPr>
              <w:pStyle w:val="TAL"/>
              <w:keepNext w:val="0"/>
              <w:keepLines w:val="0"/>
              <w:widowControl w:val="0"/>
              <w:rPr>
                <w:rFonts w:cs="Arial"/>
                <w:b/>
                <w:bCs/>
                <w:i/>
                <w:lang w:eastAsia="ja-JP"/>
              </w:rPr>
            </w:pPr>
            <w:r w:rsidRPr="008711EA">
              <w:rPr>
                <w:rFonts w:cs="Arial"/>
                <w:b/>
                <w:bCs/>
                <w:lang w:eastAsia="zh-CN"/>
              </w:rPr>
              <w:t>UE Security Capabilities</w:t>
            </w:r>
          </w:p>
        </w:tc>
        <w:tc>
          <w:tcPr>
            <w:tcW w:w="556" w:type="pct"/>
          </w:tcPr>
          <w:p w14:paraId="4C5012A6" w14:textId="77777777" w:rsidR="000E2576" w:rsidRPr="008711EA" w:rsidRDefault="000E2576" w:rsidP="001F24A0">
            <w:pPr>
              <w:pStyle w:val="TAL"/>
              <w:keepNext w:val="0"/>
              <w:keepLines w:val="0"/>
              <w:widowControl w:val="0"/>
              <w:rPr>
                <w:rFonts w:cs="Arial"/>
                <w:lang w:eastAsia="ja-JP"/>
              </w:rPr>
            </w:pPr>
          </w:p>
        </w:tc>
        <w:tc>
          <w:tcPr>
            <w:tcW w:w="741" w:type="pct"/>
          </w:tcPr>
          <w:p w14:paraId="36E85B26" w14:textId="77777777" w:rsidR="000E2576" w:rsidRPr="008711EA" w:rsidRDefault="000E2576" w:rsidP="001F24A0">
            <w:pPr>
              <w:pStyle w:val="TAL"/>
              <w:keepNext w:val="0"/>
              <w:keepLines w:val="0"/>
              <w:widowControl w:val="0"/>
              <w:rPr>
                <w:rFonts w:cs="Arial"/>
                <w:lang w:eastAsia="ja-JP"/>
              </w:rPr>
            </w:pPr>
          </w:p>
        </w:tc>
        <w:tc>
          <w:tcPr>
            <w:tcW w:w="963" w:type="pct"/>
          </w:tcPr>
          <w:p w14:paraId="0AFD896A" w14:textId="77777777" w:rsidR="000E2576" w:rsidRPr="008711EA" w:rsidRDefault="000E2576" w:rsidP="001F24A0">
            <w:pPr>
              <w:pStyle w:val="TAL"/>
              <w:keepNext w:val="0"/>
              <w:keepLines w:val="0"/>
              <w:widowControl w:val="0"/>
              <w:rPr>
                <w:rFonts w:cs="Arial"/>
                <w:lang w:eastAsia="ja-JP"/>
              </w:rPr>
            </w:pPr>
          </w:p>
        </w:tc>
        <w:tc>
          <w:tcPr>
            <w:tcW w:w="1481" w:type="pct"/>
          </w:tcPr>
          <w:p w14:paraId="3B8D5B5C" w14:textId="77777777" w:rsidR="000E2576" w:rsidRPr="008711EA" w:rsidRDefault="000E2576" w:rsidP="001F24A0">
            <w:pPr>
              <w:pStyle w:val="TAL"/>
              <w:keepNext w:val="0"/>
              <w:keepLines w:val="0"/>
              <w:widowControl w:val="0"/>
              <w:rPr>
                <w:rFonts w:cs="Arial"/>
                <w:lang w:eastAsia="ja-JP"/>
              </w:rPr>
            </w:pPr>
          </w:p>
        </w:tc>
      </w:tr>
      <w:tr w:rsidR="000E2576" w:rsidRPr="008711EA" w14:paraId="08ACF85F" w14:textId="77777777" w:rsidTr="00F636DB">
        <w:tc>
          <w:tcPr>
            <w:tcW w:w="1259" w:type="pct"/>
          </w:tcPr>
          <w:p w14:paraId="69611A2F" w14:textId="77777777" w:rsidR="000E2576" w:rsidRPr="008711EA" w:rsidRDefault="000E2576" w:rsidP="001F24A0">
            <w:pPr>
              <w:pStyle w:val="TAL"/>
              <w:keepNext w:val="0"/>
              <w:keepLines w:val="0"/>
              <w:widowControl w:val="0"/>
              <w:ind w:left="142"/>
              <w:rPr>
                <w:rFonts w:cs="Arial"/>
                <w:bCs/>
                <w:lang w:eastAsia="zh-CN"/>
              </w:rPr>
            </w:pPr>
            <w:r w:rsidRPr="008711EA">
              <w:rPr>
                <w:rFonts w:cs="Arial"/>
                <w:bCs/>
                <w:lang w:eastAsia="ja-JP"/>
              </w:rPr>
              <w:t>&gt;Encryption Algorithms</w:t>
            </w:r>
          </w:p>
        </w:tc>
        <w:tc>
          <w:tcPr>
            <w:tcW w:w="556" w:type="pct"/>
          </w:tcPr>
          <w:p w14:paraId="4D367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FB2F47" w14:textId="77777777" w:rsidR="000E2576" w:rsidRPr="008711EA" w:rsidRDefault="000E2576" w:rsidP="001F24A0">
            <w:pPr>
              <w:pStyle w:val="TAL"/>
              <w:keepNext w:val="0"/>
              <w:keepLines w:val="0"/>
              <w:widowControl w:val="0"/>
              <w:rPr>
                <w:rFonts w:cs="Arial"/>
                <w:lang w:eastAsia="ja-JP"/>
              </w:rPr>
            </w:pPr>
          </w:p>
        </w:tc>
        <w:tc>
          <w:tcPr>
            <w:tcW w:w="963" w:type="pct"/>
          </w:tcPr>
          <w:p w14:paraId="0B518ED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BIT STRING</w:t>
            </w:r>
            <w:r w:rsidRPr="008711EA">
              <w:rPr>
                <w:rFonts w:cs="Arial"/>
                <w:lang w:eastAsia="ja-JP"/>
              </w:rPr>
              <w:t xml:space="preserve"> (SIZE(16, …))</w:t>
            </w:r>
          </w:p>
        </w:tc>
        <w:tc>
          <w:tcPr>
            <w:tcW w:w="1481" w:type="pct"/>
          </w:tcPr>
          <w:p w14:paraId="52E16B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2CEAC8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EEA0,</w:t>
            </w:r>
          </w:p>
          <w:p w14:paraId="46221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128-EEA1,</w:t>
            </w:r>
          </w:p>
          <w:p w14:paraId="25486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128-EEA2,</w:t>
            </w:r>
          </w:p>
          <w:p w14:paraId="649B8D3A"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128-EEA3,</w:t>
            </w:r>
          </w:p>
          <w:p w14:paraId="3E85C45C" w14:textId="77777777" w:rsidR="000E2576" w:rsidRPr="008711EA"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UE Security Capability</w:t>
            </w:r>
            <w:r>
              <w:rPr>
                <w:rFonts w:cs="Arial"/>
                <w:lang w:eastAsia="ja-JP"/>
              </w:rPr>
              <w:t xml:space="preserve"> IE defined in TS 24.301 [24],  </w:t>
            </w:r>
          </w:p>
          <w:p w14:paraId="2CCAD2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7BFBD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r w:rsidR="000E2576" w:rsidRPr="008711EA" w14:paraId="50D9F120" w14:textId="77777777" w:rsidTr="00F636DB">
        <w:tc>
          <w:tcPr>
            <w:tcW w:w="1259" w:type="pct"/>
          </w:tcPr>
          <w:p w14:paraId="6EC10B48" w14:textId="77777777" w:rsidR="000E2576" w:rsidRPr="008711EA" w:rsidRDefault="000E2576" w:rsidP="001F24A0">
            <w:pPr>
              <w:pStyle w:val="TAL"/>
              <w:keepNext w:val="0"/>
              <w:keepLines w:val="0"/>
              <w:widowControl w:val="0"/>
              <w:ind w:left="142"/>
              <w:rPr>
                <w:rFonts w:cs="Arial"/>
                <w:bCs/>
                <w:lang w:eastAsia="ja-JP"/>
              </w:rPr>
            </w:pPr>
            <w:r w:rsidRPr="008711EA">
              <w:rPr>
                <w:rFonts w:cs="Arial"/>
                <w:bCs/>
                <w:lang w:eastAsia="ja-JP"/>
              </w:rPr>
              <w:t>&gt;Integrity Protection Algorithms</w:t>
            </w:r>
          </w:p>
        </w:tc>
        <w:tc>
          <w:tcPr>
            <w:tcW w:w="556" w:type="pct"/>
          </w:tcPr>
          <w:p w14:paraId="7EDAC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926CEDC" w14:textId="77777777" w:rsidR="000E2576" w:rsidRPr="008711EA" w:rsidRDefault="000E2576" w:rsidP="001F24A0">
            <w:pPr>
              <w:pStyle w:val="TAL"/>
              <w:keepNext w:val="0"/>
              <w:keepLines w:val="0"/>
              <w:widowControl w:val="0"/>
              <w:rPr>
                <w:rFonts w:cs="Arial"/>
                <w:lang w:eastAsia="ja-JP"/>
              </w:rPr>
            </w:pPr>
          </w:p>
        </w:tc>
        <w:tc>
          <w:tcPr>
            <w:tcW w:w="963" w:type="pct"/>
          </w:tcPr>
          <w:p w14:paraId="50DA9447"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BIT STRING</w:t>
            </w:r>
            <w:r w:rsidRPr="008711EA">
              <w:rPr>
                <w:rFonts w:cs="Arial"/>
                <w:lang w:eastAsia="ja-JP"/>
              </w:rPr>
              <w:t xml:space="preserve"> (SIZE(16, …))</w:t>
            </w:r>
          </w:p>
        </w:tc>
        <w:tc>
          <w:tcPr>
            <w:tcW w:w="1481" w:type="pct"/>
          </w:tcPr>
          <w:p w14:paraId="6C7757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3956B0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“all bits equal to 0” – UE supports no other algorithm than EIA0,</w:t>
            </w:r>
          </w:p>
          <w:p w14:paraId="4DBA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“first bit” – 128-</w:t>
            </w:r>
            <w:r w:rsidRPr="008711EA">
              <w:rPr>
                <w:rFonts w:eastAsia="SimSun" w:cs="Arial"/>
                <w:lang w:eastAsia="zh-CN"/>
              </w:rPr>
              <w:t>E</w:t>
            </w:r>
            <w:r w:rsidRPr="008711EA">
              <w:rPr>
                <w:rFonts w:cs="Arial"/>
                <w:lang w:eastAsia="ja-JP"/>
              </w:rPr>
              <w:t>IA1,</w:t>
            </w:r>
          </w:p>
          <w:p w14:paraId="02DEDD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 128-</w:t>
            </w:r>
            <w:r w:rsidRPr="008711EA">
              <w:rPr>
                <w:rFonts w:eastAsia="SimSun" w:cs="Arial"/>
                <w:lang w:eastAsia="zh-CN"/>
              </w:rPr>
              <w:t>E</w:t>
            </w:r>
            <w:r w:rsidRPr="008711EA">
              <w:rPr>
                <w:rFonts w:cs="Arial"/>
                <w:lang w:eastAsia="ja-JP"/>
              </w:rPr>
              <w:t>IA2,</w:t>
            </w:r>
          </w:p>
          <w:p w14:paraId="3AF0EEC0" w14:textId="77777777" w:rsidR="00DE6819" w:rsidRDefault="000E2576" w:rsidP="001F24A0">
            <w:pPr>
              <w:pStyle w:val="TAL"/>
              <w:keepNext w:val="0"/>
              <w:keepLines w:val="0"/>
              <w:widowControl w:val="0"/>
              <w:rPr>
                <w:rFonts w:cs="Arial"/>
                <w:lang w:eastAsia="ja-JP"/>
              </w:rPr>
            </w:pPr>
            <w:r w:rsidRPr="008711EA">
              <w:rPr>
                <w:rFonts w:cs="Arial"/>
                <w:lang w:eastAsia="ja-JP"/>
              </w:rPr>
              <w:t>“third bit” – 128-EIA3,</w:t>
            </w:r>
          </w:p>
          <w:p w14:paraId="48040256" w14:textId="77777777" w:rsidR="00A9570F"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4 in the </w:t>
            </w:r>
            <w:r w:rsidRPr="00CF204F">
              <w:rPr>
                <w:rFonts w:cs="Arial"/>
                <w:i/>
                <w:iCs/>
                <w:lang w:eastAsia="ja-JP"/>
              </w:rPr>
              <w:t>UE Security Capability</w:t>
            </w:r>
            <w:r>
              <w:rPr>
                <w:rFonts w:cs="Arial"/>
                <w:lang w:eastAsia="ja-JP"/>
              </w:rPr>
              <w:t xml:space="preserve"> IE defined in TS 24.301 [24],</w:t>
            </w:r>
          </w:p>
          <w:p w14:paraId="5CDA6BC4" w14:textId="77777777" w:rsidR="000E2576" w:rsidRPr="008711EA" w:rsidRDefault="00A9570F" w:rsidP="001F24A0">
            <w:pPr>
              <w:pStyle w:val="TAL"/>
              <w:keepNext w:val="0"/>
              <w:keepLines w:val="0"/>
              <w:widowControl w:val="0"/>
              <w:rPr>
                <w:rFonts w:cs="Arial"/>
                <w:lang w:eastAsia="ja-JP"/>
              </w:rPr>
            </w:pPr>
            <w:r>
              <w:rPr>
                <w:rFonts w:cs="Arial"/>
                <w:lang w:eastAsia="ja-JP"/>
              </w:rPr>
              <w:t>“</w:t>
            </w:r>
            <w:r>
              <w:rPr>
                <w:rFonts w:cs="Arial" w:hint="eastAsia"/>
                <w:lang w:eastAsia="zh-CN"/>
              </w:rPr>
              <w:t>se</w:t>
            </w:r>
            <w:r>
              <w:rPr>
                <w:rFonts w:cs="Arial"/>
                <w:lang w:eastAsia="ja-JP"/>
              </w:rPr>
              <w:t>venth bit” – EIA7 (support of user plane integrity protection),</w:t>
            </w:r>
            <w:r w:rsidR="00DE6819">
              <w:rPr>
                <w:rFonts w:cs="Arial"/>
                <w:lang w:eastAsia="ja-JP"/>
              </w:rPr>
              <w:t xml:space="preserve">  </w:t>
            </w:r>
          </w:p>
          <w:p w14:paraId="426525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other bits reserved for future use.</w:t>
            </w:r>
          </w:p>
          <w:p w14:paraId="3D6917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3C5A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Algorithms are defined in TS 33.401 [15].</w:t>
            </w:r>
          </w:p>
        </w:tc>
      </w:tr>
    </w:tbl>
    <w:p w14:paraId="54042893" w14:textId="77777777" w:rsidR="000E2576" w:rsidRPr="008711EA" w:rsidRDefault="000E2576" w:rsidP="001F24A0">
      <w:pPr>
        <w:widowControl w:val="0"/>
        <w:rPr>
          <w:lang w:eastAsia="zh-CN"/>
        </w:rPr>
      </w:pPr>
    </w:p>
    <w:p w14:paraId="3E9561F9" w14:textId="77777777" w:rsidR="000E2576" w:rsidRPr="008711EA" w:rsidRDefault="000E2576" w:rsidP="001F24A0">
      <w:pPr>
        <w:pStyle w:val="Heading4"/>
        <w:keepNext w:val="0"/>
        <w:keepLines w:val="0"/>
        <w:widowControl w:val="0"/>
      </w:pPr>
      <w:bookmarkStart w:id="7445" w:name="_CR9_2_1_41"/>
      <w:bookmarkStart w:id="7446" w:name="_Toc20953747"/>
      <w:bookmarkStart w:id="7447" w:name="_Toc29390925"/>
      <w:bookmarkStart w:id="7448" w:name="_Toc36551662"/>
      <w:bookmarkStart w:id="7449" w:name="_Toc45831884"/>
      <w:bookmarkStart w:id="7450" w:name="_Toc51762837"/>
      <w:bookmarkStart w:id="7451" w:name="_Toc64381889"/>
      <w:bookmarkStart w:id="7452" w:name="_Toc73964407"/>
      <w:bookmarkStart w:id="7453" w:name="_Toc88647016"/>
      <w:bookmarkStart w:id="7454" w:name="_Toc97882965"/>
      <w:bookmarkStart w:id="7455" w:name="_Toc98531540"/>
      <w:bookmarkStart w:id="7456" w:name="_Toc105517612"/>
      <w:bookmarkStart w:id="7457" w:name="_Toc106108503"/>
      <w:bookmarkStart w:id="7458" w:name="_Toc113657088"/>
      <w:bookmarkStart w:id="7459" w:name="_Toc114052307"/>
      <w:bookmarkStart w:id="7460" w:name="_Toc155891571"/>
      <w:bookmarkEnd w:id="7445"/>
      <w:r w:rsidRPr="008711EA">
        <w:t>9.2.1.41</w:t>
      </w:r>
      <w:r w:rsidRPr="008711EA">
        <w:tab/>
        <w:t>Security Key</w:t>
      </w:r>
      <w:bookmarkEnd w:id="7446"/>
      <w:bookmarkEnd w:id="7447"/>
      <w:bookmarkEnd w:id="7448"/>
      <w:bookmarkEnd w:id="7449"/>
      <w:bookmarkEnd w:id="7450"/>
      <w:bookmarkEnd w:id="7451"/>
      <w:bookmarkEnd w:id="7452"/>
      <w:bookmarkEnd w:id="7453"/>
      <w:bookmarkEnd w:id="7454"/>
      <w:bookmarkEnd w:id="7455"/>
      <w:bookmarkEnd w:id="7456"/>
      <w:bookmarkEnd w:id="7457"/>
      <w:bookmarkEnd w:id="7458"/>
      <w:bookmarkEnd w:id="7459"/>
      <w:bookmarkEnd w:id="7460"/>
    </w:p>
    <w:p w14:paraId="03DC6DBE" w14:textId="77777777" w:rsidR="000E2576" w:rsidRPr="008711EA" w:rsidRDefault="000E2576" w:rsidP="001F24A0">
      <w:pPr>
        <w:widowControl w:val="0"/>
        <w:rPr>
          <w:lang w:eastAsia="zh-CN"/>
        </w:rPr>
      </w:pPr>
      <w:r w:rsidRPr="008711EA">
        <w:rPr>
          <w:lang w:eastAsia="zh-CN"/>
        </w:rPr>
        <w:t xml:space="preserve">The </w:t>
      </w:r>
      <w:r w:rsidRPr="008711EA">
        <w:rPr>
          <w:i/>
          <w:lang w:eastAsia="zh-CN"/>
        </w:rPr>
        <w:t>Security Key</w:t>
      </w:r>
      <w:r w:rsidRPr="008711EA">
        <w:rPr>
          <w:lang w:eastAsia="zh-CN"/>
        </w:rPr>
        <w:t xml:space="preserve"> IE is used to apply security in the eNB for different scenarios as defined in TS 33.401 [15].</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3BB6BF4" w14:textId="77777777" w:rsidTr="00F636DB">
        <w:tc>
          <w:tcPr>
            <w:tcW w:w="1259" w:type="pct"/>
          </w:tcPr>
          <w:p w14:paraId="3A6AD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8056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7591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E5C91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045E0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1D824F" w14:textId="77777777" w:rsidTr="00F636DB">
        <w:tc>
          <w:tcPr>
            <w:tcW w:w="1259" w:type="pct"/>
          </w:tcPr>
          <w:p w14:paraId="3829320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Security Key</w:t>
            </w:r>
          </w:p>
        </w:tc>
        <w:tc>
          <w:tcPr>
            <w:tcW w:w="556" w:type="pct"/>
          </w:tcPr>
          <w:p w14:paraId="1F710D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F2C95AB" w14:textId="77777777" w:rsidR="000E2576" w:rsidRPr="008711EA" w:rsidRDefault="000E2576" w:rsidP="001F24A0">
            <w:pPr>
              <w:pStyle w:val="TAL"/>
              <w:keepNext w:val="0"/>
              <w:keepLines w:val="0"/>
              <w:widowControl w:val="0"/>
              <w:rPr>
                <w:rFonts w:cs="Arial"/>
                <w:lang w:eastAsia="zh-CN"/>
              </w:rPr>
            </w:pPr>
          </w:p>
        </w:tc>
        <w:tc>
          <w:tcPr>
            <w:tcW w:w="963" w:type="pct"/>
          </w:tcPr>
          <w:p w14:paraId="7C76B3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(SIZE(256))</w:t>
            </w:r>
          </w:p>
        </w:tc>
        <w:tc>
          <w:tcPr>
            <w:tcW w:w="1481" w:type="pct"/>
          </w:tcPr>
          <w:p w14:paraId="70D27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Key material for KeNB or Next Hop Key as defined in TS 33.401 [15]</w:t>
            </w:r>
          </w:p>
        </w:tc>
      </w:tr>
    </w:tbl>
    <w:p w14:paraId="681CF4BA" w14:textId="77777777" w:rsidR="000E2576" w:rsidRPr="008711EA" w:rsidRDefault="000E2576" w:rsidP="001F24A0">
      <w:pPr>
        <w:widowControl w:val="0"/>
      </w:pPr>
    </w:p>
    <w:p w14:paraId="39E57038" w14:textId="77777777" w:rsidR="000E2576" w:rsidRPr="008711EA" w:rsidRDefault="000E2576" w:rsidP="001F24A0">
      <w:pPr>
        <w:pStyle w:val="Heading4"/>
        <w:keepNext w:val="0"/>
        <w:keepLines w:val="0"/>
        <w:widowControl w:val="0"/>
      </w:pPr>
      <w:bookmarkStart w:id="7461" w:name="_CR9_2_1_42"/>
      <w:bookmarkStart w:id="7462" w:name="_Toc20953748"/>
      <w:bookmarkStart w:id="7463" w:name="_Toc29390926"/>
      <w:bookmarkStart w:id="7464" w:name="_Toc36551663"/>
      <w:bookmarkStart w:id="7465" w:name="_Toc45831885"/>
      <w:bookmarkStart w:id="7466" w:name="_Toc51762838"/>
      <w:bookmarkStart w:id="7467" w:name="_Toc64381890"/>
      <w:bookmarkStart w:id="7468" w:name="_Toc73964408"/>
      <w:bookmarkStart w:id="7469" w:name="_Toc88647017"/>
      <w:bookmarkStart w:id="7470" w:name="_Toc97882966"/>
      <w:bookmarkStart w:id="7471" w:name="_Toc98531541"/>
      <w:bookmarkStart w:id="7472" w:name="_Toc105517613"/>
      <w:bookmarkStart w:id="7473" w:name="_Toc106108504"/>
      <w:bookmarkStart w:id="7474" w:name="_Toc113657089"/>
      <w:bookmarkStart w:id="7475" w:name="_Toc114052308"/>
      <w:bookmarkStart w:id="7476" w:name="_Toc155891572"/>
      <w:bookmarkEnd w:id="7461"/>
      <w:r w:rsidRPr="008711EA">
        <w:t>9.2.1.42</w:t>
      </w:r>
      <w:r w:rsidRPr="008711EA">
        <w:tab/>
        <w:t>UE History Information</w:t>
      </w:r>
      <w:bookmarkEnd w:id="7462"/>
      <w:bookmarkEnd w:id="7463"/>
      <w:bookmarkEnd w:id="7464"/>
      <w:bookmarkEnd w:id="7465"/>
      <w:bookmarkEnd w:id="7466"/>
      <w:bookmarkEnd w:id="7467"/>
      <w:bookmarkEnd w:id="7468"/>
      <w:bookmarkEnd w:id="7469"/>
      <w:bookmarkEnd w:id="7470"/>
      <w:bookmarkEnd w:id="7471"/>
      <w:bookmarkEnd w:id="7472"/>
      <w:bookmarkEnd w:id="7473"/>
      <w:bookmarkEnd w:id="7474"/>
      <w:bookmarkEnd w:id="7475"/>
      <w:bookmarkEnd w:id="7476"/>
    </w:p>
    <w:p w14:paraId="320ED65B" w14:textId="77777777" w:rsidR="000E2576" w:rsidRPr="008711EA" w:rsidRDefault="000E2576" w:rsidP="001F24A0">
      <w:pPr>
        <w:widowControl w:val="0"/>
      </w:pPr>
      <w:r w:rsidRPr="008711EA">
        <w:t xml:space="preserve">The </w:t>
      </w:r>
      <w:r w:rsidRPr="008711EA">
        <w:rPr>
          <w:i/>
          <w:iCs/>
        </w:rPr>
        <w:t>UE History Information</w:t>
      </w:r>
      <w:r w:rsidRPr="008711EA">
        <w:t xml:space="preserve"> IE contains information about cells that a UE has been served by in active state prior to the target cell.</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06BE0730" w14:textId="77777777" w:rsidTr="00F636DB">
        <w:trPr>
          <w:tblHeader/>
        </w:trPr>
        <w:tc>
          <w:tcPr>
            <w:tcW w:w="2160" w:type="dxa"/>
          </w:tcPr>
          <w:p w14:paraId="7E423B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DFFB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667DFA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09F104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7E4A48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2BF19E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7852421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6044A41A" w14:textId="77777777" w:rsidTr="00F636DB">
        <w:tc>
          <w:tcPr>
            <w:tcW w:w="2160" w:type="dxa"/>
          </w:tcPr>
          <w:p w14:paraId="432661A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Last Visited Cell List</w:t>
            </w:r>
          </w:p>
        </w:tc>
        <w:tc>
          <w:tcPr>
            <w:tcW w:w="1080" w:type="dxa"/>
          </w:tcPr>
          <w:p w14:paraId="327E0E41" w14:textId="77777777" w:rsidR="000E2576" w:rsidRPr="008711EA" w:rsidRDefault="000E2576" w:rsidP="001F24A0">
            <w:pPr>
              <w:pStyle w:val="TAL"/>
              <w:keepNext w:val="0"/>
              <w:keepLines w:val="0"/>
              <w:widowControl w:val="0"/>
              <w:rPr>
                <w:rFonts w:cs="Arial"/>
                <w:lang w:eastAsia="ja-JP"/>
              </w:rPr>
            </w:pPr>
          </w:p>
        </w:tc>
        <w:tc>
          <w:tcPr>
            <w:tcW w:w="1080" w:type="dxa"/>
          </w:tcPr>
          <w:p w14:paraId="28F59660"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&lt;maxnoOfCells</w:t>
            </w:r>
            <w:r w:rsidR="002224D0" w:rsidRPr="008711EA">
              <w:rPr>
                <w:rFonts w:cs="Arial"/>
                <w:i/>
                <w:lang w:eastAsia="ja-JP"/>
              </w:rPr>
              <w:t>inUEHistoryInfo</w:t>
            </w:r>
            <w:r w:rsidRPr="008711EA">
              <w:rPr>
                <w:rFonts w:cs="Arial"/>
                <w:i/>
                <w:lang w:eastAsia="ja-JP"/>
              </w:rPr>
              <w:t>&gt;</w:t>
            </w:r>
          </w:p>
        </w:tc>
        <w:tc>
          <w:tcPr>
            <w:tcW w:w="1512" w:type="dxa"/>
          </w:tcPr>
          <w:p w14:paraId="7096B4A4" w14:textId="77777777" w:rsidR="000E2576" w:rsidRPr="008711EA" w:rsidRDefault="000E2576" w:rsidP="001F24A0">
            <w:pPr>
              <w:pStyle w:val="TAL"/>
              <w:keepNext w:val="0"/>
              <w:keepLines w:val="0"/>
              <w:widowControl w:val="0"/>
              <w:rPr>
                <w:rFonts w:cs="Arial"/>
                <w:lang w:eastAsia="ja-JP"/>
              </w:rPr>
            </w:pPr>
          </w:p>
        </w:tc>
        <w:tc>
          <w:tcPr>
            <w:tcW w:w="1728" w:type="dxa"/>
          </w:tcPr>
          <w:p w14:paraId="609CF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Most recent information is added to the top of this list.</w:t>
            </w:r>
          </w:p>
        </w:tc>
        <w:tc>
          <w:tcPr>
            <w:tcW w:w="1080" w:type="dxa"/>
          </w:tcPr>
          <w:p w14:paraId="0147C07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8B0589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12973F8F" w14:textId="77777777" w:rsidTr="00F636DB">
        <w:tc>
          <w:tcPr>
            <w:tcW w:w="2160" w:type="dxa"/>
          </w:tcPr>
          <w:p w14:paraId="445864A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&gt;Last Visited Cell Information</w:t>
            </w:r>
          </w:p>
        </w:tc>
        <w:tc>
          <w:tcPr>
            <w:tcW w:w="1080" w:type="dxa"/>
          </w:tcPr>
          <w:p w14:paraId="0E1ACB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34F1CCD3" w14:textId="77777777" w:rsidR="000E2576" w:rsidRPr="008711EA" w:rsidRDefault="000E2576" w:rsidP="001F24A0">
            <w:pPr>
              <w:pStyle w:val="TAL"/>
              <w:keepNext w:val="0"/>
              <w:keepLines w:val="0"/>
              <w:widowControl w:val="0"/>
              <w:rPr>
                <w:rFonts w:cs="Arial"/>
                <w:lang w:eastAsia="ja-JP"/>
              </w:rPr>
            </w:pPr>
          </w:p>
        </w:tc>
        <w:tc>
          <w:tcPr>
            <w:tcW w:w="1512" w:type="dxa"/>
          </w:tcPr>
          <w:p w14:paraId="3B4B9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w:t>
            </w:r>
          </w:p>
        </w:tc>
        <w:tc>
          <w:tcPr>
            <w:tcW w:w="1728" w:type="dxa"/>
          </w:tcPr>
          <w:p w14:paraId="5D55D9E7" w14:textId="77777777" w:rsidR="000E2576" w:rsidRPr="008711EA" w:rsidRDefault="000E2576" w:rsidP="001F24A0">
            <w:pPr>
              <w:pStyle w:val="TAL"/>
              <w:keepNext w:val="0"/>
              <w:keepLines w:val="0"/>
              <w:widowControl w:val="0"/>
              <w:rPr>
                <w:rFonts w:cs="Arial"/>
                <w:lang w:eastAsia="ja-JP"/>
              </w:rPr>
            </w:pPr>
          </w:p>
        </w:tc>
        <w:tc>
          <w:tcPr>
            <w:tcW w:w="1080" w:type="dxa"/>
          </w:tcPr>
          <w:p w14:paraId="41954DE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D99E3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6DFE6E"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10C66983" w14:textId="77777777" w:rsidTr="000E7284">
        <w:tc>
          <w:tcPr>
            <w:tcW w:w="1970" w:type="pct"/>
          </w:tcPr>
          <w:p w14:paraId="49C6A5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64CC68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34EFA8A" w14:textId="77777777" w:rsidTr="000E7284">
        <w:tc>
          <w:tcPr>
            <w:tcW w:w="1970" w:type="pct"/>
          </w:tcPr>
          <w:p w14:paraId="26CA79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w:t>
            </w:r>
            <w:r w:rsidR="002224D0" w:rsidRPr="008711EA">
              <w:rPr>
                <w:rFonts w:cs="Arial"/>
                <w:lang w:eastAsia="ja-JP"/>
              </w:rPr>
              <w:t>inUEHistoryInfo</w:t>
            </w:r>
          </w:p>
        </w:tc>
        <w:tc>
          <w:tcPr>
            <w:tcW w:w="3030" w:type="pct"/>
          </w:tcPr>
          <w:p w14:paraId="409731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length of the list. Value is 16.</w:t>
            </w:r>
          </w:p>
        </w:tc>
      </w:tr>
    </w:tbl>
    <w:p w14:paraId="07EE2381" w14:textId="77777777" w:rsidR="000E2576" w:rsidRPr="008711EA" w:rsidRDefault="000E2576" w:rsidP="001F24A0">
      <w:pPr>
        <w:widowControl w:val="0"/>
      </w:pPr>
    </w:p>
    <w:p w14:paraId="55D4B526" w14:textId="77777777" w:rsidR="000E2576" w:rsidRPr="008711EA" w:rsidRDefault="000E2576" w:rsidP="001F24A0">
      <w:pPr>
        <w:pStyle w:val="Heading4"/>
        <w:keepNext w:val="0"/>
        <w:keepLines w:val="0"/>
        <w:widowControl w:val="0"/>
      </w:pPr>
      <w:bookmarkStart w:id="7477" w:name="_CR9_2_1_43"/>
      <w:bookmarkStart w:id="7478" w:name="_Toc20953749"/>
      <w:bookmarkStart w:id="7479" w:name="_Toc29390927"/>
      <w:bookmarkStart w:id="7480" w:name="_Toc36551664"/>
      <w:bookmarkStart w:id="7481" w:name="_Toc45831886"/>
      <w:bookmarkStart w:id="7482" w:name="_Toc51762839"/>
      <w:bookmarkStart w:id="7483" w:name="_Toc64381891"/>
      <w:bookmarkStart w:id="7484" w:name="_Toc73964409"/>
      <w:bookmarkStart w:id="7485" w:name="_Toc88647018"/>
      <w:bookmarkStart w:id="7486" w:name="_Toc97882967"/>
      <w:bookmarkStart w:id="7487" w:name="_Toc98531542"/>
      <w:bookmarkStart w:id="7488" w:name="_Toc105517614"/>
      <w:bookmarkStart w:id="7489" w:name="_Toc106108505"/>
      <w:bookmarkStart w:id="7490" w:name="_Toc113657090"/>
      <w:bookmarkStart w:id="7491" w:name="_Toc114052309"/>
      <w:bookmarkStart w:id="7492" w:name="_Toc155891573"/>
      <w:bookmarkEnd w:id="7477"/>
      <w:r w:rsidRPr="008711EA">
        <w:t>9.2.1.43</w:t>
      </w:r>
      <w:r w:rsidRPr="008711EA">
        <w:tab/>
        <w:t>Last Visited Cell Information</w:t>
      </w:r>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C3666DC" w14:textId="77777777" w:rsidR="000E2576" w:rsidRPr="008711EA" w:rsidRDefault="000E2576" w:rsidP="001F24A0">
      <w:pPr>
        <w:widowControl w:val="0"/>
      </w:pPr>
      <w:r w:rsidRPr="008711EA">
        <w:t>The Last Visited 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2D97DEE1" w14:textId="77777777" w:rsidTr="009B6AFA">
        <w:tc>
          <w:tcPr>
            <w:tcW w:w="1111" w:type="pct"/>
          </w:tcPr>
          <w:p w14:paraId="2E14DE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1A26F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FAE5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E74FE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495C35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1850CF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84F19A7"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1FADBB14" w14:textId="77777777" w:rsidTr="009B6AFA">
        <w:tc>
          <w:tcPr>
            <w:tcW w:w="1111" w:type="pct"/>
          </w:tcPr>
          <w:p w14:paraId="364E3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Last Visited Cell Information</w:t>
            </w:r>
          </w:p>
        </w:tc>
        <w:tc>
          <w:tcPr>
            <w:tcW w:w="556" w:type="pct"/>
          </w:tcPr>
          <w:p w14:paraId="71525E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011F9E8" w14:textId="77777777" w:rsidR="000E2576" w:rsidRPr="008711EA" w:rsidRDefault="000E2576" w:rsidP="001F24A0">
            <w:pPr>
              <w:pStyle w:val="TAL"/>
              <w:keepNext w:val="0"/>
              <w:keepLines w:val="0"/>
              <w:widowControl w:val="0"/>
              <w:rPr>
                <w:rFonts w:cs="Arial"/>
                <w:lang w:eastAsia="ja-JP"/>
              </w:rPr>
            </w:pPr>
          </w:p>
        </w:tc>
        <w:tc>
          <w:tcPr>
            <w:tcW w:w="778" w:type="pct"/>
          </w:tcPr>
          <w:p w14:paraId="4CACFA8B" w14:textId="77777777" w:rsidR="000E2576" w:rsidRPr="008711EA" w:rsidRDefault="000E2576" w:rsidP="001F24A0">
            <w:pPr>
              <w:pStyle w:val="TAL"/>
              <w:keepNext w:val="0"/>
              <w:keepLines w:val="0"/>
              <w:widowControl w:val="0"/>
              <w:rPr>
                <w:rFonts w:cs="Arial"/>
                <w:lang w:eastAsia="ja-JP"/>
              </w:rPr>
            </w:pPr>
          </w:p>
        </w:tc>
        <w:tc>
          <w:tcPr>
            <w:tcW w:w="889" w:type="pct"/>
          </w:tcPr>
          <w:p w14:paraId="2314885B" w14:textId="77777777" w:rsidR="000E2576" w:rsidRPr="008711EA" w:rsidRDefault="000E2576" w:rsidP="001F24A0">
            <w:pPr>
              <w:pStyle w:val="TAL"/>
              <w:keepNext w:val="0"/>
              <w:keepLines w:val="0"/>
              <w:widowControl w:val="0"/>
              <w:rPr>
                <w:rFonts w:cs="Arial"/>
                <w:lang w:eastAsia="ja-JP"/>
              </w:rPr>
            </w:pPr>
          </w:p>
        </w:tc>
        <w:tc>
          <w:tcPr>
            <w:tcW w:w="556" w:type="pct"/>
          </w:tcPr>
          <w:p w14:paraId="65BFD4B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50392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B1D1496" w14:textId="77777777" w:rsidTr="009B6AFA">
        <w:tc>
          <w:tcPr>
            <w:tcW w:w="1111" w:type="pct"/>
          </w:tcPr>
          <w:p w14:paraId="66EEB84B" w14:textId="77777777" w:rsidR="000E2576" w:rsidRPr="008711EA" w:rsidRDefault="000E2576" w:rsidP="001F24A0">
            <w:pPr>
              <w:pStyle w:val="TAL"/>
              <w:keepNext w:val="0"/>
              <w:keepLines w:val="0"/>
              <w:widowControl w:val="0"/>
              <w:ind w:left="142"/>
              <w:rPr>
                <w:rFonts w:cs="Arial"/>
                <w:iCs/>
                <w:lang w:eastAsia="ja-JP"/>
              </w:rPr>
            </w:pPr>
            <w:r w:rsidRPr="008711EA">
              <w:rPr>
                <w:rFonts w:cs="Arial"/>
                <w:iCs/>
                <w:lang w:eastAsia="ja-JP"/>
              </w:rPr>
              <w:t>&gt;</w:t>
            </w:r>
            <w:r w:rsidRPr="008711EA">
              <w:rPr>
                <w:rFonts w:cs="Arial"/>
                <w:i/>
                <w:iCs/>
                <w:lang w:eastAsia="ja-JP"/>
              </w:rPr>
              <w:t>E-UTRAN Cell</w:t>
            </w:r>
          </w:p>
        </w:tc>
        <w:tc>
          <w:tcPr>
            <w:tcW w:w="556" w:type="pct"/>
          </w:tcPr>
          <w:p w14:paraId="6F2100C4" w14:textId="77777777" w:rsidR="000E2576" w:rsidRPr="008711EA" w:rsidRDefault="000E2576" w:rsidP="001F24A0">
            <w:pPr>
              <w:pStyle w:val="TAL"/>
              <w:keepNext w:val="0"/>
              <w:keepLines w:val="0"/>
              <w:widowControl w:val="0"/>
              <w:rPr>
                <w:rFonts w:cs="Arial"/>
                <w:lang w:eastAsia="ja-JP"/>
              </w:rPr>
            </w:pPr>
          </w:p>
        </w:tc>
        <w:tc>
          <w:tcPr>
            <w:tcW w:w="556" w:type="pct"/>
          </w:tcPr>
          <w:p w14:paraId="60275224" w14:textId="77777777" w:rsidR="000E2576" w:rsidRPr="008711EA" w:rsidRDefault="000E2576" w:rsidP="001F24A0">
            <w:pPr>
              <w:pStyle w:val="TAL"/>
              <w:keepNext w:val="0"/>
              <w:keepLines w:val="0"/>
              <w:widowControl w:val="0"/>
              <w:rPr>
                <w:rFonts w:cs="Arial"/>
                <w:lang w:eastAsia="ja-JP"/>
              </w:rPr>
            </w:pPr>
          </w:p>
        </w:tc>
        <w:tc>
          <w:tcPr>
            <w:tcW w:w="778" w:type="pct"/>
          </w:tcPr>
          <w:p w14:paraId="5F87217E" w14:textId="77777777" w:rsidR="000E2576" w:rsidRPr="008711EA" w:rsidRDefault="000E2576" w:rsidP="001F24A0">
            <w:pPr>
              <w:pStyle w:val="TAL"/>
              <w:keepNext w:val="0"/>
              <w:keepLines w:val="0"/>
              <w:widowControl w:val="0"/>
              <w:rPr>
                <w:rFonts w:cs="Arial"/>
                <w:lang w:eastAsia="ja-JP"/>
              </w:rPr>
            </w:pPr>
          </w:p>
        </w:tc>
        <w:tc>
          <w:tcPr>
            <w:tcW w:w="889" w:type="pct"/>
          </w:tcPr>
          <w:p w14:paraId="5E1CC69F" w14:textId="77777777" w:rsidR="000E2576" w:rsidRPr="008711EA" w:rsidRDefault="000E2576" w:rsidP="001F24A0">
            <w:pPr>
              <w:pStyle w:val="TAL"/>
              <w:keepNext w:val="0"/>
              <w:keepLines w:val="0"/>
              <w:widowControl w:val="0"/>
              <w:rPr>
                <w:rFonts w:cs="Arial"/>
                <w:lang w:eastAsia="ja-JP"/>
              </w:rPr>
            </w:pPr>
          </w:p>
        </w:tc>
        <w:tc>
          <w:tcPr>
            <w:tcW w:w="556" w:type="pct"/>
          </w:tcPr>
          <w:p w14:paraId="10FCB88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A3FC2B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934C246" w14:textId="77777777" w:rsidTr="009B6AFA">
        <w:tc>
          <w:tcPr>
            <w:tcW w:w="1111" w:type="pct"/>
          </w:tcPr>
          <w:p w14:paraId="75AB83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E-UTRAN Cell Information</w:t>
            </w:r>
          </w:p>
        </w:tc>
        <w:tc>
          <w:tcPr>
            <w:tcW w:w="556" w:type="pct"/>
          </w:tcPr>
          <w:p w14:paraId="4FEF09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059FC8A" w14:textId="77777777" w:rsidR="000E2576" w:rsidRPr="008711EA" w:rsidRDefault="000E2576" w:rsidP="001F24A0">
            <w:pPr>
              <w:pStyle w:val="TAL"/>
              <w:keepNext w:val="0"/>
              <w:keepLines w:val="0"/>
              <w:widowControl w:val="0"/>
              <w:rPr>
                <w:rFonts w:cs="Arial"/>
                <w:lang w:eastAsia="ja-JP"/>
              </w:rPr>
            </w:pPr>
          </w:p>
        </w:tc>
        <w:tc>
          <w:tcPr>
            <w:tcW w:w="778" w:type="pct"/>
          </w:tcPr>
          <w:p w14:paraId="3739F5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9.2.1.43a</w:t>
            </w:r>
          </w:p>
        </w:tc>
        <w:tc>
          <w:tcPr>
            <w:tcW w:w="889" w:type="pct"/>
          </w:tcPr>
          <w:p w14:paraId="45969D3F" w14:textId="77777777" w:rsidR="000E2576" w:rsidRPr="008711EA" w:rsidRDefault="000E2576" w:rsidP="001F24A0">
            <w:pPr>
              <w:pStyle w:val="TAL"/>
              <w:keepNext w:val="0"/>
              <w:keepLines w:val="0"/>
              <w:widowControl w:val="0"/>
              <w:rPr>
                <w:rFonts w:cs="Arial"/>
                <w:lang w:eastAsia="ja-JP"/>
              </w:rPr>
            </w:pPr>
          </w:p>
        </w:tc>
        <w:tc>
          <w:tcPr>
            <w:tcW w:w="556" w:type="pct"/>
          </w:tcPr>
          <w:p w14:paraId="3E1B5E7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B02E5C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A5CE77F" w14:textId="77777777" w:rsidTr="009B6AFA">
        <w:tc>
          <w:tcPr>
            <w:tcW w:w="1111" w:type="pct"/>
          </w:tcPr>
          <w:p w14:paraId="780DFB3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UTRAN Cell</w:t>
            </w:r>
          </w:p>
        </w:tc>
        <w:tc>
          <w:tcPr>
            <w:tcW w:w="556" w:type="pct"/>
          </w:tcPr>
          <w:p w14:paraId="4B6BCD64" w14:textId="77777777" w:rsidR="000E2576" w:rsidRPr="008711EA" w:rsidRDefault="000E2576" w:rsidP="001F24A0">
            <w:pPr>
              <w:pStyle w:val="TAL"/>
              <w:keepNext w:val="0"/>
              <w:keepLines w:val="0"/>
              <w:widowControl w:val="0"/>
              <w:rPr>
                <w:rFonts w:cs="Arial"/>
                <w:lang w:eastAsia="ja-JP"/>
              </w:rPr>
            </w:pPr>
          </w:p>
        </w:tc>
        <w:tc>
          <w:tcPr>
            <w:tcW w:w="556" w:type="pct"/>
          </w:tcPr>
          <w:p w14:paraId="01B34FC5" w14:textId="77777777" w:rsidR="000E2576" w:rsidRPr="008711EA" w:rsidRDefault="000E2576" w:rsidP="001F24A0">
            <w:pPr>
              <w:pStyle w:val="TAL"/>
              <w:keepNext w:val="0"/>
              <w:keepLines w:val="0"/>
              <w:widowControl w:val="0"/>
              <w:rPr>
                <w:rFonts w:cs="Arial"/>
                <w:lang w:eastAsia="ja-JP"/>
              </w:rPr>
            </w:pPr>
          </w:p>
        </w:tc>
        <w:tc>
          <w:tcPr>
            <w:tcW w:w="778" w:type="pct"/>
          </w:tcPr>
          <w:p w14:paraId="5707F542" w14:textId="77777777" w:rsidR="000E2576" w:rsidRPr="008711EA" w:rsidRDefault="000E2576" w:rsidP="001F24A0">
            <w:pPr>
              <w:pStyle w:val="TAL"/>
              <w:keepNext w:val="0"/>
              <w:keepLines w:val="0"/>
              <w:widowControl w:val="0"/>
              <w:rPr>
                <w:rFonts w:cs="Arial"/>
                <w:lang w:eastAsia="ja-JP"/>
              </w:rPr>
            </w:pPr>
          </w:p>
        </w:tc>
        <w:tc>
          <w:tcPr>
            <w:tcW w:w="889" w:type="pct"/>
          </w:tcPr>
          <w:p w14:paraId="6758C3C3" w14:textId="77777777" w:rsidR="000E2576" w:rsidRPr="008711EA" w:rsidRDefault="000E2576" w:rsidP="001F24A0">
            <w:pPr>
              <w:pStyle w:val="TAL"/>
              <w:keepNext w:val="0"/>
              <w:keepLines w:val="0"/>
              <w:widowControl w:val="0"/>
              <w:rPr>
                <w:rFonts w:cs="Arial"/>
                <w:lang w:eastAsia="ja-JP"/>
              </w:rPr>
            </w:pPr>
          </w:p>
        </w:tc>
        <w:tc>
          <w:tcPr>
            <w:tcW w:w="556" w:type="pct"/>
          </w:tcPr>
          <w:p w14:paraId="535AF810"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63EB710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0900E62" w14:textId="77777777" w:rsidTr="009B6AFA">
        <w:tc>
          <w:tcPr>
            <w:tcW w:w="1111" w:type="pct"/>
          </w:tcPr>
          <w:p w14:paraId="3929E2E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UTRAN Cell Information</w:t>
            </w:r>
          </w:p>
        </w:tc>
        <w:tc>
          <w:tcPr>
            <w:tcW w:w="556" w:type="pct"/>
          </w:tcPr>
          <w:p w14:paraId="16F39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B184121" w14:textId="77777777" w:rsidR="000E2576" w:rsidRPr="008711EA" w:rsidRDefault="000E2576" w:rsidP="001F24A0">
            <w:pPr>
              <w:pStyle w:val="TAL"/>
              <w:keepNext w:val="0"/>
              <w:keepLines w:val="0"/>
              <w:widowControl w:val="0"/>
              <w:rPr>
                <w:rFonts w:cs="Arial"/>
                <w:lang w:eastAsia="ja-JP"/>
              </w:rPr>
            </w:pPr>
          </w:p>
        </w:tc>
        <w:tc>
          <w:tcPr>
            <w:tcW w:w="778" w:type="pct"/>
          </w:tcPr>
          <w:p w14:paraId="0C8757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3F43BBEA"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Defined in TS 25.413 [19].</w:t>
            </w:r>
          </w:p>
        </w:tc>
        <w:tc>
          <w:tcPr>
            <w:tcW w:w="556" w:type="pct"/>
          </w:tcPr>
          <w:p w14:paraId="248CE4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C1519E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5850E8AD" w14:textId="77777777" w:rsidTr="009B6AFA">
        <w:tc>
          <w:tcPr>
            <w:tcW w:w="1111" w:type="pct"/>
          </w:tcPr>
          <w:p w14:paraId="1184A06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GERAN Cell</w:t>
            </w:r>
          </w:p>
        </w:tc>
        <w:tc>
          <w:tcPr>
            <w:tcW w:w="556" w:type="pct"/>
          </w:tcPr>
          <w:p w14:paraId="280AE20B" w14:textId="77777777" w:rsidR="000E2576" w:rsidRPr="008711EA" w:rsidRDefault="000E2576" w:rsidP="001F24A0">
            <w:pPr>
              <w:pStyle w:val="TAL"/>
              <w:keepNext w:val="0"/>
              <w:keepLines w:val="0"/>
              <w:widowControl w:val="0"/>
              <w:rPr>
                <w:rFonts w:cs="Arial"/>
                <w:lang w:eastAsia="ja-JP"/>
              </w:rPr>
            </w:pPr>
          </w:p>
        </w:tc>
        <w:tc>
          <w:tcPr>
            <w:tcW w:w="556" w:type="pct"/>
          </w:tcPr>
          <w:p w14:paraId="448E8A2D" w14:textId="77777777" w:rsidR="000E2576" w:rsidRPr="008711EA" w:rsidRDefault="000E2576" w:rsidP="001F24A0">
            <w:pPr>
              <w:pStyle w:val="TAL"/>
              <w:keepNext w:val="0"/>
              <w:keepLines w:val="0"/>
              <w:widowControl w:val="0"/>
              <w:rPr>
                <w:rFonts w:cs="Arial"/>
                <w:lang w:eastAsia="ja-JP"/>
              </w:rPr>
            </w:pPr>
          </w:p>
        </w:tc>
        <w:tc>
          <w:tcPr>
            <w:tcW w:w="778" w:type="pct"/>
          </w:tcPr>
          <w:p w14:paraId="2B57B372" w14:textId="77777777" w:rsidR="000E2576" w:rsidRPr="008711EA" w:rsidRDefault="000E2576" w:rsidP="001F24A0">
            <w:pPr>
              <w:pStyle w:val="TAL"/>
              <w:keepNext w:val="0"/>
              <w:keepLines w:val="0"/>
              <w:widowControl w:val="0"/>
              <w:rPr>
                <w:rFonts w:cs="Arial"/>
                <w:lang w:eastAsia="ja-JP"/>
              </w:rPr>
            </w:pPr>
          </w:p>
        </w:tc>
        <w:tc>
          <w:tcPr>
            <w:tcW w:w="889" w:type="pct"/>
          </w:tcPr>
          <w:p w14:paraId="5E8BE0BF" w14:textId="77777777" w:rsidR="000E2576" w:rsidRPr="008711EA" w:rsidRDefault="000E2576" w:rsidP="001F24A0">
            <w:pPr>
              <w:pStyle w:val="TAL"/>
              <w:keepNext w:val="0"/>
              <w:keepLines w:val="0"/>
              <w:widowControl w:val="0"/>
              <w:rPr>
                <w:rFonts w:cs="Arial"/>
                <w:bCs/>
                <w:lang w:eastAsia="ja-JP"/>
              </w:rPr>
            </w:pPr>
          </w:p>
        </w:tc>
        <w:tc>
          <w:tcPr>
            <w:tcW w:w="556" w:type="pct"/>
          </w:tcPr>
          <w:p w14:paraId="3739F267"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5152C4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06443D7" w14:textId="77777777" w:rsidTr="009B6AFA">
        <w:tc>
          <w:tcPr>
            <w:tcW w:w="1111" w:type="pct"/>
          </w:tcPr>
          <w:p w14:paraId="32FB0DD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&gt;&gt;Last Visited GERAN Cell Information</w:t>
            </w:r>
          </w:p>
        </w:tc>
        <w:tc>
          <w:tcPr>
            <w:tcW w:w="556" w:type="pct"/>
          </w:tcPr>
          <w:p w14:paraId="644FA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F147843" w14:textId="77777777" w:rsidR="000E2576" w:rsidRPr="008711EA" w:rsidRDefault="000E2576" w:rsidP="001F24A0">
            <w:pPr>
              <w:pStyle w:val="TAL"/>
              <w:keepNext w:val="0"/>
              <w:keepLines w:val="0"/>
              <w:widowControl w:val="0"/>
              <w:rPr>
                <w:rFonts w:cs="Arial"/>
                <w:lang w:eastAsia="ja-JP"/>
              </w:rPr>
            </w:pPr>
          </w:p>
        </w:tc>
        <w:tc>
          <w:tcPr>
            <w:tcW w:w="778" w:type="pct"/>
          </w:tcPr>
          <w:p w14:paraId="2F5692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9.2.1.43b</w:t>
            </w:r>
          </w:p>
        </w:tc>
        <w:tc>
          <w:tcPr>
            <w:tcW w:w="889" w:type="pct"/>
          </w:tcPr>
          <w:p w14:paraId="274ADB54" w14:textId="77777777" w:rsidR="000E2576" w:rsidRPr="008711EA" w:rsidRDefault="000E2576" w:rsidP="001F24A0">
            <w:pPr>
              <w:pStyle w:val="TAL"/>
              <w:keepNext w:val="0"/>
              <w:keepLines w:val="0"/>
              <w:widowControl w:val="0"/>
              <w:rPr>
                <w:rFonts w:cs="Arial"/>
                <w:bCs/>
                <w:lang w:eastAsia="ja-JP"/>
              </w:rPr>
            </w:pPr>
          </w:p>
        </w:tc>
        <w:tc>
          <w:tcPr>
            <w:tcW w:w="556" w:type="pct"/>
          </w:tcPr>
          <w:p w14:paraId="7DCCEDF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9D235B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64A0DA88" w14:textId="77777777" w:rsidTr="009B6AFA">
        <w:tc>
          <w:tcPr>
            <w:tcW w:w="1111" w:type="pct"/>
          </w:tcPr>
          <w:p w14:paraId="318B6114" w14:textId="77777777" w:rsidR="002224D0" w:rsidRPr="008711EA" w:rsidRDefault="002224D0" w:rsidP="001F24A0">
            <w:pPr>
              <w:pStyle w:val="TAL"/>
              <w:keepNext w:val="0"/>
              <w:keepLines w:val="0"/>
              <w:widowControl w:val="0"/>
              <w:ind w:left="142"/>
              <w:rPr>
                <w:rFonts w:cs="Arial"/>
                <w:lang w:eastAsia="ja-JP"/>
              </w:rPr>
            </w:pPr>
            <w:r w:rsidRPr="008711EA">
              <w:rPr>
                <w:rFonts w:cs="Arial"/>
                <w:iCs/>
                <w:lang w:eastAsia="ja-JP"/>
              </w:rPr>
              <w:t>&gt;</w:t>
            </w:r>
            <w:r w:rsidRPr="008711EA">
              <w:rPr>
                <w:rFonts w:cs="Arial"/>
                <w:i/>
                <w:iCs/>
                <w:lang w:eastAsia="ja-JP"/>
              </w:rPr>
              <w:t>NG-RAN Cell</w:t>
            </w:r>
          </w:p>
        </w:tc>
        <w:tc>
          <w:tcPr>
            <w:tcW w:w="556" w:type="pct"/>
          </w:tcPr>
          <w:p w14:paraId="4B180B2A" w14:textId="77777777" w:rsidR="002224D0" w:rsidRPr="008711EA" w:rsidRDefault="002224D0" w:rsidP="001F24A0">
            <w:pPr>
              <w:pStyle w:val="TAL"/>
              <w:keepNext w:val="0"/>
              <w:keepLines w:val="0"/>
              <w:widowControl w:val="0"/>
              <w:rPr>
                <w:rFonts w:cs="Arial"/>
                <w:lang w:eastAsia="ja-JP"/>
              </w:rPr>
            </w:pPr>
          </w:p>
        </w:tc>
        <w:tc>
          <w:tcPr>
            <w:tcW w:w="556" w:type="pct"/>
          </w:tcPr>
          <w:p w14:paraId="74712E5C" w14:textId="77777777" w:rsidR="002224D0" w:rsidRPr="008711EA" w:rsidRDefault="002224D0" w:rsidP="001F24A0">
            <w:pPr>
              <w:pStyle w:val="TAL"/>
              <w:keepNext w:val="0"/>
              <w:keepLines w:val="0"/>
              <w:widowControl w:val="0"/>
              <w:rPr>
                <w:rFonts w:cs="Arial"/>
                <w:lang w:eastAsia="ja-JP"/>
              </w:rPr>
            </w:pPr>
          </w:p>
        </w:tc>
        <w:tc>
          <w:tcPr>
            <w:tcW w:w="778" w:type="pct"/>
          </w:tcPr>
          <w:p w14:paraId="350C730A" w14:textId="77777777" w:rsidR="002224D0" w:rsidRPr="008711EA" w:rsidRDefault="002224D0" w:rsidP="001F24A0">
            <w:pPr>
              <w:pStyle w:val="TAL"/>
              <w:keepNext w:val="0"/>
              <w:keepLines w:val="0"/>
              <w:widowControl w:val="0"/>
              <w:rPr>
                <w:rFonts w:cs="Arial"/>
                <w:lang w:eastAsia="ja-JP"/>
              </w:rPr>
            </w:pPr>
          </w:p>
        </w:tc>
        <w:tc>
          <w:tcPr>
            <w:tcW w:w="889" w:type="pct"/>
          </w:tcPr>
          <w:p w14:paraId="39A60499" w14:textId="77777777" w:rsidR="002224D0" w:rsidRPr="008711EA" w:rsidRDefault="002224D0" w:rsidP="001F24A0">
            <w:pPr>
              <w:pStyle w:val="TAL"/>
              <w:keepNext w:val="0"/>
              <w:keepLines w:val="0"/>
              <w:widowControl w:val="0"/>
              <w:rPr>
                <w:rFonts w:cs="Arial"/>
                <w:bCs/>
                <w:lang w:eastAsia="ja-JP"/>
              </w:rPr>
            </w:pPr>
          </w:p>
        </w:tc>
        <w:tc>
          <w:tcPr>
            <w:tcW w:w="556" w:type="pct"/>
          </w:tcPr>
          <w:p w14:paraId="310B43BD"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832818E" w14:textId="77777777" w:rsidR="002224D0" w:rsidRPr="008711EA" w:rsidRDefault="002224D0" w:rsidP="001F24A0">
            <w:pPr>
              <w:pStyle w:val="TAL"/>
              <w:keepNext w:val="0"/>
              <w:keepLines w:val="0"/>
              <w:widowControl w:val="0"/>
              <w:jc w:val="center"/>
              <w:rPr>
                <w:rFonts w:cs="Arial"/>
                <w:lang w:eastAsia="ja-JP"/>
              </w:rPr>
            </w:pPr>
            <w:r w:rsidRPr="008711EA">
              <w:rPr>
                <w:rFonts w:cs="Arial"/>
                <w:lang w:eastAsia="ja-JP"/>
              </w:rPr>
              <w:t>-</w:t>
            </w:r>
          </w:p>
        </w:tc>
      </w:tr>
      <w:tr w:rsidR="002224D0" w:rsidRPr="008711EA" w14:paraId="1F09C5D1" w14:textId="77777777" w:rsidTr="009B6AFA">
        <w:tc>
          <w:tcPr>
            <w:tcW w:w="1111" w:type="pct"/>
          </w:tcPr>
          <w:p w14:paraId="09EC8B38" w14:textId="77777777" w:rsidR="002224D0" w:rsidRPr="008711EA" w:rsidRDefault="002224D0" w:rsidP="001F24A0">
            <w:pPr>
              <w:pStyle w:val="TAL"/>
              <w:keepNext w:val="0"/>
              <w:keepLines w:val="0"/>
              <w:widowControl w:val="0"/>
              <w:ind w:left="283"/>
              <w:rPr>
                <w:rFonts w:cs="Arial"/>
                <w:lang w:eastAsia="ja-JP"/>
              </w:rPr>
            </w:pPr>
            <w:r w:rsidRPr="008711EA">
              <w:rPr>
                <w:rFonts w:cs="Arial"/>
                <w:lang w:eastAsia="ja-JP"/>
              </w:rPr>
              <w:t>&gt;&gt;Last Visited NG-RAN Cell Information</w:t>
            </w:r>
          </w:p>
        </w:tc>
        <w:tc>
          <w:tcPr>
            <w:tcW w:w="556" w:type="pct"/>
          </w:tcPr>
          <w:p w14:paraId="52A5A7D4"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M</w:t>
            </w:r>
          </w:p>
        </w:tc>
        <w:tc>
          <w:tcPr>
            <w:tcW w:w="556" w:type="pct"/>
          </w:tcPr>
          <w:p w14:paraId="38244A9B" w14:textId="77777777" w:rsidR="002224D0" w:rsidRPr="008711EA" w:rsidRDefault="002224D0" w:rsidP="001F24A0">
            <w:pPr>
              <w:pStyle w:val="TAL"/>
              <w:keepNext w:val="0"/>
              <w:keepLines w:val="0"/>
              <w:widowControl w:val="0"/>
              <w:rPr>
                <w:rFonts w:cs="Arial"/>
                <w:lang w:eastAsia="ja-JP"/>
              </w:rPr>
            </w:pPr>
          </w:p>
        </w:tc>
        <w:tc>
          <w:tcPr>
            <w:tcW w:w="778" w:type="pct"/>
          </w:tcPr>
          <w:p w14:paraId="634EE6EF" w14:textId="77777777" w:rsidR="002224D0" w:rsidRPr="008711EA" w:rsidRDefault="002224D0" w:rsidP="001F24A0">
            <w:pPr>
              <w:pStyle w:val="TAL"/>
              <w:keepNext w:val="0"/>
              <w:keepLines w:val="0"/>
              <w:widowControl w:val="0"/>
              <w:rPr>
                <w:rFonts w:cs="Arial"/>
                <w:lang w:eastAsia="ja-JP"/>
              </w:rPr>
            </w:pPr>
            <w:r w:rsidRPr="008711EA">
              <w:rPr>
                <w:rFonts w:cs="Arial"/>
                <w:lang w:eastAsia="ja-JP"/>
              </w:rPr>
              <w:t>OCTET STRING</w:t>
            </w:r>
          </w:p>
        </w:tc>
        <w:tc>
          <w:tcPr>
            <w:tcW w:w="889" w:type="pct"/>
          </w:tcPr>
          <w:p w14:paraId="64FE5BBA" w14:textId="77777777" w:rsidR="002224D0" w:rsidRPr="008711EA" w:rsidRDefault="002224D0" w:rsidP="001F24A0">
            <w:pPr>
              <w:pStyle w:val="TAL"/>
              <w:keepNext w:val="0"/>
              <w:keepLines w:val="0"/>
              <w:widowControl w:val="0"/>
              <w:rPr>
                <w:rFonts w:cs="Arial"/>
                <w:bCs/>
                <w:lang w:eastAsia="ja-JP"/>
              </w:rPr>
            </w:pPr>
            <w:r w:rsidRPr="008711EA">
              <w:rPr>
                <w:rFonts w:cs="Arial"/>
                <w:bCs/>
                <w:lang w:eastAsia="ja-JP"/>
              </w:rPr>
              <w:t>Defined in TS 38.413 [44] (see subclause 9.3.1.</w:t>
            </w:r>
            <w:r w:rsidR="00DA0BF4" w:rsidRPr="008711EA">
              <w:rPr>
                <w:rFonts w:cs="Arial"/>
                <w:bCs/>
                <w:lang w:eastAsia="ja-JP"/>
              </w:rPr>
              <w:t>97</w:t>
            </w:r>
            <w:r w:rsidRPr="008711EA">
              <w:rPr>
                <w:rFonts w:cs="Arial"/>
                <w:bCs/>
                <w:lang w:eastAsia="ja-JP"/>
              </w:rPr>
              <w:t>).</w:t>
            </w:r>
          </w:p>
        </w:tc>
        <w:tc>
          <w:tcPr>
            <w:tcW w:w="556" w:type="pct"/>
          </w:tcPr>
          <w:p w14:paraId="0D11E6E9" w14:textId="77777777" w:rsidR="002224D0" w:rsidRPr="008711EA" w:rsidRDefault="002224D0" w:rsidP="001F24A0">
            <w:pPr>
              <w:pStyle w:val="TAL"/>
              <w:keepNext w:val="0"/>
              <w:keepLines w:val="0"/>
              <w:widowControl w:val="0"/>
              <w:jc w:val="center"/>
              <w:rPr>
                <w:rFonts w:cs="Arial"/>
                <w:lang w:eastAsia="ja-JP"/>
              </w:rPr>
            </w:pPr>
          </w:p>
        </w:tc>
        <w:tc>
          <w:tcPr>
            <w:tcW w:w="556" w:type="pct"/>
          </w:tcPr>
          <w:p w14:paraId="02D4212F" w14:textId="77777777" w:rsidR="002224D0" w:rsidRPr="008711EA" w:rsidRDefault="002224D0" w:rsidP="001F24A0">
            <w:pPr>
              <w:pStyle w:val="TAL"/>
              <w:keepNext w:val="0"/>
              <w:keepLines w:val="0"/>
              <w:widowControl w:val="0"/>
              <w:jc w:val="center"/>
              <w:rPr>
                <w:rFonts w:cs="Arial"/>
                <w:lang w:eastAsia="ja-JP"/>
              </w:rPr>
            </w:pPr>
          </w:p>
        </w:tc>
      </w:tr>
    </w:tbl>
    <w:p w14:paraId="54F6B02E" w14:textId="77777777" w:rsidR="000E2576" w:rsidRPr="008711EA" w:rsidRDefault="000E2576" w:rsidP="001F24A0">
      <w:pPr>
        <w:widowControl w:val="0"/>
      </w:pPr>
    </w:p>
    <w:p w14:paraId="16D1A99C" w14:textId="77777777" w:rsidR="000E2576" w:rsidRPr="008711EA" w:rsidRDefault="000E2576" w:rsidP="001F24A0">
      <w:pPr>
        <w:pStyle w:val="Heading4"/>
        <w:keepNext w:val="0"/>
        <w:keepLines w:val="0"/>
        <w:widowControl w:val="0"/>
      </w:pPr>
      <w:bookmarkStart w:id="7493" w:name="_CR9_2_1_43a"/>
      <w:bookmarkStart w:id="7494" w:name="_Toc20953750"/>
      <w:bookmarkStart w:id="7495" w:name="_Toc29390928"/>
      <w:bookmarkStart w:id="7496" w:name="_Toc36551665"/>
      <w:bookmarkStart w:id="7497" w:name="_Toc45831887"/>
      <w:bookmarkStart w:id="7498" w:name="_Toc51762840"/>
      <w:bookmarkStart w:id="7499" w:name="_Toc64381892"/>
      <w:bookmarkStart w:id="7500" w:name="_Toc73964410"/>
      <w:bookmarkStart w:id="7501" w:name="_Toc88647019"/>
      <w:bookmarkStart w:id="7502" w:name="_Toc97882968"/>
      <w:bookmarkStart w:id="7503" w:name="_Toc98531543"/>
      <w:bookmarkStart w:id="7504" w:name="_Toc105517615"/>
      <w:bookmarkStart w:id="7505" w:name="_Toc106108506"/>
      <w:bookmarkStart w:id="7506" w:name="_Toc113657091"/>
      <w:bookmarkStart w:id="7507" w:name="_Toc114052310"/>
      <w:bookmarkStart w:id="7508" w:name="_Toc155891574"/>
      <w:bookmarkEnd w:id="7493"/>
      <w:r w:rsidRPr="008711EA">
        <w:t>9.2.1.43a</w:t>
      </w:r>
      <w:r w:rsidRPr="008711EA">
        <w:tab/>
        <w:t>Last Visited E-UTRAN Cell Information</w:t>
      </w:r>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p>
    <w:p w14:paraId="0464716F" w14:textId="77777777" w:rsidR="000E2576" w:rsidRPr="008711EA" w:rsidRDefault="000E2576" w:rsidP="001F24A0">
      <w:pPr>
        <w:widowControl w:val="0"/>
      </w:pPr>
      <w:r w:rsidRPr="008711EA">
        <w:t>The Last Visited E-UTRAN Cell Information contains information about a cell that is to be used for RRM purposes.</w:t>
      </w:r>
    </w:p>
    <w:tbl>
      <w:tblPr>
        <w:tblW w:w="9720" w:type="dxa"/>
        <w:tblInd w:w="-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62489038" w14:textId="77777777" w:rsidTr="009B6AFA">
        <w:trPr>
          <w:tblHeader/>
        </w:trPr>
        <w:tc>
          <w:tcPr>
            <w:tcW w:w="2160" w:type="dxa"/>
          </w:tcPr>
          <w:p w14:paraId="1C6065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392E1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396704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22D9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40719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6F766D0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1080" w:type="dxa"/>
          </w:tcPr>
          <w:p w14:paraId="2D424472"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00AA3F0" w14:textId="77777777" w:rsidTr="00F636DB">
        <w:tc>
          <w:tcPr>
            <w:tcW w:w="2160" w:type="dxa"/>
          </w:tcPr>
          <w:p w14:paraId="14D1A7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1080" w:type="dxa"/>
          </w:tcPr>
          <w:p w14:paraId="4A05A7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FEA05E" w14:textId="77777777" w:rsidR="000E2576" w:rsidRPr="008711EA" w:rsidRDefault="000E2576" w:rsidP="001F24A0">
            <w:pPr>
              <w:pStyle w:val="TAL"/>
              <w:keepNext w:val="0"/>
              <w:keepLines w:val="0"/>
              <w:widowControl w:val="0"/>
              <w:rPr>
                <w:rFonts w:cs="Arial"/>
                <w:lang w:eastAsia="ja-JP"/>
              </w:rPr>
            </w:pPr>
          </w:p>
        </w:tc>
        <w:tc>
          <w:tcPr>
            <w:tcW w:w="1512" w:type="dxa"/>
          </w:tcPr>
          <w:p w14:paraId="245B0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E-UTRAN</w:t>
            </w:r>
          </w:p>
          <w:p w14:paraId="543671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CGI</w:t>
            </w:r>
          </w:p>
          <w:p w14:paraId="47BE2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Pr>
          <w:p w14:paraId="64390E45" w14:textId="77777777" w:rsidR="000E2576" w:rsidRPr="008711EA" w:rsidRDefault="000E2576" w:rsidP="001F24A0">
            <w:pPr>
              <w:pStyle w:val="TAL"/>
              <w:keepNext w:val="0"/>
              <w:keepLines w:val="0"/>
              <w:widowControl w:val="0"/>
              <w:rPr>
                <w:rFonts w:cs="Arial"/>
                <w:lang w:eastAsia="ja-JP"/>
              </w:rPr>
            </w:pPr>
          </w:p>
        </w:tc>
        <w:tc>
          <w:tcPr>
            <w:tcW w:w="1080" w:type="dxa"/>
          </w:tcPr>
          <w:p w14:paraId="7BE547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25FAC2A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9BD120E" w14:textId="77777777" w:rsidTr="00F636DB">
        <w:tc>
          <w:tcPr>
            <w:tcW w:w="2160" w:type="dxa"/>
          </w:tcPr>
          <w:p w14:paraId="53400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Type</w:t>
            </w:r>
          </w:p>
        </w:tc>
        <w:tc>
          <w:tcPr>
            <w:tcW w:w="1080" w:type="dxa"/>
          </w:tcPr>
          <w:p w14:paraId="5952F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E5F96D9" w14:textId="77777777" w:rsidR="000E2576" w:rsidRPr="008711EA" w:rsidRDefault="000E2576" w:rsidP="001F24A0">
            <w:pPr>
              <w:pStyle w:val="TAL"/>
              <w:keepNext w:val="0"/>
              <w:keepLines w:val="0"/>
              <w:widowControl w:val="0"/>
              <w:rPr>
                <w:rFonts w:cs="Arial"/>
                <w:lang w:eastAsia="ja-JP"/>
              </w:rPr>
            </w:pPr>
          </w:p>
        </w:tc>
        <w:tc>
          <w:tcPr>
            <w:tcW w:w="1512" w:type="dxa"/>
          </w:tcPr>
          <w:p w14:paraId="142AF6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9.2.1.66</w:t>
            </w:r>
          </w:p>
        </w:tc>
        <w:tc>
          <w:tcPr>
            <w:tcW w:w="1728" w:type="dxa"/>
          </w:tcPr>
          <w:p w14:paraId="4F3D57AB" w14:textId="77777777" w:rsidR="000E2576" w:rsidRPr="008711EA" w:rsidRDefault="000E2576" w:rsidP="001F24A0">
            <w:pPr>
              <w:pStyle w:val="TAL"/>
              <w:keepNext w:val="0"/>
              <w:keepLines w:val="0"/>
              <w:widowControl w:val="0"/>
              <w:rPr>
                <w:rFonts w:cs="Arial"/>
                <w:lang w:eastAsia="ja-JP"/>
              </w:rPr>
            </w:pPr>
          </w:p>
        </w:tc>
        <w:tc>
          <w:tcPr>
            <w:tcW w:w="1080" w:type="dxa"/>
          </w:tcPr>
          <w:p w14:paraId="7F59164E"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17B9B0B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D24EAD3" w14:textId="77777777" w:rsidTr="00F636DB">
        <w:tc>
          <w:tcPr>
            <w:tcW w:w="2160" w:type="dxa"/>
          </w:tcPr>
          <w:p w14:paraId="756A78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w:t>
            </w:r>
          </w:p>
        </w:tc>
        <w:tc>
          <w:tcPr>
            <w:tcW w:w="1080" w:type="dxa"/>
          </w:tcPr>
          <w:p w14:paraId="108C8A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9DB922" w14:textId="77777777" w:rsidR="000E2576" w:rsidRPr="008711EA" w:rsidRDefault="000E2576" w:rsidP="001F24A0">
            <w:pPr>
              <w:pStyle w:val="TAL"/>
              <w:keepNext w:val="0"/>
              <w:keepLines w:val="0"/>
              <w:widowControl w:val="0"/>
              <w:rPr>
                <w:rFonts w:cs="Arial"/>
                <w:lang w:eastAsia="ja-JP"/>
              </w:rPr>
            </w:pPr>
          </w:p>
        </w:tc>
        <w:tc>
          <w:tcPr>
            <w:tcW w:w="1512" w:type="dxa"/>
          </w:tcPr>
          <w:p w14:paraId="0FD456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728" w:type="dxa"/>
          </w:tcPr>
          <w:p w14:paraId="60176217"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seconds. If the UE stays in a cell more than 4095s, this IE is set to 4095.</w:t>
            </w:r>
          </w:p>
        </w:tc>
        <w:tc>
          <w:tcPr>
            <w:tcW w:w="1080" w:type="dxa"/>
          </w:tcPr>
          <w:p w14:paraId="7C1AFBB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Pr>
          <w:p w14:paraId="3236D8B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2CAD9E8" w14:textId="77777777" w:rsidTr="00F636DB">
        <w:tc>
          <w:tcPr>
            <w:tcW w:w="2160" w:type="dxa"/>
            <w:tcBorders>
              <w:top w:val="single" w:sz="4" w:space="0" w:color="auto"/>
              <w:left w:val="single" w:sz="4" w:space="0" w:color="auto"/>
              <w:bottom w:val="single" w:sz="4" w:space="0" w:color="auto"/>
              <w:right w:val="single" w:sz="4" w:space="0" w:color="auto"/>
            </w:tcBorders>
          </w:tcPr>
          <w:p w14:paraId="0C5194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UE stayed in Cell Enhanced Granularity</w:t>
            </w:r>
          </w:p>
        </w:tc>
        <w:tc>
          <w:tcPr>
            <w:tcW w:w="1080" w:type="dxa"/>
            <w:tcBorders>
              <w:top w:val="single" w:sz="4" w:space="0" w:color="auto"/>
              <w:left w:val="single" w:sz="4" w:space="0" w:color="auto"/>
              <w:bottom w:val="single" w:sz="4" w:space="0" w:color="auto"/>
              <w:right w:val="single" w:sz="4" w:space="0" w:color="auto"/>
            </w:tcBorders>
          </w:tcPr>
          <w:p w14:paraId="30C038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593D1BA5"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185A66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(0..40950)</w:t>
            </w:r>
          </w:p>
        </w:tc>
        <w:tc>
          <w:tcPr>
            <w:tcW w:w="1728" w:type="dxa"/>
            <w:tcBorders>
              <w:top w:val="single" w:sz="4" w:space="0" w:color="auto"/>
              <w:left w:val="single" w:sz="4" w:space="0" w:color="auto"/>
              <w:bottom w:val="single" w:sz="4" w:space="0" w:color="auto"/>
              <w:right w:val="single" w:sz="4" w:space="0" w:color="auto"/>
            </w:tcBorders>
          </w:tcPr>
          <w:p w14:paraId="5F279D58"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duration of the time the UE stayed in the cell in 1/10 seconds. If the UE stays in a cell more than 4095s, this IE is set to 40950.</w:t>
            </w:r>
          </w:p>
        </w:tc>
        <w:tc>
          <w:tcPr>
            <w:tcW w:w="1080" w:type="dxa"/>
            <w:tcBorders>
              <w:top w:val="single" w:sz="4" w:space="0" w:color="auto"/>
              <w:left w:val="single" w:sz="4" w:space="0" w:color="auto"/>
              <w:bottom w:val="single" w:sz="4" w:space="0" w:color="auto"/>
              <w:right w:val="single" w:sz="4" w:space="0" w:color="auto"/>
            </w:tcBorders>
          </w:tcPr>
          <w:p w14:paraId="0DCC1A0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A0E547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6159C2A4" w14:textId="77777777" w:rsidTr="00F636DB">
        <w:tc>
          <w:tcPr>
            <w:tcW w:w="2160" w:type="dxa"/>
            <w:tcBorders>
              <w:top w:val="single" w:sz="4" w:space="0" w:color="auto"/>
              <w:left w:val="single" w:sz="4" w:space="0" w:color="auto"/>
              <w:bottom w:val="single" w:sz="4" w:space="0" w:color="auto"/>
              <w:right w:val="single" w:sz="4" w:space="0" w:color="auto"/>
            </w:tcBorders>
          </w:tcPr>
          <w:p w14:paraId="7B1665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Cause Value</w:t>
            </w:r>
          </w:p>
        </w:tc>
        <w:tc>
          <w:tcPr>
            <w:tcW w:w="1080" w:type="dxa"/>
            <w:tcBorders>
              <w:top w:val="single" w:sz="4" w:space="0" w:color="auto"/>
              <w:left w:val="single" w:sz="4" w:space="0" w:color="auto"/>
              <w:bottom w:val="single" w:sz="4" w:space="0" w:color="auto"/>
              <w:right w:val="single" w:sz="4" w:space="0" w:color="auto"/>
            </w:tcBorders>
          </w:tcPr>
          <w:p w14:paraId="2531B6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7F2479BB"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355EFD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w:t>
            </w:r>
          </w:p>
        </w:tc>
        <w:tc>
          <w:tcPr>
            <w:tcW w:w="1728" w:type="dxa"/>
            <w:tcBorders>
              <w:top w:val="single" w:sz="4" w:space="0" w:color="auto"/>
              <w:left w:val="single" w:sz="4" w:space="0" w:color="auto"/>
              <w:bottom w:val="single" w:sz="4" w:space="0" w:color="auto"/>
              <w:right w:val="single" w:sz="4" w:space="0" w:color="auto"/>
            </w:tcBorders>
          </w:tcPr>
          <w:p w14:paraId="1822DC0C"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The cause for the handover from the E-UTRAN cell.</w:t>
            </w:r>
          </w:p>
        </w:tc>
        <w:tc>
          <w:tcPr>
            <w:tcW w:w="1080" w:type="dxa"/>
            <w:tcBorders>
              <w:top w:val="single" w:sz="4" w:space="0" w:color="auto"/>
              <w:left w:val="single" w:sz="4" w:space="0" w:color="auto"/>
              <w:bottom w:val="single" w:sz="4" w:space="0" w:color="auto"/>
              <w:right w:val="single" w:sz="4" w:space="0" w:color="auto"/>
            </w:tcBorders>
          </w:tcPr>
          <w:p w14:paraId="0C607D2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6CADC48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BA213E" w:rsidRPr="008711EA" w14:paraId="5D91CF65" w14:textId="77777777" w:rsidTr="00F636DB">
        <w:tc>
          <w:tcPr>
            <w:tcW w:w="2160" w:type="dxa"/>
            <w:tcBorders>
              <w:top w:val="single" w:sz="4" w:space="0" w:color="auto"/>
              <w:left w:val="single" w:sz="4" w:space="0" w:color="auto"/>
              <w:bottom w:val="single" w:sz="4" w:space="0" w:color="auto"/>
              <w:right w:val="single" w:sz="4" w:space="0" w:color="auto"/>
            </w:tcBorders>
          </w:tcPr>
          <w:p w14:paraId="4B8CE59E" w14:textId="77777777" w:rsidR="00BA213E" w:rsidRPr="008711EA" w:rsidRDefault="00BA213E" w:rsidP="001F24A0">
            <w:pPr>
              <w:pStyle w:val="TAL"/>
              <w:keepNext w:val="0"/>
              <w:keepLines w:val="0"/>
              <w:widowControl w:val="0"/>
              <w:rPr>
                <w:rFonts w:cs="Arial"/>
                <w:lang w:eastAsia="ja-JP"/>
              </w:rPr>
            </w:pPr>
            <w:r w:rsidRPr="00BC0D38">
              <w:rPr>
                <w:rFonts w:cs="Arial"/>
                <w:b/>
                <w:bCs/>
                <w:lang w:eastAsia="ja-JP"/>
              </w:rPr>
              <w:t xml:space="preserve">Last Visited PSCell List </w:t>
            </w:r>
          </w:p>
        </w:tc>
        <w:tc>
          <w:tcPr>
            <w:tcW w:w="1080" w:type="dxa"/>
            <w:tcBorders>
              <w:top w:val="single" w:sz="4" w:space="0" w:color="auto"/>
              <w:left w:val="single" w:sz="4" w:space="0" w:color="auto"/>
              <w:bottom w:val="single" w:sz="4" w:space="0" w:color="auto"/>
              <w:right w:val="single" w:sz="4" w:space="0" w:color="auto"/>
            </w:tcBorders>
          </w:tcPr>
          <w:p w14:paraId="7751C8A5" w14:textId="77777777" w:rsidR="00BA213E" w:rsidRPr="008711EA" w:rsidRDefault="00BA213E"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78B5183" w14:textId="77777777" w:rsidR="00BA213E" w:rsidRPr="008711EA" w:rsidRDefault="00BA213E" w:rsidP="001F24A0">
            <w:pPr>
              <w:pStyle w:val="TAL"/>
              <w:keepNext w:val="0"/>
              <w:keepLines w:val="0"/>
              <w:widowControl w:val="0"/>
              <w:rPr>
                <w:rFonts w:cs="Arial"/>
                <w:lang w:eastAsia="ja-JP"/>
              </w:rPr>
            </w:pPr>
            <w:r w:rsidRPr="00BC0D38">
              <w:rPr>
                <w:rFonts w:cs="Arial"/>
                <w:i/>
                <w:iCs/>
                <w:lang w:eastAsia="ja-JP"/>
              </w:rPr>
              <w:t>0..&lt;maxnoofPSCellsPerPrimaryCellinUEHistoryInfo&gt;</w:t>
            </w:r>
          </w:p>
        </w:tc>
        <w:tc>
          <w:tcPr>
            <w:tcW w:w="1512" w:type="dxa"/>
            <w:tcBorders>
              <w:top w:val="single" w:sz="4" w:space="0" w:color="auto"/>
              <w:left w:val="single" w:sz="4" w:space="0" w:color="auto"/>
              <w:bottom w:val="single" w:sz="4" w:space="0" w:color="auto"/>
              <w:right w:val="single" w:sz="4" w:space="0" w:color="auto"/>
            </w:tcBorders>
          </w:tcPr>
          <w:p w14:paraId="56C2D3E6" w14:textId="77777777" w:rsidR="00BA213E" w:rsidRPr="008711EA" w:rsidRDefault="00BA213E"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B47F912"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List of cells configured as PSCells. Most recent PSCell related information is added to the top of the list.</w:t>
            </w:r>
          </w:p>
        </w:tc>
        <w:tc>
          <w:tcPr>
            <w:tcW w:w="1080" w:type="dxa"/>
            <w:tcBorders>
              <w:top w:val="single" w:sz="4" w:space="0" w:color="auto"/>
              <w:left w:val="single" w:sz="4" w:space="0" w:color="auto"/>
              <w:bottom w:val="single" w:sz="4" w:space="0" w:color="auto"/>
              <w:right w:val="single" w:sz="4" w:space="0" w:color="auto"/>
            </w:tcBorders>
          </w:tcPr>
          <w:p w14:paraId="632AEB33"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08DDE32" w14:textId="77777777" w:rsidR="00BA213E" w:rsidRPr="008711EA" w:rsidRDefault="00BA213E" w:rsidP="001F24A0">
            <w:pPr>
              <w:pStyle w:val="TAC"/>
              <w:keepNext w:val="0"/>
              <w:keepLines w:val="0"/>
              <w:widowControl w:val="0"/>
              <w:rPr>
                <w:lang w:eastAsia="ja-JP"/>
              </w:rPr>
            </w:pPr>
            <w:r w:rsidRPr="00BC0D38">
              <w:rPr>
                <w:lang w:eastAsia="ja-JP"/>
              </w:rPr>
              <w:t>ignore</w:t>
            </w:r>
          </w:p>
        </w:tc>
      </w:tr>
      <w:tr w:rsidR="00BA213E" w:rsidRPr="008711EA" w14:paraId="4035DC70" w14:textId="77777777" w:rsidTr="00F636DB">
        <w:tc>
          <w:tcPr>
            <w:tcW w:w="2160" w:type="dxa"/>
            <w:tcBorders>
              <w:top w:val="single" w:sz="4" w:space="0" w:color="auto"/>
              <w:left w:val="single" w:sz="4" w:space="0" w:color="auto"/>
              <w:bottom w:val="single" w:sz="4" w:space="0" w:color="auto"/>
              <w:right w:val="single" w:sz="4" w:space="0" w:color="auto"/>
            </w:tcBorders>
          </w:tcPr>
          <w:p w14:paraId="3DCE4E7A" w14:textId="77777777" w:rsidR="00BA213E" w:rsidRPr="008711EA" w:rsidRDefault="00BA213E" w:rsidP="001F24A0">
            <w:pPr>
              <w:pStyle w:val="TAL"/>
              <w:keepNext w:val="0"/>
              <w:keepLines w:val="0"/>
              <w:widowControl w:val="0"/>
              <w:ind w:left="142"/>
              <w:rPr>
                <w:rFonts w:cs="Arial"/>
                <w:lang w:eastAsia="ja-JP"/>
              </w:rPr>
            </w:pPr>
            <w:r w:rsidRPr="00BC0D38">
              <w:rPr>
                <w:rFonts w:cs="Arial"/>
                <w:lang w:eastAsia="ja-JP"/>
              </w:rPr>
              <w:t>&gt;Last Visited PSCell Information</w:t>
            </w:r>
          </w:p>
        </w:tc>
        <w:tc>
          <w:tcPr>
            <w:tcW w:w="1080" w:type="dxa"/>
            <w:tcBorders>
              <w:top w:val="single" w:sz="4" w:space="0" w:color="auto"/>
              <w:left w:val="single" w:sz="4" w:space="0" w:color="auto"/>
              <w:bottom w:val="single" w:sz="4" w:space="0" w:color="auto"/>
              <w:right w:val="single" w:sz="4" w:space="0" w:color="auto"/>
            </w:tcBorders>
          </w:tcPr>
          <w:p w14:paraId="2EA57C22"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1D97E7B7" w14:textId="77777777" w:rsidR="00BA213E" w:rsidRPr="008711EA" w:rsidRDefault="00BA213E"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7A11645" w14:textId="77777777" w:rsidR="00BA213E" w:rsidRPr="008711EA" w:rsidRDefault="00BA213E" w:rsidP="001F24A0">
            <w:pPr>
              <w:pStyle w:val="TAL"/>
              <w:keepNext w:val="0"/>
              <w:keepLines w:val="0"/>
              <w:widowControl w:val="0"/>
              <w:rPr>
                <w:rFonts w:cs="Arial"/>
                <w:lang w:eastAsia="ja-JP"/>
              </w:rPr>
            </w:pPr>
            <w:r w:rsidRPr="00BC0D38">
              <w:rPr>
                <w:rFonts w:cs="Arial"/>
                <w:lang w:eastAsia="ja-JP"/>
              </w:rPr>
              <w:t>9.2.</w:t>
            </w:r>
            <w:r>
              <w:rPr>
                <w:rFonts w:cs="Arial"/>
                <w:lang w:eastAsia="ja-JP"/>
              </w:rPr>
              <w:t>1.161</w:t>
            </w:r>
          </w:p>
        </w:tc>
        <w:tc>
          <w:tcPr>
            <w:tcW w:w="1728" w:type="dxa"/>
            <w:tcBorders>
              <w:top w:val="single" w:sz="4" w:space="0" w:color="auto"/>
              <w:left w:val="single" w:sz="4" w:space="0" w:color="auto"/>
              <w:bottom w:val="single" w:sz="4" w:space="0" w:color="auto"/>
              <w:right w:val="single" w:sz="4" w:space="0" w:color="auto"/>
            </w:tcBorders>
          </w:tcPr>
          <w:p w14:paraId="29E03726" w14:textId="77777777" w:rsidR="00BA213E" w:rsidRPr="008711EA" w:rsidRDefault="00BA213E" w:rsidP="001F24A0">
            <w:pPr>
              <w:pStyle w:val="TAL"/>
              <w:keepNext w:val="0"/>
              <w:keepLines w:val="0"/>
              <w:widowControl w:val="0"/>
              <w:rPr>
                <w:rFonts w:cs="Arial"/>
                <w:bCs/>
                <w:lang w:eastAsia="ja-JP"/>
              </w:rPr>
            </w:pPr>
            <w:r w:rsidRPr="00BC0D38">
              <w:rPr>
                <w:rFonts w:cs="Arial"/>
                <w:bCs/>
                <w:lang w:eastAsia="ja-JP"/>
              </w:rPr>
              <w:t>The PSCell related information.</w:t>
            </w:r>
          </w:p>
        </w:tc>
        <w:tc>
          <w:tcPr>
            <w:tcW w:w="1080" w:type="dxa"/>
            <w:tcBorders>
              <w:top w:val="single" w:sz="4" w:space="0" w:color="auto"/>
              <w:left w:val="single" w:sz="4" w:space="0" w:color="auto"/>
              <w:bottom w:val="single" w:sz="4" w:space="0" w:color="auto"/>
              <w:right w:val="single" w:sz="4" w:space="0" w:color="auto"/>
            </w:tcBorders>
          </w:tcPr>
          <w:p w14:paraId="19B07DBB" w14:textId="77777777" w:rsidR="00BA213E" w:rsidRPr="008711EA" w:rsidRDefault="00BA213E" w:rsidP="001F24A0">
            <w:pPr>
              <w:pStyle w:val="TAC"/>
              <w:keepNext w:val="0"/>
              <w:keepLines w:val="0"/>
              <w:widowControl w:val="0"/>
              <w:rPr>
                <w:lang w:eastAsia="ja-JP"/>
              </w:rPr>
            </w:pPr>
            <w:r w:rsidRPr="00BC0D38">
              <w:rPr>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2D42901" w14:textId="77777777" w:rsidR="00BA213E" w:rsidRPr="008711EA" w:rsidRDefault="00BA213E" w:rsidP="001F24A0">
            <w:pPr>
              <w:pStyle w:val="TAC"/>
              <w:keepNext w:val="0"/>
              <w:keepLines w:val="0"/>
              <w:widowControl w:val="0"/>
              <w:rPr>
                <w:lang w:eastAsia="ja-JP"/>
              </w:rPr>
            </w:pPr>
            <w:r w:rsidRPr="00BC0D38">
              <w:rPr>
                <w:lang w:eastAsia="ja-JP"/>
              </w:rPr>
              <w:t>ignore</w:t>
            </w:r>
          </w:p>
        </w:tc>
      </w:tr>
    </w:tbl>
    <w:p w14:paraId="6D567CB1" w14:textId="77777777" w:rsidR="00BA213E" w:rsidRPr="00C37D2B" w:rsidRDefault="00BA213E" w:rsidP="001F24A0">
      <w:pPr>
        <w:widowControl w:val="0"/>
        <w:rPr>
          <w:bC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08"/>
        <w:gridCol w:w="5623"/>
      </w:tblGrid>
      <w:tr w:rsidR="00BA213E" w:rsidRPr="00D06D3C" w14:paraId="5489EBFA" w14:textId="77777777" w:rsidTr="000E7284">
        <w:trPr>
          <w:jc w:val="center"/>
        </w:trPr>
        <w:tc>
          <w:tcPr>
            <w:tcW w:w="1991" w:type="pct"/>
          </w:tcPr>
          <w:p w14:paraId="29FA817F" w14:textId="77777777" w:rsidR="00BA213E" w:rsidRPr="00D06D3C" w:rsidRDefault="00BA213E" w:rsidP="001F24A0">
            <w:pPr>
              <w:pStyle w:val="TAH"/>
              <w:keepNext w:val="0"/>
              <w:keepLines w:val="0"/>
              <w:widowControl w:val="0"/>
              <w:rPr>
                <w:lang w:eastAsia="ja-JP"/>
              </w:rPr>
            </w:pPr>
            <w:r w:rsidRPr="00D06D3C">
              <w:rPr>
                <w:lang w:eastAsia="ja-JP"/>
              </w:rPr>
              <w:t>Range bound</w:t>
            </w:r>
          </w:p>
        </w:tc>
        <w:tc>
          <w:tcPr>
            <w:tcW w:w="3009" w:type="pct"/>
          </w:tcPr>
          <w:p w14:paraId="0A46ADE5" w14:textId="77777777" w:rsidR="00BA213E" w:rsidRPr="00D06D3C" w:rsidRDefault="00BA213E" w:rsidP="001F24A0">
            <w:pPr>
              <w:pStyle w:val="TAH"/>
              <w:keepNext w:val="0"/>
              <w:keepLines w:val="0"/>
              <w:widowControl w:val="0"/>
              <w:rPr>
                <w:lang w:eastAsia="ja-JP"/>
              </w:rPr>
            </w:pPr>
            <w:r w:rsidRPr="00D06D3C">
              <w:rPr>
                <w:lang w:eastAsia="ja-JP"/>
              </w:rPr>
              <w:t>Explanation</w:t>
            </w:r>
          </w:p>
        </w:tc>
      </w:tr>
      <w:tr w:rsidR="00BA213E" w:rsidRPr="00D06D3C" w14:paraId="5FECFEAB" w14:textId="77777777" w:rsidTr="000E7284">
        <w:trPr>
          <w:jc w:val="center"/>
        </w:trPr>
        <w:tc>
          <w:tcPr>
            <w:tcW w:w="1991" w:type="pct"/>
          </w:tcPr>
          <w:p w14:paraId="4A2EC217" w14:textId="77777777" w:rsidR="00BA213E" w:rsidRPr="00D06D3C" w:rsidRDefault="00BA213E" w:rsidP="001F24A0">
            <w:pPr>
              <w:pStyle w:val="TAL"/>
              <w:keepNext w:val="0"/>
              <w:keepLines w:val="0"/>
              <w:widowControl w:val="0"/>
              <w:rPr>
                <w:szCs w:val="16"/>
                <w:lang w:eastAsia="ja-JP"/>
              </w:rPr>
            </w:pPr>
            <w:r>
              <w:rPr>
                <w:rFonts w:eastAsia="Calibri" w:cs="Arial"/>
                <w:szCs w:val="22"/>
              </w:rPr>
              <w:t>maxnoofPSCellsPerPrimaryCell</w:t>
            </w:r>
            <w:r w:rsidRPr="00D06D3C">
              <w:rPr>
                <w:rFonts w:cs="Arial" w:hint="eastAsia"/>
                <w:szCs w:val="22"/>
                <w:lang w:eastAsia="zh-CN"/>
              </w:rPr>
              <w:t>i</w:t>
            </w:r>
            <w:r>
              <w:rPr>
                <w:rFonts w:eastAsia="Calibri" w:cs="Arial"/>
                <w:szCs w:val="22"/>
              </w:rPr>
              <w:t>nUEHistoryInfo</w:t>
            </w:r>
          </w:p>
        </w:tc>
        <w:tc>
          <w:tcPr>
            <w:tcW w:w="3009" w:type="pct"/>
          </w:tcPr>
          <w:p w14:paraId="7ED8D840" w14:textId="77777777" w:rsidR="00BA213E" w:rsidRPr="00D06D3C" w:rsidRDefault="00BA213E" w:rsidP="001F24A0">
            <w:pPr>
              <w:pStyle w:val="TAL"/>
              <w:keepNext w:val="0"/>
              <w:keepLines w:val="0"/>
              <w:widowControl w:val="0"/>
              <w:rPr>
                <w:lang w:eastAsia="ja-JP"/>
              </w:rPr>
            </w:pPr>
            <w:r>
              <w:rPr>
                <w:rFonts w:eastAsia="Calibri" w:cs="Arial"/>
                <w:szCs w:val="22"/>
              </w:rPr>
              <w:t xml:space="preserve">Maximum </w:t>
            </w:r>
            <w:r w:rsidRPr="00D06D3C">
              <w:rPr>
                <w:rFonts w:cs="Arial" w:hint="eastAsia"/>
                <w:szCs w:val="22"/>
                <w:lang w:eastAsia="zh-CN"/>
              </w:rPr>
              <w:t>number</w:t>
            </w:r>
            <w:r>
              <w:rPr>
                <w:rFonts w:eastAsia="Calibri" w:cs="Arial"/>
                <w:szCs w:val="22"/>
              </w:rPr>
              <w:t xml:space="preserve"> of </w:t>
            </w:r>
            <w:r w:rsidRPr="00D06D3C">
              <w:rPr>
                <w:rFonts w:cs="Arial" w:hint="eastAsia"/>
                <w:szCs w:val="22"/>
                <w:lang w:eastAsia="zh-CN"/>
              </w:rPr>
              <w:t xml:space="preserve">last visited </w:t>
            </w:r>
            <w:r w:rsidRPr="00D06D3C">
              <w:rPr>
                <w:rFonts w:cs="Arial"/>
                <w:szCs w:val="22"/>
                <w:lang w:eastAsia="zh-CN"/>
              </w:rPr>
              <w:t>PS</w:t>
            </w:r>
            <w:r>
              <w:rPr>
                <w:rFonts w:cs="Arial"/>
                <w:szCs w:val="22"/>
                <w:lang w:eastAsia="zh-CN"/>
              </w:rPr>
              <w:t>C</w:t>
            </w:r>
            <w:r w:rsidRPr="00D06D3C">
              <w:rPr>
                <w:rFonts w:cs="Arial" w:hint="eastAsia"/>
                <w:szCs w:val="22"/>
                <w:lang w:eastAsia="zh-CN"/>
              </w:rPr>
              <w:t xml:space="preserve">ell information records that can be reported in the IE. Value is </w:t>
            </w:r>
            <w:r>
              <w:rPr>
                <w:rFonts w:cs="Arial"/>
                <w:szCs w:val="22"/>
                <w:lang w:val="en-US" w:eastAsia="zh-CN"/>
              </w:rPr>
              <w:t>8</w:t>
            </w:r>
            <w:r w:rsidRPr="00D06D3C">
              <w:rPr>
                <w:rFonts w:cs="Arial" w:hint="eastAsia"/>
                <w:szCs w:val="22"/>
                <w:lang w:eastAsia="zh-CN"/>
              </w:rPr>
              <w:t>.</w:t>
            </w:r>
          </w:p>
        </w:tc>
      </w:tr>
    </w:tbl>
    <w:p w14:paraId="21F2C3DC" w14:textId="77777777" w:rsidR="000E2576" w:rsidRPr="008711EA" w:rsidRDefault="000E2576" w:rsidP="001F24A0">
      <w:pPr>
        <w:widowControl w:val="0"/>
        <w:ind w:left="100" w:hangingChars="50" w:hanging="100"/>
      </w:pPr>
    </w:p>
    <w:p w14:paraId="79508B50" w14:textId="77777777" w:rsidR="000E2576" w:rsidRPr="008711EA" w:rsidRDefault="000E2576" w:rsidP="001F24A0">
      <w:pPr>
        <w:pStyle w:val="Heading4"/>
        <w:keepNext w:val="0"/>
        <w:keepLines w:val="0"/>
        <w:widowControl w:val="0"/>
      </w:pPr>
      <w:bookmarkStart w:id="7509" w:name="_CR9_2_1_43b"/>
      <w:bookmarkStart w:id="7510" w:name="_Toc20953751"/>
      <w:bookmarkStart w:id="7511" w:name="_Toc29390929"/>
      <w:bookmarkStart w:id="7512" w:name="_Toc36551666"/>
      <w:bookmarkStart w:id="7513" w:name="_Toc45831888"/>
      <w:bookmarkStart w:id="7514" w:name="_Toc51762841"/>
      <w:bookmarkStart w:id="7515" w:name="_Toc64381893"/>
      <w:bookmarkStart w:id="7516" w:name="_Toc73964411"/>
      <w:bookmarkStart w:id="7517" w:name="_Toc88647020"/>
      <w:bookmarkStart w:id="7518" w:name="_Toc97882969"/>
      <w:bookmarkStart w:id="7519" w:name="_Toc98531544"/>
      <w:bookmarkStart w:id="7520" w:name="_Toc105517616"/>
      <w:bookmarkStart w:id="7521" w:name="_Toc106108507"/>
      <w:bookmarkStart w:id="7522" w:name="_Toc113657092"/>
      <w:bookmarkStart w:id="7523" w:name="_Toc114052311"/>
      <w:bookmarkStart w:id="7524" w:name="_Toc155891575"/>
      <w:bookmarkEnd w:id="7509"/>
      <w:r w:rsidRPr="008711EA">
        <w:t>9.2.1.43b</w:t>
      </w:r>
      <w:r w:rsidRPr="008711EA">
        <w:tab/>
        <w:t>Last Visited GERAN Cell Information</w:t>
      </w:r>
      <w:bookmarkEnd w:id="7510"/>
      <w:bookmarkEnd w:id="7511"/>
      <w:bookmarkEnd w:id="7512"/>
      <w:bookmarkEnd w:id="7513"/>
      <w:bookmarkEnd w:id="7514"/>
      <w:bookmarkEnd w:id="7515"/>
      <w:bookmarkEnd w:id="7516"/>
      <w:bookmarkEnd w:id="7517"/>
      <w:bookmarkEnd w:id="7518"/>
      <w:bookmarkEnd w:id="7519"/>
      <w:bookmarkEnd w:id="7520"/>
      <w:bookmarkEnd w:id="7521"/>
      <w:bookmarkEnd w:id="7522"/>
      <w:bookmarkEnd w:id="7523"/>
      <w:bookmarkEnd w:id="7524"/>
    </w:p>
    <w:p w14:paraId="21FD6557" w14:textId="77777777" w:rsidR="000E2576" w:rsidRPr="008711EA" w:rsidRDefault="000E2576" w:rsidP="001F24A0">
      <w:pPr>
        <w:widowControl w:val="0"/>
      </w:pPr>
      <w:r w:rsidRPr="008711EA">
        <w:t>The Last Visited Cell Information for GERAN is currently undefined.</w:t>
      </w:r>
    </w:p>
    <w:p w14:paraId="11257607" w14:textId="77777777" w:rsidR="000E2576" w:rsidRPr="008711EA" w:rsidRDefault="000E2576" w:rsidP="001F24A0">
      <w:pPr>
        <w:pStyle w:val="NO"/>
        <w:keepLines w:val="0"/>
        <w:widowControl w:val="0"/>
      </w:pPr>
      <w:r w:rsidRPr="008711EA">
        <w:t>NOTE:</w:t>
      </w:r>
      <w:r w:rsidRPr="008711EA">
        <w:tab/>
        <w:t>If in later Releases this is defined, the choice type may be extended with the actual GERAN specific information.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5872E68" w14:textId="77777777" w:rsidTr="009B6AFA">
        <w:trPr>
          <w:jc w:val="center"/>
        </w:trPr>
        <w:tc>
          <w:tcPr>
            <w:tcW w:w="1111" w:type="pct"/>
          </w:tcPr>
          <w:p w14:paraId="652D9F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5054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ED0FF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2E6CD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B77FE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56F488B"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93EB3D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0C950BE0" w14:textId="77777777" w:rsidTr="009B6AFA">
        <w:trPr>
          <w:jc w:val="center"/>
        </w:trPr>
        <w:tc>
          <w:tcPr>
            <w:tcW w:w="1111" w:type="pct"/>
          </w:tcPr>
          <w:p w14:paraId="1E0C0E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 Last Visited GERAN Cell Information</w:t>
            </w:r>
          </w:p>
        </w:tc>
        <w:tc>
          <w:tcPr>
            <w:tcW w:w="556" w:type="pct"/>
          </w:tcPr>
          <w:p w14:paraId="4F9C7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9AE72C" w14:textId="77777777" w:rsidR="000E2576" w:rsidRPr="008711EA" w:rsidRDefault="000E2576" w:rsidP="001F24A0">
            <w:pPr>
              <w:pStyle w:val="TAL"/>
              <w:keepNext w:val="0"/>
              <w:keepLines w:val="0"/>
              <w:widowControl w:val="0"/>
              <w:rPr>
                <w:rFonts w:cs="Arial"/>
                <w:lang w:eastAsia="ja-JP"/>
              </w:rPr>
            </w:pPr>
          </w:p>
        </w:tc>
        <w:tc>
          <w:tcPr>
            <w:tcW w:w="778" w:type="pct"/>
          </w:tcPr>
          <w:p w14:paraId="6EA351A8" w14:textId="77777777" w:rsidR="000E2576" w:rsidRPr="008711EA" w:rsidRDefault="000E2576" w:rsidP="001F24A0">
            <w:pPr>
              <w:pStyle w:val="TAL"/>
              <w:keepNext w:val="0"/>
              <w:keepLines w:val="0"/>
              <w:widowControl w:val="0"/>
              <w:rPr>
                <w:rFonts w:cs="Arial"/>
                <w:lang w:eastAsia="ja-JP"/>
              </w:rPr>
            </w:pPr>
          </w:p>
        </w:tc>
        <w:tc>
          <w:tcPr>
            <w:tcW w:w="889" w:type="pct"/>
          </w:tcPr>
          <w:p w14:paraId="0A808F99" w14:textId="77777777" w:rsidR="000E2576" w:rsidRPr="008711EA" w:rsidRDefault="000E2576" w:rsidP="001F24A0">
            <w:pPr>
              <w:pStyle w:val="TAL"/>
              <w:keepNext w:val="0"/>
              <w:keepLines w:val="0"/>
              <w:widowControl w:val="0"/>
              <w:rPr>
                <w:rFonts w:cs="Arial"/>
                <w:lang w:eastAsia="ja-JP"/>
              </w:rPr>
            </w:pPr>
          </w:p>
        </w:tc>
        <w:tc>
          <w:tcPr>
            <w:tcW w:w="556" w:type="pct"/>
          </w:tcPr>
          <w:p w14:paraId="011193E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A64156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33F8FDD" w14:textId="77777777" w:rsidTr="009B6AFA">
        <w:trPr>
          <w:jc w:val="center"/>
        </w:trPr>
        <w:tc>
          <w:tcPr>
            <w:tcW w:w="1111" w:type="pct"/>
          </w:tcPr>
          <w:p w14:paraId="4CF542F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Undefined</w:t>
            </w:r>
          </w:p>
        </w:tc>
        <w:tc>
          <w:tcPr>
            <w:tcW w:w="556" w:type="pct"/>
          </w:tcPr>
          <w:p w14:paraId="7817C5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2FB0355" w14:textId="77777777" w:rsidR="000E2576" w:rsidRPr="008711EA" w:rsidRDefault="000E2576" w:rsidP="001F24A0">
            <w:pPr>
              <w:pStyle w:val="TAL"/>
              <w:keepNext w:val="0"/>
              <w:keepLines w:val="0"/>
              <w:widowControl w:val="0"/>
              <w:rPr>
                <w:rFonts w:cs="Arial"/>
                <w:lang w:eastAsia="ja-JP"/>
              </w:rPr>
            </w:pPr>
          </w:p>
        </w:tc>
        <w:tc>
          <w:tcPr>
            <w:tcW w:w="778" w:type="pct"/>
          </w:tcPr>
          <w:p w14:paraId="32BBB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NULL</w:t>
            </w:r>
          </w:p>
        </w:tc>
        <w:tc>
          <w:tcPr>
            <w:tcW w:w="889" w:type="pct"/>
          </w:tcPr>
          <w:p w14:paraId="660CB19E" w14:textId="77777777" w:rsidR="000E2576" w:rsidRPr="008711EA" w:rsidRDefault="000E2576" w:rsidP="001F24A0">
            <w:pPr>
              <w:pStyle w:val="TAL"/>
              <w:keepNext w:val="0"/>
              <w:keepLines w:val="0"/>
              <w:widowControl w:val="0"/>
              <w:rPr>
                <w:rFonts w:cs="Arial"/>
                <w:lang w:eastAsia="ja-JP"/>
              </w:rPr>
            </w:pPr>
          </w:p>
        </w:tc>
        <w:tc>
          <w:tcPr>
            <w:tcW w:w="556" w:type="pct"/>
          </w:tcPr>
          <w:p w14:paraId="1006D84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1A432D8" w14:textId="77777777" w:rsidR="000E2576" w:rsidRPr="008711EA" w:rsidRDefault="000E2576" w:rsidP="001F24A0">
            <w:pPr>
              <w:pStyle w:val="TAL"/>
              <w:keepNext w:val="0"/>
              <w:keepLines w:val="0"/>
              <w:widowControl w:val="0"/>
              <w:jc w:val="center"/>
              <w:rPr>
                <w:rFonts w:cs="Arial"/>
                <w:lang w:eastAsia="ja-JP"/>
              </w:rPr>
            </w:pPr>
          </w:p>
        </w:tc>
      </w:tr>
    </w:tbl>
    <w:p w14:paraId="787EF3D0" w14:textId="77777777" w:rsidR="000E2576" w:rsidRPr="008711EA" w:rsidRDefault="000E2576" w:rsidP="001F24A0">
      <w:pPr>
        <w:widowControl w:val="0"/>
        <w:rPr>
          <w:sz w:val="28"/>
          <w:szCs w:val="28"/>
        </w:rPr>
      </w:pPr>
    </w:p>
    <w:p w14:paraId="395C6D4C" w14:textId="77777777" w:rsidR="000E2576" w:rsidRPr="008711EA" w:rsidRDefault="000E2576" w:rsidP="001F24A0">
      <w:pPr>
        <w:pStyle w:val="Heading4"/>
        <w:keepNext w:val="0"/>
        <w:keepLines w:val="0"/>
        <w:widowControl w:val="0"/>
      </w:pPr>
      <w:bookmarkStart w:id="7525" w:name="_CR9_2_1_44"/>
      <w:bookmarkStart w:id="7526" w:name="_Toc20953752"/>
      <w:bookmarkStart w:id="7527" w:name="_Toc29390930"/>
      <w:bookmarkStart w:id="7528" w:name="_Toc36551667"/>
      <w:bookmarkStart w:id="7529" w:name="_Toc45831889"/>
      <w:bookmarkStart w:id="7530" w:name="_Toc51762842"/>
      <w:bookmarkStart w:id="7531" w:name="_Toc64381894"/>
      <w:bookmarkStart w:id="7532" w:name="_Toc73964412"/>
      <w:bookmarkStart w:id="7533" w:name="_Toc88647021"/>
      <w:bookmarkStart w:id="7534" w:name="_Toc97882970"/>
      <w:bookmarkStart w:id="7535" w:name="_Toc98531545"/>
      <w:bookmarkStart w:id="7536" w:name="_Toc105517617"/>
      <w:bookmarkStart w:id="7537" w:name="_Toc106108508"/>
      <w:bookmarkStart w:id="7538" w:name="_Toc113657093"/>
      <w:bookmarkStart w:id="7539" w:name="_Toc114052312"/>
      <w:bookmarkStart w:id="7540" w:name="_Toc155891576"/>
      <w:bookmarkEnd w:id="7525"/>
      <w:r w:rsidRPr="008711EA">
        <w:t>9.2.1.44</w:t>
      </w:r>
      <w:r w:rsidRPr="008711EA">
        <w:tab/>
        <w:t>Message Identifier</w:t>
      </w:r>
      <w:bookmarkEnd w:id="7526"/>
      <w:bookmarkEnd w:id="7527"/>
      <w:bookmarkEnd w:id="7528"/>
      <w:bookmarkEnd w:id="7529"/>
      <w:bookmarkEnd w:id="7530"/>
      <w:bookmarkEnd w:id="7531"/>
      <w:bookmarkEnd w:id="7532"/>
      <w:bookmarkEnd w:id="7533"/>
      <w:bookmarkEnd w:id="7534"/>
      <w:bookmarkEnd w:id="7535"/>
      <w:bookmarkEnd w:id="7536"/>
      <w:bookmarkEnd w:id="7537"/>
      <w:bookmarkEnd w:id="7538"/>
      <w:bookmarkEnd w:id="7539"/>
      <w:bookmarkEnd w:id="7540"/>
    </w:p>
    <w:p w14:paraId="29D9C478" w14:textId="77777777" w:rsidR="000E2576" w:rsidRPr="008711EA" w:rsidRDefault="000E2576" w:rsidP="001F24A0">
      <w:pPr>
        <w:widowControl w:val="0"/>
      </w:pPr>
      <w:r w:rsidRPr="008711EA">
        <w:t xml:space="preserve">The purpose of the </w:t>
      </w:r>
      <w:r w:rsidRPr="008711EA">
        <w:rPr>
          <w:i/>
        </w:rPr>
        <w:t>Message Identifier</w:t>
      </w:r>
      <w:r w:rsidRPr="008711EA">
        <w:t xml:space="preserve"> IE is to identify the warning message</w:t>
      </w:r>
      <w:r w:rsidRPr="008711EA">
        <w:rPr>
          <w:lang w:eastAsia="zh-CN"/>
        </w:rPr>
        <w:t>.</w:t>
      </w:r>
      <w:r w:rsidRPr="008711EA">
        <w:t xml:space="preserve"> Message Identifier IE is set by the EPC and transferred to the UE by the eNB</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AA14467" w14:textId="77777777" w:rsidTr="00F636DB">
        <w:tc>
          <w:tcPr>
            <w:tcW w:w="1259" w:type="pct"/>
          </w:tcPr>
          <w:p w14:paraId="2252EA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FA8E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3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8ABF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CF37E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654ED3B" w14:textId="77777777" w:rsidTr="00F636DB">
        <w:tc>
          <w:tcPr>
            <w:tcW w:w="1259" w:type="pct"/>
          </w:tcPr>
          <w:p w14:paraId="47CA244B"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Message Identifier</w:t>
            </w:r>
          </w:p>
        </w:tc>
        <w:tc>
          <w:tcPr>
            <w:tcW w:w="556" w:type="pct"/>
          </w:tcPr>
          <w:p w14:paraId="30DF3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EF1A0BA" w14:textId="77777777" w:rsidR="000E2576" w:rsidRPr="008711EA" w:rsidRDefault="000E2576" w:rsidP="001F24A0">
            <w:pPr>
              <w:pStyle w:val="TAL"/>
              <w:keepNext w:val="0"/>
              <w:keepLines w:val="0"/>
              <w:widowControl w:val="0"/>
              <w:rPr>
                <w:rFonts w:cs="Arial"/>
                <w:lang w:eastAsia="ja-JP"/>
              </w:rPr>
            </w:pPr>
          </w:p>
        </w:tc>
        <w:tc>
          <w:tcPr>
            <w:tcW w:w="963" w:type="pct"/>
          </w:tcPr>
          <w:p w14:paraId="16AFF7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7B7E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by the EPC, transferred to the UE by the eNB. The eNB shall treat it as an identifier of the message.</w:t>
            </w:r>
          </w:p>
        </w:tc>
      </w:tr>
    </w:tbl>
    <w:p w14:paraId="631DDE0D" w14:textId="77777777" w:rsidR="000E2576" w:rsidRPr="008711EA" w:rsidRDefault="000E2576" w:rsidP="001F24A0">
      <w:pPr>
        <w:widowControl w:val="0"/>
      </w:pPr>
    </w:p>
    <w:p w14:paraId="0BDC8EF7" w14:textId="77777777" w:rsidR="000E2576" w:rsidRPr="008711EA" w:rsidRDefault="000E2576" w:rsidP="001F24A0">
      <w:pPr>
        <w:pStyle w:val="Heading4"/>
        <w:keepNext w:val="0"/>
        <w:keepLines w:val="0"/>
        <w:widowControl w:val="0"/>
      </w:pPr>
      <w:bookmarkStart w:id="7541" w:name="_CR9_2_1_45"/>
      <w:bookmarkStart w:id="7542" w:name="_Toc20953753"/>
      <w:bookmarkStart w:id="7543" w:name="_Toc29390931"/>
      <w:bookmarkStart w:id="7544" w:name="_Toc36551668"/>
      <w:bookmarkStart w:id="7545" w:name="_Toc45831890"/>
      <w:bookmarkStart w:id="7546" w:name="_Toc51762843"/>
      <w:bookmarkStart w:id="7547" w:name="_Toc64381895"/>
      <w:bookmarkStart w:id="7548" w:name="_Toc73964413"/>
      <w:bookmarkStart w:id="7549" w:name="_Toc88647022"/>
      <w:bookmarkStart w:id="7550" w:name="_Toc97882971"/>
      <w:bookmarkStart w:id="7551" w:name="_Toc98531546"/>
      <w:bookmarkStart w:id="7552" w:name="_Toc105517618"/>
      <w:bookmarkStart w:id="7553" w:name="_Toc106108509"/>
      <w:bookmarkStart w:id="7554" w:name="_Toc113657094"/>
      <w:bookmarkStart w:id="7555" w:name="_Toc114052313"/>
      <w:bookmarkStart w:id="7556" w:name="_Toc155891577"/>
      <w:bookmarkEnd w:id="7541"/>
      <w:r w:rsidRPr="008711EA">
        <w:t>9.2.1.45</w:t>
      </w:r>
      <w:r w:rsidRPr="008711EA">
        <w:tab/>
        <w:t>Serial Number</w:t>
      </w:r>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p>
    <w:p w14:paraId="27653EF9" w14:textId="77777777" w:rsidR="000E2576" w:rsidRPr="008711EA" w:rsidRDefault="000E2576" w:rsidP="001F24A0">
      <w:pPr>
        <w:widowControl w:val="0"/>
      </w:pPr>
      <w:r w:rsidRPr="008711EA">
        <w:t xml:space="preserve">The </w:t>
      </w:r>
      <w:r w:rsidRPr="008711EA">
        <w:rPr>
          <w:i/>
        </w:rPr>
        <w:t>Serial Number</w:t>
      </w:r>
      <w:r w:rsidRPr="008711EA">
        <w:t xml:space="preserve"> IE identifies a particular message from the source and type indicated by the Message Identifier and is altered every time the message with a given Message Identifier is changed.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E71505" w14:textId="77777777" w:rsidTr="00F636DB">
        <w:tc>
          <w:tcPr>
            <w:tcW w:w="1259" w:type="pct"/>
          </w:tcPr>
          <w:p w14:paraId="722D94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9A6B5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849F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9DBB1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3E1C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ADFCB75" w14:textId="77777777" w:rsidTr="00F636DB">
        <w:tc>
          <w:tcPr>
            <w:tcW w:w="1259" w:type="pct"/>
          </w:tcPr>
          <w:p w14:paraId="1D1E318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Serial Number</w:t>
            </w:r>
          </w:p>
        </w:tc>
        <w:tc>
          <w:tcPr>
            <w:tcW w:w="556" w:type="pct"/>
          </w:tcPr>
          <w:p w14:paraId="2A5E6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1A82C20" w14:textId="77777777" w:rsidR="000E2576" w:rsidRPr="008711EA" w:rsidRDefault="000E2576" w:rsidP="001F24A0">
            <w:pPr>
              <w:pStyle w:val="TAL"/>
              <w:keepNext w:val="0"/>
              <w:keepLines w:val="0"/>
              <w:widowControl w:val="0"/>
              <w:rPr>
                <w:rFonts w:cs="Arial"/>
                <w:lang w:eastAsia="ja-JP"/>
              </w:rPr>
            </w:pPr>
          </w:p>
        </w:tc>
        <w:tc>
          <w:tcPr>
            <w:tcW w:w="963" w:type="pct"/>
          </w:tcPr>
          <w:p w14:paraId="2BB168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FF526D6" w14:textId="77777777" w:rsidR="000E2576" w:rsidRPr="008711EA" w:rsidRDefault="000E2576" w:rsidP="001F24A0">
            <w:pPr>
              <w:pStyle w:val="TAL"/>
              <w:keepNext w:val="0"/>
              <w:keepLines w:val="0"/>
              <w:widowControl w:val="0"/>
              <w:rPr>
                <w:rFonts w:cs="Arial"/>
                <w:lang w:eastAsia="ja-JP"/>
              </w:rPr>
            </w:pPr>
          </w:p>
        </w:tc>
      </w:tr>
    </w:tbl>
    <w:p w14:paraId="468CEBEB" w14:textId="77777777" w:rsidR="000E2576" w:rsidRPr="008711EA" w:rsidRDefault="000E2576" w:rsidP="001F24A0">
      <w:pPr>
        <w:widowControl w:val="0"/>
      </w:pPr>
    </w:p>
    <w:p w14:paraId="27437ADA" w14:textId="77777777" w:rsidR="000E2576" w:rsidRPr="008711EA" w:rsidRDefault="000E2576" w:rsidP="001F24A0">
      <w:pPr>
        <w:pStyle w:val="Heading4"/>
        <w:keepNext w:val="0"/>
        <w:keepLines w:val="0"/>
        <w:widowControl w:val="0"/>
      </w:pPr>
      <w:bookmarkStart w:id="7557" w:name="_CR9_2_1_46"/>
      <w:bookmarkStart w:id="7558" w:name="_Toc20953754"/>
      <w:bookmarkStart w:id="7559" w:name="_Toc29390932"/>
      <w:bookmarkStart w:id="7560" w:name="_Toc36551669"/>
      <w:bookmarkStart w:id="7561" w:name="_Toc45831891"/>
      <w:bookmarkStart w:id="7562" w:name="_Toc51762844"/>
      <w:bookmarkStart w:id="7563" w:name="_Toc64381896"/>
      <w:bookmarkStart w:id="7564" w:name="_Toc73964414"/>
      <w:bookmarkStart w:id="7565" w:name="_Toc88647023"/>
      <w:bookmarkStart w:id="7566" w:name="_Toc97882972"/>
      <w:bookmarkStart w:id="7567" w:name="_Toc98531547"/>
      <w:bookmarkStart w:id="7568" w:name="_Toc105517619"/>
      <w:bookmarkStart w:id="7569" w:name="_Toc106108510"/>
      <w:bookmarkStart w:id="7570" w:name="_Toc113657095"/>
      <w:bookmarkStart w:id="7571" w:name="_Toc114052314"/>
      <w:bookmarkStart w:id="7572" w:name="_Toc155891578"/>
      <w:bookmarkEnd w:id="7557"/>
      <w:r w:rsidRPr="008711EA">
        <w:t>9.2.1.46</w:t>
      </w:r>
      <w:r w:rsidRPr="008711EA">
        <w:tab/>
        <w:t>Warning Area List</w:t>
      </w:r>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p>
    <w:p w14:paraId="62CCC6EC" w14:textId="77777777" w:rsidR="000E2576" w:rsidRPr="008711EA" w:rsidRDefault="000E2576" w:rsidP="001F24A0">
      <w:pPr>
        <w:widowControl w:val="0"/>
      </w:pPr>
      <w:r w:rsidRPr="008711EA">
        <w:rPr>
          <w:iCs/>
        </w:rPr>
        <w:t>The</w:t>
      </w:r>
      <w:r w:rsidRPr="008711EA">
        <w:rPr>
          <w:i/>
          <w:iCs/>
        </w:rPr>
        <w:t xml:space="preserve"> Warning Area List</w:t>
      </w:r>
      <w:r w:rsidRPr="008711EA">
        <w:t xml:space="preserve"> IE indicates the areas where the warning message needs to be broadcast or cancelled.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45CAF6EB" w14:textId="77777777" w:rsidTr="009B6AFA">
        <w:trPr>
          <w:tblHeader/>
        </w:trPr>
        <w:tc>
          <w:tcPr>
            <w:tcW w:w="1259" w:type="pct"/>
          </w:tcPr>
          <w:p w14:paraId="64F841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FF19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F801B2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09F9B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2573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77229A3" w14:textId="77777777" w:rsidTr="00F636DB">
        <w:tc>
          <w:tcPr>
            <w:tcW w:w="1259" w:type="pct"/>
          </w:tcPr>
          <w:p w14:paraId="166F5D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Warning Area</w:t>
            </w:r>
          </w:p>
        </w:tc>
        <w:tc>
          <w:tcPr>
            <w:tcW w:w="556" w:type="pct"/>
          </w:tcPr>
          <w:p w14:paraId="49699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5AF1DB" w14:textId="77777777" w:rsidR="000E2576" w:rsidRPr="008711EA" w:rsidRDefault="000E2576" w:rsidP="001F24A0">
            <w:pPr>
              <w:pStyle w:val="TAL"/>
              <w:keepNext w:val="0"/>
              <w:keepLines w:val="0"/>
              <w:widowControl w:val="0"/>
              <w:rPr>
                <w:rFonts w:cs="Arial"/>
                <w:i/>
                <w:lang w:eastAsia="ja-JP"/>
              </w:rPr>
            </w:pPr>
          </w:p>
        </w:tc>
        <w:tc>
          <w:tcPr>
            <w:tcW w:w="963" w:type="pct"/>
          </w:tcPr>
          <w:p w14:paraId="02FD4836" w14:textId="77777777" w:rsidR="000E2576" w:rsidRPr="008711EA" w:rsidRDefault="000E2576" w:rsidP="001F24A0">
            <w:pPr>
              <w:pStyle w:val="TAL"/>
              <w:keepNext w:val="0"/>
              <w:keepLines w:val="0"/>
              <w:widowControl w:val="0"/>
              <w:rPr>
                <w:rFonts w:cs="Arial"/>
                <w:lang w:eastAsia="ja-JP"/>
              </w:rPr>
            </w:pPr>
          </w:p>
        </w:tc>
        <w:tc>
          <w:tcPr>
            <w:tcW w:w="1481" w:type="pct"/>
          </w:tcPr>
          <w:p w14:paraId="49C7F797" w14:textId="77777777" w:rsidR="000E2576" w:rsidRPr="008711EA" w:rsidRDefault="000E2576" w:rsidP="001F24A0">
            <w:pPr>
              <w:pStyle w:val="TAL"/>
              <w:keepNext w:val="0"/>
              <w:keepLines w:val="0"/>
              <w:widowControl w:val="0"/>
              <w:rPr>
                <w:rFonts w:cs="Arial"/>
                <w:lang w:eastAsia="ja-JP"/>
              </w:rPr>
            </w:pPr>
          </w:p>
        </w:tc>
      </w:tr>
      <w:tr w:rsidR="000E2576" w:rsidRPr="008711EA" w14:paraId="69AA4A09" w14:textId="77777777" w:rsidTr="00F636DB">
        <w:tc>
          <w:tcPr>
            <w:tcW w:w="1259" w:type="pct"/>
          </w:tcPr>
          <w:p w14:paraId="11B40B2A"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Cell ID List</w:t>
            </w:r>
          </w:p>
        </w:tc>
        <w:tc>
          <w:tcPr>
            <w:tcW w:w="556" w:type="pct"/>
          </w:tcPr>
          <w:p w14:paraId="431CFF88" w14:textId="77777777" w:rsidR="000E2576" w:rsidRPr="008711EA" w:rsidRDefault="000E2576" w:rsidP="001F24A0">
            <w:pPr>
              <w:pStyle w:val="TAL"/>
              <w:keepNext w:val="0"/>
              <w:keepLines w:val="0"/>
              <w:widowControl w:val="0"/>
              <w:rPr>
                <w:rFonts w:cs="Arial"/>
                <w:lang w:eastAsia="ja-JP"/>
              </w:rPr>
            </w:pPr>
          </w:p>
        </w:tc>
        <w:tc>
          <w:tcPr>
            <w:tcW w:w="741" w:type="pct"/>
          </w:tcPr>
          <w:p w14:paraId="4A83E3D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40C97EDC" w14:textId="77777777" w:rsidR="000E2576" w:rsidRPr="008711EA" w:rsidRDefault="000E2576" w:rsidP="001F24A0">
            <w:pPr>
              <w:pStyle w:val="TAL"/>
              <w:keepNext w:val="0"/>
              <w:keepLines w:val="0"/>
              <w:widowControl w:val="0"/>
              <w:rPr>
                <w:rFonts w:cs="Arial"/>
                <w:lang w:eastAsia="ja-JP"/>
              </w:rPr>
            </w:pPr>
          </w:p>
        </w:tc>
        <w:tc>
          <w:tcPr>
            <w:tcW w:w="1481" w:type="pct"/>
          </w:tcPr>
          <w:p w14:paraId="0D149524" w14:textId="77777777" w:rsidR="000E2576" w:rsidRPr="008711EA" w:rsidRDefault="000E2576" w:rsidP="001F24A0">
            <w:pPr>
              <w:pStyle w:val="TAL"/>
              <w:keepNext w:val="0"/>
              <w:keepLines w:val="0"/>
              <w:widowControl w:val="0"/>
              <w:rPr>
                <w:rFonts w:cs="Arial"/>
                <w:lang w:eastAsia="ja-JP"/>
              </w:rPr>
            </w:pPr>
          </w:p>
        </w:tc>
      </w:tr>
      <w:tr w:rsidR="000E2576" w:rsidRPr="008711EA" w14:paraId="20D12918" w14:textId="77777777" w:rsidTr="00F636DB">
        <w:tc>
          <w:tcPr>
            <w:tcW w:w="1259" w:type="pct"/>
          </w:tcPr>
          <w:p w14:paraId="44E731CE"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556" w:type="pct"/>
          </w:tcPr>
          <w:p w14:paraId="746E9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1637FB" w14:textId="77777777" w:rsidR="000E2576" w:rsidRPr="008711EA" w:rsidRDefault="000E2576" w:rsidP="001F24A0">
            <w:pPr>
              <w:pStyle w:val="TAL"/>
              <w:keepNext w:val="0"/>
              <w:keepLines w:val="0"/>
              <w:widowControl w:val="0"/>
              <w:rPr>
                <w:rFonts w:cs="Arial"/>
                <w:i/>
                <w:lang w:eastAsia="ja-JP"/>
              </w:rPr>
            </w:pPr>
          </w:p>
        </w:tc>
        <w:tc>
          <w:tcPr>
            <w:tcW w:w="963" w:type="pct"/>
          </w:tcPr>
          <w:p w14:paraId="5C6E8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169D04E3" w14:textId="77777777" w:rsidR="000E2576" w:rsidRPr="008711EA" w:rsidRDefault="000E2576" w:rsidP="001F24A0">
            <w:pPr>
              <w:pStyle w:val="TAL"/>
              <w:keepNext w:val="0"/>
              <w:keepLines w:val="0"/>
              <w:widowControl w:val="0"/>
              <w:rPr>
                <w:rFonts w:cs="Arial"/>
                <w:lang w:eastAsia="ja-JP"/>
              </w:rPr>
            </w:pPr>
          </w:p>
        </w:tc>
      </w:tr>
      <w:tr w:rsidR="000E2576" w:rsidRPr="008711EA" w14:paraId="6F177CC8" w14:textId="77777777" w:rsidTr="00F636DB">
        <w:tc>
          <w:tcPr>
            <w:tcW w:w="1259" w:type="pct"/>
          </w:tcPr>
          <w:p w14:paraId="13225324" w14:textId="77777777" w:rsidR="000E2576" w:rsidRPr="008711EA" w:rsidRDefault="000E2576" w:rsidP="001F24A0">
            <w:pPr>
              <w:pStyle w:val="TAL"/>
              <w:keepNext w:val="0"/>
              <w:keepLines w:val="0"/>
              <w:widowControl w:val="0"/>
              <w:ind w:firstLineChars="50" w:firstLine="90"/>
              <w:rPr>
                <w:rFonts w:cs="Arial"/>
                <w:bCs/>
                <w:i/>
                <w:lang w:eastAsia="ja-JP"/>
              </w:rPr>
            </w:pPr>
            <w:r w:rsidRPr="008711EA">
              <w:rPr>
                <w:rFonts w:cs="Arial"/>
                <w:bCs/>
                <w:iCs/>
                <w:lang w:eastAsia="ja-JP"/>
              </w:rPr>
              <w:t>&gt;</w:t>
            </w:r>
            <w:r w:rsidRPr="008711EA">
              <w:rPr>
                <w:rFonts w:cs="Arial"/>
                <w:bCs/>
                <w:i/>
                <w:lang w:eastAsia="ja-JP"/>
              </w:rPr>
              <w:t>TAI List for Warning</w:t>
            </w:r>
          </w:p>
        </w:tc>
        <w:tc>
          <w:tcPr>
            <w:tcW w:w="556" w:type="pct"/>
          </w:tcPr>
          <w:p w14:paraId="26DC4241" w14:textId="77777777" w:rsidR="000E2576" w:rsidRPr="008711EA" w:rsidRDefault="000E2576" w:rsidP="001F24A0">
            <w:pPr>
              <w:pStyle w:val="TAL"/>
              <w:keepNext w:val="0"/>
              <w:keepLines w:val="0"/>
              <w:widowControl w:val="0"/>
              <w:rPr>
                <w:rFonts w:cs="Arial"/>
                <w:lang w:eastAsia="ja-JP"/>
              </w:rPr>
            </w:pPr>
          </w:p>
        </w:tc>
        <w:tc>
          <w:tcPr>
            <w:tcW w:w="741" w:type="pct"/>
          </w:tcPr>
          <w:p w14:paraId="6AE6779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963" w:type="pct"/>
          </w:tcPr>
          <w:p w14:paraId="26872D6F" w14:textId="77777777" w:rsidR="000E2576" w:rsidRPr="008711EA" w:rsidRDefault="000E2576" w:rsidP="001F24A0">
            <w:pPr>
              <w:pStyle w:val="TAL"/>
              <w:keepNext w:val="0"/>
              <w:keepLines w:val="0"/>
              <w:widowControl w:val="0"/>
              <w:rPr>
                <w:rFonts w:cs="Arial"/>
                <w:lang w:eastAsia="ja-JP"/>
              </w:rPr>
            </w:pPr>
          </w:p>
        </w:tc>
        <w:tc>
          <w:tcPr>
            <w:tcW w:w="1481" w:type="pct"/>
          </w:tcPr>
          <w:p w14:paraId="2AE6B0C0" w14:textId="77777777" w:rsidR="000E2576" w:rsidRPr="008711EA" w:rsidRDefault="000E2576" w:rsidP="001F24A0">
            <w:pPr>
              <w:pStyle w:val="TAL"/>
              <w:keepNext w:val="0"/>
              <w:keepLines w:val="0"/>
              <w:widowControl w:val="0"/>
              <w:rPr>
                <w:rFonts w:cs="Arial"/>
                <w:lang w:eastAsia="ja-JP"/>
              </w:rPr>
            </w:pPr>
          </w:p>
        </w:tc>
      </w:tr>
      <w:tr w:rsidR="000E2576" w:rsidRPr="008711EA" w14:paraId="73D27ECB" w14:textId="77777777" w:rsidTr="00F636DB">
        <w:tc>
          <w:tcPr>
            <w:tcW w:w="1259" w:type="pct"/>
          </w:tcPr>
          <w:p w14:paraId="731AE5FC"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&gt;&gt;TAI</w:t>
            </w:r>
          </w:p>
        </w:tc>
        <w:tc>
          <w:tcPr>
            <w:tcW w:w="556" w:type="pct"/>
          </w:tcPr>
          <w:p w14:paraId="69F5F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763E9A" w14:textId="77777777" w:rsidR="000E2576" w:rsidRPr="008711EA" w:rsidRDefault="000E2576" w:rsidP="001F24A0">
            <w:pPr>
              <w:pStyle w:val="TAL"/>
              <w:keepNext w:val="0"/>
              <w:keepLines w:val="0"/>
              <w:widowControl w:val="0"/>
              <w:rPr>
                <w:rFonts w:cs="Arial"/>
                <w:i/>
                <w:lang w:eastAsia="ja-JP"/>
              </w:rPr>
            </w:pPr>
          </w:p>
        </w:tc>
        <w:tc>
          <w:tcPr>
            <w:tcW w:w="963" w:type="pct"/>
          </w:tcPr>
          <w:p w14:paraId="224C6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688FE85F" w14:textId="77777777" w:rsidR="000E2576" w:rsidRPr="008711EA" w:rsidRDefault="000E2576" w:rsidP="001F24A0">
            <w:pPr>
              <w:pStyle w:val="TAL"/>
              <w:keepNext w:val="0"/>
              <w:keepLines w:val="0"/>
              <w:widowControl w:val="0"/>
              <w:rPr>
                <w:rFonts w:cs="Arial"/>
                <w:lang w:eastAsia="ja-JP"/>
              </w:rPr>
            </w:pPr>
          </w:p>
        </w:tc>
      </w:tr>
      <w:tr w:rsidR="000E2576" w:rsidRPr="008711EA" w14:paraId="5CCFA07D" w14:textId="77777777" w:rsidTr="00F636DB">
        <w:tc>
          <w:tcPr>
            <w:tcW w:w="1259" w:type="pct"/>
          </w:tcPr>
          <w:p w14:paraId="6D571C5E" w14:textId="77777777" w:rsidR="000E2576" w:rsidRPr="008711EA" w:rsidRDefault="000E2576" w:rsidP="001F24A0">
            <w:pPr>
              <w:pStyle w:val="TAL"/>
              <w:keepNext w:val="0"/>
              <w:keepLines w:val="0"/>
              <w:widowControl w:val="0"/>
              <w:ind w:firstLineChars="50" w:firstLine="90"/>
              <w:rPr>
                <w:rFonts w:cs="Arial"/>
                <w:bCs/>
                <w:iCs/>
                <w:lang w:eastAsia="ja-JP"/>
              </w:rPr>
            </w:pPr>
            <w:r w:rsidRPr="008711EA">
              <w:rPr>
                <w:rFonts w:cs="Arial"/>
                <w:bCs/>
                <w:iCs/>
                <w:lang w:eastAsia="ja-JP"/>
              </w:rPr>
              <w:t>&gt;</w:t>
            </w:r>
            <w:r w:rsidRPr="008711EA">
              <w:rPr>
                <w:rFonts w:cs="Arial"/>
                <w:bCs/>
                <w:i/>
                <w:lang w:eastAsia="ja-JP"/>
              </w:rPr>
              <w:t>Emergency Area ID List</w:t>
            </w:r>
          </w:p>
        </w:tc>
        <w:tc>
          <w:tcPr>
            <w:tcW w:w="556" w:type="pct"/>
          </w:tcPr>
          <w:p w14:paraId="41E82E45" w14:textId="77777777" w:rsidR="000E2576" w:rsidRPr="008711EA" w:rsidRDefault="000E2576" w:rsidP="001F24A0">
            <w:pPr>
              <w:pStyle w:val="TAL"/>
              <w:keepNext w:val="0"/>
              <w:keepLines w:val="0"/>
              <w:widowControl w:val="0"/>
              <w:rPr>
                <w:rFonts w:cs="Arial"/>
                <w:lang w:eastAsia="ja-JP"/>
              </w:rPr>
            </w:pPr>
          </w:p>
        </w:tc>
        <w:tc>
          <w:tcPr>
            <w:tcW w:w="741" w:type="pct"/>
          </w:tcPr>
          <w:p w14:paraId="0343EB1B"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5F9F1CB6" w14:textId="77777777" w:rsidR="000E2576" w:rsidRPr="008711EA" w:rsidRDefault="000E2576" w:rsidP="001F24A0">
            <w:pPr>
              <w:pStyle w:val="TAL"/>
              <w:keepNext w:val="0"/>
              <w:keepLines w:val="0"/>
              <w:widowControl w:val="0"/>
              <w:rPr>
                <w:rFonts w:cs="Arial"/>
                <w:lang w:eastAsia="ja-JP"/>
              </w:rPr>
            </w:pPr>
          </w:p>
        </w:tc>
        <w:tc>
          <w:tcPr>
            <w:tcW w:w="1481" w:type="pct"/>
          </w:tcPr>
          <w:p w14:paraId="761D4AE8" w14:textId="77777777" w:rsidR="000E2576" w:rsidRPr="008711EA" w:rsidRDefault="000E2576" w:rsidP="001F24A0">
            <w:pPr>
              <w:pStyle w:val="TAL"/>
              <w:keepNext w:val="0"/>
              <w:keepLines w:val="0"/>
              <w:widowControl w:val="0"/>
              <w:rPr>
                <w:rFonts w:cs="Arial"/>
                <w:lang w:eastAsia="ja-JP"/>
              </w:rPr>
            </w:pPr>
          </w:p>
        </w:tc>
      </w:tr>
      <w:tr w:rsidR="000E2576" w:rsidRPr="008711EA" w14:paraId="13B540E8" w14:textId="77777777" w:rsidTr="00F636DB">
        <w:tc>
          <w:tcPr>
            <w:tcW w:w="1259" w:type="pct"/>
            <w:tcBorders>
              <w:top w:val="single" w:sz="4" w:space="0" w:color="auto"/>
              <w:left w:val="single" w:sz="4" w:space="0" w:color="auto"/>
              <w:bottom w:val="single" w:sz="4" w:space="0" w:color="auto"/>
              <w:right w:val="single" w:sz="4" w:space="0" w:color="auto"/>
            </w:tcBorders>
          </w:tcPr>
          <w:p w14:paraId="244CBF24"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&gt;&gt;Emergency Area ID</w:t>
            </w:r>
          </w:p>
        </w:tc>
        <w:tc>
          <w:tcPr>
            <w:tcW w:w="556" w:type="pct"/>
            <w:tcBorders>
              <w:top w:val="single" w:sz="4" w:space="0" w:color="auto"/>
              <w:left w:val="single" w:sz="4" w:space="0" w:color="auto"/>
              <w:bottom w:val="single" w:sz="4" w:space="0" w:color="auto"/>
              <w:right w:val="single" w:sz="4" w:space="0" w:color="auto"/>
            </w:tcBorders>
          </w:tcPr>
          <w:p w14:paraId="2F4D98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4EEDB5B1"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06020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Borders>
              <w:top w:val="single" w:sz="4" w:space="0" w:color="auto"/>
              <w:left w:val="single" w:sz="4" w:space="0" w:color="auto"/>
              <w:bottom w:val="single" w:sz="4" w:space="0" w:color="auto"/>
              <w:right w:val="single" w:sz="4" w:space="0" w:color="auto"/>
            </w:tcBorders>
          </w:tcPr>
          <w:p w14:paraId="52D014A8" w14:textId="77777777" w:rsidR="000E2576" w:rsidRPr="008711EA" w:rsidRDefault="000E2576" w:rsidP="001F24A0">
            <w:pPr>
              <w:pStyle w:val="TAL"/>
              <w:keepNext w:val="0"/>
              <w:keepLines w:val="0"/>
              <w:widowControl w:val="0"/>
              <w:rPr>
                <w:rFonts w:cs="Arial"/>
                <w:lang w:eastAsia="ja-JP"/>
              </w:rPr>
            </w:pPr>
          </w:p>
        </w:tc>
      </w:tr>
    </w:tbl>
    <w:p w14:paraId="2B87CFE3"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832"/>
        <w:gridCol w:w="6799"/>
      </w:tblGrid>
      <w:tr w:rsidR="000E2576" w:rsidRPr="008711EA" w14:paraId="6A4643AD" w14:textId="77777777" w:rsidTr="000E7284">
        <w:tc>
          <w:tcPr>
            <w:tcW w:w="1470" w:type="pct"/>
          </w:tcPr>
          <w:p w14:paraId="143EF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530" w:type="pct"/>
          </w:tcPr>
          <w:p w14:paraId="4E5D3E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1454BEE" w14:textId="77777777" w:rsidTr="000E7284">
        <w:tc>
          <w:tcPr>
            <w:tcW w:w="1470" w:type="pct"/>
          </w:tcPr>
          <w:p w14:paraId="249F46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530" w:type="pct"/>
          </w:tcPr>
          <w:p w14:paraId="0D6FB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07CB6F7D" w14:textId="77777777" w:rsidTr="000E7284">
        <w:tc>
          <w:tcPr>
            <w:tcW w:w="1470" w:type="pct"/>
          </w:tcPr>
          <w:p w14:paraId="2A7E9F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530" w:type="pct"/>
          </w:tcPr>
          <w:p w14:paraId="56BC10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EEA4EB" w14:textId="77777777" w:rsidTr="000E7284">
        <w:tc>
          <w:tcPr>
            <w:tcW w:w="1470" w:type="pct"/>
          </w:tcPr>
          <w:p w14:paraId="2280C3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530" w:type="pct"/>
          </w:tcPr>
          <w:p w14:paraId="40D470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bl>
    <w:p w14:paraId="4E39A117" w14:textId="77777777" w:rsidR="000E2576" w:rsidRPr="008711EA" w:rsidRDefault="000E2576" w:rsidP="001F24A0">
      <w:pPr>
        <w:widowControl w:val="0"/>
      </w:pPr>
    </w:p>
    <w:p w14:paraId="13E5C168" w14:textId="77777777" w:rsidR="000E2576" w:rsidRPr="008711EA" w:rsidRDefault="000E2576" w:rsidP="001F24A0">
      <w:pPr>
        <w:pStyle w:val="Heading4"/>
        <w:keepNext w:val="0"/>
        <w:keepLines w:val="0"/>
        <w:widowControl w:val="0"/>
      </w:pPr>
      <w:bookmarkStart w:id="7573" w:name="_CR9_2_1_47"/>
      <w:bookmarkStart w:id="7574" w:name="_Toc20953755"/>
      <w:bookmarkStart w:id="7575" w:name="_Toc29390933"/>
      <w:bookmarkStart w:id="7576" w:name="_Toc36551670"/>
      <w:bookmarkStart w:id="7577" w:name="_Toc45831892"/>
      <w:bookmarkStart w:id="7578" w:name="_Toc51762845"/>
      <w:bookmarkStart w:id="7579" w:name="_Toc64381897"/>
      <w:bookmarkStart w:id="7580" w:name="_Toc73964415"/>
      <w:bookmarkStart w:id="7581" w:name="_Toc88647024"/>
      <w:bookmarkStart w:id="7582" w:name="_Toc97882973"/>
      <w:bookmarkStart w:id="7583" w:name="_Toc98531548"/>
      <w:bookmarkStart w:id="7584" w:name="_Toc105517620"/>
      <w:bookmarkStart w:id="7585" w:name="_Toc106108511"/>
      <w:bookmarkStart w:id="7586" w:name="_Toc113657096"/>
      <w:bookmarkStart w:id="7587" w:name="_Toc114052315"/>
      <w:bookmarkStart w:id="7588" w:name="_Toc155891579"/>
      <w:bookmarkEnd w:id="7573"/>
      <w:r w:rsidRPr="008711EA">
        <w:t>9.2.1.47</w:t>
      </w:r>
      <w:r w:rsidRPr="008711EA">
        <w:tab/>
        <w:t>Emergency Area ID</w:t>
      </w:r>
      <w:bookmarkEnd w:id="7574"/>
      <w:bookmarkEnd w:id="7575"/>
      <w:bookmarkEnd w:id="7576"/>
      <w:bookmarkEnd w:id="7577"/>
      <w:bookmarkEnd w:id="7578"/>
      <w:bookmarkEnd w:id="7579"/>
      <w:bookmarkEnd w:id="7580"/>
      <w:bookmarkEnd w:id="7581"/>
      <w:bookmarkEnd w:id="7582"/>
      <w:bookmarkEnd w:id="7583"/>
      <w:bookmarkEnd w:id="7584"/>
      <w:bookmarkEnd w:id="7585"/>
      <w:bookmarkEnd w:id="7586"/>
      <w:bookmarkEnd w:id="7587"/>
      <w:bookmarkEnd w:id="7588"/>
    </w:p>
    <w:p w14:paraId="70396248"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Emergency Area ID</w:t>
      </w:r>
      <w:r w:rsidRPr="008711EA">
        <w:t xml:space="preserve"> IE is used to indicate</w:t>
      </w:r>
      <w:r w:rsidRPr="008711EA">
        <w:rPr>
          <w:lang w:eastAsia="zh-CN"/>
        </w:rPr>
        <w:t xml:space="preserve"> </w:t>
      </w:r>
      <w:r w:rsidRPr="008711EA">
        <w:t>the area which has the emergency impact.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822B407" w14:textId="77777777" w:rsidTr="00F636DB">
        <w:tc>
          <w:tcPr>
            <w:tcW w:w="1259" w:type="pct"/>
          </w:tcPr>
          <w:p w14:paraId="647C6A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40EA4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0CC10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F8F2BE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948E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EFCDFB" w14:textId="77777777" w:rsidTr="00F636DB">
        <w:tc>
          <w:tcPr>
            <w:tcW w:w="1259" w:type="pct"/>
          </w:tcPr>
          <w:p w14:paraId="3661248B" w14:textId="77777777" w:rsidR="000E2576" w:rsidRPr="008711EA" w:rsidRDefault="000E2576" w:rsidP="001F24A0">
            <w:pPr>
              <w:pStyle w:val="TAL"/>
              <w:keepNext w:val="0"/>
              <w:keepLines w:val="0"/>
              <w:widowControl w:val="0"/>
              <w:rPr>
                <w:rFonts w:cs="Arial"/>
                <w:bCs/>
                <w:i/>
                <w:lang w:eastAsia="ja-JP"/>
              </w:rPr>
            </w:pPr>
            <w:r w:rsidRPr="008711EA">
              <w:rPr>
                <w:rFonts w:cs="Arial"/>
                <w:bCs/>
                <w:lang w:eastAsia="ja-JP"/>
              </w:rPr>
              <w:t>Emergency Area ID</w:t>
            </w:r>
          </w:p>
        </w:tc>
        <w:tc>
          <w:tcPr>
            <w:tcW w:w="556" w:type="pct"/>
          </w:tcPr>
          <w:p w14:paraId="47C3C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C596B09" w14:textId="77777777" w:rsidR="000E2576" w:rsidRPr="008711EA" w:rsidRDefault="000E2576" w:rsidP="001F24A0">
            <w:pPr>
              <w:pStyle w:val="TAL"/>
              <w:keepNext w:val="0"/>
              <w:keepLines w:val="0"/>
              <w:widowControl w:val="0"/>
              <w:rPr>
                <w:rFonts w:cs="Arial"/>
                <w:lang w:eastAsia="ja-JP"/>
              </w:rPr>
            </w:pPr>
          </w:p>
        </w:tc>
        <w:tc>
          <w:tcPr>
            <w:tcW w:w="963" w:type="pct"/>
          </w:tcPr>
          <w:p w14:paraId="4D6C09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(SIZE(3))</w:t>
            </w:r>
          </w:p>
        </w:tc>
        <w:tc>
          <w:tcPr>
            <w:tcW w:w="1481" w:type="pct"/>
          </w:tcPr>
          <w:p w14:paraId="44A69D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Area ID may consist of several cells. Emergency Area ID is defined by the operator.</w:t>
            </w:r>
          </w:p>
        </w:tc>
      </w:tr>
    </w:tbl>
    <w:p w14:paraId="78BDDDD0" w14:textId="77777777" w:rsidR="000E2576" w:rsidRPr="008711EA" w:rsidRDefault="000E2576" w:rsidP="001F24A0">
      <w:pPr>
        <w:widowControl w:val="0"/>
      </w:pPr>
    </w:p>
    <w:p w14:paraId="26F36748" w14:textId="77777777" w:rsidR="000E2576" w:rsidRPr="008711EA" w:rsidRDefault="000E2576" w:rsidP="001F24A0">
      <w:pPr>
        <w:pStyle w:val="Heading4"/>
        <w:keepNext w:val="0"/>
        <w:keepLines w:val="0"/>
        <w:widowControl w:val="0"/>
      </w:pPr>
      <w:bookmarkStart w:id="7589" w:name="_CR9_2_1_48"/>
      <w:bookmarkStart w:id="7590" w:name="_Toc20953756"/>
      <w:bookmarkStart w:id="7591" w:name="_Toc29390934"/>
      <w:bookmarkStart w:id="7592" w:name="_Toc36551671"/>
      <w:bookmarkStart w:id="7593" w:name="_Toc45831893"/>
      <w:bookmarkStart w:id="7594" w:name="_Toc51762846"/>
      <w:bookmarkStart w:id="7595" w:name="_Toc64381898"/>
      <w:bookmarkStart w:id="7596" w:name="_Toc73964416"/>
      <w:bookmarkStart w:id="7597" w:name="_Toc88647025"/>
      <w:bookmarkStart w:id="7598" w:name="_Toc97882974"/>
      <w:bookmarkStart w:id="7599" w:name="_Toc98531549"/>
      <w:bookmarkStart w:id="7600" w:name="_Toc105517621"/>
      <w:bookmarkStart w:id="7601" w:name="_Toc106108512"/>
      <w:bookmarkStart w:id="7602" w:name="_Toc113657097"/>
      <w:bookmarkStart w:id="7603" w:name="_Toc114052316"/>
      <w:bookmarkStart w:id="7604" w:name="_Toc155891580"/>
      <w:bookmarkEnd w:id="7589"/>
      <w:r w:rsidRPr="008711EA">
        <w:t>9.2.1.48</w:t>
      </w:r>
      <w:r w:rsidRPr="008711EA">
        <w:tab/>
        <w:t>Repetition Period</w:t>
      </w:r>
      <w:bookmarkEnd w:id="7590"/>
      <w:bookmarkEnd w:id="7591"/>
      <w:bookmarkEnd w:id="7592"/>
      <w:bookmarkEnd w:id="7593"/>
      <w:bookmarkEnd w:id="7594"/>
      <w:bookmarkEnd w:id="7595"/>
      <w:bookmarkEnd w:id="7596"/>
      <w:bookmarkEnd w:id="7597"/>
      <w:bookmarkEnd w:id="7598"/>
      <w:bookmarkEnd w:id="7599"/>
      <w:bookmarkEnd w:id="7600"/>
      <w:bookmarkEnd w:id="7601"/>
      <w:bookmarkEnd w:id="7602"/>
      <w:bookmarkEnd w:id="7603"/>
      <w:bookmarkEnd w:id="7604"/>
    </w:p>
    <w:p w14:paraId="62CDEC3A" w14:textId="77777777" w:rsidR="000E2576" w:rsidRPr="008711EA" w:rsidRDefault="000E2576" w:rsidP="001F24A0">
      <w:pPr>
        <w:widowControl w:val="0"/>
      </w:pPr>
      <w:r w:rsidRPr="008711EA">
        <w:rPr>
          <w:iCs/>
        </w:rPr>
        <w:t>The</w:t>
      </w:r>
      <w:r w:rsidRPr="008711EA">
        <w:rPr>
          <w:i/>
          <w:iCs/>
        </w:rPr>
        <w:t xml:space="preserve"> Repetition Period </w:t>
      </w:r>
      <w:r w:rsidRPr="008711EA">
        <w:t>IE indicates</w:t>
      </w:r>
      <w:r w:rsidRPr="008711EA">
        <w:rPr>
          <w:lang w:eastAsia="zh-CN"/>
        </w:rPr>
        <w:t xml:space="preserve"> </w:t>
      </w:r>
      <w:r w:rsidRPr="008711EA">
        <w:t>the periodicity of the warning message to be broadcast.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70067A2" w14:textId="77777777" w:rsidTr="00F636DB">
        <w:tc>
          <w:tcPr>
            <w:tcW w:w="1259" w:type="pct"/>
          </w:tcPr>
          <w:p w14:paraId="10EC5A5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51A8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C6608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670CAA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01BD6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4CE3361" w14:textId="77777777" w:rsidTr="00F636DB">
        <w:tc>
          <w:tcPr>
            <w:tcW w:w="1259" w:type="pct"/>
          </w:tcPr>
          <w:p w14:paraId="55946CBF"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Repetition Period</w:t>
            </w:r>
          </w:p>
        </w:tc>
        <w:tc>
          <w:tcPr>
            <w:tcW w:w="556" w:type="pct"/>
          </w:tcPr>
          <w:p w14:paraId="3A1CA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90E1300" w14:textId="77777777" w:rsidR="000E2576" w:rsidRPr="008711EA" w:rsidRDefault="000E2576" w:rsidP="001F24A0">
            <w:pPr>
              <w:pStyle w:val="TAL"/>
              <w:keepNext w:val="0"/>
              <w:keepLines w:val="0"/>
              <w:widowControl w:val="0"/>
              <w:rPr>
                <w:rFonts w:cs="Arial"/>
                <w:lang w:eastAsia="ja-JP"/>
              </w:rPr>
            </w:pPr>
          </w:p>
        </w:tc>
        <w:tc>
          <w:tcPr>
            <w:tcW w:w="963" w:type="pct"/>
          </w:tcPr>
          <w:p w14:paraId="2BFBD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1481" w:type="pct"/>
          </w:tcPr>
          <w:p w14:paraId="77F31D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unit of value 1 to 4095 is [second].</w:t>
            </w:r>
          </w:p>
        </w:tc>
      </w:tr>
    </w:tbl>
    <w:p w14:paraId="3595E6C8" w14:textId="77777777" w:rsidR="000E2576" w:rsidRPr="008711EA" w:rsidRDefault="000E2576" w:rsidP="001F24A0">
      <w:pPr>
        <w:widowControl w:val="0"/>
      </w:pPr>
    </w:p>
    <w:p w14:paraId="52C358A1" w14:textId="77777777" w:rsidR="000E2576" w:rsidRPr="008711EA" w:rsidRDefault="000E2576" w:rsidP="001F24A0">
      <w:pPr>
        <w:pStyle w:val="Heading4"/>
        <w:keepNext w:val="0"/>
        <w:keepLines w:val="0"/>
        <w:widowControl w:val="0"/>
      </w:pPr>
      <w:bookmarkStart w:id="7605" w:name="_CR9_2_1_49"/>
      <w:bookmarkStart w:id="7606" w:name="_Toc20953757"/>
      <w:bookmarkStart w:id="7607" w:name="_Toc29390935"/>
      <w:bookmarkStart w:id="7608" w:name="_Toc36551672"/>
      <w:bookmarkStart w:id="7609" w:name="_Toc45831894"/>
      <w:bookmarkStart w:id="7610" w:name="_Toc51762847"/>
      <w:bookmarkStart w:id="7611" w:name="_Toc64381899"/>
      <w:bookmarkStart w:id="7612" w:name="_Toc73964417"/>
      <w:bookmarkStart w:id="7613" w:name="_Toc88647026"/>
      <w:bookmarkStart w:id="7614" w:name="_Toc97882975"/>
      <w:bookmarkStart w:id="7615" w:name="_Toc98531550"/>
      <w:bookmarkStart w:id="7616" w:name="_Toc105517622"/>
      <w:bookmarkStart w:id="7617" w:name="_Toc106108513"/>
      <w:bookmarkStart w:id="7618" w:name="_Toc113657098"/>
      <w:bookmarkStart w:id="7619" w:name="_Toc114052317"/>
      <w:bookmarkStart w:id="7620" w:name="_Toc155891581"/>
      <w:bookmarkEnd w:id="7605"/>
      <w:r w:rsidRPr="008711EA">
        <w:t>9.2.1.49</w:t>
      </w:r>
      <w:r w:rsidRPr="008711EA">
        <w:tab/>
        <w:t>Number of Broadcasts Requested</w:t>
      </w:r>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p>
    <w:p w14:paraId="2B2BE764" w14:textId="77777777" w:rsidR="000E2576" w:rsidRPr="008711EA" w:rsidRDefault="000E2576" w:rsidP="001F24A0">
      <w:pPr>
        <w:widowControl w:val="0"/>
        <w:rPr>
          <w:lang w:eastAsia="zh-CN"/>
        </w:rPr>
      </w:pPr>
      <w:r w:rsidRPr="008711EA">
        <w:rPr>
          <w:iCs/>
        </w:rPr>
        <w:t>The</w:t>
      </w:r>
      <w:r w:rsidRPr="008711EA">
        <w:rPr>
          <w:i/>
          <w:iCs/>
        </w:rPr>
        <w:t xml:space="preserve"> Number of Broadcast Requested</w:t>
      </w:r>
      <w:r w:rsidRPr="008711EA">
        <w:t xml:space="preserve"> IE indicates the number of times a message is to be broadcast</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BD05BE6" w14:textId="77777777" w:rsidTr="00F636DB">
        <w:tc>
          <w:tcPr>
            <w:tcW w:w="1259" w:type="pct"/>
          </w:tcPr>
          <w:p w14:paraId="4E58A5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C170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D10D9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7A1D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C6D4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E86197" w14:textId="77777777" w:rsidTr="00F636DB">
        <w:tc>
          <w:tcPr>
            <w:tcW w:w="1259" w:type="pct"/>
          </w:tcPr>
          <w:p w14:paraId="43625B8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Number of Broadcasts Requested</w:t>
            </w:r>
          </w:p>
        </w:tc>
        <w:tc>
          <w:tcPr>
            <w:tcW w:w="556" w:type="pct"/>
          </w:tcPr>
          <w:p w14:paraId="2F5DFC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3B6EA48" w14:textId="77777777" w:rsidR="000E2576" w:rsidRPr="008711EA" w:rsidRDefault="000E2576" w:rsidP="001F24A0">
            <w:pPr>
              <w:pStyle w:val="TAL"/>
              <w:keepNext w:val="0"/>
              <w:keepLines w:val="0"/>
              <w:widowControl w:val="0"/>
              <w:rPr>
                <w:rFonts w:cs="Arial"/>
                <w:lang w:eastAsia="ja-JP"/>
              </w:rPr>
            </w:pPr>
          </w:p>
        </w:tc>
        <w:tc>
          <w:tcPr>
            <w:tcW w:w="963" w:type="pct"/>
          </w:tcPr>
          <w:p w14:paraId="5B46A8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(0..65535)</w:t>
            </w:r>
          </w:p>
        </w:tc>
        <w:tc>
          <w:tcPr>
            <w:tcW w:w="1481" w:type="pct"/>
          </w:tcPr>
          <w:p w14:paraId="40B6F52C" w14:textId="77777777" w:rsidR="000E2576" w:rsidRPr="008711EA" w:rsidRDefault="000E2576" w:rsidP="001F24A0">
            <w:pPr>
              <w:pStyle w:val="TAL"/>
              <w:keepNext w:val="0"/>
              <w:keepLines w:val="0"/>
              <w:widowControl w:val="0"/>
              <w:rPr>
                <w:rFonts w:cs="Arial"/>
                <w:lang w:eastAsia="ja-JP"/>
              </w:rPr>
            </w:pPr>
          </w:p>
        </w:tc>
      </w:tr>
    </w:tbl>
    <w:p w14:paraId="7EF4B811" w14:textId="77777777" w:rsidR="000E2576" w:rsidRPr="008711EA" w:rsidRDefault="000E2576" w:rsidP="001F24A0">
      <w:pPr>
        <w:widowControl w:val="0"/>
      </w:pPr>
    </w:p>
    <w:p w14:paraId="0D4658B1" w14:textId="77777777" w:rsidR="000E2576" w:rsidRPr="008711EA" w:rsidRDefault="000E2576" w:rsidP="001F24A0">
      <w:pPr>
        <w:pStyle w:val="Heading4"/>
        <w:keepNext w:val="0"/>
        <w:keepLines w:val="0"/>
        <w:widowControl w:val="0"/>
      </w:pPr>
      <w:bookmarkStart w:id="7621" w:name="_CR9_2_1_50"/>
      <w:bookmarkStart w:id="7622" w:name="_Toc20953758"/>
      <w:bookmarkStart w:id="7623" w:name="_Toc29390936"/>
      <w:bookmarkStart w:id="7624" w:name="_Toc36551673"/>
      <w:bookmarkStart w:id="7625" w:name="_Toc45831895"/>
      <w:bookmarkStart w:id="7626" w:name="_Toc51762848"/>
      <w:bookmarkStart w:id="7627" w:name="_Toc64381900"/>
      <w:bookmarkStart w:id="7628" w:name="_Toc73964418"/>
      <w:bookmarkStart w:id="7629" w:name="_Toc88647027"/>
      <w:bookmarkStart w:id="7630" w:name="_Toc97882976"/>
      <w:bookmarkStart w:id="7631" w:name="_Toc98531551"/>
      <w:bookmarkStart w:id="7632" w:name="_Toc105517623"/>
      <w:bookmarkStart w:id="7633" w:name="_Toc106108514"/>
      <w:bookmarkStart w:id="7634" w:name="_Toc113657099"/>
      <w:bookmarkStart w:id="7635" w:name="_Toc114052318"/>
      <w:bookmarkStart w:id="7636" w:name="_Toc155891582"/>
      <w:bookmarkEnd w:id="7621"/>
      <w:r w:rsidRPr="008711EA">
        <w:t>9.2.1.50</w:t>
      </w:r>
      <w:r w:rsidRPr="008711EA">
        <w:tab/>
        <w:t>Warning Type</w:t>
      </w:r>
      <w:bookmarkEnd w:id="7622"/>
      <w:bookmarkEnd w:id="7623"/>
      <w:bookmarkEnd w:id="7624"/>
      <w:bookmarkEnd w:id="7625"/>
      <w:bookmarkEnd w:id="7626"/>
      <w:bookmarkEnd w:id="7627"/>
      <w:bookmarkEnd w:id="7628"/>
      <w:bookmarkEnd w:id="7629"/>
      <w:bookmarkEnd w:id="7630"/>
      <w:bookmarkEnd w:id="7631"/>
      <w:bookmarkEnd w:id="7632"/>
      <w:bookmarkEnd w:id="7633"/>
      <w:bookmarkEnd w:id="7634"/>
      <w:bookmarkEnd w:id="7635"/>
      <w:bookmarkEnd w:id="7636"/>
    </w:p>
    <w:p w14:paraId="5EC54329" w14:textId="77777777" w:rsidR="000E2576" w:rsidRPr="008711EA" w:rsidRDefault="000E2576" w:rsidP="001F24A0">
      <w:pPr>
        <w:widowControl w:val="0"/>
      </w:pPr>
      <w:r w:rsidRPr="008711EA">
        <w:rPr>
          <w:iCs/>
        </w:rPr>
        <w:t>The</w:t>
      </w:r>
      <w:r w:rsidRPr="008711EA">
        <w:rPr>
          <w:i/>
          <w:iCs/>
        </w:rPr>
        <w:t xml:space="preserve"> Warning Type</w:t>
      </w:r>
      <w:r w:rsidRPr="008711EA">
        <w:t xml:space="preserve"> IE indicates types of the disaster. This IE also indicates that a Primary Notification is included. This IE can be used by the UE to differentiate the type of alert according to the type of disaster.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B7B884" w14:textId="77777777" w:rsidTr="00F636DB">
        <w:tc>
          <w:tcPr>
            <w:tcW w:w="1259" w:type="pct"/>
          </w:tcPr>
          <w:p w14:paraId="50AE52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AB183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7185B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C7C30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7D0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C606AC8" w14:textId="77777777" w:rsidTr="00F636DB">
        <w:tc>
          <w:tcPr>
            <w:tcW w:w="1259" w:type="pct"/>
          </w:tcPr>
          <w:p w14:paraId="432E61E4"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Type</w:t>
            </w:r>
          </w:p>
        </w:tc>
        <w:tc>
          <w:tcPr>
            <w:tcW w:w="556" w:type="pct"/>
          </w:tcPr>
          <w:p w14:paraId="656E3B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0F41923" w14:textId="77777777" w:rsidR="000E2576" w:rsidRPr="008711EA" w:rsidRDefault="000E2576" w:rsidP="001F24A0">
            <w:pPr>
              <w:pStyle w:val="TAL"/>
              <w:keepNext w:val="0"/>
              <w:keepLines w:val="0"/>
              <w:widowControl w:val="0"/>
              <w:rPr>
                <w:rFonts w:cs="Arial"/>
                <w:lang w:eastAsia="ja-JP"/>
              </w:rPr>
            </w:pPr>
          </w:p>
        </w:tc>
        <w:tc>
          <w:tcPr>
            <w:tcW w:w="963" w:type="pct"/>
          </w:tcPr>
          <w:p w14:paraId="3F754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10BA0BB9" w14:textId="77777777" w:rsidR="000E2576" w:rsidRPr="008711EA" w:rsidRDefault="000E2576" w:rsidP="001F24A0">
            <w:pPr>
              <w:pStyle w:val="TAL"/>
              <w:keepNext w:val="0"/>
              <w:keepLines w:val="0"/>
              <w:widowControl w:val="0"/>
              <w:rPr>
                <w:rFonts w:cs="Arial"/>
                <w:lang w:eastAsia="ja-JP"/>
              </w:rPr>
            </w:pPr>
          </w:p>
        </w:tc>
      </w:tr>
    </w:tbl>
    <w:p w14:paraId="29ED6BCD" w14:textId="77777777" w:rsidR="000E2576" w:rsidRPr="008711EA" w:rsidRDefault="000E2576" w:rsidP="001F24A0">
      <w:pPr>
        <w:widowControl w:val="0"/>
      </w:pPr>
    </w:p>
    <w:p w14:paraId="144D5597" w14:textId="77777777" w:rsidR="000E2576" w:rsidRPr="008711EA" w:rsidRDefault="000E2576" w:rsidP="001F24A0">
      <w:pPr>
        <w:pStyle w:val="Heading4"/>
        <w:keepNext w:val="0"/>
        <w:keepLines w:val="0"/>
        <w:widowControl w:val="0"/>
      </w:pPr>
      <w:bookmarkStart w:id="7637" w:name="_CR9_2_1_51"/>
      <w:bookmarkStart w:id="7638" w:name="_Toc20953759"/>
      <w:bookmarkStart w:id="7639" w:name="_Toc29390937"/>
      <w:bookmarkStart w:id="7640" w:name="_Toc36551674"/>
      <w:bookmarkStart w:id="7641" w:name="_Toc45831896"/>
      <w:bookmarkStart w:id="7642" w:name="_Toc51762849"/>
      <w:bookmarkStart w:id="7643" w:name="_Toc64381901"/>
      <w:bookmarkStart w:id="7644" w:name="_Toc73964419"/>
      <w:bookmarkStart w:id="7645" w:name="_Toc88647028"/>
      <w:bookmarkStart w:id="7646" w:name="_Toc97882977"/>
      <w:bookmarkStart w:id="7647" w:name="_Toc98531552"/>
      <w:bookmarkStart w:id="7648" w:name="_Toc105517624"/>
      <w:bookmarkStart w:id="7649" w:name="_Toc106108515"/>
      <w:bookmarkStart w:id="7650" w:name="_Toc113657100"/>
      <w:bookmarkStart w:id="7651" w:name="_Toc114052319"/>
      <w:bookmarkStart w:id="7652" w:name="_Toc155891583"/>
      <w:bookmarkEnd w:id="7637"/>
      <w:r w:rsidRPr="008711EA">
        <w:t>9.2.1.51</w:t>
      </w:r>
      <w:r w:rsidRPr="008711EA">
        <w:tab/>
        <w:t>Warning Security Information</w:t>
      </w:r>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p>
    <w:p w14:paraId="75D94B95" w14:textId="77777777" w:rsidR="000E2576" w:rsidRPr="008711EA" w:rsidRDefault="000E2576" w:rsidP="001F24A0">
      <w:pPr>
        <w:widowControl w:val="0"/>
      </w:pPr>
      <w:r w:rsidRPr="008711EA">
        <w:rPr>
          <w:iCs/>
        </w:rPr>
        <w:t>The</w:t>
      </w:r>
      <w:r w:rsidRPr="008711EA">
        <w:rPr>
          <w:i/>
          <w:iCs/>
        </w:rPr>
        <w:t xml:space="preserve"> Warning Security Information</w:t>
      </w:r>
      <w:r w:rsidRPr="008711EA">
        <w:t xml:space="preserve"> IE provides the security information needed for securing the Primary Notification.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C3B12C9" w14:textId="77777777" w:rsidTr="00F636DB">
        <w:tc>
          <w:tcPr>
            <w:tcW w:w="1259" w:type="pct"/>
          </w:tcPr>
          <w:p w14:paraId="2C3589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DB0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9B09A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71E52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152B0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1CCF23C" w14:textId="77777777" w:rsidTr="00F636DB">
        <w:tc>
          <w:tcPr>
            <w:tcW w:w="1259" w:type="pct"/>
          </w:tcPr>
          <w:p w14:paraId="314CA97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Security Information</w:t>
            </w:r>
          </w:p>
        </w:tc>
        <w:tc>
          <w:tcPr>
            <w:tcW w:w="556" w:type="pct"/>
          </w:tcPr>
          <w:p w14:paraId="650D6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547D0A" w14:textId="77777777" w:rsidR="000E2576" w:rsidRPr="008711EA" w:rsidRDefault="000E2576" w:rsidP="001F24A0">
            <w:pPr>
              <w:pStyle w:val="TAL"/>
              <w:keepNext w:val="0"/>
              <w:keepLines w:val="0"/>
              <w:widowControl w:val="0"/>
              <w:rPr>
                <w:rFonts w:cs="Arial"/>
                <w:lang w:eastAsia="ja-JP"/>
              </w:rPr>
            </w:pPr>
          </w:p>
        </w:tc>
        <w:tc>
          <w:tcPr>
            <w:tcW w:w="963" w:type="pct"/>
          </w:tcPr>
          <w:p w14:paraId="3D4DD6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STRING(SIZE(50))</w:t>
            </w:r>
          </w:p>
        </w:tc>
        <w:tc>
          <w:tcPr>
            <w:tcW w:w="1481" w:type="pct"/>
          </w:tcPr>
          <w:p w14:paraId="6E1B8BBE" w14:textId="77777777" w:rsidR="000E2576" w:rsidRPr="008711EA" w:rsidRDefault="000E2576" w:rsidP="001F24A0">
            <w:pPr>
              <w:pStyle w:val="TAL"/>
              <w:keepNext w:val="0"/>
              <w:keepLines w:val="0"/>
              <w:widowControl w:val="0"/>
              <w:rPr>
                <w:rFonts w:cs="Arial"/>
                <w:lang w:eastAsia="ja-JP"/>
              </w:rPr>
            </w:pPr>
          </w:p>
        </w:tc>
      </w:tr>
    </w:tbl>
    <w:p w14:paraId="1E75A52A" w14:textId="77777777" w:rsidR="000E2576" w:rsidRPr="008711EA" w:rsidRDefault="000E2576" w:rsidP="001F24A0">
      <w:pPr>
        <w:widowControl w:val="0"/>
      </w:pPr>
    </w:p>
    <w:p w14:paraId="224E0D08" w14:textId="77777777" w:rsidR="000E2576" w:rsidRPr="008711EA" w:rsidRDefault="000E2576" w:rsidP="001F24A0">
      <w:pPr>
        <w:pStyle w:val="Heading4"/>
        <w:keepNext w:val="0"/>
        <w:keepLines w:val="0"/>
        <w:widowControl w:val="0"/>
      </w:pPr>
      <w:bookmarkStart w:id="7653" w:name="_CR9_2_1_52"/>
      <w:bookmarkStart w:id="7654" w:name="_Toc20953760"/>
      <w:bookmarkStart w:id="7655" w:name="_Toc29390938"/>
      <w:bookmarkStart w:id="7656" w:name="_Toc36551675"/>
      <w:bookmarkStart w:id="7657" w:name="_Toc45831897"/>
      <w:bookmarkStart w:id="7658" w:name="_Toc51762850"/>
      <w:bookmarkStart w:id="7659" w:name="_Toc64381902"/>
      <w:bookmarkStart w:id="7660" w:name="_Toc73964420"/>
      <w:bookmarkStart w:id="7661" w:name="_Toc88647029"/>
      <w:bookmarkStart w:id="7662" w:name="_Toc97882978"/>
      <w:bookmarkStart w:id="7663" w:name="_Toc98531553"/>
      <w:bookmarkStart w:id="7664" w:name="_Toc105517625"/>
      <w:bookmarkStart w:id="7665" w:name="_Toc106108516"/>
      <w:bookmarkStart w:id="7666" w:name="_Toc113657101"/>
      <w:bookmarkStart w:id="7667" w:name="_Toc114052320"/>
      <w:bookmarkStart w:id="7668" w:name="_Toc155891584"/>
      <w:bookmarkEnd w:id="7653"/>
      <w:r w:rsidRPr="008711EA">
        <w:t>9.2.1.52</w:t>
      </w:r>
      <w:r w:rsidRPr="008711EA">
        <w:tab/>
        <w:t>Data Coding Scheme</w:t>
      </w:r>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2756BE67" w14:textId="77777777" w:rsidR="000E2576" w:rsidRPr="008711EA" w:rsidRDefault="000E2576" w:rsidP="001F24A0">
      <w:pPr>
        <w:widowControl w:val="0"/>
        <w:rPr>
          <w:lang w:eastAsia="zh-CN"/>
        </w:rPr>
      </w:pPr>
      <w:r w:rsidRPr="008711EA">
        <w:rPr>
          <w:iCs/>
        </w:rPr>
        <w:t>The</w:t>
      </w:r>
      <w:r w:rsidRPr="008711EA">
        <w:rPr>
          <w:i/>
          <w:iCs/>
        </w:rPr>
        <w:t xml:space="preserve"> Data Coding Scheme</w:t>
      </w:r>
      <w:r w:rsidRPr="008711EA">
        <w:t xml:space="preserve"> IE identifies the alphabet or coding employed for the message characters and message handling at the UE (it is passed transparently from the EPC to the UE)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640F8C3" w14:textId="77777777" w:rsidTr="00F636DB">
        <w:tc>
          <w:tcPr>
            <w:tcW w:w="1259" w:type="pct"/>
          </w:tcPr>
          <w:p w14:paraId="45D34E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680498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929C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8926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195AE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EC814AB" w14:textId="77777777" w:rsidTr="00F636DB">
        <w:tc>
          <w:tcPr>
            <w:tcW w:w="1259" w:type="pct"/>
            <w:tcBorders>
              <w:top w:val="single" w:sz="4" w:space="0" w:color="auto"/>
              <w:left w:val="single" w:sz="4" w:space="0" w:color="auto"/>
              <w:bottom w:val="single" w:sz="4" w:space="0" w:color="auto"/>
              <w:right w:val="single" w:sz="4" w:space="0" w:color="auto"/>
            </w:tcBorders>
          </w:tcPr>
          <w:p w14:paraId="15942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Coding Scheme</w:t>
            </w:r>
          </w:p>
        </w:tc>
        <w:tc>
          <w:tcPr>
            <w:tcW w:w="556" w:type="pct"/>
            <w:tcBorders>
              <w:top w:val="single" w:sz="4" w:space="0" w:color="auto"/>
              <w:left w:val="single" w:sz="4" w:space="0" w:color="auto"/>
              <w:bottom w:val="single" w:sz="4" w:space="0" w:color="auto"/>
              <w:right w:val="single" w:sz="4" w:space="0" w:color="auto"/>
            </w:tcBorders>
          </w:tcPr>
          <w:p w14:paraId="6F4D5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437045A" w14:textId="77777777" w:rsidR="000E2576" w:rsidRPr="008711EA" w:rsidRDefault="000E2576" w:rsidP="001F24A0">
            <w:pPr>
              <w:pStyle w:val="PL"/>
              <w:widowControl w:val="0"/>
              <w:jc w:val="center"/>
              <w:rPr>
                <w:rFonts w:ascii="Arial" w:hAnsi="Arial" w:cs="Courier New"/>
                <w:noProof w:val="0"/>
                <w:sz w:val="18"/>
              </w:rPr>
            </w:pPr>
          </w:p>
        </w:tc>
        <w:tc>
          <w:tcPr>
            <w:tcW w:w="963" w:type="pct"/>
            <w:tcBorders>
              <w:top w:val="single" w:sz="4" w:space="0" w:color="auto"/>
              <w:left w:val="single" w:sz="4" w:space="0" w:color="auto"/>
              <w:bottom w:val="single" w:sz="4" w:space="0" w:color="auto"/>
              <w:right w:val="single" w:sz="4" w:space="0" w:color="auto"/>
            </w:tcBorders>
          </w:tcPr>
          <w:p w14:paraId="4DAEA0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(SIZE(8))</w:t>
            </w:r>
          </w:p>
        </w:tc>
        <w:tc>
          <w:tcPr>
            <w:tcW w:w="1481" w:type="pct"/>
            <w:tcBorders>
              <w:top w:val="single" w:sz="4" w:space="0" w:color="auto"/>
              <w:left w:val="single" w:sz="4" w:space="0" w:color="auto"/>
              <w:bottom w:val="single" w:sz="4" w:space="0" w:color="auto"/>
              <w:right w:val="single" w:sz="4" w:space="0" w:color="auto"/>
            </w:tcBorders>
          </w:tcPr>
          <w:p w14:paraId="3F5303DD" w14:textId="77777777" w:rsidR="000E2576" w:rsidRPr="008711EA" w:rsidRDefault="000E2576" w:rsidP="001F24A0">
            <w:pPr>
              <w:pStyle w:val="PL"/>
              <w:widowControl w:val="0"/>
              <w:jc w:val="center"/>
              <w:rPr>
                <w:rFonts w:ascii="Arial" w:hAnsi="Arial" w:cs="Courier New"/>
                <w:noProof w:val="0"/>
                <w:sz w:val="18"/>
              </w:rPr>
            </w:pPr>
          </w:p>
        </w:tc>
      </w:tr>
    </w:tbl>
    <w:p w14:paraId="0CCDC6BB" w14:textId="77777777" w:rsidR="000E2576" w:rsidRPr="008711EA" w:rsidRDefault="000E2576" w:rsidP="001F24A0">
      <w:pPr>
        <w:widowControl w:val="0"/>
      </w:pPr>
    </w:p>
    <w:p w14:paraId="4D4DA8E8" w14:textId="77777777" w:rsidR="000E2576" w:rsidRPr="008711EA" w:rsidRDefault="000E2576" w:rsidP="001F24A0">
      <w:pPr>
        <w:pStyle w:val="Heading4"/>
        <w:keepNext w:val="0"/>
        <w:keepLines w:val="0"/>
        <w:widowControl w:val="0"/>
      </w:pPr>
      <w:bookmarkStart w:id="7669" w:name="_CR9_2_1_53"/>
      <w:bookmarkStart w:id="7670" w:name="_Toc20953761"/>
      <w:bookmarkStart w:id="7671" w:name="_Toc29390939"/>
      <w:bookmarkStart w:id="7672" w:name="_Toc36551676"/>
      <w:bookmarkStart w:id="7673" w:name="_Toc45831898"/>
      <w:bookmarkStart w:id="7674" w:name="_Toc51762851"/>
      <w:bookmarkStart w:id="7675" w:name="_Toc64381903"/>
      <w:bookmarkStart w:id="7676" w:name="_Toc73964421"/>
      <w:bookmarkStart w:id="7677" w:name="_Toc88647030"/>
      <w:bookmarkStart w:id="7678" w:name="_Toc97882979"/>
      <w:bookmarkStart w:id="7679" w:name="_Toc98531554"/>
      <w:bookmarkStart w:id="7680" w:name="_Toc105517626"/>
      <w:bookmarkStart w:id="7681" w:name="_Toc106108517"/>
      <w:bookmarkStart w:id="7682" w:name="_Toc113657102"/>
      <w:bookmarkStart w:id="7683" w:name="_Toc114052321"/>
      <w:bookmarkStart w:id="7684" w:name="_Toc155891585"/>
      <w:bookmarkEnd w:id="7669"/>
      <w:r w:rsidRPr="008711EA">
        <w:t>9.2.1.53</w:t>
      </w:r>
      <w:r w:rsidRPr="008711EA">
        <w:tab/>
        <w:t>Warning Message Contents</w:t>
      </w:r>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p>
    <w:p w14:paraId="3755B63B"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 xml:space="preserve">Warning Message Content </w:t>
      </w:r>
      <w:r w:rsidRPr="008711EA">
        <w:t>IE contains user information, e.g., the message with warning contents, and will be broadcast over the radio interface</w:t>
      </w:r>
      <w:r w:rsidRPr="008711EA">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B7923A" w14:textId="77777777" w:rsidTr="00F636DB">
        <w:tc>
          <w:tcPr>
            <w:tcW w:w="1259" w:type="pct"/>
          </w:tcPr>
          <w:p w14:paraId="6E3CC9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FCCC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9460D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F8C475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99B4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CCBD230" w14:textId="77777777" w:rsidTr="00F636DB">
        <w:tc>
          <w:tcPr>
            <w:tcW w:w="1259" w:type="pct"/>
          </w:tcPr>
          <w:p w14:paraId="3F716D33"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Warning Message Contents</w:t>
            </w:r>
          </w:p>
        </w:tc>
        <w:tc>
          <w:tcPr>
            <w:tcW w:w="556" w:type="pct"/>
          </w:tcPr>
          <w:p w14:paraId="7D770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A0242C3" w14:textId="77777777" w:rsidR="000E2576" w:rsidRPr="008711EA" w:rsidRDefault="000E2576" w:rsidP="001F24A0">
            <w:pPr>
              <w:pStyle w:val="TAL"/>
              <w:keepNext w:val="0"/>
              <w:keepLines w:val="0"/>
              <w:widowControl w:val="0"/>
              <w:rPr>
                <w:rFonts w:cs="Arial"/>
                <w:lang w:eastAsia="ja-JP"/>
              </w:rPr>
            </w:pPr>
          </w:p>
        </w:tc>
        <w:tc>
          <w:tcPr>
            <w:tcW w:w="963" w:type="pct"/>
          </w:tcPr>
          <w:p w14:paraId="23C820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(SIZE(1..9600))</w:t>
            </w:r>
          </w:p>
        </w:tc>
        <w:tc>
          <w:tcPr>
            <w:tcW w:w="1481" w:type="pct"/>
          </w:tcPr>
          <w:p w14:paraId="4F9D9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length of this IE varies between 1 to 9600 bytes.</w:t>
            </w:r>
          </w:p>
        </w:tc>
      </w:tr>
    </w:tbl>
    <w:p w14:paraId="624B6157" w14:textId="77777777" w:rsidR="000E2576" w:rsidRPr="008711EA" w:rsidRDefault="000E2576" w:rsidP="001F24A0">
      <w:pPr>
        <w:widowControl w:val="0"/>
      </w:pPr>
    </w:p>
    <w:p w14:paraId="00E221A6" w14:textId="77777777" w:rsidR="000E2576" w:rsidRPr="008711EA" w:rsidRDefault="000E2576" w:rsidP="001F24A0">
      <w:pPr>
        <w:pStyle w:val="Heading4"/>
        <w:keepNext w:val="0"/>
        <w:keepLines w:val="0"/>
        <w:widowControl w:val="0"/>
      </w:pPr>
      <w:bookmarkStart w:id="7685" w:name="_CR9_2_1_54"/>
      <w:bookmarkStart w:id="7686" w:name="_Toc20953762"/>
      <w:bookmarkStart w:id="7687" w:name="_Toc29390940"/>
      <w:bookmarkStart w:id="7688" w:name="_Toc36551677"/>
      <w:bookmarkStart w:id="7689" w:name="_Toc45831899"/>
      <w:bookmarkStart w:id="7690" w:name="_Toc51762852"/>
      <w:bookmarkStart w:id="7691" w:name="_Toc64381904"/>
      <w:bookmarkStart w:id="7692" w:name="_Toc73964422"/>
      <w:bookmarkStart w:id="7693" w:name="_Toc88647031"/>
      <w:bookmarkStart w:id="7694" w:name="_Toc97882980"/>
      <w:bookmarkStart w:id="7695" w:name="_Toc98531555"/>
      <w:bookmarkStart w:id="7696" w:name="_Toc105517627"/>
      <w:bookmarkStart w:id="7697" w:name="_Toc106108518"/>
      <w:bookmarkStart w:id="7698" w:name="_Toc113657103"/>
      <w:bookmarkStart w:id="7699" w:name="_Toc114052322"/>
      <w:bookmarkStart w:id="7700" w:name="_Toc155891586"/>
      <w:bookmarkEnd w:id="7685"/>
      <w:r w:rsidRPr="008711EA">
        <w:t>9.2.1.54</w:t>
      </w:r>
      <w:r w:rsidRPr="008711EA">
        <w:tab/>
        <w:t>Broadcast Completed Area List</w:t>
      </w:r>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bookmarkEnd w:id="7700"/>
    </w:p>
    <w:p w14:paraId="7E318503" w14:textId="77777777" w:rsidR="000E2576" w:rsidRPr="008711EA" w:rsidRDefault="000E2576" w:rsidP="001F24A0">
      <w:pPr>
        <w:widowControl w:val="0"/>
      </w:pPr>
      <w:r w:rsidRPr="008711EA">
        <w:rPr>
          <w:iCs/>
        </w:rPr>
        <w:t>The</w:t>
      </w:r>
      <w:r w:rsidRPr="008711EA">
        <w:rPr>
          <w:i/>
          <w:iCs/>
        </w:rPr>
        <w:t xml:space="preserve"> Broadcast Completed Area List</w:t>
      </w:r>
      <w:r w:rsidRPr="008711EA">
        <w:t xml:space="preserve"> IE indicates the areas where either resources are available to perform the broadcast or where broadcast is performed successfully.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DD39B8" w14:textId="77777777" w:rsidTr="00C61150">
        <w:trPr>
          <w:tblHeader/>
        </w:trPr>
        <w:tc>
          <w:tcPr>
            <w:tcW w:w="2448" w:type="dxa"/>
          </w:tcPr>
          <w:p w14:paraId="4CC8CE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EABFC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709AB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90A02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FFF6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794CEE" w14:textId="77777777" w:rsidTr="00F636DB">
        <w:tc>
          <w:tcPr>
            <w:tcW w:w="2448" w:type="dxa"/>
          </w:tcPr>
          <w:p w14:paraId="38FC3B62"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Completed Area</w:t>
            </w:r>
          </w:p>
        </w:tc>
        <w:tc>
          <w:tcPr>
            <w:tcW w:w="1080" w:type="dxa"/>
          </w:tcPr>
          <w:p w14:paraId="3F7EFBE3"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1440" w:type="dxa"/>
          </w:tcPr>
          <w:p w14:paraId="059212C7" w14:textId="77777777" w:rsidR="000E2576" w:rsidRPr="008711EA" w:rsidRDefault="000E2576" w:rsidP="001F24A0">
            <w:pPr>
              <w:pStyle w:val="TAL"/>
              <w:keepNext w:val="0"/>
              <w:keepLines w:val="0"/>
              <w:widowControl w:val="0"/>
              <w:rPr>
                <w:rFonts w:cs="Arial"/>
                <w:i/>
                <w:lang w:eastAsia="ja-JP"/>
              </w:rPr>
            </w:pPr>
          </w:p>
        </w:tc>
        <w:tc>
          <w:tcPr>
            <w:tcW w:w="1872" w:type="dxa"/>
          </w:tcPr>
          <w:p w14:paraId="4FE71191"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6E99C722"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0B487531" w14:textId="77777777" w:rsidTr="00F636DB">
        <w:tc>
          <w:tcPr>
            <w:tcW w:w="2448" w:type="dxa"/>
          </w:tcPr>
          <w:p w14:paraId="7488F763" w14:textId="77777777" w:rsidR="000E2576" w:rsidRPr="008711EA" w:rsidRDefault="000E2576" w:rsidP="001F24A0">
            <w:pPr>
              <w:pStyle w:val="TAL"/>
              <w:keepNext w:val="0"/>
              <w:keepLines w:val="0"/>
              <w:widowControl w:val="0"/>
              <w:ind w:left="142"/>
              <w:rPr>
                <w:rFonts w:cs="Arial"/>
                <w:lang w:eastAsia="ja-JP"/>
              </w:rPr>
            </w:pPr>
            <w:r w:rsidRPr="008711EA">
              <w:rPr>
                <w:rFonts w:cs="Arial"/>
                <w:i/>
                <w:lang w:eastAsia="ja-JP"/>
              </w:rPr>
              <w:t>&gt;Broadcast Completed Area</w:t>
            </w:r>
          </w:p>
        </w:tc>
        <w:tc>
          <w:tcPr>
            <w:tcW w:w="1080" w:type="dxa"/>
          </w:tcPr>
          <w:p w14:paraId="45878242" w14:textId="77777777" w:rsidR="000E2576" w:rsidRPr="008711EA" w:rsidRDefault="000E2576" w:rsidP="001F24A0">
            <w:pPr>
              <w:pStyle w:val="TAH"/>
              <w:keepNext w:val="0"/>
              <w:keepLines w:val="0"/>
              <w:widowControl w:val="0"/>
              <w:jc w:val="both"/>
              <w:rPr>
                <w:rFonts w:cs="Arial"/>
                <w:b w:val="0"/>
                <w:lang w:eastAsia="ja-JP"/>
              </w:rPr>
            </w:pPr>
          </w:p>
        </w:tc>
        <w:tc>
          <w:tcPr>
            <w:tcW w:w="1440" w:type="dxa"/>
          </w:tcPr>
          <w:p w14:paraId="7A9CEA07" w14:textId="77777777" w:rsidR="000E2576" w:rsidRPr="008711EA" w:rsidRDefault="000E2576" w:rsidP="001F24A0">
            <w:pPr>
              <w:pStyle w:val="TAL"/>
              <w:keepNext w:val="0"/>
              <w:keepLines w:val="0"/>
              <w:widowControl w:val="0"/>
              <w:rPr>
                <w:rFonts w:cs="Arial"/>
                <w:i/>
                <w:lang w:eastAsia="ja-JP"/>
              </w:rPr>
            </w:pPr>
          </w:p>
        </w:tc>
        <w:tc>
          <w:tcPr>
            <w:tcW w:w="1872" w:type="dxa"/>
          </w:tcPr>
          <w:p w14:paraId="70CAF664" w14:textId="77777777" w:rsidR="000E2576" w:rsidRPr="008711EA" w:rsidRDefault="000E2576" w:rsidP="001F24A0">
            <w:pPr>
              <w:pStyle w:val="TAH"/>
              <w:keepNext w:val="0"/>
              <w:keepLines w:val="0"/>
              <w:widowControl w:val="0"/>
              <w:jc w:val="both"/>
              <w:rPr>
                <w:rFonts w:cs="Arial"/>
                <w:b w:val="0"/>
                <w:lang w:eastAsia="ja-JP"/>
              </w:rPr>
            </w:pPr>
          </w:p>
        </w:tc>
        <w:tc>
          <w:tcPr>
            <w:tcW w:w="2880" w:type="dxa"/>
          </w:tcPr>
          <w:p w14:paraId="355B513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1A27E075" w14:textId="77777777" w:rsidTr="00F636DB">
        <w:tc>
          <w:tcPr>
            <w:tcW w:w="2448" w:type="dxa"/>
          </w:tcPr>
          <w:p w14:paraId="75C49F15"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 xml:space="preserve">&gt;&gt;Cell ID Broadcast </w:t>
            </w:r>
          </w:p>
        </w:tc>
        <w:tc>
          <w:tcPr>
            <w:tcW w:w="1080" w:type="dxa"/>
          </w:tcPr>
          <w:p w14:paraId="1317D102" w14:textId="77777777" w:rsidR="000E2576" w:rsidRPr="008711EA" w:rsidRDefault="000E2576" w:rsidP="001F24A0">
            <w:pPr>
              <w:pStyle w:val="TAL"/>
              <w:keepNext w:val="0"/>
              <w:keepLines w:val="0"/>
              <w:widowControl w:val="0"/>
              <w:rPr>
                <w:rFonts w:cs="Arial"/>
                <w:lang w:eastAsia="ja-JP"/>
              </w:rPr>
            </w:pPr>
          </w:p>
        </w:tc>
        <w:tc>
          <w:tcPr>
            <w:tcW w:w="1440" w:type="dxa"/>
          </w:tcPr>
          <w:p w14:paraId="13B9EE41"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1872" w:type="dxa"/>
          </w:tcPr>
          <w:p w14:paraId="5EF5F3C0" w14:textId="77777777" w:rsidR="000E2576" w:rsidRPr="008711EA" w:rsidRDefault="000E2576" w:rsidP="001F24A0">
            <w:pPr>
              <w:pStyle w:val="TAL"/>
              <w:keepNext w:val="0"/>
              <w:keepLines w:val="0"/>
              <w:widowControl w:val="0"/>
              <w:rPr>
                <w:rFonts w:cs="Arial"/>
                <w:lang w:eastAsia="ja-JP"/>
              </w:rPr>
            </w:pPr>
          </w:p>
        </w:tc>
        <w:tc>
          <w:tcPr>
            <w:tcW w:w="2880" w:type="dxa"/>
          </w:tcPr>
          <w:p w14:paraId="1C94F92C" w14:textId="77777777" w:rsidR="000E2576" w:rsidRPr="008711EA" w:rsidRDefault="000E2576" w:rsidP="001F24A0">
            <w:pPr>
              <w:pStyle w:val="TAL"/>
              <w:keepNext w:val="0"/>
              <w:keepLines w:val="0"/>
              <w:widowControl w:val="0"/>
              <w:rPr>
                <w:rFonts w:cs="Arial"/>
                <w:lang w:eastAsia="ja-JP"/>
              </w:rPr>
            </w:pPr>
          </w:p>
        </w:tc>
      </w:tr>
      <w:tr w:rsidR="000E2576" w:rsidRPr="008711EA" w14:paraId="56FF35B9" w14:textId="77777777" w:rsidTr="00F636DB">
        <w:tc>
          <w:tcPr>
            <w:tcW w:w="2448" w:type="dxa"/>
          </w:tcPr>
          <w:p w14:paraId="06DAA952"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&gt;&gt;&gt;E-CGI</w:t>
            </w:r>
          </w:p>
        </w:tc>
        <w:tc>
          <w:tcPr>
            <w:tcW w:w="1080" w:type="dxa"/>
          </w:tcPr>
          <w:p w14:paraId="0D9E66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0DBF47D" w14:textId="77777777" w:rsidR="000E2576" w:rsidRPr="008711EA" w:rsidRDefault="000E2576" w:rsidP="001F24A0">
            <w:pPr>
              <w:pStyle w:val="TAL"/>
              <w:keepNext w:val="0"/>
              <w:keepLines w:val="0"/>
              <w:widowControl w:val="0"/>
              <w:rPr>
                <w:rFonts w:cs="Arial"/>
                <w:i/>
                <w:lang w:eastAsia="ja-JP"/>
              </w:rPr>
            </w:pPr>
          </w:p>
        </w:tc>
        <w:tc>
          <w:tcPr>
            <w:tcW w:w="1872" w:type="dxa"/>
          </w:tcPr>
          <w:p w14:paraId="613F23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4E45634C" w14:textId="77777777" w:rsidR="000E2576" w:rsidRPr="008711EA" w:rsidRDefault="000E2576" w:rsidP="001F24A0">
            <w:pPr>
              <w:pStyle w:val="TAL"/>
              <w:keepNext w:val="0"/>
              <w:keepLines w:val="0"/>
              <w:widowControl w:val="0"/>
              <w:rPr>
                <w:rFonts w:cs="Arial"/>
                <w:lang w:eastAsia="ja-JP"/>
              </w:rPr>
            </w:pPr>
          </w:p>
        </w:tc>
      </w:tr>
      <w:tr w:rsidR="000E2576" w:rsidRPr="008711EA" w14:paraId="157C5A1B" w14:textId="77777777" w:rsidTr="00F636DB">
        <w:tc>
          <w:tcPr>
            <w:tcW w:w="2448" w:type="dxa"/>
          </w:tcPr>
          <w:p w14:paraId="17BCCF41"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Broadcast</w:t>
            </w:r>
          </w:p>
        </w:tc>
        <w:tc>
          <w:tcPr>
            <w:tcW w:w="1080" w:type="dxa"/>
          </w:tcPr>
          <w:p w14:paraId="4167AA4F" w14:textId="77777777" w:rsidR="000E2576" w:rsidRPr="008711EA" w:rsidRDefault="000E2576" w:rsidP="001F24A0">
            <w:pPr>
              <w:pStyle w:val="TAL"/>
              <w:keepNext w:val="0"/>
              <w:keepLines w:val="0"/>
              <w:widowControl w:val="0"/>
              <w:rPr>
                <w:rFonts w:cs="Arial"/>
                <w:lang w:eastAsia="ja-JP"/>
              </w:rPr>
            </w:pPr>
          </w:p>
        </w:tc>
        <w:tc>
          <w:tcPr>
            <w:tcW w:w="1440" w:type="dxa"/>
          </w:tcPr>
          <w:p w14:paraId="40FD6D4B" w14:textId="77777777" w:rsidR="000E2576" w:rsidRPr="008711EA" w:rsidRDefault="000E2576" w:rsidP="001F24A0">
            <w:pPr>
              <w:pStyle w:val="TAL"/>
              <w:keepNext w:val="0"/>
              <w:keepLines w:val="0"/>
              <w:widowControl w:val="0"/>
              <w:rPr>
                <w:rFonts w:cs="Arial"/>
                <w:i/>
                <w:lang w:eastAsia="ja-JP"/>
              </w:rPr>
            </w:pPr>
          </w:p>
        </w:tc>
        <w:tc>
          <w:tcPr>
            <w:tcW w:w="1872" w:type="dxa"/>
          </w:tcPr>
          <w:p w14:paraId="5556B2DB" w14:textId="77777777" w:rsidR="000E2576" w:rsidRPr="008711EA" w:rsidRDefault="000E2576" w:rsidP="001F24A0">
            <w:pPr>
              <w:pStyle w:val="TAL"/>
              <w:keepNext w:val="0"/>
              <w:keepLines w:val="0"/>
              <w:widowControl w:val="0"/>
              <w:rPr>
                <w:rFonts w:cs="Arial"/>
                <w:lang w:eastAsia="ja-JP"/>
              </w:rPr>
            </w:pPr>
          </w:p>
        </w:tc>
        <w:tc>
          <w:tcPr>
            <w:tcW w:w="2880" w:type="dxa"/>
          </w:tcPr>
          <w:p w14:paraId="7A1868E0" w14:textId="77777777" w:rsidR="000E2576" w:rsidRPr="008711EA" w:rsidRDefault="000E2576" w:rsidP="001F24A0">
            <w:pPr>
              <w:pStyle w:val="TAL"/>
              <w:keepNext w:val="0"/>
              <w:keepLines w:val="0"/>
              <w:widowControl w:val="0"/>
              <w:rPr>
                <w:rFonts w:cs="Arial"/>
                <w:lang w:eastAsia="ja-JP"/>
              </w:rPr>
            </w:pPr>
          </w:p>
        </w:tc>
      </w:tr>
      <w:tr w:rsidR="000E2576" w:rsidRPr="008711EA" w14:paraId="3601CE98" w14:textId="77777777" w:rsidTr="00F636DB">
        <w:tc>
          <w:tcPr>
            <w:tcW w:w="2448" w:type="dxa"/>
          </w:tcPr>
          <w:p w14:paraId="5E9973AE"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&gt;&gt;TAI Broadcast</w:t>
            </w:r>
          </w:p>
        </w:tc>
        <w:tc>
          <w:tcPr>
            <w:tcW w:w="1080" w:type="dxa"/>
          </w:tcPr>
          <w:p w14:paraId="3FF7CB0E" w14:textId="77777777" w:rsidR="000E2576" w:rsidRPr="008711EA" w:rsidRDefault="000E2576" w:rsidP="001F24A0">
            <w:pPr>
              <w:pStyle w:val="TAL"/>
              <w:keepNext w:val="0"/>
              <w:keepLines w:val="0"/>
              <w:widowControl w:val="0"/>
              <w:rPr>
                <w:rFonts w:cs="Arial"/>
                <w:lang w:eastAsia="ja-JP"/>
              </w:rPr>
            </w:pPr>
          </w:p>
        </w:tc>
        <w:tc>
          <w:tcPr>
            <w:tcW w:w="1440" w:type="dxa"/>
          </w:tcPr>
          <w:p w14:paraId="2035A0B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&lt;maxnoofTAIforWarning&gt;</w:t>
            </w:r>
          </w:p>
        </w:tc>
        <w:tc>
          <w:tcPr>
            <w:tcW w:w="1872" w:type="dxa"/>
          </w:tcPr>
          <w:p w14:paraId="44628084" w14:textId="77777777" w:rsidR="000E2576" w:rsidRPr="008711EA" w:rsidRDefault="000E2576" w:rsidP="001F24A0">
            <w:pPr>
              <w:pStyle w:val="TAL"/>
              <w:keepNext w:val="0"/>
              <w:keepLines w:val="0"/>
              <w:widowControl w:val="0"/>
              <w:rPr>
                <w:rFonts w:cs="Arial"/>
                <w:lang w:eastAsia="ja-JP"/>
              </w:rPr>
            </w:pPr>
          </w:p>
        </w:tc>
        <w:tc>
          <w:tcPr>
            <w:tcW w:w="2880" w:type="dxa"/>
          </w:tcPr>
          <w:p w14:paraId="11E9161B" w14:textId="77777777" w:rsidR="000E2576" w:rsidRPr="008711EA" w:rsidRDefault="000E2576" w:rsidP="001F24A0">
            <w:pPr>
              <w:pStyle w:val="TAL"/>
              <w:keepNext w:val="0"/>
              <w:keepLines w:val="0"/>
              <w:widowControl w:val="0"/>
              <w:rPr>
                <w:rFonts w:cs="Arial"/>
                <w:lang w:eastAsia="ja-JP"/>
              </w:rPr>
            </w:pPr>
          </w:p>
        </w:tc>
      </w:tr>
      <w:tr w:rsidR="000E2576" w:rsidRPr="008711EA" w14:paraId="6E70380D" w14:textId="77777777" w:rsidTr="00F636DB">
        <w:tc>
          <w:tcPr>
            <w:tcW w:w="2448" w:type="dxa"/>
          </w:tcPr>
          <w:p w14:paraId="7E5F6D50"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&gt;&gt;&gt;TAI</w:t>
            </w:r>
          </w:p>
        </w:tc>
        <w:tc>
          <w:tcPr>
            <w:tcW w:w="1080" w:type="dxa"/>
          </w:tcPr>
          <w:p w14:paraId="2DF19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91E54DE" w14:textId="77777777" w:rsidR="000E2576" w:rsidRPr="008711EA" w:rsidRDefault="000E2576" w:rsidP="001F24A0">
            <w:pPr>
              <w:pStyle w:val="TAL"/>
              <w:keepNext w:val="0"/>
              <w:keepLines w:val="0"/>
              <w:widowControl w:val="0"/>
              <w:rPr>
                <w:rFonts w:cs="Arial"/>
                <w:i/>
                <w:lang w:eastAsia="ja-JP"/>
              </w:rPr>
            </w:pPr>
          </w:p>
        </w:tc>
        <w:tc>
          <w:tcPr>
            <w:tcW w:w="1872" w:type="dxa"/>
          </w:tcPr>
          <w:p w14:paraId="0BAA8C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8DE2CFA" w14:textId="77777777" w:rsidR="000E2576" w:rsidRPr="008711EA" w:rsidRDefault="000E2576" w:rsidP="001F24A0">
            <w:pPr>
              <w:pStyle w:val="TAL"/>
              <w:keepNext w:val="0"/>
              <w:keepLines w:val="0"/>
              <w:widowControl w:val="0"/>
              <w:rPr>
                <w:rFonts w:cs="Arial"/>
                <w:lang w:eastAsia="ja-JP"/>
              </w:rPr>
            </w:pPr>
          </w:p>
        </w:tc>
      </w:tr>
      <w:tr w:rsidR="000E2576" w:rsidRPr="008711EA" w14:paraId="5EC4156C" w14:textId="77777777" w:rsidTr="00F636DB">
        <w:tc>
          <w:tcPr>
            <w:tcW w:w="2448" w:type="dxa"/>
          </w:tcPr>
          <w:p w14:paraId="622344A1"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TAI List</w:t>
            </w:r>
          </w:p>
        </w:tc>
        <w:tc>
          <w:tcPr>
            <w:tcW w:w="1080" w:type="dxa"/>
          </w:tcPr>
          <w:p w14:paraId="7E0CC2B4" w14:textId="77777777" w:rsidR="000E2576" w:rsidRPr="008711EA" w:rsidRDefault="000E2576" w:rsidP="001F24A0">
            <w:pPr>
              <w:pStyle w:val="TAL"/>
              <w:keepNext w:val="0"/>
              <w:keepLines w:val="0"/>
              <w:widowControl w:val="0"/>
              <w:rPr>
                <w:rFonts w:cs="Arial"/>
                <w:lang w:eastAsia="ja-JP"/>
              </w:rPr>
            </w:pPr>
          </w:p>
        </w:tc>
        <w:tc>
          <w:tcPr>
            <w:tcW w:w="1440" w:type="dxa"/>
          </w:tcPr>
          <w:p w14:paraId="4A967B0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1872" w:type="dxa"/>
          </w:tcPr>
          <w:p w14:paraId="09F9F33E" w14:textId="77777777" w:rsidR="000E2576" w:rsidRPr="008711EA" w:rsidRDefault="000E2576" w:rsidP="001F24A0">
            <w:pPr>
              <w:pStyle w:val="TAL"/>
              <w:keepNext w:val="0"/>
              <w:keepLines w:val="0"/>
              <w:widowControl w:val="0"/>
              <w:rPr>
                <w:rFonts w:cs="Arial"/>
                <w:lang w:eastAsia="ja-JP"/>
              </w:rPr>
            </w:pPr>
          </w:p>
        </w:tc>
        <w:tc>
          <w:tcPr>
            <w:tcW w:w="2880" w:type="dxa"/>
          </w:tcPr>
          <w:p w14:paraId="54F53A22" w14:textId="77777777" w:rsidR="000E2576" w:rsidRPr="008711EA" w:rsidRDefault="000E2576" w:rsidP="001F24A0">
            <w:pPr>
              <w:pStyle w:val="TAL"/>
              <w:keepNext w:val="0"/>
              <w:keepLines w:val="0"/>
              <w:widowControl w:val="0"/>
              <w:rPr>
                <w:rFonts w:cs="Arial"/>
                <w:lang w:eastAsia="ja-JP"/>
              </w:rPr>
            </w:pPr>
          </w:p>
        </w:tc>
      </w:tr>
      <w:tr w:rsidR="000E2576" w:rsidRPr="008711EA" w14:paraId="7E78E48D" w14:textId="77777777" w:rsidTr="00F636DB">
        <w:tc>
          <w:tcPr>
            <w:tcW w:w="2448" w:type="dxa"/>
          </w:tcPr>
          <w:p w14:paraId="2376BFBB"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1DA62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0A3AA732" w14:textId="77777777" w:rsidR="000E2576" w:rsidRPr="008711EA" w:rsidRDefault="000E2576" w:rsidP="001F24A0">
            <w:pPr>
              <w:pStyle w:val="TAL"/>
              <w:keepNext w:val="0"/>
              <w:keepLines w:val="0"/>
              <w:widowControl w:val="0"/>
              <w:rPr>
                <w:rFonts w:cs="Arial"/>
                <w:i/>
                <w:lang w:eastAsia="ja-JP"/>
              </w:rPr>
            </w:pPr>
          </w:p>
        </w:tc>
        <w:tc>
          <w:tcPr>
            <w:tcW w:w="1872" w:type="dxa"/>
          </w:tcPr>
          <w:p w14:paraId="072CF093" w14:textId="77777777" w:rsidR="000E2576" w:rsidRPr="008711EA" w:rsidRDefault="000E2576" w:rsidP="001F24A0">
            <w:pPr>
              <w:pStyle w:val="TAL"/>
              <w:keepNext w:val="0"/>
              <w:keepLines w:val="0"/>
              <w:widowControl w:val="0"/>
              <w:rPr>
                <w:rFonts w:cs="Arial"/>
                <w:lang w:eastAsia="ja-JP"/>
              </w:rPr>
            </w:pPr>
          </w:p>
        </w:tc>
        <w:tc>
          <w:tcPr>
            <w:tcW w:w="2880" w:type="dxa"/>
          </w:tcPr>
          <w:p w14:paraId="6215EED9" w14:textId="77777777" w:rsidR="000E2576" w:rsidRPr="008711EA" w:rsidRDefault="000E2576" w:rsidP="001F24A0">
            <w:pPr>
              <w:pStyle w:val="TAL"/>
              <w:keepNext w:val="0"/>
              <w:keepLines w:val="0"/>
              <w:widowControl w:val="0"/>
              <w:rPr>
                <w:rFonts w:cs="Arial"/>
                <w:lang w:eastAsia="ja-JP"/>
              </w:rPr>
            </w:pPr>
          </w:p>
        </w:tc>
      </w:tr>
      <w:tr w:rsidR="000E2576" w:rsidRPr="008711EA" w14:paraId="3D84ACBB" w14:textId="77777777" w:rsidTr="00F636DB">
        <w:tc>
          <w:tcPr>
            <w:tcW w:w="2448" w:type="dxa"/>
          </w:tcPr>
          <w:p w14:paraId="7EE500BC" w14:textId="77777777" w:rsidR="000E2576" w:rsidRPr="008711EA" w:rsidDel="00C81679" w:rsidRDefault="000E2576" w:rsidP="001F24A0">
            <w:pPr>
              <w:pStyle w:val="TAL"/>
              <w:keepNext w:val="0"/>
              <w:keepLines w:val="0"/>
              <w:widowControl w:val="0"/>
              <w:ind w:left="142"/>
              <w:rPr>
                <w:rFonts w:cs="Arial"/>
                <w:bCs/>
                <w:i/>
                <w:iCs/>
                <w:lang w:eastAsia="ja-JP"/>
              </w:rPr>
            </w:pPr>
            <w:r w:rsidRPr="008711EA">
              <w:rPr>
                <w:rFonts w:cs="Arial"/>
                <w:bCs/>
                <w:i/>
                <w:iCs/>
                <w:lang w:eastAsia="ja-JP"/>
              </w:rPr>
              <w:t>&gt;Emergency Area ID</w:t>
            </w:r>
          </w:p>
        </w:tc>
        <w:tc>
          <w:tcPr>
            <w:tcW w:w="1080" w:type="dxa"/>
          </w:tcPr>
          <w:p w14:paraId="325A34E4" w14:textId="77777777" w:rsidR="000E2576" w:rsidRPr="008711EA" w:rsidRDefault="000E2576" w:rsidP="001F24A0">
            <w:pPr>
              <w:pStyle w:val="TAL"/>
              <w:keepNext w:val="0"/>
              <w:keepLines w:val="0"/>
              <w:widowControl w:val="0"/>
              <w:rPr>
                <w:rFonts w:cs="Arial"/>
                <w:lang w:eastAsia="ja-JP"/>
              </w:rPr>
            </w:pPr>
          </w:p>
        </w:tc>
        <w:tc>
          <w:tcPr>
            <w:tcW w:w="1440" w:type="dxa"/>
          </w:tcPr>
          <w:p w14:paraId="49ABEDC3" w14:textId="77777777" w:rsidR="000E2576" w:rsidRPr="008711EA" w:rsidRDefault="000E2576" w:rsidP="001F24A0">
            <w:pPr>
              <w:pStyle w:val="TAL"/>
              <w:keepNext w:val="0"/>
              <w:keepLines w:val="0"/>
              <w:widowControl w:val="0"/>
              <w:rPr>
                <w:rFonts w:cs="Arial"/>
                <w:i/>
                <w:lang w:eastAsia="ja-JP"/>
              </w:rPr>
            </w:pPr>
          </w:p>
        </w:tc>
        <w:tc>
          <w:tcPr>
            <w:tcW w:w="1872" w:type="dxa"/>
          </w:tcPr>
          <w:p w14:paraId="63CD30FF" w14:textId="77777777" w:rsidR="000E2576" w:rsidRPr="008711EA" w:rsidRDefault="000E2576" w:rsidP="001F24A0">
            <w:pPr>
              <w:pStyle w:val="TAL"/>
              <w:keepNext w:val="0"/>
              <w:keepLines w:val="0"/>
              <w:widowControl w:val="0"/>
              <w:rPr>
                <w:rFonts w:cs="Arial"/>
                <w:lang w:eastAsia="ja-JP"/>
              </w:rPr>
            </w:pPr>
          </w:p>
        </w:tc>
        <w:tc>
          <w:tcPr>
            <w:tcW w:w="2880" w:type="dxa"/>
          </w:tcPr>
          <w:p w14:paraId="51DD9AB3" w14:textId="77777777" w:rsidR="000E2576" w:rsidRPr="008711EA" w:rsidRDefault="000E2576" w:rsidP="001F24A0">
            <w:pPr>
              <w:pStyle w:val="TAL"/>
              <w:keepNext w:val="0"/>
              <w:keepLines w:val="0"/>
              <w:widowControl w:val="0"/>
              <w:rPr>
                <w:rFonts w:cs="Arial"/>
                <w:lang w:eastAsia="ja-JP"/>
              </w:rPr>
            </w:pPr>
          </w:p>
        </w:tc>
      </w:tr>
      <w:tr w:rsidR="000E2576" w:rsidRPr="008711EA" w14:paraId="522FC880" w14:textId="77777777" w:rsidTr="00F636DB">
        <w:tc>
          <w:tcPr>
            <w:tcW w:w="2448" w:type="dxa"/>
          </w:tcPr>
          <w:p w14:paraId="25E34466"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&gt;&gt;Emergency Area ID Broadcast</w:t>
            </w:r>
          </w:p>
        </w:tc>
        <w:tc>
          <w:tcPr>
            <w:tcW w:w="1080" w:type="dxa"/>
          </w:tcPr>
          <w:p w14:paraId="1AC3B4F4" w14:textId="77777777" w:rsidR="000E2576" w:rsidRPr="008711EA" w:rsidRDefault="000E2576" w:rsidP="001F24A0">
            <w:pPr>
              <w:pStyle w:val="TAL"/>
              <w:keepNext w:val="0"/>
              <w:keepLines w:val="0"/>
              <w:widowControl w:val="0"/>
              <w:rPr>
                <w:rFonts w:cs="Arial"/>
                <w:lang w:eastAsia="ja-JP"/>
              </w:rPr>
            </w:pPr>
          </w:p>
        </w:tc>
        <w:tc>
          <w:tcPr>
            <w:tcW w:w="1440" w:type="dxa"/>
          </w:tcPr>
          <w:p w14:paraId="6101BB7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1872" w:type="dxa"/>
          </w:tcPr>
          <w:p w14:paraId="1A80F735" w14:textId="77777777" w:rsidR="000E2576" w:rsidRPr="008711EA" w:rsidRDefault="000E2576" w:rsidP="001F24A0">
            <w:pPr>
              <w:pStyle w:val="TAL"/>
              <w:keepNext w:val="0"/>
              <w:keepLines w:val="0"/>
              <w:widowControl w:val="0"/>
              <w:rPr>
                <w:rFonts w:cs="Arial"/>
                <w:lang w:eastAsia="ja-JP"/>
              </w:rPr>
            </w:pPr>
          </w:p>
        </w:tc>
        <w:tc>
          <w:tcPr>
            <w:tcW w:w="2880" w:type="dxa"/>
          </w:tcPr>
          <w:p w14:paraId="60986A38" w14:textId="77777777" w:rsidR="000E2576" w:rsidRPr="008711EA" w:rsidRDefault="000E2576" w:rsidP="001F24A0">
            <w:pPr>
              <w:pStyle w:val="TAL"/>
              <w:keepNext w:val="0"/>
              <w:keepLines w:val="0"/>
              <w:widowControl w:val="0"/>
              <w:rPr>
                <w:rFonts w:cs="Arial"/>
                <w:lang w:eastAsia="ja-JP"/>
              </w:rPr>
            </w:pPr>
          </w:p>
        </w:tc>
      </w:tr>
      <w:tr w:rsidR="000E2576" w:rsidRPr="008711EA" w14:paraId="290D4DFB" w14:textId="77777777" w:rsidTr="00F636DB">
        <w:tc>
          <w:tcPr>
            <w:tcW w:w="2448" w:type="dxa"/>
          </w:tcPr>
          <w:p w14:paraId="0E2BAE6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 xml:space="preserve">&gt;&gt;&gt;Emergency Area ID </w:t>
            </w:r>
          </w:p>
        </w:tc>
        <w:tc>
          <w:tcPr>
            <w:tcW w:w="1080" w:type="dxa"/>
          </w:tcPr>
          <w:p w14:paraId="3CCE0E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48147B06" w14:textId="77777777" w:rsidR="000E2576" w:rsidRPr="008711EA" w:rsidRDefault="000E2576" w:rsidP="001F24A0">
            <w:pPr>
              <w:pStyle w:val="TAL"/>
              <w:keepNext w:val="0"/>
              <w:keepLines w:val="0"/>
              <w:widowControl w:val="0"/>
              <w:rPr>
                <w:rFonts w:cs="Arial"/>
                <w:i/>
                <w:lang w:eastAsia="ja-JP"/>
              </w:rPr>
            </w:pPr>
          </w:p>
        </w:tc>
        <w:tc>
          <w:tcPr>
            <w:tcW w:w="1872" w:type="dxa"/>
          </w:tcPr>
          <w:p w14:paraId="54C08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2880" w:type="dxa"/>
          </w:tcPr>
          <w:p w14:paraId="77FC6721" w14:textId="77777777" w:rsidR="000E2576" w:rsidRPr="008711EA" w:rsidRDefault="000E2576" w:rsidP="001F24A0">
            <w:pPr>
              <w:pStyle w:val="TAL"/>
              <w:keepNext w:val="0"/>
              <w:keepLines w:val="0"/>
              <w:widowControl w:val="0"/>
              <w:rPr>
                <w:rFonts w:cs="Arial"/>
                <w:lang w:eastAsia="ja-JP"/>
              </w:rPr>
            </w:pPr>
          </w:p>
        </w:tc>
      </w:tr>
      <w:tr w:rsidR="000E2576" w:rsidRPr="008711EA" w14:paraId="5BB89CF9" w14:textId="77777777" w:rsidTr="00F636DB">
        <w:tc>
          <w:tcPr>
            <w:tcW w:w="2448" w:type="dxa"/>
          </w:tcPr>
          <w:p w14:paraId="7E756CB9" w14:textId="77777777" w:rsidR="000E2576" w:rsidRPr="008711EA" w:rsidRDefault="000E2576" w:rsidP="001F24A0">
            <w:pPr>
              <w:pStyle w:val="TAL"/>
              <w:keepNext w:val="0"/>
              <w:keepLines w:val="0"/>
              <w:widowControl w:val="0"/>
              <w:ind w:left="425"/>
              <w:rPr>
                <w:rFonts w:cs="Arial"/>
                <w:b/>
                <w:lang w:eastAsia="ja-JP"/>
              </w:rPr>
            </w:pPr>
            <w:r w:rsidRPr="008711EA">
              <w:rPr>
                <w:rFonts w:cs="Arial"/>
                <w:b/>
                <w:lang w:eastAsia="ja-JP"/>
              </w:rPr>
              <w:t>&gt;&gt;&gt;Completed Cell in Emergency Area ID List</w:t>
            </w:r>
          </w:p>
        </w:tc>
        <w:tc>
          <w:tcPr>
            <w:tcW w:w="1080" w:type="dxa"/>
          </w:tcPr>
          <w:p w14:paraId="79D8ED8A" w14:textId="77777777" w:rsidR="000E2576" w:rsidRPr="008711EA" w:rsidRDefault="000E2576" w:rsidP="001F24A0">
            <w:pPr>
              <w:pStyle w:val="TAL"/>
              <w:keepNext w:val="0"/>
              <w:keepLines w:val="0"/>
              <w:widowControl w:val="0"/>
              <w:rPr>
                <w:rFonts w:cs="Arial"/>
                <w:lang w:eastAsia="ja-JP"/>
              </w:rPr>
            </w:pPr>
          </w:p>
        </w:tc>
        <w:tc>
          <w:tcPr>
            <w:tcW w:w="1440" w:type="dxa"/>
          </w:tcPr>
          <w:p w14:paraId="121DBC8C"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1872" w:type="dxa"/>
          </w:tcPr>
          <w:p w14:paraId="19D7129D" w14:textId="77777777" w:rsidR="000E2576" w:rsidRPr="008711EA" w:rsidRDefault="000E2576" w:rsidP="001F24A0">
            <w:pPr>
              <w:pStyle w:val="TAL"/>
              <w:keepNext w:val="0"/>
              <w:keepLines w:val="0"/>
              <w:widowControl w:val="0"/>
              <w:rPr>
                <w:rFonts w:cs="Arial"/>
                <w:lang w:eastAsia="ja-JP"/>
              </w:rPr>
            </w:pPr>
          </w:p>
        </w:tc>
        <w:tc>
          <w:tcPr>
            <w:tcW w:w="2880" w:type="dxa"/>
          </w:tcPr>
          <w:p w14:paraId="6AF1DD03" w14:textId="77777777" w:rsidR="000E2576" w:rsidRPr="008711EA" w:rsidRDefault="000E2576" w:rsidP="001F24A0">
            <w:pPr>
              <w:pStyle w:val="TAL"/>
              <w:keepNext w:val="0"/>
              <w:keepLines w:val="0"/>
              <w:widowControl w:val="0"/>
              <w:rPr>
                <w:rFonts w:cs="Arial"/>
                <w:lang w:eastAsia="ja-JP"/>
              </w:rPr>
            </w:pPr>
          </w:p>
        </w:tc>
      </w:tr>
      <w:tr w:rsidR="000E2576" w:rsidRPr="008711EA" w14:paraId="2155DDEA" w14:textId="77777777" w:rsidTr="00F636DB">
        <w:tc>
          <w:tcPr>
            <w:tcW w:w="2448" w:type="dxa"/>
          </w:tcPr>
          <w:p w14:paraId="546AD10D"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1080" w:type="dxa"/>
          </w:tcPr>
          <w:p w14:paraId="20E2BC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355FF633" w14:textId="77777777" w:rsidR="000E2576" w:rsidRPr="008711EA" w:rsidRDefault="000E2576" w:rsidP="001F24A0">
            <w:pPr>
              <w:pStyle w:val="TAL"/>
              <w:keepNext w:val="0"/>
              <w:keepLines w:val="0"/>
              <w:widowControl w:val="0"/>
              <w:rPr>
                <w:rFonts w:cs="Arial"/>
                <w:i/>
                <w:lang w:eastAsia="ja-JP"/>
              </w:rPr>
            </w:pPr>
          </w:p>
        </w:tc>
        <w:tc>
          <w:tcPr>
            <w:tcW w:w="1872" w:type="dxa"/>
          </w:tcPr>
          <w:p w14:paraId="3D74DCE4" w14:textId="77777777" w:rsidR="000E2576" w:rsidRPr="008711EA" w:rsidRDefault="000E2576" w:rsidP="001F24A0">
            <w:pPr>
              <w:pStyle w:val="TAL"/>
              <w:keepNext w:val="0"/>
              <w:keepLines w:val="0"/>
              <w:widowControl w:val="0"/>
              <w:rPr>
                <w:rFonts w:cs="Arial"/>
                <w:lang w:eastAsia="ja-JP"/>
              </w:rPr>
            </w:pPr>
          </w:p>
        </w:tc>
        <w:tc>
          <w:tcPr>
            <w:tcW w:w="2880" w:type="dxa"/>
          </w:tcPr>
          <w:p w14:paraId="474AF2EA" w14:textId="77777777" w:rsidR="000E2576" w:rsidRPr="008711EA" w:rsidRDefault="000E2576" w:rsidP="001F24A0">
            <w:pPr>
              <w:pStyle w:val="TAL"/>
              <w:keepNext w:val="0"/>
              <w:keepLines w:val="0"/>
              <w:widowControl w:val="0"/>
              <w:rPr>
                <w:rFonts w:cs="Arial"/>
                <w:lang w:eastAsia="ja-JP"/>
              </w:rPr>
            </w:pPr>
          </w:p>
        </w:tc>
      </w:tr>
    </w:tbl>
    <w:p w14:paraId="762F2ADA"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1B5EE3F" w14:textId="77777777" w:rsidTr="000E7284">
        <w:tc>
          <w:tcPr>
            <w:tcW w:w="1970" w:type="pct"/>
          </w:tcPr>
          <w:p w14:paraId="0A8BED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510D4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47D404A4" w14:textId="77777777" w:rsidTr="000E7284">
        <w:tc>
          <w:tcPr>
            <w:tcW w:w="1970" w:type="pct"/>
          </w:tcPr>
          <w:p w14:paraId="1B81D1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5E4994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1F1DFE6F" w14:textId="77777777" w:rsidTr="000E7284">
        <w:tc>
          <w:tcPr>
            <w:tcW w:w="1970" w:type="pct"/>
          </w:tcPr>
          <w:p w14:paraId="2BC2D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D8840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5C7B3084" w14:textId="77777777" w:rsidTr="000E7284">
        <w:tc>
          <w:tcPr>
            <w:tcW w:w="1970" w:type="pct"/>
          </w:tcPr>
          <w:p w14:paraId="5CB69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64A657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23F5E0BE" w14:textId="77777777" w:rsidTr="000E7284">
        <w:tc>
          <w:tcPr>
            <w:tcW w:w="1970" w:type="pct"/>
          </w:tcPr>
          <w:p w14:paraId="7D0131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31C314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7543CE20" w14:textId="77777777" w:rsidTr="000E7284">
        <w:tc>
          <w:tcPr>
            <w:tcW w:w="1970" w:type="pct"/>
          </w:tcPr>
          <w:p w14:paraId="2ABBB0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7D81BD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45478CD9" w14:textId="77777777" w:rsidR="000E2576" w:rsidRPr="008711EA" w:rsidRDefault="000E2576" w:rsidP="001F24A0">
      <w:pPr>
        <w:widowControl w:val="0"/>
      </w:pPr>
    </w:p>
    <w:p w14:paraId="64F337F9" w14:textId="77777777" w:rsidR="000E2576" w:rsidRPr="008711EA" w:rsidRDefault="000E2576" w:rsidP="001F24A0">
      <w:pPr>
        <w:pStyle w:val="Heading4"/>
        <w:keepNext w:val="0"/>
        <w:keepLines w:val="0"/>
        <w:widowControl w:val="0"/>
      </w:pPr>
      <w:bookmarkStart w:id="7701" w:name="_CR9_2_1_55"/>
      <w:bookmarkStart w:id="7702" w:name="_Toc20953763"/>
      <w:bookmarkStart w:id="7703" w:name="_Toc29390941"/>
      <w:bookmarkStart w:id="7704" w:name="_Toc36551678"/>
      <w:bookmarkStart w:id="7705" w:name="_Toc45831900"/>
      <w:bookmarkStart w:id="7706" w:name="_Toc51762853"/>
      <w:bookmarkStart w:id="7707" w:name="_Toc64381905"/>
      <w:bookmarkStart w:id="7708" w:name="_Toc73964423"/>
      <w:bookmarkStart w:id="7709" w:name="_Toc88647032"/>
      <w:bookmarkStart w:id="7710" w:name="_Toc97882981"/>
      <w:bookmarkStart w:id="7711" w:name="_Toc98531556"/>
      <w:bookmarkStart w:id="7712" w:name="_Toc105517628"/>
      <w:bookmarkStart w:id="7713" w:name="_Toc106108519"/>
      <w:bookmarkStart w:id="7714" w:name="_Toc113657104"/>
      <w:bookmarkStart w:id="7715" w:name="_Toc114052323"/>
      <w:bookmarkStart w:id="7716" w:name="_Toc155891587"/>
      <w:bookmarkEnd w:id="7701"/>
      <w:r w:rsidRPr="008711EA">
        <w:t>9.2.1.55</w:t>
      </w:r>
      <w:r w:rsidRPr="008711EA">
        <w:tab/>
        <w:t>Inter-system Information Transfer Type</w:t>
      </w:r>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p>
    <w:p w14:paraId="61B72ECF" w14:textId="77777777" w:rsidR="000E2576" w:rsidRPr="008711EA" w:rsidRDefault="000E2576" w:rsidP="001F24A0">
      <w:pPr>
        <w:widowControl w:val="0"/>
      </w:pPr>
      <w:r w:rsidRPr="008711EA">
        <w:t xml:space="preserve">The </w:t>
      </w:r>
      <w:r w:rsidRPr="008711EA">
        <w:rPr>
          <w:i/>
        </w:rPr>
        <w:t>Inter-system Information Type</w:t>
      </w:r>
      <w:r w:rsidRPr="008711EA">
        <w:t xml:space="preserve"> IE indicates the type of information that the eNB requests to transfer.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4CAC04A" w14:textId="77777777" w:rsidTr="00F636DB">
        <w:trPr>
          <w:jc w:val="center"/>
        </w:trPr>
        <w:tc>
          <w:tcPr>
            <w:tcW w:w="1259" w:type="pct"/>
          </w:tcPr>
          <w:p w14:paraId="4B8BB5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9CC79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641F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262D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B07D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0F7CE9" w14:textId="77777777" w:rsidTr="00F636DB">
        <w:trPr>
          <w:jc w:val="center"/>
        </w:trPr>
        <w:tc>
          <w:tcPr>
            <w:tcW w:w="1259" w:type="pct"/>
          </w:tcPr>
          <w:p w14:paraId="713F7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w:t>
            </w:r>
            <w:r w:rsidRPr="008711EA">
              <w:rPr>
                <w:rFonts w:cs="Arial"/>
                <w:bCs/>
                <w:i/>
                <w:lang w:eastAsia="ja-JP"/>
              </w:rPr>
              <w:t xml:space="preserve">Inter-system </w:t>
            </w:r>
            <w:r w:rsidRPr="008711EA">
              <w:rPr>
                <w:rFonts w:cs="Arial"/>
                <w:i/>
                <w:lang w:eastAsia="ja-JP"/>
              </w:rPr>
              <w:t>Information Transfer Type</w:t>
            </w:r>
          </w:p>
        </w:tc>
        <w:tc>
          <w:tcPr>
            <w:tcW w:w="556" w:type="pct"/>
          </w:tcPr>
          <w:p w14:paraId="2B3359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BFF1B4F" w14:textId="77777777" w:rsidR="000E2576" w:rsidRPr="008711EA" w:rsidRDefault="000E2576" w:rsidP="001F24A0">
            <w:pPr>
              <w:pStyle w:val="TAL"/>
              <w:keepNext w:val="0"/>
              <w:keepLines w:val="0"/>
              <w:widowControl w:val="0"/>
              <w:rPr>
                <w:rFonts w:cs="Arial"/>
                <w:lang w:eastAsia="ja-JP"/>
              </w:rPr>
            </w:pPr>
          </w:p>
        </w:tc>
        <w:tc>
          <w:tcPr>
            <w:tcW w:w="963" w:type="pct"/>
          </w:tcPr>
          <w:p w14:paraId="34C7A288" w14:textId="77777777" w:rsidR="000E2576" w:rsidRPr="008711EA" w:rsidRDefault="000E2576" w:rsidP="001F24A0">
            <w:pPr>
              <w:pStyle w:val="TAL"/>
              <w:keepNext w:val="0"/>
              <w:keepLines w:val="0"/>
              <w:widowControl w:val="0"/>
              <w:rPr>
                <w:rFonts w:cs="Arial"/>
                <w:lang w:eastAsia="ja-JP"/>
              </w:rPr>
            </w:pPr>
          </w:p>
        </w:tc>
        <w:tc>
          <w:tcPr>
            <w:tcW w:w="1481" w:type="pct"/>
          </w:tcPr>
          <w:p w14:paraId="69B3068F" w14:textId="77777777" w:rsidR="000E2576" w:rsidRPr="008711EA" w:rsidRDefault="000E2576" w:rsidP="001F24A0">
            <w:pPr>
              <w:pStyle w:val="TAL"/>
              <w:keepNext w:val="0"/>
              <w:keepLines w:val="0"/>
              <w:widowControl w:val="0"/>
              <w:rPr>
                <w:rFonts w:cs="Arial"/>
                <w:lang w:eastAsia="ja-JP"/>
              </w:rPr>
            </w:pPr>
          </w:p>
        </w:tc>
      </w:tr>
      <w:tr w:rsidR="000E2576" w:rsidRPr="008711EA" w14:paraId="07AEF7A6" w14:textId="77777777" w:rsidTr="00F636DB">
        <w:trPr>
          <w:jc w:val="center"/>
        </w:trPr>
        <w:tc>
          <w:tcPr>
            <w:tcW w:w="1259" w:type="pct"/>
          </w:tcPr>
          <w:p w14:paraId="3137ABC5"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&gt;RIM</w:t>
            </w:r>
          </w:p>
        </w:tc>
        <w:tc>
          <w:tcPr>
            <w:tcW w:w="556" w:type="pct"/>
          </w:tcPr>
          <w:p w14:paraId="3FC57617" w14:textId="77777777" w:rsidR="000E2576" w:rsidRPr="008711EA" w:rsidRDefault="000E2576" w:rsidP="001F24A0">
            <w:pPr>
              <w:pStyle w:val="TAL"/>
              <w:keepNext w:val="0"/>
              <w:keepLines w:val="0"/>
              <w:widowControl w:val="0"/>
              <w:rPr>
                <w:rFonts w:cs="Arial"/>
                <w:lang w:eastAsia="ja-JP"/>
              </w:rPr>
            </w:pPr>
          </w:p>
        </w:tc>
        <w:tc>
          <w:tcPr>
            <w:tcW w:w="741" w:type="pct"/>
          </w:tcPr>
          <w:p w14:paraId="15501BD0" w14:textId="77777777" w:rsidR="000E2576" w:rsidRPr="008711EA" w:rsidRDefault="000E2576" w:rsidP="001F24A0">
            <w:pPr>
              <w:pStyle w:val="TAL"/>
              <w:keepNext w:val="0"/>
              <w:keepLines w:val="0"/>
              <w:widowControl w:val="0"/>
              <w:rPr>
                <w:rFonts w:cs="Arial"/>
                <w:lang w:eastAsia="ja-JP"/>
              </w:rPr>
            </w:pPr>
          </w:p>
        </w:tc>
        <w:tc>
          <w:tcPr>
            <w:tcW w:w="963" w:type="pct"/>
          </w:tcPr>
          <w:p w14:paraId="3D47AAAB" w14:textId="77777777" w:rsidR="000E2576" w:rsidRPr="008711EA" w:rsidRDefault="000E2576" w:rsidP="001F24A0">
            <w:pPr>
              <w:pStyle w:val="TAL"/>
              <w:keepNext w:val="0"/>
              <w:keepLines w:val="0"/>
              <w:widowControl w:val="0"/>
              <w:rPr>
                <w:rFonts w:cs="Arial"/>
                <w:lang w:eastAsia="ja-JP"/>
              </w:rPr>
            </w:pPr>
          </w:p>
        </w:tc>
        <w:tc>
          <w:tcPr>
            <w:tcW w:w="1481" w:type="pct"/>
          </w:tcPr>
          <w:p w14:paraId="016B2D21" w14:textId="77777777" w:rsidR="000E2576" w:rsidRPr="008711EA" w:rsidRDefault="000E2576" w:rsidP="001F24A0">
            <w:pPr>
              <w:pStyle w:val="TAL"/>
              <w:keepNext w:val="0"/>
              <w:keepLines w:val="0"/>
              <w:widowControl w:val="0"/>
              <w:rPr>
                <w:rFonts w:cs="Arial"/>
                <w:lang w:eastAsia="ja-JP"/>
              </w:rPr>
            </w:pPr>
          </w:p>
        </w:tc>
      </w:tr>
      <w:tr w:rsidR="000E2576" w:rsidRPr="008711EA" w14:paraId="19E83EDA" w14:textId="77777777" w:rsidTr="00F636DB">
        <w:trPr>
          <w:jc w:val="center"/>
        </w:trPr>
        <w:tc>
          <w:tcPr>
            <w:tcW w:w="1259" w:type="pct"/>
          </w:tcPr>
          <w:p w14:paraId="5E5F58AC" w14:textId="77777777" w:rsidR="000E2576" w:rsidRPr="008711EA" w:rsidRDefault="000E2576" w:rsidP="001F24A0">
            <w:pPr>
              <w:pStyle w:val="TAL"/>
              <w:keepNext w:val="0"/>
              <w:keepLines w:val="0"/>
              <w:widowControl w:val="0"/>
              <w:ind w:left="284"/>
              <w:rPr>
                <w:rFonts w:cs="Arial"/>
                <w:b/>
                <w:lang w:eastAsia="ja-JP"/>
              </w:rPr>
            </w:pPr>
            <w:r w:rsidRPr="008711EA">
              <w:rPr>
                <w:rFonts w:cs="Arial"/>
                <w:lang w:eastAsia="ja-JP"/>
              </w:rPr>
              <w:t xml:space="preserve">&gt;&gt;RIM Transfer </w:t>
            </w:r>
          </w:p>
        </w:tc>
        <w:tc>
          <w:tcPr>
            <w:tcW w:w="556" w:type="pct"/>
          </w:tcPr>
          <w:p w14:paraId="0AD99A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912E595" w14:textId="77777777" w:rsidR="000E2576" w:rsidRPr="008711EA" w:rsidRDefault="000E2576" w:rsidP="001F24A0">
            <w:pPr>
              <w:pStyle w:val="TAL"/>
              <w:keepNext w:val="0"/>
              <w:keepLines w:val="0"/>
              <w:widowControl w:val="0"/>
              <w:rPr>
                <w:rFonts w:cs="Arial"/>
                <w:lang w:eastAsia="ja-JP"/>
              </w:rPr>
            </w:pPr>
          </w:p>
        </w:tc>
        <w:tc>
          <w:tcPr>
            <w:tcW w:w="963" w:type="pct"/>
          </w:tcPr>
          <w:p w14:paraId="44FE6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9.2.3.23</w:t>
            </w:r>
          </w:p>
        </w:tc>
        <w:tc>
          <w:tcPr>
            <w:tcW w:w="1481" w:type="pct"/>
          </w:tcPr>
          <w:p w14:paraId="6FE406DD" w14:textId="77777777" w:rsidR="000E2576" w:rsidRPr="008711EA" w:rsidRDefault="000E2576" w:rsidP="001F24A0">
            <w:pPr>
              <w:pStyle w:val="TAL"/>
              <w:keepNext w:val="0"/>
              <w:keepLines w:val="0"/>
              <w:widowControl w:val="0"/>
              <w:rPr>
                <w:rFonts w:cs="Arial"/>
                <w:lang w:eastAsia="ja-JP"/>
              </w:rPr>
            </w:pPr>
          </w:p>
        </w:tc>
      </w:tr>
    </w:tbl>
    <w:p w14:paraId="7DC000B1" w14:textId="77777777" w:rsidR="000E2576" w:rsidRPr="008711EA" w:rsidRDefault="000E2576" w:rsidP="001F24A0">
      <w:pPr>
        <w:widowControl w:val="0"/>
      </w:pPr>
    </w:p>
    <w:p w14:paraId="49E77BCA" w14:textId="77777777" w:rsidR="000E2576" w:rsidRPr="008711EA" w:rsidRDefault="000E2576" w:rsidP="001F24A0">
      <w:pPr>
        <w:pStyle w:val="Heading4"/>
        <w:keepNext w:val="0"/>
        <w:keepLines w:val="0"/>
        <w:widowControl w:val="0"/>
      </w:pPr>
      <w:bookmarkStart w:id="7717" w:name="_CR9_2_1_56"/>
      <w:bookmarkStart w:id="7718" w:name="_Toc20953764"/>
      <w:bookmarkStart w:id="7719" w:name="_Toc29390942"/>
      <w:bookmarkStart w:id="7720" w:name="_Toc36551679"/>
      <w:bookmarkStart w:id="7721" w:name="_Toc45831901"/>
      <w:bookmarkStart w:id="7722" w:name="_Toc51762854"/>
      <w:bookmarkStart w:id="7723" w:name="_Toc64381906"/>
      <w:bookmarkStart w:id="7724" w:name="_Toc73964424"/>
      <w:bookmarkStart w:id="7725" w:name="_Toc88647033"/>
      <w:bookmarkStart w:id="7726" w:name="_Toc97882982"/>
      <w:bookmarkStart w:id="7727" w:name="_Toc98531557"/>
      <w:bookmarkStart w:id="7728" w:name="_Toc105517629"/>
      <w:bookmarkStart w:id="7729" w:name="_Toc106108520"/>
      <w:bookmarkStart w:id="7730" w:name="_Toc113657105"/>
      <w:bookmarkStart w:id="7731" w:name="_Toc114052324"/>
      <w:bookmarkStart w:id="7732" w:name="_Toc155891588"/>
      <w:bookmarkEnd w:id="7717"/>
      <w:r w:rsidRPr="008711EA">
        <w:t>9.2.1.56</w:t>
      </w:r>
      <w:r w:rsidRPr="008711EA">
        <w:tab/>
        <w:t>Source To Target Transparent Container</w:t>
      </w:r>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p>
    <w:p w14:paraId="5084C707" w14:textId="77777777" w:rsidR="000E2576" w:rsidRPr="008711EA" w:rsidRDefault="000E2576" w:rsidP="001F24A0">
      <w:pPr>
        <w:widowControl w:val="0"/>
      </w:pPr>
      <w:r w:rsidRPr="008711EA">
        <w:t xml:space="preserve">The </w:t>
      </w:r>
      <w:r w:rsidRPr="008711EA">
        <w:rPr>
          <w:i/>
        </w:rPr>
        <w:t>Source to Target Transparent Container</w:t>
      </w:r>
      <w:r w:rsidRPr="008711EA">
        <w:t xml:space="preserve"> IE is an information element that is used to transparently pass radio related information from the handover source to the handover target through the EPC; it is produced by the </w:t>
      </w:r>
      <w:r w:rsidRPr="008711EA">
        <w:rPr>
          <w:rFonts w:eastAsia="MS Mincho"/>
        </w:rPr>
        <w:t>s</w:t>
      </w:r>
      <w:r w:rsidRPr="008711EA">
        <w:t>ource RAN node and is transmitted to the target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82E6CFC" w14:textId="77777777" w:rsidTr="00C61150">
        <w:trPr>
          <w:tblHeader/>
          <w:jc w:val="center"/>
        </w:trPr>
        <w:tc>
          <w:tcPr>
            <w:tcW w:w="1259" w:type="pct"/>
          </w:tcPr>
          <w:p w14:paraId="10D43E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79D7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23EB7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B08D6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D25A4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702E36" w14:textId="77777777" w:rsidTr="00F636DB">
        <w:trPr>
          <w:jc w:val="center"/>
        </w:trPr>
        <w:tc>
          <w:tcPr>
            <w:tcW w:w="1259" w:type="pct"/>
          </w:tcPr>
          <w:p w14:paraId="0817D6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to Target Transparent Container</w:t>
            </w:r>
          </w:p>
        </w:tc>
        <w:tc>
          <w:tcPr>
            <w:tcW w:w="556" w:type="pct"/>
          </w:tcPr>
          <w:p w14:paraId="158E4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D759AC3" w14:textId="77777777" w:rsidR="000E2576" w:rsidRPr="008711EA" w:rsidRDefault="000E2576" w:rsidP="001F24A0">
            <w:pPr>
              <w:pStyle w:val="TAL"/>
              <w:keepNext w:val="0"/>
              <w:keepLines w:val="0"/>
              <w:widowControl w:val="0"/>
              <w:rPr>
                <w:rFonts w:cs="Arial"/>
                <w:lang w:eastAsia="ja-JP"/>
              </w:rPr>
            </w:pPr>
          </w:p>
        </w:tc>
        <w:tc>
          <w:tcPr>
            <w:tcW w:w="963" w:type="pct"/>
          </w:tcPr>
          <w:p w14:paraId="73BEEA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7E43A57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source RAN node to the target RAN node.</w:t>
            </w:r>
          </w:p>
          <w:p w14:paraId="0430FB4B"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The octets of the OCTET STRING are encoded according to the specifications of the target system.</w:t>
            </w:r>
          </w:p>
          <w:p w14:paraId="66250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Source eNB to Target eNB Transparent Container</w:t>
            </w:r>
            <w:r w:rsidRPr="008711EA">
              <w:rPr>
                <w:rFonts w:cs="Arial"/>
                <w:lang w:eastAsia="ja-JP"/>
              </w:rPr>
              <w:t xml:space="preserve"> IE or the </w:t>
            </w:r>
            <w:r w:rsidRPr="008711EA">
              <w:rPr>
                <w:rFonts w:cs="Arial"/>
                <w:i/>
                <w:lang w:eastAsia="ja-JP"/>
              </w:rPr>
              <w:t>Source RNC to Target RNC Transparent Container</w:t>
            </w:r>
            <w:r w:rsidRPr="008711EA">
              <w:rPr>
                <w:rFonts w:cs="Arial"/>
                <w:lang w:eastAsia="ja-JP"/>
              </w:rPr>
              <w:t xml:space="preserve"> IE as defined in TS 25.413 [19] or the Source BSS to Target BSS Transparent Container Contents of the </w:t>
            </w:r>
            <w:r w:rsidRPr="008711EA">
              <w:rPr>
                <w:rFonts w:cs="Arial"/>
                <w:i/>
                <w:lang w:eastAsia="ja-JP"/>
              </w:rPr>
              <w:t>Source BSS to Target BSS Transparent Container</w:t>
            </w:r>
            <w:r w:rsidRPr="008711EA">
              <w:rPr>
                <w:rFonts w:cs="Arial"/>
                <w:lang w:eastAsia="ja-JP"/>
              </w:rPr>
              <w:t xml:space="preserve"> IE as defined in TS 48.018 [18] or the </w:t>
            </w:r>
            <w:r w:rsidRPr="008711EA">
              <w:rPr>
                <w:rFonts w:cs="Arial"/>
                <w:i/>
                <w:lang w:eastAsia="ja-JP"/>
              </w:rPr>
              <w:t>Old BSS to New BSS information elements</w:t>
            </w:r>
            <w:r w:rsidRPr="008711EA">
              <w:rPr>
                <w:rFonts w:cs="Arial"/>
                <w:lang w:eastAsia="ja-JP"/>
              </w:rPr>
              <w:t xml:space="preserve"> field of the </w:t>
            </w:r>
            <w:r w:rsidRPr="008711EA">
              <w:rPr>
                <w:rFonts w:cs="Arial"/>
                <w:i/>
                <w:lang w:eastAsia="ja-JP"/>
              </w:rPr>
              <w:t>Old BSS to New BSS information</w:t>
            </w:r>
            <w:r w:rsidRPr="008711EA">
              <w:rPr>
                <w:rFonts w:cs="Arial"/>
                <w:lang w:eastAsia="ja-JP"/>
              </w:rPr>
              <w:t xml:space="preserve"> IE as defined in TS 48.008 [23]</w:t>
            </w:r>
            <w:r w:rsidR="0062793C" w:rsidRPr="008711EA">
              <w:rPr>
                <w:rFonts w:cs="Arial"/>
                <w:lang w:eastAsia="ja-JP"/>
              </w:rPr>
              <w:t xml:space="preserve">, or the </w:t>
            </w:r>
            <w:r w:rsidR="0062793C" w:rsidRPr="008711EA">
              <w:rPr>
                <w:i/>
              </w:rPr>
              <w:t>Source NG-RAN Node to Target NG-RAN Node Transparent Container</w:t>
            </w:r>
            <w:r w:rsidR="0062793C" w:rsidRPr="008711EA">
              <w:t xml:space="preserve"> IE as defined in TS </w:t>
            </w:r>
            <w:r w:rsidR="0062793C" w:rsidRPr="008711EA">
              <w:rPr>
                <w:rFonts w:hint="eastAsia"/>
                <w:lang w:eastAsia="zh-CN"/>
              </w:rPr>
              <w:t>38</w:t>
            </w:r>
            <w:r w:rsidR="0062793C" w:rsidRPr="008711EA">
              <w:t>.413 [</w:t>
            </w:r>
            <w:r w:rsidR="0062793C" w:rsidRPr="008711EA">
              <w:rPr>
                <w:lang w:eastAsia="zh-CN"/>
              </w:rPr>
              <w:t>44</w:t>
            </w:r>
            <w:r w:rsidR="0062793C" w:rsidRPr="008711EA">
              <w:t>]</w:t>
            </w:r>
            <w:r w:rsidRPr="008711EA">
              <w:rPr>
                <w:rFonts w:cs="Arial"/>
                <w:lang w:eastAsia="ja-JP"/>
              </w:rPr>
              <w:t>.</w:t>
            </w:r>
          </w:p>
        </w:tc>
      </w:tr>
    </w:tbl>
    <w:p w14:paraId="08A9A177" w14:textId="77777777" w:rsidR="000E2576" w:rsidRPr="008711EA" w:rsidRDefault="000E2576" w:rsidP="001F24A0">
      <w:pPr>
        <w:widowControl w:val="0"/>
      </w:pPr>
    </w:p>
    <w:p w14:paraId="6EA40F85" w14:textId="77777777" w:rsidR="000E2576" w:rsidRPr="008711EA" w:rsidRDefault="000E2576" w:rsidP="001F24A0">
      <w:pPr>
        <w:pStyle w:val="Heading4"/>
        <w:keepNext w:val="0"/>
        <w:keepLines w:val="0"/>
        <w:widowControl w:val="0"/>
      </w:pPr>
      <w:bookmarkStart w:id="7733" w:name="_CR9_2_1_57"/>
      <w:bookmarkStart w:id="7734" w:name="_Toc20953765"/>
      <w:bookmarkStart w:id="7735" w:name="_Toc29390943"/>
      <w:bookmarkStart w:id="7736" w:name="_Toc36551680"/>
      <w:bookmarkStart w:id="7737" w:name="_Toc45831902"/>
      <w:bookmarkStart w:id="7738" w:name="_Toc51762855"/>
      <w:bookmarkStart w:id="7739" w:name="_Toc64381907"/>
      <w:bookmarkStart w:id="7740" w:name="_Toc73964425"/>
      <w:bookmarkStart w:id="7741" w:name="_Toc88647034"/>
      <w:bookmarkStart w:id="7742" w:name="_Toc97882983"/>
      <w:bookmarkStart w:id="7743" w:name="_Toc98531558"/>
      <w:bookmarkStart w:id="7744" w:name="_Toc105517630"/>
      <w:bookmarkStart w:id="7745" w:name="_Toc106108521"/>
      <w:bookmarkStart w:id="7746" w:name="_Toc113657106"/>
      <w:bookmarkStart w:id="7747" w:name="_Toc114052325"/>
      <w:bookmarkStart w:id="7748" w:name="_Toc155891589"/>
      <w:bookmarkEnd w:id="7733"/>
      <w:r w:rsidRPr="008711EA">
        <w:t>9.2.1.57</w:t>
      </w:r>
      <w:r w:rsidRPr="008711EA">
        <w:tab/>
        <w:t>Target To Source Transparent Container</w:t>
      </w:r>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p>
    <w:p w14:paraId="26F4517C" w14:textId="77777777" w:rsidR="000E2576" w:rsidRPr="008711EA" w:rsidRDefault="000E2576" w:rsidP="001F24A0">
      <w:pPr>
        <w:widowControl w:val="0"/>
      </w:pPr>
      <w:r w:rsidRPr="008711EA">
        <w:t xml:space="preserve">The </w:t>
      </w:r>
      <w:r w:rsidRPr="008711EA">
        <w:rPr>
          <w:i/>
        </w:rPr>
        <w:t>Target to Source Transparent Container</w:t>
      </w:r>
      <w:r w:rsidRPr="008711EA">
        <w:t xml:space="preserve"> IE is an information element that is used to transparently pass radio related information from the handover target to the handover source through the EPC; it is produced by the </w:t>
      </w:r>
      <w:r w:rsidRPr="008711EA">
        <w:rPr>
          <w:rFonts w:eastAsia="MS Mincho"/>
        </w:rPr>
        <w:t>t</w:t>
      </w:r>
      <w:r w:rsidRPr="008711EA">
        <w:t xml:space="preserve">arget RAN node and is transmitted to the </w:t>
      </w:r>
      <w:r w:rsidRPr="008711EA">
        <w:rPr>
          <w:rFonts w:eastAsia="MS Mincho"/>
        </w:rPr>
        <w:t>s</w:t>
      </w:r>
      <w:r w:rsidRPr="008711EA">
        <w:t>ource RAN node.</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4134017" w14:textId="77777777" w:rsidTr="00F636DB">
        <w:trPr>
          <w:jc w:val="center"/>
        </w:trPr>
        <w:tc>
          <w:tcPr>
            <w:tcW w:w="1259" w:type="pct"/>
          </w:tcPr>
          <w:p w14:paraId="05E6D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15AA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E3D6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0CB6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3C2D2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A4148D" w14:textId="77777777" w:rsidTr="00F636DB">
        <w:trPr>
          <w:jc w:val="center"/>
        </w:trPr>
        <w:tc>
          <w:tcPr>
            <w:tcW w:w="1259" w:type="pct"/>
          </w:tcPr>
          <w:p w14:paraId="418E6A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Target to Source Transparent Container</w:t>
            </w:r>
          </w:p>
        </w:tc>
        <w:tc>
          <w:tcPr>
            <w:tcW w:w="556" w:type="pct"/>
          </w:tcPr>
          <w:p w14:paraId="0FA8E5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D6FE2AD" w14:textId="77777777" w:rsidR="000E2576" w:rsidRPr="008711EA" w:rsidRDefault="000E2576" w:rsidP="001F24A0">
            <w:pPr>
              <w:pStyle w:val="TAL"/>
              <w:keepNext w:val="0"/>
              <w:keepLines w:val="0"/>
              <w:widowControl w:val="0"/>
              <w:rPr>
                <w:rFonts w:cs="Arial"/>
                <w:lang w:eastAsia="ja-JP"/>
              </w:rPr>
            </w:pPr>
          </w:p>
        </w:tc>
        <w:tc>
          <w:tcPr>
            <w:tcW w:w="963" w:type="pct"/>
          </w:tcPr>
          <w:p w14:paraId="2857E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06759AF" w14:textId="77777777" w:rsidR="000E2576" w:rsidRPr="008711EA" w:rsidRDefault="000E2576" w:rsidP="001F24A0">
            <w:pPr>
              <w:pStyle w:val="TAL"/>
              <w:keepNext w:val="0"/>
              <w:keepLines w:val="0"/>
              <w:widowControl w:val="0"/>
              <w:rPr>
                <w:rFonts w:cs="Arial"/>
                <w:iCs/>
                <w:lang w:eastAsia="ja-JP"/>
              </w:rPr>
            </w:pPr>
            <w:r w:rsidRPr="008711EA">
              <w:rPr>
                <w:rFonts w:cs="Arial"/>
                <w:iCs/>
                <w:lang w:eastAsia="ja-JP"/>
              </w:rPr>
              <w:t>This IE includes a transparent container from the target RAN node to the source RAN node. The octets of the OCTET STRING are coded according to the specifications of the target system.</w:t>
            </w:r>
          </w:p>
          <w:p w14:paraId="27E86C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Note: in the current version of the specification, this IE may either carry the </w:t>
            </w:r>
            <w:r w:rsidRPr="008711EA">
              <w:rPr>
                <w:rFonts w:cs="Arial"/>
                <w:i/>
                <w:lang w:eastAsia="ja-JP"/>
              </w:rPr>
              <w:t>Target eNB to Source eNB Transparent Container</w:t>
            </w:r>
            <w:r w:rsidRPr="008711EA">
              <w:rPr>
                <w:rFonts w:cs="Arial"/>
                <w:lang w:eastAsia="ja-JP"/>
              </w:rPr>
              <w:t xml:space="preserve"> IE</w:t>
            </w:r>
            <w:r w:rsidR="002A5F26" w:rsidRPr="008711EA">
              <w:rPr>
                <w:rFonts w:cs="Arial"/>
                <w:lang w:eastAsia="ja-JP"/>
              </w:rPr>
              <w:t>,</w:t>
            </w:r>
            <w:r w:rsidRPr="008711EA">
              <w:rPr>
                <w:rFonts w:cs="Arial"/>
                <w:lang w:eastAsia="ja-JP"/>
              </w:rPr>
              <w:t xml:space="preserve"> or the </w:t>
            </w:r>
            <w:r w:rsidRPr="008711EA">
              <w:rPr>
                <w:rFonts w:cs="Arial"/>
                <w:i/>
                <w:lang w:eastAsia="ja-JP"/>
              </w:rPr>
              <w:t>Target RNC to Source RNC Transparent Container</w:t>
            </w:r>
            <w:r w:rsidRPr="008711EA">
              <w:rPr>
                <w:rFonts w:cs="Arial"/>
                <w:lang w:eastAsia="ja-JP"/>
              </w:rPr>
              <w:t xml:space="preserve"> IE as defined in TS 25.413 [19] or the Target BSS to Source BSS Transparent Container Contents of the </w:t>
            </w:r>
            <w:r w:rsidRPr="008711EA">
              <w:rPr>
                <w:rFonts w:cs="Arial"/>
                <w:i/>
                <w:lang w:eastAsia="ja-JP"/>
              </w:rPr>
              <w:t>Target BSS to Source BSS Transparent Container</w:t>
            </w:r>
            <w:r w:rsidRPr="008711EA">
              <w:rPr>
                <w:rFonts w:cs="Arial"/>
                <w:lang w:eastAsia="ja-JP"/>
              </w:rPr>
              <w:t xml:space="preserve"> IE as defined in TS 48.018 [18] or the </w:t>
            </w:r>
            <w:r w:rsidRPr="008711EA">
              <w:rPr>
                <w:rFonts w:cs="Arial"/>
                <w:i/>
                <w:lang w:eastAsia="ja-JP"/>
              </w:rPr>
              <w:t>Layer 3 Information field</w:t>
            </w:r>
            <w:r w:rsidRPr="008711EA">
              <w:rPr>
                <w:rFonts w:cs="Arial"/>
                <w:lang w:eastAsia="ja-JP"/>
              </w:rPr>
              <w:t xml:space="preserve"> of the </w:t>
            </w:r>
            <w:r w:rsidRPr="008711EA">
              <w:rPr>
                <w:rFonts w:cs="Arial"/>
                <w:i/>
                <w:lang w:eastAsia="ja-JP"/>
              </w:rPr>
              <w:t>Layer 3 Information</w:t>
            </w:r>
            <w:r w:rsidRPr="008711EA">
              <w:rPr>
                <w:rFonts w:cs="Arial"/>
                <w:lang w:eastAsia="ja-JP"/>
              </w:rPr>
              <w:t xml:space="preserve"> IE as defined in TS 48.008 [23]</w:t>
            </w:r>
            <w:r w:rsidR="002A5F26" w:rsidRPr="008711EA">
              <w:rPr>
                <w:rFonts w:cs="Arial"/>
                <w:lang w:eastAsia="ja-JP"/>
              </w:rPr>
              <w:t xml:space="preserve">, or </w:t>
            </w:r>
            <w:r w:rsidR="002A5F26" w:rsidRPr="008711EA">
              <w:t xml:space="preserve">the </w:t>
            </w:r>
            <w:r w:rsidR="002A5F26" w:rsidRPr="008711EA">
              <w:rPr>
                <w:i/>
              </w:rPr>
              <w:t>Target NG-RAN Node to Source NG-RAN Node Transparent Container</w:t>
            </w:r>
            <w:r w:rsidR="002A5F26" w:rsidRPr="008711EA">
              <w:rPr>
                <w:rFonts w:hint="eastAsia"/>
                <w:i/>
                <w:lang w:eastAsia="zh-CN"/>
              </w:rPr>
              <w:t xml:space="preserve"> </w:t>
            </w:r>
            <w:r w:rsidR="002A5F26" w:rsidRPr="008711EA">
              <w:t xml:space="preserve">IE as defined in TS </w:t>
            </w:r>
            <w:r w:rsidR="002A5F26" w:rsidRPr="008711EA">
              <w:rPr>
                <w:rFonts w:hint="eastAsia"/>
                <w:lang w:eastAsia="zh-CN"/>
              </w:rPr>
              <w:t>38</w:t>
            </w:r>
            <w:r w:rsidR="002A5F26" w:rsidRPr="008711EA">
              <w:t>.413 [</w:t>
            </w:r>
            <w:r w:rsidR="002A5F26" w:rsidRPr="008711EA">
              <w:rPr>
                <w:lang w:eastAsia="zh-CN"/>
              </w:rPr>
              <w:t>44</w:t>
            </w:r>
            <w:r w:rsidR="002A5F26" w:rsidRPr="008711EA">
              <w:t>]</w:t>
            </w:r>
            <w:r w:rsidRPr="008711EA">
              <w:rPr>
                <w:rFonts w:cs="Arial"/>
                <w:lang w:eastAsia="ja-JP"/>
              </w:rPr>
              <w:t>.</w:t>
            </w:r>
          </w:p>
        </w:tc>
      </w:tr>
    </w:tbl>
    <w:p w14:paraId="23B531A7" w14:textId="77777777" w:rsidR="000E2576" w:rsidRPr="008711EA" w:rsidRDefault="000E2576" w:rsidP="001F24A0">
      <w:pPr>
        <w:widowControl w:val="0"/>
      </w:pPr>
    </w:p>
    <w:p w14:paraId="793E91A1" w14:textId="77777777" w:rsidR="000E2576" w:rsidRPr="008711EA" w:rsidRDefault="000E2576" w:rsidP="001F24A0">
      <w:pPr>
        <w:pStyle w:val="Heading4"/>
        <w:keepNext w:val="0"/>
        <w:keepLines w:val="0"/>
        <w:widowControl w:val="0"/>
      </w:pPr>
      <w:bookmarkStart w:id="7749" w:name="_CR9_2_1_58"/>
      <w:bookmarkStart w:id="7750" w:name="_Toc20953766"/>
      <w:bookmarkStart w:id="7751" w:name="_Toc29390944"/>
      <w:bookmarkStart w:id="7752" w:name="_Toc36551681"/>
      <w:bookmarkStart w:id="7753" w:name="_Toc45831903"/>
      <w:bookmarkStart w:id="7754" w:name="_Toc51762856"/>
      <w:bookmarkStart w:id="7755" w:name="_Toc64381908"/>
      <w:bookmarkStart w:id="7756" w:name="_Toc73964426"/>
      <w:bookmarkStart w:id="7757" w:name="_Toc88647035"/>
      <w:bookmarkStart w:id="7758" w:name="_Toc97882984"/>
      <w:bookmarkStart w:id="7759" w:name="_Toc98531559"/>
      <w:bookmarkStart w:id="7760" w:name="_Toc105517631"/>
      <w:bookmarkStart w:id="7761" w:name="_Toc106108522"/>
      <w:bookmarkStart w:id="7762" w:name="_Toc113657107"/>
      <w:bookmarkStart w:id="7763" w:name="_Toc114052326"/>
      <w:bookmarkStart w:id="7764" w:name="_Toc155891590"/>
      <w:bookmarkEnd w:id="7749"/>
      <w:r w:rsidRPr="008711EA">
        <w:t>9.2.1.58</w:t>
      </w:r>
      <w:r w:rsidRPr="008711EA">
        <w:tab/>
        <w:t>SRVCC Operation Possible</w:t>
      </w:r>
      <w:bookmarkEnd w:id="7750"/>
      <w:bookmarkEnd w:id="7751"/>
      <w:bookmarkEnd w:id="7752"/>
      <w:bookmarkEnd w:id="7753"/>
      <w:bookmarkEnd w:id="7754"/>
      <w:bookmarkEnd w:id="7755"/>
      <w:bookmarkEnd w:id="7756"/>
      <w:bookmarkEnd w:id="7757"/>
      <w:bookmarkEnd w:id="7758"/>
      <w:bookmarkEnd w:id="7759"/>
      <w:bookmarkEnd w:id="7760"/>
      <w:bookmarkEnd w:id="7761"/>
      <w:bookmarkEnd w:id="7762"/>
      <w:bookmarkEnd w:id="7763"/>
      <w:bookmarkEnd w:id="7764"/>
    </w:p>
    <w:p w14:paraId="7065D601"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both UE and MME are SRVCC-capable. E-UTRAN</w:t>
      </w:r>
      <w:r w:rsidRPr="008711EA">
        <w:t xml:space="preserve"> behaviour on receipt of this IE is specified in TS 23.216 [9].</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D270A4" w14:textId="77777777" w:rsidTr="00F636DB">
        <w:tc>
          <w:tcPr>
            <w:tcW w:w="1259" w:type="pct"/>
          </w:tcPr>
          <w:p w14:paraId="0DCFE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B63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6602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6FD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E21F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7A647F" w14:textId="77777777" w:rsidTr="00F636DB">
        <w:tc>
          <w:tcPr>
            <w:tcW w:w="1259" w:type="pct"/>
          </w:tcPr>
          <w:p w14:paraId="7F380A0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possible</w:t>
            </w:r>
          </w:p>
        </w:tc>
        <w:tc>
          <w:tcPr>
            <w:tcW w:w="556" w:type="pct"/>
          </w:tcPr>
          <w:p w14:paraId="23E4E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338348" w14:textId="77777777" w:rsidR="000E2576" w:rsidRPr="008711EA" w:rsidRDefault="000E2576" w:rsidP="001F24A0">
            <w:pPr>
              <w:pStyle w:val="TAL"/>
              <w:keepNext w:val="0"/>
              <w:keepLines w:val="0"/>
              <w:widowControl w:val="0"/>
              <w:rPr>
                <w:rFonts w:cs="Arial"/>
                <w:lang w:eastAsia="ja-JP"/>
              </w:rPr>
            </w:pPr>
          </w:p>
        </w:tc>
        <w:tc>
          <w:tcPr>
            <w:tcW w:w="963" w:type="pct"/>
          </w:tcPr>
          <w:p w14:paraId="1640220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(Possible, …) </w:t>
            </w:r>
          </w:p>
        </w:tc>
        <w:tc>
          <w:tcPr>
            <w:tcW w:w="1481" w:type="pct"/>
          </w:tcPr>
          <w:p w14:paraId="3566E560" w14:textId="77777777" w:rsidR="000E2576" w:rsidRPr="008711EA" w:rsidRDefault="000E2576" w:rsidP="001F24A0">
            <w:pPr>
              <w:pStyle w:val="TAL"/>
              <w:keepNext w:val="0"/>
              <w:keepLines w:val="0"/>
              <w:widowControl w:val="0"/>
              <w:rPr>
                <w:rFonts w:cs="Arial"/>
                <w:lang w:eastAsia="ja-JP"/>
              </w:rPr>
            </w:pPr>
          </w:p>
        </w:tc>
      </w:tr>
    </w:tbl>
    <w:p w14:paraId="3D6E470F" w14:textId="77777777" w:rsidR="000E2576" w:rsidRPr="008711EA" w:rsidRDefault="000E2576" w:rsidP="001F24A0">
      <w:pPr>
        <w:widowControl w:val="0"/>
        <w:rPr>
          <w:rFonts w:eastAsia="SimSun"/>
          <w:lang w:eastAsia="zh-CN"/>
        </w:rPr>
      </w:pPr>
    </w:p>
    <w:p w14:paraId="4AA8EC01" w14:textId="77777777" w:rsidR="000E2576" w:rsidRPr="008711EA" w:rsidRDefault="000E2576" w:rsidP="001F24A0">
      <w:pPr>
        <w:pStyle w:val="Heading4"/>
        <w:keepNext w:val="0"/>
        <w:keepLines w:val="0"/>
        <w:widowControl w:val="0"/>
        <w:rPr>
          <w:rFonts w:eastAsia="Batang"/>
        </w:rPr>
      </w:pPr>
      <w:bookmarkStart w:id="7765" w:name="_CR9_2_1_59"/>
      <w:bookmarkStart w:id="7766" w:name="_Toc20953767"/>
      <w:bookmarkStart w:id="7767" w:name="_Toc29390945"/>
      <w:bookmarkStart w:id="7768" w:name="_Toc36551682"/>
      <w:bookmarkStart w:id="7769" w:name="_Toc45831904"/>
      <w:bookmarkStart w:id="7770" w:name="_Toc51762857"/>
      <w:bookmarkStart w:id="7771" w:name="_Toc64381909"/>
      <w:bookmarkStart w:id="7772" w:name="_Toc73964427"/>
      <w:bookmarkStart w:id="7773" w:name="_Toc88647036"/>
      <w:bookmarkStart w:id="7774" w:name="_Toc97882985"/>
      <w:bookmarkStart w:id="7775" w:name="_Toc98531560"/>
      <w:bookmarkStart w:id="7776" w:name="_Toc105517632"/>
      <w:bookmarkStart w:id="7777" w:name="_Toc106108523"/>
      <w:bookmarkStart w:id="7778" w:name="_Toc113657108"/>
      <w:bookmarkStart w:id="7779" w:name="_Toc114052327"/>
      <w:bookmarkStart w:id="7780" w:name="_Toc155891591"/>
      <w:bookmarkEnd w:id="7765"/>
      <w:r w:rsidRPr="008711EA">
        <w:rPr>
          <w:rFonts w:eastAsia="Batang"/>
        </w:rPr>
        <w:t>9.2.1.59</w:t>
      </w:r>
      <w:r w:rsidRPr="008711EA">
        <w:rPr>
          <w:rFonts w:eastAsia="Batang"/>
        </w:rPr>
        <w:tab/>
        <w:t>SRVCC HO Indication</w:t>
      </w:r>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p>
    <w:p w14:paraId="4D72CF3C" w14:textId="77777777" w:rsidR="000E2576" w:rsidRPr="008711EA" w:rsidRDefault="000E2576" w:rsidP="001F24A0">
      <w:pPr>
        <w:widowControl w:val="0"/>
        <w:jc w:val="both"/>
      </w:pPr>
      <w:r w:rsidRPr="008711EA">
        <w:t xml:space="preserve">This information element is set by the source eNB to provide an indication that </w:t>
      </w:r>
      <w:r w:rsidRPr="008711EA">
        <w:rPr>
          <w:rFonts w:eastAsia="MS Mincho"/>
        </w:rPr>
        <w:t>E-RAB</w:t>
      </w:r>
      <w:r w:rsidRPr="008711EA">
        <w:t xml:space="preserve"> may be subjected to handover via SRVCC means.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A8C508E" w14:textId="77777777" w:rsidTr="00F636DB">
        <w:tc>
          <w:tcPr>
            <w:tcW w:w="1259" w:type="pct"/>
          </w:tcPr>
          <w:p w14:paraId="488507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5C5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071C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CE9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798C3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6A2289" w14:textId="77777777" w:rsidTr="00F636DB">
        <w:tc>
          <w:tcPr>
            <w:tcW w:w="1259" w:type="pct"/>
          </w:tcPr>
          <w:p w14:paraId="03FB3C25" w14:textId="77777777" w:rsidR="000E2576" w:rsidRPr="008711EA" w:rsidRDefault="000E2576" w:rsidP="001F24A0">
            <w:pPr>
              <w:pStyle w:val="TAL"/>
              <w:keepNext w:val="0"/>
              <w:keepLines w:val="0"/>
              <w:widowControl w:val="0"/>
              <w:rPr>
                <w:rFonts w:cs="Arial"/>
                <w:lang w:eastAsia="ja-JP"/>
              </w:rPr>
            </w:pPr>
            <w:r w:rsidRPr="008711EA">
              <w:rPr>
                <w:rFonts w:eastAsia="Batang" w:cs="Arial"/>
                <w:lang w:eastAsia="ja-JP"/>
              </w:rPr>
              <w:t>SRVCC HO Indication</w:t>
            </w:r>
          </w:p>
        </w:tc>
        <w:tc>
          <w:tcPr>
            <w:tcW w:w="556" w:type="pct"/>
          </w:tcPr>
          <w:p w14:paraId="583F01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433FAD3" w14:textId="77777777" w:rsidR="000E2576" w:rsidRPr="008711EA" w:rsidRDefault="000E2576" w:rsidP="001F24A0">
            <w:pPr>
              <w:pStyle w:val="TAL"/>
              <w:keepNext w:val="0"/>
              <w:keepLines w:val="0"/>
              <w:widowControl w:val="0"/>
              <w:rPr>
                <w:rFonts w:cs="Arial"/>
                <w:lang w:eastAsia="ja-JP"/>
              </w:rPr>
            </w:pPr>
          </w:p>
        </w:tc>
        <w:tc>
          <w:tcPr>
            <w:tcW w:w="963" w:type="pct"/>
          </w:tcPr>
          <w:p w14:paraId="592A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(PS and CS, CS only, …)</w:t>
            </w:r>
          </w:p>
        </w:tc>
        <w:tc>
          <w:tcPr>
            <w:tcW w:w="1481" w:type="pct"/>
          </w:tcPr>
          <w:p w14:paraId="4142D174" w14:textId="77777777" w:rsidR="000E2576" w:rsidRPr="008711EA" w:rsidRDefault="000E2576" w:rsidP="001F24A0">
            <w:pPr>
              <w:pStyle w:val="TAL"/>
              <w:keepNext w:val="0"/>
              <w:keepLines w:val="0"/>
              <w:widowControl w:val="0"/>
              <w:rPr>
                <w:rFonts w:cs="Arial"/>
                <w:lang w:eastAsia="ja-JP"/>
              </w:rPr>
            </w:pPr>
          </w:p>
        </w:tc>
      </w:tr>
    </w:tbl>
    <w:p w14:paraId="71BBC1FA" w14:textId="77777777" w:rsidR="000E2576" w:rsidRPr="008711EA" w:rsidRDefault="000E2576" w:rsidP="001F24A0">
      <w:pPr>
        <w:widowControl w:val="0"/>
        <w:rPr>
          <w:rFonts w:eastAsia="SimSun"/>
          <w:lang w:eastAsia="zh-CN"/>
        </w:rPr>
      </w:pPr>
    </w:p>
    <w:p w14:paraId="4B0D765A" w14:textId="77777777" w:rsidR="000E2576" w:rsidRPr="008711EA" w:rsidRDefault="000E2576" w:rsidP="001F24A0">
      <w:pPr>
        <w:pStyle w:val="Heading4"/>
        <w:keepNext w:val="0"/>
        <w:keepLines w:val="0"/>
        <w:widowControl w:val="0"/>
      </w:pPr>
      <w:bookmarkStart w:id="7781" w:name="_CR9_2_1_60"/>
      <w:bookmarkStart w:id="7782" w:name="_Toc20953768"/>
      <w:bookmarkStart w:id="7783" w:name="_Toc29390946"/>
      <w:bookmarkStart w:id="7784" w:name="_Toc36551683"/>
      <w:bookmarkStart w:id="7785" w:name="_Toc45831905"/>
      <w:bookmarkStart w:id="7786" w:name="_Toc51762858"/>
      <w:bookmarkStart w:id="7787" w:name="_Toc64381910"/>
      <w:bookmarkStart w:id="7788" w:name="_Toc73964428"/>
      <w:bookmarkStart w:id="7789" w:name="_Toc88647037"/>
      <w:bookmarkStart w:id="7790" w:name="_Toc97882986"/>
      <w:bookmarkStart w:id="7791" w:name="_Toc98531561"/>
      <w:bookmarkStart w:id="7792" w:name="_Toc105517633"/>
      <w:bookmarkStart w:id="7793" w:name="_Toc106108524"/>
      <w:bookmarkStart w:id="7794" w:name="_Toc113657109"/>
      <w:bookmarkStart w:id="7795" w:name="_Toc114052328"/>
      <w:bookmarkStart w:id="7796" w:name="_Toc155891592"/>
      <w:bookmarkEnd w:id="7781"/>
      <w:r w:rsidRPr="008711EA">
        <w:t>9.2.1.60</w:t>
      </w:r>
      <w:r w:rsidRPr="008711EA">
        <w:tab/>
        <w:t>Allocation and Retention Priority</w:t>
      </w:r>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p>
    <w:p w14:paraId="5E822F23" w14:textId="77777777" w:rsidR="000E2576" w:rsidRPr="008711EA" w:rsidRDefault="000E2576" w:rsidP="001F24A0">
      <w:pPr>
        <w:widowControl w:val="0"/>
      </w:pPr>
      <w:r w:rsidRPr="008711EA">
        <w:t>This IE specifies the relative importance compared to other E-RABs for allocation and retention of the E-UTRAN Radio Access Bearer.</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39"/>
        <w:gridCol w:w="1072"/>
        <w:gridCol w:w="1432"/>
        <w:gridCol w:w="1907"/>
        <w:gridCol w:w="2872"/>
      </w:tblGrid>
      <w:tr w:rsidR="000E2576" w:rsidRPr="008711EA" w14:paraId="0A906EA8" w14:textId="77777777" w:rsidTr="009B6AFA">
        <w:trPr>
          <w:tblHeader/>
          <w:jc w:val="center"/>
        </w:trPr>
        <w:tc>
          <w:tcPr>
            <w:tcW w:w="1259" w:type="pct"/>
          </w:tcPr>
          <w:p w14:paraId="435746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4229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337BB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C27BE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BD662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1A9575A" w14:textId="77777777" w:rsidTr="00F636DB">
        <w:trPr>
          <w:jc w:val="center"/>
        </w:trPr>
        <w:tc>
          <w:tcPr>
            <w:tcW w:w="1259" w:type="pct"/>
          </w:tcPr>
          <w:p w14:paraId="61F1E0E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Allocation/Retention </w:t>
            </w:r>
            <w:r w:rsidRPr="008711EA">
              <w:rPr>
                <w:rFonts w:eastAsia="MS Mincho" w:cs="Arial"/>
                <w:b/>
                <w:lang w:eastAsia="ja-JP"/>
              </w:rPr>
              <w:t>P</w:t>
            </w:r>
            <w:r w:rsidRPr="008711EA">
              <w:rPr>
                <w:rFonts w:cs="Arial"/>
                <w:b/>
                <w:lang w:eastAsia="ja-JP"/>
              </w:rPr>
              <w:t>riority</w:t>
            </w:r>
          </w:p>
        </w:tc>
        <w:tc>
          <w:tcPr>
            <w:tcW w:w="556" w:type="pct"/>
          </w:tcPr>
          <w:p w14:paraId="174E98ED" w14:textId="77777777" w:rsidR="000E2576" w:rsidRPr="008711EA" w:rsidRDefault="000E2576" w:rsidP="001F24A0">
            <w:pPr>
              <w:pStyle w:val="TAL"/>
              <w:keepNext w:val="0"/>
              <w:keepLines w:val="0"/>
              <w:widowControl w:val="0"/>
              <w:rPr>
                <w:rFonts w:cs="Arial"/>
                <w:lang w:eastAsia="ja-JP"/>
              </w:rPr>
            </w:pPr>
          </w:p>
        </w:tc>
        <w:tc>
          <w:tcPr>
            <w:tcW w:w="741" w:type="pct"/>
          </w:tcPr>
          <w:p w14:paraId="3D4D71BF" w14:textId="77777777" w:rsidR="000E2576" w:rsidRPr="008711EA" w:rsidRDefault="000E2576" w:rsidP="001F24A0">
            <w:pPr>
              <w:pStyle w:val="TAL"/>
              <w:keepNext w:val="0"/>
              <w:keepLines w:val="0"/>
              <w:widowControl w:val="0"/>
              <w:rPr>
                <w:rFonts w:cs="Arial"/>
                <w:lang w:eastAsia="ja-JP"/>
              </w:rPr>
            </w:pPr>
          </w:p>
        </w:tc>
        <w:tc>
          <w:tcPr>
            <w:tcW w:w="963" w:type="pct"/>
          </w:tcPr>
          <w:p w14:paraId="5F118852" w14:textId="77777777" w:rsidR="000E2576" w:rsidRPr="008711EA" w:rsidRDefault="000E2576" w:rsidP="001F24A0">
            <w:pPr>
              <w:pStyle w:val="TAL"/>
              <w:keepNext w:val="0"/>
              <w:keepLines w:val="0"/>
              <w:widowControl w:val="0"/>
              <w:rPr>
                <w:rFonts w:cs="Arial"/>
                <w:sz w:val="16"/>
                <w:lang w:eastAsia="ja-JP"/>
              </w:rPr>
            </w:pPr>
          </w:p>
        </w:tc>
        <w:tc>
          <w:tcPr>
            <w:tcW w:w="1481" w:type="pct"/>
          </w:tcPr>
          <w:p w14:paraId="3EA7AD1F" w14:textId="77777777" w:rsidR="000E2576" w:rsidRPr="008711EA" w:rsidRDefault="000E2576" w:rsidP="001F24A0">
            <w:pPr>
              <w:pStyle w:val="TAL"/>
              <w:keepNext w:val="0"/>
              <w:keepLines w:val="0"/>
              <w:widowControl w:val="0"/>
              <w:rPr>
                <w:rFonts w:cs="Arial"/>
                <w:lang w:eastAsia="ja-JP"/>
              </w:rPr>
            </w:pPr>
          </w:p>
        </w:tc>
      </w:tr>
      <w:tr w:rsidR="000E2576" w:rsidRPr="008711EA" w14:paraId="6727A170" w14:textId="77777777" w:rsidTr="00F636DB">
        <w:trPr>
          <w:jc w:val="center"/>
        </w:trPr>
        <w:tc>
          <w:tcPr>
            <w:tcW w:w="1259" w:type="pct"/>
          </w:tcPr>
          <w:p w14:paraId="1888F06A"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&gt;Priority </w:t>
            </w:r>
            <w:r w:rsidRPr="008711EA">
              <w:rPr>
                <w:rFonts w:eastAsia="MS Mincho" w:cs="Arial"/>
                <w:lang w:eastAsia="ja-JP"/>
              </w:rPr>
              <w:t>L</w:t>
            </w:r>
            <w:r w:rsidRPr="008711EA">
              <w:rPr>
                <w:rFonts w:cs="Arial"/>
                <w:lang w:eastAsia="ja-JP"/>
              </w:rPr>
              <w:t>evel</w:t>
            </w:r>
          </w:p>
        </w:tc>
        <w:tc>
          <w:tcPr>
            <w:tcW w:w="556" w:type="pct"/>
          </w:tcPr>
          <w:p w14:paraId="587BC8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C32215" w14:textId="77777777" w:rsidR="000E2576" w:rsidRPr="008711EA" w:rsidRDefault="000E2576" w:rsidP="001F24A0">
            <w:pPr>
              <w:pStyle w:val="TAL"/>
              <w:keepNext w:val="0"/>
              <w:keepLines w:val="0"/>
              <w:widowControl w:val="0"/>
              <w:rPr>
                <w:rFonts w:cs="Arial"/>
                <w:lang w:eastAsia="ja-JP"/>
              </w:rPr>
            </w:pPr>
          </w:p>
        </w:tc>
        <w:tc>
          <w:tcPr>
            <w:tcW w:w="963" w:type="pct"/>
          </w:tcPr>
          <w:p w14:paraId="1BFF483D" w14:textId="77777777" w:rsidR="000E2576" w:rsidRPr="008711EA" w:rsidRDefault="000E2576" w:rsidP="001F24A0">
            <w:pPr>
              <w:pStyle w:val="TAL"/>
              <w:keepNext w:val="0"/>
              <w:keepLines w:val="0"/>
              <w:widowControl w:val="0"/>
              <w:rPr>
                <w:rFonts w:cs="Arial"/>
                <w:sz w:val="16"/>
                <w:lang w:eastAsia="ja-JP"/>
              </w:rPr>
            </w:pPr>
            <w:r w:rsidRPr="008711EA">
              <w:rPr>
                <w:rFonts w:eastAsia="MS Mincho" w:cs="Arial"/>
                <w:lang w:eastAsia="ja-JP"/>
              </w:rPr>
              <w:t>INTEGER</w:t>
            </w:r>
            <w:r w:rsidRPr="008711EA">
              <w:rPr>
                <w:rFonts w:cs="Arial"/>
                <w:lang w:eastAsia="ja-JP"/>
              </w:rPr>
              <w:t xml:space="preserve"> (0..15)</w:t>
            </w:r>
          </w:p>
        </w:tc>
        <w:tc>
          <w:tcPr>
            <w:tcW w:w="1481" w:type="pct"/>
          </w:tcPr>
          <w:p w14:paraId="2B830003"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should be understood as “priority of allocation and retention” (see TS 23.401 [11]).</w:t>
            </w:r>
          </w:p>
          <w:p w14:paraId="5BA4413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Usage:</w:t>
            </w:r>
          </w:p>
          <w:p w14:paraId="4767A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15 means “no priority”.</w:t>
            </w:r>
          </w:p>
          <w:p w14:paraId="6F4A22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Values between 1 and 14 are ordered in decreasing order of priority, i.e., 1 is the highest and 14 the lowest.</w:t>
            </w:r>
          </w:p>
          <w:p w14:paraId="0A25CC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Value 0 shall be treated as a logical error if received.</w:t>
            </w:r>
          </w:p>
        </w:tc>
      </w:tr>
      <w:tr w:rsidR="000E2576" w:rsidRPr="008711EA" w14:paraId="3A3DD635" w14:textId="77777777" w:rsidTr="00F636DB">
        <w:trPr>
          <w:jc w:val="center"/>
        </w:trPr>
        <w:tc>
          <w:tcPr>
            <w:tcW w:w="1259" w:type="pct"/>
          </w:tcPr>
          <w:p w14:paraId="76692FE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Capability</w:t>
            </w:r>
          </w:p>
        </w:tc>
        <w:tc>
          <w:tcPr>
            <w:tcW w:w="556" w:type="pct"/>
          </w:tcPr>
          <w:p w14:paraId="3C60D3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9A8EFF" w14:textId="77777777" w:rsidR="000E2576" w:rsidRPr="008711EA" w:rsidRDefault="000E2576" w:rsidP="001F24A0">
            <w:pPr>
              <w:pStyle w:val="TAL"/>
              <w:keepNext w:val="0"/>
              <w:keepLines w:val="0"/>
              <w:widowControl w:val="0"/>
              <w:rPr>
                <w:rFonts w:cs="Arial"/>
                <w:lang w:eastAsia="ja-JP"/>
              </w:rPr>
            </w:pPr>
          </w:p>
        </w:tc>
        <w:tc>
          <w:tcPr>
            <w:tcW w:w="963" w:type="pct"/>
          </w:tcPr>
          <w:p w14:paraId="696CC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eastAsia="MS Mincho" w:cs="Arial"/>
                <w:lang w:eastAsia="ja-JP"/>
              </w:rPr>
              <w:t xml:space="preserve">shall </w:t>
            </w:r>
            <w:r w:rsidRPr="008711EA">
              <w:rPr>
                <w:rFonts w:cs="Arial"/>
                <w:lang w:eastAsia="ja-JP"/>
              </w:rPr>
              <w:t xml:space="preserve">not trigger pre-emption, </w:t>
            </w:r>
            <w:r w:rsidRPr="008711EA">
              <w:rPr>
                <w:rFonts w:eastAsia="MS Mincho" w:cs="Arial"/>
                <w:lang w:eastAsia="ja-JP"/>
              </w:rPr>
              <w:t>may</w:t>
            </w:r>
            <w:r w:rsidRPr="008711EA">
              <w:rPr>
                <w:rFonts w:cs="Arial"/>
                <w:lang w:eastAsia="ja-JP"/>
              </w:rPr>
              <w:t xml:space="preserve"> trigger pre-emption)</w:t>
            </w:r>
          </w:p>
        </w:tc>
        <w:tc>
          <w:tcPr>
            <w:tcW w:w="1481" w:type="pct"/>
          </w:tcPr>
          <w:p w14:paraId="0E15049E"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pre-emption capability of the request on other E-RABs</w:t>
            </w:r>
          </w:p>
          <w:p w14:paraId="575ED5B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 xml:space="preserve">Usage: </w:t>
            </w:r>
          </w:p>
          <w:p w14:paraId="6C3905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E-RAB shall not pre-empt other E-RABs or, the</w:t>
            </w:r>
            <w:r w:rsidRPr="008711EA">
              <w:rPr>
                <w:rFonts w:eastAsia="MS Mincho" w:cs="Arial"/>
                <w:lang w:eastAsia="ja-JP"/>
              </w:rPr>
              <w:t xml:space="preserve"> E-</w:t>
            </w:r>
            <w:r w:rsidRPr="008711EA">
              <w:rPr>
                <w:rFonts w:cs="Arial"/>
                <w:lang w:eastAsia="ja-JP"/>
              </w:rPr>
              <w:t>RAB may pre-empt other E-RABs</w:t>
            </w:r>
          </w:p>
          <w:p w14:paraId="62999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Pre</w:t>
            </w:r>
            <w:r w:rsidRPr="008711EA">
              <w:rPr>
                <w:rFonts w:eastAsia="MS Mincho" w:cs="Arial"/>
                <w:lang w:eastAsia="ja-JP"/>
              </w:rPr>
              <w:t>-</w:t>
            </w:r>
            <w:r w:rsidRPr="008711EA">
              <w:rPr>
                <w:rFonts w:cs="Arial"/>
                <w:lang w:eastAsia="ja-JP"/>
              </w:rPr>
              <w:t>emption Capability indicator applies to the allocation of resources for an E-RAB and as such it provides the trigger to the pre</w:t>
            </w:r>
            <w:r w:rsidRPr="008711EA">
              <w:rPr>
                <w:rFonts w:eastAsia="MS Mincho" w:cs="Arial"/>
                <w:lang w:eastAsia="ja-JP"/>
              </w:rPr>
              <w:t>-</w:t>
            </w:r>
            <w:r w:rsidRPr="008711EA">
              <w:rPr>
                <w:rFonts w:cs="Arial"/>
                <w:lang w:eastAsia="ja-JP"/>
              </w:rPr>
              <w:t>emption procedures/processes of the eNB.</w:t>
            </w:r>
          </w:p>
        </w:tc>
      </w:tr>
      <w:tr w:rsidR="000E2576" w:rsidRPr="008711EA" w14:paraId="7CD789FA" w14:textId="77777777" w:rsidTr="00F636DB">
        <w:trPr>
          <w:jc w:val="center"/>
        </w:trPr>
        <w:tc>
          <w:tcPr>
            <w:tcW w:w="1259" w:type="pct"/>
          </w:tcPr>
          <w:p w14:paraId="714F7AA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&gt;Pre-emption Vulnerability</w:t>
            </w:r>
          </w:p>
        </w:tc>
        <w:tc>
          <w:tcPr>
            <w:tcW w:w="556" w:type="pct"/>
          </w:tcPr>
          <w:p w14:paraId="112068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35013E6" w14:textId="77777777" w:rsidR="000E2576" w:rsidRPr="008711EA" w:rsidRDefault="000E2576" w:rsidP="001F24A0">
            <w:pPr>
              <w:pStyle w:val="TAL"/>
              <w:keepNext w:val="0"/>
              <w:keepLines w:val="0"/>
              <w:widowControl w:val="0"/>
              <w:rPr>
                <w:rFonts w:cs="Arial"/>
                <w:lang w:eastAsia="ja-JP"/>
              </w:rPr>
            </w:pPr>
          </w:p>
        </w:tc>
        <w:tc>
          <w:tcPr>
            <w:tcW w:w="963" w:type="pct"/>
          </w:tcPr>
          <w:p w14:paraId="521811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ENUMERATED(not pre-empt</w:t>
            </w:r>
            <w:r w:rsidRPr="008711EA">
              <w:rPr>
                <w:rFonts w:eastAsia="MS Mincho" w:cs="Arial"/>
                <w:lang w:eastAsia="ja-JP"/>
              </w:rPr>
              <w:t>able</w:t>
            </w:r>
            <w:r w:rsidRPr="008711EA">
              <w:rPr>
                <w:rFonts w:cs="Arial"/>
                <w:lang w:eastAsia="ja-JP"/>
              </w:rPr>
              <w:t>, pre-empt</w:t>
            </w:r>
            <w:r w:rsidRPr="008711EA">
              <w:rPr>
                <w:rFonts w:eastAsia="MS Mincho" w:cs="Arial"/>
                <w:lang w:eastAsia="ja-JP"/>
              </w:rPr>
              <w:t>able</w:t>
            </w:r>
            <w:r w:rsidRPr="008711EA">
              <w:rPr>
                <w:rFonts w:cs="Arial"/>
                <w:lang w:eastAsia="ja-JP"/>
              </w:rPr>
              <w:t>)</w:t>
            </w:r>
          </w:p>
        </w:tc>
        <w:tc>
          <w:tcPr>
            <w:tcW w:w="1481" w:type="pct"/>
          </w:tcPr>
          <w:p w14:paraId="006FEEF8"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Desc.:</w:t>
            </w:r>
            <w:r w:rsidRPr="008711EA">
              <w:rPr>
                <w:rFonts w:cs="Arial"/>
                <w:lang w:eastAsia="ja-JP"/>
              </w:rPr>
              <w:t xml:space="preserve"> This IE indicates the vulnerability of the E-RAB to preemption of other E-RABs.</w:t>
            </w:r>
          </w:p>
          <w:p w14:paraId="612F5F7B" w14:textId="77777777" w:rsidR="000E2576" w:rsidRPr="008711EA" w:rsidRDefault="000E2576" w:rsidP="001F24A0">
            <w:pPr>
              <w:pStyle w:val="TAL"/>
              <w:keepNext w:val="0"/>
              <w:keepLines w:val="0"/>
              <w:widowControl w:val="0"/>
              <w:rPr>
                <w:rFonts w:cs="Arial"/>
                <w:lang w:eastAsia="ja-JP"/>
              </w:rPr>
            </w:pPr>
            <w:r w:rsidRPr="008711EA">
              <w:rPr>
                <w:rFonts w:cs="Arial"/>
                <w:b/>
                <w:lang w:eastAsia="ja-JP"/>
              </w:rPr>
              <w:t>Usage</w:t>
            </w:r>
            <w:r w:rsidRPr="008711EA">
              <w:rPr>
                <w:rFonts w:cs="Arial"/>
                <w:lang w:eastAsia="ja-JP"/>
              </w:rPr>
              <w:t>:</w:t>
            </w:r>
          </w:p>
          <w:p w14:paraId="716EE5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E-RAB shall not be pre-empted by other E-RABs or the E-RAB </w:t>
            </w:r>
            <w:r w:rsidRPr="008711EA">
              <w:rPr>
                <w:rFonts w:eastAsia="MS Mincho" w:cs="Arial"/>
                <w:lang w:eastAsia="ja-JP"/>
              </w:rPr>
              <w:t xml:space="preserve">may </w:t>
            </w:r>
            <w:r w:rsidRPr="008711EA">
              <w:rPr>
                <w:rFonts w:cs="Arial"/>
                <w:lang w:eastAsia="ja-JP"/>
              </w:rPr>
              <w:t>be pre-empted by other RABs.</w:t>
            </w:r>
          </w:p>
          <w:p w14:paraId="4659C4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Pre</w:t>
            </w:r>
            <w:r w:rsidRPr="008711EA">
              <w:rPr>
                <w:rFonts w:eastAsia="MS Mincho" w:cs="Arial"/>
                <w:lang w:eastAsia="ja-JP"/>
              </w:rPr>
              <w:t>-</w:t>
            </w:r>
            <w:r w:rsidRPr="008711EA">
              <w:rPr>
                <w:rFonts w:cs="Arial"/>
                <w:lang w:eastAsia="ja-JP"/>
              </w:rPr>
              <w:t>emption Vulnerability indicator applies for the entire duration of the E-RAB, unless modified and as such indicates whether the E-RAB is a target of the pre</w:t>
            </w:r>
            <w:r w:rsidRPr="008711EA">
              <w:rPr>
                <w:rFonts w:eastAsia="MS Mincho" w:cs="Arial"/>
                <w:lang w:eastAsia="ja-JP"/>
              </w:rPr>
              <w:t>-</w:t>
            </w:r>
            <w:r w:rsidRPr="008711EA">
              <w:rPr>
                <w:rFonts w:cs="Arial"/>
                <w:lang w:eastAsia="ja-JP"/>
              </w:rPr>
              <w:t>emption procedures/processes of the eNB.</w:t>
            </w:r>
          </w:p>
        </w:tc>
      </w:tr>
    </w:tbl>
    <w:p w14:paraId="73D533B4" w14:textId="77777777" w:rsidR="000E2576" w:rsidRPr="008711EA" w:rsidRDefault="000E2576" w:rsidP="001F24A0">
      <w:pPr>
        <w:widowControl w:val="0"/>
      </w:pPr>
    </w:p>
    <w:p w14:paraId="552D7235" w14:textId="77777777" w:rsidR="000E2576" w:rsidRPr="008711EA" w:rsidRDefault="000E2576" w:rsidP="001F24A0">
      <w:pPr>
        <w:pStyle w:val="Heading4"/>
        <w:keepNext w:val="0"/>
        <w:keepLines w:val="0"/>
        <w:widowControl w:val="0"/>
        <w:rPr>
          <w:rFonts w:eastAsia="Batang"/>
        </w:rPr>
      </w:pPr>
      <w:bookmarkStart w:id="7797" w:name="_CR9_2_1_61"/>
      <w:bookmarkStart w:id="7798" w:name="_Toc20953769"/>
      <w:bookmarkStart w:id="7799" w:name="_Toc29390947"/>
      <w:bookmarkStart w:id="7800" w:name="_Toc36551684"/>
      <w:bookmarkStart w:id="7801" w:name="_Toc45831906"/>
      <w:bookmarkStart w:id="7802" w:name="_Toc51762859"/>
      <w:bookmarkStart w:id="7803" w:name="_Toc64381911"/>
      <w:bookmarkStart w:id="7804" w:name="_Toc73964429"/>
      <w:bookmarkStart w:id="7805" w:name="_Toc88647038"/>
      <w:bookmarkStart w:id="7806" w:name="_Toc97882987"/>
      <w:bookmarkStart w:id="7807" w:name="_Toc98531562"/>
      <w:bookmarkStart w:id="7808" w:name="_Toc105517634"/>
      <w:bookmarkStart w:id="7809" w:name="_Toc106108525"/>
      <w:bookmarkStart w:id="7810" w:name="_Toc113657110"/>
      <w:bookmarkStart w:id="7811" w:name="_Toc114052329"/>
      <w:bookmarkStart w:id="7812" w:name="_Toc155891593"/>
      <w:bookmarkEnd w:id="7797"/>
      <w:r w:rsidRPr="008711EA">
        <w:rPr>
          <w:rFonts w:eastAsia="Batang"/>
        </w:rPr>
        <w:t>9.2.1.61</w:t>
      </w:r>
      <w:r w:rsidRPr="008711EA">
        <w:rPr>
          <w:rFonts w:eastAsia="Batang"/>
        </w:rPr>
        <w:tab/>
        <w:t>Time to wait</w:t>
      </w:r>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p>
    <w:p w14:paraId="4B8331CC" w14:textId="77777777" w:rsidR="000E2576" w:rsidRPr="008711EA" w:rsidRDefault="000E2576" w:rsidP="001F24A0">
      <w:pPr>
        <w:widowControl w:val="0"/>
      </w:pPr>
      <w:r w:rsidRPr="008711EA">
        <w:t>This IE defines the minimum allowed waiting times.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31EAD39" w14:textId="77777777" w:rsidTr="00F636DB">
        <w:tc>
          <w:tcPr>
            <w:tcW w:w="1259" w:type="pct"/>
          </w:tcPr>
          <w:p w14:paraId="031A31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D9C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E23C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2A62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100B4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5A08AA" w14:textId="77777777" w:rsidTr="00F636DB">
        <w:tc>
          <w:tcPr>
            <w:tcW w:w="1259" w:type="pct"/>
          </w:tcPr>
          <w:p w14:paraId="7AE86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Time to wait</w:t>
            </w:r>
          </w:p>
        </w:tc>
        <w:tc>
          <w:tcPr>
            <w:tcW w:w="556" w:type="pct"/>
          </w:tcPr>
          <w:p w14:paraId="409E2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9B78B4" w14:textId="77777777" w:rsidR="000E2576" w:rsidRPr="008711EA" w:rsidRDefault="000E2576" w:rsidP="001F24A0">
            <w:pPr>
              <w:pStyle w:val="TAL"/>
              <w:keepNext w:val="0"/>
              <w:keepLines w:val="0"/>
              <w:widowControl w:val="0"/>
              <w:rPr>
                <w:rFonts w:cs="Arial"/>
                <w:lang w:eastAsia="ja-JP"/>
              </w:rPr>
            </w:pPr>
          </w:p>
        </w:tc>
        <w:tc>
          <w:tcPr>
            <w:tcW w:w="963" w:type="pct"/>
          </w:tcPr>
          <w:p w14:paraId="5A724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ENUMERATED(1s, 2s, 5s, 10s, 20s, 60s)</w:t>
            </w:r>
          </w:p>
        </w:tc>
        <w:tc>
          <w:tcPr>
            <w:tcW w:w="1481" w:type="pct"/>
          </w:tcPr>
          <w:p w14:paraId="6D0AE758" w14:textId="77777777" w:rsidR="000E2576" w:rsidRPr="008711EA" w:rsidRDefault="000E2576" w:rsidP="001F24A0">
            <w:pPr>
              <w:pStyle w:val="TAL"/>
              <w:keepNext w:val="0"/>
              <w:keepLines w:val="0"/>
              <w:widowControl w:val="0"/>
              <w:rPr>
                <w:rFonts w:cs="Arial"/>
                <w:lang w:eastAsia="ja-JP"/>
              </w:rPr>
            </w:pPr>
          </w:p>
        </w:tc>
      </w:tr>
    </w:tbl>
    <w:p w14:paraId="570B3899" w14:textId="77777777" w:rsidR="000E2576" w:rsidRPr="008711EA" w:rsidRDefault="000E2576" w:rsidP="001F24A0">
      <w:pPr>
        <w:widowControl w:val="0"/>
      </w:pPr>
    </w:p>
    <w:p w14:paraId="6487336D" w14:textId="77777777" w:rsidR="000E2576" w:rsidRPr="008711EA" w:rsidRDefault="000E2576" w:rsidP="001F24A0">
      <w:pPr>
        <w:pStyle w:val="Heading4"/>
        <w:keepNext w:val="0"/>
        <w:keepLines w:val="0"/>
        <w:widowControl w:val="0"/>
      </w:pPr>
      <w:bookmarkStart w:id="7813" w:name="_CR9_2_1_62"/>
      <w:bookmarkStart w:id="7814" w:name="_Toc20953770"/>
      <w:bookmarkStart w:id="7815" w:name="_Toc29390948"/>
      <w:bookmarkStart w:id="7816" w:name="_Toc36551685"/>
      <w:bookmarkStart w:id="7817" w:name="_Toc45831907"/>
      <w:bookmarkStart w:id="7818" w:name="_Toc51762860"/>
      <w:bookmarkStart w:id="7819" w:name="_Toc64381912"/>
      <w:bookmarkStart w:id="7820" w:name="_Toc73964430"/>
      <w:bookmarkStart w:id="7821" w:name="_Toc88647039"/>
      <w:bookmarkStart w:id="7822" w:name="_Toc97882988"/>
      <w:bookmarkStart w:id="7823" w:name="_Toc98531563"/>
      <w:bookmarkStart w:id="7824" w:name="_Toc105517635"/>
      <w:bookmarkStart w:id="7825" w:name="_Toc106108526"/>
      <w:bookmarkStart w:id="7826" w:name="_Toc113657111"/>
      <w:bookmarkStart w:id="7827" w:name="_Toc114052330"/>
      <w:bookmarkStart w:id="7828" w:name="_Toc155891594"/>
      <w:bookmarkEnd w:id="7813"/>
      <w:r w:rsidRPr="008711EA">
        <w:t>9.2.1.62</w:t>
      </w:r>
      <w:r w:rsidRPr="008711EA">
        <w:tab/>
        <w:t>CSG Id</w:t>
      </w:r>
      <w:bookmarkEnd w:id="7814"/>
      <w:bookmarkEnd w:id="7815"/>
      <w:bookmarkEnd w:id="7816"/>
      <w:bookmarkEnd w:id="7817"/>
      <w:bookmarkEnd w:id="7818"/>
      <w:bookmarkEnd w:id="7819"/>
      <w:bookmarkEnd w:id="7820"/>
      <w:bookmarkEnd w:id="7821"/>
      <w:bookmarkEnd w:id="7822"/>
      <w:bookmarkEnd w:id="7823"/>
      <w:bookmarkEnd w:id="7824"/>
      <w:bookmarkEnd w:id="7825"/>
      <w:bookmarkEnd w:id="7826"/>
      <w:bookmarkEnd w:id="7827"/>
      <w:bookmarkEnd w:id="7828"/>
      <w:r w:rsidRPr="008711EA">
        <w:rPr>
          <w:rFonts w:eastAsia="Batang"/>
        </w:rPr>
        <w:t xml:space="preserve"> </w:t>
      </w:r>
    </w:p>
    <w:p w14:paraId="31CCC161" w14:textId="77777777" w:rsidR="000E2576" w:rsidRPr="008711EA" w:rsidRDefault="000E2576" w:rsidP="001F24A0">
      <w:pPr>
        <w:widowControl w:val="0"/>
      </w:pPr>
      <w:r w:rsidRPr="008711EA">
        <w:t>This information element indicates the identifier of the Closed Subscriber Group,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7116FBD" w14:textId="77777777" w:rsidTr="00F636DB">
        <w:tc>
          <w:tcPr>
            <w:tcW w:w="1259" w:type="pct"/>
          </w:tcPr>
          <w:p w14:paraId="172365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F8DE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8A096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3972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4D43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C40E9D" w14:textId="77777777" w:rsidTr="00F636DB">
        <w:tc>
          <w:tcPr>
            <w:tcW w:w="1259" w:type="pct"/>
          </w:tcPr>
          <w:p w14:paraId="12F853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CSG Id</w:t>
            </w:r>
          </w:p>
        </w:tc>
        <w:tc>
          <w:tcPr>
            <w:tcW w:w="556" w:type="pct"/>
          </w:tcPr>
          <w:p w14:paraId="5BA30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99086C7" w14:textId="77777777" w:rsidR="000E2576" w:rsidRPr="008711EA" w:rsidRDefault="000E2576" w:rsidP="001F24A0">
            <w:pPr>
              <w:pStyle w:val="TAL"/>
              <w:keepNext w:val="0"/>
              <w:keepLines w:val="0"/>
              <w:widowControl w:val="0"/>
              <w:rPr>
                <w:rFonts w:cs="Arial"/>
                <w:lang w:eastAsia="ja-JP"/>
              </w:rPr>
            </w:pPr>
          </w:p>
        </w:tc>
        <w:tc>
          <w:tcPr>
            <w:tcW w:w="963" w:type="pct"/>
          </w:tcPr>
          <w:p w14:paraId="588F31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(27))</w:t>
            </w:r>
          </w:p>
        </w:tc>
        <w:tc>
          <w:tcPr>
            <w:tcW w:w="1481" w:type="pct"/>
          </w:tcPr>
          <w:p w14:paraId="087161DD" w14:textId="77777777" w:rsidR="000E2576" w:rsidRPr="008711EA" w:rsidRDefault="000E2576" w:rsidP="001F24A0">
            <w:pPr>
              <w:pStyle w:val="TAL"/>
              <w:keepNext w:val="0"/>
              <w:keepLines w:val="0"/>
              <w:widowControl w:val="0"/>
              <w:rPr>
                <w:rFonts w:cs="Arial"/>
                <w:lang w:eastAsia="ja-JP"/>
              </w:rPr>
            </w:pPr>
          </w:p>
        </w:tc>
      </w:tr>
    </w:tbl>
    <w:p w14:paraId="7C7160C4" w14:textId="77777777" w:rsidR="000E2576" w:rsidRPr="008711EA" w:rsidRDefault="000E2576" w:rsidP="001F24A0">
      <w:pPr>
        <w:widowControl w:val="0"/>
      </w:pPr>
    </w:p>
    <w:p w14:paraId="249A4733" w14:textId="77777777" w:rsidR="000E2576" w:rsidRPr="008711EA" w:rsidRDefault="000E2576" w:rsidP="001F24A0">
      <w:pPr>
        <w:pStyle w:val="Heading4"/>
        <w:keepNext w:val="0"/>
        <w:keepLines w:val="0"/>
        <w:widowControl w:val="0"/>
      </w:pPr>
      <w:bookmarkStart w:id="7829" w:name="_CR9_2_1_63"/>
      <w:bookmarkStart w:id="7830" w:name="_Toc20953771"/>
      <w:bookmarkStart w:id="7831" w:name="_Toc29390949"/>
      <w:bookmarkStart w:id="7832" w:name="_Toc36551686"/>
      <w:bookmarkStart w:id="7833" w:name="_Toc45831908"/>
      <w:bookmarkStart w:id="7834" w:name="_Toc51762861"/>
      <w:bookmarkStart w:id="7835" w:name="_Toc64381913"/>
      <w:bookmarkStart w:id="7836" w:name="_Toc73964431"/>
      <w:bookmarkStart w:id="7837" w:name="_Toc88647040"/>
      <w:bookmarkStart w:id="7838" w:name="_Toc97882989"/>
      <w:bookmarkStart w:id="7839" w:name="_Toc98531564"/>
      <w:bookmarkStart w:id="7840" w:name="_Toc105517636"/>
      <w:bookmarkStart w:id="7841" w:name="_Toc106108527"/>
      <w:bookmarkStart w:id="7842" w:name="_Toc113657112"/>
      <w:bookmarkStart w:id="7843" w:name="_Toc114052331"/>
      <w:bookmarkStart w:id="7844" w:name="_Toc155891595"/>
      <w:bookmarkEnd w:id="7829"/>
      <w:r w:rsidRPr="008711EA">
        <w:t>9.2.1.63</w:t>
      </w:r>
      <w:r w:rsidRPr="008711EA">
        <w:tab/>
        <w:t>CSG Id List</w:t>
      </w:r>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4DAA489E" w14:textId="77777777" w:rsidR="000E2576" w:rsidRPr="008711EA" w:rsidRDefault="000E2576" w:rsidP="001F24A0">
      <w:pPr>
        <w:widowControl w:val="0"/>
      </w:pPr>
      <w:r w:rsidRPr="008711EA">
        <w:t>Void.</w:t>
      </w:r>
    </w:p>
    <w:p w14:paraId="18B0AE1E" w14:textId="77777777" w:rsidR="000E2576" w:rsidRPr="008711EA" w:rsidRDefault="000E2576" w:rsidP="001F24A0">
      <w:pPr>
        <w:pStyle w:val="Heading4"/>
        <w:keepNext w:val="0"/>
        <w:keepLines w:val="0"/>
        <w:widowControl w:val="0"/>
      </w:pPr>
      <w:bookmarkStart w:id="7845" w:name="_CR9_2_1_64"/>
      <w:bookmarkStart w:id="7846" w:name="_Toc20953772"/>
      <w:bookmarkStart w:id="7847" w:name="_Toc29390950"/>
      <w:bookmarkStart w:id="7848" w:name="_Toc36551687"/>
      <w:bookmarkStart w:id="7849" w:name="_Toc45831909"/>
      <w:bookmarkStart w:id="7850" w:name="_Toc51762862"/>
      <w:bookmarkStart w:id="7851" w:name="_Toc64381914"/>
      <w:bookmarkStart w:id="7852" w:name="_Toc73964432"/>
      <w:bookmarkStart w:id="7853" w:name="_Toc88647041"/>
      <w:bookmarkStart w:id="7854" w:name="_Toc97882990"/>
      <w:bookmarkStart w:id="7855" w:name="_Toc98531565"/>
      <w:bookmarkStart w:id="7856" w:name="_Toc105517637"/>
      <w:bookmarkStart w:id="7857" w:name="_Toc106108528"/>
      <w:bookmarkStart w:id="7858" w:name="_Toc113657113"/>
      <w:bookmarkStart w:id="7859" w:name="_Toc114052332"/>
      <w:bookmarkStart w:id="7860" w:name="_Toc155891596"/>
      <w:bookmarkEnd w:id="7845"/>
      <w:r w:rsidRPr="008711EA">
        <w:t>9.2.1.64</w:t>
      </w:r>
      <w:r w:rsidRPr="008711EA">
        <w:tab/>
        <w:t>MS Classmark 2</w:t>
      </w:r>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p>
    <w:p w14:paraId="4D146AC5"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64173E90" w14:textId="77777777" w:rsidTr="00F636DB">
        <w:tc>
          <w:tcPr>
            <w:tcW w:w="1259" w:type="pct"/>
          </w:tcPr>
          <w:p w14:paraId="2350F8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4569C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C84BF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41710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EF72E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2133FD" w14:textId="77777777" w:rsidTr="00F636DB">
        <w:tc>
          <w:tcPr>
            <w:tcW w:w="1259" w:type="pct"/>
          </w:tcPr>
          <w:p w14:paraId="6AC7FAD1"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2</w:t>
            </w:r>
          </w:p>
        </w:tc>
        <w:tc>
          <w:tcPr>
            <w:tcW w:w="556" w:type="pct"/>
          </w:tcPr>
          <w:p w14:paraId="14EE2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EA7DAD8" w14:textId="77777777" w:rsidR="000E2576" w:rsidRPr="008711EA" w:rsidRDefault="000E2576" w:rsidP="001F24A0">
            <w:pPr>
              <w:pStyle w:val="TAL"/>
              <w:keepNext w:val="0"/>
              <w:keepLines w:val="0"/>
              <w:widowControl w:val="0"/>
              <w:rPr>
                <w:rFonts w:cs="Arial"/>
                <w:lang w:eastAsia="ja-JP"/>
              </w:rPr>
            </w:pPr>
          </w:p>
        </w:tc>
        <w:tc>
          <w:tcPr>
            <w:tcW w:w="963" w:type="pct"/>
          </w:tcPr>
          <w:p w14:paraId="58833A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3D5F9D4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2</w:t>
            </w:r>
            <w:r w:rsidRPr="008711EA">
              <w:rPr>
                <w:rFonts w:cs="Arial"/>
                <w:lang w:eastAsia="zh-CN"/>
              </w:rPr>
              <w:t xml:space="preserve"> IE defined in TS 48.008 [23].</w:t>
            </w:r>
          </w:p>
        </w:tc>
      </w:tr>
    </w:tbl>
    <w:p w14:paraId="4CD4352B" w14:textId="77777777" w:rsidR="000E2576" w:rsidRPr="008711EA" w:rsidRDefault="000E2576" w:rsidP="001F24A0">
      <w:pPr>
        <w:widowControl w:val="0"/>
        <w:rPr>
          <w:lang w:eastAsia="zh-CN"/>
        </w:rPr>
      </w:pPr>
    </w:p>
    <w:p w14:paraId="04089EAC" w14:textId="77777777" w:rsidR="000E2576" w:rsidRPr="008711EA" w:rsidRDefault="000E2576" w:rsidP="001F24A0">
      <w:pPr>
        <w:pStyle w:val="Heading4"/>
        <w:keepNext w:val="0"/>
        <w:keepLines w:val="0"/>
        <w:widowControl w:val="0"/>
      </w:pPr>
      <w:bookmarkStart w:id="7861" w:name="_CR9_2_1_65"/>
      <w:bookmarkStart w:id="7862" w:name="_Toc20953773"/>
      <w:bookmarkStart w:id="7863" w:name="_Toc29390951"/>
      <w:bookmarkStart w:id="7864" w:name="_Toc36551688"/>
      <w:bookmarkStart w:id="7865" w:name="_Toc45831910"/>
      <w:bookmarkStart w:id="7866" w:name="_Toc51762863"/>
      <w:bookmarkStart w:id="7867" w:name="_Toc64381915"/>
      <w:bookmarkStart w:id="7868" w:name="_Toc73964433"/>
      <w:bookmarkStart w:id="7869" w:name="_Toc88647042"/>
      <w:bookmarkStart w:id="7870" w:name="_Toc97882991"/>
      <w:bookmarkStart w:id="7871" w:name="_Toc98531566"/>
      <w:bookmarkStart w:id="7872" w:name="_Toc105517638"/>
      <w:bookmarkStart w:id="7873" w:name="_Toc106108529"/>
      <w:bookmarkStart w:id="7874" w:name="_Toc113657114"/>
      <w:bookmarkStart w:id="7875" w:name="_Toc114052333"/>
      <w:bookmarkStart w:id="7876" w:name="_Toc155891597"/>
      <w:bookmarkEnd w:id="7861"/>
      <w:r w:rsidRPr="008711EA">
        <w:t>9.2.1.65</w:t>
      </w:r>
      <w:r w:rsidRPr="008711EA">
        <w:tab/>
        <w:t>MS Classmark 3</w:t>
      </w:r>
      <w:bookmarkEnd w:id="7862"/>
      <w:bookmarkEnd w:id="7863"/>
      <w:bookmarkEnd w:id="7864"/>
      <w:bookmarkEnd w:id="7865"/>
      <w:bookmarkEnd w:id="7866"/>
      <w:bookmarkEnd w:id="7867"/>
      <w:bookmarkEnd w:id="7868"/>
      <w:bookmarkEnd w:id="7869"/>
      <w:bookmarkEnd w:id="7870"/>
      <w:bookmarkEnd w:id="7871"/>
      <w:bookmarkEnd w:id="7872"/>
      <w:bookmarkEnd w:id="7873"/>
      <w:bookmarkEnd w:id="7874"/>
      <w:bookmarkEnd w:id="7875"/>
      <w:bookmarkEnd w:id="7876"/>
    </w:p>
    <w:p w14:paraId="59BBDD1D" w14:textId="77777777" w:rsidR="000E2576" w:rsidRPr="008711EA" w:rsidRDefault="000E2576" w:rsidP="001F24A0">
      <w:pPr>
        <w:widowControl w:val="0"/>
      </w:pPr>
      <w:r w:rsidRPr="008711EA">
        <w:rPr>
          <w:lang w:eastAsia="zh-CN"/>
        </w:rPr>
        <w:t>The coding of this element is described in TS 48.008 [23]</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2DD4FC7" w14:textId="77777777" w:rsidTr="00F636DB">
        <w:tc>
          <w:tcPr>
            <w:tcW w:w="1259" w:type="pct"/>
          </w:tcPr>
          <w:p w14:paraId="171E76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6C6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3EE3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B228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8C905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C57C741" w14:textId="77777777" w:rsidTr="00F636DB">
        <w:tc>
          <w:tcPr>
            <w:tcW w:w="1259" w:type="pct"/>
          </w:tcPr>
          <w:p w14:paraId="6F4A56AA"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MS Classmark 3</w:t>
            </w:r>
          </w:p>
        </w:tc>
        <w:tc>
          <w:tcPr>
            <w:tcW w:w="556" w:type="pct"/>
          </w:tcPr>
          <w:p w14:paraId="11EB9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6BE9B01" w14:textId="77777777" w:rsidR="000E2576" w:rsidRPr="008711EA" w:rsidRDefault="000E2576" w:rsidP="001F24A0">
            <w:pPr>
              <w:pStyle w:val="TAL"/>
              <w:keepNext w:val="0"/>
              <w:keepLines w:val="0"/>
              <w:widowControl w:val="0"/>
              <w:rPr>
                <w:rFonts w:cs="Arial"/>
                <w:lang w:eastAsia="ja-JP"/>
              </w:rPr>
            </w:pPr>
          </w:p>
        </w:tc>
        <w:tc>
          <w:tcPr>
            <w:tcW w:w="963" w:type="pct"/>
          </w:tcPr>
          <w:p w14:paraId="294D203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0EDA00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Coded as the value part of th</w:t>
            </w:r>
            <w:r w:rsidRPr="008711EA">
              <w:rPr>
                <w:rFonts w:cs="Arial"/>
                <w:i/>
                <w:lang w:eastAsia="zh-CN"/>
              </w:rPr>
              <w:t>e Classmark Information Type 3</w:t>
            </w:r>
            <w:r w:rsidRPr="008711EA">
              <w:rPr>
                <w:rFonts w:cs="Arial"/>
                <w:lang w:eastAsia="zh-CN"/>
              </w:rPr>
              <w:t xml:space="preserve"> IE defined in TS 48.008 [23].</w:t>
            </w:r>
          </w:p>
        </w:tc>
      </w:tr>
    </w:tbl>
    <w:p w14:paraId="2E83F87C" w14:textId="77777777" w:rsidR="000E2576" w:rsidRPr="008711EA" w:rsidRDefault="000E2576" w:rsidP="001F24A0">
      <w:pPr>
        <w:widowControl w:val="0"/>
        <w:rPr>
          <w:lang w:eastAsia="zh-CN"/>
        </w:rPr>
      </w:pPr>
    </w:p>
    <w:p w14:paraId="17E067CB" w14:textId="77777777" w:rsidR="000E2576" w:rsidRPr="008711EA" w:rsidRDefault="000E2576" w:rsidP="001F24A0">
      <w:pPr>
        <w:pStyle w:val="Heading4"/>
        <w:keepNext w:val="0"/>
        <w:keepLines w:val="0"/>
        <w:widowControl w:val="0"/>
      </w:pPr>
      <w:bookmarkStart w:id="7877" w:name="_CR9_2_1_66"/>
      <w:bookmarkStart w:id="7878" w:name="_Toc20953774"/>
      <w:bookmarkStart w:id="7879" w:name="_Toc29390952"/>
      <w:bookmarkStart w:id="7880" w:name="_Toc36551689"/>
      <w:bookmarkStart w:id="7881" w:name="_Toc45831911"/>
      <w:bookmarkStart w:id="7882" w:name="_Toc51762864"/>
      <w:bookmarkStart w:id="7883" w:name="_Toc64381916"/>
      <w:bookmarkStart w:id="7884" w:name="_Toc73964434"/>
      <w:bookmarkStart w:id="7885" w:name="_Toc88647043"/>
      <w:bookmarkStart w:id="7886" w:name="_Toc97882992"/>
      <w:bookmarkStart w:id="7887" w:name="_Toc98531567"/>
      <w:bookmarkStart w:id="7888" w:name="_Toc105517639"/>
      <w:bookmarkStart w:id="7889" w:name="_Toc106108530"/>
      <w:bookmarkStart w:id="7890" w:name="_Toc113657115"/>
      <w:bookmarkStart w:id="7891" w:name="_Toc114052334"/>
      <w:bookmarkStart w:id="7892" w:name="_Toc155891598"/>
      <w:bookmarkEnd w:id="7877"/>
      <w:r w:rsidRPr="008711EA">
        <w:t>9.2.1.66</w:t>
      </w:r>
      <w:r w:rsidRPr="008711EA">
        <w:tab/>
        <w:t>Cell Type</w:t>
      </w:r>
      <w:bookmarkEnd w:id="7878"/>
      <w:bookmarkEnd w:id="7879"/>
      <w:bookmarkEnd w:id="7880"/>
      <w:bookmarkEnd w:id="7881"/>
      <w:bookmarkEnd w:id="7882"/>
      <w:bookmarkEnd w:id="7883"/>
      <w:bookmarkEnd w:id="7884"/>
      <w:bookmarkEnd w:id="7885"/>
      <w:bookmarkEnd w:id="7886"/>
      <w:bookmarkEnd w:id="7887"/>
      <w:bookmarkEnd w:id="7888"/>
      <w:bookmarkEnd w:id="7889"/>
      <w:bookmarkEnd w:id="7890"/>
      <w:bookmarkEnd w:id="7891"/>
      <w:bookmarkEnd w:id="7892"/>
    </w:p>
    <w:p w14:paraId="16FA99CF" w14:textId="77777777" w:rsidR="000E2576" w:rsidRPr="008711EA" w:rsidRDefault="000E2576" w:rsidP="001F24A0">
      <w:pPr>
        <w:widowControl w:val="0"/>
      </w:pPr>
      <w:r w:rsidRPr="008711EA">
        <w:t>The cell type provides the cell coverage area.</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6878039" w14:textId="77777777" w:rsidTr="00C61150">
        <w:trPr>
          <w:tblHeader/>
        </w:trPr>
        <w:tc>
          <w:tcPr>
            <w:tcW w:w="1111" w:type="pct"/>
          </w:tcPr>
          <w:p w14:paraId="26EB63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F5431E3" w14:textId="77777777" w:rsidR="000E2576" w:rsidRPr="008711EA" w:rsidRDefault="000E2576"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4C0AA0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4ECB12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5FA424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3711F7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7619B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40467A7" w14:textId="77777777" w:rsidTr="009B6AFA">
        <w:tc>
          <w:tcPr>
            <w:tcW w:w="1111" w:type="pct"/>
          </w:tcPr>
          <w:p w14:paraId="174EC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Size</w:t>
            </w:r>
          </w:p>
        </w:tc>
        <w:tc>
          <w:tcPr>
            <w:tcW w:w="556" w:type="pct"/>
          </w:tcPr>
          <w:p w14:paraId="452A68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6F78A96" w14:textId="77777777" w:rsidR="000E2576" w:rsidRPr="008711EA" w:rsidRDefault="000E2576" w:rsidP="001F24A0">
            <w:pPr>
              <w:pStyle w:val="TAL"/>
              <w:keepNext w:val="0"/>
              <w:keepLines w:val="0"/>
              <w:widowControl w:val="0"/>
              <w:rPr>
                <w:rFonts w:cs="Arial"/>
                <w:lang w:eastAsia="ja-JP"/>
              </w:rPr>
            </w:pPr>
          </w:p>
        </w:tc>
        <w:tc>
          <w:tcPr>
            <w:tcW w:w="778" w:type="pct"/>
          </w:tcPr>
          <w:p w14:paraId="618C43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(verysmall, small, medium, large, …)</w:t>
            </w:r>
          </w:p>
        </w:tc>
        <w:tc>
          <w:tcPr>
            <w:tcW w:w="889" w:type="pct"/>
          </w:tcPr>
          <w:p w14:paraId="5D0D43F9" w14:textId="77777777" w:rsidR="000E2576" w:rsidRPr="008711EA" w:rsidRDefault="000E2576" w:rsidP="001F24A0">
            <w:pPr>
              <w:pStyle w:val="TAL"/>
              <w:keepNext w:val="0"/>
              <w:keepLines w:val="0"/>
              <w:widowControl w:val="0"/>
              <w:rPr>
                <w:rFonts w:cs="Arial"/>
                <w:lang w:eastAsia="ja-JP"/>
              </w:rPr>
            </w:pPr>
          </w:p>
        </w:tc>
        <w:tc>
          <w:tcPr>
            <w:tcW w:w="556" w:type="pct"/>
          </w:tcPr>
          <w:p w14:paraId="60F598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556" w:type="pct"/>
          </w:tcPr>
          <w:p w14:paraId="48E92A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r>
    </w:tbl>
    <w:p w14:paraId="280940F2" w14:textId="77777777" w:rsidR="000E2576" w:rsidRPr="008711EA" w:rsidRDefault="000E2576" w:rsidP="001F24A0">
      <w:pPr>
        <w:widowControl w:val="0"/>
      </w:pPr>
    </w:p>
    <w:p w14:paraId="060D3E23" w14:textId="77777777" w:rsidR="000E2576" w:rsidRPr="008711EA" w:rsidRDefault="000E2576" w:rsidP="001F24A0">
      <w:pPr>
        <w:pStyle w:val="Heading4"/>
        <w:keepNext w:val="0"/>
        <w:keepLines w:val="0"/>
        <w:widowControl w:val="0"/>
      </w:pPr>
      <w:bookmarkStart w:id="7893" w:name="_CR9_2_1_67"/>
      <w:bookmarkStart w:id="7894" w:name="_Toc20953775"/>
      <w:bookmarkStart w:id="7895" w:name="_Toc29390953"/>
      <w:bookmarkStart w:id="7896" w:name="_Toc36551690"/>
      <w:bookmarkStart w:id="7897" w:name="_Toc45831912"/>
      <w:bookmarkStart w:id="7898" w:name="_Toc51762865"/>
      <w:bookmarkStart w:id="7899" w:name="_Toc64381917"/>
      <w:bookmarkStart w:id="7900" w:name="_Toc73964435"/>
      <w:bookmarkStart w:id="7901" w:name="_Toc88647044"/>
      <w:bookmarkStart w:id="7902" w:name="_Toc97882993"/>
      <w:bookmarkStart w:id="7903" w:name="_Toc98531568"/>
      <w:bookmarkStart w:id="7904" w:name="_Toc105517640"/>
      <w:bookmarkStart w:id="7905" w:name="_Toc106108531"/>
      <w:bookmarkStart w:id="7906" w:name="_Toc113657116"/>
      <w:bookmarkStart w:id="7907" w:name="_Toc114052335"/>
      <w:bookmarkStart w:id="7908" w:name="_Toc155891599"/>
      <w:bookmarkEnd w:id="7893"/>
      <w:r w:rsidRPr="008711EA">
        <w:t>9.2.1.67</w:t>
      </w:r>
      <w:r w:rsidRPr="008711EA">
        <w:tab/>
        <w:t>Old BSS to New BSS Information</w:t>
      </w:r>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p>
    <w:p w14:paraId="45157D5C" w14:textId="77777777" w:rsidR="000E2576" w:rsidRPr="008711EA" w:rsidRDefault="000E2576" w:rsidP="001F24A0">
      <w:pPr>
        <w:widowControl w:val="0"/>
      </w:pPr>
      <w:r w:rsidRPr="008711EA">
        <w:t>This container is used to transparently pass radio related information between the handover source and the handover target through the EPC. This container is used for inter 3GPP RAT handovers from SAE/LTE to GERAN A/Gb mode.</w:t>
      </w:r>
    </w:p>
    <w:p w14:paraId="6477188C" w14:textId="77777777" w:rsidR="000E2576" w:rsidRPr="008711EA" w:rsidRDefault="000E2576" w:rsidP="001F24A0">
      <w:pPr>
        <w:widowControl w:val="0"/>
      </w:pPr>
      <w:r w:rsidRPr="008711EA">
        <w:t>This IE is defined in TS 48.008 [23].</w:t>
      </w:r>
    </w:p>
    <w:p w14:paraId="47F5A2CD" w14:textId="77777777" w:rsidR="000E2576" w:rsidRPr="008711EA" w:rsidRDefault="000E2576" w:rsidP="001F24A0">
      <w:pPr>
        <w:pStyle w:val="Heading4"/>
        <w:keepNext w:val="0"/>
        <w:keepLines w:val="0"/>
        <w:widowControl w:val="0"/>
      </w:pPr>
      <w:bookmarkStart w:id="7909" w:name="_CR9_2_1_68"/>
      <w:bookmarkStart w:id="7910" w:name="_Toc20953776"/>
      <w:bookmarkStart w:id="7911" w:name="_Toc29390954"/>
      <w:bookmarkStart w:id="7912" w:name="_Toc36551691"/>
      <w:bookmarkStart w:id="7913" w:name="_Toc45831913"/>
      <w:bookmarkStart w:id="7914" w:name="_Toc51762866"/>
      <w:bookmarkStart w:id="7915" w:name="_Toc64381918"/>
      <w:bookmarkStart w:id="7916" w:name="_Toc73964436"/>
      <w:bookmarkStart w:id="7917" w:name="_Toc88647045"/>
      <w:bookmarkStart w:id="7918" w:name="_Toc97882994"/>
      <w:bookmarkStart w:id="7919" w:name="_Toc98531569"/>
      <w:bookmarkStart w:id="7920" w:name="_Toc105517641"/>
      <w:bookmarkStart w:id="7921" w:name="_Toc106108532"/>
      <w:bookmarkStart w:id="7922" w:name="_Toc113657117"/>
      <w:bookmarkStart w:id="7923" w:name="_Toc114052336"/>
      <w:bookmarkStart w:id="7924" w:name="_Toc155891600"/>
      <w:bookmarkEnd w:id="7909"/>
      <w:r w:rsidRPr="008711EA">
        <w:t>9.2.1.68</w:t>
      </w:r>
      <w:r w:rsidRPr="008711EA">
        <w:tab/>
        <w:t>Layer 3 Information</w:t>
      </w:r>
      <w:bookmarkEnd w:id="7910"/>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p>
    <w:p w14:paraId="35737A8D" w14:textId="77777777" w:rsidR="000E2576" w:rsidRPr="008711EA" w:rsidRDefault="000E2576" w:rsidP="001F24A0">
      <w:pPr>
        <w:widowControl w:val="0"/>
      </w:pPr>
      <w:r w:rsidRPr="008711EA">
        <w:t>This container is used to transparently pass radio related information between the handover target and the handover source through the EPC. This container is used for inter 3GPP RAT handovers from SAE/LTE to GERAN A/Gb mode.</w:t>
      </w:r>
    </w:p>
    <w:p w14:paraId="2A31322A" w14:textId="77777777" w:rsidR="000E2576" w:rsidRPr="008711EA" w:rsidRDefault="000E2576" w:rsidP="001F24A0">
      <w:pPr>
        <w:widowControl w:val="0"/>
      </w:pPr>
      <w:r w:rsidRPr="008711EA">
        <w:t>This IE is defined in TS 48.008 [23].</w:t>
      </w:r>
    </w:p>
    <w:p w14:paraId="3C5E3EEA" w14:textId="77777777" w:rsidR="000E2576" w:rsidRPr="008711EA" w:rsidRDefault="000E2576" w:rsidP="001F24A0">
      <w:pPr>
        <w:pStyle w:val="Heading4"/>
        <w:keepNext w:val="0"/>
        <w:keepLines w:val="0"/>
        <w:widowControl w:val="0"/>
      </w:pPr>
      <w:bookmarkStart w:id="7925" w:name="_CR9_2_1_69"/>
      <w:bookmarkStart w:id="7926" w:name="_Toc20953777"/>
      <w:bookmarkStart w:id="7927" w:name="_Toc29390955"/>
      <w:bookmarkStart w:id="7928" w:name="_Toc36551692"/>
      <w:bookmarkStart w:id="7929" w:name="_Toc45831914"/>
      <w:bookmarkStart w:id="7930" w:name="_Toc51762867"/>
      <w:bookmarkStart w:id="7931" w:name="_Toc64381919"/>
      <w:bookmarkStart w:id="7932" w:name="_Toc73964437"/>
      <w:bookmarkStart w:id="7933" w:name="_Toc88647046"/>
      <w:bookmarkStart w:id="7934" w:name="_Toc97882995"/>
      <w:bookmarkStart w:id="7935" w:name="_Toc98531570"/>
      <w:bookmarkStart w:id="7936" w:name="_Toc105517642"/>
      <w:bookmarkStart w:id="7937" w:name="_Toc106108533"/>
      <w:bookmarkStart w:id="7938" w:name="_Toc113657118"/>
      <w:bookmarkStart w:id="7939" w:name="_Toc114052337"/>
      <w:bookmarkStart w:id="7940" w:name="_Toc155891601"/>
      <w:bookmarkEnd w:id="7925"/>
      <w:r w:rsidRPr="008711EA">
        <w:rPr>
          <w:rFonts w:eastAsia="Malgun Gothic"/>
        </w:rPr>
        <w:t>9.2.1.69</w:t>
      </w:r>
      <w:r w:rsidRPr="008711EA">
        <w:rPr>
          <w:rFonts w:eastAsia="Malgun Gothic"/>
        </w:rPr>
        <w:tab/>
        <w:t>E-UTRAN Round Trip Delay Estimation Info</w:t>
      </w:r>
      <w:bookmarkEnd w:id="7926"/>
      <w:bookmarkEnd w:id="7927"/>
      <w:bookmarkEnd w:id="7928"/>
      <w:bookmarkEnd w:id="7929"/>
      <w:bookmarkEnd w:id="7930"/>
      <w:bookmarkEnd w:id="7931"/>
      <w:bookmarkEnd w:id="7932"/>
      <w:bookmarkEnd w:id="7933"/>
      <w:bookmarkEnd w:id="7934"/>
      <w:bookmarkEnd w:id="7935"/>
      <w:bookmarkEnd w:id="7936"/>
      <w:bookmarkEnd w:id="7937"/>
      <w:bookmarkEnd w:id="7938"/>
      <w:bookmarkEnd w:id="7939"/>
      <w:bookmarkEnd w:id="7940"/>
    </w:p>
    <w:p w14:paraId="06A05FB1" w14:textId="77777777" w:rsidR="000E2576" w:rsidRPr="008711EA" w:rsidRDefault="000E2576" w:rsidP="001F24A0">
      <w:pPr>
        <w:widowControl w:val="0"/>
        <w:rPr>
          <w:rFonts w:eastAsia="Malgun Gothic"/>
        </w:rPr>
      </w:pPr>
      <w:r w:rsidRPr="008711EA">
        <w:t xml:space="preserve">This </w:t>
      </w:r>
      <w:r w:rsidRPr="008711EA">
        <w:rPr>
          <w:rFonts w:eastAsia="Malgun Gothic"/>
        </w:rPr>
        <w:t xml:space="preserve">IE </w:t>
      </w:r>
      <w:r w:rsidRPr="008711EA">
        <w:rPr>
          <w:lang w:eastAsia="zh-CN"/>
        </w:rPr>
        <w:t xml:space="preserve">contains </w:t>
      </w:r>
      <w:r w:rsidRPr="008711EA">
        <w:rPr>
          <w:rFonts w:eastAsia="Malgun Gothic"/>
        </w:rPr>
        <w:t>the</w:t>
      </w:r>
      <w:r w:rsidRPr="008711EA">
        <w:t xml:space="preserve"> information to assist target HRPD access with the acquisition of the UE</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05B7A12" w14:textId="77777777" w:rsidTr="00F636DB">
        <w:tc>
          <w:tcPr>
            <w:tcW w:w="1259" w:type="pct"/>
          </w:tcPr>
          <w:p w14:paraId="5183C4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707A34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1039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7717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C7F0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283B2AF" w14:textId="77777777" w:rsidTr="00F636DB">
        <w:tc>
          <w:tcPr>
            <w:tcW w:w="1259" w:type="pct"/>
          </w:tcPr>
          <w:p w14:paraId="7066B6D0"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rPr>
              <w:t>E-UTRAN Round Trip Delay Estimation Info</w:t>
            </w:r>
          </w:p>
        </w:tc>
        <w:tc>
          <w:tcPr>
            <w:tcW w:w="556" w:type="pct"/>
          </w:tcPr>
          <w:p w14:paraId="2F804532"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M</w:t>
            </w:r>
          </w:p>
        </w:tc>
        <w:tc>
          <w:tcPr>
            <w:tcW w:w="741" w:type="pct"/>
          </w:tcPr>
          <w:p w14:paraId="66EB5DE9" w14:textId="77777777" w:rsidR="000E2576" w:rsidRPr="008711EA" w:rsidRDefault="000E2576" w:rsidP="001F24A0">
            <w:pPr>
              <w:pStyle w:val="TAL"/>
              <w:keepNext w:val="0"/>
              <w:keepLines w:val="0"/>
              <w:widowControl w:val="0"/>
              <w:rPr>
                <w:rFonts w:cs="Arial"/>
                <w:lang w:eastAsia="zh-CN"/>
              </w:rPr>
            </w:pPr>
          </w:p>
        </w:tc>
        <w:tc>
          <w:tcPr>
            <w:tcW w:w="963" w:type="pct"/>
          </w:tcPr>
          <w:p w14:paraId="6E7EB02C"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INTEGER (0..</w:t>
            </w:r>
            <w:r w:rsidRPr="008711EA">
              <w:rPr>
                <w:rFonts w:eastAsia="Malgun Gothic" w:cs="Arial"/>
                <w:snapToGrid w:val="0"/>
              </w:rPr>
              <w:t>2047</w:t>
            </w:r>
            <w:r w:rsidRPr="008711EA">
              <w:rPr>
                <w:rFonts w:cs="Arial"/>
                <w:snapToGrid w:val="0"/>
                <w:lang w:eastAsia="ja-JP"/>
              </w:rPr>
              <w:t>)</w:t>
            </w:r>
          </w:p>
        </w:tc>
        <w:tc>
          <w:tcPr>
            <w:tcW w:w="1481" w:type="pct"/>
          </w:tcPr>
          <w:p w14:paraId="0D3983D8" w14:textId="77777777" w:rsidR="000E2576" w:rsidRPr="008711EA" w:rsidRDefault="000E2576" w:rsidP="001F24A0">
            <w:pPr>
              <w:pStyle w:val="TAL"/>
              <w:keepNext w:val="0"/>
              <w:keepLines w:val="0"/>
              <w:widowControl w:val="0"/>
              <w:rPr>
                <w:rFonts w:eastAsia="Malgun Gothic" w:cs="Arial"/>
              </w:rPr>
            </w:pPr>
            <w:r w:rsidRPr="008711EA">
              <w:rPr>
                <w:rFonts w:eastAsia="Malgun Gothic" w:cs="Arial"/>
              </w:rPr>
              <w:t xml:space="preserve">Includes the Round Trip Delay between the eNB and the UE. The unit is </w:t>
            </w:r>
            <w:r w:rsidRPr="008711EA">
              <w:rPr>
                <w:rFonts w:cs="Arial"/>
                <w:lang w:eastAsia="ja-JP"/>
              </w:rPr>
              <w:t>16</w:t>
            </w:r>
            <w:r w:rsidRPr="008711EA">
              <w:rPr>
                <w:rFonts w:cs="Arial"/>
                <w:i/>
                <w:lang w:eastAsia="ja-JP"/>
              </w:rPr>
              <w:t>T</w:t>
            </w:r>
            <w:r w:rsidRPr="008711EA">
              <w:rPr>
                <w:rFonts w:cs="Arial"/>
                <w:vertAlign w:val="subscript"/>
                <w:lang w:eastAsia="ja-JP"/>
              </w:rPr>
              <w:t>s</w:t>
            </w:r>
            <w:r w:rsidRPr="008711EA">
              <w:rPr>
                <w:rFonts w:cs="Arial"/>
                <w:lang w:eastAsia="ja-JP"/>
              </w:rPr>
              <w:t xml:space="preserve"> </w:t>
            </w:r>
            <w:r w:rsidRPr="008711EA">
              <w:rPr>
                <w:rFonts w:eastAsia="Malgun Gothic" w:cs="Arial"/>
              </w:rPr>
              <w:t xml:space="preserve">(see </w:t>
            </w:r>
            <w:r w:rsidRPr="008711EA">
              <w:rPr>
                <w:rFonts w:cs="Arial"/>
                <w:lang w:eastAsia="ja-JP"/>
              </w:rPr>
              <w:t xml:space="preserve">subclause </w:t>
            </w:r>
            <w:r w:rsidRPr="008711EA">
              <w:rPr>
                <w:rFonts w:eastAsia="Malgun Gothic" w:cs="Arial"/>
              </w:rPr>
              <w:t>4.2.3 in TS 36.213 [26])</w:t>
            </w:r>
            <w:r w:rsidRPr="008711EA">
              <w:rPr>
                <w:rFonts w:cs="Arial"/>
                <w:lang w:eastAsia="ja-JP"/>
              </w:rPr>
              <w:t>.</w:t>
            </w:r>
          </w:p>
        </w:tc>
      </w:tr>
    </w:tbl>
    <w:p w14:paraId="416ACCC6" w14:textId="77777777" w:rsidR="000E2576" w:rsidRPr="008711EA" w:rsidRDefault="000E2576" w:rsidP="001F24A0">
      <w:pPr>
        <w:widowControl w:val="0"/>
      </w:pPr>
    </w:p>
    <w:p w14:paraId="393EA2AB" w14:textId="77777777" w:rsidR="000E2576" w:rsidRPr="008711EA" w:rsidRDefault="000E2576" w:rsidP="001F24A0">
      <w:pPr>
        <w:pStyle w:val="Heading4"/>
        <w:keepNext w:val="0"/>
        <w:keepLines w:val="0"/>
        <w:widowControl w:val="0"/>
      </w:pPr>
      <w:bookmarkStart w:id="7941" w:name="_CR9_2_1_70"/>
      <w:bookmarkStart w:id="7942" w:name="_Toc20953778"/>
      <w:bookmarkStart w:id="7943" w:name="_Toc29390956"/>
      <w:bookmarkStart w:id="7944" w:name="_Toc36551693"/>
      <w:bookmarkStart w:id="7945" w:name="_Toc45831915"/>
      <w:bookmarkStart w:id="7946" w:name="_Toc51762868"/>
      <w:bookmarkStart w:id="7947" w:name="_Toc64381920"/>
      <w:bookmarkStart w:id="7948" w:name="_Toc73964438"/>
      <w:bookmarkStart w:id="7949" w:name="_Toc88647047"/>
      <w:bookmarkStart w:id="7950" w:name="_Toc97882996"/>
      <w:bookmarkStart w:id="7951" w:name="_Toc98531571"/>
      <w:bookmarkStart w:id="7952" w:name="_Toc105517643"/>
      <w:bookmarkStart w:id="7953" w:name="_Toc106108534"/>
      <w:bookmarkStart w:id="7954" w:name="_Toc113657119"/>
      <w:bookmarkStart w:id="7955" w:name="_Toc114052338"/>
      <w:bookmarkStart w:id="7956" w:name="_Toc155891602"/>
      <w:bookmarkEnd w:id="7941"/>
      <w:r w:rsidRPr="008711EA">
        <w:t>9.2.1.70</w:t>
      </w:r>
      <w:r w:rsidRPr="008711EA">
        <w:tab/>
        <w:t>Broadcast Cancelled Area List</w:t>
      </w:r>
      <w:bookmarkEnd w:id="7942"/>
      <w:bookmarkEnd w:id="7943"/>
      <w:bookmarkEnd w:id="7944"/>
      <w:bookmarkEnd w:id="7945"/>
      <w:bookmarkEnd w:id="7946"/>
      <w:bookmarkEnd w:id="7947"/>
      <w:bookmarkEnd w:id="7948"/>
      <w:bookmarkEnd w:id="7949"/>
      <w:bookmarkEnd w:id="7950"/>
      <w:bookmarkEnd w:id="7951"/>
      <w:bookmarkEnd w:id="7952"/>
      <w:bookmarkEnd w:id="7953"/>
      <w:bookmarkEnd w:id="7954"/>
      <w:bookmarkEnd w:id="7955"/>
      <w:bookmarkEnd w:id="7956"/>
    </w:p>
    <w:p w14:paraId="32F352B0" w14:textId="77777777" w:rsidR="000E2576" w:rsidRPr="008711EA" w:rsidRDefault="000E2576" w:rsidP="001F24A0">
      <w:pPr>
        <w:widowControl w:val="0"/>
      </w:pPr>
      <w:r w:rsidRPr="008711EA">
        <w:rPr>
          <w:iCs/>
        </w:rPr>
        <w:t>The</w:t>
      </w:r>
      <w:r w:rsidRPr="008711EA">
        <w:rPr>
          <w:i/>
          <w:iCs/>
        </w:rPr>
        <w:t xml:space="preserve"> Broadcast Cancelled Area List</w:t>
      </w:r>
      <w:r w:rsidRPr="008711EA">
        <w:t xml:space="preserve"> IE indicates the areas where broadcast was stopped successfully.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34"/>
        <w:gridCol w:w="1017"/>
        <w:gridCol w:w="2588"/>
        <w:gridCol w:w="1329"/>
        <w:gridCol w:w="2563"/>
      </w:tblGrid>
      <w:tr w:rsidR="000E2576" w:rsidRPr="008711EA" w14:paraId="54411862" w14:textId="77777777" w:rsidTr="00C61150">
        <w:trPr>
          <w:tblHeader/>
        </w:trPr>
        <w:tc>
          <w:tcPr>
            <w:tcW w:w="1259" w:type="pct"/>
          </w:tcPr>
          <w:p w14:paraId="3BB7F8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BB0E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236BB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D587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2B2E6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D1F28FC" w14:textId="77777777" w:rsidTr="00F636DB">
        <w:tc>
          <w:tcPr>
            <w:tcW w:w="1259" w:type="pct"/>
          </w:tcPr>
          <w:p w14:paraId="605152D3" w14:textId="77777777" w:rsidR="000E2576" w:rsidRPr="008711EA" w:rsidRDefault="000E2576" w:rsidP="001F24A0">
            <w:pPr>
              <w:pStyle w:val="TAH"/>
              <w:keepNext w:val="0"/>
              <w:keepLines w:val="0"/>
              <w:widowControl w:val="0"/>
              <w:jc w:val="left"/>
              <w:rPr>
                <w:rFonts w:cs="Arial"/>
                <w:b w:val="0"/>
                <w:lang w:eastAsia="ja-JP"/>
              </w:rPr>
            </w:pPr>
            <w:r w:rsidRPr="008711EA">
              <w:rPr>
                <w:rFonts w:cs="Arial"/>
                <w:b w:val="0"/>
                <w:lang w:eastAsia="ja-JP"/>
              </w:rPr>
              <w:t xml:space="preserve">CHOICE </w:t>
            </w:r>
            <w:r w:rsidRPr="008711EA">
              <w:rPr>
                <w:rFonts w:cs="Arial"/>
                <w:b w:val="0"/>
                <w:i/>
                <w:lang w:eastAsia="ja-JP"/>
              </w:rPr>
              <w:t>Broadcast Cancelled Area</w:t>
            </w:r>
          </w:p>
        </w:tc>
        <w:tc>
          <w:tcPr>
            <w:tcW w:w="556" w:type="pct"/>
          </w:tcPr>
          <w:p w14:paraId="2AE33FB8" w14:textId="77777777" w:rsidR="000E2576" w:rsidRPr="008711EA" w:rsidRDefault="000E2576" w:rsidP="001F24A0">
            <w:pPr>
              <w:pStyle w:val="TAH"/>
              <w:keepNext w:val="0"/>
              <w:keepLines w:val="0"/>
              <w:widowControl w:val="0"/>
              <w:jc w:val="both"/>
              <w:rPr>
                <w:rFonts w:cs="Arial"/>
                <w:b w:val="0"/>
                <w:lang w:eastAsia="ja-JP"/>
              </w:rPr>
            </w:pPr>
            <w:r w:rsidRPr="008711EA">
              <w:rPr>
                <w:rFonts w:cs="Arial"/>
                <w:b w:val="0"/>
                <w:lang w:eastAsia="ja-JP"/>
              </w:rPr>
              <w:t>M</w:t>
            </w:r>
          </w:p>
        </w:tc>
        <w:tc>
          <w:tcPr>
            <w:tcW w:w="741" w:type="pct"/>
          </w:tcPr>
          <w:p w14:paraId="6B10523A" w14:textId="77777777" w:rsidR="000E2576" w:rsidRPr="008711EA" w:rsidRDefault="000E2576" w:rsidP="001F24A0">
            <w:pPr>
              <w:pStyle w:val="TAL"/>
              <w:keepNext w:val="0"/>
              <w:keepLines w:val="0"/>
              <w:widowControl w:val="0"/>
              <w:rPr>
                <w:rFonts w:cs="Arial"/>
                <w:i/>
                <w:lang w:eastAsia="ja-JP"/>
              </w:rPr>
            </w:pPr>
          </w:p>
        </w:tc>
        <w:tc>
          <w:tcPr>
            <w:tcW w:w="963" w:type="pct"/>
          </w:tcPr>
          <w:p w14:paraId="6C2F79D9"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462608E"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587727B8" w14:textId="77777777" w:rsidTr="00F636DB">
        <w:tc>
          <w:tcPr>
            <w:tcW w:w="1259" w:type="pct"/>
          </w:tcPr>
          <w:p w14:paraId="2F74401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&gt;CID Cancelled</w:t>
            </w:r>
          </w:p>
        </w:tc>
        <w:tc>
          <w:tcPr>
            <w:tcW w:w="556" w:type="pct"/>
          </w:tcPr>
          <w:p w14:paraId="19CA6AAD" w14:textId="77777777" w:rsidR="000E2576" w:rsidRPr="008711EA" w:rsidRDefault="000E2576" w:rsidP="001F24A0">
            <w:pPr>
              <w:pStyle w:val="TAH"/>
              <w:keepNext w:val="0"/>
              <w:keepLines w:val="0"/>
              <w:widowControl w:val="0"/>
              <w:jc w:val="both"/>
              <w:rPr>
                <w:rFonts w:cs="Arial"/>
                <w:b w:val="0"/>
                <w:lang w:eastAsia="ja-JP"/>
              </w:rPr>
            </w:pPr>
          </w:p>
        </w:tc>
        <w:tc>
          <w:tcPr>
            <w:tcW w:w="741" w:type="pct"/>
          </w:tcPr>
          <w:p w14:paraId="056B1F8E" w14:textId="77777777" w:rsidR="000E2576" w:rsidRPr="008711EA" w:rsidRDefault="000E2576" w:rsidP="001F24A0">
            <w:pPr>
              <w:pStyle w:val="TAL"/>
              <w:keepNext w:val="0"/>
              <w:keepLines w:val="0"/>
              <w:widowControl w:val="0"/>
              <w:rPr>
                <w:rFonts w:cs="Arial"/>
                <w:i/>
                <w:lang w:eastAsia="ja-JP"/>
              </w:rPr>
            </w:pPr>
          </w:p>
        </w:tc>
        <w:tc>
          <w:tcPr>
            <w:tcW w:w="963" w:type="pct"/>
          </w:tcPr>
          <w:p w14:paraId="79A6409B" w14:textId="77777777" w:rsidR="000E2576" w:rsidRPr="008711EA" w:rsidRDefault="000E2576" w:rsidP="001F24A0">
            <w:pPr>
              <w:pStyle w:val="TAH"/>
              <w:keepNext w:val="0"/>
              <w:keepLines w:val="0"/>
              <w:widowControl w:val="0"/>
              <w:jc w:val="both"/>
              <w:rPr>
                <w:rFonts w:cs="Arial"/>
                <w:b w:val="0"/>
                <w:lang w:eastAsia="ja-JP"/>
              </w:rPr>
            </w:pPr>
          </w:p>
        </w:tc>
        <w:tc>
          <w:tcPr>
            <w:tcW w:w="1481" w:type="pct"/>
          </w:tcPr>
          <w:p w14:paraId="7A097916" w14:textId="77777777" w:rsidR="000E2576" w:rsidRPr="008711EA" w:rsidRDefault="000E2576" w:rsidP="001F24A0">
            <w:pPr>
              <w:pStyle w:val="TAH"/>
              <w:keepNext w:val="0"/>
              <w:keepLines w:val="0"/>
              <w:widowControl w:val="0"/>
              <w:jc w:val="both"/>
              <w:rPr>
                <w:rFonts w:cs="Arial"/>
                <w:b w:val="0"/>
                <w:lang w:eastAsia="ja-JP"/>
              </w:rPr>
            </w:pPr>
          </w:p>
        </w:tc>
      </w:tr>
      <w:tr w:rsidR="000E2576" w:rsidRPr="008711EA" w14:paraId="31211EF7" w14:textId="77777777" w:rsidTr="00F636DB">
        <w:tc>
          <w:tcPr>
            <w:tcW w:w="1259" w:type="pct"/>
          </w:tcPr>
          <w:p w14:paraId="6E3B98E1" w14:textId="77777777" w:rsidR="000E2576" w:rsidRPr="008711EA" w:rsidRDefault="000E2576" w:rsidP="001F24A0">
            <w:pPr>
              <w:pStyle w:val="TAL"/>
              <w:keepNext w:val="0"/>
              <w:keepLines w:val="0"/>
              <w:widowControl w:val="0"/>
              <w:ind w:left="284"/>
              <w:rPr>
                <w:rFonts w:cs="Arial"/>
                <w:b/>
                <w:bCs/>
                <w:i/>
                <w:lang w:eastAsia="ja-JP"/>
              </w:rPr>
            </w:pPr>
            <w:r w:rsidRPr="008711EA">
              <w:rPr>
                <w:rFonts w:cs="Arial"/>
                <w:b/>
                <w:bCs/>
                <w:lang w:eastAsia="ja-JP"/>
              </w:rPr>
              <w:t>&gt;&gt;Cell ID Cancelled</w:t>
            </w:r>
          </w:p>
        </w:tc>
        <w:tc>
          <w:tcPr>
            <w:tcW w:w="556" w:type="pct"/>
          </w:tcPr>
          <w:p w14:paraId="7F64E42C" w14:textId="77777777" w:rsidR="000E2576" w:rsidRPr="008711EA" w:rsidRDefault="000E2576" w:rsidP="001F24A0">
            <w:pPr>
              <w:pStyle w:val="TAL"/>
              <w:keepNext w:val="0"/>
              <w:keepLines w:val="0"/>
              <w:widowControl w:val="0"/>
              <w:rPr>
                <w:rFonts w:cs="Arial"/>
                <w:lang w:eastAsia="ja-JP"/>
              </w:rPr>
            </w:pPr>
          </w:p>
        </w:tc>
        <w:tc>
          <w:tcPr>
            <w:tcW w:w="741" w:type="pct"/>
          </w:tcPr>
          <w:p w14:paraId="5C9276A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&lt;maxnoofCellID&gt;</w:t>
            </w:r>
          </w:p>
        </w:tc>
        <w:tc>
          <w:tcPr>
            <w:tcW w:w="963" w:type="pct"/>
          </w:tcPr>
          <w:p w14:paraId="79DFAD13" w14:textId="77777777" w:rsidR="000E2576" w:rsidRPr="008711EA" w:rsidRDefault="000E2576" w:rsidP="001F24A0">
            <w:pPr>
              <w:pStyle w:val="TAL"/>
              <w:keepNext w:val="0"/>
              <w:keepLines w:val="0"/>
              <w:widowControl w:val="0"/>
              <w:rPr>
                <w:rFonts w:cs="Arial"/>
                <w:lang w:eastAsia="ja-JP"/>
              </w:rPr>
            </w:pPr>
          </w:p>
        </w:tc>
        <w:tc>
          <w:tcPr>
            <w:tcW w:w="1481" w:type="pct"/>
          </w:tcPr>
          <w:p w14:paraId="14FFB721" w14:textId="77777777" w:rsidR="000E2576" w:rsidRPr="008711EA" w:rsidRDefault="000E2576" w:rsidP="001F24A0">
            <w:pPr>
              <w:pStyle w:val="TAL"/>
              <w:keepNext w:val="0"/>
              <w:keepLines w:val="0"/>
              <w:widowControl w:val="0"/>
              <w:rPr>
                <w:rFonts w:cs="Arial"/>
                <w:lang w:eastAsia="ja-JP"/>
              </w:rPr>
            </w:pPr>
          </w:p>
        </w:tc>
      </w:tr>
      <w:tr w:rsidR="000E2576" w:rsidRPr="008711EA" w14:paraId="76A3E0ED" w14:textId="77777777" w:rsidTr="00F636DB">
        <w:tc>
          <w:tcPr>
            <w:tcW w:w="1259" w:type="pct"/>
          </w:tcPr>
          <w:p w14:paraId="5EADC97D"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&gt;&gt;&gt;E-CGI</w:t>
            </w:r>
          </w:p>
        </w:tc>
        <w:tc>
          <w:tcPr>
            <w:tcW w:w="556" w:type="pct"/>
          </w:tcPr>
          <w:p w14:paraId="4C179F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4E91DF" w14:textId="77777777" w:rsidR="000E2576" w:rsidRPr="008711EA" w:rsidRDefault="000E2576" w:rsidP="001F24A0">
            <w:pPr>
              <w:pStyle w:val="TAL"/>
              <w:keepNext w:val="0"/>
              <w:keepLines w:val="0"/>
              <w:widowControl w:val="0"/>
              <w:rPr>
                <w:rFonts w:cs="Arial"/>
                <w:i/>
                <w:lang w:eastAsia="ja-JP"/>
              </w:rPr>
            </w:pPr>
          </w:p>
        </w:tc>
        <w:tc>
          <w:tcPr>
            <w:tcW w:w="963" w:type="pct"/>
          </w:tcPr>
          <w:p w14:paraId="7E3EDD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481" w:type="pct"/>
          </w:tcPr>
          <w:p w14:paraId="4CC32D0B" w14:textId="77777777" w:rsidR="000E2576" w:rsidRPr="008711EA" w:rsidRDefault="000E2576" w:rsidP="001F24A0">
            <w:pPr>
              <w:pStyle w:val="TAL"/>
              <w:keepNext w:val="0"/>
              <w:keepLines w:val="0"/>
              <w:widowControl w:val="0"/>
              <w:rPr>
                <w:rFonts w:cs="Arial"/>
                <w:lang w:eastAsia="ja-JP"/>
              </w:rPr>
            </w:pPr>
          </w:p>
        </w:tc>
      </w:tr>
      <w:tr w:rsidR="000E2576" w:rsidRPr="008711EA" w14:paraId="67BEA858" w14:textId="77777777" w:rsidTr="00F636DB">
        <w:tc>
          <w:tcPr>
            <w:tcW w:w="1259" w:type="pct"/>
          </w:tcPr>
          <w:p w14:paraId="07F8CD73"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&gt;&gt;&gt;Number of Broadcasts</w:t>
            </w:r>
          </w:p>
        </w:tc>
        <w:tc>
          <w:tcPr>
            <w:tcW w:w="556" w:type="pct"/>
          </w:tcPr>
          <w:p w14:paraId="6EEE77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613D6B" w14:textId="77777777" w:rsidR="000E2576" w:rsidRPr="008711EA" w:rsidRDefault="000E2576" w:rsidP="001F24A0">
            <w:pPr>
              <w:pStyle w:val="TAL"/>
              <w:keepNext w:val="0"/>
              <w:keepLines w:val="0"/>
              <w:widowControl w:val="0"/>
              <w:rPr>
                <w:rFonts w:cs="Arial"/>
                <w:i/>
                <w:lang w:eastAsia="ja-JP"/>
              </w:rPr>
            </w:pPr>
          </w:p>
        </w:tc>
        <w:tc>
          <w:tcPr>
            <w:tcW w:w="963" w:type="pct"/>
          </w:tcPr>
          <w:p w14:paraId="267E1F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4F7F752A" w14:textId="77777777" w:rsidR="000E2576" w:rsidRPr="008711EA" w:rsidRDefault="000E2576" w:rsidP="001F24A0">
            <w:pPr>
              <w:pStyle w:val="TAL"/>
              <w:keepNext w:val="0"/>
              <w:keepLines w:val="0"/>
              <w:widowControl w:val="0"/>
              <w:rPr>
                <w:rFonts w:cs="Arial"/>
                <w:lang w:eastAsia="ja-JP"/>
              </w:rPr>
            </w:pPr>
          </w:p>
        </w:tc>
      </w:tr>
      <w:tr w:rsidR="000E2576" w:rsidRPr="008711EA" w14:paraId="57D11552" w14:textId="77777777" w:rsidTr="00F636DB">
        <w:tc>
          <w:tcPr>
            <w:tcW w:w="1259" w:type="pct"/>
          </w:tcPr>
          <w:p w14:paraId="184D1AE0"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&gt;TAI Cancelled</w:t>
            </w:r>
          </w:p>
        </w:tc>
        <w:tc>
          <w:tcPr>
            <w:tcW w:w="556" w:type="pct"/>
          </w:tcPr>
          <w:p w14:paraId="610CD439" w14:textId="77777777" w:rsidR="000E2576" w:rsidRPr="008711EA" w:rsidRDefault="000E2576" w:rsidP="001F24A0">
            <w:pPr>
              <w:pStyle w:val="TAL"/>
              <w:keepNext w:val="0"/>
              <w:keepLines w:val="0"/>
              <w:widowControl w:val="0"/>
              <w:rPr>
                <w:rFonts w:cs="Arial"/>
                <w:lang w:eastAsia="ja-JP"/>
              </w:rPr>
            </w:pPr>
          </w:p>
        </w:tc>
        <w:tc>
          <w:tcPr>
            <w:tcW w:w="741" w:type="pct"/>
          </w:tcPr>
          <w:p w14:paraId="4436682C" w14:textId="77777777" w:rsidR="000E2576" w:rsidRPr="008711EA" w:rsidRDefault="000E2576" w:rsidP="001F24A0">
            <w:pPr>
              <w:pStyle w:val="TAL"/>
              <w:keepNext w:val="0"/>
              <w:keepLines w:val="0"/>
              <w:widowControl w:val="0"/>
              <w:rPr>
                <w:rFonts w:cs="Arial"/>
                <w:lang w:eastAsia="ja-JP"/>
              </w:rPr>
            </w:pPr>
          </w:p>
        </w:tc>
        <w:tc>
          <w:tcPr>
            <w:tcW w:w="963" w:type="pct"/>
          </w:tcPr>
          <w:p w14:paraId="7647352D" w14:textId="77777777" w:rsidR="000E2576" w:rsidRPr="008711EA" w:rsidRDefault="000E2576" w:rsidP="001F24A0">
            <w:pPr>
              <w:pStyle w:val="TAL"/>
              <w:keepNext w:val="0"/>
              <w:keepLines w:val="0"/>
              <w:widowControl w:val="0"/>
              <w:rPr>
                <w:rFonts w:cs="Arial"/>
                <w:lang w:eastAsia="ja-JP"/>
              </w:rPr>
            </w:pPr>
          </w:p>
        </w:tc>
        <w:tc>
          <w:tcPr>
            <w:tcW w:w="1481" w:type="pct"/>
          </w:tcPr>
          <w:p w14:paraId="24CFED58" w14:textId="77777777" w:rsidR="000E2576" w:rsidRPr="008711EA" w:rsidRDefault="000E2576" w:rsidP="001F24A0">
            <w:pPr>
              <w:pStyle w:val="TAL"/>
              <w:keepNext w:val="0"/>
              <w:keepLines w:val="0"/>
              <w:widowControl w:val="0"/>
              <w:rPr>
                <w:rFonts w:cs="Arial"/>
                <w:lang w:eastAsia="ja-JP"/>
              </w:rPr>
            </w:pPr>
          </w:p>
        </w:tc>
      </w:tr>
      <w:tr w:rsidR="000E2576" w:rsidRPr="008711EA" w14:paraId="2A7B82CF" w14:textId="77777777" w:rsidTr="00F636DB">
        <w:tc>
          <w:tcPr>
            <w:tcW w:w="1259" w:type="pct"/>
          </w:tcPr>
          <w:p w14:paraId="0B2BC827" w14:textId="77777777" w:rsidR="000E2576" w:rsidRPr="008711EA" w:rsidRDefault="000E2576" w:rsidP="001F24A0">
            <w:pPr>
              <w:pStyle w:val="TAL"/>
              <w:keepNext w:val="0"/>
              <w:keepLines w:val="0"/>
              <w:widowControl w:val="0"/>
              <w:ind w:left="284"/>
              <w:rPr>
                <w:rFonts w:cs="Arial"/>
                <w:b/>
                <w:lang w:eastAsia="ja-JP"/>
              </w:rPr>
            </w:pPr>
            <w:r w:rsidRPr="008711EA">
              <w:rPr>
                <w:rFonts w:cs="Arial"/>
                <w:b/>
                <w:lang w:eastAsia="ja-JP"/>
              </w:rPr>
              <w:t>&gt;&gt;TAI Cancelled</w:t>
            </w:r>
          </w:p>
        </w:tc>
        <w:tc>
          <w:tcPr>
            <w:tcW w:w="556" w:type="pct"/>
          </w:tcPr>
          <w:p w14:paraId="29AA4015" w14:textId="77777777" w:rsidR="000E2576" w:rsidRPr="008711EA" w:rsidRDefault="000E2576" w:rsidP="001F24A0">
            <w:pPr>
              <w:pStyle w:val="TAL"/>
              <w:keepNext w:val="0"/>
              <w:keepLines w:val="0"/>
              <w:widowControl w:val="0"/>
              <w:rPr>
                <w:rFonts w:cs="Arial"/>
                <w:lang w:eastAsia="ja-JP"/>
              </w:rPr>
            </w:pPr>
          </w:p>
        </w:tc>
        <w:tc>
          <w:tcPr>
            <w:tcW w:w="741" w:type="pct"/>
          </w:tcPr>
          <w:p w14:paraId="03693D26"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&lt;maxnoofTAIforWarning</w:t>
            </w:r>
            <w:r w:rsidRPr="008711EA" w:rsidDel="0025134D">
              <w:rPr>
                <w:rFonts w:cs="Arial"/>
                <w:i/>
                <w:lang w:eastAsia="ja-JP"/>
              </w:rPr>
              <w:t xml:space="preserve"> </w:t>
            </w:r>
            <w:r w:rsidRPr="008711EA">
              <w:rPr>
                <w:rFonts w:cs="Arial"/>
                <w:i/>
                <w:lang w:eastAsia="ja-JP"/>
              </w:rPr>
              <w:t>&gt;</w:t>
            </w:r>
          </w:p>
        </w:tc>
        <w:tc>
          <w:tcPr>
            <w:tcW w:w="963" w:type="pct"/>
          </w:tcPr>
          <w:p w14:paraId="775B9446" w14:textId="77777777" w:rsidR="000E2576" w:rsidRPr="008711EA" w:rsidRDefault="000E2576" w:rsidP="001F24A0">
            <w:pPr>
              <w:pStyle w:val="TAL"/>
              <w:keepNext w:val="0"/>
              <w:keepLines w:val="0"/>
              <w:widowControl w:val="0"/>
              <w:rPr>
                <w:rFonts w:cs="Arial"/>
                <w:lang w:eastAsia="ja-JP"/>
              </w:rPr>
            </w:pPr>
          </w:p>
        </w:tc>
        <w:tc>
          <w:tcPr>
            <w:tcW w:w="1481" w:type="pct"/>
          </w:tcPr>
          <w:p w14:paraId="0F54277C" w14:textId="77777777" w:rsidR="000E2576" w:rsidRPr="008711EA" w:rsidRDefault="000E2576" w:rsidP="001F24A0">
            <w:pPr>
              <w:pStyle w:val="TAL"/>
              <w:keepNext w:val="0"/>
              <w:keepLines w:val="0"/>
              <w:widowControl w:val="0"/>
              <w:rPr>
                <w:rFonts w:cs="Arial"/>
                <w:lang w:eastAsia="ja-JP"/>
              </w:rPr>
            </w:pPr>
          </w:p>
        </w:tc>
      </w:tr>
      <w:tr w:rsidR="000E2576" w:rsidRPr="008711EA" w14:paraId="00E54FD8" w14:textId="77777777" w:rsidTr="00F636DB">
        <w:tc>
          <w:tcPr>
            <w:tcW w:w="1259" w:type="pct"/>
          </w:tcPr>
          <w:p w14:paraId="5F5612F8"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556" w:type="pct"/>
          </w:tcPr>
          <w:p w14:paraId="04229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D191695" w14:textId="77777777" w:rsidR="000E2576" w:rsidRPr="008711EA" w:rsidRDefault="000E2576" w:rsidP="001F24A0">
            <w:pPr>
              <w:pStyle w:val="TAL"/>
              <w:keepNext w:val="0"/>
              <w:keepLines w:val="0"/>
              <w:widowControl w:val="0"/>
              <w:rPr>
                <w:rFonts w:cs="Arial"/>
                <w:i/>
                <w:lang w:eastAsia="ja-JP"/>
              </w:rPr>
            </w:pPr>
          </w:p>
        </w:tc>
        <w:tc>
          <w:tcPr>
            <w:tcW w:w="963" w:type="pct"/>
          </w:tcPr>
          <w:p w14:paraId="068428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481" w:type="pct"/>
          </w:tcPr>
          <w:p w14:paraId="170DA0FA" w14:textId="77777777" w:rsidR="000E2576" w:rsidRPr="008711EA" w:rsidRDefault="000E2576" w:rsidP="001F24A0">
            <w:pPr>
              <w:pStyle w:val="TAL"/>
              <w:keepNext w:val="0"/>
              <w:keepLines w:val="0"/>
              <w:widowControl w:val="0"/>
              <w:rPr>
                <w:rFonts w:cs="Arial"/>
                <w:lang w:eastAsia="ja-JP"/>
              </w:rPr>
            </w:pPr>
          </w:p>
        </w:tc>
      </w:tr>
      <w:tr w:rsidR="000E2576" w:rsidRPr="008711EA" w14:paraId="4B452487" w14:textId="77777777" w:rsidTr="00F636DB">
        <w:tc>
          <w:tcPr>
            <w:tcW w:w="1259" w:type="pct"/>
          </w:tcPr>
          <w:p w14:paraId="7834CDB5"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TAI List</w:t>
            </w:r>
          </w:p>
        </w:tc>
        <w:tc>
          <w:tcPr>
            <w:tcW w:w="556" w:type="pct"/>
          </w:tcPr>
          <w:p w14:paraId="1CC49A75" w14:textId="77777777" w:rsidR="000E2576" w:rsidRPr="008711EA" w:rsidRDefault="000E2576" w:rsidP="001F24A0">
            <w:pPr>
              <w:pStyle w:val="TAL"/>
              <w:keepNext w:val="0"/>
              <w:keepLines w:val="0"/>
              <w:widowControl w:val="0"/>
              <w:rPr>
                <w:rFonts w:cs="Arial"/>
                <w:lang w:eastAsia="ja-JP"/>
              </w:rPr>
            </w:pPr>
          </w:p>
        </w:tc>
        <w:tc>
          <w:tcPr>
            <w:tcW w:w="741" w:type="pct"/>
          </w:tcPr>
          <w:p w14:paraId="3D6649B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&lt;maxnoofCellinTAI&gt;</w:t>
            </w:r>
          </w:p>
        </w:tc>
        <w:tc>
          <w:tcPr>
            <w:tcW w:w="963" w:type="pct"/>
          </w:tcPr>
          <w:p w14:paraId="18265802" w14:textId="77777777" w:rsidR="000E2576" w:rsidRPr="008711EA" w:rsidRDefault="000E2576" w:rsidP="001F24A0">
            <w:pPr>
              <w:pStyle w:val="TAL"/>
              <w:keepNext w:val="0"/>
              <w:keepLines w:val="0"/>
              <w:widowControl w:val="0"/>
              <w:rPr>
                <w:rFonts w:cs="Arial"/>
                <w:lang w:eastAsia="ja-JP"/>
              </w:rPr>
            </w:pPr>
          </w:p>
        </w:tc>
        <w:tc>
          <w:tcPr>
            <w:tcW w:w="1481" w:type="pct"/>
          </w:tcPr>
          <w:p w14:paraId="120B017F" w14:textId="77777777" w:rsidR="000E2576" w:rsidRPr="008711EA" w:rsidRDefault="000E2576" w:rsidP="001F24A0">
            <w:pPr>
              <w:pStyle w:val="TAL"/>
              <w:keepNext w:val="0"/>
              <w:keepLines w:val="0"/>
              <w:widowControl w:val="0"/>
              <w:rPr>
                <w:rFonts w:cs="Arial"/>
                <w:lang w:eastAsia="ja-JP"/>
              </w:rPr>
            </w:pPr>
          </w:p>
        </w:tc>
      </w:tr>
      <w:tr w:rsidR="000E2576" w:rsidRPr="008711EA" w14:paraId="010C17E2" w14:textId="77777777" w:rsidTr="00F636DB">
        <w:tc>
          <w:tcPr>
            <w:tcW w:w="1259" w:type="pct"/>
          </w:tcPr>
          <w:p w14:paraId="36971C25"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1F8D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B8E2EE7" w14:textId="77777777" w:rsidR="000E2576" w:rsidRPr="008711EA" w:rsidRDefault="000E2576" w:rsidP="001F24A0">
            <w:pPr>
              <w:pStyle w:val="TAL"/>
              <w:keepNext w:val="0"/>
              <w:keepLines w:val="0"/>
              <w:widowControl w:val="0"/>
              <w:rPr>
                <w:rFonts w:cs="Arial"/>
                <w:i/>
                <w:lang w:eastAsia="ja-JP"/>
              </w:rPr>
            </w:pPr>
          </w:p>
        </w:tc>
        <w:tc>
          <w:tcPr>
            <w:tcW w:w="963" w:type="pct"/>
          </w:tcPr>
          <w:p w14:paraId="18AA558C" w14:textId="77777777" w:rsidR="000E2576" w:rsidRPr="008711EA" w:rsidRDefault="000E2576" w:rsidP="001F24A0">
            <w:pPr>
              <w:pStyle w:val="TAL"/>
              <w:keepNext w:val="0"/>
              <w:keepLines w:val="0"/>
              <w:widowControl w:val="0"/>
              <w:rPr>
                <w:rFonts w:cs="Arial"/>
                <w:lang w:eastAsia="ja-JP"/>
              </w:rPr>
            </w:pPr>
          </w:p>
        </w:tc>
        <w:tc>
          <w:tcPr>
            <w:tcW w:w="1481" w:type="pct"/>
          </w:tcPr>
          <w:p w14:paraId="59A098A0" w14:textId="77777777" w:rsidR="000E2576" w:rsidRPr="008711EA" w:rsidRDefault="000E2576" w:rsidP="001F24A0">
            <w:pPr>
              <w:pStyle w:val="TAL"/>
              <w:keepNext w:val="0"/>
              <w:keepLines w:val="0"/>
              <w:widowControl w:val="0"/>
              <w:rPr>
                <w:rFonts w:cs="Arial"/>
                <w:lang w:eastAsia="ja-JP"/>
              </w:rPr>
            </w:pPr>
          </w:p>
        </w:tc>
      </w:tr>
      <w:tr w:rsidR="000E2576" w:rsidRPr="008711EA" w14:paraId="058B2AF4" w14:textId="77777777" w:rsidTr="00F636DB">
        <w:tc>
          <w:tcPr>
            <w:tcW w:w="1259" w:type="pct"/>
          </w:tcPr>
          <w:p w14:paraId="47FCDFD7" w14:textId="77777777" w:rsidR="000E2576" w:rsidRPr="008711EA" w:rsidRDefault="000E2576" w:rsidP="001F24A0">
            <w:pPr>
              <w:pStyle w:val="TALLeft1"/>
              <w:keepNext w:val="0"/>
              <w:keepLines w:val="0"/>
              <w:widowControl w:val="0"/>
              <w:rPr>
                <w:b/>
                <w:lang w:eastAsia="ja-JP"/>
              </w:rPr>
            </w:pPr>
            <w:r w:rsidRPr="008711EA">
              <w:rPr>
                <w:lang w:eastAsia="ja-JP"/>
              </w:rPr>
              <w:t>&gt;&gt;&gt;&gt;Number of Broadcasts</w:t>
            </w:r>
          </w:p>
        </w:tc>
        <w:tc>
          <w:tcPr>
            <w:tcW w:w="556" w:type="pct"/>
          </w:tcPr>
          <w:p w14:paraId="4B2411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D4B21" w14:textId="77777777" w:rsidR="000E2576" w:rsidRPr="008711EA" w:rsidRDefault="000E2576" w:rsidP="001F24A0">
            <w:pPr>
              <w:pStyle w:val="TAL"/>
              <w:keepNext w:val="0"/>
              <w:keepLines w:val="0"/>
              <w:widowControl w:val="0"/>
              <w:rPr>
                <w:rFonts w:cs="Arial"/>
                <w:i/>
                <w:lang w:eastAsia="ja-JP"/>
              </w:rPr>
            </w:pPr>
          </w:p>
        </w:tc>
        <w:tc>
          <w:tcPr>
            <w:tcW w:w="963" w:type="pct"/>
          </w:tcPr>
          <w:p w14:paraId="15F804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6C74411" w14:textId="77777777" w:rsidR="000E2576" w:rsidRPr="008711EA" w:rsidRDefault="000E2576" w:rsidP="001F24A0">
            <w:pPr>
              <w:pStyle w:val="TAL"/>
              <w:keepNext w:val="0"/>
              <w:keepLines w:val="0"/>
              <w:widowControl w:val="0"/>
              <w:rPr>
                <w:rFonts w:cs="Arial"/>
                <w:lang w:eastAsia="ja-JP"/>
              </w:rPr>
            </w:pPr>
          </w:p>
        </w:tc>
      </w:tr>
      <w:tr w:rsidR="000E2576" w:rsidRPr="008711EA" w14:paraId="17F1758C" w14:textId="77777777" w:rsidTr="00F636DB">
        <w:tc>
          <w:tcPr>
            <w:tcW w:w="1259" w:type="pct"/>
          </w:tcPr>
          <w:p w14:paraId="46FB7FE6"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&gt;Emergency Area Cancelled</w:t>
            </w:r>
          </w:p>
        </w:tc>
        <w:tc>
          <w:tcPr>
            <w:tcW w:w="556" w:type="pct"/>
          </w:tcPr>
          <w:p w14:paraId="3966694E" w14:textId="77777777" w:rsidR="000E2576" w:rsidRPr="008711EA" w:rsidRDefault="000E2576" w:rsidP="001F24A0">
            <w:pPr>
              <w:pStyle w:val="TAL"/>
              <w:keepNext w:val="0"/>
              <w:keepLines w:val="0"/>
              <w:widowControl w:val="0"/>
              <w:rPr>
                <w:rFonts w:cs="Arial"/>
                <w:lang w:eastAsia="ja-JP"/>
              </w:rPr>
            </w:pPr>
          </w:p>
        </w:tc>
        <w:tc>
          <w:tcPr>
            <w:tcW w:w="741" w:type="pct"/>
          </w:tcPr>
          <w:p w14:paraId="28E2AB81" w14:textId="77777777" w:rsidR="000E2576" w:rsidRPr="008711EA" w:rsidRDefault="000E2576" w:rsidP="001F24A0">
            <w:pPr>
              <w:pStyle w:val="TAL"/>
              <w:keepNext w:val="0"/>
              <w:keepLines w:val="0"/>
              <w:widowControl w:val="0"/>
              <w:rPr>
                <w:rFonts w:cs="Arial"/>
                <w:i/>
                <w:iCs/>
                <w:lang w:eastAsia="ja-JP"/>
              </w:rPr>
            </w:pPr>
          </w:p>
        </w:tc>
        <w:tc>
          <w:tcPr>
            <w:tcW w:w="963" w:type="pct"/>
          </w:tcPr>
          <w:p w14:paraId="1ADA495C" w14:textId="77777777" w:rsidR="000E2576" w:rsidRPr="008711EA" w:rsidRDefault="000E2576" w:rsidP="001F24A0">
            <w:pPr>
              <w:pStyle w:val="TAL"/>
              <w:keepNext w:val="0"/>
              <w:keepLines w:val="0"/>
              <w:widowControl w:val="0"/>
              <w:rPr>
                <w:rFonts w:cs="Arial"/>
                <w:lang w:eastAsia="ja-JP"/>
              </w:rPr>
            </w:pPr>
          </w:p>
        </w:tc>
        <w:tc>
          <w:tcPr>
            <w:tcW w:w="1481" w:type="pct"/>
          </w:tcPr>
          <w:p w14:paraId="433D0B90" w14:textId="77777777" w:rsidR="000E2576" w:rsidRPr="008711EA" w:rsidRDefault="000E2576" w:rsidP="001F24A0">
            <w:pPr>
              <w:pStyle w:val="TAL"/>
              <w:keepNext w:val="0"/>
              <w:keepLines w:val="0"/>
              <w:widowControl w:val="0"/>
              <w:rPr>
                <w:rFonts w:cs="Arial"/>
                <w:lang w:eastAsia="ja-JP"/>
              </w:rPr>
            </w:pPr>
          </w:p>
        </w:tc>
      </w:tr>
      <w:tr w:rsidR="000E2576" w:rsidRPr="008711EA" w14:paraId="4D6D725A" w14:textId="77777777" w:rsidTr="00F636DB">
        <w:tc>
          <w:tcPr>
            <w:tcW w:w="1259" w:type="pct"/>
          </w:tcPr>
          <w:p w14:paraId="2537345B" w14:textId="77777777" w:rsidR="000E2576" w:rsidRPr="008711EA" w:rsidRDefault="000E2576" w:rsidP="001F24A0">
            <w:pPr>
              <w:pStyle w:val="TAL"/>
              <w:keepNext w:val="0"/>
              <w:keepLines w:val="0"/>
              <w:widowControl w:val="0"/>
              <w:ind w:left="284"/>
              <w:rPr>
                <w:rFonts w:cs="Arial"/>
                <w:b/>
                <w:bCs/>
                <w:lang w:eastAsia="ja-JP"/>
              </w:rPr>
            </w:pPr>
            <w:r w:rsidRPr="008711EA">
              <w:rPr>
                <w:rFonts w:cs="Arial"/>
                <w:b/>
                <w:bCs/>
                <w:lang w:eastAsia="ja-JP"/>
              </w:rPr>
              <w:t>&gt;&gt;Emergency Area ID Cancelled</w:t>
            </w:r>
          </w:p>
        </w:tc>
        <w:tc>
          <w:tcPr>
            <w:tcW w:w="556" w:type="pct"/>
          </w:tcPr>
          <w:p w14:paraId="51E05F40" w14:textId="77777777" w:rsidR="000E2576" w:rsidRPr="008711EA" w:rsidRDefault="000E2576" w:rsidP="001F24A0">
            <w:pPr>
              <w:pStyle w:val="TAL"/>
              <w:keepNext w:val="0"/>
              <w:keepLines w:val="0"/>
              <w:widowControl w:val="0"/>
              <w:rPr>
                <w:rFonts w:cs="Arial"/>
                <w:lang w:eastAsia="ja-JP"/>
              </w:rPr>
            </w:pPr>
          </w:p>
        </w:tc>
        <w:tc>
          <w:tcPr>
            <w:tcW w:w="741" w:type="pct"/>
          </w:tcPr>
          <w:p w14:paraId="27B2EC13"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&lt;maxnoofEmergencyAreaID&gt;</w:t>
            </w:r>
          </w:p>
        </w:tc>
        <w:tc>
          <w:tcPr>
            <w:tcW w:w="963" w:type="pct"/>
          </w:tcPr>
          <w:p w14:paraId="161755DE" w14:textId="77777777" w:rsidR="000E2576" w:rsidRPr="008711EA" w:rsidRDefault="000E2576" w:rsidP="001F24A0">
            <w:pPr>
              <w:pStyle w:val="TAL"/>
              <w:keepNext w:val="0"/>
              <w:keepLines w:val="0"/>
              <w:widowControl w:val="0"/>
              <w:rPr>
                <w:rFonts w:cs="Arial"/>
                <w:lang w:eastAsia="ja-JP"/>
              </w:rPr>
            </w:pPr>
          </w:p>
        </w:tc>
        <w:tc>
          <w:tcPr>
            <w:tcW w:w="1481" w:type="pct"/>
          </w:tcPr>
          <w:p w14:paraId="1845EBA2" w14:textId="77777777" w:rsidR="000E2576" w:rsidRPr="008711EA" w:rsidRDefault="000E2576" w:rsidP="001F24A0">
            <w:pPr>
              <w:pStyle w:val="TAL"/>
              <w:keepNext w:val="0"/>
              <w:keepLines w:val="0"/>
              <w:widowControl w:val="0"/>
              <w:rPr>
                <w:rFonts w:cs="Arial"/>
                <w:lang w:eastAsia="ja-JP"/>
              </w:rPr>
            </w:pPr>
          </w:p>
        </w:tc>
      </w:tr>
      <w:tr w:rsidR="000E2576" w:rsidRPr="008711EA" w14:paraId="0518053E" w14:textId="77777777" w:rsidTr="00F636DB">
        <w:tc>
          <w:tcPr>
            <w:tcW w:w="1259" w:type="pct"/>
          </w:tcPr>
          <w:p w14:paraId="7AC8D1FD" w14:textId="77777777" w:rsidR="000E2576" w:rsidRPr="008711EA" w:rsidRDefault="000E2576" w:rsidP="001F24A0">
            <w:pPr>
              <w:pStyle w:val="TAL"/>
              <w:keepNext w:val="0"/>
              <w:keepLines w:val="0"/>
              <w:widowControl w:val="0"/>
              <w:ind w:left="425"/>
              <w:rPr>
                <w:rFonts w:cs="Arial"/>
                <w:bCs/>
                <w:lang w:eastAsia="ja-JP"/>
              </w:rPr>
            </w:pPr>
            <w:r w:rsidRPr="008711EA">
              <w:rPr>
                <w:rFonts w:cs="Arial"/>
                <w:bCs/>
                <w:lang w:eastAsia="ja-JP"/>
              </w:rPr>
              <w:t xml:space="preserve">&gt;&gt;&gt;Emergency Area ID </w:t>
            </w:r>
          </w:p>
        </w:tc>
        <w:tc>
          <w:tcPr>
            <w:tcW w:w="556" w:type="pct"/>
          </w:tcPr>
          <w:p w14:paraId="052CDB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E63E0B" w14:textId="77777777" w:rsidR="000E2576" w:rsidRPr="008711EA" w:rsidRDefault="000E2576" w:rsidP="001F24A0">
            <w:pPr>
              <w:pStyle w:val="TAL"/>
              <w:keepNext w:val="0"/>
              <w:keepLines w:val="0"/>
              <w:widowControl w:val="0"/>
              <w:rPr>
                <w:rFonts w:cs="Arial"/>
                <w:i/>
                <w:lang w:eastAsia="ja-JP"/>
              </w:rPr>
            </w:pPr>
          </w:p>
        </w:tc>
        <w:tc>
          <w:tcPr>
            <w:tcW w:w="963" w:type="pct"/>
          </w:tcPr>
          <w:p w14:paraId="2FE6E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9.2.1.47</w:t>
            </w:r>
          </w:p>
        </w:tc>
        <w:tc>
          <w:tcPr>
            <w:tcW w:w="1481" w:type="pct"/>
          </w:tcPr>
          <w:p w14:paraId="47FB0C69" w14:textId="77777777" w:rsidR="000E2576" w:rsidRPr="008711EA" w:rsidRDefault="000E2576" w:rsidP="001F24A0">
            <w:pPr>
              <w:pStyle w:val="TAL"/>
              <w:keepNext w:val="0"/>
              <w:keepLines w:val="0"/>
              <w:widowControl w:val="0"/>
              <w:rPr>
                <w:rFonts w:cs="Arial"/>
                <w:lang w:eastAsia="ja-JP"/>
              </w:rPr>
            </w:pPr>
          </w:p>
        </w:tc>
      </w:tr>
      <w:tr w:rsidR="000E2576" w:rsidRPr="008711EA" w14:paraId="378751A0" w14:textId="77777777" w:rsidTr="00F636DB">
        <w:tc>
          <w:tcPr>
            <w:tcW w:w="1259" w:type="pct"/>
          </w:tcPr>
          <w:p w14:paraId="058DE0FC"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w:t>
            </w:r>
            <w:r w:rsidRPr="008711EA">
              <w:rPr>
                <w:rFonts w:cs="Arial"/>
                <w:b/>
                <w:lang w:eastAsia="ja-JP"/>
              </w:rPr>
              <w:t>Cancelled Cell in Emergency Area ID List</w:t>
            </w:r>
          </w:p>
        </w:tc>
        <w:tc>
          <w:tcPr>
            <w:tcW w:w="556" w:type="pct"/>
          </w:tcPr>
          <w:p w14:paraId="2EFCE5A3" w14:textId="77777777" w:rsidR="000E2576" w:rsidRPr="008711EA" w:rsidRDefault="000E2576" w:rsidP="001F24A0">
            <w:pPr>
              <w:pStyle w:val="TAL"/>
              <w:keepNext w:val="0"/>
              <w:keepLines w:val="0"/>
              <w:widowControl w:val="0"/>
              <w:rPr>
                <w:rFonts w:cs="Arial"/>
                <w:lang w:eastAsia="ja-JP"/>
              </w:rPr>
            </w:pPr>
          </w:p>
        </w:tc>
        <w:tc>
          <w:tcPr>
            <w:tcW w:w="741" w:type="pct"/>
          </w:tcPr>
          <w:p w14:paraId="370259A2"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&lt;maxnoofCellinEAI&gt;</w:t>
            </w:r>
          </w:p>
        </w:tc>
        <w:tc>
          <w:tcPr>
            <w:tcW w:w="963" w:type="pct"/>
          </w:tcPr>
          <w:p w14:paraId="70357743" w14:textId="77777777" w:rsidR="000E2576" w:rsidRPr="008711EA" w:rsidRDefault="000E2576" w:rsidP="001F24A0">
            <w:pPr>
              <w:pStyle w:val="TAL"/>
              <w:keepNext w:val="0"/>
              <w:keepLines w:val="0"/>
              <w:widowControl w:val="0"/>
              <w:rPr>
                <w:rFonts w:cs="Arial"/>
                <w:lang w:eastAsia="ja-JP"/>
              </w:rPr>
            </w:pPr>
          </w:p>
        </w:tc>
        <w:tc>
          <w:tcPr>
            <w:tcW w:w="1481" w:type="pct"/>
          </w:tcPr>
          <w:p w14:paraId="4E2D3642" w14:textId="77777777" w:rsidR="000E2576" w:rsidRPr="008711EA" w:rsidRDefault="000E2576" w:rsidP="001F24A0">
            <w:pPr>
              <w:pStyle w:val="TAL"/>
              <w:keepNext w:val="0"/>
              <w:keepLines w:val="0"/>
              <w:widowControl w:val="0"/>
              <w:rPr>
                <w:rFonts w:cs="Arial"/>
                <w:lang w:eastAsia="ja-JP"/>
              </w:rPr>
            </w:pPr>
          </w:p>
        </w:tc>
      </w:tr>
      <w:tr w:rsidR="000E2576" w:rsidRPr="008711EA" w14:paraId="6F33BAA6" w14:textId="77777777" w:rsidTr="00F636DB">
        <w:tc>
          <w:tcPr>
            <w:tcW w:w="1259" w:type="pct"/>
          </w:tcPr>
          <w:p w14:paraId="5D53442F" w14:textId="77777777" w:rsidR="000E2576" w:rsidRPr="008711EA" w:rsidRDefault="000E2576" w:rsidP="001F24A0">
            <w:pPr>
              <w:pStyle w:val="TALLeft1"/>
              <w:keepNext w:val="0"/>
              <w:keepLines w:val="0"/>
              <w:widowControl w:val="0"/>
              <w:rPr>
                <w:lang w:eastAsia="ja-JP"/>
              </w:rPr>
            </w:pPr>
            <w:r w:rsidRPr="008711EA">
              <w:rPr>
                <w:lang w:eastAsia="ja-JP"/>
              </w:rPr>
              <w:t>&gt;&gt;&gt;&gt;E-CGI</w:t>
            </w:r>
          </w:p>
        </w:tc>
        <w:tc>
          <w:tcPr>
            <w:tcW w:w="556" w:type="pct"/>
          </w:tcPr>
          <w:p w14:paraId="5E6BAF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445B31B" w14:textId="77777777" w:rsidR="000E2576" w:rsidRPr="008711EA" w:rsidRDefault="000E2576" w:rsidP="001F24A0">
            <w:pPr>
              <w:pStyle w:val="TAL"/>
              <w:keepNext w:val="0"/>
              <w:keepLines w:val="0"/>
              <w:widowControl w:val="0"/>
              <w:rPr>
                <w:rFonts w:cs="Arial"/>
                <w:i/>
                <w:lang w:eastAsia="ja-JP"/>
              </w:rPr>
            </w:pPr>
          </w:p>
        </w:tc>
        <w:tc>
          <w:tcPr>
            <w:tcW w:w="963" w:type="pct"/>
          </w:tcPr>
          <w:p w14:paraId="60F4F124" w14:textId="77777777" w:rsidR="000E2576" w:rsidRPr="008711EA" w:rsidRDefault="000E2576" w:rsidP="001F24A0">
            <w:pPr>
              <w:pStyle w:val="TAL"/>
              <w:keepNext w:val="0"/>
              <w:keepLines w:val="0"/>
              <w:widowControl w:val="0"/>
              <w:rPr>
                <w:rFonts w:cs="Arial"/>
                <w:lang w:eastAsia="ja-JP"/>
              </w:rPr>
            </w:pPr>
          </w:p>
        </w:tc>
        <w:tc>
          <w:tcPr>
            <w:tcW w:w="1481" w:type="pct"/>
          </w:tcPr>
          <w:p w14:paraId="2FD3E638" w14:textId="77777777" w:rsidR="000E2576" w:rsidRPr="008711EA" w:rsidRDefault="000E2576" w:rsidP="001F24A0">
            <w:pPr>
              <w:pStyle w:val="TAL"/>
              <w:keepNext w:val="0"/>
              <w:keepLines w:val="0"/>
              <w:widowControl w:val="0"/>
              <w:rPr>
                <w:rFonts w:cs="Arial"/>
                <w:lang w:eastAsia="ja-JP"/>
              </w:rPr>
            </w:pPr>
          </w:p>
        </w:tc>
      </w:tr>
      <w:tr w:rsidR="000E2576" w:rsidRPr="008711EA" w14:paraId="253E6491" w14:textId="77777777" w:rsidTr="00F636DB">
        <w:tc>
          <w:tcPr>
            <w:tcW w:w="1259" w:type="pct"/>
          </w:tcPr>
          <w:p w14:paraId="2E8C5702" w14:textId="77777777" w:rsidR="000E2576" w:rsidRPr="008711EA" w:rsidRDefault="000E2576" w:rsidP="001F24A0">
            <w:pPr>
              <w:pStyle w:val="TALLeft1"/>
              <w:keepNext w:val="0"/>
              <w:keepLines w:val="0"/>
              <w:widowControl w:val="0"/>
              <w:rPr>
                <w:lang w:eastAsia="ja-JP"/>
              </w:rPr>
            </w:pPr>
            <w:r w:rsidRPr="008711EA">
              <w:rPr>
                <w:lang w:eastAsia="ja-JP"/>
              </w:rPr>
              <w:t>&gt;&gt;&gt;&gt;Number of Broadcasts</w:t>
            </w:r>
          </w:p>
        </w:tc>
        <w:tc>
          <w:tcPr>
            <w:tcW w:w="556" w:type="pct"/>
          </w:tcPr>
          <w:p w14:paraId="58F2C6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4B0A111" w14:textId="77777777" w:rsidR="000E2576" w:rsidRPr="008711EA" w:rsidRDefault="000E2576" w:rsidP="001F24A0">
            <w:pPr>
              <w:pStyle w:val="TAL"/>
              <w:keepNext w:val="0"/>
              <w:keepLines w:val="0"/>
              <w:widowControl w:val="0"/>
              <w:rPr>
                <w:rFonts w:cs="Arial"/>
                <w:i/>
                <w:lang w:eastAsia="ja-JP"/>
              </w:rPr>
            </w:pPr>
          </w:p>
        </w:tc>
        <w:tc>
          <w:tcPr>
            <w:tcW w:w="963" w:type="pct"/>
          </w:tcPr>
          <w:p w14:paraId="37200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9.2.1.71</w:t>
            </w:r>
          </w:p>
        </w:tc>
        <w:tc>
          <w:tcPr>
            <w:tcW w:w="1481" w:type="pct"/>
          </w:tcPr>
          <w:p w14:paraId="63BB587B" w14:textId="77777777" w:rsidR="000E2576" w:rsidRPr="008711EA" w:rsidRDefault="000E2576" w:rsidP="001F24A0">
            <w:pPr>
              <w:pStyle w:val="TAL"/>
              <w:keepNext w:val="0"/>
              <w:keepLines w:val="0"/>
              <w:widowControl w:val="0"/>
              <w:rPr>
                <w:rFonts w:cs="Arial"/>
                <w:lang w:eastAsia="ja-JP"/>
              </w:rPr>
            </w:pPr>
          </w:p>
        </w:tc>
      </w:tr>
    </w:tbl>
    <w:p w14:paraId="65A4C825"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C118EA8" w14:textId="77777777" w:rsidTr="006F19AD">
        <w:tc>
          <w:tcPr>
            <w:tcW w:w="1970" w:type="pct"/>
          </w:tcPr>
          <w:p w14:paraId="7D9F197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5BA1DF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2B50AB0" w14:textId="77777777" w:rsidTr="006F19AD">
        <w:tc>
          <w:tcPr>
            <w:tcW w:w="1970" w:type="pct"/>
          </w:tcPr>
          <w:p w14:paraId="789AAE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maxnoofCellID</w:t>
            </w:r>
          </w:p>
        </w:tc>
        <w:tc>
          <w:tcPr>
            <w:tcW w:w="3030" w:type="pct"/>
          </w:tcPr>
          <w:p w14:paraId="6135A9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subject for warning message broadcast. Value is 65535.</w:t>
            </w:r>
          </w:p>
        </w:tc>
      </w:tr>
      <w:tr w:rsidR="000E2576" w:rsidRPr="008711EA" w14:paraId="79D6401B" w14:textId="77777777" w:rsidTr="006F19AD">
        <w:tc>
          <w:tcPr>
            <w:tcW w:w="1970" w:type="pct"/>
          </w:tcPr>
          <w:p w14:paraId="5667E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maxnoofTAIforWarning</w:t>
            </w:r>
          </w:p>
        </w:tc>
        <w:tc>
          <w:tcPr>
            <w:tcW w:w="3030" w:type="pct"/>
          </w:tcPr>
          <w:p w14:paraId="6ABD43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TAI subject for warning message broadcast. Value is 65535.</w:t>
            </w:r>
          </w:p>
        </w:tc>
      </w:tr>
      <w:tr w:rsidR="000E2576" w:rsidRPr="008711EA" w14:paraId="30B689F9" w14:textId="77777777" w:rsidTr="006F19AD">
        <w:tc>
          <w:tcPr>
            <w:tcW w:w="1970" w:type="pct"/>
          </w:tcPr>
          <w:p w14:paraId="2B6646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maxnoofEmergencyAreaID</w:t>
            </w:r>
          </w:p>
        </w:tc>
        <w:tc>
          <w:tcPr>
            <w:tcW w:w="3030" w:type="pct"/>
          </w:tcPr>
          <w:p w14:paraId="0DAFEA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Emergency Area ID subject for warning message broadcast. Value is 65535.</w:t>
            </w:r>
          </w:p>
        </w:tc>
      </w:tr>
      <w:tr w:rsidR="000E2576" w:rsidRPr="008711EA" w14:paraId="41CA8DE3" w14:textId="77777777" w:rsidTr="006F19AD">
        <w:tc>
          <w:tcPr>
            <w:tcW w:w="1970" w:type="pct"/>
          </w:tcPr>
          <w:p w14:paraId="65D7EA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maxnoofCellinTAI</w:t>
            </w:r>
          </w:p>
        </w:tc>
        <w:tc>
          <w:tcPr>
            <w:tcW w:w="3030" w:type="pct"/>
          </w:tcPr>
          <w:p w14:paraId="275D4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 TAI. Value is 65535.</w:t>
            </w:r>
          </w:p>
        </w:tc>
      </w:tr>
      <w:tr w:rsidR="000E2576" w:rsidRPr="008711EA" w14:paraId="447D25CA" w14:textId="77777777" w:rsidTr="006F19AD">
        <w:tc>
          <w:tcPr>
            <w:tcW w:w="1970" w:type="pct"/>
          </w:tcPr>
          <w:p w14:paraId="12B21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maxnoofCellinEAI</w:t>
            </w:r>
          </w:p>
        </w:tc>
        <w:tc>
          <w:tcPr>
            <w:tcW w:w="3030" w:type="pct"/>
          </w:tcPr>
          <w:p w14:paraId="55F57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Cell ID within an Emergency Area. Value is 65535.</w:t>
            </w:r>
          </w:p>
        </w:tc>
      </w:tr>
    </w:tbl>
    <w:p w14:paraId="101F9DB6" w14:textId="77777777" w:rsidR="000E2576" w:rsidRPr="008711EA" w:rsidRDefault="000E2576" w:rsidP="001F24A0">
      <w:pPr>
        <w:widowControl w:val="0"/>
        <w:spacing w:after="0"/>
      </w:pPr>
    </w:p>
    <w:p w14:paraId="27F2151A" w14:textId="77777777" w:rsidR="000E2576" w:rsidRPr="008711EA" w:rsidRDefault="000E2576" w:rsidP="001F24A0">
      <w:pPr>
        <w:pStyle w:val="Heading4"/>
        <w:keepNext w:val="0"/>
        <w:keepLines w:val="0"/>
        <w:widowControl w:val="0"/>
      </w:pPr>
      <w:bookmarkStart w:id="7957" w:name="_CR9_2_1_71"/>
      <w:bookmarkStart w:id="7958" w:name="_Toc20953779"/>
      <w:bookmarkStart w:id="7959" w:name="_Toc29390957"/>
      <w:bookmarkStart w:id="7960" w:name="_Toc36551694"/>
      <w:bookmarkStart w:id="7961" w:name="_Toc45831916"/>
      <w:bookmarkStart w:id="7962" w:name="_Toc51762869"/>
      <w:bookmarkStart w:id="7963" w:name="_Toc64381921"/>
      <w:bookmarkStart w:id="7964" w:name="_Toc73964439"/>
      <w:bookmarkStart w:id="7965" w:name="_Toc88647048"/>
      <w:bookmarkStart w:id="7966" w:name="_Toc97882997"/>
      <w:bookmarkStart w:id="7967" w:name="_Toc98531572"/>
      <w:bookmarkStart w:id="7968" w:name="_Toc105517644"/>
      <w:bookmarkStart w:id="7969" w:name="_Toc106108535"/>
      <w:bookmarkStart w:id="7970" w:name="_Toc113657120"/>
      <w:bookmarkStart w:id="7971" w:name="_Toc114052339"/>
      <w:bookmarkStart w:id="7972" w:name="_Toc155891603"/>
      <w:bookmarkEnd w:id="7957"/>
      <w:r w:rsidRPr="008711EA">
        <w:t>9.2.1.71</w:t>
      </w:r>
      <w:r w:rsidRPr="008711EA">
        <w:tab/>
        <w:t>Number of Broadcasts</w:t>
      </w:r>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p>
    <w:p w14:paraId="0D2052F3" w14:textId="77777777" w:rsidR="000E2576" w:rsidRPr="008711EA" w:rsidRDefault="000E2576" w:rsidP="001F24A0">
      <w:pPr>
        <w:widowControl w:val="0"/>
      </w:pPr>
      <w:r w:rsidRPr="008711EA">
        <w:t xml:space="preserve">The </w:t>
      </w:r>
      <w:r w:rsidRPr="008711EA">
        <w:rPr>
          <w:i/>
        </w:rPr>
        <w:t xml:space="preserve">Number of Broadcasts </w:t>
      </w:r>
      <w:r w:rsidRPr="008711EA">
        <w:t>IE indicates the number of times that a particular message has been broadcast in a given warning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FB723E1" w14:textId="77777777" w:rsidTr="00F636DB">
        <w:tc>
          <w:tcPr>
            <w:tcW w:w="1259" w:type="pct"/>
          </w:tcPr>
          <w:p w14:paraId="2C1AF9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D76A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23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4A899D" w14:textId="77777777" w:rsidR="000E2576" w:rsidRPr="008711EA" w:rsidRDefault="000E2576" w:rsidP="001F24A0">
            <w:pPr>
              <w:pStyle w:val="TAH"/>
              <w:keepNext w:val="0"/>
              <w:keepLines w:val="0"/>
              <w:widowControl w:val="0"/>
              <w:tabs>
                <w:tab w:val="center" w:pos="1380"/>
                <w:tab w:val="right" w:pos="2761"/>
              </w:tabs>
              <w:jc w:val="left"/>
              <w:rPr>
                <w:rFonts w:cs="Arial"/>
                <w:lang w:eastAsia="ja-JP"/>
              </w:rPr>
            </w:pPr>
            <w:r w:rsidRPr="008711EA">
              <w:rPr>
                <w:rFonts w:cs="Arial"/>
                <w:lang w:eastAsia="ja-JP"/>
              </w:rPr>
              <w:t>IE Type and Reference</w:t>
            </w:r>
          </w:p>
        </w:tc>
        <w:tc>
          <w:tcPr>
            <w:tcW w:w="1481" w:type="pct"/>
          </w:tcPr>
          <w:p w14:paraId="6E8E2F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8571B14" w14:textId="77777777" w:rsidTr="00F636DB">
        <w:tc>
          <w:tcPr>
            <w:tcW w:w="1259" w:type="pct"/>
          </w:tcPr>
          <w:p w14:paraId="0FE85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Broadcasts</w:t>
            </w:r>
          </w:p>
        </w:tc>
        <w:tc>
          <w:tcPr>
            <w:tcW w:w="556" w:type="pct"/>
          </w:tcPr>
          <w:p w14:paraId="607102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A6DED96" w14:textId="77777777" w:rsidR="000E2576" w:rsidRPr="008711EA" w:rsidRDefault="000E2576" w:rsidP="001F24A0">
            <w:pPr>
              <w:pStyle w:val="TAL"/>
              <w:keepNext w:val="0"/>
              <w:keepLines w:val="0"/>
              <w:widowControl w:val="0"/>
              <w:rPr>
                <w:rFonts w:cs="Arial"/>
                <w:lang w:eastAsia="ja-JP"/>
              </w:rPr>
            </w:pPr>
          </w:p>
        </w:tc>
        <w:tc>
          <w:tcPr>
            <w:tcW w:w="963" w:type="pct"/>
          </w:tcPr>
          <w:p w14:paraId="164080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INTEGER(0..65535)</w:t>
            </w:r>
          </w:p>
        </w:tc>
        <w:tc>
          <w:tcPr>
            <w:tcW w:w="1481" w:type="pct"/>
          </w:tcPr>
          <w:p w14:paraId="439D65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set to ‘0’ if valid results are not known or not available. It is set to 65535 if the counter results have overflown.</w:t>
            </w:r>
          </w:p>
        </w:tc>
      </w:tr>
    </w:tbl>
    <w:p w14:paraId="10B68B2F" w14:textId="77777777" w:rsidR="000E2576" w:rsidRPr="008711EA" w:rsidRDefault="000E2576" w:rsidP="001F24A0">
      <w:pPr>
        <w:widowControl w:val="0"/>
      </w:pPr>
    </w:p>
    <w:p w14:paraId="46065766" w14:textId="77777777" w:rsidR="000E2576" w:rsidRPr="008711EA" w:rsidRDefault="000E2576" w:rsidP="001F24A0">
      <w:pPr>
        <w:pStyle w:val="Heading4"/>
        <w:keepNext w:val="0"/>
        <w:keepLines w:val="0"/>
        <w:widowControl w:val="0"/>
      </w:pPr>
      <w:bookmarkStart w:id="7973" w:name="_CR9_2_1_72"/>
      <w:bookmarkStart w:id="7974" w:name="_Toc20953780"/>
      <w:bookmarkStart w:id="7975" w:name="_Toc29390958"/>
      <w:bookmarkStart w:id="7976" w:name="_Toc36551695"/>
      <w:bookmarkStart w:id="7977" w:name="_Toc45831917"/>
      <w:bookmarkStart w:id="7978" w:name="_Toc51762870"/>
      <w:bookmarkStart w:id="7979" w:name="_Toc64381922"/>
      <w:bookmarkStart w:id="7980" w:name="_Toc73964440"/>
      <w:bookmarkStart w:id="7981" w:name="_Toc88647049"/>
      <w:bookmarkStart w:id="7982" w:name="_Toc97882998"/>
      <w:bookmarkStart w:id="7983" w:name="_Toc98531573"/>
      <w:bookmarkStart w:id="7984" w:name="_Toc105517645"/>
      <w:bookmarkStart w:id="7985" w:name="_Toc106108536"/>
      <w:bookmarkStart w:id="7986" w:name="_Toc113657121"/>
      <w:bookmarkStart w:id="7987" w:name="_Toc114052340"/>
      <w:bookmarkStart w:id="7988" w:name="_Toc155891604"/>
      <w:bookmarkEnd w:id="7973"/>
      <w:r w:rsidRPr="008711EA">
        <w:t>9.2.1.72</w:t>
      </w:r>
      <w:r w:rsidRPr="008711EA">
        <w:tab/>
        <w:t>Concurrent Warning Message Indicator</w:t>
      </w:r>
      <w:bookmarkEnd w:id="7974"/>
      <w:bookmarkEnd w:id="7975"/>
      <w:bookmarkEnd w:id="7976"/>
      <w:bookmarkEnd w:id="7977"/>
      <w:bookmarkEnd w:id="7978"/>
      <w:bookmarkEnd w:id="7979"/>
      <w:bookmarkEnd w:id="7980"/>
      <w:bookmarkEnd w:id="7981"/>
      <w:bookmarkEnd w:id="7982"/>
      <w:bookmarkEnd w:id="7983"/>
      <w:bookmarkEnd w:id="7984"/>
      <w:bookmarkEnd w:id="7985"/>
      <w:bookmarkEnd w:id="7986"/>
      <w:bookmarkEnd w:id="7987"/>
      <w:bookmarkEnd w:id="7988"/>
    </w:p>
    <w:p w14:paraId="7C53CF46" w14:textId="77777777" w:rsidR="000E2576" w:rsidRPr="008711EA" w:rsidRDefault="000E2576" w:rsidP="001F24A0">
      <w:pPr>
        <w:widowControl w:val="0"/>
      </w:pPr>
      <w:r w:rsidRPr="008711EA">
        <w:t xml:space="preserve">The </w:t>
      </w:r>
      <w:r w:rsidRPr="008711EA">
        <w:rPr>
          <w:i/>
        </w:rPr>
        <w:t>Concurrent Warning Message Indicator</w:t>
      </w:r>
      <w:r w:rsidRPr="008711EA">
        <w:t xml:space="preserve"> IE indicates to eNB that the received warning message is a new message to be scheduled for concurrent broadcast with any other ongoing broadcast of warning messages.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656560E" w14:textId="77777777" w:rsidTr="00F636DB">
        <w:tc>
          <w:tcPr>
            <w:tcW w:w="1259" w:type="pct"/>
          </w:tcPr>
          <w:p w14:paraId="3643A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D71AD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1847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897B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4230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99EF6" w14:textId="77777777" w:rsidTr="00F636DB">
        <w:tc>
          <w:tcPr>
            <w:tcW w:w="1259" w:type="pct"/>
          </w:tcPr>
          <w:p w14:paraId="0930120F"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Concurrent Warning Message Indicator</w:t>
            </w:r>
          </w:p>
        </w:tc>
        <w:tc>
          <w:tcPr>
            <w:tcW w:w="556" w:type="pct"/>
          </w:tcPr>
          <w:p w14:paraId="14317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4A8501" w14:textId="77777777" w:rsidR="000E2576" w:rsidRPr="008711EA" w:rsidRDefault="000E2576" w:rsidP="001F24A0">
            <w:pPr>
              <w:pStyle w:val="TAL"/>
              <w:keepNext w:val="0"/>
              <w:keepLines w:val="0"/>
              <w:widowControl w:val="0"/>
              <w:rPr>
                <w:rFonts w:cs="Arial"/>
                <w:lang w:eastAsia="ja-JP"/>
              </w:rPr>
            </w:pPr>
          </w:p>
        </w:tc>
        <w:tc>
          <w:tcPr>
            <w:tcW w:w="963" w:type="pct"/>
          </w:tcPr>
          <w:p w14:paraId="4ADD44B0"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25A0F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is used to identify a PWS type warning system which allows the broadcast of multiple concurrent warning messages over the radio.</w:t>
            </w:r>
          </w:p>
        </w:tc>
      </w:tr>
    </w:tbl>
    <w:p w14:paraId="6B041FC0" w14:textId="77777777" w:rsidR="000E2576" w:rsidRPr="008711EA" w:rsidRDefault="000E2576" w:rsidP="001F24A0">
      <w:pPr>
        <w:widowControl w:val="0"/>
      </w:pPr>
    </w:p>
    <w:p w14:paraId="18430788" w14:textId="77777777" w:rsidR="000E2576" w:rsidRPr="008711EA" w:rsidRDefault="000E2576" w:rsidP="001F24A0">
      <w:pPr>
        <w:pStyle w:val="Heading4"/>
        <w:keepNext w:val="0"/>
        <w:keepLines w:val="0"/>
        <w:widowControl w:val="0"/>
      </w:pPr>
      <w:bookmarkStart w:id="7989" w:name="_CR9_2_1_73"/>
      <w:bookmarkStart w:id="7990" w:name="_Toc20953781"/>
      <w:bookmarkStart w:id="7991" w:name="_Toc29390959"/>
      <w:bookmarkStart w:id="7992" w:name="_Toc36551696"/>
      <w:bookmarkStart w:id="7993" w:name="_Toc45831918"/>
      <w:bookmarkStart w:id="7994" w:name="_Toc51762871"/>
      <w:bookmarkStart w:id="7995" w:name="_Toc64381923"/>
      <w:bookmarkStart w:id="7996" w:name="_Toc73964441"/>
      <w:bookmarkStart w:id="7997" w:name="_Toc88647050"/>
      <w:bookmarkStart w:id="7998" w:name="_Toc97882999"/>
      <w:bookmarkStart w:id="7999" w:name="_Toc98531574"/>
      <w:bookmarkStart w:id="8000" w:name="_Toc105517646"/>
      <w:bookmarkStart w:id="8001" w:name="_Toc106108537"/>
      <w:bookmarkStart w:id="8002" w:name="_Toc113657122"/>
      <w:bookmarkStart w:id="8003" w:name="_Toc114052341"/>
      <w:bookmarkStart w:id="8004" w:name="_Toc155891605"/>
      <w:bookmarkEnd w:id="7989"/>
      <w:r w:rsidRPr="008711EA">
        <w:t>9.2.1.73</w:t>
      </w:r>
      <w:r w:rsidRPr="008711EA">
        <w:tab/>
        <w:t xml:space="preserve">CSG </w:t>
      </w:r>
      <w:smartTag w:uri="urn:schemas-microsoft-com:office:smarttags" w:element="PersonName">
        <w:r w:rsidRPr="008711EA">
          <w:t>Membership</w:t>
        </w:r>
      </w:smartTag>
      <w:r w:rsidRPr="008711EA">
        <w:t xml:space="preserve"> Status</w:t>
      </w:r>
      <w:bookmarkEnd w:id="7990"/>
      <w:bookmarkEnd w:id="7991"/>
      <w:bookmarkEnd w:id="7992"/>
      <w:bookmarkEnd w:id="7993"/>
      <w:bookmarkEnd w:id="7994"/>
      <w:bookmarkEnd w:id="7995"/>
      <w:bookmarkEnd w:id="7996"/>
      <w:bookmarkEnd w:id="7997"/>
      <w:bookmarkEnd w:id="7998"/>
      <w:bookmarkEnd w:id="7999"/>
      <w:bookmarkEnd w:id="8000"/>
      <w:bookmarkEnd w:id="8001"/>
      <w:bookmarkEnd w:id="8002"/>
      <w:bookmarkEnd w:id="8003"/>
      <w:bookmarkEnd w:id="8004"/>
    </w:p>
    <w:p w14:paraId="5E84ACC5" w14:textId="77777777" w:rsidR="000E2576" w:rsidRPr="008711EA" w:rsidRDefault="000E2576" w:rsidP="001F24A0">
      <w:pPr>
        <w:widowControl w:val="0"/>
        <w:tabs>
          <w:tab w:val="left" w:pos="9639"/>
        </w:tabs>
      </w:pPr>
      <w:r w:rsidRPr="008711EA">
        <w:t>This element indicates the membership status of the UE to a particular CSG.</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3095FE3" w14:textId="77777777" w:rsidTr="00F636DB">
        <w:tc>
          <w:tcPr>
            <w:tcW w:w="1259" w:type="pct"/>
          </w:tcPr>
          <w:p w14:paraId="22E4DC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0ED14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238CD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83F77A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EE5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556B64B" w14:textId="77777777" w:rsidTr="00F636DB">
        <w:tc>
          <w:tcPr>
            <w:tcW w:w="1259" w:type="pct"/>
          </w:tcPr>
          <w:p w14:paraId="19B037CC"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CSG </w:t>
            </w:r>
            <w:smartTag w:uri="urn:schemas-microsoft-com:office:smarttags" w:element="PersonName">
              <w:r w:rsidRPr="008711EA">
                <w:rPr>
                  <w:rFonts w:eastAsia="SimSun" w:cs="Arial"/>
                  <w:lang w:eastAsia="zh-CN"/>
                </w:rPr>
                <w:t>Membership</w:t>
              </w:r>
            </w:smartTag>
            <w:r w:rsidRPr="008711EA">
              <w:rPr>
                <w:rFonts w:eastAsia="SimSun" w:cs="Arial"/>
                <w:lang w:eastAsia="zh-CN"/>
              </w:rPr>
              <w:t xml:space="preserve"> Status</w:t>
            </w:r>
          </w:p>
        </w:tc>
        <w:tc>
          <w:tcPr>
            <w:tcW w:w="556" w:type="pct"/>
          </w:tcPr>
          <w:p w14:paraId="185946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3F878B1" w14:textId="77777777" w:rsidR="000E2576" w:rsidRPr="008711EA" w:rsidRDefault="000E2576" w:rsidP="001F24A0">
            <w:pPr>
              <w:pStyle w:val="TAL"/>
              <w:keepNext w:val="0"/>
              <w:keepLines w:val="0"/>
              <w:widowControl w:val="0"/>
              <w:rPr>
                <w:rFonts w:cs="Arial"/>
                <w:lang w:eastAsia="ja-JP"/>
              </w:rPr>
            </w:pPr>
          </w:p>
        </w:tc>
        <w:tc>
          <w:tcPr>
            <w:tcW w:w="963" w:type="pct"/>
          </w:tcPr>
          <w:p w14:paraId="5E3AFA16"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(member, not-member)</w:t>
            </w:r>
          </w:p>
        </w:tc>
        <w:tc>
          <w:tcPr>
            <w:tcW w:w="1481" w:type="pct"/>
          </w:tcPr>
          <w:p w14:paraId="17990B64" w14:textId="77777777" w:rsidR="000E2576" w:rsidRPr="008711EA" w:rsidRDefault="000E2576" w:rsidP="001F24A0">
            <w:pPr>
              <w:pStyle w:val="TAL"/>
              <w:keepNext w:val="0"/>
              <w:keepLines w:val="0"/>
              <w:widowControl w:val="0"/>
              <w:rPr>
                <w:rFonts w:cs="Arial"/>
                <w:lang w:eastAsia="ja-JP"/>
              </w:rPr>
            </w:pPr>
          </w:p>
        </w:tc>
      </w:tr>
    </w:tbl>
    <w:p w14:paraId="4A9C5993" w14:textId="77777777" w:rsidR="000E2576" w:rsidRPr="008711EA" w:rsidRDefault="000E2576" w:rsidP="001F24A0">
      <w:pPr>
        <w:widowControl w:val="0"/>
      </w:pPr>
    </w:p>
    <w:p w14:paraId="6B253FAE" w14:textId="77777777" w:rsidR="000E2576" w:rsidRPr="008711EA" w:rsidRDefault="000E2576" w:rsidP="001F24A0">
      <w:pPr>
        <w:pStyle w:val="Heading4"/>
        <w:keepNext w:val="0"/>
        <w:keepLines w:val="0"/>
        <w:widowControl w:val="0"/>
      </w:pPr>
      <w:bookmarkStart w:id="8005" w:name="_CR9_2_1_74"/>
      <w:bookmarkStart w:id="8006" w:name="_Toc20953782"/>
      <w:bookmarkStart w:id="8007" w:name="_Toc29390960"/>
      <w:bookmarkStart w:id="8008" w:name="_Toc36551697"/>
      <w:bookmarkStart w:id="8009" w:name="_Toc45831919"/>
      <w:bookmarkStart w:id="8010" w:name="_Toc51762872"/>
      <w:bookmarkStart w:id="8011" w:name="_Toc64381924"/>
      <w:bookmarkStart w:id="8012" w:name="_Toc73964442"/>
      <w:bookmarkStart w:id="8013" w:name="_Toc88647051"/>
      <w:bookmarkStart w:id="8014" w:name="_Toc97883000"/>
      <w:bookmarkStart w:id="8015" w:name="_Toc98531575"/>
      <w:bookmarkStart w:id="8016" w:name="_Toc105517647"/>
      <w:bookmarkStart w:id="8017" w:name="_Toc106108538"/>
      <w:bookmarkStart w:id="8018" w:name="_Toc113657123"/>
      <w:bookmarkStart w:id="8019" w:name="_Toc114052342"/>
      <w:bookmarkStart w:id="8020" w:name="_Toc155891606"/>
      <w:bookmarkEnd w:id="8005"/>
      <w:r w:rsidRPr="008711EA">
        <w:t>9.2.1.74</w:t>
      </w:r>
      <w:r w:rsidRPr="008711EA">
        <w:tab/>
        <w:t>Cell Access Mode</w:t>
      </w:r>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0F08E9E7" w14:textId="77777777" w:rsidR="000E2576" w:rsidRPr="008711EA" w:rsidRDefault="000E2576" w:rsidP="001F24A0">
      <w:pPr>
        <w:widowControl w:val="0"/>
        <w:tabs>
          <w:tab w:val="left" w:pos="9639"/>
        </w:tabs>
      </w:pPr>
      <w:r w:rsidRPr="008711EA">
        <w:t>This element indicates the access mode of the cell accessed by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71DECE" w14:textId="77777777" w:rsidTr="00F636DB">
        <w:tc>
          <w:tcPr>
            <w:tcW w:w="1259" w:type="pct"/>
          </w:tcPr>
          <w:p w14:paraId="64020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CF134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7289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11DA29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F447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2B2104C" w14:textId="77777777" w:rsidTr="00F636DB">
        <w:tc>
          <w:tcPr>
            <w:tcW w:w="1259" w:type="pct"/>
          </w:tcPr>
          <w:p w14:paraId="117D4BF2"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Cell Access Mode</w:t>
            </w:r>
          </w:p>
        </w:tc>
        <w:tc>
          <w:tcPr>
            <w:tcW w:w="556" w:type="pct"/>
          </w:tcPr>
          <w:p w14:paraId="0ED744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79330A" w14:textId="77777777" w:rsidR="000E2576" w:rsidRPr="008711EA" w:rsidRDefault="000E2576" w:rsidP="001F24A0">
            <w:pPr>
              <w:pStyle w:val="TAL"/>
              <w:keepNext w:val="0"/>
              <w:keepLines w:val="0"/>
              <w:widowControl w:val="0"/>
              <w:rPr>
                <w:rFonts w:cs="Arial"/>
                <w:lang w:eastAsia="ja-JP"/>
              </w:rPr>
            </w:pPr>
          </w:p>
        </w:tc>
        <w:tc>
          <w:tcPr>
            <w:tcW w:w="963" w:type="pct"/>
          </w:tcPr>
          <w:p w14:paraId="0BA7EA4A" w14:textId="77777777" w:rsidR="000E2576" w:rsidRPr="008711EA" w:rsidRDefault="000E2576" w:rsidP="001F24A0">
            <w:pPr>
              <w:pStyle w:val="TAL"/>
              <w:keepNext w:val="0"/>
              <w:keepLines w:val="0"/>
              <w:widowControl w:val="0"/>
              <w:rPr>
                <w:rFonts w:cs="Arial"/>
                <w:lang w:eastAsia="ja-JP"/>
              </w:rPr>
            </w:pPr>
            <w:bookmarkStart w:id="8021" w:name="OLE_LINK22"/>
            <w:bookmarkStart w:id="8022" w:name="OLE_LINK23"/>
            <w:r w:rsidRPr="008711EA">
              <w:rPr>
                <w:rFonts w:eastAsia="SimSun" w:cs="Arial"/>
                <w:lang w:eastAsia="zh-CN"/>
              </w:rPr>
              <w:t>ENUMERATED (hybrid, …)</w:t>
            </w:r>
            <w:bookmarkEnd w:id="8021"/>
            <w:bookmarkEnd w:id="8022"/>
          </w:p>
        </w:tc>
        <w:tc>
          <w:tcPr>
            <w:tcW w:w="1481" w:type="pct"/>
          </w:tcPr>
          <w:p w14:paraId="43D3E2D6" w14:textId="77777777" w:rsidR="000E2576" w:rsidRPr="008711EA" w:rsidRDefault="000E2576" w:rsidP="001F24A0">
            <w:pPr>
              <w:pStyle w:val="TAL"/>
              <w:keepNext w:val="0"/>
              <w:keepLines w:val="0"/>
              <w:widowControl w:val="0"/>
              <w:rPr>
                <w:rFonts w:cs="Arial"/>
                <w:lang w:eastAsia="ja-JP"/>
              </w:rPr>
            </w:pPr>
          </w:p>
        </w:tc>
      </w:tr>
    </w:tbl>
    <w:p w14:paraId="7428044E" w14:textId="77777777" w:rsidR="000E2576" w:rsidRPr="008711EA" w:rsidRDefault="000E2576" w:rsidP="001F24A0">
      <w:pPr>
        <w:widowControl w:val="0"/>
      </w:pPr>
    </w:p>
    <w:p w14:paraId="3E3A163A" w14:textId="77777777" w:rsidR="000E2576" w:rsidRPr="008711EA" w:rsidRDefault="000E2576" w:rsidP="001F24A0">
      <w:pPr>
        <w:pStyle w:val="Heading4"/>
        <w:keepNext w:val="0"/>
        <w:keepLines w:val="0"/>
        <w:widowControl w:val="0"/>
      </w:pPr>
      <w:bookmarkStart w:id="8023" w:name="_CR9_2_1_75"/>
      <w:bookmarkStart w:id="8024" w:name="_Toc20953783"/>
      <w:bookmarkStart w:id="8025" w:name="_Toc29390961"/>
      <w:bookmarkStart w:id="8026" w:name="_Toc36551698"/>
      <w:bookmarkStart w:id="8027" w:name="_Toc45831920"/>
      <w:bookmarkStart w:id="8028" w:name="_Toc51762873"/>
      <w:bookmarkStart w:id="8029" w:name="_Toc64381925"/>
      <w:bookmarkStart w:id="8030" w:name="_Toc73964443"/>
      <w:bookmarkStart w:id="8031" w:name="_Toc88647052"/>
      <w:bookmarkStart w:id="8032" w:name="_Toc97883001"/>
      <w:bookmarkStart w:id="8033" w:name="_Toc98531576"/>
      <w:bookmarkStart w:id="8034" w:name="_Toc105517648"/>
      <w:bookmarkStart w:id="8035" w:name="_Toc106108539"/>
      <w:bookmarkStart w:id="8036" w:name="_Toc113657124"/>
      <w:bookmarkStart w:id="8037" w:name="_Toc114052343"/>
      <w:bookmarkStart w:id="8038" w:name="_Toc155891607"/>
      <w:bookmarkEnd w:id="8023"/>
      <w:r w:rsidRPr="008711EA">
        <w:t>9.2.1.75</w:t>
      </w:r>
      <w:r w:rsidRPr="008711EA">
        <w:tab/>
        <w:t>Extended Repetition Period</w:t>
      </w:r>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p>
    <w:p w14:paraId="55738C81" w14:textId="77777777" w:rsidR="000E2576" w:rsidRPr="008711EA" w:rsidRDefault="000E2576" w:rsidP="001F24A0">
      <w:pPr>
        <w:widowControl w:val="0"/>
      </w:pPr>
      <w:r w:rsidRPr="008711EA">
        <w:rPr>
          <w:iCs/>
        </w:rPr>
        <w:t>The</w:t>
      </w:r>
      <w:r w:rsidRPr="008711EA">
        <w:rPr>
          <w:i/>
          <w:iCs/>
        </w:rPr>
        <w:t xml:space="preserve"> Extended Repetition Period </w:t>
      </w:r>
      <w:r w:rsidRPr="008711EA">
        <w:t>IE indicates</w:t>
      </w:r>
      <w:r w:rsidRPr="008711EA">
        <w:rPr>
          <w:lang w:eastAsia="zh-CN"/>
        </w:rPr>
        <w:t xml:space="preserve"> </w:t>
      </w:r>
      <w:r w:rsidRPr="008711EA">
        <w:t>the periodicity of the warning message to be broadcast.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449BE6A" w14:textId="77777777" w:rsidTr="00F636DB">
        <w:tc>
          <w:tcPr>
            <w:tcW w:w="1259" w:type="pct"/>
          </w:tcPr>
          <w:p w14:paraId="4CE21E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A9EB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BEF9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8535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C675C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88057F" w14:textId="77777777" w:rsidTr="00F636DB">
        <w:tc>
          <w:tcPr>
            <w:tcW w:w="1259" w:type="pct"/>
          </w:tcPr>
          <w:p w14:paraId="5C1ABBD4" w14:textId="77777777" w:rsidR="000E2576" w:rsidRPr="008711EA" w:rsidRDefault="000E2576" w:rsidP="001F24A0">
            <w:pPr>
              <w:pStyle w:val="TAL"/>
              <w:keepNext w:val="0"/>
              <w:keepLines w:val="0"/>
              <w:widowControl w:val="0"/>
              <w:rPr>
                <w:rFonts w:cs="Arial"/>
                <w:bCs/>
                <w:i/>
                <w:lang w:eastAsia="ja-JP"/>
              </w:rPr>
            </w:pPr>
            <w:r w:rsidRPr="008711EA">
              <w:rPr>
                <w:rFonts w:cs="Arial"/>
                <w:lang w:eastAsia="ja-JP"/>
              </w:rPr>
              <w:t>Extended Repetition Period</w:t>
            </w:r>
          </w:p>
        </w:tc>
        <w:tc>
          <w:tcPr>
            <w:tcW w:w="556" w:type="pct"/>
          </w:tcPr>
          <w:p w14:paraId="08A48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CBDD44" w14:textId="77777777" w:rsidR="000E2576" w:rsidRPr="008711EA" w:rsidRDefault="000E2576" w:rsidP="001F24A0">
            <w:pPr>
              <w:pStyle w:val="TAL"/>
              <w:keepNext w:val="0"/>
              <w:keepLines w:val="0"/>
              <w:widowControl w:val="0"/>
              <w:rPr>
                <w:rFonts w:cs="Arial"/>
                <w:lang w:eastAsia="ja-JP"/>
              </w:rPr>
            </w:pPr>
          </w:p>
        </w:tc>
        <w:tc>
          <w:tcPr>
            <w:tcW w:w="963" w:type="pct"/>
          </w:tcPr>
          <w:p w14:paraId="46F44D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(4096..2</w:t>
            </w:r>
            <w:r w:rsidRPr="008711EA">
              <w:rPr>
                <w:rFonts w:cs="Arial"/>
                <w:vertAlign w:val="superscript"/>
                <w:lang w:eastAsia="ja-JP"/>
              </w:rPr>
              <w:t>17</w:t>
            </w:r>
            <w:r w:rsidRPr="008711EA">
              <w:rPr>
                <w:rFonts w:cs="Arial"/>
                <w:lang w:eastAsia="ja-JP"/>
              </w:rPr>
              <w:t>-1)</w:t>
            </w:r>
          </w:p>
        </w:tc>
        <w:tc>
          <w:tcPr>
            <w:tcW w:w="1481" w:type="pct"/>
          </w:tcPr>
          <w:p w14:paraId="255597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Extended Repetition Period</w:t>
            </w:r>
            <w:r w:rsidRPr="008711EA">
              <w:rPr>
                <w:rFonts w:cs="Arial"/>
                <w:lang w:eastAsia="ja-JP"/>
              </w:rPr>
              <w:t xml:space="preserve"> IE is used if the Repetition Period has a value larger than 4095.</w:t>
            </w:r>
          </w:p>
          <w:p w14:paraId="5F9880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Unit [second].</w:t>
            </w:r>
          </w:p>
        </w:tc>
      </w:tr>
    </w:tbl>
    <w:p w14:paraId="1547D166" w14:textId="77777777" w:rsidR="000E2576" w:rsidRPr="008711EA" w:rsidRDefault="000E2576" w:rsidP="001F24A0">
      <w:pPr>
        <w:widowControl w:val="0"/>
      </w:pPr>
    </w:p>
    <w:p w14:paraId="7F38FE0F" w14:textId="77777777" w:rsidR="000E2576" w:rsidRPr="008711EA" w:rsidRDefault="000E2576" w:rsidP="001F24A0">
      <w:pPr>
        <w:pStyle w:val="Heading4"/>
        <w:keepNext w:val="0"/>
        <w:keepLines w:val="0"/>
        <w:widowControl w:val="0"/>
      </w:pPr>
      <w:bookmarkStart w:id="8039" w:name="_CR9_2_1_76"/>
      <w:bookmarkStart w:id="8040" w:name="_Toc20953784"/>
      <w:bookmarkStart w:id="8041" w:name="_Toc29390962"/>
      <w:bookmarkStart w:id="8042" w:name="_Toc36551699"/>
      <w:bookmarkStart w:id="8043" w:name="_Toc45831921"/>
      <w:bookmarkStart w:id="8044" w:name="_Toc51762874"/>
      <w:bookmarkStart w:id="8045" w:name="_Toc64381926"/>
      <w:bookmarkStart w:id="8046" w:name="_Toc73964444"/>
      <w:bookmarkStart w:id="8047" w:name="_Toc88647053"/>
      <w:bookmarkStart w:id="8048" w:name="_Toc97883002"/>
      <w:bookmarkStart w:id="8049" w:name="_Toc98531577"/>
      <w:bookmarkStart w:id="8050" w:name="_Toc105517649"/>
      <w:bookmarkStart w:id="8051" w:name="_Toc106108540"/>
      <w:bookmarkStart w:id="8052" w:name="_Toc113657125"/>
      <w:bookmarkStart w:id="8053" w:name="_Toc114052344"/>
      <w:bookmarkStart w:id="8054" w:name="_Toc155891608"/>
      <w:bookmarkEnd w:id="8039"/>
      <w:r w:rsidRPr="008711EA">
        <w:t>9.2.1.76</w:t>
      </w:r>
      <w:r w:rsidRPr="008711EA">
        <w:tab/>
        <w:t>Data Forwarding Not Possible</w:t>
      </w:r>
      <w:bookmarkEnd w:id="8040"/>
      <w:bookmarkEnd w:id="8041"/>
      <w:bookmarkEnd w:id="8042"/>
      <w:bookmarkEnd w:id="8043"/>
      <w:bookmarkEnd w:id="8044"/>
      <w:bookmarkEnd w:id="8045"/>
      <w:bookmarkEnd w:id="8046"/>
      <w:bookmarkEnd w:id="8047"/>
      <w:bookmarkEnd w:id="8048"/>
      <w:bookmarkEnd w:id="8049"/>
      <w:bookmarkEnd w:id="8050"/>
      <w:bookmarkEnd w:id="8051"/>
      <w:bookmarkEnd w:id="8052"/>
      <w:bookmarkEnd w:id="8053"/>
      <w:bookmarkEnd w:id="8054"/>
    </w:p>
    <w:p w14:paraId="487774A5" w14:textId="77777777" w:rsidR="000E2576" w:rsidRPr="008711EA" w:rsidRDefault="000E2576" w:rsidP="001F24A0">
      <w:pPr>
        <w:widowControl w:val="0"/>
      </w:pPr>
      <w:r w:rsidRPr="008711EA">
        <w:t xml:space="preserve">This information element indicates that the MME decided that the corresponding E-RAB bearer will </w:t>
      </w:r>
      <w:r w:rsidRPr="008711EA">
        <w:rPr>
          <w:lang w:eastAsia="zh-CN"/>
        </w:rPr>
        <w:t xml:space="preserve">not be subject to data </w:t>
      </w:r>
      <w:r w:rsidRPr="008711EA">
        <w:t>forwarding.</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C73627E" w14:textId="77777777" w:rsidTr="00F636DB">
        <w:trPr>
          <w:jc w:val="center"/>
        </w:trPr>
        <w:tc>
          <w:tcPr>
            <w:tcW w:w="1259" w:type="pct"/>
          </w:tcPr>
          <w:p w14:paraId="29C2A6B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2B81E2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0E731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6FA4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5FE00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2C7B8D1" w14:textId="77777777" w:rsidTr="00F636DB">
        <w:trPr>
          <w:jc w:val="center"/>
        </w:trPr>
        <w:tc>
          <w:tcPr>
            <w:tcW w:w="1259" w:type="pct"/>
          </w:tcPr>
          <w:p w14:paraId="3196579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D</w:t>
            </w:r>
            <w:r w:rsidRPr="008711EA">
              <w:rPr>
                <w:rFonts w:cs="Arial"/>
                <w:lang w:eastAsia="en-US"/>
              </w:rPr>
              <w:t>ata</w:t>
            </w:r>
            <w:r w:rsidRPr="008711EA">
              <w:rPr>
                <w:rFonts w:cs="Arial"/>
                <w:lang w:eastAsia="ja-JP"/>
              </w:rPr>
              <w:t xml:space="preserve"> Forwarding</w:t>
            </w:r>
            <w:r w:rsidRPr="008711EA">
              <w:rPr>
                <w:rFonts w:cs="Arial"/>
                <w:lang w:eastAsia="en-US"/>
              </w:rPr>
              <w:t xml:space="preserve"> Not Possible</w:t>
            </w:r>
          </w:p>
        </w:tc>
        <w:tc>
          <w:tcPr>
            <w:tcW w:w="556" w:type="pct"/>
          </w:tcPr>
          <w:p w14:paraId="6FA9F6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65C6F4C" w14:textId="77777777" w:rsidR="000E2576" w:rsidRPr="008711EA" w:rsidRDefault="000E2576" w:rsidP="001F24A0">
            <w:pPr>
              <w:pStyle w:val="TAL"/>
              <w:keepNext w:val="0"/>
              <w:keepLines w:val="0"/>
              <w:widowControl w:val="0"/>
              <w:rPr>
                <w:rFonts w:cs="Arial"/>
                <w:lang w:eastAsia="ja-JP"/>
              </w:rPr>
            </w:pPr>
          </w:p>
        </w:tc>
        <w:tc>
          <w:tcPr>
            <w:tcW w:w="963" w:type="pct"/>
          </w:tcPr>
          <w:p w14:paraId="0326B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en-US"/>
              </w:rPr>
              <w:t>Data</w:t>
            </w:r>
            <w:r w:rsidRPr="008711EA">
              <w:rPr>
                <w:rFonts w:cs="Arial"/>
                <w:lang w:eastAsia="ja-JP"/>
              </w:rPr>
              <w:t xml:space="preserve"> forwarding </w:t>
            </w:r>
            <w:r w:rsidRPr="008711EA">
              <w:rPr>
                <w:rFonts w:cs="Arial"/>
                <w:lang w:eastAsia="en-US"/>
              </w:rPr>
              <w:t>not possible</w:t>
            </w:r>
            <w:r w:rsidRPr="008711EA">
              <w:rPr>
                <w:rFonts w:cs="Arial"/>
                <w:lang w:eastAsia="ja-JP"/>
              </w:rPr>
              <w:t>, …)</w:t>
            </w:r>
          </w:p>
        </w:tc>
        <w:tc>
          <w:tcPr>
            <w:tcW w:w="1481" w:type="pct"/>
          </w:tcPr>
          <w:p w14:paraId="7EFB1E56" w14:textId="77777777" w:rsidR="000E2576" w:rsidRPr="008711EA" w:rsidRDefault="000E2576" w:rsidP="001F24A0">
            <w:pPr>
              <w:pStyle w:val="TAL"/>
              <w:keepNext w:val="0"/>
              <w:keepLines w:val="0"/>
              <w:widowControl w:val="0"/>
              <w:rPr>
                <w:rFonts w:cs="Arial"/>
                <w:lang w:eastAsia="ja-JP"/>
              </w:rPr>
            </w:pPr>
          </w:p>
        </w:tc>
      </w:tr>
    </w:tbl>
    <w:p w14:paraId="4309DFCD" w14:textId="77777777" w:rsidR="000E2576" w:rsidRPr="008711EA" w:rsidRDefault="000E2576" w:rsidP="001F24A0">
      <w:pPr>
        <w:widowControl w:val="0"/>
      </w:pPr>
    </w:p>
    <w:p w14:paraId="6CDB85F4" w14:textId="77777777" w:rsidR="000E2576" w:rsidRPr="008711EA" w:rsidRDefault="000E2576" w:rsidP="001F24A0">
      <w:pPr>
        <w:pStyle w:val="Heading4"/>
        <w:keepNext w:val="0"/>
        <w:keepLines w:val="0"/>
        <w:widowControl w:val="0"/>
      </w:pPr>
      <w:bookmarkStart w:id="8055" w:name="_CR9_2_1_77"/>
      <w:bookmarkStart w:id="8056" w:name="_Toc20953785"/>
      <w:bookmarkStart w:id="8057" w:name="_Toc29390963"/>
      <w:bookmarkStart w:id="8058" w:name="_Toc36551700"/>
      <w:bookmarkStart w:id="8059" w:name="_Toc45831922"/>
      <w:bookmarkStart w:id="8060" w:name="_Toc51762875"/>
      <w:bookmarkStart w:id="8061" w:name="_Toc64381927"/>
      <w:bookmarkStart w:id="8062" w:name="_Toc73964445"/>
      <w:bookmarkStart w:id="8063" w:name="_Toc88647054"/>
      <w:bookmarkStart w:id="8064" w:name="_Toc97883003"/>
      <w:bookmarkStart w:id="8065" w:name="_Toc98531578"/>
      <w:bookmarkStart w:id="8066" w:name="_Toc105517650"/>
      <w:bookmarkStart w:id="8067" w:name="_Toc106108541"/>
      <w:bookmarkStart w:id="8068" w:name="_Toc113657126"/>
      <w:bookmarkStart w:id="8069" w:name="_Toc114052345"/>
      <w:bookmarkStart w:id="8070" w:name="_Toc155891609"/>
      <w:bookmarkEnd w:id="8055"/>
      <w:r w:rsidRPr="008711EA">
        <w:t>9.2.1.</w:t>
      </w:r>
      <w:r w:rsidRPr="008711EA">
        <w:rPr>
          <w:lang w:eastAsia="zh-CN"/>
        </w:rPr>
        <w:t>77</w:t>
      </w:r>
      <w:r w:rsidRPr="008711EA">
        <w:rPr>
          <w:lang w:eastAsia="zh-CN"/>
        </w:rPr>
        <w:tab/>
        <w:t>PS Service Not Available</w:t>
      </w:r>
      <w:bookmarkEnd w:id="8056"/>
      <w:bookmarkEnd w:id="8057"/>
      <w:bookmarkEnd w:id="8058"/>
      <w:bookmarkEnd w:id="8059"/>
      <w:bookmarkEnd w:id="8060"/>
      <w:bookmarkEnd w:id="8061"/>
      <w:bookmarkEnd w:id="8062"/>
      <w:bookmarkEnd w:id="8063"/>
      <w:bookmarkEnd w:id="8064"/>
      <w:bookmarkEnd w:id="8065"/>
      <w:bookmarkEnd w:id="8066"/>
      <w:bookmarkEnd w:id="8067"/>
      <w:bookmarkEnd w:id="8068"/>
      <w:bookmarkEnd w:id="8069"/>
      <w:bookmarkEnd w:id="8070"/>
    </w:p>
    <w:p w14:paraId="3CAEC140" w14:textId="77777777" w:rsidR="000E2576" w:rsidRPr="008711EA" w:rsidRDefault="000E2576" w:rsidP="001F24A0">
      <w:pPr>
        <w:widowControl w:val="0"/>
        <w:rPr>
          <w:lang w:eastAsia="zh-CN"/>
        </w:rPr>
      </w:pPr>
      <w:r w:rsidRPr="008711EA">
        <w:t xml:space="preserve">This </w:t>
      </w:r>
      <w:r w:rsidRPr="008711EA">
        <w:rPr>
          <w:lang w:eastAsia="zh-CN"/>
        </w:rPr>
        <w:t>IE</w:t>
      </w:r>
      <w:r w:rsidRPr="008711EA">
        <w:t xml:space="preserve"> indicates that the UE is not available for the PS service in the target cell</w:t>
      </w:r>
      <w:r w:rsidRPr="008711EA">
        <w:rPr>
          <w:lang w:eastAsia="zh-CN"/>
        </w:rPr>
        <w:t xml:space="preserve"> in case of SRVCC to GERAN.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27D0A" w14:textId="77777777" w:rsidTr="00F636DB">
        <w:trPr>
          <w:jc w:val="center"/>
        </w:trPr>
        <w:tc>
          <w:tcPr>
            <w:tcW w:w="1259" w:type="pct"/>
          </w:tcPr>
          <w:p w14:paraId="17388566"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6E62690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0641C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AAA2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C2CD9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8153156" w14:textId="77777777" w:rsidTr="00F636DB">
        <w:trPr>
          <w:jc w:val="center"/>
        </w:trPr>
        <w:tc>
          <w:tcPr>
            <w:tcW w:w="1259" w:type="pct"/>
          </w:tcPr>
          <w:p w14:paraId="47A3D6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PS Service Not Available</w:t>
            </w:r>
          </w:p>
        </w:tc>
        <w:tc>
          <w:tcPr>
            <w:tcW w:w="556" w:type="pct"/>
          </w:tcPr>
          <w:p w14:paraId="73736A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26AFE" w14:textId="77777777" w:rsidR="000E2576" w:rsidRPr="008711EA" w:rsidRDefault="000E2576" w:rsidP="001F24A0">
            <w:pPr>
              <w:pStyle w:val="TAL"/>
              <w:keepNext w:val="0"/>
              <w:keepLines w:val="0"/>
              <w:widowControl w:val="0"/>
              <w:rPr>
                <w:rFonts w:cs="Arial"/>
                <w:lang w:eastAsia="ja-JP"/>
              </w:rPr>
            </w:pPr>
          </w:p>
        </w:tc>
        <w:tc>
          <w:tcPr>
            <w:tcW w:w="963" w:type="pct"/>
          </w:tcPr>
          <w:p w14:paraId="7C5F4A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PS service not Available</w:t>
            </w:r>
            <w:r w:rsidRPr="008711EA">
              <w:rPr>
                <w:rFonts w:cs="Arial"/>
                <w:lang w:eastAsia="ja-JP"/>
              </w:rPr>
              <w:t xml:space="preserve">, …) </w:t>
            </w:r>
          </w:p>
        </w:tc>
        <w:tc>
          <w:tcPr>
            <w:tcW w:w="1481" w:type="pct"/>
          </w:tcPr>
          <w:p w14:paraId="6EC71FA0" w14:textId="77777777" w:rsidR="000E2576" w:rsidRPr="008711EA" w:rsidRDefault="000E2576" w:rsidP="001F24A0">
            <w:pPr>
              <w:pStyle w:val="TAL"/>
              <w:keepNext w:val="0"/>
              <w:keepLines w:val="0"/>
              <w:widowControl w:val="0"/>
              <w:rPr>
                <w:rFonts w:cs="Arial"/>
                <w:lang w:eastAsia="ja-JP"/>
              </w:rPr>
            </w:pPr>
          </w:p>
        </w:tc>
      </w:tr>
    </w:tbl>
    <w:p w14:paraId="1012A5F5" w14:textId="77777777" w:rsidR="000E2576" w:rsidRPr="008711EA" w:rsidRDefault="000E2576" w:rsidP="001F24A0">
      <w:pPr>
        <w:widowControl w:val="0"/>
      </w:pPr>
    </w:p>
    <w:p w14:paraId="36756931" w14:textId="77777777" w:rsidR="000E2576" w:rsidRPr="008711EA" w:rsidRDefault="000E2576" w:rsidP="001F24A0">
      <w:pPr>
        <w:pStyle w:val="Heading4"/>
        <w:keepNext w:val="0"/>
        <w:keepLines w:val="0"/>
        <w:widowControl w:val="0"/>
      </w:pPr>
      <w:bookmarkStart w:id="8071" w:name="_CR9_2_1_78"/>
      <w:bookmarkStart w:id="8072" w:name="_Toc20953786"/>
      <w:bookmarkStart w:id="8073" w:name="_Toc29390964"/>
      <w:bookmarkStart w:id="8074" w:name="_Toc36551701"/>
      <w:bookmarkStart w:id="8075" w:name="_Toc45831923"/>
      <w:bookmarkStart w:id="8076" w:name="_Toc51762876"/>
      <w:bookmarkStart w:id="8077" w:name="_Toc64381928"/>
      <w:bookmarkStart w:id="8078" w:name="_Toc73964446"/>
      <w:bookmarkStart w:id="8079" w:name="_Toc88647055"/>
      <w:bookmarkStart w:id="8080" w:name="_Toc97883004"/>
      <w:bookmarkStart w:id="8081" w:name="_Toc98531579"/>
      <w:bookmarkStart w:id="8082" w:name="_Toc105517651"/>
      <w:bookmarkStart w:id="8083" w:name="_Toc106108542"/>
      <w:bookmarkStart w:id="8084" w:name="_Toc113657127"/>
      <w:bookmarkStart w:id="8085" w:name="_Toc114052346"/>
      <w:bookmarkStart w:id="8086" w:name="_Toc155891610"/>
      <w:bookmarkEnd w:id="8071"/>
      <w:r w:rsidRPr="008711EA">
        <w:t>9.2.1.78</w:t>
      </w:r>
      <w:r w:rsidRPr="008711EA">
        <w:tab/>
        <w:t>Paging Priority</w:t>
      </w:r>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515157B0" w14:textId="77777777" w:rsidR="000E2576" w:rsidRPr="008711EA" w:rsidRDefault="000E2576" w:rsidP="001F24A0">
      <w:pPr>
        <w:widowControl w:val="0"/>
        <w:tabs>
          <w:tab w:val="left" w:pos="9639"/>
        </w:tabs>
      </w:pPr>
      <w:r w:rsidRPr="008711EA">
        <w:t>This element indicates the paging priority for paging a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180406D" w14:textId="77777777" w:rsidTr="00F636DB">
        <w:tc>
          <w:tcPr>
            <w:tcW w:w="1259" w:type="pct"/>
          </w:tcPr>
          <w:p w14:paraId="389DE1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DE72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FCC6F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0E3CD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E59438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26BD7BC" w14:textId="77777777" w:rsidTr="00F636DB">
        <w:tc>
          <w:tcPr>
            <w:tcW w:w="1259" w:type="pct"/>
          </w:tcPr>
          <w:p w14:paraId="50345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w:t>
            </w:r>
            <w:r w:rsidRPr="008711EA">
              <w:rPr>
                <w:rFonts w:eastAsia="SimSun" w:cs="Arial"/>
                <w:lang w:eastAsia="zh-CN"/>
              </w:rPr>
              <w:t xml:space="preserve"> </w:t>
            </w:r>
            <w:r w:rsidRPr="008711EA">
              <w:rPr>
                <w:rFonts w:cs="Arial"/>
                <w:lang w:eastAsia="ja-JP"/>
              </w:rPr>
              <w:t>Priority</w:t>
            </w:r>
          </w:p>
        </w:tc>
        <w:tc>
          <w:tcPr>
            <w:tcW w:w="556" w:type="pct"/>
          </w:tcPr>
          <w:p w14:paraId="036532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583169" w14:textId="77777777" w:rsidR="000E2576" w:rsidRPr="008711EA" w:rsidRDefault="000E2576" w:rsidP="001F24A0">
            <w:pPr>
              <w:pStyle w:val="TAL"/>
              <w:keepNext w:val="0"/>
              <w:keepLines w:val="0"/>
              <w:widowControl w:val="0"/>
              <w:rPr>
                <w:rFonts w:cs="Arial"/>
                <w:lang w:eastAsia="ja-JP"/>
              </w:rPr>
            </w:pPr>
          </w:p>
        </w:tc>
        <w:tc>
          <w:tcPr>
            <w:tcW w:w="963" w:type="pct"/>
          </w:tcPr>
          <w:p w14:paraId="3E6C5E30"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ENUMERATED (</w:t>
            </w:r>
            <w:r w:rsidRPr="008711EA">
              <w:rPr>
                <w:rFonts w:cs="Arial"/>
                <w:lang w:eastAsia="ja-JP"/>
              </w:rPr>
              <w:t>PrioLevel1, PrioLevel2, PrioLevel3, PrioLevel4, PrioLevel5, PrioLevel6, PrioLevel7, PrioLevel8</w:t>
            </w:r>
            <w:r w:rsidRPr="008711EA">
              <w:rPr>
                <w:rFonts w:eastAsia="SimSun" w:cs="Arial"/>
                <w:lang w:eastAsia="zh-CN"/>
              </w:rPr>
              <w:t xml:space="preserve">, …) </w:t>
            </w:r>
          </w:p>
        </w:tc>
        <w:tc>
          <w:tcPr>
            <w:tcW w:w="1481" w:type="pct"/>
          </w:tcPr>
          <w:p w14:paraId="5E6637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Lower value codepoint indicates higher priority.</w:t>
            </w:r>
          </w:p>
        </w:tc>
      </w:tr>
    </w:tbl>
    <w:p w14:paraId="4E3FFD8B" w14:textId="77777777" w:rsidR="000E2576" w:rsidRPr="008711EA" w:rsidRDefault="000E2576" w:rsidP="001F24A0">
      <w:pPr>
        <w:widowControl w:val="0"/>
      </w:pPr>
    </w:p>
    <w:p w14:paraId="07EEAAD2" w14:textId="77777777" w:rsidR="000E2576" w:rsidRPr="008711EA" w:rsidRDefault="000E2576" w:rsidP="001F24A0">
      <w:pPr>
        <w:pStyle w:val="Heading4"/>
        <w:keepNext w:val="0"/>
        <w:keepLines w:val="0"/>
        <w:widowControl w:val="0"/>
        <w:rPr>
          <w:lang w:eastAsia="zh-CN"/>
        </w:rPr>
      </w:pPr>
      <w:bookmarkStart w:id="8087" w:name="_CR9_2_1_79"/>
      <w:bookmarkStart w:id="8088" w:name="_Toc20953787"/>
      <w:bookmarkStart w:id="8089" w:name="_Toc29390965"/>
      <w:bookmarkStart w:id="8090" w:name="_Toc36551702"/>
      <w:bookmarkStart w:id="8091" w:name="_Toc45831924"/>
      <w:bookmarkStart w:id="8092" w:name="_Toc51762877"/>
      <w:bookmarkStart w:id="8093" w:name="_Toc64381929"/>
      <w:bookmarkStart w:id="8094" w:name="_Toc73964447"/>
      <w:bookmarkStart w:id="8095" w:name="_Toc88647056"/>
      <w:bookmarkStart w:id="8096" w:name="_Toc97883005"/>
      <w:bookmarkStart w:id="8097" w:name="_Toc98531580"/>
      <w:bookmarkStart w:id="8098" w:name="_Toc105517652"/>
      <w:bookmarkStart w:id="8099" w:name="_Toc106108543"/>
      <w:bookmarkStart w:id="8100" w:name="_Toc113657128"/>
      <w:bookmarkStart w:id="8101" w:name="_Toc114052347"/>
      <w:bookmarkStart w:id="8102" w:name="_Toc155891611"/>
      <w:bookmarkEnd w:id="8087"/>
      <w:r w:rsidRPr="008711EA">
        <w:t>9.2.</w:t>
      </w:r>
      <w:r w:rsidRPr="008711EA">
        <w:rPr>
          <w:lang w:eastAsia="zh-CN"/>
        </w:rPr>
        <w:t>1</w:t>
      </w:r>
      <w:r w:rsidRPr="008711EA">
        <w:t>.</w:t>
      </w:r>
      <w:r w:rsidRPr="008711EA">
        <w:rPr>
          <w:lang w:eastAsia="zh-CN"/>
        </w:rPr>
        <w:t>79</w:t>
      </w:r>
      <w:r w:rsidRPr="008711EA">
        <w:tab/>
        <w:t>Relay Node I</w:t>
      </w:r>
      <w:r w:rsidRPr="008711EA">
        <w:rPr>
          <w:lang w:eastAsia="zh-CN"/>
        </w:rPr>
        <w:t>ndicator</w:t>
      </w:r>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p>
    <w:p w14:paraId="6A1BEE49" w14:textId="77777777" w:rsidR="000E2576" w:rsidRPr="008711EA" w:rsidRDefault="000E2576" w:rsidP="001F24A0">
      <w:pPr>
        <w:widowControl w:val="0"/>
        <w:tabs>
          <w:tab w:val="left" w:pos="9639"/>
        </w:tabs>
      </w:pPr>
      <w:r w:rsidRPr="008711EA">
        <w:t>This element indicates a relay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DC6D8D" w14:textId="77777777" w:rsidTr="00F636DB">
        <w:tc>
          <w:tcPr>
            <w:tcW w:w="1259" w:type="pct"/>
          </w:tcPr>
          <w:p w14:paraId="4C9168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174D50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1C31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6B12B4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5D6E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1866A95" w14:textId="77777777" w:rsidTr="00F636DB">
        <w:tc>
          <w:tcPr>
            <w:tcW w:w="1259" w:type="pct"/>
          </w:tcPr>
          <w:p w14:paraId="5663984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Relay Node Indicator</w:t>
            </w:r>
          </w:p>
        </w:tc>
        <w:tc>
          <w:tcPr>
            <w:tcW w:w="556" w:type="pct"/>
          </w:tcPr>
          <w:p w14:paraId="45D4F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5AAC751" w14:textId="77777777" w:rsidR="000E2576" w:rsidRPr="008711EA" w:rsidRDefault="000E2576" w:rsidP="001F24A0">
            <w:pPr>
              <w:pStyle w:val="TAL"/>
              <w:keepNext w:val="0"/>
              <w:keepLines w:val="0"/>
              <w:widowControl w:val="0"/>
              <w:rPr>
                <w:rFonts w:cs="Arial"/>
                <w:lang w:eastAsia="ja-JP"/>
              </w:rPr>
            </w:pPr>
          </w:p>
        </w:tc>
        <w:tc>
          <w:tcPr>
            <w:tcW w:w="963" w:type="pct"/>
          </w:tcPr>
          <w:p w14:paraId="53AD2B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(true, …)</w:t>
            </w:r>
          </w:p>
        </w:tc>
        <w:tc>
          <w:tcPr>
            <w:tcW w:w="1481" w:type="pct"/>
          </w:tcPr>
          <w:p w14:paraId="3561BC6D" w14:textId="77777777" w:rsidR="000E2576" w:rsidRPr="008711EA" w:rsidRDefault="000E2576" w:rsidP="001F24A0">
            <w:pPr>
              <w:pStyle w:val="TAL"/>
              <w:keepNext w:val="0"/>
              <w:keepLines w:val="0"/>
              <w:widowControl w:val="0"/>
              <w:rPr>
                <w:rFonts w:cs="Arial"/>
                <w:lang w:eastAsia="ja-JP"/>
              </w:rPr>
            </w:pPr>
          </w:p>
        </w:tc>
      </w:tr>
    </w:tbl>
    <w:p w14:paraId="1CB38676" w14:textId="77777777" w:rsidR="000E2576" w:rsidRPr="008711EA" w:rsidRDefault="000E2576" w:rsidP="001F24A0">
      <w:pPr>
        <w:widowControl w:val="0"/>
      </w:pPr>
    </w:p>
    <w:p w14:paraId="2E3A166A" w14:textId="77777777" w:rsidR="000E2576" w:rsidRPr="008711EA" w:rsidRDefault="000E2576" w:rsidP="001F24A0">
      <w:pPr>
        <w:pStyle w:val="Heading4"/>
        <w:keepNext w:val="0"/>
        <w:keepLines w:val="0"/>
        <w:widowControl w:val="0"/>
      </w:pPr>
      <w:bookmarkStart w:id="8103" w:name="_CR9_2_1_80"/>
      <w:bookmarkStart w:id="8104" w:name="_Toc20953788"/>
      <w:bookmarkStart w:id="8105" w:name="_Toc29390966"/>
      <w:bookmarkStart w:id="8106" w:name="_Toc36551703"/>
      <w:bookmarkStart w:id="8107" w:name="_Toc45831925"/>
      <w:bookmarkStart w:id="8108" w:name="_Toc51762878"/>
      <w:bookmarkStart w:id="8109" w:name="_Toc64381930"/>
      <w:bookmarkStart w:id="8110" w:name="_Toc73964448"/>
      <w:bookmarkStart w:id="8111" w:name="_Toc88647057"/>
      <w:bookmarkStart w:id="8112" w:name="_Toc97883006"/>
      <w:bookmarkStart w:id="8113" w:name="_Toc98531581"/>
      <w:bookmarkStart w:id="8114" w:name="_Toc105517653"/>
      <w:bookmarkStart w:id="8115" w:name="_Toc106108544"/>
      <w:bookmarkStart w:id="8116" w:name="_Toc113657129"/>
      <w:bookmarkStart w:id="8117" w:name="_Toc114052348"/>
      <w:bookmarkStart w:id="8118" w:name="_Toc155891612"/>
      <w:bookmarkEnd w:id="8103"/>
      <w:r w:rsidRPr="008711EA">
        <w:t>9.2.1.</w:t>
      </w:r>
      <w:r w:rsidRPr="008711EA">
        <w:rPr>
          <w:lang w:eastAsia="zh-CN"/>
        </w:rPr>
        <w:t>80</w:t>
      </w:r>
      <w:r w:rsidRPr="008711EA">
        <w:tab/>
      </w:r>
      <w:r w:rsidRPr="008711EA">
        <w:rPr>
          <w:lang w:eastAsia="zh-CN"/>
        </w:rPr>
        <w:t xml:space="preserve">Correlation </w:t>
      </w:r>
      <w:r w:rsidRPr="008711EA">
        <w:t>ID</w:t>
      </w:r>
      <w:bookmarkEnd w:id="8104"/>
      <w:bookmarkEnd w:id="8105"/>
      <w:bookmarkEnd w:id="8106"/>
      <w:bookmarkEnd w:id="8107"/>
      <w:bookmarkEnd w:id="8108"/>
      <w:bookmarkEnd w:id="8109"/>
      <w:bookmarkEnd w:id="8110"/>
      <w:bookmarkEnd w:id="8111"/>
      <w:bookmarkEnd w:id="8112"/>
      <w:bookmarkEnd w:id="8113"/>
      <w:bookmarkEnd w:id="8114"/>
      <w:bookmarkEnd w:id="8115"/>
      <w:bookmarkEnd w:id="8116"/>
      <w:bookmarkEnd w:id="8117"/>
      <w:bookmarkEnd w:id="8118"/>
    </w:p>
    <w:p w14:paraId="057AB2AC" w14:textId="77777777" w:rsidR="000E2576" w:rsidRPr="008711EA" w:rsidRDefault="000E2576" w:rsidP="001F24A0">
      <w:pPr>
        <w:widowControl w:val="0"/>
        <w:rPr>
          <w:lang w:eastAsia="zh-CN"/>
        </w:rPr>
      </w:pPr>
      <w:r w:rsidRPr="008711EA">
        <w:rPr>
          <w:lang w:eastAsia="zh-CN"/>
        </w:rPr>
        <w:t>T</w:t>
      </w:r>
      <w:r w:rsidRPr="008711EA">
        <w:t xml:space="preserve">his information element is the GTP Tunnel Endpoint Identifier </w:t>
      </w:r>
      <w:r w:rsidRPr="008711EA">
        <w:rPr>
          <w:lang w:eastAsia="zh-CN"/>
        </w:rPr>
        <w:t xml:space="preserve">or GRE key </w:t>
      </w:r>
      <w:r w:rsidRPr="008711EA">
        <w:t>to be used for the user plane transport between eNB and the</w:t>
      </w:r>
      <w:r w:rsidRPr="008711EA">
        <w:rPr>
          <w:lang w:eastAsia="zh-CN"/>
        </w:rPr>
        <w:t xml:space="preserve"> L-GW described in </w:t>
      </w:r>
      <w:r w:rsidRPr="008711EA">
        <w:t>TS 23.401</w:t>
      </w:r>
      <w:r w:rsidRPr="008711EA">
        <w:rPr>
          <w:lang w:eastAsia="zh-CN"/>
        </w:rPr>
        <w:t xml:space="preserve"> [11]</w:t>
      </w:r>
      <w:r w:rsidRPr="008711EA">
        <w:t>.</w:t>
      </w:r>
    </w:p>
    <w:p w14:paraId="4F251742"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F8C9CC6" w14:textId="77777777" w:rsidTr="00F636DB">
        <w:tc>
          <w:tcPr>
            <w:tcW w:w="1259" w:type="pct"/>
          </w:tcPr>
          <w:p w14:paraId="5CFA2B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4754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BB74F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83407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24BC3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3F7B83" w14:textId="77777777" w:rsidTr="00F636DB">
        <w:tc>
          <w:tcPr>
            <w:tcW w:w="1259" w:type="pct"/>
          </w:tcPr>
          <w:p w14:paraId="60672D9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Correlation </w:t>
            </w:r>
            <w:r w:rsidRPr="008711EA">
              <w:rPr>
                <w:rFonts w:cs="Arial"/>
                <w:lang w:eastAsia="ja-JP"/>
              </w:rPr>
              <w:t>ID</w:t>
            </w:r>
          </w:p>
        </w:tc>
        <w:tc>
          <w:tcPr>
            <w:tcW w:w="556" w:type="pct"/>
          </w:tcPr>
          <w:p w14:paraId="714C2B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22CE7AD" w14:textId="77777777" w:rsidR="000E2576" w:rsidRPr="008711EA" w:rsidRDefault="000E2576" w:rsidP="001F24A0">
            <w:pPr>
              <w:pStyle w:val="TAL"/>
              <w:keepNext w:val="0"/>
              <w:keepLines w:val="0"/>
              <w:widowControl w:val="0"/>
              <w:rPr>
                <w:rFonts w:cs="Arial"/>
                <w:lang w:eastAsia="ja-JP"/>
              </w:rPr>
            </w:pPr>
          </w:p>
        </w:tc>
        <w:tc>
          <w:tcPr>
            <w:tcW w:w="963" w:type="pct"/>
          </w:tcPr>
          <w:p w14:paraId="5FC091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798DF6BC" w14:textId="77777777" w:rsidR="000E2576" w:rsidRPr="008711EA" w:rsidRDefault="000E2576" w:rsidP="001F24A0">
            <w:pPr>
              <w:pStyle w:val="TAL"/>
              <w:keepNext w:val="0"/>
              <w:keepLines w:val="0"/>
              <w:widowControl w:val="0"/>
              <w:rPr>
                <w:rFonts w:cs="Arial"/>
                <w:lang w:eastAsia="ja-JP"/>
              </w:rPr>
            </w:pPr>
          </w:p>
        </w:tc>
      </w:tr>
    </w:tbl>
    <w:p w14:paraId="5C723C1C" w14:textId="77777777" w:rsidR="000E2576" w:rsidRPr="008711EA" w:rsidRDefault="000E2576" w:rsidP="001F24A0">
      <w:pPr>
        <w:widowControl w:val="0"/>
      </w:pPr>
    </w:p>
    <w:p w14:paraId="2578F11D" w14:textId="77777777" w:rsidR="000E2576" w:rsidRPr="008711EA" w:rsidRDefault="000E2576" w:rsidP="001F24A0">
      <w:pPr>
        <w:pStyle w:val="Heading4"/>
        <w:keepNext w:val="0"/>
        <w:keepLines w:val="0"/>
        <w:widowControl w:val="0"/>
        <w:rPr>
          <w:lang w:eastAsia="zh-CN"/>
        </w:rPr>
      </w:pPr>
      <w:bookmarkStart w:id="8119" w:name="_CR9_2_1_81"/>
      <w:bookmarkStart w:id="8120" w:name="_Toc20953789"/>
      <w:bookmarkStart w:id="8121" w:name="_Toc29390967"/>
      <w:bookmarkStart w:id="8122" w:name="_Toc36551704"/>
      <w:bookmarkStart w:id="8123" w:name="_Toc45831926"/>
      <w:bookmarkStart w:id="8124" w:name="_Toc51762879"/>
      <w:bookmarkStart w:id="8125" w:name="_Toc64381931"/>
      <w:bookmarkStart w:id="8126" w:name="_Toc73964449"/>
      <w:bookmarkStart w:id="8127" w:name="_Toc88647058"/>
      <w:bookmarkStart w:id="8128" w:name="_Toc97883007"/>
      <w:bookmarkStart w:id="8129" w:name="_Toc98531582"/>
      <w:bookmarkStart w:id="8130" w:name="_Toc105517654"/>
      <w:bookmarkStart w:id="8131" w:name="_Toc106108545"/>
      <w:bookmarkStart w:id="8132" w:name="_Toc113657130"/>
      <w:bookmarkStart w:id="8133" w:name="_Toc114052349"/>
      <w:bookmarkStart w:id="8134" w:name="_Toc155891613"/>
      <w:bookmarkEnd w:id="8119"/>
      <w:r w:rsidRPr="008711EA">
        <w:rPr>
          <w:rFonts w:eastAsia="Batang"/>
        </w:rPr>
        <w:t>9.2.1.</w:t>
      </w:r>
      <w:r w:rsidRPr="008711EA">
        <w:rPr>
          <w:lang w:eastAsia="zh-CN"/>
        </w:rPr>
        <w:t>81</w:t>
      </w:r>
      <w:r w:rsidRPr="008711EA">
        <w:rPr>
          <w:rFonts w:eastAsia="Batang"/>
        </w:rPr>
        <w:tab/>
        <w:t>MDT C</w:t>
      </w:r>
      <w:r w:rsidRPr="008711EA">
        <w:rPr>
          <w:lang w:eastAsia="zh-CN"/>
        </w:rPr>
        <w:t>onfiguration</w:t>
      </w:r>
      <w:bookmarkEnd w:id="8120"/>
      <w:bookmarkEnd w:id="8121"/>
      <w:bookmarkEnd w:id="8122"/>
      <w:bookmarkEnd w:id="8123"/>
      <w:bookmarkEnd w:id="8124"/>
      <w:bookmarkEnd w:id="8125"/>
      <w:bookmarkEnd w:id="8126"/>
      <w:bookmarkEnd w:id="8127"/>
      <w:bookmarkEnd w:id="8128"/>
      <w:bookmarkEnd w:id="8129"/>
      <w:bookmarkEnd w:id="8130"/>
      <w:bookmarkEnd w:id="8131"/>
      <w:bookmarkEnd w:id="8132"/>
      <w:bookmarkEnd w:id="8133"/>
      <w:bookmarkEnd w:id="8134"/>
    </w:p>
    <w:p w14:paraId="2BC6B170" w14:textId="77777777" w:rsidR="000E2576" w:rsidRPr="008711EA" w:rsidRDefault="000E2576" w:rsidP="001F24A0">
      <w:pPr>
        <w:widowControl w:val="0"/>
        <w:rPr>
          <w:lang w:eastAsia="zh-CN"/>
        </w:rPr>
      </w:pPr>
      <w:r w:rsidRPr="008711EA">
        <w:rPr>
          <w:lang w:eastAsia="zh-CN"/>
        </w:rPr>
        <w:t>The IE defines the MDT configuration parameters.</w:t>
      </w:r>
    </w:p>
    <w:tbl>
      <w:tblPr>
        <w:tblW w:w="972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1924B83B"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0091EF9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79A1BF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4D3FB2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FB9BCF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3393B0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43E1CF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8D11B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9C8BD38" w14:textId="77777777" w:rsidTr="00F636DB">
        <w:tc>
          <w:tcPr>
            <w:tcW w:w="2160" w:type="dxa"/>
            <w:tcBorders>
              <w:top w:val="single" w:sz="4" w:space="0" w:color="auto"/>
              <w:left w:val="single" w:sz="4" w:space="0" w:color="auto"/>
              <w:bottom w:val="single" w:sz="4" w:space="0" w:color="auto"/>
              <w:right w:val="single" w:sz="4" w:space="0" w:color="auto"/>
            </w:tcBorders>
          </w:tcPr>
          <w:p w14:paraId="30BC75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Activation</w:t>
            </w:r>
          </w:p>
        </w:tc>
        <w:tc>
          <w:tcPr>
            <w:tcW w:w="1080" w:type="dxa"/>
            <w:tcBorders>
              <w:top w:val="single" w:sz="4" w:space="0" w:color="auto"/>
              <w:left w:val="single" w:sz="4" w:space="0" w:color="auto"/>
              <w:bottom w:val="single" w:sz="4" w:space="0" w:color="auto"/>
              <w:right w:val="single" w:sz="4" w:space="0" w:color="auto"/>
            </w:tcBorders>
          </w:tcPr>
          <w:p w14:paraId="48FCD5D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6A50D60"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4FED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ENUMERATED(Immediate MDT only</w:t>
            </w:r>
            <w:r w:rsidRPr="008711EA">
              <w:rPr>
                <w:rFonts w:cs="Arial"/>
                <w:lang w:eastAsia="zh-CN"/>
              </w:rPr>
              <w:t xml:space="preserve">, </w:t>
            </w:r>
            <w:r w:rsidRPr="008711EA">
              <w:rPr>
                <w:rFonts w:cs="Arial"/>
                <w:lang w:eastAsia="ja-JP"/>
              </w:rPr>
              <w:t>Logged MDT only, Immediate MDT and Trace</w:t>
            </w:r>
            <w:r w:rsidRPr="008711EA">
              <w:rPr>
                <w:rFonts w:cs="Arial"/>
                <w:lang w:eastAsia="zh-CN"/>
              </w:rPr>
              <w:t>,…, Logged MBSFN MDT</w:t>
            </w:r>
            <w:r w:rsidRPr="008711EA">
              <w:rPr>
                <w:rFonts w:cs="Arial"/>
                <w:lang w:eastAsia="ja-JP"/>
              </w:rPr>
              <w:t>)</w:t>
            </w:r>
          </w:p>
        </w:tc>
        <w:tc>
          <w:tcPr>
            <w:tcW w:w="1728" w:type="dxa"/>
            <w:tcBorders>
              <w:top w:val="single" w:sz="4" w:space="0" w:color="auto"/>
              <w:left w:val="single" w:sz="4" w:space="0" w:color="auto"/>
              <w:bottom w:val="single" w:sz="4" w:space="0" w:color="auto"/>
              <w:right w:val="single" w:sz="4" w:space="0" w:color="auto"/>
            </w:tcBorders>
          </w:tcPr>
          <w:p w14:paraId="5F3FF789"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4083C3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AFB67C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663D36B" w14:textId="77777777" w:rsidTr="00F636DB">
        <w:tc>
          <w:tcPr>
            <w:tcW w:w="2160" w:type="dxa"/>
            <w:tcBorders>
              <w:top w:val="single" w:sz="4" w:space="0" w:color="auto"/>
              <w:left w:val="single" w:sz="4" w:space="0" w:color="auto"/>
              <w:bottom w:val="single" w:sz="4" w:space="0" w:color="auto"/>
              <w:right w:val="single" w:sz="4" w:space="0" w:color="auto"/>
            </w:tcBorders>
          </w:tcPr>
          <w:p w14:paraId="050FE0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MDT</w:t>
            </w:r>
          </w:p>
        </w:tc>
        <w:tc>
          <w:tcPr>
            <w:tcW w:w="1080" w:type="dxa"/>
            <w:tcBorders>
              <w:top w:val="single" w:sz="4" w:space="0" w:color="auto"/>
              <w:left w:val="single" w:sz="4" w:space="0" w:color="auto"/>
              <w:bottom w:val="single" w:sz="4" w:space="0" w:color="auto"/>
              <w:right w:val="single" w:sz="4" w:space="0" w:color="auto"/>
            </w:tcBorders>
          </w:tcPr>
          <w:p w14:paraId="4D1973C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647B4BF1" w14:textId="77777777" w:rsidR="000E2576" w:rsidRPr="008711EA" w:rsidRDefault="000E2576"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691D54A9"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545B7C1"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EA7313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F17FD7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1B5348D" w14:textId="77777777" w:rsidTr="00F636DB">
        <w:tc>
          <w:tcPr>
            <w:tcW w:w="2160" w:type="dxa"/>
            <w:tcBorders>
              <w:top w:val="single" w:sz="4" w:space="0" w:color="auto"/>
              <w:left w:val="single" w:sz="4" w:space="0" w:color="auto"/>
              <w:bottom w:val="single" w:sz="4" w:space="0" w:color="auto"/>
              <w:right w:val="single" w:sz="4" w:space="0" w:color="auto"/>
            </w:tcBorders>
          </w:tcPr>
          <w:p w14:paraId="3EB255DC"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5A94B648"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1621CE70"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9F94FD8"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C78CAF0"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10E3F3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9CF023"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8BF89B6" w14:textId="77777777" w:rsidTr="00F636DB">
        <w:tc>
          <w:tcPr>
            <w:tcW w:w="2160" w:type="dxa"/>
            <w:tcBorders>
              <w:top w:val="single" w:sz="4" w:space="0" w:color="auto"/>
              <w:left w:val="single" w:sz="4" w:space="0" w:color="auto"/>
              <w:bottom w:val="single" w:sz="4" w:space="0" w:color="auto"/>
              <w:right w:val="single" w:sz="4" w:space="0" w:color="auto"/>
            </w:tcBorders>
          </w:tcPr>
          <w:p w14:paraId="0FADC3CB"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183CE9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3D8F03B" w14:textId="77777777" w:rsidR="000E2576" w:rsidRPr="008711EA" w:rsidRDefault="000E2576"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4850D1B"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54A072"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C9C14DF"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AD9989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C352F4" w14:textId="77777777" w:rsidTr="00F636DB">
        <w:tc>
          <w:tcPr>
            <w:tcW w:w="2160" w:type="dxa"/>
            <w:tcBorders>
              <w:top w:val="single" w:sz="4" w:space="0" w:color="auto"/>
              <w:left w:val="single" w:sz="4" w:space="0" w:color="auto"/>
              <w:bottom w:val="single" w:sz="4" w:space="0" w:color="auto"/>
              <w:right w:val="single" w:sz="4" w:space="0" w:color="auto"/>
            </w:tcBorders>
          </w:tcPr>
          <w:p w14:paraId="5712CF13"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079F0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7A2D6A29"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EA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528A25F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8DF872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250471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24035A83" w14:textId="77777777" w:rsidTr="00F636DB">
        <w:tc>
          <w:tcPr>
            <w:tcW w:w="2160" w:type="dxa"/>
            <w:tcBorders>
              <w:top w:val="single" w:sz="4" w:space="0" w:color="auto"/>
              <w:left w:val="single" w:sz="4" w:space="0" w:color="auto"/>
              <w:bottom w:val="single" w:sz="4" w:space="0" w:color="auto"/>
              <w:right w:val="single" w:sz="4" w:space="0" w:color="auto"/>
            </w:tcBorders>
          </w:tcPr>
          <w:p w14:paraId="1C525D8B"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1EDB5D9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0A11C67" w14:textId="77777777" w:rsidR="000E2576" w:rsidRPr="008711EA" w:rsidDel="00C723BC"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CB7303"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B07FA87"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C22EEF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336AFCE"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5F8F010" w14:textId="77777777" w:rsidTr="00F636DB">
        <w:tc>
          <w:tcPr>
            <w:tcW w:w="2160" w:type="dxa"/>
            <w:tcBorders>
              <w:top w:val="single" w:sz="4" w:space="0" w:color="auto"/>
              <w:left w:val="single" w:sz="4" w:space="0" w:color="auto"/>
              <w:bottom w:val="single" w:sz="4" w:space="0" w:color="auto"/>
              <w:right w:val="single" w:sz="4" w:space="0" w:color="auto"/>
            </w:tcBorders>
          </w:tcPr>
          <w:p w14:paraId="2FB423EA" w14:textId="77777777" w:rsidR="000E2576" w:rsidRPr="008711EA" w:rsidRDefault="000E2576"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MDT</w:t>
            </w:r>
          </w:p>
        </w:tc>
        <w:tc>
          <w:tcPr>
            <w:tcW w:w="1080" w:type="dxa"/>
            <w:tcBorders>
              <w:top w:val="single" w:sz="4" w:space="0" w:color="auto"/>
              <w:left w:val="single" w:sz="4" w:space="0" w:color="auto"/>
              <w:bottom w:val="single" w:sz="4" w:space="0" w:color="auto"/>
              <w:right w:val="single" w:sz="4" w:space="0" w:color="auto"/>
            </w:tcBorders>
          </w:tcPr>
          <w:p w14:paraId="2CD2970F"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5F9E621"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7EFE44F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A9CFA3"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C8F9AB9"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C2F847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6650FE2" w14:textId="77777777" w:rsidTr="00F636DB">
        <w:tc>
          <w:tcPr>
            <w:tcW w:w="2160" w:type="dxa"/>
            <w:tcBorders>
              <w:top w:val="single" w:sz="4" w:space="0" w:color="auto"/>
              <w:left w:val="single" w:sz="4" w:space="0" w:color="auto"/>
              <w:bottom w:val="single" w:sz="4" w:space="0" w:color="auto"/>
              <w:right w:val="single" w:sz="4" w:space="0" w:color="auto"/>
            </w:tcBorders>
          </w:tcPr>
          <w:p w14:paraId="6A1E9051" w14:textId="77777777" w:rsidR="000E2576" w:rsidRPr="008711EA" w:rsidRDefault="000E2576"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319373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0B0BA3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6E3E4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3FB4C420"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14D4CCB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2BD61F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583F9056" w14:textId="77777777" w:rsidTr="00F636DB">
        <w:tc>
          <w:tcPr>
            <w:tcW w:w="2160" w:type="dxa"/>
            <w:tcBorders>
              <w:top w:val="single" w:sz="4" w:space="0" w:color="auto"/>
              <w:left w:val="single" w:sz="4" w:space="0" w:color="auto"/>
              <w:bottom w:val="single" w:sz="4" w:space="0" w:color="auto"/>
              <w:right w:val="single" w:sz="4" w:space="0" w:color="auto"/>
            </w:tcBorders>
          </w:tcPr>
          <w:p w14:paraId="1E1F3D4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zh-CN"/>
              </w:rPr>
              <w:t>PLMN Wide</w:t>
            </w:r>
          </w:p>
        </w:tc>
        <w:tc>
          <w:tcPr>
            <w:tcW w:w="1080" w:type="dxa"/>
            <w:tcBorders>
              <w:top w:val="single" w:sz="4" w:space="0" w:color="auto"/>
              <w:left w:val="single" w:sz="4" w:space="0" w:color="auto"/>
              <w:bottom w:val="single" w:sz="4" w:space="0" w:color="auto"/>
              <w:right w:val="single" w:sz="4" w:space="0" w:color="auto"/>
            </w:tcBorders>
          </w:tcPr>
          <w:p w14:paraId="2F7F718A"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733884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011BF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NULL</w:t>
            </w:r>
          </w:p>
        </w:tc>
        <w:tc>
          <w:tcPr>
            <w:tcW w:w="1728" w:type="dxa"/>
            <w:tcBorders>
              <w:top w:val="single" w:sz="4" w:space="0" w:color="auto"/>
              <w:left w:val="single" w:sz="4" w:space="0" w:color="auto"/>
              <w:bottom w:val="single" w:sz="4" w:space="0" w:color="auto"/>
              <w:right w:val="single" w:sz="4" w:space="0" w:color="auto"/>
            </w:tcBorders>
          </w:tcPr>
          <w:p w14:paraId="089B71D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E6BBA3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5D2EFA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4099957" w14:textId="77777777" w:rsidTr="00F636DB">
        <w:tc>
          <w:tcPr>
            <w:tcW w:w="2160" w:type="dxa"/>
            <w:tcBorders>
              <w:top w:val="single" w:sz="4" w:space="0" w:color="auto"/>
              <w:left w:val="single" w:sz="4" w:space="0" w:color="auto"/>
              <w:bottom w:val="single" w:sz="4" w:space="0" w:color="auto"/>
              <w:right w:val="single" w:sz="4" w:space="0" w:color="auto"/>
            </w:tcBorders>
          </w:tcPr>
          <w:p w14:paraId="19910A76"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6C4B14D3"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76AD931"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AEE0F"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192BBD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182B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04F7A0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2A4F2730" w14:textId="77777777" w:rsidTr="00F636DB">
        <w:tc>
          <w:tcPr>
            <w:tcW w:w="2160" w:type="dxa"/>
            <w:tcBorders>
              <w:top w:val="single" w:sz="4" w:space="0" w:color="auto"/>
              <w:left w:val="single" w:sz="4" w:space="0" w:color="auto"/>
              <w:bottom w:val="single" w:sz="4" w:space="0" w:color="auto"/>
              <w:right w:val="single" w:sz="4" w:space="0" w:color="auto"/>
            </w:tcBorders>
          </w:tcPr>
          <w:p w14:paraId="3F4C71E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MDT</w:t>
            </w:r>
          </w:p>
        </w:tc>
        <w:tc>
          <w:tcPr>
            <w:tcW w:w="1080" w:type="dxa"/>
            <w:tcBorders>
              <w:top w:val="single" w:sz="4" w:space="0" w:color="auto"/>
              <w:left w:val="single" w:sz="4" w:space="0" w:color="auto"/>
              <w:bottom w:val="single" w:sz="4" w:space="0" w:color="auto"/>
              <w:right w:val="single" w:sz="4" w:space="0" w:color="auto"/>
            </w:tcBorders>
          </w:tcPr>
          <w:p w14:paraId="72BB6A56"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AEB4BE6" w14:textId="77777777" w:rsidR="000E2576" w:rsidRPr="008711EA" w:rsidRDefault="000E2576"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forMDT</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FCB6456" w14:textId="77777777" w:rsidR="000E2576" w:rsidRPr="008711EA" w:rsidRDefault="000E2576"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48D51068"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0E3457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9ECBE5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00496E89" w14:textId="77777777" w:rsidTr="00F636DB">
        <w:tc>
          <w:tcPr>
            <w:tcW w:w="2160" w:type="dxa"/>
            <w:tcBorders>
              <w:top w:val="single" w:sz="4" w:space="0" w:color="auto"/>
              <w:left w:val="single" w:sz="4" w:space="0" w:color="auto"/>
              <w:bottom w:val="single" w:sz="4" w:space="0" w:color="auto"/>
              <w:right w:val="single" w:sz="4" w:space="0" w:color="auto"/>
            </w:tcBorders>
          </w:tcPr>
          <w:p w14:paraId="399F2186" w14:textId="77777777" w:rsidR="000E2576" w:rsidRPr="008711EA" w:rsidRDefault="000E2576"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28D5D74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EB101E8"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A2FAD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227D2674"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638F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41E81A6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437915DD" w14:textId="77777777" w:rsidTr="00F636DB">
        <w:tc>
          <w:tcPr>
            <w:tcW w:w="2160" w:type="dxa"/>
            <w:tcBorders>
              <w:top w:val="single" w:sz="4" w:space="0" w:color="auto"/>
              <w:left w:val="single" w:sz="4" w:space="0" w:color="auto"/>
              <w:bottom w:val="single" w:sz="4" w:space="0" w:color="auto"/>
              <w:right w:val="single" w:sz="4" w:space="0" w:color="auto"/>
            </w:tcBorders>
          </w:tcPr>
          <w:p w14:paraId="1C222915"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 xml:space="preserve">CHOICE </w:t>
            </w:r>
            <w:r w:rsidRPr="008711EA">
              <w:rPr>
                <w:rFonts w:cs="Arial"/>
                <w:i/>
                <w:lang w:eastAsia="zh-CN"/>
              </w:rPr>
              <w:t>MDT Mode</w:t>
            </w:r>
          </w:p>
        </w:tc>
        <w:tc>
          <w:tcPr>
            <w:tcW w:w="1080" w:type="dxa"/>
            <w:tcBorders>
              <w:top w:val="single" w:sz="4" w:space="0" w:color="auto"/>
              <w:left w:val="single" w:sz="4" w:space="0" w:color="auto"/>
              <w:bottom w:val="single" w:sz="4" w:space="0" w:color="auto"/>
              <w:right w:val="single" w:sz="4" w:space="0" w:color="auto"/>
            </w:tcBorders>
          </w:tcPr>
          <w:p w14:paraId="658EBD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00EB2A5"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E82AE6"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BC293EA"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2B17A76"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DB3BD7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30C25F7B" w14:textId="77777777" w:rsidTr="00F636DB">
        <w:tc>
          <w:tcPr>
            <w:tcW w:w="2160" w:type="dxa"/>
            <w:tcBorders>
              <w:top w:val="single" w:sz="4" w:space="0" w:color="auto"/>
              <w:left w:val="single" w:sz="4" w:space="0" w:color="auto"/>
              <w:bottom w:val="single" w:sz="4" w:space="0" w:color="auto"/>
              <w:right w:val="single" w:sz="4" w:space="0" w:color="auto"/>
            </w:tcBorders>
          </w:tcPr>
          <w:p w14:paraId="174894A2" w14:textId="77777777" w:rsidR="000E2576" w:rsidRPr="008711EA" w:rsidRDefault="000E2576" w:rsidP="001F24A0">
            <w:pPr>
              <w:pStyle w:val="TAL"/>
              <w:keepNext w:val="0"/>
              <w:keepLines w:val="0"/>
              <w:widowControl w:val="0"/>
              <w:ind w:left="142"/>
              <w:rPr>
                <w:rFonts w:cs="Arial"/>
                <w:lang w:eastAsia="ja-JP"/>
              </w:rPr>
            </w:pPr>
            <w:r w:rsidRPr="008711EA">
              <w:rPr>
                <w:rFonts w:cs="Arial"/>
                <w:bCs/>
                <w:lang w:eastAsia="ja-JP"/>
              </w:rPr>
              <w:t>&gt;</w:t>
            </w:r>
            <w:r w:rsidRPr="008711EA">
              <w:rPr>
                <w:rFonts w:cs="Arial"/>
                <w:bCs/>
                <w:i/>
                <w:lang w:eastAsia="zh-CN"/>
              </w:rPr>
              <w:t>Immediate MDT</w:t>
            </w:r>
          </w:p>
        </w:tc>
        <w:tc>
          <w:tcPr>
            <w:tcW w:w="1080" w:type="dxa"/>
            <w:tcBorders>
              <w:top w:val="single" w:sz="4" w:space="0" w:color="auto"/>
              <w:left w:val="single" w:sz="4" w:space="0" w:color="auto"/>
              <w:bottom w:val="single" w:sz="4" w:space="0" w:color="auto"/>
              <w:right w:val="single" w:sz="4" w:space="0" w:color="auto"/>
            </w:tcBorders>
          </w:tcPr>
          <w:p w14:paraId="567ABA0E"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D40958F"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B66D0E"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E82B7AE"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CD8951"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319D30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4A162CED" w14:textId="77777777" w:rsidTr="00F636DB">
        <w:tc>
          <w:tcPr>
            <w:tcW w:w="2160" w:type="dxa"/>
            <w:tcBorders>
              <w:top w:val="single" w:sz="4" w:space="0" w:color="auto"/>
              <w:left w:val="single" w:sz="4" w:space="0" w:color="auto"/>
              <w:bottom w:val="single" w:sz="4" w:space="0" w:color="auto"/>
              <w:right w:val="single" w:sz="4" w:space="0" w:color="auto"/>
            </w:tcBorders>
          </w:tcPr>
          <w:p w14:paraId="2BD5CFA5"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w:t>
            </w:r>
            <w:r w:rsidRPr="008711EA">
              <w:rPr>
                <w:rFonts w:cs="Arial"/>
                <w:lang w:eastAsia="zh-CN"/>
              </w:rPr>
              <w:t>easurements to Activate</w:t>
            </w:r>
          </w:p>
        </w:tc>
        <w:tc>
          <w:tcPr>
            <w:tcW w:w="1080" w:type="dxa"/>
            <w:tcBorders>
              <w:top w:val="single" w:sz="4" w:space="0" w:color="auto"/>
              <w:left w:val="single" w:sz="4" w:space="0" w:color="auto"/>
              <w:bottom w:val="single" w:sz="4" w:space="0" w:color="auto"/>
              <w:right w:val="single" w:sz="4" w:space="0" w:color="auto"/>
            </w:tcBorders>
          </w:tcPr>
          <w:p w14:paraId="448BBE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400E0712"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532205E"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BITSTRING</w:t>
            </w:r>
          </w:p>
          <w:p w14:paraId="1F10A665"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(SIZE(8))</w:t>
            </w:r>
          </w:p>
        </w:tc>
        <w:tc>
          <w:tcPr>
            <w:tcW w:w="1728" w:type="dxa"/>
            <w:tcBorders>
              <w:top w:val="single" w:sz="4" w:space="0" w:color="auto"/>
              <w:left w:val="single" w:sz="4" w:space="0" w:color="auto"/>
              <w:bottom w:val="single" w:sz="4" w:space="0" w:color="auto"/>
              <w:right w:val="single" w:sz="4" w:space="0" w:color="auto"/>
            </w:tcBorders>
          </w:tcPr>
          <w:p w14:paraId="5CCC2810"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Each position in the bitmap indicates a MDT measurement, as defined in TS 37.320 </w:t>
            </w:r>
            <w:r w:rsidRPr="008711EA">
              <w:rPr>
                <w:rFonts w:cs="Arial"/>
                <w:lang w:eastAsia="zh-CN"/>
              </w:rPr>
              <w:t xml:space="preserve">[31]. </w:t>
            </w:r>
          </w:p>
          <w:p w14:paraId="1F29D09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First Bit = M1,</w:t>
            </w:r>
          </w:p>
          <w:p w14:paraId="223333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Second Bit= M2,</w:t>
            </w:r>
          </w:p>
          <w:p w14:paraId="215CD2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Third Bit = M3,</w:t>
            </w:r>
          </w:p>
          <w:p w14:paraId="0116E1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Fourth Bit = M4,</w:t>
            </w:r>
          </w:p>
          <w:p w14:paraId="65E8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Fifth Bit = M5,</w:t>
            </w:r>
          </w:p>
          <w:p w14:paraId="27B38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Sixth Bit = logging of M1 from event triggered measurement reports according to existing RRM configuration,</w:t>
            </w:r>
          </w:p>
          <w:p w14:paraId="2D879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Seventh Bit = M6,</w:t>
            </w:r>
          </w:p>
          <w:p w14:paraId="457B4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Eighth Bit = M7.</w:t>
            </w:r>
          </w:p>
          <w:p w14:paraId="251957A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Value “1” indicates “activate” and value “0” indicates “do not activate”.</w:t>
            </w:r>
          </w:p>
        </w:tc>
        <w:tc>
          <w:tcPr>
            <w:tcW w:w="1080" w:type="dxa"/>
            <w:tcBorders>
              <w:top w:val="single" w:sz="4" w:space="0" w:color="auto"/>
              <w:left w:val="single" w:sz="4" w:space="0" w:color="auto"/>
              <w:bottom w:val="single" w:sz="4" w:space="0" w:color="auto"/>
              <w:right w:val="single" w:sz="4" w:space="0" w:color="auto"/>
            </w:tcBorders>
          </w:tcPr>
          <w:p w14:paraId="5844F4D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870CA85"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EE249B7" w14:textId="77777777" w:rsidTr="00F636DB">
        <w:tc>
          <w:tcPr>
            <w:tcW w:w="2160" w:type="dxa"/>
            <w:tcBorders>
              <w:top w:val="single" w:sz="4" w:space="0" w:color="auto"/>
              <w:left w:val="single" w:sz="4" w:space="0" w:color="auto"/>
              <w:bottom w:val="single" w:sz="4" w:space="0" w:color="auto"/>
              <w:right w:val="single" w:sz="4" w:space="0" w:color="auto"/>
            </w:tcBorders>
          </w:tcPr>
          <w:p w14:paraId="4FC66D6B"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&gt;&gt;M1 Reporting Trigger</w:t>
            </w:r>
          </w:p>
        </w:tc>
        <w:tc>
          <w:tcPr>
            <w:tcW w:w="1080" w:type="dxa"/>
            <w:tcBorders>
              <w:top w:val="single" w:sz="4" w:space="0" w:color="auto"/>
              <w:left w:val="single" w:sz="4" w:space="0" w:color="auto"/>
              <w:bottom w:val="single" w:sz="4" w:space="0" w:color="auto"/>
              <w:right w:val="single" w:sz="4" w:space="0" w:color="auto"/>
            </w:tcBorders>
          </w:tcPr>
          <w:p w14:paraId="0A607C3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328AE5E3"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A1F20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ENUMERATED (periodic, A2event-triggered, …, A2event-triggered periodic)</w:t>
            </w:r>
          </w:p>
        </w:tc>
        <w:tc>
          <w:tcPr>
            <w:tcW w:w="1728" w:type="dxa"/>
            <w:tcBorders>
              <w:top w:val="single" w:sz="4" w:space="0" w:color="auto"/>
              <w:left w:val="single" w:sz="4" w:space="0" w:color="auto"/>
              <w:bottom w:val="single" w:sz="4" w:space="0" w:color="auto"/>
              <w:right w:val="single" w:sz="4" w:space="0" w:color="auto"/>
            </w:tcBorders>
          </w:tcPr>
          <w:p w14:paraId="00CE07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This IE shall be ignored if the </w:t>
            </w:r>
            <w:r w:rsidRPr="008711EA">
              <w:rPr>
                <w:rFonts w:cs="Arial"/>
                <w:i/>
                <w:lang w:eastAsia="zh-CN"/>
              </w:rPr>
              <w:t>Measurements to Activate</w:t>
            </w:r>
            <w:r w:rsidRPr="008711EA">
              <w:rPr>
                <w:rFonts w:cs="Arial"/>
                <w:lang w:eastAsia="zh-CN"/>
              </w:rPr>
              <w:t xml:space="preserve"> IE has the first bit set to “0”.</w:t>
            </w:r>
          </w:p>
        </w:tc>
        <w:tc>
          <w:tcPr>
            <w:tcW w:w="1080" w:type="dxa"/>
            <w:tcBorders>
              <w:top w:val="single" w:sz="4" w:space="0" w:color="auto"/>
              <w:left w:val="single" w:sz="4" w:space="0" w:color="auto"/>
              <w:bottom w:val="single" w:sz="4" w:space="0" w:color="auto"/>
              <w:right w:val="single" w:sz="4" w:space="0" w:color="auto"/>
            </w:tcBorders>
          </w:tcPr>
          <w:p w14:paraId="7B056BDD"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A07F8D9"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0AA9EFE7" w14:textId="77777777" w:rsidTr="00F636DB">
        <w:tc>
          <w:tcPr>
            <w:tcW w:w="2160" w:type="dxa"/>
            <w:tcBorders>
              <w:top w:val="single" w:sz="4" w:space="0" w:color="auto"/>
              <w:left w:val="single" w:sz="4" w:space="0" w:color="auto"/>
              <w:bottom w:val="single" w:sz="4" w:space="0" w:color="auto"/>
              <w:right w:val="single" w:sz="4" w:space="0" w:color="auto"/>
            </w:tcBorders>
          </w:tcPr>
          <w:p w14:paraId="0A32C3C1" w14:textId="77777777" w:rsidR="000E2576" w:rsidRPr="008711EA" w:rsidRDefault="000E2576" w:rsidP="001F24A0">
            <w:pPr>
              <w:pStyle w:val="TAL"/>
              <w:keepNext w:val="0"/>
              <w:keepLines w:val="0"/>
              <w:widowControl w:val="0"/>
              <w:ind w:left="283"/>
              <w:rPr>
                <w:rFonts w:cs="Arial"/>
                <w:lang w:eastAsia="en-US"/>
              </w:rPr>
            </w:pPr>
            <w:r w:rsidRPr="008711EA">
              <w:rPr>
                <w:rFonts w:cs="Arial"/>
                <w:lang w:eastAsia="ja-JP"/>
              </w:rPr>
              <w:t xml:space="preserve">&gt;&gt;M1 </w:t>
            </w:r>
            <w:r w:rsidRPr="008711EA">
              <w:rPr>
                <w:rFonts w:cs="Arial"/>
                <w:iCs/>
                <w:lang w:eastAsia="ja-JP"/>
              </w:rPr>
              <w:t>Threshold Event A2</w:t>
            </w:r>
          </w:p>
        </w:tc>
        <w:tc>
          <w:tcPr>
            <w:tcW w:w="1080" w:type="dxa"/>
            <w:tcBorders>
              <w:top w:val="single" w:sz="4" w:space="0" w:color="auto"/>
              <w:left w:val="single" w:sz="4" w:space="0" w:color="auto"/>
              <w:bottom w:val="single" w:sz="4" w:space="0" w:color="auto"/>
              <w:right w:val="single" w:sz="4" w:space="0" w:color="auto"/>
            </w:tcBorders>
          </w:tcPr>
          <w:p w14:paraId="588C8786"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C-ifM1A2trigger</w:t>
            </w:r>
          </w:p>
        </w:tc>
        <w:tc>
          <w:tcPr>
            <w:tcW w:w="1080" w:type="dxa"/>
            <w:tcBorders>
              <w:top w:val="single" w:sz="4" w:space="0" w:color="auto"/>
              <w:left w:val="single" w:sz="4" w:space="0" w:color="auto"/>
              <w:bottom w:val="single" w:sz="4" w:space="0" w:color="auto"/>
              <w:right w:val="single" w:sz="4" w:space="0" w:color="auto"/>
            </w:tcBorders>
          </w:tcPr>
          <w:p w14:paraId="2237F34D"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77D9FB9"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9655261"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Included in case of event-triggered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0F16025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5A65B3A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D9E6A78" w14:textId="77777777" w:rsidTr="00F636DB">
        <w:tc>
          <w:tcPr>
            <w:tcW w:w="2160" w:type="dxa"/>
            <w:tcBorders>
              <w:top w:val="single" w:sz="4" w:space="0" w:color="auto"/>
              <w:left w:val="single" w:sz="4" w:space="0" w:color="auto"/>
              <w:bottom w:val="single" w:sz="4" w:space="0" w:color="auto"/>
              <w:right w:val="single" w:sz="4" w:space="0" w:color="auto"/>
            </w:tcBorders>
          </w:tcPr>
          <w:p w14:paraId="3465296A" w14:textId="77777777" w:rsidR="000E2576" w:rsidRPr="008711EA" w:rsidRDefault="000E2576" w:rsidP="001F24A0">
            <w:pPr>
              <w:pStyle w:val="TAL"/>
              <w:keepNext w:val="0"/>
              <w:keepLines w:val="0"/>
              <w:widowControl w:val="0"/>
              <w:ind w:left="425"/>
              <w:rPr>
                <w:rFonts w:cs="Arial"/>
                <w:lang w:eastAsia="en-US"/>
              </w:rPr>
            </w:pPr>
            <w:r w:rsidRPr="008711EA">
              <w:rPr>
                <w:rFonts w:cs="Arial"/>
                <w:lang w:eastAsia="ja-JP"/>
              </w:rPr>
              <w:t xml:space="preserve">&gt;&gt;&gt;CHOICE </w:t>
            </w:r>
            <w:r w:rsidRPr="008711EA">
              <w:rPr>
                <w:rFonts w:cs="Arial"/>
                <w:i/>
                <w:lang w:eastAsia="ja-JP"/>
              </w:rPr>
              <w:t>Threshold</w:t>
            </w:r>
          </w:p>
        </w:tc>
        <w:tc>
          <w:tcPr>
            <w:tcW w:w="1080" w:type="dxa"/>
            <w:tcBorders>
              <w:top w:val="single" w:sz="4" w:space="0" w:color="auto"/>
              <w:left w:val="single" w:sz="4" w:space="0" w:color="auto"/>
              <w:bottom w:val="single" w:sz="4" w:space="0" w:color="auto"/>
              <w:right w:val="single" w:sz="4" w:space="0" w:color="auto"/>
            </w:tcBorders>
          </w:tcPr>
          <w:p w14:paraId="27F29FB3" w14:textId="77777777" w:rsidR="000E2576" w:rsidRPr="008711EA" w:rsidRDefault="000E2576"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E567DA"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8CDD728"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0BC405E2"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225563"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1232B034"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0E2576" w:rsidRPr="008711EA" w14:paraId="26613ED4" w14:textId="77777777" w:rsidTr="00F636DB">
        <w:tc>
          <w:tcPr>
            <w:tcW w:w="2160" w:type="dxa"/>
            <w:tcBorders>
              <w:top w:val="single" w:sz="4" w:space="0" w:color="auto"/>
              <w:left w:val="single" w:sz="4" w:space="0" w:color="auto"/>
              <w:bottom w:val="single" w:sz="4" w:space="0" w:color="auto"/>
              <w:right w:val="single" w:sz="4" w:space="0" w:color="auto"/>
            </w:tcBorders>
          </w:tcPr>
          <w:p w14:paraId="0167648D" w14:textId="77777777" w:rsidR="000E2576" w:rsidRPr="008711EA" w:rsidRDefault="000E2576" w:rsidP="001F24A0">
            <w:pPr>
              <w:pStyle w:val="TALLeft1"/>
              <w:keepNext w:val="0"/>
              <w:keepLines w:val="0"/>
              <w:widowControl w:val="0"/>
              <w:rPr>
                <w:lang w:eastAsia="en-US"/>
              </w:rPr>
            </w:pPr>
            <w:r w:rsidRPr="008711EA">
              <w:rPr>
                <w:lang w:eastAsia="ja-JP"/>
              </w:rPr>
              <w:t>&gt;&gt;&gt;&gt;</w:t>
            </w:r>
            <w:r w:rsidRPr="008711EA">
              <w:rPr>
                <w:i/>
                <w:lang w:eastAsia="ja-JP"/>
              </w:rPr>
              <w:t>RSRP</w:t>
            </w:r>
          </w:p>
        </w:tc>
        <w:tc>
          <w:tcPr>
            <w:tcW w:w="1080" w:type="dxa"/>
            <w:tcBorders>
              <w:top w:val="single" w:sz="4" w:space="0" w:color="auto"/>
              <w:left w:val="single" w:sz="4" w:space="0" w:color="auto"/>
              <w:bottom w:val="single" w:sz="4" w:space="0" w:color="auto"/>
              <w:right w:val="single" w:sz="4" w:space="0" w:color="auto"/>
            </w:tcBorders>
          </w:tcPr>
          <w:p w14:paraId="7689185C" w14:textId="77777777" w:rsidR="000E2576" w:rsidRPr="008711EA" w:rsidRDefault="000E2576"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047888E6" w14:textId="77777777" w:rsidR="000E2576" w:rsidRPr="008711EA" w:rsidRDefault="000E2576"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2887CB" w14:textId="77777777" w:rsidR="000E2576" w:rsidRPr="008711EA" w:rsidRDefault="000E2576"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70EE3EF9" w14:textId="77777777" w:rsidR="000E2576" w:rsidRPr="008711EA" w:rsidRDefault="000E2576"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EF2DA8D" w14:textId="77777777" w:rsidR="000E2576" w:rsidRPr="008711EA" w:rsidRDefault="000E2576"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45B75C6B" w14:textId="77777777" w:rsidR="000E2576" w:rsidRPr="008711EA" w:rsidRDefault="000E2576"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2E64CABA" w14:textId="77777777" w:rsidTr="00F636DB">
        <w:tc>
          <w:tcPr>
            <w:tcW w:w="2160" w:type="dxa"/>
            <w:tcBorders>
              <w:top w:val="single" w:sz="4" w:space="0" w:color="auto"/>
              <w:left w:val="single" w:sz="4" w:space="0" w:color="auto"/>
              <w:bottom w:val="single" w:sz="4" w:space="0" w:color="auto"/>
              <w:right w:val="single" w:sz="4" w:space="0" w:color="auto"/>
            </w:tcBorders>
          </w:tcPr>
          <w:p w14:paraId="7BB40934" w14:textId="77777777" w:rsidR="009C2578" w:rsidRPr="008711EA" w:rsidRDefault="009C2578" w:rsidP="001F24A0">
            <w:pPr>
              <w:pStyle w:val="TALLeft125cm"/>
              <w:keepNext w:val="0"/>
              <w:keepLines w:val="0"/>
              <w:widowControl w:val="0"/>
              <w:rPr>
                <w:lang w:eastAsia="en-US"/>
              </w:rPr>
            </w:pPr>
            <w:r w:rsidRPr="008711EA">
              <w:t>&gt;&gt;&gt;&gt;&gt;Threshold RSRP</w:t>
            </w:r>
          </w:p>
        </w:tc>
        <w:tc>
          <w:tcPr>
            <w:tcW w:w="1080" w:type="dxa"/>
            <w:tcBorders>
              <w:top w:val="single" w:sz="4" w:space="0" w:color="auto"/>
              <w:left w:val="single" w:sz="4" w:space="0" w:color="auto"/>
              <w:bottom w:val="single" w:sz="4" w:space="0" w:color="auto"/>
              <w:right w:val="single" w:sz="4" w:space="0" w:color="auto"/>
            </w:tcBorders>
          </w:tcPr>
          <w:p w14:paraId="44D206F4"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8618A3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10150E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(0..97)</w:t>
            </w:r>
          </w:p>
        </w:tc>
        <w:tc>
          <w:tcPr>
            <w:tcW w:w="1728" w:type="dxa"/>
            <w:tcBorders>
              <w:top w:val="single" w:sz="4" w:space="0" w:color="auto"/>
              <w:left w:val="single" w:sz="4" w:space="0" w:color="auto"/>
              <w:bottom w:val="single" w:sz="4" w:space="0" w:color="auto"/>
              <w:right w:val="single" w:sz="4" w:space="0" w:color="auto"/>
            </w:tcBorders>
          </w:tcPr>
          <w:p w14:paraId="0A8A7D3A" w14:textId="6A05B070"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7DF2C77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DB700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F97C78" w14:textId="77777777" w:rsidTr="00F636DB">
        <w:tc>
          <w:tcPr>
            <w:tcW w:w="2160" w:type="dxa"/>
            <w:tcBorders>
              <w:top w:val="single" w:sz="4" w:space="0" w:color="auto"/>
              <w:left w:val="single" w:sz="4" w:space="0" w:color="auto"/>
              <w:bottom w:val="single" w:sz="4" w:space="0" w:color="auto"/>
              <w:right w:val="single" w:sz="4" w:space="0" w:color="auto"/>
            </w:tcBorders>
          </w:tcPr>
          <w:p w14:paraId="6BC21EC7" w14:textId="77777777" w:rsidR="009C2578" w:rsidRPr="008711EA" w:rsidRDefault="009C2578" w:rsidP="001F24A0">
            <w:pPr>
              <w:pStyle w:val="TALLeft1"/>
              <w:keepNext w:val="0"/>
              <w:keepLines w:val="0"/>
              <w:widowControl w:val="0"/>
              <w:rPr>
                <w:lang w:eastAsia="en-US"/>
              </w:rPr>
            </w:pPr>
            <w:r w:rsidRPr="008711EA">
              <w:rPr>
                <w:rFonts w:eastAsia="Batang"/>
                <w:lang w:eastAsia="ja-JP"/>
              </w:rPr>
              <w:t>&gt;&gt;&gt;&gt;</w:t>
            </w:r>
            <w:r w:rsidRPr="008711EA">
              <w:rPr>
                <w:rFonts w:eastAsia="Batang"/>
                <w:i/>
                <w:lang w:eastAsia="ja-JP"/>
              </w:rPr>
              <w:t>RSRQ</w:t>
            </w:r>
          </w:p>
        </w:tc>
        <w:tc>
          <w:tcPr>
            <w:tcW w:w="1080" w:type="dxa"/>
            <w:tcBorders>
              <w:top w:val="single" w:sz="4" w:space="0" w:color="auto"/>
              <w:left w:val="single" w:sz="4" w:space="0" w:color="auto"/>
              <w:bottom w:val="single" w:sz="4" w:space="0" w:color="auto"/>
              <w:right w:val="single" w:sz="4" w:space="0" w:color="auto"/>
            </w:tcBorders>
          </w:tcPr>
          <w:p w14:paraId="1123B700"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2230347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E59C5A6"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450033E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3D48435"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AE0A3D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057A669" w14:textId="77777777" w:rsidTr="00F636DB">
        <w:tc>
          <w:tcPr>
            <w:tcW w:w="2160" w:type="dxa"/>
            <w:tcBorders>
              <w:top w:val="single" w:sz="4" w:space="0" w:color="auto"/>
              <w:left w:val="single" w:sz="4" w:space="0" w:color="auto"/>
              <w:bottom w:val="single" w:sz="4" w:space="0" w:color="auto"/>
              <w:right w:val="single" w:sz="4" w:space="0" w:color="auto"/>
            </w:tcBorders>
          </w:tcPr>
          <w:p w14:paraId="7C28BEAA" w14:textId="77777777" w:rsidR="009C2578" w:rsidRPr="008711EA" w:rsidRDefault="009C2578" w:rsidP="001F24A0">
            <w:pPr>
              <w:pStyle w:val="TALLeft125cm"/>
              <w:keepNext w:val="0"/>
              <w:keepLines w:val="0"/>
              <w:widowControl w:val="0"/>
              <w:rPr>
                <w:lang w:eastAsia="en-US"/>
              </w:rPr>
            </w:pPr>
            <w:r w:rsidRPr="008711EA">
              <w:t>&gt;&gt;&gt;&gt;&gt;Threshold RSRQ</w:t>
            </w:r>
          </w:p>
        </w:tc>
        <w:tc>
          <w:tcPr>
            <w:tcW w:w="1080" w:type="dxa"/>
            <w:tcBorders>
              <w:top w:val="single" w:sz="4" w:space="0" w:color="auto"/>
              <w:left w:val="single" w:sz="4" w:space="0" w:color="auto"/>
              <w:bottom w:val="single" w:sz="4" w:space="0" w:color="auto"/>
              <w:right w:val="single" w:sz="4" w:space="0" w:color="auto"/>
            </w:tcBorders>
          </w:tcPr>
          <w:p w14:paraId="42276D01"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D8D92E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B49BC6D" w14:textId="77777777" w:rsidR="009C2578" w:rsidRPr="008711EA" w:rsidRDefault="009C2578" w:rsidP="001F24A0">
            <w:pPr>
              <w:pStyle w:val="TAL"/>
              <w:keepNext w:val="0"/>
              <w:keepLines w:val="0"/>
              <w:widowControl w:val="0"/>
              <w:rPr>
                <w:rFonts w:cs="Arial"/>
                <w:lang w:eastAsia="en-US"/>
              </w:rPr>
            </w:pPr>
            <w:r w:rsidRPr="008711EA">
              <w:rPr>
                <w:rFonts w:cs="Arial"/>
                <w:lang w:eastAsia="ja-JP"/>
              </w:rPr>
              <w:t>INTEGER (0..34)</w:t>
            </w:r>
          </w:p>
        </w:tc>
        <w:tc>
          <w:tcPr>
            <w:tcW w:w="1728" w:type="dxa"/>
            <w:tcBorders>
              <w:top w:val="single" w:sz="4" w:space="0" w:color="auto"/>
              <w:left w:val="single" w:sz="4" w:space="0" w:color="auto"/>
              <w:bottom w:val="single" w:sz="4" w:space="0" w:color="auto"/>
              <w:right w:val="single" w:sz="4" w:space="0" w:color="auto"/>
            </w:tcBorders>
          </w:tcPr>
          <w:p w14:paraId="16CE7C0A" w14:textId="221214C3" w:rsidR="009C2578" w:rsidRPr="008711EA" w:rsidRDefault="009C2578" w:rsidP="001F24A0">
            <w:pPr>
              <w:pStyle w:val="TAL"/>
              <w:keepNext w:val="0"/>
              <w:keepLines w:val="0"/>
              <w:widowControl w:val="0"/>
              <w:rPr>
                <w:rFonts w:cs="Arial"/>
                <w:lang w:eastAsia="zh-CN"/>
              </w:rPr>
            </w:pPr>
            <w:r w:rsidRPr="0031200D">
              <w:rPr>
                <w:rFonts w:cs="Arial"/>
                <w:lang w:eastAsia="zh-CN"/>
              </w:rPr>
              <w:t xml:space="preserve">Corresponds to the </w:t>
            </w:r>
            <w:r w:rsidRPr="008966DF">
              <w:rPr>
                <w:rFonts w:cs="Arial"/>
                <w:i/>
                <w:iCs/>
                <w:lang w:eastAsia="zh-CN"/>
              </w:rPr>
              <w:t>thresholdRSR</w:t>
            </w:r>
            <w:r>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sidRPr="008711EA">
              <w:rPr>
                <w:rFonts w:cs="Arial"/>
                <w:lang w:eastAsia="zh-CN"/>
              </w:rPr>
              <w:t xml:space="preserve"> defined in TS 36.331 [16].</w:t>
            </w:r>
          </w:p>
        </w:tc>
        <w:tc>
          <w:tcPr>
            <w:tcW w:w="1080" w:type="dxa"/>
            <w:tcBorders>
              <w:top w:val="single" w:sz="4" w:space="0" w:color="auto"/>
              <w:left w:val="single" w:sz="4" w:space="0" w:color="auto"/>
              <w:bottom w:val="single" w:sz="4" w:space="0" w:color="auto"/>
              <w:right w:val="single" w:sz="4" w:space="0" w:color="auto"/>
            </w:tcBorders>
          </w:tcPr>
          <w:p w14:paraId="0A79485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9D876EF"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FD7EEF7" w14:textId="77777777" w:rsidTr="00F636DB">
        <w:tc>
          <w:tcPr>
            <w:tcW w:w="2160" w:type="dxa"/>
            <w:tcBorders>
              <w:top w:val="single" w:sz="4" w:space="0" w:color="auto"/>
              <w:left w:val="single" w:sz="4" w:space="0" w:color="auto"/>
              <w:bottom w:val="single" w:sz="4" w:space="0" w:color="auto"/>
              <w:right w:val="single" w:sz="4" w:space="0" w:color="auto"/>
            </w:tcBorders>
          </w:tcPr>
          <w:p w14:paraId="2D97E017"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&gt;&gt;M1 Periodic reporting</w:t>
            </w:r>
          </w:p>
        </w:tc>
        <w:tc>
          <w:tcPr>
            <w:tcW w:w="1080" w:type="dxa"/>
            <w:tcBorders>
              <w:top w:val="single" w:sz="4" w:space="0" w:color="auto"/>
              <w:left w:val="single" w:sz="4" w:space="0" w:color="auto"/>
              <w:bottom w:val="single" w:sz="4" w:space="0" w:color="auto"/>
              <w:right w:val="single" w:sz="4" w:space="0" w:color="auto"/>
            </w:tcBorders>
          </w:tcPr>
          <w:p w14:paraId="367C92F2"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C-ifperiodicMDT</w:t>
            </w:r>
          </w:p>
        </w:tc>
        <w:tc>
          <w:tcPr>
            <w:tcW w:w="1080" w:type="dxa"/>
            <w:tcBorders>
              <w:top w:val="single" w:sz="4" w:space="0" w:color="auto"/>
              <w:left w:val="single" w:sz="4" w:space="0" w:color="auto"/>
              <w:bottom w:val="single" w:sz="4" w:space="0" w:color="auto"/>
              <w:right w:val="single" w:sz="4" w:space="0" w:color="auto"/>
            </w:tcBorders>
          </w:tcPr>
          <w:p w14:paraId="641E17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7544F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3AE4143F"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Included in case of periodic or event-triggered periodic reporting for measurement M1.</w:t>
            </w:r>
          </w:p>
        </w:tc>
        <w:tc>
          <w:tcPr>
            <w:tcW w:w="1080" w:type="dxa"/>
            <w:tcBorders>
              <w:top w:val="single" w:sz="4" w:space="0" w:color="auto"/>
              <w:left w:val="single" w:sz="4" w:space="0" w:color="auto"/>
              <w:bottom w:val="single" w:sz="4" w:space="0" w:color="auto"/>
              <w:right w:val="single" w:sz="4" w:space="0" w:color="auto"/>
            </w:tcBorders>
          </w:tcPr>
          <w:p w14:paraId="5AE97E3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4A9CE3B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D38E5C6" w14:textId="77777777" w:rsidTr="00F636DB">
        <w:tc>
          <w:tcPr>
            <w:tcW w:w="2160" w:type="dxa"/>
            <w:tcBorders>
              <w:top w:val="single" w:sz="4" w:space="0" w:color="auto"/>
              <w:left w:val="single" w:sz="4" w:space="0" w:color="auto"/>
              <w:bottom w:val="single" w:sz="4" w:space="0" w:color="auto"/>
              <w:right w:val="single" w:sz="4" w:space="0" w:color="auto"/>
            </w:tcBorders>
          </w:tcPr>
          <w:p w14:paraId="19F768A1"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interval</w:t>
            </w:r>
          </w:p>
        </w:tc>
        <w:tc>
          <w:tcPr>
            <w:tcW w:w="1080" w:type="dxa"/>
            <w:tcBorders>
              <w:top w:val="single" w:sz="4" w:space="0" w:color="auto"/>
              <w:left w:val="single" w:sz="4" w:space="0" w:color="auto"/>
              <w:bottom w:val="single" w:sz="4" w:space="0" w:color="auto"/>
              <w:right w:val="single" w:sz="4" w:space="0" w:color="auto"/>
            </w:tcBorders>
          </w:tcPr>
          <w:p w14:paraId="4375955F"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0F02FC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965F66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(ms120, ms240, ms480, ms640, ms1024, ms2048, ms5120, ms10240, min1, min6, min12, min30, min60)</w:t>
            </w:r>
          </w:p>
        </w:tc>
        <w:tc>
          <w:tcPr>
            <w:tcW w:w="1728" w:type="dxa"/>
            <w:tcBorders>
              <w:top w:val="single" w:sz="4" w:space="0" w:color="auto"/>
              <w:left w:val="single" w:sz="4" w:space="0" w:color="auto"/>
              <w:bottom w:val="single" w:sz="4" w:space="0" w:color="auto"/>
              <w:right w:val="single" w:sz="4" w:space="0" w:color="auto"/>
            </w:tcBorders>
          </w:tcPr>
          <w:p w14:paraId="07ABAD96" w14:textId="2AB3381C"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F0082E">
              <w:rPr>
                <w:i/>
                <w:iCs/>
                <w:lang w:eastAsia="zh-CN"/>
              </w:rPr>
              <w:t>ReportInterval</w:t>
            </w:r>
            <w:r>
              <w:rPr>
                <w:lang w:eastAsia="zh-CN"/>
              </w:rPr>
              <w:t xml:space="preserve"> IE as</w:t>
            </w:r>
            <w:r w:rsidRPr="008711EA">
              <w:rPr>
                <w:rFonts w:cs="Arial"/>
                <w:lang w:eastAsia="zh-CN"/>
              </w:rPr>
              <w:t xml:space="preserve"> is defined in TS 36.331 [16].</w:t>
            </w:r>
          </w:p>
        </w:tc>
        <w:tc>
          <w:tcPr>
            <w:tcW w:w="1080" w:type="dxa"/>
            <w:tcBorders>
              <w:top w:val="single" w:sz="4" w:space="0" w:color="auto"/>
              <w:left w:val="single" w:sz="4" w:space="0" w:color="auto"/>
              <w:bottom w:val="single" w:sz="4" w:space="0" w:color="auto"/>
              <w:right w:val="single" w:sz="4" w:space="0" w:color="auto"/>
            </w:tcBorders>
          </w:tcPr>
          <w:p w14:paraId="602EFBE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581BC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7D815CA0" w14:textId="77777777" w:rsidTr="00F636DB">
        <w:tc>
          <w:tcPr>
            <w:tcW w:w="2160" w:type="dxa"/>
            <w:tcBorders>
              <w:top w:val="single" w:sz="4" w:space="0" w:color="auto"/>
              <w:left w:val="single" w:sz="4" w:space="0" w:color="auto"/>
              <w:bottom w:val="single" w:sz="4" w:space="0" w:color="auto"/>
              <w:right w:val="single" w:sz="4" w:space="0" w:color="auto"/>
            </w:tcBorders>
          </w:tcPr>
          <w:p w14:paraId="6AD3C06F" w14:textId="77777777" w:rsidR="009C2578" w:rsidRPr="008711EA" w:rsidRDefault="009C2578" w:rsidP="001F24A0">
            <w:pPr>
              <w:pStyle w:val="TAL"/>
              <w:keepNext w:val="0"/>
              <w:keepLines w:val="0"/>
              <w:widowControl w:val="0"/>
              <w:ind w:left="425"/>
              <w:rPr>
                <w:rFonts w:cs="Arial"/>
                <w:lang w:eastAsia="en-US"/>
              </w:rPr>
            </w:pPr>
            <w:r w:rsidRPr="008711EA">
              <w:rPr>
                <w:rFonts w:cs="Arial"/>
                <w:lang w:eastAsia="ja-JP"/>
              </w:rPr>
              <w:t>&gt;&gt;&gt;</w:t>
            </w:r>
            <w:r w:rsidRPr="008711EA">
              <w:rPr>
                <w:rFonts w:cs="Arial"/>
                <w:iCs/>
                <w:lang w:eastAsia="ja-JP"/>
              </w:rPr>
              <w:t>Report amount</w:t>
            </w:r>
          </w:p>
        </w:tc>
        <w:tc>
          <w:tcPr>
            <w:tcW w:w="1080" w:type="dxa"/>
            <w:tcBorders>
              <w:top w:val="single" w:sz="4" w:space="0" w:color="auto"/>
              <w:left w:val="single" w:sz="4" w:space="0" w:color="auto"/>
              <w:bottom w:val="single" w:sz="4" w:space="0" w:color="auto"/>
              <w:right w:val="single" w:sz="4" w:space="0" w:color="auto"/>
            </w:tcBorders>
          </w:tcPr>
          <w:p w14:paraId="588A448E"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4DA85"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CEFFF79"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ENUMERATED (1, 2, 4, 8, 16, 32, 64, infinity)</w:t>
            </w:r>
          </w:p>
        </w:tc>
        <w:tc>
          <w:tcPr>
            <w:tcW w:w="1728" w:type="dxa"/>
            <w:tcBorders>
              <w:top w:val="single" w:sz="4" w:space="0" w:color="auto"/>
              <w:left w:val="single" w:sz="4" w:space="0" w:color="auto"/>
              <w:bottom w:val="single" w:sz="4" w:space="0" w:color="auto"/>
              <w:right w:val="single" w:sz="4" w:space="0" w:color="auto"/>
            </w:tcBorders>
          </w:tcPr>
          <w:p w14:paraId="7E28B904"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Number of reports.</w:t>
            </w:r>
          </w:p>
        </w:tc>
        <w:tc>
          <w:tcPr>
            <w:tcW w:w="1080" w:type="dxa"/>
            <w:tcBorders>
              <w:top w:val="single" w:sz="4" w:space="0" w:color="auto"/>
              <w:left w:val="single" w:sz="4" w:space="0" w:color="auto"/>
              <w:bottom w:val="single" w:sz="4" w:space="0" w:color="auto"/>
              <w:right w:val="single" w:sz="4" w:space="0" w:color="auto"/>
            </w:tcBorders>
          </w:tcPr>
          <w:p w14:paraId="7B4EDC84"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B6E9CC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w:t>
            </w:r>
          </w:p>
        </w:tc>
      </w:tr>
      <w:tr w:rsidR="009C2578" w:rsidRPr="008711EA" w14:paraId="6C813DFC" w14:textId="77777777" w:rsidTr="00F636DB">
        <w:tc>
          <w:tcPr>
            <w:tcW w:w="2160" w:type="dxa"/>
            <w:tcBorders>
              <w:top w:val="single" w:sz="4" w:space="0" w:color="auto"/>
              <w:left w:val="single" w:sz="4" w:space="0" w:color="auto"/>
              <w:bottom w:val="single" w:sz="4" w:space="0" w:color="auto"/>
              <w:right w:val="single" w:sz="4" w:space="0" w:color="auto"/>
            </w:tcBorders>
          </w:tcPr>
          <w:p w14:paraId="66CB5A43"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&gt;&gt;M3 Configuration</w:t>
            </w:r>
          </w:p>
        </w:tc>
        <w:tc>
          <w:tcPr>
            <w:tcW w:w="1080" w:type="dxa"/>
            <w:tcBorders>
              <w:top w:val="single" w:sz="4" w:space="0" w:color="auto"/>
              <w:left w:val="single" w:sz="4" w:space="0" w:color="auto"/>
              <w:bottom w:val="single" w:sz="4" w:space="0" w:color="auto"/>
              <w:right w:val="single" w:sz="4" w:space="0" w:color="auto"/>
            </w:tcBorders>
          </w:tcPr>
          <w:p w14:paraId="2252AB29"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C-ifM3</w:t>
            </w:r>
          </w:p>
        </w:tc>
        <w:tc>
          <w:tcPr>
            <w:tcW w:w="1080" w:type="dxa"/>
            <w:tcBorders>
              <w:top w:val="single" w:sz="4" w:space="0" w:color="auto"/>
              <w:left w:val="single" w:sz="4" w:space="0" w:color="auto"/>
              <w:bottom w:val="single" w:sz="4" w:space="0" w:color="auto"/>
              <w:right w:val="single" w:sz="4" w:space="0" w:color="auto"/>
            </w:tcBorders>
          </w:tcPr>
          <w:p w14:paraId="587D102C"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0E23E6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9.2.1.86</w:t>
            </w:r>
          </w:p>
        </w:tc>
        <w:tc>
          <w:tcPr>
            <w:tcW w:w="1728" w:type="dxa"/>
            <w:tcBorders>
              <w:top w:val="single" w:sz="4" w:space="0" w:color="auto"/>
              <w:left w:val="single" w:sz="4" w:space="0" w:color="auto"/>
              <w:bottom w:val="single" w:sz="4" w:space="0" w:color="auto"/>
              <w:right w:val="single" w:sz="4" w:space="0" w:color="auto"/>
            </w:tcBorders>
          </w:tcPr>
          <w:p w14:paraId="127FD34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CD8FB9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B37F36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23BE8FEB" w14:textId="77777777" w:rsidTr="00F636DB">
        <w:tc>
          <w:tcPr>
            <w:tcW w:w="2160" w:type="dxa"/>
            <w:tcBorders>
              <w:top w:val="single" w:sz="4" w:space="0" w:color="auto"/>
              <w:left w:val="single" w:sz="4" w:space="0" w:color="auto"/>
              <w:bottom w:val="single" w:sz="4" w:space="0" w:color="auto"/>
              <w:right w:val="single" w:sz="4" w:space="0" w:color="auto"/>
            </w:tcBorders>
          </w:tcPr>
          <w:p w14:paraId="3533D3A6"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&gt;&gt;M4 Configuration</w:t>
            </w:r>
          </w:p>
        </w:tc>
        <w:tc>
          <w:tcPr>
            <w:tcW w:w="1080" w:type="dxa"/>
            <w:tcBorders>
              <w:top w:val="single" w:sz="4" w:space="0" w:color="auto"/>
              <w:left w:val="single" w:sz="4" w:space="0" w:color="auto"/>
              <w:bottom w:val="single" w:sz="4" w:space="0" w:color="auto"/>
              <w:right w:val="single" w:sz="4" w:space="0" w:color="auto"/>
            </w:tcBorders>
          </w:tcPr>
          <w:p w14:paraId="204B5EC0"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C-ifM4</w:t>
            </w:r>
          </w:p>
        </w:tc>
        <w:tc>
          <w:tcPr>
            <w:tcW w:w="1080" w:type="dxa"/>
            <w:tcBorders>
              <w:top w:val="single" w:sz="4" w:space="0" w:color="auto"/>
              <w:left w:val="single" w:sz="4" w:space="0" w:color="auto"/>
              <w:bottom w:val="single" w:sz="4" w:space="0" w:color="auto"/>
              <w:right w:val="single" w:sz="4" w:space="0" w:color="auto"/>
            </w:tcBorders>
          </w:tcPr>
          <w:p w14:paraId="067E9E4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289E76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9.2.1.87</w:t>
            </w:r>
          </w:p>
        </w:tc>
        <w:tc>
          <w:tcPr>
            <w:tcW w:w="1728" w:type="dxa"/>
            <w:tcBorders>
              <w:top w:val="single" w:sz="4" w:space="0" w:color="auto"/>
              <w:left w:val="single" w:sz="4" w:space="0" w:color="auto"/>
              <w:bottom w:val="single" w:sz="4" w:space="0" w:color="auto"/>
              <w:right w:val="single" w:sz="4" w:space="0" w:color="auto"/>
            </w:tcBorders>
          </w:tcPr>
          <w:p w14:paraId="3F8002D6"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CF9951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DD9B34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C3473EE" w14:textId="77777777" w:rsidTr="00F636DB">
        <w:tc>
          <w:tcPr>
            <w:tcW w:w="2160" w:type="dxa"/>
            <w:tcBorders>
              <w:top w:val="single" w:sz="4" w:space="0" w:color="auto"/>
              <w:left w:val="single" w:sz="4" w:space="0" w:color="auto"/>
              <w:bottom w:val="single" w:sz="4" w:space="0" w:color="auto"/>
              <w:right w:val="single" w:sz="4" w:space="0" w:color="auto"/>
            </w:tcBorders>
          </w:tcPr>
          <w:p w14:paraId="60A3F2FA"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&gt;&gt;M5 Configuration</w:t>
            </w:r>
          </w:p>
        </w:tc>
        <w:tc>
          <w:tcPr>
            <w:tcW w:w="1080" w:type="dxa"/>
            <w:tcBorders>
              <w:top w:val="single" w:sz="4" w:space="0" w:color="auto"/>
              <w:left w:val="single" w:sz="4" w:space="0" w:color="auto"/>
              <w:bottom w:val="single" w:sz="4" w:space="0" w:color="auto"/>
              <w:right w:val="single" w:sz="4" w:space="0" w:color="auto"/>
            </w:tcBorders>
          </w:tcPr>
          <w:p w14:paraId="0CAD3B0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C-ifM5</w:t>
            </w:r>
          </w:p>
        </w:tc>
        <w:tc>
          <w:tcPr>
            <w:tcW w:w="1080" w:type="dxa"/>
            <w:tcBorders>
              <w:top w:val="single" w:sz="4" w:space="0" w:color="auto"/>
              <w:left w:val="single" w:sz="4" w:space="0" w:color="auto"/>
              <w:bottom w:val="single" w:sz="4" w:space="0" w:color="auto"/>
              <w:right w:val="single" w:sz="4" w:space="0" w:color="auto"/>
            </w:tcBorders>
          </w:tcPr>
          <w:p w14:paraId="6CBE966B"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669D720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9.2.1.88</w:t>
            </w:r>
          </w:p>
        </w:tc>
        <w:tc>
          <w:tcPr>
            <w:tcW w:w="1728" w:type="dxa"/>
            <w:tcBorders>
              <w:top w:val="single" w:sz="4" w:space="0" w:color="auto"/>
              <w:left w:val="single" w:sz="4" w:space="0" w:color="auto"/>
              <w:bottom w:val="single" w:sz="4" w:space="0" w:color="auto"/>
              <w:right w:val="single" w:sz="4" w:space="0" w:color="auto"/>
            </w:tcBorders>
          </w:tcPr>
          <w:p w14:paraId="412BFA11"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F252642"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F3981C6"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6670E2CC" w14:textId="77777777" w:rsidTr="00F636DB">
        <w:tc>
          <w:tcPr>
            <w:tcW w:w="2160" w:type="dxa"/>
            <w:tcBorders>
              <w:top w:val="single" w:sz="4" w:space="0" w:color="auto"/>
              <w:left w:val="single" w:sz="4" w:space="0" w:color="auto"/>
              <w:bottom w:val="single" w:sz="4" w:space="0" w:color="auto"/>
              <w:right w:val="single" w:sz="4" w:space="0" w:color="auto"/>
            </w:tcBorders>
          </w:tcPr>
          <w:p w14:paraId="4350339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&gt;&gt;MDT Location Information</w:t>
            </w:r>
          </w:p>
        </w:tc>
        <w:tc>
          <w:tcPr>
            <w:tcW w:w="1080" w:type="dxa"/>
            <w:tcBorders>
              <w:top w:val="single" w:sz="4" w:space="0" w:color="auto"/>
              <w:left w:val="single" w:sz="4" w:space="0" w:color="auto"/>
              <w:bottom w:val="single" w:sz="4" w:space="0" w:color="auto"/>
              <w:right w:val="single" w:sz="4" w:space="0" w:color="auto"/>
            </w:tcBorders>
          </w:tcPr>
          <w:p w14:paraId="76D94382"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07FFCFE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D6DC1A"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BITSTRING(SIZE(8))</w:t>
            </w:r>
          </w:p>
        </w:tc>
        <w:tc>
          <w:tcPr>
            <w:tcW w:w="1728" w:type="dxa"/>
            <w:tcBorders>
              <w:top w:val="single" w:sz="4" w:space="0" w:color="auto"/>
              <w:left w:val="single" w:sz="4" w:space="0" w:color="auto"/>
              <w:bottom w:val="single" w:sz="4" w:space="0" w:color="auto"/>
              <w:right w:val="single" w:sz="4" w:space="0" w:color="auto"/>
            </w:tcBorders>
          </w:tcPr>
          <w:p w14:paraId="7CC6CAD3"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Each position in the bitmap represents requested location information as defined in TS 37.320 [31].</w:t>
            </w:r>
          </w:p>
          <w:p w14:paraId="71600ABE"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First Bit = GNSS</w:t>
            </w:r>
          </w:p>
          <w:p w14:paraId="0C89123D"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Second Bit = E-CID information.</w:t>
            </w:r>
          </w:p>
          <w:p w14:paraId="018D6157"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Other bits are reserved for future use and are ignored if received.</w:t>
            </w:r>
          </w:p>
          <w:p w14:paraId="27DBFC68"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Value “1” indicates “activate” and value “0” indicates “do not activate”.</w:t>
            </w:r>
          </w:p>
          <w:p w14:paraId="3D6EE54B" w14:textId="77777777" w:rsidR="009C2578" w:rsidRPr="008711EA" w:rsidRDefault="009C2578" w:rsidP="001F24A0">
            <w:pPr>
              <w:pStyle w:val="TAL"/>
              <w:keepNext w:val="0"/>
              <w:keepLines w:val="0"/>
              <w:widowControl w:val="0"/>
              <w:rPr>
                <w:rFonts w:cs="Arial"/>
                <w:lang w:eastAsia="ja-JP"/>
              </w:rPr>
            </w:pPr>
          </w:p>
          <w:p w14:paraId="625F4679"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 xml:space="preserve">The eNB shall ignore the first bit unless the </w:t>
            </w:r>
            <w:r w:rsidRPr="008711EA">
              <w:rPr>
                <w:rFonts w:cs="Arial"/>
                <w:i/>
                <w:lang w:eastAsia="ja-JP"/>
              </w:rPr>
              <w:t>Measurements to Activate</w:t>
            </w:r>
            <w:r w:rsidRPr="008711EA">
              <w:rPr>
                <w:rFonts w:cs="Arial"/>
                <w:lang w:eastAsia="ja-JP"/>
              </w:rPr>
              <w:t xml:space="preserve"> IE has the first bit or the sixth bit set to “1”.</w:t>
            </w:r>
          </w:p>
        </w:tc>
        <w:tc>
          <w:tcPr>
            <w:tcW w:w="1080" w:type="dxa"/>
            <w:tcBorders>
              <w:top w:val="single" w:sz="4" w:space="0" w:color="auto"/>
              <w:left w:val="single" w:sz="4" w:space="0" w:color="auto"/>
              <w:bottom w:val="single" w:sz="4" w:space="0" w:color="auto"/>
              <w:right w:val="single" w:sz="4" w:space="0" w:color="auto"/>
            </w:tcBorders>
          </w:tcPr>
          <w:p w14:paraId="7C1F7867"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E5B0F90"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08C0581" w14:textId="77777777" w:rsidTr="00F636DB">
        <w:tc>
          <w:tcPr>
            <w:tcW w:w="2160" w:type="dxa"/>
            <w:tcBorders>
              <w:top w:val="single" w:sz="4" w:space="0" w:color="auto"/>
              <w:left w:val="single" w:sz="4" w:space="0" w:color="auto"/>
              <w:bottom w:val="single" w:sz="4" w:space="0" w:color="auto"/>
              <w:right w:val="single" w:sz="4" w:space="0" w:color="auto"/>
            </w:tcBorders>
          </w:tcPr>
          <w:p w14:paraId="13B9A3FF"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6</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53D5391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C-ifM6</w:t>
            </w:r>
          </w:p>
        </w:tc>
        <w:tc>
          <w:tcPr>
            <w:tcW w:w="1080" w:type="dxa"/>
            <w:tcBorders>
              <w:top w:val="single" w:sz="4" w:space="0" w:color="auto"/>
              <w:left w:val="single" w:sz="4" w:space="0" w:color="auto"/>
              <w:bottom w:val="single" w:sz="4" w:space="0" w:color="auto"/>
              <w:right w:val="single" w:sz="4" w:space="0" w:color="auto"/>
            </w:tcBorders>
          </w:tcPr>
          <w:p w14:paraId="35FBFD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F4552A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9.2.1.101</w:t>
            </w:r>
          </w:p>
        </w:tc>
        <w:tc>
          <w:tcPr>
            <w:tcW w:w="1728" w:type="dxa"/>
            <w:tcBorders>
              <w:top w:val="single" w:sz="4" w:space="0" w:color="auto"/>
              <w:left w:val="single" w:sz="4" w:space="0" w:color="auto"/>
              <w:bottom w:val="single" w:sz="4" w:space="0" w:color="auto"/>
              <w:right w:val="single" w:sz="4" w:space="0" w:color="auto"/>
            </w:tcBorders>
          </w:tcPr>
          <w:p w14:paraId="4180CA0D"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4D4387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C868AE9"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75A57B3A" w14:textId="77777777" w:rsidTr="00F636DB">
        <w:tc>
          <w:tcPr>
            <w:tcW w:w="2160" w:type="dxa"/>
            <w:tcBorders>
              <w:top w:val="single" w:sz="4" w:space="0" w:color="auto"/>
              <w:left w:val="single" w:sz="4" w:space="0" w:color="auto"/>
              <w:bottom w:val="single" w:sz="4" w:space="0" w:color="auto"/>
              <w:right w:val="single" w:sz="4" w:space="0" w:color="auto"/>
            </w:tcBorders>
          </w:tcPr>
          <w:p w14:paraId="06BBFF2E"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&gt;&gt;M</w:t>
            </w:r>
            <w:r w:rsidRPr="008711EA">
              <w:rPr>
                <w:rFonts w:cs="Arial"/>
                <w:lang w:eastAsia="zh-CN"/>
              </w:rPr>
              <w:t>7</w:t>
            </w:r>
            <w:r w:rsidRPr="008711EA">
              <w:rPr>
                <w:rFonts w:cs="Arial"/>
                <w:lang w:eastAsia="ja-JP"/>
              </w:rPr>
              <w:t xml:space="preserve"> Configuration</w:t>
            </w:r>
          </w:p>
        </w:tc>
        <w:tc>
          <w:tcPr>
            <w:tcW w:w="1080" w:type="dxa"/>
            <w:tcBorders>
              <w:top w:val="single" w:sz="4" w:space="0" w:color="auto"/>
              <w:left w:val="single" w:sz="4" w:space="0" w:color="auto"/>
              <w:bottom w:val="single" w:sz="4" w:space="0" w:color="auto"/>
              <w:right w:val="single" w:sz="4" w:space="0" w:color="auto"/>
            </w:tcBorders>
          </w:tcPr>
          <w:p w14:paraId="75394EF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C-ifM7</w:t>
            </w:r>
          </w:p>
        </w:tc>
        <w:tc>
          <w:tcPr>
            <w:tcW w:w="1080" w:type="dxa"/>
            <w:tcBorders>
              <w:top w:val="single" w:sz="4" w:space="0" w:color="auto"/>
              <w:left w:val="single" w:sz="4" w:space="0" w:color="auto"/>
              <w:bottom w:val="single" w:sz="4" w:space="0" w:color="auto"/>
              <w:right w:val="single" w:sz="4" w:space="0" w:color="auto"/>
            </w:tcBorders>
          </w:tcPr>
          <w:p w14:paraId="32974FF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1E3A8D8"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9.2.1.102</w:t>
            </w:r>
          </w:p>
        </w:tc>
        <w:tc>
          <w:tcPr>
            <w:tcW w:w="1728" w:type="dxa"/>
            <w:tcBorders>
              <w:top w:val="single" w:sz="4" w:space="0" w:color="auto"/>
              <w:left w:val="single" w:sz="4" w:space="0" w:color="auto"/>
              <w:bottom w:val="single" w:sz="4" w:space="0" w:color="auto"/>
              <w:right w:val="single" w:sz="4" w:space="0" w:color="auto"/>
            </w:tcBorders>
          </w:tcPr>
          <w:p w14:paraId="45D158CF"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B48DE3C"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05825FE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ignore</w:t>
            </w:r>
          </w:p>
        </w:tc>
      </w:tr>
      <w:tr w:rsidR="009C2578" w:rsidRPr="008711EA" w14:paraId="36150B44" w14:textId="77777777" w:rsidTr="00F636DB">
        <w:tc>
          <w:tcPr>
            <w:tcW w:w="2160" w:type="dxa"/>
            <w:tcBorders>
              <w:top w:val="single" w:sz="4" w:space="0" w:color="auto"/>
              <w:left w:val="single" w:sz="4" w:space="0" w:color="auto"/>
              <w:bottom w:val="single" w:sz="4" w:space="0" w:color="auto"/>
              <w:right w:val="single" w:sz="4" w:space="0" w:color="auto"/>
            </w:tcBorders>
          </w:tcPr>
          <w:p w14:paraId="68755242"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7E1A748"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26DB7848"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CA23733"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062C7F97"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4277215"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2850929B" w14:textId="4975911B"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5C869545" w14:textId="77777777" w:rsidTr="00F636DB">
        <w:tc>
          <w:tcPr>
            <w:tcW w:w="2160" w:type="dxa"/>
            <w:tcBorders>
              <w:top w:val="single" w:sz="4" w:space="0" w:color="auto"/>
              <w:left w:val="single" w:sz="4" w:space="0" w:color="auto"/>
              <w:bottom w:val="single" w:sz="4" w:space="0" w:color="auto"/>
              <w:right w:val="single" w:sz="4" w:space="0" w:color="auto"/>
            </w:tcBorders>
          </w:tcPr>
          <w:p w14:paraId="605E0A11" w14:textId="77777777" w:rsidR="009C2578" w:rsidRPr="008711EA" w:rsidRDefault="009C2578" w:rsidP="001F24A0">
            <w:pPr>
              <w:pStyle w:val="TAL"/>
              <w:keepNext w:val="0"/>
              <w:keepLines w:val="0"/>
              <w:widowControl w:val="0"/>
              <w:ind w:left="284"/>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12B50A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46578F3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81F34BC"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5036E9C3"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5B2B308" w14:textId="77777777" w:rsidR="009C2578" w:rsidRPr="008711EA" w:rsidRDefault="009C2578"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38B27E7" w14:textId="3E4C91D3" w:rsidR="009C2578" w:rsidRPr="008711EA" w:rsidRDefault="009C2578" w:rsidP="001F24A0">
            <w:pPr>
              <w:pStyle w:val="TAL"/>
              <w:keepNext w:val="0"/>
              <w:keepLines w:val="0"/>
              <w:widowControl w:val="0"/>
              <w:jc w:val="center"/>
              <w:rPr>
                <w:rFonts w:cs="Arial"/>
                <w:lang w:eastAsia="ja-JP"/>
              </w:rPr>
            </w:pPr>
            <w:r>
              <w:rPr>
                <w:rFonts w:cs="Arial"/>
                <w:lang w:eastAsia="ja-JP"/>
              </w:rPr>
              <w:t>i</w:t>
            </w:r>
            <w:r w:rsidRPr="008711EA">
              <w:rPr>
                <w:rFonts w:cs="Arial"/>
                <w:lang w:eastAsia="ja-JP"/>
              </w:rPr>
              <w:t>gnore</w:t>
            </w:r>
          </w:p>
        </w:tc>
      </w:tr>
      <w:tr w:rsidR="009C2578" w:rsidRPr="008711EA" w14:paraId="6818FC67" w14:textId="77777777" w:rsidTr="00F636DB">
        <w:tc>
          <w:tcPr>
            <w:tcW w:w="2160" w:type="dxa"/>
            <w:tcBorders>
              <w:top w:val="single" w:sz="4" w:space="0" w:color="auto"/>
              <w:left w:val="single" w:sz="4" w:space="0" w:color="auto"/>
              <w:bottom w:val="single" w:sz="4" w:space="0" w:color="auto"/>
              <w:right w:val="single" w:sz="4" w:space="0" w:color="auto"/>
            </w:tcBorders>
          </w:tcPr>
          <w:p w14:paraId="7FC1D8E7" w14:textId="6C02FBD7" w:rsidR="009C2578" w:rsidRPr="008711EA" w:rsidRDefault="009C2578" w:rsidP="001F24A0">
            <w:pPr>
              <w:pStyle w:val="TAL"/>
              <w:keepNext w:val="0"/>
              <w:keepLines w:val="0"/>
              <w:widowControl w:val="0"/>
              <w:ind w:left="284"/>
              <w:rPr>
                <w:rFonts w:cs="Arial"/>
                <w:lang w:eastAsia="zh-CN"/>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4AAB02CA" w14:textId="49845F84"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1D96D661"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EAAF64B" w14:textId="0CD3B5F0"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3FB777C8" w14:textId="77777777" w:rsidR="009C2578" w:rsidRPr="008711EA" w:rsidRDefault="009C2578"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C7B1A01" w14:textId="2167D825"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9A19D37" w14:textId="27DBCD19"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2A2B3CD3" w14:textId="77777777" w:rsidTr="00F636DB">
        <w:tc>
          <w:tcPr>
            <w:tcW w:w="2160" w:type="dxa"/>
            <w:tcBorders>
              <w:top w:val="single" w:sz="4" w:space="0" w:color="auto"/>
              <w:left w:val="single" w:sz="4" w:space="0" w:color="auto"/>
              <w:bottom w:val="single" w:sz="4" w:space="0" w:color="auto"/>
              <w:right w:val="single" w:sz="4" w:space="0" w:color="auto"/>
            </w:tcBorders>
          </w:tcPr>
          <w:p w14:paraId="3219556E" w14:textId="77777777" w:rsidR="009C2578" w:rsidRPr="008711EA" w:rsidRDefault="009C2578" w:rsidP="001F24A0">
            <w:pPr>
              <w:pStyle w:val="TAL"/>
              <w:keepNext w:val="0"/>
              <w:keepLines w:val="0"/>
              <w:widowControl w:val="0"/>
              <w:ind w:left="142"/>
              <w:rPr>
                <w:rFonts w:cs="Arial"/>
                <w:lang w:eastAsia="en-US"/>
              </w:rPr>
            </w:pPr>
            <w:r w:rsidRPr="008711EA">
              <w:rPr>
                <w:rFonts w:cs="Arial"/>
                <w:lang w:eastAsia="ja-JP"/>
              </w:rPr>
              <w:t>&gt;</w:t>
            </w:r>
            <w:r w:rsidRPr="008711EA">
              <w:rPr>
                <w:rFonts w:cs="Arial"/>
                <w:i/>
                <w:lang w:eastAsia="zh-CN"/>
              </w:rPr>
              <w:t>Logged MDT</w:t>
            </w:r>
          </w:p>
        </w:tc>
        <w:tc>
          <w:tcPr>
            <w:tcW w:w="1080" w:type="dxa"/>
            <w:tcBorders>
              <w:top w:val="single" w:sz="4" w:space="0" w:color="auto"/>
              <w:left w:val="single" w:sz="4" w:space="0" w:color="auto"/>
              <w:bottom w:val="single" w:sz="4" w:space="0" w:color="auto"/>
              <w:right w:val="single" w:sz="4" w:space="0" w:color="auto"/>
            </w:tcBorders>
          </w:tcPr>
          <w:p w14:paraId="10EF1CE1" w14:textId="77777777" w:rsidR="009C2578" w:rsidRPr="008711EA" w:rsidRDefault="009C2578" w:rsidP="001F24A0">
            <w:pPr>
              <w:pStyle w:val="TAL"/>
              <w:keepNext w:val="0"/>
              <w:keepLines w:val="0"/>
              <w:widowControl w:val="0"/>
              <w:rPr>
                <w:rFonts w:cs="Arial"/>
                <w:lang w:eastAsia="en-US"/>
              </w:rPr>
            </w:pPr>
          </w:p>
        </w:tc>
        <w:tc>
          <w:tcPr>
            <w:tcW w:w="1080" w:type="dxa"/>
            <w:tcBorders>
              <w:top w:val="single" w:sz="4" w:space="0" w:color="auto"/>
              <w:left w:val="single" w:sz="4" w:space="0" w:color="auto"/>
              <w:bottom w:val="single" w:sz="4" w:space="0" w:color="auto"/>
              <w:right w:val="single" w:sz="4" w:space="0" w:color="auto"/>
            </w:tcBorders>
          </w:tcPr>
          <w:p w14:paraId="403394E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E3CEAA" w14:textId="77777777" w:rsidR="009C2578" w:rsidRPr="008711EA" w:rsidRDefault="009C2578" w:rsidP="001F24A0">
            <w:pPr>
              <w:pStyle w:val="TAL"/>
              <w:keepNext w:val="0"/>
              <w:keepLines w:val="0"/>
              <w:widowControl w:val="0"/>
              <w:rPr>
                <w:rFonts w:cs="Arial"/>
                <w:lang w:eastAsia="en-US"/>
              </w:rPr>
            </w:pPr>
          </w:p>
        </w:tc>
        <w:tc>
          <w:tcPr>
            <w:tcW w:w="1728" w:type="dxa"/>
            <w:tcBorders>
              <w:top w:val="single" w:sz="4" w:space="0" w:color="auto"/>
              <w:left w:val="single" w:sz="4" w:space="0" w:color="auto"/>
              <w:bottom w:val="single" w:sz="4" w:space="0" w:color="auto"/>
              <w:right w:val="single" w:sz="4" w:space="0" w:color="auto"/>
            </w:tcBorders>
          </w:tcPr>
          <w:p w14:paraId="5F7C0F7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35697164" w14:textId="77777777" w:rsidR="009C2578" w:rsidRPr="008711EA" w:rsidRDefault="009C2578" w:rsidP="001F24A0">
            <w:pPr>
              <w:pStyle w:val="TAL"/>
              <w:keepNext w:val="0"/>
              <w:keepLines w:val="0"/>
              <w:widowControl w:val="0"/>
              <w:jc w:val="center"/>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92FCF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65C95984" w14:textId="77777777" w:rsidTr="00F636DB">
        <w:tc>
          <w:tcPr>
            <w:tcW w:w="2160" w:type="dxa"/>
            <w:tcBorders>
              <w:top w:val="single" w:sz="4" w:space="0" w:color="auto"/>
              <w:left w:val="single" w:sz="4" w:space="0" w:color="auto"/>
              <w:bottom w:val="single" w:sz="4" w:space="0" w:color="auto"/>
              <w:right w:val="single" w:sz="4" w:space="0" w:color="auto"/>
            </w:tcBorders>
          </w:tcPr>
          <w:p w14:paraId="57C937D4"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5D6F9D4D"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1DF27249"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9170FCA" w14:textId="7A66DA56"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04C5BE35" w14:textId="7AF327D8"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311EBA9E"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E9FE3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4B837D12" w14:textId="77777777" w:rsidTr="00F636DB">
        <w:tc>
          <w:tcPr>
            <w:tcW w:w="2160" w:type="dxa"/>
            <w:tcBorders>
              <w:top w:val="single" w:sz="4" w:space="0" w:color="auto"/>
              <w:left w:val="single" w:sz="4" w:space="0" w:color="auto"/>
              <w:bottom w:val="single" w:sz="4" w:space="0" w:color="auto"/>
              <w:right w:val="single" w:sz="4" w:space="0" w:color="auto"/>
            </w:tcBorders>
          </w:tcPr>
          <w:p w14:paraId="787C143D" w14:textId="77777777" w:rsidR="009C2578" w:rsidRPr="008711EA" w:rsidRDefault="009C2578" w:rsidP="001F24A0">
            <w:pPr>
              <w:pStyle w:val="TAL"/>
              <w:keepNext w:val="0"/>
              <w:keepLines w:val="0"/>
              <w:widowControl w:val="0"/>
              <w:ind w:left="283"/>
              <w:rPr>
                <w:rFonts w:cs="Arial"/>
                <w:lang w:eastAsia="en-US"/>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4B215F98" w14:textId="77777777" w:rsidR="009C2578" w:rsidRPr="008711EA" w:rsidRDefault="009C2578" w:rsidP="001F24A0">
            <w:pPr>
              <w:pStyle w:val="TAL"/>
              <w:keepNext w:val="0"/>
              <w:keepLines w:val="0"/>
              <w:widowControl w:val="0"/>
              <w:rPr>
                <w:rFonts w:cs="Arial"/>
                <w:lang w:eastAsia="en-US"/>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A5D38B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556816D" w14:textId="5D414EF8" w:rsidR="009C2578" w:rsidRPr="008711EA" w:rsidRDefault="009C2578" w:rsidP="001F24A0">
            <w:pPr>
              <w:pStyle w:val="TAL"/>
              <w:keepNext w:val="0"/>
              <w:keepLines w:val="0"/>
              <w:widowControl w:val="0"/>
              <w:rPr>
                <w:rFonts w:cs="Arial"/>
                <w:lang w:eastAsia="en-US"/>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22B0197A" w14:textId="5C757B5D"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58CE1FDB"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6A8F9C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0DAA0E98" w14:textId="77777777" w:rsidTr="00F636DB">
        <w:tc>
          <w:tcPr>
            <w:tcW w:w="2160" w:type="dxa"/>
            <w:tcBorders>
              <w:top w:val="single" w:sz="4" w:space="0" w:color="auto"/>
              <w:left w:val="single" w:sz="4" w:space="0" w:color="auto"/>
              <w:bottom w:val="single" w:sz="4" w:space="0" w:color="auto"/>
              <w:right w:val="single" w:sz="4" w:space="0" w:color="auto"/>
            </w:tcBorders>
          </w:tcPr>
          <w:p w14:paraId="0E61E87E"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&gt;&gt;Bluetooth</w:t>
            </w:r>
            <w:r w:rsidRPr="008711EA">
              <w:rPr>
                <w:rFonts w:cs="Arial"/>
                <w:lang w:eastAsia="zh-CN"/>
              </w:rPr>
              <w:t xml:space="preserve">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5D20F227"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53F6ADD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77EB9F"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9.2.1.137</w:t>
            </w:r>
          </w:p>
        </w:tc>
        <w:tc>
          <w:tcPr>
            <w:tcW w:w="1728" w:type="dxa"/>
            <w:tcBorders>
              <w:top w:val="single" w:sz="4" w:space="0" w:color="auto"/>
              <w:left w:val="single" w:sz="4" w:space="0" w:color="auto"/>
              <w:bottom w:val="single" w:sz="4" w:space="0" w:color="auto"/>
              <w:right w:val="single" w:sz="4" w:space="0" w:color="auto"/>
            </w:tcBorders>
          </w:tcPr>
          <w:p w14:paraId="4896F66C"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27867E5"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4036B427" w14:textId="1A831D67"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0B469546" w14:textId="77777777" w:rsidTr="00F636DB">
        <w:tc>
          <w:tcPr>
            <w:tcW w:w="2160" w:type="dxa"/>
            <w:tcBorders>
              <w:top w:val="single" w:sz="4" w:space="0" w:color="auto"/>
              <w:left w:val="single" w:sz="4" w:space="0" w:color="auto"/>
              <w:bottom w:val="single" w:sz="4" w:space="0" w:color="auto"/>
              <w:right w:val="single" w:sz="4" w:space="0" w:color="auto"/>
            </w:tcBorders>
          </w:tcPr>
          <w:p w14:paraId="4FFE8933" w14:textId="77777777" w:rsidR="009C2578" w:rsidRPr="008711EA" w:rsidRDefault="009C2578" w:rsidP="001F24A0">
            <w:pPr>
              <w:pStyle w:val="TAL"/>
              <w:keepNext w:val="0"/>
              <w:keepLines w:val="0"/>
              <w:widowControl w:val="0"/>
              <w:ind w:left="283"/>
              <w:rPr>
                <w:rFonts w:cs="Arial"/>
                <w:lang w:eastAsia="ja-JP"/>
              </w:rPr>
            </w:pPr>
            <w:r w:rsidRPr="008711EA">
              <w:rPr>
                <w:rFonts w:cs="Arial" w:hint="eastAsia"/>
                <w:lang w:eastAsia="zh-CN"/>
              </w:rPr>
              <w:t>&gt;&gt;</w:t>
            </w:r>
            <w:r w:rsidRPr="008711EA">
              <w:rPr>
                <w:rFonts w:cs="Arial"/>
                <w:lang w:eastAsia="zh-CN"/>
              </w:rPr>
              <w:t xml:space="preserve">WLAN </w:t>
            </w:r>
            <w:r w:rsidRPr="008711EA">
              <w:rPr>
                <w:rFonts w:cs="Arial" w:hint="eastAsia"/>
                <w:lang w:eastAsia="zh-CN"/>
              </w:rPr>
              <w:t>M</w:t>
            </w:r>
            <w:r w:rsidRPr="008711EA">
              <w:rPr>
                <w:rFonts w:cs="Arial"/>
                <w:lang w:eastAsia="zh-CN"/>
              </w:rPr>
              <w:t xml:space="preserve">easurement </w:t>
            </w:r>
            <w:r w:rsidRPr="008711EA">
              <w:rPr>
                <w:rFonts w:cs="Arial" w:hint="eastAsia"/>
                <w:lang w:eastAsia="zh-CN"/>
              </w:rPr>
              <w:t>Configuration</w:t>
            </w:r>
          </w:p>
        </w:tc>
        <w:tc>
          <w:tcPr>
            <w:tcW w:w="1080" w:type="dxa"/>
            <w:tcBorders>
              <w:top w:val="single" w:sz="4" w:space="0" w:color="auto"/>
              <w:left w:val="single" w:sz="4" w:space="0" w:color="auto"/>
              <w:bottom w:val="single" w:sz="4" w:space="0" w:color="auto"/>
              <w:right w:val="single" w:sz="4" w:space="0" w:color="auto"/>
            </w:tcBorders>
          </w:tcPr>
          <w:p w14:paraId="72E25B44"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O</w:t>
            </w:r>
          </w:p>
        </w:tc>
        <w:tc>
          <w:tcPr>
            <w:tcW w:w="1080" w:type="dxa"/>
            <w:tcBorders>
              <w:top w:val="single" w:sz="4" w:space="0" w:color="auto"/>
              <w:left w:val="single" w:sz="4" w:space="0" w:color="auto"/>
              <w:bottom w:val="single" w:sz="4" w:space="0" w:color="auto"/>
              <w:right w:val="single" w:sz="4" w:space="0" w:color="auto"/>
            </w:tcBorders>
          </w:tcPr>
          <w:p w14:paraId="70D43590"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817CAE1" w14:textId="77777777" w:rsidR="009C2578" w:rsidRPr="008711EA" w:rsidRDefault="009C2578" w:rsidP="001F24A0">
            <w:pPr>
              <w:pStyle w:val="TAL"/>
              <w:keepNext w:val="0"/>
              <w:keepLines w:val="0"/>
              <w:widowControl w:val="0"/>
              <w:rPr>
                <w:rFonts w:cs="Arial"/>
                <w:lang w:eastAsia="zh-CN"/>
              </w:rPr>
            </w:pPr>
            <w:r w:rsidRPr="008711EA">
              <w:rPr>
                <w:rFonts w:cs="Arial" w:hint="eastAsia"/>
                <w:lang w:eastAsia="zh-CN"/>
              </w:rPr>
              <w:t>9.2.1.138</w:t>
            </w:r>
          </w:p>
        </w:tc>
        <w:tc>
          <w:tcPr>
            <w:tcW w:w="1728" w:type="dxa"/>
            <w:tcBorders>
              <w:top w:val="single" w:sz="4" w:space="0" w:color="auto"/>
              <w:left w:val="single" w:sz="4" w:space="0" w:color="auto"/>
              <w:bottom w:val="single" w:sz="4" w:space="0" w:color="auto"/>
              <w:right w:val="single" w:sz="4" w:space="0" w:color="auto"/>
            </w:tcBorders>
          </w:tcPr>
          <w:p w14:paraId="63CECD10"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F9DC8E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33317447" w14:textId="330BB26A" w:rsidR="009C2578" w:rsidRPr="008711EA" w:rsidRDefault="009C2578" w:rsidP="001F24A0">
            <w:pPr>
              <w:pStyle w:val="TAL"/>
              <w:keepNext w:val="0"/>
              <w:keepLines w:val="0"/>
              <w:widowControl w:val="0"/>
              <w:jc w:val="center"/>
              <w:rPr>
                <w:rFonts w:cs="Arial"/>
                <w:lang w:eastAsia="zh-CN"/>
              </w:rPr>
            </w:pPr>
            <w:r>
              <w:rPr>
                <w:rFonts w:cs="Arial"/>
                <w:lang w:eastAsia="ja-JP"/>
              </w:rPr>
              <w:t>i</w:t>
            </w:r>
            <w:r w:rsidRPr="008711EA">
              <w:rPr>
                <w:rFonts w:cs="Arial"/>
                <w:lang w:eastAsia="ja-JP"/>
              </w:rPr>
              <w:t>gnore</w:t>
            </w:r>
          </w:p>
        </w:tc>
      </w:tr>
      <w:tr w:rsidR="009C2578" w:rsidRPr="008711EA" w14:paraId="3CC5DC40" w14:textId="77777777" w:rsidTr="00F636DB">
        <w:tc>
          <w:tcPr>
            <w:tcW w:w="2160" w:type="dxa"/>
            <w:tcBorders>
              <w:top w:val="single" w:sz="4" w:space="0" w:color="auto"/>
              <w:left w:val="single" w:sz="4" w:space="0" w:color="auto"/>
              <w:bottom w:val="single" w:sz="4" w:space="0" w:color="auto"/>
              <w:right w:val="single" w:sz="4" w:space="0" w:color="auto"/>
            </w:tcBorders>
          </w:tcPr>
          <w:p w14:paraId="24C23144" w14:textId="5332A1AF" w:rsidR="009C2578" w:rsidRPr="008711EA" w:rsidRDefault="009C2578" w:rsidP="001F24A0">
            <w:pPr>
              <w:pStyle w:val="TAL"/>
              <w:keepNext w:val="0"/>
              <w:keepLines w:val="0"/>
              <w:widowControl w:val="0"/>
              <w:ind w:left="283"/>
              <w:rPr>
                <w:rFonts w:cs="Arial"/>
                <w:lang w:eastAsia="zh-CN"/>
              </w:rPr>
            </w:pPr>
            <w:r>
              <w:rPr>
                <w:rFonts w:eastAsia="SimSun"/>
                <w:lang w:eastAsia="ja-JP"/>
              </w:rPr>
              <w:t>&gt;&gt;CHOICE</w:t>
            </w:r>
            <w:r>
              <w:rPr>
                <w:rFonts w:eastAsia="SimSun"/>
                <w:i/>
                <w:lang w:eastAsia="ja-JP"/>
              </w:rPr>
              <w:t xml:space="preserve"> Report Type</w:t>
            </w:r>
          </w:p>
        </w:tc>
        <w:tc>
          <w:tcPr>
            <w:tcW w:w="1080" w:type="dxa"/>
            <w:tcBorders>
              <w:top w:val="single" w:sz="4" w:space="0" w:color="auto"/>
              <w:left w:val="single" w:sz="4" w:space="0" w:color="auto"/>
              <w:bottom w:val="single" w:sz="4" w:space="0" w:color="auto"/>
              <w:right w:val="single" w:sz="4" w:space="0" w:color="auto"/>
            </w:tcBorders>
          </w:tcPr>
          <w:p w14:paraId="48E8C3FC" w14:textId="58718EB0" w:rsidR="009C2578" w:rsidRPr="008711EA" w:rsidRDefault="009C2578" w:rsidP="001F24A0">
            <w:pPr>
              <w:pStyle w:val="TAL"/>
              <w:keepNext w:val="0"/>
              <w:keepLines w:val="0"/>
              <w:widowControl w:val="0"/>
              <w:rPr>
                <w:rFonts w:cs="Arial"/>
                <w:lang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24B382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5B2728D"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79E14464"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209A0DF" w14:textId="177BE728"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566D5E42" w14:textId="075FAE9E"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01F6DF5A" w14:textId="77777777" w:rsidTr="00F636DB">
        <w:tc>
          <w:tcPr>
            <w:tcW w:w="2160" w:type="dxa"/>
            <w:tcBorders>
              <w:top w:val="single" w:sz="4" w:space="0" w:color="auto"/>
              <w:left w:val="single" w:sz="4" w:space="0" w:color="auto"/>
              <w:bottom w:val="single" w:sz="4" w:space="0" w:color="auto"/>
              <w:right w:val="single" w:sz="4" w:space="0" w:color="auto"/>
            </w:tcBorders>
          </w:tcPr>
          <w:p w14:paraId="06D46DB7" w14:textId="7CBAA901"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&gt;&gt;&gt;Periodical</w:t>
            </w:r>
          </w:p>
        </w:tc>
        <w:tc>
          <w:tcPr>
            <w:tcW w:w="1080" w:type="dxa"/>
            <w:tcBorders>
              <w:top w:val="single" w:sz="4" w:space="0" w:color="auto"/>
              <w:left w:val="single" w:sz="4" w:space="0" w:color="auto"/>
              <w:bottom w:val="single" w:sz="4" w:space="0" w:color="auto"/>
              <w:right w:val="single" w:sz="4" w:space="0" w:color="auto"/>
            </w:tcBorders>
          </w:tcPr>
          <w:p w14:paraId="1E81CBFE"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47B7FD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0E3B677" w14:textId="1FF281C1" w:rsidR="009C2578" w:rsidRPr="008711EA" w:rsidRDefault="009C2578" w:rsidP="001F24A0">
            <w:pPr>
              <w:pStyle w:val="TAL"/>
              <w:keepNext w:val="0"/>
              <w:keepLines w:val="0"/>
              <w:widowControl w:val="0"/>
              <w:rPr>
                <w:rFonts w:cs="Arial"/>
                <w:lang w:eastAsia="zh-CN"/>
              </w:rPr>
            </w:pPr>
            <w:r>
              <w:rPr>
                <w:rFonts w:cs="Arial" w:hint="eastAsia"/>
                <w:lang w:val="en-US" w:eastAsia="zh-CN"/>
              </w:rPr>
              <w:t>NULL</w:t>
            </w:r>
          </w:p>
        </w:tc>
        <w:tc>
          <w:tcPr>
            <w:tcW w:w="1728" w:type="dxa"/>
            <w:tcBorders>
              <w:top w:val="single" w:sz="4" w:space="0" w:color="auto"/>
              <w:left w:val="single" w:sz="4" w:space="0" w:color="auto"/>
              <w:bottom w:val="single" w:sz="4" w:space="0" w:color="auto"/>
              <w:right w:val="single" w:sz="4" w:space="0" w:color="auto"/>
            </w:tcBorders>
          </w:tcPr>
          <w:p w14:paraId="7ADBD3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5E5F715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E8AE81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2C4F1353" w14:textId="77777777" w:rsidTr="00F636DB">
        <w:tc>
          <w:tcPr>
            <w:tcW w:w="2160" w:type="dxa"/>
            <w:tcBorders>
              <w:top w:val="single" w:sz="4" w:space="0" w:color="auto"/>
              <w:left w:val="single" w:sz="4" w:space="0" w:color="auto"/>
              <w:bottom w:val="single" w:sz="4" w:space="0" w:color="auto"/>
              <w:right w:val="single" w:sz="4" w:space="0" w:color="auto"/>
            </w:tcBorders>
          </w:tcPr>
          <w:p w14:paraId="6D32372B" w14:textId="35687C4A" w:rsidR="009C2578" w:rsidRPr="008711EA" w:rsidRDefault="009C2578" w:rsidP="001F24A0">
            <w:pPr>
              <w:pStyle w:val="TAL"/>
              <w:keepNext w:val="0"/>
              <w:keepLines w:val="0"/>
              <w:widowControl w:val="0"/>
              <w:ind w:left="425"/>
              <w:rPr>
                <w:rFonts w:cs="Arial"/>
                <w:lang w:eastAsia="zh-CN"/>
              </w:rPr>
            </w:pPr>
            <w:r>
              <w:rPr>
                <w:rFonts w:eastAsia="SimSun"/>
                <w:i/>
                <w:iCs/>
                <w:lang w:eastAsia="ja-JP"/>
              </w:rPr>
              <w:t>&gt;&gt;&gt;Event Triggered</w:t>
            </w:r>
          </w:p>
        </w:tc>
        <w:tc>
          <w:tcPr>
            <w:tcW w:w="1080" w:type="dxa"/>
            <w:tcBorders>
              <w:top w:val="single" w:sz="4" w:space="0" w:color="auto"/>
              <w:left w:val="single" w:sz="4" w:space="0" w:color="auto"/>
              <w:bottom w:val="single" w:sz="4" w:space="0" w:color="auto"/>
              <w:right w:val="single" w:sz="4" w:space="0" w:color="auto"/>
            </w:tcBorders>
          </w:tcPr>
          <w:p w14:paraId="3A7B55D2"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898340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210C91B"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900057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0DEC5C0"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D554BF0"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45411C8D" w14:textId="77777777" w:rsidTr="00F636DB">
        <w:tc>
          <w:tcPr>
            <w:tcW w:w="2160" w:type="dxa"/>
            <w:tcBorders>
              <w:top w:val="single" w:sz="4" w:space="0" w:color="auto"/>
              <w:left w:val="single" w:sz="4" w:space="0" w:color="auto"/>
              <w:bottom w:val="single" w:sz="4" w:space="0" w:color="auto"/>
              <w:right w:val="single" w:sz="4" w:space="0" w:color="auto"/>
            </w:tcBorders>
          </w:tcPr>
          <w:p w14:paraId="63665225" w14:textId="0474FF0C" w:rsidR="009C2578" w:rsidRPr="008711EA" w:rsidRDefault="009C2578" w:rsidP="001F24A0">
            <w:pPr>
              <w:pStyle w:val="TAL"/>
              <w:keepNext w:val="0"/>
              <w:keepLines w:val="0"/>
              <w:widowControl w:val="0"/>
              <w:ind w:left="567"/>
              <w:rPr>
                <w:rFonts w:cs="Arial"/>
                <w:lang w:eastAsia="zh-CN"/>
              </w:rPr>
            </w:pPr>
            <w:r>
              <w:rPr>
                <w:rFonts w:eastAsia="SimSun"/>
                <w:lang w:eastAsia="ja-JP"/>
              </w:rPr>
              <w:t>&gt;&gt;&gt;&gt;Event Trigger Logged MDT Configuration</w:t>
            </w:r>
          </w:p>
        </w:tc>
        <w:tc>
          <w:tcPr>
            <w:tcW w:w="1080" w:type="dxa"/>
            <w:tcBorders>
              <w:top w:val="single" w:sz="4" w:space="0" w:color="auto"/>
              <w:left w:val="single" w:sz="4" w:space="0" w:color="auto"/>
              <w:bottom w:val="single" w:sz="4" w:space="0" w:color="auto"/>
              <w:right w:val="single" w:sz="4" w:space="0" w:color="auto"/>
            </w:tcBorders>
          </w:tcPr>
          <w:p w14:paraId="676A41B6" w14:textId="176932DF" w:rsidR="009C2578" w:rsidRPr="008711EA" w:rsidRDefault="009C2578" w:rsidP="001F24A0">
            <w:pPr>
              <w:pStyle w:val="TAL"/>
              <w:keepNext w:val="0"/>
              <w:keepLines w:val="0"/>
              <w:widowControl w:val="0"/>
              <w:rPr>
                <w:rFonts w:cs="Arial"/>
                <w:lang w:eastAsia="zh-CN"/>
              </w:rPr>
            </w:pPr>
            <w:r>
              <w:rPr>
                <w:rFonts w:cs="Arial" w:hint="eastAsia"/>
                <w:lang w:val="en-US" w:eastAsia="zh-CN"/>
              </w:rPr>
              <w:t>M</w:t>
            </w:r>
          </w:p>
        </w:tc>
        <w:tc>
          <w:tcPr>
            <w:tcW w:w="1080" w:type="dxa"/>
            <w:tcBorders>
              <w:top w:val="single" w:sz="4" w:space="0" w:color="auto"/>
              <w:left w:val="single" w:sz="4" w:space="0" w:color="auto"/>
              <w:bottom w:val="single" w:sz="4" w:space="0" w:color="auto"/>
              <w:right w:val="single" w:sz="4" w:space="0" w:color="auto"/>
            </w:tcBorders>
          </w:tcPr>
          <w:p w14:paraId="7267CF03"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37D9583" w14:textId="458B8162" w:rsidR="009C2578" w:rsidRPr="008711EA" w:rsidRDefault="009C2578" w:rsidP="001F24A0">
            <w:pPr>
              <w:pStyle w:val="TAL"/>
              <w:keepNext w:val="0"/>
              <w:keepLines w:val="0"/>
              <w:widowControl w:val="0"/>
              <w:rPr>
                <w:rFonts w:cs="Arial"/>
                <w:lang w:eastAsia="zh-CN"/>
              </w:rPr>
            </w:pPr>
            <w:r>
              <w:rPr>
                <w:rFonts w:cs="Arial" w:hint="eastAsia"/>
                <w:lang w:eastAsia="zh-CN"/>
              </w:rPr>
              <w:t>9.2.1.1</w:t>
            </w:r>
            <w:r>
              <w:rPr>
                <w:rFonts w:cs="Arial"/>
                <w:lang w:eastAsia="zh-CN"/>
              </w:rPr>
              <w:t>65</w:t>
            </w:r>
          </w:p>
        </w:tc>
        <w:tc>
          <w:tcPr>
            <w:tcW w:w="1728" w:type="dxa"/>
            <w:tcBorders>
              <w:top w:val="single" w:sz="4" w:space="0" w:color="auto"/>
              <w:left w:val="single" w:sz="4" w:space="0" w:color="auto"/>
              <w:bottom w:val="single" w:sz="4" w:space="0" w:color="auto"/>
              <w:right w:val="single" w:sz="4" w:space="0" w:color="auto"/>
            </w:tcBorders>
          </w:tcPr>
          <w:p w14:paraId="53DD79F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29CB51F" w14:textId="77777777" w:rsidR="009C2578" w:rsidRPr="008711EA" w:rsidRDefault="009C2578"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0DD4F8A" w14:textId="77777777" w:rsidR="009C2578" w:rsidRPr="008711EA" w:rsidRDefault="009C2578" w:rsidP="001F24A0">
            <w:pPr>
              <w:pStyle w:val="TAL"/>
              <w:keepNext w:val="0"/>
              <w:keepLines w:val="0"/>
              <w:widowControl w:val="0"/>
              <w:jc w:val="center"/>
              <w:rPr>
                <w:rFonts w:cs="Arial"/>
                <w:lang w:eastAsia="ja-JP"/>
              </w:rPr>
            </w:pPr>
          </w:p>
        </w:tc>
      </w:tr>
      <w:tr w:rsidR="009C2578" w:rsidRPr="008711EA" w14:paraId="7DE56F1F" w14:textId="77777777" w:rsidTr="00F636DB">
        <w:tc>
          <w:tcPr>
            <w:tcW w:w="2160" w:type="dxa"/>
            <w:tcBorders>
              <w:top w:val="single" w:sz="4" w:space="0" w:color="auto"/>
              <w:left w:val="single" w:sz="4" w:space="0" w:color="auto"/>
              <w:bottom w:val="single" w:sz="4" w:space="0" w:color="auto"/>
              <w:right w:val="single" w:sz="4" w:space="0" w:color="auto"/>
            </w:tcBorders>
          </w:tcPr>
          <w:p w14:paraId="333A48B4" w14:textId="5B4CEC30" w:rsidR="009C2578" w:rsidRDefault="009C2578" w:rsidP="001F24A0">
            <w:pPr>
              <w:pStyle w:val="TAL"/>
              <w:keepNext w:val="0"/>
              <w:keepLines w:val="0"/>
              <w:widowControl w:val="0"/>
              <w:ind w:left="283"/>
              <w:rPr>
                <w:rFonts w:eastAsia="SimSun"/>
                <w:lang w:eastAsia="ja-JP"/>
              </w:rPr>
            </w:pPr>
            <w:r>
              <w:rPr>
                <w:rFonts w:eastAsia="SimSun"/>
                <w:lang w:eastAsia="ja-JP"/>
              </w:rPr>
              <w:t>&gt;&gt;Sensor Measurement Configuration</w:t>
            </w:r>
          </w:p>
        </w:tc>
        <w:tc>
          <w:tcPr>
            <w:tcW w:w="1080" w:type="dxa"/>
            <w:tcBorders>
              <w:top w:val="single" w:sz="4" w:space="0" w:color="auto"/>
              <w:left w:val="single" w:sz="4" w:space="0" w:color="auto"/>
              <w:bottom w:val="single" w:sz="4" w:space="0" w:color="auto"/>
              <w:right w:val="single" w:sz="4" w:space="0" w:color="auto"/>
            </w:tcBorders>
          </w:tcPr>
          <w:p w14:paraId="5E03DE3B" w14:textId="310DE4CD" w:rsidR="009C2578" w:rsidRDefault="009C2578" w:rsidP="001F24A0">
            <w:pPr>
              <w:pStyle w:val="TAL"/>
              <w:keepNext w:val="0"/>
              <w:keepLines w:val="0"/>
              <w:widowControl w:val="0"/>
              <w:rPr>
                <w:rFonts w:cs="Arial"/>
                <w:lang w:val="en-US" w:eastAsia="zh-CN"/>
              </w:rPr>
            </w:pPr>
            <w:r>
              <w:rPr>
                <w:rFonts w:cs="Arial" w:hint="eastAsia"/>
                <w:lang w:val="en-US" w:eastAsia="zh-CN"/>
              </w:rPr>
              <w:t>O</w:t>
            </w:r>
          </w:p>
        </w:tc>
        <w:tc>
          <w:tcPr>
            <w:tcW w:w="1080" w:type="dxa"/>
            <w:tcBorders>
              <w:top w:val="single" w:sz="4" w:space="0" w:color="auto"/>
              <w:left w:val="single" w:sz="4" w:space="0" w:color="auto"/>
              <w:bottom w:val="single" w:sz="4" w:space="0" w:color="auto"/>
              <w:right w:val="single" w:sz="4" w:space="0" w:color="auto"/>
            </w:tcBorders>
          </w:tcPr>
          <w:p w14:paraId="55716A27"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7B024982" w14:textId="2217B223" w:rsidR="009C2578" w:rsidRDefault="009C2578" w:rsidP="001F24A0">
            <w:pPr>
              <w:pStyle w:val="TAL"/>
              <w:keepNext w:val="0"/>
              <w:keepLines w:val="0"/>
              <w:widowControl w:val="0"/>
              <w:rPr>
                <w:rFonts w:cs="Arial"/>
                <w:lang w:eastAsia="zh-CN"/>
              </w:rPr>
            </w:pPr>
            <w:r>
              <w:rPr>
                <w:rFonts w:cs="Arial" w:hint="eastAsia"/>
                <w:lang w:eastAsia="zh-CN"/>
              </w:rPr>
              <w:t>9.2.1.1</w:t>
            </w:r>
            <w:r>
              <w:rPr>
                <w:rFonts w:cs="Arial"/>
                <w:lang w:val="en-US" w:eastAsia="zh-CN"/>
              </w:rPr>
              <w:t>66</w:t>
            </w:r>
          </w:p>
        </w:tc>
        <w:tc>
          <w:tcPr>
            <w:tcW w:w="1728" w:type="dxa"/>
            <w:tcBorders>
              <w:top w:val="single" w:sz="4" w:space="0" w:color="auto"/>
              <w:left w:val="single" w:sz="4" w:space="0" w:color="auto"/>
              <w:bottom w:val="single" w:sz="4" w:space="0" w:color="auto"/>
              <w:right w:val="single" w:sz="4" w:space="0" w:color="auto"/>
            </w:tcBorders>
          </w:tcPr>
          <w:p w14:paraId="21CAFD49"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03639325" w14:textId="4F1D678A" w:rsidR="009C2578" w:rsidRPr="008711EA" w:rsidRDefault="009C2578" w:rsidP="001F24A0">
            <w:pPr>
              <w:pStyle w:val="TAL"/>
              <w:keepNext w:val="0"/>
              <w:keepLines w:val="0"/>
              <w:widowControl w:val="0"/>
              <w:jc w:val="center"/>
              <w:rPr>
                <w:rFonts w:cs="Arial"/>
                <w:lang w:eastAsia="ja-JP"/>
              </w:rPr>
            </w:pPr>
            <w:r>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1E1099B5" w14:textId="361A07F4" w:rsidR="009C2578" w:rsidRPr="008711EA" w:rsidRDefault="009C2578" w:rsidP="001F24A0">
            <w:pPr>
              <w:pStyle w:val="TAL"/>
              <w:keepNext w:val="0"/>
              <w:keepLines w:val="0"/>
              <w:widowControl w:val="0"/>
              <w:jc w:val="center"/>
              <w:rPr>
                <w:rFonts w:cs="Arial"/>
                <w:lang w:eastAsia="ja-JP"/>
              </w:rPr>
            </w:pPr>
            <w:r>
              <w:rPr>
                <w:rFonts w:cs="Arial"/>
                <w:lang w:eastAsia="ja-JP"/>
              </w:rPr>
              <w:t>ignore</w:t>
            </w:r>
          </w:p>
        </w:tc>
      </w:tr>
      <w:tr w:rsidR="009C2578" w:rsidRPr="008711EA" w14:paraId="3FE1AA89" w14:textId="77777777" w:rsidTr="00F636DB">
        <w:tc>
          <w:tcPr>
            <w:tcW w:w="2160" w:type="dxa"/>
            <w:tcBorders>
              <w:top w:val="single" w:sz="4" w:space="0" w:color="auto"/>
              <w:left w:val="single" w:sz="4" w:space="0" w:color="auto"/>
              <w:bottom w:val="single" w:sz="4" w:space="0" w:color="auto"/>
              <w:right w:val="single" w:sz="4" w:space="0" w:color="auto"/>
            </w:tcBorders>
          </w:tcPr>
          <w:p w14:paraId="2DD94ADD" w14:textId="77777777" w:rsidR="009C2578" w:rsidRPr="008711EA" w:rsidRDefault="009C2578"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zh-CN"/>
              </w:rPr>
              <w:t>Logged MBSFN MDT</w:t>
            </w:r>
          </w:p>
        </w:tc>
        <w:tc>
          <w:tcPr>
            <w:tcW w:w="1080" w:type="dxa"/>
            <w:tcBorders>
              <w:top w:val="single" w:sz="4" w:space="0" w:color="auto"/>
              <w:left w:val="single" w:sz="4" w:space="0" w:color="auto"/>
              <w:bottom w:val="single" w:sz="4" w:space="0" w:color="auto"/>
              <w:right w:val="single" w:sz="4" w:space="0" w:color="auto"/>
            </w:tcBorders>
          </w:tcPr>
          <w:p w14:paraId="0419CF1D"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D2B424E"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F9BA213" w14:textId="77777777" w:rsidR="009C2578" w:rsidRPr="008711EA" w:rsidRDefault="009C2578"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0A57093"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65DC5752"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510ECD2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r w:rsidR="009C2578" w:rsidRPr="008711EA" w14:paraId="3A3BD301" w14:textId="77777777" w:rsidTr="00F636DB">
        <w:tc>
          <w:tcPr>
            <w:tcW w:w="2160" w:type="dxa"/>
            <w:tcBorders>
              <w:top w:val="single" w:sz="4" w:space="0" w:color="auto"/>
              <w:left w:val="single" w:sz="4" w:space="0" w:color="auto"/>
              <w:bottom w:val="single" w:sz="4" w:space="0" w:color="auto"/>
              <w:right w:val="single" w:sz="4" w:space="0" w:color="auto"/>
            </w:tcBorders>
          </w:tcPr>
          <w:p w14:paraId="4F58214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interval</w:t>
            </w:r>
          </w:p>
        </w:tc>
        <w:tc>
          <w:tcPr>
            <w:tcW w:w="1080" w:type="dxa"/>
            <w:tcBorders>
              <w:top w:val="single" w:sz="4" w:space="0" w:color="auto"/>
              <w:left w:val="single" w:sz="4" w:space="0" w:color="auto"/>
              <w:bottom w:val="single" w:sz="4" w:space="0" w:color="auto"/>
              <w:right w:val="single" w:sz="4" w:space="0" w:color="auto"/>
            </w:tcBorders>
          </w:tcPr>
          <w:p w14:paraId="0301CD5B"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772FDBBF"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20E175E" w14:textId="4CC7482B"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ms</w:t>
            </w:r>
            <w:r w:rsidRPr="008711EA">
              <w:rPr>
                <w:rFonts w:cs="Arial"/>
                <w:lang w:eastAsia="zh-CN"/>
              </w:rPr>
              <w:t>128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256</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512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1024</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2048</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3072</w:t>
            </w:r>
            <w:r>
              <w:rPr>
                <w:rFonts w:cs="Arial"/>
                <w:lang w:eastAsia="zh-CN"/>
              </w:rPr>
              <w:t>0</w:t>
            </w:r>
            <w:r w:rsidRPr="008711EA">
              <w:rPr>
                <w:rFonts w:cs="Arial"/>
                <w:lang w:eastAsia="zh-CN"/>
              </w:rPr>
              <w:t xml:space="preserve">, </w:t>
            </w:r>
            <w:r>
              <w:rPr>
                <w:rFonts w:cs="Arial"/>
                <w:lang w:eastAsia="zh-CN"/>
              </w:rPr>
              <w:t>ms</w:t>
            </w:r>
            <w:r w:rsidRPr="008711EA">
              <w:rPr>
                <w:rFonts w:cs="Arial"/>
                <w:lang w:eastAsia="zh-CN"/>
              </w:rPr>
              <w:t>4096</w:t>
            </w:r>
            <w:r>
              <w:rPr>
                <w:rFonts w:cs="Arial"/>
                <w:lang w:eastAsia="zh-CN"/>
              </w:rPr>
              <w:t>0</w:t>
            </w:r>
            <w:r w:rsidRPr="008711EA">
              <w:rPr>
                <w:rFonts w:cs="Arial"/>
                <w:lang w:eastAsia="zh-CN"/>
              </w:rPr>
              <w:t xml:space="preserve"> and </w:t>
            </w:r>
            <w:r>
              <w:rPr>
                <w:rFonts w:cs="Arial"/>
                <w:lang w:eastAsia="zh-CN"/>
              </w:rPr>
              <w:t>ms</w:t>
            </w:r>
            <w:r w:rsidRPr="008711EA">
              <w:rPr>
                <w:rFonts w:cs="Arial"/>
                <w:lang w:eastAsia="zh-CN"/>
              </w:rPr>
              <w:t>6144</w:t>
            </w:r>
            <w:r>
              <w:rPr>
                <w:rFonts w:cs="Arial"/>
                <w:lang w:eastAsia="zh-CN"/>
              </w:rPr>
              <w:t>0</w:t>
            </w:r>
            <w:r w:rsidRPr="008711EA">
              <w:rPr>
                <w:rFonts w:cs="Arial"/>
                <w:lang w:eastAsia="zh-CN"/>
              </w:rPr>
              <w:t>)</w:t>
            </w:r>
          </w:p>
        </w:tc>
        <w:tc>
          <w:tcPr>
            <w:tcW w:w="1728" w:type="dxa"/>
            <w:tcBorders>
              <w:top w:val="single" w:sz="4" w:space="0" w:color="auto"/>
              <w:left w:val="single" w:sz="4" w:space="0" w:color="auto"/>
              <w:bottom w:val="single" w:sz="4" w:space="0" w:color="auto"/>
              <w:right w:val="single" w:sz="4" w:space="0" w:color="auto"/>
            </w:tcBorders>
          </w:tcPr>
          <w:p w14:paraId="71A3279E" w14:textId="6F63A1B7"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103577">
              <w:rPr>
                <w:i/>
                <w:iCs/>
                <w:lang w:eastAsia="zh-CN"/>
              </w:rPr>
              <w:t>LoggingInterval</w:t>
            </w:r>
            <w:r>
              <w:rPr>
                <w:i/>
                <w:iCs/>
                <w:lang w:eastAsia="zh-CN"/>
              </w:rPr>
              <w:t xml:space="preserve"> </w:t>
            </w:r>
            <w:r>
              <w:rPr>
                <w:lang w:eastAsia="zh-CN"/>
              </w:rPr>
              <w:t>IE as</w:t>
            </w:r>
            <w:r w:rsidRPr="008711EA">
              <w:rPr>
                <w:rFonts w:cs="Arial"/>
                <w:lang w:eastAsia="zh-CN"/>
              </w:rPr>
              <w:t xml:space="preserve"> defined in TS 36.331 [16]. </w:t>
            </w:r>
          </w:p>
        </w:tc>
        <w:tc>
          <w:tcPr>
            <w:tcW w:w="1080" w:type="dxa"/>
            <w:tcBorders>
              <w:top w:val="single" w:sz="4" w:space="0" w:color="auto"/>
              <w:left w:val="single" w:sz="4" w:space="0" w:color="auto"/>
              <w:bottom w:val="single" w:sz="4" w:space="0" w:color="auto"/>
              <w:right w:val="single" w:sz="4" w:space="0" w:color="auto"/>
            </w:tcBorders>
          </w:tcPr>
          <w:p w14:paraId="1B33DAA1"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2F571134"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33CDB598" w14:textId="77777777" w:rsidTr="00F636DB">
        <w:tc>
          <w:tcPr>
            <w:tcW w:w="2160" w:type="dxa"/>
            <w:tcBorders>
              <w:top w:val="single" w:sz="4" w:space="0" w:color="auto"/>
              <w:left w:val="single" w:sz="4" w:space="0" w:color="auto"/>
              <w:bottom w:val="single" w:sz="4" w:space="0" w:color="auto"/>
              <w:right w:val="single" w:sz="4" w:space="0" w:color="auto"/>
            </w:tcBorders>
          </w:tcPr>
          <w:p w14:paraId="241AA269"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ja-JP"/>
              </w:rPr>
              <w:t>&gt;&gt;Logging duration</w:t>
            </w:r>
          </w:p>
        </w:tc>
        <w:tc>
          <w:tcPr>
            <w:tcW w:w="1080" w:type="dxa"/>
            <w:tcBorders>
              <w:top w:val="single" w:sz="4" w:space="0" w:color="auto"/>
              <w:left w:val="single" w:sz="4" w:space="0" w:color="auto"/>
              <w:bottom w:val="single" w:sz="4" w:space="0" w:color="auto"/>
              <w:right w:val="single" w:sz="4" w:space="0" w:color="auto"/>
            </w:tcBorders>
          </w:tcPr>
          <w:p w14:paraId="2CD54FD7"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0E64BFB4"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B12A3" w14:textId="1D094C5A" w:rsidR="009C2578" w:rsidRPr="008711EA" w:rsidRDefault="009C2578" w:rsidP="001F24A0">
            <w:pPr>
              <w:pStyle w:val="TAL"/>
              <w:keepNext w:val="0"/>
              <w:keepLines w:val="0"/>
              <w:widowControl w:val="0"/>
              <w:rPr>
                <w:rFonts w:cs="Arial"/>
                <w:lang w:eastAsia="zh-CN"/>
              </w:rPr>
            </w:pPr>
            <w:r w:rsidRPr="008711EA">
              <w:rPr>
                <w:rFonts w:cs="Arial"/>
                <w:lang w:eastAsia="zh-CN"/>
              </w:rPr>
              <w:t>ENUMERATED (</w:t>
            </w:r>
            <w:r>
              <w:rPr>
                <w:rFonts w:cs="Arial"/>
                <w:lang w:eastAsia="zh-CN"/>
              </w:rPr>
              <w:t>m</w:t>
            </w:r>
            <w:r w:rsidRPr="008711EA">
              <w:rPr>
                <w:rFonts w:cs="Arial"/>
                <w:lang w:eastAsia="zh-CN"/>
              </w:rPr>
              <w:t xml:space="preserve">10, </w:t>
            </w:r>
            <w:r>
              <w:rPr>
                <w:rFonts w:cs="Arial"/>
                <w:lang w:eastAsia="zh-CN"/>
              </w:rPr>
              <w:t>m</w:t>
            </w:r>
            <w:r w:rsidRPr="008711EA">
              <w:rPr>
                <w:rFonts w:cs="Arial"/>
                <w:lang w:eastAsia="zh-CN"/>
              </w:rPr>
              <w:t xml:space="preserve">20, </w:t>
            </w:r>
            <w:r>
              <w:rPr>
                <w:rFonts w:cs="Arial"/>
                <w:lang w:eastAsia="zh-CN"/>
              </w:rPr>
              <w:t>m</w:t>
            </w:r>
            <w:r w:rsidRPr="008711EA">
              <w:rPr>
                <w:rFonts w:cs="Arial"/>
                <w:lang w:eastAsia="zh-CN"/>
              </w:rPr>
              <w:t xml:space="preserve">40, </w:t>
            </w:r>
            <w:r>
              <w:rPr>
                <w:rFonts w:cs="Arial"/>
                <w:lang w:eastAsia="zh-CN"/>
              </w:rPr>
              <w:t>m</w:t>
            </w:r>
            <w:r w:rsidRPr="008711EA">
              <w:rPr>
                <w:rFonts w:cs="Arial"/>
                <w:lang w:eastAsia="zh-CN"/>
              </w:rPr>
              <w:t xml:space="preserve">60, </w:t>
            </w:r>
            <w:r>
              <w:rPr>
                <w:rFonts w:cs="Arial"/>
                <w:lang w:eastAsia="zh-CN"/>
              </w:rPr>
              <w:t>m</w:t>
            </w:r>
            <w:r w:rsidRPr="008711EA">
              <w:rPr>
                <w:rFonts w:cs="Arial"/>
                <w:lang w:eastAsia="zh-CN"/>
              </w:rPr>
              <w:t xml:space="preserve">90 and </w:t>
            </w:r>
            <w:r>
              <w:rPr>
                <w:rFonts w:cs="Arial"/>
                <w:lang w:eastAsia="zh-CN"/>
              </w:rPr>
              <w:t>m</w:t>
            </w:r>
            <w:r w:rsidRPr="008711EA">
              <w:rPr>
                <w:rFonts w:cs="Arial"/>
                <w:lang w:eastAsia="zh-CN"/>
              </w:rPr>
              <w:t>120)</w:t>
            </w:r>
          </w:p>
        </w:tc>
        <w:tc>
          <w:tcPr>
            <w:tcW w:w="1728" w:type="dxa"/>
            <w:tcBorders>
              <w:top w:val="single" w:sz="4" w:space="0" w:color="auto"/>
              <w:left w:val="single" w:sz="4" w:space="0" w:color="auto"/>
              <w:bottom w:val="single" w:sz="4" w:space="0" w:color="auto"/>
              <w:right w:val="single" w:sz="4" w:space="0" w:color="auto"/>
            </w:tcBorders>
          </w:tcPr>
          <w:p w14:paraId="0BA6E48A" w14:textId="1BD7C62F" w:rsidR="009C2578" w:rsidRPr="008711EA" w:rsidRDefault="009C2578" w:rsidP="001F24A0">
            <w:pPr>
              <w:pStyle w:val="TAL"/>
              <w:keepNext w:val="0"/>
              <w:keepLines w:val="0"/>
              <w:widowControl w:val="0"/>
              <w:rPr>
                <w:rFonts w:cs="Arial"/>
                <w:lang w:eastAsia="zh-CN"/>
              </w:rPr>
            </w:pPr>
            <w:r>
              <w:rPr>
                <w:lang w:eastAsia="zh-CN"/>
              </w:rPr>
              <w:t xml:space="preserve">Corresponds to the </w:t>
            </w:r>
            <w:r w:rsidRPr="003D340E">
              <w:rPr>
                <w:i/>
                <w:iCs/>
                <w:lang w:eastAsia="zh-CN"/>
              </w:rPr>
              <w:t xml:space="preserve">LoggingDuration </w:t>
            </w:r>
            <w:r>
              <w:rPr>
                <w:lang w:eastAsia="zh-CN"/>
              </w:rPr>
              <w:t>IE as</w:t>
            </w:r>
            <w:r w:rsidRPr="008711EA">
              <w:rPr>
                <w:rFonts w:cs="Arial"/>
                <w:lang w:eastAsia="zh-CN"/>
              </w:rPr>
              <w:t xml:space="preserve"> is defined in TS 36.331 [16]. </w:t>
            </w:r>
          </w:p>
        </w:tc>
        <w:tc>
          <w:tcPr>
            <w:tcW w:w="1080" w:type="dxa"/>
            <w:tcBorders>
              <w:top w:val="single" w:sz="4" w:space="0" w:color="auto"/>
              <w:left w:val="single" w:sz="4" w:space="0" w:color="auto"/>
              <w:bottom w:val="single" w:sz="4" w:space="0" w:color="auto"/>
              <w:right w:val="single" w:sz="4" w:space="0" w:color="auto"/>
            </w:tcBorders>
          </w:tcPr>
          <w:p w14:paraId="1C9A3623"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631B9270"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5F15E093" w14:textId="77777777" w:rsidTr="00F636DB">
        <w:tc>
          <w:tcPr>
            <w:tcW w:w="2160" w:type="dxa"/>
            <w:tcBorders>
              <w:top w:val="single" w:sz="4" w:space="0" w:color="auto"/>
              <w:left w:val="single" w:sz="4" w:space="0" w:color="auto"/>
              <w:bottom w:val="single" w:sz="4" w:space="0" w:color="auto"/>
              <w:right w:val="single" w:sz="4" w:space="0" w:color="auto"/>
            </w:tcBorders>
          </w:tcPr>
          <w:p w14:paraId="75BC5910" w14:textId="77777777" w:rsidR="009C2578" w:rsidRPr="008711EA" w:rsidRDefault="009C2578" w:rsidP="001F24A0">
            <w:pPr>
              <w:pStyle w:val="TAL"/>
              <w:keepNext w:val="0"/>
              <w:keepLines w:val="0"/>
              <w:widowControl w:val="0"/>
              <w:ind w:left="284"/>
              <w:rPr>
                <w:rFonts w:cs="Arial"/>
                <w:lang w:eastAsia="ja-JP"/>
              </w:rPr>
            </w:pPr>
            <w:r w:rsidRPr="008711EA">
              <w:rPr>
                <w:rFonts w:cs="Arial"/>
                <w:lang w:eastAsia="zh-CN"/>
              </w:rPr>
              <w:t>&gt;&gt;</w:t>
            </w:r>
            <w:r w:rsidRPr="008711EA">
              <w:rPr>
                <w:rFonts w:cs="Arial"/>
                <w:lang w:eastAsia="ja-JP"/>
              </w:rPr>
              <w:t>MBSFN-ResultToLog</w:t>
            </w:r>
          </w:p>
        </w:tc>
        <w:tc>
          <w:tcPr>
            <w:tcW w:w="1080" w:type="dxa"/>
            <w:tcBorders>
              <w:top w:val="single" w:sz="4" w:space="0" w:color="auto"/>
              <w:left w:val="single" w:sz="4" w:space="0" w:color="auto"/>
              <w:bottom w:val="single" w:sz="4" w:space="0" w:color="auto"/>
              <w:right w:val="single" w:sz="4" w:space="0" w:color="auto"/>
            </w:tcBorders>
          </w:tcPr>
          <w:p w14:paraId="55B1BAA4"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E51FAED"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A14054D" w14:textId="77777777" w:rsidR="009C2578" w:rsidRPr="008711EA" w:rsidRDefault="009C2578" w:rsidP="001F24A0">
            <w:pPr>
              <w:pStyle w:val="TAL"/>
              <w:keepNext w:val="0"/>
              <w:keepLines w:val="0"/>
              <w:widowControl w:val="0"/>
              <w:rPr>
                <w:rFonts w:cs="Arial"/>
                <w:lang w:eastAsia="zh-CN"/>
              </w:rPr>
            </w:pPr>
            <w:r w:rsidRPr="008711EA">
              <w:rPr>
                <w:rFonts w:cs="Arial"/>
                <w:lang w:eastAsia="ja-JP"/>
              </w:rPr>
              <w:t>MBSFN-ResultToLog</w:t>
            </w:r>
          </w:p>
          <w:p w14:paraId="7D1C457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9.2.1.94</w:t>
            </w:r>
          </w:p>
        </w:tc>
        <w:tc>
          <w:tcPr>
            <w:tcW w:w="1728" w:type="dxa"/>
            <w:tcBorders>
              <w:top w:val="single" w:sz="4" w:space="0" w:color="auto"/>
              <w:left w:val="single" w:sz="4" w:space="0" w:color="auto"/>
              <w:bottom w:val="single" w:sz="4" w:space="0" w:color="auto"/>
              <w:right w:val="single" w:sz="4" w:space="0" w:color="auto"/>
            </w:tcBorders>
          </w:tcPr>
          <w:p w14:paraId="40A10486"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7C3767E9"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749A50AD"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w:t>
            </w:r>
          </w:p>
        </w:tc>
      </w:tr>
      <w:tr w:rsidR="009C2578" w:rsidRPr="008711EA" w14:paraId="1682FD2B" w14:textId="77777777" w:rsidTr="00F636DB">
        <w:tc>
          <w:tcPr>
            <w:tcW w:w="2160" w:type="dxa"/>
            <w:tcBorders>
              <w:top w:val="single" w:sz="4" w:space="0" w:color="auto"/>
              <w:left w:val="single" w:sz="4" w:space="0" w:color="auto"/>
              <w:bottom w:val="single" w:sz="4" w:space="0" w:color="auto"/>
              <w:right w:val="single" w:sz="4" w:space="0" w:color="auto"/>
            </w:tcBorders>
          </w:tcPr>
          <w:p w14:paraId="65555E9C" w14:textId="77777777" w:rsidR="009C2578" w:rsidRPr="008711EA" w:rsidRDefault="009C2578" w:rsidP="001F24A0">
            <w:pPr>
              <w:pStyle w:val="TAL"/>
              <w:keepNext w:val="0"/>
              <w:keepLines w:val="0"/>
              <w:widowControl w:val="0"/>
              <w:rPr>
                <w:rFonts w:cs="Arial"/>
                <w:lang w:eastAsia="ja-JP"/>
              </w:rPr>
            </w:pPr>
            <w:r w:rsidRPr="008711EA">
              <w:rPr>
                <w:rFonts w:cs="Arial"/>
                <w:lang w:eastAsia="ja-JP"/>
              </w:rPr>
              <w:t>Signalling based MDT PLMN List</w:t>
            </w:r>
          </w:p>
        </w:tc>
        <w:tc>
          <w:tcPr>
            <w:tcW w:w="1080" w:type="dxa"/>
            <w:tcBorders>
              <w:top w:val="single" w:sz="4" w:space="0" w:color="auto"/>
              <w:left w:val="single" w:sz="4" w:space="0" w:color="auto"/>
              <w:bottom w:val="single" w:sz="4" w:space="0" w:color="auto"/>
              <w:right w:val="single" w:sz="4" w:space="0" w:color="auto"/>
            </w:tcBorders>
          </w:tcPr>
          <w:p w14:paraId="171B8681"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603B1B2" w14:textId="77777777" w:rsidR="009C2578" w:rsidRPr="008711EA" w:rsidRDefault="009C2578"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6C4C14C"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MDT PLMN List</w:t>
            </w:r>
          </w:p>
          <w:p w14:paraId="65384CF6" w14:textId="77777777" w:rsidR="009C2578" w:rsidRPr="008711EA" w:rsidRDefault="009C2578" w:rsidP="001F24A0">
            <w:pPr>
              <w:pStyle w:val="TAL"/>
              <w:keepNext w:val="0"/>
              <w:keepLines w:val="0"/>
              <w:widowControl w:val="0"/>
              <w:rPr>
                <w:rFonts w:cs="Arial"/>
                <w:lang w:eastAsia="zh-CN"/>
              </w:rPr>
            </w:pPr>
            <w:r w:rsidRPr="008711EA">
              <w:rPr>
                <w:rFonts w:cs="Arial"/>
                <w:lang w:eastAsia="zh-CN"/>
              </w:rPr>
              <w:t>9.2.1.89</w:t>
            </w:r>
          </w:p>
        </w:tc>
        <w:tc>
          <w:tcPr>
            <w:tcW w:w="1728" w:type="dxa"/>
            <w:tcBorders>
              <w:top w:val="single" w:sz="4" w:space="0" w:color="auto"/>
              <w:left w:val="single" w:sz="4" w:space="0" w:color="auto"/>
              <w:bottom w:val="single" w:sz="4" w:space="0" w:color="auto"/>
              <w:right w:val="single" w:sz="4" w:space="0" w:color="auto"/>
            </w:tcBorders>
          </w:tcPr>
          <w:p w14:paraId="3BED56BA" w14:textId="77777777" w:rsidR="009C2578" w:rsidRPr="008711EA" w:rsidRDefault="009C2578"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B2503DA"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76117358" w14:textId="77777777" w:rsidR="009C2578" w:rsidRPr="008711EA" w:rsidRDefault="009C2578" w:rsidP="001F24A0">
            <w:pPr>
              <w:pStyle w:val="TAL"/>
              <w:keepNext w:val="0"/>
              <w:keepLines w:val="0"/>
              <w:widowControl w:val="0"/>
              <w:jc w:val="center"/>
              <w:rPr>
                <w:rFonts w:cs="Arial"/>
                <w:lang w:eastAsia="zh-CN"/>
              </w:rPr>
            </w:pPr>
            <w:r w:rsidRPr="008711EA">
              <w:rPr>
                <w:rFonts w:cs="Arial"/>
                <w:lang w:eastAsia="zh-CN"/>
              </w:rPr>
              <w:t>ignore</w:t>
            </w:r>
          </w:p>
        </w:tc>
      </w:tr>
    </w:tbl>
    <w:p w14:paraId="3A371A63" w14:textId="77777777" w:rsidR="000E2576" w:rsidRPr="008711EA" w:rsidRDefault="000E2576"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63C26B6A" w14:textId="77777777" w:rsidTr="006F19AD">
        <w:tc>
          <w:tcPr>
            <w:tcW w:w="1102" w:type="pct"/>
          </w:tcPr>
          <w:p w14:paraId="6EFC11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98" w:type="pct"/>
          </w:tcPr>
          <w:p w14:paraId="5739E9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23C2239" w14:textId="77777777" w:rsidTr="006F19AD">
        <w:tc>
          <w:tcPr>
            <w:tcW w:w="1102" w:type="pct"/>
          </w:tcPr>
          <w:p w14:paraId="349FB87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forMDT</w:t>
            </w:r>
          </w:p>
        </w:tc>
        <w:tc>
          <w:tcPr>
            <w:tcW w:w="3898" w:type="pct"/>
          </w:tcPr>
          <w:p w14:paraId="6E75A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MDT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0E2576" w:rsidRPr="008711EA" w14:paraId="5AA2A0C9" w14:textId="77777777" w:rsidTr="006F19AD">
        <w:tc>
          <w:tcPr>
            <w:tcW w:w="1102" w:type="pct"/>
          </w:tcPr>
          <w:p w14:paraId="47F9A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forMDT</w:t>
            </w:r>
          </w:p>
        </w:tc>
        <w:tc>
          <w:tcPr>
            <w:tcW w:w="3898" w:type="pct"/>
          </w:tcPr>
          <w:p w14:paraId="502FF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MDT scope</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2BFF206E"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3"/>
        <w:gridCol w:w="7508"/>
      </w:tblGrid>
      <w:tr w:rsidR="000E2576" w:rsidRPr="008711EA" w14:paraId="18043C87" w14:textId="77777777" w:rsidTr="009B6AFA">
        <w:trPr>
          <w:tblHeader/>
        </w:trPr>
        <w:tc>
          <w:tcPr>
            <w:tcW w:w="1102" w:type="pct"/>
            <w:tcBorders>
              <w:top w:val="single" w:sz="4" w:space="0" w:color="auto"/>
              <w:left w:val="single" w:sz="4" w:space="0" w:color="auto"/>
              <w:bottom w:val="single" w:sz="4" w:space="0" w:color="auto"/>
              <w:right w:val="single" w:sz="4" w:space="0" w:color="auto"/>
            </w:tcBorders>
          </w:tcPr>
          <w:p w14:paraId="758BD487"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Condition</w:t>
            </w:r>
          </w:p>
        </w:tc>
        <w:tc>
          <w:tcPr>
            <w:tcW w:w="3898" w:type="pct"/>
            <w:tcBorders>
              <w:top w:val="single" w:sz="4" w:space="0" w:color="auto"/>
              <w:left w:val="single" w:sz="4" w:space="0" w:color="auto"/>
              <w:bottom w:val="single" w:sz="4" w:space="0" w:color="auto"/>
              <w:right w:val="single" w:sz="4" w:space="0" w:color="auto"/>
            </w:tcBorders>
          </w:tcPr>
          <w:p w14:paraId="10654492"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Explanation</w:t>
            </w:r>
          </w:p>
        </w:tc>
      </w:tr>
      <w:tr w:rsidR="000E2576" w:rsidRPr="008711EA" w14:paraId="0C03A5D0" w14:textId="77777777" w:rsidTr="006F19AD">
        <w:tc>
          <w:tcPr>
            <w:tcW w:w="1102" w:type="pct"/>
            <w:tcBorders>
              <w:top w:val="single" w:sz="4" w:space="0" w:color="auto"/>
              <w:left w:val="single" w:sz="4" w:space="0" w:color="auto"/>
              <w:bottom w:val="single" w:sz="4" w:space="0" w:color="auto"/>
              <w:right w:val="single" w:sz="4" w:space="0" w:color="auto"/>
            </w:tcBorders>
          </w:tcPr>
          <w:p w14:paraId="7592D650"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ifM1A2trigger</w:t>
            </w:r>
          </w:p>
        </w:tc>
        <w:tc>
          <w:tcPr>
            <w:tcW w:w="3898" w:type="pct"/>
            <w:tcBorders>
              <w:top w:val="single" w:sz="4" w:space="0" w:color="auto"/>
              <w:left w:val="single" w:sz="4" w:space="0" w:color="auto"/>
              <w:bottom w:val="single" w:sz="4" w:space="0" w:color="auto"/>
              <w:right w:val="single" w:sz="4" w:space="0" w:color="auto"/>
            </w:tcBorders>
          </w:tcPr>
          <w:p w14:paraId="1D34C203"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i/>
                <w:iCs/>
                <w:lang w:eastAsia="ja-JP"/>
              </w:rPr>
              <w:t xml:space="preserve"> </w:t>
            </w:r>
            <w:r w:rsidRPr="008711EA">
              <w:rPr>
                <w:rFonts w:cs="Arial"/>
                <w:lang w:eastAsia="ja-JP"/>
              </w:rPr>
              <w:t xml:space="preserve">IE has the first bit set to “1” and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“A2event-triggered” or to “A2event-triggered periodic”.</w:t>
            </w:r>
          </w:p>
        </w:tc>
      </w:tr>
      <w:tr w:rsidR="000E2576" w:rsidRPr="008711EA" w14:paraId="721194A0" w14:textId="77777777" w:rsidTr="006F19AD">
        <w:tc>
          <w:tcPr>
            <w:tcW w:w="1102" w:type="pct"/>
            <w:tcBorders>
              <w:top w:val="single" w:sz="4" w:space="0" w:color="auto"/>
              <w:left w:val="single" w:sz="4" w:space="0" w:color="auto"/>
              <w:bottom w:val="single" w:sz="4" w:space="0" w:color="auto"/>
              <w:right w:val="single" w:sz="4" w:space="0" w:color="auto"/>
            </w:tcBorders>
          </w:tcPr>
          <w:p w14:paraId="02FCE34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ifperiodicMDT</w:t>
            </w:r>
          </w:p>
        </w:tc>
        <w:tc>
          <w:tcPr>
            <w:tcW w:w="3898" w:type="pct"/>
            <w:tcBorders>
              <w:top w:val="single" w:sz="4" w:space="0" w:color="auto"/>
              <w:left w:val="single" w:sz="4" w:space="0" w:color="auto"/>
              <w:bottom w:val="single" w:sz="4" w:space="0" w:color="auto"/>
              <w:right w:val="single" w:sz="4" w:space="0" w:color="auto"/>
            </w:tcBorders>
          </w:tcPr>
          <w:p w14:paraId="3AA8A012"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 xml:space="preserve">This IE shall be present if the </w:t>
            </w:r>
            <w:r w:rsidRPr="008711EA">
              <w:rPr>
                <w:rFonts w:cs="Arial"/>
                <w:i/>
                <w:lang w:eastAsia="ja-JP"/>
              </w:rPr>
              <w:t>M1</w:t>
            </w:r>
            <w:r w:rsidRPr="008711EA">
              <w:rPr>
                <w:rFonts w:cs="Arial"/>
                <w:lang w:eastAsia="ja-JP"/>
              </w:rPr>
              <w:t xml:space="preserve"> </w:t>
            </w:r>
            <w:r w:rsidRPr="008711EA">
              <w:rPr>
                <w:rFonts w:cs="Arial"/>
                <w:i/>
                <w:lang w:eastAsia="ja-JP"/>
              </w:rPr>
              <w:t xml:space="preserve">Reporting Trigger </w:t>
            </w:r>
            <w:r w:rsidRPr="008711EA">
              <w:rPr>
                <w:rFonts w:cs="Arial"/>
                <w:lang w:eastAsia="ja-JP"/>
              </w:rPr>
              <w:t>IE is set to “periodic”, or to “A2event-triggered periodic”.</w:t>
            </w:r>
          </w:p>
        </w:tc>
      </w:tr>
      <w:tr w:rsidR="000E2576" w:rsidRPr="008711EA" w14:paraId="28160DA7" w14:textId="77777777" w:rsidTr="006F19AD">
        <w:tc>
          <w:tcPr>
            <w:tcW w:w="1102" w:type="pct"/>
            <w:tcBorders>
              <w:top w:val="single" w:sz="4" w:space="0" w:color="auto"/>
              <w:left w:val="single" w:sz="4" w:space="0" w:color="auto"/>
              <w:bottom w:val="single" w:sz="4" w:space="0" w:color="auto"/>
              <w:right w:val="single" w:sz="4" w:space="0" w:color="auto"/>
            </w:tcBorders>
          </w:tcPr>
          <w:p w14:paraId="277FB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ifM3</w:t>
            </w:r>
          </w:p>
        </w:tc>
        <w:tc>
          <w:tcPr>
            <w:tcW w:w="3898" w:type="pct"/>
            <w:tcBorders>
              <w:top w:val="single" w:sz="4" w:space="0" w:color="auto"/>
              <w:left w:val="single" w:sz="4" w:space="0" w:color="auto"/>
              <w:bottom w:val="single" w:sz="4" w:space="0" w:color="auto"/>
              <w:right w:val="single" w:sz="4" w:space="0" w:color="auto"/>
            </w:tcBorders>
          </w:tcPr>
          <w:p w14:paraId="6998D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 xml:space="preserve">Measurements to Activate </w:t>
            </w:r>
            <w:r w:rsidRPr="008711EA">
              <w:rPr>
                <w:rFonts w:cs="Arial"/>
                <w:lang w:eastAsia="ja-JP"/>
              </w:rPr>
              <w:t>IE has the third bit set to “1”.</w:t>
            </w:r>
          </w:p>
        </w:tc>
      </w:tr>
      <w:tr w:rsidR="000E2576" w:rsidRPr="008711EA" w14:paraId="6FF0F908" w14:textId="77777777" w:rsidTr="006F19AD">
        <w:tc>
          <w:tcPr>
            <w:tcW w:w="1102" w:type="pct"/>
            <w:tcBorders>
              <w:top w:val="single" w:sz="4" w:space="0" w:color="auto"/>
              <w:left w:val="single" w:sz="4" w:space="0" w:color="auto"/>
              <w:bottom w:val="single" w:sz="4" w:space="0" w:color="auto"/>
              <w:right w:val="single" w:sz="4" w:space="0" w:color="auto"/>
            </w:tcBorders>
          </w:tcPr>
          <w:p w14:paraId="71168F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ifM4</w:t>
            </w:r>
          </w:p>
        </w:tc>
        <w:tc>
          <w:tcPr>
            <w:tcW w:w="3898" w:type="pct"/>
            <w:tcBorders>
              <w:top w:val="single" w:sz="4" w:space="0" w:color="auto"/>
              <w:left w:val="single" w:sz="4" w:space="0" w:color="auto"/>
              <w:bottom w:val="single" w:sz="4" w:space="0" w:color="auto"/>
              <w:right w:val="single" w:sz="4" w:space="0" w:color="auto"/>
            </w:tcBorders>
          </w:tcPr>
          <w:p w14:paraId="097F3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fourth bit set to “1”.</w:t>
            </w:r>
          </w:p>
        </w:tc>
      </w:tr>
      <w:tr w:rsidR="000E2576" w:rsidRPr="008711EA" w14:paraId="79453901" w14:textId="77777777" w:rsidTr="006F19AD">
        <w:tc>
          <w:tcPr>
            <w:tcW w:w="1102" w:type="pct"/>
            <w:tcBorders>
              <w:top w:val="single" w:sz="4" w:space="0" w:color="auto"/>
              <w:left w:val="single" w:sz="4" w:space="0" w:color="auto"/>
              <w:bottom w:val="single" w:sz="4" w:space="0" w:color="auto"/>
              <w:right w:val="single" w:sz="4" w:space="0" w:color="auto"/>
            </w:tcBorders>
          </w:tcPr>
          <w:p w14:paraId="0A8E8F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ifM5</w:t>
            </w:r>
          </w:p>
        </w:tc>
        <w:tc>
          <w:tcPr>
            <w:tcW w:w="3898" w:type="pct"/>
            <w:tcBorders>
              <w:top w:val="single" w:sz="4" w:space="0" w:color="auto"/>
              <w:left w:val="single" w:sz="4" w:space="0" w:color="auto"/>
              <w:bottom w:val="single" w:sz="4" w:space="0" w:color="auto"/>
              <w:right w:val="single" w:sz="4" w:space="0" w:color="auto"/>
            </w:tcBorders>
          </w:tcPr>
          <w:p w14:paraId="1A16D7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ja-JP"/>
              </w:rPr>
              <w:t>Measurements to Activate</w:t>
            </w:r>
            <w:r w:rsidRPr="008711EA">
              <w:rPr>
                <w:rFonts w:cs="Arial"/>
                <w:lang w:eastAsia="ja-JP"/>
              </w:rPr>
              <w:t xml:space="preserve"> IE has the fifth bit set to “1”.</w:t>
            </w:r>
          </w:p>
        </w:tc>
      </w:tr>
      <w:tr w:rsidR="000E2576" w:rsidRPr="008711EA" w14:paraId="2629ADC4" w14:textId="77777777" w:rsidTr="006F19AD">
        <w:tc>
          <w:tcPr>
            <w:tcW w:w="1102" w:type="pct"/>
            <w:tcBorders>
              <w:top w:val="single" w:sz="4" w:space="0" w:color="auto"/>
              <w:left w:val="single" w:sz="4" w:space="0" w:color="auto"/>
              <w:bottom w:val="single" w:sz="4" w:space="0" w:color="auto"/>
              <w:right w:val="single" w:sz="4" w:space="0" w:color="auto"/>
            </w:tcBorders>
          </w:tcPr>
          <w:p w14:paraId="6FA8E4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ifM6</w:t>
            </w:r>
          </w:p>
        </w:tc>
        <w:tc>
          <w:tcPr>
            <w:tcW w:w="3898" w:type="pct"/>
            <w:tcBorders>
              <w:top w:val="single" w:sz="4" w:space="0" w:color="auto"/>
              <w:left w:val="single" w:sz="4" w:space="0" w:color="auto"/>
              <w:bottom w:val="single" w:sz="4" w:space="0" w:color="auto"/>
              <w:right w:val="single" w:sz="4" w:space="0" w:color="auto"/>
            </w:tcBorders>
          </w:tcPr>
          <w:p w14:paraId="3D4F4C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Measurements to Activate IE has the seventh bit set to “1”.</w:t>
            </w:r>
          </w:p>
        </w:tc>
      </w:tr>
      <w:tr w:rsidR="000E2576" w:rsidRPr="008711EA" w14:paraId="348BB4C7" w14:textId="77777777" w:rsidTr="006F19AD">
        <w:tc>
          <w:tcPr>
            <w:tcW w:w="1102" w:type="pct"/>
            <w:tcBorders>
              <w:top w:val="single" w:sz="4" w:space="0" w:color="auto"/>
              <w:left w:val="single" w:sz="4" w:space="0" w:color="auto"/>
              <w:bottom w:val="single" w:sz="4" w:space="0" w:color="auto"/>
              <w:right w:val="single" w:sz="4" w:space="0" w:color="auto"/>
            </w:tcBorders>
          </w:tcPr>
          <w:p w14:paraId="27FC0F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ifM7</w:t>
            </w:r>
          </w:p>
        </w:tc>
        <w:tc>
          <w:tcPr>
            <w:tcW w:w="3898" w:type="pct"/>
            <w:tcBorders>
              <w:top w:val="single" w:sz="4" w:space="0" w:color="auto"/>
              <w:left w:val="single" w:sz="4" w:space="0" w:color="auto"/>
              <w:bottom w:val="single" w:sz="4" w:space="0" w:color="auto"/>
              <w:right w:val="single" w:sz="4" w:space="0" w:color="auto"/>
            </w:tcBorders>
          </w:tcPr>
          <w:p w14:paraId="0BDCE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This IE shall be present if the Measurements to Activate IE has the eighth bit set to “1”.</w:t>
            </w:r>
          </w:p>
        </w:tc>
      </w:tr>
    </w:tbl>
    <w:p w14:paraId="6EA2F5E8" w14:textId="77777777" w:rsidR="000E2576" w:rsidRPr="008711EA" w:rsidRDefault="000E2576" w:rsidP="001F24A0">
      <w:pPr>
        <w:widowControl w:val="0"/>
      </w:pPr>
    </w:p>
    <w:p w14:paraId="7CC0A749" w14:textId="77777777" w:rsidR="000E2576" w:rsidRPr="008711EA" w:rsidRDefault="000E2576" w:rsidP="001F24A0">
      <w:pPr>
        <w:pStyle w:val="Heading4"/>
        <w:keepNext w:val="0"/>
        <w:keepLines w:val="0"/>
        <w:widowControl w:val="0"/>
        <w:rPr>
          <w:rFonts w:eastAsia="SimSun"/>
        </w:rPr>
      </w:pPr>
      <w:bookmarkStart w:id="8135" w:name="_CR9_2_1_82"/>
      <w:bookmarkStart w:id="8136" w:name="_Toc20953790"/>
      <w:bookmarkStart w:id="8137" w:name="_Toc29390968"/>
      <w:bookmarkStart w:id="8138" w:name="_Toc36551705"/>
      <w:bookmarkStart w:id="8139" w:name="_Toc45831927"/>
      <w:bookmarkStart w:id="8140" w:name="_Toc51762880"/>
      <w:bookmarkStart w:id="8141" w:name="_Toc64381932"/>
      <w:bookmarkStart w:id="8142" w:name="_Toc73964450"/>
      <w:bookmarkStart w:id="8143" w:name="_Toc88647059"/>
      <w:bookmarkStart w:id="8144" w:name="_Toc97883008"/>
      <w:bookmarkStart w:id="8145" w:name="_Toc98531583"/>
      <w:bookmarkStart w:id="8146" w:name="_Toc105517655"/>
      <w:bookmarkStart w:id="8147" w:name="_Toc106108546"/>
      <w:bookmarkStart w:id="8148" w:name="_Toc113657131"/>
      <w:bookmarkStart w:id="8149" w:name="_Toc114052350"/>
      <w:bookmarkStart w:id="8150" w:name="_Toc155891614"/>
      <w:bookmarkEnd w:id="813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1.82</w:t>
      </w:r>
      <w:r w:rsidRPr="008711EA">
        <w:rPr>
          <w:rFonts w:eastAsia="SimSun"/>
        </w:rPr>
        <w:tab/>
        <w:t>MME Relay Support Indicator</w:t>
      </w:r>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bookmarkEnd w:id="8150"/>
    </w:p>
    <w:p w14:paraId="05DE8BD7"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set by the MME to advertise its support of Relay functionalities</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B6AAF79" w14:textId="77777777" w:rsidTr="00F636DB">
        <w:tc>
          <w:tcPr>
            <w:tcW w:w="1259" w:type="pct"/>
          </w:tcPr>
          <w:p w14:paraId="45A775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4E95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5BDCD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D72D5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97D6A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D28B7A6" w14:textId="77777777" w:rsidTr="00F636DB">
        <w:tc>
          <w:tcPr>
            <w:tcW w:w="1259" w:type="pct"/>
          </w:tcPr>
          <w:p w14:paraId="56DA970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MME Relay Support Indicator</w:t>
            </w:r>
          </w:p>
        </w:tc>
        <w:tc>
          <w:tcPr>
            <w:tcW w:w="556" w:type="pct"/>
          </w:tcPr>
          <w:p w14:paraId="1AE12B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B50C705" w14:textId="77777777" w:rsidR="000E2576" w:rsidRPr="008711EA" w:rsidRDefault="000E2576" w:rsidP="001F24A0">
            <w:pPr>
              <w:pStyle w:val="TAL"/>
              <w:keepNext w:val="0"/>
              <w:keepLines w:val="0"/>
              <w:widowControl w:val="0"/>
              <w:rPr>
                <w:rFonts w:cs="Arial"/>
                <w:lang w:eastAsia="ja-JP"/>
              </w:rPr>
            </w:pPr>
          </w:p>
        </w:tc>
        <w:tc>
          <w:tcPr>
            <w:tcW w:w="963" w:type="pct"/>
          </w:tcPr>
          <w:p w14:paraId="74EFDB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(true, ...)</w:t>
            </w:r>
          </w:p>
        </w:tc>
        <w:tc>
          <w:tcPr>
            <w:tcW w:w="1481" w:type="pct"/>
          </w:tcPr>
          <w:p w14:paraId="30D381D6" w14:textId="77777777" w:rsidR="000E2576" w:rsidRPr="008711EA" w:rsidRDefault="000E2576" w:rsidP="001F24A0">
            <w:pPr>
              <w:pStyle w:val="TAL"/>
              <w:keepNext w:val="0"/>
              <w:keepLines w:val="0"/>
              <w:widowControl w:val="0"/>
              <w:rPr>
                <w:rFonts w:cs="Arial"/>
                <w:lang w:eastAsia="ja-JP"/>
              </w:rPr>
            </w:pPr>
          </w:p>
        </w:tc>
      </w:tr>
    </w:tbl>
    <w:p w14:paraId="5E1A2B07" w14:textId="77777777" w:rsidR="000E2576" w:rsidRPr="008711EA" w:rsidRDefault="000E2576" w:rsidP="001F24A0">
      <w:pPr>
        <w:widowControl w:val="0"/>
      </w:pPr>
    </w:p>
    <w:p w14:paraId="2CF18F93" w14:textId="77777777" w:rsidR="000E2576" w:rsidRPr="008711EA" w:rsidRDefault="000E2576" w:rsidP="001F24A0">
      <w:pPr>
        <w:pStyle w:val="Heading4"/>
        <w:keepNext w:val="0"/>
        <w:keepLines w:val="0"/>
        <w:widowControl w:val="0"/>
        <w:rPr>
          <w:rFonts w:eastAsia="MS Mincho"/>
        </w:rPr>
      </w:pPr>
      <w:bookmarkStart w:id="8151" w:name="_CR9_2_1_83"/>
      <w:bookmarkStart w:id="8152" w:name="_Toc20953791"/>
      <w:bookmarkStart w:id="8153" w:name="_Toc29390969"/>
      <w:bookmarkStart w:id="8154" w:name="_Toc36551706"/>
      <w:bookmarkStart w:id="8155" w:name="_Toc45831928"/>
      <w:bookmarkStart w:id="8156" w:name="_Toc51762881"/>
      <w:bookmarkStart w:id="8157" w:name="_Toc64381933"/>
      <w:bookmarkStart w:id="8158" w:name="_Toc73964451"/>
      <w:bookmarkStart w:id="8159" w:name="_Toc88647060"/>
      <w:bookmarkStart w:id="8160" w:name="_Toc97883009"/>
      <w:bookmarkStart w:id="8161" w:name="_Toc98531584"/>
      <w:bookmarkStart w:id="8162" w:name="_Toc105517656"/>
      <w:bookmarkStart w:id="8163" w:name="_Toc106108547"/>
      <w:bookmarkStart w:id="8164" w:name="_Toc113657132"/>
      <w:bookmarkStart w:id="8165" w:name="_Toc114052351"/>
      <w:bookmarkStart w:id="8166" w:name="_Toc155891615"/>
      <w:bookmarkEnd w:id="8151"/>
      <w:r w:rsidRPr="008711EA">
        <w:rPr>
          <w:rFonts w:eastAsia="MS Mincho"/>
        </w:rPr>
        <w:t>9.2.1.83</w:t>
      </w:r>
      <w:r w:rsidRPr="008711EA">
        <w:rPr>
          <w:rFonts w:eastAsia="MS Mincho"/>
        </w:rPr>
        <w:tab/>
        <w:t>Management Based MDT Allowed</w:t>
      </w:r>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p>
    <w:p w14:paraId="4A1DC0AF" w14:textId="77777777" w:rsidR="000E2576" w:rsidRPr="008711EA" w:rsidRDefault="000E2576" w:rsidP="001F24A0">
      <w:pPr>
        <w:widowControl w:val="0"/>
        <w:tabs>
          <w:tab w:val="left" w:pos="9639"/>
        </w:tabs>
        <w:rPr>
          <w:rFonts w:eastAsia="MS Mincho"/>
        </w:rPr>
      </w:pPr>
      <w:r w:rsidRPr="008711EA">
        <w:rPr>
          <w:rFonts w:eastAsia="MS Mincho"/>
        </w:rPr>
        <w:t xml:space="preserve">This information element is used by the eNB </w:t>
      </w:r>
      <w:r w:rsidRPr="008711EA">
        <w:t xml:space="preserve">to allow selection of the UE for management based </w:t>
      </w:r>
      <w:r w:rsidRPr="008711EA">
        <w:rPr>
          <w:rFonts w:eastAsia="MS Mincho"/>
        </w:rPr>
        <w:t>MDT as described in TS 32.422 [10].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3D39FC" w14:textId="77777777" w:rsidTr="00F636DB">
        <w:tc>
          <w:tcPr>
            <w:tcW w:w="1259" w:type="pct"/>
            <w:tcBorders>
              <w:top w:val="single" w:sz="4" w:space="0" w:color="auto"/>
              <w:left w:val="single" w:sz="4" w:space="0" w:color="auto"/>
              <w:bottom w:val="single" w:sz="4" w:space="0" w:color="auto"/>
              <w:right w:val="single" w:sz="4" w:space="0" w:color="auto"/>
            </w:tcBorders>
          </w:tcPr>
          <w:p w14:paraId="7275E1F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F6A0217"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10DF0BE4"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57D7F402"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12B8C3D3" w14:textId="77777777" w:rsidR="000E2576" w:rsidRPr="008711EA" w:rsidRDefault="000E2576" w:rsidP="001F24A0">
            <w:pPr>
              <w:pStyle w:val="TAH"/>
              <w:keepNext w:val="0"/>
              <w:keepLines w:val="0"/>
              <w:widowControl w:val="0"/>
              <w:rPr>
                <w:rFonts w:eastAsia="MS Mincho" w:cs="Arial"/>
                <w:lang w:eastAsia="ja-JP"/>
              </w:rPr>
            </w:pPr>
            <w:r w:rsidRPr="008711EA">
              <w:rPr>
                <w:rFonts w:eastAsia="MS Mincho" w:cs="Arial"/>
                <w:lang w:eastAsia="ja-JP"/>
              </w:rPr>
              <w:t>Semantics description</w:t>
            </w:r>
          </w:p>
        </w:tc>
      </w:tr>
      <w:tr w:rsidR="000E2576" w:rsidRPr="008711EA" w14:paraId="0798BF4D" w14:textId="77777777" w:rsidTr="00F636DB">
        <w:tc>
          <w:tcPr>
            <w:tcW w:w="1259" w:type="pct"/>
            <w:tcBorders>
              <w:top w:val="single" w:sz="4" w:space="0" w:color="auto"/>
              <w:left w:val="single" w:sz="4" w:space="0" w:color="auto"/>
              <w:bottom w:val="single" w:sz="4" w:space="0" w:color="auto"/>
              <w:right w:val="single" w:sz="4" w:space="0" w:color="auto"/>
            </w:tcBorders>
          </w:tcPr>
          <w:p w14:paraId="28E66B90"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Management Based MDT Allowed</w:t>
            </w:r>
          </w:p>
        </w:tc>
        <w:tc>
          <w:tcPr>
            <w:tcW w:w="556" w:type="pct"/>
            <w:tcBorders>
              <w:top w:val="single" w:sz="4" w:space="0" w:color="auto"/>
              <w:left w:val="single" w:sz="4" w:space="0" w:color="auto"/>
              <w:bottom w:val="single" w:sz="4" w:space="0" w:color="auto"/>
              <w:right w:val="single" w:sz="4" w:space="0" w:color="auto"/>
            </w:tcBorders>
          </w:tcPr>
          <w:p w14:paraId="2AB9462F"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20C64EDF" w14:textId="77777777" w:rsidR="000E2576" w:rsidRPr="008711EA" w:rsidRDefault="000E2576" w:rsidP="001F24A0">
            <w:pPr>
              <w:pStyle w:val="TAL"/>
              <w:keepNext w:val="0"/>
              <w:keepLines w:val="0"/>
              <w:widowControl w:val="0"/>
              <w:rPr>
                <w:rFonts w:eastAsia="MS Mincho"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72CC73A9" w14:textId="77777777" w:rsidR="000E2576" w:rsidRPr="008711EA" w:rsidRDefault="000E2576" w:rsidP="001F24A0">
            <w:pPr>
              <w:pStyle w:val="TAL"/>
              <w:keepNext w:val="0"/>
              <w:keepLines w:val="0"/>
              <w:widowControl w:val="0"/>
              <w:rPr>
                <w:rFonts w:eastAsia="MS Mincho" w:cs="Arial"/>
                <w:lang w:eastAsia="ja-JP"/>
              </w:rPr>
            </w:pPr>
            <w:r w:rsidRPr="008711EA">
              <w:rPr>
                <w:rFonts w:eastAsia="SimSun" w:cs="Arial"/>
                <w:lang w:eastAsia="zh-CN"/>
              </w:rPr>
              <w:t>ENUMERATED (</w:t>
            </w:r>
            <w:r w:rsidRPr="008711EA">
              <w:rPr>
                <w:rFonts w:eastAsia="MS Mincho" w:cs="Arial"/>
                <w:lang w:eastAsia="ja-JP"/>
              </w:rPr>
              <w:t>Allowed</w:t>
            </w:r>
            <w:r w:rsidRPr="008711EA">
              <w:rPr>
                <w:rFonts w:eastAsia="SimSun" w:cs="Arial"/>
                <w:lang w:eastAsia="zh-CN"/>
              </w:rPr>
              <w:t xml:space="preserve">, ...) </w:t>
            </w:r>
          </w:p>
        </w:tc>
        <w:tc>
          <w:tcPr>
            <w:tcW w:w="1481" w:type="pct"/>
            <w:tcBorders>
              <w:top w:val="single" w:sz="4" w:space="0" w:color="auto"/>
              <w:left w:val="single" w:sz="4" w:space="0" w:color="auto"/>
              <w:bottom w:val="single" w:sz="4" w:space="0" w:color="auto"/>
              <w:right w:val="single" w:sz="4" w:space="0" w:color="auto"/>
            </w:tcBorders>
          </w:tcPr>
          <w:p w14:paraId="287E1282" w14:textId="77777777" w:rsidR="000E2576" w:rsidRPr="008711EA" w:rsidRDefault="000E2576" w:rsidP="001F24A0">
            <w:pPr>
              <w:pStyle w:val="TAL"/>
              <w:keepNext w:val="0"/>
              <w:keepLines w:val="0"/>
              <w:widowControl w:val="0"/>
              <w:rPr>
                <w:rFonts w:eastAsia="MS Mincho" w:cs="Arial"/>
                <w:lang w:eastAsia="ja-JP"/>
              </w:rPr>
            </w:pPr>
          </w:p>
        </w:tc>
      </w:tr>
    </w:tbl>
    <w:p w14:paraId="09EF97AF" w14:textId="77777777" w:rsidR="000E2576" w:rsidRPr="008711EA" w:rsidRDefault="000E2576" w:rsidP="001F24A0">
      <w:pPr>
        <w:widowControl w:val="0"/>
      </w:pPr>
    </w:p>
    <w:p w14:paraId="479ADC95" w14:textId="77777777" w:rsidR="000E2576" w:rsidRPr="008711EA" w:rsidRDefault="000E2576" w:rsidP="001F24A0">
      <w:pPr>
        <w:pStyle w:val="Heading4"/>
        <w:keepNext w:val="0"/>
        <w:keepLines w:val="0"/>
        <w:widowControl w:val="0"/>
        <w:rPr>
          <w:rFonts w:eastAsia="Batang"/>
        </w:rPr>
      </w:pPr>
      <w:bookmarkStart w:id="8167" w:name="_CR9_2_1_84"/>
      <w:bookmarkStart w:id="8168" w:name="_Toc20953792"/>
      <w:bookmarkStart w:id="8169" w:name="_Toc29390970"/>
      <w:bookmarkStart w:id="8170" w:name="_Toc36551707"/>
      <w:bookmarkStart w:id="8171" w:name="_Toc45831929"/>
      <w:bookmarkStart w:id="8172" w:name="_Toc51762882"/>
      <w:bookmarkStart w:id="8173" w:name="_Toc64381934"/>
      <w:bookmarkStart w:id="8174" w:name="_Toc73964452"/>
      <w:bookmarkStart w:id="8175" w:name="_Toc88647061"/>
      <w:bookmarkStart w:id="8176" w:name="_Toc97883010"/>
      <w:bookmarkStart w:id="8177" w:name="_Toc98531585"/>
      <w:bookmarkStart w:id="8178" w:name="_Toc105517657"/>
      <w:bookmarkStart w:id="8179" w:name="_Toc106108548"/>
      <w:bookmarkStart w:id="8180" w:name="_Toc113657133"/>
      <w:bookmarkStart w:id="8181" w:name="_Toc114052352"/>
      <w:bookmarkStart w:id="8182" w:name="_Toc155891616"/>
      <w:bookmarkEnd w:id="8167"/>
      <w:r w:rsidRPr="008711EA">
        <w:rPr>
          <w:rFonts w:eastAsia="Batang"/>
        </w:rPr>
        <w:t>9.2.1.84</w:t>
      </w:r>
      <w:r w:rsidRPr="008711EA">
        <w:rPr>
          <w:rFonts w:eastAsia="Batang"/>
        </w:rPr>
        <w:tab/>
        <w:t>GW Context Release Indication</w:t>
      </w:r>
      <w:bookmarkEnd w:id="8168"/>
      <w:bookmarkEnd w:id="8169"/>
      <w:bookmarkEnd w:id="8170"/>
      <w:bookmarkEnd w:id="8171"/>
      <w:bookmarkEnd w:id="8172"/>
      <w:bookmarkEnd w:id="8173"/>
      <w:bookmarkEnd w:id="8174"/>
      <w:bookmarkEnd w:id="8175"/>
      <w:bookmarkEnd w:id="8176"/>
      <w:bookmarkEnd w:id="8177"/>
      <w:bookmarkEnd w:id="8178"/>
      <w:bookmarkEnd w:id="8179"/>
      <w:bookmarkEnd w:id="8180"/>
      <w:bookmarkEnd w:id="8181"/>
      <w:bookmarkEnd w:id="8182"/>
    </w:p>
    <w:p w14:paraId="1B0D08F6" w14:textId="77777777" w:rsidR="000E2576" w:rsidRPr="008711EA" w:rsidRDefault="000E2576" w:rsidP="001F24A0">
      <w:pPr>
        <w:widowControl w:val="0"/>
      </w:pPr>
      <w:r w:rsidRPr="008711EA">
        <w:t>This information element is set by the eNB to provide an indication that the MME may release any resources related to the signalled S1 UE context (see TS 36.300 [14]).</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FA5AE66" w14:textId="77777777" w:rsidTr="00F636DB">
        <w:tc>
          <w:tcPr>
            <w:tcW w:w="1259" w:type="pct"/>
            <w:tcBorders>
              <w:top w:val="single" w:sz="4" w:space="0" w:color="auto"/>
              <w:left w:val="single" w:sz="4" w:space="0" w:color="auto"/>
              <w:bottom w:val="single" w:sz="4" w:space="0" w:color="auto"/>
              <w:right w:val="single" w:sz="4" w:space="0" w:color="auto"/>
            </w:tcBorders>
          </w:tcPr>
          <w:p w14:paraId="5E1D8E1F"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EE2236A"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34755F6B"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15DA5168"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7371CBD5" w14:textId="77777777" w:rsidR="000E2576" w:rsidRPr="008711EA" w:rsidRDefault="000E2576" w:rsidP="001F24A0">
            <w:pPr>
              <w:pStyle w:val="TAH"/>
              <w:keepNext w:val="0"/>
              <w:keepLines w:val="0"/>
              <w:widowControl w:val="0"/>
              <w:rPr>
                <w:rFonts w:cs="Arial"/>
                <w:lang w:eastAsia="en-US"/>
              </w:rPr>
            </w:pPr>
            <w:r w:rsidRPr="008711EA">
              <w:rPr>
                <w:rFonts w:cs="Arial"/>
                <w:lang w:eastAsia="ja-JP"/>
              </w:rPr>
              <w:t>Semantics description</w:t>
            </w:r>
          </w:p>
        </w:tc>
      </w:tr>
      <w:tr w:rsidR="000E2576" w:rsidRPr="008711EA" w14:paraId="021F39A4" w14:textId="77777777" w:rsidTr="00F636DB">
        <w:tc>
          <w:tcPr>
            <w:tcW w:w="1259" w:type="pct"/>
            <w:tcBorders>
              <w:top w:val="single" w:sz="4" w:space="0" w:color="auto"/>
              <w:left w:val="single" w:sz="4" w:space="0" w:color="auto"/>
              <w:bottom w:val="single" w:sz="4" w:space="0" w:color="auto"/>
              <w:right w:val="single" w:sz="4" w:space="0" w:color="auto"/>
            </w:tcBorders>
          </w:tcPr>
          <w:p w14:paraId="4220815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GW Context Release Indication</w:t>
            </w:r>
          </w:p>
        </w:tc>
        <w:tc>
          <w:tcPr>
            <w:tcW w:w="556" w:type="pct"/>
            <w:tcBorders>
              <w:top w:val="single" w:sz="4" w:space="0" w:color="auto"/>
              <w:left w:val="single" w:sz="4" w:space="0" w:color="auto"/>
              <w:bottom w:val="single" w:sz="4" w:space="0" w:color="auto"/>
              <w:right w:val="single" w:sz="4" w:space="0" w:color="auto"/>
            </w:tcBorders>
          </w:tcPr>
          <w:p w14:paraId="740F551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0B40A682" w14:textId="77777777" w:rsidR="000E2576" w:rsidRPr="008711EA" w:rsidRDefault="000E2576" w:rsidP="001F24A0">
            <w:pPr>
              <w:pStyle w:val="TAL"/>
              <w:keepNext w:val="0"/>
              <w:keepLines w:val="0"/>
              <w:widowControl w:val="0"/>
              <w:rPr>
                <w:rFonts w:cs="Arial"/>
                <w:lang w:eastAsia="en-US"/>
              </w:rPr>
            </w:pPr>
          </w:p>
        </w:tc>
        <w:tc>
          <w:tcPr>
            <w:tcW w:w="963" w:type="pct"/>
            <w:tcBorders>
              <w:top w:val="single" w:sz="4" w:space="0" w:color="auto"/>
              <w:left w:val="single" w:sz="4" w:space="0" w:color="auto"/>
              <w:bottom w:val="single" w:sz="4" w:space="0" w:color="auto"/>
              <w:right w:val="single" w:sz="4" w:space="0" w:color="auto"/>
            </w:tcBorders>
          </w:tcPr>
          <w:p w14:paraId="4A40779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ENUMERATED</w:t>
            </w:r>
            <w:r w:rsidRPr="008711EA">
              <w:rPr>
                <w:rFonts w:cs="Arial"/>
                <w:lang w:eastAsia="ja-JP"/>
              </w:rPr>
              <w:br/>
              <w:t>(true, …)</w:t>
            </w:r>
          </w:p>
        </w:tc>
        <w:tc>
          <w:tcPr>
            <w:tcW w:w="1481" w:type="pct"/>
            <w:tcBorders>
              <w:top w:val="single" w:sz="4" w:space="0" w:color="auto"/>
              <w:left w:val="single" w:sz="4" w:space="0" w:color="auto"/>
              <w:bottom w:val="single" w:sz="4" w:space="0" w:color="auto"/>
              <w:right w:val="single" w:sz="4" w:space="0" w:color="auto"/>
            </w:tcBorders>
          </w:tcPr>
          <w:p w14:paraId="26395FDC"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This IE indicates to the MME that the eNB has successfully performed an X2 HO for the UE to a target eNB.</w:t>
            </w:r>
          </w:p>
        </w:tc>
      </w:tr>
    </w:tbl>
    <w:p w14:paraId="02F2FD55" w14:textId="77777777" w:rsidR="000E2576" w:rsidRPr="008711EA" w:rsidRDefault="000E2576" w:rsidP="001F24A0">
      <w:pPr>
        <w:widowControl w:val="0"/>
      </w:pPr>
    </w:p>
    <w:p w14:paraId="3EED5490" w14:textId="77777777" w:rsidR="000E2576" w:rsidRPr="008711EA" w:rsidRDefault="000E2576" w:rsidP="001F24A0">
      <w:pPr>
        <w:pStyle w:val="Heading4"/>
        <w:keepNext w:val="0"/>
        <w:keepLines w:val="0"/>
        <w:widowControl w:val="0"/>
        <w:rPr>
          <w:rFonts w:eastAsia="Batang"/>
        </w:rPr>
      </w:pPr>
      <w:bookmarkStart w:id="8183" w:name="_CR9_2_1_85"/>
      <w:bookmarkStart w:id="8184" w:name="_Toc20953793"/>
      <w:bookmarkStart w:id="8185" w:name="_Toc29390971"/>
      <w:bookmarkStart w:id="8186" w:name="_Toc36551708"/>
      <w:bookmarkStart w:id="8187" w:name="_Toc45831930"/>
      <w:bookmarkStart w:id="8188" w:name="_Toc51762883"/>
      <w:bookmarkStart w:id="8189" w:name="_Toc64381935"/>
      <w:bookmarkStart w:id="8190" w:name="_Toc73964453"/>
      <w:bookmarkStart w:id="8191" w:name="_Toc88647062"/>
      <w:bookmarkStart w:id="8192" w:name="_Toc97883011"/>
      <w:bookmarkStart w:id="8193" w:name="_Toc98531586"/>
      <w:bookmarkStart w:id="8194" w:name="_Toc105517658"/>
      <w:bookmarkStart w:id="8195" w:name="_Toc106108549"/>
      <w:bookmarkStart w:id="8196" w:name="_Toc113657134"/>
      <w:bookmarkStart w:id="8197" w:name="_Toc114052353"/>
      <w:bookmarkStart w:id="8198" w:name="_Toc155891617"/>
      <w:bookmarkEnd w:id="8183"/>
      <w:r w:rsidRPr="008711EA">
        <w:rPr>
          <w:rFonts w:eastAsia="Batang"/>
        </w:rPr>
        <w:t>9.2.1.</w:t>
      </w:r>
      <w:r w:rsidRPr="008711EA">
        <w:rPr>
          <w:lang w:eastAsia="zh-CN"/>
        </w:rPr>
        <w:t>85</w:t>
      </w:r>
      <w:r w:rsidRPr="008711EA">
        <w:rPr>
          <w:rFonts w:eastAsia="Batang"/>
        </w:rPr>
        <w:tab/>
      </w:r>
      <w:r w:rsidRPr="008711EA">
        <w:t>Voice Support Match Indicator</w:t>
      </w:r>
      <w:bookmarkEnd w:id="8184"/>
      <w:bookmarkEnd w:id="8185"/>
      <w:bookmarkEnd w:id="8186"/>
      <w:bookmarkEnd w:id="8187"/>
      <w:bookmarkEnd w:id="8188"/>
      <w:bookmarkEnd w:id="8189"/>
      <w:bookmarkEnd w:id="8190"/>
      <w:bookmarkEnd w:id="8191"/>
      <w:bookmarkEnd w:id="8192"/>
      <w:bookmarkEnd w:id="8193"/>
      <w:bookmarkEnd w:id="8194"/>
      <w:bookmarkEnd w:id="8195"/>
      <w:bookmarkEnd w:id="8196"/>
      <w:bookmarkEnd w:id="8197"/>
      <w:bookmarkEnd w:id="8198"/>
    </w:p>
    <w:p w14:paraId="31D1E902" w14:textId="77777777" w:rsidR="000E2576" w:rsidRPr="008711EA" w:rsidRDefault="000E2576" w:rsidP="001F24A0">
      <w:pPr>
        <w:widowControl w:val="0"/>
        <w:rPr>
          <w:lang w:eastAsia="zh-CN"/>
        </w:rPr>
      </w:pPr>
      <w:r w:rsidRPr="008711EA">
        <w:t xml:space="preserve">This information element is set by the eNB to provide an indication </w:t>
      </w:r>
      <w:r w:rsidRPr="008711EA">
        <w:rPr>
          <w:lang w:eastAsia="zh-CN"/>
        </w:rPr>
        <w:t>whether</w:t>
      </w:r>
      <w:r w:rsidRPr="008711EA">
        <w:t xml:space="preserve"> </w:t>
      </w:r>
      <w:r w:rsidRPr="008711EA">
        <w:rPr>
          <w:lang w:eastAsia="zh-CN"/>
        </w:rPr>
        <w:t>the UE radio capabilities are compatible with the network configuration for voice continuity.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32E52A8" w14:textId="77777777" w:rsidTr="00F636DB">
        <w:tc>
          <w:tcPr>
            <w:tcW w:w="1259" w:type="pct"/>
            <w:tcBorders>
              <w:top w:val="single" w:sz="4" w:space="0" w:color="auto"/>
              <w:left w:val="single" w:sz="4" w:space="0" w:color="auto"/>
              <w:bottom w:val="single" w:sz="4" w:space="0" w:color="auto"/>
              <w:right w:val="single" w:sz="4" w:space="0" w:color="auto"/>
            </w:tcBorders>
          </w:tcPr>
          <w:p w14:paraId="5CE4B5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4D1811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2F5A3C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33D9B2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18F57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229A05A" w14:textId="77777777" w:rsidTr="00F636DB">
        <w:tc>
          <w:tcPr>
            <w:tcW w:w="1259" w:type="pct"/>
            <w:tcBorders>
              <w:top w:val="single" w:sz="4" w:space="0" w:color="auto"/>
              <w:left w:val="single" w:sz="4" w:space="0" w:color="auto"/>
              <w:bottom w:val="single" w:sz="4" w:space="0" w:color="auto"/>
              <w:right w:val="single" w:sz="4" w:space="0" w:color="auto"/>
            </w:tcBorders>
          </w:tcPr>
          <w:p w14:paraId="1325CC2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Voice Support Match Indicator</w:t>
            </w:r>
          </w:p>
        </w:tc>
        <w:tc>
          <w:tcPr>
            <w:tcW w:w="556" w:type="pct"/>
            <w:tcBorders>
              <w:top w:val="single" w:sz="4" w:space="0" w:color="auto"/>
              <w:left w:val="single" w:sz="4" w:space="0" w:color="auto"/>
              <w:bottom w:val="single" w:sz="4" w:space="0" w:color="auto"/>
              <w:right w:val="single" w:sz="4" w:space="0" w:color="auto"/>
            </w:tcBorders>
          </w:tcPr>
          <w:p w14:paraId="2C15B4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57C71FDA"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0D1DCB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w:t>
            </w:r>
            <w:r w:rsidRPr="008711EA">
              <w:rPr>
                <w:rFonts w:cs="Arial"/>
                <w:lang w:eastAsia="zh-CN"/>
              </w:rPr>
              <w:t>Supported</w:t>
            </w:r>
            <w:r w:rsidRPr="008711EA">
              <w:rPr>
                <w:rFonts w:cs="Arial"/>
                <w:lang w:eastAsia="ja-JP"/>
              </w:rPr>
              <w:t>,</w:t>
            </w:r>
            <w:r w:rsidRPr="008711EA">
              <w:rPr>
                <w:rFonts w:cs="Arial"/>
                <w:lang w:eastAsia="zh-CN"/>
              </w:rPr>
              <w:t xml:space="preserve"> Not Supported</w:t>
            </w:r>
            <w:r w:rsidRPr="008711EA">
              <w:rPr>
                <w:rFonts w:cs="Arial"/>
                <w:lang w:eastAsia="ja-JP"/>
              </w:rPr>
              <w:t xml:space="preserve"> …)</w:t>
            </w:r>
          </w:p>
        </w:tc>
        <w:tc>
          <w:tcPr>
            <w:tcW w:w="1481" w:type="pct"/>
            <w:tcBorders>
              <w:top w:val="single" w:sz="4" w:space="0" w:color="auto"/>
              <w:left w:val="single" w:sz="4" w:space="0" w:color="auto"/>
              <w:bottom w:val="single" w:sz="4" w:space="0" w:color="auto"/>
              <w:right w:val="single" w:sz="4" w:space="0" w:color="auto"/>
            </w:tcBorders>
          </w:tcPr>
          <w:p w14:paraId="4B088D82" w14:textId="77777777" w:rsidR="000E2576" w:rsidRPr="008711EA" w:rsidRDefault="000E2576" w:rsidP="001F24A0">
            <w:pPr>
              <w:pStyle w:val="TAL"/>
              <w:keepNext w:val="0"/>
              <w:keepLines w:val="0"/>
              <w:widowControl w:val="0"/>
              <w:rPr>
                <w:rFonts w:cs="Arial"/>
                <w:lang w:eastAsia="ja-JP"/>
              </w:rPr>
            </w:pPr>
          </w:p>
        </w:tc>
      </w:tr>
    </w:tbl>
    <w:p w14:paraId="31F9544B" w14:textId="77777777" w:rsidR="000E2576" w:rsidRPr="008711EA" w:rsidRDefault="000E2576" w:rsidP="001F24A0">
      <w:pPr>
        <w:widowControl w:val="0"/>
      </w:pPr>
    </w:p>
    <w:p w14:paraId="4523928B" w14:textId="77777777" w:rsidR="000E2576" w:rsidRPr="008711EA" w:rsidRDefault="000E2576" w:rsidP="001F24A0">
      <w:pPr>
        <w:pStyle w:val="Heading4"/>
        <w:keepNext w:val="0"/>
        <w:keepLines w:val="0"/>
        <w:widowControl w:val="0"/>
      </w:pPr>
      <w:bookmarkStart w:id="8199" w:name="_CR9_2_1_86"/>
      <w:bookmarkStart w:id="8200" w:name="_Toc20953794"/>
      <w:bookmarkStart w:id="8201" w:name="_Toc29390972"/>
      <w:bookmarkStart w:id="8202" w:name="_Toc36551709"/>
      <w:bookmarkStart w:id="8203" w:name="_Toc45831931"/>
      <w:bookmarkStart w:id="8204" w:name="_Toc51762884"/>
      <w:bookmarkStart w:id="8205" w:name="_Toc64381936"/>
      <w:bookmarkStart w:id="8206" w:name="_Toc73964454"/>
      <w:bookmarkStart w:id="8207" w:name="_Toc88647063"/>
      <w:bookmarkStart w:id="8208" w:name="_Toc97883012"/>
      <w:bookmarkStart w:id="8209" w:name="_Toc98531587"/>
      <w:bookmarkStart w:id="8210" w:name="_Toc105517659"/>
      <w:bookmarkStart w:id="8211" w:name="_Toc106108550"/>
      <w:bookmarkStart w:id="8212" w:name="_Toc113657135"/>
      <w:bookmarkStart w:id="8213" w:name="_Toc114052354"/>
      <w:bookmarkStart w:id="8214" w:name="_Toc155891618"/>
      <w:bookmarkEnd w:id="8199"/>
      <w:r w:rsidRPr="008711EA">
        <w:t>9.2.1.86</w:t>
      </w:r>
      <w:r w:rsidRPr="008711EA">
        <w:tab/>
        <w:t>M3 Configuration</w:t>
      </w:r>
      <w:bookmarkEnd w:id="8200"/>
      <w:bookmarkEnd w:id="8201"/>
      <w:bookmarkEnd w:id="8202"/>
      <w:bookmarkEnd w:id="8203"/>
      <w:bookmarkEnd w:id="8204"/>
      <w:bookmarkEnd w:id="8205"/>
      <w:bookmarkEnd w:id="8206"/>
      <w:bookmarkEnd w:id="8207"/>
      <w:bookmarkEnd w:id="8208"/>
      <w:bookmarkEnd w:id="8209"/>
      <w:bookmarkEnd w:id="8210"/>
      <w:bookmarkEnd w:id="8211"/>
      <w:bookmarkEnd w:id="8212"/>
      <w:bookmarkEnd w:id="8213"/>
      <w:bookmarkEnd w:id="8214"/>
    </w:p>
    <w:p w14:paraId="00B9BB69" w14:textId="77777777" w:rsidR="000E2576" w:rsidRPr="008711EA" w:rsidRDefault="000E2576" w:rsidP="001F24A0">
      <w:pPr>
        <w:widowControl w:val="0"/>
      </w:pPr>
      <w:r w:rsidRPr="008711EA">
        <w:t>This IE defines the parameters for M3 measurement collection.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2AAADF2" w14:textId="77777777" w:rsidTr="009B6AFA">
        <w:trPr>
          <w:tblHeader/>
          <w:jc w:val="center"/>
        </w:trPr>
        <w:tc>
          <w:tcPr>
            <w:tcW w:w="1259" w:type="pct"/>
          </w:tcPr>
          <w:p w14:paraId="705767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2EBB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FEBE92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5B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BDB2F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7C65C47" w14:textId="77777777" w:rsidTr="00F636DB">
        <w:trPr>
          <w:jc w:val="center"/>
        </w:trPr>
        <w:tc>
          <w:tcPr>
            <w:tcW w:w="1259" w:type="pct"/>
          </w:tcPr>
          <w:p w14:paraId="08DFEB11" w14:textId="77777777" w:rsidR="000E2576" w:rsidRPr="008711EA" w:rsidRDefault="000E2576" w:rsidP="001F24A0">
            <w:pPr>
              <w:pStyle w:val="TAL"/>
              <w:keepNext w:val="0"/>
              <w:keepLines w:val="0"/>
              <w:widowControl w:val="0"/>
              <w:rPr>
                <w:rFonts w:cs="Arial"/>
                <w:kern w:val="28"/>
                <w:lang w:eastAsia="ja-JP"/>
              </w:rPr>
            </w:pPr>
            <w:r w:rsidRPr="008711EA">
              <w:rPr>
                <w:rFonts w:cs="Arial"/>
                <w:kern w:val="28"/>
                <w:lang w:eastAsia="ja-JP"/>
              </w:rPr>
              <w:t>M3 Collection Period</w:t>
            </w:r>
          </w:p>
        </w:tc>
        <w:tc>
          <w:tcPr>
            <w:tcW w:w="556" w:type="pct"/>
          </w:tcPr>
          <w:p w14:paraId="1149A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F04077" w14:textId="77777777" w:rsidR="000E2576" w:rsidRPr="008711EA" w:rsidRDefault="000E2576" w:rsidP="001F24A0">
            <w:pPr>
              <w:pStyle w:val="TAL"/>
              <w:keepNext w:val="0"/>
              <w:keepLines w:val="0"/>
              <w:widowControl w:val="0"/>
              <w:rPr>
                <w:rFonts w:cs="Arial"/>
                <w:lang w:eastAsia="ja-JP"/>
              </w:rPr>
            </w:pPr>
          </w:p>
        </w:tc>
        <w:tc>
          <w:tcPr>
            <w:tcW w:w="963" w:type="pct"/>
          </w:tcPr>
          <w:p w14:paraId="65E5F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(ms100, ms1000, ms10000, </w:t>
            </w:r>
            <w:r w:rsidRPr="008711EA">
              <w:rPr>
                <w:rFonts w:cs="Arial"/>
                <w:lang w:eastAsia="zh-CN"/>
              </w:rPr>
              <w:t>…</w:t>
            </w:r>
            <w:r w:rsidR="002B57C5" w:rsidRPr="008711EA">
              <w:rPr>
                <w:rFonts w:cs="Arial"/>
                <w:lang w:eastAsia="zh-CN"/>
              </w:rPr>
              <w:t>,</w:t>
            </w:r>
            <w:r w:rsidR="002B57C5" w:rsidRPr="008711EA">
              <w:rPr>
                <w:rFonts w:cs="Arial"/>
                <w:szCs w:val="18"/>
                <w:lang w:eastAsia="zh-CN"/>
              </w:rPr>
              <w:t xml:space="preserve"> ms1024, ms</w:t>
            </w:r>
            <w:r w:rsidR="002B57C5" w:rsidRPr="008711EA">
              <w:rPr>
                <w:rFonts w:cs="Arial"/>
                <w:lang w:val="sv-SE"/>
              </w:rPr>
              <w:t xml:space="preserve">1280, </w:t>
            </w:r>
            <w:r w:rsidR="002B57C5" w:rsidRPr="008711EA">
              <w:rPr>
                <w:rFonts w:cs="Arial"/>
                <w:szCs w:val="18"/>
                <w:lang w:eastAsia="zh-CN"/>
              </w:rPr>
              <w:t>ms2048, ms2560, ms5120, ms10240, min1</w:t>
            </w:r>
            <w:r w:rsidRPr="008711EA">
              <w:rPr>
                <w:rFonts w:cs="Arial"/>
                <w:lang w:eastAsia="ja-JP"/>
              </w:rPr>
              <w:t>)</w:t>
            </w:r>
          </w:p>
        </w:tc>
        <w:tc>
          <w:tcPr>
            <w:tcW w:w="1481" w:type="pct"/>
          </w:tcPr>
          <w:p w14:paraId="42112BB3" w14:textId="77777777" w:rsidR="000E2576" w:rsidRPr="008711EA" w:rsidRDefault="000E2576" w:rsidP="001F24A0">
            <w:pPr>
              <w:pStyle w:val="TAL"/>
              <w:keepNext w:val="0"/>
              <w:keepLines w:val="0"/>
              <w:widowControl w:val="0"/>
              <w:rPr>
                <w:rFonts w:cs="Arial"/>
                <w:lang w:eastAsia="ja-JP"/>
              </w:rPr>
            </w:pPr>
          </w:p>
        </w:tc>
      </w:tr>
    </w:tbl>
    <w:p w14:paraId="7FCED8FF" w14:textId="77777777" w:rsidR="000E2576" w:rsidRPr="008711EA" w:rsidRDefault="000E2576" w:rsidP="001F24A0">
      <w:pPr>
        <w:widowControl w:val="0"/>
      </w:pPr>
    </w:p>
    <w:p w14:paraId="3D679A3C" w14:textId="77777777" w:rsidR="000E2576" w:rsidRPr="008711EA" w:rsidRDefault="000E2576" w:rsidP="001F24A0">
      <w:pPr>
        <w:pStyle w:val="Heading4"/>
        <w:keepNext w:val="0"/>
        <w:keepLines w:val="0"/>
        <w:widowControl w:val="0"/>
      </w:pPr>
      <w:bookmarkStart w:id="8215" w:name="_CR9_2_1_87"/>
      <w:bookmarkStart w:id="8216" w:name="_Toc20953795"/>
      <w:bookmarkStart w:id="8217" w:name="_Toc29390973"/>
      <w:bookmarkStart w:id="8218" w:name="_Toc36551710"/>
      <w:bookmarkStart w:id="8219" w:name="_Toc45831932"/>
      <w:bookmarkStart w:id="8220" w:name="_Toc51762885"/>
      <w:bookmarkStart w:id="8221" w:name="_Toc64381937"/>
      <w:bookmarkStart w:id="8222" w:name="_Toc73964455"/>
      <w:bookmarkStart w:id="8223" w:name="_Toc88647064"/>
      <w:bookmarkStart w:id="8224" w:name="_Toc97883013"/>
      <w:bookmarkStart w:id="8225" w:name="_Toc98531588"/>
      <w:bookmarkStart w:id="8226" w:name="_Toc105517660"/>
      <w:bookmarkStart w:id="8227" w:name="_Toc106108551"/>
      <w:bookmarkStart w:id="8228" w:name="_Toc113657136"/>
      <w:bookmarkStart w:id="8229" w:name="_Toc114052355"/>
      <w:bookmarkStart w:id="8230" w:name="_Toc155891619"/>
      <w:bookmarkEnd w:id="8215"/>
      <w:r w:rsidRPr="008711EA">
        <w:t>9.2.1.87</w:t>
      </w:r>
      <w:r w:rsidRPr="008711EA">
        <w:tab/>
        <w:t>M4 Configuration</w:t>
      </w:r>
      <w:bookmarkEnd w:id="8216"/>
      <w:bookmarkEnd w:id="8217"/>
      <w:bookmarkEnd w:id="8218"/>
      <w:bookmarkEnd w:id="8219"/>
      <w:bookmarkEnd w:id="8220"/>
      <w:bookmarkEnd w:id="8221"/>
      <w:bookmarkEnd w:id="8222"/>
      <w:bookmarkEnd w:id="8223"/>
      <w:bookmarkEnd w:id="8224"/>
      <w:bookmarkEnd w:id="8225"/>
      <w:bookmarkEnd w:id="8226"/>
      <w:bookmarkEnd w:id="8227"/>
      <w:bookmarkEnd w:id="8228"/>
      <w:bookmarkEnd w:id="8229"/>
      <w:bookmarkEnd w:id="8230"/>
    </w:p>
    <w:p w14:paraId="46303E25" w14:textId="77777777" w:rsidR="00582AC4" w:rsidRPr="008711EA" w:rsidRDefault="000E2576" w:rsidP="00582AC4">
      <w:r w:rsidRPr="008711EA">
        <w:t>This IE defines the parameters for M4 measurement collection.</w:t>
      </w:r>
    </w:p>
    <w:tbl>
      <w:tblPr>
        <w:tblW w:w="98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413"/>
        <w:gridCol w:w="1134"/>
        <w:gridCol w:w="1134"/>
      </w:tblGrid>
      <w:tr w:rsidR="00582AC4" w:rsidRPr="008711EA" w14:paraId="466222C2" w14:textId="77777777" w:rsidTr="00E01DEF">
        <w:trPr>
          <w:jc w:val="center"/>
        </w:trPr>
        <w:tc>
          <w:tcPr>
            <w:tcW w:w="2057" w:type="dxa"/>
          </w:tcPr>
          <w:p w14:paraId="43CCDC72"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2531D470"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03AF8A0F"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00500BDD"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413" w:type="dxa"/>
          </w:tcPr>
          <w:p w14:paraId="19E3C96C"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52B2E730" w14:textId="77777777" w:rsidR="00582AC4" w:rsidRPr="003C0F53" w:rsidRDefault="00582AC4" w:rsidP="00E01DEF">
            <w:pPr>
              <w:pStyle w:val="TAH"/>
              <w:rPr>
                <w:rFonts w:cs="Arial"/>
                <w:lang w:eastAsia="ja-JP"/>
              </w:rPr>
            </w:pPr>
            <w:r w:rsidRPr="003C0F53">
              <w:rPr>
                <w:rFonts w:cs="Arial"/>
                <w:lang w:eastAsia="ja-JP"/>
              </w:rPr>
              <w:t>Criticality</w:t>
            </w:r>
          </w:p>
        </w:tc>
        <w:tc>
          <w:tcPr>
            <w:tcW w:w="1134" w:type="dxa"/>
          </w:tcPr>
          <w:p w14:paraId="345BF210" w14:textId="77777777" w:rsidR="00582AC4" w:rsidRPr="003C0F53" w:rsidRDefault="00582AC4" w:rsidP="00E01DEF">
            <w:pPr>
              <w:pStyle w:val="TAH"/>
              <w:rPr>
                <w:rFonts w:cs="Arial"/>
                <w:lang w:eastAsia="ja-JP"/>
              </w:rPr>
            </w:pPr>
            <w:r w:rsidRPr="003C0F53">
              <w:rPr>
                <w:rFonts w:cs="Arial"/>
                <w:lang w:eastAsia="ja-JP"/>
              </w:rPr>
              <w:t>Assigned Criticality</w:t>
            </w:r>
          </w:p>
        </w:tc>
      </w:tr>
      <w:tr w:rsidR="00582AC4" w:rsidRPr="008711EA" w14:paraId="7798490C" w14:textId="77777777" w:rsidTr="00E01DEF">
        <w:trPr>
          <w:jc w:val="center"/>
        </w:trPr>
        <w:tc>
          <w:tcPr>
            <w:tcW w:w="2057" w:type="dxa"/>
          </w:tcPr>
          <w:p w14:paraId="3DDC493D" w14:textId="77777777" w:rsidR="00582AC4" w:rsidRPr="008711EA" w:rsidRDefault="00582AC4" w:rsidP="00E01DEF">
            <w:pPr>
              <w:pStyle w:val="TAL"/>
              <w:rPr>
                <w:rFonts w:cs="Arial"/>
                <w:kern w:val="28"/>
                <w:lang w:eastAsia="ja-JP"/>
              </w:rPr>
            </w:pPr>
            <w:r w:rsidRPr="008711EA">
              <w:rPr>
                <w:rFonts w:cs="Arial"/>
                <w:kern w:val="28"/>
                <w:lang w:eastAsia="ja-JP"/>
              </w:rPr>
              <w:t>M4 Collection Period</w:t>
            </w:r>
          </w:p>
        </w:tc>
        <w:tc>
          <w:tcPr>
            <w:tcW w:w="1134" w:type="dxa"/>
          </w:tcPr>
          <w:p w14:paraId="46F27E0E"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5FDAB135" w14:textId="77777777" w:rsidR="00582AC4" w:rsidRPr="008711EA" w:rsidRDefault="00582AC4" w:rsidP="00E01DEF">
            <w:pPr>
              <w:pStyle w:val="TAL"/>
              <w:rPr>
                <w:rFonts w:cs="Arial"/>
                <w:lang w:eastAsia="ja-JP"/>
              </w:rPr>
            </w:pPr>
          </w:p>
        </w:tc>
        <w:tc>
          <w:tcPr>
            <w:tcW w:w="1984" w:type="dxa"/>
          </w:tcPr>
          <w:p w14:paraId="63CD1B17"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413" w:type="dxa"/>
          </w:tcPr>
          <w:p w14:paraId="4E951D38" w14:textId="77777777" w:rsidR="00582AC4" w:rsidRPr="008711EA" w:rsidRDefault="00582AC4" w:rsidP="00E01DEF">
            <w:pPr>
              <w:pStyle w:val="TAL"/>
              <w:rPr>
                <w:rFonts w:cs="Arial"/>
                <w:lang w:eastAsia="ja-JP"/>
              </w:rPr>
            </w:pPr>
          </w:p>
        </w:tc>
        <w:tc>
          <w:tcPr>
            <w:tcW w:w="1134" w:type="dxa"/>
          </w:tcPr>
          <w:p w14:paraId="498EBB58" w14:textId="77777777" w:rsidR="00582AC4" w:rsidRPr="008711EA" w:rsidRDefault="00582AC4" w:rsidP="00E01DEF">
            <w:pPr>
              <w:spacing w:after="0"/>
              <w:jc w:val="center"/>
              <w:rPr>
                <w:lang w:eastAsia="zh-CN"/>
              </w:rPr>
            </w:pPr>
            <w:r>
              <w:rPr>
                <w:rFonts w:hint="eastAsia"/>
                <w:lang w:eastAsia="zh-CN"/>
              </w:rPr>
              <w:t>-</w:t>
            </w:r>
          </w:p>
        </w:tc>
        <w:tc>
          <w:tcPr>
            <w:tcW w:w="1134" w:type="dxa"/>
          </w:tcPr>
          <w:p w14:paraId="03B5FC2F" w14:textId="77777777" w:rsidR="00582AC4" w:rsidRPr="008711EA" w:rsidRDefault="00582AC4" w:rsidP="00E01DEF">
            <w:pPr>
              <w:spacing w:after="0"/>
              <w:jc w:val="center"/>
            </w:pPr>
          </w:p>
        </w:tc>
      </w:tr>
      <w:tr w:rsidR="00582AC4" w:rsidRPr="008711EA" w14:paraId="41332A78" w14:textId="77777777" w:rsidTr="00E01DEF">
        <w:trPr>
          <w:jc w:val="center"/>
        </w:trPr>
        <w:tc>
          <w:tcPr>
            <w:tcW w:w="2057" w:type="dxa"/>
          </w:tcPr>
          <w:p w14:paraId="2837577C" w14:textId="77777777" w:rsidR="00582AC4" w:rsidRPr="008711EA" w:rsidRDefault="00582AC4" w:rsidP="00E01DEF">
            <w:pPr>
              <w:pStyle w:val="TAL"/>
              <w:rPr>
                <w:rFonts w:cs="Arial"/>
                <w:kern w:val="28"/>
                <w:lang w:eastAsia="ja-JP"/>
              </w:rPr>
            </w:pPr>
            <w:r w:rsidRPr="008711EA">
              <w:rPr>
                <w:rFonts w:cs="Arial"/>
                <w:kern w:val="28"/>
                <w:lang w:eastAsia="ja-JP"/>
              </w:rPr>
              <w:t>M4 Links to log</w:t>
            </w:r>
          </w:p>
        </w:tc>
        <w:tc>
          <w:tcPr>
            <w:tcW w:w="1134" w:type="dxa"/>
          </w:tcPr>
          <w:p w14:paraId="6E23E8EA"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72AB540A" w14:textId="77777777" w:rsidR="00582AC4" w:rsidRPr="008711EA" w:rsidRDefault="00582AC4" w:rsidP="00E01DEF">
            <w:pPr>
              <w:pStyle w:val="TAL"/>
              <w:rPr>
                <w:rFonts w:cs="Arial"/>
                <w:lang w:eastAsia="ja-JP"/>
              </w:rPr>
            </w:pPr>
          </w:p>
        </w:tc>
        <w:tc>
          <w:tcPr>
            <w:tcW w:w="1984" w:type="dxa"/>
          </w:tcPr>
          <w:p w14:paraId="31C3E75D"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413" w:type="dxa"/>
          </w:tcPr>
          <w:p w14:paraId="438FABA2" w14:textId="77777777" w:rsidR="00582AC4" w:rsidRPr="008711EA" w:rsidRDefault="00582AC4" w:rsidP="00E01DEF">
            <w:pPr>
              <w:pStyle w:val="TAL"/>
              <w:rPr>
                <w:rFonts w:cs="Arial"/>
                <w:lang w:eastAsia="ja-JP"/>
              </w:rPr>
            </w:pPr>
          </w:p>
        </w:tc>
        <w:tc>
          <w:tcPr>
            <w:tcW w:w="1134" w:type="dxa"/>
          </w:tcPr>
          <w:p w14:paraId="79B83F50" w14:textId="77777777" w:rsidR="00582AC4" w:rsidRPr="008711EA" w:rsidRDefault="00582AC4" w:rsidP="00E01DEF">
            <w:pPr>
              <w:spacing w:after="0"/>
              <w:jc w:val="center"/>
              <w:rPr>
                <w:lang w:eastAsia="zh-CN"/>
              </w:rPr>
            </w:pPr>
            <w:r>
              <w:rPr>
                <w:rFonts w:hint="eastAsia"/>
                <w:lang w:eastAsia="zh-CN"/>
              </w:rPr>
              <w:t>-</w:t>
            </w:r>
          </w:p>
        </w:tc>
        <w:tc>
          <w:tcPr>
            <w:tcW w:w="1134" w:type="dxa"/>
          </w:tcPr>
          <w:p w14:paraId="2C61DB9F" w14:textId="77777777" w:rsidR="00582AC4" w:rsidRPr="008711EA" w:rsidRDefault="00582AC4" w:rsidP="00E01DEF">
            <w:pPr>
              <w:spacing w:after="0"/>
              <w:jc w:val="center"/>
            </w:pPr>
          </w:p>
        </w:tc>
      </w:tr>
      <w:tr w:rsidR="00582AC4" w:rsidRPr="008711EA" w14:paraId="5A1E9633" w14:textId="77777777" w:rsidTr="00E01DEF">
        <w:trPr>
          <w:jc w:val="center"/>
        </w:trPr>
        <w:tc>
          <w:tcPr>
            <w:tcW w:w="2057" w:type="dxa"/>
          </w:tcPr>
          <w:p w14:paraId="62F110EA" w14:textId="77777777" w:rsidR="00582AC4" w:rsidRPr="008711EA" w:rsidRDefault="00582AC4" w:rsidP="00E01DEF">
            <w:pPr>
              <w:pStyle w:val="TAL"/>
              <w:rPr>
                <w:rFonts w:cs="Arial"/>
                <w:kern w:val="28"/>
                <w:lang w:eastAsia="ja-JP"/>
              </w:rPr>
            </w:pPr>
            <w:r>
              <w:rPr>
                <w:rFonts w:eastAsia="SimSun"/>
                <w:lang w:val="en-US" w:eastAsia="ja-JP"/>
              </w:rPr>
              <w:t>M4 Report Amount</w:t>
            </w:r>
          </w:p>
        </w:tc>
        <w:tc>
          <w:tcPr>
            <w:tcW w:w="1134" w:type="dxa"/>
          </w:tcPr>
          <w:p w14:paraId="5522BA3F"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304FE98A" w14:textId="77777777" w:rsidR="00582AC4" w:rsidRPr="008711EA" w:rsidRDefault="00582AC4" w:rsidP="00E01DEF">
            <w:pPr>
              <w:pStyle w:val="TAL"/>
              <w:rPr>
                <w:rFonts w:cs="Arial"/>
                <w:lang w:eastAsia="ja-JP"/>
              </w:rPr>
            </w:pPr>
          </w:p>
        </w:tc>
        <w:tc>
          <w:tcPr>
            <w:tcW w:w="1984" w:type="dxa"/>
          </w:tcPr>
          <w:p w14:paraId="04BF2722"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413" w:type="dxa"/>
          </w:tcPr>
          <w:p w14:paraId="344CE838" w14:textId="77777777" w:rsidR="00582AC4" w:rsidRPr="008711EA" w:rsidRDefault="00582AC4" w:rsidP="00E01DEF">
            <w:pPr>
              <w:pStyle w:val="TAL"/>
              <w:rPr>
                <w:rFonts w:cs="Arial"/>
                <w:lang w:eastAsia="ja-JP"/>
              </w:rPr>
            </w:pPr>
          </w:p>
        </w:tc>
        <w:tc>
          <w:tcPr>
            <w:tcW w:w="1134" w:type="dxa"/>
          </w:tcPr>
          <w:p w14:paraId="05756DE9" w14:textId="77777777" w:rsidR="00582AC4" w:rsidRPr="003C0F53"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050634A7" w14:textId="77777777" w:rsidR="00582AC4" w:rsidRPr="003C0F53"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02AFFD2" w14:textId="77777777" w:rsidR="00582AC4" w:rsidRPr="008711EA" w:rsidRDefault="00582AC4" w:rsidP="00582AC4">
      <w:pPr>
        <w:widowControl w:val="0"/>
      </w:pPr>
    </w:p>
    <w:p w14:paraId="72977888" w14:textId="1E3D8538" w:rsidR="000E2576" w:rsidRPr="008711EA" w:rsidRDefault="000E2576" w:rsidP="001F24A0">
      <w:pPr>
        <w:pStyle w:val="Heading4"/>
        <w:keepNext w:val="0"/>
        <w:keepLines w:val="0"/>
        <w:widowControl w:val="0"/>
      </w:pPr>
      <w:bookmarkStart w:id="8231" w:name="_CR9_2_1_88"/>
      <w:bookmarkStart w:id="8232" w:name="_Toc20953796"/>
      <w:bookmarkStart w:id="8233" w:name="_Toc29390974"/>
      <w:bookmarkStart w:id="8234" w:name="_Toc36551711"/>
      <w:bookmarkStart w:id="8235" w:name="_Toc45831933"/>
      <w:bookmarkStart w:id="8236" w:name="_Toc51762886"/>
      <w:bookmarkStart w:id="8237" w:name="_Toc64381938"/>
      <w:bookmarkStart w:id="8238" w:name="_Toc73964456"/>
      <w:bookmarkStart w:id="8239" w:name="_Toc88647065"/>
      <w:bookmarkStart w:id="8240" w:name="_Toc97883014"/>
      <w:bookmarkStart w:id="8241" w:name="_Toc98531589"/>
      <w:bookmarkStart w:id="8242" w:name="_Toc105517661"/>
      <w:bookmarkStart w:id="8243" w:name="_Toc106108552"/>
      <w:bookmarkStart w:id="8244" w:name="_Toc113657137"/>
      <w:bookmarkStart w:id="8245" w:name="_Toc114052356"/>
      <w:bookmarkStart w:id="8246" w:name="_Toc155891620"/>
      <w:bookmarkEnd w:id="8231"/>
      <w:r w:rsidRPr="008711EA">
        <w:t>9.2.1.88</w:t>
      </w:r>
      <w:r w:rsidRPr="008711EA">
        <w:tab/>
        <w:t>M5 Configuration</w:t>
      </w:r>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bookmarkEnd w:id="8246"/>
    </w:p>
    <w:p w14:paraId="3B5D4901" w14:textId="77777777" w:rsidR="00582AC4" w:rsidRPr="008711EA" w:rsidRDefault="000E2576" w:rsidP="00582AC4">
      <w:r w:rsidRPr="008711EA">
        <w:t>This IE defines the parameters for M5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582AC4" w:rsidRPr="008711EA" w14:paraId="772A9CD3" w14:textId="77777777" w:rsidTr="00E01DEF">
        <w:trPr>
          <w:jc w:val="center"/>
        </w:trPr>
        <w:tc>
          <w:tcPr>
            <w:tcW w:w="2057" w:type="dxa"/>
          </w:tcPr>
          <w:p w14:paraId="04C68ECC" w14:textId="77777777" w:rsidR="00582AC4" w:rsidRPr="008711EA" w:rsidRDefault="00582AC4" w:rsidP="00E01DEF">
            <w:pPr>
              <w:pStyle w:val="TAH"/>
              <w:rPr>
                <w:rFonts w:cs="Arial"/>
                <w:lang w:eastAsia="ja-JP"/>
              </w:rPr>
            </w:pPr>
            <w:r w:rsidRPr="008711EA">
              <w:rPr>
                <w:rFonts w:cs="Arial"/>
                <w:lang w:eastAsia="ja-JP"/>
              </w:rPr>
              <w:t>IE/Group Name</w:t>
            </w:r>
          </w:p>
        </w:tc>
        <w:tc>
          <w:tcPr>
            <w:tcW w:w="1134" w:type="dxa"/>
          </w:tcPr>
          <w:p w14:paraId="5060DD02" w14:textId="77777777" w:rsidR="00582AC4" w:rsidRPr="008711EA" w:rsidRDefault="00582AC4" w:rsidP="00E01DEF">
            <w:pPr>
              <w:pStyle w:val="TAH"/>
              <w:rPr>
                <w:rFonts w:cs="Arial"/>
                <w:lang w:eastAsia="ja-JP"/>
              </w:rPr>
            </w:pPr>
            <w:r w:rsidRPr="008711EA">
              <w:rPr>
                <w:rFonts w:cs="Arial"/>
                <w:lang w:eastAsia="ja-JP"/>
              </w:rPr>
              <w:t>Presence</w:t>
            </w:r>
          </w:p>
        </w:tc>
        <w:tc>
          <w:tcPr>
            <w:tcW w:w="947" w:type="dxa"/>
          </w:tcPr>
          <w:p w14:paraId="2F0B78B5" w14:textId="77777777" w:rsidR="00582AC4" w:rsidRPr="008711EA" w:rsidRDefault="00582AC4" w:rsidP="00E01DEF">
            <w:pPr>
              <w:pStyle w:val="TAH"/>
              <w:rPr>
                <w:rFonts w:cs="Arial"/>
                <w:lang w:eastAsia="ja-JP"/>
              </w:rPr>
            </w:pPr>
            <w:r w:rsidRPr="008711EA">
              <w:rPr>
                <w:rFonts w:cs="Arial"/>
                <w:lang w:eastAsia="ja-JP"/>
              </w:rPr>
              <w:t>Range</w:t>
            </w:r>
          </w:p>
        </w:tc>
        <w:tc>
          <w:tcPr>
            <w:tcW w:w="1984" w:type="dxa"/>
          </w:tcPr>
          <w:p w14:paraId="66228F91" w14:textId="77777777" w:rsidR="00582AC4" w:rsidRPr="008711EA" w:rsidRDefault="00582AC4" w:rsidP="00E01DEF">
            <w:pPr>
              <w:pStyle w:val="TAH"/>
              <w:rPr>
                <w:rFonts w:cs="Arial"/>
                <w:lang w:eastAsia="ja-JP"/>
              </w:rPr>
            </w:pPr>
            <w:r w:rsidRPr="008711EA">
              <w:rPr>
                <w:rFonts w:cs="Arial"/>
                <w:lang w:eastAsia="ja-JP"/>
              </w:rPr>
              <w:t>IE type and reference</w:t>
            </w:r>
          </w:p>
        </w:tc>
        <w:tc>
          <w:tcPr>
            <w:tcW w:w="1386" w:type="dxa"/>
          </w:tcPr>
          <w:p w14:paraId="56EAA962" w14:textId="77777777" w:rsidR="00582AC4" w:rsidRPr="008711EA" w:rsidRDefault="00582AC4" w:rsidP="00E01DEF">
            <w:pPr>
              <w:pStyle w:val="TAH"/>
              <w:rPr>
                <w:rFonts w:cs="Arial"/>
                <w:lang w:eastAsia="ja-JP"/>
              </w:rPr>
            </w:pPr>
            <w:r w:rsidRPr="008711EA">
              <w:rPr>
                <w:rFonts w:cs="Arial"/>
                <w:lang w:eastAsia="ja-JP"/>
              </w:rPr>
              <w:t>Semantics description</w:t>
            </w:r>
          </w:p>
        </w:tc>
        <w:tc>
          <w:tcPr>
            <w:tcW w:w="1134" w:type="dxa"/>
          </w:tcPr>
          <w:p w14:paraId="0370EA2C" w14:textId="77777777" w:rsidR="00582AC4" w:rsidRPr="00F80BEA" w:rsidRDefault="00582AC4" w:rsidP="00E01DEF">
            <w:pPr>
              <w:pStyle w:val="TAH"/>
              <w:rPr>
                <w:rFonts w:cs="Arial"/>
                <w:lang w:eastAsia="ja-JP"/>
              </w:rPr>
            </w:pPr>
            <w:r w:rsidRPr="003C0F53">
              <w:rPr>
                <w:rFonts w:cs="Arial"/>
                <w:lang w:eastAsia="ja-JP"/>
              </w:rPr>
              <w:t>Criticality</w:t>
            </w:r>
          </w:p>
        </w:tc>
        <w:tc>
          <w:tcPr>
            <w:tcW w:w="1134" w:type="dxa"/>
          </w:tcPr>
          <w:p w14:paraId="1DD45E19" w14:textId="77777777" w:rsidR="00582AC4" w:rsidRPr="00F80BEA" w:rsidRDefault="00582AC4" w:rsidP="00E01DEF">
            <w:pPr>
              <w:pStyle w:val="TAH"/>
              <w:rPr>
                <w:rFonts w:cs="Arial"/>
                <w:lang w:eastAsia="ja-JP"/>
              </w:rPr>
            </w:pPr>
            <w:r w:rsidRPr="003C0F53">
              <w:rPr>
                <w:rFonts w:cs="Arial"/>
                <w:lang w:eastAsia="ja-JP"/>
              </w:rPr>
              <w:t>Assigned Criticality</w:t>
            </w:r>
          </w:p>
        </w:tc>
      </w:tr>
      <w:tr w:rsidR="00582AC4" w:rsidRPr="008711EA" w14:paraId="130848FE" w14:textId="77777777" w:rsidTr="00E01DEF">
        <w:trPr>
          <w:jc w:val="center"/>
        </w:trPr>
        <w:tc>
          <w:tcPr>
            <w:tcW w:w="2057" w:type="dxa"/>
          </w:tcPr>
          <w:p w14:paraId="38CF5040" w14:textId="77777777" w:rsidR="00582AC4" w:rsidRPr="008711EA" w:rsidRDefault="00582AC4" w:rsidP="00E01DEF">
            <w:pPr>
              <w:pStyle w:val="TAL"/>
              <w:rPr>
                <w:rFonts w:cs="Arial"/>
                <w:kern w:val="28"/>
                <w:lang w:eastAsia="ja-JP"/>
              </w:rPr>
            </w:pPr>
            <w:r w:rsidRPr="008711EA">
              <w:rPr>
                <w:rFonts w:cs="Arial"/>
                <w:kern w:val="28"/>
                <w:lang w:eastAsia="ja-JP"/>
              </w:rPr>
              <w:t>M5 Collection Period</w:t>
            </w:r>
          </w:p>
        </w:tc>
        <w:tc>
          <w:tcPr>
            <w:tcW w:w="1134" w:type="dxa"/>
          </w:tcPr>
          <w:p w14:paraId="04467BFF" w14:textId="77777777" w:rsidR="00582AC4" w:rsidRPr="008711EA" w:rsidRDefault="00582AC4" w:rsidP="00E01DEF">
            <w:pPr>
              <w:pStyle w:val="TAL"/>
              <w:rPr>
                <w:rFonts w:cs="Arial"/>
                <w:lang w:eastAsia="zh-CN"/>
              </w:rPr>
            </w:pPr>
            <w:r w:rsidRPr="008711EA">
              <w:rPr>
                <w:rFonts w:cs="Arial"/>
                <w:lang w:eastAsia="ja-JP"/>
              </w:rPr>
              <w:t>M</w:t>
            </w:r>
          </w:p>
        </w:tc>
        <w:tc>
          <w:tcPr>
            <w:tcW w:w="947" w:type="dxa"/>
          </w:tcPr>
          <w:p w14:paraId="1F0FA9D3" w14:textId="77777777" w:rsidR="00582AC4" w:rsidRPr="008711EA" w:rsidRDefault="00582AC4" w:rsidP="00E01DEF">
            <w:pPr>
              <w:pStyle w:val="TAL"/>
              <w:rPr>
                <w:rFonts w:cs="Arial"/>
                <w:lang w:eastAsia="ja-JP"/>
              </w:rPr>
            </w:pPr>
          </w:p>
        </w:tc>
        <w:tc>
          <w:tcPr>
            <w:tcW w:w="1984" w:type="dxa"/>
          </w:tcPr>
          <w:p w14:paraId="36F2C25E" w14:textId="77777777" w:rsidR="00582AC4" w:rsidRPr="008711EA" w:rsidRDefault="00582AC4" w:rsidP="00E01DEF">
            <w:pPr>
              <w:pStyle w:val="TAL"/>
              <w:rPr>
                <w:rFonts w:cs="Arial"/>
                <w:lang w:eastAsia="ja-JP"/>
              </w:rPr>
            </w:pPr>
            <w:r w:rsidRPr="008711EA">
              <w:rPr>
                <w:rFonts w:cs="Arial"/>
                <w:lang w:eastAsia="ja-JP"/>
              </w:rPr>
              <w:t xml:space="preserve">ENUMERATED (ms1024, ms2048, ms5120, ms10240, min1, </w:t>
            </w:r>
            <w:r w:rsidRPr="008711EA">
              <w:rPr>
                <w:rFonts w:cs="Arial"/>
                <w:lang w:eastAsia="zh-CN"/>
              </w:rPr>
              <w:t>…</w:t>
            </w:r>
            <w:r w:rsidRPr="008711EA">
              <w:rPr>
                <w:rFonts w:cs="Arial"/>
                <w:lang w:eastAsia="ja-JP"/>
              </w:rPr>
              <w:t>)</w:t>
            </w:r>
          </w:p>
        </w:tc>
        <w:tc>
          <w:tcPr>
            <w:tcW w:w="1386" w:type="dxa"/>
          </w:tcPr>
          <w:p w14:paraId="1A176B44" w14:textId="77777777" w:rsidR="00582AC4" w:rsidRPr="008711EA" w:rsidRDefault="00582AC4" w:rsidP="00E01DEF">
            <w:pPr>
              <w:pStyle w:val="TAL"/>
              <w:rPr>
                <w:rFonts w:cs="Arial"/>
                <w:lang w:eastAsia="ja-JP"/>
              </w:rPr>
            </w:pPr>
          </w:p>
        </w:tc>
        <w:tc>
          <w:tcPr>
            <w:tcW w:w="1134" w:type="dxa"/>
          </w:tcPr>
          <w:p w14:paraId="0F7ABE6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72E695A8" w14:textId="77777777" w:rsidR="00582AC4" w:rsidRPr="00F80BEA" w:rsidRDefault="00582AC4" w:rsidP="00E01DEF">
            <w:pPr>
              <w:pStyle w:val="TAH"/>
              <w:rPr>
                <w:rFonts w:cs="Arial"/>
                <w:lang w:eastAsia="ja-JP"/>
              </w:rPr>
            </w:pPr>
          </w:p>
        </w:tc>
      </w:tr>
      <w:tr w:rsidR="00582AC4" w:rsidRPr="008711EA" w14:paraId="00CB6F3D" w14:textId="77777777" w:rsidTr="00E01DEF">
        <w:trPr>
          <w:jc w:val="center"/>
        </w:trPr>
        <w:tc>
          <w:tcPr>
            <w:tcW w:w="2057" w:type="dxa"/>
          </w:tcPr>
          <w:p w14:paraId="3FE4EE99" w14:textId="77777777" w:rsidR="00582AC4" w:rsidRPr="008711EA" w:rsidRDefault="00582AC4" w:rsidP="00E01DEF">
            <w:pPr>
              <w:pStyle w:val="TAL"/>
              <w:rPr>
                <w:rFonts w:cs="Arial"/>
                <w:kern w:val="28"/>
                <w:lang w:eastAsia="ja-JP"/>
              </w:rPr>
            </w:pPr>
            <w:r w:rsidRPr="008711EA">
              <w:rPr>
                <w:rFonts w:cs="Arial"/>
                <w:kern w:val="28"/>
                <w:lang w:eastAsia="ja-JP"/>
              </w:rPr>
              <w:t>M5 Links to log</w:t>
            </w:r>
          </w:p>
        </w:tc>
        <w:tc>
          <w:tcPr>
            <w:tcW w:w="1134" w:type="dxa"/>
          </w:tcPr>
          <w:p w14:paraId="4CA23182" w14:textId="77777777" w:rsidR="00582AC4" w:rsidRPr="008711EA" w:rsidRDefault="00582AC4" w:rsidP="00E01DEF">
            <w:pPr>
              <w:pStyle w:val="TAL"/>
              <w:rPr>
                <w:rFonts w:cs="Arial"/>
                <w:lang w:eastAsia="ja-JP"/>
              </w:rPr>
            </w:pPr>
            <w:r w:rsidRPr="008711EA">
              <w:rPr>
                <w:rFonts w:cs="Arial"/>
                <w:lang w:eastAsia="ja-JP"/>
              </w:rPr>
              <w:t>M</w:t>
            </w:r>
          </w:p>
        </w:tc>
        <w:tc>
          <w:tcPr>
            <w:tcW w:w="947" w:type="dxa"/>
          </w:tcPr>
          <w:p w14:paraId="05521E79" w14:textId="77777777" w:rsidR="00582AC4" w:rsidRPr="008711EA" w:rsidRDefault="00582AC4" w:rsidP="00E01DEF">
            <w:pPr>
              <w:pStyle w:val="TAL"/>
              <w:rPr>
                <w:rFonts w:cs="Arial"/>
                <w:lang w:eastAsia="ja-JP"/>
              </w:rPr>
            </w:pPr>
          </w:p>
        </w:tc>
        <w:tc>
          <w:tcPr>
            <w:tcW w:w="1984" w:type="dxa"/>
          </w:tcPr>
          <w:p w14:paraId="3A67BE0E" w14:textId="77777777" w:rsidR="00582AC4" w:rsidRPr="008711EA" w:rsidRDefault="00582AC4" w:rsidP="00E01DEF">
            <w:pPr>
              <w:pStyle w:val="TAL"/>
              <w:rPr>
                <w:rFonts w:cs="Arial"/>
                <w:lang w:eastAsia="ja-JP"/>
              </w:rPr>
            </w:pPr>
            <w:r w:rsidRPr="008711EA">
              <w:rPr>
                <w:rFonts w:cs="Arial"/>
                <w:lang w:eastAsia="ja-JP"/>
              </w:rPr>
              <w:t>ENUMERATED(uplink, downlink, both-uplink-and-downlink, …)</w:t>
            </w:r>
          </w:p>
        </w:tc>
        <w:tc>
          <w:tcPr>
            <w:tcW w:w="1386" w:type="dxa"/>
          </w:tcPr>
          <w:p w14:paraId="38F2FE78" w14:textId="77777777" w:rsidR="00582AC4" w:rsidRPr="008711EA" w:rsidRDefault="00582AC4" w:rsidP="00E01DEF">
            <w:pPr>
              <w:pStyle w:val="TAL"/>
              <w:rPr>
                <w:rFonts w:cs="Arial"/>
                <w:lang w:eastAsia="ja-JP"/>
              </w:rPr>
            </w:pPr>
          </w:p>
        </w:tc>
        <w:tc>
          <w:tcPr>
            <w:tcW w:w="1134" w:type="dxa"/>
          </w:tcPr>
          <w:p w14:paraId="5D192433" w14:textId="77777777" w:rsidR="00582AC4" w:rsidRPr="00F80BEA" w:rsidRDefault="00582AC4" w:rsidP="00E01DEF">
            <w:pPr>
              <w:pStyle w:val="TAH"/>
              <w:rPr>
                <w:rFonts w:cs="Arial"/>
                <w:lang w:eastAsia="zh-CN"/>
              </w:rPr>
            </w:pPr>
            <w:r>
              <w:rPr>
                <w:rFonts w:cs="Arial" w:hint="eastAsia"/>
                <w:lang w:eastAsia="zh-CN"/>
              </w:rPr>
              <w:t>-</w:t>
            </w:r>
          </w:p>
        </w:tc>
        <w:tc>
          <w:tcPr>
            <w:tcW w:w="1134" w:type="dxa"/>
          </w:tcPr>
          <w:p w14:paraId="288E93DE" w14:textId="77777777" w:rsidR="00582AC4" w:rsidRPr="00F80BEA" w:rsidRDefault="00582AC4" w:rsidP="00E01DEF">
            <w:pPr>
              <w:pStyle w:val="TAH"/>
              <w:rPr>
                <w:rFonts w:cs="Arial"/>
                <w:lang w:eastAsia="ja-JP"/>
              </w:rPr>
            </w:pPr>
          </w:p>
        </w:tc>
      </w:tr>
      <w:tr w:rsidR="00582AC4" w:rsidRPr="008711EA" w14:paraId="5AFB1FE7" w14:textId="77777777" w:rsidTr="00E01DEF">
        <w:trPr>
          <w:jc w:val="center"/>
        </w:trPr>
        <w:tc>
          <w:tcPr>
            <w:tcW w:w="2057" w:type="dxa"/>
          </w:tcPr>
          <w:p w14:paraId="1777247F" w14:textId="77777777" w:rsidR="00582AC4" w:rsidRPr="008711EA" w:rsidRDefault="00582AC4" w:rsidP="00E01DEF">
            <w:pPr>
              <w:pStyle w:val="TAL"/>
              <w:rPr>
                <w:rFonts w:cs="Arial"/>
                <w:kern w:val="28"/>
                <w:lang w:eastAsia="ja-JP"/>
              </w:rPr>
            </w:pPr>
            <w:r>
              <w:rPr>
                <w:rFonts w:eastAsia="SimSun"/>
                <w:lang w:val="en-US" w:eastAsia="ja-JP"/>
              </w:rPr>
              <w:t>M5 Report Amount</w:t>
            </w:r>
          </w:p>
        </w:tc>
        <w:tc>
          <w:tcPr>
            <w:tcW w:w="1134" w:type="dxa"/>
          </w:tcPr>
          <w:p w14:paraId="50BFCB7E" w14:textId="77777777" w:rsidR="00582AC4" w:rsidRPr="008711EA" w:rsidRDefault="00582AC4" w:rsidP="00E01DEF">
            <w:pPr>
              <w:pStyle w:val="TAL"/>
              <w:rPr>
                <w:rFonts w:cs="Arial"/>
                <w:lang w:eastAsia="ja-JP"/>
              </w:rPr>
            </w:pPr>
            <w:r>
              <w:rPr>
                <w:rFonts w:eastAsia="SimSun"/>
                <w:lang w:val="en-US" w:eastAsia="ja-JP"/>
              </w:rPr>
              <w:t>O</w:t>
            </w:r>
          </w:p>
        </w:tc>
        <w:tc>
          <w:tcPr>
            <w:tcW w:w="947" w:type="dxa"/>
          </w:tcPr>
          <w:p w14:paraId="68EE7E52" w14:textId="77777777" w:rsidR="00582AC4" w:rsidRPr="008711EA" w:rsidRDefault="00582AC4" w:rsidP="00E01DEF">
            <w:pPr>
              <w:pStyle w:val="TAL"/>
              <w:rPr>
                <w:rFonts w:cs="Arial"/>
                <w:lang w:eastAsia="ja-JP"/>
              </w:rPr>
            </w:pPr>
          </w:p>
        </w:tc>
        <w:tc>
          <w:tcPr>
            <w:tcW w:w="1984" w:type="dxa"/>
          </w:tcPr>
          <w:p w14:paraId="2070F458" w14:textId="77777777" w:rsidR="00582AC4" w:rsidRPr="008711EA" w:rsidRDefault="00582AC4"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Pr>
          <w:p w14:paraId="285AA4AB" w14:textId="77777777" w:rsidR="00582AC4" w:rsidRPr="008711EA" w:rsidRDefault="00582AC4" w:rsidP="00E01DEF">
            <w:pPr>
              <w:pStyle w:val="TAL"/>
              <w:rPr>
                <w:rFonts w:cs="Arial"/>
                <w:lang w:eastAsia="ja-JP"/>
              </w:rPr>
            </w:pPr>
          </w:p>
        </w:tc>
        <w:tc>
          <w:tcPr>
            <w:tcW w:w="1134" w:type="dxa"/>
          </w:tcPr>
          <w:p w14:paraId="386BFFA6" w14:textId="77777777" w:rsidR="00582AC4" w:rsidRPr="00DD77E9" w:rsidRDefault="00582AC4" w:rsidP="00E01DEF">
            <w:pPr>
              <w:pStyle w:val="TAL"/>
              <w:jc w:val="center"/>
              <w:rPr>
                <w:rFonts w:eastAsia="SimSun"/>
                <w:lang w:val="en-US" w:eastAsia="ja-JP"/>
              </w:rPr>
            </w:pPr>
            <w:r w:rsidRPr="003C0F53">
              <w:rPr>
                <w:rFonts w:eastAsia="SimSun"/>
                <w:lang w:val="en-US" w:eastAsia="ja-JP"/>
              </w:rPr>
              <w:t>Yes</w:t>
            </w:r>
          </w:p>
        </w:tc>
        <w:tc>
          <w:tcPr>
            <w:tcW w:w="1134" w:type="dxa"/>
          </w:tcPr>
          <w:p w14:paraId="223B60BE" w14:textId="77777777" w:rsidR="00582AC4" w:rsidRPr="00DD77E9" w:rsidRDefault="00582AC4"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12AF9E62" w14:textId="01E8FF0F" w:rsidR="00582AC4" w:rsidRPr="008711EA" w:rsidRDefault="00582AC4" w:rsidP="00582AC4">
      <w:pPr>
        <w:widowControl w:val="0"/>
      </w:pPr>
    </w:p>
    <w:p w14:paraId="578FDBF8" w14:textId="77777777" w:rsidR="000E2576" w:rsidRPr="008711EA" w:rsidRDefault="000E2576" w:rsidP="001F24A0">
      <w:pPr>
        <w:pStyle w:val="Heading4"/>
        <w:keepNext w:val="0"/>
        <w:keepLines w:val="0"/>
        <w:widowControl w:val="0"/>
        <w:rPr>
          <w:lang w:eastAsia="zh-CN"/>
        </w:rPr>
      </w:pPr>
      <w:bookmarkStart w:id="8247" w:name="_CR9_2_1_89"/>
      <w:bookmarkStart w:id="8248" w:name="_Toc20953797"/>
      <w:bookmarkStart w:id="8249" w:name="_Toc29390975"/>
      <w:bookmarkStart w:id="8250" w:name="_Toc36551712"/>
      <w:bookmarkStart w:id="8251" w:name="_Toc45831934"/>
      <w:bookmarkStart w:id="8252" w:name="_Toc51762887"/>
      <w:bookmarkStart w:id="8253" w:name="_Toc64381939"/>
      <w:bookmarkStart w:id="8254" w:name="_Toc73964457"/>
      <w:bookmarkStart w:id="8255" w:name="_Toc88647066"/>
      <w:bookmarkStart w:id="8256" w:name="_Toc97883015"/>
      <w:bookmarkStart w:id="8257" w:name="_Toc98531590"/>
      <w:bookmarkStart w:id="8258" w:name="_Toc105517662"/>
      <w:bookmarkStart w:id="8259" w:name="_Toc106108553"/>
      <w:bookmarkStart w:id="8260" w:name="_Toc113657138"/>
      <w:bookmarkStart w:id="8261" w:name="_Toc114052357"/>
      <w:bookmarkStart w:id="8262" w:name="_Toc155891621"/>
      <w:bookmarkEnd w:id="8247"/>
      <w:r w:rsidRPr="008711EA">
        <w:rPr>
          <w:rFonts w:eastAsia="Batang"/>
        </w:rPr>
        <w:t>9.2.1.89</w:t>
      </w:r>
      <w:r w:rsidRPr="008711EA">
        <w:rPr>
          <w:rFonts w:eastAsia="Batang"/>
        </w:rPr>
        <w:tab/>
        <w:t xml:space="preserve">MDT </w:t>
      </w:r>
      <w:r w:rsidRPr="008711EA">
        <w:rPr>
          <w:lang w:eastAsia="zh-CN"/>
        </w:rPr>
        <w:t>PLMN List</w:t>
      </w:r>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44F68EA9" w14:textId="77777777" w:rsidR="000E2576" w:rsidRPr="008711EA" w:rsidRDefault="000E2576" w:rsidP="001F24A0">
      <w:pPr>
        <w:widowControl w:val="0"/>
        <w:rPr>
          <w:lang w:eastAsia="zh-CN"/>
        </w:rPr>
      </w:pPr>
      <w:r w:rsidRPr="008711EA">
        <w:rPr>
          <w:lang w:eastAsia="zh-CN"/>
        </w:rPr>
        <w:t xml:space="preserve">The purpose of the </w:t>
      </w:r>
      <w:r w:rsidRPr="008711EA">
        <w:rPr>
          <w:i/>
          <w:iCs/>
          <w:lang w:eastAsia="zh-CN"/>
        </w:rPr>
        <w:t xml:space="preserve">MDT PLMN List </w:t>
      </w:r>
      <w:r w:rsidRPr="008711EA">
        <w:rPr>
          <w:lang w:eastAsia="zh-CN"/>
        </w:rPr>
        <w:t xml:space="preserve">IE is to provide the list of PLMN </w:t>
      </w:r>
      <w:r w:rsidRPr="008711EA">
        <w:t xml:space="preserve">allowed for </w:t>
      </w:r>
      <w:r w:rsidRPr="008711EA">
        <w:rPr>
          <w:rFonts w:eastAsia="MS Mincho"/>
        </w:rPr>
        <w:t>MDT.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07"/>
        <w:gridCol w:w="1017"/>
        <w:gridCol w:w="2297"/>
        <w:gridCol w:w="1474"/>
        <w:gridCol w:w="2636"/>
      </w:tblGrid>
      <w:tr w:rsidR="000E2576" w:rsidRPr="008711EA" w14:paraId="21D5C8C9" w14:textId="77777777" w:rsidTr="00F636DB">
        <w:trPr>
          <w:jc w:val="center"/>
        </w:trPr>
        <w:tc>
          <w:tcPr>
            <w:tcW w:w="1259" w:type="pct"/>
          </w:tcPr>
          <w:p w14:paraId="41CBD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8BC9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4C7F6B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65078C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369A9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35A3BB8" w14:textId="77777777" w:rsidTr="00F636DB">
        <w:trPr>
          <w:jc w:val="center"/>
        </w:trPr>
        <w:tc>
          <w:tcPr>
            <w:tcW w:w="1259" w:type="pct"/>
          </w:tcPr>
          <w:p w14:paraId="21847B66" w14:textId="77777777" w:rsidR="000E2576" w:rsidRPr="008711EA" w:rsidRDefault="000E2576" w:rsidP="001F24A0">
            <w:pPr>
              <w:pStyle w:val="TAL"/>
              <w:keepNext w:val="0"/>
              <w:keepLines w:val="0"/>
              <w:widowControl w:val="0"/>
              <w:rPr>
                <w:rFonts w:cs="Arial"/>
                <w:b/>
                <w:lang w:eastAsia="zh-CN"/>
              </w:rPr>
            </w:pPr>
            <w:r w:rsidRPr="008711EA">
              <w:rPr>
                <w:rFonts w:cs="Arial"/>
                <w:b/>
                <w:lang w:eastAsia="zh-CN"/>
              </w:rPr>
              <w:t>MDT PLMN List</w:t>
            </w:r>
          </w:p>
        </w:tc>
        <w:tc>
          <w:tcPr>
            <w:tcW w:w="556" w:type="pct"/>
          </w:tcPr>
          <w:p w14:paraId="727EAA41" w14:textId="77777777" w:rsidR="000E2576" w:rsidRPr="008711EA" w:rsidRDefault="000E2576" w:rsidP="001F24A0">
            <w:pPr>
              <w:pStyle w:val="TAL"/>
              <w:keepNext w:val="0"/>
              <w:keepLines w:val="0"/>
              <w:widowControl w:val="0"/>
              <w:rPr>
                <w:rFonts w:cs="Arial"/>
                <w:lang w:eastAsia="ja-JP"/>
              </w:rPr>
            </w:pPr>
          </w:p>
        </w:tc>
        <w:tc>
          <w:tcPr>
            <w:tcW w:w="741" w:type="pct"/>
          </w:tcPr>
          <w:p w14:paraId="00567448"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w:t>
            </w:r>
            <w:r w:rsidRPr="008711EA">
              <w:rPr>
                <w:rFonts w:cs="Arial"/>
                <w:i/>
                <w:lang w:eastAsia="zh-CN"/>
              </w:rPr>
              <w:t>MDT</w:t>
            </w:r>
            <w:r w:rsidRPr="008711EA">
              <w:rPr>
                <w:rFonts w:cs="Arial"/>
                <w:i/>
                <w:lang w:eastAsia="ja-JP"/>
              </w:rPr>
              <w:t>PLMNs&gt;</w:t>
            </w:r>
          </w:p>
        </w:tc>
        <w:tc>
          <w:tcPr>
            <w:tcW w:w="963" w:type="pct"/>
          </w:tcPr>
          <w:p w14:paraId="0FB79A98" w14:textId="77777777" w:rsidR="000E2576" w:rsidRPr="008711EA" w:rsidRDefault="000E2576" w:rsidP="001F24A0">
            <w:pPr>
              <w:pStyle w:val="TAL"/>
              <w:keepNext w:val="0"/>
              <w:keepLines w:val="0"/>
              <w:widowControl w:val="0"/>
              <w:rPr>
                <w:rFonts w:cs="Arial"/>
                <w:lang w:eastAsia="ja-JP"/>
              </w:rPr>
            </w:pPr>
          </w:p>
        </w:tc>
        <w:tc>
          <w:tcPr>
            <w:tcW w:w="1481" w:type="pct"/>
          </w:tcPr>
          <w:p w14:paraId="11B261AF" w14:textId="77777777" w:rsidR="000E2576" w:rsidRPr="008711EA" w:rsidRDefault="000E2576" w:rsidP="001F24A0">
            <w:pPr>
              <w:pStyle w:val="TAL"/>
              <w:keepNext w:val="0"/>
              <w:keepLines w:val="0"/>
              <w:widowControl w:val="0"/>
              <w:rPr>
                <w:rFonts w:cs="Arial"/>
                <w:lang w:eastAsia="ja-JP"/>
              </w:rPr>
            </w:pPr>
          </w:p>
        </w:tc>
      </w:tr>
      <w:tr w:rsidR="000E2576" w:rsidRPr="008711EA" w14:paraId="6FBBBC0D" w14:textId="77777777" w:rsidTr="00F636DB">
        <w:trPr>
          <w:jc w:val="center"/>
        </w:trPr>
        <w:tc>
          <w:tcPr>
            <w:tcW w:w="1259" w:type="pct"/>
          </w:tcPr>
          <w:p w14:paraId="37B1AFE8"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zh-CN"/>
              </w:rPr>
              <w:t>&gt;PLMN Identity</w:t>
            </w:r>
          </w:p>
        </w:tc>
        <w:tc>
          <w:tcPr>
            <w:tcW w:w="556" w:type="pct"/>
          </w:tcPr>
          <w:p w14:paraId="36B62DC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60811AE" w14:textId="77777777" w:rsidR="000E2576" w:rsidRPr="008711EA" w:rsidRDefault="000E2576" w:rsidP="001F24A0">
            <w:pPr>
              <w:pStyle w:val="TAL"/>
              <w:keepNext w:val="0"/>
              <w:keepLines w:val="0"/>
              <w:widowControl w:val="0"/>
              <w:rPr>
                <w:rFonts w:cs="Arial"/>
                <w:lang w:eastAsia="ja-JP"/>
              </w:rPr>
            </w:pPr>
          </w:p>
        </w:tc>
        <w:tc>
          <w:tcPr>
            <w:tcW w:w="963" w:type="pct"/>
          </w:tcPr>
          <w:p w14:paraId="7E9AEB84" w14:textId="77777777" w:rsidR="000E2576" w:rsidRPr="008711EA" w:rsidRDefault="000E2576" w:rsidP="001F24A0">
            <w:pPr>
              <w:pStyle w:val="TAL"/>
              <w:keepNext w:val="0"/>
              <w:keepLines w:val="0"/>
              <w:widowControl w:val="0"/>
              <w:rPr>
                <w:rFonts w:cs="Arial"/>
                <w:i/>
                <w:lang w:eastAsia="zh-CN"/>
              </w:rPr>
            </w:pPr>
            <w:r w:rsidRPr="008711EA">
              <w:rPr>
                <w:rFonts w:cs="Arial"/>
                <w:lang w:eastAsia="ja-JP"/>
              </w:rPr>
              <w:t>9.2.3.8</w:t>
            </w:r>
          </w:p>
        </w:tc>
        <w:tc>
          <w:tcPr>
            <w:tcW w:w="1481" w:type="pct"/>
          </w:tcPr>
          <w:p w14:paraId="184A26B5" w14:textId="77777777" w:rsidR="000E2576" w:rsidRPr="008711EA" w:rsidRDefault="000E2576" w:rsidP="001F24A0">
            <w:pPr>
              <w:pStyle w:val="TAL"/>
              <w:keepNext w:val="0"/>
              <w:keepLines w:val="0"/>
              <w:widowControl w:val="0"/>
              <w:rPr>
                <w:rFonts w:cs="Arial"/>
                <w:lang w:eastAsia="ja-JP"/>
              </w:rPr>
            </w:pPr>
          </w:p>
        </w:tc>
      </w:tr>
    </w:tbl>
    <w:p w14:paraId="102A37CF" w14:textId="77777777" w:rsidR="000E2576" w:rsidRPr="008711EA" w:rsidRDefault="000E2576" w:rsidP="001F24A0">
      <w:pPr>
        <w:widowControl w:val="0"/>
      </w:pPr>
    </w:p>
    <w:tbl>
      <w:tblPr>
        <w:tblpPr w:leftFromText="180" w:rightFromText="180" w:vertAnchor="text" w:horzAnchor="margin"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099"/>
        <w:gridCol w:w="6532"/>
      </w:tblGrid>
      <w:tr w:rsidR="000E2576" w:rsidRPr="008711EA" w14:paraId="682EDAF7" w14:textId="77777777" w:rsidTr="006F19AD">
        <w:tc>
          <w:tcPr>
            <w:tcW w:w="1609" w:type="pct"/>
          </w:tcPr>
          <w:p w14:paraId="3EABC8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391" w:type="pct"/>
          </w:tcPr>
          <w:p w14:paraId="5F26A2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73816EB7" w14:textId="77777777" w:rsidTr="006F19AD">
        <w:tc>
          <w:tcPr>
            <w:tcW w:w="1609" w:type="pct"/>
          </w:tcPr>
          <w:p w14:paraId="68931D21" w14:textId="77777777" w:rsidR="000E2576" w:rsidRPr="008711EA" w:rsidRDefault="000E2576" w:rsidP="001F24A0">
            <w:pPr>
              <w:pStyle w:val="TAL"/>
              <w:keepNext w:val="0"/>
              <w:keepLines w:val="0"/>
              <w:widowControl w:val="0"/>
              <w:rPr>
                <w:rFonts w:eastAsia="MS Mincho" w:cs="Arial"/>
                <w:lang w:eastAsia="ja-JP"/>
              </w:rPr>
            </w:pPr>
            <w:r w:rsidRPr="008711EA">
              <w:rPr>
                <w:rFonts w:eastAsia="MS Mincho" w:cs="Arial"/>
                <w:lang w:eastAsia="ja-JP"/>
              </w:rPr>
              <w:t>m</w:t>
            </w:r>
            <w:r w:rsidRPr="008711EA">
              <w:rPr>
                <w:rFonts w:cs="Arial"/>
                <w:lang w:eastAsia="ja-JP"/>
              </w:rPr>
              <w:t>axnoof</w:t>
            </w:r>
            <w:r w:rsidRPr="008711EA">
              <w:rPr>
                <w:rFonts w:cs="Arial"/>
                <w:lang w:eastAsia="zh-CN"/>
              </w:rPr>
              <w:t>MDT</w:t>
            </w:r>
            <w:r w:rsidRPr="008711EA">
              <w:rPr>
                <w:rFonts w:cs="Arial"/>
                <w:lang w:eastAsia="ja-JP"/>
              </w:rPr>
              <w:t>PLMNs</w:t>
            </w:r>
          </w:p>
        </w:tc>
        <w:tc>
          <w:tcPr>
            <w:tcW w:w="3391" w:type="pct"/>
          </w:tcPr>
          <w:p w14:paraId="6ED16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w:t>
            </w:r>
            <w:r w:rsidRPr="008711EA" w:rsidDel="001C4863">
              <w:rPr>
                <w:rFonts w:cs="Arial"/>
                <w:lang w:eastAsia="ja-JP"/>
              </w:rPr>
              <w:t xml:space="preserve"> </w:t>
            </w:r>
            <w:r w:rsidRPr="008711EA">
              <w:rPr>
                <w:rFonts w:cs="Arial"/>
                <w:lang w:eastAsia="ja-JP"/>
              </w:rPr>
              <w:t>PLMNs in the MDT PLMN list. Value is 16.</w:t>
            </w:r>
          </w:p>
        </w:tc>
      </w:tr>
    </w:tbl>
    <w:p w14:paraId="47814E4D" w14:textId="77777777" w:rsidR="000E2576" w:rsidRPr="008711EA" w:rsidRDefault="000E2576" w:rsidP="001F24A0">
      <w:pPr>
        <w:widowControl w:val="0"/>
      </w:pPr>
    </w:p>
    <w:p w14:paraId="46A5C87F" w14:textId="77777777" w:rsidR="000E2576" w:rsidRPr="008711EA" w:rsidRDefault="000E2576" w:rsidP="001F24A0">
      <w:pPr>
        <w:pStyle w:val="Heading4"/>
        <w:keepNext w:val="0"/>
        <w:keepLines w:val="0"/>
        <w:widowControl w:val="0"/>
      </w:pPr>
      <w:bookmarkStart w:id="8263" w:name="_CR9_2_1_90"/>
      <w:bookmarkStart w:id="8264" w:name="_Toc20953798"/>
      <w:bookmarkStart w:id="8265" w:name="_Toc29390976"/>
      <w:bookmarkStart w:id="8266" w:name="_Toc36551713"/>
      <w:bookmarkStart w:id="8267" w:name="_Toc45831935"/>
      <w:bookmarkStart w:id="8268" w:name="_Toc51762888"/>
      <w:bookmarkStart w:id="8269" w:name="_Toc64381940"/>
      <w:bookmarkStart w:id="8270" w:name="_Toc73964458"/>
      <w:bookmarkStart w:id="8271" w:name="_Toc88647067"/>
      <w:bookmarkStart w:id="8272" w:name="_Toc97883016"/>
      <w:bookmarkStart w:id="8273" w:name="_Toc98531591"/>
      <w:bookmarkStart w:id="8274" w:name="_Toc105517663"/>
      <w:bookmarkStart w:id="8275" w:name="_Toc106108554"/>
      <w:bookmarkStart w:id="8276" w:name="_Toc113657139"/>
      <w:bookmarkStart w:id="8277" w:name="_Toc114052358"/>
      <w:bookmarkStart w:id="8278" w:name="_Toc155891622"/>
      <w:bookmarkEnd w:id="8263"/>
      <w:r w:rsidRPr="008711EA">
        <w:t>9.2.1.90</w:t>
      </w:r>
      <w:r w:rsidRPr="008711EA">
        <w:tab/>
        <w:t>COUNT Value Extended</w:t>
      </w:r>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p>
    <w:p w14:paraId="610998E3" w14:textId="77777777" w:rsidR="000E2576" w:rsidRPr="008711EA" w:rsidRDefault="000E2576" w:rsidP="001F24A0">
      <w:pPr>
        <w:widowControl w:val="0"/>
      </w:pPr>
      <w:r w:rsidRPr="008711EA">
        <w:t>This IE contains a PDCP sequence number and a hyper frame number in case of 15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330894DE" w14:textId="77777777" w:rsidTr="009B6AFA">
        <w:tc>
          <w:tcPr>
            <w:tcW w:w="1111" w:type="pct"/>
          </w:tcPr>
          <w:p w14:paraId="483B13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D71C4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308895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02E8F4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EE4BD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E00065"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217C279E"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3141B705" w14:textId="77777777" w:rsidTr="009B6AFA">
        <w:tc>
          <w:tcPr>
            <w:tcW w:w="1111" w:type="pct"/>
          </w:tcPr>
          <w:p w14:paraId="6B43D287" w14:textId="77777777" w:rsidR="000E2576" w:rsidRPr="008711EA" w:rsidRDefault="000E2576" w:rsidP="001F24A0">
            <w:pPr>
              <w:pStyle w:val="TAL"/>
              <w:keepNext w:val="0"/>
              <w:keepLines w:val="0"/>
              <w:widowControl w:val="0"/>
              <w:rPr>
                <w:rFonts w:cs="Arial"/>
              </w:rPr>
            </w:pPr>
            <w:r w:rsidRPr="008711EA">
              <w:rPr>
                <w:rFonts w:cs="Arial"/>
                <w:lang w:eastAsia="ja-JP"/>
              </w:rPr>
              <w:t>PDCP-SN</w:t>
            </w:r>
            <w:r w:rsidRPr="008711EA">
              <w:rPr>
                <w:rFonts w:cs="Arial"/>
              </w:rPr>
              <w:t xml:space="preserve"> Extended</w:t>
            </w:r>
          </w:p>
        </w:tc>
        <w:tc>
          <w:tcPr>
            <w:tcW w:w="556" w:type="pct"/>
          </w:tcPr>
          <w:p w14:paraId="23F062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58048F62" w14:textId="77777777" w:rsidR="000E2576" w:rsidRPr="008711EA" w:rsidRDefault="000E2576" w:rsidP="001F24A0">
            <w:pPr>
              <w:pStyle w:val="TAL"/>
              <w:keepNext w:val="0"/>
              <w:keepLines w:val="0"/>
              <w:widowControl w:val="0"/>
              <w:rPr>
                <w:rFonts w:cs="Arial"/>
                <w:lang w:eastAsia="ja-JP"/>
              </w:rPr>
            </w:pPr>
          </w:p>
        </w:tc>
        <w:tc>
          <w:tcPr>
            <w:tcW w:w="778" w:type="pct"/>
          </w:tcPr>
          <w:p w14:paraId="41FD7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32767</w:t>
            </w:r>
            <w:r w:rsidRPr="008711EA">
              <w:rPr>
                <w:rFonts w:cs="Arial"/>
                <w:lang w:eastAsia="ja-JP"/>
              </w:rPr>
              <w:t>)</w:t>
            </w:r>
          </w:p>
        </w:tc>
        <w:tc>
          <w:tcPr>
            <w:tcW w:w="889" w:type="pct"/>
          </w:tcPr>
          <w:p w14:paraId="3373BA0B" w14:textId="77777777" w:rsidR="000E2576" w:rsidRPr="008711EA" w:rsidRDefault="000E2576" w:rsidP="001F24A0">
            <w:pPr>
              <w:pStyle w:val="TAL"/>
              <w:keepNext w:val="0"/>
              <w:keepLines w:val="0"/>
              <w:widowControl w:val="0"/>
              <w:rPr>
                <w:rFonts w:cs="Arial"/>
                <w:b/>
                <w:lang w:eastAsia="ja-JP"/>
              </w:rPr>
            </w:pPr>
          </w:p>
        </w:tc>
        <w:tc>
          <w:tcPr>
            <w:tcW w:w="556" w:type="pct"/>
          </w:tcPr>
          <w:p w14:paraId="79B513D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2C7AC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73AD0692" w14:textId="77777777" w:rsidTr="009B6AFA">
        <w:tc>
          <w:tcPr>
            <w:tcW w:w="1111" w:type="pct"/>
          </w:tcPr>
          <w:p w14:paraId="41171A20" w14:textId="77777777" w:rsidR="000E2576" w:rsidRPr="008711EA" w:rsidRDefault="000E2576" w:rsidP="001F24A0">
            <w:pPr>
              <w:pStyle w:val="TAL"/>
              <w:keepNext w:val="0"/>
              <w:keepLines w:val="0"/>
              <w:widowControl w:val="0"/>
              <w:rPr>
                <w:rFonts w:cs="Arial"/>
              </w:rPr>
            </w:pPr>
            <w:r w:rsidRPr="008711EA">
              <w:rPr>
                <w:rFonts w:cs="Arial"/>
                <w:lang w:eastAsia="ja-JP"/>
              </w:rPr>
              <w:t>HFN</w:t>
            </w:r>
            <w:r w:rsidRPr="008711EA">
              <w:rPr>
                <w:rFonts w:cs="Arial"/>
              </w:rPr>
              <w:t xml:space="preserve"> Modified</w:t>
            </w:r>
          </w:p>
        </w:tc>
        <w:tc>
          <w:tcPr>
            <w:tcW w:w="556" w:type="pct"/>
          </w:tcPr>
          <w:p w14:paraId="2E521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E9FFECD" w14:textId="77777777" w:rsidR="000E2576" w:rsidRPr="008711EA" w:rsidRDefault="000E2576" w:rsidP="001F24A0">
            <w:pPr>
              <w:pStyle w:val="TAL"/>
              <w:keepNext w:val="0"/>
              <w:keepLines w:val="0"/>
              <w:widowControl w:val="0"/>
              <w:rPr>
                <w:rFonts w:cs="Arial"/>
                <w:lang w:eastAsia="ja-JP"/>
              </w:rPr>
            </w:pPr>
          </w:p>
        </w:tc>
        <w:tc>
          <w:tcPr>
            <w:tcW w:w="778" w:type="pct"/>
          </w:tcPr>
          <w:p w14:paraId="7AFEC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w:t>
            </w:r>
            <w:r w:rsidRPr="008711EA">
              <w:rPr>
                <w:rFonts w:cs="Arial"/>
              </w:rPr>
              <w:t>31071</w:t>
            </w:r>
            <w:r w:rsidRPr="008711EA">
              <w:rPr>
                <w:rFonts w:cs="Arial"/>
                <w:lang w:eastAsia="ja-JP"/>
              </w:rPr>
              <w:t>)</w:t>
            </w:r>
          </w:p>
        </w:tc>
        <w:tc>
          <w:tcPr>
            <w:tcW w:w="889" w:type="pct"/>
          </w:tcPr>
          <w:p w14:paraId="1A592DCB"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6A3E88B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C0F57ED"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4FE20965" w14:textId="77777777" w:rsidR="000E2576" w:rsidRPr="008711EA" w:rsidRDefault="000E2576" w:rsidP="001F24A0">
      <w:pPr>
        <w:widowControl w:val="0"/>
      </w:pPr>
    </w:p>
    <w:p w14:paraId="2D8F595C" w14:textId="77777777" w:rsidR="000E2576" w:rsidRPr="008711EA" w:rsidRDefault="000E2576" w:rsidP="001F24A0">
      <w:pPr>
        <w:pStyle w:val="Heading4"/>
        <w:keepNext w:val="0"/>
        <w:keepLines w:val="0"/>
        <w:widowControl w:val="0"/>
        <w:rPr>
          <w:lang w:eastAsia="zh-CN"/>
        </w:rPr>
      </w:pPr>
      <w:bookmarkStart w:id="8279" w:name="_CR9_2_1_91"/>
      <w:bookmarkStart w:id="8280" w:name="_Toc20953799"/>
      <w:bookmarkStart w:id="8281" w:name="_Toc29390977"/>
      <w:bookmarkStart w:id="8282" w:name="_Toc36551714"/>
      <w:bookmarkStart w:id="8283" w:name="_Toc45831936"/>
      <w:bookmarkStart w:id="8284" w:name="_Toc51762889"/>
      <w:bookmarkStart w:id="8285" w:name="_Toc64381941"/>
      <w:bookmarkStart w:id="8286" w:name="_Toc73964459"/>
      <w:bookmarkStart w:id="8287" w:name="_Toc88647068"/>
      <w:bookmarkStart w:id="8288" w:name="_Toc97883017"/>
      <w:bookmarkStart w:id="8289" w:name="_Toc98531592"/>
      <w:bookmarkStart w:id="8290" w:name="_Toc105517664"/>
      <w:bookmarkStart w:id="8291" w:name="_Toc106108555"/>
      <w:bookmarkStart w:id="8292" w:name="_Toc113657140"/>
      <w:bookmarkStart w:id="8293" w:name="_Toc114052359"/>
      <w:bookmarkStart w:id="8294" w:name="_Toc155891623"/>
      <w:bookmarkEnd w:id="8279"/>
      <w:r w:rsidRPr="008711EA">
        <w:t>9.2.1.</w:t>
      </w:r>
      <w:r w:rsidRPr="008711EA">
        <w:rPr>
          <w:lang w:eastAsia="zh-CN"/>
        </w:rPr>
        <w:t>91</w:t>
      </w:r>
      <w:r w:rsidRPr="008711EA">
        <w:tab/>
      </w:r>
      <w:r w:rsidRPr="008711EA">
        <w:rPr>
          <w:lang w:eastAsia="zh-CN"/>
        </w:rPr>
        <w:t>Kill-all Warning Messages Indicator</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p>
    <w:p w14:paraId="6F63E6F3" w14:textId="77777777" w:rsidR="000E2576" w:rsidRPr="008711EA" w:rsidRDefault="000E2576" w:rsidP="001F24A0">
      <w:pPr>
        <w:widowControl w:val="0"/>
        <w:rPr>
          <w:lang w:eastAsia="zh-CN"/>
        </w:rPr>
      </w:pPr>
      <w:r w:rsidRPr="008711EA">
        <w:t xml:space="preserve">The </w:t>
      </w:r>
      <w:r w:rsidRPr="008711EA">
        <w:rPr>
          <w:i/>
          <w:lang w:eastAsia="zh-CN"/>
        </w:rPr>
        <w:t>Kill-all Warning Messages Indicator</w:t>
      </w:r>
      <w:r w:rsidRPr="008711EA">
        <w:t xml:space="preserve"> IE indicates to the eNB </w:t>
      </w:r>
      <w:r w:rsidRPr="008711EA">
        <w:rPr>
          <w:lang w:eastAsia="zh-CN"/>
        </w:rPr>
        <w:t>to stop all already ongoing broadcast of warning messages in the eNB or in an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2"/>
        <w:gridCol w:w="1058"/>
        <w:gridCol w:w="1414"/>
        <w:gridCol w:w="1907"/>
        <w:gridCol w:w="2840"/>
      </w:tblGrid>
      <w:tr w:rsidR="000E2576" w:rsidRPr="008711EA" w14:paraId="1C032A7B" w14:textId="77777777" w:rsidTr="00F636DB">
        <w:tc>
          <w:tcPr>
            <w:tcW w:w="1259" w:type="pct"/>
          </w:tcPr>
          <w:p w14:paraId="669FF1E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10F63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674EDF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ED906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C9EF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712935E" w14:textId="77777777" w:rsidTr="00F636DB">
        <w:tc>
          <w:tcPr>
            <w:tcW w:w="1259" w:type="pct"/>
          </w:tcPr>
          <w:p w14:paraId="40817192" w14:textId="77777777" w:rsidR="000E2576" w:rsidRPr="008711EA" w:rsidRDefault="000E2576" w:rsidP="001F24A0">
            <w:pPr>
              <w:pStyle w:val="TAL"/>
              <w:keepNext w:val="0"/>
              <w:keepLines w:val="0"/>
              <w:widowControl w:val="0"/>
              <w:rPr>
                <w:rFonts w:cs="Arial"/>
                <w:i/>
                <w:lang w:eastAsia="zh-CN"/>
              </w:rPr>
            </w:pPr>
            <w:r w:rsidRPr="008711EA">
              <w:rPr>
                <w:rFonts w:cs="Arial"/>
                <w:lang w:eastAsia="zh-CN"/>
              </w:rPr>
              <w:t>Kill-all Warning Message Indicator</w:t>
            </w:r>
          </w:p>
        </w:tc>
        <w:tc>
          <w:tcPr>
            <w:tcW w:w="556" w:type="pct"/>
          </w:tcPr>
          <w:p w14:paraId="40EED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31807F" w14:textId="77777777" w:rsidR="000E2576" w:rsidRPr="008711EA" w:rsidRDefault="000E2576" w:rsidP="001F24A0">
            <w:pPr>
              <w:pStyle w:val="TAL"/>
              <w:keepNext w:val="0"/>
              <w:keepLines w:val="0"/>
              <w:widowControl w:val="0"/>
              <w:rPr>
                <w:rFonts w:cs="Arial"/>
                <w:lang w:eastAsia="ja-JP"/>
              </w:rPr>
            </w:pPr>
          </w:p>
        </w:tc>
        <w:tc>
          <w:tcPr>
            <w:tcW w:w="963" w:type="pct"/>
          </w:tcPr>
          <w:p w14:paraId="771B4CB1" w14:textId="77777777" w:rsidR="000E2576" w:rsidRPr="008711EA" w:rsidRDefault="000E2576" w:rsidP="001F24A0">
            <w:pPr>
              <w:pStyle w:val="TAL"/>
              <w:keepNext w:val="0"/>
              <w:keepLines w:val="0"/>
              <w:widowControl w:val="0"/>
              <w:rPr>
                <w:rFonts w:cs="Arial"/>
                <w:lang w:eastAsia="ja-JP"/>
              </w:rPr>
            </w:pPr>
            <w:r w:rsidRPr="008711EA">
              <w:rPr>
                <w:rFonts w:cs="Arial"/>
                <w:snapToGrid w:val="0"/>
                <w:lang w:eastAsia="ja-JP"/>
              </w:rPr>
              <w:t>ENUMERATED(true</w:t>
            </w:r>
            <w:r w:rsidRPr="008711EA" w:rsidDel="00077FDB">
              <w:rPr>
                <w:rFonts w:cs="Arial"/>
                <w:snapToGrid w:val="0"/>
                <w:lang w:eastAsia="ja-JP"/>
              </w:rPr>
              <w:t>)</w:t>
            </w:r>
          </w:p>
        </w:tc>
        <w:tc>
          <w:tcPr>
            <w:tcW w:w="1481" w:type="pct"/>
          </w:tcPr>
          <w:p w14:paraId="6D5A2A38" w14:textId="77777777" w:rsidR="000E2576" w:rsidRPr="008711EA" w:rsidRDefault="000E2576" w:rsidP="001F24A0">
            <w:pPr>
              <w:pStyle w:val="TAL"/>
              <w:keepNext w:val="0"/>
              <w:keepLines w:val="0"/>
              <w:widowControl w:val="0"/>
              <w:rPr>
                <w:rFonts w:cs="Arial"/>
                <w:lang w:eastAsia="ja-JP"/>
              </w:rPr>
            </w:pPr>
          </w:p>
        </w:tc>
      </w:tr>
    </w:tbl>
    <w:p w14:paraId="5EAC3BB6" w14:textId="77777777" w:rsidR="000E2576" w:rsidRPr="008711EA" w:rsidRDefault="000E2576" w:rsidP="001F24A0">
      <w:pPr>
        <w:widowControl w:val="0"/>
      </w:pPr>
    </w:p>
    <w:p w14:paraId="107BA8A9" w14:textId="77777777" w:rsidR="000E2576" w:rsidRPr="008711EA" w:rsidRDefault="000E2576" w:rsidP="001F24A0">
      <w:pPr>
        <w:pStyle w:val="Heading4"/>
        <w:keepNext w:val="0"/>
        <w:keepLines w:val="0"/>
        <w:widowControl w:val="0"/>
      </w:pPr>
      <w:bookmarkStart w:id="8295" w:name="_CR9_2_1_92"/>
      <w:bookmarkStart w:id="8296" w:name="_Toc20953800"/>
      <w:bookmarkStart w:id="8297" w:name="_Toc29390978"/>
      <w:bookmarkStart w:id="8298" w:name="_Toc36551715"/>
      <w:bookmarkStart w:id="8299" w:name="_Toc45831937"/>
      <w:bookmarkStart w:id="8300" w:name="_Toc51762890"/>
      <w:bookmarkStart w:id="8301" w:name="_Toc64381942"/>
      <w:bookmarkStart w:id="8302" w:name="_Toc73964460"/>
      <w:bookmarkStart w:id="8303" w:name="_Toc88647069"/>
      <w:bookmarkStart w:id="8304" w:name="_Toc97883018"/>
      <w:bookmarkStart w:id="8305" w:name="_Toc98531593"/>
      <w:bookmarkStart w:id="8306" w:name="_Toc105517665"/>
      <w:bookmarkStart w:id="8307" w:name="_Toc106108556"/>
      <w:bookmarkStart w:id="8308" w:name="_Toc113657141"/>
      <w:bookmarkStart w:id="8309" w:name="_Toc114052360"/>
      <w:bookmarkStart w:id="8310" w:name="_Toc155891624"/>
      <w:bookmarkEnd w:id="8295"/>
      <w:r w:rsidRPr="008711EA">
        <w:t>9.2.1.92</w:t>
      </w:r>
      <w:r w:rsidRPr="008711EA">
        <w:tab/>
        <w:t>LHN ID</w:t>
      </w:r>
      <w:bookmarkEnd w:id="8296"/>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p>
    <w:p w14:paraId="73021250" w14:textId="77777777" w:rsidR="000E2576" w:rsidRPr="008711EA" w:rsidRDefault="000E2576" w:rsidP="001F24A0">
      <w:pPr>
        <w:widowControl w:val="0"/>
        <w:rPr>
          <w:lang w:eastAsia="zh-CN"/>
        </w:rPr>
      </w:pPr>
      <w:r w:rsidRPr="008711EA">
        <w:rPr>
          <w:iCs/>
        </w:rPr>
        <w:t>The</w:t>
      </w:r>
      <w:r w:rsidRPr="008711EA">
        <w:rPr>
          <w:i/>
          <w:iCs/>
        </w:rPr>
        <w:t xml:space="preserve"> </w:t>
      </w:r>
      <w:r w:rsidRPr="008711EA">
        <w:rPr>
          <w:i/>
        </w:rPr>
        <w:t>LHN ID</w:t>
      </w:r>
      <w:r w:rsidRPr="008711EA">
        <w:t xml:space="preserve"> IE is used to indicate</w:t>
      </w:r>
      <w:r w:rsidRPr="008711EA">
        <w:rPr>
          <w:lang w:eastAsia="zh-CN"/>
        </w:rPr>
        <w:t xml:space="preserve"> the </w:t>
      </w:r>
      <w:r w:rsidRPr="008711EA">
        <w:t>LHN ID of the eNB, as defined in TS 23.003 [21].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B40E6C7" w14:textId="77777777" w:rsidTr="00F636DB">
        <w:tc>
          <w:tcPr>
            <w:tcW w:w="1259" w:type="pct"/>
          </w:tcPr>
          <w:p w14:paraId="31858C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B74E3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E5927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44DE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2742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3DEC60" w14:textId="77777777" w:rsidTr="00F636DB">
        <w:tc>
          <w:tcPr>
            <w:tcW w:w="1259" w:type="pct"/>
          </w:tcPr>
          <w:p w14:paraId="03E25376" w14:textId="77777777" w:rsidR="000E2576" w:rsidRPr="008711EA" w:rsidRDefault="000E2576" w:rsidP="001F24A0">
            <w:pPr>
              <w:pStyle w:val="TAL"/>
              <w:keepNext w:val="0"/>
              <w:keepLines w:val="0"/>
              <w:widowControl w:val="0"/>
              <w:rPr>
                <w:rFonts w:cs="Arial"/>
                <w:i/>
                <w:lang w:eastAsia="ja-JP"/>
              </w:rPr>
            </w:pPr>
            <w:r w:rsidRPr="008711EA">
              <w:rPr>
                <w:rFonts w:cs="Arial"/>
                <w:lang w:eastAsia="ja-JP"/>
              </w:rPr>
              <w:t>Local Home Network ID</w:t>
            </w:r>
          </w:p>
        </w:tc>
        <w:tc>
          <w:tcPr>
            <w:tcW w:w="556" w:type="pct"/>
          </w:tcPr>
          <w:p w14:paraId="1CA89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9B7FA7D" w14:textId="77777777" w:rsidR="000E2576" w:rsidRPr="008711EA" w:rsidRDefault="000E2576" w:rsidP="001F24A0">
            <w:pPr>
              <w:pStyle w:val="TAL"/>
              <w:keepNext w:val="0"/>
              <w:keepLines w:val="0"/>
              <w:widowControl w:val="0"/>
              <w:rPr>
                <w:rFonts w:cs="Arial"/>
                <w:lang w:eastAsia="ja-JP"/>
              </w:rPr>
            </w:pPr>
          </w:p>
        </w:tc>
        <w:tc>
          <w:tcPr>
            <w:tcW w:w="963" w:type="pct"/>
          </w:tcPr>
          <w:p w14:paraId="72113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(32..256))</w:t>
            </w:r>
          </w:p>
        </w:tc>
        <w:tc>
          <w:tcPr>
            <w:tcW w:w="1481" w:type="pct"/>
          </w:tcPr>
          <w:p w14:paraId="1A521D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Identifies the Local Home Network.</w:t>
            </w:r>
          </w:p>
        </w:tc>
      </w:tr>
    </w:tbl>
    <w:p w14:paraId="71A20C6B" w14:textId="77777777" w:rsidR="000E2576" w:rsidRPr="008711EA" w:rsidRDefault="000E2576" w:rsidP="001F24A0">
      <w:pPr>
        <w:widowControl w:val="0"/>
      </w:pPr>
    </w:p>
    <w:p w14:paraId="70C35423" w14:textId="77777777" w:rsidR="000E2576" w:rsidRPr="008711EA" w:rsidRDefault="000E2576" w:rsidP="001F24A0">
      <w:pPr>
        <w:pStyle w:val="Heading4"/>
        <w:keepNext w:val="0"/>
        <w:keepLines w:val="0"/>
        <w:widowControl w:val="0"/>
      </w:pPr>
      <w:bookmarkStart w:id="8311" w:name="_CR9_2_1_93"/>
      <w:bookmarkStart w:id="8312" w:name="_Toc20953801"/>
      <w:bookmarkStart w:id="8313" w:name="_Toc29390979"/>
      <w:bookmarkStart w:id="8314" w:name="_Toc36551716"/>
      <w:bookmarkStart w:id="8315" w:name="_Toc45831938"/>
      <w:bookmarkStart w:id="8316" w:name="_Toc51762891"/>
      <w:bookmarkStart w:id="8317" w:name="_Toc64381943"/>
      <w:bookmarkStart w:id="8318" w:name="_Toc73964461"/>
      <w:bookmarkStart w:id="8319" w:name="_Toc88647070"/>
      <w:bookmarkStart w:id="8320" w:name="_Toc97883019"/>
      <w:bookmarkStart w:id="8321" w:name="_Toc98531594"/>
      <w:bookmarkStart w:id="8322" w:name="_Toc105517666"/>
      <w:bookmarkStart w:id="8323" w:name="_Toc106108557"/>
      <w:bookmarkStart w:id="8324" w:name="_Toc113657142"/>
      <w:bookmarkStart w:id="8325" w:name="_Toc114052361"/>
      <w:bookmarkStart w:id="8326" w:name="_Toc155891625"/>
      <w:bookmarkEnd w:id="8311"/>
      <w:r w:rsidRPr="008711EA">
        <w:t>9.2.1.93</w:t>
      </w:r>
      <w:r w:rsidRPr="008711EA">
        <w:tab/>
        <w:t>User Location Information</w:t>
      </w:r>
      <w:bookmarkEnd w:id="8312"/>
      <w:bookmarkEnd w:id="8313"/>
      <w:bookmarkEnd w:id="8314"/>
      <w:bookmarkEnd w:id="8315"/>
      <w:bookmarkEnd w:id="8316"/>
      <w:bookmarkEnd w:id="8317"/>
      <w:bookmarkEnd w:id="8318"/>
      <w:bookmarkEnd w:id="8319"/>
      <w:bookmarkEnd w:id="8320"/>
      <w:bookmarkEnd w:id="8321"/>
      <w:bookmarkEnd w:id="8322"/>
      <w:bookmarkEnd w:id="8323"/>
      <w:bookmarkEnd w:id="8324"/>
      <w:bookmarkEnd w:id="8325"/>
      <w:bookmarkEnd w:id="8326"/>
    </w:p>
    <w:p w14:paraId="107FB8E1" w14:textId="77777777" w:rsidR="000E2576" w:rsidRPr="008711EA" w:rsidRDefault="000E2576" w:rsidP="001F24A0">
      <w:pPr>
        <w:widowControl w:val="0"/>
        <w:rPr>
          <w:lang w:eastAsia="zh-CN"/>
        </w:rPr>
      </w:pPr>
      <w:r w:rsidRPr="008711EA">
        <w:t xml:space="preserve">This IE provides </w:t>
      </w:r>
      <w:r w:rsidRPr="008711EA">
        <w:rPr>
          <w:lang w:eastAsia="zh-CN"/>
        </w:rPr>
        <w:t>location information of a UE.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B47FEF" w:rsidRPr="008711EA" w14:paraId="5DFD064E" w14:textId="77777777" w:rsidTr="009B6AFA">
        <w:tc>
          <w:tcPr>
            <w:tcW w:w="1111" w:type="pct"/>
          </w:tcPr>
          <w:p w14:paraId="0EE45473"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8888E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8F910E9"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Range</w:t>
            </w:r>
          </w:p>
        </w:tc>
        <w:tc>
          <w:tcPr>
            <w:tcW w:w="778" w:type="pct"/>
          </w:tcPr>
          <w:p w14:paraId="660A924F"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E9BCE78" w14:textId="77777777" w:rsidR="00B47FEF" w:rsidRPr="008711EA" w:rsidRDefault="00B47FEF"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A4CAF67" w14:textId="77777777" w:rsidR="00B47FEF" w:rsidRPr="008711EA" w:rsidRDefault="00B47FEF" w:rsidP="001F24A0">
            <w:pPr>
              <w:pStyle w:val="TAH"/>
              <w:keepNext w:val="0"/>
              <w:keepLines w:val="0"/>
              <w:widowControl w:val="0"/>
              <w:rPr>
                <w:rFonts w:cs="Arial"/>
                <w:lang w:eastAsia="ja-JP"/>
              </w:rPr>
            </w:pPr>
            <w:r w:rsidRPr="008711EA">
              <w:rPr>
                <w:lang w:eastAsia="ja-JP"/>
              </w:rPr>
              <w:t>Criticality</w:t>
            </w:r>
          </w:p>
        </w:tc>
        <w:tc>
          <w:tcPr>
            <w:tcW w:w="556" w:type="pct"/>
          </w:tcPr>
          <w:p w14:paraId="6AF1EC24" w14:textId="77777777" w:rsidR="00B47FEF" w:rsidRPr="008711EA" w:rsidRDefault="00B47FEF" w:rsidP="001F24A0">
            <w:pPr>
              <w:pStyle w:val="TAH"/>
              <w:keepNext w:val="0"/>
              <w:keepLines w:val="0"/>
              <w:widowControl w:val="0"/>
              <w:rPr>
                <w:rFonts w:cs="Arial"/>
                <w:lang w:eastAsia="ja-JP"/>
              </w:rPr>
            </w:pPr>
            <w:r w:rsidRPr="008711EA">
              <w:rPr>
                <w:lang w:eastAsia="ja-JP"/>
              </w:rPr>
              <w:t>Assigned Criticality</w:t>
            </w:r>
          </w:p>
        </w:tc>
      </w:tr>
      <w:tr w:rsidR="00B47FEF" w:rsidRPr="008711EA" w14:paraId="5F0C624D" w14:textId="77777777" w:rsidTr="009B6AFA">
        <w:tc>
          <w:tcPr>
            <w:tcW w:w="1111" w:type="pct"/>
          </w:tcPr>
          <w:p w14:paraId="4EE7C776" w14:textId="77777777" w:rsidR="00B47FEF" w:rsidRPr="008711EA" w:rsidRDefault="00B47FEF" w:rsidP="001F24A0">
            <w:pPr>
              <w:pStyle w:val="TAL"/>
              <w:keepNext w:val="0"/>
              <w:keepLines w:val="0"/>
              <w:widowControl w:val="0"/>
              <w:rPr>
                <w:rFonts w:cs="Arial"/>
                <w:i/>
                <w:lang w:eastAsia="ja-JP"/>
              </w:rPr>
            </w:pPr>
            <w:r w:rsidRPr="008711EA">
              <w:rPr>
                <w:rFonts w:cs="Arial"/>
                <w:b/>
                <w:lang w:eastAsia="ja-JP"/>
              </w:rPr>
              <w:t>User Location Information</w:t>
            </w:r>
          </w:p>
        </w:tc>
        <w:tc>
          <w:tcPr>
            <w:tcW w:w="556" w:type="pct"/>
          </w:tcPr>
          <w:p w14:paraId="2CDBCDA3" w14:textId="77777777" w:rsidR="00B47FEF" w:rsidRPr="008711EA" w:rsidRDefault="00B47FEF" w:rsidP="001F24A0">
            <w:pPr>
              <w:pStyle w:val="TAL"/>
              <w:keepNext w:val="0"/>
              <w:keepLines w:val="0"/>
              <w:widowControl w:val="0"/>
              <w:rPr>
                <w:rFonts w:cs="Arial"/>
                <w:lang w:eastAsia="ja-JP"/>
              </w:rPr>
            </w:pPr>
          </w:p>
        </w:tc>
        <w:tc>
          <w:tcPr>
            <w:tcW w:w="556" w:type="pct"/>
          </w:tcPr>
          <w:p w14:paraId="076CC2E8" w14:textId="77777777" w:rsidR="00B47FEF" w:rsidRPr="008711EA" w:rsidRDefault="00B47FEF" w:rsidP="001F24A0">
            <w:pPr>
              <w:pStyle w:val="TAL"/>
              <w:keepNext w:val="0"/>
              <w:keepLines w:val="0"/>
              <w:widowControl w:val="0"/>
              <w:rPr>
                <w:rFonts w:cs="Arial"/>
                <w:lang w:eastAsia="ja-JP"/>
              </w:rPr>
            </w:pPr>
          </w:p>
        </w:tc>
        <w:tc>
          <w:tcPr>
            <w:tcW w:w="778" w:type="pct"/>
          </w:tcPr>
          <w:p w14:paraId="727DE5D7" w14:textId="77777777" w:rsidR="00B47FEF" w:rsidRPr="008711EA" w:rsidRDefault="00B47FEF" w:rsidP="001F24A0">
            <w:pPr>
              <w:pStyle w:val="TAL"/>
              <w:keepNext w:val="0"/>
              <w:keepLines w:val="0"/>
              <w:widowControl w:val="0"/>
              <w:rPr>
                <w:rFonts w:cs="Arial"/>
                <w:lang w:eastAsia="ja-JP"/>
              </w:rPr>
            </w:pPr>
          </w:p>
        </w:tc>
        <w:tc>
          <w:tcPr>
            <w:tcW w:w="889" w:type="pct"/>
          </w:tcPr>
          <w:p w14:paraId="62E765B6" w14:textId="77777777" w:rsidR="00B47FEF" w:rsidRPr="008711EA" w:rsidRDefault="00B47FEF" w:rsidP="001F24A0">
            <w:pPr>
              <w:pStyle w:val="TAL"/>
              <w:keepNext w:val="0"/>
              <w:keepLines w:val="0"/>
              <w:widowControl w:val="0"/>
              <w:rPr>
                <w:rFonts w:cs="Arial"/>
                <w:lang w:eastAsia="ja-JP"/>
              </w:rPr>
            </w:pPr>
          </w:p>
        </w:tc>
        <w:tc>
          <w:tcPr>
            <w:tcW w:w="556" w:type="pct"/>
          </w:tcPr>
          <w:p w14:paraId="6235D3A7"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4605940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40C62CD2" w14:textId="77777777" w:rsidTr="009B6AFA">
        <w:tc>
          <w:tcPr>
            <w:tcW w:w="1111" w:type="pct"/>
          </w:tcPr>
          <w:p w14:paraId="7923FFA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zh-CN"/>
              </w:rPr>
              <w:t>&gt;E-UTRAN CGI</w:t>
            </w:r>
          </w:p>
        </w:tc>
        <w:tc>
          <w:tcPr>
            <w:tcW w:w="556" w:type="pct"/>
          </w:tcPr>
          <w:p w14:paraId="7514C300" w14:textId="77777777" w:rsidR="00B47FEF" w:rsidRPr="008711EA" w:rsidRDefault="00B47FEF" w:rsidP="001F24A0">
            <w:pPr>
              <w:pStyle w:val="TAL"/>
              <w:keepNext w:val="0"/>
              <w:keepLines w:val="0"/>
              <w:widowControl w:val="0"/>
              <w:rPr>
                <w:rFonts w:cs="Arial"/>
                <w:lang w:eastAsia="ja-JP"/>
              </w:rPr>
            </w:pPr>
            <w:r w:rsidRPr="008711EA">
              <w:rPr>
                <w:rFonts w:cs="Arial"/>
                <w:lang w:eastAsia="zh-CN"/>
              </w:rPr>
              <w:t>M</w:t>
            </w:r>
          </w:p>
        </w:tc>
        <w:tc>
          <w:tcPr>
            <w:tcW w:w="556" w:type="pct"/>
          </w:tcPr>
          <w:p w14:paraId="3889BC87" w14:textId="77777777" w:rsidR="00B47FEF" w:rsidRPr="008711EA" w:rsidRDefault="00B47FEF" w:rsidP="001F24A0">
            <w:pPr>
              <w:pStyle w:val="TAL"/>
              <w:keepNext w:val="0"/>
              <w:keepLines w:val="0"/>
              <w:widowControl w:val="0"/>
              <w:rPr>
                <w:rFonts w:cs="Arial"/>
                <w:lang w:eastAsia="ja-JP"/>
              </w:rPr>
            </w:pPr>
          </w:p>
        </w:tc>
        <w:tc>
          <w:tcPr>
            <w:tcW w:w="778" w:type="pct"/>
          </w:tcPr>
          <w:p w14:paraId="171265AE" w14:textId="77777777" w:rsidR="00B47FEF" w:rsidRPr="008711EA" w:rsidRDefault="00B47FEF" w:rsidP="001F24A0">
            <w:pPr>
              <w:pStyle w:val="TAL"/>
              <w:keepNext w:val="0"/>
              <w:keepLines w:val="0"/>
              <w:widowControl w:val="0"/>
              <w:rPr>
                <w:rFonts w:cs="Arial"/>
                <w:lang w:eastAsia="zh-CN"/>
              </w:rPr>
            </w:pPr>
            <w:r w:rsidRPr="008711EA">
              <w:rPr>
                <w:rFonts w:cs="Arial"/>
                <w:lang w:eastAsia="zh-CN"/>
              </w:rPr>
              <w:t>9.2.1.38</w:t>
            </w:r>
          </w:p>
        </w:tc>
        <w:tc>
          <w:tcPr>
            <w:tcW w:w="889" w:type="pct"/>
          </w:tcPr>
          <w:p w14:paraId="37D3877F" w14:textId="77777777" w:rsidR="00B47FEF" w:rsidRPr="008711EA" w:rsidRDefault="00B47FEF" w:rsidP="001F24A0">
            <w:pPr>
              <w:pStyle w:val="TAL"/>
              <w:keepNext w:val="0"/>
              <w:keepLines w:val="0"/>
              <w:widowControl w:val="0"/>
              <w:rPr>
                <w:rFonts w:cs="Arial"/>
                <w:lang w:eastAsia="ja-JP"/>
              </w:rPr>
            </w:pPr>
          </w:p>
        </w:tc>
        <w:tc>
          <w:tcPr>
            <w:tcW w:w="556" w:type="pct"/>
          </w:tcPr>
          <w:p w14:paraId="4901F152"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6A93BCFD"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6E73D59A" w14:textId="77777777" w:rsidTr="009B6AFA">
        <w:tc>
          <w:tcPr>
            <w:tcW w:w="1111" w:type="pct"/>
          </w:tcPr>
          <w:p w14:paraId="0DB2583F" w14:textId="77777777" w:rsidR="00B47FEF" w:rsidRPr="008711EA" w:rsidRDefault="00B47FEF" w:rsidP="001F24A0">
            <w:pPr>
              <w:pStyle w:val="TAL"/>
              <w:keepNext w:val="0"/>
              <w:keepLines w:val="0"/>
              <w:widowControl w:val="0"/>
              <w:ind w:left="142"/>
              <w:rPr>
                <w:rFonts w:cs="Arial"/>
                <w:bCs/>
                <w:lang w:eastAsia="ja-JP"/>
              </w:rPr>
            </w:pPr>
            <w:r w:rsidRPr="008711EA">
              <w:rPr>
                <w:rFonts w:cs="Arial"/>
                <w:lang w:eastAsia="ja-JP"/>
              </w:rPr>
              <w:t>&gt;TAI</w:t>
            </w:r>
          </w:p>
        </w:tc>
        <w:tc>
          <w:tcPr>
            <w:tcW w:w="556" w:type="pct"/>
          </w:tcPr>
          <w:p w14:paraId="0DF02834"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M</w:t>
            </w:r>
          </w:p>
        </w:tc>
        <w:tc>
          <w:tcPr>
            <w:tcW w:w="556" w:type="pct"/>
          </w:tcPr>
          <w:p w14:paraId="51431906" w14:textId="77777777" w:rsidR="00B47FEF" w:rsidRPr="008711EA" w:rsidRDefault="00B47FEF" w:rsidP="001F24A0">
            <w:pPr>
              <w:pStyle w:val="TAL"/>
              <w:keepNext w:val="0"/>
              <w:keepLines w:val="0"/>
              <w:widowControl w:val="0"/>
              <w:rPr>
                <w:rFonts w:cs="Arial"/>
                <w:lang w:eastAsia="ja-JP"/>
              </w:rPr>
            </w:pPr>
          </w:p>
        </w:tc>
        <w:tc>
          <w:tcPr>
            <w:tcW w:w="778" w:type="pct"/>
          </w:tcPr>
          <w:p w14:paraId="1623D59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9.2.3.16</w:t>
            </w:r>
          </w:p>
        </w:tc>
        <w:tc>
          <w:tcPr>
            <w:tcW w:w="889" w:type="pct"/>
          </w:tcPr>
          <w:p w14:paraId="77C6F173" w14:textId="77777777" w:rsidR="00B47FEF" w:rsidRPr="008711EA" w:rsidRDefault="00E341AD" w:rsidP="001F24A0">
            <w:pPr>
              <w:pStyle w:val="TAL"/>
              <w:keepNext w:val="0"/>
              <w:keepLines w:val="0"/>
              <w:widowControl w:val="0"/>
              <w:rPr>
                <w:rFonts w:cs="Arial"/>
                <w:lang w:eastAsia="ja-JP"/>
              </w:rPr>
            </w:pPr>
            <w:r>
              <w:rPr>
                <w:rFonts w:cs="Arial"/>
                <w:lang w:eastAsia="ja-JP"/>
              </w:rPr>
              <w:t xml:space="preserve">In NTN, this IE is used to indicate the single broadcast TAC. This IE shall be ignored if the </w:t>
            </w:r>
            <w:r>
              <w:rPr>
                <w:rFonts w:cs="Arial"/>
                <w:i/>
                <w:iCs/>
                <w:lang w:eastAsia="ja-JP"/>
              </w:rPr>
              <w:t>LTE NTN TAI Information</w:t>
            </w:r>
            <w:r>
              <w:rPr>
                <w:rFonts w:cs="Arial"/>
                <w:lang w:eastAsia="ja-JP"/>
              </w:rPr>
              <w:t xml:space="preserve"> IE is present.</w:t>
            </w:r>
          </w:p>
        </w:tc>
        <w:tc>
          <w:tcPr>
            <w:tcW w:w="556" w:type="pct"/>
          </w:tcPr>
          <w:p w14:paraId="2629CDED" w14:textId="77777777" w:rsidR="00B47FEF" w:rsidRPr="008711EA" w:rsidRDefault="00B47FEF" w:rsidP="001F24A0">
            <w:pPr>
              <w:pStyle w:val="TAC"/>
              <w:keepNext w:val="0"/>
              <w:keepLines w:val="0"/>
              <w:widowControl w:val="0"/>
              <w:rPr>
                <w:lang w:eastAsia="ja-JP"/>
              </w:rPr>
            </w:pPr>
            <w:r w:rsidRPr="008711EA">
              <w:rPr>
                <w:lang w:eastAsia="ja-JP"/>
              </w:rPr>
              <w:t>–</w:t>
            </w:r>
          </w:p>
        </w:tc>
        <w:tc>
          <w:tcPr>
            <w:tcW w:w="556" w:type="pct"/>
          </w:tcPr>
          <w:p w14:paraId="2CCDCE65" w14:textId="77777777" w:rsidR="00B47FEF" w:rsidRPr="008711EA" w:rsidRDefault="00B47FEF" w:rsidP="001F24A0">
            <w:pPr>
              <w:pStyle w:val="TAC"/>
              <w:keepNext w:val="0"/>
              <w:keepLines w:val="0"/>
              <w:widowControl w:val="0"/>
              <w:rPr>
                <w:lang w:eastAsia="ja-JP"/>
              </w:rPr>
            </w:pPr>
            <w:r w:rsidRPr="008711EA">
              <w:rPr>
                <w:lang w:eastAsia="ja-JP"/>
              </w:rPr>
              <w:t>–</w:t>
            </w:r>
          </w:p>
        </w:tc>
      </w:tr>
      <w:tr w:rsidR="00B47FEF" w:rsidRPr="008711EA" w14:paraId="78C99418" w14:textId="77777777" w:rsidTr="009B6AFA">
        <w:tc>
          <w:tcPr>
            <w:tcW w:w="1111" w:type="pct"/>
          </w:tcPr>
          <w:p w14:paraId="6CD657C6" w14:textId="77777777" w:rsidR="00B47FEF" w:rsidRPr="008711EA" w:rsidRDefault="00B47FEF" w:rsidP="001F24A0">
            <w:pPr>
              <w:pStyle w:val="TAL"/>
              <w:keepNext w:val="0"/>
              <w:keepLines w:val="0"/>
              <w:widowControl w:val="0"/>
              <w:ind w:left="142"/>
              <w:rPr>
                <w:rFonts w:cs="Arial"/>
                <w:lang w:eastAsia="ja-JP"/>
              </w:rPr>
            </w:pPr>
            <w:r w:rsidRPr="008711EA">
              <w:rPr>
                <w:rFonts w:cs="Arial"/>
                <w:lang w:eastAsia="ja-JP"/>
              </w:rPr>
              <w:t>&gt;PSCell Information</w:t>
            </w:r>
          </w:p>
        </w:tc>
        <w:tc>
          <w:tcPr>
            <w:tcW w:w="556" w:type="pct"/>
          </w:tcPr>
          <w:p w14:paraId="75F2373F"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O</w:t>
            </w:r>
          </w:p>
        </w:tc>
        <w:tc>
          <w:tcPr>
            <w:tcW w:w="556" w:type="pct"/>
          </w:tcPr>
          <w:p w14:paraId="683E5083" w14:textId="77777777" w:rsidR="00B47FEF" w:rsidRPr="008711EA" w:rsidRDefault="00B47FEF" w:rsidP="001F24A0">
            <w:pPr>
              <w:pStyle w:val="TAL"/>
              <w:keepNext w:val="0"/>
              <w:keepLines w:val="0"/>
              <w:widowControl w:val="0"/>
              <w:rPr>
                <w:rFonts w:cs="Arial"/>
                <w:lang w:eastAsia="ja-JP"/>
              </w:rPr>
            </w:pPr>
          </w:p>
        </w:tc>
        <w:tc>
          <w:tcPr>
            <w:tcW w:w="778" w:type="pct"/>
          </w:tcPr>
          <w:p w14:paraId="39A3AFB2" w14:textId="77777777" w:rsidR="00B47FEF" w:rsidRPr="008711EA" w:rsidRDefault="00B47FEF" w:rsidP="001F24A0">
            <w:pPr>
              <w:pStyle w:val="TAL"/>
              <w:keepNext w:val="0"/>
              <w:keepLines w:val="0"/>
              <w:widowControl w:val="0"/>
              <w:rPr>
                <w:rFonts w:cs="Arial"/>
                <w:lang w:eastAsia="ja-JP"/>
              </w:rPr>
            </w:pPr>
            <w:r w:rsidRPr="008711EA">
              <w:rPr>
                <w:rFonts w:cs="Arial"/>
                <w:lang w:eastAsia="ja-JP"/>
              </w:rPr>
              <w:t>9.2.1.141</w:t>
            </w:r>
          </w:p>
        </w:tc>
        <w:tc>
          <w:tcPr>
            <w:tcW w:w="889" w:type="pct"/>
          </w:tcPr>
          <w:p w14:paraId="57980E0A" w14:textId="77777777" w:rsidR="00B47FEF" w:rsidRPr="008711EA" w:rsidRDefault="00B47FEF" w:rsidP="001F24A0">
            <w:pPr>
              <w:pStyle w:val="TAL"/>
              <w:keepNext w:val="0"/>
              <w:keepLines w:val="0"/>
              <w:widowControl w:val="0"/>
              <w:rPr>
                <w:rFonts w:cs="Arial"/>
                <w:lang w:eastAsia="ja-JP"/>
              </w:rPr>
            </w:pPr>
          </w:p>
        </w:tc>
        <w:tc>
          <w:tcPr>
            <w:tcW w:w="556" w:type="pct"/>
          </w:tcPr>
          <w:p w14:paraId="7F5F6F52" w14:textId="77777777" w:rsidR="00B47FEF" w:rsidRPr="008711EA" w:rsidRDefault="00B47FEF" w:rsidP="001F24A0">
            <w:pPr>
              <w:pStyle w:val="TAC"/>
              <w:keepNext w:val="0"/>
              <w:keepLines w:val="0"/>
              <w:widowControl w:val="0"/>
              <w:rPr>
                <w:lang w:eastAsia="ja-JP"/>
              </w:rPr>
            </w:pPr>
            <w:r w:rsidRPr="008711EA">
              <w:rPr>
                <w:lang w:eastAsia="ja-JP"/>
              </w:rPr>
              <w:t>YES</w:t>
            </w:r>
          </w:p>
        </w:tc>
        <w:tc>
          <w:tcPr>
            <w:tcW w:w="556" w:type="pct"/>
          </w:tcPr>
          <w:p w14:paraId="0B3E86E4" w14:textId="77777777" w:rsidR="00B47FEF" w:rsidRPr="008711EA" w:rsidRDefault="00B47FEF" w:rsidP="001F24A0">
            <w:pPr>
              <w:pStyle w:val="TAC"/>
              <w:keepNext w:val="0"/>
              <w:keepLines w:val="0"/>
              <w:widowControl w:val="0"/>
              <w:rPr>
                <w:lang w:eastAsia="ja-JP"/>
              </w:rPr>
            </w:pPr>
            <w:r w:rsidRPr="008711EA">
              <w:rPr>
                <w:lang w:eastAsia="ja-JP"/>
              </w:rPr>
              <w:t>ignore</w:t>
            </w:r>
          </w:p>
        </w:tc>
      </w:tr>
      <w:tr w:rsidR="00E341AD" w:rsidRPr="008711EA" w14:paraId="15745B81" w14:textId="77777777" w:rsidTr="009B6AFA">
        <w:tc>
          <w:tcPr>
            <w:tcW w:w="1111" w:type="pct"/>
          </w:tcPr>
          <w:p w14:paraId="6843508E" w14:textId="77777777" w:rsidR="00E341AD" w:rsidRPr="008711EA" w:rsidRDefault="00E341AD" w:rsidP="001F24A0">
            <w:pPr>
              <w:pStyle w:val="TAL"/>
              <w:keepNext w:val="0"/>
              <w:keepLines w:val="0"/>
              <w:widowControl w:val="0"/>
              <w:ind w:left="142"/>
              <w:rPr>
                <w:rFonts w:cs="Arial"/>
                <w:lang w:eastAsia="ja-JP"/>
              </w:rPr>
            </w:pPr>
            <w:r>
              <w:rPr>
                <w:rFonts w:cs="Arial"/>
                <w:lang w:eastAsia="ja-JP"/>
              </w:rPr>
              <w:t>&gt;LTE NTN TAI Information</w:t>
            </w:r>
          </w:p>
        </w:tc>
        <w:tc>
          <w:tcPr>
            <w:tcW w:w="556" w:type="pct"/>
          </w:tcPr>
          <w:p w14:paraId="797650E4" w14:textId="77777777" w:rsidR="00E341AD" w:rsidRPr="008711EA" w:rsidRDefault="00E341AD" w:rsidP="001F24A0">
            <w:pPr>
              <w:pStyle w:val="TAL"/>
              <w:keepNext w:val="0"/>
              <w:keepLines w:val="0"/>
              <w:widowControl w:val="0"/>
              <w:rPr>
                <w:rFonts w:cs="Arial"/>
                <w:lang w:eastAsia="ja-JP"/>
              </w:rPr>
            </w:pPr>
            <w:r>
              <w:rPr>
                <w:rFonts w:cs="Arial"/>
                <w:lang w:eastAsia="ja-JP"/>
              </w:rPr>
              <w:t>O</w:t>
            </w:r>
          </w:p>
        </w:tc>
        <w:tc>
          <w:tcPr>
            <w:tcW w:w="556" w:type="pct"/>
          </w:tcPr>
          <w:p w14:paraId="4B0A3DF4" w14:textId="77777777" w:rsidR="00E341AD" w:rsidRPr="008711EA" w:rsidRDefault="00E341AD" w:rsidP="001F24A0">
            <w:pPr>
              <w:pStyle w:val="TAL"/>
              <w:keepNext w:val="0"/>
              <w:keepLines w:val="0"/>
              <w:widowControl w:val="0"/>
              <w:rPr>
                <w:rFonts w:cs="Arial"/>
                <w:lang w:eastAsia="ja-JP"/>
              </w:rPr>
            </w:pPr>
          </w:p>
        </w:tc>
        <w:tc>
          <w:tcPr>
            <w:tcW w:w="778" w:type="pct"/>
          </w:tcPr>
          <w:p w14:paraId="62F78EAF" w14:textId="77777777" w:rsidR="00E341AD" w:rsidRPr="008711EA" w:rsidRDefault="00E341AD" w:rsidP="001F24A0">
            <w:pPr>
              <w:pStyle w:val="TAL"/>
              <w:keepNext w:val="0"/>
              <w:keepLines w:val="0"/>
              <w:widowControl w:val="0"/>
              <w:rPr>
                <w:rFonts w:cs="Arial"/>
                <w:lang w:eastAsia="ja-JP"/>
              </w:rPr>
            </w:pPr>
            <w:r>
              <w:rPr>
                <w:rFonts w:cs="Arial"/>
                <w:lang w:eastAsia="ja-JP"/>
              </w:rPr>
              <w:t>9.2.3.56</w:t>
            </w:r>
          </w:p>
        </w:tc>
        <w:tc>
          <w:tcPr>
            <w:tcW w:w="889" w:type="pct"/>
          </w:tcPr>
          <w:p w14:paraId="4E29AFA2" w14:textId="77777777" w:rsidR="00E341AD" w:rsidRPr="008711EA" w:rsidRDefault="00E341AD" w:rsidP="001F24A0">
            <w:pPr>
              <w:pStyle w:val="TAL"/>
              <w:keepNext w:val="0"/>
              <w:keepLines w:val="0"/>
              <w:widowControl w:val="0"/>
              <w:rPr>
                <w:rFonts w:cs="Arial"/>
                <w:lang w:eastAsia="ja-JP"/>
              </w:rPr>
            </w:pPr>
          </w:p>
        </w:tc>
        <w:tc>
          <w:tcPr>
            <w:tcW w:w="556" w:type="pct"/>
          </w:tcPr>
          <w:p w14:paraId="3043AE72" w14:textId="77777777" w:rsidR="00E341AD" w:rsidRPr="008711EA" w:rsidRDefault="00E341AD" w:rsidP="001F24A0">
            <w:pPr>
              <w:pStyle w:val="TAC"/>
              <w:keepNext w:val="0"/>
              <w:keepLines w:val="0"/>
              <w:widowControl w:val="0"/>
              <w:rPr>
                <w:lang w:eastAsia="ja-JP"/>
              </w:rPr>
            </w:pPr>
            <w:r>
              <w:rPr>
                <w:lang w:eastAsia="ja-JP"/>
              </w:rPr>
              <w:t>YES</w:t>
            </w:r>
          </w:p>
        </w:tc>
        <w:tc>
          <w:tcPr>
            <w:tcW w:w="556" w:type="pct"/>
          </w:tcPr>
          <w:p w14:paraId="2F882807" w14:textId="77777777" w:rsidR="00E341AD" w:rsidRPr="008711EA" w:rsidRDefault="00E341AD" w:rsidP="001F24A0">
            <w:pPr>
              <w:pStyle w:val="TAC"/>
              <w:keepNext w:val="0"/>
              <w:keepLines w:val="0"/>
              <w:widowControl w:val="0"/>
              <w:rPr>
                <w:lang w:eastAsia="ja-JP"/>
              </w:rPr>
            </w:pPr>
            <w:r>
              <w:rPr>
                <w:lang w:eastAsia="ja-JP"/>
              </w:rPr>
              <w:t>ignore</w:t>
            </w:r>
          </w:p>
        </w:tc>
      </w:tr>
    </w:tbl>
    <w:p w14:paraId="2BE717DD" w14:textId="77777777" w:rsidR="000E2576" w:rsidRPr="008711EA" w:rsidRDefault="000E2576" w:rsidP="001F24A0">
      <w:pPr>
        <w:widowControl w:val="0"/>
      </w:pPr>
    </w:p>
    <w:p w14:paraId="5B8B555F" w14:textId="77777777" w:rsidR="000E2576" w:rsidRPr="008711EA" w:rsidRDefault="000E2576" w:rsidP="001F24A0">
      <w:pPr>
        <w:pStyle w:val="Heading4"/>
        <w:keepNext w:val="0"/>
        <w:keepLines w:val="0"/>
        <w:widowControl w:val="0"/>
      </w:pPr>
      <w:bookmarkStart w:id="8327" w:name="_CR9_2_1_94"/>
      <w:bookmarkStart w:id="8328" w:name="_Toc20953802"/>
      <w:bookmarkStart w:id="8329" w:name="_Toc29390980"/>
      <w:bookmarkStart w:id="8330" w:name="_Toc36551717"/>
      <w:bookmarkStart w:id="8331" w:name="_Toc45831939"/>
      <w:bookmarkStart w:id="8332" w:name="_Toc51762892"/>
      <w:bookmarkStart w:id="8333" w:name="_Toc64381944"/>
      <w:bookmarkStart w:id="8334" w:name="_Toc73964462"/>
      <w:bookmarkStart w:id="8335" w:name="_Toc88647071"/>
      <w:bookmarkStart w:id="8336" w:name="_Toc97883020"/>
      <w:bookmarkStart w:id="8337" w:name="_Toc98531595"/>
      <w:bookmarkStart w:id="8338" w:name="_Toc105517667"/>
      <w:bookmarkStart w:id="8339" w:name="_Toc106108558"/>
      <w:bookmarkStart w:id="8340" w:name="_Toc113657143"/>
      <w:bookmarkStart w:id="8341" w:name="_Toc114052362"/>
      <w:bookmarkStart w:id="8342" w:name="_Toc155891626"/>
      <w:bookmarkEnd w:id="8327"/>
      <w:r w:rsidRPr="008711EA">
        <w:t>9.2.1.</w:t>
      </w:r>
      <w:r w:rsidRPr="008711EA">
        <w:rPr>
          <w:lang w:eastAsia="zh-CN"/>
        </w:rPr>
        <w:t>94</w:t>
      </w:r>
      <w:r w:rsidRPr="008711EA">
        <w:tab/>
        <w:t>MBSFN</w:t>
      </w:r>
      <w:r w:rsidRPr="008711EA">
        <w:rPr>
          <w:lang w:eastAsia="zh-CN"/>
        </w:rPr>
        <w:t>-</w:t>
      </w:r>
      <w:r w:rsidRPr="008711EA">
        <w:t>ResultToLog</w:t>
      </w:r>
      <w:bookmarkEnd w:id="8328"/>
      <w:bookmarkEnd w:id="8329"/>
      <w:bookmarkEnd w:id="8330"/>
      <w:bookmarkEnd w:id="8331"/>
      <w:bookmarkEnd w:id="8332"/>
      <w:bookmarkEnd w:id="8333"/>
      <w:bookmarkEnd w:id="8334"/>
      <w:bookmarkEnd w:id="8335"/>
      <w:bookmarkEnd w:id="8336"/>
      <w:bookmarkEnd w:id="8337"/>
      <w:bookmarkEnd w:id="8338"/>
      <w:bookmarkEnd w:id="8339"/>
      <w:bookmarkEnd w:id="8340"/>
      <w:bookmarkEnd w:id="8341"/>
      <w:bookmarkEnd w:id="8342"/>
    </w:p>
    <w:p w14:paraId="0B57006C"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MBMS area in which the MBSFN MDT result is logged.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8"/>
        <w:gridCol w:w="1017"/>
        <w:gridCol w:w="2612"/>
        <w:gridCol w:w="1317"/>
        <w:gridCol w:w="2557"/>
      </w:tblGrid>
      <w:tr w:rsidR="000E2576" w:rsidRPr="008711EA" w14:paraId="56DB22B9" w14:textId="77777777" w:rsidTr="00F636DB">
        <w:tc>
          <w:tcPr>
            <w:tcW w:w="1259" w:type="pct"/>
          </w:tcPr>
          <w:p w14:paraId="23B7D9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F2841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65E48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F40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C06A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332166" w14:textId="77777777" w:rsidTr="00F636DB">
        <w:tc>
          <w:tcPr>
            <w:tcW w:w="1259" w:type="pct"/>
          </w:tcPr>
          <w:p w14:paraId="2FCFF9A3" w14:textId="77777777" w:rsidR="000E2576" w:rsidRPr="008711EA" w:rsidRDefault="000E2576" w:rsidP="001F24A0">
            <w:pPr>
              <w:pStyle w:val="TAL"/>
              <w:keepNext w:val="0"/>
              <w:keepLines w:val="0"/>
              <w:widowControl w:val="0"/>
              <w:rPr>
                <w:rFonts w:cs="Arial"/>
                <w:i/>
                <w:lang w:eastAsia="ja-JP"/>
              </w:rPr>
            </w:pPr>
            <w:r w:rsidRPr="008711EA">
              <w:rPr>
                <w:rFonts w:cs="Arial"/>
                <w:b/>
                <w:lang w:eastAsia="zh-CN"/>
              </w:rPr>
              <w:t>MBSFN-ResultToLog</w:t>
            </w:r>
          </w:p>
        </w:tc>
        <w:tc>
          <w:tcPr>
            <w:tcW w:w="556" w:type="pct"/>
          </w:tcPr>
          <w:p w14:paraId="58A8A14E" w14:textId="77777777" w:rsidR="000E2576" w:rsidRPr="008711EA" w:rsidRDefault="000E2576" w:rsidP="001F24A0">
            <w:pPr>
              <w:pStyle w:val="TAL"/>
              <w:keepNext w:val="0"/>
              <w:keepLines w:val="0"/>
              <w:widowControl w:val="0"/>
              <w:rPr>
                <w:rFonts w:cs="Arial"/>
                <w:lang w:eastAsia="ja-JP"/>
              </w:rPr>
            </w:pPr>
          </w:p>
        </w:tc>
        <w:tc>
          <w:tcPr>
            <w:tcW w:w="741" w:type="pct"/>
          </w:tcPr>
          <w:p w14:paraId="584104ED" w14:textId="77777777" w:rsidR="000E2576" w:rsidRPr="008711EA" w:rsidRDefault="000E2576" w:rsidP="001F24A0">
            <w:pPr>
              <w:pStyle w:val="TAL"/>
              <w:keepNext w:val="0"/>
              <w:keepLines w:val="0"/>
              <w:widowControl w:val="0"/>
              <w:rPr>
                <w:rFonts w:cs="Arial"/>
                <w:lang w:eastAsia="ja-JP"/>
              </w:rPr>
            </w:pPr>
            <w:r w:rsidRPr="008711EA">
              <w:rPr>
                <w:rFonts w:cs="Arial"/>
                <w:i/>
                <w:lang w:eastAsia="zh-CN"/>
              </w:rPr>
              <w:t>1</w:t>
            </w:r>
            <w:r w:rsidRPr="008711EA">
              <w:rPr>
                <w:rFonts w:cs="Arial"/>
                <w:i/>
                <w:lang w:eastAsia="ja-JP"/>
              </w:rPr>
              <w:t>..&lt;maxnoofMBSFNAreaMDT &gt;</w:t>
            </w:r>
          </w:p>
        </w:tc>
        <w:tc>
          <w:tcPr>
            <w:tcW w:w="963" w:type="pct"/>
          </w:tcPr>
          <w:p w14:paraId="5166DEE6" w14:textId="77777777" w:rsidR="000E2576" w:rsidRPr="008711EA" w:rsidRDefault="000E2576" w:rsidP="001F24A0">
            <w:pPr>
              <w:pStyle w:val="TAL"/>
              <w:keepNext w:val="0"/>
              <w:keepLines w:val="0"/>
              <w:widowControl w:val="0"/>
              <w:rPr>
                <w:rFonts w:cs="Arial"/>
                <w:lang w:eastAsia="ja-JP"/>
              </w:rPr>
            </w:pPr>
          </w:p>
        </w:tc>
        <w:tc>
          <w:tcPr>
            <w:tcW w:w="1481" w:type="pct"/>
          </w:tcPr>
          <w:p w14:paraId="7281FF7C" w14:textId="77777777" w:rsidR="000E2576" w:rsidRPr="008711EA" w:rsidRDefault="000E2576" w:rsidP="001F24A0">
            <w:pPr>
              <w:pStyle w:val="TAL"/>
              <w:keepNext w:val="0"/>
              <w:keepLines w:val="0"/>
              <w:widowControl w:val="0"/>
              <w:rPr>
                <w:rFonts w:cs="Arial"/>
                <w:lang w:eastAsia="ja-JP"/>
              </w:rPr>
            </w:pPr>
          </w:p>
        </w:tc>
      </w:tr>
      <w:tr w:rsidR="000E2576" w:rsidRPr="008711EA" w14:paraId="6E174421" w14:textId="77777777" w:rsidTr="00F636DB">
        <w:tc>
          <w:tcPr>
            <w:tcW w:w="1259" w:type="pct"/>
          </w:tcPr>
          <w:p w14:paraId="44950884"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zh-CN"/>
              </w:rPr>
              <w:t>&gt;MBSFN</w:t>
            </w:r>
            <w:r w:rsidRPr="008711EA">
              <w:rPr>
                <w:rFonts w:cs="Arial"/>
                <w:lang w:eastAsia="ja-JP"/>
              </w:rPr>
              <w:t>-AreaId</w:t>
            </w:r>
          </w:p>
        </w:tc>
        <w:tc>
          <w:tcPr>
            <w:tcW w:w="556" w:type="pct"/>
          </w:tcPr>
          <w:p w14:paraId="24748E3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2680A92D" w14:textId="77777777" w:rsidR="000E2576" w:rsidRPr="008711EA" w:rsidRDefault="000E2576" w:rsidP="001F24A0">
            <w:pPr>
              <w:pStyle w:val="TAL"/>
              <w:keepNext w:val="0"/>
              <w:keepLines w:val="0"/>
              <w:widowControl w:val="0"/>
              <w:rPr>
                <w:rFonts w:cs="Arial"/>
                <w:lang w:eastAsia="ja-JP"/>
              </w:rPr>
            </w:pPr>
          </w:p>
        </w:tc>
        <w:tc>
          <w:tcPr>
            <w:tcW w:w="963" w:type="pct"/>
          </w:tcPr>
          <w:p w14:paraId="30E6EAF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INTEGER (0..255</w:t>
            </w:r>
            <w:r w:rsidRPr="008711EA">
              <w:rPr>
                <w:rFonts w:cs="Arial"/>
                <w:lang w:eastAsia="zh-CN"/>
              </w:rPr>
              <w:t>)</w:t>
            </w:r>
          </w:p>
        </w:tc>
        <w:tc>
          <w:tcPr>
            <w:tcW w:w="1481" w:type="pct"/>
          </w:tcPr>
          <w:p w14:paraId="25D16B8A" w14:textId="77777777" w:rsidR="000E2576" w:rsidRPr="008711EA" w:rsidRDefault="000E2576" w:rsidP="001F24A0">
            <w:pPr>
              <w:pStyle w:val="TAL"/>
              <w:keepNext w:val="0"/>
              <w:keepLines w:val="0"/>
              <w:widowControl w:val="0"/>
              <w:rPr>
                <w:rFonts w:cs="Arial"/>
                <w:lang w:eastAsia="ja-JP"/>
              </w:rPr>
            </w:pPr>
          </w:p>
        </w:tc>
      </w:tr>
      <w:tr w:rsidR="000E2576" w:rsidRPr="008711EA" w14:paraId="690FA07E" w14:textId="77777777" w:rsidTr="00F636DB">
        <w:tc>
          <w:tcPr>
            <w:tcW w:w="1259" w:type="pct"/>
          </w:tcPr>
          <w:p w14:paraId="0D9D8C45" w14:textId="77777777" w:rsidR="000E2576" w:rsidRPr="008711EA" w:rsidRDefault="000E2576" w:rsidP="001F24A0">
            <w:pPr>
              <w:pStyle w:val="TAL"/>
              <w:keepNext w:val="0"/>
              <w:keepLines w:val="0"/>
              <w:widowControl w:val="0"/>
              <w:ind w:left="142"/>
              <w:rPr>
                <w:rFonts w:cs="Arial"/>
                <w:bCs/>
                <w:lang w:eastAsia="ja-JP"/>
              </w:rPr>
            </w:pPr>
            <w:r w:rsidRPr="008711EA">
              <w:rPr>
                <w:rFonts w:cs="Arial"/>
                <w:lang w:eastAsia="ja-JP"/>
              </w:rPr>
              <w:t>&gt;</w:t>
            </w:r>
            <w:r w:rsidRPr="008711EA">
              <w:rPr>
                <w:rFonts w:cs="Arial"/>
                <w:lang w:eastAsia="zh-CN"/>
              </w:rPr>
              <w:t>C</w:t>
            </w:r>
            <w:r w:rsidRPr="008711EA">
              <w:rPr>
                <w:rFonts w:cs="Arial"/>
                <w:lang w:eastAsia="ja-JP"/>
              </w:rPr>
              <w:t>arrierFreq</w:t>
            </w:r>
          </w:p>
        </w:tc>
        <w:tc>
          <w:tcPr>
            <w:tcW w:w="556" w:type="pct"/>
          </w:tcPr>
          <w:p w14:paraId="701AE4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B4F80C" w14:textId="77777777" w:rsidR="000E2576" w:rsidRPr="008711EA" w:rsidRDefault="000E2576" w:rsidP="001F24A0">
            <w:pPr>
              <w:pStyle w:val="TAL"/>
              <w:keepNext w:val="0"/>
              <w:keepLines w:val="0"/>
              <w:widowControl w:val="0"/>
              <w:rPr>
                <w:rFonts w:cs="Arial"/>
                <w:lang w:eastAsia="ja-JP"/>
              </w:rPr>
            </w:pPr>
          </w:p>
        </w:tc>
        <w:tc>
          <w:tcPr>
            <w:tcW w:w="963" w:type="pct"/>
          </w:tcPr>
          <w:p w14:paraId="039CC64B"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p w14:paraId="306FEE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9.2.1.95</w:t>
            </w:r>
            <w:r w:rsidRPr="008711EA">
              <w:rPr>
                <w:rFonts w:cs="Arial"/>
                <w:lang w:eastAsia="ja-JP"/>
              </w:rPr>
              <w:tab/>
            </w:r>
          </w:p>
        </w:tc>
        <w:tc>
          <w:tcPr>
            <w:tcW w:w="1481" w:type="pct"/>
          </w:tcPr>
          <w:p w14:paraId="5113361C" w14:textId="77777777" w:rsidR="000E2576" w:rsidRPr="008711EA" w:rsidRDefault="000E2576" w:rsidP="001F24A0">
            <w:pPr>
              <w:pStyle w:val="TAL"/>
              <w:keepNext w:val="0"/>
              <w:keepLines w:val="0"/>
              <w:widowControl w:val="0"/>
              <w:rPr>
                <w:rFonts w:cs="Arial"/>
                <w:lang w:eastAsia="ja-JP"/>
              </w:rPr>
            </w:pPr>
          </w:p>
        </w:tc>
      </w:tr>
    </w:tbl>
    <w:p w14:paraId="178CF730"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739A7848" w14:textId="77777777" w:rsidTr="006F19AD">
        <w:tc>
          <w:tcPr>
            <w:tcW w:w="1771" w:type="pct"/>
          </w:tcPr>
          <w:p w14:paraId="15F3B8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41EB1B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D6C234B" w14:textId="77777777" w:rsidTr="006F19AD">
        <w:tc>
          <w:tcPr>
            <w:tcW w:w="1771" w:type="pct"/>
          </w:tcPr>
          <w:p w14:paraId="08055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maxnoofMBSFNAreaMDT</w:t>
            </w:r>
          </w:p>
        </w:tc>
        <w:tc>
          <w:tcPr>
            <w:tcW w:w="3229" w:type="pct"/>
          </w:tcPr>
          <w:p w14:paraId="50C0BE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w:t>
            </w:r>
            <w:r w:rsidRPr="008711EA">
              <w:rPr>
                <w:rFonts w:cs="Arial"/>
                <w:lang w:eastAsia="zh-CN"/>
              </w:rPr>
              <w:t>number</w:t>
            </w:r>
            <w:r w:rsidRPr="008711EA">
              <w:rPr>
                <w:rFonts w:cs="Arial"/>
                <w:lang w:eastAsia="ja-JP"/>
              </w:rPr>
              <w:t xml:space="preserve"> of</w:t>
            </w:r>
            <w:r w:rsidRPr="008711EA">
              <w:rPr>
                <w:rFonts w:cs="Arial"/>
                <w:lang w:eastAsia="zh-CN"/>
              </w:rPr>
              <w:t xml:space="preserve"> MBSFN areas configured for logged MBSFN MDT</w:t>
            </w:r>
            <w:r w:rsidRPr="008711EA">
              <w:rPr>
                <w:rFonts w:cs="Arial"/>
                <w:lang w:eastAsia="ja-JP"/>
              </w:rPr>
              <w:t xml:space="preserve">. Value is </w:t>
            </w:r>
            <w:r w:rsidRPr="008711EA">
              <w:rPr>
                <w:rFonts w:cs="Arial"/>
                <w:lang w:eastAsia="zh-CN"/>
              </w:rPr>
              <w:t>8</w:t>
            </w:r>
            <w:r w:rsidRPr="008711EA">
              <w:rPr>
                <w:rFonts w:cs="Arial"/>
                <w:lang w:eastAsia="ja-JP"/>
              </w:rPr>
              <w:t>.</w:t>
            </w:r>
          </w:p>
        </w:tc>
      </w:tr>
    </w:tbl>
    <w:p w14:paraId="0892A1E2" w14:textId="77777777" w:rsidR="000E2576" w:rsidRPr="008711EA" w:rsidRDefault="000E2576" w:rsidP="001F24A0">
      <w:pPr>
        <w:widowControl w:val="0"/>
        <w:rPr>
          <w:lang w:eastAsia="zh-CN"/>
        </w:rPr>
      </w:pPr>
    </w:p>
    <w:p w14:paraId="7C58FFF7" w14:textId="77777777" w:rsidR="000E2576" w:rsidRPr="008711EA" w:rsidRDefault="000E2576" w:rsidP="001F24A0">
      <w:pPr>
        <w:pStyle w:val="Heading4"/>
        <w:keepNext w:val="0"/>
        <w:keepLines w:val="0"/>
        <w:widowControl w:val="0"/>
        <w:rPr>
          <w:lang w:eastAsia="zh-CN"/>
        </w:rPr>
      </w:pPr>
      <w:bookmarkStart w:id="8343" w:name="_CR9_2_1_95"/>
      <w:bookmarkStart w:id="8344" w:name="_Toc20953803"/>
      <w:bookmarkStart w:id="8345" w:name="_Toc29390981"/>
      <w:bookmarkStart w:id="8346" w:name="_Toc36551718"/>
      <w:bookmarkStart w:id="8347" w:name="_Toc45831940"/>
      <w:bookmarkStart w:id="8348" w:name="_Toc51762893"/>
      <w:bookmarkStart w:id="8349" w:name="_Toc64381945"/>
      <w:bookmarkStart w:id="8350" w:name="_Toc73964463"/>
      <w:bookmarkStart w:id="8351" w:name="_Toc88647072"/>
      <w:bookmarkStart w:id="8352" w:name="_Toc97883021"/>
      <w:bookmarkStart w:id="8353" w:name="_Toc98531596"/>
      <w:bookmarkStart w:id="8354" w:name="_Toc105517668"/>
      <w:bookmarkStart w:id="8355" w:name="_Toc106108559"/>
      <w:bookmarkStart w:id="8356" w:name="_Toc113657144"/>
      <w:bookmarkStart w:id="8357" w:name="_Toc114052363"/>
      <w:bookmarkStart w:id="8358" w:name="_Toc155891627"/>
      <w:bookmarkEnd w:id="8343"/>
      <w:r w:rsidRPr="008711EA">
        <w:t>9.2.1.95</w:t>
      </w:r>
      <w:r w:rsidRPr="008711EA">
        <w:tab/>
        <w:t>EARFCN</w:t>
      </w:r>
      <w:bookmarkEnd w:id="8344"/>
      <w:bookmarkEnd w:id="8345"/>
      <w:bookmarkEnd w:id="8346"/>
      <w:bookmarkEnd w:id="8347"/>
      <w:bookmarkEnd w:id="8348"/>
      <w:bookmarkEnd w:id="8349"/>
      <w:bookmarkEnd w:id="8350"/>
      <w:bookmarkEnd w:id="8351"/>
      <w:bookmarkEnd w:id="8352"/>
      <w:bookmarkEnd w:id="8353"/>
      <w:bookmarkEnd w:id="8354"/>
      <w:bookmarkEnd w:id="8355"/>
      <w:bookmarkEnd w:id="8356"/>
      <w:bookmarkEnd w:id="8357"/>
      <w:bookmarkEnd w:id="8358"/>
    </w:p>
    <w:p w14:paraId="7D608EA7" w14:textId="77777777" w:rsidR="000E2576" w:rsidRPr="008711EA" w:rsidRDefault="000E2576" w:rsidP="001F24A0">
      <w:pPr>
        <w:widowControl w:val="0"/>
        <w:spacing w:line="0" w:lineRule="atLeast"/>
      </w:pPr>
      <w:r w:rsidRPr="008711EA">
        <w:t>The E-UTRA Absolute Radio Frequency Channel Number defines the carrier frequency used in a cell for a given direction (UL or DL) in FDD or for both UL and DL directions in TDD.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20BE05" w14:textId="77777777" w:rsidTr="00F636DB">
        <w:tc>
          <w:tcPr>
            <w:tcW w:w="1259" w:type="pct"/>
          </w:tcPr>
          <w:p w14:paraId="7C4D9A7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IE/Group Name</w:t>
            </w:r>
          </w:p>
        </w:tc>
        <w:tc>
          <w:tcPr>
            <w:tcW w:w="556" w:type="pct"/>
          </w:tcPr>
          <w:p w14:paraId="482BECE6"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Presence</w:t>
            </w:r>
          </w:p>
        </w:tc>
        <w:tc>
          <w:tcPr>
            <w:tcW w:w="741" w:type="pct"/>
          </w:tcPr>
          <w:p w14:paraId="582BFE68"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Range</w:t>
            </w:r>
          </w:p>
        </w:tc>
        <w:tc>
          <w:tcPr>
            <w:tcW w:w="963" w:type="pct"/>
          </w:tcPr>
          <w:p w14:paraId="2ACBC73B"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IE Type and Reference</w:t>
            </w:r>
          </w:p>
        </w:tc>
        <w:tc>
          <w:tcPr>
            <w:tcW w:w="1481" w:type="pct"/>
          </w:tcPr>
          <w:p w14:paraId="66A6E80A" w14:textId="77777777" w:rsidR="000E2576" w:rsidRPr="008711EA" w:rsidRDefault="000E2576" w:rsidP="001F24A0">
            <w:pPr>
              <w:pStyle w:val="TAH"/>
              <w:keepNext w:val="0"/>
              <w:keepLines w:val="0"/>
              <w:widowControl w:val="0"/>
              <w:spacing w:line="0" w:lineRule="atLeast"/>
              <w:rPr>
                <w:rFonts w:cs="Arial"/>
                <w:lang w:eastAsia="ja-JP"/>
              </w:rPr>
            </w:pPr>
            <w:r w:rsidRPr="008711EA">
              <w:rPr>
                <w:rFonts w:cs="Arial"/>
                <w:lang w:eastAsia="ja-JP"/>
              </w:rPr>
              <w:t>Semantics Description</w:t>
            </w:r>
          </w:p>
        </w:tc>
      </w:tr>
      <w:tr w:rsidR="000E2576" w:rsidRPr="008711EA" w14:paraId="028CB852" w14:textId="77777777" w:rsidTr="00F636DB">
        <w:tc>
          <w:tcPr>
            <w:tcW w:w="1259" w:type="pct"/>
          </w:tcPr>
          <w:p w14:paraId="7F269F5A"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EARFCN</w:t>
            </w:r>
          </w:p>
        </w:tc>
        <w:tc>
          <w:tcPr>
            <w:tcW w:w="556" w:type="pct"/>
          </w:tcPr>
          <w:p w14:paraId="07BC42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45485E" w14:textId="77777777" w:rsidR="000E2576" w:rsidRPr="008711EA" w:rsidRDefault="000E2576" w:rsidP="001F24A0">
            <w:pPr>
              <w:pStyle w:val="TAL"/>
              <w:keepNext w:val="0"/>
              <w:keepLines w:val="0"/>
              <w:widowControl w:val="0"/>
              <w:rPr>
                <w:rFonts w:cs="Arial"/>
                <w:lang w:eastAsia="ja-JP"/>
              </w:rPr>
            </w:pPr>
          </w:p>
        </w:tc>
        <w:tc>
          <w:tcPr>
            <w:tcW w:w="963" w:type="pct"/>
          </w:tcPr>
          <w:p w14:paraId="68F61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w:t>
            </w:r>
            <w:r w:rsidRPr="008711EA">
              <w:rPr>
                <w:rFonts w:cs="Arial"/>
                <w:lang w:eastAsia="zh-CN"/>
              </w:rPr>
              <w:t>0</w:t>
            </w:r>
            <w:r w:rsidRPr="008711EA">
              <w:rPr>
                <w:rFonts w:cs="Arial"/>
                <w:lang w:eastAsia="ja-JP"/>
              </w:rPr>
              <w:t xml:space="preserve"> .. maxEARFCN, ...)</w:t>
            </w:r>
          </w:p>
        </w:tc>
        <w:tc>
          <w:tcPr>
            <w:tcW w:w="1481" w:type="pct"/>
          </w:tcPr>
          <w:p w14:paraId="4422B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relation between EARFCN and carrier frequency (in MHz) are defined in TS 36.104 [</w:t>
            </w:r>
            <w:r w:rsidRPr="008711EA">
              <w:rPr>
                <w:rFonts w:cs="Arial"/>
                <w:lang w:eastAsia="zh-CN"/>
              </w:rPr>
              <w:t>39</w:t>
            </w:r>
            <w:r w:rsidRPr="008711EA">
              <w:rPr>
                <w:rFonts w:cs="Arial"/>
                <w:lang w:eastAsia="ja-JP"/>
              </w:rPr>
              <w:t>].</w:t>
            </w:r>
          </w:p>
        </w:tc>
      </w:tr>
    </w:tbl>
    <w:p w14:paraId="6B87CDC5" w14:textId="77777777" w:rsidR="000E2576" w:rsidRPr="008711EA" w:rsidRDefault="000E2576" w:rsidP="001F24A0">
      <w:pPr>
        <w:widowControl w:val="0"/>
        <w:rPr>
          <w:lang w:eastAsia="zh-CN"/>
        </w:rPr>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3F2389D2" w14:textId="77777777" w:rsidTr="006F19AD">
        <w:tc>
          <w:tcPr>
            <w:tcW w:w="1771" w:type="pct"/>
          </w:tcPr>
          <w:p w14:paraId="53EDF0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229" w:type="pct"/>
          </w:tcPr>
          <w:p w14:paraId="6A28ED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6B1A2A17" w14:textId="77777777" w:rsidTr="006F19AD">
        <w:tc>
          <w:tcPr>
            <w:tcW w:w="1771" w:type="pct"/>
          </w:tcPr>
          <w:p w14:paraId="516B0C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maxEARFCN</w:t>
            </w:r>
          </w:p>
        </w:tc>
        <w:tc>
          <w:tcPr>
            <w:tcW w:w="3229" w:type="pct"/>
          </w:tcPr>
          <w:p w14:paraId="12D0B0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r w:rsidRPr="008711EA">
              <w:rPr>
                <w:rFonts w:cs="Arial"/>
                <w:lang w:eastAsia="ja-JP"/>
              </w:rPr>
              <w:t>aximum value of EARFCNs. Value is 262143.</w:t>
            </w:r>
          </w:p>
        </w:tc>
      </w:tr>
    </w:tbl>
    <w:p w14:paraId="65CD9ADB" w14:textId="77777777" w:rsidR="000E2576" w:rsidRPr="008711EA" w:rsidRDefault="000E2576" w:rsidP="001F24A0">
      <w:pPr>
        <w:widowControl w:val="0"/>
      </w:pPr>
    </w:p>
    <w:p w14:paraId="1BBAAFFB" w14:textId="77777777" w:rsidR="000E2576" w:rsidRPr="008711EA" w:rsidRDefault="000E2576" w:rsidP="001F24A0">
      <w:pPr>
        <w:pStyle w:val="Heading4"/>
        <w:keepNext w:val="0"/>
        <w:keepLines w:val="0"/>
        <w:widowControl w:val="0"/>
        <w:rPr>
          <w:rFonts w:eastAsia="Batang"/>
        </w:rPr>
      </w:pPr>
      <w:bookmarkStart w:id="8359" w:name="_CR9_2_1_96"/>
      <w:bookmarkStart w:id="8360" w:name="_Toc20953804"/>
      <w:bookmarkStart w:id="8361" w:name="_Toc29390982"/>
      <w:bookmarkStart w:id="8362" w:name="_Toc36551719"/>
      <w:bookmarkStart w:id="8363" w:name="_Toc45831941"/>
      <w:bookmarkStart w:id="8364" w:name="_Toc51762894"/>
      <w:bookmarkStart w:id="8365" w:name="_Toc64381946"/>
      <w:bookmarkStart w:id="8366" w:name="_Toc73964464"/>
      <w:bookmarkStart w:id="8367" w:name="_Toc88647073"/>
      <w:bookmarkStart w:id="8368" w:name="_Toc97883022"/>
      <w:bookmarkStart w:id="8369" w:name="_Toc98531597"/>
      <w:bookmarkStart w:id="8370" w:name="_Toc105517669"/>
      <w:bookmarkStart w:id="8371" w:name="_Toc106108560"/>
      <w:bookmarkStart w:id="8372" w:name="_Toc113657145"/>
      <w:bookmarkStart w:id="8373" w:name="_Toc114052364"/>
      <w:bookmarkStart w:id="8374" w:name="_Toc155891628"/>
      <w:bookmarkEnd w:id="8359"/>
      <w:r w:rsidRPr="008711EA">
        <w:rPr>
          <w:rFonts w:eastAsia="Batang"/>
        </w:rPr>
        <w:t>9.2.1.96</w:t>
      </w:r>
      <w:r w:rsidRPr="008711EA">
        <w:rPr>
          <w:rFonts w:eastAsia="Batang"/>
        </w:rPr>
        <w:tab/>
        <w:t>Expected UE Behaviour</w:t>
      </w:r>
      <w:bookmarkEnd w:id="8360"/>
      <w:bookmarkEnd w:id="8361"/>
      <w:bookmarkEnd w:id="8362"/>
      <w:bookmarkEnd w:id="8363"/>
      <w:bookmarkEnd w:id="8364"/>
      <w:bookmarkEnd w:id="8365"/>
      <w:bookmarkEnd w:id="8366"/>
      <w:bookmarkEnd w:id="8367"/>
      <w:bookmarkEnd w:id="8368"/>
      <w:bookmarkEnd w:id="8369"/>
      <w:bookmarkEnd w:id="8370"/>
      <w:bookmarkEnd w:id="8371"/>
      <w:bookmarkEnd w:id="8372"/>
      <w:bookmarkEnd w:id="8373"/>
      <w:bookmarkEnd w:id="8374"/>
    </w:p>
    <w:p w14:paraId="63FE03A7" w14:textId="77777777" w:rsidR="000E2576" w:rsidRPr="008711EA" w:rsidRDefault="000E2576" w:rsidP="001F24A0">
      <w:pPr>
        <w:widowControl w:val="0"/>
      </w:pPr>
      <w:r w:rsidRPr="008711EA">
        <w:t>This IE defines the behaviour of a UE with predictable activity and/or mobility behaviour, to assist the eNB in determining the optimum RRC connection time.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70115B3" w14:textId="77777777" w:rsidTr="00C61150">
        <w:trPr>
          <w:tblHeader/>
        </w:trPr>
        <w:tc>
          <w:tcPr>
            <w:tcW w:w="1259" w:type="pct"/>
          </w:tcPr>
          <w:p w14:paraId="22DF04D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C9B0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937C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91B65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076D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FB5130" w14:textId="77777777" w:rsidTr="00F636DB">
        <w:tc>
          <w:tcPr>
            <w:tcW w:w="1259" w:type="pct"/>
          </w:tcPr>
          <w:p w14:paraId="7FAA6F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UE Activity Behaviour</w:t>
            </w:r>
          </w:p>
        </w:tc>
        <w:tc>
          <w:tcPr>
            <w:tcW w:w="556" w:type="pct"/>
          </w:tcPr>
          <w:p w14:paraId="4881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37E6C524" w14:textId="77777777" w:rsidR="000E2576" w:rsidRPr="008711EA" w:rsidRDefault="000E2576" w:rsidP="001F24A0">
            <w:pPr>
              <w:pStyle w:val="TAL"/>
              <w:keepNext w:val="0"/>
              <w:keepLines w:val="0"/>
              <w:widowControl w:val="0"/>
              <w:rPr>
                <w:rFonts w:cs="Arial"/>
                <w:lang w:eastAsia="ja-JP"/>
              </w:rPr>
            </w:pPr>
          </w:p>
        </w:tc>
        <w:tc>
          <w:tcPr>
            <w:tcW w:w="963" w:type="pct"/>
          </w:tcPr>
          <w:p w14:paraId="2B25D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9.2.1.97</w:t>
            </w:r>
          </w:p>
        </w:tc>
        <w:tc>
          <w:tcPr>
            <w:tcW w:w="1481" w:type="pct"/>
          </w:tcPr>
          <w:p w14:paraId="657DD257" w14:textId="77777777" w:rsidR="000E2576" w:rsidRPr="008711EA" w:rsidRDefault="000E2576" w:rsidP="001F24A0">
            <w:pPr>
              <w:pStyle w:val="TAL"/>
              <w:keepNext w:val="0"/>
              <w:keepLines w:val="0"/>
              <w:widowControl w:val="0"/>
              <w:rPr>
                <w:rFonts w:cs="Arial"/>
                <w:lang w:eastAsia="ja-JP"/>
              </w:rPr>
            </w:pPr>
          </w:p>
        </w:tc>
      </w:tr>
      <w:tr w:rsidR="000E2576" w:rsidRPr="008711EA" w14:paraId="6A129A47" w14:textId="77777777" w:rsidTr="00F636DB">
        <w:tc>
          <w:tcPr>
            <w:tcW w:w="1259" w:type="pct"/>
          </w:tcPr>
          <w:p w14:paraId="12666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HO Interval</w:t>
            </w:r>
          </w:p>
        </w:tc>
        <w:tc>
          <w:tcPr>
            <w:tcW w:w="556" w:type="pct"/>
          </w:tcPr>
          <w:p w14:paraId="7CD9B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46BD9F8C" w14:textId="77777777" w:rsidR="000E2576" w:rsidRPr="008711EA" w:rsidRDefault="000E2576" w:rsidP="001F24A0">
            <w:pPr>
              <w:pStyle w:val="TAL"/>
              <w:keepNext w:val="0"/>
              <w:keepLines w:val="0"/>
              <w:widowControl w:val="0"/>
              <w:rPr>
                <w:rFonts w:cs="Arial"/>
                <w:lang w:eastAsia="ja-JP"/>
              </w:rPr>
            </w:pPr>
          </w:p>
        </w:tc>
        <w:tc>
          <w:tcPr>
            <w:tcW w:w="963" w:type="pct"/>
          </w:tcPr>
          <w:p w14:paraId="739E9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(sec15, sec30, sec60, sec90, sec120, sec180, long-time, ...)</w:t>
            </w:r>
          </w:p>
        </w:tc>
        <w:tc>
          <w:tcPr>
            <w:tcW w:w="1481" w:type="pct"/>
          </w:tcPr>
          <w:p w14:paraId="254E49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the expected time interval between inter-eNB handovers. </w:t>
            </w:r>
          </w:p>
          <w:p w14:paraId="47718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"long-time" is included, the interval between inter-eNB handovers is expected to be longer than 180 seconds.</w:t>
            </w:r>
          </w:p>
        </w:tc>
      </w:tr>
    </w:tbl>
    <w:p w14:paraId="66B58E0D" w14:textId="77777777" w:rsidR="000E2576" w:rsidRPr="008711EA" w:rsidRDefault="000E2576" w:rsidP="001F24A0">
      <w:pPr>
        <w:widowControl w:val="0"/>
      </w:pPr>
    </w:p>
    <w:p w14:paraId="5E177704" w14:textId="77777777" w:rsidR="000E2576" w:rsidRPr="008711EA" w:rsidRDefault="000E2576" w:rsidP="001F24A0">
      <w:pPr>
        <w:pStyle w:val="Heading4"/>
        <w:keepNext w:val="0"/>
        <w:keepLines w:val="0"/>
        <w:widowControl w:val="0"/>
        <w:rPr>
          <w:rFonts w:eastAsia="Batang"/>
        </w:rPr>
      </w:pPr>
      <w:bookmarkStart w:id="8375" w:name="_CR9_2_1_97"/>
      <w:bookmarkStart w:id="8376" w:name="_Toc20953805"/>
      <w:bookmarkStart w:id="8377" w:name="_Toc29390983"/>
      <w:bookmarkStart w:id="8378" w:name="_Toc36551720"/>
      <w:bookmarkStart w:id="8379" w:name="_Toc45831942"/>
      <w:bookmarkStart w:id="8380" w:name="_Toc51762895"/>
      <w:bookmarkStart w:id="8381" w:name="_Toc64381947"/>
      <w:bookmarkStart w:id="8382" w:name="_Toc73964465"/>
      <w:bookmarkStart w:id="8383" w:name="_Toc88647074"/>
      <w:bookmarkStart w:id="8384" w:name="_Toc97883023"/>
      <w:bookmarkStart w:id="8385" w:name="_Toc98531598"/>
      <w:bookmarkStart w:id="8386" w:name="_Toc105517670"/>
      <w:bookmarkStart w:id="8387" w:name="_Toc106108561"/>
      <w:bookmarkStart w:id="8388" w:name="_Toc113657146"/>
      <w:bookmarkStart w:id="8389" w:name="_Toc114052365"/>
      <w:bookmarkStart w:id="8390" w:name="_Toc155891629"/>
      <w:bookmarkEnd w:id="8375"/>
      <w:r w:rsidRPr="008711EA">
        <w:rPr>
          <w:rFonts w:eastAsia="Batang"/>
        </w:rPr>
        <w:t>9.2.1.97</w:t>
      </w:r>
      <w:r w:rsidRPr="008711EA">
        <w:rPr>
          <w:rFonts w:eastAsia="Batang"/>
        </w:rPr>
        <w:tab/>
        <w:t>Expected UE Activity Behaviour</w:t>
      </w:r>
      <w:bookmarkEnd w:id="8376"/>
      <w:bookmarkEnd w:id="8377"/>
      <w:bookmarkEnd w:id="8378"/>
      <w:bookmarkEnd w:id="8379"/>
      <w:bookmarkEnd w:id="8380"/>
      <w:bookmarkEnd w:id="8381"/>
      <w:bookmarkEnd w:id="8382"/>
      <w:bookmarkEnd w:id="8383"/>
      <w:bookmarkEnd w:id="8384"/>
      <w:bookmarkEnd w:id="8385"/>
      <w:bookmarkEnd w:id="8386"/>
      <w:bookmarkEnd w:id="8387"/>
      <w:bookmarkEnd w:id="8388"/>
      <w:bookmarkEnd w:id="8389"/>
      <w:bookmarkEnd w:id="8390"/>
    </w:p>
    <w:p w14:paraId="453DBCAE" w14:textId="77777777" w:rsidR="000E2576" w:rsidRPr="008711EA" w:rsidRDefault="000E2576" w:rsidP="001F24A0">
      <w:pPr>
        <w:widowControl w:val="0"/>
      </w:pPr>
      <w:r w:rsidRPr="008711EA">
        <w:t>Indicates information about the expected "UE activity behaviour"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E8FD552" w14:textId="77777777" w:rsidTr="00F636DB">
        <w:trPr>
          <w:tblHeader/>
        </w:trPr>
        <w:tc>
          <w:tcPr>
            <w:tcW w:w="1259" w:type="pct"/>
          </w:tcPr>
          <w:p w14:paraId="6C7C2C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B42F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9962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8542D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6ADC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8E6AA" w14:textId="77777777" w:rsidTr="00F636DB">
        <w:tc>
          <w:tcPr>
            <w:tcW w:w="1259" w:type="pct"/>
          </w:tcPr>
          <w:p w14:paraId="0EF777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Activity Period</w:t>
            </w:r>
          </w:p>
        </w:tc>
        <w:tc>
          <w:tcPr>
            <w:tcW w:w="556" w:type="pct"/>
          </w:tcPr>
          <w:p w14:paraId="46AB2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2F3F91C9" w14:textId="77777777" w:rsidR="000E2576" w:rsidRPr="008711EA" w:rsidRDefault="000E2576" w:rsidP="001F24A0">
            <w:pPr>
              <w:pStyle w:val="TAL"/>
              <w:keepNext w:val="0"/>
              <w:keepLines w:val="0"/>
              <w:widowControl w:val="0"/>
              <w:rPr>
                <w:rFonts w:cs="Arial"/>
                <w:lang w:eastAsia="ja-JP"/>
              </w:rPr>
            </w:pPr>
          </w:p>
        </w:tc>
        <w:tc>
          <w:tcPr>
            <w:tcW w:w="963" w:type="pct"/>
          </w:tcPr>
          <w:p w14:paraId="34C8A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0701C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activity time is longer than 180 seconds.</w:t>
            </w:r>
          </w:p>
          <w:p w14:paraId="37EFA5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activity time in [seconds].</w:t>
            </w:r>
          </w:p>
        </w:tc>
      </w:tr>
      <w:tr w:rsidR="000E2576" w:rsidRPr="008711EA" w14:paraId="0E6B2A60" w14:textId="77777777" w:rsidTr="00F636DB">
        <w:tc>
          <w:tcPr>
            <w:tcW w:w="1259" w:type="pct"/>
          </w:tcPr>
          <w:p w14:paraId="7375FA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Expected Idle Period</w:t>
            </w:r>
          </w:p>
        </w:tc>
        <w:tc>
          <w:tcPr>
            <w:tcW w:w="556" w:type="pct"/>
          </w:tcPr>
          <w:p w14:paraId="100E3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0B95B91C" w14:textId="77777777" w:rsidR="000E2576" w:rsidRPr="008711EA" w:rsidRDefault="000E2576" w:rsidP="001F24A0">
            <w:pPr>
              <w:pStyle w:val="TAL"/>
              <w:keepNext w:val="0"/>
              <w:keepLines w:val="0"/>
              <w:widowControl w:val="0"/>
              <w:rPr>
                <w:rFonts w:cs="Arial"/>
                <w:lang w:eastAsia="ja-JP"/>
              </w:rPr>
            </w:pPr>
          </w:p>
        </w:tc>
        <w:tc>
          <w:tcPr>
            <w:tcW w:w="963" w:type="pct"/>
          </w:tcPr>
          <w:p w14:paraId="09EB1E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(1..30|40|50|60|80| 100|120|150|180| 181, ...)</w:t>
            </w:r>
          </w:p>
        </w:tc>
        <w:tc>
          <w:tcPr>
            <w:tcW w:w="1481" w:type="pct"/>
          </w:tcPr>
          <w:p w14:paraId="1BF13D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set to "181" the expected idle time is longer than 180 seconds.</w:t>
            </w:r>
          </w:p>
          <w:p w14:paraId="10E078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remaining values indicate the expected idle time in [seconds].</w:t>
            </w:r>
          </w:p>
        </w:tc>
      </w:tr>
      <w:tr w:rsidR="000E2576" w:rsidRPr="008711EA" w14:paraId="475A2236" w14:textId="77777777" w:rsidTr="00F636DB">
        <w:tc>
          <w:tcPr>
            <w:tcW w:w="1259" w:type="pct"/>
          </w:tcPr>
          <w:p w14:paraId="40456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of UE Activity Behaviour Information</w:t>
            </w:r>
          </w:p>
        </w:tc>
        <w:tc>
          <w:tcPr>
            <w:tcW w:w="556" w:type="pct"/>
          </w:tcPr>
          <w:p w14:paraId="412FD1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627CC9B7" w14:textId="77777777" w:rsidR="000E2576" w:rsidRPr="008711EA" w:rsidRDefault="000E2576" w:rsidP="001F24A0">
            <w:pPr>
              <w:pStyle w:val="TAL"/>
              <w:keepNext w:val="0"/>
              <w:keepLines w:val="0"/>
              <w:widowControl w:val="0"/>
              <w:rPr>
                <w:rFonts w:cs="Arial"/>
                <w:lang w:eastAsia="ja-JP"/>
              </w:rPr>
            </w:pPr>
          </w:p>
        </w:tc>
        <w:tc>
          <w:tcPr>
            <w:tcW w:w="963" w:type="pct"/>
          </w:tcPr>
          <w:p w14:paraId="685356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(subscription information, statistics, ...)</w:t>
            </w:r>
          </w:p>
        </w:tc>
        <w:tc>
          <w:tcPr>
            <w:tcW w:w="1481" w:type="pct"/>
          </w:tcPr>
          <w:p w14:paraId="6026C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"subscription information"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subscription information.</w:t>
            </w:r>
          </w:p>
          <w:p w14:paraId="4AB97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"statistics" is indicated, the information contained in the </w:t>
            </w:r>
            <w:r w:rsidRPr="008711EA">
              <w:rPr>
                <w:rFonts w:cs="Arial"/>
                <w:i/>
                <w:lang w:eastAsia="ja-JP"/>
              </w:rPr>
              <w:t>Expected Activity Period</w:t>
            </w:r>
            <w:r w:rsidRPr="008711EA">
              <w:rPr>
                <w:rFonts w:cs="Arial"/>
                <w:lang w:eastAsia="ja-JP"/>
              </w:rPr>
              <w:t xml:space="preserve"> IE and the </w:t>
            </w:r>
            <w:r w:rsidRPr="008711EA">
              <w:rPr>
                <w:rFonts w:cs="Arial"/>
                <w:i/>
                <w:lang w:eastAsia="ja-JP"/>
              </w:rPr>
              <w:t xml:space="preserve">Expected Idle Period </w:t>
            </w:r>
            <w:r w:rsidRPr="008711EA">
              <w:rPr>
                <w:rFonts w:cs="Arial"/>
                <w:lang w:eastAsia="ja-JP"/>
              </w:rPr>
              <w:t>IE, if present, is derived from statistical information.</w:t>
            </w:r>
          </w:p>
        </w:tc>
      </w:tr>
    </w:tbl>
    <w:p w14:paraId="67DF4D41" w14:textId="77777777" w:rsidR="000E2576" w:rsidRPr="008711EA" w:rsidRDefault="000E2576" w:rsidP="001F24A0">
      <w:pPr>
        <w:widowControl w:val="0"/>
      </w:pPr>
    </w:p>
    <w:p w14:paraId="7CA39612" w14:textId="77777777" w:rsidR="000E2576" w:rsidRPr="008711EA" w:rsidRDefault="000E2576" w:rsidP="001F24A0">
      <w:pPr>
        <w:pStyle w:val="Heading4"/>
        <w:keepNext w:val="0"/>
        <w:keepLines w:val="0"/>
        <w:widowControl w:val="0"/>
      </w:pPr>
      <w:bookmarkStart w:id="8391" w:name="_CR9_2_1_98"/>
      <w:bookmarkStart w:id="8392" w:name="_Toc20953806"/>
      <w:bookmarkStart w:id="8393" w:name="_Toc29390984"/>
      <w:bookmarkStart w:id="8394" w:name="_Toc36551721"/>
      <w:bookmarkStart w:id="8395" w:name="_Toc45831943"/>
      <w:bookmarkStart w:id="8396" w:name="_Toc51762896"/>
      <w:bookmarkStart w:id="8397" w:name="_Toc64381948"/>
      <w:bookmarkStart w:id="8398" w:name="_Toc73964466"/>
      <w:bookmarkStart w:id="8399" w:name="_Toc88647075"/>
      <w:bookmarkStart w:id="8400" w:name="_Toc97883024"/>
      <w:bookmarkStart w:id="8401" w:name="_Toc98531599"/>
      <w:bookmarkStart w:id="8402" w:name="_Toc105517671"/>
      <w:bookmarkStart w:id="8403" w:name="_Toc106108562"/>
      <w:bookmarkStart w:id="8404" w:name="_Toc113657147"/>
      <w:bookmarkStart w:id="8405" w:name="_Toc114052366"/>
      <w:bookmarkStart w:id="8406" w:name="_Toc155891630"/>
      <w:bookmarkEnd w:id="8391"/>
      <w:r w:rsidRPr="008711EA">
        <w:t>9.2.1.98</w:t>
      </w:r>
      <w:r w:rsidRPr="008711EA">
        <w:tab/>
        <w:t>UE Radio Capability for Paging</w:t>
      </w:r>
      <w:bookmarkEnd w:id="8392"/>
      <w:bookmarkEnd w:id="8393"/>
      <w:bookmarkEnd w:id="8394"/>
      <w:bookmarkEnd w:id="8395"/>
      <w:bookmarkEnd w:id="8396"/>
      <w:bookmarkEnd w:id="8397"/>
      <w:bookmarkEnd w:id="8398"/>
      <w:bookmarkEnd w:id="8399"/>
      <w:bookmarkEnd w:id="8400"/>
      <w:bookmarkEnd w:id="8401"/>
      <w:bookmarkEnd w:id="8402"/>
      <w:bookmarkEnd w:id="8403"/>
      <w:bookmarkEnd w:id="8404"/>
      <w:bookmarkEnd w:id="8405"/>
      <w:bookmarkEnd w:id="8406"/>
    </w:p>
    <w:p w14:paraId="2AC11A1D" w14:textId="77777777" w:rsidR="000E2576" w:rsidRPr="008711EA" w:rsidRDefault="000E2576" w:rsidP="001F24A0">
      <w:pPr>
        <w:widowControl w:val="0"/>
        <w:rPr>
          <w:lang w:eastAsia="zh-CN"/>
        </w:rPr>
      </w:pPr>
      <w:r w:rsidRPr="008711EA">
        <w:rPr>
          <w:lang w:eastAsia="zh-CN"/>
        </w:rPr>
        <w:t>This IE contains paging specific UE Radio Capability information.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0ECBF10" w14:textId="77777777" w:rsidTr="00F636DB">
        <w:tc>
          <w:tcPr>
            <w:tcW w:w="1259" w:type="pct"/>
          </w:tcPr>
          <w:p w14:paraId="4D13A1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5340C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8E16BF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AF7CA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F2386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3917F72" w14:textId="77777777" w:rsidTr="00F636DB">
        <w:tc>
          <w:tcPr>
            <w:tcW w:w="1259" w:type="pct"/>
          </w:tcPr>
          <w:p w14:paraId="356A905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Radio Capability for Paging</w:t>
            </w:r>
          </w:p>
        </w:tc>
        <w:tc>
          <w:tcPr>
            <w:tcW w:w="556" w:type="pct"/>
          </w:tcPr>
          <w:p w14:paraId="543151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31F9FAD" w14:textId="77777777" w:rsidR="000E2576" w:rsidRPr="008711EA" w:rsidRDefault="000E2576" w:rsidP="001F24A0">
            <w:pPr>
              <w:pStyle w:val="TAL"/>
              <w:keepNext w:val="0"/>
              <w:keepLines w:val="0"/>
              <w:widowControl w:val="0"/>
              <w:rPr>
                <w:rFonts w:cs="Arial"/>
                <w:lang w:eastAsia="zh-CN"/>
              </w:rPr>
            </w:pPr>
          </w:p>
        </w:tc>
        <w:tc>
          <w:tcPr>
            <w:tcW w:w="963" w:type="pct"/>
          </w:tcPr>
          <w:p w14:paraId="6F3D6F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22E704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UERadioPagingInformation</w:t>
            </w:r>
            <w:r w:rsidRPr="008711EA">
              <w:rPr>
                <w:rFonts w:cs="Arial"/>
                <w:lang w:eastAsia="ja-JP"/>
              </w:rPr>
              <w:t xml:space="preserve"> message as defined in 10.2.2 of</w:t>
            </w:r>
            <w:r w:rsidRPr="008711EA">
              <w:rPr>
                <w:rFonts w:cs="Arial"/>
                <w:b/>
                <w:snapToGrid w:val="0"/>
                <w:lang w:eastAsia="ja-JP"/>
              </w:rPr>
              <w:t xml:space="preserve"> </w:t>
            </w:r>
            <w:r w:rsidRPr="008711EA">
              <w:rPr>
                <w:rFonts w:cs="Arial"/>
                <w:lang w:eastAsia="ja-JP"/>
              </w:rPr>
              <w:t xml:space="preserve">TS 36.331 [16], or the </w:t>
            </w:r>
            <w:r w:rsidRPr="008711EA">
              <w:rPr>
                <w:rFonts w:cs="Arial"/>
                <w:i/>
                <w:lang w:eastAsia="ja-JP"/>
              </w:rPr>
              <w:t>UERadioPagingInformation-NB</w:t>
            </w:r>
            <w:r w:rsidRPr="008711EA">
              <w:rPr>
                <w:rFonts w:cs="Arial"/>
                <w:lang w:eastAsia="ja-JP"/>
              </w:rPr>
              <w:t xml:space="preserve"> message as defined in 10.6.2 of TS 36.331 [16].</w:t>
            </w:r>
          </w:p>
        </w:tc>
      </w:tr>
    </w:tbl>
    <w:p w14:paraId="4FD2ED2A" w14:textId="77777777" w:rsidR="000E2576" w:rsidRPr="008711EA" w:rsidRDefault="000E2576" w:rsidP="001F24A0">
      <w:pPr>
        <w:widowControl w:val="0"/>
      </w:pPr>
    </w:p>
    <w:p w14:paraId="69E1394D" w14:textId="77777777" w:rsidR="000E2576" w:rsidRPr="008711EA" w:rsidRDefault="000E2576" w:rsidP="001F24A0">
      <w:pPr>
        <w:pStyle w:val="Heading4"/>
        <w:keepNext w:val="0"/>
        <w:keepLines w:val="0"/>
        <w:widowControl w:val="0"/>
      </w:pPr>
      <w:bookmarkStart w:id="8407" w:name="_CR9_2_1_99"/>
      <w:bookmarkStart w:id="8408" w:name="_Toc20953807"/>
      <w:bookmarkStart w:id="8409" w:name="_Toc29390985"/>
      <w:bookmarkStart w:id="8410" w:name="_Toc36551722"/>
      <w:bookmarkStart w:id="8411" w:name="_Toc45831944"/>
      <w:bookmarkStart w:id="8412" w:name="_Toc51762897"/>
      <w:bookmarkStart w:id="8413" w:name="_Toc64381949"/>
      <w:bookmarkStart w:id="8414" w:name="_Toc73964467"/>
      <w:bookmarkStart w:id="8415" w:name="_Toc88647076"/>
      <w:bookmarkStart w:id="8416" w:name="_Toc97883025"/>
      <w:bookmarkStart w:id="8417" w:name="_Toc98531600"/>
      <w:bookmarkStart w:id="8418" w:name="_Toc105517672"/>
      <w:bookmarkStart w:id="8419" w:name="_Toc106108563"/>
      <w:bookmarkStart w:id="8420" w:name="_Toc113657148"/>
      <w:bookmarkStart w:id="8421" w:name="_Toc114052367"/>
      <w:bookmarkStart w:id="8422" w:name="_Toc155891631"/>
      <w:bookmarkEnd w:id="8407"/>
      <w:r w:rsidRPr="008711EA">
        <w:t>9.2.1.99</w:t>
      </w:r>
      <w:r w:rsidRPr="008711EA">
        <w:tab/>
        <w:t>ProSe Authorized</w:t>
      </w:r>
      <w:bookmarkEnd w:id="8408"/>
      <w:bookmarkEnd w:id="8409"/>
      <w:bookmarkEnd w:id="8410"/>
      <w:bookmarkEnd w:id="8411"/>
      <w:bookmarkEnd w:id="8412"/>
      <w:bookmarkEnd w:id="8413"/>
      <w:bookmarkEnd w:id="8414"/>
      <w:bookmarkEnd w:id="8415"/>
      <w:bookmarkEnd w:id="8416"/>
      <w:bookmarkEnd w:id="8417"/>
      <w:bookmarkEnd w:id="8418"/>
      <w:bookmarkEnd w:id="8419"/>
      <w:bookmarkEnd w:id="8420"/>
      <w:bookmarkEnd w:id="8421"/>
      <w:bookmarkEnd w:id="8422"/>
    </w:p>
    <w:p w14:paraId="00601F09" w14:textId="77777777" w:rsidR="000E2576" w:rsidRPr="008711EA" w:rsidRDefault="000E2576" w:rsidP="001F24A0">
      <w:pPr>
        <w:widowControl w:val="0"/>
        <w:rPr>
          <w:lang w:eastAsia="zh-CN"/>
        </w:rPr>
      </w:pPr>
      <w:r w:rsidRPr="008711EA">
        <w:t xml:space="preserve">This IE provides </w:t>
      </w:r>
      <w:r w:rsidRPr="008711EA">
        <w:rPr>
          <w:lang w:eastAsia="zh-CN"/>
        </w:rPr>
        <w:t>information on the authorization status of the UE for ProSe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041F2F17" w14:textId="77777777" w:rsidTr="00C61150">
        <w:trPr>
          <w:tblHeader/>
        </w:trPr>
        <w:tc>
          <w:tcPr>
            <w:tcW w:w="1111" w:type="pct"/>
          </w:tcPr>
          <w:p w14:paraId="02934A81"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79DED1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9E46D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4311884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12A6705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162FFA25"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499C16B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4FD3A007" w14:textId="77777777" w:rsidTr="009B6AFA">
        <w:tc>
          <w:tcPr>
            <w:tcW w:w="1111" w:type="pct"/>
          </w:tcPr>
          <w:p w14:paraId="3B5E2DF8"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Discovery</w:t>
            </w:r>
          </w:p>
        </w:tc>
        <w:tc>
          <w:tcPr>
            <w:tcW w:w="556" w:type="pct"/>
          </w:tcPr>
          <w:p w14:paraId="271647C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1CCD72F8" w14:textId="77777777" w:rsidR="000E2576" w:rsidRPr="008711EA" w:rsidRDefault="000E2576" w:rsidP="001F24A0">
            <w:pPr>
              <w:pStyle w:val="TAL"/>
              <w:keepNext w:val="0"/>
              <w:keepLines w:val="0"/>
              <w:widowControl w:val="0"/>
              <w:rPr>
                <w:rFonts w:cs="Arial"/>
                <w:lang w:eastAsia="en-US"/>
              </w:rPr>
            </w:pPr>
          </w:p>
        </w:tc>
        <w:tc>
          <w:tcPr>
            <w:tcW w:w="778" w:type="pct"/>
          </w:tcPr>
          <w:p w14:paraId="10C0525D"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3D246B17"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Discovery</w:t>
            </w:r>
          </w:p>
        </w:tc>
        <w:tc>
          <w:tcPr>
            <w:tcW w:w="556" w:type="pct"/>
          </w:tcPr>
          <w:p w14:paraId="392D18C3"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121BCEA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5A188ACC" w14:textId="77777777" w:rsidTr="009B6AFA">
        <w:tc>
          <w:tcPr>
            <w:tcW w:w="1111" w:type="pct"/>
          </w:tcPr>
          <w:p w14:paraId="04AF11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ProSe Direct Communication</w:t>
            </w:r>
          </w:p>
        </w:tc>
        <w:tc>
          <w:tcPr>
            <w:tcW w:w="556" w:type="pct"/>
          </w:tcPr>
          <w:p w14:paraId="4B46BBBF"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739D5F4E" w14:textId="77777777" w:rsidR="000E2576" w:rsidRPr="008711EA" w:rsidRDefault="000E2576" w:rsidP="001F24A0">
            <w:pPr>
              <w:pStyle w:val="TAL"/>
              <w:keepNext w:val="0"/>
              <w:keepLines w:val="0"/>
              <w:widowControl w:val="0"/>
              <w:rPr>
                <w:rFonts w:cs="Arial"/>
                <w:lang w:eastAsia="en-US"/>
              </w:rPr>
            </w:pPr>
          </w:p>
        </w:tc>
        <w:tc>
          <w:tcPr>
            <w:tcW w:w="778" w:type="pct"/>
          </w:tcPr>
          <w:p w14:paraId="775E3A21"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74E8FB7F"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for ProSe Direct Communication</w:t>
            </w:r>
          </w:p>
        </w:tc>
        <w:tc>
          <w:tcPr>
            <w:tcW w:w="556" w:type="pct"/>
          </w:tcPr>
          <w:p w14:paraId="29052C8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468AE8F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46F04E30" w14:textId="77777777" w:rsidTr="009B6AFA">
        <w:tc>
          <w:tcPr>
            <w:tcW w:w="1111" w:type="pct"/>
          </w:tcPr>
          <w:p w14:paraId="7A9194FD"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ProSe UE-to-Network Relaying</w:t>
            </w:r>
          </w:p>
        </w:tc>
        <w:tc>
          <w:tcPr>
            <w:tcW w:w="556" w:type="pct"/>
          </w:tcPr>
          <w:p w14:paraId="3E0DA8CB"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O</w:t>
            </w:r>
          </w:p>
        </w:tc>
        <w:tc>
          <w:tcPr>
            <w:tcW w:w="556" w:type="pct"/>
          </w:tcPr>
          <w:p w14:paraId="2D114964" w14:textId="77777777" w:rsidR="000E2576" w:rsidRPr="008711EA" w:rsidRDefault="000E2576" w:rsidP="001F24A0">
            <w:pPr>
              <w:pStyle w:val="TAL"/>
              <w:keepNext w:val="0"/>
              <w:keepLines w:val="0"/>
              <w:widowControl w:val="0"/>
              <w:rPr>
                <w:rFonts w:cs="Arial"/>
                <w:lang w:eastAsia="en-US"/>
              </w:rPr>
            </w:pPr>
          </w:p>
        </w:tc>
        <w:tc>
          <w:tcPr>
            <w:tcW w:w="778" w:type="pct"/>
          </w:tcPr>
          <w:p w14:paraId="0B394C69"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ENUMERATED (authorized, not authorized, ...)</w:t>
            </w:r>
          </w:p>
        </w:tc>
        <w:tc>
          <w:tcPr>
            <w:tcW w:w="889" w:type="pct"/>
          </w:tcPr>
          <w:p w14:paraId="30350BC5"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ja-JP"/>
              </w:rPr>
              <w:t>Indicates whether the UE is authorized to act as ProSe UE-to-Network Relay</w:t>
            </w:r>
          </w:p>
        </w:tc>
        <w:tc>
          <w:tcPr>
            <w:tcW w:w="556" w:type="pct"/>
          </w:tcPr>
          <w:p w14:paraId="7E11642C"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YES</w:t>
            </w:r>
          </w:p>
        </w:tc>
        <w:tc>
          <w:tcPr>
            <w:tcW w:w="556" w:type="pct"/>
          </w:tcPr>
          <w:p w14:paraId="7C3CE37E"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ja-JP"/>
              </w:rPr>
              <w:t>ignore</w:t>
            </w:r>
          </w:p>
        </w:tc>
      </w:tr>
    </w:tbl>
    <w:p w14:paraId="0BF45332" w14:textId="77777777" w:rsidR="000E2576" w:rsidRPr="008711EA" w:rsidRDefault="000E2576" w:rsidP="001F24A0">
      <w:pPr>
        <w:widowControl w:val="0"/>
      </w:pPr>
    </w:p>
    <w:p w14:paraId="37284AC7" w14:textId="77777777" w:rsidR="000E2576" w:rsidRPr="008711EA" w:rsidRDefault="000E2576" w:rsidP="001F24A0">
      <w:pPr>
        <w:pStyle w:val="Heading4"/>
        <w:keepNext w:val="0"/>
        <w:keepLines w:val="0"/>
        <w:widowControl w:val="0"/>
      </w:pPr>
      <w:bookmarkStart w:id="8423" w:name="_CR9_2_1_100"/>
      <w:bookmarkStart w:id="8424" w:name="_Toc20953808"/>
      <w:bookmarkStart w:id="8425" w:name="_Toc29390986"/>
      <w:bookmarkStart w:id="8426" w:name="_Toc36551723"/>
      <w:bookmarkStart w:id="8427" w:name="_Toc45831945"/>
      <w:bookmarkStart w:id="8428" w:name="_Toc51762898"/>
      <w:bookmarkStart w:id="8429" w:name="_Toc64381950"/>
      <w:bookmarkStart w:id="8430" w:name="_Toc73964468"/>
      <w:bookmarkStart w:id="8431" w:name="_Toc88647077"/>
      <w:bookmarkStart w:id="8432" w:name="_Toc97883026"/>
      <w:bookmarkStart w:id="8433" w:name="_Toc98531601"/>
      <w:bookmarkStart w:id="8434" w:name="_Toc105517673"/>
      <w:bookmarkStart w:id="8435" w:name="_Toc106108564"/>
      <w:bookmarkStart w:id="8436" w:name="_Toc113657149"/>
      <w:bookmarkStart w:id="8437" w:name="_Toc114052368"/>
      <w:bookmarkStart w:id="8438" w:name="_Toc155891632"/>
      <w:bookmarkEnd w:id="8423"/>
      <w:r w:rsidRPr="008711EA">
        <w:t>9.2.1.100</w:t>
      </w:r>
      <w:r w:rsidRPr="008711EA">
        <w:tab/>
        <w:t>COUNT Value for PDCP SN Length 18</w:t>
      </w:r>
      <w:bookmarkEnd w:id="8424"/>
      <w:bookmarkEnd w:id="8425"/>
      <w:bookmarkEnd w:id="8426"/>
      <w:bookmarkEnd w:id="8427"/>
      <w:bookmarkEnd w:id="8428"/>
      <w:bookmarkEnd w:id="8429"/>
      <w:bookmarkEnd w:id="8430"/>
      <w:bookmarkEnd w:id="8431"/>
      <w:bookmarkEnd w:id="8432"/>
      <w:bookmarkEnd w:id="8433"/>
      <w:bookmarkEnd w:id="8434"/>
      <w:bookmarkEnd w:id="8435"/>
      <w:bookmarkEnd w:id="8436"/>
      <w:bookmarkEnd w:id="8437"/>
      <w:bookmarkEnd w:id="8438"/>
    </w:p>
    <w:p w14:paraId="1FC9952D" w14:textId="77777777" w:rsidR="000E2576" w:rsidRPr="008711EA" w:rsidRDefault="000E2576" w:rsidP="001F24A0">
      <w:pPr>
        <w:widowControl w:val="0"/>
      </w:pPr>
      <w:r w:rsidRPr="008711EA">
        <w:t>This IE contains a PDCP sequence number and a hyper frame number in case of 18 bit long PDCP-SN.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5A838CD" w14:textId="77777777" w:rsidTr="009B6AFA">
        <w:trPr>
          <w:tblHeader/>
        </w:trPr>
        <w:tc>
          <w:tcPr>
            <w:tcW w:w="1111" w:type="pct"/>
          </w:tcPr>
          <w:p w14:paraId="136CB3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3D2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03305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20601B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E13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2B461816"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3B16D2F8"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4B39CF3" w14:textId="77777777" w:rsidTr="009B6AFA">
        <w:tc>
          <w:tcPr>
            <w:tcW w:w="1111" w:type="pct"/>
          </w:tcPr>
          <w:p w14:paraId="5197FFF7" w14:textId="77777777" w:rsidR="000E2576" w:rsidRPr="008711EA" w:rsidRDefault="000E2576" w:rsidP="001F24A0">
            <w:pPr>
              <w:pStyle w:val="TAL"/>
              <w:keepNext w:val="0"/>
              <w:keepLines w:val="0"/>
              <w:widowControl w:val="0"/>
              <w:rPr>
                <w:rFonts w:cs="Arial"/>
              </w:rPr>
            </w:pPr>
            <w:r w:rsidRPr="008711EA">
              <w:rPr>
                <w:rFonts w:cs="Arial"/>
                <w:lang w:eastAsia="ja-JP"/>
              </w:rPr>
              <w:t>PDCP-SN Length 18</w:t>
            </w:r>
          </w:p>
        </w:tc>
        <w:tc>
          <w:tcPr>
            <w:tcW w:w="556" w:type="pct"/>
          </w:tcPr>
          <w:p w14:paraId="4F438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D462016" w14:textId="77777777" w:rsidR="000E2576" w:rsidRPr="008711EA" w:rsidRDefault="000E2576" w:rsidP="001F24A0">
            <w:pPr>
              <w:pStyle w:val="TAL"/>
              <w:keepNext w:val="0"/>
              <w:keepLines w:val="0"/>
              <w:widowControl w:val="0"/>
              <w:rPr>
                <w:rFonts w:cs="Arial"/>
                <w:lang w:eastAsia="ja-JP"/>
              </w:rPr>
            </w:pPr>
          </w:p>
        </w:tc>
        <w:tc>
          <w:tcPr>
            <w:tcW w:w="778" w:type="pct"/>
          </w:tcPr>
          <w:p w14:paraId="3649D9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w:t>
            </w:r>
            <w:r w:rsidRPr="008711EA">
              <w:rPr>
                <w:rFonts w:cs="Arial"/>
              </w:rPr>
              <w:t>262143</w:t>
            </w:r>
            <w:r w:rsidRPr="008711EA">
              <w:rPr>
                <w:rFonts w:cs="Arial"/>
                <w:lang w:eastAsia="ja-JP"/>
              </w:rPr>
              <w:t>)</w:t>
            </w:r>
          </w:p>
        </w:tc>
        <w:tc>
          <w:tcPr>
            <w:tcW w:w="889" w:type="pct"/>
          </w:tcPr>
          <w:p w14:paraId="4A33EBBA" w14:textId="77777777" w:rsidR="000E2576" w:rsidRPr="008711EA" w:rsidRDefault="000E2576" w:rsidP="001F24A0">
            <w:pPr>
              <w:pStyle w:val="TAL"/>
              <w:keepNext w:val="0"/>
              <w:keepLines w:val="0"/>
              <w:widowControl w:val="0"/>
              <w:rPr>
                <w:rFonts w:cs="Arial"/>
                <w:b/>
                <w:lang w:eastAsia="ja-JP"/>
              </w:rPr>
            </w:pPr>
          </w:p>
        </w:tc>
        <w:tc>
          <w:tcPr>
            <w:tcW w:w="556" w:type="pct"/>
          </w:tcPr>
          <w:p w14:paraId="44E708E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6E4D409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6C8A5A7A" w14:textId="77777777" w:rsidTr="009B6AFA">
        <w:tc>
          <w:tcPr>
            <w:tcW w:w="1111" w:type="pct"/>
          </w:tcPr>
          <w:p w14:paraId="1998E3D5" w14:textId="77777777" w:rsidR="000E2576" w:rsidRPr="008711EA" w:rsidRDefault="000E2576" w:rsidP="001F24A0">
            <w:pPr>
              <w:pStyle w:val="TAL"/>
              <w:keepNext w:val="0"/>
              <w:keepLines w:val="0"/>
              <w:widowControl w:val="0"/>
              <w:rPr>
                <w:rFonts w:cs="Arial"/>
              </w:rPr>
            </w:pPr>
            <w:r w:rsidRPr="008711EA">
              <w:rPr>
                <w:rFonts w:cs="Arial"/>
                <w:lang w:eastAsia="ja-JP"/>
              </w:rPr>
              <w:t>HFN for PDCP-SN Length 18</w:t>
            </w:r>
          </w:p>
        </w:tc>
        <w:tc>
          <w:tcPr>
            <w:tcW w:w="556" w:type="pct"/>
          </w:tcPr>
          <w:p w14:paraId="19691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F75645B" w14:textId="77777777" w:rsidR="000E2576" w:rsidRPr="008711EA" w:rsidRDefault="000E2576" w:rsidP="001F24A0">
            <w:pPr>
              <w:pStyle w:val="TAL"/>
              <w:keepNext w:val="0"/>
              <w:keepLines w:val="0"/>
              <w:widowControl w:val="0"/>
              <w:rPr>
                <w:rFonts w:cs="Arial"/>
                <w:lang w:eastAsia="ja-JP"/>
              </w:rPr>
            </w:pPr>
          </w:p>
        </w:tc>
        <w:tc>
          <w:tcPr>
            <w:tcW w:w="778" w:type="pct"/>
          </w:tcPr>
          <w:p w14:paraId="0597F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(0..16383)</w:t>
            </w:r>
          </w:p>
        </w:tc>
        <w:tc>
          <w:tcPr>
            <w:tcW w:w="889" w:type="pct"/>
          </w:tcPr>
          <w:p w14:paraId="328270AD"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51296C1F"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3D25C1D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12BDE073" w14:textId="77777777" w:rsidR="000E2576" w:rsidRPr="008711EA" w:rsidRDefault="000E2576" w:rsidP="001F24A0">
      <w:pPr>
        <w:widowControl w:val="0"/>
      </w:pPr>
    </w:p>
    <w:p w14:paraId="1958656F" w14:textId="77777777" w:rsidR="000E2576" w:rsidRPr="008711EA" w:rsidRDefault="000E2576" w:rsidP="001F24A0">
      <w:pPr>
        <w:pStyle w:val="Heading4"/>
        <w:keepNext w:val="0"/>
        <w:keepLines w:val="0"/>
        <w:widowControl w:val="0"/>
      </w:pPr>
      <w:bookmarkStart w:id="8439" w:name="_CR9_2_1_101"/>
      <w:bookmarkStart w:id="8440" w:name="_Toc20953809"/>
      <w:bookmarkStart w:id="8441" w:name="_Toc29390987"/>
      <w:bookmarkStart w:id="8442" w:name="_Toc36551724"/>
      <w:bookmarkStart w:id="8443" w:name="_Toc45831946"/>
      <w:bookmarkStart w:id="8444" w:name="_Toc51762899"/>
      <w:bookmarkStart w:id="8445" w:name="_Toc64381951"/>
      <w:bookmarkStart w:id="8446" w:name="_Toc73964469"/>
      <w:bookmarkStart w:id="8447" w:name="_Toc88647078"/>
      <w:bookmarkStart w:id="8448" w:name="_Toc97883027"/>
      <w:bookmarkStart w:id="8449" w:name="_Toc98531602"/>
      <w:bookmarkStart w:id="8450" w:name="_Toc105517674"/>
      <w:bookmarkStart w:id="8451" w:name="_Toc106108565"/>
      <w:bookmarkStart w:id="8452" w:name="_Toc113657150"/>
      <w:bookmarkStart w:id="8453" w:name="_Toc114052369"/>
      <w:bookmarkStart w:id="8454" w:name="_Toc155891633"/>
      <w:bookmarkEnd w:id="8439"/>
      <w:r w:rsidRPr="008711EA">
        <w:t>9.2.1.</w:t>
      </w:r>
      <w:r w:rsidRPr="008711EA">
        <w:rPr>
          <w:lang w:eastAsia="zh-CN"/>
        </w:rPr>
        <w:t>101</w:t>
      </w:r>
      <w:r w:rsidRPr="008711EA">
        <w:tab/>
        <w:t>M</w:t>
      </w:r>
      <w:r w:rsidRPr="008711EA">
        <w:rPr>
          <w:lang w:eastAsia="zh-CN"/>
        </w:rPr>
        <w:t>6</w:t>
      </w:r>
      <w:r w:rsidRPr="008711EA">
        <w:t xml:space="preserve"> Configuration</w:t>
      </w:r>
      <w:bookmarkEnd w:id="8440"/>
      <w:bookmarkEnd w:id="8441"/>
      <w:bookmarkEnd w:id="8442"/>
      <w:bookmarkEnd w:id="8443"/>
      <w:bookmarkEnd w:id="8444"/>
      <w:bookmarkEnd w:id="8445"/>
      <w:bookmarkEnd w:id="8446"/>
      <w:bookmarkEnd w:id="8447"/>
      <w:bookmarkEnd w:id="8448"/>
      <w:bookmarkEnd w:id="8449"/>
      <w:bookmarkEnd w:id="8450"/>
      <w:bookmarkEnd w:id="8451"/>
      <w:bookmarkEnd w:id="8452"/>
      <w:bookmarkEnd w:id="8453"/>
      <w:bookmarkEnd w:id="8454"/>
    </w:p>
    <w:p w14:paraId="7EAD547E" w14:textId="77777777" w:rsidR="00A31952" w:rsidRPr="008711EA" w:rsidRDefault="000E2576" w:rsidP="00A31952">
      <w:r w:rsidRPr="008711EA">
        <w:t>This IE defines the parameters for M</w:t>
      </w:r>
      <w:r w:rsidRPr="008711EA">
        <w:rPr>
          <w:lang w:eastAsia="zh-CN"/>
        </w:rPr>
        <w:t>6</w:t>
      </w:r>
      <w:r w:rsidRPr="008711EA">
        <w:t xml:space="preserve"> measurement collection.</w:t>
      </w:r>
    </w:p>
    <w:tbl>
      <w:tblPr>
        <w:tblW w:w="995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07"/>
        <w:gridCol w:w="1134"/>
        <w:gridCol w:w="947"/>
        <w:gridCol w:w="1984"/>
        <w:gridCol w:w="1294"/>
        <w:gridCol w:w="1294"/>
        <w:gridCol w:w="1294"/>
      </w:tblGrid>
      <w:tr w:rsidR="00A31952" w:rsidRPr="008711EA" w14:paraId="37FC828A" w14:textId="77777777" w:rsidTr="00E01DEF">
        <w:trPr>
          <w:jc w:val="center"/>
        </w:trPr>
        <w:tc>
          <w:tcPr>
            <w:tcW w:w="2007" w:type="dxa"/>
          </w:tcPr>
          <w:p w14:paraId="5A8F550A"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47BE56C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6C1494BE"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6C9B258C"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294" w:type="dxa"/>
          </w:tcPr>
          <w:p w14:paraId="16FC54B0"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294" w:type="dxa"/>
          </w:tcPr>
          <w:p w14:paraId="69499BE8" w14:textId="77777777" w:rsidR="00A31952" w:rsidRPr="008711EA" w:rsidRDefault="00A31952" w:rsidP="00E01DEF">
            <w:pPr>
              <w:pStyle w:val="TAH"/>
              <w:rPr>
                <w:rFonts w:cs="Arial"/>
                <w:lang w:eastAsia="ja-JP"/>
              </w:rPr>
            </w:pPr>
            <w:r w:rsidRPr="003C0F53">
              <w:rPr>
                <w:rFonts w:cs="Arial"/>
                <w:lang w:eastAsia="ja-JP"/>
              </w:rPr>
              <w:t>Criticality</w:t>
            </w:r>
          </w:p>
        </w:tc>
        <w:tc>
          <w:tcPr>
            <w:tcW w:w="1294" w:type="dxa"/>
          </w:tcPr>
          <w:p w14:paraId="47EF076C" w14:textId="77777777" w:rsidR="00A31952" w:rsidRPr="008711EA" w:rsidRDefault="00A31952" w:rsidP="00E01DEF">
            <w:pPr>
              <w:pStyle w:val="TAH"/>
              <w:rPr>
                <w:rFonts w:cs="Arial"/>
                <w:lang w:eastAsia="ja-JP"/>
              </w:rPr>
            </w:pPr>
            <w:r w:rsidRPr="003C0F53">
              <w:rPr>
                <w:rFonts w:cs="Arial"/>
                <w:lang w:eastAsia="ja-JP"/>
              </w:rPr>
              <w:t>Assigned Criticality</w:t>
            </w:r>
          </w:p>
        </w:tc>
      </w:tr>
      <w:tr w:rsidR="00A31952" w:rsidRPr="008711EA" w14:paraId="0BEB22AB" w14:textId="77777777" w:rsidTr="00E01DEF">
        <w:trPr>
          <w:jc w:val="center"/>
        </w:trPr>
        <w:tc>
          <w:tcPr>
            <w:tcW w:w="2007" w:type="dxa"/>
          </w:tcPr>
          <w:p w14:paraId="6D28CCD6" w14:textId="77777777" w:rsidR="00A31952" w:rsidRPr="008711EA" w:rsidRDefault="00A31952" w:rsidP="00E01DEF">
            <w:pPr>
              <w:pStyle w:val="TAL"/>
              <w:rPr>
                <w:rFonts w:cs="Arial"/>
                <w:lang w:eastAsia="ja-JP"/>
              </w:rPr>
            </w:pPr>
            <w:r w:rsidRPr="008711EA">
              <w:rPr>
                <w:rFonts w:cs="Arial"/>
                <w:lang w:eastAsia="ja-JP"/>
              </w:rPr>
              <w:t>M6 Report Interval</w:t>
            </w:r>
          </w:p>
        </w:tc>
        <w:tc>
          <w:tcPr>
            <w:tcW w:w="1134" w:type="dxa"/>
          </w:tcPr>
          <w:p w14:paraId="51470C60"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2DB2A89A" w14:textId="77777777" w:rsidR="00A31952" w:rsidRPr="008711EA" w:rsidRDefault="00A31952" w:rsidP="00E01DEF">
            <w:pPr>
              <w:pStyle w:val="TAL"/>
              <w:rPr>
                <w:rFonts w:cs="Arial"/>
                <w:lang w:eastAsia="ja-JP"/>
              </w:rPr>
            </w:pPr>
          </w:p>
        </w:tc>
        <w:tc>
          <w:tcPr>
            <w:tcW w:w="1984" w:type="dxa"/>
          </w:tcPr>
          <w:p w14:paraId="39FADABC" w14:textId="77777777" w:rsidR="00A31952" w:rsidRPr="008711EA" w:rsidRDefault="00A31952" w:rsidP="00E01DEF">
            <w:pPr>
              <w:pStyle w:val="TAL"/>
              <w:rPr>
                <w:rFonts w:cs="Arial"/>
                <w:lang w:eastAsia="ja-JP"/>
              </w:rPr>
            </w:pPr>
            <w:r w:rsidRPr="008711EA">
              <w:rPr>
                <w:rFonts w:cs="Arial"/>
                <w:lang w:eastAsia="ja-JP"/>
              </w:rPr>
              <w:t xml:space="preserve">ENUMERATED (ms1024, ms2048, ms5120, ms10240, </w:t>
            </w:r>
            <w:r w:rsidRPr="008711EA">
              <w:rPr>
                <w:rFonts w:cs="Arial"/>
                <w:lang w:eastAsia="zh-CN"/>
              </w:rPr>
              <w:t>…</w:t>
            </w:r>
            <w:r w:rsidRPr="008711EA">
              <w:rPr>
                <w:rFonts w:cs="Arial"/>
                <w:lang w:eastAsia="ja-JP"/>
              </w:rPr>
              <w:t>)</w:t>
            </w:r>
          </w:p>
        </w:tc>
        <w:tc>
          <w:tcPr>
            <w:tcW w:w="1294" w:type="dxa"/>
          </w:tcPr>
          <w:p w14:paraId="67A64060" w14:textId="77777777" w:rsidR="00A31952" w:rsidRPr="008711EA" w:rsidRDefault="00A31952" w:rsidP="00E01DEF">
            <w:pPr>
              <w:pStyle w:val="TAL"/>
              <w:rPr>
                <w:rFonts w:cs="Arial"/>
                <w:i/>
                <w:lang w:eastAsia="zh-CN"/>
              </w:rPr>
            </w:pPr>
          </w:p>
        </w:tc>
        <w:tc>
          <w:tcPr>
            <w:tcW w:w="1294" w:type="dxa"/>
          </w:tcPr>
          <w:p w14:paraId="70009A29"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Pr>
          <w:p w14:paraId="6226F753" w14:textId="77777777" w:rsidR="00A31952" w:rsidRPr="008711EA" w:rsidRDefault="00A31952" w:rsidP="00E01DEF">
            <w:pPr>
              <w:pStyle w:val="TAL"/>
              <w:jc w:val="center"/>
              <w:rPr>
                <w:rFonts w:cs="Arial"/>
                <w:i/>
                <w:lang w:eastAsia="zh-CN"/>
              </w:rPr>
            </w:pPr>
          </w:p>
        </w:tc>
      </w:tr>
      <w:tr w:rsidR="00A31952" w:rsidRPr="008711EA" w14:paraId="6710B01B" w14:textId="77777777" w:rsidTr="00E01DEF">
        <w:trPr>
          <w:jc w:val="center"/>
        </w:trPr>
        <w:tc>
          <w:tcPr>
            <w:tcW w:w="2007" w:type="dxa"/>
          </w:tcPr>
          <w:p w14:paraId="569DA2BB" w14:textId="77777777" w:rsidR="00A31952" w:rsidRPr="008711EA" w:rsidRDefault="00A31952" w:rsidP="00E01DEF">
            <w:pPr>
              <w:pStyle w:val="TAL"/>
              <w:rPr>
                <w:rFonts w:cs="Arial"/>
                <w:lang w:eastAsia="ja-JP"/>
              </w:rPr>
            </w:pPr>
            <w:r w:rsidRPr="008711EA">
              <w:rPr>
                <w:rFonts w:cs="Arial"/>
                <w:lang w:eastAsia="ja-JP"/>
              </w:rPr>
              <w:t>M6 Delay Threshold</w:t>
            </w:r>
          </w:p>
        </w:tc>
        <w:tc>
          <w:tcPr>
            <w:tcW w:w="1134" w:type="dxa"/>
          </w:tcPr>
          <w:p w14:paraId="7878CB01" w14:textId="77777777" w:rsidR="00A31952" w:rsidRPr="008711EA" w:rsidRDefault="00A31952" w:rsidP="00E01DEF">
            <w:pPr>
              <w:pStyle w:val="TAL"/>
              <w:rPr>
                <w:rFonts w:cs="Arial"/>
                <w:lang w:eastAsia="zh-CN"/>
              </w:rPr>
            </w:pPr>
            <w:r w:rsidRPr="008711EA">
              <w:rPr>
                <w:rFonts w:cs="Arial"/>
                <w:lang w:eastAsia="zh-CN"/>
              </w:rPr>
              <w:t>C-ifUL</w:t>
            </w:r>
          </w:p>
        </w:tc>
        <w:tc>
          <w:tcPr>
            <w:tcW w:w="947" w:type="dxa"/>
          </w:tcPr>
          <w:p w14:paraId="4D10D4DB" w14:textId="77777777" w:rsidR="00A31952" w:rsidRPr="008711EA" w:rsidRDefault="00A31952" w:rsidP="00E01DEF">
            <w:pPr>
              <w:pStyle w:val="TAL"/>
              <w:rPr>
                <w:rFonts w:cs="Arial"/>
                <w:lang w:eastAsia="ja-JP"/>
              </w:rPr>
            </w:pPr>
          </w:p>
        </w:tc>
        <w:tc>
          <w:tcPr>
            <w:tcW w:w="1984" w:type="dxa"/>
          </w:tcPr>
          <w:p w14:paraId="19C2BA31" w14:textId="77777777" w:rsidR="00A31952" w:rsidRPr="008711EA" w:rsidRDefault="00A31952" w:rsidP="00E01DEF">
            <w:pPr>
              <w:pStyle w:val="TAL"/>
              <w:rPr>
                <w:rFonts w:cs="Arial"/>
                <w:lang w:eastAsia="ja-JP"/>
              </w:rPr>
            </w:pPr>
            <w:r w:rsidRPr="008711EA">
              <w:rPr>
                <w:rFonts w:cs="Arial"/>
                <w:lang w:eastAsia="ja-JP"/>
              </w:rPr>
              <w:t>ENUMERATED (ms</w:t>
            </w:r>
            <w:r w:rsidRPr="008711EA">
              <w:rPr>
                <w:rFonts w:cs="Arial"/>
                <w:lang w:eastAsia="zh-CN"/>
              </w:rPr>
              <w:t>30</w:t>
            </w:r>
            <w:r w:rsidRPr="008711EA">
              <w:rPr>
                <w:rFonts w:cs="Arial"/>
                <w:lang w:eastAsia="ja-JP"/>
              </w:rPr>
              <w:t>, ms</w:t>
            </w:r>
            <w:r w:rsidRPr="008711EA">
              <w:rPr>
                <w:rFonts w:cs="Arial"/>
                <w:lang w:eastAsia="zh-CN"/>
              </w:rPr>
              <w:t>40</w:t>
            </w:r>
            <w:r w:rsidRPr="008711EA">
              <w:rPr>
                <w:rFonts w:cs="Arial"/>
                <w:lang w:eastAsia="ja-JP"/>
              </w:rPr>
              <w:t>, ms</w:t>
            </w:r>
            <w:r w:rsidRPr="008711EA">
              <w:rPr>
                <w:rFonts w:cs="Arial"/>
                <w:lang w:eastAsia="zh-CN"/>
              </w:rPr>
              <w:t>50</w:t>
            </w:r>
            <w:r w:rsidRPr="008711EA">
              <w:rPr>
                <w:rFonts w:cs="Arial"/>
                <w:lang w:eastAsia="ja-JP"/>
              </w:rPr>
              <w:t>, ms</w:t>
            </w:r>
            <w:r w:rsidRPr="008711EA">
              <w:rPr>
                <w:rFonts w:cs="Arial"/>
                <w:lang w:eastAsia="zh-CN"/>
              </w:rPr>
              <w:t>60</w:t>
            </w:r>
            <w:r w:rsidRPr="008711EA">
              <w:rPr>
                <w:rFonts w:cs="Arial"/>
                <w:lang w:eastAsia="ja-JP"/>
              </w:rPr>
              <w:t>, ms</w:t>
            </w:r>
            <w:r w:rsidRPr="008711EA">
              <w:rPr>
                <w:rFonts w:cs="Arial"/>
                <w:lang w:eastAsia="zh-CN"/>
              </w:rPr>
              <w:t>7</w:t>
            </w:r>
            <w:r w:rsidRPr="008711EA">
              <w:rPr>
                <w:rFonts w:cs="Arial"/>
                <w:lang w:eastAsia="ja-JP"/>
              </w:rPr>
              <w:t>0</w:t>
            </w:r>
            <w:r w:rsidRPr="008711EA">
              <w:rPr>
                <w:rFonts w:cs="Arial"/>
                <w:lang w:eastAsia="zh-CN"/>
              </w:rPr>
              <w:t xml:space="preserve">, </w:t>
            </w:r>
            <w:r w:rsidRPr="008711EA">
              <w:rPr>
                <w:rFonts w:cs="Arial"/>
                <w:lang w:eastAsia="ja-JP"/>
              </w:rPr>
              <w:t>ms80, ms90, ms100, ms150, ms300, ms500, ms750,</w:t>
            </w:r>
            <w:r w:rsidRPr="008711EA">
              <w:rPr>
                <w:rFonts w:cs="Arial"/>
                <w:lang w:eastAsia="zh-CN"/>
              </w:rPr>
              <w:t xml:space="preserve"> …</w:t>
            </w:r>
            <w:r w:rsidRPr="008711EA">
              <w:rPr>
                <w:rFonts w:cs="Arial"/>
                <w:lang w:eastAsia="ja-JP"/>
              </w:rPr>
              <w:t>)</w:t>
            </w:r>
          </w:p>
        </w:tc>
        <w:tc>
          <w:tcPr>
            <w:tcW w:w="1294" w:type="dxa"/>
          </w:tcPr>
          <w:p w14:paraId="5E6D9B1A" w14:textId="77777777" w:rsidR="00A31952" w:rsidRPr="008711EA" w:rsidRDefault="00A31952" w:rsidP="00E01DEF">
            <w:pPr>
              <w:pStyle w:val="TAL"/>
              <w:rPr>
                <w:rFonts w:cs="Arial"/>
                <w:lang w:eastAsia="ja-JP"/>
              </w:rPr>
            </w:pPr>
          </w:p>
        </w:tc>
        <w:tc>
          <w:tcPr>
            <w:tcW w:w="1294" w:type="dxa"/>
          </w:tcPr>
          <w:p w14:paraId="2DE42237" w14:textId="77777777" w:rsidR="00A31952" w:rsidRPr="008711EA" w:rsidRDefault="00A31952" w:rsidP="00E01DEF">
            <w:pPr>
              <w:pStyle w:val="TAL"/>
              <w:jc w:val="center"/>
              <w:rPr>
                <w:rFonts w:cs="Arial"/>
                <w:lang w:eastAsia="zh-CN"/>
              </w:rPr>
            </w:pPr>
            <w:r>
              <w:rPr>
                <w:rFonts w:cs="Arial" w:hint="eastAsia"/>
                <w:lang w:eastAsia="zh-CN"/>
              </w:rPr>
              <w:t>-</w:t>
            </w:r>
          </w:p>
        </w:tc>
        <w:tc>
          <w:tcPr>
            <w:tcW w:w="1294" w:type="dxa"/>
          </w:tcPr>
          <w:p w14:paraId="240175CB" w14:textId="77777777" w:rsidR="00A31952" w:rsidRPr="008711EA" w:rsidRDefault="00A31952" w:rsidP="00E01DEF">
            <w:pPr>
              <w:pStyle w:val="TAL"/>
              <w:jc w:val="center"/>
              <w:rPr>
                <w:rFonts w:cs="Arial"/>
                <w:lang w:eastAsia="ja-JP"/>
              </w:rPr>
            </w:pPr>
          </w:p>
        </w:tc>
      </w:tr>
      <w:tr w:rsidR="00A31952" w:rsidRPr="008711EA" w14:paraId="7139858D"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0640E0F7" w14:textId="77777777" w:rsidR="00A31952" w:rsidRPr="008711EA" w:rsidRDefault="00A31952" w:rsidP="00E01DEF">
            <w:pPr>
              <w:pStyle w:val="TAL"/>
              <w:rPr>
                <w:rFonts w:cs="Arial"/>
                <w:lang w:eastAsia="ja-JP"/>
              </w:rPr>
            </w:pPr>
            <w:r w:rsidRPr="008711EA">
              <w:rPr>
                <w:rFonts w:cs="Arial"/>
                <w:lang w:eastAsia="ja-JP"/>
              </w:rPr>
              <w:t>M6 Links to log</w:t>
            </w:r>
          </w:p>
        </w:tc>
        <w:tc>
          <w:tcPr>
            <w:tcW w:w="1134" w:type="dxa"/>
            <w:tcBorders>
              <w:top w:val="single" w:sz="4" w:space="0" w:color="auto"/>
              <w:left w:val="single" w:sz="4" w:space="0" w:color="auto"/>
              <w:bottom w:val="single" w:sz="4" w:space="0" w:color="auto"/>
              <w:right w:val="single" w:sz="4" w:space="0" w:color="auto"/>
            </w:tcBorders>
          </w:tcPr>
          <w:p w14:paraId="02031F74"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4CDA4FB3"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6E306676"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294" w:type="dxa"/>
            <w:tcBorders>
              <w:top w:val="single" w:sz="4" w:space="0" w:color="auto"/>
              <w:left w:val="single" w:sz="4" w:space="0" w:color="auto"/>
              <w:bottom w:val="single" w:sz="4" w:space="0" w:color="auto"/>
              <w:right w:val="single" w:sz="4" w:space="0" w:color="auto"/>
            </w:tcBorders>
          </w:tcPr>
          <w:p w14:paraId="51D7A4F1"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58DF96ED" w14:textId="77777777" w:rsidR="00A31952" w:rsidRPr="008711EA" w:rsidRDefault="00A31952" w:rsidP="00E01DEF">
            <w:pPr>
              <w:pStyle w:val="TAL"/>
              <w:jc w:val="center"/>
              <w:rPr>
                <w:rFonts w:cs="Arial"/>
                <w:i/>
                <w:lang w:eastAsia="zh-CN"/>
              </w:rPr>
            </w:pPr>
            <w:r>
              <w:rPr>
                <w:rFonts w:cs="Arial" w:hint="eastAsia"/>
                <w:i/>
                <w:lang w:eastAsia="zh-CN"/>
              </w:rPr>
              <w:t>-</w:t>
            </w:r>
          </w:p>
        </w:tc>
        <w:tc>
          <w:tcPr>
            <w:tcW w:w="1294" w:type="dxa"/>
            <w:tcBorders>
              <w:top w:val="single" w:sz="4" w:space="0" w:color="auto"/>
              <w:left w:val="single" w:sz="4" w:space="0" w:color="auto"/>
              <w:bottom w:val="single" w:sz="4" w:space="0" w:color="auto"/>
              <w:right w:val="single" w:sz="4" w:space="0" w:color="auto"/>
            </w:tcBorders>
          </w:tcPr>
          <w:p w14:paraId="14ADF916" w14:textId="77777777" w:rsidR="00A31952" w:rsidRPr="008711EA" w:rsidRDefault="00A31952" w:rsidP="00E01DEF">
            <w:pPr>
              <w:pStyle w:val="TAL"/>
              <w:jc w:val="center"/>
              <w:rPr>
                <w:rFonts w:cs="Arial"/>
                <w:i/>
                <w:lang w:eastAsia="zh-CN"/>
              </w:rPr>
            </w:pPr>
          </w:p>
        </w:tc>
      </w:tr>
      <w:tr w:rsidR="00A31952" w:rsidRPr="008711EA" w14:paraId="3DA32833" w14:textId="77777777" w:rsidTr="00E01DEF">
        <w:trPr>
          <w:jc w:val="center"/>
        </w:trPr>
        <w:tc>
          <w:tcPr>
            <w:tcW w:w="2007" w:type="dxa"/>
            <w:tcBorders>
              <w:top w:val="single" w:sz="4" w:space="0" w:color="auto"/>
              <w:left w:val="single" w:sz="4" w:space="0" w:color="auto"/>
              <w:bottom w:val="single" w:sz="4" w:space="0" w:color="auto"/>
              <w:right w:val="single" w:sz="4" w:space="0" w:color="auto"/>
            </w:tcBorders>
          </w:tcPr>
          <w:p w14:paraId="46C553C7" w14:textId="77777777" w:rsidR="00A31952" w:rsidRPr="008711EA" w:rsidRDefault="00A31952" w:rsidP="00E01DEF">
            <w:pPr>
              <w:pStyle w:val="TAL"/>
              <w:rPr>
                <w:rFonts w:cs="Arial"/>
                <w:lang w:eastAsia="ja-JP"/>
              </w:rPr>
            </w:pPr>
            <w:r>
              <w:rPr>
                <w:rFonts w:eastAsia="SimSun"/>
                <w:lang w:val="en-US" w:eastAsia="ja-JP"/>
              </w:rPr>
              <w:t>M6 Report Amount</w:t>
            </w:r>
          </w:p>
        </w:tc>
        <w:tc>
          <w:tcPr>
            <w:tcW w:w="1134" w:type="dxa"/>
            <w:tcBorders>
              <w:top w:val="single" w:sz="4" w:space="0" w:color="auto"/>
              <w:left w:val="single" w:sz="4" w:space="0" w:color="auto"/>
              <w:bottom w:val="single" w:sz="4" w:space="0" w:color="auto"/>
              <w:right w:val="single" w:sz="4" w:space="0" w:color="auto"/>
            </w:tcBorders>
          </w:tcPr>
          <w:p w14:paraId="1B2BE651"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7E2F6FEA"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7CE55093"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294" w:type="dxa"/>
            <w:tcBorders>
              <w:top w:val="single" w:sz="4" w:space="0" w:color="auto"/>
              <w:left w:val="single" w:sz="4" w:space="0" w:color="auto"/>
              <w:bottom w:val="single" w:sz="4" w:space="0" w:color="auto"/>
              <w:right w:val="single" w:sz="4" w:space="0" w:color="auto"/>
            </w:tcBorders>
          </w:tcPr>
          <w:p w14:paraId="04511F40" w14:textId="77777777" w:rsidR="00A31952" w:rsidRPr="008711EA" w:rsidRDefault="00A31952" w:rsidP="00E01DEF">
            <w:pPr>
              <w:pStyle w:val="TAL"/>
              <w:rPr>
                <w:rFonts w:cs="Arial"/>
                <w:i/>
                <w:lang w:eastAsia="zh-CN"/>
              </w:rPr>
            </w:pPr>
          </w:p>
        </w:tc>
        <w:tc>
          <w:tcPr>
            <w:tcW w:w="1294" w:type="dxa"/>
            <w:tcBorders>
              <w:top w:val="single" w:sz="4" w:space="0" w:color="auto"/>
              <w:left w:val="single" w:sz="4" w:space="0" w:color="auto"/>
              <w:bottom w:val="single" w:sz="4" w:space="0" w:color="auto"/>
              <w:right w:val="single" w:sz="4" w:space="0" w:color="auto"/>
            </w:tcBorders>
          </w:tcPr>
          <w:p w14:paraId="372899DD" w14:textId="77777777" w:rsidR="00A31952" w:rsidRPr="008711EA" w:rsidRDefault="00A31952" w:rsidP="00E01DEF">
            <w:pPr>
              <w:pStyle w:val="TAL"/>
              <w:jc w:val="center"/>
              <w:rPr>
                <w:rFonts w:cs="Arial"/>
                <w:i/>
                <w:lang w:eastAsia="zh-CN"/>
              </w:rPr>
            </w:pPr>
            <w:r w:rsidRPr="003C0F53">
              <w:rPr>
                <w:rFonts w:eastAsia="SimSun"/>
                <w:lang w:val="en-US" w:eastAsia="ja-JP"/>
              </w:rPr>
              <w:t>Yes</w:t>
            </w:r>
          </w:p>
        </w:tc>
        <w:tc>
          <w:tcPr>
            <w:tcW w:w="1294" w:type="dxa"/>
            <w:tcBorders>
              <w:top w:val="single" w:sz="4" w:space="0" w:color="auto"/>
              <w:left w:val="single" w:sz="4" w:space="0" w:color="auto"/>
              <w:bottom w:val="single" w:sz="4" w:space="0" w:color="auto"/>
              <w:right w:val="single" w:sz="4" w:space="0" w:color="auto"/>
            </w:tcBorders>
          </w:tcPr>
          <w:p w14:paraId="2BA3954B" w14:textId="77777777" w:rsidR="00A31952" w:rsidRPr="008711EA" w:rsidRDefault="00A31952" w:rsidP="00E01DEF">
            <w:pPr>
              <w:pStyle w:val="TAL"/>
              <w:jc w:val="center"/>
              <w:rPr>
                <w:rFonts w:cs="Arial"/>
                <w:i/>
                <w:lang w:eastAsia="zh-CN"/>
              </w:rPr>
            </w:pPr>
            <w:r>
              <w:rPr>
                <w:rFonts w:eastAsia="SimSun"/>
                <w:lang w:val="en-US" w:eastAsia="ja-JP"/>
              </w:rPr>
              <w:t>i</w:t>
            </w:r>
            <w:r w:rsidRPr="003C0F53">
              <w:rPr>
                <w:rFonts w:eastAsia="SimSun"/>
                <w:lang w:val="en-US" w:eastAsia="ja-JP"/>
              </w:rPr>
              <w:t>gnore</w:t>
            </w:r>
          </w:p>
        </w:tc>
      </w:tr>
    </w:tbl>
    <w:p w14:paraId="5C05FF44" w14:textId="374A1115" w:rsidR="00A31952" w:rsidRPr="008711EA" w:rsidRDefault="00A31952" w:rsidP="00A31952">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00"/>
        <w:gridCol w:w="6231"/>
      </w:tblGrid>
      <w:tr w:rsidR="000E2576" w:rsidRPr="008711EA" w14:paraId="0E5B1024" w14:textId="77777777" w:rsidTr="006F19AD">
        <w:tc>
          <w:tcPr>
            <w:tcW w:w="1765" w:type="pct"/>
            <w:tcBorders>
              <w:top w:val="single" w:sz="4" w:space="0" w:color="auto"/>
              <w:left w:val="single" w:sz="4" w:space="0" w:color="auto"/>
              <w:bottom w:val="single" w:sz="4" w:space="0" w:color="auto"/>
              <w:right w:val="single" w:sz="4" w:space="0" w:color="auto"/>
            </w:tcBorders>
          </w:tcPr>
          <w:p w14:paraId="66AA75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35" w:type="pct"/>
            <w:tcBorders>
              <w:top w:val="single" w:sz="4" w:space="0" w:color="auto"/>
              <w:left w:val="single" w:sz="4" w:space="0" w:color="auto"/>
              <w:bottom w:val="single" w:sz="4" w:space="0" w:color="auto"/>
              <w:right w:val="single" w:sz="4" w:space="0" w:color="auto"/>
            </w:tcBorders>
          </w:tcPr>
          <w:p w14:paraId="3461287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2763FA5E" w14:textId="77777777" w:rsidTr="006F19AD">
        <w:tc>
          <w:tcPr>
            <w:tcW w:w="1765" w:type="pct"/>
            <w:tcBorders>
              <w:top w:val="single" w:sz="4" w:space="0" w:color="auto"/>
              <w:left w:val="single" w:sz="4" w:space="0" w:color="auto"/>
              <w:bottom w:val="single" w:sz="4" w:space="0" w:color="auto"/>
              <w:right w:val="single" w:sz="4" w:space="0" w:color="auto"/>
            </w:tcBorders>
          </w:tcPr>
          <w:p w14:paraId="5686E88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if</w:t>
            </w:r>
            <w:r w:rsidRPr="008711EA">
              <w:rPr>
                <w:rFonts w:cs="Arial"/>
                <w:lang w:eastAsia="zh-CN"/>
              </w:rPr>
              <w:t>UL</w:t>
            </w:r>
          </w:p>
        </w:tc>
        <w:tc>
          <w:tcPr>
            <w:tcW w:w="3235" w:type="pct"/>
            <w:tcBorders>
              <w:top w:val="single" w:sz="4" w:space="0" w:color="auto"/>
              <w:left w:val="single" w:sz="4" w:space="0" w:color="auto"/>
              <w:bottom w:val="single" w:sz="4" w:space="0" w:color="auto"/>
              <w:right w:val="single" w:sz="4" w:space="0" w:color="auto"/>
            </w:tcBorders>
          </w:tcPr>
          <w:p w14:paraId="109461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IE shall be present if the </w:t>
            </w:r>
            <w:r w:rsidRPr="008711EA">
              <w:rPr>
                <w:rFonts w:cs="Arial"/>
                <w:i/>
                <w:lang w:eastAsia="zh-CN"/>
              </w:rPr>
              <w:t>M6 Links to log</w:t>
            </w:r>
            <w:r w:rsidRPr="008711EA">
              <w:rPr>
                <w:rFonts w:cs="Arial"/>
                <w:i/>
                <w:iCs/>
                <w:lang w:eastAsia="ja-JP"/>
              </w:rPr>
              <w:t xml:space="preserve"> </w:t>
            </w:r>
            <w:r w:rsidRPr="008711EA">
              <w:rPr>
                <w:rFonts w:cs="Arial"/>
                <w:lang w:eastAsia="ja-JP"/>
              </w:rPr>
              <w:t>IE is set to “</w:t>
            </w:r>
            <w:r w:rsidRPr="008711EA">
              <w:rPr>
                <w:rFonts w:cs="Arial"/>
                <w:lang w:eastAsia="zh-CN"/>
              </w:rPr>
              <w:t>uplink</w:t>
            </w:r>
            <w:r w:rsidRPr="008711EA">
              <w:rPr>
                <w:rFonts w:cs="Arial"/>
                <w:lang w:eastAsia="ja-JP"/>
              </w:rPr>
              <w:t>” or to “both-uplink-and-downlink”.</w:t>
            </w:r>
          </w:p>
        </w:tc>
      </w:tr>
    </w:tbl>
    <w:p w14:paraId="4188B660" w14:textId="77777777" w:rsidR="000E2576" w:rsidRPr="008711EA" w:rsidRDefault="000E2576" w:rsidP="001F24A0">
      <w:pPr>
        <w:widowControl w:val="0"/>
        <w:rPr>
          <w:lang w:eastAsia="zh-CN"/>
        </w:rPr>
      </w:pPr>
    </w:p>
    <w:p w14:paraId="34C94CA1" w14:textId="77777777" w:rsidR="000E2576" w:rsidRPr="008711EA" w:rsidRDefault="000E2576" w:rsidP="001F24A0">
      <w:pPr>
        <w:pStyle w:val="Heading4"/>
        <w:keepNext w:val="0"/>
        <w:keepLines w:val="0"/>
        <w:widowControl w:val="0"/>
      </w:pPr>
      <w:bookmarkStart w:id="8455" w:name="_CR9_2_1_102"/>
      <w:bookmarkStart w:id="8456" w:name="_Toc20953810"/>
      <w:bookmarkStart w:id="8457" w:name="_Toc29390988"/>
      <w:bookmarkStart w:id="8458" w:name="_Toc36551725"/>
      <w:bookmarkStart w:id="8459" w:name="_Toc45831947"/>
      <w:bookmarkStart w:id="8460" w:name="_Toc51762900"/>
      <w:bookmarkStart w:id="8461" w:name="_Toc64381952"/>
      <w:bookmarkStart w:id="8462" w:name="_Toc73964470"/>
      <w:bookmarkStart w:id="8463" w:name="_Toc88647079"/>
      <w:bookmarkStart w:id="8464" w:name="_Toc97883028"/>
      <w:bookmarkStart w:id="8465" w:name="_Toc98531603"/>
      <w:bookmarkStart w:id="8466" w:name="_Toc105517675"/>
      <w:bookmarkStart w:id="8467" w:name="_Toc106108566"/>
      <w:bookmarkStart w:id="8468" w:name="_Toc113657151"/>
      <w:bookmarkStart w:id="8469" w:name="_Toc114052370"/>
      <w:bookmarkStart w:id="8470" w:name="_Toc155891634"/>
      <w:bookmarkEnd w:id="8455"/>
      <w:r w:rsidRPr="008711EA">
        <w:t>9.2.1.</w:t>
      </w:r>
      <w:r w:rsidRPr="008711EA">
        <w:rPr>
          <w:lang w:eastAsia="zh-CN"/>
        </w:rPr>
        <w:t>102</w:t>
      </w:r>
      <w:r w:rsidRPr="008711EA">
        <w:tab/>
        <w:t>M</w:t>
      </w:r>
      <w:r w:rsidRPr="008711EA">
        <w:rPr>
          <w:lang w:eastAsia="zh-CN"/>
        </w:rPr>
        <w:t>7</w:t>
      </w:r>
      <w:r w:rsidRPr="008711EA">
        <w:t xml:space="preserve"> Configuration</w:t>
      </w:r>
      <w:bookmarkEnd w:id="8456"/>
      <w:bookmarkEnd w:id="8457"/>
      <w:bookmarkEnd w:id="8458"/>
      <w:bookmarkEnd w:id="8459"/>
      <w:bookmarkEnd w:id="8460"/>
      <w:bookmarkEnd w:id="8461"/>
      <w:bookmarkEnd w:id="8462"/>
      <w:bookmarkEnd w:id="8463"/>
      <w:bookmarkEnd w:id="8464"/>
      <w:bookmarkEnd w:id="8465"/>
      <w:bookmarkEnd w:id="8466"/>
      <w:bookmarkEnd w:id="8467"/>
      <w:bookmarkEnd w:id="8468"/>
      <w:bookmarkEnd w:id="8469"/>
      <w:bookmarkEnd w:id="8470"/>
    </w:p>
    <w:p w14:paraId="41644CDA" w14:textId="77777777" w:rsidR="00A31952" w:rsidRPr="008711EA" w:rsidRDefault="000E2576" w:rsidP="00A31952">
      <w:r w:rsidRPr="008711EA">
        <w:t>This IE defines the parameters for M</w:t>
      </w:r>
      <w:r w:rsidRPr="008711EA">
        <w:rPr>
          <w:lang w:eastAsia="zh-CN"/>
        </w:rPr>
        <w:t>7</w:t>
      </w:r>
      <w:r w:rsidRPr="008711EA">
        <w:t xml:space="preserve"> measurement collection.</w:t>
      </w: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57"/>
        <w:gridCol w:w="1134"/>
        <w:gridCol w:w="947"/>
        <w:gridCol w:w="1984"/>
        <w:gridCol w:w="1386"/>
        <w:gridCol w:w="1134"/>
        <w:gridCol w:w="1134"/>
      </w:tblGrid>
      <w:tr w:rsidR="00A31952" w:rsidRPr="008711EA" w14:paraId="63BB8C99" w14:textId="77777777" w:rsidTr="00E01DEF">
        <w:trPr>
          <w:jc w:val="center"/>
        </w:trPr>
        <w:tc>
          <w:tcPr>
            <w:tcW w:w="2057" w:type="dxa"/>
          </w:tcPr>
          <w:p w14:paraId="3FE50F0D" w14:textId="77777777" w:rsidR="00A31952" w:rsidRPr="008711EA" w:rsidRDefault="00A31952" w:rsidP="00E01DEF">
            <w:pPr>
              <w:pStyle w:val="TAH"/>
              <w:rPr>
                <w:rFonts w:cs="Arial"/>
                <w:lang w:eastAsia="ja-JP"/>
              </w:rPr>
            </w:pPr>
            <w:r w:rsidRPr="008711EA">
              <w:rPr>
                <w:rFonts w:cs="Arial"/>
                <w:lang w:eastAsia="ja-JP"/>
              </w:rPr>
              <w:t>IE/Group Name</w:t>
            </w:r>
          </w:p>
        </w:tc>
        <w:tc>
          <w:tcPr>
            <w:tcW w:w="1134" w:type="dxa"/>
          </w:tcPr>
          <w:p w14:paraId="517F46FB" w14:textId="77777777" w:rsidR="00A31952" w:rsidRPr="008711EA" w:rsidRDefault="00A31952" w:rsidP="00E01DEF">
            <w:pPr>
              <w:pStyle w:val="TAH"/>
              <w:rPr>
                <w:rFonts w:cs="Arial"/>
                <w:lang w:eastAsia="ja-JP"/>
              </w:rPr>
            </w:pPr>
            <w:r w:rsidRPr="008711EA">
              <w:rPr>
                <w:rFonts w:cs="Arial"/>
                <w:lang w:eastAsia="ja-JP"/>
              </w:rPr>
              <w:t>Presence</w:t>
            </w:r>
          </w:p>
        </w:tc>
        <w:tc>
          <w:tcPr>
            <w:tcW w:w="947" w:type="dxa"/>
          </w:tcPr>
          <w:p w14:paraId="1AD2DC2F" w14:textId="77777777" w:rsidR="00A31952" w:rsidRPr="008711EA" w:rsidRDefault="00A31952" w:rsidP="00E01DEF">
            <w:pPr>
              <w:pStyle w:val="TAH"/>
              <w:rPr>
                <w:rFonts w:cs="Arial"/>
                <w:lang w:eastAsia="ja-JP"/>
              </w:rPr>
            </w:pPr>
            <w:r w:rsidRPr="008711EA">
              <w:rPr>
                <w:rFonts w:cs="Arial"/>
                <w:lang w:eastAsia="ja-JP"/>
              </w:rPr>
              <w:t>Range</w:t>
            </w:r>
          </w:p>
        </w:tc>
        <w:tc>
          <w:tcPr>
            <w:tcW w:w="1984" w:type="dxa"/>
          </w:tcPr>
          <w:p w14:paraId="2655B81D" w14:textId="77777777" w:rsidR="00A31952" w:rsidRPr="008711EA" w:rsidRDefault="00A31952" w:rsidP="00E01DEF">
            <w:pPr>
              <w:pStyle w:val="TAH"/>
              <w:rPr>
                <w:rFonts w:cs="Arial"/>
                <w:lang w:eastAsia="ja-JP"/>
              </w:rPr>
            </w:pPr>
            <w:r w:rsidRPr="008711EA">
              <w:rPr>
                <w:rFonts w:cs="Arial"/>
                <w:lang w:eastAsia="ja-JP"/>
              </w:rPr>
              <w:t>IE type and reference</w:t>
            </w:r>
          </w:p>
        </w:tc>
        <w:tc>
          <w:tcPr>
            <w:tcW w:w="1386" w:type="dxa"/>
          </w:tcPr>
          <w:p w14:paraId="4184FD7D" w14:textId="77777777" w:rsidR="00A31952" w:rsidRPr="008711EA" w:rsidRDefault="00A31952" w:rsidP="00E01DEF">
            <w:pPr>
              <w:pStyle w:val="TAH"/>
              <w:rPr>
                <w:rFonts w:cs="Arial"/>
                <w:lang w:eastAsia="ja-JP"/>
              </w:rPr>
            </w:pPr>
            <w:r w:rsidRPr="008711EA">
              <w:rPr>
                <w:rFonts w:cs="Arial"/>
                <w:lang w:eastAsia="ja-JP"/>
              </w:rPr>
              <w:t>Semantics description</w:t>
            </w:r>
          </w:p>
        </w:tc>
        <w:tc>
          <w:tcPr>
            <w:tcW w:w="1134" w:type="dxa"/>
          </w:tcPr>
          <w:p w14:paraId="25FD6CCB" w14:textId="77777777" w:rsidR="00A31952" w:rsidRPr="00F80BEA" w:rsidRDefault="00A31952" w:rsidP="00E01DEF">
            <w:pPr>
              <w:pStyle w:val="TAL"/>
              <w:rPr>
                <w:rFonts w:eastAsia="SimSun"/>
                <w:lang w:val="en-US" w:eastAsia="ja-JP"/>
              </w:rPr>
            </w:pPr>
            <w:r w:rsidRPr="00F80BEA">
              <w:rPr>
                <w:rFonts w:eastAsia="SimSun"/>
                <w:lang w:val="en-US" w:eastAsia="ja-JP"/>
              </w:rPr>
              <w:t>Criticality</w:t>
            </w:r>
          </w:p>
        </w:tc>
        <w:tc>
          <w:tcPr>
            <w:tcW w:w="1134" w:type="dxa"/>
          </w:tcPr>
          <w:p w14:paraId="06436D0F" w14:textId="77777777" w:rsidR="00A31952" w:rsidRPr="00F80BEA" w:rsidRDefault="00A31952" w:rsidP="00E01DEF">
            <w:pPr>
              <w:pStyle w:val="TAL"/>
              <w:rPr>
                <w:rFonts w:eastAsia="SimSun"/>
                <w:lang w:val="en-US" w:eastAsia="ja-JP"/>
              </w:rPr>
            </w:pPr>
            <w:r w:rsidRPr="00F80BEA">
              <w:rPr>
                <w:rFonts w:eastAsia="SimSun"/>
                <w:lang w:val="en-US" w:eastAsia="ja-JP"/>
              </w:rPr>
              <w:t>Assigned Criticality</w:t>
            </w:r>
          </w:p>
        </w:tc>
      </w:tr>
      <w:tr w:rsidR="00A31952" w:rsidRPr="008711EA" w14:paraId="0D3AFEE9" w14:textId="77777777" w:rsidTr="00E01DEF">
        <w:trPr>
          <w:jc w:val="center"/>
        </w:trPr>
        <w:tc>
          <w:tcPr>
            <w:tcW w:w="2057" w:type="dxa"/>
          </w:tcPr>
          <w:p w14:paraId="2D0DB39B" w14:textId="77777777" w:rsidR="00A31952" w:rsidRPr="008711EA" w:rsidRDefault="00A31952" w:rsidP="00E01DEF">
            <w:pPr>
              <w:pStyle w:val="TAL"/>
              <w:rPr>
                <w:rFonts w:cs="Arial"/>
                <w:lang w:eastAsia="ja-JP"/>
              </w:rPr>
            </w:pPr>
            <w:r w:rsidRPr="008711EA">
              <w:rPr>
                <w:rFonts w:cs="Arial"/>
                <w:lang w:eastAsia="ja-JP"/>
              </w:rPr>
              <w:t>M7 Collection Period</w:t>
            </w:r>
          </w:p>
        </w:tc>
        <w:tc>
          <w:tcPr>
            <w:tcW w:w="1134" w:type="dxa"/>
          </w:tcPr>
          <w:p w14:paraId="01B01BFA" w14:textId="77777777" w:rsidR="00A31952" w:rsidRPr="008711EA" w:rsidRDefault="00A31952" w:rsidP="00E01DEF">
            <w:pPr>
              <w:pStyle w:val="TAL"/>
              <w:rPr>
                <w:rFonts w:cs="Arial"/>
                <w:lang w:eastAsia="ja-JP"/>
              </w:rPr>
            </w:pPr>
            <w:r w:rsidRPr="008711EA">
              <w:rPr>
                <w:rFonts w:cs="Arial"/>
                <w:lang w:eastAsia="ja-JP"/>
              </w:rPr>
              <w:t>M</w:t>
            </w:r>
          </w:p>
        </w:tc>
        <w:tc>
          <w:tcPr>
            <w:tcW w:w="947" w:type="dxa"/>
          </w:tcPr>
          <w:p w14:paraId="5C2DF10D" w14:textId="77777777" w:rsidR="00A31952" w:rsidRPr="008711EA" w:rsidRDefault="00A31952" w:rsidP="00E01DEF">
            <w:pPr>
              <w:pStyle w:val="TAL"/>
              <w:rPr>
                <w:rFonts w:cs="Arial"/>
                <w:lang w:eastAsia="ja-JP"/>
              </w:rPr>
            </w:pPr>
          </w:p>
        </w:tc>
        <w:tc>
          <w:tcPr>
            <w:tcW w:w="1984" w:type="dxa"/>
          </w:tcPr>
          <w:p w14:paraId="69857882" w14:textId="77777777" w:rsidR="00A31952" w:rsidRPr="008711EA" w:rsidRDefault="00A31952" w:rsidP="00E01DEF">
            <w:pPr>
              <w:pStyle w:val="TAL"/>
              <w:rPr>
                <w:rFonts w:cs="Arial"/>
                <w:lang w:eastAsia="ja-JP"/>
              </w:rPr>
            </w:pPr>
            <w:r w:rsidRPr="008711EA">
              <w:rPr>
                <w:rFonts w:cs="Arial"/>
                <w:lang w:eastAsia="ja-JP"/>
              </w:rPr>
              <w:t>INTEGER (</w:t>
            </w:r>
            <w:r w:rsidRPr="008711EA">
              <w:rPr>
                <w:rFonts w:cs="Arial"/>
                <w:lang w:eastAsia="zh-CN"/>
              </w:rPr>
              <w:t>1</w:t>
            </w:r>
            <w:r w:rsidRPr="008711EA">
              <w:rPr>
                <w:rFonts w:cs="Arial"/>
                <w:lang w:eastAsia="ja-JP"/>
              </w:rPr>
              <w:t>..</w:t>
            </w:r>
            <w:r w:rsidRPr="008711EA">
              <w:rPr>
                <w:rFonts w:cs="Arial"/>
                <w:lang w:eastAsia="zh-CN"/>
              </w:rPr>
              <w:t>60, …</w:t>
            </w:r>
            <w:r w:rsidRPr="008711EA">
              <w:rPr>
                <w:rFonts w:cs="Arial"/>
                <w:lang w:eastAsia="ja-JP"/>
              </w:rPr>
              <w:t>)</w:t>
            </w:r>
          </w:p>
        </w:tc>
        <w:tc>
          <w:tcPr>
            <w:tcW w:w="1386" w:type="dxa"/>
          </w:tcPr>
          <w:p w14:paraId="406CFC93" w14:textId="77777777" w:rsidR="00A31952" w:rsidRPr="008711EA" w:rsidRDefault="00A31952" w:rsidP="00E01DEF">
            <w:pPr>
              <w:pStyle w:val="TAL"/>
              <w:rPr>
                <w:rFonts w:cs="Arial"/>
                <w:lang w:eastAsia="ja-JP"/>
              </w:rPr>
            </w:pPr>
            <w:r w:rsidRPr="008711EA">
              <w:rPr>
                <w:rFonts w:cs="Arial"/>
                <w:lang w:eastAsia="zh-CN"/>
              </w:rPr>
              <w:t>Unit: minutes</w:t>
            </w:r>
          </w:p>
        </w:tc>
        <w:tc>
          <w:tcPr>
            <w:tcW w:w="1134" w:type="dxa"/>
          </w:tcPr>
          <w:p w14:paraId="30227C1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35FEDB97" w14:textId="77777777" w:rsidR="00A31952" w:rsidRPr="00F80BEA" w:rsidRDefault="00A31952" w:rsidP="00E01DEF">
            <w:pPr>
              <w:pStyle w:val="TAL"/>
              <w:jc w:val="center"/>
              <w:rPr>
                <w:rFonts w:eastAsia="SimSun"/>
                <w:lang w:val="en-US" w:eastAsia="zh-CN"/>
              </w:rPr>
            </w:pPr>
          </w:p>
        </w:tc>
      </w:tr>
      <w:tr w:rsidR="00A31952" w:rsidRPr="008711EA" w14:paraId="48FACA7B"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2B51D5F6" w14:textId="77777777" w:rsidR="00A31952" w:rsidRPr="008711EA" w:rsidRDefault="00A31952" w:rsidP="00E01DEF">
            <w:pPr>
              <w:pStyle w:val="TAL"/>
              <w:rPr>
                <w:rFonts w:cs="Arial"/>
                <w:lang w:eastAsia="ja-JP"/>
              </w:rPr>
            </w:pPr>
            <w:r w:rsidRPr="008711EA">
              <w:rPr>
                <w:rFonts w:cs="Arial"/>
                <w:lang w:eastAsia="ja-JP"/>
              </w:rPr>
              <w:t>M7 Links to log</w:t>
            </w:r>
          </w:p>
        </w:tc>
        <w:tc>
          <w:tcPr>
            <w:tcW w:w="1134" w:type="dxa"/>
            <w:tcBorders>
              <w:top w:val="single" w:sz="4" w:space="0" w:color="auto"/>
              <w:left w:val="single" w:sz="4" w:space="0" w:color="auto"/>
              <w:bottom w:val="single" w:sz="4" w:space="0" w:color="auto"/>
              <w:right w:val="single" w:sz="4" w:space="0" w:color="auto"/>
            </w:tcBorders>
          </w:tcPr>
          <w:p w14:paraId="7D8A035F" w14:textId="77777777" w:rsidR="00A31952" w:rsidRPr="008711EA" w:rsidRDefault="00A31952" w:rsidP="00E01DEF">
            <w:pPr>
              <w:pStyle w:val="TAL"/>
              <w:rPr>
                <w:rFonts w:cs="Arial"/>
                <w:lang w:eastAsia="ja-JP"/>
              </w:rPr>
            </w:pPr>
            <w:r w:rsidRPr="008711EA">
              <w:rPr>
                <w:rFonts w:cs="Arial"/>
                <w:lang w:eastAsia="ja-JP"/>
              </w:rPr>
              <w:t>M</w:t>
            </w:r>
          </w:p>
        </w:tc>
        <w:tc>
          <w:tcPr>
            <w:tcW w:w="947" w:type="dxa"/>
            <w:tcBorders>
              <w:top w:val="single" w:sz="4" w:space="0" w:color="auto"/>
              <w:left w:val="single" w:sz="4" w:space="0" w:color="auto"/>
              <w:bottom w:val="single" w:sz="4" w:space="0" w:color="auto"/>
              <w:right w:val="single" w:sz="4" w:space="0" w:color="auto"/>
            </w:tcBorders>
          </w:tcPr>
          <w:p w14:paraId="32B05EE1"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3334B1E2" w14:textId="77777777" w:rsidR="00A31952" w:rsidRPr="008711EA" w:rsidRDefault="00A31952" w:rsidP="00E01DEF">
            <w:pPr>
              <w:pStyle w:val="TAL"/>
              <w:rPr>
                <w:rFonts w:cs="Arial"/>
                <w:lang w:eastAsia="ja-JP"/>
              </w:rPr>
            </w:pPr>
            <w:r w:rsidRPr="008711EA">
              <w:rPr>
                <w:rFonts w:cs="Arial"/>
                <w:lang w:eastAsia="ja-JP"/>
              </w:rPr>
              <w:t>ENUMERATED(uplink, downlink, both-uplink-and-downlink, …)</w:t>
            </w:r>
          </w:p>
        </w:tc>
        <w:tc>
          <w:tcPr>
            <w:tcW w:w="1386" w:type="dxa"/>
            <w:tcBorders>
              <w:top w:val="single" w:sz="4" w:space="0" w:color="auto"/>
              <w:left w:val="single" w:sz="4" w:space="0" w:color="auto"/>
              <w:bottom w:val="single" w:sz="4" w:space="0" w:color="auto"/>
              <w:right w:val="single" w:sz="4" w:space="0" w:color="auto"/>
            </w:tcBorders>
          </w:tcPr>
          <w:p w14:paraId="07990445" w14:textId="77777777" w:rsidR="00A31952" w:rsidRPr="008711EA" w:rsidRDefault="00A31952" w:rsidP="00E01DEF">
            <w:pPr>
              <w:pStyle w:val="TAL"/>
              <w:rPr>
                <w:rFonts w:cs="Arial"/>
                <w:i/>
                <w:lang w:eastAsia="zh-CN"/>
              </w:rPr>
            </w:pPr>
          </w:p>
        </w:tc>
        <w:tc>
          <w:tcPr>
            <w:tcW w:w="1134" w:type="dxa"/>
          </w:tcPr>
          <w:p w14:paraId="14458464" w14:textId="77777777" w:rsidR="00A31952" w:rsidRPr="00F80BEA" w:rsidRDefault="00A31952" w:rsidP="00E01DEF">
            <w:pPr>
              <w:pStyle w:val="TAL"/>
              <w:jc w:val="center"/>
              <w:rPr>
                <w:rFonts w:eastAsia="SimSun"/>
                <w:lang w:val="en-US" w:eastAsia="zh-CN"/>
              </w:rPr>
            </w:pPr>
            <w:r>
              <w:rPr>
                <w:rFonts w:eastAsia="SimSun" w:hint="eastAsia"/>
                <w:lang w:val="en-US" w:eastAsia="zh-CN"/>
              </w:rPr>
              <w:t>-</w:t>
            </w:r>
          </w:p>
        </w:tc>
        <w:tc>
          <w:tcPr>
            <w:tcW w:w="1134" w:type="dxa"/>
          </w:tcPr>
          <w:p w14:paraId="49F4A215" w14:textId="77777777" w:rsidR="00A31952" w:rsidRPr="00F80BEA" w:rsidRDefault="00A31952" w:rsidP="00E01DEF">
            <w:pPr>
              <w:pStyle w:val="TAL"/>
              <w:jc w:val="center"/>
              <w:rPr>
                <w:rFonts w:eastAsia="SimSun"/>
                <w:lang w:val="en-US" w:eastAsia="zh-CN"/>
              </w:rPr>
            </w:pPr>
          </w:p>
        </w:tc>
      </w:tr>
      <w:tr w:rsidR="00A31952" w:rsidRPr="008711EA" w14:paraId="156F4155" w14:textId="77777777" w:rsidTr="00E01DEF">
        <w:trPr>
          <w:jc w:val="center"/>
        </w:trPr>
        <w:tc>
          <w:tcPr>
            <w:tcW w:w="2057" w:type="dxa"/>
            <w:tcBorders>
              <w:top w:val="single" w:sz="4" w:space="0" w:color="auto"/>
              <w:left w:val="single" w:sz="4" w:space="0" w:color="auto"/>
              <w:bottom w:val="single" w:sz="4" w:space="0" w:color="auto"/>
              <w:right w:val="single" w:sz="4" w:space="0" w:color="auto"/>
            </w:tcBorders>
          </w:tcPr>
          <w:p w14:paraId="5836BC21" w14:textId="77777777" w:rsidR="00A31952" w:rsidRPr="008711EA" w:rsidRDefault="00A31952" w:rsidP="00E01DEF">
            <w:pPr>
              <w:pStyle w:val="TAL"/>
              <w:rPr>
                <w:rFonts w:cs="Arial"/>
                <w:lang w:eastAsia="ja-JP"/>
              </w:rPr>
            </w:pPr>
            <w:r>
              <w:rPr>
                <w:rFonts w:eastAsia="SimSun"/>
                <w:lang w:val="en-US" w:eastAsia="ja-JP"/>
              </w:rPr>
              <w:t>M7 Report Amount</w:t>
            </w:r>
          </w:p>
        </w:tc>
        <w:tc>
          <w:tcPr>
            <w:tcW w:w="1134" w:type="dxa"/>
            <w:tcBorders>
              <w:top w:val="single" w:sz="4" w:space="0" w:color="auto"/>
              <w:left w:val="single" w:sz="4" w:space="0" w:color="auto"/>
              <w:bottom w:val="single" w:sz="4" w:space="0" w:color="auto"/>
              <w:right w:val="single" w:sz="4" w:space="0" w:color="auto"/>
            </w:tcBorders>
          </w:tcPr>
          <w:p w14:paraId="46DC29F6" w14:textId="77777777" w:rsidR="00A31952" w:rsidRPr="008711EA" w:rsidRDefault="00A31952" w:rsidP="00E01DEF">
            <w:pPr>
              <w:pStyle w:val="TAL"/>
              <w:rPr>
                <w:rFonts w:cs="Arial"/>
                <w:lang w:eastAsia="ja-JP"/>
              </w:rPr>
            </w:pPr>
            <w:r>
              <w:rPr>
                <w:rFonts w:eastAsia="SimSun"/>
                <w:lang w:val="en-US" w:eastAsia="ja-JP"/>
              </w:rPr>
              <w:t>O</w:t>
            </w:r>
          </w:p>
        </w:tc>
        <w:tc>
          <w:tcPr>
            <w:tcW w:w="947" w:type="dxa"/>
            <w:tcBorders>
              <w:top w:val="single" w:sz="4" w:space="0" w:color="auto"/>
              <w:left w:val="single" w:sz="4" w:space="0" w:color="auto"/>
              <w:bottom w:val="single" w:sz="4" w:space="0" w:color="auto"/>
              <w:right w:val="single" w:sz="4" w:space="0" w:color="auto"/>
            </w:tcBorders>
          </w:tcPr>
          <w:p w14:paraId="07429265" w14:textId="77777777" w:rsidR="00A31952" w:rsidRPr="008711EA" w:rsidRDefault="00A31952" w:rsidP="00E01DEF">
            <w:pPr>
              <w:pStyle w:val="TAL"/>
              <w:rPr>
                <w:rFonts w:cs="Arial"/>
                <w:lang w:eastAsia="ja-JP"/>
              </w:rPr>
            </w:pPr>
          </w:p>
        </w:tc>
        <w:tc>
          <w:tcPr>
            <w:tcW w:w="1984" w:type="dxa"/>
            <w:tcBorders>
              <w:top w:val="single" w:sz="4" w:space="0" w:color="auto"/>
              <w:left w:val="single" w:sz="4" w:space="0" w:color="auto"/>
              <w:bottom w:val="single" w:sz="4" w:space="0" w:color="auto"/>
              <w:right w:val="single" w:sz="4" w:space="0" w:color="auto"/>
            </w:tcBorders>
          </w:tcPr>
          <w:p w14:paraId="1FF6DFDF" w14:textId="77777777" w:rsidR="00A31952" w:rsidRPr="008711EA" w:rsidRDefault="00A31952" w:rsidP="00E01DEF">
            <w:pPr>
              <w:pStyle w:val="TAL"/>
              <w:rPr>
                <w:rFonts w:cs="Arial"/>
                <w:lang w:eastAsia="ja-JP"/>
              </w:rPr>
            </w:pPr>
            <w:r w:rsidRPr="00B300F7">
              <w:rPr>
                <w:rFonts w:eastAsia="SimSun"/>
                <w:lang w:eastAsia="ja-JP"/>
              </w:rPr>
              <w:t>ENUMERATED (1, 2, 4, 8, 16, 32, 64,</w:t>
            </w:r>
            <w:r>
              <w:rPr>
                <w:rFonts w:eastAsia="SimSun"/>
                <w:lang w:eastAsia="zh-CN"/>
              </w:rPr>
              <w:t xml:space="preserve"> </w:t>
            </w:r>
            <w:r w:rsidRPr="00646BA8">
              <w:rPr>
                <w:rFonts w:eastAsia="SimSun"/>
                <w:lang w:eastAsia="zh-CN"/>
              </w:rPr>
              <w:t>infinity</w:t>
            </w:r>
            <w:r>
              <w:rPr>
                <w:rFonts w:eastAsia="SimSun"/>
                <w:lang w:eastAsia="zh-CN"/>
              </w:rPr>
              <w:t>,</w:t>
            </w:r>
            <w:r>
              <w:rPr>
                <w:rFonts w:eastAsia="SimSun"/>
                <w:lang w:val="en-US" w:eastAsia="ja-JP"/>
              </w:rPr>
              <w:t>…</w:t>
            </w:r>
            <w:r w:rsidRPr="00B300F7">
              <w:rPr>
                <w:rFonts w:eastAsia="SimSun"/>
                <w:lang w:eastAsia="ja-JP"/>
              </w:rPr>
              <w:t>)</w:t>
            </w:r>
          </w:p>
        </w:tc>
        <w:tc>
          <w:tcPr>
            <w:tcW w:w="1386" w:type="dxa"/>
            <w:tcBorders>
              <w:top w:val="single" w:sz="4" w:space="0" w:color="auto"/>
              <w:left w:val="single" w:sz="4" w:space="0" w:color="auto"/>
              <w:bottom w:val="single" w:sz="4" w:space="0" w:color="auto"/>
              <w:right w:val="single" w:sz="4" w:space="0" w:color="auto"/>
            </w:tcBorders>
          </w:tcPr>
          <w:p w14:paraId="5CF723CF" w14:textId="77777777" w:rsidR="00A31952" w:rsidRPr="008711EA" w:rsidRDefault="00A31952" w:rsidP="00E01DEF">
            <w:pPr>
              <w:pStyle w:val="TAL"/>
              <w:rPr>
                <w:rFonts w:cs="Arial"/>
                <w:i/>
                <w:lang w:eastAsia="zh-CN"/>
              </w:rPr>
            </w:pPr>
          </w:p>
        </w:tc>
        <w:tc>
          <w:tcPr>
            <w:tcW w:w="1134" w:type="dxa"/>
          </w:tcPr>
          <w:p w14:paraId="1025A613" w14:textId="77777777" w:rsidR="00A31952" w:rsidRPr="00F80BEA" w:rsidRDefault="00A31952" w:rsidP="00E01DEF">
            <w:pPr>
              <w:pStyle w:val="TAL"/>
              <w:jc w:val="center"/>
              <w:rPr>
                <w:rFonts w:eastAsia="SimSun"/>
                <w:lang w:val="en-US" w:eastAsia="ja-JP"/>
              </w:rPr>
            </w:pPr>
            <w:r w:rsidRPr="003C0F53">
              <w:rPr>
                <w:rFonts w:eastAsia="SimSun"/>
                <w:lang w:val="en-US" w:eastAsia="ja-JP"/>
              </w:rPr>
              <w:t>Yes</w:t>
            </w:r>
          </w:p>
        </w:tc>
        <w:tc>
          <w:tcPr>
            <w:tcW w:w="1134" w:type="dxa"/>
          </w:tcPr>
          <w:p w14:paraId="0F60F3A2" w14:textId="77777777" w:rsidR="00A31952" w:rsidRPr="00F80BEA" w:rsidRDefault="00A31952" w:rsidP="00E01DEF">
            <w:pPr>
              <w:pStyle w:val="TAL"/>
              <w:jc w:val="center"/>
              <w:rPr>
                <w:rFonts w:eastAsia="SimSun"/>
                <w:lang w:val="en-US" w:eastAsia="ja-JP"/>
              </w:rPr>
            </w:pPr>
            <w:r>
              <w:rPr>
                <w:rFonts w:eastAsia="SimSun"/>
                <w:lang w:val="en-US" w:eastAsia="ja-JP"/>
              </w:rPr>
              <w:t>i</w:t>
            </w:r>
            <w:r w:rsidRPr="003C0F53">
              <w:rPr>
                <w:rFonts w:eastAsia="SimSun"/>
                <w:lang w:val="en-US" w:eastAsia="ja-JP"/>
              </w:rPr>
              <w:t>gnore</w:t>
            </w:r>
          </w:p>
        </w:tc>
      </w:tr>
    </w:tbl>
    <w:p w14:paraId="650ECC8D" w14:textId="682A052F" w:rsidR="00A31952" w:rsidRPr="008711EA" w:rsidRDefault="00A31952" w:rsidP="00A31952">
      <w:pPr>
        <w:widowControl w:val="0"/>
      </w:pPr>
    </w:p>
    <w:p w14:paraId="4AA2991C" w14:textId="77777777" w:rsidR="000E2576" w:rsidRPr="008711EA" w:rsidRDefault="000E2576" w:rsidP="001F24A0">
      <w:pPr>
        <w:pStyle w:val="Heading4"/>
        <w:keepNext w:val="0"/>
        <w:keepLines w:val="0"/>
        <w:widowControl w:val="0"/>
        <w:ind w:left="0" w:firstLine="0"/>
      </w:pPr>
      <w:bookmarkStart w:id="8471" w:name="_CR9_2_1_103"/>
      <w:bookmarkStart w:id="8472" w:name="_Toc20953811"/>
      <w:bookmarkStart w:id="8473" w:name="_Toc29390989"/>
      <w:bookmarkStart w:id="8474" w:name="_Toc36551726"/>
      <w:bookmarkStart w:id="8475" w:name="_Toc45831948"/>
      <w:bookmarkStart w:id="8476" w:name="_Toc51762901"/>
      <w:bookmarkStart w:id="8477" w:name="_Toc64381953"/>
      <w:bookmarkStart w:id="8478" w:name="_Toc73964471"/>
      <w:bookmarkStart w:id="8479" w:name="_Toc88647080"/>
      <w:bookmarkStart w:id="8480" w:name="_Toc97883029"/>
      <w:bookmarkStart w:id="8481" w:name="_Toc98531604"/>
      <w:bookmarkStart w:id="8482" w:name="_Toc105517676"/>
      <w:bookmarkStart w:id="8483" w:name="_Toc106108567"/>
      <w:bookmarkStart w:id="8484" w:name="_Toc113657152"/>
      <w:bookmarkStart w:id="8485" w:name="_Toc114052371"/>
      <w:bookmarkStart w:id="8486" w:name="_Toc155891635"/>
      <w:bookmarkEnd w:id="8471"/>
      <w:r w:rsidRPr="008711EA">
        <w:t>9.2.1.103</w:t>
      </w:r>
      <w:r w:rsidRPr="008711EA">
        <w:tab/>
        <w:t>Assistance Data for Paging</w:t>
      </w:r>
      <w:bookmarkEnd w:id="8472"/>
      <w:bookmarkEnd w:id="8473"/>
      <w:bookmarkEnd w:id="8474"/>
      <w:bookmarkEnd w:id="8475"/>
      <w:bookmarkEnd w:id="8476"/>
      <w:bookmarkEnd w:id="8477"/>
      <w:bookmarkEnd w:id="8478"/>
      <w:bookmarkEnd w:id="8479"/>
      <w:bookmarkEnd w:id="8480"/>
      <w:bookmarkEnd w:id="8481"/>
      <w:bookmarkEnd w:id="8482"/>
      <w:bookmarkEnd w:id="8483"/>
      <w:bookmarkEnd w:id="8484"/>
      <w:bookmarkEnd w:id="8485"/>
      <w:bookmarkEnd w:id="8486"/>
    </w:p>
    <w:p w14:paraId="5AD8B58A"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optimisation.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491DBDC" w14:textId="77777777" w:rsidTr="00F636DB">
        <w:tc>
          <w:tcPr>
            <w:tcW w:w="1259" w:type="pct"/>
          </w:tcPr>
          <w:p w14:paraId="46B95E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06485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5990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5FE7A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EA4D526"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3D36620A" w14:textId="77777777" w:rsidTr="00F636DB">
        <w:tc>
          <w:tcPr>
            <w:tcW w:w="1259" w:type="pct"/>
          </w:tcPr>
          <w:p w14:paraId="7AAC6494"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Assistance Data for Recommended Cells</w:t>
            </w:r>
          </w:p>
        </w:tc>
        <w:tc>
          <w:tcPr>
            <w:tcW w:w="556" w:type="pct"/>
          </w:tcPr>
          <w:p w14:paraId="429B83E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Pr>
          <w:p w14:paraId="6320957A" w14:textId="77777777" w:rsidR="000E2576" w:rsidRPr="008711EA" w:rsidRDefault="000E2576" w:rsidP="001F24A0">
            <w:pPr>
              <w:pStyle w:val="TAL"/>
              <w:keepNext w:val="0"/>
              <w:keepLines w:val="0"/>
              <w:widowControl w:val="0"/>
              <w:rPr>
                <w:rFonts w:cs="Arial"/>
                <w:lang w:eastAsia="ja-JP"/>
              </w:rPr>
            </w:pPr>
          </w:p>
        </w:tc>
        <w:tc>
          <w:tcPr>
            <w:tcW w:w="963" w:type="pct"/>
          </w:tcPr>
          <w:p w14:paraId="741351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9.2.1.104</w:t>
            </w:r>
          </w:p>
        </w:tc>
        <w:tc>
          <w:tcPr>
            <w:tcW w:w="1481" w:type="pct"/>
          </w:tcPr>
          <w:p w14:paraId="242F149C" w14:textId="77777777" w:rsidR="000E2576" w:rsidRPr="008711EA" w:rsidRDefault="000E2576" w:rsidP="001F24A0">
            <w:pPr>
              <w:pStyle w:val="TAL"/>
              <w:keepNext w:val="0"/>
              <w:keepLines w:val="0"/>
              <w:widowControl w:val="0"/>
              <w:rPr>
                <w:rFonts w:cs="Arial"/>
                <w:lang w:eastAsia="ja-JP"/>
              </w:rPr>
            </w:pPr>
          </w:p>
        </w:tc>
      </w:tr>
      <w:tr w:rsidR="000E2576" w:rsidRPr="008711EA" w14:paraId="58319858" w14:textId="77777777" w:rsidTr="00F636DB">
        <w:tc>
          <w:tcPr>
            <w:tcW w:w="1259" w:type="pct"/>
            <w:tcBorders>
              <w:top w:val="single" w:sz="4" w:space="0" w:color="auto"/>
              <w:left w:val="single" w:sz="4" w:space="0" w:color="auto"/>
              <w:bottom w:val="single" w:sz="4" w:space="0" w:color="auto"/>
              <w:right w:val="single" w:sz="4" w:space="0" w:color="auto"/>
            </w:tcBorders>
          </w:tcPr>
          <w:p w14:paraId="6A5BEA6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Assistance Data for CE capable UEs</w:t>
            </w:r>
          </w:p>
        </w:tc>
        <w:tc>
          <w:tcPr>
            <w:tcW w:w="556" w:type="pct"/>
            <w:tcBorders>
              <w:top w:val="single" w:sz="4" w:space="0" w:color="auto"/>
              <w:left w:val="single" w:sz="4" w:space="0" w:color="auto"/>
              <w:bottom w:val="single" w:sz="4" w:space="0" w:color="auto"/>
              <w:right w:val="single" w:sz="4" w:space="0" w:color="auto"/>
            </w:tcBorders>
          </w:tcPr>
          <w:p w14:paraId="633C6A4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1FC5FF1C"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09D89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9.2.1.108</w:t>
            </w:r>
          </w:p>
        </w:tc>
        <w:tc>
          <w:tcPr>
            <w:tcW w:w="1481" w:type="pct"/>
            <w:tcBorders>
              <w:top w:val="single" w:sz="4" w:space="0" w:color="auto"/>
              <w:left w:val="single" w:sz="4" w:space="0" w:color="auto"/>
              <w:bottom w:val="single" w:sz="4" w:space="0" w:color="auto"/>
              <w:right w:val="single" w:sz="4" w:space="0" w:color="auto"/>
            </w:tcBorders>
          </w:tcPr>
          <w:p w14:paraId="55F5F7D5" w14:textId="77777777" w:rsidR="000E2576" w:rsidRPr="008711EA" w:rsidRDefault="000E2576" w:rsidP="001F24A0">
            <w:pPr>
              <w:pStyle w:val="TAL"/>
              <w:keepNext w:val="0"/>
              <w:keepLines w:val="0"/>
              <w:widowControl w:val="0"/>
              <w:rPr>
                <w:rFonts w:cs="Arial"/>
                <w:lang w:eastAsia="ja-JP"/>
              </w:rPr>
            </w:pPr>
          </w:p>
        </w:tc>
      </w:tr>
      <w:tr w:rsidR="000E2576" w:rsidRPr="008711EA" w14:paraId="4C78BBE2" w14:textId="77777777" w:rsidTr="00F636DB">
        <w:tc>
          <w:tcPr>
            <w:tcW w:w="1259" w:type="pct"/>
            <w:tcBorders>
              <w:top w:val="single" w:sz="4" w:space="0" w:color="auto"/>
              <w:left w:val="single" w:sz="4" w:space="0" w:color="auto"/>
              <w:bottom w:val="single" w:sz="4" w:space="0" w:color="auto"/>
              <w:right w:val="single" w:sz="4" w:space="0" w:color="auto"/>
            </w:tcBorders>
          </w:tcPr>
          <w:p w14:paraId="01AE4C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Paging Attempt Information </w:t>
            </w:r>
          </w:p>
        </w:tc>
        <w:tc>
          <w:tcPr>
            <w:tcW w:w="556" w:type="pct"/>
            <w:tcBorders>
              <w:top w:val="single" w:sz="4" w:space="0" w:color="auto"/>
              <w:left w:val="single" w:sz="4" w:space="0" w:color="auto"/>
              <w:bottom w:val="single" w:sz="4" w:space="0" w:color="auto"/>
              <w:right w:val="single" w:sz="4" w:space="0" w:color="auto"/>
            </w:tcBorders>
          </w:tcPr>
          <w:p w14:paraId="16B4C1A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O</w:t>
            </w:r>
          </w:p>
        </w:tc>
        <w:tc>
          <w:tcPr>
            <w:tcW w:w="741" w:type="pct"/>
            <w:tcBorders>
              <w:top w:val="single" w:sz="4" w:space="0" w:color="auto"/>
              <w:left w:val="single" w:sz="4" w:space="0" w:color="auto"/>
              <w:bottom w:val="single" w:sz="4" w:space="0" w:color="auto"/>
              <w:right w:val="single" w:sz="4" w:space="0" w:color="auto"/>
            </w:tcBorders>
          </w:tcPr>
          <w:p w14:paraId="2F755DFD"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44A380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9.2.1.110</w:t>
            </w:r>
          </w:p>
        </w:tc>
        <w:tc>
          <w:tcPr>
            <w:tcW w:w="1481" w:type="pct"/>
            <w:tcBorders>
              <w:top w:val="single" w:sz="4" w:space="0" w:color="auto"/>
              <w:left w:val="single" w:sz="4" w:space="0" w:color="auto"/>
              <w:bottom w:val="single" w:sz="4" w:space="0" w:color="auto"/>
              <w:right w:val="single" w:sz="4" w:space="0" w:color="auto"/>
            </w:tcBorders>
          </w:tcPr>
          <w:p w14:paraId="4F7B6905" w14:textId="77777777" w:rsidR="000E2576" w:rsidRPr="008711EA" w:rsidRDefault="000E2576" w:rsidP="001F24A0">
            <w:pPr>
              <w:pStyle w:val="TAL"/>
              <w:keepNext w:val="0"/>
              <w:keepLines w:val="0"/>
              <w:widowControl w:val="0"/>
              <w:rPr>
                <w:rFonts w:cs="Arial"/>
                <w:lang w:eastAsia="ja-JP"/>
              </w:rPr>
            </w:pPr>
          </w:p>
        </w:tc>
      </w:tr>
    </w:tbl>
    <w:p w14:paraId="4ECCA97D" w14:textId="77777777" w:rsidR="000E2576" w:rsidRPr="008711EA" w:rsidRDefault="000E2576" w:rsidP="001F24A0">
      <w:pPr>
        <w:widowControl w:val="0"/>
        <w:rPr>
          <w:lang w:eastAsia="zh-CN"/>
        </w:rPr>
      </w:pPr>
    </w:p>
    <w:p w14:paraId="1C8EF8D4" w14:textId="77777777" w:rsidR="000E2576" w:rsidRPr="008711EA" w:rsidRDefault="000E2576" w:rsidP="001F24A0">
      <w:pPr>
        <w:pStyle w:val="Heading4"/>
        <w:keepNext w:val="0"/>
        <w:keepLines w:val="0"/>
        <w:widowControl w:val="0"/>
        <w:ind w:left="0" w:firstLine="0"/>
      </w:pPr>
      <w:bookmarkStart w:id="8487" w:name="_CR9_2_1_104"/>
      <w:bookmarkStart w:id="8488" w:name="_Toc20953812"/>
      <w:bookmarkStart w:id="8489" w:name="_Toc29390990"/>
      <w:bookmarkStart w:id="8490" w:name="_Toc36551727"/>
      <w:bookmarkStart w:id="8491" w:name="_Toc45831949"/>
      <w:bookmarkStart w:id="8492" w:name="_Toc51762902"/>
      <w:bookmarkStart w:id="8493" w:name="_Toc64381954"/>
      <w:bookmarkStart w:id="8494" w:name="_Toc73964472"/>
      <w:bookmarkStart w:id="8495" w:name="_Toc88647081"/>
      <w:bookmarkStart w:id="8496" w:name="_Toc97883030"/>
      <w:bookmarkStart w:id="8497" w:name="_Toc98531605"/>
      <w:bookmarkStart w:id="8498" w:name="_Toc105517677"/>
      <w:bookmarkStart w:id="8499" w:name="_Toc106108568"/>
      <w:bookmarkStart w:id="8500" w:name="_Toc113657153"/>
      <w:bookmarkStart w:id="8501" w:name="_Toc114052372"/>
      <w:bookmarkStart w:id="8502" w:name="_Toc155891636"/>
      <w:bookmarkEnd w:id="8487"/>
      <w:r w:rsidRPr="008711EA">
        <w:t>9.2.1.104</w:t>
      </w:r>
      <w:r w:rsidRPr="008711EA">
        <w:tab/>
        <w:t>Assistance Data for Recommended Cells</w:t>
      </w:r>
      <w:bookmarkEnd w:id="8488"/>
      <w:bookmarkEnd w:id="8489"/>
      <w:bookmarkEnd w:id="8490"/>
      <w:bookmarkEnd w:id="8491"/>
      <w:bookmarkEnd w:id="8492"/>
      <w:bookmarkEnd w:id="8493"/>
      <w:bookmarkEnd w:id="8494"/>
      <w:bookmarkEnd w:id="8495"/>
      <w:bookmarkEnd w:id="8496"/>
      <w:bookmarkEnd w:id="8497"/>
      <w:bookmarkEnd w:id="8498"/>
      <w:bookmarkEnd w:id="8499"/>
      <w:bookmarkEnd w:id="8500"/>
      <w:bookmarkEnd w:id="8501"/>
      <w:bookmarkEnd w:id="8502"/>
    </w:p>
    <w:p w14:paraId="33EC9D61" w14:textId="77777777" w:rsidR="000E2576" w:rsidRPr="008711EA" w:rsidRDefault="000E2576" w:rsidP="001F24A0">
      <w:pPr>
        <w:widowControl w:val="0"/>
        <w:rPr>
          <w:lang w:eastAsia="zh-CN"/>
        </w:rPr>
      </w:pPr>
      <w:r w:rsidRPr="008711EA">
        <w:t xml:space="preserve">This IE provides assistance </w:t>
      </w:r>
      <w:r w:rsidRPr="008711EA">
        <w:rPr>
          <w:lang w:eastAsia="zh-CN"/>
        </w:rPr>
        <w:t>information for paging in recommended cells.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EBA9F1F" w14:textId="77777777" w:rsidTr="00F636DB">
        <w:tc>
          <w:tcPr>
            <w:tcW w:w="1259" w:type="pct"/>
          </w:tcPr>
          <w:p w14:paraId="175E6D3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902B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CE60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69A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D33591"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03C318B1" w14:textId="77777777" w:rsidTr="00F636DB">
        <w:tc>
          <w:tcPr>
            <w:tcW w:w="1259" w:type="pct"/>
            <w:tcBorders>
              <w:top w:val="single" w:sz="4" w:space="0" w:color="auto"/>
              <w:left w:val="single" w:sz="4" w:space="0" w:color="auto"/>
              <w:bottom w:val="single" w:sz="4" w:space="0" w:color="auto"/>
              <w:right w:val="single" w:sz="4" w:space="0" w:color="auto"/>
            </w:tcBorders>
          </w:tcPr>
          <w:p w14:paraId="78771884"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0BF46FE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3B758C6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798B1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7E7D42A" w14:textId="77777777" w:rsidR="000E2576" w:rsidRPr="008711EA" w:rsidRDefault="000E2576" w:rsidP="001F24A0">
            <w:pPr>
              <w:pStyle w:val="TAL"/>
              <w:keepNext w:val="0"/>
              <w:keepLines w:val="0"/>
              <w:widowControl w:val="0"/>
              <w:rPr>
                <w:rFonts w:cs="Arial"/>
                <w:lang w:eastAsia="ja-JP"/>
              </w:rPr>
            </w:pPr>
          </w:p>
        </w:tc>
      </w:tr>
    </w:tbl>
    <w:p w14:paraId="6E96F213" w14:textId="77777777" w:rsidR="000E2576" w:rsidRPr="008711EA" w:rsidRDefault="000E2576" w:rsidP="001F24A0">
      <w:pPr>
        <w:widowControl w:val="0"/>
        <w:rPr>
          <w:lang w:eastAsia="zh-CN"/>
        </w:rPr>
      </w:pPr>
    </w:p>
    <w:p w14:paraId="2FD1B073" w14:textId="77777777" w:rsidR="000E2576" w:rsidRPr="008711EA" w:rsidRDefault="000E2576" w:rsidP="001F24A0">
      <w:pPr>
        <w:pStyle w:val="Heading4"/>
        <w:keepNext w:val="0"/>
        <w:keepLines w:val="0"/>
        <w:widowControl w:val="0"/>
        <w:ind w:left="0" w:firstLine="0"/>
      </w:pPr>
      <w:bookmarkStart w:id="8503" w:name="_CR9_2_1_105"/>
      <w:bookmarkStart w:id="8504" w:name="_Toc20953813"/>
      <w:bookmarkStart w:id="8505" w:name="_Toc29390991"/>
      <w:bookmarkStart w:id="8506" w:name="_Toc36551728"/>
      <w:bookmarkStart w:id="8507" w:name="_Toc45831950"/>
      <w:bookmarkStart w:id="8508" w:name="_Toc51762903"/>
      <w:bookmarkStart w:id="8509" w:name="_Toc64381955"/>
      <w:bookmarkStart w:id="8510" w:name="_Toc73964473"/>
      <w:bookmarkStart w:id="8511" w:name="_Toc88647082"/>
      <w:bookmarkStart w:id="8512" w:name="_Toc97883031"/>
      <w:bookmarkStart w:id="8513" w:name="_Toc98531606"/>
      <w:bookmarkStart w:id="8514" w:name="_Toc105517678"/>
      <w:bookmarkStart w:id="8515" w:name="_Toc106108569"/>
      <w:bookmarkStart w:id="8516" w:name="_Toc113657154"/>
      <w:bookmarkStart w:id="8517" w:name="_Toc114052373"/>
      <w:bookmarkStart w:id="8518" w:name="_Toc155891637"/>
      <w:bookmarkEnd w:id="8503"/>
      <w:r w:rsidRPr="008711EA">
        <w:t>9.2.1.105</w:t>
      </w:r>
      <w:r w:rsidRPr="008711EA">
        <w:tab/>
        <w:t>Information on Recommended Cells and eNBs for Paging</w:t>
      </w:r>
      <w:bookmarkEnd w:id="8504"/>
      <w:bookmarkEnd w:id="8505"/>
      <w:bookmarkEnd w:id="8506"/>
      <w:bookmarkEnd w:id="8507"/>
      <w:bookmarkEnd w:id="8508"/>
      <w:bookmarkEnd w:id="8509"/>
      <w:bookmarkEnd w:id="8510"/>
      <w:bookmarkEnd w:id="8511"/>
      <w:bookmarkEnd w:id="8512"/>
      <w:bookmarkEnd w:id="8513"/>
      <w:bookmarkEnd w:id="8514"/>
      <w:bookmarkEnd w:id="8515"/>
      <w:bookmarkEnd w:id="8516"/>
      <w:bookmarkEnd w:id="8517"/>
      <w:bookmarkEnd w:id="8518"/>
    </w:p>
    <w:p w14:paraId="1A6AF4D6" w14:textId="77777777" w:rsidR="000E2576" w:rsidRPr="008711EA" w:rsidRDefault="000E2576" w:rsidP="001F24A0">
      <w:pPr>
        <w:widowControl w:val="0"/>
        <w:rPr>
          <w:lang w:eastAsia="zh-CN"/>
        </w:rPr>
      </w:pPr>
      <w:r w:rsidRPr="008711EA">
        <w:t xml:space="preserve">This IE provides </w:t>
      </w:r>
      <w:r w:rsidRPr="008711EA">
        <w:rPr>
          <w:lang w:eastAsia="zh-CN"/>
        </w:rPr>
        <w:t>information on recommended cells and eNBs for paging.</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55C4D213" w14:textId="77777777" w:rsidTr="00F636DB">
        <w:trPr>
          <w:tblHeader/>
        </w:trPr>
        <w:tc>
          <w:tcPr>
            <w:tcW w:w="1259" w:type="pct"/>
          </w:tcPr>
          <w:p w14:paraId="143F6D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046F4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1B9A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6FA04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79A53D" w14:textId="77777777" w:rsidR="000E2576" w:rsidRPr="008711EA" w:rsidRDefault="000E2576" w:rsidP="001F24A0">
            <w:pPr>
              <w:pStyle w:val="TAH"/>
              <w:keepNext w:val="0"/>
              <w:keepLines w:val="0"/>
              <w:widowControl w:val="0"/>
              <w:ind w:left="192" w:hanging="192"/>
              <w:rPr>
                <w:rFonts w:cs="Arial"/>
                <w:lang w:eastAsia="ja-JP"/>
              </w:rPr>
            </w:pPr>
            <w:r w:rsidRPr="008711EA">
              <w:rPr>
                <w:rFonts w:cs="Arial"/>
                <w:lang w:eastAsia="ja-JP"/>
              </w:rPr>
              <w:t>Semantics description</w:t>
            </w:r>
          </w:p>
        </w:tc>
      </w:tr>
      <w:tr w:rsidR="000E2576" w:rsidRPr="008711EA" w14:paraId="1A155B16" w14:textId="77777777" w:rsidTr="00F636DB">
        <w:tc>
          <w:tcPr>
            <w:tcW w:w="1259" w:type="pct"/>
            <w:tcBorders>
              <w:top w:val="single" w:sz="4" w:space="0" w:color="auto"/>
              <w:left w:val="single" w:sz="4" w:space="0" w:color="auto"/>
              <w:bottom w:val="single" w:sz="4" w:space="0" w:color="auto"/>
              <w:right w:val="single" w:sz="4" w:space="0" w:color="auto"/>
            </w:tcBorders>
          </w:tcPr>
          <w:p w14:paraId="7ABC1697" w14:textId="77777777" w:rsidR="000E2576" w:rsidRPr="008711EA" w:rsidRDefault="000E2576" w:rsidP="001F24A0">
            <w:pPr>
              <w:pStyle w:val="TAL"/>
              <w:keepNext w:val="0"/>
              <w:keepLines w:val="0"/>
              <w:widowControl w:val="0"/>
              <w:rPr>
                <w:rFonts w:eastAsia="Batang" w:cs="Arial"/>
                <w:b/>
                <w:lang w:eastAsia="ja-JP"/>
              </w:rPr>
            </w:pPr>
            <w:r w:rsidRPr="008711EA">
              <w:rPr>
                <w:rFonts w:cs="Arial"/>
                <w:lang w:eastAsia="zh-CN"/>
              </w:rPr>
              <w:t>Recommended Cells for Paging</w:t>
            </w:r>
          </w:p>
        </w:tc>
        <w:tc>
          <w:tcPr>
            <w:tcW w:w="556" w:type="pct"/>
            <w:tcBorders>
              <w:top w:val="single" w:sz="4" w:space="0" w:color="auto"/>
              <w:left w:val="single" w:sz="4" w:space="0" w:color="auto"/>
              <w:bottom w:val="single" w:sz="4" w:space="0" w:color="auto"/>
              <w:right w:val="single" w:sz="4" w:space="0" w:color="auto"/>
            </w:tcBorders>
          </w:tcPr>
          <w:p w14:paraId="1CBB958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6364C48B"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2BD4FA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9.2.1.106</w:t>
            </w:r>
          </w:p>
        </w:tc>
        <w:tc>
          <w:tcPr>
            <w:tcW w:w="1481" w:type="pct"/>
            <w:tcBorders>
              <w:top w:val="single" w:sz="4" w:space="0" w:color="auto"/>
              <w:left w:val="single" w:sz="4" w:space="0" w:color="auto"/>
              <w:bottom w:val="single" w:sz="4" w:space="0" w:color="auto"/>
              <w:right w:val="single" w:sz="4" w:space="0" w:color="auto"/>
            </w:tcBorders>
          </w:tcPr>
          <w:p w14:paraId="249C4525" w14:textId="77777777" w:rsidR="000E2576" w:rsidRPr="008711EA" w:rsidRDefault="000E2576" w:rsidP="001F24A0">
            <w:pPr>
              <w:pStyle w:val="TAL"/>
              <w:keepNext w:val="0"/>
              <w:keepLines w:val="0"/>
              <w:widowControl w:val="0"/>
              <w:rPr>
                <w:rFonts w:cs="Arial"/>
                <w:lang w:eastAsia="ja-JP"/>
              </w:rPr>
            </w:pPr>
          </w:p>
        </w:tc>
      </w:tr>
      <w:tr w:rsidR="000E2576" w:rsidRPr="008711EA" w14:paraId="63480719" w14:textId="77777777" w:rsidTr="00F636DB">
        <w:tc>
          <w:tcPr>
            <w:tcW w:w="1259" w:type="pct"/>
            <w:tcBorders>
              <w:top w:val="single" w:sz="4" w:space="0" w:color="auto"/>
              <w:left w:val="single" w:sz="4" w:space="0" w:color="auto"/>
              <w:bottom w:val="single" w:sz="4" w:space="0" w:color="auto"/>
              <w:right w:val="single" w:sz="4" w:space="0" w:color="auto"/>
            </w:tcBorders>
          </w:tcPr>
          <w:p w14:paraId="405408C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Recommended eNBs for Paging</w:t>
            </w:r>
          </w:p>
        </w:tc>
        <w:tc>
          <w:tcPr>
            <w:tcW w:w="556" w:type="pct"/>
            <w:tcBorders>
              <w:top w:val="single" w:sz="4" w:space="0" w:color="auto"/>
              <w:left w:val="single" w:sz="4" w:space="0" w:color="auto"/>
              <w:bottom w:val="single" w:sz="4" w:space="0" w:color="auto"/>
              <w:right w:val="single" w:sz="4" w:space="0" w:color="auto"/>
            </w:tcBorders>
          </w:tcPr>
          <w:p w14:paraId="72E16D1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Borders>
              <w:top w:val="single" w:sz="4" w:space="0" w:color="auto"/>
              <w:left w:val="single" w:sz="4" w:space="0" w:color="auto"/>
              <w:bottom w:val="single" w:sz="4" w:space="0" w:color="auto"/>
              <w:right w:val="single" w:sz="4" w:space="0" w:color="auto"/>
            </w:tcBorders>
          </w:tcPr>
          <w:p w14:paraId="4D231167"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555F74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9.2.1.107</w:t>
            </w:r>
          </w:p>
        </w:tc>
        <w:tc>
          <w:tcPr>
            <w:tcW w:w="1481" w:type="pct"/>
            <w:tcBorders>
              <w:top w:val="single" w:sz="4" w:space="0" w:color="auto"/>
              <w:left w:val="single" w:sz="4" w:space="0" w:color="auto"/>
              <w:bottom w:val="single" w:sz="4" w:space="0" w:color="auto"/>
              <w:right w:val="single" w:sz="4" w:space="0" w:color="auto"/>
            </w:tcBorders>
          </w:tcPr>
          <w:p w14:paraId="4A09567E" w14:textId="77777777" w:rsidR="000E2576" w:rsidRPr="008711EA" w:rsidRDefault="000E2576" w:rsidP="001F24A0">
            <w:pPr>
              <w:pStyle w:val="TAL"/>
              <w:keepNext w:val="0"/>
              <w:keepLines w:val="0"/>
              <w:widowControl w:val="0"/>
              <w:rPr>
                <w:rFonts w:cs="Arial"/>
                <w:lang w:eastAsia="zh-CN"/>
              </w:rPr>
            </w:pPr>
          </w:p>
        </w:tc>
      </w:tr>
    </w:tbl>
    <w:p w14:paraId="5D45366D" w14:textId="77777777" w:rsidR="000E2576" w:rsidRPr="008711EA" w:rsidRDefault="000E2576" w:rsidP="001F24A0">
      <w:pPr>
        <w:widowControl w:val="0"/>
        <w:rPr>
          <w:lang w:eastAsia="zh-CN"/>
        </w:rPr>
      </w:pPr>
    </w:p>
    <w:p w14:paraId="4345E676" w14:textId="77777777" w:rsidR="000E2576" w:rsidRPr="008711EA" w:rsidRDefault="000E2576" w:rsidP="001F24A0">
      <w:pPr>
        <w:pStyle w:val="Heading4"/>
        <w:keepNext w:val="0"/>
        <w:keepLines w:val="0"/>
        <w:widowControl w:val="0"/>
      </w:pPr>
      <w:bookmarkStart w:id="8519" w:name="_CR9_2_1_106"/>
      <w:bookmarkStart w:id="8520" w:name="_Toc20953814"/>
      <w:bookmarkStart w:id="8521" w:name="_Toc29390992"/>
      <w:bookmarkStart w:id="8522" w:name="_Toc36551729"/>
      <w:bookmarkStart w:id="8523" w:name="_Toc45831951"/>
      <w:bookmarkStart w:id="8524" w:name="_Toc51762904"/>
      <w:bookmarkStart w:id="8525" w:name="_Toc64381956"/>
      <w:bookmarkStart w:id="8526" w:name="_Toc73964474"/>
      <w:bookmarkStart w:id="8527" w:name="_Toc88647083"/>
      <w:bookmarkStart w:id="8528" w:name="_Toc97883032"/>
      <w:bookmarkStart w:id="8529" w:name="_Toc98531607"/>
      <w:bookmarkStart w:id="8530" w:name="_Toc105517679"/>
      <w:bookmarkStart w:id="8531" w:name="_Toc106108570"/>
      <w:bookmarkStart w:id="8532" w:name="_Toc113657155"/>
      <w:bookmarkStart w:id="8533" w:name="_Toc114052374"/>
      <w:bookmarkStart w:id="8534" w:name="_Toc155891638"/>
      <w:bookmarkEnd w:id="8519"/>
      <w:r w:rsidRPr="008711EA">
        <w:t>9.2.1.106</w:t>
      </w:r>
      <w:r w:rsidRPr="008711EA">
        <w:tab/>
        <w:t>Recommended Cells for Paging</w:t>
      </w:r>
      <w:bookmarkEnd w:id="8520"/>
      <w:bookmarkEnd w:id="8521"/>
      <w:bookmarkEnd w:id="8522"/>
      <w:bookmarkEnd w:id="8523"/>
      <w:bookmarkEnd w:id="8524"/>
      <w:bookmarkEnd w:id="8525"/>
      <w:bookmarkEnd w:id="8526"/>
      <w:bookmarkEnd w:id="8527"/>
      <w:bookmarkEnd w:id="8528"/>
      <w:bookmarkEnd w:id="8529"/>
      <w:bookmarkEnd w:id="8530"/>
      <w:bookmarkEnd w:id="8531"/>
      <w:bookmarkEnd w:id="8532"/>
      <w:bookmarkEnd w:id="8533"/>
      <w:bookmarkEnd w:id="8534"/>
    </w:p>
    <w:p w14:paraId="6BA7282A" w14:textId="77777777" w:rsidR="000E2576" w:rsidRPr="008711EA" w:rsidRDefault="000E2576" w:rsidP="001F24A0">
      <w:pPr>
        <w:widowControl w:val="0"/>
      </w:pPr>
      <w:r w:rsidRPr="008711EA">
        <w:rPr>
          <w:lang w:eastAsia="zh-CN"/>
        </w:rPr>
        <w:t>This IE contains the recommended cells for paging.</w:t>
      </w:r>
    </w:p>
    <w:p w14:paraId="06BCB14C" w14:textId="77777777" w:rsidR="000E2576" w:rsidRPr="008711EA" w:rsidRDefault="000E2576" w:rsidP="001F24A0">
      <w:pPr>
        <w:widowControl w:val="0"/>
      </w:pPr>
      <w:r w:rsidRPr="008711EA">
        <w:t>This IE is transparent to the EPC.</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FD18B3F" w14:textId="77777777" w:rsidTr="009B6AFA">
        <w:trPr>
          <w:tblHeader/>
        </w:trPr>
        <w:tc>
          <w:tcPr>
            <w:tcW w:w="2448" w:type="dxa"/>
          </w:tcPr>
          <w:p w14:paraId="0FEA62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2DD4F4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5DAB1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81E1B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06240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5843230" w14:textId="77777777" w:rsidTr="00F636DB">
        <w:tc>
          <w:tcPr>
            <w:tcW w:w="2448" w:type="dxa"/>
          </w:tcPr>
          <w:p w14:paraId="14D7AB4F"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Cell List</w:t>
            </w:r>
          </w:p>
        </w:tc>
        <w:tc>
          <w:tcPr>
            <w:tcW w:w="1080" w:type="dxa"/>
          </w:tcPr>
          <w:p w14:paraId="30D3AAC0" w14:textId="77777777" w:rsidR="000E2576" w:rsidRPr="008711EA" w:rsidRDefault="000E2576" w:rsidP="001F24A0">
            <w:pPr>
              <w:pStyle w:val="TAL"/>
              <w:keepNext w:val="0"/>
              <w:keepLines w:val="0"/>
              <w:widowControl w:val="0"/>
              <w:rPr>
                <w:rFonts w:cs="Arial"/>
                <w:lang w:eastAsia="zh-CN"/>
              </w:rPr>
            </w:pPr>
          </w:p>
        </w:tc>
        <w:tc>
          <w:tcPr>
            <w:tcW w:w="1440" w:type="dxa"/>
          </w:tcPr>
          <w:p w14:paraId="434A524E" w14:textId="77777777" w:rsidR="000E2576" w:rsidRPr="008711EA" w:rsidRDefault="000E2576" w:rsidP="001F24A0">
            <w:pPr>
              <w:pStyle w:val="TAL"/>
              <w:keepNext w:val="0"/>
              <w:keepLines w:val="0"/>
              <w:widowControl w:val="0"/>
              <w:rPr>
                <w:rFonts w:cs="Arial"/>
                <w:bCs/>
                <w:i/>
                <w:lang w:eastAsia="ja-JP"/>
              </w:rPr>
            </w:pPr>
            <w:r w:rsidRPr="008711EA">
              <w:rPr>
                <w:rFonts w:cs="Arial"/>
                <w:bCs/>
                <w:i/>
                <w:lang w:eastAsia="ja-JP"/>
              </w:rPr>
              <w:t>1</w:t>
            </w:r>
          </w:p>
        </w:tc>
        <w:tc>
          <w:tcPr>
            <w:tcW w:w="1872" w:type="dxa"/>
          </w:tcPr>
          <w:p w14:paraId="154449EA" w14:textId="77777777" w:rsidR="000E2576" w:rsidRPr="008711EA" w:rsidRDefault="000E2576" w:rsidP="001F24A0">
            <w:pPr>
              <w:pStyle w:val="TAL"/>
              <w:keepNext w:val="0"/>
              <w:keepLines w:val="0"/>
              <w:widowControl w:val="0"/>
              <w:rPr>
                <w:rFonts w:cs="Arial"/>
                <w:lang w:eastAsia="ja-JP"/>
              </w:rPr>
            </w:pPr>
          </w:p>
        </w:tc>
        <w:tc>
          <w:tcPr>
            <w:tcW w:w="2880" w:type="dxa"/>
          </w:tcPr>
          <w:p w14:paraId="77D445BC" w14:textId="77777777" w:rsidR="000E2576" w:rsidRPr="008711EA" w:rsidRDefault="000E2576" w:rsidP="001F24A0">
            <w:pPr>
              <w:pStyle w:val="TAL"/>
              <w:keepNext w:val="0"/>
              <w:keepLines w:val="0"/>
              <w:widowControl w:val="0"/>
              <w:rPr>
                <w:rFonts w:cs="Arial"/>
                <w:lang w:eastAsia="ja-JP"/>
              </w:rPr>
            </w:pPr>
          </w:p>
        </w:tc>
      </w:tr>
      <w:tr w:rsidR="000E2576" w:rsidRPr="008711EA" w14:paraId="21F7B280" w14:textId="77777777" w:rsidTr="00F636DB">
        <w:tc>
          <w:tcPr>
            <w:tcW w:w="2448" w:type="dxa"/>
          </w:tcPr>
          <w:p w14:paraId="5B861CB3" w14:textId="77777777" w:rsidR="000E2576" w:rsidRPr="008711EA" w:rsidRDefault="000E2576" w:rsidP="001F24A0">
            <w:pPr>
              <w:pStyle w:val="TAL"/>
              <w:keepNext w:val="0"/>
              <w:keepLines w:val="0"/>
              <w:widowControl w:val="0"/>
              <w:ind w:left="142"/>
              <w:rPr>
                <w:rFonts w:cs="Arial"/>
                <w:b/>
                <w:lang w:eastAsia="zh-CN"/>
              </w:rPr>
            </w:pPr>
            <w:r w:rsidRPr="008711EA">
              <w:rPr>
                <w:rFonts w:cs="Arial"/>
                <w:b/>
                <w:lang w:eastAsia="ja-JP"/>
              </w:rPr>
              <w:t>&gt;Recommended Cell Item IEs</w:t>
            </w:r>
          </w:p>
        </w:tc>
        <w:tc>
          <w:tcPr>
            <w:tcW w:w="1080" w:type="dxa"/>
          </w:tcPr>
          <w:p w14:paraId="4307E0E2" w14:textId="77777777" w:rsidR="000E2576" w:rsidRPr="008711EA" w:rsidRDefault="000E2576" w:rsidP="001F24A0">
            <w:pPr>
              <w:pStyle w:val="TAL"/>
              <w:keepNext w:val="0"/>
              <w:keepLines w:val="0"/>
              <w:widowControl w:val="0"/>
              <w:rPr>
                <w:rFonts w:cs="Arial"/>
                <w:lang w:eastAsia="zh-CN"/>
              </w:rPr>
            </w:pPr>
          </w:p>
        </w:tc>
        <w:tc>
          <w:tcPr>
            <w:tcW w:w="1440" w:type="dxa"/>
          </w:tcPr>
          <w:p w14:paraId="204B207C"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&lt;maxnoofRecommendedCells&gt;</w:t>
            </w:r>
          </w:p>
        </w:tc>
        <w:tc>
          <w:tcPr>
            <w:tcW w:w="1872" w:type="dxa"/>
          </w:tcPr>
          <w:p w14:paraId="7D29FB7A" w14:textId="77777777" w:rsidR="000E2576" w:rsidRPr="008711EA" w:rsidRDefault="000E2576" w:rsidP="001F24A0">
            <w:pPr>
              <w:pStyle w:val="TAL"/>
              <w:keepNext w:val="0"/>
              <w:keepLines w:val="0"/>
              <w:widowControl w:val="0"/>
              <w:rPr>
                <w:rFonts w:cs="Arial"/>
                <w:lang w:eastAsia="ja-JP"/>
              </w:rPr>
            </w:pPr>
          </w:p>
        </w:tc>
        <w:tc>
          <w:tcPr>
            <w:tcW w:w="2880" w:type="dxa"/>
          </w:tcPr>
          <w:p w14:paraId="4EA16D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cells, where visited cells are listed in the order the UE visited them with the most recent cell being the first in the list. Non-visited cells are included immediately after the visited cell they are associated with.</w:t>
            </w:r>
          </w:p>
        </w:tc>
      </w:tr>
      <w:tr w:rsidR="000E2576" w:rsidRPr="008711EA" w14:paraId="2110EBB4" w14:textId="77777777" w:rsidTr="00F636DB">
        <w:tc>
          <w:tcPr>
            <w:tcW w:w="2448" w:type="dxa"/>
          </w:tcPr>
          <w:p w14:paraId="36879964"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&gt;&gt;</w:t>
            </w:r>
            <w:r w:rsidRPr="008711EA">
              <w:rPr>
                <w:rFonts w:cs="Arial"/>
                <w:lang w:eastAsia="ja-JP"/>
              </w:rPr>
              <w:t>E-UTRAN CGI</w:t>
            </w:r>
          </w:p>
        </w:tc>
        <w:tc>
          <w:tcPr>
            <w:tcW w:w="1080" w:type="dxa"/>
          </w:tcPr>
          <w:p w14:paraId="0B145059" w14:textId="77777777" w:rsidR="000E2576" w:rsidRPr="008711EA" w:rsidRDefault="000E2576" w:rsidP="001F24A0">
            <w:pPr>
              <w:pStyle w:val="TAL"/>
              <w:keepNext w:val="0"/>
              <w:keepLines w:val="0"/>
              <w:widowControl w:val="0"/>
              <w:rPr>
                <w:rFonts w:cs="Arial"/>
                <w:lang w:eastAsia="zh-CN"/>
              </w:rPr>
            </w:pPr>
            <w:r w:rsidRPr="008711EA">
              <w:rPr>
                <w:rFonts w:eastAsia="Batang" w:cs="Arial"/>
                <w:lang w:eastAsia="ja-JP"/>
              </w:rPr>
              <w:t>M</w:t>
            </w:r>
          </w:p>
        </w:tc>
        <w:tc>
          <w:tcPr>
            <w:tcW w:w="1440" w:type="dxa"/>
          </w:tcPr>
          <w:p w14:paraId="255B1098" w14:textId="77777777" w:rsidR="000E2576" w:rsidRPr="008711EA" w:rsidRDefault="000E2576" w:rsidP="001F24A0">
            <w:pPr>
              <w:pStyle w:val="TAL"/>
              <w:keepNext w:val="0"/>
              <w:keepLines w:val="0"/>
              <w:widowControl w:val="0"/>
              <w:rPr>
                <w:rFonts w:cs="Arial"/>
                <w:lang w:eastAsia="zh-CN"/>
              </w:rPr>
            </w:pPr>
          </w:p>
        </w:tc>
        <w:tc>
          <w:tcPr>
            <w:tcW w:w="1872" w:type="dxa"/>
          </w:tcPr>
          <w:p w14:paraId="3198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3D05C2DA" w14:textId="77777777" w:rsidR="000E2576" w:rsidRPr="008711EA" w:rsidRDefault="000E2576" w:rsidP="001F24A0">
            <w:pPr>
              <w:pStyle w:val="TAL"/>
              <w:keepNext w:val="0"/>
              <w:keepLines w:val="0"/>
              <w:widowControl w:val="0"/>
              <w:rPr>
                <w:rFonts w:cs="Arial"/>
                <w:lang w:eastAsia="ja-JP"/>
              </w:rPr>
            </w:pPr>
          </w:p>
        </w:tc>
      </w:tr>
      <w:tr w:rsidR="000E2576" w:rsidRPr="008711EA" w14:paraId="56769846" w14:textId="77777777" w:rsidTr="00F636DB">
        <w:tc>
          <w:tcPr>
            <w:tcW w:w="2448" w:type="dxa"/>
          </w:tcPr>
          <w:p w14:paraId="212F2F4F" w14:textId="77777777" w:rsidR="000E2576" w:rsidRPr="008711EA" w:rsidRDefault="000E2576" w:rsidP="001F24A0">
            <w:pPr>
              <w:pStyle w:val="TAL"/>
              <w:keepNext w:val="0"/>
              <w:keepLines w:val="0"/>
              <w:widowControl w:val="0"/>
              <w:ind w:left="142"/>
              <w:rPr>
                <w:rFonts w:cs="Arial"/>
                <w:lang w:eastAsia="zh-CN"/>
              </w:rPr>
            </w:pPr>
            <w:r w:rsidRPr="008711EA">
              <w:rPr>
                <w:rFonts w:eastAsia="Batang" w:cs="Arial"/>
                <w:lang w:eastAsia="ja-JP"/>
              </w:rPr>
              <w:t xml:space="preserve">&gt;&gt;Time Stayed in Cell </w:t>
            </w:r>
          </w:p>
        </w:tc>
        <w:tc>
          <w:tcPr>
            <w:tcW w:w="1080" w:type="dxa"/>
          </w:tcPr>
          <w:p w14:paraId="2A36B8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O</w:t>
            </w:r>
          </w:p>
        </w:tc>
        <w:tc>
          <w:tcPr>
            <w:tcW w:w="1440" w:type="dxa"/>
          </w:tcPr>
          <w:p w14:paraId="10436A77" w14:textId="77777777" w:rsidR="000E2576" w:rsidRPr="008711EA" w:rsidRDefault="000E2576" w:rsidP="001F24A0">
            <w:pPr>
              <w:pStyle w:val="TAL"/>
              <w:keepNext w:val="0"/>
              <w:keepLines w:val="0"/>
              <w:widowControl w:val="0"/>
              <w:rPr>
                <w:rFonts w:cs="Arial"/>
                <w:lang w:eastAsia="zh-CN"/>
              </w:rPr>
            </w:pPr>
          </w:p>
        </w:tc>
        <w:tc>
          <w:tcPr>
            <w:tcW w:w="1872" w:type="dxa"/>
          </w:tcPr>
          <w:p w14:paraId="05581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2880" w:type="dxa"/>
          </w:tcPr>
          <w:p w14:paraId="1F713E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This is included for visited cells and indicates the time a UE stayed in a cell </w:t>
            </w:r>
            <w:r w:rsidRPr="008711EA">
              <w:rPr>
                <w:rFonts w:cs="Arial"/>
                <w:bCs/>
                <w:lang w:eastAsia="ja-JP"/>
              </w:rPr>
              <w:t>in seconds. If the UE stays in a cell more than 4095 seconds, this IE is set to 4095</w:t>
            </w:r>
            <w:r w:rsidRPr="008711EA">
              <w:rPr>
                <w:rFonts w:cs="Arial"/>
                <w:lang w:eastAsia="ja-JP"/>
              </w:rPr>
              <w:t xml:space="preserve">. </w:t>
            </w:r>
          </w:p>
        </w:tc>
      </w:tr>
    </w:tbl>
    <w:p w14:paraId="1EBC99FC"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6949BCF1" w14:textId="77777777" w:rsidTr="006F19AD">
        <w:tc>
          <w:tcPr>
            <w:tcW w:w="1970" w:type="pct"/>
          </w:tcPr>
          <w:p w14:paraId="446C2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47721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0C156C13" w14:textId="77777777" w:rsidTr="006F19AD">
        <w:tc>
          <w:tcPr>
            <w:tcW w:w="1970" w:type="pct"/>
          </w:tcPr>
          <w:p w14:paraId="4CE256CC"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maxnoofRecommendedCells</w:t>
            </w:r>
          </w:p>
        </w:tc>
        <w:tc>
          <w:tcPr>
            <w:tcW w:w="3030" w:type="pct"/>
          </w:tcPr>
          <w:p w14:paraId="2228A3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recommended Cells, the maximum value is 16.</w:t>
            </w:r>
          </w:p>
        </w:tc>
      </w:tr>
    </w:tbl>
    <w:p w14:paraId="2CDFD112" w14:textId="77777777" w:rsidR="000E2576" w:rsidRPr="008711EA" w:rsidRDefault="000E2576" w:rsidP="001F24A0">
      <w:pPr>
        <w:widowControl w:val="0"/>
        <w:rPr>
          <w:noProof/>
          <w:highlight w:val="yellow"/>
        </w:rPr>
      </w:pPr>
    </w:p>
    <w:p w14:paraId="216473E9" w14:textId="77777777" w:rsidR="000E2576" w:rsidRPr="008711EA" w:rsidRDefault="000E2576" w:rsidP="001F24A0">
      <w:pPr>
        <w:pStyle w:val="Heading4"/>
        <w:keepNext w:val="0"/>
        <w:keepLines w:val="0"/>
        <w:widowControl w:val="0"/>
      </w:pPr>
      <w:bookmarkStart w:id="8535" w:name="_CR9_2_1_107"/>
      <w:bookmarkStart w:id="8536" w:name="_Toc20953815"/>
      <w:bookmarkStart w:id="8537" w:name="_Toc29390993"/>
      <w:bookmarkStart w:id="8538" w:name="_Toc36551730"/>
      <w:bookmarkStart w:id="8539" w:name="_Toc45831952"/>
      <w:bookmarkStart w:id="8540" w:name="_Toc51762905"/>
      <w:bookmarkStart w:id="8541" w:name="_Toc64381957"/>
      <w:bookmarkStart w:id="8542" w:name="_Toc73964475"/>
      <w:bookmarkStart w:id="8543" w:name="_Toc88647084"/>
      <w:bookmarkStart w:id="8544" w:name="_Toc97883033"/>
      <w:bookmarkStart w:id="8545" w:name="_Toc98531608"/>
      <w:bookmarkStart w:id="8546" w:name="_Toc105517680"/>
      <w:bookmarkStart w:id="8547" w:name="_Toc106108571"/>
      <w:bookmarkStart w:id="8548" w:name="_Toc113657156"/>
      <w:bookmarkStart w:id="8549" w:name="_Toc114052375"/>
      <w:bookmarkStart w:id="8550" w:name="_Toc155891639"/>
      <w:bookmarkEnd w:id="8535"/>
      <w:r w:rsidRPr="008711EA">
        <w:t>9.2.1.107</w:t>
      </w:r>
      <w:r w:rsidRPr="008711EA">
        <w:tab/>
        <w:t>Recommended eNBs for Paging</w:t>
      </w:r>
      <w:bookmarkEnd w:id="8536"/>
      <w:bookmarkEnd w:id="8537"/>
      <w:bookmarkEnd w:id="8538"/>
      <w:bookmarkEnd w:id="8539"/>
      <w:bookmarkEnd w:id="8540"/>
      <w:bookmarkEnd w:id="8541"/>
      <w:bookmarkEnd w:id="8542"/>
      <w:bookmarkEnd w:id="8543"/>
      <w:bookmarkEnd w:id="8544"/>
      <w:bookmarkEnd w:id="8545"/>
      <w:bookmarkEnd w:id="8546"/>
      <w:bookmarkEnd w:id="8547"/>
      <w:bookmarkEnd w:id="8548"/>
      <w:bookmarkEnd w:id="8549"/>
      <w:bookmarkEnd w:id="8550"/>
    </w:p>
    <w:p w14:paraId="25BF795A" w14:textId="77777777" w:rsidR="000E2576" w:rsidRPr="008711EA" w:rsidRDefault="000E2576" w:rsidP="001F24A0">
      <w:pPr>
        <w:widowControl w:val="0"/>
        <w:rPr>
          <w:lang w:eastAsia="zh-CN"/>
        </w:rPr>
      </w:pPr>
      <w:r w:rsidRPr="008711EA">
        <w:rPr>
          <w:lang w:eastAsia="zh-CN"/>
        </w:rPr>
        <w:t xml:space="preserve">This IE contains recommended targets for paging.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AAAC1F9" w14:textId="77777777" w:rsidTr="00F636DB">
        <w:tc>
          <w:tcPr>
            <w:tcW w:w="2448" w:type="dxa"/>
          </w:tcPr>
          <w:p w14:paraId="3D9F450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 xml:space="preserve"> IE/Group Name</w:t>
            </w:r>
          </w:p>
        </w:tc>
        <w:tc>
          <w:tcPr>
            <w:tcW w:w="1080" w:type="dxa"/>
          </w:tcPr>
          <w:p w14:paraId="22278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0F403F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0C487BA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3BBE7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158F68C" w14:textId="77777777" w:rsidTr="00F636DB">
        <w:tc>
          <w:tcPr>
            <w:tcW w:w="2448" w:type="dxa"/>
          </w:tcPr>
          <w:p w14:paraId="33E06B3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Recommended eNB List</w:t>
            </w:r>
          </w:p>
        </w:tc>
        <w:tc>
          <w:tcPr>
            <w:tcW w:w="1080" w:type="dxa"/>
          </w:tcPr>
          <w:p w14:paraId="437CE256" w14:textId="77777777" w:rsidR="000E2576" w:rsidRPr="008711EA" w:rsidRDefault="000E2576" w:rsidP="001F24A0">
            <w:pPr>
              <w:pStyle w:val="TAL"/>
              <w:keepNext w:val="0"/>
              <w:keepLines w:val="0"/>
              <w:widowControl w:val="0"/>
              <w:rPr>
                <w:rFonts w:cs="Arial"/>
                <w:lang w:eastAsia="zh-CN"/>
              </w:rPr>
            </w:pPr>
          </w:p>
        </w:tc>
        <w:tc>
          <w:tcPr>
            <w:tcW w:w="1440" w:type="dxa"/>
          </w:tcPr>
          <w:p w14:paraId="2903C52D" w14:textId="77777777" w:rsidR="000E2576" w:rsidRPr="008711EA" w:rsidRDefault="000E2576" w:rsidP="001F24A0">
            <w:pPr>
              <w:pStyle w:val="TAL"/>
              <w:keepNext w:val="0"/>
              <w:keepLines w:val="0"/>
              <w:widowControl w:val="0"/>
              <w:rPr>
                <w:rFonts w:cs="Arial"/>
                <w:bCs/>
                <w:i/>
                <w:lang w:eastAsia="ja-JP"/>
              </w:rPr>
            </w:pPr>
          </w:p>
        </w:tc>
        <w:tc>
          <w:tcPr>
            <w:tcW w:w="1872" w:type="dxa"/>
          </w:tcPr>
          <w:p w14:paraId="10B01136" w14:textId="77777777" w:rsidR="000E2576" w:rsidRPr="008711EA" w:rsidRDefault="000E2576" w:rsidP="001F24A0">
            <w:pPr>
              <w:pStyle w:val="TAL"/>
              <w:keepNext w:val="0"/>
              <w:keepLines w:val="0"/>
              <w:widowControl w:val="0"/>
              <w:rPr>
                <w:rFonts w:cs="Arial"/>
                <w:lang w:eastAsia="ja-JP"/>
              </w:rPr>
            </w:pPr>
          </w:p>
        </w:tc>
        <w:tc>
          <w:tcPr>
            <w:tcW w:w="2880" w:type="dxa"/>
          </w:tcPr>
          <w:p w14:paraId="4D91117E" w14:textId="77777777" w:rsidR="000E2576" w:rsidRPr="008711EA" w:rsidRDefault="000E2576" w:rsidP="001F24A0">
            <w:pPr>
              <w:pStyle w:val="TAL"/>
              <w:keepNext w:val="0"/>
              <w:keepLines w:val="0"/>
              <w:widowControl w:val="0"/>
              <w:rPr>
                <w:rFonts w:cs="Arial"/>
                <w:lang w:eastAsia="ja-JP"/>
              </w:rPr>
            </w:pPr>
          </w:p>
        </w:tc>
      </w:tr>
      <w:tr w:rsidR="000E2576" w:rsidRPr="008711EA" w14:paraId="3D25EC4F" w14:textId="77777777" w:rsidTr="00F636DB">
        <w:tc>
          <w:tcPr>
            <w:tcW w:w="2448" w:type="dxa"/>
          </w:tcPr>
          <w:p w14:paraId="5CF748A7" w14:textId="77777777" w:rsidR="000E2576" w:rsidRPr="008711EA" w:rsidRDefault="000E2576" w:rsidP="001F24A0">
            <w:pPr>
              <w:pStyle w:val="TAL"/>
              <w:keepNext w:val="0"/>
              <w:keepLines w:val="0"/>
              <w:widowControl w:val="0"/>
              <w:ind w:left="142"/>
              <w:rPr>
                <w:rFonts w:cs="Arial"/>
                <w:b/>
                <w:lang w:eastAsia="ja-JP"/>
              </w:rPr>
            </w:pPr>
            <w:r w:rsidRPr="008711EA">
              <w:rPr>
                <w:rFonts w:cs="Arial"/>
                <w:b/>
                <w:lang w:eastAsia="ja-JP"/>
              </w:rPr>
              <w:t>&gt;Recommended eNB Item IEs</w:t>
            </w:r>
          </w:p>
        </w:tc>
        <w:tc>
          <w:tcPr>
            <w:tcW w:w="1080" w:type="dxa"/>
          </w:tcPr>
          <w:p w14:paraId="15AB08CF" w14:textId="77777777" w:rsidR="000E2576" w:rsidRPr="008711EA" w:rsidRDefault="000E2576" w:rsidP="001F24A0">
            <w:pPr>
              <w:pStyle w:val="TAL"/>
              <w:keepNext w:val="0"/>
              <w:keepLines w:val="0"/>
              <w:widowControl w:val="0"/>
              <w:rPr>
                <w:rFonts w:cs="Arial"/>
                <w:lang w:eastAsia="zh-CN"/>
              </w:rPr>
            </w:pPr>
          </w:p>
        </w:tc>
        <w:tc>
          <w:tcPr>
            <w:tcW w:w="1440" w:type="dxa"/>
          </w:tcPr>
          <w:p w14:paraId="5D7DB461" w14:textId="77777777" w:rsidR="000E2576" w:rsidRPr="008711EA" w:rsidRDefault="000E2576" w:rsidP="001F24A0">
            <w:pPr>
              <w:pStyle w:val="TAL"/>
              <w:keepNext w:val="0"/>
              <w:keepLines w:val="0"/>
              <w:widowControl w:val="0"/>
              <w:rPr>
                <w:rFonts w:cs="Arial"/>
                <w:lang w:eastAsia="zh-CN"/>
              </w:rPr>
            </w:pPr>
            <w:r w:rsidRPr="008711EA">
              <w:rPr>
                <w:rFonts w:cs="Arial"/>
                <w:bCs/>
                <w:i/>
                <w:lang w:eastAsia="ja-JP"/>
              </w:rPr>
              <w:t>1 .. &lt;maxnoofRecommendedeNBs&gt;</w:t>
            </w:r>
          </w:p>
        </w:tc>
        <w:tc>
          <w:tcPr>
            <w:tcW w:w="1872" w:type="dxa"/>
          </w:tcPr>
          <w:p w14:paraId="3A7DDC82" w14:textId="77777777" w:rsidR="000E2576" w:rsidRPr="008711EA" w:rsidRDefault="000E2576" w:rsidP="001F24A0">
            <w:pPr>
              <w:pStyle w:val="TAL"/>
              <w:keepNext w:val="0"/>
              <w:keepLines w:val="0"/>
              <w:widowControl w:val="0"/>
              <w:rPr>
                <w:rFonts w:cs="Arial"/>
                <w:lang w:eastAsia="ja-JP"/>
              </w:rPr>
            </w:pPr>
          </w:p>
        </w:tc>
        <w:tc>
          <w:tcPr>
            <w:tcW w:w="2880" w:type="dxa"/>
          </w:tcPr>
          <w:p w14:paraId="09813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Includes visited and non-visited eNBs, where visited eNBs are listed in the order the UE visited them with the most recent eNB being the first in the list. Non-visited eNBs are included after the visited eNB they are associated with.</w:t>
            </w:r>
          </w:p>
        </w:tc>
      </w:tr>
      <w:tr w:rsidR="000E2576" w:rsidRPr="008711EA" w14:paraId="3426E276" w14:textId="77777777" w:rsidTr="00F636DB">
        <w:tc>
          <w:tcPr>
            <w:tcW w:w="2448" w:type="dxa"/>
          </w:tcPr>
          <w:p w14:paraId="72E758FB"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&gt;&gt;Choice MME Paging Target</w:t>
            </w:r>
          </w:p>
        </w:tc>
        <w:tc>
          <w:tcPr>
            <w:tcW w:w="1080" w:type="dxa"/>
          </w:tcPr>
          <w:p w14:paraId="304D7D8F" w14:textId="77777777" w:rsidR="000E2576" w:rsidRPr="008711EA" w:rsidRDefault="000E2576" w:rsidP="001F24A0">
            <w:pPr>
              <w:pStyle w:val="TAL"/>
              <w:keepNext w:val="0"/>
              <w:keepLines w:val="0"/>
              <w:widowControl w:val="0"/>
              <w:rPr>
                <w:rFonts w:cs="Arial"/>
                <w:lang w:eastAsia="zh-CN"/>
              </w:rPr>
            </w:pPr>
          </w:p>
        </w:tc>
        <w:tc>
          <w:tcPr>
            <w:tcW w:w="1440" w:type="dxa"/>
          </w:tcPr>
          <w:p w14:paraId="27D6B1D7" w14:textId="77777777" w:rsidR="000E2576" w:rsidRPr="008711EA" w:rsidRDefault="000E2576" w:rsidP="001F24A0">
            <w:pPr>
              <w:pStyle w:val="TAL"/>
              <w:keepNext w:val="0"/>
              <w:keepLines w:val="0"/>
              <w:widowControl w:val="0"/>
              <w:rPr>
                <w:rFonts w:cs="Arial"/>
                <w:bCs/>
                <w:i/>
                <w:lang w:eastAsia="ja-JP"/>
              </w:rPr>
            </w:pPr>
          </w:p>
        </w:tc>
        <w:tc>
          <w:tcPr>
            <w:tcW w:w="1872" w:type="dxa"/>
          </w:tcPr>
          <w:p w14:paraId="7271453E" w14:textId="77777777" w:rsidR="000E2576" w:rsidRPr="008711EA" w:rsidRDefault="000E2576" w:rsidP="001F24A0">
            <w:pPr>
              <w:pStyle w:val="TAL"/>
              <w:keepNext w:val="0"/>
              <w:keepLines w:val="0"/>
              <w:widowControl w:val="0"/>
              <w:rPr>
                <w:rFonts w:cs="Arial"/>
                <w:lang w:eastAsia="ja-JP"/>
              </w:rPr>
            </w:pPr>
          </w:p>
        </w:tc>
        <w:tc>
          <w:tcPr>
            <w:tcW w:w="2880" w:type="dxa"/>
          </w:tcPr>
          <w:p w14:paraId="7E7A47F1"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The MME paging target is either an eNB identity or a TAI as specified in </w:t>
            </w:r>
            <w:r w:rsidRPr="008711EA">
              <w:rPr>
                <w:rFonts w:cs="Arial"/>
                <w:lang w:eastAsia="ja-JP"/>
              </w:rPr>
              <w:t>TS 36.300 [14].</w:t>
            </w:r>
          </w:p>
        </w:tc>
      </w:tr>
      <w:tr w:rsidR="000E2576" w:rsidRPr="008711EA" w14:paraId="7E98C906" w14:textId="77777777" w:rsidTr="00F636DB">
        <w:tc>
          <w:tcPr>
            <w:tcW w:w="2448" w:type="dxa"/>
          </w:tcPr>
          <w:p w14:paraId="52CA90B9" w14:textId="77777777" w:rsidR="000E2576" w:rsidRPr="008711EA" w:rsidRDefault="000E2576" w:rsidP="001F24A0">
            <w:pPr>
              <w:pStyle w:val="TAL"/>
              <w:keepNext w:val="0"/>
              <w:keepLines w:val="0"/>
              <w:widowControl w:val="0"/>
              <w:ind w:left="284"/>
              <w:rPr>
                <w:rFonts w:cs="Arial"/>
                <w:i/>
                <w:lang w:eastAsia="ja-JP"/>
              </w:rPr>
            </w:pPr>
            <w:r w:rsidRPr="008711EA">
              <w:rPr>
                <w:rFonts w:cs="Arial"/>
                <w:i/>
                <w:lang w:eastAsia="ja-JP"/>
              </w:rPr>
              <w:t>&gt;&gt;&gt;eNB</w:t>
            </w:r>
          </w:p>
        </w:tc>
        <w:tc>
          <w:tcPr>
            <w:tcW w:w="1080" w:type="dxa"/>
          </w:tcPr>
          <w:p w14:paraId="401EEA77" w14:textId="77777777" w:rsidR="000E2576" w:rsidRPr="008711EA" w:rsidRDefault="000E2576" w:rsidP="001F24A0">
            <w:pPr>
              <w:pStyle w:val="TAL"/>
              <w:keepNext w:val="0"/>
              <w:keepLines w:val="0"/>
              <w:widowControl w:val="0"/>
              <w:rPr>
                <w:rFonts w:cs="Arial"/>
                <w:lang w:eastAsia="zh-CN"/>
              </w:rPr>
            </w:pPr>
          </w:p>
        </w:tc>
        <w:tc>
          <w:tcPr>
            <w:tcW w:w="1440" w:type="dxa"/>
          </w:tcPr>
          <w:p w14:paraId="7D15A839" w14:textId="77777777" w:rsidR="000E2576" w:rsidRPr="008711EA" w:rsidRDefault="000E2576" w:rsidP="001F24A0">
            <w:pPr>
              <w:pStyle w:val="TAL"/>
              <w:keepNext w:val="0"/>
              <w:keepLines w:val="0"/>
              <w:widowControl w:val="0"/>
              <w:rPr>
                <w:rFonts w:cs="Arial"/>
                <w:bCs/>
                <w:i/>
                <w:lang w:eastAsia="ja-JP"/>
              </w:rPr>
            </w:pPr>
          </w:p>
        </w:tc>
        <w:tc>
          <w:tcPr>
            <w:tcW w:w="1872" w:type="dxa"/>
          </w:tcPr>
          <w:p w14:paraId="42E3A079" w14:textId="77777777" w:rsidR="000E2576" w:rsidRPr="008711EA" w:rsidRDefault="000E2576" w:rsidP="001F24A0">
            <w:pPr>
              <w:pStyle w:val="TAL"/>
              <w:keepNext w:val="0"/>
              <w:keepLines w:val="0"/>
              <w:widowControl w:val="0"/>
              <w:rPr>
                <w:rFonts w:cs="Arial"/>
                <w:lang w:eastAsia="ja-JP"/>
              </w:rPr>
            </w:pPr>
          </w:p>
        </w:tc>
        <w:tc>
          <w:tcPr>
            <w:tcW w:w="2880" w:type="dxa"/>
          </w:tcPr>
          <w:p w14:paraId="31900EE9" w14:textId="77777777" w:rsidR="000E2576" w:rsidRPr="008711EA" w:rsidRDefault="000E2576" w:rsidP="001F24A0">
            <w:pPr>
              <w:pStyle w:val="TAL"/>
              <w:keepNext w:val="0"/>
              <w:keepLines w:val="0"/>
              <w:widowControl w:val="0"/>
              <w:rPr>
                <w:rFonts w:cs="Arial"/>
                <w:lang w:eastAsia="ja-JP"/>
              </w:rPr>
            </w:pPr>
          </w:p>
        </w:tc>
      </w:tr>
      <w:tr w:rsidR="000E2576" w:rsidRPr="008711EA" w14:paraId="0D6F11BD" w14:textId="77777777" w:rsidTr="00F636DB">
        <w:tc>
          <w:tcPr>
            <w:tcW w:w="2448" w:type="dxa"/>
          </w:tcPr>
          <w:p w14:paraId="4664D6D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&gt;&gt;&gt;&gt;Global eNB ID</w:t>
            </w:r>
          </w:p>
        </w:tc>
        <w:tc>
          <w:tcPr>
            <w:tcW w:w="1080" w:type="dxa"/>
          </w:tcPr>
          <w:p w14:paraId="259343C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w:t>
            </w:r>
          </w:p>
        </w:tc>
        <w:tc>
          <w:tcPr>
            <w:tcW w:w="1440" w:type="dxa"/>
          </w:tcPr>
          <w:p w14:paraId="1D9C40A7" w14:textId="77777777" w:rsidR="000E2576" w:rsidRPr="008711EA" w:rsidRDefault="000E2576" w:rsidP="001F24A0">
            <w:pPr>
              <w:pStyle w:val="TAL"/>
              <w:keepNext w:val="0"/>
              <w:keepLines w:val="0"/>
              <w:widowControl w:val="0"/>
              <w:rPr>
                <w:rFonts w:cs="Arial"/>
                <w:lang w:eastAsia="zh-CN"/>
              </w:rPr>
            </w:pPr>
          </w:p>
        </w:tc>
        <w:tc>
          <w:tcPr>
            <w:tcW w:w="1872" w:type="dxa"/>
          </w:tcPr>
          <w:p w14:paraId="0E68F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2880" w:type="dxa"/>
          </w:tcPr>
          <w:p w14:paraId="6BD2B4CD" w14:textId="77777777" w:rsidR="000E2576" w:rsidRPr="008711EA" w:rsidRDefault="000E2576" w:rsidP="001F24A0">
            <w:pPr>
              <w:pStyle w:val="TAL"/>
              <w:keepNext w:val="0"/>
              <w:keepLines w:val="0"/>
              <w:widowControl w:val="0"/>
              <w:rPr>
                <w:rFonts w:cs="Arial"/>
                <w:lang w:eastAsia="ja-JP"/>
              </w:rPr>
            </w:pPr>
          </w:p>
        </w:tc>
      </w:tr>
      <w:tr w:rsidR="000E2576" w:rsidRPr="008711EA" w14:paraId="1B6B1180" w14:textId="77777777" w:rsidTr="00F636DB">
        <w:tc>
          <w:tcPr>
            <w:tcW w:w="2448" w:type="dxa"/>
          </w:tcPr>
          <w:p w14:paraId="79083D79" w14:textId="77777777" w:rsidR="000E2576" w:rsidRPr="008711EA" w:rsidRDefault="000E2576" w:rsidP="001F24A0">
            <w:pPr>
              <w:pStyle w:val="TAL"/>
              <w:keepNext w:val="0"/>
              <w:keepLines w:val="0"/>
              <w:widowControl w:val="0"/>
              <w:ind w:left="284"/>
              <w:rPr>
                <w:rFonts w:cs="Arial"/>
                <w:lang w:eastAsia="ja-JP"/>
              </w:rPr>
            </w:pPr>
            <w:r w:rsidRPr="008711EA">
              <w:rPr>
                <w:rFonts w:cs="Arial"/>
                <w:i/>
                <w:lang w:eastAsia="ja-JP"/>
              </w:rPr>
              <w:t>&gt;&gt;&gt;TAI</w:t>
            </w:r>
          </w:p>
        </w:tc>
        <w:tc>
          <w:tcPr>
            <w:tcW w:w="1080" w:type="dxa"/>
          </w:tcPr>
          <w:p w14:paraId="4C2B458A" w14:textId="77777777" w:rsidR="000E2576" w:rsidRPr="008711EA" w:rsidRDefault="000E2576" w:rsidP="001F24A0">
            <w:pPr>
              <w:pStyle w:val="TAL"/>
              <w:keepNext w:val="0"/>
              <w:keepLines w:val="0"/>
              <w:widowControl w:val="0"/>
              <w:rPr>
                <w:rFonts w:cs="Arial"/>
                <w:lang w:eastAsia="ja-JP"/>
              </w:rPr>
            </w:pPr>
          </w:p>
        </w:tc>
        <w:tc>
          <w:tcPr>
            <w:tcW w:w="1440" w:type="dxa"/>
          </w:tcPr>
          <w:p w14:paraId="33179F44" w14:textId="77777777" w:rsidR="000E2576" w:rsidRPr="008711EA" w:rsidRDefault="000E2576" w:rsidP="001F24A0">
            <w:pPr>
              <w:pStyle w:val="TAL"/>
              <w:keepNext w:val="0"/>
              <w:keepLines w:val="0"/>
              <w:widowControl w:val="0"/>
              <w:rPr>
                <w:rFonts w:cs="Arial"/>
                <w:lang w:eastAsia="zh-CN"/>
              </w:rPr>
            </w:pPr>
          </w:p>
        </w:tc>
        <w:tc>
          <w:tcPr>
            <w:tcW w:w="1872" w:type="dxa"/>
          </w:tcPr>
          <w:p w14:paraId="2C45CF44" w14:textId="77777777" w:rsidR="000E2576" w:rsidRPr="008711EA" w:rsidRDefault="000E2576" w:rsidP="001F24A0">
            <w:pPr>
              <w:pStyle w:val="TAL"/>
              <w:keepNext w:val="0"/>
              <w:keepLines w:val="0"/>
              <w:widowControl w:val="0"/>
              <w:rPr>
                <w:rFonts w:cs="Arial"/>
                <w:lang w:eastAsia="ja-JP"/>
              </w:rPr>
            </w:pPr>
          </w:p>
        </w:tc>
        <w:tc>
          <w:tcPr>
            <w:tcW w:w="2880" w:type="dxa"/>
          </w:tcPr>
          <w:p w14:paraId="0D2D3C32" w14:textId="77777777" w:rsidR="000E2576" w:rsidRPr="008711EA" w:rsidRDefault="000E2576" w:rsidP="001F24A0">
            <w:pPr>
              <w:pStyle w:val="TAL"/>
              <w:keepNext w:val="0"/>
              <w:keepLines w:val="0"/>
              <w:widowControl w:val="0"/>
              <w:rPr>
                <w:rFonts w:cs="Arial"/>
                <w:lang w:eastAsia="ja-JP"/>
              </w:rPr>
            </w:pPr>
          </w:p>
        </w:tc>
      </w:tr>
      <w:tr w:rsidR="000E2576" w:rsidRPr="008711EA" w14:paraId="1AE9007E" w14:textId="77777777" w:rsidTr="00F636DB">
        <w:tc>
          <w:tcPr>
            <w:tcW w:w="2448" w:type="dxa"/>
          </w:tcPr>
          <w:p w14:paraId="758B0BFA" w14:textId="77777777" w:rsidR="000E2576" w:rsidRPr="008711EA" w:rsidRDefault="000E2576" w:rsidP="001F24A0">
            <w:pPr>
              <w:pStyle w:val="TAL"/>
              <w:keepNext w:val="0"/>
              <w:keepLines w:val="0"/>
              <w:widowControl w:val="0"/>
              <w:ind w:left="426"/>
              <w:rPr>
                <w:rFonts w:cs="Arial"/>
                <w:lang w:eastAsia="ja-JP"/>
              </w:rPr>
            </w:pPr>
            <w:r w:rsidRPr="008711EA">
              <w:rPr>
                <w:rFonts w:cs="Arial"/>
                <w:lang w:eastAsia="ja-JP"/>
              </w:rPr>
              <w:t>&gt;&gt;&gt;&gt;TAI</w:t>
            </w:r>
          </w:p>
        </w:tc>
        <w:tc>
          <w:tcPr>
            <w:tcW w:w="1080" w:type="dxa"/>
          </w:tcPr>
          <w:p w14:paraId="72576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1D9755B0" w14:textId="77777777" w:rsidR="000E2576" w:rsidRPr="008711EA" w:rsidRDefault="000E2576" w:rsidP="001F24A0">
            <w:pPr>
              <w:pStyle w:val="TAL"/>
              <w:keepNext w:val="0"/>
              <w:keepLines w:val="0"/>
              <w:widowControl w:val="0"/>
              <w:rPr>
                <w:rFonts w:cs="Arial"/>
                <w:lang w:eastAsia="zh-CN"/>
              </w:rPr>
            </w:pPr>
          </w:p>
        </w:tc>
        <w:tc>
          <w:tcPr>
            <w:tcW w:w="1872" w:type="dxa"/>
          </w:tcPr>
          <w:p w14:paraId="51BF0E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2880" w:type="dxa"/>
          </w:tcPr>
          <w:p w14:paraId="29902BB1" w14:textId="77777777" w:rsidR="000E2576" w:rsidRPr="008711EA" w:rsidRDefault="000E2576" w:rsidP="001F24A0">
            <w:pPr>
              <w:pStyle w:val="TAL"/>
              <w:keepNext w:val="0"/>
              <w:keepLines w:val="0"/>
              <w:widowControl w:val="0"/>
              <w:rPr>
                <w:rFonts w:cs="Arial"/>
                <w:lang w:eastAsia="ja-JP"/>
              </w:rPr>
            </w:pPr>
          </w:p>
        </w:tc>
      </w:tr>
    </w:tbl>
    <w:p w14:paraId="77C4976B"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808"/>
        <w:gridCol w:w="5823"/>
      </w:tblGrid>
      <w:tr w:rsidR="000E2576" w:rsidRPr="008711EA" w14:paraId="25061B9A" w14:textId="77777777" w:rsidTr="006F19AD">
        <w:tc>
          <w:tcPr>
            <w:tcW w:w="1977" w:type="pct"/>
          </w:tcPr>
          <w:p w14:paraId="4BF1E6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23" w:type="pct"/>
          </w:tcPr>
          <w:p w14:paraId="1A17FB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19843759" w14:textId="77777777" w:rsidTr="006F19AD">
        <w:tc>
          <w:tcPr>
            <w:tcW w:w="1977" w:type="pct"/>
          </w:tcPr>
          <w:p w14:paraId="765DB789"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maxnoofRecommendedeNBs</w:t>
            </w:r>
          </w:p>
        </w:tc>
        <w:tc>
          <w:tcPr>
            <w:tcW w:w="3023" w:type="pct"/>
          </w:tcPr>
          <w:p w14:paraId="04570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Maximum no. of recommended eNBs, the maximum value is 16. </w:t>
            </w:r>
          </w:p>
        </w:tc>
      </w:tr>
    </w:tbl>
    <w:p w14:paraId="004C0556" w14:textId="77777777" w:rsidR="000E2576" w:rsidRPr="008711EA" w:rsidRDefault="000E2576" w:rsidP="001F24A0">
      <w:pPr>
        <w:widowControl w:val="0"/>
        <w:rPr>
          <w:rFonts w:eastAsia="Batang"/>
        </w:rPr>
      </w:pPr>
    </w:p>
    <w:p w14:paraId="7F7569F6" w14:textId="77777777" w:rsidR="000E2576" w:rsidRPr="008711EA" w:rsidRDefault="000E2576" w:rsidP="001F24A0">
      <w:pPr>
        <w:pStyle w:val="Heading4"/>
        <w:keepNext w:val="0"/>
        <w:keepLines w:val="0"/>
        <w:widowControl w:val="0"/>
        <w:ind w:left="0" w:firstLine="0"/>
      </w:pPr>
      <w:bookmarkStart w:id="8551" w:name="_CR9_2_1_108"/>
      <w:bookmarkStart w:id="8552" w:name="_Toc20953816"/>
      <w:bookmarkStart w:id="8553" w:name="_Toc29390994"/>
      <w:bookmarkStart w:id="8554" w:name="_Toc36551731"/>
      <w:bookmarkStart w:id="8555" w:name="_Toc45831953"/>
      <w:bookmarkStart w:id="8556" w:name="_Toc51762906"/>
      <w:bookmarkStart w:id="8557" w:name="_Toc64381958"/>
      <w:bookmarkStart w:id="8558" w:name="_Toc73964476"/>
      <w:bookmarkStart w:id="8559" w:name="_Toc88647085"/>
      <w:bookmarkStart w:id="8560" w:name="_Toc97883034"/>
      <w:bookmarkStart w:id="8561" w:name="_Toc98531609"/>
      <w:bookmarkStart w:id="8562" w:name="_Toc105517681"/>
      <w:bookmarkStart w:id="8563" w:name="_Toc106108572"/>
      <w:bookmarkStart w:id="8564" w:name="_Toc113657157"/>
      <w:bookmarkStart w:id="8565" w:name="_Toc114052376"/>
      <w:bookmarkStart w:id="8566" w:name="_Toc155891640"/>
      <w:bookmarkEnd w:id="8551"/>
      <w:r w:rsidRPr="008711EA">
        <w:t>9.2.1.108</w:t>
      </w:r>
      <w:r w:rsidRPr="008711EA">
        <w:tab/>
        <w:t>Assistance Data for CE capable UEs</w:t>
      </w:r>
      <w:bookmarkEnd w:id="8552"/>
      <w:bookmarkEnd w:id="8553"/>
      <w:bookmarkEnd w:id="8554"/>
      <w:bookmarkEnd w:id="8555"/>
      <w:bookmarkEnd w:id="8556"/>
      <w:bookmarkEnd w:id="8557"/>
      <w:bookmarkEnd w:id="8558"/>
      <w:bookmarkEnd w:id="8559"/>
      <w:bookmarkEnd w:id="8560"/>
      <w:bookmarkEnd w:id="8561"/>
      <w:bookmarkEnd w:id="8562"/>
      <w:bookmarkEnd w:id="8563"/>
      <w:bookmarkEnd w:id="8564"/>
      <w:bookmarkEnd w:id="8565"/>
      <w:bookmarkEnd w:id="8566"/>
    </w:p>
    <w:p w14:paraId="566F0BA3"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for CE capable UEs.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CBA495F" w14:textId="77777777" w:rsidTr="00F636DB">
        <w:tc>
          <w:tcPr>
            <w:tcW w:w="1259" w:type="pct"/>
          </w:tcPr>
          <w:p w14:paraId="7D1E4B7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E414F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A91AC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85D8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C488A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C31C662" w14:textId="77777777" w:rsidTr="00F636DB">
        <w:tc>
          <w:tcPr>
            <w:tcW w:w="1259" w:type="pct"/>
          </w:tcPr>
          <w:p w14:paraId="119DC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Cell Identifier and Coverage Enhancement Level</w:t>
            </w:r>
          </w:p>
        </w:tc>
        <w:tc>
          <w:tcPr>
            <w:tcW w:w="556" w:type="pct"/>
          </w:tcPr>
          <w:p w14:paraId="6DD80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9D5398" w14:textId="77777777" w:rsidR="000E2576" w:rsidRPr="008711EA" w:rsidRDefault="000E2576" w:rsidP="001F24A0">
            <w:pPr>
              <w:pStyle w:val="TAL"/>
              <w:keepNext w:val="0"/>
              <w:keepLines w:val="0"/>
              <w:widowControl w:val="0"/>
              <w:rPr>
                <w:rFonts w:cs="Arial"/>
                <w:i/>
                <w:lang w:eastAsia="ja-JP"/>
              </w:rPr>
            </w:pPr>
          </w:p>
        </w:tc>
        <w:tc>
          <w:tcPr>
            <w:tcW w:w="963" w:type="pct"/>
          </w:tcPr>
          <w:p w14:paraId="159CA54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9.2.1.109</w:t>
            </w:r>
          </w:p>
        </w:tc>
        <w:tc>
          <w:tcPr>
            <w:tcW w:w="1481" w:type="pct"/>
          </w:tcPr>
          <w:p w14:paraId="357DF521" w14:textId="77777777" w:rsidR="000E2576" w:rsidRPr="008711EA" w:rsidRDefault="000E2576" w:rsidP="001F24A0">
            <w:pPr>
              <w:pStyle w:val="TAL"/>
              <w:keepNext w:val="0"/>
              <w:keepLines w:val="0"/>
              <w:widowControl w:val="0"/>
              <w:rPr>
                <w:rFonts w:cs="Arial"/>
                <w:lang w:eastAsia="ja-JP"/>
              </w:rPr>
            </w:pPr>
          </w:p>
        </w:tc>
      </w:tr>
    </w:tbl>
    <w:p w14:paraId="5C947DCF" w14:textId="77777777" w:rsidR="000E2576" w:rsidRPr="008711EA" w:rsidRDefault="000E2576" w:rsidP="001F24A0">
      <w:pPr>
        <w:widowControl w:val="0"/>
        <w:rPr>
          <w:highlight w:val="yellow"/>
        </w:rPr>
      </w:pPr>
    </w:p>
    <w:p w14:paraId="47AB50BB" w14:textId="77777777" w:rsidR="000E2576" w:rsidRPr="008711EA" w:rsidRDefault="000E2576" w:rsidP="001F24A0">
      <w:pPr>
        <w:pStyle w:val="Heading4"/>
        <w:keepNext w:val="0"/>
        <w:keepLines w:val="0"/>
        <w:widowControl w:val="0"/>
        <w:ind w:left="0" w:firstLine="0"/>
      </w:pPr>
      <w:bookmarkStart w:id="8567" w:name="_CR9_2_1_109"/>
      <w:bookmarkStart w:id="8568" w:name="_Toc20953817"/>
      <w:bookmarkStart w:id="8569" w:name="_Toc29390995"/>
      <w:bookmarkStart w:id="8570" w:name="_Toc36551732"/>
      <w:bookmarkStart w:id="8571" w:name="_Toc45831954"/>
      <w:bookmarkStart w:id="8572" w:name="_Toc51762907"/>
      <w:bookmarkStart w:id="8573" w:name="_Toc64381959"/>
      <w:bookmarkStart w:id="8574" w:name="_Toc73964477"/>
      <w:bookmarkStart w:id="8575" w:name="_Toc88647086"/>
      <w:bookmarkStart w:id="8576" w:name="_Toc97883035"/>
      <w:bookmarkStart w:id="8577" w:name="_Toc98531610"/>
      <w:bookmarkStart w:id="8578" w:name="_Toc105517682"/>
      <w:bookmarkStart w:id="8579" w:name="_Toc106108573"/>
      <w:bookmarkStart w:id="8580" w:name="_Toc113657158"/>
      <w:bookmarkStart w:id="8581" w:name="_Toc114052377"/>
      <w:bookmarkStart w:id="8582" w:name="_Toc155891641"/>
      <w:bookmarkEnd w:id="8567"/>
      <w:r w:rsidRPr="008711EA">
        <w:t>9.2.1.109</w:t>
      </w:r>
      <w:r w:rsidRPr="008711EA">
        <w:tab/>
        <w:t>Cell Identifier and Coverage Enhancement Level</w:t>
      </w:r>
      <w:bookmarkEnd w:id="8568"/>
      <w:bookmarkEnd w:id="8569"/>
      <w:bookmarkEnd w:id="8570"/>
      <w:bookmarkEnd w:id="8571"/>
      <w:bookmarkEnd w:id="8572"/>
      <w:bookmarkEnd w:id="8573"/>
      <w:bookmarkEnd w:id="8574"/>
      <w:bookmarkEnd w:id="8575"/>
      <w:bookmarkEnd w:id="8576"/>
      <w:bookmarkEnd w:id="8577"/>
      <w:bookmarkEnd w:id="8578"/>
      <w:bookmarkEnd w:id="8579"/>
      <w:bookmarkEnd w:id="8580"/>
      <w:bookmarkEnd w:id="8581"/>
      <w:bookmarkEnd w:id="8582"/>
    </w:p>
    <w:p w14:paraId="1244EA4E" w14:textId="77777777" w:rsidR="000E2576" w:rsidRPr="008711EA" w:rsidRDefault="000E2576" w:rsidP="001F24A0">
      <w:pPr>
        <w:widowControl w:val="0"/>
        <w:rPr>
          <w:lang w:eastAsia="zh-CN"/>
        </w:rPr>
      </w:pPr>
      <w:r w:rsidRPr="008711EA">
        <w:t xml:space="preserve">This IE provides </w:t>
      </w:r>
      <w:r w:rsidRPr="008711EA">
        <w:rPr>
          <w:lang w:eastAsia="zh-CN"/>
        </w:rPr>
        <w:t>information for paging CE capable UEs.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852874F" w14:textId="77777777" w:rsidTr="009B6AFA">
        <w:trPr>
          <w:tblHeader/>
        </w:trPr>
        <w:tc>
          <w:tcPr>
            <w:tcW w:w="1259" w:type="pct"/>
          </w:tcPr>
          <w:p w14:paraId="78DD7A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39FCB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447BB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EF74F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AE43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EA8C976" w14:textId="77777777" w:rsidTr="00F636DB">
        <w:tc>
          <w:tcPr>
            <w:tcW w:w="1259" w:type="pct"/>
          </w:tcPr>
          <w:p w14:paraId="511DA3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Global Cell ID</w:t>
            </w:r>
          </w:p>
        </w:tc>
        <w:tc>
          <w:tcPr>
            <w:tcW w:w="556" w:type="pct"/>
          </w:tcPr>
          <w:p w14:paraId="790D24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83175DE" w14:textId="77777777" w:rsidR="000E2576" w:rsidRPr="008711EA" w:rsidRDefault="000E2576" w:rsidP="001F24A0">
            <w:pPr>
              <w:pStyle w:val="TAL"/>
              <w:keepNext w:val="0"/>
              <w:keepLines w:val="0"/>
              <w:widowControl w:val="0"/>
              <w:rPr>
                <w:rFonts w:cs="Arial"/>
                <w:i/>
                <w:lang w:eastAsia="ja-JP"/>
              </w:rPr>
            </w:pPr>
          </w:p>
        </w:tc>
        <w:tc>
          <w:tcPr>
            <w:tcW w:w="963" w:type="pct"/>
          </w:tcPr>
          <w:p w14:paraId="6C837D05"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E-UTRAN CGI 9.2.1.38</w:t>
            </w:r>
          </w:p>
        </w:tc>
        <w:tc>
          <w:tcPr>
            <w:tcW w:w="1481" w:type="pct"/>
          </w:tcPr>
          <w:p w14:paraId="0B600B93" w14:textId="77777777" w:rsidR="000E2576" w:rsidRPr="008711EA" w:rsidRDefault="000E2576" w:rsidP="001F24A0">
            <w:pPr>
              <w:pStyle w:val="TAL"/>
              <w:keepNext w:val="0"/>
              <w:keepLines w:val="0"/>
              <w:widowControl w:val="0"/>
              <w:rPr>
                <w:rFonts w:cs="Arial"/>
                <w:lang w:eastAsia="ja-JP"/>
              </w:rPr>
            </w:pPr>
          </w:p>
        </w:tc>
      </w:tr>
      <w:tr w:rsidR="000E2576" w:rsidRPr="008711EA" w14:paraId="0D56CE16" w14:textId="77777777" w:rsidTr="00F636DB">
        <w:tc>
          <w:tcPr>
            <w:tcW w:w="1259" w:type="pct"/>
          </w:tcPr>
          <w:p w14:paraId="2C45A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Coverage Enhancement Level</w:t>
            </w:r>
          </w:p>
        </w:tc>
        <w:tc>
          <w:tcPr>
            <w:tcW w:w="556" w:type="pct"/>
          </w:tcPr>
          <w:p w14:paraId="069EA4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F2A8EEA" w14:textId="77777777" w:rsidR="000E2576" w:rsidRPr="008711EA" w:rsidRDefault="000E2576" w:rsidP="001F24A0">
            <w:pPr>
              <w:pStyle w:val="TAL"/>
              <w:keepNext w:val="0"/>
              <w:keepLines w:val="0"/>
              <w:widowControl w:val="0"/>
              <w:rPr>
                <w:rFonts w:cs="Arial"/>
                <w:i/>
                <w:lang w:eastAsia="ja-JP"/>
              </w:rPr>
            </w:pPr>
          </w:p>
        </w:tc>
        <w:tc>
          <w:tcPr>
            <w:tcW w:w="963" w:type="pct"/>
          </w:tcPr>
          <w:p w14:paraId="6EB966EB"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OCTET STRING</w:t>
            </w:r>
          </w:p>
        </w:tc>
        <w:tc>
          <w:tcPr>
            <w:tcW w:w="1481" w:type="pct"/>
          </w:tcPr>
          <w:p w14:paraId="59AE4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Includes either the </w:t>
            </w:r>
            <w:r w:rsidRPr="008711EA">
              <w:rPr>
                <w:rFonts w:cs="Arial"/>
                <w:i/>
                <w:lang w:eastAsia="ja-JP"/>
              </w:rPr>
              <w:t>UEPagingCoverageInformation</w:t>
            </w:r>
            <w:r w:rsidRPr="008711EA">
              <w:rPr>
                <w:rFonts w:cs="Arial"/>
                <w:lang w:eastAsia="ja-JP"/>
              </w:rPr>
              <w:t xml:space="preserve"> message as defined in 10.2.2 of TS 36.331 [16], or the </w:t>
            </w:r>
            <w:r w:rsidRPr="008711EA">
              <w:rPr>
                <w:rFonts w:cs="Arial"/>
                <w:i/>
                <w:lang w:eastAsia="ja-JP"/>
              </w:rPr>
              <w:t>UEPagingCoverageInformation-NB</w:t>
            </w:r>
            <w:r w:rsidRPr="008711EA">
              <w:rPr>
                <w:rFonts w:cs="Arial"/>
                <w:lang w:eastAsia="ja-JP"/>
              </w:rPr>
              <w:t xml:space="preserve"> message as defined in 10.6.2 of TS 36.331 [16].</w:t>
            </w:r>
          </w:p>
        </w:tc>
      </w:tr>
    </w:tbl>
    <w:p w14:paraId="562CE1AE" w14:textId="77777777" w:rsidR="000E2576" w:rsidRPr="008711EA" w:rsidRDefault="000E2576" w:rsidP="001F24A0">
      <w:pPr>
        <w:widowControl w:val="0"/>
        <w:rPr>
          <w:highlight w:val="yellow"/>
        </w:rPr>
      </w:pPr>
    </w:p>
    <w:p w14:paraId="12DAB930" w14:textId="77777777" w:rsidR="000E2576" w:rsidRPr="008711EA" w:rsidRDefault="000E2576" w:rsidP="001F24A0">
      <w:pPr>
        <w:pStyle w:val="Heading4"/>
        <w:keepNext w:val="0"/>
        <w:keepLines w:val="0"/>
        <w:widowControl w:val="0"/>
        <w:ind w:left="0" w:firstLine="0"/>
      </w:pPr>
      <w:bookmarkStart w:id="8583" w:name="_CR9_2_1_110"/>
      <w:bookmarkStart w:id="8584" w:name="_Toc20953818"/>
      <w:bookmarkStart w:id="8585" w:name="_Toc29390996"/>
      <w:bookmarkStart w:id="8586" w:name="_Toc36551733"/>
      <w:bookmarkStart w:id="8587" w:name="_Toc45831955"/>
      <w:bookmarkStart w:id="8588" w:name="_Toc51762908"/>
      <w:bookmarkStart w:id="8589" w:name="_Toc64381960"/>
      <w:bookmarkStart w:id="8590" w:name="_Toc73964478"/>
      <w:bookmarkStart w:id="8591" w:name="_Toc88647087"/>
      <w:bookmarkStart w:id="8592" w:name="_Toc97883036"/>
      <w:bookmarkStart w:id="8593" w:name="_Toc98531611"/>
      <w:bookmarkStart w:id="8594" w:name="_Toc105517683"/>
      <w:bookmarkStart w:id="8595" w:name="_Toc106108574"/>
      <w:bookmarkStart w:id="8596" w:name="_Toc113657159"/>
      <w:bookmarkStart w:id="8597" w:name="_Toc114052378"/>
      <w:bookmarkStart w:id="8598" w:name="_Toc155891642"/>
      <w:bookmarkEnd w:id="8583"/>
      <w:r w:rsidRPr="008711EA">
        <w:t>9.2.1.110</w:t>
      </w:r>
      <w:r w:rsidRPr="008711EA">
        <w:tab/>
      </w:r>
      <w:r w:rsidRPr="008711EA">
        <w:rPr>
          <w:lang w:eastAsia="zh-CN"/>
        </w:rPr>
        <w:t>Paging Attempt Information</w:t>
      </w:r>
      <w:bookmarkEnd w:id="8584"/>
      <w:bookmarkEnd w:id="8585"/>
      <w:bookmarkEnd w:id="8586"/>
      <w:bookmarkEnd w:id="8587"/>
      <w:bookmarkEnd w:id="8588"/>
      <w:bookmarkEnd w:id="8589"/>
      <w:bookmarkEnd w:id="8590"/>
      <w:bookmarkEnd w:id="8591"/>
      <w:bookmarkEnd w:id="8592"/>
      <w:bookmarkEnd w:id="8593"/>
      <w:bookmarkEnd w:id="8594"/>
      <w:bookmarkEnd w:id="8595"/>
      <w:bookmarkEnd w:id="8596"/>
      <w:bookmarkEnd w:id="8597"/>
      <w:bookmarkEnd w:id="8598"/>
    </w:p>
    <w:p w14:paraId="6BFF2C45" w14:textId="77777777" w:rsidR="000E2576" w:rsidRPr="008711EA" w:rsidRDefault="000E2576" w:rsidP="001F24A0">
      <w:pPr>
        <w:widowControl w:val="0"/>
        <w:rPr>
          <w:lang w:eastAsia="zh-CN"/>
        </w:rPr>
      </w:pPr>
      <w:r w:rsidRPr="008711EA">
        <w:t>This IE includes information related to the paging count over S1</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3CD96D4F" w14:textId="77777777" w:rsidTr="00F636DB">
        <w:tc>
          <w:tcPr>
            <w:tcW w:w="1259" w:type="pct"/>
          </w:tcPr>
          <w:p w14:paraId="37523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83AFE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A512EB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77A24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3C522E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8C9B50B" w14:textId="77777777" w:rsidTr="00F636DB">
        <w:tc>
          <w:tcPr>
            <w:tcW w:w="1259" w:type="pct"/>
          </w:tcPr>
          <w:p w14:paraId="7C4344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Attempt Count</w:t>
            </w:r>
          </w:p>
        </w:tc>
        <w:tc>
          <w:tcPr>
            <w:tcW w:w="556" w:type="pct"/>
          </w:tcPr>
          <w:p w14:paraId="3BAE2D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4094969" w14:textId="77777777" w:rsidR="000E2576" w:rsidRPr="008711EA" w:rsidRDefault="000E2576" w:rsidP="001F24A0">
            <w:pPr>
              <w:pStyle w:val="TAL"/>
              <w:keepNext w:val="0"/>
              <w:keepLines w:val="0"/>
              <w:widowControl w:val="0"/>
              <w:rPr>
                <w:rFonts w:cs="Arial"/>
                <w:i/>
                <w:lang w:eastAsia="ja-JP"/>
              </w:rPr>
            </w:pPr>
          </w:p>
        </w:tc>
        <w:tc>
          <w:tcPr>
            <w:tcW w:w="963" w:type="pct"/>
          </w:tcPr>
          <w:p w14:paraId="1351FDFD" w14:textId="77777777" w:rsidR="000E2576" w:rsidRPr="008711EA" w:rsidRDefault="000E2576" w:rsidP="001F24A0">
            <w:pPr>
              <w:pStyle w:val="TAL"/>
              <w:keepNext w:val="0"/>
              <w:keepLines w:val="0"/>
              <w:widowControl w:val="0"/>
              <w:rPr>
                <w:rFonts w:cs="Arial"/>
                <w:snapToGrid w:val="0"/>
                <w:lang w:eastAsia="ja-JP"/>
              </w:rPr>
            </w:pPr>
            <w:r w:rsidRPr="008711EA">
              <w:rPr>
                <w:rFonts w:cs="Arial"/>
                <w:lang w:eastAsia="ja-JP"/>
              </w:rPr>
              <w:t>INTEGER (1..16,...)</w:t>
            </w:r>
          </w:p>
        </w:tc>
        <w:tc>
          <w:tcPr>
            <w:tcW w:w="1481" w:type="pct"/>
          </w:tcPr>
          <w:p w14:paraId="4B8999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Shall be set as specified in TS 36.300 [14].</w:t>
            </w:r>
          </w:p>
        </w:tc>
      </w:tr>
      <w:tr w:rsidR="000E2576" w:rsidRPr="008711EA" w14:paraId="768C20CB" w14:textId="77777777" w:rsidTr="00F636DB">
        <w:tc>
          <w:tcPr>
            <w:tcW w:w="1259" w:type="pct"/>
          </w:tcPr>
          <w:p w14:paraId="6D33640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Intended Number of Paging Attempts</w:t>
            </w:r>
          </w:p>
        </w:tc>
        <w:tc>
          <w:tcPr>
            <w:tcW w:w="556" w:type="pct"/>
          </w:tcPr>
          <w:p w14:paraId="679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E3BB74" w14:textId="77777777" w:rsidR="000E2576" w:rsidRPr="008711EA" w:rsidRDefault="000E2576" w:rsidP="001F24A0">
            <w:pPr>
              <w:pStyle w:val="TAL"/>
              <w:keepNext w:val="0"/>
              <w:keepLines w:val="0"/>
              <w:widowControl w:val="0"/>
              <w:rPr>
                <w:rFonts w:cs="Arial"/>
                <w:i/>
                <w:lang w:eastAsia="ja-JP"/>
              </w:rPr>
            </w:pPr>
          </w:p>
        </w:tc>
        <w:tc>
          <w:tcPr>
            <w:tcW w:w="963" w:type="pct"/>
          </w:tcPr>
          <w:p w14:paraId="779B3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(1..16,…)</w:t>
            </w:r>
          </w:p>
        </w:tc>
        <w:tc>
          <w:tcPr>
            <w:tcW w:w="1481" w:type="pct"/>
          </w:tcPr>
          <w:p w14:paraId="18E078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Intended number of paging attempts (see TS 36.300 [14]).</w:t>
            </w:r>
          </w:p>
        </w:tc>
      </w:tr>
      <w:tr w:rsidR="000E2576" w:rsidRPr="008711EA" w14:paraId="0FEC63FA" w14:textId="77777777" w:rsidTr="00F636DB">
        <w:tc>
          <w:tcPr>
            <w:tcW w:w="1259" w:type="pct"/>
            <w:tcBorders>
              <w:top w:val="single" w:sz="4" w:space="0" w:color="auto"/>
              <w:left w:val="single" w:sz="4" w:space="0" w:color="auto"/>
              <w:bottom w:val="single" w:sz="4" w:space="0" w:color="auto"/>
              <w:right w:val="single" w:sz="4" w:space="0" w:color="auto"/>
            </w:tcBorders>
          </w:tcPr>
          <w:p w14:paraId="78D2FFE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Next Paging Area Scope</w:t>
            </w:r>
          </w:p>
        </w:tc>
        <w:tc>
          <w:tcPr>
            <w:tcW w:w="556" w:type="pct"/>
            <w:tcBorders>
              <w:top w:val="single" w:sz="4" w:space="0" w:color="auto"/>
              <w:left w:val="single" w:sz="4" w:space="0" w:color="auto"/>
              <w:bottom w:val="single" w:sz="4" w:space="0" w:color="auto"/>
              <w:right w:val="single" w:sz="4" w:space="0" w:color="auto"/>
            </w:tcBorders>
          </w:tcPr>
          <w:p w14:paraId="51AF6F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O </w:t>
            </w:r>
          </w:p>
        </w:tc>
        <w:tc>
          <w:tcPr>
            <w:tcW w:w="741" w:type="pct"/>
            <w:tcBorders>
              <w:top w:val="single" w:sz="4" w:space="0" w:color="auto"/>
              <w:left w:val="single" w:sz="4" w:space="0" w:color="auto"/>
              <w:bottom w:val="single" w:sz="4" w:space="0" w:color="auto"/>
              <w:right w:val="single" w:sz="4" w:space="0" w:color="auto"/>
            </w:tcBorders>
          </w:tcPr>
          <w:p w14:paraId="52657D16" w14:textId="77777777" w:rsidR="000E2576" w:rsidRPr="008711EA" w:rsidRDefault="000E2576" w:rsidP="001F24A0">
            <w:pPr>
              <w:pStyle w:val="TAL"/>
              <w:keepNext w:val="0"/>
              <w:keepLines w:val="0"/>
              <w:widowControl w:val="0"/>
              <w:rPr>
                <w:rFonts w:cs="Arial"/>
                <w:i/>
                <w:lang w:eastAsia="ja-JP"/>
              </w:rPr>
            </w:pPr>
          </w:p>
        </w:tc>
        <w:tc>
          <w:tcPr>
            <w:tcW w:w="963" w:type="pct"/>
            <w:tcBorders>
              <w:top w:val="single" w:sz="4" w:space="0" w:color="auto"/>
              <w:left w:val="single" w:sz="4" w:space="0" w:color="auto"/>
              <w:bottom w:val="single" w:sz="4" w:space="0" w:color="auto"/>
              <w:right w:val="single" w:sz="4" w:space="0" w:color="auto"/>
            </w:tcBorders>
          </w:tcPr>
          <w:p w14:paraId="1A7C92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(same, changed, …) </w:t>
            </w:r>
          </w:p>
        </w:tc>
        <w:tc>
          <w:tcPr>
            <w:tcW w:w="1481" w:type="pct"/>
            <w:tcBorders>
              <w:top w:val="single" w:sz="4" w:space="0" w:color="auto"/>
              <w:left w:val="single" w:sz="4" w:space="0" w:color="auto"/>
              <w:bottom w:val="single" w:sz="4" w:space="0" w:color="auto"/>
              <w:right w:val="single" w:sz="4" w:space="0" w:color="auto"/>
            </w:tcBorders>
          </w:tcPr>
          <w:p w14:paraId="38076C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Indicates whether the paging area scope will change or not at next paging attempt. Usage specified in </w:t>
            </w:r>
            <w:r w:rsidRPr="008711EA" w:rsidDel="003273C7">
              <w:rPr>
                <w:rFonts w:cs="Arial"/>
                <w:lang w:eastAsia="ja-JP"/>
              </w:rPr>
              <w:t>TS 36.300 [14]</w:t>
            </w:r>
            <w:r w:rsidRPr="008711EA">
              <w:rPr>
                <w:rFonts w:cs="Arial"/>
                <w:lang w:eastAsia="ja-JP"/>
              </w:rPr>
              <w:t>.</w:t>
            </w:r>
          </w:p>
        </w:tc>
      </w:tr>
    </w:tbl>
    <w:p w14:paraId="7AC42749" w14:textId="77777777" w:rsidR="000E2576" w:rsidRPr="008711EA" w:rsidRDefault="000E2576" w:rsidP="001F24A0">
      <w:pPr>
        <w:widowControl w:val="0"/>
      </w:pPr>
    </w:p>
    <w:p w14:paraId="522427EF" w14:textId="77777777" w:rsidR="000E2576" w:rsidRPr="008711EA" w:rsidRDefault="000E2576" w:rsidP="001F24A0">
      <w:pPr>
        <w:pStyle w:val="Heading4"/>
        <w:keepNext w:val="0"/>
        <w:keepLines w:val="0"/>
        <w:widowControl w:val="0"/>
      </w:pPr>
      <w:bookmarkStart w:id="8599" w:name="_CR9_2_1_111"/>
      <w:bookmarkStart w:id="8600" w:name="_Toc20953819"/>
      <w:bookmarkStart w:id="8601" w:name="_Toc29390997"/>
      <w:bookmarkStart w:id="8602" w:name="_Toc36551734"/>
      <w:bookmarkStart w:id="8603" w:name="_Toc45831956"/>
      <w:bookmarkStart w:id="8604" w:name="_Toc51762909"/>
      <w:bookmarkStart w:id="8605" w:name="_Toc64381961"/>
      <w:bookmarkStart w:id="8606" w:name="_Toc73964479"/>
      <w:bookmarkStart w:id="8607" w:name="_Toc88647088"/>
      <w:bookmarkStart w:id="8608" w:name="_Toc97883037"/>
      <w:bookmarkStart w:id="8609" w:name="_Toc98531612"/>
      <w:bookmarkStart w:id="8610" w:name="_Toc105517684"/>
      <w:bookmarkStart w:id="8611" w:name="_Toc106108575"/>
      <w:bookmarkStart w:id="8612" w:name="_Toc113657160"/>
      <w:bookmarkStart w:id="8613" w:name="_Toc114052379"/>
      <w:bookmarkStart w:id="8614" w:name="_Toc155891643"/>
      <w:bookmarkEnd w:id="8599"/>
      <w:r w:rsidRPr="008711EA">
        <w:rPr>
          <w:rFonts w:eastAsia="Batang"/>
        </w:rPr>
        <w:t>9.2.1.111</w:t>
      </w:r>
      <w:r w:rsidRPr="008711EA">
        <w:rPr>
          <w:rFonts w:eastAsia="Batang"/>
        </w:rPr>
        <w:tab/>
        <w:t>Paging eDRX Information</w:t>
      </w:r>
      <w:bookmarkEnd w:id="8600"/>
      <w:bookmarkEnd w:id="8601"/>
      <w:bookmarkEnd w:id="8602"/>
      <w:bookmarkEnd w:id="8603"/>
      <w:bookmarkEnd w:id="8604"/>
      <w:bookmarkEnd w:id="8605"/>
      <w:bookmarkEnd w:id="8606"/>
      <w:bookmarkEnd w:id="8607"/>
      <w:bookmarkEnd w:id="8608"/>
      <w:bookmarkEnd w:id="8609"/>
      <w:bookmarkEnd w:id="8610"/>
      <w:bookmarkEnd w:id="8611"/>
      <w:bookmarkEnd w:id="8612"/>
      <w:bookmarkEnd w:id="8613"/>
      <w:bookmarkEnd w:id="8614"/>
    </w:p>
    <w:p w14:paraId="501CE4F3" w14:textId="77777777" w:rsidR="000E2576" w:rsidRPr="008711EA" w:rsidRDefault="000E2576" w:rsidP="001F24A0">
      <w:pPr>
        <w:widowControl w:val="0"/>
      </w:pPr>
      <w:r w:rsidRPr="008711EA">
        <w:t xml:space="preserve">This IE indicates the 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7D65758E" w14:textId="77777777" w:rsidTr="00F636DB">
        <w:tc>
          <w:tcPr>
            <w:tcW w:w="1259" w:type="pct"/>
          </w:tcPr>
          <w:p w14:paraId="7F8812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22933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198215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44A3A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84656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AC52FC" w14:textId="77777777" w:rsidTr="00F636DB">
        <w:trPr>
          <w:trHeight w:val="704"/>
        </w:trPr>
        <w:tc>
          <w:tcPr>
            <w:tcW w:w="1259" w:type="pct"/>
          </w:tcPr>
          <w:p w14:paraId="385BCE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eDRX Cycle</w:t>
            </w:r>
          </w:p>
        </w:tc>
        <w:tc>
          <w:tcPr>
            <w:tcW w:w="556" w:type="pct"/>
          </w:tcPr>
          <w:p w14:paraId="34FBF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1C29B1" w14:textId="77777777" w:rsidR="000E2576" w:rsidRPr="008711EA" w:rsidRDefault="000E2576" w:rsidP="001F24A0">
            <w:pPr>
              <w:pStyle w:val="TAL"/>
              <w:keepNext w:val="0"/>
              <w:keepLines w:val="0"/>
              <w:widowControl w:val="0"/>
              <w:rPr>
                <w:rFonts w:cs="Arial"/>
                <w:lang w:eastAsia="ja-JP"/>
              </w:rPr>
            </w:pPr>
          </w:p>
        </w:tc>
        <w:tc>
          <w:tcPr>
            <w:tcW w:w="963" w:type="pct"/>
          </w:tcPr>
          <w:p w14:paraId="70784F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(hfhalf, hf1, hf2, hf4, hf6, hf8, hf10, hf12, hf14, hf16, hf32, hf64, hf128, hf256, …)</w:t>
            </w:r>
          </w:p>
        </w:tc>
        <w:tc>
          <w:tcPr>
            <w:tcW w:w="1481" w:type="pct"/>
          </w:tcPr>
          <w:p w14:paraId="5293B5A5"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55CC1C46" w14:textId="77777777" w:rsidTr="00F636DB">
        <w:tc>
          <w:tcPr>
            <w:tcW w:w="1259" w:type="pct"/>
          </w:tcPr>
          <w:p w14:paraId="78F851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Time Window</w:t>
            </w:r>
          </w:p>
        </w:tc>
        <w:tc>
          <w:tcPr>
            <w:tcW w:w="556" w:type="pct"/>
          </w:tcPr>
          <w:p w14:paraId="6958D8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779EB8" w14:textId="77777777" w:rsidR="000E2576" w:rsidRPr="008711EA" w:rsidRDefault="000E2576" w:rsidP="001F24A0">
            <w:pPr>
              <w:pStyle w:val="TAL"/>
              <w:keepNext w:val="0"/>
              <w:keepLines w:val="0"/>
              <w:widowControl w:val="0"/>
              <w:rPr>
                <w:rFonts w:cs="Arial"/>
                <w:lang w:eastAsia="ja-JP"/>
              </w:rPr>
            </w:pPr>
          </w:p>
        </w:tc>
        <w:tc>
          <w:tcPr>
            <w:tcW w:w="963" w:type="pct"/>
          </w:tcPr>
          <w:p w14:paraId="5810AC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(s1, s2, s3, s4, s5, s6, s7, s8, s9, s10, s11, s12, s13, s14, s15, s16, …)</w:t>
            </w:r>
          </w:p>
        </w:tc>
        <w:tc>
          <w:tcPr>
            <w:tcW w:w="1481" w:type="pct"/>
          </w:tcPr>
          <w:p w14:paraId="12C9764D"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[1.28 second].</w:t>
            </w:r>
          </w:p>
        </w:tc>
      </w:tr>
    </w:tbl>
    <w:p w14:paraId="12657B08" w14:textId="77777777" w:rsidR="000E2576" w:rsidRPr="008711EA" w:rsidRDefault="000E2576" w:rsidP="001F24A0">
      <w:pPr>
        <w:widowControl w:val="0"/>
      </w:pPr>
    </w:p>
    <w:p w14:paraId="5A2D8DF6" w14:textId="77777777" w:rsidR="000E2576" w:rsidRPr="008711EA" w:rsidRDefault="000E2576" w:rsidP="001F24A0">
      <w:pPr>
        <w:pStyle w:val="Heading4"/>
        <w:keepNext w:val="0"/>
        <w:keepLines w:val="0"/>
        <w:widowControl w:val="0"/>
        <w:rPr>
          <w:lang w:eastAsia="zh-CN"/>
        </w:rPr>
      </w:pPr>
      <w:bookmarkStart w:id="8615" w:name="_CR9_2_1_112"/>
      <w:bookmarkStart w:id="8616" w:name="_Toc20953820"/>
      <w:bookmarkStart w:id="8617" w:name="_Toc29390998"/>
      <w:bookmarkStart w:id="8618" w:name="_Toc36551735"/>
      <w:bookmarkStart w:id="8619" w:name="_Toc45831957"/>
      <w:bookmarkStart w:id="8620" w:name="_Toc51762910"/>
      <w:bookmarkStart w:id="8621" w:name="_Toc64381962"/>
      <w:bookmarkStart w:id="8622" w:name="_Toc73964480"/>
      <w:bookmarkStart w:id="8623" w:name="_Toc88647089"/>
      <w:bookmarkStart w:id="8624" w:name="_Toc97883038"/>
      <w:bookmarkStart w:id="8625" w:name="_Toc98531613"/>
      <w:bookmarkStart w:id="8626" w:name="_Toc105517685"/>
      <w:bookmarkStart w:id="8627" w:name="_Toc106108576"/>
      <w:bookmarkStart w:id="8628" w:name="_Toc113657161"/>
      <w:bookmarkStart w:id="8629" w:name="_Toc114052380"/>
      <w:bookmarkStart w:id="8630" w:name="_Toc155891644"/>
      <w:bookmarkEnd w:id="8615"/>
      <w:r w:rsidRPr="008711EA">
        <w:t>9.2.1.112</w:t>
      </w:r>
      <w:r w:rsidRPr="008711EA">
        <w:tab/>
        <w:t>UE Retention Information</w:t>
      </w:r>
      <w:bookmarkEnd w:id="8616"/>
      <w:bookmarkEnd w:id="8617"/>
      <w:bookmarkEnd w:id="8618"/>
      <w:bookmarkEnd w:id="8619"/>
      <w:bookmarkEnd w:id="8620"/>
      <w:bookmarkEnd w:id="8621"/>
      <w:bookmarkEnd w:id="8622"/>
      <w:bookmarkEnd w:id="8623"/>
      <w:bookmarkEnd w:id="8624"/>
      <w:bookmarkEnd w:id="8625"/>
      <w:bookmarkEnd w:id="8626"/>
      <w:bookmarkEnd w:id="8627"/>
      <w:bookmarkEnd w:id="8628"/>
      <w:bookmarkEnd w:id="8629"/>
      <w:bookmarkEnd w:id="8630"/>
    </w:p>
    <w:p w14:paraId="20AC0F14" w14:textId="77777777" w:rsidR="000E2576" w:rsidRPr="008711EA" w:rsidRDefault="000E2576" w:rsidP="001F24A0">
      <w:pPr>
        <w:widowControl w:val="0"/>
      </w:pPr>
      <w:r w:rsidRPr="008711EA">
        <w:t>This information element allows the eNB and the MME to indicate whether prior UE related contexts and signalling connections are intended to be retained.</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2CB6CD0F" w14:textId="77777777" w:rsidTr="00F636DB">
        <w:trPr>
          <w:tblHeader/>
        </w:trPr>
        <w:tc>
          <w:tcPr>
            <w:tcW w:w="1259" w:type="pct"/>
          </w:tcPr>
          <w:p w14:paraId="03CB3D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8B2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B268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E5358F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89EF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AC8E63A" w14:textId="77777777" w:rsidTr="00F636DB">
        <w:tc>
          <w:tcPr>
            <w:tcW w:w="1259" w:type="pct"/>
          </w:tcPr>
          <w:p w14:paraId="7BE58912"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UE Retention Information</w:t>
            </w:r>
          </w:p>
        </w:tc>
        <w:tc>
          <w:tcPr>
            <w:tcW w:w="556" w:type="pct"/>
          </w:tcPr>
          <w:p w14:paraId="2FC862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5762A80" w14:textId="77777777" w:rsidR="000E2576" w:rsidRPr="008711EA" w:rsidRDefault="000E2576" w:rsidP="001F24A0">
            <w:pPr>
              <w:pStyle w:val="TAL"/>
              <w:keepNext w:val="0"/>
              <w:keepLines w:val="0"/>
              <w:widowControl w:val="0"/>
              <w:rPr>
                <w:rFonts w:cs="Arial"/>
                <w:lang w:eastAsia="ja-JP"/>
              </w:rPr>
            </w:pPr>
          </w:p>
        </w:tc>
        <w:tc>
          <w:tcPr>
            <w:tcW w:w="963" w:type="pct"/>
          </w:tcPr>
          <w:p w14:paraId="11493D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(ues-retained,…)</w:t>
            </w:r>
          </w:p>
        </w:tc>
        <w:tc>
          <w:tcPr>
            <w:tcW w:w="1481" w:type="pct"/>
          </w:tcPr>
          <w:p w14:paraId="41DB729E" w14:textId="77777777" w:rsidR="000E2576" w:rsidRPr="008711EA" w:rsidRDefault="000E2576" w:rsidP="001F24A0">
            <w:pPr>
              <w:pStyle w:val="TAL"/>
              <w:keepNext w:val="0"/>
              <w:keepLines w:val="0"/>
              <w:widowControl w:val="0"/>
              <w:rPr>
                <w:rFonts w:cs="Arial"/>
                <w:lang w:eastAsia="ja-JP"/>
              </w:rPr>
            </w:pPr>
          </w:p>
        </w:tc>
      </w:tr>
    </w:tbl>
    <w:p w14:paraId="2834F5D8" w14:textId="77777777" w:rsidR="000E2576" w:rsidRPr="008711EA" w:rsidRDefault="000E2576" w:rsidP="001F24A0">
      <w:pPr>
        <w:widowControl w:val="0"/>
      </w:pPr>
    </w:p>
    <w:p w14:paraId="12C830D8" w14:textId="77777777" w:rsidR="000E2576" w:rsidRPr="008711EA" w:rsidRDefault="000E2576" w:rsidP="001F24A0">
      <w:pPr>
        <w:pStyle w:val="Heading4"/>
        <w:keepNext w:val="0"/>
        <w:keepLines w:val="0"/>
        <w:widowControl w:val="0"/>
        <w:rPr>
          <w:lang w:eastAsia="zh-CN"/>
        </w:rPr>
      </w:pPr>
      <w:bookmarkStart w:id="8631" w:name="_CR9_2_1_113"/>
      <w:bookmarkStart w:id="8632" w:name="_Toc20953821"/>
      <w:bookmarkStart w:id="8633" w:name="_Toc29390999"/>
      <w:bookmarkStart w:id="8634" w:name="_Toc36551736"/>
      <w:bookmarkStart w:id="8635" w:name="_Toc45831958"/>
      <w:bookmarkStart w:id="8636" w:name="_Toc51762911"/>
      <w:bookmarkStart w:id="8637" w:name="_Toc64381963"/>
      <w:bookmarkStart w:id="8638" w:name="_Toc73964481"/>
      <w:bookmarkStart w:id="8639" w:name="_Toc88647090"/>
      <w:bookmarkStart w:id="8640" w:name="_Toc97883039"/>
      <w:bookmarkStart w:id="8641" w:name="_Toc98531614"/>
      <w:bookmarkStart w:id="8642" w:name="_Toc105517686"/>
      <w:bookmarkStart w:id="8643" w:name="_Toc106108577"/>
      <w:bookmarkStart w:id="8644" w:name="_Toc113657162"/>
      <w:bookmarkStart w:id="8645" w:name="_Toc114052381"/>
      <w:bookmarkStart w:id="8646" w:name="_Toc155891645"/>
      <w:bookmarkEnd w:id="8631"/>
      <w:r w:rsidRPr="008711EA">
        <w:t>9.2.</w:t>
      </w:r>
      <w:r w:rsidRPr="008711EA">
        <w:rPr>
          <w:lang w:eastAsia="zh-CN"/>
        </w:rPr>
        <w:t>1</w:t>
      </w:r>
      <w:r w:rsidRPr="008711EA">
        <w:t>.113</w:t>
      </w:r>
      <w:r w:rsidRPr="008711EA">
        <w:tab/>
        <w:t xml:space="preserve">UE </w:t>
      </w:r>
      <w:r w:rsidRPr="008711EA">
        <w:rPr>
          <w:lang w:eastAsia="zh-CN"/>
        </w:rPr>
        <w:t>User Plane CIoT Support Indicator</w:t>
      </w:r>
      <w:bookmarkEnd w:id="8632"/>
      <w:bookmarkEnd w:id="8633"/>
      <w:bookmarkEnd w:id="8634"/>
      <w:bookmarkEnd w:id="8635"/>
      <w:bookmarkEnd w:id="8636"/>
      <w:bookmarkEnd w:id="8637"/>
      <w:bookmarkEnd w:id="8638"/>
      <w:bookmarkEnd w:id="8639"/>
      <w:bookmarkEnd w:id="8640"/>
      <w:bookmarkEnd w:id="8641"/>
      <w:bookmarkEnd w:id="8642"/>
      <w:bookmarkEnd w:id="8643"/>
      <w:bookmarkEnd w:id="8644"/>
      <w:bookmarkEnd w:id="8645"/>
      <w:bookmarkEnd w:id="8646"/>
    </w:p>
    <w:p w14:paraId="25068BFD"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User Plane CIoT EPS Optimisation as specified in TS </w:t>
      </w:r>
      <w:r w:rsidR="00667A04" w:rsidRPr="008711EA">
        <w:rPr>
          <w:lang w:eastAsia="zh-CN"/>
        </w:rPr>
        <w:t>23.401 [11]</w:t>
      </w:r>
      <w:r w:rsidRPr="008711EA">
        <w:rPr>
          <w:lang w:eastAsia="zh-CN"/>
        </w:rPr>
        <w:t xml:space="preserve">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AA0ED93" w14:textId="77777777" w:rsidTr="009B6AFA">
        <w:trPr>
          <w:tblHeader/>
        </w:trPr>
        <w:tc>
          <w:tcPr>
            <w:tcW w:w="1259" w:type="pct"/>
          </w:tcPr>
          <w:p w14:paraId="073521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49AB3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3AD0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7E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5D2FF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27B660" w14:textId="77777777" w:rsidTr="00F636DB">
        <w:tc>
          <w:tcPr>
            <w:tcW w:w="1259" w:type="pct"/>
          </w:tcPr>
          <w:p w14:paraId="6AC707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UE User Plane CIoT Support Indicator</w:t>
            </w:r>
          </w:p>
        </w:tc>
        <w:tc>
          <w:tcPr>
            <w:tcW w:w="556" w:type="pct"/>
          </w:tcPr>
          <w:p w14:paraId="7088F6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1667F9E" w14:textId="77777777" w:rsidR="000E2576" w:rsidRPr="008711EA" w:rsidRDefault="000E2576" w:rsidP="001F24A0">
            <w:pPr>
              <w:pStyle w:val="TAL"/>
              <w:keepNext w:val="0"/>
              <w:keepLines w:val="0"/>
              <w:widowControl w:val="0"/>
              <w:rPr>
                <w:rFonts w:cs="Arial"/>
                <w:lang w:eastAsia="ja-JP"/>
              </w:rPr>
            </w:pPr>
          </w:p>
        </w:tc>
        <w:tc>
          <w:tcPr>
            <w:tcW w:w="963" w:type="pct"/>
          </w:tcPr>
          <w:p w14:paraId="643AC3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D78CB9A" w14:textId="77777777" w:rsidR="000E2576" w:rsidRPr="008711EA" w:rsidRDefault="000E2576" w:rsidP="001F24A0">
            <w:pPr>
              <w:pStyle w:val="TAL"/>
              <w:keepNext w:val="0"/>
              <w:keepLines w:val="0"/>
              <w:widowControl w:val="0"/>
              <w:rPr>
                <w:rFonts w:cs="Arial"/>
                <w:lang w:eastAsia="ja-JP"/>
              </w:rPr>
            </w:pPr>
          </w:p>
        </w:tc>
      </w:tr>
    </w:tbl>
    <w:p w14:paraId="348C5C24" w14:textId="77777777" w:rsidR="000E2576" w:rsidRPr="008711EA" w:rsidRDefault="000E2576" w:rsidP="001F24A0">
      <w:pPr>
        <w:widowControl w:val="0"/>
      </w:pPr>
    </w:p>
    <w:p w14:paraId="07B78DB3" w14:textId="77777777" w:rsidR="000E2576" w:rsidRPr="008711EA" w:rsidRDefault="000E2576" w:rsidP="001F24A0">
      <w:pPr>
        <w:pStyle w:val="Heading4"/>
        <w:keepNext w:val="0"/>
        <w:keepLines w:val="0"/>
        <w:widowControl w:val="0"/>
        <w:ind w:left="0" w:firstLine="0"/>
      </w:pPr>
      <w:bookmarkStart w:id="8647" w:name="_CR9_2_1_114"/>
      <w:bookmarkStart w:id="8648" w:name="_Toc20953822"/>
      <w:bookmarkStart w:id="8649" w:name="_Toc29391000"/>
      <w:bookmarkStart w:id="8650" w:name="_Toc36551737"/>
      <w:bookmarkStart w:id="8651" w:name="_Toc45831959"/>
      <w:bookmarkStart w:id="8652" w:name="_Toc51762912"/>
      <w:bookmarkStart w:id="8653" w:name="_Toc64381964"/>
      <w:bookmarkStart w:id="8654" w:name="_Toc73964482"/>
      <w:bookmarkStart w:id="8655" w:name="_Toc88647091"/>
      <w:bookmarkStart w:id="8656" w:name="_Toc97883040"/>
      <w:bookmarkStart w:id="8657" w:name="_Toc98531615"/>
      <w:bookmarkStart w:id="8658" w:name="_Toc105517687"/>
      <w:bookmarkStart w:id="8659" w:name="_Toc106108578"/>
      <w:bookmarkStart w:id="8660" w:name="_Toc113657163"/>
      <w:bookmarkStart w:id="8661" w:name="_Toc114052382"/>
      <w:bookmarkStart w:id="8662" w:name="_Toc155891646"/>
      <w:bookmarkEnd w:id="8647"/>
      <w:r w:rsidRPr="008711EA">
        <w:rPr>
          <w:rFonts w:eastAsia="Batang"/>
        </w:rPr>
        <w:t>9.2.1.</w:t>
      </w:r>
      <w:r w:rsidRPr="008711EA">
        <w:rPr>
          <w:lang w:eastAsia="zh-CN"/>
        </w:rPr>
        <w:t>114</w:t>
      </w:r>
      <w:r w:rsidRPr="008711EA">
        <w:rPr>
          <w:rFonts w:eastAsia="Batang"/>
        </w:rPr>
        <w:tab/>
      </w:r>
      <w:r w:rsidRPr="008711EA">
        <w:rPr>
          <w:lang w:eastAsia="zh-CN"/>
        </w:rPr>
        <w:t xml:space="preserve">NB-IoT Default </w:t>
      </w:r>
      <w:r w:rsidRPr="008711EA">
        <w:rPr>
          <w:rFonts w:eastAsia="Batang"/>
        </w:rPr>
        <w:t>Paging DRX</w:t>
      </w:r>
      <w:bookmarkEnd w:id="8648"/>
      <w:bookmarkEnd w:id="8649"/>
      <w:bookmarkEnd w:id="8650"/>
      <w:bookmarkEnd w:id="8651"/>
      <w:bookmarkEnd w:id="8652"/>
      <w:bookmarkEnd w:id="8653"/>
      <w:bookmarkEnd w:id="8654"/>
      <w:bookmarkEnd w:id="8655"/>
      <w:bookmarkEnd w:id="8656"/>
      <w:bookmarkEnd w:id="8657"/>
      <w:bookmarkEnd w:id="8658"/>
      <w:bookmarkEnd w:id="8659"/>
      <w:bookmarkEnd w:id="8660"/>
      <w:bookmarkEnd w:id="8661"/>
      <w:bookmarkEnd w:id="8662"/>
    </w:p>
    <w:p w14:paraId="27C3BD7B" w14:textId="77777777" w:rsidR="000E2576" w:rsidRPr="008711EA" w:rsidRDefault="000E2576" w:rsidP="001F24A0">
      <w:pPr>
        <w:widowControl w:val="0"/>
      </w:pPr>
      <w:r w:rsidRPr="008711EA">
        <w:t xml:space="preserve">This IE indicates the </w:t>
      </w:r>
      <w:r w:rsidRPr="008711EA">
        <w:rPr>
          <w:lang w:eastAsia="zh-CN"/>
        </w:rPr>
        <w:t xml:space="preserve">NB-IoT Default </w:t>
      </w:r>
      <w:r w:rsidRPr="008711EA">
        <w:t xml:space="preserve">Paging DRX as defined in </w:t>
      </w:r>
      <w:r w:rsidRPr="008711EA">
        <w:rPr>
          <w:rFonts w:eastAsia="MS Mincho"/>
        </w:rPr>
        <w:t>TS 36.304 [20]</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0E2576" w:rsidRPr="008711EA" w14:paraId="685E47BF" w14:textId="77777777" w:rsidTr="00F636DB">
        <w:tc>
          <w:tcPr>
            <w:tcW w:w="1259" w:type="pct"/>
          </w:tcPr>
          <w:p w14:paraId="1B48ED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7B9FB1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4E34B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ED9D70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61BE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62CFED6" w14:textId="77777777" w:rsidTr="00F636DB">
        <w:tc>
          <w:tcPr>
            <w:tcW w:w="1259" w:type="pct"/>
          </w:tcPr>
          <w:p w14:paraId="03F354F0"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Default </w:t>
            </w:r>
            <w:r w:rsidRPr="008711EA">
              <w:rPr>
                <w:rFonts w:cs="Arial"/>
                <w:lang w:eastAsia="ja-JP"/>
              </w:rPr>
              <w:t>Paging DRX</w:t>
            </w:r>
          </w:p>
        </w:tc>
        <w:tc>
          <w:tcPr>
            <w:tcW w:w="556" w:type="pct"/>
          </w:tcPr>
          <w:p w14:paraId="290E39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1D02E08" w14:textId="77777777" w:rsidR="000E2576" w:rsidRPr="008711EA" w:rsidRDefault="000E2576" w:rsidP="001F24A0">
            <w:pPr>
              <w:pStyle w:val="TAL"/>
              <w:keepNext w:val="0"/>
              <w:keepLines w:val="0"/>
              <w:widowControl w:val="0"/>
              <w:rPr>
                <w:rFonts w:cs="Arial"/>
                <w:lang w:eastAsia="ja-JP"/>
              </w:rPr>
            </w:pPr>
          </w:p>
        </w:tc>
        <w:tc>
          <w:tcPr>
            <w:tcW w:w="963" w:type="pct"/>
          </w:tcPr>
          <w:p w14:paraId="4A82B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ENUMERATED(128, 256,</w:t>
            </w:r>
            <w:r w:rsidRPr="008711EA">
              <w:rPr>
                <w:rFonts w:cs="Arial"/>
                <w:lang w:eastAsia="zh-CN"/>
              </w:rPr>
              <w:t xml:space="preserve"> 512, 1024,</w:t>
            </w:r>
            <w:r w:rsidRPr="008711EA">
              <w:rPr>
                <w:rFonts w:cs="Arial"/>
                <w:lang w:eastAsia="ja-JP"/>
              </w:rPr>
              <w:t xml:space="preserve"> …)</w:t>
            </w:r>
          </w:p>
        </w:tc>
        <w:tc>
          <w:tcPr>
            <w:tcW w:w="1481" w:type="pct"/>
          </w:tcPr>
          <w:p w14:paraId="14BDF357"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Unit: [number of radioframes]</w:t>
            </w:r>
          </w:p>
        </w:tc>
      </w:tr>
    </w:tbl>
    <w:p w14:paraId="1739345B" w14:textId="77777777" w:rsidR="000E2576" w:rsidRPr="008711EA" w:rsidRDefault="000E2576" w:rsidP="001F24A0">
      <w:pPr>
        <w:widowControl w:val="0"/>
      </w:pPr>
    </w:p>
    <w:p w14:paraId="089A4E05" w14:textId="77777777" w:rsidR="000E2576" w:rsidRPr="008711EA" w:rsidRDefault="000E2576" w:rsidP="001F24A0">
      <w:pPr>
        <w:pStyle w:val="Heading4"/>
        <w:keepNext w:val="0"/>
        <w:keepLines w:val="0"/>
        <w:widowControl w:val="0"/>
        <w:ind w:left="0" w:firstLine="0"/>
      </w:pPr>
      <w:bookmarkStart w:id="8663" w:name="_CR9_2_1_115"/>
      <w:bookmarkStart w:id="8664" w:name="_Toc20953823"/>
      <w:bookmarkStart w:id="8665" w:name="_Toc29391001"/>
      <w:bookmarkStart w:id="8666" w:name="_Toc36551738"/>
      <w:bookmarkStart w:id="8667" w:name="_Toc45831960"/>
      <w:bookmarkStart w:id="8668" w:name="_Toc51762913"/>
      <w:bookmarkStart w:id="8669" w:name="_Toc64381965"/>
      <w:bookmarkStart w:id="8670" w:name="_Toc73964483"/>
      <w:bookmarkStart w:id="8671" w:name="_Toc88647092"/>
      <w:bookmarkStart w:id="8672" w:name="_Toc97883041"/>
      <w:bookmarkStart w:id="8673" w:name="_Toc98531616"/>
      <w:bookmarkStart w:id="8674" w:name="_Toc105517688"/>
      <w:bookmarkStart w:id="8675" w:name="_Toc106108579"/>
      <w:bookmarkStart w:id="8676" w:name="_Toc113657164"/>
      <w:bookmarkStart w:id="8677" w:name="_Toc114052383"/>
      <w:bookmarkStart w:id="8678" w:name="_Toc155891647"/>
      <w:bookmarkEnd w:id="8663"/>
      <w:r w:rsidRPr="008711EA">
        <w:rPr>
          <w:rFonts w:eastAsia="Batang"/>
        </w:rPr>
        <w:t>9.2.1.</w:t>
      </w:r>
      <w:r w:rsidRPr="008711EA">
        <w:rPr>
          <w:lang w:eastAsia="zh-CN"/>
        </w:rPr>
        <w:t>115</w:t>
      </w:r>
      <w:r w:rsidRPr="008711EA">
        <w:rPr>
          <w:rFonts w:eastAsia="Batang"/>
        </w:rPr>
        <w:tab/>
      </w:r>
      <w:r w:rsidRPr="008711EA">
        <w:rPr>
          <w:lang w:eastAsia="zh-CN"/>
        </w:rPr>
        <w:t xml:space="preserve">NB-IoT </w:t>
      </w:r>
      <w:r w:rsidRPr="008711EA">
        <w:rPr>
          <w:rFonts w:eastAsia="Batang"/>
        </w:rPr>
        <w:t>Paging eDRX Information</w:t>
      </w:r>
      <w:bookmarkEnd w:id="8664"/>
      <w:bookmarkEnd w:id="8665"/>
      <w:bookmarkEnd w:id="8666"/>
      <w:bookmarkEnd w:id="8667"/>
      <w:bookmarkEnd w:id="8668"/>
      <w:bookmarkEnd w:id="8669"/>
      <w:bookmarkEnd w:id="8670"/>
      <w:bookmarkEnd w:id="8671"/>
      <w:bookmarkEnd w:id="8672"/>
      <w:bookmarkEnd w:id="8673"/>
      <w:bookmarkEnd w:id="8674"/>
      <w:bookmarkEnd w:id="8675"/>
      <w:bookmarkEnd w:id="8676"/>
      <w:bookmarkEnd w:id="8677"/>
      <w:bookmarkEnd w:id="8678"/>
    </w:p>
    <w:p w14:paraId="22AFC9D2" w14:textId="77777777" w:rsidR="000E2576" w:rsidRPr="008711EA" w:rsidRDefault="000E2576" w:rsidP="001F24A0">
      <w:pPr>
        <w:widowControl w:val="0"/>
      </w:pPr>
      <w:r w:rsidRPr="008711EA">
        <w:t xml:space="preserve">This IE indicates the </w:t>
      </w:r>
      <w:r w:rsidRPr="008711EA">
        <w:rPr>
          <w:lang w:eastAsia="zh-CN"/>
        </w:rPr>
        <w:t xml:space="preserve">NB-IoT </w:t>
      </w:r>
      <w:r w:rsidRPr="008711EA">
        <w:t xml:space="preserve">Paging eDRX parameters as defined in </w:t>
      </w:r>
      <w:r w:rsidRPr="008711EA">
        <w:rPr>
          <w:rFonts w:eastAsia="MS Mincho"/>
        </w:rPr>
        <w:t>TS 36.304 [20]</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1812E1A7" w14:textId="77777777" w:rsidTr="00F636DB">
        <w:tc>
          <w:tcPr>
            <w:tcW w:w="1259" w:type="pct"/>
          </w:tcPr>
          <w:p w14:paraId="4CDE330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57DD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C5F3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AB5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B237C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8693333" w14:textId="77777777" w:rsidTr="00F636DB">
        <w:trPr>
          <w:trHeight w:val="704"/>
        </w:trPr>
        <w:tc>
          <w:tcPr>
            <w:tcW w:w="1259" w:type="pct"/>
          </w:tcPr>
          <w:p w14:paraId="2767900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eDRX Cycle</w:t>
            </w:r>
          </w:p>
        </w:tc>
        <w:tc>
          <w:tcPr>
            <w:tcW w:w="556" w:type="pct"/>
          </w:tcPr>
          <w:p w14:paraId="4B0CE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F3BDA0" w14:textId="77777777" w:rsidR="000E2576" w:rsidRPr="008711EA" w:rsidRDefault="000E2576" w:rsidP="001F24A0">
            <w:pPr>
              <w:pStyle w:val="TAL"/>
              <w:keepNext w:val="0"/>
              <w:keepLines w:val="0"/>
              <w:widowControl w:val="0"/>
              <w:rPr>
                <w:rFonts w:cs="Arial"/>
                <w:lang w:eastAsia="ja-JP"/>
              </w:rPr>
            </w:pPr>
          </w:p>
        </w:tc>
        <w:tc>
          <w:tcPr>
            <w:tcW w:w="963" w:type="pct"/>
          </w:tcPr>
          <w:p w14:paraId="26BE7A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(hf2, hf4, hf6, hf8, hf10, hf12, hf14, hf16, hf32, hf64, hf128, hf256, hf</w:t>
            </w:r>
            <w:r w:rsidRPr="008711EA">
              <w:rPr>
                <w:rFonts w:cs="Arial"/>
                <w:lang w:eastAsia="zh-CN"/>
              </w:rPr>
              <w:t>512</w:t>
            </w:r>
            <w:r w:rsidRPr="008711EA">
              <w:rPr>
                <w:rFonts w:cs="Arial"/>
                <w:lang w:eastAsia="ja-JP"/>
              </w:rPr>
              <w:t>, hf</w:t>
            </w:r>
            <w:r w:rsidRPr="008711EA">
              <w:rPr>
                <w:rFonts w:cs="Arial"/>
                <w:lang w:eastAsia="zh-CN"/>
              </w:rPr>
              <w:t>1024</w:t>
            </w:r>
            <w:r w:rsidRPr="008711EA">
              <w:rPr>
                <w:rFonts w:cs="Arial"/>
                <w:lang w:eastAsia="ja-JP"/>
              </w:rPr>
              <w:t>,</w:t>
            </w:r>
            <w:r w:rsidRPr="008711EA">
              <w:rPr>
                <w:rFonts w:cs="Arial"/>
                <w:lang w:eastAsia="zh-CN"/>
              </w:rPr>
              <w:t xml:space="preserve"> </w:t>
            </w:r>
            <w:r w:rsidRPr="008711EA">
              <w:rPr>
                <w:rFonts w:cs="Arial"/>
                <w:lang w:eastAsia="ja-JP"/>
              </w:rPr>
              <w:t>…)</w:t>
            </w:r>
          </w:p>
        </w:tc>
        <w:tc>
          <w:tcPr>
            <w:tcW w:w="1481" w:type="pct"/>
          </w:tcPr>
          <w:p w14:paraId="7473C569"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ja-JP"/>
              </w:rPr>
              <w:t>T</w:t>
            </w:r>
            <w:r w:rsidRPr="008711EA">
              <w:rPr>
                <w:rFonts w:cs="Arial"/>
                <w:b w:val="0"/>
                <w:sz w:val="18"/>
                <w:vertAlign w:val="subscript"/>
                <w:lang w:eastAsia="ja-JP"/>
              </w:rPr>
              <w:t>eDRX</w:t>
            </w:r>
            <w:r w:rsidRPr="008711EA">
              <w:rPr>
                <w:rFonts w:cs="Arial"/>
                <w:b w:val="0"/>
                <w:sz w:val="18"/>
                <w:lang w:eastAsia="ja-JP"/>
              </w:rPr>
              <w:t xml:space="preserve"> defined in TS 36.304 [20]. Unit: [number of hyperframes].</w:t>
            </w:r>
          </w:p>
        </w:tc>
      </w:tr>
      <w:tr w:rsidR="000E2576" w:rsidRPr="008711EA" w14:paraId="7DB375D7" w14:textId="77777777" w:rsidTr="00F636DB">
        <w:tc>
          <w:tcPr>
            <w:tcW w:w="1259" w:type="pct"/>
          </w:tcPr>
          <w:p w14:paraId="16DDEE4B"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 xml:space="preserve">NB-IoT </w:t>
            </w:r>
            <w:r w:rsidRPr="008711EA">
              <w:rPr>
                <w:rFonts w:cs="Arial"/>
                <w:lang w:eastAsia="ja-JP"/>
              </w:rPr>
              <w:t>Paging Time Window</w:t>
            </w:r>
          </w:p>
        </w:tc>
        <w:tc>
          <w:tcPr>
            <w:tcW w:w="556" w:type="pct"/>
          </w:tcPr>
          <w:p w14:paraId="5B0B6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5E87C35A" w14:textId="77777777" w:rsidR="000E2576" w:rsidRPr="008711EA" w:rsidRDefault="000E2576" w:rsidP="001F24A0">
            <w:pPr>
              <w:pStyle w:val="TAL"/>
              <w:keepNext w:val="0"/>
              <w:keepLines w:val="0"/>
              <w:widowControl w:val="0"/>
              <w:rPr>
                <w:rFonts w:cs="Arial"/>
                <w:lang w:eastAsia="ja-JP"/>
              </w:rPr>
            </w:pPr>
          </w:p>
        </w:tc>
        <w:tc>
          <w:tcPr>
            <w:tcW w:w="963" w:type="pct"/>
          </w:tcPr>
          <w:p w14:paraId="195E47FD"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ENUMERATED (s1, s2, s3, s4, s5, s6, s7, s8, s9, s10, s11, s12, s13, s14, s15, s16, …)</w:t>
            </w:r>
            <w:r w:rsidRPr="008711EA">
              <w:rPr>
                <w:rFonts w:cs="Arial"/>
                <w:lang w:eastAsia="zh-CN"/>
              </w:rPr>
              <w:t xml:space="preserve"> </w:t>
            </w:r>
          </w:p>
        </w:tc>
        <w:tc>
          <w:tcPr>
            <w:tcW w:w="1481" w:type="pct"/>
          </w:tcPr>
          <w:p w14:paraId="50FC64CA" w14:textId="77777777" w:rsidR="000E2576" w:rsidRPr="008711EA" w:rsidRDefault="000E2576" w:rsidP="001F24A0">
            <w:pPr>
              <w:pStyle w:val="TF"/>
              <w:keepLines w:val="0"/>
              <w:widowControl w:val="0"/>
              <w:jc w:val="left"/>
              <w:rPr>
                <w:rFonts w:cs="Arial"/>
                <w:b w:val="0"/>
                <w:lang w:eastAsia="ja-JP"/>
              </w:rPr>
            </w:pPr>
            <w:r w:rsidRPr="008711EA">
              <w:rPr>
                <w:rFonts w:cs="Arial"/>
                <w:b w:val="0"/>
                <w:sz w:val="18"/>
                <w:lang w:eastAsia="zh-CN"/>
              </w:rPr>
              <w:t>Unit: [2.56 seconds]</w:t>
            </w:r>
          </w:p>
        </w:tc>
      </w:tr>
    </w:tbl>
    <w:p w14:paraId="68BCBEDA" w14:textId="77777777" w:rsidR="000E2576" w:rsidRPr="008711EA" w:rsidRDefault="000E2576" w:rsidP="001F24A0">
      <w:pPr>
        <w:widowControl w:val="0"/>
      </w:pPr>
    </w:p>
    <w:p w14:paraId="2BF293E1" w14:textId="77777777" w:rsidR="000E2576" w:rsidRPr="008711EA" w:rsidRDefault="000E2576" w:rsidP="001F24A0">
      <w:pPr>
        <w:pStyle w:val="Heading4"/>
        <w:keepNext w:val="0"/>
        <w:keepLines w:val="0"/>
        <w:widowControl w:val="0"/>
        <w:rPr>
          <w:rFonts w:eastAsia="Batang"/>
        </w:rPr>
      </w:pPr>
      <w:bookmarkStart w:id="8679" w:name="_CR9_2_1_116"/>
      <w:bookmarkStart w:id="8680" w:name="_Toc20953824"/>
      <w:bookmarkStart w:id="8681" w:name="_Toc29391002"/>
      <w:bookmarkStart w:id="8682" w:name="_Toc36551739"/>
      <w:bookmarkStart w:id="8683" w:name="_Toc45831961"/>
      <w:bookmarkStart w:id="8684" w:name="_Toc51762914"/>
      <w:bookmarkStart w:id="8685" w:name="_Toc64381966"/>
      <w:bookmarkStart w:id="8686" w:name="_Toc73964484"/>
      <w:bookmarkStart w:id="8687" w:name="_Toc88647093"/>
      <w:bookmarkStart w:id="8688" w:name="_Toc97883042"/>
      <w:bookmarkStart w:id="8689" w:name="_Toc98531617"/>
      <w:bookmarkStart w:id="8690" w:name="_Toc105517689"/>
      <w:bookmarkStart w:id="8691" w:name="_Toc106108580"/>
      <w:bookmarkStart w:id="8692" w:name="_Toc113657165"/>
      <w:bookmarkStart w:id="8693" w:name="_Toc114052384"/>
      <w:bookmarkStart w:id="8694" w:name="_Toc155891648"/>
      <w:bookmarkEnd w:id="8679"/>
      <w:r w:rsidRPr="008711EA">
        <w:rPr>
          <w:rFonts w:eastAsia="Batang"/>
        </w:rPr>
        <w:t>9.2.1.116</w:t>
      </w:r>
      <w:r w:rsidRPr="008711EA">
        <w:rPr>
          <w:rFonts w:eastAsia="Batang"/>
        </w:rPr>
        <w:tab/>
        <w:t>Bearer Type</w:t>
      </w:r>
      <w:bookmarkEnd w:id="8680"/>
      <w:bookmarkEnd w:id="8681"/>
      <w:bookmarkEnd w:id="8682"/>
      <w:bookmarkEnd w:id="8683"/>
      <w:bookmarkEnd w:id="8684"/>
      <w:bookmarkEnd w:id="8685"/>
      <w:bookmarkEnd w:id="8686"/>
      <w:bookmarkEnd w:id="8687"/>
      <w:bookmarkEnd w:id="8688"/>
      <w:bookmarkEnd w:id="8689"/>
      <w:bookmarkEnd w:id="8690"/>
      <w:bookmarkEnd w:id="8691"/>
      <w:bookmarkEnd w:id="8692"/>
      <w:bookmarkEnd w:id="8693"/>
      <w:bookmarkEnd w:id="8694"/>
    </w:p>
    <w:p w14:paraId="141FDAAF" w14:textId="77777777" w:rsidR="000E2576" w:rsidRPr="008711EA" w:rsidRDefault="000E2576" w:rsidP="001F24A0">
      <w:pPr>
        <w:widowControl w:val="0"/>
        <w:rPr>
          <w:rFonts w:eastAsia="Batang"/>
        </w:rPr>
      </w:pPr>
      <w:r w:rsidRPr="008711EA">
        <w:t>This IE is used to support Non-IP data as specified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771112" w14:textId="77777777" w:rsidTr="00F636DB">
        <w:tc>
          <w:tcPr>
            <w:tcW w:w="1259" w:type="pct"/>
          </w:tcPr>
          <w:p w14:paraId="25152B0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820F2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30BB5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3421F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AB77E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0B3E2" w14:textId="77777777" w:rsidTr="00F636DB">
        <w:tc>
          <w:tcPr>
            <w:tcW w:w="1259" w:type="pct"/>
          </w:tcPr>
          <w:p w14:paraId="5ED6B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Bearer Type</w:t>
            </w:r>
          </w:p>
        </w:tc>
        <w:tc>
          <w:tcPr>
            <w:tcW w:w="556" w:type="pct"/>
          </w:tcPr>
          <w:p w14:paraId="6E8CD0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1AE341" w14:textId="77777777" w:rsidR="000E2576" w:rsidRPr="008711EA" w:rsidRDefault="000E2576" w:rsidP="001F24A0">
            <w:pPr>
              <w:pStyle w:val="TAL"/>
              <w:keepNext w:val="0"/>
              <w:keepLines w:val="0"/>
              <w:widowControl w:val="0"/>
              <w:rPr>
                <w:rFonts w:cs="Arial"/>
                <w:lang w:eastAsia="ja-JP"/>
              </w:rPr>
            </w:pPr>
          </w:p>
        </w:tc>
        <w:tc>
          <w:tcPr>
            <w:tcW w:w="963" w:type="pct"/>
          </w:tcPr>
          <w:p w14:paraId="418D02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(non IP, …)</w:t>
            </w:r>
          </w:p>
        </w:tc>
        <w:tc>
          <w:tcPr>
            <w:tcW w:w="1481" w:type="pct"/>
          </w:tcPr>
          <w:p w14:paraId="5998DF05" w14:textId="77777777" w:rsidR="000E2576" w:rsidRPr="008711EA" w:rsidRDefault="000E2576" w:rsidP="001F24A0">
            <w:pPr>
              <w:pStyle w:val="TAL"/>
              <w:keepNext w:val="0"/>
              <w:keepLines w:val="0"/>
              <w:widowControl w:val="0"/>
              <w:rPr>
                <w:rFonts w:cs="Arial"/>
                <w:lang w:eastAsia="ja-JP"/>
              </w:rPr>
            </w:pPr>
          </w:p>
        </w:tc>
      </w:tr>
    </w:tbl>
    <w:p w14:paraId="0DF1C29E" w14:textId="77777777" w:rsidR="000E2576" w:rsidRPr="008711EA" w:rsidRDefault="000E2576" w:rsidP="001F24A0">
      <w:pPr>
        <w:widowControl w:val="0"/>
      </w:pPr>
    </w:p>
    <w:p w14:paraId="0EC3CEE4" w14:textId="77777777" w:rsidR="000E2576" w:rsidRPr="008711EA" w:rsidRDefault="000E2576" w:rsidP="001F24A0">
      <w:pPr>
        <w:pStyle w:val="Heading4"/>
        <w:keepNext w:val="0"/>
        <w:keepLines w:val="0"/>
        <w:widowControl w:val="0"/>
        <w:rPr>
          <w:rFonts w:eastAsia="SimSun"/>
        </w:rPr>
      </w:pPr>
      <w:bookmarkStart w:id="8695" w:name="_CR9_2_1_117"/>
      <w:bookmarkStart w:id="8696" w:name="_Toc20953825"/>
      <w:bookmarkStart w:id="8697" w:name="_Toc29391003"/>
      <w:bookmarkStart w:id="8698" w:name="_Toc36551740"/>
      <w:bookmarkStart w:id="8699" w:name="_Toc45831962"/>
      <w:bookmarkStart w:id="8700" w:name="_Toc51762915"/>
      <w:bookmarkStart w:id="8701" w:name="_Toc64381967"/>
      <w:bookmarkStart w:id="8702" w:name="_Toc73964485"/>
      <w:bookmarkStart w:id="8703" w:name="_Toc88647094"/>
      <w:bookmarkStart w:id="8704" w:name="_Toc97883043"/>
      <w:bookmarkStart w:id="8705" w:name="_Toc98531618"/>
      <w:bookmarkStart w:id="8706" w:name="_Toc105517690"/>
      <w:bookmarkStart w:id="8707" w:name="_Toc106108581"/>
      <w:bookmarkStart w:id="8708" w:name="_Toc113657166"/>
      <w:bookmarkStart w:id="8709" w:name="_Toc114052385"/>
      <w:bookmarkStart w:id="8710" w:name="_Toc155891649"/>
      <w:bookmarkEnd w:id="8695"/>
      <w:r w:rsidRPr="008711EA">
        <w:rPr>
          <w:rFonts w:eastAsia="SimSun"/>
        </w:rPr>
        <w:t>9.</w:t>
      </w:r>
      <w:r w:rsidRPr="008711EA">
        <w:rPr>
          <w:rFonts w:eastAsia="SimSun"/>
          <w:lang w:eastAsia="zh-CN"/>
        </w:rPr>
        <w:t>2</w:t>
      </w:r>
      <w:r w:rsidRPr="008711EA">
        <w:rPr>
          <w:rFonts w:eastAsia="SimSun"/>
        </w:rPr>
        <w:t>.</w:t>
      </w:r>
      <w:r w:rsidRPr="008711EA">
        <w:rPr>
          <w:rFonts w:eastAsia="SimSun"/>
          <w:lang w:eastAsia="zh-CN"/>
        </w:rPr>
        <w:t>1.117</w:t>
      </w:r>
      <w:r w:rsidRPr="008711EA">
        <w:rPr>
          <w:rFonts w:eastAsia="SimSun"/>
        </w:rPr>
        <w:tab/>
        <w:t>RAT Type</w:t>
      </w:r>
      <w:bookmarkEnd w:id="8696"/>
      <w:bookmarkEnd w:id="8697"/>
      <w:bookmarkEnd w:id="8698"/>
      <w:bookmarkEnd w:id="8699"/>
      <w:bookmarkEnd w:id="8700"/>
      <w:bookmarkEnd w:id="8701"/>
      <w:bookmarkEnd w:id="8702"/>
      <w:bookmarkEnd w:id="8703"/>
      <w:bookmarkEnd w:id="8704"/>
      <w:bookmarkEnd w:id="8705"/>
      <w:bookmarkEnd w:id="8706"/>
      <w:bookmarkEnd w:id="8707"/>
      <w:bookmarkEnd w:id="8708"/>
      <w:bookmarkEnd w:id="8709"/>
      <w:bookmarkEnd w:id="8710"/>
    </w:p>
    <w:p w14:paraId="08E4A9BE" w14:textId="77777777" w:rsidR="000E2576" w:rsidRPr="008711EA" w:rsidRDefault="000E2576" w:rsidP="001F24A0">
      <w:pPr>
        <w:widowControl w:val="0"/>
        <w:tabs>
          <w:tab w:val="left" w:pos="9639"/>
        </w:tabs>
      </w:pPr>
      <w:r w:rsidRPr="008711EA">
        <w:t xml:space="preserve">This element </w:t>
      </w:r>
      <w:r w:rsidRPr="008711EA">
        <w:rPr>
          <w:rFonts w:eastAsia="SimSun"/>
          <w:lang w:eastAsia="zh-CN"/>
        </w:rPr>
        <w:t>is provided by the eNB to inform about the RAT Type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50697F9" w14:textId="77777777" w:rsidTr="00F636DB">
        <w:tc>
          <w:tcPr>
            <w:tcW w:w="1259" w:type="pct"/>
          </w:tcPr>
          <w:p w14:paraId="4750983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9ED61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C3848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C045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342F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C62A768" w14:textId="77777777" w:rsidTr="00F636DB">
        <w:tc>
          <w:tcPr>
            <w:tcW w:w="1259" w:type="pct"/>
          </w:tcPr>
          <w:p w14:paraId="79011BD9"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RAT Type</w:t>
            </w:r>
          </w:p>
        </w:tc>
        <w:tc>
          <w:tcPr>
            <w:tcW w:w="556" w:type="pct"/>
          </w:tcPr>
          <w:p w14:paraId="3A963F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0952B6" w14:textId="77777777" w:rsidR="000E2576" w:rsidRPr="008711EA" w:rsidRDefault="000E2576" w:rsidP="001F24A0">
            <w:pPr>
              <w:pStyle w:val="TAL"/>
              <w:keepNext w:val="0"/>
              <w:keepLines w:val="0"/>
              <w:widowControl w:val="0"/>
              <w:rPr>
                <w:rFonts w:cs="Arial"/>
                <w:lang w:eastAsia="ja-JP"/>
              </w:rPr>
            </w:pPr>
          </w:p>
        </w:tc>
        <w:tc>
          <w:tcPr>
            <w:tcW w:w="963" w:type="pct"/>
          </w:tcPr>
          <w:p w14:paraId="4DB6E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(NB-IOT, ...</w:t>
            </w:r>
            <w:r w:rsidR="00E341AD">
              <w:rPr>
                <w:rFonts w:cs="Arial"/>
                <w:lang w:eastAsia="ja-JP"/>
              </w:rPr>
              <w:t>, NBIoT-LEO, NBIoT-MEO, NBIoT-GEO, NBIoT-OTHERSAT, EUTRAN-LEO, EUTRAN-MEO, EUTRAN-GEO, EUTRAN-OTHERSAT</w:t>
            </w:r>
            <w:r w:rsidRPr="008711EA">
              <w:rPr>
                <w:rFonts w:cs="Arial"/>
                <w:lang w:eastAsia="ja-JP"/>
              </w:rPr>
              <w:t>)</w:t>
            </w:r>
          </w:p>
        </w:tc>
        <w:tc>
          <w:tcPr>
            <w:tcW w:w="1481" w:type="pct"/>
          </w:tcPr>
          <w:p w14:paraId="7C2ED9B3" w14:textId="77777777" w:rsidR="000E2576" w:rsidRPr="008711EA" w:rsidRDefault="000E2576" w:rsidP="001F24A0">
            <w:pPr>
              <w:pStyle w:val="TAL"/>
              <w:keepNext w:val="0"/>
              <w:keepLines w:val="0"/>
              <w:widowControl w:val="0"/>
              <w:rPr>
                <w:rFonts w:cs="Arial"/>
                <w:lang w:eastAsia="ja-JP"/>
              </w:rPr>
            </w:pPr>
          </w:p>
        </w:tc>
      </w:tr>
    </w:tbl>
    <w:p w14:paraId="5FBD1287" w14:textId="77777777" w:rsidR="000E2576" w:rsidRPr="008711EA" w:rsidRDefault="000E2576" w:rsidP="001F24A0">
      <w:pPr>
        <w:widowControl w:val="0"/>
      </w:pPr>
    </w:p>
    <w:p w14:paraId="737CA566" w14:textId="77777777" w:rsidR="000E2576" w:rsidRPr="008711EA" w:rsidRDefault="000E2576" w:rsidP="001F24A0">
      <w:pPr>
        <w:pStyle w:val="Heading4"/>
        <w:keepNext w:val="0"/>
        <w:keepLines w:val="0"/>
        <w:widowControl w:val="0"/>
        <w:ind w:left="0" w:firstLine="0"/>
        <w:rPr>
          <w:lang w:eastAsia="zh-CN"/>
        </w:rPr>
      </w:pPr>
      <w:bookmarkStart w:id="8711" w:name="_CR9_2_1_118"/>
      <w:bookmarkStart w:id="8712" w:name="_Toc20953826"/>
      <w:bookmarkStart w:id="8713" w:name="_Toc29391004"/>
      <w:bookmarkStart w:id="8714" w:name="_Toc36551741"/>
      <w:bookmarkStart w:id="8715" w:name="_Toc45831963"/>
      <w:bookmarkStart w:id="8716" w:name="_Toc51762916"/>
      <w:bookmarkStart w:id="8717" w:name="_Toc64381968"/>
      <w:bookmarkStart w:id="8718" w:name="_Toc73964486"/>
      <w:bookmarkStart w:id="8719" w:name="_Toc88647095"/>
      <w:bookmarkStart w:id="8720" w:name="_Toc97883044"/>
      <w:bookmarkStart w:id="8721" w:name="_Toc98531619"/>
      <w:bookmarkStart w:id="8722" w:name="_Toc105517691"/>
      <w:bookmarkStart w:id="8723" w:name="_Toc106108582"/>
      <w:bookmarkStart w:id="8724" w:name="_Toc113657167"/>
      <w:bookmarkStart w:id="8725" w:name="_Toc114052386"/>
      <w:bookmarkStart w:id="8726" w:name="_Toc155891650"/>
      <w:bookmarkEnd w:id="8711"/>
      <w:r w:rsidRPr="008711EA">
        <w:t>9.2.</w:t>
      </w:r>
      <w:r w:rsidRPr="008711EA">
        <w:rPr>
          <w:lang w:eastAsia="zh-CN"/>
        </w:rPr>
        <w:t>1</w:t>
      </w:r>
      <w:r w:rsidRPr="008711EA">
        <w:t>.118</w:t>
      </w:r>
      <w:r w:rsidRPr="008711EA">
        <w:tab/>
        <w:t>CE-mode-B</w:t>
      </w:r>
      <w:r w:rsidRPr="008711EA">
        <w:rPr>
          <w:lang w:eastAsia="zh-CN"/>
        </w:rPr>
        <w:t xml:space="preserve"> Support Indicator</w:t>
      </w:r>
      <w:bookmarkEnd w:id="8712"/>
      <w:bookmarkEnd w:id="8713"/>
      <w:bookmarkEnd w:id="8714"/>
      <w:bookmarkEnd w:id="8715"/>
      <w:bookmarkEnd w:id="8716"/>
      <w:bookmarkEnd w:id="8717"/>
      <w:bookmarkEnd w:id="8718"/>
      <w:bookmarkEnd w:id="8719"/>
      <w:bookmarkEnd w:id="8720"/>
      <w:bookmarkEnd w:id="8721"/>
      <w:bookmarkEnd w:id="8722"/>
      <w:bookmarkEnd w:id="8723"/>
      <w:bookmarkEnd w:id="8724"/>
      <w:bookmarkEnd w:id="8725"/>
      <w:bookmarkEnd w:id="8726"/>
    </w:p>
    <w:p w14:paraId="0FE22A86" w14:textId="77777777" w:rsidR="000E2576" w:rsidRPr="008711EA" w:rsidRDefault="000E2576" w:rsidP="001F24A0">
      <w:pPr>
        <w:widowControl w:val="0"/>
        <w:tabs>
          <w:tab w:val="left" w:pos="9639"/>
        </w:tabs>
        <w:rPr>
          <w:lang w:eastAsia="zh-CN"/>
        </w:rPr>
      </w:pPr>
      <w:r w:rsidRPr="008711EA">
        <w:t>This IE indicates</w:t>
      </w:r>
      <w:r w:rsidRPr="008711EA">
        <w:rPr>
          <w:lang w:eastAsia="zh-CN"/>
        </w:rPr>
        <w:t xml:space="preserve"> whether CE-mode-B as specified in TS 36.306[41] is supported for the UE.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5EAFB2A" w14:textId="77777777" w:rsidTr="00F636DB">
        <w:tc>
          <w:tcPr>
            <w:tcW w:w="1259" w:type="pct"/>
          </w:tcPr>
          <w:p w14:paraId="728622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EF5078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2E8E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A1211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22E51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46615D4" w14:textId="77777777" w:rsidTr="00F636DB">
        <w:tc>
          <w:tcPr>
            <w:tcW w:w="1259" w:type="pct"/>
          </w:tcPr>
          <w:p w14:paraId="12B23920" w14:textId="77777777" w:rsidR="000E2576" w:rsidRPr="00986899" w:rsidRDefault="000E2576" w:rsidP="001F24A0">
            <w:pPr>
              <w:pStyle w:val="TAL"/>
              <w:keepNext w:val="0"/>
              <w:keepLines w:val="0"/>
              <w:widowControl w:val="0"/>
              <w:rPr>
                <w:rFonts w:cs="Arial"/>
                <w:lang w:val="fr-FR" w:eastAsia="ja-JP"/>
              </w:rPr>
            </w:pPr>
            <w:r w:rsidRPr="00986899">
              <w:rPr>
                <w:rFonts w:cs="Arial"/>
                <w:lang w:val="fr-FR" w:eastAsia="zh-CN"/>
              </w:rPr>
              <w:t>CE-mode-B Support Indicator</w:t>
            </w:r>
          </w:p>
        </w:tc>
        <w:tc>
          <w:tcPr>
            <w:tcW w:w="556" w:type="pct"/>
          </w:tcPr>
          <w:p w14:paraId="5A464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49120DD" w14:textId="77777777" w:rsidR="000E2576" w:rsidRPr="008711EA" w:rsidRDefault="000E2576" w:rsidP="001F24A0">
            <w:pPr>
              <w:pStyle w:val="TAL"/>
              <w:keepNext w:val="0"/>
              <w:keepLines w:val="0"/>
              <w:widowControl w:val="0"/>
              <w:rPr>
                <w:rFonts w:cs="Arial"/>
                <w:lang w:eastAsia="ja-JP"/>
              </w:rPr>
            </w:pPr>
          </w:p>
        </w:tc>
        <w:tc>
          <w:tcPr>
            <w:tcW w:w="963" w:type="pct"/>
          </w:tcPr>
          <w:p w14:paraId="5EA69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r w:rsidRPr="008711EA">
              <w:rPr>
                <w:rFonts w:cs="Arial"/>
                <w:lang w:eastAsia="ja-JP"/>
              </w:rPr>
              <w:br/>
              <w:t>(supported</w:t>
            </w:r>
            <w:r w:rsidRPr="008711EA">
              <w:rPr>
                <w:rFonts w:cs="Arial"/>
                <w:snapToGrid w:val="0"/>
                <w:lang w:eastAsia="ja-JP"/>
              </w:rPr>
              <w:t xml:space="preserve">, </w:t>
            </w:r>
            <w:r w:rsidRPr="008711EA">
              <w:rPr>
                <w:rFonts w:cs="Arial"/>
                <w:lang w:eastAsia="ja-JP"/>
              </w:rPr>
              <w:t>…)</w:t>
            </w:r>
          </w:p>
        </w:tc>
        <w:tc>
          <w:tcPr>
            <w:tcW w:w="1481" w:type="pct"/>
          </w:tcPr>
          <w:p w14:paraId="39322945" w14:textId="77777777" w:rsidR="000E2576" w:rsidRPr="008711EA" w:rsidRDefault="000E2576" w:rsidP="001F24A0">
            <w:pPr>
              <w:pStyle w:val="TAL"/>
              <w:keepNext w:val="0"/>
              <w:keepLines w:val="0"/>
              <w:widowControl w:val="0"/>
              <w:rPr>
                <w:rFonts w:cs="Arial"/>
                <w:lang w:eastAsia="ja-JP"/>
              </w:rPr>
            </w:pPr>
          </w:p>
        </w:tc>
      </w:tr>
    </w:tbl>
    <w:p w14:paraId="6B605715" w14:textId="77777777" w:rsidR="000E2576" w:rsidRPr="008711EA" w:rsidRDefault="000E2576" w:rsidP="001F24A0">
      <w:pPr>
        <w:widowControl w:val="0"/>
      </w:pPr>
    </w:p>
    <w:p w14:paraId="69F99E23" w14:textId="77777777" w:rsidR="000E2576" w:rsidRPr="008711EA" w:rsidRDefault="000E2576" w:rsidP="001F24A0">
      <w:pPr>
        <w:pStyle w:val="Heading4"/>
        <w:keepNext w:val="0"/>
        <w:keepLines w:val="0"/>
        <w:widowControl w:val="0"/>
      </w:pPr>
      <w:bookmarkStart w:id="8727" w:name="_CR9_2_1_119"/>
      <w:bookmarkStart w:id="8728" w:name="_Toc20953827"/>
      <w:bookmarkStart w:id="8729" w:name="_Toc29391005"/>
      <w:bookmarkStart w:id="8730" w:name="_Toc36551742"/>
      <w:bookmarkStart w:id="8731" w:name="_Toc45831964"/>
      <w:bookmarkStart w:id="8732" w:name="_Toc51762917"/>
      <w:bookmarkStart w:id="8733" w:name="_Toc64381969"/>
      <w:bookmarkStart w:id="8734" w:name="_Toc73964487"/>
      <w:bookmarkStart w:id="8735" w:name="_Toc88647096"/>
      <w:bookmarkStart w:id="8736" w:name="_Toc97883045"/>
      <w:bookmarkStart w:id="8737" w:name="_Toc98531620"/>
      <w:bookmarkStart w:id="8738" w:name="_Toc105517692"/>
      <w:bookmarkStart w:id="8739" w:name="_Toc106108583"/>
      <w:bookmarkStart w:id="8740" w:name="_Toc113657168"/>
      <w:bookmarkStart w:id="8741" w:name="_Toc114052387"/>
      <w:bookmarkStart w:id="8742" w:name="_Toc155891651"/>
      <w:bookmarkEnd w:id="8727"/>
      <w:r w:rsidRPr="008711EA">
        <w:t>9.2.1.119</w:t>
      </w:r>
      <w:r w:rsidRPr="008711EA">
        <w:tab/>
        <w:t>SRVCC Operation Not Possible</w:t>
      </w:r>
      <w:bookmarkEnd w:id="8728"/>
      <w:bookmarkEnd w:id="8729"/>
      <w:bookmarkEnd w:id="8730"/>
      <w:bookmarkEnd w:id="8731"/>
      <w:bookmarkEnd w:id="8732"/>
      <w:bookmarkEnd w:id="8733"/>
      <w:bookmarkEnd w:id="8734"/>
      <w:bookmarkEnd w:id="8735"/>
      <w:bookmarkEnd w:id="8736"/>
      <w:bookmarkEnd w:id="8737"/>
      <w:bookmarkEnd w:id="8738"/>
      <w:bookmarkEnd w:id="8739"/>
      <w:bookmarkEnd w:id="8740"/>
      <w:bookmarkEnd w:id="8741"/>
      <w:bookmarkEnd w:id="8742"/>
    </w:p>
    <w:p w14:paraId="283498EE" w14:textId="77777777" w:rsidR="000E2576" w:rsidRPr="008711EA" w:rsidRDefault="000E2576" w:rsidP="001F24A0">
      <w:pPr>
        <w:widowControl w:val="0"/>
        <w:tabs>
          <w:tab w:val="left" w:pos="9639"/>
        </w:tabs>
      </w:pPr>
      <w:r w:rsidRPr="008711EA">
        <w:t>This element indicates that</w:t>
      </w:r>
      <w:r w:rsidRPr="008711EA">
        <w:rPr>
          <w:rFonts w:eastAsia="SimSun"/>
          <w:lang w:eastAsia="zh-CN"/>
        </w:rPr>
        <w:t xml:space="preserve"> SRVCC operation is not possible any more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414FA7B" w14:textId="77777777" w:rsidTr="00F636DB">
        <w:tc>
          <w:tcPr>
            <w:tcW w:w="1259" w:type="pct"/>
          </w:tcPr>
          <w:p w14:paraId="04DBB1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3E59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0AEBC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02E4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20565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BF2E7BF" w14:textId="77777777" w:rsidTr="00F636DB">
        <w:tc>
          <w:tcPr>
            <w:tcW w:w="1259" w:type="pct"/>
          </w:tcPr>
          <w:p w14:paraId="13DA25FD"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SRVCC Operation Not Possible</w:t>
            </w:r>
          </w:p>
        </w:tc>
        <w:tc>
          <w:tcPr>
            <w:tcW w:w="556" w:type="pct"/>
          </w:tcPr>
          <w:p w14:paraId="32F024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1B7975B" w14:textId="77777777" w:rsidR="000E2576" w:rsidRPr="008711EA" w:rsidRDefault="000E2576" w:rsidP="001F24A0">
            <w:pPr>
              <w:pStyle w:val="TAL"/>
              <w:keepNext w:val="0"/>
              <w:keepLines w:val="0"/>
              <w:widowControl w:val="0"/>
              <w:rPr>
                <w:rFonts w:cs="Arial"/>
                <w:lang w:eastAsia="ja-JP"/>
              </w:rPr>
            </w:pPr>
          </w:p>
        </w:tc>
        <w:tc>
          <w:tcPr>
            <w:tcW w:w="963" w:type="pct"/>
          </w:tcPr>
          <w:p w14:paraId="3B365F3E"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 xml:space="preserve">ENUMERATED (notPossible, …) </w:t>
            </w:r>
          </w:p>
        </w:tc>
        <w:tc>
          <w:tcPr>
            <w:tcW w:w="1481" w:type="pct"/>
          </w:tcPr>
          <w:p w14:paraId="2FF0978E" w14:textId="77777777" w:rsidR="000E2576" w:rsidRPr="008711EA" w:rsidRDefault="000E2576" w:rsidP="001F24A0">
            <w:pPr>
              <w:pStyle w:val="TAL"/>
              <w:keepNext w:val="0"/>
              <w:keepLines w:val="0"/>
              <w:widowControl w:val="0"/>
              <w:rPr>
                <w:rFonts w:cs="Arial"/>
                <w:lang w:eastAsia="ja-JP"/>
              </w:rPr>
            </w:pPr>
          </w:p>
        </w:tc>
      </w:tr>
    </w:tbl>
    <w:p w14:paraId="70B156F6" w14:textId="77777777" w:rsidR="000E2576" w:rsidRPr="008711EA" w:rsidRDefault="000E2576" w:rsidP="001F24A0">
      <w:pPr>
        <w:widowControl w:val="0"/>
      </w:pPr>
    </w:p>
    <w:p w14:paraId="5E620DA2" w14:textId="77777777" w:rsidR="000E2576" w:rsidRPr="008711EA" w:rsidRDefault="000E2576" w:rsidP="001F24A0">
      <w:pPr>
        <w:pStyle w:val="Heading4"/>
        <w:keepNext w:val="0"/>
        <w:keepLines w:val="0"/>
        <w:widowControl w:val="0"/>
      </w:pPr>
      <w:bookmarkStart w:id="8743" w:name="_CR9_2_1_120"/>
      <w:bookmarkStart w:id="8744" w:name="_Toc20953828"/>
      <w:bookmarkStart w:id="8745" w:name="_Toc29391006"/>
      <w:bookmarkStart w:id="8746" w:name="_Toc36551743"/>
      <w:bookmarkStart w:id="8747" w:name="_Toc45831965"/>
      <w:bookmarkStart w:id="8748" w:name="_Toc51762918"/>
      <w:bookmarkStart w:id="8749" w:name="_Toc64381970"/>
      <w:bookmarkStart w:id="8750" w:name="_Toc73964488"/>
      <w:bookmarkStart w:id="8751" w:name="_Toc88647097"/>
      <w:bookmarkStart w:id="8752" w:name="_Toc97883046"/>
      <w:bookmarkStart w:id="8753" w:name="_Toc98531621"/>
      <w:bookmarkStart w:id="8754" w:name="_Toc105517693"/>
      <w:bookmarkStart w:id="8755" w:name="_Toc106108584"/>
      <w:bookmarkStart w:id="8756" w:name="_Toc113657169"/>
      <w:bookmarkStart w:id="8757" w:name="_Toc114052388"/>
      <w:bookmarkStart w:id="8758" w:name="_Toc155891652"/>
      <w:bookmarkEnd w:id="8743"/>
      <w:r w:rsidRPr="008711EA">
        <w:t>9.2.1.120</w:t>
      </w:r>
      <w:r w:rsidRPr="008711EA">
        <w:tab/>
        <w:t>V2X Services Authorized</w:t>
      </w:r>
      <w:bookmarkEnd w:id="8744"/>
      <w:bookmarkEnd w:id="8745"/>
      <w:bookmarkEnd w:id="8746"/>
      <w:bookmarkEnd w:id="8747"/>
      <w:bookmarkEnd w:id="8748"/>
      <w:bookmarkEnd w:id="8749"/>
      <w:bookmarkEnd w:id="8750"/>
      <w:bookmarkEnd w:id="8751"/>
      <w:bookmarkEnd w:id="8752"/>
      <w:bookmarkEnd w:id="8753"/>
      <w:bookmarkEnd w:id="8754"/>
      <w:bookmarkEnd w:id="8755"/>
      <w:bookmarkEnd w:id="8756"/>
      <w:bookmarkEnd w:id="8757"/>
      <w:bookmarkEnd w:id="8758"/>
    </w:p>
    <w:p w14:paraId="72B1D9D6"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authorization status of the UE </w:t>
      </w:r>
      <w:r w:rsidRPr="008711EA">
        <w:t xml:space="preserve">to use the sidelink </w:t>
      </w:r>
      <w:r w:rsidRPr="008711EA">
        <w:rPr>
          <w:lang w:eastAsia="zh-CN"/>
        </w:rPr>
        <w:t>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7B167F12" w14:textId="77777777" w:rsidTr="009B6AFA">
        <w:tc>
          <w:tcPr>
            <w:tcW w:w="1111" w:type="pct"/>
          </w:tcPr>
          <w:p w14:paraId="2BFEECB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6DCBF9A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45346476"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05FEEE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2000BF6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7BC6E9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72ECA22D"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6EBFE6EA" w14:textId="77777777" w:rsidTr="009B6AFA">
        <w:tc>
          <w:tcPr>
            <w:tcW w:w="1111" w:type="pct"/>
          </w:tcPr>
          <w:p w14:paraId="2915D6F1"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Vehicle UE</w:t>
            </w:r>
          </w:p>
        </w:tc>
        <w:tc>
          <w:tcPr>
            <w:tcW w:w="556" w:type="pct"/>
          </w:tcPr>
          <w:p w14:paraId="45E3A9B3"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49F2232D" w14:textId="77777777" w:rsidR="000E2576" w:rsidRPr="008711EA" w:rsidRDefault="000E2576" w:rsidP="001F24A0">
            <w:pPr>
              <w:pStyle w:val="TAL"/>
              <w:keepNext w:val="0"/>
              <w:keepLines w:val="0"/>
              <w:widowControl w:val="0"/>
              <w:rPr>
                <w:rFonts w:cs="Arial"/>
                <w:lang w:eastAsia="en-US"/>
              </w:rPr>
            </w:pPr>
          </w:p>
        </w:tc>
        <w:tc>
          <w:tcPr>
            <w:tcW w:w="778" w:type="pct"/>
          </w:tcPr>
          <w:p w14:paraId="693C4572"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(authorized, not authorized, ...)</w:t>
            </w:r>
          </w:p>
        </w:tc>
        <w:tc>
          <w:tcPr>
            <w:tcW w:w="889" w:type="pct"/>
          </w:tcPr>
          <w:p w14:paraId="484106E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 xml:space="preserve">Indicates whether the UE is authorized as </w:t>
            </w:r>
            <w:r w:rsidRPr="008711EA">
              <w:rPr>
                <w:rFonts w:cs="Arial"/>
                <w:lang w:eastAsia="ja-JP"/>
              </w:rPr>
              <w:t>Vehicle UE</w:t>
            </w:r>
          </w:p>
        </w:tc>
        <w:tc>
          <w:tcPr>
            <w:tcW w:w="556" w:type="pct"/>
          </w:tcPr>
          <w:p w14:paraId="01B363C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A078D2D"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r w:rsidR="000E2576" w:rsidRPr="008711EA" w14:paraId="77108DCC" w14:textId="77777777" w:rsidTr="009B6AFA">
        <w:tc>
          <w:tcPr>
            <w:tcW w:w="1111" w:type="pct"/>
          </w:tcPr>
          <w:p w14:paraId="530AA19B"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Pedestrian UE</w:t>
            </w:r>
          </w:p>
        </w:tc>
        <w:tc>
          <w:tcPr>
            <w:tcW w:w="556" w:type="pct"/>
          </w:tcPr>
          <w:p w14:paraId="59E6A839"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0D088A6" w14:textId="77777777" w:rsidR="000E2576" w:rsidRPr="008711EA" w:rsidRDefault="000E2576" w:rsidP="001F24A0">
            <w:pPr>
              <w:pStyle w:val="TAL"/>
              <w:keepNext w:val="0"/>
              <w:keepLines w:val="0"/>
              <w:widowControl w:val="0"/>
              <w:rPr>
                <w:rFonts w:cs="Arial"/>
                <w:lang w:eastAsia="en-US"/>
              </w:rPr>
            </w:pPr>
          </w:p>
        </w:tc>
        <w:tc>
          <w:tcPr>
            <w:tcW w:w="778" w:type="pct"/>
          </w:tcPr>
          <w:p w14:paraId="5B16F808"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ENUMERATED (authorized, not authorized, ...)</w:t>
            </w:r>
          </w:p>
        </w:tc>
        <w:tc>
          <w:tcPr>
            <w:tcW w:w="889" w:type="pct"/>
          </w:tcPr>
          <w:p w14:paraId="1B363FCC"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authorized as Pedestrian UE</w:t>
            </w:r>
          </w:p>
        </w:tc>
        <w:tc>
          <w:tcPr>
            <w:tcW w:w="556" w:type="pct"/>
          </w:tcPr>
          <w:p w14:paraId="0B3A41D7"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54FC8895"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511CCADD" w14:textId="77777777" w:rsidR="000E2576" w:rsidRPr="008711EA" w:rsidRDefault="000E2576" w:rsidP="001F24A0">
      <w:pPr>
        <w:widowControl w:val="0"/>
      </w:pPr>
    </w:p>
    <w:p w14:paraId="589F4E96" w14:textId="77777777" w:rsidR="000E2576" w:rsidRPr="008711EA" w:rsidRDefault="000E2576" w:rsidP="001F24A0">
      <w:pPr>
        <w:pStyle w:val="Heading4"/>
        <w:keepNext w:val="0"/>
        <w:keepLines w:val="0"/>
        <w:widowControl w:val="0"/>
      </w:pPr>
      <w:bookmarkStart w:id="8759" w:name="_CR9_2_1_121"/>
      <w:bookmarkStart w:id="8760" w:name="_Toc20953829"/>
      <w:bookmarkStart w:id="8761" w:name="_Toc29391007"/>
      <w:bookmarkStart w:id="8762" w:name="_Toc36551744"/>
      <w:bookmarkStart w:id="8763" w:name="_Toc45831966"/>
      <w:bookmarkStart w:id="8764" w:name="_Toc51762919"/>
      <w:bookmarkStart w:id="8765" w:name="_Toc64381971"/>
      <w:bookmarkStart w:id="8766" w:name="_Toc73964489"/>
      <w:bookmarkStart w:id="8767" w:name="_Toc88647098"/>
      <w:bookmarkStart w:id="8768" w:name="_Toc97883047"/>
      <w:bookmarkStart w:id="8769" w:name="_Toc98531622"/>
      <w:bookmarkStart w:id="8770" w:name="_Toc105517694"/>
      <w:bookmarkStart w:id="8771" w:name="_Toc106108585"/>
      <w:bookmarkStart w:id="8772" w:name="_Toc113657170"/>
      <w:bookmarkStart w:id="8773" w:name="_Toc114052389"/>
      <w:bookmarkStart w:id="8774" w:name="_Toc155891653"/>
      <w:bookmarkEnd w:id="8759"/>
      <w:r w:rsidRPr="008711EA">
        <w:t>9.2.1.121</w:t>
      </w:r>
      <w:r w:rsidRPr="008711EA">
        <w:tab/>
        <w:t>Served DCNs Items</w:t>
      </w:r>
      <w:bookmarkEnd w:id="8760"/>
      <w:bookmarkEnd w:id="8761"/>
      <w:bookmarkEnd w:id="8762"/>
      <w:bookmarkEnd w:id="8763"/>
      <w:bookmarkEnd w:id="8764"/>
      <w:bookmarkEnd w:id="8765"/>
      <w:bookmarkEnd w:id="8766"/>
      <w:bookmarkEnd w:id="8767"/>
      <w:bookmarkEnd w:id="8768"/>
      <w:bookmarkEnd w:id="8769"/>
      <w:bookmarkEnd w:id="8770"/>
      <w:bookmarkEnd w:id="8771"/>
      <w:bookmarkEnd w:id="8772"/>
      <w:bookmarkEnd w:id="8773"/>
      <w:bookmarkEnd w:id="8774"/>
    </w:p>
    <w:p w14:paraId="7296A336" w14:textId="77777777" w:rsidR="000E2576" w:rsidRPr="008711EA" w:rsidRDefault="000E2576" w:rsidP="001F24A0">
      <w:pPr>
        <w:widowControl w:val="0"/>
      </w:pPr>
      <w:r w:rsidRPr="008711EA">
        <w:t>The Served DCNs Items indicates the relative processing capacity for a DCN-ID in the MME as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08231C" w14:textId="77777777" w:rsidTr="00F636DB">
        <w:trPr>
          <w:jc w:val="center"/>
        </w:trPr>
        <w:tc>
          <w:tcPr>
            <w:tcW w:w="1259" w:type="pct"/>
          </w:tcPr>
          <w:p w14:paraId="18003C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2ABF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EF113D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940EE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80D8DD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501777C" w14:textId="77777777" w:rsidTr="00F636DB">
        <w:trPr>
          <w:jc w:val="center"/>
        </w:trPr>
        <w:tc>
          <w:tcPr>
            <w:tcW w:w="1259" w:type="pct"/>
          </w:tcPr>
          <w:p w14:paraId="6237E27B"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Served DCNs Items</w:t>
            </w:r>
          </w:p>
        </w:tc>
        <w:tc>
          <w:tcPr>
            <w:tcW w:w="556" w:type="pct"/>
          </w:tcPr>
          <w:p w14:paraId="14F86573" w14:textId="77777777" w:rsidR="000E2576" w:rsidRPr="008711EA" w:rsidRDefault="000E2576" w:rsidP="001F24A0">
            <w:pPr>
              <w:pStyle w:val="TAL"/>
              <w:keepNext w:val="0"/>
              <w:keepLines w:val="0"/>
              <w:widowControl w:val="0"/>
              <w:rPr>
                <w:rFonts w:cs="Arial"/>
                <w:lang w:eastAsia="ja-JP"/>
              </w:rPr>
            </w:pPr>
          </w:p>
        </w:tc>
        <w:tc>
          <w:tcPr>
            <w:tcW w:w="741" w:type="pct"/>
          </w:tcPr>
          <w:p w14:paraId="18589B50" w14:textId="77777777" w:rsidR="000E2576" w:rsidRPr="008711EA" w:rsidRDefault="000E2576" w:rsidP="001F24A0">
            <w:pPr>
              <w:pStyle w:val="TAL"/>
              <w:keepNext w:val="0"/>
              <w:keepLines w:val="0"/>
              <w:widowControl w:val="0"/>
              <w:rPr>
                <w:rFonts w:cs="Arial"/>
                <w:lang w:eastAsia="ja-JP"/>
              </w:rPr>
            </w:pPr>
          </w:p>
        </w:tc>
        <w:tc>
          <w:tcPr>
            <w:tcW w:w="963" w:type="pct"/>
          </w:tcPr>
          <w:p w14:paraId="1A4AF7D3" w14:textId="77777777" w:rsidR="000E2576" w:rsidRPr="008711EA" w:rsidRDefault="000E2576" w:rsidP="001F24A0">
            <w:pPr>
              <w:pStyle w:val="TAL"/>
              <w:keepNext w:val="0"/>
              <w:keepLines w:val="0"/>
              <w:widowControl w:val="0"/>
              <w:rPr>
                <w:rFonts w:cs="Arial"/>
                <w:lang w:eastAsia="ja-JP"/>
              </w:rPr>
            </w:pPr>
          </w:p>
        </w:tc>
        <w:tc>
          <w:tcPr>
            <w:tcW w:w="1481" w:type="pct"/>
          </w:tcPr>
          <w:p w14:paraId="49121020" w14:textId="77777777" w:rsidR="000E2576" w:rsidRPr="008711EA" w:rsidRDefault="000E2576" w:rsidP="001F24A0">
            <w:pPr>
              <w:pStyle w:val="TAL"/>
              <w:keepNext w:val="0"/>
              <w:keepLines w:val="0"/>
              <w:widowControl w:val="0"/>
              <w:rPr>
                <w:rFonts w:cs="Arial"/>
                <w:lang w:eastAsia="ja-JP"/>
              </w:rPr>
            </w:pPr>
          </w:p>
        </w:tc>
      </w:tr>
      <w:tr w:rsidR="000E2576" w:rsidRPr="008711EA" w14:paraId="7E6B7509" w14:textId="77777777" w:rsidTr="00F636DB">
        <w:trPr>
          <w:jc w:val="center"/>
        </w:trPr>
        <w:tc>
          <w:tcPr>
            <w:tcW w:w="1259" w:type="pct"/>
          </w:tcPr>
          <w:p w14:paraId="3451C469"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&gt;DCN ID</w:t>
            </w:r>
          </w:p>
        </w:tc>
        <w:tc>
          <w:tcPr>
            <w:tcW w:w="556" w:type="pct"/>
          </w:tcPr>
          <w:p w14:paraId="3FE8CD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11AF466" w14:textId="77777777" w:rsidR="000E2576" w:rsidRPr="008711EA" w:rsidRDefault="000E2576" w:rsidP="001F24A0">
            <w:pPr>
              <w:pStyle w:val="TAL"/>
              <w:keepNext w:val="0"/>
              <w:keepLines w:val="0"/>
              <w:widowControl w:val="0"/>
              <w:rPr>
                <w:rFonts w:cs="Arial"/>
                <w:lang w:eastAsia="ja-JP"/>
              </w:rPr>
            </w:pPr>
          </w:p>
        </w:tc>
        <w:tc>
          <w:tcPr>
            <w:tcW w:w="963" w:type="pct"/>
          </w:tcPr>
          <w:p w14:paraId="621ECCD0"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INTEGER (0..65535)</w:t>
            </w:r>
          </w:p>
        </w:tc>
        <w:tc>
          <w:tcPr>
            <w:tcW w:w="1481" w:type="pct"/>
          </w:tcPr>
          <w:p w14:paraId="52A426A5" w14:textId="77777777" w:rsidR="000E2576" w:rsidRPr="008711EA" w:rsidRDefault="000E2576" w:rsidP="001F24A0">
            <w:pPr>
              <w:pStyle w:val="TAL"/>
              <w:keepNext w:val="0"/>
              <w:keepLines w:val="0"/>
              <w:widowControl w:val="0"/>
              <w:rPr>
                <w:rFonts w:cs="Arial"/>
                <w:lang w:eastAsia="ja-JP"/>
              </w:rPr>
            </w:pPr>
          </w:p>
        </w:tc>
      </w:tr>
      <w:tr w:rsidR="000E2576" w:rsidRPr="008711EA" w14:paraId="78B56DE1" w14:textId="77777777" w:rsidTr="00F636DB">
        <w:trPr>
          <w:jc w:val="center"/>
        </w:trPr>
        <w:tc>
          <w:tcPr>
            <w:tcW w:w="1259" w:type="pct"/>
          </w:tcPr>
          <w:p w14:paraId="7B75C617"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en-US"/>
              </w:rPr>
              <w:t>&gt;Relative DCN Capacity</w:t>
            </w:r>
          </w:p>
        </w:tc>
        <w:tc>
          <w:tcPr>
            <w:tcW w:w="556" w:type="pct"/>
          </w:tcPr>
          <w:p w14:paraId="703D4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21C88F" w14:textId="77777777" w:rsidR="000E2576" w:rsidRPr="008711EA" w:rsidRDefault="000E2576" w:rsidP="001F24A0">
            <w:pPr>
              <w:pStyle w:val="TAL"/>
              <w:keepNext w:val="0"/>
              <w:keepLines w:val="0"/>
              <w:widowControl w:val="0"/>
              <w:rPr>
                <w:rFonts w:cs="Arial"/>
                <w:lang w:eastAsia="ja-JP"/>
              </w:rPr>
            </w:pPr>
          </w:p>
        </w:tc>
        <w:tc>
          <w:tcPr>
            <w:tcW w:w="963" w:type="pct"/>
          </w:tcPr>
          <w:p w14:paraId="7D181AA5"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Relative MME Capacity 9.2.3.17</w:t>
            </w:r>
          </w:p>
        </w:tc>
        <w:tc>
          <w:tcPr>
            <w:tcW w:w="1481" w:type="pct"/>
          </w:tcPr>
          <w:p w14:paraId="20C32028" w14:textId="77777777" w:rsidR="000E2576" w:rsidRPr="008711EA" w:rsidRDefault="000E2576" w:rsidP="001F24A0">
            <w:pPr>
              <w:pStyle w:val="TAL"/>
              <w:keepNext w:val="0"/>
              <w:keepLines w:val="0"/>
              <w:widowControl w:val="0"/>
              <w:rPr>
                <w:rFonts w:cs="Arial"/>
                <w:lang w:eastAsia="ja-JP"/>
              </w:rPr>
            </w:pPr>
            <w:r w:rsidRPr="008711EA">
              <w:rPr>
                <w:rFonts w:cs="Arial"/>
                <w:lang w:eastAsia="en-US"/>
              </w:rPr>
              <w:t>Relatvie capacity per DCN in one MME</w:t>
            </w:r>
          </w:p>
        </w:tc>
      </w:tr>
    </w:tbl>
    <w:p w14:paraId="6345384A" w14:textId="77777777" w:rsidR="000E2576" w:rsidRPr="008711EA" w:rsidRDefault="000E2576" w:rsidP="001F24A0">
      <w:pPr>
        <w:widowControl w:val="0"/>
      </w:pPr>
    </w:p>
    <w:p w14:paraId="718D49EB" w14:textId="77777777" w:rsidR="000E2576" w:rsidRPr="008711EA" w:rsidRDefault="000E2576" w:rsidP="001F24A0">
      <w:pPr>
        <w:pStyle w:val="Heading4"/>
        <w:keepNext w:val="0"/>
        <w:keepLines w:val="0"/>
        <w:widowControl w:val="0"/>
        <w:rPr>
          <w:lang w:eastAsia="zh-CN"/>
        </w:rPr>
      </w:pPr>
      <w:bookmarkStart w:id="8775" w:name="_CR9_2_1_122"/>
      <w:bookmarkStart w:id="8776" w:name="_Toc20953830"/>
      <w:bookmarkStart w:id="8777" w:name="_Toc29391008"/>
      <w:bookmarkStart w:id="8778" w:name="_Toc36551745"/>
      <w:bookmarkStart w:id="8779" w:name="_Toc45831967"/>
      <w:bookmarkStart w:id="8780" w:name="_Toc51762920"/>
      <w:bookmarkStart w:id="8781" w:name="_Toc64381972"/>
      <w:bookmarkStart w:id="8782" w:name="_Toc73964490"/>
      <w:bookmarkStart w:id="8783" w:name="_Toc88647099"/>
      <w:bookmarkStart w:id="8784" w:name="_Toc97883048"/>
      <w:bookmarkStart w:id="8785" w:name="_Toc98531623"/>
      <w:bookmarkStart w:id="8786" w:name="_Toc105517695"/>
      <w:bookmarkStart w:id="8787" w:name="_Toc106108586"/>
      <w:bookmarkStart w:id="8788" w:name="_Toc113657171"/>
      <w:bookmarkStart w:id="8789" w:name="_Toc114052390"/>
      <w:bookmarkStart w:id="8790" w:name="_Toc155891654"/>
      <w:bookmarkEnd w:id="8775"/>
      <w:r w:rsidRPr="008711EA">
        <w:t>9.2.1.122</w:t>
      </w:r>
      <w:r w:rsidRPr="008711EA">
        <w:tab/>
      </w:r>
      <w:r w:rsidRPr="008711EA">
        <w:rPr>
          <w:lang w:eastAsia="zh-CN"/>
        </w:rPr>
        <w:t xml:space="preserve">UE Sidelink </w:t>
      </w:r>
      <w:r w:rsidRPr="008711EA">
        <w:t>Aggregate Maximum Bit</w:t>
      </w:r>
      <w:r w:rsidRPr="008711EA">
        <w:rPr>
          <w:lang w:eastAsia="zh-CN"/>
        </w:rPr>
        <w:t xml:space="preserve"> R</w:t>
      </w:r>
      <w:r w:rsidRPr="008711EA">
        <w:t>ate</w:t>
      </w:r>
      <w:bookmarkEnd w:id="8776"/>
      <w:bookmarkEnd w:id="8777"/>
      <w:bookmarkEnd w:id="8778"/>
      <w:bookmarkEnd w:id="8779"/>
      <w:bookmarkEnd w:id="8780"/>
      <w:bookmarkEnd w:id="8781"/>
      <w:bookmarkEnd w:id="8782"/>
      <w:bookmarkEnd w:id="8783"/>
      <w:bookmarkEnd w:id="8784"/>
      <w:bookmarkEnd w:id="8785"/>
      <w:bookmarkEnd w:id="8786"/>
      <w:bookmarkEnd w:id="8787"/>
      <w:bookmarkEnd w:id="8788"/>
      <w:bookmarkEnd w:id="8789"/>
      <w:bookmarkEnd w:id="8790"/>
    </w:p>
    <w:p w14:paraId="5459B0CF" w14:textId="77777777" w:rsidR="000E2576" w:rsidRPr="008711EA" w:rsidRDefault="000E2576" w:rsidP="001F24A0">
      <w:pPr>
        <w:widowControl w:val="0"/>
        <w:rPr>
          <w:lang w:eastAsia="zh-CN"/>
        </w:rPr>
      </w:pPr>
      <w:r w:rsidRPr="008711EA">
        <w:t xml:space="preserve">This IE provides </w:t>
      </w:r>
      <w:r w:rsidRPr="008711EA">
        <w:rPr>
          <w:lang w:eastAsia="zh-CN"/>
        </w:rPr>
        <w:t xml:space="preserve">information on the </w:t>
      </w:r>
      <w:r w:rsidRPr="008711EA">
        <w:t>Aggregate Maximum Bitrate</w:t>
      </w:r>
      <w:r w:rsidRPr="008711EA">
        <w:rPr>
          <w:lang w:eastAsia="zh-CN"/>
        </w:rPr>
        <w:t xml:space="preserve"> of the UE’s sidelink communication for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E2576" w:rsidRPr="008711EA" w14:paraId="033F902B" w14:textId="77777777" w:rsidTr="00F636DB">
        <w:tc>
          <w:tcPr>
            <w:tcW w:w="1259" w:type="pct"/>
          </w:tcPr>
          <w:p w14:paraId="0FE0D98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005F233"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3F29666B"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963" w:type="pct"/>
          </w:tcPr>
          <w:p w14:paraId="324AF32F"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00602387"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r>
      <w:tr w:rsidR="000E2576" w:rsidRPr="008711EA" w14:paraId="5991F5D0" w14:textId="77777777" w:rsidTr="00F636DB">
        <w:tc>
          <w:tcPr>
            <w:tcW w:w="1259" w:type="pct"/>
          </w:tcPr>
          <w:p w14:paraId="388A75D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 xml:space="preserve"> UE Sidelink Aggregate Maximum Bit Rate</w:t>
            </w:r>
          </w:p>
        </w:tc>
        <w:tc>
          <w:tcPr>
            <w:tcW w:w="556" w:type="pct"/>
          </w:tcPr>
          <w:p w14:paraId="32D7DED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E8C8991" w14:textId="77777777" w:rsidR="000E2576" w:rsidRPr="008711EA" w:rsidRDefault="000E2576" w:rsidP="001F24A0">
            <w:pPr>
              <w:pStyle w:val="TAL"/>
              <w:keepNext w:val="0"/>
              <w:keepLines w:val="0"/>
              <w:widowControl w:val="0"/>
              <w:rPr>
                <w:rFonts w:cs="Arial"/>
                <w:lang w:eastAsia="en-US"/>
              </w:rPr>
            </w:pPr>
          </w:p>
        </w:tc>
        <w:tc>
          <w:tcPr>
            <w:tcW w:w="963" w:type="pct"/>
          </w:tcPr>
          <w:p w14:paraId="108640A4"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Bit Rate 9.2.1.19</w:t>
            </w:r>
          </w:p>
        </w:tc>
        <w:tc>
          <w:tcPr>
            <w:tcW w:w="1481" w:type="pct"/>
          </w:tcPr>
          <w:p w14:paraId="096A9991" w14:textId="77777777" w:rsidR="000E2576" w:rsidRPr="008711EA" w:rsidRDefault="000E2576" w:rsidP="001F24A0">
            <w:pPr>
              <w:pStyle w:val="TAL"/>
              <w:keepNext w:val="0"/>
              <w:keepLines w:val="0"/>
              <w:widowControl w:val="0"/>
              <w:rPr>
                <w:rFonts w:cs="Arial"/>
                <w:snapToGrid w:val="0"/>
                <w:lang w:eastAsia="en-US"/>
              </w:rPr>
            </w:pPr>
            <w:r w:rsidRPr="008711EA">
              <w:rPr>
                <w:rFonts w:cs="Arial"/>
                <w:lang w:eastAsia="zh-CN"/>
              </w:rPr>
              <w:t xml:space="preserve">Value 0 </w:t>
            </w:r>
            <w:r w:rsidRPr="008711EA">
              <w:rPr>
                <w:rFonts w:cs="Arial"/>
                <w:lang w:eastAsia="en-US"/>
              </w:rPr>
              <w:t xml:space="preserve">shall be considered as a logical error by the </w:t>
            </w:r>
            <w:r w:rsidRPr="008711EA">
              <w:rPr>
                <w:rFonts w:cs="Arial"/>
                <w:lang w:eastAsia="zh-CN"/>
              </w:rPr>
              <w:t xml:space="preserve">receiving </w:t>
            </w:r>
            <w:r w:rsidRPr="008711EA">
              <w:rPr>
                <w:rFonts w:cs="Arial"/>
                <w:lang w:eastAsia="en-US"/>
              </w:rPr>
              <w:t>eNB.</w:t>
            </w:r>
          </w:p>
        </w:tc>
      </w:tr>
    </w:tbl>
    <w:p w14:paraId="4F9017DC" w14:textId="77777777" w:rsidR="000E2576" w:rsidRPr="008711EA" w:rsidRDefault="000E2576" w:rsidP="001F24A0">
      <w:pPr>
        <w:widowControl w:val="0"/>
        <w:rPr>
          <w:lang w:eastAsia="zh-CN"/>
        </w:rPr>
      </w:pPr>
    </w:p>
    <w:p w14:paraId="65F030F4" w14:textId="77777777" w:rsidR="000E2576" w:rsidRPr="008711EA" w:rsidRDefault="000E2576" w:rsidP="001F24A0">
      <w:pPr>
        <w:pStyle w:val="Heading4"/>
        <w:keepNext w:val="0"/>
        <w:keepLines w:val="0"/>
        <w:widowControl w:val="0"/>
      </w:pPr>
      <w:bookmarkStart w:id="8791" w:name="_CR9_2_1_123"/>
      <w:bookmarkStart w:id="8792" w:name="_Toc20953831"/>
      <w:bookmarkStart w:id="8793" w:name="_Toc29391009"/>
      <w:bookmarkStart w:id="8794" w:name="_Toc36551746"/>
      <w:bookmarkStart w:id="8795" w:name="_Toc45831968"/>
      <w:bookmarkStart w:id="8796" w:name="_Toc51762921"/>
      <w:bookmarkStart w:id="8797" w:name="_Toc64381973"/>
      <w:bookmarkStart w:id="8798" w:name="_Toc73964491"/>
      <w:bookmarkStart w:id="8799" w:name="_Toc88647100"/>
      <w:bookmarkStart w:id="8800" w:name="_Toc97883049"/>
      <w:bookmarkStart w:id="8801" w:name="_Toc98531624"/>
      <w:bookmarkStart w:id="8802" w:name="_Toc105517696"/>
      <w:bookmarkStart w:id="8803" w:name="_Toc106108587"/>
      <w:bookmarkStart w:id="8804" w:name="_Toc113657172"/>
      <w:bookmarkStart w:id="8805" w:name="_Toc114052391"/>
      <w:bookmarkStart w:id="8806" w:name="_Toc155891655"/>
      <w:bookmarkEnd w:id="8791"/>
      <w:r w:rsidRPr="008711EA">
        <w:t>9.2.1.123</w:t>
      </w:r>
      <w:r w:rsidRPr="008711EA">
        <w:tab/>
      </w:r>
      <w:r w:rsidRPr="008711EA">
        <w:rPr>
          <w:rFonts w:eastAsia="Batang"/>
        </w:rPr>
        <w:t>Enhanced Coverage Restricted</w:t>
      </w:r>
      <w:bookmarkEnd w:id="8792"/>
      <w:bookmarkEnd w:id="8793"/>
      <w:bookmarkEnd w:id="8794"/>
      <w:bookmarkEnd w:id="8795"/>
      <w:bookmarkEnd w:id="8796"/>
      <w:bookmarkEnd w:id="8797"/>
      <w:bookmarkEnd w:id="8798"/>
      <w:bookmarkEnd w:id="8799"/>
      <w:bookmarkEnd w:id="8800"/>
      <w:bookmarkEnd w:id="8801"/>
      <w:bookmarkEnd w:id="8802"/>
      <w:bookmarkEnd w:id="8803"/>
      <w:bookmarkEnd w:id="8804"/>
      <w:bookmarkEnd w:id="8805"/>
      <w:bookmarkEnd w:id="8806"/>
    </w:p>
    <w:p w14:paraId="4A92FF45" w14:textId="77777777" w:rsidR="000E2576" w:rsidRPr="008711EA" w:rsidRDefault="000E2576" w:rsidP="001F24A0">
      <w:pPr>
        <w:widowControl w:val="0"/>
      </w:pPr>
      <w:r w:rsidRPr="008711EA">
        <w:t xml:space="preserve">This IE provides </w:t>
      </w:r>
      <w:r w:rsidRPr="008711EA">
        <w:rPr>
          <w:lang w:eastAsia="zh-CN"/>
        </w:rPr>
        <w:t>information on the restriction information of using Coverage Enhancement.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3"/>
        <w:gridCol w:w="1729"/>
        <w:gridCol w:w="1081"/>
        <w:gridCol w:w="1077"/>
      </w:tblGrid>
      <w:tr w:rsidR="000E2576" w:rsidRPr="008711EA" w14:paraId="50ADB283" w14:textId="77777777" w:rsidTr="009B6AFA">
        <w:trPr>
          <w:tblHeader/>
        </w:trPr>
        <w:tc>
          <w:tcPr>
            <w:tcW w:w="1111" w:type="pct"/>
          </w:tcPr>
          <w:p w14:paraId="0457D2DC"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3840FEC4"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307A6B9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Range</w:t>
            </w:r>
          </w:p>
        </w:tc>
        <w:tc>
          <w:tcPr>
            <w:tcW w:w="778" w:type="pct"/>
          </w:tcPr>
          <w:p w14:paraId="637D3C4A"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567EDFF0"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5C61DA18"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30F8B7BE" w14:textId="77777777" w:rsidR="000E2576" w:rsidRPr="008711EA" w:rsidRDefault="000E2576" w:rsidP="001F24A0">
            <w:pPr>
              <w:pStyle w:val="TAH"/>
              <w:keepNext w:val="0"/>
              <w:keepLines w:val="0"/>
              <w:widowControl w:val="0"/>
              <w:rPr>
                <w:rFonts w:cs="Arial"/>
                <w:lang w:eastAsia="en-US"/>
              </w:rPr>
            </w:pPr>
            <w:r w:rsidRPr="008711EA">
              <w:rPr>
                <w:rFonts w:cs="Arial"/>
                <w:lang w:eastAsia="en-US"/>
              </w:rPr>
              <w:t>Assigned Criticality</w:t>
            </w:r>
          </w:p>
        </w:tc>
      </w:tr>
      <w:tr w:rsidR="000E2576" w:rsidRPr="008711EA" w14:paraId="19CB5447" w14:textId="77777777" w:rsidTr="009B6AFA">
        <w:tc>
          <w:tcPr>
            <w:tcW w:w="1111" w:type="pct"/>
          </w:tcPr>
          <w:p w14:paraId="32A63829" w14:textId="77777777" w:rsidR="000E2576" w:rsidRPr="008711EA" w:rsidRDefault="000E2576" w:rsidP="001F24A0">
            <w:pPr>
              <w:pStyle w:val="TAL"/>
              <w:keepNext w:val="0"/>
              <w:keepLines w:val="0"/>
              <w:widowControl w:val="0"/>
              <w:rPr>
                <w:rFonts w:cs="Arial"/>
                <w:lang w:eastAsia="en-US"/>
              </w:rPr>
            </w:pPr>
            <w:r w:rsidRPr="008711EA">
              <w:rPr>
                <w:rFonts w:cs="Arial"/>
                <w:lang w:eastAsia="ja-JP"/>
              </w:rPr>
              <w:t>Enhanced Coverage Restricted</w:t>
            </w:r>
          </w:p>
        </w:tc>
        <w:tc>
          <w:tcPr>
            <w:tcW w:w="556" w:type="pct"/>
          </w:tcPr>
          <w:p w14:paraId="2DC55E4E" w14:textId="77777777" w:rsidR="000E2576" w:rsidRPr="008711EA" w:rsidRDefault="000E2576" w:rsidP="001F24A0">
            <w:pPr>
              <w:pStyle w:val="TAL"/>
              <w:keepNext w:val="0"/>
              <w:keepLines w:val="0"/>
              <w:widowControl w:val="0"/>
              <w:rPr>
                <w:rFonts w:cs="Arial"/>
                <w:lang w:eastAsia="en-US"/>
              </w:rPr>
            </w:pPr>
            <w:r w:rsidRPr="008711EA">
              <w:rPr>
                <w:rFonts w:cs="Arial"/>
                <w:lang w:eastAsia="en-US"/>
              </w:rPr>
              <w:t>O</w:t>
            </w:r>
          </w:p>
        </w:tc>
        <w:tc>
          <w:tcPr>
            <w:tcW w:w="556" w:type="pct"/>
          </w:tcPr>
          <w:p w14:paraId="07BF8EE9" w14:textId="77777777" w:rsidR="000E2576" w:rsidRPr="008711EA" w:rsidRDefault="000E2576" w:rsidP="001F24A0">
            <w:pPr>
              <w:pStyle w:val="TAL"/>
              <w:keepNext w:val="0"/>
              <w:keepLines w:val="0"/>
              <w:widowControl w:val="0"/>
              <w:rPr>
                <w:rFonts w:cs="Arial"/>
                <w:lang w:eastAsia="en-US"/>
              </w:rPr>
            </w:pPr>
          </w:p>
        </w:tc>
        <w:tc>
          <w:tcPr>
            <w:tcW w:w="778" w:type="pct"/>
          </w:tcPr>
          <w:p w14:paraId="5ADA3970" w14:textId="77777777" w:rsidR="000E2576" w:rsidRPr="008711EA" w:rsidRDefault="000E2576"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w:t>
            </w:r>
          </w:p>
        </w:tc>
        <w:tc>
          <w:tcPr>
            <w:tcW w:w="889" w:type="pct"/>
          </w:tcPr>
          <w:p w14:paraId="00DA71C1"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574ABA73" w14:textId="77777777" w:rsidR="000E2576" w:rsidRPr="008711EA" w:rsidRDefault="000E2576"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w:t>
            </w:r>
          </w:p>
        </w:tc>
        <w:tc>
          <w:tcPr>
            <w:tcW w:w="556" w:type="pct"/>
          </w:tcPr>
          <w:p w14:paraId="68DFB69A"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556" w:type="pct"/>
          </w:tcPr>
          <w:p w14:paraId="696D1BAB" w14:textId="77777777" w:rsidR="000E2576" w:rsidRPr="008711EA" w:rsidRDefault="000E2576"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286CE383" w14:textId="77777777" w:rsidR="000E2576" w:rsidRPr="008711EA" w:rsidRDefault="000E2576" w:rsidP="001F24A0">
      <w:pPr>
        <w:widowControl w:val="0"/>
      </w:pPr>
    </w:p>
    <w:p w14:paraId="7460E982" w14:textId="77777777" w:rsidR="0014449C" w:rsidRPr="008711EA" w:rsidRDefault="00B63F37" w:rsidP="001F24A0">
      <w:pPr>
        <w:pStyle w:val="Heading4"/>
        <w:keepNext w:val="0"/>
        <w:keepLines w:val="0"/>
        <w:widowControl w:val="0"/>
      </w:pPr>
      <w:bookmarkStart w:id="8807" w:name="_CR9_2_1_124"/>
      <w:bookmarkStart w:id="8808" w:name="_Toc20953832"/>
      <w:bookmarkStart w:id="8809" w:name="_Toc29391010"/>
      <w:bookmarkStart w:id="8810" w:name="_Toc36551747"/>
      <w:bookmarkStart w:id="8811" w:name="_Toc45831969"/>
      <w:bookmarkStart w:id="8812" w:name="_Toc51762922"/>
      <w:bookmarkStart w:id="8813" w:name="_Toc64381974"/>
      <w:bookmarkStart w:id="8814" w:name="_Toc73964492"/>
      <w:bookmarkStart w:id="8815" w:name="_Toc88647101"/>
      <w:bookmarkStart w:id="8816" w:name="_Toc97883050"/>
      <w:bookmarkStart w:id="8817" w:name="_Toc98531625"/>
      <w:bookmarkStart w:id="8818" w:name="_Toc105517697"/>
      <w:bookmarkStart w:id="8819" w:name="_Toc106108588"/>
      <w:bookmarkStart w:id="8820" w:name="_Toc113657173"/>
      <w:bookmarkStart w:id="8821" w:name="_Toc114052392"/>
      <w:bookmarkStart w:id="8822" w:name="_Toc155891656"/>
      <w:bookmarkEnd w:id="8807"/>
      <w:r w:rsidRPr="008711EA">
        <w:t>9.2.1.124</w:t>
      </w:r>
      <w:r w:rsidR="0014449C" w:rsidRPr="008711EA">
        <w:tab/>
        <w:t>Secondary RAT Usage Report List</w:t>
      </w:r>
      <w:bookmarkEnd w:id="8808"/>
      <w:bookmarkEnd w:id="8809"/>
      <w:bookmarkEnd w:id="8810"/>
      <w:bookmarkEnd w:id="8811"/>
      <w:bookmarkEnd w:id="8812"/>
      <w:bookmarkEnd w:id="8813"/>
      <w:bookmarkEnd w:id="8814"/>
      <w:bookmarkEnd w:id="8815"/>
      <w:bookmarkEnd w:id="8816"/>
      <w:bookmarkEnd w:id="8817"/>
      <w:bookmarkEnd w:id="8818"/>
      <w:bookmarkEnd w:id="8819"/>
      <w:bookmarkEnd w:id="8820"/>
      <w:bookmarkEnd w:id="8821"/>
      <w:bookmarkEnd w:id="8822"/>
    </w:p>
    <w:p w14:paraId="44EB2706" w14:textId="77777777" w:rsidR="0014449C" w:rsidRPr="008711EA" w:rsidRDefault="0014449C" w:rsidP="001F24A0">
      <w:pPr>
        <w:widowControl w:val="0"/>
        <w:rPr>
          <w:lang w:eastAsia="zh-CN"/>
        </w:rPr>
      </w:pPr>
      <w:r w:rsidRPr="008711EA">
        <w:t xml:space="preserve">This IE provides </w:t>
      </w:r>
      <w:r w:rsidRPr="008711EA">
        <w:rPr>
          <w:lang w:eastAsia="zh-CN"/>
        </w:rPr>
        <w:t xml:space="preserve">information on the NR resources used with EN-DC.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41"/>
        <w:gridCol w:w="1062"/>
        <w:gridCol w:w="1192"/>
        <w:gridCol w:w="1494"/>
        <w:gridCol w:w="1711"/>
        <w:gridCol w:w="1063"/>
        <w:gridCol w:w="1059"/>
      </w:tblGrid>
      <w:tr w:rsidR="0014449C" w:rsidRPr="008711EA" w14:paraId="6C83A4BC" w14:textId="77777777" w:rsidTr="009B6AFA">
        <w:trPr>
          <w:tblHeader/>
        </w:trPr>
        <w:tc>
          <w:tcPr>
            <w:tcW w:w="1111" w:type="pct"/>
          </w:tcPr>
          <w:p w14:paraId="0C44E255"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49AB7F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Presence</w:t>
            </w:r>
          </w:p>
        </w:tc>
        <w:tc>
          <w:tcPr>
            <w:tcW w:w="556" w:type="pct"/>
          </w:tcPr>
          <w:p w14:paraId="5346C97B"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Range</w:t>
            </w:r>
          </w:p>
        </w:tc>
        <w:tc>
          <w:tcPr>
            <w:tcW w:w="778" w:type="pct"/>
          </w:tcPr>
          <w:p w14:paraId="5DAC632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IE type and reference</w:t>
            </w:r>
          </w:p>
        </w:tc>
        <w:tc>
          <w:tcPr>
            <w:tcW w:w="889" w:type="pct"/>
          </w:tcPr>
          <w:p w14:paraId="396599FA"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Semantics description</w:t>
            </w:r>
          </w:p>
        </w:tc>
        <w:tc>
          <w:tcPr>
            <w:tcW w:w="556" w:type="pct"/>
          </w:tcPr>
          <w:p w14:paraId="09D0E37D"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Criticality</w:t>
            </w:r>
          </w:p>
        </w:tc>
        <w:tc>
          <w:tcPr>
            <w:tcW w:w="556" w:type="pct"/>
          </w:tcPr>
          <w:p w14:paraId="2DB3F9D1" w14:textId="77777777" w:rsidR="0014449C" w:rsidRPr="008711EA" w:rsidRDefault="0014449C" w:rsidP="001F24A0">
            <w:pPr>
              <w:pStyle w:val="TAH"/>
              <w:keepNext w:val="0"/>
              <w:keepLines w:val="0"/>
              <w:widowControl w:val="0"/>
              <w:rPr>
                <w:rFonts w:cs="Arial"/>
                <w:lang w:eastAsia="en-US"/>
              </w:rPr>
            </w:pPr>
            <w:r w:rsidRPr="008711EA">
              <w:rPr>
                <w:rFonts w:cs="Arial"/>
                <w:lang w:eastAsia="en-US"/>
              </w:rPr>
              <w:t>Assigned Criticality</w:t>
            </w:r>
          </w:p>
        </w:tc>
      </w:tr>
      <w:tr w:rsidR="0014449C" w:rsidRPr="008711EA" w14:paraId="62EC9347" w14:textId="77777777" w:rsidTr="009B6AFA">
        <w:tc>
          <w:tcPr>
            <w:tcW w:w="1111" w:type="pct"/>
            <w:tcBorders>
              <w:top w:val="single" w:sz="4" w:space="0" w:color="auto"/>
              <w:left w:val="single" w:sz="4" w:space="0" w:color="auto"/>
              <w:bottom w:val="single" w:sz="4" w:space="0" w:color="auto"/>
              <w:right w:val="single" w:sz="4" w:space="0" w:color="auto"/>
            </w:tcBorders>
          </w:tcPr>
          <w:p w14:paraId="1153AA06" w14:textId="77777777" w:rsidR="0014449C" w:rsidRPr="008711EA" w:rsidRDefault="0014449C" w:rsidP="001F24A0">
            <w:pPr>
              <w:pStyle w:val="TAL"/>
              <w:keepNext w:val="0"/>
              <w:keepLines w:val="0"/>
              <w:widowControl w:val="0"/>
              <w:rPr>
                <w:rFonts w:cs="Arial"/>
                <w:lang w:eastAsia="ja-JP"/>
              </w:rPr>
            </w:pPr>
            <w:r w:rsidRPr="008711EA">
              <w:t>Secondary RAT usage report Item</w:t>
            </w:r>
          </w:p>
        </w:tc>
        <w:tc>
          <w:tcPr>
            <w:tcW w:w="556" w:type="pct"/>
            <w:tcBorders>
              <w:top w:val="single" w:sz="4" w:space="0" w:color="auto"/>
              <w:left w:val="single" w:sz="4" w:space="0" w:color="auto"/>
              <w:bottom w:val="single" w:sz="4" w:space="0" w:color="auto"/>
              <w:right w:val="single" w:sz="4" w:space="0" w:color="auto"/>
            </w:tcBorders>
          </w:tcPr>
          <w:p w14:paraId="51AE670B"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AB3FA0C" w14:textId="77777777" w:rsidR="0014449C" w:rsidRPr="008711EA" w:rsidRDefault="0014449C" w:rsidP="001F24A0">
            <w:pPr>
              <w:pStyle w:val="TAL"/>
              <w:keepNext w:val="0"/>
              <w:keepLines w:val="0"/>
              <w:widowControl w:val="0"/>
              <w:rPr>
                <w:rFonts w:cs="Arial"/>
                <w:lang w:eastAsia="en-US"/>
              </w:rPr>
            </w:pPr>
            <w:r w:rsidRPr="008711EA">
              <w:t>1 .. &lt;maxnoofE-RABs&gt;</w:t>
            </w:r>
          </w:p>
        </w:tc>
        <w:tc>
          <w:tcPr>
            <w:tcW w:w="778" w:type="pct"/>
            <w:tcBorders>
              <w:top w:val="single" w:sz="4" w:space="0" w:color="auto"/>
              <w:left w:val="single" w:sz="4" w:space="0" w:color="auto"/>
              <w:bottom w:val="single" w:sz="4" w:space="0" w:color="auto"/>
              <w:right w:val="single" w:sz="4" w:space="0" w:color="auto"/>
            </w:tcBorders>
          </w:tcPr>
          <w:p w14:paraId="558C6B29"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06F7E4B5"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6F0D9AF0"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77FDE950"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3FD37E1F" w14:textId="77777777" w:rsidTr="009B6AFA">
        <w:tc>
          <w:tcPr>
            <w:tcW w:w="1111" w:type="pct"/>
            <w:tcBorders>
              <w:top w:val="single" w:sz="4" w:space="0" w:color="auto"/>
              <w:left w:val="single" w:sz="4" w:space="0" w:color="auto"/>
              <w:bottom w:val="single" w:sz="4" w:space="0" w:color="auto"/>
              <w:right w:val="single" w:sz="4" w:space="0" w:color="auto"/>
            </w:tcBorders>
          </w:tcPr>
          <w:p w14:paraId="28DAF651"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ID</w:t>
            </w:r>
          </w:p>
        </w:tc>
        <w:tc>
          <w:tcPr>
            <w:tcW w:w="556" w:type="pct"/>
            <w:tcBorders>
              <w:top w:val="single" w:sz="4" w:space="0" w:color="auto"/>
              <w:left w:val="single" w:sz="4" w:space="0" w:color="auto"/>
              <w:bottom w:val="single" w:sz="4" w:space="0" w:color="auto"/>
              <w:right w:val="single" w:sz="4" w:space="0" w:color="auto"/>
            </w:tcBorders>
          </w:tcPr>
          <w:p w14:paraId="73284E00"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6C45484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38F232B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9.2.1.2</w:t>
            </w:r>
          </w:p>
        </w:tc>
        <w:tc>
          <w:tcPr>
            <w:tcW w:w="889" w:type="pct"/>
            <w:tcBorders>
              <w:top w:val="single" w:sz="4" w:space="0" w:color="auto"/>
              <w:left w:val="single" w:sz="4" w:space="0" w:color="auto"/>
              <w:bottom w:val="single" w:sz="4" w:space="0" w:color="auto"/>
              <w:right w:val="single" w:sz="4" w:space="0" w:color="auto"/>
            </w:tcBorders>
          </w:tcPr>
          <w:p w14:paraId="3E8F8FFC"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24938EA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4BD4DA9C"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57A8E731" w14:textId="77777777" w:rsidTr="009B6AFA">
        <w:tc>
          <w:tcPr>
            <w:tcW w:w="1111" w:type="pct"/>
            <w:tcBorders>
              <w:top w:val="single" w:sz="4" w:space="0" w:color="auto"/>
              <w:left w:val="single" w:sz="4" w:space="0" w:color="auto"/>
              <w:bottom w:val="single" w:sz="4" w:space="0" w:color="auto"/>
              <w:right w:val="single" w:sz="4" w:space="0" w:color="auto"/>
            </w:tcBorders>
          </w:tcPr>
          <w:p w14:paraId="2F9A30DF"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&gt;Secondary RAT Type</w:t>
            </w:r>
          </w:p>
        </w:tc>
        <w:tc>
          <w:tcPr>
            <w:tcW w:w="556" w:type="pct"/>
            <w:tcBorders>
              <w:top w:val="single" w:sz="4" w:space="0" w:color="auto"/>
              <w:left w:val="single" w:sz="4" w:space="0" w:color="auto"/>
              <w:bottom w:val="single" w:sz="4" w:space="0" w:color="auto"/>
              <w:right w:val="single" w:sz="4" w:space="0" w:color="auto"/>
            </w:tcBorders>
          </w:tcPr>
          <w:p w14:paraId="4951AB09" w14:textId="77777777" w:rsidR="0014449C" w:rsidRPr="008711EA" w:rsidRDefault="0014449C" w:rsidP="001F24A0">
            <w:pPr>
              <w:pStyle w:val="TAL"/>
              <w:keepNext w:val="0"/>
              <w:keepLines w:val="0"/>
              <w:widowControl w:val="0"/>
              <w:rPr>
                <w:rFonts w:cs="Arial"/>
              </w:rPr>
            </w:pPr>
            <w:r w:rsidRPr="008711EA">
              <w:rPr>
                <w:rFonts w:cs="Arial"/>
              </w:rPr>
              <w:t>M</w:t>
            </w:r>
          </w:p>
        </w:tc>
        <w:tc>
          <w:tcPr>
            <w:tcW w:w="556" w:type="pct"/>
            <w:tcBorders>
              <w:top w:val="single" w:sz="4" w:space="0" w:color="auto"/>
              <w:left w:val="single" w:sz="4" w:space="0" w:color="auto"/>
              <w:bottom w:val="single" w:sz="4" w:space="0" w:color="auto"/>
              <w:right w:val="single" w:sz="4" w:space="0" w:color="auto"/>
            </w:tcBorders>
          </w:tcPr>
          <w:p w14:paraId="5D1B51CF" w14:textId="77777777" w:rsidR="0014449C" w:rsidRPr="008711EA" w:rsidRDefault="0014449C" w:rsidP="001F24A0">
            <w:pPr>
              <w:pStyle w:val="TAL"/>
              <w:keepNext w:val="0"/>
              <w:keepLines w:val="0"/>
              <w:widowControl w:val="0"/>
              <w:rPr>
                <w:rFonts w:cs="Arial"/>
              </w:rPr>
            </w:pPr>
          </w:p>
        </w:tc>
        <w:tc>
          <w:tcPr>
            <w:tcW w:w="778" w:type="pct"/>
            <w:tcBorders>
              <w:top w:val="single" w:sz="4" w:space="0" w:color="auto"/>
              <w:left w:val="single" w:sz="4" w:space="0" w:color="auto"/>
              <w:bottom w:val="single" w:sz="4" w:space="0" w:color="auto"/>
              <w:right w:val="single" w:sz="4" w:space="0" w:color="auto"/>
            </w:tcBorders>
          </w:tcPr>
          <w:p w14:paraId="7C1E4E5C" w14:textId="77777777" w:rsidR="0014449C" w:rsidRPr="008711EA" w:rsidRDefault="0014449C" w:rsidP="001F24A0">
            <w:pPr>
              <w:pStyle w:val="TAL"/>
              <w:keepNext w:val="0"/>
              <w:keepLines w:val="0"/>
              <w:widowControl w:val="0"/>
              <w:rPr>
                <w:rFonts w:cs="Arial"/>
                <w:snapToGrid w:val="0"/>
              </w:rPr>
            </w:pPr>
            <w:r w:rsidRPr="008711EA">
              <w:rPr>
                <w:rFonts w:cs="Arial"/>
                <w:snapToGrid w:val="0"/>
                <w:lang w:eastAsia="ja-JP"/>
              </w:rPr>
              <w:t>ENUMERATED (</w:t>
            </w:r>
            <w:r w:rsidRPr="008711EA">
              <w:rPr>
                <w:rFonts w:cs="Arial"/>
                <w:bCs/>
                <w:lang w:eastAsia="ja-JP"/>
              </w:rPr>
              <w:t>nR, …</w:t>
            </w:r>
            <w:r w:rsidR="00E12BFD" w:rsidRPr="008711EA">
              <w:rPr>
                <w:rFonts w:cs="Arial"/>
                <w:bCs/>
                <w:lang w:eastAsia="ja-JP"/>
              </w:rPr>
              <w:t>, unlicensed</w:t>
            </w:r>
            <w:r w:rsidRPr="008711EA">
              <w:rPr>
                <w:rFonts w:cs="Arial"/>
                <w:snapToGrid w:val="0"/>
                <w:lang w:eastAsia="ja-JP"/>
              </w:rPr>
              <w:t>)</w:t>
            </w:r>
          </w:p>
        </w:tc>
        <w:tc>
          <w:tcPr>
            <w:tcW w:w="889" w:type="pct"/>
            <w:tcBorders>
              <w:top w:val="single" w:sz="4" w:space="0" w:color="auto"/>
              <w:left w:val="single" w:sz="4" w:space="0" w:color="auto"/>
              <w:bottom w:val="single" w:sz="4" w:space="0" w:color="auto"/>
              <w:right w:val="single" w:sz="4" w:space="0" w:color="auto"/>
            </w:tcBorders>
          </w:tcPr>
          <w:p w14:paraId="31B1094C" w14:textId="77777777" w:rsidR="0014449C" w:rsidRPr="008711EA" w:rsidRDefault="0014449C" w:rsidP="001F24A0">
            <w:pPr>
              <w:pStyle w:val="TAL"/>
              <w:keepNext w:val="0"/>
              <w:keepLines w:val="0"/>
              <w:widowControl w:val="0"/>
              <w:rPr>
                <w:rFonts w:cs="Arial"/>
                <w:snapToGrid w:val="0"/>
              </w:rPr>
            </w:pPr>
          </w:p>
        </w:tc>
        <w:tc>
          <w:tcPr>
            <w:tcW w:w="556" w:type="pct"/>
            <w:tcBorders>
              <w:top w:val="single" w:sz="4" w:space="0" w:color="auto"/>
              <w:left w:val="single" w:sz="4" w:space="0" w:color="auto"/>
              <w:bottom w:val="single" w:sz="4" w:space="0" w:color="auto"/>
              <w:right w:val="single" w:sz="4" w:space="0" w:color="auto"/>
            </w:tcBorders>
          </w:tcPr>
          <w:p w14:paraId="6FBE7569"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78AB1DF3" w14:textId="77777777" w:rsidR="0014449C" w:rsidRPr="008711EA" w:rsidRDefault="0014449C" w:rsidP="001F24A0">
            <w:pPr>
              <w:pStyle w:val="TAL"/>
              <w:keepNext w:val="0"/>
              <w:keepLines w:val="0"/>
              <w:widowControl w:val="0"/>
              <w:rPr>
                <w:rFonts w:cs="Arial"/>
                <w:snapToGrid w:val="0"/>
              </w:rPr>
            </w:pPr>
            <w:r w:rsidRPr="008711EA">
              <w:rPr>
                <w:rFonts w:cs="Arial"/>
                <w:snapToGrid w:val="0"/>
              </w:rPr>
              <w:t>-</w:t>
            </w:r>
          </w:p>
        </w:tc>
      </w:tr>
      <w:tr w:rsidR="0014449C" w:rsidRPr="008711EA" w14:paraId="5710E2AD" w14:textId="77777777" w:rsidTr="009B6AFA">
        <w:tc>
          <w:tcPr>
            <w:tcW w:w="1111" w:type="pct"/>
            <w:tcBorders>
              <w:top w:val="single" w:sz="4" w:space="0" w:color="auto"/>
              <w:left w:val="single" w:sz="4" w:space="0" w:color="auto"/>
              <w:bottom w:val="single" w:sz="4" w:space="0" w:color="auto"/>
              <w:right w:val="single" w:sz="4" w:space="0" w:color="auto"/>
            </w:tcBorders>
          </w:tcPr>
          <w:p w14:paraId="05BA1CA5" w14:textId="77777777" w:rsidR="0014449C" w:rsidRPr="008711EA" w:rsidRDefault="0014449C" w:rsidP="001F24A0">
            <w:pPr>
              <w:pStyle w:val="TAL"/>
              <w:keepNext w:val="0"/>
              <w:keepLines w:val="0"/>
              <w:widowControl w:val="0"/>
              <w:ind w:left="142"/>
              <w:rPr>
                <w:rFonts w:cs="Arial"/>
                <w:lang w:eastAsia="ja-JP"/>
              </w:rPr>
            </w:pPr>
            <w:r w:rsidRPr="008711EA">
              <w:rPr>
                <w:rFonts w:cs="Arial"/>
                <w:lang w:eastAsia="ja-JP"/>
              </w:rPr>
              <w:t>&gt;E-RAB Usage Report List</w:t>
            </w:r>
          </w:p>
        </w:tc>
        <w:tc>
          <w:tcPr>
            <w:tcW w:w="556" w:type="pct"/>
            <w:tcBorders>
              <w:top w:val="single" w:sz="4" w:space="0" w:color="auto"/>
              <w:left w:val="single" w:sz="4" w:space="0" w:color="auto"/>
              <w:bottom w:val="single" w:sz="4" w:space="0" w:color="auto"/>
              <w:right w:val="single" w:sz="4" w:space="0" w:color="auto"/>
            </w:tcBorders>
          </w:tcPr>
          <w:p w14:paraId="4FE99140"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4E761DA4"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w:t>
            </w:r>
          </w:p>
        </w:tc>
        <w:tc>
          <w:tcPr>
            <w:tcW w:w="778" w:type="pct"/>
            <w:tcBorders>
              <w:top w:val="single" w:sz="4" w:space="0" w:color="auto"/>
              <w:left w:val="single" w:sz="4" w:space="0" w:color="auto"/>
              <w:bottom w:val="single" w:sz="4" w:space="0" w:color="auto"/>
              <w:right w:val="single" w:sz="4" w:space="0" w:color="auto"/>
            </w:tcBorders>
          </w:tcPr>
          <w:p w14:paraId="245BEACE"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754BAC96"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7328E8D4"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0379146A"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w:t>
            </w:r>
          </w:p>
        </w:tc>
      </w:tr>
      <w:tr w:rsidR="0014449C" w:rsidRPr="008711EA" w14:paraId="3E449C75" w14:textId="77777777" w:rsidTr="009B6AFA">
        <w:tc>
          <w:tcPr>
            <w:tcW w:w="1111" w:type="pct"/>
            <w:tcBorders>
              <w:top w:val="single" w:sz="4" w:space="0" w:color="auto"/>
              <w:left w:val="single" w:sz="4" w:space="0" w:color="auto"/>
              <w:bottom w:val="single" w:sz="4" w:space="0" w:color="auto"/>
              <w:right w:val="single" w:sz="4" w:space="0" w:color="auto"/>
            </w:tcBorders>
          </w:tcPr>
          <w:p w14:paraId="3DD4DB38"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&gt;&gt;E-RAB Usage Report Item</w:t>
            </w:r>
          </w:p>
        </w:tc>
        <w:tc>
          <w:tcPr>
            <w:tcW w:w="556" w:type="pct"/>
            <w:tcBorders>
              <w:top w:val="single" w:sz="4" w:space="0" w:color="auto"/>
              <w:left w:val="single" w:sz="4" w:space="0" w:color="auto"/>
              <w:bottom w:val="single" w:sz="4" w:space="0" w:color="auto"/>
              <w:right w:val="single" w:sz="4" w:space="0" w:color="auto"/>
            </w:tcBorders>
          </w:tcPr>
          <w:p w14:paraId="29EABB0D" w14:textId="77777777" w:rsidR="0014449C" w:rsidRPr="008711EA" w:rsidRDefault="0014449C" w:rsidP="001F24A0">
            <w:pPr>
              <w:pStyle w:val="TAL"/>
              <w:keepNext w:val="0"/>
              <w:keepLines w:val="0"/>
              <w:widowControl w:val="0"/>
              <w:rPr>
                <w:rFonts w:cs="Arial"/>
                <w:lang w:eastAsia="en-US"/>
              </w:rPr>
            </w:pPr>
          </w:p>
        </w:tc>
        <w:tc>
          <w:tcPr>
            <w:tcW w:w="556" w:type="pct"/>
            <w:tcBorders>
              <w:top w:val="single" w:sz="4" w:space="0" w:color="auto"/>
              <w:left w:val="single" w:sz="4" w:space="0" w:color="auto"/>
              <w:bottom w:val="single" w:sz="4" w:space="0" w:color="auto"/>
              <w:right w:val="single" w:sz="4" w:space="0" w:color="auto"/>
            </w:tcBorders>
          </w:tcPr>
          <w:p w14:paraId="2D16B50B"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1.. &lt;maxnoof time periods&gt;</w:t>
            </w:r>
          </w:p>
        </w:tc>
        <w:tc>
          <w:tcPr>
            <w:tcW w:w="778" w:type="pct"/>
            <w:tcBorders>
              <w:top w:val="single" w:sz="4" w:space="0" w:color="auto"/>
              <w:left w:val="single" w:sz="4" w:space="0" w:color="auto"/>
              <w:bottom w:val="single" w:sz="4" w:space="0" w:color="auto"/>
              <w:right w:val="single" w:sz="4" w:space="0" w:color="auto"/>
            </w:tcBorders>
          </w:tcPr>
          <w:p w14:paraId="5B2C403C" w14:textId="77777777" w:rsidR="0014449C" w:rsidRPr="008711EA" w:rsidRDefault="0014449C" w:rsidP="001F24A0">
            <w:pPr>
              <w:pStyle w:val="TAL"/>
              <w:keepNext w:val="0"/>
              <w:keepLines w:val="0"/>
              <w:widowControl w:val="0"/>
              <w:rPr>
                <w:rFonts w:cs="Arial"/>
                <w:snapToGrid w:val="0"/>
                <w:lang w:eastAsia="en-US"/>
              </w:rPr>
            </w:pPr>
          </w:p>
        </w:tc>
        <w:tc>
          <w:tcPr>
            <w:tcW w:w="889" w:type="pct"/>
            <w:tcBorders>
              <w:top w:val="single" w:sz="4" w:space="0" w:color="auto"/>
              <w:left w:val="single" w:sz="4" w:space="0" w:color="auto"/>
              <w:bottom w:val="single" w:sz="4" w:space="0" w:color="auto"/>
              <w:right w:val="single" w:sz="4" w:space="0" w:color="auto"/>
            </w:tcBorders>
          </w:tcPr>
          <w:p w14:paraId="4BA92473" w14:textId="77777777" w:rsidR="0014449C" w:rsidRPr="008711EA" w:rsidRDefault="0014449C" w:rsidP="001F24A0">
            <w:pPr>
              <w:pStyle w:val="TAL"/>
              <w:keepNext w:val="0"/>
              <w:keepLines w:val="0"/>
              <w:widowControl w:val="0"/>
              <w:rPr>
                <w:rFonts w:cs="Arial"/>
                <w:snapToGrid w:val="0"/>
                <w:lang w:eastAsia="en-US"/>
              </w:rPr>
            </w:pPr>
          </w:p>
        </w:tc>
        <w:tc>
          <w:tcPr>
            <w:tcW w:w="556" w:type="pct"/>
            <w:tcBorders>
              <w:top w:val="single" w:sz="4" w:space="0" w:color="auto"/>
              <w:left w:val="single" w:sz="4" w:space="0" w:color="auto"/>
              <w:bottom w:val="single" w:sz="4" w:space="0" w:color="auto"/>
              <w:right w:val="single" w:sz="4" w:space="0" w:color="auto"/>
            </w:tcBorders>
          </w:tcPr>
          <w:p w14:paraId="32E823C6" w14:textId="77777777" w:rsidR="0014449C" w:rsidRPr="008711EA" w:rsidRDefault="0014449C" w:rsidP="001F24A0">
            <w:pPr>
              <w:pStyle w:val="TAL"/>
              <w:keepNext w:val="0"/>
              <w:keepLines w:val="0"/>
              <w:widowControl w:val="0"/>
              <w:rPr>
                <w:rFonts w:cs="Arial"/>
                <w:snapToGrid w:val="0"/>
                <w:lang w:eastAsia="en-US"/>
              </w:rPr>
            </w:pPr>
            <w:r w:rsidRPr="008711EA">
              <w:t>EACH</w:t>
            </w:r>
          </w:p>
        </w:tc>
        <w:tc>
          <w:tcPr>
            <w:tcW w:w="556" w:type="pct"/>
            <w:tcBorders>
              <w:top w:val="single" w:sz="4" w:space="0" w:color="auto"/>
              <w:left w:val="single" w:sz="4" w:space="0" w:color="auto"/>
              <w:bottom w:val="single" w:sz="4" w:space="0" w:color="auto"/>
              <w:right w:val="single" w:sz="4" w:space="0" w:color="auto"/>
            </w:tcBorders>
          </w:tcPr>
          <w:p w14:paraId="0EB12E29" w14:textId="77777777" w:rsidR="0014449C" w:rsidRPr="008711EA" w:rsidRDefault="0014449C" w:rsidP="001F24A0">
            <w:pPr>
              <w:pStyle w:val="TAL"/>
              <w:keepNext w:val="0"/>
              <w:keepLines w:val="0"/>
              <w:widowControl w:val="0"/>
              <w:rPr>
                <w:rFonts w:cs="Arial"/>
                <w:snapToGrid w:val="0"/>
                <w:lang w:eastAsia="en-US"/>
              </w:rPr>
            </w:pPr>
            <w:r w:rsidRPr="008711EA">
              <w:t>ignore</w:t>
            </w:r>
          </w:p>
        </w:tc>
      </w:tr>
      <w:tr w:rsidR="0014449C" w:rsidRPr="008711EA" w14:paraId="5388382A" w14:textId="77777777" w:rsidTr="009B6AFA">
        <w:tc>
          <w:tcPr>
            <w:tcW w:w="1111" w:type="pct"/>
            <w:tcBorders>
              <w:top w:val="single" w:sz="4" w:space="0" w:color="auto"/>
              <w:left w:val="single" w:sz="4" w:space="0" w:color="auto"/>
              <w:bottom w:val="single" w:sz="4" w:space="0" w:color="auto"/>
              <w:right w:val="single" w:sz="4" w:space="0" w:color="auto"/>
            </w:tcBorders>
          </w:tcPr>
          <w:p w14:paraId="69330BDE"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&gt;&gt;&gt;Start timestamp</w:t>
            </w:r>
          </w:p>
        </w:tc>
        <w:tc>
          <w:tcPr>
            <w:tcW w:w="556" w:type="pct"/>
            <w:tcBorders>
              <w:top w:val="single" w:sz="4" w:space="0" w:color="auto"/>
              <w:left w:val="single" w:sz="4" w:space="0" w:color="auto"/>
              <w:bottom w:val="single" w:sz="4" w:space="0" w:color="auto"/>
              <w:right w:val="single" w:sz="4" w:space="0" w:color="auto"/>
            </w:tcBorders>
          </w:tcPr>
          <w:p w14:paraId="665B3BE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5516219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4D12ECA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A0CA95D"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start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p>
        </w:tc>
        <w:tc>
          <w:tcPr>
            <w:tcW w:w="556" w:type="pct"/>
            <w:tcBorders>
              <w:top w:val="single" w:sz="4" w:space="0" w:color="auto"/>
              <w:left w:val="single" w:sz="4" w:space="0" w:color="auto"/>
              <w:bottom w:val="single" w:sz="4" w:space="0" w:color="auto"/>
              <w:right w:val="single" w:sz="4" w:space="0" w:color="auto"/>
            </w:tcBorders>
          </w:tcPr>
          <w:p w14:paraId="02CA3C91" w14:textId="77777777" w:rsidR="0014449C" w:rsidRPr="008711EA" w:rsidRDefault="0014449C" w:rsidP="001F24A0">
            <w:pPr>
              <w:pStyle w:val="TAL"/>
              <w:keepNext w:val="0"/>
              <w:keepLines w:val="0"/>
              <w:widowControl w:val="0"/>
              <w:rPr>
                <w:rFonts w:cs="Arial"/>
                <w:snapToGrid w:val="0"/>
                <w:lang w:eastAsia="zh-CN"/>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238229BF"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79ED54FE" w14:textId="77777777" w:rsidTr="009B6AFA">
        <w:tc>
          <w:tcPr>
            <w:tcW w:w="1111" w:type="pct"/>
            <w:tcBorders>
              <w:top w:val="single" w:sz="4" w:space="0" w:color="auto"/>
              <w:left w:val="single" w:sz="4" w:space="0" w:color="auto"/>
              <w:bottom w:val="single" w:sz="4" w:space="0" w:color="auto"/>
              <w:right w:val="single" w:sz="4" w:space="0" w:color="auto"/>
            </w:tcBorders>
          </w:tcPr>
          <w:p w14:paraId="2BDF8172"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&gt;&gt;&gt;End timestamp</w:t>
            </w:r>
          </w:p>
        </w:tc>
        <w:tc>
          <w:tcPr>
            <w:tcW w:w="556" w:type="pct"/>
            <w:tcBorders>
              <w:top w:val="single" w:sz="4" w:space="0" w:color="auto"/>
              <w:left w:val="single" w:sz="4" w:space="0" w:color="auto"/>
              <w:bottom w:val="single" w:sz="4" w:space="0" w:color="auto"/>
              <w:right w:val="single" w:sz="4" w:space="0" w:color="auto"/>
            </w:tcBorders>
          </w:tcPr>
          <w:p w14:paraId="3875B241"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1644382A"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22B60D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OCTET STRING (SIZE(4))</w:t>
            </w:r>
          </w:p>
        </w:tc>
        <w:tc>
          <w:tcPr>
            <w:tcW w:w="889" w:type="pct"/>
            <w:tcBorders>
              <w:top w:val="single" w:sz="4" w:space="0" w:color="auto"/>
              <w:left w:val="single" w:sz="4" w:space="0" w:color="auto"/>
              <w:bottom w:val="single" w:sz="4" w:space="0" w:color="auto"/>
              <w:right w:val="single" w:sz="4" w:space="0" w:color="auto"/>
            </w:tcBorders>
          </w:tcPr>
          <w:p w14:paraId="652F4A82" w14:textId="77777777" w:rsidR="0014449C" w:rsidRPr="008711EA" w:rsidRDefault="004941E4" w:rsidP="001F24A0">
            <w:pPr>
              <w:pStyle w:val="TAL"/>
              <w:keepNext w:val="0"/>
              <w:keepLines w:val="0"/>
              <w:widowControl w:val="0"/>
              <w:rPr>
                <w:rFonts w:cs="Arial"/>
                <w:snapToGrid w:val="0"/>
                <w:lang w:eastAsia="en-US"/>
              </w:rPr>
            </w:pPr>
            <w:r w:rsidRPr="008711EA">
              <w:rPr>
                <w:rFonts w:cs="Arial"/>
                <w:snapToGrid w:val="0"/>
              </w:rPr>
              <w:t xml:space="preserve">UTC time </w:t>
            </w:r>
            <w:r w:rsidR="0014449C" w:rsidRPr="008711EA">
              <w:rPr>
                <w:rFonts w:cs="Arial"/>
                <w:snapToGrid w:val="0"/>
                <w:lang w:eastAsia="en-US"/>
              </w:rPr>
              <w:t>encoded in the same format as the first four octets of the 64-bit timestamp format as defined in section 6 of IETF RFC 5905 [</w:t>
            </w:r>
            <w:r w:rsidR="00C516B3" w:rsidRPr="008711EA">
              <w:rPr>
                <w:rFonts w:cs="Arial"/>
                <w:snapToGrid w:val="0"/>
                <w:lang w:eastAsia="en-US"/>
              </w:rPr>
              <w:t>42</w:t>
            </w:r>
            <w:r w:rsidR="0014449C" w:rsidRPr="008711EA">
              <w:rPr>
                <w:rFonts w:cs="Arial"/>
                <w:snapToGrid w:val="0"/>
                <w:lang w:eastAsia="en-US"/>
              </w:rPr>
              <w:t xml:space="preserve">]. It indicates the </w:t>
            </w:r>
            <w:r w:rsidRPr="008711EA">
              <w:rPr>
                <w:rFonts w:cs="Arial"/>
                <w:snapToGrid w:val="0"/>
              </w:rPr>
              <w:t xml:space="preserve">end </w:t>
            </w:r>
            <w:r w:rsidR="0014449C" w:rsidRPr="008711EA">
              <w:rPr>
                <w:rFonts w:cs="Arial"/>
                <w:snapToGrid w:val="0"/>
                <w:lang w:eastAsia="en-US"/>
              </w:rPr>
              <w:t xml:space="preserve">time </w:t>
            </w:r>
            <w:r w:rsidRPr="008711EA">
              <w:rPr>
                <w:rFonts w:cs="Arial"/>
                <w:snapToGrid w:val="0"/>
              </w:rPr>
              <w:t xml:space="preserve">of the collecting period of the included </w:t>
            </w:r>
            <w:r w:rsidRPr="008711EA">
              <w:rPr>
                <w:rFonts w:cs="Arial"/>
                <w:i/>
                <w:snapToGrid w:val="0"/>
              </w:rPr>
              <w:t>Usage Count UL</w:t>
            </w:r>
            <w:r w:rsidRPr="008711EA">
              <w:rPr>
                <w:rFonts w:cs="Arial"/>
                <w:snapToGrid w:val="0"/>
              </w:rPr>
              <w:t xml:space="preserve"> IE and </w:t>
            </w:r>
            <w:r w:rsidRPr="008711EA">
              <w:rPr>
                <w:rFonts w:cs="Arial"/>
                <w:i/>
                <w:snapToGrid w:val="0"/>
              </w:rPr>
              <w:t>Usage Count DL</w:t>
            </w:r>
            <w:r w:rsidRPr="008711EA">
              <w:rPr>
                <w:rFonts w:cs="Arial"/>
                <w:snapToGrid w:val="0"/>
              </w:rPr>
              <w:t xml:space="preserve"> IE</w:t>
            </w:r>
            <w:r w:rsidR="0014449C" w:rsidRPr="008711EA">
              <w:rPr>
                <w:rFonts w:cs="Arial"/>
                <w:snapToGrid w:val="0"/>
                <w:lang w:eastAsia="en-US"/>
              </w:rPr>
              <w:t>.</w:t>
            </w:r>
          </w:p>
        </w:tc>
        <w:tc>
          <w:tcPr>
            <w:tcW w:w="556" w:type="pct"/>
            <w:tcBorders>
              <w:top w:val="single" w:sz="4" w:space="0" w:color="auto"/>
              <w:left w:val="single" w:sz="4" w:space="0" w:color="auto"/>
              <w:bottom w:val="single" w:sz="4" w:space="0" w:color="auto"/>
              <w:right w:val="single" w:sz="4" w:space="0" w:color="auto"/>
            </w:tcBorders>
          </w:tcPr>
          <w:p w14:paraId="624A49B9"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6FB18A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477567F" w14:textId="77777777" w:rsidTr="009B6AFA">
        <w:tc>
          <w:tcPr>
            <w:tcW w:w="1111" w:type="pct"/>
            <w:tcBorders>
              <w:top w:val="single" w:sz="4" w:space="0" w:color="auto"/>
              <w:left w:val="single" w:sz="4" w:space="0" w:color="auto"/>
              <w:bottom w:val="single" w:sz="4" w:space="0" w:color="auto"/>
              <w:right w:val="single" w:sz="4" w:space="0" w:color="auto"/>
            </w:tcBorders>
          </w:tcPr>
          <w:p w14:paraId="20E2996C"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UL</w:t>
            </w:r>
          </w:p>
        </w:tc>
        <w:tc>
          <w:tcPr>
            <w:tcW w:w="556" w:type="pct"/>
            <w:tcBorders>
              <w:top w:val="single" w:sz="4" w:space="0" w:color="auto"/>
              <w:left w:val="single" w:sz="4" w:space="0" w:color="auto"/>
              <w:bottom w:val="single" w:sz="4" w:space="0" w:color="auto"/>
              <w:right w:val="single" w:sz="4" w:space="0" w:color="auto"/>
            </w:tcBorders>
          </w:tcPr>
          <w:p w14:paraId="30249588"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6895F52"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F1A894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 xml:space="preserve">INTEGER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181072DC"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4A131925"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59B87542"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r w:rsidR="0014449C" w:rsidRPr="008711EA" w14:paraId="1D1E9980" w14:textId="77777777" w:rsidTr="009B6AFA">
        <w:tc>
          <w:tcPr>
            <w:tcW w:w="1111" w:type="pct"/>
            <w:tcBorders>
              <w:top w:val="single" w:sz="4" w:space="0" w:color="auto"/>
              <w:left w:val="single" w:sz="4" w:space="0" w:color="auto"/>
              <w:bottom w:val="single" w:sz="4" w:space="0" w:color="auto"/>
              <w:right w:val="single" w:sz="4" w:space="0" w:color="auto"/>
            </w:tcBorders>
          </w:tcPr>
          <w:p w14:paraId="413E00BB" w14:textId="77777777" w:rsidR="0014449C" w:rsidRPr="008711EA" w:rsidRDefault="0014449C" w:rsidP="001F24A0">
            <w:pPr>
              <w:pStyle w:val="TAL"/>
              <w:keepNext w:val="0"/>
              <w:keepLines w:val="0"/>
              <w:widowControl w:val="0"/>
              <w:ind w:left="284"/>
              <w:rPr>
                <w:rFonts w:cs="Arial"/>
                <w:lang w:eastAsia="ja-JP"/>
              </w:rPr>
            </w:pPr>
            <w:r w:rsidRPr="008711EA">
              <w:rPr>
                <w:rFonts w:cs="Arial"/>
                <w:lang w:eastAsia="ja-JP"/>
              </w:rPr>
              <w:t>&gt;&gt;&gt;Usage count DL</w:t>
            </w:r>
          </w:p>
        </w:tc>
        <w:tc>
          <w:tcPr>
            <w:tcW w:w="556" w:type="pct"/>
            <w:tcBorders>
              <w:top w:val="single" w:sz="4" w:space="0" w:color="auto"/>
              <w:left w:val="single" w:sz="4" w:space="0" w:color="auto"/>
              <w:bottom w:val="single" w:sz="4" w:space="0" w:color="auto"/>
              <w:right w:val="single" w:sz="4" w:space="0" w:color="auto"/>
            </w:tcBorders>
          </w:tcPr>
          <w:p w14:paraId="02AEE16D" w14:textId="77777777" w:rsidR="0014449C" w:rsidRPr="008711EA" w:rsidRDefault="0014449C" w:rsidP="001F24A0">
            <w:pPr>
              <w:pStyle w:val="TAL"/>
              <w:keepNext w:val="0"/>
              <w:keepLines w:val="0"/>
              <w:widowControl w:val="0"/>
              <w:rPr>
                <w:rFonts w:cs="Arial"/>
                <w:lang w:eastAsia="en-US"/>
              </w:rPr>
            </w:pPr>
            <w:r w:rsidRPr="008711EA">
              <w:rPr>
                <w:rFonts w:cs="Arial"/>
                <w:lang w:eastAsia="en-US"/>
              </w:rPr>
              <w:t>M</w:t>
            </w:r>
          </w:p>
        </w:tc>
        <w:tc>
          <w:tcPr>
            <w:tcW w:w="556" w:type="pct"/>
            <w:tcBorders>
              <w:top w:val="single" w:sz="4" w:space="0" w:color="auto"/>
              <w:left w:val="single" w:sz="4" w:space="0" w:color="auto"/>
              <w:bottom w:val="single" w:sz="4" w:space="0" w:color="auto"/>
              <w:right w:val="single" w:sz="4" w:space="0" w:color="auto"/>
            </w:tcBorders>
          </w:tcPr>
          <w:p w14:paraId="0A0ABDC3" w14:textId="77777777" w:rsidR="0014449C" w:rsidRPr="008711EA" w:rsidRDefault="0014449C" w:rsidP="001F24A0">
            <w:pPr>
              <w:pStyle w:val="TAL"/>
              <w:keepNext w:val="0"/>
              <w:keepLines w:val="0"/>
              <w:widowControl w:val="0"/>
              <w:rPr>
                <w:rFonts w:cs="Arial"/>
                <w:lang w:eastAsia="en-US"/>
              </w:rPr>
            </w:pPr>
          </w:p>
        </w:tc>
        <w:tc>
          <w:tcPr>
            <w:tcW w:w="778" w:type="pct"/>
            <w:tcBorders>
              <w:top w:val="single" w:sz="4" w:space="0" w:color="auto"/>
              <w:left w:val="single" w:sz="4" w:space="0" w:color="auto"/>
              <w:bottom w:val="single" w:sz="4" w:space="0" w:color="auto"/>
              <w:right w:val="single" w:sz="4" w:space="0" w:color="auto"/>
            </w:tcBorders>
          </w:tcPr>
          <w:p w14:paraId="591E86EE"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lang w:eastAsia="en-US"/>
              </w:rPr>
              <w:t>INTEGER</w:t>
            </w:r>
            <w:r w:rsidR="00467A66" w:rsidRPr="008711EA">
              <w:rPr>
                <w:rFonts w:cs="Arial"/>
                <w:snapToGrid w:val="0"/>
              </w:rPr>
              <w:t xml:space="preserve"> </w:t>
            </w:r>
            <w:r w:rsidR="00467A66" w:rsidRPr="008711EA">
              <w:t>(0..2</w:t>
            </w:r>
            <w:r w:rsidR="00467A66" w:rsidRPr="008711EA">
              <w:rPr>
                <w:vertAlign w:val="superscript"/>
              </w:rPr>
              <w:t>64</w:t>
            </w:r>
            <w:r w:rsidR="00467A66" w:rsidRPr="008711EA">
              <w:t>-1)</w:t>
            </w:r>
          </w:p>
        </w:tc>
        <w:tc>
          <w:tcPr>
            <w:tcW w:w="889" w:type="pct"/>
            <w:tcBorders>
              <w:top w:val="single" w:sz="4" w:space="0" w:color="auto"/>
              <w:left w:val="single" w:sz="4" w:space="0" w:color="auto"/>
              <w:bottom w:val="single" w:sz="4" w:space="0" w:color="auto"/>
              <w:right w:val="single" w:sz="4" w:space="0" w:color="auto"/>
            </w:tcBorders>
          </w:tcPr>
          <w:p w14:paraId="032B45ED" w14:textId="77777777" w:rsidR="0014449C" w:rsidRPr="008711EA" w:rsidRDefault="0014449C" w:rsidP="001F24A0">
            <w:pPr>
              <w:pStyle w:val="TAL"/>
              <w:keepNext w:val="0"/>
              <w:keepLines w:val="0"/>
              <w:widowControl w:val="0"/>
              <w:rPr>
                <w:rFonts w:cs="Arial"/>
                <w:snapToGrid w:val="0"/>
                <w:lang w:eastAsia="en-US"/>
              </w:rPr>
            </w:pPr>
            <w:r w:rsidRPr="008711EA">
              <w:rPr>
                <w:rFonts w:cs="Arial"/>
                <w:lang w:eastAsia="ja-JP"/>
              </w:rPr>
              <w:t>The unit is: octets</w:t>
            </w:r>
          </w:p>
        </w:tc>
        <w:tc>
          <w:tcPr>
            <w:tcW w:w="556" w:type="pct"/>
            <w:tcBorders>
              <w:top w:val="single" w:sz="4" w:space="0" w:color="auto"/>
              <w:left w:val="single" w:sz="4" w:space="0" w:color="auto"/>
              <w:bottom w:val="single" w:sz="4" w:space="0" w:color="auto"/>
              <w:right w:val="single" w:sz="4" w:space="0" w:color="auto"/>
            </w:tcBorders>
          </w:tcPr>
          <w:p w14:paraId="2E2647C0"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c>
          <w:tcPr>
            <w:tcW w:w="556" w:type="pct"/>
            <w:tcBorders>
              <w:top w:val="single" w:sz="4" w:space="0" w:color="auto"/>
              <w:left w:val="single" w:sz="4" w:space="0" w:color="auto"/>
              <w:bottom w:val="single" w:sz="4" w:space="0" w:color="auto"/>
              <w:right w:val="single" w:sz="4" w:space="0" w:color="auto"/>
            </w:tcBorders>
          </w:tcPr>
          <w:p w14:paraId="0D9B6281" w14:textId="77777777" w:rsidR="0014449C" w:rsidRPr="008711EA" w:rsidRDefault="0014449C" w:rsidP="001F24A0">
            <w:pPr>
              <w:pStyle w:val="TAL"/>
              <w:keepNext w:val="0"/>
              <w:keepLines w:val="0"/>
              <w:widowControl w:val="0"/>
              <w:rPr>
                <w:rFonts w:cs="Arial"/>
                <w:snapToGrid w:val="0"/>
                <w:lang w:eastAsia="en-US"/>
              </w:rPr>
            </w:pPr>
            <w:r w:rsidRPr="008711EA">
              <w:rPr>
                <w:rFonts w:cs="Arial"/>
                <w:snapToGrid w:val="0"/>
              </w:rPr>
              <w:t>-</w:t>
            </w:r>
          </w:p>
        </w:tc>
      </w:tr>
    </w:tbl>
    <w:p w14:paraId="39F3848A" w14:textId="77777777" w:rsidR="0014449C" w:rsidRPr="008711EA" w:rsidRDefault="0014449C"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14449C" w:rsidRPr="008711EA" w14:paraId="49E4932F" w14:textId="77777777" w:rsidTr="00C61150">
        <w:trPr>
          <w:tblHeader/>
        </w:trPr>
        <w:tc>
          <w:tcPr>
            <w:tcW w:w="1970" w:type="pct"/>
          </w:tcPr>
          <w:p w14:paraId="4E306F1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3322676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Explanation</w:t>
            </w:r>
          </w:p>
        </w:tc>
      </w:tr>
      <w:tr w:rsidR="0014449C" w:rsidRPr="008711EA" w14:paraId="32D2A29E" w14:textId="77777777" w:rsidTr="006F19AD">
        <w:tc>
          <w:tcPr>
            <w:tcW w:w="1970" w:type="pct"/>
          </w:tcPr>
          <w:p w14:paraId="60EF4C96" w14:textId="77777777" w:rsidR="0014449C" w:rsidRPr="008711EA" w:rsidRDefault="0014449C" w:rsidP="001F24A0">
            <w:pPr>
              <w:pStyle w:val="TAL"/>
              <w:keepNext w:val="0"/>
              <w:keepLines w:val="0"/>
              <w:widowControl w:val="0"/>
              <w:rPr>
                <w:rFonts w:cs="Arial"/>
                <w:lang w:eastAsia="ja-JP"/>
              </w:rPr>
            </w:pPr>
            <w:r w:rsidRPr="008711EA">
              <w:t>maxnoofE-RABs</w:t>
            </w:r>
          </w:p>
        </w:tc>
        <w:tc>
          <w:tcPr>
            <w:tcW w:w="3030" w:type="pct"/>
          </w:tcPr>
          <w:p w14:paraId="575A0084" w14:textId="77777777" w:rsidR="0014449C" w:rsidRPr="008711EA" w:rsidRDefault="0014449C" w:rsidP="001F24A0">
            <w:pPr>
              <w:pStyle w:val="TAL"/>
              <w:keepNext w:val="0"/>
              <w:keepLines w:val="0"/>
              <w:widowControl w:val="0"/>
              <w:rPr>
                <w:rFonts w:cs="Arial"/>
                <w:lang w:eastAsia="ja-JP"/>
              </w:rPr>
            </w:pPr>
            <w:r w:rsidRPr="008711EA">
              <w:t>Maximum no. of E-RABs for one UE. Value is 256.</w:t>
            </w:r>
          </w:p>
        </w:tc>
      </w:tr>
      <w:tr w:rsidR="0014449C" w:rsidRPr="008711EA" w14:paraId="65496ECB" w14:textId="77777777" w:rsidTr="006F19AD">
        <w:tc>
          <w:tcPr>
            <w:tcW w:w="1970" w:type="pct"/>
          </w:tcPr>
          <w:p w14:paraId="55B558FF" w14:textId="77777777" w:rsidR="0014449C" w:rsidRPr="008711EA" w:rsidRDefault="0014449C" w:rsidP="001F24A0">
            <w:pPr>
              <w:pStyle w:val="TAL"/>
              <w:keepNext w:val="0"/>
              <w:keepLines w:val="0"/>
              <w:widowControl w:val="0"/>
            </w:pPr>
            <w:r w:rsidRPr="008711EA">
              <w:t>maxnoof time periods</w:t>
            </w:r>
          </w:p>
        </w:tc>
        <w:tc>
          <w:tcPr>
            <w:tcW w:w="3030" w:type="pct"/>
          </w:tcPr>
          <w:p w14:paraId="2924010F" w14:textId="77777777" w:rsidR="0014449C" w:rsidRPr="008711EA" w:rsidRDefault="0014449C" w:rsidP="001F24A0">
            <w:pPr>
              <w:pStyle w:val="TAL"/>
              <w:keepNext w:val="0"/>
              <w:keepLines w:val="0"/>
              <w:widowControl w:val="0"/>
            </w:pPr>
            <w:r w:rsidRPr="008711EA">
              <w:t>Maximum no. of time reporting periods. Value is 2.</w:t>
            </w:r>
          </w:p>
        </w:tc>
      </w:tr>
    </w:tbl>
    <w:p w14:paraId="4D2C537D" w14:textId="77777777" w:rsidR="0014449C" w:rsidRPr="008711EA" w:rsidRDefault="0014449C" w:rsidP="001F24A0">
      <w:pPr>
        <w:widowControl w:val="0"/>
      </w:pPr>
    </w:p>
    <w:p w14:paraId="388BB1E9" w14:textId="77777777" w:rsidR="0014449C" w:rsidRPr="008711EA" w:rsidRDefault="00B63F37" w:rsidP="001F24A0">
      <w:pPr>
        <w:pStyle w:val="Heading4"/>
        <w:keepNext w:val="0"/>
        <w:keepLines w:val="0"/>
        <w:widowControl w:val="0"/>
      </w:pPr>
      <w:bookmarkStart w:id="8823" w:name="_CR9_2_1_125"/>
      <w:bookmarkStart w:id="8824" w:name="_Toc20953833"/>
      <w:bookmarkStart w:id="8825" w:name="_Toc29391011"/>
      <w:bookmarkStart w:id="8826" w:name="_Toc36551748"/>
      <w:bookmarkStart w:id="8827" w:name="_Toc45831970"/>
      <w:bookmarkStart w:id="8828" w:name="_Toc51762923"/>
      <w:bookmarkStart w:id="8829" w:name="_Toc64381975"/>
      <w:bookmarkStart w:id="8830" w:name="_Toc73964493"/>
      <w:bookmarkStart w:id="8831" w:name="_Toc88647102"/>
      <w:bookmarkStart w:id="8832" w:name="_Toc97883051"/>
      <w:bookmarkStart w:id="8833" w:name="_Toc98531626"/>
      <w:bookmarkStart w:id="8834" w:name="_Toc105517698"/>
      <w:bookmarkStart w:id="8835" w:name="_Toc106108589"/>
      <w:bookmarkStart w:id="8836" w:name="_Toc113657174"/>
      <w:bookmarkStart w:id="8837" w:name="_Toc114052393"/>
      <w:bookmarkStart w:id="8838" w:name="_Toc155891657"/>
      <w:bookmarkEnd w:id="8823"/>
      <w:r w:rsidRPr="008711EA">
        <w:t>9.2.1.125</w:t>
      </w:r>
      <w:r w:rsidR="0014449C" w:rsidRPr="008711EA">
        <w:tab/>
        <w:t>Handover Flag</w:t>
      </w:r>
      <w:bookmarkEnd w:id="8824"/>
      <w:bookmarkEnd w:id="8825"/>
      <w:bookmarkEnd w:id="8826"/>
      <w:bookmarkEnd w:id="8827"/>
      <w:bookmarkEnd w:id="8828"/>
      <w:bookmarkEnd w:id="8829"/>
      <w:bookmarkEnd w:id="8830"/>
      <w:bookmarkEnd w:id="8831"/>
      <w:bookmarkEnd w:id="8832"/>
      <w:bookmarkEnd w:id="8833"/>
      <w:bookmarkEnd w:id="8834"/>
      <w:bookmarkEnd w:id="8835"/>
      <w:bookmarkEnd w:id="8836"/>
      <w:bookmarkEnd w:id="8837"/>
      <w:bookmarkEnd w:id="8838"/>
    </w:p>
    <w:p w14:paraId="623506C4" w14:textId="77777777" w:rsidR="0014449C" w:rsidRPr="008711EA" w:rsidRDefault="0014449C" w:rsidP="001F24A0">
      <w:pPr>
        <w:widowControl w:val="0"/>
        <w:rPr>
          <w:lang w:eastAsia="zh-CN"/>
        </w:rPr>
      </w:pPr>
      <w:r w:rsidRPr="008711EA">
        <w:rPr>
          <w:lang w:eastAsia="zh-CN"/>
        </w:rPr>
        <w:t xml:space="preserve">This IE indicates that the MME should buffer the secondary RAT </w:t>
      </w:r>
      <w:r w:rsidR="00B95CC1" w:rsidRPr="008711EA">
        <w:rPr>
          <w:rFonts w:eastAsia="MS Mincho" w:hint="eastAsia"/>
          <w:lang w:eastAsia="ja-JP"/>
        </w:rPr>
        <w:t xml:space="preserve">data </w:t>
      </w:r>
      <w:r w:rsidRPr="008711EA">
        <w:rPr>
          <w:lang w:eastAsia="zh-CN"/>
        </w:rPr>
        <w:t xml:space="preserve">usage report since the report is sent due to handover </w:t>
      </w:r>
      <w:r w:rsidRPr="008711EA">
        <w:t>as defined in TS 23.401 [11]</w:t>
      </w:r>
      <w:r w:rsidRPr="008711EA">
        <w:rPr>
          <w:lang w:eastAsia="zh-CN"/>
        </w:rPr>
        <w:t xml:space="preserve">. </w:t>
      </w:r>
    </w:p>
    <w:p w14:paraId="27518637" w14:textId="77777777" w:rsidR="0014449C" w:rsidRPr="008711EA" w:rsidRDefault="0014449C" w:rsidP="001F24A0">
      <w:pPr>
        <w:widowControl w:val="0"/>
        <w:rPr>
          <w:rFonts w:eastAsia="Batang"/>
          <w:lang w:eastAsia="zh-CN"/>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65"/>
        <w:gridCol w:w="2088"/>
        <w:gridCol w:w="2795"/>
      </w:tblGrid>
      <w:tr w:rsidR="0014449C" w:rsidRPr="008711EA" w14:paraId="783AA446" w14:textId="77777777" w:rsidTr="00F636DB">
        <w:trPr>
          <w:jc w:val="center"/>
        </w:trPr>
        <w:tc>
          <w:tcPr>
            <w:tcW w:w="1259" w:type="pct"/>
          </w:tcPr>
          <w:p w14:paraId="7D96ACD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72A607"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1582B3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2E7FB50D"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4519128"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63989126" w14:textId="77777777" w:rsidTr="00F636DB">
        <w:trPr>
          <w:jc w:val="center"/>
        </w:trPr>
        <w:tc>
          <w:tcPr>
            <w:tcW w:w="1259" w:type="pct"/>
          </w:tcPr>
          <w:p w14:paraId="7CBD19DF" w14:textId="77777777" w:rsidR="0014449C" w:rsidRPr="008711EA" w:rsidRDefault="0014449C" w:rsidP="001F24A0">
            <w:pPr>
              <w:pStyle w:val="TAL"/>
              <w:keepNext w:val="0"/>
              <w:keepLines w:val="0"/>
              <w:widowControl w:val="0"/>
              <w:rPr>
                <w:rFonts w:eastAsia="Batang" w:cs="Arial"/>
                <w:lang w:eastAsia="zh-CN"/>
              </w:rPr>
            </w:pPr>
            <w:r w:rsidRPr="008711EA">
              <w:rPr>
                <w:rFonts w:cs="Arial"/>
                <w:lang w:eastAsia="zh-CN"/>
              </w:rPr>
              <w:t>Handover Flag</w:t>
            </w:r>
          </w:p>
        </w:tc>
        <w:tc>
          <w:tcPr>
            <w:tcW w:w="556" w:type="pct"/>
          </w:tcPr>
          <w:p w14:paraId="7D96775E" w14:textId="77777777" w:rsidR="0014449C" w:rsidRPr="008711EA" w:rsidRDefault="0014449C" w:rsidP="001F24A0">
            <w:pPr>
              <w:pStyle w:val="TAL"/>
              <w:keepNext w:val="0"/>
              <w:keepLines w:val="0"/>
              <w:widowControl w:val="0"/>
              <w:rPr>
                <w:rFonts w:cs="Arial"/>
                <w:lang w:eastAsia="zh-CN"/>
              </w:rPr>
            </w:pPr>
            <w:r w:rsidRPr="008711EA">
              <w:rPr>
                <w:rFonts w:cs="Arial"/>
                <w:lang w:eastAsia="zh-CN"/>
              </w:rPr>
              <w:t>M</w:t>
            </w:r>
          </w:p>
        </w:tc>
        <w:tc>
          <w:tcPr>
            <w:tcW w:w="741" w:type="pct"/>
          </w:tcPr>
          <w:p w14:paraId="106E5EFE" w14:textId="77777777" w:rsidR="0014449C" w:rsidRPr="008711EA" w:rsidRDefault="0014449C" w:rsidP="001F24A0">
            <w:pPr>
              <w:pStyle w:val="TAL"/>
              <w:keepNext w:val="0"/>
              <w:keepLines w:val="0"/>
              <w:widowControl w:val="0"/>
              <w:rPr>
                <w:rFonts w:cs="Arial"/>
                <w:lang w:eastAsia="ja-JP"/>
              </w:rPr>
            </w:pPr>
          </w:p>
        </w:tc>
        <w:tc>
          <w:tcPr>
            <w:tcW w:w="963" w:type="pct"/>
          </w:tcPr>
          <w:p w14:paraId="753EE3E7" w14:textId="77777777" w:rsidR="0014449C" w:rsidRPr="008711EA" w:rsidRDefault="0014449C" w:rsidP="001F24A0">
            <w:pPr>
              <w:pStyle w:val="TAL"/>
              <w:keepNext w:val="0"/>
              <w:keepLines w:val="0"/>
              <w:widowControl w:val="0"/>
              <w:rPr>
                <w:rFonts w:eastAsia="Batang" w:cs="Arial"/>
              </w:rPr>
            </w:pPr>
            <w:r w:rsidRPr="008711EA">
              <w:rPr>
                <w:rFonts w:cs="Arial"/>
                <w:snapToGrid w:val="0"/>
                <w:lang w:eastAsia="ja-JP"/>
              </w:rPr>
              <w:t>ENUMERATED (</w:t>
            </w:r>
            <w:r w:rsidRPr="008711EA">
              <w:rPr>
                <w:rFonts w:cs="Arial"/>
                <w:bCs/>
                <w:lang w:eastAsia="ja-JP"/>
              </w:rPr>
              <w:t>handover_preparation, …</w:t>
            </w:r>
            <w:r w:rsidRPr="008711EA">
              <w:rPr>
                <w:rFonts w:cs="Arial"/>
                <w:snapToGrid w:val="0"/>
                <w:lang w:eastAsia="ja-JP"/>
              </w:rPr>
              <w:t>)</w:t>
            </w:r>
          </w:p>
        </w:tc>
        <w:tc>
          <w:tcPr>
            <w:tcW w:w="1481" w:type="pct"/>
          </w:tcPr>
          <w:p w14:paraId="08BA0683" w14:textId="77777777" w:rsidR="0014449C" w:rsidRPr="008711EA" w:rsidRDefault="0014449C" w:rsidP="001F24A0">
            <w:pPr>
              <w:pStyle w:val="TAL"/>
              <w:keepNext w:val="0"/>
              <w:keepLines w:val="0"/>
              <w:widowControl w:val="0"/>
              <w:rPr>
                <w:rFonts w:cs="Arial"/>
                <w:lang w:eastAsia="zh-CN"/>
              </w:rPr>
            </w:pPr>
          </w:p>
        </w:tc>
      </w:tr>
    </w:tbl>
    <w:p w14:paraId="6F055C88" w14:textId="77777777" w:rsidR="0014449C" w:rsidRPr="008711EA" w:rsidRDefault="0014449C" w:rsidP="001F24A0">
      <w:pPr>
        <w:widowControl w:val="0"/>
      </w:pPr>
    </w:p>
    <w:p w14:paraId="3BBBC5AB" w14:textId="77777777" w:rsidR="0014449C" w:rsidRPr="008711EA" w:rsidRDefault="00B63F37" w:rsidP="001F24A0">
      <w:pPr>
        <w:pStyle w:val="Heading4"/>
        <w:keepNext w:val="0"/>
        <w:keepLines w:val="0"/>
        <w:widowControl w:val="0"/>
      </w:pPr>
      <w:bookmarkStart w:id="8839" w:name="_CR9_2_1_126"/>
      <w:bookmarkStart w:id="8840" w:name="_Toc20953834"/>
      <w:bookmarkStart w:id="8841" w:name="_Toc29391012"/>
      <w:bookmarkStart w:id="8842" w:name="_Toc36551749"/>
      <w:bookmarkStart w:id="8843" w:name="_Toc45831971"/>
      <w:bookmarkStart w:id="8844" w:name="_Toc51762924"/>
      <w:bookmarkStart w:id="8845" w:name="_Toc64381976"/>
      <w:bookmarkStart w:id="8846" w:name="_Toc73964494"/>
      <w:bookmarkStart w:id="8847" w:name="_Toc88647103"/>
      <w:bookmarkStart w:id="8848" w:name="_Toc97883052"/>
      <w:bookmarkStart w:id="8849" w:name="_Toc98531627"/>
      <w:bookmarkStart w:id="8850" w:name="_Toc105517699"/>
      <w:bookmarkStart w:id="8851" w:name="_Toc106108590"/>
      <w:bookmarkStart w:id="8852" w:name="_Toc113657175"/>
      <w:bookmarkStart w:id="8853" w:name="_Toc114052394"/>
      <w:bookmarkStart w:id="8854" w:name="_Toc155891658"/>
      <w:bookmarkEnd w:id="8839"/>
      <w:r w:rsidRPr="008711EA">
        <w:t>9.2.1.126</w:t>
      </w:r>
      <w:r w:rsidR="0014449C" w:rsidRPr="008711EA">
        <w:tab/>
        <w:t>Extended Bit Rate</w:t>
      </w:r>
      <w:bookmarkEnd w:id="8840"/>
      <w:bookmarkEnd w:id="8841"/>
      <w:bookmarkEnd w:id="8842"/>
      <w:bookmarkEnd w:id="8843"/>
      <w:bookmarkEnd w:id="8844"/>
      <w:bookmarkEnd w:id="8845"/>
      <w:bookmarkEnd w:id="8846"/>
      <w:bookmarkEnd w:id="8847"/>
      <w:bookmarkEnd w:id="8848"/>
      <w:bookmarkEnd w:id="8849"/>
      <w:bookmarkEnd w:id="8850"/>
      <w:bookmarkEnd w:id="8851"/>
      <w:bookmarkEnd w:id="8852"/>
      <w:bookmarkEnd w:id="8853"/>
      <w:bookmarkEnd w:id="8854"/>
    </w:p>
    <w:p w14:paraId="2D9AF921" w14:textId="77777777" w:rsidR="0014449C" w:rsidRPr="008711EA" w:rsidRDefault="0014449C" w:rsidP="001F24A0">
      <w:pPr>
        <w:widowControl w:val="0"/>
        <w:rPr>
          <w:rFonts w:cs="Arial"/>
          <w:szCs w:val="18"/>
        </w:rPr>
      </w:pPr>
      <w:r w:rsidRPr="008711EA">
        <w:rPr>
          <w:rFonts w:cs="Arial"/>
          <w:szCs w:val="18"/>
        </w:rPr>
        <w:t>This IE indicates the number of bits delivered by E-UTRAN in UL or to E-UTRAN in DL within a period of time, divided by the duration of the period. It is used, for example, to indicate the maximum or guaranteed bit rate for a GBR bearer, or an aggregated maximum bit rate.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29"/>
        <w:gridCol w:w="1017"/>
        <w:gridCol w:w="767"/>
        <w:gridCol w:w="3439"/>
        <w:gridCol w:w="2379"/>
      </w:tblGrid>
      <w:tr w:rsidR="0014449C" w:rsidRPr="008711EA" w14:paraId="65625582" w14:textId="77777777" w:rsidTr="00F636DB">
        <w:trPr>
          <w:jc w:val="center"/>
        </w:trPr>
        <w:tc>
          <w:tcPr>
            <w:tcW w:w="1259" w:type="pct"/>
          </w:tcPr>
          <w:p w14:paraId="2D542FD2"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1BB540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941225"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7D8901B6"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C138F04"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3C5AD2F9" w14:textId="77777777" w:rsidTr="00F636DB">
        <w:trPr>
          <w:jc w:val="center"/>
        </w:trPr>
        <w:tc>
          <w:tcPr>
            <w:tcW w:w="1259" w:type="pct"/>
          </w:tcPr>
          <w:p w14:paraId="087739E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Extended Bit Rate</w:t>
            </w:r>
          </w:p>
        </w:tc>
        <w:tc>
          <w:tcPr>
            <w:tcW w:w="556" w:type="pct"/>
          </w:tcPr>
          <w:p w14:paraId="60F49540" w14:textId="77777777" w:rsidR="0014449C" w:rsidRPr="008711EA" w:rsidRDefault="0014449C" w:rsidP="001F24A0">
            <w:pPr>
              <w:pStyle w:val="TAL"/>
              <w:keepNext w:val="0"/>
              <w:keepLines w:val="0"/>
              <w:widowControl w:val="0"/>
              <w:rPr>
                <w:rFonts w:cs="Arial"/>
                <w:lang w:eastAsia="ja-JP"/>
              </w:rPr>
            </w:pPr>
          </w:p>
        </w:tc>
        <w:tc>
          <w:tcPr>
            <w:tcW w:w="741" w:type="pct"/>
          </w:tcPr>
          <w:p w14:paraId="220EA5A6" w14:textId="77777777" w:rsidR="0014449C" w:rsidRPr="008711EA" w:rsidRDefault="0014449C" w:rsidP="001F24A0">
            <w:pPr>
              <w:pStyle w:val="TAL"/>
              <w:keepNext w:val="0"/>
              <w:keepLines w:val="0"/>
              <w:widowControl w:val="0"/>
              <w:rPr>
                <w:rFonts w:cs="Arial"/>
                <w:lang w:eastAsia="ja-JP"/>
              </w:rPr>
            </w:pPr>
          </w:p>
        </w:tc>
        <w:tc>
          <w:tcPr>
            <w:tcW w:w="963" w:type="pct"/>
          </w:tcPr>
          <w:p w14:paraId="26F58C4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INTEGER (10,000,000,001..4,000,000,000,000, ...)</w:t>
            </w:r>
          </w:p>
        </w:tc>
        <w:tc>
          <w:tcPr>
            <w:tcW w:w="1481" w:type="pct"/>
          </w:tcPr>
          <w:p w14:paraId="35133166"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The unit is: bit/s</w:t>
            </w:r>
          </w:p>
        </w:tc>
      </w:tr>
    </w:tbl>
    <w:p w14:paraId="035C67C9" w14:textId="77777777" w:rsidR="0014449C" w:rsidRPr="008711EA" w:rsidRDefault="0014449C" w:rsidP="001F24A0">
      <w:pPr>
        <w:widowControl w:val="0"/>
      </w:pPr>
    </w:p>
    <w:p w14:paraId="0B064EE2" w14:textId="77777777" w:rsidR="0014449C" w:rsidRPr="008711EA" w:rsidRDefault="0014449C" w:rsidP="001F24A0">
      <w:pPr>
        <w:widowControl w:val="0"/>
      </w:pPr>
    </w:p>
    <w:p w14:paraId="0C0CE4CF" w14:textId="77777777" w:rsidR="0014449C" w:rsidRPr="008711EA" w:rsidRDefault="00B63F37" w:rsidP="001F24A0">
      <w:pPr>
        <w:pStyle w:val="Heading4"/>
        <w:keepNext w:val="0"/>
        <w:keepLines w:val="0"/>
        <w:widowControl w:val="0"/>
      </w:pPr>
      <w:bookmarkStart w:id="8855" w:name="_CR9_2_1_127"/>
      <w:bookmarkStart w:id="8856" w:name="_Toc20953835"/>
      <w:bookmarkStart w:id="8857" w:name="_Toc29391013"/>
      <w:bookmarkStart w:id="8858" w:name="_Toc36551750"/>
      <w:bookmarkStart w:id="8859" w:name="_Toc45831972"/>
      <w:bookmarkStart w:id="8860" w:name="_Toc51762925"/>
      <w:bookmarkStart w:id="8861" w:name="_Toc64381977"/>
      <w:bookmarkStart w:id="8862" w:name="_Toc73964495"/>
      <w:bookmarkStart w:id="8863" w:name="_Toc88647104"/>
      <w:bookmarkStart w:id="8864" w:name="_Toc97883053"/>
      <w:bookmarkStart w:id="8865" w:name="_Toc98531628"/>
      <w:bookmarkStart w:id="8866" w:name="_Toc105517700"/>
      <w:bookmarkStart w:id="8867" w:name="_Toc106108591"/>
      <w:bookmarkStart w:id="8868" w:name="_Toc113657176"/>
      <w:bookmarkStart w:id="8869" w:name="_Toc114052395"/>
      <w:bookmarkStart w:id="8870" w:name="_Toc155891659"/>
      <w:bookmarkEnd w:id="8855"/>
      <w:r w:rsidRPr="008711EA">
        <w:rPr>
          <w:rFonts w:eastAsia="Batang"/>
        </w:rPr>
        <w:t>9.2.1.127</w:t>
      </w:r>
      <w:r w:rsidR="0014449C" w:rsidRPr="008711EA">
        <w:rPr>
          <w:rFonts w:eastAsia="Batang"/>
        </w:rPr>
        <w:tab/>
        <w:t>NR UE Security Capabilities</w:t>
      </w:r>
      <w:bookmarkEnd w:id="8856"/>
      <w:bookmarkEnd w:id="8857"/>
      <w:bookmarkEnd w:id="8858"/>
      <w:bookmarkEnd w:id="8859"/>
      <w:bookmarkEnd w:id="8860"/>
      <w:bookmarkEnd w:id="8861"/>
      <w:bookmarkEnd w:id="8862"/>
      <w:bookmarkEnd w:id="8863"/>
      <w:bookmarkEnd w:id="8864"/>
      <w:bookmarkEnd w:id="8865"/>
      <w:bookmarkEnd w:id="8866"/>
      <w:bookmarkEnd w:id="8867"/>
      <w:bookmarkEnd w:id="8868"/>
      <w:bookmarkEnd w:id="8869"/>
      <w:bookmarkEnd w:id="8870"/>
    </w:p>
    <w:p w14:paraId="65B28F38" w14:textId="77777777" w:rsidR="0014449C" w:rsidRPr="008711EA" w:rsidRDefault="0014449C" w:rsidP="001F24A0">
      <w:pPr>
        <w:widowControl w:val="0"/>
      </w:pPr>
      <w:r w:rsidRPr="008711EA">
        <w:t xml:space="preserve">This IE defines the supported algorithms for encryption and integrity protection in NR </w:t>
      </w:r>
      <w:r w:rsidRPr="008711EA">
        <w:rPr>
          <w:rFonts w:eastAsia="MS Mincho"/>
        </w:rPr>
        <w:t>as defined in TS 33.401 [15]</w:t>
      </w:r>
      <w:r w:rsidRPr="008711EA">
        <w:t>.</w:t>
      </w:r>
      <w:r w:rsidR="00DE6819">
        <w:t xml:space="preserve"> </w:t>
      </w:r>
      <w:r w:rsidR="00DE6819" w:rsidRPr="00466D67">
        <w:t xml:space="preserve">The Security Capabilities received from NAS signaling shall not be modified or truncated when forwarded to </w:t>
      </w:r>
      <w:r w:rsidR="00DE6819">
        <w:t>eNBs and the eNBs store and send the complete bitmaps without modification or truncation as specified in TS 36.300 [14].</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14449C" w:rsidRPr="008711EA" w14:paraId="53BEAE2D" w14:textId="77777777" w:rsidTr="009B6AFA">
        <w:trPr>
          <w:tblHeader/>
        </w:trPr>
        <w:tc>
          <w:tcPr>
            <w:tcW w:w="1259" w:type="pct"/>
          </w:tcPr>
          <w:p w14:paraId="0E2D5620"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C4DC9FC"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F4AC9DF"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Range</w:t>
            </w:r>
          </w:p>
        </w:tc>
        <w:tc>
          <w:tcPr>
            <w:tcW w:w="963" w:type="pct"/>
          </w:tcPr>
          <w:p w14:paraId="032F5DA3"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B27DFBA" w14:textId="77777777" w:rsidR="0014449C" w:rsidRPr="008711EA" w:rsidRDefault="0014449C" w:rsidP="001F24A0">
            <w:pPr>
              <w:pStyle w:val="TAH"/>
              <w:keepNext w:val="0"/>
              <w:keepLines w:val="0"/>
              <w:widowControl w:val="0"/>
              <w:rPr>
                <w:rFonts w:cs="Arial"/>
                <w:lang w:eastAsia="ja-JP"/>
              </w:rPr>
            </w:pPr>
            <w:r w:rsidRPr="008711EA">
              <w:rPr>
                <w:rFonts w:cs="Arial"/>
                <w:lang w:eastAsia="ja-JP"/>
              </w:rPr>
              <w:t>Semantics description</w:t>
            </w:r>
          </w:p>
        </w:tc>
      </w:tr>
      <w:tr w:rsidR="0014449C" w:rsidRPr="008711EA" w14:paraId="70CC3AEA" w14:textId="77777777" w:rsidTr="00F636DB">
        <w:trPr>
          <w:trHeight w:val="704"/>
        </w:trPr>
        <w:tc>
          <w:tcPr>
            <w:tcW w:w="1259" w:type="pct"/>
          </w:tcPr>
          <w:p w14:paraId="552CC964"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 xml:space="preserve">NR Encryption Algorithms </w:t>
            </w:r>
          </w:p>
        </w:tc>
        <w:tc>
          <w:tcPr>
            <w:tcW w:w="556" w:type="pct"/>
          </w:tcPr>
          <w:p w14:paraId="3236E1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7E71678E" w14:textId="77777777" w:rsidR="0014449C" w:rsidRPr="008711EA" w:rsidRDefault="0014449C" w:rsidP="001F24A0">
            <w:pPr>
              <w:pStyle w:val="TAL"/>
              <w:keepNext w:val="0"/>
              <w:keepLines w:val="0"/>
              <w:widowControl w:val="0"/>
              <w:rPr>
                <w:rFonts w:cs="Arial"/>
                <w:lang w:eastAsia="ja-JP"/>
              </w:rPr>
            </w:pPr>
          </w:p>
        </w:tc>
        <w:tc>
          <w:tcPr>
            <w:tcW w:w="963" w:type="pct"/>
          </w:tcPr>
          <w:p w14:paraId="5F9EB58F"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66A81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encryption algorithm:</w:t>
            </w:r>
          </w:p>
          <w:p w14:paraId="5A515D6E"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NEA0,</w:t>
            </w:r>
          </w:p>
          <w:p w14:paraId="7E7A210B"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128-NEA1,</w:t>
            </w:r>
          </w:p>
          <w:p w14:paraId="2E52AC44"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128-NEA2,</w:t>
            </w:r>
          </w:p>
          <w:p w14:paraId="34A77D8D"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128-NEA3,</w:t>
            </w:r>
          </w:p>
          <w:p w14:paraId="188863B1"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3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43652C22"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4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1B5ADBF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r w:rsidRPr="008711EA">
              <w:rPr>
                <w:rFonts w:cs="Arial"/>
                <w:snapToGrid w:val="0"/>
                <w:lang w:eastAsia="ja-JP"/>
              </w:rPr>
              <w:t xml:space="preserve"> </w:t>
            </w:r>
            <w:r w:rsidRPr="008711EA">
              <w:rPr>
                <w:rFonts w:cs="Arial"/>
                <w:lang w:eastAsia="ja-JP"/>
              </w:rPr>
              <w:t>Value ‘1’ indicates support and value ‘0’ indicates no support of the algorithm.</w:t>
            </w:r>
          </w:p>
          <w:p w14:paraId="07B61EE7"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r w:rsidR="0014449C" w:rsidRPr="008711EA" w14:paraId="570E639A" w14:textId="77777777" w:rsidTr="00F636DB">
        <w:tc>
          <w:tcPr>
            <w:tcW w:w="1259" w:type="pct"/>
          </w:tcPr>
          <w:p w14:paraId="65FD0948" w14:textId="77777777" w:rsidR="0014449C" w:rsidRPr="008711EA" w:rsidRDefault="0014449C" w:rsidP="001F24A0">
            <w:pPr>
              <w:pStyle w:val="TAL"/>
              <w:keepNext w:val="0"/>
              <w:keepLines w:val="0"/>
              <w:widowControl w:val="0"/>
              <w:rPr>
                <w:rFonts w:cs="Arial"/>
                <w:lang w:eastAsia="ja-JP"/>
              </w:rPr>
            </w:pPr>
            <w:r w:rsidRPr="008711EA">
              <w:rPr>
                <w:rFonts w:cs="Arial"/>
                <w:bCs/>
                <w:lang w:eastAsia="ja-JP"/>
              </w:rPr>
              <w:t>NR Integrity Protection Algorithms</w:t>
            </w:r>
          </w:p>
        </w:tc>
        <w:tc>
          <w:tcPr>
            <w:tcW w:w="556" w:type="pct"/>
          </w:tcPr>
          <w:p w14:paraId="375A0D1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M</w:t>
            </w:r>
          </w:p>
        </w:tc>
        <w:tc>
          <w:tcPr>
            <w:tcW w:w="741" w:type="pct"/>
          </w:tcPr>
          <w:p w14:paraId="14B5D1FA" w14:textId="77777777" w:rsidR="0014449C" w:rsidRPr="008711EA" w:rsidRDefault="0014449C" w:rsidP="001F24A0">
            <w:pPr>
              <w:pStyle w:val="TAL"/>
              <w:keepNext w:val="0"/>
              <w:keepLines w:val="0"/>
              <w:widowControl w:val="0"/>
              <w:rPr>
                <w:rFonts w:cs="Arial"/>
                <w:lang w:eastAsia="ja-JP"/>
              </w:rPr>
            </w:pPr>
          </w:p>
        </w:tc>
        <w:tc>
          <w:tcPr>
            <w:tcW w:w="963" w:type="pct"/>
          </w:tcPr>
          <w:p w14:paraId="1E451F64" w14:textId="77777777" w:rsidR="0014449C" w:rsidRPr="008711EA" w:rsidRDefault="0014449C" w:rsidP="001F24A0">
            <w:pPr>
              <w:pStyle w:val="TAL"/>
              <w:keepNext w:val="0"/>
              <w:keepLines w:val="0"/>
              <w:widowControl w:val="0"/>
              <w:rPr>
                <w:rFonts w:cs="Arial"/>
                <w:lang w:eastAsia="ja-JP"/>
              </w:rPr>
            </w:pPr>
            <w:r w:rsidRPr="008711EA">
              <w:rPr>
                <w:rFonts w:cs="Arial"/>
                <w:lang w:eastAsia="zh-CN"/>
              </w:rPr>
              <w:t>BIT STRING</w:t>
            </w:r>
            <w:r w:rsidRPr="008711EA">
              <w:rPr>
                <w:rFonts w:cs="Arial"/>
                <w:lang w:eastAsia="ja-JP"/>
              </w:rPr>
              <w:t xml:space="preserve"> (SIZE(16, …))</w:t>
            </w:r>
          </w:p>
        </w:tc>
        <w:tc>
          <w:tcPr>
            <w:tcW w:w="1481" w:type="pct"/>
          </w:tcPr>
          <w:p w14:paraId="5CD20250"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Each position in the bitmap represents an integrity protection</w:t>
            </w:r>
            <w:r w:rsidRPr="008711EA">
              <w:rPr>
                <w:rFonts w:cs="Arial"/>
                <w:snapToGrid w:val="0"/>
                <w:lang w:eastAsia="ja-JP"/>
              </w:rPr>
              <w:t xml:space="preserve"> </w:t>
            </w:r>
            <w:r w:rsidRPr="008711EA">
              <w:rPr>
                <w:rFonts w:cs="Arial"/>
                <w:lang w:eastAsia="ja-JP"/>
              </w:rPr>
              <w:t>algorithm:</w:t>
            </w:r>
          </w:p>
          <w:p w14:paraId="7FAF9FBC"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“all bits equal to 0” – UE supports no other NR algorithm than NIA0,</w:t>
            </w:r>
          </w:p>
          <w:p w14:paraId="0F8FE5FD"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“first bit” – 128-</w:t>
            </w:r>
            <w:r w:rsidRPr="008711EA">
              <w:rPr>
                <w:rFonts w:cs="Arial"/>
                <w:lang w:eastAsia="zh-CN"/>
              </w:rPr>
              <w:t>N</w:t>
            </w:r>
            <w:r w:rsidRPr="008711EA">
              <w:rPr>
                <w:rFonts w:cs="Arial"/>
                <w:lang w:eastAsia="ja-JP"/>
              </w:rPr>
              <w:t>IA1,</w:t>
            </w:r>
          </w:p>
          <w:p w14:paraId="1E76C399"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“second bit” – 128-</w:t>
            </w:r>
            <w:r w:rsidRPr="008711EA">
              <w:rPr>
                <w:rFonts w:cs="Arial"/>
                <w:lang w:eastAsia="zh-CN"/>
              </w:rPr>
              <w:t>N</w:t>
            </w:r>
            <w:r w:rsidRPr="008711EA">
              <w:rPr>
                <w:rFonts w:cs="Arial"/>
                <w:lang w:eastAsia="ja-JP"/>
              </w:rPr>
              <w:t>IA2,</w:t>
            </w:r>
          </w:p>
          <w:p w14:paraId="4D3A9042" w14:textId="77777777" w:rsidR="00DE6819" w:rsidRDefault="0014449C" w:rsidP="001F24A0">
            <w:pPr>
              <w:pStyle w:val="TAL"/>
              <w:keepNext w:val="0"/>
              <w:keepLines w:val="0"/>
              <w:widowControl w:val="0"/>
              <w:rPr>
                <w:rFonts w:cs="Arial"/>
                <w:lang w:eastAsia="ja-JP"/>
              </w:rPr>
            </w:pPr>
            <w:r w:rsidRPr="008711EA">
              <w:rPr>
                <w:rFonts w:cs="Arial"/>
                <w:lang w:eastAsia="ja-JP"/>
              </w:rPr>
              <w:t>“third bit” – 128-NIA3,</w:t>
            </w:r>
          </w:p>
          <w:p w14:paraId="5ABD1F59" w14:textId="77777777" w:rsidR="00DE6819" w:rsidRDefault="00DE6819" w:rsidP="001F24A0">
            <w:pPr>
              <w:pStyle w:val="TAL"/>
              <w:keepNext w:val="0"/>
              <w:keepLines w:val="0"/>
              <w:widowControl w:val="0"/>
              <w:rPr>
                <w:rFonts w:cs="Arial"/>
                <w:lang w:eastAsia="ja-JP"/>
              </w:rPr>
            </w:pPr>
            <w:r>
              <w:rPr>
                <w:rFonts w:cs="Arial"/>
                <w:lang w:eastAsia="ja-JP"/>
              </w:rPr>
              <w:t xml:space="preserve">“fourth to seventh bit” are mapped from bit 4 to bit 1 of octet 5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24687E56" w14:textId="77777777" w:rsidR="0014449C" w:rsidRPr="008711EA" w:rsidRDefault="00DE6819" w:rsidP="001F24A0">
            <w:pPr>
              <w:pStyle w:val="TAL"/>
              <w:keepNext w:val="0"/>
              <w:keepLines w:val="0"/>
              <w:widowControl w:val="0"/>
              <w:rPr>
                <w:rFonts w:cs="Arial"/>
                <w:lang w:eastAsia="ja-JP"/>
              </w:rPr>
            </w:pPr>
            <w:r>
              <w:rPr>
                <w:rFonts w:cs="Arial"/>
                <w:lang w:eastAsia="ja-JP"/>
              </w:rPr>
              <w:t xml:space="preserve">“eighth to fifteenth bit” are mapped from bit 8 to bit 1 of octet 6 in the </w:t>
            </w:r>
            <w:r w:rsidRPr="00CF204F">
              <w:rPr>
                <w:rFonts w:cs="Arial"/>
                <w:i/>
                <w:iCs/>
                <w:lang w:eastAsia="ja-JP"/>
              </w:rPr>
              <w:t xml:space="preserve">UE </w:t>
            </w:r>
            <w:r>
              <w:rPr>
                <w:rFonts w:cs="Arial"/>
                <w:i/>
                <w:iCs/>
                <w:lang w:eastAsia="ja-JP"/>
              </w:rPr>
              <w:t xml:space="preserve">Additional </w:t>
            </w:r>
            <w:r w:rsidRPr="00CF204F">
              <w:rPr>
                <w:rFonts w:cs="Arial"/>
                <w:i/>
                <w:iCs/>
                <w:lang w:eastAsia="ja-JP"/>
              </w:rPr>
              <w:t>Security Capability</w:t>
            </w:r>
            <w:r>
              <w:rPr>
                <w:rFonts w:cs="Arial"/>
                <w:lang w:eastAsia="ja-JP"/>
              </w:rPr>
              <w:t xml:space="preserve"> IE defined in TS 24.301 [24]</w:t>
            </w:r>
          </w:p>
          <w:p w14:paraId="57C37D63"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other bits reserved for future use.</w:t>
            </w:r>
          </w:p>
          <w:p w14:paraId="01AE1822" w14:textId="77777777" w:rsidR="0014449C" w:rsidRPr="008711EA" w:rsidRDefault="0014449C" w:rsidP="001F24A0">
            <w:pPr>
              <w:pStyle w:val="TAL"/>
              <w:keepNext w:val="0"/>
              <w:keepLines w:val="0"/>
              <w:widowControl w:val="0"/>
              <w:rPr>
                <w:rFonts w:cs="Arial"/>
                <w:lang w:eastAsia="ja-JP"/>
              </w:rPr>
            </w:pPr>
            <w:r w:rsidRPr="008711EA">
              <w:rPr>
                <w:rFonts w:cs="Arial"/>
                <w:lang w:eastAsia="ja-JP"/>
              </w:rPr>
              <w:t>Value ‘1’ indicates support and value ‘0’ indicates no support of the algorithm.</w:t>
            </w:r>
          </w:p>
          <w:p w14:paraId="0EE089AD" w14:textId="77777777" w:rsidR="0014449C" w:rsidRPr="008711EA" w:rsidRDefault="0014449C" w:rsidP="001F24A0">
            <w:pPr>
              <w:pStyle w:val="TF"/>
              <w:keepLines w:val="0"/>
              <w:widowControl w:val="0"/>
              <w:jc w:val="left"/>
              <w:rPr>
                <w:rFonts w:cs="Arial"/>
                <w:b w:val="0"/>
                <w:lang w:eastAsia="ja-JP"/>
              </w:rPr>
            </w:pPr>
            <w:r w:rsidRPr="008711EA">
              <w:rPr>
                <w:rFonts w:cs="Arial"/>
                <w:b w:val="0"/>
                <w:sz w:val="18"/>
                <w:lang w:eastAsia="ja-JP"/>
              </w:rPr>
              <w:t>Algorithms are defined in TS 33.401 [15].</w:t>
            </w:r>
          </w:p>
        </w:tc>
      </w:tr>
    </w:tbl>
    <w:p w14:paraId="5E0FECCD" w14:textId="77777777" w:rsidR="0014449C" w:rsidRPr="008711EA" w:rsidRDefault="0014449C" w:rsidP="001F24A0">
      <w:pPr>
        <w:widowControl w:val="0"/>
      </w:pPr>
    </w:p>
    <w:p w14:paraId="23FC56DB" w14:textId="77777777" w:rsidR="009F22ED" w:rsidRPr="008711EA" w:rsidRDefault="009F22ED" w:rsidP="001F24A0">
      <w:pPr>
        <w:pStyle w:val="Heading4"/>
        <w:keepNext w:val="0"/>
        <w:keepLines w:val="0"/>
        <w:widowControl w:val="0"/>
        <w:rPr>
          <w:lang w:eastAsia="zh-CN"/>
        </w:rPr>
      </w:pPr>
      <w:bookmarkStart w:id="8871" w:name="_CR9_2_1_128"/>
      <w:bookmarkStart w:id="8872" w:name="_Toc20953836"/>
      <w:bookmarkStart w:id="8873" w:name="_Toc29391014"/>
      <w:bookmarkStart w:id="8874" w:name="_Toc36551751"/>
      <w:bookmarkStart w:id="8875" w:name="_Toc45831973"/>
      <w:bookmarkStart w:id="8876" w:name="_Toc51762926"/>
      <w:bookmarkStart w:id="8877" w:name="_Toc64381978"/>
      <w:bookmarkStart w:id="8878" w:name="_Toc73964496"/>
      <w:bookmarkStart w:id="8879" w:name="_Toc88647105"/>
      <w:bookmarkStart w:id="8880" w:name="_Toc97883054"/>
      <w:bookmarkStart w:id="8881" w:name="_Toc98531629"/>
      <w:bookmarkStart w:id="8882" w:name="_Toc105517701"/>
      <w:bookmarkStart w:id="8883" w:name="_Toc106108592"/>
      <w:bookmarkStart w:id="8884" w:name="_Toc113657177"/>
      <w:bookmarkStart w:id="8885" w:name="_Toc114052396"/>
      <w:bookmarkStart w:id="8886" w:name="_Toc155891660"/>
      <w:bookmarkEnd w:id="8871"/>
      <w:r w:rsidRPr="008711EA">
        <w:rPr>
          <w:rFonts w:eastAsia="Batang"/>
        </w:rPr>
        <w:t>9.2.1.128</w:t>
      </w:r>
      <w:r w:rsidRPr="008711EA">
        <w:rPr>
          <w:rFonts w:eastAsia="Batang"/>
        </w:rPr>
        <w:tab/>
        <w:t>UE Application layer measurement configuration</w:t>
      </w:r>
      <w:bookmarkEnd w:id="8872"/>
      <w:bookmarkEnd w:id="8873"/>
      <w:bookmarkEnd w:id="8874"/>
      <w:bookmarkEnd w:id="8875"/>
      <w:bookmarkEnd w:id="8876"/>
      <w:bookmarkEnd w:id="8877"/>
      <w:bookmarkEnd w:id="8878"/>
      <w:bookmarkEnd w:id="8879"/>
      <w:bookmarkEnd w:id="8880"/>
      <w:bookmarkEnd w:id="8881"/>
      <w:bookmarkEnd w:id="8882"/>
      <w:bookmarkEnd w:id="8883"/>
      <w:bookmarkEnd w:id="8884"/>
      <w:bookmarkEnd w:id="8885"/>
      <w:bookmarkEnd w:id="8886"/>
    </w:p>
    <w:p w14:paraId="229CD5FE" w14:textId="77777777" w:rsidR="009F22ED" w:rsidRPr="008711EA" w:rsidRDefault="009F22ED" w:rsidP="001F24A0">
      <w:pPr>
        <w:widowControl w:val="0"/>
        <w:rPr>
          <w:lang w:eastAsia="zh-CN"/>
        </w:rPr>
      </w:pPr>
      <w:r w:rsidRPr="008711EA">
        <w:rPr>
          <w:lang w:eastAsia="zh-CN"/>
        </w:rPr>
        <w:t>The IE defines configuration information for the QoE Measurement Collection (QMC) function.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9F22ED" w:rsidRPr="008711EA" w14:paraId="078E7D1F" w14:textId="77777777" w:rsidTr="009B6AFA">
        <w:trPr>
          <w:tblHeader/>
        </w:trPr>
        <w:tc>
          <w:tcPr>
            <w:tcW w:w="2160" w:type="dxa"/>
            <w:tcBorders>
              <w:top w:val="single" w:sz="4" w:space="0" w:color="auto"/>
              <w:left w:val="single" w:sz="4" w:space="0" w:color="auto"/>
              <w:bottom w:val="single" w:sz="4" w:space="0" w:color="auto"/>
              <w:right w:val="single" w:sz="4" w:space="0" w:color="auto"/>
            </w:tcBorders>
          </w:tcPr>
          <w:p w14:paraId="75CA41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6B34FA47"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A725639"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3F62C038"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4A74F35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3A7558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4587D8A1"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Assigned Criticality</w:t>
            </w:r>
          </w:p>
        </w:tc>
      </w:tr>
      <w:tr w:rsidR="009F22ED" w:rsidRPr="008711EA" w14:paraId="772E54FC" w14:textId="77777777" w:rsidTr="00F636DB">
        <w:tc>
          <w:tcPr>
            <w:tcW w:w="2160" w:type="dxa"/>
            <w:tcBorders>
              <w:top w:val="single" w:sz="4" w:space="0" w:color="auto"/>
              <w:left w:val="single" w:sz="4" w:space="0" w:color="auto"/>
              <w:bottom w:val="single" w:sz="4" w:space="0" w:color="auto"/>
              <w:right w:val="single" w:sz="4" w:space="0" w:color="auto"/>
            </w:tcBorders>
          </w:tcPr>
          <w:p w14:paraId="0062BF92"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Container for application layer measurement configuration</w:t>
            </w:r>
          </w:p>
        </w:tc>
        <w:tc>
          <w:tcPr>
            <w:tcW w:w="1080" w:type="dxa"/>
            <w:tcBorders>
              <w:top w:val="single" w:sz="4" w:space="0" w:color="auto"/>
              <w:left w:val="single" w:sz="4" w:space="0" w:color="auto"/>
              <w:bottom w:val="single" w:sz="4" w:space="0" w:color="auto"/>
              <w:right w:val="single" w:sz="4" w:space="0" w:color="auto"/>
            </w:tcBorders>
          </w:tcPr>
          <w:p w14:paraId="675BE515"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B703471"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2A98A4C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Octet string (1..1000)</w:t>
            </w:r>
          </w:p>
        </w:tc>
        <w:tc>
          <w:tcPr>
            <w:tcW w:w="1728" w:type="dxa"/>
            <w:tcBorders>
              <w:top w:val="single" w:sz="4" w:space="0" w:color="auto"/>
              <w:left w:val="single" w:sz="4" w:space="0" w:color="auto"/>
              <w:bottom w:val="single" w:sz="4" w:space="0" w:color="auto"/>
              <w:right w:val="single" w:sz="4" w:space="0" w:color="auto"/>
            </w:tcBorders>
          </w:tcPr>
          <w:p w14:paraId="3CF70678"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Indicates application layer measurement configuration, see Annex L in [</w:t>
            </w:r>
            <w:r w:rsidR="00001EE1" w:rsidRPr="008711EA">
              <w:rPr>
                <w:rFonts w:cs="Arial"/>
                <w:lang w:eastAsia="ja-JP"/>
              </w:rPr>
              <w:t>43</w:t>
            </w: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BBFF3B2"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3DF4E628"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0FDB3C20" w14:textId="77777777" w:rsidTr="00F636DB">
        <w:tc>
          <w:tcPr>
            <w:tcW w:w="2160" w:type="dxa"/>
            <w:tcBorders>
              <w:top w:val="single" w:sz="4" w:space="0" w:color="auto"/>
              <w:left w:val="single" w:sz="4" w:space="0" w:color="auto"/>
              <w:bottom w:val="single" w:sz="4" w:space="0" w:color="auto"/>
              <w:right w:val="single" w:sz="4" w:space="0" w:color="auto"/>
            </w:tcBorders>
          </w:tcPr>
          <w:p w14:paraId="477F3A3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CHOICE</w:t>
            </w:r>
            <w:r w:rsidRPr="008711EA">
              <w:rPr>
                <w:rFonts w:cs="Arial"/>
                <w:i/>
                <w:lang w:eastAsia="ja-JP"/>
              </w:rPr>
              <w:t xml:space="preserve"> Area</w:t>
            </w:r>
            <w:r w:rsidRPr="008711EA">
              <w:rPr>
                <w:rFonts w:cs="Arial"/>
                <w:i/>
                <w:lang w:eastAsia="zh-CN"/>
              </w:rPr>
              <w:t xml:space="preserve"> Scope of </w:t>
            </w:r>
            <w:r w:rsidR="005E14BC" w:rsidRPr="008711EA">
              <w:rPr>
                <w:rFonts w:cs="Arial"/>
                <w:i/>
                <w:lang w:eastAsia="zh-CN"/>
              </w:rPr>
              <w:t>QMC</w:t>
            </w:r>
          </w:p>
        </w:tc>
        <w:tc>
          <w:tcPr>
            <w:tcW w:w="1080" w:type="dxa"/>
            <w:tcBorders>
              <w:top w:val="single" w:sz="4" w:space="0" w:color="auto"/>
              <w:left w:val="single" w:sz="4" w:space="0" w:color="auto"/>
              <w:bottom w:val="single" w:sz="4" w:space="0" w:color="auto"/>
              <w:right w:val="single" w:sz="4" w:space="0" w:color="auto"/>
            </w:tcBorders>
          </w:tcPr>
          <w:p w14:paraId="76E819FA" w14:textId="77777777" w:rsidR="009F22ED" w:rsidRPr="008711EA" w:rsidRDefault="009F22ED"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41398428" w14:textId="77777777" w:rsidR="009F22ED" w:rsidRPr="008711EA" w:rsidRDefault="009F22ED" w:rsidP="001F24A0">
            <w:pPr>
              <w:pStyle w:val="TAL"/>
              <w:keepNext w:val="0"/>
              <w:keepLines w:val="0"/>
              <w:widowControl w:val="0"/>
              <w:rPr>
                <w:rFonts w:cs="Arial"/>
                <w:bCs/>
                <w:lang w:eastAsia="ja-JP"/>
              </w:rPr>
            </w:pPr>
          </w:p>
        </w:tc>
        <w:tc>
          <w:tcPr>
            <w:tcW w:w="1512" w:type="dxa"/>
            <w:tcBorders>
              <w:top w:val="single" w:sz="4" w:space="0" w:color="auto"/>
              <w:left w:val="single" w:sz="4" w:space="0" w:color="auto"/>
              <w:bottom w:val="single" w:sz="4" w:space="0" w:color="auto"/>
              <w:right w:val="single" w:sz="4" w:space="0" w:color="auto"/>
            </w:tcBorders>
          </w:tcPr>
          <w:p w14:paraId="568FC194"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64023CCE"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44E39635"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A06544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7AC63661" w14:textId="77777777" w:rsidTr="00F636DB">
        <w:tc>
          <w:tcPr>
            <w:tcW w:w="2160" w:type="dxa"/>
            <w:tcBorders>
              <w:top w:val="single" w:sz="4" w:space="0" w:color="auto"/>
              <w:left w:val="single" w:sz="4" w:space="0" w:color="auto"/>
              <w:bottom w:val="single" w:sz="4" w:space="0" w:color="auto"/>
              <w:right w:val="single" w:sz="4" w:space="0" w:color="auto"/>
            </w:tcBorders>
          </w:tcPr>
          <w:p w14:paraId="689E4A6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Cell based</w:t>
            </w:r>
          </w:p>
        </w:tc>
        <w:tc>
          <w:tcPr>
            <w:tcW w:w="1080" w:type="dxa"/>
            <w:tcBorders>
              <w:top w:val="single" w:sz="4" w:space="0" w:color="auto"/>
              <w:left w:val="single" w:sz="4" w:space="0" w:color="auto"/>
              <w:bottom w:val="single" w:sz="4" w:space="0" w:color="auto"/>
              <w:right w:val="single" w:sz="4" w:space="0" w:color="auto"/>
            </w:tcBorders>
          </w:tcPr>
          <w:p w14:paraId="1B9A17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17BFD47"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0CB03149"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E5F82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122456C"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ACDF89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5A7BC86" w14:textId="77777777" w:rsidTr="00F636DB">
        <w:tc>
          <w:tcPr>
            <w:tcW w:w="2160" w:type="dxa"/>
            <w:tcBorders>
              <w:top w:val="single" w:sz="4" w:space="0" w:color="auto"/>
              <w:left w:val="single" w:sz="4" w:space="0" w:color="auto"/>
              <w:bottom w:val="single" w:sz="4" w:space="0" w:color="auto"/>
              <w:right w:val="single" w:sz="4" w:space="0" w:color="auto"/>
            </w:tcBorders>
          </w:tcPr>
          <w:p w14:paraId="212127BE"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Cell ID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0FFE6B4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E667908" w14:textId="77777777" w:rsidR="009F22ED" w:rsidRPr="008711EA" w:rsidRDefault="009F22ED" w:rsidP="001F24A0">
            <w:pPr>
              <w:pStyle w:val="TAL"/>
              <w:keepNext w:val="0"/>
              <w:keepLines w:val="0"/>
              <w:widowControl w:val="0"/>
              <w:rPr>
                <w:rFonts w:cs="Arial"/>
                <w:bCs/>
                <w:lang w:eastAsia="ja-JP"/>
              </w:rPr>
            </w:pPr>
            <w:r w:rsidRPr="008711EA">
              <w:rPr>
                <w:rFonts w:cs="Arial"/>
                <w:i/>
                <w:lang w:eastAsia="zh-CN"/>
              </w:rPr>
              <w:t xml:space="preserve">1 </w:t>
            </w:r>
            <w:r w:rsidRPr="008711EA">
              <w:rPr>
                <w:rFonts w:cs="Arial"/>
                <w:i/>
                <w:lang w:eastAsia="ja-JP"/>
              </w:rPr>
              <w:t>.. &lt;maxnoofCellID</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2C3DF383"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5FB3A6A1"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A0C579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689F5CF"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F1F9E8A" w14:textId="77777777" w:rsidTr="00F636DB">
        <w:tc>
          <w:tcPr>
            <w:tcW w:w="2160" w:type="dxa"/>
            <w:tcBorders>
              <w:top w:val="single" w:sz="4" w:space="0" w:color="auto"/>
              <w:left w:val="single" w:sz="4" w:space="0" w:color="auto"/>
              <w:bottom w:val="single" w:sz="4" w:space="0" w:color="auto"/>
              <w:right w:val="single" w:sz="4" w:space="0" w:color="auto"/>
            </w:tcBorders>
          </w:tcPr>
          <w:p w14:paraId="4EF82E9B"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E-CGI</w:t>
            </w:r>
          </w:p>
        </w:tc>
        <w:tc>
          <w:tcPr>
            <w:tcW w:w="1080" w:type="dxa"/>
            <w:tcBorders>
              <w:top w:val="single" w:sz="4" w:space="0" w:color="auto"/>
              <w:left w:val="single" w:sz="4" w:space="0" w:color="auto"/>
              <w:bottom w:val="single" w:sz="4" w:space="0" w:color="auto"/>
              <w:right w:val="single" w:sz="4" w:space="0" w:color="auto"/>
            </w:tcBorders>
          </w:tcPr>
          <w:p w14:paraId="2220C68E"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5E6DEBAF"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9F777F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9.2.1.38</w:t>
            </w:r>
          </w:p>
        </w:tc>
        <w:tc>
          <w:tcPr>
            <w:tcW w:w="1728" w:type="dxa"/>
            <w:tcBorders>
              <w:top w:val="single" w:sz="4" w:space="0" w:color="auto"/>
              <w:left w:val="single" w:sz="4" w:space="0" w:color="auto"/>
              <w:bottom w:val="single" w:sz="4" w:space="0" w:color="auto"/>
              <w:right w:val="single" w:sz="4" w:space="0" w:color="auto"/>
            </w:tcBorders>
          </w:tcPr>
          <w:p w14:paraId="65C1D49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8064002"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02D276AE"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5136AB1C" w14:textId="77777777" w:rsidTr="00F636DB">
        <w:tc>
          <w:tcPr>
            <w:tcW w:w="2160" w:type="dxa"/>
            <w:tcBorders>
              <w:top w:val="single" w:sz="4" w:space="0" w:color="auto"/>
              <w:left w:val="single" w:sz="4" w:space="0" w:color="auto"/>
              <w:bottom w:val="single" w:sz="4" w:space="0" w:color="auto"/>
              <w:right w:val="single" w:sz="4" w:space="0" w:color="auto"/>
            </w:tcBorders>
          </w:tcPr>
          <w:p w14:paraId="5B121037"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TA based</w:t>
            </w:r>
          </w:p>
        </w:tc>
        <w:tc>
          <w:tcPr>
            <w:tcW w:w="1080" w:type="dxa"/>
            <w:tcBorders>
              <w:top w:val="single" w:sz="4" w:space="0" w:color="auto"/>
              <w:left w:val="single" w:sz="4" w:space="0" w:color="auto"/>
              <w:bottom w:val="single" w:sz="4" w:space="0" w:color="auto"/>
              <w:right w:val="single" w:sz="4" w:space="0" w:color="auto"/>
            </w:tcBorders>
          </w:tcPr>
          <w:p w14:paraId="5F04F707"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C85BAB5"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11589290"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0DFB6BD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165D70E"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AF7D86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6AC6E730" w14:textId="77777777" w:rsidTr="00F636DB">
        <w:tc>
          <w:tcPr>
            <w:tcW w:w="2160" w:type="dxa"/>
            <w:tcBorders>
              <w:top w:val="single" w:sz="4" w:space="0" w:color="auto"/>
              <w:left w:val="single" w:sz="4" w:space="0" w:color="auto"/>
              <w:bottom w:val="single" w:sz="4" w:space="0" w:color="auto"/>
              <w:right w:val="single" w:sz="4" w:space="0" w:color="auto"/>
            </w:tcBorders>
          </w:tcPr>
          <w:p w14:paraId="394F2A7D"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TA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2D1DC4AB"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6A0EA3FE"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4EB6393D"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3FBEBD90"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137B2671"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67E6A74"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23584397" w14:textId="77777777" w:rsidTr="00F636DB">
        <w:tc>
          <w:tcPr>
            <w:tcW w:w="2160" w:type="dxa"/>
            <w:tcBorders>
              <w:top w:val="single" w:sz="4" w:space="0" w:color="auto"/>
              <w:left w:val="single" w:sz="4" w:space="0" w:color="auto"/>
              <w:bottom w:val="single" w:sz="4" w:space="0" w:color="auto"/>
              <w:right w:val="single" w:sz="4" w:space="0" w:color="auto"/>
            </w:tcBorders>
          </w:tcPr>
          <w:p w14:paraId="6BA010CC"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TAC</w:t>
            </w:r>
          </w:p>
        </w:tc>
        <w:tc>
          <w:tcPr>
            <w:tcW w:w="1080" w:type="dxa"/>
            <w:tcBorders>
              <w:top w:val="single" w:sz="4" w:space="0" w:color="auto"/>
              <w:left w:val="single" w:sz="4" w:space="0" w:color="auto"/>
              <w:bottom w:val="single" w:sz="4" w:space="0" w:color="auto"/>
              <w:right w:val="single" w:sz="4" w:space="0" w:color="auto"/>
            </w:tcBorders>
          </w:tcPr>
          <w:p w14:paraId="76B165C1"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E99A2D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709B49A"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9.2.3.7</w:t>
            </w:r>
          </w:p>
        </w:tc>
        <w:tc>
          <w:tcPr>
            <w:tcW w:w="1728" w:type="dxa"/>
            <w:tcBorders>
              <w:top w:val="single" w:sz="4" w:space="0" w:color="auto"/>
              <w:left w:val="single" w:sz="4" w:space="0" w:color="auto"/>
              <w:bottom w:val="single" w:sz="4" w:space="0" w:color="auto"/>
              <w:right w:val="single" w:sz="4" w:space="0" w:color="auto"/>
            </w:tcBorders>
          </w:tcPr>
          <w:p w14:paraId="0A625A41" w14:textId="77777777" w:rsidR="009F22ED" w:rsidRPr="008711EA" w:rsidRDefault="009F22ED" w:rsidP="001F24A0">
            <w:pPr>
              <w:pStyle w:val="TAL"/>
              <w:keepNext w:val="0"/>
              <w:keepLines w:val="0"/>
              <w:widowControl w:val="0"/>
              <w:rPr>
                <w:rFonts w:cs="Arial"/>
                <w:bCs/>
                <w:lang w:eastAsia="zh-CN"/>
              </w:rPr>
            </w:pPr>
            <w:r w:rsidRPr="008711EA">
              <w:rPr>
                <w:rFonts w:cs="Arial"/>
                <w:bCs/>
                <w:lang w:eastAsia="zh-CN"/>
              </w:rPr>
              <w:t>The TAI is derived using the current serving PLMN.</w:t>
            </w:r>
          </w:p>
        </w:tc>
        <w:tc>
          <w:tcPr>
            <w:tcW w:w="1080" w:type="dxa"/>
            <w:tcBorders>
              <w:top w:val="single" w:sz="4" w:space="0" w:color="auto"/>
              <w:left w:val="single" w:sz="4" w:space="0" w:color="auto"/>
              <w:bottom w:val="single" w:sz="4" w:space="0" w:color="auto"/>
              <w:right w:val="single" w:sz="4" w:space="0" w:color="auto"/>
            </w:tcBorders>
          </w:tcPr>
          <w:p w14:paraId="7A2D2F1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3273E656"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8EF07D8" w14:textId="77777777" w:rsidTr="00F636DB">
        <w:tc>
          <w:tcPr>
            <w:tcW w:w="2160" w:type="dxa"/>
            <w:tcBorders>
              <w:top w:val="single" w:sz="4" w:space="0" w:color="auto"/>
              <w:left w:val="single" w:sz="4" w:space="0" w:color="auto"/>
              <w:bottom w:val="single" w:sz="4" w:space="0" w:color="auto"/>
              <w:right w:val="single" w:sz="4" w:space="0" w:color="auto"/>
            </w:tcBorders>
          </w:tcPr>
          <w:p w14:paraId="0C25C33D" w14:textId="77777777" w:rsidR="009F22ED" w:rsidRPr="008711EA" w:rsidRDefault="009F22ED"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TAI based</w:t>
            </w:r>
          </w:p>
        </w:tc>
        <w:tc>
          <w:tcPr>
            <w:tcW w:w="1080" w:type="dxa"/>
            <w:tcBorders>
              <w:top w:val="single" w:sz="4" w:space="0" w:color="auto"/>
              <w:left w:val="single" w:sz="4" w:space="0" w:color="auto"/>
              <w:bottom w:val="single" w:sz="4" w:space="0" w:color="auto"/>
              <w:right w:val="single" w:sz="4" w:space="0" w:color="auto"/>
            </w:tcBorders>
          </w:tcPr>
          <w:p w14:paraId="1FBFA44C"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160EC6BD"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4FEAECF1"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0290C0C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06415DDB"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14BA44D3"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632CD515" w14:textId="77777777" w:rsidTr="00F636DB">
        <w:tc>
          <w:tcPr>
            <w:tcW w:w="2160" w:type="dxa"/>
            <w:tcBorders>
              <w:top w:val="single" w:sz="4" w:space="0" w:color="auto"/>
              <w:left w:val="single" w:sz="4" w:space="0" w:color="auto"/>
              <w:bottom w:val="single" w:sz="4" w:space="0" w:color="auto"/>
              <w:right w:val="single" w:sz="4" w:space="0" w:color="auto"/>
            </w:tcBorders>
          </w:tcPr>
          <w:p w14:paraId="150CB2B7" w14:textId="77777777" w:rsidR="009F22ED" w:rsidRPr="008711EA" w:rsidRDefault="009F22ED" w:rsidP="001F24A0">
            <w:pPr>
              <w:pStyle w:val="TAL"/>
              <w:keepNext w:val="0"/>
              <w:keepLines w:val="0"/>
              <w:widowControl w:val="0"/>
              <w:ind w:left="284"/>
              <w:rPr>
                <w:rFonts w:cs="Arial"/>
                <w:lang w:eastAsia="ja-JP"/>
              </w:rPr>
            </w:pPr>
            <w:r w:rsidRPr="008711EA">
              <w:rPr>
                <w:rFonts w:cs="Arial"/>
                <w:lang w:eastAsia="ja-JP"/>
              </w:rPr>
              <w:t>&gt;&gt;</w:t>
            </w:r>
            <w:r w:rsidRPr="008711EA">
              <w:rPr>
                <w:rFonts w:cs="Arial"/>
                <w:b/>
                <w:lang w:eastAsia="ja-JP"/>
              </w:rPr>
              <w:t>TAI List for QMC</w:t>
            </w:r>
          </w:p>
        </w:tc>
        <w:tc>
          <w:tcPr>
            <w:tcW w:w="1080" w:type="dxa"/>
            <w:tcBorders>
              <w:top w:val="single" w:sz="4" w:space="0" w:color="auto"/>
              <w:left w:val="single" w:sz="4" w:space="0" w:color="auto"/>
              <w:bottom w:val="single" w:sz="4" w:space="0" w:color="auto"/>
              <w:right w:val="single" w:sz="4" w:space="0" w:color="auto"/>
            </w:tcBorders>
          </w:tcPr>
          <w:p w14:paraId="2330CBFB" w14:textId="77777777" w:rsidR="009F22ED" w:rsidRPr="008711EA" w:rsidRDefault="009F22ED" w:rsidP="001F24A0">
            <w:pPr>
              <w:pStyle w:val="TAL"/>
              <w:keepNext w:val="0"/>
              <w:keepLines w:val="0"/>
              <w:widowControl w:val="0"/>
              <w:rPr>
                <w:rFonts w:cs="Arial"/>
                <w:lang w:eastAsia="zh-CN"/>
              </w:rPr>
            </w:pPr>
          </w:p>
        </w:tc>
        <w:tc>
          <w:tcPr>
            <w:tcW w:w="1080" w:type="dxa"/>
            <w:tcBorders>
              <w:top w:val="single" w:sz="4" w:space="0" w:color="auto"/>
              <w:left w:val="single" w:sz="4" w:space="0" w:color="auto"/>
              <w:bottom w:val="single" w:sz="4" w:space="0" w:color="auto"/>
              <w:right w:val="single" w:sz="4" w:space="0" w:color="auto"/>
            </w:tcBorders>
          </w:tcPr>
          <w:p w14:paraId="220E2A30"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&lt;maxnoofTA</w:t>
            </w:r>
            <w:r w:rsidRPr="008711EA">
              <w:rPr>
                <w:rFonts w:cs="Arial"/>
                <w:i/>
                <w:lang w:eastAsia="zh-CN"/>
              </w:rPr>
              <w:t>forQMC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14752A4A" w14:textId="77777777" w:rsidR="009F22ED" w:rsidRPr="008711EA" w:rsidRDefault="009F22ED" w:rsidP="001F24A0">
            <w:pPr>
              <w:pStyle w:val="TAL"/>
              <w:keepNext w:val="0"/>
              <w:keepLines w:val="0"/>
              <w:widowControl w:val="0"/>
              <w:rPr>
                <w:rFonts w:cs="Arial"/>
                <w:lang w:eastAsia="zh-CN"/>
              </w:rPr>
            </w:pPr>
          </w:p>
        </w:tc>
        <w:tc>
          <w:tcPr>
            <w:tcW w:w="1728" w:type="dxa"/>
            <w:tcBorders>
              <w:top w:val="single" w:sz="4" w:space="0" w:color="auto"/>
              <w:left w:val="single" w:sz="4" w:space="0" w:color="auto"/>
              <w:bottom w:val="single" w:sz="4" w:space="0" w:color="auto"/>
              <w:right w:val="single" w:sz="4" w:space="0" w:color="auto"/>
            </w:tcBorders>
          </w:tcPr>
          <w:p w14:paraId="6DE40ADC"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08179AE"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6225E771"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53F5EF41" w14:textId="77777777" w:rsidTr="00F636DB">
        <w:tc>
          <w:tcPr>
            <w:tcW w:w="2160" w:type="dxa"/>
            <w:tcBorders>
              <w:top w:val="single" w:sz="4" w:space="0" w:color="auto"/>
              <w:left w:val="single" w:sz="4" w:space="0" w:color="auto"/>
              <w:bottom w:val="single" w:sz="4" w:space="0" w:color="auto"/>
              <w:right w:val="single" w:sz="4" w:space="0" w:color="auto"/>
            </w:tcBorders>
          </w:tcPr>
          <w:p w14:paraId="49F76A35" w14:textId="77777777" w:rsidR="009F22ED" w:rsidRPr="008711EA" w:rsidRDefault="009F22ED" w:rsidP="001F24A0">
            <w:pPr>
              <w:pStyle w:val="TAL"/>
              <w:keepNext w:val="0"/>
              <w:keepLines w:val="0"/>
              <w:widowControl w:val="0"/>
              <w:ind w:left="425"/>
              <w:rPr>
                <w:rFonts w:cs="Arial"/>
                <w:lang w:eastAsia="ja-JP"/>
              </w:rPr>
            </w:pPr>
            <w:r w:rsidRPr="008711EA">
              <w:rPr>
                <w:rFonts w:cs="Arial"/>
                <w:lang w:eastAsia="ja-JP"/>
              </w:rPr>
              <w:t>&gt;&gt;&gt;TAI</w:t>
            </w:r>
          </w:p>
        </w:tc>
        <w:tc>
          <w:tcPr>
            <w:tcW w:w="1080" w:type="dxa"/>
            <w:tcBorders>
              <w:top w:val="single" w:sz="4" w:space="0" w:color="auto"/>
              <w:left w:val="single" w:sz="4" w:space="0" w:color="auto"/>
              <w:bottom w:val="single" w:sz="4" w:space="0" w:color="auto"/>
              <w:right w:val="single" w:sz="4" w:space="0" w:color="auto"/>
            </w:tcBorders>
          </w:tcPr>
          <w:p w14:paraId="33B25C7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5C91A8E1"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5B08984D"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9.2.3.16</w:t>
            </w:r>
          </w:p>
        </w:tc>
        <w:tc>
          <w:tcPr>
            <w:tcW w:w="1728" w:type="dxa"/>
            <w:tcBorders>
              <w:top w:val="single" w:sz="4" w:space="0" w:color="auto"/>
              <w:left w:val="single" w:sz="4" w:space="0" w:color="auto"/>
              <w:bottom w:val="single" w:sz="4" w:space="0" w:color="auto"/>
              <w:right w:val="single" w:sz="4" w:space="0" w:color="auto"/>
            </w:tcBorders>
          </w:tcPr>
          <w:p w14:paraId="73C7B6A2"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B65DEF"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c>
          <w:tcPr>
            <w:tcW w:w="1080" w:type="dxa"/>
            <w:tcBorders>
              <w:top w:val="single" w:sz="4" w:space="0" w:color="auto"/>
              <w:left w:val="single" w:sz="4" w:space="0" w:color="auto"/>
              <w:bottom w:val="single" w:sz="4" w:space="0" w:color="auto"/>
              <w:right w:val="single" w:sz="4" w:space="0" w:color="auto"/>
            </w:tcBorders>
          </w:tcPr>
          <w:p w14:paraId="223E880C" w14:textId="77777777" w:rsidR="009F22ED" w:rsidRPr="008711EA" w:rsidRDefault="009F22ED" w:rsidP="001F24A0">
            <w:pPr>
              <w:pStyle w:val="TAL"/>
              <w:keepNext w:val="0"/>
              <w:keepLines w:val="0"/>
              <w:widowControl w:val="0"/>
              <w:jc w:val="center"/>
              <w:rPr>
                <w:rFonts w:cs="Arial"/>
                <w:lang w:eastAsia="ja-JP"/>
              </w:rPr>
            </w:pPr>
            <w:r w:rsidRPr="008711EA">
              <w:rPr>
                <w:rFonts w:cs="Arial"/>
                <w:lang w:eastAsia="ja-JP"/>
              </w:rPr>
              <w:t>-</w:t>
            </w:r>
          </w:p>
        </w:tc>
      </w:tr>
      <w:tr w:rsidR="009F22ED" w:rsidRPr="008711EA" w14:paraId="2D39A067" w14:textId="77777777" w:rsidTr="00F636DB">
        <w:tc>
          <w:tcPr>
            <w:tcW w:w="2160" w:type="dxa"/>
            <w:tcBorders>
              <w:top w:val="single" w:sz="4" w:space="0" w:color="auto"/>
              <w:left w:val="single" w:sz="4" w:space="0" w:color="auto"/>
              <w:bottom w:val="single" w:sz="4" w:space="0" w:color="auto"/>
              <w:right w:val="single" w:sz="4" w:space="0" w:color="auto"/>
            </w:tcBorders>
          </w:tcPr>
          <w:p w14:paraId="1CE8619D" w14:textId="77777777" w:rsidR="009F22ED" w:rsidRPr="008711EA" w:rsidRDefault="009F22ED" w:rsidP="001F24A0">
            <w:pPr>
              <w:pStyle w:val="TAL"/>
              <w:keepNext w:val="0"/>
              <w:keepLines w:val="0"/>
              <w:widowControl w:val="0"/>
              <w:ind w:left="142"/>
              <w:rPr>
                <w:rFonts w:cs="Arial"/>
                <w:lang w:eastAsia="zh-CN"/>
              </w:rPr>
            </w:pPr>
            <w:r w:rsidRPr="008711EA">
              <w:rPr>
                <w:rFonts w:cs="Arial"/>
                <w:lang w:eastAsia="zh-CN"/>
              </w:rPr>
              <w:t>&gt;</w:t>
            </w:r>
            <w:r w:rsidRPr="008711EA">
              <w:rPr>
                <w:rFonts w:cs="Arial"/>
                <w:i/>
                <w:lang w:eastAsia="zh-CN"/>
              </w:rPr>
              <w:t>PLMN area based</w:t>
            </w:r>
          </w:p>
        </w:tc>
        <w:tc>
          <w:tcPr>
            <w:tcW w:w="1080" w:type="dxa"/>
            <w:tcBorders>
              <w:top w:val="single" w:sz="4" w:space="0" w:color="auto"/>
              <w:left w:val="single" w:sz="4" w:space="0" w:color="auto"/>
              <w:bottom w:val="single" w:sz="4" w:space="0" w:color="auto"/>
              <w:right w:val="single" w:sz="4" w:space="0" w:color="auto"/>
            </w:tcBorders>
          </w:tcPr>
          <w:p w14:paraId="19F58513"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AFEF6DA" w14:textId="77777777" w:rsidR="009F22ED" w:rsidRPr="008711EA" w:rsidDel="00C723BC"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250F7F1"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17449E03"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E6E9B2D"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3443EF21"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4EE3CB8C" w14:textId="77777777" w:rsidTr="00F636DB">
        <w:tc>
          <w:tcPr>
            <w:tcW w:w="2160" w:type="dxa"/>
            <w:tcBorders>
              <w:top w:val="single" w:sz="4" w:space="0" w:color="auto"/>
              <w:left w:val="single" w:sz="4" w:space="0" w:color="auto"/>
              <w:bottom w:val="single" w:sz="4" w:space="0" w:color="auto"/>
              <w:right w:val="single" w:sz="4" w:space="0" w:color="auto"/>
            </w:tcBorders>
          </w:tcPr>
          <w:p w14:paraId="16CB59F9" w14:textId="77777777" w:rsidR="009F22ED" w:rsidRPr="008711EA" w:rsidRDefault="009F22ED" w:rsidP="001F24A0">
            <w:pPr>
              <w:pStyle w:val="TAL"/>
              <w:keepNext w:val="0"/>
              <w:keepLines w:val="0"/>
              <w:widowControl w:val="0"/>
              <w:ind w:left="283"/>
              <w:rPr>
                <w:rFonts w:cs="Arial"/>
                <w:iCs/>
                <w:lang w:eastAsia="zh-CN"/>
              </w:rPr>
            </w:pPr>
            <w:r w:rsidRPr="008711EA">
              <w:rPr>
                <w:rFonts w:cs="Arial"/>
                <w:iCs/>
                <w:lang w:eastAsia="ja-JP"/>
              </w:rPr>
              <w:t>&gt;</w:t>
            </w:r>
            <w:r w:rsidRPr="008711EA">
              <w:rPr>
                <w:rFonts w:cs="Arial"/>
                <w:iCs/>
                <w:lang w:eastAsia="zh-CN"/>
              </w:rPr>
              <w:t>&gt;</w:t>
            </w:r>
            <w:r w:rsidRPr="008711EA">
              <w:rPr>
                <w:rFonts w:cs="Arial"/>
                <w:b/>
                <w:iCs/>
                <w:lang w:eastAsia="ja-JP"/>
              </w:rPr>
              <w:t>PLMN List</w:t>
            </w:r>
            <w:r w:rsidRPr="008711EA">
              <w:rPr>
                <w:rFonts w:cs="Arial"/>
                <w:b/>
                <w:iCs/>
                <w:lang w:eastAsia="zh-CN"/>
              </w:rPr>
              <w:t xml:space="preserve"> for QMC</w:t>
            </w:r>
          </w:p>
        </w:tc>
        <w:tc>
          <w:tcPr>
            <w:tcW w:w="1080" w:type="dxa"/>
            <w:tcBorders>
              <w:top w:val="single" w:sz="4" w:space="0" w:color="auto"/>
              <w:left w:val="single" w:sz="4" w:space="0" w:color="auto"/>
              <w:bottom w:val="single" w:sz="4" w:space="0" w:color="auto"/>
              <w:right w:val="single" w:sz="4" w:space="0" w:color="auto"/>
            </w:tcBorders>
          </w:tcPr>
          <w:p w14:paraId="12477509" w14:textId="77777777" w:rsidR="009F22ED" w:rsidRPr="008711EA" w:rsidRDefault="009F22ED"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5A6189FF" w14:textId="77777777" w:rsidR="009F22ED" w:rsidRPr="008711EA" w:rsidRDefault="009F22ED" w:rsidP="001F24A0">
            <w:pPr>
              <w:pStyle w:val="TAL"/>
              <w:keepNext w:val="0"/>
              <w:keepLines w:val="0"/>
              <w:widowControl w:val="0"/>
              <w:rPr>
                <w:rFonts w:cs="Arial"/>
                <w:i/>
                <w:lang w:eastAsia="zh-CN"/>
              </w:rPr>
            </w:pPr>
            <w:r w:rsidRPr="008711EA">
              <w:rPr>
                <w:rFonts w:cs="Arial"/>
                <w:i/>
                <w:lang w:eastAsia="zh-CN"/>
              </w:rPr>
              <w:t>1</w:t>
            </w:r>
            <w:r w:rsidRPr="008711EA">
              <w:rPr>
                <w:rFonts w:cs="Arial"/>
                <w:i/>
                <w:lang w:eastAsia="ja-JP"/>
              </w:rPr>
              <w:t xml:space="preserve"> .. &lt;maxnoofPLMNf</w:t>
            </w:r>
            <w:r w:rsidRPr="008711EA">
              <w:rPr>
                <w:rFonts w:cs="Arial"/>
                <w:i/>
                <w:lang w:eastAsia="zh-CN"/>
              </w:rPr>
              <w:t>orQMC</w:t>
            </w:r>
            <w:r w:rsidRPr="008711EA">
              <w:rPr>
                <w:rFonts w:cs="Arial"/>
                <w:i/>
                <w:lang w:eastAsia="ja-JP"/>
              </w:rPr>
              <w:t>&gt;</w:t>
            </w:r>
          </w:p>
        </w:tc>
        <w:tc>
          <w:tcPr>
            <w:tcW w:w="1512" w:type="dxa"/>
            <w:tcBorders>
              <w:top w:val="single" w:sz="4" w:space="0" w:color="auto"/>
              <w:left w:val="single" w:sz="4" w:space="0" w:color="auto"/>
              <w:bottom w:val="single" w:sz="4" w:space="0" w:color="auto"/>
              <w:right w:val="single" w:sz="4" w:space="0" w:color="auto"/>
            </w:tcBorders>
          </w:tcPr>
          <w:p w14:paraId="6AF7F086" w14:textId="77777777" w:rsidR="009F22ED" w:rsidRPr="008711EA" w:rsidRDefault="009F22ED"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4D32C4E"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4578E44" w14:textId="77777777" w:rsidR="009F22ED" w:rsidRPr="008711EA" w:rsidRDefault="009F22ED"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DF9B00D"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9F22ED" w:rsidRPr="008711EA" w14:paraId="3904426D" w14:textId="77777777" w:rsidTr="00F636DB">
        <w:tc>
          <w:tcPr>
            <w:tcW w:w="2160" w:type="dxa"/>
            <w:tcBorders>
              <w:top w:val="single" w:sz="4" w:space="0" w:color="auto"/>
              <w:left w:val="single" w:sz="4" w:space="0" w:color="auto"/>
              <w:bottom w:val="single" w:sz="4" w:space="0" w:color="auto"/>
              <w:right w:val="single" w:sz="4" w:space="0" w:color="auto"/>
            </w:tcBorders>
          </w:tcPr>
          <w:p w14:paraId="1404981F" w14:textId="77777777" w:rsidR="009F22ED" w:rsidRPr="008711EA" w:rsidRDefault="009F22ED" w:rsidP="001F24A0">
            <w:pPr>
              <w:pStyle w:val="TAL"/>
              <w:keepNext w:val="0"/>
              <w:keepLines w:val="0"/>
              <w:widowControl w:val="0"/>
              <w:ind w:left="425"/>
              <w:rPr>
                <w:rFonts w:cs="Arial"/>
                <w:iCs/>
                <w:lang w:eastAsia="ja-JP"/>
              </w:rPr>
            </w:pPr>
            <w:r w:rsidRPr="008711EA">
              <w:rPr>
                <w:rFonts w:cs="Arial"/>
                <w:iCs/>
                <w:lang w:eastAsia="ja-JP"/>
              </w:rPr>
              <w:t>&gt;&gt;</w:t>
            </w:r>
            <w:r w:rsidRPr="008711EA">
              <w:rPr>
                <w:rFonts w:cs="Arial"/>
                <w:iCs/>
                <w:lang w:eastAsia="zh-CN"/>
              </w:rPr>
              <w:t>&gt;</w:t>
            </w:r>
            <w:r w:rsidRPr="008711EA">
              <w:rPr>
                <w:rFonts w:cs="Arial"/>
                <w:iCs/>
                <w:lang w:eastAsia="ja-JP"/>
              </w:rPr>
              <w:t>PLMN Identity</w:t>
            </w:r>
          </w:p>
        </w:tc>
        <w:tc>
          <w:tcPr>
            <w:tcW w:w="1080" w:type="dxa"/>
            <w:tcBorders>
              <w:top w:val="single" w:sz="4" w:space="0" w:color="auto"/>
              <w:left w:val="single" w:sz="4" w:space="0" w:color="auto"/>
              <w:bottom w:val="single" w:sz="4" w:space="0" w:color="auto"/>
              <w:right w:val="single" w:sz="4" w:space="0" w:color="auto"/>
            </w:tcBorders>
          </w:tcPr>
          <w:p w14:paraId="0F4CA412"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A3F12F8" w14:textId="77777777" w:rsidR="009F22ED" w:rsidRPr="008711EA" w:rsidRDefault="009F22ED"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30C77210"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9.2.3.8</w:t>
            </w:r>
          </w:p>
        </w:tc>
        <w:tc>
          <w:tcPr>
            <w:tcW w:w="1728" w:type="dxa"/>
            <w:tcBorders>
              <w:top w:val="single" w:sz="4" w:space="0" w:color="auto"/>
              <w:left w:val="single" w:sz="4" w:space="0" w:color="auto"/>
              <w:bottom w:val="single" w:sz="4" w:space="0" w:color="auto"/>
              <w:right w:val="single" w:sz="4" w:space="0" w:color="auto"/>
            </w:tcBorders>
          </w:tcPr>
          <w:p w14:paraId="6E6F8B9A" w14:textId="77777777" w:rsidR="009F22ED" w:rsidRPr="008711EA" w:rsidRDefault="009F22ED"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84B9133"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160E2DEB" w14:textId="77777777" w:rsidR="009F22ED" w:rsidRPr="008711EA" w:rsidRDefault="009F22ED" w:rsidP="001F24A0">
            <w:pPr>
              <w:pStyle w:val="TAL"/>
              <w:keepNext w:val="0"/>
              <w:keepLines w:val="0"/>
              <w:widowControl w:val="0"/>
              <w:jc w:val="center"/>
              <w:rPr>
                <w:rFonts w:cs="Arial"/>
                <w:bCs/>
                <w:lang w:eastAsia="zh-CN"/>
              </w:rPr>
            </w:pPr>
            <w:r w:rsidRPr="008711EA">
              <w:rPr>
                <w:rFonts w:cs="Arial"/>
                <w:bCs/>
                <w:lang w:eastAsia="zh-CN"/>
              </w:rPr>
              <w:t>-</w:t>
            </w:r>
          </w:p>
        </w:tc>
      </w:tr>
      <w:tr w:rsidR="005E14BC" w:rsidRPr="008711EA" w14:paraId="2F154DB5" w14:textId="77777777" w:rsidTr="00F636DB">
        <w:tc>
          <w:tcPr>
            <w:tcW w:w="2160" w:type="dxa"/>
            <w:tcBorders>
              <w:top w:val="single" w:sz="4" w:space="0" w:color="auto"/>
              <w:left w:val="single" w:sz="4" w:space="0" w:color="auto"/>
              <w:bottom w:val="single" w:sz="4" w:space="0" w:color="auto"/>
              <w:right w:val="single" w:sz="4" w:space="0" w:color="auto"/>
            </w:tcBorders>
          </w:tcPr>
          <w:p w14:paraId="73750FF5" w14:textId="77777777" w:rsidR="005E14BC" w:rsidRPr="008711EA" w:rsidRDefault="005E14BC" w:rsidP="001F24A0">
            <w:pPr>
              <w:pStyle w:val="TAL"/>
              <w:keepNext w:val="0"/>
              <w:keepLines w:val="0"/>
              <w:widowControl w:val="0"/>
              <w:rPr>
                <w:rFonts w:cs="Arial"/>
                <w:lang w:eastAsia="ja-JP"/>
              </w:rPr>
            </w:pPr>
            <w:r w:rsidRPr="008711EA">
              <w:rPr>
                <w:rFonts w:cs="Arial"/>
                <w:lang w:eastAsia="ja-JP"/>
              </w:rPr>
              <w:t>Service Type</w:t>
            </w:r>
          </w:p>
        </w:tc>
        <w:tc>
          <w:tcPr>
            <w:tcW w:w="1080" w:type="dxa"/>
            <w:tcBorders>
              <w:top w:val="single" w:sz="4" w:space="0" w:color="auto"/>
              <w:left w:val="single" w:sz="4" w:space="0" w:color="auto"/>
              <w:bottom w:val="single" w:sz="4" w:space="0" w:color="auto"/>
              <w:right w:val="single" w:sz="4" w:space="0" w:color="auto"/>
            </w:tcBorders>
          </w:tcPr>
          <w:p w14:paraId="6CF22B54"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M</w:t>
            </w:r>
          </w:p>
        </w:tc>
        <w:tc>
          <w:tcPr>
            <w:tcW w:w="1080" w:type="dxa"/>
            <w:tcBorders>
              <w:top w:val="single" w:sz="4" w:space="0" w:color="auto"/>
              <w:left w:val="single" w:sz="4" w:space="0" w:color="auto"/>
              <w:bottom w:val="single" w:sz="4" w:space="0" w:color="auto"/>
              <w:right w:val="single" w:sz="4" w:space="0" w:color="auto"/>
            </w:tcBorders>
          </w:tcPr>
          <w:p w14:paraId="21752323" w14:textId="77777777" w:rsidR="005E14BC" w:rsidRPr="008711EA" w:rsidRDefault="005E14BC" w:rsidP="001F24A0">
            <w:pPr>
              <w:pStyle w:val="TAL"/>
              <w:keepNext w:val="0"/>
              <w:keepLines w:val="0"/>
              <w:widowControl w:val="0"/>
              <w:rPr>
                <w:rFonts w:cs="Arial"/>
                <w:i/>
                <w:lang w:eastAsia="zh-CN"/>
              </w:rPr>
            </w:pPr>
          </w:p>
        </w:tc>
        <w:tc>
          <w:tcPr>
            <w:tcW w:w="1512" w:type="dxa"/>
            <w:tcBorders>
              <w:top w:val="single" w:sz="4" w:space="0" w:color="auto"/>
              <w:left w:val="single" w:sz="4" w:space="0" w:color="auto"/>
              <w:bottom w:val="single" w:sz="4" w:space="0" w:color="auto"/>
              <w:right w:val="single" w:sz="4" w:space="0" w:color="auto"/>
            </w:tcBorders>
          </w:tcPr>
          <w:p w14:paraId="25D1C5AA" w14:textId="77777777" w:rsidR="005E14BC" w:rsidRPr="008711EA" w:rsidRDefault="005E14BC" w:rsidP="001F24A0">
            <w:pPr>
              <w:pStyle w:val="TAL"/>
              <w:keepNext w:val="0"/>
              <w:keepLines w:val="0"/>
              <w:widowControl w:val="0"/>
              <w:rPr>
                <w:rFonts w:cs="Arial"/>
                <w:lang w:eastAsia="zh-CN"/>
              </w:rPr>
            </w:pPr>
            <w:r w:rsidRPr="008711EA">
              <w:rPr>
                <w:rFonts w:cs="Arial"/>
                <w:lang w:eastAsia="zh-CN"/>
              </w:rPr>
              <w:t>ENUMERATED</w:t>
            </w:r>
          </w:p>
          <w:p w14:paraId="7B98DD53" w14:textId="77777777" w:rsidR="005E14BC" w:rsidRPr="008711EA" w:rsidRDefault="005E14BC" w:rsidP="001F24A0">
            <w:pPr>
              <w:pStyle w:val="TAL"/>
              <w:keepNext w:val="0"/>
              <w:keepLines w:val="0"/>
              <w:widowControl w:val="0"/>
              <w:rPr>
                <w:rFonts w:cs="Arial"/>
                <w:lang w:eastAsia="ja-JP"/>
              </w:rPr>
            </w:pPr>
            <w:r w:rsidRPr="008711EA">
              <w:rPr>
                <w:rFonts w:cs="Arial"/>
                <w:lang w:eastAsia="zh-CN"/>
              </w:rPr>
              <w:t>(QMC for streaming service, QMC for MTSI service, ...)</w:t>
            </w:r>
          </w:p>
        </w:tc>
        <w:tc>
          <w:tcPr>
            <w:tcW w:w="1728" w:type="dxa"/>
            <w:tcBorders>
              <w:top w:val="single" w:sz="4" w:space="0" w:color="auto"/>
              <w:left w:val="single" w:sz="4" w:space="0" w:color="auto"/>
              <w:bottom w:val="single" w:sz="4" w:space="0" w:color="auto"/>
              <w:right w:val="single" w:sz="4" w:space="0" w:color="auto"/>
            </w:tcBorders>
          </w:tcPr>
          <w:p w14:paraId="326FBFCD" w14:textId="77777777" w:rsidR="005E14BC" w:rsidRPr="008711EA" w:rsidRDefault="005E14BC" w:rsidP="001F24A0">
            <w:pPr>
              <w:pStyle w:val="TAL"/>
              <w:keepNext w:val="0"/>
              <w:keepLines w:val="0"/>
              <w:widowControl w:val="0"/>
              <w:rPr>
                <w:rFonts w:cs="Arial"/>
                <w:bCs/>
                <w:lang w:eastAsia="zh-CN"/>
              </w:rPr>
            </w:pPr>
            <w:r w:rsidRPr="008711EA">
              <w:rPr>
                <w:rFonts w:cs="Arial"/>
                <w:lang w:eastAsia="zh-CN"/>
              </w:rPr>
              <w:t>This IE indicates the service type of UE application layer measurements.</w:t>
            </w:r>
          </w:p>
        </w:tc>
        <w:tc>
          <w:tcPr>
            <w:tcW w:w="1080" w:type="dxa"/>
            <w:tcBorders>
              <w:top w:val="single" w:sz="4" w:space="0" w:color="auto"/>
              <w:left w:val="single" w:sz="4" w:space="0" w:color="auto"/>
              <w:bottom w:val="single" w:sz="4" w:space="0" w:color="auto"/>
              <w:right w:val="single" w:sz="4" w:space="0" w:color="auto"/>
            </w:tcBorders>
          </w:tcPr>
          <w:p w14:paraId="041DDEB0"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c>
          <w:tcPr>
            <w:tcW w:w="1080" w:type="dxa"/>
            <w:tcBorders>
              <w:top w:val="single" w:sz="4" w:space="0" w:color="auto"/>
              <w:left w:val="single" w:sz="4" w:space="0" w:color="auto"/>
              <w:bottom w:val="single" w:sz="4" w:space="0" w:color="auto"/>
              <w:right w:val="single" w:sz="4" w:space="0" w:color="auto"/>
            </w:tcBorders>
          </w:tcPr>
          <w:p w14:paraId="08F4B6CB" w14:textId="77777777" w:rsidR="005E14BC" w:rsidRPr="008711EA" w:rsidRDefault="005E14BC" w:rsidP="001F24A0">
            <w:pPr>
              <w:pStyle w:val="TAL"/>
              <w:keepNext w:val="0"/>
              <w:keepLines w:val="0"/>
              <w:widowControl w:val="0"/>
              <w:jc w:val="center"/>
              <w:rPr>
                <w:rFonts w:cs="Arial"/>
                <w:bCs/>
                <w:lang w:eastAsia="zh-CN"/>
              </w:rPr>
            </w:pPr>
            <w:r w:rsidRPr="008711EA">
              <w:rPr>
                <w:rFonts w:cs="Arial"/>
                <w:lang w:eastAsia="zh-CN"/>
              </w:rPr>
              <w:t>-</w:t>
            </w:r>
          </w:p>
        </w:tc>
      </w:tr>
    </w:tbl>
    <w:p w14:paraId="5F52E8ED" w14:textId="77777777" w:rsidR="009F22ED" w:rsidRPr="008711EA" w:rsidRDefault="009F22ED" w:rsidP="001F24A0">
      <w:pPr>
        <w:widowControl w:val="0"/>
        <w:rPr>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67"/>
        <w:gridCol w:w="6164"/>
      </w:tblGrid>
      <w:tr w:rsidR="009F22ED" w:rsidRPr="008711EA" w14:paraId="6A264E69" w14:textId="77777777" w:rsidTr="006F19AD">
        <w:tc>
          <w:tcPr>
            <w:tcW w:w="1800" w:type="pct"/>
          </w:tcPr>
          <w:p w14:paraId="0ABEB394"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Range bound</w:t>
            </w:r>
          </w:p>
        </w:tc>
        <w:tc>
          <w:tcPr>
            <w:tcW w:w="3200" w:type="pct"/>
          </w:tcPr>
          <w:p w14:paraId="50FBE252" w14:textId="77777777" w:rsidR="009F22ED" w:rsidRPr="008711EA" w:rsidRDefault="009F22ED" w:rsidP="001F24A0">
            <w:pPr>
              <w:pStyle w:val="TAH"/>
              <w:keepNext w:val="0"/>
              <w:keepLines w:val="0"/>
              <w:widowControl w:val="0"/>
              <w:rPr>
                <w:rFonts w:cs="Arial"/>
                <w:lang w:eastAsia="ja-JP"/>
              </w:rPr>
            </w:pPr>
            <w:r w:rsidRPr="008711EA">
              <w:rPr>
                <w:rFonts w:cs="Arial"/>
                <w:lang w:eastAsia="ja-JP"/>
              </w:rPr>
              <w:t>Explanation</w:t>
            </w:r>
          </w:p>
        </w:tc>
      </w:tr>
      <w:tr w:rsidR="009F22ED" w:rsidRPr="008711EA" w14:paraId="038B652B" w14:textId="77777777" w:rsidTr="006F19AD">
        <w:tc>
          <w:tcPr>
            <w:tcW w:w="1800" w:type="pct"/>
          </w:tcPr>
          <w:p w14:paraId="5A9AFE31" w14:textId="77777777" w:rsidR="009F22ED" w:rsidRPr="008711EA" w:rsidRDefault="009F22ED" w:rsidP="001F24A0">
            <w:pPr>
              <w:pStyle w:val="TAL"/>
              <w:keepNext w:val="0"/>
              <w:keepLines w:val="0"/>
              <w:widowControl w:val="0"/>
              <w:rPr>
                <w:rFonts w:cs="Arial"/>
                <w:lang w:eastAsia="zh-CN"/>
              </w:rPr>
            </w:pPr>
            <w:r w:rsidRPr="008711EA">
              <w:rPr>
                <w:rFonts w:cs="Arial"/>
                <w:lang w:eastAsia="ja-JP"/>
              </w:rPr>
              <w:t>maxnoofCellID</w:t>
            </w:r>
            <w:r w:rsidRPr="008711EA">
              <w:rPr>
                <w:rFonts w:cs="Arial"/>
                <w:lang w:eastAsia="zh-CN"/>
              </w:rPr>
              <w:t>forQMC</w:t>
            </w:r>
          </w:p>
        </w:tc>
        <w:tc>
          <w:tcPr>
            <w:tcW w:w="3200" w:type="pct"/>
          </w:tcPr>
          <w:p w14:paraId="071674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Cell ID subject for </w:t>
            </w:r>
            <w:r w:rsidRPr="008711EA">
              <w:rPr>
                <w:rFonts w:cs="Arial"/>
                <w:lang w:eastAsia="zh-CN"/>
              </w:rPr>
              <w:t>QMC scope</w:t>
            </w:r>
            <w:r w:rsidRPr="008711EA">
              <w:rPr>
                <w:rFonts w:cs="Arial"/>
                <w:lang w:eastAsia="ja-JP"/>
              </w:rPr>
              <w:t xml:space="preserve">. Value is </w:t>
            </w:r>
            <w:r w:rsidRPr="008711EA">
              <w:rPr>
                <w:rFonts w:cs="Arial"/>
                <w:lang w:eastAsia="zh-CN"/>
              </w:rPr>
              <w:t>32</w:t>
            </w:r>
            <w:r w:rsidRPr="008711EA">
              <w:rPr>
                <w:rFonts w:cs="Arial"/>
                <w:lang w:eastAsia="ja-JP"/>
              </w:rPr>
              <w:t>.</w:t>
            </w:r>
          </w:p>
        </w:tc>
      </w:tr>
      <w:tr w:rsidR="009F22ED" w:rsidRPr="008711EA" w14:paraId="1E6EFF92" w14:textId="77777777" w:rsidTr="006F19AD">
        <w:tc>
          <w:tcPr>
            <w:tcW w:w="1800" w:type="pct"/>
          </w:tcPr>
          <w:p w14:paraId="15B4D8CC"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maxnoofTA</w:t>
            </w:r>
            <w:r w:rsidRPr="008711EA">
              <w:rPr>
                <w:rFonts w:cs="Arial"/>
                <w:lang w:eastAsia="zh-CN"/>
              </w:rPr>
              <w:t>forQMC</w:t>
            </w:r>
          </w:p>
        </w:tc>
        <w:tc>
          <w:tcPr>
            <w:tcW w:w="3200" w:type="pct"/>
          </w:tcPr>
          <w:p w14:paraId="55EDCA19"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TA subject for </w:t>
            </w:r>
            <w:r w:rsidRPr="008711EA">
              <w:rPr>
                <w:rFonts w:cs="Arial"/>
                <w:lang w:eastAsia="zh-CN"/>
              </w:rPr>
              <w:t>QMC scope</w:t>
            </w:r>
            <w:r w:rsidRPr="008711EA">
              <w:rPr>
                <w:rFonts w:cs="Arial"/>
                <w:lang w:eastAsia="ja-JP"/>
              </w:rPr>
              <w:t xml:space="preserve">. Value is </w:t>
            </w:r>
            <w:r w:rsidRPr="008711EA">
              <w:rPr>
                <w:rFonts w:cs="Arial"/>
                <w:lang w:eastAsia="zh-CN"/>
              </w:rPr>
              <w:t>8</w:t>
            </w:r>
            <w:r w:rsidRPr="008711EA">
              <w:rPr>
                <w:rFonts w:cs="Arial"/>
                <w:lang w:eastAsia="ja-JP"/>
              </w:rPr>
              <w:t>.</w:t>
            </w:r>
          </w:p>
        </w:tc>
      </w:tr>
      <w:tr w:rsidR="009F22ED" w:rsidRPr="008711EA" w14:paraId="4F5FEEC8" w14:textId="77777777" w:rsidTr="006F19AD">
        <w:tc>
          <w:tcPr>
            <w:tcW w:w="1800" w:type="pct"/>
          </w:tcPr>
          <w:p w14:paraId="234F3964" w14:textId="77777777" w:rsidR="009F22ED" w:rsidRPr="008711EA" w:rsidRDefault="009F22ED" w:rsidP="001F24A0">
            <w:pPr>
              <w:pStyle w:val="TAL"/>
              <w:keepNext w:val="0"/>
              <w:keepLines w:val="0"/>
              <w:widowControl w:val="0"/>
              <w:rPr>
                <w:rFonts w:cs="Arial"/>
                <w:lang w:eastAsia="zh-CN"/>
              </w:rPr>
            </w:pPr>
            <w:r w:rsidRPr="008711EA">
              <w:rPr>
                <w:rFonts w:cs="Arial"/>
                <w:lang w:eastAsia="zh-CN"/>
              </w:rPr>
              <w:t>maxnoofPLMNforQMC</w:t>
            </w:r>
          </w:p>
        </w:tc>
        <w:tc>
          <w:tcPr>
            <w:tcW w:w="3200" w:type="pct"/>
          </w:tcPr>
          <w:p w14:paraId="31597165" w14:textId="77777777" w:rsidR="009F22ED" w:rsidRPr="008711EA" w:rsidRDefault="009F22ED" w:rsidP="001F24A0">
            <w:pPr>
              <w:pStyle w:val="TAL"/>
              <w:keepNext w:val="0"/>
              <w:keepLines w:val="0"/>
              <w:widowControl w:val="0"/>
              <w:rPr>
                <w:rFonts w:cs="Arial"/>
                <w:lang w:eastAsia="ja-JP"/>
              </w:rPr>
            </w:pPr>
            <w:r w:rsidRPr="008711EA">
              <w:rPr>
                <w:rFonts w:cs="Arial"/>
                <w:lang w:eastAsia="ja-JP"/>
              </w:rPr>
              <w:t xml:space="preserve">Maximum no. of PLMNs in the PLMN list for QMC scope. Value is </w:t>
            </w:r>
            <w:r w:rsidRPr="008711EA">
              <w:rPr>
                <w:rFonts w:cs="Arial"/>
                <w:lang w:eastAsia="zh-CN"/>
              </w:rPr>
              <w:t>16</w:t>
            </w:r>
            <w:r w:rsidRPr="008711EA">
              <w:rPr>
                <w:rFonts w:cs="Arial"/>
                <w:lang w:eastAsia="ja-JP"/>
              </w:rPr>
              <w:t>.</w:t>
            </w:r>
          </w:p>
        </w:tc>
      </w:tr>
    </w:tbl>
    <w:p w14:paraId="2E584640" w14:textId="77777777" w:rsidR="009F22ED" w:rsidRPr="008711EA" w:rsidRDefault="009F22ED" w:rsidP="001F24A0">
      <w:pPr>
        <w:widowControl w:val="0"/>
        <w:rPr>
          <w:noProof/>
        </w:rPr>
      </w:pPr>
    </w:p>
    <w:p w14:paraId="0B8BC5B1" w14:textId="77777777" w:rsidR="005614CC" w:rsidRPr="008711EA" w:rsidRDefault="005614CC" w:rsidP="001F24A0">
      <w:pPr>
        <w:pStyle w:val="Heading4"/>
        <w:keepNext w:val="0"/>
        <w:keepLines w:val="0"/>
        <w:widowControl w:val="0"/>
      </w:pPr>
      <w:bookmarkStart w:id="8887" w:name="_CR9_2_1_129"/>
      <w:bookmarkStart w:id="8888" w:name="_Toc20953837"/>
      <w:bookmarkStart w:id="8889" w:name="_Toc29391015"/>
      <w:bookmarkStart w:id="8890" w:name="_Toc36551752"/>
      <w:bookmarkStart w:id="8891" w:name="_Toc45831974"/>
      <w:bookmarkStart w:id="8892" w:name="_Toc51762927"/>
      <w:bookmarkStart w:id="8893" w:name="_Toc64381979"/>
      <w:bookmarkStart w:id="8894" w:name="_Toc73964497"/>
      <w:bookmarkStart w:id="8895" w:name="_Toc88647106"/>
      <w:bookmarkStart w:id="8896" w:name="_Toc97883055"/>
      <w:bookmarkStart w:id="8897" w:name="_Toc98531630"/>
      <w:bookmarkStart w:id="8898" w:name="_Toc105517702"/>
      <w:bookmarkStart w:id="8899" w:name="_Toc106108593"/>
      <w:bookmarkStart w:id="8900" w:name="_Toc113657178"/>
      <w:bookmarkStart w:id="8901" w:name="_Toc114052397"/>
      <w:bookmarkStart w:id="8902" w:name="_Toc155891661"/>
      <w:bookmarkEnd w:id="8887"/>
      <w:r w:rsidRPr="008711EA">
        <w:t>9.2.1.129</w:t>
      </w:r>
      <w:r w:rsidRPr="008711EA">
        <w:tab/>
      </w:r>
      <w:r w:rsidRPr="008711EA">
        <w:rPr>
          <w:rFonts w:cs="Arial"/>
          <w:lang w:val="fr-FR" w:eastAsia="zh-CN"/>
        </w:rPr>
        <w:t>CE-mode-B</w:t>
      </w:r>
      <w:r w:rsidRPr="008711EA">
        <w:rPr>
          <w:rFonts w:eastAsia="Batang"/>
        </w:rPr>
        <w:t xml:space="preserve"> Restricted</w:t>
      </w:r>
      <w:bookmarkEnd w:id="8888"/>
      <w:bookmarkEnd w:id="8889"/>
      <w:bookmarkEnd w:id="8890"/>
      <w:bookmarkEnd w:id="8891"/>
      <w:bookmarkEnd w:id="8892"/>
      <w:bookmarkEnd w:id="8893"/>
      <w:bookmarkEnd w:id="8894"/>
      <w:bookmarkEnd w:id="8895"/>
      <w:bookmarkEnd w:id="8896"/>
      <w:bookmarkEnd w:id="8897"/>
      <w:bookmarkEnd w:id="8898"/>
      <w:bookmarkEnd w:id="8899"/>
      <w:bookmarkEnd w:id="8900"/>
      <w:bookmarkEnd w:id="8901"/>
      <w:bookmarkEnd w:id="8902"/>
    </w:p>
    <w:p w14:paraId="0C2BD2DF" w14:textId="77777777" w:rsidR="005614CC" w:rsidRPr="008711EA" w:rsidRDefault="005614CC" w:rsidP="001F24A0">
      <w:pPr>
        <w:widowControl w:val="0"/>
      </w:pPr>
      <w:r w:rsidRPr="008711EA">
        <w:t xml:space="preserve">This IE provides </w:t>
      </w:r>
      <w:r w:rsidRPr="008711EA">
        <w:rPr>
          <w:lang w:eastAsia="zh-CN"/>
        </w:rPr>
        <w:t>information on the restriction information of using Coverage Enhancement Mode 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614CC" w:rsidRPr="008711EA" w14:paraId="680D25BD" w14:textId="77777777" w:rsidTr="00F636DB">
        <w:trPr>
          <w:tblHeader/>
        </w:trPr>
        <w:tc>
          <w:tcPr>
            <w:tcW w:w="2160" w:type="dxa"/>
          </w:tcPr>
          <w:p w14:paraId="08457800" w14:textId="77777777" w:rsidR="005614CC" w:rsidRPr="008711EA" w:rsidRDefault="005614CC" w:rsidP="001F24A0">
            <w:pPr>
              <w:pStyle w:val="TAH"/>
              <w:keepNext w:val="0"/>
              <w:keepLines w:val="0"/>
              <w:widowControl w:val="0"/>
              <w:rPr>
                <w:lang w:eastAsia="en-US"/>
              </w:rPr>
            </w:pPr>
            <w:r w:rsidRPr="008711EA">
              <w:rPr>
                <w:lang w:eastAsia="en-US"/>
              </w:rPr>
              <w:t>IE/Group Name</w:t>
            </w:r>
          </w:p>
        </w:tc>
        <w:tc>
          <w:tcPr>
            <w:tcW w:w="1080" w:type="dxa"/>
          </w:tcPr>
          <w:p w14:paraId="6C195A4F" w14:textId="77777777" w:rsidR="005614CC" w:rsidRPr="008711EA" w:rsidRDefault="005614CC" w:rsidP="001F24A0">
            <w:pPr>
              <w:pStyle w:val="TAH"/>
              <w:keepNext w:val="0"/>
              <w:keepLines w:val="0"/>
              <w:widowControl w:val="0"/>
              <w:rPr>
                <w:lang w:eastAsia="en-US"/>
              </w:rPr>
            </w:pPr>
            <w:r w:rsidRPr="008711EA">
              <w:rPr>
                <w:lang w:eastAsia="en-US"/>
              </w:rPr>
              <w:t>Presence</w:t>
            </w:r>
          </w:p>
        </w:tc>
        <w:tc>
          <w:tcPr>
            <w:tcW w:w="1080" w:type="dxa"/>
          </w:tcPr>
          <w:p w14:paraId="23AA7F63" w14:textId="77777777" w:rsidR="005614CC" w:rsidRPr="008711EA" w:rsidRDefault="005614CC" w:rsidP="001F24A0">
            <w:pPr>
              <w:pStyle w:val="TAH"/>
              <w:keepNext w:val="0"/>
              <w:keepLines w:val="0"/>
              <w:widowControl w:val="0"/>
              <w:rPr>
                <w:lang w:eastAsia="en-US"/>
              </w:rPr>
            </w:pPr>
            <w:r w:rsidRPr="008711EA">
              <w:rPr>
                <w:lang w:eastAsia="en-US"/>
              </w:rPr>
              <w:t>Range</w:t>
            </w:r>
          </w:p>
        </w:tc>
        <w:tc>
          <w:tcPr>
            <w:tcW w:w="1512" w:type="dxa"/>
          </w:tcPr>
          <w:p w14:paraId="5EE5C803" w14:textId="77777777" w:rsidR="005614CC" w:rsidRPr="008711EA" w:rsidRDefault="005614CC" w:rsidP="001F24A0">
            <w:pPr>
              <w:pStyle w:val="TAH"/>
              <w:keepNext w:val="0"/>
              <w:keepLines w:val="0"/>
              <w:widowControl w:val="0"/>
              <w:rPr>
                <w:lang w:eastAsia="en-US"/>
              </w:rPr>
            </w:pPr>
            <w:r w:rsidRPr="008711EA">
              <w:rPr>
                <w:lang w:eastAsia="en-US"/>
              </w:rPr>
              <w:t>IE type and reference</w:t>
            </w:r>
          </w:p>
        </w:tc>
        <w:tc>
          <w:tcPr>
            <w:tcW w:w="1728" w:type="dxa"/>
          </w:tcPr>
          <w:p w14:paraId="30370D22" w14:textId="77777777" w:rsidR="005614CC" w:rsidRPr="008711EA" w:rsidRDefault="005614CC" w:rsidP="001F24A0">
            <w:pPr>
              <w:pStyle w:val="TAH"/>
              <w:keepNext w:val="0"/>
              <w:keepLines w:val="0"/>
              <w:widowControl w:val="0"/>
              <w:rPr>
                <w:lang w:eastAsia="en-US"/>
              </w:rPr>
            </w:pPr>
            <w:r w:rsidRPr="008711EA">
              <w:rPr>
                <w:lang w:eastAsia="en-US"/>
              </w:rPr>
              <w:t>Semantics description</w:t>
            </w:r>
          </w:p>
        </w:tc>
        <w:tc>
          <w:tcPr>
            <w:tcW w:w="1080" w:type="dxa"/>
          </w:tcPr>
          <w:p w14:paraId="4AFF965C" w14:textId="77777777" w:rsidR="005614CC" w:rsidRPr="008711EA" w:rsidRDefault="005614CC" w:rsidP="001F24A0">
            <w:pPr>
              <w:pStyle w:val="TAH"/>
              <w:keepNext w:val="0"/>
              <w:keepLines w:val="0"/>
              <w:widowControl w:val="0"/>
              <w:rPr>
                <w:lang w:eastAsia="en-US"/>
              </w:rPr>
            </w:pPr>
            <w:r w:rsidRPr="008711EA">
              <w:rPr>
                <w:lang w:eastAsia="en-US"/>
              </w:rPr>
              <w:t>Criticality</w:t>
            </w:r>
          </w:p>
        </w:tc>
        <w:tc>
          <w:tcPr>
            <w:tcW w:w="1080" w:type="dxa"/>
          </w:tcPr>
          <w:p w14:paraId="4A382C6D" w14:textId="77777777" w:rsidR="005614CC" w:rsidRPr="008711EA" w:rsidRDefault="005614CC" w:rsidP="001F24A0">
            <w:pPr>
              <w:pStyle w:val="TAH"/>
              <w:keepNext w:val="0"/>
              <w:keepLines w:val="0"/>
              <w:widowControl w:val="0"/>
              <w:rPr>
                <w:lang w:eastAsia="en-US"/>
              </w:rPr>
            </w:pPr>
            <w:r w:rsidRPr="008711EA">
              <w:rPr>
                <w:lang w:eastAsia="en-US"/>
              </w:rPr>
              <w:t>Assigned Criticality</w:t>
            </w:r>
          </w:p>
        </w:tc>
      </w:tr>
      <w:tr w:rsidR="005614CC" w:rsidRPr="008711EA" w14:paraId="0AE6563C" w14:textId="77777777" w:rsidTr="00F636DB">
        <w:tc>
          <w:tcPr>
            <w:tcW w:w="2160" w:type="dxa"/>
          </w:tcPr>
          <w:p w14:paraId="5B6DC330" w14:textId="77777777" w:rsidR="005614CC" w:rsidRPr="008711EA" w:rsidRDefault="005614CC" w:rsidP="001F24A0">
            <w:pPr>
              <w:pStyle w:val="TAL"/>
              <w:keepNext w:val="0"/>
              <w:keepLines w:val="0"/>
              <w:widowControl w:val="0"/>
              <w:rPr>
                <w:rFonts w:cs="Arial"/>
                <w:lang w:eastAsia="en-US"/>
              </w:rPr>
            </w:pPr>
            <w:r w:rsidRPr="008711EA">
              <w:rPr>
                <w:rFonts w:cs="Arial"/>
                <w:lang w:val="fr-FR" w:eastAsia="zh-CN"/>
              </w:rPr>
              <w:t xml:space="preserve">CE-mode-B </w:t>
            </w:r>
            <w:r w:rsidRPr="008711EA">
              <w:rPr>
                <w:rFonts w:cs="Arial"/>
                <w:lang w:eastAsia="ja-JP"/>
              </w:rPr>
              <w:t>Restricted</w:t>
            </w:r>
          </w:p>
        </w:tc>
        <w:tc>
          <w:tcPr>
            <w:tcW w:w="1080" w:type="dxa"/>
          </w:tcPr>
          <w:p w14:paraId="1CE5E820" w14:textId="77777777" w:rsidR="005614CC" w:rsidRPr="008711EA" w:rsidRDefault="005614CC" w:rsidP="001F24A0">
            <w:pPr>
              <w:pStyle w:val="TAL"/>
              <w:keepNext w:val="0"/>
              <w:keepLines w:val="0"/>
              <w:widowControl w:val="0"/>
              <w:rPr>
                <w:rFonts w:cs="Arial"/>
                <w:lang w:eastAsia="en-US"/>
              </w:rPr>
            </w:pPr>
            <w:r w:rsidRPr="008711EA">
              <w:rPr>
                <w:rFonts w:cs="Arial"/>
                <w:lang w:eastAsia="en-US"/>
              </w:rPr>
              <w:t>O</w:t>
            </w:r>
          </w:p>
        </w:tc>
        <w:tc>
          <w:tcPr>
            <w:tcW w:w="1080" w:type="dxa"/>
          </w:tcPr>
          <w:p w14:paraId="3B06C561" w14:textId="77777777" w:rsidR="005614CC" w:rsidRPr="008711EA" w:rsidRDefault="005614CC" w:rsidP="001F24A0">
            <w:pPr>
              <w:pStyle w:val="TAL"/>
              <w:keepNext w:val="0"/>
              <w:keepLines w:val="0"/>
              <w:widowControl w:val="0"/>
              <w:rPr>
                <w:rFonts w:cs="Arial"/>
                <w:lang w:eastAsia="en-US"/>
              </w:rPr>
            </w:pPr>
          </w:p>
        </w:tc>
        <w:tc>
          <w:tcPr>
            <w:tcW w:w="1512" w:type="dxa"/>
          </w:tcPr>
          <w:p w14:paraId="0DCEE518" w14:textId="77777777" w:rsidR="005614CC" w:rsidRPr="008711EA" w:rsidRDefault="005614CC" w:rsidP="001F24A0">
            <w:pPr>
              <w:pStyle w:val="TAL"/>
              <w:keepNext w:val="0"/>
              <w:keepLines w:val="0"/>
              <w:widowControl w:val="0"/>
              <w:rPr>
                <w:rFonts w:cs="Arial"/>
                <w:lang w:eastAsia="en-US"/>
              </w:rPr>
            </w:pPr>
            <w:r w:rsidRPr="008711EA">
              <w:rPr>
                <w:rFonts w:cs="Arial"/>
                <w:snapToGrid w:val="0"/>
                <w:lang w:eastAsia="en-US"/>
              </w:rPr>
              <w:t>ENUMERATED (</w:t>
            </w:r>
            <w:r w:rsidRPr="008711EA">
              <w:rPr>
                <w:rFonts w:cs="Arial"/>
                <w:lang w:eastAsia="en-US"/>
              </w:rPr>
              <w:t>restricted</w:t>
            </w:r>
            <w:r w:rsidRPr="008711EA">
              <w:rPr>
                <w:rFonts w:cs="Arial"/>
                <w:snapToGrid w:val="0"/>
                <w:lang w:eastAsia="en-US"/>
              </w:rPr>
              <w:t>, not-restricted...)</w:t>
            </w:r>
          </w:p>
        </w:tc>
        <w:tc>
          <w:tcPr>
            <w:tcW w:w="1728" w:type="dxa"/>
          </w:tcPr>
          <w:p w14:paraId="55378ECD"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Indicates whether the UE is restricted to use coverage enhancement.</w:t>
            </w:r>
          </w:p>
          <w:p w14:paraId="4F6E3A72" w14:textId="77777777" w:rsidR="005614CC" w:rsidRPr="008711EA" w:rsidRDefault="005614CC" w:rsidP="001F24A0">
            <w:pPr>
              <w:pStyle w:val="TAL"/>
              <w:keepNext w:val="0"/>
              <w:keepLines w:val="0"/>
              <w:widowControl w:val="0"/>
              <w:rPr>
                <w:rFonts w:cs="Arial"/>
                <w:snapToGrid w:val="0"/>
                <w:lang w:eastAsia="en-US"/>
              </w:rPr>
            </w:pPr>
            <w:r w:rsidRPr="008711EA">
              <w:rPr>
                <w:rFonts w:cs="Arial"/>
                <w:snapToGrid w:val="0"/>
                <w:lang w:eastAsia="en-US"/>
              </w:rPr>
              <w:t>Value “restricted” indicates that the UE is not allowed to use coverage enhancement mode B. Value “not-restricted” indicates that the UE is allowed to use coverage enhancement mode B.</w:t>
            </w:r>
          </w:p>
        </w:tc>
        <w:tc>
          <w:tcPr>
            <w:tcW w:w="1080" w:type="dxa"/>
          </w:tcPr>
          <w:p w14:paraId="52C4F770"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c>
          <w:tcPr>
            <w:tcW w:w="1080" w:type="dxa"/>
          </w:tcPr>
          <w:p w14:paraId="69555D3A" w14:textId="77777777" w:rsidR="005614CC" w:rsidRPr="008711EA" w:rsidRDefault="005614CC" w:rsidP="001F24A0">
            <w:pPr>
              <w:pStyle w:val="TAL"/>
              <w:keepNext w:val="0"/>
              <w:keepLines w:val="0"/>
              <w:widowControl w:val="0"/>
              <w:jc w:val="center"/>
              <w:rPr>
                <w:rFonts w:cs="Arial"/>
                <w:snapToGrid w:val="0"/>
                <w:lang w:eastAsia="en-US"/>
              </w:rPr>
            </w:pPr>
            <w:r w:rsidRPr="008711EA">
              <w:rPr>
                <w:rFonts w:cs="Arial"/>
                <w:snapToGrid w:val="0"/>
                <w:lang w:eastAsia="en-US"/>
              </w:rPr>
              <w:t>-</w:t>
            </w:r>
          </w:p>
        </w:tc>
      </w:tr>
    </w:tbl>
    <w:p w14:paraId="4186FF4F" w14:textId="77777777" w:rsidR="0014449C" w:rsidRPr="008711EA" w:rsidRDefault="0014449C" w:rsidP="001F24A0">
      <w:pPr>
        <w:widowControl w:val="0"/>
      </w:pPr>
    </w:p>
    <w:p w14:paraId="72FD466C" w14:textId="77777777" w:rsidR="00D72A5B" w:rsidRPr="008711EA" w:rsidRDefault="00D72A5B" w:rsidP="001F24A0">
      <w:pPr>
        <w:pStyle w:val="Heading4"/>
        <w:keepNext w:val="0"/>
        <w:keepLines w:val="0"/>
        <w:widowControl w:val="0"/>
      </w:pPr>
      <w:bookmarkStart w:id="8903" w:name="_CR9_2_1_130"/>
      <w:bookmarkStart w:id="8904" w:name="_Toc20953838"/>
      <w:bookmarkStart w:id="8905" w:name="_Toc29391016"/>
      <w:bookmarkStart w:id="8906" w:name="_Toc36551753"/>
      <w:bookmarkStart w:id="8907" w:name="_Toc45831975"/>
      <w:bookmarkStart w:id="8908" w:name="_Toc51762928"/>
      <w:bookmarkStart w:id="8909" w:name="_Toc64381980"/>
      <w:bookmarkStart w:id="8910" w:name="_Toc73964498"/>
      <w:bookmarkStart w:id="8911" w:name="_Toc88647107"/>
      <w:bookmarkStart w:id="8912" w:name="_Toc97883056"/>
      <w:bookmarkStart w:id="8913" w:name="_Toc98531631"/>
      <w:bookmarkStart w:id="8914" w:name="_Toc105517703"/>
      <w:bookmarkStart w:id="8915" w:name="_Toc106108594"/>
      <w:bookmarkStart w:id="8916" w:name="_Toc113657179"/>
      <w:bookmarkStart w:id="8917" w:name="_Toc114052398"/>
      <w:bookmarkStart w:id="8918" w:name="_Toc155891662"/>
      <w:bookmarkEnd w:id="8903"/>
      <w:r w:rsidRPr="008711EA">
        <w:t>9.2.1.130</w:t>
      </w:r>
      <w:r w:rsidRPr="008711EA">
        <w:tab/>
        <w:t>Packet Loss Rate</w:t>
      </w:r>
      <w:bookmarkEnd w:id="8904"/>
      <w:bookmarkEnd w:id="8905"/>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79839D6F" w14:textId="77777777" w:rsidR="00D72A5B" w:rsidRPr="008711EA" w:rsidRDefault="00D72A5B" w:rsidP="001F24A0">
      <w:pPr>
        <w:widowControl w:val="0"/>
      </w:pPr>
      <w:r w:rsidRPr="008711EA">
        <w:t>This IE indicates the packet loss rate.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22"/>
        <w:gridCol w:w="1043"/>
        <w:gridCol w:w="1044"/>
        <w:gridCol w:w="1737"/>
        <w:gridCol w:w="1692"/>
        <w:gridCol w:w="1044"/>
        <w:gridCol w:w="1040"/>
      </w:tblGrid>
      <w:tr w:rsidR="00D72A5B" w:rsidRPr="008711EA" w14:paraId="7C080524" w14:textId="77777777" w:rsidTr="009B6AFA">
        <w:tc>
          <w:tcPr>
            <w:tcW w:w="1111" w:type="pct"/>
          </w:tcPr>
          <w:p w14:paraId="493BA36F"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F9B9C3" w14:textId="77777777" w:rsidR="00D72A5B" w:rsidRPr="008711EA" w:rsidRDefault="00D72A5B" w:rsidP="001F24A0">
            <w:pPr>
              <w:pStyle w:val="TAH"/>
              <w:keepNext w:val="0"/>
              <w:keepLines w:val="0"/>
              <w:widowControl w:val="0"/>
              <w:ind w:left="-108" w:right="-108"/>
              <w:rPr>
                <w:rFonts w:cs="Arial"/>
                <w:lang w:eastAsia="ja-JP"/>
              </w:rPr>
            </w:pPr>
            <w:r w:rsidRPr="008711EA">
              <w:rPr>
                <w:rFonts w:cs="Arial"/>
                <w:lang w:eastAsia="ja-JP"/>
              </w:rPr>
              <w:t>Presence</w:t>
            </w:r>
          </w:p>
        </w:tc>
        <w:tc>
          <w:tcPr>
            <w:tcW w:w="556" w:type="pct"/>
          </w:tcPr>
          <w:p w14:paraId="7A58188C"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Range</w:t>
            </w:r>
          </w:p>
        </w:tc>
        <w:tc>
          <w:tcPr>
            <w:tcW w:w="778" w:type="pct"/>
          </w:tcPr>
          <w:p w14:paraId="20B2A13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7FE01D56"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3D26254"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4913148B" w14:textId="77777777" w:rsidR="00D72A5B" w:rsidRPr="008711EA" w:rsidRDefault="00D72A5B" w:rsidP="001F24A0">
            <w:pPr>
              <w:pStyle w:val="TAH"/>
              <w:keepNext w:val="0"/>
              <w:keepLines w:val="0"/>
              <w:widowControl w:val="0"/>
              <w:rPr>
                <w:rFonts w:cs="Arial"/>
                <w:lang w:eastAsia="ja-JP"/>
              </w:rPr>
            </w:pPr>
            <w:r w:rsidRPr="008711EA">
              <w:rPr>
                <w:rFonts w:cs="Arial"/>
                <w:lang w:eastAsia="ja-JP"/>
              </w:rPr>
              <w:t>Assigned Criticality</w:t>
            </w:r>
          </w:p>
        </w:tc>
      </w:tr>
      <w:tr w:rsidR="00D72A5B" w:rsidRPr="008711EA" w14:paraId="2EDF1C20" w14:textId="77777777" w:rsidTr="009B6AFA">
        <w:tc>
          <w:tcPr>
            <w:tcW w:w="1111" w:type="pct"/>
          </w:tcPr>
          <w:p w14:paraId="5ABA1E74"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Packet Loss Rate</w:t>
            </w:r>
          </w:p>
        </w:tc>
        <w:tc>
          <w:tcPr>
            <w:tcW w:w="556" w:type="pct"/>
          </w:tcPr>
          <w:p w14:paraId="312F2308"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M</w:t>
            </w:r>
          </w:p>
        </w:tc>
        <w:tc>
          <w:tcPr>
            <w:tcW w:w="556" w:type="pct"/>
          </w:tcPr>
          <w:p w14:paraId="785FAA0B" w14:textId="77777777" w:rsidR="00D72A5B" w:rsidRPr="008711EA" w:rsidRDefault="00D72A5B" w:rsidP="001F24A0">
            <w:pPr>
              <w:pStyle w:val="TAL"/>
              <w:keepNext w:val="0"/>
              <w:keepLines w:val="0"/>
              <w:widowControl w:val="0"/>
              <w:rPr>
                <w:rFonts w:cs="Arial"/>
                <w:lang w:eastAsia="ja-JP"/>
              </w:rPr>
            </w:pPr>
          </w:p>
        </w:tc>
        <w:tc>
          <w:tcPr>
            <w:tcW w:w="778" w:type="pct"/>
          </w:tcPr>
          <w:p w14:paraId="090B546C"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INTEGER(0..1000)</w:t>
            </w:r>
          </w:p>
        </w:tc>
        <w:tc>
          <w:tcPr>
            <w:tcW w:w="889" w:type="pct"/>
          </w:tcPr>
          <w:p w14:paraId="12B2606B"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 xml:space="preserve">Ratio of lost packets per number of packets sent, expressed in tenth of percent. </w:t>
            </w:r>
            <w:r w:rsidRPr="008711EA" w:rsidDel="00610362">
              <w:rPr>
                <w:rFonts w:cs="Arial"/>
                <w:lang w:eastAsia="ja-JP"/>
              </w:rPr>
              <w:t xml:space="preserve"> </w:t>
            </w:r>
          </w:p>
        </w:tc>
        <w:tc>
          <w:tcPr>
            <w:tcW w:w="556" w:type="pct"/>
          </w:tcPr>
          <w:p w14:paraId="6029B0A7"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c>
          <w:tcPr>
            <w:tcW w:w="556" w:type="pct"/>
          </w:tcPr>
          <w:p w14:paraId="3A6AD0F5" w14:textId="77777777" w:rsidR="00D72A5B" w:rsidRPr="008711EA" w:rsidRDefault="00D72A5B" w:rsidP="001F24A0">
            <w:pPr>
              <w:pStyle w:val="TAL"/>
              <w:keepNext w:val="0"/>
              <w:keepLines w:val="0"/>
              <w:widowControl w:val="0"/>
              <w:rPr>
                <w:rFonts w:cs="Arial"/>
                <w:lang w:eastAsia="ja-JP"/>
              </w:rPr>
            </w:pPr>
            <w:r w:rsidRPr="008711EA">
              <w:rPr>
                <w:rFonts w:cs="Arial"/>
                <w:lang w:eastAsia="ja-JP"/>
              </w:rPr>
              <w:t>-</w:t>
            </w:r>
          </w:p>
        </w:tc>
      </w:tr>
    </w:tbl>
    <w:p w14:paraId="4046B84A" w14:textId="77777777" w:rsidR="00D72A5B" w:rsidRPr="008711EA" w:rsidRDefault="00D72A5B" w:rsidP="001F24A0">
      <w:pPr>
        <w:widowControl w:val="0"/>
      </w:pPr>
    </w:p>
    <w:p w14:paraId="7418BF5A" w14:textId="73BBBBFB" w:rsidR="002A5F26" w:rsidRPr="008711EA" w:rsidRDefault="002A5F26" w:rsidP="001F24A0">
      <w:pPr>
        <w:pStyle w:val="Heading4"/>
        <w:keepNext w:val="0"/>
        <w:keepLines w:val="0"/>
        <w:widowControl w:val="0"/>
      </w:pPr>
      <w:bookmarkStart w:id="8919" w:name="_CR9_2_1_131"/>
      <w:bookmarkStart w:id="8920" w:name="_Toc20953839"/>
      <w:bookmarkStart w:id="8921" w:name="_Toc29391017"/>
      <w:bookmarkStart w:id="8922" w:name="_Toc36551754"/>
      <w:bookmarkStart w:id="8923" w:name="_Toc45831976"/>
      <w:bookmarkStart w:id="8924" w:name="_Toc51762929"/>
      <w:bookmarkStart w:id="8925" w:name="_Toc64381981"/>
      <w:bookmarkStart w:id="8926" w:name="_Toc73964499"/>
      <w:bookmarkStart w:id="8927" w:name="_Toc88647108"/>
      <w:bookmarkStart w:id="8928" w:name="_Toc97883057"/>
      <w:bookmarkStart w:id="8929" w:name="_Toc98531632"/>
      <w:bookmarkStart w:id="8930" w:name="_Toc105517704"/>
      <w:bookmarkStart w:id="8931" w:name="_Toc106108595"/>
      <w:bookmarkStart w:id="8932" w:name="_Toc113657180"/>
      <w:bookmarkStart w:id="8933" w:name="_Toc114052399"/>
      <w:bookmarkStart w:id="8934" w:name="_Toc155891663"/>
      <w:bookmarkEnd w:id="8919"/>
      <w:r w:rsidRPr="008711EA">
        <w:t>9.</w:t>
      </w:r>
      <w:r w:rsidRPr="008711EA">
        <w:rPr>
          <w:rFonts w:hint="eastAsia"/>
          <w:lang w:eastAsia="zh-CN"/>
        </w:rPr>
        <w:t>2</w:t>
      </w:r>
      <w:r w:rsidRPr="008711EA">
        <w:t>.1.</w:t>
      </w:r>
      <w:r w:rsidRPr="008711EA">
        <w:rPr>
          <w:lang w:eastAsia="zh-CN"/>
        </w:rPr>
        <w:t>131</w:t>
      </w:r>
      <w:r w:rsidRPr="008711EA">
        <w:tab/>
        <w:t>Global RAN Node ID</w:t>
      </w:r>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bookmarkEnd w:id="8934"/>
    </w:p>
    <w:p w14:paraId="7471E30B" w14:textId="77777777" w:rsidR="002A5F26" w:rsidRPr="008711EA" w:rsidRDefault="002A5F26" w:rsidP="001F24A0">
      <w:pPr>
        <w:widowControl w:val="0"/>
      </w:pPr>
      <w:r w:rsidRPr="008711EA">
        <w:t>This IE is used to globally identify an NG-RAN node.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2BC96678" w14:textId="77777777" w:rsidTr="00C61150">
        <w:trPr>
          <w:tblHeader/>
        </w:trPr>
        <w:tc>
          <w:tcPr>
            <w:tcW w:w="1259" w:type="pct"/>
          </w:tcPr>
          <w:p w14:paraId="502006D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B465CF"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EB2BD5E"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0A17B311"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A3D4694"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2134D52F" w14:textId="77777777" w:rsidTr="00F636DB">
        <w:tc>
          <w:tcPr>
            <w:tcW w:w="1259" w:type="pct"/>
          </w:tcPr>
          <w:p w14:paraId="686CE71A"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NG-RAN node</w:t>
            </w:r>
          </w:p>
        </w:tc>
        <w:tc>
          <w:tcPr>
            <w:tcW w:w="556" w:type="pct"/>
          </w:tcPr>
          <w:p w14:paraId="34EAC4A9"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2D8756AC" w14:textId="77777777" w:rsidR="002A5F26" w:rsidRPr="008711EA" w:rsidRDefault="002A5F26" w:rsidP="001F24A0">
            <w:pPr>
              <w:pStyle w:val="TAL"/>
              <w:keepNext w:val="0"/>
              <w:keepLines w:val="0"/>
              <w:widowControl w:val="0"/>
              <w:rPr>
                <w:i/>
                <w:lang w:eastAsia="ja-JP"/>
              </w:rPr>
            </w:pPr>
          </w:p>
        </w:tc>
        <w:tc>
          <w:tcPr>
            <w:tcW w:w="963" w:type="pct"/>
          </w:tcPr>
          <w:p w14:paraId="3C14BEB4" w14:textId="77777777" w:rsidR="002A5F26" w:rsidRPr="008711EA" w:rsidRDefault="002A5F26" w:rsidP="001F24A0">
            <w:pPr>
              <w:pStyle w:val="TAL"/>
              <w:keepNext w:val="0"/>
              <w:keepLines w:val="0"/>
              <w:widowControl w:val="0"/>
              <w:rPr>
                <w:lang w:eastAsia="ja-JP"/>
              </w:rPr>
            </w:pPr>
          </w:p>
        </w:tc>
        <w:tc>
          <w:tcPr>
            <w:tcW w:w="1481" w:type="pct"/>
          </w:tcPr>
          <w:p w14:paraId="02E4DE67" w14:textId="77777777" w:rsidR="002A5F26" w:rsidRPr="008711EA" w:rsidRDefault="002A5F26" w:rsidP="001F24A0">
            <w:pPr>
              <w:pStyle w:val="TAL"/>
              <w:keepNext w:val="0"/>
              <w:keepLines w:val="0"/>
              <w:widowControl w:val="0"/>
              <w:rPr>
                <w:rFonts w:cs="Arial"/>
                <w:lang w:eastAsia="ja-JP"/>
              </w:rPr>
            </w:pPr>
          </w:p>
        </w:tc>
      </w:tr>
      <w:tr w:rsidR="002A5F26" w:rsidRPr="008711EA" w14:paraId="32CC12A8" w14:textId="77777777" w:rsidTr="00F636DB">
        <w:tc>
          <w:tcPr>
            <w:tcW w:w="1259" w:type="pct"/>
          </w:tcPr>
          <w:p w14:paraId="02E335A9"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w:t>
            </w:r>
          </w:p>
        </w:tc>
        <w:tc>
          <w:tcPr>
            <w:tcW w:w="556" w:type="pct"/>
          </w:tcPr>
          <w:p w14:paraId="618E46BF" w14:textId="77777777" w:rsidR="002A5F26" w:rsidRPr="008711EA" w:rsidRDefault="002A5F26" w:rsidP="001F24A0">
            <w:pPr>
              <w:pStyle w:val="TAL"/>
              <w:keepNext w:val="0"/>
              <w:keepLines w:val="0"/>
              <w:widowControl w:val="0"/>
              <w:rPr>
                <w:rFonts w:cs="Arial"/>
                <w:lang w:eastAsia="ja-JP"/>
              </w:rPr>
            </w:pPr>
          </w:p>
        </w:tc>
        <w:tc>
          <w:tcPr>
            <w:tcW w:w="741" w:type="pct"/>
          </w:tcPr>
          <w:p w14:paraId="2A3CE9A1" w14:textId="77777777" w:rsidR="002A5F26" w:rsidRPr="008711EA" w:rsidRDefault="002A5F26" w:rsidP="001F24A0">
            <w:pPr>
              <w:pStyle w:val="TAL"/>
              <w:keepNext w:val="0"/>
              <w:keepLines w:val="0"/>
              <w:widowControl w:val="0"/>
              <w:rPr>
                <w:i/>
                <w:lang w:eastAsia="ja-JP"/>
              </w:rPr>
            </w:pPr>
          </w:p>
        </w:tc>
        <w:tc>
          <w:tcPr>
            <w:tcW w:w="963" w:type="pct"/>
          </w:tcPr>
          <w:p w14:paraId="7DDB809A" w14:textId="77777777" w:rsidR="002A5F26" w:rsidRPr="008711EA" w:rsidRDefault="002A5F26" w:rsidP="001F24A0">
            <w:pPr>
              <w:pStyle w:val="TAL"/>
              <w:keepNext w:val="0"/>
              <w:keepLines w:val="0"/>
              <w:widowControl w:val="0"/>
              <w:rPr>
                <w:lang w:eastAsia="ja-JP"/>
              </w:rPr>
            </w:pPr>
          </w:p>
        </w:tc>
        <w:tc>
          <w:tcPr>
            <w:tcW w:w="1481" w:type="pct"/>
          </w:tcPr>
          <w:p w14:paraId="68E1A035" w14:textId="77777777" w:rsidR="002A5F26" w:rsidRPr="008711EA" w:rsidRDefault="002A5F26" w:rsidP="001F24A0">
            <w:pPr>
              <w:pStyle w:val="TAL"/>
              <w:keepNext w:val="0"/>
              <w:keepLines w:val="0"/>
              <w:widowControl w:val="0"/>
              <w:rPr>
                <w:rFonts w:cs="Arial"/>
                <w:lang w:eastAsia="ja-JP"/>
              </w:rPr>
            </w:pPr>
          </w:p>
        </w:tc>
      </w:tr>
      <w:tr w:rsidR="002A5F26" w:rsidRPr="008711EA" w14:paraId="6F04CF4A" w14:textId="77777777" w:rsidTr="00F636DB">
        <w:tc>
          <w:tcPr>
            <w:tcW w:w="1259" w:type="pct"/>
          </w:tcPr>
          <w:p w14:paraId="59F4851B"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&gt;&gt;Global gNB ID</w:t>
            </w:r>
          </w:p>
        </w:tc>
        <w:tc>
          <w:tcPr>
            <w:tcW w:w="556" w:type="pct"/>
          </w:tcPr>
          <w:p w14:paraId="14A340F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600FE21" w14:textId="77777777" w:rsidR="002A5F26" w:rsidRPr="008711EA" w:rsidRDefault="002A5F26" w:rsidP="001F24A0">
            <w:pPr>
              <w:pStyle w:val="TAL"/>
              <w:keepNext w:val="0"/>
              <w:keepLines w:val="0"/>
              <w:widowControl w:val="0"/>
              <w:rPr>
                <w:i/>
                <w:lang w:eastAsia="ja-JP"/>
              </w:rPr>
            </w:pPr>
          </w:p>
        </w:tc>
        <w:tc>
          <w:tcPr>
            <w:tcW w:w="963" w:type="pct"/>
          </w:tcPr>
          <w:p w14:paraId="7F22181E" w14:textId="77777777" w:rsidR="002A5F26" w:rsidRPr="008711EA" w:rsidRDefault="002A5F26" w:rsidP="001F24A0">
            <w:pPr>
              <w:pStyle w:val="TAL"/>
              <w:keepNext w:val="0"/>
              <w:keepLines w:val="0"/>
              <w:widowControl w:val="0"/>
              <w:rPr>
                <w:lang w:eastAsia="zh-CN"/>
              </w:rPr>
            </w:pPr>
            <w:r w:rsidRPr="008711EA">
              <w:rPr>
                <w:rFonts w:cs="Arial"/>
                <w:lang w:eastAsia="ja-JP"/>
              </w:rPr>
              <w:t>9.2.1.132</w:t>
            </w:r>
          </w:p>
        </w:tc>
        <w:tc>
          <w:tcPr>
            <w:tcW w:w="1481" w:type="pct"/>
          </w:tcPr>
          <w:p w14:paraId="5A0438D3" w14:textId="77777777" w:rsidR="002A5F26" w:rsidRPr="008711EA" w:rsidRDefault="002A5F26" w:rsidP="001F24A0">
            <w:pPr>
              <w:pStyle w:val="TAL"/>
              <w:keepNext w:val="0"/>
              <w:keepLines w:val="0"/>
              <w:widowControl w:val="0"/>
              <w:rPr>
                <w:rFonts w:cs="Arial"/>
                <w:lang w:eastAsia="ja-JP"/>
              </w:rPr>
            </w:pPr>
          </w:p>
        </w:tc>
      </w:tr>
      <w:tr w:rsidR="002A5F26" w:rsidRPr="008711EA" w14:paraId="021D70D2" w14:textId="77777777" w:rsidTr="00F636DB">
        <w:tc>
          <w:tcPr>
            <w:tcW w:w="1259" w:type="pct"/>
          </w:tcPr>
          <w:p w14:paraId="26914584" w14:textId="77777777" w:rsidR="002A5F26" w:rsidRPr="008711EA" w:rsidRDefault="002A5F26" w:rsidP="001F24A0">
            <w:pPr>
              <w:pStyle w:val="TAL"/>
              <w:keepNext w:val="0"/>
              <w:keepLines w:val="0"/>
              <w:widowControl w:val="0"/>
              <w:ind w:left="75"/>
              <w:rPr>
                <w:rFonts w:cs="Arial"/>
                <w:lang w:eastAsia="ja-JP"/>
              </w:rPr>
            </w:pPr>
            <w:r w:rsidRPr="008711EA">
              <w:rPr>
                <w:rFonts w:cs="Arial"/>
                <w:lang w:eastAsia="ja-JP"/>
              </w:rPr>
              <w:t>&gt;</w:t>
            </w:r>
            <w:r w:rsidRPr="008711EA">
              <w:rPr>
                <w:rFonts w:cs="Arial"/>
                <w:i/>
                <w:lang w:eastAsia="ja-JP"/>
              </w:rPr>
              <w:t>ng-eNB</w:t>
            </w:r>
          </w:p>
        </w:tc>
        <w:tc>
          <w:tcPr>
            <w:tcW w:w="556" w:type="pct"/>
          </w:tcPr>
          <w:p w14:paraId="2E24A7B4" w14:textId="77777777" w:rsidR="002A5F26" w:rsidRPr="008711EA" w:rsidRDefault="002A5F26" w:rsidP="001F24A0">
            <w:pPr>
              <w:pStyle w:val="TAL"/>
              <w:keepNext w:val="0"/>
              <w:keepLines w:val="0"/>
              <w:widowControl w:val="0"/>
              <w:rPr>
                <w:rFonts w:cs="Arial"/>
                <w:lang w:eastAsia="ja-JP"/>
              </w:rPr>
            </w:pPr>
          </w:p>
        </w:tc>
        <w:tc>
          <w:tcPr>
            <w:tcW w:w="741" w:type="pct"/>
          </w:tcPr>
          <w:p w14:paraId="4F427A8F" w14:textId="77777777" w:rsidR="002A5F26" w:rsidRPr="008711EA" w:rsidRDefault="002A5F26" w:rsidP="001F24A0">
            <w:pPr>
              <w:pStyle w:val="TAL"/>
              <w:keepNext w:val="0"/>
              <w:keepLines w:val="0"/>
              <w:widowControl w:val="0"/>
              <w:rPr>
                <w:i/>
                <w:lang w:eastAsia="ja-JP"/>
              </w:rPr>
            </w:pPr>
          </w:p>
        </w:tc>
        <w:tc>
          <w:tcPr>
            <w:tcW w:w="963" w:type="pct"/>
          </w:tcPr>
          <w:p w14:paraId="44649571" w14:textId="77777777" w:rsidR="002A5F26" w:rsidRPr="008711EA" w:rsidRDefault="002A5F26" w:rsidP="001F24A0">
            <w:pPr>
              <w:pStyle w:val="TAL"/>
              <w:keepNext w:val="0"/>
              <w:keepLines w:val="0"/>
              <w:widowControl w:val="0"/>
              <w:rPr>
                <w:rFonts w:cs="Arial"/>
                <w:lang w:eastAsia="ja-JP"/>
              </w:rPr>
            </w:pPr>
          </w:p>
        </w:tc>
        <w:tc>
          <w:tcPr>
            <w:tcW w:w="1481" w:type="pct"/>
          </w:tcPr>
          <w:p w14:paraId="61C5F38E" w14:textId="77777777" w:rsidR="002A5F26" w:rsidRPr="008711EA" w:rsidRDefault="002A5F26" w:rsidP="001F24A0">
            <w:pPr>
              <w:pStyle w:val="TAL"/>
              <w:keepNext w:val="0"/>
              <w:keepLines w:val="0"/>
              <w:widowControl w:val="0"/>
              <w:rPr>
                <w:rFonts w:cs="Arial"/>
                <w:lang w:eastAsia="ja-JP"/>
              </w:rPr>
            </w:pPr>
          </w:p>
        </w:tc>
      </w:tr>
      <w:tr w:rsidR="002A5F26" w:rsidRPr="008711EA" w14:paraId="00640944" w14:textId="77777777" w:rsidTr="00F636DB">
        <w:tc>
          <w:tcPr>
            <w:tcW w:w="1259" w:type="pct"/>
          </w:tcPr>
          <w:p w14:paraId="3E7DE0C9" w14:textId="77777777" w:rsidR="002A5F26" w:rsidRPr="008711EA" w:rsidRDefault="002A5F26" w:rsidP="001F24A0">
            <w:pPr>
              <w:pStyle w:val="TAL"/>
              <w:keepNext w:val="0"/>
              <w:keepLines w:val="0"/>
              <w:widowControl w:val="0"/>
              <w:ind w:left="165"/>
              <w:rPr>
                <w:rFonts w:cs="Arial"/>
                <w:lang w:eastAsia="ja-JP"/>
              </w:rPr>
            </w:pPr>
            <w:r w:rsidRPr="008711EA">
              <w:rPr>
                <w:rFonts w:cs="Arial"/>
                <w:lang w:eastAsia="ja-JP"/>
              </w:rPr>
              <w:t>&gt;&gt;Global ng-eNB ID</w:t>
            </w:r>
          </w:p>
        </w:tc>
        <w:tc>
          <w:tcPr>
            <w:tcW w:w="556" w:type="pct"/>
          </w:tcPr>
          <w:p w14:paraId="7E255736"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798F9B70" w14:textId="77777777" w:rsidR="002A5F26" w:rsidRPr="008711EA" w:rsidRDefault="002A5F26" w:rsidP="001F24A0">
            <w:pPr>
              <w:pStyle w:val="TAL"/>
              <w:keepNext w:val="0"/>
              <w:keepLines w:val="0"/>
              <w:widowControl w:val="0"/>
              <w:rPr>
                <w:i/>
                <w:lang w:eastAsia="ja-JP"/>
              </w:rPr>
            </w:pPr>
          </w:p>
        </w:tc>
        <w:tc>
          <w:tcPr>
            <w:tcW w:w="963" w:type="pct"/>
          </w:tcPr>
          <w:p w14:paraId="154B1C63"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Global eNB ID</w:t>
            </w:r>
          </w:p>
          <w:p w14:paraId="7D8CCFD0" w14:textId="77777777" w:rsidR="002A5F26" w:rsidRPr="008711EA" w:rsidRDefault="002A5F26" w:rsidP="001F24A0">
            <w:pPr>
              <w:pStyle w:val="TAL"/>
              <w:keepNext w:val="0"/>
              <w:keepLines w:val="0"/>
              <w:widowControl w:val="0"/>
              <w:rPr>
                <w:rFonts w:cs="Arial"/>
                <w:lang w:eastAsia="zh-CN"/>
              </w:rPr>
            </w:pPr>
            <w:r w:rsidRPr="008711EA">
              <w:rPr>
                <w:rFonts w:cs="Arial"/>
                <w:lang w:eastAsia="ja-JP"/>
              </w:rPr>
              <w:t>9.</w:t>
            </w:r>
            <w:r w:rsidRPr="008711EA">
              <w:rPr>
                <w:rFonts w:cs="Arial" w:hint="eastAsia"/>
                <w:lang w:eastAsia="zh-CN"/>
              </w:rPr>
              <w:t>2</w:t>
            </w:r>
            <w:r w:rsidRPr="008711EA">
              <w:rPr>
                <w:rFonts w:cs="Arial"/>
                <w:lang w:eastAsia="ja-JP"/>
              </w:rPr>
              <w:t>.1.</w:t>
            </w:r>
            <w:r w:rsidRPr="008711EA">
              <w:rPr>
                <w:rFonts w:cs="Arial"/>
                <w:lang w:eastAsia="zh-CN"/>
              </w:rPr>
              <w:t>37</w:t>
            </w:r>
          </w:p>
        </w:tc>
        <w:tc>
          <w:tcPr>
            <w:tcW w:w="1481" w:type="pct"/>
          </w:tcPr>
          <w:p w14:paraId="1E0D5434" w14:textId="77777777" w:rsidR="002A5F26" w:rsidRPr="008711EA" w:rsidRDefault="002A5F26" w:rsidP="001F24A0">
            <w:pPr>
              <w:pStyle w:val="TAL"/>
              <w:keepNext w:val="0"/>
              <w:keepLines w:val="0"/>
              <w:widowControl w:val="0"/>
              <w:rPr>
                <w:rFonts w:cs="Arial"/>
                <w:lang w:eastAsia="ja-JP"/>
              </w:rPr>
            </w:pPr>
          </w:p>
        </w:tc>
      </w:tr>
    </w:tbl>
    <w:p w14:paraId="18C415ED" w14:textId="77777777" w:rsidR="002A5F26" w:rsidRPr="008711EA" w:rsidRDefault="002A5F26" w:rsidP="001F24A0">
      <w:pPr>
        <w:widowControl w:val="0"/>
      </w:pPr>
    </w:p>
    <w:p w14:paraId="3589DC9F" w14:textId="77777777" w:rsidR="002A5F26" w:rsidRPr="008711EA" w:rsidRDefault="002A5F26" w:rsidP="001F24A0">
      <w:pPr>
        <w:pStyle w:val="Heading4"/>
        <w:keepNext w:val="0"/>
        <w:keepLines w:val="0"/>
        <w:widowControl w:val="0"/>
      </w:pPr>
      <w:bookmarkStart w:id="8935" w:name="_CR9_2_1_132"/>
      <w:bookmarkStart w:id="8936" w:name="_Toc20953840"/>
      <w:bookmarkStart w:id="8937" w:name="_Toc29391018"/>
      <w:bookmarkStart w:id="8938" w:name="_Toc36551755"/>
      <w:bookmarkStart w:id="8939" w:name="_Toc45831977"/>
      <w:bookmarkStart w:id="8940" w:name="_Toc51762930"/>
      <w:bookmarkStart w:id="8941" w:name="_Toc64381982"/>
      <w:bookmarkStart w:id="8942" w:name="_Toc73964500"/>
      <w:bookmarkStart w:id="8943" w:name="_Toc88647109"/>
      <w:bookmarkStart w:id="8944" w:name="_Toc97883058"/>
      <w:bookmarkStart w:id="8945" w:name="_Toc98531633"/>
      <w:bookmarkStart w:id="8946" w:name="_Toc105517705"/>
      <w:bookmarkStart w:id="8947" w:name="_Toc106108596"/>
      <w:bookmarkStart w:id="8948" w:name="_Toc113657181"/>
      <w:bookmarkStart w:id="8949" w:name="_Toc114052400"/>
      <w:bookmarkStart w:id="8950" w:name="_Toc155891664"/>
      <w:bookmarkEnd w:id="8935"/>
      <w:r w:rsidRPr="008711EA">
        <w:t>9.2.1.132</w:t>
      </w:r>
      <w:r w:rsidRPr="008711EA">
        <w:tab/>
        <w:t>Global gNB ID</w:t>
      </w:r>
      <w:bookmarkEnd w:id="8936"/>
      <w:bookmarkEnd w:id="8937"/>
      <w:bookmarkEnd w:id="8938"/>
      <w:bookmarkEnd w:id="8939"/>
      <w:bookmarkEnd w:id="8940"/>
      <w:bookmarkEnd w:id="8941"/>
      <w:bookmarkEnd w:id="8942"/>
      <w:bookmarkEnd w:id="8943"/>
      <w:bookmarkEnd w:id="8944"/>
      <w:bookmarkEnd w:id="8945"/>
      <w:bookmarkEnd w:id="8946"/>
      <w:bookmarkEnd w:id="8947"/>
      <w:bookmarkEnd w:id="8948"/>
      <w:bookmarkEnd w:id="8949"/>
      <w:bookmarkEnd w:id="8950"/>
    </w:p>
    <w:p w14:paraId="04E19876" w14:textId="77777777" w:rsidR="002A5F26" w:rsidRPr="008711EA" w:rsidRDefault="002A5F26" w:rsidP="001F24A0">
      <w:pPr>
        <w:widowControl w:val="0"/>
      </w:pPr>
      <w:r w:rsidRPr="008711EA">
        <w:t xml:space="preserve">This IE is used to globally identify a gNB </w:t>
      </w:r>
      <w:r w:rsidRPr="008711EA">
        <w:rPr>
          <w:rFonts w:eastAsia="MS Mincho"/>
        </w:rPr>
        <w:t>(see TS 38.300 [</w:t>
      </w:r>
      <w:r w:rsidR="004D77ED" w:rsidRPr="008711EA">
        <w:rPr>
          <w:rFonts w:eastAsia="MS Mincho"/>
        </w:rPr>
        <w:t>4</w:t>
      </w:r>
      <w:r w:rsidRPr="008711EA">
        <w:rPr>
          <w:rFonts w:eastAsia="MS Mincho"/>
        </w:rPr>
        <w:t>5])</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74C746A7" w14:textId="77777777" w:rsidTr="00F636DB">
        <w:tc>
          <w:tcPr>
            <w:tcW w:w="1259" w:type="pct"/>
          </w:tcPr>
          <w:p w14:paraId="5DA2A49B"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391C1EC"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C95EFD"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Range</w:t>
            </w:r>
          </w:p>
        </w:tc>
        <w:tc>
          <w:tcPr>
            <w:tcW w:w="963" w:type="pct"/>
          </w:tcPr>
          <w:p w14:paraId="4D4DEB19"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140FA18" w14:textId="77777777" w:rsidR="002A5F26" w:rsidRPr="008711EA" w:rsidRDefault="002A5F26" w:rsidP="001F24A0">
            <w:pPr>
              <w:pStyle w:val="TAH"/>
              <w:keepNext w:val="0"/>
              <w:keepLines w:val="0"/>
              <w:widowControl w:val="0"/>
              <w:rPr>
                <w:rFonts w:cs="Arial"/>
                <w:lang w:eastAsia="ja-JP"/>
              </w:rPr>
            </w:pPr>
            <w:r w:rsidRPr="008711EA">
              <w:rPr>
                <w:rFonts w:cs="Arial"/>
                <w:lang w:eastAsia="ja-JP"/>
              </w:rPr>
              <w:t>Semantics description</w:t>
            </w:r>
          </w:p>
        </w:tc>
      </w:tr>
      <w:tr w:rsidR="002A5F26" w:rsidRPr="008711EA" w14:paraId="10CE9D47" w14:textId="77777777" w:rsidTr="00F636DB">
        <w:tc>
          <w:tcPr>
            <w:tcW w:w="1259" w:type="pct"/>
          </w:tcPr>
          <w:p w14:paraId="1BEE7001"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254B893E"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5DDCCFCF" w14:textId="77777777" w:rsidR="002A5F26" w:rsidRPr="008711EA" w:rsidRDefault="002A5F26" w:rsidP="001F24A0">
            <w:pPr>
              <w:pStyle w:val="TAL"/>
              <w:keepNext w:val="0"/>
              <w:keepLines w:val="0"/>
              <w:widowControl w:val="0"/>
              <w:rPr>
                <w:i/>
                <w:lang w:eastAsia="ja-JP"/>
              </w:rPr>
            </w:pPr>
          </w:p>
        </w:tc>
        <w:tc>
          <w:tcPr>
            <w:tcW w:w="963" w:type="pct"/>
          </w:tcPr>
          <w:p w14:paraId="7B1D328E" w14:textId="77777777" w:rsidR="002A5F26" w:rsidRPr="008711EA" w:rsidRDefault="002A5F26" w:rsidP="001F24A0">
            <w:pPr>
              <w:pStyle w:val="TAL"/>
              <w:keepNext w:val="0"/>
              <w:keepLines w:val="0"/>
              <w:widowControl w:val="0"/>
              <w:rPr>
                <w:lang w:eastAsia="zh-CN"/>
              </w:rPr>
            </w:pPr>
            <w:r w:rsidRPr="008711EA">
              <w:rPr>
                <w:lang w:eastAsia="ja-JP"/>
              </w:rPr>
              <w:t>9.</w:t>
            </w:r>
            <w:r w:rsidRPr="008711EA">
              <w:rPr>
                <w:rFonts w:hint="eastAsia"/>
                <w:lang w:eastAsia="zh-CN"/>
              </w:rPr>
              <w:t>2</w:t>
            </w:r>
            <w:r w:rsidRPr="008711EA">
              <w:rPr>
                <w:lang w:eastAsia="ja-JP"/>
              </w:rPr>
              <w:t>.3.</w:t>
            </w:r>
            <w:r w:rsidRPr="008711EA">
              <w:rPr>
                <w:rFonts w:hint="eastAsia"/>
                <w:lang w:eastAsia="zh-CN"/>
              </w:rPr>
              <w:t>8</w:t>
            </w:r>
          </w:p>
        </w:tc>
        <w:tc>
          <w:tcPr>
            <w:tcW w:w="1481" w:type="pct"/>
          </w:tcPr>
          <w:p w14:paraId="2A29632E" w14:textId="77777777" w:rsidR="002A5F26" w:rsidRPr="008711EA" w:rsidRDefault="002A5F26" w:rsidP="001F24A0">
            <w:pPr>
              <w:pStyle w:val="TAL"/>
              <w:keepNext w:val="0"/>
              <w:keepLines w:val="0"/>
              <w:widowControl w:val="0"/>
              <w:rPr>
                <w:lang w:eastAsia="ja-JP"/>
              </w:rPr>
            </w:pPr>
          </w:p>
        </w:tc>
      </w:tr>
      <w:tr w:rsidR="002A5F26" w:rsidRPr="008711EA" w14:paraId="2B8320F9" w14:textId="77777777" w:rsidTr="00F636DB">
        <w:tc>
          <w:tcPr>
            <w:tcW w:w="1259" w:type="pct"/>
          </w:tcPr>
          <w:p w14:paraId="61745DCB" w14:textId="77777777" w:rsidR="002A5F26" w:rsidRPr="008711EA" w:rsidRDefault="002A5F26" w:rsidP="001F24A0">
            <w:pPr>
              <w:pStyle w:val="TAL"/>
              <w:keepNext w:val="0"/>
              <w:keepLines w:val="0"/>
              <w:widowControl w:val="0"/>
              <w:rPr>
                <w:rFonts w:eastAsia="Batang" w:cs="Arial"/>
                <w:lang w:eastAsia="ja-JP"/>
              </w:rPr>
            </w:pPr>
            <w:r w:rsidRPr="008711EA">
              <w:rPr>
                <w:rFonts w:cs="Arial"/>
                <w:lang w:eastAsia="ja-JP"/>
              </w:rPr>
              <w:t xml:space="preserve">CHOICE </w:t>
            </w:r>
            <w:r w:rsidRPr="008711EA">
              <w:rPr>
                <w:rFonts w:cs="Arial"/>
                <w:i/>
                <w:lang w:eastAsia="ja-JP"/>
              </w:rPr>
              <w:t>gNB ID</w:t>
            </w:r>
          </w:p>
        </w:tc>
        <w:tc>
          <w:tcPr>
            <w:tcW w:w="556" w:type="pct"/>
          </w:tcPr>
          <w:p w14:paraId="483F2D01"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3AAE6DA9" w14:textId="77777777" w:rsidR="002A5F26" w:rsidRPr="008711EA" w:rsidRDefault="002A5F26" w:rsidP="001F24A0">
            <w:pPr>
              <w:pStyle w:val="TAL"/>
              <w:keepNext w:val="0"/>
              <w:keepLines w:val="0"/>
              <w:widowControl w:val="0"/>
              <w:rPr>
                <w:i/>
                <w:lang w:eastAsia="ja-JP"/>
              </w:rPr>
            </w:pPr>
          </w:p>
        </w:tc>
        <w:tc>
          <w:tcPr>
            <w:tcW w:w="963" w:type="pct"/>
          </w:tcPr>
          <w:p w14:paraId="50B1AE41" w14:textId="77777777" w:rsidR="002A5F26" w:rsidRPr="008711EA" w:rsidRDefault="002A5F26" w:rsidP="001F24A0">
            <w:pPr>
              <w:pStyle w:val="TAL"/>
              <w:keepNext w:val="0"/>
              <w:keepLines w:val="0"/>
              <w:widowControl w:val="0"/>
              <w:rPr>
                <w:lang w:eastAsia="ja-JP"/>
              </w:rPr>
            </w:pPr>
          </w:p>
        </w:tc>
        <w:tc>
          <w:tcPr>
            <w:tcW w:w="1481" w:type="pct"/>
          </w:tcPr>
          <w:p w14:paraId="4B76E6DA" w14:textId="77777777" w:rsidR="002A5F26" w:rsidRPr="008711EA" w:rsidRDefault="002A5F26" w:rsidP="001F24A0">
            <w:pPr>
              <w:pStyle w:val="TAL"/>
              <w:keepNext w:val="0"/>
              <w:keepLines w:val="0"/>
              <w:widowControl w:val="0"/>
              <w:rPr>
                <w:rFonts w:cs="Arial"/>
                <w:lang w:eastAsia="ja-JP"/>
              </w:rPr>
            </w:pPr>
          </w:p>
        </w:tc>
      </w:tr>
      <w:tr w:rsidR="002A5F26" w:rsidRPr="008711EA" w14:paraId="67D7D0DA" w14:textId="77777777" w:rsidTr="00F636DB">
        <w:tc>
          <w:tcPr>
            <w:tcW w:w="1259" w:type="pct"/>
          </w:tcPr>
          <w:p w14:paraId="6094B9E3" w14:textId="77777777" w:rsidR="002A5F26" w:rsidRPr="008711EA" w:rsidRDefault="002A5F26" w:rsidP="001F24A0">
            <w:pPr>
              <w:pStyle w:val="TAL"/>
              <w:keepNext w:val="0"/>
              <w:keepLines w:val="0"/>
              <w:widowControl w:val="0"/>
              <w:ind w:left="75"/>
              <w:rPr>
                <w:rFonts w:eastAsia="Batang" w:cs="Arial"/>
                <w:lang w:eastAsia="ja-JP"/>
              </w:rPr>
            </w:pPr>
            <w:r w:rsidRPr="008711EA">
              <w:rPr>
                <w:rFonts w:cs="Arial"/>
                <w:i/>
                <w:iCs/>
                <w:lang w:eastAsia="ja-JP"/>
              </w:rPr>
              <w:t>&gt;gNB ID</w:t>
            </w:r>
          </w:p>
        </w:tc>
        <w:tc>
          <w:tcPr>
            <w:tcW w:w="556" w:type="pct"/>
          </w:tcPr>
          <w:p w14:paraId="44AC139B" w14:textId="77777777" w:rsidR="002A5F26" w:rsidRPr="008711EA" w:rsidRDefault="002A5F26" w:rsidP="001F24A0">
            <w:pPr>
              <w:pStyle w:val="TAL"/>
              <w:keepNext w:val="0"/>
              <w:keepLines w:val="0"/>
              <w:widowControl w:val="0"/>
              <w:rPr>
                <w:rFonts w:cs="Arial"/>
                <w:lang w:eastAsia="ja-JP"/>
              </w:rPr>
            </w:pPr>
          </w:p>
        </w:tc>
        <w:tc>
          <w:tcPr>
            <w:tcW w:w="741" w:type="pct"/>
          </w:tcPr>
          <w:p w14:paraId="1878E87E" w14:textId="77777777" w:rsidR="002A5F26" w:rsidRPr="008711EA" w:rsidRDefault="002A5F26" w:rsidP="001F24A0">
            <w:pPr>
              <w:pStyle w:val="TAL"/>
              <w:keepNext w:val="0"/>
              <w:keepLines w:val="0"/>
              <w:widowControl w:val="0"/>
              <w:rPr>
                <w:i/>
                <w:lang w:eastAsia="ja-JP"/>
              </w:rPr>
            </w:pPr>
          </w:p>
        </w:tc>
        <w:tc>
          <w:tcPr>
            <w:tcW w:w="963" w:type="pct"/>
          </w:tcPr>
          <w:p w14:paraId="717BF2AD" w14:textId="77777777" w:rsidR="002A5F26" w:rsidRPr="008711EA" w:rsidRDefault="002A5F26" w:rsidP="001F24A0">
            <w:pPr>
              <w:pStyle w:val="TAL"/>
              <w:keepNext w:val="0"/>
              <w:keepLines w:val="0"/>
              <w:widowControl w:val="0"/>
              <w:rPr>
                <w:lang w:eastAsia="ja-JP"/>
              </w:rPr>
            </w:pPr>
          </w:p>
        </w:tc>
        <w:tc>
          <w:tcPr>
            <w:tcW w:w="1481" w:type="pct"/>
          </w:tcPr>
          <w:p w14:paraId="3B19CCEF" w14:textId="77777777" w:rsidR="002A5F26" w:rsidRPr="008711EA" w:rsidRDefault="002A5F26" w:rsidP="001F24A0">
            <w:pPr>
              <w:pStyle w:val="TAL"/>
              <w:keepNext w:val="0"/>
              <w:keepLines w:val="0"/>
              <w:widowControl w:val="0"/>
              <w:rPr>
                <w:rFonts w:cs="Arial"/>
                <w:lang w:eastAsia="ja-JP"/>
              </w:rPr>
            </w:pPr>
          </w:p>
        </w:tc>
      </w:tr>
      <w:tr w:rsidR="002A5F26" w:rsidRPr="008711EA" w14:paraId="32A7A3DB" w14:textId="77777777" w:rsidTr="00F636DB">
        <w:tc>
          <w:tcPr>
            <w:tcW w:w="1259" w:type="pct"/>
          </w:tcPr>
          <w:p w14:paraId="5D7427D7" w14:textId="77777777" w:rsidR="002A5F26" w:rsidRPr="008711EA" w:rsidRDefault="002A5F26" w:rsidP="001F24A0">
            <w:pPr>
              <w:pStyle w:val="TAL"/>
              <w:keepNext w:val="0"/>
              <w:keepLines w:val="0"/>
              <w:widowControl w:val="0"/>
              <w:ind w:left="165"/>
              <w:rPr>
                <w:rFonts w:eastAsia="Batang" w:cs="Arial"/>
                <w:lang w:eastAsia="ja-JP"/>
              </w:rPr>
            </w:pPr>
            <w:r w:rsidRPr="008711EA">
              <w:rPr>
                <w:rFonts w:cs="Arial"/>
                <w:lang w:eastAsia="ja-JP"/>
              </w:rPr>
              <w:t>&gt;&gt;gNB ID</w:t>
            </w:r>
          </w:p>
        </w:tc>
        <w:tc>
          <w:tcPr>
            <w:tcW w:w="556" w:type="pct"/>
          </w:tcPr>
          <w:p w14:paraId="4C294B7B"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M</w:t>
            </w:r>
          </w:p>
        </w:tc>
        <w:tc>
          <w:tcPr>
            <w:tcW w:w="741" w:type="pct"/>
          </w:tcPr>
          <w:p w14:paraId="6741887F" w14:textId="77777777" w:rsidR="002A5F26" w:rsidRPr="008711EA" w:rsidRDefault="002A5F26" w:rsidP="001F24A0">
            <w:pPr>
              <w:pStyle w:val="TAL"/>
              <w:keepNext w:val="0"/>
              <w:keepLines w:val="0"/>
              <w:widowControl w:val="0"/>
              <w:rPr>
                <w:i/>
                <w:lang w:eastAsia="ja-JP"/>
              </w:rPr>
            </w:pPr>
          </w:p>
        </w:tc>
        <w:tc>
          <w:tcPr>
            <w:tcW w:w="963" w:type="pct"/>
          </w:tcPr>
          <w:p w14:paraId="581E4FAB" w14:textId="77777777" w:rsidR="002A5F26" w:rsidRPr="008711EA" w:rsidRDefault="002A5F26" w:rsidP="001F24A0">
            <w:pPr>
              <w:pStyle w:val="TAL"/>
              <w:keepNext w:val="0"/>
              <w:keepLines w:val="0"/>
              <w:widowControl w:val="0"/>
              <w:rPr>
                <w:lang w:eastAsia="ja-JP"/>
              </w:rPr>
            </w:pPr>
            <w:r w:rsidRPr="008711EA">
              <w:rPr>
                <w:rFonts w:cs="Arial"/>
                <w:lang w:eastAsia="ja-JP"/>
              </w:rPr>
              <w:t>BIT STRING (SIZE(22..32))</w:t>
            </w:r>
          </w:p>
        </w:tc>
        <w:tc>
          <w:tcPr>
            <w:tcW w:w="1481" w:type="pct"/>
          </w:tcPr>
          <w:p w14:paraId="1DE343AA" w14:textId="77777777" w:rsidR="002A5F26" w:rsidRPr="008711EA" w:rsidRDefault="002A5F26" w:rsidP="001F24A0">
            <w:pPr>
              <w:pStyle w:val="TAL"/>
              <w:keepNext w:val="0"/>
              <w:keepLines w:val="0"/>
              <w:widowControl w:val="0"/>
              <w:rPr>
                <w:rFonts w:cs="Arial"/>
                <w:lang w:eastAsia="ja-JP"/>
              </w:rPr>
            </w:pPr>
            <w:r w:rsidRPr="008711EA">
              <w:rPr>
                <w:rFonts w:cs="Arial"/>
                <w:lang w:eastAsia="ja-JP"/>
              </w:rPr>
              <w:t xml:space="preserve">Equal to the leftmost bits of the </w:t>
            </w:r>
            <w:r w:rsidRPr="008711EA">
              <w:rPr>
                <w:rFonts w:cs="Arial"/>
                <w:i/>
                <w:lang w:eastAsia="ja-JP"/>
              </w:rPr>
              <w:t>NR Cell Identity</w:t>
            </w:r>
            <w:r w:rsidRPr="008711EA">
              <w:rPr>
                <w:rFonts w:cs="Arial"/>
                <w:lang w:eastAsia="ja-JP"/>
              </w:rPr>
              <w:t xml:space="preserve"> IE contained in the </w:t>
            </w:r>
            <w:r w:rsidRPr="008711EA">
              <w:rPr>
                <w:rFonts w:cs="Arial"/>
                <w:i/>
                <w:lang w:eastAsia="ja-JP"/>
              </w:rPr>
              <w:t>NR CGI</w:t>
            </w:r>
            <w:r w:rsidRPr="008711EA">
              <w:rPr>
                <w:rFonts w:cs="Arial"/>
                <w:lang w:eastAsia="ja-JP"/>
              </w:rPr>
              <w:t xml:space="preserve"> IE of each cell served by the gNB.</w:t>
            </w:r>
          </w:p>
        </w:tc>
      </w:tr>
    </w:tbl>
    <w:p w14:paraId="6445CCE4" w14:textId="77777777" w:rsidR="002A5F26" w:rsidRPr="008711EA" w:rsidRDefault="002A5F26" w:rsidP="001F24A0">
      <w:pPr>
        <w:widowControl w:val="0"/>
      </w:pPr>
    </w:p>
    <w:p w14:paraId="64D239D7" w14:textId="77777777" w:rsidR="002A5F26" w:rsidRPr="008711EA" w:rsidRDefault="002A5F26" w:rsidP="001F24A0">
      <w:pPr>
        <w:pStyle w:val="Heading4"/>
        <w:keepNext w:val="0"/>
        <w:keepLines w:val="0"/>
        <w:widowControl w:val="0"/>
      </w:pPr>
      <w:bookmarkStart w:id="8951" w:name="_CR9_2_1_133"/>
      <w:bookmarkStart w:id="8952" w:name="_Toc20953841"/>
      <w:bookmarkStart w:id="8953" w:name="_Toc29391019"/>
      <w:bookmarkStart w:id="8954" w:name="_Toc36551756"/>
      <w:bookmarkStart w:id="8955" w:name="_Toc45831978"/>
      <w:bookmarkStart w:id="8956" w:name="_Toc51762931"/>
      <w:bookmarkStart w:id="8957" w:name="_Toc64381983"/>
      <w:bookmarkStart w:id="8958" w:name="_Toc73964501"/>
      <w:bookmarkStart w:id="8959" w:name="_Toc88647110"/>
      <w:bookmarkStart w:id="8960" w:name="_Toc97883059"/>
      <w:bookmarkStart w:id="8961" w:name="_Toc98531634"/>
      <w:bookmarkStart w:id="8962" w:name="_Toc105517706"/>
      <w:bookmarkStart w:id="8963" w:name="_Toc106108597"/>
      <w:bookmarkStart w:id="8964" w:name="_Toc113657182"/>
      <w:bookmarkStart w:id="8965" w:name="_Toc114052401"/>
      <w:bookmarkStart w:id="8966" w:name="_Toc155891665"/>
      <w:bookmarkEnd w:id="8951"/>
      <w:r w:rsidRPr="008711EA">
        <w:t>9.2.1.133</w:t>
      </w:r>
      <w:r w:rsidRPr="008711EA">
        <w:tab/>
      </w:r>
      <w:r w:rsidRPr="008711EA">
        <w:rPr>
          <w:lang w:eastAsia="ja-JP"/>
        </w:rPr>
        <w:t xml:space="preserve">Source NG-RAN </w:t>
      </w:r>
      <w:r w:rsidRPr="008711EA">
        <w:rPr>
          <w:rFonts w:hint="eastAsia"/>
          <w:lang w:eastAsia="zh-CN"/>
        </w:rPr>
        <w:t>N</w:t>
      </w:r>
      <w:r w:rsidRPr="008711EA">
        <w:rPr>
          <w:lang w:eastAsia="ja-JP"/>
        </w:rPr>
        <w:t xml:space="preserve">ode To Target NG-RAN </w:t>
      </w:r>
      <w:r w:rsidRPr="008711EA">
        <w:rPr>
          <w:rFonts w:hint="eastAsia"/>
          <w:lang w:eastAsia="zh-CN"/>
        </w:rPr>
        <w:t>N</w:t>
      </w:r>
      <w:r w:rsidRPr="008711EA">
        <w:rPr>
          <w:lang w:eastAsia="ja-JP"/>
        </w:rPr>
        <w:t>ode Transparent Container</w:t>
      </w:r>
      <w:bookmarkEnd w:id="8952"/>
      <w:bookmarkEnd w:id="8953"/>
      <w:bookmarkEnd w:id="8954"/>
      <w:bookmarkEnd w:id="8955"/>
      <w:bookmarkEnd w:id="8956"/>
      <w:bookmarkEnd w:id="8957"/>
      <w:bookmarkEnd w:id="8958"/>
      <w:bookmarkEnd w:id="8959"/>
      <w:bookmarkEnd w:id="8960"/>
      <w:bookmarkEnd w:id="8961"/>
      <w:bookmarkEnd w:id="8962"/>
      <w:bookmarkEnd w:id="8963"/>
      <w:bookmarkEnd w:id="8964"/>
      <w:bookmarkEnd w:id="8965"/>
      <w:bookmarkEnd w:id="8966"/>
    </w:p>
    <w:p w14:paraId="7001E656" w14:textId="77777777" w:rsidR="002A5F26" w:rsidRPr="008711EA" w:rsidRDefault="002A5F26" w:rsidP="001F24A0">
      <w:pPr>
        <w:widowControl w:val="0"/>
        <w:rPr>
          <w:lang w:eastAsia="zh-CN"/>
        </w:rPr>
      </w:pPr>
      <w:r w:rsidRPr="008711EA">
        <w:t xml:space="preserve">This IE is used to transparently pass radio related information between the handover source and the handover target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13EE6D67"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B00232" w:rsidRPr="008711EA">
        <w:rPr>
          <w:lang w:eastAsia="zh-CN"/>
        </w:rPr>
        <w:t>44</w:t>
      </w:r>
      <w:r w:rsidRPr="008711EA">
        <w:t>].</w:t>
      </w:r>
    </w:p>
    <w:p w14:paraId="3CE7BB25" w14:textId="77777777" w:rsidR="002A5F26" w:rsidRPr="008711EA" w:rsidRDefault="002A5F26" w:rsidP="001F24A0">
      <w:pPr>
        <w:widowControl w:val="0"/>
        <w:rPr>
          <w:lang w:eastAsia="zh-CN"/>
        </w:rPr>
      </w:pPr>
    </w:p>
    <w:p w14:paraId="21035329" w14:textId="77777777" w:rsidR="002A5F26" w:rsidRPr="008711EA" w:rsidRDefault="002A5F26" w:rsidP="001F24A0">
      <w:pPr>
        <w:pStyle w:val="Heading4"/>
        <w:keepNext w:val="0"/>
        <w:keepLines w:val="0"/>
        <w:widowControl w:val="0"/>
      </w:pPr>
      <w:bookmarkStart w:id="8967" w:name="_CR9_2_1_134"/>
      <w:bookmarkStart w:id="8968" w:name="_Toc20953842"/>
      <w:bookmarkStart w:id="8969" w:name="_Toc29391020"/>
      <w:bookmarkStart w:id="8970" w:name="_Toc36551757"/>
      <w:bookmarkStart w:id="8971" w:name="_Toc45831979"/>
      <w:bookmarkStart w:id="8972" w:name="_Toc51762932"/>
      <w:bookmarkStart w:id="8973" w:name="_Toc64381984"/>
      <w:bookmarkStart w:id="8974" w:name="_Toc73964502"/>
      <w:bookmarkStart w:id="8975" w:name="_Toc88647111"/>
      <w:bookmarkStart w:id="8976" w:name="_Toc97883060"/>
      <w:bookmarkStart w:id="8977" w:name="_Toc98531635"/>
      <w:bookmarkStart w:id="8978" w:name="_Toc105517707"/>
      <w:bookmarkStart w:id="8979" w:name="_Toc106108598"/>
      <w:bookmarkStart w:id="8980" w:name="_Toc113657183"/>
      <w:bookmarkStart w:id="8981" w:name="_Toc114052402"/>
      <w:bookmarkStart w:id="8982" w:name="_Toc155891666"/>
      <w:bookmarkEnd w:id="8967"/>
      <w:r w:rsidRPr="008711EA">
        <w:t>9.2.1.134</w:t>
      </w:r>
      <w:r w:rsidRPr="008711EA">
        <w:tab/>
      </w:r>
      <w:r w:rsidRPr="008711EA">
        <w:rPr>
          <w:lang w:eastAsia="ja-JP"/>
        </w:rPr>
        <w:t xml:space="preserve">Target NG-RAN </w:t>
      </w:r>
      <w:r w:rsidRPr="008711EA">
        <w:rPr>
          <w:rFonts w:hint="eastAsia"/>
          <w:lang w:eastAsia="zh-CN"/>
        </w:rPr>
        <w:t>N</w:t>
      </w:r>
      <w:r w:rsidRPr="008711EA">
        <w:rPr>
          <w:lang w:eastAsia="ja-JP"/>
        </w:rPr>
        <w:t xml:space="preserve">ode To Source NG-RAN </w:t>
      </w:r>
      <w:r w:rsidRPr="008711EA">
        <w:rPr>
          <w:rFonts w:hint="eastAsia"/>
          <w:lang w:eastAsia="zh-CN"/>
        </w:rPr>
        <w:t>N</w:t>
      </w:r>
      <w:r w:rsidRPr="008711EA">
        <w:rPr>
          <w:lang w:eastAsia="ja-JP"/>
        </w:rPr>
        <w:t>ode Transparent Container</w:t>
      </w:r>
      <w:bookmarkEnd w:id="8968"/>
      <w:bookmarkEnd w:id="8969"/>
      <w:bookmarkEnd w:id="8970"/>
      <w:bookmarkEnd w:id="8971"/>
      <w:bookmarkEnd w:id="8972"/>
      <w:bookmarkEnd w:id="8973"/>
      <w:bookmarkEnd w:id="8974"/>
      <w:bookmarkEnd w:id="8975"/>
      <w:bookmarkEnd w:id="8976"/>
      <w:bookmarkEnd w:id="8977"/>
      <w:bookmarkEnd w:id="8978"/>
      <w:bookmarkEnd w:id="8979"/>
      <w:bookmarkEnd w:id="8980"/>
      <w:bookmarkEnd w:id="8981"/>
      <w:bookmarkEnd w:id="8982"/>
    </w:p>
    <w:p w14:paraId="179A01C5" w14:textId="77777777" w:rsidR="002A5F26" w:rsidRPr="008711EA" w:rsidRDefault="002A5F26" w:rsidP="001F24A0">
      <w:pPr>
        <w:widowControl w:val="0"/>
      </w:pPr>
      <w:r w:rsidRPr="008711EA">
        <w:t xml:space="preserve">This container is used to transparently pass radio related information between the handover target and the handover source through the EPC. This container is used for inter 3GPP RAT handovers from </w:t>
      </w:r>
      <w:r w:rsidRPr="008711EA">
        <w:rPr>
          <w:rFonts w:hint="eastAsia"/>
          <w:lang w:eastAsia="zh-CN"/>
        </w:rPr>
        <w:t>EPS</w:t>
      </w:r>
      <w:r w:rsidRPr="008711EA">
        <w:t xml:space="preserve"> to </w:t>
      </w:r>
      <w:r w:rsidRPr="008711EA">
        <w:rPr>
          <w:rFonts w:hint="eastAsia"/>
          <w:lang w:eastAsia="zh-CN"/>
        </w:rPr>
        <w:t>5GS</w:t>
      </w:r>
      <w:r w:rsidRPr="008711EA">
        <w:t>.</w:t>
      </w:r>
    </w:p>
    <w:p w14:paraId="0A42AD0C" w14:textId="77777777" w:rsidR="002A5F26" w:rsidRPr="008711EA" w:rsidRDefault="002A5F26" w:rsidP="001F24A0">
      <w:pPr>
        <w:widowControl w:val="0"/>
        <w:rPr>
          <w:lang w:eastAsia="zh-CN"/>
        </w:rPr>
      </w:pPr>
      <w:r w:rsidRPr="008711EA">
        <w:t xml:space="preserve">This IE defined in TS </w:t>
      </w:r>
      <w:r w:rsidRPr="008711EA">
        <w:rPr>
          <w:rFonts w:hint="eastAsia"/>
          <w:lang w:eastAsia="zh-CN"/>
        </w:rPr>
        <w:t>38</w:t>
      </w:r>
      <w:r w:rsidRPr="008711EA">
        <w:t>.413 [</w:t>
      </w:r>
      <w:r w:rsidR="00D422FD" w:rsidRPr="008711EA">
        <w:rPr>
          <w:lang w:eastAsia="zh-CN"/>
        </w:rPr>
        <w:t>44</w:t>
      </w:r>
      <w:r w:rsidRPr="008711EA">
        <w:t>].</w:t>
      </w:r>
    </w:p>
    <w:p w14:paraId="3AF56DF7" w14:textId="77777777" w:rsidR="00D422FD" w:rsidRPr="008711EA" w:rsidRDefault="00D422FD" w:rsidP="001F24A0">
      <w:pPr>
        <w:pStyle w:val="Heading4"/>
        <w:keepNext w:val="0"/>
        <w:keepLines w:val="0"/>
        <w:widowControl w:val="0"/>
      </w:pPr>
      <w:bookmarkStart w:id="8983" w:name="_CR9_2_1_135"/>
      <w:bookmarkStart w:id="8984" w:name="_Toc20953843"/>
      <w:bookmarkStart w:id="8985" w:name="_Toc29391021"/>
      <w:bookmarkStart w:id="8986" w:name="_Toc36551758"/>
      <w:bookmarkStart w:id="8987" w:name="_Toc45831980"/>
      <w:bookmarkStart w:id="8988" w:name="_Toc51762933"/>
      <w:bookmarkStart w:id="8989" w:name="_Toc64381985"/>
      <w:bookmarkStart w:id="8990" w:name="_Toc73964503"/>
      <w:bookmarkStart w:id="8991" w:name="_Toc88647112"/>
      <w:bookmarkStart w:id="8992" w:name="_Toc97883061"/>
      <w:bookmarkStart w:id="8993" w:name="_Toc98531636"/>
      <w:bookmarkStart w:id="8994" w:name="_Toc105517708"/>
      <w:bookmarkStart w:id="8995" w:name="_Toc106108599"/>
      <w:bookmarkStart w:id="8996" w:name="_Toc113657184"/>
      <w:bookmarkStart w:id="8997" w:name="_Toc114052403"/>
      <w:bookmarkStart w:id="8998" w:name="_Toc155891667"/>
      <w:bookmarkEnd w:id="8983"/>
      <w:r w:rsidRPr="008711EA">
        <w:t>9.2.1.135</w:t>
      </w:r>
      <w:r w:rsidRPr="008711EA">
        <w:tab/>
        <w:t>LTE-M Indication</w:t>
      </w:r>
      <w:bookmarkEnd w:id="8984"/>
      <w:bookmarkEnd w:id="8985"/>
      <w:bookmarkEnd w:id="8986"/>
      <w:bookmarkEnd w:id="8987"/>
      <w:bookmarkEnd w:id="8988"/>
      <w:bookmarkEnd w:id="8989"/>
      <w:bookmarkEnd w:id="8990"/>
      <w:bookmarkEnd w:id="8991"/>
      <w:bookmarkEnd w:id="8992"/>
      <w:bookmarkEnd w:id="8993"/>
      <w:bookmarkEnd w:id="8994"/>
      <w:bookmarkEnd w:id="8995"/>
      <w:bookmarkEnd w:id="8996"/>
      <w:bookmarkEnd w:id="8997"/>
      <w:bookmarkEnd w:id="8998"/>
    </w:p>
    <w:p w14:paraId="748876F1" w14:textId="77777777" w:rsidR="00D422FD" w:rsidRPr="008711EA" w:rsidRDefault="00D422FD" w:rsidP="001F24A0">
      <w:pPr>
        <w:widowControl w:val="0"/>
        <w:tabs>
          <w:tab w:val="left" w:pos="9639"/>
        </w:tabs>
      </w:pPr>
      <w:r w:rsidRPr="008711EA">
        <w:t xml:space="preserve">This element </w:t>
      </w:r>
      <w:r w:rsidRPr="008711EA">
        <w:rPr>
          <w:lang w:eastAsia="zh-CN"/>
        </w:rPr>
        <w:t>is provided by the eNB to inform that the UE indicates category M1 or M2 in its UE Radio Capability</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422FD" w:rsidRPr="008711EA" w14:paraId="4D5FD4A5" w14:textId="77777777" w:rsidTr="00F636DB">
        <w:tc>
          <w:tcPr>
            <w:tcW w:w="1259" w:type="pct"/>
          </w:tcPr>
          <w:p w14:paraId="3247F011"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D1810A"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500D56"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Range</w:t>
            </w:r>
          </w:p>
        </w:tc>
        <w:tc>
          <w:tcPr>
            <w:tcW w:w="963" w:type="pct"/>
          </w:tcPr>
          <w:p w14:paraId="061C78A2"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D4C90E8" w14:textId="77777777" w:rsidR="00D422FD" w:rsidRPr="008711EA" w:rsidRDefault="00D422FD" w:rsidP="001F24A0">
            <w:pPr>
              <w:pStyle w:val="TAH"/>
              <w:keepNext w:val="0"/>
              <w:keepLines w:val="0"/>
              <w:widowControl w:val="0"/>
              <w:rPr>
                <w:rFonts w:cs="Arial"/>
                <w:lang w:eastAsia="ja-JP"/>
              </w:rPr>
            </w:pPr>
            <w:r w:rsidRPr="008711EA">
              <w:rPr>
                <w:rFonts w:cs="Arial"/>
                <w:lang w:eastAsia="ja-JP"/>
              </w:rPr>
              <w:t>Semantics description</w:t>
            </w:r>
          </w:p>
        </w:tc>
      </w:tr>
      <w:tr w:rsidR="00D422FD" w:rsidRPr="008711EA" w14:paraId="218294F6" w14:textId="77777777" w:rsidTr="00F636DB">
        <w:tc>
          <w:tcPr>
            <w:tcW w:w="1259" w:type="pct"/>
          </w:tcPr>
          <w:p w14:paraId="706D98E7" w14:textId="77777777" w:rsidR="00D422FD" w:rsidRPr="008711EA" w:rsidRDefault="00D422FD" w:rsidP="001F24A0">
            <w:pPr>
              <w:pStyle w:val="TAL"/>
              <w:keepNext w:val="0"/>
              <w:keepLines w:val="0"/>
              <w:widowControl w:val="0"/>
              <w:rPr>
                <w:rFonts w:cs="Arial"/>
                <w:lang w:eastAsia="ja-JP"/>
              </w:rPr>
            </w:pPr>
            <w:r w:rsidRPr="008711EA">
              <w:rPr>
                <w:rFonts w:cs="Arial"/>
                <w:lang w:eastAsia="zh-CN"/>
              </w:rPr>
              <w:t>LTE-M Indication</w:t>
            </w:r>
          </w:p>
        </w:tc>
        <w:tc>
          <w:tcPr>
            <w:tcW w:w="556" w:type="pct"/>
          </w:tcPr>
          <w:p w14:paraId="378FC364"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M</w:t>
            </w:r>
          </w:p>
        </w:tc>
        <w:tc>
          <w:tcPr>
            <w:tcW w:w="741" w:type="pct"/>
          </w:tcPr>
          <w:p w14:paraId="21479558" w14:textId="77777777" w:rsidR="00D422FD" w:rsidRPr="008711EA" w:rsidRDefault="00D422FD" w:rsidP="001F24A0">
            <w:pPr>
              <w:pStyle w:val="TAL"/>
              <w:keepNext w:val="0"/>
              <w:keepLines w:val="0"/>
              <w:widowControl w:val="0"/>
              <w:rPr>
                <w:rFonts w:cs="Arial"/>
                <w:lang w:eastAsia="ja-JP"/>
              </w:rPr>
            </w:pPr>
          </w:p>
        </w:tc>
        <w:tc>
          <w:tcPr>
            <w:tcW w:w="963" w:type="pct"/>
          </w:tcPr>
          <w:p w14:paraId="5239056B" w14:textId="77777777" w:rsidR="00D422FD" w:rsidRPr="008711EA" w:rsidRDefault="00D422FD" w:rsidP="001F24A0">
            <w:pPr>
              <w:pStyle w:val="TAL"/>
              <w:keepNext w:val="0"/>
              <w:keepLines w:val="0"/>
              <w:widowControl w:val="0"/>
              <w:rPr>
                <w:rFonts w:cs="Arial"/>
                <w:lang w:eastAsia="ja-JP"/>
              </w:rPr>
            </w:pPr>
            <w:r w:rsidRPr="008711EA">
              <w:rPr>
                <w:rFonts w:cs="Arial"/>
                <w:lang w:eastAsia="ja-JP"/>
              </w:rPr>
              <w:t>ENUMERATED (LTE-M, ...)</w:t>
            </w:r>
          </w:p>
        </w:tc>
        <w:tc>
          <w:tcPr>
            <w:tcW w:w="1481" w:type="pct"/>
          </w:tcPr>
          <w:p w14:paraId="7091B967" w14:textId="77777777" w:rsidR="00D422FD" w:rsidRPr="008711EA" w:rsidRDefault="00D422FD" w:rsidP="001F24A0">
            <w:pPr>
              <w:pStyle w:val="TAL"/>
              <w:keepNext w:val="0"/>
              <w:keepLines w:val="0"/>
              <w:widowControl w:val="0"/>
              <w:rPr>
                <w:rFonts w:cs="Arial"/>
                <w:lang w:eastAsia="ja-JP"/>
              </w:rPr>
            </w:pPr>
          </w:p>
        </w:tc>
      </w:tr>
    </w:tbl>
    <w:p w14:paraId="2999749D" w14:textId="77777777" w:rsidR="00CE54CE" w:rsidRPr="008711EA" w:rsidRDefault="00CE54CE" w:rsidP="001F24A0">
      <w:pPr>
        <w:pStyle w:val="Heading4"/>
        <w:keepNext w:val="0"/>
        <w:keepLines w:val="0"/>
        <w:widowControl w:val="0"/>
      </w:pPr>
      <w:bookmarkStart w:id="8999" w:name="_CR9_2_1_136"/>
      <w:bookmarkStart w:id="9000" w:name="_Toc20953844"/>
      <w:bookmarkStart w:id="9001" w:name="_Toc29391022"/>
      <w:bookmarkStart w:id="9002" w:name="_Toc36551759"/>
      <w:bookmarkStart w:id="9003" w:name="_Toc45831981"/>
      <w:bookmarkStart w:id="9004" w:name="_Toc51762934"/>
      <w:bookmarkStart w:id="9005" w:name="_Toc64381986"/>
      <w:bookmarkStart w:id="9006" w:name="_Toc73964504"/>
      <w:bookmarkStart w:id="9007" w:name="_Toc88647113"/>
      <w:bookmarkStart w:id="9008" w:name="_Toc97883062"/>
      <w:bookmarkStart w:id="9009" w:name="_Toc98531637"/>
      <w:bookmarkStart w:id="9010" w:name="_Toc105517709"/>
      <w:bookmarkStart w:id="9011" w:name="_Toc106108600"/>
      <w:bookmarkStart w:id="9012" w:name="_Toc113657185"/>
      <w:bookmarkStart w:id="9013" w:name="_Toc114052404"/>
      <w:bookmarkStart w:id="9014" w:name="_Toc155891668"/>
      <w:bookmarkEnd w:id="8999"/>
      <w:r w:rsidRPr="008711EA">
        <w:t>9.2.1.136</w:t>
      </w:r>
      <w:r w:rsidRPr="008711EA">
        <w:tab/>
        <w:t>Aerial UE subscription information</w:t>
      </w:r>
      <w:bookmarkEnd w:id="9000"/>
      <w:bookmarkEnd w:id="9001"/>
      <w:bookmarkEnd w:id="9002"/>
      <w:bookmarkEnd w:id="9003"/>
      <w:bookmarkEnd w:id="9004"/>
      <w:bookmarkEnd w:id="9005"/>
      <w:bookmarkEnd w:id="9006"/>
      <w:bookmarkEnd w:id="9007"/>
      <w:bookmarkEnd w:id="9008"/>
      <w:bookmarkEnd w:id="9009"/>
      <w:bookmarkEnd w:id="9010"/>
      <w:bookmarkEnd w:id="9011"/>
      <w:bookmarkEnd w:id="9012"/>
      <w:bookmarkEnd w:id="9013"/>
      <w:bookmarkEnd w:id="9014"/>
    </w:p>
    <w:p w14:paraId="7F1B7D4E" w14:textId="77777777" w:rsidR="00CE54CE" w:rsidRPr="008711EA" w:rsidRDefault="00CE54CE" w:rsidP="001F24A0">
      <w:pPr>
        <w:widowControl w:val="0"/>
      </w:pPr>
      <w:r w:rsidRPr="008711EA">
        <w:t xml:space="preserve">This information element is used by the eNB to know if the UE is allowed to use aerial UE function, refer to TS </w:t>
      </w:r>
      <w:r w:rsidR="00667A04" w:rsidRPr="008711EA">
        <w:t>23.401 [11]</w:t>
      </w:r>
      <w:r w:rsidRPr="008711EA">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CE54CE" w:rsidRPr="008711EA" w14:paraId="714A09E3" w14:textId="77777777" w:rsidTr="00F636DB">
        <w:tc>
          <w:tcPr>
            <w:tcW w:w="1259" w:type="pct"/>
          </w:tcPr>
          <w:p w14:paraId="5CA3041B"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IE/Group Name</w:t>
            </w:r>
          </w:p>
        </w:tc>
        <w:tc>
          <w:tcPr>
            <w:tcW w:w="556" w:type="pct"/>
          </w:tcPr>
          <w:p w14:paraId="74E179DD"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Presence</w:t>
            </w:r>
          </w:p>
        </w:tc>
        <w:tc>
          <w:tcPr>
            <w:tcW w:w="741" w:type="pct"/>
          </w:tcPr>
          <w:p w14:paraId="090D0F5F"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Range</w:t>
            </w:r>
          </w:p>
        </w:tc>
        <w:tc>
          <w:tcPr>
            <w:tcW w:w="963" w:type="pct"/>
          </w:tcPr>
          <w:p w14:paraId="55135B32"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IE type and reference</w:t>
            </w:r>
          </w:p>
        </w:tc>
        <w:tc>
          <w:tcPr>
            <w:tcW w:w="1481" w:type="pct"/>
          </w:tcPr>
          <w:p w14:paraId="629E6308" w14:textId="77777777" w:rsidR="00CE54CE" w:rsidRPr="008711EA" w:rsidRDefault="00CE54CE" w:rsidP="001F24A0">
            <w:pPr>
              <w:pStyle w:val="TAH"/>
              <w:keepNext w:val="0"/>
              <w:keepLines w:val="0"/>
              <w:widowControl w:val="0"/>
              <w:rPr>
                <w:rFonts w:cs="Arial"/>
                <w:lang w:eastAsia="en-US"/>
              </w:rPr>
            </w:pPr>
            <w:r w:rsidRPr="008711EA">
              <w:rPr>
                <w:rFonts w:cs="Arial"/>
                <w:lang w:eastAsia="en-US"/>
              </w:rPr>
              <w:t>Semantics description</w:t>
            </w:r>
          </w:p>
        </w:tc>
      </w:tr>
      <w:tr w:rsidR="00CE54CE" w:rsidRPr="008711EA" w14:paraId="71FC026E" w14:textId="77777777" w:rsidTr="00F636DB">
        <w:tc>
          <w:tcPr>
            <w:tcW w:w="1259" w:type="pct"/>
          </w:tcPr>
          <w:p w14:paraId="406A3D74"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 xml:space="preserve">Aerial </w:t>
            </w:r>
            <w:r w:rsidRPr="008711EA">
              <w:t>UE subscription information</w:t>
            </w:r>
          </w:p>
        </w:tc>
        <w:tc>
          <w:tcPr>
            <w:tcW w:w="556" w:type="pct"/>
          </w:tcPr>
          <w:p w14:paraId="46C46BDF" w14:textId="77777777" w:rsidR="00CE54CE" w:rsidRPr="008711EA" w:rsidRDefault="00CE54CE" w:rsidP="001F24A0">
            <w:pPr>
              <w:pStyle w:val="TAL"/>
              <w:keepNext w:val="0"/>
              <w:keepLines w:val="0"/>
              <w:widowControl w:val="0"/>
              <w:rPr>
                <w:rFonts w:cs="Arial"/>
                <w:lang w:eastAsia="en-US"/>
              </w:rPr>
            </w:pPr>
            <w:r w:rsidRPr="008711EA">
              <w:rPr>
                <w:rFonts w:cs="Arial"/>
                <w:lang w:eastAsia="en-US"/>
              </w:rPr>
              <w:t>M</w:t>
            </w:r>
          </w:p>
        </w:tc>
        <w:tc>
          <w:tcPr>
            <w:tcW w:w="741" w:type="pct"/>
          </w:tcPr>
          <w:p w14:paraId="786B36F4" w14:textId="77777777" w:rsidR="00CE54CE" w:rsidRPr="008711EA" w:rsidRDefault="00CE54CE" w:rsidP="001F24A0">
            <w:pPr>
              <w:pStyle w:val="TAL"/>
              <w:keepNext w:val="0"/>
              <w:keepLines w:val="0"/>
              <w:widowControl w:val="0"/>
              <w:rPr>
                <w:rFonts w:cs="Arial"/>
                <w:lang w:eastAsia="en-US"/>
              </w:rPr>
            </w:pPr>
          </w:p>
        </w:tc>
        <w:tc>
          <w:tcPr>
            <w:tcW w:w="963" w:type="pct"/>
          </w:tcPr>
          <w:p w14:paraId="442832E4" w14:textId="77777777" w:rsidR="00CE54CE" w:rsidRPr="008711EA" w:rsidRDefault="00CE54CE" w:rsidP="001F24A0">
            <w:pPr>
              <w:pStyle w:val="TAL"/>
              <w:keepNext w:val="0"/>
              <w:keepLines w:val="0"/>
              <w:widowControl w:val="0"/>
              <w:rPr>
                <w:rFonts w:cs="Arial"/>
                <w:lang w:eastAsia="en-US"/>
              </w:rPr>
            </w:pPr>
            <w:r w:rsidRPr="008711EA">
              <w:rPr>
                <w:rFonts w:cs="Arial"/>
                <w:snapToGrid w:val="0"/>
                <w:lang w:eastAsia="en-US"/>
              </w:rPr>
              <w:t>ENUMERATED (a</w:t>
            </w:r>
            <w:r w:rsidRPr="008711EA">
              <w:rPr>
                <w:rFonts w:cs="Arial"/>
                <w:lang w:eastAsia="en-US"/>
              </w:rPr>
              <w:t>llowed</w:t>
            </w:r>
            <w:r w:rsidRPr="008711EA">
              <w:rPr>
                <w:rFonts w:cs="Arial"/>
                <w:lang w:val="en-US" w:eastAsia="zh-CN"/>
              </w:rPr>
              <w:t>, not allowed,…</w:t>
            </w:r>
            <w:r w:rsidRPr="008711EA">
              <w:rPr>
                <w:rFonts w:cs="Arial"/>
                <w:snapToGrid w:val="0"/>
                <w:lang w:eastAsia="en-US"/>
              </w:rPr>
              <w:t>)</w:t>
            </w:r>
          </w:p>
        </w:tc>
        <w:tc>
          <w:tcPr>
            <w:tcW w:w="1481" w:type="pct"/>
          </w:tcPr>
          <w:p w14:paraId="55351F3B" w14:textId="77777777" w:rsidR="00CE54CE" w:rsidRPr="008711EA" w:rsidRDefault="00CE54CE" w:rsidP="001F24A0">
            <w:pPr>
              <w:pStyle w:val="TAL"/>
              <w:keepNext w:val="0"/>
              <w:keepLines w:val="0"/>
              <w:widowControl w:val="0"/>
              <w:rPr>
                <w:rFonts w:cs="Arial"/>
                <w:snapToGrid w:val="0"/>
                <w:lang w:eastAsia="en-US"/>
              </w:rPr>
            </w:pPr>
          </w:p>
        </w:tc>
      </w:tr>
    </w:tbl>
    <w:p w14:paraId="6BF63AA8" w14:textId="77777777" w:rsidR="000E2576" w:rsidRPr="008711EA" w:rsidRDefault="000E2576" w:rsidP="001F24A0">
      <w:pPr>
        <w:widowControl w:val="0"/>
        <w:rPr>
          <w:lang w:eastAsia="zh-CN"/>
        </w:rPr>
      </w:pPr>
    </w:p>
    <w:p w14:paraId="6035333E" w14:textId="77777777" w:rsidR="009D4C32" w:rsidRPr="008711EA" w:rsidRDefault="009D4C32" w:rsidP="001F24A0">
      <w:pPr>
        <w:pStyle w:val="Heading4"/>
        <w:keepNext w:val="0"/>
        <w:keepLines w:val="0"/>
        <w:widowControl w:val="0"/>
      </w:pPr>
      <w:bookmarkStart w:id="9015" w:name="_CR9_2_1_137"/>
      <w:bookmarkStart w:id="9016" w:name="_Toc20953845"/>
      <w:bookmarkStart w:id="9017" w:name="_Toc29391023"/>
      <w:bookmarkStart w:id="9018" w:name="_Toc36551760"/>
      <w:bookmarkStart w:id="9019" w:name="_Toc45831982"/>
      <w:bookmarkStart w:id="9020" w:name="_Toc51762935"/>
      <w:bookmarkStart w:id="9021" w:name="_Toc64381987"/>
      <w:bookmarkStart w:id="9022" w:name="_Toc73964505"/>
      <w:bookmarkStart w:id="9023" w:name="_Toc88647114"/>
      <w:bookmarkStart w:id="9024" w:name="_Toc97883063"/>
      <w:bookmarkStart w:id="9025" w:name="_Toc98531638"/>
      <w:bookmarkStart w:id="9026" w:name="_Toc105517710"/>
      <w:bookmarkStart w:id="9027" w:name="_Toc106108601"/>
      <w:bookmarkStart w:id="9028" w:name="_Toc113657186"/>
      <w:bookmarkStart w:id="9029" w:name="_Toc114052405"/>
      <w:bookmarkStart w:id="9030" w:name="_Toc155891669"/>
      <w:bookmarkEnd w:id="9015"/>
      <w:r w:rsidRPr="008711EA">
        <w:t>9.2.1.137</w:t>
      </w:r>
      <w:r w:rsidRPr="008711EA">
        <w:tab/>
        <w:t>Bluetooth Measurement Configuration</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bookmarkEnd w:id="9029"/>
      <w:bookmarkEnd w:id="9030"/>
    </w:p>
    <w:p w14:paraId="73FBC73C" w14:textId="77777777" w:rsidR="009D4C32" w:rsidRPr="008711EA" w:rsidRDefault="009D4C32" w:rsidP="001F24A0">
      <w:pPr>
        <w:widowControl w:val="0"/>
      </w:pPr>
      <w:r w:rsidRPr="008711EA">
        <w:t>This IE defines the parameters for Bluetooth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055C3C87" w14:textId="77777777" w:rsidTr="00C61150">
        <w:trPr>
          <w:tblHeader/>
          <w:jc w:val="center"/>
        </w:trPr>
        <w:tc>
          <w:tcPr>
            <w:tcW w:w="2448" w:type="dxa"/>
          </w:tcPr>
          <w:p w14:paraId="1D17305A"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DA6A15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1C898797"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632369AB"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099BFB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315A50FC" w14:textId="77777777" w:rsidTr="00F636DB">
        <w:trPr>
          <w:jc w:val="center"/>
        </w:trPr>
        <w:tc>
          <w:tcPr>
            <w:tcW w:w="2448" w:type="dxa"/>
          </w:tcPr>
          <w:p w14:paraId="3E8ABC3E"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Bluetooth Measurement C</w:t>
            </w:r>
            <w:r w:rsidRPr="008711EA">
              <w:rPr>
                <w:bCs/>
              </w:rPr>
              <w:t>onfig</w:t>
            </w:r>
            <w:r w:rsidRPr="008711EA">
              <w:rPr>
                <w:rFonts w:hint="eastAsia"/>
                <w:bCs/>
                <w:lang w:eastAsia="zh-CN"/>
              </w:rPr>
              <w:t>uration</w:t>
            </w:r>
          </w:p>
        </w:tc>
        <w:tc>
          <w:tcPr>
            <w:tcW w:w="1080" w:type="dxa"/>
          </w:tcPr>
          <w:p w14:paraId="6B646F03"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0703B3CA" w14:textId="77777777" w:rsidR="009D4C32" w:rsidRPr="008711EA" w:rsidRDefault="009D4C32" w:rsidP="001F24A0">
            <w:pPr>
              <w:pStyle w:val="TAL"/>
              <w:keepNext w:val="0"/>
              <w:keepLines w:val="0"/>
              <w:widowControl w:val="0"/>
              <w:rPr>
                <w:rFonts w:cs="Arial"/>
                <w:lang w:eastAsia="ja-JP"/>
              </w:rPr>
            </w:pPr>
          </w:p>
        </w:tc>
        <w:tc>
          <w:tcPr>
            <w:tcW w:w="1872" w:type="dxa"/>
          </w:tcPr>
          <w:p w14:paraId="3414FCDD"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243571C5" w14:textId="77777777" w:rsidR="009D4C32" w:rsidRPr="008711EA" w:rsidRDefault="009D4C32" w:rsidP="001F24A0">
            <w:pPr>
              <w:pStyle w:val="TAL"/>
              <w:keepNext w:val="0"/>
              <w:keepLines w:val="0"/>
              <w:widowControl w:val="0"/>
              <w:rPr>
                <w:rFonts w:cs="Arial"/>
                <w:i/>
                <w:lang w:eastAsia="zh-CN"/>
              </w:rPr>
            </w:pPr>
          </w:p>
        </w:tc>
      </w:tr>
      <w:tr w:rsidR="009D4C32" w:rsidRPr="008711EA" w14:paraId="336B75D1" w14:textId="77777777" w:rsidTr="00F636DB">
        <w:trPr>
          <w:jc w:val="center"/>
        </w:trPr>
        <w:tc>
          <w:tcPr>
            <w:tcW w:w="2448" w:type="dxa"/>
          </w:tcPr>
          <w:p w14:paraId="70E192C9"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Bluetooth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18C90E8D" w14:textId="77777777" w:rsidR="009D4C32" w:rsidRPr="008711EA" w:rsidRDefault="009D4C32" w:rsidP="001F24A0">
            <w:pPr>
              <w:pStyle w:val="TAL"/>
              <w:keepNext w:val="0"/>
              <w:keepLines w:val="0"/>
              <w:widowControl w:val="0"/>
              <w:rPr>
                <w:rFonts w:cs="Arial"/>
                <w:lang w:eastAsia="zh-CN"/>
              </w:rPr>
            </w:pPr>
          </w:p>
        </w:tc>
        <w:tc>
          <w:tcPr>
            <w:tcW w:w="1440" w:type="dxa"/>
          </w:tcPr>
          <w:p w14:paraId="743FEF7E" w14:textId="77777777" w:rsidR="009D4C32" w:rsidRPr="008711EA" w:rsidRDefault="009D4C32" w:rsidP="001F24A0">
            <w:pPr>
              <w:pStyle w:val="TAL"/>
              <w:keepNext w:val="0"/>
              <w:keepLines w:val="0"/>
              <w:widowControl w:val="0"/>
              <w:rPr>
                <w:rFonts w:cs="Arial"/>
                <w:lang w:eastAsia="ja-JP"/>
              </w:rPr>
            </w:pPr>
            <w:r w:rsidRPr="008711EA">
              <w:rPr>
                <w:rFonts w:hint="eastAsia"/>
                <w:i/>
              </w:rPr>
              <w:t>0..1</w:t>
            </w:r>
          </w:p>
        </w:tc>
        <w:tc>
          <w:tcPr>
            <w:tcW w:w="1872" w:type="dxa"/>
          </w:tcPr>
          <w:p w14:paraId="53D39E6C" w14:textId="77777777" w:rsidR="009D4C32" w:rsidRPr="008711EA" w:rsidRDefault="009D4C32" w:rsidP="001F24A0">
            <w:pPr>
              <w:pStyle w:val="TAL"/>
              <w:keepNext w:val="0"/>
              <w:keepLines w:val="0"/>
              <w:widowControl w:val="0"/>
              <w:rPr>
                <w:rFonts w:cs="Arial"/>
                <w:lang w:eastAsia="ja-JP"/>
              </w:rPr>
            </w:pPr>
          </w:p>
        </w:tc>
        <w:tc>
          <w:tcPr>
            <w:tcW w:w="2880" w:type="dxa"/>
          </w:tcPr>
          <w:p w14:paraId="78717391"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 xml:space="preserve">This IE </w:t>
            </w:r>
            <w:r>
              <w:rPr>
                <w:rFonts w:cs="Arial"/>
                <w:iCs/>
                <w:lang w:val="en-US" w:eastAsia="zh-CN"/>
              </w:rPr>
              <w:t>is</w:t>
            </w:r>
            <w:r>
              <w:rPr>
                <w:rFonts w:cs="Arial" w:hint="eastAsia"/>
                <w:iCs/>
                <w:lang w:val="en-US" w:eastAsia="zh-CN"/>
              </w:rPr>
              <w:t xml:space="preserve"> present if the </w:t>
            </w:r>
            <w:r>
              <w:rPr>
                <w:rFonts w:cs="Arial" w:hint="eastAsia"/>
                <w:i/>
                <w:iCs/>
                <w:lang w:val="en-US" w:eastAsia="zh-CN"/>
              </w:rPr>
              <w:t>Bluetooth Measurement Configuration</w:t>
            </w:r>
            <w:r>
              <w:rPr>
                <w:rFonts w:cs="Arial" w:hint="eastAsia"/>
                <w:iCs/>
                <w:lang w:val="en-US" w:eastAsia="zh-CN"/>
              </w:rPr>
              <w:t xml:space="preserve"> IE is set to </w:t>
            </w:r>
            <w:r w:rsidR="007A45E4" w:rsidRPr="009C36B2">
              <w:rPr>
                <w:lang w:eastAsia="zh-CN"/>
              </w:rPr>
              <w:t>“</w:t>
            </w:r>
            <w:r w:rsidRPr="009C36B2">
              <w:rPr>
                <w:rFonts w:cs="Arial" w:hint="eastAsia"/>
                <w:iCs/>
                <w:lang w:val="en-US" w:eastAsia="zh-CN"/>
              </w:rPr>
              <w:t>Setup</w:t>
            </w:r>
            <w:r w:rsidR="007A45E4" w:rsidRPr="009C36B2">
              <w:rPr>
                <w:lang w:eastAsia="zh-CN"/>
              </w:rPr>
              <w:t>”</w:t>
            </w:r>
            <w:r>
              <w:rPr>
                <w:rFonts w:cs="Arial"/>
                <w:iCs/>
                <w:lang w:val="en-US" w:eastAsia="zh-CN"/>
              </w:rPr>
              <w:t>.</w:t>
            </w:r>
          </w:p>
        </w:tc>
      </w:tr>
      <w:tr w:rsidR="009D4C32" w:rsidRPr="008711EA" w14:paraId="797E343C" w14:textId="77777777" w:rsidTr="00F636DB">
        <w:trPr>
          <w:jc w:val="center"/>
        </w:trPr>
        <w:tc>
          <w:tcPr>
            <w:tcW w:w="2448" w:type="dxa"/>
          </w:tcPr>
          <w:p w14:paraId="3C939B62"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&gt;Bluetooth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05BCCAE2" w14:textId="77777777" w:rsidR="009D4C32" w:rsidRPr="008711EA" w:rsidRDefault="009D4C32" w:rsidP="001F24A0">
            <w:pPr>
              <w:pStyle w:val="TAL"/>
              <w:keepNext w:val="0"/>
              <w:keepLines w:val="0"/>
              <w:widowControl w:val="0"/>
              <w:rPr>
                <w:rFonts w:cs="Arial"/>
                <w:lang w:eastAsia="zh-CN"/>
              </w:rPr>
            </w:pPr>
          </w:p>
        </w:tc>
        <w:tc>
          <w:tcPr>
            <w:tcW w:w="1440" w:type="dxa"/>
          </w:tcPr>
          <w:p w14:paraId="36BFF022"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&lt;maxnoofBluetooth</w:t>
            </w:r>
            <w:r w:rsidRPr="008711EA">
              <w:rPr>
                <w:rFonts w:cs="Arial" w:hint="eastAsia"/>
                <w:bCs/>
                <w:i/>
                <w:lang w:eastAsia="zh-CN"/>
              </w:rPr>
              <w:t>N</w:t>
            </w:r>
            <w:r w:rsidRPr="008711EA">
              <w:rPr>
                <w:rFonts w:cs="Arial"/>
                <w:bCs/>
                <w:i/>
                <w:lang w:eastAsia="ja-JP"/>
              </w:rPr>
              <w:t>ame&gt;</w:t>
            </w:r>
          </w:p>
        </w:tc>
        <w:tc>
          <w:tcPr>
            <w:tcW w:w="1872" w:type="dxa"/>
          </w:tcPr>
          <w:p w14:paraId="7C6C0C62" w14:textId="77777777" w:rsidR="009D4C32" w:rsidRPr="008711EA" w:rsidRDefault="009D4C32" w:rsidP="001F24A0">
            <w:pPr>
              <w:pStyle w:val="TAL"/>
              <w:keepNext w:val="0"/>
              <w:keepLines w:val="0"/>
              <w:widowControl w:val="0"/>
              <w:rPr>
                <w:rFonts w:cs="Arial"/>
                <w:lang w:eastAsia="ja-JP"/>
              </w:rPr>
            </w:pPr>
          </w:p>
        </w:tc>
        <w:tc>
          <w:tcPr>
            <w:tcW w:w="2880" w:type="dxa"/>
          </w:tcPr>
          <w:p w14:paraId="5824091B" w14:textId="77777777" w:rsidR="009D4C32" w:rsidRPr="008711EA" w:rsidRDefault="009D4C32" w:rsidP="001F24A0">
            <w:pPr>
              <w:pStyle w:val="TAL"/>
              <w:keepNext w:val="0"/>
              <w:keepLines w:val="0"/>
              <w:widowControl w:val="0"/>
              <w:rPr>
                <w:rFonts w:cs="Arial"/>
                <w:i/>
                <w:lang w:eastAsia="zh-CN"/>
              </w:rPr>
            </w:pPr>
          </w:p>
        </w:tc>
      </w:tr>
      <w:tr w:rsidR="009D4C32" w:rsidRPr="008711EA" w14:paraId="16F8253F" w14:textId="77777777" w:rsidTr="00F636DB">
        <w:trPr>
          <w:jc w:val="center"/>
        </w:trPr>
        <w:tc>
          <w:tcPr>
            <w:tcW w:w="2448" w:type="dxa"/>
          </w:tcPr>
          <w:p w14:paraId="79A6E36B"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&gt;&gt;Bluetooth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126F895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5BF59A9C" w14:textId="77777777" w:rsidR="009D4C32" w:rsidRPr="008711EA" w:rsidRDefault="009D4C32" w:rsidP="001F24A0">
            <w:pPr>
              <w:pStyle w:val="TAL"/>
              <w:keepNext w:val="0"/>
              <w:keepLines w:val="0"/>
              <w:widowControl w:val="0"/>
              <w:rPr>
                <w:rFonts w:cs="Arial"/>
                <w:lang w:eastAsia="ja-JP"/>
              </w:rPr>
            </w:pPr>
          </w:p>
        </w:tc>
        <w:tc>
          <w:tcPr>
            <w:tcW w:w="1872" w:type="dxa"/>
          </w:tcPr>
          <w:p w14:paraId="78394D1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(1..248))</w:t>
            </w:r>
          </w:p>
        </w:tc>
        <w:tc>
          <w:tcPr>
            <w:tcW w:w="2880" w:type="dxa"/>
          </w:tcPr>
          <w:p w14:paraId="494FD701" w14:textId="77777777" w:rsidR="009D4C32" w:rsidRPr="008711EA" w:rsidRDefault="009D4C32" w:rsidP="001F24A0">
            <w:pPr>
              <w:pStyle w:val="TAL"/>
              <w:keepNext w:val="0"/>
              <w:keepLines w:val="0"/>
              <w:widowControl w:val="0"/>
              <w:rPr>
                <w:rFonts w:cs="Arial"/>
                <w:i/>
                <w:lang w:eastAsia="zh-CN"/>
              </w:rPr>
            </w:pPr>
          </w:p>
        </w:tc>
      </w:tr>
      <w:tr w:rsidR="009D4C32" w:rsidRPr="008711EA" w14:paraId="7F088504" w14:textId="77777777" w:rsidTr="00F636DB">
        <w:trPr>
          <w:jc w:val="center"/>
        </w:trPr>
        <w:tc>
          <w:tcPr>
            <w:tcW w:w="2448" w:type="dxa"/>
          </w:tcPr>
          <w:p w14:paraId="48B99A3C"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BT RSSI</w:t>
            </w:r>
          </w:p>
        </w:tc>
        <w:tc>
          <w:tcPr>
            <w:tcW w:w="1080" w:type="dxa"/>
          </w:tcPr>
          <w:p w14:paraId="135EBA0E"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34145ECA" w14:textId="77777777" w:rsidR="009D4C32" w:rsidRPr="008711EA" w:rsidRDefault="009D4C32" w:rsidP="001F24A0">
            <w:pPr>
              <w:pStyle w:val="TAL"/>
              <w:keepNext w:val="0"/>
              <w:keepLines w:val="0"/>
              <w:widowControl w:val="0"/>
              <w:rPr>
                <w:rFonts w:cs="Arial"/>
                <w:lang w:eastAsia="ja-JP"/>
              </w:rPr>
            </w:pPr>
          </w:p>
        </w:tc>
        <w:tc>
          <w:tcPr>
            <w:tcW w:w="1872" w:type="dxa"/>
          </w:tcPr>
          <w:p w14:paraId="0C852B9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BE6599B"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In case of Immediate MDT, it corresponds to M8 measurement as defined in 37.320 [31].</w:t>
            </w:r>
          </w:p>
        </w:tc>
      </w:tr>
    </w:tbl>
    <w:p w14:paraId="04E3F872"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138C2016" w14:textId="77777777" w:rsidTr="006F19AD">
        <w:tc>
          <w:tcPr>
            <w:tcW w:w="1970" w:type="pct"/>
          </w:tcPr>
          <w:p w14:paraId="38BEE8F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0EFCCE89"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5D55D1FB" w14:textId="77777777" w:rsidTr="006F19AD">
        <w:tc>
          <w:tcPr>
            <w:tcW w:w="1970" w:type="pct"/>
          </w:tcPr>
          <w:p w14:paraId="01B795F5"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maxnoofBluetooth</w:t>
            </w:r>
            <w:r w:rsidRPr="008711EA">
              <w:rPr>
                <w:rFonts w:cs="Arial" w:hint="eastAsia"/>
                <w:bCs/>
                <w:lang w:eastAsia="zh-CN"/>
              </w:rPr>
              <w:t>N</w:t>
            </w:r>
            <w:r w:rsidRPr="008711EA">
              <w:rPr>
                <w:rFonts w:cs="Arial"/>
                <w:bCs/>
                <w:lang w:eastAsia="ja-JP"/>
              </w:rPr>
              <w:t>ame</w:t>
            </w:r>
          </w:p>
        </w:tc>
        <w:tc>
          <w:tcPr>
            <w:tcW w:w="3030" w:type="pct"/>
          </w:tcPr>
          <w:p w14:paraId="7B0080B0" w14:textId="77777777" w:rsidR="009D4C32" w:rsidRPr="008711EA" w:rsidRDefault="009D4C32" w:rsidP="001F24A0">
            <w:pPr>
              <w:pStyle w:val="TAL"/>
              <w:keepNext w:val="0"/>
              <w:keepLines w:val="0"/>
              <w:widowControl w:val="0"/>
              <w:rPr>
                <w:rFonts w:cs="Arial"/>
                <w:lang w:eastAsia="zh-CN"/>
              </w:rPr>
            </w:pPr>
            <w:r w:rsidRPr="008711EA">
              <w:rPr>
                <w:rFonts w:cs="Arial"/>
                <w:lang w:eastAsia="ja-JP"/>
              </w:rPr>
              <w:t>Maximum no. of Bluetooth local name used for Bluetooth measurement collection</w:t>
            </w:r>
            <w:r w:rsidRPr="008711EA">
              <w:rPr>
                <w:rFonts w:cs="Arial" w:hint="eastAsia"/>
                <w:lang w:eastAsia="zh-CN"/>
              </w:rPr>
              <w:t xml:space="preserve">. Value </w:t>
            </w:r>
            <w:r w:rsidRPr="008711EA">
              <w:rPr>
                <w:rFonts w:cs="Arial"/>
                <w:lang w:eastAsia="ja-JP"/>
              </w:rPr>
              <w:t>is 4.</w:t>
            </w:r>
          </w:p>
        </w:tc>
      </w:tr>
    </w:tbl>
    <w:p w14:paraId="40656645" w14:textId="77777777" w:rsidR="009D4C32" w:rsidRPr="008711EA" w:rsidRDefault="009D4C32" w:rsidP="001F24A0">
      <w:pPr>
        <w:widowControl w:val="0"/>
        <w:rPr>
          <w:lang w:eastAsia="zh-CN"/>
        </w:rPr>
      </w:pPr>
    </w:p>
    <w:p w14:paraId="0D1147FA" w14:textId="77777777" w:rsidR="009D4C32" w:rsidRPr="008711EA" w:rsidRDefault="009D4C32" w:rsidP="001F24A0">
      <w:pPr>
        <w:pStyle w:val="Heading4"/>
        <w:keepNext w:val="0"/>
        <w:keepLines w:val="0"/>
        <w:widowControl w:val="0"/>
      </w:pPr>
      <w:bookmarkStart w:id="9031" w:name="_CR9_2_1_138"/>
      <w:bookmarkStart w:id="9032" w:name="_Toc20953846"/>
      <w:bookmarkStart w:id="9033" w:name="_Toc29391024"/>
      <w:bookmarkStart w:id="9034" w:name="_Toc36551761"/>
      <w:bookmarkStart w:id="9035" w:name="_Toc45831983"/>
      <w:bookmarkStart w:id="9036" w:name="_Toc51762936"/>
      <w:bookmarkStart w:id="9037" w:name="_Toc64381988"/>
      <w:bookmarkStart w:id="9038" w:name="_Toc73964506"/>
      <w:bookmarkStart w:id="9039" w:name="_Toc88647115"/>
      <w:bookmarkStart w:id="9040" w:name="_Toc97883064"/>
      <w:bookmarkStart w:id="9041" w:name="_Toc98531639"/>
      <w:bookmarkStart w:id="9042" w:name="_Toc105517711"/>
      <w:bookmarkStart w:id="9043" w:name="_Toc106108602"/>
      <w:bookmarkStart w:id="9044" w:name="_Toc113657187"/>
      <w:bookmarkStart w:id="9045" w:name="_Toc114052406"/>
      <w:bookmarkStart w:id="9046" w:name="_Toc155891670"/>
      <w:bookmarkEnd w:id="9031"/>
      <w:r w:rsidRPr="008711EA">
        <w:t>9.2.1.138</w:t>
      </w:r>
      <w:r w:rsidRPr="008711EA">
        <w:tab/>
      </w:r>
      <w:r w:rsidRPr="008711EA">
        <w:rPr>
          <w:rFonts w:hint="eastAsia"/>
          <w:lang w:eastAsia="zh-CN"/>
        </w:rPr>
        <w:t>WLAN</w:t>
      </w:r>
      <w:r w:rsidRPr="008711EA">
        <w:t xml:space="preserve"> Measurement Configuration</w:t>
      </w:r>
      <w:bookmarkEnd w:id="9032"/>
      <w:bookmarkEnd w:id="9033"/>
      <w:bookmarkEnd w:id="9034"/>
      <w:bookmarkEnd w:id="9035"/>
      <w:bookmarkEnd w:id="9036"/>
      <w:bookmarkEnd w:id="9037"/>
      <w:bookmarkEnd w:id="9038"/>
      <w:bookmarkEnd w:id="9039"/>
      <w:bookmarkEnd w:id="9040"/>
      <w:bookmarkEnd w:id="9041"/>
      <w:bookmarkEnd w:id="9042"/>
      <w:bookmarkEnd w:id="9043"/>
      <w:bookmarkEnd w:id="9044"/>
      <w:bookmarkEnd w:id="9045"/>
      <w:bookmarkEnd w:id="9046"/>
    </w:p>
    <w:p w14:paraId="6B02EC4D" w14:textId="77777777" w:rsidR="009D4C32" w:rsidRPr="008711EA" w:rsidRDefault="009D4C32" w:rsidP="001F24A0">
      <w:pPr>
        <w:widowControl w:val="0"/>
      </w:pPr>
      <w:r w:rsidRPr="008711EA">
        <w:t xml:space="preserve">This IE defines the parameters for </w:t>
      </w:r>
      <w:r w:rsidRPr="008711EA">
        <w:rPr>
          <w:rFonts w:hint="eastAsia"/>
          <w:lang w:eastAsia="zh-CN"/>
        </w:rPr>
        <w:t>WLAN</w:t>
      </w:r>
      <w:r w:rsidRPr="008711EA">
        <w:t xml:space="preserve"> measurement collection.</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D4C32" w:rsidRPr="008711EA" w14:paraId="627138BD" w14:textId="77777777" w:rsidTr="00F636DB">
        <w:trPr>
          <w:jc w:val="center"/>
        </w:trPr>
        <w:tc>
          <w:tcPr>
            <w:tcW w:w="2448" w:type="dxa"/>
          </w:tcPr>
          <w:p w14:paraId="6A3045CC"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58F29ED1"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EC38D7E"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w:t>
            </w:r>
          </w:p>
        </w:tc>
        <w:tc>
          <w:tcPr>
            <w:tcW w:w="1872" w:type="dxa"/>
          </w:tcPr>
          <w:p w14:paraId="5F18053F"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378E2013"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Semantics description</w:t>
            </w:r>
          </w:p>
        </w:tc>
      </w:tr>
      <w:tr w:rsidR="009D4C32" w:rsidRPr="008711EA" w14:paraId="6BB40734" w14:textId="77777777" w:rsidTr="00F636DB">
        <w:trPr>
          <w:jc w:val="center"/>
        </w:trPr>
        <w:tc>
          <w:tcPr>
            <w:tcW w:w="2448" w:type="dxa"/>
          </w:tcPr>
          <w:p w14:paraId="2C9AA193" w14:textId="77777777" w:rsidR="009D4C32" w:rsidRPr="008711EA" w:rsidRDefault="009D4C32" w:rsidP="001F24A0">
            <w:pPr>
              <w:pStyle w:val="TAL"/>
              <w:keepNext w:val="0"/>
              <w:keepLines w:val="0"/>
              <w:widowControl w:val="0"/>
              <w:rPr>
                <w:rFonts w:cs="Arial"/>
                <w:lang w:eastAsia="zh-CN"/>
              </w:rPr>
            </w:pPr>
            <w:r w:rsidRPr="008711EA">
              <w:rPr>
                <w:rFonts w:hint="eastAsia"/>
                <w:bCs/>
                <w:lang w:eastAsia="zh-CN"/>
              </w:rPr>
              <w:t>WLAN Measurement C</w:t>
            </w:r>
            <w:r w:rsidRPr="008711EA">
              <w:rPr>
                <w:bCs/>
              </w:rPr>
              <w:t>onfig</w:t>
            </w:r>
            <w:r w:rsidRPr="008711EA">
              <w:rPr>
                <w:rFonts w:hint="eastAsia"/>
                <w:bCs/>
                <w:lang w:eastAsia="zh-CN"/>
              </w:rPr>
              <w:t>uration</w:t>
            </w:r>
          </w:p>
        </w:tc>
        <w:tc>
          <w:tcPr>
            <w:tcW w:w="1080" w:type="dxa"/>
          </w:tcPr>
          <w:p w14:paraId="433541F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M</w:t>
            </w:r>
          </w:p>
        </w:tc>
        <w:tc>
          <w:tcPr>
            <w:tcW w:w="1440" w:type="dxa"/>
          </w:tcPr>
          <w:p w14:paraId="6D3192F3" w14:textId="77777777" w:rsidR="009D4C32" w:rsidRPr="008711EA" w:rsidRDefault="009D4C32" w:rsidP="001F24A0">
            <w:pPr>
              <w:pStyle w:val="TAL"/>
              <w:keepNext w:val="0"/>
              <w:keepLines w:val="0"/>
              <w:widowControl w:val="0"/>
              <w:rPr>
                <w:rFonts w:cs="Arial"/>
                <w:lang w:eastAsia="ja-JP"/>
              </w:rPr>
            </w:pPr>
          </w:p>
        </w:tc>
        <w:tc>
          <w:tcPr>
            <w:tcW w:w="1872" w:type="dxa"/>
          </w:tcPr>
          <w:p w14:paraId="21DF60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Setup</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1190665F" w14:textId="77777777" w:rsidR="009D4C32" w:rsidRPr="008711EA" w:rsidRDefault="009D4C32" w:rsidP="001F24A0">
            <w:pPr>
              <w:pStyle w:val="TAL"/>
              <w:keepNext w:val="0"/>
              <w:keepLines w:val="0"/>
              <w:widowControl w:val="0"/>
              <w:rPr>
                <w:rFonts w:cs="Arial"/>
                <w:i/>
                <w:lang w:eastAsia="zh-CN"/>
              </w:rPr>
            </w:pPr>
          </w:p>
        </w:tc>
      </w:tr>
      <w:tr w:rsidR="009D4C32" w:rsidRPr="008711EA" w14:paraId="2C1AE086" w14:textId="77777777" w:rsidTr="00F636DB">
        <w:trPr>
          <w:jc w:val="center"/>
        </w:trPr>
        <w:tc>
          <w:tcPr>
            <w:tcW w:w="2448" w:type="dxa"/>
          </w:tcPr>
          <w:p w14:paraId="748534AC" w14:textId="77777777" w:rsidR="009D4C32" w:rsidRPr="009C36B2" w:rsidRDefault="009D4C32" w:rsidP="001F24A0">
            <w:pPr>
              <w:pStyle w:val="TAL"/>
              <w:keepNext w:val="0"/>
              <w:keepLines w:val="0"/>
              <w:widowControl w:val="0"/>
              <w:rPr>
                <w:rFonts w:cs="Arial"/>
                <w:b/>
                <w:bCs/>
                <w:lang w:eastAsia="zh-CN"/>
              </w:rPr>
            </w:pPr>
            <w:r w:rsidRPr="009C36B2">
              <w:rPr>
                <w:rFonts w:cs="Arial" w:hint="eastAsia"/>
                <w:b/>
                <w:bCs/>
                <w:lang w:eastAsia="zh-CN"/>
              </w:rPr>
              <w:t>WLAN M</w:t>
            </w:r>
            <w:r w:rsidRPr="009C36B2">
              <w:rPr>
                <w:rFonts w:cs="Arial"/>
                <w:b/>
                <w:bCs/>
                <w:lang w:eastAsia="zh-CN"/>
              </w:rPr>
              <w:t xml:space="preserve">easurement </w:t>
            </w:r>
            <w:r w:rsidRPr="009C36B2">
              <w:rPr>
                <w:rFonts w:cs="Arial" w:hint="eastAsia"/>
                <w:b/>
                <w:bCs/>
                <w:lang w:eastAsia="zh-CN"/>
              </w:rPr>
              <w:t>Configuration Name L</w:t>
            </w:r>
            <w:r w:rsidRPr="009C36B2">
              <w:rPr>
                <w:rFonts w:cs="Arial"/>
                <w:b/>
                <w:bCs/>
                <w:lang w:eastAsia="zh-CN"/>
              </w:rPr>
              <w:t>ist</w:t>
            </w:r>
          </w:p>
        </w:tc>
        <w:tc>
          <w:tcPr>
            <w:tcW w:w="1080" w:type="dxa"/>
          </w:tcPr>
          <w:p w14:paraId="3542A225" w14:textId="77777777" w:rsidR="009D4C32" w:rsidRPr="008711EA" w:rsidRDefault="009D4C32" w:rsidP="001F24A0">
            <w:pPr>
              <w:pStyle w:val="TAL"/>
              <w:keepNext w:val="0"/>
              <w:keepLines w:val="0"/>
              <w:widowControl w:val="0"/>
              <w:rPr>
                <w:rFonts w:cs="Arial"/>
                <w:lang w:eastAsia="zh-CN"/>
              </w:rPr>
            </w:pPr>
          </w:p>
        </w:tc>
        <w:tc>
          <w:tcPr>
            <w:tcW w:w="1440" w:type="dxa"/>
          </w:tcPr>
          <w:p w14:paraId="5853426D" w14:textId="77777777" w:rsidR="009D4C32" w:rsidRPr="008711EA" w:rsidRDefault="009D4C32" w:rsidP="001F24A0">
            <w:pPr>
              <w:pStyle w:val="TAL"/>
              <w:keepNext w:val="0"/>
              <w:keepLines w:val="0"/>
              <w:widowControl w:val="0"/>
              <w:rPr>
                <w:rFonts w:cs="Arial"/>
                <w:lang w:eastAsia="zh-CN"/>
              </w:rPr>
            </w:pPr>
            <w:r w:rsidRPr="008711EA">
              <w:rPr>
                <w:rFonts w:hint="eastAsia"/>
                <w:i/>
              </w:rPr>
              <w:t>0..1</w:t>
            </w:r>
          </w:p>
        </w:tc>
        <w:tc>
          <w:tcPr>
            <w:tcW w:w="1872" w:type="dxa"/>
          </w:tcPr>
          <w:p w14:paraId="0D283966" w14:textId="77777777" w:rsidR="009D4C32" w:rsidRPr="008711EA" w:rsidRDefault="009D4C32" w:rsidP="001F24A0">
            <w:pPr>
              <w:pStyle w:val="TAL"/>
              <w:keepNext w:val="0"/>
              <w:keepLines w:val="0"/>
              <w:widowControl w:val="0"/>
              <w:rPr>
                <w:rFonts w:cs="Arial"/>
                <w:lang w:eastAsia="ja-JP"/>
              </w:rPr>
            </w:pPr>
          </w:p>
        </w:tc>
        <w:tc>
          <w:tcPr>
            <w:tcW w:w="2880" w:type="dxa"/>
          </w:tcPr>
          <w:p w14:paraId="5B2EC3D0" w14:textId="77777777" w:rsidR="009D4C32" w:rsidRPr="008711EA" w:rsidRDefault="00680915" w:rsidP="001F24A0">
            <w:pPr>
              <w:pStyle w:val="TAL"/>
              <w:keepNext w:val="0"/>
              <w:keepLines w:val="0"/>
              <w:widowControl w:val="0"/>
              <w:rPr>
                <w:rFonts w:cs="Arial"/>
                <w:i/>
                <w:lang w:eastAsia="zh-CN"/>
              </w:rPr>
            </w:pPr>
            <w:r>
              <w:rPr>
                <w:rFonts w:cs="Arial" w:hint="eastAsia"/>
                <w:iCs/>
                <w:lang w:val="en-US" w:eastAsia="zh-CN"/>
              </w:rPr>
              <w:t>This IE</w:t>
            </w:r>
            <w:r>
              <w:rPr>
                <w:rFonts w:cs="Arial"/>
                <w:iCs/>
                <w:lang w:val="en-US" w:eastAsia="zh-CN"/>
              </w:rPr>
              <w:t xml:space="preserve"> is</w:t>
            </w:r>
            <w:r>
              <w:rPr>
                <w:rFonts w:cs="Arial" w:hint="eastAsia"/>
                <w:iCs/>
                <w:lang w:val="en-US" w:eastAsia="zh-CN"/>
              </w:rPr>
              <w:t xml:space="preserve"> present if the </w:t>
            </w:r>
            <w:r>
              <w:rPr>
                <w:rFonts w:hint="eastAsia"/>
                <w:bCs/>
                <w:i/>
                <w:lang w:eastAsia="zh-CN"/>
              </w:rPr>
              <w:t xml:space="preserve">WLAN </w:t>
            </w:r>
            <w:r>
              <w:rPr>
                <w:rFonts w:cs="Arial" w:hint="eastAsia"/>
                <w:i/>
                <w:iCs/>
                <w:lang w:val="en-US" w:eastAsia="zh-CN"/>
              </w:rPr>
              <w:t>Measurement Configuration</w:t>
            </w:r>
            <w:r>
              <w:rPr>
                <w:rFonts w:cs="Arial" w:hint="eastAsia"/>
                <w:iCs/>
                <w:lang w:val="en-US" w:eastAsia="zh-CN"/>
              </w:rPr>
              <w:t xml:space="preserve"> IE is set to </w:t>
            </w:r>
            <w:r w:rsidR="007A45E4" w:rsidRPr="004E2A15">
              <w:rPr>
                <w:lang w:eastAsia="zh-CN"/>
              </w:rPr>
              <w:t>“</w:t>
            </w:r>
            <w:r>
              <w:rPr>
                <w:rFonts w:cs="Arial" w:hint="eastAsia"/>
                <w:iCs/>
                <w:lang w:val="en-US" w:eastAsia="zh-CN"/>
              </w:rPr>
              <w:t>Setup</w:t>
            </w:r>
            <w:r w:rsidR="007A45E4" w:rsidRPr="004E2A15">
              <w:rPr>
                <w:lang w:eastAsia="zh-CN"/>
              </w:rPr>
              <w:t>”</w:t>
            </w:r>
            <w:r>
              <w:rPr>
                <w:rFonts w:cs="Arial"/>
                <w:iCs/>
                <w:lang w:val="en-US" w:eastAsia="zh-CN"/>
              </w:rPr>
              <w:t>.</w:t>
            </w:r>
          </w:p>
        </w:tc>
      </w:tr>
      <w:tr w:rsidR="009D4C32" w:rsidRPr="008711EA" w14:paraId="42C4F0B1" w14:textId="77777777" w:rsidTr="00F636DB">
        <w:trPr>
          <w:jc w:val="center"/>
        </w:trPr>
        <w:tc>
          <w:tcPr>
            <w:tcW w:w="2448" w:type="dxa"/>
          </w:tcPr>
          <w:p w14:paraId="1E2445FB" w14:textId="77777777" w:rsidR="009D4C32" w:rsidRPr="009C36B2" w:rsidRDefault="009D4C32" w:rsidP="001F24A0">
            <w:pPr>
              <w:pStyle w:val="TAL"/>
              <w:keepNext w:val="0"/>
              <w:keepLines w:val="0"/>
              <w:widowControl w:val="0"/>
              <w:ind w:leftChars="50" w:left="100"/>
              <w:rPr>
                <w:rFonts w:cs="Arial"/>
                <w:b/>
                <w:bCs/>
                <w:lang w:eastAsia="zh-CN"/>
              </w:rPr>
            </w:pPr>
            <w:r w:rsidRPr="009C36B2">
              <w:rPr>
                <w:rFonts w:cs="Arial" w:hint="eastAsia"/>
                <w:b/>
                <w:bCs/>
                <w:lang w:eastAsia="zh-CN"/>
              </w:rPr>
              <w:t>&gt;WLAN M</w:t>
            </w:r>
            <w:r w:rsidRPr="009C36B2">
              <w:rPr>
                <w:rFonts w:cs="Arial"/>
                <w:b/>
                <w:bCs/>
                <w:lang w:eastAsia="zh-CN"/>
              </w:rPr>
              <w:t xml:space="preserve">easurement </w:t>
            </w:r>
            <w:r w:rsidRPr="009C36B2">
              <w:rPr>
                <w:rFonts w:cs="Arial" w:hint="eastAsia"/>
                <w:b/>
                <w:bCs/>
                <w:lang w:eastAsia="zh-CN"/>
              </w:rPr>
              <w:t>Configuration Name Item</w:t>
            </w:r>
          </w:p>
        </w:tc>
        <w:tc>
          <w:tcPr>
            <w:tcW w:w="1080" w:type="dxa"/>
          </w:tcPr>
          <w:p w14:paraId="709D64BB" w14:textId="77777777" w:rsidR="009D4C32" w:rsidRPr="008711EA" w:rsidRDefault="009D4C32" w:rsidP="001F24A0">
            <w:pPr>
              <w:pStyle w:val="TAL"/>
              <w:keepNext w:val="0"/>
              <w:keepLines w:val="0"/>
              <w:widowControl w:val="0"/>
              <w:rPr>
                <w:rFonts w:cs="Arial"/>
                <w:lang w:eastAsia="zh-CN"/>
              </w:rPr>
            </w:pPr>
          </w:p>
        </w:tc>
        <w:tc>
          <w:tcPr>
            <w:tcW w:w="1440" w:type="dxa"/>
          </w:tcPr>
          <w:p w14:paraId="612E3CC3" w14:textId="77777777" w:rsidR="009D4C32" w:rsidRPr="008711EA" w:rsidRDefault="009D4C32" w:rsidP="001F24A0">
            <w:pPr>
              <w:pStyle w:val="TAL"/>
              <w:keepNext w:val="0"/>
              <w:keepLines w:val="0"/>
              <w:widowControl w:val="0"/>
              <w:rPr>
                <w:rFonts w:cs="Arial"/>
                <w:bCs/>
                <w:i/>
                <w:lang w:eastAsia="zh-CN"/>
              </w:rPr>
            </w:pPr>
            <w:r w:rsidRPr="008711EA">
              <w:rPr>
                <w:rFonts w:cs="Arial"/>
                <w:bCs/>
                <w:i/>
                <w:lang w:eastAsia="ja-JP"/>
              </w:rPr>
              <w:t>1 .. &lt;maxnoof</w:t>
            </w:r>
            <w:r w:rsidRPr="008711EA">
              <w:rPr>
                <w:rFonts w:cs="Arial" w:hint="eastAsia"/>
                <w:bCs/>
                <w:i/>
                <w:lang w:eastAsia="zh-CN"/>
              </w:rPr>
              <w:t>WLAN</w:t>
            </w:r>
            <w:r w:rsidRPr="008711EA">
              <w:rPr>
                <w:rFonts w:cs="Arial"/>
                <w:bCs/>
                <w:i/>
                <w:lang w:eastAsia="ja-JP"/>
              </w:rPr>
              <w:t>Name&gt;</w:t>
            </w:r>
          </w:p>
        </w:tc>
        <w:tc>
          <w:tcPr>
            <w:tcW w:w="1872" w:type="dxa"/>
          </w:tcPr>
          <w:p w14:paraId="45DDF528" w14:textId="77777777" w:rsidR="009D4C32" w:rsidRPr="008711EA" w:rsidRDefault="009D4C32" w:rsidP="001F24A0">
            <w:pPr>
              <w:pStyle w:val="TAL"/>
              <w:keepNext w:val="0"/>
              <w:keepLines w:val="0"/>
              <w:widowControl w:val="0"/>
              <w:rPr>
                <w:rFonts w:cs="Arial"/>
                <w:lang w:eastAsia="ja-JP"/>
              </w:rPr>
            </w:pPr>
          </w:p>
        </w:tc>
        <w:tc>
          <w:tcPr>
            <w:tcW w:w="2880" w:type="dxa"/>
          </w:tcPr>
          <w:p w14:paraId="6F12E415" w14:textId="77777777" w:rsidR="009D4C32" w:rsidRPr="008711EA" w:rsidRDefault="009D4C32" w:rsidP="001F24A0">
            <w:pPr>
              <w:pStyle w:val="TAL"/>
              <w:keepNext w:val="0"/>
              <w:keepLines w:val="0"/>
              <w:widowControl w:val="0"/>
              <w:rPr>
                <w:rFonts w:cs="Arial"/>
                <w:i/>
                <w:lang w:eastAsia="zh-CN"/>
              </w:rPr>
            </w:pPr>
          </w:p>
        </w:tc>
      </w:tr>
      <w:tr w:rsidR="009D4C32" w:rsidRPr="008711EA" w14:paraId="64382E1B" w14:textId="77777777" w:rsidTr="00F636DB">
        <w:trPr>
          <w:jc w:val="center"/>
        </w:trPr>
        <w:tc>
          <w:tcPr>
            <w:tcW w:w="2448" w:type="dxa"/>
          </w:tcPr>
          <w:p w14:paraId="185281E8" w14:textId="77777777" w:rsidR="009D4C32" w:rsidRPr="008711EA" w:rsidRDefault="009D4C32" w:rsidP="001F24A0">
            <w:pPr>
              <w:pStyle w:val="TAL"/>
              <w:keepNext w:val="0"/>
              <w:keepLines w:val="0"/>
              <w:widowControl w:val="0"/>
              <w:ind w:leftChars="100" w:left="200"/>
              <w:rPr>
                <w:rFonts w:cs="Arial"/>
                <w:lang w:eastAsia="zh-CN"/>
              </w:rPr>
            </w:pPr>
            <w:r w:rsidRPr="008711EA">
              <w:rPr>
                <w:rFonts w:cs="Arial" w:hint="eastAsia"/>
                <w:lang w:eastAsia="zh-CN"/>
              </w:rPr>
              <w:t xml:space="preserve">&gt;&gt;WLAN </w:t>
            </w:r>
            <w:r w:rsidRPr="008711EA">
              <w:rPr>
                <w:rFonts w:cs="Arial"/>
                <w:lang w:eastAsia="zh-CN"/>
              </w:rPr>
              <w:t>Meas</w:t>
            </w:r>
            <w:r w:rsidRPr="008711EA">
              <w:rPr>
                <w:rFonts w:cs="Arial" w:hint="eastAsia"/>
                <w:lang w:eastAsia="zh-CN"/>
              </w:rPr>
              <w:t xml:space="preserve">urement </w:t>
            </w:r>
            <w:r w:rsidRPr="008711EA">
              <w:rPr>
                <w:rFonts w:cs="Arial"/>
                <w:lang w:eastAsia="zh-CN"/>
              </w:rPr>
              <w:t>Config</w:t>
            </w:r>
            <w:r w:rsidRPr="008711EA">
              <w:rPr>
                <w:rFonts w:cs="Arial" w:hint="eastAsia"/>
                <w:lang w:eastAsia="zh-CN"/>
              </w:rPr>
              <w:t xml:space="preserve">uration </w:t>
            </w:r>
            <w:r w:rsidRPr="008711EA">
              <w:rPr>
                <w:rFonts w:cs="Arial"/>
                <w:lang w:eastAsia="zh-CN"/>
              </w:rPr>
              <w:t>Name</w:t>
            </w:r>
          </w:p>
        </w:tc>
        <w:tc>
          <w:tcPr>
            <w:tcW w:w="1080" w:type="dxa"/>
          </w:tcPr>
          <w:p w14:paraId="304E5F53"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M</w:t>
            </w:r>
          </w:p>
        </w:tc>
        <w:tc>
          <w:tcPr>
            <w:tcW w:w="1440" w:type="dxa"/>
          </w:tcPr>
          <w:p w14:paraId="49ABB5EA" w14:textId="77777777" w:rsidR="009D4C32" w:rsidRPr="008711EA" w:rsidRDefault="009D4C32" w:rsidP="001F24A0">
            <w:pPr>
              <w:pStyle w:val="TAL"/>
              <w:keepNext w:val="0"/>
              <w:keepLines w:val="0"/>
              <w:widowControl w:val="0"/>
              <w:rPr>
                <w:rFonts w:cs="Arial"/>
                <w:lang w:eastAsia="ja-JP"/>
              </w:rPr>
            </w:pPr>
          </w:p>
        </w:tc>
        <w:tc>
          <w:tcPr>
            <w:tcW w:w="1872" w:type="dxa"/>
          </w:tcPr>
          <w:p w14:paraId="5B6EA5C7"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OCTET STRING (SIZE (1..</w:t>
            </w:r>
            <w:r w:rsidRPr="008711EA">
              <w:rPr>
                <w:rFonts w:cs="Arial" w:hint="eastAsia"/>
                <w:lang w:eastAsia="zh-CN"/>
              </w:rPr>
              <w:t>32</w:t>
            </w:r>
            <w:r w:rsidRPr="008711EA">
              <w:rPr>
                <w:rFonts w:cs="Arial"/>
                <w:lang w:eastAsia="ja-JP"/>
              </w:rPr>
              <w:t>))</w:t>
            </w:r>
          </w:p>
        </w:tc>
        <w:tc>
          <w:tcPr>
            <w:tcW w:w="2880" w:type="dxa"/>
          </w:tcPr>
          <w:p w14:paraId="3EDA9FFB" w14:textId="77777777" w:rsidR="009D4C32" w:rsidRPr="008711EA" w:rsidRDefault="009D4C32" w:rsidP="001F24A0">
            <w:pPr>
              <w:pStyle w:val="TAL"/>
              <w:keepNext w:val="0"/>
              <w:keepLines w:val="0"/>
              <w:widowControl w:val="0"/>
              <w:rPr>
                <w:rFonts w:cs="Arial"/>
                <w:i/>
                <w:lang w:eastAsia="zh-CN"/>
              </w:rPr>
            </w:pPr>
          </w:p>
        </w:tc>
      </w:tr>
      <w:tr w:rsidR="009D4C32" w:rsidRPr="008711EA" w14:paraId="0DF6A42B" w14:textId="77777777" w:rsidTr="00F636DB">
        <w:trPr>
          <w:jc w:val="center"/>
        </w:trPr>
        <w:tc>
          <w:tcPr>
            <w:tcW w:w="2448" w:type="dxa"/>
          </w:tcPr>
          <w:p w14:paraId="5A4DBE6A"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RSSI</w:t>
            </w:r>
          </w:p>
        </w:tc>
        <w:tc>
          <w:tcPr>
            <w:tcW w:w="1080" w:type="dxa"/>
          </w:tcPr>
          <w:p w14:paraId="738EC4F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7273D7A" w14:textId="77777777" w:rsidR="009D4C32" w:rsidRPr="008711EA" w:rsidRDefault="009D4C32" w:rsidP="001F24A0">
            <w:pPr>
              <w:pStyle w:val="TAL"/>
              <w:keepNext w:val="0"/>
              <w:keepLines w:val="0"/>
              <w:widowControl w:val="0"/>
              <w:rPr>
                <w:rFonts w:cs="Arial"/>
                <w:lang w:eastAsia="ja-JP"/>
              </w:rPr>
            </w:pPr>
          </w:p>
        </w:tc>
        <w:tc>
          <w:tcPr>
            <w:tcW w:w="1872" w:type="dxa"/>
          </w:tcPr>
          <w:p w14:paraId="476E5400"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6E99664E"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M8 as defined in 37.320 [31].</w:t>
            </w:r>
          </w:p>
        </w:tc>
      </w:tr>
      <w:tr w:rsidR="009D4C32" w:rsidRPr="008711EA" w14:paraId="054BD043" w14:textId="77777777" w:rsidTr="00F636DB">
        <w:trPr>
          <w:jc w:val="center"/>
        </w:trPr>
        <w:tc>
          <w:tcPr>
            <w:tcW w:w="2448" w:type="dxa"/>
          </w:tcPr>
          <w:p w14:paraId="4A04B367"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WLAN RTT</w:t>
            </w:r>
          </w:p>
        </w:tc>
        <w:tc>
          <w:tcPr>
            <w:tcW w:w="1080" w:type="dxa"/>
          </w:tcPr>
          <w:p w14:paraId="31634F95" w14:textId="77777777" w:rsidR="009D4C32" w:rsidRPr="008711EA" w:rsidRDefault="009D4C32" w:rsidP="001F24A0">
            <w:pPr>
              <w:pStyle w:val="TAL"/>
              <w:keepNext w:val="0"/>
              <w:keepLines w:val="0"/>
              <w:widowControl w:val="0"/>
              <w:rPr>
                <w:rFonts w:cs="Arial"/>
                <w:lang w:eastAsia="zh-CN"/>
              </w:rPr>
            </w:pPr>
            <w:r w:rsidRPr="008711EA">
              <w:rPr>
                <w:rFonts w:cs="Arial" w:hint="eastAsia"/>
                <w:lang w:eastAsia="zh-CN"/>
              </w:rPr>
              <w:t>O</w:t>
            </w:r>
          </w:p>
        </w:tc>
        <w:tc>
          <w:tcPr>
            <w:tcW w:w="1440" w:type="dxa"/>
          </w:tcPr>
          <w:p w14:paraId="49F0E6D0" w14:textId="77777777" w:rsidR="009D4C32" w:rsidRPr="008711EA" w:rsidRDefault="009D4C32" w:rsidP="001F24A0">
            <w:pPr>
              <w:pStyle w:val="TAL"/>
              <w:keepNext w:val="0"/>
              <w:keepLines w:val="0"/>
              <w:widowControl w:val="0"/>
              <w:rPr>
                <w:rFonts w:cs="Arial"/>
                <w:lang w:eastAsia="ja-JP"/>
              </w:rPr>
            </w:pPr>
          </w:p>
        </w:tc>
        <w:tc>
          <w:tcPr>
            <w:tcW w:w="1872" w:type="dxa"/>
          </w:tcPr>
          <w:p w14:paraId="39D391AE"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ENUMERATED (</w:t>
            </w:r>
            <w:r w:rsidRPr="008711EA">
              <w:rPr>
                <w:rFonts w:cs="Arial" w:hint="eastAsia"/>
                <w:lang w:eastAsia="zh-CN"/>
              </w:rPr>
              <w:t>True</w:t>
            </w:r>
            <w:r w:rsidRPr="008711EA">
              <w:rPr>
                <w:rFonts w:cs="Arial"/>
                <w:lang w:eastAsia="ja-JP"/>
              </w:rPr>
              <w:t xml:space="preserve">, </w:t>
            </w:r>
            <w:r w:rsidRPr="008711EA">
              <w:rPr>
                <w:rFonts w:cs="Arial"/>
                <w:lang w:eastAsia="zh-CN"/>
              </w:rPr>
              <w:t>…</w:t>
            </w:r>
            <w:r w:rsidRPr="008711EA">
              <w:rPr>
                <w:rFonts w:cs="Arial"/>
                <w:lang w:eastAsia="ja-JP"/>
              </w:rPr>
              <w:t>)</w:t>
            </w:r>
          </w:p>
        </w:tc>
        <w:tc>
          <w:tcPr>
            <w:tcW w:w="2880" w:type="dxa"/>
          </w:tcPr>
          <w:p w14:paraId="04888B11" w14:textId="77777777" w:rsidR="009D4C32" w:rsidRPr="008711EA" w:rsidRDefault="009D4C32" w:rsidP="001F24A0">
            <w:pPr>
              <w:pStyle w:val="TAL"/>
              <w:keepNext w:val="0"/>
              <w:keepLines w:val="0"/>
              <w:widowControl w:val="0"/>
              <w:rPr>
                <w:rFonts w:cs="Arial"/>
                <w:i/>
                <w:lang w:eastAsia="zh-CN"/>
              </w:rPr>
            </w:pPr>
            <w:r w:rsidRPr="008711EA">
              <w:rPr>
                <w:rFonts w:cs="Arial" w:hint="eastAsia"/>
                <w:lang w:eastAsia="zh-CN"/>
              </w:rPr>
              <w:t>In case of Immediate MDT, it corresponds to M9 as defined in 37.320 [31].</w:t>
            </w:r>
          </w:p>
        </w:tc>
      </w:tr>
    </w:tbl>
    <w:p w14:paraId="48815FF3" w14:textId="77777777" w:rsidR="009D4C32" w:rsidRPr="008711EA" w:rsidRDefault="009D4C32"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9D4C32" w:rsidRPr="008711EA" w14:paraId="52E5D9C0" w14:textId="77777777" w:rsidTr="006F19AD">
        <w:tc>
          <w:tcPr>
            <w:tcW w:w="1970" w:type="pct"/>
          </w:tcPr>
          <w:p w14:paraId="264ABD4D"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C4D0C84" w14:textId="77777777" w:rsidR="009D4C32" w:rsidRPr="008711EA" w:rsidRDefault="009D4C32" w:rsidP="001F24A0">
            <w:pPr>
              <w:pStyle w:val="TAH"/>
              <w:keepNext w:val="0"/>
              <w:keepLines w:val="0"/>
              <w:widowControl w:val="0"/>
              <w:rPr>
                <w:rFonts w:cs="Arial"/>
                <w:lang w:eastAsia="ja-JP"/>
              </w:rPr>
            </w:pPr>
            <w:r w:rsidRPr="008711EA">
              <w:rPr>
                <w:rFonts w:cs="Arial"/>
                <w:lang w:eastAsia="ja-JP"/>
              </w:rPr>
              <w:t>Explanation</w:t>
            </w:r>
          </w:p>
        </w:tc>
      </w:tr>
      <w:tr w:rsidR="009D4C32" w:rsidRPr="008711EA" w14:paraId="22E01709" w14:textId="77777777" w:rsidTr="006F19AD">
        <w:tc>
          <w:tcPr>
            <w:tcW w:w="1970" w:type="pct"/>
          </w:tcPr>
          <w:p w14:paraId="56DF849F" w14:textId="77777777" w:rsidR="009D4C32" w:rsidRPr="008711EA" w:rsidRDefault="009D4C32" w:rsidP="001F24A0">
            <w:pPr>
              <w:pStyle w:val="TAL"/>
              <w:keepNext w:val="0"/>
              <w:keepLines w:val="0"/>
              <w:widowControl w:val="0"/>
              <w:rPr>
                <w:rFonts w:cs="Arial"/>
                <w:lang w:eastAsia="ja-JP"/>
              </w:rPr>
            </w:pPr>
            <w:r w:rsidRPr="008711EA">
              <w:rPr>
                <w:rFonts w:cs="Arial"/>
                <w:bCs/>
                <w:lang w:eastAsia="ja-JP"/>
              </w:rPr>
              <w:t>maxnoof</w:t>
            </w:r>
            <w:r w:rsidRPr="008711EA">
              <w:rPr>
                <w:rFonts w:cs="Arial" w:hint="eastAsia"/>
                <w:bCs/>
                <w:lang w:eastAsia="zh-CN"/>
              </w:rPr>
              <w:t>WLANN</w:t>
            </w:r>
            <w:r w:rsidRPr="008711EA">
              <w:rPr>
                <w:rFonts w:cs="Arial"/>
                <w:bCs/>
                <w:lang w:eastAsia="ja-JP"/>
              </w:rPr>
              <w:t>ame</w:t>
            </w:r>
          </w:p>
        </w:tc>
        <w:tc>
          <w:tcPr>
            <w:tcW w:w="3030" w:type="pct"/>
          </w:tcPr>
          <w:p w14:paraId="57EFBADA" w14:textId="77777777" w:rsidR="009D4C32" w:rsidRPr="008711EA" w:rsidRDefault="009D4C32" w:rsidP="001F24A0">
            <w:pPr>
              <w:pStyle w:val="TAL"/>
              <w:keepNext w:val="0"/>
              <w:keepLines w:val="0"/>
              <w:widowControl w:val="0"/>
              <w:rPr>
                <w:rFonts w:cs="Arial"/>
                <w:lang w:eastAsia="ja-JP"/>
              </w:rPr>
            </w:pPr>
            <w:r w:rsidRPr="008711EA">
              <w:rPr>
                <w:rFonts w:cs="Arial"/>
                <w:lang w:eastAsia="ja-JP"/>
              </w:rPr>
              <w:t xml:space="preserve">Maximum no. of </w:t>
            </w:r>
            <w:r w:rsidRPr="008711EA">
              <w:rPr>
                <w:rFonts w:cs="Arial" w:hint="eastAsia"/>
                <w:lang w:eastAsia="zh-CN"/>
              </w:rPr>
              <w:t>WLAN</w:t>
            </w:r>
            <w:r w:rsidRPr="008711EA">
              <w:rPr>
                <w:rFonts w:cs="Arial"/>
                <w:lang w:eastAsia="ja-JP"/>
              </w:rPr>
              <w:t xml:space="preserve"> </w:t>
            </w:r>
            <w:r w:rsidRPr="008711EA">
              <w:rPr>
                <w:rFonts w:cs="Arial" w:hint="eastAsia"/>
                <w:lang w:eastAsia="zh-CN"/>
              </w:rPr>
              <w:t>SSID</w:t>
            </w:r>
            <w:r w:rsidRPr="008711EA">
              <w:rPr>
                <w:rFonts w:cs="Arial"/>
                <w:lang w:eastAsia="ja-JP"/>
              </w:rPr>
              <w:t xml:space="preserve"> used for </w:t>
            </w:r>
            <w:r w:rsidRPr="008711EA">
              <w:rPr>
                <w:rFonts w:cs="Arial" w:hint="eastAsia"/>
                <w:lang w:eastAsia="zh-CN"/>
              </w:rPr>
              <w:t>WLAN</w:t>
            </w:r>
            <w:r w:rsidRPr="008711EA">
              <w:rPr>
                <w:rFonts w:cs="Arial"/>
                <w:lang w:eastAsia="ja-JP"/>
              </w:rPr>
              <w:t xml:space="preserve"> measurement collection</w:t>
            </w:r>
            <w:r w:rsidRPr="008711EA">
              <w:rPr>
                <w:rFonts w:cs="Arial" w:hint="eastAsia"/>
                <w:lang w:eastAsia="zh-CN"/>
              </w:rPr>
              <w:t>. Value is</w:t>
            </w:r>
            <w:r w:rsidRPr="008711EA">
              <w:rPr>
                <w:rFonts w:cs="Arial"/>
                <w:lang w:eastAsia="ja-JP"/>
              </w:rPr>
              <w:t xml:space="preserve"> 4.</w:t>
            </w:r>
          </w:p>
        </w:tc>
      </w:tr>
    </w:tbl>
    <w:p w14:paraId="09E085F2" w14:textId="77777777" w:rsidR="009D4C32" w:rsidRPr="008711EA" w:rsidRDefault="009D4C32" w:rsidP="001F24A0">
      <w:pPr>
        <w:widowControl w:val="0"/>
        <w:rPr>
          <w:lang w:eastAsia="zh-CN"/>
        </w:rPr>
      </w:pPr>
    </w:p>
    <w:p w14:paraId="057F47F2" w14:textId="77777777" w:rsidR="004219B1" w:rsidRPr="008711EA" w:rsidRDefault="004219B1" w:rsidP="001F24A0">
      <w:pPr>
        <w:pStyle w:val="Heading4"/>
        <w:keepNext w:val="0"/>
        <w:keepLines w:val="0"/>
        <w:widowControl w:val="0"/>
      </w:pPr>
      <w:bookmarkStart w:id="9047" w:name="_CR9_2_1_139"/>
      <w:bookmarkStart w:id="9048" w:name="_Toc20953847"/>
      <w:bookmarkStart w:id="9049" w:name="_Toc29391025"/>
      <w:bookmarkStart w:id="9050" w:name="_Toc36551762"/>
      <w:bookmarkStart w:id="9051" w:name="_Toc45831984"/>
      <w:bookmarkStart w:id="9052" w:name="_Toc51762937"/>
      <w:bookmarkStart w:id="9053" w:name="_Toc64381989"/>
      <w:bookmarkStart w:id="9054" w:name="_Toc73964507"/>
      <w:bookmarkStart w:id="9055" w:name="_Toc88647116"/>
      <w:bookmarkStart w:id="9056" w:name="_Toc97883065"/>
      <w:bookmarkStart w:id="9057" w:name="_Toc98531640"/>
      <w:bookmarkStart w:id="9058" w:name="_Toc105517712"/>
      <w:bookmarkStart w:id="9059" w:name="_Toc106108603"/>
      <w:bookmarkStart w:id="9060" w:name="_Toc113657188"/>
      <w:bookmarkStart w:id="9061" w:name="_Toc114052407"/>
      <w:bookmarkStart w:id="9062" w:name="_Toc155891671"/>
      <w:bookmarkEnd w:id="9047"/>
      <w:r w:rsidRPr="008711EA">
        <w:t>9.2.1.139</w:t>
      </w:r>
      <w:r w:rsidRPr="008711EA">
        <w:tab/>
        <w:t>Warning Area Coordinates</w:t>
      </w:r>
      <w:bookmarkEnd w:id="9048"/>
      <w:bookmarkEnd w:id="9049"/>
      <w:bookmarkEnd w:id="9050"/>
      <w:bookmarkEnd w:id="9051"/>
      <w:bookmarkEnd w:id="9052"/>
      <w:bookmarkEnd w:id="9053"/>
      <w:bookmarkEnd w:id="9054"/>
      <w:bookmarkEnd w:id="9055"/>
      <w:bookmarkEnd w:id="9056"/>
      <w:bookmarkEnd w:id="9057"/>
      <w:bookmarkEnd w:id="9058"/>
      <w:bookmarkEnd w:id="9059"/>
      <w:bookmarkEnd w:id="9060"/>
      <w:bookmarkEnd w:id="9061"/>
      <w:bookmarkEnd w:id="9062"/>
    </w:p>
    <w:p w14:paraId="7EF7B6C6" w14:textId="77777777" w:rsidR="004219B1" w:rsidRPr="008711EA" w:rsidRDefault="004219B1" w:rsidP="001F24A0">
      <w:pPr>
        <w:widowControl w:val="0"/>
        <w:rPr>
          <w:lang w:eastAsia="zh-CN"/>
        </w:rPr>
      </w:pPr>
      <w:r w:rsidRPr="008711EA">
        <w:t>This IE contains the affected alert area coordinates of a warning message</w:t>
      </w:r>
      <w:bookmarkStart w:id="9063" w:name="_Hlk516148179"/>
      <w:r w:rsidRPr="008711EA">
        <w:rPr>
          <w:lang w:eastAsia="zh-CN"/>
        </w:rPr>
        <w:t>, and</w:t>
      </w:r>
      <w:r w:rsidRPr="008711EA">
        <w:t xml:space="preserve"> will be broadcast over the radio interface</w:t>
      </w:r>
      <w:r w:rsidRPr="008711EA">
        <w:rPr>
          <w:lang w:eastAsia="zh-CN"/>
        </w:rPr>
        <w:t>.</w:t>
      </w:r>
      <w:bookmarkEnd w:id="9063"/>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4219B1" w:rsidRPr="008711EA" w14:paraId="43CA2E72" w14:textId="77777777" w:rsidTr="00F636DB">
        <w:tc>
          <w:tcPr>
            <w:tcW w:w="1259" w:type="pct"/>
          </w:tcPr>
          <w:p w14:paraId="002BBC0D"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8D9E46A"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1C77FF"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Range</w:t>
            </w:r>
          </w:p>
        </w:tc>
        <w:tc>
          <w:tcPr>
            <w:tcW w:w="963" w:type="pct"/>
          </w:tcPr>
          <w:p w14:paraId="4134506C"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EFE1076" w14:textId="77777777" w:rsidR="004219B1" w:rsidRPr="008711EA" w:rsidRDefault="004219B1" w:rsidP="001F24A0">
            <w:pPr>
              <w:pStyle w:val="TAH"/>
              <w:keepNext w:val="0"/>
              <w:keepLines w:val="0"/>
              <w:widowControl w:val="0"/>
              <w:rPr>
                <w:rFonts w:cs="Arial"/>
                <w:lang w:eastAsia="ja-JP"/>
              </w:rPr>
            </w:pPr>
            <w:r w:rsidRPr="008711EA">
              <w:rPr>
                <w:rFonts w:cs="Arial"/>
                <w:lang w:eastAsia="ja-JP"/>
              </w:rPr>
              <w:t>Semantics Description</w:t>
            </w:r>
          </w:p>
        </w:tc>
      </w:tr>
      <w:tr w:rsidR="004219B1" w:rsidRPr="008711EA" w14:paraId="5AFA6ACE" w14:textId="77777777" w:rsidTr="00F636DB">
        <w:tc>
          <w:tcPr>
            <w:tcW w:w="1259" w:type="pct"/>
          </w:tcPr>
          <w:p w14:paraId="3E64B25E" w14:textId="77777777" w:rsidR="004219B1" w:rsidRPr="008711EA" w:rsidRDefault="004219B1" w:rsidP="001F24A0">
            <w:pPr>
              <w:pStyle w:val="TAL"/>
              <w:keepNext w:val="0"/>
              <w:keepLines w:val="0"/>
              <w:widowControl w:val="0"/>
              <w:rPr>
                <w:rFonts w:cs="Arial"/>
                <w:i/>
                <w:lang w:eastAsia="ja-JP"/>
              </w:rPr>
            </w:pPr>
            <w:r w:rsidRPr="008711EA">
              <w:rPr>
                <w:rFonts w:cs="Arial"/>
                <w:lang w:eastAsia="ja-JP"/>
              </w:rPr>
              <w:t>Warning Area Coordinates</w:t>
            </w:r>
          </w:p>
        </w:tc>
        <w:tc>
          <w:tcPr>
            <w:tcW w:w="556" w:type="pct"/>
          </w:tcPr>
          <w:p w14:paraId="381B89A7"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M</w:t>
            </w:r>
          </w:p>
        </w:tc>
        <w:tc>
          <w:tcPr>
            <w:tcW w:w="741" w:type="pct"/>
          </w:tcPr>
          <w:p w14:paraId="137CACC7" w14:textId="77777777" w:rsidR="004219B1" w:rsidRPr="008711EA" w:rsidRDefault="004219B1" w:rsidP="001F24A0">
            <w:pPr>
              <w:pStyle w:val="TAL"/>
              <w:keepNext w:val="0"/>
              <w:keepLines w:val="0"/>
              <w:widowControl w:val="0"/>
              <w:rPr>
                <w:rFonts w:cs="Arial"/>
                <w:lang w:eastAsia="ja-JP"/>
              </w:rPr>
            </w:pPr>
          </w:p>
        </w:tc>
        <w:tc>
          <w:tcPr>
            <w:tcW w:w="963" w:type="pct"/>
          </w:tcPr>
          <w:p w14:paraId="30FD115B"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OCTET STRING (SIZE(1..1024))</w:t>
            </w:r>
          </w:p>
        </w:tc>
        <w:tc>
          <w:tcPr>
            <w:tcW w:w="1481" w:type="pct"/>
          </w:tcPr>
          <w:p w14:paraId="778F9956" w14:textId="77777777" w:rsidR="004219B1" w:rsidRPr="008711EA" w:rsidRDefault="004219B1" w:rsidP="001F24A0">
            <w:pPr>
              <w:pStyle w:val="TAL"/>
              <w:keepNext w:val="0"/>
              <w:keepLines w:val="0"/>
              <w:widowControl w:val="0"/>
              <w:rPr>
                <w:rFonts w:cs="Arial"/>
                <w:lang w:eastAsia="ja-JP"/>
              </w:rPr>
            </w:pPr>
            <w:r w:rsidRPr="008711EA">
              <w:rPr>
                <w:rFonts w:cs="Arial"/>
                <w:lang w:eastAsia="ja-JP"/>
              </w:rPr>
              <w:t>The length of this IE varies between 1 to 1024 bytes.</w:t>
            </w:r>
          </w:p>
        </w:tc>
      </w:tr>
    </w:tbl>
    <w:p w14:paraId="53E056B2" w14:textId="77777777" w:rsidR="004219B1" w:rsidRPr="008711EA" w:rsidRDefault="004219B1" w:rsidP="001F24A0">
      <w:pPr>
        <w:widowControl w:val="0"/>
        <w:rPr>
          <w:lang w:eastAsia="zh-CN"/>
        </w:rPr>
      </w:pPr>
    </w:p>
    <w:p w14:paraId="606AE026" w14:textId="77777777" w:rsidR="00017457" w:rsidRPr="008711EA" w:rsidRDefault="00017457" w:rsidP="001F24A0">
      <w:pPr>
        <w:pStyle w:val="Heading4"/>
        <w:keepNext w:val="0"/>
        <w:keepLines w:val="0"/>
        <w:widowControl w:val="0"/>
        <w:ind w:left="0" w:firstLine="0"/>
      </w:pPr>
      <w:bookmarkStart w:id="9064" w:name="_CR9_2_1_140"/>
      <w:bookmarkStart w:id="9065" w:name="_Toc20953848"/>
      <w:bookmarkStart w:id="9066" w:name="_Toc29391026"/>
      <w:bookmarkStart w:id="9067" w:name="_Toc36551763"/>
      <w:bookmarkStart w:id="9068" w:name="_Toc45831985"/>
      <w:bookmarkStart w:id="9069" w:name="_Toc51762938"/>
      <w:bookmarkStart w:id="9070" w:name="_Toc64381990"/>
      <w:bookmarkStart w:id="9071" w:name="_Toc73964508"/>
      <w:bookmarkStart w:id="9072" w:name="_Toc88647117"/>
      <w:bookmarkStart w:id="9073" w:name="_Toc97883066"/>
      <w:bookmarkStart w:id="9074" w:name="_Toc98531641"/>
      <w:bookmarkStart w:id="9075" w:name="_Toc105517713"/>
      <w:bookmarkStart w:id="9076" w:name="_Toc106108604"/>
      <w:bookmarkStart w:id="9077" w:name="_Toc113657189"/>
      <w:bookmarkStart w:id="9078" w:name="_Toc114052408"/>
      <w:bookmarkStart w:id="9079" w:name="_Toc155891672"/>
      <w:bookmarkEnd w:id="9064"/>
      <w:r w:rsidRPr="008711EA">
        <w:t>9.2.1.140</w:t>
      </w:r>
      <w:r w:rsidRPr="008711EA">
        <w:tab/>
      </w:r>
      <w:r w:rsidRPr="008711EA">
        <w:rPr>
          <w:rFonts w:cs="Arial"/>
          <w:lang w:eastAsia="ja-JP"/>
        </w:rPr>
        <w:t xml:space="preserve">Subscription Based </w:t>
      </w:r>
      <w:r w:rsidRPr="008711EA">
        <w:t>UE Differentiation Information</w:t>
      </w:r>
      <w:bookmarkEnd w:id="9065"/>
      <w:bookmarkEnd w:id="9066"/>
      <w:bookmarkEnd w:id="9067"/>
      <w:bookmarkEnd w:id="9068"/>
      <w:bookmarkEnd w:id="9069"/>
      <w:bookmarkEnd w:id="9070"/>
      <w:bookmarkEnd w:id="9071"/>
      <w:bookmarkEnd w:id="9072"/>
      <w:bookmarkEnd w:id="9073"/>
      <w:bookmarkEnd w:id="9074"/>
      <w:bookmarkEnd w:id="9075"/>
      <w:bookmarkEnd w:id="9076"/>
      <w:bookmarkEnd w:id="9077"/>
      <w:bookmarkEnd w:id="9078"/>
      <w:bookmarkEnd w:id="9079"/>
    </w:p>
    <w:p w14:paraId="7F260ACF" w14:textId="77777777" w:rsidR="00017457" w:rsidRPr="008711EA" w:rsidRDefault="00017457" w:rsidP="001F24A0">
      <w:pPr>
        <w:widowControl w:val="0"/>
        <w:rPr>
          <w:lang w:eastAsia="zh-CN"/>
        </w:rPr>
      </w:pPr>
      <w:r w:rsidRPr="008711EA">
        <w:t>This IE is generated by the MME based on the UE subscription information, it provides the Subscription Based UE differentiation Information</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1"/>
        <w:gridCol w:w="1441"/>
        <w:gridCol w:w="1872"/>
        <w:gridCol w:w="2880"/>
      </w:tblGrid>
      <w:tr w:rsidR="00017457" w:rsidRPr="008711EA" w14:paraId="60FC5A8D" w14:textId="77777777" w:rsidTr="00F636DB">
        <w:trPr>
          <w:tblHeader/>
        </w:trPr>
        <w:tc>
          <w:tcPr>
            <w:tcW w:w="1259" w:type="pct"/>
          </w:tcPr>
          <w:p w14:paraId="7179B4D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1A7517"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30AD1FD"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Range</w:t>
            </w:r>
          </w:p>
        </w:tc>
        <w:tc>
          <w:tcPr>
            <w:tcW w:w="963" w:type="pct"/>
          </w:tcPr>
          <w:p w14:paraId="1126C090"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6B60C23" w14:textId="77777777" w:rsidR="00017457" w:rsidRPr="008711EA" w:rsidRDefault="00017457" w:rsidP="001F24A0">
            <w:pPr>
              <w:pStyle w:val="TAH"/>
              <w:keepNext w:val="0"/>
              <w:keepLines w:val="0"/>
              <w:widowControl w:val="0"/>
              <w:rPr>
                <w:rFonts w:cs="Arial"/>
                <w:lang w:eastAsia="ja-JP"/>
              </w:rPr>
            </w:pPr>
            <w:r w:rsidRPr="008711EA">
              <w:rPr>
                <w:rFonts w:cs="Arial"/>
                <w:lang w:eastAsia="ja-JP"/>
              </w:rPr>
              <w:t>Semantics description</w:t>
            </w:r>
          </w:p>
        </w:tc>
      </w:tr>
      <w:tr w:rsidR="00017457" w:rsidRPr="008711EA" w14:paraId="23D35485" w14:textId="77777777" w:rsidTr="00F636DB">
        <w:tc>
          <w:tcPr>
            <w:tcW w:w="1259" w:type="pct"/>
          </w:tcPr>
          <w:p w14:paraId="4C2ACA2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Communication Indicator</w:t>
            </w:r>
          </w:p>
        </w:tc>
        <w:tc>
          <w:tcPr>
            <w:tcW w:w="556" w:type="pct"/>
          </w:tcPr>
          <w:p w14:paraId="20995E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6C3BC04" w14:textId="77777777" w:rsidR="00017457" w:rsidRPr="008711EA" w:rsidRDefault="00017457" w:rsidP="001F24A0">
            <w:pPr>
              <w:pStyle w:val="TAL"/>
              <w:keepNext w:val="0"/>
              <w:keepLines w:val="0"/>
              <w:widowControl w:val="0"/>
              <w:rPr>
                <w:rFonts w:cs="Arial"/>
                <w:i/>
                <w:lang w:eastAsia="ja-JP"/>
              </w:rPr>
            </w:pPr>
          </w:p>
        </w:tc>
        <w:tc>
          <w:tcPr>
            <w:tcW w:w="963" w:type="pct"/>
          </w:tcPr>
          <w:p w14:paraId="0E10AB97" w14:textId="77777777" w:rsidR="00017457" w:rsidRPr="008711EA" w:rsidRDefault="00017457" w:rsidP="001F24A0">
            <w:pPr>
              <w:pStyle w:val="TAL"/>
              <w:keepNext w:val="0"/>
              <w:keepLines w:val="0"/>
              <w:widowControl w:val="0"/>
              <w:rPr>
                <w:rFonts w:cs="Arial"/>
                <w:snapToGrid w:val="0"/>
                <w:lang w:eastAsia="ja-JP"/>
              </w:rPr>
            </w:pPr>
            <w:r w:rsidRPr="008711EA">
              <w:t>ENUMERATED(periodically, on demand, …)</w:t>
            </w:r>
          </w:p>
        </w:tc>
        <w:tc>
          <w:tcPr>
            <w:tcW w:w="1481" w:type="pct"/>
          </w:tcPr>
          <w:p w14:paraId="309373EF" w14:textId="77777777" w:rsidR="00017457" w:rsidRPr="008711EA" w:rsidRDefault="00017457" w:rsidP="001F24A0">
            <w:pPr>
              <w:pStyle w:val="TAL"/>
              <w:keepNext w:val="0"/>
              <w:keepLines w:val="0"/>
              <w:widowControl w:val="0"/>
              <w:rPr>
                <w:rFonts w:cs="Arial"/>
                <w:lang w:eastAsia="ja-JP"/>
              </w:rPr>
            </w:pPr>
            <w:r w:rsidRPr="008711EA">
              <w:t>This IE indicates whether the UE communicates periodically or not, e.g. only on demand.</w:t>
            </w:r>
          </w:p>
        </w:tc>
      </w:tr>
      <w:tr w:rsidR="00017457" w:rsidRPr="008711EA" w14:paraId="769D45C3" w14:textId="77777777" w:rsidTr="00F636DB">
        <w:tc>
          <w:tcPr>
            <w:tcW w:w="1259" w:type="pct"/>
          </w:tcPr>
          <w:p w14:paraId="7D5E2AB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Periodic Time</w:t>
            </w:r>
          </w:p>
        </w:tc>
        <w:tc>
          <w:tcPr>
            <w:tcW w:w="556" w:type="pct"/>
          </w:tcPr>
          <w:p w14:paraId="209A65E2"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5E43650B" w14:textId="77777777" w:rsidR="00017457" w:rsidRPr="008711EA" w:rsidRDefault="00017457" w:rsidP="001F24A0">
            <w:pPr>
              <w:pStyle w:val="TAL"/>
              <w:keepNext w:val="0"/>
              <w:keepLines w:val="0"/>
              <w:widowControl w:val="0"/>
              <w:rPr>
                <w:rFonts w:cs="Arial"/>
                <w:i/>
                <w:lang w:eastAsia="ja-JP"/>
              </w:rPr>
            </w:pPr>
          </w:p>
        </w:tc>
        <w:tc>
          <w:tcPr>
            <w:tcW w:w="963" w:type="pct"/>
          </w:tcPr>
          <w:p w14:paraId="5A883DF2"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INTEGER (1..3600, …)</w:t>
            </w:r>
          </w:p>
        </w:tc>
        <w:tc>
          <w:tcPr>
            <w:tcW w:w="1481" w:type="pct"/>
          </w:tcPr>
          <w:p w14:paraId="37BD5CC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This IE indicates the i</w:t>
            </w:r>
            <w:r w:rsidRPr="008711EA">
              <w:t>nterval time of periodic communication, the unit is: second</w:t>
            </w:r>
          </w:p>
        </w:tc>
      </w:tr>
      <w:tr w:rsidR="00017457" w:rsidRPr="008711EA" w14:paraId="35FACCC8" w14:textId="77777777" w:rsidTr="00F636DB">
        <w:tc>
          <w:tcPr>
            <w:tcW w:w="1259" w:type="pct"/>
          </w:tcPr>
          <w:p w14:paraId="0A8A334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Scheduled Communication Time</w:t>
            </w:r>
          </w:p>
        </w:tc>
        <w:tc>
          <w:tcPr>
            <w:tcW w:w="556" w:type="pct"/>
          </w:tcPr>
          <w:p w14:paraId="72DD810E" w14:textId="77777777" w:rsidR="00017457" w:rsidRPr="008711EA" w:rsidRDefault="00017457" w:rsidP="001F24A0">
            <w:pPr>
              <w:pStyle w:val="TAL"/>
              <w:keepNext w:val="0"/>
              <w:keepLines w:val="0"/>
              <w:widowControl w:val="0"/>
              <w:rPr>
                <w:rFonts w:cs="Arial"/>
                <w:lang w:eastAsia="ja-JP"/>
              </w:rPr>
            </w:pPr>
          </w:p>
        </w:tc>
        <w:tc>
          <w:tcPr>
            <w:tcW w:w="741" w:type="pct"/>
          </w:tcPr>
          <w:p w14:paraId="36ACEF9F" w14:textId="77777777" w:rsidR="00017457" w:rsidRPr="008711EA" w:rsidRDefault="00017457" w:rsidP="001F24A0">
            <w:pPr>
              <w:pStyle w:val="TAL"/>
              <w:keepNext w:val="0"/>
              <w:keepLines w:val="0"/>
              <w:widowControl w:val="0"/>
              <w:rPr>
                <w:rFonts w:cs="Arial"/>
                <w:i/>
                <w:lang w:eastAsia="ja-JP"/>
              </w:rPr>
            </w:pPr>
            <w:r w:rsidRPr="008711EA">
              <w:rPr>
                <w:rFonts w:cs="Arial"/>
                <w:i/>
                <w:lang w:eastAsia="ja-JP"/>
              </w:rPr>
              <w:t>0..1</w:t>
            </w:r>
          </w:p>
        </w:tc>
        <w:tc>
          <w:tcPr>
            <w:tcW w:w="963" w:type="pct"/>
          </w:tcPr>
          <w:p w14:paraId="23717237" w14:textId="77777777" w:rsidR="00017457" w:rsidRPr="008711EA" w:rsidRDefault="00017457" w:rsidP="001F24A0">
            <w:pPr>
              <w:pStyle w:val="TAL"/>
              <w:keepNext w:val="0"/>
              <w:keepLines w:val="0"/>
              <w:widowControl w:val="0"/>
              <w:rPr>
                <w:rFonts w:cs="Arial"/>
                <w:snapToGrid w:val="0"/>
                <w:lang w:eastAsia="ja-JP"/>
              </w:rPr>
            </w:pPr>
          </w:p>
        </w:tc>
        <w:tc>
          <w:tcPr>
            <w:tcW w:w="1481" w:type="pct"/>
          </w:tcPr>
          <w:p w14:paraId="52377E72" w14:textId="77777777" w:rsidR="00017457" w:rsidRPr="008711EA" w:rsidRDefault="00017457" w:rsidP="001F24A0">
            <w:pPr>
              <w:pStyle w:val="TAL"/>
              <w:keepNext w:val="0"/>
              <w:keepLines w:val="0"/>
              <w:widowControl w:val="0"/>
              <w:rPr>
                <w:rFonts w:cs="Arial"/>
                <w:lang w:eastAsia="ja-JP"/>
              </w:rPr>
            </w:pPr>
            <w:r w:rsidRPr="008711EA">
              <w:t>This IE indicates the time zone and day of the week when the UE is available for communication.</w:t>
            </w:r>
          </w:p>
        </w:tc>
      </w:tr>
      <w:tr w:rsidR="00017457" w:rsidRPr="008711EA" w14:paraId="7696B9BA" w14:textId="77777777" w:rsidTr="00F636DB">
        <w:tc>
          <w:tcPr>
            <w:tcW w:w="1259" w:type="pct"/>
          </w:tcPr>
          <w:p w14:paraId="718EE7AD"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&gt;&gt;Day of Week</w:t>
            </w:r>
          </w:p>
        </w:tc>
        <w:tc>
          <w:tcPr>
            <w:tcW w:w="556" w:type="pct"/>
          </w:tcPr>
          <w:p w14:paraId="125ABB95"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3DDAED9D" w14:textId="77777777" w:rsidR="00017457" w:rsidRPr="008711EA" w:rsidRDefault="00017457" w:rsidP="001F24A0">
            <w:pPr>
              <w:pStyle w:val="TAL"/>
              <w:keepNext w:val="0"/>
              <w:keepLines w:val="0"/>
              <w:widowControl w:val="0"/>
              <w:rPr>
                <w:rFonts w:cs="Arial"/>
                <w:i/>
                <w:lang w:eastAsia="ja-JP"/>
              </w:rPr>
            </w:pPr>
          </w:p>
        </w:tc>
        <w:tc>
          <w:tcPr>
            <w:tcW w:w="963" w:type="pct"/>
          </w:tcPr>
          <w:p w14:paraId="12DA798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zh-CN"/>
              </w:rPr>
              <w:t>BIT STRING (SIZE(7))</w:t>
            </w:r>
          </w:p>
        </w:tc>
        <w:tc>
          <w:tcPr>
            <w:tcW w:w="1481" w:type="pct"/>
          </w:tcPr>
          <w:p w14:paraId="6273F8B1" w14:textId="77777777" w:rsidR="00017457" w:rsidRPr="008711EA" w:rsidRDefault="00017457" w:rsidP="001F24A0">
            <w:pPr>
              <w:pStyle w:val="TAL"/>
              <w:keepNext w:val="0"/>
              <w:keepLines w:val="0"/>
              <w:widowControl w:val="0"/>
            </w:pPr>
            <w:r w:rsidRPr="008711EA">
              <w:t>If Day-Of-Week is not provided this shall be interpreted as every day of the week.</w:t>
            </w:r>
          </w:p>
          <w:p w14:paraId="16188C4C" w14:textId="77777777" w:rsidR="00017457" w:rsidRPr="008711EA" w:rsidRDefault="00017457" w:rsidP="001F24A0">
            <w:pPr>
              <w:pStyle w:val="TAL"/>
              <w:keepNext w:val="0"/>
              <w:keepLines w:val="0"/>
              <w:widowControl w:val="0"/>
              <w:rPr>
                <w:rFonts w:cs="Arial"/>
                <w:lang w:eastAsia="zh-CN"/>
              </w:rPr>
            </w:pPr>
            <w:r w:rsidRPr="008711EA">
              <w:rPr>
                <w:rFonts w:cs="Arial"/>
                <w:lang w:eastAsia="zh-CN"/>
              </w:rPr>
              <w:t>Each position in the bitmap represents a day of</w:t>
            </w:r>
            <w:r w:rsidRPr="008711EA">
              <w:rPr>
                <w:rFonts w:cs="Arial"/>
                <w:lang w:val="en-US" w:eastAsia="zh-CN"/>
              </w:rPr>
              <w:t xml:space="preserve"> the week</w:t>
            </w:r>
            <w:r w:rsidRPr="008711EA">
              <w:rPr>
                <w:rFonts w:cs="Arial"/>
                <w:lang w:eastAsia="zh-CN"/>
              </w:rPr>
              <w:t>:</w:t>
            </w:r>
          </w:p>
          <w:p w14:paraId="46CB0BF6" w14:textId="77777777" w:rsidR="00017457" w:rsidRPr="008711EA" w:rsidRDefault="00017457" w:rsidP="001F24A0">
            <w:pPr>
              <w:pStyle w:val="TAL"/>
              <w:keepNext w:val="0"/>
              <w:keepLines w:val="0"/>
              <w:widowControl w:val="0"/>
            </w:pPr>
            <w:r w:rsidRPr="008711EA">
              <w:rPr>
                <w:rFonts w:cs="Arial"/>
                <w:lang w:eastAsia="ja-JP"/>
              </w:rPr>
              <w:t>first bit</w:t>
            </w:r>
            <w:r w:rsidRPr="008711EA">
              <w:rPr>
                <w:rFonts w:cs="Arial"/>
                <w:lang w:eastAsia="zh-CN"/>
              </w:rPr>
              <w:t xml:space="preserve"> = Mon, </w:t>
            </w:r>
            <w:r w:rsidRPr="008711EA">
              <w:rPr>
                <w:rFonts w:cs="Arial"/>
                <w:lang w:eastAsia="ja-JP"/>
              </w:rPr>
              <w:t>second bit</w:t>
            </w:r>
            <w:r w:rsidRPr="008711EA">
              <w:rPr>
                <w:rFonts w:cs="Arial"/>
                <w:lang w:eastAsia="zh-CN"/>
              </w:rPr>
              <w:t xml:space="preserve"> =Tue,</w:t>
            </w:r>
            <w:r w:rsidRPr="008711EA">
              <w:rPr>
                <w:rFonts w:cs="Arial"/>
                <w:lang w:eastAsia="ja-JP"/>
              </w:rPr>
              <w:t xml:space="preserve"> third bit</w:t>
            </w:r>
            <w:r w:rsidRPr="008711EA">
              <w:rPr>
                <w:rFonts w:cs="Arial"/>
                <w:lang w:eastAsia="zh-CN"/>
              </w:rPr>
              <w:t xml:space="preserve"> =Wed, and so on</w:t>
            </w:r>
            <w:r w:rsidRPr="008711EA">
              <w:rPr>
                <w:rFonts w:cs="Arial"/>
                <w:lang w:eastAsia="ja-JP"/>
              </w:rPr>
              <w:t xml:space="preserve">. </w:t>
            </w:r>
            <w:r w:rsidRPr="008711EA">
              <w:rPr>
                <w:rFonts w:cs="Arial"/>
                <w:lang w:eastAsia="zh-CN"/>
              </w:rPr>
              <w:t>Value ‘</w:t>
            </w:r>
            <w:smartTag w:uri="urn:schemas-microsoft-com:office:smarttags" w:element="chmetcnv">
              <w:smartTagPr>
                <w:attr w:name="TCSC" w:val="0"/>
                <w:attr w:name="NumberType" w:val="1"/>
                <w:attr w:name="Negative" w:val="False"/>
                <w:attr w:name="HasSpace" w:val="False"/>
                <w:attr w:name="SourceValue" w:val="1"/>
                <w:attr w:name="UnitName" w:val="’"/>
              </w:smartTagPr>
              <w:r w:rsidRPr="008711EA">
                <w:rPr>
                  <w:rFonts w:cs="Arial"/>
                  <w:lang w:eastAsia="zh-CN"/>
                </w:rPr>
                <w:t>1’</w:t>
              </w:r>
            </w:smartTag>
            <w:r w:rsidRPr="008711EA">
              <w:rPr>
                <w:rFonts w:cs="Arial"/>
                <w:lang w:eastAsia="zh-CN"/>
              </w:rPr>
              <w:t xml:space="preserve"> indicates ‘scheduled. Value ‘</w:t>
            </w:r>
            <w:smartTag w:uri="urn:schemas-microsoft-com:office:smarttags" w:element="chmetcnv">
              <w:smartTagPr>
                <w:attr w:name="TCSC" w:val="0"/>
                <w:attr w:name="NumberType" w:val="1"/>
                <w:attr w:name="Negative" w:val="False"/>
                <w:attr w:name="HasSpace" w:val="False"/>
                <w:attr w:name="SourceValue" w:val="0"/>
                <w:attr w:name="UnitName" w:val="’"/>
              </w:smartTagPr>
              <w:r w:rsidRPr="008711EA">
                <w:rPr>
                  <w:rFonts w:cs="Arial"/>
                  <w:lang w:eastAsia="zh-CN"/>
                </w:rPr>
                <w:t>0’</w:t>
              </w:r>
            </w:smartTag>
            <w:r w:rsidRPr="008711EA">
              <w:rPr>
                <w:rFonts w:cs="Arial"/>
                <w:lang w:eastAsia="zh-CN"/>
              </w:rPr>
              <w:t xml:space="preserve"> indicates ‘not scheduled’.</w:t>
            </w:r>
          </w:p>
        </w:tc>
      </w:tr>
      <w:tr w:rsidR="00017457" w:rsidRPr="008711EA" w14:paraId="3E4E7D1F" w14:textId="77777777" w:rsidTr="00F636DB">
        <w:tc>
          <w:tcPr>
            <w:tcW w:w="1259" w:type="pct"/>
          </w:tcPr>
          <w:p w14:paraId="0F5FFADA"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Start</w:t>
            </w:r>
          </w:p>
        </w:tc>
        <w:tc>
          <w:tcPr>
            <w:tcW w:w="556" w:type="pct"/>
          </w:tcPr>
          <w:p w14:paraId="70272E6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2A2CCC0A" w14:textId="77777777" w:rsidR="00017457" w:rsidRPr="008711EA" w:rsidRDefault="00017457" w:rsidP="001F24A0">
            <w:pPr>
              <w:pStyle w:val="TAL"/>
              <w:keepNext w:val="0"/>
              <w:keepLines w:val="0"/>
              <w:widowControl w:val="0"/>
              <w:rPr>
                <w:rFonts w:cs="Arial"/>
                <w:i/>
                <w:lang w:eastAsia="ja-JP"/>
              </w:rPr>
            </w:pPr>
          </w:p>
        </w:tc>
        <w:tc>
          <w:tcPr>
            <w:tcW w:w="963" w:type="pct"/>
          </w:tcPr>
          <w:p w14:paraId="139C573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6FCA28E0" w14:textId="77777777" w:rsidR="00017457" w:rsidRPr="008711EA" w:rsidRDefault="00017457" w:rsidP="001F24A0">
            <w:pPr>
              <w:pStyle w:val="TAL"/>
              <w:keepNext w:val="0"/>
              <w:keepLines w:val="0"/>
              <w:widowControl w:val="0"/>
            </w:pPr>
            <w:r w:rsidRPr="008711EA">
              <w:t>This IE indicates the time to start of the day, each value represent the corresponding second since 00:00 of the day.</w:t>
            </w:r>
          </w:p>
          <w:p w14:paraId="398F020D" w14:textId="77777777" w:rsidR="00017457" w:rsidRPr="008711EA" w:rsidRDefault="00017457" w:rsidP="001F24A0">
            <w:pPr>
              <w:pStyle w:val="TAL"/>
              <w:keepNext w:val="0"/>
              <w:keepLines w:val="0"/>
              <w:widowControl w:val="0"/>
            </w:pPr>
            <w:r w:rsidRPr="008711EA">
              <w:t>If Time-Of-Day-Start is not provided, starting time shall be set to start of the day(s) indicated by Day-Of-Week-Mask.</w:t>
            </w:r>
          </w:p>
        </w:tc>
      </w:tr>
      <w:tr w:rsidR="00017457" w:rsidRPr="008711EA" w14:paraId="0AE0848F" w14:textId="77777777" w:rsidTr="00F636DB">
        <w:tc>
          <w:tcPr>
            <w:tcW w:w="1259" w:type="pct"/>
          </w:tcPr>
          <w:p w14:paraId="6422E447" w14:textId="77777777" w:rsidR="00017457" w:rsidRPr="008711EA" w:rsidRDefault="00017457" w:rsidP="001F24A0">
            <w:pPr>
              <w:pStyle w:val="TAL"/>
              <w:keepNext w:val="0"/>
              <w:keepLines w:val="0"/>
              <w:widowControl w:val="0"/>
              <w:ind w:left="284"/>
              <w:rPr>
                <w:rFonts w:cs="Arial"/>
                <w:lang w:eastAsia="ja-JP"/>
              </w:rPr>
            </w:pPr>
            <w:r w:rsidRPr="008711EA">
              <w:rPr>
                <w:rFonts w:cs="Arial"/>
                <w:lang w:eastAsia="ja-JP"/>
              </w:rPr>
              <w:t>&gt;&gt;Time of Day End</w:t>
            </w:r>
          </w:p>
        </w:tc>
        <w:tc>
          <w:tcPr>
            <w:tcW w:w="556" w:type="pct"/>
          </w:tcPr>
          <w:p w14:paraId="299C65B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FF6E2DD" w14:textId="77777777" w:rsidR="00017457" w:rsidRPr="008711EA" w:rsidRDefault="00017457" w:rsidP="001F24A0">
            <w:pPr>
              <w:pStyle w:val="TAL"/>
              <w:keepNext w:val="0"/>
              <w:keepLines w:val="0"/>
              <w:widowControl w:val="0"/>
              <w:rPr>
                <w:rFonts w:cs="Arial"/>
                <w:i/>
                <w:lang w:eastAsia="ja-JP"/>
              </w:rPr>
            </w:pPr>
          </w:p>
        </w:tc>
        <w:tc>
          <w:tcPr>
            <w:tcW w:w="963" w:type="pct"/>
          </w:tcPr>
          <w:p w14:paraId="6D6A19C4"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INTEGER (0..86399, …)</w:t>
            </w:r>
          </w:p>
        </w:tc>
        <w:tc>
          <w:tcPr>
            <w:tcW w:w="1481" w:type="pct"/>
          </w:tcPr>
          <w:p w14:paraId="1A6B5A2F" w14:textId="77777777" w:rsidR="00017457" w:rsidRPr="008711EA" w:rsidRDefault="00017457" w:rsidP="001F24A0">
            <w:pPr>
              <w:pStyle w:val="TAL"/>
              <w:keepNext w:val="0"/>
              <w:keepLines w:val="0"/>
              <w:widowControl w:val="0"/>
            </w:pPr>
            <w:r w:rsidRPr="008711EA">
              <w:t xml:space="preserve">This IE indicates the time to start of the day, each value represent the corresponding second since 00:00 of the day. The value of this IE should be bigger than the value of </w:t>
            </w:r>
            <w:r w:rsidRPr="008711EA">
              <w:rPr>
                <w:i/>
              </w:rPr>
              <w:t>Time of Day Start</w:t>
            </w:r>
            <w:r w:rsidRPr="008711EA">
              <w:t xml:space="preserve"> IE.</w:t>
            </w:r>
          </w:p>
          <w:p w14:paraId="236F78CB" w14:textId="77777777" w:rsidR="00017457" w:rsidRPr="008711EA" w:rsidRDefault="00017457" w:rsidP="001F24A0">
            <w:pPr>
              <w:pStyle w:val="TAL"/>
              <w:keepNext w:val="0"/>
              <w:keepLines w:val="0"/>
              <w:widowControl w:val="0"/>
            </w:pPr>
          </w:p>
          <w:p w14:paraId="0679D4AC" w14:textId="77777777" w:rsidR="00017457" w:rsidRPr="008711EA" w:rsidRDefault="00017457" w:rsidP="001F24A0">
            <w:pPr>
              <w:pStyle w:val="TAL"/>
              <w:keepNext w:val="0"/>
              <w:keepLines w:val="0"/>
              <w:widowControl w:val="0"/>
            </w:pPr>
            <w:r w:rsidRPr="008711EA">
              <w:t>If Time-Of-Day-End is not provided, ending time is end of the day(s) indicated by Day-Of-Week-Mask.</w:t>
            </w:r>
          </w:p>
        </w:tc>
      </w:tr>
      <w:tr w:rsidR="00017457" w:rsidRPr="008711EA" w14:paraId="6A0A22BB" w14:textId="77777777" w:rsidTr="00F636DB">
        <w:tc>
          <w:tcPr>
            <w:tcW w:w="1259" w:type="pct"/>
          </w:tcPr>
          <w:p w14:paraId="624A0CA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Stationary Indication</w:t>
            </w:r>
          </w:p>
        </w:tc>
        <w:tc>
          <w:tcPr>
            <w:tcW w:w="556" w:type="pct"/>
          </w:tcPr>
          <w:p w14:paraId="4DD4776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6AF5733F" w14:textId="77777777" w:rsidR="00017457" w:rsidRPr="008711EA" w:rsidRDefault="00017457" w:rsidP="001F24A0">
            <w:pPr>
              <w:pStyle w:val="TAL"/>
              <w:keepNext w:val="0"/>
              <w:keepLines w:val="0"/>
              <w:widowControl w:val="0"/>
              <w:rPr>
                <w:rFonts w:cs="Arial"/>
                <w:i/>
                <w:lang w:eastAsia="ja-JP"/>
              </w:rPr>
            </w:pPr>
          </w:p>
        </w:tc>
        <w:tc>
          <w:tcPr>
            <w:tcW w:w="963" w:type="pct"/>
          </w:tcPr>
          <w:p w14:paraId="65532701"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w:t>
            </w:r>
            <w:r w:rsidRPr="008711EA">
              <w:t>stationary, mobile</w:t>
            </w:r>
            <w:r w:rsidRPr="008711EA">
              <w:rPr>
                <w:rFonts w:cs="Arial"/>
                <w:lang w:eastAsia="ja-JP"/>
              </w:rPr>
              <w:t>, …)</w:t>
            </w:r>
          </w:p>
        </w:tc>
        <w:tc>
          <w:tcPr>
            <w:tcW w:w="1481" w:type="pct"/>
          </w:tcPr>
          <w:p w14:paraId="420C3997" w14:textId="77777777" w:rsidR="00017457" w:rsidRPr="008711EA" w:rsidRDefault="00017457" w:rsidP="001F24A0">
            <w:pPr>
              <w:pStyle w:val="TAL"/>
              <w:keepNext w:val="0"/>
              <w:keepLines w:val="0"/>
              <w:widowControl w:val="0"/>
              <w:rPr>
                <w:rFonts w:cs="Arial"/>
                <w:lang w:eastAsia="ja-JP"/>
              </w:rPr>
            </w:pPr>
          </w:p>
        </w:tc>
      </w:tr>
      <w:tr w:rsidR="00017457" w:rsidRPr="008711EA" w14:paraId="62CBA858" w14:textId="77777777" w:rsidTr="00F636DB">
        <w:tc>
          <w:tcPr>
            <w:tcW w:w="1259" w:type="pct"/>
          </w:tcPr>
          <w:p w14:paraId="21E347B6"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Traffic Profile</w:t>
            </w:r>
          </w:p>
        </w:tc>
        <w:tc>
          <w:tcPr>
            <w:tcW w:w="556" w:type="pct"/>
          </w:tcPr>
          <w:p w14:paraId="2742DA8C"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AC706FF" w14:textId="77777777" w:rsidR="00017457" w:rsidRPr="008711EA" w:rsidRDefault="00017457" w:rsidP="001F24A0">
            <w:pPr>
              <w:pStyle w:val="TAL"/>
              <w:keepNext w:val="0"/>
              <w:keepLines w:val="0"/>
              <w:widowControl w:val="0"/>
              <w:rPr>
                <w:rFonts w:cs="Arial"/>
                <w:i/>
                <w:lang w:eastAsia="ja-JP"/>
              </w:rPr>
            </w:pPr>
          </w:p>
        </w:tc>
        <w:tc>
          <w:tcPr>
            <w:tcW w:w="963" w:type="pct"/>
          </w:tcPr>
          <w:p w14:paraId="5064522E"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ENUMERATED(single packet, dual packets, multiple packets, …)</w:t>
            </w:r>
          </w:p>
        </w:tc>
        <w:tc>
          <w:tcPr>
            <w:tcW w:w="1481" w:type="pct"/>
          </w:tcPr>
          <w:p w14:paraId="33B19DFB"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“single packet” indicates single packet transmission (UL or DL),</w:t>
            </w:r>
          </w:p>
          <w:p w14:paraId="400675E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“dual packets” indicates dual packet transmission (UL with subsequent DL, or DL with subsequent UL),</w:t>
            </w:r>
          </w:p>
          <w:p w14:paraId="52E6294F"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“multiple packets” indicates multiple packets transmission.</w:t>
            </w:r>
          </w:p>
        </w:tc>
      </w:tr>
      <w:tr w:rsidR="00017457" w:rsidRPr="008711EA" w14:paraId="113F297E" w14:textId="77777777" w:rsidTr="00F636DB">
        <w:tc>
          <w:tcPr>
            <w:tcW w:w="1259" w:type="pct"/>
          </w:tcPr>
          <w:p w14:paraId="3A062058"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Indication</w:t>
            </w:r>
          </w:p>
        </w:tc>
        <w:tc>
          <w:tcPr>
            <w:tcW w:w="556" w:type="pct"/>
          </w:tcPr>
          <w:p w14:paraId="1813AAC9"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O</w:t>
            </w:r>
          </w:p>
        </w:tc>
        <w:tc>
          <w:tcPr>
            <w:tcW w:w="741" w:type="pct"/>
          </w:tcPr>
          <w:p w14:paraId="458B9A31" w14:textId="77777777" w:rsidR="00017457" w:rsidRPr="008711EA" w:rsidRDefault="00017457" w:rsidP="001F24A0">
            <w:pPr>
              <w:pStyle w:val="TAL"/>
              <w:keepNext w:val="0"/>
              <w:keepLines w:val="0"/>
              <w:widowControl w:val="0"/>
              <w:rPr>
                <w:rFonts w:cs="Arial"/>
                <w:i/>
                <w:lang w:eastAsia="ja-JP"/>
              </w:rPr>
            </w:pPr>
          </w:p>
        </w:tc>
        <w:tc>
          <w:tcPr>
            <w:tcW w:w="963" w:type="pct"/>
          </w:tcPr>
          <w:p w14:paraId="17A713FC" w14:textId="77777777" w:rsidR="00017457" w:rsidRPr="008711EA" w:rsidRDefault="00017457" w:rsidP="001F24A0">
            <w:pPr>
              <w:pStyle w:val="TAL"/>
              <w:keepNext w:val="0"/>
              <w:keepLines w:val="0"/>
              <w:widowControl w:val="0"/>
              <w:rPr>
                <w:rFonts w:cs="Arial"/>
                <w:snapToGrid w:val="0"/>
                <w:lang w:eastAsia="ja-JP"/>
              </w:rPr>
            </w:pPr>
            <w:r w:rsidRPr="008711EA">
              <w:rPr>
                <w:rFonts w:cs="Arial"/>
                <w:lang w:eastAsia="ja-JP"/>
              </w:rPr>
              <w:t>ENUMERATED(battery powered, battery powered not rechargeable or replaceable, not battery powered, …)</w:t>
            </w:r>
          </w:p>
        </w:tc>
        <w:tc>
          <w:tcPr>
            <w:tcW w:w="1481" w:type="pct"/>
          </w:tcPr>
          <w:p w14:paraId="7FB65747" w14:textId="77777777" w:rsidR="00017457" w:rsidRPr="008711EA" w:rsidRDefault="00017457" w:rsidP="001F24A0">
            <w:pPr>
              <w:pStyle w:val="TAL"/>
              <w:keepNext w:val="0"/>
              <w:keepLines w:val="0"/>
              <w:widowControl w:val="0"/>
              <w:rPr>
                <w:rFonts w:cs="Arial"/>
                <w:lang w:eastAsia="ja-JP"/>
              </w:rPr>
            </w:pPr>
            <w:r w:rsidRPr="008711EA">
              <w:rPr>
                <w:rFonts w:cs="Arial"/>
                <w:lang w:eastAsia="ja-JP"/>
              </w:rPr>
              <w:t>“battery powered” indicates that the UE is battery powered and the battery is rechargeable/replaceable, “battery powered not rechargeable or replaceable” indicates that the UE is battery powered but the battery is not rechargeable/replaceable,, “not battery powered” indicates that the UE is not battery powered.</w:t>
            </w:r>
          </w:p>
        </w:tc>
      </w:tr>
    </w:tbl>
    <w:p w14:paraId="3F27936D" w14:textId="77777777" w:rsidR="00017457" w:rsidRPr="008711EA" w:rsidRDefault="00017457" w:rsidP="001F24A0">
      <w:pPr>
        <w:widowControl w:val="0"/>
        <w:rPr>
          <w:lang w:eastAsia="zh-CN"/>
        </w:rPr>
      </w:pPr>
    </w:p>
    <w:p w14:paraId="6C4F8F77" w14:textId="77777777" w:rsidR="00740F2F" w:rsidRPr="008711EA" w:rsidRDefault="00740F2F" w:rsidP="001F24A0">
      <w:pPr>
        <w:pStyle w:val="Heading4"/>
        <w:keepNext w:val="0"/>
        <w:keepLines w:val="0"/>
        <w:widowControl w:val="0"/>
      </w:pPr>
      <w:bookmarkStart w:id="9080" w:name="_CR9_2_1_141"/>
      <w:bookmarkStart w:id="9081" w:name="_Toc20953849"/>
      <w:bookmarkStart w:id="9082" w:name="_Toc29391027"/>
      <w:bookmarkStart w:id="9083" w:name="_Toc36551764"/>
      <w:bookmarkStart w:id="9084" w:name="_Toc45831986"/>
      <w:bookmarkStart w:id="9085" w:name="_Toc51762939"/>
      <w:bookmarkStart w:id="9086" w:name="_Toc64381991"/>
      <w:bookmarkStart w:id="9087" w:name="_Toc73964509"/>
      <w:bookmarkStart w:id="9088" w:name="_Toc88647118"/>
      <w:bookmarkStart w:id="9089" w:name="_Toc97883067"/>
      <w:bookmarkStart w:id="9090" w:name="_Toc98531642"/>
      <w:bookmarkStart w:id="9091" w:name="_Toc105517714"/>
      <w:bookmarkStart w:id="9092" w:name="_Toc106108605"/>
      <w:bookmarkStart w:id="9093" w:name="_Toc113657190"/>
      <w:bookmarkStart w:id="9094" w:name="_Toc114052409"/>
      <w:bookmarkStart w:id="9095" w:name="_Toc155891673"/>
      <w:bookmarkEnd w:id="9080"/>
      <w:r w:rsidRPr="008711EA">
        <w:t>9.2.1.141</w:t>
      </w:r>
      <w:r w:rsidRPr="008711EA">
        <w:tab/>
        <w:t>PSCell Information</w:t>
      </w:r>
      <w:bookmarkEnd w:id="9081"/>
      <w:bookmarkEnd w:id="9082"/>
      <w:bookmarkEnd w:id="9083"/>
      <w:bookmarkEnd w:id="9084"/>
      <w:bookmarkEnd w:id="9085"/>
      <w:bookmarkEnd w:id="9086"/>
      <w:bookmarkEnd w:id="9087"/>
      <w:bookmarkEnd w:id="9088"/>
      <w:bookmarkEnd w:id="9089"/>
      <w:bookmarkEnd w:id="9090"/>
      <w:bookmarkEnd w:id="9091"/>
      <w:bookmarkEnd w:id="9092"/>
      <w:bookmarkEnd w:id="9093"/>
      <w:bookmarkEnd w:id="9094"/>
      <w:bookmarkEnd w:id="9095"/>
    </w:p>
    <w:p w14:paraId="433FC463" w14:textId="77777777" w:rsidR="00740F2F" w:rsidRPr="008711EA" w:rsidRDefault="00740F2F" w:rsidP="001F24A0">
      <w:pPr>
        <w:widowControl w:val="0"/>
      </w:pPr>
      <w:r w:rsidRPr="008711EA">
        <w:t>This IE includes the information of the UE’s PSCell.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2C67F0BC" w14:textId="77777777" w:rsidTr="00F636DB">
        <w:tc>
          <w:tcPr>
            <w:tcW w:w="1259" w:type="pct"/>
          </w:tcPr>
          <w:p w14:paraId="005DE30F"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CDC68CD"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EAD5CB7"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7BCA8AFB"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442A95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400D964A" w14:textId="77777777" w:rsidTr="00F636DB">
        <w:tc>
          <w:tcPr>
            <w:tcW w:w="1259" w:type="pct"/>
          </w:tcPr>
          <w:p w14:paraId="2A8B2C9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NR Cell Identity</w:t>
            </w:r>
          </w:p>
        </w:tc>
        <w:tc>
          <w:tcPr>
            <w:tcW w:w="556" w:type="pct"/>
          </w:tcPr>
          <w:p w14:paraId="383B9ED0"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62485D3D" w14:textId="77777777" w:rsidR="00740F2F" w:rsidRPr="008711EA" w:rsidRDefault="00740F2F" w:rsidP="001F24A0">
            <w:pPr>
              <w:pStyle w:val="TAL"/>
              <w:keepNext w:val="0"/>
              <w:keepLines w:val="0"/>
              <w:widowControl w:val="0"/>
              <w:rPr>
                <w:rFonts w:cs="Arial"/>
                <w:lang w:eastAsia="ja-JP"/>
              </w:rPr>
            </w:pPr>
          </w:p>
        </w:tc>
        <w:tc>
          <w:tcPr>
            <w:tcW w:w="963" w:type="pct"/>
          </w:tcPr>
          <w:p w14:paraId="0D2DD88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9.2.1.142</w:t>
            </w:r>
          </w:p>
        </w:tc>
        <w:tc>
          <w:tcPr>
            <w:tcW w:w="1481" w:type="pct"/>
          </w:tcPr>
          <w:p w14:paraId="32D8BE69" w14:textId="77777777" w:rsidR="00740F2F" w:rsidRPr="008711EA" w:rsidRDefault="00740F2F" w:rsidP="001F24A0">
            <w:pPr>
              <w:pStyle w:val="TAL"/>
              <w:keepNext w:val="0"/>
              <w:keepLines w:val="0"/>
              <w:widowControl w:val="0"/>
              <w:rPr>
                <w:rFonts w:cs="Arial"/>
                <w:lang w:eastAsia="ja-JP"/>
              </w:rPr>
            </w:pPr>
          </w:p>
        </w:tc>
      </w:tr>
    </w:tbl>
    <w:p w14:paraId="644B6E0C" w14:textId="77777777" w:rsidR="00740F2F" w:rsidRPr="008711EA" w:rsidRDefault="00740F2F" w:rsidP="001F24A0">
      <w:pPr>
        <w:widowControl w:val="0"/>
        <w:rPr>
          <w:noProof/>
        </w:rPr>
      </w:pPr>
    </w:p>
    <w:p w14:paraId="3CC9A20B" w14:textId="77777777" w:rsidR="00740F2F" w:rsidRPr="008711EA" w:rsidRDefault="00740F2F" w:rsidP="001F24A0">
      <w:pPr>
        <w:pStyle w:val="Heading4"/>
        <w:keepNext w:val="0"/>
        <w:keepLines w:val="0"/>
        <w:widowControl w:val="0"/>
      </w:pPr>
      <w:bookmarkStart w:id="9096" w:name="_CR9_2_1_142"/>
      <w:bookmarkStart w:id="9097" w:name="_Toc20953850"/>
      <w:bookmarkStart w:id="9098" w:name="_Toc29391028"/>
      <w:bookmarkStart w:id="9099" w:name="_Toc36551765"/>
      <w:bookmarkStart w:id="9100" w:name="_Toc45831987"/>
      <w:bookmarkStart w:id="9101" w:name="_Toc51762940"/>
      <w:bookmarkStart w:id="9102" w:name="_Toc64381992"/>
      <w:bookmarkStart w:id="9103" w:name="_Toc73964510"/>
      <w:bookmarkStart w:id="9104" w:name="_Toc88647119"/>
      <w:bookmarkStart w:id="9105" w:name="_Toc97883068"/>
      <w:bookmarkStart w:id="9106" w:name="_Toc98531643"/>
      <w:bookmarkStart w:id="9107" w:name="_Toc105517715"/>
      <w:bookmarkStart w:id="9108" w:name="_Toc106108606"/>
      <w:bookmarkStart w:id="9109" w:name="_Toc113657191"/>
      <w:bookmarkStart w:id="9110" w:name="_Toc114052410"/>
      <w:bookmarkStart w:id="9111" w:name="_Toc155891674"/>
      <w:bookmarkEnd w:id="9096"/>
      <w:r w:rsidRPr="008711EA">
        <w:t>9.2.1.142</w:t>
      </w:r>
      <w:r w:rsidRPr="008711EA">
        <w:tab/>
        <w:t>NR CGI</w:t>
      </w:r>
      <w:bookmarkEnd w:id="9097"/>
      <w:bookmarkEnd w:id="9098"/>
      <w:bookmarkEnd w:id="9099"/>
      <w:bookmarkEnd w:id="9100"/>
      <w:bookmarkEnd w:id="9101"/>
      <w:bookmarkEnd w:id="9102"/>
      <w:bookmarkEnd w:id="9103"/>
      <w:bookmarkEnd w:id="9104"/>
      <w:bookmarkEnd w:id="9105"/>
      <w:bookmarkEnd w:id="9106"/>
      <w:bookmarkEnd w:id="9107"/>
      <w:bookmarkEnd w:id="9108"/>
      <w:bookmarkEnd w:id="9109"/>
      <w:bookmarkEnd w:id="9110"/>
      <w:bookmarkEnd w:id="9111"/>
    </w:p>
    <w:p w14:paraId="1E5A581D" w14:textId="77777777" w:rsidR="00740F2F" w:rsidRPr="008711EA" w:rsidRDefault="00740F2F" w:rsidP="001F24A0">
      <w:pPr>
        <w:widowControl w:val="0"/>
      </w:pPr>
      <w:r w:rsidRPr="008711EA">
        <w:t>This IE is used to globally identify an NR cell (see TS 38.300 [45]).</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740F2F" w:rsidRPr="008711EA" w14:paraId="30F46A98" w14:textId="77777777" w:rsidTr="00F636DB">
        <w:tc>
          <w:tcPr>
            <w:tcW w:w="1259" w:type="pct"/>
          </w:tcPr>
          <w:p w14:paraId="0AF31B64"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6E906A"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BA6F81E"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Range</w:t>
            </w:r>
          </w:p>
        </w:tc>
        <w:tc>
          <w:tcPr>
            <w:tcW w:w="963" w:type="pct"/>
          </w:tcPr>
          <w:p w14:paraId="5F8966EC"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53E4546" w14:textId="77777777" w:rsidR="00740F2F" w:rsidRPr="008711EA" w:rsidRDefault="00740F2F" w:rsidP="001F24A0">
            <w:pPr>
              <w:pStyle w:val="TAH"/>
              <w:keepNext w:val="0"/>
              <w:keepLines w:val="0"/>
              <w:widowControl w:val="0"/>
              <w:rPr>
                <w:rFonts w:cs="Arial"/>
                <w:lang w:eastAsia="ja-JP"/>
              </w:rPr>
            </w:pPr>
            <w:r w:rsidRPr="008711EA">
              <w:rPr>
                <w:rFonts w:cs="Arial"/>
                <w:lang w:eastAsia="ja-JP"/>
              </w:rPr>
              <w:t>Semantics description</w:t>
            </w:r>
          </w:p>
        </w:tc>
      </w:tr>
      <w:tr w:rsidR="00740F2F" w:rsidRPr="008711EA" w14:paraId="17C58BC6" w14:textId="77777777" w:rsidTr="00F636DB">
        <w:tc>
          <w:tcPr>
            <w:tcW w:w="1259" w:type="pct"/>
          </w:tcPr>
          <w:p w14:paraId="2BAA0CBB" w14:textId="77777777" w:rsidR="00740F2F" w:rsidRPr="008711EA" w:rsidRDefault="00740F2F" w:rsidP="001F24A0">
            <w:pPr>
              <w:pStyle w:val="TAL"/>
              <w:keepNext w:val="0"/>
              <w:keepLines w:val="0"/>
              <w:widowControl w:val="0"/>
              <w:rPr>
                <w:rFonts w:eastAsia="MS Mincho" w:cs="Arial"/>
                <w:lang w:eastAsia="ja-JP"/>
              </w:rPr>
            </w:pPr>
            <w:r w:rsidRPr="008711EA">
              <w:rPr>
                <w:rFonts w:cs="Arial"/>
                <w:lang w:eastAsia="ja-JP"/>
              </w:rPr>
              <w:t>PLMN</w:t>
            </w:r>
            <w:r w:rsidRPr="008711EA">
              <w:rPr>
                <w:rFonts w:eastAsia="MS Mincho" w:cs="Arial"/>
                <w:lang w:eastAsia="ja-JP"/>
              </w:rPr>
              <w:t xml:space="preserve"> </w:t>
            </w:r>
            <w:r w:rsidRPr="008711EA">
              <w:rPr>
                <w:rFonts w:cs="Arial"/>
                <w:lang w:eastAsia="ja-JP"/>
              </w:rPr>
              <w:t>Identity</w:t>
            </w:r>
          </w:p>
        </w:tc>
        <w:tc>
          <w:tcPr>
            <w:tcW w:w="556" w:type="pct"/>
          </w:tcPr>
          <w:p w14:paraId="35B72EA9"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4F85E33C" w14:textId="77777777" w:rsidR="00740F2F" w:rsidRPr="008711EA" w:rsidRDefault="00740F2F" w:rsidP="001F24A0">
            <w:pPr>
              <w:pStyle w:val="TAL"/>
              <w:keepNext w:val="0"/>
              <w:keepLines w:val="0"/>
              <w:widowControl w:val="0"/>
              <w:rPr>
                <w:rFonts w:cs="Arial"/>
                <w:lang w:eastAsia="ja-JP"/>
              </w:rPr>
            </w:pPr>
          </w:p>
        </w:tc>
        <w:tc>
          <w:tcPr>
            <w:tcW w:w="963" w:type="pct"/>
          </w:tcPr>
          <w:p w14:paraId="5E6B4678"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9.2.3.8</w:t>
            </w:r>
          </w:p>
        </w:tc>
        <w:tc>
          <w:tcPr>
            <w:tcW w:w="1481" w:type="pct"/>
          </w:tcPr>
          <w:p w14:paraId="547B42FB" w14:textId="77777777" w:rsidR="00740F2F" w:rsidRPr="008711EA" w:rsidRDefault="00740F2F" w:rsidP="001F24A0">
            <w:pPr>
              <w:widowControl w:val="0"/>
              <w:spacing w:after="0"/>
              <w:rPr>
                <w:rFonts w:ascii="Arial" w:hAnsi="Arial"/>
                <w:sz w:val="18"/>
              </w:rPr>
            </w:pPr>
          </w:p>
        </w:tc>
      </w:tr>
      <w:tr w:rsidR="00740F2F" w:rsidRPr="008711EA" w14:paraId="7C4452DC" w14:textId="77777777" w:rsidTr="00F636DB">
        <w:tc>
          <w:tcPr>
            <w:tcW w:w="1259" w:type="pct"/>
          </w:tcPr>
          <w:p w14:paraId="108FF6AF"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Cell Identity</w:t>
            </w:r>
          </w:p>
        </w:tc>
        <w:tc>
          <w:tcPr>
            <w:tcW w:w="556" w:type="pct"/>
          </w:tcPr>
          <w:p w14:paraId="7DF7638C"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M</w:t>
            </w:r>
          </w:p>
        </w:tc>
        <w:tc>
          <w:tcPr>
            <w:tcW w:w="741" w:type="pct"/>
          </w:tcPr>
          <w:p w14:paraId="16B2F91C" w14:textId="77777777" w:rsidR="00740F2F" w:rsidRPr="008711EA" w:rsidRDefault="00740F2F" w:rsidP="001F24A0">
            <w:pPr>
              <w:pStyle w:val="TAL"/>
              <w:keepNext w:val="0"/>
              <w:keepLines w:val="0"/>
              <w:widowControl w:val="0"/>
              <w:rPr>
                <w:rFonts w:cs="Arial"/>
                <w:lang w:eastAsia="ja-JP"/>
              </w:rPr>
            </w:pPr>
          </w:p>
        </w:tc>
        <w:tc>
          <w:tcPr>
            <w:tcW w:w="963" w:type="pct"/>
          </w:tcPr>
          <w:p w14:paraId="6B0B5566" w14:textId="77777777" w:rsidR="00740F2F" w:rsidRPr="008711EA" w:rsidRDefault="00740F2F" w:rsidP="001F24A0">
            <w:pPr>
              <w:pStyle w:val="TAL"/>
              <w:keepNext w:val="0"/>
              <w:keepLines w:val="0"/>
              <w:widowControl w:val="0"/>
              <w:rPr>
                <w:rFonts w:cs="Arial"/>
                <w:lang w:eastAsia="ja-JP"/>
              </w:rPr>
            </w:pPr>
            <w:r w:rsidRPr="008711EA">
              <w:rPr>
                <w:rFonts w:cs="Arial"/>
                <w:lang w:eastAsia="ja-JP"/>
              </w:rPr>
              <w:t>BIT STRING (SIZE(36))</w:t>
            </w:r>
          </w:p>
        </w:tc>
        <w:tc>
          <w:tcPr>
            <w:tcW w:w="1481" w:type="pct"/>
          </w:tcPr>
          <w:p w14:paraId="2CD82D08" w14:textId="77777777" w:rsidR="00740F2F" w:rsidRPr="008711EA" w:rsidRDefault="00740F2F" w:rsidP="001F24A0">
            <w:pPr>
              <w:pStyle w:val="TAL"/>
              <w:keepNext w:val="0"/>
              <w:keepLines w:val="0"/>
              <w:widowControl w:val="0"/>
              <w:rPr>
                <w:rFonts w:cs="Arial"/>
                <w:lang w:eastAsia="ja-JP"/>
              </w:rPr>
            </w:pPr>
          </w:p>
        </w:tc>
      </w:tr>
    </w:tbl>
    <w:p w14:paraId="642BC2A6" w14:textId="77777777" w:rsidR="00017457" w:rsidRPr="008711EA" w:rsidRDefault="00017457" w:rsidP="001F24A0">
      <w:pPr>
        <w:widowControl w:val="0"/>
        <w:rPr>
          <w:lang w:eastAsia="zh-CN"/>
        </w:rPr>
      </w:pPr>
    </w:p>
    <w:p w14:paraId="7DD7368A" w14:textId="77777777" w:rsidR="00590177" w:rsidRPr="008711EA" w:rsidRDefault="00590177" w:rsidP="001F24A0">
      <w:pPr>
        <w:pStyle w:val="Heading4"/>
        <w:keepNext w:val="0"/>
        <w:keepLines w:val="0"/>
        <w:widowControl w:val="0"/>
      </w:pPr>
      <w:bookmarkStart w:id="9112" w:name="_CR9_2_1_143"/>
      <w:bookmarkStart w:id="9113" w:name="_Toc20953851"/>
      <w:bookmarkStart w:id="9114" w:name="_Toc29391029"/>
      <w:bookmarkStart w:id="9115" w:name="_Toc36551766"/>
      <w:bookmarkStart w:id="9116" w:name="_Toc45831988"/>
      <w:bookmarkStart w:id="9117" w:name="_Toc51762941"/>
      <w:bookmarkStart w:id="9118" w:name="_Toc64381993"/>
      <w:bookmarkStart w:id="9119" w:name="_Toc73964511"/>
      <w:bookmarkStart w:id="9120" w:name="_Toc88647120"/>
      <w:bookmarkStart w:id="9121" w:name="_Toc97883069"/>
      <w:bookmarkStart w:id="9122" w:name="_Toc98531644"/>
      <w:bookmarkStart w:id="9123" w:name="_Toc105517716"/>
      <w:bookmarkStart w:id="9124" w:name="_Toc106108607"/>
      <w:bookmarkStart w:id="9125" w:name="_Toc113657192"/>
      <w:bookmarkStart w:id="9126" w:name="_Toc114052411"/>
      <w:bookmarkStart w:id="9127" w:name="_Toc155891675"/>
      <w:bookmarkEnd w:id="9112"/>
      <w:r w:rsidRPr="008711EA">
        <w:t>9.2.1.143</w:t>
      </w:r>
      <w:r w:rsidRPr="008711EA">
        <w:tab/>
      </w:r>
      <w:r w:rsidRPr="008711EA">
        <w:rPr>
          <w:rFonts w:cs="Arial"/>
          <w:lang w:eastAsia="ja-JP"/>
        </w:rPr>
        <w:t>Time Since Secondary Node Release</w:t>
      </w:r>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p>
    <w:p w14:paraId="44543CFA" w14:textId="77777777" w:rsidR="00590177" w:rsidRPr="008711EA" w:rsidRDefault="00590177" w:rsidP="001F24A0">
      <w:pPr>
        <w:widowControl w:val="0"/>
        <w:rPr>
          <w:rFonts w:eastAsia="Batang"/>
          <w:lang w:eastAsia="zh-CN"/>
        </w:rPr>
      </w:pPr>
      <w:r w:rsidRPr="008711EA">
        <w:rPr>
          <w:lang w:eastAsia="zh-CN"/>
        </w:rPr>
        <w:t>This IE indicates the time elapsed since the completion of the EN-DC release procedure.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90177" w:rsidRPr="008711EA" w14:paraId="0E89A334" w14:textId="77777777" w:rsidTr="00F636DB">
        <w:trPr>
          <w:jc w:val="center"/>
        </w:trPr>
        <w:tc>
          <w:tcPr>
            <w:tcW w:w="1259" w:type="pct"/>
          </w:tcPr>
          <w:p w14:paraId="6EB40B93"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2CEE8E"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C883A5"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Range</w:t>
            </w:r>
          </w:p>
        </w:tc>
        <w:tc>
          <w:tcPr>
            <w:tcW w:w="963" w:type="pct"/>
          </w:tcPr>
          <w:p w14:paraId="516F2469"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FD4B752" w14:textId="77777777" w:rsidR="00590177" w:rsidRPr="008711EA" w:rsidRDefault="00590177" w:rsidP="001F24A0">
            <w:pPr>
              <w:pStyle w:val="TAH"/>
              <w:keepNext w:val="0"/>
              <w:keepLines w:val="0"/>
              <w:widowControl w:val="0"/>
              <w:rPr>
                <w:rFonts w:cs="Arial"/>
                <w:lang w:eastAsia="ja-JP"/>
              </w:rPr>
            </w:pPr>
            <w:r w:rsidRPr="008711EA">
              <w:rPr>
                <w:rFonts w:cs="Arial"/>
                <w:lang w:eastAsia="ja-JP"/>
              </w:rPr>
              <w:t>Semantics description</w:t>
            </w:r>
          </w:p>
        </w:tc>
      </w:tr>
      <w:tr w:rsidR="00590177" w:rsidRPr="008711EA" w14:paraId="71BD1F63" w14:textId="77777777" w:rsidTr="00F636DB">
        <w:trPr>
          <w:jc w:val="center"/>
        </w:trPr>
        <w:tc>
          <w:tcPr>
            <w:tcW w:w="1259" w:type="pct"/>
          </w:tcPr>
          <w:p w14:paraId="5146B045" w14:textId="77777777" w:rsidR="00590177" w:rsidRPr="008711EA" w:rsidRDefault="00590177" w:rsidP="001F24A0">
            <w:pPr>
              <w:pStyle w:val="TAL"/>
              <w:keepNext w:val="0"/>
              <w:keepLines w:val="0"/>
              <w:widowControl w:val="0"/>
              <w:rPr>
                <w:rFonts w:eastAsia="Batang" w:cs="Arial"/>
                <w:lang w:eastAsia="zh-CN"/>
              </w:rPr>
            </w:pPr>
            <w:r w:rsidRPr="008711EA">
              <w:rPr>
                <w:rFonts w:cs="Arial"/>
                <w:lang w:eastAsia="ja-JP"/>
              </w:rPr>
              <w:t>Time Since Secondary Node Release</w:t>
            </w:r>
          </w:p>
        </w:tc>
        <w:tc>
          <w:tcPr>
            <w:tcW w:w="556" w:type="pct"/>
          </w:tcPr>
          <w:p w14:paraId="1FE5319E" w14:textId="77777777" w:rsidR="00590177" w:rsidRPr="008711EA" w:rsidRDefault="00590177" w:rsidP="001F24A0">
            <w:pPr>
              <w:pStyle w:val="TAL"/>
              <w:keepNext w:val="0"/>
              <w:keepLines w:val="0"/>
              <w:widowControl w:val="0"/>
              <w:rPr>
                <w:rFonts w:cs="Arial"/>
                <w:lang w:eastAsia="zh-CN"/>
              </w:rPr>
            </w:pPr>
            <w:r w:rsidRPr="008711EA">
              <w:rPr>
                <w:rFonts w:cs="Arial"/>
                <w:lang w:eastAsia="ja-JP"/>
              </w:rPr>
              <w:t>O</w:t>
            </w:r>
          </w:p>
        </w:tc>
        <w:tc>
          <w:tcPr>
            <w:tcW w:w="741" w:type="pct"/>
          </w:tcPr>
          <w:p w14:paraId="36AD391D" w14:textId="77777777" w:rsidR="00590177" w:rsidRPr="008711EA" w:rsidRDefault="00590177" w:rsidP="001F24A0">
            <w:pPr>
              <w:pStyle w:val="TAL"/>
              <w:keepNext w:val="0"/>
              <w:keepLines w:val="0"/>
              <w:widowControl w:val="0"/>
              <w:rPr>
                <w:rFonts w:cs="Arial"/>
                <w:lang w:eastAsia="ja-JP"/>
              </w:rPr>
            </w:pPr>
          </w:p>
        </w:tc>
        <w:tc>
          <w:tcPr>
            <w:tcW w:w="963" w:type="pct"/>
          </w:tcPr>
          <w:p w14:paraId="2E74E8A6" w14:textId="77777777" w:rsidR="00590177" w:rsidRPr="008711EA" w:rsidRDefault="00590177" w:rsidP="001F24A0">
            <w:pPr>
              <w:pStyle w:val="TAL"/>
              <w:keepNext w:val="0"/>
              <w:keepLines w:val="0"/>
              <w:widowControl w:val="0"/>
              <w:rPr>
                <w:rFonts w:eastAsia="Batang" w:cs="Arial"/>
              </w:rPr>
            </w:pPr>
            <w:r w:rsidRPr="008711EA">
              <w:rPr>
                <w:rFonts w:cs="Arial"/>
                <w:snapToGrid w:val="0"/>
              </w:rPr>
              <w:t>OCTET STRING (SIZE(4))</w:t>
            </w:r>
          </w:p>
        </w:tc>
        <w:tc>
          <w:tcPr>
            <w:tcW w:w="1481" w:type="pct"/>
          </w:tcPr>
          <w:p w14:paraId="560DFD59" w14:textId="77777777" w:rsidR="00590177" w:rsidRPr="008711EA" w:rsidRDefault="00590177" w:rsidP="001F24A0">
            <w:pPr>
              <w:pStyle w:val="TAL"/>
              <w:keepNext w:val="0"/>
              <w:keepLines w:val="0"/>
              <w:widowControl w:val="0"/>
              <w:rPr>
                <w:rFonts w:eastAsia="SimSun" w:cs="Arial"/>
                <w:lang w:eastAsia="zh-CN"/>
              </w:rPr>
            </w:pPr>
            <w:r w:rsidRPr="008711EA">
              <w:rPr>
                <w:rFonts w:cs="Arial"/>
                <w:snapToGrid w:val="0"/>
              </w:rPr>
              <w:t>Time in seconds. Max value indicates the elapsed time was equal or longer than the value.</w:t>
            </w:r>
          </w:p>
        </w:tc>
      </w:tr>
    </w:tbl>
    <w:p w14:paraId="7F6A13EB" w14:textId="77777777" w:rsidR="00590177" w:rsidRDefault="00590177" w:rsidP="001F24A0">
      <w:pPr>
        <w:widowControl w:val="0"/>
        <w:rPr>
          <w:lang w:eastAsia="zh-CN"/>
        </w:rPr>
      </w:pPr>
    </w:p>
    <w:p w14:paraId="238B216C" w14:textId="77777777" w:rsidR="00B16C75" w:rsidRPr="00A441DB" w:rsidRDefault="00B16C75" w:rsidP="001F24A0">
      <w:pPr>
        <w:pStyle w:val="Heading4"/>
        <w:keepNext w:val="0"/>
        <w:keepLines w:val="0"/>
        <w:widowControl w:val="0"/>
        <w:rPr>
          <w:rFonts w:eastAsia="SimSun"/>
          <w:lang w:eastAsia="zh-CN"/>
        </w:rPr>
      </w:pPr>
      <w:bookmarkStart w:id="9128" w:name="_CR9_2_1_144"/>
      <w:bookmarkStart w:id="9129" w:name="_Toc20954464"/>
      <w:bookmarkStart w:id="9130" w:name="_Toc36551767"/>
      <w:bookmarkStart w:id="9131" w:name="_Toc45831989"/>
      <w:bookmarkStart w:id="9132" w:name="_Toc51762942"/>
      <w:bookmarkStart w:id="9133" w:name="_Toc64381994"/>
      <w:bookmarkStart w:id="9134" w:name="_Toc73964512"/>
      <w:bookmarkStart w:id="9135" w:name="_Toc88647121"/>
      <w:bookmarkStart w:id="9136" w:name="_Toc97883070"/>
      <w:bookmarkStart w:id="9137" w:name="_Toc98531645"/>
      <w:bookmarkStart w:id="9138" w:name="_Toc105517717"/>
      <w:bookmarkStart w:id="9139" w:name="_Toc106108608"/>
      <w:bookmarkStart w:id="9140" w:name="_Toc113657193"/>
      <w:bookmarkStart w:id="9141" w:name="_Toc114052412"/>
      <w:bookmarkStart w:id="9142" w:name="_Toc155891676"/>
      <w:bookmarkEnd w:id="9128"/>
      <w:r>
        <w:rPr>
          <w:rFonts w:eastAsia="SimSun"/>
        </w:rPr>
        <w:t>9.2.1.144</w:t>
      </w:r>
      <w:r w:rsidRPr="00A441DB">
        <w:rPr>
          <w:rFonts w:eastAsia="SimSun"/>
        </w:rPr>
        <w:tab/>
      </w:r>
      <w:bookmarkEnd w:id="9129"/>
      <w:r w:rsidRPr="00A441DB">
        <w:rPr>
          <w:rFonts w:eastAsia="SimSun"/>
          <w:lang w:eastAsia="zh-CN"/>
        </w:rPr>
        <w:t>UE Context Reference at Source</w:t>
      </w:r>
      <w:bookmarkEnd w:id="9130"/>
      <w:bookmarkEnd w:id="9131"/>
      <w:bookmarkEnd w:id="9132"/>
      <w:bookmarkEnd w:id="9133"/>
      <w:bookmarkEnd w:id="9134"/>
      <w:bookmarkEnd w:id="9135"/>
      <w:bookmarkEnd w:id="9136"/>
      <w:bookmarkEnd w:id="9137"/>
      <w:bookmarkEnd w:id="9138"/>
      <w:bookmarkEnd w:id="9139"/>
      <w:bookmarkEnd w:id="9140"/>
      <w:bookmarkEnd w:id="9141"/>
      <w:bookmarkEnd w:id="9142"/>
    </w:p>
    <w:p w14:paraId="2B8DFA3C" w14:textId="77777777" w:rsidR="00B16C75" w:rsidRPr="00A441DB" w:rsidRDefault="00B16C75" w:rsidP="001F24A0">
      <w:pPr>
        <w:widowControl w:val="0"/>
        <w:rPr>
          <w:rFonts w:eastAsia="SimSun"/>
        </w:rPr>
      </w:pPr>
      <w:r w:rsidRPr="00A441DB">
        <w:rPr>
          <w:rFonts w:eastAsia="SimSun"/>
          <w:lang w:eastAsia="zh-CN"/>
        </w:rPr>
        <w:t>This</w:t>
      </w:r>
      <w:r w:rsidRPr="00A441DB">
        <w:rPr>
          <w:rFonts w:eastAsia="SimSun"/>
        </w:rPr>
        <w:t xml:space="preserve"> IE </w:t>
      </w:r>
      <w:r>
        <w:rPr>
          <w:rFonts w:eastAsia="SimSun"/>
        </w:rPr>
        <w:t xml:space="preserve">uniquely </w:t>
      </w:r>
      <w:r w:rsidRPr="000C02F7">
        <w:t xml:space="preserve">identifies </w:t>
      </w:r>
      <w:r>
        <w:t>a UE association over an NG interface and the source NG-RAN node</w:t>
      </w:r>
      <w:r w:rsidRPr="00A441DB">
        <w:rPr>
          <w:rFonts w:eastAsia="SimSu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0"/>
        <w:gridCol w:w="1081"/>
        <w:gridCol w:w="1081"/>
        <w:gridCol w:w="1513"/>
        <w:gridCol w:w="1729"/>
        <w:gridCol w:w="1081"/>
        <w:gridCol w:w="1077"/>
      </w:tblGrid>
      <w:tr w:rsidR="00B16C75" w:rsidRPr="00A441DB" w14:paraId="65F7CB0B"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0C5AD03"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3A8AFE1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Presence</w:t>
            </w:r>
          </w:p>
        </w:tc>
        <w:tc>
          <w:tcPr>
            <w:tcW w:w="556" w:type="pct"/>
            <w:tcBorders>
              <w:top w:val="single" w:sz="4" w:space="0" w:color="auto"/>
              <w:left w:val="single" w:sz="4" w:space="0" w:color="auto"/>
              <w:bottom w:val="single" w:sz="4" w:space="0" w:color="auto"/>
              <w:right w:val="single" w:sz="4" w:space="0" w:color="auto"/>
            </w:tcBorders>
            <w:hideMark/>
          </w:tcPr>
          <w:p w14:paraId="0141B1F1"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Range</w:t>
            </w:r>
          </w:p>
        </w:tc>
        <w:tc>
          <w:tcPr>
            <w:tcW w:w="778" w:type="pct"/>
            <w:tcBorders>
              <w:top w:val="single" w:sz="4" w:space="0" w:color="auto"/>
              <w:left w:val="single" w:sz="4" w:space="0" w:color="auto"/>
              <w:bottom w:val="single" w:sz="4" w:space="0" w:color="auto"/>
              <w:right w:val="single" w:sz="4" w:space="0" w:color="auto"/>
            </w:tcBorders>
            <w:hideMark/>
          </w:tcPr>
          <w:p w14:paraId="5054085F"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hideMark/>
          </w:tcPr>
          <w:p w14:paraId="42D20997" w14:textId="77777777" w:rsidR="00B16C75" w:rsidRPr="00A441DB" w:rsidRDefault="00B16C75" w:rsidP="001F24A0">
            <w:pPr>
              <w:widowControl w:val="0"/>
              <w:spacing w:after="0"/>
              <w:jc w:val="center"/>
              <w:rPr>
                <w:rFonts w:ascii="Arial" w:hAnsi="Arial" w:cs="Arial"/>
                <w:b/>
                <w:sz w:val="18"/>
                <w:lang w:eastAsia="ja-JP"/>
              </w:rPr>
            </w:pPr>
            <w:r w:rsidRPr="00A441DB">
              <w:rPr>
                <w:rFonts w:ascii="Arial" w:hAnsi="Arial" w:cs="Arial"/>
                <w:b/>
                <w:sz w:val="18"/>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hideMark/>
          </w:tcPr>
          <w:p w14:paraId="0EC6CC70"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Criticality</w:t>
            </w:r>
          </w:p>
        </w:tc>
        <w:tc>
          <w:tcPr>
            <w:tcW w:w="556" w:type="pct"/>
            <w:tcBorders>
              <w:top w:val="single" w:sz="4" w:space="0" w:color="auto"/>
              <w:left w:val="single" w:sz="4" w:space="0" w:color="auto"/>
              <w:bottom w:val="single" w:sz="4" w:space="0" w:color="auto"/>
              <w:right w:val="single" w:sz="4" w:space="0" w:color="auto"/>
            </w:tcBorders>
            <w:hideMark/>
          </w:tcPr>
          <w:p w14:paraId="7B9D8B59"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b/>
                <w:sz w:val="18"/>
                <w:lang w:eastAsia="ja-JP"/>
              </w:rPr>
              <w:t>Assigned Criticality</w:t>
            </w:r>
          </w:p>
        </w:tc>
      </w:tr>
      <w:tr w:rsidR="00B16C75" w:rsidRPr="00A441DB" w14:paraId="4FAF06A3"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6E354C9F" w14:textId="77777777" w:rsidR="00B16C75" w:rsidRPr="00A441DB" w:rsidRDefault="00B16C75" w:rsidP="001F24A0">
            <w:pPr>
              <w:widowControl w:val="0"/>
              <w:spacing w:after="0"/>
              <w:rPr>
                <w:rFonts w:ascii="Arial" w:hAnsi="Arial" w:cs="Arial"/>
                <w:sz w:val="18"/>
                <w:lang w:eastAsia="zh-CN"/>
              </w:rPr>
            </w:pPr>
            <w:bookmarkStart w:id="9143" w:name="_Hlk30435938"/>
            <w:r>
              <w:rPr>
                <w:rFonts w:ascii="Arial" w:hAnsi="Arial" w:cs="Arial"/>
                <w:sz w:val="18"/>
                <w:lang w:eastAsia="zh-CN"/>
              </w:rPr>
              <w:t>Source NG-RAN node</w:t>
            </w:r>
          </w:p>
        </w:tc>
        <w:tc>
          <w:tcPr>
            <w:tcW w:w="556" w:type="pct"/>
            <w:tcBorders>
              <w:top w:val="single" w:sz="4" w:space="0" w:color="auto"/>
              <w:left w:val="single" w:sz="4" w:space="0" w:color="auto"/>
              <w:bottom w:val="single" w:sz="4" w:space="0" w:color="auto"/>
              <w:right w:val="single" w:sz="4" w:space="0" w:color="auto"/>
            </w:tcBorders>
            <w:hideMark/>
          </w:tcPr>
          <w:p w14:paraId="0DC9519F"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7F4CFCED"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47900AD4" w14:textId="77777777" w:rsidR="00B16C75" w:rsidRDefault="00B16C75" w:rsidP="001F24A0">
            <w:pPr>
              <w:widowControl w:val="0"/>
              <w:spacing w:after="0"/>
              <w:rPr>
                <w:rFonts w:ascii="Arial" w:hAnsi="Arial" w:cs="Arial"/>
                <w:sz w:val="18"/>
                <w:lang w:eastAsia="ja-JP"/>
              </w:rPr>
            </w:pPr>
            <w:r>
              <w:rPr>
                <w:rFonts w:ascii="Arial" w:hAnsi="Arial" w:cs="Arial"/>
                <w:sz w:val="18"/>
                <w:lang w:eastAsia="ja-JP"/>
              </w:rPr>
              <w:t>Global RAN Node ID</w:t>
            </w:r>
          </w:p>
          <w:p w14:paraId="7BFC553B"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9.2.1.131</w:t>
            </w:r>
          </w:p>
        </w:tc>
        <w:tc>
          <w:tcPr>
            <w:tcW w:w="889" w:type="pct"/>
            <w:tcBorders>
              <w:top w:val="single" w:sz="4" w:space="0" w:color="auto"/>
              <w:left w:val="single" w:sz="4" w:space="0" w:color="auto"/>
              <w:bottom w:val="single" w:sz="4" w:space="0" w:color="auto"/>
              <w:right w:val="single" w:sz="4" w:space="0" w:color="auto"/>
            </w:tcBorders>
          </w:tcPr>
          <w:p w14:paraId="1A5EC00E" w14:textId="77777777" w:rsidR="00B16C75" w:rsidRPr="00A441DB" w:rsidRDefault="00B16C75" w:rsidP="001F24A0">
            <w:pPr>
              <w:widowControl w:val="0"/>
              <w:spacing w:after="0"/>
              <w:rPr>
                <w:rFonts w:ascii="Arial" w:hAnsi="Arial" w:cs="Arial"/>
                <w:sz w:val="18"/>
                <w:szCs w:val="18"/>
                <w:lang w:eastAsia="ja-JP"/>
              </w:rPr>
            </w:pPr>
          </w:p>
        </w:tc>
        <w:tc>
          <w:tcPr>
            <w:tcW w:w="556" w:type="pct"/>
            <w:tcBorders>
              <w:top w:val="single" w:sz="4" w:space="0" w:color="auto"/>
              <w:left w:val="single" w:sz="4" w:space="0" w:color="auto"/>
              <w:bottom w:val="single" w:sz="4" w:space="0" w:color="auto"/>
              <w:right w:val="single" w:sz="4" w:space="0" w:color="auto"/>
            </w:tcBorders>
            <w:hideMark/>
          </w:tcPr>
          <w:p w14:paraId="3FFAAA3C" w14:textId="77777777" w:rsidR="00B16C75" w:rsidRPr="00A441DB" w:rsidRDefault="00B16C75" w:rsidP="001F24A0">
            <w:pPr>
              <w:widowControl w:val="0"/>
              <w:spacing w:after="0"/>
              <w:jc w:val="center"/>
              <w:rPr>
                <w:rFonts w:ascii="Arial" w:hAnsi="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0E618EC6" w14:textId="77777777" w:rsidR="00B16C75" w:rsidRPr="00A441DB" w:rsidRDefault="00B16C75" w:rsidP="001F24A0">
            <w:pPr>
              <w:widowControl w:val="0"/>
              <w:spacing w:after="0"/>
              <w:jc w:val="center"/>
              <w:rPr>
                <w:rFonts w:ascii="Arial" w:hAnsi="Arial" w:cs="Arial"/>
                <w:sz w:val="18"/>
                <w:lang w:eastAsia="ja-JP"/>
              </w:rPr>
            </w:pPr>
          </w:p>
        </w:tc>
      </w:tr>
      <w:tr w:rsidR="00B16C75" w:rsidRPr="00A441DB" w14:paraId="76C15054" w14:textId="77777777" w:rsidTr="009B6AFA">
        <w:tc>
          <w:tcPr>
            <w:tcW w:w="1111" w:type="pct"/>
            <w:tcBorders>
              <w:top w:val="single" w:sz="4" w:space="0" w:color="auto"/>
              <w:left w:val="single" w:sz="4" w:space="0" w:color="auto"/>
              <w:bottom w:val="single" w:sz="4" w:space="0" w:color="auto"/>
              <w:right w:val="single" w:sz="4" w:space="0" w:color="auto"/>
            </w:tcBorders>
            <w:hideMark/>
          </w:tcPr>
          <w:p w14:paraId="089E8AB6" w14:textId="77777777" w:rsidR="00B16C75" w:rsidRPr="00A441DB" w:rsidRDefault="00B16C75" w:rsidP="001F24A0">
            <w:pPr>
              <w:widowControl w:val="0"/>
              <w:spacing w:after="0"/>
              <w:rPr>
                <w:rFonts w:ascii="Arial" w:hAnsi="Arial" w:cs="Arial"/>
                <w:sz w:val="18"/>
                <w:lang w:eastAsia="zh-CN"/>
              </w:rPr>
            </w:pPr>
            <w:r>
              <w:rPr>
                <w:rFonts w:ascii="Arial" w:hAnsi="Arial" w:cs="Arial"/>
                <w:sz w:val="18"/>
                <w:lang w:eastAsia="zh-CN"/>
              </w:rPr>
              <w:t>RAN UE NGAP ID</w:t>
            </w:r>
          </w:p>
        </w:tc>
        <w:tc>
          <w:tcPr>
            <w:tcW w:w="556" w:type="pct"/>
            <w:tcBorders>
              <w:top w:val="single" w:sz="4" w:space="0" w:color="auto"/>
              <w:left w:val="single" w:sz="4" w:space="0" w:color="auto"/>
              <w:bottom w:val="single" w:sz="4" w:space="0" w:color="auto"/>
              <w:right w:val="single" w:sz="4" w:space="0" w:color="auto"/>
            </w:tcBorders>
            <w:hideMark/>
          </w:tcPr>
          <w:p w14:paraId="453C2662" w14:textId="77777777" w:rsidR="00B16C75" w:rsidRPr="00A441DB" w:rsidRDefault="00B16C75" w:rsidP="001F24A0">
            <w:pPr>
              <w:widowControl w:val="0"/>
              <w:spacing w:after="0"/>
              <w:rPr>
                <w:rFonts w:ascii="Arial" w:hAnsi="Arial" w:cs="Arial"/>
                <w:sz w:val="18"/>
                <w:lang w:eastAsia="zh-CN"/>
              </w:rPr>
            </w:pPr>
            <w:r w:rsidRPr="00A441DB">
              <w:rPr>
                <w:rFonts w:ascii="Arial" w:hAnsi="Arial" w:cs="Arial"/>
                <w:sz w:val="18"/>
                <w:lang w:eastAsia="zh-CN"/>
              </w:rPr>
              <w:t>M</w:t>
            </w:r>
          </w:p>
        </w:tc>
        <w:tc>
          <w:tcPr>
            <w:tcW w:w="556" w:type="pct"/>
            <w:tcBorders>
              <w:top w:val="single" w:sz="4" w:space="0" w:color="auto"/>
              <w:left w:val="single" w:sz="4" w:space="0" w:color="auto"/>
              <w:bottom w:val="single" w:sz="4" w:space="0" w:color="auto"/>
              <w:right w:val="single" w:sz="4" w:space="0" w:color="auto"/>
            </w:tcBorders>
          </w:tcPr>
          <w:p w14:paraId="2F995545" w14:textId="77777777" w:rsidR="00B16C75" w:rsidRPr="00A441DB" w:rsidRDefault="00B16C75" w:rsidP="001F24A0">
            <w:pPr>
              <w:widowControl w:val="0"/>
              <w:spacing w:after="0"/>
              <w:rPr>
                <w:rFonts w:ascii="Arial" w:hAnsi="Arial" w:cs="Arial"/>
                <w:sz w:val="18"/>
                <w:lang w:eastAsia="ja-JP"/>
              </w:rPr>
            </w:pPr>
          </w:p>
        </w:tc>
        <w:tc>
          <w:tcPr>
            <w:tcW w:w="778" w:type="pct"/>
            <w:tcBorders>
              <w:top w:val="single" w:sz="4" w:space="0" w:color="auto"/>
              <w:left w:val="single" w:sz="4" w:space="0" w:color="auto"/>
              <w:bottom w:val="single" w:sz="4" w:space="0" w:color="auto"/>
              <w:right w:val="single" w:sz="4" w:space="0" w:color="auto"/>
            </w:tcBorders>
          </w:tcPr>
          <w:p w14:paraId="2868FF7A" w14:textId="77777777" w:rsidR="00B16C75" w:rsidRPr="00A441DB" w:rsidRDefault="00B16C75" w:rsidP="001F24A0">
            <w:pPr>
              <w:widowControl w:val="0"/>
              <w:spacing w:after="0"/>
              <w:rPr>
                <w:rFonts w:ascii="Arial" w:hAnsi="Arial" w:cs="Arial"/>
                <w:sz w:val="18"/>
                <w:lang w:eastAsia="ja-JP"/>
              </w:rPr>
            </w:pPr>
            <w:r>
              <w:rPr>
                <w:rFonts w:ascii="Arial" w:hAnsi="Arial" w:cs="Arial"/>
                <w:sz w:val="18"/>
                <w:lang w:eastAsia="ja-JP"/>
              </w:rPr>
              <w:t>9.2.1.145</w:t>
            </w:r>
          </w:p>
        </w:tc>
        <w:tc>
          <w:tcPr>
            <w:tcW w:w="889" w:type="pct"/>
            <w:tcBorders>
              <w:top w:val="single" w:sz="4" w:space="0" w:color="auto"/>
              <w:left w:val="single" w:sz="4" w:space="0" w:color="auto"/>
              <w:bottom w:val="single" w:sz="4" w:space="0" w:color="auto"/>
              <w:right w:val="single" w:sz="4" w:space="0" w:color="auto"/>
            </w:tcBorders>
          </w:tcPr>
          <w:p w14:paraId="5F1DA2C4" w14:textId="77777777" w:rsidR="00B16C75" w:rsidRPr="00A441DB" w:rsidRDefault="00B16C75" w:rsidP="001F24A0">
            <w:pPr>
              <w:widowControl w:val="0"/>
              <w:spacing w:after="0"/>
              <w:rPr>
                <w:rFonts w:ascii="Arial" w:hAnsi="Arial" w:cs="Arial"/>
                <w:sz w:val="18"/>
                <w:szCs w:val="18"/>
                <w:lang w:eastAsia="ja-JP"/>
              </w:rPr>
            </w:pPr>
            <w:r w:rsidRPr="00A441DB">
              <w:rPr>
                <w:rFonts w:ascii="Arial" w:hAnsi="Arial" w:cs="Arial"/>
                <w:sz w:val="18"/>
                <w:lang w:eastAsia="zh-CN"/>
              </w:rPr>
              <w:t>Allocated at the source (Master-)NG-RAN node</w:t>
            </w:r>
            <w:r>
              <w:rPr>
                <w:rFonts w:ascii="Arial" w:hAnsi="Arial" w:cs="Arial"/>
                <w:sz w:val="18"/>
                <w:lang w:eastAsia="zh-CN"/>
              </w:rPr>
              <w:t>.</w:t>
            </w:r>
          </w:p>
        </w:tc>
        <w:tc>
          <w:tcPr>
            <w:tcW w:w="556" w:type="pct"/>
            <w:tcBorders>
              <w:top w:val="single" w:sz="4" w:space="0" w:color="auto"/>
              <w:left w:val="single" w:sz="4" w:space="0" w:color="auto"/>
              <w:bottom w:val="single" w:sz="4" w:space="0" w:color="auto"/>
              <w:right w:val="single" w:sz="4" w:space="0" w:color="auto"/>
            </w:tcBorders>
            <w:hideMark/>
          </w:tcPr>
          <w:p w14:paraId="0EFA22EE" w14:textId="77777777" w:rsidR="00B16C75" w:rsidRPr="00A441DB" w:rsidRDefault="00B16C75" w:rsidP="001F24A0">
            <w:pPr>
              <w:widowControl w:val="0"/>
              <w:spacing w:after="0"/>
              <w:jc w:val="center"/>
              <w:rPr>
                <w:rFonts w:ascii="Arial" w:hAnsi="Arial" w:cs="Arial"/>
                <w:sz w:val="18"/>
                <w:lang w:eastAsia="ja-JP"/>
              </w:rPr>
            </w:pPr>
            <w:r w:rsidRPr="00A441DB">
              <w:rPr>
                <w:rFonts w:ascii="Arial" w:hAnsi="Arial" w:cs="Arial"/>
                <w:sz w:val="18"/>
                <w:lang w:eastAsia="ja-JP"/>
              </w:rPr>
              <w:t>–</w:t>
            </w:r>
          </w:p>
        </w:tc>
        <w:tc>
          <w:tcPr>
            <w:tcW w:w="556" w:type="pct"/>
            <w:tcBorders>
              <w:top w:val="single" w:sz="4" w:space="0" w:color="auto"/>
              <w:left w:val="single" w:sz="4" w:space="0" w:color="auto"/>
              <w:bottom w:val="single" w:sz="4" w:space="0" w:color="auto"/>
              <w:right w:val="single" w:sz="4" w:space="0" w:color="auto"/>
            </w:tcBorders>
          </w:tcPr>
          <w:p w14:paraId="2D1AC341" w14:textId="77777777" w:rsidR="00B16C75" w:rsidRPr="00A441DB" w:rsidRDefault="00B16C75" w:rsidP="001F24A0">
            <w:pPr>
              <w:widowControl w:val="0"/>
              <w:spacing w:after="0"/>
              <w:jc w:val="center"/>
              <w:rPr>
                <w:rFonts w:ascii="Arial" w:hAnsi="Arial" w:cs="Arial"/>
                <w:sz w:val="18"/>
                <w:lang w:eastAsia="ja-JP"/>
              </w:rPr>
            </w:pPr>
          </w:p>
        </w:tc>
      </w:tr>
      <w:bookmarkEnd w:id="9143"/>
    </w:tbl>
    <w:p w14:paraId="71339DCC" w14:textId="77777777" w:rsidR="00B16C75" w:rsidRDefault="00B16C75" w:rsidP="001F24A0">
      <w:pPr>
        <w:widowControl w:val="0"/>
        <w:rPr>
          <w:rFonts w:eastAsia="SimSun"/>
        </w:rPr>
      </w:pPr>
    </w:p>
    <w:p w14:paraId="6439A1E7" w14:textId="77777777" w:rsidR="00B16C75" w:rsidRDefault="00B16C75" w:rsidP="001F24A0">
      <w:pPr>
        <w:pStyle w:val="NO"/>
        <w:keepLines w:val="0"/>
        <w:widowControl w:val="0"/>
        <w:rPr>
          <w:lang w:eastAsia="zh-CN"/>
        </w:rPr>
      </w:pPr>
      <w:r>
        <w:t>NOTE:</w:t>
      </w:r>
      <w:r>
        <w:tab/>
      </w:r>
      <w:r>
        <w:rPr>
          <w:lang w:eastAsia="zh-CN"/>
        </w:rPr>
        <w:t>This IE is used in case of inter-system handover to 4G to enable node-internal data forwarding in case of shared en-gNB/gNBs</w:t>
      </w:r>
      <w:r w:rsidRPr="00C37D2B">
        <w:rPr>
          <w:lang w:eastAsia="zh-CN"/>
        </w:rPr>
        <w:t>.</w:t>
      </w:r>
    </w:p>
    <w:p w14:paraId="1205126F" w14:textId="77777777" w:rsidR="00B16C75" w:rsidRPr="00986899" w:rsidRDefault="00B16C75" w:rsidP="001F24A0">
      <w:pPr>
        <w:pStyle w:val="Heading4"/>
        <w:keepNext w:val="0"/>
        <w:keepLines w:val="0"/>
        <w:widowControl w:val="0"/>
        <w:rPr>
          <w:rFonts w:eastAsia="Batang"/>
        </w:rPr>
      </w:pPr>
      <w:bookmarkStart w:id="9144" w:name="_CR9_2_1_145"/>
      <w:bookmarkStart w:id="9145" w:name="_Toc36551768"/>
      <w:bookmarkStart w:id="9146" w:name="_Toc45831990"/>
      <w:bookmarkStart w:id="9147" w:name="_Toc51762943"/>
      <w:bookmarkStart w:id="9148" w:name="_Toc64381995"/>
      <w:bookmarkStart w:id="9149" w:name="_Toc73964513"/>
      <w:bookmarkStart w:id="9150" w:name="_Toc88647122"/>
      <w:bookmarkStart w:id="9151" w:name="_Toc97883071"/>
      <w:bookmarkStart w:id="9152" w:name="_Toc98531646"/>
      <w:bookmarkStart w:id="9153" w:name="_Toc105517718"/>
      <w:bookmarkStart w:id="9154" w:name="_Toc106108609"/>
      <w:bookmarkStart w:id="9155" w:name="_Toc113657194"/>
      <w:bookmarkStart w:id="9156" w:name="_Toc114052413"/>
      <w:bookmarkStart w:id="9157" w:name="_Toc155891677"/>
      <w:bookmarkEnd w:id="9144"/>
      <w:r>
        <w:rPr>
          <w:lang w:eastAsia="zh-CN"/>
        </w:rPr>
        <w:t>9.2.1.145</w:t>
      </w:r>
      <w:r w:rsidRPr="00986899">
        <w:rPr>
          <w:rFonts w:eastAsia="Batang"/>
        </w:rPr>
        <w:tab/>
        <w:t>RAN UE NGAP ID</w:t>
      </w:r>
      <w:bookmarkEnd w:id="9145"/>
      <w:bookmarkEnd w:id="9146"/>
      <w:bookmarkEnd w:id="9147"/>
      <w:bookmarkEnd w:id="9148"/>
      <w:bookmarkEnd w:id="9149"/>
      <w:bookmarkEnd w:id="9150"/>
      <w:bookmarkEnd w:id="9151"/>
      <w:bookmarkEnd w:id="9152"/>
      <w:bookmarkEnd w:id="9153"/>
      <w:bookmarkEnd w:id="9154"/>
      <w:bookmarkEnd w:id="9155"/>
      <w:bookmarkEnd w:id="9156"/>
      <w:bookmarkEnd w:id="9157"/>
    </w:p>
    <w:p w14:paraId="67A0D4EF" w14:textId="77777777" w:rsidR="00B16C75" w:rsidRPr="000C02F7" w:rsidRDefault="00B16C75" w:rsidP="001F24A0">
      <w:pPr>
        <w:widowControl w:val="0"/>
      </w:pPr>
      <w:r w:rsidRPr="000C02F7">
        <w:t>This IE uniquely identifies the UE association over the NG interface within the NG-RAN 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B16C75" w:rsidRPr="000C02F7" w14:paraId="596606C2" w14:textId="77777777" w:rsidTr="00F636DB">
        <w:tc>
          <w:tcPr>
            <w:tcW w:w="1259" w:type="pct"/>
          </w:tcPr>
          <w:p w14:paraId="2015BFE6"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IE/Group Name</w:t>
            </w:r>
          </w:p>
        </w:tc>
        <w:tc>
          <w:tcPr>
            <w:tcW w:w="556" w:type="pct"/>
          </w:tcPr>
          <w:p w14:paraId="7D6FA3AE"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Presence</w:t>
            </w:r>
          </w:p>
        </w:tc>
        <w:tc>
          <w:tcPr>
            <w:tcW w:w="741" w:type="pct"/>
          </w:tcPr>
          <w:p w14:paraId="3EE75534"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Range</w:t>
            </w:r>
          </w:p>
        </w:tc>
        <w:tc>
          <w:tcPr>
            <w:tcW w:w="963" w:type="pct"/>
          </w:tcPr>
          <w:p w14:paraId="4BBC83A2"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IE type and reference</w:t>
            </w:r>
          </w:p>
        </w:tc>
        <w:tc>
          <w:tcPr>
            <w:tcW w:w="1481" w:type="pct"/>
          </w:tcPr>
          <w:p w14:paraId="1A12AC3B" w14:textId="77777777" w:rsidR="00B16C75" w:rsidRPr="000C02F7" w:rsidRDefault="00B16C75" w:rsidP="001F24A0">
            <w:pPr>
              <w:widowControl w:val="0"/>
              <w:spacing w:after="0"/>
              <w:jc w:val="center"/>
              <w:rPr>
                <w:rFonts w:ascii="Arial" w:hAnsi="Arial" w:cs="Arial"/>
                <w:b/>
                <w:sz w:val="18"/>
                <w:lang w:eastAsia="ja-JP"/>
              </w:rPr>
            </w:pPr>
            <w:r w:rsidRPr="000C02F7">
              <w:rPr>
                <w:rFonts w:ascii="Arial" w:hAnsi="Arial" w:cs="Arial"/>
                <w:b/>
                <w:sz w:val="18"/>
                <w:lang w:eastAsia="ja-JP"/>
              </w:rPr>
              <w:t>Semantics description</w:t>
            </w:r>
          </w:p>
        </w:tc>
      </w:tr>
      <w:tr w:rsidR="00B16C75" w:rsidRPr="000C02F7" w14:paraId="194A84B1" w14:textId="77777777" w:rsidTr="00F636DB">
        <w:tc>
          <w:tcPr>
            <w:tcW w:w="1259" w:type="pct"/>
          </w:tcPr>
          <w:p w14:paraId="3A1E2A93" w14:textId="77777777" w:rsidR="00B16C75" w:rsidRPr="000C02F7" w:rsidRDefault="00B16C75" w:rsidP="001F24A0">
            <w:pPr>
              <w:widowControl w:val="0"/>
              <w:spacing w:after="0"/>
              <w:rPr>
                <w:rFonts w:ascii="Arial" w:eastAsia="Batang" w:hAnsi="Arial" w:cs="Arial"/>
                <w:sz w:val="18"/>
                <w:lang w:eastAsia="ja-JP"/>
              </w:rPr>
            </w:pPr>
            <w:bookmarkStart w:id="9158" w:name="_Hlk30435910"/>
            <w:r w:rsidRPr="000C02F7">
              <w:rPr>
                <w:rFonts w:ascii="Arial" w:hAnsi="Arial" w:cs="Arial"/>
                <w:sz w:val="18"/>
                <w:lang w:eastAsia="ja-JP"/>
              </w:rPr>
              <w:t>RAN UE NGAP ID</w:t>
            </w:r>
          </w:p>
        </w:tc>
        <w:tc>
          <w:tcPr>
            <w:tcW w:w="556" w:type="pct"/>
          </w:tcPr>
          <w:p w14:paraId="32542B09" w14:textId="77777777" w:rsidR="00B16C75" w:rsidRPr="000C02F7" w:rsidRDefault="00B16C75" w:rsidP="001F24A0">
            <w:pPr>
              <w:widowControl w:val="0"/>
              <w:spacing w:after="0"/>
              <w:rPr>
                <w:rFonts w:ascii="Arial" w:hAnsi="Arial" w:cs="Arial"/>
                <w:sz w:val="18"/>
                <w:lang w:eastAsia="ja-JP"/>
              </w:rPr>
            </w:pPr>
            <w:r w:rsidRPr="000C02F7">
              <w:rPr>
                <w:rFonts w:ascii="Arial" w:hAnsi="Arial" w:cs="Arial"/>
                <w:sz w:val="18"/>
                <w:lang w:eastAsia="ja-JP"/>
              </w:rPr>
              <w:t>M</w:t>
            </w:r>
          </w:p>
        </w:tc>
        <w:tc>
          <w:tcPr>
            <w:tcW w:w="741" w:type="pct"/>
          </w:tcPr>
          <w:p w14:paraId="6203C5BE" w14:textId="77777777" w:rsidR="00B16C75" w:rsidRPr="000C02F7" w:rsidRDefault="00B16C75" w:rsidP="001F24A0">
            <w:pPr>
              <w:widowControl w:val="0"/>
              <w:spacing w:after="0"/>
              <w:rPr>
                <w:rFonts w:ascii="Arial" w:hAnsi="Arial"/>
                <w:i/>
                <w:sz w:val="18"/>
                <w:lang w:eastAsia="ja-JP"/>
              </w:rPr>
            </w:pPr>
          </w:p>
        </w:tc>
        <w:tc>
          <w:tcPr>
            <w:tcW w:w="963" w:type="pct"/>
          </w:tcPr>
          <w:p w14:paraId="45C6032F" w14:textId="77777777" w:rsidR="00B16C75" w:rsidRPr="000C02F7" w:rsidRDefault="00B16C75" w:rsidP="001F24A0">
            <w:pPr>
              <w:widowControl w:val="0"/>
              <w:spacing w:after="0"/>
              <w:rPr>
                <w:rFonts w:ascii="Arial" w:hAnsi="Arial"/>
                <w:sz w:val="18"/>
                <w:lang w:eastAsia="ja-JP"/>
              </w:rPr>
            </w:pPr>
            <w:r w:rsidRPr="000C02F7">
              <w:rPr>
                <w:rFonts w:ascii="Arial" w:hAnsi="Arial" w:cs="Arial"/>
                <w:sz w:val="18"/>
                <w:lang w:eastAsia="ja-JP"/>
              </w:rPr>
              <w:t>INTEGER (0..2</w:t>
            </w:r>
            <w:r w:rsidRPr="000C02F7">
              <w:rPr>
                <w:rFonts w:ascii="Arial" w:hAnsi="Arial" w:cs="Arial"/>
                <w:sz w:val="18"/>
                <w:vertAlign w:val="superscript"/>
                <w:lang w:eastAsia="ja-JP"/>
              </w:rPr>
              <w:t xml:space="preserve">32 </w:t>
            </w:r>
            <w:r w:rsidRPr="000C02F7">
              <w:rPr>
                <w:rFonts w:ascii="Arial" w:hAnsi="Arial" w:cs="Arial"/>
                <w:sz w:val="18"/>
                <w:lang w:eastAsia="ja-JP"/>
              </w:rPr>
              <w:t>-1)</w:t>
            </w:r>
          </w:p>
        </w:tc>
        <w:tc>
          <w:tcPr>
            <w:tcW w:w="1481" w:type="pct"/>
          </w:tcPr>
          <w:p w14:paraId="5874F0E6" w14:textId="77777777" w:rsidR="00B16C75" w:rsidRPr="000C02F7" w:rsidRDefault="00B16C75" w:rsidP="001F24A0">
            <w:pPr>
              <w:widowControl w:val="0"/>
              <w:spacing w:after="0"/>
              <w:rPr>
                <w:rFonts w:ascii="Arial" w:hAnsi="Arial"/>
                <w:sz w:val="18"/>
                <w:lang w:eastAsia="ja-JP"/>
              </w:rPr>
            </w:pPr>
          </w:p>
        </w:tc>
      </w:tr>
      <w:bookmarkEnd w:id="9158"/>
    </w:tbl>
    <w:p w14:paraId="5AD14BAC" w14:textId="77777777" w:rsidR="009D4C32" w:rsidRDefault="009D4C32" w:rsidP="001F24A0">
      <w:pPr>
        <w:widowControl w:val="0"/>
        <w:rPr>
          <w:lang w:eastAsia="zh-CN"/>
        </w:rPr>
      </w:pPr>
    </w:p>
    <w:p w14:paraId="2A50E95E" w14:textId="77777777" w:rsidR="000408EE" w:rsidRPr="00C14447" w:rsidRDefault="000408EE" w:rsidP="001F24A0">
      <w:pPr>
        <w:pStyle w:val="Heading4"/>
        <w:keepNext w:val="0"/>
        <w:keepLines w:val="0"/>
        <w:widowControl w:val="0"/>
      </w:pPr>
      <w:bookmarkStart w:id="9159" w:name="_CR9_2_1_146"/>
      <w:bookmarkStart w:id="9160" w:name="_Toc534720547"/>
      <w:bookmarkStart w:id="9161" w:name="_Toc45831991"/>
      <w:bookmarkStart w:id="9162" w:name="_Toc51762944"/>
      <w:bookmarkStart w:id="9163" w:name="_Toc64381996"/>
      <w:bookmarkStart w:id="9164" w:name="_Toc73964514"/>
      <w:bookmarkStart w:id="9165" w:name="_Toc88647123"/>
      <w:bookmarkStart w:id="9166" w:name="_Toc97883072"/>
      <w:bookmarkStart w:id="9167" w:name="_Toc98531647"/>
      <w:bookmarkStart w:id="9168" w:name="_Toc105517719"/>
      <w:bookmarkStart w:id="9169" w:name="_Toc106108610"/>
      <w:bookmarkStart w:id="9170" w:name="_Toc113657195"/>
      <w:bookmarkStart w:id="9171" w:name="_Toc114052414"/>
      <w:bookmarkStart w:id="9172" w:name="_Toc155891678"/>
      <w:bookmarkEnd w:id="9159"/>
      <w:r>
        <w:t>9.2.1.146</w:t>
      </w:r>
      <w:r w:rsidRPr="00C14447">
        <w:tab/>
        <w:t>IAB Authoriz</w:t>
      </w:r>
      <w:bookmarkEnd w:id="9160"/>
      <w:r w:rsidRPr="00C14447">
        <w:t>ed</w:t>
      </w:r>
      <w:bookmarkEnd w:id="9161"/>
      <w:bookmarkEnd w:id="9162"/>
      <w:bookmarkEnd w:id="9163"/>
      <w:bookmarkEnd w:id="9164"/>
      <w:bookmarkEnd w:id="9165"/>
      <w:bookmarkEnd w:id="9166"/>
      <w:bookmarkEnd w:id="9167"/>
      <w:bookmarkEnd w:id="9168"/>
      <w:bookmarkEnd w:id="9169"/>
      <w:bookmarkEnd w:id="9170"/>
      <w:bookmarkEnd w:id="9171"/>
      <w:bookmarkEnd w:id="9172"/>
    </w:p>
    <w:p w14:paraId="7D15737E" w14:textId="77777777" w:rsidR="000408EE" w:rsidRPr="00D609D7" w:rsidRDefault="000408EE" w:rsidP="001F24A0">
      <w:pPr>
        <w:widowControl w:val="0"/>
        <w:rPr>
          <w:lang w:eastAsia="zh-CN"/>
        </w:rPr>
      </w:pPr>
      <w:r w:rsidRPr="00D609D7">
        <w:t xml:space="preserve">This IE provides information </w:t>
      </w:r>
      <w:r>
        <w:t>about</w:t>
      </w:r>
      <w:r w:rsidRPr="00D609D7">
        <w:t xml:space="preserve"> the authorization status of the IAB</w:t>
      </w:r>
      <w:r>
        <w:rPr>
          <w:rFonts w:hint="eastAsia"/>
          <w:lang w:eastAsia="zh-CN"/>
        </w:rPr>
        <w:t>-</w:t>
      </w:r>
      <w:r w:rsidRPr="00D609D7">
        <w:t>node.</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0408EE" w:rsidRPr="00C14447" w14:paraId="0CD27748" w14:textId="77777777" w:rsidTr="009B6AFA">
        <w:trPr>
          <w:tblHeader/>
        </w:trPr>
        <w:tc>
          <w:tcPr>
            <w:tcW w:w="1259" w:type="pct"/>
          </w:tcPr>
          <w:p w14:paraId="3AFC9964"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IE/Group Name</w:t>
            </w:r>
          </w:p>
        </w:tc>
        <w:tc>
          <w:tcPr>
            <w:tcW w:w="556" w:type="pct"/>
          </w:tcPr>
          <w:p w14:paraId="07956B78"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Presence</w:t>
            </w:r>
          </w:p>
        </w:tc>
        <w:tc>
          <w:tcPr>
            <w:tcW w:w="741" w:type="pct"/>
          </w:tcPr>
          <w:p w14:paraId="0A48A1C7"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Range</w:t>
            </w:r>
          </w:p>
        </w:tc>
        <w:tc>
          <w:tcPr>
            <w:tcW w:w="963" w:type="pct"/>
          </w:tcPr>
          <w:p w14:paraId="1F731833"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IE type and reference</w:t>
            </w:r>
          </w:p>
        </w:tc>
        <w:tc>
          <w:tcPr>
            <w:tcW w:w="1481" w:type="pct"/>
          </w:tcPr>
          <w:p w14:paraId="1D742C41" w14:textId="77777777" w:rsidR="000408EE" w:rsidRPr="00C14447" w:rsidRDefault="000408EE" w:rsidP="001F24A0">
            <w:pPr>
              <w:pStyle w:val="TAH"/>
              <w:keepNext w:val="0"/>
              <w:keepLines w:val="0"/>
              <w:widowControl w:val="0"/>
              <w:rPr>
                <w:rFonts w:cs="Arial"/>
                <w:lang w:eastAsia="ja-JP"/>
              </w:rPr>
            </w:pPr>
            <w:r w:rsidRPr="00C14447">
              <w:rPr>
                <w:rFonts w:cs="Arial"/>
                <w:lang w:eastAsia="ja-JP"/>
              </w:rPr>
              <w:t>Semantics description</w:t>
            </w:r>
          </w:p>
        </w:tc>
      </w:tr>
      <w:tr w:rsidR="000408EE" w:rsidRPr="00C14447" w14:paraId="683562A6" w14:textId="77777777" w:rsidTr="00F636DB">
        <w:tc>
          <w:tcPr>
            <w:tcW w:w="1259" w:type="pct"/>
          </w:tcPr>
          <w:p w14:paraId="0136CB71" w14:textId="77777777" w:rsidR="000408EE" w:rsidRPr="00C14447" w:rsidRDefault="000408EE" w:rsidP="001F24A0">
            <w:pPr>
              <w:pStyle w:val="TAL"/>
              <w:keepNext w:val="0"/>
              <w:keepLines w:val="0"/>
              <w:widowControl w:val="0"/>
              <w:rPr>
                <w:rFonts w:cs="Arial"/>
                <w:bCs/>
                <w:iCs/>
                <w:lang w:eastAsia="ja-JP"/>
              </w:rPr>
            </w:pPr>
            <w:r w:rsidRPr="00C14447">
              <w:rPr>
                <w:rFonts w:cs="Arial"/>
                <w:lang w:eastAsia="zh-CN"/>
              </w:rPr>
              <w:t>IAB Authorized</w:t>
            </w:r>
          </w:p>
        </w:tc>
        <w:tc>
          <w:tcPr>
            <w:tcW w:w="556" w:type="pct"/>
          </w:tcPr>
          <w:p w14:paraId="2E277010" w14:textId="77777777" w:rsidR="000408EE" w:rsidRPr="00C14447" w:rsidRDefault="000408EE" w:rsidP="001F24A0">
            <w:pPr>
              <w:pStyle w:val="TAL"/>
              <w:keepNext w:val="0"/>
              <w:keepLines w:val="0"/>
              <w:widowControl w:val="0"/>
              <w:rPr>
                <w:rFonts w:eastAsia="Dotum" w:cs="Arial"/>
                <w:lang w:eastAsia="ja-JP"/>
              </w:rPr>
            </w:pPr>
            <w:r w:rsidRPr="00C14447">
              <w:rPr>
                <w:rFonts w:eastAsia="Dotum" w:cs="Arial"/>
                <w:lang w:eastAsia="ja-JP"/>
              </w:rPr>
              <w:t>M</w:t>
            </w:r>
          </w:p>
        </w:tc>
        <w:tc>
          <w:tcPr>
            <w:tcW w:w="741" w:type="pct"/>
          </w:tcPr>
          <w:p w14:paraId="3A02F0A1" w14:textId="77777777" w:rsidR="000408EE" w:rsidRPr="00C14447" w:rsidRDefault="000408EE" w:rsidP="001F24A0">
            <w:pPr>
              <w:pStyle w:val="TAL"/>
              <w:keepNext w:val="0"/>
              <w:keepLines w:val="0"/>
              <w:widowControl w:val="0"/>
              <w:rPr>
                <w:rFonts w:cs="Arial"/>
                <w:i/>
                <w:szCs w:val="18"/>
                <w:lang w:eastAsia="ja-JP"/>
              </w:rPr>
            </w:pPr>
          </w:p>
        </w:tc>
        <w:tc>
          <w:tcPr>
            <w:tcW w:w="963" w:type="pct"/>
          </w:tcPr>
          <w:p w14:paraId="1DD6152A"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ENUMERATED (authorized, not authorized, ...)</w:t>
            </w:r>
          </w:p>
        </w:tc>
        <w:tc>
          <w:tcPr>
            <w:tcW w:w="1481" w:type="pct"/>
          </w:tcPr>
          <w:p w14:paraId="38F69EC3" w14:textId="77777777" w:rsidR="000408EE" w:rsidRPr="00C14447" w:rsidRDefault="000408EE" w:rsidP="001F24A0">
            <w:pPr>
              <w:pStyle w:val="TAL"/>
              <w:keepNext w:val="0"/>
              <w:keepLines w:val="0"/>
              <w:widowControl w:val="0"/>
              <w:rPr>
                <w:rFonts w:cs="Arial"/>
                <w:lang w:eastAsia="ja-JP"/>
              </w:rPr>
            </w:pPr>
            <w:r w:rsidRPr="00C14447">
              <w:rPr>
                <w:rFonts w:cs="Arial"/>
                <w:lang w:eastAsia="ja-JP"/>
              </w:rPr>
              <w:t>Indicates the IAB</w:t>
            </w:r>
            <w:r>
              <w:rPr>
                <w:rFonts w:cs="Arial" w:hint="eastAsia"/>
                <w:lang w:eastAsia="zh-CN"/>
              </w:rPr>
              <w:t>-</w:t>
            </w:r>
            <w:r w:rsidRPr="00C14447">
              <w:rPr>
                <w:rFonts w:cs="Arial"/>
                <w:lang w:eastAsia="ja-JP"/>
              </w:rPr>
              <w:t>node authoriz</w:t>
            </w:r>
            <w:r>
              <w:rPr>
                <w:rFonts w:cs="Arial"/>
                <w:lang w:eastAsia="ja-JP"/>
              </w:rPr>
              <w:t>ation status.</w:t>
            </w:r>
          </w:p>
        </w:tc>
      </w:tr>
    </w:tbl>
    <w:p w14:paraId="631662E7" w14:textId="77777777" w:rsidR="000408EE" w:rsidRDefault="000408EE" w:rsidP="001F24A0">
      <w:pPr>
        <w:widowControl w:val="0"/>
        <w:rPr>
          <w:lang w:eastAsia="zh-CN"/>
        </w:rPr>
      </w:pPr>
    </w:p>
    <w:p w14:paraId="6CDD27A2" w14:textId="77777777" w:rsidR="00676777" w:rsidRPr="00567372" w:rsidRDefault="00676777" w:rsidP="001F24A0">
      <w:pPr>
        <w:pStyle w:val="Heading4"/>
        <w:keepNext w:val="0"/>
        <w:keepLines w:val="0"/>
        <w:widowControl w:val="0"/>
        <w:rPr>
          <w:rFonts w:eastAsia="Batang"/>
        </w:rPr>
      </w:pPr>
      <w:bookmarkStart w:id="9173" w:name="_CR9_2_1_147"/>
      <w:bookmarkStart w:id="9174" w:name="_Toc45831992"/>
      <w:bookmarkStart w:id="9175" w:name="_Toc51762945"/>
      <w:bookmarkStart w:id="9176" w:name="_Toc64381997"/>
      <w:bookmarkStart w:id="9177" w:name="_Toc73964515"/>
      <w:bookmarkStart w:id="9178" w:name="_Toc88647124"/>
      <w:bookmarkStart w:id="9179" w:name="_Toc97883073"/>
      <w:bookmarkStart w:id="9180" w:name="_Toc98531648"/>
      <w:bookmarkStart w:id="9181" w:name="_Toc105517720"/>
      <w:bookmarkStart w:id="9182" w:name="_Toc106108611"/>
      <w:bookmarkStart w:id="9183" w:name="_Toc113657196"/>
      <w:bookmarkStart w:id="9184" w:name="_Toc114052415"/>
      <w:bookmarkStart w:id="9185" w:name="_Toc155891679"/>
      <w:bookmarkEnd w:id="9173"/>
      <w:r>
        <w:rPr>
          <w:rFonts w:eastAsia="Batang"/>
        </w:rPr>
        <w:t>9.2.1.147</w:t>
      </w:r>
      <w:r w:rsidRPr="00567372">
        <w:rPr>
          <w:rFonts w:eastAsia="Batang"/>
        </w:rPr>
        <w:tab/>
      </w:r>
      <w:r w:rsidRPr="00492F7C">
        <w:rPr>
          <w:rFonts w:cs="Arial"/>
          <w:lang w:eastAsia="zh-CN"/>
        </w:rPr>
        <w:t>Ethernet</w:t>
      </w:r>
      <w:r w:rsidRPr="00567372">
        <w:rPr>
          <w:rFonts w:eastAsia="Batang"/>
        </w:rPr>
        <w:t xml:space="preserve"> Type</w:t>
      </w:r>
      <w:bookmarkEnd w:id="9174"/>
      <w:bookmarkEnd w:id="9175"/>
      <w:bookmarkEnd w:id="9176"/>
      <w:bookmarkEnd w:id="9177"/>
      <w:bookmarkEnd w:id="9178"/>
      <w:bookmarkEnd w:id="9179"/>
      <w:bookmarkEnd w:id="9180"/>
      <w:bookmarkEnd w:id="9181"/>
      <w:bookmarkEnd w:id="9182"/>
      <w:bookmarkEnd w:id="9183"/>
      <w:bookmarkEnd w:id="9184"/>
      <w:bookmarkEnd w:id="9185"/>
    </w:p>
    <w:p w14:paraId="7B466B62" w14:textId="77777777" w:rsidR="00676777" w:rsidRPr="00567372" w:rsidRDefault="00676777" w:rsidP="001F24A0">
      <w:pPr>
        <w:widowControl w:val="0"/>
        <w:rPr>
          <w:rFonts w:eastAsia="Batang"/>
        </w:rPr>
      </w:pPr>
      <w:r w:rsidRPr="00885656">
        <w:rPr>
          <w:rFonts w:eastAsia="SimSun"/>
        </w:rPr>
        <w:t xml:space="preserve">This IE is used to </w:t>
      </w:r>
      <w:r>
        <w:rPr>
          <w:rFonts w:eastAsia="SimSun"/>
        </w:rPr>
        <w:t>indicate that Ethernet data is expected</w:t>
      </w:r>
      <w:r w:rsidRPr="00885656">
        <w:rPr>
          <w:rFonts w:eastAsia="SimSu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76777" w:rsidRPr="00567372" w14:paraId="28DC1B0D" w14:textId="77777777" w:rsidTr="00F636DB">
        <w:tc>
          <w:tcPr>
            <w:tcW w:w="1259" w:type="pct"/>
          </w:tcPr>
          <w:p w14:paraId="5792806B" w14:textId="77777777" w:rsidR="00676777" w:rsidRPr="00567372" w:rsidRDefault="00676777" w:rsidP="001F24A0">
            <w:pPr>
              <w:pStyle w:val="TAH"/>
              <w:keepNext w:val="0"/>
              <w:keepLines w:val="0"/>
              <w:widowControl w:val="0"/>
              <w:rPr>
                <w:lang w:eastAsia="ja-JP"/>
              </w:rPr>
            </w:pPr>
            <w:r w:rsidRPr="00567372">
              <w:rPr>
                <w:lang w:eastAsia="ja-JP"/>
              </w:rPr>
              <w:t>IE/Group Name</w:t>
            </w:r>
          </w:p>
        </w:tc>
        <w:tc>
          <w:tcPr>
            <w:tcW w:w="556" w:type="pct"/>
          </w:tcPr>
          <w:p w14:paraId="2A555F6A" w14:textId="77777777" w:rsidR="00676777" w:rsidRPr="00567372" w:rsidRDefault="00676777" w:rsidP="001F24A0">
            <w:pPr>
              <w:pStyle w:val="TAH"/>
              <w:keepNext w:val="0"/>
              <w:keepLines w:val="0"/>
              <w:widowControl w:val="0"/>
              <w:rPr>
                <w:lang w:eastAsia="ja-JP"/>
              </w:rPr>
            </w:pPr>
            <w:r w:rsidRPr="00567372">
              <w:rPr>
                <w:lang w:eastAsia="ja-JP"/>
              </w:rPr>
              <w:t>Presence</w:t>
            </w:r>
          </w:p>
        </w:tc>
        <w:tc>
          <w:tcPr>
            <w:tcW w:w="741" w:type="pct"/>
          </w:tcPr>
          <w:p w14:paraId="283A377B" w14:textId="77777777" w:rsidR="00676777" w:rsidRPr="00567372" w:rsidRDefault="00676777" w:rsidP="001F24A0">
            <w:pPr>
              <w:pStyle w:val="TAH"/>
              <w:keepNext w:val="0"/>
              <w:keepLines w:val="0"/>
              <w:widowControl w:val="0"/>
              <w:rPr>
                <w:lang w:eastAsia="ja-JP"/>
              </w:rPr>
            </w:pPr>
            <w:r w:rsidRPr="00567372">
              <w:rPr>
                <w:lang w:eastAsia="ja-JP"/>
              </w:rPr>
              <w:t>Range</w:t>
            </w:r>
          </w:p>
        </w:tc>
        <w:tc>
          <w:tcPr>
            <w:tcW w:w="963" w:type="pct"/>
          </w:tcPr>
          <w:p w14:paraId="5C6F3895" w14:textId="77777777" w:rsidR="00676777" w:rsidRPr="00567372" w:rsidRDefault="00676777" w:rsidP="001F24A0">
            <w:pPr>
              <w:pStyle w:val="TAH"/>
              <w:keepNext w:val="0"/>
              <w:keepLines w:val="0"/>
              <w:widowControl w:val="0"/>
              <w:rPr>
                <w:lang w:eastAsia="ja-JP"/>
              </w:rPr>
            </w:pPr>
            <w:r w:rsidRPr="00567372">
              <w:rPr>
                <w:lang w:eastAsia="ja-JP"/>
              </w:rPr>
              <w:t>IE type and reference</w:t>
            </w:r>
          </w:p>
        </w:tc>
        <w:tc>
          <w:tcPr>
            <w:tcW w:w="1481" w:type="pct"/>
          </w:tcPr>
          <w:p w14:paraId="31DA903C" w14:textId="77777777" w:rsidR="00676777" w:rsidRPr="00567372" w:rsidRDefault="00676777" w:rsidP="001F24A0">
            <w:pPr>
              <w:pStyle w:val="TAH"/>
              <w:keepNext w:val="0"/>
              <w:keepLines w:val="0"/>
              <w:widowControl w:val="0"/>
              <w:rPr>
                <w:lang w:eastAsia="ja-JP"/>
              </w:rPr>
            </w:pPr>
            <w:r w:rsidRPr="00567372">
              <w:rPr>
                <w:lang w:eastAsia="ja-JP"/>
              </w:rPr>
              <w:t>Semantics description</w:t>
            </w:r>
          </w:p>
        </w:tc>
      </w:tr>
      <w:tr w:rsidR="00676777" w:rsidRPr="00567372" w14:paraId="3F983D37" w14:textId="77777777" w:rsidTr="00F636DB">
        <w:tc>
          <w:tcPr>
            <w:tcW w:w="1259" w:type="pct"/>
          </w:tcPr>
          <w:p w14:paraId="1F067F9E" w14:textId="77777777" w:rsidR="00676777" w:rsidRPr="00567372" w:rsidRDefault="00676777" w:rsidP="001F24A0">
            <w:pPr>
              <w:pStyle w:val="TAL"/>
              <w:keepNext w:val="0"/>
              <w:keepLines w:val="0"/>
              <w:widowControl w:val="0"/>
              <w:rPr>
                <w:lang w:eastAsia="ja-JP"/>
              </w:rPr>
            </w:pPr>
            <w:r w:rsidRPr="00492F7C">
              <w:rPr>
                <w:lang w:eastAsia="zh-CN"/>
              </w:rPr>
              <w:t>Ethernet</w:t>
            </w:r>
            <w:r w:rsidRPr="00567372">
              <w:rPr>
                <w:lang w:eastAsia="ja-JP"/>
              </w:rPr>
              <w:t xml:space="preserve"> Type</w:t>
            </w:r>
          </w:p>
        </w:tc>
        <w:tc>
          <w:tcPr>
            <w:tcW w:w="556" w:type="pct"/>
          </w:tcPr>
          <w:p w14:paraId="575A8539" w14:textId="77777777" w:rsidR="00676777" w:rsidRPr="00567372" w:rsidRDefault="00676777" w:rsidP="001F24A0">
            <w:pPr>
              <w:pStyle w:val="TAL"/>
              <w:keepNext w:val="0"/>
              <w:keepLines w:val="0"/>
              <w:widowControl w:val="0"/>
              <w:rPr>
                <w:lang w:eastAsia="ja-JP"/>
              </w:rPr>
            </w:pPr>
            <w:r w:rsidRPr="00567372">
              <w:rPr>
                <w:lang w:eastAsia="ja-JP"/>
              </w:rPr>
              <w:t>M</w:t>
            </w:r>
          </w:p>
        </w:tc>
        <w:tc>
          <w:tcPr>
            <w:tcW w:w="741" w:type="pct"/>
          </w:tcPr>
          <w:p w14:paraId="46B5B7B8" w14:textId="77777777" w:rsidR="00676777" w:rsidRPr="00567372" w:rsidRDefault="00676777" w:rsidP="001F24A0">
            <w:pPr>
              <w:pStyle w:val="TAL"/>
              <w:keepNext w:val="0"/>
              <w:keepLines w:val="0"/>
              <w:widowControl w:val="0"/>
              <w:rPr>
                <w:lang w:eastAsia="ja-JP"/>
              </w:rPr>
            </w:pPr>
          </w:p>
        </w:tc>
        <w:tc>
          <w:tcPr>
            <w:tcW w:w="963" w:type="pct"/>
          </w:tcPr>
          <w:p w14:paraId="4455E9C8" w14:textId="77777777" w:rsidR="00676777" w:rsidRPr="00567372" w:rsidRDefault="00676777" w:rsidP="001F24A0">
            <w:pPr>
              <w:pStyle w:val="TAL"/>
              <w:keepNext w:val="0"/>
              <w:keepLines w:val="0"/>
              <w:widowControl w:val="0"/>
              <w:rPr>
                <w:lang w:eastAsia="ja-JP"/>
              </w:rPr>
            </w:pPr>
            <w:r w:rsidRPr="00567372">
              <w:rPr>
                <w:lang w:eastAsia="ja-JP"/>
              </w:rPr>
              <w:t>ENUMERATED</w:t>
            </w:r>
            <w:r w:rsidRPr="00567372">
              <w:rPr>
                <w:lang w:eastAsia="ja-JP"/>
              </w:rPr>
              <w:br/>
              <w:t>(</w:t>
            </w:r>
            <w:r>
              <w:rPr>
                <w:lang w:eastAsia="ja-JP"/>
              </w:rPr>
              <w:t>True</w:t>
            </w:r>
            <w:r w:rsidRPr="00567372">
              <w:rPr>
                <w:lang w:eastAsia="ja-JP"/>
              </w:rPr>
              <w:t>, …</w:t>
            </w:r>
            <w:r>
              <w:rPr>
                <w:lang w:eastAsia="ja-JP"/>
              </w:rPr>
              <w:t>,</w:t>
            </w:r>
            <w:r w:rsidRPr="00567372">
              <w:rPr>
                <w:lang w:eastAsia="ja-JP"/>
              </w:rPr>
              <w:t>)</w:t>
            </w:r>
          </w:p>
        </w:tc>
        <w:tc>
          <w:tcPr>
            <w:tcW w:w="1481" w:type="pct"/>
          </w:tcPr>
          <w:p w14:paraId="2EF672A0" w14:textId="77777777" w:rsidR="00676777" w:rsidRPr="00567372" w:rsidRDefault="00676777" w:rsidP="001F24A0">
            <w:pPr>
              <w:pStyle w:val="TAL"/>
              <w:keepNext w:val="0"/>
              <w:keepLines w:val="0"/>
              <w:widowControl w:val="0"/>
              <w:rPr>
                <w:lang w:eastAsia="ja-JP"/>
              </w:rPr>
            </w:pPr>
          </w:p>
        </w:tc>
      </w:tr>
    </w:tbl>
    <w:p w14:paraId="4E713FB2" w14:textId="77777777" w:rsidR="006D2157" w:rsidRDefault="006D2157" w:rsidP="001F24A0">
      <w:pPr>
        <w:widowControl w:val="0"/>
        <w:rPr>
          <w:rFonts w:eastAsia="Cambria"/>
        </w:rPr>
      </w:pPr>
      <w:bookmarkStart w:id="9186" w:name="_Toc462748989"/>
    </w:p>
    <w:p w14:paraId="69A56BE6" w14:textId="77777777" w:rsidR="006D2157" w:rsidRPr="00556D6C" w:rsidRDefault="006D2157" w:rsidP="001F24A0">
      <w:pPr>
        <w:pStyle w:val="Heading4"/>
        <w:keepNext w:val="0"/>
        <w:keepLines w:val="0"/>
        <w:widowControl w:val="0"/>
        <w:rPr>
          <w:rFonts w:eastAsia="Cambria"/>
        </w:rPr>
      </w:pPr>
      <w:bookmarkStart w:id="9187" w:name="_CR9_2_1_148"/>
      <w:bookmarkStart w:id="9188" w:name="_Toc45831993"/>
      <w:bookmarkStart w:id="9189" w:name="_Toc51762946"/>
      <w:bookmarkStart w:id="9190" w:name="_Toc64381998"/>
      <w:bookmarkStart w:id="9191" w:name="_Toc73964516"/>
      <w:bookmarkStart w:id="9192" w:name="_Toc88647125"/>
      <w:bookmarkStart w:id="9193" w:name="_Toc97883074"/>
      <w:bookmarkStart w:id="9194" w:name="_Toc98531649"/>
      <w:bookmarkStart w:id="9195" w:name="_Toc105517721"/>
      <w:bookmarkStart w:id="9196" w:name="_Toc106108612"/>
      <w:bookmarkStart w:id="9197" w:name="_Toc113657197"/>
      <w:bookmarkStart w:id="9198" w:name="_Toc114052416"/>
      <w:bookmarkStart w:id="9199" w:name="_Toc155891680"/>
      <w:bookmarkEnd w:id="9187"/>
      <w:r>
        <w:rPr>
          <w:rFonts w:eastAsia="Cambria"/>
        </w:rPr>
        <w:t>9.2.1.148</w:t>
      </w:r>
      <w:r w:rsidRPr="00556D6C">
        <w:rPr>
          <w:rFonts w:eastAsia="Cambria"/>
        </w:rPr>
        <w:tab/>
        <w:t>NR V2X Services Authorized</w:t>
      </w:r>
      <w:bookmarkEnd w:id="9186"/>
      <w:bookmarkEnd w:id="9188"/>
      <w:bookmarkEnd w:id="9189"/>
      <w:bookmarkEnd w:id="9190"/>
      <w:bookmarkEnd w:id="9191"/>
      <w:bookmarkEnd w:id="9192"/>
      <w:bookmarkEnd w:id="9193"/>
      <w:bookmarkEnd w:id="9194"/>
      <w:bookmarkEnd w:id="9195"/>
      <w:bookmarkEnd w:id="9196"/>
      <w:bookmarkEnd w:id="9197"/>
      <w:bookmarkEnd w:id="9198"/>
      <w:bookmarkEnd w:id="9199"/>
    </w:p>
    <w:p w14:paraId="0A294766"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authorization status of the UE </w:t>
      </w:r>
      <w:r w:rsidRPr="00432CCF">
        <w:t xml:space="preserve">to use the NR sidelink </w:t>
      </w:r>
      <w:r w:rsidRPr="00432CCF">
        <w:rPr>
          <w:lang w:eastAsia="zh-CN"/>
        </w:rPr>
        <w:t>for V2X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6D2157" w:rsidRPr="00D56B75" w14:paraId="5B864187" w14:textId="77777777" w:rsidTr="00F636DB">
        <w:tc>
          <w:tcPr>
            <w:tcW w:w="1259" w:type="pct"/>
          </w:tcPr>
          <w:p w14:paraId="6CA4DCA8" w14:textId="77777777" w:rsidR="006D2157" w:rsidRPr="00D56B75" w:rsidRDefault="006D2157" w:rsidP="001F24A0">
            <w:pPr>
              <w:pStyle w:val="TAH"/>
              <w:keepNext w:val="0"/>
              <w:keepLines w:val="0"/>
              <w:widowControl w:val="0"/>
            </w:pPr>
            <w:r w:rsidRPr="00D56B75">
              <w:t>IE/Group Name</w:t>
            </w:r>
          </w:p>
        </w:tc>
        <w:tc>
          <w:tcPr>
            <w:tcW w:w="556" w:type="pct"/>
          </w:tcPr>
          <w:p w14:paraId="0BB2199D" w14:textId="77777777" w:rsidR="006D2157" w:rsidRPr="00D56B75" w:rsidRDefault="006D2157" w:rsidP="001F24A0">
            <w:pPr>
              <w:pStyle w:val="TAH"/>
              <w:keepNext w:val="0"/>
              <w:keepLines w:val="0"/>
              <w:widowControl w:val="0"/>
            </w:pPr>
            <w:r w:rsidRPr="00D56B75">
              <w:t>Presence</w:t>
            </w:r>
          </w:p>
        </w:tc>
        <w:tc>
          <w:tcPr>
            <w:tcW w:w="741" w:type="pct"/>
          </w:tcPr>
          <w:p w14:paraId="4A8D43D2" w14:textId="77777777" w:rsidR="006D2157" w:rsidRPr="00D56B75" w:rsidRDefault="006D2157" w:rsidP="001F24A0">
            <w:pPr>
              <w:pStyle w:val="TAH"/>
              <w:keepNext w:val="0"/>
              <w:keepLines w:val="0"/>
              <w:widowControl w:val="0"/>
            </w:pPr>
            <w:r w:rsidRPr="00D56B75">
              <w:t>Range</w:t>
            </w:r>
          </w:p>
        </w:tc>
        <w:tc>
          <w:tcPr>
            <w:tcW w:w="963" w:type="pct"/>
          </w:tcPr>
          <w:p w14:paraId="286FBA70" w14:textId="77777777" w:rsidR="006D2157" w:rsidRPr="00D56B75" w:rsidRDefault="006D2157" w:rsidP="001F24A0">
            <w:pPr>
              <w:pStyle w:val="TAH"/>
              <w:keepNext w:val="0"/>
              <w:keepLines w:val="0"/>
              <w:widowControl w:val="0"/>
            </w:pPr>
            <w:r w:rsidRPr="00D56B75">
              <w:t>IE type and reference</w:t>
            </w:r>
          </w:p>
        </w:tc>
        <w:tc>
          <w:tcPr>
            <w:tcW w:w="1481" w:type="pct"/>
          </w:tcPr>
          <w:p w14:paraId="61502AC9" w14:textId="77777777" w:rsidR="006D2157" w:rsidRPr="00D56B75" w:rsidRDefault="006D2157" w:rsidP="001F24A0">
            <w:pPr>
              <w:pStyle w:val="TAH"/>
              <w:keepNext w:val="0"/>
              <w:keepLines w:val="0"/>
              <w:widowControl w:val="0"/>
            </w:pPr>
            <w:r w:rsidRPr="00D56B75">
              <w:t>Semantics description</w:t>
            </w:r>
          </w:p>
        </w:tc>
      </w:tr>
      <w:tr w:rsidR="006D2157" w:rsidRPr="00D56B75" w14:paraId="5A44557A" w14:textId="77777777" w:rsidTr="00F636DB">
        <w:tc>
          <w:tcPr>
            <w:tcW w:w="1259" w:type="pct"/>
          </w:tcPr>
          <w:p w14:paraId="488CB015" w14:textId="77777777" w:rsidR="006D2157" w:rsidRPr="00D56B75" w:rsidRDefault="006D2157" w:rsidP="001F24A0">
            <w:pPr>
              <w:pStyle w:val="TAL"/>
              <w:keepNext w:val="0"/>
              <w:keepLines w:val="0"/>
              <w:widowControl w:val="0"/>
            </w:pPr>
            <w:r w:rsidRPr="00D56B75">
              <w:rPr>
                <w:lang w:eastAsia="ja-JP"/>
              </w:rPr>
              <w:t>Vehicle UE</w:t>
            </w:r>
          </w:p>
        </w:tc>
        <w:tc>
          <w:tcPr>
            <w:tcW w:w="556" w:type="pct"/>
          </w:tcPr>
          <w:p w14:paraId="584BFFE0" w14:textId="77777777" w:rsidR="006D2157" w:rsidRPr="00D56B75" w:rsidRDefault="006D2157" w:rsidP="001F24A0">
            <w:pPr>
              <w:pStyle w:val="TAL"/>
              <w:keepNext w:val="0"/>
              <w:keepLines w:val="0"/>
              <w:widowControl w:val="0"/>
            </w:pPr>
            <w:r w:rsidRPr="00D56B75">
              <w:t>O</w:t>
            </w:r>
          </w:p>
        </w:tc>
        <w:tc>
          <w:tcPr>
            <w:tcW w:w="741" w:type="pct"/>
          </w:tcPr>
          <w:p w14:paraId="76A423F1" w14:textId="77777777" w:rsidR="006D2157" w:rsidRPr="00D56B75" w:rsidRDefault="006D2157" w:rsidP="001F24A0">
            <w:pPr>
              <w:pStyle w:val="TAL"/>
              <w:keepNext w:val="0"/>
              <w:keepLines w:val="0"/>
              <w:widowControl w:val="0"/>
            </w:pPr>
          </w:p>
        </w:tc>
        <w:tc>
          <w:tcPr>
            <w:tcW w:w="963" w:type="pct"/>
          </w:tcPr>
          <w:p w14:paraId="1203C027" w14:textId="77777777" w:rsidR="006D2157" w:rsidRPr="00D56B75" w:rsidRDefault="006D2157" w:rsidP="001F24A0">
            <w:pPr>
              <w:pStyle w:val="TAL"/>
              <w:keepNext w:val="0"/>
              <w:keepLines w:val="0"/>
              <w:widowControl w:val="0"/>
            </w:pPr>
            <w:r w:rsidRPr="00D56B75">
              <w:rPr>
                <w:snapToGrid w:val="0"/>
              </w:rPr>
              <w:t>ENUMERATED (authorized, not authorized, ...)</w:t>
            </w:r>
          </w:p>
        </w:tc>
        <w:tc>
          <w:tcPr>
            <w:tcW w:w="1481" w:type="pct"/>
          </w:tcPr>
          <w:p w14:paraId="34EF455A" w14:textId="77777777" w:rsidR="006D2157" w:rsidRPr="00D56B75" w:rsidRDefault="006D2157" w:rsidP="001F24A0">
            <w:pPr>
              <w:pStyle w:val="TAL"/>
              <w:keepNext w:val="0"/>
              <w:keepLines w:val="0"/>
              <w:widowControl w:val="0"/>
              <w:rPr>
                <w:snapToGrid w:val="0"/>
              </w:rPr>
            </w:pPr>
            <w:r w:rsidRPr="00D56B75">
              <w:rPr>
                <w:snapToGrid w:val="0"/>
              </w:rPr>
              <w:t xml:space="preserve">Indicates whether the UE is authorized as </w:t>
            </w:r>
            <w:r w:rsidRPr="00D56B75">
              <w:rPr>
                <w:lang w:eastAsia="ja-JP"/>
              </w:rPr>
              <w:t>Vehicle UE</w:t>
            </w:r>
            <w:r>
              <w:rPr>
                <w:lang w:eastAsia="ja-JP"/>
              </w:rPr>
              <w:t>.</w:t>
            </w:r>
          </w:p>
        </w:tc>
      </w:tr>
      <w:tr w:rsidR="006D2157" w:rsidRPr="00D56B75" w14:paraId="28448F67" w14:textId="77777777" w:rsidTr="00F636DB">
        <w:tc>
          <w:tcPr>
            <w:tcW w:w="1259" w:type="pct"/>
          </w:tcPr>
          <w:p w14:paraId="0A90039D" w14:textId="77777777" w:rsidR="006D2157" w:rsidRPr="00D56B75" w:rsidRDefault="006D2157" w:rsidP="001F24A0">
            <w:pPr>
              <w:pStyle w:val="TAL"/>
              <w:keepNext w:val="0"/>
              <w:keepLines w:val="0"/>
              <w:widowControl w:val="0"/>
              <w:rPr>
                <w:lang w:eastAsia="ja-JP"/>
              </w:rPr>
            </w:pPr>
            <w:r w:rsidRPr="002C3433">
              <w:t>Pedestrian UE</w:t>
            </w:r>
          </w:p>
        </w:tc>
        <w:tc>
          <w:tcPr>
            <w:tcW w:w="556" w:type="pct"/>
          </w:tcPr>
          <w:p w14:paraId="51E74CCA" w14:textId="77777777" w:rsidR="006D2157" w:rsidRPr="00D56B75" w:rsidRDefault="006D2157" w:rsidP="001F24A0">
            <w:pPr>
              <w:pStyle w:val="TAL"/>
              <w:keepNext w:val="0"/>
              <w:keepLines w:val="0"/>
              <w:widowControl w:val="0"/>
            </w:pPr>
            <w:r w:rsidRPr="002C3433">
              <w:t>O</w:t>
            </w:r>
          </w:p>
        </w:tc>
        <w:tc>
          <w:tcPr>
            <w:tcW w:w="741" w:type="pct"/>
          </w:tcPr>
          <w:p w14:paraId="3179C869" w14:textId="77777777" w:rsidR="006D2157" w:rsidRPr="00D56B75" w:rsidRDefault="006D2157" w:rsidP="001F24A0">
            <w:pPr>
              <w:pStyle w:val="TAL"/>
              <w:keepNext w:val="0"/>
              <w:keepLines w:val="0"/>
              <w:widowControl w:val="0"/>
            </w:pPr>
          </w:p>
        </w:tc>
        <w:tc>
          <w:tcPr>
            <w:tcW w:w="963" w:type="pct"/>
          </w:tcPr>
          <w:p w14:paraId="280A349F" w14:textId="77777777" w:rsidR="006D2157" w:rsidRPr="00D56B75" w:rsidRDefault="006D2157" w:rsidP="001F24A0">
            <w:pPr>
              <w:pStyle w:val="TAL"/>
              <w:keepNext w:val="0"/>
              <w:keepLines w:val="0"/>
              <w:widowControl w:val="0"/>
              <w:rPr>
                <w:snapToGrid w:val="0"/>
              </w:rPr>
            </w:pPr>
            <w:r w:rsidRPr="002C3433">
              <w:rPr>
                <w:snapToGrid w:val="0"/>
              </w:rPr>
              <w:t>ENUMERATED (authorized, not authorized, ...)</w:t>
            </w:r>
          </w:p>
        </w:tc>
        <w:tc>
          <w:tcPr>
            <w:tcW w:w="1481" w:type="pct"/>
          </w:tcPr>
          <w:p w14:paraId="2A916E63" w14:textId="77777777" w:rsidR="006D2157" w:rsidRPr="00D56B75" w:rsidRDefault="006D2157" w:rsidP="001F24A0">
            <w:pPr>
              <w:pStyle w:val="TAL"/>
              <w:keepNext w:val="0"/>
              <w:keepLines w:val="0"/>
              <w:widowControl w:val="0"/>
              <w:rPr>
                <w:snapToGrid w:val="0"/>
              </w:rPr>
            </w:pPr>
            <w:r w:rsidRPr="002C3433">
              <w:rPr>
                <w:snapToGrid w:val="0"/>
              </w:rPr>
              <w:t>Indicates whether the UE is authorized as Pedestrian UE</w:t>
            </w:r>
            <w:r>
              <w:rPr>
                <w:snapToGrid w:val="0"/>
              </w:rPr>
              <w:t>.</w:t>
            </w:r>
          </w:p>
        </w:tc>
      </w:tr>
    </w:tbl>
    <w:p w14:paraId="693E282D" w14:textId="77777777" w:rsidR="006D2157" w:rsidRPr="00550BC8" w:rsidRDefault="006D2157" w:rsidP="001F24A0">
      <w:pPr>
        <w:widowControl w:val="0"/>
        <w:rPr>
          <w:lang w:eastAsia="zh-CN"/>
        </w:rPr>
      </w:pPr>
    </w:p>
    <w:p w14:paraId="10982450" w14:textId="77777777" w:rsidR="006D2157" w:rsidRPr="009973B8" w:rsidRDefault="006D2157" w:rsidP="001F24A0">
      <w:pPr>
        <w:pStyle w:val="Heading4"/>
        <w:keepNext w:val="0"/>
        <w:keepLines w:val="0"/>
        <w:widowControl w:val="0"/>
      </w:pPr>
      <w:bookmarkStart w:id="9200" w:name="_CR9_2_1_149"/>
      <w:bookmarkStart w:id="9201" w:name="_Toc45831994"/>
      <w:bookmarkStart w:id="9202" w:name="_Toc51762947"/>
      <w:bookmarkStart w:id="9203" w:name="_Toc64381999"/>
      <w:bookmarkStart w:id="9204" w:name="_Toc73964517"/>
      <w:bookmarkStart w:id="9205" w:name="_Toc88647126"/>
      <w:bookmarkStart w:id="9206" w:name="_Toc97883075"/>
      <w:bookmarkStart w:id="9207" w:name="_Toc98531650"/>
      <w:bookmarkStart w:id="9208" w:name="_Toc105517722"/>
      <w:bookmarkStart w:id="9209" w:name="_Toc106108613"/>
      <w:bookmarkStart w:id="9210" w:name="_Toc113657198"/>
      <w:bookmarkStart w:id="9211" w:name="_Toc114052417"/>
      <w:bookmarkStart w:id="9212" w:name="_Toc155891681"/>
      <w:bookmarkEnd w:id="9200"/>
      <w:r>
        <w:t>9.2.1.149</w:t>
      </w:r>
      <w:r w:rsidRPr="009973B8">
        <w:tab/>
      </w:r>
      <w:r>
        <w:t xml:space="preserve">NR </w:t>
      </w:r>
      <w:r>
        <w:rPr>
          <w:rFonts w:hint="eastAsia"/>
          <w:lang w:eastAsia="zh-CN"/>
        </w:rPr>
        <w:t xml:space="preserve">UE Sidelink </w:t>
      </w:r>
      <w:r w:rsidRPr="00636A0A">
        <w:t>Aggregate Maximum Bit</w:t>
      </w:r>
      <w:r>
        <w:rPr>
          <w:rFonts w:hint="eastAsia"/>
          <w:lang w:eastAsia="zh-CN"/>
        </w:rPr>
        <w:t xml:space="preserve"> R</w:t>
      </w:r>
      <w:r w:rsidRPr="00636A0A">
        <w:t>ate</w:t>
      </w:r>
      <w:bookmarkEnd w:id="9201"/>
      <w:bookmarkEnd w:id="9202"/>
      <w:bookmarkEnd w:id="9203"/>
      <w:bookmarkEnd w:id="9204"/>
      <w:bookmarkEnd w:id="9205"/>
      <w:bookmarkEnd w:id="9206"/>
      <w:bookmarkEnd w:id="9207"/>
      <w:bookmarkEnd w:id="9208"/>
      <w:bookmarkEnd w:id="9209"/>
      <w:bookmarkEnd w:id="9210"/>
      <w:bookmarkEnd w:id="9211"/>
      <w:bookmarkEnd w:id="9212"/>
    </w:p>
    <w:p w14:paraId="37B5BBFF" w14:textId="77777777" w:rsidR="006D2157" w:rsidRPr="00432CCF" w:rsidRDefault="006D2157" w:rsidP="001F24A0">
      <w:pPr>
        <w:widowControl w:val="0"/>
        <w:rPr>
          <w:lang w:eastAsia="zh-CN"/>
        </w:rPr>
      </w:pPr>
      <w:r w:rsidRPr="00432CCF">
        <w:t xml:space="preserve">This IE provides </w:t>
      </w:r>
      <w:r w:rsidRPr="00432CCF">
        <w:rPr>
          <w:lang w:eastAsia="zh-CN"/>
        </w:rPr>
        <w:t xml:space="preserve">information on the </w:t>
      </w:r>
      <w:r w:rsidRPr="00432CCF">
        <w:t>Aggregate Maximum Bitrate</w:t>
      </w:r>
      <w:r w:rsidRPr="00432CCF">
        <w:rPr>
          <w:lang w:eastAsia="zh-CN"/>
        </w:rPr>
        <w:t xml:space="preserve"> of the UE’s sidelink communication for NR V2X services.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6D2157" w:rsidRPr="003E7941" w14:paraId="6D477BC3" w14:textId="77777777" w:rsidTr="00F636DB">
        <w:tc>
          <w:tcPr>
            <w:tcW w:w="1259" w:type="pct"/>
          </w:tcPr>
          <w:p w14:paraId="51FA028C" w14:textId="77777777" w:rsidR="006D2157" w:rsidRPr="003E7941" w:rsidRDefault="006D2157" w:rsidP="001F24A0">
            <w:pPr>
              <w:pStyle w:val="TAH"/>
              <w:keepNext w:val="0"/>
              <w:keepLines w:val="0"/>
              <w:widowControl w:val="0"/>
            </w:pPr>
            <w:r w:rsidRPr="003E7941">
              <w:t>IE/Group Name</w:t>
            </w:r>
          </w:p>
        </w:tc>
        <w:tc>
          <w:tcPr>
            <w:tcW w:w="556" w:type="pct"/>
          </w:tcPr>
          <w:p w14:paraId="7F4097B0" w14:textId="77777777" w:rsidR="006D2157" w:rsidRPr="003E7941" w:rsidRDefault="006D2157" w:rsidP="001F24A0">
            <w:pPr>
              <w:pStyle w:val="TAH"/>
              <w:keepNext w:val="0"/>
              <w:keepLines w:val="0"/>
              <w:widowControl w:val="0"/>
            </w:pPr>
            <w:r w:rsidRPr="003E7941">
              <w:t>Presence</w:t>
            </w:r>
          </w:p>
        </w:tc>
        <w:tc>
          <w:tcPr>
            <w:tcW w:w="741" w:type="pct"/>
          </w:tcPr>
          <w:p w14:paraId="6C082B2D" w14:textId="77777777" w:rsidR="006D2157" w:rsidRPr="003E7941" w:rsidRDefault="006D2157" w:rsidP="001F24A0">
            <w:pPr>
              <w:pStyle w:val="TAH"/>
              <w:keepNext w:val="0"/>
              <w:keepLines w:val="0"/>
              <w:widowControl w:val="0"/>
            </w:pPr>
            <w:r w:rsidRPr="003E7941">
              <w:t>Range</w:t>
            </w:r>
          </w:p>
        </w:tc>
        <w:tc>
          <w:tcPr>
            <w:tcW w:w="963" w:type="pct"/>
          </w:tcPr>
          <w:p w14:paraId="106D6173" w14:textId="77777777" w:rsidR="006D2157" w:rsidRPr="003E7941" w:rsidRDefault="006D2157" w:rsidP="001F24A0">
            <w:pPr>
              <w:pStyle w:val="TAH"/>
              <w:keepNext w:val="0"/>
              <w:keepLines w:val="0"/>
              <w:widowControl w:val="0"/>
            </w:pPr>
            <w:r w:rsidRPr="003E7941">
              <w:t>IE type and reference</w:t>
            </w:r>
          </w:p>
        </w:tc>
        <w:tc>
          <w:tcPr>
            <w:tcW w:w="1481" w:type="pct"/>
          </w:tcPr>
          <w:p w14:paraId="4F40353E" w14:textId="77777777" w:rsidR="006D2157" w:rsidRPr="003E7941" w:rsidRDefault="006D2157" w:rsidP="001F24A0">
            <w:pPr>
              <w:pStyle w:val="TAH"/>
              <w:keepNext w:val="0"/>
              <w:keepLines w:val="0"/>
              <w:widowControl w:val="0"/>
            </w:pPr>
            <w:r w:rsidRPr="003E7941">
              <w:t>Semantics description</w:t>
            </w:r>
          </w:p>
        </w:tc>
      </w:tr>
      <w:tr w:rsidR="006D2157" w:rsidRPr="003E7941" w14:paraId="6755CF57" w14:textId="77777777" w:rsidTr="00F636DB">
        <w:tc>
          <w:tcPr>
            <w:tcW w:w="1259" w:type="pct"/>
          </w:tcPr>
          <w:p w14:paraId="6A63EBC9" w14:textId="77777777" w:rsidR="006D2157" w:rsidRPr="003E7941" w:rsidRDefault="006D2157" w:rsidP="001F24A0">
            <w:pPr>
              <w:pStyle w:val="TAL"/>
              <w:keepNext w:val="0"/>
              <w:keepLines w:val="0"/>
              <w:widowControl w:val="0"/>
              <w:rPr>
                <w:lang w:eastAsia="zh-CN"/>
              </w:rPr>
            </w:pPr>
            <w:r>
              <w:rPr>
                <w:lang w:eastAsia="zh-CN"/>
              </w:rPr>
              <w:t xml:space="preserve">NR </w:t>
            </w:r>
            <w:r w:rsidRPr="003E7941">
              <w:rPr>
                <w:lang w:eastAsia="zh-CN"/>
              </w:rPr>
              <w:t>UE Sidelink Aggregate Maximum Bit Rate</w:t>
            </w:r>
          </w:p>
        </w:tc>
        <w:tc>
          <w:tcPr>
            <w:tcW w:w="556" w:type="pct"/>
          </w:tcPr>
          <w:p w14:paraId="16597948" w14:textId="77777777" w:rsidR="006D2157" w:rsidRDefault="006D2157" w:rsidP="001F24A0">
            <w:pPr>
              <w:pStyle w:val="TAL"/>
              <w:keepNext w:val="0"/>
              <w:keepLines w:val="0"/>
              <w:widowControl w:val="0"/>
              <w:rPr>
                <w:lang w:eastAsia="zh-CN"/>
              </w:rPr>
            </w:pPr>
            <w:r>
              <w:rPr>
                <w:rFonts w:hint="eastAsia"/>
                <w:lang w:eastAsia="zh-CN"/>
              </w:rPr>
              <w:t>M</w:t>
            </w:r>
          </w:p>
        </w:tc>
        <w:tc>
          <w:tcPr>
            <w:tcW w:w="741" w:type="pct"/>
          </w:tcPr>
          <w:p w14:paraId="018E6AEB" w14:textId="77777777" w:rsidR="006D2157" w:rsidRPr="003E7941" w:rsidRDefault="006D2157" w:rsidP="001F24A0">
            <w:pPr>
              <w:pStyle w:val="TAL"/>
              <w:keepNext w:val="0"/>
              <w:keepLines w:val="0"/>
              <w:widowControl w:val="0"/>
            </w:pPr>
          </w:p>
        </w:tc>
        <w:tc>
          <w:tcPr>
            <w:tcW w:w="963" w:type="pct"/>
          </w:tcPr>
          <w:p w14:paraId="4FA86FD8" w14:textId="77777777" w:rsidR="006D2157" w:rsidRPr="003E7941" w:rsidRDefault="006D2157" w:rsidP="001F24A0">
            <w:pPr>
              <w:pStyle w:val="TAL"/>
              <w:keepNext w:val="0"/>
              <w:keepLines w:val="0"/>
              <w:widowControl w:val="0"/>
              <w:rPr>
                <w:rFonts w:cs="Arial"/>
                <w:szCs w:val="18"/>
              </w:rPr>
            </w:pPr>
            <w:r w:rsidRPr="003E7941">
              <w:rPr>
                <w:rFonts w:cs="Arial"/>
                <w:szCs w:val="18"/>
              </w:rPr>
              <w:t xml:space="preserve">Bit Rate </w:t>
            </w:r>
            <w:r w:rsidR="00412781">
              <w:t>9.2.1.19</w:t>
            </w:r>
          </w:p>
        </w:tc>
        <w:tc>
          <w:tcPr>
            <w:tcW w:w="1481" w:type="pct"/>
          </w:tcPr>
          <w:p w14:paraId="0BD78D56" w14:textId="77777777" w:rsidR="006D2157" w:rsidRPr="003E7941" w:rsidRDefault="006D2157" w:rsidP="001F24A0">
            <w:pPr>
              <w:pStyle w:val="TAL"/>
              <w:keepNext w:val="0"/>
              <w:keepLines w:val="0"/>
              <w:widowControl w:val="0"/>
              <w:rPr>
                <w:snapToGrid w:val="0"/>
              </w:rPr>
            </w:pPr>
            <w:r>
              <w:rPr>
                <w:rFonts w:hint="eastAsia"/>
                <w:lang w:eastAsia="zh-CN"/>
              </w:rPr>
              <w:t xml:space="preserve">Value 0 </w:t>
            </w:r>
            <w:r w:rsidRPr="003E7941">
              <w:rPr>
                <w:rFonts w:cs="Arial"/>
                <w:szCs w:val="18"/>
              </w:rPr>
              <w:t xml:space="preserve">shall be considered as a logical error by the </w:t>
            </w:r>
            <w:r>
              <w:rPr>
                <w:rFonts w:cs="Arial" w:hint="eastAsia"/>
                <w:szCs w:val="18"/>
                <w:lang w:eastAsia="zh-CN"/>
              </w:rPr>
              <w:t>receiving</w:t>
            </w:r>
            <w:r>
              <w:rPr>
                <w:rFonts w:cs="Arial"/>
                <w:szCs w:val="18"/>
                <w:lang w:eastAsia="zh-CN"/>
              </w:rPr>
              <w:t xml:space="preserve"> eNB</w:t>
            </w:r>
            <w:r w:rsidRPr="003E7941">
              <w:rPr>
                <w:rFonts w:cs="Arial"/>
                <w:szCs w:val="18"/>
              </w:rPr>
              <w:t>.</w:t>
            </w:r>
          </w:p>
        </w:tc>
      </w:tr>
    </w:tbl>
    <w:p w14:paraId="62003829" w14:textId="77777777" w:rsidR="006D2157" w:rsidRPr="00AE1938" w:rsidRDefault="006D2157" w:rsidP="001F24A0">
      <w:pPr>
        <w:widowControl w:val="0"/>
        <w:rPr>
          <w:lang w:eastAsia="zh-CN"/>
        </w:rPr>
      </w:pPr>
    </w:p>
    <w:p w14:paraId="3D776AE4" w14:textId="77777777" w:rsidR="006D2157" w:rsidRPr="00CF065F" w:rsidRDefault="006D2157" w:rsidP="001F24A0">
      <w:pPr>
        <w:pStyle w:val="Heading4"/>
        <w:keepNext w:val="0"/>
        <w:keepLines w:val="0"/>
        <w:widowControl w:val="0"/>
        <w:rPr>
          <w:rFonts w:eastAsia="SimSun" w:cs="Mangal"/>
          <w:lang w:eastAsia="zh-CN" w:bidi="sa-IN"/>
        </w:rPr>
      </w:pPr>
      <w:bookmarkStart w:id="9213" w:name="_CR9_2_1_150"/>
      <w:bookmarkStart w:id="9214" w:name="_Toc45831995"/>
      <w:bookmarkStart w:id="9215" w:name="_Toc51762948"/>
      <w:bookmarkStart w:id="9216" w:name="_Toc64382000"/>
      <w:bookmarkStart w:id="9217" w:name="_Toc73964518"/>
      <w:bookmarkStart w:id="9218" w:name="_Toc88647127"/>
      <w:bookmarkStart w:id="9219" w:name="_Toc97883076"/>
      <w:bookmarkStart w:id="9220" w:name="_Toc98531651"/>
      <w:bookmarkStart w:id="9221" w:name="_Toc105517723"/>
      <w:bookmarkStart w:id="9222" w:name="_Toc106108614"/>
      <w:bookmarkStart w:id="9223" w:name="_Toc113657199"/>
      <w:bookmarkStart w:id="9224" w:name="_Toc114052418"/>
      <w:bookmarkStart w:id="9225" w:name="_Toc155891682"/>
      <w:bookmarkEnd w:id="9213"/>
      <w:r>
        <w:rPr>
          <w:rFonts w:eastAsia="SimSun" w:cs="Mangal"/>
          <w:lang w:bidi="sa-IN"/>
        </w:rPr>
        <w:t>9.2.1.150</w:t>
      </w:r>
      <w:r w:rsidRPr="00CF065F">
        <w:rPr>
          <w:rFonts w:eastAsia="SimSun" w:cs="Mangal"/>
          <w:lang w:bidi="sa-IN"/>
        </w:rPr>
        <w:tab/>
      </w:r>
      <w:r w:rsidRPr="00CF065F">
        <w:rPr>
          <w:rFonts w:eastAsia="SimSun" w:hint="eastAsia"/>
          <w:lang w:eastAsia="zh-CN" w:bidi="sa-IN"/>
        </w:rPr>
        <w:t>PC5 QoS Parameters</w:t>
      </w:r>
      <w:bookmarkEnd w:id="9214"/>
      <w:bookmarkEnd w:id="9215"/>
      <w:bookmarkEnd w:id="9216"/>
      <w:bookmarkEnd w:id="9217"/>
      <w:bookmarkEnd w:id="9218"/>
      <w:bookmarkEnd w:id="9219"/>
      <w:bookmarkEnd w:id="9220"/>
      <w:bookmarkEnd w:id="9221"/>
      <w:bookmarkEnd w:id="9222"/>
      <w:bookmarkEnd w:id="9223"/>
      <w:bookmarkEnd w:id="9224"/>
      <w:bookmarkEnd w:id="9225"/>
    </w:p>
    <w:p w14:paraId="294C792F" w14:textId="77777777" w:rsidR="006D2157" w:rsidRPr="00CF065F" w:rsidRDefault="006D2157" w:rsidP="001F24A0">
      <w:pPr>
        <w:widowControl w:val="0"/>
        <w:rPr>
          <w:rFonts w:eastAsia="SimSun"/>
          <w:lang w:eastAsia="zh-CN"/>
        </w:rPr>
      </w:pPr>
      <w:r w:rsidRPr="00CF065F">
        <w:rPr>
          <w:rFonts w:eastAsia="SimSun"/>
        </w:rPr>
        <w:t xml:space="preserve">This IE provides </w:t>
      </w:r>
      <w:r w:rsidRPr="00CF065F">
        <w:rPr>
          <w:rFonts w:eastAsia="SimSun"/>
          <w:lang w:eastAsia="zh-CN"/>
        </w:rPr>
        <w:t xml:space="preserve">information on the </w:t>
      </w:r>
      <w:r w:rsidRPr="00CF065F">
        <w:rPr>
          <w:rFonts w:eastAsia="SimSun" w:hint="eastAsia"/>
          <w:lang w:eastAsia="zh-CN"/>
        </w:rPr>
        <w:t>PC5 QoS parameters</w:t>
      </w:r>
      <w:r w:rsidRPr="00CF065F">
        <w:rPr>
          <w:rFonts w:eastAsia="SimSun"/>
          <w:lang w:eastAsia="zh-CN"/>
        </w:rPr>
        <w:t xml:space="preserve"> of the UE’s sidelink communication for </w:t>
      </w:r>
      <w:r w:rsidRPr="00CF065F">
        <w:rPr>
          <w:rFonts w:eastAsia="SimSun" w:hint="eastAsia"/>
          <w:lang w:eastAsia="zh-CN"/>
        </w:rPr>
        <w:t>NR PC5</w:t>
      </w:r>
      <w:r w:rsidRPr="00CF065F">
        <w:rPr>
          <w:rFonts w:eastAsia="SimSun"/>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6D2157" w:rsidRPr="00CF065F" w14:paraId="15435359" w14:textId="77777777" w:rsidTr="00F636DB">
        <w:trPr>
          <w:tblHeader/>
        </w:trPr>
        <w:tc>
          <w:tcPr>
            <w:tcW w:w="2448" w:type="dxa"/>
          </w:tcPr>
          <w:p w14:paraId="75D1B71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IE/Group Name</w:t>
            </w:r>
          </w:p>
        </w:tc>
        <w:tc>
          <w:tcPr>
            <w:tcW w:w="1080" w:type="dxa"/>
          </w:tcPr>
          <w:p w14:paraId="096913D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Presence</w:t>
            </w:r>
          </w:p>
        </w:tc>
        <w:tc>
          <w:tcPr>
            <w:tcW w:w="1440" w:type="dxa"/>
          </w:tcPr>
          <w:p w14:paraId="1F2A1085"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Range</w:t>
            </w:r>
          </w:p>
        </w:tc>
        <w:tc>
          <w:tcPr>
            <w:tcW w:w="1872" w:type="dxa"/>
          </w:tcPr>
          <w:p w14:paraId="2BC87EC2"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IE type and reference</w:t>
            </w:r>
          </w:p>
        </w:tc>
        <w:tc>
          <w:tcPr>
            <w:tcW w:w="2880" w:type="dxa"/>
          </w:tcPr>
          <w:p w14:paraId="45B3940B" w14:textId="77777777" w:rsidR="006D2157" w:rsidRPr="00CF065F" w:rsidRDefault="006D2157" w:rsidP="001F24A0">
            <w:pPr>
              <w:widowControl w:val="0"/>
              <w:spacing w:after="0"/>
              <w:jc w:val="center"/>
              <w:rPr>
                <w:rFonts w:ascii="Arial" w:eastAsia="SimSun" w:hAnsi="Arial" w:cs="Arial"/>
                <w:b/>
                <w:sz w:val="18"/>
                <w:szCs w:val="18"/>
                <w:lang w:val="x-none" w:bidi="sa-IN"/>
              </w:rPr>
            </w:pPr>
            <w:r w:rsidRPr="00CF065F">
              <w:rPr>
                <w:rFonts w:ascii="Arial" w:eastAsia="SimSun" w:hAnsi="Arial" w:cs="Arial"/>
                <w:b/>
                <w:sz w:val="18"/>
                <w:szCs w:val="18"/>
                <w:lang w:val="x-none" w:bidi="sa-IN"/>
              </w:rPr>
              <w:t>Semantics description</w:t>
            </w:r>
          </w:p>
        </w:tc>
      </w:tr>
      <w:tr w:rsidR="006D2157" w:rsidRPr="00CF065F" w14:paraId="3277E81E" w14:textId="77777777" w:rsidTr="00F636DB">
        <w:tc>
          <w:tcPr>
            <w:tcW w:w="2448" w:type="dxa"/>
          </w:tcPr>
          <w:p w14:paraId="52E13FA5" w14:textId="77777777" w:rsidR="006D2157" w:rsidRPr="00CF065F" w:rsidRDefault="006D2157" w:rsidP="001F24A0">
            <w:pPr>
              <w:widowControl w:val="0"/>
              <w:spacing w:after="0"/>
              <w:rPr>
                <w:rFonts w:ascii="Arial" w:eastAsia="SimSun" w:hAnsi="Arial" w:cs="Arial"/>
                <w:sz w:val="18"/>
                <w:szCs w:val="18"/>
                <w:lang w:eastAsia="zh-CN" w:bidi="sa-IN"/>
              </w:rPr>
            </w:pPr>
            <w:r w:rsidRPr="00CF065F">
              <w:rPr>
                <w:rFonts w:ascii="Arial" w:eastAsia="SimSun" w:hAnsi="Arial" w:cs="Arial"/>
                <w:b/>
                <w:sz w:val="18"/>
                <w:szCs w:val="18"/>
                <w:lang w:eastAsia="zh-CN" w:bidi="sa-IN"/>
              </w:rPr>
              <w:t>PC5 QoS Flow</w:t>
            </w:r>
            <w:r w:rsidRPr="00CF065F">
              <w:rPr>
                <w:rFonts w:ascii="Arial" w:eastAsia="MS Mincho" w:hAnsi="Arial" w:cs="Arial"/>
                <w:b/>
                <w:sz w:val="18"/>
                <w:szCs w:val="18"/>
                <w:lang w:eastAsia="ja-JP" w:bidi="sa-IN"/>
              </w:rPr>
              <w:t xml:space="preserve"> </w:t>
            </w:r>
            <w:r w:rsidRPr="00CF065F">
              <w:rPr>
                <w:rFonts w:ascii="Arial" w:eastAsia="SimSun" w:hAnsi="Arial" w:cs="Arial"/>
                <w:b/>
                <w:sz w:val="18"/>
                <w:szCs w:val="18"/>
                <w:lang w:eastAsia="zh-CN" w:bidi="sa-IN"/>
              </w:rPr>
              <w:t>List</w:t>
            </w:r>
          </w:p>
        </w:tc>
        <w:tc>
          <w:tcPr>
            <w:tcW w:w="1080" w:type="dxa"/>
          </w:tcPr>
          <w:p w14:paraId="26536D44"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99398C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bCs/>
                <w:i/>
                <w:lang w:eastAsia="zh-CN" w:bidi="sa-IN"/>
              </w:rPr>
              <w:t>1</w:t>
            </w:r>
          </w:p>
        </w:tc>
        <w:tc>
          <w:tcPr>
            <w:tcW w:w="1872" w:type="dxa"/>
          </w:tcPr>
          <w:p w14:paraId="5E57EFCA" w14:textId="77777777" w:rsidR="006D2157" w:rsidRPr="00CF065F" w:rsidRDefault="006D2157" w:rsidP="001F24A0">
            <w:pPr>
              <w:pStyle w:val="TAL"/>
              <w:keepNext w:val="0"/>
              <w:keepLines w:val="0"/>
              <w:widowControl w:val="0"/>
              <w:rPr>
                <w:rFonts w:eastAsia="SimSun"/>
                <w:lang w:bidi="sa-IN"/>
              </w:rPr>
            </w:pPr>
          </w:p>
        </w:tc>
        <w:tc>
          <w:tcPr>
            <w:tcW w:w="2880" w:type="dxa"/>
          </w:tcPr>
          <w:p w14:paraId="6E9703C1"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5AE5B316" w14:textId="77777777" w:rsidTr="00F636DB">
        <w:tc>
          <w:tcPr>
            <w:tcW w:w="2448" w:type="dxa"/>
          </w:tcPr>
          <w:p w14:paraId="3D109B0B" w14:textId="77777777" w:rsidR="006D2157" w:rsidRPr="00CF065F" w:rsidRDefault="006D2157" w:rsidP="001F24A0">
            <w:pPr>
              <w:widowControl w:val="0"/>
              <w:spacing w:after="0"/>
              <w:ind w:left="71"/>
              <w:rPr>
                <w:rFonts w:ascii="Arial" w:eastAsia="Batang" w:hAnsi="Arial" w:cs="Arial"/>
                <w:b/>
                <w:sz w:val="18"/>
                <w:szCs w:val="18"/>
                <w:lang w:eastAsia="ja-JP" w:bidi="sa-IN"/>
              </w:rPr>
            </w:pPr>
            <w:r w:rsidRPr="00CF065F">
              <w:rPr>
                <w:rFonts w:ascii="Arial" w:eastAsia="Batang" w:hAnsi="Arial" w:cs="Arial"/>
                <w:b/>
                <w:sz w:val="18"/>
                <w:szCs w:val="18"/>
                <w:lang w:eastAsia="ja-JP" w:bidi="sa-IN"/>
              </w:rPr>
              <w:t>&gt;PC5 QoS Flow Item</w:t>
            </w:r>
          </w:p>
        </w:tc>
        <w:tc>
          <w:tcPr>
            <w:tcW w:w="1080" w:type="dxa"/>
          </w:tcPr>
          <w:p w14:paraId="4118CE29" w14:textId="77777777" w:rsidR="006D2157" w:rsidRPr="00CF065F" w:rsidRDefault="006D2157" w:rsidP="001F24A0">
            <w:pPr>
              <w:pStyle w:val="TAL"/>
              <w:keepNext w:val="0"/>
              <w:keepLines w:val="0"/>
              <w:widowControl w:val="0"/>
              <w:rPr>
                <w:rFonts w:eastAsia="SimSun"/>
                <w:lang w:eastAsia="zh-CN" w:bidi="sa-IN"/>
              </w:rPr>
            </w:pPr>
          </w:p>
        </w:tc>
        <w:tc>
          <w:tcPr>
            <w:tcW w:w="1440" w:type="dxa"/>
          </w:tcPr>
          <w:p w14:paraId="6FA9DA93" w14:textId="77777777" w:rsidR="006D2157" w:rsidRPr="00CF065F" w:rsidRDefault="006D2157" w:rsidP="001F24A0">
            <w:pPr>
              <w:pStyle w:val="TAL"/>
              <w:keepNext w:val="0"/>
              <w:keepLines w:val="0"/>
              <w:widowControl w:val="0"/>
              <w:rPr>
                <w:rFonts w:eastAsia="SimSun"/>
                <w:bCs/>
                <w:i/>
                <w:lang w:eastAsia="ja-JP" w:bidi="sa-IN"/>
              </w:rPr>
            </w:pPr>
            <w:r w:rsidRPr="00CF065F">
              <w:rPr>
                <w:rFonts w:eastAsia="SimSun"/>
                <w:bCs/>
                <w:i/>
                <w:lang w:eastAsia="ja-JP" w:bidi="sa-IN"/>
              </w:rPr>
              <w:t>1..&lt;maxnoof</w:t>
            </w:r>
            <w:r w:rsidRPr="00CF065F">
              <w:rPr>
                <w:rFonts w:eastAsia="SimSun"/>
                <w:bCs/>
                <w:i/>
                <w:lang w:eastAsia="zh-CN" w:bidi="sa-IN"/>
              </w:rPr>
              <w:t>PC5QoSFlow</w:t>
            </w:r>
            <w:r w:rsidRPr="00CF065F">
              <w:rPr>
                <w:rFonts w:eastAsia="SimSun"/>
                <w:bCs/>
                <w:i/>
                <w:lang w:eastAsia="ja-JP" w:bidi="sa-IN"/>
              </w:rPr>
              <w:t>s&gt;</w:t>
            </w:r>
          </w:p>
        </w:tc>
        <w:tc>
          <w:tcPr>
            <w:tcW w:w="1872" w:type="dxa"/>
          </w:tcPr>
          <w:p w14:paraId="623337E1" w14:textId="77777777" w:rsidR="006D2157" w:rsidRPr="00CF065F" w:rsidRDefault="006D2157" w:rsidP="001F24A0">
            <w:pPr>
              <w:pStyle w:val="TAL"/>
              <w:keepNext w:val="0"/>
              <w:keepLines w:val="0"/>
              <w:widowControl w:val="0"/>
              <w:rPr>
                <w:rFonts w:eastAsia="SimSun"/>
                <w:lang w:bidi="sa-IN"/>
              </w:rPr>
            </w:pPr>
          </w:p>
        </w:tc>
        <w:tc>
          <w:tcPr>
            <w:tcW w:w="2880" w:type="dxa"/>
          </w:tcPr>
          <w:p w14:paraId="61F3A3F4" w14:textId="77777777" w:rsidR="006D2157" w:rsidRPr="00CF065F" w:rsidRDefault="006D2157" w:rsidP="001F24A0">
            <w:pPr>
              <w:pStyle w:val="TAL"/>
              <w:keepNext w:val="0"/>
              <w:keepLines w:val="0"/>
              <w:widowControl w:val="0"/>
              <w:rPr>
                <w:rFonts w:eastAsia="SimSun"/>
                <w:lang w:eastAsia="zh-CN" w:bidi="sa-IN"/>
              </w:rPr>
            </w:pPr>
          </w:p>
        </w:tc>
      </w:tr>
      <w:tr w:rsidR="006D2157" w:rsidRPr="00CF065F" w14:paraId="0467218F" w14:textId="77777777" w:rsidTr="00F636DB">
        <w:tc>
          <w:tcPr>
            <w:tcW w:w="2448" w:type="dxa"/>
          </w:tcPr>
          <w:p w14:paraId="39143EF7"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 xml:space="preserve">&gt;&gt;PQI </w:t>
            </w:r>
          </w:p>
        </w:tc>
        <w:tc>
          <w:tcPr>
            <w:tcW w:w="1080" w:type="dxa"/>
          </w:tcPr>
          <w:p w14:paraId="58C059C1"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M</w:t>
            </w:r>
          </w:p>
        </w:tc>
        <w:tc>
          <w:tcPr>
            <w:tcW w:w="1440" w:type="dxa"/>
          </w:tcPr>
          <w:p w14:paraId="66401AA7"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44B54D4" w14:textId="77777777" w:rsidR="006D2157" w:rsidRPr="00CF065F" w:rsidRDefault="006D2157" w:rsidP="001F24A0">
            <w:pPr>
              <w:pStyle w:val="TAL"/>
              <w:keepNext w:val="0"/>
              <w:keepLines w:val="0"/>
              <w:widowControl w:val="0"/>
              <w:rPr>
                <w:rFonts w:eastAsia="SimSun"/>
                <w:lang w:bidi="sa-IN"/>
              </w:rPr>
            </w:pPr>
            <w:r w:rsidRPr="00CF065F">
              <w:rPr>
                <w:rFonts w:eastAsia="SimSun"/>
                <w:lang w:bidi="sa-IN"/>
              </w:rPr>
              <w:t>INTEGER (0..255, …)</w:t>
            </w:r>
          </w:p>
        </w:tc>
        <w:tc>
          <w:tcPr>
            <w:tcW w:w="2880" w:type="dxa"/>
          </w:tcPr>
          <w:p w14:paraId="190232E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PQI is a special</w:t>
            </w:r>
            <w:r w:rsidRPr="00CF065F">
              <w:rPr>
                <w:rFonts w:eastAsia="SimSun"/>
                <w:lang w:bidi="sa-IN"/>
              </w:rPr>
              <w:t xml:space="preserve"> 5QI as specified in TS 23.501 [9].</w:t>
            </w:r>
          </w:p>
        </w:tc>
      </w:tr>
      <w:tr w:rsidR="006D2157" w:rsidRPr="00CF065F" w14:paraId="4F792BEA" w14:textId="77777777" w:rsidTr="00F636DB">
        <w:tc>
          <w:tcPr>
            <w:tcW w:w="2448" w:type="dxa"/>
          </w:tcPr>
          <w:p w14:paraId="037F1E6E" w14:textId="77777777" w:rsidR="006D2157" w:rsidRPr="00CF065F" w:rsidRDefault="006D2157" w:rsidP="001F24A0">
            <w:pPr>
              <w:widowControl w:val="0"/>
              <w:spacing w:after="0"/>
              <w:ind w:left="161"/>
              <w:rPr>
                <w:rFonts w:ascii="Arial" w:eastAsia="Batang" w:hAnsi="Arial" w:cs="Arial"/>
                <w:sz w:val="18"/>
                <w:szCs w:val="18"/>
                <w:lang w:eastAsia="ja-JP" w:bidi="sa-IN"/>
              </w:rPr>
            </w:pPr>
            <w:r w:rsidRPr="00CF065F">
              <w:rPr>
                <w:rFonts w:ascii="Arial" w:eastAsia="Batang" w:hAnsi="Arial" w:cs="Arial"/>
                <w:sz w:val="18"/>
                <w:szCs w:val="18"/>
                <w:lang w:eastAsia="ja-JP" w:bidi="sa-IN"/>
              </w:rPr>
              <w:t>&gt;&gt;PC5 Flow Bit Rates</w:t>
            </w:r>
          </w:p>
        </w:tc>
        <w:tc>
          <w:tcPr>
            <w:tcW w:w="1080" w:type="dxa"/>
          </w:tcPr>
          <w:p w14:paraId="3EBF0D45"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26CE975"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6744FBBA" w14:textId="77777777" w:rsidR="006D2157" w:rsidRPr="00CF065F" w:rsidRDefault="006D2157" w:rsidP="001F24A0">
            <w:pPr>
              <w:pStyle w:val="TAL"/>
              <w:keepNext w:val="0"/>
              <w:keepLines w:val="0"/>
              <w:widowControl w:val="0"/>
              <w:rPr>
                <w:rFonts w:eastAsia="SimSun"/>
                <w:lang w:bidi="sa-IN"/>
              </w:rPr>
            </w:pPr>
          </w:p>
        </w:tc>
        <w:tc>
          <w:tcPr>
            <w:tcW w:w="2880" w:type="dxa"/>
          </w:tcPr>
          <w:p w14:paraId="5C7A00AF"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 xml:space="preserve">Only applies for </w:t>
            </w:r>
            <w:r w:rsidRPr="00CF065F">
              <w:rPr>
                <w:rFonts w:eastAsia="SimSun"/>
                <w:lang w:bidi="sa-IN"/>
              </w:rPr>
              <w:t>GBR QoS Flows</w:t>
            </w:r>
            <w:r w:rsidRPr="00CF065F">
              <w:rPr>
                <w:rFonts w:eastAsia="SimSun"/>
                <w:lang w:eastAsia="zh-CN" w:bidi="sa-IN"/>
              </w:rPr>
              <w:t>.</w:t>
            </w:r>
          </w:p>
        </w:tc>
      </w:tr>
      <w:tr w:rsidR="006D2157" w:rsidRPr="00CF065F" w14:paraId="4BE25CF5" w14:textId="77777777" w:rsidTr="00F636DB">
        <w:tc>
          <w:tcPr>
            <w:tcW w:w="2448" w:type="dxa"/>
          </w:tcPr>
          <w:p w14:paraId="769690E3" w14:textId="77777777" w:rsidR="006D2157" w:rsidRPr="00CF065F" w:rsidRDefault="006D2157" w:rsidP="001F24A0">
            <w:pPr>
              <w:widowControl w:val="0"/>
              <w:spacing w:after="0"/>
              <w:ind w:leftChars="150" w:left="300"/>
              <w:rPr>
                <w:rFonts w:ascii="Arial" w:eastAsia="Batang" w:hAnsi="Arial" w:cs="Arial"/>
                <w:sz w:val="18"/>
                <w:szCs w:val="18"/>
                <w:lang w:eastAsia="ja-JP" w:bidi="sa-IN"/>
              </w:rPr>
            </w:pPr>
            <w:r w:rsidRPr="00CF065F">
              <w:rPr>
                <w:rFonts w:ascii="Arial" w:eastAsia="Batang" w:hAnsi="Arial" w:cs="Arial"/>
                <w:sz w:val="18"/>
                <w:szCs w:val="18"/>
                <w:lang w:eastAsia="ja-JP" w:bidi="sa-IN"/>
              </w:rPr>
              <w:t>&gt;&gt;&gt;Guaranteed Flow Bit Rate</w:t>
            </w:r>
          </w:p>
        </w:tc>
        <w:tc>
          <w:tcPr>
            <w:tcW w:w="1080" w:type="dxa"/>
          </w:tcPr>
          <w:p w14:paraId="09414F5A"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298DDEF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2AFE7E6"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71603C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13FF801C"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Guaranteed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56C662F1" w14:textId="77777777" w:rsidTr="00F636DB">
        <w:tc>
          <w:tcPr>
            <w:tcW w:w="2448" w:type="dxa"/>
          </w:tcPr>
          <w:p w14:paraId="4614F1FA" w14:textId="77777777" w:rsidR="006D2157" w:rsidRPr="00CF065F" w:rsidRDefault="006D2157" w:rsidP="001F24A0">
            <w:pPr>
              <w:widowControl w:val="0"/>
              <w:spacing w:after="0"/>
              <w:ind w:leftChars="150" w:left="300"/>
              <w:rPr>
                <w:rFonts w:ascii="Arial" w:eastAsia="SimSun" w:hAnsi="Arial" w:cs="Arial"/>
                <w:sz w:val="18"/>
                <w:szCs w:val="18"/>
                <w:lang w:bidi="sa-IN"/>
              </w:rPr>
            </w:pPr>
            <w:r w:rsidRPr="00CF065F">
              <w:rPr>
                <w:rFonts w:ascii="Arial" w:eastAsia="SimSun" w:hAnsi="Arial" w:cs="Arial"/>
                <w:sz w:val="18"/>
                <w:szCs w:val="18"/>
                <w:lang w:eastAsia="zh-CN" w:bidi="sa-IN"/>
              </w:rPr>
              <w:t>&gt;</w:t>
            </w:r>
            <w:r w:rsidRPr="00CF065F">
              <w:rPr>
                <w:rFonts w:ascii="Arial" w:eastAsia="SimSun" w:hAnsi="Arial" w:cs="Arial"/>
                <w:sz w:val="18"/>
                <w:szCs w:val="18"/>
                <w:lang w:bidi="sa-IN"/>
              </w:rPr>
              <w:t>&gt;&gt;Maximum Flow Bit Rate</w:t>
            </w:r>
          </w:p>
        </w:tc>
        <w:tc>
          <w:tcPr>
            <w:tcW w:w="1080" w:type="dxa"/>
          </w:tcPr>
          <w:p w14:paraId="2C93EEE5" w14:textId="77777777" w:rsidR="006D2157" w:rsidRPr="00CF065F" w:rsidRDefault="006D2157" w:rsidP="001F24A0">
            <w:pPr>
              <w:pStyle w:val="TAL"/>
              <w:keepNext w:val="0"/>
              <w:keepLines w:val="0"/>
              <w:widowControl w:val="0"/>
              <w:rPr>
                <w:rFonts w:eastAsia="SimSun"/>
                <w:lang w:eastAsia="zh-CN" w:bidi="sa-IN"/>
              </w:rPr>
            </w:pPr>
            <w:r>
              <w:rPr>
                <w:rFonts w:eastAsia="SimSun"/>
                <w:lang w:eastAsia="zh-CN" w:bidi="sa-IN"/>
              </w:rPr>
              <w:t>M</w:t>
            </w:r>
          </w:p>
        </w:tc>
        <w:tc>
          <w:tcPr>
            <w:tcW w:w="1440" w:type="dxa"/>
          </w:tcPr>
          <w:p w14:paraId="42409052"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41ED7E6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4F17A689" w14:textId="77777777" w:rsidR="006D2157" w:rsidRPr="00CF065F" w:rsidRDefault="006D2157" w:rsidP="001F24A0">
            <w:pPr>
              <w:pStyle w:val="TAL"/>
              <w:keepNext w:val="0"/>
              <w:keepLines w:val="0"/>
              <w:widowControl w:val="0"/>
              <w:rPr>
                <w:rFonts w:eastAsia="SimSun"/>
                <w:lang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595CC38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Bit Rate </w:t>
            </w:r>
            <w:r w:rsidRPr="00CF065F">
              <w:rPr>
                <w:rFonts w:eastAsia="SimSun"/>
                <w:lang w:eastAsia="zh-CN" w:bidi="sa-IN"/>
              </w:rPr>
              <w:t>for the PC5 QoS flow</w:t>
            </w:r>
            <w:r w:rsidRPr="00CF065F">
              <w:rPr>
                <w:rFonts w:eastAsia="SimSun"/>
                <w:lang w:eastAsia="ja-JP" w:bidi="sa-IN"/>
              </w:rPr>
              <w:t>. Details in TS 23.501 [9].</w:t>
            </w:r>
          </w:p>
        </w:tc>
      </w:tr>
      <w:tr w:rsidR="006D2157" w:rsidRPr="00CF065F" w14:paraId="7F4BD0A3" w14:textId="77777777" w:rsidTr="00F636DB">
        <w:tc>
          <w:tcPr>
            <w:tcW w:w="2448" w:type="dxa"/>
          </w:tcPr>
          <w:p w14:paraId="13CEA147" w14:textId="77777777" w:rsidR="006D2157" w:rsidRPr="00CF065F" w:rsidRDefault="006D2157" w:rsidP="001F24A0">
            <w:pPr>
              <w:widowControl w:val="0"/>
              <w:spacing w:after="0"/>
              <w:ind w:left="161"/>
              <w:rPr>
                <w:rFonts w:ascii="Arial" w:eastAsia="SimSun" w:hAnsi="Arial" w:cs="Arial"/>
                <w:sz w:val="18"/>
                <w:szCs w:val="18"/>
                <w:lang w:eastAsia="zh-CN" w:bidi="sa-IN"/>
              </w:rPr>
            </w:pPr>
            <w:r w:rsidRPr="00CF065F">
              <w:rPr>
                <w:rFonts w:ascii="Arial" w:eastAsia="SimSun" w:hAnsi="Arial" w:cs="Arial"/>
                <w:sz w:val="18"/>
                <w:szCs w:val="18"/>
                <w:lang w:eastAsia="zh-CN" w:bidi="sa-IN"/>
              </w:rPr>
              <w:t>&gt;&gt;Range</w:t>
            </w:r>
          </w:p>
        </w:tc>
        <w:tc>
          <w:tcPr>
            <w:tcW w:w="1080" w:type="dxa"/>
          </w:tcPr>
          <w:p w14:paraId="790DDF9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24473936"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5B6A9D9D" w14:textId="77777777" w:rsidR="006D2157" w:rsidRPr="00CF065F" w:rsidRDefault="006D2157" w:rsidP="001F24A0">
            <w:pPr>
              <w:pStyle w:val="TAL"/>
              <w:keepNext w:val="0"/>
              <w:keepLines w:val="0"/>
              <w:widowControl w:val="0"/>
              <w:rPr>
                <w:rFonts w:eastAsia="SimSun"/>
                <w:highlight w:val="yellow"/>
                <w:lang w:eastAsia="zh-CN" w:bidi="sa-IN"/>
              </w:rPr>
            </w:pPr>
            <w:r w:rsidRPr="00BA7DBF">
              <w:rPr>
                <w:lang w:eastAsia="zh-CN"/>
              </w:rPr>
              <w:t xml:space="preserve">ENUMERATED </w:t>
            </w:r>
            <w:r w:rsidRPr="00BA7DBF">
              <w:rPr>
                <w:rFonts w:hint="eastAsia"/>
                <w:lang w:eastAsia="zh-CN"/>
              </w:rPr>
              <w:t>(</w:t>
            </w:r>
            <w:r w:rsidRPr="00BA7DBF">
              <w:rPr>
                <w:lang w:eastAsia="zh-CN"/>
              </w:rPr>
              <w:t>m50, m80, m180, m200, m350,</w:t>
            </w:r>
            <w:r w:rsidRPr="00BA7DBF">
              <w:rPr>
                <w:rFonts w:hint="eastAsia"/>
                <w:lang w:eastAsia="zh-CN"/>
              </w:rPr>
              <w:t xml:space="preserve"> </w:t>
            </w:r>
            <w:r w:rsidRPr="00BA7DBF">
              <w:rPr>
                <w:lang w:eastAsia="zh-CN"/>
              </w:rPr>
              <w:t>m400, m500, m700, m1000</w:t>
            </w:r>
            <w:r>
              <w:rPr>
                <w:rFonts w:hint="eastAsia"/>
                <w:lang w:eastAsia="zh-CN"/>
              </w:rPr>
              <w:t xml:space="preserve">, </w:t>
            </w:r>
            <w:r>
              <w:rPr>
                <w:lang w:eastAsia="zh-CN"/>
              </w:rPr>
              <w:t>…</w:t>
            </w:r>
            <w:r>
              <w:rPr>
                <w:rFonts w:hint="eastAsia"/>
                <w:lang w:eastAsia="zh-CN"/>
              </w:rPr>
              <w:t>)</w:t>
            </w:r>
          </w:p>
        </w:tc>
        <w:tc>
          <w:tcPr>
            <w:tcW w:w="2880" w:type="dxa"/>
          </w:tcPr>
          <w:p w14:paraId="242D7770"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groupcast.</w:t>
            </w:r>
          </w:p>
        </w:tc>
      </w:tr>
      <w:tr w:rsidR="006D2157" w:rsidRPr="00CF065F" w14:paraId="394A5985" w14:textId="77777777" w:rsidTr="00F636DB">
        <w:tc>
          <w:tcPr>
            <w:tcW w:w="2448" w:type="dxa"/>
          </w:tcPr>
          <w:p w14:paraId="1A8FEBF6" w14:textId="56E46BBD" w:rsidR="006D2157" w:rsidRPr="00CF065F" w:rsidRDefault="006D2157" w:rsidP="001F24A0">
            <w:pPr>
              <w:pStyle w:val="TAL"/>
              <w:keepNext w:val="0"/>
              <w:keepLines w:val="0"/>
              <w:widowControl w:val="0"/>
              <w:rPr>
                <w:rFonts w:eastAsia="SimSun"/>
                <w:lang w:eastAsia="zh-CN" w:bidi="sa-IN"/>
              </w:rPr>
            </w:pPr>
            <w:bookmarkStart w:id="9226" w:name="OLE_LINK16"/>
            <w:bookmarkStart w:id="9227" w:name="OLE_LINK17"/>
            <w:r w:rsidRPr="00CF065F">
              <w:rPr>
                <w:rFonts w:eastAsia="Batang"/>
                <w:lang w:eastAsia="ja-JP" w:bidi="sa-IN"/>
              </w:rPr>
              <w:t>PC5 Link Aggregated Bit Rates</w:t>
            </w:r>
            <w:bookmarkEnd w:id="9226"/>
            <w:bookmarkEnd w:id="9227"/>
          </w:p>
        </w:tc>
        <w:tc>
          <w:tcPr>
            <w:tcW w:w="1080" w:type="dxa"/>
          </w:tcPr>
          <w:p w14:paraId="1E5C01D4"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w:t>
            </w:r>
          </w:p>
        </w:tc>
        <w:tc>
          <w:tcPr>
            <w:tcW w:w="1440" w:type="dxa"/>
          </w:tcPr>
          <w:p w14:paraId="4ABEE41A" w14:textId="77777777" w:rsidR="006D2157" w:rsidRPr="00CF065F" w:rsidRDefault="006D2157" w:rsidP="001F24A0">
            <w:pPr>
              <w:pStyle w:val="TAL"/>
              <w:keepNext w:val="0"/>
              <w:keepLines w:val="0"/>
              <w:widowControl w:val="0"/>
              <w:rPr>
                <w:rFonts w:eastAsia="SimSun"/>
                <w:bCs/>
                <w:i/>
                <w:lang w:eastAsia="ja-JP" w:bidi="sa-IN"/>
              </w:rPr>
            </w:pPr>
          </w:p>
        </w:tc>
        <w:tc>
          <w:tcPr>
            <w:tcW w:w="1872" w:type="dxa"/>
          </w:tcPr>
          <w:p w14:paraId="18419B3B" w14:textId="77777777" w:rsidR="006D2157" w:rsidRPr="00CF065F" w:rsidRDefault="006D2157" w:rsidP="001F24A0">
            <w:pPr>
              <w:pStyle w:val="TAL"/>
              <w:keepNext w:val="0"/>
              <w:keepLines w:val="0"/>
              <w:widowControl w:val="0"/>
              <w:rPr>
                <w:rFonts w:eastAsia="SimSun"/>
                <w:lang w:eastAsia="ja-JP" w:bidi="sa-IN"/>
              </w:rPr>
            </w:pPr>
            <w:r w:rsidRPr="00CF065F">
              <w:rPr>
                <w:rFonts w:eastAsia="SimSun"/>
                <w:lang w:eastAsia="ja-JP" w:bidi="sa-IN"/>
              </w:rPr>
              <w:t>Bit Rate</w:t>
            </w:r>
          </w:p>
          <w:p w14:paraId="27ECDB7C" w14:textId="77777777" w:rsidR="006D2157" w:rsidRPr="00CF065F" w:rsidRDefault="006D2157" w:rsidP="001F24A0">
            <w:pPr>
              <w:pStyle w:val="TAL"/>
              <w:keepNext w:val="0"/>
              <w:keepLines w:val="0"/>
              <w:widowControl w:val="0"/>
              <w:rPr>
                <w:rFonts w:eastAsia="SimSun"/>
                <w:highlight w:val="yellow"/>
                <w:lang w:eastAsia="zh-CN" w:bidi="sa-IN"/>
              </w:rPr>
            </w:pPr>
            <w:r w:rsidRPr="00CF065F">
              <w:rPr>
                <w:rFonts w:eastAsia="SimSun"/>
                <w:lang w:eastAsia="ja-JP" w:bidi="sa-IN"/>
              </w:rPr>
              <w:t>9.</w:t>
            </w:r>
            <w:r w:rsidRPr="00CF065F">
              <w:rPr>
                <w:rFonts w:eastAsia="SimSun" w:hint="eastAsia"/>
                <w:lang w:eastAsia="zh-CN" w:bidi="sa-IN"/>
              </w:rPr>
              <w:t>2.1.19</w:t>
            </w:r>
          </w:p>
        </w:tc>
        <w:tc>
          <w:tcPr>
            <w:tcW w:w="2880" w:type="dxa"/>
          </w:tcPr>
          <w:p w14:paraId="44ACEE9A"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zh-CN" w:bidi="sa-IN"/>
              </w:rPr>
              <w:t>Only applies for non-</w:t>
            </w:r>
            <w:r w:rsidRPr="00CF065F">
              <w:rPr>
                <w:rFonts w:eastAsia="SimSun"/>
                <w:lang w:bidi="sa-IN"/>
              </w:rPr>
              <w:t>GBR QoS Flows</w:t>
            </w:r>
            <w:r w:rsidRPr="00CF065F">
              <w:rPr>
                <w:rFonts w:eastAsia="SimSun"/>
                <w:lang w:eastAsia="zh-CN" w:bidi="sa-IN"/>
              </w:rPr>
              <w:t>.</w:t>
            </w:r>
          </w:p>
        </w:tc>
      </w:tr>
    </w:tbl>
    <w:p w14:paraId="74591968" w14:textId="77777777" w:rsidR="006D2157" w:rsidRPr="00CF065F" w:rsidRDefault="006D2157" w:rsidP="001F24A0">
      <w:pPr>
        <w:widowControl w:val="0"/>
        <w:rPr>
          <w:rFonts w:eastAsia="SimSun"/>
          <w:lang w:eastAsia="zh-CN"/>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581"/>
        <w:gridCol w:w="7050"/>
      </w:tblGrid>
      <w:tr w:rsidR="006D2157" w:rsidRPr="00CF065F" w14:paraId="7DC2633D" w14:textId="77777777" w:rsidTr="006F19AD">
        <w:tc>
          <w:tcPr>
            <w:tcW w:w="1340" w:type="pct"/>
          </w:tcPr>
          <w:p w14:paraId="19309FAC"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Range bound</w:t>
            </w:r>
          </w:p>
        </w:tc>
        <w:tc>
          <w:tcPr>
            <w:tcW w:w="3660" w:type="pct"/>
          </w:tcPr>
          <w:p w14:paraId="796A4ABE" w14:textId="77777777" w:rsidR="006D2157" w:rsidRPr="00CF065F" w:rsidRDefault="006D2157" w:rsidP="001F24A0">
            <w:pPr>
              <w:pStyle w:val="TAH"/>
              <w:keepNext w:val="0"/>
              <w:keepLines w:val="0"/>
              <w:widowControl w:val="0"/>
              <w:rPr>
                <w:rFonts w:eastAsia="SimSun"/>
                <w:lang w:eastAsia="ja-JP" w:bidi="sa-IN"/>
              </w:rPr>
            </w:pPr>
            <w:r w:rsidRPr="00CF065F">
              <w:rPr>
                <w:rFonts w:eastAsia="SimSun"/>
                <w:lang w:eastAsia="ja-JP" w:bidi="sa-IN"/>
              </w:rPr>
              <w:t>Explanation</w:t>
            </w:r>
          </w:p>
        </w:tc>
      </w:tr>
      <w:tr w:rsidR="006D2157" w:rsidRPr="00CF065F" w14:paraId="48818D15" w14:textId="77777777" w:rsidTr="006F19AD">
        <w:tc>
          <w:tcPr>
            <w:tcW w:w="1340" w:type="pct"/>
          </w:tcPr>
          <w:p w14:paraId="2566240E" w14:textId="77777777" w:rsidR="006D2157" w:rsidRPr="00F43EA4" w:rsidRDefault="006D2157" w:rsidP="001F24A0">
            <w:pPr>
              <w:pStyle w:val="TAL"/>
              <w:keepNext w:val="0"/>
              <w:keepLines w:val="0"/>
              <w:widowControl w:val="0"/>
              <w:rPr>
                <w:rFonts w:eastAsia="SimSun" w:cs="Arial"/>
                <w:i/>
                <w:iCs/>
                <w:lang w:eastAsia="ja-JP" w:bidi="sa-IN"/>
              </w:rPr>
            </w:pPr>
            <w:r w:rsidRPr="00F43EA4">
              <w:rPr>
                <w:rFonts w:eastAsia="SimSun"/>
                <w:i/>
                <w:iCs/>
                <w:lang w:eastAsia="ja-JP" w:bidi="sa-IN"/>
              </w:rPr>
              <w:t>maxnoof</w:t>
            </w:r>
            <w:r w:rsidRPr="00F43EA4">
              <w:rPr>
                <w:rFonts w:eastAsia="SimSun" w:hint="eastAsia"/>
                <w:i/>
                <w:iCs/>
                <w:lang w:eastAsia="zh-CN" w:bidi="sa-IN"/>
              </w:rPr>
              <w:t>PC5QoSFlow</w:t>
            </w:r>
            <w:r w:rsidRPr="00F43EA4">
              <w:rPr>
                <w:rFonts w:eastAsia="SimSun"/>
                <w:i/>
                <w:iCs/>
                <w:lang w:eastAsia="ja-JP" w:bidi="sa-IN"/>
              </w:rPr>
              <w:t>s</w:t>
            </w:r>
          </w:p>
        </w:tc>
        <w:tc>
          <w:tcPr>
            <w:tcW w:w="3660" w:type="pct"/>
          </w:tcPr>
          <w:p w14:paraId="5A820187" w14:textId="77777777" w:rsidR="006D2157" w:rsidRPr="00CF065F" w:rsidRDefault="006D2157" w:rsidP="001F24A0">
            <w:pPr>
              <w:pStyle w:val="TAL"/>
              <w:keepNext w:val="0"/>
              <w:keepLines w:val="0"/>
              <w:widowControl w:val="0"/>
              <w:rPr>
                <w:rFonts w:eastAsia="SimSun"/>
                <w:lang w:eastAsia="zh-CN" w:bidi="sa-IN"/>
              </w:rPr>
            </w:pPr>
            <w:r w:rsidRPr="00CF065F">
              <w:rPr>
                <w:rFonts w:eastAsia="SimSun"/>
                <w:lang w:eastAsia="ja-JP" w:bidi="sa-IN"/>
              </w:rPr>
              <w:t xml:space="preserve">Maximum no. of </w:t>
            </w:r>
            <w:r w:rsidRPr="00CF065F">
              <w:rPr>
                <w:rFonts w:eastAsia="SimSun" w:hint="eastAsia"/>
                <w:lang w:eastAsia="zh-CN" w:bidi="sa-IN"/>
              </w:rPr>
              <w:t>PC5 QoS flows</w:t>
            </w:r>
            <w:r w:rsidRPr="00CF065F">
              <w:rPr>
                <w:rFonts w:eastAsia="SimSun"/>
                <w:lang w:eastAsia="ja-JP" w:bidi="sa-IN"/>
              </w:rPr>
              <w:t xml:space="preserve"> allowed towards one UE. Value is </w:t>
            </w:r>
            <w:r>
              <w:rPr>
                <w:rFonts w:eastAsia="SimSun"/>
                <w:lang w:eastAsia="zh-CN" w:bidi="sa-IN"/>
              </w:rPr>
              <w:t>2048</w:t>
            </w:r>
            <w:r w:rsidRPr="00CF065F">
              <w:rPr>
                <w:rFonts w:eastAsia="SimSun" w:hint="eastAsia"/>
                <w:lang w:eastAsia="zh-CN" w:bidi="sa-IN"/>
              </w:rPr>
              <w:t>.</w:t>
            </w:r>
          </w:p>
        </w:tc>
      </w:tr>
    </w:tbl>
    <w:p w14:paraId="2D0E2DD4" w14:textId="77777777" w:rsidR="00676777" w:rsidRDefault="00676777" w:rsidP="001F24A0">
      <w:pPr>
        <w:widowControl w:val="0"/>
        <w:rPr>
          <w:lang w:eastAsia="zh-CN"/>
        </w:rPr>
      </w:pPr>
    </w:p>
    <w:p w14:paraId="1400F7A2" w14:textId="77777777" w:rsidR="00540FA5" w:rsidRPr="000E650C" w:rsidRDefault="00540FA5" w:rsidP="001F24A0">
      <w:pPr>
        <w:pStyle w:val="Heading4"/>
        <w:keepNext w:val="0"/>
        <w:keepLines w:val="0"/>
        <w:widowControl w:val="0"/>
      </w:pPr>
      <w:bookmarkStart w:id="9228" w:name="_CR9_2_1_151"/>
      <w:bookmarkStart w:id="9229" w:name="_Toc45831996"/>
      <w:bookmarkStart w:id="9230" w:name="_Toc51762949"/>
      <w:bookmarkStart w:id="9231" w:name="_Toc64382001"/>
      <w:bookmarkStart w:id="9232" w:name="_Toc73964519"/>
      <w:bookmarkStart w:id="9233" w:name="_Toc88647128"/>
      <w:bookmarkStart w:id="9234" w:name="_Toc97883077"/>
      <w:bookmarkStart w:id="9235" w:name="_Toc98531652"/>
      <w:bookmarkStart w:id="9236" w:name="_Toc105517724"/>
      <w:bookmarkStart w:id="9237" w:name="_Toc106108615"/>
      <w:bookmarkStart w:id="9238" w:name="_Toc113657200"/>
      <w:bookmarkStart w:id="9239" w:name="_Toc114052419"/>
      <w:bookmarkStart w:id="9240" w:name="_Toc155891683"/>
      <w:bookmarkEnd w:id="9228"/>
      <w:r>
        <w:t>9.2.1.151</w:t>
      </w:r>
      <w:r w:rsidRPr="000E650C">
        <w:tab/>
        <w:t>Inter System Measurement Configuration</w:t>
      </w:r>
      <w:bookmarkEnd w:id="9229"/>
      <w:bookmarkEnd w:id="9230"/>
      <w:bookmarkEnd w:id="9231"/>
      <w:bookmarkEnd w:id="9232"/>
      <w:bookmarkEnd w:id="9233"/>
      <w:bookmarkEnd w:id="9234"/>
      <w:bookmarkEnd w:id="9235"/>
      <w:bookmarkEnd w:id="9236"/>
      <w:bookmarkEnd w:id="9237"/>
      <w:bookmarkEnd w:id="9238"/>
      <w:bookmarkEnd w:id="9239"/>
      <w:bookmarkEnd w:id="9240"/>
    </w:p>
    <w:p w14:paraId="474FF814" w14:textId="77777777" w:rsidR="005D376F" w:rsidRPr="000E650C" w:rsidRDefault="005D376F" w:rsidP="001F24A0">
      <w:pPr>
        <w:widowControl w:val="0"/>
      </w:pPr>
      <w:r w:rsidRPr="000E650C">
        <w:t xml:space="preserve">The </w:t>
      </w:r>
      <w:r w:rsidRPr="000E650C">
        <w:rPr>
          <w:i/>
          <w:lang w:eastAsia="zh-CN"/>
        </w:rPr>
        <w:t>I</w:t>
      </w:r>
      <w:r>
        <w:rPr>
          <w:rFonts w:hint="eastAsia"/>
          <w:i/>
          <w:lang w:eastAsia="zh-CN"/>
        </w:rPr>
        <w:t>nter-System</w:t>
      </w:r>
      <w:r w:rsidRPr="000E650C">
        <w:rPr>
          <w:i/>
          <w:lang w:eastAsia="zh-CN"/>
        </w:rPr>
        <w:t xml:space="preserve"> Measurement Configuration</w:t>
      </w:r>
      <w:r w:rsidRPr="000E650C">
        <w:t xml:space="preserve"> IE contains information for instructing the incoming UE to continue measuring the cells of the NR RAT after a successful inter-system handover to LTE network.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5D376F" w:rsidRPr="000E650C" w14:paraId="6F7B9AED" w14:textId="77777777" w:rsidTr="00F636DB">
        <w:trPr>
          <w:tblHeader/>
        </w:trPr>
        <w:tc>
          <w:tcPr>
            <w:tcW w:w="2160" w:type="dxa"/>
            <w:tcBorders>
              <w:top w:val="single" w:sz="4" w:space="0" w:color="auto"/>
              <w:left w:val="single" w:sz="4" w:space="0" w:color="auto"/>
              <w:bottom w:val="single" w:sz="4" w:space="0" w:color="auto"/>
              <w:right w:val="single" w:sz="4" w:space="0" w:color="auto"/>
            </w:tcBorders>
          </w:tcPr>
          <w:p w14:paraId="61ECF3CD" w14:textId="77777777" w:rsidR="005D376F" w:rsidRPr="000E650C" w:rsidRDefault="005D376F" w:rsidP="001F24A0">
            <w:pPr>
              <w:pStyle w:val="TAH"/>
              <w:keepNext w:val="0"/>
              <w:keepLines w:val="0"/>
              <w:widowControl w:val="0"/>
              <w:rPr>
                <w:lang w:eastAsia="zh-CN"/>
              </w:rPr>
            </w:pPr>
            <w:r w:rsidRPr="000E650C">
              <w:rPr>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A51E5D3" w14:textId="77777777" w:rsidR="005D376F" w:rsidRPr="000E650C" w:rsidRDefault="005D376F" w:rsidP="001F24A0">
            <w:pPr>
              <w:pStyle w:val="TAH"/>
              <w:keepNext w:val="0"/>
              <w:keepLines w:val="0"/>
              <w:widowControl w:val="0"/>
            </w:pPr>
            <w:r w:rsidRPr="000E650C">
              <w:t>Presence</w:t>
            </w:r>
          </w:p>
        </w:tc>
        <w:tc>
          <w:tcPr>
            <w:tcW w:w="1080" w:type="dxa"/>
            <w:tcBorders>
              <w:top w:val="single" w:sz="4" w:space="0" w:color="auto"/>
              <w:left w:val="single" w:sz="4" w:space="0" w:color="auto"/>
              <w:bottom w:val="single" w:sz="4" w:space="0" w:color="auto"/>
              <w:right w:val="single" w:sz="4" w:space="0" w:color="auto"/>
            </w:tcBorders>
          </w:tcPr>
          <w:p w14:paraId="12EAAE24" w14:textId="77777777" w:rsidR="005D376F" w:rsidRPr="000E650C" w:rsidRDefault="005D376F" w:rsidP="001F24A0">
            <w:pPr>
              <w:pStyle w:val="TAH"/>
              <w:keepNext w:val="0"/>
              <w:keepLines w:val="0"/>
              <w:widowControl w:val="0"/>
            </w:pPr>
            <w:r w:rsidRPr="000E650C">
              <w:t>Range</w:t>
            </w:r>
          </w:p>
        </w:tc>
        <w:tc>
          <w:tcPr>
            <w:tcW w:w="1512" w:type="dxa"/>
            <w:tcBorders>
              <w:top w:val="single" w:sz="4" w:space="0" w:color="auto"/>
              <w:left w:val="single" w:sz="4" w:space="0" w:color="auto"/>
              <w:bottom w:val="single" w:sz="4" w:space="0" w:color="auto"/>
              <w:right w:val="single" w:sz="4" w:space="0" w:color="auto"/>
            </w:tcBorders>
          </w:tcPr>
          <w:p w14:paraId="5027506D" w14:textId="77777777" w:rsidR="005D376F" w:rsidRPr="000E650C" w:rsidRDefault="005D376F" w:rsidP="001F24A0">
            <w:pPr>
              <w:pStyle w:val="TAH"/>
              <w:keepNext w:val="0"/>
              <w:keepLines w:val="0"/>
              <w:widowControl w:val="0"/>
            </w:pPr>
            <w:r w:rsidRPr="000E650C">
              <w:t>IE type and reference</w:t>
            </w:r>
          </w:p>
        </w:tc>
        <w:tc>
          <w:tcPr>
            <w:tcW w:w="1728" w:type="dxa"/>
            <w:tcBorders>
              <w:top w:val="single" w:sz="4" w:space="0" w:color="auto"/>
              <w:left w:val="single" w:sz="4" w:space="0" w:color="auto"/>
              <w:bottom w:val="single" w:sz="4" w:space="0" w:color="auto"/>
              <w:right w:val="single" w:sz="4" w:space="0" w:color="auto"/>
            </w:tcBorders>
          </w:tcPr>
          <w:p w14:paraId="0F454C07" w14:textId="77777777" w:rsidR="005D376F" w:rsidRPr="000E650C" w:rsidRDefault="005D376F" w:rsidP="001F24A0">
            <w:pPr>
              <w:pStyle w:val="TAH"/>
              <w:keepNext w:val="0"/>
              <w:keepLines w:val="0"/>
              <w:widowControl w:val="0"/>
            </w:pPr>
            <w:r w:rsidRPr="000E650C">
              <w:t>Semantics description</w:t>
            </w:r>
          </w:p>
        </w:tc>
        <w:tc>
          <w:tcPr>
            <w:tcW w:w="1080" w:type="dxa"/>
            <w:tcBorders>
              <w:top w:val="single" w:sz="4" w:space="0" w:color="auto"/>
              <w:left w:val="single" w:sz="4" w:space="0" w:color="auto"/>
              <w:bottom w:val="single" w:sz="4" w:space="0" w:color="auto"/>
              <w:right w:val="single" w:sz="4" w:space="0" w:color="auto"/>
            </w:tcBorders>
          </w:tcPr>
          <w:p w14:paraId="708267A1" w14:textId="77777777" w:rsidR="005D376F" w:rsidRPr="000E650C" w:rsidRDefault="005D376F" w:rsidP="001F24A0">
            <w:pPr>
              <w:pStyle w:val="TAH"/>
              <w:keepNext w:val="0"/>
              <w:keepLines w:val="0"/>
              <w:widowControl w:val="0"/>
            </w:pPr>
            <w:r w:rsidRPr="000E650C">
              <w:t>Criticality</w:t>
            </w:r>
          </w:p>
        </w:tc>
        <w:tc>
          <w:tcPr>
            <w:tcW w:w="1080" w:type="dxa"/>
            <w:tcBorders>
              <w:top w:val="single" w:sz="4" w:space="0" w:color="auto"/>
              <w:left w:val="single" w:sz="4" w:space="0" w:color="auto"/>
              <w:bottom w:val="single" w:sz="4" w:space="0" w:color="auto"/>
              <w:right w:val="single" w:sz="4" w:space="0" w:color="auto"/>
            </w:tcBorders>
          </w:tcPr>
          <w:p w14:paraId="55CE8971" w14:textId="77777777" w:rsidR="005D376F" w:rsidRPr="000E650C" w:rsidRDefault="005D376F" w:rsidP="001F24A0">
            <w:pPr>
              <w:pStyle w:val="TAH"/>
              <w:keepNext w:val="0"/>
              <w:keepLines w:val="0"/>
              <w:widowControl w:val="0"/>
            </w:pPr>
            <w:r w:rsidRPr="000E650C">
              <w:t>Assigned Criticality</w:t>
            </w:r>
          </w:p>
        </w:tc>
      </w:tr>
      <w:tr w:rsidR="005D376F" w:rsidRPr="000E650C" w14:paraId="18DE74F4" w14:textId="77777777" w:rsidTr="00F636DB">
        <w:tc>
          <w:tcPr>
            <w:tcW w:w="2160" w:type="dxa"/>
          </w:tcPr>
          <w:p w14:paraId="73F35EFF" w14:textId="77777777" w:rsidR="005D376F" w:rsidRPr="000E650C" w:rsidRDefault="005D376F" w:rsidP="001F24A0">
            <w:pPr>
              <w:pStyle w:val="TAL"/>
              <w:keepNext w:val="0"/>
              <w:keepLines w:val="0"/>
              <w:widowControl w:val="0"/>
            </w:pPr>
            <w:r w:rsidRPr="000E650C">
              <w:t>RSRP</w:t>
            </w:r>
          </w:p>
        </w:tc>
        <w:tc>
          <w:tcPr>
            <w:tcW w:w="1080" w:type="dxa"/>
          </w:tcPr>
          <w:p w14:paraId="5A9041DD" w14:textId="77777777" w:rsidR="005D376F" w:rsidRPr="000E650C" w:rsidRDefault="005D376F" w:rsidP="001F24A0">
            <w:pPr>
              <w:pStyle w:val="TAL"/>
              <w:keepNext w:val="0"/>
              <w:keepLines w:val="0"/>
              <w:widowControl w:val="0"/>
            </w:pPr>
            <w:r w:rsidRPr="000E650C">
              <w:t>O</w:t>
            </w:r>
          </w:p>
        </w:tc>
        <w:tc>
          <w:tcPr>
            <w:tcW w:w="1080" w:type="dxa"/>
          </w:tcPr>
          <w:p w14:paraId="6B3BA468" w14:textId="77777777" w:rsidR="005D376F" w:rsidRPr="000E650C" w:rsidRDefault="005D376F" w:rsidP="001F24A0">
            <w:pPr>
              <w:pStyle w:val="TAL"/>
              <w:keepNext w:val="0"/>
              <w:keepLines w:val="0"/>
              <w:widowControl w:val="0"/>
            </w:pPr>
          </w:p>
        </w:tc>
        <w:tc>
          <w:tcPr>
            <w:tcW w:w="1512" w:type="dxa"/>
          </w:tcPr>
          <w:p w14:paraId="6A1F23EA"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47B1A4D8" w14:textId="77777777" w:rsidR="005D376F" w:rsidRPr="000E650C" w:rsidRDefault="005D376F" w:rsidP="001F24A0">
            <w:pPr>
              <w:pStyle w:val="TAL"/>
              <w:keepNext w:val="0"/>
              <w:keepLines w:val="0"/>
              <w:widowControl w:val="0"/>
            </w:pPr>
            <w:r w:rsidRPr="000E650C">
              <w:t>Threshold of RSRP.</w:t>
            </w:r>
          </w:p>
        </w:tc>
        <w:tc>
          <w:tcPr>
            <w:tcW w:w="1080" w:type="dxa"/>
          </w:tcPr>
          <w:p w14:paraId="050DCE56" w14:textId="77777777" w:rsidR="005D376F" w:rsidRPr="000E650C" w:rsidRDefault="005D376F" w:rsidP="001F24A0">
            <w:pPr>
              <w:pStyle w:val="TAC"/>
              <w:keepNext w:val="0"/>
              <w:keepLines w:val="0"/>
              <w:widowControl w:val="0"/>
            </w:pPr>
            <w:r w:rsidRPr="000E650C">
              <w:t>-</w:t>
            </w:r>
          </w:p>
        </w:tc>
        <w:tc>
          <w:tcPr>
            <w:tcW w:w="1080" w:type="dxa"/>
          </w:tcPr>
          <w:p w14:paraId="7DB160E0" w14:textId="77777777" w:rsidR="005D376F" w:rsidRPr="000E650C" w:rsidRDefault="005D376F" w:rsidP="001F24A0">
            <w:pPr>
              <w:pStyle w:val="TAC"/>
              <w:keepNext w:val="0"/>
              <w:keepLines w:val="0"/>
              <w:widowControl w:val="0"/>
            </w:pPr>
            <w:r w:rsidRPr="000E650C">
              <w:t>-</w:t>
            </w:r>
          </w:p>
        </w:tc>
      </w:tr>
      <w:tr w:rsidR="005D376F" w:rsidRPr="000E650C" w14:paraId="60D3E14B" w14:textId="77777777" w:rsidTr="00F636DB">
        <w:tc>
          <w:tcPr>
            <w:tcW w:w="2160" w:type="dxa"/>
          </w:tcPr>
          <w:p w14:paraId="2939669F" w14:textId="77777777" w:rsidR="005D376F" w:rsidRPr="000E650C" w:rsidRDefault="005D376F" w:rsidP="001F24A0">
            <w:pPr>
              <w:pStyle w:val="TAL"/>
              <w:keepNext w:val="0"/>
              <w:keepLines w:val="0"/>
              <w:widowControl w:val="0"/>
            </w:pPr>
            <w:r w:rsidRPr="000E650C">
              <w:t>RSRQ</w:t>
            </w:r>
          </w:p>
        </w:tc>
        <w:tc>
          <w:tcPr>
            <w:tcW w:w="1080" w:type="dxa"/>
          </w:tcPr>
          <w:p w14:paraId="1A229B29" w14:textId="77777777" w:rsidR="005D376F" w:rsidRPr="000E650C" w:rsidRDefault="005D376F" w:rsidP="001F24A0">
            <w:pPr>
              <w:pStyle w:val="TAL"/>
              <w:keepNext w:val="0"/>
              <w:keepLines w:val="0"/>
              <w:widowControl w:val="0"/>
            </w:pPr>
            <w:r w:rsidRPr="000E650C">
              <w:t>O</w:t>
            </w:r>
          </w:p>
        </w:tc>
        <w:tc>
          <w:tcPr>
            <w:tcW w:w="1080" w:type="dxa"/>
          </w:tcPr>
          <w:p w14:paraId="3CA72C9E" w14:textId="77777777" w:rsidR="005D376F" w:rsidRPr="000E650C" w:rsidRDefault="005D376F" w:rsidP="001F24A0">
            <w:pPr>
              <w:pStyle w:val="TAL"/>
              <w:keepNext w:val="0"/>
              <w:keepLines w:val="0"/>
              <w:widowControl w:val="0"/>
            </w:pPr>
          </w:p>
        </w:tc>
        <w:tc>
          <w:tcPr>
            <w:tcW w:w="1512" w:type="dxa"/>
          </w:tcPr>
          <w:p w14:paraId="74677021" w14:textId="77777777" w:rsidR="005D376F" w:rsidRPr="000E650C" w:rsidRDefault="005D376F" w:rsidP="001F24A0">
            <w:pPr>
              <w:pStyle w:val="TAL"/>
              <w:keepNext w:val="0"/>
              <w:keepLines w:val="0"/>
              <w:widowControl w:val="0"/>
            </w:pPr>
            <w:r w:rsidRPr="000E650C">
              <w:t>INTEGER (0..</w:t>
            </w:r>
            <w:r>
              <w:rPr>
                <w:rFonts w:hint="eastAsia"/>
                <w:lang w:eastAsia="zh-CN"/>
              </w:rPr>
              <w:t xml:space="preserve"> 127</w:t>
            </w:r>
            <w:r w:rsidRPr="000E650C">
              <w:rPr>
                <w:lang w:eastAsia="zh-CN"/>
              </w:rPr>
              <w:t>)</w:t>
            </w:r>
          </w:p>
        </w:tc>
        <w:tc>
          <w:tcPr>
            <w:tcW w:w="1728" w:type="dxa"/>
          </w:tcPr>
          <w:p w14:paraId="3F458DCF" w14:textId="77777777" w:rsidR="005D376F" w:rsidRPr="000E650C" w:rsidRDefault="005D376F" w:rsidP="001F24A0">
            <w:pPr>
              <w:pStyle w:val="TAL"/>
              <w:keepNext w:val="0"/>
              <w:keepLines w:val="0"/>
              <w:widowControl w:val="0"/>
              <w:rPr>
                <w:bCs/>
                <w:lang w:eastAsia="zh-CN"/>
              </w:rPr>
            </w:pPr>
            <w:r w:rsidRPr="000E650C">
              <w:rPr>
                <w:bCs/>
                <w:lang w:eastAsia="zh-CN"/>
              </w:rPr>
              <w:t>Threshold of RSRQ.</w:t>
            </w:r>
          </w:p>
        </w:tc>
        <w:tc>
          <w:tcPr>
            <w:tcW w:w="1080" w:type="dxa"/>
          </w:tcPr>
          <w:p w14:paraId="6A5E26B9"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9006FF5"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3D4CCA4B" w14:textId="77777777" w:rsidTr="00F636DB">
        <w:tc>
          <w:tcPr>
            <w:tcW w:w="2160" w:type="dxa"/>
          </w:tcPr>
          <w:p w14:paraId="3B76EB8A" w14:textId="77777777" w:rsidR="005D376F" w:rsidRPr="000E650C" w:rsidRDefault="005D376F" w:rsidP="001F24A0">
            <w:pPr>
              <w:pStyle w:val="TAL"/>
              <w:keepNext w:val="0"/>
              <w:keepLines w:val="0"/>
              <w:widowControl w:val="0"/>
            </w:pPr>
            <w:r w:rsidRPr="000E650C">
              <w:t>SINR</w:t>
            </w:r>
          </w:p>
        </w:tc>
        <w:tc>
          <w:tcPr>
            <w:tcW w:w="1080" w:type="dxa"/>
          </w:tcPr>
          <w:p w14:paraId="5C36D92F" w14:textId="77777777" w:rsidR="005D376F" w:rsidRPr="000E650C" w:rsidRDefault="005D376F" w:rsidP="001F24A0">
            <w:pPr>
              <w:pStyle w:val="TAL"/>
              <w:keepNext w:val="0"/>
              <w:keepLines w:val="0"/>
              <w:widowControl w:val="0"/>
            </w:pPr>
            <w:r w:rsidRPr="000E650C">
              <w:t>O</w:t>
            </w:r>
          </w:p>
        </w:tc>
        <w:tc>
          <w:tcPr>
            <w:tcW w:w="1080" w:type="dxa"/>
          </w:tcPr>
          <w:p w14:paraId="3F36C7ED" w14:textId="77777777" w:rsidR="005D376F" w:rsidRPr="000E650C" w:rsidRDefault="005D376F" w:rsidP="001F24A0">
            <w:pPr>
              <w:pStyle w:val="TAL"/>
              <w:keepNext w:val="0"/>
              <w:keepLines w:val="0"/>
              <w:widowControl w:val="0"/>
            </w:pPr>
          </w:p>
        </w:tc>
        <w:tc>
          <w:tcPr>
            <w:tcW w:w="1512" w:type="dxa"/>
          </w:tcPr>
          <w:p w14:paraId="33A09F7F" w14:textId="77777777" w:rsidR="005D376F" w:rsidRPr="000E650C" w:rsidRDefault="005D376F" w:rsidP="001F24A0">
            <w:pPr>
              <w:pStyle w:val="TAL"/>
              <w:keepNext w:val="0"/>
              <w:keepLines w:val="0"/>
              <w:widowControl w:val="0"/>
            </w:pPr>
            <w:r w:rsidRPr="000E650C">
              <w:t xml:space="preserve">INTEGER </w:t>
            </w:r>
            <w:r w:rsidRPr="000E650C">
              <w:br/>
              <w:t>(0..127)</w:t>
            </w:r>
          </w:p>
        </w:tc>
        <w:tc>
          <w:tcPr>
            <w:tcW w:w="1728" w:type="dxa"/>
          </w:tcPr>
          <w:p w14:paraId="3413A128" w14:textId="77777777" w:rsidR="005D376F" w:rsidRPr="000E650C" w:rsidRDefault="005D376F" w:rsidP="001F24A0">
            <w:pPr>
              <w:pStyle w:val="TAL"/>
              <w:keepNext w:val="0"/>
              <w:keepLines w:val="0"/>
              <w:widowControl w:val="0"/>
              <w:rPr>
                <w:bCs/>
                <w:lang w:eastAsia="zh-CN"/>
              </w:rPr>
            </w:pPr>
            <w:r w:rsidRPr="000E650C">
              <w:rPr>
                <w:bCs/>
                <w:lang w:eastAsia="zh-CN"/>
              </w:rPr>
              <w:t>Threshold of SINR</w:t>
            </w:r>
          </w:p>
        </w:tc>
        <w:tc>
          <w:tcPr>
            <w:tcW w:w="1080" w:type="dxa"/>
          </w:tcPr>
          <w:p w14:paraId="701A4316"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3A8C8EB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43AA71E6" w14:textId="77777777" w:rsidTr="00F636DB">
        <w:tc>
          <w:tcPr>
            <w:tcW w:w="2160" w:type="dxa"/>
          </w:tcPr>
          <w:p w14:paraId="45F96CB9" w14:textId="77777777" w:rsidR="005D376F" w:rsidRPr="000E650C" w:rsidRDefault="005D376F" w:rsidP="001F24A0">
            <w:pPr>
              <w:pStyle w:val="TAL"/>
              <w:keepNext w:val="0"/>
              <w:keepLines w:val="0"/>
              <w:widowControl w:val="0"/>
            </w:pPr>
            <w:r w:rsidRPr="00F43EA4">
              <w:rPr>
                <w:b/>
                <w:bCs/>
              </w:rPr>
              <w:t>Inter-System Measurement Parameters</w:t>
            </w:r>
          </w:p>
        </w:tc>
        <w:tc>
          <w:tcPr>
            <w:tcW w:w="1080" w:type="dxa"/>
          </w:tcPr>
          <w:p w14:paraId="0CCCC802" w14:textId="77777777" w:rsidR="005D376F" w:rsidRPr="000E650C" w:rsidRDefault="005D376F" w:rsidP="001F24A0">
            <w:pPr>
              <w:pStyle w:val="TAL"/>
              <w:keepNext w:val="0"/>
              <w:keepLines w:val="0"/>
              <w:widowControl w:val="0"/>
            </w:pPr>
            <w:r w:rsidRPr="000E650C">
              <w:t>M</w:t>
            </w:r>
          </w:p>
        </w:tc>
        <w:tc>
          <w:tcPr>
            <w:tcW w:w="1080" w:type="dxa"/>
          </w:tcPr>
          <w:p w14:paraId="27219D31" w14:textId="77777777" w:rsidR="005D376F" w:rsidRPr="000E650C" w:rsidRDefault="005D376F" w:rsidP="001F24A0">
            <w:pPr>
              <w:pStyle w:val="TAL"/>
              <w:keepNext w:val="0"/>
              <w:keepLines w:val="0"/>
              <w:widowControl w:val="0"/>
            </w:pPr>
          </w:p>
        </w:tc>
        <w:tc>
          <w:tcPr>
            <w:tcW w:w="1512" w:type="dxa"/>
          </w:tcPr>
          <w:p w14:paraId="4F981793" w14:textId="77777777" w:rsidR="005D376F" w:rsidRPr="000E650C" w:rsidRDefault="005D376F" w:rsidP="001F24A0">
            <w:pPr>
              <w:pStyle w:val="TAL"/>
              <w:keepNext w:val="0"/>
              <w:keepLines w:val="0"/>
              <w:widowControl w:val="0"/>
            </w:pPr>
          </w:p>
        </w:tc>
        <w:tc>
          <w:tcPr>
            <w:tcW w:w="1728" w:type="dxa"/>
          </w:tcPr>
          <w:p w14:paraId="18CD33C7" w14:textId="77777777" w:rsidR="005D376F" w:rsidRPr="000E650C" w:rsidRDefault="005D376F" w:rsidP="001F24A0">
            <w:pPr>
              <w:pStyle w:val="TAL"/>
              <w:keepNext w:val="0"/>
              <w:keepLines w:val="0"/>
              <w:widowControl w:val="0"/>
              <w:rPr>
                <w:bCs/>
                <w:lang w:eastAsia="zh-CN"/>
              </w:rPr>
            </w:pPr>
          </w:p>
        </w:tc>
        <w:tc>
          <w:tcPr>
            <w:tcW w:w="1080" w:type="dxa"/>
          </w:tcPr>
          <w:p w14:paraId="134816D0"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4F9FE1E8"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1713CB7F" w14:textId="77777777" w:rsidTr="00F636DB">
        <w:tc>
          <w:tcPr>
            <w:tcW w:w="2160" w:type="dxa"/>
          </w:tcPr>
          <w:p w14:paraId="7CE05E9D" w14:textId="77777777" w:rsidR="005D376F" w:rsidRPr="00F43EA4" w:rsidRDefault="005D376F" w:rsidP="001F24A0">
            <w:pPr>
              <w:widowControl w:val="0"/>
              <w:spacing w:after="0"/>
              <w:ind w:left="71"/>
              <w:rPr>
                <w:rFonts w:ascii="Arial" w:eastAsia="Batang" w:hAnsi="Arial" w:cs="Arial"/>
                <w:bCs/>
                <w:sz w:val="18"/>
                <w:szCs w:val="18"/>
                <w:lang w:eastAsia="ja-JP" w:bidi="sa-IN"/>
              </w:rPr>
            </w:pPr>
            <w:r w:rsidRPr="00F43EA4">
              <w:rPr>
                <w:rFonts w:ascii="Arial" w:eastAsia="Batang" w:hAnsi="Arial" w:cs="Arial"/>
                <w:bCs/>
                <w:sz w:val="18"/>
                <w:szCs w:val="18"/>
                <w:lang w:eastAsia="ja-JP" w:bidi="sa-IN"/>
              </w:rPr>
              <w:t>&gt;Measurement Duration</w:t>
            </w:r>
          </w:p>
        </w:tc>
        <w:tc>
          <w:tcPr>
            <w:tcW w:w="1080" w:type="dxa"/>
          </w:tcPr>
          <w:p w14:paraId="469AB9FA" w14:textId="77777777" w:rsidR="005D376F" w:rsidRPr="000E650C" w:rsidRDefault="005D376F" w:rsidP="001F24A0">
            <w:pPr>
              <w:pStyle w:val="TAL"/>
              <w:keepNext w:val="0"/>
              <w:keepLines w:val="0"/>
              <w:widowControl w:val="0"/>
            </w:pPr>
            <w:r w:rsidRPr="000E650C">
              <w:t>M</w:t>
            </w:r>
          </w:p>
        </w:tc>
        <w:tc>
          <w:tcPr>
            <w:tcW w:w="1080" w:type="dxa"/>
          </w:tcPr>
          <w:p w14:paraId="38DD78EC" w14:textId="77777777" w:rsidR="005D376F" w:rsidRPr="000E650C" w:rsidRDefault="005D376F" w:rsidP="001F24A0">
            <w:pPr>
              <w:pStyle w:val="TAL"/>
              <w:keepNext w:val="0"/>
              <w:keepLines w:val="0"/>
              <w:widowControl w:val="0"/>
            </w:pPr>
          </w:p>
        </w:tc>
        <w:tc>
          <w:tcPr>
            <w:tcW w:w="1512" w:type="dxa"/>
          </w:tcPr>
          <w:p w14:paraId="2374CC0E" w14:textId="77777777" w:rsidR="005D376F" w:rsidRPr="000E650C" w:rsidRDefault="005D376F" w:rsidP="001F24A0">
            <w:pPr>
              <w:pStyle w:val="TAL"/>
              <w:keepNext w:val="0"/>
              <w:keepLines w:val="0"/>
              <w:widowControl w:val="0"/>
            </w:pPr>
            <w:r w:rsidRPr="000E650C">
              <w:t>INTEGER</w:t>
            </w:r>
          </w:p>
          <w:p w14:paraId="52C4F227" w14:textId="77777777" w:rsidR="005D376F" w:rsidRPr="000E650C" w:rsidRDefault="005D376F" w:rsidP="001F24A0">
            <w:pPr>
              <w:pStyle w:val="TAL"/>
              <w:keepNext w:val="0"/>
              <w:keepLines w:val="0"/>
              <w:widowControl w:val="0"/>
            </w:pPr>
            <w:r w:rsidRPr="000E650C">
              <w:t>(1..100)</w:t>
            </w:r>
          </w:p>
        </w:tc>
        <w:tc>
          <w:tcPr>
            <w:tcW w:w="1728" w:type="dxa"/>
          </w:tcPr>
          <w:p w14:paraId="688A9D6E" w14:textId="77777777" w:rsidR="005D376F" w:rsidRPr="000E650C" w:rsidRDefault="005D376F" w:rsidP="001F24A0">
            <w:pPr>
              <w:pStyle w:val="TAL"/>
              <w:keepNext w:val="0"/>
              <w:keepLines w:val="0"/>
              <w:widowControl w:val="0"/>
              <w:rPr>
                <w:bCs/>
                <w:lang w:eastAsia="zh-CN"/>
              </w:rPr>
            </w:pPr>
            <w:r w:rsidRPr="000E650C">
              <w:rPr>
                <w:bCs/>
                <w:lang w:eastAsia="zh-CN"/>
              </w:rPr>
              <w:t>The period of time following the successful IRAT handover, during which the target RAT instructs the UE to measure cells of the source RAT.</w:t>
            </w:r>
            <w:r w:rsidRPr="000E650C">
              <w:t xml:space="preserve"> </w:t>
            </w:r>
            <w:r w:rsidRPr="000E650C">
              <w:rPr>
                <w:bCs/>
                <w:lang w:eastAsia="zh-CN"/>
              </w:rPr>
              <w:t>Unit: [second].</w:t>
            </w:r>
          </w:p>
        </w:tc>
        <w:tc>
          <w:tcPr>
            <w:tcW w:w="1080" w:type="dxa"/>
          </w:tcPr>
          <w:p w14:paraId="28C667F1"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5E8E605D"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2D937193" w14:textId="77777777" w:rsidTr="00F636DB">
        <w:tc>
          <w:tcPr>
            <w:tcW w:w="2160" w:type="dxa"/>
            <w:tcBorders>
              <w:top w:val="single" w:sz="4" w:space="0" w:color="auto"/>
              <w:left w:val="single" w:sz="4" w:space="0" w:color="auto"/>
              <w:bottom w:val="single" w:sz="4" w:space="0" w:color="auto"/>
              <w:right w:val="single" w:sz="4" w:space="0" w:color="auto"/>
            </w:tcBorders>
          </w:tcPr>
          <w:p w14:paraId="6D727657" w14:textId="77777777" w:rsidR="005D376F" w:rsidRPr="00F43EA4" w:rsidRDefault="005D376F" w:rsidP="001F24A0">
            <w:pPr>
              <w:widowControl w:val="0"/>
              <w:spacing w:after="0"/>
              <w:ind w:left="71"/>
              <w:rPr>
                <w:rFonts w:ascii="Arial" w:eastAsia="Batang" w:hAnsi="Arial" w:cs="Arial"/>
                <w:b/>
                <w:sz w:val="18"/>
                <w:szCs w:val="18"/>
                <w:lang w:eastAsia="ja-JP" w:bidi="sa-IN"/>
              </w:rPr>
            </w:pPr>
            <w:r w:rsidRPr="00F43EA4">
              <w:rPr>
                <w:rFonts w:ascii="Arial" w:eastAsia="Batang" w:hAnsi="Arial" w:cs="Arial"/>
                <w:b/>
                <w:sz w:val="18"/>
                <w:szCs w:val="18"/>
                <w:lang w:eastAsia="ja-JP" w:bidi="sa-IN"/>
              </w:rPr>
              <w:t>&gt;Inter-System Measurement List</w:t>
            </w:r>
          </w:p>
        </w:tc>
        <w:tc>
          <w:tcPr>
            <w:tcW w:w="1080" w:type="dxa"/>
            <w:tcBorders>
              <w:top w:val="single" w:sz="4" w:space="0" w:color="auto"/>
              <w:left w:val="single" w:sz="4" w:space="0" w:color="auto"/>
              <w:bottom w:val="single" w:sz="4" w:space="0" w:color="auto"/>
              <w:right w:val="single" w:sz="4" w:space="0" w:color="auto"/>
            </w:tcBorders>
          </w:tcPr>
          <w:p w14:paraId="5B32D214"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47B22773" w14:textId="77777777" w:rsidR="005D376F" w:rsidRPr="00016089" w:rsidRDefault="005D376F" w:rsidP="001F24A0">
            <w:pPr>
              <w:pStyle w:val="TAL"/>
              <w:keepNext w:val="0"/>
              <w:keepLines w:val="0"/>
              <w:widowControl w:val="0"/>
              <w:rPr>
                <w:i/>
              </w:rPr>
            </w:pPr>
            <w:r w:rsidRPr="00016089">
              <w:rPr>
                <w:i/>
              </w:rPr>
              <w:t>0..1</w:t>
            </w:r>
          </w:p>
        </w:tc>
        <w:tc>
          <w:tcPr>
            <w:tcW w:w="1512" w:type="dxa"/>
            <w:tcBorders>
              <w:top w:val="single" w:sz="4" w:space="0" w:color="auto"/>
              <w:left w:val="single" w:sz="4" w:space="0" w:color="auto"/>
              <w:bottom w:val="single" w:sz="4" w:space="0" w:color="auto"/>
              <w:right w:val="single" w:sz="4" w:space="0" w:color="auto"/>
            </w:tcBorders>
          </w:tcPr>
          <w:p w14:paraId="18A04CFB"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58B609BB" w14:textId="77777777" w:rsidR="005D376F" w:rsidRPr="008C6F4F" w:rsidRDefault="005D376F" w:rsidP="001F24A0">
            <w:pPr>
              <w:pStyle w:val="TAL"/>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5AA02EE3" w14:textId="77777777" w:rsidR="005D376F" w:rsidRPr="008C6F4F" w:rsidRDefault="005D376F" w:rsidP="001F24A0">
            <w:pPr>
              <w:pStyle w:val="TAC"/>
              <w:keepNext w:val="0"/>
              <w:keepLines w:val="0"/>
              <w:widowControl w:val="0"/>
              <w:rPr>
                <w:bCs/>
                <w:lang w:eastAsia="zh-CN"/>
              </w:rPr>
            </w:pPr>
            <w:r w:rsidRPr="008C6F4F">
              <w:rPr>
                <w:bCs/>
                <w:lang w:eastAsia="zh-CN"/>
              </w:rPr>
              <w:t>EACH</w:t>
            </w:r>
          </w:p>
        </w:tc>
        <w:tc>
          <w:tcPr>
            <w:tcW w:w="1080" w:type="dxa"/>
            <w:tcBorders>
              <w:top w:val="single" w:sz="4" w:space="0" w:color="auto"/>
              <w:left w:val="single" w:sz="4" w:space="0" w:color="auto"/>
              <w:bottom w:val="single" w:sz="4" w:space="0" w:color="auto"/>
              <w:right w:val="single" w:sz="4" w:space="0" w:color="auto"/>
            </w:tcBorders>
          </w:tcPr>
          <w:p w14:paraId="4E33A024" w14:textId="77777777" w:rsidR="005D376F" w:rsidRPr="008C6F4F" w:rsidRDefault="005D376F" w:rsidP="001F24A0">
            <w:pPr>
              <w:pStyle w:val="TAC"/>
              <w:keepNext w:val="0"/>
              <w:keepLines w:val="0"/>
              <w:widowControl w:val="0"/>
              <w:rPr>
                <w:bCs/>
                <w:lang w:eastAsia="zh-CN"/>
              </w:rPr>
            </w:pPr>
            <w:r w:rsidRPr="008C6F4F">
              <w:rPr>
                <w:bCs/>
                <w:lang w:eastAsia="zh-CN"/>
              </w:rPr>
              <w:t>reject</w:t>
            </w:r>
          </w:p>
        </w:tc>
      </w:tr>
      <w:tr w:rsidR="005D376F" w:rsidRPr="000E650C" w14:paraId="0524ABC5" w14:textId="77777777" w:rsidTr="00F636DB">
        <w:tc>
          <w:tcPr>
            <w:tcW w:w="2160" w:type="dxa"/>
            <w:tcBorders>
              <w:top w:val="single" w:sz="4" w:space="0" w:color="auto"/>
              <w:left w:val="single" w:sz="4" w:space="0" w:color="auto"/>
              <w:bottom w:val="single" w:sz="4" w:space="0" w:color="auto"/>
              <w:right w:val="single" w:sz="4" w:space="0" w:color="auto"/>
            </w:tcBorders>
          </w:tcPr>
          <w:p w14:paraId="0C78EED8" w14:textId="77777777" w:rsidR="005D376F" w:rsidRPr="00540FA5" w:rsidRDefault="005D376F" w:rsidP="001F24A0">
            <w:pPr>
              <w:widowControl w:val="0"/>
              <w:spacing w:after="0"/>
              <w:ind w:left="161"/>
              <w:rPr>
                <w:rFonts w:ascii="Arial" w:hAnsi="Arial" w:cs="Arial"/>
                <w:b/>
                <w:bCs/>
                <w:kern w:val="28"/>
                <w:sz w:val="18"/>
              </w:rPr>
            </w:pPr>
            <w:r w:rsidRPr="00F43EA4">
              <w:rPr>
                <w:rFonts w:ascii="Arial" w:eastAsia="Batang" w:hAnsi="Arial" w:cs="Arial" w:hint="eastAsia"/>
                <w:b/>
                <w:bCs/>
                <w:sz w:val="18"/>
                <w:szCs w:val="18"/>
                <w:lang w:eastAsia="ja-JP" w:bidi="sa-IN"/>
              </w:rPr>
              <w:t>&gt;&gt;</w:t>
            </w:r>
            <w:r w:rsidRPr="00F43EA4">
              <w:rPr>
                <w:rFonts w:ascii="Arial" w:eastAsia="Batang" w:hAnsi="Arial" w:cs="Arial"/>
                <w:b/>
                <w:bCs/>
                <w:sz w:val="18"/>
                <w:szCs w:val="18"/>
                <w:lang w:eastAsia="ja-JP" w:bidi="sa-IN"/>
              </w:rPr>
              <w:t>Inter-System Measurement Item</w:t>
            </w:r>
          </w:p>
        </w:tc>
        <w:tc>
          <w:tcPr>
            <w:tcW w:w="1080" w:type="dxa"/>
            <w:tcBorders>
              <w:top w:val="single" w:sz="4" w:space="0" w:color="auto"/>
              <w:left w:val="single" w:sz="4" w:space="0" w:color="auto"/>
              <w:bottom w:val="single" w:sz="4" w:space="0" w:color="auto"/>
              <w:right w:val="single" w:sz="4" w:space="0" w:color="auto"/>
            </w:tcBorders>
          </w:tcPr>
          <w:p w14:paraId="166F912A" w14:textId="77777777" w:rsidR="005D376F" w:rsidRPr="008C6F4F" w:rsidRDefault="005D376F" w:rsidP="001F24A0">
            <w:pPr>
              <w:pStyle w:val="TAL"/>
              <w:keepNext w:val="0"/>
              <w:keepLines w:val="0"/>
              <w:widowControl w:val="0"/>
            </w:pPr>
          </w:p>
        </w:tc>
        <w:tc>
          <w:tcPr>
            <w:tcW w:w="1080" w:type="dxa"/>
            <w:tcBorders>
              <w:top w:val="single" w:sz="4" w:space="0" w:color="auto"/>
              <w:left w:val="single" w:sz="4" w:space="0" w:color="auto"/>
              <w:bottom w:val="single" w:sz="4" w:space="0" w:color="auto"/>
              <w:right w:val="single" w:sz="4" w:space="0" w:color="auto"/>
            </w:tcBorders>
          </w:tcPr>
          <w:p w14:paraId="5120B0AE" w14:textId="77777777" w:rsidR="005D376F" w:rsidRPr="00016089" w:rsidRDefault="005D376F" w:rsidP="001F24A0">
            <w:pPr>
              <w:pStyle w:val="TAL"/>
              <w:keepNext w:val="0"/>
              <w:keepLines w:val="0"/>
              <w:widowControl w:val="0"/>
              <w:rPr>
                <w:i/>
              </w:rPr>
            </w:pPr>
            <w:r w:rsidRPr="00016089">
              <w:rPr>
                <w:i/>
              </w:rPr>
              <w:t>1.. &lt;maxnooffrequencies&gt;</w:t>
            </w:r>
          </w:p>
        </w:tc>
        <w:tc>
          <w:tcPr>
            <w:tcW w:w="1512" w:type="dxa"/>
            <w:tcBorders>
              <w:top w:val="single" w:sz="4" w:space="0" w:color="auto"/>
              <w:left w:val="single" w:sz="4" w:space="0" w:color="auto"/>
              <w:bottom w:val="single" w:sz="4" w:space="0" w:color="auto"/>
              <w:right w:val="single" w:sz="4" w:space="0" w:color="auto"/>
            </w:tcBorders>
          </w:tcPr>
          <w:p w14:paraId="6E26D46E" w14:textId="77777777" w:rsidR="005D376F" w:rsidRPr="00016089" w:rsidRDefault="005D376F" w:rsidP="001F24A0">
            <w:pPr>
              <w:pStyle w:val="TAL"/>
              <w:keepNext w:val="0"/>
              <w:keepLines w:val="0"/>
              <w:widowControl w:val="0"/>
              <w:rPr>
                <w:i/>
              </w:rPr>
            </w:pPr>
          </w:p>
        </w:tc>
        <w:tc>
          <w:tcPr>
            <w:tcW w:w="1728" w:type="dxa"/>
            <w:tcBorders>
              <w:top w:val="single" w:sz="4" w:space="0" w:color="auto"/>
              <w:left w:val="single" w:sz="4" w:space="0" w:color="auto"/>
              <w:bottom w:val="single" w:sz="4" w:space="0" w:color="auto"/>
              <w:right w:val="single" w:sz="4" w:space="0" w:color="auto"/>
            </w:tcBorders>
          </w:tcPr>
          <w:p w14:paraId="62B07C44" w14:textId="77777777" w:rsidR="005D376F" w:rsidRPr="008C6F4F" w:rsidRDefault="005D376F" w:rsidP="001F24A0">
            <w:pPr>
              <w:pStyle w:val="TAL"/>
              <w:keepNext w:val="0"/>
              <w:keepLines w:val="0"/>
              <w:widowControl w:val="0"/>
              <w:rPr>
                <w:bCs/>
                <w:lang w:eastAsia="zh-CN"/>
              </w:rPr>
            </w:pPr>
            <w:r w:rsidRPr="00016089">
              <w:rPr>
                <w:bCs/>
                <w:lang w:eastAsia="zh-CN"/>
              </w:rPr>
              <w:t>List of inter-system measurements configured</w:t>
            </w:r>
          </w:p>
        </w:tc>
        <w:tc>
          <w:tcPr>
            <w:tcW w:w="1080" w:type="dxa"/>
            <w:tcBorders>
              <w:top w:val="single" w:sz="4" w:space="0" w:color="auto"/>
              <w:left w:val="single" w:sz="4" w:space="0" w:color="auto"/>
              <w:bottom w:val="single" w:sz="4" w:space="0" w:color="auto"/>
              <w:right w:val="single" w:sz="4" w:space="0" w:color="auto"/>
            </w:tcBorders>
          </w:tcPr>
          <w:p w14:paraId="279C23BB" w14:textId="77777777" w:rsidR="005D376F" w:rsidRPr="008C6F4F" w:rsidRDefault="005D376F" w:rsidP="001F24A0">
            <w:pPr>
              <w:pStyle w:val="TAC"/>
              <w:keepNext w:val="0"/>
              <w:keepLines w:val="0"/>
              <w:widowControl w:val="0"/>
              <w:rPr>
                <w:bCs/>
                <w:lang w:eastAsia="zh-CN"/>
              </w:rPr>
            </w:pPr>
            <w:r w:rsidRPr="00016089">
              <w:rPr>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2C138D68" w14:textId="77777777" w:rsidR="005D376F" w:rsidRPr="008C6F4F" w:rsidRDefault="005D376F" w:rsidP="001F24A0">
            <w:pPr>
              <w:pStyle w:val="TAC"/>
              <w:keepNext w:val="0"/>
              <w:keepLines w:val="0"/>
              <w:widowControl w:val="0"/>
              <w:rPr>
                <w:bCs/>
                <w:lang w:eastAsia="zh-CN"/>
              </w:rPr>
            </w:pPr>
            <w:r w:rsidRPr="00016089">
              <w:rPr>
                <w:bCs/>
                <w:lang w:eastAsia="zh-CN"/>
              </w:rPr>
              <w:t>reject</w:t>
            </w:r>
          </w:p>
        </w:tc>
      </w:tr>
      <w:tr w:rsidR="005D376F" w:rsidRPr="000E650C" w14:paraId="237799FD" w14:textId="77777777" w:rsidTr="00F636DB">
        <w:tc>
          <w:tcPr>
            <w:tcW w:w="2160" w:type="dxa"/>
          </w:tcPr>
          <w:p w14:paraId="6ADE680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&gt;&gt;&gt;FreqBandIndicatorNR</w:t>
            </w:r>
          </w:p>
        </w:tc>
        <w:tc>
          <w:tcPr>
            <w:tcW w:w="1080" w:type="dxa"/>
          </w:tcPr>
          <w:p w14:paraId="7148B41E" w14:textId="77777777" w:rsidR="005D376F" w:rsidRPr="000E650C" w:rsidRDefault="005D376F" w:rsidP="001F24A0">
            <w:pPr>
              <w:pStyle w:val="TAL"/>
              <w:keepNext w:val="0"/>
              <w:keepLines w:val="0"/>
              <w:widowControl w:val="0"/>
            </w:pPr>
            <w:r w:rsidRPr="000E650C">
              <w:t>M</w:t>
            </w:r>
          </w:p>
        </w:tc>
        <w:tc>
          <w:tcPr>
            <w:tcW w:w="1080" w:type="dxa"/>
          </w:tcPr>
          <w:p w14:paraId="0D32E74D" w14:textId="77777777" w:rsidR="005D376F" w:rsidRPr="000E650C" w:rsidRDefault="005D376F" w:rsidP="001F24A0">
            <w:pPr>
              <w:pStyle w:val="TAL"/>
              <w:keepNext w:val="0"/>
              <w:keepLines w:val="0"/>
              <w:widowControl w:val="0"/>
            </w:pPr>
          </w:p>
        </w:tc>
        <w:tc>
          <w:tcPr>
            <w:tcW w:w="1512" w:type="dxa"/>
          </w:tcPr>
          <w:p w14:paraId="74E026F2" w14:textId="77777777" w:rsidR="005D376F" w:rsidRPr="000E650C" w:rsidRDefault="005D376F" w:rsidP="001F24A0">
            <w:pPr>
              <w:pStyle w:val="TAL"/>
              <w:keepNext w:val="0"/>
              <w:keepLines w:val="0"/>
              <w:widowControl w:val="0"/>
            </w:pPr>
            <w:r w:rsidRPr="000E650C">
              <w:t>INTEGER (1..1024)</w:t>
            </w:r>
          </w:p>
        </w:tc>
        <w:tc>
          <w:tcPr>
            <w:tcW w:w="1728" w:type="dxa"/>
          </w:tcPr>
          <w:p w14:paraId="56431809" w14:textId="77777777" w:rsidR="005D376F" w:rsidRPr="000E650C" w:rsidRDefault="005D376F" w:rsidP="001F24A0">
            <w:pPr>
              <w:pStyle w:val="TAL"/>
              <w:keepNext w:val="0"/>
              <w:keepLines w:val="0"/>
              <w:widowControl w:val="0"/>
              <w:rPr>
                <w:bCs/>
                <w:lang w:eastAsia="zh-CN"/>
              </w:rPr>
            </w:pPr>
            <w:r w:rsidRPr="000E650C">
              <w:rPr>
                <w:szCs w:val="22"/>
              </w:rPr>
              <w:t xml:space="preserve">The frequency band in which the </w:t>
            </w:r>
            <w:r w:rsidRPr="000E650C">
              <w:rPr>
                <w:i/>
                <w:szCs w:val="22"/>
              </w:rPr>
              <w:t>ssbFrequency</w:t>
            </w:r>
            <w:r w:rsidRPr="000E650C">
              <w:rPr>
                <w:szCs w:val="22"/>
              </w:rPr>
              <w:t xml:space="preserve"> is located and according to which the UE shall perform the RRC measurements.</w:t>
            </w:r>
          </w:p>
        </w:tc>
        <w:tc>
          <w:tcPr>
            <w:tcW w:w="1080" w:type="dxa"/>
          </w:tcPr>
          <w:p w14:paraId="66FDF080" w14:textId="77777777" w:rsidR="005D376F" w:rsidRPr="000E650C" w:rsidRDefault="005D376F" w:rsidP="001F24A0">
            <w:pPr>
              <w:pStyle w:val="TAC"/>
              <w:keepNext w:val="0"/>
              <w:keepLines w:val="0"/>
              <w:widowControl w:val="0"/>
              <w:rPr>
                <w:bCs/>
                <w:lang w:eastAsia="zh-CN"/>
              </w:rPr>
            </w:pPr>
          </w:p>
        </w:tc>
        <w:tc>
          <w:tcPr>
            <w:tcW w:w="1080" w:type="dxa"/>
          </w:tcPr>
          <w:p w14:paraId="37005988" w14:textId="77777777" w:rsidR="005D376F" w:rsidRPr="000E650C" w:rsidRDefault="005D376F" w:rsidP="001F24A0">
            <w:pPr>
              <w:pStyle w:val="TAC"/>
              <w:keepNext w:val="0"/>
              <w:keepLines w:val="0"/>
              <w:widowControl w:val="0"/>
              <w:rPr>
                <w:bCs/>
                <w:lang w:eastAsia="zh-CN"/>
              </w:rPr>
            </w:pPr>
          </w:p>
        </w:tc>
      </w:tr>
      <w:tr w:rsidR="005D376F" w:rsidRPr="000E650C" w14:paraId="4751A60A" w14:textId="77777777" w:rsidTr="00F636DB">
        <w:tc>
          <w:tcPr>
            <w:tcW w:w="2160" w:type="dxa"/>
          </w:tcPr>
          <w:p w14:paraId="3E5B41BF"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&gt;&gt;&gt;SSB frequencies</w:t>
            </w:r>
          </w:p>
        </w:tc>
        <w:tc>
          <w:tcPr>
            <w:tcW w:w="1080" w:type="dxa"/>
          </w:tcPr>
          <w:p w14:paraId="4DF61720" w14:textId="77777777" w:rsidR="005D376F" w:rsidRPr="000E650C" w:rsidRDefault="005D376F" w:rsidP="001F24A0">
            <w:pPr>
              <w:pStyle w:val="TAL"/>
              <w:keepNext w:val="0"/>
              <w:keepLines w:val="0"/>
              <w:widowControl w:val="0"/>
            </w:pPr>
            <w:r w:rsidRPr="000E650C">
              <w:t>M</w:t>
            </w:r>
          </w:p>
        </w:tc>
        <w:tc>
          <w:tcPr>
            <w:tcW w:w="1080" w:type="dxa"/>
          </w:tcPr>
          <w:p w14:paraId="74E1FF30" w14:textId="77777777" w:rsidR="005D376F" w:rsidRPr="000E650C" w:rsidRDefault="005D376F" w:rsidP="001F24A0">
            <w:pPr>
              <w:pStyle w:val="TAL"/>
              <w:keepNext w:val="0"/>
              <w:keepLines w:val="0"/>
              <w:widowControl w:val="0"/>
              <w:rPr>
                <w:i/>
              </w:rPr>
            </w:pPr>
          </w:p>
        </w:tc>
        <w:tc>
          <w:tcPr>
            <w:tcW w:w="1512" w:type="dxa"/>
          </w:tcPr>
          <w:p w14:paraId="1D07C91A" w14:textId="77777777" w:rsidR="005D376F" w:rsidRPr="000E650C" w:rsidRDefault="005D376F" w:rsidP="001F24A0">
            <w:pPr>
              <w:pStyle w:val="TAL"/>
              <w:keepNext w:val="0"/>
              <w:keepLines w:val="0"/>
              <w:widowControl w:val="0"/>
            </w:pPr>
            <w:r w:rsidRPr="000E650C">
              <w:t>INTEGER (0..maxNARFCN)</w:t>
            </w:r>
          </w:p>
        </w:tc>
        <w:tc>
          <w:tcPr>
            <w:tcW w:w="1728" w:type="dxa"/>
          </w:tcPr>
          <w:p w14:paraId="4EBABD3E" w14:textId="77777777" w:rsidR="005D376F" w:rsidRPr="000E650C" w:rsidRDefault="005D376F" w:rsidP="001F24A0">
            <w:pPr>
              <w:pStyle w:val="TAL"/>
              <w:keepNext w:val="0"/>
              <w:keepLines w:val="0"/>
              <w:widowControl w:val="0"/>
              <w:rPr>
                <w:bCs/>
                <w:lang w:eastAsia="zh-CN"/>
              </w:rPr>
            </w:pPr>
            <w:r w:rsidRPr="000E650C">
              <w:rPr>
                <w:bCs/>
                <w:lang w:eastAsia="zh-CN"/>
              </w:rPr>
              <w:t xml:space="preserve">Designates the specific </w:t>
            </w:r>
            <w:r w:rsidRPr="000E650C">
              <w:t>SSB</w:t>
            </w:r>
            <w:r w:rsidRPr="000E650C">
              <w:rPr>
                <w:bCs/>
                <w:lang w:eastAsia="zh-CN"/>
              </w:rPr>
              <w:t xml:space="preserve"> frequencies i.e., </w:t>
            </w:r>
            <w:r w:rsidRPr="000E650C">
              <w:t>ARFCN-ValueNR</w:t>
            </w:r>
            <w:r w:rsidRPr="000E650C">
              <w:rPr>
                <w:bCs/>
                <w:lang w:eastAsia="zh-CN"/>
              </w:rPr>
              <w:t xml:space="preserve"> which the target RAT may instruct the UE to measure. </w:t>
            </w:r>
          </w:p>
        </w:tc>
        <w:tc>
          <w:tcPr>
            <w:tcW w:w="1080" w:type="dxa"/>
          </w:tcPr>
          <w:p w14:paraId="6CFAC258" w14:textId="77777777" w:rsidR="005D376F" w:rsidRPr="000E650C" w:rsidRDefault="005D376F" w:rsidP="001F24A0">
            <w:pPr>
              <w:pStyle w:val="TAC"/>
              <w:keepNext w:val="0"/>
              <w:keepLines w:val="0"/>
              <w:widowControl w:val="0"/>
              <w:rPr>
                <w:bCs/>
                <w:lang w:eastAsia="zh-CN"/>
              </w:rPr>
            </w:pPr>
            <w:r w:rsidRPr="000E650C">
              <w:rPr>
                <w:bCs/>
                <w:lang w:eastAsia="zh-CN"/>
              </w:rPr>
              <w:t>-</w:t>
            </w:r>
          </w:p>
        </w:tc>
        <w:tc>
          <w:tcPr>
            <w:tcW w:w="1080" w:type="dxa"/>
          </w:tcPr>
          <w:p w14:paraId="6AFEAD77" w14:textId="77777777" w:rsidR="005D376F" w:rsidRPr="000E650C" w:rsidRDefault="005D376F" w:rsidP="001F24A0">
            <w:pPr>
              <w:pStyle w:val="TAC"/>
              <w:keepNext w:val="0"/>
              <w:keepLines w:val="0"/>
              <w:widowControl w:val="0"/>
              <w:rPr>
                <w:bCs/>
                <w:lang w:eastAsia="zh-CN"/>
              </w:rPr>
            </w:pPr>
            <w:r w:rsidRPr="000E650C">
              <w:rPr>
                <w:bCs/>
                <w:lang w:eastAsia="zh-CN"/>
              </w:rPr>
              <w:t>-</w:t>
            </w:r>
          </w:p>
        </w:tc>
      </w:tr>
      <w:tr w:rsidR="005D376F" w:rsidRPr="000E650C" w14:paraId="58AD3257" w14:textId="77777777" w:rsidTr="00F636DB">
        <w:tc>
          <w:tcPr>
            <w:tcW w:w="2160" w:type="dxa"/>
          </w:tcPr>
          <w:p w14:paraId="225BB88F" w14:textId="77777777" w:rsidR="005D376F" w:rsidRPr="00B74EE2" w:rsidRDefault="005D376F" w:rsidP="001F24A0">
            <w:pPr>
              <w:widowControl w:val="0"/>
              <w:spacing w:after="0"/>
              <w:ind w:leftChars="150" w:left="300"/>
              <w:rPr>
                <w:rFonts w:ascii="Arial" w:eastAsia="Batang" w:hAnsi="Arial" w:cs="Arial"/>
                <w:sz w:val="18"/>
                <w:szCs w:val="18"/>
                <w:lang w:eastAsia="ja-JP" w:bidi="sa-IN"/>
              </w:rPr>
            </w:pPr>
            <w:r w:rsidRPr="00B74EE2">
              <w:rPr>
                <w:rFonts w:ascii="Arial" w:eastAsia="Batang" w:hAnsi="Arial" w:cs="Arial"/>
                <w:sz w:val="18"/>
                <w:szCs w:val="18"/>
                <w:lang w:eastAsia="ja-JP" w:bidi="sa-IN"/>
              </w:rPr>
              <w:t>&gt;&gt;&gt;SubcarrierSpacingSSB</w:t>
            </w:r>
          </w:p>
        </w:tc>
        <w:tc>
          <w:tcPr>
            <w:tcW w:w="1080" w:type="dxa"/>
          </w:tcPr>
          <w:p w14:paraId="33C40125" w14:textId="77777777" w:rsidR="005D376F" w:rsidRPr="00B74EE2" w:rsidRDefault="005D376F" w:rsidP="001F24A0">
            <w:pPr>
              <w:pStyle w:val="TAL"/>
              <w:keepNext w:val="0"/>
              <w:keepLines w:val="0"/>
              <w:widowControl w:val="0"/>
            </w:pPr>
            <w:r w:rsidRPr="00B74EE2">
              <w:t>M</w:t>
            </w:r>
          </w:p>
        </w:tc>
        <w:tc>
          <w:tcPr>
            <w:tcW w:w="1080" w:type="dxa"/>
          </w:tcPr>
          <w:p w14:paraId="016CAEF4" w14:textId="77777777" w:rsidR="005D376F" w:rsidRPr="00B74EE2" w:rsidRDefault="005D376F" w:rsidP="001F24A0">
            <w:pPr>
              <w:pStyle w:val="TAL"/>
              <w:keepNext w:val="0"/>
              <w:keepLines w:val="0"/>
              <w:widowControl w:val="0"/>
              <w:rPr>
                <w:i/>
              </w:rPr>
            </w:pPr>
          </w:p>
        </w:tc>
        <w:tc>
          <w:tcPr>
            <w:tcW w:w="1512" w:type="dxa"/>
          </w:tcPr>
          <w:p w14:paraId="41807732" w14:textId="77777777" w:rsidR="005D376F" w:rsidRPr="00B74EE2" w:rsidRDefault="005D376F" w:rsidP="001F24A0">
            <w:pPr>
              <w:pStyle w:val="TAL"/>
              <w:keepNext w:val="0"/>
              <w:keepLines w:val="0"/>
              <w:widowControl w:val="0"/>
            </w:pPr>
            <w:r w:rsidRPr="00B74EE2">
              <w:t>ENUMERATED (kHz15, kHz30, kHz60, kHz120, kHz240, ...</w:t>
            </w:r>
            <w:r>
              <w:t>, kHz480, kHz960</w:t>
            </w:r>
            <w:r w:rsidRPr="00B74EE2">
              <w:t>)</w:t>
            </w:r>
          </w:p>
        </w:tc>
        <w:tc>
          <w:tcPr>
            <w:tcW w:w="1728" w:type="dxa"/>
          </w:tcPr>
          <w:p w14:paraId="7869879D" w14:textId="7D68F1DD" w:rsidR="005D376F" w:rsidRDefault="005D376F" w:rsidP="001F24A0">
            <w:pPr>
              <w:pStyle w:val="TAL"/>
              <w:keepNext w:val="0"/>
              <w:keepLines w:val="0"/>
              <w:widowControl w:val="0"/>
              <w:rPr>
                <w:szCs w:val="22"/>
                <w:lang w:eastAsia="ja-JP"/>
              </w:rPr>
            </w:pPr>
            <w:r>
              <w:rPr>
                <w:szCs w:val="22"/>
                <w:lang w:eastAsia="ja-JP"/>
              </w:rPr>
              <w:t xml:space="preserve">Corresponds to </w:t>
            </w:r>
            <w:r w:rsidRPr="001F24A0">
              <w:rPr>
                <w:i/>
                <w:iCs/>
                <w:szCs w:val="22"/>
                <w:lang w:eastAsia="ja-JP"/>
              </w:rPr>
              <w:t>subcarrierSpacingSSB</w:t>
            </w:r>
            <w:r w:rsidRPr="008A7124">
              <w:rPr>
                <w:szCs w:val="22"/>
                <w:lang w:eastAsia="ja-JP"/>
              </w:rPr>
              <w:t xml:space="preserve"> </w:t>
            </w:r>
            <w:r>
              <w:rPr>
                <w:szCs w:val="22"/>
                <w:lang w:eastAsia="ja-JP"/>
              </w:rPr>
              <w:t xml:space="preserve">IE </w:t>
            </w:r>
            <w:r>
              <w:t xml:space="preserve">contained in the </w:t>
            </w:r>
            <w:r w:rsidRPr="004C7070">
              <w:rPr>
                <w:i/>
                <w:iCs/>
              </w:rPr>
              <w:t>MeasObjectNR</w:t>
            </w:r>
            <w:r>
              <w:t xml:space="preserve"> IE </w:t>
            </w:r>
            <w:r w:rsidRPr="005C3FDC">
              <w:rPr>
                <w:iCs/>
                <w:lang w:eastAsia="zh-CN"/>
              </w:rPr>
              <w:t>as defined</w:t>
            </w:r>
            <w:r>
              <w:rPr>
                <w:iCs/>
                <w:lang w:eastAsia="zh-CN"/>
              </w:rPr>
              <w:t xml:space="preserve"> in</w:t>
            </w:r>
            <w:r w:rsidRPr="00B74EE2" w:rsidDel="008A7124">
              <w:rPr>
                <w:szCs w:val="22"/>
                <w:lang w:eastAsia="ja-JP"/>
              </w:rPr>
              <w:t xml:space="preserve"> </w:t>
            </w:r>
            <w:r w:rsidRPr="00B74EE2">
              <w:rPr>
                <w:szCs w:val="22"/>
                <w:lang w:eastAsia="ja-JP"/>
              </w:rPr>
              <w:t>TS 36.331 [16].</w:t>
            </w:r>
          </w:p>
          <w:p w14:paraId="03847E29" w14:textId="77777777" w:rsidR="005D376F" w:rsidRPr="000E650C" w:rsidRDefault="005D376F" w:rsidP="001F24A0">
            <w:pPr>
              <w:pStyle w:val="TAL"/>
              <w:keepNext w:val="0"/>
              <w:keepLines w:val="0"/>
              <w:widowControl w:val="0"/>
              <w:rPr>
                <w:bCs/>
                <w:lang w:eastAsia="zh-CN"/>
              </w:rPr>
            </w:pPr>
            <w:r w:rsidRPr="00B74EE2">
              <w:rPr>
                <w:szCs w:val="22"/>
                <w:lang w:eastAsia="ja-JP"/>
              </w:rPr>
              <w:t xml:space="preserve">The value </w:t>
            </w:r>
            <w:r>
              <w:rPr>
                <w:szCs w:val="22"/>
                <w:lang w:eastAsia="ja-JP"/>
              </w:rPr>
              <w:t>kHz60 is not used in this release.</w:t>
            </w:r>
          </w:p>
        </w:tc>
        <w:tc>
          <w:tcPr>
            <w:tcW w:w="1080" w:type="dxa"/>
          </w:tcPr>
          <w:p w14:paraId="0CE8A292" w14:textId="77777777" w:rsidR="005D376F" w:rsidRPr="000E650C" w:rsidRDefault="005D376F" w:rsidP="001F24A0">
            <w:pPr>
              <w:pStyle w:val="TAC"/>
              <w:keepNext w:val="0"/>
              <w:keepLines w:val="0"/>
              <w:widowControl w:val="0"/>
              <w:rPr>
                <w:bCs/>
                <w:lang w:eastAsia="zh-CN"/>
              </w:rPr>
            </w:pPr>
          </w:p>
        </w:tc>
        <w:tc>
          <w:tcPr>
            <w:tcW w:w="1080" w:type="dxa"/>
          </w:tcPr>
          <w:p w14:paraId="53B16CF1" w14:textId="77777777" w:rsidR="005D376F" w:rsidRPr="000E650C" w:rsidRDefault="005D376F" w:rsidP="001F24A0">
            <w:pPr>
              <w:pStyle w:val="TAC"/>
              <w:keepNext w:val="0"/>
              <w:keepLines w:val="0"/>
              <w:widowControl w:val="0"/>
              <w:rPr>
                <w:bCs/>
                <w:lang w:eastAsia="zh-CN"/>
              </w:rPr>
            </w:pPr>
          </w:p>
        </w:tc>
      </w:tr>
      <w:tr w:rsidR="005D376F" w:rsidRPr="000E650C" w14:paraId="7B03E524" w14:textId="77777777" w:rsidTr="00F636DB">
        <w:tc>
          <w:tcPr>
            <w:tcW w:w="2160" w:type="dxa"/>
            <w:tcBorders>
              <w:top w:val="single" w:sz="4" w:space="0" w:color="auto"/>
              <w:left w:val="single" w:sz="4" w:space="0" w:color="auto"/>
              <w:bottom w:val="single" w:sz="4" w:space="0" w:color="auto"/>
              <w:right w:val="single" w:sz="4" w:space="0" w:color="auto"/>
            </w:tcBorders>
          </w:tcPr>
          <w:p w14:paraId="077116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&gt;&gt;&gt;</w:t>
            </w:r>
            <w:r w:rsidRPr="00F43EA4">
              <w:rPr>
                <w:rFonts w:ascii="Arial" w:eastAsia="Batang" w:hAnsi="Arial" w:cs="Arial"/>
                <w:sz w:val="18"/>
                <w:szCs w:val="18"/>
                <w:lang w:eastAsia="ja-JP" w:bidi="sa-IN"/>
              </w:rPr>
              <w:t>maxRS-IndexCellQual</w:t>
            </w:r>
          </w:p>
        </w:tc>
        <w:tc>
          <w:tcPr>
            <w:tcW w:w="1080" w:type="dxa"/>
            <w:tcBorders>
              <w:top w:val="single" w:sz="4" w:space="0" w:color="auto"/>
              <w:left w:val="single" w:sz="4" w:space="0" w:color="auto"/>
              <w:bottom w:val="single" w:sz="4" w:space="0" w:color="auto"/>
              <w:right w:val="single" w:sz="4" w:space="0" w:color="auto"/>
            </w:tcBorders>
          </w:tcPr>
          <w:p w14:paraId="1884EFEC" w14:textId="77777777" w:rsidR="005D376F" w:rsidRPr="005C3FDC" w:rsidRDefault="005D376F" w:rsidP="001F24A0">
            <w:pPr>
              <w:pStyle w:val="TAL"/>
              <w:keepNext w:val="0"/>
              <w:keepLines w:val="0"/>
              <w:widowControl w:val="0"/>
            </w:pPr>
            <w:r>
              <w:t>O</w:t>
            </w:r>
          </w:p>
        </w:tc>
        <w:tc>
          <w:tcPr>
            <w:tcW w:w="1080" w:type="dxa"/>
            <w:tcBorders>
              <w:top w:val="single" w:sz="4" w:space="0" w:color="auto"/>
              <w:left w:val="single" w:sz="4" w:space="0" w:color="auto"/>
              <w:bottom w:val="single" w:sz="4" w:space="0" w:color="auto"/>
              <w:right w:val="single" w:sz="4" w:space="0" w:color="auto"/>
            </w:tcBorders>
          </w:tcPr>
          <w:p w14:paraId="3EF4F9B7" w14:textId="77777777" w:rsidR="005D376F" w:rsidRPr="00CB0721"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571CB82C" w14:textId="77777777" w:rsidR="005D376F" w:rsidRPr="005C3FDC" w:rsidRDefault="005D376F" w:rsidP="001F24A0">
            <w:pPr>
              <w:pStyle w:val="TAL"/>
              <w:keepNext w:val="0"/>
              <w:keepLines w:val="0"/>
              <w:widowControl w:val="0"/>
            </w:pPr>
            <w:r w:rsidRPr="005C3FDC">
              <w:t>INTEGER (</w:t>
            </w:r>
            <w:r>
              <w:rPr>
                <w:rFonts w:hint="eastAsia"/>
              </w:rPr>
              <w:t>1</w:t>
            </w:r>
            <w:r w:rsidRPr="005C3FDC">
              <w:t>..</w:t>
            </w:r>
            <w:r w:rsidRPr="00016089">
              <w:t>maxRS-IndexCellQual</w:t>
            </w:r>
            <w:r>
              <w:t>)</w:t>
            </w:r>
          </w:p>
        </w:tc>
        <w:tc>
          <w:tcPr>
            <w:tcW w:w="1728" w:type="dxa"/>
            <w:tcBorders>
              <w:top w:val="single" w:sz="4" w:space="0" w:color="auto"/>
              <w:left w:val="single" w:sz="4" w:space="0" w:color="auto"/>
              <w:bottom w:val="single" w:sz="4" w:space="0" w:color="auto"/>
              <w:right w:val="single" w:sz="4" w:space="0" w:color="auto"/>
            </w:tcBorders>
          </w:tcPr>
          <w:p w14:paraId="03D24FE6" w14:textId="77777777" w:rsidR="005D376F" w:rsidRPr="00A34F08" w:rsidRDefault="005D376F" w:rsidP="001F24A0">
            <w:pPr>
              <w:pStyle w:val="TAL"/>
              <w:keepNext w:val="0"/>
              <w:keepLines w:val="0"/>
              <w:widowControl w:val="0"/>
              <w:rPr>
                <w:szCs w:val="22"/>
                <w:lang w:eastAsia="ja-JP"/>
              </w:rPr>
            </w:pPr>
            <w:r w:rsidRPr="00016089">
              <w:rPr>
                <w:szCs w:val="22"/>
                <w:lang w:eastAsia="ja-JP"/>
              </w:rPr>
              <w:t>Indicates the maximum number of RS indices to be considered/ averaged to derive the cell quality for RRM.</w:t>
            </w:r>
            <w:r>
              <w:rPr>
                <w:szCs w:val="22"/>
                <w:lang w:eastAsia="ja-JP"/>
              </w:rPr>
              <w:t xml:space="preserve"> Corresponds to the </w:t>
            </w:r>
            <w:r w:rsidRPr="00F0082E">
              <w:rPr>
                <w:i/>
                <w:iCs/>
                <w:szCs w:val="22"/>
                <w:lang w:eastAsia="ja-JP"/>
              </w:rPr>
              <w:t>MaxRS-IndexCellQualNR</w:t>
            </w:r>
            <w:r>
              <w:rPr>
                <w:i/>
                <w:iCs/>
                <w:szCs w:val="22"/>
                <w:lang w:eastAsia="ja-JP"/>
              </w:rPr>
              <w:t xml:space="preserve"> </w:t>
            </w:r>
            <w:r>
              <w:rPr>
                <w:szCs w:val="22"/>
                <w:lang w:eastAsia="ja-JP"/>
              </w:rPr>
              <w:t>IE</w:t>
            </w:r>
            <w:r w:rsidRPr="000B2F38">
              <w:rPr>
                <w:szCs w:val="22"/>
                <w:lang w:eastAsia="ja-JP"/>
              </w:rPr>
              <w:t xml:space="preserve"> </w:t>
            </w:r>
            <w:r w:rsidRPr="00016089">
              <w:rPr>
                <w:szCs w:val="22"/>
                <w:lang w:eastAsia="ja-JP"/>
              </w:rPr>
              <w:t xml:space="preserve"> </w:t>
            </w:r>
            <w:r>
              <w:rPr>
                <w:szCs w:val="22"/>
                <w:lang w:eastAsia="ja-JP"/>
              </w:rPr>
              <w:t xml:space="preserve">as </w:t>
            </w:r>
            <w:r w:rsidRPr="00016089">
              <w:rPr>
                <w:szCs w:val="22"/>
                <w:lang w:eastAsia="ja-JP"/>
              </w:rPr>
              <w:t>defined in TS 36.331 [1</w:t>
            </w:r>
            <w:r>
              <w:rPr>
                <w:szCs w:val="22"/>
                <w:lang w:eastAsia="ja-JP"/>
              </w:rPr>
              <w:t>6</w:t>
            </w:r>
            <w:r w:rsidRPr="00016089">
              <w:rPr>
                <w:szCs w:val="22"/>
                <w:lang w:eastAsia="ja-JP"/>
              </w:rPr>
              <w:t>]</w:t>
            </w:r>
          </w:p>
        </w:tc>
        <w:tc>
          <w:tcPr>
            <w:tcW w:w="1080" w:type="dxa"/>
            <w:tcBorders>
              <w:top w:val="single" w:sz="4" w:space="0" w:color="auto"/>
              <w:left w:val="single" w:sz="4" w:space="0" w:color="auto"/>
              <w:bottom w:val="single" w:sz="4" w:space="0" w:color="auto"/>
              <w:right w:val="single" w:sz="4" w:space="0" w:color="auto"/>
            </w:tcBorders>
          </w:tcPr>
          <w:p w14:paraId="364FCADA" w14:textId="77777777" w:rsidR="005D376F" w:rsidRPr="005C3FDC"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E25CBB0" w14:textId="77777777" w:rsidR="005D376F" w:rsidRPr="005C3FDC" w:rsidRDefault="005D376F" w:rsidP="001F24A0">
            <w:pPr>
              <w:pStyle w:val="TAC"/>
              <w:keepNext w:val="0"/>
              <w:keepLines w:val="0"/>
              <w:widowControl w:val="0"/>
              <w:rPr>
                <w:bCs/>
                <w:lang w:eastAsia="zh-CN"/>
              </w:rPr>
            </w:pPr>
          </w:p>
        </w:tc>
      </w:tr>
      <w:tr w:rsidR="005D376F" w:rsidRPr="000E650C" w14:paraId="59CFA148" w14:textId="77777777" w:rsidTr="00F636DB">
        <w:tc>
          <w:tcPr>
            <w:tcW w:w="2160" w:type="dxa"/>
          </w:tcPr>
          <w:p w14:paraId="5F7A9DD9"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&gt;&gt;&gt;SMTC</w:t>
            </w:r>
          </w:p>
        </w:tc>
        <w:tc>
          <w:tcPr>
            <w:tcW w:w="1080" w:type="dxa"/>
          </w:tcPr>
          <w:p w14:paraId="7E066CC3"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57877A5C" w14:textId="77777777" w:rsidR="005D376F" w:rsidRPr="005C3FDC" w:rsidRDefault="005D376F" w:rsidP="001F24A0">
            <w:pPr>
              <w:pStyle w:val="TAL"/>
              <w:keepNext w:val="0"/>
              <w:keepLines w:val="0"/>
              <w:widowControl w:val="0"/>
              <w:rPr>
                <w:i/>
              </w:rPr>
            </w:pPr>
          </w:p>
        </w:tc>
        <w:tc>
          <w:tcPr>
            <w:tcW w:w="1512" w:type="dxa"/>
          </w:tcPr>
          <w:p w14:paraId="036E0FA4" w14:textId="77777777" w:rsidR="005D376F" w:rsidRPr="005C3FDC" w:rsidRDefault="005D376F" w:rsidP="001F24A0">
            <w:pPr>
              <w:pStyle w:val="TAL"/>
              <w:keepNext w:val="0"/>
              <w:keepLines w:val="0"/>
              <w:widowControl w:val="0"/>
            </w:pPr>
            <w:r w:rsidRPr="005C3FDC">
              <w:rPr>
                <w:lang w:eastAsia="ja-JP"/>
              </w:rPr>
              <w:t>OCTET STRING</w:t>
            </w:r>
          </w:p>
        </w:tc>
        <w:tc>
          <w:tcPr>
            <w:tcW w:w="1728" w:type="dxa"/>
          </w:tcPr>
          <w:p w14:paraId="305AAF7E" w14:textId="77777777" w:rsidR="005D376F" w:rsidRPr="005C3FDC" w:rsidRDefault="005D376F" w:rsidP="001F24A0">
            <w:pPr>
              <w:pStyle w:val="TAL"/>
              <w:keepNext w:val="0"/>
              <w:keepLines w:val="0"/>
              <w:widowControl w:val="0"/>
              <w:rPr>
                <w:szCs w:val="22"/>
                <w:lang w:eastAsia="ja-JP"/>
              </w:rPr>
            </w:pPr>
            <w:r>
              <w:rPr>
                <w:lang w:val="en-US"/>
              </w:rPr>
              <w:t xml:space="preserve">Includes </w:t>
            </w:r>
            <w:r w:rsidRPr="005C3FDC">
              <w:rPr>
                <w:lang w:val="en-US"/>
              </w:rPr>
              <w:t xml:space="preserve">the </w:t>
            </w:r>
            <w:r w:rsidRPr="005C3FDC">
              <w:rPr>
                <w:lang w:val="en-US" w:eastAsia="zh-CN"/>
              </w:rPr>
              <w:t>MTC-SSB-NR</w:t>
            </w:r>
            <w:r w:rsidRPr="005C3FDC">
              <w:rPr>
                <w:lang w:eastAsia="zh-CN"/>
              </w:rPr>
              <w:t xml:space="preserve"> </w:t>
            </w:r>
            <w:r>
              <w:rPr>
                <w:lang w:eastAsia="zh-CN"/>
              </w:rPr>
              <w:t xml:space="preserve">IE </w:t>
            </w:r>
            <w:r w:rsidRPr="005C3FDC">
              <w:rPr>
                <w:lang w:eastAsia="zh-CN"/>
              </w:rPr>
              <w:t>as</w:t>
            </w:r>
            <w:r w:rsidRPr="005C3FDC">
              <w:rPr>
                <w:lang w:val="en-US"/>
              </w:rPr>
              <w:t xml:space="preserve"> defined in TS 3</w:t>
            </w:r>
            <w:r w:rsidRPr="005C3FDC">
              <w:rPr>
                <w:lang w:val="en-US" w:eastAsia="zh-CN"/>
              </w:rPr>
              <w:t>6</w:t>
            </w:r>
            <w:r w:rsidRPr="005C3FDC">
              <w:rPr>
                <w:lang w:val="en-US"/>
              </w:rPr>
              <w:t>.331 [1</w:t>
            </w:r>
            <w:r>
              <w:rPr>
                <w:lang w:val="en-US"/>
              </w:rPr>
              <w:t>6</w:t>
            </w:r>
            <w:r w:rsidRPr="005C3FDC">
              <w:rPr>
                <w:lang w:val="en-US"/>
              </w:rPr>
              <w:t>].</w:t>
            </w:r>
          </w:p>
        </w:tc>
        <w:tc>
          <w:tcPr>
            <w:tcW w:w="1080" w:type="dxa"/>
          </w:tcPr>
          <w:p w14:paraId="220B2EFF" w14:textId="77777777" w:rsidR="005D376F" w:rsidRPr="005C3FDC" w:rsidRDefault="005D376F" w:rsidP="001F24A0">
            <w:pPr>
              <w:pStyle w:val="TAC"/>
              <w:keepNext w:val="0"/>
              <w:keepLines w:val="0"/>
              <w:widowControl w:val="0"/>
              <w:rPr>
                <w:bCs/>
                <w:lang w:eastAsia="zh-CN"/>
              </w:rPr>
            </w:pPr>
          </w:p>
        </w:tc>
        <w:tc>
          <w:tcPr>
            <w:tcW w:w="1080" w:type="dxa"/>
          </w:tcPr>
          <w:p w14:paraId="2216A549" w14:textId="77777777" w:rsidR="005D376F" w:rsidRPr="005C3FDC" w:rsidRDefault="005D376F" w:rsidP="001F24A0">
            <w:pPr>
              <w:pStyle w:val="TAC"/>
              <w:keepNext w:val="0"/>
              <w:keepLines w:val="0"/>
              <w:widowControl w:val="0"/>
              <w:rPr>
                <w:bCs/>
                <w:lang w:eastAsia="zh-CN"/>
              </w:rPr>
            </w:pPr>
          </w:p>
        </w:tc>
      </w:tr>
      <w:tr w:rsidR="005D376F" w:rsidRPr="000E650C" w14:paraId="5878D7A3" w14:textId="77777777" w:rsidTr="00F636DB">
        <w:tc>
          <w:tcPr>
            <w:tcW w:w="2160" w:type="dxa"/>
          </w:tcPr>
          <w:p w14:paraId="0D6B371A"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sz w:val="18"/>
                <w:szCs w:val="18"/>
                <w:lang w:eastAsia="ja-JP" w:bidi="sa-IN"/>
              </w:rPr>
              <w:t>&gt;&gt;&gt;</w:t>
            </w:r>
            <w:bookmarkStart w:id="9241" w:name="_Hlk35362910"/>
            <w:r w:rsidRPr="00F43EA4">
              <w:rPr>
                <w:rFonts w:ascii="Arial" w:eastAsia="Batang" w:hAnsi="Arial" w:cs="Arial"/>
                <w:sz w:val="18"/>
                <w:szCs w:val="18"/>
                <w:lang w:eastAsia="ja-JP" w:bidi="sa-IN"/>
              </w:rPr>
              <w:t>threshRS-Index-r15</w:t>
            </w:r>
            <w:bookmarkEnd w:id="9241"/>
          </w:p>
        </w:tc>
        <w:tc>
          <w:tcPr>
            <w:tcW w:w="1080" w:type="dxa"/>
          </w:tcPr>
          <w:p w14:paraId="652DA228" w14:textId="77777777" w:rsidR="005D376F" w:rsidRPr="005C3FDC" w:rsidRDefault="005D376F" w:rsidP="001F24A0">
            <w:pPr>
              <w:pStyle w:val="TAL"/>
              <w:keepNext w:val="0"/>
              <w:keepLines w:val="0"/>
              <w:widowControl w:val="0"/>
              <w:rPr>
                <w:lang w:eastAsia="zh-CN"/>
              </w:rPr>
            </w:pPr>
            <w:r>
              <w:rPr>
                <w:lang w:eastAsia="zh-CN"/>
              </w:rPr>
              <w:t>O</w:t>
            </w:r>
          </w:p>
        </w:tc>
        <w:tc>
          <w:tcPr>
            <w:tcW w:w="1080" w:type="dxa"/>
          </w:tcPr>
          <w:p w14:paraId="22B2BDD6" w14:textId="77777777" w:rsidR="005D376F" w:rsidRPr="005C3FDC" w:rsidRDefault="005D376F" w:rsidP="001F24A0">
            <w:pPr>
              <w:pStyle w:val="TAL"/>
              <w:keepNext w:val="0"/>
              <w:keepLines w:val="0"/>
              <w:widowControl w:val="0"/>
              <w:rPr>
                <w:i/>
              </w:rPr>
            </w:pPr>
          </w:p>
        </w:tc>
        <w:tc>
          <w:tcPr>
            <w:tcW w:w="1512" w:type="dxa"/>
          </w:tcPr>
          <w:p w14:paraId="3E298466" w14:textId="77777777" w:rsidR="005D376F" w:rsidRPr="005C3FDC" w:rsidRDefault="005D376F" w:rsidP="001F24A0">
            <w:pPr>
              <w:pStyle w:val="TAL"/>
              <w:keepNext w:val="0"/>
              <w:keepLines w:val="0"/>
              <w:widowControl w:val="0"/>
              <w:rPr>
                <w:lang w:eastAsia="ja-JP"/>
              </w:rPr>
            </w:pPr>
            <w:r w:rsidRPr="005C3FDC">
              <w:rPr>
                <w:lang w:eastAsia="ja-JP"/>
              </w:rPr>
              <w:t>OCTET STRING</w:t>
            </w:r>
          </w:p>
        </w:tc>
        <w:tc>
          <w:tcPr>
            <w:tcW w:w="1728" w:type="dxa"/>
          </w:tcPr>
          <w:p w14:paraId="59C905BC" w14:textId="77777777" w:rsidR="005D376F" w:rsidRPr="005C3FDC" w:rsidRDefault="005D376F" w:rsidP="001F24A0">
            <w:pPr>
              <w:pStyle w:val="TAL"/>
              <w:keepNext w:val="0"/>
              <w:keepLines w:val="0"/>
              <w:widowControl w:val="0"/>
              <w:rPr>
                <w:lang w:val="en-US"/>
              </w:rPr>
            </w:pPr>
            <w:r>
              <w:t xml:space="preserve">Includes the </w:t>
            </w:r>
            <w:r w:rsidRPr="00A42E30">
              <w:t>threshRS-Index</w:t>
            </w:r>
            <w:r>
              <w:t xml:space="preserve"> contained in the </w:t>
            </w:r>
            <w:r w:rsidRPr="00F0082E">
              <w:rPr>
                <w:i/>
                <w:iCs/>
              </w:rPr>
              <w:t>MeasObjectNR</w:t>
            </w:r>
            <w:r>
              <w:t xml:space="preserve"> IE </w:t>
            </w:r>
            <w:r w:rsidRPr="005C3FDC">
              <w:rPr>
                <w:iCs/>
                <w:lang w:eastAsia="zh-CN"/>
              </w:rPr>
              <w:t xml:space="preserve">as defined in </w:t>
            </w:r>
            <w:r w:rsidRPr="005C3FDC">
              <w:rPr>
                <w:lang w:val="en-US"/>
              </w:rPr>
              <w:t xml:space="preserve">TS </w:t>
            </w:r>
            <w:r w:rsidRPr="005C3FDC">
              <w:rPr>
                <w:iCs/>
                <w:lang w:eastAsia="zh-CN"/>
              </w:rPr>
              <w:t>36.331</w:t>
            </w:r>
            <w:r>
              <w:rPr>
                <w:iCs/>
                <w:lang w:eastAsia="zh-CN"/>
              </w:rPr>
              <w:t xml:space="preserve"> </w:t>
            </w:r>
            <w:r w:rsidRPr="005C3FDC">
              <w:rPr>
                <w:lang w:val="en-US"/>
              </w:rPr>
              <w:t>[1</w:t>
            </w:r>
            <w:r>
              <w:rPr>
                <w:lang w:val="en-US"/>
              </w:rPr>
              <w:t>6</w:t>
            </w:r>
            <w:r w:rsidRPr="005C3FDC">
              <w:rPr>
                <w:lang w:val="en-US"/>
              </w:rPr>
              <w:t>]</w:t>
            </w:r>
            <w:r>
              <w:rPr>
                <w:lang w:val="en-US"/>
              </w:rPr>
              <w:t>,</w:t>
            </w:r>
            <w:r>
              <w:rPr>
                <w:rFonts w:ascii="MS Gothic" w:eastAsiaTheme="minorEastAsia" w:hAnsi="MS Gothic" w:cs="MS Gothic" w:hint="eastAsia"/>
                <w:iCs/>
                <w:lang w:eastAsia="zh-CN"/>
              </w:rPr>
              <w:t xml:space="preserve"> </w:t>
            </w:r>
            <w:r w:rsidRPr="005C3FDC">
              <w:rPr>
                <w:iCs/>
              </w:rPr>
              <w:t>List of thresholds for consolidation of L1 measurements per RS index</w:t>
            </w:r>
          </w:p>
        </w:tc>
        <w:tc>
          <w:tcPr>
            <w:tcW w:w="1080" w:type="dxa"/>
          </w:tcPr>
          <w:p w14:paraId="0FEDDE7B" w14:textId="77777777" w:rsidR="005D376F" w:rsidRPr="005C3FDC" w:rsidRDefault="005D376F" w:rsidP="001F24A0">
            <w:pPr>
              <w:pStyle w:val="TAC"/>
              <w:keepNext w:val="0"/>
              <w:keepLines w:val="0"/>
              <w:widowControl w:val="0"/>
              <w:rPr>
                <w:bCs/>
                <w:lang w:eastAsia="zh-CN"/>
              </w:rPr>
            </w:pPr>
          </w:p>
        </w:tc>
        <w:tc>
          <w:tcPr>
            <w:tcW w:w="1080" w:type="dxa"/>
          </w:tcPr>
          <w:p w14:paraId="337CDEB7" w14:textId="77777777" w:rsidR="005D376F" w:rsidRPr="005C3FDC" w:rsidRDefault="005D376F" w:rsidP="001F24A0">
            <w:pPr>
              <w:pStyle w:val="TAC"/>
              <w:keepNext w:val="0"/>
              <w:keepLines w:val="0"/>
              <w:widowControl w:val="0"/>
              <w:rPr>
                <w:bCs/>
                <w:lang w:eastAsia="zh-CN"/>
              </w:rPr>
            </w:pPr>
          </w:p>
        </w:tc>
      </w:tr>
      <w:tr w:rsidR="005D376F" w:rsidRPr="005C3FDC" w14:paraId="6BD9B3BD" w14:textId="77777777" w:rsidTr="00F636DB">
        <w:tc>
          <w:tcPr>
            <w:tcW w:w="2160" w:type="dxa"/>
            <w:tcBorders>
              <w:top w:val="single" w:sz="4" w:space="0" w:color="auto"/>
              <w:left w:val="single" w:sz="4" w:space="0" w:color="auto"/>
              <w:bottom w:val="single" w:sz="4" w:space="0" w:color="auto"/>
              <w:right w:val="single" w:sz="4" w:space="0" w:color="auto"/>
            </w:tcBorders>
          </w:tcPr>
          <w:p w14:paraId="2EF57B28"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&gt;&gt;SSB-ToMeasure</w:t>
            </w:r>
          </w:p>
        </w:tc>
        <w:tc>
          <w:tcPr>
            <w:tcW w:w="1080" w:type="dxa"/>
            <w:tcBorders>
              <w:top w:val="single" w:sz="4" w:space="0" w:color="auto"/>
              <w:left w:val="single" w:sz="4" w:space="0" w:color="auto"/>
              <w:bottom w:val="single" w:sz="4" w:space="0" w:color="auto"/>
              <w:right w:val="single" w:sz="4" w:space="0" w:color="auto"/>
            </w:tcBorders>
          </w:tcPr>
          <w:p w14:paraId="1A827970"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1A79713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FFA09CD"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7656D2BD" w14:textId="77777777" w:rsidR="005D376F" w:rsidRPr="00BE5A7D" w:rsidRDefault="005D376F" w:rsidP="001F24A0">
            <w:pPr>
              <w:pStyle w:val="TAL"/>
              <w:keepNext w:val="0"/>
              <w:keepLines w:val="0"/>
              <w:widowControl w:val="0"/>
            </w:pPr>
            <w:r>
              <w:t>Includes</w:t>
            </w:r>
            <w:r w:rsidRPr="00BE5A7D">
              <w:t xml:space="preserve"> the </w:t>
            </w:r>
            <w:r w:rsidRPr="00F0082E">
              <w:rPr>
                <w:i/>
                <w:iCs/>
              </w:rPr>
              <w:t>SSB-ToMeasure</w:t>
            </w:r>
            <w:r>
              <w:t xml:space="preserve"> IE</w:t>
            </w:r>
            <w:r w:rsidRPr="00BE5A7D">
              <w:t xml:space="preserve"> as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7BDF919F"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E26F6E" w14:textId="77777777" w:rsidR="005D376F" w:rsidRPr="00BE5A7D" w:rsidRDefault="005D376F" w:rsidP="001F24A0">
            <w:pPr>
              <w:pStyle w:val="TAC"/>
              <w:keepNext w:val="0"/>
              <w:keepLines w:val="0"/>
              <w:widowControl w:val="0"/>
              <w:rPr>
                <w:bCs/>
                <w:lang w:eastAsia="zh-CN"/>
              </w:rPr>
            </w:pPr>
          </w:p>
        </w:tc>
      </w:tr>
      <w:tr w:rsidR="005D376F" w:rsidRPr="005C3FDC" w14:paraId="06891630" w14:textId="77777777" w:rsidTr="00F636DB">
        <w:tc>
          <w:tcPr>
            <w:tcW w:w="2160" w:type="dxa"/>
            <w:tcBorders>
              <w:top w:val="single" w:sz="4" w:space="0" w:color="auto"/>
              <w:left w:val="single" w:sz="4" w:space="0" w:color="auto"/>
              <w:bottom w:val="single" w:sz="4" w:space="0" w:color="auto"/>
              <w:right w:val="single" w:sz="4" w:space="0" w:color="auto"/>
            </w:tcBorders>
          </w:tcPr>
          <w:p w14:paraId="19D13F44"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F43EA4" w:rsidDel="00E2539C">
              <w:rPr>
                <w:rFonts w:ascii="Arial" w:eastAsia="Batang" w:hAnsi="Arial" w:cs="Arial"/>
                <w:sz w:val="18"/>
                <w:szCs w:val="18"/>
                <w:lang w:eastAsia="ja-JP" w:bidi="sa-IN"/>
              </w:rPr>
              <w:t>SS-RSSI-Measurement</w:t>
            </w:r>
            <w:r w:rsidRPr="00F43EA4">
              <w:rPr>
                <w:rFonts w:ascii="Arial" w:eastAsia="Batang" w:hAnsi="Arial" w:cs="Arial"/>
                <w:sz w:val="18"/>
                <w:szCs w:val="18"/>
                <w:lang w:eastAsia="ja-JP" w:bidi="sa-IN"/>
              </w:rPr>
              <w:t>s</w:t>
            </w:r>
          </w:p>
        </w:tc>
        <w:tc>
          <w:tcPr>
            <w:tcW w:w="1080" w:type="dxa"/>
            <w:tcBorders>
              <w:top w:val="single" w:sz="4" w:space="0" w:color="auto"/>
              <w:left w:val="single" w:sz="4" w:space="0" w:color="auto"/>
              <w:bottom w:val="single" w:sz="4" w:space="0" w:color="auto"/>
              <w:right w:val="single" w:sz="4" w:space="0" w:color="auto"/>
            </w:tcBorders>
          </w:tcPr>
          <w:p w14:paraId="0B74D2DF" w14:textId="77777777" w:rsidR="005D376F" w:rsidRDefault="005D376F" w:rsidP="001F24A0">
            <w:pPr>
              <w:pStyle w:val="TAL"/>
              <w:keepNext w:val="0"/>
              <w:keepLines w:val="0"/>
              <w:widowControl w:val="0"/>
              <w:rPr>
                <w:lang w:eastAsia="zh-CN"/>
              </w:rPr>
            </w:pPr>
            <w:r w:rsidRPr="00BE5A7D">
              <w:rPr>
                <w:lang w:eastAsia="zh-CN"/>
              </w:rPr>
              <w:t>O</w:t>
            </w:r>
          </w:p>
          <w:p w14:paraId="1BCA6D36"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3FCC6CEF"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207BEF22"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4D91AAD1" w14:textId="77777777" w:rsidR="005D376F" w:rsidRPr="00BE5A7D" w:rsidRDefault="005D376F" w:rsidP="001F24A0">
            <w:pPr>
              <w:pStyle w:val="TAL"/>
              <w:keepNext w:val="0"/>
              <w:keepLines w:val="0"/>
              <w:widowControl w:val="0"/>
            </w:pPr>
            <w:r>
              <w:t>Includes</w:t>
            </w:r>
            <w:r w:rsidRPr="00BE5A7D">
              <w:t xml:space="preserve"> the </w:t>
            </w:r>
            <w:r w:rsidRPr="00F0082E" w:rsidDel="00E2539C">
              <w:rPr>
                <w:i/>
                <w:iCs/>
              </w:rPr>
              <w:t>SS-RSSI-Measurement</w:t>
            </w:r>
            <w:r>
              <w:t xml:space="preserve"> IE</w:t>
            </w:r>
            <w:r w:rsidRPr="00BE5A7D">
              <w:t xml:space="preserve"> as defined in TS 3</w:t>
            </w:r>
            <w:r>
              <w:t>6</w:t>
            </w:r>
            <w:r w:rsidRPr="00BE5A7D">
              <w:t>.331</w:t>
            </w:r>
            <w: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6852E7FE"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F9AF3D5" w14:textId="77777777" w:rsidR="005D376F" w:rsidRPr="00BE5A7D" w:rsidRDefault="005D376F" w:rsidP="001F24A0">
            <w:pPr>
              <w:pStyle w:val="TAC"/>
              <w:keepNext w:val="0"/>
              <w:keepLines w:val="0"/>
              <w:widowControl w:val="0"/>
              <w:rPr>
                <w:bCs/>
                <w:lang w:eastAsia="zh-CN"/>
              </w:rPr>
            </w:pPr>
          </w:p>
        </w:tc>
      </w:tr>
      <w:tr w:rsidR="005D376F" w:rsidRPr="005C3FDC" w14:paraId="0B301775" w14:textId="77777777" w:rsidTr="00F636DB">
        <w:tc>
          <w:tcPr>
            <w:tcW w:w="2160" w:type="dxa"/>
            <w:tcBorders>
              <w:top w:val="single" w:sz="4" w:space="0" w:color="auto"/>
              <w:left w:val="single" w:sz="4" w:space="0" w:color="auto"/>
              <w:bottom w:val="single" w:sz="4" w:space="0" w:color="auto"/>
              <w:right w:val="single" w:sz="4" w:space="0" w:color="auto"/>
            </w:tcBorders>
          </w:tcPr>
          <w:p w14:paraId="5424E0D0" w14:textId="77777777" w:rsidR="005D376F" w:rsidRPr="00F43EA4" w:rsidRDefault="005D376F" w:rsidP="001F24A0">
            <w:pPr>
              <w:widowControl w:val="0"/>
              <w:spacing w:after="0"/>
              <w:ind w:leftChars="150" w:left="300"/>
              <w:rPr>
                <w:rFonts w:ascii="Arial" w:eastAsia="Batang" w:hAnsi="Arial" w:cs="Arial"/>
                <w:sz w:val="18"/>
                <w:szCs w:val="18"/>
                <w:lang w:eastAsia="ja-JP" w:bidi="sa-I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&gt;&gt;quantityConfigNR-R15</w:t>
            </w:r>
          </w:p>
        </w:tc>
        <w:tc>
          <w:tcPr>
            <w:tcW w:w="1080" w:type="dxa"/>
            <w:tcBorders>
              <w:top w:val="single" w:sz="4" w:space="0" w:color="auto"/>
              <w:left w:val="single" w:sz="4" w:space="0" w:color="auto"/>
              <w:bottom w:val="single" w:sz="4" w:space="0" w:color="auto"/>
              <w:right w:val="single" w:sz="4" w:space="0" w:color="auto"/>
            </w:tcBorders>
          </w:tcPr>
          <w:p w14:paraId="25D1804D" w14:textId="77777777" w:rsidR="005D376F" w:rsidRDefault="005D376F" w:rsidP="001F24A0">
            <w:pPr>
              <w:pStyle w:val="TAL"/>
              <w:keepNext w:val="0"/>
              <w:keepLines w:val="0"/>
              <w:widowControl w:val="0"/>
              <w:rPr>
                <w:lang w:eastAsia="zh-CN"/>
              </w:rPr>
            </w:pPr>
            <w:r w:rsidRPr="00BE5A7D">
              <w:rPr>
                <w:lang w:eastAsia="zh-CN"/>
              </w:rPr>
              <w:t>O</w:t>
            </w:r>
          </w:p>
          <w:p w14:paraId="7133E3A9" w14:textId="77777777" w:rsidR="005D376F" w:rsidRPr="00BE5A7D" w:rsidRDefault="005D376F" w:rsidP="001F24A0">
            <w:pPr>
              <w:pStyle w:val="TAL"/>
              <w:keepNext w:val="0"/>
              <w:keepLines w:val="0"/>
              <w:widowControl w:val="0"/>
              <w:rPr>
                <w:lang w:eastAsia="zh-CN"/>
              </w:rPr>
            </w:pPr>
          </w:p>
        </w:tc>
        <w:tc>
          <w:tcPr>
            <w:tcW w:w="1080" w:type="dxa"/>
            <w:tcBorders>
              <w:top w:val="single" w:sz="4" w:space="0" w:color="auto"/>
              <w:left w:val="single" w:sz="4" w:space="0" w:color="auto"/>
              <w:bottom w:val="single" w:sz="4" w:space="0" w:color="auto"/>
              <w:right w:val="single" w:sz="4" w:space="0" w:color="auto"/>
            </w:tcBorders>
          </w:tcPr>
          <w:p w14:paraId="6EB1B47E"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32662768"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4028E56" w14:textId="77777777" w:rsidR="005D376F" w:rsidRPr="00BE5A7D" w:rsidRDefault="005D376F" w:rsidP="001F24A0">
            <w:pPr>
              <w:pStyle w:val="TAL"/>
              <w:keepNext w:val="0"/>
              <w:keepLines w:val="0"/>
              <w:widowControl w:val="0"/>
            </w:pPr>
            <w:r>
              <w:t>Includes</w:t>
            </w:r>
            <w:r w:rsidRPr="00BE5A7D">
              <w:t xml:space="preserve"> the </w:t>
            </w:r>
            <w:r w:rsidRPr="00F0082E">
              <w:rPr>
                <w:i/>
                <w:iCs/>
              </w:rPr>
              <w:t>quantityConfigNR</w:t>
            </w:r>
            <w:r>
              <w:rPr>
                <w:i/>
                <w:iCs/>
              </w:rPr>
              <w:t xml:space="preserve"> </w:t>
            </w:r>
            <w:r>
              <w:t xml:space="preserve">contained in the </w:t>
            </w:r>
            <w:r w:rsidRPr="00F0082E">
              <w:rPr>
                <w:i/>
                <w:iCs/>
              </w:rPr>
              <w:t>QuantityConfig</w:t>
            </w:r>
            <w:r w:rsidRPr="00821EB2">
              <w:t xml:space="preserve"> </w:t>
            </w:r>
            <w:r>
              <w:t>IE a</w:t>
            </w:r>
            <w:r w:rsidRPr="00BE5A7D">
              <w:t>s defined in TS 3</w:t>
            </w:r>
            <w:r>
              <w:t>6</w:t>
            </w:r>
            <w:r w:rsidRPr="00BE5A7D">
              <w:t>.331</w:t>
            </w:r>
            <w:r>
              <w:rPr>
                <w:szCs w:val="22"/>
                <w:lang w:eastAsia="ja-JP"/>
              </w:rPr>
              <w:t xml:space="preserve"> [16]</w:t>
            </w:r>
            <w:r w:rsidRPr="00BE5A7D">
              <w:t>.</w:t>
            </w:r>
          </w:p>
        </w:tc>
        <w:tc>
          <w:tcPr>
            <w:tcW w:w="1080" w:type="dxa"/>
            <w:tcBorders>
              <w:top w:val="single" w:sz="4" w:space="0" w:color="auto"/>
              <w:left w:val="single" w:sz="4" w:space="0" w:color="auto"/>
              <w:bottom w:val="single" w:sz="4" w:space="0" w:color="auto"/>
              <w:right w:val="single" w:sz="4" w:space="0" w:color="auto"/>
            </w:tcBorders>
          </w:tcPr>
          <w:p w14:paraId="411B2CA5"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A8C80A5" w14:textId="77777777" w:rsidR="005D376F" w:rsidRPr="00BE5A7D" w:rsidRDefault="005D376F" w:rsidP="001F24A0">
            <w:pPr>
              <w:pStyle w:val="TAC"/>
              <w:keepNext w:val="0"/>
              <w:keepLines w:val="0"/>
              <w:widowControl w:val="0"/>
              <w:rPr>
                <w:bCs/>
                <w:lang w:eastAsia="zh-CN"/>
              </w:rPr>
            </w:pPr>
          </w:p>
        </w:tc>
      </w:tr>
      <w:tr w:rsidR="005D376F" w:rsidRPr="005C3FDC" w14:paraId="388E5B31" w14:textId="77777777" w:rsidTr="00F636DB">
        <w:tc>
          <w:tcPr>
            <w:tcW w:w="2160" w:type="dxa"/>
            <w:tcBorders>
              <w:top w:val="single" w:sz="4" w:space="0" w:color="auto"/>
              <w:left w:val="single" w:sz="4" w:space="0" w:color="auto"/>
              <w:bottom w:val="single" w:sz="4" w:space="0" w:color="auto"/>
              <w:right w:val="single" w:sz="4" w:space="0" w:color="auto"/>
            </w:tcBorders>
          </w:tcPr>
          <w:p w14:paraId="4F008AFE" w14:textId="77777777" w:rsidR="005D376F" w:rsidRPr="00BE5A7D" w:rsidRDefault="005D376F" w:rsidP="001F24A0">
            <w:pPr>
              <w:widowControl w:val="0"/>
              <w:spacing w:after="0"/>
              <w:ind w:leftChars="150" w:left="300"/>
              <w:rPr>
                <w:rFonts w:ascii="Arial" w:hAnsi="Arial" w:cs="Arial"/>
                <w:kern w:val="28"/>
                <w:sz w:val="18"/>
                <w:lang w:eastAsia="zh-CN"/>
              </w:rPr>
            </w:pPr>
            <w:r w:rsidRPr="00F43EA4">
              <w:rPr>
                <w:rFonts w:ascii="Arial" w:eastAsia="Batang" w:hAnsi="Arial" w:cs="Arial" w:hint="eastAsia"/>
                <w:sz w:val="18"/>
                <w:szCs w:val="18"/>
                <w:lang w:eastAsia="ja-JP" w:bidi="sa-IN"/>
              </w:rPr>
              <w:t>&gt;</w:t>
            </w:r>
            <w:r w:rsidRPr="00F43EA4">
              <w:rPr>
                <w:rFonts w:ascii="Arial" w:eastAsia="Batang" w:hAnsi="Arial" w:cs="Arial"/>
                <w:sz w:val="18"/>
                <w:szCs w:val="18"/>
                <w:lang w:eastAsia="ja-JP" w:bidi="sa-IN"/>
              </w:rPr>
              <w:t>&gt;&gt;</w:t>
            </w:r>
            <w:r w:rsidRPr="00D5191B">
              <w:rPr>
                <w:rFonts w:ascii="Arial" w:eastAsia="Batang" w:hAnsi="Arial" w:cs="Arial"/>
                <w:sz w:val="18"/>
                <w:szCs w:val="18"/>
                <w:lang w:eastAsia="ja-JP" w:bidi="sa-IN"/>
              </w:rPr>
              <w:t>excluded</w:t>
            </w:r>
            <w:r w:rsidRPr="00F43EA4">
              <w:rPr>
                <w:rFonts w:ascii="Arial" w:eastAsia="Batang" w:hAnsi="Arial" w:cs="Arial"/>
                <w:sz w:val="18"/>
                <w:szCs w:val="18"/>
                <w:lang w:eastAsia="ja-JP" w:bidi="sa-IN"/>
              </w:rPr>
              <w:t>CellsToAddModList</w:t>
            </w:r>
          </w:p>
        </w:tc>
        <w:tc>
          <w:tcPr>
            <w:tcW w:w="1080" w:type="dxa"/>
            <w:tcBorders>
              <w:top w:val="single" w:sz="4" w:space="0" w:color="auto"/>
              <w:left w:val="single" w:sz="4" w:space="0" w:color="auto"/>
              <w:bottom w:val="single" w:sz="4" w:space="0" w:color="auto"/>
              <w:right w:val="single" w:sz="4" w:space="0" w:color="auto"/>
            </w:tcBorders>
          </w:tcPr>
          <w:p w14:paraId="62E1018C" w14:textId="77777777" w:rsidR="005D376F" w:rsidRPr="00BE5A7D" w:rsidRDefault="005D376F" w:rsidP="001F24A0">
            <w:pPr>
              <w:pStyle w:val="TAL"/>
              <w:keepNext w:val="0"/>
              <w:keepLines w:val="0"/>
              <w:widowControl w:val="0"/>
              <w:rPr>
                <w:lang w:eastAsia="zh-CN"/>
              </w:rPr>
            </w:pPr>
            <w:r w:rsidRPr="00BE5A7D">
              <w:rPr>
                <w:lang w:eastAsia="zh-CN"/>
              </w:rPr>
              <w:t>O</w:t>
            </w:r>
          </w:p>
        </w:tc>
        <w:tc>
          <w:tcPr>
            <w:tcW w:w="1080" w:type="dxa"/>
            <w:tcBorders>
              <w:top w:val="single" w:sz="4" w:space="0" w:color="auto"/>
              <w:left w:val="single" w:sz="4" w:space="0" w:color="auto"/>
              <w:bottom w:val="single" w:sz="4" w:space="0" w:color="auto"/>
              <w:right w:val="single" w:sz="4" w:space="0" w:color="auto"/>
            </w:tcBorders>
          </w:tcPr>
          <w:p w14:paraId="6D053871" w14:textId="77777777" w:rsidR="005D376F" w:rsidRPr="00BE5A7D" w:rsidRDefault="005D376F" w:rsidP="001F24A0">
            <w:pPr>
              <w:pStyle w:val="TAL"/>
              <w:keepNext w:val="0"/>
              <w:keepLines w:val="0"/>
              <w:widowControl w:val="0"/>
              <w:rPr>
                <w:i/>
              </w:rPr>
            </w:pPr>
          </w:p>
        </w:tc>
        <w:tc>
          <w:tcPr>
            <w:tcW w:w="1512" w:type="dxa"/>
            <w:tcBorders>
              <w:top w:val="single" w:sz="4" w:space="0" w:color="auto"/>
              <w:left w:val="single" w:sz="4" w:space="0" w:color="auto"/>
              <w:bottom w:val="single" w:sz="4" w:space="0" w:color="auto"/>
              <w:right w:val="single" w:sz="4" w:space="0" w:color="auto"/>
            </w:tcBorders>
          </w:tcPr>
          <w:p w14:paraId="7C53260E" w14:textId="77777777" w:rsidR="005D376F" w:rsidRPr="00BE5A7D" w:rsidRDefault="005D376F" w:rsidP="001F24A0">
            <w:pPr>
              <w:pStyle w:val="TAL"/>
              <w:keepNext w:val="0"/>
              <w:keepLines w:val="0"/>
              <w:widowControl w:val="0"/>
              <w:rPr>
                <w:lang w:eastAsia="ja-JP"/>
              </w:rPr>
            </w:pPr>
            <w:r w:rsidRPr="00BE5A7D">
              <w:rPr>
                <w:lang w:eastAsia="ja-JP"/>
              </w:rPr>
              <w:t>OCTET STRING</w:t>
            </w:r>
          </w:p>
        </w:tc>
        <w:tc>
          <w:tcPr>
            <w:tcW w:w="1728" w:type="dxa"/>
            <w:tcBorders>
              <w:top w:val="single" w:sz="4" w:space="0" w:color="auto"/>
              <w:left w:val="single" w:sz="4" w:space="0" w:color="auto"/>
              <w:bottom w:val="single" w:sz="4" w:space="0" w:color="auto"/>
              <w:right w:val="single" w:sz="4" w:space="0" w:color="auto"/>
            </w:tcBorders>
          </w:tcPr>
          <w:p w14:paraId="1CE7F394" w14:textId="77777777" w:rsidR="005D376F" w:rsidRPr="00BE5A7D" w:rsidRDefault="005D376F" w:rsidP="001F24A0">
            <w:pPr>
              <w:pStyle w:val="TAL"/>
              <w:keepNext w:val="0"/>
              <w:keepLines w:val="0"/>
              <w:widowControl w:val="0"/>
            </w:pPr>
            <w:r>
              <w:t xml:space="preserve">Includes </w:t>
            </w:r>
            <w:r w:rsidRPr="000B5414">
              <w:t xml:space="preserve">the </w:t>
            </w:r>
            <w:r w:rsidRPr="00F0082E">
              <w:rPr>
                <w:i/>
                <w:iCs/>
              </w:rPr>
              <w:t>excludedCellsToAddModList</w:t>
            </w:r>
            <w:r w:rsidRPr="000B5414">
              <w:t xml:space="preserve"> </w:t>
            </w:r>
            <w:r>
              <w:t xml:space="preserve">contained in the </w:t>
            </w:r>
            <w:r w:rsidRPr="00CC6A79">
              <w:rPr>
                <w:i/>
                <w:iCs/>
              </w:rPr>
              <w:t xml:space="preserve">MeasObjectNR </w:t>
            </w:r>
            <w:r>
              <w:t xml:space="preserve">IE </w:t>
            </w:r>
            <w:r w:rsidRPr="000B5414">
              <w:t>as defined in TS 36.331 [16].</w:t>
            </w:r>
            <w:r w:rsidRPr="00BE5A7D">
              <w:t xml:space="preserve"> It applies only to SSB resources.</w:t>
            </w:r>
          </w:p>
        </w:tc>
        <w:tc>
          <w:tcPr>
            <w:tcW w:w="1080" w:type="dxa"/>
            <w:tcBorders>
              <w:top w:val="single" w:sz="4" w:space="0" w:color="auto"/>
              <w:left w:val="single" w:sz="4" w:space="0" w:color="auto"/>
              <w:bottom w:val="single" w:sz="4" w:space="0" w:color="auto"/>
              <w:right w:val="single" w:sz="4" w:space="0" w:color="auto"/>
            </w:tcBorders>
          </w:tcPr>
          <w:p w14:paraId="09783E6C" w14:textId="77777777" w:rsidR="005D376F" w:rsidRPr="00BE5A7D" w:rsidRDefault="005D376F" w:rsidP="001F24A0">
            <w:pPr>
              <w:pStyle w:val="TAC"/>
              <w:keepNext w:val="0"/>
              <w:keepLines w:val="0"/>
              <w:widowControl w:val="0"/>
              <w:rPr>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64FF7DEA" w14:textId="77777777" w:rsidR="005D376F" w:rsidRPr="00BE5A7D" w:rsidRDefault="005D376F" w:rsidP="001F24A0">
            <w:pPr>
              <w:pStyle w:val="TAC"/>
              <w:keepNext w:val="0"/>
              <w:keepLines w:val="0"/>
              <w:widowControl w:val="0"/>
              <w:rPr>
                <w:bCs/>
                <w:lang w:eastAsia="zh-CN"/>
              </w:rPr>
            </w:pPr>
          </w:p>
        </w:tc>
      </w:tr>
    </w:tbl>
    <w:p w14:paraId="484D30D4" w14:textId="77777777" w:rsidR="005D376F" w:rsidRPr="00326FBF" w:rsidRDefault="005D376F" w:rsidP="001F24A0">
      <w:pPr>
        <w:widowControl w:val="0"/>
        <w:rPr>
          <w:noProof/>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768"/>
        <w:gridCol w:w="6863"/>
      </w:tblGrid>
      <w:tr w:rsidR="005D376F" w:rsidRPr="00567372" w14:paraId="59758405" w14:textId="77777777" w:rsidTr="006F19AD">
        <w:tc>
          <w:tcPr>
            <w:tcW w:w="1437" w:type="pct"/>
          </w:tcPr>
          <w:p w14:paraId="54572089" w14:textId="77777777" w:rsidR="005D376F" w:rsidRPr="00F43EA4" w:rsidRDefault="005D376F" w:rsidP="001F24A0">
            <w:pPr>
              <w:pStyle w:val="TAH"/>
              <w:keepNext w:val="0"/>
              <w:keepLines w:val="0"/>
              <w:widowControl w:val="0"/>
              <w:rPr>
                <w:noProof/>
              </w:rPr>
            </w:pPr>
            <w:r w:rsidRPr="00F43EA4">
              <w:rPr>
                <w:noProof/>
              </w:rPr>
              <w:t>Range bound</w:t>
            </w:r>
          </w:p>
        </w:tc>
        <w:tc>
          <w:tcPr>
            <w:tcW w:w="3563" w:type="pct"/>
          </w:tcPr>
          <w:p w14:paraId="2D881AB6" w14:textId="77777777" w:rsidR="005D376F" w:rsidRPr="00F43EA4" w:rsidRDefault="005D376F" w:rsidP="001F24A0">
            <w:pPr>
              <w:pStyle w:val="TAH"/>
              <w:keepNext w:val="0"/>
              <w:keepLines w:val="0"/>
              <w:widowControl w:val="0"/>
              <w:rPr>
                <w:noProof/>
              </w:rPr>
            </w:pPr>
            <w:r w:rsidRPr="00F43EA4">
              <w:rPr>
                <w:noProof/>
              </w:rPr>
              <w:t>Explanation</w:t>
            </w:r>
          </w:p>
        </w:tc>
      </w:tr>
      <w:tr w:rsidR="005D376F" w:rsidRPr="00567372" w14:paraId="52FD37AC" w14:textId="77777777" w:rsidTr="006F19AD">
        <w:tc>
          <w:tcPr>
            <w:tcW w:w="1437" w:type="pct"/>
          </w:tcPr>
          <w:p w14:paraId="0C568DBC" w14:textId="77777777" w:rsidR="005D376F" w:rsidRPr="00FF5CB9" w:rsidRDefault="005D376F" w:rsidP="001F24A0">
            <w:pPr>
              <w:pStyle w:val="TAL"/>
              <w:keepNext w:val="0"/>
              <w:keepLines w:val="0"/>
              <w:widowControl w:val="0"/>
              <w:rPr>
                <w:rFonts w:cs="Arial"/>
                <w:lang w:eastAsia="ja-JP"/>
              </w:rPr>
            </w:pPr>
            <w:r w:rsidRPr="009440A7">
              <w:rPr>
                <w:rFonts w:cs="Arial"/>
              </w:rPr>
              <w:t>maxnooffrequencies</w:t>
            </w:r>
          </w:p>
        </w:tc>
        <w:tc>
          <w:tcPr>
            <w:tcW w:w="3563" w:type="pct"/>
          </w:tcPr>
          <w:p w14:paraId="6F881792" w14:textId="77777777" w:rsidR="005D376F" w:rsidRPr="00567372" w:rsidRDefault="005D376F" w:rsidP="001F24A0">
            <w:pPr>
              <w:pStyle w:val="TAL"/>
              <w:keepNext w:val="0"/>
              <w:keepLines w:val="0"/>
              <w:widowControl w:val="0"/>
              <w:rPr>
                <w:rFonts w:cs="Arial"/>
                <w:lang w:eastAsia="ja-JP"/>
              </w:rPr>
            </w:pPr>
            <w:r w:rsidRPr="00567372">
              <w:rPr>
                <w:rFonts w:cs="Arial"/>
                <w:lang w:eastAsia="ja-JP"/>
              </w:rPr>
              <w:t xml:space="preserve">Maximum no. of </w:t>
            </w:r>
            <w:r>
              <w:rPr>
                <w:rFonts w:cs="Arial"/>
                <w:lang w:eastAsia="ja-JP"/>
              </w:rPr>
              <w:t>frequencies. Value is 64</w:t>
            </w:r>
            <w:r w:rsidRPr="00567372">
              <w:rPr>
                <w:rFonts w:cs="Arial"/>
                <w:lang w:eastAsia="ja-JP"/>
              </w:rPr>
              <w:t>.</w:t>
            </w:r>
          </w:p>
        </w:tc>
      </w:tr>
      <w:tr w:rsidR="005D376F" w:rsidRPr="00567372" w14:paraId="6EA79039" w14:textId="77777777" w:rsidTr="006F19AD">
        <w:tc>
          <w:tcPr>
            <w:tcW w:w="1437" w:type="pct"/>
          </w:tcPr>
          <w:p w14:paraId="574D903C" w14:textId="77777777" w:rsidR="005D376F" w:rsidRPr="009440A7" w:rsidRDefault="005D376F" w:rsidP="001F24A0">
            <w:pPr>
              <w:pStyle w:val="TAL"/>
              <w:keepNext w:val="0"/>
              <w:keepLines w:val="0"/>
              <w:widowControl w:val="0"/>
              <w:rPr>
                <w:rFonts w:cs="Arial"/>
              </w:rPr>
            </w:pPr>
            <w:r w:rsidRPr="00C44A06">
              <w:t>maxNARFCN</w:t>
            </w:r>
          </w:p>
        </w:tc>
        <w:tc>
          <w:tcPr>
            <w:tcW w:w="3563" w:type="pct"/>
          </w:tcPr>
          <w:p w14:paraId="55A323F7" w14:textId="77777777" w:rsidR="005D376F" w:rsidRPr="004C59A1" w:rsidRDefault="005D376F" w:rsidP="001F24A0">
            <w:pPr>
              <w:pStyle w:val="TAL"/>
              <w:keepNext w:val="0"/>
              <w:keepLines w:val="0"/>
              <w:widowControl w:val="0"/>
              <w:rPr>
                <w:rFonts w:cs="Arial"/>
                <w:lang w:eastAsia="ja-JP"/>
              </w:rPr>
            </w:pPr>
            <w:r w:rsidRPr="004C59A1">
              <w:t xml:space="preserve">Maximum value of NR carrier frequency, </w:t>
            </w:r>
            <w:r>
              <w:rPr>
                <w:szCs w:val="22"/>
                <w:lang w:eastAsia="ja-JP"/>
              </w:rPr>
              <w:t xml:space="preserve">corresponds to the </w:t>
            </w:r>
            <w:r w:rsidRPr="00F0082E">
              <w:rPr>
                <w:i/>
                <w:iCs/>
              </w:rPr>
              <w:t>maxNARFCN</w:t>
            </w:r>
            <w:r>
              <w:rPr>
                <w:szCs w:val="22"/>
                <w:lang w:eastAsia="ja-JP"/>
              </w:rPr>
              <w:t xml:space="preserve"> as </w:t>
            </w:r>
            <w:r w:rsidRPr="004C59A1">
              <w:t>defined in TS 38.331</w:t>
            </w:r>
            <w:r w:rsidRPr="004C59A1">
              <w:rPr>
                <w:szCs w:val="22"/>
                <w:lang w:eastAsia="ja-JP"/>
              </w:rPr>
              <w:t xml:space="preserve"> </w:t>
            </w:r>
            <w:r>
              <w:rPr>
                <w:szCs w:val="22"/>
                <w:lang w:eastAsia="ja-JP"/>
              </w:rPr>
              <w:t>[50]</w:t>
            </w:r>
            <w:r w:rsidRPr="004C59A1">
              <w:t>. Value is 3279165</w:t>
            </w:r>
          </w:p>
        </w:tc>
      </w:tr>
      <w:tr w:rsidR="005D376F" w:rsidRPr="00567372" w14:paraId="789106B0" w14:textId="77777777" w:rsidTr="006F19AD">
        <w:tc>
          <w:tcPr>
            <w:tcW w:w="1437" w:type="pct"/>
          </w:tcPr>
          <w:p w14:paraId="2D54BE37" w14:textId="77777777" w:rsidR="005D376F" w:rsidRPr="009440A7" w:rsidRDefault="005D376F" w:rsidP="001F24A0">
            <w:pPr>
              <w:pStyle w:val="TAL"/>
              <w:keepNext w:val="0"/>
              <w:keepLines w:val="0"/>
              <w:widowControl w:val="0"/>
              <w:rPr>
                <w:rFonts w:cs="Arial"/>
              </w:rPr>
            </w:pPr>
            <w:r w:rsidRPr="00C44A06">
              <w:t>maxRS-IndexCellQual</w:t>
            </w:r>
          </w:p>
        </w:tc>
        <w:tc>
          <w:tcPr>
            <w:tcW w:w="3563" w:type="pct"/>
          </w:tcPr>
          <w:p w14:paraId="2711FFDA" w14:textId="77777777" w:rsidR="005D376F" w:rsidRPr="00567372" w:rsidRDefault="005D376F" w:rsidP="001F24A0">
            <w:pPr>
              <w:pStyle w:val="TAL"/>
              <w:keepNext w:val="0"/>
              <w:keepLines w:val="0"/>
              <w:widowControl w:val="0"/>
              <w:rPr>
                <w:rFonts w:cs="Arial"/>
                <w:lang w:eastAsia="ja-JP"/>
              </w:rPr>
            </w:pPr>
            <w:r w:rsidRPr="004D1609">
              <w:rPr>
                <w:rFonts w:cs="Arial"/>
                <w:lang w:eastAsia="ja-JP"/>
              </w:rPr>
              <w:t>Maximum number of RS indices averaged to derive cell quality for RRM</w:t>
            </w:r>
            <w:r>
              <w:rPr>
                <w:rFonts w:cs="Arial"/>
                <w:lang w:eastAsia="ja-JP"/>
              </w:rPr>
              <w:t xml:space="preserve">, </w:t>
            </w:r>
            <w:r>
              <w:rPr>
                <w:szCs w:val="22"/>
                <w:lang w:eastAsia="ja-JP"/>
              </w:rPr>
              <w:t xml:space="preserve">corresponds to the </w:t>
            </w:r>
            <w:r w:rsidRPr="00F0082E">
              <w:rPr>
                <w:i/>
                <w:iCs/>
                <w:szCs w:val="22"/>
                <w:lang w:eastAsia="ja-JP"/>
              </w:rPr>
              <w:t>maxRS-IndexCellQual-r15</w:t>
            </w:r>
            <w:r w:rsidRPr="0025587C">
              <w:rPr>
                <w:szCs w:val="22"/>
                <w:lang w:eastAsia="ja-JP"/>
              </w:rPr>
              <w:t xml:space="preserve"> </w:t>
            </w:r>
            <w:r>
              <w:rPr>
                <w:szCs w:val="22"/>
                <w:lang w:eastAsia="ja-JP"/>
              </w:rPr>
              <w:t xml:space="preserve">as </w:t>
            </w:r>
            <w:r>
              <w:rPr>
                <w:rFonts w:cs="Arial"/>
                <w:lang w:eastAsia="ja-JP"/>
              </w:rPr>
              <w:t xml:space="preserve">defined in </w:t>
            </w:r>
            <w:r w:rsidRPr="005C3FDC">
              <w:rPr>
                <w:rFonts w:cs="Arial"/>
                <w:lang w:val="en-US"/>
              </w:rPr>
              <w:t xml:space="preserve">TS </w:t>
            </w:r>
            <w:r w:rsidRPr="005C3FDC">
              <w:rPr>
                <w:rFonts w:cs="Arial"/>
                <w:iCs/>
                <w:lang w:eastAsia="zh-CN"/>
              </w:rPr>
              <w:t>36.331</w:t>
            </w:r>
            <w:r>
              <w:rPr>
                <w:rFonts w:cs="Arial"/>
                <w:iCs/>
                <w:lang w:eastAsia="zh-CN"/>
              </w:rPr>
              <w:t xml:space="preserve"> </w:t>
            </w:r>
            <w:r w:rsidRPr="005C3FDC">
              <w:rPr>
                <w:rFonts w:cs="Arial"/>
                <w:lang w:val="en-US"/>
              </w:rPr>
              <w:t>[1</w:t>
            </w:r>
            <w:r>
              <w:rPr>
                <w:rFonts w:cs="Arial"/>
                <w:lang w:val="en-US"/>
              </w:rPr>
              <w:t>6</w:t>
            </w:r>
            <w:r w:rsidRPr="005C3FDC">
              <w:rPr>
                <w:rFonts w:cs="Arial"/>
                <w:lang w:val="en-US"/>
              </w:rPr>
              <w:t>]</w:t>
            </w:r>
            <w:r>
              <w:rPr>
                <w:rFonts w:cs="Arial"/>
                <w:lang w:val="en-US"/>
              </w:rPr>
              <w:t>. Value is 16</w:t>
            </w:r>
            <w:r>
              <w:rPr>
                <w:rFonts w:cs="Arial"/>
                <w:lang w:eastAsia="ja-JP"/>
              </w:rPr>
              <w:t xml:space="preserve"> </w:t>
            </w:r>
          </w:p>
        </w:tc>
      </w:tr>
    </w:tbl>
    <w:p w14:paraId="1F3AC485" w14:textId="77777777" w:rsidR="00540FA5" w:rsidRDefault="00540FA5" w:rsidP="001F24A0">
      <w:pPr>
        <w:widowControl w:val="0"/>
      </w:pPr>
    </w:p>
    <w:p w14:paraId="2C91E767" w14:textId="77777777" w:rsidR="00540FA5" w:rsidRPr="008711EA" w:rsidRDefault="00540FA5" w:rsidP="001F24A0">
      <w:pPr>
        <w:pStyle w:val="Heading4"/>
        <w:keepNext w:val="0"/>
        <w:keepLines w:val="0"/>
        <w:widowControl w:val="0"/>
      </w:pPr>
      <w:bookmarkStart w:id="9242" w:name="_CR9_2_1_152"/>
      <w:bookmarkStart w:id="9243" w:name="_Toc45831997"/>
      <w:bookmarkStart w:id="9244" w:name="_Toc51762950"/>
      <w:bookmarkStart w:id="9245" w:name="_Toc64382002"/>
      <w:bookmarkStart w:id="9246" w:name="_Toc73964520"/>
      <w:bookmarkStart w:id="9247" w:name="_Toc88647129"/>
      <w:bookmarkStart w:id="9248" w:name="_Toc97883078"/>
      <w:bookmarkStart w:id="9249" w:name="_Toc98531653"/>
      <w:bookmarkStart w:id="9250" w:name="_Toc105517725"/>
      <w:bookmarkStart w:id="9251" w:name="_Toc106108616"/>
      <w:bookmarkStart w:id="9252" w:name="_Toc113657201"/>
      <w:bookmarkStart w:id="9253" w:name="_Toc114052420"/>
      <w:bookmarkStart w:id="9254" w:name="_Toc155891684"/>
      <w:bookmarkEnd w:id="9242"/>
      <w:r>
        <w:t>9.2.1.152</w:t>
      </w:r>
      <w:r w:rsidRPr="008711EA">
        <w:tab/>
      </w:r>
      <w:r>
        <w:t>Source Node</w:t>
      </w:r>
      <w:r w:rsidRPr="008711EA">
        <w:t xml:space="preserve"> ID</w:t>
      </w:r>
      <w:bookmarkEnd w:id="9243"/>
      <w:bookmarkEnd w:id="9244"/>
      <w:bookmarkEnd w:id="9245"/>
      <w:bookmarkEnd w:id="9246"/>
      <w:bookmarkEnd w:id="9247"/>
      <w:bookmarkEnd w:id="9248"/>
      <w:bookmarkEnd w:id="9249"/>
      <w:bookmarkEnd w:id="9250"/>
      <w:bookmarkEnd w:id="9251"/>
      <w:bookmarkEnd w:id="9252"/>
      <w:bookmarkEnd w:id="9253"/>
      <w:bookmarkEnd w:id="9254"/>
    </w:p>
    <w:p w14:paraId="74672006" w14:textId="77777777" w:rsidR="00540FA5" w:rsidRPr="008711EA" w:rsidRDefault="00540FA5" w:rsidP="001F24A0">
      <w:pPr>
        <w:widowControl w:val="0"/>
      </w:pPr>
      <w:r w:rsidRPr="008711EA">
        <w:t xml:space="preserve">The </w:t>
      </w:r>
      <w:r>
        <w:rPr>
          <w:i/>
        </w:rPr>
        <w:t>Source</w:t>
      </w:r>
      <w:r w:rsidRPr="008711EA">
        <w:rPr>
          <w:i/>
        </w:rPr>
        <w:t xml:space="preserve"> </w:t>
      </w:r>
      <w:r>
        <w:rPr>
          <w:i/>
        </w:rPr>
        <w:t xml:space="preserve">Node </w:t>
      </w:r>
      <w:r w:rsidRPr="008711EA">
        <w:rPr>
          <w:i/>
        </w:rPr>
        <w:t>ID</w:t>
      </w:r>
      <w:r w:rsidRPr="008711EA">
        <w:t xml:space="preserve"> IE identifies the </w:t>
      </w:r>
      <w:r>
        <w:t>source</w:t>
      </w:r>
      <w:r w:rsidRPr="008711EA">
        <w:t xml:space="preserve"> for the handover.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540FA5" w:rsidRPr="008711EA" w14:paraId="52C6F8DB" w14:textId="77777777" w:rsidTr="00F636DB">
        <w:tc>
          <w:tcPr>
            <w:tcW w:w="1259" w:type="pct"/>
          </w:tcPr>
          <w:p w14:paraId="33447C9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6BA037"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CEE3A24"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Range</w:t>
            </w:r>
          </w:p>
        </w:tc>
        <w:tc>
          <w:tcPr>
            <w:tcW w:w="963" w:type="pct"/>
          </w:tcPr>
          <w:p w14:paraId="0A3960F5"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6493D71" w14:textId="77777777" w:rsidR="00540FA5" w:rsidRPr="008711EA" w:rsidRDefault="00540FA5" w:rsidP="001F24A0">
            <w:pPr>
              <w:pStyle w:val="TAH"/>
              <w:keepNext w:val="0"/>
              <w:keepLines w:val="0"/>
              <w:widowControl w:val="0"/>
              <w:rPr>
                <w:rFonts w:cs="Arial"/>
                <w:lang w:eastAsia="ja-JP"/>
              </w:rPr>
            </w:pPr>
            <w:r w:rsidRPr="008711EA">
              <w:rPr>
                <w:rFonts w:cs="Arial"/>
                <w:lang w:eastAsia="ja-JP"/>
              </w:rPr>
              <w:t>Semantics description</w:t>
            </w:r>
          </w:p>
        </w:tc>
      </w:tr>
      <w:tr w:rsidR="00540FA5" w:rsidRPr="008711EA" w14:paraId="77C7B5DF" w14:textId="77777777" w:rsidTr="00F636DB">
        <w:tc>
          <w:tcPr>
            <w:tcW w:w="1259" w:type="pct"/>
          </w:tcPr>
          <w:p w14:paraId="3645DD7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 xml:space="preserve">CHOICE </w:t>
            </w:r>
            <w:r>
              <w:rPr>
                <w:rFonts w:cs="Arial"/>
                <w:i/>
                <w:lang w:eastAsia="ja-JP"/>
              </w:rPr>
              <w:t>Source</w:t>
            </w:r>
            <w:r w:rsidRPr="008711EA">
              <w:rPr>
                <w:rFonts w:cs="Arial"/>
                <w:i/>
                <w:lang w:eastAsia="ja-JP"/>
              </w:rPr>
              <w:t xml:space="preserve"> </w:t>
            </w:r>
            <w:r>
              <w:rPr>
                <w:rFonts w:cs="Arial"/>
                <w:i/>
                <w:lang w:eastAsia="ja-JP"/>
              </w:rPr>
              <w:t xml:space="preserve">Node </w:t>
            </w:r>
            <w:r w:rsidRPr="008711EA">
              <w:rPr>
                <w:rFonts w:cs="Arial"/>
                <w:i/>
                <w:lang w:eastAsia="ja-JP"/>
              </w:rPr>
              <w:t>ID</w:t>
            </w:r>
          </w:p>
        </w:tc>
        <w:tc>
          <w:tcPr>
            <w:tcW w:w="556" w:type="pct"/>
          </w:tcPr>
          <w:p w14:paraId="314E44B9"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22AF37EA" w14:textId="77777777" w:rsidR="00540FA5" w:rsidRPr="008711EA" w:rsidRDefault="00540FA5" w:rsidP="001F24A0">
            <w:pPr>
              <w:pStyle w:val="TAL"/>
              <w:keepNext w:val="0"/>
              <w:keepLines w:val="0"/>
              <w:widowControl w:val="0"/>
              <w:rPr>
                <w:rFonts w:cs="Arial"/>
                <w:lang w:eastAsia="ja-JP"/>
              </w:rPr>
            </w:pPr>
          </w:p>
        </w:tc>
        <w:tc>
          <w:tcPr>
            <w:tcW w:w="963" w:type="pct"/>
          </w:tcPr>
          <w:p w14:paraId="3700C328" w14:textId="77777777" w:rsidR="00540FA5" w:rsidRPr="008711EA" w:rsidRDefault="00540FA5" w:rsidP="001F24A0">
            <w:pPr>
              <w:pStyle w:val="TAL"/>
              <w:keepNext w:val="0"/>
              <w:keepLines w:val="0"/>
              <w:widowControl w:val="0"/>
              <w:rPr>
                <w:rFonts w:cs="Arial"/>
                <w:lang w:eastAsia="ja-JP"/>
              </w:rPr>
            </w:pPr>
          </w:p>
        </w:tc>
        <w:tc>
          <w:tcPr>
            <w:tcW w:w="1481" w:type="pct"/>
          </w:tcPr>
          <w:p w14:paraId="334BA362" w14:textId="77777777" w:rsidR="00540FA5" w:rsidRPr="008711EA" w:rsidRDefault="00540FA5" w:rsidP="001F24A0">
            <w:pPr>
              <w:pStyle w:val="TAL"/>
              <w:keepNext w:val="0"/>
              <w:keepLines w:val="0"/>
              <w:widowControl w:val="0"/>
              <w:rPr>
                <w:rFonts w:cs="Arial"/>
                <w:lang w:eastAsia="ja-JP"/>
              </w:rPr>
            </w:pPr>
          </w:p>
        </w:tc>
      </w:tr>
      <w:tr w:rsidR="00540FA5" w:rsidRPr="008711EA" w14:paraId="6D98A505" w14:textId="77777777" w:rsidTr="00F636DB">
        <w:tc>
          <w:tcPr>
            <w:tcW w:w="1259" w:type="pct"/>
          </w:tcPr>
          <w:p w14:paraId="439932F5" w14:textId="77777777" w:rsidR="00540FA5" w:rsidRPr="008711EA" w:rsidRDefault="00540FA5" w:rsidP="001F24A0">
            <w:pPr>
              <w:pStyle w:val="TAL"/>
              <w:keepNext w:val="0"/>
              <w:keepLines w:val="0"/>
              <w:widowControl w:val="0"/>
              <w:ind w:left="142"/>
              <w:rPr>
                <w:rFonts w:cs="Arial"/>
                <w:bCs/>
                <w:i/>
                <w:lang w:eastAsia="ja-JP"/>
              </w:rPr>
            </w:pPr>
            <w:r w:rsidRPr="008711EA">
              <w:rPr>
                <w:rFonts w:cs="Arial"/>
                <w:bCs/>
                <w:i/>
                <w:lang w:eastAsia="ja-JP"/>
              </w:rPr>
              <w:t>&gt;</w:t>
            </w:r>
            <w:r>
              <w:rPr>
                <w:rFonts w:cs="Arial"/>
                <w:bCs/>
                <w:i/>
                <w:lang w:eastAsia="ja-JP"/>
              </w:rPr>
              <w:t>Source</w:t>
            </w:r>
            <w:r w:rsidRPr="008711EA">
              <w:rPr>
                <w:rFonts w:cs="Arial"/>
                <w:bCs/>
                <w:i/>
                <w:lang w:eastAsia="ja-JP"/>
              </w:rPr>
              <w:t xml:space="preserve"> </w:t>
            </w:r>
            <w:r w:rsidRPr="008711EA">
              <w:rPr>
                <w:rFonts w:cs="Arial" w:hint="eastAsia"/>
                <w:bCs/>
                <w:i/>
                <w:lang w:eastAsia="zh-CN"/>
              </w:rPr>
              <w:t xml:space="preserve">NG-RAN Node </w:t>
            </w:r>
            <w:r w:rsidRPr="008711EA">
              <w:rPr>
                <w:rFonts w:cs="Arial"/>
                <w:bCs/>
                <w:i/>
                <w:lang w:eastAsia="ja-JP"/>
              </w:rPr>
              <w:t>ID</w:t>
            </w:r>
          </w:p>
        </w:tc>
        <w:tc>
          <w:tcPr>
            <w:tcW w:w="556" w:type="pct"/>
          </w:tcPr>
          <w:p w14:paraId="6744C016" w14:textId="77777777" w:rsidR="00540FA5" w:rsidRPr="008711EA" w:rsidRDefault="00540FA5" w:rsidP="001F24A0">
            <w:pPr>
              <w:pStyle w:val="TAL"/>
              <w:keepNext w:val="0"/>
              <w:keepLines w:val="0"/>
              <w:widowControl w:val="0"/>
              <w:rPr>
                <w:rFonts w:cs="Arial"/>
                <w:lang w:eastAsia="ja-JP"/>
              </w:rPr>
            </w:pPr>
          </w:p>
        </w:tc>
        <w:tc>
          <w:tcPr>
            <w:tcW w:w="741" w:type="pct"/>
          </w:tcPr>
          <w:p w14:paraId="5389F916" w14:textId="77777777" w:rsidR="00540FA5" w:rsidRPr="008711EA" w:rsidRDefault="00540FA5" w:rsidP="001F24A0">
            <w:pPr>
              <w:pStyle w:val="TAL"/>
              <w:keepNext w:val="0"/>
              <w:keepLines w:val="0"/>
              <w:widowControl w:val="0"/>
              <w:rPr>
                <w:rFonts w:cs="Arial"/>
                <w:lang w:eastAsia="ja-JP"/>
              </w:rPr>
            </w:pPr>
          </w:p>
        </w:tc>
        <w:tc>
          <w:tcPr>
            <w:tcW w:w="963" w:type="pct"/>
          </w:tcPr>
          <w:p w14:paraId="6F25ACD0" w14:textId="77777777" w:rsidR="00540FA5" w:rsidRPr="008711EA" w:rsidRDefault="00540FA5" w:rsidP="001F24A0">
            <w:pPr>
              <w:pStyle w:val="TAL"/>
              <w:keepNext w:val="0"/>
              <w:keepLines w:val="0"/>
              <w:widowControl w:val="0"/>
              <w:rPr>
                <w:rFonts w:cs="Arial"/>
                <w:lang w:eastAsia="ja-JP"/>
              </w:rPr>
            </w:pPr>
          </w:p>
        </w:tc>
        <w:tc>
          <w:tcPr>
            <w:tcW w:w="1481" w:type="pct"/>
          </w:tcPr>
          <w:p w14:paraId="13639004" w14:textId="77777777" w:rsidR="00540FA5" w:rsidRPr="008711EA" w:rsidRDefault="00540FA5" w:rsidP="001F24A0">
            <w:pPr>
              <w:pStyle w:val="TAL"/>
              <w:keepNext w:val="0"/>
              <w:keepLines w:val="0"/>
              <w:widowControl w:val="0"/>
              <w:rPr>
                <w:rFonts w:cs="Arial"/>
                <w:lang w:eastAsia="ja-JP"/>
              </w:rPr>
            </w:pPr>
          </w:p>
        </w:tc>
      </w:tr>
      <w:tr w:rsidR="00540FA5" w:rsidRPr="008711EA" w14:paraId="08E47AE9" w14:textId="77777777" w:rsidTr="00F636DB">
        <w:tc>
          <w:tcPr>
            <w:tcW w:w="1259" w:type="pct"/>
          </w:tcPr>
          <w:p w14:paraId="13FF9A2B"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w:t>
            </w:r>
            <w:r w:rsidRPr="008711EA">
              <w:rPr>
                <w:rFonts w:cs="Arial"/>
                <w:lang w:eastAsia="ja-JP"/>
              </w:rPr>
              <w:t>Global RAN Node ID</w:t>
            </w:r>
          </w:p>
        </w:tc>
        <w:tc>
          <w:tcPr>
            <w:tcW w:w="556" w:type="pct"/>
          </w:tcPr>
          <w:p w14:paraId="4FCA2615"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1923D1E4" w14:textId="77777777" w:rsidR="00540FA5" w:rsidRPr="008711EA" w:rsidRDefault="00540FA5" w:rsidP="001F24A0">
            <w:pPr>
              <w:pStyle w:val="TAL"/>
              <w:keepNext w:val="0"/>
              <w:keepLines w:val="0"/>
              <w:widowControl w:val="0"/>
              <w:rPr>
                <w:rFonts w:cs="Arial"/>
                <w:lang w:eastAsia="ja-JP"/>
              </w:rPr>
            </w:pPr>
          </w:p>
        </w:tc>
        <w:tc>
          <w:tcPr>
            <w:tcW w:w="963" w:type="pct"/>
          </w:tcPr>
          <w:p w14:paraId="0E37DEA4" w14:textId="77777777" w:rsidR="00540FA5" w:rsidRPr="008711EA" w:rsidRDefault="00540FA5" w:rsidP="001F24A0">
            <w:pPr>
              <w:pStyle w:val="TAL"/>
              <w:keepNext w:val="0"/>
              <w:keepLines w:val="0"/>
              <w:widowControl w:val="0"/>
              <w:rPr>
                <w:rFonts w:cs="Arial"/>
                <w:lang w:eastAsia="zh-CN"/>
              </w:rPr>
            </w:pPr>
            <w:r w:rsidRPr="008711EA">
              <w:rPr>
                <w:rFonts w:cs="Arial" w:hint="eastAsia"/>
                <w:lang w:eastAsia="zh-CN"/>
              </w:rPr>
              <w:t>9.2.1.131</w:t>
            </w:r>
          </w:p>
        </w:tc>
        <w:tc>
          <w:tcPr>
            <w:tcW w:w="1481" w:type="pct"/>
          </w:tcPr>
          <w:p w14:paraId="1064DFA5" w14:textId="77777777" w:rsidR="00540FA5" w:rsidRPr="008711EA" w:rsidRDefault="00540FA5" w:rsidP="001F24A0">
            <w:pPr>
              <w:pStyle w:val="TAL"/>
              <w:keepNext w:val="0"/>
              <w:keepLines w:val="0"/>
              <w:widowControl w:val="0"/>
              <w:rPr>
                <w:rFonts w:cs="Arial"/>
                <w:lang w:eastAsia="zh-CN"/>
              </w:rPr>
            </w:pPr>
          </w:p>
        </w:tc>
      </w:tr>
      <w:tr w:rsidR="00540FA5" w:rsidRPr="008711EA" w14:paraId="66B7664E" w14:textId="77777777" w:rsidTr="00F636DB">
        <w:tc>
          <w:tcPr>
            <w:tcW w:w="1259" w:type="pct"/>
          </w:tcPr>
          <w:p w14:paraId="404BF870" w14:textId="77777777" w:rsidR="00540FA5" w:rsidRPr="008711EA" w:rsidRDefault="00540FA5" w:rsidP="001F24A0">
            <w:pPr>
              <w:pStyle w:val="TAL"/>
              <w:keepNext w:val="0"/>
              <w:keepLines w:val="0"/>
              <w:widowControl w:val="0"/>
              <w:ind w:left="284"/>
              <w:rPr>
                <w:rFonts w:cs="Arial"/>
                <w:bCs/>
                <w:lang w:eastAsia="ja-JP"/>
              </w:rPr>
            </w:pPr>
            <w:r w:rsidRPr="008711EA">
              <w:rPr>
                <w:rFonts w:cs="Arial"/>
                <w:bCs/>
                <w:lang w:eastAsia="ja-JP"/>
              </w:rPr>
              <w:t>&gt;&gt;Selected TAI</w:t>
            </w:r>
          </w:p>
        </w:tc>
        <w:tc>
          <w:tcPr>
            <w:tcW w:w="556" w:type="pct"/>
          </w:tcPr>
          <w:p w14:paraId="3D86B894"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M</w:t>
            </w:r>
          </w:p>
        </w:tc>
        <w:tc>
          <w:tcPr>
            <w:tcW w:w="741" w:type="pct"/>
          </w:tcPr>
          <w:p w14:paraId="7463E213" w14:textId="77777777" w:rsidR="00540FA5" w:rsidRPr="008711EA" w:rsidRDefault="00540FA5" w:rsidP="001F24A0">
            <w:pPr>
              <w:pStyle w:val="TAL"/>
              <w:keepNext w:val="0"/>
              <w:keepLines w:val="0"/>
              <w:widowControl w:val="0"/>
              <w:rPr>
                <w:rFonts w:cs="Arial"/>
                <w:lang w:eastAsia="ja-JP"/>
              </w:rPr>
            </w:pPr>
          </w:p>
        </w:tc>
        <w:tc>
          <w:tcPr>
            <w:tcW w:w="963" w:type="pct"/>
          </w:tcPr>
          <w:p w14:paraId="36E4EAB7"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5GS TAI</w:t>
            </w:r>
          </w:p>
          <w:p w14:paraId="070D330B" w14:textId="77777777" w:rsidR="00540FA5" w:rsidRPr="008711EA" w:rsidRDefault="00540FA5" w:rsidP="001F24A0">
            <w:pPr>
              <w:pStyle w:val="TAL"/>
              <w:keepNext w:val="0"/>
              <w:keepLines w:val="0"/>
              <w:widowControl w:val="0"/>
              <w:rPr>
                <w:rFonts w:cs="Arial"/>
                <w:lang w:eastAsia="ja-JP"/>
              </w:rPr>
            </w:pPr>
            <w:r w:rsidRPr="008711EA">
              <w:rPr>
                <w:rFonts w:cs="Arial"/>
                <w:lang w:eastAsia="ja-JP"/>
              </w:rPr>
              <w:t>9.2.3.52</w:t>
            </w:r>
          </w:p>
        </w:tc>
        <w:tc>
          <w:tcPr>
            <w:tcW w:w="1481" w:type="pct"/>
          </w:tcPr>
          <w:p w14:paraId="206BE831" w14:textId="77777777" w:rsidR="00540FA5" w:rsidRPr="008711EA" w:rsidRDefault="00540FA5" w:rsidP="001F24A0">
            <w:pPr>
              <w:pStyle w:val="TAL"/>
              <w:keepNext w:val="0"/>
              <w:keepLines w:val="0"/>
              <w:widowControl w:val="0"/>
              <w:rPr>
                <w:rFonts w:cs="Arial"/>
                <w:lang w:eastAsia="ja-JP"/>
              </w:rPr>
            </w:pPr>
          </w:p>
        </w:tc>
      </w:tr>
    </w:tbl>
    <w:p w14:paraId="24DCBB9E" w14:textId="77777777" w:rsidR="00540FA5" w:rsidRDefault="00540FA5" w:rsidP="001F24A0">
      <w:pPr>
        <w:widowControl w:val="0"/>
        <w:rPr>
          <w:lang w:eastAsia="zh-CN"/>
        </w:rPr>
      </w:pPr>
    </w:p>
    <w:p w14:paraId="43166AD9" w14:textId="77777777" w:rsidR="00F92D3A" w:rsidRPr="00A05D53" w:rsidRDefault="00F92D3A" w:rsidP="001F24A0">
      <w:pPr>
        <w:pStyle w:val="Heading4"/>
        <w:keepNext w:val="0"/>
        <w:keepLines w:val="0"/>
        <w:widowControl w:val="0"/>
      </w:pPr>
      <w:bookmarkStart w:id="9255" w:name="_CR9_2_1_153"/>
      <w:bookmarkStart w:id="9256" w:name="_Toc45831998"/>
      <w:bookmarkStart w:id="9257" w:name="_Toc51762951"/>
      <w:bookmarkStart w:id="9258" w:name="_Toc64382003"/>
      <w:bookmarkStart w:id="9259" w:name="_Toc73964521"/>
      <w:bookmarkStart w:id="9260" w:name="_Toc88647130"/>
      <w:bookmarkStart w:id="9261" w:name="_Toc97883079"/>
      <w:bookmarkStart w:id="9262" w:name="_Toc98531654"/>
      <w:bookmarkStart w:id="9263" w:name="_Toc105517726"/>
      <w:bookmarkStart w:id="9264" w:name="_Toc106108617"/>
      <w:bookmarkStart w:id="9265" w:name="_Toc113657202"/>
      <w:bookmarkStart w:id="9266" w:name="_Toc114052421"/>
      <w:bookmarkStart w:id="9267" w:name="_Toc155891685"/>
      <w:bookmarkEnd w:id="9255"/>
      <w:r>
        <w:t>9.2.1.153</w:t>
      </w:r>
      <w:r w:rsidRPr="00A05D53">
        <w:tab/>
        <w:t xml:space="preserve">UE Radio Capability </w:t>
      </w:r>
      <w:r>
        <w:t>ID</w:t>
      </w:r>
      <w:bookmarkEnd w:id="9256"/>
      <w:bookmarkEnd w:id="9257"/>
      <w:bookmarkEnd w:id="9258"/>
      <w:bookmarkEnd w:id="9259"/>
      <w:bookmarkEnd w:id="9260"/>
      <w:bookmarkEnd w:id="9261"/>
      <w:bookmarkEnd w:id="9262"/>
      <w:bookmarkEnd w:id="9263"/>
      <w:bookmarkEnd w:id="9264"/>
      <w:bookmarkEnd w:id="9265"/>
      <w:bookmarkEnd w:id="9266"/>
      <w:bookmarkEnd w:id="9267"/>
    </w:p>
    <w:p w14:paraId="4E0DE77D" w14:textId="77777777" w:rsidR="00F92D3A" w:rsidRPr="00A05D53" w:rsidRDefault="00F92D3A" w:rsidP="001F24A0">
      <w:pPr>
        <w:widowControl w:val="0"/>
        <w:rPr>
          <w:lang w:eastAsia="zh-CN"/>
        </w:rPr>
      </w:pPr>
      <w:r w:rsidRPr="00A05D53">
        <w:rPr>
          <w:lang w:eastAsia="zh-CN"/>
        </w:rPr>
        <w:t>This IE contains UE Radio Capability ID</w:t>
      </w:r>
      <w:r>
        <w:rPr>
          <w:lang w:eastAsia="zh-CN"/>
        </w:rPr>
        <w:t xml:space="preserve">. </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92D3A" w:rsidRPr="00A05D53" w14:paraId="1B76071A" w14:textId="77777777" w:rsidTr="00F636DB">
        <w:tc>
          <w:tcPr>
            <w:tcW w:w="1259" w:type="pct"/>
          </w:tcPr>
          <w:p w14:paraId="06768C64" w14:textId="77777777" w:rsidR="00F92D3A" w:rsidRPr="00A05D53" w:rsidRDefault="00F92D3A" w:rsidP="001F24A0">
            <w:pPr>
              <w:pStyle w:val="TAH"/>
              <w:keepNext w:val="0"/>
              <w:keepLines w:val="0"/>
              <w:widowControl w:val="0"/>
              <w:rPr>
                <w:lang w:eastAsia="ja-JP"/>
              </w:rPr>
            </w:pPr>
            <w:r w:rsidRPr="00A05D53">
              <w:rPr>
                <w:lang w:eastAsia="ja-JP"/>
              </w:rPr>
              <w:t>IE/Group Name</w:t>
            </w:r>
          </w:p>
        </w:tc>
        <w:tc>
          <w:tcPr>
            <w:tcW w:w="556" w:type="pct"/>
          </w:tcPr>
          <w:p w14:paraId="0CF493F9" w14:textId="77777777" w:rsidR="00F92D3A" w:rsidRPr="00A05D53" w:rsidRDefault="00F92D3A" w:rsidP="001F24A0">
            <w:pPr>
              <w:pStyle w:val="TAH"/>
              <w:keepNext w:val="0"/>
              <w:keepLines w:val="0"/>
              <w:widowControl w:val="0"/>
              <w:rPr>
                <w:lang w:eastAsia="ja-JP"/>
              </w:rPr>
            </w:pPr>
            <w:r w:rsidRPr="00A05D53">
              <w:rPr>
                <w:lang w:eastAsia="ja-JP"/>
              </w:rPr>
              <w:t>Presence</w:t>
            </w:r>
          </w:p>
        </w:tc>
        <w:tc>
          <w:tcPr>
            <w:tcW w:w="741" w:type="pct"/>
          </w:tcPr>
          <w:p w14:paraId="1DDD816A" w14:textId="77777777" w:rsidR="00F92D3A" w:rsidRPr="00A05D53" w:rsidRDefault="00F92D3A" w:rsidP="001F24A0">
            <w:pPr>
              <w:pStyle w:val="TAH"/>
              <w:keepNext w:val="0"/>
              <w:keepLines w:val="0"/>
              <w:widowControl w:val="0"/>
              <w:rPr>
                <w:lang w:eastAsia="ja-JP"/>
              </w:rPr>
            </w:pPr>
            <w:r w:rsidRPr="00A05D53">
              <w:rPr>
                <w:lang w:eastAsia="ja-JP"/>
              </w:rPr>
              <w:t>Range</w:t>
            </w:r>
          </w:p>
        </w:tc>
        <w:tc>
          <w:tcPr>
            <w:tcW w:w="963" w:type="pct"/>
          </w:tcPr>
          <w:p w14:paraId="55BA7DB3" w14:textId="77777777" w:rsidR="00F92D3A" w:rsidRPr="00A05D53" w:rsidRDefault="00F92D3A" w:rsidP="001F24A0">
            <w:pPr>
              <w:pStyle w:val="TAH"/>
              <w:keepNext w:val="0"/>
              <w:keepLines w:val="0"/>
              <w:widowControl w:val="0"/>
              <w:rPr>
                <w:lang w:eastAsia="ja-JP"/>
              </w:rPr>
            </w:pPr>
            <w:r w:rsidRPr="00A05D53">
              <w:rPr>
                <w:lang w:eastAsia="ja-JP"/>
              </w:rPr>
              <w:t>IE Type and Reference</w:t>
            </w:r>
          </w:p>
        </w:tc>
        <w:tc>
          <w:tcPr>
            <w:tcW w:w="1481" w:type="pct"/>
          </w:tcPr>
          <w:p w14:paraId="6E750CB9" w14:textId="77777777" w:rsidR="00F92D3A" w:rsidRPr="00A05D53" w:rsidRDefault="00F92D3A" w:rsidP="001F24A0">
            <w:pPr>
              <w:pStyle w:val="TAH"/>
              <w:keepNext w:val="0"/>
              <w:keepLines w:val="0"/>
              <w:widowControl w:val="0"/>
              <w:rPr>
                <w:lang w:eastAsia="ja-JP"/>
              </w:rPr>
            </w:pPr>
            <w:r w:rsidRPr="00A05D53">
              <w:rPr>
                <w:lang w:eastAsia="ja-JP"/>
              </w:rPr>
              <w:t>Semantics Description</w:t>
            </w:r>
          </w:p>
        </w:tc>
      </w:tr>
      <w:tr w:rsidR="00F92D3A" w:rsidRPr="00A05D53" w14:paraId="42D21200" w14:textId="77777777" w:rsidTr="00F636DB">
        <w:tc>
          <w:tcPr>
            <w:tcW w:w="1259" w:type="pct"/>
          </w:tcPr>
          <w:p w14:paraId="19FB2785" w14:textId="77777777" w:rsidR="00F92D3A" w:rsidRPr="00A05D53" w:rsidRDefault="00F92D3A" w:rsidP="001F24A0">
            <w:pPr>
              <w:pStyle w:val="TAL"/>
              <w:keepNext w:val="0"/>
              <w:keepLines w:val="0"/>
              <w:widowControl w:val="0"/>
              <w:rPr>
                <w:lang w:eastAsia="ja-JP"/>
              </w:rPr>
            </w:pPr>
            <w:r w:rsidRPr="00A05D53">
              <w:rPr>
                <w:lang w:eastAsia="zh-CN"/>
              </w:rPr>
              <w:t xml:space="preserve">UE Radio Capability </w:t>
            </w:r>
            <w:r>
              <w:rPr>
                <w:lang w:eastAsia="zh-CN"/>
              </w:rPr>
              <w:t>ID</w:t>
            </w:r>
          </w:p>
        </w:tc>
        <w:tc>
          <w:tcPr>
            <w:tcW w:w="556" w:type="pct"/>
          </w:tcPr>
          <w:p w14:paraId="5327E033" w14:textId="77777777" w:rsidR="00F92D3A" w:rsidRPr="00A05D53" w:rsidRDefault="00F92D3A" w:rsidP="001F24A0">
            <w:pPr>
              <w:pStyle w:val="TAL"/>
              <w:keepNext w:val="0"/>
              <w:keepLines w:val="0"/>
              <w:widowControl w:val="0"/>
              <w:rPr>
                <w:lang w:eastAsia="zh-CN"/>
              </w:rPr>
            </w:pPr>
            <w:r w:rsidRPr="00A05D53">
              <w:rPr>
                <w:lang w:eastAsia="zh-CN"/>
              </w:rPr>
              <w:t>M</w:t>
            </w:r>
          </w:p>
        </w:tc>
        <w:tc>
          <w:tcPr>
            <w:tcW w:w="741" w:type="pct"/>
          </w:tcPr>
          <w:p w14:paraId="3BD0D7EC" w14:textId="77777777" w:rsidR="00F92D3A" w:rsidRPr="00A05D53" w:rsidRDefault="00F92D3A" w:rsidP="001F24A0">
            <w:pPr>
              <w:pStyle w:val="TAL"/>
              <w:keepNext w:val="0"/>
              <w:keepLines w:val="0"/>
              <w:widowControl w:val="0"/>
              <w:rPr>
                <w:lang w:eastAsia="zh-CN"/>
              </w:rPr>
            </w:pPr>
          </w:p>
        </w:tc>
        <w:tc>
          <w:tcPr>
            <w:tcW w:w="963" w:type="pct"/>
          </w:tcPr>
          <w:p w14:paraId="55F858F1" w14:textId="77777777" w:rsidR="00F92D3A" w:rsidRPr="00A05D53" w:rsidRDefault="00F92D3A" w:rsidP="001F24A0">
            <w:pPr>
              <w:pStyle w:val="TAL"/>
              <w:keepNext w:val="0"/>
              <w:keepLines w:val="0"/>
              <w:widowControl w:val="0"/>
              <w:rPr>
                <w:lang w:eastAsia="ja-JP"/>
              </w:rPr>
            </w:pPr>
            <w:r w:rsidRPr="00A05D53">
              <w:rPr>
                <w:lang w:eastAsia="ja-JP"/>
              </w:rPr>
              <w:t>OCTET STRING</w:t>
            </w:r>
          </w:p>
        </w:tc>
        <w:tc>
          <w:tcPr>
            <w:tcW w:w="1481" w:type="pct"/>
          </w:tcPr>
          <w:p w14:paraId="3378F815" w14:textId="77777777" w:rsidR="00F92D3A" w:rsidRPr="00A05D53" w:rsidRDefault="00F92D3A" w:rsidP="001F24A0">
            <w:pPr>
              <w:pStyle w:val="TAL"/>
              <w:keepNext w:val="0"/>
              <w:keepLines w:val="0"/>
              <w:widowControl w:val="0"/>
              <w:rPr>
                <w:lang w:eastAsia="ja-JP"/>
              </w:rPr>
            </w:pPr>
            <w:r>
              <w:rPr>
                <w:lang w:eastAsia="ja-JP"/>
              </w:rPr>
              <w:t xml:space="preserve">Defined in TS 23.003 [21]. </w:t>
            </w:r>
          </w:p>
        </w:tc>
      </w:tr>
    </w:tbl>
    <w:p w14:paraId="100951B6" w14:textId="77777777" w:rsidR="00F92D3A" w:rsidRDefault="00F92D3A" w:rsidP="001F24A0">
      <w:pPr>
        <w:widowControl w:val="0"/>
        <w:tabs>
          <w:tab w:val="left" w:pos="5514"/>
        </w:tabs>
      </w:pPr>
    </w:p>
    <w:p w14:paraId="50906013" w14:textId="77777777" w:rsidR="00F92D3A" w:rsidRPr="009C30E3" w:rsidRDefault="00F92D3A" w:rsidP="001F24A0">
      <w:pPr>
        <w:pStyle w:val="Heading4"/>
        <w:keepNext w:val="0"/>
        <w:keepLines w:val="0"/>
        <w:widowControl w:val="0"/>
      </w:pPr>
      <w:bookmarkStart w:id="9268" w:name="_CR9_2_1_154"/>
      <w:bookmarkStart w:id="9269" w:name="_Toc45831999"/>
      <w:bookmarkStart w:id="9270" w:name="_Toc51762952"/>
      <w:bookmarkStart w:id="9271" w:name="_Toc64382004"/>
      <w:bookmarkStart w:id="9272" w:name="_Toc73964522"/>
      <w:bookmarkStart w:id="9273" w:name="_Toc88647131"/>
      <w:bookmarkStart w:id="9274" w:name="_Toc97883080"/>
      <w:bookmarkStart w:id="9275" w:name="_Toc98531655"/>
      <w:bookmarkStart w:id="9276" w:name="_Toc105517727"/>
      <w:bookmarkStart w:id="9277" w:name="_Toc106108618"/>
      <w:bookmarkStart w:id="9278" w:name="_Toc113657203"/>
      <w:bookmarkStart w:id="9279" w:name="_Toc114052422"/>
      <w:bookmarkStart w:id="9280" w:name="_Toc155891686"/>
      <w:bookmarkEnd w:id="9268"/>
      <w:r>
        <w:t>9.2.1.154</w:t>
      </w:r>
      <w:r w:rsidRPr="009C30E3">
        <w:tab/>
        <w:t>UE Radio Capability</w:t>
      </w:r>
      <w:r>
        <w:t xml:space="preserve"> – NR Format</w:t>
      </w:r>
      <w:bookmarkEnd w:id="9269"/>
      <w:bookmarkEnd w:id="9270"/>
      <w:bookmarkEnd w:id="9271"/>
      <w:bookmarkEnd w:id="9272"/>
      <w:bookmarkEnd w:id="9273"/>
      <w:bookmarkEnd w:id="9274"/>
      <w:bookmarkEnd w:id="9275"/>
      <w:bookmarkEnd w:id="9276"/>
      <w:bookmarkEnd w:id="9277"/>
      <w:bookmarkEnd w:id="9278"/>
      <w:bookmarkEnd w:id="9279"/>
      <w:bookmarkEnd w:id="9280"/>
    </w:p>
    <w:p w14:paraId="3D2603C9" w14:textId="0EB06722" w:rsidR="00AD59EB" w:rsidRPr="009C30E3" w:rsidRDefault="00AD59EB" w:rsidP="001F24A0">
      <w:pPr>
        <w:widowControl w:val="0"/>
        <w:rPr>
          <w:lang w:eastAsia="zh-CN"/>
        </w:rPr>
      </w:pPr>
      <w:r w:rsidRPr="009C30E3">
        <w:rPr>
          <w:lang w:eastAsia="zh-CN"/>
        </w:rPr>
        <w:t>This IE contains UE Radio Capability information</w:t>
      </w:r>
      <w:r>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66"/>
        <w:gridCol w:w="1017"/>
        <w:gridCol w:w="1341"/>
        <w:gridCol w:w="1790"/>
        <w:gridCol w:w="3208"/>
      </w:tblGrid>
      <w:tr w:rsidR="00F92D3A" w:rsidRPr="009C30E3" w14:paraId="271DBB91" w14:textId="77777777" w:rsidTr="00F636DB">
        <w:tc>
          <w:tcPr>
            <w:tcW w:w="1259" w:type="pct"/>
          </w:tcPr>
          <w:p w14:paraId="3C6D55BB" w14:textId="77777777" w:rsidR="00F92D3A" w:rsidRPr="009C30E3" w:rsidRDefault="00F92D3A" w:rsidP="001F24A0">
            <w:pPr>
              <w:pStyle w:val="TAH"/>
              <w:keepNext w:val="0"/>
              <w:keepLines w:val="0"/>
              <w:widowControl w:val="0"/>
              <w:rPr>
                <w:lang w:eastAsia="ja-JP"/>
              </w:rPr>
            </w:pPr>
            <w:r w:rsidRPr="009C30E3">
              <w:rPr>
                <w:lang w:eastAsia="ja-JP"/>
              </w:rPr>
              <w:t>IE/Group Name</w:t>
            </w:r>
          </w:p>
        </w:tc>
        <w:tc>
          <w:tcPr>
            <w:tcW w:w="556" w:type="pct"/>
          </w:tcPr>
          <w:p w14:paraId="497EBAEE" w14:textId="77777777" w:rsidR="00F92D3A" w:rsidRPr="009C30E3" w:rsidRDefault="00F92D3A" w:rsidP="001F24A0">
            <w:pPr>
              <w:pStyle w:val="TAH"/>
              <w:keepNext w:val="0"/>
              <w:keepLines w:val="0"/>
              <w:widowControl w:val="0"/>
              <w:rPr>
                <w:lang w:eastAsia="ja-JP"/>
              </w:rPr>
            </w:pPr>
            <w:r w:rsidRPr="009C30E3">
              <w:rPr>
                <w:lang w:eastAsia="ja-JP"/>
              </w:rPr>
              <w:t>Presence</w:t>
            </w:r>
          </w:p>
        </w:tc>
        <w:tc>
          <w:tcPr>
            <w:tcW w:w="741" w:type="pct"/>
          </w:tcPr>
          <w:p w14:paraId="1DD607B1" w14:textId="77777777" w:rsidR="00F92D3A" w:rsidRPr="009C30E3" w:rsidRDefault="00F92D3A" w:rsidP="001F24A0">
            <w:pPr>
              <w:pStyle w:val="TAH"/>
              <w:keepNext w:val="0"/>
              <w:keepLines w:val="0"/>
              <w:widowControl w:val="0"/>
              <w:rPr>
                <w:lang w:eastAsia="ja-JP"/>
              </w:rPr>
            </w:pPr>
            <w:r w:rsidRPr="009C30E3">
              <w:rPr>
                <w:lang w:eastAsia="ja-JP"/>
              </w:rPr>
              <w:t>Range</w:t>
            </w:r>
          </w:p>
        </w:tc>
        <w:tc>
          <w:tcPr>
            <w:tcW w:w="963" w:type="pct"/>
          </w:tcPr>
          <w:p w14:paraId="36F1D2DD" w14:textId="77777777" w:rsidR="00F92D3A" w:rsidRPr="009C30E3" w:rsidRDefault="00F92D3A" w:rsidP="001F24A0">
            <w:pPr>
              <w:pStyle w:val="TAH"/>
              <w:keepNext w:val="0"/>
              <w:keepLines w:val="0"/>
              <w:widowControl w:val="0"/>
              <w:rPr>
                <w:lang w:eastAsia="ja-JP"/>
              </w:rPr>
            </w:pPr>
            <w:r w:rsidRPr="009C30E3">
              <w:rPr>
                <w:lang w:eastAsia="ja-JP"/>
              </w:rPr>
              <w:t>IE Type and Reference</w:t>
            </w:r>
          </w:p>
        </w:tc>
        <w:tc>
          <w:tcPr>
            <w:tcW w:w="1481" w:type="pct"/>
          </w:tcPr>
          <w:p w14:paraId="76333FA6" w14:textId="77777777" w:rsidR="00F92D3A" w:rsidRPr="009C30E3" w:rsidRDefault="00F92D3A" w:rsidP="001F24A0">
            <w:pPr>
              <w:pStyle w:val="TAH"/>
              <w:keepNext w:val="0"/>
              <w:keepLines w:val="0"/>
              <w:widowControl w:val="0"/>
              <w:rPr>
                <w:lang w:eastAsia="ja-JP"/>
              </w:rPr>
            </w:pPr>
            <w:r w:rsidRPr="009C30E3">
              <w:rPr>
                <w:lang w:eastAsia="ja-JP"/>
              </w:rPr>
              <w:t>Semantics Description</w:t>
            </w:r>
          </w:p>
        </w:tc>
      </w:tr>
      <w:tr w:rsidR="00F92D3A" w:rsidRPr="009C30E3" w14:paraId="28ED727A" w14:textId="77777777" w:rsidTr="00F636DB">
        <w:tc>
          <w:tcPr>
            <w:tcW w:w="1259" w:type="pct"/>
          </w:tcPr>
          <w:p w14:paraId="3AB171AF" w14:textId="77777777" w:rsidR="00F92D3A" w:rsidRPr="009C30E3" w:rsidRDefault="00F92D3A" w:rsidP="001F24A0">
            <w:pPr>
              <w:pStyle w:val="TAL"/>
              <w:keepNext w:val="0"/>
              <w:keepLines w:val="0"/>
              <w:widowControl w:val="0"/>
              <w:rPr>
                <w:lang w:eastAsia="ja-JP"/>
              </w:rPr>
            </w:pPr>
            <w:r w:rsidRPr="009C30E3">
              <w:rPr>
                <w:lang w:eastAsia="zh-CN"/>
              </w:rPr>
              <w:t xml:space="preserve">UE Radio Capability </w:t>
            </w:r>
            <w:r w:rsidRPr="009F1D0E">
              <w:rPr>
                <w:lang w:eastAsia="zh-CN"/>
              </w:rPr>
              <w:t>–</w:t>
            </w:r>
            <w:r>
              <w:rPr>
                <w:lang w:eastAsia="zh-CN"/>
              </w:rPr>
              <w:t xml:space="preserve"> NR Format</w:t>
            </w:r>
          </w:p>
        </w:tc>
        <w:tc>
          <w:tcPr>
            <w:tcW w:w="556" w:type="pct"/>
          </w:tcPr>
          <w:p w14:paraId="44630F68" w14:textId="77777777" w:rsidR="00F92D3A" w:rsidRPr="009C30E3" w:rsidRDefault="00F92D3A" w:rsidP="001F24A0">
            <w:pPr>
              <w:pStyle w:val="TAL"/>
              <w:keepNext w:val="0"/>
              <w:keepLines w:val="0"/>
              <w:widowControl w:val="0"/>
              <w:rPr>
                <w:lang w:eastAsia="zh-CN"/>
              </w:rPr>
            </w:pPr>
            <w:r w:rsidRPr="009C30E3">
              <w:rPr>
                <w:lang w:eastAsia="zh-CN"/>
              </w:rPr>
              <w:t>M</w:t>
            </w:r>
          </w:p>
        </w:tc>
        <w:tc>
          <w:tcPr>
            <w:tcW w:w="741" w:type="pct"/>
          </w:tcPr>
          <w:p w14:paraId="2752D18A" w14:textId="77777777" w:rsidR="00F92D3A" w:rsidRPr="009C30E3" w:rsidRDefault="00F92D3A" w:rsidP="001F24A0">
            <w:pPr>
              <w:pStyle w:val="TAL"/>
              <w:keepNext w:val="0"/>
              <w:keepLines w:val="0"/>
              <w:widowControl w:val="0"/>
              <w:rPr>
                <w:lang w:eastAsia="zh-CN"/>
              </w:rPr>
            </w:pPr>
          </w:p>
        </w:tc>
        <w:tc>
          <w:tcPr>
            <w:tcW w:w="963" w:type="pct"/>
          </w:tcPr>
          <w:p w14:paraId="2F3D5CEC" w14:textId="77777777" w:rsidR="00F92D3A" w:rsidRPr="009C30E3" w:rsidRDefault="00F92D3A" w:rsidP="001F24A0">
            <w:pPr>
              <w:pStyle w:val="TAL"/>
              <w:keepNext w:val="0"/>
              <w:keepLines w:val="0"/>
              <w:widowControl w:val="0"/>
              <w:rPr>
                <w:lang w:eastAsia="ja-JP"/>
              </w:rPr>
            </w:pPr>
            <w:r w:rsidRPr="009C30E3">
              <w:rPr>
                <w:lang w:eastAsia="ja-JP"/>
              </w:rPr>
              <w:t>OCTET STRING</w:t>
            </w:r>
          </w:p>
        </w:tc>
        <w:tc>
          <w:tcPr>
            <w:tcW w:w="1481" w:type="pct"/>
          </w:tcPr>
          <w:p w14:paraId="60228FA4" w14:textId="77777777" w:rsidR="00F92D3A" w:rsidRPr="009C30E3" w:rsidRDefault="00F92D3A" w:rsidP="001F24A0">
            <w:pPr>
              <w:pStyle w:val="TAL"/>
              <w:keepNext w:val="0"/>
              <w:keepLines w:val="0"/>
              <w:widowControl w:val="0"/>
              <w:rPr>
                <w:lang w:eastAsia="ja-JP"/>
              </w:rPr>
            </w:pPr>
            <w:r w:rsidRPr="009C30E3">
              <w:rPr>
                <w:lang w:eastAsia="ja-JP"/>
              </w:rPr>
              <w:t xml:space="preserve">Includes </w:t>
            </w:r>
            <w:r w:rsidRPr="009C30E3">
              <w:rPr>
                <w:i/>
                <w:lang w:eastAsia="ja-JP"/>
              </w:rPr>
              <w:t>UERadioAccessCapabilityInformation</w:t>
            </w:r>
            <w:r w:rsidRPr="009C30E3">
              <w:rPr>
                <w:lang w:eastAsia="ja-JP"/>
              </w:rPr>
              <w:t xml:space="preserve"> message as defined in TS 3</w:t>
            </w:r>
            <w:r>
              <w:rPr>
                <w:lang w:eastAsia="ja-JP"/>
              </w:rPr>
              <w:t xml:space="preserve">8.331 </w:t>
            </w:r>
            <w:r w:rsidR="00F671B4">
              <w:rPr>
                <w:lang w:eastAsia="ja-JP"/>
              </w:rPr>
              <w:t>[50]</w:t>
            </w:r>
            <w:r>
              <w:rPr>
                <w:lang w:eastAsia="ja-JP"/>
              </w:rPr>
              <w:t>.</w:t>
            </w:r>
          </w:p>
        </w:tc>
      </w:tr>
    </w:tbl>
    <w:p w14:paraId="384D7B60" w14:textId="77777777" w:rsidR="00F671B4" w:rsidRDefault="00F671B4" w:rsidP="001F24A0">
      <w:pPr>
        <w:widowControl w:val="0"/>
      </w:pPr>
      <w:bookmarkStart w:id="9281" w:name="_Toc14207848"/>
    </w:p>
    <w:p w14:paraId="0F82EF8A" w14:textId="77777777" w:rsidR="00F671B4" w:rsidRPr="00AA5DA2" w:rsidRDefault="00F671B4" w:rsidP="001F24A0">
      <w:pPr>
        <w:pStyle w:val="Heading4"/>
        <w:keepNext w:val="0"/>
        <w:keepLines w:val="0"/>
        <w:widowControl w:val="0"/>
      </w:pPr>
      <w:bookmarkStart w:id="9282" w:name="_CR9_2_1_155"/>
      <w:bookmarkStart w:id="9283" w:name="_Toc45832000"/>
      <w:bookmarkStart w:id="9284" w:name="_Toc51762953"/>
      <w:bookmarkStart w:id="9285" w:name="_Toc64382005"/>
      <w:bookmarkStart w:id="9286" w:name="_Toc73964523"/>
      <w:bookmarkStart w:id="9287" w:name="_Toc88647132"/>
      <w:bookmarkStart w:id="9288" w:name="_Toc97883081"/>
      <w:bookmarkStart w:id="9289" w:name="_Toc98531656"/>
      <w:bookmarkStart w:id="9290" w:name="_Toc105517728"/>
      <w:bookmarkStart w:id="9291" w:name="_Toc106108619"/>
      <w:bookmarkStart w:id="9292" w:name="_Toc113657204"/>
      <w:bookmarkStart w:id="9293" w:name="_Toc114052423"/>
      <w:bookmarkStart w:id="9294" w:name="_Toc155891687"/>
      <w:bookmarkEnd w:id="9282"/>
      <w:r>
        <w:t>9.2.1.155</w:t>
      </w:r>
      <w:r w:rsidRPr="00AA5DA2">
        <w:tab/>
      </w:r>
      <w:bookmarkEnd w:id="9281"/>
      <w:r>
        <w:t xml:space="preserve">DAPS </w:t>
      </w:r>
      <w:r>
        <w:rPr>
          <w:rFonts w:hint="eastAsia"/>
          <w:lang w:eastAsia="zh-CN"/>
        </w:rPr>
        <w:t xml:space="preserve">Request </w:t>
      </w:r>
      <w:r>
        <w:t>Information</w:t>
      </w:r>
      <w:bookmarkEnd w:id="9283"/>
      <w:bookmarkEnd w:id="9284"/>
      <w:bookmarkEnd w:id="9285"/>
      <w:bookmarkEnd w:id="9286"/>
      <w:bookmarkEnd w:id="9287"/>
      <w:bookmarkEnd w:id="9288"/>
      <w:bookmarkEnd w:id="9289"/>
      <w:bookmarkEnd w:id="9290"/>
      <w:bookmarkEnd w:id="9291"/>
      <w:bookmarkEnd w:id="9292"/>
      <w:bookmarkEnd w:id="9293"/>
      <w:bookmarkEnd w:id="9294"/>
    </w:p>
    <w:p w14:paraId="2D2C368F" w14:textId="77777777" w:rsidR="00F671B4" w:rsidRPr="005E28C7" w:rsidRDefault="00F671B4" w:rsidP="001F24A0">
      <w:pPr>
        <w:widowControl w:val="0"/>
        <w:rPr>
          <w:lang w:eastAsia="zh-CN"/>
        </w:rPr>
      </w:pPr>
      <w:r>
        <w:t>The</w:t>
      </w:r>
      <w:r>
        <w:rPr>
          <w:i/>
          <w:iCs/>
        </w:rPr>
        <w:t xml:space="preserve"> DAPS Indicator</w:t>
      </w:r>
      <w:r>
        <w:t xml:space="preserve"> IE indicates that the source eNB requests a DAPS H</w:t>
      </w:r>
      <w:r>
        <w:rPr>
          <w:rFonts w:hint="eastAsia"/>
          <w:lang w:eastAsia="zh-CN"/>
        </w:rPr>
        <w:t>andover</w:t>
      </w:r>
      <w:r>
        <w:t xml:space="preserve"> for the concer</w:t>
      </w:r>
      <w:r>
        <w:rPr>
          <w:rFonts w:hint="eastAsia"/>
          <w:lang w:eastAsia="zh-CN"/>
        </w:rPr>
        <w:t>n</w:t>
      </w:r>
      <w:r>
        <w:t>ed E-RAB</w:t>
      </w:r>
      <w:r>
        <w:rPr>
          <w:rFonts w:hint="eastAsia"/>
          <w:lang w:eastAsia="zh-CN"/>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F671B4" w:rsidRPr="00AA5DA2" w14:paraId="0197436E"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435D2FC" w14:textId="77777777" w:rsidR="00F671B4" w:rsidRPr="00AA5DA2" w:rsidRDefault="00F671B4" w:rsidP="001F24A0">
            <w:pPr>
              <w:pStyle w:val="TAH"/>
              <w:keepNext w:val="0"/>
              <w:keepLines w:val="0"/>
              <w:widowControl w:val="0"/>
              <w:rPr>
                <w:lang w:eastAsia="ja-JP"/>
              </w:rPr>
            </w:pPr>
            <w:r w:rsidRPr="00AA5DA2">
              <w:rPr>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6FEBC883" w14:textId="77777777" w:rsidR="00F671B4" w:rsidRPr="00AA5DA2" w:rsidRDefault="00F671B4" w:rsidP="001F24A0">
            <w:pPr>
              <w:pStyle w:val="TAH"/>
              <w:keepNext w:val="0"/>
              <w:keepLines w:val="0"/>
              <w:widowControl w:val="0"/>
              <w:rPr>
                <w:lang w:eastAsia="ja-JP"/>
              </w:rPr>
            </w:pPr>
            <w:r w:rsidRPr="00AA5DA2">
              <w:rPr>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437847EB" w14:textId="77777777" w:rsidR="00F671B4" w:rsidRPr="00AA5DA2" w:rsidRDefault="00F671B4" w:rsidP="001F24A0">
            <w:pPr>
              <w:pStyle w:val="TAH"/>
              <w:keepNext w:val="0"/>
              <w:keepLines w:val="0"/>
              <w:widowControl w:val="0"/>
              <w:rPr>
                <w:lang w:eastAsia="ja-JP"/>
              </w:rPr>
            </w:pPr>
            <w:r w:rsidRPr="00AA5DA2">
              <w:rPr>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86BE5CC" w14:textId="77777777" w:rsidR="00F671B4" w:rsidRPr="00AA5DA2" w:rsidRDefault="00F671B4" w:rsidP="001F24A0">
            <w:pPr>
              <w:pStyle w:val="TAH"/>
              <w:keepNext w:val="0"/>
              <w:keepLines w:val="0"/>
              <w:widowControl w:val="0"/>
              <w:rPr>
                <w:lang w:eastAsia="ja-JP"/>
              </w:rPr>
            </w:pPr>
            <w:r w:rsidRPr="00AA5DA2">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5E5BC4BC" w14:textId="77777777" w:rsidR="00F671B4" w:rsidRPr="00AA5DA2" w:rsidRDefault="00F671B4" w:rsidP="001F24A0">
            <w:pPr>
              <w:pStyle w:val="TAH"/>
              <w:keepNext w:val="0"/>
              <w:keepLines w:val="0"/>
              <w:widowControl w:val="0"/>
              <w:rPr>
                <w:lang w:eastAsia="ja-JP"/>
              </w:rPr>
            </w:pPr>
            <w:r w:rsidRPr="00AA5DA2">
              <w:rPr>
                <w:lang w:eastAsia="ja-JP"/>
              </w:rPr>
              <w:t>Semantics description</w:t>
            </w:r>
          </w:p>
        </w:tc>
      </w:tr>
      <w:tr w:rsidR="00F671B4" w:rsidRPr="00AA5DA2" w14:paraId="23524FF1"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302925A" w14:textId="77777777" w:rsidR="00F671B4" w:rsidRPr="00D469F4" w:rsidDel="00EF1A23" w:rsidRDefault="00F671B4" w:rsidP="001F24A0">
            <w:pPr>
              <w:pStyle w:val="TAL"/>
              <w:keepNext w:val="0"/>
              <w:keepLines w:val="0"/>
              <w:widowControl w:val="0"/>
              <w:rPr>
                <w:lang w:eastAsia="ja-JP"/>
              </w:rPr>
            </w:pPr>
            <w:r>
              <w:rPr>
                <w:lang w:eastAsia="ja-JP"/>
              </w:rPr>
              <w:t>DAPS Indicator</w:t>
            </w:r>
          </w:p>
        </w:tc>
        <w:tc>
          <w:tcPr>
            <w:tcW w:w="556" w:type="pct"/>
            <w:tcBorders>
              <w:top w:val="single" w:sz="4" w:space="0" w:color="auto"/>
              <w:left w:val="single" w:sz="4" w:space="0" w:color="auto"/>
              <w:bottom w:val="single" w:sz="4" w:space="0" w:color="auto"/>
              <w:right w:val="single" w:sz="4" w:space="0" w:color="auto"/>
            </w:tcBorders>
          </w:tcPr>
          <w:p w14:paraId="34B553CC" w14:textId="77777777" w:rsidR="00F671B4" w:rsidRPr="0043057C"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2B5C9AEE" w14:textId="77777777" w:rsidR="00F671B4" w:rsidRPr="0043057C"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tcPr>
          <w:p w14:paraId="1AB0682E" w14:textId="77777777" w:rsidR="00F671B4" w:rsidRPr="0043057C" w:rsidRDefault="00F671B4" w:rsidP="001F24A0">
            <w:pPr>
              <w:pStyle w:val="TAL"/>
              <w:keepNext w:val="0"/>
              <w:keepLines w:val="0"/>
              <w:widowControl w:val="0"/>
              <w:rPr>
                <w:u w:val="single"/>
                <w:lang w:val="en-US" w:eastAsia="zh-CN"/>
              </w:rPr>
            </w:pPr>
            <w:r>
              <w:rPr>
                <w:u w:val="single"/>
                <w:lang w:val="en-US" w:eastAsia="ja-JP"/>
              </w:rPr>
              <w:t xml:space="preserve">ENUMERATED (DAPS </w:t>
            </w:r>
            <w:r>
              <w:rPr>
                <w:rFonts w:hint="eastAsia"/>
                <w:u w:val="single"/>
                <w:lang w:val="en-US" w:eastAsia="zh-CN"/>
              </w:rPr>
              <w:t xml:space="preserve">HO </w:t>
            </w:r>
            <w:r>
              <w:rPr>
                <w:u w:val="single"/>
                <w:lang w:val="en-US" w:eastAsia="ja-JP"/>
              </w:rPr>
              <w:t>required, …)</w:t>
            </w:r>
          </w:p>
        </w:tc>
        <w:tc>
          <w:tcPr>
            <w:tcW w:w="1481" w:type="pct"/>
            <w:tcBorders>
              <w:top w:val="single" w:sz="4" w:space="0" w:color="auto"/>
              <w:left w:val="single" w:sz="4" w:space="0" w:color="auto"/>
              <w:bottom w:val="single" w:sz="4" w:space="0" w:color="auto"/>
              <w:right w:val="single" w:sz="4" w:space="0" w:color="auto"/>
            </w:tcBorders>
          </w:tcPr>
          <w:p w14:paraId="7C996205" w14:textId="77777777" w:rsidR="00F671B4" w:rsidRDefault="00F671B4" w:rsidP="001F24A0">
            <w:pPr>
              <w:pStyle w:val="TAC"/>
              <w:keepNext w:val="0"/>
              <w:keepLines w:val="0"/>
              <w:widowControl w:val="0"/>
              <w:jc w:val="left"/>
              <w:rPr>
                <w:lang w:eastAsia="ja-JP"/>
              </w:rPr>
            </w:pPr>
            <w:r>
              <w:rPr>
                <w:lang w:eastAsia="ja-JP"/>
              </w:rPr>
              <w:t>Indicates that</w:t>
            </w:r>
            <w:r>
              <w:t xml:space="preserve"> DAPS H</w:t>
            </w:r>
            <w:r>
              <w:rPr>
                <w:rFonts w:hint="eastAsia"/>
                <w:lang w:eastAsia="zh-CN"/>
              </w:rPr>
              <w:t xml:space="preserve">andover </w:t>
            </w:r>
            <w:r>
              <w:t>is requested</w:t>
            </w:r>
          </w:p>
        </w:tc>
      </w:tr>
    </w:tbl>
    <w:p w14:paraId="27D1A4FF" w14:textId="77777777" w:rsidR="00F671B4" w:rsidRPr="00CB77C9" w:rsidRDefault="00F671B4" w:rsidP="001F24A0">
      <w:pPr>
        <w:widowControl w:val="0"/>
        <w:rPr>
          <w:noProof/>
          <w:lang w:eastAsia="zh-CN"/>
        </w:rPr>
      </w:pPr>
    </w:p>
    <w:p w14:paraId="30B39950" w14:textId="77777777" w:rsidR="00F671B4" w:rsidRPr="00AA5DA2" w:rsidRDefault="00F671B4" w:rsidP="001F24A0">
      <w:pPr>
        <w:pStyle w:val="Heading4"/>
        <w:keepNext w:val="0"/>
        <w:keepLines w:val="0"/>
        <w:widowControl w:val="0"/>
      </w:pPr>
      <w:bookmarkStart w:id="9295" w:name="_CR9_2_1_156"/>
      <w:bookmarkStart w:id="9296" w:name="_Toc45832001"/>
      <w:bookmarkStart w:id="9297" w:name="_Toc51762954"/>
      <w:bookmarkStart w:id="9298" w:name="_Toc64382006"/>
      <w:bookmarkStart w:id="9299" w:name="_Toc73964524"/>
      <w:bookmarkStart w:id="9300" w:name="_Toc88647133"/>
      <w:bookmarkStart w:id="9301" w:name="_Toc97883082"/>
      <w:bookmarkStart w:id="9302" w:name="_Toc98531657"/>
      <w:bookmarkStart w:id="9303" w:name="_Toc105517729"/>
      <w:bookmarkStart w:id="9304" w:name="_Toc106108620"/>
      <w:bookmarkStart w:id="9305" w:name="_Toc113657205"/>
      <w:bookmarkStart w:id="9306" w:name="_Toc114052424"/>
      <w:bookmarkStart w:id="9307" w:name="_Toc155891688"/>
      <w:bookmarkEnd w:id="9295"/>
      <w:r>
        <w:t>9.2.1.156</w:t>
      </w:r>
      <w:r w:rsidRPr="00AA5DA2">
        <w:tab/>
      </w:r>
      <w:r>
        <w:t xml:space="preserve">DAPS </w:t>
      </w:r>
      <w:r>
        <w:rPr>
          <w:rFonts w:hint="eastAsia"/>
        </w:rPr>
        <w:t xml:space="preserve">Response </w:t>
      </w:r>
      <w:r>
        <w:t>Information</w:t>
      </w:r>
      <w:bookmarkEnd w:id="9296"/>
      <w:bookmarkEnd w:id="9297"/>
      <w:bookmarkEnd w:id="9298"/>
      <w:bookmarkEnd w:id="9299"/>
      <w:bookmarkEnd w:id="9300"/>
      <w:bookmarkEnd w:id="9301"/>
      <w:bookmarkEnd w:id="9302"/>
      <w:bookmarkEnd w:id="9303"/>
      <w:bookmarkEnd w:id="9304"/>
      <w:bookmarkEnd w:id="9305"/>
      <w:bookmarkEnd w:id="9306"/>
      <w:bookmarkEnd w:id="9307"/>
    </w:p>
    <w:p w14:paraId="750D6142" w14:textId="77777777" w:rsidR="00F671B4" w:rsidRPr="00774EEA" w:rsidRDefault="00F671B4" w:rsidP="001F24A0">
      <w:pPr>
        <w:widowControl w:val="0"/>
        <w:rPr>
          <w:lang w:eastAsia="zh-CN"/>
        </w:rPr>
      </w:pPr>
      <w:r w:rsidRPr="00AA5DA2">
        <w:t>The</w:t>
      </w:r>
      <w:r w:rsidRPr="00774EEA">
        <w:t xml:space="preserve"> </w:t>
      </w:r>
      <w:r w:rsidRPr="00774EEA">
        <w:rPr>
          <w:i/>
        </w:rPr>
        <w:t xml:space="preserve">DAPS Response Indicator </w:t>
      </w:r>
      <w:r>
        <w:t xml:space="preserve">IE indicates </w:t>
      </w:r>
      <w:r w:rsidRPr="00774EEA">
        <w:t>the response to a requested DAPS Handover</w:t>
      </w:r>
      <w:r>
        <w:rPr>
          <w:rFonts w:hint="eastAsia"/>
          <w:lang w:eastAsia="zh-CN"/>
        </w:rPr>
        <w:t xml:space="preserve"> </w:t>
      </w:r>
      <w:r w:rsidRPr="000C3757">
        <w:t>for the concerned E-RAB</w:t>
      </w:r>
      <w: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25"/>
        <w:gridCol w:w="1071"/>
        <w:gridCol w:w="1427"/>
        <w:gridCol w:w="1855"/>
        <w:gridCol w:w="2853"/>
      </w:tblGrid>
      <w:tr w:rsidR="00F671B4" w14:paraId="3BDB7FA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1D5920F5" w14:textId="77777777" w:rsidR="00F671B4" w:rsidRDefault="00F671B4" w:rsidP="001F24A0">
            <w:pPr>
              <w:pStyle w:val="TAH"/>
              <w:keepNext w:val="0"/>
              <w:keepLines w:val="0"/>
              <w:widowControl w:val="0"/>
              <w:rPr>
                <w:lang w:eastAsia="ja-JP"/>
              </w:rPr>
            </w:pPr>
            <w:r>
              <w:rPr>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7F5213C4" w14:textId="77777777" w:rsidR="00F671B4" w:rsidRDefault="00F671B4" w:rsidP="001F24A0">
            <w:pPr>
              <w:pStyle w:val="TAH"/>
              <w:keepNext w:val="0"/>
              <w:keepLines w:val="0"/>
              <w:widowControl w:val="0"/>
              <w:rPr>
                <w:lang w:eastAsia="ja-JP"/>
              </w:rPr>
            </w:pPr>
            <w:r>
              <w:rPr>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0ACD5253" w14:textId="77777777" w:rsidR="00F671B4" w:rsidRDefault="00F671B4" w:rsidP="001F24A0">
            <w:pPr>
              <w:pStyle w:val="TAH"/>
              <w:keepNext w:val="0"/>
              <w:keepLines w:val="0"/>
              <w:widowControl w:val="0"/>
              <w:rPr>
                <w:lang w:eastAsia="ja-JP"/>
              </w:rPr>
            </w:pPr>
            <w:r>
              <w:rPr>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01DBE10B" w14:textId="77777777" w:rsidR="00F671B4" w:rsidRDefault="00F671B4" w:rsidP="001F24A0">
            <w:pPr>
              <w:pStyle w:val="TAH"/>
              <w:keepNext w:val="0"/>
              <w:keepLines w:val="0"/>
              <w:widowControl w:val="0"/>
              <w:rPr>
                <w:lang w:eastAsia="ja-JP"/>
              </w:rPr>
            </w:pPr>
            <w:r>
              <w:rPr>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6B5520E2" w14:textId="77777777" w:rsidR="00F671B4" w:rsidRDefault="00F671B4" w:rsidP="001F24A0">
            <w:pPr>
              <w:pStyle w:val="TAH"/>
              <w:keepNext w:val="0"/>
              <w:keepLines w:val="0"/>
              <w:widowControl w:val="0"/>
              <w:rPr>
                <w:lang w:eastAsia="ja-JP"/>
              </w:rPr>
            </w:pPr>
            <w:r>
              <w:rPr>
                <w:lang w:eastAsia="ja-JP"/>
              </w:rPr>
              <w:t>Semantics description</w:t>
            </w:r>
          </w:p>
        </w:tc>
      </w:tr>
      <w:tr w:rsidR="00F671B4" w14:paraId="22181D67"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hideMark/>
          </w:tcPr>
          <w:p w14:paraId="6EBD1CAE" w14:textId="77777777" w:rsidR="00F671B4" w:rsidRDefault="00F671B4" w:rsidP="001F24A0">
            <w:pPr>
              <w:pStyle w:val="TAL"/>
              <w:keepNext w:val="0"/>
              <w:keepLines w:val="0"/>
              <w:widowControl w:val="0"/>
              <w:rPr>
                <w:lang w:eastAsia="zh-CN"/>
              </w:rPr>
            </w:pPr>
            <w:r>
              <w:rPr>
                <w:lang w:eastAsia="ja-JP"/>
              </w:rPr>
              <w:t xml:space="preserve">DAPS </w:t>
            </w:r>
            <w:r>
              <w:rPr>
                <w:lang w:eastAsia="zh-CN"/>
              </w:rPr>
              <w:t>Response I</w:t>
            </w:r>
            <w:r>
              <w:rPr>
                <w:lang w:eastAsia="ja-JP"/>
              </w:rPr>
              <w:t>ndicator</w:t>
            </w:r>
          </w:p>
        </w:tc>
        <w:tc>
          <w:tcPr>
            <w:tcW w:w="556" w:type="pct"/>
            <w:tcBorders>
              <w:top w:val="single" w:sz="4" w:space="0" w:color="auto"/>
              <w:left w:val="single" w:sz="4" w:space="0" w:color="auto"/>
              <w:bottom w:val="single" w:sz="4" w:space="0" w:color="auto"/>
              <w:right w:val="single" w:sz="4" w:space="0" w:color="auto"/>
            </w:tcBorders>
            <w:hideMark/>
          </w:tcPr>
          <w:p w14:paraId="68023871" w14:textId="77777777" w:rsidR="00F671B4" w:rsidRDefault="00F671B4" w:rsidP="001F24A0">
            <w:pPr>
              <w:pStyle w:val="TAL"/>
              <w:keepNext w:val="0"/>
              <w:keepLines w:val="0"/>
              <w:widowControl w:val="0"/>
              <w:rPr>
                <w:lang w:eastAsia="ja-JP"/>
              </w:rPr>
            </w:pPr>
            <w:r>
              <w:rPr>
                <w:lang w:eastAsia="ja-JP"/>
              </w:rPr>
              <w:t>M</w:t>
            </w:r>
          </w:p>
        </w:tc>
        <w:tc>
          <w:tcPr>
            <w:tcW w:w="741" w:type="pct"/>
            <w:tcBorders>
              <w:top w:val="single" w:sz="4" w:space="0" w:color="auto"/>
              <w:left w:val="single" w:sz="4" w:space="0" w:color="auto"/>
              <w:bottom w:val="single" w:sz="4" w:space="0" w:color="auto"/>
              <w:right w:val="single" w:sz="4" w:space="0" w:color="auto"/>
            </w:tcBorders>
          </w:tcPr>
          <w:p w14:paraId="383C435C" w14:textId="77777777" w:rsidR="00F671B4" w:rsidRDefault="00F671B4" w:rsidP="001F24A0">
            <w:pPr>
              <w:pStyle w:val="TAL"/>
              <w:keepNext w:val="0"/>
              <w:keepLines w:val="0"/>
              <w:widowControl w:val="0"/>
              <w:rPr>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7AF0E102" w14:textId="77777777" w:rsidR="00F671B4" w:rsidRDefault="00F671B4" w:rsidP="001F24A0">
            <w:pPr>
              <w:pStyle w:val="TAL"/>
              <w:keepNext w:val="0"/>
              <w:keepLines w:val="0"/>
              <w:widowControl w:val="0"/>
              <w:rPr>
                <w:u w:val="single"/>
                <w:lang w:val="en-US" w:eastAsia="ja-JP"/>
              </w:rPr>
            </w:pPr>
            <w:r>
              <w:rPr>
                <w:lang w:eastAsia="ja-JP"/>
              </w:rPr>
              <w:t>ENUMERATED</w:t>
            </w:r>
            <w:r>
              <w:rPr>
                <w:lang w:eastAsia="zh-CN"/>
              </w:rPr>
              <w:t xml:space="preserve"> (</w:t>
            </w:r>
            <w:r>
              <w:rPr>
                <w:lang w:eastAsia="ja-JP"/>
              </w:rPr>
              <w:t xml:space="preserve">DAPS HO </w:t>
            </w:r>
            <w:r w:rsidRPr="00774EEA">
              <w:rPr>
                <w:lang w:eastAsia="ja-JP"/>
              </w:rPr>
              <w:t>accepted</w:t>
            </w:r>
            <w:r>
              <w:rPr>
                <w:lang w:eastAsia="ja-JP"/>
              </w:rPr>
              <w:t>,</w:t>
            </w:r>
            <w:r w:rsidRPr="00FF5463">
              <w:rPr>
                <w:lang w:val="en-US" w:eastAsia="ja-JP"/>
              </w:rPr>
              <w:t xml:space="preserve"> DAPS HO not accepted</w:t>
            </w:r>
            <w:r>
              <w:rPr>
                <w:rFonts w:hint="eastAsia"/>
                <w:lang w:val="en-US" w:eastAsia="zh-CN"/>
              </w:rPr>
              <w:t>,</w:t>
            </w:r>
            <w:r>
              <w:rPr>
                <w:lang w:eastAsia="ja-JP"/>
              </w:rPr>
              <w:t xml:space="preserve"> …)</w:t>
            </w:r>
          </w:p>
        </w:tc>
        <w:tc>
          <w:tcPr>
            <w:tcW w:w="1481" w:type="pct"/>
            <w:tcBorders>
              <w:top w:val="single" w:sz="4" w:space="0" w:color="auto"/>
              <w:left w:val="single" w:sz="4" w:space="0" w:color="auto"/>
              <w:bottom w:val="single" w:sz="4" w:space="0" w:color="auto"/>
              <w:right w:val="single" w:sz="4" w:space="0" w:color="auto"/>
            </w:tcBorders>
            <w:hideMark/>
          </w:tcPr>
          <w:p w14:paraId="05F4F999" w14:textId="77777777" w:rsidR="00F671B4" w:rsidRPr="00070BC0" w:rsidRDefault="00F671B4" w:rsidP="001F24A0">
            <w:pPr>
              <w:pStyle w:val="TAC"/>
              <w:keepNext w:val="0"/>
              <w:keepLines w:val="0"/>
              <w:widowControl w:val="0"/>
              <w:jc w:val="left"/>
              <w:rPr>
                <w:rFonts w:cs="Arial"/>
                <w:sz w:val="20"/>
                <w:lang w:eastAsia="zh-CN"/>
              </w:rPr>
            </w:pPr>
            <w:r w:rsidRPr="00351EC7">
              <w:rPr>
                <w:lang w:eastAsia="ja-JP"/>
              </w:rPr>
              <w:t xml:space="preserve">Indicates </w:t>
            </w:r>
            <w:r w:rsidRPr="00351EC7">
              <w:rPr>
                <w:rFonts w:hint="eastAsia"/>
                <w:lang w:eastAsia="ja-JP"/>
              </w:rPr>
              <w:t>that</w:t>
            </w:r>
            <w:r w:rsidRPr="00351EC7">
              <w:rPr>
                <w:lang w:eastAsia="ja-JP"/>
              </w:rPr>
              <w:t xml:space="preserve"> DAPS H</w:t>
            </w:r>
            <w:r w:rsidRPr="00351EC7">
              <w:rPr>
                <w:rFonts w:hint="eastAsia"/>
                <w:lang w:eastAsia="ja-JP"/>
              </w:rPr>
              <w:t>andover</w:t>
            </w:r>
            <w:r w:rsidRPr="00351EC7">
              <w:rPr>
                <w:lang w:eastAsia="ja-JP"/>
              </w:rPr>
              <w:t xml:space="preserve"> is accepted</w:t>
            </w:r>
            <w:r w:rsidRPr="00351EC7">
              <w:rPr>
                <w:rFonts w:hint="eastAsia"/>
                <w:lang w:eastAsia="ja-JP"/>
              </w:rPr>
              <w:t xml:space="preserve"> </w:t>
            </w:r>
            <w:r w:rsidRPr="00351EC7">
              <w:rPr>
                <w:lang w:eastAsia="ja-JP"/>
              </w:rPr>
              <w:t>or not</w:t>
            </w:r>
          </w:p>
        </w:tc>
      </w:tr>
    </w:tbl>
    <w:p w14:paraId="122CC273" w14:textId="77777777" w:rsidR="00F671B4" w:rsidRDefault="00F671B4" w:rsidP="001F24A0">
      <w:pPr>
        <w:widowControl w:val="0"/>
        <w:rPr>
          <w:noProof/>
          <w:lang w:eastAsia="zh-CN"/>
        </w:rPr>
      </w:pPr>
    </w:p>
    <w:p w14:paraId="5A2C7AEF" w14:textId="77777777" w:rsidR="00F671B4" w:rsidRPr="00924A22" w:rsidRDefault="00F671B4" w:rsidP="001F24A0">
      <w:pPr>
        <w:pStyle w:val="Heading4"/>
        <w:keepNext w:val="0"/>
        <w:keepLines w:val="0"/>
        <w:widowControl w:val="0"/>
        <w:rPr>
          <w:rFonts w:eastAsia="SimSun"/>
        </w:rPr>
      </w:pPr>
      <w:bookmarkStart w:id="9308" w:name="_CR9_2_1_157"/>
      <w:bookmarkStart w:id="9309" w:name="_Toc45832002"/>
      <w:bookmarkStart w:id="9310" w:name="_Toc51762955"/>
      <w:bookmarkStart w:id="9311" w:name="_Toc64382007"/>
      <w:bookmarkStart w:id="9312" w:name="_Toc73964525"/>
      <w:bookmarkStart w:id="9313" w:name="_Toc88647134"/>
      <w:bookmarkStart w:id="9314" w:name="_Toc97883083"/>
      <w:bookmarkStart w:id="9315" w:name="_Toc98531658"/>
      <w:bookmarkStart w:id="9316" w:name="_Toc105517730"/>
      <w:bookmarkStart w:id="9317" w:name="_Toc106108621"/>
      <w:bookmarkStart w:id="9318" w:name="_Toc113657206"/>
      <w:bookmarkStart w:id="9319" w:name="_Toc114052425"/>
      <w:bookmarkStart w:id="9320" w:name="_Toc155891689"/>
      <w:bookmarkEnd w:id="9308"/>
      <w:r>
        <w:rPr>
          <w:rFonts w:eastAsia="SimSun"/>
        </w:rPr>
        <w:t>9.2.1.157</w:t>
      </w:r>
      <w:r w:rsidRPr="00924A22">
        <w:rPr>
          <w:rFonts w:eastAsia="SimSun"/>
        </w:rPr>
        <w:tab/>
        <w:t>eNB Early Status Transfer Transparent Container</w:t>
      </w:r>
      <w:bookmarkEnd w:id="9309"/>
      <w:bookmarkEnd w:id="9310"/>
      <w:bookmarkEnd w:id="9311"/>
      <w:bookmarkEnd w:id="9312"/>
      <w:bookmarkEnd w:id="9313"/>
      <w:bookmarkEnd w:id="9314"/>
      <w:bookmarkEnd w:id="9315"/>
      <w:bookmarkEnd w:id="9316"/>
      <w:bookmarkEnd w:id="9317"/>
      <w:bookmarkEnd w:id="9318"/>
      <w:bookmarkEnd w:id="9319"/>
      <w:bookmarkEnd w:id="9320"/>
    </w:p>
    <w:p w14:paraId="777515C3" w14:textId="1B2A35B0" w:rsidR="00F671B4" w:rsidRPr="00924A22" w:rsidRDefault="00F671B4" w:rsidP="001F24A0">
      <w:pPr>
        <w:widowControl w:val="0"/>
        <w:rPr>
          <w:rFonts w:eastAsia="SimSun"/>
        </w:rPr>
      </w:pPr>
      <w:r w:rsidRPr="00924A22">
        <w:rPr>
          <w:rFonts w:eastAsia="SimSun"/>
        </w:rPr>
        <w:t xml:space="preserve">The </w:t>
      </w:r>
      <w:r w:rsidRPr="00924A22">
        <w:rPr>
          <w:rFonts w:eastAsia="SimSun"/>
          <w:i/>
        </w:rPr>
        <w:t>eNB Early Status Transfer Transparent Container</w:t>
      </w:r>
      <w:r w:rsidRPr="00924A22">
        <w:rPr>
          <w:rFonts w:eastAsia="SimSun"/>
        </w:rPr>
        <w:t xml:space="preserve"> IE is an information element that is produced by the </w:t>
      </w:r>
      <w:r w:rsidRPr="00924A22">
        <w:rPr>
          <w:rFonts w:eastAsia="MS Mincho"/>
        </w:rPr>
        <w:t>s</w:t>
      </w:r>
      <w:r w:rsidRPr="00924A22">
        <w:rPr>
          <w:rFonts w:eastAsia="SimSun"/>
        </w:rPr>
        <w:t>ource eNB and is transmitted to the target eNB. This IE is used for the intra SAE/LTE S1 DAPS handover case</w:t>
      </w:r>
      <w:r w:rsidR="006D0364" w:rsidRPr="003203FD">
        <w:t>, and for the S1 handover with time-based trigger condition case</w:t>
      </w:r>
      <w:r w:rsidR="006D0364">
        <w:t>.</w:t>
      </w:r>
    </w:p>
    <w:p w14:paraId="61D0CC1B" w14:textId="77777777" w:rsidR="00F671B4" w:rsidRPr="00924A22" w:rsidRDefault="00F671B4" w:rsidP="001F24A0">
      <w:pPr>
        <w:widowControl w:val="0"/>
        <w:rPr>
          <w:rFonts w:eastAsia="SimSun"/>
        </w:rPr>
      </w:pPr>
      <w:r w:rsidRPr="00924A22">
        <w:rPr>
          <w:rFonts w:eastAsia="SimSun"/>
        </w:rPr>
        <w:t>This IE is transparent to the EPC.</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1"/>
        <w:gridCol w:w="1081"/>
        <w:gridCol w:w="1513"/>
        <w:gridCol w:w="1729"/>
        <w:gridCol w:w="1081"/>
        <w:gridCol w:w="1077"/>
      </w:tblGrid>
      <w:tr w:rsidR="00F671B4" w:rsidRPr="00924A22" w14:paraId="64C0E3DE" w14:textId="77777777" w:rsidTr="006D0364">
        <w:trPr>
          <w:tblHeader/>
        </w:trPr>
        <w:tc>
          <w:tcPr>
            <w:tcW w:w="1111" w:type="pct"/>
            <w:tcBorders>
              <w:top w:val="single" w:sz="4" w:space="0" w:color="auto"/>
              <w:left w:val="single" w:sz="4" w:space="0" w:color="auto"/>
              <w:bottom w:val="single" w:sz="4" w:space="0" w:color="auto"/>
              <w:right w:val="single" w:sz="4" w:space="0" w:color="auto"/>
            </w:tcBorders>
          </w:tcPr>
          <w:p w14:paraId="223301CD"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19D8CEB8"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2D7F39FE"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4E09440"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6A41FF6"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516AE97F"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Criticality</w:t>
            </w:r>
          </w:p>
        </w:tc>
        <w:tc>
          <w:tcPr>
            <w:tcW w:w="554" w:type="pct"/>
            <w:tcBorders>
              <w:top w:val="single" w:sz="4" w:space="0" w:color="auto"/>
              <w:left w:val="single" w:sz="4" w:space="0" w:color="auto"/>
              <w:bottom w:val="single" w:sz="4" w:space="0" w:color="auto"/>
              <w:right w:val="single" w:sz="4" w:space="0" w:color="auto"/>
            </w:tcBorders>
          </w:tcPr>
          <w:p w14:paraId="0D8C91C5" w14:textId="77777777" w:rsidR="00F671B4" w:rsidRPr="00924A22" w:rsidRDefault="00F671B4" w:rsidP="001F24A0">
            <w:pPr>
              <w:pStyle w:val="TAH"/>
              <w:keepNext w:val="0"/>
              <w:keepLines w:val="0"/>
              <w:widowControl w:val="0"/>
              <w:ind w:left="-114"/>
              <w:rPr>
                <w:rFonts w:eastAsia="SimSun"/>
                <w:lang w:eastAsia="ja-JP"/>
              </w:rPr>
            </w:pPr>
            <w:r w:rsidRPr="00924A22">
              <w:rPr>
                <w:rFonts w:eastAsia="SimSun"/>
                <w:lang w:eastAsia="ja-JP"/>
              </w:rPr>
              <w:t>Assigned Criticality</w:t>
            </w:r>
          </w:p>
        </w:tc>
      </w:tr>
      <w:tr w:rsidR="00F671B4" w:rsidRPr="00924A22" w14:paraId="19C1B135" w14:textId="77777777" w:rsidTr="006D0364">
        <w:tc>
          <w:tcPr>
            <w:tcW w:w="1111" w:type="pct"/>
          </w:tcPr>
          <w:p w14:paraId="56F2A96B" w14:textId="77777777" w:rsidR="00F671B4" w:rsidRPr="00924A22" w:rsidRDefault="00F671B4" w:rsidP="001F24A0">
            <w:pPr>
              <w:widowControl w:val="0"/>
              <w:spacing w:after="0"/>
              <w:rPr>
                <w:rFonts w:ascii="Arial" w:eastAsia="SimSun" w:hAnsi="Arial" w:cs="Arial"/>
                <w:b/>
                <w:bCs/>
                <w:sz w:val="18"/>
                <w:lang w:eastAsia="ja-JP"/>
              </w:rPr>
            </w:pPr>
            <w:r w:rsidRPr="00924A22">
              <w:rPr>
                <w:rFonts w:ascii="Arial" w:eastAsia="SimSun" w:hAnsi="Arial" w:cs="Arial"/>
                <w:b/>
                <w:bCs/>
                <w:sz w:val="18"/>
                <w:lang w:eastAsia="ja-JP"/>
              </w:rPr>
              <w:t xml:space="preserve">E-RABs </w:t>
            </w:r>
            <w:r w:rsidRPr="00924A22">
              <w:rPr>
                <w:rFonts w:ascii="Arial" w:eastAsia="MS Mincho" w:hAnsi="Arial" w:cs="Arial"/>
                <w:b/>
                <w:bCs/>
                <w:sz w:val="18"/>
                <w:lang w:eastAsia="ja-JP"/>
              </w:rPr>
              <w:t>Subject to Early Status Transfer List</w:t>
            </w:r>
          </w:p>
        </w:tc>
        <w:tc>
          <w:tcPr>
            <w:tcW w:w="556" w:type="pct"/>
          </w:tcPr>
          <w:p w14:paraId="365A4BAF" w14:textId="77777777" w:rsidR="00F671B4" w:rsidRPr="00924A22" w:rsidRDefault="00F671B4" w:rsidP="001F24A0">
            <w:pPr>
              <w:pStyle w:val="TAL"/>
              <w:keepNext w:val="0"/>
              <w:keepLines w:val="0"/>
              <w:widowControl w:val="0"/>
              <w:rPr>
                <w:rFonts w:eastAsia="SimSun"/>
                <w:lang w:eastAsia="ja-JP"/>
              </w:rPr>
            </w:pPr>
          </w:p>
        </w:tc>
        <w:tc>
          <w:tcPr>
            <w:tcW w:w="556" w:type="pct"/>
          </w:tcPr>
          <w:p w14:paraId="41163BEF" w14:textId="77777777" w:rsidR="00F671B4" w:rsidRPr="00924A22" w:rsidRDefault="00F671B4" w:rsidP="001F24A0">
            <w:pPr>
              <w:pStyle w:val="TAL"/>
              <w:keepNext w:val="0"/>
              <w:keepLines w:val="0"/>
              <w:widowControl w:val="0"/>
              <w:rPr>
                <w:rFonts w:eastAsia="SimSun"/>
                <w:bCs/>
                <w:i/>
                <w:lang w:eastAsia="ja-JP"/>
              </w:rPr>
            </w:pPr>
            <w:r w:rsidRPr="00924A22">
              <w:rPr>
                <w:rFonts w:eastAsia="SimSun"/>
                <w:i/>
                <w:lang w:eastAsia="ja-JP"/>
              </w:rPr>
              <w:t>1</w:t>
            </w:r>
          </w:p>
        </w:tc>
        <w:tc>
          <w:tcPr>
            <w:tcW w:w="778" w:type="pct"/>
          </w:tcPr>
          <w:p w14:paraId="0D0624FB" w14:textId="77777777" w:rsidR="00F671B4" w:rsidRPr="00924A22" w:rsidRDefault="00F671B4" w:rsidP="001F24A0">
            <w:pPr>
              <w:pStyle w:val="TAL"/>
              <w:keepNext w:val="0"/>
              <w:keepLines w:val="0"/>
              <w:widowControl w:val="0"/>
              <w:rPr>
                <w:rFonts w:eastAsia="SimSun"/>
                <w:lang w:eastAsia="ja-JP"/>
              </w:rPr>
            </w:pPr>
          </w:p>
        </w:tc>
        <w:tc>
          <w:tcPr>
            <w:tcW w:w="889" w:type="pct"/>
          </w:tcPr>
          <w:p w14:paraId="3FC56CE7" w14:textId="6EDE249F" w:rsidR="00F671B4" w:rsidRPr="00924A22" w:rsidRDefault="006D0364" w:rsidP="001F24A0">
            <w:pPr>
              <w:pStyle w:val="TAL"/>
              <w:keepNext w:val="0"/>
              <w:keepLines w:val="0"/>
              <w:widowControl w:val="0"/>
              <w:rPr>
                <w:rFonts w:eastAsia="SimSun"/>
                <w:lang w:eastAsia="ja-JP"/>
              </w:rPr>
            </w:pPr>
            <w:r>
              <w:rPr>
                <w:lang w:eastAsia="ja-JP"/>
              </w:rPr>
              <w:t xml:space="preserve">The contents of this IE shall be ignored if the </w:t>
            </w:r>
            <w:r>
              <w:rPr>
                <w:i/>
                <w:iCs/>
                <w:lang w:eastAsia="ja-JP"/>
              </w:rPr>
              <w:t>E-RABs Subject to DL Discarding List</w:t>
            </w:r>
            <w:r>
              <w:rPr>
                <w:lang w:eastAsia="ja-JP"/>
              </w:rPr>
              <w:t xml:space="preserve"> IE is present.</w:t>
            </w:r>
          </w:p>
        </w:tc>
        <w:tc>
          <w:tcPr>
            <w:tcW w:w="556" w:type="pct"/>
          </w:tcPr>
          <w:p w14:paraId="13EFAAD8"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6C79DA8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58062599" w14:textId="77777777" w:rsidTr="006D0364">
        <w:tc>
          <w:tcPr>
            <w:tcW w:w="1111" w:type="pct"/>
          </w:tcPr>
          <w:p w14:paraId="36B80669" w14:textId="77777777" w:rsidR="00F671B4" w:rsidRPr="00924A22" w:rsidRDefault="00F671B4" w:rsidP="001F24A0">
            <w:pPr>
              <w:widowControl w:val="0"/>
              <w:spacing w:after="0"/>
              <w:ind w:left="142"/>
              <w:rPr>
                <w:rFonts w:ascii="Arial" w:eastAsia="SimSun" w:hAnsi="Arial" w:cs="Arial"/>
                <w:b/>
                <w:bCs/>
                <w:sz w:val="18"/>
                <w:lang w:eastAsia="ja-JP"/>
              </w:rPr>
            </w:pPr>
            <w:r w:rsidRPr="00924A22">
              <w:rPr>
                <w:rFonts w:ascii="Arial" w:eastAsia="SimSun" w:hAnsi="Arial" w:cs="Arial"/>
                <w:b/>
                <w:bCs/>
                <w:sz w:val="18"/>
                <w:lang w:eastAsia="ja-JP"/>
              </w:rPr>
              <w:t xml:space="preserve">&gt;E-RABs </w:t>
            </w:r>
            <w:r w:rsidRPr="00924A22">
              <w:rPr>
                <w:rFonts w:ascii="Arial" w:eastAsia="MS Mincho" w:hAnsi="Arial" w:cs="Arial"/>
                <w:b/>
                <w:bCs/>
                <w:sz w:val="18"/>
                <w:lang w:eastAsia="ja-JP"/>
              </w:rPr>
              <w:t>Subject to Early Status Transfer Item</w:t>
            </w:r>
          </w:p>
        </w:tc>
        <w:tc>
          <w:tcPr>
            <w:tcW w:w="556" w:type="pct"/>
          </w:tcPr>
          <w:p w14:paraId="4CDAC0E9" w14:textId="77777777" w:rsidR="00F671B4" w:rsidRPr="00924A22" w:rsidRDefault="00F671B4" w:rsidP="001F24A0">
            <w:pPr>
              <w:pStyle w:val="TAL"/>
              <w:keepNext w:val="0"/>
              <w:keepLines w:val="0"/>
              <w:widowControl w:val="0"/>
              <w:rPr>
                <w:rFonts w:eastAsia="SimSun"/>
                <w:lang w:eastAsia="ja-JP"/>
              </w:rPr>
            </w:pPr>
          </w:p>
        </w:tc>
        <w:tc>
          <w:tcPr>
            <w:tcW w:w="556" w:type="pct"/>
          </w:tcPr>
          <w:p w14:paraId="7F279184" w14:textId="77777777" w:rsidR="00F671B4" w:rsidRPr="00924A22" w:rsidRDefault="00F671B4" w:rsidP="001F24A0">
            <w:pPr>
              <w:pStyle w:val="TAL"/>
              <w:keepNext w:val="0"/>
              <w:keepLines w:val="0"/>
              <w:widowControl w:val="0"/>
              <w:rPr>
                <w:rFonts w:eastAsia="SimSun"/>
                <w:i/>
                <w:lang w:eastAsia="ja-JP"/>
              </w:rPr>
            </w:pPr>
            <w:r w:rsidRPr="00924A22">
              <w:rPr>
                <w:rFonts w:eastAsia="SimSun"/>
                <w:i/>
                <w:lang w:eastAsia="ja-JP"/>
              </w:rPr>
              <w:t>1 .. &lt;maxnoof E-RABs&gt;</w:t>
            </w:r>
          </w:p>
        </w:tc>
        <w:tc>
          <w:tcPr>
            <w:tcW w:w="778" w:type="pct"/>
          </w:tcPr>
          <w:p w14:paraId="2C068438" w14:textId="77777777" w:rsidR="00F671B4" w:rsidRPr="00924A22" w:rsidRDefault="00F671B4" w:rsidP="001F24A0">
            <w:pPr>
              <w:pStyle w:val="TAL"/>
              <w:keepNext w:val="0"/>
              <w:keepLines w:val="0"/>
              <w:widowControl w:val="0"/>
              <w:rPr>
                <w:rFonts w:eastAsia="SimSun"/>
                <w:lang w:eastAsia="ja-JP"/>
              </w:rPr>
            </w:pPr>
          </w:p>
        </w:tc>
        <w:tc>
          <w:tcPr>
            <w:tcW w:w="889" w:type="pct"/>
          </w:tcPr>
          <w:p w14:paraId="110B1736" w14:textId="77777777" w:rsidR="00F671B4" w:rsidRPr="00924A22" w:rsidRDefault="00F671B4" w:rsidP="001F24A0">
            <w:pPr>
              <w:pStyle w:val="TAL"/>
              <w:keepNext w:val="0"/>
              <w:keepLines w:val="0"/>
              <w:widowControl w:val="0"/>
              <w:rPr>
                <w:rFonts w:eastAsia="SimSun"/>
                <w:lang w:eastAsia="ja-JP"/>
              </w:rPr>
            </w:pPr>
          </w:p>
        </w:tc>
        <w:tc>
          <w:tcPr>
            <w:tcW w:w="556" w:type="pct"/>
          </w:tcPr>
          <w:p w14:paraId="7186354D"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EACH</w:t>
            </w:r>
          </w:p>
        </w:tc>
        <w:tc>
          <w:tcPr>
            <w:tcW w:w="554" w:type="pct"/>
          </w:tcPr>
          <w:p w14:paraId="44B7BE2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ignore</w:t>
            </w:r>
          </w:p>
        </w:tc>
      </w:tr>
      <w:tr w:rsidR="00F671B4" w:rsidRPr="00924A22" w14:paraId="7F8C6FB4" w14:textId="77777777" w:rsidTr="006D0364">
        <w:tc>
          <w:tcPr>
            <w:tcW w:w="1111" w:type="pct"/>
          </w:tcPr>
          <w:p w14:paraId="7EDD3319"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&gt;&gt;E-RAB ID</w:t>
            </w:r>
          </w:p>
        </w:tc>
        <w:tc>
          <w:tcPr>
            <w:tcW w:w="556" w:type="pct"/>
          </w:tcPr>
          <w:p w14:paraId="06FE4218"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633A3782" w14:textId="77777777" w:rsidR="00F671B4" w:rsidRPr="00924A22" w:rsidRDefault="00F671B4" w:rsidP="001F24A0">
            <w:pPr>
              <w:pStyle w:val="TAL"/>
              <w:keepNext w:val="0"/>
              <w:keepLines w:val="0"/>
              <w:widowControl w:val="0"/>
              <w:rPr>
                <w:rFonts w:eastAsia="SimSun"/>
                <w:lang w:eastAsia="ja-JP"/>
              </w:rPr>
            </w:pPr>
          </w:p>
        </w:tc>
        <w:tc>
          <w:tcPr>
            <w:tcW w:w="778" w:type="pct"/>
          </w:tcPr>
          <w:p w14:paraId="4B70572F" w14:textId="77777777" w:rsidR="00F671B4" w:rsidRPr="00924A22" w:rsidRDefault="00F671B4" w:rsidP="001F24A0">
            <w:pPr>
              <w:pStyle w:val="TAL"/>
              <w:keepNext w:val="0"/>
              <w:keepLines w:val="0"/>
              <w:widowControl w:val="0"/>
              <w:rPr>
                <w:rFonts w:eastAsia="SimSun"/>
                <w:lang w:eastAsia="ja-JP"/>
              </w:rPr>
            </w:pPr>
            <w:r w:rsidRPr="00924A22">
              <w:rPr>
                <w:rFonts w:eastAsia="SimSun"/>
                <w:snapToGrid w:val="0"/>
                <w:lang w:eastAsia="ja-JP"/>
              </w:rPr>
              <w:t>9.2.1.2</w:t>
            </w:r>
          </w:p>
        </w:tc>
        <w:tc>
          <w:tcPr>
            <w:tcW w:w="889" w:type="pct"/>
          </w:tcPr>
          <w:p w14:paraId="2FCD8190" w14:textId="77777777" w:rsidR="00F671B4" w:rsidRPr="00924A22" w:rsidRDefault="00F671B4" w:rsidP="001F24A0">
            <w:pPr>
              <w:pStyle w:val="TAL"/>
              <w:keepNext w:val="0"/>
              <w:keepLines w:val="0"/>
              <w:widowControl w:val="0"/>
              <w:rPr>
                <w:rFonts w:eastAsia="SimSun"/>
                <w:lang w:eastAsia="ja-JP"/>
              </w:rPr>
            </w:pPr>
          </w:p>
        </w:tc>
        <w:tc>
          <w:tcPr>
            <w:tcW w:w="556" w:type="pct"/>
          </w:tcPr>
          <w:p w14:paraId="79F042D5"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c>
          <w:tcPr>
            <w:tcW w:w="554" w:type="pct"/>
          </w:tcPr>
          <w:p w14:paraId="1140D733"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w:t>
            </w:r>
          </w:p>
        </w:tc>
      </w:tr>
      <w:tr w:rsidR="00F671B4" w:rsidRPr="00924A22" w14:paraId="06F2F143" w14:textId="77777777" w:rsidTr="006D0364">
        <w:tc>
          <w:tcPr>
            <w:tcW w:w="1111" w:type="pct"/>
          </w:tcPr>
          <w:p w14:paraId="49A644BA" w14:textId="77777777" w:rsidR="00F671B4" w:rsidRPr="00924A22" w:rsidRDefault="00F671B4" w:rsidP="001F24A0">
            <w:pPr>
              <w:widowControl w:val="0"/>
              <w:spacing w:after="0"/>
              <w:ind w:left="284"/>
              <w:rPr>
                <w:rFonts w:ascii="Arial" w:eastAsia="SimSun" w:hAnsi="Arial" w:cs="Arial"/>
                <w:sz w:val="18"/>
                <w:lang w:eastAsia="ja-JP"/>
              </w:rPr>
            </w:pPr>
            <w:r w:rsidRPr="00924A22">
              <w:rPr>
                <w:rFonts w:ascii="Arial" w:eastAsia="SimSun" w:hAnsi="Arial" w:cs="Arial"/>
                <w:sz w:val="18"/>
                <w:lang w:eastAsia="ja-JP"/>
              </w:rPr>
              <w:t xml:space="preserve">&gt;&gt;CHOICE </w:t>
            </w:r>
            <w:bookmarkStart w:id="9321" w:name="_Hlk37777758"/>
            <w:r w:rsidRPr="00924A22">
              <w:rPr>
                <w:rFonts w:ascii="Arial" w:eastAsia="SimSun" w:hAnsi="Arial" w:cs="Arial"/>
                <w:i/>
                <w:iCs/>
                <w:sz w:val="18"/>
                <w:lang w:eastAsia="ja-JP"/>
              </w:rPr>
              <w:t>DL COUNT PDCP-SN length</w:t>
            </w:r>
            <w:bookmarkEnd w:id="9321"/>
          </w:p>
        </w:tc>
        <w:tc>
          <w:tcPr>
            <w:tcW w:w="556" w:type="pct"/>
          </w:tcPr>
          <w:p w14:paraId="0AA762A0"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527F3970" w14:textId="77777777" w:rsidR="00F671B4" w:rsidRPr="00924A22" w:rsidRDefault="00F671B4" w:rsidP="001F24A0">
            <w:pPr>
              <w:pStyle w:val="TAL"/>
              <w:keepNext w:val="0"/>
              <w:keepLines w:val="0"/>
              <w:widowControl w:val="0"/>
              <w:rPr>
                <w:rFonts w:eastAsia="SimSun"/>
                <w:lang w:eastAsia="ja-JP"/>
              </w:rPr>
            </w:pPr>
          </w:p>
        </w:tc>
        <w:tc>
          <w:tcPr>
            <w:tcW w:w="778" w:type="pct"/>
          </w:tcPr>
          <w:p w14:paraId="75CB690F" w14:textId="77777777" w:rsidR="00F671B4" w:rsidRPr="00924A22" w:rsidRDefault="00F671B4" w:rsidP="001F24A0">
            <w:pPr>
              <w:pStyle w:val="TAL"/>
              <w:keepNext w:val="0"/>
              <w:keepLines w:val="0"/>
              <w:widowControl w:val="0"/>
              <w:rPr>
                <w:rFonts w:eastAsia="SimSun"/>
                <w:lang w:eastAsia="ja-JP"/>
              </w:rPr>
            </w:pPr>
          </w:p>
        </w:tc>
        <w:tc>
          <w:tcPr>
            <w:tcW w:w="889" w:type="pct"/>
          </w:tcPr>
          <w:p w14:paraId="178A497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2F30BB49"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YES</w:t>
            </w:r>
          </w:p>
        </w:tc>
        <w:tc>
          <w:tcPr>
            <w:tcW w:w="554" w:type="pct"/>
          </w:tcPr>
          <w:p w14:paraId="7B8DB8AE" w14:textId="77777777" w:rsidR="00F671B4" w:rsidRPr="00924A22" w:rsidRDefault="00F671B4" w:rsidP="001F24A0">
            <w:pPr>
              <w:pStyle w:val="TAC"/>
              <w:keepNext w:val="0"/>
              <w:keepLines w:val="0"/>
              <w:widowControl w:val="0"/>
              <w:rPr>
                <w:rFonts w:eastAsia="SimSun"/>
                <w:lang w:eastAsia="ja-JP"/>
              </w:rPr>
            </w:pPr>
            <w:r w:rsidRPr="00924A22">
              <w:rPr>
                <w:rFonts w:eastAsia="SimSun"/>
                <w:lang w:eastAsia="ja-JP"/>
              </w:rPr>
              <w:t>reject</w:t>
            </w:r>
          </w:p>
        </w:tc>
      </w:tr>
      <w:tr w:rsidR="00F671B4" w:rsidRPr="00924A22" w14:paraId="2F4ACA9D" w14:textId="77777777" w:rsidTr="006D0364">
        <w:tc>
          <w:tcPr>
            <w:tcW w:w="1111" w:type="pct"/>
          </w:tcPr>
          <w:p w14:paraId="311E492B" w14:textId="77777777" w:rsidR="00F671B4" w:rsidRPr="00924A22" w:rsidRDefault="00F671B4" w:rsidP="001F24A0">
            <w:pPr>
              <w:widowControl w:val="0"/>
              <w:spacing w:after="0"/>
              <w:ind w:left="420"/>
              <w:rPr>
                <w:rFonts w:ascii="Arial" w:eastAsia="SimSun" w:hAnsi="Arial" w:cs="Arial"/>
                <w:sz w:val="18"/>
                <w:lang w:eastAsia="ja-JP"/>
              </w:rPr>
            </w:pPr>
            <w:r w:rsidRPr="00924A22">
              <w:rPr>
                <w:rFonts w:ascii="Arial" w:eastAsia="SimSun" w:hAnsi="Arial" w:cs="Arial"/>
                <w:sz w:val="18"/>
                <w:lang w:eastAsia="ja-JP"/>
              </w:rPr>
              <w:t>&gt;&gt;&gt;</w:t>
            </w:r>
            <w:r w:rsidRPr="00924A22">
              <w:rPr>
                <w:rFonts w:ascii="Arial" w:eastAsia="SimSun" w:hAnsi="Arial" w:cs="Arial"/>
                <w:i/>
                <w:iCs/>
                <w:sz w:val="18"/>
                <w:lang w:eastAsia="ja-JP"/>
              </w:rPr>
              <w:t>12 bit PDCP-SN</w:t>
            </w:r>
          </w:p>
        </w:tc>
        <w:tc>
          <w:tcPr>
            <w:tcW w:w="556" w:type="pct"/>
          </w:tcPr>
          <w:p w14:paraId="71E9C871" w14:textId="77777777" w:rsidR="00F671B4" w:rsidRPr="00924A22" w:rsidRDefault="00F671B4" w:rsidP="001F24A0">
            <w:pPr>
              <w:pStyle w:val="TAL"/>
              <w:keepNext w:val="0"/>
              <w:keepLines w:val="0"/>
              <w:widowControl w:val="0"/>
              <w:rPr>
                <w:rFonts w:eastAsia="SimSun"/>
                <w:lang w:eastAsia="ja-JP"/>
              </w:rPr>
            </w:pPr>
          </w:p>
        </w:tc>
        <w:tc>
          <w:tcPr>
            <w:tcW w:w="556" w:type="pct"/>
          </w:tcPr>
          <w:p w14:paraId="30BB7E61" w14:textId="77777777" w:rsidR="00F671B4" w:rsidRPr="00924A22" w:rsidRDefault="00F671B4" w:rsidP="001F24A0">
            <w:pPr>
              <w:pStyle w:val="TAL"/>
              <w:keepNext w:val="0"/>
              <w:keepLines w:val="0"/>
              <w:widowControl w:val="0"/>
              <w:rPr>
                <w:rFonts w:eastAsia="SimSun"/>
                <w:lang w:eastAsia="ja-JP"/>
              </w:rPr>
            </w:pPr>
          </w:p>
        </w:tc>
        <w:tc>
          <w:tcPr>
            <w:tcW w:w="778" w:type="pct"/>
          </w:tcPr>
          <w:p w14:paraId="23EC154C" w14:textId="77777777" w:rsidR="00F671B4" w:rsidRPr="00924A22" w:rsidRDefault="00F671B4" w:rsidP="001F24A0">
            <w:pPr>
              <w:pStyle w:val="TAL"/>
              <w:keepNext w:val="0"/>
              <w:keepLines w:val="0"/>
              <w:widowControl w:val="0"/>
              <w:rPr>
                <w:rFonts w:eastAsia="SimSun"/>
                <w:lang w:eastAsia="ja-JP"/>
              </w:rPr>
            </w:pPr>
          </w:p>
        </w:tc>
        <w:tc>
          <w:tcPr>
            <w:tcW w:w="889" w:type="pct"/>
          </w:tcPr>
          <w:p w14:paraId="32F9D815"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35E35E71" w14:textId="77777777" w:rsidR="00F671B4" w:rsidRPr="00924A22" w:rsidRDefault="00F671B4" w:rsidP="001F24A0">
            <w:pPr>
              <w:pStyle w:val="TAC"/>
              <w:keepNext w:val="0"/>
              <w:keepLines w:val="0"/>
              <w:widowControl w:val="0"/>
              <w:rPr>
                <w:rFonts w:eastAsia="SimSun"/>
                <w:lang w:eastAsia="ja-JP"/>
              </w:rPr>
            </w:pPr>
          </w:p>
        </w:tc>
        <w:tc>
          <w:tcPr>
            <w:tcW w:w="554" w:type="pct"/>
          </w:tcPr>
          <w:p w14:paraId="6EAAF375" w14:textId="77777777" w:rsidR="00F671B4" w:rsidRPr="00924A22" w:rsidRDefault="00F671B4" w:rsidP="001F24A0">
            <w:pPr>
              <w:pStyle w:val="TAC"/>
              <w:keepNext w:val="0"/>
              <w:keepLines w:val="0"/>
              <w:widowControl w:val="0"/>
              <w:rPr>
                <w:rFonts w:eastAsia="SimSun"/>
                <w:lang w:eastAsia="ja-JP"/>
              </w:rPr>
            </w:pPr>
          </w:p>
        </w:tc>
      </w:tr>
      <w:tr w:rsidR="00F671B4" w:rsidRPr="00924A22" w14:paraId="3EA7BFED" w14:textId="77777777" w:rsidTr="006D0364">
        <w:tc>
          <w:tcPr>
            <w:tcW w:w="1111" w:type="pct"/>
          </w:tcPr>
          <w:p w14:paraId="634BAD4B" w14:textId="77777777" w:rsidR="00F671B4" w:rsidRPr="00924A22" w:rsidRDefault="00F671B4" w:rsidP="001F24A0">
            <w:pPr>
              <w:widowControl w:val="0"/>
              <w:spacing w:after="0"/>
              <w:ind w:left="510"/>
              <w:rPr>
                <w:rFonts w:ascii="Arial" w:eastAsia="SimSun" w:hAnsi="Arial" w:cs="Arial"/>
                <w:sz w:val="18"/>
                <w:lang w:eastAsia="ja-JP"/>
              </w:rPr>
            </w:pPr>
            <w:r w:rsidRPr="00924A22">
              <w:rPr>
                <w:rFonts w:ascii="Arial" w:eastAsia="SimSun" w:hAnsi="Arial" w:cs="Arial"/>
                <w:sz w:val="18"/>
                <w:lang w:eastAsia="ja-JP"/>
              </w:rPr>
              <w:t>&gt;&gt;&gt;&gt;</w:t>
            </w:r>
            <w:r w:rsidRPr="00924A22">
              <w:rPr>
                <w:rFonts w:ascii="Arial" w:eastAsia="SimSun" w:hAnsi="Arial" w:cs="Arial"/>
                <w:sz w:val="18"/>
              </w:rPr>
              <w:t xml:space="preserve"> DL COUNT Value for PDCP SN Length 12</w:t>
            </w:r>
          </w:p>
        </w:tc>
        <w:tc>
          <w:tcPr>
            <w:tcW w:w="556" w:type="pct"/>
          </w:tcPr>
          <w:p w14:paraId="6944024A"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w:t>
            </w:r>
          </w:p>
        </w:tc>
        <w:tc>
          <w:tcPr>
            <w:tcW w:w="556" w:type="pct"/>
          </w:tcPr>
          <w:p w14:paraId="7118CE3C" w14:textId="77777777" w:rsidR="00F671B4" w:rsidRPr="00924A22" w:rsidRDefault="00F671B4" w:rsidP="001F24A0">
            <w:pPr>
              <w:pStyle w:val="TAL"/>
              <w:keepNext w:val="0"/>
              <w:keepLines w:val="0"/>
              <w:widowControl w:val="0"/>
              <w:rPr>
                <w:rFonts w:eastAsia="SimSun"/>
                <w:lang w:eastAsia="ja-JP"/>
              </w:rPr>
            </w:pPr>
          </w:p>
        </w:tc>
        <w:tc>
          <w:tcPr>
            <w:tcW w:w="778" w:type="pct"/>
          </w:tcPr>
          <w:p w14:paraId="5FACCF94"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 xml:space="preserve">COUNT Value 9.2.1.32 </w:t>
            </w:r>
          </w:p>
        </w:tc>
        <w:tc>
          <w:tcPr>
            <w:tcW w:w="889" w:type="pct"/>
          </w:tcPr>
          <w:p w14:paraId="03A43D4E" w14:textId="77777777" w:rsidR="00F671B4" w:rsidRPr="00924A22" w:rsidRDefault="00F671B4" w:rsidP="001F24A0">
            <w:pPr>
              <w:pStyle w:val="TAL"/>
              <w:keepNext w:val="0"/>
              <w:keepLines w:val="0"/>
              <w:widowControl w:val="0"/>
              <w:rPr>
                <w:rFonts w:eastAsia="SimSun"/>
                <w:bCs/>
                <w:szCs w:val="18"/>
                <w:lang w:eastAsia="ja-JP"/>
              </w:rPr>
            </w:pPr>
            <w:r w:rsidRPr="00924A22">
              <w:rPr>
                <w:rFonts w:eastAsia="SimSun"/>
                <w:bCs/>
                <w:szCs w:val="18"/>
                <w:lang w:eastAsia="ja-JP"/>
              </w:rPr>
              <w:t>PDCP-SN and Hyper frame number of the first DL SDU that the source eNB forwards to the target eNB in case of 12 bit long PDCP-SN.</w:t>
            </w:r>
          </w:p>
        </w:tc>
        <w:tc>
          <w:tcPr>
            <w:tcW w:w="556" w:type="pct"/>
          </w:tcPr>
          <w:p w14:paraId="4ED09953" w14:textId="77777777" w:rsidR="00F671B4" w:rsidRPr="00924A22" w:rsidRDefault="00F671B4" w:rsidP="001F24A0">
            <w:pPr>
              <w:pStyle w:val="TAC"/>
              <w:keepNext w:val="0"/>
              <w:keepLines w:val="0"/>
              <w:widowControl w:val="0"/>
              <w:rPr>
                <w:rFonts w:eastAsia="SimSun"/>
                <w:lang w:eastAsia="ja-JP"/>
              </w:rPr>
            </w:pPr>
          </w:p>
        </w:tc>
        <w:tc>
          <w:tcPr>
            <w:tcW w:w="554" w:type="pct"/>
          </w:tcPr>
          <w:p w14:paraId="3396E3A3" w14:textId="77777777" w:rsidR="00F671B4" w:rsidRPr="00924A22" w:rsidRDefault="00F671B4" w:rsidP="001F24A0">
            <w:pPr>
              <w:pStyle w:val="TAC"/>
              <w:keepNext w:val="0"/>
              <w:keepLines w:val="0"/>
              <w:widowControl w:val="0"/>
              <w:rPr>
                <w:rFonts w:eastAsia="SimSun"/>
                <w:lang w:eastAsia="ja-JP"/>
              </w:rPr>
            </w:pPr>
          </w:p>
        </w:tc>
      </w:tr>
      <w:tr w:rsidR="00F671B4" w:rsidRPr="00924A22" w14:paraId="0748047A" w14:textId="77777777" w:rsidTr="006D0364">
        <w:tc>
          <w:tcPr>
            <w:tcW w:w="1111" w:type="pct"/>
          </w:tcPr>
          <w:p w14:paraId="447ACD86"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15 bit PDCP-SN</w:t>
            </w:r>
          </w:p>
        </w:tc>
        <w:tc>
          <w:tcPr>
            <w:tcW w:w="556" w:type="pct"/>
          </w:tcPr>
          <w:p w14:paraId="362B7322" w14:textId="77777777" w:rsidR="00F671B4" w:rsidRPr="00924A22" w:rsidRDefault="00F671B4" w:rsidP="001F24A0">
            <w:pPr>
              <w:pStyle w:val="TAL"/>
              <w:keepNext w:val="0"/>
              <w:keepLines w:val="0"/>
              <w:widowControl w:val="0"/>
              <w:rPr>
                <w:rFonts w:eastAsia="SimSun"/>
              </w:rPr>
            </w:pPr>
          </w:p>
        </w:tc>
        <w:tc>
          <w:tcPr>
            <w:tcW w:w="556" w:type="pct"/>
          </w:tcPr>
          <w:p w14:paraId="3BECB6F1" w14:textId="77777777" w:rsidR="00F671B4" w:rsidRPr="00924A22" w:rsidRDefault="00F671B4" w:rsidP="001F24A0">
            <w:pPr>
              <w:pStyle w:val="TAL"/>
              <w:keepNext w:val="0"/>
              <w:keepLines w:val="0"/>
              <w:widowControl w:val="0"/>
              <w:rPr>
                <w:rFonts w:eastAsia="SimSun"/>
                <w:lang w:eastAsia="ja-JP"/>
              </w:rPr>
            </w:pPr>
          </w:p>
        </w:tc>
        <w:tc>
          <w:tcPr>
            <w:tcW w:w="778" w:type="pct"/>
          </w:tcPr>
          <w:p w14:paraId="0333225B" w14:textId="77777777" w:rsidR="00F671B4" w:rsidRPr="00924A22" w:rsidRDefault="00F671B4" w:rsidP="001F24A0">
            <w:pPr>
              <w:pStyle w:val="TAL"/>
              <w:keepNext w:val="0"/>
              <w:keepLines w:val="0"/>
              <w:widowControl w:val="0"/>
              <w:rPr>
                <w:rFonts w:eastAsia="SimSun"/>
                <w:snapToGrid w:val="0"/>
              </w:rPr>
            </w:pPr>
          </w:p>
        </w:tc>
        <w:tc>
          <w:tcPr>
            <w:tcW w:w="889" w:type="pct"/>
          </w:tcPr>
          <w:p w14:paraId="5BB9B8A0" w14:textId="77777777" w:rsidR="00F671B4" w:rsidRPr="00924A22" w:rsidRDefault="00F671B4" w:rsidP="001F24A0">
            <w:pPr>
              <w:pStyle w:val="TAL"/>
              <w:keepNext w:val="0"/>
              <w:keepLines w:val="0"/>
              <w:widowControl w:val="0"/>
              <w:rPr>
                <w:rFonts w:eastAsia="SimSun"/>
                <w:bCs/>
                <w:szCs w:val="18"/>
                <w:lang w:eastAsia="ja-JP"/>
              </w:rPr>
            </w:pPr>
          </w:p>
        </w:tc>
        <w:tc>
          <w:tcPr>
            <w:tcW w:w="556" w:type="pct"/>
          </w:tcPr>
          <w:p w14:paraId="7EECBB79" w14:textId="77777777" w:rsidR="00F671B4" w:rsidRPr="00924A22" w:rsidRDefault="00F671B4" w:rsidP="001F24A0">
            <w:pPr>
              <w:pStyle w:val="TAC"/>
              <w:keepNext w:val="0"/>
              <w:keepLines w:val="0"/>
              <w:widowControl w:val="0"/>
              <w:rPr>
                <w:rFonts w:eastAsia="SimSun"/>
              </w:rPr>
            </w:pPr>
          </w:p>
        </w:tc>
        <w:tc>
          <w:tcPr>
            <w:tcW w:w="554" w:type="pct"/>
          </w:tcPr>
          <w:p w14:paraId="5AE110A2" w14:textId="77777777" w:rsidR="00F671B4" w:rsidRPr="00924A22" w:rsidRDefault="00F671B4" w:rsidP="001F24A0">
            <w:pPr>
              <w:pStyle w:val="TAC"/>
              <w:keepNext w:val="0"/>
              <w:keepLines w:val="0"/>
              <w:widowControl w:val="0"/>
              <w:rPr>
                <w:rFonts w:eastAsia="SimSun"/>
              </w:rPr>
            </w:pPr>
          </w:p>
        </w:tc>
      </w:tr>
      <w:tr w:rsidR="00F671B4" w:rsidRPr="00924A22" w14:paraId="40BB90A5" w14:textId="77777777" w:rsidTr="006D0364">
        <w:tc>
          <w:tcPr>
            <w:tcW w:w="1111" w:type="pct"/>
          </w:tcPr>
          <w:p w14:paraId="70E065D4"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15</w:t>
            </w:r>
          </w:p>
        </w:tc>
        <w:tc>
          <w:tcPr>
            <w:tcW w:w="556" w:type="pct"/>
          </w:tcPr>
          <w:p w14:paraId="6BAF67FB"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Pr>
          <w:p w14:paraId="4334ECAA" w14:textId="77777777" w:rsidR="00F671B4" w:rsidRPr="00924A22" w:rsidRDefault="00F671B4" w:rsidP="001F24A0">
            <w:pPr>
              <w:pStyle w:val="TAL"/>
              <w:keepNext w:val="0"/>
              <w:keepLines w:val="0"/>
              <w:widowControl w:val="0"/>
              <w:rPr>
                <w:rFonts w:eastAsia="SimSun"/>
                <w:lang w:eastAsia="ja-JP"/>
              </w:rPr>
            </w:pPr>
          </w:p>
        </w:tc>
        <w:tc>
          <w:tcPr>
            <w:tcW w:w="778" w:type="pct"/>
          </w:tcPr>
          <w:p w14:paraId="6067FF8F"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Extended 9.2.1.90</w:t>
            </w:r>
          </w:p>
        </w:tc>
        <w:tc>
          <w:tcPr>
            <w:tcW w:w="889" w:type="pct"/>
          </w:tcPr>
          <w:p w14:paraId="10C40DEF" w14:textId="77777777" w:rsidR="00F671B4" w:rsidRPr="00924A22" w:rsidRDefault="00F671B4" w:rsidP="001F24A0">
            <w:pPr>
              <w:pStyle w:val="TAL"/>
              <w:keepNext w:val="0"/>
              <w:keepLines w:val="0"/>
              <w:widowControl w:val="0"/>
              <w:rPr>
                <w:rFonts w:eastAsia="SimSun"/>
                <w:lang w:eastAsia="zh-CN"/>
              </w:rPr>
            </w:pPr>
            <w:r w:rsidRPr="00924A22">
              <w:rPr>
                <w:rFonts w:eastAsia="SimSun"/>
                <w:bCs/>
                <w:szCs w:val="18"/>
                <w:lang w:eastAsia="ja-JP"/>
              </w:rPr>
              <w:t>PDCP-SN and Hyper frame number of the first DL SDU that the source eNB forwards to the target eNB in case of 15 bit long PDCP-SN</w:t>
            </w:r>
            <w:r w:rsidRPr="00924A22">
              <w:rPr>
                <w:rFonts w:eastAsia="SimSun"/>
              </w:rPr>
              <w:t>.</w:t>
            </w:r>
          </w:p>
        </w:tc>
        <w:tc>
          <w:tcPr>
            <w:tcW w:w="556" w:type="pct"/>
          </w:tcPr>
          <w:p w14:paraId="4C573C67" w14:textId="77777777" w:rsidR="00F671B4" w:rsidRPr="00924A22" w:rsidRDefault="00F671B4" w:rsidP="001F24A0">
            <w:pPr>
              <w:pStyle w:val="TAC"/>
              <w:keepNext w:val="0"/>
              <w:keepLines w:val="0"/>
              <w:widowControl w:val="0"/>
              <w:rPr>
                <w:rFonts w:eastAsia="SimSun"/>
              </w:rPr>
            </w:pPr>
          </w:p>
        </w:tc>
        <w:tc>
          <w:tcPr>
            <w:tcW w:w="554" w:type="pct"/>
          </w:tcPr>
          <w:p w14:paraId="49B50632" w14:textId="77777777" w:rsidR="00F671B4" w:rsidRPr="00924A22" w:rsidRDefault="00F671B4" w:rsidP="001F24A0">
            <w:pPr>
              <w:pStyle w:val="TAC"/>
              <w:keepNext w:val="0"/>
              <w:keepLines w:val="0"/>
              <w:widowControl w:val="0"/>
              <w:rPr>
                <w:rFonts w:eastAsia="SimSun"/>
              </w:rPr>
            </w:pPr>
          </w:p>
        </w:tc>
      </w:tr>
      <w:tr w:rsidR="00F671B4" w:rsidRPr="00924A22" w14:paraId="5333876B" w14:textId="77777777" w:rsidTr="006D0364">
        <w:tc>
          <w:tcPr>
            <w:tcW w:w="1111" w:type="pct"/>
            <w:tcBorders>
              <w:top w:val="single" w:sz="4" w:space="0" w:color="auto"/>
              <w:left w:val="single" w:sz="4" w:space="0" w:color="auto"/>
              <w:bottom w:val="single" w:sz="4" w:space="0" w:color="auto"/>
              <w:right w:val="single" w:sz="4" w:space="0" w:color="auto"/>
            </w:tcBorders>
          </w:tcPr>
          <w:p w14:paraId="76A8D3AB" w14:textId="77777777" w:rsidR="00F671B4" w:rsidRPr="00924A22" w:rsidRDefault="00F671B4" w:rsidP="001F24A0">
            <w:pPr>
              <w:widowControl w:val="0"/>
              <w:spacing w:after="0"/>
              <w:ind w:left="420"/>
              <w:rPr>
                <w:rFonts w:ascii="Arial" w:eastAsia="SimSun" w:hAnsi="Arial" w:cs="Arial"/>
                <w:sz w:val="18"/>
              </w:rPr>
            </w:pPr>
            <w:r w:rsidRPr="00924A22">
              <w:rPr>
                <w:rFonts w:ascii="Arial" w:eastAsia="SimSun" w:hAnsi="Arial" w:cs="Arial"/>
                <w:sz w:val="18"/>
                <w:lang w:eastAsia="ja-JP"/>
              </w:rPr>
              <w:t>&gt;&gt;&gt;</w:t>
            </w:r>
            <w:r w:rsidRPr="00924A22">
              <w:rPr>
                <w:rFonts w:ascii="Arial" w:eastAsia="SimSun" w:hAnsi="Arial" w:cs="Arial"/>
                <w:i/>
                <w:iCs/>
                <w:sz w:val="18"/>
                <w:lang w:eastAsia="ja-JP"/>
              </w:rPr>
              <w:t>18 bit PDCP-SN</w:t>
            </w:r>
          </w:p>
        </w:tc>
        <w:tc>
          <w:tcPr>
            <w:tcW w:w="556" w:type="pct"/>
            <w:tcBorders>
              <w:top w:val="single" w:sz="4" w:space="0" w:color="auto"/>
              <w:left w:val="single" w:sz="4" w:space="0" w:color="auto"/>
              <w:bottom w:val="single" w:sz="4" w:space="0" w:color="auto"/>
              <w:right w:val="single" w:sz="4" w:space="0" w:color="auto"/>
            </w:tcBorders>
          </w:tcPr>
          <w:p w14:paraId="45CD3D22" w14:textId="77777777" w:rsidR="00F671B4" w:rsidRPr="00924A22" w:rsidRDefault="00F671B4" w:rsidP="001F24A0">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6DAF1E7C"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723172C8" w14:textId="77777777" w:rsidR="00F671B4" w:rsidRPr="00924A22" w:rsidRDefault="00F671B4" w:rsidP="001F24A0">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E0D46AF" w14:textId="77777777" w:rsidR="00F671B4" w:rsidRPr="00924A22" w:rsidRDefault="00F671B4" w:rsidP="001F24A0">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0E5D944C"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370EF0AA" w14:textId="77777777" w:rsidR="00F671B4" w:rsidRPr="00924A22" w:rsidRDefault="00F671B4" w:rsidP="001F24A0">
            <w:pPr>
              <w:pStyle w:val="TAC"/>
              <w:keepNext w:val="0"/>
              <w:keepLines w:val="0"/>
              <w:widowControl w:val="0"/>
              <w:rPr>
                <w:rFonts w:eastAsia="SimSun"/>
              </w:rPr>
            </w:pPr>
          </w:p>
        </w:tc>
      </w:tr>
      <w:tr w:rsidR="00F671B4" w:rsidRPr="00924A22" w14:paraId="0EFBD26C" w14:textId="77777777" w:rsidTr="006D0364">
        <w:tc>
          <w:tcPr>
            <w:tcW w:w="1111" w:type="pct"/>
            <w:tcBorders>
              <w:top w:val="single" w:sz="4" w:space="0" w:color="auto"/>
              <w:left w:val="single" w:sz="4" w:space="0" w:color="auto"/>
              <w:bottom w:val="single" w:sz="4" w:space="0" w:color="auto"/>
              <w:right w:val="single" w:sz="4" w:space="0" w:color="auto"/>
            </w:tcBorders>
          </w:tcPr>
          <w:p w14:paraId="7ADEEFA8" w14:textId="77777777" w:rsidR="00F671B4" w:rsidRPr="00924A22" w:rsidRDefault="00F671B4" w:rsidP="001F24A0">
            <w:pPr>
              <w:widowControl w:val="0"/>
              <w:spacing w:after="0"/>
              <w:ind w:left="510"/>
              <w:rPr>
                <w:rFonts w:ascii="Arial" w:eastAsia="SimSun" w:hAnsi="Arial" w:cs="Arial"/>
                <w:sz w:val="18"/>
              </w:rPr>
            </w:pPr>
            <w:r w:rsidRPr="00924A22">
              <w:rPr>
                <w:rFonts w:ascii="Arial" w:eastAsia="SimSun" w:hAnsi="Arial" w:cs="Arial"/>
                <w:sz w:val="18"/>
              </w:rPr>
              <w:t>&gt;&gt;&gt;&gt;DL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559CED6D" w14:textId="77777777" w:rsidR="00F671B4" w:rsidRPr="00924A22" w:rsidRDefault="00F671B4" w:rsidP="001F24A0">
            <w:pPr>
              <w:pStyle w:val="TAL"/>
              <w:keepNext w:val="0"/>
              <w:keepLines w:val="0"/>
              <w:widowControl w:val="0"/>
              <w:rPr>
                <w:rFonts w:eastAsia="SimSun"/>
              </w:rPr>
            </w:pPr>
            <w:r w:rsidRPr="00924A22">
              <w:rPr>
                <w:rFonts w:eastAsia="SimSun"/>
              </w:rPr>
              <w:t>M</w:t>
            </w:r>
          </w:p>
        </w:tc>
        <w:tc>
          <w:tcPr>
            <w:tcW w:w="556" w:type="pct"/>
            <w:tcBorders>
              <w:top w:val="single" w:sz="4" w:space="0" w:color="auto"/>
              <w:left w:val="single" w:sz="4" w:space="0" w:color="auto"/>
              <w:bottom w:val="single" w:sz="4" w:space="0" w:color="auto"/>
              <w:right w:val="single" w:sz="4" w:space="0" w:color="auto"/>
            </w:tcBorders>
          </w:tcPr>
          <w:p w14:paraId="004D4FEF" w14:textId="77777777" w:rsidR="00F671B4" w:rsidRPr="00924A22" w:rsidRDefault="00F671B4" w:rsidP="001F24A0">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100356E" w14:textId="77777777" w:rsidR="00F671B4" w:rsidRPr="00924A22" w:rsidRDefault="00F671B4" w:rsidP="001F24A0">
            <w:pPr>
              <w:pStyle w:val="TAL"/>
              <w:keepNext w:val="0"/>
              <w:keepLines w:val="0"/>
              <w:widowControl w:val="0"/>
              <w:rPr>
                <w:rFonts w:eastAsia="SimSun"/>
                <w:snapToGrid w:val="0"/>
              </w:rPr>
            </w:pPr>
            <w:r w:rsidRPr="00924A22">
              <w:rPr>
                <w:rFonts w:eastAsia="SimSun"/>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700E79E0" w14:textId="77777777" w:rsidR="00F671B4" w:rsidRPr="00924A22" w:rsidRDefault="00F671B4" w:rsidP="001F24A0">
            <w:pPr>
              <w:pStyle w:val="TAL"/>
              <w:keepNext w:val="0"/>
              <w:keepLines w:val="0"/>
              <w:widowControl w:val="0"/>
              <w:rPr>
                <w:rFonts w:eastAsia="SimSun"/>
              </w:rPr>
            </w:pPr>
            <w:r w:rsidRPr="00924A22">
              <w:rPr>
                <w:rFonts w:eastAsia="SimSun"/>
                <w:bCs/>
                <w:szCs w:val="18"/>
                <w:lang w:eastAsia="ja-JP"/>
              </w:rPr>
              <w:t>PDCP-SN and Hyper frame number of the first DL SDU that the source eNB forwards to the target eNB in case of 18 bit long PDCP-SN</w:t>
            </w:r>
            <w:r w:rsidRPr="00924A22">
              <w:rPr>
                <w:rFonts w:eastAsia="SimSun"/>
              </w:rPr>
              <w:t>.</w:t>
            </w:r>
          </w:p>
        </w:tc>
        <w:tc>
          <w:tcPr>
            <w:tcW w:w="556" w:type="pct"/>
            <w:tcBorders>
              <w:top w:val="single" w:sz="4" w:space="0" w:color="auto"/>
              <w:left w:val="single" w:sz="4" w:space="0" w:color="auto"/>
              <w:bottom w:val="single" w:sz="4" w:space="0" w:color="auto"/>
              <w:right w:val="single" w:sz="4" w:space="0" w:color="auto"/>
            </w:tcBorders>
          </w:tcPr>
          <w:p w14:paraId="76668873" w14:textId="77777777" w:rsidR="00F671B4" w:rsidRPr="00924A22" w:rsidRDefault="00F671B4" w:rsidP="001F24A0">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568D8A34" w14:textId="77777777" w:rsidR="00F671B4" w:rsidRPr="00924A22" w:rsidRDefault="00F671B4" w:rsidP="001F24A0">
            <w:pPr>
              <w:pStyle w:val="TAC"/>
              <w:keepNext w:val="0"/>
              <w:keepLines w:val="0"/>
              <w:widowControl w:val="0"/>
              <w:rPr>
                <w:rFonts w:eastAsia="SimSun"/>
              </w:rPr>
            </w:pPr>
          </w:p>
        </w:tc>
      </w:tr>
      <w:tr w:rsidR="006D0364" w:rsidRPr="00924A22" w14:paraId="712C3925" w14:textId="77777777" w:rsidTr="006D0364">
        <w:tc>
          <w:tcPr>
            <w:tcW w:w="1111" w:type="pct"/>
            <w:tcBorders>
              <w:top w:val="single" w:sz="4" w:space="0" w:color="auto"/>
              <w:left w:val="single" w:sz="4" w:space="0" w:color="auto"/>
              <w:bottom w:val="single" w:sz="4" w:space="0" w:color="auto"/>
              <w:right w:val="single" w:sz="4" w:space="0" w:color="auto"/>
            </w:tcBorders>
          </w:tcPr>
          <w:p w14:paraId="59825FA7" w14:textId="5A11984D" w:rsidR="006D0364" w:rsidRPr="00924A22" w:rsidRDefault="006D0364" w:rsidP="006D0364">
            <w:pPr>
              <w:widowControl w:val="0"/>
              <w:overflowPunct/>
              <w:autoSpaceDE/>
              <w:autoSpaceDN/>
              <w:adjustRightInd/>
              <w:spacing w:after="0"/>
              <w:textAlignment w:val="auto"/>
              <w:rPr>
                <w:rFonts w:ascii="Arial" w:eastAsia="SimSun" w:hAnsi="Arial" w:cs="Arial"/>
                <w:sz w:val="18"/>
              </w:rPr>
            </w:pPr>
            <w:r w:rsidRPr="00ED3C47">
              <w:rPr>
                <w:rFonts w:ascii="Arial" w:hAnsi="Arial" w:cs="Arial"/>
                <w:b/>
                <w:bCs/>
                <w:sz w:val="18"/>
                <w:lang w:eastAsia="ja-JP"/>
              </w:rPr>
              <w:t>E-</w:t>
            </w:r>
            <w:r w:rsidRPr="006D0364">
              <w:rPr>
                <w:rFonts w:ascii="Arial" w:eastAsia="SimSun" w:hAnsi="Arial" w:cs="Arial"/>
                <w:b/>
                <w:bCs/>
                <w:sz w:val="18"/>
                <w:lang w:eastAsia="ja-JP"/>
              </w:rPr>
              <w:t>RABs</w:t>
            </w:r>
            <w:r w:rsidRPr="00ED3C47">
              <w:rPr>
                <w:rFonts w:ascii="Arial" w:hAnsi="Arial" w:cs="Arial"/>
                <w:b/>
                <w:bCs/>
                <w:sz w:val="18"/>
                <w:lang w:eastAsia="ja-JP"/>
              </w:rPr>
              <w:t xml:space="preserve"> Subject To DL Discarding List</w:t>
            </w:r>
          </w:p>
        </w:tc>
        <w:tc>
          <w:tcPr>
            <w:tcW w:w="556" w:type="pct"/>
            <w:tcBorders>
              <w:top w:val="single" w:sz="4" w:space="0" w:color="auto"/>
              <w:left w:val="single" w:sz="4" w:space="0" w:color="auto"/>
              <w:bottom w:val="single" w:sz="4" w:space="0" w:color="auto"/>
              <w:right w:val="single" w:sz="4" w:space="0" w:color="auto"/>
            </w:tcBorders>
          </w:tcPr>
          <w:p w14:paraId="799C6A9F"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00B3579E" w14:textId="700CA433" w:rsidR="006D0364" w:rsidRPr="00924A22" w:rsidRDefault="006D0364" w:rsidP="006D0364">
            <w:pPr>
              <w:pStyle w:val="TAL"/>
              <w:keepNext w:val="0"/>
              <w:keepLines w:val="0"/>
              <w:widowControl w:val="0"/>
              <w:rPr>
                <w:rFonts w:eastAsia="SimSun"/>
                <w:lang w:eastAsia="ja-JP"/>
              </w:rPr>
            </w:pPr>
            <w:r w:rsidRPr="00E8449B">
              <w:rPr>
                <w:lang w:eastAsia="ja-JP"/>
              </w:rPr>
              <w:t>0..1</w:t>
            </w:r>
          </w:p>
        </w:tc>
        <w:tc>
          <w:tcPr>
            <w:tcW w:w="778" w:type="pct"/>
            <w:tcBorders>
              <w:top w:val="single" w:sz="4" w:space="0" w:color="auto"/>
              <w:left w:val="single" w:sz="4" w:space="0" w:color="auto"/>
              <w:bottom w:val="single" w:sz="4" w:space="0" w:color="auto"/>
              <w:right w:val="single" w:sz="4" w:space="0" w:color="auto"/>
            </w:tcBorders>
          </w:tcPr>
          <w:p w14:paraId="7B34F3A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39736046"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A413B51" w14:textId="30043DC0" w:rsidR="006D0364" w:rsidRPr="00924A22" w:rsidRDefault="006D0364" w:rsidP="006D0364">
            <w:pPr>
              <w:pStyle w:val="TAC"/>
              <w:keepNext w:val="0"/>
              <w:keepLines w:val="0"/>
              <w:widowControl w:val="0"/>
              <w:rPr>
                <w:rFonts w:eastAsia="SimSun"/>
              </w:rPr>
            </w:pPr>
            <w:r>
              <w:t>YES</w:t>
            </w:r>
          </w:p>
        </w:tc>
        <w:tc>
          <w:tcPr>
            <w:tcW w:w="554" w:type="pct"/>
            <w:tcBorders>
              <w:top w:val="single" w:sz="4" w:space="0" w:color="auto"/>
              <w:left w:val="single" w:sz="4" w:space="0" w:color="auto"/>
              <w:bottom w:val="single" w:sz="4" w:space="0" w:color="auto"/>
              <w:right w:val="single" w:sz="4" w:space="0" w:color="auto"/>
            </w:tcBorders>
          </w:tcPr>
          <w:p w14:paraId="538D5CC1" w14:textId="2DC1C718" w:rsidR="006D0364" w:rsidRPr="00924A22" w:rsidRDefault="006D0364" w:rsidP="006D0364">
            <w:pPr>
              <w:pStyle w:val="TAC"/>
              <w:keepNext w:val="0"/>
              <w:keepLines w:val="0"/>
              <w:widowControl w:val="0"/>
              <w:rPr>
                <w:rFonts w:eastAsia="SimSun"/>
              </w:rPr>
            </w:pPr>
            <w:r>
              <w:t>ignore</w:t>
            </w:r>
          </w:p>
        </w:tc>
      </w:tr>
      <w:tr w:rsidR="006D0364" w:rsidRPr="00924A22" w14:paraId="45F5E9AE" w14:textId="77777777" w:rsidTr="006D0364">
        <w:tc>
          <w:tcPr>
            <w:tcW w:w="1111" w:type="pct"/>
            <w:tcBorders>
              <w:top w:val="single" w:sz="4" w:space="0" w:color="auto"/>
              <w:left w:val="single" w:sz="4" w:space="0" w:color="auto"/>
              <w:bottom w:val="single" w:sz="4" w:space="0" w:color="auto"/>
              <w:right w:val="single" w:sz="4" w:space="0" w:color="auto"/>
            </w:tcBorders>
          </w:tcPr>
          <w:p w14:paraId="110C8819" w14:textId="7DFF9D1C" w:rsidR="006D0364" w:rsidRPr="00924A22" w:rsidRDefault="006D0364" w:rsidP="006D0364">
            <w:pPr>
              <w:widowControl w:val="0"/>
              <w:overflowPunct/>
              <w:autoSpaceDE/>
              <w:autoSpaceDN/>
              <w:adjustRightInd/>
              <w:spacing w:after="0"/>
              <w:ind w:left="142"/>
              <w:textAlignment w:val="auto"/>
              <w:rPr>
                <w:rFonts w:ascii="Arial" w:eastAsia="SimSun" w:hAnsi="Arial" w:cs="Arial"/>
                <w:sz w:val="18"/>
              </w:rPr>
            </w:pPr>
            <w:r w:rsidRPr="00ED3C47">
              <w:rPr>
                <w:rFonts w:ascii="Arial" w:hAnsi="Arial" w:cs="Arial"/>
                <w:b/>
                <w:bCs/>
                <w:sz w:val="18"/>
                <w:lang w:eastAsia="ja-JP"/>
              </w:rPr>
              <w:t xml:space="preserve">&gt;E-RABs </w:t>
            </w:r>
            <w:r w:rsidRPr="006D0364">
              <w:rPr>
                <w:rFonts w:ascii="Arial" w:eastAsia="SimSun" w:hAnsi="Arial" w:cs="Arial"/>
                <w:b/>
                <w:bCs/>
                <w:sz w:val="18"/>
                <w:lang w:eastAsia="ja-JP"/>
              </w:rPr>
              <w:t>Subject</w:t>
            </w:r>
            <w:r w:rsidRPr="00ED3C47">
              <w:rPr>
                <w:rFonts w:ascii="Arial" w:hAnsi="Arial" w:cs="Arial"/>
                <w:b/>
                <w:bCs/>
                <w:sz w:val="18"/>
                <w:lang w:eastAsia="ja-JP"/>
              </w:rPr>
              <w:t xml:space="preserve"> To DL Discarding Item</w:t>
            </w:r>
          </w:p>
        </w:tc>
        <w:tc>
          <w:tcPr>
            <w:tcW w:w="556" w:type="pct"/>
            <w:tcBorders>
              <w:top w:val="single" w:sz="4" w:space="0" w:color="auto"/>
              <w:left w:val="single" w:sz="4" w:space="0" w:color="auto"/>
              <w:bottom w:val="single" w:sz="4" w:space="0" w:color="auto"/>
              <w:right w:val="single" w:sz="4" w:space="0" w:color="auto"/>
            </w:tcBorders>
          </w:tcPr>
          <w:p w14:paraId="28CDDF0E"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7CF2E9DC" w14:textId="523B409E" w:rsidR="006D0364" w:rsidRPr="00924A22" w:rsidRDefault="006D0364" w:rsidP="006D0364">
            <w:pPr>
              <w:pStyle w:val="TAL"/>
              <w:keepNext w:val="0"/>
              <w:keepLines w:val="0"/>
              <w:widowControl w:val="0"/>
              <w:rPr>
                <w:rFonts w:eastAsia="SimSun"/>
                <w:lang w:eastAsia="ja-JP"/>
              </w:rPr>
            </w:pPr>
            <w:r w:rsidRPr="00E8449B">
              <w:rPr>
                <w:lang w:eastAsia="ja-JP"/>
              </w:rPr>
              <w:t>1 .. &lt;</w:t>
            </w:r>
            <w:r w:rsidRPr="00BA54B0">
              <w:rPr>
                <w:i/>
                <w:iCs/>
                <w:lang w:eastAsia="ja-JP"/>
              </w:rPr>
              <w:t>maxnoof E-RABs</w:t>
            </w:r>
            <w:r w:rsidRPr="00E8449B">
              <w:rPr>
                <w:lang w:eastAsia="ja-JP"/>
              </w:rPr>
              <w:t>&gt;</w:t>
            </w:r>
          </w:p>
        </w:tc>
        <w:tc>
          <w:tcPr>
            <w:tcW w:w="778" w:type="pct"/>
            <w:tcBorders>
              <w:top w:val="single" w:sz="4" w:space="0" w:color="auto"/>
              <w:left w:val="single" w:sz="4" w:space="0" w:color="auto"/>
              <w:bottom w:val="single" w:sz="4" w:space="0" w:color="auto"/>
              <w:right w:val="single" w:sz="4" w:space="0" w:color="auto"/>
            </w:tcBorders>
          </w:tcPr>
          <w:p w14:paraId="0E028B98"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12B204A3"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5268A074" w14:textId="462ADA92" w:rsidR="006D0364" w:rsidRPr="00924A22" w:rsidRDefault="006D0364" w:rsidP="006D0364">
            <w:pPr>
              <w:pStyle w:val="TAC"/>
              <w:keepNext w:val="0"/>
              <w:keepLines w:val="0"/>
              <w:widowControl w:val="0"/>
              <w:rPr>
                <w:rFonts w:eastAsia="SimSun"/>
              </w:rPr>
            </w:pPr>
            <w:r>
              <w:t>EACH</w:t>
            </w:r>
          </w:p>
        </w:tc>
        <w:tc>
          <w:tcPr>
            <w:tcW w:w="554" w:type="pct"/>
            <w:tcBorders>
              <w:top w:val="single" w:sz="4" w:space="0" w:color="auto"/>
              <w:left w:val="single" w:sz="4" w:space="0" w:color="auto"/>
              <w:bottom w:val="single" w:sz="4" w:space="0" w:color="auto"/>
              <w:right w:val="single" w:sz="4" w:space="0" w:color="auto"/>
            </w:tcBorders>
          </w:tcPr>
          <w:p w14:paraId="12E067AC" w14:textId="750FDF77" w:rsidR="006D0364" w:rsidRPr="00924A22" w:rsidRDefault="006D0364" w:rsidP="006D0364">
            <w:pPr>
              <w:pStyle w:val="TAC"/>
              <w:keepNext w:val="0"/>
              <w:keepLines w:val="0"/>
              <w:widowControl w:val="0"/>
              <w:rPr>
                <w:rFonts w:eastAsia="SimSun"/>
              </w:rPr>
            </w:pPr>
            <w:r>
              <w:t>ignore</w:t>
            </w:r>
          </w:p>
        </w:tc>
      </w:tr>
      <w:tr w:rsidR="006D0364" w:rsidRPr="00924A22" w14:paraId="021A8D4A" w14:textId="77777777" w:rsidTr="006D0364">
        <w:tc>
          <w:tcPr>
            <w:tcW w:w="1111" w:type="pct"/>
            <w:tcBorders>
              <w:top w:val="single" w:sz="4" w:space="0" w:color="auto"/>
              <w:left w:val="single" w:sz="4" w:space="0" w:color="auto"/>
              <w:bottom w:val="single" w:sz="4" w:space="0" w:color="auto"/>
              <w:right w:val="single" w:sz="4" w:space="0" w:color="auto"/>
            </w:tcBorders>
          </w:tcPr>
          <w:p w14:paraId="7B58975E" w14:textId="7CFCBC8E"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&gt;&gt;E-</w:t>
            </w:r>
            <w:r w:rsidRPr="006D0364">
              <w:rPr>
                <w:rFonts w:ascii="Arial" w:eastAsia="SimSun" w:hAnsi="Arial" w:cs="Arial"/>
                <w:sz w:val="18"/>
                <w:lang w:eastAsia="ja-JP"/>
              </w:rPr>
              <w:t>RAB</w:t>
            </w:r>
            <w:r w:rsidRPr="00E8449B">
              <w:rPr>
                <w:rFonts w:ascii="Arial" w:hAnsi="Arial" w:cs="Arial"/>
                <w:sz w:val="18"/>
                <w:lang w:eastAsia="ja-JP"/>
              </w:rPr>
              <w:t xml:space="preserve"> ID</w:t>
            </w:r>
          </w:p>
        </w:tc>
        <w:tc>
          <w:tcPr>
            <w:tcW w:w="556" w:type="pct"/>
            <w:tcBorders>
              <w:top w:val="single" w:sz="4" w:space="0" w:color="auto"/>
              <w:left w:val="single" w:sz="4" w:space="0" w:color="auto"/>
              <w:bottom w:val="single" w:sz="4" w:space="0" w:color="auto"/>
              <w:right w:val="single" w:sz="4" w:space="0" w:color="auto"/>
            </w:tcBorders>
          </w:tcPr>
          <w:p w14:paraId="10B3F7DF" w14:textId="06DA9C2F"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6338F044"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A663AC5" w14:textId="0BA66FA6" w:rsidR="006D0364" w:rsidRPr="00924A22" w:rsidRDefault="006D0364" w:rsidP="006D0364">
            <w:pPr>
              <w:pStyle w:val="TAL"/>
              <w:keepNext w:val="0"/>
              <w:keepLines w:val="0"/>
              <w:widowControl w:val="0"/>
              <w:rPr>
                <w:rFonts w:eastAsia="SimSun"/>
                <w:snapToGrid w:val="0"/>
              </w:rPr>
            </w:pPr>
            <w:r w:rsidRPr="00924A22">
              <w:rPr>
                <w:snapToGrid w:val="0"/>
              </w:rPr>
              <w:t>9.2.1.2</w:t>
            </w:r>
          </w:p>
        </w:tc>
        <w:tc>
          <w:tcPr>
            <w:tcW w:w="889" w:type="pct"/>
            <w:tcBorders>
              <w:top w:val="single" w:sz="4" w:space="0" w:color="auto"/>
              <w:left w:val="single" w:sz="4" w:space="0" w:color="auto"/>
              <w:bottom w:val="single" w:sz="4" w:space="0" w:color="auto"/>
              <w:right w:val="single" w:sz="4" w:space="0" w:color="auto"/>
            </w:tcBorders>
          </w:tcPr>
          <w:p w14:paraId="5EE957C7"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D960AF" w14:textId="0B15EC1B" w:rsidR="006D0364" w:rsidRPr="00924A22" w:rsidRDefault="006D0364" w:rsidP="006D0364">
            <w:pPr>
              <w:pStyle w:val="TAC"/>
              <w:keepNext w:val="0"/>
              <w:keepLines w:val="0"/>
              <w:widowControl w:val="0"/>
              <w:rPr>
                <w:rFonts w:eastAsia="SimSun"/>
              </w:rPr>
            </w:pPr>
            <w:r w:rsidRPr="00924A22">
              <w:t>-</w:t>
            </w:r>
          </w:p>
        </w:tc>
        <w:tc>
          <w:tcPr>
            <w:tcW w:w="554" w:type="pct"/>
            <w:tcBorders>
              <w:top w:val="single" w:sz="4" w:space="0" w:color="auto"/>
              <w:left w:val="single" w:sz="4" w:space="0" w:color="auto"/>
              <w:bottom w:val="single" w:sz="4" w:space="0" w:color="auto"/>
              <w:right w:val="single" w:sz="4" w:space="0" w:color="auto"/>
            </w:tcBorders>
          </w:tcPr>
          <w:p w14:paraId="065EE8ED" w14:textId="630F6F25" w:rsidR="006D0364" w:rsidRPr="00924A22" w:rsidRDefault="006D0364" w:rsidP="006D0364">
            <w:pPr>
              <w:pStyle w:val="TAC"/>
              <w:keepNext w:val="0"/>
              <w:keepLines w:val="0"/>
              <w:widowControl w:val="0"/>
              <w:rPr>
                <w:rFonts w:eastAsia="SimSun"/>
              </w:rPr>
            </w:pPr>
            <w:r w:rsidRPr="00924A22">
              <w:t>-</w:t>
            </w:r>
          </w:p>
        </w:tc>
      </w:tr>
      <w:tr w:rsidR="006D0364" w:rsidRPr="00924A22" w14:paraId="36E6CD1F" w14:textId="77777777" w:rsidTr="006D0364">
        <w:tc>
          <w:tcPr>
            <w:tcW w:w="1111" w:type="pct"/>
            <w:tcBorders>
              <w:top w:val="single" w:sz="4" w:space="0" w:color="auto"/>
              <w:left w:val="single" w:sz="4" w:space="0" w:color="auto"/>
              <w:bottom w:val="single" w:sz="4" w:space="0" w:color="auto"/>
              <w:right w:val="single" w:sz="4" w:space="0" w:color="auto"/>
            </w:tcBorders>
          </w:tcPr>
          <w:p w14:paraId="66A828B2" w14:textId="6227C624" w:rsidR="006D0364" w:rsidRPr="00924A22" w:rsidRDefault="006D0364" w:rsidP="006D0364">
            <w:pPr>
              <w:widowControl w:val="0"/>
              <w:overflowPunct/>
              <w:autoSpaceDE/>
              <w:autoSpaceDN/>
              <w:adjustRightInd/>
              <w:spacing w:after="0"/>
              <w:ind w:left="284"/>
              <w:textAlignment w:val="auto"/>
              <w:rPr>
                <w:rFonts w:ascii="Arial" w:eastAsia="SimSun" w:hAnsi="Arial" w:cs="Arial"/>
                <w:sz w:val="18"/>
              </w:rPr>
            </w:pPr>
            <w:r w:rsidRPr="00E8449B">
              <w:rPr>
                <w:rFonts w:ascii="Arial" w:hAnsi="Arial" w:cs="Arial"/>
                <w:sz w:val="18"/>
                <w:lang w:eastAsia="ja-JP"/>
              </w:rPr>
              <w:t>&gt;&gt;</w:t>
            </w:r>
            <w:r w:rsidRPr="006D0364">
              <w:rPr>
                <w:rFonts w:ascii="Arial" w:eastAsia="SimSun" w:hAnsi="Arial" w:cs="Arial"/>
                <w:sz w:val="18"/>
                <w:lang w:eastAsia="ja-JP"/>
              </w:rPr>
              <w:t>CHOICE</w:t>
            </w:r>
            <w:r w:rsidRPr="00E8449B">
              <w:rPr>
                <w:rFonts w:ascii="Arial" w:hAnsi="Arial" w:cs="Arial"/>
                <w:sz w:val="18"/>
                <w:lang w:eastAsia="ja-JP"/>
              </w:rPr>
              <w:t xml:space="preserve"> DL Discarding</w:t>
            </w:r>
          </w:p>
        </w:tc>
        <w:tc>
          <w:tcPr>
            <w:tcW w:w="556" w:type="pct"/>
            <w:tcBorders>
              <w:top w:val="single" w:sz="4" w:space="0" w:color="auto"/>
              <w:left w:val="single" w:sz="4" w:space="0" w:color="auto"/>
              <w:bottom w:val="single" w:sz="4" w:space="0" w:color="auto"/>
              <w:right w:val="single" w:sz="4" w:space="0" w:color="auto"/>
            </w:tcBorders>
          </w:tcPr>
          <w:p w14:paraId="5C2E2AAD" w14:textId="2AE93BE8"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72280BE8"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55DB40D"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76D1186F"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4EA33FA0" w14:textId="50ABEB2D"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7CCCD24" w14:textId="77777777" w:rsidR="006D0364" w:rsidRPr="00924A22" w:rsidRDefault="006D0364" w:rsidP="006D0364">
            <w:pPr>
              <w:pStyle w:val="TAC"/>
              <w:keepNext w:val="0"/>
              <w:keepLines w:val="0"/>
              <w:widowControl w:val="0"/>
              <w:rPr>
                <w:rFonts w:eastAsia="SimSun"/>
              </w:rPr>
            </w:pPr>
          </w:p>
        </w:tc>
      </w:tr>
      <w:tr w:rsidR="006D0364" w:rsidRPr="00924A22" w14:paraId="762883E6" w14:textId="77777777" w:rsidTr="006D0364">
        <w:tc>
          <w:tcPr>
            <w:tcW w:w="1111" w:type="pct"/>
            <w:tcBorders>
              <w:top w:val="single" w:sz="4" w:space="0" w:color="auto"/>
              <w:left w:val="single" w:sz="4" w:space="0" w:color="auto"/>
              <w:bottom w:val="single" w:sz="4" w:space="0" w:color="auto"/>
              <w:right w:val="single" w:sz="4" w:space="0" w:color="auto"/>
            </w:tcBorders>
          </w:tcPr>
          <w:p w14:paraId="02FF81BF" w14:textId="6E6A0A84"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lang w:eastAsia="ja-JP"/>
              </w:rPr>
              <w:t>&gt;&gt;&gt;12 bit PDCP-SN</w:t>
            </w:r>
          </w:p>
        </w:tc>
        <w:tc>
          <w:tcPr>
            <w:tcW w:w="556" w:type="pct"/>
            <w:tcBorders>
              <w:top w:val="single" w:sz="4" w:space="0" w:color="auto"/>
              <w:left w:val="single" w:sz="4" w:space="0" w:color="auto"/>
              <w:bottom w:val="single" w:sz="4" w:space="0" w:color="auto"/>
              <w:right w:val="single" w:sz="4" w:space="0" w:color="auto"/>
            </w:tcBorders>
          </w:tcPr>
          <w:p w14:paraId="1F211CE8"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545EC3AE"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5285BB0F"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6F6607E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384A7134"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1AE59F99" w14:textId="77777777" w:rsidR="006D0364" w:rsidRPr="00924A22" w:rsidRDefault="006D0364" w:rsidP="006D0364">
            <w:pPr>
              <w:pStyle w:val="TAC"/>
              <w:keepNext w:val="0"/>
              <w:keepLines w:val="0"/>
              <w:widowControl w:val="0"/>
              <w:rPr>
                <w:rFonts w:eastAsia="SimSun"/>
              </w:rPr>
            </w:pPr>
          </w:p>
        </w:tc>
      </w:tr>
      <w:tr w:rsidR="006D0364" w:rsidRPr="00924A22" w14:paraId="1ED30D73" w14:textId="77777777" w:rsidTr="006D0364">
        <w:tc>
          <w:tcPr>
            <w:tcW w:w="1111" w:type="pct"/>
            <w:tcBorders>
              <w:top w:val="single" w:sz="4" w:space="0" w:color="auto"/>
              <w:left w:val="single" w:sz="4" w:space="0" w:color="auto"/>
              <w:bottom w:val="single" w:sz="4" w:space="0" w:color="auto"/>
              <w:right w:val="single" w:sz="4" w:space="0" w:color="auto"/>
            </w:tcBorders>
          </w:tcPr>
          <w:p w14:paraId="760B79E8" w14:textId="75225CBE"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12</w:t>
            </w:r>
          </w:p>
        </w:tc>
        <w:tc>
          <w:tcPr>
            <w:tcW w:w="556" w:type="pct"/>
            <w:tcBorders>
              <w:top w:val="single" w:sz="4" w:space="0" w:color="auto"/>
              <w:left w:val="single" w:sz="4" w:space="0" w:color="auto"/>
              <w:bottom w:val="single" w:sz="4" w:space="0" w:color="auto"/>
              <w:right w:val="single" w:sz="4" w:space="0" w:color="auto"/>
            </w:tcBorders>
          </w:tcPr>
          <w:p w14:paraId="3150B537" w14:textId="424CC95A"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0044C33F"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6902E734" w14:textId="16D563EE" w:rsidR="006D0364" w:rsidRPr="00924A22" w:rsidRDefault="006D0364" w:rsidP="006D0364">
            <w:pPr>
              <w:pStyle w:val="TAL"/>
              <w:keepNext w:val="0"/>
              <w:keepLines w:val="0"/>
              <w:widowControl w:val="0"/>
              <w:rPr>
                <w:rFonts w:eastAsia="SimSun"/>
                <w:snapToGrid w:val="0"/>
              </w:rPr>
            </w:pPr>
            <w:r w:rsidRPr="006E6691">
              <w:rPr>
                <w:snapToGrid w:val="0"/>
              </w:rPr>
              <w:t xml:space="preserve">COUNT Value 9.2.1.32 </w:t>
            </w:r>
          </w:p>
        </w:tc>
        <w:tc>
          <w:tcPr>
            <w:tcW w:w="889" w:type="pct"/>
            <w:tcBorders>
              <w:top w:val="single" w:sz="4" w:space="0" w:color="auto"/>
              <w:left w:val="single" w:sz="4" w:space="0" w:color="auto"/>
              <w:bottom w:val="single" w:sz="4" w:space="0" w:color="auto"/>
              <w:right w:val="single" w:sz="4" w:space="0" w:color="auto"/>
            </w:tcBorders>
          </w:tcPr>
          <w:p w14:paraId="2F6CB340" w14:textId="136759F6"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12 bit long PDCP-SN.</w:t>
            </w:r>
          </w:p>
        </w:tc>
        <w:tc>
          <w:tcPr>
            <w:tcW w:w="556" w:type="pct"/>
            <w:tcBorders>
              <w:top w:val="single" w:sz="4" w:space="0" w:color="auto"/>
              <w:left w:val="single" w:sz="4" w:space="0" w:color="auto"/>
              <w:bottom w:val="single" w:sz="4" w:space="0" w:color="auto"/>
              <w:right w:val="single" w:sz="4" w:space="0" w:color="auto"/>
            </w:tcBorders>
          </w:tcPr>
          <w:p w14:paraId="78255BB0" w14:textId="7EF2E43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4C3B6D0B" w14:textId="77777777" w:rsidR="006D0364" w:rsidRPr="00924A22" w:rsidRDefault="006D0364" w:rsidP="006D0364">
            <w:pPr>
              <w:pStyle w:val="TAC"/>
              <w:keepNext w:val="0"/>
              <w:keepLines w:val="0"/>
              <w:widowControl w:val="0"/>
              <w:rPr>
                <w:rFonts w:eastAsia="SimSun"/>
              </w:rPr>
            </w:pPr>
          </w:p>
        </w:tc>
      </w:tr>
      <w:tr w:rsidR="006D0364" w:rsidRPr="00924A22" w14:paraId="3570BC90" w14:textId="77777777" w:rsidTr="006D0364">
        <w:tc>
          <w:tcPr>
            <w:tcW w:w="1111" w:type="pct"/>
            <w:tcBorders>
              <w:top w:val="single" w:sz="4" w:space="0" w:color="auto"/>
              <w:left w:val="single" w:sz="4" w:space="0" w:color="auto"/>
              <w:bottom w:val="single" w:sz="4" w:space="0" w:color="auto"/>
              <w:right w:val="single" w:sz="4" w:space="0" w:color="auto"/>
            </w:tcBorders>
          </w:tcPr>
          <w:p w14:paraId="1DFEF247" w14:textId="472923FC"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&gt;&gt;&gt;15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58A16289"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24E0C51"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473B6481"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C8B83FA"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F52E2DE"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9D61858" w14:textId="77777777" w:rsidR="006D0364" w:rsidRPr="00924A22" w:rsidRDefault="006D0364" w:rsidP="006D0364">
            <w:pPr>
              <w:pStyle w:val="TAC"/>
              <w:keepNext w:val="0"/>
              <w:keepLines w:val="0"/>
              <w:widowControl w:val="0"/>
              <w:rPr>
                <w:rFonts w:eastAsia="SimSun"/>
              </w:rPr>
            </w:pPr>
          </w:p>
        </w:tc>
      </w:tr>
      <w:tr w:rsidR="006D0364" w:rsidRPr="00924A22" w14:paraId="2A46503E" w14:textId="77777777" w:rsidTr="006D0364">
        <w:tc>
          <w:tcPr>
            <w:tcW w:w="1111" w:type="pct"/>
            <w:tcBorders>
              <w:top w:val="single" w:sz="4" w:space="0" w:color="auto"/>
              <w:left w:val="single" w:sz="4" w:space="0" w:color="auto"/>
              <w:bottom w:val="single" w:sz="4" w:space="0" w:color="auto"/>
              <w:right w:val="single" w:sz="4" w:space="0" w:color="auto"/>
            </w:tcBorders>
          </w:tcPr>
          <w:p w14:paraId="458A4A40" w14:textId="105661E0"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15</w:t>
            </w:r>
          </w:p>
        </w:tc>
        <w:tc>
          <w:tcPr>
            <w:tcW w:w="556" w:type="pct"/>
            <w:tcBorders>
              <w:top w:val="single" w:sz="4" w:space="0" w:color="auto"/>
              <w:left w:val="single" w:sz="4" w:space="0" w:color="auto"/>
              <w:bottom w:val="single" w:sz="4" w:space="0" w:color="auto"/>
              <w:right w:val="single" w:sz="4" w:space="0" w:color="auto"/>
            </w:tcBorders>
          </w:tcPr>
          <w:p w14:paraId="654F508A" w14:textId="5CF5945B"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2ED1AF6D"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3D43B4A6" w14:textId="544959EC" w:rsidR="006D0364" w:rsidRPr="00924A22" w:rsidRDefault="006D0364" w:rsidP="006D0364">
            <w:pPr>
              <w:pStyle w:val="TAL"/>
              <w:keepNext w:val="0"/>
              <w:keepLines w:val="0"/>
              <w:widowControl w:val="0"/>
              <w:rPr>
                <w:rFonts w:eastAsia="SimSun"/>
                <w:snapToGrid w:val="0"/>
              </w:rPr>
            </w:pPr>
            <w:r w:rsidRPr="00924A22">
              <w:rPr>
                <w:snapToGrid w:val="0"/>
              </w:rPr>
              <w:t>COUNT Value Extended 9.2.1.90</w:t>
            </w:r>
          </w:p>
        </w:tc>
        <w:tc>
          <w:tcPr>
            <w:tcW w:w="889" w:type="pct"/>
            <w:tcBorders>
              <w:top w:val="single" w:sz="4" w:space="0" w:color="auto"/>
              <w:left w:val="single" w:sz="4" w:space="0" w:color="auto"/>
              <w:bottom w:val="single" w:sz="4" w:space="0" w:color="auto"/>
              <w:right w:val="single" w:sz="4" w:space="0" w:color="auto"/>
            </w:tcBorders>
          </w:tcPr>
          <w:p w14:paraId="69762C27" w14:textId="1D0B9E09"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5</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7588CAED" w14:textId="61BA76F1"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1BDDE27B" w14:textId="77777777" w:rsidR="006D0364" w:rsidRPr="00924A22" w:rsidRDefault="006D0364" w:rsidP="006D0364">
            <w:pPr>
              <w:pStyle w:val="TAC"/>
              <w:keepNext w:val="0"/>
              <w:keepLines w:val="0"/>
              <w:widowControl w:val="0"/>
              <w:rPr>
                <w:rFonts w:eastAsia="SimSun"/>
              </w:rPr>
            </w:pPr>
          </w:p>
        </w:tc>
      </w:tr>
      <w:tr w:rsidR="006D0364" w:rsidRPr="00924A22" w14:paraId="31EE8F8D" w14:textId="77777777" w:rsidTr="006D0364">
        <w:tc>
          <w:tcPr>
            <w:tcW w:w="1111" w:type="pct"/>
            <w:tcBorders>
              <w:top w:val="single" w:sz="4" w:space="0" w:color="auto"/>
              <w:left w:val="single" w:sz="4" w:space="0" w:color="auto"/>
              <w:bottom w:val="single" w:sz="4" w:space="0" w:color="auto"/>
              <w:right w:val="single" w:sz="4" w:space="0" w:color="auto"/>
            </w:tcBorders>
          </w:tcPr>
          <w:p w14:paraId="30779236" w14:textId="4971D3D1" w:rsidR="006D0364" w:rsidRPr="00924A22" w:rsidRDefault="006D0364" w:rsidP="006D0364">
            <w:pPr>
              <w:widowControl w:val="0"/>
              <w:overflowPunct/>
              <w:autoSpaceDE/>
              <w:autoSpaceDN/>
              <w:adjustRightInd/>
              <w:spacing w:after="0"/>
              <w:ind w:left="420"/>
              <w:textAlignment w:val="auto"/>
              <w:rPr>
                <w:rFonts w:ascii="Arial" w:eastAsia="SimSun" w:hAnsi="Arial" w:cs="Arial"/>
                <w:sz w:val="18"/>
              </w:rPr>
            </w:pPr>
            <w:r w:rsidRPr="00E8449B">
              <w:rPr>
                <w:rFonts w:ascii="Arial" w:hAnsi="Arial" w:cs="Arial"/>
                <w:sz w:val="18"/>
              </w:rPr>
              <w:t xml:space="preserve">&gt;&gt;&gt;18 </w:t>
            </w:r>
            <w:r w:rsidRPr="006D0364">
              <w:rPr>
                <w:rFonts w:ascii="Arial" w:eastAsia="SimSun" w:hAnsi="Arial" w:cs="Arial"/>
                <w:sz w:val="18"/>
                <w:lang w:eastAsia="ja-JP"/>
              </w:rPr>
              <w:t>bit</w:t>
            </w:r>
            <w:r w:rsidRPr="00E8449B">
              <w:rPr>
                <w:rFonts w:ascii="Arial" w:hAnsi="Arial" w:cs="Arial"/>
                <w:sz w:val="18"/>
              </w:rPr>
              <w:t xml:space="preserve"> PDCP-SN</w:t>
            </w:r>
          </w:p>
        </w:tc>
        <w:tc>
          <w:tcPr>
            <w:tcW w:w="556" w:type="pct"/>
            <w:tcBorders>
              <w:top w:val="single" w:sz="4" w:space="0" w:color="auto"/>
              <w:left w:val="single" w:sz="4" w:space="0" w:color="auto"/>
              <w:bottom w:val="single" w:sz="4" w:space="0" w:color="auto"/>
              <w:right w:val="single" w:sz="4" w:space="0" w:color="auto"/>
            </w:tcBorders>
          </w:tcPr>
          <w:p w14:paraId="7630E4E6" w14:textId="77777777" w:rsidR="006D0364" w:rsidRPr="00924A22" w:rsidRDefault="006D0364" w:rsidP="006D0364">
            <w:pPr>
              <w:pStyle w:val="TAL"/>
              <w:keepNext w:val="0"/>
              <w:keepLines w:val="0"/>
              <w:widowControl w:val="0"/>
              <w:rPr>
                <w:rFonts w:eastAsia="SimSun"/>
              </w:rPr>
            </w:pPr>
          </w:p>
        </w:tc>
        <w:tc>
          <w:tcPr>
            <w:tcW w:w="556" w:type="pct"/>
            <w:tcBorders>
              <w:top w:val="single" w:sz="4" w:space="0" w:color="auto"/>
              <w:left w:val="single" w:sz="4" w:space="0" w:color="auto"/>
              <w:bottom w:val="single" w:sz="4" w:space="0" w:color="auto"/>
              <w:right w:val="single" w:sz="4" w:space="0" w:color="auto"/>
            </w:tcBorders>
          </w:tcPr>
          <w:p w14:paraId="4CCA501A"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086FDBBA" w14:textId="77777777" w:rsidR="006D0364" w:rsidRPr="00924A22" w:rsidRDefault="006D0364" w:rsidP="006D0364">
            <w:pPr>
              <w:pStyle w:val="TAL"/>
              <w:keepNext w:val="0"/>
              <w:keepLines w:val="0"/>
              <w:widowControl w:val="0"/>
              <w:rPr>
                <w:rFonts w:eastAsia="SimSun"/>
                <w:snapToGrid w:val="0"/>
              </w:rPr>
            </w:pPr>
          </w:p>
        </w:tc>
        <w:tc>
          <w:tcPr>
            <w:tcW w:w="889" w:type="pct"/>
            <w:tcBorders>
              <w:top w:val="single" w:sz="4" w:space="0" w:color="auto"/>
              <w:left w:val="single" w:sz="4" w:space="0" w:color="auto"/>
              <w:bottom w:val="single" w:sz="4" w:space="0" w:color="auto"/>
              <w:right w:val="single" w:sz="4" w:space="0" w:color="auto"/>
            </w:tcBorders>
          </w:tcPr>
          <w:p w14:paraId="464D1FB9" w14:textId="77777777" w:rsidR="006D0364" w:rsidRPr="00924A22" w:rsidRDefault="006D0364" w:rsidP="006D0364">
            <w:pPr>
              <w:pStyle w:val="TAL"/>
              <w:keepNext w:val="0"/>
              <w:keepLines w:val="0"/>
              <w:widowControl w:val="0"/>
              <w:rPr>
                <w:rFonts w:eastAsia="SimSun"/>
                <w:bCs/>
                <w:szCs w:val="18"/>
                <w:lang w:eastAsia="ja-JP"/>
              </w:rPr>
            </w:pPr>
          </w:p>
        </w:tc>
        <w:tc>
          <w:tcPr>
            <w:tcW w:w="556" w:type="pct"/>
            <w:tcBorders>
              <w:top w:val="single" w:sz="4" w:space="0" w:color="auto"/>
              <w:left w:val="single" w:sz="4" w:space="0" w:color="auto"/>
              <w:bottom w:val="single" w:sz="4" w:space="0" w:color="auto"/>
              <w:right w:val="single" w:sz="4" w:space="0" w:color="auto"/>
            </w:tcBorders>
          </w:tcPr>
          <w:p w14:paraId="17C6DC0B" w14:textId="77777777" w:rsidR="006D0364" w:rsidRPr="00924A22" w:rsidRDefault="006D0364" w:rsidP="006D0364">
            <w:pPr>
              <w:pStyle w:val="TAC"/>
              <w:keepNext w:val="0"/>
              <w:keepLines w:val="0"/>
              <w:widowControl w:val="0"/>
              <w:rPr>
                <w:rFonts w:eastAsia="SimSun"/>
              </w:rPr>
            </w:pPr>
          </w:p>
        </w:tc>
        <w:tc>
          <w:tcPr>
            <w:tcW w:w="554" w:type="pct"/>
            <w:tcBorders>
              <w:top w:val="single" w:sz="4" w:space="0" w:color="auto"/>
              <w:left w:val="single" w:sz="4" w:space="0" w:color="auto"/>
              <w:bottom w:val="single" w:sz="4" w:space="0" w:color="auto"/>
              <w:right w:val="single" w:sz="4" w:space="0" w:color="auto"/>
            </w:tcBorders>
          </w:tcPr>
          <w:p w14:paraId="42F451AF" w14:textId="77777777" w:rsidR="006D0364" w:rsidRPr="00924A22" w:rsidRDefault="006D0364" w:rsidP="006D0364">
            <w:pPr>
              <w:pStyle w:val="TAC"/>
              <w:keepNext w:val="0"/>
              <w:keepLines w:val="0"/>
              <w:widowControl w:val="0"/>
              <w:rPr>
                <w:rFonts w:eastAsia="SimSun"/>
              </w:rPr>
            </w:pPr>
          </w:p>
        </w:tc>
      </w:tr>
      <w:tr w:rsidR="006D0364" w:rsidRPr="00924A22" w14:paraId="32074095" w14:textId="77777777" w:rsidTr="006D0364">
        <w:tc>
          <w:tcPr>
            <w:tcW w:w="1111" w:type="pct"/>
            <w:tcBorders>
              <w:top w:val="single" w:sz="4" w:space="0" w:color="auto"/>
              <w:left w:val="single" w:sz="4" w:space="0" w:color="auto"/>
              <w:bottom w:val="single" w:sz="4" w:space="0" w:color="auto"/>
              <w:right w:val="single" w:sz="4" w:space="0" w:color="auto"/>
            </w:tcBorders>
          </w:tcPr>
          <w:p w14:paraId="45CA3B1B" w14:textId="2ED7D1B8" w:rsidR="006D0364" w:rsidRPr="00924A22" w:rsidRDefault="006D0364" w:rsidP="006D0364">
            <w:pPr>
              <w:widowControl w:val="0"/>
              <w:overflowPunct/>
              <w:autoSpaceDE/>
              <w:autoSpaceDN/>
              <w:adjustRightInd/>
              <w:spacing w:after="0"/>
              <w:ind w:left="510"/>
              <w:textAlignment w:val="auto"/>
              <w:rPr>
                <w:rFonts w:ascii="Arial" w:eastAsia="SimSun" w:hAnsi="Arial" w:cs="Arial"/>
                <w:sz w:val="18"/>
              </w:rPr>
            </w:pPr>
            <w:r w:rsidRPr="00E8449B">
              <w:rPr>
                <w:rFonts w:ascii="Arial" w:hAnsi="Arial" w:cs="Arial"/>
                <w:sz w:val="18"/>
              </w:rPr>
              <w:t>&gt;&gt;&gt;&gt;DISCARD DL COUNT Value for PDCP SN Length 18</w:t>
            </w:r>
          </w:p>
        </w:tc>
        <w:tc>
          <w:tcPr>
            <w:tcW w:w="556" w:type="pct"/>
            <w:tcBorders>
              <w:top w:val="single" w:sz="4" w:space="0" w:color="auto"/>
              <w:left w:val="single" w:sz="4" w:space="0" w:color="auto"/>
              <w:bottom w:val="single" w:sz="4" w:space="0" w:color="auto"/>
              <w:right w:val="single" w:sz="4" w:space="0" w:color="auto"/>
            </w:tcBorders>
          </w:tcPr>
          <w:p w14:paraId="7A4A5312" w14:textId="28953CB0" w:rsidR="006D0364" w:rsidRPr="00924A22" w:rsidRDefault="006D0364" w:rsidP="006D0364">
            <w:pPr>
              <w:pStyle w:val="TAL"/>
              <w:keepNext w:val="0"/>
              <w:keepLines w:val="0"/>
              <w:widowControl w:val="0"/>
              <w:rPr>
                <w:rFonts w:eastAsia="SimSun"/>
              </w:rPr>
            </w:pPr>
            <w:r w:rsidRPr="00924A22">
              <w:t>M</w:t>
            </w:r>
          </w:p>
        </w:tc>
        <w:tc>
          <w:tcPr>
            <w:tcW w:w="556" w:type="pct"/>
            <w:tcBorders>
              <w:top w:val="single" w:sz="4" w:space="0" w:color="auto"/>
              <w:left w:val="single" w:sz="4" w:space="0" w:color="auto"/>
              <w:bottom w:val="single" w:sz="4" w:space="0" w:color="auto"/>
              <w:right w:val="single" w:sz="4" w:space="0" w:color="auto"/>
            </w:tcBorders>
          </w:tcPr>
          <w:p w14:paraId="1061D8B2" w14:textId="77777777" w:rsidR="006D0364" w:rsidRPr="00924A22" w:rsidRDefault="006D0364" w:rsidP="006D0364">
            <w:pPr>
              <w:pStyle w:val="TAL"/>
              <w:keepNext w:val="0"/>
              <w:keepLines w:val="0"/>
              <w:widowControl w:val="0"/>
              <w:rPr>
                <w:rFonts w:eastAsia="SimSun"/>
                <w:lang w:eastAsia="ja-JP"/>
              </w:rPr>
            </w:pPr>
          </w:p>
        </w:tc>
        <w:tc>
          <w:tcPr>
            <w:tcW w:w="778" w:type="pct"/>
            <w:tcBorders>
              <w:top w:val="single" w:sz="4" w:space="0" w:color="auto"/>
              <w:left w:val="single" w:sz="4" w:space="0" w:color="auto"/>
              <w:bottom w:val="single" w:sz="4" w:space="0" w:color="auto"/>
              <w:right w:val="single" w:sz="4" w:space="0" w:color="auto"/>
            </w:tcBorders>
          </w:tcPr>
          <w:p w14:paraId="14C2E195" w14:textId="0045F24D" w:rsidR="006D0364" w:rsidRPr="00924A22" w:rsidRDefault="006D0364" w:rsidP="006D0364">
            <w:pPr>
              <w:pStyle w:val="TAL"/>
              <w:keepNext w:val="0"/>
              <w:keepLines w:val="0"/>
              <w:widowControl w:val="0"/>
              <w:rPr>
                <w:rFonts w:eastAsia="SimSun"/>
                <w:snapToGrid w:val="0"/>
              </w:rPr>
            </w:pPr>
            <w:r w:rsidRPr="00924A22">
              <w:rPr>
                <w:snapToGrid w:val="0"/>
              </w:rPr>
              <w:t>COUNT Value for PDCP SN Length 18 9.2.1.100</w:t>
            </w:r>
          </w:p>
        </w:tc>
        <w:tc>
          <w:tcPr>
            <w:tcW w:w="889" w:type="pct"/>
            <w:tcBorders>
              <w:top w:val="single" w:sz="4" w:space="0" w:color="auto"/>
              <w:left w:val="single" w:sz="4" w:space="0" w:color="auto"/>
              <w:bottom w:val="single" w:sz="4" w:space="0" w:color="auto"/>
              <w:right w:val="single" w:sz="4" w:space="0" w:color="auto"/>
            </w:tcBorders>
          </w:tcPr>
          <w:p w14:paraId="1354DE75" w14:textId="166D1698" w:rsidR="006D0364" w:rsidRPr="00924A22" w:rsidRDefault="006D0364" w:rsidP="006D0364">
            <w:pPr>
              <w:pStyle w:val="TAL"/>
              <w:keepNext w:val="0"/>
              <w:keepLines w:val="0"/>
              <w:widowControl w:val="0"/>
              <w:rPr>
                <w:rFonts w:eastAsia="SimSun"/>
                <w:bCs/>
                <w:szCs w:val="18"/>
                <w:lang w:eastAsia="ja-JP"/>
              </w:rPr>
            </w:pPr>
            <w:r w:rsidRPr="00924A22">
              <w:rPr>
                <w:bCs/>
                <w:szCs w:val="18"/>
                <w:lang w:eastAsia="ja-JP"/>
              </w:rPr>
              <w:t xml:space="preserve">PDCP-SN and Hyper frame number </w:t>
            </w:r>
            <w:r>
              <w:rPr>
                <w:bCs/>
                <w:szCs w:val="18"/>
                <w:lang w:eastAsia="ja-JP"/>
              </w:rPr>
              <w:t>for which the receiving eNB should discard forwarded DL SDUs associated with lower values</w:t>
            </w:r>
            <w:r w:rsidRPr="00924A22">
              <w:rPr>
                <w:bCs/>
                <w:szCs w:val="18"/>
                <w:lang w:eastAsia="ja-JP"/>
              </w:rPr>
              <w:t xml:space="preserve"> in case of 1</w:t>
            </w:r>
            <w:r>
              <w:rPr>
                <w:bCs/>
                <w:szCs w:val="18"/>
                <w:lang w:eastAsia="ja-JP"/>
              </w:rPr>
              <w:t>8</w:t>
            </w:r>
            <w:r w:rsidRPr="00924A22">
              <w:rPr>
                <w:bCs/>
                <w:szCs w:val="18"/>
                <w:lang w:eastAsia="ja-JP"/>
              </w:rPr>
              <w:t xml:space="preserve"> bit long PDCP-SN.</w:t>
            </w:r>
          </w:p>
        </w:tc>
        <w:tc>
          <w:tcPr>
            <w:tcW w:w="556" w:type="pct"/>
            <w:tcBorders>
              <w:top w:val="single" w:sz="4" w:space="0" w:color="auto"/>
              <w:left w:val="single" w:sz="4" w:space="0" w:color="auto"/>
              <w:bottom w:val="single" w:sz="4" w:space="0" w:color="auto"/>
              <w:right w:val="single" w:sz="4" w:space="0" w:color="auto"/>
            </w:tcBorders>
          </w:tcPr>
          <w:p w14:paraId="39E6F35D" w14:textId="7208758C" w:rsidR="006D0364" w:rsidRPr="00924A22" w:rsidRDefault="006D0364" w:rsidP="006D0364">
            <w:pPr>
              <w:pStyle w:val="TAC"/>
              <w:keepNext w:val="0"/>
              <w:keepLines w:val="0"/>
              <w:widowControl w:val="0"/>
              <w:rPr>
                <w:rFonts w:eastAsia="SimSun"/>
              </w:rPr>
            </w:pPr>
            <w:r>
              <w:t>-</w:t>
            </w:r>
          </w:p>
        </w:tc>
        <w:tc>
          <w:tcPr>
            <w:tcW w:w="554" w:type="pct"/>
            <w:tcBorders>
              <w:top w:val="single" w:sz="4" w:space="0" w:color="auto"/>
              <w:left w:val="single" w:sz="4" w:space="0" w:color="auto"/>
              <w:bottom w:val="single" w:sz="4" w:space="0" w:color="auto"/>
              <w:right w:val="single" w:sz="4" w:space="0" w:color="auto"/>
            </w:tcBorders>
          </w:tcPr>
          <w:p w14:paraId="6C130DD9" w14:textId="77777777" w:rsidR="006D0364" w:rsidRPr="00924A22" w:rsidRDefault="006D0364" w:rsidP="006D0364">
            <w:pPr>
              <w:pStyle w:val="TAC"/>
              <w:keepNext w:val="0"/>
              <w:keepLines w:val="0"/>
              <w:widowControl w:val="0"/>
              <w:rPr>
                <w:rFonts w:eastAsia="SimSun"/>
              </w:rPr>
            </w:pPr>
          </w:p>
        </w:tc>
      </w:tr>
    </w:tbl>
    <w:p w14:paraId="6DC4316E" w14:textId="77777777" w:rsidR="00F671B4" w:rsidRPr="00924A22" w:rsidRDefault="00F671B4" w:rsidP="001F24A0">
      <w:pPr>
        <w:widowControl w:val="0"/>
        <w:rPr>
          <w:rFonts w:eastAsia="SimSun"/>
        </w:rPr>
      </w:pPr>
    </w:p>
    <w:tbl>
      <w:tblPr>
        <w:tblpPr w:leftFromText="180" w:rightFromText="180" w:vertAnchor="text" w:horzAnchor="margin" w:tblpY="33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F671B4" w:rsidRPr="00924A22" w14:paraId="6FBCE7CC" w14:textId="77777777" w:rsidTr="006F19AD">
        <w:tc>
          <w:tcPr>
            <w:tcW w:w="1970" w:type="pct"/>
          </w:tcPr>
          <w:p w14:paraId="1AA92BA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Range bound</w:t>
            </w:r>
          </w:p>
        </w:tc>
        <w:tc>
          <w:tcPr>
            <w:tcW w:w="3030" w:type="pct"/>
          </w:tcPr>
          <w:p w14:paraId="66FC14F5" w14:textId="77777777" w:rsidR="00F671B4" w:rsidRPr="00924A22" w:rsidRDefault="00F671B4" w:rsidP="001F24A0">
            <w:pPr>
              <w:pStyle w:val="TAH"/>
              <w:keepNext w:val="0"/>
              <w:keepLines w:val="0"/>
              <w:widowControl w:val="0"/>
              <w:rPr>
                <w:rFonts w:eastAsia="SimSun"/>
                <w:lang w:eastAsia="ja-JP"/>
              </w:rPr>
            </w:pPr>
            <w:r w:rsidRPr="00924A22">
              <w:rPr>
                <w:rFonts w:eastAsia="SimSun"/>
                <w:lang w:eastAsia="ja-JP"/>
              </w:rPr>
              <w:t>Explanation</w:t>
            </w:r>
          </w:p>
        </w:tc>
      </w:tr>
      <w:tr w:rsidR="00F671B4" w:rsidRPr="00924A22" w14:paraId="5B9C46FD" w14:textId="77777777" w:rsidTr="006F19AD">
        <w:tc>
          <w:tcPr>
            <w:tcW w:w="1970" w:type="pct"/>
          </w:tcPr>
          <w:p w14:paraId="3D15736C" w14:textId="77777777" w:rsidR="00F671B4" w:rsidRPr="00924A22" w:rsidRDefault="00F671B4" w:rsidP="001F24A0">
            <w:pPr>
              <w:pStyle w:val="TAL"/>
              <w:keepNext w:val="0"/>
              <w:keepLines w:val="0"/>
              <w:widowControl w:val="0"/>
              <w:rPr>
                <w:rFonts w:eastAsia="SimSun"/>
                <w:lang w:eastAsia="ja-JP"/>
              </w:rPr>
            </w:pPr>
            <w:r w:rsidRPr="00924A22">
              <w:rPr>
                <w:rFonts w:eastAsia="MS Mincho"/>
                <w:lang w:eastAsia="ja-JP"/>
              </w:rPr>
              <w:t>m</w:t>
            </w:r>
            <w:r w:rsidRPr="00924A22">
              <w:rPr>
                <w:rFonts w:eastAsia="SimSun"/>
                <w:lang w:eastAsia="ja-JP"/>
              </w:rPr>
              <w:t>axnoofE-RABs</w:t>
            </w:r>
          </w:p>
        </w:tc>
        <w:tc>
          <w:tcPr>
            <w:tcW w:w="3030" w:type="pct"/>
          </w:tcPr>
          <w:p w14:paraId="7AF9C8E1" w14:textId="77777777" w:rsidR="00F671B4" w:rsidRPr="00924A22" w:rsidRDefault="00F671B4" w:rsidP="001F24A0">
            <w:pPr>
              <w:pStyle w:val="TAL"/>
              <w:keepNext w:val="0"/>
              <w:keepLines w:val="0"/>
              <w:widowControl w:val="0"/>
              <w:rPr>
                <w:rFonts w:eastAsia="SimSun"/>
                <w:lang w:eastAsia="ja-JP"/>
              </w:rPr>
            </w:pPr>
            <w:r w:rsidRPr="00924A22">
              <w:rPr>
                <w:rFonts w:eastAsia="SimSun"/>
                <w:lang w:eastAsia="ja-JP"/>
              </w:rPr>
              <w:t>Maximum no. of E-RABs for one UE. Value is 256.</w:t>
            </w:r>
          </w:p>
        </w:tc>
      </w:tr>
    </w:tbl>
    <w:p w14:paraId="155C3D71" w14:textId="77777777" w:rsidR="00F92D3A" w:rsidRDefault="00F92D3A" w:rsidP="001F24A0">
      <w:pPr>
        <w:widowControl w:val="0"/>
        <w:rPr>
          <w:lang w:eastAsia="zh-CN"/>
        </w:rPr>
      </w:pPr>
    </w:p>
    <w:p w14:paraId="0EADD040" w14:textId="77777777" w:rsidR="00F671B4" w:rsidRPr="00F32326" w:rsidRDefault="00F671B4" w:rsidP="001F24A0">
      <w:pPr>
        <w:pStyle w:val="Heading4"/>
        <w:keepNext w:val="0"/>
        <w:keepLines w:val="0"/>
        <w:widowControl w:val="0"/>
      </w:pPr>
      <w:bookmarkStart w:id="9322" w:name="_CR9_2_1_158"/>
      <w:bookmarkStart w:id="9323" w:name="_Toc45832003"/>
      <w:bookmarkStart w:id="9324" w:name="_Toc51762956"/>
      <w:bookmarkStart w:id="9325" w:name="_Toc64382008"/>
      <w:bookmarkStart w:id="9326" w:name="_Toc73964526"/>
      <w:bookmarkStart w:id="9327" w:name="_Toc88647135"/>
      <w:bookmarkStart w:id="9328" w:name="_Toc97883084"/>
      <w:bookmarkStart w:id="9329" w:name="_Toc98531659"/>
      <w:bookmarkStart w:id="9330" w:name="_Toc105517731"/>
      <w:bookmarkStart w:id="9331" w:name="_Toc106108622"/>
      <w:bookmarkStart w:id="9332" w:name="_Toc113657207"/>
      <w:bookmarkStart w:id="9333" w:name="_Toc114052426"/>
      <w:bookmarkStart w:id="9334" w:name="_Toc155891690"/>
      <w:bookmarkEnd w:id="9322"/>
      <w:r>
        <w:t>9.2.1.158</w:t>
      </w:r>
      <w:r w:rsidRPr="00F32326">
        <w:tab/>
      </w:r>
      <w:r w:rsidRPr="00EB6B1E">
        <w:t>WUS Assistance Information</w:t>
      </w:r>
      <w:bookmarkEnd w:id="9323"/>
      <w:bookmarkEnd w:id="9324"/>
      <w:bookmarkEnd w:id="9325"/>
      <w:bookmarkEnd w:id="9326"/>
      <w:bookmarkEnd w:id="9327"/>
      <w:bookmarkEnd w:id="9328"/>
      <w:bookmarkEnd w:id="9329"/>
      <w:bookmarkEnd w:id="9330"/>
      <w:bookmarkEnd w:id="9331"/>
      <w:bookmarkEnd w:id="9332"/>
      <w:bookmarkEnd w:id="9333"/>
      <w:bookmarkEnd w:id="9334"/>
    </w:p>
    <w:p w14:paraId="3D1AE391" w14:textId="77777777" w:rsidR="00F671B4" w:rsidRPr="00F32326" w:rsidRDefault="00F671B4" w:rsidP="001F24A0">
      <w:pPr>
        <w:widowControl w:val="0"/>
        <w:rPr>
          <w:lang w:eastAsia="zh-CN"/>
        </w:rPr>
      </w:pPr>
      <w:r w:rsidRPr="00F32326">
        <w:t xml:space="preserve">This IE provides </w:t>
      </w:r>
      <w:r w:rsidRPr="00EB6B1E">
        <w:t>WUS Assistance Information</w:t>
      </w:r>
      <w:r>
        <w:t xml:space="preserve"> to be used by eNB for determining the WUS group for the UE</w:t>
      </w:r>
      <w:r w:rsidRPr="00F32326">
        <w:rPr>
          <w:lang w:eastAsia="zh-CN"/>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17"/>
        <w:gridCol w:w="1063"/>
        <w:gridCol w:w="1419"/>
        <w:gridCol w:w="1887"/>
        <w:gridCol w:w="2845"/>
      </w:tblGrid>
      <w:tr w:rsidR="00F671B4" w:rsidRPr="00F32326" w14:paraId="0B5C16A4" w14:textId="77777777" w:rsidTr="009B6AFA">
        <w:trPr>
          <w:tblHeader/>
        </w:trPr>
        <w:tc>
          <w:tcPr>
            <w:tcW w:w="1259" w:type="pct"/>
          </w:tcPr>
          <w:p w14:paraId="4B9913FB" w14:textId="77777777" w:rsidR="00F671B4" w:rsidRPr="00F32326" w:rsidRDefault="00F671B4" w:rsidP="001F24A0">
            <w:pPr>
              <w:pStyle w:val="TAH"/>
              <w:keepNext w:val="0"/>
              <w:keepLines w:val="0"/>
              <w:widowControl w:val="0"/>
              <w:rPr>
                <w:lang w:eastAsia="ja-JP"/>
              </w:rPr>
            </w:pPr>
            <w:r w:rsidRPr="00F32326">
              <w:rPr>
                <w:lang w:eastAsia="ja-JP"/>
              </w:rPr>
              <w:t>IE/Group Name</w:t>
            </w:r>
          </w:p>
        </w:tc>
        <w:tc>
          <w:tcPr>
            <w:tcW w:w="556" w:type="pct"/>
          </w:tcPr>
          <w:p w14:paraId="4AA06A03" w14:textId="77777777" w:rsidR="00F671B4" w:rsidRPr="00F32326" w:rsidRDefault="00F671B4" w:rsidP="001F24A0">
            <w:pPr>
              <w:pStyle w:val="TAH"/>
              <w:keepNext w:val="0"/>
              <w:keepLines w:val="0"/>
              <w:widowControl w:val="0"/>
              <w:rPr>
                <w:lang w:eastAsia="ja-JP"/>
              </w:rPr>
            </w:pPr>
            <w:r w:rsidRPr="00F32326">
              <w:rPr>
                <w:lang w:eastAsia="ja-JP"/>
              </w:rPr>
              <w:t>Presence</w:t>
            </w:r>
          </w:p>
        </w:tc>
        <w:tc>
          <w:tcPr>
            <w:tcW w:w="741" w:type="pct"/>
          </w:tcPr>
          <w:p w14:paraId="070FC92A" w14:textId="77777777" w:rsidR="00F671B4" w:rsidRPr="00F32326" w:rsidRDefault="00F671B4" w:rsidP="001F24A0">
            <w:pPr>
              <w:pStyle w:val="TAH"/>
              <w:keepNext w:val="0"/>
              <w:keepLines w:val="0"/>
              <w:widowControl w:val="0"/>
              <w:rPr>
                <w:lang w:eastAsia="ja-JP"/>
              </w:rPr>
            </w:pPr>
            <w:r w:rsidRPr="00F32326">
              <w:rPr>
                <w:lang w:eastAsia="ja-JP"/>
              </w:rPr>
              <w:t>Range</w:t>
            </w:r>
          </w:p>
        </w:tc>
        <w:tc>
          <w:tcPr>
            <w:tcW w:w="963" w:type="pct"/>
          </w:tcPr>
          <w:p w14:paraId="03A4FC18" w14:textId="77777777" w:rsidR="00F671B4" w:rsidRPr="00F32326" w:rsidRDefault="00F671B4" w:rsidP="001F24A0">
            <w:pPr>
              <w:pStyle w:val="TAH"/>
              <w:keepNext w:val="0"/>
              <w:keepLines w:val="0"/>
              <w:widowControl w:val="0"/>
              <w:rPr>
                <w:lang w:eastAsia="ja-JP"/>
              </w:rPr>
            </w:pPr>
            <w:r w:rsidRPr="00F32326">
              <w:rPr>
                <w:lang w:eastAsia="ja-JP"/>
              </w:rPr>
              <w:t>IE type and reference</w:t>
            </w:r>
          </w:p>
        </w:tc>
        <w:tc>
          <w:tcPr>
            <w:tcW w:w="1481" w:type="pct"/>
          </w:tcPr>
          <w:p w14:paraId="6B67E228" w14:textId="77777777" w:rsidR="00F671B4" w:rsidRPr="00F32326" w:rsidRDefault="00F671B4" w:rsidP="001F24A0">
            <w:pPr>
              <w:pStyle w:val="TAH"/>
              <w:keepNext w:val="0"/>
              <w:keepLines w:val="0"/>
              <w:widowControl w:val="0"/>
              <w:rPr>
                <w:lang w:eastAsia="ja-JP"/>
              </w:rPr>
            </w:pPr>
            <w:r w:rsidRPr="00F32326">
              <w:rPr>
                <w:lang w:eastAsia="ja-JP"/>
              </w:rPr>
              <w:t>Semantics description</w:t>
            </w:r>
          </w:p>
        </w:tc>
      </w:tr>
      <w:tr w:rsidR="00F671B4" w:rsidRPr="00F32326" w14:paraId="17B77130" w14:textId="77777777" w:rsidTr="00F636DB">
        <w:tc>
          <w:tcPr>
            <w:tcW w:w="1259" w:type="pct"/>
          </w:tcPr>
          <w:p w14:paraId="66DD39AA" w14:textId="77777777" w:rsidR="00F671B4" w:rsidRPr="00F32326" w:rsidRDefault="00F671B4" w:rsidP="001F24A0">
            <w:pPr>
              <w:pStyle w:val="TAL"/>
              <w:keepNext w:val="0"/>
              <w:keepLines w:val="0"/>
              <w:widowControl w:val="0"/>
              <w:rPr>
                <w:lang w:eastAsia="ja-JP"/>
              </w:rPr>
            </w:pPr>
            <w:r w:rsidRPr="00EB6B1E">
              <w:rPr>
                <w:lang w:eastAsia="ja-JP"/>
              </w:rPr>
              <w:t>Paging Probability Information</w:t>
            </w:r>
          </w:p>
        </w:tc>
        <w:tc>
          <w:tcPr>
            <w:tcW w:w="556" w:type="pct"/>
          </w:tcPr>
          <w:p w14:paraId="4FFA0F6A" w14:textId="77777777" w:rsidR="00F671B4" w:rsidRPr="00F32326" w:rsidRDefault="00F671B4" w:rsidP="001F24A0">
            <w:pPr>
              <w:pStyle w:val="TAL"/>
              <w:keepNext w:val="0"/>
              <w:keepLines w:val="0"/>
              <w:widowControl w:val="0"/>
              <w:rPr>
                <w:lang w:eastAsia="ja-JP"/>
              </w:rPr>
            </w:pPr>
            <w:r w:rsidRPr="00F32326">
              <w:rPr>
                <w:lang w:eastAsia="ja-JP"/>
              </w:rPr>
              <w:t>M</w:t>
            </w:r>
          </w:p>
        </w:tc>
        <w:tc>
          <w:tcPr>
            <w:tcW w:w="741" w:type="pct"/>
          </w:tcPr>
          <w:p w14:paraId="472E3B7C" w14:textId="77777777" w:rsidR="00F671B4" w:rsidRPr="00F32326" w:rsidRDefault="00F671B4" w:rsidP="001F24A0">
            <w:pPr>
              <w:pStyle w:val="TAL"/>
              <w:keepNext w:val="0"/>
              <w:keepLines w:val="0"/>
              <w:widowControl w:val="0"/>
              <w:rPr>
                <w:i/>
                <w:lang w:eastAsia="ja-JP"/>
              </w:rPr>
            </w:pPr>
          </w:p>
        </w:tc>
        <w:tc>
          <w:tcPr>
            <w:tcW w:w="963" w:type="pct"/>
          </w:tcPr>
          <w:p w14:paraId="53ACE60D" w14:textId="77777777" w:rsidR="00F671B4" w:rsidRPr="00F32326" w:rsidRDefault="00F671B4" w:rsidP="001F24A0">
            <w:pPr>
              <w:pStyle w:val="TAL"/>
              <w:keepNext w:val="0"/>
              <w:keepLines w:val="0"/>
              <w:widowControl w:val="0"/>
              <w:rPr>
                <w:snapToGrid w:val="0"/>
                <w:lang w:eastAsia="ja-JP"/>
              </w:rPr>
            </w:pPr>
            <w:r w:rsidRPr="00F32326">
              <w:rPr>
                <w:lang w:eastAsia="ja-JP"/>
              </w:rPr>
              <w:t>ENUMERATED(</w:t>
            </w:r>
            <w:r w:rsidRPr="00DB72CF">
              <w:t>p00, p05, p10, p15, p20, p25, p30, p35, p40, p45, p50, p55, p60, p65, p70, p75, p80, p85, p90, p95, p100</w:t>
            </w:r>
            <w:r>
              <w:t>, …)</w:t>
            </w:r>
          </w:p>
        </w:tc>
        <w:tc>
          <w:tcPr>
            <w:tcW w:w="1481" w:type="pct"/>
          </w:tcPr>
          <w:p w14:paraId="2B02710B" w14:textId="77777777" w:rsidR="00F671B4" w:rsidRPr="00F32326" w:rsidRDefault="00F671B4" w:rsidP="001F24A0">
            <w:pPr>
              <w:pStyle w:val="TAL"/>
              <w:keepNext w:val="0"/>
              <w:keepLines w:val="0"/>
              <w:widowControl w:val="0"/>
              <w:rPr>
                <w:lang w:eastAsia="ja-JP"/>
              </w:rPr>
            </w:pPr>
            <w:r w:rsidRPr="00EB6B1E">
              <w:rPr>
                <w:lang w:eastAsia="ja-JP"/>
              </w:rPr>
              <w:t>Unit</w:t>
            </w:r>
            <w:r>
              <w:rPr>
                <w:lang w:eastAsia="ja-JP"/>
              </w:rPr>
              <w:t>: percentage</w:t>
            </w:r>
          </w:p>
        </w:tc>
      </w:tr>
    </w:tbl>
    <w:p w14:paraId="737E0F22" w14:textId="77777777" w:rsidR="00F671B4" w:rsidRDefault="00F671B4" w:rsidP="001F24A0">
      <w:pPr>
        <w:widowControl w:val="0"/>
        <w:rPr>
          <w:lang w:eastAsia="zh-CN"/>
        </w:rPr>
      </w:pPr>
    </w:p>
    <w:p w14:paraId="46177D3E" w14:textId="77777777" w:rsidR="00F671B4" w:rsidRDefault="00F671B4" w:rsidP="001F24A0">
      <w:pPr>
        <w:pStyle w:val="Heading4"/>
        <w:keepNext w:val="0"/>
        <w:keepLines w:val="0"/>
        <w:widowControl w:val="0"/>
      </w:pPr>
      <w:bookmarkStart w:id="9335" w:name="_CR9_2_1_159"/>
      <w:bookmarkStart w:id="9336" w:name="_Toc29390250"/>
      <w:bookmarkStart w:id="9337" w:name="_Toc45832004"/>
      <w:bookmarkStart w:id="9338" w:name="_Toc51762957"/>
      <w:bookmarkStart w:id="9339" w:name="_Toc64382009"/>
      <w:bookmarkStart w:id="9340" w:name="_Toc73964527"/>
      <w:bookmarkStart w:id="9341" w:name="_Toc88647136"/>
      <w:bookmarkStart w:id="9342" w:name="_Toc97883085"/>
      <w:bookmarkStart w:id="9343" w:name="_Toc98531660"/>
      <w:bookmarkStart w:id="9344" w:name="_Toc105517732"/>
      <w:bookmarkStart w:id="9345" w:name="_Toc106108623"/>
      <w:bookmarkStart w:id="9346" w:name="_Toc113657208"/>
      <w:bookmarkStart w:id="9347" w:name="_Toc114052427"/>
      <w:bookmarkStart w:id="9348" w:name="_Toc155891691"/>
      <w:bookmarkEnd w:id="9335"/>
      <w:r>
        <w:rPr>
          <w:rFonts w:eastAsia="Batang"/>
        </w:rPr>
        <w:t>9.2.1.159</w:t>
      </w:r>
      <w:r>
        <w:rPr>
          <w:rFonts w:eastAsia="Batang"/>
        </w:rPr>
        <w:tab/>
      </w:r>
      <w:r>
        <w:rPr>
          <w:rFonts w:eastAsia="SimSun" w:hint="eastAsia"/>
          <w:lang w:val="en-US" w:eastAsia="zh-CN"/>
        </w:rPr>
        <w:t xml:space="preserve">NB-IoT </w:t>
      </w:r>
      <w:r>
        <w:rPr>
          <w:rFonts w:eastAsia="Batang"/>
        </w:rPr>
        <w:t>Paging DRX</w:t>
      </w:r>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0E2C90F6" w14:textId="77777777" w:rsidR="00F671B4" w:rsidRDefault="00F671B4" w:rsidP="001F24A0">
      <w:pPr>
        <w:widowControl w:val="0"/>
      </w:pPr>
      <w:r>
        <w:t xml:space="preserve">This IE indicates the </w:t>
      </w:r>
      <w:r w:rsidRPr="002D58C2">
        <w:t>NB-IoT UE specific</w:t>
      </w:r>
      <w:r>
        <w:t xml:space="preserve"> Paging DRX as defined in </w:t>
      </w:r>
      <w:r>
        <w:rPr>
          <w:rFonts w:eastAsia="MS Mincho"/>
        </w:rPr>
        <w:t>TS 36.304 [20]</w:t>
      </w:r>
      <w: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2"/>
        <w:gridCol w:w="1017"/>
        <w:gridCol w:w="940"/>
        <w:gridCol w:w="2037"/>
        <w:gridCol w:w="1612"/>
        <w:gridCol w:w="1037"/>
        <w:gridCol w:w="1037"/>
      </w:tblGrid>
      <w:tr w:rsidR="00F671B4" w14:paraId="45A5EDDC" w14:textId="77777777" w:rsidTr="009B6AFA">
        <w:tc>
          <w:tcPr>
            <w:tcW w:w="1111" w:type="pct"/>
          </w:tcPr>
          <w:p w14:paraId="5EC1F43F" w14:textId="77777777" w:rsidR="00F671B4" w:rsidRDefault="00F671B4" w:rsidP="001F24A0">
            <w:pPr>
              <w:pStyle w:val="TAH"/>
              <w:keepNext w:val="0"/>
              <w:keepLines w:val="0"/>
              <w:widowControl w:val="0"/>
              <w:rPr>
                <w:rFonts w:cs="Arial"/>
                <w:lang w:eastAsia="ja-JP"/>
              </w:rPr>
            </w:pPr>
            <w:r>
              <w:rPr>
                <w:rFonts w:cs="Arial"/>
                <w:lang w:eastAsia="ja-JP"/>
              </w:rPr>
              <w:t>IE/Group Name</w:t>
            </w:r>
          </w:p>
        </w:tc>
        <w:tc>
          <w:tcPr>
            <w:tcW w:w="556" w:type="pct"/>
          </w:tcPr>
          <w:p w14:paraId="51C40EA5" w14:textId="77777777" w:rsidR="00F671B4" w:rsidRDefault="00F671B4" w:rsidP="001F24A0">
            <w:pPr>
              <w:pStyle w:val="TAH"/>
              <w:keepNext w:val="0"/>
              <w:keepLines w:val="0"/>
              <w:widowControl w:val="0"/>
              <w:rPr>
                <w:lang w:eastAsia="ja-JP"/>
              </w:rPr>
            </w:pPr>
            <w:r>
              <w:rPr>
                <w:lang w:eastAsia="ja-JP"/>
              </w:rPr>
              <w:t>Presence</w:t>
            </w:r>
          </w:p>
        </w:tc>
        <w:tc>
          <w:tcPr>
            <w:tcW w:w="556" w:type="pct"/>
          </w:tcPr>
          <w:p w14:paraId="6972B026" w14:textId="77777777" w:rsidR="00F671B4" w:rsidRDefault="00F671B4" w:rsidP="001F24A0">
            <w:pPr>
              <w:pStyle w:val="TAH"/>
              <w:keepNext w:val="0"/>
              <w:keepLines w:val="0"/>
              <w:widowControl w:val="0"/>
              <w:rPr>
                <w:lang w:eastAsia="ja-JP"/>
              </w:rPr>
            </w:pPr>
            <w:r>
              <w:rPr>
                <w:lang w:eastAsia="ja-JP"/>
              </w:rPr>
              <w:t>Range</w:t>
            </w:r>
          </w:p>
        </w:tc>
        <w:tc>
          <w:tcPr>
            <w:tcW w:w="778" w:type="pct"/>
          </w:tcPr>
          <w:p w14:paraId="6FDC8455" w14:textId="77777777" w:rsidR="00F671B4" w:rsidRDefault="00F671B4" w:rsidP="001F24A0">
            <w:pPr>
              <w:pStyle w:val="TAH"/>
              <w:keepNext w:val="0"/>
              <w:keepLines w:val="0"/>
              <w:widowControl w:val="0"/>
              <w:rPr>
                <w:lang w:eastAsia="ja-JP"/>
              </w:rPr>
            </w:pPr>
            <w:r>
              <w:rPr>
                <w:lang w:eastAsia="ja-JP"/>
              </w:rPr>
              <w:t>IE type and reference</w:t>
            </w:r>
          </w:p>
        </w:tc>
        <w:tc>
          <w:tcPr>
            <w:tcW w:w="889" w:type="pct"/>
          </w:tcPr>
          <w:p w14:paraId="79CDAB9C" w14:textId="77777777" w:rsidR="00F671B4" w:rsidRDefault="00F671B4" w:rsidP="001F24A0">
            <w:pPr>
              <w:pStyle w:val="TAH"/>
              <w:keepNext w:val="0"/>
              <w:keepLines w:val="0"/>
              <w:widowControl w:val="0"/>
              <w:rPr>
                <w:lang w:eastAsia="ja-JP"/>
              </w:rPr>
            </w:pPr>
            <w:r>
              <w:rPr>
                <w:lang w:eastAsia="ja-JP"/>
              </w:rPr>
              <w:t>Semantics description</w:t>
            </w:r>
          </w:p>
        </w:tc>
        <w:tc>
          <w:tcPr>
            <w:tcW w:w="556" w:type="pct"/>
          </w:tcPr>
          <w:p w14:paraId="623D6DE4" w14:textId="77777777" w:rsidR="00F671B4" w:rsidRDefault="00F671B4" w:rsidP="001F24A0">
            <w:pPr>
              <w:pStyle w:val="TAH"/>
              <w:keepNext w:val="0"/>
              <w:keepLines w:val="0"/>
              <w:widowControl w:val="0"/>
              <w:rPr>
                <w:lang w:eastAsia="ja-JP"/>
              </w:rPr>
            </w:pPr>
            <w:r>
              <w:rPr>
                <w:lang w:eastAsia="ja-JP"/>
              </w:rPr>
              <w:t>Criticality</w:t>
            </w:r>
          </w:p>
        </w:tc>
        <w:tc>
          <w:tcPr>
            <w:tcW w:w="556" w:type="pct"/>
          </w:tcPr>
          <w:p w14:paraId="69ADA528" w14:textId="77777777" w:rsidR="00F671B4" w:rsidRDefault="00F671B4" w:rsidP="001F24A0">
            <w:pPr>
              <w:pStyle w:val="TAH"/>
              <w:keepNext w:val="0"/>
              <w:keepLines w:val="0"/>
              <w:widowControl w:val="0"/>
              <w:rPr>
                <w:lang w:eastAsia="ja-JP"/>
              </w:rPr>
            </w:pPr>
            <w:r>
              <w:rPr>
                <w:lang w:eastAsia="ja-JP"/>
              </w:rPr>
              <w:t>Assigned Criticality</w:t>
            </w:r>
          </w:p>
        </w:tc>
      </w:tr>
      <w:tr w:rsidR="00F671B4" w14:paraId="7F8F591D" w14:textId="77777777" w:rsidTr="009B6AFA">
        <w:tc>
          <w:tcPr>
            <w:tcW w:w="1111" w:type="pct"/>
          </w:tcPr>
          <w:p w14:paraId="09A2F435" w14:textId="77777777" w:rsidR="00F671B4" w:rsidRDefault="00F671B4" w:rsidP="001F24A0">
            <w:pPr>
              <w:pStyle w:val="TAL"/>
              <w:keepNext w:val="0"/>
              <w:keepLines w:val="0"/>
              <w:widowControl w:val="0"/>
              <w:rPr>
                <w:lang w:eastAsia="ja-JP"/>
              </w:rPr>
            </w:pPr>
            <w:r>
              <w:rPr>
                <w:rFonts w:eastAsia="SimSun" w:hint="eastAsia"/>
                <w:lang w:val="en-US" w:eastAsia="zh-CN"/>
              </w:rPr>
              <w:t xml:space="preserve">NB-IoT </w:t>
            </w:r>
            <w:r>
              <w:rPr>
                <w:lang w:eastAsia="ja-JP"/>
              </w:rPr>
              <w:t>Paging DRX</w:t>
            </w:r>
          </w:p>
        </w:tc>
        <w:tc>
          <w:tcPr>
            <w:tcW w:w="556" w:type="pct"/>
          </w:tcPr>
          <w:p w14:paraId="4B7F3C37" w14:textId="77777777" w:rsidR="00F671B4" w:rsidRDefault="00F671B4" w:rsidP="001F24A0">
            <w:pPr>
              <w:pStyle w:val="TAL"/>
              <w:keepNext w:val="0"/>
              <w:keepLines w:val="0"/>
              <w:widowControl w:val="0"/>
              <w:rPr>
                <w:lang w:eastAsia="ja-JP"/>
              </w:rPr>
            </w:pPr>
            <w:r>
              <w:rPr>
                <w:lang w:eastAsia="ja-JP"/>
              </w:rPr>
              <w:t>M</w:t>
            </w:r>
          </w:p>
        </w:tc>
        <w:tc>
          <w:tcPr>
            <w:tcW w:w="556" w:type="pct"/>
          </w:tcPr>
          <w:p w14:paraId="6B35F533" w14:textId="77777777" w:rsidR="00F671B4" w:rsidRDefault="00F671B4" w:rsidP="001F24A0">
            <w:pPr>
              <w:pStyle w:val="TAL"/>
              <w:keepNext w:val="0"/>
              <w:keepLines w:val="0"/>
              <w:widowControl w:val="0"/>
              <w:rPr>
                <w:lang w:eastAsia="ja-JP"/>
              </w:rPr>
            </w:pPr>
          </w:p>
        </w:tc>
        <w:tc>
          <w:tcPr>
            <w:tcW w:w="778" w:type="pct"/>
          </w:tcPr>
          <w:p w14:paraId="100CA2F6" w14:textId="77777777" w:rsidR="00F671B4" w:rsidRDefault="00F671B4" w:rsidP="001F24A0">
            <w:pPr>
              <w:pStyle w:val="TAL"/>
              <w:keepNext w:val="0"/>
              <w:keepLines w:val="0"/>
              <w:widowControl w:val="0"/>
              <w:rPr>
                <w:rFonts w:eastAsia="SimSun"/>
                <w:lang w:val="en-US" w:eastAsia="zh-CN"/>
              </w:rPr>
            </w:pPr>
            <w:r>
              <w:rPr>
                <w:rFonts w:hint="eastAsia"/>
                <w:lang w:eastAsia="ja-JP"/>
              </w:rPr>
              <w:t>ENUMERATED(32,64, 128, 256, 512, 1024, …)</w:t>
            </w:r>
          </w:p>
        </w:tc>
        <w:tc>
          <w:tcPr>
            <w:tcW w:w="889" w:type="pct"/>
          </w:tcPr>
          <w:p w14:paraId="4FD46D8A" w14:textId="77777777" w:rsidR="00F671B4" w:rsidRDefault="00F671B4" w:rsidP="001F24A0">
            <w:pPr>
              <w:pStyle w:val="TAL"/>
              <w:keepNext w:val="0"/>
              <w:keepLines w:val="0"/>
              <w:widowControl w:val="0"/>
              <w:rPr>
                <w:b/>
                <w:lang w:eastAsia="ja-JP"/>
              </w:rPr>
            </w:pPr>
            <w:r w:rsidRPr="00D10D51">
              <w:rPr>
                <w:szCs w:val="18"/>
                <w:lang w:eastAsia="ja-JP"/>
              </w:rPr>
              <w:t>Unit: [number of radioframes]</w:t>
            </w:r>
          </w:p>
        </w:tc>
        <w:tc>
          <w:tcPr>
            <w:tcW w:w="556" w:type="pct"/>
          </w:tcPr>
          <w:p w14:paraId="237B2D7D" w14:textId="77777777" w:rsidR="00F671B4" w:rsidRDefault="00F671B4" w:rsidP="001F24A0">
            <w:pPr>
              <w:pStyle w:val="TAC"/>
              <w:keepNext w:val="0"/>
              <w:keepLines w:val="0"/>
              <w:widowControl w:val="0"/>
              <w:rPr>
                <w:lang w:eastAsia="ja-JP"/>
              </w:rPr>
            </w:pPr>
            <w:r>
              <w:rPr>
                <w:lang w:eastAsia="ja-JP"/>
              </w:rPr>
              <w:t>-</w:t>
            </w:r>
          </w:p>
        </w:tc>
        <w:tc>
          <w:tcPr>
            <w:tcW w:w="556" w:type="pct"/>
          </w:tcPr>
          <w:p w14:paraId="478CCC88" w14:textId="77777777" w:rsidR="00F671B4" w:rsidRDefault="00F671B4" w:rsidP="001F24A0">
            <w:pPr>
              <w:pStyle w:val="TAC"/>
              <w:keepNext w:val="0"/>
              <w:keepLines w:val="0"/>
              <w:widowControl w:val="0"/>
              <w:rPr>
                <w:lang w:eastAsia="ja-JP"/>
              </w:rPr>
            </w:pPr>
            <w:r>
              <w:rPr>
                <w:lang w:eastAsia="ja-JP"/>
              </w:rPr>
              <w:t>-</w:t>
            </w:r>
          </w:p>
        </w:tc>
      </w:tr>
    </w:tbl>
    <w:p w14:paraId="395ABA53" w14:textId="77777777" w:rsidR="00F671B4" w:rsidRDefault="00F671B4" w:rsidP="001F24A0">
      <w:pPr>
        <w:widowControl w:val="0"/>
        <w:rPr>
          <w:lang w:eastAsia="zh-CN"/>
        </w:rPr>
      </w:pPr>
    </w:p>
    <w:p w14:paraId="68AAE7AE" w14:textId="77777777" w:rsidR="009940AD" w:rsidRPr="008711EA" w:rsidRDefault="009940AD" w:rsidP="001F24A0">
      <w:pPr>
        <w:pStyle w:val="Heading4"/>
        <w:keepNext w:val="0"/>
        <w:keepLines w:val="0"/>
        <w:widowControl w:val="0"/>
      </w:pPr>
      <w:bookmarkStart w:id="9349" w:name="_CR9_2_1_160"/>
      <w:bookmarkStart w:id="9350" w:name="_Toc88647137"/>
      <w:bookmarkStart w:id="9351" w:name="_Toc97883086"/>
      <w:bookmarkStart w:id="9352" w:name="_Toc98531661"/>
      <w:bookmarkStart w:id="9353" w:name="_Toc105517733"/>
      <w:bookmarkStart w:id="9354" w:name="_Toc106108624"/>
      <w:bookmarkStart w:id="9355" w:name="_Toc113657209"/>
      <w:bookmarkStart w:id="9356" w:name="_Toc114052428"/>
      <w:bookmarkStart w:id="9357" w:name="_Toc155891692"/>
      <w:bookmarkEnd w:id="9349"/>
      <w:r w:rsidRPr="008711EA">
        <w:t>9.2.1.</w:t>
      </w:r>
      <w:r>
        <w:t>160</w:t>
      </w:r>
      <w:r w:rsidRPr="008711EA">
        <w:tab/>
        <w:t>UE Radio Capability for Paging</w:t>
      </w:r>
      <w:r>
        <w:t xml:space="preserve"> – NR Format</w:t>
      </w:r>
      <w:bookmarkEnd w:id="9350"/>
      <w:bookmarkEnd w:id="9351"/>
      <w:bookmarkEnd w:id="9352"/>
      <w:bookmarkEnd w:id="9353"/>
      <w:bookmarkEnd w:id="9354"/>
      <w:bookmarkEnd w:id="9355"/>
      <w:bookmarkEnd w:id="9356"/>
      <w:bookmarkEnd w:id="9357"/>
    </w:p>
    <w:p w14:paraId="48E11C32" w14:textId="6DD65A08" w:rsidR="00AD59EB" w:rsidRPr="008711EA" w:rsidRDefault="00AD59EB" w:rsidP="001F24A0">
      <w:pPr>
        <w:widowControl w:val="0"/>
        <w:rPr>
          <w:lang w:eastAsia="zh-CN"/>
        </w:rPr>
      </w:pPr>
      <w:r w:rsidRPr="008711EA">
        <w:rPr>
          <w:lang w:eastAsia="zh-CN"/>
        </w:rPr>
        <w:t>This IE contains paging specific UE Radio Capability information</w:t>
      </w:r>
      <w:r w:rsidRPr="006A1711">
        <w:rPr>
          <w:lang w:eastAsia="zh-CN"/>
        </w:rPr>
        <w:t xml:space="preserve"> </w:t>
      </w:r>
      <w:r w:rsidRPr="00386818">
        <w:rPr>
          <w:lang w:eastAsia="zh-CN"/>
        </w:rPr>
        <w:t>in order to support Mode of operation A as specified in TS 23.</w:t>
      </w:r>
      <w:r>
        <w:rPr>
          <w:lang w:eastAsia="zh-CN"/>
        </w:rPr>
        <w:t>4</w:t>
      </w:r>
      <w:r w:rsidRPr="00386818">
        <w:rPr>
          <w:lang w:eastAsia="zh-CN"/>
        </w:rPr>
        <w:t>01 [</w:t>
      </w:r>
      <w:r>
        <w:rPr>
          <w:lang w:eastAsia="zh-CN"/>
        </w:rPr>
        <w:t>11</w:t>
      </w:r>
      <w:r w:rsidRPr="00386818">
        <w:rPr>
          <w:lang w:eastAsia="zh-CN"/>
        </w:rPr>
        <w:t>]</w:t>
      </w:r>
      <w:r w:rsidRPr="008711EA">
        <w:rPr>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9940AD" w:rsidRPr="008711EA" w14:paraId="1E5222D2" w14:textId="77777777" w:rsidTr="00C61150">
        <w:trPr>
          <w:tblHeader/>
        </w:trPr>
        <w:tc>
          <w:tcPr>
            <w:tcW w:w="1259" w:type="pct"/>
          </w:tcPr>
          <w:p w14:paraId="73D0543E"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A3CD745"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B1B3893"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Range</w:t>
            </w:r>
          </w:p>
        </w:tc>
        <w:tc>
          <w:tcPr>
            <w:tcW w:w="963" w:type="pct"/>
          </w:tcPr>
          <w:p w14:paraId="4E563652"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C6EB63D" w14:textId="77777777" w:rsidR="009940AD" w:rsidRPr="008711EA" w:rsidRDefault="009940AD"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24F8124E" w14:textId="77777777" w:rsidTr="00F636DB">
        <w:tc>
          <w:tcPr>
            <w:tcW w:w="1259" w:type="pct"/>
          </w:tcPr>
          <w:p w14:paraId="500E91E7"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UE Radio Capability for Paging</w:t>
            </w:r>
            <w:r w:rsidRPr="009C30E3">
              <w:rPr>
                <w:lang w:eastAsia="zh-CN"/>
              </w:rPr>
              <w:t xml:space="preserve"> </w:t>
            </w:r>
            <w:r w:rsidRPr="009F1D0E">
              <w:rPr>
                <w:lang w:eastAsia="zh-CN"/>
              </w:rPr>
              <w:t>–</w:t>
            </w:r>
            <w:r>
              <w:rPr>
                <w:lang w:eastAsia="zh-CN"/>
              </w:rPr>
              <w:t xml:space="preserve"> NR Format</w:t>
            </w:r>
          </w:p>
        </w:tc>
        <w:tc>
          <w:tcPr>
            <w:tcW w:w="556" w:type="pct"/>
          </w:tcPr>
          <w:p w14:paraId="5A002CEC"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M</w:t>
            </w:r>
          </w:p>
        </w:tc>
        <w:tc>
          <w:tcPr>
            <w:tcW w:w="741" w:type="pct"/>
          </w:tcPr>
          <w:p w14:paraId="53C84A0D" w14:textId="77777777" w:rsidR="00AD59EB" w:rsidRPr="008711EA" w:rsidRDefault="00AD59EB" w:rsidP="001F24A0">
            <w:pPr>
              <w:pStyle w:val="TAL"/>
              <w:keepNext w:val="0"/>
              <w:keepLines w:val="0"/>
              <w:widowControl w:val="0"/>
              <w:rPr>
                <w:rFonts w:cs="Arial"/>
                <w:lang w:eastAsia="zh-CN"/>
              </w:rPr>
            </w:pPr>
          </w:p>
        </w:tc>
        <w:tc>
          <w:tcPr>
            <w:tcW w:w="963" w:type="pct"/>
          </w:tcPr>
          <w:p w14:paraId="45CDB947"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049A97F" w14:textId="5348D599" w:rsidR="00AD59EB" w:rsidRPr="001E1EEB" w:rsidRDefault="00AD59EB" w:rsidP="001F24A0">
            <w:pPr>
              <w:pStyle w:val="TAL"/>
              <w:keepNext w:val="0"/>
              <w:keepLines w:val="0"/>
              <w:widowControl w:val="0"/>
              <w:rPr>
                <w:rFonts w:cs="Arial"/>
                <w:szCs w:val="18"/>
                <w:lang w:eastAsia="en-US"/>
              </w:rPr>
            </w:pPr>
            <w:r w:rsidRPr="001D2E49">
              <w:rPr>
                <w:rFonts w:cs="Arial"/>
                <w:szCs w:val="18"/>
              </w:rPr>
              <w:t xml:space="preserve">Includes the </w:t>
            </w:r>
            <w:r w:rsidRPr="001D2E49">
              <w:rPr>
                <w:rFonts w:cs="Arial"/>
                <w:i/>
                <w:lang w:eastAsia="ja-JP"/>
              </w:rPr>
              <w:t>UERadioPagingInformation</w:t>
            </w:r>
            <w:r w:rsidRPr="001D2E49">
              <w:rPr>
                <w:rFonts w:cs="Arial"/>
                <w:lang w:eastAsia="ja-JP"/>
              </w:rPr>
              <w:t xml:space="preserve"> message</w:t>
            </w:r>
            <w:r w:rsidRPr="001D2E49">
              <w:rPr>
                <w:rFonts w:cs="Arial"/>
                <w:szCs w:val="18"/>
              </w:rPr>
              <w:t xml:space="preserve"> as defined in TS 38.331 [</w:t>
            </w:r>
            <w:r>
              <w:rPr>
                <w:rFonts w:cs="Arial"/>
                <w:szCs w:val="18"/>
              </w:rPr>
              <w:t>50</w:t>
            </w:r>
            <w:r w:rsidRPr="001D2E49">
              <w:rPr>
                <w:rFonts w:cs="Arial"/>
                <w:szCs w:val="18"/>
              </w:rPr>
              <w:t>].</w:t>
            </w:r>
          </w:p>
        </w:tc>
      </w:tr>
    </w:tbl>
    <w:p w14:paraId="5BE2F169" w14:textId="77777777" w:rsidR="009940AD" w:rsidRPr="008711EA" w:rsidRDefault="009940AD" w:rsidP="001F24A0">
      <w:pPr>
        <w:widowControl w:val="0"/>
      </w:pPr>
    </w:p>
    <w:p w14:paraId="2C541E6A" w14:textId="77777777" w:rsidR="00BA213E" w:rsidRPr="0017544F" w:rsidRDefault="00BA213E" w:rsidP="001F24A0">
      <w:pPr>
        <w:pStyle w:val="Heading4"/>
        <w:keepNext w:val="0"/>
        <w:keepLines w:val="0"/>
        <w:widowControl w:val="0"/>
      </w:pPr>
      <w:bookmarkStart w:id="9358" w:name="_CR9_2_1_161"/>
      <w:bookmarkStart w:id="9359" w:name="_Toc98531662"/>
      <w:bookmarkStart w:id="9360" w:name="_Toc105517734"/>
      <w:bookmarkStart w:id="9361" w:name="_Toc106108625"/>
      <w:bookmarkStart w:id="9362" w:name="_Toc113657210"/>
      <w:bookmarkStart w:id="9363" w:name="_Toc114052429"/>
      <w:bookmarkStart w:id="9364" w:name="_Toc155891693"/>
      <w:bookmarkEnd w:id="9358"/>
      <w:r w:rsidRPr="0017544F">
        <w:t>9.2.1.</w:t>
      </w:r>
      <w:r>
        <w:t>161</w:t>
      </w:r>
      <w:r w:rsidRPr="0017544F">
        <w:tab/>
        <w:t>Last Visited PSCell Information</w:t>
      </w:r>
      <w:bookmarkEnd w:id="9359"/>
      <w:bookmarkEnd w:id="9360"/>
      <w:bookmarkEnd w:id="9361"/>
      <w:bookmarkEnd w:id="9362"/>
      <w:bookmarkEnd w:id="9363"/>
      <w:bookmarkEnd w:id="9364"/>
    </w:p>
    <w:p w14:paraId="321F971C" w14:textId="77777777" w:rsidR="00BA213E" w:rsidRDefault="00BA213E" w:rsidP="001F24A0">
      <w:pPr>
        <w:widowControl w:val="0"/>
      </w:pPr>
      <w:r>
        <w:t>The Last Visited P</w:t>
      </w:r>
      <w:r>
        <w:rPr>
          <w:rFonts w:hint="eastAsia"/>
          <w:lang w:val="en-US" w:eastAsia="zh-CN"/>
        </w:rPr>
        <w:t>S</w:t>
      </w:r>
      <w:r>
        <w:t>Cell Information may contain cell specific information.</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BA213E" w:rsidRPr="00396CF3" w14:paraId="52FBE50A" w14:textId="77777777" w:rsidTr="00F636DB">
        <w:trPr>
          <w:tblHeader/>
        </w:trPr>
        <w:tc>
          <w:tcPr>
            <w:tcW w:w="1259" w:type="pct"/>
          </w:tcPr>
          <w:p w14:paraId="00F4D568" w14:textId="77777777" w:rsidR="00BA213E" w:rsidRPr="00396CF3" w:rsidRDefault="00BA213E" w:rsidP="001F24A0">
            <w:pPr>
              <w:pStyle w:val="TAH"/>
              <w:keepNext w:val="0"/>
              <w:keepLines w:val="0"/>
              <w:widowControl w:val="0"/>
              <w:rPr>
                <w:lang w:eastAsia="ja-JP"/>
              </w:rPr>
            </w:pPr>
            <w:r w:rsidRPr="00396CF3">
              <w:rPr>
                <w:lang w:eastAsia="ja-JP"/>
              </w:rPr>
              <w:t>IE/Group Name</w:t>
            </w:r>
          </w:p>
        </w:tc>
        <w:tc>
          <w:tcPr>
            <w:tcW w:w="556" w:type="pct"/>
          </w:tcPr>
          <w:p w14:paraId="4BABAE27" w14:textId="77777777" w:rsidR="00BA213E" w:rsidRPr="00396CF3" w:rsidRDefault="00BA213E" w:rsidP="001F24A0">
            <w:pPr>
              <w:pStyle w:val="TAH"/>
              <w:keepNext w:val="0"/>
              <w:keepLines w:val="0"/>
              <w:widowControl w:val="0"/>
              <w:rPr>
                <w:lang w:eastAsia="ja-JP"/>
              </w:rPr>
            </w:pPr>
            <w:r w:rsidRPr="00396CF3">
              <w:rPr>
                <w:lang w:eastAsia="ja-JP"/>
              </w:rPr>
              <w:t>Presence</w:t>
            </w:r>
          </w:p>
        </w:tc>
        <w:tc>
          <w:tcPr>
            <w:tcW w:w="741" w:type="pct"/>
          </w:tcPr>
          <w:p w14:paraId="1444F0ED" w14:textId="77777777" w:rsidR="00BA213E" w:rsidRPr="00396CF3" w:rsidRDefault="00BA213E" w:rsidP="001F24A0">
            <w:pPr>
              <w:pStyle w:val="TAH"/>
              <w:keepNext w:val="0"/>
              <w:keepLines w:val="0"/>
              <w:widowControl w:val="0"/>
              <w:rPr>
                <w:lang w:eastAsia="ja-JP"/>
              </w:rPr>
            </w:pPr>
            <w:r w:rsidRPr="00396CF3">
              <w:rPr>
                <w:lang w:eastAsia="ja-JP"/>
              </w:rPr>
              <w:t>Range</w:t>
            </w:r>
          </w:p>
        </w:tc>
        <w:tc>
          <w:tcPr>
            <w:tcW w:w="963" w:type="pct"/>
          </w:tcPr>
          <w:p w14:paraId="33DB8279" w14:textId="77777777" w:rsidR="00BA213E" w:rsidRPr="00396CF3" w:rsidRDefault="00BA213E" w:rsidP="001F24A0">
            <w:pPr>
              <w:pStyle w:val="TAH"/>
              <w:keepNext w:val="0"/>
              <w:keepLines w:val="0"/>
              <w:widowControl w:val="0"/>
              <w:rPr>
                <w:lang w:eastAsia="ja-JP"/>
              </w:rPr>
            </w:pPr>
            <w:r w:rsidRPr="00396CF3">
              <w:rPr>
                <w:lang w:eastAsia="ja-JP"/>
              </w:rPr>
              <w:t>IE type and reference</w:t>
            </w:r>
          </w:p>
        </w:tc>
        <w:tc>
          <w:tcPr>
            <w:tcW w:w="1481" w:type="pct"/>
          </w:tcPr>
          <w:p w14:paraId="072935A6" w14:textId="77777777" w:rsidR="00BA213E" w:rsidRPr="00396CF3" w:rsidRDefault="00BA213E" w:rsidP="001F24A0">
            <w:pPr>
              <w:pStyle w:val="TAH"/>
              <w:keepNext w:val="0"/>
              <w:keepLines w:val="0"/>
              <w:widowControl w:val="0"/>
              <w:rPr>
                <w:lang w:eastAsia="ja-JP"/>
              </w:rPr>
            </w:pPr>
            <w:r w:rsidRPr="00396CF3">
              <w:rPr>
                <w:lang w:eastAsia="ja-JP"/>
              </w:rPr>
              <w:t>Semantics description</w:t>
            </w:r>
          </w:p>
        </w:tc>
      </w:tr>
      <w:tr w:rsidR="00BA213E" w:rsidRPr="00396CF3" w14:paraId="6B8BEE20" w14:textId="77777777" w:rsidTr="00F636DB">
        <w:tc>
          <w:tcPr>
            <w:tcW w:w="1259" w:type="pct"/>
          </w:tcPr>
          <w:p w14:paraId="248E9244" w14:textId="77777777" w:rsidR="00BA213E" w:rsidRPr="00396CF3" w:rsidRDefault="00BA213E" w:rsidP="001F24A0">
            <w:pPr>
              <w:pStyle w:val="TAL"/>
              <w:keepNext w:val="0"/>
              <w:keepLines w:val="0"/>
              <w:widowControl w:val="0"/>
              <w:rPr>
                <w:iCs/>
                <w:lang w:eastAsia="ja-JP"/>
              </w:rPr>
            </w:pPr>
            <w:r w:rsidRPr="00186377">
              <w:rPr>
                <w:lang w:eastAsia="ja-JP"/>
              </w:rPr>
              <w:t xml:space="preserve">PSCell </w:t>
            </w:r>
            <w:r>
              <w:rPr>
                <w:lang w:eastAsia="ja-JP"/>
              </w:rPr>
              <w:t>ID</w:t>
            </w:r>
          </w:p>
        </w:tc>
        <w:tc>
          <w:tcPr>
            <w:tcW w:w="556" w:type="pct"/>
          </w:tcPr>
          <w:p w14:paraId="0C8E082F" w14:textId="77777777" w:rsidR="00BA213E" w:rsidRPr="00396CF3" w:rsidRDefault="00BA213E" w:rsidP="001F24A0">
            <w:pPr>
              <w:pStyle w:val="TAL"/>
              <w:keepNext w:val="0"/>
              <w:keepLines w:val="0"/>
              <w:widowControl w:val="0"/>
              <w:rPr>
                <w:lang w:eastAsia="ja-JP"/>
              </w:rPr>
            </w:pPr>
            <w:r>
              <w:rPr>
                <w:lang w:eastAsia="ja-JP"/>
              </w:rPr>
              <w:t>O</w:t>
            </w:r>
          </w:p>
        </w:tc>
        <w:tc>
          <w:tcPr>
            <w:tcW w:w="741" w:type="pct"/>
          </w:tcPr>
          <w:p w14:paraId="3FDC9F82" w14:textId="77777777" w:rsidR="00BA213E" w:rsidRPr="00396CF3" w:rsidRDefault="00BA213E" w:rsidP="001F24A0">
            <w:pPr>
              <w:pStyle w:val="TAL"/>
              <w:keepNext w:val="0"/>
              <w:keepLines w:val="0"/>
              <w:widowControl w:val="0"/>
              <w:rPr>
                <w:lang w:eastAsia="ja-JP"/>
              </w:rPr>
            </w:pPr>
          </w:p>
        </w:tc>
        <w:tc>
          <w:tcPr>
            <w:tcW w:w="963" w:type="pct"/>
          </w:tcPr>
          <w:p w14:paraId="0DE00D0E" w14:textId="77777777" w:rsidR="00BA213E" w:rsidRDefault="00BA213E" w:rsidP="001F24A0">
            <w:pPr>
              <w:pStyle w:val="TAL"/>
              <w:keepNext w:val="0"/>
              <w:keepLines w:val="0"/>
              <w:widowControl w:val="0"/>
              <w:rPr>
                <w:lang w:eastAsia="zh-CN"/>
              </w:rPr>
            </w:pPr>
            <w:r>
              <w:rPr>
                <w:lang w:eastAsia="zh-CN"/>
              </w:rPr>
              <w:t>PSCell Information</w:t>
            </w:r>
          </w:p>
          <w:p w14:paraId="676188DB" w14:textId="77777777" w:rsidR="00BA213E" w:rsidRPr="00396CF3" w:rsidRDefault="00BA213E" w:rsidP="001F24A0">
            <w:pPr>
              <w:pStyle w:val="TAL"/>
              <w:keepNext w:val="0"/>
              <w:keepLines w:val="0"/>
              <w:widowControl w:val="0"/>
              <w:rPr>
                <w:lang w:eastAsia="zh-CN"/>
              </w:rPr>
            </w:pPr>
            <w:r>
              <w:rPr>
                <w:lang w:eastAsia="zh-CN"/>
              </w:rPr>
              <w:t>9.2.1.141</w:t>
            </w:r>
          </w:p>
        </w:tc>
        <w:tc>
          <w:tcPr>
            <w:tcW w:w="1481" w:type="pct"/>
          </w:tcPr>
          <w:p w14:paraId="23CC314C" w14:textId="77777777" w:rsidR="00BA213E" w:rsidRPr="00396CF3" w:rsidRDefault="00BA213E" w:rsidP="001F24A0">
            <w:pPr>
              <w:pStyle w:val="TAL"/>
              <w:keepNext w:val="0"/>
              <w:keepLines w:val="0"/>
              <w:widowControl w:val="0"/>
              <w:rPr>
                <w:lang w:eastAsia="zh-CN"/>
              </w:rPr>
            </w:pPr>
            <w:r w:rsidRPr="0070139B">
              <w:rPr>
                <w:lang w:eastAsia="zh-CN"/>
              </w:rPr>
              <w:t>This IE is present when the SCG resources are configured for the UE.</w:t>
            </w:r>
          </w:p>
        </w:tc>
      </w:tr>
      <w:tr w:rsidR="00BA213E" w:rsidRPr="00396CF3" w:rsidDel="00186377" w14:paraId="162EDC0F" w14:textId="77777777" w:rsidTr="00F636DB">
        <w:tc>
          <w:tcPr>
            <w:tcW w:w="1259" w:type="pct"/>
          </w:tcPr>
          <w:p w14:paraId="723B2055" w14:textId="77777777" w:rsidR="00BA213E" w:rsidRPr="00186377" w:rsidRDefault="00BA213E" w:rsidP="001F24A0">
            <w:pPr>
              <w:pStyle w:val="TAL"/>
              <w:keepNext w:val="0"/>
              <w:keepLines w:val="0"/>
              <w:widowControl w:val="0"/>
              <w:rPr>
                <w:lang w:eastAsia="ja-JP"/>
              </w:rPr>
            </w:pPr>
            <w:r w:rsidRPr="000B3DEE">
              <w:rPr>
                <w:lang w:eastAsia="ja-JP"/>
              </w:rPr>
              <w:t xml:space="preserve">Time </w:t>
            </w:r>
            <w:r>
              <w:rPr>
                <w:lang w:eastAsia="ja-JP"/>
              </w:rPr>
              <w:t>Stay</w:t>
            </w:r>
          </w:p>
        </w:tc>
        <w:tc>
          <w:tcPr>
            <w:tcW w:w="556" w:type="pct"/>
          </w:tcPr>
          <w:p w14:paraId="61544D7F" w14:textId="77777777" w:rsidR="00BA213E" w:rsidRPr="00396CF3" w:rsidRDefault="00BA213E" w:rsidP="001F24A0">
            <w:pPr>
              <w:pStyle w:val="TAL"/>
              <w:keepNext w:val="0"/>
              <w:keepLines w:val="0"/>
              <w:widowControl w:val="0"/>
              <w:rPr>
                <w:lang w:eastAsia="ja-JP"/>
              </w:rPr>
            </w:pPr>
            <w:r>
              <w:rPr>
                <w:lang w:eastAsia="ja-JP"/>
              </w:rPr>
              <w:t>M</w:t>
            </w:r>
          </w:p>
        </w:tc>
        <w:tc>
          <w:tcPr>
            <w:tcW w:w="741" w:type="pct"/>
          </w:tcPr>
          <w:p w14:paraId="7A2DDB46" w14:textId="77777777" w:rsidR="00BA213E" w:rsidRPr="00396CF3" w:rsidRDefault="00BA213E" w:rsidP="001F24A0">
            <w:pPr>
              <w:pStyle w:val="TAL"/>
              <w:keepNext w:val="0"/>
              <w:keepLines w:val="0"/>
              <w:widowControl w:val="0"/>
              <w:rPr>
                <w:lang w:eastAsia="ja-JP"/>
              </w:rPr>
            </w:pPr>
          </w:p>
        </w:tc>
        <w:tc>
          <w:tcPr>
            <w:tcW w:w="963" w:type="pct"/>
          </w:tcPr>
          <w:p w14:paraId="4C41F9F9" w14:textId="77777777" w:rsidR="00BA213E" w:rsidRPr="00396CF3" w:rsidDel="00186377" w:rsidRDefault="00BA213E" w:rsidP="001F24A0">
            <w:pPr>
              <w:pStyle w:val="TAL"/>
              <w:keepNext w:val="0"/>
              <w:keepLines w:val="0"/>
              <w:widowControl w:val="0"/>
              <w:rPr>
                <w:lang w:eastAsia="zh-CN"/>
              </w:rPr>
            </w:pPr>
            <w:r w:rsidRPr="000B3DEE">
              <w:rPr>
                <w:lang w:eastAsia="ja-JP"/>
              </w:rPr>
              <w:t>INTEGER (0..40950)</w:t>
            </w:r>
          </w:p>
        </w:tc>
        <w:tc>
          <w:tcPr>
            <w:tcW w:w="1481" w:type="pct"/>
          </w:tcPr>
          <w:p w14:paraId="1A1FB4E1" w14:textId="77777777" w:rsidR="00BA213E" w:rsidRPr="0070139B" w:rsidRDefault="00BA213E" w:rsidP="001F24A0">
            <w:pPr>
              <w:pStyle w:val="TAL"/>
              <w:keepNext w:val="0"/>
              <w:keepLines w:val="0"/>
              <w:widowControl w:val="0"/>
              <w:rPr>
                <w:lang w:eastAsia="ja-JP"/>
              </w:rPr>
            </w:pPr>
            <w:r w:rsidRPr="0070139B">
              <w:rPr>
                <w:lang w:eastAsia="ja-JP"/>
              </w:rPr>
              <w:t>The duration of the time the UE stayed in the cell in 1/10 seconds. If the UE stays in a cell more than 4095s, this IE is set to 40950.</w:t>
            </w:r>
          </w:p>
          <w:p w14:paraId="4D6AD309" w14:textId="77777777" w:rsidR="00BA213E" w:rsidRPr="00396CF3" w:rsidDel="00186377" w:rsidRDefault="00BA213E" w:rsidP="001F24A0">
            <w:pPr>
              <w:pStyle w:val="TAL"/>
              <w:keepNext w:val="0"/>
              <w:keepLines w:val="0"/>
              <w:widowControl w:val="0"/>
              <w:rPr>
                <w:lang w:eastAsia="zh-CN"/>
              </w:rPr>
            </w:pPr>
            <w:r w:rsidRPr="0070139B">
              <w:rPr>
                <w:lang w:eastAsia="ja-JP"/>
              </w:rPr>
              <w:t>Or the duration of the time when no SCG resources are configured for the UE.</w:t>
            </w:r>
          </w:p>
        </w:tc>
      </w:tr>
    </w:tbl>
    <w:p w14:paraId="1EBCF27C" w14:textId="77777777" w:rsidR="00BA213E" w:rsidRDefault="00BA213E" w:rsidP="001F24A0">
      <w:pPr>
        <w:widowControl w:val="0"/>
        <w:rPr>
          <w:noProof/>
        </w:rPr>
      </w:pPr>
    </w:p>
    <w:p w14:paraId="51AF3A04" w14:textId="77777777" w:rsidR="005B654F" w:rsidRPr="001D2E49" w:rsidRDefault="005B654F" w:rsidP="001F24A0">
      <w:pPr>
        <w:pStyle w:val="Heading4"/>
        <w:keepNext w:val="0"/>
        <w:keepLines w:val="0"/>
        <w:widowControl w:val="0"/>
      </w:pPr>
      <w:bookmarkStart w:id="9365" w:name="_CR9_2_1_162"/>
      <w:bookmarkStart w:id="9366" w:name="_Toc20955197"/>
      <w:bookmarkStart w:id="9367" w:name="_Toc29503646"/>
      <w:bookmarkStart w:id="9368" w:name="_Toc29504230"/>
      <w:bookmarkStart w:id="9369" w:name="_Toc29504814"/>
      <w:bookmarkStart w:id="9370" w:name="_Toc36553260"/>
      <w:bookmarkStart w:id="9371" w:name="_Toc36554987"/>
      <w:bookmarkStart w:id="9372" w:name="_Toc45652298"/>
      <w:bookmarkStart w:id="9373" w:name="_Toc45658730"/>
      <w:bookmarkStart w:id="9374" w:name="_Toc45720550"/>
      <w:bookmarkStart w:id="9375" w:name="_Toc45798430"/>
      <w:bookmarkStart w:id="9376" w:name="_Toc45897819"/>
      <w:bookmarkStart w:id="9377" w:name="_Toc51746023"/>
      <w:bookmarkStart w:id="9378" w:name="_Toc56613675"/>
      <w:bookmarkStart w:id="9379" w:name="_Toc98531663"/>
      <w:bookmarkStart w:id="9380" w:name="_Toc105517735"/>
      <w:bookmarkStart w:id="9381" w:name="_Toc106108626"/>
      <w:bookmarkStart w:id="9382" w:name="_Toc113657211"/>
      <w:bookmarkStart w:id="9383" w:name="_Toc114052430"/>
      <w:bookmarkStart w:id="9384" w:name="_Toc155891694"/>
      <w:bookmarkEnd w:id="9365"/>
      <w:r w:rsidRPr="001D2E49">
        <w:t>9.</w:t>
      </w:r>
      <w:r>
        <w:t>2</w:t>
      </w:r>
      <w:r w:rsidRPr="001D2E49">
        <w:t>.1.</w:t>
      </w:r>
      <w:r>
        <w:t>162</w:t>
      </w:r>
      <w:r w:rsidRPr="001D2E49">
        <w:tab/>
      </w:r>
      <w:bookmarkEnd w:id="9366"/>
      <w:bookmarkEnd w:id="9367"/>
      <w:bookmarkEnd w:id="9368"/>
      <w:bookmarkEnd w:id="9369"/>
      <w:bookmarkEnd w:id="9370"/>
      <w:bookmarkEnd w:id="9371"/>
      <w:bookmarkEnd w:id="9372"/>
      <w:bookmarkEnd w:id="9373"/>
      <w:bookmarkEnd w:id="9374"/>
      <w:bookmarkEnd w:id="9375"/>
      <w:bookmarkEnd w:id="9376"/>
      <w:bookmarkEnd w:id="9377"/>
      <w:bookmarkEnd w:id="9378"/>
      <w:r>
        <w:t>RACS Indication</w:t>
      </w:r>
      <w:bookmarkEnd w:id="9379"/>
      <w:bookmarkEnd w:id="9380"/>
      <w:bookmarkEnd w:id="9381"/>
      <w:bookmarkEnd w:id="9382"/>
      <w:bookmarkEnd w:id="9383"/>
      <w:bookmarkEnd w:id="9384"/>
    </w:p>
    <w:p w14:paraId="4A51836B" w14:textId="77777777" w:rsidR="005B654F" w:rsidRPr="001D2E49" w:rsidRDefault="005B654F" w:rsidP="001F24A0">
      <w:pPr>
        <w:widowControl w:val="0"/>
      </w:pPr>
      <w:bookmarkStart w:id="9385" w:name="_Hlk85726271"/>
      <w:r w:rsidRPr="001D2E49">
        <w:t xml:space="preserve">This IE indicates that the </w:t>
      </w:r>
      <w:r>
        <w:t>target eNB is able to retrieve the UE radio capabilities based on information received from the target MME as described in TS 23.401 [11].</w:t>
      </w:r>
      <w:bookmarkEnd w:id="9385"/>
      <w:r>
        <w:t xml:space="preserve"> </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8"/>
        <w:gridCol w:w="1081"/>
        <w:gridCol w:w="1441"/>
        <w:gridCol w:w="1872"/>
        <w:gridCol w:w="2880"/>
      </w:tblGrid>
      <w:tr w:rsidR="005B654F" w:rsidRPr="001D2E49" w14:paraId="290638B6" w14:textId="77777777" w:rsidTr="00F636DB">
        <w:tc>
          <w:tcPr>
            <w:tcW w:w="1259" w:type="pct"/>
          </w:tcPr>
          <w:p w14:paraId="342B8327"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IE/Group Name</w:t>
            </w:r>
          </w:p>
        </w:tc>
        <w:tc>
          <w:tcPr>
            <w:tcW w:w="556" w:type="pct"/>
          </w:tcPr>
          <w:p w14:paraId="04533C7F"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Presence</w:t>
            </w:r>
          </w:p>
        </w:tc>
        <w:tc>
          <w:tcPr>
            <w:tcW w:w="741" w:type="pct"/>
          </w:tcPr>
          <w:p w14:paraId="08449900"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Range</w:t>
            </w:r>
          </w:p>
        </w:tc>
        <w:tc>
          <w:tcPr>
            <w:tcW w:w="963" w:type="pct"/>
          </w:tcPr>
          <w:p w14:paraId="4AAE45B4"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IE type and reference</w:t>
            </w:r>
          </w:p>
        </w:tc>
        <w:tc>
          <w:tcPr>
            <w:tcW w:w="1481" w:type="pct"/>
          </w:tcPr>
          <w:p w14:paraId="1AB4E6C8" w14:textId="77777777" w:rsidR="005B654F" w:rsidRPr="001D2E49" w:rsidRDefault="005B654F" w:rsidP="001F24A0">
            <w:pPr>
              <w:pStyle w:val="TAH"/>
              <w:keepNext w:val="0"/>
              <w:keepLines w:val="0"/>
              <w:widowControl w:val="0"/>
              <w:rPr>
                <w:rFonts w:cs="Arial"/>
                <w:lang w:eastAsia="ja-JP"/>
              </w:rPr>
            </w:pPr>
            <w:r w:rsidRPr="001D2E49">
              <w:rPr>
                <w:rFonts w:cs="Arial"/>
                <w:lang w:eastAsia="ja-JP"/>
              </w:rPr>
              <w:t>Semantics description</w:t>
            </w:r>
          </w:p>
        </w:tc>
      </w:tr>
      <w:tr w:rsidR="005B654F" w:rsidRPr="001D2E49" w14:paraId="5AA91CED" w14:textId="77777777" w:rsidTr="00F636DB">
        <w:tc>
          <w:tcPr>
            <w:tcW w:w="1259" w:type="pct"/>
          </w:tcPr>
          <w:p w14:paraId="6EBA5E7A" w14:textId="77777777" w:rsidR="005B654F" w:rsidRPr="001D2E49" w:rsidRDefault="005B654F" w:rsidP="001F24A0">
            <w:pPr>
              <w:pStyle w:val="TAL"/>
              <w:keepNext w:val="0"/>
              <w:keepLines w:val="0"/>
              <w:widowControl w:val="0"/>
              <w:rPr>
                <w:rFonts w:eastAsia="Batang" w:cs="Arial"/>
                <w:lang w:eastAsia="ja-JP"/>
              </w:rPr>
            </w:pPr>
            <w:r>
              <w:rPr>
                <w:rFonts w:eastAsia="Batang" w:cs="Arial"/>
                <w:lang w:eastAsia="ja-JP"/>
              </w:rPr>
              <w:t>RACS Indication</w:t>
            </w:r>
          </w:p>
        </w:tc>
        <w:tc>
          <w:tcPr>
            <w:tcW w:w="556" w:type="pct"/>
          </w:tcPr>
          <w:p w14:paraId="7EC76FA5" w14:textId="77777777" w:rsidR="005B654F" w:rsidRPr="001D2E49" w:rsidRDefault="005B654F" w:rsidP="001F24A0">
            <w:pPr>
              <w:pStyle w:val="TAL"/>
              <w:keepNext w:val="0"/>
              <w:keepLines w:val="0"/>
              <w:widowControl w:val="0"/>
              <w:rPr>
                <w:rFonts w:cs="Arial"/>
                <w:lang w:eastAsia="ja-JP"/>
              </w:rPr>
            </w:pPr>
            <w:r w:rsidRPr="001D2E49">
              <w:rPr>
                <w:rFonts w:cs="Arial"/>
                <w:lang w:eastAsia="ja-JP"/>
              </w:rPr>
              <w:t>M</w:t>
            </w:r>
          </w:p>
        </w:tc>
        <w:tc>
          <w:tcPr>
            <w:tcW w:w="741" w:type="pct"/>
          </w:tcPr>
          <w:p w14:paraId="4412FA90" w14:textId="77777777" w:rsidR="005B654F" w:rsidRPr="001D2E49" w:rsidRDefault="005B654F" w:rsidP="001F24A0">
            <w:pPr>
              <w:pStyle w:val="TAL"/>
              <w:keepNext w:val="0"/>
              <w:keepLines w:val="0"/>
              <w:widowControl w:val="0"/>
              <w:rPr>
                <w:i/>
                <w:lang w:eastAsia="ja-JP"/>
              </w:rPr>
            </w:pPr>
          </w:p>
        </w:tc>
        <w:tc>
          <w:tcPr>
            <w:tcW w:w="963" w:type="pct"/>
          </w:tcPr>
          <w:p w14:paraId="27233643" w14:textId="77777777" w:rsidR="005B654F" w:rsidRPr="001D2E49" w:rsidRDefault="005B654F" w:rsidP="001F24A0">
            <w:pPr>
              <w:pStyle w:val="TAL"/>
              <w:keepNext w:val="0"/>
              <w:keepLines w:val="0"/>
              <w:widowControl w:val="0"/>
              <w:rPr>
                <w:lang w:eastAsia="ja-JP"/>
              </w:rPr>
            </w:pPr>
            <w:r w:rsidRPr="001D2E49">
              <w:rPr>
                <w:rFonts w:cs="Arial"/>
                <w:lang w:eastAsia="ja-JP"/>
              </w:rPr>
              <w:t>ENUMERATED (</w:t>
            </w:r>
            <w:r>
              <w:rPr>
                <w:rFonts w:cs="Arial"/>
                <w:lang w:eastAsia="ja-JP"/>
              </w:rPr>
              <w:t>true</w:t>
            </w:r>
            <w:r w:rsidRPr="001D2E49">
              <w:rPr>
                <w:rFonts w:cs="Arial"/>
                <w:lang w:eastAsia="ja-JP"/>
              </w:rPr>
              <w:t>, …)</w:t>
            </w:r>
          </w:p>
        </w:tc>
        <w:tc>
          <w:tcPr>
            <w:tcW w:w="1481" w:type="pct"/>
          </w:tcPr>
          <w:p w14:paraId="0CE57AEA" w14:textId="77777777" w:rsidR="005B654F" w:rsidRPr="001D2E49" w:rsidRDefault="005B654F" w:rsidP="001F24A0">
            <w:pPr>
              <w:pStyle w:val="TAL"/>
              <w:keepNext w:val="0"/>
              <w:keepLines w:val="0"/>
              <w:widowControl w:val="0"/>
              <w:rPr>
                <w:lang w:eastAsia="ja-JP"/>
              </w:rPr>
            </w:pPr>
          </w:p>
        </w:tc>
      </w:tr>
    </w:tbl>
    <w:p w14:paraId="24C79999" w14:textId="77777777" w:rsidR="005B654F" w:rsidRPr="001D2E49" w:rsidRDefault="005B654F" w:rsidP="001F24A0">
      <w:pPr>
        <w:widowControl w:val="0"/>
      </w:pPr>
    </w:p>
    <w:p w14:paraId="185C52D5" w14:textId="77777777" w:rsidR="00A9570F" w:rsidRDefault="00A9570F" w:rsidP="001F24A0">
      <w:pPr>
        <w:pStyle w:val="Heading4"/>
        <w:keepNext w:val="0"/>
        <w:keepLines w:val="0"/>
        <w:widowControl w:val="0"/>
      </w:pPr>
      <w:bookmarkStart w:id="9386" w:name="_CR9_2_1_163"/>
      <w:bookmarkStart w:id="9387" w:name="_Toc98531664"/>
      <w:bookmarkStart w:id="9388" w:name="_Toc105517736"/>
      <w:bookmarkStart w:id="9389" w:name="_Toc106108627"/>
      <w:bookmarkStart w:id="9390" w:name="_Toc113657212"/>
      <w:bookmarkStart w:id="9391" w:name="_Toc114052431"/>
      <w:bookmarkStart w:id="9392" w:name="_Toc155891695"/>
      <w:bookmarkEnd w:id="9386"/>
      <w:r>
        <w:t>9.2.1.163</w:t>
      </w:r>
      <w:r>
        <w:tab/>
      </w:r>
      <w:r>
        <w:rPr>
          <w:rFonts w:hint="eastAsia"/>
          <w:lang w:eastAsia="zh-CN"/>
        </w:rPr>
        <w:t>Security Indication</w:t>
      </w:r>
      <w:bookmarkEnd w:id="9387"/>
      <w:bookmarkEnd w:id="9388"/>
      <w:bookmarkEnd w:id="9389"/>
      <w:bookmarkEnd w:id="9390"/>
      <w:bookmarkEnd w:id="9391"/>
      <w:bookmarkEnd w:id="9392"/>
    </w:p>
    <w:p w14:paraId="28E27D76" w14:textId="77777777" w:rsidR="00A9570F" w:rsidRDefault="00A9570F" w:rsidP="001F24A0">
      <w:pPr>
        <w:widowControl w:val="0"/>
        <w:rPr>
          <w:lang w:eastAsia="zh-CN"/>
        </w:rPr>
      </w:pPr>
      <w:r>
        <w:rPr>
          <w:rFonts w:hint="eastAsia"/>
          <w:lang w:eastAsia="zh-CN"/>
        </w:rPr>
        <w:t xml:space="preserve">This IE contains the user plane integrity </w:t>
      </w:r>
      <w:r>
        <w:rPr>
          <w:lang w:eastAsia="zh-CN"/>
        </w:rPr>
        <w:t xml:space="preserve">protection </w:t>
      </w:r>
      <w:r>
        <w:rPr>
          <w:rFonts w:hint="eastAsia"/>
          <w:lang w:eastAsia="zh-CN"/>
        </w:rPr>
        <w:t>indication which indicate</w:t>
      </w:r>
      <w:r>
        <w:rPr>
          <w:lang w:eastAsia="zh-CN"/>
        </w:rPr>
        <w:t>s</w:t>
      </w:r>
      <w:r>
        <w:rPr>
          <w:rFonts w:hint="eastAsia"/>
          <w:lang w:eastAsia="zh-CN"/>
        </w:rPr>
        <w:t xml:space="preserve"> </w:t>
      </w:r>
      <w:r>
        <w:rPr>
          <w:lang w:eastAsia="zh-CN"/>
        </w:rPr>
        <w:t>the requirements on</w:t>
      </w:r>
      <w:r>
        <w:rPr>
          <w:rFonts w:hint="eastAsia"/>
          <w:lang w:eastAsia="zh-CN"/>
        </w:rPr>
        <w:t xml:space="preserve"> UP integrity </w:t>
      </w:r>
      <w:r>
        <w:rPr>
          <w:lang w:eastAsia="zh-CN"/>
        </w:rPr>
        <w:t>protection</w:t>
      </w:r>
      <w:r>
        <w:rPr>
          <w:rFonts w:hint="eastAsia"/>
          <w:lang w:eastAsia="zh-CN"/>
        </w:rPr>
        <w:t xml:space="preserve"> for </w:t>
      </w:r>
      <w:r>
        <w:rPr>
          <w:lang w:eastAsia="zh-CN"/>
        </w:rPr>
        <w:t>corresponding</w:t>
      </w:r>
      <w:r>
        <w:rPr>
          <w:rFonts w:hint="eastAsia"/>
          <w:lang w:eastAsia="zh-CN"/>
        </w:rPr>
        <w:t xml:space="preserve"> </w:t>
      </w:r>
      <w:r>
        <w:rPr>
          <w:lang w:eastAsia="zh-CN"/>
        </w:rPr>
        <w:t>E-RABs</w:t>
      </w:r>
      <w:r>
        <w:rPr>
          <w:rFonts w:hint="eastAsia"/>
          <w:lang w:eastAsia="zh-CN"/>
        </w:rPr>
        <w: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5432A01B" w14:textId="77777777" w:rsidTr="00F636DB">
        <w:tc>
          <w:tcPr>
            <w:tcW w:w="1259" w:type="pct"/>
          </w:tcPr>
          <w:p w14:paraId="13F3E7AB"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0F0B4FC2"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FFF87A3"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490360F7"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21ABBB06"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5E293425" w14:textId="77777777" w:rsidTr="00F636DB">
        <w:tc>
          <w:tcPr>
            <w:tcW w:w="1259" w:type="pct"/>
          </w:tcPr>
          <w:p w14:paraId="35351E3A" w14:textId="77777777" w:rsidR="00A9570F" w:rsidRDefault="00A9570F" w:rsidP="001F24A0">
            <w:pPr>
              <w:pStyle w:val="TAL"/>
              <w:keepNext w:val="0"/>
              <w:keepLines w:val="0"/>
              <w:widowControl w:val="0"/>
              <w:rPr>
                <w:rFonts w:eastAsia="Batang"/>
              </w:rPr>
            </w:pPr>
            <w:r>
              <w:t>Integrity Protection Indication</w:t>
            </w:r>
          </w:p>
        </w:tc>
        <w:tc>
          <w:tcPr>
            <w:tcW w:w="556" w:type="pct"/>
          </w:tcPr>
          <w:p w14:paraId="51D5588F"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00B3365A" w14:textId="77777777" w:rsidR="00A9570F" w:rsidRDefault="00A9570F" w:rsidP="001F24A0">
            <w:pPr>
              <w:pStyle w:val="TAL"/>
              <w:keepNext w:val="0"/>
              <w:keepLines w:val="0"/>
              <w:widowControl w:val="0"/>
              <w:rPr>
                <w:i/>
                <w:lang w:eastAsia="ja-JP"/>
              </w:rPr>
            </w:pPr>
          </w:p>
        </w:tc>
        <w:tc>
          <w:tcPr>
            <w:tcW w:w="963" w:type="pct"/>
          </w:tcPr>
          <w:p w14:paraId="7638CA59" w14:textId="77777777" w:rsidR="00A9570F" w:rsidRDefault="00A9570F" w:rsidP="001F24A0">
            <w:pPr>
              <w:pStyle w:val="TAL"/>
              <w:keepNext w:val="0"/>
              <w:keepLines w:val="0"/>
              <w:widowControl w:val="0"/>
              <w:rPr>
                <w:lang w:eastAsia="ja-JP"/>
              </w:rPr>
            </w:pPr>
            <w:r>
              <w:rPr>
                <w:rFonts w:cs="Arial"/>
                <w:lang w:eastAsia="ja-JP"/>
              </w:rPr>
              <w:t>ENUMERATED (required, preferred, not needed</w:t>
            </w:r>
            <w:r>
              <w:rPr>
                <w:rFonts w:cs="Arial" w:hint="eastAsia"/>
                <w:lang w:eastAsia="zh-CN"/>
              </w:rPr>
              <w:t>,</w:t>
            </w:r>
            <w:r>
              <w:rPr>
                <w:rFonts w:cs="Arial"/>
                <w:lang w:eastAsia="zh-CN"/>
              </w:rPr>
              <w:t xml:space="preserve"> …</w:t>
            </w:r>
            <w:r>
              <w:rPr>
                <w:rFonts w:cs="Arial"/>
                <w:lang w:eastAsia="ja-JP"/>
              </w:rPr>
              <w:t>)</w:t>
            </w:r>
          </w:p>
          <w:p w14:paraId="7BB7A640" w14:textId="77777777" w:rsidR="00A9570F" w:rsidRDefault="00A9570F" w:rsidP="001F24A0">
            <w:pPr>
              <w:pStyle w:val="TAL"/>
              <w:keepNext w:val="0"/>
              <w:keepLines w:val="0"/>
              <w:widowControl w:val="0"/>
              <w:rPr>
                <w:lang w:eastAsia="ja-JP"/>
              </w:rPr>
            </w:pPr>
          </w:p>
        </w:tc>
        <w:tc>
          <w:tcPr>
            <w:tcW w:w="1481" w:type="pct"/>
          </w:tcPr>
          <w:p w14:paraId="4F71DC9C" w14:textId="77777777" w:rsidR="00A9570F" w:rsidRDefault="00A9570F" w:rsidP="001F24A0">
            <w:pPr>
              <w:pStyle w:val="TAL"/>
              <w:keepNext w:val="0"/>
              <w:keepLines w:val="0"/>
              <w:widowControl w:val="0"/>
              <w:rPr>
                <w:rFonts w:cs="Arial"/>
                <w:szCs w:val="18"/>
                <w:lang w:eastAsia="ja-JP"/>
              </w:rPr>
            </w:pPr>
            <w:r>
              <w:rPr>
                <w:lang w:eastAsia="zh-CN"/>
              </w:rPr>
              <w:t>Indicates whether UP integrity protection shall apply, should apply or shall not apply for the concerned E-RAB.</w:t>
            </w:r>
          </w:p>
        </w:tc>
      </w:tr>
    </w:tbl>
    <w:p w14:paraId="6DC269B9" w14:textId="77777777" w:rsidR="00A9570F" w:rsidRDefault="00A9570F" w:rsidP="001F24A0">
      <w:pPr>
        <w:widowControl w:val="0"/>
      </w:pPr>
    </w:p>
    <w:p w14:paraId="565EC8D4" w14:textId="77777777" w:rsidR="00A9570F" w:rsidRDefault="00A9570F" w:rsidP="001F24A0">
      <w:pPr>
        <w:pStyle w:val="Heading4"/>
        <w:keepNext w:val="0"/>
        <w:keepLines w:val="0"/>
        <w:widowControl w:val="0"/>
        <w:rPr>
          <w:rFonts w:eastAsia="Batang"/>
        </w:rPr>
      </w:pPr>
      <w:bookmarkStart w:id="9393" w:name="_CR9_2_1_164"/>
      <w:bookmarkStart w:id="9394" w:name="_Toc98531665"/>
      <w:bookmarkStart w:id="9395" w:name="_Toc105517737"/>
      <w:bookmarkStart w:id="9396" w:name="_Toc106108628"/>
      <w:bookmarkStart w:id="9397" w:name="_Toc113657213"/>
      <w:bookmarkStart w:id="9398" w:name="_Toc114052432"/>
      <w:bookmarkStart w:id="9399" w:name="_Toc155891696"/>
      <w:bookmarkEnd w:id="9393"/>
      <w:r>
        <w:rPr>
          <w:rFonts w:eastAsia="Batang"/>
        </w:rPr>
        <w:t>9.2.1.164</w:t>
      </w:r>
      <w:r>
        <w:rPr>
          <w:rFonts w:eastAsia="Batang"/>
        </w:rPr>
        <w:tab/>
      </w:r>
      <w:r>
        <w:rPr>
          <w:rFonts w:hint="eastAsia"/>
          <w:lang w:eastAsia="zh-CN"/>
        </w:rPr>
        <w:t>Security Result</w:t>
      </w:r>
      <w:bookmarkEnd w:id="9394"/>
      <w:bookmarkEnd w:id="9395"/>
      <w:bookmarkEnd w:id="9396"/>
      <w:bookmarkEnd w:id="9397"/>
      <w:bookmarkEnd w:id="9398"/>
      <w:bookmarkEnd w:id="9399"/>
    </w:p>
    <w:p w14:paraId="0D4B5924" w14:textId="77777777" w:rsidR="00A9570F" w:rsidRDefault="00A9570F" w:rsidP="001F24A0">
      <w:pPr>
        <w:widowControl w:val="0"/>
        <w:rPr>
          <w:lang w:eastAsia="zh-CN"/>
        </w:rPr>
      </w:pPr>
      <w:r>
        <w:rPr>
          <w:rFonts w:hint="eastAsia"/>
          <w:lang w:eastAsia="zh-CN"/>
        </w:rPr>
        <w:t xml:space="preserve">This IE </w:t>
      </w:r>
      <w:r>
        <w:rPr>
          <w:lang w:eastAsia="zh-CN"/>
        </w:rPr>
        <w:t>indicates whether integrity protection is performed or not.</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9570F" w14:paraId="454D0952" w14:textId="77777777" w:rsidTr="00F636DB">
        <w:tc>
          <w:tcPr>
            <w:tcW w:w="1259" w:type="pct"/>
          </w:tcPr>
          <w:p w14:paraId="1EA771AD" w14:textId="77777777" w:rsidR="00A9570F" w:rsidRDefault="00A9570F" w:rsidP="001F24A0">
            <w:pPr>
              <w:pStyle w:val="TAH"/>
              <w:keepNext w:val="0"/>
              <w:keepLines w:val="0"/>
              <w:widowControl w:val="0"/>
              <w:rPr>
                <w:rFonts w:cs="Arial"/>
                <w:lang w:eastAsia="ja-JP"/>
              </w:rPr>
            </w:pPr>
            <w:r>
              <w:rPr>
                <w:rFonts w:cs="Arial"/>
                <w:lang w:eastAsia="ja-JP"/>
              </w:rPr>
              <w:t>IE/Group Name</w:t>
            </w:r>
          </w:p>
        </w:tc>
        <w:tc>
          <w:tcPr>
            <w:tcW w:w="556" w:type="pct"/>
          </w:tcPr>
          <w:p w14:paraId="18C0CB26" w14:textId="77777777" w:rsidR="00A9570F" w:rsidRDefault="00A9570F" w:rsidP="001F24A0">
            <w:pPr>
              <w:pStyle w:val="TAH"/>
              <w:keepNext w:val="0"/>
              <w:keepLines w:val="0"/>
              <w:widowControl w:val="0"/>
              <w:rPr>
                <w:rFonts w:cs="Arial"/>
                <w:lang w:eastAsia="ja-JP"/>
              </w:rPr>
            </w:pPr>
            <w:r>
              <w:rPr>
                <w:rFonts w:cs="Arial"/>
                <w:lang w:eastAsia="ja-JP"/>
              </w:rPr>
              <w:t>Presence</w:t>
            </w:r>
          </w:p>
        </w:tc>
        <w:tc>
          <w:tcPr>
            <w:tcW w:w="741" w:type="pct"/>
          </w:tcPr>
          <w:p w14:paraId="373E275A" w14:textId="77777777" w:rsidR="00A9570F" w:rsidRDefault="00A9570F" w:rsidP="001F24A0">
            <w:pPr>
              <w:pStyle w:val="TAH"/>
              <w:keepNext w:val="0"/>
              <w:keepLines w:val="0"/>
              <w:widowControl w:val="0"/>
              <w:rPr>
                <w:rFonts w:cs="Arial"/>
                <w:lang w:eastAsia="ja-JP"/>
              </w:rPr>
            </w:pPr>
            <w:r>
              <w:rPr>
                <w:rFonts w:cs="Arial"/>
                <w:lang w:eastAsia="ja-JP"/>
              </w:rPr>
              <w:t>Range</w:t>
            </w:r>
          </w:p>
        </w:tc>
        <w:tc>
          <w:tcPr>
            <w:tcW w:w="963" w:type="pct"/>
          </w:tcPr>
          <w:p w14:paraId="66788A86" w14:textId="77777777" w:rsidR="00A9570F" w:rsidRDefault="00A9570F" w:rsidP="001F24A0">
            <w:pPr>
              <w:pStyle w:val="TAH"/>
              <w:keepNext w:val="0"/>
              <w:keepLines w:val="0"/>
              <w:widowControl w:val="0"/>
              <w:rPr>
                <w:rFonts w:cs="Arial"/>
                <w:lang w:eastAsia="ja-JP"/>
              </w:rPr>
            </w:pPr>
            <w:r>
              <w:rPr>
                <w:rFonts w:cs="Arial"/>
                <w:lang w:eastAsia="ja-JP"/>
              </w:rPr>
              <w:t>IE type and reference</w:t>
            </w:r>
          </w:p>
        </w:tc>
        <w:tc>
          <w:tcPr>
            <w:tcW w:w="1481" w:type="pct"/>
          </w:tcPr>
          <w:p w14:paraId="396726EC" w14:textId="77777777" w:rsidR="00A9570F" w:rsidRDefault="00A9570F" w:rsidP="001F24A0">
            <w:pPr>
              <w:pStyle w:val="TAH"/>
              <w:keepNext w:val="0"/>
              <w:keepLines w:val="0"/>
              <w:widowControl w:val="0"/>
              <w:rPr>
                <w:rFonts w:cs="Arial"/>
                <w:lang w:eastAsia="ja-JP"/>
              </w:rPr>
            </w:pPr>
            <w:r>
              <w:rPr>
                <w:rFonts w:cs="Arial"/>
                <w:lang w:eastAsia="ja-JP"/>
              </w:rPr>
              <w:t>Semantics description</w:t>
            </w:r>
          </w:p>
        </w:tc>
      </w:tr>
      <w:tr w:rsidR="00A9570F" w14:paraId="184F6B33" w14:textId="77777777" w:rsidTr="00F636DB">
        <w:tc>
          <w:tcPr>
            <w:tcW w:w="1259" w:type="pct"/>
          </w:tcPr>
          <w:p w14:paraId="376B639C" w14:textId="77777777" w:rsidR="00A9570F" w:rsidRDefault="00A9570F" w:rsidP="001F24A0">
            <w:pPr>
              <w:pStyle w:val="TAL"/>
              <w:keepNext w:val="0"/>
              <w:keepLines w:val="0"/>
              <w:widowControl w:val="0"/>
            </w:pPr>
            <w:r>
              <w:t>Integrity Protection Result</w:t>
            </w:r>
          </w:p>
        </w:tc>
        <w:tc>
          <w:tcPr>
            <w:tcW w:w="556" w:type="pct"/>
          </w:tcPr>
          <w:p w14:paraId="2DD922D4" w14:textId="77777777" w:rsidR="00A9570F" w:rsidRDefault="00A9570F" w:rsidP="001F24A0">
            <w:pPr>
              <w:pStyle w:val="TAL"/>
              <w:keepNext w:val="0"/>
              <w:keepLines w:val="0"/>
              <w:widowControl w:val="0"/>
              <w:rPr>
                <w:rFonts w:cs="Arial"/>
                <w:lang w:eastAsia="ja-JP"/>
              </w:rPr>
            </w:pPr>
            <w:r>
              <w:rPr>
                <w:rFonts w:cs="Arial"/>
                <w:lang w:eastAsia="zh-CN"/>
              </w:rPr>
              <w:t>M</w:t>
            </w:r>
          </w:p>
        </w:tc>
        <w:tc>
          <w:tcPr>
            <w:tcW w:w="741" w:type="pct"/>
          </w:tcPr>
          <w:p w14:paraId="7E19D99B" w14:textId="77777777" w:rsidR="00A9570F" w:rsidRDefault="00A9570F" w:rsidP="001F24A0">
            <w:pPr>
              <w:pStyle w:val="TAL"/>
              <w:keepNext w:val="0"/>
              <w:keepLines w:val="0"/>
              <w:widowControl w:val="0"/>
              <w:rPr>
                <w:i/>
                <w:lang w:eastAsia="ja-JP"/>
              </w:rPr>
            </w:pPr>
          </w:p>
        </w:tc>
        <w:tc>
          <w:tcPr>
            <w:tcW w:w="963" w:type="pct"/>
          </w:tcPr>
          <w:p w14:paraId="40BE1129" w14:textId="77777777" w:rsidR="00A9570F" w:rsidRDefault="00A9570F" w:rsidP="001F24A0">
            <w:pPr>
              <w:widowControl w:val="0"/>
              <w:spacing w:after="0"/>
              <w:rPr>
                <w:rFonts w:ascii="Arial" w:hAnsi="Arial"/>
                <w:sz w:val="18"/>
              </w:rPr>
            </w:pPr>
            <w:r>
              <w:rPr>
                <w:rFonts w:ascii="Arial" w:hAnsi="Arial" w:cs="Arial"/>
                <w:sz w:val="18"/>
              </w:rPr>
              <w:t>ENUMERATED (</w:t>
            </w:r>
            <w:r>
              <w:rPr>
                <w:rFonts w:ascii="Arial" w:hAnsi="Arial" w:cs="Arial"/>
                <w:sz w:val="18"/>
                <w:lang w:eastAsia="zh-CN"/>
              </w:rPr>
              <w:t>performed, not performed</w:t>
            </w:r>
            <w:r>
              <w:rPr>
                <w:rFonts w:ascii="Arial" w:hAnsi="Arial" w:cs="Arial" w:hint="eastAsia"/>
                <w:sz w:val="18"/>
                <w:lang w:eastAsia="zh-CN"/>
              </w:rPr>
              <w:t>,</w:t>
            </w:r>
            <w:r>
              <w:rPr>
                <w:rFonts w:ascii="Arial" w:hAnsi="Arial" w:cs="Arial"/>
                <w:sz w:val="18"/>
                <w:lang w:eastAsia="zh-CN"/>
              </w:rPr>
              <w:t xml:space="preserve"> …</w:t>
            </w:r>
            <w:r>
              <w:rPr>
                <w:rFonts w:ascii="Arial" w:hAnsi="Arial" w:cs="Arial"/>
                <w:sz w:val="18"/>
              </w:rPr>
              <w:t>)</w:t>
            </w:r>
          </w:p>
        </w:tc>
        <w:tc>
          <w:tcPr>
            <w:tcW w:w="1481" w:type="pct"/>
          </w:tcPr>
          <w:p w14:paraId="56A5237E" w14:textId="77777777" w:rsidR="00A9570F" w:rsidRDefault="00A9570F" w:rsidP="001F24A0">
            <w:pPr>
              <w:widowControl w:val="0"/>
              <w:spacing w:after="0"/>
              <w:rPr>
                <w:rFonts w:ascii="Arial" w:hAnsi="Arial"/>
                <w:iCs/>
                <w:sz w:val="18"/>
              </w:rPr>
            </w:pPr>
            <w:r>
              <w:rPr>
                <w:rFonts w:ascii="Arial" w:hAnsi="Arial"/>
                <w:sz w:val="18"/>
                <w:lang w:eastAsia="zh-CN"/>
              </w:rPr>
              <w:t>Indicates whether UP integrity protection is performed or not for the concerned E-RAB.</w:t>
            </w:r>
          </w:p>
        </w:tc>
      </w:tr>
    </w:tbl>
    <w:p w14:paraId="39D02F83" w14:textId="31098D46" w:rsidR="00A9570F" w:rsidRDefault="00A9570F" w:rsidP="001F24A0">
      <w:pPr>
        <w:widowControl w:val="0"/>
      </w:pPr>
    </w:p>
    <w:p w14:paraId="2B1DF851" w14:textId="28AF9416" w:rsidR="00AD3C5B" w:rsidRDefault="00AD3C5B" w:rsidP="001F24A0">
      <w:pPr>
        <w:pStyle w:val="Heading4"/>
        <w:keepNext w:val="0"/>
        <w:keepLines w:val="0"/>
        <w:widowControl w:val="0"/>
      </w:pPr>
      <w:bookmarkStart w:id="9400" w:name="_CR9_2_1_165"/>
      <w:bookmarkStart w:id="9401" w:name="OLE_LINK158"/>
      <w:bookmarkStart w:id="9402" w:name="_Toc64446435"/>
      <w:bookmarkStart w:id="9403" w:name="_Toc97891437"/>
      <w:bookmarkStart w:id="9404" w:name="_Toc45652448"/>
      <w:bookmarkStart w:id="9405" w:name="_Toc45720700"/>
      <w:bookmarkStart w:id="9406" w:name="_Toc99123580"/>
      <w:bookmarkStart w:id="9407" w:name="_Toc88652394"/>
      <w:bookmarkStart w:id="9408" w:name="_Toc45798578"/>
      <w:bookmarkStart w:id="9409" w:name="_Toc99662385"/>
      <w:bookmarkStart w:id="9410" w:name="_Toc45658880"/>
      <w:bookmarkStart w:id="9411" w:name="_Toc45897967"/>
      <w:bookmarkStart w:id="9412" w:name="_Toc51746171"/>
      <w:bookmarkStart w:id="9413" w:name="_Toc73982305"/>
      <w:bookmarkStart w:id="9414" w:name="_Toc113657214"/>
      <w:bookmarkStart w:id="9415" w:name="_Toc114052433"/>
      <w:bookmarkStart w:id="9416" w:name="_Toc155891697"/>
      <w:bookmarkEnd w:id="9400"/>
      <w:r>
        <w:t>9.</w:t>
      </w:r>
      <w:r>
        <w:rPr>
          <w:rFonts w:eastAsia="SimSun" w:hint="eastAsia"/>
          <w:lang w:val="en-US" w:eastAsia="zh-CN"/>
        </w:rPr>
        <w:t>2</w:t>
      </w:r>
      <w:r>
        <w:t>.1.</w:t>
      </w:r>
      <w:bookmarkEnd w:id="9401"/>
      <w:r>
        <w:t>165</w:t>
      </w:r>
      <w:r>
        <w:tab/>
        <w:t>Event Trigger Logged MDT Configuration</w:t>
      </w:r>
      <w:bookmarkEnd w:id="9402"/>
      <w:bookmarkEnd w:id="9403"/>
      <w:bookmarkEnd w:id="9404"/>
      <w:bookmarkEnd w:id="9405"/>
      <w:bookmarkEnd w:id="9406"/>
      <w:bookmarkEnd w:id="9407"/>
      <w:bookmarkEnd w:id="9408"/>
      <w:bookmarkEnd w:id="9409"/>
      <w:bookmarkEnd w:id="9410"/>
      <w:bookmarkEnd w:id="9411"/>
      <w:bookmarkEnd w:id="9412"/>
      <w:bookmarkEnd w:id="9413"/>
      <w:bookmarkEnd w:id="9414"/>
      <w:bookmarkEnd w:id="9415"/>
      <w:bookmarkEnd w:id="9416"/>
    </w:p>
    <w:p w14:paraId="37CC16C4" w14:textId="77777777" w:rsidR="00AD3C5B" w:rsidRDefault="00AD3C5B" w:rsidP="001F24A0">
      <w:pPr>
        <w:widowControl w:val="0"/>
        <w:rPr>
          <w:rFonts w:eastAsia="SimSun"/>
          <w:lang w:eastAsia="zh-CN"/>
        </w:rPr>
      </w:pPr>
      <w:r>
        <w:rPr>
          <w:rFonts w:eastAsia="SimSun"/>
        </w:rPr>
        <w:t>This IE defines the event trigger logged MDT configuration.</w:t>
      </w:r>
    </w:p>
    <w:tbl>
      <w:tblPr>
        <w:tblW w:w="504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8"/>
        <w:gridCol w:w="1081"/>
        <w:gridCol w:w="1441"/>
        <w:gridCol w:w="1872"/>
        <w:gridCol w:w="2880"/>
      </w:tblGrid>
      <w:tr w:rsidR="00AD3C5B" w14:paraId="49FB5F20" w14:textId="77777777" w:rsidTr="00F636DB">
        <w:trPr>
          <w:tblHeader/>
          <w:jc w:val="center"/>
        </w:trPr>
        <w:tc>
          <w:tcPr>
            <w:tcW w:w="1259" w:type="pct"/>
            <w:tcBorders>
              <w:top w:val="single" w:sz="4" w:space="0" w:color="auto"/>
              <w:left w:val="single" w:sz="4" w:space="0" w:color="auto"/>
              <w:bottom w:val="single" w:sz="4" w:space="0" w:color="auto"/>
              <w:right w:val="single" w:sz="4" w:space="0" w:color="auto"/>
            </w:tcBorders>
          </w:tcPr>
          <w:p w14:paraId="2B9220CA" w14:textId="77777777" w:rsidR="00AD3C5B" w:rsidRDefault="00AD3C5B" w:rsidP="001F24A0">
            <w:pPr>
              <w:pStyle w:val="TAH"/>
              <w:keepNext w:val="0"/>
              <w:keepLines w:val="0"/>
              <w:widowControl w:val="0"/>
              <w:rPr>
                <w:rFonts w:eastAsia="MS Mincho"/>
                <w:lang w:eastAsia="ja-JP"/>
              </w:rPr>
            </w:pPr>
            <w:r>
              <w:rPr>
                <w:rFonts w:eastAsia="MS Mincho"/>
                <w:lang w:eastAsia="ja-JP"/>
              </w:rPr>
              <w:t>IE/Group Name</w:t>
            </w:r>
          </w:p>
        </w:tc>
        <w:tc>
          <w:tcPr>
            <w:tcW w:w="556" w:type="pct"/>
            <w:tcBorders>
              <w:top w:val="single" w:sz="4" w:space="0" w:color="auto"/>
              <w:left w:val="single" w:sz="4" w:space="0" w:color="auto"/>
              <w:bottom w:val="single" w:sz="4" w:space="0" w:color="auto"/>
              <w:right w:val="single" w:sz="4" w:space="0" w:color="auto"/>
            </w:tcBorders>
          </w:tcPr>
          <w:p w14:paraId="2000B914" w14:textId="77777777" w:rsidR="00AD3C5B" w:rsidRDefault="00AD3C5B" w:rsidP="001F24A0">
            <w:pPr>
              <w:pStyle w:val="TAH"/>
              <w:keepNext w:val="0"/>
              <w:keepLines w:val="0"/>
              <w:widowControl w:val="0"/>
              <w:rPr>
                <w:rFonts w:eastAsia="MS Mincho"/>
                <w:lang w:eastAsia="ja-JP"/>
              </w:rPr>
            </w:pPr>
            <w:r>
              <w:rPr>
                <w:rFonts w:eastAsia="MS Mincho"/>
                <w:lang w:eastAsia="ja-JP"/>
              </w:rPr>
              <w:t>Presence</w:t>
            </w:r>
          </w:p>
        </w:tc>
        <w:tc>
          <w:tcPr>
            <w:tcW w:w="741" w:type="pct"/>
            <w:tcBorders>
              <w:top w:val="single" w:sz="4" w:space="0" w:color="auto"/>
              <w:left w:val="single" w:sz="4" w:space="0" w:color="auto"/>
              <w:bottom w:val="single" w:sz="4" w:space="0" w:color="auto"/>
              <w:right w:val="single" w:sz="4" w:space="0" w:color="auto"/>
            </w:tcBorders>
          </w:tcPr>
          <w:p w14:paraId="56C909FC" w14:textId="77777777" w:rsidR="00AD3C5B" w:rsidRDefault="00AD3C5B" w:rsidP="001F24A0">
            <w:pPr>
              <w:pStyle w:val="TAH"/>
              <w:keepNext w:val="0"/>
              <w:keepLines w:val="0"/>
              <w:widowControl w:val="0"/>
              <w:rPr>
                <w:rFonts w:eastAsia="MS Mincho"/>
                <w:lang w:eastAsia="ja-JP"/>
              </w:rPr>
            </w:pPr>
            <w:r>
              <w:rPr>
                <w:rFonts w:eastAsia="MS Mincho"/>
                <w:lang w:eastAsia="ja-JP"/>
              </w:rPr>
              <w:t>Range</w:t>
            </w:r>
          </w:p>
        </w:tc>
        <w:tc>
          <w:tcPr>
            <w:tcW w:w="963" w:type="pct"/>
            <w:tcBorders>
              <w:top w:val="single" w:sz="4" w:space="0" w:color="auto"/>
              <w:left w:val="single" w:sz="4" w:space="0" w:color="auto"/>
              <w:bottom w:val="single" w:sz="4" w:space="0" w:color="auto"/>
              <w:right w:val="single" w:sz="4" w:space="0" w:color="auto"/>
            </w:tcBorders>
          </w:tcPr>
          <w:p w14:paraId="7990DA97" w14:textId="77777777" w:rsidR="00AD3C5B" w:rsidRDefault="00AD3C5B" w:rsidP="001F24A0">
            <w:pPr>
              <w:pStyle w:val="TAH"/>
              <w:keepNext w:val="0"/>
              <w:keepLines w:val="0"/>
              <w:widowControl w:val="0"/>
              <w:rPr>
                <w:rFonts w:eastAsia="MS Mincho"/>
                <w:lang w:eastAsia="ja-JP"/>
              </w:rPr>
            </w:pPr>
            <w:r>
              <w:rPr>
                <w:rFonts w:eastAsia="MS Mincho"/>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tcPr>
          <w:p w14:paraId="451ECF16" w14:textId="77777777" w:rsidR="00AD3C5B" w:rsidRDefault="00AD3C5B" w:rsidP="001F24A0">
            <w:pPr>
              <w:pStyle w:val="TAH"/>
              <w:keepNext w:val="0"/>
              <w:keepLines w:val="0"/>
              <w:widowControl w:val="0"/>
              <w:rPr>
                <w:rFonts w:eastAsia="MS Mincho"/>
                <w:lang w:eastAsia="ja-JP"/>
              </w:rPr>
            </w:pPr>
            <w:r>
              <w:rPr>
                <w:rFonts w:eastAsia="MS Mincho"/>
                <w:lang w:eastAsia="ja-JP"/>
              </w:rPr>
              <w:t>Semantics description</w:t>
            </w:r>
          </w:p>
        </w:tc>
      </w:tr>
      <w:tr w:rsidR="00AD3C5B" w14:paraId="6306B1E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4B7D2A30" w14:textId="77777777" w:rsidR="00AD3C5B" w:rsidRDefault="00AD3C5B" w:rsidP="001F24A0">
            <w:pPr>
              <w:pStyle w:val="TAL"/>
              <w:keepNext w:val="0"/>
              <w:keepLines w:val="0"/>
              <w:widowControl w:val="0"/>
              <w:rPr>
                <w:rFonts w:eastAsia="MS Mincho"/>
                <w:lang w:eastAsia="zh-CN"/>
              </w:rPr>
            </w:pPr>
            <w:r>
              <w:rPr>
                <w:rFonts w:eastAsia="MS Mincho"/>
                <w:lang w:eastAsia="zh-CN"/>
              </w:rPr>
              <w:t xml:space="preserve">CHOICE </w:t>
            </w:r>
            <w:r>
              <w:rPr>
                <w:rFonts w:eastAsia="MS Mincho"/>
                <w:i/>
                <w:lang w:eastAsia="zh-CN"/>
              </w:rPr>
              <w:t>Event trigger type</w:t>
            </w:r>
          </w:p>
        </w:tc>
        <w:tc>
          <w:tcPr>
            <w:tcW w:w="556" w:type="pct"/>
            <w:tcBorders>
              <w:top w:val="single" w:sz="4" w:space="0" w:color="auto"/>
              <w:left w:val="single" w:sz="4" w:space="0" w:color="auto"/>
              <w:bottom w:val="single" w:sz="4" w:space="0" w:color="auto"/>
              <w:right w:val="single" w:sz="4" w:space="0" w:color="auto"/>
            </w:tcBorders>
          </w:tcPr>
          <w:p w14:paraId="1BC84BEE" w14:textId="77777777" w:rsidR="00AD3C5B" w:rsidRDefault="00AD3C5B" w:rsidP="001F24A0">
            <w:pPr>
              <w:pStyle w:val="TAL"/>
              <w:keepNext w:val="0"/>
              <w:keepLines w:val="0"/>
              <w:widowControl w:val="0"/>
              <w:rPr>
                <w:rFonts w:eastAsia="MS Mincho"/>
                <w:lang w:eastAsia="ja-JP"/>
              </w:rPr>
            </w:pPr>
            <w:r>
              <w:rPr>
                <w:rFonts w:eastAsia="MS Mincho"/>
                <w:lang w:eastAsia="ja-JP"/>
              </w:rPr>
              <w:t>M</w:t>
            </w:r>
          </w:p>
        </w:tc>
        <w:tc>
          <w:tcPr>
            <w:tcW w:w="741" w:type="pct"/>
            <w:tcBorders>
              <w:top w:val="single" w:sz="4" w:space="0" w:color="auto"/>
              <w:left w:val="single" w:sz="4" w:space="0" w:color="auto"/>
              <w:bottom w:val="single" w:sz="4" w:space="0" w:color="auto"/>
              <w:right w:val="single" w:sz="4" w:space="0" w:color="auto"/>
            </w:tcBorders>
          </w:tcPr>
          <w:p w14:paraId="6E15B0CA"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12C3296"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279D926A" w14:textId="77777777" w:rsidR="00AD3C5B" w:rsidRDefault="00AD3C5B" w:rsidP="001F24A0">
            <w:pPr>
              <w:pStyle w:val="TAL"/>
              <w:keepNext w:val="0"/>
              <w:keepLines w:val="0"/>
              <w:widowControl w:val="0"/>
              <w:rPr>
                <w:rFonts w:eastAsia="MS Mincho"/>
                <w:lang w:eastAsia="zh-CN"/>
              </w:rPr>
            </w:pPr>
          </w:p>
        </w:tc>
      </w:tr>
      <w:tr w:rsidR="00AD3C5B" w14:paraId="0FC0CCD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12E35950"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Out-of-coverage</w:t>
            </w:r>
          </w:p>
        </w:tc>
        <w:tc>
          <w:tcPr>
            <w:tcW w:w="556" w:type="pct"/>
            <w:tcBorders>
              <w:top w:val="single" w:sz="4" w:space="0" w:color="auto"/>
              <w:left w:val="single" w:sz="4" w:space="0" w:color="auto"/>
              <w:bottom w:val="single" w:sz="4" w:space="0" w:color="auto"/>
              <w:right w:val="single" w:sz="4" w:space="0" w:color="auto"/>
            </w:tcBorders>
          </w:tcPr>
          <w:p w14:paraId="36E6119A" w14:textId="77777777" w:rsidR="00AD3C5B" w:rsidRDefault="00AD3C5B" w:rsidP="001F24A0">
            <w:pPr>
              <w:pStyle w:val="TAL"/>
              <w:keepNext w:val="0"/>
              <w:keepLines w:val="0"/>
              <w:widowControl w:val="0"/>
              <w:rPr>
                <w:lang w:eastAsia="zh-CN"/>
              </w:rPr>
            </w:pPr>
          </w:p>
        </w:tc>
        <w:tc>
          <w:tcPr>
            <w:tcW w:w="741" w:type="pct"/>
            <w:tcBorders>
              <w:top w:val="single" w:sz="4" w:space="0" w:color="auto"/>
              <w:left w:val="single" w:sz="4" w:space="0" w:color="auto"/>
              <w:bottom w:val="single" w:sz="4" w:space="0" w:color="auto"/>
              <w:right w:val="single" w:sz="4" w:space="0" w:color="auto"/>
            </w:tcBorders>
          </w:tcPr>
          <w:p w14:paraId="333E1BFC"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70C4609F"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38BB97F1" w14:textId="77777777" w:rsidR="00AD3C5B" w:rsidRDefault="00AD3C5B" w:rsidP="001F24A0">
            <w:pPr>
              <w:pStyle w:val="TAL"/>
              <w:keepNext w:val="0"/>
              <w:keepLines w:val="0"/>
              <w:widowControl w:val="0"/>
              <w:rPr>
                <w:rFonts w:eastAsia="MS Mincho"/>
                <w:lang w:eastAsia="zh-CN"/>
              </w:rPr>
            </w:pPr>
          </w:p>
        </w:tc>
      </w:tr>
      <w:tr w:rsidR="00AD3C5B" w14:paraId="4DDF5886"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27F6191" w14:textId="77777777" w:rsidR="00AD3C5B" w:rsidRDefault="00AD3C5B" w:rsidP="001F24A0">
            <w:pPr>
              <w:pStyle w:val="TAL"/>
              <w:keepNext w:val="0"/>
              <w:keepLines w:val="0"/>
              <w:widowControl w:val="0"/>
              <w:ind w:left="164"/>
              <w:rPr>
                <w:rFonts w:eastAsia="MS Mincho"/>
                <w:lang w:eastAsia="zh-CN"/>
              </w:rPr>
            </w:pPr>
            <w:bookmarkStart w:id="9417" w:name="_Hlk34400923"/>
            <w:r>
              <w:rPr>
                <w:rFonts w:eastAsia="MS Mincho"/>
                <w:lang w:eastAsia="zh-CN"/>
              </w:rPr>
              <w:t>&gt;&gt;Out-of-Coverage Configuration</w:t>
            </w:r>
          </w:p>
        </w:tc>
        <w:tc>
          <w:tcPr>
            <w:tcW w:w="556" w:type="pct"/>
            <w:tcBorders>
              <w:top w:val="single" w:sz="4" w:space="0" w:color="auto"/>
              <w:left w:val="single" w:sz="4" w:space="0" w:color="auto"/>
              <w:bottom w:val="single" w:sz="4" w:space="0" w:color="auto"/>
              <w:right w:val="single" w:sz="4" w:space="0" w:color="auto"/>
            </w:tcBorders>
          </w:tcPr>
          <w:p w14:paraId="1BCEF57C"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DAC489F" w14:textId="77777777" w:rsidR="00AD3C5B" w:rsidRDefault="00AD3C5B" w:rsidP="001F24A0">
            <w:pPr>
              <w:pStyle w:val="TAL"/>
              <w:keepNext w:val="0"/>
              <w:keepLines w:val="0"/>
              <w:widowControl w:val="0"/>
              <w:rPr>
                <w:lang w:eastAsia="zh-CN"/>
              </w:rPr>
            </w:pPr>
          </w:p>
        </w:tc>
        <w:tc>
          <w:tcPr>
            <w:tcW w:w="963" w:type="pct"/>
            <w:tcBorders>
              <w:top w:val="single" w:sz="4" w:space="0" w:color="auto"/>
              <w:left w:val="single" w:sz="4" w:space="0" w:color="auto"/>
              <w:bottom w:val="single" w:sz="4" w:space="0" w:color="auto"/>
              <w:right w:val="single" w:sz="4" w:space="0" w:color="auto"/>
            </w:tcBorders>
          </w:tcPr>
          <w:p w14:paraId="056AECE8" w14:textId="77777777" w:rsidR="00AD3C5B" w:rsidRDefault="00AD3C5B" w:rsidP="001F24A0">
            <w:pPr>
              <w:pStyle w:val="TAL"/>
              <w:keepNext w:val="0"/>
              <w:keepLines w:val="0"/>
              <w:widowControl w:val="0"/>
              <w:rPr>
                <w:rFonts w:eastAsia="MS Mincho"/>
                <w:lang w:eastAsia="ja-JP"/>
              </w:rPr>
            </w:pPr>
            <w:r>
              <w:rPr>
                <w:lang w:eastAsia="zh-CN"/>
              </w:rPr>
              <w:t>ENUMERATED (true, ...)</w:t>
            </w:r>
          </w:p>
        </w:tc>
        <w:tc>
          <w:tcPr>
            <w:tcW w:w="1481" w:type="pct"/>
            <w:tcBorders>
              <w:top w:val="single" w:sz="4" w:space="0" w:color="auto"/>
              <w:left w:val="single" w:sz="4" w:space="0" w:color="auto"/>
              <w:bottom w:val="single" w:sz="4" w:space="0" w:color="auto"/>
              <w:right w:val="single" w:sz="4" w:space="0" w:color="auto"/>
            </w:tcBorders>
          </w:tcPr>
          <w:p w14:paraId="720F3E8B" w14:textId="77777777" w:rsidR="00AD3C5B" w:rsidRDefault="00AD3C5B" w:rsidP="001F24A0">
            <w:pPr>
              <w:pStyle w:val="TAL"/>
              <w:keepNext w:val="0"/>
              <w:keepLines w:val="0"/>
              <w:widowControl w:val="0"/>
              <w:rPr>
                <w:rFonts w:eastAsia="MS Mincho"/>
                <w:lang w:eastAsia="zh-CN"/>
              </w:rPr>
            </w:pPr>
          </w:p>
        </w:tc>
        <w:bookmarkEnd w:id="9417"/>
      </w:tr>
      <w:tr w:rsidR="00AD3C5B" w14:paraId="22C6151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0C53FA9A" w14:textId="77777777" w:rsidR="00AD3C5B" w:rsidRDefault="00AD3C5B" w:rsidP="001F24A0">
            <w:pPr>
              <w:pStyle w:val="TAL"/>
              <w:keepNext w:val="0"/>
              <w:keepLines w:val="0"/>
              <w:widowControl w:val="0"/>
              <w:ind w:left="74"/>
              <w:rPr>
                <w:rFonts w:eastAsia="MS Mincho"/>
                <w:lang w:eastAsia="zh-CN"/>
              </w:rPr>
            </w:pPr>
            <w:r>
              <w:rPr>
                <w:rFonts w:eastAsia="MS Mincho"/>
                <w:lang w:eastAsia="zh-CN"/>
              </w:rPr>
              <w:t>&gt;</w:t>
            </w:r>
            <w:r>
              <w:rPr>
                <w:rFonts w:eastAsia="MS Mincho"/>
                <w:i/>
                <w:lang w:eastAsia="zh-CN"/>
              </w:rPr>
              <w:t>L1 Event</w:t>
            </w:r>
          </w:p>
        </w:tc>
        <w:tc>
          <w:tcPr>
            <w:tcW w:w="556" w:type="pct"/>
            <w:tcBorders>
              <w:top w:val="single" w:sz="4" w:space="0" w:color="auto"/>
              <w:left w:val="single" w:sz="4" w:space="0" w:color="auto"/>
              <w:bottom w:val="single" w:sz="4" w:space="0" w:color="auto"/>
              <w:right w:val="single" w:sz="4" w:space="0" w:color="auto"/>
            </w:tcBorders>
          </w:tcPr>
          <w:p w14:paraId="0CC1AB55"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7CD696FE"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F6B9A8A"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6E147B2B" w14:textId="77777777" w:rsidR="00AD3C5B" w:rsidRDefault="00AD3C5B" w:rsidP="001F24A0">
            <w:pPr>
              <w:pStyle w:val="TAL"/>
              <w:keepNext w:val="0"/>
              <w:keepLines w:val="0"/>
              <w:widowControl w:val="0"/>
              <w:rPr>
                <w:rFonts w:eastAsia="MS Mincho"/>
                <w:lang w:eastAsia="zh-CN"/>
              </w:rPr>
            </w:pPr>
          </w:p>
        </w:tc>
      </w:tr>
      <w:tr w:rsidR="00AD3C5B" w14:paraId="52895A7D"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422C4C8" w14:textId="77777777" w:rsidR="00AD3C5B" w:rsidRDefault="00AD3C5B" w:rsidP="001F24A0">
            <w:pPr>
              <w:pStyle w:val="TAL"/>
              <w:keepNext w:val="0"/>
              <w:keepLines w:val="0"/>
              <w:widowControl w:val="0"/>
              <w:ind w:left="164"/>
              <w:rPr>
                <w:rFonts w:eastAsia="MS Mincho"/>
                <w:lang w:eastAsia="zh-CN"/>
              </w:rPr>
            </w:pPr>
            <w:r>
              <w:rPr>
                <w:rFonts w:eastAsia="MS Mincho"/>
                <w:lang w:eastAsia="zh-CN"/>
              </w:rPr>
              <w:t xml:space="preserve">&gt;&gt;CHOICE </w:t>
            </w:r>
            <w:r>
              <w:rPr>
                <w:rFonts w:eastAsia="MS Mincho"/>
                <w:i/>
                <w:lang w:eastAsia="zh-CN"/>
              </w:rPr>
              <w:t>L1 Event Threshold</w:t>
            </w:r>
          </w:p>
        </w:tc>
        <w:tc>
          <w:tcPr>
            <w:tcW w:w="556" w:type="pct"/>
            <w:tcBorders>
              <w:top w:val="single" w:sz="4" w:space="0" w:color="auto"/>
              <w:left w:val="single" w:sz="4" w:space="0" w:color="auto"/>
              <w:bottom w:val="single" w:sz="4" w:space="0" w:color="auto"/>
              <w:right w:val="single" w:sz="4" w:space="0" w:color="auto"/>
            </w:tcBorders>
          </w:tcPr>
          <w:p w14:paraId="64E3E872" w14:textId="77777777" w:rsidR="00AD3C5B" w:rsidRDefault="00AD3C5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16595BAC"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7D1E8B6E"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17D7F2C6" w14:textId="77777777" w:rsidR="00AD3C5B" w:rsidRDefault="00AD3C5B" w:rsidP="001F24A0">
            <w:pPr>
              <w:pStyle w:val="TAL"/>
              <w:keepNext w:val="0"/>
              <w:keepLines w:val="0"/>
              <w:widowControl w:val="0"/>
              <w:rPr>
                <w:rFonts w:eastAsia="MS Mincho"/>
                <w:lang w:eastAsia="zh-CN"/>
              </w:rPr>
            </w:pPr>
          </w:p>
        </w:tc>
      </w:tr>
      <w:tr w:rsidR="00AD3C5B" w14:paraId="6F21431A"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A614EF7" w14:textId="77777777" w:rsidR="00AD3C5B" w:rsidRDefault="00AD3C5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RSRP</w:t>
            </w:r>
          </w:p>
        </w:tc>
        <w:tc>
          <w:tcPr>
            <w:tcW w:w="556" w:type="pct"/>
            <w:tcBorders>
              <w:top w:val="single" w:sz="4" w:space="0" w:color="auto"/>
              <w:left w:val="single" w:sz="4" w:space="0" w:color="auto"/>
              <w:bottom w:val="single" w:sz="4" w:space="0" w:color="auto"/>
              <w:right w:val="single" w:sz="4" w:space="0" w:color="auto"/>
            </w:tcBorders>
          </w:tcPr>
          <w:p w14:paraId="021F469B" w14:textId="77777777" w:rsidR="00AD3C5B" w:rsidRDefault="00AD3C5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04E458F1" w14:textId="77777777" w:rsidR="00AD3C5B" w:rsidRDefault="00AD3C5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4734C49C" w14:textId="77777777" w:rsidR="00AD3C5B" w:rsidRDefault="00AD3C5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4E6761D7" w14:textId="77777777" w:rsidR="00AD3C5B" w:rsidRDefault="00AD3C5B" w:rsidP="001F24A0">
            <w:pPr>
              <w:pStyle w:val="TAL"/>
              <w:keepNext w:val="0"/>
              <w:keepLines w:val="0"/>
              <w:widowControl w:val="0"/>
              <w:rPr>
                <w:rFonts w:eastAsia="MS Mincho"/>
                <w:lang w:eastAsia="zh-CN"/>
              </w:rPr>
            </w:pPr>
          </w:p>
        </w:tc>
      </w:tr>
      <w:tr w:rsidR="00AD59EB" w14:paraId="7B23C5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6A184004"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RSRP</w:t>
            </w:r>
          </w:p>
        </w:tc>
        <w:tc>
          <w:tcPr>
            <w:tcW w:w="556" w:type="pct"/>
            <w:tcBorders>
              <w:top w:val="single" w:sz="4" w:space="0" w:color="auto"/>
              <w:left w:val="single" w:sz="4" w:space="0" w:color="auto"/>
              <w:bottom w:val="single" w:sz="4" w:space="0" w:color="auto"/>
              <w:right w:val="single" w:sz="4" w:space="0" w:color="auto"/>
            </w:tcBorders>
          </w:tcPr>
          <w:p w14:paraId="3F5CD828"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67DD564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314433F8"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97</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208A77D4" w14:textId="2C372F9E"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F0082E">
              <w:rPr>
                <w:rFonts w:cs="Arial"/>
                <w:i/>
                <w:iCs/>
                <w:lang w:eastAsia="zh-CN"/>
              </w:rPr>
              <w:t>thresholdRSRP</w:t>
            </w:r>
            <w:r w:rsidRPr="0031200D">
              <w:rPr>
                <w:rFonts w:cs="Arial"/>
                <w:lang w:eastAsia="zh-CN"/>
              </w:rPr>
              <w:t xml:space="preserve"> in the </w:t>
            </w:r>
            <w:r w:rsidRPr="00F0082E">
              <w:rPr>
                <w:rFonts w:cs="Arial"/>
                <w:i/>
                <w:iCs/>
                <w:lang w:eastAsia="zh-CN"/>
              </w:rPr>
              <w:t>ThresholdEUTRA</w:t>
            </w:r>
            <w:r w:rsidRPr="00D6598A">
              <w:rPr>
                <w:rFonts w:cs="Arial"/>
                <w:lang w:eastAsia="zh-CN"/>
              </w:rPr>
              <w:t xml:space="preserve"> </w:t>
            </w:r>
            <w:r w:rsidRPr="0031200D">
              <w:rPr>
                <w:rFonts w:cs="Arial"/>
                <w:lang w:eastAsia="zh-CN"/>
              </w:rPr>
              <w:t xml:space="preserve">IE </w:t>
            </w:r>
            <w:r>
              <w:rPr>
                <w:rFonts w:cs="Arial"/>
                <w:lang w:eastAsia="zh-CN"/>
              </w:rPr>
              <w:t>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4D51C35C"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65B9B69" w14:textId="77777777" w:rsidR="00AD59EB" w:rsidRDefault="00AD59EB" w:rsidP="001F24A0">
            <w:pPr>
              <w:pStyle w:val="TAL"/>
              <w:keepNext w:val="0"/>
              <w:keepLines w:val="0"/>
              <w:widowControl w:val="0"/>
              <w:ind w:left="255"/>
              <w:rPr>
                <w:rFonts w:eastAsia="MS Mincho"/>
                <w:lang w:eastAsia="zh-CN"/>
              </w:rPr>
            </w:pPr>
            <w:r>
              <w:rPr>
                <w:rFonts w:eastAsia="MS Mincho"/>
                <w:lang w:eastAsia="zh-CN"/>
              </w:rPr>
              <w:t>&gt;&gt;&gt;</w:t>
            </w:r>
            <w:r>
              <w:rPr>
                <w:rFonts w:eastAsia="MS Mincho"/>
                <w:i/>
                <w:lang w:eastAsia="zh-CN"/>
              </w:rPr>
              <w:t>RSRQ</w:t>
            </w:r>
          </w:p>
        </w:tc>
        <w:tc>
          <w:tcPr>
            <w:tcW w:w="556" w:type="pct"/>
            <w:tcBorders>
              <w:top w:val="single" w:sz="4" w:space="0" w:color="auto"/>
              <w:left w:val="single" w:sz="4" w:space="0" w:color="auto"/>
              <w:bottom w:val="single" w:sz="4" w:space="0" w:color="auto"/>
              <w:right w:val="single" w:sz="4" w:space="0" w:color="auto"/>
            </w:tcBorders>
          </w:tcPr>
          <w:p w14:paraId="2365C6B7" w14:textId="77777777" w:rsidR="00AD59EB" w:rsidRDefault="00AD59EB" w:rsidP="001F24A0">
            <w:pPr>
              <w:pStyle w:val="TAL"/>
              <w:keepNext w:val="0"/>
              <w:keepLines w:val="0"/>
              <w:widowControl w:val="0"/>
              <w:rPr>
                <w:rFonts w:eastAsia="MS Mincho"/>
                <w:lang w:eastAsia="zh-CN"/>
              </w:rPr>
            </w:pPr>
          </w:p>
        </w:tc>
        <w:tc>
          <w:tcPr>
            <w:tcW w:w="741" w:type="pct"/>
            <w:tcBorders>
              <w:top w:val="single" w:sz="4" w:space="0" w:color="auto"/>
              <w:left w:val="single" w:sz="4" w:space="0" w:color="auto"/>
              <w:bottom w:val="single" w:sz="4" w:space="0" w:color="auto"/>
              <w:right w:val="single" w:sz="4" w:space="0" w:color="auto"/>
            </w:tcBorders>
          </w:tcPr>
          <w:p w14:paraId="12851D78"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17C846E8" w14:textId="77777777" w:rsidR="00AD59EB" w:rsidRDefault="00AD59EB" w:rsidP="001F24A0">
            <w:pPr>
              <w:pStyle w:val="TAL"/>
              <w:keepNext w:val="0"/>
              <w:keepLines w:val="0"/>
              <w:widowControl w:val="0"/>
              <w:rPr>
                <w:rFonts w:eastAsia="MS Mincho"/>
                <w:lang w:eastAsia="ja-JP"/>
              </w:rPr>
            </w:pPr>
          </w:p>
        </w:tc>
        <w:tc>
          <w:tcPr>
            <w:tcW w:w="1481" w:type="pct"/>
            <w:tcBorders>
              <w:top w:val="single" w:sz="4" w:space="0" w:color="auto"/>
              <w:left w:val="single" w:sz="4" w:space="0" w:color="auto"/>
              <w:bottom w:val="single" w:sz="4" w:space="0" w:color="auto"/>
              <w:right w:val="single" w:sz="4" w:space="0" w:color="auto"/>
            </w:tcBorders>
          </w:tcPr>
          <w:p w14:paraId="7955029A" w14:textId="77777777" w:rsidR="00AD59EB" w:rsidRDefault="00AD59EB" w:rsidP="001F24A0">
            <w:pPr>
              <w:pStyle w:val="TAL"/>
              <w:keepNext w:val="0"/>
              <w:keepLines w:val="0"/>
              <w:widowControl w:val="0"/>
              <w:rPr>
                <w:rFonts w:eastAsia="MS Mincho"/>
                <w:lang w:eastAsia="zh-CN"/>
              </w:rPr>
            </w:pPr>
          </w:p>
        </w:tc>
      </w:tr>
      <w:tr w:rsidR="00AD59EB" w14:paraId="0D0DA084"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4C06C2C" w14:textId="77777777" w:rsidR="00AD59EB" w:rsidRDefault="00AD59EB" w:rsidP="001F24A0">
            <w:pPr>
              <w:pStyle w:val="TAL"/>
              <w:keepNext w:val="0"/>
              <w:keepLines w:val="0"/>
              <w:widowControl w:val="0"/>
              <w:ind w:left="346"/>
              <w:rPr>
                <w:rFonts w:eastAsia="MS Mincho"/>
                <w:lang w:eastAsia="zh-CN"/>
              </w:rPr>
            </w:pPr>
            <w:r>
              <w:rPr>
                <w:rFonts w:eastAsia="MS Mincho"/>
                <w:lang w:eastAsia="zh-CN"/>
              </w:rPr>
              <w:t>&gt;&gt;&gt;&gt;Threshold RSRQ</w:t>
            </w:r>
          </w:p>
        </w:tc>
        <w:tc>
          <w:tcPr>
            <w:tcW w:w="556" w:type="pct"/>
            <w:tcBorders>
              <w:top w:val="single" w:sz="4" w:space="0" w:color="auto"/>
              <w:left w:val="single" w:sz="4" w:space="0" w:color="auto"/>
              <w:bottom w:val="single" w:sz="4" w:space="0" w:color="auto"/>
              <w:right w:val="single" w:sz="4" w:space="0" w:color="auto"/>
            </w:tcBorders>
          </w:tcPr>
          <w:p w14:paraId="7502C652" w14:textId="77777777" w:rsidR="00AD59EB" w:rsidRDefault="00AD59EB" w:rsidP="001F24A0">
            <w:pPr>
              <w:pStyle w:val="TAL"/>
              <w:keepNext w:val="0"/>
              <w:keepLines w:val="0"/>
              <w:widowControl w:val="0"/>
              <w:rPr>
                <w:rFonts w:eastAsia="MS Mincho"/>
                <w:lang w:eastAsia="zh-CN"/>
              </w:rPr>
            </w:pPr>
            <w:r>
              <w:rPr>
                <w:rFonts w:eastAsia="MS Mincho"/>
                <w:lang w:eastAsia="zh-CN"/>
              </w:rPr>
              <w:t>M</w:t>
            </w:r>
          </w:p>
        </w:tc>
        <w:tc>
          <w:tcPr>
            <w:tcW w:w="741" w:type="pct"/>
            <w:tcBorders>
              <w:top w:val="single" w:sz="4" w:space="0" w:color="auto"/>
              <w:left w:val="single" w:sz="4" w:space="0" w:color="auto"/>
              <w:bottom w:val="single" w:sz="4" w:space="0" w:color="auto"/>
              <w:right w:val="single" w:sz="4" w:space="0" w:color="auto"/>
            </w:tcBorders>
          </w:tcPr>
          <w:p w14:paraId="067F3F0A" w14:textId="77777777" w:rsidR="00AD59EB" w:rsidRDefault="00AD59EB" w:rsidP="001F24A0">
            <w:pPr>
              <w:pStyle w:val="TAL"/>
              <w:keepNext w:val="0"/>
              <w:keepLines w:val="0"/>
              <w:widowControl w:val="0"/>
              <w:rPr>
                <w:rFonts w:eastAsia="MS Mincho"/>
                <w:lang w:eastAsia="ja-JP"/>
              </w:rPr>
            </w:pPr>
          </w:p>
        </w:tc>
        <w:tc>
          <w:tcPr>
            <w:tcW w:w="963" w:type="pct"/>
            <w:tcBorders>
              <w:top w:val="single" w:sz="4" w:space="0" w:color="auto"/>
              <w:left w:val="single" w:sz="4" w:space="0" w:color="auto"/>
              <w:bottom w:val="single" w:sz="4" w:space="0" w:color="auto"/>
              <w:right w:val="single" w:sz="4" w:space="0" w:color="auto"/>
            </w:tcBorders>
          </w:tcPr>
          <w:p w14:paraId="5AA210DD" w14:textId="77777777" w:rsidR="00AD59EB" w:rsidRDefault="00AD59EB" w:rsidP="001F24A0">
            <w:pPr>
              <w:pStyle w:val="TAL"/>
              <w:keepNext w:val="0"/>
              <w:keepLines w:val="0"/>
              <w:widowControl w:val="0"/>
              <w:rPr>
                <w:rFonts w:eastAsia="MS Mincho"/>
                <w:lang w:eastAsia="ja-JP"/>
              </w:rPr>
            </w:pPr>
            <w:r>
              <w:rPr>
                <w:rFonts w:eastAsia="SimSun"/>
                <w:lang w:eastAsia="ja-JP"/>
              </w:rPr>
              <w:t>INTEGER (0..</w:t>
            </w:r>
            <w:r>
              <w:rPr>
                <w:rFonts w:eastAsia="SimSun" w:hint="eastAsia"/>
                <w:lang w:val="en-US" w:eastAsia="zh-CN"/>
              </w:rPr>
              <w:t>34</w:t>
            </w:r>
            <w:r>
              <w:rPr>
                <w:rFonts w:eastAsia="SimSun"/>
                <w:lang w:eastAsia="ja-JP"/>
              </w:rPr>
              <w:t>)</w:t>
            </w:r>
          </w:p>
        </w:tc>
        <w:tc>
          <w:tcPr>
            <w:tcW w:w="1481" w:type="pct"/>
            <w:tcBorders>
              <w:top w:val="single" w:sz="4" w:space="0" w:color="auto"/>
              <w:left w:val="single" w:sz="4" w:space="0" w:color="auto"/>
              <w:bottom w:val="single" w:sz="4" w:space="0" w:color="auto"/>
              <w:right w:val="single" w:sz="4" w:space="0" w:color="auto"/>
            </w:tcBorders>
          </w:tcPr>
          <w:p w14:paraId="166DCAE6" w14:textId="64F6BB2C" w:rsidR="00AD59EB" w:rsidRDefault="00AD59EB" w:rsidP="001F24A0">
            <w:pPr>
              <w:pStyle w:val="TAL"/>
              <w:keepNext w:val="0"/>
              <w:keepLines w:val="0"/>
              <w:widowControl w:val="0"/>
              <w:rPr>
                <w:rFonts w:eastAsia="MS Mincho"/>
                <w:lang w:eastAsia="zh-CN"/>
              </w:rPr>
            </w:pPr>
            <w:r w:rsidRPr="0031200D">
              <w:rPr>
                <w:rFonts w:cs="Arial"/>
                <w:lang w:eastAsia="zh-CN"/>
              </w:rPr>
              <w:t xml:space="preserve">Corresponds to the </w:t>
            </w:r>
            <w:r w:rsidRPr="008966DF">
              <w:rPr>
                <w:rFonts w:cs="Arial"/>
                <w:i/>
                <w:iCs/>
                <w:lang w:eastAsia="zh-CN"/>
              </w:rPr>
              <w:t>thresholdRSR</w:t>
            </w:r>
            <w:r w:rsidR="005F78C1">
              <w:rPr>
                <w:rFonts w:cs="Arial"/>
                <w:i/>
                <w:iCs/>
                <w:lang w:eastAsia="zh-CN"/>
              </w:rPr>
              <w:t>Q</w:t>
            </w:r>
            <w:r w:rsidRPr="0031200D">
              <w:rPr>
                <w:rFonts w:cs="Arial"/>
                <w:lang w:eastAsia="zh-CN"/>
              </w:rPr>
              <w:t xml:space="preserve"> in the </w:t>
            </w:r>
            <w:r w:rsidRPr="008966DF">
              <w:rPr>
                <w:rFonts w:cs="Arial"/>
                <w:i/>
                <w:iCs/>
                <w:lang w:eastAsia="zh-CN"/>
              </w:rPr>
              <w:t>ThresholdEUTRA</w:t>
            </w:r>
            <w:r w:rsidRPr="00D6598A">
              <w:rPr>
                <w:rFonts w:cs="Arial"/>
                <w:lang w:eastAsia="zh-CN"/>
              </w:rPr>
              <w:t xml:space="preserve"> </w:t>
            </w:r>
            <w:r w:rsidRPr="0031200D">
              <w:rPr>
                <w:rFonts w:cs="Arial"/>
                <w:lang w:eastAsia="zh-CN"/>
              </w:rPr>
              <w:t>IE as</w:t>
            </w:r>
            <w:r>
              <w:rPr>
                <w:lang w:eastAsia="zh-CN"/>
              </w:rPr>
              <w:t xml:space="preserve"> defined in TS 3</w:t>
            </w:r>
            <w:r>
              <w:rPr>
                <w:rFonts w:hint="eastAsia"/>
                <w:lang w:val="en-US" w:eastAsia="zh-CN"/>
              </w:rPr>
              <w:t>6</w:t>
            </w:r>
            <w:r>
              <w:rPr>
                <w:lang w:eastAsia="zh-CN"/>
              </w:rPr>
              <w:t>.331 [1</w:t>
            </w:r>
            <w:r>
              <w:rPr>
                <w:rFonts w:hint="eastAsia"/>
                <w:lang w:val="en-US" w:eastAsia="zh-CN"/>
              </w:rPr>
              <w:t>6</w:t>
            </w:r>
            <w:r>
              <w:rPr>
                <w:lang w:eastAsia="zh-CN"/>
              </w:rPr>
              <w:t>].</w:t>
            </w:r>
          </w:p>
        </w:tc>
      </w:tr>
      <w:tr w:rsidR="00AD59EB" w14:paraId="1AF77630"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ED39BF4"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&gt;&gt;Hysteresis</w:t>
            </w:r>
          </w:p>
        </w:tc>
        <w:tc>
          <w:tcPr>
            <w:tcW w:w="556" w:type="pct"/>
            <w:tcBorders>
              <w:top w:val="single" w:sz="4" w:space="0" w:color="auto"/>
              <w:left w:val="single" w:sz="4" w:space="0" w:color="auto"/>
              <w:bottom w:val="single" w:sz="4" w:space="0" w:color="auto"/>
              <w:right w:val="single" w:sz="4" w:space="0" w:color="auto"/>
            </w:tcBorders>
          </w:tcPr>
          <w:p w14:paraId="7712BBB9"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4B8B17A"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C7D662B" w14:textId="77777777" w:rsidR="00AD59EB" w:rsidRDefault="00AD59EB" w:rsidP="001F24A0">
            <w:pPr>
              <w:pStyle w:val="TAL"/>
              <w:keepNext w:val="0"/>
              <w:keepLines w:val="0"/>
              <w:widowControl w:val="0"/>
              <w:rPr>
                <w:rFonts w:eastAsia="MS Mincho"/>
                <w:lang w:eastAsia="zh-CN"/>
              </w:rPr>
            </w:pPr>
            <w:r>
              <w:rPr>
                <w:rFonts w:eastAsia="MS Mincho"/>
                <w:lang w:eastAsia="zh-CN"/>
              </w:rPr>
              <w:t>INTEGER (0..30)</w:t>
            </w:r>
          </w:p>
        </w:tc>
        <w:tc>
          <w:tcPr>
            <w:tcW w:w="1481" w:type="pct"/>
            <w:tcBorders>
              <w:top w:val="single" w:sz="4" w:space="0" w:color="auto"/>
              <w:left w:val="single" w:sz="4" w:space="0" w:color="auto"/>
              <w:bottom w:val="single" w:sz="4" w:space="0" w:color="auto"/>
              <w:right w:val="single" w:sz="4" w:space="0" w:color="auto"/>
            </w:tcBorders>
          </w:tcPr>
          <w:p w14:paraId="51C55916" w14:textId="77777777" w:rsidR="00AD59EB" w:rsidRDefault="00AD59EB" w:rsidP="001F24A0">
            <w:pPr>
              <w:pStyle w:val="TAL"/>
              <w:keepNext w:val="0"/>
              <w:keepLines w:val="0"/>
              <w:widowControl w:val="0"/>
              <w:rPr>
                <w:rFonts w:eastAsia="MS Mincho"/>
                <w:lang w:eastAsia="zh-CN"/>
              </w:rPr>
            </w:pPr>
            <w:r>
              <w:rPr>
                <w:rFonts w:eastAsia="MS Mincho"/>
                <w:lang w:eastAsia="zh-CN"/>
              </w:rPr>
              <w:t>This parameter is used within the entry and leave condition of an event triggered reporting condition.</w:t>
            </w:r>
          </w:p>
        </w:tc>
      </w:tr>
      <w:tr w:rsidR="00AD59EB" w14:paraId="1F6D8D79"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27DD712" w14:textId="77777777" w:rsidR="00AD59EB" w:rsidRDefault="00AD59EB" w:rsidP="001F24A0">
            <w:pPr>
              <w:pStyle w:val="TAL"/>
              <w:keepNext w:val="0"/>
              <w:keepLines w:val="0"/>
              <w:widowControl w:val="0"/>
              <w:ind w:left="164"/>
              <w:rPr>
                <w:rFonts w:eastAsia="MS Mincho"/>
                <w:lang w:eastAsia="zh-CN"/>
              </w:rPr>
            </w:pPr>
            <w:r>
              <w:rPr>
                <w:rFonts w:eastAsia="MS Mincho"/>
                <w:lang w:eastAsia="zh-CN"/>
              </w:rPr>
              <w:t>&gt;&gt;</w:t>
            </w:r>
            <w:bookmarkStart w:id="9418" w:name="OLE_LINK186"/>
            <w:r>
              <w:rPr>
                <w:rFonts w:eastAsia="MS Mincho"/>
                <w:lang w:eastAsia="zh-CN"/>
              </w:rPr>
              <w:t>Time to Trigger</w:t>
            </w:r>
            <w:bookmarkEnd w:id="9418"/>
          </w:p>
        </w:tc>
        <w:tc>
          <w:tcPr>
            <w:tcW w:w="556" w:type="pct"/>
            <w:tcBorders>
              <w:top w:val="single" w:sz="4" w:space="0" w:color="auto"/>
              <w:left w:val="single" w:sz="4" w:space="0" w:color="auto"/>
              <w:bottom w:val="single" w:sz="4" w:space="0" w:color="auto"/>
              <w:right w:val="single" w:sz="4" w:space="0" w:color="auto"/>
            </w:tcBorders>
          </w:tcPr>
          <w:p w14:paraId="50B099E4" w14:textId="77777777" w:rsidR="00AD59EB" w:rsidRDefault="00AD59EB" w:rsidP="001F24A0">
            <w:pPr>
              <w:pStyle w:val="TAL"/>
              <w:keepNext w:val="0"/>
              <w:keepLines w:val="0"/>
              <w:widowControl w:val="0"/>
              <w:rPr>
                <w:lang w:eastAsia="zh-CN"/>
              </w:rPr>
            </w:pPr>
            <w:r>
              <w:rPr>
                <w:rFonts w:hint="eastAsia"/>
                <w:lang w:eastAsia="zh-CN"/>
              </w:rPr>
              <w:t>M</w:t>
            </w:r>
          </w:p>
        </w:tc>
        <w:tc>
          <w:tcPr>
            <w:tcW w:w="741" w:type="pct"/>
            <w:tcBorders>
              <w:top w:val="single" w:sz="4" w:space="0" w:color="auto"/>
              <w:left w:val="single" w:sz="4" w:space="0" w:color="auto"/>
              <w:bottom w:val="single" w:sz="4" w:space="0" w:color="auto"/>
              <w:right w:val="single" w:sz="4" w:space="0" w:color="auto"/>
            </w:tcBorders>
          </w:tcPr>
          <w:p w14:paraId="220C9D31" w14:textId="77777777" w:rsidR="00AD59EB" w:rsidRDefault="00AD59EB" w:rsidP="001F24A0">
            <w:pPr>
              <w:pStyle w:val="TAL"/>
              <w:keepNext w:val="0"/>
              <w:keepLines w:val="0"/>
              <w:widowControl w:val="0"/>
              <w:rPr>
                <w:rFonts w:eastAsia="MS Mincho"/>
                <w:lang w:eastAsia="zh-CN"/>
              </w:rPr>
            </w:pPr>
          </w:p>
        </w:tc>
        <w:tc>
          <w:tcPr>
            <w:tcW w:w="963" w:type="pct"/>
            <w:tcBorders>
              <w:top w:val="single" w:sz="4" w:space="0" w:color="auto"/>
              <w:left w:val="single" w:sz="4" w:space="0" w:color="auto"/>
              <w:bottom w:val="single" w:sz="4" w:space="0" w:color="auto"/>
              <w:right w:val="single" w:sz="4" w:space="0" w:color="auto"/>
            </w:tcBorders>
          </w:tcPr>
          <w:p w14:paraId="58F720B7" w14:textId="77777777" w:rsidR="00AD59EB" w:rsidRDefault="00AD59EB" w:rsidP="001F24A0">
            <w:pPr>
              <w:pStyle w:val="TAL"/>
              <w:keepNext w:val="0"/>
              <w:keepLines w:val="0"/>
              <w:widowControl w:val="0"/>
              <w:rPr>
                <w:rFonts w:eastAsia="MS Mincho"/>
                <w:lang w:eastAsia="zh-CN"/>
              </w:rPr>
            </w:pPr>
            <w:r>
              <w:rPr>
                <w:rFonts w:eastAsia="MS Mincho"/>
                <w:lang w:eastAsia="zh-CN"/>
              </w:rPr>
              <w:t>ENUMERATED (ms0, ms40, ms64, ms80, ms100, ms128, ms160, ms256, ms320, ms480, ms512, ms640, ms1024, ms1280, ms2560, ms5120)</w:t>
            </w:r>
          </w:p>
        </w:tc>
        <w:tc>
          <w:tcPr>
            <w:tcW w:w="1481" w:type="pct"/>
            <w:tcBorders>
              <w:top w:val="single" w:sz="4" w:space="0" w:color="auto"/>
              <w:left w:val="single" w:sz="4" w:space="0" w:color="auto"/>
              <w:bottom w:val="single" w:sz="4" w:space="0" w:color="auto"/>
              <w:right w:val="single" w:sz="4" w:space="0" w:color="auto"/>
            </w:tcBorders>
          </w:tcPr>
          <w:p w14:paraId="1BAEE400" w14:textId="77777777" w:rsidR="00AD59EB" w:rsidRDefault="00AD59EB" w:rsidP="001F24A0">
            <w:pPr>
              <w:pStyle w:val="TAL"/>
              <w:keepNext w:val="0"/>
              <w:keepLines w:val="0"/>
              <w:widowControl w:val="0"/>
              <w:rPr>
                <w:rFonts w:eastAsia="MS Mincho"/>
                <w:lang w:eastAsia="zh-CN"/>
              </w:rPr>
            </w:pPr>
            <w:r>
              <w:rPr>
                <w:rFonts w:eastAsia="MS Mincho"/>
                <w:lang w:eastAsia="zh-CN"/>
              </w:rPr>
              <w:t>Time during which specific criteria for the event needs to be met in order to trigger a measurement report.</w:t>
            </w:r>
          </w:p>
        </w:tc>
      </w:tr>
    </w:tbl>
    <w:p w14:paraId="567D7CA3" w14:textId="77777777" w:rsidR="00AD3C5B" w:rsidRDefault="00AD3C5B" w:rsidP="001F24A0">
      <w:pPr>
        <w:widowControl w:val="0"/>
      </w:pPr>
    </w:p>
    <w:p w14:paraId="48AE76C0" w14:textId="375E9600" w:rsidR="007C2150" w:rsidRDefault="007C2150" w:rsidP="001F24A0">
      <w:pPr>
        <w:pStyle w:val="Heading4"/>
        <w:keepNext w:val="0"/>
        <w:keepLines w:val="0"/>
        <w:widowControl w:val="0"/>
      </w:pPr>
      <w:bookmarkStart w:id="9419" w:name="_CR9_2_1_166"/>
      <w:bookmarkStart w:id="9420" w:name="OLE_LINK157"/>
      <w:bookmarkStart w:id="9421" w:name="_Toc45652447"/>
      <w:bookmarkStart w:id="9422" w:name="_Toc99123579"/>
      <w:bookmarkStart w:id="9423" w:name="_Toc97891436"/>
      <w:bookmarkStart w:id="9424" w:name="_Toc99662384"/>
      <w:bookmarkStart w:id="9425" w:name="_Toc88652393"/>
      <w:bookmarkStart w:id="9426" w:name="_Toc64446434"/>
      <w:bookmarkStart w:id="9427" w:name="_Toc73982304"/>
      <w:bookmarkStart w:id="9428" w:name="_Toc51746170"/>
      <w:bookmarkStart w:id="9429" w:name="_Toc45798577"/>
      <w:bookmarkStart w:id="9430" w:name="_Toc45720699"/>
      <w:bookmarkStart w:id="9431" w:name="_Toc45897966"/>
      <w:bookmarkStart w:id="9432" w:name="_Toc45658879"/>
      <w:bookmarkStart w:id="9433" w:name="_Toc114052434"/>
      <w:bookmarkStart w:id="9434" w:name="_Toc155891698"/>
      <w:bookmarkEnd w:id="9419"/>
      <w:r>
        <w:t>9.</w:t>
      </w:r>
      <w:r>
        <w:rPr>
          <w:rFonts w:eastAsia="SimSun" w:hint="eastAsia"/>
          <w:lang w:val="en-US" w:eastAsia="zh-CN"/>
        </w:rPr>
        <w:t>2</w:t>
      </w:r>
      <w:r>
        <w:t>.1.</w:t>
      </w:r>
      <w:bookmarkEnd w:id="9420"/>
      <w:r>
        <w:t>166</w:t>
      </w:r>
      <w:r>
        <w:tab/>
        <w:t>Sensor Measurement Configuration</w:t>
      </w:r>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p>
    <w:p w14:paraId="680E8322" w14:textId="77777777" w:rsidR="007C2150" w:rsidRDefault="007C2150" w:rsidP="001F24A0">
      <w:pPr>
        <w:widowControl w:val="0"/>
      </w:pPr>
      <w:r>
        <w:t>This IE defines the parameters for Sensor measurement collection.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48"/>
        <w:gridCol w:w="1080"/>
        <w:gridCol w:w="1440"/>
        <w:gridCol w:w="1872"/>
        <w:gridCol w:w="2880"/>
      </w:tblGrid>
      <w:tr w:rsidR="007C2150" w14:paraId="42BA876C" w14:textId="77777777" w:rsidTr="009B6AFA">
        <w:trPr>
          <w:tblHeader/>
        </w:trPr>
        <w:tc>
          <w:tcPr>
            <w:tcW w:w="2448" w:type="dxa"/>
            <w:tcBorders>
              <w:top w:val="single" w:sz="4" w:space="0" w:color="auto"/>
              <w:left w:val="single" w:sz="4" w:space="0" w:color="auto"/>
              <w:bottom w:val="single" w:sz="4" w:space="0" w:color="auto"/>
              <w:right w:val="single" w:sz="4" w:space="0" w:color="auto"/>
            </w:tcBorders>
          </w:tcPr>
          <w:p w14:paraId="0FC991F6" w14:textId="77777777" w:rsidR="007C2150" w:rsidRDefault="007C2150" w:rsidP="001F24A0">
            <w:pPr>
              <w:pStyle w:val="TAH"/>
              <w:keepNext w:val="0"/>
              <w:keepLines w:val="0"/>
              <w:widowControl w:val="0"/>
              <w:rPr>
                <w:rFonts w:cs="Arial"/>
                <w:lang w:eastAsia="ja-JP"/>
              </w:rPr>
            </w:pPr>
            <w:r>
              <w:rPr>
                <w:rFonts w:cs="Arial"/>
                <w:lang w:eastAsia="ja-JP"/>
              </w:rPr>
              <w:t>IE/Group Name</w:t>
            </w:r>
          </w:p>
        </w:tc>
        <w:tc>
          <w:tcPr>
            <w:tcW w:w="1080" w:type="dxa"/>
            <w:tcBorders>
              <w:top w:val="single" w:sz="4" w:space="0" w:color="auto"/>
              <w:left w:val="single" w:sz="4" w:space="0" w:color="auto"/>
              <w:bottom w:val="single" w:sz="4" w:space="0" w:color="auto"/>
              <w:right w:val="single" w:sz="4" w:space="0" w:color="auto"/>
            </w:tcBorders>
          </w:tcPr>
          <w:p w14:paraId="42F13F57" w14:textId="77777777" w:rsidR="007C2150" w:rsidRDefault="007C2150" w:rsidP="001F24A0">
            <w:pPr>
              <w:pStyle w:val="TAH"/>
              <w:keepNext w:val="0"/>
              <w:keepLines w:val="0"/>
              <w:widowControl w:val="0"/>
              <w:rPr>
                <w:rFonts w:cs="Arial"/>
                <w:lang w:eastAsia="ja-JP"/>
              </w:rPr>
            </w:pPr>
            <w:r>
              <w:rPr>
                <w:rFonts w:cs="Arial"/>
                <w:lang w:eastAsia="ja-JP"/>
              </w:rPr>
              <w:t>Presence</w:t>
            </w:r>
          </w:p>
        </w:tc>
        <w:tc>
          <w:tcPr>
            <w:tcW w:w="1440" w:type="dxa"/>
            <w:tcBorders>
              <w:top w:val="single" w:sz="4" w:space="0" w:color="auto"/>
              <w:left w:val="single" w:sz="4" w:space="0" w:color="auto"/>
              <w:bottom w:val="single" w:sz="4" w:space="0" w:color="auto"/>
              <w:right w:val="single" w:sz="4" w:space="0" w:color="auto"/>
            </w:tcBorders>
          </w:tcPr>
          <w:p w14:paraId="3C17D68E" w14:textId="77777777" w:rsidR="007C2150" w:rsidRDefault="007C2150" w:rsidP="001F24A0">
            <w:pPr>
              <w:pStyle w:val="TAH"/>
              <w:keepNext w:val="0"/>
              <w:keepLines w:val="0"/>
              <w:widowControl w:val="0"/>
              <w:rPr>
                <w:rFonts w:cs="Arial"/>
                <w:lang w:eastAsia="ja-JP"/>
              </w:rPr>
            </w:pPr>
            <w:r>
              <w:rPr>
                <w:rFonts w:cs="Arial"/>
                <w:lang w:eastAsia="ja-JP"/>
              </w:rPr>
              <w:t>Range</w:t>
            </w:r>
          </w:p>
        </w:tc>
        <w:tc>
          <w:tcPr>
            <w:tcW w:w="1872" w:type="dxa"/>
            <w:tcBorders>
              <w:top w:val="single" w:sz="4" w:space="0" w:color="auto"/>
              <w:left w:val="single" w:sz="4" w:space="0" w:color="auto"/>
              <w:bottom w:val="single" w:sz="4" w:space="0" w:color="auto"/>
              <w:right w:val="single" w:sz="4" w:space="0" w:color="auto"/>
            </w:tcBorders>
          </w:tcPr>
          <w:p w14:paraId="798ED947" w14:textId="77777777" w:rsidR="007C2150" w:rsidRDefault="007C2150" w:rsidP="001F24A0">
            <w:pPr>
              <w:pStyle w:val="TAH"/>
              <w:keepNext w:val="0"/>
              <w:keepLines w:val="0"/>
              <w:widowControl w:val="0"/>
              <w:rPr>
                <w:rFonts w:cs="Arial"/>
                <w:lang w:eastAsia="ja-JP"/>
              </w:rPr>
            </w:pPr>
            <w:r>
              <w:rPr>
                <w:rFonts w:cs="Arial"/>
                <w:lang w:eastAsia="ja-JP"/>
              </w:rPr>
              <w:t>IE type and reference</w:t>
            </w:r>
          </w:p>
        </w:tc>
        <w:tc>
          <w:tcPr>
            <w:tcW w:w="2880" w:type="dxa"/>
            <w:tcBorders>
              <w:top w:val="single" w:sz="4" w:space="0" w:color="auto"/>
              <w:left w:val="single" w:sz="4" w:space="0" w:color="auto"/>
              <w:bottom w:val="single" w:sz="4" w:space="0" w:color="auto"/>
              <w:right w:val="single" w:sz="4" w:space="0" w:color="auto"/>
            </w:tcBorders>
          </w:tcPr>
          <w:p w14:paraId="783274DF" w14:textId="77777777" w:rsidR="007C2150" w:rsidRDefault="007C2150" w:rsidP="001F24A0">
            <w:pPr>
              <w:pStyle w:val="TAH"/>
              <w:keepNext w:val="0"/>
              <w:keepLines w:val="0"/>
              <w:widowControl w:val="0"/>
              <w:rPr>
                <w:rFonts w:cs="Arial"/>
                <w:lang w:eastAsia="ja-JP"/>
              </w:rPr>
            </w:pPr>
            <w:r>
              <w:rPr>
                <w:rFonts w:cs="Arial"/>
                <w:lang w:eastAsia="ja-JP"/>
              </w:rPr>
              <w:t>Semantics description</w:t>
            </w:r>
          </w:p>
        </w:tc>
      </w:tr>
      <w:tr w:rsidR="007C2150" w14:paraId="47F2E776" w14:textId="77777777" w:rsidTr="00F636DB">
        <w:tc>
          <w:tcPr>
            <w:tcW w:w="2448" w:type="dxa"/>
            <w:tcBorders>
              <w:top w:val="single" w:sz="4" w:space="0" w:color="auto"/>
              <w:left w:val="single" w:sz="4" w:space="0" w:color="auto"/>
              <w:bottom w:val="single" w:sz="4" w:space="0" w:color="auto"/>
              <w:right w:val="single" w:sz="4" w:space="0" w:color="auto"/>
            </w:tcBorders>
          </w:tcPr>
          <w:p w14:paraId="08EA102E" w14:textId="77777777" w:rsidR="007C2150" w:rsidRDefault="007C2150" w:rsidP="001F24A0">
            <w:pPr>
              <w:pStyle w:val="TAL"/>
              <w:keepNext w:val="0"/>
              <w:keepLines w:val="0"/>
              <w:widowControl w:val="0"/>
              <w:rPr>
                <w:rFonts w:cs="Arial"/>
                <w:lang w:eastAsia="zh-CN"/>
              </w:rPr>
            </w:pPr>
            <w:r>
              <w:rPr>
                <w:bCs/>
                <w:lang w:eastAsia="zh-CN"/>
              </w:rPr>
              <w:t>Sensor Measurement C</w:t>
            </w:r>
            <w:r>
              <w:rPr>
                <w:bCs/>
              </w:rPr>
              <w:t>onfig</w:t>
            </w:r>
            <w:r>
              <w:rPr>
                <w:bCs/>
                <w:lang w:eastAsia="zh-CN"/>
              </w:rPr>
              <w:t>uration</w:t>
            </w:r>
          </w:p>
        </w:tc>
        <w:tc>
          <w:tcPr>
            <w:tcW w:w="1080" w:type="dxa"/>
            <w:tcBorders>
              <w:top w:val="single" w:sz="4" w:space="0" w:color="auto"/>
              <w:left w:val="single" w:sz="4" w:space="0" w:color="auto"/>
              <w:bottom w:val="single" w:sz="4" w:space="0" w:color="auto"/>
              <w:right w:val="single" w:sz="4" w:space="0" w:color="auto"/>
            </w:tcBorders>
          </w:tcPr>
          <w:p w14:paraId="167B754D" w14:textId="77777777" w:rsidR="007C2150" w:rsidRDefault="007C2150" w:rsidP="001F24A0">
            <w:pPr>
              <w:pStyle w:val="TAL"/>
              <w:keepNext w:val="0"/>
              <w:keepLines w:val="0"/>
              <w:widowControl w:val="0"/>
              <w:rPr>
                <w:rFonts w:cs="Arial"/>
                <w:lang w:eastAsia="ja-JP"/>
              </w:rPr>
            </w:pPr>
            <w:r>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94FD47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6972D6E" w14:textId="77777777" w:rsidR="007C2150" w:rsidRDefault="007C2150" w:rsidP="001F24A0">
            <w:pPr>
              <w:pStyle w:val="TAL"/>
              <w:keepNext w:val="0"/>
              <w:keepLines w:val="0"/>
              <w:widowControl w:val="0"/>
              <w:rPr>
                <w:rFonts w:cs="Arial"/>
                <w:lang w:eastAsia="ja-JP"/>
              </w:rPr>
            </w:pPr>
            <w:r>
              <w:rPr>
                <w:rFonts w:cs="Arial"/>
                <w:lang w:eastAsia="ja-JP"/>
              </w:rPr>
              <w:t>ENUMERATED (</w:t>
            </w:r>
            <w:r>
              <w:rPr>
                <w:rFonts w:cs="Arial"/>
                <w:lang w:eastAsia="zh-CN"/>
              </w:rPr>
              <w:t>Setup</w:t>
            </w:r>
            <w:r>
              <w:rPr>
                <w:rFonts w:cs="Arial"/>
                <w:lang w:eastAsia="ja-JP"/>
              </w:rPr>
              <w:t xml:space="preserve">, </w:t>
            </w:r>
            <w:r>
              <w:rPr>
                <w:rFonts w:cs="Arial"/>
                <w:lang w:eastAsia="zh-CN"/>
              </w:rPr>
              <w:t>…</w:t>
            </w:r>
            <w:r>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10B69806" w14:textId="77777777" w:rsidR="007C2150" w:rsidRDefault="007C2150" w:rsidP="001F24A0">
            <w:pPr>
              <w:pStyle w:val="TAL"/>
              <w:keepNext w:val="0"/>
              <w:keepLines w:val="0"/>
              <w:widowControl w:val="0"/>
              <w:rPr>
                <w:rFonts w:cs="Arial"/>
                <w:i/>
                <w:lang w:eastAsia="zh-CN"/>
              </w:rPr>
            </w:pPr>
          </w:p>
        </w:tc>
      </w:tr>
      <w:tr w:rsidR="007C2150" w14:paraId="31C06E9A" w14:textId="77777777" w:rsidTr="00F636DB">
        <w:tc>
          <w:tcPr>
            <w:tcW w:w="2448" w:type="dxa"/>
            <w:tcBorders>
              <w:top w:val="single" w:sz="4" w:space="0" w:color="auto"/>
              <w:left w:val="single" w:sz="4" w:space="0" w:color="auto"/>
              <w:bottom w:val="single" w:sz="4" w:space="0" w:color="auto"/>
              <w:right w:val="single" w:sz="4" w:space="0" w:color="auto"/>
            </w:tcBorders>
          </w:tcPr>
          <w:p w14:paraId="4CA66612" w14:textId="77777777" w:rsidR="007C2150" w:rsidRDefault="007C2150" w:rsidP="001F24A0">
            <w:pPr>
              <w:pStyle w:val="TAL"/>
              <w:keepNext w:val="0"/>
              <w:keepLines w:val="0"/>
              <w:widowControl w:val="0"/>
              <w:rPr>
                <w:rFonts w:cs="Arial"/>
                <w:b/>
                <w:lang w:eastAsia="zh-CN"/>
              </w:rPr>
            </w:pPr>
            <w:r>
              <w:rPr>
                <w:rFonts w:cs="Arial"/>
                <w:b/>
                <w:lang w:eastAsia="zh-CN"/>
              </w:rPr>
              <w:t>Sensor Measurement Configuration Name List</w:t>
            </w:r>
          </w:p>
        </w:tc>
        <w:tc>
          <w:tcPr>
            <w:tcW w:w="1080" w:type="dxa"/>
            <w:tcBorders>
              <w:top w:val="single" w:sz="4" w:space="0" w:color="auto"/>
              <w:left w:val="single" w:sz="4" w:space="0" w:color="auto"/>
              <w:bottom w:val="single" w:sz="4" w:space="0" w:color="auto"/>
              <w:right w:val="single" w:sz="4" w:space="0" w:color="auto"/>
            </w:tcBorders>
          </w:tcPr>
          <w:p w14:paraId="26A68FF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5EEDBEE3" w14:textId="77777777" w:rsidR="007C2150" w:rsidRDefault="007C2150" w:rsidP="001F24A0">
            <w:pPr>
              <w:pStyle w:val="TAL"/>
              <w:keepNext w:val="0"/>
              <w:keepLines w:val="0"/>
              <w:widowControl w:val="0"/>
              <w:rPr>
                <w:rFonts w:cs="Arial"/>
                <w:lang w:eastAsia="ja-JP"/>
              </w:rPr>
            </w:pPr>
            <w:r>
              <w:rPr>
                <w:i/>
              </w:rPr>
              <w:t>0..1</w:t>
            </w:r>
          </w:p>
        </w:tc>
        <w:tc>
          <w:tcPr>
            <w:tcW w:w="1872" w:type="dxa"/>
            <w:tcBorders>
              <w:top w:val="single" w:sz="4" w:space="0" w:color="auto"/>
              <w:left w:val="single" w:sz="4" w:space="0" w:color="auto"/>
              <w:bottom w:val="single" w:sz="4" w:space="0" w:color="auto"/>
              <w:right w:val="single" w:sz="4" w:space="0" w:color="auto"/>
            </w:tcBorders>
          </w:tcPr>
          <w:p w14:paraId="61C0E13B"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3F8D7B4F" w14:textId="77777777" w:rsidR="007C2150" w:rsidRDefault="007C2150" w:rsidP="001F24A0">
            <w:pPr>
              <w:pStyle w:val="TAL"/>
              <w:keepNext w:val="0"/>
              <w:keepLines w:val="0"/>
              <w:widowControl w:val="0"/>
              <w:rPr>
                <w:rFonts w:cs="Arial"/>
                <w:i/>
                <w:lang w:eastAsia="zh-CN"/>
              </w:rPr>
            </w:pPr>
          </w:p>
        </w:tc>
      </w:tr>
      <w:tr w:rsidR="007C2150" w14:paraId="017FC5AA" w14:textId="77777777" w:rsidTr="00F636DB">
        <w:tc>
          <w:tcPr>
            <w:tcW w:w="2448" w:type="dxa"/>
            <w:tcBorders>
              <w:top w:val="single" w:sz="4" w:space="0" w:color="auto"/>
              <w:left w:val="single" w:sz="4" w:space="0" w:color="auto"/>
              <w:bottom w:val="single" w:sz="4" w:space="0" w:color="auto"/>
              <w:right w:val="single" w:sz="4" w:space="0" w:color="auto"/>
            </w:tcBorders>
          </w:tcPr>
          <w:p w14:paraId="3E5FC8D0" w14:textId="77777777" w:rsidR="007C2150" w:rsidRDefault="007C2150" w:rsidP="001F24A0">
            <w:pPr>
              <w:pStyle w:val="TAL"/>
              <w:keepNext w:val="0"/>
              <w:keepLines w:val="0"/>
              <w:widowControl w:val="0"/>
              <w:ind w:left="74"/>
              <w:rPr>
                <w:rFonts w:cs="Arial"/>
                <w:b/>
                <w:lang w:eastAsia="zh-CN"/>
              </w:rPr>
            </w:pPr>
            <w:r>
              <w:rPr>
                <w:rFonts w:cs="Arial"/>
                <w:b/>
                <w:bCs/>
                <w:lang w:eastAsia="zh-CN"/>
              </w:rPr>
              <w:t>&gt;Sensor Measurement Configuration Name Item</w:t>
            </w:r>
          </w:p>
        </w:tc>
        <w:tc>
          <w:tcPr>
            <w:tcW w:w="1080" w:type="dxa"/>
            <w:tcBorders>
              <w:top w:val="single" w:sz="4" w:space="0" w:color="auto"/>
              <w:left w:val="single" w:sz="4" w:space="0" w:color="auto"/>
              <w:bottom w:val="single" w:sz="4" w:space="0" w:color="auto"/>
              <w:right w:val="single" w:sz="4" w:space="0" w:color="auto"/>
            </w:tcBorders>
          </w:tcPr>
          <w:p w14:paraId="7BA7963F"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673BE20D" w14:textId="77777777" w:rsidR="007C2150" w:rsidRDefault="007C2150" w:rsidP="001F24A0">
            <w:pPr>
              <w:pStyle w:val="TAL"/>
              <w:keepNext w:val="0"/>
              <w:keepLines w:val="0"/>
              <w:widowControl w:val="0"/>
              <w:rPr>
                <w:rFonts w:cs="Arial"/>
                <w:bCs/>
                <w:i/>
                <w:lang w:eastAsia="zh-CN"/>
              </w:rPr>
            </w:pPr>
            <w:r>
              <w:rPr>
                <w:rFonts w:cs="Arial"/>
                <w:bCs/>
                <w:i/>
                <w:lang w:eastAsia="ja-JP"/>
              </w:rPr>
              <w:t>1..&lt;maxnoofSensor</w:t>
            </w:r>
            <w:r>
              <w:rPr>
                <w:rFonts w:cs="Arial"/>
                <w:bCs/>
                <w:i/>
                <w:lang w:eastAsia="zh-CN"/>
              </w:rPr>
              <w:t>N</w:t>
            </w:r>
            <w:r>
              <w:rPr>
                <w:rFonts w:cs="Arial"/>
                <w:bCs/>
                <w:i/>
                <w:lang w:eastAsia="ja-JP"/>
              </w:rPr>
              <w:t>ame&gt;</w:t>
            </w:r>
          </w:p>
        </w:tc>
        <w:tc>
          <w:tcPr>
            <w:tcW w:w="1872" w:type="dxa"/>
            <w:tcBorders>
              <w:top w:val="single" w:sz="4" w:space="0" w:color="auto"/>
              <w:left w:val="single" w:sz="4" w:space="0" w:color="auto"/>
              <w:bottom w:val="single" w:sz="4" w:space="0" w:color="auto"/>
              <w:right w:val="single" w:sz="4" w:space="0" w:color="auto"/>
            </w:tcBorders>
          </w:tcPr>
          <w:p w14:paraId="7F5BED9A"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4B727D5" w14:textId="77777777" w:rsidR="007C2150" w:rsidRDefault="007C2150" w:rsidP="001F24A0">
            <w:pPr>
              <w:pStyle w:val="TAL"/>
              <w:keepNext w:val="0"/>
              <w:keepLines w:val="0"/>
              <w:widowControl w:val="0"/>
              <w:rPr>
                <w:rFonts w:cs="Arial"/>
                <w:i/>
                <w:lang w:eastAsia="zh-CN"/>
              </w:rPr>
            </w:pPr>
          </w:p>
        </w:tc>
      </w:tr>
      <w:tr w:rsidR="007C2150" w14:paraId="7739B7D1" w14:textId="77777777" w:rsidTr="00F636DB">
        <w:tc>
          <w:tcPr>
            <w:tcW w:w="2448" w:type="dxa"/>
            <w:tcBorders>
              <w:top w:val="single" w:sz="4" w:space="0" w:color="auto"/>
              <w:left w:val="single" w:sz="4" w:space="0" w:color="auto"/>
              <w:bottom w:val="single" w:sz="4" w:space="0" w:color="auto"/>
              <w:right w:val="single" w:sz="4" w:space="0" w:color="auto"/>
            </w:tcBorders>
          </w:tcPr>
          <w:p w14:paraId="1D2E8EF3" w14:textId="02E8F4D4" w:rsidR="007C2150" w:rsidRDefault="007C2150" w:rsidP="001F24A0">
            <w:pPr>
              <w:pStyle w:val="TAL"/>
              <w:keepNext w:val="0"/>
              <w:keepLines w:val="0"/>
              <w:widowControl w:val="0"/>
              <w:ind w:left="164"/>
              <w:rPr>
                <w:lang w:eastAsia="zh-CN"/>
              </w:rPr>
            </w:pPr>
            <w:r>
              <w:rPr>
                <w:rFonts w:eastAsia="MS Mincho"/>
                <w:lang w:eastAsia="zh-CN"/>
              </w:rPr>
              <w:t>&gt;&gt;</w:t>
            </w:r>
            <w:r>
              <w:rPr>
                <w:rFonts w:eastAsia="SimSun"/>
                <w:lang w:eastAsia="zh-CN"/>
              </w:rPr>
              <w:t xml:space="preserve">CHOICE </w:t>
            </w:r>
            <w:r w:rsidRPr="00BE33F4">
              <w:rPr>
                <w:rFonts w:eastAsia="MS Mincho"/>
                <w:i/>
                <w:iCs/>
                <w:lang w:eastAsia="zh-CN"/>
              </w:rPr>
              <w:t>Sensor Name</w:t>
            </w:r>
          </w:p>
        </w:tc>
        <w:tc>
          <w:tcPr>
            <w:tcW w:w="1080" w:type="dxa"/>
            <w:tcBorders>
              <w:top w:val="single" w:sz="4" w:space="0" w:color="auto"/>
              <w:left w:val="single" w:sz="4" w:space="0" w:color="auto"/>
              <w:bottom w:val="single" w:sz="4" w:space="0" w:color="auto"/>
              <w:right w:val="single" w:sz="4" w:space="0" w:color="auto"/>
            </w:tcBorders>
          </w:tcPr>
          <w:p w14:paraId="1E2EC507" w14:textId="77777777" w:rsidR="007C2150" w:rsidRDefault="007C2150" w:rsidP="001F24A0">
            <w:pPr>
              <w:pStyle w:val="TAL"/>
              <w:keepNext w:val="0"/>
              <w:keepLines w:val="0"/>
              <w:widowControl w:val="0"/>
              <w:rPr>
                <w:rFonts w:cs="Arial"/>
                <w:lang w:eastAsia="zh-CN"/>
              </w:rPr>
            </w:pPr>
            <w:r>
              <w:rPr>
                <w:rFonts w:cs="Arial"/>
                <w:lang w:eastAsia="zh-CN"/>
              </w:rPr>
              <w:t>M</w:t>
            </w:r>
          </w:p>
        </w:tc>
        <w:tc>
          <w:tcPr>
            <w:tcW w:w="1440" w:type="dxa"/>
            <w:tcBorders>
              <w:top w:val="single" w:sz="4" w:space="0" w:color="auto"/>
              <w:left w:val="single" w:sz="4" w:space="0" w:color="auto"/>
              <w:bottom w:val="single" w:sz="4" w:space="0" w:color="auto"/>
              <w:right w:val="single" w:sz="4" w:space="0" w:color="auto"/>
            </w:tcBorders>
          </w:tcPr>
          <w:p w14:paraId="034956FB"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F9A8435"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5CEBD1C" w14:textId="77777777" w:rsidR="007C2150" w:rsidRDefault="007C2150" w:rsidP="001F24A0">
            <w:pPr>
              <w:pStyle w:val="TAL"/>
              <w:keepNext w:val="0"/>
              <w:keepLines w:val="0"/>
              <w:widowControl w:val="0"/>
              <w:rPr>
                <w:rFonts w:cs="Arial"/>
                <w:i/>
                <w:lang w:eastAsia="zh-CN"/>
              </w:rPr>
            </w:pPr>
          </w:p>
        </w:tc>
      </w:tr>
      <w:tr w:rsidR="007C2150" w14:paraId="5E626BB9" w14:textId="77777777" w:rsidTr="00F636DB">
        <w:tc>
          <w:tcPr>
            <w:tcW w:w="2448" w:type="dxa"/>
            <w:tcBorders>
              <w:top w:val="single" w:sz="4" w:space="0" w:color="auto"/>
              <w:left w:val="single" w:sz="4" w:space="0" w:color="auto"/>
              <w:bottom w:val="single" w:sz="4" w:space="0" w:color="auto"/>
              <w:right w:val="single" w:sz="4" w:space="0" w:color="auto"/>
            </w:tcBorders>
          </w:tcPr>
          <w:p w14:paraId="7C4DD0F2" w14:textId="77777777" w:rsidR="007C2150" w:rsidRDefault="007C2150" w:rsidP="001F24A0">
            <w:pPr>
              <w:pStyle w:val="TAL"/>
              <w:keepNext w:val="0"/>
              <w:keepLines w:val="0"/>
              <w:widowControl w:val="0"/>
              <w:ind w:left="255"/>
              <w:rPr>
                <w:rFonts w:cs="Arial"/>
                <w:lang w:eastAsia="ja-JP"/>
              </w:rPr>
            </w:pPr>
            <w:r>
              <w:rPr>
                <w:rFonts w:cs="Arial"/>
                <w:lang w:eastAsia="ja-JP"/>
              </w:rPr>
              <w:t>&gt;&gt;&gt;</w:t>
            </w:r>
            <w:r>
              <w:rPr>
                <w:rFonts w:cs="Arial"/>
                <w:i/>
                <w:lang w:eastAsia="ja-JP"/>
              </w:rPr>
              <w:t>Uncompensated Barometric</w:t>
            </w:r>
          </w:p>
        </w:tc>
        <w:tc>
          <w:tcPr>
            <w:tcW w:w="1080" w:type="dxa"/>
            <w:tcBorders>
              <w:top w:val="single" w:sz="4" w:space="0" w:color="auto"/>
              <w:left w:val="single" w:sz="4" w:space="0" w:color="auto"/>
              <w:bottom w:val="single" w:sz="4" w:space="0" w:color="auto"/>
              <w:right w:val="single" w:sz="4" w:space="0" w:color="auto"/>
            </w:tcBorders>
          </w:tcPr>
          <w:p w14:paraId="5055D637" w14:textId="77777777" w:rsidR="007C2150" w:rsidRDefault="007C2150" w:rsidP="001F24A0">
            <w:pPr>
              <w:pStyle w:val="TAL"/>
              <w:keepNext w:val="0"/>
              <w:keepLines w:val="0"/>
              <w:widowControl w:val="0"/>
              <w:rPr>
                <w:rFonts w:cs="Arial"/>
                <w:lang w:eastAsia="zh-CN"/>
              </w:rPr>
            </w:pPr>
          </w:p>
        </w:tc>
        <w:tc>
          <w:tcPr>
            <w:tcW w:w="1440" w:type="dxa"/>
            <w:tcBorders>
              <w:top w:val="single" w:sz="4" w:space="0" w:color="auto"/>
              <w:left w:val="single" w:sz="4" w:space="0" w:color="auto"/>
              <w:bottom w:val="single" w:sz="4" w:space="0" w:color="auto"/>
              <w:right w:val="single" w:sz="4" w:space="0" w:color="auto"/>
            </w:tcBorders>
          </w:tcPr>
          <w:p w14:paraId="0807D107"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EAB33D" w14:textId="77777777" w:rsidR="007C2150" w:rsidRDefault="007C2150" w:rsidP="001F24A0">
            <w:pPr>
              <w:pStyle w:val="TAL"/>
              <w:keepNext w:val="0"/>
              <w:keepLines w:val="0"/>
              <w:widowControl w:val="0"/>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CEAFFC0" w14:textId="77777777" w:rsidR="007C2150" w:rsidRDefault="007C2150" w:rsidP="001F24A0">
            <w:pPr>
              <w:pStyle w:val="TAL"/>
              <w:keepNext w:val="0"/>
              <w:keepLines w:val="0"/>
              <w:widowControl w:val="0"/>
              <w:rPr>
                <w:rFonts w:cs="Arial"/>
                <w:i/>
                <w:lang w:eastAsia="zh-CN"/>
              </w:rPr>
            </w:pPr>
          </w:p>
        </w:tc>
      </w:tr>
      <w:tr w:rsidR="007C2150" w14:paraId="38B33BF1" w14:textId="77777777" w:rsidTr="00F636DB">
        <w:tc>
          <w:tcPr>
            <w:tcW w:w="2448" w:type="dxa"/>
            <w:tcBorders>
              <w:top w:val="single" w:sz="4" w:space="0" w:color="auto"/>
              <w:left w:val="single" w:sz="4" w:space="0" w:color="auto"/>
              <w:bottom w:val="single" w:sz="4" w:space="0" w:color="auto"/>
              <w:right w:val="single" w:sz="4" w:space="0" w:color="auto"/>
            </w:tcBorders>
          </w:tcPr>
          <w:p w14:paraId="00CB8588" w14:textId="77777777" w:rsidR="007C2150" w:rsidRDefault="007C2150" w:rsidP="001F24A0">
            <w:pPr>
              <w:pStyle w:val="TALLeft1"/>
              <w:keepNext w:val="0"/>
              <w:keepLines w:val="0"/>
              <w:widowControl w:val="0"/>
              <w:ind w:left="346"/>
              <w:rPr>
                <w:rFonts w:eastAsia="Batang"/>
                <w:lang w:eastAsia="ja-JP"/>
              </w:rPr>
            </w:pPr>
            <w:r>
              <w:rPr>
                <w:rFonts w:eastAsia="Batang"/>
                <w:lang w:eastAsia="ja-JP"/>
              </w:rPr>
              <w:t>&gt;&gt;&gt;&gt;Uncompensated Barometric Configuration</w:t>
            </w:r>
          </w:p>
        </w:tc>
        <w:tc>
          <w:tcPr>
            <w:tcW w:w="1080" w:type="dxa"/>
            <w:tcBorders>
              <w:top w:val="single" w:sz="4" w:space="0" w:color="auto"/>
              <w:left w:val="single" w:sz="4" w:space="0" w:color="auto"/>
              <w:bottom w:val="single" w:sz="4" w:space="0" w:color="auto"/>
              <w:right w:val="single" w:sz="4" w:space="0" w:color="auto"/>
            </w:tcBorders>
          </w:tcPr>
          <w:p w14:paraId="1ACE6669" w14:textId="77777777" w:rsidR="007C2150" w:rsidRDefault="007C2150" w:rsidP="001F24A0">
            <w:pPr>
              <w:pStyle w:val="TAL"/>
              <w:keepNext w:val="0"/>
              <w:keepLines w:val="0"/>
              <w:widowControl w:val="0"/>
              <w:rPr>
                <w:rFonts w:cs="Arial"/>
                <w:lang w:eastAsia="zh-CN"/>
              </w:rPr>
            </w:pPr>
            <w:r>
              <w:rPr>
                <w:rFonts w:cs="Arial" w:hint="eastAsia"/>
                <w:lang w:eastAsia="zh-CN"/>
              </w:rPr>
              <w:t>M</w:t>
            </w:r>
          </w:p>
        </w:tc>
        <w:tc>
          <w:tcPr>
            <w:tcW w:w="1440" w:type="dxa"/>
            <w:tcBorders>
              <w:top w:val="single" w:sz="4" w:space="0" w:color="auto"/>
              <w:left w:val="single" w:sz="4" w:space="0" w:color="auto"/>
              <w:bottom w:val="single" w:sz="4" w:space="0" w:color="auto"/>
              <w:right w:val="single" w:sz="4" w:space="0" w:color="auto"/>
            </w:tcBorders>
          </w:tcPr>
          <w:p w14:paraId="7B3B7FDE" w14:textId="77777777" w:rsidR="007C2150" w:rsidRDefault="007C2150" w:rsidP="001F24A0">
            <w:pPr>
              <w:pStyle w:val="TAL"/>
              <w:keepNext w:val="0"/>
              <w:keepLines w:val="0"/>
              <w:widowControl w:val="0"/>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4A5560E" w14:textId="77777777" w:rsidR="007C2150" w:rsidRDefault="007C2150" w:rsidP="001F24A0">
            <w:pPr>
              <w:pStyle w:val="TAL"/>
              <w:keepNext w:val="0"/>
              <w:keepLines w:val="0"/>
              <w:widowControl w:val="0"/>
              <w:rPr>
                <w:rFonts w:cs="Arial"/>
                <w:lang w:eastAsia="ja-JP"/>
              </w:rPr>
            </w:pPr>
            <w:r>
              <w:rPr>
                <w:rFonts w:eastAsia="MS Mincho" w:cs="Arial"/>
                <w:lang w:eastAsia="ja-JP"/>
              </w:rPr>
              <w:t>ENUMERATED (true, …)</w:t>
            </w:r>
          </w:p>
        </w:tc>
        <w:tc>
          <w:tcPr>
            <w:tcW w:w="2880" w:type="dxa"/>
            <w:tcBorders>
              <w:top w:val="single" w:sz="4" w:space="0" w:color="auto"/>
              <w:left w:val="single" w:sz="4" w:space="0" w:color="auto"/>
              <w:bottom w:val="single" w:sz="4" w:space="0" w:color="auto"/>
              <w:right w:val="single" w:sz="4" w:space="0" w:color="auto"/>
            </w:tcBorders>
          </w:tcPr>
          <w:p w14:paraId="45E3369F" w14:textId="77777777" w:rsidR="007C2150" w:rsidRDefault="007C2150" w:rsidP="001F24A0">
            <w:pPr>
              <w:pStyle w:val="TAL"/>
              <w:keepNext w:val="0"/>
              <w:keepLines w:val="0"/>
              <w:widowControl w:val="0"/>
              <w:rPr>
                <w:rFonts w:cs="Arial"/>
                <w:i/>
                <w:lang w:eastAsia="zh-CN"/>
              </w:rPr>
            </w:pPr>
          </w:p>
        </w:tc>
      </w:tr>
    </w:tbl>
    <w:p w14:paraId="4F0F5FA5" w14:textId="77777777" w:rsidR="007C2150" w:rsidRDefault="007C2150"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08"/>
        <w:gridCol w:w="6123"/>
      </w:tblGrid>
      <w:tr w:rsidR="007C2150" w14:paraId="5510294E" w14:textId="77777777" w:rsidTr="006F19AD">
        <w:tc>
          <w:tcPr>
            <w:tcW w:w="1821" w:type="pct"/>
            <w:tcBorders>
              <w:top w:val="single" w:sz="4" w:space="0" w:color="auto"/>
              <w:left w:val="single" w:sz="4" w:space="0" w:color="auto"/>
              <w:bottom w:val="single" w:sz="4" w:space="0" w:color="auto"/>
              <w:right w:val="single" w:sz="4" w:space="0" w:color="auto"/>
            </w:tcBorders>
          </w:tcPr>
          <w:p w14:paraId="1BD527A4" w14:textId="77777777" w:rsidR="007C2150" w:rsidRDefault="007C2150" w:rsidP="001F24A0">
            <w:pPr>
              <w:pStyle w:val="TAH"/>
              <w:keepNext w:val="0"/>
              <w:keepLines w:val="0"/>
              <w:widowControl w:val="0"/>
              <w:rPr>
                <w:rFonts w:cs="Arial"/>
                <w:lang w:eastAsia="ja-JP"/>
              </w:rPr>
            </w:pPr>
            <w:r>
              <w:rPr>
                <w:rFonts w:cs="Arial"/>
                <w:lang w:eastAsia="ja-JP"/>
              </w:rPr>
              <w:t>Range bound</w:t>
            </w:r>
          </w:p>
        </w:tc>
        <w:tc>
          <w:tcPr>
            <w:tcW w:w="3179" w:type="pct"/>
            <w:tcBorders>
              <w:top w:val="single" w:sz="4" w:space="0" w:color="auto"/>
              <w:left w:val="single" w:sz="4" w:space="0" w:color="auto"/>
              <w:bottom w:val="single" w:sz="4" w:space="0" w:color="auto"/>
              <w:right w:val="single" w:sz="4" w:space="0" w:color="auto"/>
            </w:tcBorders>
          </w:tcPr>
          <w:p w14:paraId="5B5E8B3A" w14:textId="77777777" w:rsidR="007C2150" w:rsidRDefault="007C2150" w:rsidP="001F24A0">
            <w:pPr>
              <w:pStyle w:val="TAH"/>
              <w:keepNext w:val="0"/>
              <w:keepLines w:val="0"/>
              <w:widowControl w:val="0"/>
              <w:rPr>
                <w:rFonts w:cs="Arial"/>
                <w:lang w:eastAsia="ja-JP"/>
              </w:rPr>
            </w:pPr>
            <w:r>
              <w:rPr>
                <w:rFonts w:cs="Arial"/>
                <w:lang w:eastAsia="ja-JP"/>
              </w:rPr>
              <w:t>Explanation</w:t>
            </w:r>
          </w:p>
        </w:tc>
      </w:tr>
      <w:tr w:rsidR="007C2150" w14:paraId="042DBA1D" w14:textId="77777777" w:rsidTr="006F19AD">
        <w:tc>
          <w:tcPr>
            <w:tcW w:w="1821" w:type="pct"/>
            <w:tcBorders>
              <w:top w:val="single" w:sz="4" w:space="0" w:color="auto"/>
              <w:left w:val="single" w:sz="4" w:space="0" w:color="auto"/>
              <w:bottom w:val="single" w:sz="4" w:space="0" w:color="auto"/>
              <w:right w:val="single" w:sz="4" w:space="0" w:color="auto"/>
            </w:tcBorders>
          </w:tcPr>
          <w:p w14:paraId="680D6B20" w14:textId="77777777" w:rsidR="007C2150" w:rsidRDefault="007C2150" w:rsidP="001F24A0">
            <w:pPr>
              <w:pStyle w:val="TAL"/>
              <w:keepNext w:val="0"/>
              <w:keepLines w:val="0"/>
              <w:widowControl w:val="0"/>
              <w:rPr>
                <w:rFonts w:cs="Arial"/>
                <w:lang w:eastAsia="ja-JP"/>
              </w:rPr>
            </w:pPr>
            <w:r>
              <w:rPr>
                <w:rFonts w:cs="Arial"/>
                <w:bCs/>
                <w:lang w:eastAsia="ja-JP"/>
              </w:rPr>
              <w:t>maxnoofSensor</w:t>
            </w:r>
            <w:r>
              <w:rPr>
                <w:rFonts w:cs="Arial"/>
                <w:bCs/>
                <w:lang w:eastAsia="zh-CN"/>
              </w:rPr>
              <w:t>N</w:t>
            </w:r>
            <w:r>
              <w:rPr>
                <w:rFonts w:cs="Arial"/>
                <w:bCs/>
                <w:lang w:eastAsia="ja-JP"/>
              </w:rPr>
              <w:t>ame</w:t>
            </w:r>
          </w:p>
        </w:tc>
        <w:tc>
          <w:tcPr>
            <w:tcW w:w="3179" w:type="pct"/>
            <w:tcBorders>
              <w:top w:val="single" w:sz="4" w:space="0" w:color="auto"/>
              <w:left w:val="single" w:sz="4" w:space="0" w:color="auto"/>
              <w:bottom w:val="single" w:sz="4" w:space="0" w:color="auto"/>
              <w:right w:val="single" w:sz="4" w:space="0" w:color="auto"/>
            </w:tcBorders>
          </w:tcPr>
          <w:p w14:paraId="65D3AA00" w14:textId="77777777" w:rsidR="007C2150" w:rsidRDefault="007C2150" w:rsidP="001F24A0">
            <w:pPr>
              <w:pStyle w:val="TAL"/>
              <w:keepNext w:val="0"/>
              <w:keepLines w:val="0"/>
              <w:widowControl w:val="0"/>
              <w:rPr>
                <w:rFonts w:cs="Arial"/>
                <w:lang w:eastAsia="zh-CN"/>
              </w:rPr>
            </w:pPr>
            <w:r>
              <w:rPr>
                <w:rFonts w:cs="Arial"/>
                <w:lang w:eastAsia="ja-JP"/>
              </w:rPr>
              <w:t>Maximum no. of Sensor local name used for Sensor measurement collection</w:t>
            </w:r>
            <w:r>
              <w:rPr>
                <w:rFonts w:cs="Arial"/>
                <w:lang w:eastAsia="zh-CN"/>
              </w:rPr>
              <w:t xml:space="preserve">. Value </w:t>
            </w:r>
            <w:r>
              <w:rPr>
                <w:rFonts w:cs="Arial"/>
                <w:lang w:eastAsia="ja-JP"/>
              </w:rPr>
              <w:t>is 3</w:t>
            </w:r>
          </w:p>
        </w:tc>
      </w:tr>
    </w:tbl>
    <w:p w14:paraId="0BC5A9A7" w14:textId="77777777" w:rsidR="00676777" w:rsidRDefault="00676777">
      <w:pPr>
        <w:widowControl w:val="0"/>
        <w:rPr>
          <w:lang w:eastAsia="zh-CN"/>
        </w:rPr>
      </w:pPr>
    </w:p>
    <w:p w14:paraId="6E291C97" w14:textId="77777777" w:rsidR="000E2576" w:rsidRPr="008711EA" w:rsidRDefault="000E2576" w:rsidP="001F24A0">
      <w:pPr>
        <w:pStyle w:val="Heading3"/>
        <w:keepNext w:val="0"/>
        <w:keepLines w:val="0"/>
        <w:widowControl w:val="0"/>
      </w:pPr>
      <w:bookmarkStart w:id="9435" w:name="_CR9_2_2"/>
      <w:bookmarkStart w:id="9436" w:name="_Toc20953852"/>
      <w:bookmarkStart w:id="9437" w:name="_Toc29391030"/>
      <w:bookmarkStart w:id="9438" w:name="_Toc36551769"/>
      <w:bookmarkStart w:id="9439" w:name="_Toc45832005"/>
      <w:bookmarkStart w:id="9440" w:name="_Toc51762958"/>
      <w:bookmarkStart w:id="9441" w:name="_Toc64382010"/>
      <w:bookmarkStart w:id="9442" w:name="_Toc73964528"/>
      <w:bookmarkStart w:id="9443" w:name="_Toc88647138"/>
      <w:bookmarkStart w:id="9444" w:name="_Toc97883087"/>
      <w:bookmarkStart w:id="9445" w:name="_Toc98531666"/>
      <w:bookmarkStart w:id="9446" w:name="_Toc105517738"/>
      <w:bookmarkStart w:id="9447" w:name="_Toc106108629"/>
      <w:bookmarkStart w:id="9448" w:name="_Toc113657215"/>
      <w:bookmarkStart w:id="9449" w:name="_Toc114052435"/>
      <w:bookmarkStart w:id="9450" w:name="_Toc155891699"/>
      <w:bookmarkEnd w:id="9435"/>
      <w:r w:rsidRPr="008711EA">
        <w:t>9.2.2</w:t>
      </w:r>
      <w:r w:rsidRPr="008711EA">
        <w:tab/>
        <w:t>Transport Network Layer Related IEs</w:t>
      </w:r>
      <w:bookmarkEnd w:id="9436"/>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p>
    <w:p w14:paraId="3A3AC259" w14:textId="77777777" w:rsidR="000E2576" w:rsidRPr="008711EA" w:rsidRDefault="000E2576" w:rsidP="001F24A0">
      <w:pPr>
        <w:pStyle w:val="Heading4"/>
        <w:keepNext w:val="0"/>
        <w:keepLines w:val="0"/>
        <w:widowControl w:val="0"/>
      </w:pPr>
      <w:bookmarkStart w:id="9451" w:name="_CR9_2_2_1"/>
      <w:bookmarkStart w:id="9452" w:name="_Toc20953853"/>
      <w:bookmarkStart w:id="9453" w:name="_Toc29391031"/>
      <w:bookmarkStart w:id="9454" w:name="_Toc36551770"/>
      <w:bookmarkStart w:id="9455" w:name="_Toc45832006"/>
      <w:bookmarkStart w:id="9456" w:name="_Toc51762959"/>
      <w:bookmarkStart w:id="9457" w:name="_Toc64382011"/>
      <w:bookmarkStart w:id="9458" w:name="_Toc73964529"/>
      <w:bookmarkStart w:id="9459" w:name="_Toc88647139"/>
      <w:bookmarkStart w:id="9460" w:name="_Toc97883088"/>
      <w:bookmarkStart w:id="9461" w:name="_Toc98531667"/>
      <w:bookmarkStart w:id="9462" w:name="_Toc105517739"/>
      <w:bookmarkStart w:id="9463" w:name="_Toc106108630"/>
      <w:bookmarkStart w:id="9464" w:name="_Toc113657216"/>
      <w:bookmarkStart w:id="9465" w:name="_Toc114052436"/>
      <w:bookmarkStart w:id="9466" w:name="_Toc155891700"/>
      <w:bookmarkEnd w:id="9451"/>
      <w:r w:rsidRPr="008711EA">
        <w:t>9.2.2.1</w:t>
      </w:r>
      <w:r w:rsidRPr="008711EA">
        <w:tab/>
        <w:t>Transport Layer Address</w:t>
      </w:r>
      <w:bookmarkEnd w:id="9452"/>
      <w:bookmarkEnd w:id="9453"/>
      <w:bookmarkEnd w:id="9454"/>
      <w:bookmarkEnd w:id="9455"/>
      <w:bookmarkEnd w:id="9456"/>
      <w:bookmarkEnd w:id="9457"/>
      <w:bookmarkEnd w:id="9458"/>
      <w:bookmarkEnd w:id="9459"/>
      <w:bookmarkEnd w:id="9460"/>
      <w:bookmarkEnd w:id="9461"/>
      <w:bookmarkEnd w:id="9462"/>
      <w:bookmarkEnd w:id="9463"/>
      <w:bookmarkEnd w:id="9464"/>
      <w:bookmarkEnd w:id="9465"/>
      <w:bookmarkEnd w:id="9466"/>
    </w:p>
    <w:p w14:paraId="7B3E93B0" w14:textId="77777777" w:rsidR="000E2576" w:rsidRPr="008711EA" w:rsidRDefault="000E2576" w:rsidP="001F24A0">
      <w:pPr>
        <w:widowControl w:val="0"/>
      </w:pPr>
      <w:r w:rsidRPr="008711EA">
        <w:t>This information element is an IP address.</w:t>
      </w:r>
    </w:p>
    <w:tbl>
      <w:tblPr>
        <w:tblpPr w:leftFromText="180" w:rightFromText="180" w:vertAnchor="text" w:horzAnchor="margin" w:tblpY="312"/>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58EBABA" w14:textId="77777777" w:rsidTr="00F636DB">
        <w:tc>
          <w:tcPr>
            <w:tcW w:w="1259" w:type="pct"/>
          </w:tcPr>
          <w:p w14:paraId="2AB4D27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5FA8E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4B15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88561D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7C7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66C28D8" w14:textId="77777777" w:rsidTr="00F636DB">
        <w:tc>
          <w:tcPr>
            <w:tcW w:w="1259" w:type="pct"/>
          </w:tcPr>
          <w:p w14:paraId="0F9E3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43E2DB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108F5A8" w14:textId="77777777" w:rsidR="000E2576" w:rsidRPr="008711EA" w:rsidRDefault="000E2576" w:rsidP="001F24A0">
            <w:pPr>
              <w:pStyle w:val="TAL"/>
              <w:keepNext w:val="0"/>
              <w:keepLines w:val="0"/>
              <w:widowControl w:val="0"/>
              <w:rPr>
                <w:rFonts w:cs="Arial"/>
                <w:lang w:eastAsia="ja-JP"/>
              </w:rPr>
            </w:pPr>
          </w:p>
        </w:tc>
        <w:tc>
          <w:tcPr>
            <w:tcW w:w="963" w:type="pct"/>
          </w:tcPr>
          <w:p w14:paraId="7FC521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(SIZE(1..160, …))</w:t>
            </w:r>
          </w:p>
        </w:tc>
        <w:tc>
          <w:tcPr>
            <w:tcW w:w="1481" w:type="pct"/>
          </w:tcPr>
          <w:p w14:paraId="48919C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Radio Network Layer is not supposed to interpret the address information. It should pass it to the transport layer for interpretation.</w:t>
            </w:r>
          </w:p>
          <w:p w14:paraId="15263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on the Transport Layer Address, see TS 36.414 [12].</w:t>
            </w:r>
          </w:p>
        </w:tc>
      </w:tr>
    </w:tbl>
    <w:p w14:paraId="2E67DAD5" w14:textId="77777777" w:rsidR="000E2576" w:rsidRPr="008711EA" w:rsidRDefault="000E2576" w:rsidP="001F24A0">
      <w:pPr>
        <w:widowControl w:val="0"/>
      </w:pPr>
    </w:p>
    <w:p w14:paraId="6142FAAA" w14:textId="77777777" w:rsidR="000E2576" w:rsidRPr="008711EA" w:rsidRDefault="000E2576" w:rsidP="001F24A0">
      <w:pPr>
        <w:pStyle w:val="Heading4"/>
        <w:keepNext w:val="0"/>
        <w:keepLines w:val="0"/>
        <w:widowControl w:val="0"/>
      </w:pPr>
      <w:bookmarkStart w:id="9467" w:name="_CR9_2_2_2"/>
      <w:bookmarkStart w:id="9468" w:name="_Toc20953854"/>
      <w:bookmarkStart w:id="9469" w:name="_Toc29391032"/>
      <w:bookmarkStart w:id="9470" w:name="_Toc36551771"/>
      <w:bookmarkStart w:id="9471" w:name="_Toc45832007"/>
      <w:bookmarkStart w:id="9472" w:name="_Toc51762960"/>
      <w:bookmarkStart w:id="9473" w:name="_Toc64382012"/>
      <w:bookmarkStart w:id="9474" w:name="_Toc73964530"/>
      <w:bookmarkStart w:id="9475" w:name="_Toc88647140"/>
      <w:bookmarkStart w:id="9476" w:name="_Toc97883089"/>
      <w:bookmarkStart w:id="9477" w:name="_Toc98531668"/>
      <w:bookmarkStart w:id="9478" w:name="_Toc105517740"/>
      <w:bookmarkStart w:id="9479" w:name="_Toc106108631"/>
      <w:bookmarkStart w:id="9480" w:name="_Toc113657217"/>
      <w:bookmarkStart w:id="9481" w:name="_Toc114052437"/>
      <w:bookmarkStart w:id="9482" w:name="_Toc155891701"/>
      <w:bookmarkEnd w:id="9467"/>
      <w:r w:rsidRPr="008711EA">
        <w:t>9.2.2.2</w:t>
      </w:r>
      <w:r w:rsidRPr="008711EA">
        <w:tab/>
        <w:t>GTP-TEID</w:t>
      </w:r>
      <w:bookmarkEnd w:id="9468"/>
      <w:bookmarkEnd w:id="9469"/>
      <w:bookmarkEnd w:id="9470"/>
      <w:bookmarkEnd w:id="9471"/>
      <w:bookmarkEnd w:id="9472"/>
      <w:bookmarkEnd w:id="9473"/>
      <w:bookmarkEnd w:id="9474"/>
      <w:bookmarkEnd w:id="9475"/>
      <w:bookmarkEnd w:id="9476"/>
      <w:bookmarkEnd w:id="9477"/>
      <w:bookmarkEnd w:id="9478"/>
      <w:bookmarkEnd w:id="9479"/>
      <w:bookmarkEnd w:id="9480"/>
      <w:bookmarkEnd w:id="9481"/>
      <w:bookmarkEnd w:id="9482"/>
    </w:p>
    <w:p w14:paraId="61972B11" w14:textId="77777777" w:rsidR="000E2576" w:rsidRPr="008711EA" w:rsidRDefault="000E2576" w:rsidP="001F24A0">
      <w:pPr>
        <w:widowControl w:val="0"/>
      </w:pPr>
      <w:r w:rsidRPr="008711EA">
        <w:t>This information element is the GTP Tunnel Endpoint Identifier to be used for the user plane transport between eNB and the serving gateway.</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6282F9D" w14:textId="77777777" w:rsidTr="00F636DB">
        <w:tc>
          <w:tcPr>
            <w:tcW w:w="1259" w:type="pct"/>
          </w:tcPr>
          <w:p w14:paraId="7F5C06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E3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D5E5E8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85DB94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E9A07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181953C" w14:textId="77777777" w:rsidTr="00F636DB">
        <w:tc>
          <w:tcPr>
            <w:tcW w:w="1259" w:type="pct"/>
          </w:tcPr>
          <w:p w14:paraId="1EB74BDD"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GTP-TEID</w:t>
            </w:r>
          </w:p>
        </w:tc>
        <w:tc>
          <w:tcPr>
            <w:tcW w:w="556" w:type="pct"/>
          </w:tcPr>
          <w:p w14:paraId="78E62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AA0623" w14:textId="77777777" w:rsidR="000E2576" w:rsidRPr="008711EA" w:rsidRDefault="000E2576" w:rsidP="001F24A0">
            <w:pPr>
              <w:pStyle w:val="TAL"/>
              <w:keepNext w:val="0"/>
              <w:keepLines w:val="0"/>
              <w:widowControl w:val="0"/>
              <w:rPr>
                <w:rFonts w:cs="Arial"/>
                <w:lang w:eastAsia="ja-JP"/>
              </w:rPr>
            </w:pPr>
          </w:p>
        </w:tc>
        <w:tc>
          <w:tcPr>
            <w:tcW w:w="963" w:type="pct"/>
          </w:tcPr>
          <w:p w14:paraId="62BA32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(SIZE(4))</w:t>
            </w:r>
          </w:p>
        </w:tc>
        <w:tc>
          <w:tcPr>
            <w:tcW w:w="1481" w:type="pct"/>
          </w:tcPr>
          <w:p w14:paraId="1C3AA9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For details and range, see TS 29.281 [32].</w:t>
            </w:r>
          </w:p>
        </w:tc>
      </w:tr>
    </w:tbl>
    <w:p w14:paraId="3346D6D8" w14:textId="77777777" w:rsidR="000E2576" w:rsidRPr="008711EA" w:rsidRDefault="000E2576" w:rsidP="001F24A0">
      <w:pPr>
        <w:widowControl w:val="0"/>
      </w:pPr>
    </w:p>
    <w:p w14:paraId="3FACF137" w14:textId="77777777" w:rsidR="000E2576" w:rsidRPr="008711EA" w:rsidRDefault="000E2576" w:rsidP="001F24A0">
      <w:pPr>
        <w:pStyle w:val="Heading4"/>
        <w:keepNext w:val="0"/>
        <w:keepLines w:val="0"/>
        <w:widowControl w:val="0"/>
      </w:pPr>
      <w:bookmarkStart w:id="9483" w:name="_CR9_2_2_3"/>
      <w:bookmarkStart w:id="9484" w:name="_Toc20953855"/>
      <w:bookmarkStart w:id="9485" w:name="_Toc29391033"/>
      <w:bookmarkStart w:id="9486" w:name="_Toc36551772"/>
      <w:bookmarkStart w:id="9487" w:name="_Toc45832008"/>
      <w:bookmarkStart w:id="9488" w:name="_Toc51762961"/>
      <w:bookmarkStart w:id="9489" w:name="_Toc64382013"/>
      <w:bookmarkStart w:id="9490" w:name="_Toc73964531"/>
      <w:bookmarkStart w:id="9491" w:name="_Toc88647141"/>
      <w:bookmarkStart w:id="9492" w:name="_Toc97883090"/>
      <w:bookmarkStart w:id="9493" w:name="_Toc98531669"/>
      <w:bookmarkStart w:id="9494" w:name="_Toc105517741"/>
      <w:bookmarkStart w:id="9495" w:name="_Toc106108632"/>
      <w:bookmarkStart w:id="9496" w:name="_Toc113657218"/>
      <w:bookmarkStart w:id="9497" w:name="_Toc114052438"/>
      <w:bookmarkStart w:id="9498" w:name="_Toc155891702"/>
      <w:bookmarkEnd w:id="9483"/>
      <w:r w:rsidRPr="008711EA">
        <w:t>9.2.2.3</w:t>
      </w:r>
      <w:r w:rsidRPr="008711EA">
        <w:tab/>
        <w:t>Tunnel Information</w:t>
      </w:r>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p>
    <w:p w14:paraId="68AE8F2A" w14:textId="77777777" w:rsidR="000E2576" w:rsidRPr="008711EA" w:rsidRDefault="000E2576" w:rsidP="001F24A0">
      <w:pPr>
        <w:widowControl w:val="0"/>
      </w:pPr>
      <w:r w:rsidRPr="008711EA">
        <w:t xml:space="preserve">The </w:t>
      </w:r>
      <w:r w:rsidRPr="008711EA">
        <w:rPr>
          <w:i/>
        </w:rPr>
        <w:t>Tunnel Information</w:t>
      </w:r>
      <w:r w:rsidRPr="008711EA">
        <w:t xml:space="preserve"> IE indicates the transport layer address and UDP port number.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78D41D" w14:textId="77777777" w:rsidTr="00F636DB">
        <w:trPr>
          <w:jc w:val="center"/>
        </w:trPr>
        <w:tc>
          <w:tcPr>
            <w:tcW w:w="1259" w:type="pct"/>
          </w:tcPr>
          <w:p w14:paraId="0BB723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D3755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A49F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2E63A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5F3B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76EBF8D" w14:textId="77777777" w:rsidTr="00F636DB">
        <w:trPr>
          <w:jc w:val="center"/>
        </w:trPr>
        <w:tc>
          <w:tcPr>
            <w:tcW w:w="1259" w:type="pct"/>
          </w:tcPr>
          <w:p w14:paraId="236E4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Transport Layer Address</w:t>
            </w:r>
          </w:p>
        </w:tc>
        <w:tc>
          <w:tcPr>
            <w:tcW w:w="556" w:type="pct"/>
          </w:tcPr>
          <w:p w14:paraId="59143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6A5A9D1" w14:textId="77777777" w:rsidR="000E2576" w:rsidRPr="008711EA" w:rsidRDefault="000E2576" w:rsidP="001F24A0">
            <w:pPr>
              <w:pStyle w:val="TAL"/>
              <w:keepNext w:val="0"/>
              <w:keepLines w:val="0"/>
              <w:widowControl w:val="0"/>
              <w:rPr>
                <w:rFonts w:cs="Arial"/>
                <w:lang w:eastAsia="ja-JP"/>
              </w:rPr>
            </w:pPr>
          </w:p>
        </w:tc>
        <w:tc>
          <w:tcPr>
            <w:tcW w:w="963" w:type="pct"/>
          </w:tcPr>
          <w:p w14:paraId="4C70C0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481" w:type="pct"/>
          </w:tcPr>
          <w:p w14:paraId="1C8A0F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HeNB’s Transport Layer Address.</w:t>
            </w:r>
          </w:p>
        </w:tc>
      </w:tr>
      <w:tr w:rsidR="000E2576" w:rsidRPr="008711EA" w14:paraId="52C08D49" w14:textId="77777777" w:rsidTr="00F636DB">
        <w:trPr>
          <w:jc w:val="center"/>
        </w:trPr>
        <w:tc>
          <w:tcPr>
            <w:tcW w:w="1259" w:type="pct"/>
          </w:tcPr>
          <w:p w14:paraId="6EB77F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w:t>
            </w:r>
          </w:p>
        </w:tc>
        <w:tc>
          <w:tcPr>
            <w:tcW w:w="556" w:type="pct"/>
          </w:tcPr>
          <w:p w14:paraId="10ADE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9F83A2D" w14:textId="77777777" w:rsidR="000E2576" w:rsidRPr="008711EA" w:rsidRDefault="000E2576" w:rsidP="001F24A0">
            <w:pPr>
              <w:pStyle w:val="TAL"/>
              <w:keepNext w:val="0"/>
              <w:keepLines w:val="0"/>
              <w:widowControl w:val="0"/>
              <w:rPr>
                <w:rFonts w:cs="Arial"/>
                <w:lang w:eastAsia="ja-JP"/>
              </w:rPr>
            </w:pPr>
          </w:p>
        </w:tc>
        <w:tc>
          <w:tcPr>
            <w:tcW w:w="963" w:type="pct"/>
          </w:tcPr>
          <w:p w14:paraId="42DCD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2D2DD7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UDP Port Numbers if NAT/NAPT is deployed in the BBF access network.</w:t>
            </w:r>
          </w:p>
        </w:tc>
      </w:tr>
    </w:tbl>
    <w:p w14:paraId="3FF91797" w14:textId="77777777" w:rsidR="000E2576" w:rsidRPr="008711EA" w:rsidRDefault="000E2576" w:rsidP="001F24A0">
      <w:pPr>
        <w:widowControl w:val="0"/>
      </w:pPr>
    </w:p>
    <w:p w14:paraId="520ACF2D" w14:textId="77777777" w:rsidR="009775B2" w:rsidRDefault="009775B2" w:rsidP="001F24A0">
      <w:pPr>
        <w:pStyle w:val="Heading4"/>
        <w:keepNext w:val="0"/>
        <w:keepLines w:val="0"/>
        <w:widowControl w:val="0"/>
        <w:rPr>
          <w:rFonts w:eastAsia="SimSun"/>
          <w:lang w:val="x-none"/>
        </w:rPr>
      </w:pPr>
      <w:bookmarkStart w:id="9499" w:name="_CR9_2_2_4"/>
      <w:bookmarkStart w:id="9500" w:name="_Toc36555087"/>
      <w:bookmarkStart w:id="9501" w:name="_Toc36553360"/>
      <w:bookmarkStart w:id="9502" w:name="_Toc29504908"/>
      <w:bookmarkStart w:id="9503" w:name="_Toc29504324"/>
      <w:bookmarkStart w:id="9504" w:name="_Toc29503740"/>
      <w:bookmarkStart w:id="9505" w:name="_Toc20955289"/>
      <w:bookmarkStart w:id="9506" w:name="_Toc64382014"/>
      <w:bookmarkStart w:id="9507" w:name="_Toc73964532"/>
      <w:bookmarkStart w:id="9508" w:name="_Toc88647142"/>
      <w:bookmarkStart w:id="9509" w:name="_Toc97883091"/>
      <w:bookmarkStart w:id="9510" w:name="_Toc98531670"/>
      <w:bookmarkStart w:id="9511" w:name="_Toc105517742"/>
      <w:bookmarkStart w:id="9512" w:name="_Toc106108633"/>
      <w:bookmarkStart w:id="9513" w:name="_Toc113657219"/>
      <w:bookmarkStart w:id="9514" w:name="_Toc114052439"/>
      <w:bookmarkStart w:id="9515" w:name="_Toc155891703"/>
      <w:bookmarkStart w:id="9516" w:name="_Toc20953856"/>
      <w:bookmarkStart w:id="9517" w:name="_Toc29391034"/>
      <w:bookmarkStart w:id="9518" w:name="_Toc36551773"/>
      <w:bookmarkStart w:id="9519" w:name="_Toc45832009"/>
      <w:bookmarkStart w:id="9520" w:name="_Toc51762962"/>
      <w:bookmarkEnd w:id="9499"/>
      <w:r>
        <w:rPr>
          <w:rFonts w:eastAsia="SimSun"/>
        </w:rPr>
        <w:t>9.2.2.4</w:t>
      </w:r>
      <w:r>
        <w:rPr>
          <w:rFonts w:eastAsia="SimSun"/>
        </w:rPr>
        <w:tab/>
      </w:r>
      <w:r>
        <w:rPr>
          <w:rFonts w:eastAsia="SimSun"/>
          <w:lang w:val="en-US"/>
        </w:rPr>
        <w:t>URI</w:t>
      </w:r>
      <w:bookmarkEnd w:id="9500"/>
      <w:bookmarkEnd w:id="9501"/>
      <w:bookmarkEnd w:id="9502"/>
      <w:bookmarkEnd w:id="9503"/>
      <w:bookmarkEnd w:id="9504"/>
      <w:bookmarkEnd w:id="9505"/>
      <w:bookmarkEnd w:id="9506"/>
      <w:bookmarkEnd w:id="9507"/>
      <w:bookmarkEnd w:id="9508"/>
      <w:bookmarkEnd w:id="9509"/>
      <w:bookmarkEnd w:id="9510"/>
      <w:bookmarkEnd w:id="9511"/>
      <w:bookmarkEnd w:id="9512"/>
      <w:bookmarkEnd w:id="9513"/>
      <w:bookmarkEnd w:id="9514"/>
      <w:bookmarkEnd w:id="9515"/>
    </w:p>
    <w:p w14:paraId="03BACA97" w14:textId="77777777" w:rsidR="009775B2" w:rsidRDefault="009775B2" w:rsidP="001F24A0">
      <w:pPr>
        <w:widowControl w:val="0"/>
      </w:pPr>
      <w:r>
        <w:t>This IE is a URI.</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1081"/>
        <w:gridCol w:w="1441"/>
        <w:gridCol w:w="1872"/>
        <w:gridCol w:w="2879"/>
      </w:tblGrid>
      <w:tr w:rsidR="009775B2" w14:paraId="4574BE91" w14:textId="77777777" w:rsidTr="009B6AFA">
        <w:trPr>
          <w:tblHeader/>
        </w:trPr>
        <w:tc>
          <w:tcPr>
            <w:tcW w:w="1259" w:type="pct"/>
            <w:tcBorders>
              <w:top w:val="single" w:sz="4" w:space="0" w:color="auto"/>
              <w:left w:val="single" w:sz="4" w:space="0" w:color="auto"/>
              <w:bottom w:val="single" w:sz="4" w:space="0" w:color="auto"/>
              <w:right w:val="single" w:sz="4" w:space="0" w:color="auto"/>
            </w:tcBorders>
            <w:hideMark/>
          </w:tcPr>
          <w:p w14:paraId="2FFAC325" w14:textId="77777777" w:rsidR="009775B2" w:rsidRDefault="009775B2" w:rsidP="001F24A0">
            <w:pPr>
              <w:pStyle w:val="TAH"/>
              <w:keepNext w:val="0"/>
              <w:keepLines w:val="0"/>
              <w:widowControl w:val="0"/>
              <w:rPr>
                <w:rFonts w:cs="Arial"/>
                <w:lang w:eastAsia="ja-JP"/>
              </w:rPr>
            </w:pPr>
            <w:r>
              <w:rPr>
                <w:rFonts w:cs="Arial"/>
                <w:lang w:eastAsia="ja-JP"/>
              </w:rPr>
              <w:t>IE/Group Name</w:t>
            </w:r>
          </w:p>
        </w:tc>
        <w:tc>
          <w:tcPr>
            <w:tcW w:w="556" w:type="pct"/>
            <w:tcBorders>
              <w:top w:val="single" w:sz="4" w:space="0" w:color="auto"/>
              <w:left w:val="single" w:sz="4" w:space="0" w:color="auto"/>
              <w:bottom w:val="single" w:sz="4" w:space="0" w:color="auto"/>
              <w:right w:val="single" w:sz="4" w:space="0" w:color="auto"/>
            </w:tcBorders>
            <w:hideMark/>
          </w:tcPr>
          <w:p w14:paraId="421D3670" w14:textId="77777777" w:rsidR="009775B2" w:rsidRDefault="009775B2" w:rsidP="001F24A0">
            <w:pPr>
              <w:pStyle w:val="TAH"/>
              <w:keepNext w:val="0"/>
              <w:keepLines w:val="0"/>
              <w:widowControl w:val="0"/>
              <w:rPr>
                <w:rFonts w:cs="Arial"/>
                <w:lang w:eastAsia="ja-JP"/>
              </w:rPr>
            </w:pPr>
            <w:r>
              <w:rPr>
                <w:rFonts w:cs="Arial"/>
                <w:lang w:eastAsia="ja-JP"/>
              </w:rPr>
              <w:t>Presence</w:t>
            </w:r>
          </w:p>
        </w:tc>
        <w:tc>
          <w:tcPr>
            <w:tcW w:w="741" w:type="pct"/>
            <w:tcBorders>
              <w:top w:val="single" w:sz="4" w:space="0" w:color="auto"/>
              <w:left w:val="single" w:sz="4" w:space="0" w:color="auto"/>
              <w:bottom w:val="single" w:sz="4" w:space="0" w:color="auto"/>
              <w:right w:val="single" w:sz="4" w:space="0" w:color="auto"/>
            </w:tcBorders>
            <w:hideMark/>
          </w:tcPr>
          <w:p w14:paraId="75BE31EA" w14:textId="77777777" w:rsidR="009775B2" w:rsidRDefault="009775B2" w:rsidP="001F24A0">
            <w:pPr>
              <w:pStyle w:val="TAH"/>
              <w:keepNext w:val="0"/>
              <w:keepLines w:val="0"/>
              <w:widowControl w:val="0"/>
              <w:rPr>
                <w:rFonts w:cs="Arial"/>
                <w:lang w:eastAsia="ja-JP"/>
              </w:rPr>
            </w:pPr>
            <w:r>
              <w:rPr>
                <w:rFonts w:cs="Arial"/>
                <w:lang w:eastAsia="ja-JP"/>
              </w:rPr>
              <w:t>Range</w:t>
            </w:r>
          </w:p>
        </w:tc>
        <w:tc>
          <w:tcPr>
            <w:tcW w:w="963" w:type="pct"/>
            <w:tcBorders>
              <w:top w:val="single" w:sz="4" w:space="0" w:color="auto"/>
              <w:left w:val="single" w:sz="4" w:space="0" w:color="auto"/>
              <w:bottom w:val="single" w:sz="4" w:space="0" w:color="auto"/>
              <w:right w:val="single" w:sz="4" w:space="0" w:color="auto"/>
            </w:tcBorders>
            <w:hideMark/>
          </w:tcPr>
          <w:p w14:paraId="1C8DC5F0" w14:textId="77777777" w:rsidR="009775B2" w:rsidRDefault="009775B2" w:rsidP="001F24A0">
            <w:pPr>
              <w:pStyle w:val="TAH"/>
              <w:keepNext w:val="0"/>
              <w:keepLines w:val="0"/>
              <w:widowControl w:val="0"/>
              <w:rPr>
                <w:rFonts w:cs="Arial"/>
                <w:lang w:eastAsia="ja-JP"/>
              </w:rPr>
            </w:pPr>
            <w:r>
              <w:rPr>
                <w:rFonts w:cs="Arial"/>
                <w:lang w:eastAsia="ja-JP"/>
              </w:rPr>
              <w:t>IE type and reference</w:t>
            </w:r>
          </w:p>
        </w:tc>
        <w:tc>
          <w:tcPr>
            <w:tcW w:w="1481" w:type="pct"/>
            <w:tcBorders>
              <w:top w:val="single" w:sz="4" w:space="0" w:color="auto"/>
              <w:left w:val="single" w:sz="4" w:space="0" w:color="auto"/>
              <w:bottom w:val="single" w:sz="4" w:space="0" w:color="auto"/>
              <w:right w:val="single" w:sz="4" w:space="0" w:color="auto"/>
            </w:tcBorders>
            <w:hideMark/>
          </w:tcPr>
          <w:p w14:paraId="05EF3945" w14:textId="77777777" w:rsidR="009775B2" w:rsidRDefault="009775B2" w:rsidP="001F24A0">
            <w:pPr>
              <w:pStyle w:val="TAH"/>
              <w:keepNext w:val="0"/>
              <w:keepLines w:val="0"/>
              <w:widowControl w:val="0"/>
              <w:rPr>
                <w:rFonts w:cs="Arial"/>
                <w:lang w:eastAsia="ja-JP"/>
              </w:rPr>
            </w:pPr>
            <w:r>
              <w:rPr>
                <w:rFonts w:cs="Arial"/>
                <w:lang w:eastAsia="ja-JP"/>
              </w:rPr>
              <w:t>Semantics description</w:t>
            </w:r>
          </w:p>
        </w:tc>
      </w:tr>
      <w:tr w:rsidR="009775B2" w14:paraId="5703EAD0" w14:textId="77777777" w:rsidTr="00F636DB">
        <w:tc>
          <w:tcPr>
            <w:tcW w:w="1259" w:type="pct"/>
            <w:tcBorders>
              <w:top w:val="single" w:sz="4" w:space="0" w:color="auto"/>
              <w:left w:val="single" w:sz="4" w:space="0" w:color="auto"/>
              <w:bottom w:val="single" w:sz="4" w:space="0" w:color="auto"/>
              <w:right w:val="single" w:sz="4" w:space="0" w:color="auto"/>
            </w:tcBorders>
            <w:hideMark/>
          </w:tcPr>
          <w:p w14:paraId="2ABFAADA" w14:textId="77777777" w:rsidR="009775B2" w:rsidRDefault="009775B2" w:rsidP="001F24A0">
            <w:pPr>
              <w:pStyle w:val="TAL"/>
              <w:keepNext w:val="0"/>
              <w:keepLines w:val="0"/>
              <w:widowControl w:val="0"/>
              <w:rPr>
                <w:rFonts w:eastAsia="Batang" w:cs="Arial"/>
                <w:lang w:val="en-US" w:eastAsia="ja-JP"/>
              </w:rPr>
            </w:pPr>
            <w:r>
              <w:rPr>
                <w:rFonts w:cs="Arial"/>
                <w:lang w:val="en-US" w:eastAsia="ja-JP"/>
              </w:rPr>
              <w:t>URI</w:t>
            </w:r>
          </w:p>
        </w:tc>
        <w:tc>
          <w:tcPr>
            <w:tcW w:w="556" w:type="pct"/>
            <w:tcBorders>
              <w:top w:val="single" w:sz="4" w:space="0" w:color="auto"/>
              <w:left w:val="single" w:sz="4" w:space="0" w:color="auto"/>
              <w:bottom w:val="single" w:sz="4" w:space="0" w:color="auto"/>
              <w:right w:val="single" w:sz="4" w:space="0" w:color="auto"/>
            </w:tcBorders>
            <w:hideMark/>
          </w:tcPr>
          <w:p w14:paraId="160A2F6F" w14:textId="77777777" w:rsidR="009775B2" w:rsidRDefault="009775B2" w:rsidP="001F24A0">
            <w:pPr>
              <w:pStyle w:val="TAL"/>
              <w:keepNext w:val="0"/>
              <w:keepLines w:val="0"/>
              <w:widowControl w:val="0"/>
              <w:rPr>
                <w:rFonts w:cs="Arial"/>
                <w:lang w:val="x-none" w:eastAsia="ja-JP"/>
              </w:rPr>
            </w:pPr>
            <w:r>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1FCA7EAE" w14:textId="77777777" w:rsidR="009775B2" w:rsidRDefault="009775B2" w:rsidP="001F24A0">
            <w:pPr>
              <w:pStyle w:val="TAL"/>
              <w:keepNext w:val="0"/>
              <w:keepLines w:val="0"/>
              <w:widowControl w:val="0"/>
              <w:rPr>
                <w:i/>
                <w:lang w:eastAsia="ja-JP"/>
              </w:rPr>
            </w:pPr>
          </w:p>
        </w:tc>
        <w:tc>
          <w:tcPr>
            <w:tcW w:w="963" w:type="pct"/>
            <w:tcBorders>
              <w:top w:val="single" w:sz="4" w:space="0" w:color="auto"/>
              <w:left w:val="single" w:sz="4" w:space="0" w:color="auto"/>
              <w:bottom w:val="single" w:sz="4" w:space="0" w:color="auto"/>
              <w:right w:val="single" w:sz="4" w:space="0" w:color="auto"/>
            </w:tcBorders>
            <w:hideMark/>
          </w:tcPr>
          <w:p w14:paraId="366AAC62" w14:textId="77777777" w:rsidR="009775B2" w:rsidRDefault="009775B2" w:rsidP="001F24A0">
            <w:pPr>
              <w:pStyle w:val="TAL"/>
              <w:keepNext w:val="0"/>
              <w:keepLines w:val="0"/>
              <w:widowControl w:val="0"/>
              <w:rPr>
                <w:lang w:eastAsia="ja-JP"/>
              </w:rPr>
            </w:pPr>
            <w:r>
              <w:t>VisibleString</w:t>
            </w:r>
          </w:p>
        </w:tc>
        <w:tc>
          <w:tcPr>
            <w:tcW w:w="1481" w:type="pct"/>
            <w:tcBorders>
              <w:top w:val="single" w:sz="4" w:space="0" w:color="auto"/>
              <w:left w:val="single" w:sz="4" w:space="0" w:color="auto"/>
              <w:bottom w:val="single" w:sz="4" w:space="0" w:color="auto"/>
              <w:right w:val="single" w:sz="4" w:space="0" w:color="auto"/>
            </w:tcBorders>
            <w:hideMark/>
          </w:tcPr>
          <w:p w14:paraId="3563F6E8" w14:textId="77777777" w:rsidR="009775B2" w:rsidRDefault="009775B2" w:rsidP="001F24A0">
            <w:pPr>
              <w:pStyle w:val="TAL"/>
              <w:keepNext w:val="0"/>
              <w:keepLines w:val="0"/>
              <w:widowControl w:val="0"/>
              <w:rPr>
                <w:lang w:eastAsia="ja-JP"/>
              </w:rPr>
            </w:pPr>
            <w:r>
              <w:rPr>
                <w:rFonts w:cs="Arial"/>
                <w:szCs w:val="18"/>
                <w:lang w:val="en-US" w:eastAsia="ja-JP"/>
              </w:rPr>
              <w:t>String representing URI (Uniform Resource Identifier)</w:t>
            </w:r>
          </w:p>
        </w:tc>
      </w:tr>
    </w:tbl>
    <w:p w14:paraId="4C5400CF" w14:textId="77777777" w:rsidR="009775B2" w:rsidRDefault="009775B2" w:rsidP="001F24A0">
      <w:pPr>
        <w:widowControl w:val="0"/>
        <w:rPr>
          <w:bCs/>
          <w:lang w:eastAsia="ja-JP"/>
        </w:rPr>
      </w:pPr>
    </w:p>
    <w:p w14:paraId="4DAFD778" w14:textId="77777777" w:rsidR="000E2576" w:rsidRPr="008711EA" w:rsidRDefault="000E2576" w:rsidP="001F24A0">
      <w:pPr>
        <w:pStyle w:val="Heading3"/>
        <w:keepNext w:val="0"/>
        <w:keepLines w:val="0"/>
        <w:widowControl w:val="0"/>
      </w:pPr>
      <w:bookmarkStart w:id="9521" w:name="_CR9_2_3"/>
      <w:bookmarkStart w:id="9522" w:name="_Toc64382015"/>
      <w:bookmarkStart w:id="9523" w:name="_Toc73964533"/>
      <w:bookmarkStart w:id="9524" w:name="_Toc88647143"/>
      <w:bookmarkStart w:id="9525" w:name="_Toc97883092"/>
      <w:bookmarkStart w:id="9526" w:name="_Toc98531671"/>
      <w:bookmarkStart w:id="9527" w:name="_Toc105517743"/>
      <w:bookmarkStart w:id="9528" w:name="_Toc106108634"/>
      <w:bookmarkStart w:id="9529" w:name="_Toc113657220"/>
      <w:bookmarkStart w:id="9530" w:name="_Toc114052440"/>
      <w:bookmarkStart w:id="9531" w:name="_Toc155891704"/>
      <w:bookmarkEnd w:id="9521"/>
      <w:r w:rsidRPr="008711EA">
        <w:t>9.2.3</w:t>
      </w:r>
      <w:r w:rsidRPr="008711EA">
        <w:tab/>
        <w:t>NAS Related IEs</w:t>
      </w:r>
      <w:bookmarkEnd w:id="9516"/>
      <w:bookmarkEnd w:id="9517"/>
      <w:bookmarkEnd w:id="9518"/>
      <w:bookmarkEnd w:id="9519"/>
      <w:bookmarkEnd w:id="9520"/>
      <w:bookmarkEnd w:id="9522"/>
      <w:bookmarkEnd w:id="9523"/>
      <w:bookmarkEnd w:id="9524"/>
      <w:bookmarkEnd w:id="9525"/>
      <w:bookmarkEnd w:id="9526"/>
      <w:bookmarkEnd w:id="9527"/>
      <w:bookmarkEnd w:id="9528"/>
      <w:bookmarkEnd w:id="9529"/>
      <w:bookmarkEnd w:id="9530"/>
      <w:bookmarkEnd w:id="9531"/>
    </w:p>
    <w:p w14:paraId="6DEA015D" w14:textId="77777777" w:rsidR="000E2576" w:rsidRPr="008711EA" w:rsidRDefault="000E2576" w:rsidP="001F24A0">
      <w:pPr>
        <w:pStyle w:val="Heading4"/>
        <w:keepNext w:val="0"/>
        <w:keepLines w:val="0"/>
        <w:widowControl w:val="0"/>
      </w:pPr>
      <w:bookmarkStart w:id="9532" w:name="_CR9_2_3_1"/>
      <w:bookmarkStart w:id="9533" w:name="_Toc20953857"/>
      <w:bookmarkStart w:id="9534" w:name="_Toc29391035"/>
      <w:bookmarkStart w:id="9535" w:name="_Toc36551774"/>
      <w:bookmarkStart w:id="9536" w:name="_Toc45832010"/>
      <w:bookmarkStart w:id="9537" w:name="_Toc51762963"/>
      <w:bookmarkStart w:id="9538" w:name="_Toc64382016"/>
      <w:bookmarkStart w:id="9539" w:name="_Toc73964534"/>
      <w:bookmarkStart w:id="9540" w:name="_Toc88647144"/>
      <w:bookmarkStart w:id="9541" w:name="_Toc97883093"/>
      <w:bookmarkStart w:id="9542" w:name="_Toc98531672"/>
      <w:bookmarkStart w:id="9543" w:name="_Toc105517744"/>
      <w:bookmarkStart w:id="9544" w:name="_Toc106108635"/>
      <w:bookmarkStart w:id="9545" w:name="_Toc113657221"/>
      <w:bookmarkStart w:id="9546" w:name="_Toc114052441"/>
      <w:bookmarkStart w:id="9547" w:name="_Toc155891705"/>
      <w:bookmarkEnd w:id="9532"/>
      <w:r w:rsidRPr="008711EA">
        <w:t>9.2.3.1</w:t>
      </w:r>
      <w:r w:rsidRPr="008711EA">
        <w:tab/>
        <w:t>LAI</w:t>
      </w:r>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bookmarkEnd w:id="9547"/>
    </w:p>
    <w:p w14:paraId="454346C5" w14:textId="77777777" w:rsidR="000E2576" w:rsidRPr="008711EA" w:rsidRDefault="000E2576" w:rsidP="001F24A0">
      <w:pPr>
        <w:widowControl w:val="0"/>
      </w:pPr>
      <w:r w:rsidRPr="008711EA">
        <w:t>This information element is used to uniquely identify a Location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A9D035" w14:textId="77777777" w:rsidTr="00F636DB">
        <w:tc>
          <w:tcPr>
            <w:tcW w:w="1259" w:type="pct"/>
          </w:tcPr>
          <w:p w14:paraId="40FEC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87173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36C63B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03A20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10255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ABCD084" w14:textId="77777777" w:rsidTr="00F636DB">
        <w:tc>
          <w:tcPr>
            <w:tcW w:w="1259" w:type="pct"/>
          </w:tcPr>
          <w:p w14:paraId="7AA56069"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LAI</w:t>
            </w:r>
          </w:p>
        </w:tc>
        <w:tc>
          <w:tcPr>
            <w:tcW w:w="556" w:type="pct"/>
          </w:tcPr>
          <w:p w14:paraId="35709BAC" w14:textId="77777777" w:rsidR="000E2576" w:rsidRPr="008711EA" w:rsidRDefault="000E2576" w:rsidP="001F24A0">
            <w:pPr>
              <w:pStyle w:val="TAL"/>
              <w:keepNext w:val="0"/>
              <w:keepLines w:val="0"/>
              <w:widowControl w:val="0"/>
              <w:rPr>
                <w:rFonts w:cs="Arial"/>
                <w:lang w:eastAsia="ja-JP"/>
              </w:rPr>
            </w:pPr>
          </w:p>
        </w:tc>
        <w:tc>
          <w:tcPr>
            <w:tcW w:w="741" w:type="pct"/>
          </w:tcPr>
          <w:p w14:paraId="3C10F551" w14:textId="77777777" w:rsidR="000E2576" w:rsidRPr="008711EA" w:rsidRDefault="000E2576" w:rsidP="001F24A0">
            <w:pPr>
              <w:pStyle w:val="TAL"/>
              <w:keepNext w:val="0"/>
              <w:keepLines w:val="0"/>
              <w:widowControl w:val="0"/>
              <w:rPr>
                <w:rFonts w:cs="Arial"/>
                <w:lang w:eastAsia="ja-JP"/>
              </w:rPr>
            </w:pPr>
          </w:p>
        </w:tc>
        <w:tc>
          <w:tcPr>
            <w:tcW w:w="963" w:type="pct"/>
          </w:tcPr>
          <w:p w14:paraId="71A00A7A" w14:textId="77777777" w:rsidR="000E2576" w:rsidRPr="008711EA" w:rsidRDefault="000E2576" w:rsidP="001F24A0">
            <w:pPr>
              <w:pStyle w:val="TAL"/>
              <w:keepNext w:val="0"/>
              <w:keepLines w:val="0"/>
              <w:widowControl w:val="0"/>
              <w:rPr>
                <w:rFonts w:cs="Arial"/>
                <w:lang w:eastAsia="ja-JP"/>
              </w:rPr>
            </w:pPr>
          </w:p>
        </w:tc>
        <w:tc>
          <w:tcPr>
            <w:tcW w:w="1481" w:type="pct"/>
          </w:tcPr>
          <w:p w14:paraId="23BED34C" w14:textId="77777777" w:rsidR="000E2576" w:rsidRPr="008711EA" w:rsidRDefault="000E2576" w:rsidP="001F24A0">
            <w:pPr>
              <w:pStyle w:val="TAL"/>
              <w:keepNext w:val="0"/>
              <w:keepLines w:val="0"/>
              <w:widowControl w:val="0"/>
              <w:rPr>
                <w:rFonts w:cs="Arial"/>
                <w:lang w:eastAsia="ja-JP"/>
              </w:rPr>
            </w:pPr>
          </w:p>
        </w:tc>
      </w:tr>
      <w:tr w:rsidR="000E2576" w:rsidRPr="008711EA" w14:paraId="02121E65" w14:textId="77777777" w:rsidTr="00F636DB">
        <w:tc>
          <w:tcPr>
            <w:tcW w:w="1259" w:type="pct"/>
          </w:tcPr>
          <w:p w14:paraId="689843D9"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346FCB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FD533E9" w14:textId="77777777" w:rsidR="000E2576" w:rsidRPr="008711EA" w:rsidRDefault="000E2576" w:rsidP="001F24A0">
            <w:pPr>
              <w:pStyle w:val="TAL"/>
              <w:keepNext w:val="0"/>
              <w:keepLines w:val="0"/>
              <w:widowControl w:val="0"/>
              <w:rPr>
                <w:rFonts w:cs="Arial"/>
                <w:lang w:eastAsia="ja-JP"/>
              </w:rPr>
            </w:pPr>
          </w:p>
        </w:tc>
        <w:tc>
          <w:tcPr>
            <w:tcW w:w="963" w:type="pct"/>
          </w:tcPr>
          <w:p w14:paraId="71354D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24E8625C" w14:textId="77777777" w:rsidR="000E2576" w:rsidRPr="008711EA" w:rsidRDefault="000E2576" w:rsidP="001F24A0">
            <w:pPr>
              <w:pStyle w:val="TAL"/>
              <w:keepNext w:val="0"/>
              <w:keepLines w:val="0"/>
              <w:widowControl w:val="0"/>
              <w:rPr>
                <w:rFonts w:cs="Arial"/>
                <w:lang w:eastAsia="ja-JP"/>
              </w:rPr>
            </w:pPr>
          </w:p>
        </w:tc>
      </w:tr>
      <w:tr w:rsidR="000E2576" w:rsidRPr="008711EA" w14:paraId="3CD4BA6E" w14:textId="77777777" w:rsidTr="00F636DB">
        <w:tc>
          <w:tcPr>
            <w:tcW w:w="1259" w:type="pct"/>
          </w:tcPr>
          <w:p w14:paraId="0C24BA4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&gt;LAC</w:t>
            </w:r>
          </w:p>
        </w:tc>
        <w:tc>
          <w:tcPr>
            <w:tcW w:w="556" w:type="pct"/>
          </w:tcPr>
          <w:p w14:paraId="780BB2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3CCC95C" w14:textId="77777777" w:rsidR="000E2576" w:rsidRPr="008711EA" w:rsidRDefault="000E2576" w:rsidP="001F24A0">
            <w:pPr>
              <w:pStyle w:val="TAL"/>
              <w:keepNext w:val="0"/>
              <w:keepLines w:val="0"/>
              <w:widowControl w:val="0"/>
              <w:rPr>
                <w:rFonts w:cs="Arial"/>
                <w:lang w:eastAsia="ja-JP"/>
              </w:rPr>
            </w:pPr>
          </w:p>
        </w:tc>
        <w:tc>
          <w:tcPr>
            <w:tcW w:w="963" w:type="pct"/>
          </w:tcPr>
          <w:p w14:paraId="1255C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7FDC2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0000 and FFFE not allowed.</w:t>
            </w:r>
          </w:p>
        </w:tc>
      </w:tr>
    </w:tbl>
    <w:p w14:paraId="4800DC1C" w14:textId="77777777" w:rsidR="000E2576" w:rsidRPr="008711EA" w:rsidRDefault="000E2576" w:rsidP="001F24A0">
      <w:pPr>
        <w:widowControl w:val="0"/>
      </w:pPr>
    </w:p>
    <w:p w14:paraId="64090951" w14:textId="77777777" w:rsidR="000E2576" w:rsidRPr="008711EA" w:rsidRDefault="000E2576" w:rsidP="001F24A0">
      <w:pPr>
        <w:pStyle w:val="Heading4"/>
        <w:keepNext w:val="0"/>
        <w:keepLines w:val="0"/>
        <w:widowControl w:val="0"/>
      </w:pPr>
      <w:bookmarkStart w:id="9548" w:name="_CR9_2_3_2"/>
      <w:bookmarkStart w:id="9549" w:name="_Toc20953858"/>
      <w:bookmarkStart w:id="9550" w:name="_Toc29391036"/>
      <w:bookmarkStart w:id="9551" w:name="_Toc36551775"/>
      <w:bookmarkStart w:id="9552" w:name="_Toc45832011"/>
      <w:bookmarkStart w:id="9553" w:name="_Toc51762964"/>
      <w:bookmarkStart w:id="9554" w:name="_Toc64382017"/>
      <w:bookmarkStart w:id="9555" w:name="_Toc73964535"/>
      <w:bookmarkStart w:id="9556" w:name="_Toc88647145"/>
      <w:bookmarkStart w:id="9557" w:name="_Toc97883094"/>
      <w:bookmarkStart w:id="9558" w:name="_Toc98531673"/>
      <w:bookmarkStart w:id="9559" w:name="_Toc105517745"/>
      <w:bookmarkStart w:id="9560" w:name="_Toc106108636"/>
      <w:bookmarkStart w:id="9561" w:name="_Toc113657222"/>
      <w:bookmarkStart w:id="9562" w:name="_Toc114052442"/>
      <w:bookmarkStart w:id="9563" w:name="_Toc155891706"/>
      <w:bookmarkEnd w:id="9548"/>
      <w:r w:rsidRPr="008711EA">
        <w:t>9.2.3.2</w:t>
      </w:r>
      <w:r w:rsidRPr="008711EA">
        <w:tab/>
        <w:t>RAC</w:t>
      </w:r>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p>
    <w:p w14:paraId="49B75EE3" w14:textId="77777777" w:rsidR="000E2576" w:rsidRPr="008711EA" w:rsidRDefault="000E2576" w:rsidP="001F24A0">
      <w:pPr>
        <w:widowControl w:val="0"/>
      </w:pPr>
      <w:r w:rsidRPr="008711EA">
        <w:t>This information element is used to identify a Routing Area within a Location Area. It is used for PS services.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ADA7BE4" w14:textId="77777777" w:rsidTr="00F636DB">
        <w:tc>
          <w:tcPr>
            <w:tcW w:w="1259" w:type="pct"/>
          </w:tcPr>
          <w:p w14:paraId="1AC00AF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471CA7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C72546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91C23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77E143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D83223" w14:textId="77777777" w:rsidTr="00F636DB">
        <w:tc>
          <w:tcPr>
            <w:tcW w:w="1259" w:type="pct"/>
          </w:tcPr>
          <w:p w14:paraId="7ACFA1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RAC</w:t>
            </w:r>
          </w:p>
        </w:tc>
        <w:tc>
          <w:tcPr>
            <w:tcW w:w="556" w:type="pct"/>
          </w:tcPr>
          <w:p w14:paraId="0A77B7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DD92D90" w14:textId="77777777" w:rsidR="000E2576" w:rsidRPr="008711EA" w:rsidRDefault="000E2576" w:rsidP="001F24A0">
            <w:pPr>
              <w:pStyle w:val="TAL"/>
              <w:keepNext w:val="0"/>
              <w:keepLines w:val="0"/>
              <w:widowControl w:val="0"/>
              <w:rPr>
                <w:rFonts w:cs="Arial"/>
                <w:lang w:eastAsia="ja-JP"/>
              </w:rPr>
            </w:pPr>
          </w:p>
        </w:tc>
        <w:tc>
          <w:tcPr>
            <w:tcW w:w="963" w:type="pct"/>
          </w:tcPr>
          <w:p w14:paraId="7FB5B4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w:t>
            </w:r>
          </w:p>
        </w:tc>
        <w:tc>
          <w:tcPr>
            <w:tcW w:w="1481" w:type="pct"/>
          </w:tcPr>
          <w:p w14:paraId="78EB7443" w14:textId="77777777" w:rsidR="000E2576" w:rsidRPr="008711EA" w:rsidRDefault="000E2576" w:rsidP="001F24A0">
            <w:pPr>
              <w:pStyle w:val="TAL"/>
              <w:keepNext w:val="0"/>
              <w:keepLines w:val="0"/>
              <w:widowControl w:val="0"/>
              <w:rPr>
                <w:rFonts w:cs="Arial"/>
                <w:lang w:eastAsia="ja-JP"/>
              </w:rPr>
            </w:pPr>
          </w:p>
        </w:tc>
      </w:tr>
    </w:tbl>
    <w:p w14:paraId="30085609" w14:textId="77777777" w:rsidR="000E2576" w:rsidRPr="008711EA" w:rsidRDefault="000E2576" w:rsidP="001F24A0">
      <w:pPr>
        <w:widowControl w:val="0"/>
      </w:pPr>
    </w:p>
    <w:p w14:paraId="4AD971B5" w14:textId="77777777" w:rsidR="000E2576" w:rsidRPr="008711EA" w:rsidRDefault="000E2576" w:rsidP="001F24A0">
      <w:pPr>
        <w:pStyle w:val="Heading4"/>
        <w:keepNext w:val="0"/>
        <w:keepLines w:val="0"/>
        <w:widowControl w:val="0"/>
        <w:rPr>
          <w:rFonts w:eastAsia="Batang"/>
        </w:rPr>
      </w:pPr>
      <w:bookmarkStart w:id="9564" w:name="_CR9_2_3_3"/>
      <w:bookmarkStart w:id="9565" w:name="_Toc20953859"/>
      <w:bookmarkStart w:id="9566" w:name="_Toc29391037"/>
      <w:bookmarkStart w:id="9567" w:name="_Toc36551776"/>
      <w:bookmarkStart w:id="9568" w:name="_Toc45832012"/>
      <w:bookmarkStart w:id="9569" w:name="_Toc51762965"/>
      <w:bookmarkStart w:id="9570" w:name="_Toc64382018"/>
      <w:bookmarkStart w:id="9571" w:name="_Toc73964536"/>
      <w:bookmarkStart w:id="9572" w:name="_Toc88647146"/>
      <w:bookmarkStart w:id="9573" w:name="_Toc97883095"/>
      <w:bookmarkStart w:id="9574" w:name="_Toc98531674"/>
      <w:bookmarkStart w:id="9575" w:name="_Toc105517746"/>
      <w:bookmarkStart w:id="9576" w:name="_Toc106108637"/>
      <w:bookmarkStart w:id="9577" w:name="_Toc113657223"/>
      <w:bookmarkStart w:id="9578" w:name="_Toc114052443"/>
      <w:bookmarkStart w:id="9579" w:name="_Toc155891707"/>
      <w:bookmarkEnd w:id="9564"/>
      <w:r w:rsidRPr="008711EA">
        <w:rPr>
          <w:rFonts w:eastAsia="Batang"/>
        </w:rPr>
        <w:t>9.2.3.3</w:t>
      </w:r>
      <w:r w:rsidRPr="008711EA">
        <w:rPr>
          <w:rFonts w:eastAsia="Batang"/>
        </w:rPr>
        <w:tab/>
        <w:t>MME UE S1AP ID</w:t>
      </w:r>
      <w:bookmarkEnd w:id="9565"/>
      <w:bookmarkEnd w:id="9566"/>
      <w:bookmarkEnd w:id="9567"/>
      <w:bookmarkEnd w:id="9568"/>
      <w:bookmarkEnd w:id="9569"/>
      <w:bookmarkEnd w:id="9570"/>
      <w:bookmarkEnd w:id="9571"/>
      <w:bookmarkEnd w:id="9572"/>
      <w:bookmarkEnd w:id="9573"/>
      <w:bookmarkEnd w:id="9574"/>
      <w:bookmarkEnd w:id="9575"/>
      <w:bookmarkEnd w:id="9576"/>
      <w:bookmarkEnd w:id="9577"/>
      <w:bookmarkEnd w:id="9578"/>
      <w:bookmarkEnd w:id="9579"/>
    </w:p>
    <w:p w14:paraId="12EC0FD0" w14:textId="77777777" w:rsidR="000E2576" w:rsidRPr="008711EA" w:rsidRDefault="000E2576" w:rsidP="001F24A0">
      <w:pPr>
        <w:widowControl w:val="0"/>
      </w:pPr>
      <w:r w:rsidRPr="008711EA">
        <w:t>The MME UE S1AP ID uniquely identifies the UE association over the S1 interface within the MME.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A2B8016" w14:textId="77777777" w:rsidTr="00F636DB">
        <w:tc>
          <w:tcPr>
            <w:tcW w:w="1259" w:type="pct"/>
          </w:tcPr>
          <w:p w14:paraId="052756F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140D2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EE2A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7F45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27D53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6206B62" w14:textId="77777777" w:rsidTr="00F636DB">
        <w:tc>
          <w:tcPr>
            <w:tcW w:w="1259" w:type="pct"/>
          </w:tcPr>
          <w:p w14:paraId="71DDB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61859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C6DEB50" w14:textId="77777777" w:rsidR="000E2576" w:rsidRPr="008711EA" w:rsidRDefault="000E2576" w:rsidP="001F24A0">
            <w:pPr>
              <w:pStyle w:val="TAL"/>
              <w:keepNext w:val="0"/>
              <w:keepLines w:val="0"/>
              <w:widowControl w:val="0"/>
              <w:rPr>
                <w:rFonts w:cs="Arial"/>
                <w:lang w:eastAsia="ja-JP"/>
              </w:rPr>
            </w:pPr>
          </w:p>
        </w:tc>
        <w:tc>
          <w:tcPr>
            <w:tcW w:w="963" w:type="pct"/>
          </w:tcPr>
          <w:p w14:paraId="7FE95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32 </w:t>
            </w:r>
            <w:r w:rsidRPr="008711EA">
              <w:rPr>
                <w:rFonts w:cs="Arial"/>
                <w:lang w:eastAsia="ja-JP"/>
              </w:rPr>
              <w:t>-1)</w:t>
            </w:r>
          </w:p>
        </w:tc>
        <w:tc>
          <w:tcPr>
            <w:tcW w:w="1481" w:type="pct"/>
          </w:tcPr>
          <w:p w14:paraId="35631B70" w14:textId="77777777" w:rsidR="000E2576" w:rsidRPr="008711EA" w:rsidRDefault="000E2576" w:rsidP="001F24A0">
            <w:pPr>
              <w:pStyle w:val="TAL"/>
              <w:keepNext w:val="0"/>
              <w:keepLines w:val="0"/>
              <w:widowControl w:val="0"/>
              <w:rPr>
                <w:rFonts w:cs="Arial"/>
                <w:lang w:eastAsia="ja-JP"/>
              </w:rPr>
            </w:pPr>
          </w:p>
        </w:tc>
      </w:tr>
    </w:tbl>
    <w:p w14:paraId="14C46453" w14:textId="77777777" w:rsidR="000E2576" w:rsidRPr="008711EA" w:rsidRDefault="000E2576" w:rsidP="001F24A0">
      <w:pPr>
        <w:widowControl w:val="0"/>
        <w:rPr>
          <w:bCs/>
        </w:rPr>
      </w:pPr>
    </w:p>
    <w:p w14:paraId="4D496FD6" w14:textId="77777777" w:rsidR="000E2576" w:rsidRPr="008711EA" w:rsidRDefault="000E2576" w:rsidP="001F24A0">
      <w:pPr>
        <w:pStyle w:val="Heading4"/>
        <w:keepNext w:val="0"/>
        <w:keepLines w:val="0"/>
        <w:widowControl w:val="0"/>
        <w:rPr>
          <w:rFonts w:eastAsia="Batang"/>
        </w:rPr>
      </w:pPr>
      <w:bookmarkStart w:id="9580" w:name="_CR9_2_3_4"/>
      <w:bookmarkStart w:id="9581" w:name="_Toc20953860"/>
      <w:bookmarkStart w:id="9582" w:name="_Toc29391038"/>
      <w:bookmarkStart w:id="9583" w:name="_Toc36551777"/>
      <w:bookmarkStart w:id="9584" w:name="_Toc45832013"/>
      <w:bookmarkStart w:id="9585" w:name="_Toc51762966"/>
      <w:bookmarkStart w:id="9586" w:name="_Toc64382019"/>
      <w:bookmarkStart w:id="9587" w:name="_Toc73964537"/>
      <w:bookmarkStart w:id="9588" w:name="_Toc88647147"/>
      <w:bookmarkStart w:id="9589" w:name="_Toc97883096"/>
      <w:bookmarkStart w:id="9590" w:name="_Toc98531675"/>
      <w:bookmarkStart w:id="9591" w:name="_Toc105517747"/>
      <w:bookmarkStart w:id="9592" w:name="_Toc106108638"/>
      <w:bookmarkStart w:id="9593" w:name="_Toc113657224"/>
      <w:bookmarkStart w:id="9594" w:name="_Toc114052444"/>
      <w:bookmarkStart w:id="9595" w:name="_Toc155891708"/>
      <w:bookmarkEnd w:id="9580"/>
      <w:r w:rsidRPr="008711EA">
        <w:rPr>
          <w:rFonts w:eastAsia="Batang"/>
        </w:rPr>
        <w:t>9.2.3.4</w:t>
      </w:r>
      <w:r w:rsidRPr="008711EA">
        <w:rPr>
          <w:rFonts w:eastAsia="Batang"/>
        </w:rPr>
        <w:tab/>
        <w:t>eNB UE S1AP ID</w:t>
      </w:r>
      <w:bookmarkEnd w:id="9581"/>
      <w:bookmarkEnd w:id="9582"/>
      <w:bookmarkEnd w:id="9583"/>
      <w:bookmarkEnd w:id="9584"/>
      <w:bookmarkEnd w:id="9585"/>
      <w:bookmarkEnd w:id="9586"/>
      <w:bookmarkEnd w:id="9587"/>
      <w:bookmarkEnd w:id="9588"/>
      <w:bookmarkEnd w:id="9589"/>
      <w:bookmarkEnd w:id="9590"/>
      <w:bookmarkEnd w:id="9591"/>
      <w:bookmarkEnd w:id="9592"/>
      <w:bookmarkEnd w:id="9593"/>
      <w:bookmarkEnd w:id="9594"/>
      <w:bookmarkEnd w:id="9595"/>
    </w:p>
    <w:p w14:paraId="15543A9D" w14:textId="77777777" w:rsidR="000E2576" w:rsidRPr="008711EA" w:rsidRDefault="000E2576" w:rsidP="001F24A0">
      <w:pPr>
        <w:widowControl w:val="0"/>
      </w:pPr>
      <w:r w:rsidRPr="008711EA">
        <w:t>The eNB UE S1AP ID uniquely identifies the UE association over the S1 interface within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8092C59" w14:textId="77777777" w:rsidTr="00F636DB">
        <w:tc>
          <w:tcPr>
            <w:tcW w:w="1259" w:type="pct"/>
          </w:tcPr>
          <w:p w14:paraId="5B5952A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CC4C4A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B941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51CC2C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697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0172885" w14:textId="77777777" w:rsidTr="00F636DB">
        <w:tc>
          <w:tcPr>
            <w:tcW w:w="1259" w:type="pct"/>
          </w:tcPr>
          <w:p w14:paraId="12F751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UE S1AP ID</w:t>
            </w:r>
          </w:p>
        </w:tc>
        <w:tc>
          <w:tcPr>
            <w:tcW w:w="556" w:type="pct"/>
          </w:tcPr>
          <w:p w14:paraId="34FDE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B5394D8" w14:textId="77777777" w:rsidR="000E2576" w:rsidRPr="008711EA" w:rsidRDefault="000E2576" w:rsidP="001F24A0">
            <w:pPr>
              <w:pStyle w:val="TAL"/>
              <w:keepNext w:val="0"/>
              <w:keepLines w:val="0"/>
              <w:widowControl w:val="0"/>
              <w:rPr>
                <w:rFonts w:cs="Arial"/>
                <w:lang w:eastAsia="ja-JP"/>
              </w:rPr>
            </w:pPr>
          </w:p>
        </w:tc>
        <w:tc>
          <w:tcPr>
            <w:tcW w:w="963" w:type="pct"/>
          </w:tcPr>
          <w:p w14:paraId="2081E7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 .. 2</w:t>
            </w:r>
            <w:r w:rsidRPr="008711EA">
              <w:rPr>
                <w:rFonts w:cs="Arial"/>
                <w:vertAlign w:val="superscript"/>
                <w:lang w:eastAsia="ja-JP"/>
              </w:rPr>
              <w:t xml:space="preserve">24 </w:t>
            </w:r>
            <w:r w:rsidRPr="008711EA">
              <w:rPr>
                <w:rFonts w:cs="Arial"/>
                <w:lang w:eastAsia="ja-JP"/>
              </w:rPr>
              <w:t>-1)</w:t>
            </w:r>
          </w:p>
        </w:tc>
        <w:tc>
          <w:tcPr>
            <w:tcW w:w="1481" w:type="pct"/>
          </w:tcPr>
          <w:p w14:paraId="32945895" w14:textId="77777777" w:rsidR="000E2576" w:rsidRPr="008711EA" w:rsidRDefault="000E2576" w:rsidP="001F24A0">
            <w:pPr>
              <w:pStyle w:val="TAL"/>
              <w:keepNext w:val="0"/>
              <w:keepLines w:val="0"/>
              <w:widowControl w:val="0"/>
              <w:rPr>
                <w:rFonts w:cs="Arial"/>
                <w:lang w:eastAsia="ja-JP"/>
              </w:rPr>
            </w:pPr>
          </w:p>
        </w:tc>
      </w:tr>
    </w:tbl>
    <w:p w14:paraId="137A285F" w14:textId="77777777" w:rsidR="000E2576" w:rsidRPr="008711EA" w:rsidRDefault="000E2576" w:rsidP="001F24A0">
      <w:pPr>
        <w:widowControl w:val="0"/>
        <w:rPr>
          <w:rFonts w:eastAsia="Batang"/>
        </w:rPr>
      </w:pPr>
    </w:p>
    <w:p w14:paraId="506B84E0" w14:textId="77777777" w:rsidR="000E2576" w:rsidRPr="008711EA" w:rsidRDefault="000E2576" w:rsidP="001F24A0">
      <w:pPr>
        <w:pStyle w:val="Heading4"/>
        <w:keepNext w:val="0"/>
        <w:keepLines w:val="0"/>
        <w:widowControl w:val="0"/>
        <w:rPr>
          <w:rFonts w:eastAsia="Batang"/>
        </w:rPr>
      </w:pPr>
      <w:bookmarkStart w:id="9596" w:name="_CR9_2_3_5"/>
      <w:bookmarkStart w:id="9597" w:name="_Toc20953861"/>
      <w:bookmarkStart w:id="9598" w:name="_Toc29391039"/>
      <w:bookmarkStart w:id="9599" w:name="_Toc36551778"/>
      <w:bookmarkStart w:id="9600" w:name="_Toc45832014"/>
      <w:bookmarkStart w:id="9601" w:name="_Toc51762967"/>
      <w:bookmarkStart w:id="9602" w:name="_Toc64382020"/>
      <w:bookmarkStart w:id="9603" w:name="_Toc73964538"/>
      <w:bookmarkStart w:id="9604" w:name="_Toc88647148"/>
      <w:bookmarkStart w:id="9605" w:name="_Toc97883097"/>
      <w:bookmarkStart w:id="9606" w:name="_Toc98531676"/>
      <w:bookmarkStart w:id="9607" w:name="_Toc105517748"/>
      <w:bookmarkStart w:id="9608" w:name="_Toc106108639"/>
      <w:bookmarkStart w:id="9609" w:name="_Toc113657225"/>
      <w:bookmarkStart w:id="9610" w:name="_Toc114052445"/>
      <w:bookmarkStart w:id="9611" w:name="_Toc155891709"/>
      <w:bookmarkEnd w:id="9596"/>
      <w:r w:rsidRPr="008711EA">
        <w:rPr>
          <w:rFonts w:eastAsia="Batang"/>
        </w:rPr>
        <w:t>9.2.3.5</w:t>
      </w:r>
      <w:r w:rsidRPr="008711EA">
        <w:rPr>
          <w:rFonts w:eastAsia="Batang"/>
        </w:rPr>
        <w:tab/>
        <w:t>NAS-PDU</w:t>
      </w:r>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p>
    <w:p w14:paraId="47D56DFE" w14:textId="77777777" w:rsidR="000E2576" w:rsidRPr="008711EA" w:rsidRDefault="000E2576" w:rsidP="001F24A0">
      <w:pPr>
        <w:widowControl w:val="0"/>
      </w:pPr>
      <w:r w:rsidRPr="008711EA">
        <w:t>This information element contains an EPC – UE</w:t>
      </w:r>
      <w:r w:rsidRPr="008711EA">
        <w:rPr>
          <w:szCs w:val="18"/>
        </w:rPr>
        <w:t xml:space="preserve"> </w:t>
      </w:r>
      <w:r w:rsidRPr="008711EA">
        <w:t>or UE – EPC message that is transferred without interpretation in the eNB.</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3C825B" w14:textId="77777777" w:rsidTr="00F636DB">
        <w:tc>
          <w:tcPr>
            <w:tcW w:w="1259" w:type="pct"/>
          </w:tcPr>
          <w:p w14:paraId="61E99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71490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D0B41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3D1091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55656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D56F786" w14:textId="77777777" w:rsidTr="00F636DB">
        <w:tc>
          <w:tcPr>
            <w:tcW w:w="1259" w:type="pct"/>
          </w:tcPr>
          <w:p w14:paraId="1861C2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NAS-PDU</w:t>
            </w:r>
          </w:p>
        </w:tc>
        <w:tc>
          <w:tcPr>
            <w:tcW w:w="556" w:type="pct"/>
          </w:tcPr>
          <w:p w14:paraId="798132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778DDB" w14:textId="77777777" w:rsidR="000E2576" w:rsidRPr="008711EA" w:rsidRDefault="000E2576" w:rsidP="001F24A0">
            <w:pPr>
              <w:pStyle w:val="TAL"/>
              <w:keepNext w:val="0"/>
              <w:keepLines w:val="0"/>
              <w:widowControl w:val="0"/>
              <w:rPr>
                <w:rFonts w:cs="Arial"/>
                <w:lang w:eastAsia="ja-JP"/>
              </w:rPr>
            </w:pPr>
          </w:p>
        </w:tc>
        <w:tc>
          <w:tcPr>
            <w:tcW w:w="963" w:type="pct"/>
          </w:tcPr>
          <w:p w14:paraId="4189E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639E5CB2" w14:textId="77777777" w:rsidR="000E2576" w:rsidRPr="008711EA" w:rsidRDefault="000E2576" w:rsidP="001F24A0">
            <w:pPr>
              <w:pStyle w:val="TAL"/>
              <w:keepNext w:val="0"/>
              <w:keepLines w:val="0"/>
              <w:widowControl w:val="0"/>
              <w:rPr>
                <w:rFonts w:cs="Arial"/>
                <w:lang w:eastAsia="ja-JP"/>
              </w:rPr>
            </w:pPr>
          </w:p>
        </w:tc>
      </w:tr>
    </w:tbl>
    <w:p w14:paraId="1C62A7DF" w14:textId="77777777" w:rsidR="000E2576" w:rsidRPr="008711EA" w:rsidRDefault="000E2576" w:rsidP="001F24A0">
      <w:pPr>
        <w:widowControl w:val="0"/>
      </w:pPr>
    </w:p>
    <w:p w14:paraId="0FCEE7D6" w14:textId="77777777" w:rsidR="000E2576" w:rsidRPr="008711EA" w:rsidRDefault="000E2576" w:rsidP="001F24A0">
      <w:pPr>
        <w:pStyle w:val="Heading4"/>
        <w:keepNext w:val="0"/>
        <w:keepLines w:val="0"/>
        <w:widowControl w:val="0"/>
      </w:pPr>
      <w:bookmarkStart w:id="9612" w:name="_CR9_2_3_6"/>
      <w:bookmarkStart w:id="9613" w:name="_Toc20953862"/>
      <w:bookmarkStart w:id="9614" w:name="_Toc29391040"/>
      <w:bookmarkStart w:id="9615" w:name="_Toc36551779"/>
      <w:bookmarkStart w:id="9616" w:name="_Toc45832015"/>
      <w:bookmarkStart w:id="9617" w:name="_Toc51762968"/>
      <w:bookmarkStart w:id="9618" w:name="_Toc64382021"/>
      <w:bookmarkStart w:id="9619" w:name="_Toc73964539"/>
      <w:bookmarkStart w:id="9620" w:name="_Toc88647149"/>
      <w:bookmarkStart w:id="9621" w:name="_Toc97883098"/>
      <w:bookmarkStart w:id="9622" w:name="_Toc98531677"/>
      <w:bookmarkStart w:id="9623" w:name="_Toc105517749"/>
      <w:bookmarkStart w:id="9624" w:name="_Toc106108640"/>
      <w:bookmarkStart w:id="9625" w:name="_Toc113657226"/>
      <w:bookmarkStart w:id="9626" w:name="_Toc114052446"/>
      <w:bookmarkStart w:id="9627" w:name="_Toc155891710"/>
      <w:bookmarkEnd w:id="9612"/>
      <w:r w:rsidRPr="008711EA">
        <w:rPr>
          <w:rFonts w:eastAsia="Batang"/>
        </w:rPr>
        <w:t>9.2.3.6</w:t>
      </w:r>
      <w:r w:rsidRPr="008711EA">
        <w:rPr>
          <w:rFonts w:eastAsia="Batang"/>
        </w:rPr>
        <w:tab/>
        <w:t>S-TMSI</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p>
    <w:p w14:paraId="0FA0BDB5" w14:textId="77777777" w:rsidR="000E2576" w:rsidRPr="008711EA" w:rsidRDefault="000E2576" w:rsidP="001F24A0">
      <w:pPr>
        <w:widowControl w:val="0"/>
      </w:pPr>
      <w:r w:rsidRPr="008711EA">
        <w:t>The Temporary Mobile Subscriber Identity is used for security reasons, to hide the identity of a subscriber.</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03926B42" w14:textId="77777777" w:rsidTr="009B6AFA">
        <w:tc>
          <w:tcPr>
            <w:tcW w:w="1111" w:type="pct"/>
          </w:tcPr>
          <w:p w14:paraId="249A8E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62B5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DCCD13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58222D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C7F44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7960D983"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13858029"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5D1DB539" w14:textId="77777777" w:rsidTr="009B6AFA">
        <w:tc>
          <w:tcPr>
            <w:tcW w:w="1111" w:type="pct"/>
          </w:tcPr>
          <w:p w14:paraId="23296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062B4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67F208D" w14:textId="77777777" w:rsidR="000E2576" w:rsidRPr="008711EA" w:rsidRDefault="000E2576" w:rsidP="001F24A0">
            <w:pPr>
              <w:pStyle w:val="TAL"/>
              <w:keepNext w:val="0"/>
              <w:keepLines w:val="0"/>
              <w:widowControl w:val="0"/>
              <w:rPr>
                <w:rFonts w:cs="Arial"/>
                <w:lang w:eastAsia="ja-JP"/>
              </w:rPr>
            </w:pPr>
          </w:p>
        </w:tc>
        <w:tc>
          <w:tcPr>
            <w:tcW w:w="778" w:type="pct"/>
          </w:tcPr>
          <w:p w14:paraId="1610AE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9.2.3.12</w:t>
            </w:r>
          </w:p>
        </w:tc>
        <w:tc>
          <w:tcPr>
            <w:tcW w:w="889" w:type="pct"/>
          </w:tcPr>
          <w:p w14:paraId="18F96561" w14:textId="77777777" w:rsidR="000E2576" w:rsidRPr="008711EA" w:rsidRDefault="000E2576" w:rsidP="001F24A0">
            <w:pPr>
              <w:pStyle w:val="TAL"/>
              <w:keepNext w:val="0"/>
              <w:keepLines w:val="0"/>
              <w:widowControl w:val="0"/>
              <w:rPr>
                <w:rFonts w:cs="Arial"/>
                <w:lang w:eastAsia="ja-JP"/>
              </w:rPr>
            </w:pPr>
          </w:p>
        </w:tc>
        <w:tc>
          <w:tcPr>
            <w:tcW w:w="556" w:type="pct"/>
          </w:tcPr>
          <w:p w14:paraId="32B30072"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1824F6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40C4BBA2" w14:textId="77777777" w:rsidTr="009B6AFA">
        <w:tc>
          <w:tcPr>
            <w:tcW w:w="1111" w:type="pct"/>
          </w:tcPr>
          <w:p w14:paraId="57BE2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w:t>
            </w:r>
          </w:p>
        </w:tc>
        <w:tc>
          <w:tcPr>
            <w:tcW w:w="556" w:type="pct"/>
          </w:tcPr>
          <w:p w14:paraId="357F5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0D3C208" w14:textId="77777777" w:rsidR="000E2576" w:rsidRPr="008711EA" w:rsidRDefault="000E2576" w:rsidP="001F24A0">
            <w:pPr>
              <w:pStyle w:val="TAL"/>
              <w:keepNext w:val="0"/>
              <w:keepLines w:val="0"/>
              <w:widowControl w:val="0"/>
              <w:rPr>
                <w:rFonts w:cs="Arial"/>
                <w:lang w:eastAsia="ja-JP"/>
              </w:rPr>
            </w:pPr>
          </w:p>
        </w:tc>
        <w:tc>
          <w:tcPr>
            <w:tcW w:w="778" w:type="pct"/>
          </w:tcPr>
          <w:p w14:paraId="06C79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889" w:type="pct"/>
          </w:tcPr>
          <w:p w14:paraId="31C805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M-TMSI is unique within MME that allocated it.</w:t>
            </w:r>
          </w:p>
        </w:tc>
        <w:tc>
          <w:tcPr>
            <w:tcW w:w="556" w:type="pct"/>
          </w:tcPr>
          <w:p w14:paraId="617EF5D7" w14:textId="77777777" w:rsidR="000E2576" w:rsidRPr="008711EA" w:rsidRDefault="000E2576" w:rsidP="001F24A0">
            <w:pPr>
              <w:pStyle w:val="TAR"/>
              <w:keepNext w:val="0"/>
              <w:keepLines w:val="0"/>
              <w:widowControl w:val="0"/>
              <w:jc w:val="center"/>
              <w:rPr>
                <w:rFonts w:cs="Arial"/>
                <w:lang w:eastAsia="ja-JP"/>
              </w:rPr>
            </w:pPr>
          </w:p>
        </w:tc>
        <w:tc>
          <w:tcPr>
            <w:tcW w:w="556" w:type="pct"/>
          </w:tcPr>
          <w:p w14:paraId="5EAA27C6" w14:textId="77777777" w:rsidR="000E2576" w:rsidRPr="008711EA" w:rsidRDefault="000E2576" w:rsidP="001F24A0">
            <w:pPr>
              <w:pStyle w:val="TAL"/>
              <w:keepNext w:val="0"/>
              <w:keepLines w:val="0"/>
              <w:widowControl w:val="0"/>
              <w:jc w:val="center"/>
              <w:rPr>
                <w:rFonts w:cs="Arial"/>
                <w:lang w:eastAsia="ja-JP"/>
              </w:rPr>
            </w:pPr>
          </w:p>
        </w:tc>
      </w:tr>
    </w:tbl>
    <w:p w14:paraId="565F147C" w14:textId="77777777" w:rsidR="000E2576" w:rsidRPr="008711EA" w:rsidRDefault="000E2576" w:rsidP="001F24A0">
      <w:pPr>
        <w:widowControl w:val="0"/>
      </w:pPr>
    </w:p>
    <w:p w14:paraId="18A1C2B3" w14:textId="77777777" w:rsidR="000E2576" w:rsidRPr="008711EA" w:rsidRDefault="000E2576" w:rsidP="001F24A0">
      <w:pPr>
        <w:pStyle w:val="Heading4"/>
        <w:keepNext w:val="0"/>
        <w:keepLines w:val="0"/>
        <w:widowControl w:val="0"/>
      </w:pPr>
      <w:bookmarkStart w:id="9628" w:name="_CR9_2_3_7"/>
      <w:bookmarkStart w:id="9629" w:name="_Toc20953863"/>
      <w:bookmarkStart w:id="9630" w:name="_Toc29391041"/>
      <w:bookmarkStart w:id="9631" w:name="_Toc36551780"/>
      <w:bookmarkStart w:id="9632" w:name="_Toc45832016"/>
      <w:bookmarkStart w:id="9633" w:name="_Toc51762969"/>
      <w:bookmarkStart w:id="9634" w:name="_Toc64382022"/>
      <w:bookmarkStart w:id="9635" w:name="_Toc73964540"/>
      <w:bookmarkStart w:id="9636" w:name="_Toc88647150"/>
      <w:bookmarkStart w:id="9637" w:name="_Toc97883099"/>
      <w:bookmarkStart w:id="9638" w:name="_Toc98531678"/>
      <w:bookmarkStart w:id="9639" w:name="_Toc105517750"/>
      <w:bookmarkStart w:id="9640" w:name="_Toc106108641"/>
      <w:bookmarkStart w:id="9641" w:name="_Toc113657227"/>
      <w:bookmarkStart w:id="9642" w:name="_Toc114052447"/>
      <w:bookmarkStart w:id="9643" w:name="_Toc155891711"/>
      <w:bookmarkEnd w:id="9628"/>
      <w:r w:rsidRPr="008711EA">
        <w:t>9.2.3.7</w:t>
      </w:r>
      <w:r w:rsidRPr="008711EA">
        <w:tab/>
        <w:t>TAC</w:t>
      </w:r>
      <w:bookmarkEnd w:id="9629"/>
      <w:bookmarkEnd w:id="9630"/>
      <w:bookmarkEnd w:id="9631"/>
      <w:bookmarkEnd w:id="9632"/>
      <w:bookmarkEnd w:id="9633"/>
      <w:bookmarkEnd w:id="9634"/>
      <w:bookmarkEnd w:id="9635"/>
      <w:bookmarkEnd w:id="9636"/>
      <w:bookmarkEnd w:id="9637"/>
      <w:bookmarkEnd w:id="9638"/>
      <w:bookmarkEnd w:id="9639"/>
      <w:bookmarkEnd w:id="9640"/>
      <w:bookmarkEnd w:id="9641"/>
      <w:bookmarkEnd w:id="9642"/>
      <w:bookmarkEnd w:id="9643"/>
    </w:p>
    <w:p w14:paraId="10B704DA" w14:textId="77777777" w:rsidR="000E2576" w:rsidRPr="008711EA" w:rsidRDefault="000E2576" w:rsidP="001F24A0">
      <w:pPr>
        <w:widowControl w:val="0"/>
      </w:pPr>
      <w:r w:rsidRPr="008711EA">
        <w:t>This information element is used to uniquely identify a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4C604195" w14:textId="77777777" w:rsidTr="00F636DB">
        <w:tc>
          <w:tcPr>
            <w:tcW w:w="1259" w:type="pct"/>
          </w:tcPr>
          <w:p w14:paraId="5841DF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2162CD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7C231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006A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0510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596BF28" w14:textId="77777777" w:rsidTr="00F636DB">
        <w:tc>
          <w:tcPr>
            <w:tcW w:w="1259" w:type="pct"/>
          </w:tcPr>
          <w:p w14:paraId="23C0D4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TAC</w:t>
            </w:r>
          </w:p>
        </w:tc>
        <w:tc>
          <w:tcPr>
            <w:tcW w:w="556" w:type="pct"/>
          </w:tcPr>
          <w:p w14:paraId="37B5A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FAA050D" w14:textId="77777777" w:rsidR="000E2576" w:rsidRPr="008711EA" w:rsidRDefault="000E2576" w:rsidP="001F24A0">
            <w:pPr>
              <w:pStyle w:val="TAL"/>
              <w:keepNext w:val="0"/>
              <w:keepLines w:val="0"/>
              <w:widowControl w:val="0"/>
              <w:rPr>
                <w:rFonts w:cs="Arial"/>
                <w:lang w:eastAsia="ja-JP"/>
              </w:rPr>
            </w:pPr>
          </w:p>
        </w:tc>
        <w:tc>
          <w:tcPr>
            <w:tcW w:w="963" w:type="pct"/>
          </w:tcPr>
          <w:p w14:paraId="48909D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(2))</w:t>
            </w:r>
          </w:p>
        </w:tc>
        <w:tc>
          <w:tcPr>
            <w:tcW w:w="1481" w:type="pct"/>
          </w:tcPr>
          <w:p w14:paraId="6EF3AF3E" w14:textId="77777777" w:rsidR="000E2576" w:rsidRPr="008711EA" w:rsidRDefault="000E2576" w:rsidP="001F24A0">
            <w:pPr>
              <w:pStyle w:val="TAL"/>
              <w:keepNext w:val="0"/>
              <w:keepLines w:val="0"/>
              <w:widowControl w:val="0"/>
              <w:rPr>
                <w:rFonts w:cs="Arial"/>
                <w:lang w:eastAsia="ja-JP"/>
              </w:rPr>
            </w:pPr>
          </w:p>
        </w:tc>
      </w:tr>
    </w:tbl>
    <w:p w14:paraId="53302F15" w14:textId="77777777" w:rsidR="000E2576" w:rsidRPr="008711EA" w:rsidRDefault="000E2576" w:rsidP="001F24A0">
      <w:pPr>
        <w:widowControl w:val="0"/>
      </w:pPr>
    </w:p>
    <w:p w14:paraId="7A8B1264" w14:textId="77777777" w:rsidR="000E2576" w:rsidRPr="008711EA" w:rsidRDefault="000E2576" w:rsidP="001F24A0">
      <w:pPr>
        <w:pStyle w:val="Heading4"/>
        <w:keepNext w:val="0"/>
        <w:keepLines w:val="0"/>
        <w:widowControl w:val="0"/>
      </w:pPr>
      <w:bookmarkStart w:id="9644" w:name="_CR9_2_3_8"/>
      <w:bookmarkStart w:id="9645" w:name="_Toc20953864"/>
      <w:bookmarkStart w:id="9646" w:name="_Toc29391042"/>
      <w:bookmarkStart w:id="9647" w:name="_Toc36551781"/>
      <w:bookmarkStart w:id="9648" w:name="_Toc45832017"/>
      <w:bookmarkStart w:id="9649" w:name="_Toc51762970"/>
      <w:bookmarkStart w:id="9650" w:name="_Toc64382023"/>
      <w:bookmarkStart w:id="9651" w:name="_Toc73964541"/>
      <w:bookmarkStart w:id="9652" w:name="_Toc88647151"/>
      <w:bookmarkStart w:id="9653" w:name="_Toc97883100"/>
      <w:bookmarkStart w:id="9654" w:name="_Toc98531679"/>
      <w:bookmarkStart w:id="9655" w:name="_Toc105517751"/>
      <w:bookmarkStart w:id="9656" w:name="_Toc106108642"/>
      <w:bookmarkStart w:id="9657" w:name="_Toc113657228"/>
      <w:bookmarkStart w:id="9658" w:name="_Toc114052448"/>
      <w:bookmarkStart w:id="9659" w:name="_Toc155891712"/>
      <w:bookmarkEnd w:id="9644"/>
      <w:r w:rsidRPr="008711EA">
        <w:t>9.2.3.8</w:t>
      </w:r>
      <w:r w:rsidRPr="008711EA">
        <w:tab/>
        <w:t>PLMN Identity</w:t>
      </w:r>
      <w:bookmarkEnd w:id="9645"/>
      <w:bookmarkEnd w:id="9646"/>
      <w:bookmarkEnd w:id="9647"/>
      <w:bookmarkEnd w:id="9648"/>
      <w:bookmarkEnd w:id="9649"/>
      <w:bookmarkEnd w:id="9650"/>
      <w:bookmarkEnd w:id="9651"/>
      <w:bookmarkEnd w:id="9652"/>
      <w:bookmarkEnd w:id="9653"/>
      <w:bookmarkEnd w:id="9654"/>
      <w:bookmarkEnd w:id="9655"/>
      <w:bookmarkEnd w:id="9656"/>
      <w:bookmarkEnd w:id="9657"/>
      <w:bookmarkEnd w:id="9658"/>
      <w:bookmarkEnd w:id="9659"/>
    </w:p>
    <w:p w14:paraId="444D7765" w14:textId="77777777" w:rsidR="000E2576" w:rsidRPr="008711EA" w:rsidRDefault="000E2576" w:rsidP="001F24A0">
      <w:pPr>
        <w:widowControl w:val="0"/>
      </w:pPr>
      <w:r w:rsidRPr="008711EA">
        <w:t>This information element indicates the PLMN Identity.</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3624F3C" w14:textId="77777777" w:rsidTr="00F636DB">
        <w:trPr>
          <w:jc w:val="center"/>
        </w:trPr>
        <w:tc>
          <w:tcPr>
            <w:tcW w:w="1259" w:type="pct"/>
          </w:tcPr>
          <w:p w14:paraId="6AEA3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6F0E7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2F23D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2223B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64D6D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8B5C8FE" w14:textId="77777777" w:rsidTr="00F636DB">
        <w:trPr>
          <w:jc w:val="center"/>
        </w:trPr>
        <w:tc>
          <w:tcPr>
            <w:tcW w:w="1259" w:type="pct"/>
          </w:tcPr>
          <w:p w14:paraId="2D86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PLMN Identity</w:t>
            </w:r>
          </w:p>
        </w:tc>
        <w:tc>
          <w:tcPr>
            <w:tcW w:w="556" w:type="pct"/>
          </w:tcPr>
          <w:p w14:paraId="1B5979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29F52D9" w14:textId="77777777" w:rsidR="000E2576" w:rsidRPr="008711EA" w:rsidRDefault="000E2576" w:rsidP="001F24A0">
            <w:pPr>
              <w:pStyle w:val="TAL"/>
              <w:keepNext w:val="0"/>
              <w:keepLines w:val="0"/>
              <w:widowControl w:val="0"/>
              <w:rPr>
                <w:rFonts w:cs="Arial"/>
                <w:lang w:eastAsia="ja-JP"/>
              </w:rPr>
            </w:pPr>
          </w:p>
        </w:tc>
        <w:tc>
          <w:tcPr>
            <w:tcW w:w="963" w:type="pct"/>
          </w:tcPr>
          <w:p w14:paraId="453A21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w:t>
            </w:r>
          </w:p>
        </w:tc>
        <w:tc>
          <w:tcPr>
            <w:tcW w:w="1481" w:type="pct"/>
          </w:tcPr>
          <w:p w14:paraId="62318B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digits 0 to 9, encoded 0000 to 1001,</w:t>
            </w:r>
          </w:p>
          <w:p w14:paraId="21D1D3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- 1111 used as filler digit,</w:t>
            </w:r>
          </w:p>
          <w:p w14:paraId="09B9E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digits per octet,</w:t>
            </w:r>
          </w:p>
          <w:p w14:paraId="3B8028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4 to 1 of octet n encoding digit 2n-1</w:t>
            </w:r>
          </w:p>
          <w:p w14:paraId="3EA023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bits 8 to 5 of octet n encoding digit 2n</w:t>
            </w:r>
          </w:p>
          <w:p w14:paraId="208872FD" w14:textId="77777777" w:rsidR="000E2576" w:rsidRPr="008711EA" w:rsidRDefault="000E2576" w:rsidP="001F24A0">
            <w:pPr>
              <w:pStyle w:val="TAL"/>
              <w:keepNext w:val="0"/>
              <w:keepLines w:val="0"/>
              <w:widowControl w:val="0"/>
              <w:rPr>
                <w:rFonts w:cs="Arial"/>
                <w:lang w:eastAsia="ja-JP"/>
              </w:rPr>
            </w:pPr>
          </w:p>
          <w:p w14:paraId="2DB01F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PLMN identity consists of 3 digits from MCC followed by either</w:t>
            </w:r>
            <w:r w:rsidRPr="008711EA">
              <w:rPr>
                <w:rFonts w:cs="Arial"/>
                <w:lang w:eastAsia="ja-JP"/>
              </w:rPr>
              <w:br/>
              <w:t>-a filler digit plus 2 digits from MNC (in case of 2 digit MNC) or</w:t>
            </w:r>
            <w:r w:rsidRPr="008711EA">
              <w:rPr>
                <w:rFonts w:cs="Arial"/>
                <w:lang w:eastAsia="ja-JP"/>
              </w:rPr>
              <w:br/>
              <w:t>-3 digits from MNC (in case of a 3 digit MNC).</w:t>
            </w:r>
          </w:p>
        </w:tc>
      </w:tr>
    </w:tbl>
    <w:p w14:paraId="50ECA166" w14:textId="77777777" w:rsidR="000E2576" w:rsidRPr="008711EA" w:rsidRDefault="000E2576" w:rsidP="001F24A0">
      <w:pPr>
        <w:widowControl w:val="0"/>
      </w:pPr>
    </w:p>
    <w:p w14:paraId="20F899D4" w14:textId="77777777" w:rsidR="000E2576" w:rsidRPr="008711EA" w:rsidRDefault="000E2576" w:rsidP="001F24A0">
      <w:pPr>
        <w:pStyle w:val="Heading4"/>
        <w:keepNext w:val="0"/>
        <w:keepLines w:val="0"/>
        <w:widowControl w:val="0"/>
      </w:pPr>
      <w:bookmarkStart w:id="9660" w:name="_CR9_2_3_9"/>
      <w:bookmarkStart w:id="9661" w:name="_Toc20953865"/>
      <w:bookmarkStart w:id="9662" w:name="_Toc29391043"/>
      <w:bookmarkStart w:id="9663" w:name="_Toc36551782"/>
      <w:bookmarkStart w:id="9664" w:name="_Toc45832018"/>
      <w:bookmarkStart w:id="9665" w:name="_Toc51762971"/>
      <w:bookmarkStart w:id="9666" w:name="_Toc64382024"/>
      <w:bookmarkStart w:id="9667" w:name="_Toc73964542"/>
      <w:bookmarkStart w:id="9668" w:name="_Toc88647152"/>
      <w:bookmarkStart w:id="9669" w:name="_Toc97883101"/>
      <w:bookmarkStart w:id="9670" w:name="_Toc98531680"/>
      <w:bookmarkStart w:id="9671" w:name="_Toc105517752"/>
      <w:bookmarkStart w:id="9672" w:name="_Toc106108643"/>
      <w:bookmarkStart w:id="9673" w:name="_Toc113657229"/>
      <w:bookmarkStart w:id="9674" w:name="_Toc114052449"/>
      <w:bookmarkStart w:id="9675" w:name="_Toc155891713"/>
      <w:bookmarkEnd w:id="9660"/>
      <w:r w:rsidRPr="008711EA">
        <w:t>9.2.3.9</w:t>
      </w:r>
      <w:r w:rsidRPr="008711EA">
        <w:tab/>
        <w:t>GUMMEI</w:t>
      </w:r>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p>
    <w:p w14:paraId="7C321056" w14:textId="77777777" w:rsidR="000E2576" w:rsidRPr="008711EA" w:rsidRDefault="000E2576" w:rsidP="001F24A0">
      <w:pPr>
        <w:widowControl w:val="0"/>
      </w:pPr>
      <w:r w:rsidRPr="008711EA">
        <w:t>This information element indicates the globally unique MME identity.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7373F6C" w14:textId="77777777" w:rsidTr="00F636DB">
        <w:trPr>
          <w:jc w:val="center"/>
        </w:trPr>
        <w:tc>
          <w:tcPr>
            <w:tcW w:w="1259" w:type="pct"/>
          </w:tcPr>
          <w:p w14:paraId="27A9A78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28CE2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1DFD6C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33EFC9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26CE9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EA51DBD" w14:textId="77777777" w:rsidTr="00F636DB">
        <w:trPr>
          <w:jc w:val="center"/>
        </w:trPr>
        <w:tc>
          <w:tcPr>
            <w:tcW w:w="1259" w:type="pct"/>
          </w:tcPr>
          <w:p w14:paraId="0D88D5D3"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GUMMEI</w:t>
            </w:r>
          </w:p>
        </w:tc>
        <w:tc>
          <w:tcPr>
            <w:tcW w:w="556" w:type="pct"/>
          </w:tcPr>
          <w:p w14:paraId="557FC3FC" w14:textId="77777777" w:rsidR="000E2576" w:rsidRPr="008711EA" w:rsidRDefault="000E2576" w:rsidP="001F24A0">
            <w:pPr>
              <w:pStyle w:val="TAL"/>
              <w:keepNext w:val="0"/>
              <w:keepLines w:val="0"/>
              <w:widowControl w:val="0"/>
              <w:rPr>
                <w:rFonts w:cs="Arial"/>
                <w:lang w:eastAsia="ja-JP"/>
              </w:rPr>
            </w:pPr>
          </w:p>
        </w:tc>
        <w:tc>
          <w:tcPr>
            <w:tcW w:w="741" w:type="pct"/>
          </w:tcPr>
          <w:p w14:paraId="218E8D90" w14:textId="77777777" w:rsidR="000E2576" w:rsidRPr="008711EA" w:rsidRDefault="000E2576" w:rsidP="001F24A0">
            <w:pPr>
              <w:pStyle w:val="TAL"/>
              <w:keepNext w:val="0"/>
              <w:keepLines w:val="0"/>
              <w:widowControl w:val="0"/>
              <w:rPr>
                <w:rFonts w:cs="Arial"/>
                <w:lang w:eastAsia="ja-JP"/>
              </w:rPr>
            </w:pPr>
          </w:p>
        </w:tc>
        <w:tc>
          <w:tcPr>
            <w:tcW w:w="963" w:type="pct"/>
          </w:tcPr>
          <w:p w14:paraId="74D9A02E" w14:textId="77777777" w:rsidR="000E2576" w:rsidRPr="008711EA" w:rsidRDefault="000E2576" w:rsidP="001F24A0">
            <w:pPr>
              <w:pStyle w:val="TAL"/>
              <w:keepNext w:val="0"/>
              <w:keepLines w:val="0"/>
              <w:widowControl w:val="0"/>
              <w:rPr>
                <w:rFonts w:cs="Arial"/>
                <w:lang w:eastAsia="ja-JP"/>
              </w:rPr>
            </w:pPr>
          </w:p>
        </w:tc>
        <w:tc>
          <w:tcPr>
            <w:tcW w:w="1481" w:type="pct"/>
          </w:tcPr>
          <w:p w14:paraId="5BE300DE" w14:textId="77777777" w:rsidR="000E2576" w:rsidRPr="008711EA" w:rsidRDefault="000E2576" w:rsidP="001F24A0">
            <w:pPr>
              <w:widowControl w:val="0"/>
              <w:spacing w:after="0"/>
              <w:rPr>
                <w:rFonts w:ascii="Arial" w:hAnsi="Arial"/>
                <w:sz w:val="18"/>
              </w:rPr>
            </w:pPr>
          </w:p>
        </w:tc>
      </w:tr>
      <w:tr w:rsidR="000E2576" w:rsidRPr="008711EA" w14:paraId="06DA10E9" w14:textId="77777777" w:rsidTr="00F636DB">
        <w:trPr>
          <w:jc w:val="center"/>
        </w:trPr>
        <w:tc>
          <w:tcPr>
            <w:tcW w:w="1259" w:type="pct"/>
          </w:tcPr>
          <w:p w14:paraId="0F72B46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&gt;PLMN </w:t>
            </w:r>
            <w:r w:rsidRPr="008711EA">
              <w:rPr>
                <w:rFonts w:cs="Arial"/>
                <w:iCs/>
                <w:lang w:eastAsia="ja-JP"/>
              </w:rPr>
              <w:t>Identity</w:t>
            </w:r>
          </w:p>
        </w:tc>
        <w:tc>
          <w:tcPr>
            <w:tcW w:w="556" w:type="pct"/>
          </w:tcPr>
          <w:p w14:paraId="3E7EA3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B445A04" w14:textId="77777777" w:rsidR="000E2576" w:rsidRPr="008711EA" w:rsidRDefault="000E2576" w:rsidP="001F24A0">
            <w:pPr>
              <w:pStyle w:val="TAL"/>
              <w:keepNext w:val="0"/>
              <w:keepLines w:val="0"/>
              <w:widowControl w:val="0"/>
              <w:rPr>
                <w:rFonts w:cs="Arial"/>
                <w:lang w:eastAsia="ja-JP"/>
              </w:rPr>
            </w:pPr>
          </w:p>
        </w:tc>
        <w:tc>
          <w:tcPr>
            <w:tcW w:w="963" w:type="pct"/>
          </w:tcPr>
          <w:p w14:paraId="283E1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0945DA9" w14:textId="77777777" w:rsidR="000E2576" w:rsidRPr="008711EA" w:rsidRDefault="000E2576" w:rsidP="001F24A0">
            <w:pPr>
              <w:pStyle w:val="TAL"/>
              <w:keepNext w:val="0"/>
              <w:keepLines w:val="0"/>
              <w:widowControl w:val="0"/>
              <w:rPr>
                <w:rFonts w:cs="Arial"/>
                <w:lang w:eastAsia="ja-JP"/>
              </w:rPr>
            </w:pPr>
          </w:p>
        </w:tc>
      </w:tr>
      <w:tr w:rsidR="000E2576" w:rsidRPr="008711EA" w14:paraId="2432EE68"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76C77F8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Group ID</w:t>
            </w:r>
          </w:p>
        </w:tc>
        <w:tc>
          <w:tcPr>
            <w:tcW w:w="556" w:type="pct"/>
            <w:tcBorders>
              <w:top w:val="single" w:sz="4" w:space="0" w:color="auto"/>
              <w:left w:val="single" w:sz="4" w:space="0" w:color="auto"/>
              <w:bottom w:val="single" w:sz="4" w:space="0" w:color="auto"/>
              <w:right w:val="single" w:sz="4" w:space="0" w:color="auto"/>
            </w:tcBorders>
          </w:tcPr>
          <w:p w14:paraId="5E734EEE"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08A7DD00"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2AD608FE" w14:textId="77777777" w:rsidR="000E2576" w:rsidRPr="008711EA" w:rsidRDefault="000E2576" w:rsidP="001F24A0">
            <w:pPr>
              <w:pStyle w:val="Header"/>
              <w:rPr>
                <w:rFonts w:cs="Arial"/>
                <w:b w:val="0"/>
                <w:noProof w:val="0"/>
              </w:rPr>
            </w:pPr>
            <w:r w:rsidRPr="008711EA">
              <w:rPr>
                <w:rFonts w:cs="Arial"/>
                <w:b w:val="0"/>
                <w:noProof w:val="0"/>
              </w:rPr>
              <w:t>OCTET STRING (SIZE(2))</w:t>
            </w:r>
          </w:p>
        </w:tc>
        <w:tc>
          <w:tcPr>
            <w:tcW w:w="1481" w:type="pct"/>
            <w:tcBorders>
              <w:top w:val="single" w:sz="4" w:space="0" w:color="auto"/>
              <w:left w:val="single" w:sz="4" w:space="0" w:color="auto"/>
              <w:bottom w:val="single" w:sz="4" w:space="0" w:color="auto"/>
              <w:right w:val="single" w:sz="4" w:space="0" w:color="auto"/>
            </w:tcBorders>
          </w:tcPr>
          <w:p w14:paraId="7023B064" w14:textId="77777777" w:rsidR="000E2576" w:rsidRPr="008711EA" w:rsidRDefault="000E2576" w:rsidP="001F24A0">
            <w:pPr>
              <w:widowControl w:val="0"/>
              <w:spacing w:after="0"/>
              <w:rPr>
                <w:rFonts w:ascii="Arial" w:hAnsi="Arial"/>
                <w:sz w:val="18"/>
              </w:rPr>
            </w:pPr>
          </w:p>
        </w:tc>
      </w:tr>
      <w:tr w:rsidR="000E2576" w:rsidRPr="008711EA" w14:paraId="5CA96563"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50F0CB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&gt;MME code</w:t>
            </w:r>
          </w:p>
        </w:tc>
        <w:tc>
          <w:tcPr>
            <w:tcW w:w="556" w:type="pct"/>
            <w:tcBorders>
              <w:top w:val="single" w:sz="4" w:space="0" w:color="auto"/>
              <w:left w:val="single" w:sz="4" w:space="0" w:color="auto"/>
              <w:bottom w:val="single" w:sz="4" w:space="0" w:color="auto"/>
              <w:right w:val="single" w:sz="4" w:space="0" w:color="auto"/>
            </w:tcBorders>
          </w:tcPr>
          <w:p w14:paraId="40C902EC" w14:textId="77777777" w:rsidR="000E2576" w:rsidRPr="008711EA" w:rsidRDefault="000E2576" w:rsidP="001F24A0">
            <w:pPr>
              <w:pStyle w:val="Header"/>
              <w:rPr>
                <w:rFonts w:cs="Arial"/>
                <w:b w:val="0"/>
                <w:noProof w:val="0"/>
              </w:rPr>
            </w:pPr>
            <w:r w:rsidRPr="008711EA">
              <w:rPr>
                <w:rFonts w:cs="Arial"/>
                <w:b w:val="0"/>
                <w:noProof w:val="0"/>
              </w:rPr>
              <w:t>M</w:t>
            </w:r>
          </w:p>
        </w:tc>
        <w:tc>
          <w:tcPr>
            <w:tcW w:w="741" w:type="pct"/>
            <w:tcBorders>
              <w:top w:val="single" w:sz="4" w:space="0" w:color="auto"/>
              <w:left w:val="single" w:sz="4" w:space="0" w:color="auto"/>
              <w:bottom w:val="single" w:sz="4" w:space="0" w:color="auto"/>
              <w:right w:val="single" w:sz="4" w:space="0" w:color="auto"/>
            </w:tcBorders>
          </w:tcPr>
          <w:p w14:paraId="7A81EF53" w14:textId="77777777" w:rsidR="000E2576" w:rsidRPr="008711EA" w:rsidRDefault="000E2576" w:rsidP="001F24A0">
            <w:pPr>
              <w:pStyle w:val="Header"/>
              <w:rPr>
                <w:rFonts w:cs="Arial"/>
                <w:b w:val="0"/>
                <w:noProof w:val="0"/>
              </w:rPr>
            </w:pPr>
          </w:p>
        </w:tc>
        <w:tc>
          <w:tcPr>
            <w:tcW w:w="963" w:type="pct"/>
            <w:tcBorders>
              <w:top w:val="single" w:sz="4" w:space="0" w:color="auto"/>
              <w:left w:val="single" w:sz="4" w:space="0" w:color="auto"/>
              <w:bottom w:val="single" w:sz="4" w:space="0" w:color="auto"/>
              <w:right w:val="single" w:sz="4" w:space="0" w:color="auto"/>
            </w:tcBorders>
          </w:tcPr>
          <w:p w14:paraId="65C729F4" w14:textId="77777777" w:rsidR="000E2576" w:rsidRPr="008711EA" w:rsidRDefault="000E2576" w:rsidP="001F24A0">
            <w:pPr>
              <w:pStyle w:val="Header"/>
              <w:rPr>
                <w:rFonts w:cs="Arial"/>
                <w:b w:val="0"/>
                <w:noProof w:val="0"/>
              </w:rPr>
            </w:pPr>
            <w:r w:rsidRPr="008711EA">
              <w:rPr>
                <w:rFonts w:cs="Arial"/>
                <w:b w:val="0"/>
                <w:noProof w:val="0"/>
              </w:rPr>
              <w:t>9.2.3.12</w:t>
            </w:r>
          </w:p>
        </w:tc>
        <w:tc>
          <w:tcPr>
            <w:tcW w:w="1481" w:type="pct"/>
            <w:tcBorders>
              <w:top w:val="single" w:sz="4" w:space="0" w:color="auto"/>
              <w:left w:val="single" w:sz="4" w:space="0" w:color="auto"/>
              <w:bottom w:val="single" w:sz="4" w:space="0" w:color="auto"/>
              <w:right w:val="single" w:sz="4" w:space="0" w:color="auto"/>
            </w:tcBorders>
          </w:tcPr>
          <w:p w14:paraId="24A15793" w14:textId="77777777" w:rsidR="000E2576" w:rsidRPr="008711EA" w:rsidRDefault="000E2576" w:rsidP="001F24A0">
            <w:pPr>
              <w:widowControl w:val="0"/>
              <w:spacing w:after="0"/>
              <w:rPr>
                <w:rFonts w:ascii="Arial" w:hAnsi="Arial"/>
                <w:sz w:val="18"/>
              </w:rPr>
            </w:pPr>
          </w:p>
        </w:tc>
      </w:tr>
    </w:tbl>
    <w:p w14:paraId="69A36FA3" w14:textId="77777777" w:rsidR="000E2576" w:rsidRPr="008711EA" w:rsidRDefault="000E2576" w:rsidP="001F24A0">
      <w:pPr>
        <w:widowControl w:val="0"/>
      </w:pPr>
    </w:p>
    <w:p w14:paraId="3DFEB6E7" w14:textId="77777777" w:rsidR="000E2576" w:rsidRPr="008711EA" w:rsidRDefault="000E2576" w:rsidP="001F24A0">
      <w:pPr>
        <w:pStyle w:val="Heading4"/>
        <w:keepNext w:val="0"/>
        <w:keepLines w:val="0"/>
        <w:widowControl w:val="0"/>
      </w:pPr>
      <w:bookmarkStart w:id="9676" w:name="_CR9_2_3_10"/>
      <w:bookmarkStart w:id="9677" w:name="_Toc20953866"/>
      <w:bookmarkStart w:id="9678" w:name="_Toc29391044"/>
      <w:bookmarkStart w:id="9679" w:name="_Toc36551783"/>
      <w:bookmarkStart w:id="9680" w:name="_Toc45832019"/>
      <w:bookmarkStart w:id="9681" w:name="_Toc51762972"/>
      <w:bookmarkStart w:id="9682" w:name="_Toc64382025"/>
      <w:bookmarkStart w:id="9683" w:name="_Toc73964543"/>
      <w:bookmarkStart w:id="9684" w:name="_Toc88647153"/>
      <w:bookmarkStart w:id="9685" w:name="_Toc97883102"/>
      <w:bookmarkStart w:id="9686" w:name="_Toc98531681"/>
      <w:bookmarkStart w:id="9687" w:name="_Toc105517753"/>
      <w:bookmarkStart w:id="9688" w:name="_Toc106108644"/>
      <w:bookmarkStart w:id="9689" w:name="_Toc113657230"/>
      <w:bookmarkStart w:id="9690" w:name="_Toc114052450"/>
      <w:bookmarkStart w:id="9691" w:name="_Toc155891714"/>
      <w:bookmarkEnd w:id="9676"/>
      <w:r w:rsidRPr="008711EA">
        <w:t>9.2.3.10</w:t>
      </w:r>
      <w:r w:rsidRPr="008711EA">
        <w:tab/>
        <w:t>UE Identity Index value</w:t>
      </w:r>
      <w:bookmarkEnd w:id="9677"/>
      <w:bookmarkEnd w:id="9678"/>
      <w:bookmarkEnd w:id="9679"/>
      <w:bookmarkEnd w:id="9680"/>
      <w:bookmarkEnd w:id="9681"/>
      <w:bookmarkEnd w:id="9682"/>
      <w:bookmarkEnd w:id="9683"/>
      <w:bookmarkEnd w:id="9684"/>
      <w:bookmarkEnd w:id="9685"/>
      <w:bookmarkEnd w:id="9686"/>
      <w:bookmarkEnd w:id="9687"/>
      <w:bookmarkEnd w:id="9688"/>
      <w:bookmarkEnd w:id="9689"/>
      <w:bookmarkEnd w:id="9690"/>
      <w:bookmarkEnd w:id="9691"/>
    </w:p>
    <w:p w14:paraId="6FBB8AF7" w14:textId="77777777" w:rsidR="000E2576" w:rsidRPr="008711EA" w:rsidRDefault="000E2576" w:rsidP="001F24A0">
      <w:pPr>
        <w:widowControl w:val="0"/>
      </w:pPr>
      <w:r w:rsidRPr="008711EA">
        <w:t xml:space="preserve">The </w:t>
      </w:r>
      <w:r w:rsidRPr="008711EA">
        <w:rPr>
          <w:i/>
          <w:iCs/>
        </w:rPr>
        <w:t>UE Identity Index value</w:t>
      </w:r>
      <w:r w:rsidRPr="008711EA">
        <w:t xml:space="preserve"> IE is used by the eNB to calculate the Paging Frame TS 36.304 [20].</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631E0B0" w14:textId="77777777" w:rsidTr="00F636DB">
        <w:tc>
          <w:tcPr>
            <w:tcW w:w="1259" w:type="pct"/>
          </w:tcPr>
          <w:p w14:paraId="08CF17C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BCFCC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DD55A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D0E4E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EF0F7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BE064E4" w14:textId="77777777" w:rsidTr="00F636DB">
        <w:tc>
          <w:tcPr>
            <w:tcW w:w="1259" w:type="pct"/>
          </w:tcPr>
          <w:p w14:paraId="32859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Identity Index Value</w:t>
            </w:r>
          </w:p>
        </w:tc>
        <w:tc>
          <w:tcPr>
            <w:tcW w:w="556" w:type="pct"/>
          </w:tcPr>
          <w:p w14:paraId="49B9E0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AF3F9C9" w14:textId="77777777" w:rsidR="000E2576" w:rsidRPr="008711EA" w:rsidRDefault="000E2576" w:rsidP="001F24A0">
            <w:pPr>
              <w:pStyle w:val="TAL"/>
              <w:keepNext w:val="0"/>
              <w:keepLines w:val="0"/>
              <w:widowControl w:val="0"/>
              <w:rPr>
                <w:rFonts w:cs="Arial"/>
                <w:lang w:eastAsia="ja-JP"/>
              </w:rPr>
            </w:pPr>
          </w:p>
        </w:tc>
        <w:tc>
          <w:tcPr>
            <w:tcW w:w="963" w:type="pct"/>
          </w:tcPr>
          <w:p w14:paraId="7CC29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0))</w:t>
            </w:r>
          </w:p>
        </w:tc>
        <w:tc>
          <w:tcPr>
            <w:tcW w:w="1481" w:type="pct"/>
          </w:tcPr>
          <w:p w14:paraId="505299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3A8B3D05" w14:textId="77777777" w:rsidR="000E2576" w:rsidRPr="008711EA" w:rsidRDefault="000E2576" w:rsidP="001F24A0">
      <w:pPr>
        <w:widowControl w:val="0"/>
      </w:pPr>
    </w:p>
    <w:p w14:paraId="0AB0B985" w14:textId="77777777" w:rsidR="000E2576" w:rsidRPr="008711EA" w:rsidRDefault="000E2576" w:rsidP="001F24A0">
      <w:pPr>
        <w:pStyle w:val="Heading4"/>
        <w:keepNext w:val="0"/>
        <w:keepLines w:val="0"/>
        <w:widowControl w:val="0"/>
      </w:pPr>
      <w:bookmarkStart w:id="9692" w:name="_CR9_2_3_11"/>
      <w:bookmarkStart w:id="9693" w:name="_Toc20953867"/>
      <w:bookmarkStart w:id="9694" w:name="_Toc29391045"/>
      <w:bookmarkStart w:id="9695" w:name="_Toc36551784"/>
      <w:bookmarkStart w:id="9696" w:name="_Toc45832020"/>
      <w:bookmarkStart w:id="9697" w:name="_Toc51762973"/>
      <w:bookmarkStart w:id="9698" w:name="_Toc64382026"/>
      <w:bookmarkStart w:id="9699" w:name="_Toc73964544"/>
      <w:bookmarkStart w:id="9700" w:name="_Toc88647154"/>
      <w:bookmarkStart w:id="9701" w:name="_Toc97883103"/>
      <w:bookmarkStart w:id="9702" w:name="_Toc98531682"/>
      <w:bookmarkStart w:id="9703" w:name="_Toc105517754"/>
      <w:bookmarkStart w:id="9704" w:name="_Toc106108645"/>
      <w:bookmarkStart w:id="9705" w:name="_Toc113657231"/>
      <w:bookmarkStart w:id="9706" w:name="_Toc114052451"/>
      <w:bookmarkStart w:id="9707" w:name="_Toc155891715"/>
      <w:bookmarkEnd w:id="9692"/>
      <w:r w:rsidRPr="008711EA">
        <w:t>9.2.3.11</w:t>
      </w:r>
      <w:r w:rsidRPr="008711EA">
        <w:tab/>
        <w:t>IMSI</w:t>
      </w:r>
      <w:bookmarkEnd w:id="9693"/>
      <w:bookmarkEnd w:id="9694"/>
      <w:bookmarkEnd w:id="9695"/>
      <w:bookmarkEnd w:id="9696"/>
      <w:bookmarkEnd w:id="9697"/>
      <w:bookmarkEnd w:id="9698"/>
      <w:bookmarkEnd w:id="9699"/>
      <w:bookmarkEnd w:id="9700"/>
      <w:bookmarkEnd w:id="9701"/>
      <w:bookmarkEnd w:id="9702"/>
      <w:bookmarkEnd w:id="9703"/>
      <w:bookmarkEnd w:id="9704"/>
      <w:bookmarkEnd w:id="9705"/>
      <w:bookmarkEnd w:id="9706"/>
      <w:bookmarkEnd w:id="9707"/>
    </w:p>
    <w:p w14:paraId="38C9C87B" w14:textId="77777777" w:rsidR="000E2576" w:rsidRPr="008711EA" w:rsidRDefault="000E2576" w:rsidP="001F24A0">
      <w:pPr>
        <w:widowControl w:val="0"/>
      </w:pPr>
      <w:r w:rsidRPr="008711EA">
        <w:t>This information element contains an Internation</w:t>
      </w:r>
      <w:r w:rsidRPr="008711EA">
        <w:rPr>
          <w:rFonts w:eastAsia="MS Mincho"/>
        </w:rPr>
        <w:t>al</w:t>
      </w:r>
      <w:r w:rsidRPr="008711EA">
        <w:t xml:space="preserve"> Mobile Subscriber Identity, which is commonly used to identify the UE in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3D099492" w14:textId="77777777" w:rsidTr="00C61150">
        <w:trPr>
          <w:tblHeader/>
        </w:trPr>
        <w:tc>
          <w:tcPr>
            <w:tcW w:w="1259" w:type="pct"/>
          </w:tcPr>
          <w:p w14:paraId="301CF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1CE102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94E2E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767A7F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A2F7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B3C3000" w14:textId="77777777" w:rsidTr="00F636DB">
        <w:tc>
          <w:tcPr>
            <w:tcW w:w="1259" w:type="pct"/>
          </w:tcPr>
          <w:p w14:paraId="33956C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IMSI</w:t>
            </w:r>
          </w:p>
        </w:tc>
        <w:tc>
          <w:tcPr>
            <w:tcW w:w="556" w:type="pct"/>
          </w:tcPr>
          <w:p w14:paraId="0679A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5302EFF" w14:textId="77777777" w:rsidR="000E2576" w:rsidRPr="008711EA" w:rsidRDefault="000E2576" w:rsidP="001F24A0">
            <w:pPr>
              <w:pStyle w:val="TAL"/>
              <w:keepNext w:val="0"/>
              <w:keepLines w:val="0"/>
              <w:widowControl w:val="0"/>
              <w:rPr>
                <w:rFonts w:cs="Arial"/>
                <w:lang w:eastAsia="ja-JP"/>
              </w:rPr>
            </w:pPr>
          </w:p>
        </w:tc>
        <w:tc>
          <w:tcPr>
            <w:tcW w:w="963" w:type="pct"/>
          </w:tcPr>
          <w:p w14:paraId="2487AC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(3..8))</w:t>
            </w:r>
          </w:p>
        </w:tc>
        <w:tc>
          <w:tcPr>
            <w:tcW w:w="1481" w:type="pct"/>
          </w:tcPr>
          <w:p w14:paraId="0401D419" w14:textId="77777777" w:rsidR="000E2576" w:rsidRPr="008711EA" w:rsidRDefault="000E2576" w:rsidP="001F24A0">
            <w:pPr>
              <w:widowControl w:val="0"/>
              <w:spacing w:after="0"/>
              <w:rPr>
                <w:rFonts w:ascii="Arial" w:hAnsi="Arial"/>
                <w:sz w:val="18"/>
              </w:rPr>
            </w:pPr>
            <w:r w:rsidRPr="008711EA">
              <w:rPr>
                <w:rFonts w:ascii="Arial" w:hAnsi="Arial"/>
                <w:sz w:val="18"/>
              </w:rPr>
              <w:t>- digits 0 to 9, encoded 0000 to 1001,</w:t>
            </w:r>
          </w:p>
          <w:p w14:paraId="553267F2" w14:textId="77777777" w:rsidR="000E2576" w:rsidRPr="008711EA" w:rsidRDefault="000E2576" w:rsidP="001F24A0">
            <w:pPr>
              <w:widowControl w:val="0"/>
              <w:spacing w:after="0"/>
              <w:rPr>
                <w:rFonts w:ascii="Arial" w:hAnsi="Arial"/>
                <w:sz w:val="18"/>
              </w:rPr>
            </w:pPr>
            <w:r w:rsidRPr="008711EA">
              <w:rPr>
                <w:rFonts w:ascii="Arial" w:hAnsi="Arial"/>
                <w:sz w:val="18"/>
              </w:rPr>
              <w:t>- 1111 used as filler digit,</w:t>
            </w:r>
          </w:p>
          <w:p w14:paraId="09CA96D8" w14:textId="77777777" w:rsidR="000E2576" w:rsidRPr="008711EA" w:rsidRDefault="000E2576" w:rsidP="001F24A0">
            <w:pPr>
              <w:widowControl w:val="0"/>
              <w:spacing w:after="0"/>
              <w:rPr>
                <w:rFonts w:ascii="Arial" w:hAnsi="Arial"/>
                <w:sz w:val="18"/>
              </w:rPr>
            </w:pPr>
            <w:r w:rsidRPr="008711EA">
              <w:rPr>
                <w:rFonts w:ascii="Arial" w:hAnsi="Arial"/>
                <w:sz w:val="18"/>
              </w:rPr>
              <w:t>two digits per octet,</w:t>
            </w:r>
          </w:p>
          <w:p w14:paraId="3C098D79" w14:textId="77777777" w:rsidR="000E2576" w:rsidRPr="008711EA" w:rsidRDefault="000E2576" w:rsidP="001F24A0">
            <w:pPr>
              <w:widowControl w:val="0"/>
              <w:spacing w:after="0"/>
              <w:rPr>
                <w:rFonts w:ascii="Arial" w:hAnsi="Arial"/>
                <w:sz w:val="18"/>
              </w:rPr>
            </w:pPr>
            <w:r w:rsidRPr="008711EA">
              <w:rPr>
                <w:rFonts w:ascii="Arial" w:hAnsi="Arial"/>
                <w:sz w:val="18"/>
              </w:rPr>
              <w:t>- bit 4 to 1 of octet n encoding digit 2n-1</w:t>
            </w:r>
          </w:p>
          <w:p w14:paraId="5585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bit 8 to 5 of octet n encoding digit 2n</w:t>
            </w:r>
          </w:p>
          <w:p w14:paraId="7116957D" w14:textId="77777777" w:rsidR="000E2576" w:rsidRPr="008711EA" w:rsidRDefault="000E2576" w:rsidP="001F24A0">
            <w:pPr>
              <w:pStyle w:val="TAL"/>
              <w:keepNext w:val="0"/>
              <w:keepLines w:val="0"/>
              <w:widowControl w:val="0"/>
              <w:rPr>
                <w:rFonts w:cs="Arial"/>
                <w:lang w:eastAsia="ja-JP"/>
              </w:rPr>
            </w:pPr>
          </w:p>
          <w:p w14:paraId="0A71C4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-Number of decimal digits shall be from 6 to 15 starting with the digits from the PLMN identity.</w:t>
            </w:r>
          </w:p>
          <w:p w14:paraId="49916E2A" w14:textId="77777777" w:rsidR="000E2576" w:rsidRPr="008711EA" w:rsidRDefault="000E2576" w:rsidP="001F24A0">
            <w:pPr>
              <w:pStyle w:val="TAL"/>
              <w:keepNext w:val="0"/>
              <w:keepLines w:val="0"/>
              <w:widowControl w:val="0"/>
              <w:rPr>
                <w:rFonts w:cs="Arial"/>
                <w:lang w:eastAsia="ja-JP"/>
              </w:rPr>
            </w:pPr>
            <w:r w:rsidRPr="008711EA">
              <w:rPr>
                <w:rFonts w:cs="Arial"/>
                <w:bCs/>
                <w:lang w:eastAsia="ja-JP"/>
              </w:rPr>
              <w:t>When the IMSI is made of an odd number of digits, the filler digit shall be added at the end to make an even number of digits of length 2N. The filler digit shall then be consequently encoded as bit 8 to 5 of octet N.</w:t>
            </w:r>
          </w:p>
        </w:tc>
      </w:tr>
    </w:tbl>
    <w:p w14:paraId="7F0A5BAB" w14:textId="77777777" w:rsidR="000E2576" w:rsidRPr="008711EA" w:rsidRDefault="000E2576" w:rsidP="001F24A0">
      <w:pPr>
        <w:widowControl w:val="0"/>
      </w:pPr>
    </w:p>
    <w:p w14:paraId="4B6BB013" w14:textId="77777777" w:rsidR="000E2576" w:rsidRPr="008711EA" w:rsidRDefault="000E2576" w:rsidP="001F24A0">
      <w:pPr>
        <w:pStyle w:val="Heading4"/>
        <w:keepNext w:val="0"/>
        <w:keepLines w:val="0"/>
        <w:widowControl w:val="0"/>
      </w:pPr>
      <w:bookmarkStart w:id="9708" w:name="_CR9_2_3_12"/>
      <w:bookmarkStart w:id="9709" w:name="_Toc20953868"/>
      <w:bookmarkStart w:id="9710" w:name="_Toc29391046"/>
      <w:bookmarkStart w:id="9711" w:name="_Toc36551785"/>
      <w:bookmarkStart w:id="9712" w:name="_Toc45832021"/>
      <w:bookmarkStart w:id="9713" w:name="_Toc51762974"/>
      <w:bookmarkStart w:id="9714" w:name="_Toc64382027"/>
      <w:bookmarkStart w:id="9715" w:name="_Toc73964545"/>
      <w:bookmarkStart w:id="9716" w:name="_Toc88647155"/>
      <w:bookmarkStart w:id="9717" w:name="_Toc97883104"/>
      <w:bookmarkStart w:id="9718" w:name="_Toc98531683"/>
      <w:bookmarkStart w:id="9719" w:name="_Toc105517755"/>
      <w:bookmarkStart w:id="9720" w:name="_Toc106108646"/>
      <w:bookmarkStart w:id="9721" w:name="_Toc113657232"/>
      <w:bookmarkStart w:id="9722" w:name="_Toc114052452"/>
      <w:bookmarkStart w:id="9723" w:name="_Toc155891716"/>
      <w:bookmarkEnd w:id="9708"/>
      <w:r w:rsidRPr="008711EA">
        <w:t>9.2.3.12</w:t>
      </w:r>
      <w:r w:rsidRPr="008711EA">
        <w:tab/>
        <w:t>MMEC</w:t>
      </w:r>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bookmarkEnd w:id="9723"/>
    </w:p>
    <w:p w14:paraId="7D4E939A" w14:textId="77777777" w:rsidR="000E2576" w:rsidRPr="008711EA" w:rsidRDefault="000E2576" w:rsidP="001F24A0">
      <w:pPr>
        <w:widowControl w:val="0"/>
      </w:pPr>
      <w:r w:rsidRPr="008711EA">
        <w:t>This information element represents the MME Code to uniquely identify an MME within an MME pool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2311AD9A" w14:textId="77777777" w:rsidTr="00F636DB">
        <w:trPr>
          <w:tblHeader/>
        </w:trPr>
        <w:tc>
          <w:tcPr>
            <w:tcW w:w="1259" w:type="pct"/>
          </w:tcPr>
          <w:p w14:paraId="4A817E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4EB0C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3D90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CD7AD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91F5BC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50A9C7C" w14:textId="77777777" w:rsidTr="00F636DB">
        <w:tc>
          <w:tcPr>
            <w:tcW w:w="1259" w:type="pct"/>
          </w:tcPr>
          <w:p w14:paraId="783DB6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MMEC</w:t>
            </w:r>
          </w:p>
        </w:tc>
        <w:tc>
          <w:tcPr>
            <w:tcW w:w="556" w:type="pct"/>
          </w:tcPr>
          <w:p w14:paraId="72901A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D5F437E" w14:textId="77777777" w:rsidR="000E2576" w:rsidRPr="008711EA" w:rsidRDefault="000E2576" w:rsidP="001F24A0">
            <w:pPr>
              <w:pStyle w:val="TAL"/>
              <w:keepNext w:val="0"/>
              <w:keepLines w:val="0"/>
              <w:widowControl w:val="0"/>
              <w:rPr>
                <w:rFonts w:cs="Arial"/>
                <w:lang w:eastAsia="ja-JP"/>
              </w:rPr>
            </w:pPr>
          </w:p>
        </w:tc>
        <w:tc>
          <w:tcPr>
            <w:tcW w:w="963" w:type="pct"/>
          </w:tcPr>
          <w:p w14:paraId="6AAD09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(1))</w:t>
            </w:r>
          </w:p>
        </w:tc>
        <w:tc>
          <w:tcPr>
            <w:tcW w:w="1481" w:type="pct"/>
          </w:tcPr>
          <w:p w14:paraId="0B51327D" w14:textId="77777777" w:rsidR="000E2576" w:rsidRPr="008711EA" w:rsidRDefault="000E2576" w:rsidP="001F24A0">
            <w:pPr>
              <w:pStyle w:val="TAL"/>
              <w:keepNext w:val="0"/>
              <w:keepLines w:val="0"/>
              <w:widowControl w:val="0"/>
              <w:rPr>
                <w:rFonts w:cs="Arial"/>
                <w:lang w:eastAsia="ja-JP"/>
              </w:rPr>
            </w:pPr>
          </w:p>
        </w:tc>
      </w:tr>
    </w:tbl>
    <w:p w14:paraId="432207EE" w14:textId="77777777" w:rsidR="000E2576" w:rsidRPr="008711EA" w:rsidRDefault="000E2576" w:rsidP="001F24A0">
      <w:pPr>
        <w:widowControl w:val="0"/>
      </w:pPr>
    </w:p>
    <w:p w14:paraId="0B9708DC" w14:textId="77777777" w:rsidR="000E2576" w:rsidRPr="008711EA" w:rsidRDefault="000E2576" w:rsidP="001F24A0">
      <w:pPr>
        <w:pStyle w:val="Heading4"/>
        <w:keepNext w:val="0"/>
        <w:keepLines w:val="0"/>
        <w:widowControl w:val="0"/>
      </w:pPr>
      <w:bookmarkStart w:id="9724" w:name="_CR9_2_3_13"/>
      <w:bookmarkStart w:id="9725" w:name="_Toc20953869"/>
      <w:bookmarkStart w:id="9726" w:name="_Toc29391047"/>
      <w:bookmarkStart w:id="9727" w:name="_Toc36551786"/>
      <w:bookmarkStart w:id="9728" w:name="_Toc45832022"/>
      <w:bookmarkStart w:id="9729" w:name="_Toc51762975"/>
      <w:bookmarkStart w:id="9730" w:name="_Toc64382028"/>
      <w:bookmarkStart w:id="9731" w:name="_Toc73964546"/>
      <w:bookmarkStart w:id="9732" w:name="_Toc88647156"/>
      <w:bookmarkStart w:id="9733" w:name="_Toc97883105"/>
      <w:bookmarkStart w:id="9734" w:name="_Toc98531684"/>
      <w:bookmarkStart w:id="9735" w:name="_Toc105517756"/>
      <w:bookmarkStart w:id="9736" w:name="_Toc106108647"/>
      <w:bookmarkStart w:id="9737" w:name="_Toc113657233"/>
      <w:bookmarkStart w:id="9738" w:name="_Toc114052453"/>
      <w:bookmarkStart w:id="9739" w:name="_Toc155891717"/>
      <w:bookmarkEnd w:id="9724"/>
      <w:r w:rsidRPr="008711EA">
        <w:t>9.2.3.13</w:t>
      </w:r>
      <w:r w:rsidRPr="008711EA">
        <w:tab/>
        <w:t>UE Paging Identity</w:t>
      </w:r>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p>
    <w:p w14:paraId="3C3B99C4" w14:textId="77777777" w:rsidR="000E2576" w:rsidRPr="008711EA" w:rsidRDefault="000E2576" w:rsidP="001F24A0">
      <w:pPr>
        <w:widowControl w:val="0"/>
      </w:pPr>
      <w:r w:rsidRPr="008711EA">
        <w:t>This IE represents the Identity with which the UE is paged.</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2F491A56" w14:textId="77777777" w:rsidTr="00F636DB">
        <w:tc>
          <w:tcPr>
            <w:tcW w:w="1259" w:type="pct"/>
          </w:tcPr>
          <w:p w14:paraId="5586D6B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0E8BEA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BE76DD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86D3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00A897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0C5B1F9" w14:textId="77777777" w:rsidTr="00F636DB">
        <w:tc>
          <w:tcPr>
            <w:tcW w:w="1259" w:type="pct"/>
          </w:tcPr>
          <w:p w14:paraId="22842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UE Paging Identity</w:t>
            </w:r>
          </w:p>
        </w:tc>
        <w:tc>
          <w:tcPr>
            <w:tcW w:w="556" w:type="pct"/>
          </w:tcPr>
          <w:p w14:paraId="432EE2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78A1EA5A" w14:textId="77777777" w:rsidR="000E2576" w:rsidRPr="008711EA" w:rsidRDefault="000E2576" w:rsidP="001F24A0">
            <w:pPr>
              <w:pStyle w:val="TAL"/>
              <w:keepNext w:val="0"/>
              <w:keepLines w:val="0"/>
              <w:widowControl w:val="0"/>
              <w:rPr>
                <w:rFonts w:cs="Arial"/>
                <w:lang w:eastAsia="ja-JP"/>
              </w:rPr>
            </w:pPr>
          </w:p>
        </w:tc>
        <w:tc>
          <w:tcPr>
            <w:tcW w:w="963" w:type="pct"/>
          </w:tcPr>
          <w:p w14:paraId="76A8674B" w14:textId="77777777" w:rsidR="000E2576" w:rsidRPr="008711EA" w:rsidRDefault="000E2576" w:rsidP="001F24A0">
            <w:pPr>
              <w:pStyle w:val="TAL"/>
              <w:keepNext w:val="0"/>
              <w:keepLines w:val="0"/>
              <w:widowControl w:val="0"/>
              <w:rPr>
                <w:rFonts w:cs="Arial"/>
                <w:lang w:eastAsia="ja-JP"/>
              </w:rPr>
            </w:pPr>
          </w:p>
        </w:tc>
        <w:tc>
          <w:tcPr>
            <w:tcW w:w="1481" w:type="pct"/>
          </w:tcPr>
          <w:p w14:paraId="358F97F7" w14:textId="77777777" w:rsidR="000E2576" w:rsidRPr="008711EA" w:rsidRDefault="000E2576" w:rsidP="001F24A0">
            <w:pPr>
              <w:pStyle w:val="TF"/>
              <w:keepLines w:val="0"/>
              <w:widowControl w:val="0"/>
              <w:rPr>
                <w:rFonts w:cs="Arial"/>
                <w:b w:val="0"/>
                <w:lang w:eastAsia="ja-JP"/>
              </w:rPr>
            </w:pPr>
          </w:p>
        </w:tc>
      </w:tr>
      <w:tr w:rsidR="000E2576" w:rsidRPr="008711EA" w14:paraId="31D0A110" w14:textId="77777777" w:rsidTr="00F636DB">
        <w:tc>
          <w:tcPr>
            <w:tcW w:w="1259" w:type="pct"/>
          </w:tcPr>
          <w:p w14:paraId="1B499618"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&gt;S-TMSI</w:t>
            </w:r>
          </w:p>
        </w:tc>
        <w:tc>
          <w:tcPr>
            <w:tcW w:w="556" w:type="pct"/>
          </w:tcPr>
          <w:p w14:paraId="710FDB20" w14:textId="77777777" w:rsidR="000E2576" w:rsidRPr="008711EA" w:rsidRDefault="000E2576" w:rsidP="001F24A0">
            <w:pPr>
              <w:pStyle w:val="TAL"/>
              <w:keepNext w:val="0"/>
              <w:keepLines w:val="0"/>
              <w:widowControl w:val="0"/>
              <w:rPr>
                <w:rFonts w:cs="Arial"/>
                <w:lang w:eastAsia="ja-JP"/>
              </w:rPr>
            </w:pPr>
          </w:p>
        </w:tc>
        <w:tc>
          <w:tcPr>
            <w:tcW w:w="741" w:type="pct"/>
          </w:tcPr>
          <w:p w14:paraId="0856549D" w14:textId="77777777" w:rsidR="000E2576" w:rsidRPr="008711EA" w:rsidRDefault="000E2576" w:rsidP="001F24A0">
            <w:pPr>
              <w:pStyle w:val="TAL"/>
              <w:keepNext w:val="0"/>
              <w:keepLines w:val="0"/>
              <w:widowControl w:val="0"/>
              <w:rPr>
                <w:rFonts w:cs="Arial"/>
                <w:lang w:eastAsia="ja-JP"/>
              </w:rPr>
            </w:pPr>
          </w:p>
        </w:tc>
        <w:tc>
          <w:tcPr>
            <w:tcW w:w="963" w:type="pct"/>
          </w:tcPr>
          <w:p w14:paraId="72F8B36B" w14:textId="77777777" w:rsidR="000E2576" w:rsidRPr="008711EA" w:rsidRDefault="000E2576" w:rsidP="001F24A0">
            <w:pPr>
              <w:pStyle w:val="TAL"/>
              <w:keepNext w:val="0"/>
              <w:keepLines w:val="0"/>
              <w:widowControl w:val="0"/>
              <w:rPr>
                <w:rFonts w:cs="Arial"/>
                <w:lang w:eastAsia="ja-JP"/>
              </w:rPr>
            </w:pPr>
          </w:p>
        </w:tc>
        <w:tc>
          <w:tcPr>
            <w:tcW w:w="1481" w:type="pct"/>
          </w:tcPr>
          <w:p w14:paraId="4A080C67" w14:textId="77777777" w:rsidR="000E2576" w:rsidRPr="008711EA" w:rsidRDefault="000E2576" w:rsidP="001F24A0">
            <w:pPr>
              <w:pStyle w:val="TF"/>
              <w:keepLines w:val="0"/>
              <w:widowControl w:val="0"/>
              <w:rPr>
                <w:rFonts w:cs="Arial"/>
                <w:b w:val="0"/>
                <w:lang w:eastAsia="ja-JP"/>
              </w:rPr>
            </w:pPr>
          </w:p>
        </w:tc>
      </w:tr>
      <w:tr w:rsidR="000E2576" w:rsidRPr="008711EA" w14:paraId="1638C30B" w14:textId="77777777" w:rsidTr="00F636DB">
        <w:tc>
          <w:tcPr>
            <w:tcW w:w="1259" w:type="pct"/>
          </w:tcPr>
          <w:p w14:paraId="2BBFADE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&gt;&gt;S-TMSI</w:t>
            </w:r>
          </w:p>
        </w:tc>
        <w:tc>
          <w:tcPr>
            <w:tcW w:w="556" w:type="pct"/>
          </w:tcPr>
          <w:p w14:paraId="737EDD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5107A88" w14:textId="77777777" w:rsidR="000E2576" w:rsidRPr="008711EA" w:rsidRDefault="000E2576" w:rsidP="001F24A0">
            <w:pPr>
              <w:pStyle w:val="TAL"/>
              <w:keepNext w:val="0"/>
              <w:keepLines w:val="0"/>
              <w:widowControl w:val="0"/>
              <w:rPr>
                <w:rFonts w:cs="Arial"/>
                <w:lang w:eastAsia="ja-JP"/>
              </w:rPr>
            </w:pPr>
          </w:p>
        </w:tc>
        <w:tc>
          <w:tcPr>
            <w:tcW w:w="963" w:type="pct"/>
          </w:tcPr>
          <w:p w14:paraId="4439AA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9.2.3.6</w:t>
            </w:r>
          </w:p>
        </w:tc>
        <w:tc>
          <w:tcPr>
            <w:tcW w:w="1481" w:type="pct"/>
          </w:tcPr>
          <w:p w14:paraId="735EC858" w14:textId="77777777" w:rsidR="000E2576" w:rsidRPr="008711EA" w:rsidRDefault="000E2576" w:rsidP="001F24A0">
            <w:pPr>
              <w:pStyle w:val="TF"/>
              <w:keepLines w:val="0"/>
              <w:widowControl w:val="0"/>
              <w:rPr>
                <w:rFonts w:cs="Arial"/>
                <w:b w:val="0"/>
                <w:lang w:eastAsia="ja-JP"/>
              </w:rPr>
            </w:pPr>
          </w:p>
        </w:tc>
      </w:tr>
      <w:tr w:rsidR="000E2576" w:rsidRPr="008711EA" w14:paraId="07B0E5C9" w14:textId="77777777" w:rsidTr="00F636DB">
        <w:tc>
          <w:tcPr>
            <w:tcW w:w="1259" w:type="pct"/>
          </w:tcPr>
          <w:p w14:paraId="1A9F4634"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&gt;IMSI</w:t>
            </w:r>
          </w:p>
        </w:tc>
        <w:tc>
          <w:tcPr>
            <w:tcW w:w="556" w:type="pct"/>
          </w:tcPr>
          <w:p w14:paraId="6B54FE1F" w14:textId="77777777" w:rsidR="000E2576" w:rsidRPr="008711EA" w:rsidRDefault="000E2576" w:rsidP="001F24A0">
            <w:pPr>
              <w:pStyle w:val="TAL"/>
              <w:keepNext w:val="0"/>
              <w:keepLines w:val="0"/>
              <w:widowControl w:val="0"/>
              <w:rPr>
                <w:rFonts w:cs="Arial"/>
                <w:lang w:eastAsia="ja-JP"/>
              </w:rPr>
            </w:pPr>
          </w:p>
        </w:tc>
        <w:tc>
          <w:tcPr>
            <w:tcW w:w="741" w:type="pct"/>
          </w:tcPr>
          <w:p w14:paraId="36A5E52C" w14:textId="77777777" w:rsidR="000E2576" w:rsidRPr="008711EA" w:rsidRDefault="000E2576" w:rsidP="001F24A0">
            <w:pPr>
              <w:pStyle w:val="TAL"/>
              <w:keepNext w:val="0"/>
              <w:keepLines w:val="0"/>
              <w:widowControl w:val="0"/>
              <w:rPr>
                <w:rFonts w:cs="Arial"/>
                <w:lang w:eastAsia="ja-JP"/>
              </w:rPr>
            </w:pPr>
          </w:p>
        </w:tc>
        <w:tc>
          <w:tcPr>
            <w:tcW w:w="963" w:type="pct"/>
          </w:tcPr>
          <w:p w14:paraId="155590D8" w14:textId="77777777" w:rsidR="000E2576" w:rsidRPr="008711EA" w:rsidRDefault="000E2576" w:rsidP="001F24A0">
            <w:pPr>
              <w:pStyle w:val="TAL"/>
              <w:keepNext w:val="0"/>
              <w:keepLines w:val="0"/>
              <w:widowControl w:val="0"/>
              <w:rPr>
                <w:rFonts w:cs="Arial"/>
                <w:lang w:eastAsia="ja-JP"/>
              </w:rPr>
            </w:pPr>
          </w:p>
        </w:tc>
        <w:tc>
          <w:tcPr>
            <w:tcW w:w="1481" w:type="pct"/>
          </w:tcPr>
          <w:p w14:paraId="0EA2695E" w14:textId="77777777" w:rsidR="000E2576" w:rsidRPr="008711EA" w:rsidRDefault="000E2576" w:rsidP="001F24A0">
            <w:pPr>
              <w:pStyle w:val="TF"/>
              <w:keepLines w:val="0"/>
              <w:widowControl w:val="0"/>
              <w:rPr>
                <w:rFonts w:cs="Arial"/>
                <w:b w:val="0"/>
                <w:lang w:eastAsia="ja-JP"/>
              </w:rPr>
            </w:pPr>
          </w:p>
        </w:tc>
      </w:tr>
      <w:tr w:rsidR="000E2576" w:rsidRPr="008711EA" w14:paraId="6B8BC3A4" w14:textId="77777777" w:rsidTr="00F636DB">
        <w:trPr>
          <w:trHeight w:val="207"/>
        </w:trPr>
        <w:tc>
          <w:tcPr>
            <w:tcW w:w="1259" w:type="pct"/>
          </w:tcPr>
          <w:p w14:paraId="286C110F"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&gt;&gt;IMSI</w:t>
            </w:r>
          </w:p>
        </w:tc>
        <w:tc>
          <w:tcPr>
            <w:tcW w:w="556" w:type="pct"/>
          </w:tcPr>
          <w:p w14:paraId="54D739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FC1ECCC" w14:textId="77777777" w:rsidR="000E2576" w:rsidRPr="008711EA" w:rsidRDefault="000E2576" w:rsidP="001F24A0">
            <w:pPr>
              <w:pStyle w:val="TAL"/>
              <w:keepNext w:val="0"/>
              <w:keepLines w:val="0"/>
              <w:widowControl w:val="0"/>
              <w:rPr>
                <w:rFonts w:cs="Arial"/>
                <w:lang w:eastAsia="ja-JP"/>
              </w:rPr>
            </w:pPr>
          </w:p>
        </w:tc>
        <w:tc>
          <w:tcPr>
            <w:tcW w:w="963" w:type="pct"/>
          </w:tcPr>
          <w:p w14:paraId="2DA639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9.2.3.11</w:t>
            </w:r>
          </w:p>
        </w:tc>
        <w:tc>
          <w:tcPr>
            <w:tcW w:w="1481" w:type="pct"/>
          </w:tcPr>
          <w:p w14:paraId="5D03882B" w14:textId="77777777" w:rsidR="000E2576" w:rsidRPr="008711EA" w:rsidRDefault="000E2576" w:rsidP="001F24A0">
            <w:pPr>
              <w:pStyle w:val="TF"/>
              <w:keepLines w:val="0"/>
              <w:widowControl w:val="0"/>
              <w:rPr>
                <w:rFonts w:cs="Arial"/>
                <w:b w:val="0"/>
                <w:lang w:eastAsia="ja-JP"/>
              </w:rPr>
            </w:pPr>
          </w:p>
        </w:tc>
      </w:tr>
    </w:tbl>
    <w:p w14:paraId="6BDD6B9A" w14:textId="77777777" w:rsidR="000E2576" w:rsidRPr="008711EA" w:rsidRDefault="000E2576" w:rsidP="001F24A0">
      <w:pPr>
        <w:widowControl w:val="0"/>
      </w:pPr>
    </w:p>
    <w:p w14:paraId="2875EB0F" w14:textId="77777777" w:rsidR="000E2576" w:rsidRPr="008711EA" w:rsidRDefault="000E2576" w:rsidP="001F24A0">
      <w:pPr>
        <w:pStyle w:val="Heading4"/>
        <w:keepNext w:val="0"/>
        <w:keepLines w:val="0"/>
        <w:widowControl w:val="0"/>
      </w:pPr>
      <w:bookmarkStart w:id="9740" w:name="_CR9_2_3_14"/>
      <w:bookmarkStart w:id="9741" w:name="_Toc20953870"/>
      <w:bookmarkStart w:id="9742" w:name="_Toc29391048"/>
      <w:bookmarkStart w:id="9743" w:name="_Toc36551787"/>
      <w:bookmarkStart w:id="9744" w:name="_Toc45832023"/>
      <w:bookmarkStart w:id="9745" w:name="_Toc51762976"/>
      <w:bookmarkStart w:id="9746" w:name="_Toc64382029"/>
      <w:bookmarkStart w:id="9747" w:name="_Toc73964547"/>
      <w:bookmarkStart w:id="9748" w:name="_Toc88647157"/>
      <w:bookmarkStart w:id="9749" w:name="_Toc97883106"/>
      <w:bookmarkStart w:id="9750" w:name="_Toc98531685"/>
      <w:bookmarkStart w:id="9751" w:name="_Toc105517757"/>
      <w:bookmarkStart w:id="9752" w:name="_Toc106108648"/>
      <w:bookmarkStart w:id="9753" w:name="_Toc113657234"/>
      <w:bookmarkStart w:id="9754" w:name="_Toc114052454"/>
      <w:bookmarkStart w:id="9755" w:name="_Toc155891718"/>
      <w:bookmarkEnd w:id="9740"/>
      <w:r w:rsidRPr="008711EA">
        <w:t>9.2.3.14</w:t>
      </w:r>
      <w:r w:rsidRPr="008711EA">
        <w:tab/>
        <w:t>DL Forwarding</w:t>
      </w:r>
      <w:bookmarkEnd w:id="9741"/>
      <w:bookmarkEnd w:id="9742"/>
      <w:bookmarkEnd w:id="9743"/>
      <w:bookmarkEnd w:id="9744"/>
      <w:bookmarkEnd w:id="9745"/>
      <w:bookmarkEnd w:id="9746"/>
      <w:bookmarkEnd w:id="9747"/>
      <w:bookmarkEnd w:id="9748"/>
      <w:bookmarkEnd w:id="9749"/>
      <w:bookmarkEnd w:id="9750"/>
      <w:bookmarkEnd w:id="9751"/>
      <w:bookmarkEnd w:id="9752"/>
      <w:bookmarkEnd w:id="9753"/>
      <w:bookmarkEnd w:id="9754"/>
      <w:bookmarkEnd w:id="9755"/>
    </w:p>
    <w:p w14:paraId="4EC75885" w14:textId="77777777" w:rsidR="000E2576" w:rsidRPr="008711EA" w:rsidRDefault="000E2576" w:rsidP="001F24A0">
      <w:pPr>
        <w:widowControl w:val="0"/>
      </w:pPr>
      <w:r w:rsidRPr="008711EA">
        <w:t>This information element indicates that the E-RAB is proposed for forwarding of downlink packets.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CD57233" w14:textId="77777777" w:rsidTr="009B6AFA">
        <w:trPr>
          <w:tblHeader/>
          <w:jc w:val="center"/>
        </w:trPr>
        <w:tc>
          <w:tcPr>
            <w:tcW w:w="1259" w:type="pct"/>
          </w:tcPr>
          <w:p w14:paraId="509BB763" w14:textId="77777777" w:rsidR="000E2576" w:rsidRPr="008711EA" w:rsidRDefault="000E2576" w:rsidP="001F24A0">
            <w:pPr>
              <w:pStyle w:val="TAH"/>
              <w:keepNext w:val="0"/>
              <w:keepLines w:val="0"/>
              <w:widowControl w:val="0"/>
              <w:ind w:hanging="108"/>
              <w:rPr>
                <w:rFonts w:cs="Arial"/>
                <w:lang w:eastAsia="ja-JP"/>
              </w:rPr>
            </w:pPr>
            <w:r w:rsidRPr="008711EA">
              <w:rPr>
                <w:rFonts w:cs="Arial"/>
                <w:lang w:eastAsia="ja-JP"/>
              </w:rPr>
              <w:t>IE/Group Name</w:t>
            </w:r>
          </w:p>
        </w:tc>
        <w:tc>
          <w:tcPr>
            <w:tcW w:w="556" w:type="pct"/>
          </w:tcPr>
          <w:p w14:paraId="00D73F5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CA58F1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66E94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B49E4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078E2678" w14:textId="77777777" w:rsidTr="00F636DB">
        <w:trPr>
          <w:jc w:val="center"/>
        </w:trPr>
        <w:tc>
          <w:tcPr>
            <w:tcW w:w="1259" w:type="pct"/>
          </w:tcPr>
          <w:p w14:paraId="738AC380"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DL Forwarding</w:t>
            </w:r>
          </w:p>
        </w:tc>
        <w:tc>
          <w:tcPr>
            <w:tcW w:w="556" w:type="pct"/>
          </w:tcPr>
          <w:p w14:paraId="2D7AEF73" w14:textId="77777777" w:rsidR="000E2576" w:rsidRPr="008711EA" w:rsidRDefault="000E2576" w:rsidP="001F24A0">
            <w:pPr>
              <w:pStyle w:val="TAL"/>
              <w:keepNext w:val="0"/>
              <w:keepLines w:val="0"/>
              <w:widowControl w:val="0"/>
              <w:rPr>
                <w:rFonts w:cs="Arial"/>
                <w:lang w:eastAsia="ja-JP"/>
              </w:rPr>
            </w:pPr>
          </w:p>
        </w:tc>
        <w:tc>
          <w:tcPr>
            <w:tcW w:w="741" w:type="pct"/>
          </w:tcPr>
          <w:p w14:paraId="6040E29F" w14:textId="77777777" w:rsidR="000E2576" w:rsidRPr="008711EA" w:rsidRDefault="000E2576" w:rsidP="001F24A0">
            <w:pPr>
              <w:pStyle w:val="TAL"/>
              <w:keepNext w:val="0"/>
              <w:keepLines w:val="0"/>
              <w:widowControl w:val="0"/>
              <w:rPr>
                <w:rFonts w:cs="Arial"/>
                <w:lang w:eastAsia="ja-JP"/>
              </w:rPr>
            </w:pPr>
          </w:p>
        </w:tc>
        <w:tc>
          <w:tcPr>
            <w:tcW w:w="963" w:type="pct"/>
          </w:tcPr>
          <w:p w14:paraId="3442D16B" w14:textId="77777777" w:rsidR="000E2576" w:rsidRPr="008711EA" w:rsidRDefault="000E2576" w:rsidP="001F24A0">
            <w:pPr>
              <w:pStyle w:val="TAL"/>
              <w:keepNext w:val="0"/>
              <w:keepLines w:val="0"/>
              <w:widowControl w:val="0"/>
              <w:rPr>
                <w:rFonts w:cs="Arial"/>
                <w:lang w:eastAsia="ja-JP"/>
              </w:rPr>
            </w:pPr>
          </w:p>
        </w:tc>
        <w:tc>
          <w:tcPr>
            <w:tcW w:w="1481" w:type="pct"/>
          </w:tcPr>
          <w:p w14:paraId="0268BFAE" w14:textId="77777777" w:rsidR="000E2576" w:rsidRPr="008711EA" w:rsidRDefault="000E2576" w:rsidP="001F24A0">
            <w:pPr>
              <w:pStyle w:val="TAL"/>
              <w:keepNext w:val="0"/>
              <w:keepLines w:val="0"/>
              <w:widowControl w:val="0"/>
              <w:rPr>
                <w:rFonts w:cs="Arial"/>
                <w:lang w:eastAsia="ja-JP"/>
              </w:rPr>
            </w:pPr>
          </w:p>
        </w:tc>
      </w:tr>
      <w:tr w:rsidR="000E2576" w:rsidRPr="008711EA" w14:paraId="4AA5B147" w14:textId="77777777" w:rsidTr="00F636DB">
        <w:trPr>
          <w:jc w:val="center"/>
        </w:trPr>
        <w:tc>
          <w:tcPr>
            <w:tcW w:w="1259" w:type="pct"/>
          </w:tcPr>
          <w:p w14:paraId="73667C2B"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&gt;DL Forwarding</w:t>
            </w:r>
          </w:p>
        </w:tc>
        <w:tc>
          <w:tcPr>
            <w:tcW w:w="556" w:type="pct"/>
          </w:tcPr>
          <w:p w14:paraId="3DB685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E362FAE" w14:textId="77777777" w:rsidR="000E2576" w:rsidRPr="008711EA" w:rsidRDefault="000E2576" w:rsidP="001F24A0">
            <w:pPr>
              <w:pStyle w:val="TAL"/>
              <w:keepNext w:val="0"/>
              <w:keepLines w:val="0"/>
              <w:widowControl w:val="0"/>
              <w:rPr>
                <w:rFonts w:cs="Arial"/>
                <w:lang w:eastAsia="ja-JP"/>
              </w:rPr>
            </w:pPr>
          </w:p>
        </w:tc>
        <w:tc>
          <w:tcPr>
            <w:tcW w:w="963" w:type="pct"/>
          </w:tcPr>
          <w:p w14:paraId="1FCFF5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(DL forwarding proposed, …) </w:t>
            </w:r>
          </w:p>
        </w:tc>
        <w:tc>
          <w:tcPr>
            <w:tcW w:w="1481" w:type="pct"/>
          </w:tcPr>
          <w:p w14:paraId="080F3660" w14:textId="77777777" w:rsidR="000E2576" w:rsidRPr="008711EA" w:rsidRDefault="000E2576" w:rsidP="001F24A0">
            <w:pPr>
              <w:pStyle w:val="TAL"/>
              <w:keepNext w:val="0"/>
              <w:keepLines w:val="0"/>
              <w:widowControl w:val="0"/>
              <w:rPr>
                <w:rFonts w:cs="Arial"/>
                <w:lang w:eastAsia="ja-JP"/>
              </w:rPr>
            </w:pPr>
          </w:p>
        </w:tc>
      </w:tr>
    </w:tbl>
    <w:p w14:paraId="518ED7AB" w14:textId="77777777" w:rsidR="000E2576" w:rsidRPr="008711EA" w:rsidRDefault="000E2576" w:rsidP="001F24A0">
      <w:pPr>
        <w:widowControl w:val="0"/>
      </w:pPr>
    </w:p>
    <w:p w14:paraId="6FF4A405" w14:textId="77777777" w:rsidR="000E2576" w:rsidRPr="008711EA" w:rsidRDefault="000E2576" w:rsidP="001F24A0">
      <w:pPr>
        <w:pStyle w:val="Heading4"/>
        <w:keepNext w:val="0"/>
        <w:keepLines w:val="0"/>
        <w:widowControl w:val="0"/>
      </w:pPr>
      <w:bookmarkStart w:id="9756" w:name="_CR9_2_3_15"/>
      <w:bookmarkStart w:id="9757" w:name="_Toc20953871"/>
      <w:bookmarkStart w:id="9758" w:name="_Toc29391049"/>
      <w:bookmarkStart w:id="9759" w:name="_Toc36551788"/>
      <w:bookmarkStart w:id="9760" w:name="_Toc45832024"/>
      <w:bookmarkStart w:id="9761" w:name="_Toc51762977"/>
      <w:bookmarkStart w:id="9762" w:name="_Toc64382030"/>
      <w:bookmarkStart w:id="9763" w:name="_Toc73964548"/>
      <w:bookmarkStart w:id="9764" w:name="_Toc88647158"/>
      <w:bookmarkStart w:id="9765" w:name="_Toc97883107"/>
      <w:bookmarkStart w:id="9766" w:name="_Toc98531686"/>
      <w:bookmarkStart w:id="9767" w:name="_Toc105517758"/>
      <w:bookmarkStart w:id="9768" w:name="_Toc106108649"/>
      <w:bookmarkStart w:id="9769" w:name="_Toc113657235"/>
      <w:bookmarkStart w:id="9770" w:name="_Toc114052455"/>
      <w:bookmarkStart w:id="9771" w:name="_Toc155891719"/>
      <w:bookmarkEnd w:id="9756"/>
      <w:r w:rsidRPr="008711EA">
        <w:t>9.2.3.15</w:t>
      </w:r>
      <w:r w:rsidRPr="008711EA">
        <w:tab/>
        <w:t>Direct Forwarding Path Availability</w:t>
      </w:r>
      <w:bookmarkEnd w:id="9757"/>
      <w:bookmarkEnd w:id="9758"/>
      <w:bookmarkEnd w:id="9759"/>
      <w:bookmarkEnd w:id="9760"/>
      <w:bookmarkEnd w:id="9761"/>
      <w:bookmarkEnd w:id="9762"/>
      <w:bookmarkEnd w:id="9763"/>
      <w:bookmarkEnd w:id="9764"/>
      <w:bookmarkEnd w:id="9765"/>
      <w:bookmarkEnd w:id="9766"/>
      <w:bookmarkEnd w:id="9767"/>
      <w:bookmarkEnd w:id="9768"/>
      <w:bookmarkEnd w:id="9769"/>
      <w:bookmarkEnd w:id="9770"/>
      <w:bookmarkEnd w:id="9771"/>
    </w:p>
    <w:p w14:paraId="1745390C" w14:textId="77777777" w:rsidR="000E2576" w:rsidRPr="008711EA" w:rsidRDefault="000E2576" w:rsidP="001F24A0">
      <w:pPr>
        <w:widowControl w:val="0"/>
      </w:pPr>
      <w:r w:rsidRPr="008711EA">
        <w:t xml:space="preserve">The availability of a direct forwarding path shall be determined by the source eNB. </w:t>
      </w:r>
      <w:r w:rsidR="00F75C89">
        <w:t>For inter-system handover to NG-RAN, t</w:t>
      </w:r>
      <w:r w:rsidR="00F75C89" w:rsidRPr="008711EA">
        <w:t xml:space="preserve">he availability of a direct forwarding path </w:t>
      </w:r>
      <w:r w:rsidR="00F75C89">
        <w:t xml:space="preserve">between the source SN and the target NG-RAN node </w:t>
      </w:r>
      <w:r w:rsidR="00F75C89" w:rsidRPr="008711EA">
        <w:t xml:space="preserve">shall be determined by the </w:t>
      </w:r>
      <w:r w:rsidR="00F75C89">
        <w:t>target</w:t>
      </w:r>
      <w:r w:rsidR="00F75C89" w:rsidRPr="008711EA">
        <w:t xml:space="preserve"> </w:t>
      </w:r>
      <w:r w:rsidR="00F75C89">
        <w:t>NG-RAN node</w:t>
      </w:r>
      <w:r w:rsidR="00F75C89" w:rsidRPr="008711EA">
        <w:t>.</w:t>
      </w:r>
      <w:r w:rsidR="00F75C89">
        <w:t xml:space="preserve"> </w:t>
      </w:r>
      <w:r w:rsidRPr="008711EA">
        <w:t>The EPC behaviour on receipt of this IE is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DC1201D" w14:textId="77777777" w:rsidTr="00F636DB">
        <w:trPr>
          <w:jc w:val="center"/>
        </w:trPr>
        <w:tc>
          <w:tcPr>
            <w:tcW w:w="1259" w:type="pct"/>
          </w:tcPr>
          <w:p w14:paraId="55AA44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2D0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40689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0F95D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977388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F62BBC8" w14:textId="77777777" w:rsidTr="00F636DB">
        <w:trPr>
          <w:jc w:val="center"/>
        </w:trPr>
        <w:tc>
          <w:tcPr>
            <w:tcW w:w="1259" w:type="pct"/>
          </w:tcPr>
          <w:p w14:paraId="14F9B6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Direct Forwarding Path Availability</w:t>
            </w:r>
          </w:p>
        </w:tc>
        <w:tc>
          <w:tcPr>
            <w:tcW w:w="556" w:type="pct"/>
          </w:tcPr>
          <w:p w14:paraId="4AD84E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7535108" w14:textId="77777777" w:rsidR="000E2576" w:rsidRPr="008711EA" w:rsidRDefault="000E2576" w:rsidP="001F24A0">
            <w:pPr>
              <w:pStyle w:val="TAL"/>
              <w:keepNext w:val="0"/>
              <w:keepLines w:val="0"/>
              <w:widowControl w:val="0"/>
              <w:rPr>
                <w:rFonts w:cs="Arial"/>
                <w:lang w:eastAsia="ja-JP"/>
              </w:rPr>
            </w:pPr>
          </w:p>
        </w:tc>
        <w:tc>
          <w:tcPr>
            <w:tcW w:w="963" w:type="pct"/>
          </w:tcPr>
          <w:p w14:paraId="02587B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(Direct Path Available, …) </w:t>
            </w:r>
          </w:p>
        </w:tc>
        <w:tc>
          <w:tcPr>
            <w:tcW w:w="1481" w:type="pct"/>
          </w:tcPr>
          <w:p w14:paraId="1793E271" w14:textId="77777777" w:rsidR="000E2576" w:rsidRPr="008711EA" w:rsidRDefault="000E2576" w:rsidP="001F24A0">
            <w:pPr>
              <w:pStyle w:val="TAL"/>
              <w:keepNext w:val="0"/>
              <w:keepLines w:val="0"/>
              <w:widowControl w:val="0"/>
              <w:rPr>
                <w:rFonts w:cs="Arial"/>
                <w:lang w:eastAsia="ja-JP"/>
              </w:rPr>
            </w:pPr>
          </w:p>
        </w:tc>
      </w:tr>
    </w:tbl>
    <w:p w14:paraId="29CAB103" w14:textId="77777777" w:rsidR="000E2576" w:rsidRPr="008711EA" w:rsidRDefault="000E2576" w:rsidP="001F24A0">
      <w:pPr>
        <w:widowControl w:val="0"/>
        <w:rPr>
          <w:rFonts w:eastAsia="MS Mincho"/>
        </w:rPr>
      </w:pPr>
    </w:p>
    <w:p w14:paraId="5FF59342" w14:textId="77777777" w:rsidR="000E2576" w:rsidRPr="008711EA" w:rsidRDefault="000E2576" w:rsidP="001F24A0">
      <w:pPr>
        <w:pStyle w:val="Heading4"/>
        <w:keepNext w:val="0"/>
        <w:keepLines w:val="0"/>
        <w:widowControl w:val="0"/>
      </w:pPr>
      <w:bookmarkStart w:id="9772" w:name="_CR9_2_3_16"/>
      <w:bookmarkStart w:id="9773" w:name="_Toc20953872"/>
      <w:bookmarkStart w:id="9774" w:name="_Toc29391050"/>
      <w:bookmarkStart w:id="9775" w:name="_Toc36551789"/>
      <w:bookmarkStart w:id="9776" w:name="_Toc45832025"/>
      <w:bookmarkStart w:id="9777" w:name="_Toc51762978"/>
      <w:bookmarkStart w:id="9778" w:name="_Toc64382031"/>
      <w:bookmarkStart w:id="9779" w:name="_Toc73964549"/>
      <w:bookmarkStart w:id="9780" w:name="_Toc88647159"/>
      <w:bookmarkStart w:id="9781" w:name="_Toc97883108"/>
      <w:bookmarkStart w:id="9782" w:name="_Toc98531687"/>
      <w:bookmarkStart w:id="9783" w:name="_Toc105517759"/>
      <w:bookmarkStart w:id="9784" w:name="_Toc106108650"/>
      <w:bookmarkStart w:id="9785" w:name="_Toc113657236"/>
      <w:bookmarkStart w:id="9786" w:name="_Toc114052456"/>
      <w:bookmarkStart w:id="9787" w:name="_Toc155891720"/>
      <w:bookmarkEnd w:id="9772"/>
      <w:r w:rsidRPr="008711EA">
        <w:t>9.2.3.16</w:t>
      </w:r>
      <w:r w:rsidRPr="008711EA">
        <w:tab/>
        <w:t>TAI</w:t>
      </w:r>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p>
    <w:p w14:paraId="6B1F3CA4" w14:textId="77777777" w:rsidR="000E2576" w:rsidRPr="008711EA" w:rsidRDefault="000E2576" w:rsidP="001F24A0">
      <w:pPr>
        <w:widowControl w:val="0"/>
        <w:rPr>
          <w:lang w:eastAsia="zh-CN"/>
        </w:rPr>
      </w:pPr>
      <w:r w:rsidRPr="008711EA">
        <w:t>This information element is used to uniquely identify a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CB2D580" w14:textId="77777777" w:rsidTr="00F636DB">
        <w:tc>
          <w:tcPr>
            <w:tcW w:w="1259" w:type="pct"/>
          </w:tcPr>
          <w:p w14:paraId="28664E7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7DD4B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9ADC2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72FCFBD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E55628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412C870" w14:textId="77777777" w:rsidTr="00F636DB">
        <w:tc>
          <w:tcPr>
            <w:tcW w:w="1259" w:type="pct"/>
          </w:tcPr>
          <w:p w14:paraId="53B56957"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TAI</w:t>
            </w:r>
          </w:p>
        </w:tc>
        <w:tc>
          <w:tcPr>
            <w:tcW w:w="556" w:type="pct"/>
          </w:tcPr>
          <w:p w14:paraId="71970046" w14:textId="77777777" w:rsidR="000E2576" w:rsidRPr="008711EA" w:rsidRDefault="000E2576" w:rsidP="001F24A0">
            <w:pPr>
              <w:pStyle w:val="TAL"/>
              <w:keepNext w:val="0"/>
              <w:keepLines w:val="0"/>
              <w:widowControl w:val="0"/>
              <w:rPr>
                <w:rFonts w:cs="Arial"/>
                <w:lang w:eastAsia="ja-JP"/>
              </w:rPr>
            </w:pPr>
          </w:p>
        </w:tc>
        <w:tc>
          <w:tcPr>
            <w:tcW w:w="741" w:type="pct"/>
          </w:tcPr>
          <w:p w14:paraId="48F27D2F" w14:textId="77777777" w:rsidR="000E2576" w:rsidRPr="008711EA" w:rsidRDefault="000E2576" w:rsidP="001F24A0">
            <w:pPr>
              <w:pStyle w:val="TAL"/>
              <w:keepNext w:val="0"/>
              <w:keepLines w:val="0"/>
              <w:widowControl w:val="0"/>
              <w:rPr>
                <w:rFonts w:cs="Arial"/>
                <w:lang w:eastAsia="ja-JP"/>
              </w:rPr>
            </w:pPr>
          </w:p>
        </w:tc>
        <w:tc>
          <w:tcPr>
            <w:tcW w:w="963" w:type="pct"/>
          </w:tcPr>
          <w:p w14:paraId="19B94260" w14:textId="77777777" w:rsidR="000E2576" w:rsidRPr="008711EA" w:rsidRDefault="000E2576" w:rsidP="001F24A0">
            <w:pPr>
              <w:pStyle w:val="TAL"/>
              <w:keepNext w:val="0"/>
              <w:keepLines w:val="0"/>
              <w:widowControl w:val="0"/>
              <w:rPr>
                <w:rFonts w:cs="Arial"/>
                <w:lang w:eastAsia="ja-JP"/>
              </w:rPr>
            </w:pPr>
          </w:p>
        </w:tc>
        <w:tc>
          <w:tcPr>
            <w:tcW w:w="1481" w:type="pct"/>
          </w:tcPr>
          <w:p w14:paraId="73342F98" w14:textId="77777777" w:rsidR="000E2576" w:rsidRPr="008711EA" w:rsidRDefault="000E2576" w:rsidP="001F24A0">
            <w:pPr>
              <w:pStyle w:val="TAL"/>
              <w:keepNext w:val="0"/>
              <w:keepLines w:val="0"/>
              <w:widowControl w:val="0"/>
              <w:rPr>
                <w:rFonts w:cs="Arial"/>
                <w:lang w:eastAsia="ja-JP"/>
              </w:rPr>
            </w:pPr>
          </w:p>
        </w:tc>
      </w:tr>
      <w:tr w:rsidR="000E2576" w:rsidRPr="008711EA" w14:paraId="023051A3" w14:textId="77777777" w:rsidTr="00F636DB">
        <w:tc>
          <w:tcPr>
            <w:tcW w:w="1259" w:type="pct"/>
          </w:tcPr>
          <w:p w14:paraId="4FA05205" w14:textId="77777777" w:rsidR="000E2576" w:rsidRPr="008711EA" w:rsidRDefault="000E2576" w:rsidP="001F24A0">
            <w:pPr>
              <w:pStyle w:val="TAL"/>
              <w:keepNext w:val="0"/>
              <w:keepLines w:val="0"/>
              <w:widowControl w:val="0"/>
              <w:ind w:left="142"/>
              <w:rPr>
                <w:rFonts w:eastAsia="MS Mincho" w:cs="Arial"/>
                <w:lang w:eastAsia="ja-JP"/>
              </w:rPr>
            </w:pPr>
            <w:r w:rsidRPr="008711EA">
              <w:rPr>
                <w:rFonts w:cs="Arial"/>
                <w:lang w:eastAsia="ja-JP"/>
              </w:rPr>
              <w:t>&gt;PLMN</w:t>
            </w:r>
            <w:r w:rsidRPr="008711EA">
              <w:rPr>
                <w:rFonts w:eastAsia="MS Mincho" w:cs="Arial"/>
                <w:lang w:eastAsia="ja-JP"/>
              </w:rPr>
              <w:t xml:space="preserve"> </w:t>
            </w:r>
            <w:r w:rsidRPr="008711EA">
              <w:rPr>
                <w:rFonts w:cs="Arial"/>
                <w:lang w:eastAsia="ja-JP"/>
              </w:rPr>
              <w:t>Identity</w:t>
            </w:r>
          </w:p>
        </w:tc>
        <w:tc>
          <w:tcPr>
            <w:tcW w:w="556" w:type="pct"/>
          </w:tcPr>
          <w:p w14:paraId="547761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EF18F1" w14:textId="77777777" w:rsidR="000E2576" w:rsidRPr="008711EA" w:rsidRDefault="000E2576" w:rsidP="001F24A0">
            <w:pPr>
              <w:pStyle w:val="TAL"/>
              <w:keepNext w:val="0"/>
              <w:keepLines w:val="0"/>
              <w:widowControl w:val="0"/>
              <w:rPr>
                <w:rFonts w:cs="Arial"/>
                <w:lang w:eastAsia="ja-JP"/>
              </w:rPr>
            </w:pPr>
          </w:p>
        </w:tc>
        <w:tc>
          <w:tcPr>
            <w:tcW w:w="963" w:type="pct"/>
          </w:tcPr>
          <w:p w14:paraId="299C7C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9.2.3.8</w:t>
            </w:r>
          </w:p>
        </w:tc>
        <w:tc>
          <w:tcPr>
            <w:tcW w:w="1481" w:type="pct"/>
          </w:tcPr>
          <w:p w14:paraId="736198D0" w14:textId="77777777" w:rsidR="000E2576" w:rsidRPr="008711EA" w:rsidRDefault="000E2576" w:rsidP="001F24A0">
            <w:pPr>
              <w:pStyle w:val="TAL"/>
              <w:keepNext w:val="0"/>
              <w:keepLines w:val="0"/>
              <w:widowControl w:val="0"/>
              <w:rPr>
                <w:rFonts w:cs="Arial"/>
                <w:lang w:eastAsia="ja-JP"/>
              </w:rPr>
            </w:pPr>
          </w:p>
        </w:tc>
      </w:tr>
      <w:tr w:rsidR="000E2576" w:rsidRPr="008711EA" w14:paraId="1BBCD22A" w14:textId="77777777" w:rsidTr="00F636DB">
        <w:tc>
          <w:tcPr>
            <w:tcW w:w="1259" w:type="pct"/>
          </w:tcPr>
          <w:p w14:paraId="12B8874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&gt;TAC</w:t>
            </w:r>
          </w:p>
        </w:tc>
        <w:tc>
          <w:tcPr>
            <w:tcW w:w="556" w:type="pct"/>
          </w:tcPr>
          <w:p w14:paraId="4C295C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9BEFE40" w14:textId="77777777" w:rsidR="000E2576" w:rsidRPr="008711EA" w:rsidRDefault="000E2576" w:rsidP="001F24A0">
            <w:pPr>
              <w:pStyle w:val="TAL"/>
              <w:keepNext w:val="0"/>
              <w:keepLines w:val="0"/>
              <w:widowControl w:val="0"/>
              <w:rPr>
                <w:rFonts w:cs="Arial"/>
                <w:lang w:eastAsia="ja-JP"/>
              </w:rPr>
            </w:pPr>
          </w:p>
        </w:tc>
        <w:tc>
          <w:tcPr>
            <w:tcW w:w="963" w:type="pct"/>
          </w:tcPr>
          <w:p w14:paraId="5F2CC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9.2.3.7</w:t>
            </w:r>
          </w:p>
        </w:tc>
        <w:tc>
          <w:tcPr>
            <w:tcW w:w="1481" w:type="pct"/>
          </w:tcPr>
          <w:p w14:paraId="550AD5E7" w14:textId="77777777" w:rsidR="000E2576" w:rsidRPr="008711EA" w:rsidRDefault="000E2576" w:rsidP="001F24A0">
            <w:pPr>
              <w:pStyle w:val="TAL"/>
              <w:keepNext w:val="0"/>
              <w:keepLines w:val="0"/>
              <w:widowControl w:val="0"/>
              <w:rPr>
                <w:rFonts w:cs="Arial"/>
                <w:lang w:eastAsia="ja-JP"/>
              </w:rPr>
            </w:pPr>
          </w:p>
        </w:tc>
      </w:tr>
    </w:tbl>
    <w:p w14:paraId="35D76788" w14:textId="77777777" w:rsidR="000E2576" w:rsidRPr="008711EA" w:rsidRDefault="000E2576" w:rsidP="001F24A0">
      <w:pPr>
        <w:widowControl w:val="0"/>
      </w:pPr>
    </w:p>
    <w:p w14:paraId="23AB90D1" w14:textId="77777777" w:rsidR="000E2576" w:rsidRPr="008711EA" w:rsidRDefault="000E2576" w:rsidP="001F24A0">
      <w:pPr>
        <w:pStyle w:val="Heading4"/>
        <w:keepNext w:val="0"/>
        <w:keepLines w:val="0"/>
        <w:widowControl w:val="0"/>
      </w:pPr>
      <w:bookmarkStart w:id="9788" w:name="_CR9_2_3_17"/>
      <w:bookmarkStart w:id="9789" w:name="_Toc20953873"/>
      <w:bookmarkStart w:id="9790" w:name="_Toc29391051"/>
      <w:bookmarkStart w:id="9791" w:name="_Toc36551790"/>
      <w:bookmarkStart w:id="9792" w:name="_Toc45832026"/>
      <w:bookmarkStart w:id="9793" w:name="_Toc51762979"/>
      <w:bookmarkStart w:id="9794" w:name="_Toc64382032"/>
      <w:bookmarkStart w:id="9795" w:name="_Toc73964550"/>
      <w:bookmarkStart w:id="9796" w:name="_Toc88647160"/>
      <w:bookmarkStart w:id="9797" w:name="_Toc97883109"/>
      <w:bookmarkStart w:id="9798" w:name="_Toc98531688"/>
      <w:bookmarkStart w:id="9799" w:name="_Toc105517760"/>
      <w:bookmarkStart w:id="9800" w:name="_Toc106108651"/>
      <w:bookmarkStart w:id="9801" w:name="_Toc113657237"/>
      <w:bookmarkStart w:id="9802" w:name="_Toc114052457"/>
      <w:bookmarkStart w:id="9803" w:name="_Toc155891721"/>
      <w:bookmarkEnd w:id="9788"/>
      <w:r w:rsidRPr="008711EA">
        <w:t>9.2.3.17</w:t>
      </w:r>
      <w:r w:rsidRPr="008711EA">
        <w:tab/>
        <w:t>Relative MME Capacity</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p>
    <w:p w14:paraId="07DF758D" w14:textId="77777777" w:rsidR="000E2576" w:rsidRPr="008711EA" w:rsidRDefault="000E2576" w:rsidP="001F24A0">
      <w:pPr>
        <w:widowControl w:val="0"/>
      </w:pPr>
      <w:r w:rsidRPr="008711EA">
        <w:t>This IE indicates the relative processing capacity of an MME with respect to the other MMEs in the pool in order to load-balance MMEs within a pool defined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8957B76" w14:textId="77777777" w:rsidTr="00F636DB">
        <w:trPr>
          <w:tblHeader/>
          <w:jc w:val="center"/>
        </w:trPr>
        <w:tc>
          <w:tcPr>
            <w:tcW w:w="1259" w:type="pct"/>
          </w:tcPr>
          <w:p w14:paraId="22AD4A9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1418D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709C5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CEE62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038A8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B443210" w14:textId="77777777" w:rsidTr="00F636DB">
        <w:trPr>
          <w:jc w:val="center"/>
        </w:trPr>
        <w:tc>
          <w:tcPr>
            <w:tcW w:w="1259" w:type="pct"/>
          </w:tcPr>
          <w:p w14:paraId="69AE10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Relative MME Capacity</w:t>
            </w:r>
          </w:p>
        </w:tc>
        <w:tc>
          <w:tcPr>
            <w:tcW w:w="556" w:type="pct"/>
          </w:tcPr>
          <w:p w14:paraId="55AB5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8491AD4" w14:textId="77777777" w:rsidR="000E2576" w:rsidRPr="008711EA" w:rsidRDefault="000E2576" w:rsidP="001F24A0">
            <w:pPr>
              <w:pStyle w:val="TAL"/>
              <w:keepNext w:val="0"/>
              <w:keepLines w:val="0"/>
              <w:widowControl w:val="0"/>
              <w:rPr>
                <w:rFonts w:cs="Arial"/>
                <w:lang w:eastAsia="ja-JP"/>
              </w:rPr>
            </w:pPr>
          </w:p>
        </w:tc>
        <w:tc>
          <w:tcPr>
            <w:tcW w:w="963" w:type="pct"/>
          </w:tcPr>
          <w:p w14:paraId="1796FE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(0..255)</w:t>
            </w:r>
          </w:p>
        </w:tc>
        <w:tc>
          <w:tcPr>
            <w:tcW w:w="1481" w:type="pct"/>
          </w:tcPr>
          <w:p w14:paraId="16BC9246" w14:textId="77777777" w:rsidR="000E2576" w:rsidRPr="008711EA" w:rsidRDefault="000E2576" w:rsidP="001F24A0">
            <w:pPr>
              <w:pStyle w:val="TAL"/>
              <w:keepNext w:val="0"/>
              <w:keepLines w:val="0"/>
              <w:widowControl w:val="0"/>
              <w:rPr>
                <w:rFonts w:cs="Arial"/>
                <w:lang w:eastAsia="ja-JP"/>
              </w:rPr>
            </w:pPr>
          </w:p>
        </w:tc>
      </w:tr>
    </w:tbl>
    <w:p w14:paraId="62417736" w14:textId="77777777" w:rsidR="000E2576" w:rsidRPr="008711EA" w:rsidRDefault="000E2576" w:rsidP="001F24A0">
      <w:pPr>
        <w:widowControl w:val="0"/>
      </w:pPr>
    </w:p>
    <w:p w14:paraId="048745F0" w14:textId="77777777" w:rsidR="000E2576" w:rsidRPr="008711EA" w:rsidRDefault="000E2576" w:rsidP="001F24A0">
      <w:pPr>
        <w:pStyle w:val="Heading4"/>
        <w:keepNext w:val="0"/>
        <w:keepLines w:val="0"/>
        <w:widowControl w:val="0"/>
      </w:pPr>
      <w:bookmarkStart w:id="9804" w:name="_CR9_2_3_18"/>
      <w:bookmarkStart w:id="9805" w:name="_Toc20953874"/>
      <w:bookmarkStart w:id="9806" w:name="_Toc29391052"/>
      <w:bookmarkStart w:id="9807" w:name="_Toc36551791"/>
      <w:bookmarkStart w:id="9808" w:name="_Toc45832027"/>
      <w:bookmarkStart w:id="9809" w:name="_Toc51762980"/>
      <w:bookmarkStart w:id="9810" w:name="_Toc64382033"/>
      <w:bookmarkStart w:id="9811" w:name="_Toc73964551"/>
      <w:bookmarkStart w:id="9812" w:name="_Toc88647161"/>
      <w:bookmarkStart w:id="9813" w:name="_Toc97883110"/>
      <w:bookmarkStart w:id="9814" w:name="_Toc98531689"/>
      <w:bookmarkStart w:id="9815" w:name="_Toc105517761"/>
      <w:bookmarkStart w:id="9816" w:name="_Toc106108652"/>
      <w:bookmarkStart w:id="9817" w:name="_Toc113657238"/>
      <w:bookmarkStart w:id="9818" w:name="_Toc114052458"/>
      <w:bookmarkStart w:id="9819" w:name="_Toc155891722"/>
      <w:bookmarkEnd w:id="9804"/>
      <w:r w:rsidRPr="008711EA">
        <w:t>9.2.3.18</w:t>
      </w:r>
      <w:r w:rsidRPr="008711EA">
        <w:tab/>
        <w:t>UE S1AP ID pair</w:t>
      </w:r>
      <w:bookmarkEnd w:id="9805"/>
      <w:bookmarkEnd w:id="9806"/>
      <w:bookmarkEnd w:id="9807"/>
      <w:bookmarkEnd w:id="9808"/>
      <w:bookmarkEnd w:id="9809"/>
      <w:bookmarkEnd w:id="9810"/>
      <w:bookmarkEnd w:id="9811"/>
      <w:bookmarkEnd w:id="9812"/>
      <w:bookmarkEnd w:id="9813"/>
      <w:bookmarkEnd w:id="9814"/>
      <w:bookmarkEnd w:id="9815"/>
      <w:bookmarkEnd w:id="9816"/>
      <w:bookmarkEnd w:id="9817"/>
      <w:bookmarkEnd w:id="9818"/>
      <w:bookmarkEnd w:id="9819"/>
    </w:p>
    <w:p w14:paraId="5492AA34" w14:textId="77777777" w:rsidR="000E2576" w:rsidRPr="008711EA" w:rsidRDefault="000E2576" w:rsidP="001F24A0">
      <w:pPr>
        <w:widowControl w:val="0"/>
      </w:pPr>
      <w:r w:rsidRPr="008711EA">
        <w:t>This IE contains a pair of UE S1AP identities.</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4371373" w14:textId="77777777" w:rsidTr="009B6AFA">
        <w:tc>
          <w:tcPr>
            <w:tcW w:w="1111" w:type="pct"/>
          </w:tcPr>
          <w:p w14:paraId="1998789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95606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4450B6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677CE58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3D7DA43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181097DD"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Criticality</w:t>
            </w:r>
          </w:p>
        </w:tc>
        <w:tc>
          <w:tcPr>
            <w:tcW w:w="556" w:type="pct"/>
          </w:tcPr>
          <w:p w14:paraId="4F9EA544" w14:textId="77777777" w:rsidR="000E2576" w:rsidRPr="008711EA" w:rsidRDefault="000E2576" w:rsidP="001F24A0">
            <w:pPr>
              <w:pStyle w:val="TAH"/>
              <w:keepNext w:val="0"/>
              <w:keepLines w:val="0"/>
              <w:widowControl w:val="0"/>
              <w:rPr>
                <w:rFonts w:cs="Arial"/>
                <w:b w:val="0"/>
                <w:lang w:eastAsia="ja-JP"/>
              </w:rPr>
            </w:pPr>
            <w:r w:rsidRPr="008711EA">
              <w:rPr>
                <w:rFonts w:cs="Arial"/>
                <w:lang w:eastAsia="ja-JP"/>
              </w:rPr>
              <w:t>Assigned Criticality</w:t>
            </w:r>
          </w:p>
        </w:tc>
      </w:tr>
      <w:tr w:rsidR="000E2576" w:rsidRPr="008711EA" w14:paraId="2CF1985A" w14:textId="77777777" w:rsidTr="009B6AFA">
        <w:tc>
          <w:tcPr>
            <w:tcW w:w="1111" w:type="pct"/>
          </w:tcPr>
          <w:p w14:paraId="1FF1CB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UE S1AP ID</w:t>
            </w:r>
          </w:p>
        </w:tc>
        <w:tc>
          <w:tcPr>
            <w:tcW w:w="556" w:type="pct"/>
          </w:tcPr>
          <w:p w14:paraId="1A289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36DAE00" w14:textId="77777777" w:rsidR="000E2576" w:rsidRPr="008711EA" w:rsidRDefault="000E2576" w:rsidP="001F24A0">
            <w:pPr>
              <w:pStyle w:val="TAL"/>
              <w:keepNext w:val="0"/>
              <w:keepLines w:val="0"/>
              <w:widowControl w:val="0"/>
              <w:rPr>
                <w:rFonts w:cs="Arial"/>
                <w:lang w:eastAsia="ja-JP"/>
              </w:rPr>
            </w:pPr>
          </w:p>
        </w:tc>
        <w:tc>
          <w:tcPr>
            <w:tcW w:w="778" w:type="pct"/>
          </w:tcPr>
          <w:p w14:paraId="41B8F6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w:t>
            </w:r>
          </w:p>
        </w:tc>
        <w:tc>
          <w:tcPr>
            <w:tcW w:w="889" w:type="pct"/>
          </w:tcPr>
          <w:p w14:paraId="6FE447D7"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23A4FA1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1B2F48"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r w:rsidR="000E2576" w:rsidRPr="008711EA" w14:paraId="37B1DF7C" w14:textId="77777777" w:rsidTr="009B6AFA">
        <w:tc>
          <w:tcPr>
            <w:tcW w:w="1111" w:type="pct"/>
          </w:tcPr>
          <w:p w14:paraId="4B6E7B34" w14:textId="77777777" w:rsidR="000E2576" w:rsidRPr="008711EA" w:rsidRDefault="000E2576" w:rsidP="001F24A0">
            <w:pPr>
              <w:pStyle w:val="TAL"/>
              <w:keepNext w:val="0"/>
              <w:keepLines w:val="0"/>
              <w:widowControl w:val="0"/>
              <w:rPr>
                <w:rFonts w:cs="Arial"/>
                <w:lang w:eastAsia="ja-JP"/>
              </w:rPr>
            </w:pPr>
            <w:r w:rsidRPr="008711EA">
              <w:rPr>
                <w:rFonts w:eastAsia="Batang" w:cs="Arial"/>
                <w:bCs/>
                <w:lang w:eastAsia="ja-JP"/>
              </w:rPr>
              <w:t>eNB</w:t>
            </w:r>
            <w:r w:rsidRPr="008711EA">
              <w:rPr>
                <w:rFonts w:cs="Arial"/>
                <w:bCs/>
                <w:lang w:eastAsia="ja-JP"/>
              </w:rPr>
              <w:t xml:space="preserve"> UE S1AP ID</w:t>
            </w:r>
          </w:p>
        </w:tc>
        <w:tc>
          <w:tcPr>
            <w:tcW w:w="556" w:type="pct"/>
          </w:tcPr>
          <w:p w14:paraId="687950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11DE3A7" w14:textId="77777777" w:rsidR="000E2576" w:rsidRPr="008711EA" w:rsidRDefault="000E2576" w:rsidP="001F24A0">
            <w:pPr>
              <w:pStyle w:val="TAL"/>
              <w:keepNext w:val="0"/>
              <w:keepLines w:val="0"/>
              <w:widowControl w:val="0"/>
              <w:rPr>
                <w:rFonts w:cs="Arial"/>
                <w:lang w:eastAsia="ja-JP"/>
              </w:rPr>
            </w:pPr>
          </w:p>
        </w:tc>
        <w:tc>
          <w:tcPr>
            <w:tcW w:w="778" w:type="pct"/>
          </w:tcPr>
          <w:p w14:paraId="42B337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w:t>
            </w:r>
          </w:p>
        </w:tc>
        <w:tc>
          <w:tcPr>
            <w:tcW w:w="889" w:type="pct"/>
          </w:tcPr>
          <w:p w14:paraId="7076BE58" w14:textId="77777777" w:rsidR="000E2576" w:rsidRPr="008711EA" w:rsidRDefault="000E2576" w:rsidP="001F24A0">
            <w:pPr>
              <w:pStyle w:val="TAL"/>
              <w:keepNext w:val="0"/>
              <w:keepLines w:val="0"/>
              <w:widowControl w:val="0"/>
              <w:rPr>
                <w:rFonts w:cs="Arial"/>
                <w:b/>
                <w:sz w:val="16"/>
                <w:szCs w:val="16"/>
                <w:lang w:eastAsia="ja-JP"/>
              </w:rPr>
            </w:pPr>
          </w:p>
        </w:tc>
        <w:tc>
          <w:tcPr>
            <w:tcW w:w="556" w:type="pct"/>
          </w:tcPr>
          <w:p w14:paraId="167117F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0BB19BC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r>
    </w:tbl>
    <w:p w14:paraId="3DD768BF" w14:textId="77777777" w:rsidR="000E2576" w:rsidRPr="008711EA" w:rsidRDefault="000E2576" w:rsidP="001F24A0">
      <w:pPr>
        <w:widowControl w:val="0"/>
      </w:pPr>
    </w:p>
    <w:p w14:paraId="0BDA32EB" w14:textId="77777777" w:rsidR="000E2576" w:rsidRPr="008711EA" w:rsidRDefault="000E2576" w:rsidP="001F24A0">
      <w:pPr>
        <w:pStyle w:val="Heading4"/>
        <w:keepNext w:val="0"/>
        <w:keepLines w:val="0"/>
        <w:widowControl w:val="0"/>
      </w:pPr>
      <w:bookmarkStart w:id="9820" w:name="_CR9_2_3_19"/>
      <w:bookmarkStart w:id="9821" w:name="_Toc20953875"/>
      <w:bookmarkStart w:id="9822" w:name="_Toc29391053"/>
      <w:bookmarkStart w:id="9823" w:name="_Toc36551792"/>
      <w:bookmarkStart w:id="9824" w:name="_Toc45832028"/>
      <w:bookmarkStart w:id="9825" w:name="_Toc51762981"/>
      <w:bookmarkStart w:id="9826" w:name="_Toc64382034"/>
      <w:bookmarkStart w:id="9827" w:name="_Toc73964552"/>
      <w:bookmarkStart w:id="9828" w:name="_Toc88647162"/>
      <w:bookmarkStart w:id="9829" w:name="_Toc97883111"/>
      <w:bookmarkStart w:id="9830" w:name="_Toc98531690"/>
      <w:bookmarkStart w:id="9831" w:name="_Toc105517762"/>
      <w:bookmarkStart w:id="9832" w:name="_Toc106108653"/>
      <w:bookmarkStart w:id="9833" w:name="_Toc113657239"/>
      <w:bookmarkStart w:id="9834" w:name="_Toc114052459"/>
      <w:bookmarkStart w:id="9835" w:name="_Toc155891723"/>
      <w:bookmarkEnd w:id="9820"/>
      <w:r w:rsidRPr="008711EA">
        <w:t>9.2.3.19</w:t>
      </w:r>
      <w:r w:rsidRPr="008711EA">
        <w:tab/>
        <w:t>Overload Response</w:t>
      </w:r>
      <w:bookmarkEnd w:id="9821"/>
      <w:bookmarkEnd w:id="9822"/>
      <w:bookmarkEnd w:id="9823"/>
      <w:bookmarkEnd w:id="9824"/>
      <w:bookmarkEnd w:id="9825"/>
      <w:bookmarkEnd w:id="9826"/>
      <w:bookmarkEnd w:id="9827"/>
      <w:bookmarkEnd w:id="9828"/>
      <w:bookmarkEnd w:id="9829"/>
      <w:bookmarkEnd w:id="9830"/>
      <w:bookmarkEnd w:id="9831"/>
      <w:bookmarkEnd w:id="9832"/>
      <w:bookmarkEnd w:id="9833"/>
      <w:bookmarkEnd w:id="9834"/>
      <w:bookmarkEnd w:id="9835"/>
    </w:p>
    <w:p w14:paraId="4CE01871" w14:textId="77777777" w:rsidR="000E2576" w:rsidRPr="008711EA" w:rsidRDefault="000E2576" w:rsidP="001F24A0">
      <w:pPr>
        <w:widowControl w:val="0"/>
      </w:pPr>
      <w:r w:rsidRPr="008711EA">
        <w:t xml:space="preserve">The </w:t>
      </w:r>
      <w:r w:rsidRPr="008711EA">
        <w:rPr>
          <w:i/>
        </w:rPr>
        <w:t>Overload Response</w:t>
      </w:r>
      <w:r w:rsidRPr="008711EA">
        <w:t xml:space="preserve"> IE indicates the required behaviour of the eNB in an overload situation.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34668DB" w14:textId="77777777" w:rsidTr="00F636DB">
        <w:tc>
          <w:tcPr>
            <w:tcW w:w="1259" w:type="pct"/>
          </w:tcPr>
          <w:p w14:paraId="4C16944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943FB0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00135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97104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FC929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39CD26C" w14:textId="77777777" w:rsidTr="00F636DB">
        <w:tc>
          <w:tcPr>
            <w:tcW w:w="1259" w:type="pct"/>
          </w:tcPr>
          <w:p w14:paraId="0F314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CHOICE </w:t>
            </w:r>
            <w:r w:rsidRPr="008711EA">
              <w:rPr>
                <w:rFonts w:cs="Arial"/>
                <w:i/>
                <w:lang w:eastAsia="ja-JP"/>
              </w:rPr>
              <w:t>Overload Response</w:t>
            </w:r>
          </w:p>
        </w:tc>
        <w:tc>
          <w:tcPr>
            <w:tcW w:w="556" w:type="pct"/>
          </w:tcPr>
          <w:p w14:paraId="706DEF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4791B58" w14:textId="77777777" w:rsidR="000E2576" w:rsidRPr="008711EA" w:rsidRDefault="000E2576" w:rsidP="001F24A0">
            <w:pPr>
              <w:pStyle w:val="TAL"/>
              <w:keepNext w:val="0"/>
              <w:keepLines w:val="0"/>
              <w:widowControl w:val="0"/>
              <w:rPr>
                <w:rFonts w:cs="Arial"/>
                <w:lang w:eastAsia="ja-JP"/>
              </w:rPr>
            </w:pPr>
          </w:p>
        </w:tc>
        <w:tc>
          <w:tcPr>
            <w:tcW w:w="963" w:type="pct"/>
          </w:tcPr>
          <w:p w14:paraId="751AD369" w14:textId="77777777" w:rsidR="000E2576" w:rsidRPr="008711EA" w:rsidRDefault="000E2576" w:rsidP="001F24A0">
            <w:pPr>
              <w:pStyle w:val="TAL"/>
              <w:keepNext w:val="0"/>
              <w:keepLines w:val="0"/>
              <w:widowControl w:val="0"/>
              <w:rPr>
                <w:rFonts w:cs="Arial"/>
                <w:lang w:eastAsia="ja-JP"/>
              </w:rPr>
            </w:pPr>
          </w:p>
        </w:tc>
        <w:tc>
          <w:tcPr>
            <w:tcW w:w="1481" w:type="pct"/>
          </w:tcPr>
          <w:p w14:paraId="212D582F" w14:textId="77777777" w:rsidR="000E2576" w:rsidRPr="008711EA" w:rsidRDefault="000E2576" w:rsidP="001F24A0">
            <w:pPr>
              <w:pStyle w:val="TAL"/>
              <w:keepNext w:val="0"/>
              <w:keepLines w:val="0"/>
              <w:widowControl w:val="0"/>
              <w:rPr>
                <w:rFonts w:cs="Arial"/>
                <w:lang w:eastAsia="ja-JP"/>
              </w:rPr>
            </w:pPr>
          </w:p>
        </w:tc>
      </w:tr>
      <w:tr w:rsidR="000E2576" w:rsidRPr="008711EA" w14:paraId="47DBA59F" w14:textId="77777777" w:rsidTr="00F636DB">
        <w:tc>
          <w:tcPr>
            <w:tcW w:w="1259" w:type="pct"/>
          </w:tcPr>
          <w:p w14:paraId="124160CA"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&gt;Overload Action</w:t>
            </w:r>
          </w:p>
        </w:tc>
        <w:tc>
          <w:tcPr>
            <w:tcW w:w="556" w:type="pct"/>
          </w:tcPr>
          <w:p w14:paraId="712AD9E8" w14:textId="77777777" w:rsidR="000E2576" w:rsidRPr="008711EA" w:rsidRDefault="000E2576" w:rsidP="001F24A0">
            <w:pPr>
              <w:pStyle w:val="TAL"/>
              <w:keepNext w:val="0"/>
              <w:keepLines w:val="0"/>
              <w:widowControl w:val="0"/>
              <w:rPr>
                <w:rFonts w:cs="Arial"/>
                <w:lang w:eastAsia="ja-JP"/>
              </w:rPr>
            </w:pPr>
          </w:p>
        </w:tc>
        <w:tc>
          <w:tcPr>
            <w:tcW w:w="741" w:type="pct"/>
          </w:tcPr>
          <w:p w14:paraId="13F67FC9" w14:textId="77777777" w:rsidR="000E2576" w:rsidRPr="008711EA" w:rsidRDefault="000E2576" w:rsidP="001F24A0">
            <w:pPr>
              <w:pStyle w:val="TAL"/>
              <w:keepNext w:val="0"/>
              <w:keepLines w:val="0"/>
              <w:widowControl w:val="0"/>
              <w:rPr>
                <w:rFonts w:cs="Arial"/>
                <w:lang w:eastAsia="ja-JP"/>
              </w:rPr>
            </w:pPr>
          </w:p>
        </w:tc>
        <w:tc>
          <w:tcPr>
            <w:tcW w:w="963" w:type="pct"/>
          </w:tcPr>
          <w:p w14:paraId="72910813" w14:textId="77777777" w:rsidR="000E2576" w:rsidRPr="008711EA" w:rsidRDefault="000E2576" w:rsidP="001F24A0">
            <w:pPr>
              <w:pStyle w:val="TAL"/>
              <w:keepNext w:val="0"/>
              <w:keepLines w:val="0"/>
              <w:widowControl w:val="0"/>
              <w:rPr>
                <w:rFonts w:cs="Arial"/>
                <w:lang w:eastAsia="ja-JP"/>
              </w:rPr>
            </w:pPr>
          </w:p>
        </w:tc>
        <w:tc>
          <w:tcPr>
            <w:tcW w:w="1481" w:type="pct"/>
          </w:tcPr>
          <w:p w14:paraId="40EFBABC" w14:textId="77777777" w:rsidR="000E2576" w:rsidRPr="008711EA" w:rsidRDefault="000E2576" w:rsidP="001F24A0">
            <w:pPr>
              <w:pStyle w:val="TAL"/>
              <w:keepNext w:val="0"/>
              <w:keepLines w:val="0"/>
              <w:widowControl w:val="0"/>
              <w:rPr>
                <w:rFonts w:cs="Arial"/>
                <w:lang w:eastAsia="ja-JP"/>
              </w:rPr>
            </w:pPr>
          </w:p>
        </w:tc>
      </w:tr>
      <w:tr w:rsidR="000E2576" w:rsidRPr="008711EA" w14:paraId="14A76F78" w14:textId="77777777" w:rsidTr="00F636DB">
        <w:tc>
          <w:tcPr>
            <w:tcW w:w="1259" w:type="pct"/>
          </w:tcPr>
          <w:p w14:paraId="506DB11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&gt;&gt;Overload Action</w:t>
            </w:r>
          </w:p>
        </w:tc>
        <w:tc>
          <w:tcPr>
            <w:tcW w:w="556" w:type="pct"/>
          </w:tcPr>
          <w:p w14:paraId="1B304B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D3F0C9" w14:textId="77777777" w:rsidR="000E2576" w:rsidRPr="008711EA" w:rsidRDefault="000E2576" w:rsidP="001F24A0">
            <w:pPr>
              <w:pStyle w:val="TAL"/>
              <w:keepNext w:val="0"/>
              <w:keepLines w:val="0"/>
              <w:widowControl w:val="0"/>
              <w:rPr>
                <w:rFonts w:cs="Arial"/>
                <w:lang w:eastAsia="ja-JP"/>
              </w:rPr>
            </w:pPr>
          </w:p>
        </w:tc>
        <w:tc>
          <w:tcPr>
            <w:tcW w:w="963" w:type="pct"/>
          </w:tcPr>
          <w:p w14:paraId="2BC906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9.2.3.20</w:t>
            </w:r>
          </w:p>
        </w:tc>
        <w:tc>
          <w:tcPr>
            <w:tcW w:w="1481" w:type="pct"/>
          </w:tcPr>
          <w:p w14:paraId="5A128C91" w14:textId="77777777" w:rsidR="000E2576" w:rsidRPr="008711EA" w:rsidRDefault="000E2576" w:rsidP="001F24A0">
            <w:pPr>
              <w:pStyle w:val="TAL"/>
              <w:keepNext w:val="0"/>
              <w:keepLines w:val="0"/>
              <w:widowControl w:val="0"/>
              <w:rPr>
                <w:rFonts w:cs="Arial"/>
                <w:lang w:eastAsia="ja-JP"/>
              </w:rPr>
            </w:pPr>
          </w:p>
        </w:tc>
      </w:tr>
    </w:tbl>
    <w:p w14:paraId="766C0B6F" w14:textId="77777777" w:rsidR="000E2576" w:rsidRPr="008711EA" w:rsidRDefault="000E2576" w:rsidP="001F24A0">
      <w:pPr>
        <w:widowControl w:val="0"/>
      </w:pPr>
    </w:p>
    <w:p w14:paraId="29FF8E0C" w14:textId="77777777" w:rsidR="000E2576" w:rsidRPr="008711EA" w:rsidRDefault="000E2576" w:rsidP="001F24A0">
      <w:pPr>
        <w:pStyle w:val="Heading4"/>
        <w:keepNext w:val="0"/>
        <w:keepLines w:val="0"/>
        <w:widowControl w:val="0"/>
      </w:pPr>
      <w:bookmarkStart w:id="9836" w:name="_CR9_2_3_20"/>
      <w:bookmarkStart w:id="9837" w:name="_Toc20953876"/>
      <w:bookmarkStart w:id="9838" w:name="_Toc29391054"/>
      <w:bookmarkStart w:id="9839" w:name="_Toc36551793"/>
      <w:bookmarkStart w:id="9840" w:name="_Toc45832029"/>
      <w:bookmarkStart w:id="9841" w:name="_Toc51762982"/>
      <w:bookmarkStart w:id="9842" w:name="_Toc64382035"/>
      <w:bookmarkStart w:id="9843" w:name="_Toc73964553"/>
      <w:bookmarkStart w:id="9844" w:name="_Toc88647163"/>
      <w:bookmarkStart w:id="9845" w:name="_Toc97883112"/>
      <w:bookmarkStart w:id="9846" w:name="_Toc98531691"/>
      <w:bookmarkStart w:id="9847" w:name="_Toc105517763"/>
      <w:bookmarkStart w:id="9848" w:name="_Toc106108654"/>
      <w:bookmarkStart w:id="9849" w:name="_Toc113657240"/>
      <w:bookmarkStart w:id="9850" w:name="_Toc114052460"/>
      <w:bookmarkStart w:id="9851" w:name="_Toc155891724"/>
      <w:bookmarkEnd w:id="9836"/>
      <w:r w:rsidRPr="008711EA">
        <w:t>9.2.3.20</w:t>
      </w:r>
      <w:r w:rsidRPr="008711EA">
        <w:tab/>
        <w:t>Overload Action</w:t>
      </w:r>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p>
    <w:p w14:paraId="4BF92B6A" w14:textId="77777777" w:rsidR="000E2576" w:rsidRPr="008711EA" w:rsidRDefault="000E2576" w:rsidP="001F24A0">
      <w:pPr>
        <w:widowControl w:val="0"/>
      </w:pPr>
      <w:r w:rsidRPr="008711EA">
        <w:t xml:space="preserve">The </w:t>
      </w:r>
      <w:r w:rsidRPr="008711EA">
        <w:rPr>
          <w:i/>
        </w:rPr>
        <w:t>Overload Action</w:t>
      </w:r>
      <w:r w:rsidRPr="008711EA">
        <w:t xml:space="preserve"> IE indicates which signalling traffic is subject to rejection by the eNB in an MME overload situation as defined in TS 23.401 [11].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06A36A1" w14:textId="77777777" w:rsidTr="00C61150">
        <w:trPr>
          <w:tblHeader/>
        </w:trPr>
        <w:tc>
          <w:tcPr>
            <w:tcW w:w="1259" w:type="pct"/>
          </w:tcPr>
          <w:p w14:paraId="31035F2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966D06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85613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92A86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F7D992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E9546EE" w14:textId="77777777" w:rsidTr="00F636DB">
        <w:tc>
          <w:tcPr>
            <w:tcW w:w="1259" w:type="pct"/>
          </w:tcPr>
          <w:p w14:paraId="15BE8BD1"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Overload Action</w:t>
            </w:r>
          </w:p>
        </w:tc>
        <w:tc>
          <w:tcPr>
            <w:tcW w:w="556" w:type="pct"/>
          </w:tcPr>
          <w:p w14:paraId="4A0695C9"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M</w:t>
            </w:r>
          </w:p>
        </w:tc>
        <w:tc>
          <w:tcPr>
            <w:tcW w:w="741" w:type="pct"/>
          </w:tcPr>
          <w:p w14:paraId="79AD1715" w14:textId="77777777" w:rsidR="000E2576" w:rsidRPr="008711EA" w:rsidRDefault="000E2576" w:rsidP="001F24A0">
            <w:pPr>
              <w:pStyle w:val="TAL"/>
              <w:keepNext w:val="0"/>
              <w:keepLines w:val="0"/>
              <w:widowControl w:val="0"/>
              <w:rPr>
                <w:rFonts w:cs="Arial"/>
                <w:lang w:eastAsia="ja-JP"/>
              </w:rPr>
            </w:pPr>
          </w:p>
        </w:tc>
        <w:tc>
          <w:tcPr>
            <w:tcW w:w="963" w:type="pct"/>
          </w:tcPr>
          <w:p w14:paraId="005B83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w:t>
            </w:r>
          </w:p>
          <w:p w14:paraId="51CBF8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(Reject RRC connection establishments for non-emergency MO DT, Reject RRC connection establishments for Signalling, Permit Emergency Sessions and mobile terminated services only, …, Permit High Priority Sessions and mobile terminated services only, Reject delay tolerant access, </w:t>
            </w:r>
            <w:r w:rsidRPr="008711EA">
              <w:rPr>
                <w:rFonts w:cs="Arial"/>
                <w:snapToGrid w:val="0"/>
                <w:lang w:eastAsia="en-US"/>
              </w:rPr>
              <w:t>Permit high priority sessions and exception reporting and mobile terminated services only</w:t>
            </w:r>
            <w:r w:rsidRPr="008711EA">
              <w:rPr>
                <w:rFonts w:cs="Arial"/>
                <w:lang w:eastAsia="en-US"/>
              </w:rPr>
              <w:t>, not accept mo-data or delay tolerant access from CP CIoT</w:t>
            </w:r>
            <w:r w:rsidRPr="008711EA">
              <w:rPr>
                <w:rFonts w:cs="Arial"/>
                <w:lang w:eastAsia="ja-JP"/>
              </w:rPr>
              <w:t>)</w:t>
            </w:r>
          </w:p>
        </w:tc>
        <w:tc>
          <w:tcPr>
            <w:tcW w:w="1481" w:type="pct"/>
          </w:tcPr>
          <w:p w14:paraId="1911E545" w14:textId="77777777" w:rsidR="000E2576" w:rsidRPr="008711EA" w:rsidRDefault="000E2576" w:rsidP="001F24A0">
            <w:pPr>
              <w:pStyle w:val="TAL"/>
              <w:keepNext w:val="0"/>
              <w:keepLines w:val="0"/>
              <w:widowControl w:val="0"/>
              <w:rPr>
                <w:rFonts w:cs="Arial"/>
                <w:lang w:eastAsia="ja-JP"/>
              </w:rPr>
            </w:pPr>
          </w:p>
        </w:tc>
      </w:tr>
    </w:tbl>
    <w:p w14:paraId="1FCF0183" w14:textId="77777777" w:rsidR="000E2576" w:rsidRPr="008711EA" w:rsidRDefault="000E2576" w:rsidP="001F24A0">
      <w:pPr>
        <w:widowControl w:val="0"/>
      </w:pPr>
    </w:p>
    <w:p w14:paraId="6379CB64" w14:textId="77777777" w:rsidR="000E2576" w:rsidRPr="008711EA" w:rsidRDefault="000E2576" w:rsidP="001F24A0">
      <w:pPr>
        <w:pStyle w:val="Heading4"/>
        <w:keepNext w:val="0"/>
        <w:keepLines w:val="0"/>
        <w:widowControl w:val="0"/>
      </w:pPr>
      <w:bookmarkStart w:id="9852" w:name="_CR9_2_3_21"/>
      <w:bookmarkStart w:id="9853" w:name="_Toc20953877"/>
      <w:bookmarkStart w:id="9854" w:name="_Toc29391055"/>
      <w:bookmarkStart w:id="9855" w:name="_Toc36551794"/>
      <w:bookmarkStart w:id="9856" w:name="_Toc45832030"/>
      <w:bookmarkStart w:id="9857" w:name="_Toc51762983"/>
      <w:bookmarkStart w:id="9858" w:name="_Toc64382036"/>
      <w:bookmarkStart w:id="9859" w:name="_Toc73964554"/>
      <w:bookmarkStart w:id="9860" w:name="_Toc88647164"/>
      <w:bookmarkStart w:id="9861" w:name="_Toc97883113"/>
      <w:bookmarkStart w:id="9862" w:name="_Toc98531692"/>
      <w:bookmarkStart w:id="9863" w:name="_Toc105517764"/>
      <w:bookmarkStart w:id="9864" w:name="_Toc106108655"/>
      <w:bookmarkStart w:id="9865" w:name="_Toc113657241"/>
      <w:bookmarkStart w:id="9866" w:name="_Toc114052461"/>
      <w:bookmarkStart w:id="9867" w:name="_Toc155891725"/>
      <w:bookmarkEnd w:id="9852"/>
      <w:r w:rsidRPr="008711EA">
        <w:t>9.2.3.21</w:t>
      </w:r>
      <w:r w:rsidRPr="008711EA">
        <w:tab/>
        <w:t>CS Fallback Indicator</w:t>
      </w:r>
      <w:bookmarkEnd w:id="9853"/>
      <w:bookmarkEnd w:id="9854"/>
      <w:bookmarkEnd w:id="9855"/>
      <w:bookmarkEnd w:id="9856"/>
      <w:bookmarkEnd w:id="9857"/>
      <w:bookmarkEnd w:id="9858"/>
      <w:bookmarkEnd w:id="9859"/>
      <w:bookmarkEnd w:id="9860"/>
      <w:bookmarkEnd w:id="9861"/>
      <w:bookmarkEnd w:id="9862"/>
      <w:bookmarkEnd w:id="9863"/>
      <w:bookmarkEnd w:id="9864"/>
      <w:bookmarkEnd w:id="9865"/>
      <w:bookmarkEnd w:id="9866"/>
      <w:bookmarkEnd w:id="9867"/>
    </w:p>
    <w:p w14:paraId="527C9C22" w14:textId="77777777" w:rsidR="000E2576" w:rsidRPr="008711EA" w:rsidRDefault="000E2576" w:rsidP="001F24A0">
      <w:pPr>
        <w:widowControl w:val="0"/>
        <w:rPr>
          <w:lang w:eastAsia="zh-CN"/>
        </w:rPr>
      </w:pPr>
      <w:r w:rsidRPr="008711EA">
        <w:rPr>
          <w:lang w:eastAsia="zh-CN"/>
        </w:rPr>
        <w:t>The IE indicates that a fallback to the CS domain is needed.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6D1157CF" w14:textId="77777777" w:rsidTr="00F636DB">
        <w:tc>
          <w:tcPr>
            <w:tcW w:w="1259" w:type="pct"/>
          </w:tcPr>
          <w:p w14:paraId="117EB84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56FE27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04FE0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35CA1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39DF01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A82A3D9" w14:textId="77777777" w:rsidTr="00F636DB">
        <w:tc>
          <w:tcPr>
            <w:tcW w:w="1259" w:type="pct"/>
          </w:tcPr>
          <w:p w14:paraId="4D6280C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CS Fallback Indicator</w:t>
            </w:r>
          </w:p>
        </w:tc>
        <w:tc>
          <w:tcPr>
            <w:tcW w:w="556" w:type="pct"/>
          </w:tcPr>
          <w:p w14:paraId="56F357B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5079DAC1" w14:textId="77777777" w:rsidR="000E2576" w:rsidRPr="008711EA" w:rsidRDefault="000E2576" w:rsidP="001F24A0">
            <w:pPr>
              <w:pStyle w:val="TAL"/>
              <w:keepNext w:val="0"/>
              <w:keepLines w:val="0"/>
              <w:widowControl w:val="0"/>
              <w:rPr>
                <w:rFonts w:cs="Arial"/>
                <w:lang w:eastAsia="ja-JP"/>
              </w:rPr>
            </w:pPr>
          </w:p>
        </w:tc>
        <w:tc>
          <w:tcPr>
            <w:tcW w:w="963" w:type="pct"/>
          </w:tcPr>
          <w:p w14:paraId="6DCA09EF"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ENUMERATED(CS </w:t>
            </w:r>
            <w:r w:rsidRPr="008711EA">
              <w:rPr>
                <w:rFonts w:cs="Arial"/>
                <w:lang w:eastAsia="zh-CN"/>
              </w:rPr>
              <w:t>Fallback required, … ,</w:t>
            </w:r>
          </w:p>
          <w:p w14:paraId="7AEBFE4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CS Fallback High Priority</w:t>
            </w:r>
            <w:r w:rsidRPr="008711EA">
              <w:rPr>
                <w:rFonts w:cs="Arial"/>
                <w:lang w:eastAsia="ja-JP"/>
              </w:rPr>
              <w:t>)</w:t>
            </w:r>
          </w:p>
        </w:tc>
        <w:tc>
          <w:tcPr>
            <w:tcW w:w="1481" w:type="pct"/>
          </w:tcPr>
          <w:p w14:paraId="4A86A55C" w14:textId="77777777" w:rsidR="000E2576" w:rsidRPr="008711EA" w:rsidRDefault="000E2576" w:rsidP="001F24A0">
            <w:pPr>
              <w:pStyle w:val="TAL"/>
              <w:keepNext w:val="0"/>
              <w:keepLines w:val="0"/>
              <w:widowControl w:val="0"/>
              <w:rPr>
                <w:rFonts w:cs="Arial"/>
                <w:lang w:eastAsia="ja-JP"/>
              </w:rPr>
            </w:pPr>
          </w:p>
        </w:tc>
      </w:tr>
    </w:tbl>
    <w:p w14:paraId="70D4851C" w14:textId="77777777" w:rsidR="000E2576" w:rsidRPr="008711EA" w:rsidRDefault="000E2576" w:rsidP="001F24A0">
      <w:pPr>
        <w:widowControl w:val="0"/>
      </w:pPr>
    </w:p>
    <w:p w14:paraId="240375BD" w14:textId="77777777" w:rsidR="000E2576" w:rsidRPr="008711EA" w:rsidRDefault="000E2576" w:rsidP="001F24A0">
      <w:pPr>
        <w:pStyle w:val="Heading4"/>
        <w:keepNext w:val="0"/>
        <w:keepLines w:val="0"/>
        <w:widowControl w:val="0"/>
      </w:pPr>
      <w:bookmarkStart w:id="9868" w:name="_CR9_2_3_22"/>
      <w:bookmarkStart w:id="9869" w:name="_Toc20953878"/>
      <w:bookmarkStart w:id="9870" w:name="_Toc29391056"/>
      <w:bookmarkStart w:id="9871" w:name="_Toc36551795"/>
      <w:bookmarkStart w:id="9872" w:name="_Toc45832031"/>
      <w:bookmarkStart w:id="9873" w:name="_Toc51762984"/>
      <w:bookmarkStart w:id="9874" w:name="_Toc64382037"/>
      <w:bookmarkStart w:id="9875" w:name="_Toc73964555"/>
      <w:bookmarkStart w:id="9876" w:name="_Toc88647165"/>
      <w:bookmarkStart w:id="9877" w:name="_Toc97883114"/>
      <w:bookmarkStart w:id="9878" w:name="_Toc98531693"/>
      <w:bookmarkStart w:id="9879" w:name="_Toc105517765"/>
      <w:bookmarkStart w:id="9880" w:name="_Toc106108656"/>
      <w:bookmarkStart w:id="9881" w:name="_Toc113657242"/>
      <w:bookmarkStart w:id="9882" w:name="_Toc114052462"/>
      <w:bookmarkStart w:id="9883" w:name="_Toc155891726"/>
      <w:bookmarkEnd w:id="9868"/>
      <w:r w:rsidRPr="008711EA">
        <w:t>9.2.3.22</w:t>
      </w:r>
      <w:r w:rsidRPr="008711EA">
        <w:tab/>
        <w:t>CN Domain</w:t>
      </w:r>
      <w:bookmarkEnd w:id="9869"/>
      <w:bookmarkEnd w:id="9870"/>
      <w:bookmarkEnd w:id="9871"/>
      <w:bookmarkEnd w:id="9872"/>
      <w:bookmarkEnd w:id="9873"/>
      <w:bookmarkEnd w:id="9874"/>
      <w:bookmarkEnd w:id="9875"/>
      <w:bookmarkEnd w:id="9876"/>
      <w:bookmarkEnd w:id="9877"/>
      <w:bookmarkEnd w:id="9878"/>
      <w:bookmarkEnd w:id="9879"/>
      <w:bookmarkEnd w:id="9880"/>
      <w:bookmarkEnd w:id="9881"/>
      <w:bookmarkEnd w:id="9882"/>
      <w:bookmarkEnd w:id="9883"/>
    </w:p>
    <w:p w14:paraId="33C8A329" w14:textId="77777777" w:rsidR="000E2576" w:rsidRPr="008711EA" w:rsidRDefault="000E2576" w:rsidP="001F24A0">
      <w:pPr>
        <w:widowControl w:val="0"/>
        <w:rPr>
          <w:lang w:eastAsia="zh-CN"/>
        </w:rPr>
      </w:pPr>
      <w:r w:rsidRPr="008711EA">
        <w:rPr>
          <w:lang w:eastAsia="zh-CN"/>
        </w:rPr>
        <w:t>This IE indicates whether Paging is originated from the CS or PS domain.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46470" w14:textId="77777777" w:rsidTr="00F636DB">
        <w:tc>
          <w:tcPr>
            <w:tcW w:w="1259" w:type="pct"/>
          </w:tcPr>
          <w:p w14:paraId="33282B0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70731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A01631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02445B4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136E836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81DB82" w14:textId="77777777" w:rsidTr="00F636DB">
        <w:tc>
          <w:tcPr>
            <w:tcW w:w="1259" w:type="pct"/>
          </w:tcPr>
          <w:p w14:paraId="507DC88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CN Domain</w:t>
            </w:r>
          </w:p>
        </w:tc>
        <w:tc>
          <w:tcPr>
            <w:tcW w:w="556" w:type="pct"/>
          </w:tcPr>
          <w:p w14:paraId="04827A2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1C93CF01" w14:textId="77777777" w:rsidR="000E2576" w:rsidRPr="008711EA" w:rsidRDefault="000E2576" w:rsidP="001F24A0">
            <w:pPr>
              <w:pStyle w:val="TAL"/>
              <w:keepNext w:val="0"/>
              <w:keepLines w:val="0"/>
              <w:widowControl w:val="0"/>
              <w:rPr>
                <w:rFonts w:cs="Arial"/>
                <w:lang w:eastAsia="ja-JP"/>
              </w:rPr>
            </w:pPr>
          </w:p>
        </w:tc>
        <w:tc>
          <w:tcPr>
            <w:tcW w:w="963" w:type="pct"/>
          </w:tcPr>
          <w:p w14:paraId="6D7927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ENUMERATED(PS</w:t>
            </w:r>
            <w:r w:rsidRPr="008711EA">
              <w:rPr>
                <w:rFonts w:cs="Arial"/>
                <w:lang w:eastAsia="zh-CN"/>
              </w:rPr>
              <w:t>, CS</w:t>
            </w:r>
            <w:r w:rsidRPr="008711EA">
              <w:rPr>
                <w:rFonts w:cs="Arial"/>
                <w:lang w:eastAsia="ja-JP"/>
              </w:rPr>
              <w:t>)</w:t>
            </w:r>
          </w:p>
        </w:tc>
        <w:tc>
          <w:tcPr>
            <w:tcW w:w="1481" w:type="pct"/>
          </w:tcPr>
          <w:p w14:paraId="5BF65759" w14:textId="77777777" w:rsidR="000E2576" w:rsidRPr="008711EA" w:rsidRDefault="000E2576" w:rsidP="001F24A0">
            <w:pPr>
              <w:pStyle w:val="TAL"/>
              <w:keepNext w:val="0"/>
              <w:keepLines w:val="0"/>
              <w:widowControl w:val="0"/>
              <w:rPr>
                <w:rFonts w:cs="Arial"/>
                <w:lang w:eastAsia="ja-JP"/>
              </w:rPr>
            </w:pPr>
          </w:p>
        </w:tc>
      </w:tr>
    </w:tbl>
    <w:p w14:paraId="54CECC76" w14:textId="77777777" w:rsidR="000E2576" w:rsidRPr="008711EA" w:rsidRDefault="000E2576" w:rsidP="001F24A0">
      <w:pPr>
        <w:widowControl w:val="0"/>
      </w:pPr>
    </w:p>
    <w:p w14:paraId="1C86BA96" w14:textId="77777777" w:rsidR="000E2576" w:rsidRPr="008711EA" w:rsidRDefault="000E2576" w:rsidP="001F24A0">
      <w:pPr>
        <w:pStyle w:val="Heading4"/>
        <w:keepNext w:val="0"/>
        <w:keepLines w:val="0"/>
        <w:widowControl w:val="0"/>
      </w:pPr>
      <w:bookmarkStart w:id="9884" w:name="_CR9_2_3_23"/>
      <w:bookmarkStart w:id="9885" w:name="_Toc20953879"/>
      <w:bookmarkStart w:id="9886" w:name="_Toc29391057"/>
      <w:bookmarkStart w:id="9887" w:name="_Toc36551796"/>
      <w:bookmarkStart w:id="9888" w:name="_Toc45832032"/>
      <w:bookmarkStart w:id="9889" w:name="_Toc51762985"/>
      <w:bookmarkStart w:id="9890" w:name="_Toc64382038"/>
      <w:bookmarkStart w:id="9891" w:name="_Toc73964556"/>
      <w:bookmarkStart w:id="9892" w:name="_Toc88647166"/>
      <w:bookmarkStart w:id="9893" w:name="_Toc97883115"/>
      <w:bookmarkStart w:id="9894" w:name="_Toc98531694"/>
      <w:bookmarkStart w:id="9895" w:name="_Toc105517766"/>
      <w:bookmarkStart w:id="9896" w:name="_Toc106108657"/>
      <w:bookmarkStart w:id="9897" w:name="_Toc113657243"/>
      <w:bookmarkStart w:id="9898" w:name="_Toc114052463"/>
      <w:bookmarkStart w:id="9899" w:name="_Toc155891727"/>
      <w:bookmarkEnd w:id="9884"/>
      <w:r w:rsidRPr="008711EA">
        <w:t>9.2.3.23</w:t>
      </w:r>
      <w:r w:rsidRPr="008711EA">
        <w:tab/>
        <w:t>RIM Transfer</w:t>
      </w:r>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77B0DFA9" w14:textId="77777777" w:rsidR="000E2576" w:rsidRPr="008711EA" w:rsidRDefault="000E2576" w:rsidP="001F24A0">
      <w:pPr>
        <w:widowControl w:val="0"/>
      </w:pPr>
      <w:r w:rsidRPr="008711EA">
        <w:t>This IE contains the RIM Information (e.g. NACC information) and additionally in uplink transfers the RIM routing address of the destination of this RIM information.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39D1A02B" w14:textId="77777777" w:rsidTr="00F636DB">
        <w:trPr>
          <w:jc w:val="center"/>
        </w:trPr>
        <w:tc>
          <w:tcPr>
            <w:tcW w:w="1259" w:type="pct"/>
          </w:tcPr>
          <w:p w14:paraId="578148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5B656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F1E211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1E8172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FCCAB3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CDD5BEC" w14:textId="77777777" w:rsidTr="00F636DB">
        <w:trPr>
          <w:jc w:val="center"/>
        </w:trPr>
        <w:tc>
          <w:tcPr>
            <w:tcW w:w="1259" w:type="pct"/>
          </w:tcPr>
          <w:p w14:paraId="39FA722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Transfer</w:t>
            </w:r>
          </w:p>
        </w:tc>
        <w:tc>
          <w:tcPr>
            <w:tcW w:w="556" w:type="pct"/>
          </w:tcPr>
          <w:p w14:paraId="57F93407" w14:textId="77777777" w:rsidR="000E2576" w:rsidRPr="008711EA" w:rsidRDefault="000E2576" w:rsidP="001F24A0">
            <w:pPr>
              <w:pStyle w:val="TAL"/>
              <w:keepNext w:val="0"/>
              <w:keepLines w:val="0"/>
              <w:widowControl w:val="0"/>
              <w:rPr>
                <w:rFonts w:cs="Arial"/>
                <w:lang w:eastAsia="ja-JP"/>
              </w:rPr>
            </w:pPr>
          </w:p>
        </w:tc>
        <w:tc>
          <w:tcPr>
            <w:tcW w:w="741" w:type="pct"/>
          </w:tcPr>
          <w:p w14:paraId="0E4DDACB" w14:textId="77777777" w:rsidR="000E2576" w:rsidRPr="008711EA" w:rsidRDefault="000E2576" w:rsidP="001F24A0">
            <w:pPr>
              <w:pStyle w:val="TAL"/>
              <w:keepNext w:val="0"/>
              <w:keepLines w:val="0"/>
              <w:widowControl w:val="0"/>
              <w:rPr>
                <w:rFonts w:cs="Arial"/>
                <w:lang w:eastAsia="ja-JP"/>
              </w:rPr>
            </w:pPr>
          </w:p>
        </w:tc>
        <w:tc>
          <w:tcPr>
            <w:tcW w:w="963" w:type="pct"/>
          </w:tcPr>
          <w:p w14:paraId="5BCF66F3" w14:textId="77777777" w:rsidR="000E2576" w:rsidRPr="008711EA" w:rsidRDefault="000E2576" w:rsidP="001F24A0">
            <w:pPr>
              <w:pStyle w:val="TAL"/>
              <w:keepNext w:val="0"/>
              <w:keepLines w:val="0"/>
              <w:widowControl w:val="0"/>
              <w:rPr>
                <w:rFonts w:cs="Arial"/>
                <w:lang w:eastAsia="ja-JP"/>
              </w:rPr>
            </w:pPr>
          </w:p>
        </w:tc>
        <w:tc>
          <w:tcPr>
            <w:tcW w:w="1481" w:type="pct"/>
          </w:tcPr>
          <w:p w14:paraId="3EAD63E0" w14:textId="77777777" w:rsidR="000E2576" w:rsidRPr="008711EA" w:rsidRDefault="000E2576" w:rsidP="001F24A0">
            <w:pPr>
              <w:pStyle w:val="TAL"/>
              <w:keepNext w:val="0"/>
              <w:keepLines w:val="0"/>
              <w:widowControl w:val="0"/>
              <w:rPr>
                <w:rFonts w:cs="Arial"/>
                <w:lang w:eastAsia="ja-JP"/>
              </w:rPr>
            </w:pPr>
          </w:p>
        </w:tc>
      </w:tr>
      <w:tr w:rsidR="000E2576" w:rsidRPr="008711EA" w14:paraId="584E92D8" w14:textId="77777777" w:rsidTr="00F636DB">
        <w:trPr>
          <w:jc w:val="center"/>
        </w:trPr>
        <w:tc>
          <w:tcPr>
            <w:tcW w:w="1259" w:type="pct"/>
          </w:tcPr>
          <w:p w14:paraId="731C348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Information</w:t>
            </w:r>
          </w:p>
        </w:tc>
        <w:tc>
          <w:tcPr>
            <w:tcW w:w="556" w:type="pct"/>
          </w:tcPr>
          <w:p w14:paraId="1C178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D85CDB7" w14:textId="77777777" w:rsidR="000E2576" w:rsidRPr="008711EA" w:rsidRDefault="000E2576" w:rsidP="001F24A0">
            <w:pPr>
              <w:pStyle w:val="TAL"/>
              <w:keepNext w:val="0"/>
              <w:keepLines w:val="0"/>
              <w:widowControl w:val="0"/>
              <w:rPr>
                <w:rFonts w:cs="Arial"/>
                <w:lang w:eastAsia="ja-JP"/>
              </w:rPr>
            </w:pPr>
          </w:p>
        </w:tc>
        <w:tc>
          <w:tcPr>
            <w:tcW w:w="963" w:type="pct"/>
          </w:tcPr>
          <w:p w14:paraId="2131D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9.2.3.24</w:t>
            </w:r>
          </w:p>
        </w:tc>
        <w:tc>
          <w:tcPr>
            <w:tcW w:w="1481" w:type="pct"/>
          </w:tcPr>
          <w:p w14:paraId="0F8ABBAD" w14:textId="77777777" w:rsidR="000E2576" w:rsidRPr="008711EA" w:rsidRDefault="000E2576" w:rsidP="001F24A0">
            <w:pPr>
              <w:pStyle w:val="TAL"/>
              <w:keepNext w:val="0"/>
              <w:keepLines w:val="0"/>
              <w:widowControl w:val="0"/>
              <w:rPr>
                <w:rFonts w:cs="Arial"/>
                <w:lang w:eastAsia="ja-JP"/>
              </w:rPr>
            </w:pPr>
          </w:p>
        </w:tc>
      </w:tr>
      <w:tr w:rsidR="000E2576" w:rsidRPr="008711EA" w14:paraId="41272880" w14:textId="77777777" w:rsidTr="00F636DB">
        <w:trPr>
          <w:jc w:val="center"/>
        </w:trPr>
        <w:tc>
          <w:tcPr>
            <w:tcW w:w="1259" w:type="pct"/>
          </w:tcPr>
          <w:p w14:paraId="59644EBF"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&gt;RIM Routing Address</w:t>
            </w:r>
          </w:p>
        </w:tc>
        <w:tc>
          <w:tcPr>
            <w:tcW w:w="556" w:type="pct"/>
          </w:tcPr>
          <w:p w14:paraId="782DCC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101A99C1" w14:textId="77777777" w:rsidR="000E2576" w:rsidRPr="008711EA" w:rsidRDefault="000E2576" w:rsidP="001F24A0">
            <w:pPr>
              <w:pStyle w:val="TAL"/>
              <w:keepNext w:val="0"/>
              <w:keepLines w:val="0"/>
              <w:widowControl w:val="0"/>
              <w:rPr>
                <w:rFonts w:cs="Arial"/>
                <w:lang w:eastAsia="ja-JP"/>
              </w:rPr>
            </w:pPr>
          </w:p>
        </w:tc>
        <w:tc>
          <w:tcPr>
            <w:tcW w:w="963" w:type="pct"/>
          </w:tcPr>
          <w:p w14:paraId="67894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9.2.3.25</w:t>
            </w:r>
          </w:p>
        </w:tc>
        <w:tc>
          <w:tcPr>
            <w:tcW w:w="1481" w:type="pct"/>
          </w:tcPr>
          <w:p w14:paraId="178AC152" w14:textId="77777777" w:rsidR="000E2576" w:rsidRPr="008711EA" w:rsidRDefault="000E2576" w:rsidP="001F24A0">
            <w:pPr>
              <w:pStyle w:val="TAL"/>
              <w:keepNext w:val="0"/>
              <w:keepLines w:val="0"/>
              <w:widowControl w:val="0"/>
              <w:rPr>
                <w:rFonts w:cs="Arial"/>
                <w:lang w:eastAsia="ja-JP"/>
              </w:rPr>
            </w:pPr>
          </w:p>
        </w:tc>
      </w:tr>
    </w:tbl>
    <w:p w14:paraId="16499BCE" w14:textId="77777777" w:rsidR="000E2576" w:rsidRPr="008711EA" w:rsidRDefault="000E2576" w:rsidP="001F24A0">
      <w:pPr>
        <w:widowControl w:val="0"/>
      </w:pPr>
    </w:p>
    <w:p w14:paraId="20EAF77E" w14:textId="77777777" w:rsidR="000E2576" w:rsidRPr="008711EA" w:rsidRDefault="000E2576" w:rsidP="001F24A0">
      <w:pPr>
        <w:pStyle w:val="Heading4"/>
        <w:keepNext w:val="0"/>
        <w:keepLines w:val="0"/>
        <w:widowControl w:val="0"/>
      </w:pPr>
      <w:bookmarkStart w:id="9900" w:name="_CR9_2_3_24"/>
      <w:bookmarkStart w:id="9901" w:name="_Toc20953880"/>
      <w:bookmarkStart w:id="9902" w:name="_Toc29391058"/>
      <w:bookmarkStart w:id="9903" w:name="_Toc36551797"/>
      <w:bookmarkStart w:id="9904" w:name="_Toc45832033"/>
      <w:bookmarkStart w:id="9905" w:name="_Toc51762986"/>
      <w:bookmarkStart w:id="9906" w:name="_Toc64382039"/>
      <w:bookmarkStart w:id="9907" w:name="_Toc73964557"/>
      <w:bookmarkStart w:id="9908" w:name="_Toc88647167"/>
      <w:bookmarkStart w:id="9909" w:name="_Toc97883116"/>
      <w:bookmarkStart w:id="9910" w:name="_Toc98531695"/>
      <w:bookmarkStart w:id="9911" w:name="_Toc105517767"/>
      <w:bookmarkStart w:id="9912" w:name="_Toc106108658"/>
      <w:bookmarkStart w:id="9913" w:name="_Toc113657244"/>
      <w:bookmarkStart w:id="9914" w:name="_Toc114052464"/>
      <w:bookmarkStart w:id="9915" w:name="_Toc155891728"/>
      <w:bookmarkEnd w:id="9900"/>
      <w:r w:rsidRPr="008711EA">
        <w:t>9.2.3.24</w:t>
      </w:r>
      <w:r w:rsidRPr="008711EA">
        <w:tab/>
        <w:t>RIM Information</w:t>
      </w:r>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p>
    <w:p w14:paraId="71256574" w14:textId="77777777" w:rsidR="000E2576" w:rsidRPr="008711EA" w:rsidRDefault="000E2576" w:rsidP="001F24A0">
      <w:pPr>
        <w:widowControl w:val="0"/>
      </w:pPr>
      <w:r w:rsidRPr="008711EA">
        <w:t>This IE contains the RIM Information (e.g., NACC information) i.e., the BSSGP RIM PDU from the RIM application part contained in the eNB, or the BSSGP RIM PDU to be forwarded to the RIM application part in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1800185" w14:textId="77777777" w:rsidTr="00F636DB">
        <w:trPr>
          <w:jc w:val="center"/>
        </w:trPr>
        <w:tc>
          <w:tcPr>
            <w:tcW w:w="1259" w:type="pct"/>
          </w:tcPr>
          <w:p w14:paraId="42B1F4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6DE4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CB9561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D29124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BAE870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BAB4BAC" w14:textId="77777777" w:rsidTr="00F636DB">
        <w:trPr>
          <w:jc w:val="center"/>
        </w:trPr>
        <w:tc>
          <w:tcPr>
            <w:tcW w:w="1259" w:type="pct"/>
          </w:tcPr>
          <w:p w14:paraId="36C73890"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RIM Information</w:t>
            </w:r>
          </w:p>
        </w:tc>
        <w:tc>
          <w:tcPr>
            <w:tcW w:w="556" w:type="pct"/>
          </w:tcPr>
          <w:p w14:paraId="13D1BFB6" w14:textId="77777777" w:rsidR="000E2576" w:rsidRPr="008711EA" w:rsidRDefault="000E2576" w:rsidP="001F24A0">
            <w:pPr>
              <w:pStyle w:val="TAL"/>
              <w:keepNext w:val="0"/>
              <w:keepLines w:val="0"/>
              <w:widowControl w:val="0"/>
              <w:rPr>
                <w:rFonts w:cs="Arial"/>
                <w:lang w:eastAsia="ja-JP"/>
              </w:rPr>
            </w:pPr>
          </w:p>
        </w:tc>
        <w:tc>
          <w:tcPr>
            <w:tcW w:w="741" w:type="pct"/>
          </w:tcPr>
          <w:p w14:paraId="70B462F6" w14:textId="77777777" w:rsidR="000E2576" w:rsidRPr="008711EA" w:rsidRDefault="000E2576" w:rsidP="001F24A0">
            <w:pPr>
              <w:pStyle w:val="TAL"/>
              <w:keepNext w:val="0"/>
              <w:keepLines w:val="0"/>
              <w:widowControl w:val="0"/>
              <w:rPr>
                <w:rFonts w:cs="Arial"/>
                <w:lang w:eastAsia="ja-JP"/>
              </w:rPr>
            </w:pPr>
          </w:p>
        </w:tc>
        <w:tc>
          <w:tcPr>
            <w:tcW w:w="963" w:type="pct"/>
          </w:tcPr>
          <w:p w14:paraId="534559E6" w14:textId="77777777" w:rsidR="000E2576" w:rsidRPr="008711EA" w:rsidRDefault="000E2576" w:rsidP="001F24A0">
            <w:pPr>
              <w:pStyle w:val="TAL"/>
              <w:keepNext w:val="0"/>
              <w:keepLines w:val="0"/>
              <w:widowControl w:val="0"/>
              <w:rPr>
                <w:rFonts w:cs="Arial"/>
                <w:lang w:eastAsia="ja-JP"/>
              </w:rPr>
            </w:pPr>
          </w:p>
        </w:tc>
        <w:tc>
          <w:tcPr>
            <w:tcW w:w="1481" w:type="pct"/>
          </w:tcPr>
          <w:p w14:paraId="2696A100" w14:textId="77777777" w:rsidR="000E2576" w:rsidRPr="008711EA" w:rsidRDefault="000E2576" w:rsidP="001F24A0">
            <w:pPr>
              <w:pStyle w:val="TAL"/>
              <w:keepNext w:val="0"/>
              <w:keepLines w:val="0"/>
              <w:widowControl w:val="0"/>
              <w:rPr>
                <w:rFonts w:cs="Arial"/>
                <w:lang w:eastAsia="ja-JP"/>
              </w:rPr>
            </w:pPr>
          </w:p>
        </w:tc>
      </w:tr>
      <w:tr w:rsidR="000E2576" w:rsidRPr="008711EA" w14:paraId="4EA983CC" w14:textId="77777777" w:rsidTr="00F636DB">
        <w:trPr>
          <w:jc w:val="center"/>
        </w:trPr>
        <w:tc>
          <w:tcPr>
            <w:tcW w:w="1259" w:type="pct"/>
          </w:tcPr>
          <w:p w14:paraId="7582FB0B" w14:textId="77777777" w:rsidR="000E2576" w:rsidRPr="008711EA" w:rsidRDefault="000E2576" w:rsidP="001F24A0">
            <w:pPr>
              <w:pStyle w:val="TAL"/>
              <w:keepNext w:val="0"/>
              <w:keepLines w:val="0"/>
              <w:widowControl w:val="0"/>
              <w:ind w:firstLine="317"/>
              <w:rPr>
                <w:rFonts w:cs="Arial"/>
                <w:lang w:eastAsia="ja-JP"/>
              </w:rPr>
            </w:pPr>
            <w:r w:rsidRPr="008711EA">
              <w:rPr>
                <w:rFonts w:cs="Arial"/>
                <w:lang w:eastAsia="ja-JP"/>
              </w:rPr>
              <w:t>&gt;RIM Information</w:t>
            </w:r>
          </w:p>
        </w:tc>
        <w:tc>
          <w:tcPr>
            <w:tcW w:w="556" w:type="pct"/>
          </w:tcPr>
          <w:p w14:paraId="3CE5D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82B1788" w14:textId="77777777" w:rsidR="000E2576" w:rsidRPr="008711EA" w:rsidRDefault="000E2576" w:rsidP="001F24A0">
            <w:pPr>
              <w:pStyle w:val="TAL"/>
              <w:keepNext w:val="0"/>
              <w:keepLines w:val="0"/>
              <w:widowControl w:val="0"/>
              <w:rPr>
                <w:rFonts w:cs="Arial"/>
                <w:lang w:eastAsia="ja-JP"/>
              </w:rPr>
            </w:pPr>
          </w:p>
        </w:tc>
        <w:tc>
          <w:tcPr>
            <w:tcW w:w="963" w:type="pct"/>
          </w:tcPr>
          <w:p w14:paraId="0832A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107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BSSGP RIM PDU as defined in TS 48.018 [18].</w:t>
            </w:r>
          </w:p>
        </w:tc>
      </w:tr>
    </w:tbl>
    <w:p w14:paraId="58321AC6" w14:textId="77777777" w:rsidR="000E2576" w:rsidRPr="008711EA" w:rsidRDefault="000E2576" w:rsidP="001F24A0">
      <w:pPr>
        <w:widowControl w:val="0"/>
      </w:pPr>
    </w:p>
    <w:p w14:paraId="153A0CD4" w14:textId="77777777" w:rsidR="000E2576" w:rsidRPr="008711EA" w:rsidRDefault="000E2576" w:rsidP="001F24A0">
      <w:pPr>
        <w:pStyle w:val="Heading4"/>
        <w:keepNext w:val="0"/>
        <w:keepLines w:val="0"/>
        <w:widowControl w:val="0"/>
      </w:pPr>
      <w:bookmarkStart w:id="9916" w:name="_CR9_2_3_25"/>
      <w:bookmarkStart w:id="9917" w:name="_Toc20953881"/>
      <w:bookmarkStart w:id="9918" w:name="_Toc29391059"/>
      <w:bookmarkStart w:id="9919" w:name="_Toc36551798"/>
      <w:bookmarkStart w:id="9920" w:name="_Toc45832034"/>
      <w:bookmarkStart w:id="9921" w:name="_Toc51762987"/>
      <w:bookmarkStart w:id="9922" w:name="_Toc64382040"/>
      <w:bookmarkStart w:id="9923" w:name="_Toc73964558"/>
      <w:bookmarkStart w:id="9924" w:name="_Toc88647168"/>
      <w:bookmarkStart w:id="9925" w:name="_Toc97883117"/>
      <w:bookmarkStart w:id="9926" w:name="_Toc98531696"/>
      <w:bookmarkStart w:id="9927" w:name="_Toc105517768"/>
      <w:bookmarkStart w:id="9928" w:name="_Toc106108659"/>
      <w:bookmarkStart w:id="9929" w:name="_Toc113657245"/>
      <w:bookmarkStart w:id="9930" w:name="_Toc114052465"/>
      <w:bookmarkStart w:id="9931" w:name="_Toc155891729"/>
      <w:bookmarkEnd w:id="9916"/>
      <w:r w:rsidRPr="008711EA">
        <w:t>9.2.3.25</w:t>
      </w:r>
      <w:r w:rsidRPr="008711EA">
        <w:tab/>
        <w:t>RIM Routing Address</w:t>
      </w:r>
      <w:bookmarkEnd w:id="9917"/>
      <w:bookmarkEnd w:id="9918"/>
      <w:bookmarkEnd w:id="9919"/>
      <w:bookmarkEnd w:id="9920"/>
      <w:bookmarkEnd w:id="9921"/>
      <w:bookmarkEnd w:id="9922"/>
      <w:bookmarkEnd w:id="9923"/>
      <w:bookmarkEnd w:id="9924"/>
      <w:bookmarkEnd w:id="9925"/>
      <w:bookmarkEnd w:id="9926"/>
      <w:bookmarkEnd w:id="9927"/>
      <w:bookmarkEnd w:id="9928"/>
      <w:bookmarkEnd w:id="9929"/>
      <w:bookmarkEnd w:id="9930"/>
      <w:bookmarkEnd w:id="9931"/>
    </w:p>
    <w:p w14:paraId="6F0ACDE5" w14:textId="77777777" w:rsidR="000E2576" w:rsidRPr="008711EA" w:rsidRDefault="000E2576" w:rsidP="001F24A0">
      <w:pPr>
        <w:widowControl w:val="0"/>
      </w:pPr>
      <w:r w:rsidRPr="008711EA">
        <w:t>This IE identifies the destination node where the RIM Information needs to be routed by the CN.</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1F2D39C5" w14:textId="77777777" w:rsidTr="009B6AFA">
        <w:tc>
          <w:tcPr>
            <w:tcW w:w="1111" w:type="pct"/>
          </w:tcPr>
          <w:p w14:paraId="0C89C2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C0403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6109FF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57AD46E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D84D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5C1DC9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7DCF925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39C666DA" w14:textId="77777777" w:rsidTr="009B6AFA">
        <w:tc>
          <w:tcPr>
            <w:tcW w:w="1111" w:type="pct"/>
          </w:tcPr>
          <w:p w14:paraId="250DF649"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RIM Routing Address</w:t>
            </w:r>
          </w:p>
        </w:tc>
        <w:tc>
          <w:tcPr>
            <w:tcW w:w="556" w:type="pct"/>
          </w:tcPr>
          <w:p w14:paraId="23AE1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9F9127B" w14:textId="77777777" w:rsidR="000E2576" w:rsidRPr="008711EA" w:rsidRDefault="000E2576" w:rsidP="001F24A0">
            <w:pPr>
              <w:pStyle w:val="TAL"/>
              <w:keepNext w:val="0"/>
              <w:keepLines w:val="0"/>
              <w:widowControl w:val="0"/>
              <w:rPr>
                <w:rFonts w:cs="Arial"/>
                <w:lang w:eastAsia="ja-JP"/>
              </w:rPr>
            </w:pPr>
          </w:p>
        </w:tc>
        <w:tc>
          <w:tcPr>
            <w:tcW w:w="778" w:type="pct"/>
          </w:tcPr>
          <w:p w14:paraId="1346F01F" w14:textId="77777777" w:rsidR="000E2576" w:rsidRPr="008711EA" w:rsidRDefault="000E2576" w:rsidP="001F24A0">
            <w:pPr>
              <w:pStyle w:val="TAL"/>
              <w:keepNext w:val="0"/>
              <w:keepLines w:val="0"/>
              <w:widowControl w:val="0"/>
              <w:rPr>
                <w:rFonts w:cs="Arial"/>
                <w:lang w:eastAsia="ja-JP"/>
              </w:rPr>
            </w:pPr>
          </w:p>
        </w:tc>
        <w:tc>
          <w:tcPr>
            <w:tcW w:w="889" w:type="pct"/>
          </w:tcPr>
          <w:p w14:paraId="23769D45" w14:textId="77777777" w:rsidR="000E2576" w:rsidRPr="008711EA" w:rsidRDefault="000E2576" w:rsidP="001F24A0">
            <w:pPr>
              <w:pStyle w:val="TAL"/>
              <w:keepNext w:val="0"/>
              <w:keepLines w:val="0"/>
              <w:widowControl w:val="0"/>
              <w:rPr>
                <w:rFonts w:cs="Arial"/>
                <w:lang w:eastAsia="ja-JP"/>
              </w:rPr>
            </w:pPr>
          </w:p>
        </w:tc>
        <w:tc>
          <w:tcPr>
            <w:tcW w:w="556" w:type="pct"/>
          </w:tcPr>
          <w:p w14:paraId="187C28E6" w14:textId="77777777" w:rsidR="000E2576" w:rsidRPr="008711EA" w:rsidRDefault="000E2576" w:rsidP="001F24A0">
            <w:pPr>
              <w:pStyle w:val="TAC"/>
              <w:keepNext w:val="0"/>
              <w:keepLines w:val="0"/>
              <w:widowControl w:val="0"/>
              <w:rPr>
                <w:rFonts w:cs="Arial"/>
                <w:lang w:eastAsia="ja-JP"/>
              </w:rPr>
            </w:pPr>
          </w:p>
        </w:tc>
        <w:tc>
          <w:tcPr>
            <w:tcW w:w="556" w:type="pct"/>
          </w:tcPr>
          <w:p w14:paraId="6E39C84F" w14:textId="77777777" w:rsidR="000E2576" w:rsidRPr="008711EA" w:rsidRDefault="000E2576" w:rsidP="001F24A0">
            <w:pPr>
              <w:pStyle w:val="TAL"/>
              <w:keepNext w:val="0"/>
              <w:keepLines w:val="0"/>
              <w:widowControl w:val="0"/>
              <w:rPr>
                <w:rFonts w:cs="Arial"/>
                <w:lang w:eastAsia="ja-JP"/>
              </w:rPr>
            </w:pPr>
          </w:p>
        </w:tc>
      </w:tr>
      <w:tr w:rsidR="000E2576" w:rsidRPr="008711EA" w14:paraId="5FE5B071" w14:textId="77777777" w:rsidTr="009B6AFA">
        <w:tc>
          <w:tcPr>
            <w:tcW w:w="1111" w:type="pct"/>
          </w:tcPr>
          <w:p w14:paraId="0B647F4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&gt;GERAN-Cell-ID</w:t>
            </w:r>
          </w:p>
        </w:tc>
        <w:tc>
          <w:tcPr>
            <w:tcW w:w="556" w:type="pct"/>
          </w:tcPr>
          <w:p w14:paraId="2972B416" w14:textId="77777777" w:rsidR="000E2576" w:rsidRPr="008711EA" w:rsidRDefault="000E2576" w:rsidP="001F24A0">
            <w:pPr>
              <w:pStyle w:val="TAL"/>
              <w:keepNext w:val="0"/>
              <w:keepLines w:val="0"/>
              <w:widowControl w:val="0"/>
              <w:rPr>
                <w:rFonts w:cs="Arial"/>
                <w:lang w:eastAsia="ja-JP"/>
              </w:rPr>
            </w:pPr>
          </w:p>
        </w:tc>
        <w:tc>
          <w:tcPr>
            <w:tcW w:w="556" w:type="pct"/>
          </w:tcPr>
          <w:p w14:paraId="307370CE" w14:textId="77777777" w:rsidR="000E2576" w:rsidRPr="008711EA" w:rsidRDefault="000E2576" w:rsidP="001F24A0">
            <w:pPr>
              <w:pStyle w:val="TAL"/>
              <w:keepNext w:val="0"/>
              <w:keepLines w:val="0"/>
              <w:widowControl w:val="0"/>
              <w:rPr>
                <w:rFonts w:cs="Arial"/>
                <w:lang w:eastAsia="ja-JP"/>
              </w:rPr>
            </w:pPr>
          </w:p>
        </w:tc>
        <w:tc>
          <w:tcPr>
            <w:tcW w:w="778" w:type="pct"/>
          </w:tcPr>
          <w:p w14:paraId="57BB6D3F" w14:textId="77777777" w:rsidR="000E2576" w:rsidRPr="008711EA" w:rsidRDefault="000E2576" w:rsidP="001F24A0">
            <w:pPr>
              <w:pStyle w:val="TAL"/>
              <w:keepNext w:val="0"/>
              <w:keepLines w:val="0"/>
              <w:widowControl w:val="0"/>
              <w:rPr>
                <w:rFonts w:cs="Arial"/>
                <w:lang w:eastAsia="ja-JP"/>
              </w:rPr>
            </w:pPr>
          </w:p>
        </w:tc>
        <w:tc>
          <w:tcPr>
            <w:tcW w:w="889" w:type="pct"/>
          </w:tcPr>
          <w:p w14:paraId="4C5ADEA1" w14:textId="77777777" w:rsidR="000E2576" w:rsidRPr="008711EA" w:rsidRDefault="000E2576" w:rsidP="001F24A0">
            <w:pPr>
              <w:pStyle w:val="TAL"/>
              <w:keepNext w:val="0"/>
              <w:keepLines w:val="0"/>
              <w:widowControl w:val="0"/>
              <w:rPr>
                <w:rFonts w:cs="Arial"/>
                <w:lang w:eastAsia="ja-JP"/>
              </w:rPr>
            </w:pPr>
          </w:p>
        </w:tc>
        <w:tc>
          <w:tcPr>
            <w:tcW w:w="556" w:type="pct"/>
          </w:tcPr>
          <w:p w14:paraId="551BB109"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2638B5A" w14:textId="77777777" w:rsidR="000E2576" w:rsidRPr="008711EA" w:rsidRDefault="000E2576" w:rsidP="001F24A0">
            <w:pPr>
              <w:pStyle w:val="TAL"/>
              <w:keepNext w:val="0"/>
              <w:keepLines w:val="0"/>
              <w:widowControl w:val="0"/>
              <w:rPr>
                <w:rFonts w:cs="Arial"/>
                <w:lang w:eastAsia="ja-JP"/>
              </w:rPr>
            </w:pPr>
          </w:p>
        </w:tc>
      </w:tr>
      <w:tr w:rsidR="000E2576" w:rsidRPr="008711EA" w14:paraId="61C251A8" w14:textId="77777777" w:rsidTr="009B6AFA">
        <w:tc>
          <w:tcPr>
            <w:tcW w:w="1111" w:type="pct"/>
          </w:tcPr>
          <w:p w14:paraId="09AEDA76"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13FF9A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FD95AE8" w14:textId="77777777" w:rsidR="000E2576" w:rsidRPr="008711EA" w:rsidRDefault="000E2576" w:rsidP="001F24A0">
            <w:pPr>
              <w:pStyle w:val="TAL"/>
              <w:keepNext w:val="0"/>
              <w:keepLines w:val="0"/>
              <w:widowControl w:val="0"/>
              <w:rPr>
                <w:rFonts w:cs="Arial"/>
                <w:lang w:eastAsia="ja-JP"/>
              </w:rPr>
            </w:pPr>
          </w:p>
        </w:tc>
        <w:tc>
          <w:tcPr>
            <w:tcW w:w="778" w:type="pct"/>
          </w:tcPr>
          <w:p w14:paraId="608152E4" w14:textId="77777777" w:rsidR="000E2576" w:rsidRPr="008711EA" w:rsidRDefault="000E2576" w:rsidP="001F24A0">
            <w:pPr>
              <w:pStyle w:val="TAL"/>
              <w:keepNext w:val="0"/>
              <w:keepLines w:val="0"/>
              <w:widowControl w:val="0"/>
              <w:rPr>
                <w:rFonts w:cs="Arial"/>
                <w:lang w:eastAsia="ja-JP"/>
              </w:rPr>
            </w:pPr>
            <w:smartTag w:uri="urn:schemas-microsoft-com:office:smarttags" w:element="chsdate">
              <w:smartTagPr>
                <w:attr w:name="IsROCDate" w:val="False"/>
                <w:attr w:name="IsLunarDate" w:val="False"/>
                <w:attr w:name="Day" w:val="30"/>
                <w:attr w:name="Month" w:val="12"/>
                <w:attr w:name="Year" w:val="1899"/>
              </w:smartTagPr>
              <w:r w:rsidRPr="008711EA">
                <w:rPr>
                  <w:rFonts w:cs="Arial"/>
                  <w:lang w:eastAsia="ja-JP"/>
                </w:rPr>
                <w:t>9.2.3</w:t>
              </w:r>
            </w:smartTag>
            <w:r w:rsidRPr="008711EA">
              <w:rPr>
                <w:rFonts w:cs="Arial"/>
                <w:lang w:eastAsia="ja-JP"/>
              </w:rPr>
              <w:t>.1</w:t>
            </w:r>
          </w:p>
        </w:tc>
        <w:tc>
          <w:tcPr>
            <w:tcW w:w="889" w:type="pct"/>
          </w:tcPr>
          <w:p w14:paraId="5C55E226" w14:textId="77777777" w:rsidR="000E2576" w:rsidRPr="008711EA" w:rsidRDefault="000E2576" w:rsidP="001F24A0">
            <w:pPr>
              <w:pStyle w:val="TAL"/>
              <w:keepNext w:val="0"/>
              <w:keepLines w:val="0"/>
              <w:widowControl w:val="0"/>
              <w:rPr>
                <w:rFonts w:cs="Arial"/>
                <w:lang w:eastAsia="ja-JP"/>
              </w:rPr>
            </w:pPr>
          </w:p>
        </w:tc>
        <w:tc>
          <w:tcPr>
            <w:tcW w:w="556" w:type="pct"/>
          </w:tcPr>
          <w:p w14:paraId="65D1A62B"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36E09BB5" w14:textId="77777777" w:rsidR="000E2576" w:rsidRPr="008711EA" w:rsidRDefault="000E2576" w:rsidP="001F24A0">
            <w:pPr>
              <w:pStyle w:val="TAL"/>
              <w:keepNext w:val="0"/>
              <w:keepLines w:val="0"/>
              <w:widowControl w:val="0"/>
              <w:rPr>
                <w:rFonts w:cs="Arial"/>
                <w:lang w:eastAsia="ja-JP"/>
              </w:rPr>
            </w:pPr>
          </w:p>
        </w:tc>
      </w:tr>
      <w:tr w:rsidR="000E2576" w:rsidRPr="008711EA" w14:paraId="1007CF5F" w14:textId="77777777" w:rsidTr="009B6AFA">
        <w:tc>
          <w:tcPr>
            <w:tcW w:w="1111" w:type="pct"/>
          </w:tcPr>
          <w:p w14:paraId="76C3913D"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47A7D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C094F42" w14:textId="77777777" w:rsidR="000E2576" w:rsidRPr="008711EA" w:rsidRDefault="000E2576" w:rsidP="001F24A0">
            <w:pPr>
              <w:pStyle w:val="TAL"/>
              <w:keepNext w:val="0"/>
              <w:keepLines w:val="0"/>
              <w:widowControl w:val="0"/>
              <w:rPr>
                <w:rFonts w:cs="Arial"/>
                <w:lang w:eastAsia="ja-JP"/>
              </w:rPr>
            </w:pPr>
          </w:p>
        </w:tc>
        <w:tc>
          <w:tcPr>
            <w:tcW w:w="778" w:type="pct"/>
          </w:tcPr>
          <w:p w14:paraId="5C3246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BB3D30" w14:textId="77777777" w:rsidR="000E2576" w:rsidRPr="008711EA" w:rsidRDefault="000E2576" w:rsidP="001F24A0">
            <w:pPr>
              <w:pStyle w:val="TAL"/>
              <w:keepNext w:val="0"/>
              <w:keepLines w:val="0"/>
              <w:widowControl w:val="0"/>
              <w:rPr>
                <w:rFonts w:cs="Arial"/>
                <w:lang w:eastAsia="ja-JP"/>
              </w:rPr>
            </w:pPr>
          </w:p>
        </w:tc>
        <w:tc>
          <w:tcPr>
            <w:tcW w:w="556" w:type="pct"/>
          </w:tcPr>
          <w:p w14:paraId="1D27123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EF1744E" w14:textId="77777777" w:rsidR="000E2576" w:rsidRPr="008711EA" w:rsidRDefault="000E2576" w:rsidP="001F24A0">
            <w:pPr>
              <w:pStyle w:val="TAL"/>
              <w:keepNext w:val="0"/>
              <w:keepLines w:val="0"/>
              <w:widowControl w:val="0"/>
              <w:rPr>
                <w:rFonts w:cs="Arial"/>
                <w:lang w:eastAsia="ja-JP"/>
              </w:rPr>
            </w:pPr>
          </w:p>
        </w:tc>
      </w:tr>
      <w:tr w:rsidR="000E2576" w:rsidRPr="008711EA" w14:paraId="3D6108C0" w14:textId="77777777" w:rsidTr="009B6AFA">
        <w:tc>
          <w:tcPr>
            <w:tcW w:w="1111" w:type="pct"/>
          </w:tcPr>
          <w:p w14:paraId="16AB2CE1"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&gt;&gt;CI</w:t>
            </w:r>
          </w:p>
        </w:tc>
        <w:tc>
          <w:tcPr>
            <w:tcW w:w="556" w:type="pct"/>
          </w:tcPr>
          <w:p w14:paraId="3FE584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3196816" w14:textId="77777777" w:rsidR="000E2576" w:rsidRPr="008711EA" w:rsidRDefault="000E2576" w:rsidP="001F24A0">
            <w:pPr>
              <w:pStyle w:val="TAL"/>
              <w:keepNext w:val="0"/>
              <w:keepLines w:val="0"/>
              <w:widowControl w:val="0"/>
              <w:rPr>
                <w:rFonts w:cs="Arial"/>
                <w:lang w:eastAsia="ja-JP"/>
              </w:rPr>
            </w:pPr>
          </w:p>
        </w:tc>
        <w:tc>
          <w:tcPr>
            <w:tcW w:w="778" w:type="pct"/>
          </w:tcPr>
          <w:p w14:paraId="60BAED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889" w:type="pct"/>
          </w:tcPr>
          <w:p w14:paraId="7E2EB6F4" w14:textId="77777777" w:rsidR="000E2576" w:rsidRPr="008711EA" w:rsidRDefault="000E2576" w:rsidP="001F24A0">
            <w:pPr>
              <w:pStyle w:val="TAL"/>
              <w:keepNext w:val="0"/>
              <w:keepLines w:val="0"/>
              <w:widowControl w:val="0"/>
              <w:rPr>
                <w:rFonts w:cs="Arial"/>
                <w:lang w:eastAsia="ja-JP"/>
              </w:rPr>
            </w:pPr>
          </w:p>
        </w:tc>
        <w:tc>
          <w:tcPr>
            <w:tcW w:w="556" w:type="pct"/>
          </w:tcPr>
          <w:p w14:paraId="612DA4E0"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F1B177E" w14:textId="77777777" w:rsidR="000E2576" w:rsidRPr="008711EA" w:rsidRDefault="000E2576" w:rsidP="001F24A0">
            <w:pPr>
              <w:pStyle w:val="TAL"/>
              <w:keepNext w:val="0"/>
              <w:keepLines w:val="0"/>
              <w:widowControl w:val="0"/>
              <w:rPr>
                <w:rFonts w:cs="Arial"/>
                <w:lang w:eastAsia="ja-JP"/>
              </w:rPr>
            </w:pPr>
          </w:p>
        </w:tc>
      </w:tr>
      <w:tr w:rsidR="000E2576" w:rsidRPr="008711EA" w14:paraId="418E8C23" w14:textId="77777777" w:rsidTr="009B6AFA">
        <w:tc>
          <w:tcPr>
            <w:tcW w:w="1111" w:type="pct"/>
          </w:tcPr>
          <w:p w14:paraId="4E998EA2"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&gt;Target</w:t>
            </w:r>
            <w:r w:rsidRPr="008711EA">
              <w:rPr>
                <w:rFonts w:cs="Arial"/>
                <w:i/>
                <w:lang w:eastAsia="zh-CN"/>
              </w:rPr>
              <w:t xml:space="preserve"> RNC</w:t>
            </w:r>
            <w:r w:rsidRPr="008711EA">
              <w:rPr>
                <w:rFonts w:cs="Arial"/>
                <w:i/>
                <w:lang w:eastAsia="ja-JP"/>
              </w:rPr>
              <w:t>-ID</w:t>
            </w:r>
          </w:p>
        </w:tc>
        <w:tc>
          <w:tcPr>
            <w:tcW w:w="556" w:type="pct"/>
          </w:tcPr>
          <w:p w14:paraId="7401B15E" w14:textId="77777777" w:rsidR="000E2576" w:rsidRPr="008711EA" w:rsidRDefault="000E2576" w:rsidP="001F24A0">
            <w:pPr>
              <w:pStyle w:val="TAL"/>
              <w:keepNext w:val="0"/>
              <w:keepLines w:val="0"/>
              <w:widowControl w:val="0"/>
              <w:rPr>
                <w:rFonts w:cs="Arial"/>
                <w:lang w:eastAsia="ja-JP"/>
              </w:rPr>
            </w:pPr>
          </w:p>
        </w:tc>
        <w:tc>
          <w:tcPr>
            <w:tcW w:w="556" w:type="pct"/>
          </w:tcPr>
          <w:p w14:paraId="7FFE5F27" w14:textId="77777777" w:rsidR="000E2576" w:rsidRPr="008711EA" w:rsidRDefault="000E2576" w:rsidP="001F24A0">
            <w:pPr>
              <w:pStyle w:val="TAL"/>
              <w:keepNext w:val="0"/>
              <w:keepLines w:val="0"/>
              <w:widowControl w:val="0"/>
              <w:rPr>
                <w:rFonts w:cs="Arial"/>
                <w:lang w:eastAsia="ja-JP"/>
              </w:rPr>
            </w:pPr>
          </w:p>
        </w:tc>
        <w:tc>
          <w:tcPr>
            <w:tcW w:w="778" w:type="pct"/>
          </w:tcPr>
          <w:p w14:paraId="5C954CAF" w14:textId="77777777" w:rsidR="000E2576" w:rsidRPr="008711EA" w:rsidRDefault="000E2576" w:rsidP="001F24A0">
            <w:pPr>
              <w:pStyle w:val="TAL"/>
              <w:keepNext w:val="0"/>
              <w:keepLines w:val="0"/>
              <w:widowControl w:val="0"/>
              <w:rPr>
                <w:rFonts w:cs="Arial"/>
                <w:lang w:eastAsia="ja-JP"/>
              </w:rPr>
            </w:pPr>
          </w:p>
        </w:tc>
        <w:tc>
          <w:tcPr>
            <w:tcW w:w="889" w:type="pct"/>
          </w:tcPr>
          <w:p w14:paraId="66ABB69B" w14:textId="77777777" w:rsidR="000E2576" w:rsidRPr="008711EA" w:rsidRDefault="000E2576" w:rsidP="001F24A0">
            <w:pPr>
              <w:pStyle w:val="TAL"/>
              <w:keepNext w:val="0"/>
              <w:keepLines w:val="0"/>
              <w:widowControl w:val="0"/>
              <w:rPr>
                <w:rFonts w:cs="Arial"/>
                <w:lang w:eastAsia="ja-JP"/>
              </w:rPr>
            </w:pPr>
          </w:p>
        </w:tc>
        <w:tc>
          <w:tcPr>
            <w:tcW w:w="556" w:type="pct"/>
          </w:tcPr>
          <w:p w14:paraId="64893AC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7FA03E9A" w14:textId="77777777" w:rsidR="000E2576" w:rsidRPr="008711EA" w:rsidRDefault="000E2576" w:rsidP="001F24A0">
            <w:pPr>
              <w:pStyle w:val="TAL"/>
              <w:keepNext w:val="0"/>
              <w:keepLines w:val="0"/>
              <w:widowControl w:val="0"/>
              <w:rPr>
                <w:rFonts w:cs="Arial"/>
                <w:lang w:eastAsia="ja-JP"/>
              </w:rPr>
            </w:pPr>
          </w:p>
        </w:tc>
      </w:tr>
      <w:tr w:rsidR="000E2576" w:rsidRPr="008711EA" w14:paraId="6023EA21" w14:textId="77777777" w:rsidTr="009B6AFA">
        <w:tc>
          <w:tcPr>
            <w:tcW w:w="1111" w:type="pct"/>
          </w:tcPr>
          <w:p w14:paraId="14A2EDA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&gt;&gt;LAI</w:t>
            </w:r>
          </w:p>
        </w:tc>
        <w:tc>
          <w:tcPr>
            <w:tcW w:w="556" w:type="pct"/>
          </w:tcPr>
          <w:p w14:paraId="498449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72F7586C" w14:textId="77777777" w:rsidR="000E2576" w:rsidRPr="008711EA" w:rsidRDefault="000E2576" w:rsidP="001F24A0">
            <w:pPr>
              <w:pStyle w:val="TAL"/>
              <w:keepNext w:val="0"/>
              <w:keepLines w:val="0"/>
              <w:widowControl w:val="0"/>
              <w:rPr>
                <w:rFonts w:cs="Arial"/>
                <w:lang w:eastAsia="ja-JP"/>
              </w:rPr>
            </w:pPr>
          </w:p>
        </w:tc>
        <w:tc>
          <w:tcPr>
            <w:tcW w:w="778" w:type="pct"/>
          </w:tcPr>
          <w:p w14:paraId="16081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w:t>
            </w:r>
          </w:p>
        </w:tc>
        <w:tc>
          <w:tcPr>
            <w:tcW w:w="889" w:type="pct"/>
          </w:tcPr>
          <w:p w14:paraId="50B5B2AE" w14:textId="77777777" w:rsidR="000E2576" w:rsidRPr="008711EA" w:rsidRDefault="000E2576" w:rsidP="001F24A0">
            <w:pPr>
              <w:pStyle w:val="TAL"/>
              <w:keepNext w:val="0"/>
              <w:keepLines w:val="0"/>
              <w:widowControl w:val="0"/>
              <w:rPr>
                <w:rFonts w:cs="Arial"/>
                <w:lang w:eastAsia="ja-JP"/>
              </w:rPr>
            </w:pPr>
          </w:p>
        </w:tc>
        <w:tc>
          <w:tcPr>
            <w:tcW w:w="556" w:type="pct"/>
          </w:tcPr>
          <w:p w14:paraId="65949912"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10C13BE8" w14:textId="77777777" w:rsidR="000E2576" w:rsidRPr="008711EA" w:rsidRDefault="000E2576" w:rsidP="001F24A0">
            <w:pPr>
              <w:pStyle w:val="TAL"/>
              <w:keepNext w:val="0"/>
              <w:keepLines w:val="0"/>
              <w:widowControl w:val="0"/>
              <w:rPr>
                <w:rFonts w:cs="Arial"/>
                <w:lang w:eastAsia="ja-JP"/>
              </w:rPr>
            </w:pPr>
          </w:p>
        </w:tc>
      </w:tr>
      <w:tr w:rsidR="000E2576" w:rsidRPr="008711EA" w14:paraId="2F18F956" w14:textId="77777777" w:rsidTr="009B6AFA">
        <w:tc>
          <w:tcPr>
            <w:tcW w:w="1111" w:type="pct"/>
          </w:tcPr>
          <w:p w14:paraId="5CD9CC54"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&gt;&gt;RAC</w:t>
            </w:r>
          </w:p>
        </w:tc>
        <w:tc>
          <w:tcPr>
            <w:tcW w:w="556" w:type="pct"/>
          </w:tcPr>
          <w:p w14:paraId="2A8092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1786684" w14:textId="77777777" w:rsidR="000E2576" w:rsidRPr="008711EA" w:rsidRDefault="000E2576" w:rsidP="001F24A0">
            <w:pPr>
              <w:pStyle w:val="TAL"/>
              <w:keepNext w:val="0"/>
              <w:keepLines w:val="0"/>
              <w:widowControl w:val="0"/>
              <w:rPr>
                <w:rFonts w:cs="Arial"/>
                <w:lang w:eastAsia="ja-JP"/>
              </w:rPr>
            </w:pPr>
          </w:p>
        </w:tc>
        <w:tc>
          <w:tcPr>
            <w:tcW w:w="778" w:type="pct"/>
          </w:tcPr>
          <w:p w14:paraId="23019C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w:t>
            </w:r>
          </w:p>
        </w:tc>
        <w:tc>
          <w:tcPr>
            <w:tcW w:w="889" w:type="pct"/>
          </w:tcPr>
          <w:p w14:paraId="0FE4D166" w14:textId="77777777" w:rsidR="000E2576" w:rsidRPr="008711EA" w:rsidRDefault="000E2576" w:rsidP="001F24A0">
            <w:pPr>
              <w:pStyle w:val="TAL"/>
              <w:keepNext w:val="0"/>
              <w:keepLines w:val="0"/>
              <w:widowControl w:val="0"/>
              <w:rPr>
                <w:rFonts w:cs="Arial"/>
                <w:lang w:eastAsia="ja-JP"/>
              </w:rPr>
            </w:pPr>
          </w:p>
        </w:tc>
        <w:tc>
          <w:tcPr>
            <w:tcW w:w="556" w:type="pct"/>
          </w:tcPr>
          <w:p w14:paraId="5841F82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75D95EDB" w14:textId="77777777" w:rsidR="000E2576" w:rsidRPr="008711EA" w:rsidRDefault="000E2576" w:rsidP="001F24A0">
            <w:pPr>
              <w:pStyle w:val="TAL"/>
              <w:keepNext w:val="0"/>
              <w:keepLines w:val="0"/>
              <w:widowControl w:val="0"/>
              <w:rPr>
                <w:rFonts w:cs="Arial"/>
                <w:lang w:eastAsia="ja-JP"/>
              </w:rPr>
            </w:pPr>
          </w:p>
        </w:tc>
      </w:tr>
      <w:tr w:rsidR="000E2576" w:rsidRPr="008711EA" w14:paraId="74A254FF" w14:textId="77777777" w:rsidTr="009B6AFA">
        <w:tc>
          <w:tcPr>
            <w:tcW w:w="1111" w:type="pct"/>
          </w:tcPr>
          <w:p w14:paraId="6C2222CB"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&gt;&gt;RNC-ID</w:t>
            </w:r>
          </w:p>
        </w:tc>
        <w:tc>
          <w:tcPr>
            <w:tcW w:w="556" w:type="pct"/>
          </w:tcPr>
          <w:p w14:paraId="749DB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6235FED1" w14:textId="77777777" w:rsidR="000E2576" w:rsidRPr="008711EA" w:rsidRDefault="000E2576" w:rsidP="001F24A0">
            <w:pPr>
              <w:pStyle w:val="TAL"/>
              <w:keepNext w:val="0"/>
              <w:keepLines w:val="0"/>
              <w:widowControl w:val="0"/>
              <w:rPr>
                <w:rFonts w:cs="Arial"/>
                <w:lang w:eastAsia="ja-JP"/>
              </w:rPr>
            </w:pPr>
          </w:p>
        </w:tc>
        <w:tc>
          <w:tcPr>
            <w:tcW w:w="778" w:type="pct"/>
          </w:tcPr>
          <w:p w14:paraId="4C7D74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(0..4095)</w:t>
            </w:r>
          </w:p>
        </w:tc>
        <w:tc>
          <w:tcPr>
            <w:tcW w:w="889" w:type="pct"/>
          </w:tcPr>
          <w:p w14:paraId="03E9B9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If the </w:t>
            </w:r>
            <w:r w:rsidRPr="008711EA">
              <w:rPr>
                <w:rFonts w:cs="Arial"/>
                <w:i/>
                <w:lang w:eastAsia="ja-JP"/>
              </w:rPr>
              <w:t>Extended RNC-ID</w:t>
            </w:r>
            <w:r w:rsidRPr="008711EA">
              <w:rPr>
                <w:rFonts w:cs="Arial"/>
                <w:lang w:eastAsia="ja-JP"/>
              </w:rPr>
              <w:t xml:space="preserve"> IE is included in the </w:t>
            </w:r>
            <w:r w:rsidRPr="008711EA">
              <w:rPr>
                <w:rFonts w:cs="Arial"/>
                <w:i/>
                <w:lang w:eastAsia="ja-JP"/>
              </w:rPr>
              <w:t>Target ID</w:t>
            </w:r>
            <w:r w:rsidRPr="008711EA">
              <w:rPr>
                <w:rFonts w:cs="Arial"/>
                <w:lang w:eastAsia="ja-JP"/>
              </w:rPr>
              <w:t xml:space="preserve"> IE, the </w:t>
            </w:r>
            <w:r w:rsidRPr="008711EA">
              <w:rPr>
                <w:rFonts w:cs="Arial"/>
                <w:i/>
                <w:lang w:eastAsia="ja-JP"/>
              </w:rPr>
              <w:t>RNC-ID</w:t>
            </w:r>
            <w:r w:rsidRPr="008711EA">
              <w:rPr>
                <w:rFonts w:cs="Arial"/>
                <w:lang w:eastAsia="ja-JP"/>
              </w:rPr>
              <w:t xml:space="preserve"> IE shall be ignored.</w:t>
            </w:r>
          </w:p>
        </w:tc>
        <w:tc>
          <w:tcPr>
            <w:tcW w:w="556" w:type="pct"/>
          </w:tcPr>
          <w:p w14:paraId="387377D4"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40C8DBBA" w14:textId="77777777" w:rsidR="000E2576" w:rsidRPr="008711EA" w:rsidRDefault="000E2576" w:rsidP="001F24A0">
            <w:pPr>
              <w:pStyle w:val="TAL"/>
              <w:keepNext w:val="0"/>
              <w:keepLines w:val="0"/>
              <w:widowControl w:val="0"/>
              <w:rPr>
                <w:rFonts w:cs="Arial"/>
                <w:lang w:eastAsia="ja-JP"/>
              </w:rPr>
            </w:pPr>
          </w:p>
        </w:tc>
      </w:tr>
      <w:tr w:rsidR="000E2576" w:rsidRPr="008711EA" w14:paraId="0BD714AE" w14:textId="77777777" w:rsidTr="009B6AFA">
        <w:tc>
          <w:tcPr>
            <w:tcW w:w="1111" w:type="pct"/>
          </w:tcPr>
          <w:p w14:paraId="12A3A01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&gt;&gt;Extended RNC-ID</w:t>
            </w:r>
          </w:p>
        </w:tc>
        <w:tc>
          <w:tcPr>
            <w:tcW w:w="556" w:type="pct"/>
          </w:tcPr>
          <w:p w14:paraId="2A416A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2A900F75" w14:textId="77777777" w:rsidR="000E2576" w:rsidRPr="008711EA" w:rsidRDefault="000E2576" w:rsidP="001F24A0">
            <w:pPr>
              <w:pStyle w:val="TAL"/>
              <w:keepNext w:val="0"/>
              <w:keepLines w:val="0"/>
              <w:widowControl w:val="0"/>
              <w:rPr>
                <w:rFonts w:cs="Arial"/>
                <w:lang w:eastAsia="ja-JP"/>
              </w:rPr>
            </w:pPr>
          </w:p>
        </w:tc>
        <w:tc>
          <w:tcPr>
            <w:tcW w:w="778" w:type="pct"/>
          </w:tcPr>
          <w:p w14:paraId="73ADD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9.2.1.14</w:t>
            </w:r>
          </w:p>
        </w:tc>
        <w:tc>
          <w:tcPr>
            <w:tcW w:w="889" w:type="pct"/>
          </w:tcPr>
          <w:p w14:paraId="6ED8A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The </w:t>
            </w:r>
            <w:r w:rsidRPr="008711EA">
              <w:rPr>
                <w:rFonts w:cs="Arial"/>
                <w:i/>
                <w:lang w:eastAsia="ja-JP"/>
              </w:rPr>
              <w:t xml:space="preserve">Extended RNC-ID </w:t>
            </w:r>
            <w:r w:rsidRPr="008711EA">
              <w:rPr>
                <w:rFonts w:cs="Arial"/>
                <w:lang w:eastAsia="ja-JP"/>
              </w:rPr>
              <w:t>IE shall be used if the RNC identity has a value larger than 4095.</w:t>
            </w:r>
          </w:p>
        </w:tc>
        <w:tc>
          <w:tcPr>
            <w:tcW w:w="556" w:type="pct"/>
          </w:tcPr>
          <w:p w14:paraId="07EE333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Pr>
          <w:p w14:paraId="582E85FD" w14:textId="77777777" w:rsidR="000E2576" w:rsidRPr="008711EA" w:rsidRDefault="000E2576" w:rsidP="001F24A0">
            <w:pPr>
              <w:pStyle w:val="TAL"/>
              <w:keepNext w:val="0"/>
              <w:keepLines w:val="0"/>
              <w:widowControl w:val="0"/>
              <w:rPr>
                <w:rFonts w:cs="Arial"/>
                <w:lang w:eastAsia="ja-JP"/>
              </w:rPr>
            </w:pPr>
          </w:p>
        </w:tc>
      </w:tr>
      <w:tr w:rsidR="000E2576" w:rsidRPr="008711EA" w14:paraId="3833EB61" w14:textId="77777777" w:rsidTr="009B6AFA">
        <w:tc>
          <w:tcPr>
            <w:tcW w:w="1111" w:type="pct"/>
            <w:tcBorders>
              <w:top w:val="single" w:sz="4" w:space="0" w:color="auto"/>
              <w:left w:val="single" w:sz="4" w:space="0" w:color="auto"/>
              <w:bottom w:val="single" w:sz="4" w:space="0" w:color="auto"/>
              <w:right w:val="single" w:sz="4" w:space="0" w:color="auto"/>
            </w:tcBorders>
          </w:tcPr>
          <w:p w14:paraId="5540FB8D" w14:textId="77777777" w:rsidR="000E2576" w:rsidRPr="008711EA" w:rsidRDefault="000E2576" w:rsidP="001F24A0">
            <w:pPr>
              <w:pStyle w:val="TAL"/>
              <w:keepNext w:val="0"/>
              <w:keepLines w:val="0"/>
              <w:widowControl w:val="0"/>
              <w:ind w:left="142"/>
              <w:rPr>
                <w:rFonts w:cs="Arial"/>
                <w:i/>
                <w:iCs/>
                <w:lang w:eastAsia="ja-JP"/>
              </w:rPr>
            </w:pPr>
            <w:r w:rsidRPr="008711EA">
              <w:rPr>
                <w:rFonts w:cs="Arial"/>
                <w:i/>
                <w:iCs/>
                <w:lang w:eastAsia="ja-JP"/>
              </w:rPr>
              <w:t>&gt;eHRPD Sector ID</w:t>
            </w:r>
          </w:p>
        </w:tc>
        <w:tc>
          <w:tcPr>
            <w:tcW w:w="556" w:type="pct"/>
            <w:tcBorders>
              <w:top w:val="single" w:sz="4" w:space="0" w:color="auto"/>
              <w:left w:val="single" w:sz="4" w:space="0" w:color="auto"/>
              <w:bottom w:val="single" w:sz="4" w:space="0" w:color="auto"/>
              <w:right w:val="single" w:sz="4" w:space="0" w:color="auto"/>
            </w:tcBorders>
          </w:tcPr>
          <w:p w14:paraId="38FF2DBC"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08A5326"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5A4A814"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58D0E7D9"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15B4ED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06EC743D" w14:textId="77777777" w:rsidR="000E2576" w:rsidRPr="008711EA" w:rsidRDefault="000E2576" w:rsidP="001F24A0">
            <w:pPr>
              <w:pStyle w:val="TAL"/>
              <w:keepNext w:val="0"/>
              <w:keepLines w:val="0"/>
              <w:widowControl w:val="0"/>
              <w:rPr>
                <w:rFonts w:cs="Arial"/>
                <w:lang w:eastAsia="ja-JP"/>
              </w:rPr>
            </w:pPr>
          </w:p>
        </w:tc>
      </w:tr>
      <w:tr w:rsidR="000E2576" w:rsidRPr="008711EA" w14:paraId="34F9C3CF" w14:textId="77777777" w:rsidTr="009B6AFA">
        <w:tc>
          <w:tcPr>
            <w:tcW w:w="1111" w:type="pct"/>
            <w:tcBorders>
              <w:top w:val="single" w:sz="4" w:space="0" w:color="auto"/>
              <w:left w:val="single" w:sz="4" w:space="0" w:color="auto"/>
              <w:bottom w:val="single" w:sz="4" w:space="0" w:color="auto"/>
              <w:right w:val="single" w:sz="4" w:space="0" w:color="auto"/>
            </w:tcBorders>
          </w:tcPr>
          <w:p w14:paraId="3AD9A9F3"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&gt;&gt;eHRPD Sector ID</w:t>
            </w:r>
          </w:p>
        </w:tc>
        <w:tc>
          <w:tcPr>
            <w:tcW w:w="556" w:type="pct"/>
            <w:tcBorders>
              <w:top w:val="single" w:sz="4" w:space="0" w:color="auto"/>
              <w:left w:val="single" w:sz="4" w:space="0" w:color="auto"/>
              <w:bottom w:val="single" w:sz="4" w:space="0" w:color="auto"/>
              <w:right w:val="single" w:sz="4" w:space="0" w:color="auto"/>
            </w:tcBorders>
          </w:tcPr>
          <w:p w14:paraId="4B59B4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4B7181C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5C8CC4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(SIZE(16))</w:t>
            </w:r>
          </w:p>
        </w:tc>
        <w:tc>
          <w:tcPr>
            <w:tcW w:w="889" w:type="pct"/>
            <w:tcBorders>
              <w:top w:val="single" w:sz="4" w:space="0" w:color="auto"/>
              <w:left w:val="single" w:sz="4" w:space="0" w:color="auto"/>
              <w:bottom w:val="single" w:sz="4" w:space="0" w:color="auto"/>
              <w:right w:val="single" w:sz="4" w:space="0" w:color="auto"/>
            </w:tcBorders>
          </w:tcPr>
          <w:p w14:paraId="1F62E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Contains the eHRPD Sector ID as defined in 3GPP2 C.S0024-B [27] sub-section 13.9.</w:t>
            </w:r>
          </w:p>
        </w:tc>
        <w:tc>
          <w:tcPr>
            <w:tcW w:w="556" w:type="pct"/>
            <w:tcBorders>
              <w:top w:val="single" w:sz="4" w:space="0" w:color="auto"/>
              <w:left w:val="single" w:sz="4" w:space="0" w:color="auto"/>
              <w:bottom w:val="single" w:sz="4" w:space="0" w:color="auto"/>
              <w:right w:val="single" w:sz="4" w:space="0" w:color="auto"/>
            </w:tcBorders>
          </w:tcPr>
          <w:p w14:paraId="307329A6"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w:t>
            </w:r>
          </w:p>
        </w:tc>
        <w:tc>
          <w:tcPr>
            <w:tcW w:w="556" w:type="pct"/>
            <w:tcBorders>
              <w:top w:val="single" w:sz="4" w:space="0" w:color="auto"/>
              <w:left w:val="single" w:sz="4" w:space="0" w:color="auto"/>
              <w:bottom w:val="single" w:sz="4" w:space="0" w:color="auto"/>
              <w:right w:val="single" w:sz="4" w:space="0" w:color="auto"/>
            </w:tcBorders>
          </w:tcPr>
          <w:p w14:paraId="4D118A77" w14:textId="77777777" w:rsidR="000E2576" w:rsidRPr="008711EA" w:rsidRDefault="000E2576" w:rsidP="001F24A0">
            <w:pPr>
              <w:pStyle w:val="TAL"/>
              <w:keepNext w:val="0"/>
              <w:keepLines w:val="0"/>
              <w:widowControl w:val="0"/>
              <w:rPr>
                <w:rFonts w:cs="Arial"/>
                <w:lang w:eastAsia="ja-JP"/>
              </w:rPr>
            </w:pPr>
          </w:p>
        </w:tc>
      </w:tr>
    </w:tbl>
    <w:p w14:paraId="6CD9A819" w14:textId="77777777" w:rsidR="000E2576" w:rsidRPr="008711EA" w:rsidRDefault="000E2576" w:rsidP="001F24A0">
      <w:pPr>
        <w:widowControl w:val="0"/>
        <w:rPr>
          <w:rFonts w:eastAsia="SimSun"/>
          <w:lang w:eastAsia="zh-CN"/>
        </w:rPr>
      </w:pPr>
    </w:p>
    <w:p w14:paraId="7512C75B" w14:textId="77777777" w:rsidR="000E2576" w:rsidRPr="008711EA" w:rsidRDefault="000E2576" w:rsidP="001F24A0">
      <w:pPr>
        <w:pStyle w:val="Heading4"/>
        <w:keepNext w:val="0"/>
        <w:keepLines w:val="0"/>
        <w:widowControl w:val="0"/>
      </w:pPr>
      <w:bookmarkStart w:id="9932" w:name="_CR9_2_3_26"/>
      <w:bookmarkStart w:id="9933" w:name="_Toc20953882"/>
      <w:bookmarkStart w:id="9934" w:name="_Toc29391060"/>
      <w:bookmarkStart w:id="9935" w:name="_Toc36551799"/>
      <w:bookmarkStart w:id="9936" w:name="_Toc45832035"/>
      <w:bookmarkStart w:id="9937" w:name="_Toc51762988"/>
      <w:bookmarkStart w:id="9938" w:name="_Toc64382041"/>
      <w:bookmarkStart w:id="9939" w:name="_Toc73964559"/>
      <w:bookmarkStart w:id="9940" w:name="_Toc88647169"/>
      <w:bookmarkStart w:id="9941" w:name="_Toc97883118"/>
      <w:bookmarkStart w:id="9942" w:name="_Toc98531697"/>
      <w:bookmarkStart w:id="9943" w:name="_Toc105517769"/>
      <w:bookmarkStart w:id="9944" w:name="_Toc106108660"/>
      <w:bookmarkStart w:id="9945" w:name="_Toc113657246"/>
      <w:bookmarkStart w:id="9946" w:name="_Toc114052466"/>
      <w:bookmarkStart w:id="9947" w:name="_Toc155891730"/>
      <w:bookmarkEnd w:id="9932"/>
      <w:r w:rsidRPr="008711EA">
        <w:t>9.2.3.26</w:t>
      </w:r>
      <w:r w:rsidRPr="008711EA">
        <w:tab/>
        <w:t>SON Configuration Transfer</w:t>
      </w:r>
      <w:bookmarkEnd w:id="9933"/>
      <w:bookmarkEnd w:id="9934"/>
      <w:bookmarkEnd w:id="9935"/>
      <w:bookmarkEnd w:id="9936"/>
      <w:bookmarkEnd w:id="9937"/>
      <w:bookmarkEnd w:id="9938"/>
      <w:bookmarkEnd w:id="9939"/>
      <w:bookmarkEnd w:id="9940"/>
      <w:bookmarkEnd w:id="9941"/>
      <w:bookmarkEnd w:id="9942"/>
      <w:bookmarkEnd w:id="9943"/>
      <w:bookmarkEnd w:id="9944"/>
      <w:bookmarkEnd w:id="9945"/>
      <w:bookmarkEnd w:id="9946"/>
      <w:bookmarkEnd w:id="9947"/>
    </w:p>
    <w:p w14:paraId="6C76ED0F" w14:textId="77777777" w:rsidR="000E2576" w:rsidRPr="008711EA" w:rsidRDefault="000E2576" w:rsidP="001F24A0">
      <w:pPr>
        <w:widowControl w:val="0"/>
      </w:pPr>
      <w:r w:rsidRPr="008711EA">
        <w:t>This IE contains the configuration information, used by e.g., SON functionality, and additionally includes the eNB identifier of the destination of this configuration information and the eNB identifier of the source of this information.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3DC1E39D" w14:textId="77777777" w:rsidTr="00F636DB">
        <w:trPr>
          <w:tblHeader/>
        </w:trPr>
        <w:tc>
          <w:tcPr>
            <w:tcW w:w="2160" w:type="dxa"/>
          </w:tcPr>
          <w:p w14:paraId="297154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7BB6582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Pr>
          <w:p w14:paraId="1D61816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Pr>
          <w:p w14:paraId="40AF0CB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Pr>
          <w:p w14:paraId="168875D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Pr>
          <w:p w14:paraId="0C1DA86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Pr>
          <w:p w14:paraId="68D13A9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0F863412" w14:textId="77777777" w:rsidTr="00F636DB">
        <w:tc>
          <w:tcPr>
            <w:tcW w:w="2160" w:type="dxa"/>
          </w:tcPr>
          <w:p w14:paraId="5245C451"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Configuration Transfer</w:t>
            </w:r>
          </w:p>
        </w:tc>
        <w:tc>
          <w:tcPr>
            <w:tcW w:w="1080" w:type="dxa"/>
          </w:tcPr>
          <w:p w14:paraId="59893FCD" w14:textId="77777777" w:rsidR="000E2576" w:rsidRPr="008711EA" w:rsidRDefault="000E2576" w:rsidP="001F24A0">
            <w:pPr>
              <w:pStyle w:val="TAL"/>
              <w:keepNext w:val="0"/>
              <w:keepLines w:val="0"/>
              <w:widowControl w:val="0"/>
              <w:rPr>
                <w:rFonts w:cs="Arial"/>
                <w:lang w:eastAsia="ja-JP"/>
              </w:rPr>
            </w:pPr>
          </w:p>
        </w:tc>
        <w:tc>
          <w:tcPr>
            <w:tcW w:w="1080" w:type="dxa"/>
          </w:tcPr>
          <w:p w14:paraId="0161764A" w14:textId="77777777" w:rsidR="000E2576" w:rsidRPr="008711EA" w:rsidRDefault="000E2576" w:rsidP="001F24A0">
            <w:pPr>
              <w:pStyle w:val="TAL"/>
              <w:keepNext w:val="0"/>
              <w:keepLines w:val="0"/>
              <w:widowControl w:val="0"/>
              <w:rPr>
                <w:rFonts w:cs="Arial"/>
                <w:lang w:eastAsia="ja-JP"/>
              </w:rPr>
            </w:pPr>
          </w:p>
        </w:tc>
        <w:tc>
          <w:tcPr>
            <w:tcW w:w="1512" w:type="dxa"/>
          </w:tcPr>
          <w:p w14:paraId="1303AE0E" w14:textId="77777777" w:rsidR="000E2576" w:rsidRPr="008711EA" w:rsidRDefault="000E2576" w:rsidP="001F24A0">
            <w:pPr>
              <w:pStyle w:val="TAL"/>
              <w:keepNext w:val="0"/>
              <w:keepLines w:val="0"/>
              <w:widowControl w:val="0"/>
              <w:rPr>
                <w:rFonts w:cs="Arial"/>
                <w:lang w:eastAsia="ja-JP"/>
              </w:rPr>
            </w:pPr>
          </w:p>
        </w:tc>
        <w:tc>
          <w:tcPr>
            <w:tcW w:w="1728" w:type="dxa"/>
          </w:tcPr>
          <w:p w14:paraId="0F391945" w14:textId="77777777" w:rsidR="000E2576" w:rsidRPr="008711EA" w:rsidRDefault="000E2576" w:rsidP="001F24A0">
            <w:pPr>
              <w:pStyle w:val="TAL"/>
              <w:keepNext w:val="0"/>
              <w:keepLines w:val="0"/>
              <w:widowControl w:val="0"/>
              <w:rPr>
                <w:rFonts w:cs="Arial"/>
                <w:lang w:eastAsia="ja-JP"/>
              </w:rPr>
            </w:pPr>
          </w:p>
        </w:tc>
        <w:tc>
          <w:tcPr>
            <w:tcW w:w="1080" w:type="dxa"/>
          </w:tcPr>
          <w:p w14:paraId="1C8B244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0FC70F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18540D" w14:textId="77777777" w:rsidTr="00F636DB">
        <w:tc>
          <w:tcPr>
            <w:tcW w:w="2160" w:type="dxa"/>
          </w:tcPr>
          <w:p w14:paraId="2A885631"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&gt;Target eNB-ID</w:t>
            </w:r>
          </w:p>
        </w:tc>
        <w:tc>
          <w:tcPr>
            <w:tcW w:w="1080" w:type="dxa"/>
          </w:tcPr>
          <w:p w14:paraId="4B5F68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2629D540" w14:textId="77777777" w:rsidR="000E2576" w:rsidRPr="008711EA" w:rsidRDefault="000E2576" w:rsidP="001F24A0">
            <w:pPr>
              <w:pStyle w:val="TAL"/>
              <w:keepNext w:val="0"/>
              <w:keepLines w:val="0"/>
              <w:widowControl w:val="0"/>
              <w:rPr>
                <w:rFonts w:cs="Arial"/>
                <w:lang w:eastAsia="ja-JP"/>
              </w:rPr>
            </w:pPr>
          </w:p>
        </w:tc>
        <w:tc>
          <w:tcPr>
            <w:tcW w:w="1512" w:type="dxa"/>
          </w:tcPr>
          <w:p w14:paraId="2DE6B697" w14:textId="77777777" w:rsidR="000E2576" w:rsidRPr="008711EA" w:rsidRDefault="000E2576" w:rsidP="001F24A0">
            <w:pPr>
              <w:pStyle w:val="TAL"/>
              <w:keepNext w:val="0"/>
              <w:keepLines w:val="0"/>
              <w:widowControl w:val="0"/>
              <w:rPr>
                <w:rFonts w:cs="Arial"/>
                <w:lang w:eastAsia="ja-JP"/>
              </w:rPr>
            </w:pPr>
          </w:p>
        </w:tc>
        <w:tc>
          <w:tcPr>
            <w:tcW w:w="1728" w:type="dxa"/>
          </w:tcPr>
          <w:p w14:paraId="06F79D7E" w14:textId="77777777" w:rsidR="000E2576" w:rsidRPr="008711EA" w:rsidRDefault="000E2576" w:rsidP="001F24A0">
            <w:pPr>
              <w:pStyle w:val="TAL"/>
              <w:keepNext w:val="0"/>
              <w:keepLines w:val="0"/>
              <w:widowControl w:val="0"/>
              <w:rPr>
                <w:rFonts w:cs="Arial"/>
                <w:lang w:eastAsia="ja-JP"/>
              </w:rPr>
            </w:pPr>
          </w:p>
        </w:tc>
        <w:tc>
          <w:tcPr>
            <w:tcW w:w="1080" w:type="dxa"/>
          </w:tcPr>
          <w:p w14:paraId="6461AE0F"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125F53A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975FBE" w14:textId="77777777" w:rsidTr="00F636DB">
        <w:tc>
          <w:tcPr>
            <w:tcW w:w="2160" w:type="dxa"/>
          </w:tcPr>
          <w:p w14:paraId="365D6DA3"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3943C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7BE7B62" w14:textId="77777777" w:rsidR="000E2576" w:rsidRPr="008711EA" w:rsidRDefault="000E2576" w:rsidP="001F24A0">
            <w:pPr>
              <w:pStyle w:val="TAL"/>
              <w:keepNext w:val="0"/>
              <w:keepLines w:val="0"/>
              <w:widowControl w:val="0"/>
              <w:rPr>
                <w:rFonts w:cs="Arial"/>
                <w:lang w:eastAsia="ja-JP"/>
              </w:rPr>
            </w:pPr>
          </w:p>
        </w:tc>
        <w:tc>
          <w:tcPr>
            <w:tcW w:w="1512" w:type="dxa"/>
          </w:tcPr>
          <w:p w14:paraId="619046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76FFBFB5" w14:textId="77777777" w:rsidR="000E2576" w:rsidRPr="008711EA" w:rsidRDefault="000E2576" w:rsidP="001F24A0">
            <w:pPr>
              <w:pStyle w:val="TAL"/>
              <w:keepNext w:val="0"/>
              <w:keepLines w:val="0"/>
              <w:widowControl w:val="0"/>
              <w:rPr>
                <w:rFonts w:cs="Arial"/>
                <w:lang w:eastAsia="ja-JP"/>
              </w:rPr>
            </w:pPr>
          </w:p>
        </w:tc>
        <w:tc>
          <w:tcPr>
            <w:tcW w:w="1080" w:type="dxa"/>
          </w:tcPr>
          <w:p w14:paraId="4C6A6941"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954CF0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9E4EBF1" w14:textId="77777777" w:rsidTr="00F636DB">
        <w:tc>
          <w:tcPr>
            <w:tcW w:w="2160" w:type="dxa"/>
          </w:tcPr>
          <w:p w14:paraId="0B40BCD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4D993C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0AA578EA" w14:textId="77777777" w:rsidR="000E2576" w:rsidRPr="008711EA" w:rsidRDefault="000E2576" w:rsidP="001F24A0">
            <w:pPr>
              <w:pStyle w:val="TAL"/>
              <w:keepNext w:val="0"/>
              <w:keepLines w:val="0"/>
              <w:widowControl w:val="0"/>
              <w:rPr>
                <w:rFonts w:cs="Arial"/>
                <w:lang w:eastAsia="ja-JP"/>
              </w:rPr>
            </w:pPr>
          </w:p>
        </w:tc>
        <w:tc>
          <w:tcPr>
            <w:tcW w:w="1512" w:type="dxa"/>
          </w:tcPr>
          <w:p w14:paraId="091C6D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2295D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693AF3D9" w14:textId="77777777" w:rsidR="000E2576" w:rsidRPr="008711EA" w:rsidRDefault="000E2576" w:rsidP="001F24A0">
            <w:pPr>
              <w:pStyle w:val="TAL"/>
              <w:keepNext w:val="0"/>
              <w:keepLines w:val="0"/>
              <w:widowControl w:val="0"/>
              <w:rPr>
                <w:rFonts w:cs="Arial"/>
                <w:lang w:eastAsia="ja-JP"/>
              </w:rPr>
            </w:pPr>
          </w:p>
        </w:tc>
        <w:tc>
          <w:tcPr>
            <w:tcW w:w="1080" w:type="dxa"/>
          </w:tcPr>
          <w:p w14:paraId="15A9C73E"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D4D4F38"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6C29557" w14:textId="77777777" w:rsidTr="00F636DB">
        <w:tc>
          <w:tcPr>
            <w:tcW w:w="2160" w:type="dxa"/>
          </w:tcPr>
          <w:p w14:paraId="2E3C32C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&gt;Source eNB-ID</w:t>
            </w:r>
          </w:p>
        </w:tc>
        <w:tc>
          <w:tcPr>
            <w:tcW w:w="1080" w:type="dxa"/>
          </w:tcPr>
          <w:p w14:paraId="5675A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7AF1BB52" w14:textId="77777777" w:rsidR="000E2576" w:rsidRPr="008711EA" w:rsidRDefault="000E2576" w:rsidP="001F24A0">
            <w:pPr>
              <w:pStyle w:val="TAL"/>
              <w:keepNext w:val="0"/>
              <w:keepLines w:val="0"/>
              <w:widowControl w:val="0"/>
              <w:rPr>
                <w:rFonts w:cs="Arial"/>
                <w:lang w:eastAsia="ja-JP"/>
              </w:rPr>
            </w:pPr>
          </w:p>
        </w:tc>
        <w:tc>
          <w:tcPr>
            <w:tcW w:w="1512" w:type="dxa"/>
          </w:tcPr>
          <w:p w14:paraId="26AC3B3E" w14:textId="77777777" w:rsidR="000E2576" w:rsidRPr="008711EA" w:rsidRDefault="000E2576" w:rsidP="001F24A0">
            <w:pPr>
              <w:pStyle w:val="TAL"/>
              <w:keepNext w:val="0"/>
              <w:keepLines w:val="0"/>
              <w:widowControl w:val="0"/>
              <w:rPr>
                <w:rFonts w:cs="Arial"/>
                <w:lang w:eastAsia="ja-JP"/>
              </w:rPr>
            </w:pPr>
          </w:p>
        </w:tc>
        <w:tc>
          <w:tcPr>
            <w:tcW w:w="1728" w:type="dxa"/>
          </w:tcPr>
          <w:p w14:paraId="38697624" w14:textId="77777777" w:rsidR="000E2576" w:rsidRPr="008711EA" w:rsidRDefault="000E2576" w:rsidP="001F24A0">
            <w:pPr>
              <w:pStyle w:val="TAL"/>
              <w:keepNext w:val="0"/>
              <w:keepLines w:val="0"/>
              <w:widowControl w:val="0"/>
              <w:rPr>
                <w:rFonts w:cs="Arial"/>
                <w:lang w:eastAsia="ja-JP"/>
              </w:rPr>
            </w:pPr>
          </w:p>
        </w:tc>
        <w:tc>
          <w:tcPr>
            <w:tcW w:w="1080" w:type="dxa"/>
          </w:tcPr>
          <w:p w14:paraId="40E61AE5"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56A29889"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E95D50E" w14:textId="77777777" w:rsidTr="00F636DB">
        <w:tc>
          <w:tcPr>
            <w:tcW w:w="2160" w:type="dxa"/>
          </w:tcPr>
          <w:p w14:paraId="61E7EEB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&gt;&gt;Global eNB ID</w:t>
            </w:r>
          </w:p>
        </w:tc>
        <w:tc>
          <w:tcPr>
            <w:tcW w:w="1080" w:type="dxa"/>
          </w:tcPr>
          <w:p w14:paraId="19BDC0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F924017" w14:textId="77777777" w:rsidR="000E2576" w:rsidRPr="008711EA" w:rsidRDefault="000E2576" w:rsidP="001F24A0">
            <w:pPr>
              <w:pStyle w:val="TAL"/>
              <w:keepNext w:val="0"/>
              <w:keepLines w:val="0"/>
              <w:widowControl w:val="0"/>
              <w:rPr>
                <w:rFonts w:cs="Arial"/>
                <w:lang w:eastAsia="ja-JP"/>
              </w:rPr>
            </w:pPr>
          </w:p>
        </w:tc>
        <w:tc>
          <w:tcPr>
            <w:tcW w:w="1512" w:type="dxa"/>
          </w:tcPr>
          <w:p w14:paraId="48B187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9.2.1.37</w:t>
            </w:r>
          </w:p>
        </w:tc>
        <w:tc>
          <w:tcPr>
            <w:tcW w:w="1728" w:type="dxa"/>
          </w:tcPr>
          <w:p w14:paraId="5D95D4C2" w14:textId="77777777" w:rsidR="000E2576" w:rsidRPr="008711EA" w:rsidRDefault="000E2576" w:rsidP="001F24A0">
            <w:pPr>
              <w:pStyle w:val="TAL"/>
              <w:keepNext w:val="0"/>
              <w:keepLines w:val="0"/>
              <w:widowControl w:val="0"/>
              <w:rPr>
                <w:rFonts w:cs="Arial"/>
                <w:lang w:eastAsia="ja-JP"/>
              </w:rPr>
            </w:pPr>
          </w:p>
        </w:tc>
        <w:tc>
          <w:tcPr>
            <w:tcW w:w="1080" w:type="dxa"/>
          </w:tcPr>
          <w:p w14:paraId="580FFFAD"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8D06A95"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122589E" w14:textId="77777777" w:rsidTr="00F636DB">
        <w:tc>
          <w:tcPr>
            <w:tcW w:w="2160" w:type="dxa"/>
          </w:tcPr>
          <w:p w14:paraId="051B6EE7"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&gt;&gt;Selected TAI</w:t>
            </w:r>
          </w:p>
        </w:tc>
        <w:tc>
          <w:tcPr>
            <w:tcW w:w="1080" w:type="dxa"/>
          </w:tcPr>
          <w:p w14:paraId="087A4E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71A3377" w14:textId="77777777" w:rsidR="000E2576" w:rsidRPr="008711EA" w:rsidRDefault="000E2576" w:rsidP="001F24A0">
            <w:pPr>
              <w:pStyle w:val="TAL"/>
              <w:keepNext w:val="0"/>
              <w:keepLines w:val="0"/>
              <w:widowControl w:val="0"/>
              <w:rPr>
                <w:rFonts w:cs="Arial"/>
                <w:lang w:eastAsia="ja-JP"/>
              </w:rPr>
            </w:pPr>
          </w:p>
        </w:tc>
        <w:tc>
          <w:tcPr>
            <w:tcW w:w="1512" w:type="dxa"/>
          </w:tcPr>
          <w:p w14:paraId="2335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TAI</w:t>
            </w:r>
          </w:p>
          <w:p w14:paraId="4C035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9.2.3.16</w:t>
            </w:r>
          </w:p>
        </w:tc>
        <w:tc>
          <w:tcPr>
            <w:tcW w:w="1728" w:type="dxa"/>
          </w:tcPr>
          <w:p w14:paraId="37CFA11A" w14:textId="77777777" w:rsidR="000E2576" w:rsidRPr="008711EA" w:rsidRDefault="000E2576" w:rsidP="001F24A0">
            <w:pPr>
              <w:pStyle w:val="TAL"/>
              <w:keepNext w:val="0"/>
              <w:keepLines w:val="0"/>
              <w:widowControl w:val="0"/>
              <w:rPr>
                <w:rFonts w:cs="Arial"/>
                <w:lang w:eastAsia="ja-JP"/>
              </w:rPr>
            </w:pPr>
          </w:p>
        </w:tc>
        <w:tc>
          <w:tcPr>
            <w:tcW w:w="1080" w:type="dxa"/>
          </w:tcPr>
          <w:p w14:paraId="336444E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28B41F52"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624B7C" w14:textId="77777777" w:rsidTr="00F636DB">
        <w:tc>
          <w:tcPr>
            <w:tcW w:w="2160" w:type="dxa"/>
          </w:tcPr>
          <w:p w14:paraId="3DAE785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694BA4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15FB6ED5" w14:textId="77777777" w:rsidR="000E2576" w:rsidRPr="008711EA" w:rsidRDefault="000E2576" w:rsidP="001F24A0">
            <w:pPr>
              <w:pStyle w:val="TAL"/>
              <w:keepNext w:val="0"/>
              <w:keepLines w:val="0"/>
              <w:widowControl w:val="0"/>
              <w:rPr>
                <w:rFonts w:cs="Arial"/>
                <w:lang w:eastAsia="ja-JP"/>
              </w:rPr>
            </w:pPr>
          </w:p>
        </w:tc>
        <w:tc>
          <w:tcPr>
            <w:tcW w:w="1512" w:type="dxa"/>
          </w:tcPr>
          <w:p w14:paraId="69D78D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9.2.3.27</w:t>
            </w:r>
          </w:p>
        </w:tc>
        <w:tc>
          <w:tcPr>
            <w:tcW w:w="1728" w:type="dxa"/>
          </w:tcPr>
          <w:p w14:paraId="0D4E548E" w14:textId="77777777" w:rsidR="000E2576" w:rsidRPr="008711EA" w:rsidRDefault="000E2576" w:rsidP="001F24A0">
            <w:pPr>
              <w:pStyle w:val="TAL"/>
              <w:keepNext w:val="0"/>
              <w:keepLines w:val="0"/>
              <w:widowControl w:val="0"/>
              <w:rPr>
                <w:rFonts w:cs="Arial"/>
                <w:lang w:eastAsia="ja-JP"/>
              </w:rPr>
            </w:pPr>
          </w:p>
        </w:tc>
        <w:tc>
          <w:tcPr>
            <w:tcW w:w="1080" w:type="dxa"/>
          </w:tcPr>
          <w:p w14:paraId="110E8117" w14:textId="77777777" w:rsidR="000E2576" w:rsidRPr="008711EA" w:rsidRDefault="000E2576" w:rsidP="001F24A0">
            <w:pPr>
              <w:pStyle w:val="TAL"/>
              <w:keepNext w:val="0"/>
              <w:keepLines w:val="0"/>
              <w:widowControl w:val="0"/>
              <w:jc w:val="center"/>
              <w:rPr>
                <w:rFonts w:cs="Arial"/>
                <w:lang w:eastAsia="ja-JP"/>
              </w:rPr>
            </w:pPr>
          </w:p>
        </w:tc>
        <w:tc>
          <w:tcPr>
            <w:tcW w:w="1080" w:type="dxa"/>
          </w:tcPr>
          <w:p w14:paraId="747AF6FD"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8BCD2F0" w14:textId="77777777" w:rsidTr="00F636DB">
        <w:tc>
          <w:tcPr>
            <w:tcW w:w="2160" w:type="dxa"/>
          </w:tcPr>
          <w:p w14:paraId="51F6AC63"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7F403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C-ifSONInformationRequest</w:t>
            </w:r>
          </w:p>
        </w:tc>
        <w:tc>
          <w:tcPr>
            <w:tcW w:w="1080" w:type="dxa"/>
          </w:tcPr>
          <w:p w14:paraId="5CC0654A" w14:textId="77777777" w:rsidR="000E2576" w:rsidRPr="008711EA" w:rsidRDefault="000E2576" w:rsidP="001F24A0">
            <w:pPr>
              <w:pStyle w:val="TAL"/>
              <w:keepNext w:val="0"/>
              <w:keepLines w:val="0"/>
              <w:widowControl w:val="0"/>
              <w:rPr>
                <w:rFonts w:cs="Arial"/>
                <w:lang w:eastAsia="ja-JP"/>
              </w:rPr>
            </w:pPr>
          </w:p>
        </w:tc>
        <w:tc>
          <w:tcPr>
            <w:tcW w:w="1512" w:type="dxa"/>
          </w:tcPr>
          <w:p w14:paraId="5BFAB5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1728" w:type="dxa"/>
          </w:tcPr>
          <w:p w14:paraId="3C00A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eNB X2 TNL Configuration Info.</w:t>
            </w:r>
          </w:p>
        </w:tc>
        <w:tc>
          <w:tcPr>
            <w:tcW w:w="1080" w:type="dxa"/>
          </w:tcPr>
          <w:p w14:paraId="0000D3E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Pr>
          <w:p w14:paraId="3ACEC087"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03388C93" w14:textId="77777777" w:rsidTr="00F636DB">
        <w:tc>
          <w:tcPr>
            <w:tcW w:w="2160" w:type="dxa"/>
            <w:tcBorders>
              <w:top w:val="single" w:sz="4" w:space="0" w:color="auto"/>
              <w:left w:val="single" w:sz="4" w:space="0" w:color="auto"/>
              <w:bottom w:val="single" w:sz="4" w:space="0" w:color="auto"/>
              <w:right w:val="single" w:sz="4" w:space="0" w:color="auto"/>
            </w:tcBorders>
          </w:tcPr>
          <w:p w14:paraId="6EF504EC"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Information</w:t>
            </w:r>
          </w:p>
        </w:tc>
        <w:tc>
          <w:tcPr>
            <w:tcW w:w="1080" w:type="dxa"/>
            <w:tcBorders>
              <w:top w:val="single" w:sz="4" w:space="0" w:color="auto"/>
              <w:left w:val="single" w:sz="4" w:space="0" w:color="auto"/>
              <w:bottom w:val="single" w:sz="4" w:space="0" w:color="auto"/>
              <w:right w:val="single" w:sz="4" w:space="0" w:color="auto"/>
            </w:tcBorders>
          </w:tcPr>
          <w:p w14:paraId="48CAB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C-if Activate Muting </w:t>
            </w:r>
          </w:p>
        </w:tc>
        <w:tc>
          <w:tcPr>
            <w:tcW w:w="1080" w:type="dxa"/>
            <w:tcBorders>
              <w:top w:val="single" w:sz="4" w:space="0" w:color="auto"/>
              <w:left w:val="single" w:sz="4" w:space="0" w:color="auto"/>
              <w:bottom w:val="single" w:sz="4" w:space="0" w:color="auto"/>
              <w:right w:val="single" w:sz="4" w:space="0" w:color="auto"/>
            </w:tcBorders>
          </w:tcPr>
          <w:p w14:paraId="234FEAB4"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4BEBAE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9.2.3.42</w:t>
            </w:r>
          </w:p>
        </w:tc>
        <w:tc>
          <w:tcPr>
            <w:tcW w:w="1728" w:type="dxa"/>
            <w:tcBorders>
              <w:top w:val="single" w:sz="4" w:space="0" w:color="auto"/>
              <w:left w:val="single" w:sz="4" w:space="0" w:color="auto"/>
              <w:bottom w:val="single" w:sz="4" w:space="0" w:color="auto"/>
              <w:right w:val="single" w:sz="4" w:space="0" w:color="auto"/>
            </w:tcBorders>
          </w:tcPr>
          <w:p w14:paraId="2B9D6C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Information on cell selected as source of synchronisation and aggressor cells. </w:t>
            </w:r>
          </w:p>
        </w:tc>
        <w:tc>
          <w:tcPr>
            <w:tcW w:w="1080" w:type="dxa"/>
            <w:tcBorders>
              <w:top w:val="single" w:sz="4" w:space="0" w:color="auto"/>
              <w:left w:val="single" w:sz="4" w:space="0" w:color="auto"/>
              <w:bottom w:val="single" w:sz="4" w:space="0" w:color="auto"/>
              <w:right w:val="single" w:sz="4" w:space="0" w:color="auto"/>
            </w:tcBorders>
          </w:tcPr>
          <w:p w14:paraId="5156554A"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1080" w:type="dxa"/>
            <w:tcBorders>
              <w:top w:val="single" w:sz="4" w:space="0" w:color="auto"/>
              <w:left w:val="single" w:sz="4" w:space="0" w:color="auto"/>
              <w:bottom w:val="single" w:sz="4" w:space="0" w:color="auto"/>
              <w:right w:val="single" w:sz="4" w:space="0" w:color="auto"/>
            </w:tcBorders>
          </w:tcPr>
          <w:p w14:paraId="7812C5B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2B759DC6" w14:textId="77777777" w:rsidR="000E2576" w:rsidRPr="008711EA" w:rsidRDefault="000E2576" w:rsidP="001F24A0">
      <w:pPr>
        <w:widowControl w:val="0"/>
      </w:pPr>
    </w:p>
    <w:tbl>
      <w:tblPr>
        <w:tblpPr w:leftFromText="180" w:rightFromText="180" w:vertAnchor="text" w:horzAnchor="margin" w:tblpY="281"/>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0E2576" w:rsidRPr="008711EA" w14:paraId="27AB40F3" w14:textId="77777777" w:rsidTr="004956AE">
        <w:tc>
          <w:tcPr>
            <w:tcW w:w="1771" w:type="pct"/>
          </w:tcPr>
          <w:p w14:paraId="5A327B8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5DB945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221E8C9" w14:textId="77777777" w:rsidTr="004956AE">
        <w:tc>
          <w:tcPr>
            <w:tcW w:w="1771" w:type="pct"/>
          </w:tcPr>
          <w:p w14:paraId="6FE765C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1B3818F3" w14:textId="77777777" w:rsidR="000E2576" w:rsidRPr="008711EA" w:rsidRDefault="000E2576"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“X2TNL Configuration Info”</w:t>
            </w:r>
          </w:p>
        </w:tc>
      </w:tr>
      <w:tr w:rsidR="000E2576" w:rsidRPr="008711EA" w14:paraId="5F9FC3F2" w14:textId="77777777" w:rsidTr="004956AE">
        <w:tc>
          <w:tcPr>
            <w:tcW w:w="1771" w:type="pct"/>
          </w:tcPr>
          <w:p w14:paraId="79EC3DEF" w14:textId="77777777" w:rsidR="000E2576" w:rsidRPr="008711EA" w:rsidRDefault="000E2576" w:rsidP="001F24A0">
            <w:pPr>
              <w:pStyle w:val="TAL"/>
              <w:keepNext w:val="0"/>
              <w:keepLines w:val="0"/>
              <w:widowControl w:val="0"/>
              <w:rPr>
                <w:rFonts w:cs="Arial"/>
                <w:lang w:eastAsia="zh-CN"/>
              </w:rPr>
            </w:pPr>
            <w:r w:rsidRPr="008711EA">
              <w:rPr>
                <w:rFonts w:cs="Arial"/>
                <w:snapToGrid w:val="0"/>
                <w:lang w:eastAsia="ja-JP"/>
              </w:rPr>
              <w:t>ifActivateMuting</w:t>
            </w:r>
          </w:p>
        </w:tc>
        <w:tc>
          <w:tcPr>
            <w:tcW w:w="3229" w:type="pct"/>
          </w:tcPr>
          <w:p w14:paraId="7710EEA2"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w:t>
            </w:r>
            <w:r w:rsidRPr="008711EA">
              <w:rPr>
                <w:rFonts w:cs="Arial"/>
                <w:lang w:eastAsia="ja-JP"/>
              </w:rPr>
              <w:t>Activate Muting</w:t>
            </w:r>
            <w:r w:rsidRPr="008711EA">
              <w:rPr>
                <w:rFonts w:cs="Arial"/>
                <w:snapToGrid w:val="0"/>
                <w:lang w:eastAsia="ja-JP"/>
              </w:rPr>
              <w:t>”</w:t>
            </w:r>
          </w:p>
        </w:tc>
      </w:tr>
    </w:tbl>
    <w:p w14:paraId="0F2D07F0" w14:textId="77777777" w:rsidR="009345C1" w:rsidRPr="008711EA" w:rsidRDefault="009345C1" w:rsidP="001F24A0">
      <w:pPr>
        <w:widowControl w:val="0"/>
      </w:pPr>
    </w:p>
    <w:p w14:paraId="4D9640AD" w14:textId="77777777" w:rsidR="009345C1" w:rsidRPr="00986899" w:rsidRDefault="009345C1" w:rsidP="001F24A0">
      <w:pPr>
        <w:pStyle w:val="Heading4"/>
        <w:keepNext w:val="0"/>
        <w:keepLines w:val="0"/>
        <w:widowControl w:val="0"/>
        <w:rPr>
          <w:lang w:val="fr-FR"/>
        </w:rPr>
      </w:pPr>
      <w:bookmarkStart w:id="9948" w:name="_CR9_2_3_26a"/>
      <w:bookmarkStart w:id="9949" w:name="_Toc20953883"/>
      <w:bookmarkStart w:id="9950" w:name="_Toc29391061"/>
      <w:bookmarkStart w:id="9951" w:name="_Toc36551800"/>
      <w:bookmarkStart w:id="9952" w:name="_Toc45832036"/>
      <w:bookmarkStart w:id="9953" w:name="_Toc51762989"/>
      <w:bookmarkStart w:id="9954" w:name="_Toc64382042"/>
      <w:bookmarkStart w:id="9955" w:name="_Toc73964560"/>
      <w:bookmarkStart w:id="9956" w:name="_Toc88647170"/>
      <w:bookmarkStart w:id="9957" w:name="_Toc97883119"/>
      <w:bookmarkStart w:id="9958" w:name="_Toc98531698"/>
      <w:bookmarkStart w:id="9959" w:name="_Toc105517770"/>
      <w:bookmarkStart w:id="9960" w:name="_Toc106108661"/>
      <w:bookmarkStart w:id="9961" w:name="_Toc113657247"/>
      <w:bookmarkStart w:id="9962" w:name="_Toc114052467"/>
      <w:bookmarkStart w:id="9963" w:name="_Toc155891731"/>
      <w:bookmarkEnd w:id="9948"/>
      <w:r w:rsidRPr="00986899">
        <w:rPr>
          <w:lang w:val="fr-FR"/>
        </w:rPr>
        <w:t>9.2.3.26a</w:t>
      </w:r>
      <w:r w:rsidRPr="00986899">
        <w:rPr>
          <w:lang w:val="fr-FR"/>
        </w:rPr>
        <w:tab/>
        <w:t>EN-DC SON Configuration Transfer</w:t>
      </w:r>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p>
    <w:p w14:paraId="183C196C" w14:textId="77777777" w:rsidR="009345C1" w:rsidRPr="008711EA" w:rsidRDefault="009345C1" w:rsidP="001F24A0">
      <w:pPr>
        <w:widowControl w:val="0"/>
      </w:pPr>
      <w:r w:rsidRPr="008711EA">
        <w:t xml:space="preserve">This IE contains the configuration information, used by SON functionality for EN-DC for </w:t>
      </w:r>
      <w:r w:rsidR="005D38F5" w:rsidRPr="008711EA">
        <w:rPr>
          <w:rFonts w:hint="eastAsia"/>
          <w:lang w:val="en-US" w:eastAsia="zh-CN"/>
        </w:rPr>
        <w:t>communication</w:t>
      </w:r>
      <w:r w:rsidRPr="008711EA">
        <w:t xml:space="preserve"> between a destination (target) en-gNB and a source eNB.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9345C1" w:rsidRPr="008711EA" w14:paraId="3AD2560C" w14:textId="77777777" w:rsidTr="00F636DB">
        <w:trPr>
          <w:tblHeader/>
        </w:trPr>
        <w:tc>
          <w:tcPr>
            <w:tcW w:w="2448" w:type="dxa"/>
          </w:tcPr>
          <w:p w14:paraId="54A7FF47"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4BF925B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30292FBB"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Range</w:t>
            </w:r>
          </w:p>
        </w:tc>
        <w:tc>
          <w:tcPr>
            <w:tcW w:w="1872" w:type="dxa"/>
          </w:tcPr>
          <w:p w14:paraId="3718E6A3"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5154BC8D"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Semantics description</w:t>
            </w:r>
          </w:p>
        </w:tc>
      </w:tr>
      <w:tr w:rsidR="009345C1" w:rsidRPr="006D0364" w14:paraId="179F17B4" w14:textId="77777777" w:rsidTr="00F636DB">
        <w:tc>
          <w:tcPr>
            <w:tcW w:w="2448" w:type="dxa"/>
          </w:tcPr>
          <w:p w14:paraId="323BE89F" w14:textId="77777777" w:rsidR="009345C1" w:rsidRPr="00986899" w:rsidRDefault="009345C1" w:rsidP="001F24A0">
            <w:pPr>
              <w:pStyle w:val="TAL"/>
              <w:keepNext w:val="0"/>
              <w:keepLines w:val="0"/>
              <w:widowControl w:val="0"/>
              <w:rPr>
                <w:rFonts w:cs="Arial"/>
                <w:b/>
                <w:lang w:val="fr-FR" w:eastAsia="ja-JP"/>
              </w:rPr>
            </w:pPr>
            <w:r w:rsidRPr="00986899">
              <w:rPr>
                <w:rFonts w:cs="Arial"/>
                <w:b/>
                <w:lang w:val="fr-FR" w:eastAsia="ja-JP"/>
              </w:rPr>
              <w:t>EN-DC SON Configuration Transfer</w:t>
            </w:r>
          </w:p>
        </w:tc>
        <w:tc>
          <w:tcPr>
            <w:tcW w:w="1080" w:type="dxa"/>
          </w:tcPr>
          <w:p w14:paraId="3F57E292" w14:textId="77777777" w:rsidR="009345C1" w:rsidRPr="00986899" w:rsidRDefault="009345C1" w:rsidP="001F24A0">
            <w:pPr>
              <w:pStyle w:val="TAL"/>
              <w:keepNext w:val="0"/>
              <w:keepLines w:val="0"/>
              <w:widowControl w:val="0"/>
              <w:rPr>
                <w:rFonts w:cs="Arial"/>
                <w:lang w:val="fr-FR" w:eastAsia="ja-JP"/>
              </w:rPr>
            </w:pPr>
          </w:p>
        </w:tc>
        <w:tc>
          <w:tcPr>
            <w:tcW w:w="1440" w:type="dxa"/>
          </w:tcPr>
          <w:p w14:paraId="299BC778" w14:textId="77777777" w:rsidR="009345C1" w:rsidRPr="00986899" w:rsidRDefault="009345C1" w:rsidP="001F24A0">
            <w:pPr>
              <w:pStyle w:val="TAL"/>
              <w:keepNext w:val="0"/>
              <w:keepLines w:val="0"/>
              <w:widowControl w:val="0"/>
              <w:rPr>
                <w:rFonts w:cs="Arial"/>
                <w:lang w:val="fr-FR" w:eastAsia="ja-JP"/>
              </w:rPr>
            </w:pPr>
          </w:p>
        </w:tc>
        <w:tc>
          <w:tcPr>
            <w:tcW w:w="1872" w:type="dxa"/>
          </w:tcPr>
          <w:p w14:paraId="5840048F" w14:textId="77777777" w:rsidR="009345C1" w:rsidRPr="00986899" w:rsidRDefault="009345C1" w:rsidP="001F24A0">
            <w:pPr>
              <w:pStyle w:val="TAL"/>
              <w:keepNext w:val="0"/>
              <w:keepLines w:val="0"/>
              <w:widowControl w:val="0"/>
              <w:rPr>
                <w:rFonts w:cs="Arial"/>
                <w:lang w:val="fr-FR" w:eastAsia="ja-JP"/>
              </w:rPr>
            </w:pPr>
          </w:p>
        </w:tc>
        <w:tc>
          <w:tcPr>
            <w:tcW w:w="2880" w:type="dxa"/>
          </w:tcPr>
          <w:p w14:paraId="2AFBC41B" w14:textId="77777777" w:rsidR="009345C1" w:rsidRPr="00986899" w:rsidRDefault="009345C1" w:rsidP="001F24A0">
            <w:pPr>
              <w:pStyle w:val="TAL"/>
              <w:keepNext w:val="0"/>
              <w:keepLines w:val="0"/>
              <w:widowControl w:val="0"/>
              <w:rPr>
                <w:rFonts w:cs="Arial"/>
                <w:lang w:val="fr-FR" w:eastAsia="ja-JP"/>
              </w:rPr>
            </w:pPr>
          </w:p>
        </w:tc>
      </w:tr>
      <w:tr w:rsidR="009345C1" w:rsidRPr="008711EA" w14:paraId="5A55E570" w14:textId="77777777" w:rsidTr="00F636DB">
        <w:tc>
          <w:tcPr>
            <w:tcW w:w="2448" w:type="dxa"/>
          </w:tcPr>
          <w:p w14:paraId="4D5D0A57" w14:textId="77777777" w:rsidR="009345C1" w:rsidRPr="008711EA" w:rsidRDefault="009345C1" w:rsidP="001F24A0">
            <w:pPr>
              <w:pStyle w:val="TAL"/>
              <w:keepNext w:val="0"/>
              <w:keepLines w:val="0"/>
              <w:widowControl w:val="0"/>
              <w:ind w:left="113"/>
              <w:rPr>
                <w:rFonts w:cs="Arial"/>
                <w:lang w:eastAsia="ja-JP"/>
              </w:rPr>
            </w:pPr>
            <w:r w:rsidRPr="008711EA">
              <w:rPr>
                <w:rFonts w:cs="Arial"/>
                <w:lang w:eastAsia="ja-JP"/>
              </w:rPr>
              <w:t xml:space="preserve">&gt;CHOICE </w:t>
            </w:r>
            <w:r w:rsidRPr="008711EA">
              <w:rPr>
                <w:rFonts w:cs="Arial"/>
                <w:i/>
                <w:lang w:eastAsia="ja-JP"/>
              </w:rPr>
              <w:t>Transfer Type</w:t>
            </w:r>
          </w:p>
        </w:tc>
        <w:tc>
          <w:tcPr>
            <w:tcW w:w="1080" w:type="dxa"/>
          </w:tcPr>
          <w:p w14:paraId="05627D0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2E644692" w14:textId="77777777" w:rsidR="009345C1" w:rsidRPr="008711EA" w:rsidRDefault="009345C1" w:rsidP="001F24A0">
            <w:pPr>
              <w:pStyle w:val="TAL"/>
              <w:keepNext w:val="0"/>
              <w:keepLines w:val="0"/>
              <w:widowControl w:val="0"/>
              <w:rPr>
                <w:rFonts w:cs="Arial"/>
                <w:lang w:eastAsia="ja-JP"/>
              </w:rPr>
            </w:pPr>
          </w:p>
        </w:tc>
        <w:tc>
          <w:tcPr>
            <w:tcW w:w="1872" w:type="dxa"/>
          </w:tcPr>
          <w:p w14:paraId="57F429A0" w14:textId="77777777" w:rsidR="009345C1" w:rsidRPr="008711EA" w:rsidRDefault="009345C1" w:rsidP="001F24A0">
            <w:pPr>
              <w:pStyle w:val="TAL"/>
              <w:keepNext w:val="0"/>
              <w:keepLines w:val="0"/>
              <w:widowControl w:val="0"/>
              <w:rPr>
                <w:rFonts w:cs="Arial"/>
                <w:lang w:eastAsia="ja-JP"/>
              </w:rPr>
            </w:pPr>
          </w:p>
        </w:tc>
        <w:tc>
          <w:tcPr>
            <w:tcW w:w="2880" w:type="dxa"/>
          </w:tcPr>
          <w:p w14:paraId="4CEDD01E" w14:textId="77777777" w:rsidR="009345C1" w:rsidRPr="008711EA" w:rsidRDefault="009345C1" w:rsidP="001F24A0">
            <w:pPr>
              <w:pStyle w:val="TAL"/>
              <w:keepNext w:val="0"/>
              <w:keepLines w:val="0"/>
              <w:widowControl w:val="0"/>
              <w:rPr>
                <w:rFonts w:cs="Arial"/>
                <w:lang w:eastAsia="ja-JP"/>
              </w:rPr>
            </w:pPr>
          </w:p>
        </w:tc>
      </w:tr>
      <w:tr w:rsidR="009345C1" w:rsidRPr="008711EA" w14:paraId="29F04C0F" w14:textId="77777777" w:rsidTr="00F636DB">
        <w:tc>
          <w:tcPr>
            <w:tcW w:w="2448" w:type="dxa"/>
          </w:tcPr>
          <w:p w14:paraId="2C4FF206"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Request</w:t>
            </w:r>
          </w:p>
        </w:tc>
        <w:tc>
          <w:tcPr>
            <w:tcW w:w="1080" w:type="dxa"/>
          </w:tcPr>
          <w:p w14:paraId="12049F15" w14:textId="77777777" w:rsidR="009345C1" w:rsidRPr="008711EA" w:rsidRDefault="009345C1" w:rsidP="001F24A0">
            <w:pPr>
              <w:pStyle w:val="TAL"/>
              <w:keepNext w:val="0"/>
              <w:keepLines w:val="0"/>
              <w:widowControl w:val="0"/>
              <w:rPr>
                <w:rFonts w:cs="Arial"/>
                <w:lang w:eastAsia="ja-JP"/>
              </w:rPr>
            </w:pPr>
          </w:p>
        </w:tc>
        <w:tc>
          <w:tcPr>
            <w:tcW w:w="1440" w:type="dxa"/>
          </w:tcPr>
          <w:p w14:paraId="5657A65E" w14:textId="77777777" w:rsidR="009345C1" w:rsidRPr="008711EA" w:rsidRDefault="009345C1" w:rsidP="001F24A0">
            <w:pPr>
              <w:pStyle w:val="TAL"/>
              <w:keepNext w:val="0"/>
              <w:keepLines w:val="0"/>
              <w:widowControl w:val="0"/>
              <w:rPr>
                <w:rFonts w:cs="Arial"/>
                <w:lang w:eastAsia="ja-JP"/>
              </w:rPr>
            </w:pPr>
          </w:p>
        </w:tc>
        <w:tc>
          <w:tcPr>
            <w:tcW w:w="1872" w:type="dxa"/>
          </w:tcPr>
          <w:p w14:paraId="7B9657C2" w14:textId="77777777" w:rsidR="009345C1" w:rsidRPr="008711EA" w:rsidRDefault="009345C1" w:rsidP="001F24A0">
            <w:pPr>
              <w:pStyle w:val="TAL"/>
              <w:keepNext w:val="0"/>
              <w:keepLines w:val="0"/>
              <w:widowControl w:val="0"/>
              <w:rPr>
                <w:rFonts w:cs="Arial"/>
                <w:lang w:eastAsia="ja-JP"/>
              </w:rPr>
            </w:pPr>
          </w:p>
        </w:tc>
        <w:tc>
          <w:tcPr>
            <w:tcW w:w="2880" w:type="dxa"/>
          </w:tcPr>
          <w:p w14:paraId="51B1B8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request.</w:t>
            </w:r>
          </w:p>
        </w:tc>
      </w:tr>
      <w:tr w:rsidR="009345C1" w:rsidRPr="008711EA" w14:paraId="0D397FBD" w14:textId="77777777" w:rsidTr="00F636DB">
        <w:tc>
          <w:tcPr>
            <w:tcW w:w="2448" w:type="dxa"/>
          </w:tcPr>
          <w:p w14:paraId="02A29F0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eNB-ID</w:t>
            </w:r>
          </w:p>
        </w:tc>
        <w:tc>
          <w:tcPr>
            <w:tcW w:w="1080" w:type="dxa"/>
          </w:tcPr>
          <w:p w14:paraId="33BBEFF7" w14:textId="77777777" w:rsidR="009345C1" w:rsidRPr="008711EA" w:rsidRDefault="009345C1" w:rsidP="001F24A0">
            <w:pPr>
              <w:pStyle w:val="TAL"/>
              <w:keepNext w:val="0"/>
              <w:keepLines w:val="0"/>
              <w:widowControl w:val="0"/>
              <w:rPr>
                <w:rFonts w:cs="Arial"/>
                <w:lang w:eastAsia="ja-JP"/>
              </w:rPr>
            </w:pPr>
          </w:p>
        </w:tc>
        <w:tc>
          <w:tcPr>
            <w:tcW w:w="1440" w:type="dxa"/>
          </w:tcPr>
          <w:p w14:paraId="4BF1AC73"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1171A0D4" w14:textId="77777777" w:rsidR="009345C1" w:rsidRPr="008711EA" w:rsidRDefault="009345C1" w:rsidP="001F24A0">
            <w:pPr>
              <w:pStyle w:val="TAL"/>
              <w:keepNext w:val="0"/>
              <w:keepLines w:val="0"/>
              <w:widowControl w:val="0"/>
              <w:rPr>
                <w:rFonts w:cs="Arial"/>
                <w:lang w:eastAsia="ja-JP"/>
              </w:rPr>
            </w:pPr>
          </w:p>
        </w:tc>
        <w:tc>
          <w:tcPr>
            <w:tcW w:w="2880" w:type="dxa"/>
          </w:tcPr>
          <w:p w14:paraId="4F33B1D1" w14:textId="77777777" w:rsidR="009345C1" w:rsidRPr="008711EA" w:rsidRDefault="009345C1" w:rsidP="001F24A0">
            <w:pPr>
              <w:pStyle w:val="TAL"/>
              <w:keepNext w:val="0"/>
              <w:keepLines w:val="0"/>
              <w:widowControl w:val="0"/>
              <w:rPr>
                <w:rFonts w:cs="Arial"/>
                <w:lang w:eastAsia="ja-JP"/>
              </w:rPr>
            </w:pPr>
          </w:p>
        </w:tc>
      </w:tr>
      <w:tr w:rsidR="009345C1" w:rsidRPr="008711EA" w14:paraId="538B41E6" w14:textId="77777777" w:rsidTr="00F636DB">
        <w:tc>
          <w:tcPr>
            <w:tcW w:w="2448" w:type="dxa"/>
          </w:tcPr>
          <w:p w14:paraId="71E61CD8"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23ED8A99"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6AEADA6F" w14:textId="77777777" w:rsidR="009345C1" w:rsidRPr="008711EA" w:rsidRDefault="009345C1" w:rsidP="001F24A0">
            <w:pPr>
              <w:pStyle w:val="TAL"/>
              <w:keepNext w:val="0"/>
              <w:keepLines w:val="0"/>
              <w:widowControl w:val="0"/>
              <w:rPr>
                <w:rFonts w:cs="Arial"/>
                <w:lang w:eastAsia="ja-JP"/>
              </w:rPr>
            </w:pPr>
          </w:p>
        </w:tc>
        <w:tc>
          <w:tcPr>
            <w:tcW w:w="1872" w:type="dxa"/>
          </w:tcPr>
          <w:p w14:paraId="4ECABF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532BD4B0" w14:textId="77777777" w:rsidR="009345C1" w:rsidRPr="008711EA" w:rsidRDefault="009345C1" w:rsidP="001F24A0">
            <w:pPr>
              <w:pStyle w:val="TAL"/>
              <w:keepNext w:val="0"/>
              <w:keepLines w:val="0"/>
              <w:widowControl w:val="0"/>
              <w:rPr>
                <w:rFonts w:cs="Arial"/>
                <w:lang w:eastAsia="ja-JP"/>
              </w:rPr>
            </w:pPr>
          </w:p>
        </w:tc>
      </w:tr>
      <w:tr w:rsidR="009345C1" w:rsidRPr="008711EA" w14:paraId="0F4ACE81" w14:textId="77777777" w:rsidTr="00F636DB">
        <w:tc>
          <w:tcPr>
            <w:tcW w:w="2448" w:type="dxa"/>
          </w:tcPr>
          <w:p w14:paraId="206BE5D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665DB9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49323A4" w14:textId="77777777" w:rsidR="009345C1" w:rsidRPr="008711EA" w:rsidRDefault="009345C1" w:rsidP="001F24A0">
            <w:pPr>
              <w:pStyle w:val="TAL"/>
              <w:keepNext w:val="0"/>
              <w:keepLines w:val="0"/>
              <w:widowControl w:val="0"/>
              <w:rPr>
                <w:rFonts w:cs="Arial"/>
                <w:lang w:eastAsia="ja-JP"/>
              </w:rPr>
            </w:pPr>
          </w:p>
        </w:tc>
        <w:tc>
          <w:tcPr>
            <w:tcW w:w="1872" w:type="dxa"/>
          </w:tcPr>
          <w:p w14:paraId="0BCB147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8DCAA18"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476092D" w14:textId="77777777" w:rsidR="009345C1" w:rsidRPr="008711EA" w:rsidRDefault="009345C1" w:rsidP="001F24A0">
            <w:pPr>
              <w:pStyle w:val="TAL"/>
              <w:keepNext w:val="0"/>
              <w:keepLines w:val="0"/>
              <w:widowControl w:val="0"/>
              <w:rPr>
                <w:rFonts w:cs="Arial"/>
                <w:lang w:eastAsia="ja-JP"/>
              </w:rPr>
            </w:pPr>
          </w:p>
        </w:tc>
      </w:tr>
      <w:tr w:rsidR="009345C1" w:rsidRPr="008711EA" w14:paraId="6BE683A8" w14:textId="77777777" w:rsidTr="00F636DB">
        <w:tc>
          <w:tcPr>
            <w:tcW w:w="2448" w:type="dxa"/>
          </w:tcPr>
          <w:p w14:paraId="43E0E575"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en-gNB-ID</w:t>
            </w:r>
          </w:p>
        </w:tc>
        <w:tc>
          <w:tcPr>
            <w:tcW w:w="1080" w:type="dxa"/>
          </w:tcPr>
          <w:p w14:paraId="25CF94FE" w14:textId="77777777" w:rsidR="009345C1" w:rsidRPr="008711EA" w:rsidRDefault="009345C1" w:rsidP="001F24A0">
            <w:pPr>
              <w:pStyle w:val="TAL"/>
              <w:keepNext w:val="0"/>
              <w:keepLines w:val="0"/>
              <w:widowControl w:val="0"/>
              <w:rPr>
                <w:rFonts w:cs="Arial"/>
                <w:lang w:eastAsia="ja-JP"/>
              </w:rPr>
            </w:pPr>
          </w:p>
        </w:tc>
        <w:tc>
          <w:tcPr>
            <w:tcW w:w="1440" w:type="dxa"/>
          </w:tcPr>
          <w:p w14:paraId="2793A5CC"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664C4E8F" w14:textId="77777777" w:rsidR="009345C1" w:rsidRPr="008711EA" w:rsidRDefault="009345C1" w:rsidP="001F24A0">
            <w:pPr>
              <w:pStyle w:val="TAL"/>
              <w:keepNext w:val="0"/>
              <w:keepLines w:val="0"/>
              <w:widowControl w:val="0"/>
              <w:rPr>
                <w:rFonts w:cs="Arial"/>
                <w:lang w:eastAsia="ja-JP"/>
              </w:rPr>
            </w:pPr>
          </w:p>
        </w:tc>
        <w:tc>
          <w:tcPr>
            <w:tcW w:w="2880" w:type="dxa"/>
          </w:tcPr>
          <w:p w14:paraId="186EC0C8" w14:textId="77777777" w:rsidR="009345C1" w:rsidRPr="008711EA" w:rsidRDefault="009345C1" w:rsidP="001F24A0">
            <w:pPr>
              <w:pStyle w:val="TAL"/>
              <w:keepNext w:val="0"/>
              <w:keepLines w:val="0"/>
              <w:widowControl w:val="0"/>
              <w:rPr>
                <w:rFonts w:cs="Arial"/>
                <w:lang w:eastAsia="ja-JP"/>
              </w:rPr>
            </w:pPr>
          </w:p>
        </w:tc>
      </w:tr>
      <w:tr w:rsidR="009345C1" w:rsidRPr="008711EA" w14:paraId="2A4CE811" w14:textId="77777777" w:rsidTr="00F636DB">
        <w:tc>
          <w:tcPr>
            <w:tcW w:w="2448" w:type="dxa"/>
          </w:tcPr>
          <w:p w14:paraId="0555BD6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45506F3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9C847EF" w14:textId="77777777" w:rsidR="009345C1" w:rsidRPr="008711EA" w:rsidRDefault="009345C1" w:rsidP="001F24A0">
            <w:pPr>
              <w:pStyle w:val="TAL"/>
              <w:keepNext w:val="0"/>
              <w:keepLines w:val="0"/>
              <w:widowControl w:val="0"/>
              <w:rPr>
                <w:rFonts w:cs="Arial"/>
                <w:lang w:eastAsia="ja-JP"/>
              </w:rPr>
            </w:pPr>
          </w:p>
        </w:tc>
        <w:tc>
          <w:tcPr>
            <w:tcW w:w="1872" w:type="dxa"/>
          </w:tcPr>
          <w:p w14:paraId="537C6E5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67A1191A" w14:textId="77777777" w:rsidR="009345C1" w:rsidRPr="008711EA" w:rsidRDefault="009345C1" w:rsidP="001F24A0">
            <w:pPr>
              <w:pStyle w:val="TAL"/>
              <w:keepNext w:val="0"/>
              <w:keepLines w:val="0"/>
              <w:widowControl w:val="0"/>
              <w:rPr>
                <w:rFonts w:cs="Arial"/>
                <w:lang w:eastAsia="ja-JP"/>
              </w:rPr>
            </w:pPr>
          </w:p>
        </w:tc>
      </w:tr>
      <w:tr w:rsidR="009345C1" w:rsidRPr="008711EA" w14:paraId="113D72EE" w14:textId="77777777" w:rsidTr="00F636DB">
        <w:tc>
          <w:tcPr>
            <w:tcW w:w="2448" w:type="dxa"/>
          </w:tcPr>
          <w:p w14:paraId="636FA40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4CF55253" w14:textId="77777777" w:rsidR="009345C1" w:rsidRPr="008711EA" w:rsidRDefault="00F671B4" w:rsidP="001F24A0">
            <w:pPr>
              <w:pStyle w:val="TAL"/>
              <w:keepNext w:val="0"/>
              <w:keepLines w:val="0"/>
              <w:widowControl w:val="0"/>
              <w:rPr>
                <w:rFonts w:cs="Arial"/>
                <w:lang w:eastAsia="ja-JP"/>
              </w:rPr>
            </w:pPr>
            <w:r>
              <w:rPr>
                <w:rFonts w:cs="Arial"/>
                <w:lang w:eastAsia="ja-JP"/>
              </w:rPr>
              <w:t>M</w:t>
            </w:r>
          </w:p>
        </w:tc>
        <w:tc>
          <w:tcPr>
            <w:tcW w:w="1440" w:type="dxa"/>
          </w:tcPr>
          <w:p w14:paraId="7A641E8E" w14:textId="77777777" w:rsidR="009345C1" w:rsidRPr="008711EA" w:rsidRDefault="009345C1" w:rsidP="001F24A0">
            <w:pPr>
              <w:pStyle w:val="TAL"/>
              <w:keepNext w:val="0"/>
              <w:keepLines w:val="0"/>
              <w:widowControl w:val="0"/>
              <w:rPr>
                <w:rFonts w:cs="Arial"/>
                <w:lang w:eastAsia="ja-JP"/>
              </w:rPr>
            </w:pPr>
          </w:p>
        </w:tc>
        <w:tc>
          <w:tcPr>
            <w:tcW w:w="1872" w:type="dxa"/>
          </w:tcPr>
          <w:p w14:paraId="6DF516B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6E7517F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1D251C19" w14:textId="77777777" w:rsidR="00F671B4" w:rsidRDefault="00F671B4" w:rsidP="001F24A0">
            <w:pPr>
              <w:pStyle w:val="TAL"/>
              <w:keepNext w:val="0"/>
              <w:keepLines w:val="0"/>
              <w:widowControl w:val="0"/>
              <w:rPr>
                <w:rFonts w:cs="Arial"/>
                <w:lang w:eastAsia="ja-JP"/>
              </w:rPr>
            </w:pPr>
            <w:r>
              <w:rPr>
                <w:rFonts w:cs="Arial"/>
                <w:lang w:eastAsia="ja-JP"/>
              </w:rPr>
              <w:t xml:space="preserve">The MME may ignore this IE if any of the following IEs are present in the </w:t>
            </w:r>
            <w:r w:rsidRPr="006C4E50">
              <w:rPr>
                <w:i/>
                <w:iCs/>
              </w:rPr>
              <w:t>EN-DC SON Configuration Transfer</w:t>
            </w:r>
            <w:r>
              <w:rPr>
                <w:rFonts w:cs="Arial"/>
                <w:lang w:eastAsia="ja-JP"/>
              </w:rPr>
              <w:t xml:space="preserve"> IE:  Target eNB-ID, Associated TAI, </w:t>
            </w:r>
            <w:r w:rsidRPr="008D0EDE">
              <w:rPr>
                <w:rFonts w:cs="Arial"/>
                <w:lang w:eastAsia="ja-JP"/>
              </w:rPr>
              <w:t>Broadcast 5GS TAI</w:t>
            </w:r>
            <w:r>
              <w:rPr>
                <w:rFonts w:cs="Arial"/>
                <w:lang w:eastAsia="ja-JP"/>
              </w:rPr>
              <w:t>.</w:t>
            </w:r>
          </w:p>
          <w:p w14:paraId="33B3BBE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is a 4G TAI and should, if available, correspond to the TAI configured at the en-gNB, however, this TAI is not broadcast by the respective NR cell and may not always be available from UE reporting TAIs of overlapping E-UTRA cells.</w:t>
            </w:r>
          </w:p>
        </w:tc>
      </w:tr>
      <w:tr w:rsidR="009345C1" w:rsidRPr="008711EA" w14:paraId="241B19FF" w14:textId="77777777" w:rsidTr="00F636DB">
        <w:tc>
          <w:tcPr>
            <w:tcW w:w="2448" w:type="dxa"/>
          </w:tcPr>
          <w:p w14:paraId="7D6EC34A"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1D46DBE1" w14:textId="77777777" w:rsidR="009345C1" w:rsidRPr="008711EA" w:rsidRDefault="009345C1" w:rsidP="001F24A0">
            <w:pPr>
              <w:pStyle w:val="TAL"/>
              <w:keepNext w:val="0"/>
              <w:keepLines w:val="0"/>
              <w:widowControl w:val="0"/>
              <w:rPr>
                <w:rFonts w:cs="Arial"/>
                <w:lang w:eastAsia="ja-JP"/>
              </w:rPr>
            </w:pPr>
          </w:p>
        </w:tc>
        <w:tc>
          <w:tcPr>
            <w:tcW w:w="1440" w:type="dxa"/>
          </w:tcPr>
          <w:p w14:paraId="426E1317"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13DF36B8" w14:textId="77777777" w:rsidR="009345C1" w:rsidRPr="008711EA" w:rsidRDefault="009345C1" w:rsidP="001F24A0">
            <w:pPr>
              <w:pStyle w:val="TAL"/>
              <w:keepNext w:val="0"/>
              <w:keepLines w:val="0"/>
              <w:widowControl w:val="0"/>
              <w:rPr>
                <w:rFonts w:cs="Arial"/>
                <w:lang w:eastAsia="ja-JP"/>
              </w:rPr>
            </w:pPr>
          </w:p>
        </w:tc>
        <w:tc>
          <w:tcPr>
            <w:tcW w:w="2880" w:type="dxa"/>
          </w:tcPr>
          <w:p w14:paraId="7542F0C1" w14:textId="77777777" w:rsidR="009345C1" w:rsidRPr="008711EA" w:rsidRDefault="009345C1" w:rsidP="001F24A0">
            <w:pPr>
              <w:pStyle w:val="TAL"/>
              <w:keepNext w:val="0"/>
              <w:keepLines w:val="0"/>
              <w:widowControl w:val="0"/>
              <w:rPr>
                <w:rFonts w:cs="Arial"/>
                <w:lang w:eastAsia="ja-JP"/>
              </w:rPr>
            </w:pPr>
          </w:p>
        </w:tc>
      </w:tr>
      <w:tr w:rsidR="009345C1" w:rsidRPr="008711EA" w14:paraId="140C575F" w14:textId="77777777" w:rsidTr="00F636DB">
        <w:tc>
          <w:tcPr>
            <w:tcW w:w="2448" w:type="dxa"/>
          </w:tcPr>
          <w:p w14:paraId="3EC1051B"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0DEDC2DD"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5595AE5" w14:textId="77777777" w:rsidR="009345C1" w:rsidRPr="008711EA" w:rsidRDefault="009345C1" w:rsidP="001F24A0">
            <w:pPr>
              <w:pStyle w:val="TAL"/>
              <w:keepNext w:val="0"/>
              <w:keepLines w:val="0"/>
              <w:widowControl w:val="0"/>
              <w:rPr>
                <w:rFonts w:cs="Arial"/>
                <w:lang w:eastAsia="ja-JP"/>
              </w:rPr>
            </w:pPr>
          </w:p>
        </w:tc>
        <w:tc>
          <w:tcPr>
            <w:tcW w:w="1872" w:type="dxa"/>
          </w:tcPr>
          <w:p w14:paraId="0000EF6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3EEC8DE5" w14:textId="77777777" w:rsidR="009345C1" w:rsidRPr="008711EA" w:rsidRDefault="009345C1" w:rsidP="001F24A0">
            <w:pPr>
              <w:pStyle w:val="TAL"/>
              <w:keepNext w:val="0"/>
              <w:keepLines w:val="0"/>
              <w:widowControl w:val="0"/>
              <w:rPr>
                <w:rFonts w:cs="Arial"/>
                <w:lang w:eastAsia="ja-JP"/>
              </w:rPr>
            </w:pPr>
          </w:p>
        </w:tc>
      </w:tr>
      <w:tr w:rsidR="009345C1" w:rsidRPr="008711EA" w14:paraId="0763CE7B" w14:textId="77777777" w:rsidTr="00F636DB">
        <w:tc>
          <w:tcPr>
            <w:tcW w:w="2448" w:type="dxa"/>
          </w:tcPr>
          <w:p w14:paraId="38809C39"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38F5FFD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064995F" w14:textId="77777777" w:rsidR="009345C1" w:rsidRPr="008711EA" w:rsidRDefault="009345C1" w:rsidP="001F24A0">
            <w:pPr>
              <w:pStyle w:val="TAL"/>
              <w:keepNext w:val="0"/>
              <w:keepLines w:val="0"/>
              <w:widowControl w:val="0"/>
              <w:rPr>
                <w:rFonts w:cs="Arial"/>
                <w:lang w:eastAsia="ja-JP"/>
              </w:rPr>
            </w:pPr>
          </w:p>
        </w:tc>
        <w:tc>
          <w:tcPr>
            <w:tcW w:w="1872" w:type="dxa"/>
          </w:tcPr>
          <w:p w14:paraId="3E5CA92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3D3111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534489B5" w14:textId="77777777" w:rsidR="009345C1" w:rsidRPr="008711EA" w:rsidRDefault="009345C1" w:rsidP="001F24A0">
            <w:pPr>
              <w:pStyle w:val="TAL"/>
              <w:keepNext w:val="0"/>
              <w:keepLines w:val="0"/>
              <w:widowControl w:val="0"/>
              <w:rPr>
                <w:rFonts w:cs="Arial"/>
                <w:lang w:eastAsia="ja-JP"/>
              </w:rPr>
            </w:pPr>
          </w:p>
        </w:tc>
      </w:tr>
      <w:tr w:rsidR="005D38F5" w:rsidRPr="008711EA" w14:paraId="09EAEB93" w14:textId="77777777" w:rsidTr="00F636DB">
        <w:tc>
          <w:tcPr>
            <w:tcW w:w="2448" w:type="dxa"/>
          </w:tcPr>
          <w:p w14:paraId="1AF5037A" w14:textId="77777777" w:rsidR="005D38F5" w:rsidRPr="008711EA" w:rsidRDefault="005D38F5" w:rsidP="001F24A0">
            <w:pPr>
              <w:pStyle w:val="TAL"/>
              <w:keepNext w:val="0"/>
              <w:keepLines w:val="0"/>
              <w:widowControl w:val="0"/>
              <w:ind w:left="340"/>
              <w:rPr>
                <w:rFonts w:cs="Arial"/>
                <w:lang w:eastAsia="ja-JP"/>
              </w:rPr>
            </w:pPr>
            <w:r w:rsidRPr="008711EA">
              <w:rPr>
                <w:rFonts w:cs="Arial"/>
                <w:lang w:eastAsia="ja-JP"/>
              </w:rPr>
              <w:t>&gt;&gt;&gt;Associated TAI</w:t>
            </w:r>
          </w:p>
        </w:tc>
        <w:tc>
          <w:tcPr>
            <w:tcW w:w="1080" w:type="dxa"/>
          </w:tcPr>
          <w:p w14:paraId="44931B0A"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A811F8E" w14:textId="77777777" w:rsidR="005D38F5" w:rsidRPr="008711EA" w:rsidRDefault="005D38F5" w:rsidP="001F24A0">
            <w:pPr>
              <w:pStyle w:val="TAL"/>
              <w:keepNext w:val="0"/>
              <w:keepLines w:val="0"/>
              <w:widowControl w:val="0"/>
              <w:rPr>
                <w:rFonts w:cs="Arial"/>
                <w:i/>
                <w:lang w:eastAsia="ja-JP"/>
              </w:rPr>
            </w:pPr>
          </w:p>
        </w:tc>
        <w:tc>
          <w:tcPr>
            <w:tcW w:w="1872" w:type="dxa"/>
          </w:tcPr>
          <w:p w14:paraId="26A46B05"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TAI</w:t>
            </w:r>
          </w:p>
          <w:p w14:paraId="0CAA6FE4"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9.2.3.16</w:t>
            </w:r>
          </w:p>
        </w:tc>
        <w:tc>
          <w:tcPr>
            <w:tcW w:w="2880" w:type="dxa"/>
          </w:tcPr>
          <w:p w14:paraId="019345D7" w14:textId="77777777" w:rsidR="005D38F5" w:rsidRPr="008711EA" w:rsidRDefault="005D38F5" w:rsidP="001F24A0">
            <w:pPr>
              <w:pStyle w:val="TAL"/>
              <w:keepNext w:val="0"/>
              <w:keepLines w:val="0"/>
              <w:widowControl w:val="0"/>
              <w:rPr>
                <w:rFonts w:cs="Arial"/>
                <w:lang w:eastAsia="ja-JP"/>
              </w:rPr>
            </w:pPr>
            <w:r w:rsidRPr="008711EA">
              <w:t>A 4G TAI associated with the target en-gNB as specified in TS 36.300 [15].</w:t>
            </w:r>
          </w:p>
        </w:tc>
      </w:tr>
      <w:tr w:rsidR="005D38F5" w:rsidRPr="008711EA" w14:paraId="78F07446" w14:textId="77777777" w:rsidTr="00F636DB">
        <w:tc>
          <w:tcPr>
            <w:tcW w:w="2448" w:type="dxa"/>
          </w:tcPr>
          <w:p w14:paraId="145C2F29" w14:textId="77777777" w:rsidR="005D38F5" w:rsidRPr="008711EA" w:rsidRDefault="005D38F5" w:rsidP="001F24A0">
            <w:pPr>
              <w:pStyle w:val="TAL"/>
              <w:keepNext w:val="0"/>
              <w:keepLines w:val="0"/>
              <w:widowControl w:val="0"/>
              <w:ind w:left="340"/>
              <w:rPr>
                <w:rFonts w:cs="Arial"/>
                <w:lang w:eastAsia="ja-JP"/>
              </w:rPr>
            </w:pPr>
            <w:bookmarkStart w:id="9964" w:name="_Hlk20386663"/>
            <w:r w:rsidRPr="008711EA">
              <w:rPr>
                <w:rFonts w:cs="Arial"/>
                <w:lang w:eastAsia="ja-JP"/>
              </w:rPr>
              <w:t>&gt;&gt;&gt;Broadcast 5GS TAI</w:t>
            </w:r>
          </w:p>
        </w:tc>
        <w:tc>
          <w:tcPr>
            <w:tcW w:w="1080" w:type="dxa"/>
          </w:tcPr>
          <w:p w14:paraId="2F8A052F"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O</w:t>
            </w:r>
          </w:p>
        </w:tc>
        <w:tc>
          <w:tcPr>
            <w:tcW w:w="1440" w:type="dxa"/>
          </w:tcPr>
          <w:p w14:paraId="5CF5B0A1" w14:textId="77777777" w:rsidR="005D38F5" w:rsidRPr="008711EA" w:rsidRDefault="005D38F5" w:rsidP="001F24A0">
            <w:pPr>
              <w:pStyle w:val="TAL"/>
              <w:keepNext w:val="0"/>
              <w:keepLines w:val="0"/>
              <w:widowControl w:val="0"/>
              <w:rPr>
                <w:rFonts w:cs="Arial"/>
                <w:i/>
                <w:lang w:eastAsia="ja-JP"/>
              </w:rPr>
            </w:pPr>
          </w:p>
        </w:tc>
        <w:tc>
          <w:tcPr>
            <w:tcW w:w="1872" w:type="dxa"/>
          </w:tcPr>
          <w:p w14:paraId="5885FCCC"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5GS TAI</w:t>
            </w:r>
          </w:p>
          <w:p w14:paraId="273FFA46" w14:textId="77777777" w:rsidR="005D38F5" w:rsidRPr="008711EA" w:rsidRDefault="005D38F5" w:rsidP="001F24A0">
            <w:pPr>
              <w:pStyle w:val="TAL"/>
              <w:keepNext w:val="0"/>
              <w:keepLines w:val="0"/>
              <w:widowControl w:val="0"/>
              <w:rPr>
                <w:rFonts w:cs="Arial"/>
                <w:lang w:eastAsia="ja-JP"/>
              </w:rPr>
            </w:pPr>
            <w:r w:rsidRPr="008711EA">
              <w:rPr>
                <w:rFonts w:cs="Arial"/>
                <w:lang w:eastAsia="ja-JP"/>
              </w:rPr>
              <w:t>9.3.2.52</w:t>
            </w:r>
          </w:p>
        </w:tc>
        <w:tc>
          <w:tcPr>
            <w:tcW w:w="2880" w:type="dxa"/>
          </w:tcPr>
          <w:p w14:paraId="5C7112F0" w14:textId="77777777" w:rsidR="005D38F5" w:rsidRPr="008711EA" w:rsidRDefault="005D38F5" w:rsidP="001F24A0">
            <w:pPr>
              <w:pStyle w:val="TAL"/>
              <w:keepNext w:val="0"/>
              <w:keepLines w:val="0"/>
              <w:widowControl w:val="0"/>
              <w:rPr>
                <w:rFonts w:cs="Arial"/>
                <w:lang w:eastAsia="ja-JP"/>
              </w:rPr>
            </w:pPr>
            <w:r w:rsidRPr="008711EA">
              <w:t>A Broadcast 5GS TAI of the en-gNB as specified in TS 36.300 [15].</w:t>
            </w:r>
          </w:p>
        </w:tc>
      </w:tr>
      <w:bookmarkEnd w:id="9964"/>
      <w:tr w:rsidR="009345C1" w:rsidRPr="008711EA" w14:paraId="0D633B23" w14:textId="77777777" w:rsidTr="00F636DB">
        <w:tc>
          <w:tcPr>
            <w:tcW w:w="2448" w:type="dxa"/>
          </w:tcPr>
          <w:p w14:paraId="3BA9A1A2" w14:textId="77777777" w:rsidR="009345C1" w:rsidRPr="008711EA" w:rsidRDefault="009345C1" w:rsidP="001F24A0">
            <w:pPr>
              <w:pStyle w:val="TAL"/>
              <w:keepNext w:val="0"/>
              <w:keepLines w:val="0"/>
              <w:widowControl w:val="0"/>
              <w:ind w:left="227"/>
              <w:rPr>
                <w:rFonts w:cs="Arial"/>
                <w:lang w:eastAsia="ja-JP"/>
              </w:rPr>
            </w:pPr>
            <w:r w:rsidRPr="008711EA">
              <w:rPr>
                <w:rFonts w:cs="Arial"/>
                <w:lang w:eastAsia="ja-JP"/>
              </w:rPr>
              <w:t>&gt;&gt;</w:t>
            </w:r>
            <w:r w:rsidRPr="008711EA">
              <w:rPr>
                <w:rFonts w:cs="Arial"/>
                <w:i/>
                <w:lang w:eastAsia="ja-JP"/>
              </w:rPr>
              <w:t>Reply</w:t>
            </w:r>
          </w:p>
        </w:tc>
        <w:tc>
          <w:tcPr>
            <w:tcW w:w="1080" w:type="dxa"/>
          </w:tcPr>
          <w:p w14:paraId="75AA9598" w14:textId="77777777" w:rsidR="009345C1" w:rsidRPr="008711EA" w:rsidRDefault="009345C1" w:rsidP="001F24A0">
            <w:pPr>
              <w:pStyle w:val="TAL"/>
              <w:keepNext w:val="0"/>
              <w:keepLines w:val="0"/>
              <w:widowControl w:val="0"/>
              <w:rPr>
                <w:rFonts w:cs="Arial"/>
                <w:lang w:eastAsia="ja-JP"/>
              </w:rPr>
            </w:pPr>
          </w:p>
        </w:tc>
        <w:tc>
          <w:tcPr>
            <w:tcW w:w="1440" w:type="dxa"/>
          </w:tcPr>
          <w:p w14:paraId="2C39EEF1" w14:textId="77777777" w:rsidR="009345C1" w:rsidRPr="008711EA" w:rsidRDefault="009345C1" w:rsidP="001F24A0">
            <w:pPr>
              <w:pStyle w:val="TAL"/>
              <w:keepNext w:val="0"/>
              <w:keepLines w:val="0"/>
              <w:widowControl w:val="0"/>
              <w:rPr>
                <w:rFonts w:cs="Arial"/>
                <w:lang w:eastAsia="ja-JP"/>
              </w:rPr>
            </w:pPr>
          </w:p>
        </w:tc>
        <w:tc>
          <w:tcPr>
            <w:tcW w:w="1872" w:type="dxa"/>
          </w:tcPr>
          <w:p w14:paraId="45905DCE" w14:textId="77777777" w:rsidR="009345C1" w:rsidRPr="008711EA" w:rsidRDefault="009345C1" w:rsidP="001F24A0">
            <w:pPr>
              <w:pStyle w:val="TAL"/>
              <w:keepNext w:val="0"/>
              <w:keepLines w:val="0"/>
              <w:widowControl w:val="0"/>
              <w:rPr>
                <w:rFonts w:cs="Arial"/>
                <w:lang w:eastAsia="ja-JP"/>
              </w:rPr>
            </w:pPr>
          </w:p>
        </w:tc>
        <w:tc>
          <w:tcPr>
            <w:tcW w:w="2880" w:type="dxa"/>
          </w:tcPr>
          <w:p w14:paraId="4E6B81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 xml:space="preserve">NOTE: Used if the </w:t>
            </w:r>
            <w:r w:rsidRPr="008711EA">
              <w:rPr>
                <w:rFonts w:cs="Arial"/>
                <w:i/>
                <w:lang w:eastAsia="ja-JP"/>
              </w:rPr>
              <w:t>SON Information</w:t>
            </w:r>
            <w:r w:rsidRPr="008711EA">
              <w:rPr>
                <w:rFonts w:cs="Arial"/>
                <w:lang w:eastAsia="ja-JP"/>
              </w:rPr>
              <w:t xml:space="preserve"> IE indicates a reply.</w:t>
            </w:r>
          </w:p>
        </w:tc>
      </w:tr>
      <w:tr w:rsidR="009345C1" w:rsidRPr="008711EA" w14:paraId="62753A5D" w14:textId="77777777" w:rsidTr="00F636DB">
        <w:tc>
          <w:tcPr>
            <w:tcW w:w="2448" w:type="dxa"/>
          </w:tcPr>
          <w:p w14:paraId="32E05461"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&gt;&gt;&gt;Source en-gNB-ID</w:t>
            </w:r>
          </w:p>
        </w:tc>
        <w:tc>
          <w:tcPr>
            <w:tcW w:w="1080" w:type="dxa"/>
          </w:tcPr>
          <w:p w14:paraId="6311DC96" w14:textId="77777777" w:rsidR="009345C1" w:rsidRPr="008711EA" w:rsidRDefault="009345C1" w:rsidP="001F24A0">
            <w:pPr>
              <w:pStyle w:val="TAL"/>
              <w:keepNext w:val="0"/>
              <w:keepLines w:val="0"/>
              <w:widowControl w:val="0"/>
              <w:rPr>
                <w:rFonts w:cs="Arial"/>
                <w:lang w:eastAsia="ja-JP"/>
              </w:rPr>
            </w:pPr>
          </w:p>
        </w:tc>
        <w:tc>
          <w:tcPr>
            <w:tcW w:w="1440" w:type="dxa"/>
          </w:tcPr>
          <w:p w14:paraId="3F484E0B"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53E6D6E2" w14:textId="77777777" w:rsidR="009345C1" w:rsidRPr="008711EA" w:rsidRDefault="009345C1" w:rsidP="001F24A0">
            <w:pPr>
              <w:pStyle w:val="TAL"/>
              <w:keepNext w:val="0"/>
              <w:keepLines w:val="0"/>
              <w:widowControl w:val="0"/>
              <w:rPr>
                <w:rFonts w:cs="Arial"/>
                <w:lang w:eastAsia="ja-JP"/>
              </w:rPr>
            </w:pPr>
          </w:p>
        </w:tc>
        <w:tc>
          <w:tcPr>
            <w:tcW w:w="2880" w:type="dxa"/>
          </w:tcPr>
          <w:p w14:paraId="59CE829A" w14:textId="77777777" w:rsidR="009345C1" w:rsidRPr="008711EA" w:rsidRDefault="009345C1" w:rsidP="001F24A0">
            <w:pPr>
              <w:pStyle w:val="TAL"/>
              <w:keepNext w:val="0"/>
              <w:keepLines w:val="0"/>
              <w:widowControl w:val="0"/>
              <w:rPr>
                <w:rFonts w:cs="Arial"/>
                <w:lang w:eastAsia="ja-JP"/>
              </w:rPr>
            </w:pPr>
          </w:p>
        </w:tc>
      </w:tr>
      <w:tr w:rsidR="009345C1" w:rsidRPr="008711EA" w14:paraId="0D1E612F" w14:textId="77777777" w:rsidTr="00F636DB">
        <w:tc>
          <w:tcPr>
            <w:tcW w:w="2448" w:type="dxa"/>
          </w:tcPr>
          <w:p w14:paraId="464CFB9E"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en-gNB ID</w:t>
            </w:r>
          </w:p>
        </w:tc>
        <w:tc>
          <w:tcPr>
            <w:tcW w:w="1080" w:type="dxa"/>
          </w:tcPr>
          <w:p w14:paraId="125DC39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3224BCD0" w14:textId="77777777" w:rsidR="009345C1" w:rsidRPr="008711EA" w:rsidRDefault="009345C1" w:rsidP="001F24A0">
            <w:pPr>
              <w:pStyle w:val="TAL"/>
              <w:keepNext w:val="0"/>
              <w:keepLines w:val="0"/>
              <w:widowControl w:val="0"/>
              <w:rPr>
                <w:rFonts w:cs="Arial"/>
                <w:lang w:eastAsia="ja-JP"/>
              </w:rPr>
            </w:pPr>
          </w:p>
        </w:tc>
        <w:tc>
          <w:tcPr>
            <w:tcW w:w="1872" w:type="dxa"/>
          </w:tcPr>
          <w:p w14:paraId="466C4C4E"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9.2.1.37a</w:t>
            </w:r>
          </w:p>
        </w:tc>
        <w:tc>
          <w:tcPr>
            <w:tcW w:w="2880" w:type="dxa"/>
          </w:tcPr>
          <w:p w14:paraId="43B836E2" w14:textId="77777777" w:rsidR="009345C1" w:rsidRPr="008711EA" w:rsidRDefault="009345C1" w:rsidP="001F24A0">
            <w:pPr>
              <w:pStyle w:val="TAL"/>
              <w:keepNext w:val="0"/>
              <w:keepLines w:val="0"/>
              <w:widowControl w:val="0"/>
              <w:rPr>
                <w:rFonts w:cs="Arial"/>
                <w:lang w:eastAsia="ja-JP"/>
              </w:rPr>
            </w:pPr>
          </w:p>
        </w:tc>
      </w:tr>
      <w:tr w:rsidR="009345C1" w:rsidRPr="008711EA" w14:paraId="5D3A8C0C" w14:textId="77777777" w:rsidTr="00F636DB">
        <w:tc>
          <w:tcPr>
            <w:tcW w:w="2448" w:type="dxa"/>
          </w:tcPr>
          <w:p w14:paraId="6182FCD2"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7929FFB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5B432FB9" w14:textId="77777777" w:rsidR="009345C1" w:rsidRPr="008711EA" w:rsidRDefault="009345C1" w:rsidP="001F24A0">
            <w:pPr>
              <w:pStyle w:val="TAL"/>
              <w:keepNext w:val="0"/>
              <w:keepLines w:val="0"/>
              <w:widowControl w:val="0"/>
              <w:rPr>
                <w:rFonts w:cs="Arial"/>
                <w:lang w:eastAsia="ja-JP"/>
              </w:rPr>
            </w:pPr>
          </w:p>
        </w:tc>
        <w:tc>
          <w:tcPr>
            <w:tcW w:w="1872" w:type="dxa"/>
          </w:tcPr>
          <w:p w14:paraId="3B8AA0F4"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504D74D3"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87A7B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NOTE: The Selected TAI contains a configured TAC of the en-gNB.</w:t>
            </w:r>
          </w:p>
        </w:tc>
      </w:tr>
      <w:tr w:rsidR="009345C1" w:rsidRPr="008711EA" w14:paraId="52D0A219" w14:textId="77777777" w:rsidTr="00F636DB">
        <w:tc>
          <w:tcPr>
            <w:tcW w:w="2448" w:type="dxa"/>
          </w:tcPr>
          <w:p w14:paraId="2A1B7D68" w14:textId="77777777" w:rsidR="009345C1" w:rsidRPr="008711EA" w:rsidRDefault="009345C1" w:rsidP="001F24A0">
            <w:pPr>
              <w:pStyle w:val="TAL"/>
              <w:keepNext w:val="0"/>
              <w:keepLines w:val="0"/>
              <w:widowControl w:val="0"/>
              <w:ind w:left="340"/>
              <w:rPr>
                <w:rFonts w:cs="Arial"/>
                <w:b/>
                <w:lang w:eastAsia="ja-JP"/>
              </w:rPr>
            </w:pPr>
            <w:r w:rsidRPr="008711EA">
              <w:rPr>
                <w:rFonts w:cs="Arial"/>
                <w:b/>
                <w:lang w:eastAsia="ja-JP"/>
              </w:rPr>
              <w:t>&gt;&gt;&gt;Target eNB-ID</w:t>
            </w:r>
          </w:p>
        </w:tc>
        <w:tc>
          <w:tcPr>
            <w:tcW w:w="1080" w:type="dxa"/>
          </w:tcPr>
          <w:p w14:paraId="7BA6B879" w14:textId="77777777" w:rsidR="009345C1" w:rsidRPr="008711EA" w:rsidRDefault="009345C1" w:rsidP="001F24A0">
            <w:pPr>
              <w:pStyle w:val="TAL"/>
              <w:keepNext w:val="0"/>
              <w:keepLines w:val="0"/>
              <w:widowControl w:val="0"/>
              <w:rPr>
                <w:rFonts w:cs="Arial"/>
                <w:lang w:eastAsia="ja-JP"/>
              </w:rPr>
            </w:pPr>
          </w:p>
        </w:tc>
        <w:tc>
          <w:tcPr>
            <w:tcW w:w="1440" w:type="dxa"/>
          </w:tcPr>
          <w:p w14:paraId="45FFF4EA" w14:textId="77777777" w:rsidR="009345C1" w:rsidRPr="008711EA" w:rsidRDefault="009345C1" w:rsidP="001F24A0">
            <w:pPr>
              <w:pStyle w:val="TAL"/>
              <w:keepNext w:val="0"/>
              <w:keepLines w:val="0"/>
              <w:widowControl w:val="0"/>
              <w:rPr>
                <w:rFonts w:cs="Arial"/>
                <w:i/>
                <w:lang w:eastAsia="ja-JP"/>
              </w:rPr>
            </w:pPr>
            <w:r w:rsidRPr="008711EA">
              <w:rPr>
                <w:rFonts w:cs="Arial"/>
                <w:i/>
                <w:lang w:eastAsia="ja-JP"/>
              </w:rPr>
              <w:t>1</w:t>
            </w:r>
          </w:p>
        </w:tc>
        <w:tc>
          <w:tcPr>
            <w:tcW w:w="1872" w:type="dxa"/>
          </w:tcPr>
          <w:p w14:paraId="076391B3" w14:textId="77777777" w:rsidR="009345C1" w:rsidRPr="008711EA" w:rsidRDefault="009345C1" w:rsidP="001F24A0">
            <w:pPr>
              <w:pStyle w:val="TAL"/>
              <w:keepNext w:val="0"/>
              <w:keepLines w:val="0"/>
              <w:widowControl w:val="0"/>
              <w:rPr>
                <w:rFonts w:cs="Arial"/>
                <w:lang w:eastAsia="ja-JP"/>
              </w:rPr>
            </w:pPr>
          </w:p>
        </w:tc>
        <w:tc>
          <w:tcPr>
            <w:tcW w:w="2880" w:type="dxa"/>
          </w:tcPr>
          <w:p w14:paraId="11D92798" w14:textId="77777777" w:rsidR="009345C1" w:rsidRPr="008711EA" w:rsidRDefault="009345C1" w:rsidP="001F24A0">
            <w:pPr>
              <w:pStyle w:val="TAL"/>
              <w:keepNext w:val="0"/>
              <w:keepLines w:val="0"/>
              <w:widowControl w:val="0"/>
              <w:rPr>
                <w:rFonts w:cs="Arial"/>
                <w:lang w:eastAsia="ja-JP"/>
              </w:rPr>
            </w:pPr>
          </w:p>
        </w:tc>
      </w:tr>
      <w:tr w:rsidR="009345C1" w:rsidRPr="008711EA" w14:paraId="2269CF37" w14:textId="77777777" w:rsidTr="00F636DB">
        <w:tc>
          <w:tcPr>
            <w:tcW w:w="2448" w:type="dxa"/>
          </w:tcPr>
          <w:p w14:paraId="28E7758C"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&gt;&gt;&gt;&gt;Global eNB ID</w:t>
            </w:r>
          </w:p>
        </w:tc>
        <w:tc>
          <w:tcPr>
            <w:tcW w:w="1080" w:type="dxa"/>
          </w:tcPr>
          <w:p w14:paraId="529534E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11A7E58" w14:textId="77777777" w:rsidR="009345C1" w:rsidRPr="008711EA" w:rsidRDefault="009345C1" w:rsidP="001F24A0">
            <w:pPr>
              <w:pStyle w:val="TAL"/>
              <w:keepNext w:val="0"/>
              <w:keepLines w:val="0"/>
              <w:widowControl w:val="0"/>
              <w:rPr>
                <w:rFonts w:cs="Arial"/>
                <w:lang w:eastAsia="ja-JP"/>
              </w:rPr>
            </w:pPr>
          </w:p>
        </w:tc>
        <w:tc>
          <w:tcPr>
            <w:tcW w:w="1872" w:type="dxa"/>
          </w:tcPr>
          <w:p w14:paraId="306DD14F"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9.2.1.37</w:t>
            </w:r>
          </w:p>
        </w:tc>
        <w:tc>
          <w:tcPr>
            <w:tcW w:w="2880" w:type="dxa"/>
          </w:tcPr>
          <w:p w14:paraId="0003874A" w14:textId="77777777" w:rsidR="009345C1" w:rsidRPr="008711EA" w:rsidRDefault="009345C1" w:rsidP="001F24A0">
            <w:pPr>
              <w:pStyle w:val="TAL"/>
              <w:keepNext w:val="0"/>
              <w:keepLines w:val="0"/>
              <w:widowControl w:val="0"/>
              <w:rPr>
                <w:rFonts w:cs="Arial"/>
                <w:lang w:eastAsia="ja-JP"/>
              </w:rPr>
            </w:pPr>
          </w:p>
        </w:tc>
      </w:tr>
      <w:tr w:rsidR="009345C1" w:rsidRPr="008711EA" w14:paraId="5ED37ACF" w14:textId="77777777" w:rsidTr="00F636DB">
        <w:tc>
          <w:tcPr>
            <w:tcW w:w="2448" w:type="dxa"/>
          </w:tcPr>
          <w:p w14:paraId="503F46B3" w14:textId="77777777" w:rsidR="009345C1" w:rsidRPr="008711EA" w:rsidRDefault="009345C1" w:rsidP="001F24A0">
            <w:pPr>
              <w:pStyle w:val="TAL"/>
              <w:keepNext w:val="0"/>
              <w:keepLines w:val="0"/>
              <w:widowControl w:val="0"/>
              <w:ind w:left="454"/>
              <w:rPr>
                <w:rFonts w:cs="Arial"/>
                <w:lang w:eastAsia="ja-JP"/>
              </w:rPr>
            </w:pPr>
            <w:r w:rsidRPr="008711EA">
              <w:rPr>
                <w:rFonts w:cs="Arial"/>
                <w:lang w:eastAsia="ja-JP"/>
              </w:rPr>
              <w:t>&gt;&gt;&gt;&gt;Selected TAI</w:t>
            </w:r>
          </w:p>
        </w:tc>
        <w:tc>
          <w:tcPr>
            <w:tcW w:w="1080" w:type="dxa"/>
          </w:tcPr>
          <w:p w14:paraId="268820E6"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4F62EDDF" w14:textId="77777777" w:rsidR="009345C1" w:rsidRPr="008711EA" w:rsidRDefault="009345C1" w:rsidP="001F24A0">
            <w:pPr>
              <w:pStyle w:val="TAL"/>
              <w:keepNext w:val="0"/>
              <w:keepLines w:val="0"/>
              <w:widowControl w:val="0"/>
              <w:rPr>
                <w:rFonts w:cs="Arial"/>
                <w:lang w:eastAsia="ja-JP"/>
              </w:rPr>
            </w:pPr>
          </w:p>
        </w:tc>
        <w:tc>
          <w:tcPr>
            <w:tcW w:w="1872" w:type="dxa"/>
          </w:tcPr>
          <w:p w14:paraId="214C6772"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TAI</w:t>
            </w:r>
          </w:p>
          <w:p w14:paraId="0B29355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9.2.3.16</w:t>
            </w:r>
          </w:p>
        </w:tc>
        <w:tc>
          <w:tcPr>
            <w:tcW w:w="2880" w:type="dxa"/>
          </w:tcPr>
          <w:p w14:paraId="46EF210B" w14:textId="77777777" w:rsidR="009345C1" w:rsidRPr="008711EA" w:rsidRDefault="009345C1" w:rsidP="001F24A0">
            <w:pPr>
              <w:pStyle w:val="TAL"/>
              <w:keepNext w:val="0"/>
              <w:keepLines w:val="0"/>
              <w:widowControl w:val="0"/>
              <w:rPr>
                <w:rFonts w:cs="Arial"/>
                <w:lang w:eastAsia="ja-JP"/>
              </w:rPr>
            </w:pPr>
          </w:p>
        </w:tc>
      </w:tr>
      <w:tr w:rsidR="009345C1" w:rsidRPr="008711EA" w14:paraId="3284351F" w14:textId="77777777" w:rsidTr="00F636DB">
        <w:tc>
          <w:tcPr>
            <w:tcW w:w="2448" w:type="dxa"/>
          </w:tcPr>
          <w:p w14:paraId="721B52E7"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&gt;SON Information</w:t>
            </w:r>
          </w:p>
        </w:tc>
        <w:tc>
          <w:tcPr>
            <w:tcW w:w="1080" w:type="dxa"/>
          </w:tcPr>
          <w:p w14:paraId="1D4863DA"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M</w:t>
            </w:r>
          </w:p>
        </w:tc>
        <w:tc>
          <w:tcPr>
            <w:tcW w:w="1440" w:type="dxa"/>
          </w:tcPr>
          <w:p w14:paraId="7D2B6674" w14:textId="77777777" w:rsidR="009345C1" w:rsidRPr="008711EA" w:rsidRDefault="009345C1" w:rsidP="001F24A0">
            <w:pPr>
              <w:pStyle w:val="TAL"/>
              <w:keepNext w:val="0"/>
              <w:keepLines w:val="0"/>
              <w:widowControl w:val="0"/>
              <w:rPr>
                <w:rFonts w:cs="Arial"/>
                <w:lang w:eastAsia="ja-JP"/>
              </w:rPr>
            </w:pPr>
          </w:p>
        </w:tc>
        <w:tc>
          <w:tcPr>
            <w:tcW w:w="1872" w:type="dxa"/>
          </w:tcPr>
          <w:p w14:paraId="05065C31"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9.2.3.27</w:t>
            </w:r>
          </w:p>
        </w:tc>
        <w:tc>
          <w:tcPr>
            <w:tcW w:w="2880" w:type="dxa"/>
          </w:tcPr>
          <w:p w14:paraId="600B7494" w14:textId="77777777" w:rsidR="009345C1" w:rsidRPr="008711EA" w:rsidRDefault="009345C1" w:rsidP="001F24A0">
            <w:pPr>
              <w:pStyle w:val="TAL"/>
              <w:keepNext w:val="0"/>
              <w:keepLines w:val="0"/>
              <w:widowControl w:val="0"/>
              <w:rPr>
                <w:rFonts w:cs="Arial"/>
                <w:lang w:eastAsia="ja-JP"/>
              </w:rPr>
            </w:pPr>
          </w:p>
        </w:tc>
      </w:tr>
      <w:tr w:rsidR="009345C1" w:rsidRPr="008711EA" w14:paraId="39014DBE" w14:textId="77777777" w:rsidTr="00F636DB">
        <w:tc>
          <w:tcPr>
            <w:tcW w:w="2448" w:type="dxa"/>
          </w:tcPr>
          <w:p w14:paraId="14F6BA8F" w14:textId="77777777" w:rsidR="009345C1" w:rsidRPr="008711EA" w:rsidRDefault="009345C1"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1080" w:type="dxa"/>
          </w:tcPr>
          <w:p w14:paraId="585FC0B0"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C-ifSONInformationRequest</w:t>
            </w:r>
          </w:p>
        </w:tc>
        <w:tc>
          <w:tcPr>
            <w:tcW w:w="1440" w:type="dxa"/>
          </w:tcPr>
          <w:p w14:paraId="6C6FF760" w14:textId="77777777" w:rsidR="009345C1" w:rsidRPr="008711EA" w:rsidRDefault="009345C1" w:rsidP="001F24A0">
            <w:pPr>
              <w:pStyle w:val="TAL"/>
              <w:keepNext w:val="0"/>
              <w:keepLines w:val="0"/>
              <w:widowControl w:val="0"/>
              <w:rPr>
                <w:rFonts w:cs="Arial"/>
                <w:lang w:eastAsia="ja-JP"/>
              </w:rPr>
            </w:pPr>
          </w:p>
        </w:tc>
        <w:tc>
          <w:tcPr>
            <w:tcW w:w="1872" w:type="dxa"/>
          </w:tcPr>
          <w:p w14:paraId="1E721D1B"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9.2.3.29</w:t>
            </w:r>
          </w:p>
        </w:tc>
        <w:tc>
          <w:tcPr>
            <w:tcW w:w="2880" w:type="dxa"/>
          </w:tcPr>
          <w:p w14:paraId="1AD358C5" w14:textId="77777777" w:rsidR="009345C1" w:rsidRPr="008711EA" w:rsidRDefault="009345C1" w:rsidP="001F24A0">
            <w:pPr>
              <w:pStyle w:val="TAL"/>
              <w:keepNext w:val="0"/>
              <w:keepLines w:val="0"/>
              <w:widowControl w:val="0"/>
              <w:rPr>
                <w:rFonts w:cs="Arial"/>
                <w:lang w:eastAsia="ja-JP"/>
              </w:rPr>
            </w:pPr>
            <w:r w:rsidRPr="008711EA">
              <w:rPr>
                <w:rFonts w:cs="Arial"/>
                <w:lang w:eastAsia="ja-JP"/>
              </w:rPr>
              <w:t>Source eNB X2 TNL Configuration Info.</w:t>
            </w:r>
          </w:p>
        </w:tc>
      </w:tr>
    </w:tbl>
    <w:p w14:paraId="02103324" w14:textId="77777777" w:rsidR="009345C1" w:rsidRPr="008711EA" w:rsidRDefault="009345C1" w:rsidP="001F24A0">
      <w:pPr>
        <w:widowControl w:val="0"/>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1"/>
        <w:gridCol w:w="6220"/>
      </w:tblGrid>
      <w:tr w:rsidR="009345C1" w:rsidRPr="008711EA" w14:paraId="3E8B1302" w14:textId="77777777" w:rsidTr="004956AE">
        <w:trPr>
          <w:jc w:val="center"/>
        </w:trPr>
        <w:tc>
          <w:tcPr>
            <w:tcW w:w="1771" w:type="pct"/>
          </w:tcPr>
          <w:p w14:paraId="428699A2"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Condition</w:t>
            </w:r>
          </w:p>
        </w:tc>
        <w:tc>
          <w:tcPr>
            <w:tcW w:w="3229" w:type="pct"/>
          </w:tcPr>
          <w:p w14:paraId="40C0C67A" w14:textId="77777777" w:rsidR="009345C1" w:rsidRPr="008711EA" w:rsidRDefault="009345C1" w:rsidP="001F24A0">
            <w:pPr>
              <w:pStyle w:val="TAH"/>
              <w:keepNext w:val="0"/>
              <w:keepLines w:val="0"/>
              <w:widowControl w:val="0"/>
              <w:rPr>
                <w:rFonts w:cs="Arial"/>
                <w:lang w:eastAsia="ja-JP"/>
              </w:rPr>
            </w:pPr>
            <w:r w:rsidRPr="008711EA">
              <w:rPr>
                <w:rFonts w:cs="Arial"/>
                <w:lang w:eastAsia="ja-JP"/>
              </w:rPr>
              <w:t>Explanation</w:t>
            </w:r>
          </w:p>
        </w:tc>
      </w:tr>
      <w:tr w:rsidR="009345C1" w:rsidRPr="008711EA" w14:paraId="6EA37C2E" w14:textId="77777777" w:rsidTr="004956AE">
        <w:trPr>
          <w:jc w:val="center"/>
        </w:trPr>
        <w:tc>
          <w:tcPr>
            <w:tcW w:w="1771" w:type="pct"/>
          </w:tcPr>
          <w:p w14:paraId="786501A6" w14:textId="77777777" w:rsidR="009345C1" w:rsidRPr="008711EA" w:rsidRDefault="009345C1" w:rsidP="001F24A0">
            <w:pPr>
              <w:pStyle w:val="TAL"/>
              <w:keepNext w:val="0"/>
              <w:keepLines w:val="0"/>
              <w:widowControl w:val="0"/>
              <w:rPr>
                <w:rFonts w:cs="Arial"/>
                <w:lang w:eastAsia="zh-CN"/>
              </w:rPr>
            </w:pPr>
            <w:r w:rsidRPr="008711EA">
              <w:rPr>
                <w:rFonts w:cs="Arial"/>
                <w:lang w:eastAsia="zh-CN"/>
              </w:rPr>
              <w:t>ifSONInformationRequest</w:t>
            </w:r>
          </w:p>
        </w:tc>
        <w:tc>
          <w:tcPr>
            <w:tcW w:w="3229" w:type="pct"/>
          </w:tcPr>
          <w:p w14:paraId="55FD39E9" w14:textId="77777777" w:rsidR="009345C1" w:rsidRPr="008711EA" w:rsidRDefault="009345C1" w:rsidP="001F24A0">
            <w:pPr>
              <w:pStyle w:val="TAL"/>
              <w:keepNext w:val="0"/>
              <w:keepLines w:val="0"/>
              <w:widowControl w:val="0"/>
              <w:rPr>
                <w:rFonts w:cs="Arial"/>
                <w:lang w:eastAsia="zh-CN"/>
              </w:rPr>
            </w:pPr>
            <w:r w:rsidRPr="008711EA">
              <w:rPr>
                <w:rFonts w:cs="Arial"/>
                <w:snapToGrid w:val="0"/>
                <w:lang w:eastAsia="ja-JP"/>
              </w:rPr>
              <w:t xml:space="preserve">This IE shall be present if the </w:t>
            </w:r>
            <w:r w:rsidRPr="008711EA">
              <w:rPr>
                <w:rFonts w:cs="Arial"/>
                <w:i/>
                <w:snapToGrid w:val="0"/>
                <w:lang w:eastAsia="ja-JP"/>
              </w:rPr>
              <w:t>SON Information</w:t>
            </w:r>
            <w:r w:rsidRPr="008711EA">
              <w:rPr>
                <w:rFonts w:cs="Arial"/>
                <w:snapToGrid w:val="0"/>
                <w:lang w:eastAsia="ja-JP"/>
              </w:rPr>
              <w:t xml:space="preserve"> IE contains the </w:t>
            </w:r>
            <w:r w:rsidRPr="008711EA">
              <w:rPr>
                <w:rFonts w:cs="Arial"/>
                <w:i/>
                <w:snapToGrid w:val="0"/>
                <w:lang w:eastAsia="ja-JP"/>
              </w:rPr>
              <w:t>SON Information Request</w:t>
            </w:r>
            <w:r w:rsidRPr="008711EA">
              <w:rPr>
                <w:rFonts w:cs="Arial"/>
                <w:snapToGrid w:val="0"/>
                <w:lang w:eastAsia="ja-JP"/>
              </w:rPr>
              <w:t xml:space="preserve"> IE set to “X2 TNL Configuration Info”</w:t>
            </w:r>
          </w:p>
        </w:tc>
      </w:tr>
    </w:tbl>
    <w:p w14:paraId="10DFD711" w14:textId="77777777" w:rsidR="009345C1" w:rsidRPr="008711EA" w:rsidRDefault="009345C1" w:rsidP="001F24A0">
      <w:pPr>
        <w:widowControl w:val="0"/>
      </w:pPr>
    </w:p>
    <w:p w14:paraId="764A5F72" w14:textId="77777777" w:rsidR="000E2576" w:rsidRPr="008711EA" w:rsidRDefault="000E2576" w:rsidP="001F24A0">
      <w:pPr>
        <w:pStyle w:val="Heading4"/>
        <w:keepNext w:val="0"/>
        <w:keepLines w:val="0"/>
        <w:widowControl w:val="0"/>
      </w:pPr>
      <w:bookmarkStart w:id="9965" w:name="_CR9_2_3_27"/>
      <w:bookmarkStart w:id="9966" w:name="_Toc20953884"/>
      <w:bookmarkStart w:id="9967" w:name="_Toc29391062"/>
      <w:bookmarkStart w:id="9968" w:name="_Toc36551801"/>
      <w:bookmarkStart w:id="9969" w:name="_Toc45832037"/>
      <w:bookmarkStart w:id="9970" w:name="_Toc51762990"/>
      <w:bookmarkStart w:id="9971" w:name="_Toc64382043"/>
      <w:bookmarkStart w:id="9972" w:name="_Toc73964561"/>
      <w:bookmarkStart w:id="9973" w:name="_Toc88647171"/>
      <w:bookmarkStart w:id="9974" w:name="_Toc97883120"/>
      <w:bookmarkStart w:id="9975" w:name="_Toc98531699"/>
      <w:bookmarkStart w:id="9976" w:name="_Toc105517771"/>
      <w:bookmarkStart w:id="9977" w:name="_Toc106108662"/>
      <w:bookmarkStart w:id="9978" w:name="_Toc113657248"/>
      <w:bookmarkStart w:id="9979" w:name="_Toc114052468"/>
      <w:bookmarkStart w:id="9980" w:name="_Toc155891732"/>
      <w:bookmarkEnd w:id="9965"/>
      <w:r w:rsidRPr="008711EA">
        <w:t>9.2.3.27</w:t>
      </w:r>
      <w:r w:rsidRPr="008711EA">
        <w:tab/>
        <w:t>SON Information</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p>
    <w:p w14:paraId="1E3C8211" w14:textId="77777777" w:rsidR="000E2576" w:rsidRPr="008711EA" w:rsidRDefault="000E2576" w:rsidP="001F24A0">
      <w:pPr>
        <w:widowControl w:val="0"/>
      </w:pPr>
      <w:r w:rsidRPr="008711EA">
        <w:t>This IE identifies the nature of the configuration information transferred, i.e., a request, a reply or a report.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19"/>
        <w:gridCol w:w="1040"/>
        <w:gridCol w:w="1040"/>
        <w:gridCol w:w="1757"/>
        <w:gridCol w:w="1687"/>
        <w:gridCol w:w="1040"/>
        <w:gridCol w:w="1037"/>
      </w:tblGrid>
      <w:tr w:rsidR="000E2576" w:rsidRPr="008711EA" w14:paraId="34BF387E" w14:textId="77777777" w:rsidTr="009B6AFA">
        <w:tc>
          <w:tcPr>
            <w:tcW w:w="1111" w:type="pct"/>
          </w:tcPr>
          <w:p w14:paraId="12567E2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B32459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72A42D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1F6FE00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21F24B2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73AE6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9BCA2D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71DA79D1" w14:textId="77777777" w:rsidTr="009B6AFA">
        <w:tc>
          <w:tcPr>
            <w:tcW w:w="1111" w:type="pct"/>
          </w:tcPr>
          <w:p w14:paraId="26E70A53" w14:textId="77777777" w:rsidR="000E2576" w:rsidRPr="008711EA" w:rsidRDefault="000E2576" w:rsidP="001F24A0">
            <w:pPr>
              <w:pStyle w:val="TAL"/>
              <w:keepNext w:val="0"/>
              <w:keepLines w:val="0"/>
              <w:widowControl w:val="0"/>
              <w:rPr>
                <w:rFonts w:cs="Arial"/>
                <w:bCs/>
                <w:lang w:eastAsia="ja-JP"/>
              </w:rPr>
            </w:pPr>
            <w:r w:rsidRPr="008711EA">
              <w:rPr>
                <w:rFonts w:cs="Arial"/>
                <w:bCs/>
                <w:lang w:eastAsia="ja-JP"/>
              </w:rPr>
              <w:t xml:space="preserve">CHOICE </w:t>
            </w:r>
            <w:r w:rsidRPr="008711EA">
              <w:rPr>
                <w:rFonts w:cs="Arial"/>
                <w:bCs/>
                <w:i/>
                <w:lang w:eastAsia="ja-JP"/>
              </w:rPr>
              <w:t>SON Information</w:t>
            </w:r>
          </w:p>
        </w:tc>
        <w:tc>
          <w:tcPr>
            <w:tcW w:w="556" w:type="pct"/>
          </w:tcPr>
          <w:p w14:paraId="0883CF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3C591B4" w14:textId="77777777" w:rsidR="000E2576" w:rsidRPr="008711EA" w:rsidRDefault="000E2576" w:rsidP="001F24A0">
            <w:pPr>
              <w:pStyle w:val="TAL"/>
              <w:keepNext w:val="0"/>
              <w:keepLines w:val="0"/>
              <w:widowControl w:val="0"/>
              <w:rPr>
                <w:rFonts w:cs="Arial"/>
                <w:lang w:eastAsia="ja-JP"/>
              </w:rPr>
            </w:pPr>
          </w:p>
        </w:tc>
        <w:tc>
          <w:tcPr>
            <w:tcW w:w="778" w:type="pct"/>
          </w:tcPr>
          <w:p w14:paraId="0D736C87" w14:textId="77777777" w:rsidR="000E2576" w:rsidRPr="008711EA" w:rsidRDefault="000E2576" w:rsidP="001F24A0">
            <w:pPr>
              <w:pStyle w:val="TAL"/>
              <w:keepNext w:val="0"/>
              <w:keepLines w:val="0"/>
              <w:widowControl w:val="0"/>
              <w:rPr>
                <w:rFonts w:cs="Arial"/>
                <w:lang w:eastAsia="ja-JP"/>
              </w:rPr>
            </w:pPr>
          </w:p>
        </w:tc>
        <w:tc>
          <w:tcPr>
            <w:tcW w:w="889" w:type="pct"/>
          </w:tcPr>
          <w:p w14:paraId="20172B1F" w14:textId="77777777" w:rsidR="000E2576" w:rsidRPr="008711EA" w:rsidRDefault="000E2576" w:rsidP="001F24A0">
            <w:pPr>
              <w:pStyle w:val="TAL"/>
              <w:keepNext w:val="0"/>
              <w:keepLines w:val="0"/>
              <w:widowControl w:val="0"/>
              <w:rPr>
                <w:rFonts w:cs="Arial"/>
                <w:lang w:eastAsia="ja-JP"/>
              </w:rPr>
            </w:pPr>
          </w:p>
        </w:tc>
        <w:tc>
          <w:tcPr>
            <w:tcW w:w="556" w:type="pct"/>
          </w:tcPr>
          <w:p w14:paraId="33DE00F4" w14:textId="77777777" w:rsidR="000E2576" w:rsidRPr="008711EA" w:rsidRDefault="000E2576" w:rsidP="001F24A0">
            <w:pPr>
              <w:pStyle w:val="TAC"/>
              <w:keepNext w:val="0"/>
              <w:keepLines w:val="0"/>
              <w:widowControl w:val="0"/>
              <w:rPr>
                <w:rFonts w:cs="Arial"/>
                <w:lang w:eastAsia="ja-JP"/>
              </w:rPr>
            </w:pPr>
          </w:p>
        </w:tc>
        <w:tc>
          <w:tcPr>
            <w:tcW w:w="556" w:type="pct"/>
          </w:tcPr>
          <w:p w14:paraId="66D76F6C"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58CED244" w14:textId="77777777" w:rsidTr="009B6AFA">
        <w:tc>
          <w:tcPr>
            <w:tcW w:w="1111" w:type="pct"/>
          </w:tcPr>
          <w:p w14:paraId="6580433B" w14:textId="77777777" w:rsidR="000E2576" w:rsidRPr="008711EA" w:rsidRDefault="000E2576" w:rsidP="001F24A0">
            <w:pPr>
              <w:pStyle w:val="TAL"/>
              <w:keepNext w:val="0"/>
              <w:keepLines w:val="0"/>
              <w:widowControl w:val="0"/>
              <w:ind w:left="142"/>
              <w:rPr>
                <w:rFonts w:cs="Arial"/>
                <w:bCs/>
                <w:i/>
                <w:iCs/>
                <w:lang w:eastAsia="ja-JP"/>
              </w:rPr>
            </w:pPr>
            <w:r w:rsidRPr="008711EA">
              <w:rPr>
                <w:rFonts w:cs="Arial"/>
                <w:bCs/>
                <w:i/>
                <w:iCs/>
                <w:lang w:eastAsia="ja-JP"/>
              </w:rPr>
              <w:t>&gt;SON Information Request</w:t>
            </w:r>
          </w:p>
        </w:tc>
        <w:tc>
          <w:tcPr>
            <w:tcW w:w="556" w:type="pct"/>
          </w:tcPr>
          <w:p w14:paraId="04A01577" w14:textId="77777777" w:rsidR="000E2576" w:rsidRPr="008711EA" w:rsidRDefault="000E2576" w:rsidP="001F24A0">
            <w:pPr>
              <w:pStyle w:val="TAL"/>
              <w:keepNext w:val="0"/>
              <w:keepLines w:val="0"/>
              <w:widowControl w:val="0"/>
              <w:rPr>
                <w:rFonts w:cs="Arial"/>
                <w:lang w:eastAsia="ja-JP"/>
              </w:rPr>
            </w:pPr>
          </w:p>
        </w:tc>
        <w:tc>
          <w:tcPr>
            <w:tcW w:w="556" w:type="pct"/>
          </w:tcPr>
          <w:p w14:paraId="0C642058" w14:textId="77777777" w:rsidR="000E2576" w:rsidRPr="008711EA" w:rsidRDefault="000E2576" w:rsidP="001F24A0">
            <w:pPr>
              <w:pStyle w:val="TAL"/>
              <w:keepNext w:val="0"/>
              <w:keepLines w:val="0"/>
              <w:widowControl w:val="0"/>
              <w:rPr>
                <w:rFonts w:cs="Arial"/>
                <w:lang w:eastAsia="ja-JP"/>
              </w:rPr>
            </w:pPr>
          </w:p>
        </w:tc>
        <w:tc>
          <w:tcPr>
            <w:tcW w:w="778" w:type="pct"/>
          </w:tcPr>
          <w:p w14:paraId="78398697" w14:textId="77777777" w:rsidR="000E2576" w:rsidRPr="008711EA" w:rsidRDefault="000E2576" w:rsidP="001F24A0">
            <w:pPr>
              <w:pStyle w:val="TAL"/>
              <w:keepNext w:val="0"/>
              <w:keepLines w:val="0"/>
              <w:widowControl w:val="0"/>
              <w:rPr>
                <w:rFonts w:cs="Arial"/>
                <w:lang w:eastAsia="ja-JP"/>
              </w:rPr>
            </w:pPr>
          </w:p>
        </w:tc>
        <w:tc>
          <w:tcPr>
            <w:tcW w:w="889" w:type="pct"/>
          </w:tcPr>
          <w:p w14:paraId="51ED38A7" w14:textId="77777777" w:rsidR="000E2576" w:rsidRPr="008711EA" w:rsidRDefault="000E2576" w:rsidP="001F24A0">
            <w:pPr>
              <w:pStyle w:val="TAL"/>
              <w:keepNext w:val="0"/>
              <w:keepLines w:val="0"/>
              <w:widowControl w:val="0"/>
              <w:rPr>
                <w:rFonts w:cs="Arial"/>
                <w:lang w:eastAsia="ja-JP"/>
              </w:rPr>
            </w:pPr>
          </w:p>
        </w:tc>
        <w:tc>
          <w:tcPr>
            <w:tcW w:w="556" w:type="pct"/>
          </w:tcPr>
          <w:p w14:paraId="14A34ACB" w14:textId="77777777" w:rsidR="000E2576" w:rsidRPr="008711EA" w:rsidRDefault="000E2576" w:rsidP="001F24A0">
            <w:pPr>
              <w:pStyle w:val="TAC"/>
              <w:keepNext w:val="0"/>
              <w:keepLines w:val="0"/>
              <w:widowControl w:val="0"/>
              <w:rPr>
                <w:rFonts w:cs="Arial"/>
                <w:lang w:eastAsia="ja-JP"/>
              </w:rPr>
            </w:pPr>
          </w:p>
        </w:tc>
        <w:tc>
          <w:tcPr>
            <w:tcW w:w="556" w:type="pct"/>
          </w:tcPr>
          <w:p w14:paraId="57790557"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79B6265" w14:textId="77777777" w:rsidTr="009B6AFA">
        <w:tc>
          <w:tcPr>
            <w:tcW w:w="1111" w:type="pct"/>
          </w:tcPr>
          <w:p w14:paraId="1165579E"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Request</w:t>
            </w:r>
          </w:p>
        </w:tc>
        <w:tc>
          <w:tcPr>
            <w:tcW w:w="556" w:type="pct"/>
          </w:tcPr>
          <w:p w14:paraId="77DF0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41CA8287" w14:textId="77777777" w:rsidR="000E2576" w:rsidRPr="008711EA" w:rsidRDefault="000E2576" w:rsidP="001F24A0">
            <w:pPr>
              <w:pStyle w:val="TAL"/>
              <w:keepNext w:val="0"/>
              <w:keepLines w:val="0"/>
              <w:widowControl w:val="0"/>
              <w:rPr>
                <w:rFonts w:cs="Arial"/>
                <w:lang w:eastAsia="ja-JP"/>
              </w:rPr>
            </w:pPr>
          </w:p>
        </w:tc>
        <w:tc>
          <w:tcPr>
            <w:tcW w:w="778" w:type="pct"/>
          </w:tcPr>
          <w:p w14:paraId="10FE5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ENUMERATED(X2 TNL Configuration Info, …, Time synchronisation Info, Activate Muting, Deactivate Muting)</w:t>
            </w:r>
          </w:p>
        </w:tc>
        <w:tc>
          <w:tcPr>
            <w:tcW w:w="889" w:type="pct"/>
          </w:tcPr>
          <w:p w14:paraId="07BA7F0D" w14:textId="77777777" w:rsidR="000E2576" w:rsidRPr="008711EA" w:rsidRDefault="009345C1" w:rsidP="001F24A0">
            <w:pPr>
              <w:pStyle w:val="TAL"/>
              <w:keepNext w:val="0"/>
              <w:keepLines w:val="0"/>
              <w:widowControl w:val="0"/>
              <w:rPr>
                <w:rFonts w:cs="Arial"/>
                <w:lang w:eastAsia="ja-JP"/>
              </w:rPr>
            </w:pPr>
            <w:r w:rsidRPr="008711EA">
              <w:rPr>
                <w:rFonts w:cs="Arial"/>
                <w:lang w:eastAsia="ja-JP"/>
              </w:rPr>
              <w:t xml:space="preserve">In the current version of the specification only "X2 </w:t>
            </w:r>
            <w:r w:rsidR="0023240C">
              <w:rPr>
                <w:rFonts w:cs="Arial"/>
                <w:lang w:eastAsia="ja-JP"/>
              </w:rPr>
              <w:t>T</w:t>
            </w:r>
            <w:r w:rsidRPr="008711EA">
              <w:rPr>
                <w:rFonts w:cs="Arial"/>
                <w:lang w:eastAsia="ja-JP"/>
              </w:rPr>
              <w:t>NL Configuration Info" is applicable for EN-DC.</w:t>
            </w:r>
          </w:p>
        </w:tc>
        <w:tc>
          <w:tcPr>
            <w:tcW w:w="556" w:type="pct"/>
          </w:tcPr>
          <w:p w14:paraId="18A8D8A3"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208BA08F"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03FFACCE" w14:textId="77777777" w:rsidTr="009B6AFA">
        <w:tc>
          <w:tcPr>
            <w:tcW w:w="1111" w:type="pct"/>
          </w:tcPr>
          <w:p w14:paraId="0F1A8B5F" w14:textId="77777777" w:rsidR="000E2576" w:rsidRPr="008711EA" w:rsidRDefault="000E2576" w:rsidP="001F24A0">
            <w:pPr>
              <w:pStyle w:val="TAL"/>
              <w:keepNext w:val="0"/>
              <w:keepLines w:val="0"/>
              <w:widowControl w:val="0"/>
              <w:ind w:left="142"/>
              <w:rPr>
                <w:rFonts w:cs="Arial"/>
                <w:i/>
                <w:lang w:eastAsia="ja-JP"/>
              </w:rPr>
            </w:pPr>
            <w:r w:rsidRPr="008711EA">
              <w:rPr>
                <w:rFonts w:cs="Arial"/>
                <w:i/>
                <w:lang w:eastAsia="ja-JP"/>
              </w:rPr>
              <w:t>&gt;SON Information Reply</w:t>
            </w:r>
          </w:p>
        </w:tc>
        <w:tc>
          <w:tcPr>
            <w:tcW w:w="556" w:type="pct"/>
          </w:tcPr>
          <w:p w14:paraId="0861645A" w14:textId="77777777" w:rsidR="000E2576" w:rsidRPr="008711EA" w:rsidRDefault="000E2576" w:rsidP="001F24A0">
            <w:pPr>
              <w:pStyle w:val="TAL"/>
              <w:keepNext w:val="0"/>
              <w:keepLines w:val="0"/>
              <w:widowControl w:val="0"/>
              <w:rPr>
                <w:rFonts w:cs="Arial"/>
                <w:lang w:eastAsia="ja-JP"/>
              </w:rPr>
            </w:pPr>
          </w:p>
        </w:tc>
        <w:tc>
          <w:tcPr>
            <w:tcW w:w="556" w:type="pct"/>
          </w:tcPr>
          <w:p w14:paraId="1B5383F3" w14:textId="77777777" w:rsidR="000E2576" w:rsidRPr="008711EA" w:rsidRDefault="000E2576" w:rsidP="001F24A0">
            <w:pPr>
              <w:pStyle w:val="TAL"/>
              <w:keepNext w:val="0"/>
              <w:keepLines w:val="0"/>
              <w:widowControl w:val="0"/>
              <w:rPr>
                <w:rFonts w:cs="Arial"/>
                <w:lang w:eastAsia="ja-JP"/>
              </w:rPr>
            </w:pPr>
          </w:p>
        </w:tc>
        <w:tc>
          <w:tcPr>
            <w:tcW w:w="778" w:type="pct"/>
          </w:tcPr>
          <w:p w14:paraId="6DF9BE0B" w14:textId="77777777" w:rsidR="000E2576" w:rsidRPr="008711EA" w:rsidRDefault="000E2576" w:rsidP="001F24A0">
            <w:pPr>
              <w:pStyle w:val="TAL"/>
              <w:keepNext w:val="0"/>
              <w:keepLines w:val="0"/>
              <w:widowControl w:val="0"/>
              <w:rPr>
                <w:rFonts w:cs="Arial"/>
                <w:lang w:eastAsia="ja-JP"/>
              </w:rPr>
            </w:pPr>
          </w:p>
        </w:tc>
        <w:tc>
          <w:tcPr>
            <w:tcW w:w="889" w:type="pct"/>
          </w:tcPr>
          <w:p w14:paraId="20FC91C0" w14:textId="77777777" w:rsidR="000E2576" w:rsidRPr="008711EA" w:rsidRDefault="000E2576" w:rsidP="001F24A0">
            <w:pPr>
              <w:pStyle w:val="TAL"/>
              <w:keepNext w:val="0"/>
              <w:keepLines w:val="0"/>
              <w:widowControl w:val="0"/>
              <w:rPr>
                <w:rFonts w:cs="Arial"/>
                <w:snapToGrid w:val="0"/>
                <w:lang w:eastAsia="ja-JP"/>
              </w:rPr>
            </w:pPr>
          </w:p>
        </w:tc>
        <w:tc>
          <w:tcPr>
            <w:tcW w:w="556" w:type="pct"/>
          </w:tcPr>
          <w:p w14:paraId="14704001" w14:textId="77777777" w:rsidR="000E2576" w:rsidRPr="008711EA" w:rsidRDefault="000E2576" w:rsidP="001F24A0">
            <w:pPr>
              <w:pStyle w:val="TAC"/>
              <w:keepNext w:val="0"/>
              <w:keepLines w:val="0"/>
              <w:widowControl w:val="0"/>
              <w:rPr>
                <w:rFonts w:cs="Arial"/>
                <w:lang w:eastAsia="ja-JP"/>
              </w:rPr>
            </w:pPr>
          </w:p>
        </w:tc>
        <w:tc>
          <w:tcPr>
            <w:tcW w:w="556" w:type="pct"/>
          </w:tcPr>
          <w:p w14:paraId="3154244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7B3DE704" w14:textId="77777777" w:rsidTr="009B6AFA">
        <w:tc>
          <w:tcPr>
            <w:tcW w:w="1111" w:type="pct"/>
          </w:tcPr>
          <w:p w14:paraId="0295107D"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Reply</w:t>
            </w:r>
          </w:p>
        </w:tc>
        <w:tc>
          <w:tcPr>
            <w:tcW w:w="556" w:type="pct"/>
          </w:tcPr>
          <w:p w14:paraId="2BA640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2417D885" w14:textId="77777777" w:rsidR="000E2576" w:rsidRPr="008711EA" w:rsidRDefault="000E2576" w:rsidP="001F24A0">
            <w:pPr>
              <w:pStyle w:val="TAL"/>
              <w:keepNext w:val="0"/>
              <w:keepLines w:val="0"/>
              <w:widowControl w:val="0"/>
              <w:rPr>
                <w:rFonts w:cs="Arial"/>
                <w:lang w:eastAsia="ja-JP"/>
              </w:rPr>
            </w:pPr>
          </w:p>
        </w:tc>
        <w:tc>
          <w:tcPr>
            <w:tcW w:w="778" w:type="pct"/>
          </w:tcPr>
          <w:p w14:paraId="41DA30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9.2.3.28</w:t>
            </w:r>
          </w:p>
        </w:tc>
        <w:tc>
          <w:tcPr>
            <w:tcW w:w="889" w:type="pct"/>
          </w:tcPr>
          <w:p w14:paraId="6A720C02" w14:textId="77777777" w:rsidR="000E2576" w:rsidRPr="008711EA" w:rsidRDefault="000E2576" w:rsidP="001F24A0">
            <w:pPr>
              <w:pStyle w:val="TAL"/>
              <w:keepNext w:val="0"/>
              <w:keepLines w:val="0"/>
              <w:widowControl w:val="0"/>
              <w:rPr>
                <w:rFonts w:cs="Arial"/>
                <w:lang w:eastAsia="ja-JP"/>
              </w:rPr>
            </w:pPr>
          </w:p>
        </w:tc>
        <w:tc>
          <w:tcPr>
            <w:tcW w:w="556" w:type="pct"/>
          </w:tcPr>
          <w:p w14:paraId="344385CA"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w:t>
            </w:r>
          </w:p>
        </w:tc>
        <w:tc>
          <w:tcPr>
            <w:tcW w:w="556" w:type="pct"/>
          </w:tcPr>
          <w:p w14:paraId="1D7060C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F102EBB" w14:textId="77777777" w:rsidTr="009B6AFA">
        <w:tc>
          <w:tcPr>
            <w:tcW w:w="1111" w:type="pct"/>
            <w:tcBorders>
              <w:top w:val="single" w:sz="4" w:space="0" w:color="auto"/>
              <w:left w:val="single" w:sz="4" w:space="0" w:color="auto"/>
              <w:bottom w:val="single" w:sz="4" w:space="0" w:color="auto"/>
              <w:right w:val="single" w:sz="4" w:space="0" w:color="auto"/>
            </w:tcBorders>
          </w:tcPr>
          <w:p w14:paraId="10D4892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i/>
                <w:lang w:eastAsia="ja-JP"/>
              </w:rPr>
              <w:t>SON Information Report</w:t>
            </w:r>
          </w:p>
        </w:tc>
        <w:tc>
          <w:tcPr>
            <w:tcW w:w="556" w:type="pct"/>
            <w:tcBorders>
              <w:top w:val="single" w:sz="4" w:space="0" w:color="auto"/>
              <w:left w:val="single" w:sz="4" w:space="0" w:color="auto"/>
              <w:bottom w:val="single" w:sz="4" w:space="0" w:color="auto"/>
              <w:right w:val="single" w:sz="4" w:space="0" w:color="auto"/>
            </w:tcBorders>
          </w:tcPr>
          <w:p w14:paraId="449E6B05"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0C7C6E18"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1C9848F1" w14:textId="77777777" w:rsidR="000E2576" w:rsidRPr="008711EA" w:rsidRDefault="000E2576" w:rsidP="001F24A0">
            <w:pPr>
              <w:pStyle w:val="TAL"/>
              <w:keepNext w:val="0"/>
              <w:keepLines w:val="0"/>
              <w:widowControl w:val="0"/>
              <w:rPr>
                <w:rFonts w:cs="Arial"/>
                <w:lang w:eastAsia="ja-JP"/>
              </w:rPr>
            </w:pPr>
          </w:p>
        </w:tc>
        <w:tc>
          <w:tcPr>
            <w:tcW w:w="889" w:type="pct"/>
            <w:tcBorders>
              <w:top w:val="single" w:sz="4" w:space="0" w:color="auto"/>
              <w:left w:val="single" w:sz="4" w:space="0" w:color="auto"/>
              <w:bottom w:val="single" w:sz="4" w:space="0" w:color="auto"/>
              <w:right w:val="single" w:sz="4" w:space="0" w:color="auto"/>
            </w:tcBorders>
          </w:tcPr>
          <w:p w14:paraId="1932FE33"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544EAA4A" w14:textId="77777777" w:rsidR="000E2576" w:rsidRPr="008711EA" w:rsidRDefault="000E2576" w:rsidP="001F24A0">
            <w:pPr>
              <w:pStyle w:val="TAC"/>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68E7C8D3"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55A1168" w14:textId="77777777" w:rsidTr="009B6AFA">
        <w:tc>
          <w:tcPr>
            <w:tcW w:w="1111" w:type="pct"/>
            <w:tcBorders>
              <w:top w:val="single" w:sz="4" w:space="0" w:color="auto"/>
              <w:left w:val="single" w:sz="4" w:space="0" w:color="auto"/>
              <w:bottom w:val="single" w:sz="4" w:space="0" w:color="auto"/>
              <w:right w:val="single" w:sz="4" w:space="0" w:color="auto"/>
            </w:tcBorders>
          </w:tcPr>
          <w:p w14:paraId="4ADD7ADF" w14:textId="77777777" w:rsidR="000E2576" w:rsidRPr="008711EA" w:rsidRDefault="000E2576" w:rsidP="001F24A0">
            <w:pPr>
              <w:pStyle w:val="TAL"/>
              <w:keepNext w:val="0"/>
              <w:keepLines w:val="0"/>
              <w:widowControl w:val="0"/>
              <w:ind w:left="283"/>
              <w:rPr>
                <w:rFonts w:cs="Arial"/>
                <w:lang w:eastAsia="ja-JP"/>
              </w:rPr>
            </w:pPr>
            <w:r w:rsidRPr="008711EA">
              <w:rPr>
                <w:rFonts w:cs="Arial"/>
                <w:lang w:eastAsia="ja-JP"/>
              </w:rPr>
              <w:t>&gt;&gt;SON Information Report</w:t>
            </w:r>
          </w:p>
        </w:tc>
        <w:tc>
          <w:tcPr>
            <w:tcW w:w="556" w:type="pct"/>
            <w:tcBorders>
              <w:top w:val="single" w:sz="4" w:space="0" w:color="auto"/>
              <w:left w:val="single" w:sz="4" w:space="0" w:color="auto"/>
              <w:bottom w:val="single" w:sz="4" w:space="0" w:color="auto"/>
              <w:right w:val="single" w:sz="4" w:space="0" w:color="auto"/>
            </w:tcBorders>
          </w:tcPr>
          <w:p w14:paraId="2DBFAD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Borders>
              <w:top w:val="single" w:sz="4" w:space="0" w:color="auto"/>
              <w:left w:val="single" w:sz="4" w:space="0" w:color="auto"/>
              <w:bottom w:val="single" w:sz="4" w:space="0" w:color="auto"/>
              <w:right w:val="single" w:sz="4" w:space="0" w:color="auto"/>
            </w:tcBorders>
          </w:tcPr>
          <w:p w14:paraId="2D5DD497"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03B15F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9.2.3.39</w:t>
            </w:r>
          </w:p>
        </w:tc>
        <w:tc>
          <w:tcPr>
            <w:tcW w:w="889" w:type="pct"/>
            <w:tcBorders>
              <w:top w:val="single" w:sz="4" w:space="0" w:color="auto"/>
              <w:left w:val="single" w:sz="4" w:space="0" w:color="auto"/>
              <w:bottom w:val="single" w:sz="4" w:space="0" w:color="auto"/>
              <w:right w:val="single" w:sz="4" w:space="0" w:color="auto"/>
            </w:tcBorders>
          </w:tcPr>
          <w:p w14:paraId="46B039E0"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71A931E5" w14:textId="77777777" w:rsidR="000E2576" w:rsidRPr="008711EA" w:rsidRDefault="000E2576" w:rsidP="001F24A0">
            <w:pPr>
              <w:pStyle w:val="TAC"/>
              <w:keepNext w:val="0"/>
              <w:keepLines w:val="0"/>
              <w:widowControl w:val="0"/>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02EC1123"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B5A8445" w14:textId="77777777" w:rsidR="000E2576" w:rsidRPr="008711EA" w:rsidRDefault="000E2576" w:rsidP="001F24A0">
      <w:pPr>
        <w:widowControl w:val="0"/>
        <w:rPr>
          <w:rFonts w:eastAsia="SimSun"/>
          <w:lang w:eastAsia="zh-CN"/>
        </w:rPr>
      </w:pPr>
    </w:p>
    <w:p w14:paraId="3A913278" w14:textId="77777777" w:rsidR="000E2576" w:rsidRPr="008711EA" w:rsidRDefault="000E2576" w:rsidP="001F24A0">
      <w:pPr>
        <w:pStyle w:val="Heading4"/>
        <w:keepNext w:val="0"/>
        <w:keepLines w:val="0"/>
        <w:widowControl w:val="0"/>
      </w:pPr>
      <w:bookmarkStart w:id="9981" w:name="_CR9_2_3_28"/>
      <w:bookmarkStart w:id="9982" w:name="_Toc20953885"/>
      <w:bookmarkStart w:id="9983" w:name="_Toc29391063"/>
      <w:bookmarkStart w:id="9984" w:name="_Toc36551802"/>
      <w:bookmarkStart w:id="9985" w:name="_Toc45832038"/>
      <w:bookmarkStart w:id="9986" w:name="_Toc51762991"/>
      <w:bookmarkStart w:id="9987" w:name="_Toc64382044"/>
      <w:bookmarkStart w:id="9988" w:name="_Toc73964562"/>
      <w:bookmarkStart w:id="9989" w:name="_Toc88647172"/>
      <w:bookmarkStart w:id="9990" w:name="_Toc97883121"/>
      <w:bookmarkStart w:id="9991" w:name="_Toc98531700"/>
      <w:bookmarkStart w:id="9992" w:name="_Toc105517772"/>
      <w:bookmarkStart w:id="9993" w:name="_Toc106108663"/>
      <w:bookmarkStart w:id="9994" w:name="_Toc113657249"/>
      <w:bookmarkStart w:id="9995" w:name="_Toc114052469"/>
      <w:bookmarkStart w:id="9996" w:name="_Toc155891733"/>
      <w:bookmarkEnd w:id="9981"/>
      <w:r w:rsidRPr="008711EA">
        <w:t>9.2.3.28</w:t>
      </w:r>
      <w:r w:rsidRPr="008711EA">
        <w:tab/>
        <w:t>SON Information Reply</w:t>
      </w:r>
      <w:bookmarkEnd w:id="9982"/>
      <w:bookmarkEnd w:id="9983"/>
      <w:bookmarkEnd w:id="9984"/>
      <w:bookmarkEnd w:id="9985"/>
      <w:bookmarkEnd w:id="9986"/>
      <w:bookmarkEnd w:id="9987"/>
      <w:bookmarkEnd w:id="9988"/>
      <w:bookmarkEnd w:id="9989"/>
      <w:bookmarkEnd w:id="9990"/>
      <w:bookmarkEnd w:id="9991"/>
      <w:bookmarkEnd w:id="9992"/>
      <w:bookmarkEnd w:id="9993"/>
      <w:bookmarkEnd w:id="9994"/>
      <w:bookmarkEnd w:id="9995"/>
      <w:bookmarkEnd w:id="9996"/>
    </w:p>
    <w:p w14:paraId="6F49F28B" w14:textId="77777777" w:rsidR="000E2576" w:rsidRPr="008711EA" w:rsidRDefault="000E2576" w:rsidP="001F24A0">
      <w:pPr>
        <w:widowControl w:val="0"/>
      </w:pPr>
      <w:r w:rsidRPr="008711EA">
        <w:t>This IE contains the configuration information to be replied to the eNB.</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160"/>
        <w:gridCol w:w="1081"/>
        <w:gridCol w:w="1081"/>
        <w:gridCol w:w="1512"/>
        <w:gridCol w:w="1728"/>
        <w:gridCol w:w="1081"/>
        <w:gridCol w:w="1077"/>
      </w:tblGrid>
      <w:tr w:rsidR="000E2576" w:rsidRPr="008711EA" w14:paraId="28F19D1B" w14:textId="77777777" w:rsidTr="009B6AFA">
        <w:trPr>
          <w:tblHeader/>
        </w:trPr>
        <w:tc>
          <w:tcPr>
            <w:tcW w:w="1111" w:type="pct"/>
          </w:tcPr>
          <w:p w14:paraId="02EAAD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004E8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Pr>
          <w:p w14:paraId="576ACDA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Pr>
          <w:p w14:paraId="375FB8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Pr>
          <w:p w14:paraId="6E3AE0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Pr>
          <w:p w14:paraId="63C019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Pr>
          <w:p w14:paraId="5BAD78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4F488617" w14:textId="77777777" w:rsidTr="009B6AFA">
        <w:tc>
          <w:tcPr>
            <w:tcW w:w="1111" w:type="pct"/>
          </w:tcPr>
          <w:p w14:paraId="5824CE6D"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SON Information Reply</w:t>
            </w:r>
          </w:p>
        </w:tc>
        <w:tc>
          <w:tcPr>
            <w:tcW w:w="556" w:type="pct"/>
          </w:tcPr>
          <w:p w14:paraId="17101F97" w14:textId="77777777" w:rsidR="000E2576" w:rsidRPr="008711EA" w:rsidRDefault="000E2576" w:rsidP="001F24A0">
            <w:pPr>
              <w:pStyle w:val="TAL"/>
              <w:keepNext w:val="0"/>
              <w:keepLines w:val="0"/>
              <w:widowControl w:val="0"/>
              <w:rPr>
                <w:rFonts w:cs="Arial"/>
                <w:lang w:eastAsia="ja-JP"/>
              </w:rPr>
            </w:pPr>
          </w:p>
        </w:tc>
        <w:tc>
          <w:tcPr>
            <w:tcW w:w="556" w:type="pct"/>
          </w:tcPr>
          <w:p w14:paraId="60989E39" w14:textId="77777777" w:rsidR="000E2576" w:rsidRPr="008711EA" w:rsidRDefault="000E2576" w:rsidP="001F24A0">
            <w:pPr>
              <w:pStyle w:val="TAL"/>
              <w:keepNext w:val="0"/>
              <w:keepLines w:val="0"/>
              <w:widowControl w:val="0"/>
              <w:rPr>
                <w:rFonts w:cs="Arial"/>
                <w:lang w:eastAsia="ja-JP"/>
              </w:rPr>
            </w:pPr>
          </w:p>
        </w:tc>
        <w:tc>
          <w:tcPr>
            <w:tcW w:w="778" w:type="pct"/>
          </w:tcPr>
          <w:p w14:paraId="59FADDA7" w14:textId="77777777" w:rsidR="000E2576" w:rsidRPr="008711EA" w:rsidRDefault="000E2576" w:rsidP="001F24A0">
            <w:pPr>
              <w:pStyle w:val="TAL"/>
              <w:keepNext w:val="0"/>
              <w:keepLines w:val="0"/>
              <w:widowControl w:val="0"/>
              <w:rPr>
                <w:rFonts w:cs="Arial"/>
                <w:lang w:eastAsia="ja-JP"/>
              </w:rPr>
            </w:pPr>
          </w:p>
        </w:tc>
        <w:tc>
          <w:tcPr>
            <w:tcW w:w="889" w:type="pct"/>
          </w:tcPr>
          <w:p w14:paraId="08162D8F" w14:textId="77777777" w:rsidR="000E2576" w:rsidRPr="008711EA" w:rsidRDefault="000E2576" w:rsidP="001F24A0">
            <w:pPr>
              <w:pStyle w:val="TAL"/>
              <w:keepNext w:val="0"/>
              <w:keepLines w:val="0"/>
              <w:widowControl w:val="0"/>
              <w:rPr>
                <w:rFonts w:cs="Arial"/>
                <w:lang w:eastAsia="ja-JP"/>
              </w:rPr>
            </w:pPr>
          </w:p>
        </w:tc>
        <w:tc>
          <w:tcPr>
            <w:tcW w:w="556" w:type="pct"/>
          </w:tcPr>
          <w:p w14:paraId="55DE6AEA"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50B8740A"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2C4C0046" w14:textId="77777777" w:rsidTr="009B6AFA">
        <w:tc>
          <w:tcPr>
            <w:tcW w:w="1111" w:type="pct"/>
          </w:tcPr>
          <w:p w14:paraId="2C4CEDC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&gt;X2 TNL Configuration Info</w:t>
            </w:r>
          </w:p>
        </w:tc>
        <w:tc>
          <w:tcPr>
            <w:tcW w:w="556" w:type="pct"/>
          </w:tcPr>
          <w:p w14:paraId="1E49F7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16A13E49" w14:textId="77777777" w:rsidR="000E2576" w:rsidRPr="008711EA" w:rsidRDefault="000E2576" w:rsidP="001F24A0">
            <w:pPr>
              <w:pStyle w:val="TAL"/>
              <w:keepNext w:val="0"/>
              <w:keepLines w:val="0"/>
              <w:widowControl w:val="0"/>
              <w:rPr>
                <w:rFonts w:cs="Arial"/>
                <w:lang w:eastAsia="ja-JP"/>
              </w:rPr>
            </w:pPr>
          </w:p>
        </w:tc>
        <w:tc>
          <w:tcPr>
            <w:tcW w:w="778" w:type="pct"/>
          </w:tcPr>
          <w:p w14:paraId="42DF2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9.2.3.29</w:t>
            </w:r>
          </w:p>
        </w:tc>
        <w:tc>
          <w:tcPr>
            <w:tcW w:w="889" w:type="pct"/>
          </w:tcPr>
          <w:p w14:paraId="06CB0845" w14:textId="77777777" w:rsidR="000E2576" w:rsidRPr="008711EA" w:rsidRDefault="000E2576" w:rsidP="001F24A0">
            <w:pPr>
              <w:pStyle w:val="TAL"/>
              <w:keepNext w:val="0"/>
              <w:keepLines w:val="0"/>
              <w:widowControl w:val="0"/>
              <w:rPr>
                <w:rFonts w:cs="Arial"/>
                <w:lang w:eastAsia="ja-JP"/>
              </w:rPr>
            </w:pPr>
          </w:p>
        </w:tc>
        <w:tc>
          <w:tcPr>
            <w:tcW w:w="556" w:type="pct"/>
          </w:tcPr>
          <w:p w14:paraId="3608EAD3"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0F257D7E"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1346F184" w14:textId="77777777" w:rsidTr="009B6AFA">
        <w:tc>
          <w:tcPr>
            <w:tcW w:w="1111" w:type="pct"/>
          </w:tcPr>
          <w:p w14:paraId="7AB34B6D"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&gt;Time S</w:t>
            </w:r>
            <w:r w:rsidRPr="008711EA">
              <w:rPr>
                <w:rFonts w:eastAsia="SimSun" w:cs="Arial"/>
                <w:snapToGrid w:val="0"/>
                <w:lang w:eastAsia="zh-CN"/>
              </w:rPr>
              <w:t>ynchronisation Info</w:t>
            </w:r>
          </w:p>
        </w:tc>
        <w:tc>
          <w:tcPr>
            <w:tcW w:w="556" w:type="pct"/>
          </w:tcPr>
          <w:p w14:paraId="4B6198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Pr>
          <w:p w14:paraId="7A17A852" w14:textId="77777777" w:rsidR="000E2576" w:rsidRPr="008711EA" w:rsidRDefault="000E2576" w:rsidP="001F24A0">
            <w:pPr>
              <w:pStyle w:val="TAL"/>
              <w:keepNext w:val="0"/>
              <w:keepLines w:val="0"/>
              <w:widowControl w:val="0"/>
              <w:rPr>
                <w:rFonts w:cs="Arial"/>
                <w:lang w:eastAsia="ja-JP"/>
              </w:rPr>
            </w:pPr>
          </w:p>
        </w:tc>
        <w:tc>
          <w:tcPr>
            <w:tcW w:w="778" w:type="pct"/>
          </w:tcPr>
          <w:p w14:paraId="78A157E8"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9.2.3.34</w:t>
            </w:r>
          </w:p>
        </w:tc>
        <w:tc>
          <w:tcPr>
            <w:tcW w:w="889" w:type="pct"/>
          </w:tcPr>
          <w:p w14:paraId="60B664E0" w14:textId="77777777" w:rsidR="000E2576" w:rsidRPr="008711EA" w:rsidRDefault="000E2576" w:rsidP="001F24A0">
            <w:pPr>
              <w:pStyle w:val="TAL"/>
              <w:keepNext w:val="0"/>
              <w:keepLines w:val="0"/>
              <w:widowControl w:val="0"/>
              <w:rPr>
                <w:rFonts w:cs="Arial"/>
                <w:lang w:eastAsia="ja-JP"/>
              </w:rPr>
            </w:pPr>
          </w:p>
        </w:tc>
        <w:tc>
          <w:tcPr>
            <w:tcW w:w="556" w:type="pct"/>
          </w:tcPr>
          <w:p w14:paraId="5048E07B"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Pr>
          <w:p w14:paraId="16D8B93C"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r w:rsidR="000E2576" w:rsidRPr="008711EA" w14:paraId="2EB42BFE" w14:textId="77777777" w:rsidTr="009B6AFA">
        <w:tc>
          <w:tcPr>
            <w:tcW w:w="1111" w:type="pct"/>
            <w:tcBorders>
              <w:top w:val="single" w:sz="4" w:space="0" w:color="auto"/>
              <w:left w:val="single" w:sz="4" w:space="0" w:color="auto"/>
              <w:bottom w:val="single" w:sz="4" w:space="0" w:color="auto"/>
              <w:right w:val="single" w:sz="4" w:space="0" w:color="auto"/>
            </w:tcBorders>
          </w:tcPr>
          <w:p w14:paraId="23AC09B4" w14:textId="77777777" w:rsidR="000E2576" w:rsidRPr="008711EA" w:rsidRDefault="000E2576" w:rsidP="001F24A0">
            <w:pPr>
              <w:pStyle w:val="TAL"/>
              <w:keepNext w:val="0"/>
              <w:keepLines w:val="0"/>
              <w:widowControl w:val="0"/>
              <w:ind w:left="142"/>
              <w:rPr>
                <w:rFonts w:eastAsia="SimSun" w:cs="Arial"/>
                <w:lang w:eastAsia="zh-CN"/>
              </w:rPr>
            </w:pPr>
            <w:r w:rsidRPr="008711EA">
              <w:rPr>
                <w:rFonts w:eastAsia="SimSun" w:cs="Arial"/>
                <w:lang w:eastAsia="zh-CN"/>
              </w:rPr>
              <w:t>&gt;Muting Pattern Information</w:t>
            </w:r>
          </w:p>
        </w:tc>
        <w:tc>
          <w:tcPr>
            <w:tcW w:w="556" w:type="pct"/>
            <w:tcBorders>
              <w:top w:val="single" w:sz="4" w:space="0" w:color="auto"/>
              <w:left w:val="single" w:sz="4" w:space="0" w:color="auto"/>
              <w:bottom w:val="single" w:sz="4" w:space="0" w:color="auto"/>
              <w:right w:val="single" w:sz="4" w:space="0" w:color="auto"/>
            </w:tcBorders>
          </w:tcPr>
          <w:p w14:paraId="19FD13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1CDF6962"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41DAA932" w14:textId="77777777" w:rsidR="000E2576" w:rsidRPr="008711EA" w:rsidRDefault="000E2576" w:rsidP="001F24A0">
            <w:pPr>
              <w:pStyle w:val="TAL"/>
              <w:keepNext w:val="0"/>
              <w:keepLines w:val="0"/>
              <w:widowControl w:val="0"/>
              <w:rPr>
                <w:rFonts w:eastAsia="SimSun" w:cs="Arial"/>
                <w:lang w:eastAsia="zh-CN"/>
              </w:rPr>
            </w:pPr>
            <w:r w:rsidRPr="008711EA">
              <w:rPr>
                <w:rFonts w:eastAsia="SimSun" w:cs="Arial"/>
                <w:lang w:eastAsia="zh-CN"/>
              </w:rPr>
              <w:t>9.2.3.41</w:t>
            </w:r>
          </w:p>
        </w:tc>
        <w:tc>
          <w:tcPr>
            <w:tcW w:w="889" w:type="pct"/>
            <w:tcBorders>
              <w:top w:val="single" w:sz="4" w:space="0" w:color="auto"/>
              <w:left w:val="single" w:sz="4" w:space="0" w:color="auto"/>
              <w:bottom w:val="single" w:sz="4" w:space="0" w:color="auto"/>
              <w:right w:val="single" w:sz="4" w:space="0" w:color="auto"/>
            </w:tcBorders>
          </w:tcPr>
          <w:p w14:paraId="7C99BFC6" w14:textId="77777777" w:rsidR="000E2576" w:rsidRPr="008711EA" w:rsidRDefault="000E2576" w:rsidP="001F24A0">
            <w:pPr>
              <w:pStyle w:val="TAL"/>
              <w:keepNext w:val="0"/>
              <w:keepLines w:val="0"/>
              <w:widowControl w:val="0"/>
              <w:rPr>
                <w:rFonts w:cs="Arial"/>
                <w:lang w:eastAsia="ja-JP"/>
              </w:rPr>
            </w:pPr>
          </w:p>
        </w:tc>
        <w:tc>
          <w:tcPr>
            <w:tcW w:w="556" w:type="pct"/>
            <w:tcBorders>
              <w:top w:val="single" w:sz="4" w:space="0" w:color="auto"/>
              <w:left w:val="single" w:sz="4" w:space="0" w:color="auto"/>
              <w:bottom w:val="single" w:sz="4" w:space="0" w:color="auto"/>
              <w:right w:val="single" w:sz="4" w:space="0" w:color="auto"/>
            </w:tcBorders>
          </w:tcPr>
          <w:p w14:paraId="315EFC40"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YES</w:t>
            </w:r>
          </w:p>
        </w:tc>
        <w:tc>
          <w:tcPr>
            <w:tcW w:w="556" w:type="pct"/>
            <w:tcBorders>
              <w:top w:val="single" w:sz="4" w:space="0" w:color="auto"/>
              <w:left w:val="single" w:sz="4" w:space="0" w:color="auto"/>
              <w:bottom w:val="single" w:sz="4" w:space="0" w:color="auto"/>
              <w:right w:val="single" w:sz="4" w:space="0" w:color="auto"/>
            </w:tcBorders>
          </w:tcPr>
          <w:p w14:paraId="23FFFDB1" w14:textId="77777777" w:rsidR="000E2576" w:rsidRPr="008711EA" w:rsidRDefault="000E2576" w:rsidP="001F24A0">
            <w:pPr>
              <w:pStyle w:val="TAL"/>
              <w:keepNext w:val="0"/>
              <w:keepLines w:val="0"/>
              <w:widowControl w:val="0"/>
              <w:jc w:val="center"/>
              <w:rPr>
                <w:rFonts w:cs="Arial"/>
                <w:lang w:eastAsia="ja-JP"/>
              </w:rPr>
            </w:pPr>
            <w:r w:rsidRPr="008711EA">
              <w:rPr>
                <w:rFonts w:cs="Arial"/>
                <w:lang w:eastAsia="ja-JP"/>
              </w:rPr>
              <w:t>ignore</w:t>
            </w:r>
          </w:p>
        </w:tc>
      </w:tr>
    </w:tbl>
    <w:p w14:paraId="51088E0F" w14:textId="77777777" w:rsidR="000E2576" w:rsidRPr="008711EA" w:rsidRDefault="000E2576" w:rsidP="001F24A0">
      <w:pPr>
        <w:widowControl w:val="0"/>
      </w:pPr>
    </w:p>
    <w:p w14:paraId="503EA6AC" w14:textId="77777777" w:rsidR="000E2576" w:rsidRPr="008711EA" w:rsidRDefault="000E2576" w:rsidP="001F24A0">
      <w:pPr>
        <w:pStyle w:val="Heading4"/>
        <w:keepNext w:val="0"/>
        <w:keepLines w:val="0"/>
        <w:widowControl w:val="0"/>
      </w:pPr>
      <w:bookmarkStart w:id="9997" w:name="_CR9_2_3_29"/>
      <w:bookmarkStart w:id="9998" w:name="_Toc20953886"/>
      <w:bookmarkStart w:id="9999" w:name="_Toc29391064"/>
      <w:bookmarkStart w:id="10000" w:name="_Toc36551803"/>
      <w:bookmarkStart w:id="10001" w:name="_Toc45832039"/>
      <w:bookmarkStart w:id="10002" w:name="_Toc51762992"/>
      <w:bookmarkStart w:id="10003" w:name="_Toc64382045"/>
      <w:bookmarkStart w:id="10004" w:name="_Toc73964563"/>
      <w:bookmarkStart w:id="10005" w:name="_Toc88647173"/>
      <w:bookmarkStart w:id="10006" w:name="_Toc97883122"/>
      <w:bookmarkStart w:id="10007" w:name="_Toc98531701"/>
      <w:bookmarkStart w:id="10008" w:name="_Toc105517773"/>
      <w:bookmarkStart w:id="10009" w:name="_Toc106108664"/>
      <w:bookmarkStart w:id="10010" w:name="_Toc113657250"/>
      <w:bookmarkStart w:id="10011" w:name="_Toc114052470"/>
      <w:bookmarkStart w:id="10012" w:name="_Toc155891734"/>
      <w:bookmarkEnd w:id="9997"/>
      <w:r w:rsidRPr="008711EA">
        <w:t>9.2.3.29</w:t>
      </w:r>
      <w:r w:rsidRPr="008711EA">
        <w:tab/>
        <w:t>X2 TNL Configuration Info</w:t>
      </w:r>
      <w:bookmarkEnd w:id="9998"/>
      <w:bookmarkEnd w:id="9999"/>
      <w:bookmarkEnd w:id="10000"/>
      <w:bookmarkEnd w:id="10001"/>
      <w:bookmarkEnd w:id="10002"/>
      <w:bookmarkEnd w:id="10003"/>
      <w:bookmarkEnd w:id="10004"/>
      <w:bookmarkEnd w:id="10005"/>
      <w:bookmarkEnd w:id="10006"/>
      <w:bookmarkEnd w:id="10007"/>
      <w:bookmarkEnd w:id="10008"/>
      <w:bookmarkEnd w:id="10009"/>
      <w:bookmarkEnd w:id="10010"/>
      <w:bookmarkEnd w:id="10011"/>
      <w:bookmarkEnd w:id="10012"/>
    </w:p>
    <w:p w14:paraId="0E8CEA6E" w14:textId="77777777" w:rsidR="000E2576" w:rsidRPr="008711EA" w:rsidRDefault="000E2576" w:rsidP="001F24A0">
      <w:pPr>
        <w:widowControl w:val="0"/>
      </w:pPr>
      <w:r w:rsidRPr="008711EA">
        <w:t xml:space="preserve">The </w:t>
      </w:r>
      <w:r w:rsidRPr="008711EA">
        <w:rPr>
          <w:i/>
        </w:rPr>
        <w:t>X2 TNL Configuration Info</w:t>
      </w:r>
      <w:r w:rsidRPr="008711EA">
        <w:t xml:space="preserve"> IE is used for signalling X2 TNL Configuration information for automatic X2 SCTP association establishment.</w:t>
      </w:r>
      <w:r w:rsidR="009345C1" w:rsidRPr="008711EA">
        <w:t xml:space="preserve"> It contains TNL addresses of either an eNB or, in the context of EN-DC, of an en-gNB.</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080"/>
        <w:gridCol w:w="1080"/>
        <w:gridCol w:w="1512"/>
        <w:gridCol w:w="1728"/>
        <w:gridCol w:w="1080"/>
        <w:gridCol w:w="1080"/>
      </w:tblGrid>
      <w:tr w:rsidR="000E2576" w:rsidRPr="008711EA" w14:paraId="72BF0122" w14:textId="77777777" w:rsidTr="00C61150">
        <w:trPr>
          <w:tblHeader/>
        </w:trPr>
        <w:tc>
          <w:tcPr>
            <w:tcW w:w="2160" w:type="dxa"/>
            <w:tcBorders>
              <w:top w:val="single" w:sz="4" w:space="0" w:color="auto"/>
              <w:left w:val="single" w:sz="4" w:space="0" w:color="auto"/>
              <w:bottom w:val="single" w:sz="4" w:space="0" w:color="auto"/>
              <w:right w:val="single" w:sz="4" w:space="0" w:color="auto"/>
            </w:tcBorders>
          </w:tcPr>
          <w:p w14:paraId="4F0A3E8C"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1080" w:type="dxa"/>
            <w:tcBorders>
              <w:top w:val="single" w:sz="4" w:space="0" w:color="auto"/>
              <w:left w:val="single" w:sz="4" w:space="0" w:color="auto"/>
              <w:bottom w:val="single" w:sz="4" w:space="0" w:color="auto"/>
              <w:right w:val="single" w:sz="4" w:space="0" w:color="auto"/>
            </w:tcBorders>
          </w:tcPr>
          <w:p w14:paraId="570E70B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080" w:type="dxa"/>
            <w:tcBorders>
              <w:top w:val="single" w:sz="4" w:space="0" w:color="auto"/>
              <w:left w:val="single" w:sz="4" w:space="0" w:color="auto"/>
              <w:bottom w:val="single" w:sz="4" w:space="0" w:color="auto"/>
              <w:right w:val="single" w:sz="4" w:space="0" w:color="auto"/>
            </w:tcBorders>
          </w:tcPr>
          <w:p w14:paraId="600770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512" w:type="dxa"/>
            <w:tcBorders>
              <w:top w:val="single" w:sz="4" w:space="0" w:color="auto"/>
              <w:left w:val="single" w:sz="4" w:space="0" w:color="auto"/>
              <w:bottom w:val="single" w:sz="4" w:space="0" w:color="auto"/>
              <w:right w:val="single" w:sz="4" w:space="0" w:color="auto"/>
            </w:tcBorders>
          </w:tcPr>
          <w:p w14:paraId="187A86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728" w:type="dxa"/>
            <w:tcBorders>
              <w:top w:val="single" w:sz="4" w:space="0" w:color="auto"/>
              <w:left w:val="single" w:sz="4" w:space="0" w:color="auto"/>
              <w:bottom w:val="single" w:sz="4" w:space="0" w:color="auto"/>
              <w:right w:val="single" w:sz="4" w:space="0" w:color="auto"/>
            </w:tcBorders>
          </w:tcPr>
          <w:p w14:paraId="2F7DF4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1080" w:type="dxa"/>
            <w:tcBorders>
              <w:top w:val="single" w:sz="4" w:space="0" w:color="auto"/>
              <w:left w:val="single" w:sz="4" w:space="0" w:color="auto"/>
              <w:bottom w:val="single" w:sz="4" w:space="0" w:color="auto"/>
              <w:right w:val="single" w:sz="4" w:space="0" w:color="auto"/>
            </w:tcBorders>
          </w:tcPr>
          <w:p w14:paraId="0E21B6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1080" w:type="dxa"/>
            <w:tcBorders>
              <w:top w:val="single" w:sz="4" w:space="0" w:color="auto"/>
              <w:left w:val="single" w:sz="4" w:space="0" w:color="auto"/>
              <w:bottom w:val="single" w:sz="4" w:space="0" w:color="auto"/>
              <w:right w:val="single" w:sz="4" w:space="0" w:color="auto"/>
            </w:tcBorders>
          </w:tcPr>
          <w:p w14:paraId="3E5C373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6E02141" w14:textId="77777777" w:rsidTr="00F636DB">
        <w:tc>
          <w:tcPr>
            <w:tcW w:w="2160" w:type="dxa"/>
            <w:tcBorders>
              <w:top w:val="single" w:sz="4" w:space="0" w:color="auto"/>
              <w:left w:val="single" w:sz="4" w:space="0" w:color="auto"/>
              <w:bottom w:val="single" w:sz="4" w:space="0" w:color="auto"/>
              <w:right w:val="single" w:sz="4" w:space="0" w:color="auto"/>
            </w:tcBorders>
          </w:tcPr>
          <w:p w14:paraId="249B727C" w14:textId="77777777" w:rsidR="000E2576" w:rsidRPr="008711EA" w:rsidRDefault="000E2576" w:rsidP="001F24A0">
            <w:pPr>
              <w:pStyle w:val="TAL"/>
              <w:keepNext w:val="0"/>
              <w:keepLines w:val="0"/>
              <w:widowControl w:val="0"/>
              <w:rPr>
                <w:rFonts w:cs="Arial"/>
                <w:b/>
                <w:lang w:eastAsia="zh-CN"/>
              </w:rPr>
            </w:pPr>
            <w:r w:rsidRPr="008711EA">
              <w:rPr>
                <w:rFonts w:eastAsia="Batang" w:cs="Arial"/>
                <w:b/>
                <w:lang w:eastAsia="ja-JP"/>
              </w:rPr>
              <w:t xml:space="preserve">eNB X2 </w:t>
            </w:r>
            <w:r w:rsidRPr="008711EA">
              <w:rPr>
                <w:rFonts w:cs="Arial"/>
                <w:b/>
                <w:lang w:eastAsia="ja-JP"/>
              </w:rPr>
              <w:t>Transport Layer Addresses</w:t>
            </w:r>
          </w:p>
        </w:tc>
        <w:tc>
          <w:tcPr>
            <w:tcW w:w="1080" w:type="dxa"/>
            <w:tcBorders>
              <w:top w:val="single" w:sz="4" w:space="0" w:color="auto"/>
              <w:left w:val="single" w:sz="4" w:space="0" w:color="auto"/>
              <w:bottom w:val="single" w:sz="4" w:space="0" w:color="auto"/>
              <w:right w:val="single" w:sz="4" w:space="0" w:color="auto"/>
            </w:tcBorders>
          </w:tcPr>
          <w:p w14:paraId="7A83BFB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B5E7997"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 .. &lt;maxnoofeNBX2TLAs&gt;</w:t>
            </w:r>
          </w:p>
        </w:tc>
        <w:tc>
          <w:tcPr>
            <w:tcW w:w="1512" w:type="dxa"/>
            <w:tcBorders>
              <w:top w:val="single" w:sz="4" w:space="0" w:color="auto"/>
              <w:left w:val="single" w:sz="4" w:space="0" w:color="auto"/>
              <w:bottom w:val="single" w:sz="4" w:space="0" w:color="auto"/>
              <w:right w:val="single" w:sz="4" w:space="0" w:color="auto"/>
            </w:tcBorders>
          </w:tcPr>
          <w:p w14:paraId="626B72F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4F274BA5"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8DDCD2" w14:textId="77777777" w:rsidR="000E2576" w:rsidRPr="008711EA" w:rsidRDefault="000E2576" w:rsidP="001F24A0">
            <w:pPr>
              <w:pStyle w:val="TAL"/>
              <w:keepNext w:val="0"/>
              <w:keepLines w:val="0"/>
              <w:widowControl w:val="0"/>
              <w:jc w:val="center"/>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2A5D4300"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3AE97099" w14:textId="77777777" w:rsidTr="00F636DB">
        <w:tc>
          <w:tcPr>
            <w:tcW w:w="2160" w:type="dxa"/>
          </w:tcPr>
          <w:p w14:paraId="6F6894AD"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&gt;Transport Layer Address</w:t>
            </w:r>
          </w:p>
        </w:tc>
        <w:tc>
          <w:tcPr>
            <w:tcW w:w="1080" w:type="dxa"/>
          </w:tcPr>
          <w:p w14:paraId="1A1C9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Pr>
          <w:p w14:paraId="55E9FDB3" w14:textId="77777777" w:rsidR="000E2576" w:rsidRPr="008711EA" w:rsidRDefault="000E2576" w:rsidP="001F24A0">
            <w:pPr>
              <w:pStyle w:val="TAL"/>
              <w:keepNext w:val="0"/>
              <w:keepLines w:val="0"/>
              <w:widowControl w:val="0"/>
              <w:rPr>
                <w:rFonts w:cs="Arial"/>
                <w:lang w:eastAsia="ja-JP"/>
              </w:rPr>
            </w:pPr>
          </w:p>
        </w:tc>
        <w:tc>
          <w:tcPr>
            <w:tcW w:w="1512" w:type="dxa"/>
          </w:tcPr>
          <w:p w14:paraId="0CB692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Pr>
          <w:p w14:paraId="53191D66"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Transport Layer Addresses for X2 SCTP end-point</w:t>
            </w:r>
            <w:r w:rsidRPr="008711EA">
              <w:rPr>
                <w:rFonts w:cs="Arial"/>
                <w:lang w:eastAsia="ja-JP"/>
              </w:rPr>
              <w:t>.</w:t>
            </w:r>
          </w:p>
        </w:tc>
        <w:tc>
          <w:tcPr>
            <w:tcW w:w="1080" w:type="dxa"/>
          </w:tcPr>
          <w:p w14:paraId="0589AD52" w14:textId="77777777" w:rsidR="000E2576" w:rsidRPr="008711EA" w:rsidRDefault="000E2576" w:rsidP="001F24A0">
            <w:pPr>
              <w:pStyle w:val="TAL"/>
              <w:keepNext w:val="0"/>
              <w:keepLines w:val="0"/>
              <w:widowControl w:val="0"/>
              <w:jc w:val="center"/>
              <w:rPr>
                <w:rFonts w:cs="Arial"/>
                <w:lang w:eastAsia="zh-CN"/>
              </w:rPr>
            </w:pPr>
          </w:p>
        </w:tc>
        <w:tc>
          <w:tcPr>
            <w:tcW w:w="1080" w:type="dxa"/>
          </w:tcPr>
          <w:p w14:paraId="0DCADF69" w14:textId="77777777" w:rsidR="000E2576" w:rsidRPr="008711EA" w:rsidRDefault="000E2576" w:rsidP="001F24A0">
            <w:pPr>
              <w:pStyle w:val="TAL"/>
              <w:keepNext w:val="0"/>
              <w:keepLines w:val="0"/>
              <w:widowControl w:val="0"/>
              <w:jc w:val="center"/>
              <w:rPr>
                <w:rFonts w:cs="Arial"/>
                <w:lang w:eastAsia="zh-CN"/>
              </w:rPr>
            </w:pPr>
          </w:p>
        </w:tc>
      </w:tr>
      <w:tr w:rsidR="000E2576" w:rsidRPr="008711EA" w14:paraId="74433736" w14:textId="77777777" w:rsidTr="00F636DB">
        <w:tc>
          <w:tcPr>
            <w:tcW w:w="2160" w:type="dxa"/>
            <w:tcBorders>
              <w:top w:val="single" w:sz="4" w:space="0" w:color="auto"/>
              <w:left w:val="single" w:sz="4" w:space="0" w:color="auto"/>
              <w:bottom w:val="single" w:sz="4" w:space="0" w:color="auto"/>
              <w:right w:val="single" w:sz="4" w:space="0" w:color="auto"/>
            </w:tcBorders>
          </w:tcPr>
          <w:p w14:paraId="289172ED" w14:textId="77777777" w:rsidR="000E2576" w:rsidRPr="008711EA" w:rsidRDefault="000E2576" w:rsidP="001F24A0">
            <w:pPr>
              <w:pStyle w:val="TAL"/>
              <w:keepNext w:val="0"/>
              <w:keepLines w:val="0"/>
              <w:widowControl w:val="0"/>
              <w:rPr>
                <w:rFonts w:cs="Arial"/>
                <w:b/>
                <w:bCs/>
                <w:lang w:eastAsia="ja-JP"/>
              </w:rPr>
            </w:pPr>
            <w:r w:rsidRPr="008711EA">
              <w:rPr>
                <w:rFonts w:cs="Arial"/>
                <w:b/>
                <w:bCs/>
                <w:lang w:eastAsia="ja-JP"/>
              </w:rPr>
              <w:t>eNB X2 Extended Transport Layer Addresses</w:t>
            </w:r>
          </w:p>
        </w:tc>
        <w:tc>
          <w:tcPr>
            <w:tcW w:w="1080" w:type="dxa"/>
            <w:tcBorders>
              <w:top w:val="single" w:sz="4" w:space="0" w:color="auto"/>
              <w:left w:val="single" w:sz="4" w:space="0" w:color="auto"/>
              <w:bottom w:val="single" w:sz="4" w:space="0" w:color="auto"/>
              <w:right w:val="single" w:sz="4" w:space="0" w:color="auto"/>
            </w:tcBorders>
          </w:tcPr>
          <w:p w14:paraId="6EF2C3AA"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72493B3A"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maxnoofeNBX2ExtTLAs&gt;</w:t>
            </w:r>
          </w:p>
        </w:tc>
        <w:tc>
          <w:tcPr>
            <w:tcW w:w="1512" w:type="dxa"/>
            <w:tcBorders>
              <w:top w:val="single" w:sz="4" w:space="0" w:color="auto"/>
              <w:left w:val="single" w:sz="4" w:space="0" w:color="auto"/>
              <w:bottom w:val="single" w:sz="4" w:space="0" w:color="auto"/>
              <w:right w:val="single" w:sz="4" w:space="0" w:color="auto"/>
            </w:tcBorders>
          </w:tcPr>
          <w:p w14:paraId="7E72249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BF3A7AC"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4D746F7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6E40291"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72216689" w14:textId="77777777" w:rsidTr="00F636DB">
        <w:tc>
          <w:tcPr>
            <w:tcW w:w="2160" w:type="dxa"/>
            <w:tcBorders>
              <w:top w:val="single" w:sz="4" w:space="0" w:color="auto"/>
              <w:left w:val="single" w:sz="4" w:space="0" w:color="auto"/>
              <w:bottom w:val="single" w:sz="4" w:space="0" w:color="auto"/>
              <w:right w:val="single" w:sz="4" w:space="0" w:color="auto"/>
            </w:tcBorders>
          </w:tcPr>
          <w:p w14:paraId="51A9F7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&gt;IP-Sec Transport Layer Address</w:t>
            </w:r>
          </w:p>
        </w:tc>
        <w:tc>
          <w:tcPr>
            <w:tcW w:w="1080" w:type="dxa"/>
            <w:tcBorders>
              <w:top w:val="single" w:sz="4" w:space="0" w:color="auto"/>
              <w:left w:val="single" w:sz="4" w:space="0" w:color="auto"/>
              <w:bottom w:val="single" w:sz="4" w:space="0" w:color="auto"/>
              <w:right w:val="single" w:sz="4" w:space="0" w:color="auto"/>
            </w:tcBorders>
          </w:tcPr>
          <w:p w14:paraId="009602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15EE54FE"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733F4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5E1DA90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IP-Sec end-point.</w:t>
            </w:r>
          </w:p>
        </w:tc>
        <w:tc>
          <w:tcPr>
            <w:tcW w:w="1080" w:type="dxa"/>
            <w:tcBorders>
              <w:top w:val="single" w:sz="4" w:space="0" w:color="auto"/>
              <w:left w:val="single" w:sz="4" w:space="0" w:color="auto"/>
              <w:bottom w:val="single" w:sz="4" w:space="0" w:color="auto"/>
              <w:right w:val="single" w:sz="4" w:space="0" w:color="auto"/>
            </w:tcBorders>
          </w:tcPr>
          <w:p w14:paraId="32E996A8"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46457835"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1CB28117" w14:textId="77777777" w:rsidTr="00F636DB">
        <w:tc>
          <w:tcPr>
            <w:tcW w:w="2160" w:type="dxa"/>
            <w:tcBorders>
              <w:top w:val="single" w:sz="4" w:space="0" w:color="auto"/>
              <w:left w:val="single" w:sz="4" w:space="0" w:color="auto"/>
              <w:bottom w:val="single" w:sz="4" w:space="0" w:color="auto"/>
              <w:right w:val="single" w:sz="4" w:space="0" w:color="auto"/>
            </w:tcBorders>
          </w:tcPr>
          <w:p w14:paraId="06679B72"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w:t>
            </w:r>
            <w:r w:rsidRPr="008711EA">
              <w:rPr>
                <w:rFonts w:cs="Arial"/>
                <w:b/>
                <w:bCs/>
                <w:lang w:eastAsia="ja-JP"/>
              </w:rPr>
              <w:t>eNB GTP Transport Layer Addresses</w:t>
            </w:r>
          </w:p>
        </w:tc>
        <w:tc>
          <w:tcPr>
            <w:tcW w:w="1080" w:type="dxa"/>
            <w:tcBorders>
              <w:top w:val="single" w:sz="4" w:space="0" w:color="auto"/>
              <w:left w:val="single" w:sz="4" w:space="0" w:color="auto"/>
              <w:bottom w:val="single" w:sz="4" w:space="0" w:color="auto"/>
              <w:right w:val="single" w:sz="4" w:space="0" w:color="auto"/>
            </w:tcBorders>
          </w:tcPr>
          <w:p w14:paraId="4FC319B0"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0ABD5466" w14:textId="77777777" w:rsidR="000E2576" w:rsidRPr="008711EA" w:rsidRDefault="000E2576" w:rsidP="001F24A0">
            <w:pPr>
              <w:pStyle w:val="TAL"/>
              <w:keepNext w:val="0"/>
              <w:keepLines w:val="0"/>
              <w:widowControl w:val="0"/>
              <w:rPr>
                <w:rFonts w:cs="Arial"/>
                <w:i/>
                <w:iCs/>
                <w:lang w:eastAsia="ja-JP"/>
              </w:rPr>
            </w:pPr>
            <w:r w:rsidRPr="008711EA">
              <w:rPr>
                <w:rFonts w:cs="Arial"/>
                <w:i/>
                <w:iCs/>
                <w:lang w:eastAsia="ja-JP"/>
              </w:rPr>
              <w:t>0 .. &lt;</w:t>
            </w:r>
            <w:r w:rsidRPr="008711EA">
              <w:rPr>
                <w:rFonts w:cs="Arial"/>
                <w:bCs/>
                <w:i/>
                <w:iCs/>
                <w:lang w:eastAsia="ja-JP"/>
              </w:rPr>
              <w:t>maxnoofeNBX2GTPTLAs&gt;</w:t>
            </w:r>
          </w:p>
        </w:tc>
        <w:tc>
          <w:tcPr>
            <w:tcW w:w="1512" w:type="dxa"/>
            <w:tcBorders>
              <w:top w:val="single" w:sz="4" w:space="0" w:color="auto"/>
              <w:left w:val="single" w:sz="4" w:space="0" w:color="auto"/>
              <w:bottom w:val="single" w:sz="4" w:space="0" w:color="auto"/>
              <w:right w:val="single" w:sz="4" w:space="0" w:color="auto"/>
            </w:tcBorders>
          </w:tcPr>
          <w:p w14:paraId="1C5B9045"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7FBA57EB"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ACBBCB2"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6512C8E9"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6CB078CF" w14:textId="77777777" w:rsidTr="00F636DB">
        <w:tc>
          <w:tcPr>
            <w:tcW w:w="2160" w:type="dxa"/>
            <w:tcBorders>
              <w:top w:val="single" w:sz="4" w:space="0" w:color="auto"/>
              <w:left w:val="single" w:sz="4" w:space="0" w:color="auto"/>
              <w:bottom w:val="single" w:sz="4" w:space="0" w:color="auto"/>
              <w:right w:val="single" w:sz="4" w:space="0" w:color="auto"/>
            </w:tcBorders>
          </w:tcPr>
          <w:p w14:paraId="070F1F2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&gt;&gt;GTP Transport Layer Address</w:t>
            </w:r>
          </w:p>
        </w:tc>
        <w:tc>
          <w:tcPr>
            <w:tcW w:w="1080" w:type="dxa"/>
            <w:tcBorders>
              <w:top w:val="single" w:sz="4" w:space="0" w:color="auto"/>
              <w:left w:val="single" w:sz="4" w:space="0" w:color="auto"/>
              <w:bottom w:val="single" w:sz="4" w:space="0" w:color="auto"/>
              <w:right w:val="single" w:sz="4" w:space="0" w:color="auto"/>
            </w:tcBorders>
          </w:tcPr>
          <w:p w14:paraId="6A2B0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080" w:type="dxa"/>
            <w:tcBorders>
              <w:top w:val="single" w:sz="4" w:space="0" w:color="auto"/>
              <w:left w:val="single" w:sz="4" w:space="0" w:color="auto"/>
              <w:bottom w:val="single" w:sz="4" w:space="0" w:color="auto"/>
              <w:right w:val="single" w:sz="4" w:space="0" w:color="auto"/>
            </w:tcBorders>
          </w:tcPr>
          <w:p w14:paraId="0F9861C9"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3EC1E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7457531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GTP Transport Layer Addresses for GTP end-points (used for data forwarding over X2</w:t>
            </w:r>
            <w:r w:rsidR="009345C1" w:rsidRPr="008711EA">
              <w:rPr>
                <w:rFonts w:cs="Arial"/>
                <w:bCs/>
                <w:lang w:eastAsia="zh-CN"/>
              </w:rPr>
              <w:t xml:space="preserve"> or for transport of X2-U user data for dual connectivity</w:t>
            </w: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551ACAD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c>
          <w:tcPr>
            <w:tcW w:w="1080" w:type="dxa"/>
            <w:tcBorders>
              <w:top w:val="single" w:sz="4" w:space="0" w:color="auto"/>
              <w:left w:val="single" w:sz="4" w:space="0" w:color="auto"/>
              <w:bottom w:val="single" w:sz="4" w:space="0" w:color="auto"/>
              <w:right w:val="single" w:sz="4" w:space="0" w:color="auto"/>
            </w:tcBorders>
          </w:tcPr>
          <w:p w14:paraId="7FE4196D"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w:t>
            </w:r>
          </w:p>
        </w:tc>
      </w:tr>
      <w:tr w:rsidR="000E2576" w:rsidRPr="008711EA" w14:paraId="746FDDB1" w14:textId="77777777" w:rsidTr="00F636DB">
        <w:tc>
          <w:tcPr>
            <w:tcW w:w="2160" w:type="dxa"/>
            <w:tcBorders>
              <w:top w:val="single" w:sz="4" w:space="0" w:color="auto"/>
              <w:left w:val="single" w:sz="4" w:space="0" w:color="auto"/>
              <w:bottom w:val="single" w:sz="4" w:space="0" w:color="auto"/>
              <w:right w:val="single" w:sz="4" w:space="0" w:color="auto"/>
            </w:tcBorders>
          </w:tcPr>
          <w:p w14:paraId="4917941C" w14:textId="77777777" w:rsidR="000E2576" w:rsidRPr="008711EA" w:rsidRDefault="000E2576" w:rsidP="001F24A0">
            <w:pPr>
              <w:pStyle w:val="TAL"/>
              <w:keepNext w:val="0"/>
              <w:keepLines w:val="0"/>
              <w:widowControl w:val="0"/>
              <w:rPr>
                <w:rFonts w:cs="Arial"/>
                <w:b/>
                <w:lang w:eastAsia="ja-JP"/>
              </w:rPr>
            </w:pPr>
            <w:r w:rsidRPr="008711EA">
              <w:rPr>
                <w:rFonts w:cs="Arial"/>
                <w:b/>
                <w:lang w:eastAsia="ja-JP"/>
              </w:rPr>
              <w:t>eNB Indirect X2 Transport Layer Addresses</w:t>
            </w:r>
          </w:p>
        </w:tc>
        <w:tc>
          <w:tcPr>
            <w:tcW w:w="1080" w:type="dxa"/>
            <w:tcBorders>
              <w:top w:val="single" w:sz="4" w:space="0" w:color="auto"/>
              <w:left w:val="single" w:sz="4" w:space="0" w:color="auto"/>
              <w:bottom w:val="single" w:sz="4" w:space="0" w:color="auto"/>
              <w:right w:val="single" w:sz="4" w:space="0" w:color="auto"/>
            </w:tcBorders>
          </w:tcPr>
          <w:p w14:paraId="2899DA34" w14:textId="77777777" w:rsidR="000E2576" w:rsidRPr="008711EA" w:rsidRDefault="000E2576" w:rsidP="001F24A0">
            <w:pPr>
              <w:pStyle w:val="TAL"/>
              <w:keepNext w:val="0"/>
              <w:keepLines w:val="0"/>
              <w:widowControl w:val="0"/>
              <w:rPr>
                <w:rFonts w:cs="Arial"/>
                <w:lang w:eastAsia="ja-JP"/>
              </w:rPr>
            </w:pPr>
          </w:p>
        </w:tc>
        <w:tc>
          <w:tcPr>
            <w:tcW w:w="1080" w:type="dxa"/>
            <w:tcBorders>
              <w:top w:val="single" w:sz="4" w:space="0" w:color="auto"/>
              <w:left w:val="single" w:sz="4" w:space="0" w:color="auto"/>
              <w:bottom w:val="single" w:sz="4" w:space="0" w:color="auto"/>
              <w:right w:val="single" w:sz="4" w:space="0" w:color="auto"/>
            </w:tcBorders>
          </w:tcPr>
          <w:p w14:paraId="3154C32D"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 .. &lt;maxnoofeNBX2TLAs&gt;</w:t>
            </w:r>
          </w:p>
        </w:tc>
        <w:tc>
          <w:tcPr>
            <w:tcW w:w="1512" w:type="dxa"/>
            <w:tcBorders>
              <w:top w:val="single" w:sz="4" w:space="0" w:color="auto"/>
              <w:left w:val="single" w:sz="4" w:space="0" w:color="auto"/>
              <w:bottom w:val="single" w:sz="4" w:space="0" w:color="auto"/>
              <w:right w:val="single" w:sz="4" w:space="0" w:color="auto"/>
            </w:tcBorders>
          </w:tcPr>
          <w:p w14:paraId="1BD0575D" w14:textId="77777777" w:rsidR="000E2576" w:rsidRPr="008711EA" w:rsidRDefault="000E2576" w:rsidP="001F24A0">
            <w:pPr>
              <w:pStyle w:val="TAL"/>
              <w:keepNext w:val="0"/>
              <w:keepLines w:val="0"/>
              <w:widowControl w:val="0"/>
              <w:rPr>
                <w:rFonts w:cs="Arial"/>
                <w:lang w:eastAsia="ja-JP"/>
              </w:rPr>
            </w:pPr>
          </w:p>
        </w:tc>
        <w:tc>
          <w:tcPr>
            <w:tcW w:w="1728" w:type="dxa"/>
            <w:tcBorders>
              <w:top w:val="single" w:sz="4" w:space="0" w:color="auto"/>
              <w:left w:val="single" w:sz="4" w:space="0" w:color="auto"/>
              <w:bottom w:val="single" w:sz="4" w:space="0" w:color="auto"/>
              <w:right w:val="single" w:sz="4" w:space="0" w:color="auto"/>
            </w:tcBorders>
          </w:tcPr>
          <w:p w14:paraId="22B43F3D" w14:textId="77777777" w:rsidR="000E2576" w:rsidRPr="008711EA" w:rsidRDefault="000E2576" w:rsidP="001F24A0">
            <w:pPr>
              <w:pStyle w:val="TAL"/>
              <w:keepNext w:val="0"/>
              <w:keepLines w:val="0"/>
              <w:widowControl w:val="0"/>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77EAC054"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1080" w:type="dxa"/>
            <w:tcBorders>
              <w:top w:val="single" w:sz="4" w:space="0" w:color="auto"/>
              <w:left w:val="single" w:sz="4" w:space="0" w:color="auto"/>
              <w:bottom w:val="single" w:sz="4" w:space="0" w:color="auto"/>
              <w:right w:val="single" w:sz="4" w:space="0" w:color="auto"/>
            </w:tcBorders>
          </w:tcPr>
          <w:p w14:paraId="03E14710"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r w:rsidR="000E2576" w:rsidRPr="008711EA" w14:paraId="6DE44F16" w14:textId="77777777" w:rsidTr="00F636DB">
        <w:tc>
          <w:tcPr>
            <w:tcW w:w="2160" w:type="dxa"/>
            <w:tcBorders>
              <w:top w:val="single" w:sz="4" w:space="0" w:color="auto"/>
              <w:left w:val="single" w:sz="4" w:space="0" w:color="auto"/>
              <w:bottom w:val="single" w:sz="4" w:space="0" w:color="auto"/>
              <w:right w:val="single" w:sz="4" w:space="0" w:color="auto"/>
            </w:tcBorders>
          </w:tcPr>
          <w:p w14:paraId="0298C7F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&gt;Transport Layer Address</w:t>
            </w:r>
          </w:p>
        </w:tc>
        <w:tc>
          <w:tcPr>
            <w:tcW w:w="1080" w:type="dxa"/>
            <w:tcBorders>
              <w:top w:val="single" w:sz="4" w:space="0" w:color="auto"/>
              <w:left w:val="single" w:sz="4" w:space="0" w:color="auto"/>
              <w:bottom w:val="single" w:sz="4" w:space="0" w:color="auto"/>
              <w:right w:val="single" w:sz="4" w:space="0" w:color="auto"/>
            </w:tcBorders>
          </w:tcPr>
          <w:p w14:paraId="3A3B06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080" w:type="dxa"/>
            <w:tcBorders>
              <w:top w:val="single" w:sz="4" w:space="0" w:color="auto"/>
              <w:left w:val="single" w:sz="4" w:space="0" w:color="auto"/>
              <w:bottom w:val="single" w:sz="4" w:space="0" w:color="auto"/>
              <w:right w:val="single" w:sz="4" w:space="0" w:color="auto"/>
            </w:tcBorders>
          </w:tcPr>
          <w:p w14:paraId="057EAEF3" w14:textId="77777777" w:rsidR="000E2576" w:rsidRPr="008711EA" w:rsidRDefault="000E2576" w:rsidP="001F24A0">
            <w:pPr>
              <w:pStyle w:val="TAL"/>
              <w:keepNext w:val="0"/>
              <w:keepLines w:val="0"/>
              <w:widowControl w:val="0"/>
              <w:rPr>
                <w:rFonts w:cs="Arial"/>
                <w:lang w:eastAsia="ja-JP"/>
              </w:rPr>
            </w:pPr>
          </w:p>
        </w:tc>
        <w:tc>
          <w:tcPr>
            <w:tcW w:w="1512" w:type="dxa"/>
            <w:tcBorders>
              <w:top w:val="single" w:sz="4" w:space="0" w:color="auto"/>
              <w:left w:val="single" w:sz="4" w:space="0" w:color="auto"/>
              <w:bottom w:val="single" w:sz="4" w:space="0" w:color="auto"/>
              <w:right w:val="single" w:sz="4" w:space="0" w:color="auto"/>
            </w:tcBorders>
          </w:tcPr>
          <w:p w14:paraId="680A5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9.2.2.1</w:t>
            </w:r>
          </w:p>
        </w:tc>
        <w:tc>
          <w:tcPr>
            <w:tcW w:w="1728" w:type="dxa"/>
            <w:tcBorders>
              <w:top w:val="single" w:sz="4" w:space="0" w:color="auto"/>
              <w:left w:val="single" w:sz="4" w:space="0" w:color="auto"/>
              <w:bottom w:val="single" w:sz="4" w:space="0" w:color="auto"/>
              <w:right w:val="single" w:sz="4" w:space="0" w:color="auto"/>
            </w:tcBorders>
          </w:tcPr>
          <w:p w14:paraId="6FC8BE72"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Transport Layer Addresses for Indirect X2 SCTP end-point.</w:t>
            </w:r>
          </w:p>
        </w:tc>
        <w:tc>
          <w:tcPr>
            <w:tcW w:w="1080" w:type="dxa"/>
            <w:tcBorders>
              <w:top w:val="single" w:sz="4" w:space="0" w:color="auto"/>
              <w:left w:val="single" w:sz="4" w:space="0" w:color="auto"/>
              <w:bottom w:val="single" w:sz="4" w:space="0" w:color="auto"/>
              <w:right w:val="single" w:sz="4" w:space="0" w:color="auto"/>
            </w:tcBorders>
          </w:tcPr>
          <w:p w14:paraId="033F110E" w14:textId="77777777" w:rsidR="000E2576" w:rsidRPr="008711EA" w:rsidRDefault="000E2576" w:rsidP="001F24A0">
            <w:pPr>
              <w:pStyle w:val="TAL"/>
              <w:keepNext w:val="0"/>
              <w:keepLines w:val="0"/>
              <w:widowControl w:val="0"/>
              <w:jc w:val="center"/>
              <w:rPr>
                <w:rFonts w:cs="Arial"/>
                <w:bCs/>
                <w:lang w:eastAsia="zh-CN"/>
              </w:rPr>
            </w:pPr>
          </w:p>
        </w:tc>
        <w:tc>
          <w:tcPr>
            <w:tcW w:w="1080" w:type="dxa"/>
            <w:tcBorders>
              <w:top w:val="single" w:sz="4" w:space="0" w:color="auto"/>
              <w:left w:val="single" w:sz="4" w:space="0" w:color="auto"/>
              <w:bottom w:val="single" w:sz="4" w:space="0" w:color="auto"/>
              <w:right w:val="single" w:sz="4" w:space="0" w:color="auto"/>
            </w:tcBorders>
          </w:tcPr>
          <w:p w14:paraId="257E0075" w14:textId="77777777" w:rsidR="000E2576" w:rsidRPr="008711EA" w:rsidRDefault="000E2576" w:rsidP="001F24A0">
            <w:pPr>
              <w:pStyle w:val="TAL"/>
              <w:keepNext w:val="0"/>
              <w:keepLines w:val="0"/>
              <w:widowControl w:val="0"/>
              <w:jc w:val="center"/>
              <w:rPr>
                <w:rFonts w:cs="Arial"/>
                <w:bCs/>
                <w:lang w:eastAsia="zh-CN"/>
              </w:rPr>
            </w:pPr>
          </w:p>
        </w:tc>
      </w:tr>
    </w:tbl>
    <w:p w14:paraId="6ABAF3E1" w14:textId="77777777" w:rsidR="000E2576" w:rsidRPr="008711EA" w:rsidRDefault="000E2576" w:rsidP="001F24A0">
      <w:pPr>
        <w:widowControl w:val="0"/>
      </w:pPr>
    </w:p>
    <w:tbl>
      <w:tblPr>
        <w:tblpPr w:leftFromText="180" w:rightFromText="180" w:vertAnchor="text" w:horzAnchor="margin" w:tblpXSpec="center" w:tblpY="86"/>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267"/>
        <w:gridCol w:w="7364"/>
      </w:tblGrid>
      <w:tr w:rsidR="000E2576" w:rsidRPr="008711EA" w14:paraId="3F65F8F6" w14:textId="77777777" w:rsidTr="004956AE">
        <w:tc>
          <w:tcPr>
            <w:tcW w:w="1175" w:type="pct"/>
          </w:tcPr>
          <w:p w14:paraId="212AE6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825" w:type="pct"/>
          </w:tcPr>
          <w:p w14:paraId="05D45FA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5B2B3CCE" w14:textId="77777777" w:rsidTr="004956AE">
        <w:tc>
          <w:tcPr>
            <w:tcW w:w="1175" w:type="pct"/>
          </w:tcPr>
          <w:p w14:paraId="460CBB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maxnoofeNBX2TLAs</w:t>
            </w:r>
          </w:p>
        </w:tc>
        <w:tc>
          <w:tcPr>
            <w:tcW w:w="3825" w:type="pct"/>
          </w:tcPr>
          <w:p w14:paraId="718D7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Transport Layer Addresses for an SCTP end-point. Value is 2.</w:t>
            </w:r>
          </w:p>
        </w:tc>
      </w:tr>
      <w:tr w:rsidR="000E2576" w:rsidRPr="008711EA" w14:paraId="077FD817" w14:textId="77777777" w:rsidTr="004956AE">
        <w:tc>
          <w:tcPr>
            <w:tcW w:w="1175" w:type="pct"/>
          </w:tcPr>
          <w:p w14:paraId="24C88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maxnoofeNBX2ExtTLAs</w:t>
            </w:r>
          </w:p>
        </w:tc>
        <w:tc>
          <w:tcPr>
            <w:tcW w:w="3825" w:type="pct"/>
          </w:tcPr>
          <w:p w14:paraId="3C93A7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Extended Transport Layer Addresses in the message. Value is 16.</w:t>
            </w:r>
          </w:p>
        </w:tc>
      </w:tr>
      <w:tr w:rsidR="000E2576" w:rsidRPr="008711EA" w14:paraId="2A2AD4EF" w14:textId="77777777" w:rsidTr="004956AE">
        <w:tc>
          <w:tcPr>
            <w:tcW w:w="1175" w:type="pct"/>
          </w:tcPr>
          <w:p w14:paraId="4E918C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maxnoofeNBX2GTPTLAs</w:t>
            </w:r>
          </w:p>
        </w:tc>
        <w:tc>
          <w:tcPr>
            <w:tcW w:w="3825" w:type="pct"/>
          </w:tcPr>
          <w:p w14:paraId="40D443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of eNB X2 GTP Transport Layer Addresses for an GTP end-point in the message. Value is 16.</w:t>
            </w:r>
          </w:p>
        </w:tc>
      </w:tr>
    </w:tbl>
    <w:p w14:paraId="48379ABB" w14:textId="77777777" w:rsidR="000E2576" w:rsidRPr="008711EA" w:rsidRDefault="000E2576" w:rsidP="001F24A0">
      <w:pPr>
        <w:widowControl w:val="0"/>
        <w:rPr>
          <w:rFonts w:eastAsia="SimSun"/>
          <w:lang w:eastAsia="zh-CN"/>
        </w:rPr>
      </w:pPr>
    </w:p>
    <w:p w14:paraId="1837E3D5" w14:textId="77777777" w:rsidR="000E2576" w:rsidRPr="008711EA" w:rsidRDefault="000E2576" w:rsidP="001F24A0">
      <w:pPr>
        <w:pStyle w:val="Heading4"/>
        <w:keepNext w:val="0"/>
        <w:keepLines w:val="0"/>
        <w:widowControl w:val="0"/>
      </w:pPr>
      <w:bookmarkStart w:id="10013" w:name="_CR9_2_3_30"/>
      <w:bookmarkStart w:id="10014" w:name="_Toc20953887"/>
      <w:bookmarkStart w:id="10015" w:name="_Toc29391065"/>
      <w:bookmarkStart w:id="10016" w:name="_Toc36551804"/>
      <w:bookmarkStart w:id="10017" w:name="_Toc45832040"/>
      <w:bookmarkStart w:id="10018" w:name="_Toc51762993"/>
      <w:bookmarkStart w:id="10019" w:name="_Toc64382046"/>
      <w:bookmarkStart w:id="10020" w:name="_Toc73964564"/>
      <w:bookmarkStart w:id="10021" w:name="_Toc88647174"/>
      <w:bookmarkStart w:id="10022" w:name="_Toc97883123"/>
      <w:bookmarkStart w:id="10023" w:name="_Toc98531702"/>
      <w:bookmarkStart w:id="10024" w:name="_Toc105517774"/>
      <w:bookmarkStart w:id="10025" w:name="_Toc106108665"/>
      <w:bookmarkStart w:id="10026" w:name="_Toc113657251"/>
      <w:bookmarkStart w:id="10027" w:name="_Toc114052471"/>
      <w:bookmarkStart w:id="10028" w:name="_Toc155891735"/>
      <w:bookmarkEnd w:id="10013"/>
      <w:r w:rsidRPr="008711EA">
        <w:t>9.2.3.30</w:t>
      </w:r>
      <w:r w:rsidRPr="008711EA">
        <w:tab/>
        <w:t>NAS Security Parameters from E-UTRAN</w:t>
      </w:r>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p>
    <w:p w14:paraId="332C2B6F" w14:textId="77777777" w:rsidR="000E2576" w:rsidRPr="008711EA" w:rsidRDefault="000E2576" w:rsidP="001F24A0">
      <w:pPr>
        <w:widowControl w:val="0"/>
      </w:pPr>
      <w:r w:rsidRPr="008711EA">
        <w:t xml:space="preserve">The purpose of the </w:t>
      </w:r>
      <w:r w:rsidRPr="008711EA">
        <w:rPr>
          <w:rFonts w:cs="Arial"/>
          <w:i/>
          <w:szCs w:val="18"/>
          <w:lang w:eastAsia="zh-CN"/>
        </w:rPr>
        <w:t xml:space="preserve">NAS Security Parameters from E-UTRAN </w:t>
      </w:r>
      <w:r w:rsidRPr="008711EA">
        <w:t xml:space="preserve">IE is to provide </w:t>
      </w:r>
      <w:r w:rsidRPr="008711EA">
        <w:rPr>
          <w:lang w:eastAsia="zh-CN"/>
        </w:rPr>
        <w:t>security related</w:t>
      </w:r>
      <w:r w:rsidRPr="008711EA">
        <w:t xml:space="preserve"> parameters for I-RAT handovers from E-UTRAN via the eNB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302471D" w14:textId="77777777" w:rsidTr="00F636DB">
        <w:tc>
          <w:tcPr>
            <w:tcW w:w="1259" w:type="pct"/>
          </w:tcPr>
          <w:p w14:paraId="408B1EF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43085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477FB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9EF8DC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61E49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43F319B" w14:textId="77777777" w:rsidTr="00F636DB">
        <w:tc>
          <w:tcPr>
            <w:tcW w:w="1259" w:type="pct"/>
          </w:tcPr>
          <w:p w14:paraId="196F173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from E-UTRAN</w:t>
            </w:r>
          </w:p>
        </w:tc>
        <w:tc>
          <w:tcPr>
            <w:tcW w:w="556" w:type="pct"/>
          </w:tcPr>
          <w:p w14:paraId="55DAD0E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468E1187" w14:textId="77777777" w:rsidR="000E2576" w:rsidRPr="008711EA" w:rsidRDefault="000E2576" w:rsidP="001F24A0">
            <w:pPr>
              <w:pStyle w:val="TAL"/>
              <w:keepNext w:val="0"/>
              <w:keepLines w:val="0"/>
              <w:widowControl w:val="0"/>
              <w:rPr>
                <w:rFonts w:cs="Arial"/>
                <w:lang w:eastAsia="zh-CN"/>
              </w:rPr>
            </w:pPr>
          </w:p>
        </w:tc>
        <w:tc>
          <w:tcPr>
            <w:tcW w:w="963" w:type="pct"/>
          </w:tcPr>
          <w:p w14:paraId="534344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56A50860"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from E-UTRA</w:t>
            </w:r>
            <w:r w:rsidRPr="008711EA">
              <w:rPr>
                <w:rFonts w:cs="Arial"/>
                <w:lang w:eastAsia="ja-JP"/>
              </w:rPr>
              <w:t xml:space="preserve"> IE defined in TS 24.301 [24].</w:t>
            </w:r>
          </w:p>
        </w:tc>
      </w:tr>
    </w:tbl>
    <w:p w14:paraId="575EBBE8" w14:textId="77777777" w:rsidR="000E2576" w:rsidRPr="008711EA" w:rsidRDefault="000E2576" w:rsidP="001F24A0">
      <w:pPr>
        <w:widowControl w:val="0"/>
      </w:pPr>
    </w:p>
    <w:p w14:paraId="685BA0C0" w14:textId="77777777" w:rsidR="000E2576" w:rsidRPr="008711EA" w:rsidRDefault="000E2576" w:rsidP="001F24A0">
      <w:pPr>
        <w:pStyle w:val="Heading4"/>
        <w:keepNext w:val="0"/>
        <w:keepLines w:val="0"/>
        <w:widowControl w:val="0"/>
      </w:pPr>
      <w:bookmarkStart w:id="10029" w:name="_CR9_2_3_31"/>
      <w:bookmarkStart w:id="10030" w:name="_Toc20953888"/>
      <w:bookmarkStart w:id="10031" w:name="_Toc29391066"/>
      <w:bookmarkStart w:id="10032" w:name="_Toc36551805"/>
      <w:bookmarkStart w:id="10033" w:name="_Toc45832041"/>
      <w:bookmarkStart w:id="10034" w:name="_Toc51762994"/>
      <w:bookmarkStart w:id="10035" w:name="_Toc64382047"/>
      <w:bookmarkStart w:id="10036" w:name="_Toc73964565"/>
      <w:bookmarkStart w:id="10037" w:name="_Toc88647175"/>
      <w:bookmarkStart w:id="10038" w:name="_Toc97883124"/>
      <w:bookmarkStart w:id="10039" w:name="_Toc98531703"/>
      <w:bookmarkStart w:id="10040" w:name="_Toc105517775"/>
      <w:bookmarkStart w:id="10041" w:name="_Toc106108666"/>
      <w:bookmarkStart w:id="10042" w:name="_Toc113657252"/>
      <w:bookmarkStart w:id="10043" w:name="_Toc114052472"/>
      <w:bookmarkStart w:id="10044" w:name="_Toc155891736"/>
      <w:bookmarkEnd w:id="10029"/>
      <w:r w:rsidRPr="008711EA">
        <w:t>9.2.3.31</w:t>
      </w:r>
      <w:r w:rsidRPr="008711EA">
        <w:tab/>
        <w:t>NAS Security Parameters to E-UTRAN</w:t>
      </w:r>
      <w:bookmarkEnd w:id="10030"/>
      <w:bookmarkEnd w:id="10031"/>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p>
    <w:p w14:paraId="1E32CE0D" w14:textId="77777777" w:rsidR="000E2576" w:rsidRPr="008711EA" w:rsidRDefault="000E2576" w:rsidP="001F24A0">
      <w:pPr>
        <w:widowControl w:val="0"/>
      </w:pPr>
      <w:r w:rsidRPr="008711EA">
        <w:t xml:space="preserve">The purpose of the </w:t>
      </w:r>
      <w:r w:rsidRPr="008711EA">
        <w:rPr>
          <w:rFonts w:cs="Arial"/>
          <w:i/>
          <w:szCs w:val="18"/>
          <w:lang w:eastAsia="zh-CN"/>
        </w:rPr>
        <w:t>NAS Security Parameters to E-UTRAN</w:t>
      </w:r>
      <w:r w:rsidRPr="008711EA">
        <w:t xml:space="preserve"> IE is to provide </w:t>
      </w:r>
      <w:r w:rsidRPr="008711EA">
        <w:rPr>
          <w:lang w:eastAsia="zh-CN"/>
        </w:rPr>
        <w:t>security related</w:t>
      </w:r>
      <w:r w:rsidRPr="008711EA">
        <w:t xml:space="preserve"> parameters for I-RAT handovers to E-UTRAN via the RNC or BSS to the UE.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028A4BCE" w14:textId="77777777" w:rsidTr="00C61150">
        <w:trPr>
          <w:tblHeader/>
        </w:trPr>
        <w:tc>
          <w:tcPr>
            <w:tcW w:w="1259" w:type="pct"/>
          </w:tcPr>
          <w:p w14:paraId="1E179C9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ADE4A5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CD668B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87AD83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BC4A8B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95BAE33" w14:textId="77777777" w:rsidTr="00F636DB">
        <w:tc>
          <w:tcPr>
            <w:tcW w:w="1259" w:type="pct"/>
          </w:tcPr>
          <w:p w14:paraId="0E8ADBF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NAS Security Parameters to E-UTRAN</w:t>
            </w:r>
          </w:p>
        </w:tc>
        <w:tc>
          <w:tcPr>
            <w:tcW w:w="556" w:type="pct"/>
          </w:tcPr>
          <w:p w14:paraId="0024E96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2319C82A" w14:textId="77777777" w:rsidR="000E2576" w:rsidRPr="008711EA" w:rsidRDefault="000E2576" w:rsidP="001F24A0">
            <w:pPr>
              <w:pStyle w:val="TAL"/>
              <w:keepNext w:val="0"/>
              <w:keepLines w:val="0"/>
              <w:widowControl w:val="0"/>
              <w:rPr>
                <w:rFonts w:cs="Arial"/>
                <w:lang w:eastAsia="zh-CN"/>
              </w:rPr>
            </w:pPr>
          </w:p>
        </w:tc>
        <w:tc>
          <w:tcPr>
            <w:tcW w:w="963" w:type="pct"/>
          </w:tcPr>
          <w:p w14:paraId="2F20C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788E23B" w14:textId="77777777" w:rsidR="000E2576" w:rsidRPr="008711EA" w:rsidRDefault="000E2576" w:rsidP="001F24A0">
            <w:pPr>
              <w:pStyle w:val="TAL"/>
              <w:keepNext w:val="0"/>
              <w:keepLines w:val="0"/>
              <w:widowControl w:val="0"/>
              <w:rPr>
                <w:rFonts w:cs="Arial"/>
                <w:lang w:eastAsia="ja-JP"/>
              </w:rPr>
            </w:pPr>
            <w:r w:rsidRPr="008711EA">
              <w:rPr>
                <w:rFonts w:cs="Arial"/>
                <w:iCs/>
                <w:lang w:eastAsia="ja-JP"/>
              </w:rPr>
              <w:t xml:space="preserve">Coded as the value part of </w:t>
            </w:r>
            <w:r w:rsidRPr="008711EA">
              <w:rPr>
                <w:rFonts w:cs="Arial"/>
                <w:i/>
                <w:lang w:eastAsia="ja-JP"/>
              </w:rPr>
              <w:t>NAS security parameters to E-UTRA</w:t>
            </w:r>
            <w:r w:rsidRPr="008711EA">
              <w:rPr>
                <w:rFonts w:cs="Arial"/>
                <w:lang w:eastAsia="ja-JP"/>
              </w:rPr>
              <w:t xml:space="preserve"> IE defined in TS 24.301 [24].</w:t>
            </w:r>
          </w:p>
        </w:tc>
      </w:tr>
    </w:tbl>
    <w:p w14:paraId="4D36C048" w14:textId="77777777" w:rsidR="000E2576" w:rsidRPr="008711EA" w:rsidRDefault="000E2576" w:rsidP="001F24A0">
      <w:pPr>
        <w:widowControl w:val="0"/>
      </w:pPr>
    </w:p>
    <w:p w14:paraId="487B5768" w14:textId="77777777" w:rsidR="000E2576" w:rsidRPr="008711EA" w:rsidRDefault="000E2576" w:rsidP="001F24A0">
      <w:pPr>
        <w:pStyle w:val="Heading4"/>
        <w:keepNext w:val="0"/>
        <w:keepLines w:val="0"/>
        <w:widowControl w:val="0"/>
        <w:rPr>
          <w:rFonts w:eastAsia="Batang"/>
        </w:rPr>
      </w:pPr>
      <w:bookmarkStart w:id="10045" w:name="_CR9_2_3_32"/>
      <w:bookmarkStart w:id="10046" w:name="_Toc20953889"/>
      <w:bookmarkStart w:id="10047" w:name="_Toc29391067"/>
      <w:bookmarkStart w:id="10048" w:name="_Toc36551806"/>
      <w:bookmarkStart w:id="10049" w:name="_Toc45832042"/>
      <w:bookmarkStart w:id="10050" w:name="_Toc51762995"/>
      <w:bookmarkStart w:id="10051" w:name="_Toc64382048"/>
      <w:bookmarkStart w:id="10052" w:name="_Toc73964566"/>
      <w:bookmarkStart w:id="10053" w:name="_Toc88647176"/>
      <w:bookmarkStart w:id="10054" w:name="_Toc97883125"/>
      <w:bookmarkStart w:id="10055" w:name="_Toc98531704"/>
      <w:bookmarkStart w:id="10056" w:name="_Toc105517776"/>
      <w:bookmarkStart w:id="10057" w:name="_Toc106108667"/>
      <w:bookmarkStart w:id="10058" w:name="_Toc113657253"/>
      <w:bookmarkStart w:id="10059" w:name="_Toc114052473"/>
      <w:bookmarkStart w:id="10060" w:name="_Toc155891737"/>
      <w:bookmarkEnd w:id="10045"/>
      <w:r w:rsidRPr="008711EA">
        <w:t>9.2.3.32</w:t>
      </w:r>
      <w:r w:rsidRPr="008711EA">
        <w:tab/>
        <w:t>LPPa</w:t>
      </w:r>
      <w:r w:rsidRPr="008711EA">
        <w:rPr>
          <w:rFonts w:eastAsia="Batang"/>
        </w:rPr>
        <w:t>-PDU</w:t>
      </w:r>
      <w:bookmarkEnd w:id="10046"/>
      <w:bookmarkEnd w:id="10047"/>
      <w:bookmarkEnd w:id="10048"/>
      <w:bookmarkEnd w:id="10049"/>
      <w:bookmarkEnd w:id="10050"/>
      <w:bookmarkEnd w:id="10051"/>
      <w:bookmarkEnd w:id="10052"/>
      <w:bookmarkEnd w:id="10053"/>
      <w:bookmarkEnd w:id="10054"/>
      <w:bookmarkEnd w:id="10055"/>
      <w:bookmarkEnd w:id="10056"/>
      <w:bookmarkEnd w:id="10057"/>
      <w:bookmarkEnd w:id="10058"/>
      <w:bookmarkEnd w:id="10059"/>
      <w:bookmarkEnd w:id="10060"/>
    </w:p>
    <w:p w14:paraId="3ED51509" w14:textId="77777777" w:rsidR="000E2576" w:rsidRPr="008711EA" w:rsidRDefault="000E2576" w:rsidP="001F24A0">
      <w:pPr>
        <w:widowControl w:val="0"/>
      </w:pPr>
      <w:r w:rsidRPr="008711EA">
        <w:t xml:space="preserve">This information element contains an </w:t>
      </w:r>
      <w:r w:rsidRPr="008711EA">
        <w:rPr>
          <w:lang w:eastAsia="zh-CN"/>
        </w:rPr>
        <w:t>eNB</w:t>
      </w:r>
      <w:r w:rsidRPr="008711EA">
        <w:t xml:space="preserve"> – </w:t>
      </w:r>
      <w:r w:rsidRPr="008711EA">
        <w:rPr>
          <w:lang w:eastAsia="zh-CN"/>
        </w:rPr>
        <w:t>E-SMLC</w:t>
      </w:r>
      <w:r w:rsidRPr="008711EA">
        <w:rPr>
          <w:szCs w:val="18"/>
        </w:rPr>
        <w:t xml:space="preserve"> </w:t>
      </w:r>
      <w:r w:rsidRPr="008711EA">
        <w:t xml:space="preserve">or </w:t>
      </w:r>
      <w:r w:rsidRPr="008711EA">
        <w:rPr>
          <w:lang w:eastAsia="zh-CN"/>
        </w:rPr>
        <w:t>E-SMLC</w:t>
      </w:r>
      <w:r w:rsidRPr="008711EA">
        <w:t xml:space="preserve"> – </w:t>
      </w:r>
      <w:r w:rsidRPr="008711EA">
        <w:rPr>
          <w:lang w:eastAsia="zh-CN"/>
        </w:rPr>
        <w:t>eNB</w:t>
      </w:r>
      <w:r w:rsidRPr="008711EA">
        <w:t xml:space="preserve"> message that is transferred without interpretation in the </w:t>
      </w:r>
      <w:r w:rsidRPr="008711EA">
        <w:rPr>
          <w:lang w:eastAsia="zh-CN"/>
        </w:rPr>
        <w:t>MME</w:t>
      </w:r>
      <w:r w:rsidRPr="008711EA">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7421A5A0" w14:textId="77777777" w:rsidTr="00F636DB">
        <w:tc>
          <w:tcPr>
            <w:tcW w:w="1259" w:type="pct"/>
          </w:tcPr>
          <w:p w14:paraId="0F94D57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BCDC58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01F34E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83CE3C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2FBE2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B6FC22" w14:textId="77777777" w:rsidTr="00F636DB">
        <w:tc>
          <w:tcPr>
            <w:tcW w:w="1259" w:type="pct"/>
          </w:tcPr>
          <w:p w14:paraId="49DBE8EE"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LPPa</w:t>
            </w:r>
            <w:r w:rsidRPr="008711EA">
              <w:rPr>
                <w:rFonts w:cs="Arial"/>
                <w:lang w:eastAsia="ja-JP"/>
              </w:rPr>
              <w:t>-PDU</w:t>
            </w:r>
          </w:p>
        </w:tc>
        <w:tc>
          <w:tcPr>
            <w:tcW w:w="556" w:type="pct"/>
          </w:tcPr>
          <w:p w14:paraId="1483C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F1EF933" w14:textId="77777777" w:rsidR="000E2576" w:rsidRPr="008711EA" w:rsidRDefault="000E2576" w:rsidP="001F24A0">
            <w:pPr>
              <w:pStyle w:val="TAL"/>
              <w:keepNext w:val="0"/>
              <w:keepLines w:val="0"/>
              <w:widowControl w:val="0"/>
              <w:rPr>
                <w:rFonts w:cs="Arial"/>
                <w:lang w:eastAsia="ja-JP"/>
              </w:rPr>
            </w:pPr>
          </w:p>
        </w:tc>
        <w:tc>
          <w:tcPr>
            <w:tcW w:w="963" w:type="pct"/>
          </w:tcPr>
          <w:p w14:paraId="024AD7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0C3F9EAD" w14:textId="77777777" w:rsidR="000E2576" w:rsidRPr="008711EA" w:rsidRDefault="000E2576" w:rsidP="001F24A0">
            <w:pPr>
              <w:pStyle w:val="TAL"/>
              <w:keepNext w:val="0"/>
              <w:keepLines w:val="0"/>
              <w:widowControl w:val="0"/>
              <w:rPr>
                <w:rFonts w:cs="Arial"/>
                <w:lang w:eastAsia="ja-JP"/>
              </w:rPr>
            </w:pPr>
          </w:p>
        </w:tc>
      </w:tr>
    </w:tbl>
    <w:p w14:paraId="29F39868" w14:textId="77777777" w:rsidR="000E2576" w:rsidRPr="008711EA" w:rsidRDefault="000E2576" w:rsidP="001F24A0">
      <w:pPr>
        <w:widowControl w:val="0"/>
        <w:rPr>
          <w:lang w:eastAsia="zh-CN"/>
        </w:rPr>
      </w:pPr>
    </w:p>
    <w:p w14:paraId="012AA647" w14:textId="77777777" w:rsidR="000E2576" w:rsidRPr="008711EA" w:rsidRDefault="000E2576" w:rsidP="001F24A0">
      <w:pPr>
        <w:pStyle w:val="Heading4"/>
        <w:keepNext w:val="0"/>
        <w:keepLines w:val="0"/>
        <w:widowControl w:val="0"/>
      </w:pPr>
      <w:bookmarkStart w:id="10061" w:name="_CR9_2_3_33"/>
      <w:bookmarkStart w:id="10062" w:name="_Toc20953890"/>
      <w:bookmarkStart w:id="10063" w:name="_Toc29391068"/>
      <w:bookmarkStart w:id="10064" w:name="_Toc36551807"/>
      <w:bookmarkStart w:id="10065" w:name="_Toc45832043"/>
      <w:bookmarkStart w:id="10066" w:name="_Toc51762996"/>
      <w:bookmarkStart w:id="10067" w:name="_Toc64382049"/>
      <w:bookmarkStart w:id="10068" w:name="_Toc73964567"/>
      <w:bookmarkStart w:id="10069" w:name="_Toc88647177"/>
      <w:bookmarkStart w:id="10070" w:name="_Toc97883126"/>
      <w:bookmarkStart w:id="10071" w:name="_Toc98531705"/>
      <w:bookmarkStart w:id="10072" w:name="_Toc105517777"/>
      <w:bookmarkStart w:id="10073" w:name="_Toc106108668"/>
      <w:bookmarkStart w:id="10074" w:name="_Toc113657254"/>
      <w:bookmarkStart w:id="10075" w:name="_Toc114052474"/>
      <w:bookmarkStart w:id="10076" w:name="_Toc155891738"/>
      <w:bookmarkEnd w:id="10061"/>
      <w:r w:rsidRPr="008711EA">
        <w:t>9.2.3.33</w:t>
      </w:r>
      <w:r w:rsidRPr="008711EA">
        <w:tab/>
        <w:t>Routing ID</w:t>
      </w:r>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bookmarkEnd w:id="10076"/>
    </w:p>
    <w:p w14:paraId="5C3992C3" w14:textId="77777777" w:rsidR="000E2576" w:rsidRPr="008711EA" w:rsidRDefault="000E2576" w:rsidP="001F24A0">
      <w:pPr>
        <w:widowControl w:val="0"/>
      </w:pPr>
      <w:r w:rsidRPr="008711EA">
        <w:t>This information element is used to identify an E-SMLC within the EPC.</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1B36D2A" w14:textId="77777777" w:rsidTr="00F636DB">
        <w:tc>
          <w:tcPr>
            <w:tcW w:w="1259" w:type="pct"/>
          </w:tcPr>
          <w:p w14:paraId="27C019A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FA6218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360C81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2E87C2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BF0031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67F8968F" w14:textId="77777777" w:rsidTr="00F636DB">
        <w:tc>
          <w:tcPr>
            <w:tcW w:w="1259" w:type="pct"/>
          </w:tcPr>
          <w:p w14:paraId="2B6F95A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w:t>
            </w:r>
            <w:r w:rsidRPr="008711EA">
              <w:rPr>
                <w:rFonts w:cs="Arial"/>
                <w:lang w:eastAsia="zh-CN"/>
              </w:rPr>
              <w:t>outing</w:t>
            </w:r>
            <w:r w:rsidRPr="008711EA">
              <w:rPr>
                <w:rFonts w:cs="Arial"/>
                <w:lang w:eastAsia="ja-JP"/>
              </w:rPr>
              <w:t xml:space="preserve"> ID</w:t>
            </w:r>
          </w:p>
        </w:tc>
        <w:tc>
          <w:tcPr>
            <w:tcW w:w="556" w:type="pct"/>
          </w:tcPr>
          <w:p w14:paraId="72CC5C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08E68C" w14:textId="77777777" w:rsidR="000E2576" w:rsidRPr="008711EA" w:rsidRDefault="000E2576" w:rsidP="001F24A0">
            <w:pPr>
              <w:pStyle w:val="TAL"/>
              <w:keepNext w:val="0"/>
              <w:keepLines w:val="0"/>
              <w:widowControl w:val="0"/>
              <w:rPr>
                <w:rFonts w:cs="Arial"/>
                <w:lang w:eastAsia="ja-JP"/>
              </w:rPr>
            </w:pPr>
          </w:p>
        </w:tc>
        <w:tc>
          <w:tcPr>
            <w:tcW w:w="963" w:type="pct"/>
          </w:tcPr>
          <w:p w14:paraId="61814C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(0..255) </w:t>
            </w:r>
          </w:p>
        </w:tc>
        <w:tc>
          <w:tcPr>
            <w:tcW w:w="1481" w:type="pct"/>
          </w:tcPr>
          <w:p w14:paraId="386724B9" w14:textId="77777777" w:rsidR="000E2576" w:rsidRPr="008711EA" w:rsidRDefault="000E2576" w:rsidP="001F24A0">
            <w:pPr>
              <w:pStyle w:val="TAL"/>
              <w:keepNext w:val="0"/>
              <w:keepLines w:val="0"/>
              <w:widowControl w:val="0"/>
              <w:rPr>
                <w:rFonts w:cs="Arial"/>
                <w:lang w:eastAsia="ja-JP"/>
              </w:rPr>
            </w:pPr>
          </w:p>
        </w:tc>
      </w:tr>
    </w:tbl>
    <w:p w14:paraId="46B4E57C" w14:textId="77777777" w:rsidR="000E2576" w:rsidRPr="008711EA" w:rsidRDefault="000E2576" w:rsidP="001F24A0">
      <w:pPr>
        <w:widowControl w:val="0"/>
      </w:pPr>
    </w:p>
    <w:p w14:paraId="24D4915A" w14:textId="77777777" w:rsidR="000E2576" w:rsidRPr="008711EA" w:rsidRDefault="000E2576" w:rsidP="001F24A0">
      <w:pPr>
        <w:pStyle w:val="Heading4"/>
        <w:keepNext w:val="0"/>
        <w:keepLines w:val="0"/>
        <w:widowControl w:val="0"/>
      </w:pPr>
      <w:bookmarkStart w:id="10077" w:name="_CR9_2_3_34"/>
      <w:bookmarkStart w:id="10078" w:name="_Toc20953891"/>
      <w:bookmarkStart w:id="10079" w:name="_Toc29391069"/>
      <w:bookmarkStart w:id="10080" w:name="_Toc36551808"/>
      <w:bookmarkStart w:id="10081" w:name="_Toc45832044"/>
      <w:bookmarkStart w:id="10082" w:name="_Toc51762997"/>
      <w:bookmarkStart w:id="10083" w:name="_Toc64382050"/>
      <w:bookmarkStart w:id="10084" w:name="_Toc73964568"/>
      <w:bookmarkStart w:id="10085" w:name="_Toc88647178"/>
      <w:bookmarkStart w:id="10086" w:name="_Toc97883127"/>
      <w:bookmarkStart w:id="10087" w:name="_Toc98531706"/>
      <w:bookmarkStart w:id="10088" w:name="_Toc105517778"/>
      <w:bookmarkStart w:id="10089" w:name="_Toc106108669"/>
      <w:bookmarkStart w:id="10090" w:name="_Toc113657255"/>
      <w:bookmarkStart w:id="10091" w:name="_Toc114052475"/>
      <w:bookmarkStart w:id="10092" w:name="_Toc155891739"/>
      <w:bookmarkEnd w:id="10077"/>
      <w:r w:rsidRPr="008711EA">
        <w:rPr>
          <w:rFonts w:eastAsia="SimSun"/>
        </w:rPr>
        <w:t>9.2.3.34</w:t>
      </w:r>
      <w:r w:rsidRPr="008711EA">
        <w:rPr>
          <w:rFonts w:eastAsia="SimSun"/>
        </w:rPr>
        <w:tab/>
        <w:t>Time Synchronisation Info</w:t>
      </w:r>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p>
    <w:p w14:paraId="09D8F23B" w14:textId="77777777" w:rsidR="000E2576" w:rsidRPr="008711EA" w:rsidRDefault="000E2576" w:rsidP="001F24A0">
      <w:pPr>
        <w:widowControl w:val="0"/>
      </w:pPr>
      <w:r w:rsidRPr="008711EA">
        <w:t xml:space="preserve">The </w:t>
      </w:r>
      <w:r w:rsidRPr="008711EA">
        <w:rPr>
          <w:rFonts w:eastAsia="SimSun"/>
          <w:i/>
          <w:lang w:eastAsia="zh-CN"/>
        </w:rPr>
        <w:t xml:space="preserve">Time </w:t>
      </w:r>
      <w:r w:rsidRPr="008711EA">
        <w:rPr>
          <w:rFonts w:eastAsia="SimSun"/>
          <w:i/>
          <w:snapToGrid w:val="0"/>
          <w:lang w:eastAsia="zh-CN"/>
        </w:rPr>
        <w:t>Synchronisation Info</w:t>
      </w:r>
      <w:r w:rsidRPr="008711EA">
        <w:t xml:space="preserve"> IE is used for signalling stratum level, synchronisati</w:t>
      </w:r>
      <w:r w:rsidRPr="008711EA">
        <w:rPr>
          <w:rFonts w:eastAsia="SimSun"/>
          <w:lang w:eastAsia="zh-CN"/>
        </w:rPr>
        <w:t>on status and muting availability for</w:t>
      </w:r>
      <w:r w:rsidRPr="008711EA">
        <w:t xml:space="preserve"> 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75"/>
        <w:gridCol w:w="1017"/>
        <w:gridCol w:w="767"/>
        <w:gridCol w:w="2637"/>
        <w:gridCol w:w="1350"/>
        <w:gridCol w:w="1037"/>
        <w:gridCol w:w="1037"/>
      </w:tblGrid>
      <w:tr w:rsidR="000E2576" w:rsidRPr="008711EA" w14:paraId="104F3A4A" w14:textId="77777777" w:rsidTr="009B6AFA">
        <w:tc>
          <w:tcPr>
            <w:tcW w:w="1111" w:type="pct"/>
            <w:tcBorders>
              <w:top w:val="single" w:sz="4" w:space="0" w:color="auto"/>
              <w:left w:val="single" w:sz="4" w:space="0" w:color="auto"/>
              <w:bottom w:val="single" w:sz="4" w:space="0" w:color="auto"/>
              <w:right w:val="single" w:sz="4" w:space="0" w:color="auto"/>
            </w:tcBorders>
          </w:tcPr>
          <w:p w14:paraId="62D16E50" w14:textId="77777777" w:rsidR="000E2576" w:rsidRPr="008711EA" w:rsidRDefault="000E2576" w:rsidP="001F24A0">
            <w:pPr>
              <w:pStyle w:val="TAH"/>
              <w:keepNext w:val="0"/>
              <w:keepLines w:val="0"/>
              <w:widowControl w:val="0"/>
              <w:rPr>
                <w:rFonts w:cs="Arial"/>
                <w:lang w:eastAsia="zh-CN"/>
              </w:rPr>
            </w:pPr>
            <w:r w:rsidRPr="008711EA">
              <w:rPr>
                <w:rFonts w:cs="Arial"/>
                <w:lang w:eastAsia="zh-CN"/>
              </w:rPr>
              <w:t>IE/Group Name</w:t>
            </w:r>
          </w:p>
        </w:tc>
        <w:tc>
          <w:tcPr>
            <w:tcW w:w="556" w:type="pct"/>
            <w:tcBorders>
              <w:top w:val="single" w:sz="4" w:space="0" w:color="auto"/>
              <w:left w:val="single" w:sz="4" w:space="0" w:color="auto"/>
              <w:bottom w:val="single" w:sz="4" w:space="0" w:color="auto"/>
              <w:right w:val="single" w:sz="4" w:space="0" w:color="auto"/>
            </w:tcBorders>
          </w:tcPr>
          <w:p w14:paraId="1781EBB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556" w:type="pct"/>
            <w:tcBorders>
              <w:top w:val="single" w:sz="4" w:space="0" w:color="auto"/>
              <w:left w:val="single" w:sz="4" w:space="0" w:color="auto"/>
              <w:bottom w:val="single" w:sz="4" w:space="0" w:color="auto"/>
              <w:right w:val="single" w:sz="4" w:space="0" w:color="auto"/>
            </w:tcBorders>
          </w:tcPr>
          <w:p w14:paraId="6E3BF66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778" w:type="pct"/>
            <w:tcBorders>
              <w:top w:val="single" w:sz="4" w:space="0" w:color="auto"/>
              <w:left w:val="single" w:sz="4" w:space="0" w:color="auto"/>
              <w:bottom w:val="single" w:sz="4" w:space="0" w:color="auto"/>
              <w:right w:val="single" w:sz="4" w:space="0" w:color="auto"/>
            </w:tcBorders>
          </w:tcPr>
          <w:p w14:paraId="0D69FA5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889" w:type="pct"/>
            <w:tcBorders>
              <w:top w:val="single" w:sz="4" w:space="0" w:color="auto"/>
              <w:left w:val="single" w:sz="4" w:space="0" w:color="auto"/>
              <w:bottom w:val="single" w:sz="4" w:space="0" w:color="auto"/>
              <w:right w:val="single" w:sz="4" w:space="0" w:color="auto"/>
            </w:tcBorders>
          </w:tcPr>
          <w:p w14:paraId="35B477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c>
          <w:tcPr>
            <w:tcW w:w="556" w:type="pct"/>
            <w:tcBorders>
              <w:top w:val="single" w:sz="4" w:space="0" w:color="auto"/>
              <w:left w:val="single" w:sz="4" w:space="0" w:color="auto"/>
              <w:bottom w:val="single" w:sz="4" w:space="0" w:color="auto"/>
              <w:right w:val="single" w:sz="4" w:space="0" w:color="auto"/>
            </w:tcBorders>
          </w:tcPr>
          <w:p w14:paraId="67574C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Criticality</w:t>
            </w:r>
          </w:p>
        </w:tc>
        <w:tc>
          <w:tcPr>
            <w:tcW w:w="556" w:type="pct"/>
            <w:tcBorders>
              <w:top w:val="single" w:sz="4" w:space="0" w:color="auto"/>
              <w:left w:val="single" w:sz="4" w:space="0" w:color="auto"/>
              <w:bottom w:val="single" w:sz="4" w:space="0" w:color="auto"/>
              <w:right w:val="single" w:sz="4" w:space="0" w:color="auto"/>
            </w:tcBorders>
          </w:tcPr>
          <w:p w14:paraId="1B2FB5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Assigned Criticality</w:t>
            </w:r>
          </w:p>
        </w:tc>
      </w:tr>
      <w:tr w:rsidR="000E2576" w:rsidRPr="008711EA" w14:paraId="5E3BB63B" w14:textId="77777777" w:rsidTr="009B6AFA">
        <w:tc>
          <w:tcPr>
            <w:tcW w:w="1111" w:type="pct"/>
            <w:tcBorders>
              <w:top w:val="single" w:sz="4" w:space="0" w:color="auto"/>
              <w:left w:val="single" w:sz="4" w:space="0" w:color="auto"/>
              <w:bottom w:val="single" w:sz="4" w:space="0" w:color="auto"/>
              <w:right w:val="single" w:sz="4" w:space="0" w:color="auto"/>
            </w:tcBorders>
          </w:tcPr>
          <w:p w14:paraId="4A7BE4C0" w14:textId="77777777" w:rsidR="000E2576" w:rsidRPr="008711EA" w:rsidRDefault="000E2576" w:rsidP="001F24A0">
            <w:pPr>
              <w:pStyle w:val="TAL"/>
              <w:keepNext w:val="0"/>
              <w:keepLines w:val="0"/>
              <w:widowControl w:val="0"/>
              <w:rPr>
                <w:rFonts w:cs="Arial"/>
                <w:b/>
                <w:bCs/>
                <w:lang w:eastAsia="zh-CN"/>
              </w:rPr>
            </w:pPr>
            <w:r w:rsidRPr="008711EA">
              <w:rPr>
                <w:rFonts w:eastAsia="SimSun" w:cs="Arial"/>
                <w:b/>
                <w:bCs/>
                <w:snapToGrid w:val="0"/>
                <w:lang w:eastAsia="zh-CN"/>
              </w:rPr>
              <w:t>Synchronisation Info</w:t>
            </w:r>
          </w:p>
        </w:tc>
        <w:tc>
          <w:tcPr>
            <w:tcW w:w="556" w:type="pct"/>
            <w:tcBorders>
              <w:top w:val="single" w:sz="4" w:space="0" w:color="auto"/>
              <w:left w:val="single" w:sz="4" w:space="0" w:color="auto"/>
              <w:bottom w:val="single" w:sz="4" w:space="0" w:color="auto"/>
              <w:right w:val="single" w:sz="4" w:space="0" w:color="auto"/>
            </w:tcBorders>
          </w:tcPr>
          <w:p w14:paraId="0E03789D"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636D0DD" w14:textId="77777777" w:rsidR="000E2576" w:rsidRPr="008711EA" w:rsidRDefault="000E2576" w:rsidP="001F24A0">
            <w:pPr>
              <w:pStyle w:val="TAL"/>
              <w:keepNext w:val="0"/>
              <w:keepLines w:val="0"/>
              <w:widowControl w:val="0"/>
              <w:rPr>
                <w:rFonts w:cs="Arial"/>
                <w:bCs/>
                <w:lang w:eastAsia="ja-JP"/>
              </w:rPr>
            </w:pPr>
          </w:p>
        </w:tc>
        <w:tc>
          <w:tcPr>
            <w:tcW w:w="778" w:type="pct"/>
            <w:tcBorders>
              <w:top w:val="single" w:sz="4" w:space="0" w:color="auto"/>
              <w:left w:val="single" w:sz="4" w:space="0" w:color="auto"/>
              <w:bottom w:val="single" w:sz="4" w:space="0" w:color="auto"/>
              <w:right w:val="single" w:sz="4" w:space="0" w:color="auto"/>
            </w:tcBorders>
          </w:tcPr>
          <w:p w14:paraId="6FF7801B" w14:textId="77777777" w:rsidR="000E2576" w:rsidRPr="008711EA" w:rsidRDefault="000E2576" w:rsidP="001F24A0">
            <w:pPr>
              <w:pStyle w:val="TAL"/>
              <w:keepNext w:val="0"/>
              <w:keepLines w:val="0"/>
              <w:widowControl w:val="0"/>
              <w:jc w:val="both"/>
              <w:rPr>
                <w:rFonts w:cs="Arial"/>
                <w:bCs/>
                <w:lang w:eastAsia="ja-JP"/>
              </w:rPr>
            </w:pPr>
          </w:p>
        </w:tc>
        <w:tc>
          <w:tcPr>
            <w:tcW w:w="889" w:type="pct"/>
            <w:tcBorders>
              <w:top w:val="single" w:sz="4" w:space="0" w:color="auto"/>
              <w:left w:val="single" w:sz="4" w:space="0" w:color="auto"/>
              <w:bottom w:val="single" w:sz="4" w:space="0" w:color="auto"/>
              <w:right w:val="single" w:sz="4" w:space="0" w:color="auto"/>
            </w:tcBorders>
          </w:tcPr>
          <w:p w14:paraId="04FA7323" w14:textId="77777777" w:rsidR="000E2576" w:rsidRPr="008711EA" w:rsidRDefault="000E2576" w:rsidP="001F24A0">
            <w:pPr>
              <w:pStyle w:val="TAL"/>
              <w:keepNext w:val="0"/>
              <w:keepLines w:val="0"/>
              <w:widowControl w:val="0"/>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171FCBC7" w14:textId="77777777" w:rsidR="000E2576" w:rsidRPr="008711EA" w:rsidRDefault="000E2576" w:rsidP="001F24A0">
            <w:pPr>
              <w:pStyle w:val="TAL"/>
              <w:keepNext w:val="0"/>
              <w:keepLines w:val="0"/>
              <w:widowControl w:val="0"/>
              <w:jc w:val="center"/>
              <w:rPr>
                <w:rFonts w:cs="Arial"/>
                <w:bCs/>
                <w:lang w:eastAsia="ja-JP"/>
              </w:rPr>
            </w:pPr>
          </w:p>
        </w:tc>
        <w:tc>
          <w:tcPr>
            <w:tcW w:w="556" w:type="pct"/>
            <w:tcBorders>
              <w:top w:val="single" w:sz="4" w:space="0" w:color="auto"/>
              <w:left w:val="single" w:sz="4" w:space="0" w:color="auto"/>
              <w:bottom w:val="single" w:sz="4" w:space="0" w:color="auto"/>
              <w:right w:val="single" w:sz="4" w:space="0" w:color="auto"/>
            </w:tcBorders>
          </w:tcPr>
          <w:p w14:paraId="39D93E67" w14:textId="77777777" w:rsidR="000E2576" w:rsidRPr="008711EA" w:rsidRDefault="000E2576" w:rsidP="001F24A0">
            <w:pPr>
              <w:pStyle w:val="TAL"/>
              <w:keepNext w:val="0"/>
              <w:keepLines w:val="0"/>
              <w:widowControl w:val="0"/>
              <w:jc w:val="center"/>
              <w:rPr>
                <w:rFonts w:cs="Arial"/>
                <w:bCs/>
                <w:lang w:eastAsia="ja-JP"/>
              </w:rPr>
            </w:pPr>
          </w:p>
        </w:tc>
      </w:tr>
      <w:tr w:rsidR="000E2576" w:rsidRPr="008711EA" w14:paraId="6B45FC74" w14:textId="77777777" w:rsidTr="009B6AFA">
        <w:tc>
          <w:tcPr>
            <w:tcW w:w="1111" w:type="pct"/>
          </w:tcPr>
          <w:p w14:paraId="33CAD3D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&gt;Stratum Level</w:t>
            </w:r>
          </w:p>
        </w:tc>
        <w:tc>
          <w:tcPr>
            <w:tcW w:w="556" w:type="pct"/>
          </w:tcPr>
          <w:p w14:paraId="072DD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0519342B" w14:textId="77777777" w:rsidR="000E2576" w:rsidRPr="008711EA" w:rsidRDefault="000E2576" w:rsidP="001F24A0">
            <w:pPr>
              <w:pStyle w:val="TAL"/>
              <w:keepNext w:val="0"/>
              <w:keepLines w:val="0"/>
              <w:widowControl w:val="0"/>
              <w:rPr>
                <w:rFonts w:cs="Arial"/>
                <w:lang w:eastAsia="ja-JP"/>
              </w:rPr>
            </w:pPr>
          </w:p>
        </w:tc>
        <w:tc>
          <w:tcPr>
            <w:tcW w:w="778" w:type="pct"/>
          </w:tcPr>
          <w:p w14:paraId="32F31456" w14:textId="77777777" w:rsidR="000E2576" w:rsidRPr="008711EA" w:rsidRDefault="000E2576" w:rsidP="001F24A0">
            <w:pPr>
              <w:pStyle w:val="TAL"/>
              <w:keepNext w:val="0"/>
              <w:keepLines w:val="0"/>
              <w:widowControl w:val="0"/>
              <w:jc w:val="both"/>
              <w:rPr>
                <w:rFonts w:cs="Arial"/>
                <w:lang w:eastAsia="ja-JP"/>
              </w:rPr>
            </w:pPr>
            <w:r w:rsidRPr="008711EA">
              <w:rPr>
                <w:rFonts w:cs="Arial"/>
                <w:lang w:eastAsia="ja-JP"/>
              </w:rPr>
              <w:t>INTEGER (0..</w:t>
            </w:r>
            <w:r w:rsidRPr="008711EA">
              <w:rPr>
                <w:rFonts w:eastAsia="SimSun" w:cs="Arial"/>
                <w:lang w:eastAsia="zh-CN"/>
              </w:rPr>
              <w:t>3, …</w:t>
            </w:r>
            <w:r w:rsidRPr="008711EA">
              <w:rPr>
                <w:rFonts w:cs="Arial"/>
                <w:lang w:eastAsia="ja-JP"/>
              </w:rPr>
              <w:t>)</w:t>
            </w:r>
          </w:p>
        </w:tc>
        <w:tc>
          <w:tcPr>
            <w:tcW w:w="889" w:type="pct"/>
          </w:tcPr>
          <w:p w14:paraId="3260025B" w14:textId="77777777" w:rsidR="000E2576" w:rsidRPr="008711EA" w:rsidRDefault="000E2576" w:rsidP="001F24A0">
            <w:pPr>
              <w:pStyle w:val="TAL"/>
              <w:keepNext w:val="0"/>
              <w:keepLines w:val="0"/>
              <w:widowControl w:val="0"/>
              <w:rPr>
                <w:rFonts w:cs="Arial"/>
                <w:lang w:eastAsia="ja-JP"/>
              </w:rPr>
            </w:pPr>
          </w:p>
        </w:tc>
        <w:tc>
          <w:tcPr>
            <w:tcW w:w="556" w:type="pct"/>
          </w:tcPr>
          <w:p w14:paraId="2847321B" w14:textId="77777777" w:rsidR="000E2576" w:rsidRPr="008711EA" w:rsidRDefault="000E2576" w:rsidP="001F24A0">
            <w:pPr>
              <w:pStyle w:val="TAL"/>
              <w:keepNext w:val="0"/>
              <w:keepLines w:val="0"/>
              <w:widowControl w:val="0"/>
              <w:jc w:val="center"/>
              <w:rPr>
                <w:rFonts w:cs="Arial"/>
                <w:lang w:eastAsia="ja-JP"/>
              </w:rPr>
            </w:pPr>
          </w:p>
        </w:tc>
        <w:tc>
          <w:tcPr>
            <w:tcW w:w="556" w:type="pct"/>
          </w:tcPr>
          <w:p w14:paraId="4E59EF81" w14:textId="77777777" w:rsidR="000E2576" w:rsidRPr="008711EA" w:rsidRDefault="000E2576" w:rsidP="001F24A0">
            <w:pPr>
              <w:pStyle w:val="TAL"/>
              <w:keepNext w:val="0"/>
              <w:keepLines w:val="0"/>
              <w:widowControl w:val="0"/>
              <w:jc w:val="center"/>
              <w:rPr>
                <w:rFonts w:cs="Arial"/>
                <w:lang w:eastAsia="ja-JP"/>
              </w:rPr>
            </w:pPr>
          </w:p>
        </w:tc>
      </w:tr>
      <w:tr w:rsidR="000E2576" w:rsidRPr="008711EA" w14:paraId="675B8D93" w14:textId="77777777" w:rsidTr="009B6AFA">
        <w:tc>
          <w:tcPr>
            <w:tcW w:w="1111" w:type="pct"/>
          </w:tcPr>
          <w:p w14:paraId="76F2F11D"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&gt;Synchronisation status</w:t>
            </w:r>
          </w:p>
        </w:tc>
        <w:tc>
          <w:tcPr>
            <w:tcW w:w="556" w:type="pct"/>
          </w:tcPr>
          <w:p w14:paraId="6118D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556" w:type="pct"/>
          </w:tcPr>
          <w:p w14:paraId="105DF600" w14:textId="77777777" w:rsidR="000E2576" w:rsidRPr="008711EA" w:rsidRDefault="000E2576" w:rsidP="001F24A0">
            <w:pPr>
              <w:pStyle w:val="TAL"/>
              <w:keepNext w:val="0"/>
              <w:keepLines w:val="0"/>
              <w:widowControl w:val="0"/>
              <w:rPr>
                <w:rFonts w:cs="Arial"/>
                <w:lang w:eastAsia="ja-JP"/>
              </w:rPr>
            </w:pPr>
          </w:p>
        </w:tc>
        <w:tc>
          <w:tcPr>
            <w:tcW w:w="778" w:type="pct"/>
          </w:tcPr>
          <w:p w14:paraId="7FB31AB0" w14:textId="77777777" w:rsidR="000E2576" w:rsidRPr="008711EA" w:rsidRDefault="000E2576" w:rsidP="001F24A0">
            <w:pPr>
              <w:pStyle w:val="TAL"/>
              <w:keepNext w:val="0"/>
              <w:keepLines w:val="0"/>
              <w:widowControl w:val="0"/>
              <w:jc w:val="both"/>
              <w:rPr>
                <w:rFonts w:cs="Arial"/>
                <w:lang w:eastAsia="ja-JP"/>
              </w:rPr>
            </w:pPr>
            <w:r w:rsidRPr="008711EA">
              <w:rPr>
                <w:rFonts w:cs="Arial"/>
                <w:snapToGrid w:val="0"/>
                <w:lang w:eastAsia="ja-JP"/>
              </w:rPr>
              <w:t>ENUMERATED(</w:t>
            </w:r>
            <w:r w:rsidRPr="008711EA">
              <w:rPr>
                <w:rFonts w:eastAsia="SimSun" w:cs="Arial"/>
                <w:snapToGrid w:val="0"/>
                <w:lang w:eastAsia="zh-CN"/>
              </w:rPr>
              <w:t>Synchronous, Asynchr</w:t>
            </w:r>
            <w:r w:rsidRPr="008711EA">
              <w:rPr>
                <w:rFonts w:cs="Arial"/>
                <w:snapToGrid w:val="0"/>
                <w:lang w:eastAsia="ja-JP"/>
              </w:rPr>
              <w:t>onous, …)</w:t>
            </w:r>
          </w:p>
        </w:tc>
        <w:tc>
          <w:tcPr>
            <w:tcW w:w="889" w:type="pct"/>
          </w:tcPr>
          <w:p w14:paraId="1513D717" w14:textId="77777777" w:rsidR="000E2576" w:rsidRPr="008711EA" w:rsidRDefault="000E2576" w:rsidP="001F24A0">
            <w:pPr>
              <w:pStyle w:val="TAL"/>
              <w:keepNext w:val="0"/>
              <w:keepLines w:val="0"/>
              <w:widowControl w:val="0"/>
              <w:rPr>
                <w:rFonts w:cs="Arial"/>
                <w:bCs/>
                <w:lang w:eastAsia="zh-CN"/>
              </w:rPr>
            </w:pPr>
          </w:p>
        </w:tc>
        <w:tc>
          <w:tcPr>
            <w:tcW w:w="556" w:type="pct"/>
          </w:tcPr>
          <w:p w14:paraId="352F384A" w14:textId="77777777" w:rsidR="000E2576" w:rsidRPr="008711EA" w:rsidRDefault="000E2576" w:rsidP="001F24A0">
            <w:pPr>
              <w:pStyle w:val="TAL"/>
              <w:keepNext w:val="0"/>
              <w:keepLines w:val="0"/>
              <w:widowControl w:val="0"/>
              <w:jc w:val="center"/>
              <w:rPr>
                <w:rFonts w:cs="Arial"/>
                <w:bCs/>
                <w:lang w:eastAsia="zh-CN"/>
              </w:rPr>
            </w:pPr>
          </w:p>
        </w:tc>
        <w:tc>
          <w:tcPr>
            <w:tcW w:w="556" w:type="pct"/>
          </w:tcPr>
          <w:p w14:paraId="6F8F4BCB" w14:textId="77777777" w:rsidR="000E2576" w:rsidRPr="008711EA" w:rsidRDefault="000E2576" w:rsidP="001F24A0">
            <w:pPr>
              <w:pStyle w:val="TAL"/>
              <w:keepNext w:val="0"/>
              <w:keepLines w:val="0"/>
              <w:widowControl w:val="0"/>
              <w:jc w:val="center"/>
              <w:rPr>
                <w:rFonts w:cs="Arial"/>
                <w:bCs/>
                <w:lang w:eastAsia="zh-CN"/>
              </w:rPr>
            </w:pPr>
          </w:p>
        </w:tc>
      </w:tr>
      <w:tr w:rsidR="000E2576" w:rsidRPr="008711EA" w14:paraId="1F3EDB2B" w14:textId="77777777" w:rsidTr="009B6AFA">
        <w:tc>
          <w:tcPr>
            <w:tcW w:w="1111" w:type="pct"/>
            <w:tcBorders>
              <w:top w:val="single" w:sz="4" w:space="0" w:color="auto"/>
              <w:left w:val="single" w:sz="4" w:space="0" w:color="auto"/>
              <w:bottom w:val="single" w:sz="4" w:space="0" w:color="auto"/>
              <w:right w:val="single" w:sz="4" w:space="0" w:color="auto"/>
            </w:tcBorders>
          </w:tcPr>
          <w:p w14:paraId="3E5330B8"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&gt;Muting Availability Indication</w:t>
            </w:r>
          </w:p>
        </w:tc>
        <w:tc>
          <w:tcPr>
            <w:tcW w:w="556" w:type="pct"/>
            <w:tcBorders>
              <w:top w:val="single" w:sz="4" w:space="0" w:color="auto"/>
              <w:left w:val="single" w:sz="4" w:space="0" w:color="auto"/>
              <w:bottom w:val="single" w:sz="4" w:space="0" w:color="auto"/>
              <w:right w:val="single" w:sz="4" w:space="0" w:color="auto"/>
            </w:tcBorders>
          </w:tcPr>
          <w:p w14:paraId="1880E7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556" w:type="pct"/>
            <w:tcBorders>
              <w:top w:val="single" w:sz="4" w:space="0" w:color="auto"/>
              <w:left w:val="single" w:sz="4" w:space="0" w:color="auto"/>
              <w:bottom w:val="single" w:sz="4" w:space="0" w:color="auto"/>
              <w:right w:val="single" w:sz="4" w:space="0" w:color="auto"/>
            </w:tcBorders>
          </w:tcPr>
          <w:p w14:paraId="243A04C1" w14:textId="77777777" w:rsidR="000E2576" w:rsidRPr="008711EA" w:rsidRDefault="000E2576" w:rsidP="001F24A0">
            <w:pPr>
              <w:pStyle w:val="TAL"/>
              <w:keepNext w:val="0"/>
              <w:keepLines w:val="0"/>
              <w:widowControl w:val="0"/>
              <w:rPr>
                <w:rFonts w:cs="Arial"/>
                <w:lang w:eastAsia="ja-JP"/>
              </w:rPr>
            </w:pPr>
          </w:p>
        </w:tc>
        <w:tc>
          <w:tcPr>
            <w:tcW w:w="778" w:type="pct"/>
            <w:tcBorders>
              <w:top w:val="single" w:sz="4" w:space="0" w:color="auto"/>
              <w:left w:val="single" w:sz="4" w:space="0" w:color="auto"/>
              <w:bottom w:val="single" w:sz="4" w:space="0" w:color="auto"/>
              <w:right w:val="single" w:sz="4" w:space="0" w:color="auto"/>
            </w:tcBorders>
          </w:tcPr>
          <w:p w14:paraId="60D52BA4" w14:textId="77777777" w:rsidR="000E2576" w:rsidRPr="008711EA" w:rsidRDefault="000E2576" w:rsidP="001F24A0">
            <w:pPr>
              <w:pStyle w:val="TAL"/>
              <w:keepNext w:val="0"/>
              <w:keepLines w:val="0"/>
              <w:widowControl w:val="0"/>
              <w:rPr>
                <w:rFonts w:cs="Arial"/>
                <w:snapToGrid w:val="0"/>
                <w:lang w:eastAsia="ja-JP"/>
              </w:rPr>
            </w:pPr>
            <w:r w:rsidRPr="008711EA">
              <w:rPr>
                <w:rFonts w:cs="Arial"/>
                <w:snapToGrid w:val="0"/>
                <w:lang w:eastAsia="ja-JP"/>
              </w:rPr>
              <w:t>ENUMERATED (Available, Unavailable, …)</w:t>
            </w:r>
          </w:p>
        </w:tc>
        <w:tc>
          <w:tcPr>
            <w:tcW w:w="889" w:type="pct"/>
            <w:tcBorders>
              <w:top w:val="single" w:sz="4" w:space="0" w:color="auto"/>
              <w:left w:val="single" w:sz="4" w:space="0" w:color="auto"/>
              <w:bottom w:val="single" w:sz="4" w:space="0" w:color="auto"/>
              <w:right w:val="single" w:sz="4" w:space="0" w:color="auto"/>
            </w:tcBorders>
          </w:tcPr>
          <w:p w14:paraId="6CF81003" w14:textId="77777777" w:rsidR="000E2576" w:rsidRPr="008711EA" w:rsidRDefault="000E2576" w:rsidP="001F24A0">
            <w:pPr>
              <w:pStyle w:val="TAL"/>
              <w:keepNext w:val="0"/>
              <w:keepLines w:val="0"/>
              <w:widowControl w:val="0"/>
              <w:rPr>
                <w:rFonts w:cs="Arial"/>
                <w:bCs/>
                <w:lang w:eastAsia="zh-CN"/>
              </w:rPr>
            </w:pPr>
            <w:r w:rsidRPr="008711EA">
              <w:rPr>
                <w:rFonts w:cs="Arial"/>
                <w:bCs/>
                <w:lang w:eastAsia="zh-CN"/>
              </w:rPr>
              <w:t>Indicates availability of muting activation.</w:t>
            </w:r>
          </w:p>
        </w:tc>
        <w:tc>
          <w:tcPr>
            <w:tcW w:w="556" w:type="pct"/>
            <w:tcBorders>
              <w:top w:val="single" w:sz="4" w:space="0" w:color="auto"/>
              <w:left w:val="single" w:sz="4" w:space="0" w:color="auto"/>
              <w:bottom w:val="single" w:sz="4" w:space="0" w:color="auto"/>
              <w:right w:val="single" w:sz="4" w:space="0" w:color="auto"/>
            </w:tcBorders>
          </w:tcPr>
          <w:p w14:paraId="038B3057"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YES</w:t>
            </w:r>
          </w:p>
        </w:tc>
        <w:tc>
          <w:tcPr>
            <w:tcW w:w="556" w:type="pct"/>
            <w:tcBorders>
              <w:top w:val="single" w:sz="4" w:space="0" w:color="auto"/>
              <w:left w:val="single" w:sz="4" w:space="0" w:color="auto"/>
              <w:bottom w:val="single" w:sz="4" w:space="0" w:color="auto"/>
              <w:right w:val="single" w:sz="4" w:space="0" w:color="auto"/>
            </w:tcBorders>
          </w:tcPr>
          <w:p w14:paraId="0DCA26CA" w14:textId="77777777" w:rsidR="000E2576" w:rsidRPr="008711EA" w:rsidRDefault="000E2576" w:rsidP="001F24A0">
            <w:pPr>
              <w:pStyle w:val="TAL"/>
              <w:keepNext w:val="0"/>
              <w:keepLines w:val="0"/>
              <w:widowControl w:val="0"/>
              <w:jc w:val="center"/>
              <w:rPr>
                <w:rFonts w:cs="Arial"/>
                <w:bCs/>
                <w:lang w:eastAsia="zh-CN"/>
              </w:rPr>
            </w:pPr>
            <w:r w:rsidRPr="008711EA">
              <w:rPr>
                <w:rFonts w:cs="Arial"/>
                <w:bCs/>
                <w:lang w:eastAsia="zh-CN"/>
              </w:rPr>
              <w:t>ignore</w:t>
            </w:r>
          </w:p>
        </w:tc>
      </w:tr>
    </w:tbl>
    <w:p w14:paraId="496AB48C" w14:textId="77777777" w:rsidR="000E2576" w:rsidRPr="008711EA" w:rsidRDefault="000E2576" w:rsidP="001F24A0">
      <w:pPr>
        <w:widowControl w:val="0"/>
      </w:pPr>
    </w:p>
    <w:p w14:paraId="1D9D33FB" w14:textId="77777777" w:rsidR="000E2576" w:rsidRPr="008711EA" w:rsidRDefault="000E2576" w:rsidP="001F24A0">
      <w:pPr>
        <w:pStyle w:val="Heading4"/>
        <w:keepNext w:val="0"/>
        <w:keepLines w:val="0"/>
        <w:widowControl w:val="0"/>
      </w:pPr>
      <w:bookmarkStart w:id="10093" w:name="_CR9_2_3_35"/>
      <w:bookmarkStart w:id="10094" w:name="_Toc20953892"/>
      <w:bookmarkStart w:id="10095" w:name="_Toc29391070"/>
      <w:bookmarkStart w:id="10096" w:name="_Toc36551809"/>
      <w:bookmarkStart w:id="10097" w:name="_Toc45832045"/>
      <w:bookmarkStart w:id="10098" w:name="_Toc51762998"/>
      <w:bookmarkStart w:id="10099" w:name="_Toc64382051"/>
      <w:bookmarkStart w:id="10100" w:name="_Toc73964569"/>
      <w:bookmarkStart w:id="10101" w:name="_Toc88647179"/>
      <w:bookmarkStart w:id="10102" w:name="_Toc97883128"/>
      <w:bookmarkStart w:id="10103" w:name="_Toc98531707"/>
      <w:bookmarkStart w:id="10104" w:name="_Toc105517779"/>
      <w:bookmarkStart w:id="10105" w:name="_Toc106108670"/>
      <w:bookmarkStart w:id="10106" w:name="_Toc113657256"/>
      <w:bookmarkStart w:id="10107" w:name="_Toc114052476"/>
      <w:bookmarkStart w:id="10108" w:name="_Toc155891740"/>
      <w:bookmarkEnd w:id="10093"/>
      <w:r w:rsidRPr="008711EA">
        <w:t>9.2.3.35</w:t>
      </w:r>
      <w:r w:rsidRPr="008711EA">
        <w:tab/>
        <w:t>Void</w:t>
      </w:r>
      <w:bookmarkEnd w:id="10094"/>
      <w:bookmarkEnd w:id="10095"/>
      <w:bookmarkEnd w:id="10096"/>
      <w:bookmarkEnd w:id="10097"/>
      <w:bookmarkEnd w:id="10098"/>
      <w:bookmarkEnd w:id="10099"/>
      <w:bookmarkEnd w:id="10100"/>
      <w:bookmarkEnd w:id="10101"/>
      <w:bookmarkEnd w:id="10102"/>
      <w:bookmarkEnd w:id="10103"/>
      <w:bookmarkEnd w:id="10104"/>
      <w:bookmarkEnd w:id="10105"/>
      <w:bookmarkEnd w:id="10106"/>
      <w:bookmarkEnd w:id="10107"/>
      <w:bookmarkEnd w:id="10108"/>
    </w:p>
    <w:p w14:paraId="32DFE4D9" w14:textId="77777777" w:rsidR="000E2576" w:rsidRPr="008711EA" w:rsidRDefault="000E2576" w:rsidP="001F24A0">
      <w:pPr>
        <w:pStyle w:val="Heading4"/>
        <w:keepNext w:val="0"/>
        <w:keepLines w:val="0"/>
        <w:widowControl w:val="0"/>
      </w:pPr>
      <w:bookmarkStart w:id="10109" w:name="_CR9_2_3_36"/>
      <w:bookmarkStart w:id="10110" w:name="_Toc20953893"/>
      <w:bookmarkStart w:id="10111" w:name="_Toc29391071"/>
      <w:bookmarkStart w:id="10112" w:name="_Toc36551810"/>
      <w:bookmarkStart w:id="10113" w:name="_Toc45832046"/>
      <w:bookmarkStart w:id="10114" w:name="_Toc51762999"/>
      <w:bookmarkStart w:id="10115" w:name="_Toc64382052"/>
      <w:bookmarkStart w:id="10116" w:name="_Toc73964570"/>
      <w:bookmarkStart w:id="10117" w:name="_Toc88647180"/>
      <w:bookmarkStart w:id="10118" w:name="_Toc97883129"/>
      <w:bookmarkStart w:id="10119" w:name="_Toc98531708"/>
      <w:bookmarkStart w:id="10120" w:name="_Toc105517780"/>
      <w:bookmarkStart w:id="10121" w:name="_Toc106108671"/>
      <w:bookmarkStart w:id="10122" w:name="_Toc113657257"/>
      <w:bookmarkStart w:id="10123" w:name="_Toc114052477"/>
      <w:bookmarkStart w:id="10124" w:name="_Toc155891741"/>
      <w:bookmarkEnd w:id="10109"/>
      <w:r w:rsidRPr="008711EA">
        <w:t>9.2.3.36</w:t>
      </w:r>
      <w:r w:rsidRPr="008711EA">
        <w:tab/>
        <w:t>Traffic Load Reduction Indication</w:t>
      </w:r>
      <w:bookmarkEnd w:id="10110"/>
      <w:bookmarkEnd w:id="10111"/>
      <w:bookmarkEnd w:id="10112"/>
      <w:bookmarkEnd w:id="10113"/>
      <w:bookmarkEnd w:id="10114"/>
      <w:bookmarkEnd w:id="10115"/>
      <w:bookmarkEnd w:id="10116"/>
      <w:bookmarkEnd w:id="10117"/>
      <w:bookmarkEnd w:id="10118"/>
      <w:bookmarkEnd w:id="10119"/>
      <w:bookmarkEnd w:id="10120"/>
      <w:bookmarkEnd w:id="10121"/>
      <w:bookmarkEnd w:id="10122"/>
      <w:bookmarkEnd w:id="10123"/>
      <w:bookmarkEnd w:id="10124"/>
    </w:p>
    <w:p w14:paraId="525B294E" w14:textId="77777777" w:rsidR="000E2576" w:rsidRPr="008711EA" w:rsidRDefault="000E2576" w:rsidP="001F24A0">
      <w:pPr>
        <w:widowControl w:val="0"/>
      </w:pPr>
      <w:r w:rsidRPr="008711EA">
        <w:t xml:space="preserve">The </w:t>
      </w:r>
      <w:r w:rsidRPr="008711EA">
        <w:rPr>
          <w:i/>
          <w:iCs/>
        </w:rPr>
        <w:t>Traffic Load Reduction Indication</w:t>
      </w:r>
      <w:r w:rsidRPr="008711EA">
        <w:t xml:space="preserve"> IE indicates the percentage of the type of traffic relative to the instantaneous incoming rate at the eNB, as indicated in the </w:t>
      </w:r>
      <w:r w:rsidRPr="008711EA">
        <w:rPr>
          <w:i/>
          <w:iCs/>
        </w:rPr>
        <w:t>Overload Action</w:t>
      </w:r>
      <w:r w:rsidRPr="008711EA">
        <w:t xml:space="preserve"> IE, to be rejected.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A20E7BD" w14:textId="77777777" w:rsidTr="00F636DB">
        <w:tc>
          <w:tcPr>
            <w:tcW w:w="1259" w:type="pct"/>
          </w:tcPr>
          <w:p w14:paraId="0E4C725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5CA9D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690C6F9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D22B7F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7F982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410FA96" w14:textId="77777777" w:rsidTr="00F636DB">
        <w:tc>
          <w:tcPr>
            <w:tcW w:w="1259" w:type="pct"/>
          </w:tcPr>
          <w:p w14:paraId="7B66F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Traffic Load Reduction Indication</w:t>
            </w:r>
          </w:p>
        </w:tc>
        <w:tc>
          <w:tcPr>
            <w:tcW w:w="556" w:type="pct"/>
          </w:tcPr>
          <w:p w14:paraId="38968D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D5B63" w14:textId="77777777" w:rsidR="000E2576" w:rsidRPr="008711EA" w:rsidRDefault="000E2576" w:rsidP="001F24A0">
            <w:pPr>
              <w:pStyle w:val="TAC"/>
              <w:keepNext w:val="0"/>
              <w:keepLines w:val="0"/>
              <w:widowControl w:val="0"/>
              <w:rPr>
                <w:rFonts w:cs="Arial"/>
                <w:i/>
                <w:lang w:eastAsia="ja-JP"/>
              </w:rPr>
            </w:pPr>
          </w:p>
        </w:tc>
        <w:tc>
          <w:tcPr>
            <w:tcW w:w="963" w:type="pct"/>
          </w:tcPr>
          <w:p w14:paraId="1B37A1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(1..99)</w:t>
            </w:r>
          </w:p>
        </w:tc>
        <w:tc>
          <w:tcPr>
            <w:tcW w:w="1481" w:type="pct"/>
          </w:tcPr>
          <w:p w14:paraId="40360956" w14:textId="77777777" w:rsidR="000E2576" w:rsidRPr="008711EA" w:rsidRDefault="000E2576" w:rsidP="001F24A0">
            <w:pPr>
              <w:pStyle w:val="TAL"/>
              <w:keepNext w:val="0"/>
              <w:keepLines w:val="0"/>
              <w:widowControl w:val="0"/>
              <w:rPr>
                <w:rFonts w:cs="Arial"/>
                <w:lang w:eastAsia="ja-JP"/>
              </w:rPr>
            </w:pPr>
          </w:p>
        </w:tc>
      </w:tr>
    </w:tbl>
    <w:p w14:paraId="4A6A3E3C" w14:textId="77777777" w:rsidR="000E2576" w:rsidRPr="008711EA" w:rsidRDefault="000E2576" w:rsidP="001F24A0">
      <w:pPr>
        <w:widowControl w:val="0"/>
      </w:pPr>
    </w:p>
    <w:p w14:paraId="68E25372" w14:textId="77777777" w:rsidR="000E2576" w:rsidRPr="008711EA" w:rsidRDefault="000E2576" w:rsidP="001F24A0">
      <w:pPr>
        <w:pStyle w:val="Heading4"/>
        <w:keepNext w:val="0"/>
        <w:keepLines w:val="0"/>
        <w:widowControl w:val="0"/>
      </w:pPr>
      <w:bookmarkStart w:id="10125" w:name="_CR9_2_3_37"/>
      <w:bookmarkStart w:id="10126" w:name="_Toc20953894"/>
      <w:bookmarkStart w:id="10127" w:name="_Toc29391072"/>
      <w:bookmarkStart w:id="10128" w:name="_Toc36551811"/>
      <w:bookmarkStart w:id="10129" w:name="_Toc45832047"/>
      <w:bookmarkStart w:id="10130" w:name="_Toc51763000"/>
      <w:bookmarkStart w:id="10131" w:name="_Toc64382053"/>
      <w:bookmarkStart w:id="10132" w:name="_Toc73964571"/>
      <w:bookmarkStart w:id="10133" w:name="_Toc88647181"/>
      <w:bookmarkStart w:id="10134" w:name="_Toc97883130"/>
      <w:bookmarkStart w:id="10135" w:name="_Toc98531709"/>
      <w:bookmarkStart w:id="10136" w:name="_Toc105517781"/>
      <w:bookmarkStart w:id="10137" w:name="_Toc106108672"/>
      <w:bookmarkStart w:id="10138" w:name="_Toc113657258"/>
      <w:bookmarkStart w:id="10139" w:name="_Toc114052478"/>
      <w:bookmarkStart w:id="10140" w:name="_Toc155891742"/>
      <w:bookmarkEnd w:id="10125"/>
      <w:r w:rsidRPr="008711EA">
        <w:t>9.2.3.</w:t>
      </w:r>
      <w:r w:rsidRPr="008711EA">
        <w:rPr>
          <w:lang w:eastAsia="zh-CN"/>
        </w:rPr>
        <w:t>37</w:t>
      </w:r>
      <w:r w:rsidRPr="008711EA">
        <w:tab/>
      </w:r>
      <w:r w:rsidRPr="008711EA">
        <w:rPr>
          <w:lang w:eastAsia="zh-CN"/>
        </w:rPr>
        <w:t xml:space="preserve">Additional </w:t>
      </w:r>
      <w:r w:rsidRPr="008711EA">
        <w:t>CS Fallback Indicator</w:t>
      </w:r>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p>
    <w:p w14:paraId="4DA81979" w14:textId="77777777" w:rsidR="000E2576" w:rsidRPr="008711EA" w:rsidRDefault="000E2576" w:rsidP="001F24A0">
      <w:pPr>
        <w:widowControl w:val="0"/>
        <w:rPr>
          <w:lang w:eastAsia="zh-CN"/>
        </w:rPr>
      </w:pPr>
      <w:r w:rsidRPr="008711EA">
        <w:rPr>
          <w:lang w:eastAsia="zh-CN"/>
        </w:rPr>
        <w:t xml:space="preserve">The IE indicates whether the restrictions contained in the </w:t>
      </w:r>
      <w:r w:rsidRPr="008711EA">
        <w:rPr>
          <w:i/>
          <w:lang w:eastAsia="zh-CN"/>
        </w:rPr>
        <w:t>Handover Restriction List</w:t>
      </w:r>
      <w:r w:rsidRPr="008711EA">
        <w:rPr>
          <w:lang w:eastAsia="zh-CN"/>
        </w:rPr>
        <w:t xml:space="preserve"> IE apply or not to the CS Fallback High Priority call.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B934B3C" w14:textId="77777777" w:rsidTr="00C61150">
        <w:trPr>
          <w:tblHeader/>
        </w:trPr>
        <w:tc>
          <w:tcPr>
            <w:tcW w:w="1259" w:type="pct"/>
          </w:tcPr>
          <w:p w14:paraId="44E627B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C8ECC3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D3CEB9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526CD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CAB882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D9D57EC" w14:textId="77777777" w:rsidTr="00F636DB">
        <w:tc>
          <w:tcPr>
            <w:tcW w:w="1259" w:type="pct"/>
          </w:tcPr>
          <w:p w14:paraId="3CBA1B6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Additional CS Fallback Indicator</w:t>
            </w:r>
          </w:p>
        </w:tc>
        <w:tc>
          <w:tcPr>
            <w:tcW w:w="556" w:type="pct"/>
          </w:tcPr>
          <w:p w14:paraId="4ABB349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w:t>
            </w:r>
          </w:p>
        </w:tc>
        <w:tc>
          <w:tcPr>
            <w:tcW w:w="741" w:type="pct"/>
          </w:tcPr>
          <w:p w14:paraId="0ADE22DC" w14:textId="77777777" w:rsidR="000E2576" w:rsidRPr="008711EA" w:rsidRDefault="000E2576" w:rsidP="001F24A0">
            <w:pPr>
              <w:pStyle w:val="TAL"/>
              <w:keepNext w:val="0"/>
              <w:keepLines w:val="0"/>
              <w:widowControl w:val="0"/>
              <w:rPr>
                <w:rFonts w:cs="Arial"/>
                <w:lang w:eastAsia="ja-JP"/>
              </w:rPr>
            </w:pPr>
          </w:p>
        </w:tc>
        <w:tc>
          <w:tcPr>
            <w:tcW w:w="963" w:type="pct"/>
          </w:tcPr>
          <w:p w14:paraId="06EC11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ENUMERATED(no restriction, restriction</w:t>
            </w:r>
            <w:r w:rsidRPr="008711EA">
              <w:rPr>
                <w:rFonts w:cs="Arial"/>
                <w:lang w:eastAsia="zh-CN"/>
              </w:rPr>
              <w:t xml:space="preserve">, </w:t>
            </w:r>
            <w:r w:rsidRPr="008711EA">
              <w:rPr>
                <w:rFonts w:cs="Arial"/>
                <w:snapToGrid w:val="0"/>
                <w:lang w:eastAsia="ja-JP"/>
              </w:rPr>
              <w:t>...</w:t>
            </w:r>
            <w:r w:rsidRPr="008711EA">
              <w:rPr>
                <w:rFonts w:cs="Arial"/>
                <w:lang w:eastAsia="ja-JP"/>
              </w:rPr>
              <w:t>)</w:t>
            </w:r>
          </w:p>
        </w:tc>
        <w:tc>
          <w:tcPr>
            <w:tcW w:w="1481" w:type="pct"/>
          </w:tcPr>
          <w:p w14:paraId="29723664" w14:textId="77777777" w:rsidR="000E2576" w:rsidRPr="008711EA" w:rsidRDefault="000E2576" w:rsidP="001F24A0">
            <w:pPr>
              <w:pStyle w:val="TAL"/>
              <w:keepNext w:val="0"/>
              <w:keepLines w:val="0"/>
              <w:widowControl w:val="0"/>
              <w:rPr>
                <w:rFonts w:cs="Arial"/>
                <w:lang w:eastAsia="ja-JP"/>
              </w:rPr>
            </w:pPr>
          </w:p>
        </w:tc>
      </w:tr>
    </w:tbl>
    <w:p w14:paraId="3842B80D" w14:textId="77777777" w:rsidR="000E2576" w:rsidRPr="008711EA" w:rsidRDefault="000E2576" w:rsidP="001F24A0">
      <w:pPr>
        <w:widowControl w:val="0"/>
      </w:pPr>
    </w:p>
    <w:p w14:paraId="729B90DA" w14:textId="77777777" w:rsidR="000E2576" w:rsidRPr="008711EA" w:rsidRDefault="000E2576" w:rsidP="001F24A0">
      <w:pPr>
        <w:pStyle w:val="Heading4"/>
        <w:keepNext w:val="0"/>
        <w:keepLines w:val="0"/>
        <w:widowControl w:val="0"/>
        <w:rPr>
          <w:lang w:eastAsia="zh-CN"/>
        </w:rPr>
      </w:pPr>
      <w:bookmarkStart w:id="10141" w:name="_CR9_2_3_38"/>
      <w:bookmarkStart w:id="10142" w:name="_Toc20953895"/>
      <w:bookmarkStart w:id="10143" w:name="_Toc29391073"/>
      <w:bookmarkStart w:id="10144" w:name="_Toc36551812"/>
      <w:bookmarkStart w:id="10145" w:name="_Toc45832048"/>
      <w:bookmarkStart w:id="10146" w:name="_Toc51763001"/>
      <w:bookmarkStart w:id="10147" w:name="_Toc64382054"/>
      <w:bookmarkStart w:id="10148" w:name="_Toc73964572"/>
      <w:bookmarkStart w:id="10149" w:name="_Toc88647182"/>
      <w:bookmarkStart w:id="10150" w:name="_Toc97883131"/>
      <w:bookmarkStart w:id="10151" w:name="_Toc98531710"/>
      <w:bookmarkStart w:id="10152" w:name="_Toc105517782"/>
      <w:bookmarkStart w:id="10153" w:name="_Toc106108673"/>
      <w:bookmarkStart w:id="10154" w:name="_Toc113657259"/>
      <w:bookmarkStart w:id="10155" w:name="_Toc114052479"/>
      <w:bookmarkStart w:id="10156" w:name="_Toc155891743"/>
      <w:bookmarkEnd w:id="10141"/>
      <w:r w:rsidRPr="008711EA">
        <w:t>9.2.3.38</w:t>
      </w:r>
      <w:r w:rsidRPr="008711EA">
        <w:tab/>
      </w:r>
      <w:r w:rsidRPr="008711EA">
        <w:rPr>
          <w:lang w:eastAsia="zh-CN"/>
        </w:rPr>
        <w:t>Masked IMEISV</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p>
    <w:p w14:paraId="5510FBFF" w14:textId="77777777" w:rsidR="000E2576" w:rsidRPr="008711EA" w:rsidRDefault="000E2576" w:rsidP="001F24A0">
      <w:pPr>
        <w:widowControl w:val="0"/>
      </w:pPr>
      <w:r w:rsidRPr="008711EA">
        <w:t xml:space="preserve">This information element contains </w:t>
      </w:r>
      <w:r w:rsidRPr="008711EA">
        <w:rPr>
          <w:lang w:eastAsia="zh-CN"/>
        </w:rPr>
        <w:t>the</w:t>
      </w:r>
      <w:r w:rsidRPr="008711EA">
        <w:t xml:space="preserve"> IMEISV value with a </w:t>
      </w:r>
      <w:r w:rsidRPr="008711EA">
        <w:rPr>
          <w:lang w:eastAsia="zh-CN"/>
        </w:rPr>
        <w:t>m</w:t>
      </w:r>
      <w:r w:rsidRPr="008711EA">
        <w:t>ask</w:t>
      </w:r>
      <w:r w:rsidRPr="008711EA">
        <w:rPr>
          <w:lang w:eastAsia="zh-CN"/>
        </w:rPr>
        <w:t>,</w:t>
      </w:r>
      <w:r w:rsidRPr="008711EA">
        <w:t xml:space="preserve"> to </w:t>
      </w:r>
      <w:r w:rsidRPr="008711EA">
        <w:rPr>
          <w:lang w:eastAsia="zh-CN"/>
        </w:rPr>
        <w:t>identify</w:t>
      </w:r>
      <w:r w:rsidRPr="008711EA">
        <w:t xml:space="preserve"> a terminal model </w:t>
      </w:r>
      <w:r w:rsidRPr="008711EA">
        <w:rPr>
          <w:lang w:eastAsia="zh-CN"/>
        </w:rPr>
        <w:t>without identifying an individual Mobile Equipment</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4BC8B959" w14:textId="77777777" w:rsidTr="00F636DB">
        <w:tc>
          <w:tcPr>
            <w:tcW w:w="1259" w:type="pct"/>
          </w:tcPr>
          <w:p w14:paraId="07A048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B146CF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9A4C0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506AA2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5DA890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7FD61C54" w14:textId="77777777" w:rsidTr="00F636DB">
        <w:tc>
          <w:tcPr>
            <w:tcW w:w="1259" w:type="pct"/>
          </w:tcPr>
          <w:p w14:paraId="6E7B6E4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Masked IMEISV</w:t>
            </w:r>
          </w:p>
        </w:tc>
        <w:tc>
          <w:tcPr>
            <w:tcW w:w="556" w:type="pct"/>
          </w:tcPr>
          <w:p w14:paraId="1043CA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13CAEF16" w14:textId="77777777" w:rsidR="000E2576" w:rsidRPr="008711EA" w:rsidRDefault="000E2576" w:rsidP="001F24A0">
            <w:pPr>
              <w:pStyle w:val="TAL"/>
              <w:keepNext w:val="0"/>
              <w:keepLines w:val="0"/>
              <w:widowControl w:val="0"/>
              <w:rPr>
                <w:rFonts w:cs="Arial"/>
                <w:lang w:eastAsia="ja-JP"/>
              </w:rPr>
            </w:pPr>
          </w:p>
        </w:tc>
        <w:tc>
          <w:tcPr>
            <w:tcW w:w="963" w:type="pct"/>
          </w:tcPr>
          <w:p w14:paraId="6B42CE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 (64))</w:t>
            </w:r>
          </w:p>
        </w:tc>
        <w:tc>
          <w:tcPr>
            <w:tcW w:w="1481" w:type="pct"/>
          </w:tcPr>
          <w:p w14:paraId="7CED3EA2" w14:textId="77777777" w:rsidR="000E2576" w:rsidRPr="008711EA" w:rsidRDefault="000E2576" w:rsidP="001F24A0">
            <w:pPr>
              <w:pStyle w:val="TAL"/>
              <w:keepNext w:val="0"/>
              <w:keepLines w:val="0"/>
              <w:widowControl w:val="0"/>
              <w:rPr>
                <w:rFonts w:cs="Arial"/>
                <w:lang w:eastAsia="zh-CN"/>
              </w:rPr>
            </w:pPr>
            <w:r w:rsidRPr="008711EA">
              <w:rPr>
                <w:rFonts w:cs="Arial"/>
                <w:iCs/>
                <w:lang w:eastAsia="ja-JP"/>
              </w:rPr>
              <w:t xml:space="preserve">Coded as </w:t>
            </w:r>
            <w:r w:rsidRPr="008711EA">
              <w:rPr>
                <w:rFonts w:cs="Arial"/>
                <w:lang w:eastAsia="ja-JP"/>
              </w:rPr>
              <w:t>the International Mobile station Equipment Identity and Software Version Number (IMEISV) defined in TS 23.003</w:t>
            </w:r>
            <w:r w:rsidRPr="008711EA">
              <w:rPr>
                <w:rFonts w:cs="Arial"/>
                <w:lang w:eastAsia="zh-CN"/>
              </w:rPr>
              <w:t xml:space="preserve"> [21] w</w:t>
            </w:r>
            <w:r w:rsidRPr="008711EA">
              <w:rPr>
                <w:rFonts w:cs="Arial"/>
                <w:lang w:eastAsia="ja-JP"/>
              </w:rPr>
              <w:t>ith</w:t>
            </w:r>
            <w:r w:rsidRPr="008711EA">
              <w:rPr>
                <w:rFonts w:cs="Arial"/>
                <w:lang w:eastAsia="zh-CN"/>
              </w:rPr>
              <w:t xml:space="preserve"> the last 4 digits of the SNR masked by setting the corresponding bits to 1.</w:t>
            </w:r>
          </w:p>
          <w:p w14:paraId="3488D167"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The first to fourth bits correspond to the first digit of the IMEISV, the fifth to eighth bits correspond to the second digit of the IMEISV, and so on.</w:t>
            </w:r>
          </w:p>
        </w:tc>
      </w:tr>
    </w:tbl>
    <w:p w14:paraId="5409C065" w14:textId="77777777" w:rsidR="000E2576" w:rsidRPr="008711EA" w:rsidRDefault="000E2576" w:rsidP="001F24A0">
      <w:pPr>
        <w:widowControl w:val="0"/>
      </w:pPr>
    </w:p>
    <w:p w14:paraId="1526C287" w14:textId="77777777" w:rsidR="000E2576" w:rsidRPr="008711EA" w:rsidRDefault="000E2576" w:rsidP="001F24A0">
      <w:pPr>
        <w:pStyle w:val="Heading4"/>
        <w:keepNext w:val="0"/>
        <w:keepLines w:val="0"/>
        <w:widowControl w:val="0"/>
      </w:pPr>
      <w:bookmarkStart w:id="10157" w:name="_CR9_2_3_39"/>
      <w:bookmarkStart w:id="10158" w:name="_Toc20953896"/>
      <w:bookmarkStart w:id="10159" w:name="_Toc29391074"/>
      <w:bookmarkStart w:id="10160" w:name="_Toc36551813"/>
      <w:bookmarkStart w:id="10161" w:name="_Toc45832049"/>
      <w:bookmarkStart w:id="10162" w:name="_Toc51763002"/>
      <w:bookmarkStart w:id="10163" w:name="_Toc64382055"/>
      <w:bookmarkStart w:id="10164" w:name="_Toc73964573"/>
      <w:bookmarkStart w:id="10165" w:name="_Toc88647183"/>
      <w:bookmarkStart w:id="10166" w:name="_Toc97883132"/>
      <w:bookmarkStart w:id="10167" w:name="_Toc98531711"/>
      <w:bookmarkStart w:id="10168" w:name="_Toc105517783"/>
      <w:bookmarkStart w:id="10169" w:name="_Toc106108674"/>
      <w:bookmarkStart w:id="10170" w:name="_Toc113657260"/>
      <w:bookmarkStart w:id="10171" w:name="_Toc114052480"/>
      <w:bookmarkStart w:id="10172" w:name="_Toc155891744"/>
      <w:bookmarkEnd w:id="10157"/>
      <w:r w:rsidRPr="008711EA">
        <w:t>9.2.3.39</w:t>
      </w:r>
      <w:r w:rsidRPr="008711EA">
        <w:tab/>
        <w:t>SON Information Report</w:t>
      </w:r>
      <w:bookmarkEnd w:id="10158"/>
      <w:bookmarkEnd w:id="10159"/>
      <w:bookmarkEnd w:id="10160"/>
      <w:bookmarkEnd w:id="10161"/>
      <w:bookmarkEnd w:id="10162"/>
      <w:bookmarkEnd w:id="10163"/>
      <w:bookmarkEnd w:id="10164"/>
      <w:bookmarkEnd w:id="10165"/>
      <w:bookmarkEnd w:id="10166"/>
      <w:bookmarkEnd w:id="10167"/>
      <w:bookmarkEnd w:id="10168"/>
      <w:bookmarkEnd w:id="10169"/>
      <w:bookmarkEnd w:id="10170"/>
      <w:bookmarkEnd w:id="10171"/>
      <w:bookmarkEnd w:id="10172"/>
    </w:p>
    <w:p w14:paraId="0B0174BC" w14:textId="77777777" w:rsidR="000E2576" w:rsidRPr="008711EA" w:rsidRDefault="000E2576" w:rsidP="001F24A0">
      <w:pPr>
        <w:widowControl w:val="0"/>
      </w:pPr>
      <w:r w:rsidRPr="008711EA">
        <w:t>This IE contains the configuration information to be transferred to the eNB.</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B31A66A" w14:textId="77777777" w:rsidTr="00F636DB">
        <w:trPr>
          <w:jc w:val="center"/>
        </w:trPr>
        <w:tc>
          <w:tcPr>
            <w:tcW w:w="1259" w:type="pct"/>
          </w:tcPr>
          <w:p w14:paraId="51E812E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F2A3A7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2123F4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111476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7EEDFDE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6D5C4F2" w14:textId="77777777" w:rsidTr="00F636DB">
        <w:trPr>
          <w:jc w:val="center"/>
        </w:trPr>
        <w:tc>
          <w:tcPr>
            <w:tcW w:w="1259" w:type="pct"/>
          </w:tcPr>
          <w:p w14:paraId="0AC9E5C9" w14:textId="77777777" w:rsidR="000E2576" w:rsidRPr="008711EA" w:rsidRDefault="000E2576" w:rsidP="001F24A0">
            <w:pPr>
              <w:pStyle w:val="TAL"/>
              <w:keepNext w:val="0"/>
              <w:keepLines w:val="0"/>
              <w:widowControl w:val="0"/>
              <w:rPr>
                <w:rFonts w:cs="Arial"/>
                <w:b/>
                <w:lang w:eastAsia="ja-JP"/>
              </w:rPr>
            </w:pPr>
            <w:r w:rsidRPr="008711EA">
              <w:rPr>
                <w:rFonts w:cs="Arial"/>
                <w:lang w:eastAsia="ja-JP"/>
              </w:rPr>
              <w:t xml:space="preserve">CHOICE </w:t>
            </w:r>
            <w:r w:rsidRPr="008711EA">
              <w:rPr>
                <w:rFonts w:cs="Arial"/>
                <w:i/>
                <w:lang w:eastAsia="ja-JP"/>
              </w:rPr>
              <w:t>SON Information Report</w:t>
            </w:r>
            <w:r w:rsidRPr="008711EA">
              <w:rPr>
                <w:rFonts w:cs="Arial"/>
                <w:b/>
                <w:i/>
                <w:lang w:eastAsia="ja-JP"/>
              </w:rPr>
              <w:t xml:space="preserve"> </w:t>
            </w:r>
          </w:p>
        </w:tc>
        <w:tc>
          <w:tcPr>
            <w:tcW w:w="556" w:type="pct"/>
          </w:tcPr>
          <w:p w14:paraId="7E8109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747871C" w14:textId="77777777" w:rsidR="000E2576" w:rsidRPr="008711EA" w:rsidRDefault="000E2576" w:rsidP="001F24A0">
            <w:pPr>
              <w:pStyle w:val="TAL"/>
              <w:keepNext w:val="0"/>
              <w:keepLines w:val="0"/>
              <w:widowControl w:val="0"/>
              <w:rPr>
                <w:rFonts w:cs="Arial"/>
                <w:lang w:eastAsia="ja-JP"/>
              </w:rPr>
            </w:pPr>
          </w:p>
        </w:tc>
        <w:tc>
          <w:tcPr>
            <w:tcW w:w="963" w:type="pct"/>
          </w:tcPr>
          <w:p w14:paraId="4E171476" w14:textId="77777777" w:rsidR="000E2576" w:rsidRPr="008711EA" w:rsidRDefault="000E2576" w:rsidP="001F24A0">
            <w:pPr>
              <w:pStyle w:val="TAL"/>
              <w:keepNext w:val="0"/>
              <w:keepLines w:val="0"/>
              <w:widowControl w:val="0"/>
              <w:rPr>
                <w:rFonts w:cs="Arial"/>
                <w:lang w:eastAsia="ja-JP"/>
              </w:rPr>
            </w:pPr>
          </w:p>
        </w:tc>
        <w:tc>
          <w:tcPr>
            <w:tcW w:w="1481" w:type="pct"/>
          </w:tcPr>
          <w:p w14:paraId="6678E428" w14:textId="77777777" w:rsidR="000E2576" w:rsidRPr="008711EA" w:rsidRDefault="000E2576" w:rsidP="001F24A0">
            <w:pPr>
              <w:pStyle w:val="TAL"/>
              <w:keepNext w:val="0"/>
              <w:keepLines w:val="0"/>
              <w:widowControl w:val="0"/>
              <w:rPr>
                <w:rFonts w:cs="Arial"/>
                <w:lang w:eastAsia="ja-JP"/>
              </w:rPr>
            </w:pPr>
          </w:p>
        </w:tc>
      </w:tr>
      <w:tr w:rsidR="000E2576" w:rsidRPr="008711EA" w14:paraId="26AF4030" w14:textId="77777777" w:rsidTr="00F636DB">
        <w:trPr>
          <w:jc w:val="center"/>
        </w:trPr>
        <w:tc>
          <w:tcPr>
            <w:tcW w:w="1259" w:type="pct"/>
          </w:tcPr>
          <w:p w14:paraId="11F15FC5" w14:textId="77777777" w:rsidR="000E2576" w:rsidRPr="008711EA" w:rsidRDefault="000E2576" w:rsidP="001F24A0">
            <w:pPr>
              <w:pStyle w:val="TAL"/>
              <w:keepNext w:val="0"/>
              <w:keepLines w:val="0"/>
              <w:widowControl w:val="0"/>
              <w:ind w:left="142"/>
              <w:rPr>
                <w:rFonts w:cs="Arial"/>
                <w:lang w:eastAsia="zh-CN"/>
              </w:rPr>
            </w:pPr>
            <w:r w:rsidRPr="008711EA">
              <w:rPr>
                <w:rFonts w:cs="Arial"/>
                <w:lang w:eastAsia="ja-JP"/>
              </w:rPr>
              <w:t>&gt;</w:t>
            </w:r>
            <w:r w:rsidRPr="008711EA">
              <w:rPr>
                <w:rFonts w:cs="Arial"/>
                <w:i/>
                <w:lang w:eastAsia="ja-JP"/>
              </w:rPr>
              <w:t>RLF Report Information</w:t>
            </w:r>
          </w:p>
        </w:tc>
        <w:tc>
          <w:tcPr>
            <w:tcW w:w="556" w:type="pct"/>
          </w:tcPr>
          <w:p w14:paraId="73F3B299" w14:textId="77777777" w:rsidR="000E2576" w:rsidRPr="008711EA" w:rsidRDefault="000E2576" w:rsidP="001F24A0">
            <w:pPr>
              <w:pStyle w:val="TAL"/>
              <w:keepNext w:val="0"/>
              <w:keepLines w:val="0"/>
              <w:widowControl w:val="0"/>
              <w:rPr>
                <w:rFonts w:cs="Arial"/>
                <w:lang w:eastAsia="ja-JP"/>
              </w:rPr>
            </w:pPr>
          </w:p>
        </w:tc>
        <w:tc>
          <w:tcPr>
            <w:tcW w:w="741" w:type="pct"/>
          </w:tcPr>
          <w:p w14:paraId="671793F6" w14:textId="77777777" w:rsidR="000E2576" w:rsidRPr="008711EA" w:rsidRDefault="000E2576" w:rsidP="001F24A0">
            <w:pPr>
              <w:pStyle w:val="TAL"/>
              <w:keepNext w:val="0"/>
              <w:keepLines w:val="0"/>
              <w:widowControl w:val="0"/>
              <w:rPr>
                <w:rFonts w:cs="Arial"/>
                <w:lang w:eastAsia="ja-JP"/>
              </w:rPr>
            </w:pPr>
          </w:p>
        </w:tc>
        <w:tc>
          <w:tcPr>
            <w:tcW w:w="963" w:type="pct"/>
          </w:tcPr>
          <w:p w14:paraId="0E94324A" w14:textId="77777777" w:rsidR="000E2576" w:rsidRPr="008711EA" w:rsidRDefault="000E2576" w:rsidP="001F24A0">
            <w:pPr>
              <w:pStyle w:val="TAL"/>
              <w:keepNext w:val="0"/>
              <w:keepLines w:val="0"/>
              <w:widowControl w:val="0"/>
              <w:rPr>
                <w:rFonts w:cs="Arial"/>
                <w:lang w:eastAsia="zh-CN"/>
              </w:rPr>
            </w:pPr>
          </w:p>
        </w:tc>
        <w:tc>
          <w:tcPr>
            <w:tcW w:w="1481" w:type="pct"/>
          </w:tcPr>
          <w:p w14:paraId="665A0644" w14:textId="77777777" w:rsidR="000E2576" w:rsidRPr="008711EA" w:rsidRDefault="000E2576" w:rsidP="001F24A0">
            <w:pPr>
              <w:pStyle w:val="TAL"/>
              <w:keepNext w:val="0"/>
              <w:keepLines w:val="0"/>
              <w:widowControl w:val="0"/>
              <w:rPr>
                <w:rFonts w:cs="Arial"/>
                <w:lang w:eastAsia="ja-JP"/>
              </w:rPr>
            </w:pPr>
          </w:p>
        </w:tc>
      </w:tr>
      <w:tr w:rsidR="000E2576" w:rsidRPr="008711EA" w14:paraId="7F5C0D92" w14:textId="77777777" w:rsidTr="00F636DB">
        <w:trPr>
          <w:jc w:val="center"/>
        </w:trPr>
        <w:tc>
          <w:tcPr>
            <w:tcW w:w="1259" w:type="pct"/>
            <w:tcBorders>
              <w:top w:val="single" w:sz="4" w:space="0" w:color="auto"/>
              <w:left w:val="single" w:sz="4" w:space="0" w:color="auto"/>
              <w:bottom w:val="single" w:sz="4" w:space="0" w:color="auto"/>
              <w:right w:val="single" w:sz="4" w:space="0" w:color="auto"/>
            </w:tcBorders>
          </w:tcPr>
          <w:p w14:paraId="2C3E30FA"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&gt;&gt;RLF Report Information</w:t>
            </w:r>
          </w:p>
        </w:tc>
        <w:tc>
          <w:tcPr>
            <w:tcW w:w="556" w:type="pct"/>
            <w:tcBorders>
              <w:top w:val="single" w:sz="4" w:space="0" w:color="auto"/>
              <w:left w:val="single" w:sz="4" w:space="0" w:color="auto"/>
              <w:bottom w:val="single" w:sz="4" w:space="0" w:color="auto"/>
              <w:right w:val="single" w:sz="4" w:space="0" w:color="auto"/>
            </w:tcBorders>
          </w:tcPr>
          <w:p w14:paraId="68E9C1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Borders>
              <w:top w:val="single" w:sz="4" w:space="0" w:color="auto"/>
              <w:left w:val="single" w:sz="4" w:space="0" w:color="auto"/>
              <w:bottom w:val="single" w:sz="4" w:space="0" w:color="auto"/>
              <w:right w:val="single" w:sz="4" w:space="0" w:color="auto"/>
            </w:tcBorders>
          </w:tcPr>
          <w:p w14:paraId="6ABEE2FF" w14:textId="77777777" w:rsidR="000E2576" w:rsidRPr="008711EA" w:rsidRDefault="000E2576" w:rsidP="001F24A0">
            <w:pPr>
              <w:pStyle w:val="TAL"/>
              <w:keepNext w:val="0"/>
              <w:keepLines w:val="0"/>
              <w:widowControl w:val="0"/>
              <w:rPr>
                <w:rFonts w:cs="Arial"/>
                <w:lang w:eastAsia="ja-JP"/>
              </w:rPr>
            </w:pPr>
          </w:p>
        </w:tc>
        <w:tc>
          <w:tcPr>
            <w:tcW w:w="963" w:type="pct"/>
            <w:tcBorders>
              <w:top w:val="single" w:sz="4" w:space="0" w:color="auto"/>
              <w:left w:val="single" w:sz="4" w:space="0" w:color="auto"/>
              <w:bottom w:val="single" w:sz="4" w:space="0" w:color="auto"/>
              <w:right w:val="single" w:sz="4" w:space="0" w:color="auto"/>
            </w:tcBorders>
          </w:tcPr>
          <w:p w14:paraId="3817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9.2.3.40</w:t>
            </w:r>
          </w:p>
        </w:tc>
        <w:tc>
          <w:tcPr>
            <w:tcW w:w="1481" w:type="pct"/>
            <w:tcBorders>
              <w:top w:val="single" w:sz="4" w:space="0" w:color="auto"/>
              <w:left w:val="single" w:sz="4" w:space="0" w:color="auto"/>
              <w:bottom w:val="single" w:sz="4" w:space="0" w:color="auto"/>
              <w:right w:val="single" w:sz="4" w:space="0" w:color="auto"/>
            </w:tcBorders>
          </w:tcPr>
          <w:p w14:paraId="6D520A25" w14:textId="77777777" w:rsidR="000E2576" w:rsidRPr="008711EA" w:rsidRDefault="000E2576" w:rsidP="001F24A0">
            <w:pPr>
              <w:pStyle w:val="TAL"/>
              <w:keepNext w:val="0"/>
              <w:keepLines w:val="0"/>
              <w:widowControl w:val="0"/>
              <w:rPr>
                <w:rFonts w:cs="Arial"/>
                <w:lang w:eastAsia="ja-JP"/>
              </w:rPr>
            </w:pPr>
          </w:p>
        </w:tc>
      </w:tr>
    </w:tbl>
    <w:p w14:paraId="09819C0B" w14:textId="77777777" w:rsidR="000E2576" w:rsidRPr="008711EA" w:rsidRDefault="000E2576" w:rsidP="001F24A0">
      <w:pPr>
        <w:widowControl w:val="0"/>
        <w:rPr>
          <w:noProof/>
        </w:rPr>
      </w:pPr>
    </w:p>
    <w:p w14:paraId="4C4C0B2A" w14:textId="77777777" w:rsidR="000E2576" w:rsidRPr="008711EA" w:rsidRDefault="000E2576" w:rsidP="001F24A0">
      <w:pPr>
        <w:pStyle w:val="Heading4"/>
        <w:keepNext w:val="0"/>
        <w:keepLines w:val="0"/>
        <w:widowControl w:val="0"/>
      </w:pPr>
      <w:bookmarkStart w:id="10173" w:name="_CR9_2_3_40"/>
      <w:bookmarkStart w:id="10174" w:name="_Toc20953897"/>
      <w:bookmarkStart w:id="10175" w:name="_Toc29391075"/>
      <w:bookmarkStart w:id="10176" w:name="_Toc36551814"/>
      <w:bookmarkStart w:id="10177" w:name="_Toc45832050"/>
      <w:bookmarkStart w:id="10178" w:name="_Toc51763003"/>
      <w:bookmarkStart w:id="10179" w:name="_Toc64382056"/>
      <w:bookmarkStart w:id="10180" w:name="_Toc73964574"/>
      <w:bookmarkStart w:id="10181" w:name="_Toc88647184"/>
      <w:bookmarkStart w:id="10182" w:name="_Toc97883133"/>
      <w:bookmarkStart w:id="10183" w:name="_Toc98531712"/>
      <w:bookmarkStart w:id="10184" w:name="_Toc105517784"/>
      <w:bookmarkStart w:id="10185" w:name="_Toc106108675"/>
      <w:bookmarkStart w:id="10186" w:name="_Toc113657261"/>
      <w:bookmarkStart w:id="10187" w:name="_Toc114052481"/>
      <w:bookmarkStart w:id="10188" w:name="_Toc155891745"/>
      <w:bookmarkEnd w:id="10173"/>
      <w:r w:rsidRPr="008711EA">
        <w:t>9.2.3.40</w:t>
      </w:r>
      <w:r w:rsidRPr="008711EA">
        <w:tab/>
        <w:t>RLF Report Information</w:t>
      </w:r>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bookmarkEnd w:id="10187"/>
      <w:bookmarkEnd w:id="10188"/>
      <w:r w:rsidRPr="008711EA">
        <w:t xml:space="preserve"> </w:t>
      </w:r>
    </w:p>
    <w:p w14:paraId="00A9526A" w14:textId="77777777" w:rsidR="00AD59EB" w:rsidRPr="008711EA" w:rsidRDefault="000E2576" w:rsidP="001F24A0">
      <w:pPr>
        <w:widowControl w:val="0"/>
      </w:pPr>
      <w:r w:rsidRPr="008711EA">
        <w:t>This IE contains the RLF report information to be transferred to the eNB.</w:t>
      </w:r>
    </w:p>
    <w:tbl>
      <w:tblPr>
        <w:tblW w:w="5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AD59EB" w:rsidRPr="008711EA" w14:paraId="20BAA001" w14:textId="77777777" w:rsidTr="009B6AFA">
        <w:trPr>
          <w:tblHeader/>
          <w:jc w:val="center"/>
        </w:trPr>
        <w:tc>
          <w:tcPr>
            <w:tcW w:w="1259" w:type="pct"/>
          </w:tcPr>
          <w:p w14:paraId="498914AF"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2AEB6221"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23205CB0"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Range</w:t>
            </w:r>
          </w:p>
        </w:tc>
        <w:tc>
          <w:tcPr>
            <w:tcW w:w="963" w:type="pct"/>
          </w:tcPr>
          <w:p w14:paraId="2B909777"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50F8DAA" w14:textId="77777777" w:rsidR="00AD59EB" w:rsidRPr="008711EA" w:rsidRDefault="00AD59EB" w:rsidP="001F24A0">
            <w:pPr>
              <w:pStyle w:val="TAH"/>
              <w:keepNext w:val="0"/>
              <w:keepLines w:val="0"/>
              <w:widowControl w:val="0"/>
              <w:rPr>
                <w:rFonts w:cs="Arial"/>
                <w:lang w:eastAsia="ja-JP"/>
              </w:rPr>
            </w:pPr>
            <w:r w:rsidRPr="008711EA">
              <w:rPr>
                <w:rFonts w:cs="Arial"/>
                <w:lang w:eastAsia="ja-JP"/>
              </w:rPr>
              <w:t>Semantics description</w:t>
            </w:r>
          </w:p>
        </w:tc>
      </w:tr>
      <w:tr w:rsidR="00AD59EB" w:rsidRPr="008711EA" w14:paraId="6DC27B30" w14:textId="77777777" w:rsidTr="00F636DB">
        <w:trPr>
          <w:jc w:val="center"/>
        </w:trPr>
        <w:tc>
          <w:tcPr>
            <w:tcW w:w="1259" w:type="pct"/>
          </w:tcPr>
          <w:p w14:paraId="329919C2"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w:t>
            </w:r>
          </w:p>
        </w:tc>
        <w:tc>
          <w:tcPr>
            <w:tcW w:w="556" w:type="pct"/>
          </w:tcPr>
          <w:p w14:paraId="367E07AF" w14:textId="77777777" w:rsidR="00AD59EB" w:rsidRPr="008711EA" w:rsidRDefault="00AD59EB" w:rsidP="001F24A0">
            <w:pPr>
              <w:pStyle w:val="TAL"/>
              <w:keepNext w:val="0"/>
              <w:keepLines w:val="0"/>
              <w:widowControl w:val="0"/>
              <w:rPr>
                <w:rFonts w:cs="Arial"/>
                <w:lang w:eastAsia="ja-JP"/>
              </w:rPr>
            </w:pPr>
            <w:r w:rsidRPr="008711EA">
              <w:rPr>
                <w:rFonts w:cs="Arial"/>
                <w:lang w:eastAsia="zh-CN"/>
              </w:rPr>
              <w:t>M</w:t>
            </w:r>
          </w:p>
        </w:tc>
        <w:tc>
          <w:tcPr>
            <w:tcW w:w="741" w:type="pct"/>
          </w:tcPr>
          <w:p w14:paraId="1BF9A71C" w14:textId="77777777" w:rsidR="00AD59EB" w:rsidRPr="008711EA" w:rsidRDefault="00AD59EB" w:rsidP="001F24A0">
            <w:pPr>
              <w:pStyle w:val="TAL"/>
              <w:keepNext w:val="0"/>
              <w:keepLines w:val="0"/>
              <w:widowControl w:val="0"/>
              <w:rPr>
                <w:rFonts w:cs="Arial"/>
                <w:lang w:eastAsia="ja-JP"/>
              </w:rPr>
            </w:pPr>
          </w:p>
        </w:tc>
        <w:tc>
          <w:tcPr>
            <w:tcW w:w="963" w:type="pct"/>
          </w:tcPr>
          <w:p w14:paraId="538C8B2D" w14:textId="77777777" w:rsidR="00AD59EB" w:rsidRPr="008711EA" w:rsidRDefault="00AD59EB" w:rsidP="001F24A0">
            <w:pPr>
              <w:pStyle w:val="TAL"/>
              <w:keepNext w:val="0"/>
              <w:keepLines w:val="0"/>
              <w:widowControl w:val="0"/>
              <w:rPr>
                <w:rFonts w:cs="Arial"/>
                <w:lang w:eastAsia="zh-CN"/>
              </w:rPr>
            </w:pPr>
            <w:r w:rsidRPr="008711EA">
              <w:rPr>
                <w:rFonts w:cs="Arial"/>
                <w:lang w:eastAsia="ja-JP"/>
              </w:rPr>
              <w:t>OCTET STRING</w:t>
            </w:r>
          </w:p>
        </w:tc>
        <w:tc>
          <w:tcPr>
            <w:tcW w:w="1481" w:type="pct"/>
          </w:tcPr>
          <w:p w14:paraId="51C42B6B"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rlf-Report-r9</w:t>
            </w:r>
            <w:r w:rsidRPr="008711EA">
              <w:rPr>
                <w:rFonts w:cs="Arial"/>
                <w:lang w:eastAsia="ja-JP"/>
              </w:rPr>
              <w:t xml:space="preserve"> contained in </w:t>
            </w:r>
            <w:r w:rsidRPr="00F0082E">
              <w:rPr>
                <w:rFonts w:cs="Arial"/>
                <w:i/>
                <w:iCs/>
                <w:lang w:eastAsia="ja-JP"/>
              </w:rPr>
              <w:t>UEInformationResponse</w:t>
            </w:r>
            <w:r w:rsidRPr="008711EA">
              <w:rPr>
                <w:rFonts w:cs="Arial"/>
                <w:lang w:eastAsia="ja-JP"/>
              </w:rPr>
              <w:t xml:space="preserve"> message as defined in TS 36.331 [</w:t>
            </w:r>
            <w:r w:rsidRPr="008711EA">
              <w:rPr>
                <w:rFonts w:cs="Arial"/>
                <w:lang w:eastAsia="zh-CN"/>
              </w:rPr>
              <w:t>16</w:t>
            </w:r>
            <w:r w:rsidRPr="008711EA">
              <w:rPr>
                <w:rFonts w:cs="Arial"/>
                <w:lang w:eastAsia="ja-JP"/>
              </w:rPr>
              <w:t>].</w:t>
            </w:r>
          </w:p>
        </w:tc>
      </w:tr>
      <w:tr w:rsidR="00AD59EB" w:rsidRPr="008711EA" w14:paraId="67E3F0BB" w14:textId="77777777" w:rsidTr="00F636DB">
        <w:trPr>
          <w:jc w:val="center"/>
        </w:trPr>
        <w:tc>
          <w:tcPr>
            <w:tcW w:w="1259" w:type="pct"/>
          </w:tcPr>
          <w:p w14:paraId="58FCE00A" w14:textId="77777777" w:rsidR="00AD59EB" w:rsidRPr="008711EA" w:rsidRDefault="00AD59EB" w:rsidP="001F24A0">
            <w:pPr>
              <w:pStyle w:val="TAL"/>
              <w:keepNext w:val="0"/>
              <w:keepLines w:val="0"/>
              <w:widowControl w:val="0"/>
              <w:rPr>
                <w:rFonts w:cs="Arial"/>
                <w:lang w:eastAsia="zh-CN"/>
              </w:rPr>
            </w:pPr>
            <w:r w:rsidRPr="008711EA">
              <w:rPr>
                <w:rFonts w:cs="Arial"/>
                <w:lang w:eastAsia="zh-CN"/>
              </w:rPr>
              <w:t>UE RLF Report Container for extended bands</w:t>
            </w:r>
          </w:p>
        </w:tc>
        <w:tc>
          <w:tcPr>
            <w:tcW w:w="556" w:type="pct"/>
          </w:tcPr>
          <w:p w14:paraId="782BC65B"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w:t>
            </w:r>
          </w:p>
        </w:tc>
        <w:tc>
          <w:tcPr>
            <w:tcW w:w="741" w:type="pct"/>
          </w:tcPr>
          <w:p w14:paraId="42659263" w14:textId="77777777" w:rsidR="00AD59EB" w:rsidRPr="008711EA" w:rsidRDefault="00AD59EB" w:rsidP="001F24A0">
            <w:pPr>
              <w:pStyle w:val="TAL"/>
              <w:keepNext w:val="0"/>
              <w:keepLines w:val="0"/>
              <w:widowControl w:val="0"/>
              <w:rPr>
                <w:rFonts w:cs="Arial"/>
                <w:lang w:eastAsia="ja-JP"/>
              </w:rPr>
            </w:pPr>
          </w:p>
        </w:tc>
        <w:tc>
          <w:tcPr>
            <w:tcW w:w="963" w:type="pct"/>
          </w:tcPr>
          <w:p w14:paraId="4DADA739" w14:textId="77777777" w:rsidR="00AD59EB" w:rsidRPr="008711EA" w:rsidRDefault="00AD59EB" w:rsidP="001F24A0">
            <w:pPr>
              <w:pStyle w:val="TAL"/>
              <w:keepNext w:val="0"/>
              <w:keepLines w:val="0"/>
              <w:widowControl w:val="0"/>
              <w:rPr>
                <w:rFonts w:cs="Arial"/>
                <w:lang w:eastAsia="ja-JP"/>
              </w:rPr>
            </w:pPr>
            <w:r w:rsidRPr="008711EA">
              <w:rPr>
                <w:rFonts w:cs="Arial"/>
                <w:lang w:eastAsia="ja-JP"/>
              </w:rPr>
              <w:t>OCTET STRING</w:t>
            </w:r>
          </w:p>
        </w:tc>
        <w:tc>
          <w:tcPr>
            <w:tcW w:w="1481" w:type="pct"/>
          </w:tcPr>
          <w:p w14:paraId="19F50595" w14:textId="77777777" w:rsidR="00AD59EB" w:rsidRPr="008711EA"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rlf-Report-v9e0</w:t>
            </w:r>
            <w:r w:rsidRPr="008711EA">
              <w:rPr>
                <w:rFonts w:cs="Arial"/>
                <w:lang w:eastAsia="ja-JP"/>
              </w:rPr>
              <w:t xml:space="preserve"> contained in the </w:t>
            </w:r>
            <w:r w:rsidRPr="00F0082E">
              <w:rPr>
                <w:rFonts w:cs="Arial"/>
                <w:i/>
                <w:iCs/>
                <w:lang w:eastAsia="ja-JP"/>
              </w:rPr>
              <w:t>UEInformationResponse</w:t>
            </w:r>
            <w:r w:rsidRPr="008711EA">
              <w:rPr>
                <w:rFonts w:cs="Arial"/>
                <w:lang w:eastAsia="ja-JP"/>
              </w:rPr>
              <w:t xml:space="preserve"> message (TS 36.331 [16])</w:t>
            </w:r>
          </w:p>
        </w:tc>
      </w:tr>
      <w:tr w:rsidR="00AD59EB" w:rsidRPr="00567372" w14:paraId="2A3EA4E7" w14:textId="77777777" w:rsidTr="00F636DB">
        <w:trPr>
          <w:jc w:val="center"/>
        </w:trPr>
        <w:tc>
          <w:tcPr>
            <w:tcW w:w="1259" w:type="pct"/>
          </w:tcPr>
          <w:p w14:paraId="2E971A57" w14:textId="77777777" w:rsidR="00AD59EB" w:rsidRPr="00567372" w:rsidRDefault="00AD59EB" w:rsidP="001F24A0">
            <w:pPr>
              <w:pStyle w:val="TAL"/>
              <w:keepNext w:val="0"/>
              <w:keepLines w:val="0"/>
              <w:widowControl w:val="0"/>
              <w:rPr>
                <w:rFonts w:cs="Arial"/>
                <w:lang w:eastAsia="zh-CN"/>
              </w:rPr>
            </w:pPr>
            <w:r>
              <w:rPr>
                <w:rFonts w:cs="Arial"/>
                <w:lang w:eastAsia="zh-CN"/>
              </w:rPr>
              <w:t xml:space="preserve">NB-IoT </w:t>
            </w:r>
            <w:r w:rsidRPr="00567372">
              <w:rPr>
                <w:rFonts w:cs="Arial"/>
                <w:lang w:eastAsia="zh-CN"/>
              </w:rPr>
              <w:t>RLF Report Container</w:t>
            </w:r>
          </w:p>
        </w:tc>
        <w:tc>
          <w:tcPr>
            <w:tcW w:w="556" w:type="pct"/>
          </w:tcPr>
          <w:p w14:paraId="75DA3E5D" w14:textId="77777777" w:rsidR="00AD59EB" w:rsidRPr="00567372" w:rsidRDefault="00AD59EB" w:rsidP="001F24A0">
            <w:pPr>
              <w:pStyle w:val="TAL"/>
              <w:keepNext w:val="0"/>
              <w:keepLines w:val="0"/>
              <w:widowControl w:val="0"/>
              <w:rPr>
                <w:rFonts w:cs="Arial"/>
                <w:lang w:eastAsia="zh-CN"/>
              </w:rPr>
            </w:pPr>
            <w:r>
              <w:rPr>
                <w:rFonts w:cs="Arial"/>
                <w:lang w:eastAsia="zh-CN"/>
              </w:rPr>
              <w:t>O</w:t>
            </w:r>
          </w:p>
        </w:tc>
        <w:tc>
          <w:tcPr>
            <w:tcW w:w="741" w:type="pct"/>
          </w:tcPr>
          <w:p w14:paraId="50976FEB" w14:textId="77777777" w:rsidR="00AD59EB" w:rsidRPr="00567372" w:rsidRDefault="00AD59EB" w:rsidP="001F24A0">
            <w:pPr>
              <w:pStyle w:val="TAL"/>
              <w:keepNext w:val="0"/>
              <w:keepLines w:val="0"/>
              <w:widowControl w:val="0"/>
              <w:rPr>
                <w:rFonts w:cs="Arial"/>
                <w:lang w:eastAsia="ja-JP"/>
              </w:rPr>
            </w:pPr>
          </w:p>
        </w:tc>
        <w:tc>
          <w:tcPr>
            <w:tcW w:w="963" w:type="pct"/>
          </w:tcPr>
          <w:p w14:paraId="5CAD6735" w14:textId="77777777" w:rsidR="00AD59EB" w:rsidRPr="00567372" w:rsidRDefault="00AD59EB" w:rsidP="001F24A0">
            <w:pPr>
              <w:pStyle w:val="TAL"/>
              <w:keepNext w:val="0"/>
              <w:keepLines w:val="0"/>
              <w:widowControl w:val="0"/>
              <w:rPr>
                <w:rFonts w:cs="Arial"/>
                <w:lang w:eastAsia="ja-JP"/>
              </w:rPr>
            </w:pPr>
            <w:r w:rsidRPr="00567372">
              <w:rPr>
                <w:rFonts w:cs="Arial"/>
                <w:lang w:eastAsia="ja-JP"/>
              </w:rPr>
              <w:t>OCTET STRING</w:t>
            </w:r>
          </w:p>
        </w:tc>
        <w:tc>
          <w:tcPr>
            <w:tcW w:w="1481" w:type="pct"/>
          </w:tcPr>
          <w:p w14:paraId="035D381F" w14:textId="77777777" w:rsidR="00AD59EB" w:rsidRPr="00567372" w:rsidRDefault="00AD59EB" w:rsidP="001F24A0">
            <w:pPr>
              <w:pStyle w:val="TAL"/>
              <w:keepNext w:val="0"/>
              <w:keepLines w:val="0"/>
              <w:widowControl w:val="0"/>
              <w:rPr>
                <w:rFonts w:cs="Arial"/>
                <w:lang w:eastAsia="ja-JP"/>
              </w:rPr>
            </w:pPr>
            <w:r>
              <w:rPr>
                <w:rFonts w:cs="Arial"/>
                <w:lang w:eastAsia="ja-JP"/>
              </w:rPr>
              <w:t xml:space="preserve">Includes the </w:t>
            </w:r>
            <w:r w:rsidRPr="00F0082E">
              <w:rPr>
                <w:rFonts w:cs="Arial"/>
                <w:i/>
                <w:iCs/>
                <w:lang w:eastAsia="ja-JP"/>
              </w:rPr>
              <w:t>rlf-Report-NB-r16</w:t>
            </w:r>
            <w:r>
              <w:rPr>
                <w:rFonts w:cs="Arial"/>
                <w:lang w:eastAsia="ja-JP"/>
              </w:rPr>
              <w:t xml:space="preserve"> contained in </w:t>
            </w:r>
            <w:r w:rsidRPr="00F0082E">
              <w:rPr>
                <w:rFonts w:cs="Arial"/>
                <w:i/>
                <w:iCs/>
                <w:lang w:eastAsia="ja-JP"/>
              </w:rPr>
              <w:t>UEInformationResponse-NB</w:t>
            </w:r>
            <w:r w:rsidRPr="00567372">
              <w:rPr>
                <w:rFonts w:cs="Arial"/>
                <w:lang w:eastAsia="ja-JP"/>
              </w:rPr>
              <w:t xml:space="preserve"> message</w:t>
            </w:r>
            <w:r>
              <w:rPr>
                <w:rFonts w:cs="Arial"/>
                <w:lang w:eastAsia="ja-JP"/>
              </w:rPr>
              <w:t>,</w:t>
            </w:r>
            <w:r w:rsidRPr="00567372">
              <w:rPr>
                <w:rFonts w:cs="Arial"/>
                <w:lang w:eastAsia="ja-JP"/>
              </w:rPr>
              <w:t xml:space="preserve"> as defined in TS 36.331 [</w:t>
            </w:r>
            <w:r w:rsidRPr="00567372">
              <w:rPr>
                <w:rFonts w:cs="Arial"/>
                <w:lang w:eastAsia="zh-CN"/>
              </w:rPr>
              <w:t>16</w:t>
            </w:r>
            <w:r w:rsidRPr="00567372">
              <w:rPr>
                <w:rFonts w:cs="Arial"/>
                <w:lang w:eastAsia="ja-JP"/>
              </w:rPr>
              <w:t>].</w:t>
            </w:r>
          </w:p>
        </w:tc>
      </w:tr>
    </w:tbl>
    <w:p w14:paraId="7EFAA695" w14:textId="77777777" w:rsidR="00AD59EB" w:rsidRPr="008711EA" w:rsidRDefault="00AD59EB" w:rsidP="001F24A0">
      <w:pPr>
        <w:widowControl w:val="0"/>
      </w:pPr>
    </w:p>
    <w:p w14:paraId="06F1E4F4" w14:textId="5EC9E8EB" w:rsidR="000E2576" w:rsidRPr="008711EA" w:rsidRDefault="000E2576" w:rsidP="001F24A0">
      <w:pPr>
        <w:pStyle w:val="Heading4"/>
        <w:keepNext w:val="0"/>
        <w:keepLines w:val="0"/>
        <w:widowControl w:val="0"/>
        <w:rPr>
          <w:lang w:eastAsia="zh-CN"/>
        </w:rPr>
      </w:pPr>
      <w:bookmarkStart w:id="10189" w:name="_CR9_2_3_41"/>
      <w:bookmarkStart w:id="10190" w:name="_Toc20953898"/>
      <w:bookmarkStart w:id="10191" w:name="_Toc29391076"/>
      <w:bookmarkStart w:id="10192" w:name="_Toc36551815"/>
      <w:bookmarkStart w:id="10193" w:name="_Toc45832051"/>
      <w:bookmarkStart w:id="10194" w:name="_Toc51763004"/>
      <w:bookmarkStart w:id="10195" w:name="_Toc64382057"/>
      <w:bookmarkStart w:id="10196" w:name="_Toc73964575"/>
      <w:bookmarkStart w:id="10197" w:name="_Toc88647185"/>
      <w:bookmarkStart w:id="10198" w:name="_Toc97883134"/>
      <w:bookmarkStart w:id="10199" w:name="_Toc98531713"/>
      <w:bookmarkStart w:id="10200" w:name="_Toc105517785"/>
      <w:bookmarkStart w:id="10201" w:name="_Toc106108676"/>
      <w:bookmarkStart w:id="10202" w:name="_Toc113657262"/>
      <w:bookmarkStart w:id="10203" w:name="_Toc114052482"/>
      <w:bookmarkStart w:id="10204" w:name="_Toc155891746"/>
      <w:bookmarkEnd w:id="10189"/>
      <w:r w:rsidRPr="008711EA">
        <w:t>9.2.3.41</w:t>
      </w:r>
      <w:r w:rsidRPr="008711EA">
        <w:tab/>
      </w:r>
      <w:r w:rsidRPr="008711EA">
        <w:rPr>
          <w:rFonts w:eastAsia="SimSun"/>
          <w:lang w:eastAsia="zh-CN"/>
        </w:rPr>
        <w:t>Muting Pattern Information</w:t>
      </w:r>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p>
    <w:p w14:paraId="08E90E87" w14:textId="77777777" w:rsidR="000E2576" w:rsidRPr="008711EA" w:rsidRDefault="000E2576" w:rsidP="001F24A0">
      <w:pPr>
        <w:widowControl w:val="0"/>
      </w:pPr>
      <w:r w:rsidRPr="008711EA">
        <w:t xml:space="preserve">This information element contains </w:t>
      </w:r>
      <w:r w:rsidRPr="008711EA">
        <w:rPr>
          <w:lang w:eastAsia="zh-CN"/>
        </w:rPr>
        <w:t xml:space="preserve">muting pattern information that can be used for </w:t>
      </w:r>
      <w:r w:rsidRPr="008711EA">
        <w:t>over-the-air synchronisation using network listening.</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56B0FF9B" w14:textId="77777777" w:rsidTr="00F636DB">
        <w:tc>
          <w:tcPr>
            <w:tcW w:w="1259" w:type="pct"/>
          </w:tcPr>
          <w:p w14:paraId="6FDF191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CD3B06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40240A4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1AC41D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086646A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01CF04C" w14:textId="77777777" w:rsidTr="00F636DB">
        <w:tc>
          <w:tcPr>
            <w:tcW w:w="1259" w:type="pct"/>
          </w:tcPr>
          <w:p w14:paraId="5F4ACB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Muting Pattern Period</w:t>
            </w:r>
          </w:p>
        </w:tc>
        <w:tc>
          <w:tcPr>
            <w:tcW w:w="556" w:type="pct"/>
          </w:tcPr>
          <w:p w14:paraId="535D9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9396EA0" w14:textId="77777777" w:rsidR="000E2576" w:rsidRPr="008711EA" w:rsidRDefault="000E2576" w:rsidP="001F24A0">
            <w:pPr>
              <w:pStyle w:val="TAL"/>
              <w:keepNext w:val="0"/>
              <w:keepLines w:val="0"/>
              <w:widowControl w:val="0"/>
              <w:rPr>
                <w:rFonts w:cs="Arial"/>
                <w:lang w:eastAsia="ja-JP"/>
              </w:rPr>
            </w:pPr>
          </w:p>
        </w:tc>
        <w:tc>
          <w:tcPr>
            <w:tcW w:w="963" w:type="pct"/>
          </w:tcPr>
          <w:p w14:paraId="3B55D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(0, </w:t>
            </w:r>
            <w:r w:rsidRPr="008711EA">
              <w:rPr>
                <w:rFonts w:cs="Arial"/>
                <w:lang w:eastAsia="zh-CN"/>
              </w:rPr>
              <w:t>1280, 2560, 5120, 10240, …)</w:t>
            </w:r>
          </w:p>
        </w:tc>
        <w:tc>
          <w:tcPr>
            <w:tcW w:w="1481" w:type="pct"/>
          </w:tcPr>
          <w:p w14:paraId="66E3E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for repetition of muted subframe in milliseconds. Value ‘0’ indicates that the muting request is not fulfilled.</w:t>
            </w:r>
          </w:p>
        </w:tc>
      </w:tr>
      <w:tr w:rsidR="000E2576" w:rsidRPr="008711EA" w14:paraId="4A518EFB" w14:textId="77777777" w:rsidTr="00F636DB">
        <w:tc>
          <w:tcPr>
            <w:tcW w:w="1259" w:type="pct"/>
          </w:tcPr>
          <w:p w14:paraId="013B740C"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Muting Pattern Offset</w:t>
            </w:r>
          </w:p>
        </w:tc>
        <w:tc>
          <w:tcPr>
            <w:tcW w:w="556" w:type="pct"/>
          </w:tcPr>
          <w:p w14:paraId="60DF9B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741" w:type="pct"/>
          </w:tcPr>
          <w:p w14:paraId="7D4CC98B" w14:textId="77777777" w:rsidR="000E2576" w:rsidRPr="008711EA" w:rsidRDefault="000E2576" w:rsidP="001F24A0">
            <w:pPr>
              <w:pStyle w:val="TAL"/>
              <w:keepNext w:val="0"/>
              <w:keepLines w:val="0"/>
              <w:widowControl w:val="0"/>
              <w:rPr>
                <w:rFonts w:cs="Arial"/>
                <w:lang w:eastAsia="ja-JP"/>
              </w:rPr>
            </w:pPr>
          </w:p>
        </w:tc>
        <w:tc>
          <w:tcPr>
            <w:tcW w:w="963" w:type="pct"/>
          </w:tcPr>
          <w:p w14:paraId="05DCD4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INTEGER (0..10239,…) </w:t>
            </w:r>
          </w:p>
        </w:tc>
        <w:tc>
          <w:tcPr>
            <w:tcW w:w="1481" w:type="pct"/>
          </w:tcPr>
          <w:p w14:paraId="03C3C3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muting pattern starting from subframe 0 in a radio frame where SFN = 0.</w:t>
            </w:r>
          </w:p>
          <w:p w14:paraId="0829E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If this IE is not present, the receiving eNB may consider the requested muting pattern offset in the former request has been accepted.</w:t>
            </w:r>
          </w:p>
        </w:tc>
      </w:tr>
    </w:tbl>
    <w:p w14:paraId="35E71DBC" w14:textId="77777777" w:rsidR="000E2576" w:rsidRPr="008711EA" w:rsidRDefault="000E2576" w:rsidP="001F24A0">
      <w:pPr>
        <w:widowControl w:val="0"/>
      </w:pPr>
    </w:p>
    <w:p w14:paraId="7E6C7402" w14:textId="77777777" w:rsidR="000E2576" w:rsidRPr="008711EA" w:rsidRDefault="000E2576" w:rsidP="001F24A0">
      <w:pPr>
        <w:pStyle w:val="Heading4"/>
        <w:keepNext w:val="0"/>
        <w:keepLines w:val="0"/>
        <w:widowControl w:val="0"/>
        <w:rPr>
          <w:lang w:eastAsia="zh-CN"/>
        </w:rPr>
      </w:pPr>
      <w:bookmarkStart w:id="10205" w:name="_CR9_2_3_42"/>
      <w:bookmarkStart w:id="10206" w:name="_Toc20953899"/>
      <w:bookmarkStart w:id="10207" w:name="_Toc29391077"/>
      <w:bookmarkStart w:id="10208" w:name="_Toc36551816"/>
      <w:bookmarkStart w:id="10209" w:name="_Toc45832052"/>
      <w:bookmarkStart w:id="10210" w:name="_Toc51763005"/>
      <w:bookmarkStart w:id="10211" w:name="_Toc64382058"/>
      <w:bookmarkStart w:id="10212" w:name="_Toc73964576"/>
      <w:bookmarkStart w:id="10213" w:name="_Toc88647186"/>
      <w:bookmarkStart w:id="10214" w:name="_Toc97883135"/>
      <w:bookmarkStart w:id="10215" w:name="_Toc98531714"/>
      <w:bookmarkStart w:id="10216" w:name="_Toc105517786"/>
      <w:bookmarkStart w:id="10217" w:name="_Toc106108677"/>
      <w:bookmarkStart w:id="10218" w:name="_Toc113657263"/>
      <w:bookmarkStart w:id="10219" w:name="_Toc114052483"/>
      <w:bookmarkStart w:id="10220" w:name="_Toc155891747"/>
      <w:bookmarkEnd w:id="10205"/>
      <w:r w:rsidRPr="008711EA">
        <w:t>9.2.3.42</w:t>
      </w:r>
      <w:r w:rsidRPr="008711EA">
        <w:tab/>
        <w:t>Synchronisation Information</w:t>
      </w:r>
      <w:bookmarkEnd w:id="10206"/>
      <w:bookmarkEnd w:id="10207"/>
      <w:bookmarkEnd w:id="10208"/>
      <w:bookmarkEnd w:id="10209"/>
      <w:bookmarkEnd w:id="10210"/>
      <w:bookmarkEnd w:id="10211"/>
      <w:bookmarkEnd w:id="10212"/>
      <w:bookmarkEnd w:id="10213"/>
      <w:bookmarkEnd w:id="10214"/>
      <w:bookmarkEnd w:id="10215"/>
      <w:bookmarkEnd w:id="10216"/>
      <w:bookmarkEnd w:id="10217"/>
      <w:bookmarkEnd w:id="10218"/>
      <w:bookmarkEnd w:id="10219"/>
      <w:bookmarkEnd w:id="10220"/>
    </w:p>
    <w:p w14:paraId="21AB7234" w14:textId="77777777" w:rsidR="000E2576" w:rsidRPr="008711EA" w:rsidRDefault="000E2576" w:rsidP="001F24A0">
      <w:pPr>
        <w:widowControl w:val="0"/>
      </w:pPr>
      <w:r w:rsidRPr="008711EA">
        <w:t xml:space="preserve">This information element contains </w:t>
      </w:r>
      <w:r w:rsidRPr="008711EA">
        <w:rPr>
          <w:lang w:eastAsia="zh-CN"/>
        </w:rPr>
        <w:t>information concerning the cell selected as source of synchronisation signal by the sending eNB</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1593230" w14:textId="77777777" w:rsidTr="00F636DB">
        <w:tc>
          <w:tcPr>
            <w:tcW w:w="2448" w:type="dxa"/>
          </w:tcPr>
          <w:p w14:paraId="494909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1080" w:type="dxa"/>
          </w:tcPr>
          <w:p w14:paraId="120EF5E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1440" w:type="dxa"/>
          </w:tcPr>
          <w:p w14:paraId="62FBB3B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1872" w:type="dxa"/>
          </w:tcPr>
          <w:p w14:paraId="6D29904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2880" w:type="dxa"/>
          </w:tcPr>
          <w:p w14:paraId="6E90BAB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3E52D422" w14:textId="77777777" w:rsidTr="00F636DB">
        <w:tc>
          <w:tcPr>
            <w:tcW w:w="2448" w:type="dxa"/>
          </w:tcPr>
          <w:p w14:paraId="15E73E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Source Stratum Level</w:t>
            </w:r>
          </w:p>
        </w:tc>
        <w:tc>
          <w:tcPr>
            <w:tcW w:w="1080" w:type="dxa"/>
          </w:tcPr>
          <w:p w14:paraId="635826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47C71710" w14:textId="77777777" w:rsidR="000E2576" w:rsidRPr="008711EA" w:rsidRDefault="000E2576" w:rsidP="001F24A0">
            <w:pPr>
              <w:pStyle w:val="TAL"/>
              <w:keepNext w:val="0"/>
              <w:keepLines w:val="0"/>
              <w:widowControl w:val="0"/>
              <w:rPr>
                <w:rFonts w:cs="Arial"/>
                <w:i/>
                <w:lang w:eastAsia="ja-JP"/>
              </w:rPr>
            </w:pPr>
          </w:p>
        </w:tc>
        <w:tc>
          <w:tcPr>
            <w:tcW w:w="1872" w:type="dxa"/>
          </w:tcPr>
          <w:p w14:paraId="3BCC97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(0..3</w:t>
            </w:r>
            <w:r w:rsidRPr="008711EA">
              <w:rPr>
                <w:rFonts w:eastAsia="SimSun" w:cs="Arial"/>
                <w:lang w:eastAsia="zh-CN"/>
              </w:rPr>
              <w:t>, …</w:t>
            </w:r>
            <w:r w:rsidRPr="008711EA">
              <w:rPr>
                <w:rFonts w:cs="Arial"/>
                <w:lang w:eastAsia="ja-JP"/>
              </w:rPr>
              <w:t>)</w:t>
            </w:r>
          </w:p>
        </w:tc>
        <w:tc>
          <w:tcPr>
            <w:tcW w:w="2880" w:type="dxa"/>
          </w:tcPr>
          <w:p w14:paraId="32CEB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Stratum Level of cell selected as synchronisation source. The range of this IE is limited to 0..2.</w:t>
            </w:r>
          </w:p>
        </w:tc>
      </w:tr>
      <w:tr w:rsidR="000E2576" w:rsidRPr="008711EA" w14:paraId="3035BEF4" w14:textId="77777777" w:rsidTr="00F636DB">
        <w:tc>
          <w:tcPr>
            <w:tcW w:w="2448" w:type="dxa"/>
          </w:tcPr>
          <w:p w14:paraId="0AA0FF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Listening Subframe Pattern</w:t>
            </w:r>
          </w:p>
        </w:tc>
        <w:tc>
          <w:tcPr>
            <w:tcW w:w="1080" w:type="dxa"/>
          </w:tcPr>
          <w:p w14:paraId="5D7037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w:t>
            </w:r>
          </w:p>
        </w:tc>
        <w:tc>
          <w:tcPr>
            <w:tcW w:w="1440" w:type="dxa"/>
          </w:tcPr>
          <w:p w14:paraId="35157D02" w14:textId="77777777" w:rsidR="000E2576" w:rsidRPr="008711EA" w:rsidRDefault="000E2576" w:rsidP="001F24A0">
            <w:pPr>
              <w:pStyle w:val="TAL"/>
              <w:keepNext w:val="0"/>
              <w:keepLines w:val="0"/>
              <w:widowControl w:val="0"/>
              <w:rPr>
                <w:rFonts w:cs="Arial"/>
                <w:i/>
                <w:lang w:eastAsia="ja-JP"/>
              </w:rPr>
            </w:pPr>
          </w:p>
        </w:tc>
        <w:tc>
          <w:tcPr>
            <w:tcW w:w="1872" w:type="dxa"/>
          </w:tcPr>
          <w:p w14:paraId="14698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9.2.3.43</w:t>
            </w:r>
          </w:p>
        </w:tc>
        <w:tc>
          <w:tcPr>
            <w:tcW w:w="2880" w:type="dxa"/>
          </w:tcPr>
          <w:p w14:paraId="3011A6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Subframe pattern where the Reference Signals can be detected for synchronisation.</w:t>
            </w:r>
          </w:p>
        </w:tc>
      </w:tr>
      <w:tr w:rsidR="000E2576" w:rsidRPr="008711EA" w14:paraId="614A3C23" w14:textId="77777777" w:rsidTr="00F636DB">
        <w:tc>
          <w:tcPr>
            <w:tcW w:w="2448" w:type="dxa"/>
          </w:tcPr>
          <w:p w14:paraId="18EB7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Aggressor Cell List</w:t>
            </w:r>
          </w:p>
        </w:tc>
        <w:tc>
          <w:tcPr>
            <w:tcW w:w="1080" w:type="dxa"/>
          </w:tcPr>
          <w:p w14:paraId="1C15E70C" w14:textId="77777777" w:rsidR="000E2576" w:rsidRPr="008711EA" w:rsidRDefault="000E2576" w:rsidP="001F24A0">
            <w:pPr>
              <w:pStyle w:val="TAL"/>
              <w:keepNext w:val="0"/>
              <w:keepLines w:val="0"/>
              <w:widowControl w:val="0"/>
              <w:rPr>
                <w:rFonts w:cs="Arial"/>
                <w:lang w:eastAsia="ja-JP"/>
              </w:rPr>
            </w:pPr>
          </w:p>
        </w:tc>
        <w:tc>
          <w:tcPr>
            <w:tcW w:w="1440" w:type="dxa"/>
          </w:tcPr>
          <w:p w14:paraId="0F4D7494"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0..1</w:t>
            </w:r>
          </w:p>
        </w:tc>
        <w:tc>
          <w:tcPr>
            <w:tcW w:w="1872" w:type="dxa"/>
          </w:tcPr>
          <w:p w14:paraId="297E149A" w14:textId="77777777" w:rsidR="000E2576" w:rsidRPr="008711EA" w:rsidRDefault="000E2576" w:rsidP="001F24A0">
            <w:pPr>
              <w:pStyle w:val="TAL"/>
              <w:keepNext w:val="0"/>
              <w:keepLines w:val="0"/>
              <w:widowControl w:val="0"/>
              <w:rPr>
                <w:rFonts w:cs="Arial"/>
                <w:lang w:eastAsia="ja-JP"/>
              </w:rPr>
            </w:pPr>
          </w:p>
        </w:tc>
        <w:tc>
          <w:tcPr>
            <w:tcW w:w="2880" w:type="dxa"/>
          </w:tcPr>
          <w:p w14:paraId="64E932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List of cells for which the muting pattern need to be activated.</w:t>
            </w:r>
          </w:p>
        </w:tc>
      </w:tr>
      <w:tr w:rsidR="000E2576" w:rsidRPr="008711EA" w14:paraId="31AA64F9" w14:textId="77777777" w:rsidTr="00F636DB">
        <w:tc>
          <w:tcPr>
            <w:tcW w:w="2448" w:type="dxa"/>
          </w:tcPr>
          <w:p w14:paraId="77F1FF60" w14:textId="77777777" w:rsidR="000E2576" w:rsidRPr="008711EA" w:rsidRDefault="000E2576" w:rsidP="001F24A0">
            <w:pPr>
              <w:pStyle w:val="TAL"/>
              <w:keepNext w:val="0"/>
              <w:keepLines w:val="0"/>
              <w:widowControl w:val="0"/>
              <w:ind w:left="142"/>
              <w:rPr>
                <w:rFonts w:cs="Arial"/>
                <w:lang w:eastAsia="ja-JP"/>
              </w:rPr>
            </w:pPr>
            <w:r w:rsidRPr="008711EA">
              <w:rPr>
                <w:rFonts w:cs="Arial"/>
                <w:lang w:eastAsia="ja-JP"/>
              </w:rPr>
              <w:t xml:space="preserve">&gt;Aggressor E-CGI List </w:t>
            </w:r>
          </w:p>
        </w:tc>
        <w:tc>
          <w:tcPr>
            <w:tcW w:w="1080" w:type="dxa"/>
          </w:tcPr>
          <w:p w14:paraId="19DEFEF6" w14:textId="77777777" w:rsidR="000E2576" w:rsidRPr="008711EA" w:rsidRDefault="000E2576" w:rsidP="001F24A0">
            <w:pPr>
              <w:pStyle w:val="TAL"/>
              <w:keepNext w:val="0"/>
              <w:keepLines w:val="0"/>
              <w:widowControl w:val="0"/>
              <w:rPr>
                <w:rFonts w:cs="Arial"/>
                <w:lang w:eastAsia="ja-JP"/>
              </w:rPr>
            </w:pPr>
          </w:p>
        </w:tc>
        <w:tc>
          <w:tcPr>
            <w:tcW w:w="1440" w:type="dxa"/>
          </w:tcPr>
          <w:p w14:paraId="1AE7EB3A" w14:textId="77777777" w:rsidR="000E2576" w:rsidRPr="008711EA" w:rsidRDefault="000E2576" w:rsidP="001F24A0">
            <w:pPr>
              <w:pStyle w:val="TAL"/>
              <w:keepNext w:val="0"/>
              <w:keepLines w:val="0"/>
              <w:widowControl w:val="0"/>
              <w:rPr>
                <w:rFonts w:cs="Arial"/>
                <w:i/>
                <w:lang w:eastAsia="ja-JP"/>
              </w:rPr>
            </w:pPr>
            <w:r w:rsidRPr="008711EA">
              <w:rPr>
                <w:rFonts w:cs="Arial"/>
                <w:i/>
                <w:lang w:eastAsia="ja-JP"/>
              </w:rPr>
              <w:t>1..&lt;maxnoofCellsineNB&gt;</w:t>
            </w:r>
          </w:p>
        </w:tc>
        <w:tc>
          <w:tcPr>
            <w:tcW w:w="1872" w:type="dxa"/>
          </w:tcPr>
          <w:p w14:paraId="4E37CAF7" w14:textId="77777777" w:rsidR="000E2576" w:rsidRPr="008711EA" w:rsidRDefault="000E2576" w:rsidP="001F24A0">
            <w:pPr>
              <w:pStyle w:val="TAL"/>
              <w:keepNext w:val="0"/>
              <w:keepLines w:val="0"/>
              <w:widowControl w:val="0"/>
              <w:rPr>
                <w:rFonts w:cs="Arial"/>
                <w:lang w:eastAsia="ja-JP"/>
              </w:rPr>
            </w:pPr>
          </w:p>
        </w:tc>
        <w:tc>
          <w:tcPr>
            <w:tcW w:w="2880" w:type="dxa"/>
          </w:tcPr>
          <w:p w14:paraId="4D7236BA" w14:textId="77777777" w:rsidR="000E2576" w:rsidRPr="008711EA" w:rsidRDefault="000E2576" w:rsidP="001F24A0">
            <w:pPr>
              <w:pStyle w:val="TAL"/>
              <w:keepNext w:val="0"/>
              <w:keepLines w:val="0"/>
              <w:widowControl w:val="0"/>
              <w:rPr>
                <w:rFonts w:cs="Arial"/>
                <w:lang w:eastAsia="ja-JP"/>
              </w:rPr>
            </w:pPr>
          </w:p>
        </w:tc>
      </w:tr>
      <w:tr w:rsidR="000E2576" w:rsidRPr="008711EA" w14:paraId="0E4C5DDD" w14:textId="77777777" w:rsidTr="00F636DB">
        <w:tc>
          <w:tcPr>
            <w:tcW w:w="2448" w:type="dxa"/>
          </w:tcPr>
          <w:p w14:paraId="70F07168" w14:textId="77777777" w:rsidR="000E2576" w:rsidRPr="008711EA" w:rsidRDefault="000E2576" w:rsidP="001F24A0">
            <w:pPr>
              <w:pStyle w:val="TAL"/>
              <w:keepNext w:val="0"/>
              <w:keepLines w:val="0"/>
              <w:widowControl w:val="0"/>
              <w:ind w:left="284"/>
              <w:rPr>
                <w:rFonts w:cs="Arial"/>
                <w:lang w:eastAsia="ja-JP"/>
              </w:rPr>
            </w:pPr>
            <w:r w:rsidRPr="008711EA">
              <w:rPr>
                <w:rFonts w:cs="Arial"/>
                <w:lang w:eastAsia="ja-JP"/>
              </w:rPr>
              <w:t>&gt;&gt;E-CGI</w:t>
            </w:r>
          </w:p>
        </w:tc>
        <w:tc>
          <w:tcPr>
            <w:tcW w:w="1080" w:type="dxa"/>
          </w:tcPr>
          <w:p w14:paraId="533B91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1440" w:type="dxa"/>
          </w:tcPr>
          <w:p w14:paraId="2F4AAD81" w14:textId="77777777" w:rsidR="000E2576" w:rsidRPr="008711EA" w:rsidRDefault="000E2576" w:rsidP="001F24A0">
            <w:pPr>
              <w:pStyle w:val="TAL"/>
              <w:keepNext w:val="0"/>
              <w:keepLines w:val="0"/>
              <w:widowControl w:val="0"/>
              <w:rPr>
                <w:rFonts w:cs="Arial"/>
                <w:i/>
                <w:lang w:eastAsia="ja-JP"/>
              </w:rPr>
            </w:pPr>
          </w:p>
        </w:tc>
        <w:tc>
          <w:tcPr>
            <w:tcW w:w="1872" w:type="dxa"/>
          </w:tcPr>
          <w:p w14:paraId="5EEEEF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9.2.1.38</w:t>
            </w:r>
          </w:p>
        </w:tc>
        <w:tc>
          <w:tcPr>
            <w:tcW w:w="2880" w:type="dxa"/>
          </w:tcPr>
          <w:p w14:paraId="0F781F10" w14:textId="77777777" w:rsidR="000E2576" w:rsidRPr="008711EA" w:rsidRDefault="000E2576" w:rsidP="001F24A0">
            <w:pPr>
              <w:pStyle w:val="TAL"/>
              <w:keepNext w:val="0"/>
              <w:keepLines w:val="0"/>
              <w:widowControl w:val="0"/>
              <w:rPr>
                <w:rFonts w:cs="Arial"/>
                <w:lang w:eastAsia="ja-JP"/>
              </w:rPr>
            </w:pPr>
          </w:p>
        </w:tc>
      </w:tr>
    </w:tbl>
    <w:p w14:paraId="22B9B1D7" w14:textId="77777777" w:rsidR="000E2576" w:rsidRPr="008711EA" w:rsidRDefault="000E2576" w:rsidP="001F24A0">
      <w:pPr>
        <w:widowControl w:val="0"/>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0E2576" w:rsidRPr="008711EA" w14:paraId="2F3F17DD" w14:textId="77777777" w:rsidTr="004956AE">
        <w:tc>
          <w:tcPr>
            <w:tcW w:w="1970" w:type="pct"/>
          </w:tcPr>
          <w:p w14:paraId="48E854A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 bound</w:t>
            </w:r>
          </w:p>
        </w:tc>
        <w:tc>
          <w:tcPr>
            <w:tcW w:w="3030" w:type="pct"/>
          </w:tcPr>
          <w:p w14:paraId="14056D4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Explanation</w:t>
            </w:r>
          </w:p>
        </w:tc>
      </w:tr>
      <w:tr w:rsidR="000E2576" w:rsidRPr="008711EA" w14:paraId="3DF7C4DD" w14:textId="77777777" w:rsidTr="004956AE">
        <w:tc>
          <w:tcPr>
            <w:tcW w:w="1970" w:type="pct"/>
          </w:tcPr>
          <w:p w14:paraId="22833A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maxnoofCellsineNB</w:t>
            </w:r>
          </w:p>
        </w:tc>
        <w:tc>
          <w:tcPr>
            <w:tcW w:w="3030" w:type="pct"/>
          </w:tcPr>
          <w:p w14:paraId="1F69EE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Maximum no. cells that can be served by an eNB. Value is 256.</w:t>
            </w:r>
          </w:p>
        </w:tc>
      </w:tr>
    </w:tbl>
    <w:p w14:paraId="654818B7" w14:textId="77777777" w:rsidR="000E2576" w:rsidRPr="008711EA" w:rsidRDefault="000E2576" w:rsidP="001F24A0">
      <w:pPr>
        <w:widowControl w:val="0"/>
      </w:pPr>
    </w:p>
    <w:p w14:paraId="19E91ACB" w14:textId="77777777" w:rsidR="000E2576" w:rsidRPr="008711EA" w:rsidRDefault="000E2576" w:rsidP="001F24A0">
      <w:pPr>
        <w:pStyle w:val="Heading4"/>
        <w:keepNext w:val="0"/>
        <w:keepLines w:val="0"/>
        <w:widowControl w:val="0"/>
        <w:rPr>
          <w:lang w:eastAsia="zh-CN"/>
        </w:rPr>
      </w:pPr>
      <w:bookmarkStart w:id="10221" w:name="_CR9_2_3_43"/>
      <w:bookmarkStart w:id="10222" w:name="_Toc20953900"/>
      <w:bookmarkStart w:id="10223" w:name="_Toc29391078"/>
      <w:bookmarkStart w:id="10224" w:name="_Toc36551817"/>
      <w:bookmarkStart w:id="10225" w:name="_Toc45832053"/>
      <w:bookmarkStart w:id="10226" w:name="_Toc51763006"/>
      <w:bookmarkStart w:id="10227" w:name="_Toc64382059"/>
      <w:bookmarkStart w:id="10228" w:name="_Toc73964577"/>
      <w:bookmarkStart w:id="10229" w:name="_Toc88647187"/>
      <w:bookmarkStart w:id="10230" w:name="_Toc97883136"/>
      <w:bookmarkStart w:id="10231" w:name="_Toc98531715"/>
      <w:bookmarkStart w:id="10232" w:name="_Toc105517787"/>
      <w:bookmarkStart w:id="10233" w:name="_Toc106108678"/>
      <w:bookmarkStart w:id="10234" w:name="_Toc113657264"/>
      <w:bookmarkStart w:id="10235" w:name="_Toc114052484"/>
      <w:bookmarkStart w:id="10236" w:name="_Toc155891748"/>
      <w:bookmarkEnd w:id="10221"/>
      <w:r w:rsidRPr="008711EA">
        <w:t>9.2.3.43</w:t>
      </w:r>
      <w:r w:rsidRPr="008711EA">
        <w:tab/>
        <w:t>Listening Subframe Pattern</w:t>
      </w:r>
      <w:bookmarkEnd w:id="10222"/>
      <w:bookmarkEnd w:id="10223"/>
      <w:bookmarkEnd w:id="10224"/>
      <w:bookmarkEnd w:id="10225"/>
      <w:bookmarkEnd w:id="10226"/>
      <w:bookmarkEnd w:id="10227"/>
      <w:bookmarkEnd w:id="10228"/>
      <w:bookmarkEnd w:id="10229"/>
      <w:bookmarkEnd w:id="10230"/>
      <w:bookmarkEnd w:id="10231"/>
      <w:bookmarkEnd w:id="10232"/>
      <w:bookmarkEnd w:id="10233"/>
      <w:bookmarkEnd w:id="10234"/>
      <w:bookmarkEnd w:id="10235"/>
      <w:bookmarkEnd w:id="10236"/>
    </w:p>
    <w:p w14:paraId="1EB5B052" w14:textId="77777777" w:rsidR="000E2576" w:rsidRPr="008711EA" w:rsidRDefault="000E2576" w:rsidP="001F24A0">
      <w:pPr>
        <w:widowControl w:val="0"/>
      </w:pPr>
      <w:r w:rsidRPr="008711EA">
        <w:t xml:space="preserve">This information element contains </w:t>
      </w:r>
      <w:r w:rsidRPr="008711EA">
        <w:rPr>
          <w:lang w:eastAsia="zh-CN"/>
        </w:rPr>
        <w:t>information concerning the pattern of subframes where the reference signals can be detected for the purpose of over the air synchronisation via network listening</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6D2C6A8" w14:textId="77777777" w:rsidTr="00F636DB">
        <w:tc>
          <w:tcPr>
            <w:tcW w:w="1259" w:type="pct"/>
          </w:tcPr>
          <w:p w14:paraId="3B39F3B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947504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FDE9DDC"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1A5AEF5E"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D9DB91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6782C51" w14:textId="77777777" w:rsidTr="00F636DB">
        <w:tc>
          <w:tcPr>
            <w:tcW w:w="1259" w:type="pct"/>
          </w:tcPr>
          <w:p w14:paraId="2F1BD4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Pattern Period</w:t>
            </w:r>
          </w:p>
        </w:tc>
        <w:tc>
          <w:tcPr>
            <w:tcW w:w="556" w:type="pct"/>
          </w:tcPr>
          <w:p w14:paraId="59C5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02C53D8C" w14:textId="77777777" w:rsidR="000E2576" w:rsidRPr="008711EA" w:rsidRDefault="000E2576" w:rsidP="001F24A0">
            <w:pPr>
              <w:pStyle w:val="TAL"/>
              <w:keepNext w:val="0"/>
              <w:keepLines w:val="0"/>
              <w:widowControl w:val="0"/>
              <w:rPr>
                <w:rFonts w:cs="Arial"/>
                <w:lang w:eastAsia="ja-JP"/>
              </w:rPr>
            </w:pPr>
          </w:p>
        </w:tc>
        <w:tc>
          <w:tcPr>
            <w:tcW w:w="963" w:type="pct"/>
          </w:tcPr>
          <w:p w14:paraId="63D6C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ENUMERATED (</w:t>
            </w:r>
            <w:r w:rsidRPr="008711EA">
              <w:rPr>
                <w:rFonts w:cs="Arial"/>
                <w:lang w:eastAsia="zh-CN"/>
              </w:rPr>
              <w:t>1280, 2560, 5120, 10240, …)</w:t>
            </w:r>
          </w:p>
        </w:tc>
        <w:tc>
          <w:tcPr>
            <w:tcW w:w="1481" w:type="pct"/>
          </w:tcPr>
          <w:p w14:paraId="41668E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Period in milliseconds for repetition of the subframe where reference signals are available.</w:t>
            </w:r>
          </w:p>
        </w:tc>
      </w:tr>
      <w:tr w:rsidR="000E2576" w:rsidRPr="008711EA" w14:paraId="50A072D8" w14:textId="77777777" w:rsidTr="00F636DB">
        <w:tc>
          <w:tcPr>
            <w:tcW w:w="1259" w:type="pct"/>
          </w:tcPr>
          <w:p w14:paraId="1B48D886"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Pattern Offset</w:t>
            </w:r>
          </w:p>
        </w:tc>
        <w:tc>
          <w:tcPr>
            <w:tcW w:w="556" w:type="pct"/>
          </w:tcPr>
          <w:p w14:paraId="54A74F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31B0B50C" w14:textId="77777777" w:rsidR="000E2576" w:rsidRPr="008711EA" w:rsidRDefault="000E2576" w:rsidP="001F24A0">
            <w:pPr>
              <w:pStyle w:val="TAL"/>
              <w:keepNext w:val="0"/>
              <w:keepLines w:val="0"/>
              <w:widowControl w:val="0"/>
              <w:rPr>
                <w:rFonts w:cs="Arial"/>
                <w:lang w:eastAsia="ja-JP"/>
              </w:rPr>
            </w:pPr>
          </w:p>
        </w:tc>
        <w:tc>
          <w:tcPr>
            <w:tcW w:w="963" w:type="pct"/>
          </w:tcPr>
          <w:p w14:paraId="631E5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INTEGER (0..10239,…)</w:t>
            </w:r>
          </w:p>
        </w:tc>
        <w:tc>
          <w:tcPr>
            <w:tcW w:w="1481" w:type="pct"/>
          </w:tcPr>
          <w:p w14:paraId="1D228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Offset in number of subframes of the reference signals starting from subframe 0 in a radio frame where SFN = 0.</w:t>
            </w:r>
          </w:p>
        </w:tc>
      </w:tr>
    </w:tbl>
    <w:p w14:paraId="36629C64" w14:textId="77777777" w:rsidR="000E2576" w:rsidRPr="008711EA" w:rsidRDefault="000E2576" w:rsidP="001F24A0">
      <w:pPr>
        <w:widowControl w:val="0"/>
      </w:pPr>
    </w:p>
    <w:p w14:paraId="00166C98" w14:textId="77777777" w:rsidR="000E2576" w:rsidRPr="008711EA" w:rsidRDefault="000E2576" w:rsidP="001F24A0">
      <w:pPr>
        <w:pStyle w:val="Heading4"/>
        <w:keepNext w:val="0"/>
        <w:keepLines w:val="0"/>
        <w:widowControl w:val="0"/>
        <w:rPr>
          <w:lang w:eastAsia="zh-CN"/>
        </w:rPr>
      </w:pPr>
      <w:bookmarkStart w:id="10237" w:name="_CR9_2_3_44"/>
      <w:bookmarkStart w:id="10238" w:name="_Toc20953901"/>
      <w:bookmarkStart w:id="10239" w:name="_Toc29391079"/>
      <w:bookmarkStart w:id="10240" w:name="_Toc36551818"/>
      <w:bookmarkStart w:id="10241" w:name="_Toc45832054"/>
      <w:bookmarkStart w:id="10242" w:name="_Toc51763007"/>
      <w:bookmarkStart w:id="10243" w:name="_Toc64382060"/>
      <w:bookmarkStart w:id="10244" w:name="_Toc73964578"/>
      <w:bookmarkStart w:id="10245" w:name="_Toc88647188"/>
      <w:bookmarkStart w:id="10246" w:name="_Toc97883137"/>
      <w:bookmarkStart w:id="10247" w:name="_Toc98531716"/>
      <w:bookmarkStart w:id="10248" w:name="_Toc105517788"/>
      <w:bookmarkStart w:id="10249" w:name="_Toc106108679"/>
      <w:bookmarkStart w:id="10250" w:name="_Toc113657265"/>
      <w:bookmarkStart w:id="10251" w:name="_Toc114052485"/>
      <w:bookmarkStart w:id="10252" w:name="_Toc155891749"/>
      <w:bookmarkEnd w:id="10237"/>
      <w:r w:rsidRPr="008711EA">
        <w:t>9.2.3.44</w:t>
      </w:r>
      <w:r w:rsidRPr="008711EA">
        <w:tab/>
        <w:t>MME Group ID</w:t>
      </w:r>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7750A289" w14:textId="77777777" w:rsidR="000E2576" w:rsidRPr="008711EA" w:rsidRDefault="000E2576" w:rsidP="001F24A0">
      <w:pPr>
        <w:widowControl w:val="0"/>
      </w:pPr>
      <w:r w:rsidRPr="008711EA">
        <w:t xml:space="preserve">This information element contains </w:t>
      </w:r>
      <w:r w:rsidRPr="008711EA">
        <w:rPr>
          <w:lang w:eastAsia="zh-CN"/>
        </w:rPr>
        <w:t>information concerning the MME Group ID that identifies a group of MME’s</w:t>
      </w:r>
      <w:r w:rsidRPr="008711EA">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517DAD0" w14:textId="77777777" w:rsidTr="00C61150">
        <w:trPr>
          <w:tblHeader/>
        </w:trPr>
        <w:tc>
          <w:tcPr>
            <w:tcW w:w="1259" w:type="pct"/>
          </w:tcPr>
          <w:p w14:paraId="6B785F2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03E631C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10F9EF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F51579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E9B40F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6D5C1E2" w14:textId="77777777" w:rsidTr="00F636DB">
        <w:tc>
          <w:tcPr>
            <w:tcW w:w="1259" w:type="pct"/>
          </w:tcPr>
          <w:p w14:paraId="4F320E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MME Group ID</w:t>
            </w:r>
          </w:p>
        </w:tc>
        <w:tc>
          <w:tcPr>
            <w:tcW w:w="556" w:type="pct"/>
          </w:tcPr>
          <w:p w14:paraId="4E7401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537ABAC9" w14:textId="77777777" w:rsidR="000E2576" w:rsidRPr="008711EA" w:rsidRDefault="000E2576" w:rsidP="001F24A0">
            <w:pPr>
              <w:pStyle w:val="TAL"/>
              <w:keepNext w:val="0"/>
              <w:keepLines w:val="0"/>
              <w:widowControl w:val="0"/>
              <w:rPr>
                <w:rFonts w:cs="Arial"/>
                <w:lang w:eastAsia="ja-JP"/>
              </w:rPr>
            </w:pPr>
          </w:p>
        </w:tc>
        <w:tc>
          <w:tcPr>
            <w:tcW w:w="963" w:type="pct"/>
          </w:tcPr>
          <w:p w14:paraId="265C9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(SIZE(2))</w:t>
            </w:r>
          </w:p>
        </w:tc>
        <w:tc>
          <w:tcPr>
            <w:tcW w:w="1481" w:type="pct"/>
          </w:tcPr>
          <w:p w14:paraId="49B7A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The MME Group ID is defined in TS 23.003 [21]</w:t>
            </w:r>
          </w:p>
        </w:tc>
      </w:tr>
    </w:tbl>
    <w:p w14:paraId="717BCDE5" w14:textId="77777777" w:rsidR="000E2576" w:rsidRPr="008711EA" w:rsidRDefault="000E2576" w:rsidP="001F24A0">
      <w:pPr>
        <w:widowControl w:val="0"/>
      </w:pPr>
    </w:p>
    <w:p w14:paraId="3596BF61" w14:textId="77777777" w:rsidR="000E2576" w:rsidRPr="008711EA" w:rsidRDefault="000E2576" w:rsidP="001F24A0">
      <w:pPr>
        <w:pStyle w:val="Heading4"/>
        <w:keepNext w:val="0"/>
        <w:keepLines w:val="0"/>
        <w:widowControl w:val="0"/>
        <w:rPr>
          <w:lang w:eastAsia="zh-CN"/>
        </w:rPr>
      </w:pPr>
      <w:bookmarkStart w:id="10253" w:name="_CR9_2_3_45"/>
      <w:bookmarkStart w:id="10254" w:name="_Toc20953902"/>
      <w:bookmarkStart w:id="10255" w:name="_Toc29391080"/>
      <w:bookmarkStart w:id="10256" w:name="_Toc36551819"/>
      <w:bookmarkStart w:id="10257" w:name="_Toc45832055"/>
      <w:bookmarkStart w:id="10258" w:name="_Toc51763008"/>
      <w:bookmarkStart w:id="10259" w:name="_Toc64382061"/>
      <w:bookmarkStart w:id="10260" w:name="_Toc73964579"/>
      <w:bookmarkStart w:id="10261" w:name="_Toc88647189"/>
      <w:bookmarkStart w:id="10262" w:name="_Toc97883138"/>
      <w:bookmarkStart w:id="10263" w:name="_Toc98531717"/>
      <w:bookmarkStart w:id="10264" w:name="_Toc105517789"/>
      <w:bookmarkStart w:id="10265" w:name="_Toc106108680"/>
      <w:bookmarkStart w:id="10266" w:name="_Toc113657266"/>
      <w:bookmarkStart w:id="10267" w:name="_Toc114052486"/>
      <w:bookmarkStart w:id="10268" w:name="_Toc155891750"/>
      <w:bookmarkEnd w:id="10253"/>
      <w:r w:rsidRPr="008711EA">
        <w:t>9.2.3.45</w:t>
      </w:r>
      <w:r w:rsidRPr="008711EA">
        <w:tab/>
        <w:t>Additional GUTI</w:t>
      </w:r>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p>
    <w:p w14:paraId="7338C95F" w14:textId="77777777" w:rsidR="000E2576" w:rsidRPr="008711EA" w:rsidRDefault="000E2576" w:rsidP="001F24A0">
      <w:pPr>
        <w:widowControl w:val="0"/>
      </w:pPr>
      <w:r w:rsidRPr="008711EA">
        <w:t xml:space="preserve">This information element contains </w:t>
      </w:r>
      <w:r w:rsidRPr="008711EA">
        <w:rPr>
          <w:lang w:eastAsia="zh-CN"/>
        </w:rPr>
        <w:t>DCN related information to for identification of a CN node.</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1A8555BC" w14:textId="77777777" w:rsidTr="00F636DB">
        <w:tc>
          <w:tcPr>
            <w:tcW w:w="1259" w:type="pct"/>
          </w:tcPr>
          <w:p w14:paraId="6492393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58AB09E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4A842A8"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3611E90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82625C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B3DE4D5" w14:textId="77777777" w:rsidTr="00F636DB">
        <w:tc>
          <w:tcPr>
            <w:tcW w:w="1259" w:type="pct"/>
          </w:tcPr>
          <w:p w14:paraId="0836D7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GUMMEI</w:t>
            </w:r>
          </w:p>
        </w:tc>
        <w:tc>
          <w:tcPr>
            <w:tcW w:w="556" w:type="pct"/>
          </w:tcPr>
          <w:p w14:paraId="3AF536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C356B34" w14:textId="77777777" w:rsidR="000E2576" w:rsidRPr="008711EA" w:rsidRDefault="000E2576" w:rsidP="001F24A0">
            <w:pPr>
              <w:pStyle w:val="TAL"/>
              <w:keepNext w:val="0"/>
              <w:keepLines w:val="0"/>
              <w:widowControl w:val="0"/>
              <w:rPr>
                <w:rFonts w:cs="Arial"/>
                <w:lang w:eastAsia="ja-JP"/>
              </w:rPr>
            </w:pPr>
          </w:p>
        </w:tc>
        <w:tc>
          <w:tcPr>
            <w:tcW w:w="963" w:type="pct"/>
          </w:tcPr>
          <w:p w14:paraId="585E9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9.2.3.9</w:t>
            </w:r>
          </w:p>
        </w:tc>
        <w:tc>
          <w:tcPr>
            <w:tcW w:w="1481" w:type="pct"/>
          </w:tcPr>
          <w:p w14:paraId="40B6433A" w14:textId="77777777" w:rsidR="000E2576" w:rsidRPr="008711EA" w:rsidRDefault="000E2576" w:rsidP="001F24A0">
            <w:pPr>
              <w:pStyle w:val="TAL"/>
              <w:keepNext w:val="0"/>
              <w:keepLines w:val="0"/>
              <w:widowControl w:val="0"/>
              <w:rPr>
                <w:rFonts w:cs="Arial"/>
                <w:lang w:eastAsia="ja-JP"/>
              </w:rPr>
            </w:pPr>
          </w:p>
        </w:tc>
      </w:tr>
      <w:tr w:rsidR="000E2576" w:rsidRPr="008711EA" w14:paraId="5EB6F74B" w14:textId="77777777" w:rsidTr="00F636DB">
        <w:tc>
          <w:tcPr>
            <w:tcW w:w="1259" w:type="pct"/>
          </w:tcPr>
          <w:p w14:paraId="0080944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M-TMSI</w:t>
            </w:r>
          </w:p>
        </w:tc>
        <w:tc>
          <w:tcPr>
            <w:tcW w:w="556" w:type="pct"/>
          </w:tcPr>
          <w:p w14:paraId="5FC51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68BE510" w14:textId="77777777" w:rsidR="000E2576" w:rsidRPr="008711EA" w:rsidRDefault="000E2576" w:rsidP="001F24A0">
            <w:pPr>
              <w:pStyle w:val="TAL"/>
              <w:keepNext w:val="0"/>
              <w:keepLines w:val="0"/>
              <w:widowControl w:val="0"/>
              <w:rPr>
                <w:rFonts w:cs="Arial"/>
                <w:lang w:eastAsia="ja-JP"/>
              </w:rPr>
            </w:pPr>
          </w:p>
        </w:tc>
        <w:tc>
          <w:tcPr>
            <w:tcW w:w="963" w:type="pct"/>
          </w:tcPr>
          <w:p w14:paraId="5FDF5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(SIZE (4))</w:t>
            </w:r>
          </w:p>
        </w:tc>
        <w:tc>
          <w:tcPr>
            <w:tcW w:w="1481" w:type="pct"/>
          </w:tcPr>
          <w:p w14:paraId="16373347" w14:textId="77777777" w:rsidR="000E2576" w:rsidRPr="008711EA" w:rsidRDefault="000E2576" w:rsidP="001F24A0">
            <w:pPr>
              <w:pStyle w:val="TAL"/>
              <w:keepNext w:val="0"/>
              <w:keepLines w:val="0"/>
              <w:widowControl w:val="0"/>
              <w:rPr>
                <w:rFonts w:cs="Arial"/>
                <w:lang w:eastAsia="ja-JP"/>
              </w:rPr>
            </w:pPr>
          </w:p>
        </w:tc>
      </w:tr>
    </w:tbl>
    <w:p w14:paraId="2C39E38C" w14:textId="77777777" w:rsidR="000E2576" w:rsidRPr="008711EA" w:rsidRDefault="000E2576" w:rsidP="001F24A0">
      <w:pPr>
        <w:widowControl w:val="0"/>
      </w:pPr>
    </w:p>
    <w:p w14:paraId="43DB2988" w14:textId="77777777" w:rsidR="000E2576" w:rsidRPr="008711EA" w:rsidRDefault="000E2576" w:rsidP="001F24A0">
      <w:pPr>
        <w:pStyle w:val="Heading4"/>
        <w:keepNext w:val="0"/>
        <w:keepLines w:val="0"/>
        <w:widowControl w:val="0"/>
      </w:pPr>
      <w:bookmarkStart w:id="10269" w:name="_CR9_2_3_46"/>
      <w:bookmarkStart w:id="10270" w:name="_Toc20953903"/>
      <w:bookmarkStart w:id="10271" w:name="_Toc29391081"/>
      <w:bookmarkStart w:id="10272" w:name="_Toc36551820"/>
      <w:bookmarkStart w:id="10273" w:name="_Toc45832056"/>
      <w:bookmarkStart w:id="10274" w:name="_Toc51763009"/>
      <w:bookmarkStart w:id="10275" w:name="_Toc64382062"/>
      <w:bookmarkStart w:id="10276" w:name="_Toc73964580"/>
      <w:bookmarkStart w:id="10277" w:name="_Toc88647190"/>
      <w:bookmarkStart w:id="10278" w:name="_Toc97883139"/>
      <w:bookmarkStart w:id="10279" w:name="_Toc98531718"/>
      <w:bookmarkStart w:id="10280" w:name="_Toc105517790"/>
      <w:bookmarkStart w:id="10281" w:name="_Toc106108681"/>
      <w:bookmarkStart w:id="10282" w:name="_Toc113657267"/>
      <w:bookmarkStart w:id="10283" w:name="_Toc114052487"/>
      <w:bookmarkStart w:id="10284" w:name="_Toc155891751"/>
      <w:bookmarkEnd w:id="10269"/>
      <w:r w:rsidRPr="008711EA">
        <w:rPr>
          <w:rFonts w:eastAsia="Batang"/>
        </w:rPr>
        <w:t>9.2.3.46</w:t>
      </w:r>
      <w:r w:rsidRPr="008711EA">
        <w:rPr>
          <w:rFonts w:eastAsia="Batang"/>
        </w:rPr>
        <w:tab/>
        <w:t>Extended UE Identity Index Value</w:t>
      </w:r>
      <w:bookmarkEnd w:id="10270"/>
      <w:bookmarkEnd w:id="10271"/>
      <w:bookmarkEnd w:id="10272"/>
      <w:bookmarkEnd w:id="10273"/>
      <w:bookmarkEnd w:id="10274"/>
      <w:bookmarkEnd w:id="10275"/>
      <w:bookmarkEnd w:id="10276"/>
      <w:bookmarkEnd w:id="10277"/>
      <w:bookmarkEnd w:id="10278"/>
      <w:bookmarkEnd w:id="10279"/>
      <w:bookmarkEnd w:id="10280"/>
      <w:bookmarkEnd w:id="10281"/>
      <w:bookmarkEnd w:id="10282"/>
      <w:bookmarkEnd w:id="10283"/>
      <w:bookmarkEnd w:id="10284"/>
    </w:p>
    <w:p w14:paraId="49D51EAC" w14:textId="77777777" w:rsidR="000E2576" w:rsidRPr="008711EA" w:rsidRDefault="000E2576" w:rsidP="001F24A0">
      <w:pPr>
        <w:widowControl w:val="0"/>
      </w:pPr>
      <w:r w:rsidRPr="008711EA">
        <w:t xml:space="preserve">The </w:t>
      </w:r>
      <w:r w:rsidRPr="008711EA">
        <w:rPr>
          <w:i/>
        </w:rPr>
        <w:t>Extended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67DD9B27" w14:textId="77777777" w:rsidTr="00F636DB">
        <w:tc>
          <w:tcPr>
            <w:tcW w:w="1259" w:type="pct"/>
          </w:tcPr>
          <w:p w14:paraId="1006854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533B1A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B32809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B7B5062"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4C7964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79743E8" w14:textId="77777777" w:rsidTr="00F636DB">
        <w:trPr>
          <w:trHeight w:val="704"/>
        </w:trPr>
        <w:tc>
          <w:tcPr>
            <w:tcW w:w="1259" w:type="pct"/>
          </w:tcPr>
          <w:p w14:paraId="3B9614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Extended UE Identity Index Value</w:t>
            </w:r>
          </w:p>
        </w:tc>
        <w:tc>
          <w:tcPr>
            <w:tcW w:w="556" w:type="pct"/>
          </w:tcPr>
          <w:p w14:paraId="07915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6E41B574" w14:textId="77777777" w:rsidR="000E2576" w:rsidRPr="008711EA" w:rsidRDefault="000E2576" w:rsidP="001F24A0">
            <w:pPr>
              <w:pStyle w:val="TAL"/>
              <w:keepNext w:val="0"/>
              <w:keepLines w:val="0"/>
              <w:widowControl w:val="0"/>
              <w:rPr>
                <w:rFonts w:cs="Arial"/>
                <w:lang w:eastAsia="ja-JP"/>
              </w:rPr>
            </w:pPr>
          </w:p>
        </w:tc>
        <w:tc>
          <w:tcPr>
            <w:tcW w:w="963" w:type="pct"/>
          </w:tcPr>
          <w:p w14:paraId="69DB04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4))</w:t>
            </w:r>
          </w:p>
        </w:tc>
        <w:tc>
          <w:tcPr>
            <w:tcW w:w="1481" w:type="pct"/>
          </w:tcPr>
          <w:p w14:paraId="124A4D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Corresponds to the UE_ID used to determine the Paging Narrowband and the NB-IoT paging carrier as specified in TS 36.304 [20].</w:t>
            </w:r>
          </w:p>
        </w:tc>
      </w:tr>
    </w:tbl>
    <w:p w14:paraId="1114E8FC" w14:textId="77777777" w:rsidR="000E2576" w:rsidRPr="008711EA" w:rsidRDefault="000E2576" w:rsidP="001F24A0">
      <w:pPr>
        <w:widowControl w:val="0"/>
      </w:pPr>
    </w:p>
    <w:p w14:paraId="6A3ACCE2" w14:textId="77777777" w:rsidR="000E2576" w:rsidRPr="008711EA" w:rsidRDefault="000E2576" w:rsidP="001F24A0">
      <w:pPr>
        <w:pStyle w:val="Heading4"/>
        <w:keepNext w:val="0"/>
        <w:keepLines w:val="0"/>
        <w:widowControl w:val="0"/>
      </w:pPr>
      <w:bookmarkStart w:id="10285" w:name="_CR9_2_3_47"/>
      <w:bookmarkStart w:id="10286" w:name="_Toc20953904"/>
      <w:bookmarkStart w:id="10287" w:name="_Toc29391082"/>
      <w:bookmarkStart w:id="10288" w:name="_Toc36551821"/>
      <w:bookmarkStart w:id="10289" w:name="_Toc45832057"/>
      <w:bookmarkStart w:id="10290" w:name="_Toc51763010"/>
      <w:bookmarkStart w:id="10291" w:name="_Toc64382063"/>
      <w:bookmarkStart w:id="10292" w:name="_Toc73964581"/>
      <w:bookmarkStart w:id="10293" w:name="_Toc88647191"/>
      <w:bookmarkStart w:id="10294" w:name="_Toc97883140"/>
      <w:bookmarkStart w:id="10295" w:name="_Toc98531719"/>
      <w:bookmarkStart w:id="10296" w:name="_Toc105517791"/>
      <w:bookmarkStart w:id="10297" w:name="_Toc106108682"/>
      <w:bookmarkStart w:id="10298" w:name="_Toc113657268"/>
      <w:bookmarkStart w:id="10299" w:name="_Toc114052488"/>
      <w:bookmarkStart w:id="10300" w:name="_Toc155891752"/>
      <w:bookmarkEnd w:id="10285"/>
      <w:r w:rsidRPr="008711EA">
        <w:rPr>
          <w:rFonts w:eastAsia="Batang"/>
        </w:rPr>
        <w:t>9.2.3.47</w:t>
      </w:r>
      <w:r w:rsidRPr="008711EA">
        <w:rPr>
          <w:rFonts w:eastAsia="Batang"/>
        </w:rPr>
        <w:tab/>
        <w:t>NB-IoT UE Identity Index Value</w:t>
      </w:r>
      <w:bookmarkEnd w:id="10286"/>
      <w:bookmarkEnd w:id="10287"/>
      <w:bookmarkEnd w:id="10288"/>
      <w:bookmarkEnd w:id="10289"/>
      <w:bookmarkEnd w:id="10290"/>
      <w:bookmarkEnd w:id="10291"/>
      <w:bookmarkEnd w:id="10292"/>
      <w:bookmarkEnd w:id="10293"/>
      <w:bookmarkEnd w:id="10294"/>
      <w:bookmarkEnd w:id="10295"/>
      <w:bookmarkEnd w:id="10296"/>
      <w:bookmarkEnd w:id="10297"/>
      <w:bookmarkEnd w:id="10298"/>
      <w:bookmarkEnd w:id="10299"/>
      <w:bookmarkEnd w:id="10300"/>
    </w:p>
    <w:p w14:paraId="6CD2E2ED" w14:textId="77777777" w:rsidR="000E2576" w:rsidRPr="008711EA" w:rsidRDefault="000E2576" w:rsidP="001F24A0">
      <w:pPr>
        <w:widowControl w:val="0"/>
      </w:pPr>
      <w:r w:rsidRPr="008711EA">
        <w:t xml:space="preserve">The </w:t>
      </w:r>
      <w:r w:rsidRPr="008711EA">
        <w:rPr>
          <w:i/>
        </w:rPr>
        <w:t>NB-IoT UE Identity Index Value</w:t>
      </w:r>
      <w:r w:rsidRPr="008711EA">
        <w:t xml:space="preserve"> IE is used by the eNB to calculate the paging resources to be used for the UE, as defined in TS 36.304 [20].</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0E2576" w:rsidRPr="008711EA" w14:paraId="7996A89C" w14:textId="77777777" w:rsidTr="00F636DB">
        <w:tc>
          <w:tcPr>
            <w:tcW w:w="1259" w:type="pct"/>
          </w:tcPr>
          <w:p w14:paraId="71587C5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AA79C6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B270FA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49142E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33C076B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4F7FCC9D" w14:textId="77777777" w:rsidTr="00F636DB">
        <w:tc>
          <w:tcPr>
            <w:tcW w:w="1259" w:type="pct"/>
          </w:tcPr>
          <w:p w14:paraId="23CF64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NB-IoT UE Identity Index Value</w:t>
            </w:r>
          </w:p>
        </w:tc>
        <w:tc>
          <w:tcPr>
            <w:tcW w:w="556" w:type="pct"/>
          </w:tcPr>
          <w:p w14:paraId="6661B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CF0A24E" w14:textId="77777777" w:rsidR="000E2576" w:rsidRPr="008711EA" w:rsidRDefault="000E2576" w:rsidP="001F24A0">
            <w:pPr>
              <w:pStyle w:val="TAL"/>
              <w:keepNext w:val="0"/>
              <w:keepLines w:val="0"/>
              <w:widowControl w:val="0"/>
              <w:rPr>
                <w:rFonts w:cs="Arial"/>
                <w:lang w:eastAsia="ja-JP"/>
              </w:rPr>
            </w:pPr>
          </w:p>
        </w:tc>
        <w:tc>
          <w:tcPr>
            <w:tcW w:w="963" w:type="pct"/>
          </w:tcPr>
          <w:p w14:paraId="468F67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w:t>
            </w:r>
            <w:r w:rsidRPr="008711EA">
              <w:rPr>
                <w:rFonts w:eastAsia="MS Mincho" w:cs="Arial"/>
                <w:lang w:eastAsia="ja-JP"/>
              </w:rPr>
              <w:t>1</w:t>
            </w:r>
            <w:r w:rsidRPr="008711EA">
              <w:rPr>
                <w:rFonts w:cs="Arial"/>
                <w:lang w:eastAsia="ja-JP"/>
              </w:rPr>
              <w:t>2))</w:t>
            </w:r>
          </w:p>
        </w:tc>
        <w:tc>
          <w:tcPr>
            <w:tcW w:w="1481" w:type="pct"/>
          </w:tcPr>
          <w:p w14:paraId="067B9E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Coded as specified in TS 36.304 [20].</w:t>
            </w:r>
          </w:p>
        </w:tc>
      </w:tr>
    </w:tbl>
    <w:p w14:paraId="74D980FE" w14:textId="77777777" w:rsidR="000E2576" w:rsidRPr="008711EA" w:rsidRDefault="000E2576" w:rsidP="001F24A0">
      <w:pPr>
        <w:widowControl w:val="0"/>
      </w:pPr>
    </w:p>
    <w:p w14:paraId="573687EF" w14:textId="77777777" w:rsidR="000E2576" w:rsidRPr="008711EA" w:rsidRDefault="000E2576" w:rsidP="001F24A0">
      <w:pPr>
        <w:pStyle w:val="Heading4"/>
        <w:keepNext w:val="0"/>
        <w:keepLines w:val="0"/>
        <w:widowControl w:val="0"/>
      </w:pPr>
      <w:bookmarkStart w:id="10301" w:name="_CR9_2_3_48"/>
      <w:bookmarkStart w:id="10302" w:name="_Toc20953905"/>
      <w:bookmarkStart w:id="10303" w:name="_Toc29391083"/>
      <w:bookmarkStart w:id="10304" w:name="_Toc36551822"/>
      <w:bookmarkStart w:id="10305" w:name="_Toc45832058"/>
      <w:bookmarkStart w:id="10306" w:name="_Toc51763011"/>
      <w:bookmarkStart w:id="10307" w:name="_Toc64382064"/>
      <w:bookmarkStart w:id="10308" w:name="_Toc73964582"/>
      <w:bookmarkStart w:id="10309" w:name="_Toc88647192"/>
      <w:bookmarkStart w:id="10310" w:name="_Toc97883141"/>
      <w:bookmarkStart w:id="10311" w:name="_Toc98531720"/>
      <w:bookmarkStart w:id="10312" w:name="_Toc105517792"/>
      <w:bookmarkStart w:id="10313" w:name="_Toc106108683"/>
      <w:bookmarkStart w:id="10314" w:name="_Toc113657269"/>
      <w:bookmarkStart w:id="10315" w:name="_Toc114052489"/>
      <w:bookmarkStart w:id="10316" w:name="_Toc155891753"/>
      <w:bookmarkEnd w:id="10301"/>
      <w:r w:rsidRPr="008711EA">
        <w:t>9.2.3.48</w:t>
      </w:r>
      <w:r w:rsidRPr="008711EA">
        <w:tab/>
        <w:t>DL NAS PDU Delivey Request</w:t>
      </w:r>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p>
    <w:p w14:paraId="6209B8CF" w14:textId="77777777" w:rsidR="000E2576" w:rsidRPr="008711EA" w:rsidRDefault="000E2576" w:rsidP="001F24A0">
      <w:pPr>
        <w:widowControl w:val="0"/>
      </w:pPr>
      <w:r w:rsidRPr="008711EA">
        <w:t>This IE indicates the request to acknowledge the successful delivery of a downlink NAS PDU as specified in TS 23.401 [11].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09A6401F" w14:textId="77777777" w:rsidTr="00767B04">
        <w:trPr>
          <w:tblHeader/>
          <w:jc w:val="center"/>
        </w:trPr>
        <w:tc>
          <w:tcPr>
            <w:tcW w:w="1259" w:type="pct"/>
          </w:tcPr>
          <w:p w14:paraId="2A03C700"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6DF610C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13EDC0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22FC5A2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461AB53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533119F8" w14:textId="77777777" w:rsidTr="00F636DB">
        <w:trPr>
          <w:jc w:val="center"/>
        </w:trPr>
        <w:tc>
          <w:tcPr>
            <w:tcW w:w="1259" w:type="pct"/>
          </w:tcPr>
          <w:p w14:paraId="49F68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PDU Delivery Request</w:t>
            </w:r>
          </w:p>
        </w:tc>
        <w:tc>
          <w:tcPr>
            <w:tcW w:w="556" w:type="pct"/>
          </w:tcPr>
          <w:p w14:paraId="1206D6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B630A77" w14:textId="77777777" w:rsidR="000E2576" w:rsidRPr="008711EA" w:rsidRDefault="000E2576" w:rsidP="001F24A0">
            <w:pPr>
              <w:pStyle w:val="TAL"/>
              <w:keepNext w:val="0"/>
              <w:keepLines w:val="0"/>
              <w:widowControl w:val="0"/>
              <w:rPr>
                <w:rFonts w:cs="Arial"/>
                <w:lang w:eastAsia="ja-JP"/>
              </w:rPr>
            </w:pPr>
          </w:p>
        </w:tc>
        <w:tc>
          <w:tcPr>
            <w:tcW w:w="963" w:type="pct"/>
          </w:tcPr>
          <w:p w14:paraId="119546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26B04418" w14:textId="77777777" w:rsidR="000E2576" w:rsidRPr="008711EA" w:rsidRDefault="000E2576" w:rsidP="001F24A0">
            <w:pPr>
              <w:pStyle w:val="TAL"/>
              <w:keepNext w:val="0"/>
              <w:keepLines w:val="0"/>
              <w:widowControl w:val="0"/>
              <w:rPr>
                <w:rFonts w:cs="Arial"/>
                <w:lang w:eastAsia="ja-JP"/>
              </w:rPr>
            </w:pPr>
          </w:p>
        </w:tc>
      </w:tr>
    </w:tbl>
    <w:p w14:paraId="1DBE235A" w14:textId="77777777" w:rsidR="000E2576" w:rsidRPr="008711EA" w:rsidRDefault="000E2576" w:rsidP="001F24A0">
      <w:pPr>
        <w:widowControl w:val="0"/>
      </w:pPr>
    </w:p>
    <w:p w14:paraId="225EE886" w14:textId="77777777" w:rsidR="000E2576" w:rsidRPr="008711EA" w:rsidRDefault="000E2576" w:rsidP="001F24A0">
      <w:pPr>
        <w:pStyle w:val="Heading4"/>
        <w:keepNext w:val="0"/>
        <w:keepLines w:val="0"/>
        <w:widowControl w:val="0"/>
      </w:pPr>
      <w:bookmarkStart w:id="10317" w:name="_CR9_2_3_49"/>
      <w:bookmarkStart w:id="10318" w:name="_Toc20953906"/>
      <w:bookmarkStart w:id="10319" w:name="_Toc29391084"/>
      <w:bookmarkStart w:id="10320" w:name="_Toc36551823"/>
      <w:bookmarkStart w:id="10321" w:name="_Toc45832059"/>
      <w:bookmarkStart w:id="10322" w:name="_Toc51763012"/>
      <w:bookmarkStart w:id="10323" w:name="_Toc64382065"/>
      <w:bookmarkStart w:id="10324" w:name="_Toc73964583"/>
      <w:bookmarkStart w:id="10325" w:name="_Toc88647193"/>
      <w:bookmarkStart w:id="10326" w:name="_Toc97883142"/>
      <w:bookmarkStart w:id="10327" w:name="_Toc98531721"/>
      <w:bookmarkStart w:id="10328" w:name="_Toc105517793"/>
      <w:bookmarkStart w:id="10329" w:name="_Toc106108684"/>
      <w:bookmarkStart w:id="10330" w:name="_Toc113657270"/>
      <w:bookmarkStart w:id="10331" w:name="_Toc114052490"/>
      <w:bookmarkStart w:id="10332" w:name="_Toc155891754"/>
      <w:bookmarkEnd w:id="10317"/>
      <w:r w:rsidRPr="008711EA">
        <w:t>9.2.3.49</w:t>
      </w:r>
      <w:r w:rsidRPr="008711EA">
        <w:tab/>
        <w:t>DL CP Security Information</w:t>
      </w:r>
      <w:bookmarkEnd w:id="10318"/>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p>
    <w:p w14:paraId="2E0B1254" w14:textId="77777777" w:rsidR="000E2576" w:rsidRPr="008711EA" w:rsidRDefault="000E2576" w:rsidP="001F24A0">
      <w:pPr>
        <w:widowControl w:val="0"/>
      </w:pPr>
      <w:r w:rsidRPr="008711EA">
        <w:t xml:space="preserve">The </w:t>
      </w:r>
      <w:r w:rsidRPr="008711EA">
        <w:rPr>
          <w:i/>
        </w:rPr>
        <w:t>DL CP Security Information</w:t>
      </w:r>
      <w:r w:rsidRPr="008711EA">
        <w:t xml:space="preserve"> IE contains NAS level security information to be forwarded to the UE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530BCACC" w14:textId="77777777" w:rsidTr="00F636DB">
        <w:trPr>
          <w:jc w:val="center"/>
        </w:trPr>
        <w:tc>
          <w:tcPr>
            <w:tcW w:w="1259" w:type="pct"/>
          </w:tcPr>
          <w:p w14:paraId="79CAFC73"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7B43C31B"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71A0E269"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441ABCD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50CC920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2366240F" w14:textId="77777777" w:rsidTr="00F636DB">
        <w:trPr>
          <w:jc w:val="center"/>
        </w:trPr>
        <w:tc>
          <w:tcPr>
            <w:tcW w:w="1259" w:type="pct"/>
          </w:tcPr>
          <w:p w14:paraId="066F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DL NAS MAC</w:t>
            </w:r>
          </w:p>
        </w:tc>
        <w:tc>
          <w:tcPr>
            <w:tcW w:w="556" w:type="pct"/>
          </w:tcPr>
          <w:p w14:paraId="0BC96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47EBBC94" w14:textId="77777777" w:rsidR="000E2576" w:rsidRPr="008711EA" w:rsidRDefault="000E2576" w:rsidP="001F24A0">
            <w:pPr>
              <w:pStyle w:val="TAL"/>
              <w:keepNext w:val="0"/>
              <w:keepLines w:val="0"/>
              <w:widowControl w:val="0"/>
              <w:rPr>
                <w:rFonts w:cs="Arial"/>
                <w:lang w:eastAsia="ja-JP"/>
              </w:rPr>
            </w:pPr>
          </w:p>
        </w:tc>
        <w:tc>
          <w:tcPr>
            <w:tcW w:w="963" w:type="pct"/>
          </w:tcPr>
          <w:p w14:paraId="39AE55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700C50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20822A4B" w14:textId="77777777" w:rsidR="000E2576" w:rsidRPr="008711EA" w:rsidRDefault="000E2576" w:rsidP="001F24A0">
      <w:pPr>
        <w:widowControl w:val="0"/>
      </w:pPr>
    </w:p>
    <w:p w14:paraId="3C9D46BA" w14:textId="77777777" w:rsidR="000E2576" w:rsidRPr="008711EA" w:rsidRDefault="000E2576" w:rsidP="001F24A0">
      <w:pPr>
        <w:pStyle w:val="Heading4"/>
        <w:keepNext w:val="0"/>
        <w:keepLines w:val="0"/>
        <w:widowControl w:val="0"/>
      </w:pPr>
      <w:bookmarkStart w:id="10333" w:name="_CR9_2_3_50"/>
      <w:bookmarkStart w:id="10334" w:name="_Toc20953907"/>
      <w:bookmarkStart w:id="10335" w:name="_Toc29391085"/>
      <w:bookmarkStart w:id="10336" w:name="_Toc36551824"/>
      <w:bookmarkStart w:id="10337" w:name="_Toc45832060"/>
      <w:bookmarkStart w:id="10338" w:name="_Toc51763013"/>
      <w:bookmarkStart w:id="10339" w:name="_Toc64382066"/>
      <w:bookmarkStart w:id="10340" w:name="_Toc73964584"/>
      <w:bookmarkStart w:id="10341" w:name="_Toc88647194"/>
      <w:bookmarkStart w:id="10342" w:name="_Toc97883143"/>
      <w:bookmarkStart w:id="10343" w:name="_Toc98531722"/>
      <w:bookmarkStart w:id="10344" w:name="_Toc105517794"/>
      <w:bookmarkStart w:id="10345" w:name="_Toc106108685"/>
      <w:bookmarkStart w:id="10346" w:name="_Toc113657271"/>
      <w:bookmarkStart w:id="10347" w:name="_Toc114052491"/>
      <w:bookmarkStart w:id="10348" w:name="_Toc155891755"/>
      <w:bookmarkEnd w:id="10333"/>
      <w:r w:rsidRPr="008711EA">
        <w:t>9.2.3.50</w:t>
      </w:r>
      <w:r w:rsidRPr="008711EA">
        <w:tab/>
        <w:t>UL CP Security Information</w:t>
      </w:r>
      <w:bookmarkEnd w:id="10334"/>
      <w:bookmarkEnd w:id="10335"/>
      <w:bookmarkEnd w:id="10336"/>
      <w:bookmarkEnd w:id="10337"/>
      <w:bookmarkEnd w:id="10338"/>
      <w:bookmarkEnd w:id="10339"/>
      <w:bookmarkEnd w:id="10340"/>
      <w:bookmarkEnd w:id="10341"/>
      <w:bookmarkEnd w:id="10342"/>
      <w:bookmarkEnd w:id="10343"/>
      <w:bookmarkEnd w:id="10344"/>
      <w:bookmarkEnd w:id="10345"/>
      <w:bookmarkEnd w:id="10346"/>
      <w:bookmarkEnd w:id="10347"/>
      <w:bookmarkEnd w:id="10348"/>
    </w:p>
    <w:p w14:paraId="78AF3259" w14:textId="77777777" w:rsidR="000E2576" w:rsidRPr="008711EA" w:rsidRDefault="000E2576" w:rsidP="001F24A0">
      <w:pPr>
        <w:widowControl w:val="0"/>
      </w:pPr>
      <w:r w:rsidRPr="008711EA">
        <w:t xml:space="preserve">The </w:t>
      </w:r>
      <w:r w:rsidRPr="008711EA">
        <w:rPr>
          <w:i/>
        </w:rPr>
        <w:t>UL CP Security Information</w:t>
      </w:r>
      <w:r w:rsidRPr="008711EA">
        <w:t xml:space="preserve"> IE contains NAS level security information to enable UE authentication by the MME as described in TS 33.401 [15].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0E2576" w:rsidRPr="008711EA" w14:paraId="1FA21841" w14:textId="77777777" w:rsidTr="00F636DB">
        <w:trPr>
          <w:jc w:val="center"/>
        </w:trPr>
        <w:tc>
          <w:tcPr>
            <w:tcW w:w="1259" w:type="pct"/>
          </w:tcPr>
          <w:p w14:paraId="742B65EF"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3FF2675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5173C65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Range</w:t>
            </w:r>
          </w:p>
        </w:tc>
        <w:tc>
          <w:tcPr>
            <w:tcW w:w="963" w:type="pct"/>
          </w:tcPr>
          <w:p w14:paraId="618C6E2A"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36B1F71"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Semantics description</w:t>
            </w:r>
          </w:p>
        </w:tc>
      </w:tr>
      <w:tr w:rsidR="000E2576" w:rsidRPr="008711EA" w14:paraId="1E234B00" w14:textId="77777777" w:rsidTr="00F636DB">
        <w:trPr>
          <w:jc w:val="center"/>
        </w:trPr>
        <w:tc>
          <w:tcPr>
            <w:tcW w:w="1259" w:type="pct"/>
          </w:tcPr>
          <w:p w14:paraId="28894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MAC</w:t>
            </w:r>
          </w:p>
        </w:tc>
        <w:tc>
          <w:tcPr>
            <w:tcW w:w="556" w:type="pct"/>
          </w:tcPr>
          <w:p w14:paraId="35557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ABD4883" w14:textId="77777777" w:rsidR="000E2576" w:rsidRPr="008711EA" w:rsidRDefault="000E2576" w:rsidP="001F24A0">
            <w:pPr>
              <w:pStyle w:val="TAL"/>
              <w:keepNext w:val="0"/>
              <w:keepLines w:val="0"/>
              <w:widowControl w:val="0"/>
              <w:rPr>
                <w:rFonts w:cs="Arial"/>
                <w:lang w:eastAsia="ja-JP"/>
              </w:rPr>
            </w:pPr>
          </w:p>
        </w:tc>
        <w:tc>
          <w:tcPr>
            <w:tcW w:w="963" w:type="pct"/>
          </w:tcPr>
          <w:p w14:paraId="3A938F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(SIZE(16))</w:t>
            </w:r>
          </w:p>
        </w:tc>
        <w:tc>
          <w:tcPr>
            <w:tcW w:w="1481" w:type="pct"/>
          </w:tcPr>
          <w:p w14:paraId="49FD8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r w:rsidR="000E2576" w:rsidRPr="008711EA" w14:paraId="60DDB1D0" w14:textId="77777777" w:rsidTr="00F636DB">
        <w:trPr>
          <w:jc w:val="center"/>
        </w:trPr>
        <w:tc>
          <w:tcPr>
            <w:tcW w:w="1259" w:type="pct"/>
          </w:tcPr>
          <w:p w14:paraId="4B00F7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UL NAS Count</w:t>
            </w:r>
          </w:p>
        </w:tc>
        <w:tc>
          <w:tcPr>
            <w:tcW w:w="556" w:type="pct"/>
          </w:tcPr>
          <w:p w14:paraId="7F20B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w:t>
            </w:r>
          </w:p>
        </w:tc>
        <w:tc>
          <w:tcPr>
            <w:tcW w:w="741" w:type="pct"/>
          </w:tcPr>
          <w:p w14:paraId="25C44D73" w14:textId="77777777" w:rsidR="000E2576" w:rsidRPr="008711EA" w:rsidRDefault="000E2576" w:rsidP="001F24A0">
            <w:pPr>
              <w:pStyle w:val="TAL"/>
              <w:keepNext w:val="0"/>
              <w:keepLines w:val="0"/>
              <w:widowControl w:val="0"/>
              <w:rPr>
                <w:rFonts w:cs="Arial"/>
                <w:lang w:eastAsia="ja-JP"/>
              </w:rPr>
            </w:pPr>
          </w:p>
        </w:tc>
        <w:tc>
          <w:tcPr>
            <w:tcW w:w="963" w:type="pct"/>
          </w:tcPr>
          <w:p w14:paraId="76DBF5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BIT STRING (SIZE(5))</w:t>
            </w:r>
          </w:p>
        </w:tc>
        <w:tc>
          <w:tcPr>
            <w:tcW w:w="1481" w:type="pct"/>
          </w:tcPr>
          <w:p w14:paraId="6F63C0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Defined in TS 33.401 [15].</w:t>
            </w:r>
          </w:p>
        </w:tc>
      </w:tr>
    </w:tbl>
    <w:p w14:paraId="33FB7060" w14:textId="77777777" w:rsidR="00D6209C" w:rsidRPr="008711EA" w:rsidRDefault="00D6209C" w:rsidP="001F24A0">
      <w:pPr>
        <w:pStyle w:val="Heading4"/>
        <w:keepNext w:val="0"/>
        <w:keepLines w:val="0"/>
        <w:widowControl w:val="0"/>
      </w:pPr>
      <w:bookmarkStart w:id="10349" w:name="_CR9_2_3_51"/>
      <w:bookmarkStart w:id="10350" w:name="_Toc20953908"/>
      <w:bookmarkStart w:id="10351" w:name="_Toc29391086"/>
      <w:bookmarkStart w:id="10352" w:name="_Toc36551825"/>
      <w:bookmarkStart w:id="10353" w:name="_Toc45832061"/>
      <w:bookmarkStart w:id="10354" w:name="_Toc51763014"/>
      <w:bookmarkStart w:id="10355" w:name="_Toc64382067"/>
      <w:bookmarkStart w:id="10356" w:name="_Toc73964585"/>
      <w:bookmarkStart w:id="10357" w:name="_Toc88647195"/>
      <w:bookmarkStart w:id="10358" w:name="_Toc97883144"/>
      <w:bookmarkStart w:id="10359" w:name="_Toc98531723"/>
      <w:bookmarkStart w:id="10360" w:name="_Toc105517795"/>
      <w:bookmarkStart w:id="10361" w:name="_Toc106108686"/>
      <w:bookmarkStart w:id="10362" w:name="_Toc113657272"/>
      <w:bookmarkStart w:id="10363" w:name="_Toc114052492"/>
      <w:bookmarkStart w:id="10364" w:name="_Toc155891756"/>
      <w:bookmarkEnd w:id="10349"/>
      <w:r w:rsidRPr="008711EA">
        <w:t>9.2.3.</w:t>
      </w:r>
      <w:r w:rsidR="002A5F26" w:rsidRPr="008711EA">
        <w:t>51</w:t>
      </w:r>
      <w:r w:rsidRPr="008711EA">
        <w:tab/>
        <w:t>UE Capability Info Request</w:t>
      </w:r>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bookmarkEnd w:id="10364"/>
    </w:p>
    <w:p w14:paraId="5012D75C" w14:textId="77777777" w:rsidR="00D6209C" w:rsidRPr="008711EA" w:rsidRDefault="00D6209C" w:rsidP="001F24A0">
      <w:pPr>
        <w:widowControl w:val="0"/>
      </w:pPr>
      <w:r w:rsidRPr="008711EA">
        <w:t>This IE indicates the request to provide to the MME the UE capability related information when retrieved from the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D6209C" w:rsidRPr="008711EA" w14:paraId="26F9EA19" w14:textId="77777777" w:rsidTr="00F636DB">
        <w:trPr>
          <w:jc w:val="center"/>
        </w:trPr>
        <w:tc>
          <w:tcPr>
            <w:tcW w:w="1259" w:type="pct"/>
          </w:tcPr>
          <w:p w14:paraId="7DDCBF02"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1898A0B9"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325A8963"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Range</w:t>
            </w:r>
          </w:p>
        </w:tc>
        <w:tc>
          <w:tcPr>
            <w:tcW w:w="963" w:type="pct"/>
          </w:tcPr>
          <w:p w14:paraId="56556CEF"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26410217" w14:textId="77777777" w:rsidR="00D6209C" w:rsidRPr="008711EA" w:rsidRDefault="00D6209C" w:rsidP="001F24A0">
            <w:pPr>
              <w:pStyle w:val="TAH"/>
              <w:keepNext w:val="0"/>
              <w:keepLines w:val="0"/>
              <w:widowControl w:val="0"/>
              <w:rPr>
                <w:rFonts w:cs="Arial"/>
                <w:lang w:eastAsia="ja-JP"/>
              </w:rPr>
            </w:pPr>
            <w:r w:rsidRPr="008711EA">
              <w:rPr>
                <w:rFonts w:cs="Arial"/>
                <w:lang w:eastAsia="ja-JP"/>
              </w:rPr>
              <w:t>Semantics description</w:t>
            </w:r>
          </w:p>
        </w:tc>
      </w:tr>
      <w:tr w:rsidR="00D6209C" w:rsidRPr="008711EA" w14:paraId="63DAC935" w14:textId="77777777" w:rsidTr="00F636DB">
        <w:trPr>
          <w:jc w:val="center"/>
        </w:trPr>
        <w:tc>
          <w:tcPr>
            <w:tcW w:w="1259" w:type="pct"/>
          </w:tcPr>
          <w:p w14:paraId="5C968E5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UE Capability Info Request</w:t>
            </w:r>
          </w:p>
        </w:tc>
        <w:tc>
          <w:tcPr>
            <w:tcW w:w="556" w:type="pct"/>
          </w:tcPr>
          <w:p w14:paraId="16DF3723"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M</w:t>
            </w:r>
          </w:p>
        </w:tc>
        <w:tc>
          <w:tcPr>
            <w:tcW w:w="741" w:type="pct"/>
          </w:tcPr>
          <w:p w14:paraId="0C52EE8B" w14:textId="77777777" w:rsidR="00D6209C" w:rsidRPr="008711EA" w:rsidRDefault="00D6209C" w:rsidP="001F24A0">
            <w:pPr>
              <w:pStyle w:val="TAL"/>
              <w:keepNext w:val="0"/>
              <w:keepLines w:val="0"/>
              <w:widowControl w:val="0"/>
              <w:rPr>
                <w:rFonts w:cs="Arial"/>
                <w:lang w:eastAsia="ja-JP"/>
              </w:rPr>
            </w:pPr>
          </w:p>
        </w:tc>
        <w:tc>
          <w:tcPr>
            <w:tcW w:w="963" w:type="pct"/>
          </w:tcPr>
          <w:p w14:paraId="64960025" w14:textId="77777777" w:rsidR="00D6209C" w:rsidRPr="008711EA" w:rsidRDefault="00D6209C" w:rsidP="001F24A0">
            <w:pPr>
              <w:pStyle w:val="TAL"/>
              <w:keepNext w:val="0"/>
              <w:keepLines w:val="0"/>
              <w:widowControl w:val="0"/>
              <w:rPr>
                <w:rFonts w:cs="Arial"/>
                <w:lang w:eastAsia="ja-JP"/>
              </w:rPr>
            </w:pPr>
            <w:r w:rsidRPr="008711EA">
              <w:rPr>
                <w:rFonts w:cs="Arial"/>
                <w:lang w:eastAsia="ja-JP"/>
              </w:rPr>
              <w:t xml:space="preserve">ENUMERATED (requested, …) </w:t>
            </w:r>
          </w:p>
        </w:tc>
        <w:tc>
          <w:tcPr>
            <w:tcW w:w="1481" w:type="pct"/>
          </w:tcPr>
          <w:p w14:paraId="69906760" w14:textId="77777777" w:rsidR="00D6209C" w:rsidRPr="008711EA" w:rsidRDefault="00D6209C" w:rsidP="001F24A0">
            <w:pPr>
              <w:pStyle w:val="TAL"/>
              <w:keepNext w:val="0"/>
              <w:keepLines w:val="0"/>
              <w:widowControl w:val="0"/>
              <w:rPr>
                <w:rFonts w:cs="Arial"/>
                <w:lang w:eastAsia="ja-JP"/>
              </w:rPr>
            </w:pPr>
          </w:p>
        </w:tc>
      </w:tr>
    </w:tbl>
    <w:p w14:paraId="5B65CF58" w14:textId="77777777" w:rsidR="000E2576" w:rsidRPr="008711EA" w:rsidRDefault="000E2576" w:rsidP="001F24A0">
      <w:pPr>
        <w:widowControl w:val="0"/>
      </w:pPr>
    </w:p>
    <w:p w14:paraId="6BD03BAE" w14:textId="77777777" w:rsidR="002A5F26" w:rsidRPr="008711EA" w:rsidRDefault="002A5F26" w:rsidP="001F24A0">
      <w:pPr>
        <w:pStyle w:val="Heading4"/>
        <w:keepNext w:val="0"/>
        <w:keepLines w:val="0"/>
        <w:widowControl w:val="0"/>
        <w:rPr>
          <w:rFonts w:eastAsia="SimSun"/>
          <w:szCs w:val="24"/>
        </w:rPr>
      </w:pPr>
      <w:bookmarkStart w:id="10365" w:name="_CR9_2_3_52"/>
      <w:bookmarkStart w:id="10366" w:name="_Toc20953909"/>
      <w:bookmarkStart w:id="10367" w:name="_Toc29391087"/>
      <w:bookmarkStart w:id="10368" w:name="_Toc36551826"/>
      <w:bookmarkStart w:id="10369" w:name="_Toc45832062"/>
      <w:bookmarkStart w:id="10370" w:name="_Toc51763015"/>
      <w:bookmarkStart w:id="10371" w:name="_Toc64382068"/>
      <w:bookmarkStart w:id="10372" w:name="_Toc73964586"/>
      <w:bookmarkStart w:id="10373" w:name="_Toc88647196"/>
      <w:bookmarkStart w:id="10374" w:name="_Toc97883145"/>
      <w:bookmarkStart w:id="10375" w:name="_Toc98531724"/>
      <w:bookmarkStart w:id="10376" w:name="_Toc105517796"/>
      <w:bookmarkStart w:id="10377" w:name="_Toc106108687"/>
      <w:bookmarkStart w:id="10378" w:name="_Toc113657273"/>
      <w:bookmarkStart w:id="10379" w:name="_Toc114052493"/>
      <w:bookmarkStart w:id="10380" w:name="_Toc155891757"/>
      <w:bookmarkEnd w:id="10365"/>
      <w:r w:rsidRPr="008711EA">
        <w:rPr>
          <w:rFonts w:eastAsia="SimSun"/>
          <w:szCs w:val="24"/>
        </w:rPr>
        <w:t>9.2.3.52</w:t>
      </w:r>
      <w:r w:rsidRPr="008711EA">
        <w:rPr>
          <w:rFonts w:eastAsia="SimSun"/>
          <w:szCs w:val="24"/>
        </w:rPr>
        <w:tab/>
        <w:t>5GS TAI</w:t>
      </w:r>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p>
    <w:p w14:paraId="2E8E84D0" w14:textId="77777777" w:rsidR="002A5F26" w:rsidRPr="008711EA" w:rsidRDefault="002A5F26" w:rsidP="001F24A0">
      <w:pPr>
        <w:widowControl w:val="0"/>
        <w:spacing w:after="120"/>
        <w:rPr>
          <w:rFonts w:eastAsia="MS Mincho"/>
          <w:lang w:eastAsia="zh-CN"/>
        </w:rPr>
      </w:pPr>
      <w:r w:rsidRPr="008711EA">
        <w:rPr>
          <w:rFonts w:eastAsia="MS Mincho"/>
        </w:rPr>
        <w:t>This information element is used to uniquely identify a 5GS Tracking Area.</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65C42C72" w14:textId="77777777" w:rsidTr="00F636DB">
        <w:tc>
          <w:tcPr>
            <w:tcW w:w="1259" w:type="pct"/>
          </w:tcPr>
          <w:p w14:paraId="2C89EA1E"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41E75079"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620708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42CCA93F"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4085BD83"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6EACB18D" w14:textId="77777777" w:rsidTr="00F636DB">
        <w:tc>
          <w:tcPr>
            <w:tcW w:w="1259" w:type="pct"/>
          </w:tcPr>
          <w:p w14:paraId="31E9F3CC" w14:textId="77777777" w:rsidR="002A5F26" w:rsidRPr="008711EA" w:rsidRDefault="002A5F26" w:rsidP="001F24A0">
            <w:pPr>
              <w:widowControl w:val="0"/>
              <w:rPr>
                <w:rFonts w:ascii="Arial" w:hAnsi="Arial" w:cs="Arial"/>
                <w:b/>
                <w:bCs/>
                <w:sz w:val="18"/>
              </w:rPr>
            </w:pPr>
            <w:r w:rsidRPr="008711EA">
              <w:rPr>
                <w:rFonts w:ascii="Arial" w:hAnsi="Arial" w:cs="Arial"/>
                <w:b/>
                <w:bCs/>
                <w:sz w:val="18"/>
              </w:rPr>
              <w:t>TAI</w:t>
            </w:r>
          </w:p>
        </w:tc>
        <w:tc>
          <w:tcPr>
            <w:tcW w:w="556" w:type="pct"/>
          </w:tcPr>
          <w:p w14:paraId="773A9F8A" w14:textId="77777777" w:rsidR="002A5F26" w:rsidRPr="008711EA" w:rsidRDefault="002A5F26" w:rsidP="001F24A0">
            <w:pPr>
              <w:widowControl w:val="0"/>
              <w:rPr>
                <w:rFonts w:ascii="Arial" w:hAnsi="Arial" w:cs="Arial"/>
                <w:sz w:val="18"/>
              </w:rPr>
            </w:pPr>
          </w:p>
        </w:tc>
        <w:tc>
          <w:tcPr>
            <w:tcW w:w="741" w:type="pct"/>
          </w:tcPr>
          <w:p w14:paraId="1F076772" w14:textId="77777777" w:rsidR="002A5F26" w:rsidRPr="008711EA" w:rsidRDefault="002A5F26" w:rsidP="001F24A0">
            <w:pPr>
              <w:widowControl w:val="0"/>
              <w:rPr>
                <w:rFonts w:ascii="Arial" w:hAnsi="Arial" w:cs="Arial"/>
                <w:sz w:val="18"/>
              </w:rPr>
            </w:pPr>
          </w:p>
        </w:tc>
        <w:tc>
          <w:tcPr>
            <w:tcW w:w="963" w:type="pct"/>
          </w:tcPr>
          <w:p w14:paraId="7A18530F" w14:textId="77777777" w:rsidR="002A5F26" w:rsidRPr="008711EA" w:rsidRDefault="002A5F26" w:rsidP="001F24A0">
            <w:pPr>
              <w:widowControl w:val="0"/>
              <w:rPr>
                <w:rFonts w:ascii="Arial" w:hAnsi="Arial" w:cs="Arial"/>
                <w:sz w:val="18"/>
              </w:rPr>
            </w:pPr>
          </w:p>
        </w:tc>
        <w:tc>
          <w:tcPr>
            <w:tcW w:w="1481" w:type="pct"/>
          </w:tcPr>
          <w:p w14:paraId="12374DB4" w14:textId="77777777" w:rsidR="002A5F26" w:rsidRPr="008711EA" w:rsidRDefault="002A5F26" w:rsidP="001F24A0">
            <w:pPr>
              <w:widowControl w:val="0"/>
              <w:rPr>
                <w:rFonts w:ascii="Arial" w:hAnsi="Arial" w:cs="Arial"/>
                <w:sz w:val="18"/>
              </w:rPr>
            </w:pPr>
          </w:p>
        </w:tc>
      </w:tr>
      <w:tr w:rsidR="002A5F26" w:rsidRPr="008711EA" w14:paraId="55432751" w14:textId="77777777" w:rsidTr="00F636DB">
        <w:tc>
          <w:tcPr>
            <w:tcW w:w="1259" w:type="pct"/>
          </w:tcPr>
          <w:p w14:paraId="72247325" w14:textId="77777777" w:rsidR="002A5F26" w:rsidRPr="008711EA" w:rsidRDefault="002A5F26" w:rsidP="001F24A0">
            <w:pPr>
              <w:widowControl w:val="0"/>
              <w:ind w:left="142"/>
              <w:rPr>
                <w:rFonts w:ascii="Arial" w:eastAsia="MS Mincho" w:hAnsi="Arial" w:cs="Arial"/>
                <w:sz w:val="18"/>
              </w:rPr>
            </w:pPr>
            <w:r w:rsidRPr="008711EA">
              <w:rPr>
                <w:rFonts w:ascii="Arial" w:hAnsi="Arial" w:cs="Arial"/>
                <w:sz w:val="18"/>
              </w:rPr>
              <w:t>&gt;PLMN</w:t>
            </w:r>
            <w:r w:rsidRPr="008711EA">
              <w:rPr>
                <w:rFonts w:ascii="Arial" w:eastAsia="MS Mincho" w:hAnsi="Arial" w:cs="Arial"/>
                <w:sz w:val="18"/>
              </w:rPr>
              <w:t xml:space="preserve"> </w:t>
            </w:r>
            <w:r w:rsidRPr="008711EA">
              <w:rPr>
                <w:rFonts w:ascii="Arial" w:hAnsi="Arial" w:cs="Arial"/>
                <w:sz w:val="18"/>
              </w:rPr>
              <w:t>Identity</w:t>
            </w:r>
          </w:p>
        </w:tc>
        <w:tc>
          <w:tcPr>
            <w:tcW w:w="556" w:type="pct"/>
          </w:tcPr>
          <w:p w14:paraId="7B623545"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1A28863" w14:textId="77777777" w:rsidR="002A5F26" w:rsidRPr="008711EA" w:rsidRDefault="002A5F26" w:rsidP="001F24A0">
            <w:pPr>
              <w:widowControl w:val="0"/>
              <w:rPr>
                <w:rFonts w:ascii="Arial" w:hAnsi="Arial" w:cs="Arial"/>
                <w:sz w:val="18"/>
              </w:rPr>
            </w:pPr>
          </w:p>
        </w:tc>
        <w:tc>
          <w:tcPr>
            <w:tcW w:w="963" w:type="pct"/>
          </w:tcPr>
          <w:p w14:paraId="5356FC3B" w14:textId="77777777" w:rsidR="002A5F26" w:rsidRPr="008711EA" w:rsidRDefault="002A5F26" w:rsidP="001F24A0">
            <w:pPr>
              <w:widowControl w:val="0"/>
              <w:rPr>
                <w:rFonts w:ascii="Arial" w:hAnsi="Arial" w:cs="Arial"/>
                <w:sz w:val="18"/>
              </w:rPr>
            </w:pPr>
            <w:r w:rsidRPr="008711EA">
              <w:rPr>
                <w:rFonts w:ascii="Arial" w:hAnsi="Arial" w:cs="Arial"/>
                <w:sz w:val="18"/>
              </w:rPr>
              <w:t>9.2.3.8</w:t>
            </w:r>
          </w:p>
        </w:tc>
        <w:tc>
          <w:tcPr>
            <w:tcW w:w="1481" w:type="pct"/>
          </w:tcPr>
          <w:p w14:paraId="4B173B1A" w14:textId="77777777" w:rsidR="002A5F26" w:rsidRPr="008711EA" w:rsidRDefault="002A5F26" w:rsidP="001F24A0">
            <w:pPr>
              <w:widowControl w:val="0"/>
              <w:rPr>
                <w:rFonts w:ascii="Arial" w:hAnsi="Arial" w:cs="Arial"/>
                <w:sz w:val="18"/>
              </w:rPr>
            </w:pPr>
          </w:p>
        </w:tc>
      </w:tr>
      <w:tr w:rsidR="002A5F26" w:rsidRPr="008711EA" w14:paraId="16610F03" w14:textId="77777777" w:rsidTr="00F636DB">
        <w:tc>
          <w:tcPr>
            <w:tcW w:w="1259" w:type="pct"/>
          </w:tcPr>
          <w:p w14:paraId="0C482439" w14:textId="77777777" w:rsidR="002A5F26" w:rsidRPr="008711EA" w:rsidRDefault="002A5F26" w:rsidP="001F24A0">
            <w:pPr>
              <w:widowControl w:val="0"/>
              <w:ind w:left="142"/>
              <w:rPr>
                <w:rFonts w:ascii="Arial" w:hAnsi="Arial" w:cs="Arial"/>
                <w:sz w:val="18"/>
              </w:rPr>
            </w:pPr>
            <w:r w:rsidRPr="008711EA">
              <w:rPr>
                <w:rFonts w:ascii="Arial" w:hAnsi="Arial" w:cs="Arial"/>
                <w:sz w:val="18"/>
              </w:rPr>
              <w:t>&gt;5GS TAC</w:t>
            </w:r>
          </w:p>
        </w:tc>
        <w:tc>
          <w:tcPr>
            <w:tcW w:w="556" w:type="pct"/>
          </w:tcPr>
          <w:p w14:paraId="46A2515C"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5C18082B" w14:textId="77777777" w:rsidR="002A5F26" w:rsidRPr="008711EA" w:rsidRDefault="002A5F26" w:rsidP="001F24A0">
            <w:pPr>
              <w:widowControl w:val="0"/>
              <w:rPr>
                <w:rFonts w:ascii="Arial" w:hAnsi="Arial" w:cs="Arial"/>
                <w:sz w:val="18"/>
              </w:rPr>
            </w:pPr>
          </w:p>
        </w:tc>
        <w:tc>
          <w:tcPr>
            <w:tcW w:w="963" w:type="pct"/>
          </w:tcPr>
          <w:p w14:paraId="20FE39FB" w14:textId="77777777" w:rsidR="002A5F26" w:rsidRPr="008711EA" w:rsidRDefault="002A5F26" w:rsidP="001F24A0">
            <w:pPr>
              <w:widowControl w:val="0"/>
              <w:rPr>
                <w:rFonts w:ascii="Arial" w:hAnsi="Arial" w:cs="Arial"/>
                <w:sz w:val="18"/>
              </w:rPr>
            </w:pPr>
            <w:r w:rsidRPr="008711EA">
              <w:rPr>
                <w:rFonts w:ascii="Arial" w:hAnsi="Arial" w:cs="Arial"/>
                <w:sz w:val="18"/>
              </w:rPr>
              <w:t>9.2.3.53</w:t>
            </w:r>
          </w:p>
        </w:tc>
        <w:tc>
          <w:tcPr>
            <w:tcW w:w="1481" w:type="pct"/>
          </w:tcPr>
          <w:p w14:paraId="54031C49" w14:textId="77777777" w:rsidR="002A5F26" w:rsidRPr="008711EA" w:rsidRDefault="002A5F26" w:rsidP="001F24A0">
            <w:pPr>
              <w:widowControl w:val="0"/>
              <w:rPr>
                <w:rFonts w:ascii="Arial" w:hAnsi="Arial" w:cs="Arial"/>
                <w:sz w:val="18"/>
              </w:rPr>
            </w:pPr>
          </w:p>
        </w:tc>
      </w:tr>
    </w:tbl>
    <w:p w14:paraId="2489AE8C" w14:textId="77777777" w:rsidR="002A5F26" w:rsidRPr="008711EA" w:rsidRDefault="002A5F26" w:rsidP="001F24A0">
      <w:pPr>
        <w:widowControl w:val="0"/>
        <w:spacing w:after="120"/>
        <w:rPr>
          <w:rFonts w:ascii="Arial" w:eastAsia="MS Mincho" w:hAnsi="Arial"/>
        </w:rPr>
      </w:pPr>
    </w:p>
    <w:p w14:paraId="50F9FD23" w14:textId="77777777" w:rsidR="002A5F26" w:rsidRPr="008711EA" w:rsidRDefault="002A5F26" w:rsidP="001F24A0">
      <w:pPr>
        <w:pStyle w:val="Heading4"/>
        <w:keepNext w:val="0"/>
        <w:keepLines w:val="0"/>
        <w:widowControl w:val="0"/>
        <w:rPr>
          <w:rFonts w:eastAsia="SimSun"/>
          <w:szCs w:val="24"/>
        </w:rPr>
      </w:pPr>
      <w:bookmarkStart w:id="10381" w:name="_CR9_2_3_53"/>
      <w:bookmarkStart w:id="10382" w:name="_Toc20953910"/>
      <w:bookmarkStart w:id="10383" w:name="_Toc29391088"/>
      <w:bookmarkStart w:id="10384" w:name="_Toc36551827"/>
      <w:bookmarkStart w:id="10385" w:name="_Toc45832063"/>
      <w:bookmarkStart w:id="10386" w:name="_Toc51763016"/>
      <w:bookmarkStart w:id="10387" w:name="_Toc64382069"/>
      <w:bookmarkStart w:id="10388" w:name="_Toc73964587"/>
      <w:bookmarkStart w:id="10389" w:name="_Toc88647197"/>
      <w:bookmarkStart w:id="10390" w:name="_Toc97883146"/>
      <w:bookmarkStart w:id="10391" w:name="_Toc98531725"/>
      <w:bookmarkStart w:id="10392" w:name="_Toc105517797"/>
      <w:bookmarkStart w:id="10393" w:name="_Toc106108688"/>
      <w:bookmarkStart w:id="10394" w:name="_Toc113657274"/>
      <w:bookmarkStart w:id="10395" w:name="_Toc114052494"/>
      <w:bookmarkStart w:id="10396" w:name="_Toc155891758"/>
      <w:bookmarkEnd w:id="10381"/>
      <w:r w:rsidRPr="008711EA">
        <w:rPr>
          <w:rFonts w:eastAsia="SimSun"/>
          <w:szCs w:val="24"/>
        </w:rPr>
        <w:t>9.2.3.53</w:t>
      </w:r>
      <w:r w:rsidRPr="008711EA">
        <w:rPr>
          <w:rFonts w:eastAsia="SimSun"/>
          <w:szCs w:val="24"/>
        </w:rPr>
        <w:tab/>
        <w:t>5GS TAC</w:t>
      </w:r>
      <w:bookmarkEnd w:id="10382"/>
      <w:bookmarkEnd w:id="10383"/>
      <w:bookmarkEnd w:id="10384"/>
      <w:bookmarkEnd w:id="10385"/>
      <w:bookmarkEnd w:id="10386"/>
      <w:bookmarkEnd w:id="10387"/>
      <w:bookmarkEnd w:id="10388"/>
      <w:bookmarkEnd w:id="10389"/>
      <w:bookmarkEnd w:id="10390"/>
      <w:bookmarkEnd w:id="10391"/>
      <w:bookmarkEnd w:id="10392"/>
      <w:bookmarkEnd w:id="10393"/>
      <w:bookmarkEnd w:id="10394"/>
      <w:bookmarkEnd w:id="10395"/>
      <w:bookmarkEnd w:id="10396"/>
    </w:p>
    <w:p w14:paraId="2170FE1C" w14:textId="77777777" w:rsidR="002A5F26" w:rsidRPr="008711EA" w:rsidRDefault="002A5F26" w:rsidP="001F24A0">
      <w:pPr>
        <w:widowControl w:val="0"/>
        <w:spacing w:after="120"/>
        <w:rPr>
          <w:rFonts w:eastAsia="MS Mincho"/>
        </w:rPr>
      </w:pPr>
      <w:r w:rsidRPr="008711EA">
        <w:rPr>
          <w:rFonts w:eastAsia="MS Mincho"/>
        </w:rPr>
        <w:t>This information element is used to uniquely identify a 5GS Tracking Area Code.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2A5F26" w:rsidRPr="008711EA" w14:paraId="1A2B0803" w14:textId="77777777" w:rsidTr="00F636DB">
        <w:tc>
          <w:tcPr>
            <w:tcW w:w="1259" w:type="pct"/>
          </w:tcPr>
          <w:p w14:paraId="06D13C3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IE/Group Name</w:t>
            </w:r>
          </w:p>
        </w:tc>
        <w:tc>
          <w:tcPr>
            <w:tcW w:w="556" w:type="pct"/>
          </w:tcPr>
          <w:p w14:paraId="23FF946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Presence</w:t>
            </w:r>
          </w:p>
        </w:tc>
        <w:tc>
          <w:tcPr>
            <w:tcW w:w="741" w:type="pct"/>
          </w:tcPr>
          <w:p w14:paraId="1EECCA0C"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Range</w:t>
            </w:r>
          </w:p>
        </w:tc>
        <w:tc>
          <w:tcPr>
            <w:tcW w:w="963" w:type="pct"/>
          </w:tcPr>
          <w:p w14:paraId="7D1002A6"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IE type and reference</w:t>
            </w:r>
          </w:p>
        </w:tc>
        <w:tc>
          <w:tcPr>
            <w:tcW w:w="1481" w:type="pct"/>
          </w:tcPr>
          <w:p w14:paraId="6A42A7C4" w14:textId="77777777" w:rsidR="002A5F26" w:rsidRPr="008711EA" w:rsidRDefault="002A5F26" w:rsidP="001F24A0">
            <w:pPr>
              <w:widowControl w:val="0"/>
              <w:jc w:val="center"/>
              <w:rPr>
                <w:rFonts w:ascii="Arial" w:hAnsi="Arial" w:cs="Arial"/>
                <w:b/>
                <w:sz w:val="18"/>
              </w:rPr>
            </w:pPr>
            <w:r w:rsidRPr="008711EA">
              <w:rPr>
                <w:rFonts w:ascii="Arial" w:hAnsi="Arial" w:cs="Arial"/>
                <w:b/>
                <w:sz w:val="18"/>
              </w:rPr>
              <w:t>Semantics description</w:t>
            </w:r>
          </w:p>
        </w:tc>
      </w:tr>
      <w:tr w:rsidR="002A5F26" w:rsidRPr="008711EA" w14:paraId="1B37EEAB" w14:textId="77777777" w:rsidTr="00F636DB">
        <w:tc>
          <w:tcPr>
            <w:tcW w:w="1259" w:type="pct"/>
          </w:tcPr>
          <w:p w14:paraId="7FDF0D97" w14:textId="77777777" w:rsidR="002A5F26" w:rsidRPr="008711EA" w:rsidRDefault="002A5F26" w:rsidP="001F24A0">
            <w:pPr>
              <w:widowControl w:val="0"/>
              <w:rPr>
                <w:rFonts w:ascii="Arial" w:hAnsi="Arial" w:cs="Arial"/>
                <w:sz w:val="18"/>
              </w:rPr>
            </w:pPr>
            <w:r w:rsidRPr="008711EA">
              <w:rPr>
                <w:rFonts w:ascii="Arial" w:hAnsi="Arial" w:cs="Arial"/>
                <w:sz w:val="18"/>
              </w:rPr>
              <w:t>5GS TAC</w:t>
            </w:r>
          </w:p>
        </w:tc>
        <w:tc>
          <w:tcPr>
            <w:tcW w:w="556" w:type="pct"/>
          </w:tcPr>
          <w:p w14:paraId="2B194408" w14:textId="77777777" w:rsidR="002A5F26" w:rsidRPr="008711EA" w:rsidRDefault="002A5F26" w:rsidP="001F24A0">
            <w:pPr>
              <w:widowControl w:val="0"/>
              <w:rPr>
                <w:rFonts w:ascii="Arial" w:hAnsi="Arial" w:cs="Arial"/>
                <w:sz w:val="18"/>
              </w:rPr>
            </w:pPr>
            <w:r w:rsidRPr="008711EA">
              <w:rPr>
                <w:rFonts w:ascii="Arial" w:hAnsi="Arial" w:cs="Arial"/>
                <w:sz w:val="18"/>
              </w:rPr>
              <w:t>M</w:t>
            </w:r>
          </w:p>
        </w:tc>
        <w:tc>
          <w:tcPr>
            <w:tcW w:w="741" w:type="pct"/>
          </w:tcPr>
          <w:p w14:paraId="0353A939" w14:textId="77777777" w:rsidR="002A5F26" w:rsidRPr="008711EA" w:rsidRDefault="002A5F26" w:rsidP="001F24A0">
            <w:pPr>
              <w:widowControl w:val="0"/>
              <w:rPr>
                <w:rFonts w:ascii="Arial" w:hAnsi="Arial" w:cs="Arial"/>
                <w:sz w:val="18"/>
              </w:rPr>
            </w:pPr>
          </w:p>
        </w:tc>
        <w:tc>
          <w:tcPr>
            <w:tcW w:w="963" w:type="pct"/>
          </w:tcPr>
          <w:p w14:paraId="3B8F99AB" w14:textId="77777777" w:rsidR="002A5F26" w:rsidRPr="008711EA" w:rsidRDefault="002A5F26" w:rsidP="001F24A0">
            <w:pPr>
              <w:widowControl w:val="0"/>
              <w:rPr>
                <w:rFonts w:ascii="Arial" w:hAnsi="Arial" w:cs="Arial"/>
                <w:sz w:val="18"/>
              </w:rPr>
            </w:pPr>
            <w:r w:rsidRPr="008711EA">
              <w:rPr>
                <w:rFonts w:ascii="Arial" w:hAnsi="Arial" w:cs="Arial"/>
                <w:sz w:val="18"/>
              </w:rPr>
              <w:t>OCTET STRING (SIZE (3))</w:t>
            </w:r>
          </w:p>
        </w:tc>
        <w:tc>
          <w:tcPr>
            <w:tcW w:w="1481" w:type="pct"/>
          </w:tcPr>
          <w:p w14:paraId="0F07042D" w14:textId="77777777" w:rsidR="002A5F26" w:rsidRPr="008711EA" w:rsidRDefault="002A5F26" w:rsidP="001F24A0">
            <w:pPr>
              <w:widowControl w:val="0"/>
              <w:rPr>
                <w:rFonts w:ascii="Arial" w:hAnsi="Arial" w:cs="Arial"/>
                <w:sz w:val="18"/>
              </w:rPr>
            </w:pPr>
          </w:p>
        </w:tc>
      </w:tr>
    </w:tbl>
    <w:p w14:paraId="4BCBD210" w14:textId="77777777" w:rsidR="002A5F26" w:rsidRPr="008711EA" w:rsidRDefault="002A5F26" w:rsidP="001F24A0">
      <w:pPr>
        <w:widowControl w:val="0"/>
      </w:pPr>
    </w:p>
    <w:p w14:paraId="654695A3" w14:textId="77777777" w:rsidR="00134088" w:rsidRPr="008711EA" w:rsidRDefault="00134088" w:rsidP="001F24A0">
      <w:pPr>
        <w:pStyle w:val="Heading4"/>
        <w:keepNext w:val="0"/>
        <w:keepLines w:val="0"/>
        <w:widowControl w:val="0"/>
      </w:pPr>
      <w:bookmarkStart w:id="10397" w:name="_CR9_2_3_54"/>
      <w:bookmarkStart w:id="10398" w:name="_Toc20953911"/>
      <w:bookmarkStart w:id="10399" w:name="_Toc29391089"/>
      <w:bookmarkStart w:id="10400" w:name="_Toc36551828"/>
      <w:bookmarkStart w:id="10401" w:name="_Toc45832064"/>
      <w:bookmarkStart w:id="10402" w:name="_Toc51763017"/>
      <w:bookmarkStart w:id="10403" w:name="_Toc64382070"/>
      <w:bookmarkStart w:id="10404" w:name="_Toc73964588"/>
      <w:bookmarkStart w:id="10405" w:name="_Toc88647198"/>
      <w:bookmarkStart w:id="10406" w:name="_Toc97883147"/>
      <w:bookmarkStart w:id="10407" w:name="_Toc98531726"/>
      <w:bookmarkStart w:id="10408" w:name="_Toc105517798"/>
      <w:bookmarkStart w:id="10409" w:name="_Toc106108689"/>
      <w:bookmarkStart w:id="10410" w:name="_Toc113657275"/>
      <w:bookmarkStart w:id="10411" w:name="_Toc114052495"/>
      <w:bookmarkStart w:id="10412" w:name="_Toc155891759"/>
      <w:bookmarkEnd w:id="10397"/>
      <w:r w:rsidRPr="008711EA">
        <w:t>9.2.3.54</w:t>
      </w:r>
      <w:r w:rsidRPr="008711EA">
        <w:tab/>
        <w:t>End Indication</w:t>
      </w:r>
      <w:bookmarkEnd w:id="10398"/>
      <w:bookmarkEnd w:id="10399"/>
      <w:bookmarkEnd w:id="10400"/>
      <w:bookmarkEnd w:id="10401"/>
      <w:bookmarkEnd w:id="10402"/>
      <w:bookmarkEnd w:id="10403"/>
      <w:bookmarkEnd w:id="10404"/>
      <w:bookmarkEnd w:id="10405"/>
      <w:bookmarkEnd w:id="10406"/>
      <w:bookmarkEnd w:id="10407"/>
      <w:bookmarkEnd w:id="10408"/>
      <w:bookmarkEnd w:id="10409"/>
      <w:bookmarkEnd w:id="10410"/>
      <w:bookmarkEnd w:id="10411"/>
      <w:bookmarkEnd w:id="10412"/>
    </w:p>
    <w:p w14:paraId="5FE788A5" w14:textId="77777777" w:rsidR="00134088" w:rsidRPr="008711EA" w:rsidRDefault="00134088" w:rsidP="001F24A0">
      <w:pPr>
        <w:widowControl w:val="0"/>
      </w:pPr>
      <w:r w:rsidRPr="008711EA">
        <w:t xml:space="preserve">The </w:t>
      </w:r>
      <w:r w:rsidRPr="008711EA">
        <w:rPr>
          <w:i/>
        </w:rPr>
        <w:t>End Indication</w:t>
      </w:r>
      <w:r w:rsidRPr="008711EA">
        <w:t xml:space="preserve"> IE indicates that there are no further NAS PDUs to be transmitted for this UE.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5"/>
        <w:gridCol w:w="1071"/>
        <w:gridCol w:w="1427"/>
        <w:gridCol w:w="1855"/>
        <w:gridCol w:w="2853"/>
      </w:tblGrid>
      <w:tr w:rsidR="00134088" w:rsidRPr="008711EA" w14:paraId="698014CD" w14:textId="77777777" w:rsidTr="00F636DB">
        <w:trPr>
          <w:jc w:val="center"/>
        </w:trPr>
        <w:tc>
          <w:tcPr>
            <w:tcW w:w="1259" w:type="pct"/>
          </w:tcPr>
          <w:p w14:paraId="50721A80"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IE/Group Name</w:t>
            </w:r>
          </w:p>
        </w:tc>
        <w:tc>
          <w:tcPr>
            <w:tcW w:w="556" w:type="pct"/>
          </w:tcPr>
          <w:p w14:paraId="446F844E"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Presence</w:t>
            </w:r>
          </w:p>
        </w:tc>
        <w:tc>
          <w:tcPr>
            <w:tcW w:w="741" w:type="pct"/>
          </w:tcPr>
          <w:p w14:paraId="05337C1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Range</w:t>
            </w:r>
          </w:p>
        </w:tc>
        <w:tc>
          <w:tcPr>
            <w:tcW w:w="963" w:type="pct"/>
          </w:tcPr>
          <w:p w14:paraId="232BD9A5"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IE type and reference</w:t>
            </w:r>
          </w:p>
        </w:tc>
        <w:tc>
          <w:tcPr>
            <w:tcW w:w="1481" w:type="pct"/>
          </w:tcPr>
          <w:p w14:paraId="64494244" w14:textId="77777777" w:rsidR="00134088" w:rsidRPr="008711EA" w:rsidRDefault="00134088" w:rsidP="001F24A0">
            <w:pPr>
              <w:pStyle w:val="TAH"/>
              <w:keepNext w:val="0"/>
              <w:keepLines w:val="0"/>
              <w:widowControl w:val="0"/>
              <w:rPr>
                <w:rFonts w:cs="Arial"/>
                <w:lang w:eastAsia="ja-JP"/>
              </w:rPr>
            </w:pPr>
            <w:r w:rsidRPr="008711EA">
              <w:rPr>
                <w:rFonts w:cs="Arial"/>
                <w:lang w:eastAsia="ja-JP"/>
              </w:rPr>
              <w:t>Semantics description</w:t>
            </w:r>
          </w:p>
        </w:tc>
      </w:tr>
      <w:tr w:rsidR="00134088" w:rsidRPr="008711EA" w14:paraId="7870AB7B" w14:textId="77777777" w:rsidTr="00F636DB">
        <w:trPr>
          <w:jc w:val="center"/>
        </w:trPr>
        <w:tc>
          <w:tcPr>
            <w:tcW w:w="1259" w:type="pct"/>
          </w:tcPr>
          <w:p w14:paraId="71AADE1A"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End Indication</w:t>
            </w:r>
          </w:p>
        </w:tc>
        <w:tc>
          <w:tcPr>
            <w:tcW w:w="556" w:type="pct"/>
          </w:tcPr>
          <w:p w14:paraId="43177F49"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M</w:t>
            </w:r>
          </w:p>
        </w:tc>
        <w:tc>
          <w:tcPr>
            <w:tcW w:w="741" w:type="pct"/>
          </w:tcPr>
          <w:p w14:paraId="777AE676" w14:textId="77777777" w:rsidR="00134088" w:rsidRPr="008711EA" w:rsidRDefault="00134088" w:rsidP="001F24A0">
            <w:pPr>
              <w:pStyle w:val="TAL"/>
              <w:keepNext w:val="0"/>
              <w:keepLines w:val="0"/>
              <w:widowControl w:val="0"/>
              <w:rPr>
                <w:rFonts w:cs="Arial"/>
                <w:lang w:eastAsia="ja-JP"/>
              </w:rPr>
            </w:pPr>
          </w:p>
        </w:tc>
        <w:tc>
          <w:tcPr>
            <w:tcW w:w="963" w:type="pct"/>
          </w:tcPr>
          <w:p w14:paraId="40E83FFE" w14:textId="77777777" w:rsidR="00134088" w:rsidRPr="008711EA" w:rsidRDefault="00134088" w:rsidP="001F24A0">
            <w:pPr>
              <w:pStyle w:val="TAL"/>
              <w:keepNext w:val="0"/>
              <w:keepLines w:val="0"/>
              <w:widowControl w:val="0"/>
              <w:rPr>
                <w:rFonts w:cs="Arial"/>
                <w:lang w:eastAsia="ja-JP"/>
              </w:rPr>
            </w:pPr>
            <w:r w:rsidRPr="008711EA">
              <w:rPr>
                <w:rFonts w:cs="Arial"/>
                <w:lang w:eastAsia="ja-JP"/>
              </w:rPr>
              <w:t>ENUMERATED (no further data, further data exists, …)</w:t>
            </w:r>
          </w:p>
        </w:tc>
        <w:tc>
          <w:tcPr>
            <w:tcW w:w="1481" w:type="pct"/>
          </w:tcPr>
          <w:p w14:paraId="28EBC852" w14:textId="77777777" w:rsidR="00134088" w:rsidRPr="008711EA" w:rsidRDefault="00134088" w:rsidP="001F24A0">
            <w:pPr>
              <w:pStyle w:val="TAL"/>
              <w:keepNext w:val="0"/>
              <w:keepLines w:val="0"/>
              <w:widowControl w:val="0"/>
              <w:rPr>
                <w:rFonts w:cs="Arial"/>
                <w:lang w:eastAsia="ja-JP"/>
              </w:rPr>
            </w:pPr>
          </w:p>
        </w:tc>
      </w:tr>
    </w:tbl>
    <w:p w14:paraId="156F88A5" w14:textId="77777777" w:rsidR="00134088" w:rsidRPr="008711EA" w:rsidRDefault="00134088" w:rsidP="001F24A0">
      <w:pPr>
        <w:widowControl w:val="0"/>
      </w:pPr>
    </w:p>
    <w:p w14:paraId="72D9D843" w14:textId="77777777" w:rsidR="00C94FBA" w:rsidRPr="008711EA" w:rsidRDefault="00C94FBA" w:rsidP="001F24A0">
      <w:pPr>
        <w:pStyle w:val="Heading4"/>
        <w:keepNext w:val="0"/>
        <w:keepLines w:val="0"/>
        <w:widowControl w:val="0"/>
      </w:pPr>
      <w:bookmarkStart w:id="10413" w:name="_CR9_2_3_55"/>
      <w:bookmarkStart w:id="10414" w:name="_Toc20953912"/>
      <w:bookmarkStart w:id="10415" w:name="_Toc29391090"/>
      <w:bookmarkStart w:id="10416" w:name="_Toc36551829"/>
      <w:bookmarkStart w:id="10417" w:name="_Toc45832065"/>
      <w:bookmarkStart w:id="10418" w:name="_Toc51763018"/>
      <w:bookmarkStart w:id="10419" w:name="_Toc64382071"/>
      <w:bookmarkStart w:id="10420" w:name="_Toc73964589"/>
      <w:bookmarkStart w:id="10421" w:name="_Toc88647199"/>
      <w:bookmarkStart w:id="10422" w:name="_Toc97883148"/>
      <w:bookmarkStart w:id="10423" w:name="_Toc98531727"/>
      <w:bookmarkStart w:id="10424" w:name="_Toc105517799"/>
      <w:bookmarkStart w:id="10425" w:name="_Toc106108690"/>
      <w:bookmarkStart w:id="10426" w:name="_Toc113657276"/>
      <w:bookmarkStart w:id="10427" w:name="_Toc114052496"/>
      <w:bookmarkStart w:id="10428" w:name="_Toc155891760"/>
      <w:bookmarkEnd w:id="10413"/>
      <w:r w:rsidRPr="008711EA">
        <w:rPr>
          <w:rFonts w:eastAsia="Batang"/>
        </w:rPr>
        <w:t>9.2.3.55</w:t>
      </w:r>
      <w:r w:rsidRPr="008711EA">
        <w:rPr>
          <w:rFonts w:eastAsia="Batang"/>
        </w:rPr>
        <w:tab/>
        <w:t>Pending Data Indication</w:t>
      </w:r>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p>
    <w:p w14:paraId="2A4A76A1" w14:textId="77777777" w:rsidR="00C94FBA" w:rsidRPr="008711EA" w:rsidRDefault="00C94FBA" w:rsidP="001F24A0">
      <w:pPr>
        <w:widowControl w:val="0"/>
        <w:rPr>
          <w:lang w:eastAsia="zh-CN"/>
        </w:rPr>
      </w:pPr>
      <w:r w:rsidRPr="008711EA">
        <w:t xml:space="preserve">This IE indicates that </w:t>
      </w:r>
      <w:r w:rsidR="00670814">
        <w:t>the MME is aware of pending</w:t>
      </w:r>
      <w:r w:rsidRPr="008711EA">
        <w:t xml:space="preserve"> signalling or data in the network for the UE</w:t>
      </w:r>
      <w:r w:rsidR="00670814">
        <w:t>, or that the MME expects a response from the UE</w:t>
      </w:r>
      <w:r w:rsidRPr="008711EA">
        <w:rPr>
          <w:rFonts w:hint="eastAsia"/>
          <w:lang w:eastAsia="zh-CN"/>
        </w:rPr>
        <w:t>.</w:t>
      </w:r>
    </w:p>
    <w:tbl>
      <w:tblPr>
        <w:tblW w:w="5046"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47"/>
        <w:gridCol w:w="1081"/>
        <w:gridCol w:w="1441"/>
        <w:gridCol w:w="1872"/>
        <w:gridCol w:w="2879"/>
      </w:tblGrid>
      <w:tr w:rsidR="00C94FBA" w:rsidRPr="008711EA" w14:paraId="7B7E5F42" w14:textId="77777777" w:rsidTr="00C61150">
        <w:trPr>
          <w:tblHeader/>
        </w:trPr>
        <w:tc>
          <w:tcPr>
            <w:tcW w:w="1259" w:type="pct"/>
          </w:tcPr>
          <w:p w14:paraId="05B5D4BC" w14:textId="77777777" w:rsidR="00C94FBA" w:rsidRPr="008711EA" w:rsidRDefault="00C94FBA" w:rsidP="001F24A0">
            <w:pPr>
              <w:pStyle w:val="TAH"/>
              <w:keepNext w:val="0"/>
              <w:keepLines w:val="0"/>
              <w:widowControl w:val="0"/>
              <w:rPr>
                <w:lang w:eastAsia="ja-JP"/>
              </w:rPr>
            </w:pPr>
            <w:r w:rsidRPr="008711EA">
              <w:rPr>
                <w:lang w:eastAsia="ja-JP"/>
              </w:rPr>
              <w:t>IE/Group Name</w:t>
            </w:r>
          </w:p>
        </w:tc>
        <w:tc>
          <w:tcPr>
            <w:tcW w:w="556" w:type="pct"/>
          </w:tcPr>
          <w:p w14:paraId="2BAEE666" w14:textId="77777777" w:rsidR="00C94FBA" w:rsidRPr="008711EA" w:rsidRDefault="00C94FBA" w:rsidP="001F24A0">
            <w:pPr>
              <w:pStyle w:val="TAH"/>
              <w:keepNext w:val="0"/>
              <w:keepLines w:val="0"/>
              <w:widowControl w:val="0"/>
              <w:rPr>
                <w:lang w:eastAsia="ja-JP"/>
              </w:rPr>
            </w:pPr>
            <w:r w:rsidRPr="008711EA">
              <w:rPr>
                <w:lang w:eastAsia="ja-JP"/>
              </w:rPr>
              <w:t>Presence</w:t>
            </w:r>
          </w:p>
        </w:tc>
        <w:tc>
          <w:tcPr>
            <w:tcW w:w="741" w:type="pct"/>
          </w:tcPr>
          <w:p w14:paraId="6FC99013" w14:textId="77777777" w:rsidR="00C94FBA" w:rsidRPr="008711EA" w:rsidRDefault="00C94FBA" w:rsidP="001F24A0">
            <w:pPr>
              <w:pStyle w:val="TAH"/>
              <w:keepNext w:val="0"/>
              <w:keepLines w:val="0"/>
              <w:widowControl w:val="0"/>
              <w:rPr>
                <w:lang w:eastAsia="ja-JP"/>
              </w:rPr>
            </w:pPr>
            <w:r w:rsidRPr="008711EA">
              <w:rPr>
                <w:lang w:eastAsia="ja-JP"/>
              </w:rPr>
              <w:t>Range</w:t>
            </w:r>
          </w:p>
        </w:tc>
        <w:tc>
          <w:tcPr>
            <w:tcW w:w="963" w:type="pct"/>
          </w:tcPr>
          <w:p w14:paraId="22A90B83" w14:textId="77777777" w:rsidR="00C94FBA" w:rsidRPr="008711EA" w:rsidRDefault="00C94FBA" w:rsidP="001F24A0">
            <w:pPr>
              <w:pStyle w:val="TAH"/>
              <w:keepNext w:val="0"/>
              <w:keepLines w:val="0"/>
              <w:widowControl w:val="0"/>
              <w:rPr>
                <w:lang w:eastAsia="ja-JP"/>
              </w:rPr>
            </w:pPr>
            <w:r w:rsidRPr="008711EA">
              <w:rPr>
                <w:lang w:eastAsia="ja-JP"/>
              </w:rPr>
              <w:t>IE type and reference</w:t>
            </w:r>
          </w:p>
        </w:tc>
        <w:tc>
          <w:tcPr>
            <w:tcW w:w="1481" w:type="pct"/>
          </w:tcPr>
          <w:p w14:paraId="4A2B5590" w14:textId="77777777" w:rsidR="00C94FBA" w:rsidRPr="008711EA" w:rsidRDefault="00C94FBA" w:rsidP="001F24A0">
            <w:pPr>
              <w:pStyle w:val="TAH"/>
              <w:keepNext w:val="0"/>
              <w:keepLines w:val="0"/>
              <w:widowControl w:val="0"/>
              <w:rPr>
                <w:lang w:eastAsia="ja-JP"/>
              </w:rPr>
            </w:pPr>
            <w:r w:rsidRPr="008711EA">
              <w:rPr>
                <w:lang w:eastAsia="ja-JP"/>
              </w:rPr>
              <w:t>Semantics description</w:t>
            </w:r>
          </w:p>
        </w:tc>
      </w:tr>
      <w:tr w:rsidR="00C94FBA" w:rsidRPr="008711EA" w14:paraId="73C9ABA1" w14:textId="77777777" w:rsidTr="00F636DB">
        <w:tc>
          <w:tcPr>
            <w:tcW w:w="1259" w:type="pct"/>
          </w:tcPr>
          <w:p w14:paraId="3A196109" w14:textId="77777777" w:rsidR="00C94FBA" w:rsidRPr="008711EA" w:rsidRDefault="00C94FBA" w:rsidP="001F24A0">
            <w:pPr>
              <w:pStyle w:val="TAL"/>
              <w:keepNext w:val="0"/>
              <w:keepLines w:val="0"/>
              <w:widowControl w:val="0"/>
              <w:rPr>
                <w:lang w:eastAsia="ja-JP"/>
              </w:rPr>
            </w:pPr>
            <w:r w:rsidRPr="008711EA">
              <w:rPr>
                <w:lang w:eastAsia="ja-JP"/>
              </w:rPr>
              <w:t>Pending Data Indication</w:t>
            </w:r>
          </w:p>
        </w:tc>
        <w:tc>
          <w:tcPr>
            <w:tcW w:w="556" w:type="pct"/>
          </w:tcPr>
          <w:p w14:paraId="7AAC6C0F" w14:textId="77777777" w:rsidR="00C94FBA" w:rsidRPr="008711EA" w:rsidRDefault="00C94FBA" w:rsidP="001F24A0">
            <w:pPr>
              <w:pStyle w:val="TAL"/>
              <w:keepNext w:val="0"/>
              <w:keepLines w:val="0"/>
              <w:widowControl w:val="0"/>
              <w:rPr>
                <w:lang w:eastAsia="ja-JP"/>
              </w:rPr>
            </w:pPr>
            <w:r w:rsidRPr="008711EA">
              <w:rPr>
                <w:lang w:eastAsia="ja-JP"/>
              </w:rPr>
              <w:t>M</w:t>
            </w:r>
          </w:p>
        </w:tc>
        <w:tc>
          <w:tcPr>
            <w:tcW w:w="741" w:type="pct"/>
          </w:tcPr>
          <w:p w14:paraId="43BA7AD4" w14:textId="77777777" w:rsidR="00C94FBA" w:rsidRPr="008711EA" w:rsidRDefault="00C94FBA" w:rsidP="001F24A0">
            <w:pPr>
              <w:pStyle w:val="TAL"/>
              <w:keepNext w:val="0"/>
              <w:keepLines w:val="0"/>
              <w:widowControl w:val="0"/>
              <w:rPr>
                <w:lang w:eastAsia="ja-JP"/>
              </w:rPr>
            </w:pPr>
          </w:p>
        </w:tc>
        <w:tc>
          <w:tcPr>
            <w:tcW w:w="963" w:type="pct"/>
          </w:tcPr>
          <w:p w14:paraId="6406E8C3" w14:textId="77777777" w:rsidR="00C94FBA" w:rsidRPr="008711EA" w:rsidRDefault="00C94FBA" w:rsidP="001F24A0">
            <w:pPr>
              <w:pStyle w:val="TAL"/>
              <w:keepNext w:val="0"/>
              <w:keepLines w:val="0"/>
              <w:widowControl w:val="0"/>
              <w:rPr>
                <w:lang w:eastAsia="ja-JP"/>
              </w:rPr>
            </w:pPr>
            <w:r w:rsidRPr="008711EA">
              <w:rPr>
                <w:rFonts w:cs="Arial"/>
                <w:lang w:eastAsia="ja-JP"/>
              </w:rPr>
              <w:t>ENUMERATED (true, …)</w:t>
            </w:r>
          </w:p>
        </w:tc>
        <w:tc>
          <w:tcPr>
            <w:tcW w:w="1481" w:type="pct"/>
          </w:tcPr>
          <w:p w14:paraId="781C6132" w14:textId="77777777" w:rsidR="00C94FBA" w:rsidRPr="008711EA" w:rsidRDefault="00C94FBA" w:rsidP="001F24A0">
            <w:pPr>
              <w:pStyle w:val="TAL"/>
              <w:keepNext w:val="0"/>
              <w:keepLines w:val="0"/>
              <w:widowControl w:val="0"/>
              <w:rPr>
                <w:lang w:eastAsia="ja-JP"/>
              </w:rPr>
            </w:pPr>
          </w:p>
        </w:tc>
      </w:tr>
    </w:tbl>
    <w:p w14:paraId="1ACA320E" w14:textId="77777777" w:rsidR="00C94FBA" w:rsidRPr="008711EA" w:rsidRDefault="00C94FBA" w:rsidP="001F24A0">
      <w:pPr>
        <w:widowControl w:val="0"/>
      </w:pPr>
    </w:p>
    <w:p w14:paraId="59EF1295" w14:textId="77777777" w:rsidR="00E341AD" w:rsidRDefault="00E341AD" w:rsidP="001F24A0">
      <w:pPr>
        <w:pStyle w:val="Heading4"/>
        <w:keepNext w:val="0"/>
        <w:keepLines w:val="0"/>
        <w:widowControl w:val="0"/>
      </w:pPr>
      <w:bookmarkStart w:id="10429" w:name="_CR9_2_3_56"/>
      <w:bookmarkStart w:id="10430" w:name="_Toc98531728"/>
      <w:bookmarkStart w:id="10431" w:name="_Toc105517800"/>
      <w:bookmarkStart w:id="10432" w:name="_Toc106108691"/>
      <w:bookmarkStart w:id="10433" w:name="_Toc113657277"/>
      <w:bookmarkStart w:id="10434" w:name="_Toc114052497"/>
      <w:bookmarkStart w:id="10435" w:name="_Toc155891761"/>
      <w:bookmarkEnd w:id="10429"/>
      <w:r w:rsidRPr="008711EA">
        <w:t>9.2.3.</w:t>
      </w:r>
      <w:r>
        <w:t>56</w:t>
      </w:r>
      <w:r w:rsidRPr="008711EA">
        <w:tab/>
      </w:r>
      <w:r>
        <w:t>LTE NTN TAI Information</w:t>
      </w:r>
      <w:bookmarkEnd w:id="10430"/>
      <w:bookmarkEnd w:id="10431"/>
      <w:bookmarkEnd w:id="10432"/>
      <w:bookmarkEnd w:id="10433"/>
      <w:bookmarkEnd w:id="10434"/>
      <w:bookmarkEnd w:id="10435"/>
    </w:p>
    <w:p w14:paraId="43A8D39E" w14:textId="27308F2D" w:rsidR="00E341AD" w:rsidRPr="003A4DC9" w:rsidRDefault="00E341AD" w:rsidP="001F24A0">
      <w:pPr>
        <w:widowControl w:val="0"/>
        <w:rPr>
          <w:rFonts w:eastAsia="Batang"/>
          <w:lang w:eastAsia="zh-CN"/>
        </w:rPr>
      </w:pPr>
      <w:r w:rsidRPr="003A4DC9">
        <w:rPr>
          <w:lang w:eastAsia="zh-CN"/>
        </w:rPr>
        <w:t xml:space="preserve">This IE </w:t>
      </w:r>
      <w:r>
        <w:rPr>
          <w:lang w:eastAsia="zh-CN"/>
        </w:rPr>
        <w:t xml:space="preserve">contains </w:t>
      </w:r>
      <w:r w:rsidR="000A5527" w:rsidRPr="00A93231">
        <w:rPr>
          <w:lang w:eastAsia="zh-CN"/>
        </w:rPr>
        <w:t xml:space="preserve">the serving PLMN, </w:t>
      </w:r>
      <w:r>
        <w:rPr>
          <w:lang w:eastAsia="zh-CN"/>
        </w:rPr>
        <w:t xml:space="preserve">the </w:t>
      </w:r>
      <w:r w:rsidRPr="00A93231">
        <w:rPr>
          <w:lang w:eastAsia="zh-CN"/>
        </w:rPr>
        <w:t>broadcast TAC(s) and the TA</w:t>
      </w:r>
      <w:r w:rsidR="000A5527">
        <w:rPr>
          <w:lang w:eastAsia="zh-CN"/>
        </w:rPr>
        <w:t>C</w:t>
      </w:r>
      <w:r w:rsidRPr="00A93231">
        <w:rPr>
          <w:lang w:eastAsia="zh-CN"/>
        </w:rPr>
        <w:t xml:space="preserve"> information derived from the actual UE location</w:t>
      </w:r>
      <w:r>
        <w:rPr>
          <w:lang w:eastAsia="zh-CN"/>
        </w:rPr>
        <w:t xml:space="preserve"> if available</w:t>
      </w:r>
      <w:r w:rsidRPr="003A4DC9">
        <w:rPr>
          <w:lang w:eastAsia="zh-CN"/>
        </w:rPr>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E341AD" w:rsidRPr="003A4DC9" w14:paraId="79877875" w14:textId="77777777" w:rsidTr="00F636DB">
        <w:tc>
          <w:tcPr>
            <w:tcW w:w="2448" w:type="dxa"/>
          </w:tcPr>
          <w:p w14:paraId="3ECB270B" w14:textId="77777777" w:rsidR="00E341AD" w:rsidRPr="003A4DC9" w:rsidRDefault="00E341AD" w:rsidP="001F24A0">
            <w:pPr>
              <w:pStyle w:val="TAH"/>
              <w:keepNext w:val="0"/>
              <w:keepLines w:val="0"/>
              <w:widowControl w:val="0"/>
            </w:pPr>
            <w:r w:rsidRPr="003A4DC9">
              <w:t>IE/Group Name</w:t>
            </w:r>
          </w:p>
        </w:tc>
        <w:tc>
          <w:tcPr>
            <w:tcW w:w="1080" w:type="dxa"/>
          </w:tcPr>
          <w:p w14:paraId="12A5B840" w14:textId="77777777" w:rsidR="00E341AD" w:rsidRPr="003A4DC9" w:rsidRDefault="00E341AD" w:rsidP="001F24A0">
            <w:pPr>
              <w:pStyle w:val="TAH"/>
              <w:keepNext w:val="0"/>
              <w:keepLines w:val="0"/>
              <w:widowControl w:val="0"/>
            </w:pPr>
            <w:r w:rsidRPr="003A4DC9">
              <w:t>Presence</w:t>
            </w:r>
          </w:p>
        </w:tc>
        <w:tc>
          <w:tcPr>
            <w:tcW w:w="1440" w:type="dxa"/>
          </w:tcPr>
          <w:p w14:paraId="7A9A2E43" w14:textId="77777777" w:rsidR="00E341AD" w:rsidRPr="003A4DC9" w:rsidRDefault="00E341AD" w:rsidP="001F24A0">
            <w:pPr>
              <w:pStyle w:val="TAH"/>
              <w:keepNext w:val="0"/>
              <w:keepLines w:val="0"/>
              <w:widowControl w:val="0"/>
            </w:pPr>
            <w:r w:rsidRPr="003A4DC9">
              <w:t>Range</w:t>
            </w:r>
          </w:p>
        </w:tc>
        <w:tc>
          <w:tcPr>
            <w:tcW w:w="1872" w:type="dxa"/>
          </w:tcPr>
          <w:p w14:paraId="07EDB754" w14:textId="77777777" w:rsidR="00E341AD" w:rsidRPr="003A4DC9" w:rsidRDefault="00E341AD" w:rsidP="001F24A0">
            <w:pPr>
              <w:pStyle w:val="TAH"/>
              <w:keepNext w:val="0"/>
              <w:keepLines w:val="0"/>
              <w:widowControl w:val="0"/>
            </w:pPr>
            <w:r w:rsidRPr="003A4DC9">
              <w:t>IE type and reference</w:t>
            </w:r>
          </w:p>
        </w:tc>
        <w:tc>
          <w:tcPr>
            <w:tcW w:w="2880" w:type="dxa"/>
          </w:tcPr>
          <w:p w14:paraId="459ED613" w14:textId="77777777" w:rsidR="00E341AD" w:rsidRPr="003A4DC9" w:rsidRDefault="00E341AD" w:rsidP="001F24A0">
            <w:pPr>
              <w:pStyle w:val="TAH"/>
              <w:keepNext w:val="0"/>
              <w:keepLines w:val="0"/>
              <w:widowControl w:val="0"/>
            </w:pPr>
            <w:r w:rsidRPr="003A4DC9">
              <w:t>Semantics description</w:t>
            </w:r>
          </w:p>
        </w:tc>
      </w:tr>
      <w:tr w:rsidR="000A5527" w:rsidRPr="003A4DC9" w14:paraId="668BE4FA" w14:textId="77777777" w:rsidTr="00F636DB">
        <w:tc>
          <w:tcPr>
            <w:tcW w:w="2448" w:type="dxa"/>
          </w:tcPr>
          <w:p w14:paraId="5D250D60" w14:textId="77777777" w:rsidR="000A5527" w:rsidRPr="003A4DC9" w:rsidRDefault="000A5527" w:rsidP="001F24A0">
            <w:pPr>
              <w:pStyle w:val="TAL"/>
              <w:keepNext w:val="0"/>
              <w:keepLines w:val="0"/>
              <w:widowControl w:val="0"/>
            </w:pPr>
            <w:r>
              <w:rPr>
                <w:lang w:val="en-US"/>
              </w:rPr>
              <w:t>Serving PLMN</w:t>
            </w:r>
          </w:p>
        </w:tc>
        <w:tc>
          <w:tcPr>
            <w:tcW w:w="1080" w:type="dxa"/>
          </w:tcPr>
          <w:p w14:paraId="717EF2DD" w14:textId="77777777" w:rsidR="000A5527" w:rsidRPr="003A4DC9" w:rsidRDefault="000A5527" w:rsidP="001F24A0">
            <w:pPr>
              <w:pStyle w:val="TAL"/>
              <w:keepNext w:val="0"/>
              <w:keepLines w:val="0"/>
              <w:widowControl w:val="0"/>
            </w:pPr>
            <w:r>
              <w:t>M</w:t>
            </w:r>
          </w:p>
        </w:tc>
        <w:tc>
          <w:tcPr>
            <w:tcW w:w="1440" w:type="dxa"/>
          </w:tcPr>
          <w:p w14:paraId="2E380411" w14:textId="77777777" w:rsidR="000A5527" w:rsidRPr="003A4DC9" w:rsidRDefault="000A5527" w:rsidP="001F24A0">
            <w:pPr>
              <w:pStyle w:val="TAL"/>
              <w:keepNext w:val="0"/>
              <w:keepLines w:val="0"/>
              <w:widowControl w:val="0"/>
            </w:pPr>
          </w:p>
        </w:tc>
        <w:tc>
          <w:tcPr>
            <w:tcW w:w="1872" w:type="dxa"/>
          </w:tcPr>
          <w:p w14:paraId="3600DCB7" w14:textId="77777777" w:rsidR="000A5527" w:rsidRDefault="000A5527" w:rsidP="001F24A0">
            <w:pPr>
              <w:pStyle w:val="TAL"/>
              <w:keepNext w:val="0"/>
              <w:keepLines w:val="0"/>
              <w:widowControl w:val="0"/>
            </w:pPr>
            <w:r>
              <w:t>PLMN Identity</w:t>
            </w:r>
          </w:p>
          <w:p w14:paraId="5A201878" w14:textId="77777777" w:rsidR="000A5527" w:rsidRPr="003A4DC9" w:rsidRDefault="000A5527" w:rsidP="001F24A0">
            <w:pPr>
              <w:pStyle w:val="TAL"/>
              <w:keepNext w:val="0"/>
              <w:keepLines w:val="0"/>
              <w:widowControl w:val="0"/>
            </w:pPr>
            <w:r>
              <w:t>9.2.3.8</w:t>
            </w:r>
          </w:p>
        </w:tc>
        <w:tc>
          <w:tcPr>
            <w:tcW w:w="2880" w:type="dxa"/>
          </w:tcPr>
          <w:p w14:paraId="1C579215" w14:textId="77777777" w:rsidR="000A5527" w:rsidRPr="003A4DC9" w:rsidRDefault="000A5527" w:rsidP="001F24A0">
            <w:pPr>
              <w:pStyle w:val="TAL"/>
              <w:keepNext w:val="0"/>
              <w:keepLines w:val="0"/>
              <w:widowControl w:val="0"/>
            </w:pPr>
            <w:r>
              <w:t>Indicates the UE’s serving PLMN.</w:t>
            </w:r>
          </w:p>
        </w:tc>
      </w:tr>
      <w:tr w:rsidR="00E341AD" w:rsidRPr="003A4DC9" w14:paraId="5E0FE9BE" w14:textId="77777777" w:rsidTr="00F636DB">
        <w:tc>
          <w:tcPr>
            <w:tcW w:w="2448" w:type="dxa"/>
          </w:tcPr>
          <w:p w14:paraId="1FDC3140" w14:textId="77777777" w:rsidR="00E341AD" w:rsidRPr="003B528B" w:rsidRDefault="00E341AD" w:rsidP="001F24A0">
            <w:pPr>
              <w:pStyle w:val="TAL"/>
              <w:keepNext w:val="0"/>
              <w:keepLines w:val="0"/>
              <w:widowControl w:val="0"/>
              <w:rPr>
                <w:b/>
                <w:bCs/>
              </w:rPr>
            </w:pPr>
            <w:r>
              <w:rPr>
                <w:b/>
                <w:bCs/>
                <w:lang w:val="en-US"/>
              </w:rPr>
              <w:t>TAC List in LTE NTN</w:t>
            </w:r>
          </w:p>
        </w:tc>
        <w:tc>
          <w:tcPr>
            <w:tcW w:w="1080" w:type="dxa"/>
          </w:tcPr>
          <w:p w14:paraId="5D5A2357" w14:textId="77777777" w:rsidR="00E341AD" w:rsidRPr="003A4DC9" w:rsidRDefault="00E341AD" w:rsidP="001F24A0">
            <w:pPr>
              <w:pStyle w:val="TAL"/>
              <w:keepNext w:val="0"/>
              <w:keepLines w:val="0"/>
              <w:widowControl w:val="0"/>
            </w:pPr>
          </w:p>
        </w:tc>
        <w:tc>
          <w:tcPr>
            <w:tcW w:w="1440" w:type="dxa"/>
          </w:tcPr>
          <w:p w14:paraId="660A9832" w14:textId="77777777" w:rsidR="00E341AD" w:rsidRPr="003A4DC9" w:rsidRDefault="00E341AD" w:rsidP="001F24A0">
            <w:pPr>
              <w:pStyle w:val="TAL"/>
              <w:keepNext w:val="0"/>
              <w:keepLines w:val="0"/>
              <w:widowControl w:val="0"/>
              <w:rPr>
                <w:i/>
              </w:rPr>
            </w:pPr>
            <w:r w:rsidRPr="003A4DC9">
              <w:rPr>
                <w:i/>
              </w:rPr>
              <w:t>1..&lt;</w:t>
            </w:r>
            <w:r w:rsidRPr="003A4DC9">
              <w:rPr>
                <w:bCs/>
                <w:i/>
                <w:szCs w:val="18"/>
              </w:rPr>
              <w:t>maxnoof</w:t>
            </w:r>
            <w:r>
              <w:rPr>
                <w:bCs/>
                <w:i/>
                <w:szCs w:val="18"/>
              </w:rPr>
              <w:t>TACsinNTN</w:t>
            </w:r>
            <w:r w:rsidRPr="003A4DC9">
              <w:rPr>
                <w:i/>
              </w:rPr>
              <w:t>&gt;</w:t>
            </w:r>
          </w:p>
        </w:tc>
        <w:tc>
          <w:tcPr>
            <w:tcW w:w="1872" w:type="dxa"/>
          </w:tcPr>
          <w:p w14:paraId="3F7D9CF7" w14:textId="77777777" w:rsidR="00E341AD" w:rsidRPr="003A4DC9" w:rsidRDefault="00E341AD" w:rsidP="001F24A0">
            <w:pPr>
              <w:pStyle w:val="TAL"/>
              <w:keepNext w:val="0"/>
              <w:keepLines w:val="0"/>
              <w:widowControl w:val="0"/>
            </w:pPr>
          </w:p>
        </w:tc>
        <w:tc>
          <w:tcPr>
            <w:tcW w:w="2880" w:type="dxa"/>
          </w:tcPr>
          <w:p w14:paraId="50FB91A9" w14:textId="77777777" w:rsidR="00E341AD" w:rsidRPr="004F04D3" w:rsidRDefault="00E341AD" w:rsidP="001F24A0">
            <w:pPr>
              <w:pStyle w:val="TAL"/>
              <w:keepNext w:val="0"/>
              <w:keepLines w:val="0"/>
              <w:widowControl w:val="0"/>
            </w:pPr>
            <w:r>
              <w:t>Includes all TAC(s) broadcast in the cell, for the UE’s serving PLMN.</w:t>
            </w:r>
          </w:p>
        </w:tc>
      </w:tr>
      <w:tr w:rsidR="00E341AD" w:rsidRPr="003A4DC9" w14:paraId="73A37813" w14:textId="77777777" w:rsidTr="00F636DB">
        <w:tc>
          <w:tcPr>
            <w:tcW w:w="2448" w:type="dxa"/>
          </w:tcPr>
          <w:p w14:paraId="238706B3" w14:textId="77777777" w:rsidR="00E341AD" w:rsidRPr="003A4DC9" w:rsidRDefault="00E341AD" w:rsidP="001F24A0">
            <w:pPr>
              <w:pStyle w:val="TAL"/>
              <w:keepNext w:val="0"/>
              <w:keepLines w:val="0"/>
              <w:widowControl w:val="0"/>
              <w:ind w:left="74"/>
              <w:rPr>
                <w:lang w:val="en-US"/>
              </w:rPr>
            </w:pPr>
            <w:r w:rsidRPr="003A4DC9">
              <w:t>&gt;</w:t>
            </w:r>
            <w:r>
              <w:rPr>
                <w:lang w:val="en-US"/>
              </w:rPr>
              <w:t>TAC</w:t>
            </w:r>
          </w:p>
        </w:tc>
        <w:tc>
          <w:tcPr>
            <w:tcW w:w="1080" w:type="dxa"/>
          </w:tcPr>
          <w:p w14:paraId="0E18D15B" w14:textId="77777777" w:rsidR="00E341AD" w:rsidRPr="003A4DC9" w:rsidRDefault="00E341AD" w:rsidP="001F24A0">
            <w:pPr>
              <w:pStyle w:val="TAL"/>
              <w:keepNext w:val="0"/>
              <w:keepLines w:val="0"/>
              <w:widowControl w:val="0"/>
            </w:pPr>
            <w:r w:rsidRPr="003A4DC9">
              <w:rPr>
                <w:rFonts w:eastAsia="Batang"/>
              </w:rPr>
              <w:t>M</w:t>
            </w:r>
          </w:p>
        </w:tc>
        <w:tc>
          <w:tcPr>
            <w:tcW w:w="1440" w:type="dxa"/>
          </w:tcPr>
          <w:p w14:paraId="692438BE" w14:textId="77777777" w:rsidR="00E341AD" w:rsidRPr="003A4DC9" w:rsidRDefault="00E341AD" w:rsidP="001F24A0">
            <w:pPr>
              <w:pStyle w:val="TAL"/>
              <w:keepNext w:val="0"/>
              <w:keepLines w:val="0"/>
              <w:widowControl w:val="0"/>
              <w:rPr>
                <w:i/>
              </w:rPr>
            </w:pPr>
          </w:p>
        </w:tc>
        <w:tc>
          <w:tcPr>
            <w:tcW w:w="1872" w:type="dxa"/>
          </w:tcPr>
          <w:p w14:paraId="2DA1C311" w14:textId="77777777" w:rsidR="00E341AD" w:rsidRPr="003A4DC9" w:rsidRDefault="00E341AD" w:rsidP="001F24A0">
            <w:pPr>
              <w:pStyle w:val="TAL"/>
              <w:keepNext w:val="0"/>
              <w:keepLines w:val="0"/>
              <w:widowControl w:val="0"/>
              <w:rPr>
                <w:lang w:val="en-US"/>
              </w:rPr>
            </w:pPr>
            <w:r>
              <w:rPr>
                <w:lang w:val="en-US"/>
              </w:rPr>
              <w:t>9.2.3.7</w:t>
            </w:r>
          </w:p>
        </w:tc>
        <w:tc>
          <w:tcPr>
            <w:tcW w:w="2880" w:type="dxa"/>
          </w:tcPr>
          <w:p w14:paraId="31C52830" w14:textId="77777777" w:rsidR="00E341AD" w:rsidRPr="003A4DC9" w:rsidRDefault="00E341AD" w:rsidP="001F24A0">
            <w:pPr>
              <w:pStyle w:val="TAL"/>
              <w:keepNext w:val="0"/>
              <w:keepLines w:val="0"/>
              <w:widowControl w:val="0"/>
            </w:pPr>
          </w:p>
        </w:tc>
      </w:tr>
      <w:tr w:rsidR="00E341AD" w:rsidRPr="003A4DC9" w14:paraId="1AC0A4F1" w14:textId="77777777" w:rsidTr="00F636DB">
        <w:tc>
          <w:tcPr>
            <w:tcW w:w="2448" w:type="dxa"/>
          </w:tcPr>
          <w:p w14:paraId="61426B69" w14:textId="0CF18040" w:rsidR="00E341AD" w:rsidRPr="004F04D3" w:rsidRDefault="00E341AD" w:rsidP="001F24A0">
            <w:pPr>
              <w:pStyle w:val="TAL"/>
              <w:keepNext w:val="0"/>
              <w:keepLines w:val="0"/>
              <w:widowControl w:val="0"/>
            </w:pPr>
            <w:r>
              <w:t xml:space="preserve">UE location derived </w:t>
            </w:r>
            <w:r w:rsidR="000A5527">
              <w:t xml:space="preserve">TAC </w:t>
            </w:r>
            <w:r>
              <w:t>in LTE NTN</w:t>
            </w:r>
          </w:p>
        </w:tc>
        <w:tc>
          <w:tcPr>
            <w:tcW w:w="1080" w:type="dxa"/>
          </w:tcPr>
          <w:p w14:paraId="4C1F7462" w14:textId="77777777" w:rsidR="00E341AD" w:rsidRPr="004F04D3" w:rsidRDefault="00E341AD" w:rsidP="001F24A0">
            <w:pPr>
              <w:pStyle w:val="TAL"/>
              <w:keepNext w:val="0"/>
              <w:keepLines w:val="0"/>
              <w:widowControl w:val="0"/>
              <w:rPr>
                <w:rFonts w:eastAsia="Batang"/>
              </w:rPr>
            </w:pPr>
            <w:r>
              <w:rPr>
                <w:rFonts w:eastAsia="Batang"/>
              </w:rPr>
              <w:t>O</w:t>
            </w:r>
          </w:p>
        </w:tc>
        <w:tc>
          <w:tcPr>
            <w:tcW w:w="1440" w:type="dxa"/>
          </w:tcPr>
          <w:p w14:paraId="6DC0BA40" w14:textId="77777777" w:rsidR="00E341AD" w:rsidRPr="003A4DC9" w:rsidRDefault="00E341AD" w:rsidP="001F24A0">
            <w:pPr>
              <w:pStyle w:val="TAL"/>
              <w:keepNext w:val="0"/>
              <w:keepLines w:val="0"/>
              <w:widowControl w:val="0"/>
              <w:rPr>
                <w:i/>
              </w:rPr>
            </w:pPr>
          </w:p>
        </w:tc>
        <w:tc>
          <w:tcPr>
            <w:tcW w:w="1872" w:type="dxa"/>
          </w:tcPr>
          <w:p w14:paraId="15B6239C" w14:textId="27D1D4FE" w:rsidR="00E341AD" w:rsidRDefault="000A5527" w:rsidP="001F24A0">
            <w:pPr>
              <w:pStyle w:val="TAL"/>
              <w:keepNext w:val="0"/>
              <w:keepLines w:val="0"/>
              <w:widowControl w:val="0"/>
              <w:rPr>
                <w:lang w:val="en-US"/>
              </w:rPr>
            </w:pPr>
            <w:r>
              <w:rPr>
                <w:lang w:val="en-US"/>
              </w:rPr>
              <w:t>TAC</w:t>
            </w:r>
          </w:p>
          <w:p w14:paraId="0780E2FB" w14:textId="37E4E186" w:rsidR="00E341AD" w:rsidRDefault="00E341AD" w:rsidP="001F24A0">
            <w:pPr>
              <w:pStyle w:val="TAL"/>
              <w:keepNext w:val="0"/>
              <w:keepLines w:val="0"/>
              <w:widowControl w:val="0"/>
              <w:rPr>
                <w:lang w:val="en-US"/>
              </w:rPr>
            </w:pPr>
            <w:r>
              <w:rPr>
                <w:lang w:val="en-US"/>
              </w:rPr>
              <w:t>9.2.3.</w:t>
            </w:r>
            <w:r w:rsidR="000A5527">
              <w:rPr>
                <w:lang w:val="en-US"/>
              </w:rPr>
              <w:t>7</w:t>
            </w:r>
          </w:p>
        </w:tc>
        <w:tc>
          <w:tcPr>
            <w:tcW w:w="2880" w:type="dxa"/>
          </w:tcPr>
          <w:p w14:paraId="76905959" w14:textId="2E18BF21" w:rsidR="00E341AD" w:rsidRPr="004F04D3" w:rsidRDefault="000A5527" w:rsidP="001F24A0">
            <w:pPr>
              <w:pStyle w:val="TAL"/>
              <w:keepNext w:val="0"/>
              <w:keepLines w:val="0"/>
              <w:widowControl w:val="0"/>
            </w:pPr>
            <w:r>
              <w:t>T</w:t>
            </w:r>
            <w:r w:rsidR="00E341AD">
              <w:t xml:space="preserve">his IE contains </w:t>
            </w:r>
            <w:r>
              <w:t xml:space="preserve">TAC </w:t>
            </w:r>
            <w:r w:rsidR="00E341AD" w:rsidRPr="00A93231">
              <w:t>information derived from the actual UE location</w:t>
            </w:r>
            <w:r w:rsidR="00E341AD">
              <w:t>, if available</w:t>
            </w:r>
            <w:r w:rsidR="00E341AD" w:rsidRPr="00A93231">
              <w:t>.</w:t>
            </w:r>
          </w:p>
        </w:tc>
      </w:tr>
    </w:tbl>
    <w:p w14:paraId="6B8483E5" w14:textId="77777777" w:rsidR="00E341AD" w:rsidRPr="003A4DC9" w:rsidRDefault="00E341AD" w:rsidP="00E341AD"/>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795"/>
        <w:gridCol w:w="5836"/>
      </w:tblGrid>
      <w:tr w:rsidR="00E341AD" w:rsidRPr="008711EA" w14:paraId="464C8005" w14:textId="77777777" w:rsidTr="004956AE">
        <w:trPr>
          <w:jc w:val="center"/>
        </w:trPr>
        <w:tc>
          <w:tcPr>
            <w:tcW w:w="1970" w:type="pct"/>
          </w:tcPr>
          <w:p w14:paraId="55C4D9EE" w14:textId="77777777" w:rsidR="00E341AD" w:rsidRPr="008711EA" w:rsidRDefault="00E341AD" w:rsidP="00AB0E82">
            <w:pPr>
              <w:pStyle w:val="TAH"/>
              <w:rPr>
                <w:rFonts w:cs="Arial"/>
                <w:lang w:eastAsia="ja-JP"/>
              </w:rPr>
            </w:pPr>
            <w:r w:rsidRPr="008711EA">
              <w:rPr>
                <w:rFonts w:cs="Arial"/>
                <w:lang w:eastAsia="ja-JP"/>
              </w:rPr>
              <w:t>Range bound</w:t>
            </w:r>
          </w:p>
        </w:tc>
        <w:tc>
          <w:tcPr>
            <w:tcW w:w="3030" w:type="pct"/>
          </w:tcPr>
          <w:p w14:paraId="7BE97578" w14:textId="77777777" w:rsidR="00E341AD" w:rsidRPr="008711EA" w:rsidRDefault="00E341AD" w:rsidP="00AB0E82">
            <w:pPr>
              <w:pStyle w:val="TAH"/>
              <w:rPr>
                <w:rFonts w:cs="Arial"/>
                <w:lang w:eastAsia="ja-JP"/>
              </w:rPr>
            </w:pPr>
            <w:r w:rsidRPr="008711EA">
              <w:rPr>
                <w:rFonts w:cs="Arial"/>
                <w:lang w:eastAsia="ja-JP"/>
              </w:rPr>
              <w:t>Explanation</w:t>
            </w:r>
          </w:p>
        </w:tc>
      </w:tr>
      <w:tr w:rsidR="00E341AD" w:rsidRPr="008711EA" w14:paraId="4DAD583C" w14:textId="77777777" w:rsidTr="004956AE">
        <w:trPr>
          <w:jc w:val="center"/>
        </w:trPr>
        <w:tc>
          <w:tcPr>
            <w:tcW w:w="1970" w:type="pct"/>
          </w:tcPr>
          <w:p w14:paraId="7FD80A5E" w14:textId="77777777" w:rsidR="00E341AD" w:rsidRPr="008711EA" w:rsidRDefault="00E341AD" w:rsidP="00AB0E82">
            <w:pPr>
              <w:pStyle w:val="TAL"/>
              <w:rPr>
                <w:rFonts w:cs="Arial"/>
                <w:lang w:eastAsia="ja-JP"/>
              </w:rPr>
            </w:pPr>
            <w:r w:rsidRPr="008711EA">
              <w:rPr>
                <w:rFonts w:cs="Arial"/>
                <w:lang w:eastAsia="ja-JP"/>
              </w:rPr>
              <w:t>maxnoofTACs</w:t>
            </w:r>
            <w:r>
              <w:rPr>
                <w:rFonts w:cs="Arial"/>
                <w:lang w:eastAsia="ja-JP"/>
              </w:rPr>
              <w:t>InNTN</w:t>
            </w:r>
          </w:p>
        </w:tc>
        <w:tc>
          <w:tcPr>
            <w:tcW w:w="3030" w:type="pct"/>
          </w:tcPr>
          <w:p w14:paraId="1E12AE17" w14:textId="77777777" w:rsidR="00E341AD" w:rsidRPr="008711EA" w:rsidRDefault="00E341AD" w:rsidP="00AB0E82">
            <w:pPr>
              <w:pStyle w:val="TAL"/>
              <w:rPr>
                <w:rFonts w:cs="Arial"/>
                <w:lang w:eastAsia="ja-JP"/>
              </w:rPr>
            </w:pPr>
            <w:r w:rsidRPr="008711EA">
              <w:rPr>
                <w:rFonts w:cs="Arial"/>
                <w:lang w:eastAsia="ja-JP"/>
              </w:rPr>
              <w:t>Maximum no. of TACs</w:t>
            </w:r>
            <w:r>
              <w:rPr>
                <w:rFonts w:cs="Arial"/>
                <w:lang w:eastAsia="ja-JP"/>
              </w:rPr>
              <w:t xml:space="preserve"> in NTN</w:t>
            </w:r>
            <w:r w:rsidRPr="008711EA">
              <w:rPr>
                <w:rFonts w:cs="Arial"/>
                <w:lang w:eastAsia="ja-JP"/>
              </w:rPr>
              <w:t xml:space="preserve">. Value is </w:t>
            </w:r>
            <w:r>
              <w:rPr>
                <w:rFonts w:cs="Arial"/>
                <w:lang w:eastAsia="ja-JP"/>
              </w:rPr>
              <w:t>1</w:t>
            </w:r>
            <w:r w:rsidRPr="008711EA">
              <w:rPr>
                <w:rFonts w:cs="Arial"/>
                <w:lang w:eastAsia="ja-JP"/>
              </w:rPr>
              <w:t>2.</w:t>
            </w:r>
          </w:p>
        </w:tc>
      </w:tr>
    </w:tbl>
    <w:p w14:paraId="0E1ED243" w14:textId="77777777" w:rsidR="00E341AD" w:rsidRDefault="00E341AD" w:rsidP="00AF2DB3">
      <w:pPr>
        <w:rPr>
          <w:highlight w:val="yellow"/>
          <w:lang w:val="en-US"/>
        </w:rPr>
      </w:pPr>
    </w:p>
    <w:p w14:paraId="4F750D5C" w14:textId="77777777" w:rsidR="000E2576" w:rsidRPr="008711EA" w:rsidRDefault="000E2576" w:rsidP="000E2576">
      <w:pPr>
        <w:sectPr w:rsidR="000E2576" w:rsidRPr="008711EA">
          <w:headerReference w:type="default" r:id="rId168"/>
          <w:footerReference w:type="default" r:id="rId169"/>
          <w:footnotePr>
            <w:numRestart w:val="eachSect"/>
          </w:footnotePr>
          <w:pgSz w:w="11907" w:h="16840" w:code="9"/>
          <w:pgMar w:top="1416" w:right="1133" w:bottom="1133" w:left="1133" w:header="850" w:footer="340" w:gutter="0"/>
          <w:cols w:space="720"/>
          <w:formProt w:val="0"/>
        </w:sectPr>
      </w:pPr>
    </w:p>
    <w:p w14:paraId="588E6507" w14:textId="77777777" w:rsidR="000E2576" w:rsidRPr="008711EA" w:rsidRDefault="000E2576" w:rsidP="000E2576">
      <w:pPr>
        <w:pStyle w:val="Heading2"/>
      </w:pPr>
      <w:bookmarkStart w:id="10436" w:name="_CR9_3"/>
      <w:bookmarkStart w:id="10437" w:name="_Toc20953913"/>
      <w:bookmarkStart w:id="10438" w:name="_Toc29391091"/>
      <w:bookmarkStart w:id="10439" w:name="_Toc36551830"/>
      <w:bookmarkStart w:id="10440" w:name="_Toc45832066"/>
      <w:bookmarkStart w:id="10441" w:name="_Toc51763019"/>
      <w:bookmarkStart w:id="10442" w:name="_Toc64382072"/>
      <w:bookmarkStart w:id="10443" w:name="_Toc73964590"/>
      <w:bookmarkStart w:id="10444" w:name="_Toc88647200"/>
      <w:bookmarkStart w:id="10445" w:name="_Toc97883149"/>
      <w:bookmarkStart w:id="10446" w:name="_Toc98531729"/>
      <w:bookmarkStart w:id="10447" w:name="_Toc105517801"/>
      <w:bookmarkStart w:id="10448" w:name="_Toc106108692"/>
      <w:bookmarkStart w:id="10449" w:name="_Toc113657278"/>
      <w:bookmarkStart w:id="10450" w:name="_Toc114052498"/>
      <w:bookmarkStart w:id="10451" w:name="_Toc155891762"/>
      <w:bookmarkEnd w:id="10436"/>
      <w:r w:rsidRPr="008711EA">
        <w:t>9.3</w:t>
      </w:r>
      <w:r w:rsidRPr="008711EA">
        <w:tab/>
        <w:t>Message and Information Element Abstract Syntax (with ASN.1)</w:t>
      </w:r>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69C698E1" w14:textId="77777777" w:rsidR="000E2576" w:rsidRPr="008711EA" w:rsidRDefault="000E2576" w:rsidP="000E2576">
      <w:pPr>
        <w:pStyle w:val="Heading3"/>
      </w:pPr>
      <w:bookmarkStart w:id="10452" w:name="_CR9_3_0"/>
      <w:bookmarkStart w:id="10453" w:name="_Toc20953914"/>
      <w:bookmarkStart w:id="10454" w:name="_Toc29391092"/>
      <w:bookmarkStart w:id="10455" w:name="_Toc36551831"/>
      <w:bookmarkStart w:id="10456" w:name="_Toc45832067"/>
      <w:bookmarkStart w:id="10457" w:name="_Toc51763020"/>
      <w:bookmarkStart w:id="10458" w:name="_Toc64382073"/>
      <w:bookmarkStart w:id="10459" w:name="_Toc73964591"/>
      <w:bookmarkStart w:id="10460" w:name="_Toc88647201"/>
      <w:bookmarkStart w:id="10461" w:name="_Toc97883150"/>
      <w:bookmarkStart w:id="10462" w:name="_Toc98531730"/>
      <w:bookmarkStart w:id="10463" w:name="_Toc105517802"/>
      <w:bookmarkStart w:id="10464" w:name="_Toc106108693"/>
      <w:bookmarkStart w:id="10465" w:name="_Toc113657279"/>
      <w:bookmarkStart w:id="10466" w:name="_Toc114052499"/>
      <w:bookmarkStart w:id="10467" w:name="_Toc155891763"/>
      <w:bookmarkEnd w:id="10452"/>
      <w:r w:rsidRPr="008711EA">
        <w:t>9.3.0</w:t>
      </w:r>
      <w:r w:rsidRPr="008711EA">
        <w:tab/>
        <w:t>General</w:t>
      </w:r>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p>
    <w:p w14:paraId="02E3D9B1" w14:textId="77777777" w:rsidR="000E2576" w:rsidRPr="008711EA" w:rsidRDefault="000E2576" w:rsidP="000E2576">
      <w:r w:rsidRPr="008711EA">
        <w:rPr>
          <w:snapToGrid w:val="0"/>
        </w:rPr>
        <w:t>S1AP ASN.1 definition conforms to ITU-T Rec. X.691 [4], ITU-T Rec. X.680 [5] and ITU-T Rec. X.681 [6].</w:t>
      </w:r>
    </w:p>
    <w:p w14:paraId="7A2308A1" w14:textId="77777777" w:rsidR="000E2576" w:rsidRPr="008711EA" w:rsidRDefault="000E2576" w:rsidP="000E2576">
      <w:pPr>
        <w:rPr>
          <w:snapToGrid w:val="0"/>
        </w:rPr>
      </w:pPr>
      <w:r w:rsidRPr="008711EA">
        <w:t xml:space="preserve">The ASN.1 definition specifies the structure and content of S1AP messages. S1AP messages can contain any IEs specified in the object set definitions for that message without the order or number of occurrence being restricted by ASN.1. However, for this version of the standard, a sending </w:t>
      </w:r>
      <w:r w:rsidRPr="008711EA">
        <w:rPr>
          <w:snapToGrid w:val="0"/>
        </w:rPr>
        <w:t>entity shall construct a S1AP message according to the PDU definitions module and with the following additional rules:</w:t>
      </w:r>
    </w:p>
    <w:p w14:paraId="2D0F0493" w14:textId="77777777" w:rsidR="000E2576" w:rsidRPr="008711EA" w:rsidRDefault="000E2576" w:rsidP="000E2576">
      <w:pPr>
        <w:pStyle w:val="B1"/>
        <w:rPr>
          <w:snapToGrid w:val="0"/>
        </w:rPr>
      </w:pPr>
      <w:r w:rsidRPr="008711EA">
        <w:rPr>
          <w:snapToGrid w:val="0"/>
        </w:rPr>
        <w:t>-</w:t>
      </w:r>
      <w:r w:rsidRPr="008711EA">
        <w:rPr>
          <w:snapToGrid w:val="0"/>
        </w:rPr>
        <w:tab/>
        <w:t>IEs shall be ordered (in an IE container) in the order they appear in object set definitions.</w:t>
      </w:r>
    </w:p>
    <w:p w14:paraId="342F3E2A" w14:textId="77777777" w:rsidR="000E2576" w:rsidRPr="008711EA" w:rsidRDefault="000E2576" w:rsidP="000E2576">
      <w:pPr>
        <w:pStyle w:val="B1"/>
        <w:rPr>
          <w:snapToGrid w:val="0"/>
        </w:rPr>
      </w:pPr>
      <w:r w:rsidRPr="008711EA">
        <w:rPr>
          <w:snapToGrid w:val="0"/>
        </w:rPr>
        <w:t>-</w:t>
      </w:r>
      <w:r w:rsidRPr="008711EA">
        <w:rPr>
          <w:snapToGrid w:val="0"/>
        </w:rPr>
        <w:tab/>
        <w:t>Object set definitions specify how many times IEs may appear. An IE shall appear exactly once if the presence field in an object has value "mandatory". An IE may appear at most once if the presence field in an object has value "optional" or "conditional". If in a tabular format there is multiplicity specified for an IE (i.e., an IE list) then in the corresponding ASN.1 definition the list definition is separated into two parts. The first part defines an IE container list where the list elements reside. The second part defines list elements. The IE container list appears as an IE of its own. For this version of the standard an IE container list may contain only one kind of list elements.</w:t>
      </w:r>
    </w:p>
    <w:p w14:paraId="1370A508" w14:textId="77777777" w:rsidR="000E2576" w:rsidRPr="008711EA" w:rsidRDefault="000E2576" w:rsidP="000E2576">
      <w:pPr>
        <w:pStyle w:val="NO"/>
      </w:pPr>
      <w:r w:rsidRPr="008711EA">
        <w:t>NOTE:</w:t>
      </w:r>
      <w:r w:rsidRPr="008711EA">
        <w:tab/>
        <w:t>In the above “IE” means an IE in the object set with an explicit ID. If one IE needs to appear more than once in one object set, then the different occurrences will have different IE IDs.</w:t>
      </w:r>
    </w:p>
    <w:p w14:paraId="6377DA3A" w14:textId="77777777" w:rsidR="000E2576" w:rsidRPr="008711EA" w:rsidRDefault="000E2576" w:rsidP="000E2576">
      <w:r w:rsidRPr="008711EA">
        <w:t>If a S1AP message that is not constructed as defined above is received, this shall be considered as Abstract Syntax Error, and the message shall be handled as defined for Abstract Syntax Error in subclause 10.3.6.</w:t>
      </w:r>
    </w:p>
    <w:p w14:paraId="07FBD75D" w14:textId="77777777" w:rsidR="000E2576" w:rsidRPr="008711EA" w:rsidRDefault="000E2576" w:rsidP="000E2576">
      <w:r w:rsidRPr="008711EA">
        <w:t>Subclause 9.3 presents the Abstract Syntax of S1AP protocol with ASN.1. In case there is contradiction between the ASN.1 definition in this subclause and the tabular format in subclause 9.1 and 9.2, the ASN.1 shall take precedence, except for the definition of conditions for the presence of conditional elements, where the tabular format shall take precedence.</w:t>
      </w:r>
    </w:p>
    <w:p w14:paraId="6381BAAA" w14:textId="77777777" w:rsidR="000E2576" w:rsidRPr="008711EA" w:rsidRDefault="000E2576" w:rsidP="000E2576">
      <w:pPr>
        <w:pStyle w:val="Heading3"/>
      </w:pPr>
      <w:bookmarkStart w:id="10468" w:name="_CR9_3_1"/>
      <w:bookmarkStart w:id="10469" w:name="_Toc20953915"/>
      <w:bookmarkStart w:id="10470" w:name="_Toc29391093"/>
      <w:bookmarkStart w:id="10471" w:name="_Toc36551832"/>
      <w:bookmarkStart w:id="10472" w:name="_Toc45832068"/>
      <w:bookmarkStart w:id="10473" w:name="_Toc51763021"/>
      <w:bookmarkStart w:id="10474" w:name="_Toc64382074"/>
      <w:bookmarkStart w:id="10475" w:name="_Toc73964592"/>
      <w:bookmarkStart w:id="10476" w:name="_Toc88647202"/>
      <w:bookmarkStart w:id="10477" w:name="_Toc97883151"/>
      <w:bookmarkStart w:id="10478" w:name="_Toc98531731"/>
      <w:bookmarkStart w:id="10479" w:name="_Toc105517803"/>
      <w:bookmarkStart w:id="10480" w:name="_Toc106108694"/>
      <w:bookmarkStart w:id="10481" w:name="_Toc113657280"/>
      <w:bookmarkStart w:id="10482" w:name="_Toc114052500"/>
      <w:bookmarkStart w:id="10483" w:name="_Toc155891764"/>
      <w:bookmarkEnd w:id="10468"/>
      <w:r w:rsidRPr="008711EA">
        <w:t>9.3.1</w:t>
      </w:r>
      <w:r w:rsidRPr="008711EA">
        <w:tab/>
        <w:t>Usage of private message mechanism for non-standard use</w:t>
      </w:r>
      <w:bookmarkEnd w:id="10469"/>
      <w:bookmarkEnd w:id="10470"/>
      <w:bookmarkEnd w:id="10471"/>
      <w:bookmarkEnd w:id="10472"/>
      <w:bookmarkEnd w:id="10473"/>
      <w:bookmarkEnd w:id="10474"/>
      <w:bookmarkEnd w:id="10475"/>
      <w:bookmarkEnd w:id="10476"/>
      <w:bookmarkEnd w:id="10477"/>
      <w:bookmarkEnd w:id="10478"/>
      <w:bookmarkEnd w:id="10479"/>
      <w:bookmarkEnd w:id="10480"/>
      <w:bookmarkEnd w:id="10481"/>
      <w:bookmarkEnd w:id="10482"/>
      <w:bookmarkEnd w:id="10483"/>
    </w:p>
    <w:p w14:paraId="02E2E839" w14:textId="77777777" w:rsidR="000E2576" w:rsidRPr="008711EA" w:rsidRDefault="000E2576" w:rsidP="000E2576">
      <w:r w:rsidRPr="008711EA">
        <w:t>The private message mechanism for non-standard use may be used:</w:t>
      </w:r>
    </w:p>
    <w:p w14:paraId="55F38BBA" w14:textId="77777777" w:rsidR="000E2576" w:rsidRPr="008711EA" w:rsidRDefault="000E2576" w:rsidP="000E2576">
      <w:pPr>
        <w:pStyle w:val="B1"/>
      </w:pPr>
      <w:r w:rsidRPr="008711EA">
        <w:t>-</w:t>
      </w:r>
      <w:r w:rsidRPr="008711EA">
        <w:tab/>
        <w:t>for special operator- (and/or vendor) specific features considered not to be part of the basic functionality, i.e., the functionality required for a complete and high-quality specification in order to guarantee multivendor interoperability;</w:t>
      </w:r>
    </w:p>
    <w:p w14:paraId="7B44412D" w14:textId="77777777" w:rsidR="000E2576" w:rsidRPr="008711EA" w:rsidRDefault="000E2576" w:rsidP="000E2576">
      <w:pPr>
        <w:pStyle w:val="B1"/>
      </w:pPr>
      <w:r w:rsidRPr="008711EA">
        <w:t>-</w:t>
      </w:r>
      <w:r w:rsidRPr="008711EA">
        <w:tab/>
        <w:t>by vendors for research purposes, e.g., to implement and evaluate new algorithms/features before such features are proposed for standardisation.</w:t>
      </w:r>
    </w:p>
    <w:p w14:paraId="04854DB1" w14:textId="77777777" w:rsidR="000E2576" w:rsidRPr="008711EA" w:rsidRDefault="000E2576" w:rsidP="000E2576">
      <w:pPr>
        <w:rPr>
          <w:rFonts w:ascii="Arial" w:hAnsi="Arial"/>
        </w:rPr>
      </w:pPr>
      <w:r w:rsidRPr="008711EA">
        <w:t>The private message mechanism shall not be used for basic functionality. Such functionality shall be standardised.</w:t>
      </w:r>
    </w:p>
    <w:p w14:paraId="090239F9" w14:textId="77777777" w:rsidR="000E2576" w:rsidRPr="008711EA" w:rsidRDefault="000E2576" w:rsidP="000E2576">
      <w:pPr>
        <w:pStyle w:val="Heading3"/>
      </w:pPr>
      <w:bookmarkStart w:id="10484" w:name="_CR9_3_2"/>
      <w:bookmarkEnd w:id="10484"/>
      <w:r w:rsidRPr="008711EA">
        <w:br w:type="page"/>
      </w:r>
      <w:bookmarkStart w:id="10485" w:name="_Toc20953916"/>
      <w:bookmarkStart w:id="10486" w:name="_Toc29391094"/>
      <w:bookmarkStart w:id="10487" w:name="_Toc36551833"/>
      <w:bookmarkStart w:id="10488" w:name="_Toc45832069"/>
      <w:bookmarkStart w:id="10489" w:name="_Toc51763022"/>
      <w:bookmarkStart w:id="10490" w:name="_Toc64382075"/>
      <w:bookmarkStart w:id="10491" w:name="_Toc73964593"/>
      <w:bookmarkStart w:id="10492" w:name="_Toc88647203"/>
      <w:bookmarkStart w:id="10493" w:name="_Toc97883152"/>
      <w:bookmarkStart w:id="10494" w:name="_Toc98531732"/>
      <w:bookmarkStart w:id="10495" w:name="_Toc105517804"/>
      <w:bookmarkStart w:id="10496" w:name="_Toc106108695"/>
      <w:bookmarkStart w:id="10497" w:name="_Toc113657281"/>
      <w:bookmarkStart w:id="10498" w:name="_Toc114052501"/>
      <w:bookmarkStart w:id="10499" w:name="_Toc155891765"/>
      <w:r w:rsidRPr="008711EA">
        <w:t>9.3.2</w:t>
      </w:r>
      <w:r w:rsidRPr="008711EA">
        <w:tab/>
        <w:t>Elementary Procedure Definitions</w:t>
      </w:r>
      <w:bookmarkEnd w:id="10485"/>
      <w:bookmarkEnd w:id="10486"/>
      <w:bookmarkEnd w:id="10487"/>
      <w:bookmarkEnd w:id="10488"/>
      <w:bookmarkEnd w:id="10489"/>
      <w:bookmarkEnd w:id="10490"/>
      <w:bookmarkEnd w:id="10491"/>
      <w:bookmarkEnd w:id="10492"/>
      <w:bookmarkEnd w:id="10493"/>
      <w:bookmarkEnd w:id="10494"/>
      <w:bookmarkEnd w:id="10495"/>
      <w:bookmarkEnd w:id="10496"/>
      <w:bookmarkEnd w:id="10497"/>
      <w:bookmarkEnd w:id="10498"/>
      <w:bookmarkEnd w:id="10499"/>
    </w:p>
    <w:p w14:paraId="3576C18D"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7EC0BA0" w14:textId="77777777" w:rsidR="000E2576" w:rsidRPr="008711EA" w:rsidRDefault="000E2576" w:rsidP="000E2576">
      <w:pPr>
        <w:pStyle w:val="PL"/>
        <w:rPr>
          <w:noProof w:val="0"/>
          <w:snapToGrid w:val="0"/>
        </w:rPr>
      </w:pPr>
      <w:r w:rsidRPr="008711EA">
        <w:rPr>
          <w:noProof w:val="0"/>
          <w:snapToGrid w:val="0"/>
        </w:rPr>
        <w:t>-- **************************************************************</w:t>
      </w:r>
    </w:p>
    <w:p w14:paraId="2586C4F4" w14:textId="77777777" w:rsidR="000E2576" w:rsidRPr="008711EA" w:rsidRDefault="000E2576" w:rsidP="000E2576">
      <w:pPr>
        <w:pStyle w:val="PL"/>
        <w:rPr>
          <w:noProof w:val="0"/>
          <w:snapToGrid w:val="0"/>
        </w:rPr>
      </w:pPr>
      <w:r w:rsidRPr="008711EA">
        <w:rPr>
          <w:noProof w:val="0"/>
          <w:snapToGrid w:val="0"/>
        </w:rPr>
        <w:t>--</w:t>
      </w:r>
    </w:p>
    <w:p w14:paraId="3E3E9796" w14:textId="77777777" w:rsidR="000E2576" w:rsidRPr="008711EA" w:rsidRDefault="000E2576" w:rsidP="000E2576">
      <w:pPr>
        <w:pStyle w:val="PL"/>
        <w:rPr>
          <w:noProof w:val="0"/>
          <w:snapToGrid w:val="0"/>
        </w:rPr>
      </w:pPr>
      <w:r w:rsidRPr="008711EA">
        <w:rPr>
          <w:noProof w:val="0"/>
          <w:snapToGrid w:val="0"/>
        </w:rPr>
        <w:t>-- Elementary Procedure definitions</w:t>
      </w:r>
    </w:p>
    <w:p w14:paraId="024A3242" w14:textId="77777777" w:rsidR="000E2576" w:rsidRPr="008711EA" w:rsidRDefault="000E2576" w:rsidP="000E2576">
      <w:pPr>
        <w:pStyle w:val="PL"/>
        <w:rPr>
          <w:noProof w:val="0"/>
          <w:snapToGrid w:val="0"/>
        </w:rPr>
      </w:pPr>
      <w:r w:rsidRPr="008711EA">
        <w:rPr>
          <w:noProof w:val="0"/>
          <w:snapToGrid w:val="0"/>
        </w:rPr>
        <w:t>--</w:t>
      </w:r>
    </w:p>
    <w:p w14:paraId="7376BC81" w14:textId="77777777" w:rsidR="000E2576" w:rsidRPr="008711EA" w:rsidRDefault="000E2576" w:rsidP="000E2576">
      <w:pPr>
        <w:pStyle w:val="PL"/>
        <w:rPr>
          <w:noProof w:val="0"/>
          <w:snapToGrid w:val="0"/>
        </w:rPr>
      </w:pPr>
      <w:r w:rsidRPr="008711EA">
        <w:rPr>
          <w:noProof w:val="0"/>
          <w:snapToGrid w:val="0"/>
        </w:rPr>
        <w:t>-- **************************************************************</w:t>
      </w:r>
    </w:p>
    <w:p w14:paraId="2D2A995A" w14:textId="77777777" w:rsidR="000E2576" w:rsidRPr="008711EA" w:rsidRDefault="000E2576" w:rsidP="000E2576">
      <w:pPr>
        <w:pStyle w:val="PL"/>
        <w:rPr>
          <w:noProof w:val="0"/>
          <w:snapToGrid w:val="0"/>
        </w:rPr>
      </w:pPr>
    </w:p>
    <w:p w14:paraId="5649DF3F" w14:textId="77777777" w:rsidR="000E2576" w:rsidRPr="008711EA" w:rsidRDefault="000E2576" w:rsidP="000E2576">
      <w:pPr>
        <w:pStyle w:val="PL"/>
        <w:rPr>
          <w:noProof w:val="0"/>
          <w:snapToGrid w:val="0"/>
        </w:rPr>
      </w:pPr>
      <w:r w:rsidRPr="008711EA">
        <w:rPr>
          <w:noProof w:val="0"/>
          <w:snapToGrid w:val="0"/>
        </w:rPr>
        <w:t xml:space="preserve">S1AP-PDU-Descriptions  { </w:t>
      </w:r>
    </w:p>
    <w:p w14:paraId="6B064DA6"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BDDCA5E" w14:textId="77777777" w:rsidR="000E2576" w:rsidRPr="008711EA" w:rsidRDefault="000E2576" w:rsidP="000E2576">
      <w:pPr>
        <w:pStyle w:val="PL"/>
        <w:rPr>
          <w:noProof w:val="0"/>
          <w:snapToGrid w:val="0"/>
        </w:rPr>
      </w:pPr>
      <w:r w:rsidRPr="008711EA">
        <w:rPr>
          <w:noProof w:val="0"/>
          <w:snapToGrid w:val="0"/>
        </w:rPr>
        <w:t>eps-Access (21) modules (3) s1ap (1) version1 (1) s1ap-PDU-Descriptions (0)}</w:t>
      </w:r>
    </w:p>
    <w:p w14:paraId="36A97C19" w14:textId="77777777" w:rsidR="000E2576" w:rsidRPr="008711EA" w:rsidRDefault="000E2576" w:rsidP="000E2576">
      <w:pPr>
        <w:pStyle w:val="PL"/>
        <w:rPr>
          <w:noProof w:val="0"/>
          <w:snapToGrid w:val="0"/>
        </w:rPr>
      </w:pPr>
    </w:p>
    <w:p w14:paraId="1F0A9FF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5A80BF0" w14:textId="77777777" w:rsidR="000E2576" w:rsidRPr="008711EA" w:rsidRDefault="000E2576" w:rsidP="000E2576">
      <w:pPr>
        <w:pStyle w:val="PL"/>
        <w:rPr>
          <w:noProof w:val="0"/>
          <w:snapToGrid w:val="0"/>
        </w:rPr>
      </w:pPr>
    </w:p>
    <w:p w14:paraId="4ADEF963" w14:textId="77777777" w:rsidR="000E2576" w:rsidRPr="008711EA" w:rsidRDefault="000E2576" w:rsidP="000E2576">
      <w:pPr>
        <w:pStyle w:val="PL"/>
        <w:rPr>
          <w:noProof w:val="0"/>
          <w:snapToGrid w:val="0"/>
        </w:rPr>
      </w:pPr>
      <w:r w:rsidRPr="008711EA">
        <w:rPr>
          <w:noProof w:val="0"/>
          <w:snapToGrid w:val="0"/>
        </w:rPr>
        <w:t>BEGIN</w:t>
      </w:r>
    </w:p>
    <w:p w14:paraId="671226E6" w14:textId="77777777" w:rsidR="000E2576" w:rsidRPr="008711EA" w:rsidRDefault="000E2576" w:rsidP="000E2576">
      <w:pPr>
        <w:pStyle w:val="PL"/>
        <w:rPr>
          <w:noProof w:val="0"/>
          <w:snapToGrid w:val="0"/>
        </w:rPr>
      </w:pPr>
    </w:p>
    <w:p w14:paraId="3E6B40E3" w14:textId="77777777" w:rsidR="000E2576" w:rsidRPr="008711EA" w:rsidRDefault="000E2576" w:rsidP="000E2576">
      <w:pPr>
        <w:pStyle w:val="PL"/>
        <w:rPr>
          <w:noProof w:val="0"/>
          <w:snapToGrid w:val="0"/>
        </w:rPr>
      </w:pPr>
      <w:r w:rsidRPr="008711EA">
        <w:rPr>
          <w:noProof w:val="0"/>
          <w:snapToGrid w:val="0"/>
        </w:rPr>
        <w:t>-- **************************************************************</w:t>
      </w:r>
    </w:p>
    <w:p w14:paraId="33A51D8E" w14:textId="77777777" w:rsidR="000E2576" w:rsidRPr="008711EA" w:rsidRDefault="000E2576" w:rsidP="000E2576">
      <w:pPr>
        <w:pStyle w:val="PL"/>
        <w:rPr>
          <w:noProof w:val="0"/>
          <w:snapToGrid w:val="0"/>
        </w:rPr>
      </w:pPr>
      <w:r w:rsidRPr="008711EA">
        <w:rPr>
          <w:noProof w:val="0"/>
          <w:snapToGrid w:val="0"/>
        </w:rPr>
        <w:t>--</w:t>
      </w:r>
    </w:p>
    <w:p w14:paraId="606BA94D"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1D4ACB36" w14:textId="77777777" w:rsidR="000E2576" w:rsidRPr="008711EA" w:rsidRDefault="000E2576" w:rsidP="000E2576">
      <w:pPr>
        <w:pStyle w:val="PL"/>
        <w:rPr>
          <w:noProof w:val="0"/>
          <w:snapToGrid w:val="0"/>
        </w:rPr>
      </w:pPr>
      <w:r w:rsidRPr="008711EA">
        <w:rPr>
          <w:noProof w:val="0"/>
          <w:snapToGrid w:val="0"/>
        </w:rPr>
        <w:t>--</w:t>
      </w:r>
    </w:p>
    <w:p w14:paraId="5962A118" w14:textId="77777777" w:rsidR="000E2576" w:rsidRPr="008711EA" w:rsidRDefault="000E2576" w:rsidP="000E2576">
      <w:pPr>
        <w:pStyle w:val="PL"/>
        <w:rPr>
          <w:noProof w:val="0"/>
          <w:snapToGrid w:val="0"/>
        </w:rPr>
      </w:pPr>
      <w:r w:rsidRPr="008711EA">
        <w:rPr>
          <w:noProof w:val="0"/>
          <w:snapToGrid w:val="0"/>
        </w:rPr>
        <w:t>-- **************************************************************</w:t>
      </w:r>
    </w:p>
    <w:p w14:paraId="37CB04B0" w14:textId="77777777" w:rsidR="000E2576" w:rsidRPr="008711EA" w:rsidRDefault="000E2576" w:rsidP="000E2576">
      <w:pPr>
        <w:pStyle w:val="PL"/>
        <w:rPr>
          <w:noProof w:val="0"/>
          <w:snapToGrid w:val="0"/>
        </w:rPr>
      </w:pPr>
    </w:p>
    <w:p w14:paraId="027FAE28" w14:textId="77777777" w:rsidR="000E2576" w:rsidRPr="008711EA" w:rsidRDefault="000E2576" w:rsidP="000E2576">
      <w:pPr>
        <w:pStyle w:val="PL"/>
        <w:rPr>
          <w:noProof w:val="0"/>
          <w:snapToGrid w:val="0"/>
        </w:rPr>
      </w:pPr>
      <w:r w:rsidRPr="008711EA">
        <w:rPr>
          <w:noProof w:val="0"/>
          <w:snapToGrid w:val="0"/>
        </w:rPr>
        <w:t>IMPORTS</w:t>
      </w:r>
    </w:p>
    <w:p w14:paraId="7748DC51" w14:textId="77777777" w:rsidR="000E2576" w:rsidRPr="008711EA" w:rsidRDefault="000E2576" w:rsidP="000E2576">
      <w:pPr>
        <w:pStyle w:val="PL"/>
        <w:rPr>
          <w:noProof w:val="0"/>
          <w:snapToGrid w:val="0"/>
        </w:rPr>
      </w:pPr>
      <w:r w:rsidRPr="008711EA">
        <w:rPr>
          <w:noProof w:val="0"/>
          <w:snapToGrid w:val="0"/>
        </w:rPr>
        <w:tab/>
        <w:t>Criticality,</w:t>
      </w:r>
    </w:p>
    <w:p w14:paraId="4138FA93" w14:textId="77777777" w:rsidR="000E2576" w:rsidRPr="008711EA" w:rsidRDefault="000E2576" w:rsidP="000E2576">
      <w:pPr>
        <w:pStyle w:val="PL"/>
        <w:rPr>
          <w:noProof w:val="0"/>
          <w:snapToGrid w:val="0"/>
        </w:rPr>
      </w:pPr>
      <w:r w:rsidRPr="008711EA">
        <w:rPr>
          <w:noProof w:val="0"/>
          <w:snapToGrid w:val="0"/>
        </w:rPr>
        <w:tab/>
        <w:t>ProcedureCode</w:t>
      </w:r>
    </w:p>
    <w:p w14:paraId="41F1C094" w14:textId="77777777" w:rsidR="000E2576" w:rsidRPr="008711EA" w:rsidRDefault="000E2576" w:rsidP="000E2576">
      <w:pPr>
        <w:pStyle w:val="PL"/>
        <w:rPr>
          <w:noProof w:val="0"/>
          <w:snapToGrid w:val="0"/>
        </w:rPr>
      </w:pPr>
      <w:r w:rsidRPr="008711EA">
        <w:rPr>
          <w:noProof w:val="0"/>
          <w:snapToGrid w:val="0"/>
        </w:rPr>
        <w:t>FROM S1AP-CommonDataTypes</w:t>
      </w:r>
    </w:p>
    <w:p w14:paraId="7275CC2C" w14:textId="77777777" w:rsidR="000E2576" w:rsidRPr="008711EA" w:rsidRDefault="000E2576" w:rsidP="000E2576">
      <w:pPr>
        <w:pStyle w:val="PL"/>
        <w:rPr>
          <w:noProof w:val="0"/>
          <w:snapToGrid w:val="0"/>
        </w:rPr>
      </w:pPr>
    </w:p>
    <w:p w14:paraId="2C26AF18"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CellTrafficTrace,</w:t>
      </w:r>
    </w:p>
    <w:p w14:paraId="6317EFFA" w14:textId="77777777" w:rsidR="000E2576" w:rsidRPr="008711EA" w:rsidRDefault="000E2576" w:rsidP="000E2576">
      <w:pPr>
        <w:pStyle w:val="PL"/>
        <w:rPr>
          <w:noProof w:val="0"/>
          <w:snapToGrid w:val="0"/>
        </w:rPr>
      </w:pPr>
      <w:r w:rsidRPr="008711EA">
        <w:rPr>
          <w:noProof w:val="0"/>
          <w:snapToGrid w:val="0"/>
        </w:rPr>
        <w:tab/>
      </w:r>
      <w:r w:rsidRPr="008711EA">
        <w:rPr>
          <w:noProof w:val="0"/>
        </w:rPr>
        <w:t>DeactivateTrace</w:t>
      </w:r>
      <w:r w:rsidRPr="008711EA">
        <w:rPr>
          <w:noProof w:val="0"/>
          <w:snapToGrid w:val="0"/>
        </w:rPr>
        <w:t>,</w:t>
      </w:r>
    </w:p>
    <w:p w14:paraId="285E35DE" w14:textId="77777777" w:rsidR="000E2576" w:rsidRPr="008711EA" w:rsidRDefault="000E2576" w:rsidP="000E2576">
      <w:pPr>
        <w:pStyle w:val="PL"/>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41455CA4" w14:textId="77777777" w:rsidR="000E2576" w:rsidRPr="008711EA" w:rsidRDefault="000E2576" w:rsidP="000E2576">
      <w:pPr>
        <w:pStyle w:val="PL"/>
        <w:rPr>
          <w:noProof w:val="0"/>
          <w:snapToGrid w:val="0"/>
        </w:rPr>
      </w:pPr>
      <w:r w:rsidRPr="008711EA">
        <w:rPr>
          <w:noProof w:val="0"/>
          <w:snapToGrid w:val="0"/>
        </w:rPr>
        <w:tab/>
        <w:t>DownlinkNASTransport,</w:t>
      </w:r>
    </w:p>
    <w:p w14:paraId="1CFFD500"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Downlink</w:t>
      </w:r>
      <w:r w:rsidRPr="008711EA">
        <w:rPr>
          <w:noProof w:val="0"/>
          <w:snapToGrid w:val="0"/>
          <w:lang w:eastAsia="zh-CN"/>
        </w:rPr>
        <w:t>NonUEAssociatedLPPa</w:t>
      </w:r>
      <w:r w:rsidRPr="008711EA">
        <w:rPr>
          <w:noProof w:val="0"/>
          <w:snapToGrid w:val="0"/>
        </w:rPr>
        <w:t>Transport,</w:t>
      </w:r>
    </w:p>
    <w:p w14:paraId="1D9B172D" w14:textId="77777777" w:rsidR="000E2576" w:rsidRPr="008711EA" w:rsidRDefault="000E2576" w:rsidP="000E2576">
      <w:pPr>
        <w:pStyle w:val="PL"/>
        <w:rPr>
          <w:noProof w:val="0"/>
          <w:snapToGrid w:val="0"/>
        </w:rPr>
      </w:pPr>
      <w:r w:rsidRPr="008711EA">
        <w:rPr>
          <w:noProof w:val="0"/>
          <w:snapToGrid w:val="0"/>
        </w:rPr>
        <w:tab/>
        <w:t>DownlinkS1cdma2000tunnelling,</w:t>
      </w:r>
    </w:p>
    <w:p w14:paraId="61D4D956" w14:textId="77777777" w:rsidR="000E2576" w:rsidRPr="008711EA" w:rsidRDefault="000E2576" w:rsidP="000E2576">
      <w:pPr>
        <w:pStyle w:val="PL"/>
        <w:rPr>
          <w:noProof w:val="0"/>
          <w:snapToGrid w:val="0"/>
        </w:rPr>
      </w:pPr>
      <w:r w:rsidRPr="008711EA">
        <w:rPr>
          <w:noProof w:val="0"/>
          <w:snapToGrid w:val="0"/>
        </w:rPr>
        <w:tab/>
        <w:t>ENBDirectInformationTransfer,</w:t>
      </w:r>
    </w:p>
    <w:p w14:paraId="3DA296BA" w14:textId="77777777" w:rsidR="000E2576" w:rsidRPr="008711EA" w:rsidRDefault="000E2576" w:rsidP="000E2576">
      <w:pPr>
        <w:pStyle w:val="PL"/>
        <w:rPr>
          <w:noProof w:val="0"/>
          <w:snapToGrid w:val="0"/>
        </w:rPr>
      </w:pPr>
      <w:r w:rsidRPr="008711EA">
        <w:rPr>
          <w:noProof w:val="0"/>
          <w:snapToGrid w:val="0"/>
        </w:rPr>
        <w:tab/>
        <w:t>ENBStatusTransfer,</w:t>
      </w:r>
    </w:p>
    <w:p w14:paraId="217D3949"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w:t>
      </w:r>
    </w:p>
    <w:p w14:paraId="5C0B65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UpdateAcknowledge,</w:t>
      </w:r>
    </w:p>
    <w:p w14:paraId="3C44EA95" w14:textId="77777777" w:rsidR="000E2576" w:rsidRPr="008711EA" w:rsidRDefault="000E2576" w:rsidP="000E2576">
      <w:pPr>
        <w:pStyle w:val="PL"/>
        <w:rPr>
          <w:noProof w:val="0"/>
          <w:snapToGrid w:val="0"/>
        </w:rPr>
      </w:pPr>
      <w:r w:rsidRPr="008711EA">
        <w:rPr>
          <w:noProof w:val="0"/>
          <w:snapToGrid w:val="0"/>
        </w:rPr>
        <w:tab/>
        <w:t>ENB</w:t>
      </w:r>
      <w:r w:rsidRPr="008711EA">
        <w:rPr>
          <w:noProof w:val="0"/>
        </w:rPr>
        <w:t>Configuration</w:t>
      </w:r>
      <w:r w:rsidRPr="008711EA">
        <w:rPr>
          <w:noProof w:val="0"/>
          <w:snapToGrid w:val="0"/>
        </w:rPr>
        <w:t>UpdateFailure,</w:t>
      </w:r>
    </w:p>
    <w:p w14:paraId="3AE82DB9" w14:textId="77777777" w:rsidR="000E2576" w:rsidRPr="008711EA" w:rsidRDefault="000E2576" w:rsidP="000E2576">
      <w:pPr>
        <w:pStyle w:val="PL"/>
        <w:rPr>
          <w:noProof w:val="0"/>
          <w:snapToGrid w:val="0"/>
        </w:rPr>
      </w:pPr>
      <w:r w:rsidRPr="008711EA">
        <w:rPr>
          <w:noProof w:val="0"/>
          <w:snapToGrid w:val="0"/>
        </w:rPr>
        <w:tab/>
        <w:t>ErrorIndication,</w:t>
      </w:r>
    </w:p>
    <w:p w14:paraId="782ED2A4" w14:textId="77777777" w:rsidR="000E2576" w:rsidRPr="008711EA" w:rsidRDefault="000E2576" w:rsidP="000E2576">
      <w:pPr>
        <w:pStyle w:val="PL"/>
        <w:rPr>
          <w:noProof w:val="0"/>
          <w:snapToGrid w:val="0"/>
        </w:rPr>
      </w:pPr>
      <w:r w:rsidRPr="008711EA">
        <w:rPr>
          <w:noProof w:val="0"/>
          <w:snapToGrid w:val="0"/>
        </w:rPr>
        <w:tab/>
        <w:t>HandoverCancel,</w:t>
      </w:r>
    </w:p>
    <w:p w14:paraId="3753E5E0" w14:textId="77777777" w:rsidR="000E2576" w:rsidRPr="008711EA" w:rsidRDefault="000E2576" w:rsidP="000E2576">
      <w:pPr>
        <w:pStyle w:val="PL"/>
        <w:rPr>
          <w:noProof w:val="0"/>
          <w:snapToGrid w:val="0"/>
        </w:rPr>
      </w:pPr>
      <w:r w:rsidRPr="008711EA">
        <w:rPr>
          <w:noProof w:val="0"/>
          <w:snapToGrid w:val="0"/>
        </w:rPr>
        <w:tab/>
        <w:t>HandoverCancelAcknowledge,</w:t>
      </w:r>
    </w:p>
    <w:p w14:paraId="28A68570" w14:textId="77777777" w:rsidR="000E2576" w:rsidRPr="008711EA" w:rsidRDefault="000E2576" w:rsidP="000E2576">
      <w:pPr>
        <w:pStyle w:val="PL"/>
        <w:rPr>
          <w:noProof w:val="0"/>
          <w:snapToGrid w:val="0"/>
        </w:rPr>
      </w:pPr>
      <w:r w:rsidRPr="008711EA">
        <w:rPr>
          <w:noProof w:val="0"/>
          <w:snapToGrid w:val="0"/>
        </w:rPr>
        <w:tab/>
        <w:t>HandoverCommand,</w:t>
      </w:r>
    </w:p>
    <w:p w14:paraId="1759E2F8" w14:textId="77777777" w:rsidR="000E2576" w:rsidRPr="008711EA" w:rsidRDefault="000E2576" w:rsidP="000E2576">
      <w:pPr>
        <w:pStyle w:val="PL"/>
        <w:rPr>
          <w:noProof w:val="0"/>
          <w:snapToGrid w:val="0"/>
        </w:rPr>
      </w:pPr>
      <w:r w:rsidRPr="008711EA">
        <w:rPr>
          <w:noProof w:val="0"/>
          <w:snapToGrid w:val="0"/>
        </w:rPr>
        <w:tab/>
        <w:t>HandoverFailure,</w:t>
      </w:r>
    </w:p>
    <w:p w14:paraId="6E65104B" w14:textId="77777777" w:rsidR="000E2576" w:rsidRPr="008711EA" w:rsidRDefault="000E2576" w:rsidP="000E2576">
      <w:pPr>
        <w:pStyle w:val="PL"/>
        <w:rPr>
          <w:noProof w:val="0"/>
          <w:snapToGrid w:val="0"/>
        </w:rPr>
      </w:pPr>
      <w:r w:rsidRPr="008711EA">
        <w:rPr>
          <w:noProof w:val="0"/>
          <w:snapToGrid w:val="0"/>
        </w:rPr>
        <w:tab/>
        <w:t>HandoverNotify,</w:t>
      </w:r>
    </w:p>
    <w:p w14:paraId="362F0309" w14:textId="77777777" w:rsidR="000E2576" w:rsidRPr="008711EA" w:rsidRDefault="000E2576" w:rsidP="000E2576">
      <w:pPr>
        <w:pStyle w:val="PL"/>
        <w:rPr>
          <w:noProof w:val="0"/>
          <w:snapToGrid w:val="0"/>
        </w:rPr>
      </w:pPr>
      <w:r w:rsidRPr="008711EA">
        <w:rPr>
          <w:noProof w:val="0"/>
          <w:snapToGrid w:val="0"/>
        </w:rPr>
        <w:tab/>
        <w:t>HandoverPreparationFailure,</w:t>
      </w:r>
    </w:p>
    <w:p w14:paraId="4494386D" w14:textId="77777777" w:rsidR="000E2576" w:rsidRPr="008711EA" w:rsidRDefault="000E2576" w:rsidP="000E2576">
      <w:pPr>
        <w:pStyle w:val="PL"/>
        <w:rPr>
          <w:noProof w:val="0"/>
          <w:snapToGrid w:val="0"/>
        </w:rPr>
      </w:pPr>
      <w:r w:rsidRPr="008711EA">
        <w:rPr>
          <w:noProof w:val="0"/>
          <w:snapToGrid w:val="0"/>
        </w:rPr>
        <w:tab/>
        <w:t>HandoverRequest,</w:t>
      </w:r>
    </w:p>
    <w:p w14:paraId="0545845E" w14:textId="77777777" w:rsidR="000E2576" w:rsidRPr="008711EA" w:rsidRDefault="000E2576" w:rsidP="000E2576">
      <w:pPr>
        <w:pStyle w:val="PL"/>
        <w:rPr>
          <w:noProof w:val="0"/>
          <w:snapToGrid w:val="0"/>
        </w:rPr>
      </w:pPr>
      <w:r w:rsidRPr="008711EA">
        <w:rPr>
          <w:noProof w:val="0"/>
          <w:snapToGrid w:val="0"/>
        </w:rPr>
        <w:tab/>
        <w:t>HandoverRequestAcknowledge,</w:t>
      </w:r>
    </w:p>
    <w:p w14:paraId="56F3CAA9" w14:textId="77777777" w:rsidR="000E2576" w:rsidRPr="008711EA" w:rsidRDefault="000E2576" w:rsidP="000E2576">
      <w:pPr>
        <w:pStyle w:val="PL"/>
        <w:rPr>
          <w:noProof w:val="0"/>
          <w:snapToGrid w:val="0"/>
        </w:rPr>
      </w:pPr>
      <w:r w:rsidRPr="008711EA">
        <w:rPr>
          <w:noProof w:val="0"/>
          <w:snapToGrid w:val="0"/>
        </w:rPr>
        <w:tab/>
        <w:t>HandoverRequired,</w:t>
      </w:r>
    </w:p>
    <w:p w14:paraId="61B29E4B" w14:textId="77777777" w:rsidR="000E2576" w:rsidRPr="008711EA" w:rsidRDefault="000E2576" w:rsidP="000E2576">
      <w:pPr>
        <w:pStyle w:val="PL"/>
        <w:rPr>
          <w:noProof w:val="0"/>
          <w:snapToGrid w:val="0"/>
        </w:rPr>
      </w:pPr>
      <w:r w:rsidRPr="008711EA">
        <w:rPr>
          <w:noProof w:val="0"/>
          <w:snapToGrid w:val="0"/>
        </w:rPr>
        <w:tab/>
        <w:t>InitialContextSetupFailure,</w:t>
      </w:r>
    </w:p>
    <w:p w14:paraId="1C6F887A" w14:textId="77777777" w:rsidR="000E2576" w:rsidRPr="008711EA" w:rsidRDefault="000E2576" w:rsidP="000E2576">
      <w:pPr>
        <w:pStyle w:val="PL"/>
        <w:rPr>
          <w:noProof w:val="0"/>
          <w:snapToGrid w:val="0"/>
        </w:rPr>
      </w:pPr>
      <w:r w:rsidRPr="008711EA">
        <w:rPr>
          <w:noProof w:val="0"/>
          <w:snapToGrid w:val="0"/>
        </w:rPr>
        <w:tab/>
        <w:t>InitialContextSetupRequest,</w:t>
      </w:r>
    </w:p>
    <w:p w14:paraId="7DD37301" w14:textId="77777777" w:rsidR="000E2576" w:rsidRPr="008711EA" w:rsidRDefault="000E2576" w:rsidP="000E2576">
      <w:pPr>
        <w:pStyle w:val="PL"/>
        <w:rPr>
          <w:noProof w:val="0"/>
          <w:snapToGrid w:val="0"/>
        </w:rPr>
      </w:pPr>
      <w:r w:rsidRPr="008711EA">
        <w:rPr>
          <w:noProof w:val="0"/>
          <w:snapToGrid w:val="0"/>
        </w:rPr>
        <w:tab/>
        <w:t>InitialContextSetupResponse,</w:t>
      </w:r>
    </w:p>
    <w:p w14:paraId="33EFE087" w14:textId="77777777" w:rsidR="000E2576" w:rsidRPr="008711EA" w:rsidRDefault="000E2576" w:rsidP="000E2576">
      <w:pPr>
        <w:pStyle w:val="PL"/>
        <w:rPr>
          <w:noProof w:val="0"/>
          <w:snapToGrid w:val="0"/>
        </w:rPr>
      </w:pPr>
      <w:r w:rsidRPr="008711EA">
        <w:rPr>
          <w:noProof w:val="0"/>
          <w:snapToGrid w:val="0"/>
        </w:rPr>
        <w:tab/>
        <w:t>InitialUEMessage,</w:t>
      </w:r>
    </w:p>
    <w:p w14:paraId="14857BEE" w14:textId="77777777" w:rsidR="000E2576" w:rsidRPr="008711EA" w:rsidRDefault="000E2576" w:rsidP="000E2576">
      <w:pPr>
        <w:pStyle w:val="PL"/>
        <w:rPr>
          <w:noProof w:val="0"/>
          <w:snapToGrid w:val="0"/>
        </w:rPr>
      </w:pPr>
      <w:r w:rsidRPr="008711EA">
        <w:rPr>
          <w:noProof w:val="0"/>
          <w:snapToGrid w:val="0"/>
        </w:rPr>
        <w:tab/>
        <w:t>KillRequest,</w:t>
      </w:r>
    </w:p>
    <w:p w14:paraId="5FF0079D" w14:textId="77777777" w:rsidR="000E2576" w:rsidRPr="008711EA" w:rsidRDefault="000E2576" w:rsidP="000E2576">
      <w:pPr>
        <w:pStyle w:val="PL"/>
        <w:rPr>
          <w:noProof w:val="0"/>
          <w:snapToGrid w:val="0"/>
        </w:rPr>
      </w:pPr>
      <w:r w:rsidRPr="008711EA">
        <w:rPr>
          <w:noProof w:val="0"/>
          <w:snapToGrid w:val="0"/>
        </w:rPr>
        <w:tab/>
        <w:t>KillResponse,</w:t>
      </w:r>
    </w:p>
    <w:p w14:paraId="16610E0B"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LocationReportingControl,</w:t>
      </w:r>
    </w:p>
    <w:p w14:paraId="24648714"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LocationReportingFailureIndication,</w:t>
      </w:r>
    </w:p>
    <w:p w14:paraId="3F9EBDE4"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LocationReport,</w:t>
      </w:r>
    </w:p>
    <w:p w14:paraId="47E7B370"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w:t>
      </w:r>
    </w:p>
    <w:p w14:paraId="1EDBA0D6"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UpdateAcknowledge,</w:t>
      </w:r>
    </w:p>
    <w:p w14:paraId="6AB600B7" w14:textId="77777777" w:rsidR="000E2576" w:rsidRPr="008711EA" w:rsidRDefault="000E2576" w:rsidP="000E2576">
      <w:pPr>
        <w:pStyle w:val="PL"/>
        <w:rPr>
          <w:noProof w:val="0"/>
          <w:snapToGrid w:val="0"/>
        </w:rPr>
      </w:pPr>
      <w:r w:rsidRPr="008711EA">
        <w:rPr>
          <w:noProof w:val="0"/>
          <w:snapToGrid w:val="0"/>
        </w:rPr>
        <w:tab/>
        <w:t>MME</w:t>
      </w:r>
      <w:r w:rsidRPr="008711EA">
        <w:rPr>
          <w:noProof w:val="0"/>
        </w:rPr>
        <w:t>Configuration</w:t>
      </w:r>
      <w:r w:rsidRPr="008711EA">
        <w:rPr>
          <w:noProof w:val="0"/>
          <w:snapToGrid w:val="0"/>
        </w:rPr>
        <w:t>UpdateFailure,</w:t>
      </w:r>
    </w:p>
    <w:p w14:paraId="6346578D" w14:textId="77777777" w:rsidR="000E2576" w:rsidRPr="008711EA" w:rsidRDefault="000E2576" w:rsidP="000E2576">
      <w:pPr>
        <w:pStyle w:val="PL"/>
        <w:rPr>
          <w:noProof w:val="0"/>
          <w:snapToGrid w:val="0"/>
        </w:rPr>
      </w:pPr>
      <w:r w:rsidRPr="008711EA">
        <w:rPr>
          <w:noProof w:val="0"/>
          <w:snapToGrid w:val="0"/>
        </w:rPr>
        <w:tab/>
        <w:t>MMEDirectInformationTransfer,</w:t>
      </w:r>
    </w:p>
    <w:p w14:paraId="1C99ABB8" w14:textId="77777777" w:rsidR="000E2576" w:rsidRPr="008711EA" w:rsidRDefault="000E2576" w:rsidP="000E2576">
      <w:pPr>
        <w:pStyle w:val="PL"/>
        <w:rPr>
          <w:noProof w:val="0"/>
          <w:snapToGrid w:val="0"/>
        </w:rPr>
      </w:pPr>
      <w:r w:rsidRPr="008711EA">
        <w:rPr>
          <w:noProof w:val="0"/>
          <w:snapToGrid w:val="0"/>
        </w:rPr>
        <w:tab/>
        <w:t>MMEStatusTransfer,</w:t>
      </w:r>
    </w:p>
    <w:p w14:paraId="4E5D701C" w14:textId="77777777" w:rsidR="000E2576" w:rsidRPr="008711EA" w:rsidRDefault="000E2576" w:rsidP="000E2576">
      <w:pPr>
        <w:pStyle w:val="PL"/>
        <w:rPr>
          <w:noProof w:val="0"/>
          <w:snapToGrid w:val="0"/>
        </w:rPr>
      </w:pPr>
      <w:r w:rsidRPr="008711EA">
        <w:rPr>
          <w:noProof w:val="0"/>
          <w:snapToGrid w:val="0"/>
        </w:rPr>
        <w:tab/>
        <w:t>NASNonDeliveryIndication,</w:t>
      </w:r>
    </w:p>
    <w:p w14:paraId="71A2B9D6" w14:textId="77777777" w:rsidR="000E2576" w:rsidRPr="008711EA" w:rsidRDefault="000E2576" w:rsidP="000E2576">
      <w:pPr>
        <w:pStyle w:val="PL"/>
        <w:rPr>
          <w:noProof w:val="0"/>
          <w:snapToGrid w:val="0"/>
        </w:rPr>
      </w:pPr>
      <w:r w:rsidRPr="008711EA">
        <w:rPr>
          <w:noProof w:val="0"/>
          <w:snapToGrid w:val="0"/>
        </w:rPr>
        <w:tab/>
        <w:t>OverloadStart,</w:t>
      </w:r>
    </w:p>
    <w:p w14:paraId="0AC03484" w14:textId="77777777" w:rsidR="000E2576" w:rsidRPr="008711EA" w:rsidRDefault="000E2576" w:rsidP="000E2576">
      <w:pPr>
        <w:pStyle w:val="PL"/>
        <w:rPr>
          <w:noProof w:val="0"/>
          <w:snapToGrid w:val="0"/>
        </w:rPr>
      </w:pPr>
      <w:r w:rsidRPr="008711EA">
        <w:rPr>
          <w:noProof w:val="0"/>
          <w:snapToGrid w:val="0"/>
        </w:rPr>
        <w:tab/>
        <w:t>OverloadStop,</w:t>
      </w:r>
    </w:p>
    <w:p w14:paraId="0AAB637B" w14:textId="77777777" w:rsidR="000E2576" w:rsidRPr="008711EA" w:rsidRDefault="000E2576" w:rsidP="000E2576">
      <w:pPr>
        <w:pStyle w:val="PL"/>
        <w:rPr>
          <w:noProof w:val="0"/>
          <w:snapToGrid w:val="0"/>
        </w:rPr>
      </w:pPr>
      <w:r w:rsidRPr="008711EA">
        <w:rPr>
          <w:noProof w:val="0"/>
          <w:snapToGrid w:val="0"/>
        </w:rPr>
        <w:tab/>
        <w:t>Paging,</w:t>
      </w:r>
    </w:p>
    <w:p w14:paraId="6C1409A6" w14:textId="77777777" w:rsidR="000E2576" w:rsidRPr="008711EA" w:rsidRDefault="000E2576" w:rsidP="000E2576">
      <w:pPr>
        <w:pStyle w:val="PL"/>
        <w:rPr>
          <w:noProof w:val="0"/>
          <w:snapToGrid w:val="0"/>
        </w:rPr>
      </w:pPr>
      <w:r w:rsidRPr="008711EA">
        <w:rPr>
          <w:noProof w:val="0"/>
          <w:snapToGrid w:val="0"/>
        </w:rPr>
        <w:tab/>
        <w:t>PathSwitchRequest,</w:t>
      </w:r>
    </w:p>
    <w:p w14:paraId="57C30656" w14:textId="77777777" w:rsidR="000E2576" w:rsidRPr="008711EA" w:rsidRDefault="000E2576" w:rsidP="000E2576">
      <w:pPr>
        <w:pStyle w:val="PL"/>
        <w:rPr>
          <w:noProof w:val="0"/>
          <w:snapToGrid w:val="0"/>
        </w:rPr>
      </w:pPr>
      <w:r w:rsidRPr="008711EA">
        <w:rPr>
          <w:noProof w:val="0"/>
          <w:snapToGrid w:val="0"/>
        </w:rPr>
        <w:tab/>
        <w:t>PathSwitchRequestAcknowledge,</w:t>
      </w:r>
    </w:p>
    <w:p w14:paraId="6FD6F3C5" w14:textId="77777777" w:rsidR="000E2576" w:rsidRPr="008711EA" w:rsidRDefault="000E2576" w:rsidP="000E2576">
      <w:pPr>
        <w:pStyle w:val="PL"/>
        <w:rPr>
          <w:noProof w:val="0"/>
          <w:snapToGrid w:val="0"/>
        </w:rPr>
      </w:pPr>
      <w:r w:rsidRPr="008711EA">
        <w:rPr>
          <w:noProof w:val="0"/>
          <w:snapToGrid w:val="0"/>
        </w:rPr>
        <w:tab/>
        <w:t>PathSwitchRequestFailure,</w:t>
      </w:r>
      <w:r w:rsidRPr="008711EA">
        <w:rPr>
          <w:noProof w:val="0"/>
          <w:snapToGrid w:val="0"/>
        </w:rPr>
        <w:tab/>
      </w:r>
    </w:p>
    <w:p w14:paraId="2452C74D" w14:textId="77777777" w:rsidR="000E2576" w:rsidRPr="008711EA" w:rsidRDefault="000E2576" w:rsidP="000E2576">
      <w:pPr>
        <w:pStyle w:val="PL"/>
        <w:rPr>
          <w:noProof w:val="0"/>
          <w:snapToGrid w:val="0"/>
        </w:rPr>
      </w:pPr>
      <w:r w:rsidRPr="008711EA">
        <w:rPr>
          <w:noProof w:val="0"/>
          <w:snapToGrid w:val="0"/>
        </w:rPr>
        <w:tab/>
        <w:t>PrivateMessage,</w:t>
      </w:r>
    </w:p>
    <w:p w14:paraId="16B49CD5" w14:textId="77777777" w:rsidR="000E2576" w:rsidRPr="008711EA" w:rsidRDefault="000E2576" w:rsidP="000E2576">
      <w:pPr>
        <w:pStyle w:val="PL"/>
        <w:rPr>
          <w:noProof w:val="0"/>
          <w:snapToGrid w:val="0"/>
        </w:rPr>
      </w:pPr>
      <w:r w:rsidRPr="008711EA">
        <w:rPr>
          <w:noProof w:val="0"/>
          <w:snapToGrid w:val="0"/>
        </w:rPr>
        <w:tab/>
        <w:t>Reset,</w:t>
      </w:r>
    </w:p>
    <w:p w14:paraId="29F15246" w14:textId="77777777" w:rsidR="000E2576" w:rsidRPr="008711EA" w:rsidRDefault="000E2576" w:rsidP="000E2576">
      <w:pPr>
        <w:pStyle w:val="PL"/>
        <w:rPr>
          <w:noProof w:val="0"/>
          <w:snapToGrid w:val="0"/>
        </w:rPr>
      </w:pPr>
      <w:r w:rsidRPr="008711EA">
        <w:rPr>
          <w:noProof w:val="0"/>
          <w:snapToGrid w:val="0"/>
        </w:rPr>
        <w:tab/>
        <w:t>ResetAcknowledge,</w:t>
      </w:r>
    </w:p>
    <w:p w14:paraId="29EE186E" w14:textId="77777777" w:rsidR="000E2576" w:rsidRPr="008711EA" w:rsidRDefault="000E2576" w:rsidP="000E2576">
      <w:pPr>
        <w:pStyle w:val="PL"/>
        <w:rPr>
          <w:noProof w:val="0"/>
          <w:snapToGrid w:val="0"/>
        </w:rPr>
      </w:pPr>
      <w:r w:rsidRPr="008711EA">
        <w:rPr>
          <w:noProof w:val="0"/>
          <w:snapToGrid w:val="0"/>
        </w:rPr>
        <w:tab/>
        <w:t>S1SetupFailure,</w:t>
      </w:r>
    </w:p>
    <w:p w14:paraId="2E2BF500" w14:textId="77777777" w:rsidR="000E2576" w:rsidRPr="008711EA" w:rsidRDefault="000E2576" w:rsidP="000E2576">
      <w:pPr>
        <w:pStyle w:val="PL"/>
        <w:rPr>
          <w:noProof w:val="0"/>
          <w:snapToGrid w:val="0"/>
        </w:rPr>
      </w:pPr>
      <w:r w:rsidRPr="008711EA">
        <w:rPr>
          <w:noProof w:val="0"/>
          <w:snapToGrid w:val="0"/>
        </w:rPr>
        <w:tab/>
        <w:t>S1SetupRequest,</w:t>
      </w:r>
    </w:p>
    <w:p w14:paraId="6762CDF3" w14:textId="77777777" w:rsidR="000E2576" w:rsidRPr="008711EA" w:rsidRDefault="000E2576" w:rsidP="000E2576">
      <w:pPr>
        <w:pStyle w:val="PL"/>
        <w:rPr>
          <w:noProof w:val="0"/>
          <w:snapToGrid w:val="0"/>
        </w:rPr>
      </w:pPr>
      <w:r w:rsidRPr="008711EA">
        <w:rPr>
          <w:noProof w:val="0"/>
          <w:snapToGrid w:val="0"/>
        </w:rPr>
        <w:tab/>
        <w:t>S1SetupResponse,</w:t>
      </w:r>
    </w:p>
    <w:p w14:paraId="5483D205" w14:textId="77777777" w:rsidR="000E2576" w:rsidRPr="008711EA" w:rsidRDefault="000E2576" w:rsidP="000E2576">
      <w:pPr>
        <w:pStyle w:val="PL"/>
        <w:rPr>
          <w:noProof w:val="0"/>
          <w:snapToGrid w:val="0"/>
        </w:rPr>
      </w:pPr>
      <w:r w:rsidRPr="008711EA">
        <w:rPr>
          <w:noProof w:val="0"/>
          <w:snapToGrid w:val="0"/>
        </w:rPr>
        <w:tab/>
        <w:t>E-RABModifyRequest,</w:t>
      </w:r>
    </w:p>
    <w:p w14:paraId="601CF57D" w14:textId="77777777" w:rsidR="000E2576" w:rsidRPr="008711EA" w:rsidRDefault="000E2576" w:rsidP="000E2576">
      <w:pPr>
        <w:pStyle w:val="PL"/>
        <w:rPr>
          <w:noProof w:val="0"/>
          <w:snapToGrid w:val="0"/>
        </w:rPr>
      </w:pPr>
      <w:r w:rsidRPr="008711EA">
        <w:rPr>
          <w:noProof w:val="0"/>
          <w:snapToGrid w:val="0"/>
        </w:rPr>
        <w:tab/>
        <w:t>E-RABModifyResponse,</w:t>
      </w:r>
    </w:p>
    <w:p w14:paraId="520296EC" w14:textId="77777777" w:rsidR="000E2576" w:rsidRPr="008711EA" w:rsidRDefault="000E2576" w:rsidP="000E2576">
      <w:pPr>
        <w:pStyle w:val="PL"/>
        <w:rPr>
          <w:noProof w:val="0"/>
          <w:snapToGrid w:val="0"/>
        </w:rPr>
      </w:pPr>
      <w:r w:rsidRPr="008711EA">
        <w:rPr>
          <w:noProof w:val="0"/>
          <w:snapToGrid w:val="0"/>
        </w:rPr>
        <w:tab/>
        <w:t>E-RABModificationIndication,</w:t>
      </w:r>
    </w:p>
    <w:p w14:paraId="4864C5C2" w14:textId="77777777" w:rsidR="000E2576" w:rsidRPr="008711EA" w:rsidRDefault="000E2576" w:rsidP="000E2576">
      <w:pPr>
        <w:pStyle w:val="PL"/>
        <w:rPr>
          <w:noProof w:val="0"/>
          <w:snapToGrid w:val="0"/>
        </w:rPr>
      </w:pPr>
      <w:r w:rsidRPr="008711EA">
        <w:rPr>
          <w:noProof w:val="0"/>
          <w:snapToGrid w:val="0"/>
        </w:rPr>
        <w:tab/>
        <w:t>E-RABModificationConfirm,</w:t>
      </w:r>
    </w:p>
    <w:p w14:paraId="5D037E23" w14:textId="77777777" w:rsidR="000E2576" w:rsidRPr="008711EA" w:rsidRDefault="000E2576" w:rsidP="000E2576">
      <w:pPr>
        <w:pStyle w:val="PL"/>
        <w:rPr>
          <w:noProof w:val="0"/>
          <w:snapToGrid w:val="0"/>
        </w:rPr>
      </w:pPr>
      <w:r w:rsidRPr="008711EA">
        <w:rPr>
          <w:noProof w:val="0"/>
          <w:snapToGrid w:val="0"/>
        </w:rPr>
        <w:tab/>
        <w:t>E-RABReleaseCommand,</w:t>
      </w:r>
    </w:p>
    <w:p w14:paraId="6A0AFCAC" w14:textId="77777777" w:rsidR="000E2576" w:rsidRPr="008711EA" w:rsidRDefault="000E2576" w:rsidP="000E2576">
      <w:pPr>
        <w:pStyle w:val="PL"/>
        <w:rPr>
          <w:noProof w:val="0"/>
          <w:snapToGrid w:val="0"/>
        </w:rPr>
      </w:pPr>
      <w:r w:rsidRPr="008711EA">
        <w:rPr>
          <w:noProof w:val="0"/>
          <w:snapToGrid w:val="0"/>
        </w:rPr>
        <w:tab/>
        <w:t>E-RABReleaseResponse,</w:t>
      </w:r>
    </w:p>
    <w:p w14:paraId="428C4B45" w14:textId="77777777" w:rsidR="000E2576" w:rsidRPr="008711EA" w:rsidRDefault="000E2576" w:rsidP="000E2576">
      <w:pPr>
        <w:pStyle w:val="PL"/>
        <w:rPr>
          <w:noProof w:val="0"/>
          <w:snapToGrid w:val="0"/>
        </w:rPr>
      </w:pPr>
      <w:r w:rsidRPr="008711EA">
        <w:rPr>
          <w:noProof w:val="0"/>
          <w:snapToGrid w:val="0"/>
        </w:rPr>
        <w:tab/>
        <w:t>E-RABReleaseIndication,</w:t>
      </w:r>
    </w:p>
    <w:p w14:paraId="1B30686A" w14:textId="77777777" w:rsidR="000E2576" w:rsidRPr="008711EA" w:rsidRDefault="000E2576" w:rsidP="000E2576">
      <w:pPr>
        <w:pStyle w:val="PL"/>
        <w:rPr>
          <w:noProof w:val="0"/>
          <w:snapToGrid w:val="0"/>
        </w:rPr>
      </w:pPr>
      <w:r w:rsidRPr="008711EA">
        <w:rPr>
          <w:noProof w:val="0"/>
          <w:snapToGrid w:val="0"/>
        </w:rPr>
        <w:tab/>
        <w:t>E-RABSetupRequest,</w:t>
      </w:r>
    </w:p>
    <w:p w14:paraId="2B2275E3" w14:textId="77777777" w:rsidR="000E2576" w:rsidRPr="008711EA" w:rsidRDefault="000E2576" w:rsidP="000E2576">
      <w:pPr>
        <w:pStyle w:val="PL"/>
        <w:rPr>
          <w:noProof w:val="0"/>
          <w:snapToGrid w:val="0"/>
        </w:rPr>
      </w:pPr>
      <w:r w:rsidRPr="008711EA">
        <w:rPr>
          <w:noProof w:val="0"/>
          <w:snapToGrid w:val="0"/>
        </w:rPr>
        <w:tab/>
        <w:t>E-RABSetupResponse,</w:t>
      </w:r>
    </w:p>
    <w:p w14:paraId="641154F6" w14:textId="77777777" w:rsidR="000E2576" w:rsidRPr="008711EA" w:rsidRDefault="000E2576" w:rsidP="000E2576">
      <w:pPr>
        <w:pStyle w:val="PL"/>
        <w:rPr>
          <w:noProof w:val="0"/>
          <w:snapToGrid w:val="0"/>
        </w:rPr>
      </w:pPr>
      <w:r w:rsidRPr="008711EA">
        <w:rPr>
          <w:noProof w:val="0"/>
          <w:snapToGrid w:val="0"/>
        </w:rPr>
        <w:tab/>
        <w:t>TraceFailureIndication,</w:t>
      </w:r>
    </w:p>
    <w:p w14:paraId="07F556DC" w14:textId="77777777" w:rsidR="000E2576" w:rsidRPr="008711EA" w:rsidRDefault="000E2576" w:rsidP="000E2576">
      <w:pPr>
        <w:pStyle w:val="PL"/>
        <w:rPr>
          <w:noProof w:val="0"/>
          <w:snapToGrid w:val="0"/>
        </w:rPr>
      </w:pPr>
      <w:r w:rsidRPr="008711EA">
        <w:rPr>
          <w:noProof w:val="0"/>
          <w:snapToGrid w:val="0"/>
        </w:rPr>
        <w:tab/>
        <w:t>TraceStart,</w:t>
      </w:r>
    </w:p>
    <w:p w14:paraId="6A11E234" w14:textId="77777777" w:rsidR="000E2576" w:rsidRPr="008711EA" w:rsidRDefault="000E2576" w:rsidP="000E2576">
      <w:pPr>
        <w:pStyle w:val="PL"/>
        <w:rPr>
          <w:noProof w:val="0"/>
          <w:snapToGrid w:val="0"/>
        </w:rPr>
      </w:pPr>
      <w:r w:rsidRPr="008711EA">
        <w:rPr>
          <w:noProof w:val="0"/>
          <w:snapToGrid w:val="0"/>
        </w:rPr>
        <w:tab/>
        <w:t>UECapabilityInfoIndication,</w:t>
      </w:r>
    </w:p>
    <w:p w14:paraId="4B1FCC24" w14:textId="77777777" w:rsidR="000E2576" w:rsidRPr="008711EA" w:rsidRDefault="000E2576" w:rsidP="000E2576">
      <w:pPr>
        <w:pStyle w:val="PL"/>
        <w:rPr>
          <w:noProof w:val="0"/>
          <w:snapToGrid w:val="0"/>
        </w:rPr>
      </w:pPr>
      <w:r w:rsidRPr="008711EA">
        <w:rPr>
          <w:noProof w:val="0"/>
          <w:snapToGrid w:val="0"/>
        </w:rPr>
        <w:tab/>
        <w:t>UEContextModificationFailure,</w:t>
      </w:r>
    </w:p>
    <w:p w14:paraId="1DE76675" w14:textId="77777777" w:rsidR="000E2576" w:rsidRPr="008711EA" w:rsidRDefault="000E2576" w:rsidP="000E2576">
      <w:pPr>
        <w:pStyle w:val="PL"/>
        <w:rPr>
          <w:noProof w:val="0"/>
          <w:snapToGrid w:val="0"/>
        </w:rPr>
      </w:pPr>
      <w:r w:rsidRPr="008711EA">
        <w:rPr>
          <w:noProof w:val="0"/>
          <w:snapToGrid w:val="0"/>
        </w:rPr>
        <w:tab/>
        <w:t>UEContextModificationRequest,</w:t>
      </w:r>
    </w:p>
    <w:p w14:paraId="51526720" w14:textId="77777777" w:rsidR="000E2576" w:rsidRPr="008711EA" w:rsidRDefault="000E2576" w:rsidP="000E2576">
      <w:pPr>
        <w:pStyle w:val="PL"/>
        <w:rPr>
          <w:noProof w:val="0"/>
          <w:snapToGrid w:val="0"/>
        </w:rPr>
      </w:pPr>
      <w:r w:rsidRPr="008711EA">
        <w:rPr>
          <w:noProof w:val="0"/>
          <w:snapToGrid w:val="0"/>
        </w:rPr>
        <w:tab/>
        <w:t>UEContextModificationResponse,</w:t>
      </w:r>
    </w:p>
    <w:p w14:paraId="614B218C" w14:textId="77777777" w:rsidR="000E2576" w:rsidRPr="008711EA" w:rsidRDefault="000E2576" w:rsidP="000E2576">
      <w:pPr>
        <w:pStyle w:val="PL"/>
        <w:rPr>
          <w:noProof w:val="0"/>
          <w:snapToGrid w:val="0"/>
        </w:rPr>
      </w:pPr>
      <w:r w:rsidRPr="008711EA">
        <w:rPr>
          <w:noProof w:val="0"/>
          <w:snapToGrid w:val="0"/>
        </w:rPr>
        <w:tab/>
        <w:t>UEContextReleaseCommand,</w:t>
      </w:r>
    </w:p>
    <w:p w14:paraId="1A52D96B" w14:textId="77777777" w:rsidR="000E2576" w:rsidRPr="008711EA" w:rsidRDefault="000E2576" w:rsidP="000E2576">
      <w:pPr>
        <w:pStyle w:val="PL"/>
        <w:rPr>
          <w:noProof w:val="0"/>
          <w:snapToGrid w:val="0"/>
        </w:rPr>
      </w:pPr>
      <w:r w:rsidRPr="008711EA">
        <w:rPr>
          <w:noProof w:val="0"/>
          <w:snapToGrid w:val="0"/>
        </w:rPr>
        <w:tab/>
        <w:t>UEContextReleaseComplete,</w:t>
      </w:r>
    </w:p>
    <w:p w14:paraId="776BA460" w14:textId="77777777" w:rsidR="000E2576" w:rsidRPr="008711EA" w:rsidRDefault="000E2576" w:rsidP="000E2576">
      <w:pPr>
        <w:pStyle w:val="PL"/>
        <w:rPr>
          <w:noProof w:val="0"/>
          <w:snapToGrid w:val="0"/>
        </w:rPr>
      </w:pPr>
      <w:r w:rsidRPr="008711EA">
        <w:rPr>
          <w:noProof w:val="0"/>
          <w:snapToGrid w:val="0"/>
        </w:rPr>
        <w:tab/>
        <w:t>UEContextReleaseRequest,</w:t>
      </w:r>
    </w:p>
    <w:p w14:paraId="778DF427" w14:textId="77777777" w:rsidR="000E2576" w:rsidRPr="008711EA" w:rsidRDefault="000E2576" w:rsidP="000E2576">
      <w:pPr>
        <w:pStyle w:val="PL"/>
        <w:rPr>
          <w:noProof w:val="0"/>
          <w:snapToGrid w:val="0"/>
        </w:rPr>
      </w:pPr>
      <w:r w:rsidRPr="008711EA">
        <w:rPr>
          <w:noProof w:val="0"/>
          <w:snapToGrid w:val="0"/>
        </w:rPr>
        <w:tab/>
        <w:t>UERadioCapabilityMatchRequest,</w:t>
      </w:r>
    </w:p>
    <w:p w14:paraId="1BDC70FC" w14:textId="77777777" w:rsidR="000E2576" w:rsidRPr="008711EA" w:rsidRDefault="000E2576" w:rsidP="000E2576">
      <w:pPr>
        <w:pStyle w:val="PL"/>
        <w:rPr>
          <w:noProof w:val="0"/>
          <w:snapToGrid w:val="0"/>
        </w:rPr>
      </w:pPr>
      <w:r w:rsidRPr="008711EA">
        <w:rPr>
          <w:noProof w:val="0"/>
          <w:snapToGrid w:val="0"/>
        </w:rPr>
        <w:tab/>
        <w:t>UERadioCapabilityMatchResponse,</w:t>
      </w:r>
    </w:p>
    <w:p w14:paraId="72E72DEA" w14:textId="77777777" w:rsidR="000E2576" w:rsidRPr="008711EA" w:rsidRDefault="000E2576" w:rsidP="000E2576">
      <w:pPr>
        <w:pStyle w:val="PL"/>
        <w:rPr>
          <w:noProof w:val="0"/>
          <w:snapToGrid w:val="0"/>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29D956F5" w14:textId="77777777" w:rsidR="000E2576" w:rsidRPr="008711EA" w:rsidRDefault="000E2576" w:rsidP="000E2576">
      <w:pPr>
        <w:pStyle w:val="PL"/>
        <w:rPr>
          <w:noProof w:val="0"/>
          <w:snapToGrid w:val="0"/>
        </w:rPr>
      </w:pPr>
      <w:r w:rsidRPr="008711EA">
        <w:rPr>
          <w:noProof w:val="0"/>
          <w:snapToGrid w:val="0"/>
        </w:rPr>
        <w:tab/>
        <w:t>UplinkNASTransport,</w:t>
      </w:r>
    </w:p>
    <w:p w14:paraId="11E9ACAE"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Uplink</w:t>
      </w:r>
      <w:r w:rsidRPr="008711EA">
        <w:rPr>
          <w:noProof w:val="0"/>
          <w:snapToGrid w:val="0"/>
          <w:lang w:eastAsia="zh-CN"/>
        </w:rPr>
        <w:t>NonUEAssociatedLPPa</w:t>
      </w:r>
      <w:r w:rsidRPr="008711EA">
        <w:rPr>
          <w:noProof w:val="0"/>
          <w:snapToGrid w:val="0"/>
        </w:rPr>
        <w:t>Transport,</w:t>
      </w:r>
    </w:p>
    <w:p w14:paraId="4C92411D" w14:textId="77777777" w:rsidR="000E2576" w:rsidRPr="008711EA" w:rsidRDefault="000E2576" w:rsidP="000E2576">
      <w:pPr>
        <w:pStyle w:val="PL"/>
        <w:rPr>
          <w:noProof w:val="0"/>
          <w:snapToGrid w:val="0"/>
        </w:rPr>
      </w:pPr>
      <w:r w:rsidRPr="008711EA">
        <w:rPr>
          <w:noProof w:val="0"/>
          <w:snapToGrid w:val="0"/>
        </w:rPr>
        <w:tab/>
        <w:t>UplinkS1cdma2000tunnelling,</w:t>
      </w:r>
    </w:p>
    <w:p w14:paraId="21D8CE54" w14:textId="77777777" w:rsidR="000E2576" w:rsidRPr="008711EA" w:rsidRDefault="000E2576" w:rsidP="000E2576">
      <w:pPr>
        <w:pStyle w:val="PL"/>
        <w:rPr>
          <w:noProof w:val="0"/>
          <w:snapToGrid w:val="0"/>
        </w:rPr>
      </w:pPr>
      <w:r w:rsidRPr="008711EA">
        <w:rPr>
          <w:noProof w:val="0"/>
          <w:snapToGrid w:val="0"/>
        </w:rPr>
        <w:tab/>
        <w:t>WriteReplaceWarningRequest,</w:t>
      </w:r>
    </w:p>
    <w:p w14:paraId="1570295C" w14:textId="77777777" w:rsidR="000E2576" w:rsidRPr="008711EA" w:rsidRDefault="000E2576" w:rsidP="000E2576">
      <w:pPr>
        <w:pStyle w:val="PL"/>
        <w:rPr>
          <w:noProof w:val="0"/>
          <w:snapToGrid w:val="0"/>
        </w:rPr>
      </w:pPr>
      <w:r w:rsidRPr="008711EA">
        <w:rPr>
          <w:noProof w:val="0"/>
          <w:snapToGrid w:val="0"/>
        </w:rPr>
        <w:tab/>
        <w:t>WriteReplaceWarningResponse,</w:t>
      </w:r>
    </w:p>
    <w:p w14:paraId="0AEF74C8" w14:textId="77777777" w:rsidR="000E2576" w:rsidRPr="008711EA" w:rsidRDefault="000E2576" w:rsidP="000E2576">
      <w:pPr>
        <w:pStyle w:val="PL"/>
        <w:rPr>
          <w:noProof w:val="0"/>
          <w:snapToGrid w:val="0"/>
        </w:rPr>
      </w:pPr>
      <w:r w:rsidRPr="008711EA">
        <w:rPr>
          <w:noProof w:val="0"/>
          <w:snapToGrid w:val="0"/>
        </w:rPr>
        <w:tab/>
        <w:t>ENBConfigurationTransfer,</w:t>
      </w:r>
    </w:p>
    <w:p w14:paraId="1F5FE5A4" w14:textId="77777777" w:rsidR="000E2576" w:rsidRPr="008711EA" w:rsidRDefault="000E2576" w:rsidP="000E2576">
      <w:pPr>
        <w:pStyle w:val="PL"/>
        <w:rPr>
          <w:noProof w:val="0"/>
          <w:snapToGrid w:val="0"/>
        </w:rPr>
      </w:pPr>
      <w:r w:rsidRPr="008711EA">
        <w:rPr>
          <w:noProof w:val="0"/>
          <w:snapToGrid w:val="0"/>
        </w:rPr>
        <w:tab/>
        <w:t>MMEConfigurationTransfer,</w:t>
      </w:r>
    </w:p>
    <w:p w14:paraId="3CF974E8" w14:textId="77777777" w:rsidR="000E2576" w:rsidRPr="008711EA" w:rsidRDefault="000E2576" w:rsidP="000E2576">
      <w:pPr>
        <w:pStyle w:val="PL"/>
        <w:rPr>
          <w:noProof w:val="0"/>
          <w:snapToGrid w:val="0"/>
        </w:rPr>
      </w:pPr>
      <w:r w:rsidRPr="008711EA">
        <w:rPr>
          <w:noProof w:val="0"/>
          <w:snapToGrid w:val="0"/>
        </w:rPr>
        <w:tab/>
        <w:t>PWSRestartIndication,</w:t>
      </w:r>
    </w:p>
    <w:p w14:paraId="4906C830" w14:textId="77777777" w:rsidR="000E2576" w:rsidRPr="008711EA" w:rsidRDefault="000E2576" w:rsidP="000E2576">
      <w:pPr>
        <w:pStyle w:val="PL"/>
        <w:rPr>
          <w:noProof w:val="0"/>
          <w:snapToGrid w:val="0"/>
        </w:rPr>
      </w:pPr>
      <w:r w:rsidRPr="008711EA">
        <w:rPr>
          <w:noProof w:val="0"/>
          <w:snapToGrid w:val="0"/>
        </w:rPr>
        <w:tab/>
        <w:t>UEContextModificationIndication,</w:t>
      </w:r>
    </w:p>
    <w:p w14:paraId="243AC67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UEContextModificationConfirm,</w:t>
      </w:r>
    </w:p>
    <w:p w14:paraId="7DDC5B5B" w14:textId="77777777" w:rsidR="000E2576" w:rsidRPr="00986899" w:rsidRDefault="000E2576" w:rsidP="000E2576">
      <w:pPr>
        <w:pStyle w:val="PL"/>
        <w:rPr>
          <w:noProof w:val="0"/>
          <w:snapToGrid w:val="0"/>
          <w:lang w:val="fr-FR"/>
        </w:rPr>
      </w:pPr>
      <w:r w:rsidRPr="00986899">
        <w:rPr>
          <w:noProof w:val="0"/>
          <w:snapToGrid w:val="0"/>
          <w:lang w:val="fr-FR"/>
        </w:rPr>
        <w:tab/>
        <w:t>RerouteNASRequest,</w:t>
      </w:r>
    </w:p>
    <w:p w14:paraId="09A99EA2" w14:textId="77777777" w:rsidR="000E2576" w:rsidRPr="00986899" w:rsidRDefault="000E2576" w:rsidP="000E2576">
      <w:pPr>
        <w:pStyle w:val="PL"/>
        <w:rPr>
          <w:noProof w:val="0"/>
          <w:snapToGrid w:val="0"/>
          <w:lang w:val="fr-FR"/>
        </w:rPr>
      </w:pPr>
      <w:r w:rsidRPr="00986899">
        <w:rPr>
          <w:noProof w:val="0"/>
          <w:snapToGrid w:val="0"/>
          <w:lang w:val="fr-FR"/>
        </w:rPr>
        <w:tab/>
        <w:t>PWSFailureIndication,</w:t>
      </w:r>
    </w:p>
    <w:p w14:paraId="4B3767F8" w14:textId="77777777" w:rsidR="000E2576" w:rsidRPr="00986899" w:rsidRDefault="000E2576" w:rsidP="000E2576">
      <w:pPr>
        <w:pStyle w:val="PL"/>
        <w:rPr>
          <w:noProof w:val="0"/>
          <w:snapToGrid w:val="0"/>
          <w:lang w:val="fr-FR"/>
        </w:rPr>
      </w:pPr>
      <w:r w:rsidRPr="00986899">
        <w:rPr>
          <w:noProof w:val="0"/>
          <w:snapToGrid w:val="0"/>
          <w:lang w:val="fr-FR"/>
        </w:rPr>
        <w:tab/>
        <w:t>UEContextSuspendRequest,</w:t>
      </w:r>
    </w:p>
    <w:p w14:paraId="279C7AFF" w14:textId="77777777" w:rsidR="000E2576" w:rsidRPr="00986899" w:rsidRDefault="000E2576" w:rsidP="000E2576">
      <w:pPr>
        <w:pStyle w:val="PL"/>
        <w:rPr>
          <w:noProof w:val="0"/>
          <w:snapToGrid w:val="0"/>
          <w:lang w:val="fr-FR"/>
        </w:rPr>
      </w:pPr>
      <w:r w:rsidRPr="00986899">
        <w:rPr>
          <w:noProof w:val="0"/>
          <w:snapToGrid w:val="0"/>
          <w:lang w:val="fr-FR"/>
        </w:rPr>
        <w:tab/>
        <w:t>UEContextSuspendResponse,</w:t>
      </w:r>
    </w:p>
    <w:p w14:paraId="392763A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UEContextResumeRequest,</w:t>
      </w:r>
    </w:p>
    <w:p w14:paraId="3727B1EC" w14:textId="77777777" w:rsidR="000E2576" w:rsidRPr="008711EA" w:rsidRDefault="000E2576" w:rsidP="000E2576">
      <w:pPr>
        <w:pStyle w:val="PL"/>
        <w:rPr>
          <w:noProof w:val="0"/>
          <w:snapToGrid w:val="0"/>
        </w:rPr>
      </w:pPr>
      <w:r w:rsidRPr="008711EA">
        <w:rPr>
          <w:noProof w:val="0"/>
          <w:snapToGrid w:val="0"/>
        </w:rPr>
        <w:tab/>
        <w:t>UEContextResumeResponse,</w:t>
      </w:r>
    </w:p>
    <w:p w14:paraId="08E18EEB" w14:textId="77777777" w:rsidR="000E2576" w:rsidRPr="008711EA" w:rsidRDefault="000E2576" w:rsidP="000E2576">
      <w:pPr>
        <w:pStyle w:val="PL"/>
        <w:rPr>
          <w:noProof w:val="0"/>
          <w:snapToGrid w:val="0"/>
        </w:rPr>
      </w:pPr>
      <w:r w:rsidRPr="008711EA">
        <w:rPr>
          <w:noProof w:val="0"/>
          <w:snapToGrid w:val="0"/>
        </w:rPr>
        <w:tab/>
        <w:t>UEContextResumeFailure,</w:t>
      </w:r>
    </w:p>
    <w:p w14:paraId="50347B3A" w14:textId="77777777" w:rsidR="000E2576" w:rsidRPr="008711EA" w:rsidRDefault="000E2576" w:rsidP="000E2576">
      <w:pPr>
        <w:pStyle w:val="PL"/>
        <w:rPr>
          <w:noProof w:val="0"/>
          <w:snapToGrid w:val="0"/>
        </w:rPr>
      </w:pPr>
      <w:r w:rsidRPr="008711EA">
        <w:rPr>
          <w:noProof w:val="0"/>
          <w:snapToGrid w:val="0"/>
        </w:rPr>
        <w:tab/>
        <w:t>ConnectionEstablishmentIndication,</w:t>
      </w:r>
    </w:p>
    <w:p w14:paraId="08684035" w14:textId="77777777" w:rsidR="000E2576" w:rsidRPr="008711EA" w:rsidRDefault="000E2576" w:rsidP="000E2576">
      <w:pPr>
        <w:pStyle w:val="PL"/>
        <w:rPr>
          <w:noProof w:val="0"/>
          <w:snapToGrid w:val="0"/>
          <w:lang w:eastAsia="zh-CN"/>
        </w:rPr>
      </w:pPr>
      <w:r w:rsidRPr="008711EA">
        <w:rPr>
          <w:noProof w:val="0"/>
          <w:snapToGrid w:val="0"/>
        </w:rPr>
        <w:tab/>
        <w:t>NASDeliveryIndication</w:t>
      </w:r>
      <w:r w:rsidRPr="008711EA">
        <w:rPr>
          <w:noProof w:val="0"/>
          <w:snapToGrid w:val="0"/>
          <w:lang w:eastAsia="zh-CN"/>
        </w:rPr>
        <w:t>,</w:t>
      </w:r>
    </w:p>
    <w:p w14:paraId="2273E675" w14:textId="77777777" w:rsidR="000E2576" w:rsidRPr="008711EA" w:rsidRDefault="000E2576" w:rsidP="000E2576">
      <w:pPr>
        <w:pStyle w:val="PL"/>
        <w:rPr>
          <w:noProof w:val="0"/>
          <w:snapToGrid w:val="0"/>
          <w:lang w:eastAsia="zh-CN"/>
        </w:rPr>
      </w:pPr>
      <w:r w:rsidRPr="008711EA">
        <w:rPr>
          <w:noProof w:val="0"/>
          <w:snapToGrid w:val="0"/>
          <w:lang w:eastAsia="zh-CN"/>
        </w:rPr>
        <w:tab/>
        <w:t>RetrieveUEInformation,</w:t>
      </w:r>
    </w:p>
    <w:p w14:paraId="535CC8A1" w14:textId="77777777" w:rsidR="000E2576" w:rsidRPr="008711EA" w:rsidRDefault="000E2576" w:rsidP="000E2576">
      <w:pPr>
        <w:pStyle w:val="PL"/>
        <w:rPr>
          <w:noProof w:val="0"/>
          <w:snapToGrid w:val="0"/>
        </w:rPr>
      </w:pPr>
      <w:r w:rsidRPr="008711EA">
        <w:rPr>
          <w:noProof w:val="0"/>
          <w:snapToGrid w:val="0"/>
          <w:lang w:eastAsia="zh-CN"/>
        </w:rPr>
        <w:tab/>
        <w:t>UEInformationTransfer</w:t>
      </w:r>
      <w:r w:rsidRPr="008711EA">
        <w:rPr>
          <w:noProof w:val="0"/>
          <w:snapToGrid w:val="0"/>
        </w:rPr>
        <w:t>,</w:t>
      </w:r>
    </w:p>
    <w:p w14:paraId="2989B62F" w14:textId="77777777" w:rsidR="000E2576" w:rsidRPr="008711EA" w:rsidRDefault="000E2576" w:rsidP="000E2576">
      <w:pPr>
        <w:pStyle w:val="PL"/>
        <w:rPr>
          <w:noProof w:val="0"/>
        </w:rPr>
      </w:pPr>
      <w:r w:rsidRPr="008711EA">
        <w:rPr>
          <w:noProof w:val="0"/>
          <w:snapToGrid w:val="0"/>
        </w:rPr>
        <w:tab/>
        <w:t>ENB</w:t>
      </w:r>
      <w:r w:rsidRPr="008711EA">
        <w:rPr>
          <w:noProof w:val="0"/>
        </w:rPr>
        <w:t>CPRelocationIndication,</w:t>
      </w:r>
    </w:p>
    <w:p w14:paraId="231EFFEB" w14:textId="77777777" w:rsidR="00B63F37" w:rsidRPr="008711EA" w:rsidRDefault="000E2576" w:rsidP="00B63F37">
      <w:pPr>
        <w:pStyle w:val="PL"/>
        <w:rPr>
          <w:noProof w:val="0"/>
        </w:rPr>
      </w:pPr>
      <w:r w:rsidRPr="008711EA">
        <w:rPr>
          <w:noProof w:val="0"/>
        </w:rPr>
        <w:tab/>
        <w:t>MMECPRelocationIndication</w:t>
      </w:r>
      <w:r w:rsidR="00B63F37" w:rsidRPr="008711EA">
        <w:rPr>
          <w:noProof w:val="0"/>
        </w:rPr>
        <w:t>,</w:t>
      </w:r>
    </w:p>
    <w:p w14:paraId="774CA1DA" w14:textId="77777777" w:rsidR="00497879" w:rsidRDefault="00B63F37" w:rsidP="00497879">
      <w:pPr>
        <w:pStyle w:val="PL"/>
        <w:rPr>
          <w:noProof w:val="0"/>
        </w:rPr>
      </w:pPr>
      <w:r w:rsidRPr="008711EA">
        <w:rPr>
          <w:noProof w:val="0"/>
        </w:rPr>
        <w:tab/>
        <w:t>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51EA0CF9" w14:textId="77777777" w:rsidR="00497879" w:rsidRDefault="00497879" w:rsidP="00497879">
      <w:pPr>
        <w:pStyle w:val="PL"/>
        <w:rPr>
          <w:noProof w:val="0"/>
        </w:rPr>
      </w:pPr>
      <w:r>
        <w:rPr>
          <w:noProof w:val="0"/>
        </w:rPr>
        <w:tab/>
        <w:t>UERadioCapabilityIDMappingRequest,</w:t>
      </w:r>
    </w:p>
    <w:p w14:paraId="1B009223" w14:textId="77777777" w:rsidR="00F671B4" w:rsidRDefault="00497879" w:rsidP="00F671B4">
      <w:pPr>
        <w:pStyle w:val="PL"/>
        <w:rPr>
          <w:noProof w:val="0"/>
        </w:rPr>
      </w:pPr>
      <w:r>
        <w:rPr>
          <w:noProof w:val="0"/>
        </w:rPr>
        <w:tab/>
        <w:t>UERadioCapabilityIDMappingResponse</w:t>
      </w:r>
      <w:r w:rsidR="00F671B4">
        <w:rPr>
          <w:noProof w:val="0"/>
        </w:rPr>
        <w:t>,</w:t>
      </w:r>
    </w:p>
    <w:p w14:paraId="7FF30ED8" w14:textId="77777777" w:rsidR="00F671B4" w:rsidRDefault="00F671B4" w:rsidP="00F671B4">
      <w:pPr>
        <w:pStyle w:val="PL"/>
        <w:rPr>
          <w:noProof w:val="0"/>
        </w:rPr>
      </w:pPr>
      <w:r>
        <w:rPr>
          <w:noProof w:val="0"/>
        </w:rPr>
        <w:tab/>
        <w:t>HandoverSuccess,</w:t>
      </w:r>
    </w:p>
    <w:p w14:paraId="2A8D7546" w14:textId="77777777" w:rsidR="00F671B4" w:rsidRDefault="00F671B4" w:rsidP="00F671B4">
      <w:pPr>
        <w:pStyle w:val="PL"/>
        <w:rPr>
          <w:noProof w:val="0"/>
        </w:rPr>
      </w:pPr>
      <w:r>
        <w:rPr>
          <w:noProof w:val="0"/>
        </w:rPr>
        <w:tab/>
        <w:t>ENBEarlyStatusTransfer,</w:t>
      </w:r>
    </w:p>
    <w:p w14:paraId="0FD8BB33" w14:textId="77777777" w:rsidR="000E2576" w:rsidRPr="008711EA" w:rsidRDefault="00F671B4" w:rsidP="00F671B4">
      <w:pPr>
        <w:pStyle w:val="PL"/>
        <w:rPr>
          <w:noProof w:val="0"/>
          <w:snapToGrid w:val="0"/>
        </w:rPr>
      </w:pPr>
      <w:r>
        <w:rPr>
          <w:noProof w:val="0"/>
        </w:rPr>
        <w:tab/>
        <w:t>MMEEarlyStatusTransfer</w:t>
      </w:r>
    </w:p>
    <w:p w14:paraId="089252EC" w14:textId="77777777" w:rsidR="000E2576" w:rsidRPr="008711EA" w:rsidRDefault="000E2576" w:rsidP="000E2576">
      <w:pPr>
        <w:pStyle w:val="PL"/>
        <w:rPr>
          <w:noProof w:val="0"/>
          <w:snapToGrid w:val="0"/>
        </w:rPr>
      </w:pPr>
    </w:p>
    <w:p w14:paraId="7083CE78" w14:textId="77777777" w:rsidR="000E2576" w:rsidRPr="008711EA" w:rsidRDefault="000E2576" w:rsidP="000E2576">
      <w:pPr>
        <w:pStyle w:val="PL"/>
        <w:rPr>
          <w:noProof w:val="0"/>
          <w:snapToGrid w:val="0"/>
        </w:rPr>
      </w:pPr>
    </w:p>
    <w:p w14:paraId="0B94CE47" w14:textId="77777777" w:rsidR="000E2576" w:rsidRPr="008711EA" w:rsidRDefault="000E2576" w:rsidP="000E2576">
      <w:pPr>
        <w:pStyle w:val="PL"/>
        <w:rPr>
          <w:noProof w:val="0"/>
          <w:snapToGrid w:val="0"/>
        </w:rPr>
      </w:pPr>
      <w:r w:rsidRPr="008711EA">
        <w:rPr>
          <w:noProof w:val="0"/>
          <w:snapToGrid w:val="0"/>
        </w:rPr>
        <w:t>FROM S1AP-PDU-Contents</w:t>
      </w:r>
    </w:p>
    <w:p w14:paraId="66BA36DC" w14:textId="77777777" w:rsidR="000E2576" w:rsidRPr="008711EA" w:rsidRDefault="000E2576" w:rsidP="000E2576">
      <w:pPr>
        <w:pStyle w:val="PL"/>
        <w:rPr>
          <w:noProof w:val="0"/>
          <w:snapToGrid w:val="0"/>
        </w:rPr>
      </w:pPr>
      <w:r w:rsidRPr="008711EA">
        <w:rPr>
          <w:noProof w:val="0"/>
          <w:snapToGrid w:val="0"/>
        </w:rPr>
        <w:tab/>
      </w:r>
    </w:p>
    <w:p w14:paraId="10D77130"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id-CellTrafficTrace,</w:t>
      </w:r>
    </w:p>
    <w:p w14:paraId="341DFB0E" w14:textId="77777777" w:rsidR="000E2576" w:rsidRPr="008711EA" w:rsidRDefault="000E2576" w:rsidP="000E2576">
      <w:pPr>
        <w:pStyle w:val="PL"/>
        <w:rPr>
          <w:noProof w:val="0"/>
        </w:rPr>
      </w:pPr>
      <w:r w:rsidRPr="008711EA">
        <w:rPr>
          <w:noProof w:val="0"/>
          <w:snapToGrid w:val="0"/>
        </w:rPr>
        <w:tab/>
        <w:t>id-</w:t>
      </w:r>
      <w:r w:rsidRPr="008711EA">
        <w:rPr>
          <w:noProof w:val="0"/>
        </w:rPr>
        <w:t>DeactivateTrace,</w:t>
      </w:r>
    </w:p>
    <w:p w14:paraId="7D351FE6" w14:textId="77777777" w:rsidR="000E2576" w:rsidRPr="008711EA" w:rsidRDefault="000E2576" w:rsidP="000E2576">
      <w:pPr>
        <w:pStyle w:val="PL"/>
        <w:rPr>
          <w:noProof w:val="0"/>
          <w:snapToGrid w:val="0"/>
        </w:rPr>
      </w:pP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7A15B642" w14:textId="77777777" w:rsidR="000E2576" w:rsidRPr="008711EA" w:rsidRDefault="000E2576" w:rsidP="000E2576">
      <w:pPr>
        <w:pStyle w:val="PL"/>
        <w:rPr>
          <w:noProof w:val="0"/>
          <w:snapToGrid w:val="0"/>
        </w:rPr>
      </w:pPr>
      <w:r w:rsidRPr="008711EA">
        <w:rPr>
          <w:noProof w:val="0"/>
          <w:snapToGrid w:val="0"/>
        </w:rPr>
        <w:tab/>
        <w:t>id-downlinkNASTransport,</w:t>
      </w:r>
    </w:p>
    <w:p w14:paraId="2DFDFDFC" w14:textId="77777777" w:rsidR="000E2576" w:rsidRPr="008711EA" w:rsidRDefault="000E2576" w:rsidP="000E2576">
      <w:pPr>
        <w:pStyle w:val="PL"/>
        <w:rPr>
          <w:noProof w:val="0"/>
          <w:snapToGrid w:val="0"/>
          <w:lang w:eastAsia="zh-CN"/>
        </w:rPr>
      </w:pPr>
      <w:r w:rsidRPr="008711EA">
        <w:rPr>
          <w:noProof w:val="0"/>
          <w:snapToGrid w:val="0"/>
          <w:lang w:eastAsia="zh-CN"/>
        </w:rPr>
        <w:tab/>
      </w:r>
      <w:r w:rsidRPr="008711EA">
        <w:rPr>
          <w:noProof w:val="0"/>
          <w:snapToGrid w:val="0"/>
        </w:rPr>
        <w:t>id-downlink</w:t>
      </w:r>
      <w:r w:rsidRPr="008711EA">
        <w:rPr>
          <w:noProof w:val="0"/>
          <w:snapToGrid w:val="0"/>
          <w:lang w:eastAsia="zh-CN"/>
        </w:rPr>
        <w:t>NonUEAssociatedLPPa</w:t>
      </w:r>
      <w:r w:rsidRPr="008711EA">
        <w:rPr>
          <w:noProof w:val="0"/>
          <w:snapToGrid w:val="0"/>
        </w:rPr>
        <w:t>Transport,</w:t>
      </w:r>
    </w:p>
    <w:p w14:paraId="040577B4" w14:textId="77777777" w:rsidR="000E2576" w:rsidRPr="008711EA" w:rsidRDefault="000E2576" w:rsidP="000E2576">
      <w:pPr>
        <w:pStyle w:val="PL"/>
        <w:rPr>
          <w:noProof w:val="0"/>
          <w:snapToGrid w:val="0"/>
        </w:rPr>
      </w:pPr>
      <w:r w:rsidRPr="008711EA">
        <w:rPr>
          <w:noProof w:val="0"/>
          <w:snapToGrid w:val="0"/>
        </w:rPr>
        <w:tab/>
        <w:t>id-DownlinkS1cdma2000tunnelling,</w:t>
      </w:r>
    </w:p>
    <w:p w14:paraId="60CDEEFC" w14:textId="77777777" w:rsidR="000E2576" w:rsidRPr="008711EA" w:rsidRDefault="000E2576" w:rsidP="000E2576">
      <w:pPr>
        <w:pStyle w:val="PL"/>
        <w:rPr>
          <w:noProof w:val="0"/>
          <w:snapToGrid w:val="0"/>
        </w:rPr>
      </w:pPr>
      <w:r w:rsidRPr="008711EA">
        <w:rPr>
          <w:noProof w:val="0"/>
          <w:snapToGrid w:val="0"/>
        </w:rPr>
        <w:tab/>
        <w:t>id-eNBStatusTransfer,</w:t>
      </w:r>
    </w:p>
    <w:p w14:paraId="57561509" w14:textId="77777777" w:rsidR="000E2576" w:rsidRPr="008711EA" w:rsidRDefault="000E2576" w:rsidP="000E2576">
      <w:pPr>
        <w:pStyle w:val="PL"/>
        <w:rPr>
          <w:noProof w:val="0"/>
          <w:snapToGrid w:val="0"/>
        </w:rPr>
      </w:pPr>
      <w:r w:rsidRPr="008711EA">
        <w:rPr>
          <w:noProof w:val="0"/>
          <w:snapToGrid w:val="0"/>
        </w:rPr>
        <w:tab/>
        <w:t>id-ErrorIndication,</w:t>
      </w:r>
    </w:p>
    <w:p w14:paraId="1C71CBCB" w14:textId="77777777" w:rsidR="000E2576" w:rsidRPr="008711EA" w:rsidRDefault="000E2576" w:rsidP="000E2576">
      <w:pPr>
        <w:pStyle w:val="PL"/>
        <w:rPr>
          <w:noProof w:val="0"/>
          <w:snapToGrid w:val="0"/>
        </w:rPr>
      </w:pPr>
      <w:r w:rsidRPr="008711EA">
        <w:rPr>
          <w:noProof w:val="0"/>
          <w:snapToGrid w:val="0"/>
        </w:rPr>
        <w:tab/>
        <w:t>id-HandoverCancel,</w:t>
      </w:r>
    </w:p>
    <w:p w14:paraId="54A3F633" w14:textId="77777777" w:rsidR="000E2576" w:rsidRPr="008711EA" w:rsidRDefault="000E2576" w:rsidP="000E2576">
      <w:pPr>
        <w:pStyle w:val="PL"/>
        <w:rPr>
          <w:noProof w:val="0"/>
          <w:snapToGrid w:val="0"/>
        </w:rPr>
      </w:pPr>
      <w:r w:rsidRPr="008711EA">
        <w:rPr>
          <w:noProof w:val="0"/>
          <w:snapToGrid w:val="0"/>
        </w:rPr>
        <w:tab/>
        <w:t>id-HandoverNotification,</w:t>
      </w:r>
    </w:p>
    <w:p w14:paraId="3128D8FF" w14:textId="77777777" w:rsidR="000E2576" w:rsidRPr="008711EA" w:rsidRDefault="000E2576" w:rsidP="000E2576">
      <w:pPr>
        <w:pStyle w:val="PL"/>
        <w:rPr>
          <w:noProof w:val="0"/>
          <w:snapToGrid w:val="0"/>
        </w:rPr>
      </w:pPr>
      <w:r w:rsidRPr="008711EA">
        <w:rPr>
          <w:noProof w:val="0"/>
          <w:snapToGrid w:val="0"/>
        </w:rPr>
        <w:tab/>
        <w:t>id-HandoverPreparation,</w:t>
      </w:r>
    </w:p>
    <w:p w14:paraId="071979A5" w14:textId="77777777" w:rsidR="000E2576" w:rsidRPr="008711EA" w:rsidRDefault="000E2576" w:rsidP="000E2576">
      <w:pPr>
        <w:pStyle w:val="PL"/>
        <w:rPr>
          <w:noProof w:val="0"/>
          <w:snapToGrid w:val="0"/>
        </w:rPr>
      </w:pPr>
      <w:r w:rsidRPr="008711EA">
        <w:rPr>
          <w:noProof w:val="0"/>
          <w:snapToGrid w:val="0"/>
        </w:rPr>
        <w:tab/>
        <w:t>id-HandoverResourceAllocation,</w:t>
      </w:r>
    </w:p>
    <w:p w14:paraId="775C5B98" w14:textId="77777777" w:rsidR="000E2576" w:rsidRPr="008711EA" w:rsidRDefault="000E2576" w:rsidP="000E2576">
      <w:pPr>
        <w:pStyle w:val="PL"/>
        <w:rPr>
          <w:noProof w:val="0"/>
          <w:snapToGrid w:val="0"/>
        </w:rPr>
      </w:pPr>
      <w:r w:rsidRPr="008711EA">
        <w:rPr>
          <w:noProof w:val="0"/>
          <w:snapToGrid w:val="0"/>
        </w:rPr>
        <w:tab/>
        <w:t>id-InitialContextSetup,</w:t>
      </w:r>
    </w:p>
    <w:p w14:paraId="2D32E050" w14:textId="77777777" w:rsidR="000E2576" w:rsidRPr="008711EA" w:rsidRDefault="000E2576" w:rsidP="000E2576">
      <w:pPr>
        <w:pStyle w:val="PL"/>
        <w:rPr>
          <w:noProof w:val="0"/>
          <w:snapToGrid w:val="0"/>
        </w:rPr>
      </w:pPr>
      <w:r w:rsidRPr="008711EA">
        <w:rPr>
          <w:noProof w:val="0"/>
          <w:snapToGrid w:val="0"/>
        </w:rPr>
        <w:tab/>
        <w:t>id-initialUEMessage,</w:t>
      </w:r>
    </w:p>
    <w:p w14:paraId="13D42DEA" w14:textId="77777777" w:rsidR="000E2576" w:rsidRPr="008711EA" w:rsidRDefault="000E2576" w:rsidP="000E2576">
      <w:pPr>
        <w:pStyle w:val="PL"/>
        <w:rPr>
          <w:noProof w:val="0"/>
          <w:snapToGrid w:val="0"/>
        </w:rPr>
      </w:pPr>
      <w:r w:rsidRPr="008711EA">
        <w:rPr>
          <w:noProof w:val="0"/>
          <w:snapToGrid w:val="0"/>
        </w:rPr>
        <w:tab/>
        <w:t>id-ENB</w:t>
      </w:r>
      <w:r w:rsidRPr="008711EA">
        <w:rPr>
          <w:noProof w:val="0"/>
        </w:rPr>
        <w:t>Configuration</w:t>
      </w:r>
      <w:r w:rsidRPr="008711EA">
        <w:rPr>
          <w:noProof w:val="0"/>
          <w:snapToGrid w:val="0"/>
        </w:rPr>
        <w:t>Update,</w:t>
      </w:r>
    </w:p>
    <w:p w14:paraId="4DF21D1C" w14:textId="77777777" w:rsidR="000E2576" w:rsidRPr="008711EA" w:rsidRDefault="000E2576" w:rsidP="000E2576">
      <w:pPr>
        <w:pStyle w:val="PL"/>
        <w:rPr>
          <w:noProof w:val="0"/>
          <w:snapToGrid w:val="0"/>
        </w:rPr>
      </w:pPr>
      <w:r w:rsidRPr="008711EA">
        <w:rPr>
          <w:noProof w:val="0"/>
          <w:snapToGrid w:val="0"/>
        </w:rPr>
        <w:tab/>
        <w:t>id-Kill,</w:t>
      </w:r>
    </w:p>
    <w:p w14:paraId="5C53905D"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LocationReportingControl,</w:t>
      </w:r>
    </w:p>
    <w:p w14:paraId="0CD62DC9" w14:textId="77777777" w:rsidR="000E2576" w:rsidRPr="008711EA" w:rsidRDefault="000E2576" w:rsidP="000E2576">
      <w:pPr>
        <w:pStyle w:val="PL"/>
        <w:rPr>
          <w:noProof w:val="0"/>
          <w:snapToGrid w:val="0"/>
          <w:lang w:eastAsia="zh-CN"/>
        </w:rPr>
      </w:pPr>
      <w:r w:rsidRPr="008711EA">
        <w:rPr>
          <w:noProof w:val="0"/>
          <w:snapToGrid w:val="0"/>
        </w:rPr>
        <w:tab/>
        <w:t>id-</w:t>
      </w:r>
      <w:r w:rsidRPr="008711EA">
        <w:rPr>
          <w:noProof w:val="0"/>
          <w:snapToGrid w:val="0"/>
          <w:lang w:eastAsia="zh-CN"/>
        </w:rPr>
        <w:t>LocationReportingFailureIndication,</w:t>
      </w:r>
    </w:p>
    <w:p w14:paraId="0FA71E0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LocationReport,</w:t>
      </w:r>
    </w:p>
    <w:p w14:paraId="19371017" w14:textId="77777777" w:rsidR="000E2576" w:rsidRPr="008711EA" w:rsidRDefault="000E2576" w:rsidP="000E2576">
      <w:pPr>
        <w:pStyle w:val="PL"/>
        <w:rPr>
          <w:noProof w:val="0"/>
          <w:snapToGrid w:val="0"/>
        </w:rPr>
      </w:pPr>
      <w:r w:rsidRPr="008711EA">
        <w:rPr>
          <w:noProof w:val="0"/>
          <w:snapToGrid w:val="0"/>
        </w:rPr>
        <w:tab/>
        <w:t>id-eNBDirectInformationTransfer,</w:t>
      </w:r>
    </w:p>
    <w:p w14:paraId="70710244" w14:textId="77777777" w:rsidR="000E2576" w:rsidRPr="008711EA" w:rsidRDefault="000E2576" w:rsidP="000E2576">
      <w:pPr>
        <w:pStyle w:val="PL"/>
        <w:rPr>
          <w:noProof w:val="0"/>
          <w:snapToGrid w:val="0"/>
        </w:rPr>
      </w:pPr>
      <w:r w:rsidRPr="008711EA">
        <w:rPr>
          <w:noProof w:val="0"/>
          <w:snapToGrid w:val="0"/>
        </w:rPr>
        <w:tab/>
        <w:t>id-MME</w:t>
      </w:r>
      <w:r w:rsidRPr="008711EA">
        <w:rPr>
          <w:noProof w:val="0"/>
        </w:rPr>
        <w:t>Configuration</w:t>
      </w:r>
      <w:r w:rsidRPr="008711EA">
        <w:rPr>
          <w:noProof w:val="0"/>
          <w:snapToGrid w:val="0"/>
        </w:rPr>
        <w:t>Update,</w:t>
      </w:r>
    </w:p>
    <w:p w14:paraId="3A70E895" w14:textId="77777777" w:rsidR="000E2576" w:rsidRPr="008711EA" w:rsidRDefault="000E2576" w:rsidP="000E2576">
      <w:pPr>
        <w:pStyle w:val="PL"/>
        <w:rPr>
          <w:noProof w:val="0"/>
          <w:snapToGrid w:val="0"/>
        </w:rPr>
      </w:pPr>
      <w:r w:rsidRPr="008711EA">
        <w:rPr>
          <w:noProof w:val="0"/>
          <w:snapToGrid w:val="0"/>
        </w:rPr>
        <w:tab/>
        <w:t>id-MMEDirectInformationTransfer,</w:t>
      </w:r>
    </w:p>
    <w:p w14:paraId="18977BF7" w14:textId="77777777" w:rsidR="000E2576" w:rsidRPr="008711EA" w:rsidRDefault="000E2576" w:rsidP="000E2576">
      <w:pPr>
        <w:pStyle w:val="PL"/>
        <w:rPr>
          <w:noProof w:val="0"/>
          <w:snapToGrid w:val="0"/>
        </w:rPr>
      </w:pPr>
      <w:r w:rsidRPr="008711EA">
        <w:rPr>
          <w:noProof w:val="0"/>
          <w:snapToGrid w:val="0"/>
        </w:rPr>
        <w:tab/>
        <w:t>id-MMEStatusTransfer,</w:t>
      </w:r>
    </w:p>
    <w:p w14:paraId="067B726C" w14:textId="77777777" w:rsidR="000E2576" w:rsidRPr="008711EA" w:rsidRDefault="000E2576" w:rsidP="000E2576">
      <w:pPr>
        <w:pStyle w:val="PL"/>
        <w:rPr>
          <w:noProof w:val="0"/>
          <w:snapToGrid w:val="0"/>
        </w:rPr>
      </w:pPr>
      <w:r w:rsidRPr="008711EA">
        <w:rPr>
          <w:noProof w:val="0"/>
          <w:snapToGrid w:val="0"/>
        </w:rPr>
        <w:tab/>
        <w:t>id-NASNonDeliveryIndication,</w:t>
      </w:r>
    </w:p>
    <w:p w14:paraId="48E15BD8" w14:textId="77777777" w:rsidR="000E2576" w:rsidRPr="008711EA" w:rsidRDefault="000E2576" w:rsidP="000E2576">
      <w:pPr>
        <w:pStyle w:val="PL"/>
        <w:rPr>
          <w:noProof w:val="0"/>
          <w:snapToGrid w:val="0"/>
        </w:rPr>
      </w:pPr>
      <w:r w:rsidRPr="008711EA">
        <w:rPr>
          <w:noProof w:val="0"/>
          <w:snapToGrid w:val="0"/>
        </w:rPr>
        <w:tab/>
        <w:t>id-OverloadStart,</w:t>
      </w:r>
    </w:p>
    <w:p w14:paraId="088D59AB" w14:textId="77777777" w:rsidR="000E2576" w:rsidRPr="008711EA" w:rsidRDefault="000E2576" w:rsidP="000E2576">
      <w:pPr>
        <w:pStyle w:val="PL"/>
        <w:rPr>
          <w:noProof w:val="0"/>
          <w:snapToGrid w:val="0"/>
        </w:rPr>
      </w:pPr>
      <w:r w:rsidRPr="008711EA">
        <w:rPr>
          <w:noProof w:val="0"/>
          <w:snapToGrid w:val="0"/>
        </w:rPr>
        <w:tab/>
        <w:t>id-OverloadStop,</w:t>
      </w:r>
    </w:p>
    <w:p w14:paraId="31B5B3B0" w14:textId="77777777" w:rsidR="000E2576" w:rsidRPr="008711EA" w:rsidRDefault="000E2576" w:rsidP="000E2576">
      <w:pPr>
        <w:pStyle w:val="PL"/>
        <w:rPr>
          <w:noProof w:val="0"/>
          <w:snapToGrid w:val="0"/>
        </w:rPr>
      </w:pPr>
      <w:r w:rsidRPr="008711EA">
        <w:rPr>
          <w:noProof w:val="0"/>
          <w:snapToGrid w:val="0"/>
        </w:rPr>
        <w:tab/>
        <w:t>id-Paging,</w:t>
      </w:r>
    </w:p>
    <w:p w14:paraId="22BB341E" w14:textId="77777777" w:rsidR="000E2576" w:rsidRPr="008711EA" w:rsidRDefault="000E2576" w:rsidP="000E2576">
      <w:pPr>
        <w:pStyle w:val="PL"/>
        <w:rPr>
          <w:noProof w:val="0"/>
          <w:snapToGrid w:val="0"/>
        </w:rPr>
      </w:pPr>
      <w:r w:rsidRPr="008711EA">
        <w:rPr>
          <w:noProof w:val="0"/>
          <w:snapToGrid w:val="0"/>
        </w:rPr>
        <w:tab/>
        <w:t>id-PathSwitchRequest,</w:t>
      </w:r>
    </w:p>
    <w:p w14:paraId="02CB19D3" w14:textId="77777777" w:rsidR="000E2576" w:rsidRPr="008711EA" w:rsidRDefault="000E2576" w:rsidP="000E2576">
      <w:pPr>
        <w:pStyle w:val="PL"/>
        <w:rPr>
          <w:noProof w:val="0"/>
          <w:snapToGrid w:val="0"/>
        </w:rPr>
      </w:pPr>
      <w:r w:rsidRPr="008711EA">
        <w:rPr>
          <w:noProof w:val="0"/>
          <w:snapToGrid w:val="0"/>
        </w:rPr>
        <w:tab/>
        <w:t>id-PrivateMessage,</w:t>
      </w:r>
    </w:p>
    <w:p w14:paraId="44AA6C99" w14:textId="77777777" w:rsidR="000E2576" w:rsidRPr="008711EA" w:rsidRDefault="000E2576" w:rsidP="000E2576">
      <w:pPr>
        <w:pStyle w:val="PL"/>
        <w:rPr>
          <w:noProof w:val="0"/>
          <w:snapToGrid w:val="0"/>
        </w:rPr>
      </w:pPr>
      <w:r w:rsidRPr="008711EA">
        <w:rPr>
          <w:noProof w:val="0"/>
          <w:snapToGrid w:val="0"/>
        </w:rPr>
        <w:tab/>
        <w:t>id-Reset,</w:t>
      </w:r>
    </w:p>
    <w:p w14:paraId="59150538" w14:textId="77777777" w:rsidR="000E2576" w:rsidRPr="008711EA" w:rsidRDefault="000E2576" w:rsidP="000E2576">
      <w:pPr>
        <w:pStyle w:val="PL"/>
        <w:rPr>
          <w:noProof w:val="0"/>
          <w:snapToGrid w:val="0"/>
        </w:rPr>
      </w:pPr>
      <w:r w:rsidRPr="008711EA">
        <w:rPr>
          <w:noProof w:val="0"/>
          <w:snapToGrid w:val="0"/>
        </w:rPr>
        <w:tab/>
        <w:t>id-S1Setup,</w:t>
      </w:r>
    </w:p>
    <w:p w14:paraId="16762BCF" w14:textId="77777777" w:rsidR="000E2576" w:rsidRPr="008711EA" w:rsidRDefault="000E2576" w:rsidP="000E2576">
      <w:pPr>
        <w:pStyle w:val="PL"/>
        <w:rPr>
          <w:noProof w:val="0"/>
          <w:snapToGrid w:val="0"/>
        </w:rPr>
      </w:pPr>
      <w:r w:rsidRPr="008711EA">
        <w:rPr>
          <w:noProof w:val="0"/>
          <w:snapToGrid w:val="0"/>
        </w:rPr>
        <w:tab/>
        <w:t>id-E-RABModify,</w:t>
      </w:r>
    </w:p>
    <w:p w14:paraId="4E7B5E58" w14:textId="77777777" w:rsidR="000E2576" w:rsidRPr="008711EA" w:rsidRDefault="000E2576" w:rsidP="000E2576">
      <w:pPr>
        <w:pStyle w:val="PL"/>
        <w:rPr>
          <w:noProof w:val="0"/>
          <w:snapToGrid w:val="0"/>
        </w:rPr>
      </w:pPr>
      <w:r w:rsidRPr="008711EA">
        <w:rPr>
          <w:noProof w:val="0"/>
          <w:snapToGrid w:val="0"/>
        </w:rPr>
        <w:tab/>
        <w:t>id-E-RABModificationIndication,</w:t>
      </w:r>
    </w:p>
    <w:p w14:paraId="6DDF2E02" w14:textId="77777777" w:rsidR="000E2576" w:rsidRPr="008711EA" w:rsidRDefault="000E2576" w:rsidP="000E2576">
      <w:pPr>
        <w:pStyle w:val="PL"/>
        <w:rPr>
          <w:noProof w:val="0"/>
          <w:snapToGrid w:val="0"/>
        </w:rPr>
      </w:pPr>
      <w:r w:rsidRPr="008711EA">
        <w:rPr>
          <w:noProof w:val="0"/>
          <w:snapToGrid w:val="0"/>
        </w:rPr>
        <w:tab/>
        <w:t>id-E-RABRelease,</w:t>
      </w:r>
    </w:p>
    <w:p w14:paraId="25F4ECFA" w14:textId="77777777" w:rsidR="000E2576" w:rsidRPr="008711EA" w:rsidRDefault="000E2576" w:rsidP="000E2576">
      <w:pPr>
        <w:pStyle w:val="PL"/>
        <w:rPr>
          <w:noProof w:val="0"/>
          <w:snapToGrid w:val="0"/>
        </w:rPr>
      </w:pPr>
      <w:r w:rsidRPr="008711EA">
        <w:rPr>
          <w:noProof w:val="0"/>
          <w:snapToGrid w:val="0"/>
        </w:rPr>
        <w:tab/>
        <w:t>id-E-RABReleaseIndication,</w:t>
      </w:r>
    </w:p>
    <w:p w14:paraId="4033FC2D" w14:textId="77777777" w:rsidR="000E2576" w:rsidRPr="008711EA" w:rsidRDefault="000E2576" w:rsidP="000E2576">
      <w:pPr>
        <w:pStyle w:val="PL"/>
        <w:rPr>
          <w:noProof w:val="0"/>
          <w:snapToGrid w:val="0"/>
        </w:rPr>
      </w:pPr>
      <w:r w:rsidRPr="008711EA">
        <w:rPr>
          <w:noProof w:val="0"/>
          <w:snapToGrid w:val="0"/>
        </w:rPr>
        <w:tab/>
        <w:t>id-E-RABSetup,</w:t>
      </w:r>
    </w:p>
    <w:p w14:paraId="255E1D85" w14:textId="77777777" w:rsidR="000E2576" w:rsidRPr="008711EA" w:rsidRDefault="000E2576" w:rsidP="000E2576">
      <w:pPr>
        <w:pStyle w:val="PL"/>
        <w:rPr>
          <w:noProof w:val="0"/>
          <w:snapToGrid w:val="0"/>
        </w:rPr>
      </w:pPr>
      <w:r w:rsidRPr="008711EA">
        <w:rPr>
          <w:noProof w:val="0"/>
          <w:snapToGrid w:val="0"/>
        </w:rPr>
        <w:tab/>
        <w:t>id-TraceFailureIndication,</w:t>
      </w:r>
    </w:p>
    <w:p w14:paraId="269F429F" w14:textId="77777777" w:rsidR="000E2576" w:rsidRPr="008711EA" w:rsidRDefault="000E2576" w:rsidP="000E2576">
      <w:pPr>
        <w:pStyle w:val="PL"/>
        <w:rPr>
          <w:noProof w:val="0"/>
          <w:snapToGrid w:val="0"/>
        </w:rPr>
      </w:pPr>
      <w:r w:rsidRPr="008711EA">
        <w:rPr>
          <w:noProof w:val="0"/>
          <w:snapToGrid w:val="0"/>
        </w:rPr>
        <w:tab/>
        <w:t>id-TraceStart,</w:t>
      </w:r>
    </w:p>
    <w:p w14:paraId="46CB964B" w14:textId="77777777" w:rsidR="000E2576" w:rsidRPr="008711EA" w:rsidRDefault="000E2576" w:rsidP="000E2576">
      <w:pPr>
        <w:pStyle w:val="PL"/>
        <w:rPr>
          <w:noProof w:val="0"/>
          <w:snapToGrid w:val="0"/>
        </w:rPr>
      </w:pPr>
      <w:r w:rsidRPr="008711EA">
        <w:rPr>
          <w:noProof w:val="0"/>
          <w:snapToGrid w:val="0"/>
        </w:rPr>
        <w:tab/>
        <w:t>id-UECapabilityInfoIndication,</w:t>
      </w:r>
    </w:p>
    <w:p w14:paraId="0B518E7F" w14:textId="77777777" w:rsidR="000E2576" w:rsidRPr="008711EA" w:rsidRDefault="000E2576" w:rsidP="000E2576">
      <w:pPr>
        <w:pStyle w:val="PL"/>
        <w:rPr>
          <w:noProof w:val="0"/>
          <w:snapToGrid w:val="0"/>
        </w:rPr>
      </w:pPr>
      <w:r w:rsidRPr="008711EA">
        <w:rPr>
          <w:noProof w:val="0"/>
          <w:snapToGrid w:val="0"/>
        </w:rPr>
        <w:tab/>
        <w:t>id-UEContextModification,</w:t>
      </w:r>
    </w:p>
    <w:p w14:paraId="52D44A0B" w14:textId="77777777" w:rsidR="000E2576" w:rsidRPr="008711EA" w:rsidRDefault="000E2576" w:rsidP="000E2576">
      <w:pPr>
        <w:pStyle w:val="PL"/>
        <w:rPr>
          <w:noProof w:val="0"/>
          <w:snapToGrid w:val="0"/>
        </w:rPr>
      </w:pPr>
      <w:r w:rsidRPr="008711EA">
        <w:rPr>
          <w:noProof w:val="0"/>
          <w:snapToGrid w:val="0"/>
        </w:rPr>
        <w:tab/>
        <w:t>id-UEContextRelease,</w:t>
      </w:r>
    </w:p>
    <w:p w14:paraId="352972C5" w14:textId="77777777" w:rsidR="000E2576" w:rsidRPr="008711EA" w:rsidRDefault="000E2576" w:rsidP="000E2576">
      <w:pPr>
        <w:pStyle w:val="PL"/>
        <w:rPr>
          <w:noProof w:val="0"/>
          <w:snapToGrid w:val="0"/>
        </w:rPr>
      </w:pPr>
      <w:r w:rsidRPr="008711EA">
        <w:rPr>
          <w:noProof w:val="0"/>
          <w:snapToGrid w:val="0"/>
        </w:rPr>
        <w:tab/>
        <w:t>id-UEContextReleaseRequest,</w:t>
      </w:r>
    </w:p>
    <w:p w14:paraId="1224C331" w14:textId="77777777" w:rsidR="000E2576" w:rsidRPr="008711EA" w:rsidRDefault="000E2576" w:rsidP="000E2576">
      <w:pPr>
        <w:pStyle w:val="PL"/>
        <w:rPr>
          <w:noProof w:val="0"/>
          <w:snapToGrid w:val="0"/>
        </w:rPr>
      </w:pPr>
      <w:r w:rsidRPr="008711EA">
        <w:rPr>
          <w:noProof w:val="0"/>
          <w:snapToGrid w:val="0"/>
        </w:rPr>
        <w:tab/>
        <w:t>id-UERadioCapabilityMatch,</w:t>
      </w:r>
    </w:p>
    <w:p w14:paraId="2760D730" w14:textId="77777777" w:rsidR="000E2576" w:rsidRPr="008711EA" w:rsidRDefault="000E2576" w:rsidP="000E2576">
      <w:pPr>
        <w:pStyle w:val="PL"/>
        <w:rPr>
          <w:noProof w:val="0"/>
          <w:snapToGrid w:val="0"/>
        </w:rPr>
      </w:pP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92C229B" w14:textId="77777777" w:rsidR="000E2576" w:rsidRPr="008711EA" w:rsidRDefault="000E2576" w:rsidP="000E2576">
      <w:pPr>
        <w:pStyle w:val="PL"/>
        <w:rPr>
          <w:noProof w:val="0"/>
          <w:snapToGrid w:val="0"/>
        </w:rPr>
      </w:pPr>
      <w:r w:rsidRPr="008711EA">
        <w:rPr>
          <w:noProof w:val="0"/>
          <w:snapToGrid w:val="0"/>
        </w:rPr>
        <w:tab/>
        <w:t>id-uplinkNASTransport,</w:t>
      </w:r>
    </w:p>
    <w:p w14:paraId="3D3869CD" w14:textId="77777777" w:rsidR="000E2576" w:rsidRPr="008711EA" w:rsidDel="00D14275" w:rsidRDefault="000E2576" w:rsidP="000E2576">
      <w:pPr>
        <w:pStyle w:val="PL"/>
        <w:rPr>
          <w:noProof w:val="0"/>
          <w:snapToGrid w:val="0"/>
          <w:lang w:eastAsia="zh-CN"/>
        </w:rPr>
      </w:pP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383FC0FA" w14:textId="77777777" w:rsidR="000E2576" w:rsidRPr="008711EA" w:rsidRDefault="000E2576" w:rsidP="000E2576">
      <w:pPr>
        <w:pStyle w:val="PL"/>
        <w:rPr>
          <w:noProof w:val="0"/>
          <w:snapToGrid w:val="0"/>
        </w:rPr>
      </w:pPr>
      <w:r w:rsidRPr="008711EA">
        <w:rPr>
          <w:noProof w:val="0"/>
          <w:snapToGrid w:val="0"/>
        </w:rPr>
        <w:tab/>
        <w:t>id-UplinkS1cdma2000tunnelling,</w:t>
      </w:r>
    </w:p>
    <w:p w14:paraId="00DB190E" w14:textId="77777777" w:rsidR="000E2576" w:rsidRPr="008711EA" w:rsidRDefault="000E2576" w:rsidP="000E2576">
      <w:pPr>
        <w:pStyle w:val="PL"/>
        <w:rPr>
          <w:noProof w:val="0"/>
          <w:snapToGrid w:val="0"/>
        </w:rPr>
      </w:pPr>
      <w:r w:rsidRPr="008711EA">
        <w:rPr>
          <w:noProof w:val="0"/>
          <w:snapToGrid w:val="0"/>
        </w:rPr>
        <w:tab/>
        <w:t>id-WriteReplaceWarning,</w:t>
      </w:r>
    </w:p>
    <w:p w14:paraId="705CE694" w14:textId="77777777" w:rsidR="000E2576" w:rsidRPr="008711EA" w:rsidRDefault="000E2576" w:rsidP="000E2576">
      <w:pPr>
        <w:pStyle w:val="PL"/>
        <w:rPr>
          <w:noProof w:val="0"/>
          <w:snapToGrid w:val="0"/>
        </w:rPr>
      </w:pPr>
      <w:r w:rsidRPr="008711EA">
        <w:rPr>
          <w:noProof w:val="0"/>
          <w:snapToGrid w:val="0"/>
        </w:rPr>
        <w:tab/>
        <w:t>id-eNBConfigurationTransfer,</w:t>
      </w:r>
    </w:p>
    <w:p w14:paraId="3706BA52" w14:textId="77777777" w:rsidR="000E2576" w:rsidRPr="008711EA" w:rsidRDefault="000E2576" w:rsidP="000E2576">
      <w:pPr>
        <w:pStyle w:val="PL"/>
        <w:rPr>
          <w:noProof w:val="0"/>
          <w:snapToGrid w:val="0"/>
        </w:rPr>
      </w:pPr>
      <w:r w:rsidRPr="008711EA">
        <w:rPr>
          <w:noProof w:val="0"/>
          <w:snapToGrid w:val="0"/>
        </w:rPr>
        <w:tab/>
        <w:t>id-MMEConfigurationTransfer,</w:t>
      </w:r>
    </w:p>
    <w:p w14:paraId="1826B93A" w14:textId="77777777" w:rsidR="000E2576" w:rsidRPr="008711EA" w:rsidRDefault="000E2576" w:rsidP="000E2576">
      <w:pPr>
        <w:pStyle w:val="PL"/>
        <w:rPr>
          <w:noProof w:val="0"/>
          <w:snapToGrid w:val="0"/>
        </w:rPr>
      </w:pPr>
      <w:r w:rsidRPr="008711EA">
        <w:rPr>
          <w:noProof w:val="0"/>
          <w:snapToGrid w:val="0"/>
        </w:rPr>
        <w:tab/>
        <w:t>id-PWSRestartIndication,</w:t>
      </w:r>
    </w:p>
    <w:p w14:paraId="209CACF4" w14:textId="77777777" w:rsidR="000E2576" w:rsidRPr="008711EA" w:rsidRDefault="000E2576" w:rsidP="000E2576">
      <w:pPr>
        <w:pStyle w:val="PL"/>
        <w:rPr>
          <w:noProof w:val="0"/>
          <w:snapToGrid w:val="0"/>
        </w:rPr>
      </w:pPr>
      <w:r w:rsidRPr="008711EA">
        <w:rPr>
          <w:noProof w:val="0"/>
          <w:snapToGrid w:val="0"/>
        </w:rPr>
        <w:tab/>
        <w:t>id-UEContextModificationIndication,</w:t>
      </w:r>
    </w:p>
    <w:p w14:paraId="35A3E009" w14:textId="77777777" w:rsidR="000E2576" w:rsidRPr="008711EA" w:rsidRDefault="000E2576" w:rsidP="000E2576">
      <w:pPr>
        <w:pStyle w:val="PL"/>
        <w:rPr>
          <w:noProof w:val="0"/>
          <w:snapToGrid w:val="0"/>
        </w:rPr>
      </w:pPr>
      <w:r w:rsidRPr="008711EA">
        <w:rPr>
          <w:noProof w:val="0"/>
          <w:snapToGrid w:val="0"/>
        </w:rPr>
        <w:tab/>
        <w:t>id-RerouteNASRequest,</w:t>
      </w:r>
    </w:p>
    <w:p w14:paraId="6AD6997A" w14:textId="77777777" w:rsidR="000E2576" w:rsidRPr="008711EA" w:rsidRDefault="000E2576" w:rsidP="000E2576">
      <w:pPr>
        <w:pStyle w:val="PL"/>
        <w:rPr>
          <w:noProof w:val="0"/>
          <w:snapToGrid w:val="0"/>
        </w:rPr>
      </w:pPr>
      <w:r w:rsidRPr="008711EA">
        <w:rPr>
          <w:noProof w:val="0"/>
          <w:snapToGrid w:val="0"/>
        </w:rPr>
        <w:tab/>
        <w:t>id-PWSFailureIndication,</w:t>
      </w:r>
    </w:p>
    <w:p w14:paraId="45CABFDA" w14:textId="77777777" w:rsidR="000E2576" w:rsidRPr="008711EA" w:rsidRDefault="000E2576" w:rsidP="000E2576">
      <w:pPr>
        <w:pStyle w:val="PL"/>
        <w:rPr>
          <w:noProof w:val="0"/>
          <w:snapToGrid w:val="0"/>
        </w:rPr>
      </w:pPr>
      <w:r w:rsidRPr="008711EA">
        <w:rPr>
          <w:noProof w:val="0"/>
          <w:snapToGrid w:val="0"/>
        </w:rPr>
        <w:tab/>
        <w:t>id-UEContextSuspend,</w:t>
      </w:r>
    </w:p>
    <w:p w14:paraId="0E2EE2A5" w14:textId="77777777" w:rsidR="000E2576" w:rsidRPr="008711EA" w:rsidRDefault="000E2576" w:rsidP="000E2576">
      <w:pPr>
        <w:pStyle w:val="PL"/>
        <w:rPr>
          <w:noProof w:val="0"/>
          <w:snapToGrid w:val="0"/>
        </w:rPr>
      </w:pPr>
      <w:r w:rsidRPr="008711EA">
        <w:rPr>
          <w:noProof w:val="0"/>
          <w:snapToGrid w:val="0"/>
        </w:rPr>
        <w:tab/>
        <w:t>id-UEContextResume,</w:t>
      </w:r>
    </w:p>
    <w:p w14:paraId="37B97C41" w14:textId="77777777" w:rsidR="000E2576" w:rsidRPr="008711EA" w:rsidRDefault="000E2576" w:rsidP="000E2576">
      <w:pPr>
        <w:pStyle w:val="PL"/>
        <w:rPr>
          <w:noProof w:val="0"/>
          <w:snapToGrid w:val="0"/>
        </w:rPr>
      </w:pPr>
      <w:r w:rsidRPr="008711EA">
        <w:rPr>
          <w:noProof w:val="0"/>
          <w:snapToGrid w:val="0"/>
        </w:rPr>
        <w:tab/>
        <w:t>id-ConnectionEstablishmentIndication,</w:t>
      </w:r>
    </w:p>
    <w:p w14:paraId="61E098D0" w14:textId="77777777" w:rsidR="000E2576" w:rsidRPr="008711EA" w:rsidRDefault="000E2576" w:rsidP="000E2576">
      <w:pPr>
        <w:pStyle w:val="PL"/>
        <w:rPr>
          <w:noProof w:val="0"/>
          <w:snapToGrid w:val="0"/>
          <w:lang w:eastAsia="zh-CN"/>
        </w:rPr>
      </w:pPr>
      <w:r w:rsidRPr="008711EA">
        <w:rPr>
          <w:noProof w:val="0"/>
          <w:snapToGrid w:val="0"/>
        </w:rPr>
        <w:tab/>
        <w:t>id-NASDeliveryIndication</w:t>
      </w:r>
      <w:r w:rsidRPr="008711EA">
        <w:rPr>
          <w:noProof w:val="0"/>
          <w:snapToGrid w:val="0"/>
          <w:lang w:eastAsia="zh-CN"/>
        </w:rPr>
        <w:t>,</w:t>
      </w:r>
    </w:p>
    <w:p w14:paraId="00533D2E" w14:textId="77777777" w:rsidR="000E2576" w:rsidRPr="008711EA" w:rsidRDefault="000E2576" w:rsidP="000E2576">
      <w:pPr>
        <w:pStyle w:val="PL"/>
        <w:rPr>
          <w:noProof w:val="0"/>
          <w:snapToGrid w:val="0"/>
          <w:lang w:eastAsia="zh-CN"/>
        </w:rPr>
      </w:pPr>
      <w:r w:rsidRPr="008711EA">
        <w:rPr>
          <w:noProof w:val="0"/>
          <w:snapToGrid w:val="0"/>
          <w:lang w:eastAsia="zh-CN"/>
        </w:rPr>
        <w:tab/>
        <w:t>id-RetrieveUEInformation,</w:t>
      </w:r>
    </w:p>
    <w:p w14:paraId="145ECA7B" w14:textId="77777777" w:rsidR="000E2576" w:rsidRPr="008711EA" w:rsidRDefault="000E2576" w:rsidP="000E2576">
      <w:pPr>
        <w:pStyle w:val="PL"/>
        <w:rPr>
          <w:noProof w:val="0"/>
          <w:snapToGrid w:val="0"/>
          <w:lang w:eastAsia="zh-CN"/>
        </w:rPr>
      </w:pPr>
      <w:r w:rsidRPr="008711EA">
        <w:rPr>
          <w:noProof w:val="0"/>
          <w:snapToGrid w:val="0"/>
          <w:lang w:eastAsia="zh-CN"/>
        </w:rPr>
        <w:tab/>
        <w:t>id-UEInformationTransfer,</w:t>
      </w:r>
    </w:p>
    <w:p w14:paraId="138A9014" w14:textId="77777777" w:rsidR="000E2576" w:rsidRPr="008711EA" w:rsidRDefault="000E2576" w:rsidP="000E2576">
      <w:pPr>
        <w:pStyle w:val="PL"/>
        <w:rPr>
          <w:noProof w:val="0"/>
        </w:rPr>
      </w:pPr>
      <w:r w:rsidRPr="008711EA">
        <w:rPr>
          <w:noProof w:val="0"/>
          <w:snapToGrid w:val="0"/>
          <w:lang w:eastAsia="zh-CN"/>
        </w:rPr>
        <w:tab/>
        <w:t>id-</w:t>
      </w:r>
      <w:r w:rsidRPr="008711EA">
        <w:rPr>
          <w:noProof w:val="0"/>
          <w:snapToGrid w:val="0"/>
        </w:rPr>
        <w:t>eNB</w:t>
      </w:r>
      <w:r w:rsidRPr="008711EA">
        <w:rPr>
          <w:noProof w:val="0"/>
        </w:rPr>
        <w:t>CPRelocationIndication,</w:t>
      </w:r>
    </w:p>
    <w:p w14:paraId="45C6045F" w14:textId="77777777" w:rsidR="00B63F37" w:rsidRPr="008711EA" w:rsidRDefault="000E2576" w:rsidP="00B63F37">
      <w:pPr>
        <w:pStyle w:val="PL"/>
        <w:rPr>
          <w:noProof w:val="0"/>
        </w:rPr>
      </w:pPr>
      <w:r w:rsidRPr="008711EA">
        <w:rPr>
          <w:noProof w:val="0"/>
        </w:rPr>
        <w:tab/>
        <w:t>id-MMECPRelocationIndication</w:t>
      </w:r>
      <w:r w:rsidR="00B63F37" w:rsidRPr="008711EA">
        <w:rPr>
          <w:noProof w:val="0"/>
        </w:rPr>
        <w:t>,</w:t>
      </w:r>
    </w:p>
    <w:p w14:paraId="58A289E2" w14:textId="77777777" w:rsidR="00497879" w:rsidRDefault="00B63F37" w:rsidP="00497879">
      <w:pPr>
        <w:pStyle w:val="PL"/>
        <w:rPr>
          <w:noProof w:val="0"/>
        </w:rPr>
      </w:pPr>
      <w:r w:rsidRPr="008711EA">
        <w:rPr>
          <w:noProof w:val="0"/>
        </w:rPr>
        <w:tab/>
        <w:t>id-SecondaryRAT</w:t>
      </w:r>
      <w:r w:rsidR="00B95CC1" w:rsidRPr="008711EA">
        <w:rPr>
          <w:rFonts w:eastAsia="MS Mincho" w:hint="eastAsia"/>
          <w:noProof w:val="0"/>
          <w:lang w:eastAsia="ja-JP"/>
        </w:rPr>
        <w:t>DataUsage</w:t>
      </w:r>
      <w:r w:rsidRPr="008711EA">
        <w:rPr>
          <w:noProof w:val="0"/>
        </w:rPr>
        <w:t>Report</w:t>
      </w:r>
      <w:r w:rsidR="00497879">
        <w:rPr>
          <w:noProof w:val="0"/>
        </w:rPr>
        <w:t>,</w:t>
      </w:r>
    </w:p>
    <w:p w14:paraId="6E907931" w14:textId="77777777" w:rsidR="00F671B4" w:rsidRDefault="00497879" w:rsidP="00F671B4">
      <w:pPr>
        <w:pStyle w:val="PL"/>
        <w:rPr>
          <w:noProof w:val="0"/>
        </w:rPr>
      </w:pPr>
      <w:r>
        <w:rPr>
          <w:noProof w:val="0"/>
        </w:rPr>
        <w:tab/>
        <w:t>id-UERadioCapabilityIDMapping</w:t>
      </w:r>
      <w:r w:rsidR="00F671B4">
        <w:rPr>
          <w:noProof w:val="0"/>
        </w:rPr>
        <w:t>,</w:t>
      </w:r>
    </w:p>
    <w:p w14:paraId="378641B1" w14:textId="77777777" w:rsidR="00F671B4" w:rsidRDefault="00F671B4" w:rsidP="00F671B4">
      <w:pPr>
        <w:pStyle w:val="PL"/>
        <w:rPr>
          <w:noProof w:val="0"/>
        </w:rPr>
      </w:pPr>
      <w:r>
        <w:rPr>
          <w:noProof w:val="0"/>
        </w:rPr>
        <w:tab/>
        <w:t>id-HandoverSuccess,</w:t>
      </w:r>
    </w:p>
    <w:p w14:paraId="3492E490" w14:textId="77777777" w:rsidR="00F671B4" w:rsidRDefault="00F671B4" w:rsidP="00F671B4">
      <w:pPr>
        <w:pStyle w:val="PL"/>
        <w:rPr>
          <w:noProof w:val="0"/>
        </w:rPr>
      </w:pPr>
      <w:r>
        <w:rPr>
          <w:noProof w:val="0"/>
        </w:rPr>
        <w:tab/>
        <w:t>id-eNBEarlyStatusTransfer,</w:t>
      </w:r>
    </w:p>
    <w:p w14:paraId="02574A2C" w14:textId="77777777" w:rsidR="000E2576" w:rsidRPr="008711EA" w:rsidRDefault="00F671B4" w:rsidP="00F671B4">
      <w:pPr>
        <w:pStyle w:val="PL"/>
        <w:rPr>
          <w:noProof w:val="0"/>
          <w:snapToGrid w:val="0"/>
          <w:lang w:eastAsia="zh-CN"/>
        </w:rPr>
      </w:pPr>
      <w:r>
        <w:rPr>
          <w:noProof w:val="0"/>
        </w:rPr>
        <w:tab/>
        <w:t>id-MMEEarlyStatusTransfer</w:t>
      </w:r>
    </w:p>
    <w:p w14:paraId="69C53600" w14:textId="77777777" w:rsidR="000E2576" w:rsidRPr="008711EA" w:rsidRDefault="000E2576" w:rsidP="000E2576">
      <w:pPr>
        <w:pStyle w:val="PL"/>
        <w:rPr>
          <w:noProof w:val="0"/>
          <w:snapToGrid w:val="0"/>
          <w:lang w:eastAsia="zh-CN"/>
        </w:rPr>
      </w:pPr>
    </w:p>
    <w:p w14:paraId="4DB58ACC" w14:textId="77777777" w:rsidR="000E2576" w:rsidRPr="008711EA" w:rsidRDefault="000E2576" w:rsidP="000E2576">
      <w:pPr>
        <w:pStyle w:val="PL"/>
        <w:rPr>
          <w:noProof w:val="0"/>
          <w:snapToGrid w:val="0"/>
        </w:rPr>
      </w:pPr>
    </w:p>
    <w:p w14:paraId="489A9B10" w14:textId="77777777" w:rsidR="000E2576" w:rsidRPr="008711EA" w:rsidRDefault="000E2576" w:rsidP="000E2576">
      <w:pPr>
        <w:pStyle w:val="PL"/>
        <w:rPr>
          <w:noProof w:val="0"/>
          <w:snapToGrid w:val="0"/>
        </w:rPr>
      </w:pPr>
      <w:r w:rsidRPr="008711EA">
        <w:rPr>
          <w:noProof w:val="0"/>
          <w:snapToGrid w:val="0"/>
        </w:rPr>
        <w:t>FROM S1AP-Constants;</w:t>
      </w:r>
    </w:p>
    <w:p w14:paraId="6E3B7E51" w14:textId="77777777" w:rsidR="000E2576" w:rsidRPr="008711EA" w:rsidRDefault="000E2576" w:rsidP="000E2576">
      <w:pPr>
        <w:pStyle w:val="PL"/>
        <w:rPr>
          <w:noProof w:val="0"/>
          <w:snapToGrid w:val="0"/>
        </w:rPr>
      </w:pPr>
    </w:p>
    <w:p w14:paraId="7B69CA88" w14:textId="77777777" w:rsidR="000E2576" w:rsidRPr="008711EA" w:rsidRDefault="000E2576" w:rsidP="000E2576">
      <w:pPr>
        <w:pStyle w:val="PL"/>
        <w:rPr>
          <w:noProof w:val="0"/>
          <w:snapToGrid w:val="0"/>
        </w:rPr>
      </w:pPr>
    </w:p>
    <w:p w14:paraId="248BACD5" w14:textId="77777777" w:rsidR="000E2576" w:rsidRPr="008711EA" w:rsidRDefault="000E2576" w:rsidP="000E2576">
      <w:pPr>
        <w:pStyle w:val="PL"/>
        <w:rPr>
          <w:noProof w:val="0"/>
          <w:snapToGrid w:val="0"/>
        </w:rPr>
      </w:pPr>
      <w:r w:rsidRPr="008711EA">
        <w:rPr>
          <w:noProof w:val="0"/>
          <w:snapToGrid w:val="0"/>
        </w:rPr>
        <w:t>-- **************************************************************</w:t>
      </w:r>
    </w:p>
    <w:p w14:paraId="1D7230BC" w14:textId="77777777" w:rsidR="000E2576" w:rsidRPr="008711EA" w:rsidRDefault="000E2576" w:rsidP="000E2576">
      <w:pPr>
        <w:pStyle w:val="PL"/>
        <w:rPr>
          <w:noProof w:val="0"/>
          <w:snapToGrid w:val="0"/>
        </w:rPr>
      </w:pPr>
      <w:r w:rsidRPr="008711EA">
        <w:rPr>
          <w:noProof w:val="0"/>
          <w:snapToGrid w:val="0"/>
        </w:rPr>
        <w:t>--</w:t>
      </w:r>
    </w:p>
    <w:p w14:paraId="40C46F78" w14:textId="77777777" w:rsidR="000E2576" w:rsidRPr="008711EA" w:rsidRDefault="000E2576" w:rsidP="000E2576">
      <w:pPr>
        <w:pStyle w:val="PL"/>
        <w:outlineLvl w:val="3"/>
        <w:rPr>
          <w:noProof w:val="0"/>
          <w:snapToGrid w:val="0"/>
        </w:rPr>
      </w:pPr>
      <w:r w:rsidRPr="008711EA">
        <w:rPr>
          <w:noProof w:val="0"/>
          <w:snapToGrid w:val="0"/>
        </w:rPr>
        <w:t>-- Interface Elementary Procedure Class</w:t>
      </w:r>
    </w:p>
    <w:p w14:paraId="4AF519E5" w14:textId="77777777" w:rsidR="000E2576" w:rsidRPr="008711EA" w:rsidRDefault="000E2576" w:rsidP="000E2576">
      <w:pPr>
        <w:pStyle w:val="PL"/>
        <w:rPr>
          <w:noProof w:val="0"/>
          <w:snapToGrid w:val="0"/>
        </w:rPr>
      </w:pPr>
      <w:r w:rsidRPr="008711EA">
        <w:rPr>
          <w:noProof w:val="0"/>
          <w:snapToGrid w:val="0"/>
        </w:rPr>
        <w:t>--</w:t>
      </w:r>
    </w:p>
    <w:p w14:paraId="37EF5516" w14:textId="77777777" w:rsidR="000E2576" w:rsidRPr="008711EA" w:rsidRDefault="000E2576" w:rsidP="000E2576">
      <w:pPr>
        <w:pStyle w:val="PL"/>
        <w:rPr>
          <w:noProof w:val="0"/>
          <w:snapToGrid w:val="0"/>
        </w:rPr>
      </w:pPr>
      <w:r w:rsidRPr="008711EA">
        <w:rPr>
          <w:noProof w:val="0"/>
          <w:snapToGrid w:val="0"/>
        </w:rPr>
        <w:t>-- **************************************************************</w:t>
      </w:r>
    </w:p>
    <w:p w14:paraId="73A0003C" w14:textId="77777777" w:rsidR="000E2576" w:rsidRPr="008711EA" w:rsidRDefault="000E2576" w:rsidP="000E2576">
      <w:pPr>
        <w:pStyle w:val="PL"/>
        <w:rPr>
          <w:noProof w:val="0"/>
          <w:snapToGrid w:val="0"/>
        </w:rPr>
      </w:pPr>
    </w:p>
    <w:p w14:paraId="5C35F66E" w14:textId="77777777" w:rsidR="000E2576" w:rsidRPr="008711EA" w:rsidRDefault="000E2576" w:rsidP="000E2576">
      <w:pPr>
        <w:pStyle w:val="PL"/>
        <w:rPr>
          <w:noProof w:val="0"/>
          <w:snapToGrid w:val="0"/>
        </w:rPr>
      </w:pPr>
      <w:r w:rsidRPr="008711EA">
        <w:rPr>
          <w:noProof w:val="0"/>
          <w:snapToGrid w:val="0"/>
        </w:rPr>
        <w:t>S1AP-ELEMENTARY-PROCEDURE ::= CLASS {</w:t>
      </w:r>
    </w:p>
    <w:p w14:paraId="1D3BC4E3" w14:textId="77777777" w:rsidR="000E2576" w:rsidRPr="008711EA" w:rsidRDefault="000E2576" w:rsidP="000E2576">
      <w:pPr>
        <w:pStyle w:val="PL"/>
        <w:rPr>
          <w:noProof w:val="0"/>
          <w:snapToGrid w:val="0"/>
        </w:rPr>
      </w:pPr>
      <w:r w:rsidRPr="008711EA">
        <w:rPr>
          <w:noProof w:val="0"/>
          <w:snapToGrid w:val="0"/>
        </w:rPr>
        <w:tab/>
        <w:t>&amp;InitiatingMessage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8FCF3A9" w14:textId="77777777" w:rsidR="000E2576" w:rsidRPr="008711EA" w:rsidRDefault="000E2576" w:rsidP="000E2576">
      <w:pPr>
        <w:pStyle w:val="PL"/>
        <w:rPr>
          <w:noProof w:val="0"/>
          <w:snapToGrid w:val="0"/>
        </w:rPr>
      </w:pPr>
      <w:r w:rsidRPr="008711EA">
        <w:rPr>
          <w:noProof w:val="0"/>
          <w:snapToGrid w:val="0"/>
        </w:rPr>
        <w:tab/>
        <w:t>&amp;SuccessfulOutcome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3B1C60E7" w14:textId="77777777" w:rsidR="000E2576" w:rsidRPr="008711EA" w:rsidRDefault="000E2576" w:rsidP="000E2576">
      <w:pPr>
        <w:pStyle w:val="PL"/>
        <w:rPr>
          <w:noProof w:val="0"/>
          <w:snapToGrid w:val="0"/>
        </w:rPr>
      </w:pPr>
      <w:r w:rsidRPr="008711EA">
        <w:rPr>
          <w:noProof w:val="0"/>
          <w:snapToGrid w:val="0"/>
        </w:rPr>
        <w:tab/>
        <w:t>&amp;UnsuccessfulOutcome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4ABE54D6" w14:textId="77777777" w:rsidR="000E2576" w:rsidRPr="008711EA" w:rsidRDefault="000E2576" w:rsidP="000E2576">
      <w:pPr>
        <w:pStyle w:val="PL"/>
        <w:rPr>
          <w:noProof w:val="0"/>
          <w:snapToGrid w:val="0"/>
        </w:rPr>
      </w:pPr>
      <w:r w:rsidRPr="008711EA">
        <w:rPr>
          <w:noProof w:val="0"/>
          <w:snapToGrid w:val="0"/>
        </w:rPr>
        <w:tab/>
        <w:t>&amp;procedureCode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w:t>
      </w:r>
      <w:r w:rsidRPr="008711EA">
        <w:rPr>
          <w:noProof w:val="0"/>
          <w:snapToGrid w:val="0"/>
        </w:rPr>
        <w:tab/>
        <w:t>UNIQUE,</w:t>
      </w:r>
    </w:p>
    <w:p w14:paraId="02C9643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Criticality </w:t>
      </w:r>
      <w:r w:rsidRPr="008711EA">
        <w:rPr>
          <w:noProof w:val="0"/>
          <w:snapToGrid w:val="0"/>
        </w:rPr>
        <w:tab/>
        <w:t>DEFAULT ignore</w:t>
      </w:r>
    </w:p>
    <w:p w14:paraId="03158C76" w14:textId="77777777" w:rsidR="000E2576" w:rsidRPr="008711EA" w:rsidRDefault="000E2576" w:rsidP="000E2576">
      <w:pPr>
        <w:pStyle w:val="PL"/>
        <w:rPr>
          <w:noProof w:val="0"/>
          <w:snapToGrid w:val="0"/>
        </w:rPr>
      </w:pPr>
      <w:r w:rsidRPr="008711EA">
        <w:rPr>
          <w:noProof w:val="0"/>
          <w:snapToGrid w:val="0"/>
        </w:rPr>
        <w:t>}</w:t>
      </w:r>
    </w:p>
    <w:p w14:paraId="6CBA4A7B" w14:textId="77777777" w:rsidR="000E2576" w:rsidRPr="008711EA" w:rsidRDefault="000E2576" w:rsidP="000E2576">
      <w:pPr>
        <w:pStyle w:val="PL"/>
        <w:rPr>
          <w:noProof w:val="0"/>
          <w:snapToGrid w:val="0"/>
        </w:rPr>
      </w:pPr>
      <w:r w:rsidRPr="008711EA">
        <w:rPr>
          <w:noProof w:val="0"/>
          <w:snapToGrid w:val="0"/>
        </w:rPr>
        <w:t>WITH SYNTAX {</w:t>
      </w:r>
    </w:p>
    <w:p w14:paraId="41C849B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rPr>
        <w:tab/>
        <w:t>&amp;InitiatingMessage</w:t>
      </w:r>
    </w:p>
    <w:p w14:paraId="3BBFC49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r>
      <w:r w:rsidRPr="008711EA">
        <w:rPr>
          <w:noProof w:val="0"/>
          <w:snapToGrid w:val="0"/>
        </w:rPr>
        <w:tab/>
        <w:t>&amp;SuccessfulOutcome]</w:t>
      </w:r>
    </w:p>
    <w:p w14:paraId="46E6DFE1"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r>
      <w:r w:rsidRPr="008711EA">
        <w:rPr>
          <w:noProof w:val="0"/>
          <w:snapToGrid w:val="0"/>
        </w:rPr>
        <w:tab/>
        <w:t>&amp;UnsuccessfulOutcome]</w:t>
      </w:r>
    </w:p>
    <w:p w14:paraId="2227859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&amp;procedureCode</w:t>
      </w:r>
    </w:p>
    <w:p w14:paraId="613CDD4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&amp;criticality]</w:t>
      </w:r>
    </w:p>
    <w:p w14:paraId="7702BEF1" w14:textId="77777777" w:rsidR="000E2576" w:rsidRPr="008711EA" w:rsidRDefault="000E2576" w:rsidP="000E2576">
      <w:pPr>
        <w:pStyle w:val="PL"/>
        <w:rPr>
          <w:noProof w:val="0"/>
          <w:snapToGrid w:val="0"/>
        </w:rPr>
      </w:pPr>
      <w:r w:rsidRPr="008711EA">
        <w:rPr>
          <w:noProof w:val="0"/>
          <w:snapToGrid w:val="0"/>
        </w:rPr>
        <w:t>}</w:t>
      </w:r>
    </w:p>
    <w:p w14:paraId="3F6419F0" w14:textId="77777777" w:rsidR="000E2576" w:rsidRPr="008711EA" w:rsidRDefault="000E2576" w:rsidP="000E2576">
      <w:pPr>
        <w:pStyle w:val="PL"/>
        <w:rPr>
          <w:noProof w:val="0"/>
          <w:snapToGrid w:val="0"/>
        </w:rPr>
      </w:pPr>
    </w:p>
    <w:p w14:paraId="7E43E5B9" w14:textId="77777777" w:rsidR="000E2576" w:rsidRPr="008711EA" w:rsidRDefault="000E2576" w:rsidP="000E2576">
      <w:pPr>
        <w:pStyle w:val="PL"/>
        <w:rPr>
          <w:noProof w:val="0"/>
          <w:snapToGrid w:val="0"/>
        </w:rPr>
      </w:pPr>
      <w:r w:rsidRPr="008711EA">
        <w:rPr>
          <w:noProof w:val="0"/>
          <w:snapToGrid w:val="0"/>
        </w:rPr>
        <w:t>-- **************************************************************</w:t>
      </w:r>
    </w:p>
    <w:p w14:paraId="0DD0ECBC" w14:textId="77777777" w:rsidR="000E2576" w:rsidRPr="008711EA" w:rsidRDefault="000E2576" w:rsidP="000E2576">
      <w:pPr>
        <w:pStyle w:val="PL"/>
        <w:rPr>
          <w:noProof w:val="0"/>
          <w:snapToGrid w:val="0"/>
        </w:rPr>
      </w:pPr>
      <w:r w:rsidRPr="008711EA">
        <w:rPr>
          <w:noProof w:val="0"/>
          <w:snapToGrid w:val="0"/>
        </w:rPr>
        <w:t>--</w:t>
      </w:r>
    </w:p>
    <w:p w14:paraId="2316ABF6" w14:textId="77777777" w:rsidR="000E2576" w:rsidRPr="008711EA" w:rsidRDefault="000E2576" w:rsidP="000E2576">
      <w:pPr>
        <w:pStyle w:val="PL"/>
        <w:outlineLvl w:val="3"/>
        <w:rPr>
          <w:noProof w:val="0"/>
          <w:snapToGrid w:val="0"/>
        </w:rPr>
      </w:pPr>
      <w:r w:rsidRPr="008711EA">
        <w:rPr>
          <w:noProof w:val="0"/>
          <w:snapToGrid w:val="0"/>
        </w:rPr>
        <w:t>-- Interface PDU Definition</w:t>
      </w:r>
    </w:p>
    <w:p w14:paraId="37CFB0AB" w14:textId="77777777" w:rsidR="000E2576" w:rsidRPr="008711EA" w:rsidRDefault="000E2576" w:rsidP="000E2576">
      <w:pPr>
        <w:pStyle w:val="PL"/>
        <w:rPr>
          <w:noProof w:val="0"/>
          <w:snapToGrid w:val="0"/>
        </w:rPr>
      </w:pPr>
      <w:r w:rsidRPr="008711EA">
        <w:rPr>
          <w:noProof w:val="0"/>
          <w:snapToGrid w:val="0"/>
        </w:rPr>
        <w:t>--</w:t>
      </w:r>
    </w:p>
    <w:p w14:paraId="35B961B8" w14:textId="77777777" w:rsidR="000E2576" w:rsidRPr="008711EA" w:rsidRDefault="000E2576" w:rsidP="000E2576">
      <w:pPr>
        <w:pStyle w:val="PL"/>
        <w:rPr>
          <w:noProof w:val="0"/>
          <w:snapToGrid w:val="0"/>
        </w:rPr>
      </w:pPr>
      <w:r w:rsidRPr="008711EA">
        <w:rPr>
          <w:noProof w:val="0"/>
          <w:snapToGrid w:val="0"/>
        </w:rPr>
        <w:t>-- **************************************************************</w:t>
      </w:r>
    </w:p>
    <w:p w14:paraId="23E6A244" w14:textId="77777777" w:rsidR="000E2576" w:rsidRPr="008711EA" w:rsidRDefault="000E2576" w:rsidP="000E2576">
      <w:pPr>
        <w:pStyle w:val="PL"/>
        <w:rPr>
          <w:noProof w:val="0"/>
          <w:snapToGrid w:val="0"/>
        </w:rPr>
      </w:pPr>
    </w:p>
    <w:p w14:paraId="61EBDD0C" w14:textId="77777777" w:rsidR="000E2576" w:rsidRPr="008711EA" w:rsidRDefault="000E2576" w:rsidP="000E2576">
      <w:pPr>
        <w:pStyle w:val="PL"/>
        <w:rPr>
          <w:noProof w:val="0"/>
          <w:snapToGrid w:val="0"/>
        </w:rPr>
      </w:pPr>
      <w:r w:rsidRPr="008711EA">
        <w:rPr>
          <w:noProof w:val="0"/>
          <w:snapToGrid w:val="0"/>
        </w:rPr>
        <w:t>S1AP-PDU ::= CHOICE {</w:t>
      </w:r>
    </w:p>
    <w:p w14:paraId="308C071A" w14:textId="77777777" w:rsidR="000E2576" w:rsidRPr="008711EA" w:rsidRDefault="000E2576" w:rsidP="000E2576">
      <w:pPr>
        <w:pStyle w:val="PL"/>
        <w:rPr>
          <w:noProof w:val="0"/>
          <w:snapToGrid w:val="0"/>
        </w:rPr>
      </w:pPr>
      <w:r w:rsidRPr="008711EA">
        <w:rPr>
          <w:noProof w:val="0"/>
          <w:snapToGrid w:val="0"/>
        </w:rPr>
        <w:tab/>
        <w:t>initiatingMessage</w:t>
      </w:r>
      <w:r w:rsidRPr="008711EA">
        <w:rPr>
          <w:noProof w:val="0"/>
          <w:snapToGrid w:val="0"/>
        </w:rPr>
        <w:tab/>
        <w:t>InitiatingMessage,</w:t>
      </w:r>
    </w:p>
    <w:p w14:paraId="06F93FF3" w14:textId="77777777" w:rsidR="000E2576" w:rsidRPr="008711EA" w:rsidRDefault="000E2576" w:rsidP="000E2576">
      <w:pPr>
        <w:pStyle w:val="PL"/>
        <w:rPr>
          <w:noProof w:val="0"/>
          <w:snapToGrid w:val="0"/>
        </w:rPr>
      </w:pPr>
      <w:r w:rsidRPr="008711EA">
        <w:rPr>
          <w:noProof w:val="0"/>
          <w:snapToGrid w:val="0"/>
        </w:rPr>
        <w:tab/>
        <w:t>successfulOutcome</w:t>
      </w:r>
      <w:r w:rsidRPr="008711EA">
        <w:rPr>
          <w:noProof w:val="0"/>
          <w:snapToGrid w:val="0"/>
        </w:rPr>
        <w:tab/>
        <w:t>SuccessfulOutcome,</w:t>
      </w:r>
    </w:p>
    <w:p w14:paraId="2316F60A" w14:textId="77777777" w:rsidR="000E2576" w:rsidRPr="008711EA" w:rsidRDefault="000E2576" w:rsidP="000E2576">
      <w:pPr>
        <w:pStyle w:val="PL"/>
        <w:rPr>
          <w:noProof w:val="0"/>
          <w:snapToGrid w:val="0"/>
        </w:rPr>
      </w:pPr>
      <w:r w:rsidRPr="008711EA">
        <w:rPr>
          <w:noProof w:val="0"/>
          <w:snapToGrid w:val="0"/>
        </w:rPr>
        <w:tab/>
        <w:t>unsuccessfulOutcome</w:t>
      </w:r>
      <w:r w:rsidRPr="008711EA">
        <w:rPr>
          <w:noProof w:val="0"/>
          <w:snapToGrid w:val="0"/>
        </w:rPr>
        <w:tab/>
        <w:t>UnsuccessfulOutcome,</w:t>
      </w:r>
    </w:p>
    <w:p w14:paraId="42E9B047" w14:textId="77777777" w:rsidR="000E2576" w:rsidRPr="008711EA" w:rsidRDefault="000E2576" w:rsidP="000E2576">
      <w:pPr>
        <w:pStyle w:val="PL"/>
        <w:rPr>
          <w:noProof w:val="0"/>
          <w:snapToGrid w:val="0"/>
        </w:rPr>
      </w:pPr>
      <w:r w:rsidRPr="008711EA">
        <w:rPr>
          <w:noProof w:val="0"/>
          <w:snapToGrid w:val="0"/>
        </w:rPr>
        <w:tab/>
        <w:t>...</w:t>
      </w:r>
    </w:p>
    <w:p w14:paraId="1A1C7B0C" w14:textId="77777777" w:rsidR="000E2576" w:rsidRPr="008711EA" w:rsidRDefault="000E2576" w:rsidP="000E2576">
      <w:pPr>
        <w:pStyle w:val="PL"/>
        <w:rPr>
          <w:noProof w:val="0"/>
          <w:snapToGrid w:val="0"/>
        </w:rPr>
      </w:pPr>
      <w:r w:rsidRPr="008711EA">
        <w:rPr>
          <w:noProof w:val="0"/>
          <w:snapToGrid w:val="0"/>
        </w:rPr>
        <w:t>}</w:t>
      </w:r>
    </w:p>
    <w:p w14:paraId="51A93A60" w14:textId="77777777" w:rsidR="000E2576" w:rsidRPr="008711EA" w:rsidRDefault="000E2576" w:rsidP="000E2576">
      <w:pPr>
        <w:pStyle w:val="PL"/>
        <w:rPr>
          <w:noProof w:val="0"/>
          <w:snapToGrid w:val="0"/>
        </w:rPr>
      </w:pPr>
    </w:p>
    <w:p w14:paraId="6431457F" w14:textId="77777777" w:rsidR="000E2576" w:rsidRPr="008711EA" w:rsidRDefault="000E2576" w:rsidP="000E2576">
      <w:pPr>
        <w:pStyle w:val="PL"/>
        <w:rPr>
          <w:noProof w:val="0"/>
          <w:snapToGrid w:val="0"/>
        </w:rPr>
      </w:pPr>
      <w:r w:rsidRPr="008711EA">
        <w:rPr>
          <w:noProof w:val="0"/>
          <w:snapToGrid w:val="0"/>
        </w:rPr>
        <w:t>InitiatingMessage ::= SEQUENCE {</w:t>
      </w:r>
    </w:p>
    <w:p w14:paraId="5144040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395C9502"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2FCD343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S1AP-ELEMENTARY-PROCEDURE.&amp;InitiatingMessage</w:t>
      </w:r>
      <w:r w:rsidRPr="008711EA">
        <w:rPr>
          <w:noProof w:val="0"/>
          <w:snapToGrid w:val="0"/>
        </w:rPr>
        <w:tab/>
        <w:t>({S1AP-ELEMENTARY-PROCEDURES}{@procedureCode})</w:t>
      </w:r>
    </w:p>
    <w:p w14:paraId="6E59B8B6" w14:textId="77777777" w:rsidR="000E2576" w:rsidRPr="008711EA" w:rsidRDefault="000E2576" w:rsidP="000E2576">
      <w:pPr>
        <w:pStyle w:val="PL"/>
        <w:rPr>
          <w:noProof w:val="0"/>
          <w:snapToGrid w:val="0"/>
        </w:rPr>
      </w:pPr>
      <w:r w:rsidRPr="008711EA">
        <w:rPr>
          <w:noProof w:val="0"/>
          <w:snapToGrid w:val="0"/>
        </w:rPr>
        <w:t>}</w:t>
      </w:r>
    </w:p>
    <w:p w14:paraId="031012EF" w14:textId="77777777" w:rsidR="000E2576" w:rsidRPr="008711EA" w:rsidRDefault="000E2576" w:rsidP="000E2576">
      <w:pPr>
        <w:pStyle w:val="PL"/>
        <w:rPr>
          <w:noProof w:val="0"/>
          <w:snapToGrid w:val="0"/>
        </w:rPr>
      </w:pPr>
    </w:p>
    <w:p w14:paraId="1AB31532" w14:textId="77777777" w:rsidR="000E2576" w:rsidRPr="008711EA" w:rsidRDefault="000E2576" w:rsidP="000E2576">
      <w:pPr>
        <w:pStyle w:val="PL"/>
        <w:rPr>
          <w:noProof w:val="0"/>
          <w:snapToGrid w:val="0"/>
        </w:rPr>
      </w:pPr>
      <w:r w:rsidRPr="008711EA">
        <w:rPr>
          <w:noProof w:val="0"/>
          <w:snapToGrid w:val="0"/>
        </w:rPr>
        <w:t>SuccessfulOutcome ::= SEQUENCE {</w:t>
      </w:r>
    </w:p>
    <w:p w14:paraId="6340E5BF"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4BBAC546"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572EF60E"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S1AP-ELEMENTARY-PROCEDURE.&amp;SuccessfulOutcome</w:t>
      </w:r>
      <w:r w:rsidRPr="008711EA">
        <w:rPr>
          <w:noProof w:val="0"/>
          <w:snapToGrid w:val="0"/>
        </w:rPr>
        <w:tab/>
        <w:t>({S1AP-ELEMENTARY-PROCEDURES}{@procedureCode})</w:t>
      </w:r>
    </w:p>
    <w:p w14:paraId="3FA258F1" w14:textId="77777777" w:rsidR="000E2576" w:rsidRPr="008711EA" w:rsidRDefault="000E2576" w:rsidP="000E2576">
      <w:pPr>
        <w:pStyle w:val="PL"/>
        <w:rPr>
          <w:noProof w:val="0"/>
          <w:snapToGrid w:val="0"/>
        </w:rPr>
      </w:pPr>
      <w:r w:rsidRPr="008711EA">
        <w:rPr>
          <w:noProof w:val="0"/>
          <w:snapToGrid w:val="0"/>
        </w:rPr>
        <w:t>}</w:t>
      </w:r>
    </w:p>
    <w:p w14:paraId="523AF7EE" w14:textId="77777777" w:rsidR="000E2576" w:rsidRPr="008711EA" w:rsidRDefault="000E2576" w:rsidP="000E2576">
      <w:pPr>
        <w:pStyle w:val="PL"/>
        <w:rPr>
          <w:noProof w:val="0"/>
          <w:snapToGrid w:val="0"/>
        </w:rPr>
      </w:pPr>
    </w:p>
    <w:p w14:paraId="3B465242" w14:textId="77777777" w:rsidR="000E2576" w:rsidRPr="008711EA" w:rsidRDefault="000E2576" w:rsidP="000E2576">
      <w:pPr>
        <w:pStyle w:val="PL"/>
        <w:rPr>
          <w:noProof w:val="0"/>
          <w:snapToGrid w:val="0"/>
        </w:rPr>
      </w:pPr>
      <w:r w:rsidRPr="008711EA">
        <w:rPr>
          <w:noProof w:val="0"/>
          <w:snapToGrid w:val="0"/>
        </w:rPr>
        <w:t>UnsuccessfulOutcome ::= SEQUENCE {</w:t>
      </w:r>
    </w:p>
    <w:p w14:paraId="13CE7DEE"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t>S1AP-ELEMENTARY-PROCEDURE.&amp;procedureCode</w:t>
      </w:r>
      <w:r w:rsidRPr="008711EA">
        <w:rPr>
          <w:noProof w:val="0"/>
          <w:snapToGrid w:val="0"/>
        </w:rPr>
        <w:tab/>
      </w:r>
      <w:r w:rsidRPr="008711EA">
        <w:rPr>
          <w:noProof w:val="0"/>
          <w:snapToGrid w:val="0"/>
        </w:rPr>
        <w:tab/>
        <w:t>({S1AP-ELEMENTARY-PROCEDURES}),</w:t>
      </w:r>
    </w:p>
    <w:p w14:paraId="73C1BFA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S1AP-ELEMENTARY-PROCEDURE.&amp;criticality</w:t>
      </w:r>
      <w:r w:rsidRPr="008711EA">
        <w:rPr>
          <w:noProof w:val="0"/>
          <w:snapToGrid w:val="0"/>
        </w:rPr>
        <w:tab/>
      </w:r>
      <w:r w:rsidRPr="008711EA">
        <w:rPr>
          <w:noProof w:val="0"/>
          <w:snapToGrid w:val="0"/>
        </w:rPr>
        <w:tab/>
      </w:r>
      <w:r w:rsidRPr="008711EA">
        <w:rPr>
          <w:noProof w:val="0"/>
          <w:snapToGrid w:val="0"/>
        </w:rPr>
        <w:tab/>
        <w:t>({S1AP-ELEMENTARY-PROCEDURES}{@procedureCode}),</w:t>
      </w:r>
    </w:p>
    <w:p w14:paraId="6AE2E367"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S1AP-ELEMENTARY-PROCEDURE.&amp;UnsuccessfulOutcome</w:t>
      </w:r>
      <w:r w:rsidRPr="008711EA">
        <w:rPr>
          <w:noProof w:val="0"/>
          <w:snapToGrid w:val="0"/>
        </w:rPr>
        <w:tab/>
        <w:t>({S1AP-ELEMENTARY-PROCEDURES}{@procedureCode})</w:t>
      </w:r>
    </w:p>
    <w:p w14:paraId="1D3ACFFF" w14:textId="77777777" w:rsidR="000E2576" w:rsidRPr="008711EA" w:rsidRDefault="000E2576" w:rsidP="000E2576">
      <w:pPr>
        <w:pStyle w:val="PL"/>
        <w:rPr>
          <w:noProof w:val="0"/>
          <w:snapToGrid w:val="0"/>
        </w:rPr>
      </w:pPr>
      <w:r w:rsidRPr="008711EA">
        <w:rPr>
          <w:noProof w:val="0"/>
          <w:snapToGrid w:val="0"/>
        </w:rPr>
        <w:t>}</w:t>
      </w:r>
    </w:p>
    <w:p w14:paraId="744A1A90" w14:textId="77777777" w:rsidR="000E2576" w:rsidRPr="008711EA" w:rsidRDefault="000E2576" w:rsidP="000E2576">
      <w:pPr>
        <w:pStyle w:val="PL"/>
        <w:rPr>
          <w:noProof w:val="0"/>
          <w:snapToGrid w:val="0"/>
        </w:rPr>
      </w:pPr>
    </w:p>
    <w:p w14:paraId="59E9F79A" w14:textId="77777777" w:rsidR="000E2576" w:rsidRPr="008711EA" w:rsidRDefault="000E2576" w:rsidP="000E2576">
      <w:pPr>
        <w:pStyle w:val="PL"/>
        <w:rPr>
          <w:noProof w:val="0"/>
          <w:snapToGrid w:val="0"/>
        </w:rPr>
      </w:pPr>
      <w:r w:rsidRPr="008711EA">
        <w:rPr>
          <w:noProof w:val="0"/>
          <w:snapToGrid w:val="0"/>
        </w:rPr>
        <w:t>-- **************************************************************</w:t>
      </w:r>
    </w:p>
    <w:p w14:paraId="7FCCC15B" w14:textId="77777777" w:rsidR="000E2576" w:rsidRPr="008711EA" w:rsidRDefault="000E2576" w:rsidP="000E2576">
      <w:pPr>
        <w:pStyle w:val="PL"/>
        <w:rPr>
          <w:noProof w:val="0"/>
          <w:snapToGrid w:val="0"/>
        </w:rPr>
      </w:pPr>
      <w:r w:rsidRPr="008711EA">
        <w:rPr>
          <w:noProof w:val="0"/>
          <w:snapToGrid w:val="0"/>
        </w:rPr>
        <w:t>--</w:t>
      </w:r>
    </w:p>
    <w:p w14:paraId="6D22CE45" w14:textId="77777777" w:rsidR="000E2576" w:rsidRPr="008711EA" w:rsidRDefault="000E2576" w:rsidP="000E2576">
      <w:pPr>
        <w:pStyle w:val="PL"/>
        <w:outlineLvl w:val="3"/>
        <w:rPr>
          <w:noProof w:val="0"/>
          <w:snapToGrid w:val="0"/>
        </w:rPr>
      </w:pPr>
      <w:r w:rsidRPr="008711EA">
        <w:rPr>
          <w:noProof w:val="0"/>
          <w:snapToGrid w:val="0"/>
        </w:rPr>
        <w:t>-- Interface Elementary Procedure List</w:t>
      </w:r>
    </w:p>
    <w:p w14:paraId="6B5023FA" w14:textId="77777777" w:rsidR="000E2576" w:rsidRPr="008711EA" w:rsidRDefault="000E2576" w:rsidP="000E2576">
      <w:pPr>
        <w:pStyle w:val="PL"/>
        <w:rPr>
          <w:noProof w:val="0"/>
          <w:snapToGrid w:val="0"/>
        </w:rPr>
      </w:pPr>
      <w:r w:rsidRPr="008711EA">
        <w:rPr>
          <w:noProof w:val="0"/>
          <w:snapToGrid w:val="0"/>
        </w:rPr>
        <w:t>--</w:t>
      </w:r>
    </w:p>
    <w:p w14:paraId="7C8111D9" w14:textId="77777777" w:rsidR="000E2576" w:rsidRPr="008711EA" w:rsidRDefault="000E2576" w:rsidP="000E2576">
      <w:pPr>
        <w:pStyle w:val="PL"/>
        <w:rPr>
          <w:noProof w:val="0"/>
          <w:snapToGrid w:val="0"/>
        </w:rPr>
      </w:pPr>
      <w:r w:rsidRPr="008711EA">
        <w:rPr>
          <w:noProof w:val="0"/>
          <w:snapToGrid w:val="0"/>
        </w:rPr>
        <w:t>-- **************************************************************</w:t>
      </w:r>
    </w:p>
    <w:p w14:paraId="7E969E8D" w14:textId="77777777" w:rsidR="000E2576" w:rsidRPr="008711EA" w:rsidRDefault="000E2576" w:rsidP="000E2576">
      <w:pPr>
        <w:pStyle w:val="PL"/>
        <w:rPr>
          <w:noProof w:val="0"/>
          <w:snapToGrid w:val="0"/>
        </w:rPr>
      </w:pPr>
    </w:p>
    <w:p w14:paraId="734D76A3" w14:textId="77777777" w:rsidR="000E2576" w:rsidRPr="008711EA" w:rsidRDefault="000E2576" w:rsidP="000E2576">
      <w:pPr>
        <w:pStyle w:val="PL"/>
        <w:rPr>
          <w:noProof w:val="0"/>
          <w:snapToGrid w:val="0"/>
        </w:rPr>
      </w:pPr>
      <w:r w:rsidRPr="008711EA">
        <w:rPr>
          <w:noProof w:val="0"/>
          <w:snapToGrid w:val="0"/>
        </w:rPr>
        <w:t>S1AP-ELEMENTARY-PROCEDURES S1AP-ELEMENTARY-PROCEDURE ::= {</w:t>
      </w:r>
    </w:p>
    <w:p w14:paraId="7DCD4F4F" w14:textId="77777777" w:rsidR="000E2576" w:rsidRPr="008711EA" w:rsidRDefault="000E2576" w:rsidP="000E2576">
      <w:pPr>
        <w:pStyle w:val="PL"/>
        <w:rPr>
          <w:noProof w:val="0"/>
          <w:snapToGrid w:val="0"/>
        </w:rPr>
      </w:pPr>
      <w:r w:rsidRPr="008711EA">
        <w:rPr>
          <w:noProof w:val="0"/>
          <w:snapToGrid w:val="0"/>
        </w:rPr>
        <w:tab/>
        <w:t>S1AP-ELEMENTARY-PROCEDURES-CLASS-1</w:t>
      </w:r>
      <w:r w:rsidRPr="008711EA">
        <w:rPr>
          <w:noProof w:val="0"/>
          <w:snapToGrid w:val="0"/>
        </w:rPr>
        <w:tab/>
      </w:r>
      <w:r w:rsidRPr="008711EA">
        <w:rPr>
          <w:noProof w:val="0"/>
          <w:snapToGrid w:val="0"/>
        </w:rPr>
        <w:tab/>
      </w:r>
      <w:r w:rsidRPr="008711EA">
        <w:rPr>
          <w:noProof w:val="0"/>
          <w:snapToGrid w:val="0"/>
        </w:rPr>
        <w:tab/>
        <w:t>|</w:t>
      </w:r>
    </w:p>
    <w:p w14:paraId="486892E5" w14:textId="77777777" w:rsidR="000E2576" w:rsidRPr="008711EA" w:rsidRDefault="000E2576" w:rsidP="000E2576">
      <w:pPr>
        <w:pStyle w:val="PL"/>
        <w:rPr>
          <w:noProof w:val="0"/>
          <w:snapToGrid w:val="0"/>
        </w:rPr>
      </w:pPr>
      <w:r w:rsidRPr="008711EA">
        <w:rPr>
          <w:noProof w:val="0"/>
          <w:snapToGrid w:val="0"/>
        </w:rPr>
        <w:tab/>
        <w:t>S1AP-ELEMENTARY-PROCEDURES-CLASS-2,</w:t>
      </w:r>
      <w:r w:rsidRPr="008711EA">
        <w:rPr>
          <w:noProof w:val="0"/>
          <w:snapToGrid w:val="0"/>
        </w:rPr>
        <w:tab/>
      </w:r>
    </w:p>
    <w:p w14:paraId="6ED82525" w14:textId="77777777" w:rsidR="000E2576" w:rsidRPr="008711EA" w:rsidRDefault="000E2576" w:rsidP="000E2576">
      <w:pPr>
        <w:pStyle w:val="PL"/>
        <w:rPr>
          <w:noProof w:val="0"/>
          <w:snapToGrid w:val="0"/>
        </w:rPr>
      </w:pPr>
      <w:r w:rsidRPr="008711EA">
        <w:rPr>
          <w:noProof w:val="0"/>
          <w:snapToGrid w:val="0"/>
        </w:rPr>
        <w:tab/>
        <w:t>...</w:t>
      </w:r>
    </w:p>
    <w:p w14:paraId="7515E0FE" w14:textId="77777777" w:rsidR="000E2576" w:rsidRPr="008711EA" w:rsidRDefault="000E2576" w:rsidP="000E2576">
      <w:pPr>
        <w:pStyle w:val="PL"/>
        <w:rPr>
          <w:noProof w:val="0"/>
          <w:snapToGrid w:val="0"/>
        </w:rPr>
      </w:pPr>
      <w:r w:rsidRPr="008711EA">
        <w:rPr>
          <w:noProof w:val="0"/>
          <w:snapToGrid w:val="0"/>
        </w:rPr>
        <w:t>}</w:t>
      </w:r>
    </w:p>
    <w:p w14:paraId="6365677C" w14:textId="77777777" w:rsidR="000E2576" w:rsidRPr="008711EA" w:rsidRDefault="000E2576" w:rsidP="000E2576">
      <w:pPr>
        <w:pStyle w:val="PL"/>
        <w:rPr>
          <w:noProof w:val="0"/>
          <w:snapToGrid w:val="0"/>
        </w:rPr>
      </w:pPr>
    </w:p>
    <w:p w14:paraId="443FD996" w14:textId="77777777" w:rsidR="000E2576" w:rsidRPr="008711EA" w:rsidRDefault="000E2576" w:rsidP="000E2576">
      <w:pPr>
        <w:pStyle w:val="PL"/>
        <w:rPr>
          <w:noProof w:val="0"/>
          <w:snapToGrid w:val="0"/>
        </w:rPr>
      </w:pPr>
    </w:p>
    <w:p w14:paraId="608B2BA7"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S1AP-ELEMENTARY-PROCEDURES-CLASS-1 S1AP-ELEMENTARY-PROCEDURE ::= {</w:t>
      </w:r>
    </w:p>
    <w:p w14:paraId="56168F8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A8D943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handoverResourceAllocation</w:t>
      </w:r>
      <w:r w:rsidRPr="008711EA">
        <w:rPr>
          <w:noProof w:val="0"/>
          <w:snapToGrid w:val="0"/>
        </w:rPr>
        <w:tab/>
      </w:r>
      <w:r w:rsidRPr="008711EA">
        <w:rPr>
          <w:noProof w:val="0"/>
          <w:snapToGrid w:val="0"/>
        </w:rPr>
        <w:tab/>
        <w:t>|</w:t>
      </w:r>
    </w:p>
    <w:p w14:paraId="647C288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 xml:space="preserve">pathSwitchRequest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A2C548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1B3BEC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7AB665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81BC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D3C4E9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DA0BD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kill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AA2B4E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F02647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41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uEContextModification</w:t>
      </w:r>
      <w:r w:rsidRPr="008711EA">
        <w:rPr>
          <w:noProof w:val="0"/>
          <w:snapToGrid w:val="0"/>
        </w:rPr>
        <w:tab/>
      </w:r>
      <w:r w:rsidRPr="008711EA">
        <w:rPr>
          <w:noProof w:val="0"/>
          <w:snapToGrid w:val="0"/>
        </w:rPr>
        <w:tab/>
      </w:r>
      <w:r w:rsidRPr="008711EA">
        <w:rPr>
          <w:noProof w:val="0"/>
          <w:snapToGrid w:val="0"/>
        </w:rPr>
        <w:tab/>
        <w:t>|</w:t>
      </w:r>
    </w:p>
    <w:p w14:paraId="152CD06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344135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15A6466C"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t>|</w:t>
      </w:r>
    </w:p>
    <w:p w14:paraId="26E86D09"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DABB6E8" w14:textId="77777777" w:rsidR="000E2576" w:rsidRPr="008711EA" w:rsidRDefault="000E2576" w:rsidP="000E2576">
      <w:pPr>
        <w:pStyle w:val="PL"/>
        <w:rPr>
          <w:noProof w:val="0"/>
          <w:snapToGrid w:val="0"/>
        </w:rPr>
      </w:pPr>
      <w:r w:rsidRPr="008711EA">
        <w:rPr>
          <w:noProof w:val="0"/>
          <w:snapToGrid w:val="0"/>
        </w:rPr>
        <w:tab/>
        <w:t>...,</w:t>
      </w:r>
    </w:p>
    <w:p w14:paraId="7F94A470" w14:textId="77777777" w:rsidR="000E2576" w:rsidRPr="008711EA" w:rsidRDefault="000E2576" w:rsidP="000E2576">
      <w:pPr>
        <w:pStyle w:val="PL"/>
        <w:rPr>
          <w:noProof w:val="0"/>
          <w:snapToGrid w:val="0"/>
        </w:rPr>
      </w:pPr>
      <w:r w:rsidRPr="008711EA">
        <w:rPr>
          <w:noProof w:val="0"/>
          <w:snapToGrid w:val="0"/>
        </w:rPr>
        <w:tab/>
        <w:t>uERadioCapabilityMatch</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4756BCE" w14:textId="77777777" w:rsidR="000E2576" w:rsidRPr="008711EA" w:rsidRDefault="000E2576" w:rsidP="000E2576">
      <w:pPr>
        <w:pStyle w:val="PL"/>
        <w:rPr>
          <w:noProof w:val="0"/>
          <w:snapToGrid w:val="0"/>
        </w:rPr>
      </w:pPr>
      <w:r w:rsidRPr="008711EA">
        <w:rPr>
          <w:noProof w:val="0"/>
          <w:snapToGrid w:val="0"/>
        </w:rPr>
        <w:tab/>
        <w:t>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7B56EEA" w14:textId="77777777" w:rsidR="000E2576" w:rsidRPr="008711EA" w:rsidRDefault="000E2576" w:rsidP="000E2576">
      <w:pPr>
        <w:pStyle w:val="PL"/>
        <w:rPr>
          <w:noProof w:val="0"/>
          <w:snapToGrid w:val="0"/>
        </w:rPr>
      </w:pPr>
      <w:r w:rsidRPr="008711EA">
        <w:rPr>
          <w:noProof w:val="0"/>
          <w:snapToGrid w:val="0"/>
        </w:rPr>
        <w:tab/>
        <w:t>uEContextModificationIndication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766CDFDF" w14:textId="77777777" w:rsidR="000E2576" w:rsidRPr="008711EA" w:rsidRDefault="000E2576" w:rsidP="000E2576">
      <w:pPr>
        <w:pStyle w:val="PL"/>
        <w:rPr>
          <w:noProof w:val="0"/>
          <w:snapToGrid w:val="0"/>
        </w:rPr>
      </w:pPr>
      <w:r w:rsidRPr="008711EA">
        <w:rPr>
          <w:noProof w:val="0"/>
          <w:snapToGrid w:val="0"/>
        </w:rPr>
        <w:tab/>
        <w:t>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9D5582F" w14:textId="77777777" w:rsidR="00497879" w:rsidRPr="00497879" w:rsidRDefault="000E2576" w:rsidP="00497879">
      <w:pPr>
        <w:pStyle w:val="PL"/>
        <w:rPr>
          <w:noProof w:val="0"/>
          <w:snapToGrid w:val="0"/>
        </w:rPr>
      </w:pPr>
      <w:r w:rsidRPr="008711EA">
        <w:rPr>
          <w:noProof w:val="0"/>
          <w:snapToGrid w:val="0"/>
        </w:rPr>
        <w:tab/>
        <w:t>uEContextResume</w:t>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sidRPr="00497879">
        <w:rPr>
          <w:noProof w:val="0"/>
          <w:snapToGrid w:val="0"/>
        </w:rPr>
        <w:tab/>
      </w:r>
      <w:r w:rsidR="00497879">
        <w:rPr>
          <w:noProof w:val="0"/>
          <w:snapToGrid w:val="0"/>
        </w:rPr>
        <w:tab/>
      </w:r>
      <w:r w:rsidR="00497879">
        <w:rPr>
          <w:noProof w:val="0"/>
          <w:snapToGrid w:val="0"/>
        </w:rPr>
        <w:tab/>
      </w:r>
      <w:r w:rsidR="00497879">
        <w:rPr>
          <w:noProof w:val="0"/>
          <w:snapToGrid w:val="0"/>
        </w:rPr>
        <w:tab/>
      </w:r>
      <w:r w:rsidR="00497879" w:rsidRPr="00497879">
        <w:rPr>
          <w:noProof w:val="0"/>
          <w:snapToGrid w:val="0"/>
        </w:rPr>
        <w:t>|</w:t>
      </w:r>
    </w:p>
    <w:p w14:paraId="18A4EBC0" w14:textId="77777777" w:rsidR="000E2576" w:rsidRPr="008711EA" w:rsidRDefault="00497879" w:rsidP="00497879">
      <w:pPr>
        <w:pStyle w:val="PL"/>
        <w:tabs>
          <w:tab w:val="clear" w:pos="3456"/>
          <w:tab w:val="clear" w:pos="3840"/>
          <w:tab w:val="clear" w:pos="4224"/>
        </w:tabs>
        <w:rPr>
          <w:noProof w:val="0"/>
          <w:snapToGrid w:val="0"/>
        </w:rPr>
      </w:pPr>
      <w:r w:rsidRPr="00497879">
        <w:rPr>
          <w:noProof w:val="0"/>
          <w:snapToGrid w:val="0"/>
        </w:rPr>
        <w:tab/>
        <w:t>uERadioCapabilityIDMapping</w:t>
      </w:r>
    </w:p>
    <w:p w14:paraId="09F4F51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156AA8F4" w14:textId="77777777" w:rsidR="000E2576" w:rsidRPr="008711EA" w:rsidRDefault="000E2576" w:rsidP="000E2576">
      <w:pPr>
        <w:pStyle w:val="PL"/>
        <w:tabs>
          <w:tab w:val="clear" w:pos="3456"/>
          <w:tab w:val="clear" w:pos="3840"/>
          <w:tab w:val="clear" w:pos="4224"/>
        </w:tabs>
        <w:rPr>
          <w:noProof w:val="0"/>
          <w:snapToGrid w:val="0"/>
        </w:rPr>
      </w:pPr>
    </w:p>
    <w:p w14:paraId="37E06452"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S1AP-ELEMENTARY-PROCEDURES-CLASS-2 S1AP-ELEMENTARY-PROCEDURE ::= {</w:t>
      </w:r>
      <w:r w:rsidRPr="008711EA">
        <w:rPr>
          <w:noProof w:val="0"/>
          <w:snapToGrid w:val="0"/>
        </w:rPr>
        <w:tab/>
      </w:r>
    </w:p>
    <w:p w14:paraId="367562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handoverNotification</w:t>
      </w:r>
      <w:r w:rsidRPr="008711EA">
        <w:rPr>
          <w:noProof w:val="0"/>
          <w:snapToGrid w:val="0"/>
        </w:rPr>
        <w:tab/>
      </w:r>
      <w:r w:rsidRPr="008711EA">
        <w:rPr>
          <w:noProof w:val="0"/>
          <w:snapToGrid w:val="0"/>
        </w:rPr>
        <w:tab/>
      </w:r>
      <w:r w:rsidRPr="008711EA">
        <w:rPr>
          <w:noProof w:val="0"/>
          <w:snapToGrid w:val="0"/>
        </w:rPr>
        <w:tab/>
        <w:t>|</w:t>
      </w:r>
    </w:p>
    <w:p w14:paraId="505C111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e-RABReleaseIndication</w:t>
      </w:r>
      <w:r w:rsidRPr="008711EA">
        <w:rPr>
          <w:noProof w:val="0"/>
          <w:snapToGrid w:val="0"/>
        </w:rPr>
        <w:tab/>
      </w:r>
      <w:r w:rsidRPr="008711EA">
        <w:rPr>
          <w:noProof w:val="0"/>
          <w:snapToGrid w:val="0"/>
        </w:rPr>
        <w:tab/>
      </w:r>
      <w:r w:rsidRPr="008711EA">
        <w:rPr>
          <w:noProof w:val="0"/>
          <w:snapToGrid w:val="0"/>
        </w:rPr>
        <w:tab/>
        <w:t>|</w:t>
      </w:r>
    </w:p>
    <w:p w14:paraId="770959AD"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 xml:space="preserve">paging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CC2416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downlinkNASTransport</w:t>
      </w:r>
      <w:r w:rsidRPr="008711EA">
        <w:rPr>
          <w:noProof w:val="0"/>
          <w:snapToGrid w:val="0"/>
        </w:rPr>
        <w:tab/>
      </w:r>
      <w:r w:rsidRPr="008711EA">
        <w:rPr>
          <w:noProof w:val="0"/>
          <w:snapToGrid w:val="0"/>
        </w:rPr>
        <w:tab/>
      </w:r>
      <w:r w:rsidRPr="008711EA">
        <w:rPr>
          <w:noProof w:val="0"/>
          <w:snapToGrid w:val="0"/>
        </w:rPr>
        <w:tab/>
        <w:t>|</w:t>
      </w:r>
    </w:p>
    <w:p w14:paraId="0352DFB6"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D5D08CF" w14:textId="77777777" w:rsidR="000E2576" w:rsidRPr="008711EA" w:rsidRDefault="000E2576" w:rsidP="000E2576">
      <w:pPr>
        <w:pStyle w:val="PL"/>
        <w:tabs>
          <w:tab w:val="clear" w:pos="3456"/>
          <w:tab w:val="clear" w:pos="3840"/>
          <w:tab w:val="clear" w:pos="4224"/>
        </w:tabs>
        <w:rPr>
          <w:noProof w:val="0"/>
          <w:snapToGrid w:val="0"/>
          <w:sz w:val="18"/>
        </w:rPr>
      </w:pPr>
      <w:r w:rsidRPr="008711EA">
        <w:rPr>
          <w:noProof w:val="0"/>
          <w:snapToGrid w:val="0"/>
        </w:rPr>
        <w:tab/>
        <w:t>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1527AFD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sz w:val="18"/>
        </w:rPr>
        <w:tab/>
      </w:r>
      <w:r w:rsidRPr="008711EA">
        <w:rPr>
          <w:noProof w:val="0"/>
        </w:rPr>
        <w:t>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sz w:val="18"/>
        </w:rPr>
        <w:t>|</w:t>
      </w:r>
    </w:p>
    <w:p w14:paraId="2E909B6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nASNonDeliveryIndication</w:t>
      </w:r>
      <w:r w:rsidRPr="008711EA">
        <w:rPr>
          <w:noProof w:val="0"/>
          <w:snapToGrid w:val="0"/>
        </w:rPr>
        <w:tab/>
      </w:r>
      <w:r w:rsidRPr="008711EA">
        <w:rPr>
          <w:noProof w:val="0"/>
          <w:snapToGrid w:val="0"/>
        </w:rPr>
        <w:tab/>
        <w:t>|</w:t>
      </w:r>
    </w:p>
    <w:p w14:paraId="7CA673EA"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uEContextReleaseRequest</w:t>
      </w:r>
      <w:r w:rsidRPr="008711EA">
        <w:rPr>
          <w:noProof w:val="0"/>
          <w:snapToGrid w:val="0"/>
        </w:rPr>
        <w:tab/>
      </w:r>
      <w:r w:rsidRPr="008711EA">
        <w:rPr>
          <w:noProof w:val="0"/>
          <w:snapToGrid w:val="0"/>
        </w:rPr>
        <w:tab/>
      </w:r>
      <w:r w:rsidRPr="008711EA">
        <w:rPr>
          <w:noProof w:val="0"/>
          <w:snapToGrid w:val="0"/>
        </w:rPr>
        <w:tab/>
        <w:t>|</w:t>
      </w:r>
    </w:p>
    <w:p w14:paraId="18B9CC60"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downlinkS1cdma2000tunnelling</w:t>
      </w:r>
      <w:r w:rsidRPr="008711EA">
        <w:rPr>
          <w:noProof w:val="0"/>
          <w:snapToGrid w:val="0"/>
        </w:rPr>
        <w:tab/>
        <w:t>|</w:t>
      </w:r>
    </w:p>
    <w:p w14:paraId="2AE235C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uplinkS1cdma2000tunnelling</w:t>
      </w:r>
      <w:r w:rsidRPr="008711EA">
        <w:rPr>
          <w:noProof w:val="0"/>
          <w:snapToGrid w:val="0"/>
        </w:rPr>
        <w:tab/>
      </w:r>
      <w:r w:rsidRPr="008711EA">
        <w:rPr>
          <w:noProof w:val="0"/>
          <w:snapToGrid w:val="0"/>
        </w:rPr>
        <w:tab/>
        <w:t>|</w:t>
      </w:r>
    </w:p>
    <w:p w14:paraId="4336B26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uECapabilityInfoIndication</w:t>
      </w:r>
      <w:r w:rsidRPr="008711EA">
        <w:rPr>
          <w:noProof w:val="0"/>
          <w:snapToGrid w:val="0"/>
        </w:rPr>
        <w:tab/>
      </w:r>
      <w:r w:rsidRPr="008711EA">
        <w:rPr>
          <w:noProof w:val="0"/>
          <w:snapToGrid w:val="0"/>
        </w:rPr>
        <w:tab/>
        <w:t>|</w:t>
      </w:r>
    </w:p>
    <w:p w14:paraId="24678E8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33D2F0B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w:t>
      </w:r>
    </w:p>
    <w:p w14:paraId="3E685326"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deactivateTrace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34AB005"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4F9A2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traceFailureIndication</w:t>
      </w:r>
      <w:r w:rsidRPr="008711EA">
        <w:rPr>
          <w:noProof w:val="0"/>
          <w:snapToGrid w:val="0"/>
        </w:rPr>
        <w:tab/>
      </w:r>
      <w:r w:rsidRPr="008711EA">
        <w:rPr>
          <w:noProof w:val="0"/>
          <w:snapToGrid w:val="0"/>
        </w:rPr>
        <w:tab/>
      </w:r>
      <w:r w:rsidRPr="008711EA">
        <w:rPr>
          <w:noProof w:val="0"/>
          <w:snapToGrid w:val="0"/>
        </w:rPr>
        <w:tab/>
        <w:t>|</w:t>
      </w:r>
    </w:p>
    <w:p w14:paraId="3FD92740"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w:t>
      </w:r>
    </w:p>
    <w:p w14:paraId="08C3A9BB"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locationReportingControl</w:t>
      </w:r>
      <w:r w:rsidRPr="008711EA">
        <w:rPr>
          <w:noProof w:val="0"/>
          <w:snapToGrid w:val="0"/>
        </w:rPr>
        <w:tab/>
      </w:r>
      <w:r w:rsidRPr="008711EA">
        <w:rPr>
          <w:noProof w:val="0"/>
          <w:snapToGrid w:val="0"/>
        </w:rPr>
        <w:tab/>
        <w:t>|</w:t>
      </w:r>
    </w:p>
    <w:p w14:paraId="5553187D"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locationReportingFailureIndication</w:t>
      </w:r>
      <w:r w:rsidRPr="008711EA">
        <w:rPr>
          <w:noProof w:val="0"/>
          <w:snapToGrid w:val="0"/>
        </w:rPr>
        <w:tab/>
        <w:t>|</w:t>
      </w:r>
    </w:p>
    <w:p w14:paraId="6FDF5E08"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72744F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688D1BC8" w14:textId="77777777" w:rsidR="000E2576" w:rsidRPr="008711EA" w:rsidRDefault="000E2576" w:rsidP="000E2576">
      <w:pPr>
        <w:pStyle w:val="PL"/>
        <w:tabs>
          <w:tab w:val="clear" w:pos="3456"/>
          <w:tab w:val="clear" w:pos="3840"/>
          <w:tab w:val="clear" w:pos="4224"/>
        </w:tabs>
        <w:rPr>
          <w:rFonts w:eastAsia="SimSun"/>
          <w:noProof w:val="0"/>
          <w:snapToGrid w:val="0"/>
          <w:lang w:eastAsia="zh-CN"/>
        </w:rPr>
      </w:pPr>
      <w:r w:rsidRPr="008711EA">
        <w:rPr>
          <w:noProof w:val="0"/>
          <w:snapToGrid w:val="0"/>
        </w:rPr>
        <w:tab/>
        <w:t>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086FAB04"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D</w:t>
      </w:r>
      <w:r w:rsidRPr="008711EA">
        <w:rPr>
          <w:noProof w:val="0"/>
        </w:rPr>
        <w:t>irectInformationTransfer</w:t>
      </w:r>
      <w:r w:rsidRPr="008711EA">
        <w:rPr>
          <w:rFonts w:eastAsia="SimSun"/>
          <w:noProof w:val="0"/>
          <w:lang w:eastAsia="zh-CN"/>
        </w:rPr>
        <w:tab/>
        <w:t>|</w:t>
      </w:r>
    </w:p>
    <w:p w14:paraId="3F006662"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mMEDirectInformationTransfer</w:t>
      </w:r>
      <w:r w:rsidRPr="008711EA">
        <w:rPr>
          <w:rFonts w:eastAsia="SimSun"/>
          <w:noProof w:val="0"/>
          <w:lang w:eastAsia="zh-CN"/>
        </w:rPr>
        <w:tab/>
      </w:r>
      <w:r w:rsidRPr="008711EA">
        <w:rPr>
          <w:noProof w:val="0"/>
          <w:snapToGrid w:val="0"/>
        </w:rPr>
        <w:t>|</w:t>
      </w:r>
    </w:p>
    <w:p w14:paraId="0D64A4B5" w14:textId="77777777" w:rsidR="000E2576" w:rsidRPr="008711EA" w:rsidRDefault="000E2576" w:rsidP="000E2576">
      <w:pPr>
        <w:pStyle w:val="PL"/>
        <w:tabs>
          <w:tab w:val="clear" w:pos="3456"/>
          <w:tab w:val="clear" w:pos="3840"/>
          <w:tab w:val="clear" w:pos="4224"/>
        </w:tabs>
        <w:rPr>
          <w:rFonts w:eastAsia="SimSun"/>
          <w:noProof w:val="0"/>
          <w:lang w:eastAsia="zh-CN"/>
        </w:rPr>
      </w:pPr>
      <w:r w:rsidRPr="008711EA">
        <w:rPr>
          <w:rFonts w:eastAsia="SimSun"/>
          <w:noProof w:val="0"/>
          <w:snapToGrid w:val="0"/>
          <w:lang w:eastAsia="zh-CN"/>
        </w:rPr>
        <w:tab/>
        <w:t>eNB</w:t>
      </w:r>
      <w:r w:rsidRPr="008711EA">
        <w:rPr>
          <w:rFonts w:eastAsia="SimSun"/>
          <w:noProof w:val="0"/>
          <w:lang w:eastAsia="zh-CN"/>
        </w:rPr>
        <w:t>Configuration</w:t>
      </w:r>
      <w:r w:rsidRPr="008711EA">
        <w:rPr>
          <w:noProof w:val="0"/>
        </w:rPr>
        <w:t>Transfer</w:t>
      </w:r>
      <w:r w:rsidRPr="008711EA">
        <w:rPr>
          <w:noProof w:val="0"/>
        </w:rPr>
        <w:tab/>
      </w:r>
      <w:r w:rsidRPr="008711EA">
        <w:rPr>
          <w:rFonts w:eastAsia="SimSun"/>
          <w:noProof w:val="0"/>
          <w:lang w:eastAsia="zh-CN"/>
        </w:rPr>
        <w:tab/>
        <w:t>|</w:t>
      </w:r>
    </w:p>
    <w:p w14:paraId="690F64D4" w14:textId="77777777" w:rsidR="000E2576" w:rsidRPr="008711EA" w:rsidRDefault="000E2576" w:rsidP="000E2576">
      <w:pPr>
        <w:pStyle w:val="PL"/>
        <w:tabs>
          <w:tab w:val="clear" w:pos="3456"/>
          <w:tab w:val="clear" w:pos="3840"/>
          <w:tab w:val="clear" w:pos="4224"/>
        </w:tabs>
        <w:rPr>
          <w:noProof w:val="0"/>
          <w:snapToGrid w:val="0"/>
        </w:rPr>
      </w:pPr>
      <w:r w:rsidRPr="008711EA">
        <w:rPr>
          <w:rFonts w:eastAsia="SimSun"/>
          <w:noProof w:val="0"/>
          <w:lang w:eastAsia="zh-CN"/>
        </w:rPr>
        <w:tab/>
        <w:t>mMEConfigurationTransfer</w:t>
      </w:r>
      <w:r w:rsidRPr="008711EA">
        <w:rPr>
          <w:rFonts w:eastAsia="SimSun"/>
          <w:noProof w:val="0"/>
          <w:lang w:eastAsia="zh-CN"/>
        </w:rPr>
        <w:tab/>
      </w:r>
      <w:r w:rsidRPr="008711EA">
        <w:rPr>
          <w:rFonts w:eastAsia="SimSun"/>
          <w:noProof w:val="0"/>
          <w:lang w:eastAsia="zh-CN"/>
        </w:rPr>
        <w:tab/>
      </w:r>
      <w:r w:rsidRPr="008711EA">
        <w:rPr>
          <w:noProof w:val="0"/>
          <w:snapToGrid w:val="0"/>
        </w:rPr>
        <w:t>|</w:t>
      </w:r>
    </w:p>
    <w:p w14:paraId="0E9C183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55AECB3"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w:t>
      </w:r>
    </w:p>
    <w:p w14:paraId="5C375143"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5135670F"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uplink</w:t>
      </w:r>
      <w:r w:rsidRPr="008711EA">
        <w:rPr>
          <w:noProof w:val="0"/>
          <w:snapToGrid w:val="0"/>
          <w:lang w:eastAsia="zh-CN"/>
        </w:rPr>
        <w:t>UEAssociatedLPPa</w:t>
      </w:r>
      <w:r w:rsidRPr="008711EA">
        <w:rPr>
          <w:noProof w:val="0"/>
          <w:snapToGrid w:val="0"/>
        </w:rPr>
        <w:t>Transport</w:t>
      </w:r>
      <w:r w:rsidRPr="008711EA">
        <w:rPr>
          <w:noProof w:val="0"/>
          <w:snapToGrid w:val="0"/>
        </w:rPr>
        <w:tab/>
        <w:t>|</w:t>
      </w:r>
    </w:p>
    <w:p w14:paraId="08BF7DA0" w14:textId="77777777" w:rsidR="000E2576" w:rsidRPr="008711EA" w:rsidRDefault="000E2576" w:rsidP="000E2576">
      <w:pPr>
        <w:pStyle w:val="PL"/>
        <w:tabs>
          <w:tab w:val="clear" w:pos="3456"/>
          <w:tab w:val="clear" w:pos="3840"/>
          <w:tab w:val="clear" w:pos="4224"/>
        </w:tabs>
        <w:spacing w:line="0" w:lineRule="atLeast"/>
        <w:rPr>
          <w:noProof w:val="0"/>
          <w:snapToGrid w:val="0"/>
        </w:rPr>
      </w:pPr>
      <w:r w:rsidRPr="008711EA">
        <w:rPr>
          <w:noProof w:val="0"/>
          <w:snapToGrid w:val="0"/>
        </w:rPr>
        <w:tab/>
        <w:t>downlink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35430811"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uplink</w:t>
      </w:r>
      <w:r w:rsidRPr="008711EA">
        <w:rPr>
          <w:noProof w:val="0"/>
          <w:snapToGrid w:val="0"/>
          <w:lang w:eastAsia="zh-CN"/>
        </w:rPr>
        <w:t>NonUEAssociatedLPPa</w:t>
      </w:r>
      <w:r w:rsidRPr="008711EA">
        <w:rPr>
          <w:noProof w:val="0"/>
          <w:snapToGrid w:val="0"/>
        </w:rPr>
        <w:t>Transport</w:t>
      </w:r>
      <w:r w:rsidRPr="008711EA">
        <w:rPr>
          <w:noProof w:val="0"/>
          <w:snapToGrid w:val="0"/>
        </w:rPr>
        <w:tab/>
        <w:t>|</w:t>
      </w:r>
    </w:p>
    <w:p w14:paraId="67993CB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pWSRestartIndication</w:t>
      </w:r>
      <w:r w:rsidRPr="008711EA">
        <w:rPr>
          <w:noProof w:val="0"/>
          <w:snapToGrid w:val="0"/>
        </w:rPr>
        <w:tab/>
      </w:r>
      <w:r w:rsidRPr="008711EA">
        <w:rPr>
          <w:noProof w:val="0"/>
          <w:snapToGrid w:val="0"/>
        </w:rPr>
        <w:tab/>
      </w:r>
      <w:r w:rsidRPr="008711EA">
        <w:rPr>
          <w:noProof w:val="0"/>
          <w:snapToGrid w:val="0"/>
        </w:rPr>
        <w:tab/>
        <w:t>|</w:t>
      </w:r>
    </w:p>
    <w:p w14:paraId="7CBABEFF"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33E3546" w14:textId="77777777" w:rsidR="000E2576" w:rsidRPr="008711EA" w:rsidRDefault="000E2576" w:rsidP="000E2576">
      <w:pPr>
        <w:pStyle w:val="PL"/>
        <w:rPr>
          <w:noProof w:val="0"/>
          <w:snapToGrid w:val="0"/>
        </w:rPr>
      </w:pPr>
      <w:r w:rsidRPr="008711EA">
        <w:rPr>
          <w:noProof w:val="0"/>
          <w:snapToGrid w:val="0"/>
        </w:rPr>
        <w:tab/>
        <w:t>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248E82F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ab/>
        <w:t>connectionEstablishmentIndication</w:t>
      </w:r>
      <w:r w:rsidRPr="008711EA">
        <w:rPr>
          <w:noProof w:val="0"/>
          <w:snapToGrid w:val="0"/>
        </w:rPr>
        <w:tab/>
        <w:t>|</w:t>
      </w:r>
    </w:p>
    <w:p w14:paraId="0A440578"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rPr>
        <w:tab/>
        <w:t>nASDeliveryIndication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6E929319" w14:textId="77777777" w:rsidR="000E2576" w:rsidRPr="008711EA" w:rsidRDefault="000E2576" w:rsidP="000E2576">
      <w:pPr>
        <w:pStyle w:val="PL"/>
        <w:tabs>
          <w:tab w:val="clear" w:pos="3456"/>
          <w:tab w:val="clear" w:pos="3840"/>
          <w:tab w:val="clear" w:pos="4224"/>
        </w:tabs>
        <w:rPr>
          <w:noProof w:val="0"/>
          <w:snapToGrid w:val="0"/>
          <w:lang w:eastAsia="zh-CN"/>
        </w:rPr>
      </w:pPr>
      <w:r w:rsidRPr="008711EA">
        <w:rPr>
          <w:noProof w:val="0"/>
          <w:snapToGrid w:val="0"/>
          <w:lang w:eastAsia="zh-CN"/>
        </w:rPr>
        <w:tab/>
        <w:t>retrieveUEInformation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0822235E"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lang w:eastAsia="zh-CN"/>
        </w:rPr>
        <w:tab/>
        <w:t>uEInformationTransfer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w:t>
      </w:r>
    </w:p>
    <w:p w14:paraId="20B3753D" w14:textId="77777777" w:rsidR="000E2576" w:rsidRPr="008711EA" w:rsidRDefault="000E2576" w:rsidP="000E2576">
      <w:pPr>
        <w:pStyle w:val="PL"/>
        <w:rPr>
          <w:noProof w:val="0"/>
          <w:snapToGrid w:val="0"/>
        </w:rPr>
      </w:pPr>
      <w:r w:rsidRPr="008711EA">
        <w:rPr>
          <w:noProof w:val="0"/>
          <w:snapToGrid w:val="0"/>
        </w:rPr>
        <w:tab/>
        <w:t>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1FA55F75" w14:textId="77777777" w:rsidR="00B63F37" w:rsidRPr="008711EA" w:rsidRDefault="000E2576" w:rsidP="00B63F37">
      <w:pPr>
        <w:pStyle w:val="PL"/>
        <w:tabs>
          <w:tab w:val="clear" w:pos="3456"/>
          <w:tab w:val="clear" w:pos="3840"/>
          <w:tab w:val="clear" w:pos="4224"/>
        </w:tabs>
        <w:rPr>
          <w:noProof w:val="0"/>
          <w:snapToGrid w:val="0"/>
        </w:rPr>
      </w:pPr>
      <w:r w:rsidRPr="008711EA">
        <w:rPr>
          <w:noProof w:val="0"/>
          <w:snapToGrid w:val="0"/>
        </w:rPr>
        <w:tab/>
        <w:t>mMECPRelocationIndication</w:t>
      </w:r>
      <w:r w:rsidR="00B63F37" w:rsidRPr="008711EA">
        <w:rPr>
          <w:noProof w:val="0"/>
          <w:snapToGrid w:val="0"/>
        </w:rPr>
        <w:tab/>
      </w:r>
      <w:r w:rsidR="00B63F37" w:rsidRPr="008711EA">
        <w:rPr>
          <w:noProof w:val="0"/>
          <w:snapToGrid w:val="0"/>
        </w:rPr>
        <w:tab/>
        <w:t>|</w:t>
      </w:r>
    </w:p>
    <w:p w14:paraId="264BCB1F" w14:textId="77777777" w:rsidR="00F671B4" w:rsidRDefault="00B63F37" w:rsidP="00F671B4">
      <w:pPr>
        <w:pStyle w:val="PL"/>
        <w:rPr>
          <w:noProof w:val="0"/>
        </w:rPr>
      </w:pP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r w:rsidR="00F671B4">
        <w:rPr>
          <w:noProof w:val="0"/>
        </w:rPr>
        <w:tab/>
      </w:r>
      <w:r w:rsidR="00F671B4">
        <w:rPr>
          <w:noProof w:val="0"/>
        </w:rPr>
        <w:tab/>
      </w:r>
      <w:r w:rsidR="00F671B4">
        <w:rPr>
          <w:noProof w:val="0"/>
        </w:rPr>
        <w:tab/>
      </w:r>
      <w:r w:rsidR="00F671B4">
        <w:rPr>
          <w:noProof w:val="0"/>
        </w:rPr>
        <w:tab/>
      </w:r>
      <w:r w:rsidR="00F671B4">
        <w:rPr>
          <w:noProof w:val="0"/>
        </w:rPr>
        <w:tab/>
        <w:t>|</w:t>
      </w:r>
    </w:p>
    <w:p w14:paraId="44BC1FE8" w14:textId="77777777" w:rsidR="00F671B4" w:rsidRDefault="00F671B4" w:rsidP="00F671B4">
      <w:pPr>
        <w:pStyle w:val="PL"/>
        <w:rPr>
          <w:noProof w:val="0"/>
        </w:rPr>
      </w:pPr>
      <w:r>
        <w:rPr>
          <w:noProof w:val="0"/>
        </w:rPr>
        <w:tab/>
        <w:t>handoverSuccess</w:t>
      </w:r>
      <w:r>
        <w:rPr>
          <w:noProof w:val="0"/>
        </w:rPr>
        <w:tab/>
      </w:r>
      <w:r>
        <w:rPr>
          <w:noProof w:val="0"/>
        </w:rPr>
        <w:tab/>
      </w:r>
      <w:r>
        <w:rPr>
          <w:noProof w:val="0"/>
        </w:rPr>
        <w:tab/>
      </w:r>
      <w:r>
        <w:rPr>
          <w:noProof w:val="0"/>
        </w:rPr>
        <w:tab/>
      </w:r>
      <w:r>
        <w:rPr>
          <w:noProof w:val="0"/>
        </w:rPr>
        <w:tab/>
      </w:r>
      <w:r>
        <w:rPr>
          <w:noProof w:val="0"/>
        </w:rPr>
        <w:tab/>
      </w:r>
      <w:r>
        <w:rPr>
          <w:noProof w:val="0"/>
        </w:rPr>
        <w:tab/>
      </w:r>
      <w:r>
        <w:rPr>
          <w:noProof w:val="0"/>
        </w:rPr>
        <w:tab/>
        <w:t>|</w:t>
      </w:r>
    </w:p>
    <w:p w14:paraId="0020D13D" w14:textId="77777777" w:rsidR="00F671B4" w:rsidRDefault="00F671B4" w:rsidP="00F671B4">
      <w:pPr>
        <w:pStyle w:val="PL"/>
        <w:rPr>
          <w:noProof w:val="0"/>
        </w:rPr>
      </w:pPr>
      <w:r>
        <w:rPr>
          <w:noProof w:val="0"/>
        </w:rPr>
        <w:tab/>
        <w:t>eNBEarlyStatusTransfer</w:t>
      </w:r>
      <w:r>
        <w:rPr>
          <w:noProof w:val="0"/>
        </w:rPr>
        <w:tab/>
      </w:r>
      <w:r>
        <w:rPr>
          <w:noProof w:val="0"/>
        </w:rPr>
        <w:tab/>
      </w:r>
      <w:r>
        <w:rPr>
          <w:noProof w:val="0"/>
        </w:rPr>
        <w:tab/>
      </w:r>
      <w:r>
        <w:rPr>
          <w:noProof w:val="0"/>
        </w:rPr>
        <w:tab/>
      </w:r>
      <w:r>
        <w:rPr>
          <w:noProof w:val="0"/>
        </w:rPr>
        <w:tab/>
      </w:r>
      <w:r>
        <w:rPr>
          <w:noProof w:val="0"/>
        </w:rPr>
        <w:tab/>
        <w:t>|</w:t>
      </w:r>
    </w:p>
    <w:p w14:paraId="0607CF5B" w14:textId="77777777" w:rsidR="000E2576" w:rsidRPr="008711EA" w:rsidRDefault="00F671B4" w:rsidP="00F671B4">
      <w:pPr>
        <w:pStyle w:val="PL"/>
        <w:tabs>
          <w:tab w:val="clear" w:pos="3456"/>
          <w:tab w:val="clear" w:pos="3840"/>
          <w:tab w:val="clear" w:pos="4224"/>
        </w:tabs>
        <w:rPr>
          <w:noProof w:val="0"/>
          <w:snapToGrid w:val="0"/>
          <w:sz w:val="18"/>
        </w:rPr>
      </w:pPr>
      <w:r>
        <w:rPr>
          <w:noProof w:val="0"/>
        </w:rPr>
        <w:tab/>
        <w:t>mMEEarlyStatusTransfer</w:t>
      </w:r>
    </w:p>
    <w:p w14:paraId="74AA8064" w14:textId="77777777" w:rsidR="000E2576" w:rsidRPr="008711EA" w:rsidRDefault="000E2576" w:rsidP="000E2576">
      <w:pPr>
        <w:pStyle w:val="PL"/>
        <w:tabs>
          <w:tab w:val="clear" w:pos="3456"/>
          <w:tab w:val="clear" w:pos="3840"/>
          <w:tab w:val="clear" w:pos="4224"/>
        </w:tabs>
        <w:rPr>
          <w:noProof w:val="0"/>
          <w:snapToGrid w:val="0"/>
        </w:rPr>
      </w:pPr>
      <w:r w:rsidRPr="008711EA">
        <w:rPr>
          <w:noProof w:val="0"/>
          <w:snapToGrid w:val="0"/>
        </w:rPr>
        <w:t>}</w:t>
      </w:r>
    </w:p>
    <w:p w14:paraId="4C0C7C97" w14:textId="77777777" w:rsidR="000E2576" w:rsidRPr="008711EA" w:rsidRDefault="000E2576" w:rsidP="000E2576">
      <w:pPr>
        <w:pStyle w:val="PL"/>
        <w:rPr>
          <w:noProof w:val="0"/>
          <w:snapToGrid w:val="0"/>
        </w:rPr>
      </w:pPr>
    </w:p>
    <w:p w14:paraId="16149515" w14:textId="77777777" w:rsidR="000E2576" w:rsidRPr="008711EA" w:rsidRDefault="000E2576" w:rsidP="000E2576">
      <w:pPr>
        <w:pStyle w:val="PL"/>
        <w:rPr>
          <w:noProof w:val="0"/>
          <w:snapToGrid w:val="0"/>
        </w:rPr>
      </w:pPr>
      <w:r w:rsidRPr="008711EA">
        <w:rPr>
          <w:noProof w:val="0"/>
          <w:snapToGrid w:val="0"/>
        </w:rPr>
        <w:t>-- **************************************************************</w:t>
      </w:r>
    </w:p>
    <w:p w14:paraId="2EA81382" w14:textId="77777777" w:rsidR="000E2576" w:rsidRPr="008711EA" w:rsidRDefault="000E2576" w:rsidP="000E2576">
      <w:pPr>
        <w:pStyle w:val="PL"/>
        <w:rPr>
          <w:noProof w:val="0"/>
          <w:snapToGrid w:val="0"/>
        </w:rPr>
      </w:pPr>
      <w:r w:rsidRPr="008711EA">
        <w:rPr>
          <w:noProof w:val="0"/>
          <w:snapToGrid w:val="0"/>
        </w:rPr>
        <w:t>--</w:t>
      </w:r>
    </w:p>
    <w:p w14:paraId="010123A5" w14:textId="77777777" w:rsidR="000E2576" w:rsidRPr="008711EA" w:rsidRDefault="000E2576" w:rsidP="000E2576">
      <w:pPr>
        <w:pStyle w:val="PL"/>
        <w:outlineLvl w:val="3"/>
        <w:rPr>
          <w:noProof w:val="0"/>
          <w:snapToGrid w:val="0"/>
        </w:rPr>
      </w:pPr>
      <w:r w:rsidRPr="008711EA">
        <w:rPr>
          <w:noProof w:val="0"/>
          <w:snapToGrid w:val="0"/>
        </w:rPr>
        <w:t>-- Interface Elementary Procedures</w:t>
      </w:r>
    </w:p>
    <w:p w14:paraId="23C11403" w14:textId="77777777" w:rsidR="000E2576" w:rsidRPr="008711EA" w:rsidRDefault="000E2576" w:rsidP="000E2576">
      <w:pPr>
        <w:pStyle w:val="PL"/>
        <w:rPr>
          <w:noProof w:val="0"/>
          <w:snapToGrid w:val="0"/>
        </w:rPr>
      </w:pPr>
      <w:r w:rsidRPr="008711EA">
        <w:rPr>
          <w:noProof w:val="0"/>
          <w:snapToGrid w:val="0"/>
        </w:rPr>
        <w:t>--</w:t>
      </w:r>
    </w:p>
    <w:p w14:paraId="41296ADE" w14:textId="77777777" w:rsidR="000E2576" w:rsidRPr="008711EA" w:rsidRDefault="000E2576" w:rsidP="000E2576">
      <w:pPr>
        <w:pStyle w:val="PL"/>
        <w:rPr>
          <w:noProof w:val="0"/>
          <w:snapToGrid w:val="0"/>
        </w:rPr>
      </w:pPr>
      <w:r w:rsidRPr="008711EA">
        <w:rPr>
          <w:noProof w:val="0"/>
          <w:snapToGrid w:val="0"/>
        </w:rPr>
        <w:t>-- **************************************************************</w:t>
      </w:r>
    </w:p>
    <w:p w14:paraId="6CF59954" w14:textId="77777777" w:rsidR="000E2576" w:rsidRPr="008711EA" w:rsidRDefault="000E2576" w:rsidP="000E2576">
      <w:pPr>
        <w:pStyle w:val="PL"/>
        <w:rPr>
          <w:noProof w:val="0"/>
          <w:snapToGrid w:val="0"/>
        </w:rPr>
      </w:pPr>
    </w:p>
    <w:p w14:paraId="25082966" w14:textId="77777777" w:rsidR="000E2576" w:rsidRPr="008711EA" w:rsidRDefault="000E2576" w:rsidP="000E2576">
      <w:pPr>
        <w:pStyle w:val="PL"/>
        <w:rPr>
          <w:noProof w:val="0"/>
          <w:snapToGrid w:val="0"/>
        </w:rPr>
      </w:pPr>
      <w:r w:rsidRPr="008711EA">
        <w:rPr>
          <w:noProof w:val="0"/>
          <w:snapToGrid w:val="0"/>
        </w:rPr>
        <w:t>handoverPreparation S1AP-ELEMENTARY-PROCEDURE ::= {</w:t>
      </w:r>
    </w:p>
    <w:p w14:paraId="4528E78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HandoverRequired</w:t>
      </w:r>
    </w:p>
    <w:p w14:paraId="4D46E5B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HandoverCommand</w:t>
      </w:r>
    </w:p>
    <w:p w14:paraId="33E81FE9"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HandoverPreparationFailure</w:t>
      </w:r>
    </w:p>
    <w:p w14:paraId="6B1CF3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id-HandoverPreparation</w:t>
      </w:r>
    </w:p>
    <w:p w14:paraId="50B5743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C398880" w14:textId="77777777" w:rsidR="000E2576" w:rsidRPr="008711EA" w:rsidRDefault="000E2576" w:rsidP="000E2576">
      <w:pPr>
        <w:pStyle w:val="PL"/>
        <w:rPr>
          <w:noProof w:val="0"/>
          <w:snapToGrid w:val="0"/>
        </w:rPr>
      </w:pPr>
      <w:r w:rsidRPr="008711EA">
        <w:rPr>
          <w:noProof w:val="0"/>
          <w:snapToGrid w:val="0"/>
        </w:rPr>
        <w:t>}</w:t>
      </w:r>
    </w:p>
    <w:p w14:paraId="26367AC2" w14:textId="77777777" w:rsidR="000E2576" w:rsidRPr="008711EA" w:rsidRDefault="000E2576" w:rsidP="000E2576">
      <w:pPr>
        <w:pStyle w:val="PL"/>
        <w:rPr>
          <w:noProof w:val="0"/>
        </w:rPr>
      </w:pPr>
    </w:p>
    <w:p w14:paraId="1310194E" w14:textId="77777777" w:rsidR="000E2576" w:rsidRPr="008711EA" w:rsidRDefault="000E2576" w:rsidP="000E2576">
      <w:pPr>
        <w:pStyle w:val="PL"/>
        <w:rPr>
          <w:noProof w:val="0"/>
          <w:snapToGrid w:val="0"/>
        </w:rPr>
      </w:pPr>
      <w:r w:rsidRPr="008711EA">
        <w:rPr>
          <w:noProof w:val="0"/>
          <w:snapToGrid w:val="0"/>
        </w:rPr>
        <w:t>handoverResourceAllocation S1AP-ELEMENTARY-PROCEDURE ::= {</w:t>
      </w:r>
    </w:p>
    <w:p w14:paraId="6BA77AF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HandoverRequest</w:t>
      </w:r>
    </w:p>
    <w:p w14:paraId="1325F17D"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HandoverRequestAcknowledge</w:t>
      </w:r>
    </w:p>
    <w:p w14:paraId="31ADF717"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HandoverFailure</w:t>
      </w:r>
    </w:p>
    <w:p w14:paraId="79ED0D6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id-HandoverResourceAllocation</w:t>
      </w:r>
    </w:p>
    <w:p w14:paraId="1628701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617222" w14:textId="77777777" w:rsidR="000E2576" w:rsidRPr="008711EA" w:rsidRDefault="000E2576" w:rsidP="000E2576">
      <w:pPr>
        <w:pStyle w:val="PL"/>
        <w:rPr>
          <w:noProof w:val="0"/>
          <w:snapToGrid w:val="0"/>
        </w:rPr>
      </w:pPr>
      <w:r w:rsidRPr="008711EA">
        <w:rPr>
          <w:noProof w:val="0"/>
          <w:snapToGrid w:val="0"/>
        </w:rPr>
        <w:t>}</w:t>
      </w:r>
    </w:p>
    <w:p w14:paraId="3D645047" w14:textId="77777777" w:rsidR="000E2576" w:rsidRPr="008711EA" w:rsidRDefault="000E2576" w:rsidP="000E2576">
      <w:pPr>
        <w:pStyle w:val="PL"/>
        <w:rPr>
          <w:noProof w:val="0"/>
          <w:snapToGrid w:val="0"/>
        </w:rPr>
      </w:pPr>
    </w:p>
    <w:p w14:paraId="4C688A09" w14:textId="77777777" w:rsidR="000E2576" w:rsidRPr="008711EA" w:rsidRDefault="000E2576" w:rsidP="000E2576">
      <w:pPr>
        <w:pStyle w:val="PL"/>
        <w:rPr>
          <w:noProof w:val="0"/>
          <w:snapToGrid w:val="0"/>
        </w:rPr>
      </w:pPr>
      <w:r w:rsidRPr="008711EA">
        <w:rPr>
          <w:noProof w:val="0"/>
          <w:snapToGrid w:val="0"/>
        </w:rPr>
        <w:t>handoverNotification S1AP-ELEMENTARY-PROCEDURE ::= {</w:t>
      </w:r>
    </w:p>
    <w:p w14:paraId="618457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HandoverNotify</w:t>
      </w:r>
    </w:p>
    <w:p w14:paraId="2D26805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id-HandoverNotification</w:t>
      </w:r>
    </w:p>
    <w:p w14:paraId="39158608"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9C3BC3F" w14:textId="77777777" w:rsidR="000E2576" w:rsidRPr="008711EA" w:rsidRDefault="000E2576" w:rsidP="000E2576">
      <w:pPr>
        <w:pStyle w:val="PL"/>
        <w:rPr>
          <w:noProof w:val="0"/>
          <w:snapToGrid w:val="0"/>
        </w:rPr>
      </w:pPr>
      <w:r w:rsidRPr="008711EA">
        <w:rPr>
          <w:noProof w:val="0"/>
          <w:snapToGrid w:val="0"/>
        </w:rPr>
        <w:t>}</w:t>
      </w:r>
    </w:p>
    <w:p w14:paraId="35198079" w14:textId="77777777" w:rsidR="000E2576" w:rsidRPr="008711EA" w:rsidRDefault="000E2576" w:rsidP="000E2576">
      <w:pPr>
        <w:pStyle w:val="PL"/>
        <w:rPr>
          <w:noProof w:val="0"/>
          <w:snapToGrid w:val="0"/>
        </w:rPr>
      </w:pPr>
    </w:p>
    <w:p w14:paraId="2E6275A7" w14:textId="77777777" w:rsidR="000E2576" w:rsidRPr="008711EA" w:rsidRDefault="000E2576" w:rsidP="000E2576">
      <w:pPr>
        <w:pStyle w:val="PL"/>
        <w:rPr>
          <w:noProof w:val="0"/>
          <w:snapToGrid w:val="0"/>
        </w:rPr>
      </w:pPr>
      <w:r w:rsidRPr="008711EA">
        <w:rPr>
          <w:noProof w:val="0"/>
          <w:snapToGrid w:val="0"/>
        </w:rPr>
        <w:t>pathSwitchRequest S1AP-ELEMENTARY-PROCEDURE ::= {</w:t>
      </w:r>
    </w:p>
    <w:p w14:paraId="12485D6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PathSwitchRequest</w:t>
      </w:r>
    </w:p>
    <w:p w14:paraId="7D33710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PathSwitchRequestAcknowledge</w:t>
      </w:r>
    </w:p>
    <w:p w14:paraId="398355F5" w14:textId="77777777" w:rsidR="000E2576" w:rsidRPr="008711EA" w:rsidRDefault="000E2576" w:rsidP="000E2576">
      <w:pPr>
        <w:pStyle w:val="PL"/>
        <w:rPr>
          <w:noProof w:val="0"/>
          <w:snapToGrid w:val="0"/>
        </w:rPr>
      </w:pPr>
      <w:r w:rsidRPr="008711EA">
        <w:rPr>
          <w:noProof w:val="0"/>
          <w:snapToGrid w:val="0"/>
        </w:rPr>
        <w:tab/>
        <w:t>UNSUCCESSFUL OUTCOME</w:t>
      </w:r>
      <w:r w:rsidRPr="008711EA">
        <w:rPr>
          <w:noProof w:val="0"/>
          <w:snapToGrid w:val="0"/>
        </w:rPr>
        <w:tab/>
        <w:t>PathSwitchRequestFailure</w:t>
      </w:r>
    </w:p>
    <w:p w14:paraId="7E85782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id-PathSwitchRequest</w:t>
      </w:r>
    </w:p>
    <w:p w14:paraId="615EB24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8EA2670" w14:textId="77777777" w:rsidR="000E2576" w:rsidRPr="008711EA" w:rsidRDefault="000E2576" w:rsidP="000E2576">
      <w:pPr>
        <w:pStyle w:val="PL"/>
        <w:rPr>
          <w:noProof w:val="0"/>
          <w:snapToGrid w:val="0"/>
        </w:rPr>
      </w:pPr>
      <w:r w:rsidRPr="008711EA">
        <w:rPr>
          <w:noProof w:val="0"/>
          <w:snapToGrid w:val="0"/>
        </w:rPr>
        <w:t>}</w:t>
      </w:r>
    </w:p>
    <w:p w14:paraId="19D14598" w14:textId="77777777" w:rsidR="000E2576" w:rsidRPr="008711EA" w:rsidRDefault="000E2576" w:rsidP="000E2576">
      <w:pPr>
        <w:pStyle w:val="PL"/>
        <w:rPr>
          <w:noProof w:val="0"/>
          <w:snapToGrid w:val="0"/>
        </w:rPr>
      </w:pPr>
    </w:p>
    <w:p w14:paraId="0C67A6D2" w14:textId="77777777" w:rsidR="000E2576" w:rsidRPr="008711EA" w:rsidRDefault="000E2576" w:rsidP="000E2576">
      <w:pPr>
        <w:pStyle w:val="PL"/>
        <w:rPr>
          <w:noProof w:val="0"/>
          <w:snapToGrid w:val="0"/>
        </w:rPr>
      </w:pPr>
      <w:r w:rsidRPr="008711EA">
        <w:rPr>
          <w:noProof w:val="0"/>
          <w:snapToGrid w:val="0"/>
        </w:rPr>
        <w:t>e-RABSetup S1AP-ELEMENTARY-PROCEDURE ::= {</w:t>
      </w:r>
    </w:p>
    <w:p w14:paraId="7F778E8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E-RABSetupRequest</w:t>
      </w:r>
    </w:p>
    <w:p w14:paraId="28A3620E"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E-RABSetupResponse</w:t>
      </w:r>
    </w:p>
    <w:p w14:paraId="1EF56F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id-E-RABSetup</w:t>
      </w:r>
    </w:p>
    <w:p w14:paraId="48C5647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7AC06D1" w14:textId="77777777" w:rsidR="000E2576" w:rsidRPr="008711EA" w:rsidRDefault="000E2576" w:rsidP="000E2576">
      <w:pPr>
        <w:pStyle w:val="PL"/>
        <w:rPr>
          <w:noProof w:val="0"/>
          <w:snapToGrid w:val="0"/>
        </w:rPr>
      </w:pPr>
      <w:r w:rsidRPr="008711EA">
        <w:rPr>
          <w:noProof w:val="0"/>
          <w:snapToGrid w:val="0"/>
        </w:rPr>
        <w:t>}</w:t>
      </w:r>
    </w:p>
    <w:p w14:paraId="7D8E54BE" w14:textId="77777777" w:rsidR="000E2576" w:rsidRPr="008711EA" w:rsidRDefault="000E2576" w:rsidP="000E2576">
      <w:pPr>
        <w:pStyle w:val="PL"/>
        <w:rPr>
          <w:noProof w:val="0"/>
          <w:snapToGrid w:val="0"/>
        </w:rPr>
      </w:pPr>
    </w:p>
    <w:p w14:paraId="5855EE8A" w14:textId="77777777" w:rsidR="000E2576" w:rsidRPr="008711EA" w:rsidRDefault="000E2576" w:rsidP="000E2576">
      <w:pPr>
        <w:pStyle w:val="PL"/>
        <w:rPr>
          <w:noProof w:val="0"/>
          <w:snapToGrid w:val="0"/>
        </w:rPr>
      </w:pPr>
      <w:r w:rsidRPr="008711EA">
        <w:rPr>
          <w:noProof w:val="0"/>
          <w:snapToGrid w:val="0"/>
        </w:rPr>
        <w:t>e-RABModify S1AP-ELEMENTARY-PROCEDURE ::= {</w:t>
      </w:r>
    </w:p>
    <w:p w14:paraId="73AD052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E-RABModifyRequest</w:t>
      </w:r>
    </w:p>
    <w:p w14:paraId="4FABFEB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E-RABModifyResponse</w:t>
      </w:r>
    </w:p>
    <w:p w14:paraId="1457800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id-E-RABModify</w:t>
      </w:r>
    </w:p>
    <w:p w14:paraId="7BD78CA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73C6D31" w14:textId="77777777" w:rsidR="000E2576" w:rsidRPr="008711EA" w:rsidRDefault="000E2576" w:rsidP="000E2576">
      <w:pPr>
        <w:pStyle w:val="PL"/>
        <w:rPr>
          <w:noProof w:val="0"/>
          <w:snapToGrid w:val="0"/>
        </w:rPr>
      </w:pPr>
      <w:r w:rsidRPr="008711EA">
        <w:rPr>
          <w:noProof w:val="0"/>
          <w:snapToGrid w:val="0"/>
        </w:rPr>
        <w:t>}</w:t>
      </w:r>
    </w:p>
    <w:p w14:paraId="0435A807" w14:textId="77777777" w:rsidR="000E2576" w:rsidRPr="008711EA" w:rsidRDefault="000E2576" w:rsidP="000E2576">
      <w:pPr>
        <w:pStyle w:val="PL"/>
        <w:rPr>
          <w:noProof w:val="0"/>
          <w:snapToGrid w:val="0"/>
        </w:rPr>
      </w:pPr>
    </w:p>
    <w:p w14:paraId="197BC300" w14:textId="77777777" w:rsidR="000E2576" w:rsidRPr="008711EA" w:rsidRDefault="000E2576" w:rsidP="000E2576">
      <w:pPr>
        <w:pStyle w:val="PL"/>
        <w:rPr>
          <w:noProof w:val="0"/>
          <w:snapToGrid w:val="0"/>
        </w:rPr>
      </w:pPr>
      <w:r w:rsidRPr="008711EA">
        <w:rPr>
          <w:noProof w:val="0"/>
          <w:snapToGrid w:val="0"/>
        </w:rPr>
        <w:t>e-RABRelease S1AP-ELEMENTARY-PROCEDURE ::= {</w:t>
      </w:r>
    </w:p>
    <w:p w14:paraId="3BF4A22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E-RABReleaseCommand</w:t>
      </w:r>
    </w:p>
    <w:p w14:paraId="32FD9320"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E-RABReleaseResponse</w:t>
      </w:r>
    </w:p>
    <w:p w14:paraId="45020E1D"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w:t>
      </w:r>
    </w:p>
    <w:p w14:paraId="7AE4400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17A4AE7" w14:textId="77777777" w:rsidR="000E2576" w:rsidRPr="008711EA" w:rsidRDefault="000E2576" w:rsidP="000E2576">
      <w:pPr>
        <w:pStyle w:val="PL"/>
        <w:rPr>
          <w:noProof w:val="0"/>
          <w:snapToGrid w:val="0"/>
        </w:rPr>
      </w:pPr>
      <w:r w:rsidRPr="008711EA">
        <w:rPr>
          <w:noProof w:val="0"/>
          <w:snapToGrid w:val="0"/>
        </w:rPr>
        <w:t>}</w:t>
      </w:r>
    </w:p>
    <w:p w14:paraId="6B985675" w14:textId="77777777" w:rsidR="000E2576" w:rsidRPr="008711EA" w:rsidRDefault="000E2576" w:rsidP="000E2576">
      <w:pPr>
        <w:pStyle w:val="PL"/>
        <w:rPr>
          <w:noProof w:val="0"/>
          <w:snapToGrid w:val="0"/>
        </w:rPr>
      </w:pPr>
    </w:p>
    <w:p w14:paraId="4E39BED7" w14:textId="77777777" w:rsidR="000E2576" w:rsidRPr="008711EA" w:rsidRDefault="000E2576" w:rsidP="000E2576">
      <w:pPr>
        <w:pStyle w:val="PL"/>
        <w:rPr>
          <w:noProof w:val="0"/>
          <w:snapToGrid w:val="0"/>
        </w:rPr>
      </w:pPr>
      <w:r w:rsidRPr="008711EA">
        <w:rPr>
          <w:noProof w:val="0"/>
          <w:snapToGrid w:val="0"/>
        </w:rPr>
        <w:t>e-RABReleaseIndication S1AP-ELEMENTARY-PROCEDURE ::= {</w:t>
      </w:r>
    </w:p>
    <w:p w14:paraId="185B0D2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E-RABReleaseIndication</w:t>
      </w:r>
    </w:p>
    <w:p w14:paraId="7814833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id-E-RABReleaseIndication</w:t>
      </w:r>
    </w:p>
    <w:p w14:paraId="45FA73A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3432A634" w14:textId="77777777" w:rsidR="000E2576" w:rsidRPr="008711EA" w:rsidRDefault="000E2576" w:rsidP="000E2576">
      <w:pPr>
        <w:pStyle w:val="PL"/>
        <w:rPr>
          <w:noProof w:val="0"/>
          <w:snapToGrid w:val="0"/>
        </w:rPr>
      </w:pPr>
      <w:r w:rsidRPr="008711EA">
        <w:rPr>
          <w:noProof w:val="0"/>
          <w:snapToGrid w:val="0"/>
        </w:rPr>
        <w:t>}</w:t>
      </w:r>
    </w:p>
    <w:p w14:paraId="161EF402" w14:textId="77777777" w:rsidR="000E2576" w:rsidRPr="008711EA" w:rsidRDefault="000E2576" w:rsidP="000E2576">
      <w:pPr>
        <w:pStyle w:val="PL"/>
        <w:rPr>
          <w:noProof w:val="0"/>
          <w:snapToGrid w:val="0"/>
        </w:rPr>
      </w:pPr>
    </w:p>
    <w:p w14:paraId="3C839F68" w14:textId="77777777" w:rsidR="000E2576" w:rsidRPr="008711EA" w:rsidRDefault="000E2576" w:rsidP="000E2576">
      <w:pPr>
        <w:pStyle w:val="PL"/>
        <w:rPr>
          <w:noProof w:val="0"/>
          <w:snapToGrid w:val="0"/>
        </w:rPr>
      </w:pPr>
      <w:r w:rsidRPr="008711EA">
        <w:rPr>
          <w:noProof w:val="0"/>
          <w:snapToGrid w:val="0"/>
        </w:rPr>
        <w:t>initialContextSetup S1AP-ELEMENTARY-PROCEDURE ::= {</w:t>
      </w:r>
    </w:p>
    <w:p w14:paraId="208738D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InitialContextSetupRequest</w:t>
      </w:r>
    </w:p>
    <w:p w14:paraId="7E9C64B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InitialContextSetupResponse</w:t>
      </w:r>
    </w:p>
    <w:p w14:paraId="50D003A3"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InitialContextSetupFailure</w:t>
      </w:r>
    </w:p>
    <w:p w14:paraId="5728718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id-InitialContextSetup</w:t>
      </w:r>
    </w:p>
    <w:p w14:paraId="45986F2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3EC4771" w14:textId="77777777" w:rsidR="000E2576" w:rsidRPr="008711EA" w:rsidRDefault="000E2576" w:rsidP="000E2576">
      <w:pPr>
        <w:pStyle w:val="PL"/>
        <w:rPr>
          <w:noProof w:val="0"/>
          <w:snapToGrid w:val="0"/>
        </w:rPr>
      </w:pPr>
      <w:r w:rsidRPr="008711EA">
        <w:rPr>
          <w:noProof w:val="0"/>
          <w:snapToGrid w:val="0"/>
        </w:rPr>
        <w:t>}</w:t>
      </w:r>
    </w:p>
    <w:p w14:paraId="1A7D7698" w14:textId="77777777" w:rsidR="000E2576" w:rsidRPr="008711EA" w:rsidRDefault="000E2576" w:rsidP="000E2576">
      <w:pPr>
        <w:pStyle w:val="PL"/>
        <w:rPr>
          <w:noProof w:val="0"/>
          <w:snapToGrid w:val="0"/>
        </w:rPr>
      </w:pPr>
    </w:p>
    <w:p w14:paraId="5A3B7611" w14:textId="77777777" w:rsidR="000E2576" w:rsidRPr="008711EA" w:rsidRDefault="000E2576" w:rsidP="000E2576">
      <w:pPr>
        <w:pStyle w:val="PL"/>
        <w:spacing w:line="0" w:lineRule="atLeast"/>
        <w:rPr>
          <w:noProof w:val="0"/>
          <w:snapToGrid w:val="0"/>
        </w:rPr>
      </w:pPr>
      <w:r w:rsidRPr="008711EA">
        <w:rPr>
          <w:noProof w:val="0"/>
          <w:snapToGrid w:val="0"/>
        </w:rPr>
        <w:t>uEContextReleaseRequest S1AP-ELEMENTARY-PROCEDURE ::= {</w:t>
      </w:r>
    </w:p>
    <w:p w14:paraId="362D43A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UEContextReleaseRequest</w:t>
      </w:r>
    </w:p>
    <w:p w14:paraId="0188BFC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id-UEContextReleaseRequest</w:t>
      </w:r>
    </w:p>
    <w:p w14:paraId="7631D68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1011EAA" w14:textId="77777777" w:rsidR="000E2576" w:rsidRPr="008711EA" w:rsidRDefault="000E2576" w:rsidP="000E2576">
      <w:pPr>
        <w:pStyle w:val="PL"/>
        <w:spacing w:line="0" w:lineRule="atLeast"/>
        <w:rPr>
          <w:noProof w:val="0"/>
          <w:snapToGrid w:val="0"/>
        </w:rPr>
      </w:pPr>
      <w:r w:rsidRPr="008711EA">
        <w:rPr>
          <w:noProof w:val="0"/>
          <w:snapToGrid w:val="0"/>
        </w:rPr>
        <w:t>}</w:t>
      </w:r>
    </w:p>
    <w:p w14:paraId="530248BB" w14:textId="77777777" w:rsidR="000E2576" w:rsidRPr="008711EA" w:rsidRDefault="000E2576" w:rsidP="000E2576">
      <w:pPr>
        <w:pStyle w:val="PL"/>
        <w:rPr>
          <w:noProof w:val="0"/>
          <w:snapToGrid w:val="0"/>
        </w:rPr>
      </w:pPr>
    </w:p>
    <w:p w14:paraId="19AD1A35" w14:textId="77777777" w:rsidR="000E2576" w:rsidRPr="008711EA" w:rsidRDefault="000E2576" w:rsidP="000E2576">
      <w:pPr>
        <w:pStyle w:val="PL"/>
        <w:rPr>
          <w:noProof w:val="0"/>
          <w:snapToGrid w:val="0"/>
        </w:rPr>
      </w:pPr>
      <w:r w:rsidRPr="008711EA">
        <w:rPr>
          <w:noProof w:val="0"/>
          <w:snapToGrid w:val="0"/>
        </w:rPr>
        <w:t>paging S1AP-ELEMENTARY-PROCEDURE ::= {</w:t>
      </w:r>
    </w:p>
    <w:p w14:paraId="20D328C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Paging</w:t>
      </w:r>
    </w:p>
    <w:p w14:paraId="5FD0967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id-Paging</w:t>
      </w:r>
    </w:p>
    <w:p w14:paraId="60282459"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07461E" w14:textId="77777777" w:rsidR="000E2576" w:rsidRPr="008711EA" w:rsidRDefault="000E2576" w:rsidP="000E2576">
      <w:pPr>
        <w:pStyle w:val="PL"/>
        <w:rPr>
          <w:noProof w:val="0"/>
          <w:snapToGrid w:val="0"/>
        </w:rPr>
      </w:pPr>
      <w:r w:rsidRPr="008711EA">
        <w:rPr>
          <w:noProof w:val="0"/>
          <w:snapToGrid w:val="0"/>
        </w:rPr>
        <w:t>}</w:t>
      </w:r>
    </w:p>
    <w:p w14:paraId="5519DA4B" w14:textId="77777777" w:rsidR="000E2576" w:rsidRPr="008711EA" w:rsidRDefault="000E2576" w:rsidP="000E2576">
      <w:pPr>
        <w:pStyle w:val="PL"/>
        <w:rPr>
          <w:noProof w:val="0"/>
          <w:snapToGrid w:val="0"/>
        </w:rPr>
      </w:pPr>
    </w:p>
    <w:p w14:paraId="5BD85094" w14:textId="77777777" w:rsidR="000E2576" w:rsidRPr="008711EA" w:rsidRDefault="000E2576" w:rsidP="000E2576">
      <w:pPr>
        <w:pStyle w:val="PL"/>
        <w:spacing w:line="0" w:lineRule="atLeast"/>
        <w:rPr>
          <w:noProof w:val="0"/>
          <w:snapToGrid w:val="0"/>
        </w:rPr>
      </w:pPr>
      <w:r w:rsidRPr="008711EA">
        <w:rPr>
          <w:noProof w:val="0"/>
          <w:snapToGrid w:val="0"/>
        </w:rPr>
        <w:t>downlinkNASTransport S1AP-ELEMENTARY-PROCEDURE ::= {</w:t>
      </w:r>
    </w:p>
    <w:p w14:paraId="149815BC"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DownlinkNASTransport</w:t>
      </w:r>
    </w:p>
    <w:p w14:paraId="29868A37"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id-downlinkNASTransport</w:t>
      </w:r>
    </w:p>
    <w:p w14:paraId="29712D4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5E3F48E" w14:textId="77777777" w:rsidR="000E2576" w:rsidRPr="008711EA" w:rsidRDefault="000E2576" w:rsidP="000E2576">
      <w:pPr>
        <w:pStyle w:val="PL"/>
        <w:spacing w:line="0" w:lineRule="atLeast"/>
        <w:rPr>
          <w:noProof w:val="0"/>
          <w:snapToGrid w:val="0"/>
        </w:rPr>
      </w:pPr>
      <w:r w:rsidRPr="008711EA">
        <w:rPr>
          <w:noProof w:val="0"/>
          <w:snapToGrid w:val="0"/>
        </w:rPr>
        <w:t>}</w:t>
      </w:r>
    </w:p>
    <w:p w14:paraId="4529E904" w14:textId="77777777" w:rsidR="000E2576" w:rsidRPr="008711EA" w:rsidRDefault="000E2576" w:rsidP="000E2576">
      <w:pPr>
        <w:pStyle w:val="PL"/>
        <w:rPr>
          <w:noProof w:val="0"/>
          <w:snapToGrid w:val="0"/>
        </w:rPr>
      </w:pPr>
    </w:p>
    <w:p w14:paraId="73DD1AFD" w14:textId="77777777" w:rsidR="000E2576" w:rsidRPr="008711EA" w:rsidRDefault="000E2576" w:rsidP="000E2576">
      <w:pPr>
        <w:pStyle w:val="PL"/>
        <w:spacing w:line="0" w:lineRule="atLeast"/>
        <w:rPr>
          <w:noProof w:val="0"/>
          <w:snapToGrid w:val="0"/>
        </w:rPr>
      </w:pPr>
      <w:r w:rsidRPr="008711EA">
        <w:rPr>
          <w:noProof w:val="0"/>
          <w:snapToGrid w:val="0"/>
        </w:rPr>
        <w:t>initialUEMessage S1AP-ELEMENTARY-PROCEDURE ::= {</w:t>
      </w:r>
    </w:p>
    <w:p w14:paraId="04614244"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InitialUEMessage</w:t>
      </w:r>
    </w:p>
    <w:p w14:paraId="2237E2FA"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id-initialUEMessage</w:t>
      </w:r>
    </w:p>
    <w:p w14:paraId="550B541B"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EA66DFF" w14:textId="77777777" w:rsidR="000E2576" w:rsidRPr="008711EA" w:rsidRDefault="000E2576" w:rsidP="000E2576">
      <w:pPr>
        <w:pStyle w:val="PL"/>
        <w:spacing w:line="0" w:lineRule="atLeast"/>
        <w:rPr>
          <w:noProof w:val="0"/>
          <w:snapToGrid w:val="0"/>
        </w:rPr>
      </w:pPr>
      <w:r w:rsidRPr="008711EA">
        <w:rPr>
          <w:noProof w:val="0"/>
          <w:snapToGrid w:val="0"/>
        </w:rPr>
        <w:t>}</w:t>
      </w:r>
    </w:p>
    <w:p w14:paraId="41D68F7A" w14:textId="77777777" w:rsidR="000E2576" w:rsidRPr="008711EA" w:rsidRDefault="000E2576" w:rsidP="000E2576">
      <w:pPr>
        <w:pStyle w:val="PL"/>
        <w:spacing w:line="0" w:lineRule="atLeast"/>
        <w:rPr>
          <w:noProof w:val="0"/>
          <w:snapToGrid w:val="0"/>
        </w:rPr>
      </w:pPr>
    </w:p>
    <w:p w14:paraId="5F4B0BDE" w14:textId="77777777" w:rsidR="000E2576" w:rsidRPr="008711EA" w:rsidRDefault="000E2576" w:rsidP="000E2576">
      <w:pPr>
        <w:pStyle w:val="PL"/>
        <w:spacing w:line="0" w:lineRule="atLeast"/>
        <w:rPr>
          <w:noProof w:val="0"/>
          <w:snapToGrid w:val="0"/>
        </w:rPr>
      </w:pPr>
      <w:r w:rsidRPr="008711EA">
        <w:rPr>
          <w:noProof w:val="0"/>
          <w:snapToGrid w:val="0"/>
        </w:rPr>
        <w:t>uplinkNASTransport S1AP-ELEMENTARY-PROCEDURE ::= {</w:t>
      </w:r>
    </w:p>
    <w:p w14:paraId="5D13279A"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UplinkNASTransport</w:t>
      </w:r>
    </w:p>
    <w:p w14:paraId="42E324A0"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id-uplinkNASTransport</w:t>
      </w:r>
    </w:p>
    <w:p w14:paraId="1F00D443"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BC269" w14:textId="77777777" w:rsidR="000E2576" w:rsidRPr="008711EA" w:rsidRDefault="000E2576" w:rsidP="000E2576">
      <w:pPr>
        <w:pStyle w:val="PL"/>
        <w:spacing w:line="0" w:lineRule="atLeast"/>
        <w:rPr>
          <w:noProof w:val="0"/>
          <w:snapToGrid w:val="0"/>
        </w:rPr>
      </w:pPr>
      <w:r w:rsidRPr="008711EA">
        <w:rPr>
          <w:noProof w:val="0"/>
          <w:snapToGrid w:val="0"/>
        </w:rPr>
        <w:t>}</w:t>
      </w:r>
    </w:p>
    <w:p w14:paraId="72BE3F8F" w14:textId="77777777" w:rsidR="000E2576" w:rsidRPr="008711EA" w:rsidRDefault="000E2576" w:rsidP="000E2576">
      <w:pPr>
        <w:pStyle w:val="PL"/>
        <w:spacing w:line="0" w:lineRule="atLeast"/>
        <w:rPr>
          <w:noProof w:val="0"/>
          <w:snapToGrid w:val="0"/>
        </w:rPr>
      </w:pPr>
      <w:r w:rsidRPr="008711EA">
        <w:rPr>
          <w:noProof w:val="0"/>
          <w:snapToGrid w:val="0"/>
        </w:rPr>
        <w:t>nASNonDeliveryIndication S1AP-ELEMENTARY-PROCEDURE ::= {</w:t>
      </w:r>
    </w:p>
    <w:p w14:paraId="07995640"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NASNonDeliveryIndication</w:t>
      </w:r>
    </w:p>
    <w:p w14:paraId="208E8E1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id-NASNonDeliveryIndication</w:t>
      </w:r>
    </w:p>
    <w:p w14:paraId="17EF0FE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43010A" w14:textId="77777777" w:rsidR="000E2576" w:rsidRPr="008711EA" w:rsidRDefault="000E2576" w:rsidP="000E2576">
      <w:pPr>
        <w:pStyle w:val="PL"/>
        <w:spacing w:line="0" w:lineRule="atLeast"/>
        <w:rPr>
          <w:noProof w:val="0"/>
          <w:snapToGrid w:val="0"/>
        </w:rPr>
      </w:pPr>
      <w:r w:rsidRPr="008711EA">
        <w:rPr>
          <w:noProof w:val="0"/>
          <w:snapToGrid w:val="0"/>
        </w:rPr>
        <w:t>}</w:t>
      </w:r>
    </w:p>
    <w:p w14:paraId="2A8BC5D5" w14:textId="77777777" w:rsidR="000E2576" w:rsidRPr="008711EA" w:rsidRDefault="000E2576" w:rsidP="000E2576">
      <w:pPr>
        <w:pStyle w:val="PL"/>
        <w:spacing w:line="0" w:lineRule="atLeast"/>
        <w:rPr>
          <w:noProof w:val="0"/>
          <w:snapToGrid w:val="0"/>
        </w:rPr>
      </w:pPr>
    </w:p>
    <w:p w14:paraId="4F31571E" w14:textId="77777777" w:rsidR="000E2576" w:rsidRPr="008711EA" w:rsidRDefault="000E2576" w:rsidP="000E2576">
      <w:pPr>
        <w:pStyle w:val="PL"/>
        <w:rPr>
          <w:noProof w:val="0"/>
          <w:snapToGrid w:val="0"/>
        </w:rPr>
      </w:pPr>
      <w:r w:rsidRPr="008711EA">
        <w:rPr>
          <w:noProof w:val="0"/>
          <w:snapToGrid w:val="0"/>
        </w:rPr>
        <w:t>handoverCancel S1AP-ELEMENTARY-PROCEDURE ::= {</w:t>
      </w:r>
    </w:p>
    <w:p w14:paraId="32E7F27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HandoverCancel</w:t>
      </w:r>
    </w:p>
    <w:p w14:paraId="074D8D8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HandoverCancelAcknowledge</w:t>
      </w:r>
    </w:p>
    <w:p w14:paraId="453B6D2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id-HandoverCancel</w:t>
      </w:r>
    </w:p>
    <w:p w14:paraId="13D652D9"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03509BA" w14:textId="77777777" w:rsidR="000E2576" w:rsidRPr="008711EA" w:rsidRDefault="000E2576" w:rsidP="000E2576">
      <w:pPr>
        <w:pStyle w:val="PL"/>
        <w:rPr>
          <w:noProof w:val="0"/>
          <w:snapToGrid w:val="0"/>
        </w:rPr>
      </w:pPr>
      <w:r w:rsidRPr="008711EA">
        <w:rPr>
          <w:noProof w:val="0"/>
          <w:snapToGrid w:val="0"/>
        </w:rPr>
        <w:t>}</w:t>
      </w:r>
    </w:p>
    <w:p w14:paraId="2DC2F592" w14:textId="77777777" w:rsidR="000E2576" w:rsidRPr="008711EA" w:rsidRDefault="000E2576" w:rsidP="000E2576">
      <w:pPr>
        <w:pStyle w:val="PL"/>
        <w:rPr>
          <w:noProof w:val="0"/>
          <w:snapToGrid w:val="0"/>
        </w:rPr>
      </w:pPr>
    </w:p>
    <w:p w14:paraId="2B53A314" w14:textId="77777777" w:rsidR="000E2576" w:rsidRPr="008711EA" w:rsidRDefault="000E2576" w:rsidP="000E2576">
      <w:pPr>
        <w:pStyle w:val="PL"/>
        <w:rPr>
          <w:noProof w:val="0"/>
          <w:snapToGrid w:val="0"/>
        </w:rPr>
      </w:pPr>
      <w:r w:rsidRPr="008711EA">
        <w:rPr>
          <w:noProof w:val="0"/>
          <w:snapToGrid w:val="0"/>
        </w:rPr>
        <w:t>reset S1AP-ELEMENTARY-PROCEDURE ::= {</w:t>
      </w:r>
    </w:p>
    <w:p w14:paraId="42A403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Reset</w:t>
      </w:r>
    </w:p>
    <w:p w14:paraId="291C43B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ResetAcknowledge</w:t>
      </w:r>
    </w:p>
    <w:p w14:paraId="3C5EFBE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id-Reset</w:t>
      </w:r>
    </w:p>
    <w:p w14:paraId="22F1C14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F8F9E46" w14:textId="77777777" w:rsidR="000E2576" w:rsidRPr="008711EA" w:rsidRDefault="000E2576" w:rsidP="000E2576">
      <w:pPr>
        <w:pStyle w:val="PL"/>
        <w:rPr>
          <w:noProof w:val="0"/>
          <w:snapToGrid w:val="0"/>
        </w:rPr>
      </w:pPr>
      <w:r w:rsidRPr="008711EA">
        <w:rPr>
          <w:noProof w:val="0"/>
          <w:snapToGrid w:val="0"/>
        </w:rPr>
        <w:t>}</w:t>
      </w:r>
    </w:p>
    <w:p w14:paraId="33B7BE18" w14:textId="77777777" w:rsidR="000E2576" w:rsidRPr="008711EA" w:rsidRDefault="000E2576" w:rsidP="000E2576">
      <w:pPr>
        <w:pStyle w:val="PL"/>
        <w:rPr>
          <w:noProof w:val="0"/>
          <w:snapToGrid w:val="0"/>
        </w:rPr>
      </w:pPr>
    </w:p>
    <w:p w14:paraId="2B047051" w14:textId="77777777" w:rsidR="000E2576" w:rsidRPr="008711EA" w:rsidRDefault="000E2576" w:rsidP="000E2576">
      <w:pPr>
        <w:pStyle w:val="PL"/>
        <w:rPr>
          <w:noProof w:val="0"/>
          <w:snapToGrid w:val="0"/>
        </w:rPr>
      </w:pPr>
      <w:r w:rsidRPr="008711EA">
        <w:rPr>
          <w:noProof w:val="0"/>
          <w:snapToGrid w:val="0"/>
        </w:rPr>
        <w:t>errorIndication S1AP-ELEMENTARY-PROCEDURE ::= {</w:t>
      </w:r>
    </w:p>
    <w:p w14:paraId="6455A5D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ErrorIndication</w:t>
      </w:r>
    </w:p>
    <w:p w14:paraId="44C8482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id-ErrorIndication</w:t>
      </w:r>
    </w:p>
    <w:p w14:paraId="5285D8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3BFB9DA" w14:textId="77777777" w:rsidR="000E2576" w:rsidRPr="008711EA" w:rsidRDefault="000E2576" w:rsidP="000E2576">
      <w:pPr>
        <w:pStyle w:val="PL"/>
        <w:rPr>
          <w:noProof w:val="0"/>
          <w:snapToGrid w:val="0"/>
        </w:rPr>
      </w:pPr>
      <w:r w:rsidRPr="008711EA">
        <w:rPr>
          <w:noProof w:val="0"/>
          <w:snapToGrid w:val="0"/>
        </w:rPr>
        <w:t>}</w:t>
      </w:r>
    </w:p>
    <w:p w14:paraId="1D49D5AF" w14:textId="77777777" w:rsidR="000E2576" w:rsidRPr="008711EA" w:rsidRDefault="000E2576" w:rsidP="000E2576">
      <w:pPr>
        <w:pStyle w:val="PL"/>
        <w:rPr>
          <w:noProof w:val="0"/>
          <w:snapToGrid w:val="0"/>
        </w:rPr>
      </w:pPr>
    </w:p>
    <w:p w14:paraId="34976D39" w14:textId="77777777" w:rsidR="000E2576" w:rsidRPr="008711EA" w:rsidRDefault="000E2576" w:rsidP="000E2576">
      <w:pPr>
        <w:pStyle w:val="PL"/>
        <w:rPr>
          <w:noProof w:val="0"/>
          <w:snapToGrid w:val="0"/>
        </w:rPr>
      </w:pPr>
      <w:r w:rsidRPr="008711EA">
        <w:rPr>
          <w:noProof w:val="0"/>
          <w:snapToGrid w:val="0"/>
        </w:rPr>
        <w:t>s1Setup S1AP-ELEMENTARY-PROCEDURE ::= {</w:t>
      </w:r>
    </w:p>
    <w:p w14:paraId="3045E499"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S1SetupRequest</w:t>
      </w:r>
    </w:p>
    <w:p w14:paraId="045F809A"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S1SetupResponse</w:t>
      </w:r>
    </w:p>
    <w:p w14:paraId="5ED53E3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S1SetupFailure</w:t>
      </w:r>
    </w:p>
    <w:p w14:paraId="35C03BD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id-S1Setup</w:t>
      </w:r>
    </w:p>
    <w:p w14:paraId="2AC37C1F"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7D77C5" w14:textId="77777777" w:rsidR="000E2576" w:rsidRPr="008711EA" w:rsidRDefault="000E2576" w:rsidP="000E2576">
      <w:pPr>
        <w:pStyle w:val="PL"/>
        <w:rPr>
          <w:noProof w:val="0"/>
          <w:snapToGrid w:val="0"/>
        </w:rPr>
      </w:pPr>
      <w:r w:rsidRPr="008711EA">
        <w:rPr>
          <w:noProof w:val="0"/>
          <w:snapToGrid w:val="0"/>
        </w:rPr>
        <w:t>}</w:t>
      </w:r>
    </w:p>
    <w:p w14:paraId="7068977B" w14:textId="77777777" w:rsidR="000E2576" w:rsidRPr="008711EA" w:rsidRDefault="000E2576" w:rsidP="000E2576">
      <w:pPr>
        <w:pStyle w:val="PL"/>
        <w:rPr>
          <w:noProof w:val="0"/>
          <w:snapToGrid w:val="0"/>
        </w:rPr>
      </w:pPr>
    </w:p>
    <w:p w14:paraId="77883E7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S1AP-ELEMENTARY-PROCEDURE ::= {</w:t>
      </w:r>
    </w:p>
    <w:p w14:paraId="40D26ED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w:t>
      </w:r>
    </w:p>
    <w:p w14:paraId="63F427AB"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ENB</w:t>
      </w:r>
      <w:r w:rsidRPr="008711EA">
        <w:rPr>
          <w:noProof w:val="0"/>
        </w:rPr>
        <w:t>Configuration</w:t>
      </w:r>
      <w:r w:rsidRPr="008711EA">
        <w:rPr>
          <w:noProof w:val="0"/>
          <w:snapToGrid w:val="0"/>
        </w:rPr>
        <w:t>UpdateAcknowledge</w:t>
      </w:r>
    </w:p>
    <w:p w14:paraId="28A2AFF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ENB</w:t>
      </w:r>
      <w:r w:rsidRPr="008711EA">
        <w:rPr>
          <w:noProof w:val="0"/>
        </w:rPr>
        <w:t>Configuration</w:t>
      </w:r>
      <w:r w:rsidRPr="008711EA">
        <w:rPr>
          <w:noProof w:val="0"/>
          <w:snapToGrid w:val="0"/>
        </w:rPr>
        <w:t>UpdateFailure</w:t>
      </w:r>
    </w:p>
    <w:p w14:paraId="0445D00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w:t>
      </w:r>
      <w:r w:rsidRPr="008711EA">
        <w:rPr>
          <w:noProof w:val="0"/>
          <w:snapToGrid w:val="0"/>
        </w:rPr>
        <w:t>Update</w:t>
      </w:r>
    </w:p>
    <w:p w14:paraId="054A7D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5CEB237" w14:textId="77777777" w:rsidR="000E2576" w:rsidRPr="008711EA" w:rsidRDefault="000E2576" w:rsidP="000E2576">
      <w:pPr>
        <w:pStyle w:val="PL"/>
        <w:rPr>
          <w:noProof w:val="0"/>
          <w:snapToGrid w:val="0"/>
        </w:rPr>
      </w:pPr>
      <w:r w:rsidRPr="008711EA">
        <w:rPr>
          <w:noProof w:val="0"/>
          <w:snapToGrid w:val="0"/>
        </w:rPr>
        <w:t>}</w:t>
      </w:r>
    </w:p>
    <w:p w14:paraId="3597A0C7" w14:textId="77777777" w:rsidR="000E2576" w:rsidRPr="008711EA" w:rsidRDefault="000E2576" w:rsidP="000E2576">
      <w:pPr>
        <w:pStyle w:val="PL"/>
        <w:rPr>
          <w:noProof w:val="0"/>
          <w:snapToGrid w:val="0"/>
        </w:rPr>
      </w:pPr>
    </w:p>
    <w:p w14:paraId="14FFBF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 S1AP-ELEMENTARY-PROCEDURE ::= {</w:t>
      </w:r>
    </w:p>
    <w:p w14:paraId="32755AF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w:t>
      </w:r>
    </w:p>
    <w:p w14:paraId="5B2FEB48"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MME</w:t>
      </w:r>
      <w:r w:rsidRPr="008711EA">
        <w:rPr>
          <w:noProof w:val="0"/>
        </w:rPr>
        <w:t>Configuration</w:t>
      </w:r>
      <w:r w:rsidRPr="008711EA">
        <w:rPr>
          <w:noProof w:val="0"/>
          <w:snapToGrid w:val="0"/>
        </w:rPr>
        <w:t>UpdateAcknowledge</w:t>
      </w:r>
    </w:p>
    <w:p w14:paraId="5862076A"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MME</w:t>
      </w:r>
      <w:r w:rsidRPr="008711EA">
        <w:rPr>
          <w:noProof w:val="0"/>
        </w:rPr>
        <w:t>Configuration</w:t>
      </w:r>
      <w:r w:rsidRPr="008711EA">
        <w:rPr>
          <w:noProof w:val="0"/>
          <w:snapToGrid w:val="0"/>
        </w:rPr>
        <w:t>UpdateFailure</w:t>
      </w:r>
    </w:p>
    <w:p w14:paraId="43C35AA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w:t>
      </w:r>
      <w:r w:rsidRPr="008711EA">
        <w:rPr>
          <w:noProof w:val="0"/>
          <w:snapToGrid w:val="0"/>
        </w:rPr>
        <w:t>Update</w:t>
      </w:r>
    </w:p>
    <w:p w14:paraId="387A91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131FE8B" w14:textId="77777777" w:rsidR="000E2576" w:rsidRPr="008711EA" w:rsidRDefault="000E2576" w:rsidP="000E2576">
      <w:pPr>
        <w:pStyle w:val="PL"/>
        <w:rPr>
          <w:noProof w:val="0"/>
          <w:snapToGrid w:val="0"/>
        </w:rPr>
      </w:pPr>
      <w:r w:rsidRPr="008711EA">
        <w:rPr>
          <w:noProof w:val="0"/>
          <w:snapToGrid w:val="0"/>
        </w:rPr>
        <w:t>}</w:t>
      </w:r>
    </w:p>
    <w:p w14:paraId="05FEFCA8" w14:textId="77777777" w:rsidR="000E2576" w:rsidRPr="008711EA" w:rsidRDefault="000E2576" w:rsidP="000E2576">
      <w:pPr>
        <w:pStyle w:val="PL"/>
        <w:rPr>
          <w:noProof w:val="0"/>
          <w:snapToGrid w:val="0"/>
        </w:rPr>
      </w:pPr>
    </w:p>
    <w:p w14:paraId="222F6A90" w14:textId="77777777" w:rsidR="000E2576" w:rsidRPr="008711EA" w:rsidRDefault="000E2576" w:rsidP="000E2576">
      <w:pPr>
        <w:pStyle w:val="PL"/>
        <w:rPr>
          <w:noProof w:val="0"/>
          <w:snapToGrid w:val="0"/>
        </w:rPr>
      </w:pPr>
      <w:r w:rsidRPr="008711EA">
        <w:rPr>
          <w:noProof w:val="0"/>
          <w:snapToGrid w:val="0"/>
        </w:rPr>
        <w:t>downlinkS1cdma2000tunnelling S1AP-ELEMENTARY-PROCEDURE ::= {</w:t>
      </w:r>
    </w:p>
    <w:p w14:paraId="1017CC4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DownlinkS1cdma2000tunnelling</w:t>
      </w:r>
    </w:p>
    <w:p w14:paraId="7C03F7C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id-DownlinkS1cdma2000tunnelling</w:t>
      </w:r>
    </w:p>
    <w:p w14:paraId="3F45C4D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29E5362" w14:textId="77777777" w:rsidR="000E2576" w:rsidRPr="008711EA" w:rsidRDefault="000E2576" w:rsidP="000E2576">
      <w:pPr>
        <w:pStyle w:val="PL"/>
        <w:rPr>
          <w:noProof w:val="0"/>
          <w:snapToGrid w:val="0"/>
        </w:rPr>
      </w:pPr>
      <w:r w:rsidRPr="008711EA">
        <w:rPr>
          <w:noProof w:val="0"/>
          <w:snapToGrid w:val="0"/>
        </w:rPr>
        <w:t>}</w:t>
      </w:r>
    </w:p>
    <w:p w14:paraId="3EF1D588" w14:textId="77777777" w:rsidR="000E2576" w:rsidRPr="008711EA" w:rsidRDefault="000E2576" w:rsidP="000E2576">
      <w:pPr>
        <w:pStyle w:val="PL"/>
        <w:rPr>
          <w:noProof w:val="0"/>
          <w:snapToGrid w:val="0"/>
        </w:rPr>
      </w:pPr>
    </w:p>
    <w:p w14:paraId="5E9990DB" w14:textId="77777777" w:rsidR="000E2576" w:rsidRPr="008711EA" w:rsidRDefault="000E2576" w:rsidP="000E2576">
      <w:pPr>
        <w:pStyle w:val="PL"/>
        <w:rPr>
          <w:noProof w:val="0"/>
          <w:snapToGrid w:val="0"/>
        </w:rPr>
      </w:pPr>
      <w:r w:rsidRPr="008711EA">
        <w:rPr>
          <w:noProof w:val="0"/>
          <w:snapToGrid w:val="0"/>
        </w:rPr>
        <w:t>uplinkS1cdma2000tunnelling S1AP-ELEMENTARY-PROCEDURE ::= {</w:t>
      </w:r>
    </w:p>
    <w:p w14:paraId="4457023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UplinkS1cdma2000tunnelling</w:t>
      </w:r>
    </w:p>
    <w:p w14:paraId="58FCDDF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id-UplinkS1cdma2000tunnelling</w:t>
      </w:r>
    </w:p>
    <w:p w14:paraId="77DBE202"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97A570B" w14:textId="77777777" w:rsidR="000E2576" w:rsidRPr="008711EA" w:rsidRDefault="000E2576" w:rsidP="000E2576">
      <w:pPr>
        <w:pStyle w:val="PL"/>
        <w:rPr>
          <w:noProof w:val="0"/>
          <w:snapToGrid w:val="0"/>
        </w:rPr>
      </w:pPr>
      <w:r w:rsidRPr="008711EA">
        <w:rPr>
          <w:noProof w:val="0"/>
          <w:snapToGrid w:val="0"/>
        </w:rPr>
        <w:t>}</w:t>
      </w:r>
    </w:p>
    <w:p w14:paraId="756A259F" w14:textId="77777777" w:rsidR="000E2576" w:rsidRPr="008711EA" w:rsidRDefault="000E2576" w:rsidP="000E2576">
      <w:pPr>
        <w:pStyle w:val="PL"/>
        <w:rPr>
          <w:noProof w:val="0"/>
          <w:snapToGrid w:val="0"/>
        </w:rPr>
      </w:pPr>
    </w:p>
    <w:p w14:paraId="043242CC" w14:textId="77777777" w:rsidR="000E2576" w:rsidRPr="008711EA" w:rsidRDefault="000E2576" w:rsidP="000E2576">
      <w:pPr>
        <w:pStyle w:val="PL"/>
        <w:rPr>
          <w:noProof w:val="0"/>
          <w:snapToGrid w:val="0"/>
        </w:rPr>
      </w:pPr>
      <w:r w:rsidRPr="008711EA">
        <w:rPr>
          <w:noProof w:val="0"/>
          <w:snapToGrid w:val="0"/>
        </w:rPr>
        <w:t>uEContextModification S1AP-ELEMENTARY-PROCEDURE ::= {</w:t>
      </w:r>
    </w:p>
    <w:p w14:paraId="17392D4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UEContextModificationRequest</w:t>
      </w:r>
    </w:p>
    <w:p w14:paraId="078BCEB9"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UEContextModificationResponse</w:t>
      </w:r>
    </w:p>
    <w:p w14:paraId="19864A54"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UEContextModificationFailure</w:t>
      </w:r>
    </w:p>
    <w:p w14:paraId="4FDE38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w:t>
      </w:r>
    </w:p>
    <w:p w14:paraId="1B194C2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48A35B4" w14:textId="77777777" w:rsidR="000E2576" w:rsidRPr="008711EA" w:rsidRDefault="000E2576" w:rsidP="000E2576">
      <w:pPr>
        <w:pStyle w:val="PL"/>
        <w:rPr>
          <w:noProof w:val="0"/>
          <w:snapToGrid w:val="0"/>
        </w:rPr>
      </w:pPr>
      <w:r w:rsidRPr="008711EA">
        <w:rPr>
          <w:noProof w:val="0"/>
          <w:snapToGrid w:val="0"/>
        </w:rPr>
        <w:t>}</w:t>
      </w:r>
    </w:p>
    <w:p w14:paraId="353AF835" w14:textId="77777777" w:rsidR="000E2576" w:rsidRPr="008711EA" w:rsidRDefault="000E2576" w:rsidP="000E2576">
      <w:pPr>
        <w:pStyle w:val="PL"/>
        <w:rPr>
          <w:noProof w:val="0"/>
          <w:snapToGrid w:val="0"/>
        </w:rPr>
      </w:pPr>
    </w:p>
    <w:p w14:paraId="3250DD79" w14:textId="77777777" w:rsidR="000E2576" w:rsidRPr="008711EA" w:rsidRDefault="000E2576" w:rsidP="000E2576">
      <w:pPr>
        <w:pStyle w:val="PL"/>
        <w:rPr>
          <w:noProof w:val="0"/>
          <w:snapToGrid w:val="0"/>
        </w:rPr>
      </w:pPr>
      <w:r w:rsidRPr="008711EA">
        <w:rPr>
          <w:noProof w:val="0"/>
          <w:snapToGrid w:val="0"/>
        </w:rPr>
        <w:t>uECapabilityInfoIndication S1AP-ELEMENTARY-PROCEDURE ::= {</w:t>
      </w:r>
    </w:p>
    <w:p w14:paraId="634D4B1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UECapabilityInfoIndication</w:t>
      </w:r>
    </w:p>
    <w:p w14:paraId="27468C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id-UECapabilityInfoIndication</w:t>
      </w:r>
    </w:p>
    <w:p w14:paraId="5898EBDC"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449D" w14:textId="77777777" w:rsidR="000E2576" w:rsidRPr="008711EA" w:rsidRDefault="000E2576" w:rsidP="000E2576">
      <w:pPr>
        <w:pStyle w:val="PL"/>
        <w:rPr>
          <w:noProof w:val="0"/>
          <w:snapToGrid w:val="0"/>
        </w:rPr>
      </w:pPr>
      <w:r w:rsidRPr="008711EA">
        <w:rPr>
          <w:noProof w:val="0"/>
          <w:snapToGrid w:val="0"/>
        </w:rPr>
        <w:t>}</w:t>
      </w:r>
    </w:p>
    <w:p w14:paraId="155E383E" w14:textId="77777777" w:rsidR="000E2576" w:rsidRPr="008711EA" w:rsidRDefault="000E2576" w:rsidP="000E2576">
      <w:pPr>
        <w:pStyle w:val="PL"/>
        <w:rPr>
          <w:noProof w:val="0"/>
          <w:snapToGrid w:val="0"/>
        </w:rPr>
      </w:pPr>
    </w:p>
    <w:p w14:paraId="5AA06A14" w14:textId="77777777" w:rsidR="000E2576" w:rsidRPr="008711EA" w:rsidRDefault="000E2576" w:rsidP="000E2576">
      <w:pPr>
        <w:pStyle w:val="PL"/>
        <w:rPr>
          <w:noProof w:val="0"/>
          <w:snapToGrid w:val="0"/>
        </w:rPr>
      </w:pPr>
      <w:r w:rsidRPr="008711EA">
        <w:rPr>
          <w:noProof w:val="0"/>
          <w:snapToGrid w:val="0"/>
        </w:rPr>
        <w:t>uEContextRelease S1AP-ELEMENTARY-PROCEDURE ::= {</w:t>
      </w:r>
    </w:p>
    <w:p w14:paraId="57126D0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UEContextReleaseCommand</w:t>
      </w:r>
    </w:p>
    <w:p w14:paraId="78ECED9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UEContextReleaseComplete</w:t>
      </w:r>
    </w:p>
    <w:p w14:paraId="3462DFF1"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id-UEContextRelease</w:t>
      </w:r>
    </w:p>
    <w:p w14:paraId="5035FB9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2019DEE" w14:textId="77777777" w:rsidR="000E2576" w:rsidRPr="008711EA" w:rsidRDefault="000E2576" w:rsidP="000E2576">
      <w:pPr>
        <w:pStyle w:val="PL"/>
        <w:rPr>
          <w:noProof w:val="0"/>
          <w:snapToGrid w:val="0"/>
        </w:rPr>
      </w:pPr>
      <w:r w:rsidRPr="008711EA">
        <w:rPr>
          <w:noProof w:val="0"/>
          <w:snapToGrid w:val="0"/>
        </w:rPr>
        <w:t>}</w:t>
      </w:r>
    </w:p>
    <w:p w14:paraId="531497A4" w14:textId="77777777" w:rsidR="000E2576" w:rsidRPr="008711EA" w:rsidRDefault="000E2576" w:rsidP="000E2576">
      <w:pPr>
        <w:pStyle w:val="PL"/>
        <w:rPr>
          <w:noProof w:val="0"/>
          <w:snapToGrid w:val="0"/>
        </w:rPr>
      </w:pPr>
    </w:p>
    <w:p w14:paraId="580A42CC" w14:textId="77777777" w:rsidR="000E2576" w:rsidRPr="008711EA" w:rsidRDefault="000E2576" w:rsidP="000E2576">
      <w:pPr>
        <w:pStyle w:val="PL"/>
        <w:rPr>
          <w:noProof w:val="0"/>
          <w:snapToGrid w:val="0"/>
        </w:rPr>
      </w:pPr>
      <w:r w:rsidRPr="008711EA">
        <w:rPr>
          <w:noProof w:val="0"/>
          <w:snapToGrid w:val="0"/>
        </w:rPr>
        <w:t>eNBStatusTransfer S1AP-ELEMENTARY-PROCEDURE ::= {</w:t>
      </w:r>
    </w:p>
    <w:p w14:paraId="1CB16C3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ENBStatusTransfer</w:t>
      </w:r>
    </w:p>
    <w:p w14:paraId="5D92621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id-eNBStatusTransfer</w:t>
      </w:r>
    </w:p>
    <w:p w14:paraId="53C9BE7B"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9D6260" w14:textId="77777777" w:rsidR="000E2576" w:rsidRPr="008711EA" w:rsidRDefault="000E2576" w:rsidP="000E2576">
      <w:pPr>
        <w:pStyle w:val="PL"/>
        <w:rPr>
          <w:noProof w:val="0"/>
          <w:snapToGrid w:val="0"/>
        </w:rPr>
      </w:pPr>
      <w:r w:rsidRPr="008711EA">
        <w:rPr>
          <w:noProof w:val="0"/>
          <w:snapToGrid w:val="0"/>
        </w:rPr>
        <w:t>}</w:t>
      </w:r>
    </w:p>
    <w:p w14:paraId="19D3FA15" w14:textId="77777777" w:rsidR="000E2576" w:rsidRPr="008711EA" w:rsidRDefault="000E2576" w:rsidP="000E2576">
      <w:pPr>
        <w:pStyle w:val="PL"/>
        <w:rPr>
          <w:noProof w:val="0"/>
          <w:snapToGrid w:val="0"/>
        </w:rPr>
      </w:pPr>
    </w:p>
    <w:p w14:paraId="742DBF2F" w14:textId="77777777" w:rsidR="000E2576" w:rsidRPr="008711EA" w:rsidRDefault="000E2576" w:rsidP="000E2576">
      <w:pPr>
        <w:pStyle w:val="PL"/>
        <w:rPr>
          <w:noProof w:val="0"/>
          <w:snapToGrid w:val="0"/>
        </w:rPr>
      </w:pPr>
      <w:r w:rsidRPr="008711EA">
        <w:rPr>
          <w:noProof w:val="0"/>
          <w:snapToGrid w:val="0"/>
        </w:rPr>
        <w:t>mMEStatusTransfer S1AP-ELEMENTARY-PROCEDURE ::= {</w:t>
      </w:r>
    </w:p>
    <w:p w14:paraId="1A0C59D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MMEStatusTransfer</w:t>
      </w:r>
    </w:p>
    <w:p w14:paraId="66DEAEE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id-MMEStatusTransfer</w:t>
      </w:r>
    </w:p>
    <w:p w14:paraId="07E96137"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43276A" w14:textId="77777777" w:rsidR="000E2576" w:rsidRPr="008711EA" w:rsidRDefault="000E2576" w:rsidP="000E2576">
      <w:pPr>
        <w:pStyle w:val="PL"/>
        <w:rPr>
          <w:noProof w:val="0"/>
          <w:snapToGrid w:val="0"/>
        </w:rPr>
      </w:pPr>
      <w:r w:rsidRPr="008711EA">
        <w:rPr>
          <w:noProof w:val="0"/>
          <w:snapToGrid w:val="0"/>
        </w:rPr>
        <w:t>}</w:t>
      </w:r>
    </w:p>
    <w:p w14:paraId="6E4BDC54" w14:textId="77777777" w:rsidR="000E2576" w:rsidRPr="008711EA" w:rsidRDefault="000E2576" w:rsidP="000E2576">
      <w:pPr>
        <w:pStyle w:val="PL"/>
        <w:rPr>
          <w:noProof w:val="0"/>
          <w:snapToGrid w:val="0"/>
        </w:rPr>
      </w:pPr>
    </w:p>
    <w:p w14:paraId="6F508603" w14:textId="77777777" w:rsidR="000E2576" w:rsidRPr="008711EA" w:rsidRDefault="000E2576" w:rsidP="000E2576">
      <w:pPr>
        <w:pStyle w:val="PL"/>
        <w:rPr>
          <w:noProof w:val="0"/>
          <w:snapToGrid w:val="0"/>
        </w:rPr>
      </w:pPr>
      <w:r w:rsidRPr="008711EA">
        <w:rPr>
          <w:noProof w:val="0"/>
          <w:snapToGrid w:val="0"/>
        </w:rPr>
        <w:t>deactivateTrace S1AP-ELEMENTARY-PROCEDURE ::= {</w:t>
      </w:r>
    </w:p>
    <w:p w14:paraId="7F3218E6"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DeactivateTrace</w:t>
      </w:r>
    </w:p>
    <w:p w14:paraId="3FF21A7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rPr>
        <w:t>DeactivateTrace</w:t>
      </w:r>
    </w:p>
    <w:p w14:paraId="45EE9B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DE1AD1D" w14:textId="77777777" w:rsidR="000E2576" w:rsidRPr="008711EA" w:rsidRDefault="000E2576" w:rsidP="000E2576">
      <w:pPr>
        <w:pStyle w:val="PL"/>
        <w:rPr>
          <w:noProof w:val="0"/>
          <w:snapToGrid w:val="0"/>
        </w:rPr>
      </w:pPr>
      <w:r w:rsidRPr="008711EA">
        <w:rPr>
          <w:noProof w:val="0"/>
          <w:snapToGrid w:val="0"/>
        </w:rPr>
        <w:t>}</w:t>
      </w:r>
    </w:p>
    <w:p w14:paraId="05BB2AB3" w14:textId="77777777" w:rsidR="000E2576" w:rsidRPr="008711EA" w:rsidRDefault="000E2576" w:rsidP="000E2576">
      <w:pPr>
        <w:pStyle w:val="PL"/>
        <w:rPr>
          <w:noProof w:val="0"/>
          <w:snapToGrid w:val="0"/>
          <w:lang w:eastAsia="zh-CN"/>
        </w:rPr>
      </w:pPr>
    </w:p>
    <w:p w14:paraId="7861BD8F" w14:textId="77777777" w:rsidR="000E2576" w:rsidRPr="008711EA" w:rsidRDefault="000E2576" w:rsidP="000E2576">
      <w:pPr>
        <w:pStyle w:val="PL"/>
        <w:rPr>
          <w:noProof w:val="0"/>
          <w:snapToGrid w:val="0"/>
        </w:rPr>
      </w:pPr>
      <w:r w:rsidRPr="008711EA">
        <w:rPr>
          <w:noProof w:val="0"/>
          <w:snapToGrid w:val="0"/>
        </w:rPr>
        <w:t>traceStart S1AP-ELEMENTARY-PROCEDURE ::= {</w:t>
      </w:r>
    </w:p>
    <w:p w14:paraId="58B2216A"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TraceStart</w:t>
      </w:r>
    </w:p>
    <w:p w14:paraId="44B8D31F"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id-TraceStart</w:t>
      </w:r>
    </w:p>
    <w:p w14:paraId="0188308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0BA1324" w14:textId="77777777" w:rsidR="000E2576" w:rsidRPr="008711EA" w:rsidRDefault="000E2576" w:rsidP="000E2576">
      <w:pPr>
        <w:pStyle w:val="PL"/>
        <w:rPr>
          <w:noProof w:val="0"/>
          <w:snapToGrid w:val="0"/>
        </w:rPr>
      </w:pPr>
      <w:r w:rsidRPr="008711EA">
        <w:rPr>
          <w:noProof w:val="0"/>
          <w:snapToGrid w:val="0"/>
        </w:rPr>
        <w:t>}</w:t>
      </w:r>
    </w:p>
    <w:p w14:paraId="5D7D2817" w14:textId="77777777" w:rsidR="000E2576" w:rsidRPr="008711EA" w:rsidRDefault="000E2576" w:rsidP="000E2576">
      <w:pPr>
        <w:pStyle w:val="PL"/>
        <w:rPr>
          <w:noProof w:val="0"/>
          <w:snapToGrid w:val="0"/>
        </w:rPr>
      </w:pPr>
    </w:p>
    <w:p w14:paraId="2577E1C2" w14:textId="77777777" w:rsidR="000E2576" w:rsidRPr="008711EA" w:rsidRDefault="000E2576" w:rsidP="000E2576">
      <w:pPr>
        <w:pStyle w:val="PL"/>
        <w:rPr>
          <w:noProof w:val="0"/>
          <w:snapToGrid w:val="0"/>
        </w:rPr>
      </w:pPr>
      <w:r w:rsidRPr="008711EA">
        <w:rPr>
          <w:noProof w:val="0"/>
          <w:snapToGrid w:val="0"/>
        </w:rPr>
        <w:t>traceFailureIndication S1AP-ELEMENTARY-PROCEDURE ::= {</w:t>
      </w:r>
    </w:p>
    <w:p w14:paraId="031C9C6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TraceFailureIndication</w:t>
      </w:r>
    </w:p>
    <w:p w14:paraId="7BA9F05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id-TraceFailureIndication</w:t>
      </w:r>
    </w:p>
    <w:p w14:paraId="4176254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C81064F" w14:textId="77777777" w:rsidR="000E2576" w:rsidRPr="008711EA" w:rsidRDefault="000E2576" w:rsidP="000E2576">
      <w:pPr>
        <w:pStyle w:val="PL"/>
        <w:rPr>
          <w:noProof w:val="0"/>
          <w:snapToGrid w:val="0"/>
        </w:rPr>
      </w:pPr>
      <w:r w:rsidRPr="008711EA">
        <w:rPr>
          <w:noProof w:val="0"/>
          <w:snapToGrid w:val="0"/>
        </w:rPr>
        <w:t>}</w:t>
      </w:r>
    </w:p>
    <w:p w14:paraId="2CDBE5A8" w14:textId="77777777" w:rsidR="000E2576" w:rsidRPr="008711EA" w:rsidRDefault="000E2576" w:rsidP="000E2576">
      <w:pPr>
        <w:pStyle w:val="PL"/>
        <w:rPr>
          <w:noProof w:val="0"/>
          <w:snapToGrid w:val="0"/>
          <w:lang w:eastAsia="zh-CN"/>
        </w:rPr>
      </w:pPr>
      <w:r w:rsidRPr="008711EA">
        <w:rPr>
          <w:noProof w:val="0"/>
          <w:snapToGrid w:val="0"/>
          <w:lang w:eastAsia="zh-CN"/>
        </w:rPr>
        <w:t>cellTrafficTrace S1AP-ELEMENTARY-PROCEDURE ::={</w:t>
      </w:r>
    </w:p>
    <w:p w14:paraId="0B0639AC"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INITIATING MESSAGE</w:t>
      </w:r>
      <w:r w:rsidRPr="008711EA">
        <w:rPr>
          <w:noProof w:val="0"/>
          <w:snapToGrid w:val="0"/>
          <w:lang w:eastAsia="zh-CN"/>
        </w:rPr>
        <w:tab/>
      </w:r>
      <w:r w:rsidRPr="008711EA">
        <w:rPr>
          <w:noProof w:val="0"/>
          <w:snapToGrid w:val="0"/>
          <w:lang w:eastAsia="zh-CN"/>
        </w:rPr>
        <w:tab/>
        <w:t>CellTrafficTrace</w:t>
      </w:r>
    </w:p>
    <w:p w14:paraId="08DF3495"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PROCEDURE CODE</w:t>
      </w:r>
      <w:r w:rsidRPr="008711EA">
        <w:rPr>
          <w:noProof w:val="0"/>
          <w:snapToGrid w:val="0"/>
          <w:lang w:eastAsia="zh-CN"/>
        </w:rPr>
        <w:tab/>
      </w:r>
      <w:r w:rsidRPr="008711EA">
        <w:rPr>
          <w:noProof w:val="0"/>
          <w:snapToGrid w:val="0"/>
          <w:lang w:eastAsia="zh-CN"/>
        </w:rPr>
        <w:tab/>
      </w:r>
      <w:r w:rsidRPr="008711EA">
        <w:rPr>
          <w:noProof w:val="0"/>
          <w:snapToGrid w:val="0"/>
          <w:lang w:eastAsia="zh-CN"/>
        </w:rPr>
        <w:tab/>
        <w:t>id-CellTrafficTrace</w:t>
      </w:r>
    </w:p>
    <w:p w14:paraId="75F0FB56" w14:textId="77777777" w:rsidR="000E2576" w:rsidRPr="008711EA" w:rsidRDefault="000E2576" w:rsidP="000E2576">
      <w:pPr>
        <w:pStyle w:val="PL"/>
        <w:ind w:firstLine="390"/>
        <w:rPr>
          <w:noProof w:val="0"/>
          <w:snapToGrid w:val="0"/>
          <w:lang w:eastAsia="zh-CN"/>
        </w:rPr>
      </w:pPr>
      <w:r w:rsidRPr="008711EA">
        <w:rPr>
          <w:noProof w:val="0"/>
          <w:snapToGrid w:val="0"/>
          <w:lang w:eastAsia="zh-CN"/>
        </w:rPr>
        <w:t>CRITICALITY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ignore</w:t>
      </w:r>
    </w:p>
    <w:p w14:paraId="38E70FD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1356D59E" w14:textId="77777777" w:rsidR="000E2576" w:rsidRPr="008711EA" w:rsidRDefault="000E2576" w:rsidP="000E2576">
      <w:pPr>
        <w:pStyle w:val="PL"/>
        <w:rPr>
          <w:noProof w:val="0"/>
          <w:snapToGrid w:val="0"/>
        </w:rPr>
      </w:pPr>
    </w:p>
    <w:p w14:paraId="054DB836" w14:textId="77777777" w:rsidR="000E2576" w:rsidRPr="008711EA" w:rsidRDefault="000E2576" w:rsidP="000E2576">
      <w:pPr>
        <w:pStyle w:val="PL"/>
        <w:rPr>
          <w:noProof w:val="0"/>
          <w:snapToGrid w:val="0"/>
        </w:rPr>
      </w:pPr>
      <w:r w:rsidRPr="008711EA">
        <w:rPr>
          <w:noProof w:val="0"/>
          <w:snapToGrid w:val="0"/>
        </w:rPr>
        <w:t>locationReportingControl S1AP-ELEMENTARY-PROCEDURE ::= {</w:t>
      </w:r>
    </w:p>
    <w:p w14:paraId="11A0B0B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LocationReportingControl</w:t>
      </w:r>
    </w:p>
    <w:p w14:paraId="5CA8C9DA"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LocationReportingControl</w:t>
      </w:r>
    </w:p>
    <w:p w14:paraId="52549AD1"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C42FFA" w14:textId="77777777" w:rsidR="000E2576" w:rsidRPr="008711EA" w:rsidRDefault="000E2576" w:rsidP="000E2576">
      <w:pPr>
        <w:pStyle w:val="PL"/>
        <w:rPr>
          <w:noProof w:val="0"/>
          <w:snapToGrid w:val="0"/>
        </w:rPr>
      </w:pPr>
      <w:r w:rsidRPr="008711EA">
        <w:rPr>
          <w:noProof w:val="0"/>
          <w:snapToGrid w:val="0"/>
        </w:rPr>
        <w:t>}</w:t>
      </w:r>
    </w:p>
    <w:p w14:paraId="0B713A74" w14:textId="77777777" w:rsidR="000E2576" w:rsidRPr="008711EA" w:rsidRDefault="000E2576" w:rsidP="000E2576">
      <w:pPr>
        <w:pStyle w:val="PL"/>
        <w:rPr>
          <w:noProof w:val="0"/>
          <w:snapToGrid w:val="0"/>
        </w:rPr>
      </w:pPr>
    </w:p>
    <w:p w14:paraId="11DC2333" w14:textId="77777777" w:rsidR="000E2576" w:rsidRPr="008711EA" w:rsidRDefault="000E2576" w:rsidP="000E2576">
      <w:pPr>
        <w:pStyle w:val="PL"/>
        <w:rPr>
          <w:noProof w:val="0"/>
          <w:snapToGrid w:val="0"/>
        </w:rPr>
      </w:pPr>
      <w:r w:rsidRPr="008711EA">
        <w:rPr>
          <w:noProof w:val="0"/>
          <w:snapToGrid w:val="0"/>
        </w:rPr>
        <w:t>locationReportingFailureIndication S1AP-ELEMENTARY-PROCEDURE ::= {</w:t>
      </w:r>
    </w:p>
    <w:p w14:paraId="453F11B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LocationReportingFailureIndication</w:t>
      </w:r>
    </w:p>
    <w:p w14:paraId="1F96E66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LocationReportingFailureIndication</w:t>
      </w:r>
    </w:p>
    <w:p w14:paraId="7B10F5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54AF95EB" w14:textId="77777777" w:rsidR="000E2576" w:rsidRPr="008711EA" w:rsidRDefault="000E2576" w:rsidP="000E2576">
      <w:pPr>
        <w:pStyle w:val="PL"/>
        <w:rPr>
          <w:rFonts w:eastAsia="MS Mincho"/>
          <w:noProof w:val="0"/>
          <w:snapToGrid w:val="0"/>
        </w:rPr>
      </w:pPr>
      <w:r w:rsidRPr="008711EA">
        <w:rPr>
          <w:noProof w:val="0"/>
          <w:snapToGrid w:val="0"/>
        </w:rPr>
        <w:t>}</w:t>
      </w:r>
    </w:p>
    <w:p w14:paraId="6F173ECC" w14:textId="77777777" w:rsidR="000E2576" w:rsidRPr="008711EA" w:rsidRDefault="000E2576" w:rsidP="000E2576">
      <w:pPr>
        <w:pStyle w:val="PL"/>
        <w:rPr>
          <w:noProof w:val="0"/>
          <w:snapToGrid w:val="0"/>
        </w:rPr>
      </w:pPr>
    </w:p>
    <w:p w14:paraId="69D0FD8F" w14:textId="77777777" w:rsidR="000E2576" w:rsidRPr="008711EA" w:rsidRDefault="000E2576" w:rsidP="000E2576">
      <w:pPr>
        <w:pStyle w:val="PL"/>
        <w:rPr>
          <w:noProof w:val="0"/>
          <w:snapToGrid w:val="0"/>
        </w:rPr>
      </w:pPr>
      <w:r w:rsidRPr="008711EA">
        <w:rPr>
          <w:noProof w:val="0"/>
          <w:snapToGrid w:val="0"/>
        </w:rPr>
        <w:t>locationReport S1AP-ELEMENTARY-PROCEDURE ::= {</w:t>
      </w:r>
    </w:p>
    <w:p w14:paraId="119C550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LocationReport</w:t>
      </w:r>
    </w:p>
    <w:p w14:paraId="3577C876"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t>
      </w:r>
      <w:r w:rsidRPr="008711EA">
        <w:rPr>
          <w:noProof w:val="0"/>
          <w:snapToGrid w:val="0"/>
          <w:lang w:eastAsia="zh-CN"/>
        </w:rPr>
        <w:t>LocationReport</w:t>
      </w:r>
    </w:p>
    <w:p w14:paraId="4F52308E" w14:textId="77777777" w:rsidR="000E2576" w:rsidRPr="008711EA" w:rsidRDefault="000E2576" w:rsidP="000E2576">
      <w:pPr>
        <w:pStyle w:val="PL"/>
        <w:rPr>
          <w:rFonts w:eastAsia="MS Mincho"/>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F1DA1B0" w14:textId="77777777" w:rsidR="000E2576" w:rsidRPr="008711EA" w:rsidRDefault="000E2576" w:rsidP="000E2576">
      <w:pPr>
        <w:pStyle w:val="PL"/>
        <w:rPr>
          <w:noProof w:val="0"/>
          <w:snapToGrid w:val="0"/>
        </w:rPr>
      </w:pPr>
      <w:r w:rsidRPr="008711EA">
        <w:rPr>
          <w:noProof w:val="0"/>
          <w:snapToGrid w:val="0"/>
        </w:rPr>
        <w:t>}</w:t>
      </w:r>
    </w:p>
    <w:p w14:paraId="4ED09835" w14:textId="77777777" w:rsidR="000E2576" w:rsidRPr="008711EA" w:rsidRDefault="000E2576" w:rsidP="000E2576">
      <w:pPr>
        <w:pStyle w:val="PL"/>
        <w:rPr>
          <w:noProof w:val="0"/>
        </w:rPr>
      </w:pPr>
    </w:p>
    <w:p w14:paraId="336BF6BB" w14:textId="77777777" w:rsidR="000E2576" w:rsidRPr="008711EA" w:rsidRDefault="000E2576" w:rsidP="000E2576">
      <w:pPr>
        <w:pStyle w:val="PL"/>
        <w:rPr>
          <w:noProof w:val="0"/>
          <w:snapToGrid w:val="0"/>
        </w:rPr>
      </w:pPr>
      <w:r w:rsidRPr="008711EA">
        <w:rPr>
          <w:noProof w:val="0"/>
          <w:snapToGrid w:val="0"/>
        </w:rPr>
        <w:t>overloadStart S1AP-ELEMENTARY-PROCEDURE ::= {</w:t>
      </w:r>
    </w:p>
    <w:p w14:paraId="4FE536B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OverloadStart</w:t>
      </w:r>
    </w:p>
    <w:p w14:paraId="277172C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id-OverloadStart</w:t>
      </w:r>
    </w:p>
    <w:p w14:paraId="464C59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A16AD67" w14:textId="77777777" w:rsidR="000E2576" w:rsidRPr="008711EA" w:rsidRDefault="000E2576" w:rsidP="000E2576">
      <w:pPr>
        <w:pStyle w:val="PL"/>
        <w:rPr>
          <w:noProof w:val="0"/>
          <w:snapToGrid w:val="0"/>
        </w:rPr>
      </w:pPr>
      <w:r w:rsidRPr="008711EA">
        <w:rPr>
          <w:noProof w:val="0"/>
          <w:snapToGrid w:val="0"/>
        </w:rPr>
        <w:t>}</w:t>
      </w:r>
    </w:p>
    <w:p w14:paraId="530752A9" w14:textId="77777777" w:rsidR="000E2576" w:rsidRPr="008711EA" w:rsidRDefault="000E2576" w:rsidP="000E2576">
      <w:pPr>
        <w:pStyle w:val="PL"/>
        <w:rPr>
          <w:noProof w:val="0"/>
          <w:snapToGrid w:val="0"/>
        </w:rPr>
      </w:pPr>
    </w:p>
    <w:p w14:paraId="5AFAFC2D" w14:textId="77777777" w:rsidR="000E2576" w:rsidRPr="008711EA" w:rsidRDefault="000E2576" w:rsidP="000E2576">
      <w:pPr>
        <w:pStyle w:val="PL"/>
        <w:rPr>
          <w:noProof w:val="0"/>
          <w:snapToGrid w:val="0"/>
        </w:rPr>
      </w:pPr>
      <w:r w:rsidRPr="008711EA">
        <w:rPr>
          <w:noProof w:val="0"/>
          <w:snapToGrid w:val="0"/>
        </w:rPr>
        <w:t>overloadStop S1AP-ELEMENTARY-PROCEDURE ::= {</w:t>
      </w:r>
    </w:p>
    <w:p w14:paraId="69A941E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OverloadStop</w:t>
      </w:r>
    </w:p>
    <w:p w14:paraId="1D5343C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id-OverloadStop</w:t>
      </w:r>
    </w:p>
    <w:p w14:paraId="1E5B9D2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BA8D109" w14:textId="77777777" w:rsidR="000E2576" w:rsidRPr="008711EA" w:rsidRDefault="000E2576" w:rsidP="000E2576">
      <w:pPr>
        <w:pStyle w:val="PL"/>
        <w:rPr>
          <w:noProof w:val="0"/>
          <w:snapToGrid w:val="0"/>
        </w:rPr>
      </w:pPr>
      <w:r w:rsidRPr="008711EA">
        <w:rPr>
          <w:noProof w:val="0"/>
          <w:snapToGrid w:val="0"/>
        </w:rPr>
        <w:t>}</w:t>
      </w:r>
    </w:p>
    <w:p w14:paraId="56682760" w14:textId="77777777" w:rsidR="000E2576" w:rsidRPr="008711EA" w:rsidRDefault="000E2576" w:rsidP="000E2576">
      <w:pPr>
        <w:pStyle w:val="PL"/>
        <w:rPr>
          <w:noProof w:val="0"/>
          <w:snapToGrid w:val="0"/>
        </w:rPr>
      </w:pPr>
    </w:p>
    <w:p w14:paraId="74BB774C" w14:textId="77777777" w:rsidR="000E2576" w:rsidRPr="008711EA" w:rsidRDefault="000E2576" w:rsidP="000E2576">
      <w:pPr>
        <w:pStyle w:val="PL"/>
        <w:rPr>
          <w:noProof w:val="0"/>
          <w:snapToGrid w:val="0"/>
        </w:rPr>
      </w:pPr>
      <w:r w:rsidRPr="008711EA">
        <w:rPr>
          <w:noProof w:val="0"/>
          <w:snapToGrid w:val="0"/>
        </w:rPr>
        <w:t>writeReplaceWarning S1AP-ELEMENTARY-PROCEDURE ::= {</w:t>
      </w:r>
    </w:p>
    <w:p w14:paraId="56DC8E40"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WriteReplaceWarningRequest</w:t>
      </w:r>
    </w:p>
    <w:p w14:paraId="664A1FF7"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WriteReplaceWarningResponse</w:t>
      </w:r>
    </w:p>
    <w:p w14:paraId="44B9241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id-WriteReplaceWarning</w:t>
      </w:r>
    </w:p>
    <w:p w14:paraId="0DAA6CA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E165A5E" w14:textId="77777777" w:rsidR="000E2576" w:rsidRPr="008711EA" w:rsidRDefault="000E2576" w:rsidP="000E2576">
      <w:pPr>
        <w:pStyle w:val="PL"/>
        <w:rPr>
          <w:noProof w:val="0"/>
          <w:snapToGrid w:val="0"/>
        </w:rPr>
      </w:pPr>
      <w:r w:rsidRPr="008711EA">
        <w:rPr>
          <w:noProof w:val="0"/>
          <w:snapToGrid w:val="0"/>
        </w:rPr>
        <w:t>}</w:t>
      </w:r>
    </w:p>
    <w:p w14:paraId="1A95A7FC" w14:textId="77777777" w:rsidR="000E2576" w:rsidRPr="008711EA" w:rsidRDefault="000E2576" w:rsidP="000E2576">
      <w:pPr>
        <w:pStyle w:val="PL"/>
        <w:rPr>
          <w:noProof w:val="0"/>
          <w:snapToGrid w:val="0"/>
        </w:rPr>
      </w:pPr>
    </w:p>
    <w:p w14:paraId="7A5A2E3C" w14:textId="77777777" w:rsidR="000E2576" w:rsidRPr="008711EA" w:rsidRDefault="000E2576" w:rsidP="000E2576">
      <w:pPr>
        <w:pStyle w:val="PL"/>
        <w:rPr>
          <w:noProof w:val="0"/>
          <w:snapToGrid w:val="0"/>
        </w:rPr>
      </w:pPr>
      <w:r w:rsidRPr="008711EA">
        <w:rPr>
          <w:rFonts w:eastAsia="SimSun"/>
          <w:noProof w:val="0"/>
          <w:lang w:eastAsia="zh-CN"/>
        </w:rPr>
        <w:t>eNBD</w:t>
      </w:r>
      <w:r w:rsidRPr="008711EA">
        <w:rPr>
          <w:noProof w:val="0"/>
        </w:rPr>
        <w:t>irectInformationTransfer</w:t>
      </w:r>
      <w:r w:rsidRPr="008711EA">
        <w:rPr>
          <w:noProof w:val="0"/>
          <w:snapToGrid w:val="0"/>
        </w:rPr>
        <w:t xml:space="preserve"> S1AP-ELEMENTARY-PROCEDURE ::= {</w:t>
      </w:r>
    </w:p>
    <w:p w14:paraId="70AC9CC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D</w:t>
      </w:r>
      <w:r w:rsidRPr="008711EA">
        <w:rPr>
          <w:noProof w:val="0"/>
        </w:rPr>
        <w:t>irectInformationTransfer</w:t>
      </w:r>
    </w:p>
    <w:p w14:paraId="29071DD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DirectInformationTransfer</w:t>
      </w:r>
    </w:p>
    <w:p w14:paraId="111086B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20CEA81" w14:textId="77777777" w:rsidR="000E2576" w:rsidRPr="008711EA" w:rsidRDefault="000E2576" w:rsidP="000E2576">
      <w:pPr>
        <w:pStyle w:val="PL"/>
        <w:rPr>
          <w:noProof w:val="0"/>
          <w:snapToGrid w:val="0"/>
        </w:rPr>
      </w:pPr>
      <w:r w:rsidRPr="008711EA">
        <w:rPr>
          <w:noProof w:val="0"/>
          <w:snapToGrid w:val="0"/>
        </w:rPr>
        <w:t>}</w:t>
      </w:r>
    </w:p>
    <w:p w14:paraId="048D3068" w14:textId="77777777" w:rsidR="000E2576" w:rsidRPr="008711EA" w:rsidRDefault="000E2576" w:rsidP="000E2576">
      <w:pPr>
        <w:pStyle w:val="PL"/>
        <w:rPr>
          <w:rFonts w:eastAsia="SimSun"/>
          <w:noProof w:val="0"/>
          <w:snapToGrid w:val="0"/>
          <w:lang w:eastAsia="zh-CN"/>
        </w:rPr>
      </w:pPr>
    </w:p>
    <w:p w14:paraId="3786BB95" w14:textId="77777777" w:rsidR="000E2576" w:rsidRPr="008711EA" w:rsidRDefault="000E2576" w:rsidP="000E2576">
      <w:pPr>
        <w:pStyle w:val="PL"/>
        <w:rPr>
          <w:noProof w:val="0"/>
          <w:snapToGrid w:val="0"/>
        </w:rPr>
      </w:pPr>
      <w:r w:rsidRPr="008711EA">
        <w:rPr>
          <w:rFonts w:eastAsia="SimSun"/>
          <w:noProof w:val="0"/>
          <w:lang w:eastAsia="zh-CN"/>
        </w:rPr>
        <w:t>mMED</w:t>
      </w:r>
      <w:r w:rsidRPr="008711EA">
        <w:rPr>
          <w:noProof w:val="0"/>
        </w:rPr>
        <w:t>irectInformationTransfer</w:t>
      </w:r>
      <w:r w:rsidRPr="008711EA">
        <w:rPr>
          <w:noProof w:val="0"/>
          <w:snapToGrid w:val="0"/>
        </w:rPr>
        <w:t xml:space="preserve"> S1AP-ELEMENTARY-PROCEDURE ::= {</w:t>
      </w:r>
    </w:p>
    <w:p w14:paraId="46D706A4"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D</w:t>
      </w:r>
      <w:r w:rsidRPr="008711EA">
        <w:rPr>
          <w:noProof w:val="0"/>
        </w:rPr>
        <w:t>irectInformationTransfer</w:t>
      </w:r>
    </w:p>
    <w:p w14:paraId="42268E4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DirectInformationTransfer</w:t>
      </w:r>
    </w:p>
    <w:p w14:paraId="5C2E202C"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0953004" w14:textId="77777777" w:rsidR="000E2576" w:rsidRPr="008711EA" w:rsidRDefault="000E2576" w:rsidP="000E2576">
      <w:pPr>
        <w:pStyle w:val="PL"/>
        <w:rPr>
          <w:noProof w:val="0"/>
          <w:snapToGrid w:val="0"/>
        </w:rPr>
      </w:pPr>
      <w:r w:rsidRPr="008711EA">
        <w:rPr>
          <w:noProof w:val="0"/>
          <w:snapToGrid w:val="0"/>
        </w:rPr>
        <w:t>}</w:t>
      </w:r>
    </w:p>
    <w:p w14:paraId="26600935" w14:textId="77777777" w:rsidR="000E2576" w:rsidRPr="008711EA" w:rsidRDefault="000E2576" w:rsidP="000E2576">
      <w:pPr>
        <w:pStyle w:val="PL"/>
        <w:rPr>
          <w:noProof w:val="0"/>
          <w:snapToGrid w:val="0"/>
        </w:rPr>
      </w:pPr>
    </w:p>
    <w:p w14:paraId="4D4E048E" w14:textId="77777777" w:rsidR="000E2576" w:rsidRPr="008711EA" w:rsidRDefault="000E2576" w:rsidP="000E2576">
      <w:pPr>
        <w:pStyle w:val="PL"/>
        <w:rPr>
          <w:noProof w:val="0"/>
          <w:snapToGrid w:val="0"/>
        </w:rPr>
      </w:pPr>
      <w:r w:rsidRPr="008711EA">
        <w:rPr>
          <w:rFonts w:eastAsia="SimSun"/>
          <w:noProof w:val="0"/>
          <w:lang w:eastAsia="zh-CN"/>
        </w:rPr>
        <w:t>eNBConfiguration</w:t>
      </w:r>
      <w:r w:rsidRPr="008711EA">
        <w:rPr>
          <w:noProof w:val="0"/>
        </w:rPr>
        <w:t>Transfer</w:t>
      </w:r>
      <w:r w:rsidRPr="008711EA">
        <w:rPr>
          <w:noProof w:val="0"/>
          <w:snapToGrid w:val="0"/>
        </w:rPr>
        <w:t xml:space="preserve"> S1AP-ELEMENTARY-PROCEDURE ::= {</w:t>
      </w:r>
    </w:p>
    <w:p w14:paraId="45118E4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rFonts w:eastAsia="SimSun"/>
          <w:noProof w:val="0"/>
          <w:lang w:eastAsia="zh-CN"/>
        </w:rPr>
        <w:t>Configuration</w:t>
      </w:r>
      <w:r w:rsidRPr="008711EA">
        <w:rPr>
          <w:noProof w:val="0"/>
        </w:rPr>
        <w:t>Transfer</w:t>
      </w:r>
    </w:p>
    <w:p w14:paraId="4D8D348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id-eNB</w:t>
      </w:r>
      <w:r w:rsidRPr="008711EA">
        <w:rPr>
          <w:noProof w:val="0"/>
        </w:rPr>
        <w:t>ConfigurationTransfer</w:t>
      </w:r>
    </w:p>
    <w:p w14:paraId="3D260CD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7C78B77" w14:textId="77777777" w:rsidR="000E2576" w:rsidRPr="008711EA" w:rsidRDefault="000E2576" w:rsidP="000E2576">
      <w:pPr>
        <w:pStyle w:val="PL"/>
        <w:rPr>
          <w:noProof w:val="0"/>
          <w:snapToGrid w:val="0"/>
        </w:rPr>
      </w:pPr>
      <w:r w:rsidRPr="008711EA">
        <w:rPr>
          <w:noProof w:val="0"/>
          <w:snapToGrid w:val="0"/>
        </w:rPr>
        <w:t>}</w:t>
      </w:r>
    </w:p>
    <w:p w14:paraId="3D3E3BA2" w14:textId="77777777" w:rsidR="000E2576" w:rsidRPr="008711EA" w:rsidRDefault="000E2576" w:rsidP="000E2576">
      <w:pPr>
        <w:pStyle w:val="PL"/>
        <w:rPr>
          <w:rFonts w:eastAsia="SimSun"/>
          <w:noProof w:val="0"/>
          <w:snapToGrid w:val="0"/>
          <w:lang w:eastAsia="zh-CN"/>
        </w:rPr>
      </w:pPr>
    </w:p>
    <w:p w14:paraId="178282CE" w14:textId="77777777" w:rsidR="000E2576" w:rsidRPr="008711EA" w:rsidRDefault="000E2576" w:rsidP="000E2576">
      <w:pPr>
        <w:pStyle w:val="PL"/>
        <w:rPr>
          <w:noProof w:val="0"/>
          <w:snapToGrid w:val="0"/>
        </w:rPr>
      </w:pPr>
      <w:r w:rsidRPr="008711EA">
        <w:rPr>
          <w:rFonts w:eastAsia="SimSun"/>
          <w:noProof w:val="0"/>
          <w:lang w:eastAsia="zh-CN"/>
        </w:rPr>
        <w:t>mMEConfiguration</w:t>
      </w:r>
      <w:r w:rsidRPr="008711EA">
        <w:rPr>
          <w:noProof w:val="0"/>
        </w:rPr>
        <w:t>Transfer</w:t>
      </w:r>
      <w:r w:rsidRPr="008711EA">
        <w:rPr>
          <w:noProof w:val="0"/>
          <w:snapToGrid w:val="0"/>
        </w:rPr>
        <w:t xml:space="preserve"> S1AP-ELEMENTARY-PROCEDURE ::= {</w:t>
      </w:r>
    </w:p>
    <w:p w14:paraId="04E0E13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rFonts w:eastAsia="SimSun"/>
          <w:noProof w:val="0"/>
          <w:lang w:eastAsia="zh-CN"/>
        </w:rPr>
        <w:t>Configuration</w:t>
      </w:r>
      <w:r w:rsidRPr="008711EA">
        <w:rPr>
          <w:noProof w:val="0"/>
        </w:rPr>
        <w:t>Transfer</w:t>
      </w:r>
    </w:p>
    <w:p w14:paraId="422CE6A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id-MME</w:t>
      </w:r>
      <w:r w:rsidRPr="008711EA">
        <w:rPr>
          <w:noProof w:val="0"/>
        </w:rPr>
        <w:t>ConfigurationTransfer</w:t>
      </w:r>
    </w:p>
    <w:p w14:paraId="4F996F2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4C4B21BC" w14:textId="77777777" w:rsidR="000E2576" w:rsidRPr="008711EA" w:rsidRDefault="000E2576" w:rsidP="000E2576">
      <w:pPr>
        <w:pStyle w:val="PL"/>
        <w:rPr>
          <w:noProof w:val="0"/>
          <w:snapToGrid w:val="0"/>
        </w:rPr>
      </w:pPr>
      <w:r w:rsidRPr="008711EA">
        <w:rPr>
          <w:noProof w:val="0"/>
          <w:snapToGrid w:val="0"/>
        </w:rPr>
        <w:t>}</w:t>
      </w:r>
    </w:p>
    <w:p w14:paraId="795A03F5" w14:textId="77777777" w:rsidR="000E2576" w:rsidRPr="008711EA" w:rsidRDefault="000E2576" w:rsidP="000E2576">
      <w:pPr>
        <w:pStyle w:val="PL"/>
        <w:rPr>
          <w:noProof w:val="0"/>
          <w:snapToGrid w:val="0"/>
        </w:rPr>
      </w:pPr>
    </w:p>
    <w:p w14:paraId="0D56C5F8" w14:textId="77777777" w:rsidR="000E2576" w:rsidRPr="008711EA" w:rsidRDefault="000E2576" w:rsidP="000E2576">
      <w:pPr>
        <w:pStyle w:val="PL"/>
        <w:rPr>
          <w:noProof w:val="0"/>
          <w:snapToGrid w:val="0"/>
        </w:rPr>
      </w:pPr>
    </w:p>
    <w:p w14:paraId="54F5673A" w14:textId="77777777" w:rsidR="000E2576" w:rsidRPr="008711EA" w:rsidRDefault="000E2576" w:rsidP="000E2576">
      <w:pPr>
        <w:pStyle w:val="PL"/>
        <w:rPr>
          <w:noProof w:val="0"/>
          <w:snapToGrid w:val="0"/>
        </w:rPr>
      </w:pPr>
      <w:r w:rsidRPr="008711EA">
        <w:rPr>
          <w:noProof w:val="0"/>
          <w:snapToGrid w:val="0"/>
        </w:rPr>
        <w:t>privateMessage S1AP-ELEMENTARY-PROCEDURE ::= {</w:t>
      </w:r>
    </w:p>
    <w:p w14:paraId="6585F56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PrivateMessage</w:t>
      </w:r>
    </w:p>
    <w:p w14:paraId="5F239E3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id-PrivateMessage</w:t>
      </w:r>
    </w:p>
    <w:p w14:paraId="7479C09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DDDDFBA" w14:textId="77777777" w:rsidR="000E2576" w:rsidRPr="008711EA" w:rsidRDefault="000E2576" w:rsidP="000E2576">
      <w:pPr>
        <w:pStyle w:val="PL"/>
        <w:rPr>
          <w:noProof w:val="0"/>
          <w:snapToGrid w:val="0"/>
        </w:rPr>
      </w:pPr>
      <w:r w:rsidRPr="008711EA">
        <w:rPr>
          <w:noProof w:val="0"/>
          <w:snapToGrid w:val="0"/>
        </w:rPr>
        <w:t>}</w:t>
      </w:r>
    </w:p>
    <w:p w14:paraId="43DCED6A" w14:textId="77777777" w:rsidR="000E2576" w:rsidRPr="008711EA" w:rsidRDefault="000E2576" w:rsidP="000E2576">
      <w:pPr>
        <w:pStyle w:val="PL"/>
        <w:rPr>
          <w:noProof w:val="0"/>
          <w:snapToGrid w:val="0"/>
        </w:rPr>
      </w:pPr>
    </w:p>
    <w:p w14:paraId="0D8CC551" w14:textId="77777777" w:rsidR="000E2576" w:rsidRPr="008711EA" w:rsidRDefault="000E2576" w:rsidP="000E2576">
      <w:pPr>
        <w:pStyle w:val="PL"/>
        <w:rPr>
          <w:noProof w:val="0"/>
          <w:snapToGrid w:val="0"/>
        </w:rPr>
      </w:pPr>
      <w:r w:rsidRPr="008711EA">
        <w:rPr>
          <w:noProof w:val="0"/>
          <w:snapToGrid w:val="0"/>
        </w:rPr>
        <w:t>pWSRestartIndication S1AP-ELEMENTARY-PROCEDURE ::= {</w:t>
      </w:r>
    </w:p>
    <w:p w14:paraId="6C7A64AD"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PWSRestartIndication</w:t>
      </w:r>
    </w:p>
    <w:p w14:paraId="2E754027"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id-PWSRestartIndication</w:t>
      </w:r>
    </w:p>
    <w:p w14:paraId="632AE305"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F542243" w14:textId="77777777" w:rsidR="000E2576" w:rsidRPr="008711EA" w:rsidRDefault="000E2576" w:rsidP="000E2576">
      <w:pPr>
        <w:pStyle w:val="PL"/>
        <w:rPr>
          <w:noProof w:val="0"/>
          <w:snapToGrid w:val="0"/>
        </w:rPr>
      </w:pPr>
      <w:r w:rsidRPr="008711EA">
        <w:rPr>
          <w:noProof w:val="0"/>
          <w:snapToGrid w:val="0"/>
        </w:rPr>
        <w:t>}</w:t>
      </w:r>
    </w:p>
    <w:p w14:paraId="59B3504F" w14:textId="77777777" w:rsidR="000E2576" w:rsidRPr="008711EA" w:rsidRDefault="000E2576" w:rsidP="000E2576">
      <w:pPr>
        <w:pStyle w:val="PL"/>
        <w:rPr>
          <w:noProof w:val="0"/>
          <w:snapToGrid w:val="0"/>
        </w:rPr>
      </w:pPr>
    </w:p>
    <w:p w14:paraId="4F1CDD29" w14:textId="77777777" w:rsidR="000E2576" w:rsidRPr="008711EA" w:rsidRDefault="000E2576" w:rsidP="000E2576">
      <w:pPr>
        <w:pStyle w:val="PL"/>
        <w:rPr>
          <w:noProof w:val="0"/>
          <w:snapToGrid w:val="0"/>
        </w:rPr>
      </w:pPr>
      <w:r w:rsidRPr="008711EA">
        <w:rPr>
          <w:noProof w:val="0"/>
          <w:snapToGrid w:val="0"/>
        </w:rPr>
        <w:t>kill S1AP-ELEMENTARY-PROCEDURE ::= {</w:t>
      </w:r>
    </w:p>
    <w:p w14:paraId="215D4E68"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KillRequest</w:t>
      </w:r>
    </w:p>
    <w:p w14:paraId="13959D7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KillResponse</w:t>
      </w:r>
    </w:p>
    <w:p w14:paraId="6DC67BC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id-Kill</w:t>
      </w:r>
    </w:p>
    <w:p w14:paraId="7286645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28C36319" w14:textId="77777777" w:rsidR="000E2576" w:rsidRPr="008711EA" w:rsidRDefault="000E2576" w:rsidP="000E2576">
      <w:pPr>
        <w:pStyle w:val="PL"/>
        <w:rPr>
          <w:noProof w:val="0"/>
          <w:snapToGrid w:val="0"/>
        </w:rPr>
      </w:pPr>
      <w:r w:rsidRPr="008711EA">
        <w:rPr>
          <w:noProof w:val="0"/>
          <w:snapToGrid w:val="0"/>
        </w:rPr>
        <w:t>}</w:t>
      </w:r>
    </w:p>
    <w:p w14:paraId="6ABD90AB" w14:textId="77777777" w:rsidR="000E2576" w:rsidRPr="008711EA" w:rsidRDefault="000E2576" w:rsidP="000E2576">
      <w:pPr>
        <w:pStyle w:val="PL"/>
        <w:spacing w:line="0" w:lineRule="atLeast"/>
        <w:rPr>
          <w:noProof w:val="0"/>
          <w:snapToGrid w:val="0"/>
          <w:lang w:eastAsia="zh-CN"/>
        </w:rPr>
      </w:pPr>
    </w:p>
    <w:p w14:paraId="0563E11E"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S1AP-ELEMENTARY-PROCEDURE ::= {</w:t>
      </w:r>
    </w:p>
    <w:p w14:paraId="63BFEC1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UEAssociatedLPPa</w:t>
      </w:r>
      <w:r w:rsidRPr="008711EA">
        <w:rPr>
          <w:noProof w:val="0"/>
          <w:snapToGrid w:val="0"/>
        </w:rPr>
        <w:t>Transport</w:t>
      </w:r>
    </w:p>
    <w:p w14:paraId="54D08D3C"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UEAssociatedLPPa</w:t>
      </w:r>
      <w:r w:rsidRPr="008711EA">
        <w:rPr>
          <w:noProof w:val="0"/>
          <w:snapToGrid w:val="0"/>
        </w:rPr>
        <w:t>Transport</w:t>
      </w:r>
    </w:p>
    <w:p w14:paraId="5FC72C0F"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76F21F8D" w14:textId="77777777" w:rsidR="000E2576" w:rsidRPr="008711EA" w:rsidRDefault="000E2576" w:rsidP="000E2576">
      <w:pPr>
        <w:pStyle w:val="PL"/>
        <w:spacing w:line="0" w:lineRule="atLeast"/>
        <w:rPr>
          <w:noProof w:val="0"/>
          <w:snapToGrid w:val="0"/>
        </w:rPr>
      </w:pPr>
      <w:r w:rsidRPr="008711EA">
        <w:rPr>
          <w:noProof w:val="0"/>
          <w:snapToGrid w:val="0"/>
        </w:rPr>
        <w:t>}</w:t>
      </w:r>
    </w:p>
    <w:p w14:paraId="41B157D6" w14:textId="77777777" w:rsidR="000E2576" w:rsidRPr="008711EA" w:rsidRDefault="000E2576" w:rsidP="000E2576">
      <w:pPr>
        <w:pStyle w:val="PL"/>
        <w:spacing w:line="0" w:lineRule="atLeast"/>
        <w:rPr>
          <w:noProof w:val="0"/>
          <w:snapToGrid w:val="0"/>
        </w:rPr>
      </w:pPr>
    </w:p>
    <w:p w14:paraId="4B83911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S1AP-ELEMENTARY-PROCEDURE ::= {</w:t>
      </w:r>
    </w:p>
    <w:p w14:paraId="116141B3"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UEAssociatedLPPa</w:t>
      </w:r>
      <w:r w:rsidRPr="008711EA">
        <w:rPr>
          <w:noProof w:val="0"/>
          <w:snapToGrid w:val="0"/>
        </w:rPr>
        <w:t>Transport</w:t>
      </w:r>
    </w:p>
    <w:p w14:paraId="5B22218E"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UEAssociatedLPPa</w:t>
      </w:r>
      <w:r w:rsidRPr="008711EA">
        <w:rPr>
          <w:noProof w:val="0"/>
          <w:snapToGrid w:val="0"/>
        </w:rPr>
        <w:t>Transport</w:t>
      </w:r>
    </w:p>
    <w:p w14:paraId="476E20E6"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66F0E900"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43278FD9"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S1AP-ELEMENTARY-PROCEDURE ::= {</w:t>
      </w:r>
    </w:p>
    <w:p w14:paraId="5FC6526B"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Downlink</w:t>
      </w:r>
      <w:r w:rsidRPr="008711EA">
        <w:rPr>
          <w:noProof w:val="0"/>
          <w:snapToGrid w:val="0"/>
          <w:lang w:eastAsia="zh-CN"/>
        </w:rPr>
        <w:t>NonUEAssociatedLPPa</w:t>
      </w:r>
      <w:r w:rsidRPr="008711EA">
        <w:rPr>
          <w:noProof w:val="0"/>
          <w:snapToGrid w:val="0"/>
        </w:rPr>
        <w:t>Transport</w:t>
      </w:r>
    </w:p>
    <w:p w14:paraId="5654C3DD"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id-downlink</w:t>
      </w:r>
      <w:r w:rsidRPr="008711EA">
        <w:rPr>
          <w:noProof w:val="0"/>
          <w:snapToGrid w:val="0"/>
          <w:lang w:eastAsia="zh-CN"/>
        </w:rPr>
        <w:t>NonUEAssociatedLPPa</w:t>
      </w:r>
      <w:r w:rsidRPr="008711EA">
        <w:rPr>
          <w:noProof w:val="0"/>
          <w:snapToGrid w:val="0"/>
        </w:rPr>
        <w:t>Transport</w:t>
      </w:r>
    </w:p>
    <w:p w14:paraId="0CEACBD5"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69A55FD" w14:textId="77777777" w:rsidR="000E2576" w:rsidRPr="008711EA" w:rsidRDefault="000E2576" w:rsidP="000E2576">
      <w:pPr>
        <w:pStyle w:val="PL"/>
        <w:spacing w:line="0" w:lineRule="atLeast"/>
        <w:rPr>
          <w:noProof w:val="0"/>
          <w:snapToGrid w:val="0"/>
        </w:rPr>
      </w:pPr>
      <w:r w:rsidRPr="008711EA">
        <w:rPr>
          <w:noProof w:val="0"/>
          <w:snapToGrid w:val="0"/>
        </w:rPr>
        <w:t>}</w:t>
      </w:r>
    </w:p>
    <w:p w14:paraId="09E199D0" w14:textId="77777777" w:rsidR="000E2576" w:rsidRPr="008711EA" w:rsidRDefault="000E2576" w:rsidP="000E2576">
      <w:pPr>
        <w:pStyle w:val="PL"/>
        <w:spacing w:line="0" w:lineRule="atLeast"/>
        <w:rPr>
          <w:noProof w:val="0"/>
          <w:snapToGrid w:val="0"/>
        </w:rPr>
      </w:pPr>
    </w:p>
    <w:p w14:paraId="2ED67E4E"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S1AP-ELEMENTARY-PROCEDURE ::= {</w:t>
      </w:r>
    </w:p>
    <w:p w14:paraId="75B84396" w14:textId="77777777" w:rsidR="000E2576" w:rsidRPr="008711EA" w:rsidRDefault="000E2576" w:rsidP="000E2576">
      <w:pPr>
        <w:pStyle w:val="PL"/>
        <w:spacing w:line="0" w:lineRule="atLeast"/>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Uplink</w:t>
      </w:r>
      <w:r w:rsidRPr="008711EA">
        <w:rPr>
          <w:noProof w:val="0"/>
          <w:snapToGrid w:val="0"/>
          <w:lang w:eastAsia="zh-CN"/>
        </w:rPr>
        <w:t>NonUEAssociatedLPPa</w:t>
      </w:r>
      <w:r w:rsidRPr="008711EA">
        <w:rPr>
          <w:noProof w:val="0"/>
          <w:snapToGrid w:val="0"/>
        </w:rPr>
        <w:t>Transport</w:t>
      </w:r>
    </w:p>
    <w:p w14:paraId="3905B5BF" w14:textId="77777777" w:rsidR="000E2576" w:rsidRPr="008711EA" w:rsidRDefault="000E2576" w:rsidP="000E2576">
      <w:pPr>
        <w:pStyle w:val="PL"/>
        <w:spacing w:line="0" w:lineRule="atLeast"/>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id-uplink</w:t>
      </w:r>
      <w:r w:rsidRPr="008711EA">
        <w:rPr>
          <w:noProof w:val="0"/>
          <w:snapToGrid w:val="0"/>
          <w:lang w:eastAsia="zh-CN"/>
        </w:rPr>
        <w:t>NonUEAssociatedLPPa</w:t>
      </w:r>
      <w:r w:rsidRPr="008711EA">
        <w:rPr>
          <w:noProof w:val="0"/>
          <w:snapToGrid w:val="0"/>
        </w:rPr>
        <w:t>Transport</w:t>
      </w:r>
    </w:p>
    <w:p w14:paraId="2B1A3BBA" w14:textId="77777777" w:rsidR="000E2576" w:rsidRPr="008711EA" w:rsidRDefault="000E2576" w:rsidP="000E2576">
      <w:pPr>
        <w:pStyle w:val="PL"/>
        <w:spacing w:line="0" w:lineRule="atLeast"/>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28721228" w14:textId="77777777" w:rsidR="000E2576" w:rsidRPr="008711EA" w:rsidRDefault="000E2576" w:rsidP="000E2576">
      <w:pPr>
        <w:pStyle w:val="PL"/>
        <w:spacing w:line="0" w:lineRule="atLeast"/>
        <w:rPr>
          <w:noProof w:val="0"/>
          <w:snapToGrid w:val="0"/>
        </w:rPr>
      </w:pPr>
      <w:r w:rsidRPr="008711EA">
        <w:rPr>
          <w:noProof w:val="0"/>
          <w:snapToGrid w:val="0"/>
        </w:rPr>
        <w:t>}</w:t>
      </w:r>
    </w:p>
    <w:p w14:paraId="3B2F5C3A" w14:textId="77777777" w:rsidR="000E2576" w:rsidRPr="008711EA" w:rsidRDefault="000E2576" w:rsidP="000E2576">
      <w:pPr>
        <w:pStyle w:val="PL"/>
        <w:rPr>
          <w:noProof w:val="0"/>
          <w:snapToGrid w:val="0"/>
        </w:rPr>
      </w:pPr>
    </w:p>
    <w:p w14:paraId="22F1F2CA" w14:textId="77777777" w:rsidR="000E2576" w:rsidRPr="008711EA" w:rsidRDefault="000E2576" w:rsidP="000E2576">
      <w:pPr>
        <w:pStyle w:val="PL"/>
        <w:rPr>
          <w:noProof w:val="0"/>
          <w:snapToGrid w:val="0"/>
        </w:rPr>
      </w:pPr>
      <w:r w:rsidRPr="008711EA">
        <w:rPr>
          <w:noProof w:val="0"/>
          <w:snapToGrid w:val="0"/>
        </w:rPr>
        <w:t>uERadioCapabilityMatch S1AP-ELEMENTARY-PROCEDURE ::= {</w:t>
      </w:r>
    </w:p>
    <w:p w14:paraId="36FC016E"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UERadioCapabilityMatchRequest</w:t>
      </w:r>
    </w:p>
    <w:p w14:paraId="7CCFAED3"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UERadioCapabilityMatchResponse</w:t>
      </w:r>
    </w:p>
    <w:p w14:paraId="4672DB00"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id-UERadioCapabilityMatch</w:t>
      </w:r>
    </w:p>
    <w:p w14:paraId="3F485CB3"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561926BA" w14:textId="77777777" w:rsidR="000E2576" w:rsidRPr="008711EA" w:rsidRDefault="000E2576" w:rsidP="000E2576">
      <w:pPr>
        <w:pStyle w:val="PL"/>
        <w:rPr>
          <w:noProof w:val="0"/>
          <w:snapToGrid w:val="0"/>
        </w:rPr>
      </w:pPr>
      <w:r w:rsidRPr="008711EA">
        <w:rPr>
          <w:noProof w:val="0"/>
          <w:snapToGrid w:val="0"/>
        </w:rPr>
        <w:t>}</w:t>
      </w:r>
    </w:p>
    <w:p w14:paraId="1DEF9666" w14:textId="77777777" w:rsidR="000E2576" w:rsidRPr="008711EA" w:rsidRDefault="000E2576" w:rsidP="000E2576">
      <w:pPr>
        <w:pStyle w:val="PL"/>
        <w:rPr>
          <w:noProof w:val="0"/>
          <w:snapToGrid w:val="0"/>
        </w:rPr>
      </w:pPr>
    </w:p>
    <w:p w14:paraId="0B697EF4" w14:textId="77777777" w:rsidR="000E2576" w:rsidRPr="008711EA" w:rsidRDefault="000E2576" w:rsidP="000E2576">
      <w:pPr>
        <w:pStyle w:val="PL"/>
        <w:rPr>
          <w:noProof w:val="0"/>
          <w:snapToGrid w:val="0"/>
        </w:rPr>
      </w:pPr>
      <w:r w:rsidRPr="008711EA">
        <w:rPr>
          <w:noProof w:val="0"/>
          <w:snapToGrid w:val="0"/>
        </w:rPr>
        <w:t>e-RABModificationIndication S1AP-ELEMENTARY-PROCEDURE ::= {</w:t>
      </w:r>
    </w:p>
    <w:p w14:paraId="69381D7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E-RABModificationIndication</w:t>
      </w:r>
    </w:p>
    <w:p w14:paraId="28CE9135"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E-RABModificationConfirm</w:t>
      </w:r>
    </w:p>
    <w:p w14:paraId="17A55C39"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id-E-RABModificationIndication</w:t>
      </w:r>
    </w:p>
    <w:p w14:paraId="3DCFB280"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3FFB064" w14:textId="77777777" w:rsidR="000E2576" w:rsidRPr="008711EA" w:rsidRDefault="000E2576" w:rsidP="000E2576">
      <w:pPr>
        <w:pStyle w:val="PL"/>
        <w:rPr>
          <w:noProof w:val="0"/>
          <w:snapToGrid w:val="0"/>
        </w:rPr>
      </w:pPr>
      <w:r w:rsidRPr="008711EA">
        <w:rPr>
          <w:noProof w:val="0"/>
          <w:snapToGrid w:val="0"/>
        </w:rPr>
        <w:t>}</w:t>
      </w:r>
    </w:p>
    <w:p w14:paraId="631EC8A3" w14:textId="77777777" w:rsidR="000E2576" w:rsidRPr="008711EA" w:rsidRDefault="000E2576" w:rsidP="000E2576">
      <w:pPr>
        <w:pStyle w:val="PL"/>
        <w:rPr>
          <w:noProof w:val="0"/>
          <w:snapToGrid w:val="0"/>
        </w:rPr>
      </w:pPr>
    </w:p>
    <w:p w14:paraId="2F040D07" w14:textId="77777777" w:rsidR="000E2576" w:rsidRPr="008711EA" w:rsidRDefault="000E2576" w:rsidP="000E2576">
      <w:pPr>
        <w:pStyle w:val="PL"/>
        <w:rPr>
          <w:noProof w:val="0"/>
          <w:snapToGrid w:val="0"/>
        </w:rPr>
      </w:pPr>
      <w:r w:rsidRPr="008711EA">
        <w:rPr>
          <w:noProof w:val="0"/>
          <w:snapToGrid w:val="0"/>
        </w:rPr>
        <w:t>uEContextModificationIndication S1AP-ELEMENTARY-PROCEDURE ::= {</w:t>
      </w:r>
    </w:p>
    <w:p w14:paraId="49748A07"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UEContextModificationIndication</w:t>
      </w:r>
    </w:p>
    <w:p w14:paraId="16E00922"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UEContextModificationConfirm</w:t>
      </w:r>
    </w:p>
    <w:p w14:paraId="2BCB27FB"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id-UEContextModificationIndication</w:t>
      </w:r>
    </w:p>
    <w:p w14:paraId="2BC99EB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70DB178A" w14:textId="77777777" w:rsidR="000E2576" w:rsidRPr="008711EA" w:rsidRDefault="000E2576" w:rsidP="000E2576">
      <w:pPr>
        <w:pStyle w:val="PL"/>
        <w:rPr>
          <w:noProof w:val="0"/>
          <w:snapToGrid w:val="0"/>
        </w:rPr>
      </w:pPr>
      <w:r w:rsidRPr="008711EA">
        <w:rPr>
          <w:noProof w:val="0"/>
          <w:snapToGrid w:val="0"/>
        </w:rPr>
        <w:t>}</w:t>
      </w:r>
    </w:p>
    <w:p w14:paraId="2022FE66" w14:textId="77777777" w:rsidR="000E2576" w:rsidRPr="008711EA" w:rsidRDefault="000E2576" w:rsidP="000E2576">
      <w:pPr>
        <w:pStyle w:val="PL"/>
        <w:rPr>
          <w:noProof w:val="0"/>
          <w:snapToGrid w:val="0"/>
        </w:rPr>
      </w:pPr>
    </w:p>
    <w:p w14:paraId="79864CDE" w14:textId="77777777" w:rsidR="000E2576" w:rsidRPr="008711EA" w:rsidRDefault="000E2576" w:rsidP="000E2576">
      <w:pPr>
        <w:pStyle w:val="PL"/>
        <w:rPr>
          <w:noProof w:val="0"/>
          <w:snapToGrid w:val="0"/>
        </w:rPr>
      </w:pPr>
      <w:r w:rsidRPr="008711EA">
        <w:rPr>
          <w:noProof w:val="0"/>
          <w:snapToGrid w:val="0"/>
        </w:rPr>
        <w:t>rerouteNASRequest S1AP-ELEMENTARY-PROCEDURE ::= {</w:t>
      </w:r>
    </w:p>
    <w:p w14:paraId="303FDB3B"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RerouteNASRequest</w:t>
      </w:r>
    </w:p>
    <w:p w14:paraId="1CCA469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id-RerouteNASRequest</w:t>
      </w:r>
    </w:p>
    <w:p w14:paraId="170204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436970A7" w14:textId="77777777" w:rsidR="000E2576" w:rsidRPr="008711EA" w:rsidRDefault="000E2576" w:rsidP="000E2576">
      <w:pPr>
        <w:pStyle w:val="PL"/>
        <w:rPr>
          <w:noProof w:val="0"/>
          <w:snapToGrid w:val="0"/>
        </w:rPr>
      </w:pPr>
      <w:r w:rsidRPr="008711EA">
        <w:rPr>
          <w:noProof w:val="0"/>
          <w:snapToGrid w:val="0"/>
        </w:rPr>
        <w:t>}</w:t>
      </w:r>
    </w:p>
    <w:p w14:paraId="3F137E00" w14:textId="77777777" w:rsidR="000E2576" w:rsidRPr="008711EA" w:rsidRDefault="000E2576" w:rsidP="000E2576">
      <w:pPr>
        <w:pStyle w:val="PL"/>
        <w:rPr>
          <w:noProof w:val="0"/>
          <w:snapToGrid w:val="0"/>
        </w:rPr>
      </w:pPr>
    </w:p>
    <w:p w14:paraId="69D59CD7" w14:textId="77777777" w:rsidR="000E2576" w:rsidRPr="008711EA" w:rsidRDefault="000E2576" w:rsidP="000E2576">
      <w:pPr>
        <w:pStyle w:val="PL"/>
        <w:rPr>
          <w:noProof w:val="0"/>
          <w:snapToGrid w:val="0"/>
        </w:rPr>
      </w:pPr>
      <w:r w:rsidRPr="008711EA">
        <w:rPr>
          <w:noProof w:val="0"/>
          <w:snapToGrid w:val="0"/>
        </w:rPr>
        <w:t>pWSFailureIndication S1AP-ELEMENTARY-PROCEDURE ::= {</w:t>
      </w:r>
    </w:p>
    <w:p w14:paraId="42EED1F3"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PWSFailureIndication</w:t>
      </w:r>
    </w:p>
    <w:p w14:paraId="5EF93C0E"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id-PWSFailureIndication</w:t>
      </w:r>
    </w:p>
    <w:p w14:paraId="1A81CAB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0049A778" w14:textId="77777777" w:rsidR="000E2576" w:rsidRPr="008711EA" w:rsidRDefault="000E2576" w:rsidP="000E2576">
      <w:pPr>
        <w:pStyle w:val="PL"/>
        <w:rPr>
          <w:noProof w:val="0"/>
          <w:snapToGrid w:val="0"/>
        </w:rPr>
      </w:pPr>
      <w:r w:rsidRPr="008711EA">
        <w:rPr>
          <w:noProof w:val="0"/>
          <w:snapToGrid w:val="0"/>
        </w:rPr>
        <w:t>}</w:t>
      </w:r>
    </w:p>
    <w:p w14:paraId="24AA5ECB" w14:textId="77777777" w:rsidR="000E2576" w:rsidRPr="008711EA" w:rsidRDefault="000E2576" w:rsidP="000E2576">
      <w:pPr>
        <w:pStyle w:val="PL"/>
        <w:rPr>
          <w:noProof w:val="0"/>
          <w:snapToGrid w:val="0"/>
        </w:rPr>
      </w:pPr>
    </w:p>
    <w:p w14:paraId="37034E11" w14:textId="77777777" w:rsidR="000E2576" w:rsidRPr="008711EA" w:rsidRDefault="000E2576" w:rsidP="000E2576">
      <w:pPr>
        <w:pStyle w:val="PL"/>
        <w:rPr>
          <w:noProof w:val="0"/>
          <w:snapToGrid w:val="0"/>
        </w:rPr>
      </w:pPr>
      <w:r w:rsidRPr="008711EA">
        <w:rPr>
          <w:noProof w:val="0"/>
          <w:snapToGrid w:val="0"/>
        </w:rPr>
        <w:t>uEContextSuspend S1AP-ELEMENTARY-PROCEDURE ::= {</w:t>
      </w:r>
    </w:p>
    <w:p w14:paraId="14D6AC82"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UEContextSuspendRequest</w:t>
      </w:r>
    </w:p>
    <w:p w14:paraId="0AA4B1E6"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UEContextSuspendResponse</w:t>
      </w:r>
    </w:p>
    <w:p w14:paraId="6B4980A5"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id-UEContextSuspend</w:t>
      </w:r>
    </w:p>
    <w:p w14:paraId="7DD92DB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FBB44A9" w14:textId="77777777" w:rsidR="000E2576" w:rsidRPr="008711EA" w:rsidRDefault="000E2576" w:rsidP="000E2576">
      <w:pPr>
        <w:pStyle w:val="PL"/>
        <w:rPr>
          <w:noProof w:val="0"/>
          <w:snapToGrid w:val="0"/>
        </w:rPr>
      </w:pPr>
      <w:r w:rsidRPr="008711EA">
        <w:rPr>
          <w:noProof w:val="0"/>
          <w:snapToGrid w:val="0"/>
        </w:rPr>
        <w:t>}</w:t>
      </w:r>
    </w:p>
    <w:p w14:paraId="1E45BB06" w14:textId="77777777" w:rsidR="000E2576" w:rsidRPr="008711EA" w:rsidRDefault="000E2576" w:rsidP="000E2576">
      <w:pPr>
        <w:pStyle w:val="PL"/>
        <w:rPr>
          <w:noProof w:val="0"/>
          <w:snapToGrid w:val="0"/>
        </w:rPr>
      </w:pPr>
    </w:p>
    <w:p w14:paraId="74248E6C" w14:textId="77777777" w:rsidR="000E2576" w:rsidRPr="008711EA" w:rsidRDefault="000E2576" w:rsidP="000E2576">
      <w:pPr>
        <w:pStyle w:val="PL"/>
        <w:rPr>
          <w:noProof w:val="0"/>
          <w:snapToGrid w:val="0"/>
        </w:rPr>
      </w:pPr>
      <w:r w:rsidRPr="008711EA">
        <w:rPr>
          <w:noProof w:val="0"/>
          <w:snapToGrid w:val="0"/>
        </w:rPr>
        <w:t>uEContextResume S1AP-ELEMENTARY-PROCEDURE ::= {</w:t>
      </w:r>
    </w:p>
    <w:p w14:paraId="3978BCBF"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UEContextResumeRequest</w:t>
      </w:r>
    </w:p>
    <w:p w14:paraId="67EDBA6F" w14:textId="77777777" w:rsidR="000E2576" w:rsidRPr="008711EA" w:rsidRDefault="000E2576" w:rsidP="000E2576">
      <w:pPr>
        <w:pStyle w:val="PL"/>
        <w:rPr>
          <w:noProof w:val="0"/>
          <w:snapToGrid w:val="0"/>
        </w:rPr>
      </w:pPr>
      <w:r w:rsidRPr="008711EA">
        <w:rPr>
          <w:noProof w:val="0"/>
          <w:snapToGrid w:val="0"/>
        </w:rPr>
        <w:tab/>
        <w:t>SUCCESSFUL OUTCOME</w:t>
      </w:r>
      <w:r w:rsidRPr="008711EA">
        <w:rPr>
          <w:noProof w:val="0"/>
          <w:snapToGrid w:val="0"/>
        </w:rPr>
        <w:tab/>
      </w:r>
      <w:r w:rsidRPr="008711EA">
        <w:rPr>
          <w:noProof w:val="0"/>
          <w:snapToGrid w:val="0"/>
        </w:rPr>
        <w:tab/>
        <w:t>UEContextResumeResponse</w:t>
      </w:r>
    </w:p>
    <w:p w14:paraId="2616265E" w14:textId="77777777" w:rsidR="000E2576" w:rsidRPr="008711EA" w:rsidRDefault="000E2576" w:rsidP="000E2576">
      <w:pPr>
        <w:pStyle w:val="PL"/>
        <w:rPr>
          <w:noProof w:val="0"/>
          <w:snapToGrid w:val="0"/>
        </w:rPr>
      </w:pPr>
      <w:r w:rsidRPr="008711EA">
        <w:rPr>
          <w:noProof w:val="0"/>
          <w:snapToGrid w:val="0"/>
        </w:rPr>
        <w:tab/>
        <w:t xml:space="preserve">UNSUCCESSFUL OUTCOME </w:t>
      </w:r>
      <w:r w:rsidRPr="008711EA">
        <w:rPr>
          <w:noProof w:val="0"/>
          <w:snapToGrid w:val="0"/>
        </w:rPr>
        <w:tab/>
        <w:t>UEContextResumeFailure</w:t>
      </w:r>
    </w:p>
    <w:p w14:paraId="3ACAA928"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id-UEContextResume</w:t>
      </w:r>
    </w:p>
    <w:p w14:paraId="0BC8488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1D9383EB" w14:textId="77777777" w:rsidR="000E2576" w:rsidRPr="008711EA" w:rsidRDefault="000E2576" w:rsidP="000E2576">
      <w:pPr>
        <w:pStyle w:val="PL"/>
        <w:rPr>
          <w:noProof w:val="0"/>
          <w:snapToGrid w:val="0"/>
        </w:rPr>
      </w:pPr>
      <w:r w:rsidRPr="008711EA">
        <w:rPr>
          <w:noProof w:val="0"/>
          <w:snapToGrid w:val="0"/>
        </w:rPr>
        <w:t>}</w:t>
      </w:r>
    </w:p>
    <w:p w14:paraId="3F38812C" w14:textId="77777777" w:rsidR="000E2576" w:rsidRPr="008711EA" w:rsidRDefault="000E2576" w:rsidP="000E2576">
      <w:pPr>
        <w:pStyle w:val="PL"/>
        <w:rPr>
          <w:noProof w:val="0"/>
          <w:snapToGrid w:val="0"/>
        </w:rPr>
      </w:pPr>
    </w:p>
    <w:p w14:paraId="75C054AA" w14:textId="77777777" w:rsidR="000E2576" w:rsidRPr="008711EA" w:rsidRDefault="000E2576" w:rsidP="000E2576">
      <w:pPr>
        <w:pStyle w:val="PL"/>
        <w:rPr>
          <w:noProof w:val="0"/>
          <w:snapToGrid w:val="0"/>
        </w:rPr>
      </w:pPr>
      <w:r w:rsidRPr="008711EA">
        <w:rPr>
          <w:noProof w:val="0"/>
          <w:snapToGrid w:val="0"/>
        </w:rPr>
        <w:t>connectionEstablishmentIndication S1AP-ELEMENTARY-PROCEDURE ::= {</w:t>
      </w:r>
    </w:p>
    <w:p w14:paraId="6E7CFC3C"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ConnectionEstablishmentIndication</w:t>
      </w:r>
    </w:p>
    <w:p w14:paraId="4BE57B03"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id-ConnectionEstablishmentIndication</w:t>
      </w:r>
    </w:p>
    <w:p w14:paraId="3DAD0D9D"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F00C9D" w14:textId="77777777" w:rsidR="000E2576" w:rsidRPr="008711EA" w:rsidRDefault="000E2576" w:rsidP="000E2576">
      <w:pPr>
        <w:pStyle w:val="PL"/>
        <w:rPr>
          <w:noProof w:val="0"/>
          <w:snapToGrid w:val="0"/>
        </w:rPr>
      </w:pPr>
      <w:r w:rsidRPr="008711EA">
        <w:rPr>
          <w:noProof w:val="0"/>
          <w:snapToGrid w:val="0"/>
        </w:rPr>
        <w:t>}</w:t>
      </w:r>
    </w:p>
    <w:p w14:paraId="3E20AEF0" w14:textId="77777777" w:rsidR="000E2576" w:rsidRPr="008711EA" w:rsidRDefault="000E2576" w:rsidP="000E2576">
      <w:pPr>
        <w:pStyle w:val="PL"/>
        <w:rPr>
          <w:noProof w:val="0"/>
          <w:snapToGrid w:val="0"/>
        </w:rPr>
      </w:pPr>
    </w:p>
    <w:p w14:paraId="06E4071B" w14:textId="77777777" w:rsidR="000E2576" w:rsidRPr="008711EA" w:rsidRDefault="000E2576" w:rsidP="000E2576">
      <w:pPr>
        <w:pStyle w:val="PL"/>
        <w:rPr>
          <w:noProof w:val="0"/>
          <w:snapToGrid w:val="0"/>
        </w:rPr>
      </w:pPr>
      <w:r w:rsidRPr="008711EA">
        <w:rPr>
          <w:noProof w:val="0"/>
          <w:snapToGrid w:val="0"/>
        </w:rPr>
        <w:t>nASDeliveryIndication S1AP-ELEMENTARY-PROCEDURE ::= {</w:t>
      </w:r>
    </w:p>
    <w:p w14:paraId="74F14915" w14:textId="77777777" w:rsidR="000E2576" w:rsidRPr="008711EA" w:rsidRDefault="000E2576" w:rsidP="000E2576">
      <w:pPr>
        <w:pStyle w:val="PL"/>
        <w:rPr>
          <w:noProof w:val="0"/>
          <w:snapToGrid w:val="0"/>
        </w:rPr>
      </w:pPr>
      <w:r w:rsidRPr="008711EA">
        <w:rPr>
          <w:noProof w:val="0"/>
          <w:snapToGrid w:val="0"/>
        </w:rPr>
        <w:tab/>
        <w:t>INITIATING MESSAGE</w:t>
      </w:r>
      <w:r w:rsidRPr="008711EA">
        <w:rPr>
          <w:noProof w:val="0"/>
          <w:snapToGrid w:val="0"/>
        </w:rPr>
        <w:tab/>
      </w:r>
      <w:r w:rsidRPr="008711EA">
        <w:rPr>
          <w:noProof w:val="0"/>
          <w:snapToGrid w:val="0"/>
        </w:rPr>
        <w:tab/>
        <w:t>NASDeliveryIndication</w:t>
      </w:r>
    </w:p>
    <w:p w14:paraId="678DA642" w14:textId="77777777" w:rsidR="000E2576" w:rsidRPr="008711EA" w:rsidRDefault="000E2576" w:rsidP="000E2576">
      <w:pPr>
        <w:pStyle w:val="PL"/>
        <w:rPr>
          <w:noProof w:val="0"/>
          <w:snapToGrid w:val="0"/>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t>id-NASDeliveryIndication</w:t>
      </w:r>
    </w:p>
    <w:p w14:paraId="40302717"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ignore</w:t>
      </w:r>
    </w:p>
    <w:p w14:paraId="12587387" w14:textId="77777777" w:rsidR="000E2576" w:rsidRPr="008711EA" w:rsidRDefault="000E2576" w:rsidP="000E2576">
      <w:pPr>
        <w:pStyle w:val="PL"/>
        <w:rPr>
          <w:noProof w:val="0"/>
          <w:snapToGrid w:val="0"/>
        </w:rPr>
      </w:pPr>
      <w:r w:rsidRPr="008711EA">
        <w:rPr>
          <w:noProof w:val="0"/>
          <w:snapToGrid w:val="0"/>
        </w:rPr>
        <w:t>}</w:t>
      </w:r>
    </w:p>
    <w:p w14:paraId="6654B12C" w14:textId="77777777" w:rsidR="000E2576" w:rsidRPr="008711EA" w:rsidRDefault="000E2576" w:rsidP="000E2576">
      <w:pPr>
        <w:pStyle w:val="PL"/>
        <w:rPr>
          <w:noProof w:val="0"/>
          <w:snapToGrid w:val="0"/>
        </w:rPr>
      </w:pPr>
    </w:p>
    <w:p w14:paraId="5A1DC87D" w14:textId="77777777" w:rsidR="000E2576" w:rsidRPr="008711EA" w:rsidRDefault="000E2576" w:rsidP="000E2576">
      <w:pPr>
        <w:pStyle w:val="PL"/>
        <w:rPr>
          <w:noProof w:val="0"/>
          <w:snapToGrid w:val="0"/>
        </w:rPr>
      </w:pPr>
      <w:r w:rsidRPr="008711EA">
        <w:rPr>
          <w:noProof w:val="0"/>
          <w:snapToGrid w:val="0"/>
          <w:lang w:eastAsia="zh-CN"/>
        </w:rPr>
        <w:t xml:space="preserve">retrieveUEInformation </w:t>
      </w:r>
      <w:r w:rsidRPr="008711EA">
        <w:rPr>
          <w:noProof w:val="0"/>
          <w:snapToGrid w:val="0"/>
        </w:rPr>
        <w:t>S1AP-ELEMENTARY-PROCEDURE ::= {</w:t>
      </w:r>
    </w:p>
    <w:p w14:paraId="43A145A4"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RetrieveUEInformation</w:t>
      </w:r>
    </w:p>
    <w:p w14:paraId="1CF98371"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id-RetrieveUEInformation</w:t>
      </w:r>
    </w:p>
    <w:p w14:paraId="2B3437E1"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0D508490" w14:textId="77777777" w:rsidR="000E2576" w:rsidRPr="008711EA" w:rsidRDefault="000E2576" w:rsidP="000E2576">
      <w:pPr>
        <w:pStyle w:val="PL"/>
        <w:rPr>
          <w:noProof w:val="0"/>
          <w:snapToGrid w:val="0"/>
          <w:lang w:eastAsia="zh-CN"/>
        </w:rPr>
      </w:pPr>
      <w:r w:rsidRPr="008711EA">
        <w:rPr>
          <w:noProof w:val="0"/>
          <w:snapToGrid w:val="0"/>
        </w:rPr>
        <w:t>}</w:t>
      </w:r>
    </w:p>
    <w:p w14:paraId="64FA4946" w14:textId="77777777" w:rsidR="000E2576" w:rsidRPr="008711EA" w:rsidRDefault="000E2576" w:rsidP="000E2576">
      <w:pPr>
        <w:pStyle w:val="PL"/>
        <w:rPr>
          <w:noProof w:val="0"/>
          <w:snapToGrid w:val="0"/>
          <w:lang w:eastAsia="zh-CN"/>
        </w:rPr>
      </w:pPr>
    </w:p>
    <w:p w14:paraId="70D9EEC6" w14:textId="77777777" w:rsidR="000E2576" w:rsidRPr="008711EA" w:rsidRDefault="000E2576" w:rsidP="000E2576">
      <w:pPr>
        <w:pStyle w:val="PL"/>
        <w:rPr>
          <w:noProof w:val="0"/>
          <w:snapToGrid w:val="0"/>
        </w:rPr>
      </w:pPr>
      <w:r w:rsidRPr="008711EA">
        <w:rPr>
          <w:noProof w:val="0"/>
          <w:snapToGrid w:val="0"/>
          <w:lang w:eastAsia="zh-CN"/>
        </w:rPr>
        <w:t xml:space="preserve">uEInformationTransfer </w:t>
      </w:r>
      <w:r w:rsidRPr="008711EA">
        <w:rPr>
          <w:noProof w:val="0"/>
          <w:snapToGrid w:val="0"/>
        </w:rPr>
        <w:t>S1AP-ELEMENTARY-PROCEDURE ::= {</w:t>
      </w:r>
    </w:p>
    <w:p w14:paraId="73AA14CB" w14:textId="77777777" w:rsidR="000E2576" w:rsidRPr="008711EA" w:rsidRDefault="000E2576" w:rsidP="000E2576">
      <w:pPr>
        <w:pStyle w:val="PL"/>
        <w:rPr>
          <w:noProof w:val="0"/>
          <w:snapToGrid w:val="0"/>
          <w:lang w:eastAsia="zh-CN"/>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snapToGrid w:val="0"/>
          <w:lang w:eastAsia="zh-CN"/>
        </w:rPr>
        <w:t>UEInformationTransfer</w:t>
      </w:r>
    </w:p>
    <w:p w14:paraId="5EEC9B1E" w14:textId="77777777" w:rsidR="000E2576" w:rsidRPr="008711EA" w:rsidRDefault="000E2576" w:rsidP="000E2576">
      <w:pPr>
        <w:pStyle w:val="PL"/>
        <w:rPr>
          <w:noProof w:val="0"/>
          <w:snapToGrid w:val="0"/>
          <w:lang w:eastAsia="zh-CN"/>
        </w:rPr>
      </w:pPr>
      <w:r w:rsidRPr="008711EA">
        <w:rPr>
          <w:noProof w:val="0"/>
          <w:snapToGrid w:val="0"/>
        </w:rPr>
        <w:tab/>
        <w:t>PROCEDURE 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id-UEInformationTransfer</w:t>
      </w:r>
    </w:p>
    <w:p w14:paraId="3607B2FA"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6069FBEE" w14:textId="77777777" w:rsidR="000E2576" w:rsidRPr="008711EA" w:rsidRDefault="000E2576" w:rsidP="000E2576">
      <w:pPr>
        <w:pStyle w:val="PL"/>
        <w:rPr>
          <w:noProof w:val="0"/>
          <w:snapToGrid w:val="0"/>
        </w:rPr>
      </w:pPr>
      <w:r w:rsidRPr="008711EA">
        <w:rPr>
          <w:noProof w:val="0"/>
          <w:snapToGrid w:val="0"/>
        </w:rPr>
        <w:t>}</w:t>
      </w:r>
    </w:p>
    <w:p w14:paraId="5CF2D4DE" w14:textId="77777777" w:rsidR="000E2576" w:rsidRPr="008711EA" w:rsidRDefault="000E2576" w:rsidP="000E2576">
      <w:pPr>
        <w:pStyle w:val="PL"/>
        <w:rPr>
          <w:noProof w:val="0"/>
          <w:snapToGrid w:val="0"/>
        </w:rPr>
      </w:pPr>
    </w:p>
    <w:p w14:paraId="6ADD28B4" w14:textId="77777777" w:rsidR="000E2576" w:rsidRPr="008711EA" w:rsidRDefault="000E2576" w:rsidP="000E2576">
      <w:pPr>
        <w:pStyle w:val="PL"/>
        <w:rPr>
          <w:noProof w:val="0"/>
          <w:snapToGrid w:val="0"/>
        </w:rPr>
      </w:pPr>
      <w:r w:rsidRPr="008711EA">
        <w:rPr>
          <w:noProof w:val="0"/>
        </w:rPr>
        <w:t>eNBCPRelocationIndication</w:t>
      </w:r>
      <w:r w:rsidRPr="008711EA">
        <w:rPr>
          <w:noProof w:val="0"/>
          <w:snapToGrid w:val="0"/>
        </w:rPr>
        <w:t xml:space="preserve"> S1AP-ELEMENTARY-PROCEDURE ::= {</w:t>
      </w:r>
    </w:p>
    <w:p w14:paraId="416F7C59"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ENB</w:t>
      </w:r>
      <w:r w:rsidRPr="008711EA">
        <w:rPr>
          <w:noProof w:val="0"/>
        </w:rPr>
        <w:t>CPRelocationIndication</w:t>
      </w:r>
    </w:p>
    <w:p w14:paraId="6D023F04"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id-eNBCPRelocationIndication</w:t>
      </w:r>
    </w:p>
    <w:p w14:paraId="0A3870BF"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249FF44" w14:textId="77777777" w:rsidR="000E2576" w:rsidRPr="008711EA" w:rsidRDefault="000E2576" w:rsidP="000E2576">
      <w:pPr>
        <w:pStyle w:val="PL"/>
        <w:rPr>
          <w:noProof w:val="0"/>
          <w:snapToGrid w:val="0"/>
        </w:rPr>
      </w:pPr>
      <w:r w:rsidRPr="008711EA">
        <w:rPr>
          <w:noProof w:val="0"/>
          <w:snapToGrid w:val="0"/>
        </w:rPr>
        <w:t>}</w:t>
      </w:r>
    </w:p>
    <w:p w14:paraId="5BD2B02A" w14:textId="77777777" w:rsidR="000E2576" w:rsidRPr="008711EA" w:rsidRDefault="000E2576" w:rsidP="000E2576">
      <w:pPr>
        <w:pStyle w:val="PL"/>
        <w:rPr>
          <w:noProof w:val="0"/>
          <w:snapToGrid w:val="0"/>
        </w:rPr>
      </w:pPr>
    </w:p>
    <w:p w14:paraId="3CBD1AA4" w14:textId="77777777" w:rsidR="000E2576" w:rsidRPr="008711EA" w:rsidRDefault="000E2576" w:rsidP="000E2576">
      <w:pPr>
        <w:pStyle w:val="PL"/>
        <w:rPr>
          <w:noProof w:val="0"/>
          <w:snapToGrid w:val="0"/>
        </w:rPr>
      </w:pPr>
      <w:r w:rsidRPr="008711EA">
        <w:rPr>
          <w:noProof w:val="0"/>
        </w:rPr>
        <w:t>mMECPRelocationIndication</w:t>
      </w:r>
      <w:r w:rsidRPr="008711EA">
        <w:rPr>
          <w:noProof w:val="0"/>
          <w:snapToGrid w:val="0"/>
        </w:rPr>
        <w:t xml:space="preserve"> S1AP-ELEMENTARY-PROCEDURE ::= {</w:t>
      </w:r>
    </w:p>
    <w:p w14:paraId="3DB3E82F" w14:textId="77777777" w:rsidR="000E2576" w:rsidRPr="008711EA" w:rsidRDefault="000E2576" w:rsidP="000E2576">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t>MME</w:t>
      </w:r>
      <w:r w:rsidRPr="008711EA">
        <w:rPr>
          <w:noProof w:val="0"/>
        </w:rPr>
        <w:t>CPRelocationIndication</w:t>
      </w:r>
    </w:p>
    <w:p w14:paraId="39DF2E6A" w14:textId="77777777" w:rsidR="000E2576" w:rsidRPr="008711EA" w:rsidRDefault="000E2576" w:rsidP="000E2576">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id-MMECPRelocationIndication</w:t>
      </w:r>
    </w:p>
    <w:p w14:paraId="42045C18"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reject</w:t>
      </w:r>
    </w:p>
    <w:p w14:paraId="3C4DD86A" w14:textId="77777777" w:rsidR="000E2576" w:rsidRPr="008711EA" w:rsidRDefault="000E2576" w:rsidP="000E2576">
      <w:pPr>
        <w:pStyle w:val="PL"/>
        <w:rPr>
          <w:noProof w:val="0"/>
          <w:snapToGrid w:val="0"/>
        </w:rPr>
      </w:pPr>
      <w:r w:rsidRPr="008711EA">
        <w:rPr>
          <w:noProof w:val="0"/>
          <w:snapToGrid w:val="0"/>
        </w:rPr>
        <w:t>}</w:t>
      </w:r>
    </w:p>
    <w:p w14:paraId="1174303B" w14:textId="77777777" w:rsidR="00B63F37" w:rsidRPr="008711EA" w:rsidRDefault="00B63F37" w:rsidP="00B63F37">
      <w:pPr>
        <w:pStyle w:val="PL"/>
        <w:rPr>
          <w:noProof w:val="0"/>
          <w:snapToGrid w:val="0"/>
        </w:rPr>
      </w:pPr>
    </w:p>
    <w:p w14:paraId="316AF31E" w14:textId="77777777" w:rsidR="00B63F37" w:rsidRPr="008711EA" w:rsidRDefault="00B63F37" w:rsidP="00B63F37">
      <w:pPr>
        <w:pStyle w:val="PL"/>
        <w:rPr>
          <w:noProof w:val="0"/>
          <w:snapToGrid w:val="0"/>
        </w:rPr>
      </w:pPr>
      <w:r w:rsidRPr="008711EA">
        <w:rPr>
          <w:noProof w:val="0"/>
        </w:rPr>
        <w:t>secondaryRAT</w:t>
      </w:r>
      <w:r w:rsidR="00975BC2" w:rsidRPr="008711EA">
        <w:rPr>
          <w:noProof w:val="0"/>
        </w:rPr>
        <w:t>DataUsage</w:t>
      </w:r>
      <w:r w:rsidRPr="008711EA">
        <w:rPr>
          <w:noProof w:val="0"/>
        </w:rPr>
        <w:t>Report</w:t>
      </w:r>
      <w:r w:rsidRPr="008711EA">
        <w:rPr>
          <w:noProof w:val="0"/>
          <w:snapToGrid w:val="0"/>
        </w:rPr>
        <w:t xml:space="preserve"> S1AP-ELEMENTARY-PROCEDURE ::= {</w:t>
      </w:r>
    </w:p>
    <w:p w14:paraId="6EFD9BC4" w14:textId="77777777" w:rsidR="00B63F37" w:rsidRPr="008711EA" w:rsidRDefault="00B63F37" w:rsidP="00B63F37">
      <w:pPr>
        <w:pStyle w:val="PL"/>
        <w:rPr>
          <w:noProof w:val="0"/>
        </w:rPr>
      </w:pPr>
      <w:r w:rsidRPr="008711EA">
        <w:rPr>
          <w:noProof w:val="0"/>
          <w:snapToGrid w:val="0"/>
        </w:rPr>
        <w:tab/>
        <w:t>INITIATING MESSAGE</w:t>
      </w:r>
      <w:r w:rsidRPr="008711EA">
        <w:rPr>
          <w:noProof w:val="0"/>
          <w:snapToGrid w:val="0"/>
        </w:rPr>
        <w:tab/>
      </w:r>
      <w:r w:rsidRPr="008711EA">
        <w:rPr>
          <w:noProof w:val="0"/>
          <w:snapToGrid w:val="0"/>
        </w:rPr>
        <w:tab/>
      </w:r>
      <w:r w:rsidRPr="008711EA">
        <w:rPr>
          <w:noProof w:val="0"/>
        </w:rPr>
        <w:t>SecondaryRAT</w:t>
      </w:r>
      <w:r w:rsidR="00B95CC1" w:rsidRPr="008711EA">
        <w:rPr>
          <w:rFonts w:eastAsia="MS Mincho" w:hint="eastAsia"/>
          <w:noProof w:val="0"/>
          <w:lang w:eastAsia="ja-JP"/>
        </w:rPr>
        <w:t>DataUsage</w:t>
      </w:r>
      <w:r w:rsidRPr="008711EA">
        <w:rPr>
          <w:noProof w:val="0"/>
        </w:rPr>
        <w:t>Report</w:t>
      </w:r>
    </w:p>
    <w:p w14:paraId="124D8E30" w14:textId="77777777" w:rsidR="00B63F37" w:rsidRPr="008711EA" w:rsidRDefault="00B63F37" w:rsidP="00B63F37">
      <w:pPr>
        <w:pStyle w:val="PL"/>
        <w:rPr>
          <w:noProof w:val="0"/>
          <w:snapToGrid w:val="0"/>
        </w:rPr>
      </w:pPr>
      <w:r w:rsidRPr="008711EA">
        <w:rPr>
          <w:noProof w:val="0"/>
        </w:rPr>
        <w:tab/>
        <w:t>PROCEDURE CODE</w:t>
      </w:r>
      <w:r w:rsidRPr="008711EA">
        <w:rPr>
          <w:noProof w:val="0"/>
        </w:rPr>
        <w:tab/>
      </w:r>
      <w:r w:rsidRPr="008711EA">
        <w:rPr>
          <w:noProof w:val="0"/>
        </w:rPr>
        <w:tab/>
      </w:r>
      <w:r w:rsidRPr="008711EA">
        <w:rPr>
          <w:noProof w:val="0"/>
        </w:rPr>
        <w:tab/>
        <w:t>id-SecondaryRAT</w:t>
      </w:r>
      <w:r w:rsidR="00B95CC1" w:rsidRPr="008711EA">
        <w:rPr>
          <w:rFonts w:eastAsia="MS Mincho" w:hint="eastAsia"/>
          <w:noProof w:val="0"/>
          <w:lang w:eastAsia="ja-JP"/>
        </w:rPr>
        <w:t>DataUsage</w:t>
      </w:r>
      <w:r w:rsidRPr="008711EA">
        <w:rPr>
          <w:noProof w:val="0"/>
        </w:rPr>
        <w:t>Report</w:t>
      </w:r>
    </w:p>
    <w:p w14:paraId="44549523" w14:textId="77777777" w:rsidR="00B63F37" w:rsidRPr="008711EA" w:rsidRDefault="00B63F37" w:rsidP="00B63F37">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ignore</w:t>
      </w:r>
    </w:p>
    <w:p w14:paraId="7BEA476A" w14:textId="77777777" w:rsidR="00B63F37" w:rsidRPr="008711EA" w:rsidRDefault="00B63F37" w:rsidP="00B63F37">
      <w:pPr>
        <w:pStyle w:val="PL"/>
        <w:rPr>
          <w:noProof w:val="0"/>
          <w:snapToGrid w:val="0"/>
        </w:rPr>
      </w:pPr>
      <w:r w:rsidRPr="008711EA">
        <w:rPr>
          <w:noProof w:val="0"/>
          <w:snapToGrid w:val="0"/>
        </w:rPr>
        <w:t>}</w:t>
      </w:r>
    </w:p>
    <w:p w14:paraId="65C29655" w14:textId="77777777" w:rsidR="000E2576" w:rsidRPr="008711EA" w:rsidRDefault="000E2576" w:rsidP="000E2576">
      <w:pPr>
        <w:pStyle w:val="PL"/>
        <w:rPr>
          <w:noProof w:val="0"/>
          <w:snapToGrid w:val="0"/>
        </w:rPr>
      </w:pPr>
    </w:p>
    <w:p w14:paraId="750E1936" w14:textId="77777777" w:rsidR="00497879" w:rsidRPr="00497879" w:rsidRDefault="00497879" w:rsidP="00497879">
      <w:pPr>
        <w:pStyle w:val="PL"/>
        <w:rPr>
          <w:noProof w:val="0"/>
          <w:snapToGrid w:val="0"/>
        </w:rPr>
      </w:pPr>
      <w:r w:rsidRPr="00497879">
        <w:rPr>
          <w:noProof w:val="0"/>
          <w:snapToGrid w:val="0"/>
        </w:rPr>
        <w:t>uERadioCapabilityIDMapping S1AP-ELEMENTARY-PROCEDURE ::= {</w:t>
      </w:r>
    </w:p>
    <w:p w14:paraId="38EA20C2" w14:textId="77777777" w:rsidR="00497879" w:rsidRPr="00497879" w:rsidRDefault="00497879" w:rsidP="00497879">
      <w:pPr>
        <w:pStyle w:val="PL"/>
        <w:rPr>
          <w:noProof w:val="0"/>
          <w:snapToGrid w:val="0"/>
        </w:rPr>
      </w:pPr>
      <w:r w:rsidRPr="00497879">
        <w:rPr>
          <w:noProof w:val="0"/>
          <w:snapToGrid w:val="0"/>
        </w:rPr>
        <w:tab/>
        <w:t>INITIATING MESSAGE</w:t>
      </w:r>
      <w:r w:rsidRPr="00497879">
        <w:rPr>
          <w:noProof w:val="0"/>
          <w:snapToGrid w:val="0"/>
        </w:rPr>
        <w:tab/>
      </w:r>
      <w:r w:rsidRPr="00497879">
        <w:rPr>
          <w:noProof w:val="0"/>
          <w:snapToGrid w:val="0"/>
        </w:rPr>
        <w:tab/>
        <w:t>UERadioCapabilityIDMappingRequest</w:t>
      </w:r>
    </w:p>
    <w:p w14:paraId="08F77AF0" w14:textId="77777777" w:rsidR="00497879" w:rsidRPr="00497879" w:rsidRDefault="00497879" w:rsidP="00497879">
      <w:pPr>
        <w:pStyle w:val="PL"/>
        <w:rPr>
          <w:noProof w:val="0"/>
          <w:snapToGrid w:val="0"/>
        </w:rPr>
      </w:pPr>
      <w:r w:rsidRPr="00497879">
        <w:rPr>
          <w:noProof w:val="0"/>
          <w:snapToGrid w:val="0"/>
        </w:rPr>
        <w:tab/>
        <w:t>SUCCESSFUL OUTCOME</w:t>
      </w:r>
      <w:r w:rsidRPr="00497879">
        <w:rPr>
          <w:noProof w:val="0"/>
          <w:snapToGrid w:val="0"/>
        </w:rPr>
        <w:tab/>
      </w:r>
      <w:r w:rsidRPr="00497879">
        <w:rPr>
          <w:noProof w:val="0"/>
          <w:snapToGrid w:val="0"/>
        </w:rPr>
        <w:tab/>
        <w:t>UERadioCapabilityIDMappingResponse</w:t>
      </w:r>
    </w:p>
    <w:p w14:paraId="1933EF1B" w14:textId="77777777" w:rsidR="00497879" w:rsidRPr="00497879" w:rsidRDefault="00497879" w:rsidP="00497879">
      <w:pPr>
        <w:pStyle w:val="PL"/>
        <w:rPr>
          <w:noProof w:val="0"/>
          <w:snapToGrid w:val="0"/>
        </w:rPr>
      </w:pPr>
      <w:r w:rsidRPr="00497879">
        <w:rPr>
          <w:noProof w:val="0"/>
          <w:snapToGrid w:val="0"/>
        </w:rPr>
        <w:tab/>
        <w:t>PROCEDURE CODE</w:t>
      </w:r>
      <w:r w:rsidRPr="00497879">
        <w:rPr>
          <w:noProof w:val="0"/>
          <w:snapToGrid w:val="0"/>
        </w:rPr>
        <w:tab/>
      </w:r>
      <w:r w:rsidRPr="00497879">
        <w:rPr>
          <w:noProof w:val="0"/>
          <w:snapToGrid w:val="0"/>
        </w:rPr>
        <w:tab/>
      </w:r>
      <w:r w:rsidRPr="00497879">
        <w:rPr>
          <w:noProof w:val="0"/>
          <w:snapToGrid w:val="0"/>
        </w:rPr>
        <w:tab/>
        <w:t>id-UERadioCapabilityIDMapping</w:t>
      </w:r>
    </w:p>
    <w:p w14:paraId="78688ED6" w14:textId="77777777" w:rsidR="00497879" w:rsidRPr="00497879" w:rsidRDefault="00497879" w:rsidP="00497879">
      <w:pPr>
        <w:pStyle w:val="PL"/>
        <w:rPr>
          <w:noProof w:val="0"/>
          <w:snapToGrid w:val="0"/>
        </w:rPr>
      </w:pPr>
      <w:r w:rsidRPr="00497879">
        <w:rPr>
          <w:noProof w:val="0"/>
          <w:snapToGrid w:val="0"/>
        </w:rPr>
        <w:tab/>
        <w:t>CRITICALITY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reject</w:t>
      </w:r>
    </w:p>
    <w:p w14:paraId="5E3C9224" w14:textId="77777777" w:rsidR="000E2576" w:rsidRDefault="00497879" w:rsidP="00497879">
      <w:pPr>
        <w:pStyle w:val="PL"/>
        <w:rPr>
          <w:noProof w:val="0"/>
          <w:snapToGrid w:val="0"/>
        </w:rPr>
      </w:pPr>
      <w:r w:rsidRPr="00497879">
        <w:rPr>
          <w:noProof w:val="0"/>
          <w:snapToGrid w:val="0"/>
        </w:rPr>
        <w:t>}</w:t>
      </w:r>
    </w:p>
    <w:p w14:paraId="54BF4638" w14:textId="77777777" w:rsidR="00497879" w:rsidRDefault="00497879" w:rsidP="000E2576">
      <w:pPr>
        <w:pStyle w:val="PL"/>
        <w:rPr>
          <w:noProof w:val="0"/>
          <w:snapToGrid w:val="0"/>
        </w:rPr>
      </w:pPr>
    </w:p>
    <w:p w14:paraId="48F5B5B3" w14:textId="77777777" w:rsidR="00F671B4" w:rsidRPr="00F671B4" w:rsidRDefault="00F671B4" w:rsidP="00F671B4">
      <w:pPr>
        <w:pStyle w:val="PL"/>
        <w:rPr>
          <w:noProof w:val="0"/>
          <w:snapToGrid w:val="0"/>
        </w:rPr>
      </w:pPr>
      <w:r w:rsidRPr="00F671B4">
        <w:rPr>
          <w:noProof w:val="0"/>
          <w:snapToGrid w:val="0"/>
        </w:rPr>
        <w:t>handoverSuccess S1AP-ELEMENTARY-PROCEDURE ::= {</w:t>
      </w:r>
    </w:p>
    <w:p w14:paraId="15486853"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HandoverSuccess</w:t>
      </w:r>
    </w:p>
    <w:p w14:paraId="15D6F8E5"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id-HandoverSuccess</w:t>
      </w:r>
    </w:p>
    <w:p w14:paraId="73171A44"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857A1EE" w14:textId="77777777" w:rsidR="00F671B4" w:rsidRPr="00F671B4" w:rsidRDefault="00F671B4" w:rsidP="00F671B4">
      <w:pPr>
        <w:pStyle w:val="PL"/>
        <w:rPr>
          <w:noProof w:val="0"/>
          <w:snapToGrid w:val="0"/>
        </w:rPr>
      </w:pPr>
      <w:r w:rsidRPr="00F671B4">
        <w:rPr>
          <w:noProof w:val="0"/>
          <w:snapToGrid w:val="0"/>
        </w:rPr>
        <w:t>}</w:t>
      </w:r>
    </w:p>
    <w:p w14:paraId="34EC11C9" w14:textId="77777777" w:rsidR="00F671B4" w:rsidRPr="00F671B4" w:rsidRDefault="00F671B4" w:rsidP="00F671B4">
      <w:pPr>
        <w:pStyle w:val="PL"/>
        <w:rPr>
          <w:noProof w:val="0"/>
          <w:snapToGrid w:val="0"/>
        </w:rPr>
      </w:pPr>
    </w:p>
    <w:p w14:paraId="5F731C31" w14:textId="77777777" w:rsidR="00F671B4" w:rsidRPr="00F671B4" w:rsidRDefault="00F671B4" w:rsidP="00F671B4">
      <w:pPr>
        <w:pStyle w:val="PL"/>
        <w:rPr>
          <w:noProof w:val="0"/>
          <w:snapToGrid w:val="0"/>
        </w:rPr>
      </w:pPr>
      <w:r w:rsidRPr="00F671B4">
        <w:rPr>
          <w:noProof w:val="0"/>
          <w:snapToGrid w:val="0"/>
        </w:rPr>
        <w:t>eNBEarlyStatusTransfer S1AP-ELEMENTARY-PROCEDURE ::= {</w:t>
      </w:r>
    </w:p>
    <w:p w14:paraId="5E0D6B46"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ENBEarlyStatusTransfer</w:t>
      </w:r>
    </w:p>
    <w:p w14:paraId="43D956B6"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id-eNBEarlyStatusTransfer</w:t>
      </w:r>
    </w:p>
    <w:p w14:paraId="03E06EBE"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reject</w:t>
      </w:r>
    </w:p>
    <w:p w14:paraId="540534B5" w14:textId="77777777" w:rsidR="00F671B4" w:rsidRPr="00F671B4" w:rsidRDefault="00F671B4" w:rsidP="00F671B4">
      <w:pPr>
        <w:pStyle w:val="PL"/>
        <w:rPr>
          <w:noProof w:val="0"/>
          <w:snapToGrid w:val="0"/>
        </w:rPr>
      </w:pPr>
      <w:r w:rsidRPr="00F671B4">
        <w:rPr>
          <w:noProof w:val="0"/>
          <w:snapToGrid w:val="0"/>
        </w:rPr>
        <w:t>}</w:t>
      </w:r>
    </w:p>
    <w:p w14:paraId="66C3DABE" w14:textId="77777777" w:rsidR="00F671B4" w:rsidRPr="00F671B4" w:rsidRDefault="00F671B4" w:rsidP="00F671B4">
      <w:pPr>
        <w:pStyle w:val="PL"/>
        <w:rPr>
          <w:noProof w:val="0"/>
          <w:snapToGrid w:val="0"/>
        </w:rPr>
      </w:pPr>
    </w:p>
    <w:p w14:paraId="02ABA6CF" w14:textId="77777777" w:rsidR="00F671B4" w:rsidRPr="00F671B4" w:rsidRDefault="00F671B4" w:rsidP="00F671B4">
      <w:pPr>
        <w:pStyle w:val="PL"/>
        <w:rPr>
          <w:noProof w:val="0"/>
          <w:snapToGrid w:val="0"/>
        </w:rPr>
      </w:pPr>
      <w:r w:rsidRPr="00F671B4">
        <w:rPr>
          <w:noProof w:val="0"/>
          <w:snapToGrid w:val="0"/>
        </w:rPr>
        <w:t>mMEEarlyStatusTransfer S1AP-ELEMENTARY-PROCEDURE ::= {</w:t>
      </w:r>
    </w:p>
    <w:p w14:paraId="0E2B0960" w14:textId="77777777" w:rsidR="00F671B4" w:rsidRPr="00F671B4" w:rsidRDefault="00F671B4" w:rsidP="00F671B4">
      <w:pPr>
        <w:pStyle w:val="PL"/>
        <w:rPr>
          <w:noProof w:val="0"/>
          <w:snapToGrid w:val="0"/>
        </w:rPr>
      </w:pPr>
      <w:r w:rsidRPr="00F671B4">
        <w:rPr>
          <w:noProof w:val="0"/>
          <w:snapToGrid w:val="0"/>
        </w:rPr>
        <w:tab/>
        <w:t>INITIATING MESSAGE</w:t>
      </w:r>
      <w:r w:rsidRPr="00F671B4">
        <w:rPr>
          <w:noProof w:val="0"/>
          <w:snapToGrid w:val="0"/>
        </w:rPr>
        <w:tab/>
      </w:r>
      <w:r w:rsidRPr="00F671B4">
        <w:rPr>
          <w:noProof w:val="0"/>
          <w:snapToGrid w:val="0"/>
        </w:rPr>
        <w:tab/>
        <w:t>MMEEarlyStatusTransfer</w:t>
      </w:r>
    </w:p>
    <w:p w14:paraId="241367DE" w14:textId="77777777" w:rsidR="00F671B4" w:rsidRPr="00F671B4" w:rsidRDefault="00F671B4" w:rsidP="00F671B4">
      <w:pPr>
        <w:pStyle w:val="PL"/>
        <w:rPr>
          <w:noProof w:val="0"/>
          <w:snapToGrid w:val="0"/>
        </w:rPr>
      </w:pPr>
      <w:r w:rsidRPr="00F671B4">
        <w:rPr>
          <w:noProof w:val="0"/>
          <w:snapToGrid w:val="0"/>
        </w:rPr>
        <w:tab/>
        <w:t>PROCEDURE CODE</w:t>
      </w:r>
      <w:r w:rsidRPr="00F671B4">
        <w:rPr>
          <w:noProof w:val="0"/>
          <w:snapToGrid w:val="0"/>
        </w:rPr>
        <w:tab/>
      </w:r>
      <w:r w:rsidRPr="00F671B4">
        <w:rPr>
          <w:noProof w:val="0"/>
          <w:snapToGrid w:val="0"/>
        </w:rPr>
        <w:tab/>
      </w:r>
      <w:r w:rsidRPr="00F671B4">
        <w:rPr>
          <w:noProof w:val="0"/>
          <w:snapToGrid w:val="0"/>
        </w:rPr>
        <w:tab/>
        <w:t>id-MMEEarlyStatusTransfer</w:t>
      </w:r>
    </w:p>
    <w:p w14:paraId="17847EC7" w14:textId="77777777" w:rsidR="00F671B4" w:rsidRPr="00F671B4" w:rsidRDefault="00F671B4" w:rsidP="00F671B4">
      <w:pPr>
        <w:pStyle w:val="PL"/>
        <w:rPr>
          <w:noProof w:val="0"/>
          <w:snapToGrid w:val="0"/>
        </w:rPr>
      </w:pPr>
      <w:r w:rsidRPr="00F671B4">
        <w:rPr>
          <w:noProof w:val="0"/>
          <w:snapToGrid w:val="0"/>
        </w:rPr>
        <w:tab/>
        <w:t>CRITICALITY</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ignore</w:t>
      </w:r>
    </w:p>
    <w:p w14:paraId="51004493" w14:textId="77777777" w:rsidR="00F671B4" w:rsidRDefault="00F671B4" w:rsidP="00F671B4">
      <w:pPr>
        <w:pStyle w:val="PL"/>
        <w:rPr>
          <w:noProof w:val="0"/>
          <w:snapToGrid w:val="0"/>
        </w:rPr>
      </w:pPr>
      <w:r w:rsidRPr="00F671B4">
        <w:rPr>
          <w:noProof w:val="0"/>
          <w:snapToGrid w:val="0"/>
        </w:rPr>
        <w:t>}</w:t>
      </w:r>
    </w:p>
    <w:p w14:paraId="1253A2A8" w14:textId="77777777" w:rsidR="00F671B4" w:rsidRPr="008711EA" w:rsidRDefault="00F671B4" w:rsidP="00F671B4">
      <w:pPr>
        <w:pStyle w:val="PL"/>
        <w:rPr>
          <w:noProof w:val="0"/>
          <w:snapToGrid w:val="0"/>
        </w:rPr>
      </w:pPr>
    </w:p>
    <w:p w14:paraId="2D93C60C" w14:textId="77777777" w:rsidR="000E2576" w:rsidRPr="008711EA" w:rsidRDefault="000E2576" w:rsidP="000E2576">
      <w:pPr>
        <w:pStyle w:val="PL"/>
        <w:rPr>
          <w:noProof w:val="0"/>
          <w:snapToGrid w:val="0"/>
        </w:rPr>
      </w:pPr>
      <w:r w:rsidRPr="008711EA">
        <w:rPr>
          <w:noProof w:val="0"/>
          <w:snapToGrid w:val="0"/>
        </w:rPr>
        <w:t>END</w:t>
      </w:r>
    </w:p>
    <w:p w14:paraId="19218AFC" w14:textId="77777777" w:rsidR="000E2576" w:rsidRPr="008711EA" w:rsidRDefault="000E2576" w:rsidP="000E2576">
      <w:pPr>
        <w:pStyle w:val="PL"/>
        <w:rPr>
          <w:noProof w:val="0"/>
        </w:rPr>
      </w:pPr>
    </w:p>
    <w:p w14:paraId="36DDAA1B" w14:textId="77777777" w:rsidR="0023240C" w:rsidRDefault="0023240C" w:rsidP="0023240C">
      <w:pPr>
        <w:pStyle w:val="PL"/>
        <w:rPr>
          <w:snapToGrid w:val="0"/>
        </w:rPr>
      </w:pPr>
      <w:r w:rsidRPr="00C37D2B">
        <w:rPr>
          <w:snapToGrid w:val="0"/>
        </w:rPr>
        <w:t>-- ASN1STOP</w:t>
      </w:r>
    </w:p>
    <w:p w14:paraId="70D3AF5D" w14:textId="77777777" w:rsidR="0023240C" w:rsidRPr="00C37D2B" w:rsidRDefault="0023240C" w:rsidP="0023240C">
      <w:pPr>
        <w:pStyle w:val="PL"/>
        <w:rPr>
          <w:snapToGrid w:val="0"/>
        </w:rPr>
      </w:pPr>
    </w:p>
    <w:p w14:paraId="03FB6FA9" w14:textId="77777777" w:rsidR="000E2576" w:rsidRPr="008711EA" w:rsidRDefault="000E2576" w:rsidP="000E2576">
      <w:pPr>
        <w:pStyle w:val="Heading3"/>
      </w:pPr>
      <w:bookmarkStart w:id="10500" w:name="_CR9_3_3"/>
      <w:bookmarkEnd w:id="10500"/>
      <w:r w:rsidRPr="008711EA">
        <w:br w:type="page"/>
      </w:r>
      <w:bookmarkStart w:id="10501" w:name="_Toc20953917"/>
      <w:bookmarkStart w:id="10502" w:name="_Toc29391095"/>
      <w:bookmarkStart w:id="10503" w:name="_Toc36551834"/>
      <w:bookmarkStart w:id="10504" w:name="_Toc45832070"/>
      <w:bookmarkStart w:id="10505" w:name="_Toc51763023"/>
      <w:bookmarkStart w:id="10506" w:name="_Toc64382076"/>
      <w:bookmarkStart w:id="10507" w:name="_Toc73964594"/>
      <w:bookmarkStart w:id="10508" w:name="_Toc88647204"/>
      <w:bookmarkStart w:id="10509" w:name="_Toc97883153"/>
      <w:bookmarkStart w:id="10510" w:name="_Toc98531733"/>
      <w:bookmarkStart w:id="10511" w:name="_Toc105517805"/>
      <w:bookmarkStart w:id="10512" w:name="_Toc106108696"/>
      <w:bookmarkStart w:id="10513" w:name="_Toc113657282"/>
      <w:bookmarkStart w:id="10514" w:name="_Toc114052502"/>
      <w:bookmarkStart w:id="10515" w:name="_Toc155891766"/>
      <w:r w:rsidRPr="008711EA">
        <w:t>9.3.3</w:t>
      </w:r>
      <w:r w:rsidRPr="008711EA">
        <w:tab/>
        <w:t>PDU Definitions</w:t>
      </w:r>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p>
    <w:p w14:paraId="5FF75705"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2ED25699" w14:textId="77777777" w:rsidR="000E2576" w:rsidRPr="008711EA" w:rsidRDefault="000E2576" w:rsidP="000E2576">
      <w:pPr>
        <w:pStyle w:val="PL"/>
        <w:rPr>
          <w:noProof w:val="0"/>
          <w:snapToGrid w:val="0"/>
        </w:rPr>
      </w:pPr>
      <w:r w:rsidRPr="008711EA">
        <w:rPr>
          <w:noProof w:val="0"/>
          <w:snapToGrid w:val="0"/>
        </w:rPr>
        <w:t>-- **************************************************************</w:t>
      </w:r>
    </w:p>
    <w:p w14:paraId="5651081E" w14:textId="77777777" w:rsidR="000E2576" w:rsidRPr="008711EA" w:rsidRDefault="000E2576" w:rsidP="000E2576">
      <w:pPr>
        <w:pStyle w:val="PL"/>
        <w:rPr>
          <w:noProof w:val="0"/>
          <w:snapToGrid w:val="0"/>
        </w:rPr>
      </w:pPr>
      <w:r w:rsidRPr="008711EA">
        <w:rPr>
          <w:noProof w:val="0"/>
          <w:snapToGrid w:val="0"/>
        </w:rPr>
        <w:t>--</w:t>
      </w:r>
    </w:p>
    <w:p w14:paraId="7DB14D3F" w14:textId="77777777" w:rsidR="000E2576" w:rsidRPr="008711EA" w:rsidRDefault="000E2576" w:rsidP="000E2576">
      <w:pPr>
        <w:pStyle w:val="PL"/>
        <w:rPr>
          <w:noProof w:val="0"/>
          <w:snapToGrid w:val="0"/>
        </w:rPr>
      </w:pPr>
      <w:r w:rsidRPr="008711EA">
        <w:rPr>
          <w:noProof w:val="0"/>
          <w:snapToGrid w:val="0"/>
        </w:rPr>
        <w:t>-- PDU definitions for S1AP.</w:t>
      </w:r>
    </w:p>
    <w:p w14:paraId="15ED6EBD" w14:textId="77777777" w:rsidR="000E2576" w:rsidRPr="008711EA" w:rsidRDefault="000E2576" w:rsidP="000E2576">
      <w:pPr>
        <w:pStyle w:val="PL"/>
        <w:rPr>
          <w:noProof w:val="0"/>
          <w:snapToGrid w:val="0"/>
        </w:rPr>
      </w:pPr>
      <w:r w:rsidRPr="008711EA">
        <w:rPr>
          <w:noProof w:val="0"/>
          <w:snapToGrid w:val="0"/>
        </w:rPr>
        <w:t>--</w:t>
      </w:r>
    </w:p>
    <w:p w14:paraId="50BDFE15" w14:textId="77777777" w:rsidR="000E2576" w:rsidRPr="008711EA" w:rsidRDefault="000E2576" w:rsidP="000E2576">
      <w:pPr>
        <w:pStyle w:val="PL"/>
        <w:rPr>
          <w:noProof w:val="0"/>
          <w:snapToGrid w:val="0"/>
        </w:rPr>
      </w:pPr>
      <w:r w:rsidRPr="008711EA">
        <w:rPr>
          <w:noProof w:val="0"/>
          <w:snapToGrid w:val="0"/>
        </w:rPr>
        <w:t>-- **************************************************************</w:t>
      </w:r>
    </w:p>
    <w:p w14:paraId="23C95907" w14:textId="77777777" w:rsidR="000E2576" w:rsidRPr="008711EA" w:rsidRDefault="000E2576" w:rsidP="000E2576">
      <w:pPr>
        <w:pStyle w:val="PL"/>
        <w:rPr>
          <w:noProof w:val="0"/>
          <w:snapToGrid w:val="0"/>
        </w:rPr>
      </w:pPr>
    </w:p>
    <w:p w14:paraId="7E691C82" w14:textId="77777777" w:rsidR="000E2576" w:rsidRPr="008711EA" w:rsidRDefault="000E2576" w:rsidP="000E2576">
      <w:pPr>
        <w:pStyle w:val="PL"/>
        <w:rPr>
          <w:noProof w:val="0"/>
          <w:snapToGrid w:val="0"/>
        </w:rPr>
      </w:pPr>
      <w:r w:rsidRPr="008711EA">
        <w:rPr>
          <w:noProof w:val="0"/>
          <w:snapToGrid w:val="0"/>
        </w:rPr>
        <w:t xml:space="preserve">S1AP-PDU-Contents { </w:t>
      </w:r>
    </w:p>
    <w:p w14:paraId="2177A58F"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06171C05" w14:textId="77777777" w:rsidR="000E2576" w:rsidRPr="008711EA" w:rsidRDefault="000E2576" w:rsidP="000E2576">
      <w:pPr>
        <w:pStyle w:val="PL"/>
        <w:rPr>
          <w:noProof w:val="0"/>
          <w:snapToGrid w:val="0"/>
        </w:rPr>
      </w:pPr>
      <w:r w:rsidRPr="008711EA">
        <w:rPr>
          <w:noProof w:val="0"/>
          <w:snapToGrid w:val="0"/>
        </w:rPr>
        <w:t>eps-Access (21) modules (3) s1ap (1) version1 (1) s1ap-PDU-Contents (1) }</w:t>
      </w:r>
    </w:p>
    <w:p w14:paraId="3F9AA0B7" w14:textId="77777777" w:rsidR="000E2576" w:rsidRPr="008711EA" w:rsidRDefault="000E2576" w:rsidP="000E2576">
      <w:pPr>
        <w:pStyle w:val="PL"/>
        <w:rPr>
          <w:noProof w:val="0"/>
          <w:snapToGrid w:val="0"/>
        </w:rPr>
      </w:pPr>
    </w:p>
    <w:p w14:paraId="2A146F76"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D04D9AE" w14:textId="77777777" w:rsidR="000E2576" w:rsidRPr="008711EA" w:rsidRDefault="000E2576" w:rsidP="000E2576">
      <w:pPr>
        <w:pStyle w:val="PL"/>
        <w:rPr>
          <w:noProof w:val="0"/>
          <w:snapToGrid w:val="0"/>
        </w:rPr>
      </w:pPr>
    </w:p>
    <w:p w14:paraId="6E1FE3EA" w14:textId="77777777" w:rsidR="000E2576" w:rsidRPr="008711EA" w:rsidRDefault="000E2576" w:rsidP="000E2576">
      <w:pPr>
        <w:pStyle w:val="PL"/>
        <w:rPr>
          <w:noProof w:val="0"/>
          <w:snapToGrid w:val="0"/>
        </w:rPr>
      </w:pPr>
      <w:r w:rsidRPr="008711EA">
        <w:rPr>
          <w:noProof w:val="0"/>
          <w:snapToGrid w:val="0"/>
        </w:rPr>
        <w:t>BEGIN</w:t>
      </w:r>
    </w:p>
    <w:p w14:paraId="58778403" w14:textId="77777777" w:rsidR="000E2576" w:rsidRPr="008711EA" w:rsidRDefault="000E2576" w:rsidP="000E2576">
      <w:pPr>
        <w:pStyle w:val="PL"/>
        <w:rPr>
          <w:noProof w:val="0"/>
          <w:snapToGrid w:val="0"/>
        </w:rPr>
      </w:pPr>
    </w:p>
    <w:p w14:paraId="7C10589A" w14:textId="77777777" w:rsidR="000E2576" w:rsidRPr="008711EA" w:rsidRDefault="000E2576" w:rsidP="000E2576">
      <w:pPr>
        <w:pStyle w:val="PL"/>
        <w:rPr>
          <w:noProof w:val="0"/>
          <w:snapToGrid w:val="0"/>
        </w:rPr>
      </w:pPr>
      <w:r w:rsidRPr="008711EA">
        <w:rPr>
          <w:noProof w:val="0"/>
          <w:snapToGrid w:val="0"/>
        </w:rPr>
        <w:t>-- **************************************************************</w:t>
      </w:r>
    </w:p>
    <w:p w14:paraId="1A241345" w14:textId="77777777" w:rsidR="000E2576" w:rsidRPr="008711EA" w:rsidRDefault="000E2576" w:rsidP="000E2576">
      <w:pPr>
        <w:pStyle w:val="PL"/>
        <w:rPr>
          <w:noProof w:val="0"/>
          <w:snapToGrid w:val="0"/>
        </w:rPr>
      </w:pPr>
      <w:r w:rsidRPr="008711EA">
        <w:rPr>
          <w:noProof w:val="0"/>
          <w:snapToGrid w:val="0"/>
        </w:rPr>
        <w:t>--</w:t>
      </w:r>
    </w:p>
    <w:p w14:paraId="7503F35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339B3011" w14:textId="77777777" w:rsidR="000E2576" w:rsidRPr="008711EA" w:rsidRDefault="000E2576" w:rsidP="000E2576">
      <w:pPr>
        <w:pStyle w:val="PL"/>
        <w:rPr>
          <w:noProof w:val="0"/>
          <w:snapToGrid w:val="0"/>
        </w:rPr>
      </w:pPr>
      <w:r w:rsidRPr="008711EA">
        <w:rPr>
          <w:noProof w:val="0"/>
          <w:snapToGrid w:val="0"/>
        </w:rPr>
        <w:t>--</w:t>
      </w:r>
    </w:p>
    <w:p w14:paraId="638FBF89" w14:textId="77777777" w:rsidR="000E2576" w:rsidRPr="008711EA" w:rsidRDefault="000E2576" w:rsidP="000E2576">
      <w:pPr>
        <w:pStyle w:val="PL"/>
        <w:rPr>
          <w:noProof w:val="0"/>
          <w:snapToGrid w:val="0"/>
        </w:rPr>
      </w:pPr>
      <w:r w:rsidRPr="008711EA">
        <w:rPr>
          <w:noProof w:val="0"/>
          <w:snapToGrid w:val="0"/>
        </w:rPr>
        <w:t>-- **************************************************************</w:t>
      </w:r>
    </w:p>
    <w:p w14:paraId="1CB3CFED" w14:textId="77777777" w:rsidR="000E2576" w:rsidRPr="008711EA" w:rsidRDefault="000E2576" w:rsidP="000E2576">
      <w:pPr>
        <w:pStyle w:val="PL"/>
        <w:rPr>
          <w:noProof w:val="0"/>
          <w:snapToGrid w:val="0"/>
        </w:rPr>
      </w:pPr>
    </w:p>
    <w:p w14:paraId="393C72D1" w14:textId="77777777" w:rsidR="000E2576" w:rsidRPr="008711EA" w:rsidRDefault="000E2576" w:rsidP="000E2576">
      <w:pPr>
        <w:pStyle w:val="PL"/>
        <w:rPr>
          <w:noProof w:val="0"/>
          <w:snapToGrid w:val="0"/>
        </w:rPr>
      </w:pPr>
      <w:r w:rsidRPr="008711EA">
        <w:rPr>
          <w:noProof w:val="0"/>
          <w:snapToGrid w:val="0"/>
        </w:rPr>
        <w:t>IMPORTS</w:t>
      </w:r>
    </w:p>
    <w:p w14:paraId="5F0D8CD9" w14:textId="77777777" w:rsidR="000E2576" w:rsidRPr="008711EA" w:rsidRDefault="000E2576" w:rsidP="000E2576">
      <w:pPr>
        <w:pStyle w:val="PL"/>
        <w:rPr>
          <w:noProof w:val="0"/>
          <w:snapToGrid w:val="0"/>
        </w:rPr>
      </w:pPr>
      <w:r w:rsidRPr="008711EA">
        <w:rPr>
          <w:noProof w:val="0"/>
        </w:rPr>
        <w:tab/>
      </w:r>
    </w:p>
    <w:p w14:paraId="25E14144" w14:textId="77777777" w:rsidR="000E2576" w:rsidRPr="008711EA" w:rsidRDefault="000E2576" w:rsidP="000E2576">
      <w:pPr>
        <w:pStyle w:val="PL"/>
        <w:rPr>
          <w:noProof w:val="0"/>
          <w:snapToGrid w:val="0"/>
        </w:rPr>
      </w:pPr>
      <w:r w:rsidRPr="008711EA">
        <w:rPr>
          <w:noProof w:val="0"/>
          <w:snapToGrid w:val="0"/>
        </w:rPr>
        <w:tab/>
        <w:t>UEAggregateMaximumBitrate,</w:t>
      </w:r>
    </w:p>
    <w:p w14:paraId="4D919EC6" w14:textId="77777777" w:rsidR="000E2576" w:rsidRPr="008711EA" w:rsidRDefault="000E2576" w:rsidP="000E2576">
      <w:pPr>
        <w:pStyle w:val="PL"/>
        <w:rPr>
          <w:noProof w:val="0"/>
          <w:snapToGrid w:val="0"/>
        </w:rPr>
      </w:pPr>
      <w:r w:rsidRPr="008711EA">
        <w:rPr>
          <w:noProof w:val="0"/>
          <w:snapToGrid w:val="0"/>
        </w:rPr>
        <w:tab/>
        <w:t>BearerType,</w:t>
      </w:r>
    </w:p>
    <w:p w14:paraId="6685004C" w14:textId="77777777" w:rsidR="000E2576" w:rsidRPr="008711EA" w:rsidRDefault="000E2576" w:rsidP="000E2576">
      <w:pPr>
        <w:pStyle w:val="PL"/>
        <w:rPr>
          <w:noProof w:val="0"/>
          <w:snapToGrid w:val="0"/>
        </w:rPr>
      </w:pPr>
      <w:r w:rsidRPr="008711EA">
        <w:rPr>
          <w:noProof w:val="0"/>
          <w:snapToGrid w:val="0"/>
        </w:rPr>
        <w:tab/>
        <w:t>Cause,</w:t>
      </w:r>
    </w:p>
    <w:p w14:paraId="176952CE" w14:textId="77777777" w:rsidR="000E2576" w:rsidRPr="008711EA" w:rsidRDefault="000E2576" w:rsidP="000E2576">
      <w:pPr>
        <w:pStyle w:val="PL"/>
        <w:rPr>
          <w:noProof w:val="0"/>
          <w:snapToGrid w:val="0"/>
        </w:rPr>
      </w:pPr>
      <w:r w:rsidRPr="008711EA">
        <w:rPr>
          <w:noProof w:val="0"/>
          <w:snapToGrid w:val="0"/>
        </w:rPr>
        <w:tab/>
        <w:t>CellAccessMode,</w:t>
      </w:r>
    </w:p>
    <w:p w14:paraId="3E9A7197" w14:textId="77777777" w:rsidR="000E2576" w:rsidRPr="008711EA" w:rsidRDefault="000E2576" w:rsidP="000E2576">
      <w:pPr>
        <w:pStyle w:val="PL"/>
        <w:spacing w:line="0" w:lineRule="atLeast"/>
        <w:rPr>
          <w:noProof w:val="0"/>
          <w:snapToGrid w:val="0"/>
        </w:rPr>
      </w:pPr>
      <w:r w:rsidRPr="008711EA">
        <w:rPr>
          <w:noProof w:val="0"/>
          <w:snapToGrid w:val="0"/>
        </w:rPr>
        <w:tab/>
        <w:t>Cdma2000HORequiredIndication,</w:t>
      </w:r>
    </w:p>
    <w:p w14:paraId="46049601" w14:textId="77777777" w:rsidR="000E2576" w:rsidRPr="008711EA" w:rsidRDefault="000E2576" w:rsidP="000E2576">
      <w:pPr>
        <w:pStyle w:val="PL"/>
        <w:spacing w:line="0" w:lineRule="atLeast"/>
        <w:rPr>
          <w:noProof w:val="0"/>
          <w:snapToGrid w:val="0"/>
        </w:rPr>
      </w:pPr>
      <w:r w:rsidRPr="008711EA">
        <w:rPr>
          <w:noProof w:val="0"/>
          <w:snapToGrid w:val="0"/>
        </w:rPr>
        <w:tab/>
        <w:t>Cdma2000HOStatus,</w:t>
      </w:r>
    </w:p>
    <w:p w14:paraId="38FB90A3" w14:textId="77777777" w:rsidR="000E2576" w:rsidRPr="008711EA" w:rsidRDefault="000E2576" w:rsidP="000E2576">
      <w:pPr>
        <w:pStyle w:val="PL"/>
        <w:spacing w:line="0" w:lineRule="atLeast"/>
        <w:rPr>
          <w:noProof w:val="0"/>
          <w:snapToGrid w:val="0"/>
        </w:rPr>
      </w:pPr>
      <w:r w:rsidRPr="008711EA">
        <w:rPr>
          <w:noProof w:val="0"/>
          <w:snapToGrid w:val="0"/>
        </w:rPr>
        <w:tab/>
        <w:t>Cdma2000OneXSRVCCInfo,</w:t>
      </w:r>
    </w:p>
    <w:p w14:paraId="25E882C0" w14:textId="77777777" w:rsidR="000E2576" w:rsidRPr="008711EA" w:rsidRDefault="000E2576" w:rsidP="000E2576">
      <w:pPr>
        <w:pStyle w:val="PL"/>
        <w:spacing w:line="0" w:lineRule="atLeast"/>
        <w:rPr>
          <w:noProof w:val="0"/>
        </w:rPr>
      </w:pPr>
      <w:r w:rsidRPr="008711EA">
        <w:rPr>
          <w:noProof w:val="0"/>
          <w:snapToGrid w:val="0"/>
        </w:rPr>
        <w:tab/>
        <w:t>Cdma2000OneXRAND,</w:t>
      </w:r>
    </w:p>
    <w:p w14:paraId="63ECC8CE" w14:textId="77777777" w:rsidR="000E2576" w:rsidRPr="008711EA" w:rsidRDefault="000E2576" w:rsidP="000E2576">
      <w:pPr>
        <w:pStyle w:val="PL"/>
        <w:spacing w:line="0" w:lineRule="atLeast"/>
        <w:rPr>
          <w:noProof w:val="0"/>
          <w:snapToGrid w:val="0"/>
        </w:rPr>
      </w:pPr>
      <w:r w:rsidRPr="008711EA">
        <w:rPr>
          <w:noProof w:val="0"/>
          <w:snapToGrid w:val="0"/>
        </w:rPr>
        <w:tab/>
        <w:t>Cdma2000PDU,</w:t>
      </w:r>
    </w:p>
    <w:p w14:paraId="0DE06480" w14:textId="77777777" w:rsidR="000E2576" w:rsidRPr="008711EA" w:rsidRDefault="000E2576" w:rsidP="000E2576">
      <w:pPr>
        <w:pStyle w:val="PL"/>
        <w:spacing w:line="0" w:lineRule="atLeast"/>
        <w:rPr>
          <w:noProof w:val="0"/>
          <w:snapToGrid w:val="0"/>
        </w:rPr>
      </w:pPr>
      <w:r w:rsidRPr="008711EA">
        <w:rPr>
          <w:noProof w:val="0"/>
          <w:snapToGrid w:val="0"/>
        </w:rPr>
        <w:tab/>
        <w:t>Cdma2000RATType,</w:t>
      </w:r>
    </w:p>
    <w:p w14:paraId="747C37EC" w14:textId="77777777" w:rsidR="000E2576" w:rsidRPr="008711EA" w:rsidRDefault="000E2576" w:rsidP="000E2576">
      <w:pPr>
        <w:pStyle w:val="PL"/>
        <w:rPr>
          <w:noProof w:val="0"/>
          <w:snapToGrid w:val="0"/>
        </w:rPr>
      </w:pPr>
      <w:r w:rsidRPr="008711EA">
        <w:rPr>
          <w:noProof w:val="0"/>
          <w:snapToGrid w:val="0"/>
        </w:rPr>
        <w:tab/>
        <w:t>Cdma2000SectorID,</w:t>
      </w:r>
    </w:p>
    <w:p w14:paraId="5C7A4621"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EUTRANRoundTripDelayEstimationInfo,</w:t>
      </w:r>
    </w:p>
    <w:p w14:paraId="59E14152" w14:textId="77777777" w:rsidR="000E2576" w:rsidRPr="008711EA" w:rsidRDefault="000E2576" w:rsidP="000E2576">
      <w:pPr>
        <w:pStyle w:val="PL"/>
        <w:rPr>
          <w:noProof w:val="0"/>
          <w:snapToGrid w:val="0"/>
        </w:rPr>
      </w:pPr>
      <w:r w:rsidRPr="008711EA">
        <w:rPr>
          <w:noProof w:val="0"/>
          <w:snapToGrid w:val="0"/>
        </w:rPr>
        <w:tab/>
        <w:t>CNDomain,</w:t>
      </w:r>
    </w:p>
    <w:p w14:paraId="3193BEC2" w14:textId="77777777" w:rsidR="000E2576" w:rsidRPr="008711EA" w:rsidRDefault="000E2576" w:rsidP="000E2576">
      <w:pPr>
        <w:pStyle w:val="PL"/>
        <w:rPr>
          <w:noProof w:val="0"/>
          <w:snapToGrid w:val="0"/>
        </w:rPr>
      </w:pPr>
      <w:r w:rsidRPr="008711EA">
        <w:rPr>
          <w:noProof w:val="0"/>
          <w:snapToGrid w:val="0"/>
        </w:rPr>
        <w:tab/>
        <w:t>ConcurrentWarningMessageIndicator,</w:t>
      </w:r>
    </w:p>
    <w:p w14:paraId="0C09D566" w14:textId="77777777" w:rsidR="000E2576" w:rsidRPr="008711EA" w:rsidRDefault="000E2576" w:rsidP="000E2576">
      <w:pPr>
        <w:pStyle w:val="PL"/>
        <w:rPr>
          <w:noProof w:val="0"/>
          <w:snapToGrid w:val="0"/>
        </w:rPr>
      </w:pPr>
      <w:r w:rsidRPr="008711EA">
        <w:rPr>
          <w:noProof w:val="0"/>
          <w:snapToGrid w:val="0"/>
        </w:rPr>
        <w:tab/>
        <w:t>CriticalityDiagnostics,</w:t>
      </w:r>
    </w:p>
    <w:p w14:paraId="704C5104" w14:textId="77777777" w:rsidR="000E2576" w:rsidRPr="008711EA" w:rsidRDefault="000E2576" w:rsidP="000E2576">
      <w:pPr>
        <w:pStyle w:val="PL"/>
        <w:rPr>
          <w:noProof w:val="0"/>
          <w:snapToGrid w:val="0"/>
        </w:rPr>
      </w:pPr>
      <w:r w:rsidRPr="008711EA">
        <w:rPr>
          <w:noProof w:val="0"/>
        </w:rPr>
        <w:tab/>
      </w:r>
      <w:r w:rsidRPr="008711EA">
        <w:rPr>
          <w:noProof w:val="0"/>
          <w:snapToGrid w:val="0"/>
        </w:rPr>
        <w:t>CSFallbackIndicator,</w:t>
      </w:r>
    </w:p>
    <w:p w14:paraId="3ACCF1AD" w14:textId="77777777" w:rsidR="000E2576" w:rsidRPr="008711EA" w:rsidRDefault="000E2576" w:rsidP="000E2576">
      <w:pPr>
        <w:pStyle w:val="PL"/>
        <w:rPr>
          <w:noProof w:val="0"/>
          <w:snapToGrid w:val="0"/>
        </w:rPr>
      </w:pPr>
      <w:r w:rsidRPr="008711EA">
        <w:rPr>
          <w:noProof w:val="0"/>
          <w:snapToGrid w:val="0"/>
        </w:rPr>
        <w:tab/>
        <w:t>CSG-Id,</w:t>
      </w:r>
    </w:p>
    <w:p w14:paraId="636050FD" w14:textId="77777777" w:rsidR="000E2576" w:rsidRPr="008711EA" w:rsidRDefault="000E2576" w:rsidP="000E2576">
      <w:pPr>
        <w:pStyle w:val="PL"/>
        <w:rPr>
          <w:noProof w:val="0"/>
          <w:snapToGrid w:val="0"/>
        </w:rPr>
      </w:pPr>
      <w:r w:rsidRPr="008711EA">
        <w:rPr>
          <w:noProof w:val="0"/>
          <w:snapToGrid w:val="0"/>
        </w:rPr>
        <w:tab/>
        <w:t xml:space="preserve">CSG-IdList, </w:t>
      </w:r>
    </w:p>
    <w:p w14:paraId="010FDD45"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CSG</w:t>
      </w:r>
      <w:smartTag w:uri="urn:schemas-microsoft-com:office:smarttags" w:element="PersonName">
        <w:r w:rsidRPr="008711EA">
          <w:rPr>
            <w:rFonts w:eastAsia="SimSun"/>
            <w:noProof w:val="0"/>
            <w:szCs w:val="18"/>
            <w:lang w:eastAsia="zh-CN"/>
          </w:rPr>
          <w:t>Membership</w:t>
        </w:r>
      </w:smartTag>
      <w:r w:rsidRPr="008711EA">
        <w:rPr>
          <w:rFonts w:eastAsia="SimSun"/>
          <w:noProof w:val="0"/>
          <w:szCs w:val="18"/>
          <w:lang w:eastAsia="zh-CN"/>
        </w:rPr>
        <w:t>Status,</w:t>
      </w:r>
    </w:p>
    <w:p w14:paraId="58A84DFF" w14:textId="77777777" w:rsidR="000E2576" w:rsidRPr="008711EA" w:rsidRDefault="000E2576" w:rsidP="000E2576">
      <w:pPr>
        <w:pStyle w:val="PL"/>
        <w:rPr>
          <w:noProof w:val="0"/>
          <w:snapToGrid w:val="0"/>
        </w:rPr>
      </w:pPr>
      <w:r w:rsidRPr="008711EA">
        <w:rPr>
          <w:noProof w:val="0"/>
          <w:lang w:eastAsia="zh-CN"/>
        </w:rPr>
        <w:tab/>
        <w:t>Data-Forwarding-Not-Possible,</w:t>
      </w:r>
    </w:p>
    <w:p w14:paraId="4BC516BD" w14:textId="77777777" w:rsidR="000E2576" w:rsidRPr="008711EA" w:rsidRDefault="000E2576" w:rsidP="000E2576">
      <w:pPr>
        <w:pStyle w:val="PL"/>
        <w:rPr>
          <w:noProof w:val="0"/>
          <w:snapToGrid w:val="0"/>
        </w:rPr>
      </w:pPr>
      <w:r w:rsidRPr="008711EA">
        <w:rPr>
          <w:noProof w:val="0"/>
          <w:snapToGrid w:val="0"/>
        </w:rPr>
        <w:tab/>
        <w:t>Direct-Forwarding-Path-Availability,</w:t>
      </w:r>
    </w:p>
    <w:p w14:paraId="63063390" w14:textId="77777777" w:rsidR="000E2576" w:rsidRPr="008711EA" w:rsidRDefault="000E2576" w:rsidP="000E2576">
      <w:pPr>
        <w:pStyle w:val="PL"/>
        <w:rPr>
          <w:noProof w:val="0"/>
          <w:snapToGrid w:val="0"/>
        </w:rPr>
      </w:pPr>
      <w:r w:rsidRPr="008711EA">
        <w:rPr>
          <w:noProof w:val="0"/>
          <w:snapToGrid w:val="0"/>
        </w:rPr>
        <w:tab/>
        <w:t>Global-ENB-ID,</w:t>
      </w:r>
    </w:p>
    <w:p w14:paraId="7FF51285" w14:textId="77777777" w:rsidR="000E2576" w:rsidRPr="008711EA" w:rsidRDefault="000E2576" w:rsidP="000E2576">
      <w:pPr>
        <w:pStyle w:val="PL"/>
        <w:rPr>
          <w:noProof w:val="0"/>
          <w:snapToGrid w:val="0"/>
        </w:rPr>
      </w:pPr>
      <w:r w:rsidRPr="008711EA">
        <w:rPr>
          <w:noProof w:val="0"/>
          <w:snapToGrid w:val="0"/>
        </w:rPr>
        <w:tab/>
        <w:t>EUTRAN-CGI,</w:t>
      </w:r>
    </w:p>
    <w:p w14:paraId="77D47824" w14:textId="77777777" w:rsidR="000E2576" w:rsidRPr="008711EA" w:rsidRDefault="000E2576" w:rsidP="000E2576">
      <w:pPr>
        <w:pStyle w:val="PL"/>
        <w:rPr>
          <w:noProof w:val="0"/>
          <w:snapToGrid w:val="0"/>
        </w:rPr>
      </w:pPr>
      <w:r w:rsidRPr="008711EA">
        <w:rPr>
          <w:noProof w:val="0"/>
          <w:snapToGrid w:val="0"/>
        </w:rPr>
        <w:tab/>
        <w:t>ENBname,</w:t>
      </w:r>
    </w:p>
    <w:p w14:paraId="2D11F8C9" w14:textId="77777777" w:rsidR="000E2576" w:rsidRPr="008711EA" w:rsidRDefault="000E2576" w:rsidP="000E2576">
      <w:pPr>
        <w:pStyle w:val="PL"/>
        <w:spacing w:line="0" w:lineRule="atLeast"/>
        <w:rPr>
          <w:noProof w:val="0"/>
        </w:rPr>
      </w:pPr>
      <w:r w:rsidRPr="008711EA">
        <w:rPr>
          <w:noProof w:val="0"/>
          <w:snapToGrid w:val="0"/>
        </w:rPr>
        <w:tab/>
        <w:t>ENB-StatusTransfer-TransparentContainer,</w:t>
      </w:r>
    </w:p>
    <w:p w14:paraId="25820CAA" w14:textId="77777777" w:rsidR="000E2576" w:rsidRPr="008711EA" w:rsidRDefault="000E2576" w:rsidP="000E2576">
      <w:pPr>
        <w:pStyle w:val="PL"/>
        <w:rPr>
          <w:noProof w:val="0"/>
          <w:snapToGrid w:val="0"/>
        </w:rPr>
      </w:pPr>
      <w:r w:rsidRPr="008711EA">
        <w:rPr>
          <w:noProof w:val="0"/>
          <w:snapToGrid w:val="0"/>
        </w:rPr>
        <w:tab/>
        <w:t>ENB-UE-S1AP-ID,</w:t>
      </w:r>
    </w:p>
    <w:p w14:paraId="092CA0D7" w14:textId="77777777" w:rsidR="000E2576" w:rsidRPr="008711EA" w:rsidRDefault="000E2576" w:rsidP="000E2576">
      <w:pPr>
        <w:pStyle w:val="PL"/>
        <w:rPr>
          <w:noProof w:val="0"/>
          <w:snapToGrid w:val="0"/>
        </w:rPr>
      </w:pPr>
      <w:r w:rsidRPr="008711EA">
        <w:rPr>
          <w:noProof w:val="0"/>
          <w:snapToGrid w:val="0"/>
        </w:rPr>
        <w:tab/>
        <w:t>ExtendedRepetitionPeriod,</w:t>
      </w:r>
    </w:p>
    <w:p w14:paraId="10230BBC" w14:textId="77777777" w:rsidR="000E2576" w:rsidRPr="008711EA" w:rsidRDefault="000E2576" w:rsidP="000E2576">
      <w:pPr>
        <w:pStyle w:val="PL"/>
        <w:rPr>
          <w:noProof w:val="0"/>
          <w:snapToGrid w:val="0"/>
        </w:rPr>
      </w:pPr>
      <w:r w:rsidRPr="008711EA">
        <w:rPr>
          <w:noProof w:val="0"/>
          <w:snapToGrid w:val="0"/>
        </w:rPr>
        <w:tab/>
        <w:t>GTP-TEID,</w:t>
      </w:r>
    </w:p>
    <w:p w14:paraId="2B85E48B" w14:textId="77777777" w:rsidR="000E2576" w:rsidRPr="008711EA" w:rsidRDefault="000E2576" w:rsidP="000E2576">
      <w:pPr>
        <w:pStyle w:val="PL"/>
        <w:rPr>
          <w:noProof w:val="0"/>
          <w:snapToGrid w:val="0"/>
        </w:rPr>
      </w:pPr>
      <w:r w:rsidRPr="008711EA">
        <w:rPr>
          <w:noProof w:val="0"/>
          <w:snapToGrid w:val="0"/>
        </w:rPr>
        <w:tab/>
        <w:t>GUMMEI,</w:t>
      </w:r>
    </w:p>
    <w:p w14:paraId="4A9D79A5" w14:textId="77777777" w:rsidR="000E2576" w:rsidRPr="008711EA" w:rsidRDefault="000E2576" w:rsidP="000E2576">
      <w:pPr>
        <w:pStyle w:val="PL"/>
        <w:rPr>
          <w:noProof w:val="0"/>
          <w:snapToGrid w:val="0"/>
        </w:rPr>
      </w:pPr>
      <w:r w:rsidRPr="008711EA">
        <w:rPr>
          <w:noProof w:val="0"/>
          <w:snapToGrid w:val="0"/>
        </w:rPr>
        <w:tab/>
        <w:t>GUMMEIType,</w:t>
      </w:r>
    </w:p>
    <w:p w14:paraId="16507DEB" w14:textId="77777777" w:rsidR="000E2576" w:rsidRPr="008711EA" w:rsidRDefault="000E2576" w:rsidP="000E2576">
      <w:pPr>
        <w:pStyle w:val="PL"/>
        <w:spacing w:line="0" w:lineRule="atLeast"/>
        <w:rPr>
          <w:noProof w:val="0"/>
          <w:snapToGrid w:val="0"/>
        </w:rPr>
      </w:pPr>
      <w:r w:rsidRPr="008711EA">
        <w:rPr>
          <w:noProof w:val="0"/>
          <w:snapToGrid w:val="0"/>
        </w:rPr>
        <w:tab/>
        <w:t>HandoverRestrictionList,</w:t>
      </w:r>
    </w:p>
    <w:p w14:paraId="28FB6515" w14:textId="77777777" w:rsidR="000E2576" w:rsidRPr="008711EA" w:rsidRDefault="000E2576" w:rsidP="000E2576">
      <w:pPr>
        <w:pStyle w:val="PL"/>
        <w:rPr>
          <w:noProof w:val="0"/>
          <w:snapToGrid w:val="0"/>
        </w:rPr>
      </w:pPr>
      <w:r w:rsidRPr="008711EA">
        <w:rPr>
          <w:noProof w:val="0"/>
          <w:snapToGrid w:val="0"/>
        </w:rPr>
        <w:tab/>
        <w:t>HandoverType,</w:t>
      </w:r>
    </w:p>
    <w:p w14:paraId="4F619FC2" w14:textId="77777777" w:rsidR="000E2576" w:rsidRPr="008711EA" w:rsidRDefault="000E2576" w:rsidP="000E2576">
      <w:pPr>
        <w:pStyle w:val="PL"/>
        <w:rPr>
          <w:noProof w:val="0"/>
          <w:snapToGrid w:val="0"/>
        </w:rPr>
      </w:pPr>
      <w:r w:rsidRPr="008711EA">
        <w:rPr>
          <w:noProof w:val="0"/>
          <w:snapToGrid w:val="0"/>
        </w:rPr>
        <w:tab/>
        <w:t>Masked-IMEISV,</w:t>
      </w:r>
    </w:p>
    <w:p w14:paraId="6F3ABA1A" w14:textId="77777777" w:rsidR="000E2576" w:rsidRPr="008711EA" w:rsidRDefault="000E2576" w:rsidP="000E2576">
      <w:pPr>
        <w:pStyle w:val="PL"/>
        <w:rPr>
          <w:noProof w:val="0"/>
          <w:snapToGrid w:val="0"/>
        </w:rPr>
      </w:pPr>
      <w:r w:rsidRPr="008711EA">
        <w:rPr>
          <w:noProof w:val="0"/>
          <w:snapToGrid w:val="0"/>
        </w:rPr>
        <w:tab/>
        <w:t>LAI,</w:t>
      </w:r>
    </w:p>
    <w:p w14:paraId="3B02757A"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LPPa</w:t>
      </w:r>
      <w:r w:rsidRPr="008711EA">
        <w:rPr>
          <w:noProof w:val="0"/>
          <w:snapToGrid w:val="0"/>
        </w:rPr>
        <w:t>-PDU,</w:t>
      </w:r>
    </w:p>
    <w:p w14:paraId="686190E0" w14:textId="77777777" w:rsidR="000E2576" w:rsidRPr="008711EA" w:rsidRDefault="000E2576" w:rsidP="000E2576">
      <w:pPr>
        <w:pStyle w:val="PL"/>
        <w:rPr>
          <w:noProof w:val="0"/>
          <w:snapToGrid w:val="0"/>
        </w:rPr>
      </w:pPr>
      <w:r w:rsidRPr="008711EA">
        <w:rPr>
          <w:noProof w:val="0"/>
          <w:snapToGrid w:val="0"/>
        </w:rPr>
        <w:tab/>
        <w:t>ManagementBasedMDTAllowed,</w:t>
      </w:r>
    </w:p>
    <w:p w14:paraId="01FFCD20" w14:textId="77777777" w:rsidR="000E2576" w:rsidRPr="008711EA" w:rsidRDefault="000E2576" w:rsidP="000E2576">
      <w:pPr>
        <w:pStyle w:val="PL"/>
        <w:rPr>
          <w:noProof w:val="0"/>
          <w:snapToGrid w:val="0"/>
        </w:rPr>
      </w:pPr>
      <w:r w:rsidRPr="008711EA">
        <w:rPr>
          <w:noProof w:val="0"/>
          <w:snapToGrid w:val="0"/>
        </w:rPr>
        <w:tab/>
        <w:t>MDTPLMNList,</w:t>
      </w:r>
    </w:p>
    <w:p w14:paraId="4D6CFFBE" w14:textId="77777777" w:rsidR="000E2576" w:rsidRPr="008711EA" w:rsidRDefault="000E2576" w:rsidP="000E2576">
      <w:pPr>
        <w:pStyle w:val="PL"/>
        <w:rPr>
          <w:noProof w:val="0"/>
          <w:snapToGrid w:val="0"/>
        </w:rPr>
      </w:pPr>
      <w:r w:rsidRPr="008711EA">
        <w:rPr>
          <w:noProof w:val="0"/>
          <w:snapToGrid w:val="0"/>
        </w:rPr>
        <w:tab/>
        <w:t>MMEname,</w:t>
      </w:r>
    </w:p>
    <w:p w14:paraId="699C01ED" w14:textId="77777777" w:rsidR="000E2576" w:rsidRPr="008711EA" w:rsidRDefault="000E2576" w:rsidP="000E2576">
      <w:pPr>
        <w:pStyle w:val="PL"/>
        <w:rPr>
          <w:noProof w:val="0"/>
          <w:snapToGrid w:val="0"/>
        </w:rPr>
      </w:pPr>
      <w:r w:rsidRPr="008711EA">
        <w:rPr>
          <w:noProof w:val="0"/>
          <w:snapToGrid w:val="0"/>
        </w:rPr>
        <w:tab/>
        <w:t>MMERelaySupportIndicator,</w:t>
      </w:r>
    </w:p>
    <w:p w14:paraId="2102D324" w14:textId="77777777" w:rsidR="000E2576" w:rsidRPr="008711EA" w:rsidRDefault="000E2576" w:rsidP="000E2576">
      <w:pPr>
        <w:pStyle w:val="PL"/>
        <w:rPr>
          <w:noProof w:val="0"/>
          <w:snapToGrid w:val="0"/>
          <w:lang w:eastAsia="zh-CN"/>
        </w:rPr>
      </w:pPr>
      <w:r w:rsidRPr="008711EA">
        <w:rPr>
          <w:noProof w:val="0"/>
          <w:snapToGrid w:val="0"/>
        </w:rPr>
        <w:tab/>
        <w:t>MME-UE-S1AP-ID,</w:t>
      </w:r>
    </w:p>
    <w:p w14:paraId="046AD117" w14:textId="77777777" w:rsidR="000E2576" w:rsidRPr="008711EA" w:rsidRDefault="000E2576" w:rsidP="000E2576">
      <w:pPr>
        <w:pStyle w:val="PL"/>
        <w:rPr>
          <w:noProof w:val="0"/>
          <w:snapToGrid w:val="0"/>
        </w:rPr>
      </w:pPr>
      <w:r w:rsidRPr="008711EA">
        <w:rPr>
          <w:noProof w:val="0"/>
          <w:snapToGrid w:val="0"/>
        </w:rPr>
        <w:tab/>
        <w:t>MSClassmark2,</w:t>
      </w:r>
    </w:p>
    <w:p w14:paraId="10E41E00" w14:textId="77777777" w:rsidR="000E2576" w:rsidRPr="008711EA" w:rsidRDefault="000E2576" w:rsidP="000E2576">
      <w:pPr>
        <w:pStyle w:val="PL"/>
        <w:rPr>
          <w:noProof w:val="0"/>
          <w:snapToGrid w:val="0"/>
        </w:rPr>
      </w:pPr>
      <w:r w:rsidRPr="008711EA">
        <w:rPr>
          <w:noProof w:val="0"/>
          <w:snapToGrid w:val="0"/>
        </w:rPr>
        <w:tab/>
        <w:t>MSClassmark3,</w:t>
      </w:r>
    </w:p>
    <w:p w14:paraId="1A5F93C9" w14:textId="77777777" w:rsidR="000E2576" w:rsidRPr="008711EA" w:rsidRDefault="000E2576" w:rsidP="000E2576">
      <w:pPr>
        <w:pStyle w:val="PL"/>
        <w:rPr>
          <w:noProof w:val="0"/>
        </w:rPr>
      </w:pPr>
      <w:r w:rsidRPr="008711EA">
        <w:rPr>
          <w:noProof w:val="0"/>
        </w:rPr>
        <w:tab/>
        <w:t>NAS-PDU,</w:t>
      </w:r>
    </w:p>
    <w:p w14:paraId="5FB538D2" w14:textId="77777777" w:rsidR="000E2576" w:rsidRPr="008711EA" w:rsidRDefault="000E2576" w:rsidP="000E2576">
      <w:pPr>
        <w:pStyle w:val="PL"/>
        <w:rPr>
          <w:noProof w:val="0"/>
          <w:snapToGrid w:val="0"/>
        </w:rPr>
      </w:pPr>
      <w:r w:rsidRPr="008711EA">
        <w:rPr>
          <w:noProof w:val="0"/>
          <w:snapToGrid w:val="0"/>
        </w:rPr>
        <w:tab/>
        <w:t>NASSecurityParametersfromE-UTRAN,</w:t>
      </w:r>
    </w:p>
    <w:p w14:paraId="4651AFF9" w14:textId="77777777" w:rsidR="000E2576" w:rsidRPr="008711EA" w:rsidRDefault="000E2576" w:rsidP="000E2576">
      <w:pPr>
        <w:pStyle w:val="PL"/>
        <w:rPr>
          <w:noProof w:val="0"/>
        </w:rPr>
      </w:pPr>
      <w:r w:rsidRPr="008711EA">
        <w:rPr>
          <w:noProof w:val="0"/>
          <w:snapToGrid w:val="0"/>
        </w:rPr>
        <w:tab/>
        <w:t>NASSecurityParameterstoE-UTRAN,</w:t>
      </w:r>
    </w:p>
    <w:p w14:paraId="46D8BB93" w14:textId="77777777" w:rsidR="000E2576" w:rsidRPr="008711EA" w:rsidRDefault="000E2576" w:rsidP="000E2576">
      <w:pPr>
        <w:pStyle w:val="PL"/>
        <w:rPr>
          <w:noProof w:val="0"/>
          <w:snapToGrid w:val="0"/>
        </w:rPr>
      </w:pPr>
      <w:r w:rsidRPr="008711EA">
        <w:rPr>
          <w:noProof w:val="0"/>
          <w:snapToGrid w:val="0"/>
        </w:rPr>
        <w:tab/>
        <w:t>OverloadResponse,</w:t>
      </w:r>
    </w:p>
    <w:p w14:paraId="03A0C142" w14:textId="77777777" w:rsidR="000E2576" w:rsidRPr="008711EA" w:rsidRDefault="000E2576" w:rsidP="000E2576">
      <w:pPr>
        <w:pStyle w:val="PL"/>
        <w:rPr>
          <w:noProof w:val="0"/>
          <w:snapToGrid w:val="0"/>
        </w:rPr>
      </w:pPr>
      <w:r w:rsidRPr="008711EA">
        <w:rPr>
          <w:noProof w:val="0"/>
          <w:snapToGrid w:val="0"/>
        </w:rPr>
        <w:tab/>
        <w:t>PagingDRX,</w:t>
      </w:r>
    </w:p>
    <w:p w14:paraId="4922C60F" w14:textId="77777777" w:rsidR="000E2576" w:rsidRPr="008711EA" w:rsidRDefault="000E2576" w:rsidP="000E2576">
      <w:pPr>
        <w:pStyle w:val="PL"/>
        <w:rPr>
          <w:noProof w:val="0"/>
          <w:snapToGrid w:val="0"/>
        </w:rPr>
      </w:pPr>
      <w:r w:rsidRPr="008711EA">
        <w:rPr>
          <w:noProof w:val="0"/>
          <w:snapToGrid w:val="0"/>
        </w:rPr>
        <w:tab/>
        <w:t>PagingPriority,</w:t>
      </w:r>
    </w:p>
    <w:p w14:paraId="5615196B" w14:textId="77777777" w:rsidR="000E2576" w:rsidRPr="008711EA" w:rsidRDefault="000E2576" w:rsidP="000E2576">
      <w:pPr>
        <w:pStyle w:val="PL"/>
        <w:rPr>
          <w:noProof w:val="0"/>
          <w:snapToGrid w:val="0"/>
        </w:rPr>
      </w:pPr>
      <w:r w:rsidRPr="008711EA">
        <w:rPr>
          <w:noProof w:val="0"/>
          <w:snapToGrid w:val="0"/>
        </w:rPr>
        <w:tab/>
        <w:t>PLMNidentity,</w:t>
      </w:r>
    </w:p>
    <w:p w14:paraId="027D1443" w14:textId="77777777" w:rsidR="000E2576" w:rsidRPr="008711EA" w:rsidRDefault="000E2576" w:rsidP="000E2576">
      <w:pPr>
        <w:pStyle w:val="PL"/>
        <w:rPr>
          <w:noProof w:val="0"/>
          <w:snapToGrid w:val="0"/>
        </w:rPr>
      </w:pPr>
      <w:r w:rsidRPr="008711EA">
        <w:rPr>
          <w:noProof w:val="0"/>
          <w:snapToGrid w:val="0"/>
        </w:rPr>
        <w:tab/>
        <w:t>ProSeAuthorized,</w:t>
      </w:r>
    </w:p>
    <w:p w14:paraId="137F0185" w14:textId="77777777" w:rsidR="000E2576" w:rsidRPr="008711EA" w:rsidRDefault="000E2576" w:rsidP="000E2576">
      <w:pPr>
        <w:pStyle w:val="PL"/>
        <w:rPr>
          <w:noProof w:val="0"/>
          <w:snapToGrid w:val="0"/>
        </w:rPr>
      </w:pPr>
      <w:r w:rsidRPr="008711EA">
        <w:rPr>
          <w:noProof w:val="0"/>
          <w:snapToGrid w:val="0"/>
        </w:rPr>
        <w:tab/>
        <w:t>RIMTransfer,</w:t>
      </w:r>
    </w:p>
    <w:p w14:paraId="0A6A011F" w14:textId="77777777" w:rsidR="000E2576" w:rsidRPr="008711EA" w:rsidRDefault="000E2576" w:rsidP="000E2576">
      <w:pPr>
        <w:pStyle w:val="PL"/>
        <w:rPr>
          <w:noProof w:val="0"/>
          <w:snapToGrid w:val="0"/>
        </w:rPr>
      </w:pPr>
      <w:r w:rsidRPr="008711EA">
        <w:rPr>
          <w:noProof w:val="0"/>
          <w:snapToGrid w:val="0"/>
        </w:rPr>
        <w:tab/>
        <w:t>RelativeMMECapacity,</w:t>
      </w:r>
    </w:p>
    <w:p w14:paraId="1FB9B66A" w14:textId="77777777" w:rsidR="000E2576" w:rsidRPr="008711EA" w:rsidRDefault="000E2576" w:rsidP="000E2576">
      <w:pPr>
        <w:pStyle w:val="PL"/>
        <w:rPr>
          <w:noProof w:val="0"/>
          <w:snapToGrid w:val="0"/>
        </w:rPr>
      </w:pPr>
      <w:r w:rsidRPr="008711EA">
        <w:rPr>
          <w:noProof w:val="0"/>
          <w:snapToGrid w:val="0"/>
        </w:rPr>
        <w:tab/>
        <w:t>RequestType,</w:t>
      </w:r>
    </w:p>
    <w:p w14:paraId="3297C42B" w14:textId="77777777" w:rsidR="000E2576" w:rsidRPr="008711EA" w:rsidRDefault="000E2576" w:rsidP="000E2576">
      <w:pPr>
        <w:pStyle w:val="PL"/>
        <w:rPr>
          <w:noProof w:val="0"/>
          <w:snapToGrid w:val="0"/>
        </w:rPr>
      </w:pPr>
      <w:r w:rsidRPr="008711EA">
        <w:rPr>
          <w:noProof w:val="0"/>
          <w:snapToGrid w:val="0"/>
        </w:rPr>
        <w:tab/>
        <w:t>E-RAB-ID,</w:t>
      </w:r>
    </w:p>
    <w:p w14:paraId="034D804A" w14:textId="77777777" w:rsidR="000E2576" w:rsidRPr="008711EA" w:rsidRDefault="000E2576" w:rsidP="000E2576">
      <w:pPr>
        <w:pStyle w:val="PL"/>
        <w:rPr>
          <w:noProof w:val="0"/>
          <w:snapToGrid w:val="0"/>
        </w:rPr>
      </w:pPr>
      <w:r w:rsidRPr="008711EA">
        <w:rPr>
          <w:noProof w:val="0"/>
          <w:snapToGrid w:val="0"/>
        </w:rPr>
        <w:tab/>
        <w:t>E-RABLevelQoSParameters,</w:t>
      </w:r>
    </w:p>
    <w:p w14:paraId="4F3F421E" w14:textId="77777777" w:rsidR="000E2576" w:rsidRPr="008711EA" w:rsidRDefault="000E2576" w:rsidP="000E2576">
      <w:pPr>
        <w:pStyle w:val="PL"/>
        <w:rPr>
          <w:noProof w:val="0"/>
        </w:rPr>
      </w:pPr>
      <w:r w:rsidRPr="008711EA">
        <w:rPr>
          <w:noProof w:val="0"/>
        </w:rPr>
        <w:tab/>
        <w:t>E-RABList,</w:t>
      </w:r>
    </w:p>
    <w:p w14:paraId="48D84B52" w14:textId="77777777" w:rsidR="000E2576" w:rsidRPr="008711EA" w:rsidRDefault="000E2576" w:rsidP="000E2576">
      <w:pPr>
        <w:pStyle w:val="PL"/>
        <w:rPr>
          <w:noProof w:val="0"/>
        </w:rPr>
      </w:pPr>
      <w:r w:rsidRPr="008711EA">
        <w:rPr>
          <w:noProof w:val="0"/>
        </w:rPr>
        <w:tab/>
        <w:t>RelayNode-Indicator,</w:t>
      </w:r>
    </w:p>
    <w:p w14:paraId="2CCE7224" w14:textId="77777777" w:rsidR="000E2576" w:rsidRPr="008711EA" w:rsidRDefault="000E2576" w:rsidP="000E2576">
      <w:pPr>
        <w:pStyle w:val="PL"/>
        <w:rPr>
          <w:noProof w:val="0"/>
          <w:snapToGrid w:val="0"/>
          <w:lang w:eastAsia="zh-CN"/>
        </w:rPr>
      </w:pPr>
      <w:r w:rsidRPr="008711EA">
        <w:rPr>
          <w:noProof w:val="0"/>
          <w:lang w:eastAsia="zh-CN"/>
        </w:rPr>
        <w:tab/>
        <w:t>Routing-</w:t>
      </w:r>
      <w:r w:rsidRPr="008711EA">
        <w:rPr>
          <w:noProof w:val="0"/>
        </w:rPr>
        <w:t>ID</w:t>
      </w:r>
      <w:r w:rsidRPr="008711EA">
        <w:rPr>
          <w:noProof w:val="0"/>
          <w:lang w:eastAsia="zh-CN"/>
        </w:rPr>
        <w:t>,</w:t>
      </w:r>
    </w:p>
    <w:p w14:paraId="06FD9165" w14:textId="77777777" w:rsidR="000E2576" w:rsidRPr="008711EA" w:rsidRDefault="000E2576" w:rsidP="000E2576">
      <w:pPr>
        <w:pStyle w:val="PL"/>
        <w:rPr>
          <w:noProof w:val="0"/>
          <w:snapToGrid w:val="0"/>
        </w:rPr>
      </w:pPr>
      <w:r w:rsidRPr="008711EA">
        <w:rPr>
          <w:noProof w:val="0"/>
          <w:snapToGrid w:val="0"/>
        </w:rPr>
        <w:tab/>
        <w:t>SecurityKey,</w:t>
      </w:r>
    </w:p>
    <w:p w14:paraId="48BF79A7" w14:textId="77777777" w:rsidR="000E2576" w:rsidRPr="008711EA" w:rsidRDefault="000E2576" w:rsidP="000E2576">
      <w:pPr>
        <w:pStyle w:val="PL"/>
        <w:rPr>
          <w:noProof w:val="0"/>
          <w:snapToGrid w:val="0"/>
        </w:rPr>
      </w:pPr>
      <w:r w:rsidRPr="008711EA">
        <w:rPr>
          <w:noProof w:val="0"/>
          <w:snapToGrid w:val="0"/>
        </w:rPr>
        <w:tab/>
        <w:t>SecurityContext,</w:t>
      </w:r>
    </w:p>
    <w:p w14:paraId="74AACAB7" w14:textId="77777777" w:rsidR="000E2576" w:rsidRPr="008711EA" w:rsidRDefault="000E2576" w:rsidP="000E2576">
      <w:pPr>
        <w:pStyle w:val="PL"/>
        <w:rPr>
          <w:noProof w:val="0"/>
          <w:snapToGrid w:val="0"/>
        </w:rPr>
      </w:pPr>
      <w:r w:rsidRPr="008711EA">
        <w:rPr>
          <w:noProof w:val="0"/>
          <w:snapToGrid w:val="0"/>
        </w:rPr>
        <w:tab/>
        <w:t>ServedGUMMEIs,</w:t>
      </w:r>
    </w:p>
    <w:p w14:paraId="572FC085" w14:textId="77777777" w:rsidR="000E2576" w:rsidRPr="008711EA" w:rsidRDefault="000E2576" w:rsidP="000E2576">
      <w:pPr>
        <w:pStyle w:val="PL"/>
        <w:rPr>
          <w:noProof w:val="0"/>
          <w:snapToGrid w:val="0"/>
        </w:rPr>
      </w:pPr>
      <w:r w:rsidRPr="008711EA">
        <w:rPr>
          <w:noProof w:val="0"/>
          <w:snapToGrid w:val="0"/>
        </w:rPr>
        <w:tab/>
        <w:t>SONConfigurationTransfer,</w:t>
      </w:r>
    </w:p>
    <w:p w14:paraId="5DF999D6" w14:textId="77777777" w:rsidR="000E2576" w:rsidRPr="008711EA" w:rsidRDefault="000E2576" w:rsidP="000E2576">
      <w:pPr>
        <w:pStyle w:val="PL"/>
        <w:rPr>
          <w:noProof w:val="0"/>
          <w:snapToGrid w:val="0"/>
        </w:rPr>
      </w:pPr>
      <w:r w:rsidRPr="008711EA">
        <w:rPr>
          <w:noProof w:val="0"/>
          <w:snapToGrid w:val="0"/>
        </w:rPr>
        <w:tab/>
        <w:t>Source-ToTarget-TransparentContainer,</w:t>
      </w:r>
    </w:p>
    <w:p w14:paraId="4B8F99AF" w14:textId="77777777" w:rsidR="000E2576" w:rsidRPr="008711EA" w:rsidRDefault="000E2576" w:rsidP="000E2576">
      <w:pPr>
        <w:pStyle w:val="PL"/>
        <w:rPr>
          <w:noProof w:val="0"/>
          <w:snapToGrid w:val="0"/>
        </w:rPr>
      </w:pPr>
      <w:r w:rsidRPr="008711EA">
        <w:rPr>
          <w:noProof w:val="0"/>
          <w:snapToGrid w:val="0"/>
        </w:rPr>
        <w:tab/>
        <w:t>SourceBSS-ToTargetBSS-TransparentContainer,</w:t>
      </w:r>
    </w:p>
    <w:p w14:paraId="5F079A7A" w14:textId="77777777" w:rsidR="000E2576" w:rsidRPr="008711EA" w:rsidRDefault="000E2576" w:rsidP="000E2576">
      <w:pPr>
        <w:pStyle w:val="PL"/>
        <w:rPr>
          <w:noProof w:val="0"/>
          <w:snapToGrid w:val="0"/>
        </w:rPr>
      </w:pPr>
      <w:r w:rsidRPr="008711EA">
        <w:rPr>
          <w:noProof w:val="0"/>
          <w:snapToGrid w:val="0"/>
        </w:rPr>
        <w:tab/>
        <w:t>SourceeNB-ToTargeteNB-TransparentContainer,</w:t>
      </w:r>
    </w:p>
    <w:p w14:paraId="41BE143C" w14:textId="77777777" w:rsidR="000E2576" w:rsidRPr="008711EA" w:rsidRDefault="000E2576" w:rsidP="000E2576">
      <w:pPr>
        <w:pStyle w:val="PL"/>
        <w:rPr>
          <w:noProof w:val="0"/>
          <w:snapToGrid w:val="0"/>
        </w:rPr>
      </w:pPr>
      <w:r w:rsidRPr="008711EA">
        <w:rPr>
          <w:noProof w:val="0"/>
          <w:snapToGrid w:val="0"/>
        </w:rPr>
        <w:tab/>
        <w:t>SourceRNC-ToTargetRNC-TransparentContainer,</w:t>
      </w:r>
    </w:p>
    <w:p w14:paraId="341B1A70" w14:textId="77777777" w:rsidR="000E2576" w:rsidRPr="008711EA" w:rsidRDefault="000E2576" w:rsidP="000E2576">
      <w:pPr>
        <w:pStyle w:val="PL"/>
        <w:rPr>
          <w:noProof w:val="0"/>
          <w:snapToGrid w:val="0"/>
        </w:rPr>
      </w:pPr>
      <w:r w:rsidRPr="008711EA">
        <w:rPr>
          <w:noProof w:val="0"/>
          <w:snapToGrid w:val="0"/>
        </w:rPr>
        <w:tab/>
        <w:t>SubscriberProfileIDforRFP,</w:t>
      </w:r>
    </w:p>
    <w:p w14:paraId="0ED20FF6"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SRVCCOperationNotPossible,</w:t>
      </w:r>
    </w:p>
    <w:p w14:paraId="2BBAF89B"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Fonts w:eastAsia="MS Mincho"/>
          <w:noProof w:val="0"/>
          <w:snapToGrid w:val="0"/>
        </w:rPr>
        <w:t>SRVCCOperationPossible,</w:t>
      </w:r>
    </w:p>
    <w:p w14:paraId="3EE01A8A"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MS Mincho"/>
          <w:noProof w:val="0"/>
          <w:snapToGrid w:val="0"/>
        </w:rPr>
        <w:t>SRVCCHOIndication</w:t>
      </w:r>
      <w:r w:rsidRPr="008711EA">
        <w:rPr>
          <w:rFonts w:eastAsia="SimSun"/>
          <w:noProof w:val="0"/>
          <w:snapToGrid w:val="0"/>
          <w:lang w:eastAsia="zh-CN"/>
        </w:rPr>
        <w:t>,</w:t>
      </w:r>
    </w:p>
    <w:p w14:paraId="3666FDD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SupportedTAs,</w:t>
      </w:r>
    </w:p>
    <w:p w14:paraId="28261068" w14:textId="77777777" w:rsidR="000E2576" w:rsidRPr="00986899" w:rsidRDefault="000E2576" w:rsidP="000E2576">
      <w:pPr>
        <w:pStyle w:val="PL"/>
        <w:rPr>
          <w:noProof w:val="0"/>
          <w:snapToGrid w:val="0"/>
          <w:lang w:val="fr-FR"/>
        </w:rPr>
      </w:pPr>
      <w:r w:rsidRPr="00986899">
        <w:rPr>
          <w:noProof w:val="0"/>
          <w:snapToGrid w:val="0"/>
          <w:lang w:val="fr-FR"/>
        </w:rPr>
        <w:tab/>
        <w:t>TAI,</w:t>
      </w:r>
    </w:p>
    <w:p w14:paraId="575028B1" w14:textId="77777777" w:rsidR="000E2576" w:rsidRPr="00986899" w:rsidRDefault="000E2576" w:rsidP="000E2576">
      <w:pPr>
        <w:pStyle w:val="PL"/>
        <w:rPr>
          <w:noProof w:val="0"/>
          <w:snapToGrid w:val="0"/>
          <w:lang w:val="fr-FR"/>
        </w:rPr>
      </w:pPr>
      <w:r w:rsidRPr="00986899">
        <w:rPr>
          <w:noProof w:val="0"/>
          <w:snapToGrid w:val="0"/>
          <w:lang w:val="fr-FR"/>
        </w:rPr>
        <w:tab/>
        <w:t>Target-ToSource-TransparentContainer,</w:t>
      </w:r>
    </w:p>
    <w:p w14:paraId="3935F002" w14:textId="77777777" w:rsidR="000E2576" w:rsidRPr="00986899" w:rsidRDefault="000E2576" w:rsidP="000E2576">
      <w:pPr>
        <w:pStyle w:val="PL"/>
        <w:rPr>
          <w:noProof w:val="0"/>
          <w:snapToGrid w:val="0"/>
          <w:lang w:val="fr-FR"/>
        </w:rPr>
      </w:pPr>
      <w:r w:rsidRPr="00986899">
        <w:rPr>
          <w:noProof w:val="0"/>
          <w:snapToGrid w:val="0"/>
          <w:lang w:val="fr-FR"/>
        </w:rPr>
        <w:tab/>
        <w:t>TargetBSS-ToSourceBSS-TransparentContainer,</w:t>
      </w:r>
      <w:r w:rsidRPr="00986899">
        <w:rPr>
          <w:noProof w:val="0"/>
          <w:snapToGrid w:val="0"/>
          <w:lang w:val="fr-FR"/>
        </w:rPr>
        <w:tab/>
      </w:r>
    </w:p>
    <w:p w14:paraId="6545512B" w14:textId="77777777" w:rsidR="000E2576" w:rsidRPr="00986899" w:rsidRDefault="000E2576" w:rsidP="000E2576">
      <w:pPr>
        <w:pStyle w:val="PL"/>
        <w:rPr>
          <w:noProof w:val="0"/>
          <w:snapToGrid w:val="0"/>
          <w:lang w:val="fr-FR"/>
        </w:rPr>
      </w:pPr>
      <w:r w:rsidRPr="00986899">
        <w:rPr>
          <w:noProof w:val="0"/>
          <w:snapToGrid w:val="0"/>
          <w:lang w:val="fr-FR"/>
        </w:rPr>
        <w:tab/>
        <w:t>TargeteNB-ToSourceeNB-TransparentContainer,</w:t>
      </w:r>
    </w:p>
    <w:p w14:paraId="2F47D3A9" w14:textId="77777777" w:rsidR="000E2576" w:rsidRPr="00986899" w:rsidRDefault="000E2576" w:rsidP="000E2576">
      <w:pPr>
        <w:pStyle w:val="PL"/>
        <w:rPr>
          <w:noProof w:val="0"/>
          <w:snapToGrid w:val="0"/>
          <w:lang w:val="fr-FR"/>
        </w:rPr>
      </w:pPr>
      <w:r w:rsidRPr="00986899">
        <w:rPr>
          <w:noProof w:val="0"/>
          <w:snapToGrid w:val="0"/>
          <w:lang w:val="fr-FR"/>
        </w:rPr>
        <w:tab/>
        <w:t>TargetID,</w:t>
      </w:r>
    </w:p>
    <w:p w14:paraId="718FC997" w14:textId="77777777" w:rsidR="000E2576" w:rsidRPr="00986899" w:rsidRDefault="000E2576" w:rsidP="000E2576">
      <w:pPr>
        <w:pStyle w:val="PL"/>
        <w:rPr>
          <w:noProof w:val="0"/>
          <w:snapToGrid w:val="0"/>
          <w:lang w:val="fr-FR"/>
        </w:rPr>
      </w:pPr>
      <w:r w:rsidRPr="00986899">
        <w:rPr>
          <w:noProof w:val="0"/>
          <w:snapToGrid w:val="0"/>
          <w:lang w:val="fr-FR"/>
        </w:rPr>
        <w:tab/>
        <w:t>TargetRNC-ToSourceRNC-TransparentContainer,</w:t>
      </w:r>
    </w:p>
    <w:p w14:paraId="3435A5D6" w14:textId="77777777" w:rsidR="000E2576" w:rsidRPr="00986899" w:rsidRDefault="000E2576" w:rsidP="000E2576">
      <w:pPr>
        <w:pStyle w:val="PL"/>
        <w:rPr>
          <w:noProof w:val="0"/>
          <w:snapToGrid w:val="0"/>
          <w:lang w:val="fr-FR"/>
        </w:rPr>
      </w:pPr>
      <w:r w:rsidRPr="00986899">
        <w:rPr>
          <w:noProof w:val="0"/>
          <w:snapToGrid w:val="0"/>
          <w:lang w:val="fr-FR"/>
        </w:rPr>
        <w:tab/>
        <w:t>TimeToWait,</w:t>
      </w:r>
    </w:p>
    <w:p w14:paraId="0927BF83" w14:textId="77777777" w:rsidR="000E2576" w:rsidRPr="00986899" w:rsidRDefault="000E2576" w:rsidP="000E2576">
      <w:pPr>
        <w:pStyle w:val="PL"/>
        <w:rPr>
          <w:noProof w:val="0"/>
          <w:lang w:val="fr-FR"/>
        </w:rPr>
      </w:pPr>
      <w:r w:rsidRPr="00986899">
        <w:rPr>
          <w:noProof w:val="0"/>
          <w:lang w:val="fr-FR"/>
        </w:rPr>
        <w:tab/>
        <w:t>TraceActivation,</w:t>
      </w:r>
    </w:p>
    <w:p w14:paraId="54EAC3FA"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TrafficLoadReductionIndication,</w:t>
      </w:r>
    </w:p>
    <w:p w14:paraId="4D6D4149"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E-UTRAN-Trace-ID,</w:t>
      </w:r>
    </w:p>
    <w:p w14:paraId="736E63D6" w14:textId="77777777" w:rsidR="000E2576" w:rsidRPr="00986899" w:rsidRDefault="000E2576" w:rsidP="000E2576">
      <w:pPr>
        <w:pStyle w:val="PL"/>
        <w:rPr>
          <w:noProof w:val="0"/>
          <w:snapToGrid w:val="0"/>
          <w:lang w:val="fr-FR"/>
        </w:rPr>
      </w:pPr>
      <w:r w:rsidRPr="00986899">
        <w:rPr>
          <w:noProof w:val="0"/>
          <w:snapToGrid w:val="0"/>
          <w:lang w:val="fr-FR"/>
        </w:rPr>
        <w:tab/>
        <w:t>TransportLayerAddress,</w:t>
      </w:r>
    </w:p>
    <w:p w14:paraId="6CF8EC2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UEIdentityIndexValue,</w:t>
      </w:r>
    </w:p>
    <w:p w14:paraId="24892F53" w14:textId="77777777" w:rsidR="000E2576" w:rsidRPr="00986899" w:rsidRDefault="000E2576" w:rsidP="000E2576">
      <w:pPr>
        <w:pStyle w:val="PL"/>
        <w:rPr>
          <w:noProof w:val="0"/>
          <w:snapToGrid w:val="0"/>
          <w:lang w:val="fr-FR"/>
        </w:rPr>
      </w:pPr>
      <w:r w:rsidRPr="00986899">
        <w:rPr>
          <w:noProof w:val="0"/>
          <w:snapToGrid w:val="0"/>
          <w:lang w:val="fr-FR"/>
        </w:rPr>
        <w:tab/>
        <w:t>UEPagingID,</w:t>
      </w:r>
    </w:p>
    <w:p w14:paraId="3DE946D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UERadioCapability,</w:t>
      </w:r>
    </w:p>
    <w:p w14:paraId="394E743A" w14:textId="77777777" w:rsidR="000E2576" w:rsidRPr="008711EA" w:rsidRDefault="000E2576" w:rsidP="000E2576">
      <w:pPr>
        <w:pStyle w:val="PL"/>
        <w:rPr>
          <w:noProof w:val="0"/>
          <w:snapToGrid w:val="0"/>
        </w:rPr>
      </w:pPr>
      <w:r w:rsidRPr="008711EA">
        <w:rPr>
          <w:noProof w:val="0"/>
          <w:snapToGrid w:val="0"/>
        </w:rPr>
        <w:tab/>
        <w:t>UERadioCapabilityForPaging,</w:t>
      </w:r>
    </w:p>
    <w:p w14:paraId="11CDA6AC" w14:textId="77777777" w:rsidR="000E2576" w:rsidRPr="008711EA" w:rsidRDefault="000E2576" w:rsidP="000E2576">
      <w:pPr>
        <w:pStyle w:val="PL"/>
        <w:rPr>
          <w:noProof w:val="0"/>
          <w:snapToGrid w:val="0"/>
        </w:rPr>
      </w:pPr>
      <w:r w:rsidRPr="008711EA">
        <w:rPr>
          <w:noProof w:val="0"/>
          <w:snapToGrid w:val="0"/>
        </w:rPr>
        <w:tab/>
        <w:t>UE-RetentionInformation,</w:t>
      </w:r>
    </w:p>
    <w:p w14:paraId="197FC08B" w14:textId="77777777" w:rsidR="000E2576" w:rsidRPr="008711EA" w:rsidRDefault="000E2576" w:rsidP="000E2576">
      <w:pPr>
        <w:pStyle w:val="PL"/>
        <w:spacing w:line="0" w:lineRule="atLeast"/>
        <w:rPr>
          <w:noProof w:val="0"/>
          <w:snapToGrid w:val="0"/>
        </w:rPr>
      </w:pPr>
      <w:r w:rsidRPr="008711EA">
        <w:rPr>
          <w:noProof w:val="0"/>
          <w:snapToGrid w:val="0"/>
        </w:rPr>
        <w:tab/>
        <w:t>UE-S1AP-IDs,</w:t>
      </w:r>
    </w:p>
    <w:p w14:paraId="550A66D7" w14:textId="77777777" w:rsidR="000E2576" w:rsidRPr="008711EA" w:rsidRDefault="000E2576" w:rsidP="000E2576">
      <w:pPr>
        <w:pStyle w:val="PL"/>
        <w:spacing w:line="0" w:lineRule="atLeast"/>
        <w:rPr>
          <w:noProof w:val="0"/>
          <w:snapToGrid w:val="0"/>
        </w:rPr>
      </w:pPr>
      <w:r w:rsidRPr="008711EA">
        <w:rPr>
          <w:iCs/>
          <w:noProof w:val="0"/>
        </w:rPr>
        <w:tab/>
        <w:t>UE-associatedLogicalS1-ConnectionItem</w:t>
      </w:r>
      <w:r w:rsidRPr="008711EA">
        <w:rPr>
          <w:noProof w:val="0"/>
          <w:snapToGrid w:val="0"/>
        </w:rPr>
        <w:t>,</w:t>
      </w:r>
    </w:p>
    <w:p w14:paraId="0B1837DA" w14:textId="77777777" w:rsidR="000E2576" w:rsidRPr="008711EA" w:rsidRDefault="000E2576" w:rsidP="000E2576">
      <w:pPr>
        <w:pStyle w:val="PL"/>
        <w:rPr>
          <w:noProof w:val="0"/>
          <w:snapToGrid w:val="0"/>
        </w:rPr>
      </w:pPr>
      <w:r w:rsidRPr="008711EA">
        <w:rPr>
          <w:noProof w:val="0"/>
          <w:snapToGrid w:val="0"/>
        </w:rPr>
        <w:tab/>
        <w:t>UESecurityCapabilities,</w:t>
      </w:r>
    </w:p>
    <w:p w14:paraId="3B234F55" w14:textId="77777777" w:rsidR="000E2576" w:rsidRPr="008711EA" w:rsidRDefault="000E2576" w:rsidP="000E2576">
      <w:pPr>
        <w:pStyle w:val="PL"/>
        <w:rPr>
          <w:noProof w:val="0"/>
          <w:snapToGrid w:val="0"/>
        </w:rPr>
      </w:pPr>
      <w:r w:rsidRPr="008711EA">
        <w:rPr>
          <w:noProof w:val="0"/>
          <w:snapToGrid w:val="0"/>
        </w:rPr>
        <w:tab/>
        <w:t>S-TMSI,</w:t>
      </w:r>
    </w:p>
    <w:p w14:paraId="54A73F01" w14:textId="77777777" w:rsidR="000E2576" w:rsidRPr="008711EA" w:rsidRDefault="000E2576" w:rsidP="000E2576">
      <w:pPr>
        <w:pStyle w:val="PL"/>
        <w:rPr>
          <w:noProof w:val="0"/>
          <w:snapToGrid w:val="0"/>
        </w:rPr>
      </w:pPr>
      <w:r w:rsidRPr="008711EA">
        <w:rPr>
          <w:noProof w:val="0"/>
          <w:snapToGrid w:val="0"/>
        </w:rPr>
        <w:tab/>
        <w:t>MessageIdentifier,</w:t>
      </w:r>
    </w:p>
    <w:p w14:paraId="2F28DC03" w14:textId="77777777" w:rsidR="000E2576" w:rsidRPr="008711EA" w:rsidRDefault="000E2576" w:rsidP="000E2576">
      <w:pPr>
        <w:pStyle w:val="PL"/>
        <w:rPr>
          <w:noProof w:val="0"/>
          <w:snapToGrid w:val="0"/>
        </w:rPr>
      </w:pPr>
      <w:r w:rsidRPr="008711EA">
        <w:rPr>
          <w:noProof w:val="0"/>
          <w:snapToGrid w:val="0"/>
        </w:rPr>
        <w:tab/>
        <w:t>SerialNumber,</w:t>
      </w:r>
    </w:p>
    <w:p w14:paraId="4D8D1FFA" w14:textId="77777777" w:rsidR="000E2576" w:rsidRPr="008711EA" w:rsidRDefault="000E2576" w:rsidP="000E2576">
      <w:pPr>
        <w:pStyle w:val="PL"/>
        <w:rPr>
          <w:noProof w:val="0"/>
          <w:snapToGrid w:val="0"/>
        </w:rPr>
      </w:pPr>
      <w:r w:rsidRPr="008711EA">
        <w:rPr>
          <w:noProof w:val="0"/>
          <w:snapToGrid w:val="0"/>
        </w:rPr>
        <w:tab/>
        <w:t>WarningAreaList,</w:t>
      </w:r>
    </w:p>
    <w:p w14:paraId="3A109F33" w14:textId="77777777" w:rsidR="000E2576" w:rsidRPr="008711EA" w:rsidRDefault="000E2576" w:rsidP="000E2576">
      <w:pPr>
        <w:pStyle w:val="PL"/>
        <w:rPr>
          <w:noProof w:val="0"/>
          <w:snapToGrid w:val="0"/>
        </w:rPr>
      </w:pPr>
      <w:r w:rsidRPr="008711EA">
        <w:rPr>
          <w:noProof w:val="0"/>
          <w:snapToGrid w:val="0"/>
        </w:rPr>
        <w:tab/>
        <w:t>RepetitionPeriod,</w:t>
      </w:r>
    </w:p>
    <w:p w14:paraId="2AB83827" w14:textId="77777777" w:rsidR="000E2576" w:rsidRPr="008711EA" w:rsidRDefault="000E2576" w:rsidP="000E2576">
      <w:pPr>
        <w:pStyle w:val="PL"/>
        <w:rPr>
          <w:noProof w:val="0"/>
          <w:snapToGrid w:val="0"/>
        </w:rPr>
      </w:pPr>
      <w:r w:rsidRPr="008711EA">
        <w:rPr>
          <w:noProof w:val="0"/>
          <w:snapToGrid w:val="0"/>
        </w:rPr>
        <w:tab/>
        <w:t>NumberofBroadcastRequest,</w:t>
      </w:r>
    </w:p>
    <w:p w14:paraId="784EF4B9" w14:textId="77777777" w:rsidR="000E2576" w:rsidRPr="008711EA" w:rsidRDefault="000E2576" w:rsidP="000E2576">
      <w:pPr>
        <w:pStyle w:val="PL"/>
        <w:rPr>
          <w:noProof w:val="0"/>
          <w:snapToGrid w:val="0"/>
        </w:rPr>
      </w:pPr>
      <w:r w:rsidRPr="008711EA">
        <w:rPr>
          <w:noProof w:val="0"/>
          <w:snapToGrid w:val="0"/>
        </w:rPr>
        <w:tab/>
        <w:t>WarningType,</w:t>
      </w:r>
    </w:p>
    <w:p w14:paraId="080F6521" w14:textId="77777777" w:rsidR="000E2576" w:rsidRPr="008711EA" w:rsidRDefault="000E2576" w:rsidP="000E2576">
      <w:pPr>
        <w:pStyle w:val="PL"/>
        <w:rPr>
          <w:noProof w:val="0"/>
          <w:snapToGrid w:val="0"/>
        </w:rPr>
      </w:pPr>
      <w:r w:rsidRPr="008711EA">
        <w:rPr>
          <w:noProof w:val="0"/>
          <w:snapToGrid w:val="0"/>
        </w:rPr>
        <w:tab/>
        <w:t>WarningSecurityInfo,</w:t>
      </w:r>
    </w:p>
    <w:p w14:paraId="51A769A5" w14:textId="77777777" w:rsidR="000E2576" w:rsidRPr="008711EA" w:rsidRDefault="000E2576" w:rsidP="000E2576">
      <w:pPr>
        <w:pStyle w:val="PL"/>
        <w:rPr>
          <w:noProof w:val="0"/>
          <w:snapToGrid w:val="0"/>
        </w:rPr>
      </w:pPr>
      <w:r w:rsidRPr="008711EA">
        <w:rPr>
          <w:noProof w:val="0"/>
          <w:snapToGrid w:val="0"/>
        </w:rPr>
        <w:tab/>
        <w:t>DataCodingScheme,</w:t>
      </w:r>
    </w:p>
    <w:p w14:paraId="1E8CC3CC" w14:textId="77777777" w:rsidR="000E2576" w:rsidRPr="008711EA" w:rsidRDefault="000E2576" w:rsidP="000E2576">
      <w:pPr>
        <w:pStyle w:val="PL"/>
        <w:rPr>
          <w:noProof w:val="0"/>
          <w:snapToGrid w:val="0"/>
        </w:rPr>
      </w:pPr>
      <w:r w:rsidRPr="008711EA">
        <w:rPr>
          <w:noProof w:val="0"/>
          <w:snapToGrid w:val="0"/>
        </w:rPr>
        <w:tab/>
        <w:t>WarningMessageContents,</w:t>
      </w:r>
    </w:p>
    <w:p w14:paraId="19402F52" w14:textId="77777777" w:rsidR="000E2576" w:rsidRPr="008711EA" w:rsidRDefault="000E2576" w:rsidP="000E2576">
      <w:pPr>
        <w:pStyle w:val="PL"/>
        <w:rPr>
          <w:noProof w:val="0"/>
          <w:snapToGrid w:val="0"/>
        </w:rPr>
      </w:pPr>
      <w:r w:rsidRPr="008711EA">
        <w:rPr>
          <w:noProof w:val="0"/>
          <w:snapToGrid w:val="0"/>
        </w:rPr>
        <w:tab/>
        <w:t>BroadcastCompletedAreaList,</w:t>
      </w:r>
    </w:p>
    <w:p w14:paraId="4E6417D5" w14:textId="77777777" w:rsidR="000E2576" w:rsidRPr="008711EA" w:rsidRDefault="000E2576" w:rsidP="000E2576">
      <w:pPr>
        <w:pStyle w:val="PL"/>
        <w:rPr>
          <w:noProof w:val="0"/>
          <w:snapToGrid w:val="0"/>
        </w:rPr>
      </w:pPr>
      <w:r w:rsidRPr="008711EA">
        <w:rPr>
          <w:noProof w:val="0"/>
          <w:snapToGrid w:val="0"/>
        </w:rPr>
        <w:tab/>
        <w:t>RRC-Establishment-Cause,</w:t>
      </w:r>
    </w:p>
    <w:p w14:paraId="70F3254F" w14:textId="77777777" w:rsidR="000E2576" w:rsidRPr="008711EA" w:rsidRDefault="000E2576" w:rsidP="000E2576">
      <w:pPr>
        <w:pStyle w:val="PL"/>
        <w:rPr>
          <w:noProof w:val="0"/>
          <w:snapToGrid w:val="0"/>
          <w:lang w:eastAsia="zh-CN"/>
        </w:rPr>
      </w:pPr>
      <w:r w:rsidRPr="008711EA">
        <w:rPr>
          <w:noProof w:val="0"/>
          <w:snapToGrid w:val="0"/>
        </w:rPr>
        <w:tab/>
        <w:t>BroadcastCancelledAreaList</w:t>
      </w:r>
      <w:r w:rsidRPr="008711EA">
        <w:rPr>
          <w:noProof w:val="0"/>
          <w:snapToGrid w:val="0"/>
          <w:lang w:eastAsia="zh-CN"/>
        </w:rPr>
        <w:t>,</w:t>
      </w:r>
    </w:p>
    <w:p w14:paraId="3AEB4D39" w14:textId="77777777" w:rsidR="000E2576" w:rsidRPr="008711EA" w:rsidRDefault="000E2576" w:rsidP="000E2576">
      <w:pPr>
        <w:pStyle w:val="PL"/>
        <w:rPr>
          <w:noProof w:val="0"/>
          <w:snapToGrid w:val="0"/>
          <w:lang w:eastAsia="zh-CN"/>
        </w:rPr>
      </w:pPr>
      <w:r w:rsidRPr="008711EA">
        <w:rPr>
          <w:noProof w:val="0"/>
          <w:snapToGrid w:val="0"/>
          <w:lang w:eastAsia="zh-CN"/>
        </w:rPr>
        <w:tab/>
        <w:t>PS-ServiceNotAvailable,</w:t>
      </w:r>
    </w:p>
    <w:p w14:paraId="6FFE518E" w14:textId="77777777" w:rsidR="000E2576" w:rsidRPr="008711EA" w:rsidRDefault="000E2576" w:rsidP="000E2576">
      <w:pPr>
        <w:pStyle w:val="PL"/>
        <w:rPr>
          <w:noProof w:val="0"/>
          <w:snapToGrid w:val="0"/>
          <w:lang w:eastAsia="zh-CN"/>
        </w:rPr>
      </w:pPr>
      <w:r w:rsidRPr="008711EA">
        <w:rPr>
          <w:noProof w:val="0"/>
          <w:snapToGrid w:val="0"/>
          <w:lang w:eastAsia="zh-CN"/>
        </w:rPr>
        <w:tab/>
        <w:t>GUMMEIList,</w:t>
      </w:r>
    </w:p>
    <w:p w14:paraId="0A8BAA3A" w14:textId="77777777" w:rsidR="000E2576" w:rsidRPr="008711EA" w:rsidRDefault="000E2576" w:rsidP="000E2576">
      <w:pPr>
        <w:pStyle w:val="PL"/>
        <w:rPr>
          <w:noProof w:val="0"/>
          <w:snapToGrid w:val="0"/>
          <w:lang w:eastAsia="zh-CN"/>
        </w:rPr>
      </w:pPr>
      <w:r w:rsidRPr="008711EA">
        <w:rPr>
          <w:noProof w:val="0"/>
          <w:snapToGrid w:val="0"/>
          <w:lang w:eastAsia="zh-CN"/>
        </w:rPr>
        <w:tab/>
        <w:t>Correlation-ID,</w:t>
      </w:r>
    </w:p>
    <w:p w14:paraId="2B0E2D71" w14:textId="77777777" w:rsidR="000E2576" w:rsidRPr="008711EA" w:rsidRDefault="000E2576" w:rsidP="000E2576">
      <w:pPr>
        <w:pStyle w:val="PL"/>
        <w:rPr>
          <w:noProof w:val="0"/>
          <w:snapToGrid w:val="0"/>
          <w:lang w:eastAsia="zh-CN"/>
        </w:rPr>
      </w:pPr>
      <w:r w:rsidRPr="008711EA">
        <w:rPr>
          <w:noProof w:val="0"/>
          <w:snapToGrid w:val="0"/>
          <w:lang w:eastAsia="zh-CN"/>
        </w:rPr>
        <w:tab/>
        <w:t>GWContextReleaseIndication,</w:t>
      </w:r>
    </w:p>
    <w:p w14:paraId="59F20EA2" w14:textId="77777777" w:rsidR="000E2576" w:rsidRPr="008711EA" w:rsidRDefault="000E2576" w:rsidP="000E2576">
      <w:pPr>
        <w:pStyle w:val="PL"/>
        <w:rPr>
          <w:noProof w:val="0"/>
          <w:snapToGrid w:val="0"/>
          <w:lang w:eastAsia="zh-CN"/>
        </w:rPr>
      </w:pPr>
      <w:r w:rsidRPr="008711EA">
        <w:rPr>
          <w:noProof w:val="0"/>
          <w:snapToGrid w:val="0"/>
          <w:lang w:eastAsia="zh-CN"/>
        </w:rPr>
        <w:tab/>
        <w:t>PrivacyIndicator,</w:t>
      </w:r>
    </w:p>
    <w:p w14:paraId="36283ABD" w14:textId="77777777" w:rsidR="000E2576" w:rsidRPr="008711EA" w:rsidRDefault="000E2576" w:rsidP="000E2576">
      <w:pPr>
        <w:pStyle w:val="PL"/>
        <w:rPr>
          <w:noProof w:val="0"/>
          <w:snapToGrid w:val="0"/>
          <w:lang w:eastAsia="zh-CN"/>
        </w:rPr>
      </w:pPr>
      <w:r w:rsidRPr="008711EA">
        <w:rPr>
          <w:noProof w:val="0"/>
          <w:snapToGrid w:val="0"/>
          <w:lang w:eastAsia="zh-CN"/>
        </w:rPr>
        <w:tab/>
        <w:t>VoiceSupportMatchIndicator,</w:t>
      </w:r>
    </w:p>
    <w:p w14:paraId="40622EFD" w14:textId="77777777" w:rsidR="000E2576" w:rsidRPr="008711EA" w:rsidRDefault="000E2576" w:rsidP="000E2576">
      <w:pPr>
        <w:pStyle w:val="PL"/>
        <w:rPr>
          <w:noProof w:val="0"/>
          <w:snapToGrid w:val="0"/>
          <w:lang w:eastAsia="zh-CN"/>
        </w:rPr>
      </w:pPr>
      <w:r w:rsidRPr="008711EA">
        <w:rPr>
          <w:noProof w:val="0"/>
          <w:snapToGrid w:val="0"/>
          <w:lang w:eastAsia="zh-CN"/>
        </w:rPr>
        <w:tab/>
        <w:t>TunnelInformation,</w:t>
      </w:r>
    </w:p>
    <w:p w14:paraId="11B180F2" w14:textId="77777777" w:rsidR="000E2576" w:rsidRPr="008711EA" w:rsidRDefault="000E2576" w:rsidP="000E2576">
      <w:pPr>
        <w:pStyle w:val="PL"/>
        <w:rPr>
          <w:noProof w:val="0"/>
          <w:snapToGrid w:val="0"/>
          <w:lang w:eastAsia="zh-CN"/>
        </w:rPr>
      </w:pPr>
      <w:r w:rsidRPr="008711EA">
        <w:rPr>
          <w:noProof w:val="0"/>
          <w:snapToGrid w:val="0"/>
          <w:lang w:eastAsia="zh-CN"/>
        </w:rPr>
        <w:tab/>
        <w:t>KillAllWarningMessages,</w:t>
      </w:r>
    </w:p>
    <w:p w14:paraId="61AC8001" w14:textId="77777777" w:rsidR="000E2576" w:rsidRPr="008711EA" w:rsidRDefault="000E2576" w:rsidP="000E2576">
      <w:pPr>
        <w:pStyle w:val="PL"/>
        <w:rPr>
          <w:noProof w:val="0"/>
          <w:snapToGrid w:val="0"/>
          <w:lang w:eastAsia="zh-CN"/>
        </w:rPr>
      </w:pPr>
      <w:r w:rsidRPr="008711EA">
        <w:rPr>
          <w:noProof w:val="0"/>
          <w:snapToGrid w:val="0"/>
          <w:lang w:eastAsia="zh-CN"/>
        </w:rPr>
        <w:tab/>
        <w:t>TransportInformation,</w:t>
      </w:r>
    </w:p>
    <w:p w14:paraId="31B79A21" w14:textId="77777777" w:rsidR="000E2576" w:rsidRPr="008711EA" w:rsidRDefault="000E2576" w:rsidP="000E2576">
      <w:pPr>
        <w:pStyle w:val="PL"/>
        <w:rPr>
          <w:noProof w:val="0"/>
          <w:snapToGrid w:val="0"/>
          <w:lang w:eastAsia="zh-CN"/>
        </w:rPr>
      </w:pPr>
      <w:r w:rsidRPr="008711EA">
        <w:rPr>
          <w:noProof w:val="0"/>
          <w:snapToGrid w:val="0"/>
          <w:lang w:eastAsia="zh-CN"/>
        </w:rPr>
        <w:tab/>
        <w:t>LHN-ID,</w:t>
      </w:r>
    </w:p>
    <w:p w14:paraId="6BA0AFD0" w14:textId="77777777" w:rsidR="000E2576" w:rsidRPr="008711EA" w:rsidRDefault="000E2576" w:rsidP="000E2576">
      <w:pPr>
        <w:pStyle w:val="PL"/>
        <w:rPr>
          <w:noProof w:val="0"/>
          <w:snapToGrid w:val="0"/>
          <w:lang w:eastAsia="zh-CN"/>
        </w:rPr>
      </w:pPr>
      <w:r w:rsidRPr="008711EA">
        <w:rPr>
          <w:noProof w:val="0"/>
          <w:snapToGrid w:val="0"/>
          <w:lang w:eastAsia="zh-CN"/>
        </w:rPr>
        <w:tab/>
        <w:t>UserLocationInformation,</w:t>
      </w:r>
    </w:p>
    <w:p w14:paraId="0E85B7E0" w14:textId="77777777" w:rsidR="000E2576" w:rsidRPr="008711EA" w:rsidRDefault="000E2576" w:rsidP="000E2576">
      <w:pPr>
        <w:pStyle w:val="PL"/>
        <w:rPr>
          <w:noProof w:val="0"/>
          <w:snapToGrid w:val="0"/>
          <w:lang w:eastAsia="zh-CN"/>
        </w:rPr>
      </w:pPr>
      <w:r w:rsidRPr="008711EA">
        <w:rPr>
          <w:noProof w:val="0"/>
          <w:snapToGrid w:val="0"/>
          <w:lang w:eastAsia="zh-CN"/>
        </w:rPr>
        <w:tab/>
        <w:t>AdditionalCSFallbackIndicator,</w:t>
      </w:r>
    </w:p>
    <w:p w14:paraId="3AEBC2D9" w14:textId="77777777" w:rsidR="000E2576" w:rsidRPr="008711EA" w:rsidRDefault="000E2576" w:rsidP="000E2576">
      <w:pPr>
        <w:pStyle w:val="PL"/>
        <w:rPr>
          <w:noProof w:val="0"/>
          <w:snapToGrid w:val="0"/>
          <w:lang w:eastAsia="zh-CN"/>
        </w:rPr>
      </w:pPr>
      <w:r w:rsidRPr="008711EA">
        <w:rPr>
          <w:noProof w:val="0"/>
          <w:snapToGrid w:val="0"/>
          <w:lang w:eastAsia="zh-CN"/>
        </w:rPr>
        <w:tab/>
        <w:t>ECGIListForRestart,</w:t>
      </w:r>
    </w:p>
    <w:p w14:paraId="019EDAB3" w14:textId="77777777" w:rsidR="000E2576" w:rsidRPr="008711EA" w:rsidRDefault="000E2576" w:rsidP="000E2576">
      <w:pPr>
        <w:pStyle w:val="PL"/>
        <w:rPr>
          <w:noProof w:val="0"/>
          <w:snapToGrid w:val="0"/>
          <w:lang w:eastAsia="zh-CN"/>
        </w:rPr>
      </w:pPr>
      <w:r w:rsidRPr="008711EA">
        <w:rPr>
          <w:noProof w:val="0"/>
          <w:snapToGrid w:val="0"/>
          <w:lang w:eastAsia="zh-CN"/>
        </w:rPr>
        <w:tab/>
        <w:t>TAIListForRestart,</w:t>
      </w:r>
    </w:p>
    <w:p w14:paraId="4638ACAA" w14:textId="77777777" w:rsidR="000E2576" w:rsidRPr="008711EA" w:rsidRDefault="000E2576" w:rsidP="000E2576">
      <w:pPr>
        <w:pStyle w:val="PL"/>
        <w:rPr>
          <w:noProof w:val="0"/>
          <w:snapToGrid w:val="0"/>
          <w:lang w:eastAsia="zh-CN"/>
        </w:rPr>
      </w:pPr>
      <w:r w:rsidRPr="008711EA">
        <w:rPr>
          <w:noProof w:val="0"/>
          <w:snapToGrid w:val="0"/>
          <w:lang w:eastAsia="zh-CN"/>
        </w:rPr>
        <w:tab/>
        <w:t>EmergencyAreaIDListForRestart,</w:t>
      </w:r>
    </w:p>
    <w:p w14:paraId="0744D2F9" w14:textId="77777777" w:rsidR="000E2576" w:rsidRPr="008711EA" w:rsidRDefault="000E2576" w:rsidP="000E2576">
      <w:pPr>
        <w:pStyle w:val="PL"/>
        <w:rPr>
          <w:noProof w:val="0"/>
          <w:snapToGrid w:val="0"/>
          <w:lang w:eastAsia="zh-CN"/>
        </w:rPr>
      </w:pPr>
      <w:r w:rsidRPr="008711EA">
        <w:rPr>
          <w:noProof w:val="0"/>
          <w:snapToGrid w:val="0"/>
          <w:lang w:eastAsia="zh-CN"/>
        </w:rPr>
        <w:tab/>
        <w:t>ExpectedUEBehaviour,</w:t>
      </w:r>
    </w:p>
    <w:p w14:paraId="765E57E5" w14:textId="77777777" w:rsidR="000E2576" w:rsidRPr="008711EA" w:rsidRDefault="000E2576" w:rsidP="000E2576">
      <w:pPr>
        <w:pStyle w:val="PL"/>
        <w:rPr>
          <w:noProof w:val="0"/>
          <w:snapToGrid w:val="0"/>
          <w:lang w:eastAsia="zh-CN"/>
        </w:rPr>
      </w:pPr>
      <w:r w:rsidRPr="008711EA">
        <w:rPr>
          <w:noProof w:val="0"/>
          <w:snapToGrid w:val="0"/>
          <w:lang w:eastAsia="zh-CN"/>
        </w:rPr>
        <w:tab/>
        <w:t>Paging-eDRXInformation,</w:t>
      </w:r>
    </w:p>
    <w:p w14:paraId="1C5EEA4C" w14:textId="77777777" w:rsidR="000E2576" w:rsidRPr="008711EA" w:rsidRDefault="000E2576" w:rsidP="000E2576">
      <w:pPr>
        <w:pStyle w:val="PL"/>
        <w:rPr>
          <w:noProof w:val="0"/>
          <w:snapToGrid w:val="0"/>
          <w:lang w:eastAsia="zh-CN"/>
        </w:rPr>
      </w:pPr>
      <w:r w:rsidRPr="008711EA">
        <w:rPr>
          <w:noProof w:val="0"/>
          <w:snapToGrid w:val="0"/>
          <w:lang w:eastAsia="zh-CN"/>
        </w:rPr>
        <w:tab/>
        <w:t>Extended-UEIdentityIndexValue,</w:t>
      </w:r>
    </w:p>
    <w:p w14:paraId="004F3410" w14:textId="77777777" w:rsidR="000E2576" w:rsidRPr="008711EA" w:rsidRDefault="000E2576" w:rsidP="000E2576">
      <w:pPr>
        <w:pStyle w:val="PL"/>
        <w:rPr>
          <w:noProof w:val="0"/>
          <w:snapToGrid w:val="0"/>
          <w:lang w:eastAsia="zh-CN"/>
        </w:rPr>
      </w:pPr>
      <w:r w:rsidRPr="008711EA">
        <w:rPr>
          <w:noProof w:val="0"/>
          <w:snapToGrid w:val="0"/>
          <w:lang w:eastAsia="zh-CN"/>
        </w:rPr>
        <w:tab/>
        <w:t>MME-Group-ID,</w:t>
      </w:r>
    </w:p>
    <w:p w14:paraId="798D041B" w14:textId="77777777" w:rsidR="000E2576" w:rsidRPr="008711EA" w:rsidRDefault="000E2576" w:rsidP="000E2576">
      <w:pPr>
        <w:pStyle w:val="PL"/>
        <w:rPr>
          <w:noProof w:val="0"/>
          <w:snapToGrid w:val="0"/>
          <w:lang w:eastAsia="zh-CN"/>
        </w:rPr>
      </w:pPr>
      <w:r w:rsidRPr="008711EA">
        <w:rPr>
          <w:noProof w:val="0"/>
          <w:snapToGrid w:val="0"/>
          <w:lang w:eastAsia="zh-CN"/>
        </w:rPr>
        <w:tab/>
        <w:t>Additional-GUTI,</w:t>
      </w:r>
    </w:p>
    <w:p w14:paraId="31E365CA" w14:textId="77777777" w:rsidR="000E2576" w:rsidRPr="008711EA" w:rsidRDefault="000E2576" w:rsidP="000E2576">
      <w:pPr>
        <w:pStyle w:val="PL"/>
        <w:rPr>
          <w:noProof w:val="0"/>
          <w:snapToGrid w:val="0"/>
          <w:lang w:eastAsia="zh-CN"/>
        </w:rPr>
      </w:pPr>
      <w:r w:rsidRPr="008711EA">
        <w:rPr>
          <w:noProof w:val="0"/>
          <w:snapToGrid w:val="0"/>
          <w:lang w:eastAsia="zh-CN"/>
        </w:rPr>
        <w:tab/>
        <w:t>PWSfailedECGIList,</w:t>
      </w:r>
    </w:p>
    <w:p w14:paraId="7BC4C07C" w14:textId="77777777" w:rsidR="000E2576" w:rsidRPr="008711EA" w:rsidRDefault="000E2576" w:rsidP="000E2576">
      <w:pPr>
        <w:pStyle w:val="PL"/>
        <w:rPr>
          <w:noProof w:val="0"/>
          <w:snapToGrid w:val="0"/>
          <w:lang w:eastAsia="zh-CN"/>
        </w:rPr>
      </w:pPr>
      <w:r w:rsidRPr="008711EA">
        <w:rPr>
          <w:noProof w:val="0"/>
          <w:snapToGrid w:val="0"/>
          <w:lang w:eastAsia="zh-CN"/>
        </w:rPr>
        <w:tab/>
        <w:t>CellIdentifierAndCELevelForCECapableUEs,</w:t>
      </w:r>
    </w:p>
    <w:p w14:paraId="4619478A" w14:textId="77777777" w:rsidR="000E2576" w:rsidRPr="008711EA" w:rsidRDefault="000E2576" w:rsidP="000E2576">
      <w:pPr>
        <w:pStyle w:val="PL"/>
        <w:rPr>
          <w:noProof w:val="0"/>
          <w:snapToGrid w:val="0"/>
          <w:lang w:eastAsia="zh-CN"/>
        </w:rPr>
      </w:pPr>
      <w:r w:rsidRPr="008711EA">
        <w:rPr>
          <w:noProof w:val="0"/>
          <w:snapToGrid w:val="0"/>
          <w:lang w:eastAsia="zh-CN"/>
        </w:rPr>
        <w:tab/>
        <w:t>AssistanceDataForPaging,</w:t>
      </w:r>
    </w:p>
    <w:p w14:paraId="52DA4196" w14:textId="77777777" w:rsidR="000E2576" w:rsidRPr="008711EA" w:rsidRDefault="000E2576" w:rsidP="000E2576">
      <w:pPr>
        <w:pStyle w:val="PL"/>
        <w:rPr>
          <w:noProof w:val="0"/>
          <w:snapToGrid w:val="0"/>
          <w:lang w:eastAsia="zh-CN"/>
        </w:rPr>
      </w:pPr>
      <w:r w:rsidRPr="008711EA">
        <w:rPr>
          <w:noProof w:val="0"/>
          <w:snapToGrid w:val="0"/>
          <w:lang w:eastAsia="zh-CN"/>
        </w:rPr>
        <w:tab/>
        <w:t>InformationOnRecommendedCellsAndENBsForPaging,</w:t>
      </w:r>
    </w:p>
    <w:p w14:paraId="1A130A23" w14:textId="77777777" w:rsidR="000E2576" w:rsidRPr="008711EA" w:rsidRDefault="000E2576" w:rsidP="000E2576">
      <w:pPr>
        <w:pStyle w:val="PL"/>
        <w:rPr>
          <w:snapToGrid w:val="0"/>
        </w:rPr>
      </w:pPr>
      <w:r w:rsidRPr="008711EA">
        <w:rPr>
          <w:noProof w:val="0"/>
          <w:snapToGrid w:val="0"/>
          <w:lang w:eastAsia="zh-CN"/>
        </w:rPr>
        <w:tab/>
      </w:r>
      <w:r w:rsidRPr="008711EA">
        <w:rPr>
          <w:snapToGrid w:val="0"/>
        </w:rPr>
        <w:t>UE-Usage-Type,</w:t>
      </w:r>
    </w:p>
    <w:p w14:paraId="677890BE" w14:textId="77777777" w:rsidR="000E2576" w:rsidRPr="008711EA" w:rsidRDefault="000E2576" w:rsidP="000E2576">
      <w:pPr>
        <w:pStyle w:val="PL"/>
        <w:rPr>
          <w:snapToGrid w:val="0"/>
        </w:rPr>
      </w:pPr>
      <w:r w:rsidRPr="008711EA">
        <w:rPr>
          <w:snapToGrid w:val="0"/>
        </w:rPr>
        <w:tab/>
        <w:t>UEUserPlaneCIoTSupportIndicator,</w:t>
      </w:r>
    </w:p>
    <w:p w14:paraId="1755B36D" w14:textId="77777777" w:rsidR="000E2576" w:rsidRPr="008711EA" w:rsidRDefault="000E2576" w:rsidP="000E2576">
      <w:pPr>
        <w:pStyle w:val="PL"/>
        <w:rPr>
          <w:snapToGrid w:val="0"/>
        </w:rPr>
      </w:pPr>
      <w:r w:rsidRPr="008711EA">
        <w:rPr>
          <w:snapToGrid w:val="0"/>
        </w:rPr>
        <w:tab/>
        <w:t>NB-IoT-DefaultPagingDRX,</w:t>
      </w:r>
    </w:p>
    <w:p w14:paraId="4DD10D60" w14:textId="77777777" w:rsidR="000E2576" w:rsidRPr="00986899" w:rsidRDefault="000E2576" w:rsidP="000E2576">
      <w:pPr>
        <w:pStyle w:val="PL"/>
        <w:rPr>
          <w:snapToGrid w:val="0"/>
          <w:lang w:val="fr-FR"/>
        </w:rPr>
      </w:pPr>
      <w:r w:rsidRPr="008711EA">
        <w:rPr>
          <w:snapToGrid w:val="0"/>
        </w:rPr>
        <w:tab/>
      </w:r>
      <w:r w:rsidRPr="00986899">
        <w:rPr>
          <w:snapToGrid w:val="0"/>
          <w:lang w:val="fr-FR"/>
        </w:rPr>
        <w:t>NB-IoT-Paging-eDRXInformation,</w:t>
      </w:r>
    </w:p>
    <w:p w14:paraId="67FAFF3A" w14:textId="77777777" w:rsidR="000E2576" w:rsidRPr="00986899" w:rsidRDefault="000E2576" w:rsidP="000E2576">
      <w:pPr>
        <w:pStyle w:val="PL"/>
        <w:rPr>
          <w:snapToGrid w:val="0"/>
          <w:lang w:val="fr-FR"/>
        </w:rPr>
      </w:pPr>
      <w:r w:rsidRPr="00986899">
        <w:rPr>
          <w:snapToGrid w:val="0"/>
          <w:lang w:val="fr-FR"/>
        </w:rPr>
        <w:tab/>
        <w:t>CE-mode-B-SupportIndicator,</w:t>
      </w:r>
    </w:p>
    <w:p w14:paraId="231E4EBB" w14:textId="77777777" w:rsidR="000E2576" w:rsidRPr="008711EA" w:rsidRDefault="000E2576" w:rsidP="000E2576">
      <w:pPr>
        <w:pStyle w:val="PL"/>
        <w:rPr>
          <w:snapToGrid w:val="0"/>
        </w:rPr>
      </w:pPr>
      <w:r w:rsidRPr="00986899">
        <w:rPr>
          <w:snapToGrid w:val="0"/>
          <w:lang w:val="fr-FR"/>
        </w:rPr>
        <w:tab/>
      </w:r>
      <w:r w:rsidRPr="008711EA">
        <w:rPr>
          <w:snapToGrid w:val="0"/>
        </w:rPr>
        <w:t>NB-IoT-UEIdentityIndexValue,</w:t>
      </w:r>
    </w:p>
    <w:p w14:paraId="5CBF1CAC" w14:textId="77777777" w:rsidR="000E2576" w:rsidRPr="008711EA" w:rsidRDefault="000E2576" w:rsidP="000E2576">
      <w:pPr>
        <w:pStyle w:val="PL"/>
        <w:rPr>
          <w:snapToGrid w:val="0"/>
        </w:rPr>
      </w:pPr>
      <w:r w:rsidRPr="008711EA">
        <w:rPr>
          <w:snapToGrid w:val="0"/>
        </w:rPr>
        <w:tab/>
        <w:t>V2XServicesAuthorized,</w:t>
      </w:r>
    </w:p>
    <w:p w14:paraId="2ABBC9ED" w14:textId="77777777" w:rsidR="000E2576" w:rsidRPr="008711EA" w:rsidRDefault="000E2576" w:rsidP="000E2576">
      <w:pPr>
        <w:pStyle w:val="PL"/>
        <w:rPr>
          <w:snapToGrid w:val="0"/>
        </w:rPr>
      </w:pPr>
      <w:r w:rsidRPr="008711EA">
        <w:rPr>
          <w:snapToGrid w:val="0"/>
        </w:rPr>
        <w:tab/>
        <w:t>DCN-ID,</w:t>
      </w:r>
    </w:p>
    <w:p w14:paraId="013E61F7" w14:textId="77777777" w:rsidR="000E2576" w:rsidRPr="008711EA" w:rsidRDefault="000E2576" w:rsidP="000E2576">
      <w:pPr>
        <w:pStyle w:val="PL"/>
        <w:rPr>
          <w:snapToGrid w:val="0"/>
        </w:rPr>
      </w:pPr>
      <w:r w:rsidRPr="008711EA">
        <w:rPr>
          <w:snapToGrid w:val="0"/>
        </w:rPr>
        <w:tab/>
        <w:t>ServedDCNs,</w:t>
      </w:r>
    </w:p>
    <w:p w14:paraId="5141048A" w14:textId="77777777" w:rsidR="000E2576" w:rsidRPr="008711EA" w:rsidRDefault="000E2576" w:rsidP="000E2576">
      <w:pPr>
        <w:pStyle w:val="PL"/>
        <w:rPr>
          <w:snapToGrid w:val="0"/>
        </w:rPr>
      </w:pPr>
      <w:r w:rsidRPr="008711EA">
        <w:rPr>
          <w:snapToGrid w:val="0"/>
          <w:lang w:eastAsia="zh-CN"/>
        </w:rPr>
        <w:tab/>
      </w:r>
      <w:r w:rsidRPr="008711EA">
        <w:rPr>
          <w:snapToGrid w:val="0"/>
        </w:rPr>
        <w:t>UE</w:t>
      </w:r>
      <w:r w:rsidRPr="008711EA">
        <w:rPr>
          <w:snapToGrid w:val="0"/>
          <w:lang w:eastAsia="zh-CN"/>
        </w:rPr>
        <w:t>Sidelink</w:t>
      </w:r>
      <w:r w:rsidRPr="008711EA">
        <w:rPr>
          <w:snapToGrid w:val="0"/>
        </w:rPr>
        <w:t>AggregateMaximumBitrate,</w:t>
      </w:r>
    </w:p>
    <w:p w14:paraId="46580ABC" w14:textId="77777777" w:rsidR="000E2576" w:rsidRPr="008711EA" w:rsidRDefault="000E2576" w:rsidP="000E2576">
      <w:pPr>
        <w:pStyle w:val="PL"/>
        <w:rPr>
          <w:snapToGrid w:val="0"/>
        </w:rPr>
      </w:pPr>
      <w:r w:rsidRPr="008711EA">
        <w:rPr>
          <w:snapToGrid w:val="0"/>
        </w:rPr>
        <w:tab/>
      </w:r>
      <w:r w:rsidRPr="008711EA">
        <w:rPr>
          <w:noProof w:val="0"/>
          <w:snapToGrid w:val="0"/>
          <w:lang w:eastAsia="zh-CN"/>
        </w:rPr>
        <w:t>DLNASPDUDeliveryAckRequest</w:t>
      </w:r>
      <w:r w:rsidRPr="008711EA">
        <w:rPr>
          <w:snapToGrid w:val="0"/>
        </w:rPr>
        <w:t>,</w:t>
      </w:r>
    </w:p>
    <w:p w14:paraId="3AA0A31E" w14:textId="77777777" w:rsidR="000E2576" w:rsidRPr="008711EA" w:rsidRDefault="000E2576" w:rsidP="000E2576">
      <w:pPr>
        <w:pStyle w:val="PL"/>
        <w:rPr>
          <w:snapToGrid w:val="0"/>
        </w:rPr>
      </w:pPr>
      <w:r w:rsidRPr="008711EA">
        <w:rPr>
          <w:noProof w:val="0"/>
          <w:snapToGrid w:val="0"/>
          <w:lang w:eastAsia="zh-CN"/>
        </w:rPr>
        <w:tab/>
        <w:t>Coverage-Level</w:t>
      </w:r>
      <w:r w:rsidRPr="008711EA">
        <w:rPr>
          <w:snapToGrid w:val="0"/>
        </w:rPr>
        <w:t>,</w:t>
      </w:r>
    </w:p>
    <w:p w14:paraId="3F9E810D" w14:textId="77777777" w:rsidR="000E2576" w:rsidRPr="008711EA" w:rsidRDefault="000E2576" w:rsidP="000E2576">
      <w:pPr>
        <w:pStyle w:val="PL"/>
        <w:rPr>
          <w:snapToGrid w:val="0"/>
        </w:rPr>
      </w:pPr>
      <w:r w:rsidRPr="008711EA">
        <w:rPr>
          <w:snapToGrid w:val="0"/>
        </w:rPr>
        <w:tab/>
        <w:t>EnhancedCoverageRestricted,</w:t>
      </w:r>
    </w:p>
    <w:p w14:paraId="3EC9B0AE" w14:textId="77777777" w:rsidR="000E2576" w:rsidRPr="008711EA" w:rsidRDefault="000E2576" w:rsidP="000E2576">
      <w:pPr>
        <w:pStyle w:val="PL"/>
        <w:rPr>
          <w:noProof w:val="0"/>
          <w:snapToGrid w:val="0"/>
        </w:rPr>
      </w:pPr>
      <w:r w:rsidRPr="008711EA">
        <w:rPr>
          <w:snapToGrid w:val="0"/>
        </w:rPr>
        <w:tab/>
      </w:r>
      <w:r w:rsidRPr="008711EA">
        <w:rPr>
          <w:noProof w:val="0"/>
          <w:snapToGrid w:val="0"/>
        </w:rPr>
        <w:t>DL-CP-SecurityInformation,</w:t>
      </w:r>
    </w:p>
    <w:p w14:paraId="5A8BDEB2" w14:textId="77777777" w:rsidR="00B63F37" w:rsidRPr="008711EA" w:rsidRDefault="000E2576" w:rsidP="00B63F37">
      <w:pPr>
        <w:pStyle w:val="PL"/>
        <w:rPr>
          <w:noProof w:val="0"/>
          <w:snapToGrid w:val="0"/>
        </w:rPr>
      </w:pPr>
      <w:r w:rsidRPr="008711EA">
        <w:rPr>
          <w:noProof w:val="0"/>
          <w:snapToGrid w:val="0"/>
        </w:rPr>
        <w:tab/>
        <w:t>UL-CP-SecurityInformation</w:t>
      </w:r>
      <w:r w:rsidR="00B63F37" w:rsidRPr="008711EA">
        <w:rPr>
          <w:noProof w:val="0"/>
          <w:snapToGrid w:val="0"/>
        </w:rPr>
        <w:t>,</w:t>
      </w:r>
    </w:p>
    <w:p w14:paraId="42EB4A8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5797CEAD" w14:textId="77777777" w:rsidR="00B63F37" w:rsidRPr="008711EA" w:rsidRDefault="00B63F37" w:rsidP="00B63F37">
      <w:pPr>
        <w:pStyle w:val="PL"/>
        <w:rPr>
          <w:noProof w:val="0"/>
          <w:snapToGrid w:val="0"/>
        </w:rPr>
      </w:pPr>
      <w:r w:rsidRPr="008711EA">
        <w:rPr>
          <w:noProof w:val="0"/>
          <w:snapToGrid w:val="0"/>
        </w:rPr>
        <w:tab/>
        <w:t>SecondaryRAT</w:t>
      </w:r>
      <w:r w:rsidR="00B95CC1" w:rsidRPr="008711EA">
        <w:rPr>
          <w:rFonts w:eastAsia="MS Mincho" w:hint="eastAsia"/>
          <w:noProof w:val="0"/>
          <w:snapToGrid w:val="0"/>
          <w:lang w:eastAsia="ja-JP"/>
        </w:rPr>
        <w:t>Data</w:t>
      </w:r>
      <w:r w:rsidR="000D3956" w:rsidRPr="008711EA">
        <w:rPr>
          <w:noProof w:val="0"/>
          <w:snapToGrid w:val="0"/>
        </w:rPr>
        <w:t>U</w:t>
      </w:r>
      <w:r w:rsidRPr="008711EA">
        <w:rPr>
          <w:noProof w:val="0"/>
          <w:snapToGrid w:val="0"/>
        </w:rPr>
        <w:t>sageReportList,</w:t>
      </w:r>
    </w:p>
    <w:p w14:paraId="75E09950" w14:textId="77777777" w:rsidR="00B63F37" w:rsidRPr="008711EA" w:rsidRDefault="00B63F37" w:rsidP="00B63F37">
      <w:pPr>
        <w:pStyle w:val="PL"/>
        <w:rPr>
          <w:noProof w:val="0"/>
        </w:rPr>
      </w:pPr>
      <w:r w:rsidRPr="008711EA">
        <w:rPr>
          <w:noProof w:val="0"/>
        </w:rPr>
        <w:tab/>
        <w:t>HandoverFlag,</w:t>
      </w:r>
    </w:p>
    <w:p w14:paraId="4466836E" w14:textId="77777777" w:rsidR="009F22ED" w:rsidRPr="008711EA" w:rsidRDefault="00B63F37" w:rsidP="009F22ED">
      <w:pPr>
        <w:pStyle w:val="PL"/>
        <w:rPr>
          <w:noProof w:val="0"/>
          <w:snapToGrid w:val="0"/>
        </w:rPr>
      </w:pPr>
      <w:r w:rsidRPr="008711EA">
        <w:rPr>
          <w:noProof w:val="0"/>
        </w:rPr>
        <w:tab/>
      </w:r>
      <w:r w:rsidRPr="008711EA">
        <w:rPr>
          <w:noProof w:val="0"/>
          <w:snapToGrid w:val="0"/>
        </w:rPr>
        <w:t>NRUESecurityCapabilities</w:t>
      </w:r>
      <w:r w:rsidR="009F22ED" w:rsidRPr="008711EA">
        <w:rPr>
          <w:noProof w:val="0"/>
          <w:snapToGrid w:val="0"/>
        </w:rPr>
        <w:t>,</w:t>
      </w:r>
    </w:p>
    <w:p w14:paraId="2BCCE60F" w14:textId="77777777" w:rsidR="005614CC" w:rsidRPr="008711EA" w:rsidRDefault="009F22ED" w:rsidP="005614CC">
      <w:pPr>
        <w:pStyle w:val="PL"/>
        <w:rPr>
          <w:noProof w:val="0"/>
          <w:snapToGrid w:val="0"/>
        </w:rPr>
      </w:pPr>
      <w:r w:rsidRPr="008711EA">
        <w:rPr>
          <w:snapToGrid w:val="0"/>
        </w:rPr>
        <w:tab/>
        <w:t>UE-Application-Layer-Measurement-Capability</w:t>
      </w:r>
      <w:r w:rsidR="005614CC" w:rsidRPr="008711EA">
        <w:rPr>
          <w:noProof w:val="0"/>
          <w:snapToGrid w:val="0"/>
        </w:rPr>
        <w:t>,</w:t>
      </w:r>
    </w:p>
    <w:p w14:paraId="6EA291C8" w14:textId="77777777" w:rsidR="00D72A5B" w:rsidRPr="008711EA" w:rsidRDefault="005614CC" w:rsidP="00D72A5B">
      <w:pPr>
        <w:pStyle w:val="PL"/>
        <w:rPr>
          <w:snapToGrid w:val="0"/>
        </w:rPr>
      </w:pPr>
      <w:r w:rsidRPr="008711EA">
        <w:rPr>
          <w:noProof w:val="0"/>
          <w:snapToGrid w:val="0"/>
        </w:rPr>
        <w:tab/>
      </w:r>
      <w:r w:rsidRPr="008711EA">
        <w:rPr>
          <w:snapToGrid w:val="0"/>
        </w:rPr>
        <w:t>CE-ModeBRestricted</w:t>
      </w:r>
      <w:r w:rsidR="00D72A5B" w:rsidRPr="008711EA">
        <w:rPr>
          <w:snapToGrid w:val="0"/>
        </w:rPr>
        <w:t>,</w:t>
      </w:r>
    </w:p>
    <w:p w14:paraId="6DBF98AB" w14:textId="77777777" w:rsidR="00D6209C" w:rsidRPr="008711EA" w:rsidRDefault="00D72A5B" w:rsidP="00D72A5B">
      <w:pPr>
        <w:pStyle w:val="PL"/>
        <w:rPr>
          <w:snapToGrid w:val="0"/>
        </w:rPr>
      </w:pPr>
      <w:r w:rsidRPr="008711EA">
        <w:rPr>
          <w:snapToGrid w:val="0"/>
        </w:rPr>
        <w:tab/>
        <w:t>Packet-LossRate</w:t>
      </w:r>
      <w:r w:rsidR="00D6209C" w:rsidRPr="008711EA">
        <w:rPr>
          <w:snapToGrid w:val="0"/>
        </w:rPr>
        <w:t>,</w:t>
      </w:r>
    </w:p>
    <w:p w14:paraId="6A50D16E" w14:textId="77777777" w:rsidR="002A5F26" w:rsidRPr="008711EA" w:rsidRDefault="00D6209C" w:rsidP="002A5F26">
      <w:pPr>
        <w:pStyle w:val="PL"/>
        <w:rPr>
          <w:snapToGrid w:val="0"/>
        </w:rPr>
      </w:pPr>
      <w:r w:rsidRPr="008711EA">
        <w:rPr>
          <w:snapToGrid w:val="0"/>
        </w:rPr>
        <w:t xml:space="preserve"> </w:t>
      </w:r>
      <w:r w:rsidRPr="008711EA">
        <w:rPr>
          <w:snapToGrid w:val="0"/>
        </w:rPr>
        <w:tab/>
      </w:r>
      <w:r w:rsidRPr="008711EA">
        <w:rPr>
          <w:noProof w:val="0"/>
          <w:snapToGrid w:val="0"/>
        </w:rPr>
        <w:t>UECapabilityInfoRequest</w:t>
      </w:r>
      <w:r w:rsidR="002A5F26" w:rsidRPr="008711EA">
        <w:rPr>
          <w:rFonts w:hint="eastAsia"/>
          <w:snapToGrid w:val="0"/>
        </w:rPr>
        <w:t>,</w:t>
      </w:r>
    </w:p>
    <w:p w14:paraId="397F45CC" w14:textId="77777777" w:rsidR="002A5F26" w:rsidRPr="008711EA" w:rsidRDefault="002A5F26" w:rsidP="002A5F26">
      <w:pPr>
        <w:pStyle w:val="PL"/>
        <w:rPr>
          <w:noProof w:val="0"/>
          <w:snapToGrid w:val="0"/>
        </w:rPr>
      </w:pPr>
      <w:r w:rsidRPr="008711EA">
        <w:rPr>
          <w:noProof w:val="0"/>
          <w:snapToGrid w:val="0"/>
        </w:rPr>
        <w:tab/>
        <w:t>Source</w:t>
      </w:r>
      <w:r w:rsidRPr="008711EA">
        <w:rPr>
          <w:rFonts w:hint="eastAsia"/>
          <w:noProof w:val="0"/>
          <w:snapToGrid w:val="0"/>
          <w:lang w:eastAsia="zh-CN"/>
        </w:rPr>
        <w:t>NgRanNode</w:t>
      </w:r>
      <w:r w:rsidRPr="008711EA">
        <w:rPr>
          <w:noProof w:val="0"/>
          <w:snapToGrid w:val="0"/>
        </w:rPr>
        <w:t>-ToTarget</w:t>
      </w:r>
      <w:r w:rsidRPr="008711EA">
        <w:rPr>
          <w:rFonts w:hint="eastAsia"/>
          <w:noProof w:val="0"/>
          <w:snapToGrid w:val="0"/>
          <w:lang w:eastAsia="zh-CN"/>
        </w:rPr>
        <w:t>NgRanNode</w:t>
      </w:r>
      <w:r w:rsidRPr="008711EA">
        <w:rPr>
          <w:noProof w:val="0"/>
          <w:snapToGrid w:val="0"/>
        </w:rPr>
        <w:t>-TransparentContainer,</w:t>
      </w:r>
    </w:p>
    <w:p w14:paraId="62A57EF8" w14:textId="77777777" w:rsidR="00134088" w:rsidRPr="008711EA" w:rsidRDefault="002A5F26" w:rsidP="00134088">
      <w:pPr>
        <w:pStyle w:val="PL"/>
        <w:rPr>
          <w:snapToGrid w:val="0"/>
        </w:rPr>
      </w:pPr>
      <w:r w:rsidRPr="00986899">
        <w:rPr>
          <w:noProof w:val="0"/>
          <w:snapToGrid w:val="0"/>
        </w:rPr>
        <w:tab/>
        <w:t>Target</w:t>
      </w:r>
      <w:r w:rsidRPr="008711EA">
        <w:rPr>
          <w:rFonts w:hint="eastAsia"/>
          <w:noProof w:val="0"/>
          <w:snapToGrid w:val="0"/>
          <w:lang w:eastAsia="zh-CN"/>
        </w:rPr>
        <w:t>NgRanNode</w:t>
      </w:r>
      <w:r w:rsidRPr="00986899">
        <w:rPr>
          <w:noProof w:val="0"/>
          <w:snapToGrid w:val="0"/>
        </w:rPr>
        <w:t>-ToSource</w:t>
      </w:r>
      <w:r w:rsidRPr="008711EA">
        <w:rPr>
          <w:rFonts w:hint="eastAsia"/>
          <w:noProof w:val="0"/>
          <w:snapToGrid w:val="0"/>
          <w:lang w:eastAsia="zh-CN"/>
        </w:rPr>
        <w:t>NgRanNode</w:t>
      </w:r>
      <w:r w:rsidRPr="00986899">
        <w:rPr>
          <w:noProof w:val="0"/>
          <w:snapToGrid w:val="0"/>
        </w:rPr>
        <w:t>-TransparentContainer</w:t>
      </w:r>
      <w:r w:rsidR="00134088" w:rsidRPr="008711EA">
        <w:rPr>
          <w:snapToGrid w:val="0"/>
        </w:rPr>
        <w:t>,</w:t>
      </w:r>
    </w:p>
    <w:p w14:paraId="0204E476" w14:textId="77777777" w:rsidR="00134088" w:rsidRPr="008711EA" w:rsidRDefault="00134088" w:rsidP="00134088">
      <w:pPr>
        <w:pStyle w:val="PL"/>
        <w:rPr>
          <w:snapToGrid w:val="0"/>
        </w:rPr>
      </w:pPr>
      <w:r w:rsidRPr="008711EA">
        <w:rPr>
          <w:snapToGrid w:val="0"/>
        </w:rPr>
        <w:tab/>
        <w:t>EndIndication,</w:t>
      </w:r>
    </w:p>
    <w:p w14:paraId="10BD39B8" w14:textId="77777777" w:rsidR="00D422FD" w:rsidRPr="008711EA" w:rsidRDefault="00134088" w:rsidP="00D422FD">
      <w:pPr>
        <w:pStyle w:val="PL"/>
        <w:rPr>
          <w:snapToGrid w:val="0"/>
        </w:rPr>
      </w:pPr>
      <w:r w:rsidRPr="008711EA">
        <w:rPr>
          <w:snapToGrid w:val="0"/>
        </w:rPr>
        <w:tab/>
        <w:t>EDT-Session</w:t>
      </w:r>
      <w:r w:rsidR="00D422FD" w:rsidRPr="008711EA">
        <w:rPr>
          <w:snapToGrid w:val="0"/>
        </w:rPr>
        <w:t>,</w:t>
      </w:r>
    </w:p>
    <w:p w14:paraId="465BF9D3" w14:textId="77777777" w:rsidR="00CE54CE" w:rsidRPr="008711EA" w:rsidRDefault="00D422FD" w:rsidP="00CE54CE">
      <w:pPr>
        <w:pStyle w:val="PL"/>
        <w:rPr>
          <w:snapToGrid w:val="0"/>
        </w:rPr>
      </w:pPr>
      <w:r w:rsidRPr="008711EA">
        <w:rPr>
          <w:snapToGrid w:val="0"/>
        </w:rPr>
        <w:tab/>
        <w:t>LTE-M-Indication</w:t>
      </w:r>
      <w:r w:rsidR="00CE54CE" w:rsidRPr="008711EA">
        <w:rPr>
          <w:snapToGrid w:val="0"/>
        </w:rPr>
        <w:t>,</w:t>
      </w:r>
    </w:p>
    <w:p w14:paraId="518BE40D" w14:textId="77777777" w:rsidR="00C94FBA" w:rsidRPr="008711EA" w:rsidRDefault="00CE54CE" w:rsidP="00C94FBA">
      <w:pPr>
        <w:pStyle w:val="PL"/>
        <w:rPr>
          <w:noProof w:val="0"/>
          <w:snapToGrid w:val="0"/>
        </w:rPr>
      </w:pPr>
      <w:r w:rsidRPr="008711EA">
        <w:rPr>
          <w:noProof w:val="0"/>
          <w:snapToGrid w:val="0"/>
        </w:rPr>
        <w:tab/>
      </w:r>
      <w:bookmarkStart w:id="10516" w:name="_Hlk511819198"/>
      <w:r w:rsidRPr="008711EA">
        <w:rPr>
          <w:noProof w:val="0"/>
          <w:snapToGrid w:val="0"/>
        </w:rPr>
        <w:t>AerialUEsubscriptionInformation</w:t>
      </w:r>
      <w:bookmarkEnd w:id="10516"/>
      <w:r w:rsidR="00C94FBA" w:rsidRPr="008711EA">
        <w:rPr>
          <w:noProof w:val="0"/>
          <w:snapToGrid w:val="0"/>
        </w:rPr>
        <w:t>,</w:t>
      </w:r>
    </w:p>
    <w:p w14:paraId="7EB89CBD" w14:textId="77777777" w:rsidR="000413AC" w:rsidRPr="008711EA" w:rsidRDefault="00C94FBA" w:rsidP="000413AC">
      <w:pPr>
        <w:pStyle w:val="PL"/>
        <w:rPr>
          <w:noProof w:val="0"/>
          <w:snapToGrid w:val="0"/>
        </w:rPr>
      </w:pPr>
      <w:r w:rsidRPr="008711EA">
        <w:rPr>
          <w:noProof w:val="0"/>
          <w:snapToGrid w:val="0"/>
        </w:rPr>
        <w:tab/>
        <w:t>PendingDataIndication</w:t>
      </w:r>
      <w:r w:rsidR="000413AC" w:rsidRPr="008711EA">
        <w:rPr>
          <w:noProof w:val="0"/>
          <w:snapToGrid w:val="0"/>
          <w:lang w:eastAsia="zh-CN"/>
        </w:rPr>
        <w:t>,</w:t>
      </w:r>
    </w:p>
    <w:p w14:paraId="0B61EC95" w14:textId="77777777" w:rsidR="00017457" w:rsidRPr="008711EA" w:rsidRDefault="000413AC" w:rsidP="00017457">
      <w:pPr>
        <w:pStyle w:val="PL"/>
        <w:rPr>
          <w:noProof w:val="0"/>
          <w:snapToGrid w:val="0"/>
          <w:lang w:eastAsia="zh-CN"/>
        </w:rPr>
      </w:pPr>
      <w:r w:rsidRPr="008711EA">
        <w:rPr>
          <w:noProof w:val="0"/>
          <w:snapToGrid w:val="0"/>
          <w:lang w:eastAsia="zh-CN"/>
        </w:rPr>
        <w:tab/>
        <w:t>WarningAreaCoordinates</w:t>
      </w:r>
      <w:r w:rsidR="00017457" w:rsidRPr="008711EA">
        <w:rPr>
          <w:noProof w:val="0"/>
          <w:snapToGrid w:val="0"/>
          <w:lang w:eastAsia="zh-CN"/>
        </w:rPr>
        <w:t>,</w:t>
      </w:r>
    </w:p>
    <w:p w14:paraId="46BDD596" w14:textId="77777777" w:rsidR="00740F2F" w:rsidRPr="008711EA" w:rsidRDefault="00017457" w:rsidP="00740F2F">
      <w:pPr>
        <w:pStyle w:val="PL"/>
        <w:rPr>
          <w:noProof w:val="0"/>
          <w:snapToGrid w:val="0"/>
          <w:lang w:eastAsia="zh-CN"/>
        </w:rPr>
      </w:pPr>
      <w:r w:rsidRPr="008711EA">
        <w:rPr>
          <w:noProof w:val="0"/>
          <w:snapToGrid w:val="0"/>
          <w:lang w:eastAsia="zh-CN"/>
        </w:rPr>
        <w:tab/>
        <w:t>Subscription-Based-UE-DifferentiationInfo</w:t>
      </w:r>
      <w:r w:rsidR="00740F2F" w:rsidRPr="008711EA">
        <w:rPr>
          <w:noProof w:val="0"/>
          <w:snapToGrid w:val="0"/>
          <w:lang w:eastAsia="zh-CN"/>
        </w:rPr>
        <w:t>,</w:t>
      </w:r>
    </w:p>
    <w:p w14:paraId="7BB7C3F0" w14:textId="77777777" w:rsidR="00740F2F" w:rsidRPr="008711EA" w:rsidRDefault="00740F2F" w:rsidP="00740F2F">
      <w:pPr>
        <w:pStyle w:val="PL"/>
        <w:rPr>
          <w:noProof w:val="0"/>
          <w:snapToGrid w:val="0"/>
          <w:lang w:eastAsia="zh-CN"/>
        </w:rPr>
      </w:pPr>
      <w:r w:rsidRPr="008711EA">
        <w:rPr>
          <w:noProof w:val="0"/>
          <w:snapToGrid w:val="0"/>
          <w:lang w:eastAsia="zh-CN"/>
        </w:rPr>
        <w:tab/>
        <w:t>PSCellInformation,</w:t>
      </w:r>
    </w:p>
    <w:p w14:paraId="53E4D655" w14:textId="77777777" w:rsidR="009345C1" w:rsidRPr="008711EA" w:rsidRDefault="00740F2F" w:rsidP="009345C1">
      <w:pPr>
        <w:pStyle w:val="PL"/>
        <w:rPr>
          <w:noProof w:val="0"/>
          <w:snapToGrid w:val="0"/>
          <w:lang w:eastAsia="zh-CN"/>
        </w:rPr>
      </w:pPr>
      <w:r w:rsidRPr="008711EA">
        <w:rPr>
          <w:noProof w:val="0"/>
          <w:snapToGrid w:val="0"/>
          <w:lang w:eastAsia="zh-CN"/>
        </w:rPr>
        <w:tab/>
        <w:t>NR-CGI</w:t>
      </w:r>
      <w:r w:rsidR="009345C1" w:rsidRPr="008711EA">
        <w:rPr>
          <w:noProof w:val="0"/>
          <w:snapToGrid w:val="0"/>
          <w:lang w:eastAsia="zh-CN"/>
        </w:rPr>
        <w:t>,</w:t>
      </w:r>
    </w:p>
    <w:p w14:paraId="0CFF565F" w14:textId="77777777" w:rsidR="009345C1" w:rsidRPr="008711EA" w:rsidRDefault="009345C1" w:rsidP="009345C1">
      <w:pPr>
        <w:pStyle w:val="PL"/>
        <w:rPr>
          <w:noProof w:val="0"/>
          <w:snapToGrid w:val="0"/>
          <w:lang w:eastAsia="zh-CN"/>
        </w:rPr>
      </w:pPr>
      <w:r w:rsidRPr="008711EA">
        <w:rPr>
          <w:noProof w:val="0"/>
          <w:snapToGrid w:val="0"/>
          <w:lang w:eastAsia="zh-CN"/>
        </w:rPr>
        <w:tab/>
        <w:t>ConnectedengNBList,</w:t>
      </w:r>
    </w:p>
    <w:p w14:paraId="3AA125AC" w14:textId="77777777" w:rsidR="00590177" w:rsidRPr="008711EA" w:rsidRDefault="009345C1" w:rsidP="00590177">
      <w:pPr>
        <w:pStyle w:val="PL"/>
        <w:rPr>
          <w:noProof w:val="0"/>
          <w:snapToGrid w:val="0"/>
          <w:lang w:eastAsia="zh-CN"/>
        </w:rPr>
      </w:pPr>
      <w:r w:rsidRPr="008711EA">
        <w:rPr>
          <w:noProof w:val="0"/>
          <w:snapToGrid w:val="0"/>
          <w:lang w:eastAsia="zh-CN"/>
        </w:rPr>
        <w:tab/>
        <w:t>EN-DCSONConfigurationTransfer</w:t>
      </w:r>
      <w:r w:rsidR="00590177" w:rsidRPr="008711EA">
        <w:rPr>
          <w:noProof w:val="0"/>
          <w:snapToGrid w:val="0"/>
          <w:lang w:eastAsia="zh-CN"/>
        </w:rPr>
        <w:t>,</w:t>
      </w:r>
    </w:p>
    <w:p w14:paraId="532F02F0" w14:textId="77777777" w:rsidR="00A667F3" w:rsidRPr="008711EA" w:rsidRDefault="00590177" w:rsidP="00A667F3">
      <w:pPr>
        <w:pStyle w:val="PL"/>
        <w:rPr>
          <w:noProof w:val="0"/>
          <w:snapToGrid w:val="0"/>
          <w:lang w:eastAsia="zh-CN"/>
        </w:rPr>
      </w:pPr>
      <w:r w:rsidRPr="008711EA">
        <w:rPr>
          <w:noProof w:val="0"/>
          <w:snapToGrid w:val="0"/>
          <w:lang w:eastAsia="zh-CN"/>
        </w:rPr>
        <w:tab/>
        <w:t>TimeSinceSecondaryNodeRelease</w:t>
      </w:r>
      <w:r w:rsidR="00A667F3" w:rsidRPr="008711EA">
        <w:rPr>
          <w:noProof w:val="0"/>
          <w:snapToGrid w:val="0"/>
          <w:lang w:eastAsia="zh-CN"/>
        </w:rPr>
        <w:t>,</w:t>
      </w:r>
    </w:p>
    <w:p w14:paraId="4D9087A7" w14:textId="77777777" w:rsidR="000408EE" w:rsidRPr="000408EE" w:rsidRDefault="00A667F3" w:rsidP="000408EE">
      <w:pPr>
        <w:pStyle w:val="PL"/>
        <w:rPr>
          <w:noProof w:val="0"/>
          <w:snapToGrid w:val="0"/>
        </w:rPr>
      </w:pPr>
      <w:r w:rsidRPr="008711EA">
        <w:rPr>
          <w:noProof w:val="0"/>
          <w:snapToGrid w:val="0"/>
          <w:lang w:eastAsia="zh-CN"/>
        </w:rPr>
        <w:tab/>
      </w:r>
      <w:r w:rsidRPr="008711EA">
        <w:rPr>
          <w:noProof w:val="0"/>
          <w:snapToGrid w:val="0"/>
        </w:rPr>
        <w:t>AdditionalRRMPriorityIndex</w:t>
      </w:r>
      <w:r w:rsidR="000408EE" w:rsidRPr="000408EE">
        <w:rPr>
          <w:noProof w:val="0"/>
          <w:snapToGrid w:val="0"/>
        </w:rPr>
        <w:t>,</w:t>
      </w:r>
    </w:p>
    <w:p w14:paraId="3CB10309" w14:textId="77777777" w:rsidR="000408EE" w:rsidRPr="000408EE" w:rsidRDefault="000408EE" w:rsidP="000408EE">
      <w:pPr>
        <w:pStyle w:val="PL"/>
        <w:rPr>
          <w:noProof w:val="0"/>
          <w:snapToGrid w:val="0"/>
        </w:rPr>
      </w:pPr>
      <w:r>
        <w:rPr>
          <w:noProof w:val="0"/>
          <w:snapToGrid w:val="0"/>
        </w:rPr>
        <w:tab/>
      </w:r>
      <w:r w:rsidRPr="000408EE">
        <w:rPr>
          <w:noProof w:val="0"/>
          <w:snapToGrid w:val="0"/>
        </w:rPr>
        <w:t>IAB-Authorized,</w:t>
      </w:r>
    </w:p>
    <w:p w14:paraId="6DCE434A" w14:textId="77777777" w:rsidR="000408EE" w:rsidRPr="000408EE" w:rsidRDefault="000408EE" w:rsidP="000408EE">
      <w:pPr>
        <w:pStyle w:val="PL"/>
        <w:rPr>
          <w:noProof w:val="0"/>
          <w:snapToGrid w:val="0"/>
        </w:rPr>
      </w:pPr>
      <w:r>
        <w:rPr>
          <w:noProof w:val="0"/>
          <w:snapToGrid w:val="0"/>
        </w:rPr>
        <w:tab/>
      </w:r>
      <w:r w:rsidRPr="000408EE">
        <w:rPr>
          <w:noProof w:val="0"/>
          <w:snapToGrid w:val="0"/>
        </w:rPr>
        <w:t>IAB-Node-Indication,</w:t>
      </w:r>
    </w:p>
    <w:p w14:paraId="1CF8519D" w14:textId="77777777" w:rsidR="003C732D" w:rsidRPr="003C732D" w:rsidRDefault="000408EE" w:rsidP="003C732D">
      <w:pPr>
        <w:pStyle w:val="PL"/>
        <w:rPr>
          <w:noProof w:val="0"/>
          <w:snapToGrid w:val="0"/>
        </w:rPr>
      </w:pPr>
      <w:r>
        <w:rPr>
          <w:noProof w:val="0"/>
          <w:snapToGrid w:val="0"/>
        </w:rPr>
        <w:tab/>
      </w:r>
      <w:r w:rsidRPr="000408EE">
        <w:rPr>
          <w:noProof w:val="0"/>
          <w:snapToGrid w:val="0"/>
        </w:rPr>
        <w:t>IAB-Supported</w:t>
      </w:r>
      <w:r w:rsidR="003C732D" w:rsidRPr="003C732D">
        <w:rPr>
          <w:noProof w:val="0"/>
          <w:snapToGrid w:val="0"/>
        </w:rPr>
        <w:t>,</w:t>
      </w:r>
    </w:p>
    <w:p w14:paraId="7D5FC4E1" w14:textId="77777777" w:rsidR="00676777" w:rsidRPr="00676777" w:rsidRDefault="003C732D" w:rsidP="00676777">
      <w:pPr>
        <w:pStyle w:val="PL"/>
        <w:rPr>
          <w:noProof w:val="0"/>
          <w:snapToGrid w:val="0"/>
        </w:rPr>
      </w:pPr>
      <w:r w:rsidRPr="003C732D">
        <w:rPr>
          <w:noProof w:val="0"/>
          <w:snapToGrid w:val="0"/>
        </w:rPr>
        <w:tab/>
        <w:t>DataSize</w:t>
      </w:r>
      <w:r w:rsidR="00676777" w:rsidRPr="00676777">
        <w:rPr>
          <w:noProof w:val="0"/>
          <w:snapToGrid w:val="0"/>
        </w:rPr>
        <w:t>,</w:t>
      </w:r>
    </w:p>
    <w:p w14:paraId="5E10EB90" w14:textId="77777777" w:rsidR="006D2157" w:rsidRPr="006D2157" w:rsidRDefault="00676777" w:rsidP="006D2157">
      <w:pPr>
        <w:pStyle w:val="PL"/>
        <w:rPr>
          <w:noProof w:val="0"/>
          <w:snapToGrid w:val="0"/>
        </w:rPr>
      </w:pPr>
      <w:r w:rsidRPr="00676777">
        <w:rPr>
          <w:noProof w:val="0"/>
          <w:snapToGrid w:val="0"/>
        </w:rPr>
        <w:tab/>
        <w:t>Ethernet-Type</w:t>
      </w:r>
      <w:r w:rsidR="006D2157" w:rsidRPr="006D2157">
        <w:rPr>
          <w:noProof w:val="0"/>
          <w:snapToGrid w:val="0"/>
        </w:rPr>
        <w:t>,</w:t>
      </w:r>
    </w:p>
    <w:p w14:paraId="4A29EF05" w14:textId="77777777" w:rsidR="006D2157" w:rsidRPr="006D2157" w:rsidRDefault="006D2157" w:rsidP="006D2157">
      <w:pPr>
        <w:pStyle w:val="PL"/>
        <w:rPr>
          <w:noProof w:val="0"/>
          <w:snapToGrid w:val="0"/>
        </w:rPr>
      </w:pPr>
      <w:r w:rsidRPr="006D2157">
        <w:rPr>
          <w:noProof w:val="0"/>
          <w:snapToGrid w:val="0"/>
        </w:rPr>
        <w:tab/>
        <w:t>NRV2XServicesAuthorized,</w:t>
      </w:r>
    </w:p>
    <w:p w14:paraId="45C36862" w14:textId="77777777" w:rsidR="006D2157" w:rsidRPr="006D2157" w:rsidRDefault="006D2157" w:rsidP="006D2157">
      <w:pPr>
        <w:pStyle w:val="PL"/>
        <w:rPr>
          <w:noProof w:val="0"/>
          <w:snapToGrid w:val="0"/>
        </w:rPr>
      </w:pPr>
      <w:r w:rsidRPr="006D2157">
        <w:rPr>
          <w:noProof w:val="0"/>
          <w:snapToGrid w:val="0"/>
        </w:rPr>
        <w:tab/>
        <w:t>NRUESidelinkAggregateMaximumBitrate,</w:t>
      </w:r>
    </w:p>
    <w:p w14:paraId="74886212" w14:textId="77777777" w:rsidR="00CC40CA" w:rsidRPr="00CC40CA" w:rsidRDefault="006D2157" w:rsidP="00CC40CA">
      <w:pPr>
        <w:pStyle w:val="PL"/>
        <w:rPr>
          <w:noProof w:val="0"/>
          <w:snapToGrid w:val="0"/>
        </w:rPr>
      </w:pPr>
      <w:r w:rsidRPr="006D2157">
        <w:rPr>
          <w:noProof w:val="0"/>
          <w:snapToGrid w:val="0"/>
        </w:rPr>
        <w:tab/>
        <w:t>PC5QoSParameters</w:t>
      </w:r>
      <w:r w:rsidR="00CC40CA" w:rsidRPr="00CC40CA">
        <w:rPr>
          <w:noProof w:val="0"/>
          <w:snapToGrid w:val="0"/>
        </w:rPr>
        <w:t>,</w:t>
      </w:r>
    </w:p>
    <w:p w14:paraId="2F275103" w14:textId="77777777" w:rsidR="00497879" w:rsidRPr="00497879" w:rsidRDefault="00CC40CA" w:rsidP="00497879">
      <w:pPr>
        <w:pStyle w:val="PL"/>
        <w:rPr>
          <w:noProof w:val="0"/>
          <w:snapToGrid w:val="0"/>
        </w:rPr>
      </w:pPr>
      <w:r w:rsidRPr="00CC40CA">
        <w:rPr>
          <w:noProof w:val="0"/>
          <w:snapToGrid w:val="0"/>
        </w:rPr>
        <w:tab/>
        <w:t>IntersystemSONConfigurationTransfer</w:t>
      </w:r>
      <w:r w:rsidR="00497879" w:rsidRPr="00497879">
        <w:rPr>
          <w:noProof w:val="0"/>
          <w:snapToGrid w:val="0"/>
        </w:rPr>
        <w:t>,</w:t>
      </w:r>
    </w:p>
    <w:p w14:paraId="125BBF54" w14:textId="77777777" w:rsidR="000413AC" w:rsidRDefault="00497879" w:rsidP="00497879">
      <w:pPr>
        <w:pStyle w:val="PL"/>
        <w:rPr>
          <w:noProof w:val="0"/>
          <w:snapToGrid w:val="0"/>
        </w:rPr>
      </w:pPr>
      <w:r w:rsidRPr="00497879">
        <w:rPr>
          <w:noProof w:val="0"/>
          <w:snapToGrid w:val="0"/>
        </w:rPr>
        <w:tab/>
        <w:t>UERadioCapabilityID</w:t>
      </w:r>
      <w:r w:rsidR="00F671B4">
        <w:rPr>
          <w:noProof w:val="0"/>
          <w:snapToGrid w:val="0"/>
        </w:rPr>
        <w:t>,</w:t>
      </w:r>
    </w:p>
    <w:p w14:paraId="64C7A7D2" w14:textId="77777777" w:rsidR="00F671B4" w:rsidRPr="00F671B4" w:rsidRDefault="00F671B4" w:rsidP="00F671B4">
      <w:pPr>
        <w:pStyle w:val="PL"/>
        <w:rPr>
          <w:noProof w:val="0"/>
          <w:snapToGrid w:val="0"/>
          <w:lang w:eastAsia="zh-CN"/>
        </w:rPr>
      </w:pPr>
      <w:r w:rsidRPr="00F671B4">
        <w:rPr>
          <w:noProof w:val="0"/>
          <w:snapToGrid w:val="0"/>
          <w:lang w:eastAsia="zh-CN"/>
        </w:rPr>
        <w:tab/>
        <w:t>NotifySourceeNB,</w:t>
      </w:r>
    </w:p>
    <w:p w14:paraId="5A7E06DE" w14:textId="77777777" w:rsidR="00F671B4" w:rsidRPr="00F671B4" w:rsidRDefault="00F671B4" w:rsidP="00F671B4">
      <w:pPr>
        <w:pStyle w:val="PL"/>
        <w:rPr>
          <w:noProof w:val="0"/>
          <w:snapToGrid w:val="0"/>
          <w:lang w:eastAsia="zh-CN"/>
        </w:rPr>
      </w:pPr>
      <w:r w:rsidRPr="00F671B4">
        <w:rPr>
          <w:noProof w:val="0"/>
          <w:snapToGrid w:val="0"/>
          <w:lang w:eastAsia="zh-CN"/>
        </w:rPr>
        <w:tab/>
        <w:t>ENB-EarlyStatusTransfer-TransparentContainer,</w:t>
      </w:r>
    </w:p>
    <w:p w14:paraId="2FDA5BD9" w14:textId="77777777" w:rsidR="00F671B4" w:rsidRPr="00F671B4" w:rsidRDefault="00F671B4" w:rsidP="00F671B4">
      <w:pPr>
        <w:pStyle w:val="PL"/>
        <w:rPr>
          <w:noProof w:val="0"/>
          <w:snapToGrid w:val="0"/>
          <w:lang w:eastAsia="zh-CN"/>
        </w:rPr>
      </w:pPr>
      <w:r w:rsidRPr="00F671B4">
        <w:rPr>
          <w:noProof w:val="0"/>
          <w:snapToGrid w:val="0"/>
          <w:lang w:eastAsia="zh-CN"/>
        </w:rPr>
        <w:tab/>
        <w:t>WUS-Assistance-Information,</w:t>
      </w:r>
    </w:p>
    <w:p w14:paraId="67026E91" w14:textId="77777777" w:rsidR="00F671B4" w:rsidRPr="008711EA" w:rsidRDefault="00F671B4" w:rsidP="00F671B4">
      <w:pPr>
        <w:pStyle w:val="PL"/>
        <w:rPr>
          <w:noProof w:val="0"/>
          <w:snapToGrid w:val="0"/>
          <w:lang w:eastAsia="zh-CN"/>
        </w:rPr>
      </w:pPr>
      <w:r>
        <w:rPr>
          <w:noProof w:val="0"/>
          <w:snapToGrid w:val="0"/>
          <w:lang w:eastAsia="zh-CN"/>
        </w:rPr>
        <w:tab/>
      </w:r>
      <w:r w:rsidRPr="00F671B4">
        <w:rPr>
          <w:noProof w:val="0"/>
          <w:snapToGrid w:val="0"/>
          <w:lang w:eastAsia="zh-CN"/>
        </w:rPr>
        <w:t>NB-IoT-PagingDRX</w:t>
      </w:r>
      <w:r w:rsidR="00726646">
        <w:rPr>
          <w:noProof w:val="0"/>
          <w:snapToGrid w:val="0"/>
          <w:lang w:eastAsia="zh-CN"/>
        </w:rPr>
        <w:t>,</w:t>
      </w:r>
    </w:p>
    <w:p w14:paraId="6358AF9A" w14:textId="77777777" w:rsidR="00726646" w:rsidRPr="000D365D" w:rsidRDefault="00726646" w:rsidP="009D0503">
      <w:pPr>
        <w:pStyle w:val="PL"/>
        <w:rPr>
          <w:snapToGrid w:val="0"/>
          <w:lang w:eastAsia="zh-CN"/>
        </w:rPr>
      </w:pPr>
      <w:r>
        <w:rPr>
          <w:noProof w:val="0"/>
          <w:snapToGrid w:val="0"/>
          <w:lang w:eastAsia="zh-CN"/>
        </w:rPr>
        <w:tab/>
      </w:r>
      <w:r w:rsidRPr="0098317F">
        <w:rPr>
          <w:snapToGrid w:val="0"/>
          <w:lang w:eastAsia="zh-CN"/>
        </w:rPr>
        <w:t>Paging</w:t>
      </w:r>
      <w:r>
        <w:rPr>
          <w:snapToGrid w:val="0"/>
          <w:lang w:eastAsia="zh-CN"/>
        </w:rPr>
        <w:t>Cause</w:t>
      </w:r>
      <w:r w:rsidR="00A9570F">
        <w:rPr>
          <w:snapToGrid w:val="0"/>
          <w:lang w:eastAsia="zh-CN"/>
        </w:rPr>
        <w:t>,</w:t>
      </w:r>
    </w:p>
    <w:p w14:paraId="5C559B9B" w14:textId="77777777" w:rsidR="00A9570F" w:rsidRDefault="00A9570F" w:rsidP="00A9570F">
      <w:pPr>
        <w:pStyle w:val="PL"/>
        <w:rPr>
          <w:snapToGrid w:val="0"/>
          <w:lang w:eastAsia="zh-CN"/>
        </w:rPr>
      </w:pPr>
      <w:r>
        <w:rPr>
          <w:snapToGrid w:val="0"/>
          <w:lang w:eastAsia="zh-CN"/>
        </w:rPr>
        <w:tab/>
        <w:t>SecurityIndication,</w:t>
      </w:r>
    </w:p>
    <w:p w14:paraId="5B3F8264" w14:textId="77777777" w:rsidR="00A9570F" w:rsidRDefault="00A9570F" w:rsidP="00A9570F">
      <w:pPr>
        <w:pStyle w:val="PL"/>
        <w:rPr>
          <w:snapToGrid w:val="0"/>
          <w:lang w:eastAsia="zh-CN"/>
        </w:rPr>
      </w:pPr>
      <w:r>
        <w:rPr>
          <w:snapToGrid w:val="0"/>
          <w:lang w:eastAsia="zh-CN"/>
        </w:rPr>
        <w:tab/>
        <w:t>SecurityResult</w:t>
      </w:r>
      <w:r w:rsidR="005B7527">
        <w:rPr>
          <w:snapToGrid w:val="0"/>
          <w:lang w:eastAsia="zh-CN"/>
        </w:rPr>
        <w:t>,</w:t>
      </w:r>
    </w:p>
    <w:p w14:paraId="2E7A248D" w14:textId="77777777" w:rsidR="00AF2DB3" w:rsidRPr="00986899" w:rsidRDefault="00AF2DB3" w:rsidP="00AF2DB3">
      <w:pPr>
        <w:pStyle w:val="PL"/>
        <w:rPr>
          <w:noProof w:val="0"/>
          <w:snapToGrid w:val="0"/>
          <w:lang w:val="fr-FR" w:eastAsia="zh-CN"/>
        </w:rPr>
      </w:pPr>
      <w:r>
        <w:rPr>
          <w:noProof w:val="0"/>
          <w:snapToGrid w:val="0"/>
          <w:lang w:eastAsia="zh-CN"/>
        </w:rPr>
        <w:tab/>
      </w:r>
      <w:r w:rsidRPr="00986899">
        <w:rPr>
          <w:noProof w:val="0"/>
          <w:snapToGrid w:val="0"/>
          <w:lang w:val="fr-FR" w:eastAsia="zh-CN"/>
        </w:rPr>
        <w:t>LTE-NTN-TAI-Information</w:t>
      </w:r>
    </w:p>
    <w:p w14:paraId="1ED8F01E" w14:textId="77777777" w:rsidR="000E2576" w:rsidRPr="00986899" w:rsidRDefault="000E2576" w:rsidP="00D72A5B">
      <w:pPr>
        <w:pStyle w:val="PL"/>
        <w:rPr>
          <w:noProof w:val="0"/>
          <w:snapToGrid w:val="0"/>
          <w:lang w:val="fr-FR" w:eastAsia="zh-CN"/>
        </w:rPr>
      </w:pPr>
    </w:p>
    <w:p w14:paraId="03807FE6" w14:textId="77777777" w:rsidR="000E2576" w:rsidRPr="00986899" w:rsidRDefault="000E2576" w:rsidP="000E2576">
      <w:pPr>
        <w:pStyle w:val="PL"/>
        <w:rPr>
          <w:noProof w:val="0"/>
          <w:snapToGrid w:val="0"/>
          <w:lang w:val="fr-FR" w:eastAsia="zh-CN"/>
        </w:rPr>
      </w:pPr>
    </w:p>
    <w:p w14:paraId="73B75B97" w14:textId="77777777" w:rsidR="000E2576" w:rsidRPr="00986899" w:rsidRDefault="000E2576" w:rsidP="000E2576">
      <w:pPr>
        <w:pStyle w:val="PL"/>
        <w:rPr>
          <w:noProof w:val="0"/>
          <w:snapToGrid w:val="0"/>
          <w:lang w:val="fr-FR" w:eastAsia="zh-CN"/>
        </w:rPr>
      </w:pPr>
    </w:p>
    <w:p w14:paraId="5C41A32B" w14:textId="77777777" w:rsidR="000E2576" w:rsidRPr="00986899" w:rsidRDefault="000E2576" w:rsidP="000E2576">
      <w:pPr>
        <w:pStyle w:val="PL"/>
        <w:rPr>
          <w:noProof w:val="0"/>
          <w:snapToGrid w:val="0"/>
          <w:lang w:val="fr-FR"/>
        </w:rPr>
      </w:pPr>
    </w:p>
    <w:p w14:paraId="5D1D9770" w14:textId="77777777" w:rsidR="000E2576" w:rsidRPr="00986899" w:rsidRDefault="000E2576" w:rsidP="000E2576">
      <w:pPr>
        <w:pStyle w:val="PL"/>
        <w:rPr>
          <w:noProof w:val="0"/>
          <w:snapToGrid w:val="0"/>
          <w:lang w:val="fr-FR"/>
        </w:rPr>
      </w:pPr>
      <w:r w:rsidRPr="00986899">
        <w:rPr>
          <w:noProof w:val="0"/>
          <w:snapToGrid w:val="0"/>
          <w:lang w:val="fr-FR"/>
        </w:rPr>
        <w:t>FROM S1AP-IEs</w:t>
      </w:r>
    </w:p>
    <w:p w14:paraId="53479654" w14:textId="77777777" w:rsidR="000E2576" w:rsidRPr="00986899" w:rsidRDefault="000E2576" w:rsidP="000E2576">
      <w:pPr>
        <w:pStyle w:val="PL"/>
        <w:rPr>
          <w:noProof w:val="0"/>
          <w:snapToGrid w:val="0"/>
          <w:lang w:val="fr-FR"/>
        </w:rPr>
      </w:pPr>
    </w:p>
    <w:p w14:paraId="7C5EEAE8" w14:textId="77777777" w:rsidR="000E2576" w:rsidRPr="00986899" w:rsidRDefault="000E2576" w:rsidP="000E2576">
      <w:pPr>
        <w:pStyle w:val="PL"/>
        <w:rPr>
          <w:noProof w:val="0"/>
          <w:snapToGrid w:val="0"/>
          <w:lang w:val="fr-FR"/>
        </w:rPr>
      </w:pPr>
      <w:r w:rsidRPr="00986899">
        <w:rPr>
          <w:noProof w:val="0"/>
          <w:snapToGrid w:val="0"/>
          <w:lang w:val="fr-FR"/>
        </w:rPr>
        <w:tab/>
        <w:t>PrivateIE-Container{},</w:t>
      </w:r>
    </w:p>
    <w:p w14:paraId="6066B0AE" w14:textId="77777777" w:rsidR="000E2576" w:rsidRPr="00986899" w:rsidRDefault="000E2576" w:rsidP="000E2576">
      <w:pPr>
        <w:pStyle w:val="PL"/>
        <w:rPr>
          <w:noProof w:val="0"/>
          <w:snapToGrid w:val="0"/>
          <w:lang w:val="fr-FR"/>
        </w:rPr>
      </w:pPr>
      <w:r w:rsidRPr="00986899">
        <w:rPr>
          <w:noProof w:val="0"/>
          <w:snapToGrid w:val="0"/>
          <w:lang w:val="fr-FR"/>
        </w:rPr>
        <w:tab/>
        <w:t>ProtocolExtensionContainer{},</w:t>
      </w:r>
    </w:p>
    <w:p w14:paraId="5E94DA5A" w14:textId="77777777" w:rsidR="000E2576" w:rsidRPr="00986899" w:rsidRDefault="000E2576" w:rsidP="000E2576">
      <w:pPr>
        <w:pStyle w:val="PL"/>
        <w:rPr>
          <w:noProof w:val="0"/>
          <w:snapToGrid w:val="0"/>
          <w:lang w:val="fr-FR"/>
        </w:rPr>
      </w:pPr>
      <w:r w:rsidRPr="00986899">
        <w:rPr>
          <w:noProof w:val="0"/>
          <w:snapToGrid w:val="0"/>
          <w:lang w:val="fr-FR"/>
        </w:rPr>
        <w:tab/>
        <w:t>ProtocolIE-Container{},</w:t>
      </w:r>
    </w:p>
    <w:p w14:paraId="0F89920E" w14:textId="77777777" w:rsidR="000E2576" w:rsidRPr="00986899" w:rsidRDefault="000E2576" w:rsidP="000E2576">
      <w:pPr>
        <w:pStyle w:val="PL"/>
        <w:rPr>
          <w:noProof w:val="0"/>
          <w:snapToGrid w:val="0"/>
          <w:lang w:val="fr-FR"/>
        </w:rPr>
      </w:pPr>
      <w:r w:rsidRPr="00986899">
        <w:rPr>
          <w:noProof w:val="0"/>
          <w:snapToGrid w:val="0"/>
          <w:lang w:val="fr-FR"/>
        </w:rPr>
        <w:tab/>
        <w:t>ProtocolIE-ContainerList{},</w:t>
      </w:r>
    </w:p>
    <w:p w14:paraId="2BB4D105" w14:textId="77777777" w:rsidR="000E2576" w:rsidRPr="00986899" w:rsidRDefault="000E2576" w:rsidP="000E2576">
      <w:pPr>
        <w:pStyle w:val="PL"/>
        <w:rPr>
          <w:noProof w:val="0"/>
          <w:snapToGrid w:val="0"/>
          <w:lang w:val="fr-FR"/>
        </w:rPr>
      </w:pPr>
      <w:r w:rsidRPr="00986899">
        <w:rPr>
          <w:noProof w:val="0"/>
          <w:snapToGrid w:val="0"/>
          <w:lang w:val="fr-FR"/>
        </w:rPr>
        <w:tab/>
        <w:t>ProtocolIE-ContainerPair{},</w:t>
      </w:r>
    </w:p>
    <w:p w14:paraId="52C36D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ProtocolIE-ContainerPairList{},</w:t>
      </w:r>
    </w:p>
    <w:p w14:paraId="2E4EB807" w14:textId="77777777" w:rsidR="000E2576" w:rsidRPr="008711EA" w:rsidRDefault="000E2576" w:rsidP="000E2576">
      <w:pPr>
        <w:pStyle w:val="PL"/>
        <w:rPr>
          <w:noProof w:val="0"/>
          <w:snapToGrid w:val="0"/>
        </w:rPr>
      </w:pPr>
      <w:r w:rsidRPr="008711EA">
        <w:rPr>
          <w:noProof w:val="0"/>
          <w:snapToGrid w:val="0"/>
        </w:rPr>
        <w:tab/>
        <w:t>ProtocolIE-SingleContainer{},</w:t>
      </w:r>
    </w:p>
    <w:p w14:paraId="1CF6BD69" w14:textId="77777777" w:rsidR="000E2576" w:rsidRPr="008711EA" w:rsidRDefault="000E2576" w:rsidP="000E2576">
      <w:pPr>
        <w:pStyle w:val="PL"/>
        <w:rPr>
          <w:noProof w:val="0"/>
          <w:snapToGrid w:val="0"/>
        </w:rPr>
      </w:pPr>
      <w:r w:rsidRPr="008711EA">
        <w:rPr>
          <w:noProof w:val="0"/>
          <w:snapToGrid w:val="0"/>
        </w:rPr>
        <w:tab/>
        <w:t>S1AP-PRIVATE-IES,</w:t>
      </w:r>
    </w:p>
    <w:p w14:paraId="40CD28F4" w14:textId="77777777" w:rsidR="000E2576" w:rsidRPr="008711EA" w:rsidRDefault="000E2576" w:rsidP="000E2576">
      <w:pPr>
        <w:pStyle w:val="PL"/>
        <w:rPr>
          <w:noProof w:val="0"/>
          <w:snapToGrid w:val="0"/>
        </w:rPr>
      </w:pPr>
      <w:r w:rsidRPr="008711EA">
        <w:rPr>
          <w:noProof w:val="0"/>
          <w:snapToGrid w:val="0"/>
        </w:rPr>
        <w:tab/>
        <w:t>S1AP-PROTOCOL-EXTENSION,</w:t>
      </w:r>
    </w:p>
    <w:p w14:paraId="19A9013E" w14:textId="77777777" w:rsidR="000E2576" w:rsidRPr="008711EA" w:rsidRDefault="000E2576" w:rsidP="000E2576">
      <w:pPr>
        <w:pStyle w:val="PL"/>
        <w:rPr>
          <w:noProof w:val="0"/>
          <w:snapToGrid w:val="0"/>
        </w:rPr>
      </w:pPr>
      <w:r w:rsidRPr="008711EA">
        <w:rPr>
          <w:noProof w:val="0"/>
          <w:snapToGrid w:val="0"/>
        </w:rPr>
        <w:tab/>
        <w:t>S1AP-PROTOCOL-IES,</w:t>
      </w:r>
    </w:p>
    <w:p w14:paraId="03A170E2" w14:textId="77777777" w:rsidR="000E2576" w:rsidRPr="008711EA" w:rsidRDefault="000E2576" w:rsidP="000E2576">
      <w:pPr>
        <w:pStyle w:val="PL"/>
        <w:rPr>
          <w:noProof w:val="0"/>
          <w:snapToGrid w:val="0"/>
        </w:rPr>
      </w:pPr>
      <w:r w:rsidRPr="008711EA">
        <w:rPr>
          <w:noProof w:val="0"/>
          <w:snapToGrid w:val="0"/>
        </w:rPr>
        <w:tab/>
        <w:t>S1AP-PROTOCOL-IES-PAIR</w:t>
      </w:r>
    </w:p>
    <w:p w14:paraId="63743AE8" w14:textId="77777777" w:rsidR="000E2576" w:rsidRPr="008711EA" w:rsidRDefault="000E2576" w:rsidP="000E2576">
      <w:pPr>
        <w:pStyle w:val="PL"/>
        <w:rPr>
          <w:noProof w:val="0"/>
          <w:snapToGrid w:val="0"/>
        </w:rPr>
      </w:pPr>
      <w:r w:rsidRPr="008711EA">
        <w:rPr>
          <w:noProof w:val="0"/>
          <w:snapToGrid w:val="0"/>
        </w:rPr>
        <w:t>FROM S1AP-Containers</w:t>
      </w:r>
    </w:p>
    <w:p w14:paraId="7D04C7F2" w14:textId="77777777" w:rsidR="000E2576" w:rsidRPr="008711EA" w:rsidRDefault="000E2576" w:rsidP="000E2576">
      <w:pPr>
        <w:pStyle w:val="PL"/>
        <w:rPr>
          <w:noProof w:val="0"/>
          <w:snapToGrid w:val="0"/>
        </w:rPr>
      </w:pPr>
    </w:p>
    <w:p w14:paraId="3B777DCF" w14:textId="77777777" w:rsidR="000E2576" w:rsidRPr="008711EA" w:rsidRDefault="000E2576" w:rsidP="000E2576">
      <w:pPr>
        <w:pStyle w:val="PL"/>
        <w:rPr>
          <w:noProof w:val="0"/>
          <w:snapToGrid w:val="0"/>
        </w:rPr>
      </w:pPr>
    </w:p>
    <w:p w14:paraId="72224171" w14:textId="77777777" w:rsidR="000E2576" w:rsidRPr="008711EA" w:rsidRDefault="000E2576" w:rsidP="000E2576">
      <w:pPr>
        <w:pStyle w:val="PL"/>
        <w:spacing w:line="0" w:lineRule="atLeast"/>
        <w:rPr>
          <w:noProof w:val="0"/>
          <w:snapToGrid w:val="0"/>
        </w:rPr>
      </w:pPr>
      <w:r w:rsidRPr="008711EA">
        <w:rPr>
          <w:noProof w:val="0"/>
          <w:snapToGrid w:val="0"/>
        </w:rPr>
        <w:tab/>
        <w:t>id-AssistanceDataForPaging,</w:t>
      </w:r>
    </w:p>
    <w:p w14:paraId="273584B0" w14:textId="77777777" w:rsidR="00CE54CE" w:rsidRPr="008711EA" w:rsidRDefault="00CE54CE" w:rsidP="000E2576">
      <w:pPr>
        <w:pStyle w:val="PL"/>
        <w:spacing w:line="0" w:lineRule="atLeast"/>
        <w:rPr>
          <w:noProof w:val="0"/>
          <w:snapToGrid w:val="0"/>
        </w:rPr>
      </w:pPr>
      <w:r w:rsidRPr="008711EA">
        <w:rPr>
          <w:noProof w:val="0"/>
          <w:snapToGrid w:val="0"/>
        </w:rPr>
        <w:tab/>
        <w:t>id-AerialUEsubscriptionInformation,</w:t>
      </w:r>
    </w:p>
    <w:p w14:paraId="4B30187F" w14:textId="77777777" w:rsidR="000E2576" w:rsidRPr="008711EA" w:rsidRDefault="000E2576" w:rsidP="000E2576">
      <w:pPr>
        <w:pStyle w:val="PL"/>
        <w:spacing w:line="0" w:lineRule="atLeast"/>
        <w:rPr>
          <w:noProof w:val="0"/>
          <w:snapToGrid w:val="0"/>
        </w:rPr>
      </w:pPr>
      <w:r w:rsidRPr="008711EA">
        <w:rPr>
          <w:noProof w:val="0"/>
          <w:snapToGrid w:val="0"/>
        </w:rPr>
        <w:tab/>
        <w:t>id-uEaggregateMaximumBitrate,</w:t>
      </w:r>
    </w:p>
    <w:p w14:paraId="0F28A1B2" w14:textId="77777777" w:rsidR="000E2576" w:rsidRPr="008711EA" w:rsidRDefault="000E2576" w:rsidP="000E2576">
      <w:pPr>
        <w:pStyle w:val="PL"/>
        <w:spacing w:line="0" w:lineRule="atLeast"/>
        <w:rPr>
          <w:noProof w:val="0"/>
          <w:snapToGrid w:val="0"/>
        </w:rPr>
      </w:pPr>
      <w:r w:rsidRPr="008711EA">
        <w:rPr>
          <w:noProof w:val="0"/>
          <w:snapToGrid w:val="0"/>
        </w:rPr>
        <w:tab/>
        <w:t>id-BearerType,</w:t>
      </w:r>
    </w:p>
    <w:p w14:paraId="24CFF02C" w14:textId="77777777" w:rsidR="000E2576" w:rsidRPr="008711EA" w:rsidRDefault="000E2576" w:rsidP="000E2576">
      <w:pPr>
        <w:pStyle w:val="PL"/>
        <w:rPr>
          <w:noProof w:val="0"/>
          <w:snapToGrid w:val="0"/>
        </w:rPr>
      </w:pPr>
      <w:r w:rsidRPr="008711EA">
        <w:rPr>
          <w:noProof w:val="0"/>
          <w:snapToGrid w:val="0"/>
        </w:rPr>
        <w:tab/>
        <w:t>id-Cause,</w:t>
      </w:r>
    </w:p>
    <w:p w14:paraId="583D9EE6" w14:textId="77777777" w:rsidR="000E2576" w:rsidRPr="008711EA" w:rsidRDefault="000E2576" w:rsidP="000E2576">
      <w:pPr>
        <w:pStyle w:val="PL"/>
        <w:spacing w:line="0" w:lineRule="atLeast"/>
        <w:rPr>
          <w:noProof w:val="0"/>
          <w:snapToGrid w:val="0"/>
        </w:rPr>
      </w:pPr>
      <w:r w:rsidRPr="008711EA">
        <w:rPr>
          <w:noProof w:val="0"/>
          <w:snapToGrid w:val="0"/>
        </w:rPr>
        <w:tab/>
        <w:t>id-CellAccessMode,</w:t>
      </w:r>
    </w:p>
    <w:p w14:paraId="4F05D25E" w14:textId="77777777" w:rsidR="000E2576" w:rsidRPr="008711EA" w:rsidRDefault="000E2576" w:rsidP="000E2576">
      <w:pPr>
        <w:pStyle w:val="PL"/>
        <w:spacing w:line="0" w:lineRule="atLeast"/>
        <w:rPr>
          <w:noProof w:val="0"/>
          <w:snapToGrid w:val="0"/>
        </w:rPr>
      </w:pPr>
      <w:r w:rsidRPr="008711EA">
        <w:rPr>
          <w:noProof w:val="0"/>
          <w:snapToGrid w:val="0"/>
        </w:rPr>
        <w:tab/>
        <w:t>id-CellIdentifierAndCELevelForCECapableUEs,</w:t>
      </w:r>
    </w:p>
    <w:p w14:paraId="2D6440CF" w14:textId="77777777" w:rsidR="000E2576" w:rsidRPr="008711EA" w:rsidRDefault="000E2576" w:rsidP="000E2576">
      <w:pPr>
        <w:pStyle w:val="PL"/>
        <w:spacing w:line="0" w:lineRule="atLeast"/>
        <w:rPr>
          <w:noProof w:val="0"/>
          <w:snapToGrid w:val="0"/>
        </w:rPr>
      </w:pPr>
      <w:r w:rsidRPr="008711EA">
        <w:rPr>
          <w:noProof w:val="0"/>
          <w:snapToGrid w:val="0"/>
        </w:rPr>
        <w:tab/>
        <w:t>id-cdma2000HORequiredIndication,</w:t>
      </w:r>
    </w:p>
    <w:p w14:paraId="7A1704CF" w14:textId="77777777" w:rsidR="000E2576" w:rsidRPr="008711EA" w:rsidRDefault="000E2576" w:rsidP="000E2576">
      <w:pPr>
        <w:pStyle w:val="PL"/>
        <w:spacing w:line="0" w:lineRule="atLeast"/>
        <w:rPr>
          <w:noProof w:val="0"/>
          <w:snapToGrid w:val="0"/>
        </w:rPr>
      </w:pPr>
      <w:r w:rsidRPr="008711EA">
        <w:rPr>
          <w:noProof w:val="0"/>
          <w:snapToGrid w:val="0"/>
        </w:rPr>
        <w:tab/>
        <w:t>id-cdma2000HOStatus,</w:t>
      </w:r>
    </w:p>
    <w:p w14:paraId="60208191" w14:textId="77777777" w:rsidR="000E2576" w:rsidRPr="008711EA" w:rsidRDefault="000E2576" w:rsidP="000E2576">
      <w:pPr>
        <w:pStyle w:val="PL"/>
        <w:rPr>
          <w:noProof w:val="0"/>
          <w:snapToGrid w:val="0"/>
        </w:rPr>
      </w:pPr>
      <w:r w:rsidRPr="008711EA">
        <w:rPr>
          <w:noProof w:val="0"/>
          <w:snapToGrid w:val="0"/>
        </w:rPr>
        <w:tab/>
        <w:t>id-cdma2000OneXSRVCCInfo,</w:t>
      </w:r>
    </w:p>
    <w:p w14:paraId="5A1787FE" w14:textId="77777777" w:rsidR="000E2576" w:rsidRPr="008711EA" w:rsidRDefault="000E2576" w:rsidP="000E2576">
      <w:pPr>
        <w:pStyle w:val="PL"/>
        <w:rPr>
          <w:noProof w:val="0"/>
          <w:snapToGrid w:val="0"/>
        </w:rPr>
      </w:pPr>
      <w:r w:rsidRPr="008711EA">
        <w:rPr>
          <w:noProof w:val="0"/>
          <w:snapToGrid w:val="0"/>
        </w:rPr>
        <w:tab/>
        <w:t>id-cdma2000OneXRAND,</w:t>
      </w:r>
    </w:p>
    <w:p w14:paraId="53C8FFD4" w14:textId="77777777" w:rsidR="000E2576" w:rsidRPr="008711EA" w:rsidRDefault="000E2576" w:rsidP="000E2576">
      <w:pPr>
        <w:pStyle w:val="PL"/>
        <w:rPr>
          <w:noProof w:val="0"/>
          <w:snapToGrid w:val="0"/>
        </w:rPr>
      </w:pPr>
      <w:r w:rsidRPr="008711EA">
        <w:rPr>
          <w:noProof w:val="0"/>
          <w:snapToGrid w:val="0"/>
        </w:rPr>
        <w:tab/>
        <w:t>id-cdma2000PDU,</w:t>
      </w:r>
    </w:p>
    <w:p w14:paraId="610B38B6" w14:textId="77777777" w:rsidR="000E2576" w:rsidRPr="008711EA" w:rsidRDefault="000E2576" w:rsidP="000E2576">
      <w:pPr>
        <w:pStyle w:val="PL"/>
        <w:rPr>
          <w:noProof w:val="0"/>
          <w:snapToGrid w:val="0"/>
        </w:rPr>
      </w:pPr>
      <w:r w:rsidRPr="008711EA">
        <w:rPr>
          <w:noProof w:val="0"/>
          <w:snapToGrid w:val="0"/>
        </w:rPr>
        <w:tab/>
        <w:t>id-cdma2000RATType,</w:t>
      </w:r>
    </w:p>
    <w:p w14:paraId="068B9003" w14:textId="77777777" w:rsidR="000E2576" w:rsidRPr="008711EA" w:rsidRDefault="000E2576" w:rsidP="000E2576">
      <w:pPr>
        <w:pStyle w:val="PL"/>
        <w:rPr>
          <w:noProof w:val="0"/>
          <w:snapToGrid w:val="0"/>
        </w:rPr>
      </w:pPr>
      <w:r w:rsidRPr="008711EA">
        <w:rPr>
          <w:noProof w:val="0"/>
          <w:snapToGrid w:val="0"/>
        </w:rPr>
        <w:tab/>
        <w:t>id-cdma2000SectorID,</w:t>
      </w:r>
    </w:p>
    <w:p w14:paraId="33207A2A" w14:textId="77777777" w:rsidR="000E2576" w:rsidRPr="008711EA" w:rsidRDefault="000E2576" w:rsidP="000E2576">
      <w:pPr>
        <w:pStyle w:val="PL"/>
        <w:rPr>
          <w:rFonts w:eastAsia="Malgun Gothic"/>
          <w:noProof w:val="0"/>
          <w:snapToGrid w:val="0"/>
        </w:rPr>
      </w:pPr>
      <w:r w:rsidRPr="008711EA">
        <w:rPr>
          <w:rFonts w:eastAsia="Malgun Gothic"/>
          <w:noProof w:val="0"/>
          <w:snapToGrid w:val="0"/>
        </w:rPr>
        <w:tab/>
        <w:t>id-EUTRANRoundTripDelayEstimationInfo,</w:t>
      </w:r>
    </w:p>
    <w:p w14:paraId="7FFB6423" w14:textId="77777777" w:rsidR="000E2576" w:rsidRPr="008711EA" w:rsidRDefault="000E2576" w:rsidP="000E2576">
      <w:pPr>
        <w:pStyle w:val="PL"/>
        <w:rPr>
          <w:noProof w:val="0"/>
          <w:snapToGrid w:val="0"/>
        </w:rPr>
      </w:pPr>
      <w:r w:rsidRPr="008711EA">
        <w:rPr>
          <w:noProof w:val="0"/>
          <w:snapToGrid w:val="0"/>
        </w:rPr>
        <w:tab/>
        <w:t>id-CNDomain,</w:t>
      </w:r>
    </w:p>
    <w:p w14:paraId="6A3D8C79" w14:textId="77777777" w:rsidR="000E2576" w:rsidRPr="008711EA" w:rsidRDefault="000E2576" w:rsidP="000E2576">
      <w:pPr>
        <w:pStyle w:val="PL"/>
        <w:rPr>
          <w:noProof w:val="0"/>
          <w:snapToGrid w:val="0"/>
        </w:rPr>
      </w:pPr>
      <w:r w:rsidRPr="008711EA">
        <w:rPr>
          <w:noProof w:val="0"/>
          <w:snapToGrid w:val="0"/>
        </w:rPr>
        <w:tab/>
        <w:t>id-ConcurrentWarningMessageIndicator,</w:t>
      </w:r>
    </w:p>
    <w:p w14:paraId="5642DE3D" w14:textId="77777777" w:rsidR="000E2576" w:rsidRPr="008711EA" w:rsidRDefault="000E2576" w:rsidP="000E2576">
      <w:pPr>
        <w:pStyle w:val="PL"/>
        <w:rPr>
          <w:noProof w:val="0"/>
          <w:snapToGrid w:val="0"/>
        </w:rPr>
      </w:pPr>
      <w:r w:rsidRPr="008711EA">
        <w:rPr>
          <w:noProof w:val="0"/>
          <w:snapToGrid w:val="0"/>
        </w:rPr>
        <w:tab/>
        <w:t>id-CriticalityDiagnostics,</w:t>
      </w:r>
    </w:p>
    <w:p w14:paraId="5E54B3A8" w14:textId="77777777" w:rsidR="000E2576" w:rsidRPr="008711EA" w:rsidRDefault="000E2576" w:rsidP="000E2576">
      <w:pPr>
        <w:pStyle w:val="PL"/>
        <w:rPr>
          <w:noProof w:val="0"/>
          <w:snapToGrid w:val="0"/>
        </w:rPr>
      </w:pPr>
      <w:r w:rsidRPr="008711EA">
        <w:rPr>
          <w:noProof w:val="0"/>
          <w:snapToGrid w:val="0"/>
        </w:rPr>
        <w:tab/>
        <w:t>id-CSFallbackIndicator,</w:t>
      </w:r>
    </w:p>
    <w:p w14:paraId="727D2AA4" w14:textId="77777777" w:rsidR="000E2576" w:rsidRPr="008711EA" w:rsidRDefault="000E2576" w:rsidP="000E2576">
      <w:pPr>
        <w:pStyle w:val="PL"/>
        <w:rPr>
          <w:noProof w:val="0"/>
          <w:snapToGrid w:val="0"/>
        </w:rPr>
      </w:pPr>
      <w:r w:rsidRPr="008711EA">
        <w:rPr>
          <w:noProof w:val="0"/>
          <w:snapToGrid w:val="0"/>
        </w:rPr>
        <w:tab/>
        <w:t>id-CSG-Id,</w:t>
      </w:r>
    </w:p>
    <w:p w14:paraId="46D9C406" w14:textId="77777777" w:rsidR="000E2576" w:rsidRPr="008711EA" w:rsidRDefault="000E2576" w:rsidP="000E2576">
      <w:pPr>
        <w:pStyle w:val="PL"/>
        <w:rPr>
          <w:noProof w:val="0"/>
          <w:snapToGrid w:val="0"/>
        </w:rPr>
      </w:pPr>
      <w:r w:rsidRPr="008711EA">
        <w:rPr>
          <w:noProof w:val="0"/>
          <w:snapToGrid w:val="0"/>
        </w:rPr>
        <w:tab/>
        <w:t>id-CSG-IdList,</w:t>
      </w:r>
    </w:p>
    <w:p w14:paraId="2B41EA21" w14:textId="77777777" w:rsidR="000E2576" w:rsidRPr="008711EA" w:rsidRDefault="000E2576" w:rsidP="000E2576">
      <w:pPr>
        <w:pStyle w:val="PL"/>
        <w:rPr>
          <w:noProof w:val="0"/>
          <w:snapToGrid w:val="0"/>
        </w:rPr>
      </w:pPr>
      <w:r w:rsidRPr="008711EA">
        <w:rPr>
          <w:noProof w:val="0"/>
          <w:snapToGrid w:val="0"/>
        </w:rPr>
        <w:tab/>
        <w:t>id-CSG</w:t>
      </w:r>
      <w:smartTag w:uri="urn:schemas-microsoft-com:office:smarttags" w:element="PersonName">
        <w:r w:rsidRPr="008711EA">
          <w:rPr>
            <w:noProof w:val="0"/>
            <w:snapToGrid w:val="0"/>
          </w:rPr>
          <w:t>Membership</w:t>
        </w:r>
      </w:smartTag>
      <w:r w:rsidRPr="008711EA">
        <w:rPr>
          <w:noProof w:val="0"/>
          <w:snapToGrid w:val="0"/>
        </w:rPr>
        <w:t>Status,</w:t>
      </w:r>
    </w:p>
    <w:p w14:paraId="1ABFC690" w14:textId="77777777" w:rsidR="000E2576" w:rsidRPr="008711EA" w:rsidRDefault="000E2576" w:rsidP="000E2576">
      <w:pPr>
        <w:pStyle w:val="PL"/>
        <w:rPr>
          <w:noProof w:val="0"/>
          <w:snapToGrid w:val="0"/>
        </w:rPr>
      </w:pPr>
      <w:r w:rsidRPr="008711EA">
        <w:rPr>
          <w:noProof w:val="0"/>
          <w:snapToGrid w:val="0"/>
        </w:rPr>
        <w:tab/>
        <w:t>id-Data-Forwarding-Not-Possible</w:t>
      </w:r>
      <w:r w:rsidRPr="008711EA">
        <w:rPr>
          <w:noProof w:val="0"/>
          <w:snapToGrid w:val="0"/>
          <w:lang w:eastAsia="zh-CN"/>
        </w:rPr>
        <w:t>,</w:t>
      </w:r>
    </w:p>
    <w:p w14:paraId="4A313C3B" w14:textId="77777777" w:rsidR="000E2576" w:rsidRPr="008711EA" w:rsidRDefault="000E2576" w:rsidP="000E2576">
      <w:pPr>
        <w:pStyle w:val="PL"/>
        <w:rPr>
          <w:noProof w:val="0"/>
          <w:snapToGrid w:val="0"/>
        </w:rPr>
      </w:pPr>
      <w:r w:rsidRPr="008711EA">
        <w:rPr>
          <w:noProof w:val="0"/>
          <w:snapToGrid w:val="0"/>
        </w:rPr>
        <w:tab/>
        <w:t>id-DefaultPagingDRX,</w:t>
      </w:r>
    </w:p>
    <w:p w14:paraId="5DE08CEE" w14:textId="77777777" w:rsidR="000E2576" w:rsidRPr="008711EA" w:rsidRDefault="000E2576" w:rsidP="000E2576">
      <w:pPr>
        <w:pStyle w:val="PL"/>
        <w:rPr>
          <w:noProof w:val="0"/>
          <w:snapToGrid w:val="0"/>
        </w:rPr>
      </w:pPr>
      <w:r w:rsidRPr="008711EA">
        <w:rPr>
          <w:noProof w:val="0"/>
          <w:snapToGrid w:val="0"/>
        </w:rPr>
        <w:tab/>
        <w:t>id-Direct-Forwarding-Path-Availability,</w:t>
      </w:r>
    </w:p>
    <w:p w14:paraId="0A8B7D13" w14:textId="77777777" w:rsidR="000E2576" w:rsidRPr="008711EA" w:rsidRDefault="000E2576" w:rsidP="000E2576">
      <w:pPr>
        <w:pStyle w:val="PL"/>
        <w:rPr>
          <w:noProof w:val="0"/>
          <w:snapToGrid w:val="0"/>
        </w:rPr>
      </w:pPr>
      <w:r w:rsidRPr="008711EA">
        <w:rPr>
          <w:noProof w:val="0"/>
          <w:snapToGrid w:val="0"/>
        </w:rPr>
        <w:tab/>
        <w:t>id-Global-ENB-ID,</w:t>
      </w:r>
    </w:p>
    <w:p w14:paraId="244A09FC" w14:textId="77777777" w:rsidR="000E2576" w:rsidRPr="008711EA" w:rsidRDefault="000E2576" w:rsidP="000E2576">
      <w:pPr>
        <w:pStyle w:val="PL"/>
        <w:rPr>
          <w:noProof w:val="0"/>
          <w:snapToGrid w:val="0"/>
        </w:rPr>
      </w:pPr>
      <w:r w:rsidRPr="008711EA">
        <w:rPr>
          <w:noProof w:val="0"/>
          <w:snapToGrid w:val="0"/>
        </w:rPr>
        <w:tab/>
        <w:t>id-EUTRAN-CGI,</w:t>
      </w:r>
    </w:p>
    <w:p w14:paraId="476DD858" w14:textId="77777777" w:rsidR="000E2576" w:rsidRPr="008711EA" w:rsidRDefault="000E2576" w:rsidP="000E2576">
      <w:pPr>
        <w:pStyle w:val="PL"/>
        <w:rPr>
          <w:noProof w:val="0"/>
          <w:snapToGrid w:val="0"/>
        </w:rPr>
      </w:pPr>
      <w:r w:rsidRPr="008711EA">
        <w:rPr>
          <w:noProof w:val="0"/>
          <w:snapToGrid w:val="0"/>
        </w:rPr>
        <w:tab/>
        <w:t>id-eNBname,</w:t>
      </w:r>
    </w:p>
    <w:p w14:paraId="5C1192F7" w14:textId="77777777" w:rsidR="000E2576" w:rsidRPr="008711EA" w:rsidRDefault="000E2576" w:rsidP="000E2576">
      <w:pPr>
        <w:pStyle w:val="PL"/>
        <w:rPr>
          <w:noProof w:val="0"/>
          <w:snapToGrid w:val="0"/>
        </w:rPr>
      </w:pPr>
      <w:r w:rsidRPr="008711EA">
        <w:rPr>
          <w:noProof w:val="0"/>
          <w:snapToGrid w:val="0"/>
        </w:rPr>
        <w:tab/>
        <w:t>id-eNB-StatusTransfer-TransparentContainer,</w:t>
      </w:r>
    </w:p>
    <w:p w14:paraId="293FF642" w14:textId="77777777" w:rsidR="000E2576" w:rsidRPr="008711EA" w:rsidRDefault="000E2576" w:rsidP="000E2576">
      <w:pPr>
        <w:pStyle w:val="PL"/>
        <w:rPr>
          <w:noProof w:val="0"/>
          <w:snapToGrid w:val="0"/>
        </w:rPr>
      </w:pPr>
      <w:r w:rsidRPr="008711EA">
        <w:rPr>
          <w:noProof w:val="0"/>
          <w:snapToGrid w:val="0"/>
        </w:rPr>
        <w:tab/>
        <w:t xml:space="preserve">id-eNB-UE-S1AP-ID, </w:t>
      </w:r>
    </w:p>
    <w:p w14:paraId="15D7045E" w14:textId="77777777" w:rsidR="000E2576" w:rsidRPr="008711EA" w:rsidRDefault="000E2576" w:rsidP="000E2576">
      <w:pPr>
        <w:pStyle w:val="PL"/>
        <w:rPr>
          <w:noProof w:val="0"/>
          <w:snapToGrid w:val="0"/>
        </w:rPr>
      </w:pPr>
      <w:r w:rsidRPr="008711EA">
        <w:rPr>
          <w:noProof w:val="0"/>
          <w:snapToGrid w:val="0"/>
        </w:rPr>
        <w:tab/>
        <w:t>id-GERANtoLTEHOInformationRes,</w:t>
      </w:r>
    </w:p>
    <w:p w14:paraId="74CF3B13" w14:textId="77777777" w:rsidR="000E2576" w:rsidRPr="008711EA" w:rsidRDefault="000E2576" w:rsidP="000E2576">
      <w:pPr>
        <w:pStyle w:val="PL"/>
        <w:rPr>
          <w:noProof w:val="0"/>
          <w:snapToGrid w:val="0"/>
        </w:rPr>
      </w:pPr>
      <w:r w:rsidRPr="008711EA">
        <w:rPr>
          <w:noProof w:val="0"/>
          <w:snapToGrid w:val="0"/>
        </w:rPr>
        <w:tab/>
        <w:t>id-GUMMEI-ID,</w:t>
      </w:r>
    </w:p>
    <w:p w14:paraId="4D1A3932" w14:textId="77777777" w:rsidR="000E2576" w:rsidRPr="008711EA" w:rsidRDefault="000E2576" w:rsidP="000E2576">
      <w:pPr>
        <w:pStyle w:val="PL"/>
        <w:rPr>
          <w:noProof w:val="0"/>
          <w:snapToGrid w:val="0"/>
        </w:rPr>
      </w:pPr>
      <w:r w:rsidRPr="008711EA">
        <w:rPr>
          <w:noProof w:val="0"/>
          <w:snapToGrid w:val="0"/>
        </w:rPr>
        <w:tab/>
        <w:t>id-GUMMEIType,</w:t>
      </w:r>
    </w:p>
    <w:p w14:paraId="0210FF38" w14:textId="77777777" w:rsidR="000E2576" w:rsidRPr="008711EA" w:rsidRDefault="000E2576" w:rsidP="000E2576">
      <w:pPr>
        <w:pStyle w:val="PL"/>
        <w:rPr>
          <w:noProof w:val="0"/>
          <w:snapToGrid w:val="0"/>
        </w:rPr>
      </w:pPr>
      <w:r w:rsidRPr="008711EA">
        <w:rPr>
          <w:noProof w:val="0"/>
          <w:snapToGrid w:val="0"/>
        </w:rPr>
        <w:tab/>
        <w:t>id-HandoverRestrictionList,</w:t>
      </w:r>
    </w:p>
    <w:p w14:paraId="611BC8D4" w14:textId="77777777" w:rsidR="000E2576" w:rsidRPr="008711EA" w:rsidRDefault="000E2576" w:rsidP="000E2576">
      <w:pPr>
        <w:pStyle w:val="PL"/>
        <w:rPr>
          <w:noProof w:val="0"/>
          <w:snapToGrid w:val="0"/>
        </w:rPr>
      </w:pPr>
      <w:r w:rsidRPr="008711EA">
        <w:rPr>
          <w:noProof w:val="0"/>
          <w:snapToGrid w:val="0"/>
        </w:rPr>
        <w:tab/>
        <w:t>id-HandoverType,</w:t>
      </w:r>
    </w:p>
    <w:p w14:paraId="01F463C9" w14:textId="77777777" w:rsidR="000E2576" w:rsidRPr="008711EA" w:rsidRDefault="000E2576" w:rsidP="000E2576">
      <w:pPr>
        <w:pStyle w:val="PL"/>
        <w:rPr>
          <w:noProof w:val="0"/>
          <w:snapToGrid w:val="0"/>
        </w:rPr>
      </w:pPr>
      <w:r w:rsidRPr="008711EA">
        <w:rPr>
          <w:noProof w:val="0"/>
          <w:snapToGrid w:val="0"/>
        </w:rPr>
        <w:tab/>
        <w:t>id-Masked-IMEISV,</w:t>
      </w:r>
    </w:p>
    <w:p w14:paraId="17A4B651" w14:textId="77777777" w:rsidR="000E2576" w:rsidRPr="008711EA" w:rsidRDefault="000E2576" w:rsidP="000E2576">
      <w:pPr>
        <w:pStyle w:val="PL"/>
        <w:rPr>
          <w:noProof w:val="0"/>
          <w:snapToGrid w:val="0"/>
        </w:rPr>
      </w:pPr>
      <w:r w:rsidRPr="008711EA">
        <w:rPr>
          <w:noProof w:val="0"/>
          <w:snapToGrid w:val="0"/>
        </w:rPr>
        <w:tab/>
        <w:t>id-InformationOnRecommendedCellsAndENBsForPaging,</w:t>
      </w:r>
    </w:p>
    <w:p w14:paraId="24F2FFEC" w14:textId="77777777" w:rsidR="000E2576" w:rsidRPr="008711EA" w:rsidRDefault="000E2576" w:rsidP="000E2576">
      <w:pPr>
        <w:pStyle w:val="PL"/>
        <w:rPr>
          <w:noProof w:val="0"/>
          <w:snapToGrid w:val="0"/>
        </w:rPr>
      </w:pPr>
      <w:r w:rsidRPr="008711EA">
        <w:rPr>
          <w:noProof w:val="0"/>
          <w:snapToGrid w:val="0"/>
        </w:rPr>
        <w:tab/>
        <w:t>id-InitialContextSetup,</w:t>
      </w:r>
    </w:p>
    <w:p w14:paraId="1950B796" w14:textId="77777777" w:rsidR="000E2576" w:rsidRPr="008711EA" w:rsidRDefault="000E2576" w:rsidP="000E2576">
      <w:pPr>
        <w:pStyle w:val="PL"/>
        <w:rPr>
          <w:rFonts w:eastAsia="SimSun"/>
          <w:noProof w:val="0"/>
          <w:lang w:eastAsia="zh-CN"/>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ystemInformationTransferTypeEDT</w:t>
      </w:r>
      <w:r w:rsidRPr="008711EA">
        <w:rPr>
          <w:rFonts w:eastAsia="SimSun"/>
          <w:noProof w:val="0"/>
          <w:lang w:eastAsia="zh-CN"/>
        </w:rPr>
        <w:t>,</w:t>
      </w:r>
    </w:p>
    <w:p w14:paraId="489FA778" w14:textId="77777777" w:rsidR="000E2576" w:rsidRPr="008711EA" w:rsidRDefault="000E2576" w:rsidP="000E2576">
      <w:pPr>
        <w:pStyle w:val="PL"/>
        <w:rPr>
          <w:noProof w:val="0"/>
          <w:snapToGrid w:val="0"/>
        </w:rPr>
      </w:pPr>
      <w:r w:rsidRPr="008711EA">
        <w:rPr>
          <w:rFonts w:eastAsia="SimSun"/>
          <w:noProof w:val="0"/>
          <w:snapToGrid w:val="0"/>
          <w:lang w:eastAsia="zh-CN"/>
        </w:rPr>
        <w:tab/>
        <w:t>id-</w:t>
      </w:r>
      <w:r w:rsidRPr="008711EA">
        <w:rPr>
          <w:noProof w:val="0"/>
        </w:rPr>
        <w:t>Inter</w:t>
      </w:r>
      <w:r w:rsidRPr="008711EA">
        <w:rPr>
          <w:rFonts w:eastAsia="SimSun"/>
          <w:noProof w:val="0"/>
          <w:lang w:eastAsia="zh-CN"/>
        </w:rPr>
        <w:t>-S</w:t>
      </w:r>
      <w:r w:rsidRPr="008711EA">
        <w:rPr>
          <w:noProof w:val="0"/>
        </w:rPr>
        <w:t>ystemInformationTransferTypeMDT</w:t>
      </w:r>
      <w:r w:rsidRPr="008711EA">
        <w:rPr>
          <w:rFonts w:eastAsia="SimSun"/>
          <w:noProof w:val="0"/>
          <w:lang w:eastAsia="zh-CN"/>
        </w:rPr>
        <w:t>,</w:t>
      </w:r>
    </w:p>
    <w:p w14:paraId="2FE8865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lang w:eastAsia="zh-CN"/>
        </w:rPr>
        <w:t>LPPa</w:t>
      </w:r>
      <w:r w:rsidRPr="008711EA">
        <w:rPr>
          <w:noProof w:val="0"/>
          <w:snapToGrid w:val="0"/>
        </w:rPr>
        <w:t>-PDU,</w:t>
      </w:r>
    </w:p>
    <w:p w14:paraId="067709C8" w14:textId="77777777" w:rsidR="000E2576" w:rsidRPr="008711EA" w:rsidRDefault="000E2576" w:rsidP="000E2576">
      <w:pPr>
        <w:pStyle w:val="PL"/>
        <w:rPr>
          <w:noProof w:val="0"/>
          <w:snapToGrid w:val="0"/>
        </w:rPr>
      </w:pPr>
      <w:r w:rsidRPr="008711EA">
        <w:rPr>
          <w:noProof w:val="0"/>
          <w:snapToGrid w:val="0"/>
        </w:rPr>
        <w:tab/>
        <w:t>id-NAS-DownlinkCount,</w:t>
      </w:r>
    </w:p>
    <w:p w14:paraId="1FBF0464" w14:textId="77777777" w:rsidR="000E2576" w:rsidRPr="008711EA" w:rsidRDefault="000E2576" w:rsidP="000E2576">
      <w:pPr>
        <w:pStyle w:val="PL"/>
        <w:rPr>
          <w:noProof w:val="0"/>
          <w:snapToGrid w:val="0"/>
        </w:rPr>
      </w:pPr>
      <w:r w:rsidRPr="008711EA">
        <w:rPr>
          <w:noProof w:val="0"/>
          <w:snapToGrid w:val="0"/>
        </w:rPr>
        <w:tab/>
        <w:t>id-ManagementBasedMDTAllowed,</w:t>
      </w:r>
    </w:p>
    <w:p w14:paraId="7E1835C8" w14:textId="77777777" w:rsidR="000E2576" w:rsidRPr="008711EA" w:rsidRDefault="000E2576" w:rsidP="000E2576">
      <w:pPr>
        <w:pStyle w:val="PL"/>
        <w:rPr>
          <w:noProof w:val="0"/>
          <w:snapToGrid w:val="0"/>
        </w:rPr>
      </w:pPr>
      <w:r w:rsidRPr="008711EA">
        <w:rPr>
          <w:noProof w:val="0"/>
          <w:snapToGrid w:val="0"/>
        </w:rPr>
        <w:tab/>
        <w:t>id-ManagementBasedMDTPLMNList,</w:t>
      </w:r>
    </w:p>
    <w:p w14:paraId="01D44879" w14:textId="77777777" w:rsidR="000E2576" w:rsidRPr="008711EA" w:rsidRDefault="000E2576" w:rsidP="000E2576">
      <w:pPr>
        <w:pStyle w:val="PL"/>
        <w:rPr>
          <w:noProof w:val="0"/>
          <w:snapToGrid w:val="0"/>
        </w:rPr>
      </w:pPr>
      <w:r w:rsidRPr="008711EA">
        <w:rPr>
          <w:noProof w:val="0"/>
          <w:snapToGrid w:val="0"/>
        </w:rPr>
        <w:tab/>
        <w:t>id-MMEname,</w:t>
      </w:r>
    </w:p>
    <w:p w14:paraId="47ED0586" w14:textId="77777777" w:rsidR="000E2576" w:rsidRPr="008711EA" w:rsidRDefault="000E2576" w:rsidP="000E2576">
      <w:pPr>
        <w:pStyle w:val="PL"/>
        <w:rPr>
          <w:noProof w:val="0"/>
          <w:snapToGrid w:val="0"/>
        </w:rPr>
      </w:pPr>
      <w:r w:rsidRPr="008711EA">
        <w:rPr>
          <w:noProof w:val="0"/>
          <w:snapToGrid w:val="0"/>
        </w:rPr>
        <w:tab/>
        <w:t>id-MME-UE-S1AP-ID,</w:t>
      </w:r>
    </w:p>
    <w:p w14:paraId="6AF9CF07" w14:textId="77777777" w:rsidR="000E2576" w:rsidRPr="008711EA" w:rsidRDefault="000E2576" w:rsidP="000E2576">
      <w:pPr>
        <w:pStyle w:val="PL"/>
        <w:rPr>
          <w:noProof w:val="0"/>
          <w:snapToGrid w:val="0"/>
          <w:lang w:eastAsia="zh-CN"/>
        </w:rPr>
      </w:pPr>
      <w:r w:rsidRPr="008711EA">
        <w:rPr>
          <w:noProof w:val="0"/>
          <w:snapToGrid w:val="0"/>
        </w:rPr>
        <w:tab/>
      </w:r>
      <w:r w:rsidRPr="008711EA">
        <w:rPr>
          <w:noProof w:val="0"/>
          <w:snapToGrid w:val="0"/>
          <w:lang w:eastAsia="zh-CN"/>
        </w:rPr>
        <w:t>id-MSClassmark2,</w:t>
      </w:r>
    </w:p>
    <w:p w14:paraId="0C883F39" w14:textId="77777777" w:rsidR="000E2576" w:rsidRPr="008711EA" w:rsidRDefault="000E2576" w:rsidP="000E2576">
      <w:pPr>
        <w:pStyle w:val="PL"/>
        <w:rPr>
          <w:noProof w:val="0"/>
          <w:snapToGrid w:val="0"/>
          <w:lang w:eastAsia="zh-CN"/>
        </w:rPr>
      </w:pPr>
      <w:r w:rsidRPr="008711EA">
        <w:rPr>
          <w:noProof w:val="0"/>
          <w:snapToGrid w:val="0"/>
          <w:lang w:eastAsia="zh-CN"/>
        </w:rPr>
        <w:tab/>
        <w:t>id-MSClassmark3,</w:t>
      </w:r>
    </w:p>
    <w:p w14:paraId="61EE34F6" w14:textId="77777777" w:rsidR="000E2576" w:rsidRPr="008711EA" w:rsidRDefault="000E2576" w:rsidP="000E2576">
      <w:pPr>
        <w:pStyle w:val="PL"/>
        <w:rPr>
          <w:noProof w:val="0"/>
          <w:snapToGrid w:val="0"/>
        </w:rPr>
      </w:pPr>
      <w:r w:rsidRPr="008711EA">
        <w:rPr>
          <w:noProof w:val="0"/>
          <w:snapToGrid w:val="0"/>
        </w:rPr>
        <w:tab/>
        <w:t>id-NAS-PDU,</w:t>
      </w:r>
    </w:p>
    <w:p w14:paraId="0A72B79C" w14:textId="77777777" w:rsidR="000E2576" w:rsidRPr="008711EA" w:rsidRDefault="000E2576" w:rsidP="000E2576">
      <w:pPr>
        <w:pStyle w:val="PL"/>
        <w:rPr>
          <w:noProof w:val="0"/>
          <w:snapToGrid w:val="0"/>
        </w:rPr>
      </w:pPr>
      <w:r w:rsidRPr="008711EA">
        <w:rPr>
          <w:noProof w:val="0"/>
          <w:snapToGrid w:val="0"/>
        </w:rPr>
        <w:tab/>
        <w:t>id-NASSecurityParametersfromE-UTRAN,</w:t>
      </w:r>
    </w:p>
    <w:p w14:paraId="6DFA80E9" w14:textId="77777777" w:rsidR="000E2576" w:rsidRPr="008711EA" w:rsidRDefault="000E2576" w:rsidP="000E2576">
      <w:pPr>
        <w:pStyle w:val="PL"/>
        <w:rPr>
          <w:noProof w:val="0"/>
          <w:snapToGrid w:val="0"/>
        </w:rPr>
      </w:pPr>
      <w:r w:rsidRPr="008711EA">
        <w:rPr>
          <w:noProof w:val="0"/>
          <w:snapToGrid w:val="0"/>
        </w:rPr>
        <w:tab/>
        <w:t>id-NASSecurityParameterstoE-UTRAN,</w:t>
      </w:r>
    </w:p>
    <w:p w14:paraId="3E304F0D" w14:textId="77777777" w:rsidR="000E2576" w:rsidRPr="008711EA" w:rsidRDefault="000E2576" w:rsidP="000E2576">
      <w:pPr>
        <w:pStyle w:val="PL"/>
        <w:rPr>
          <w:noProof w:val="0"/>
          <w:snapToGrid w:val="0"/>
        </w:rPr>
      </w:pPr>
      <w:r w:rsidRPr="008711EA">
        <w:rPr>
          <w:noProof w:val="0"/>
          <w:snapToGrid w:val="0"/>
        </w:rPr>
        <w:tab/>
        <w:t>id-OverloadResponse,</w:t>
      </w:r>
    </w:p>
    <w:p w14:paraId="5E55687B" w14:textId="77777777" w:rsidR="000E2576" w:rsidRPr="008711EA" w:rsidRDefault="000E2576" w:rsidP="000E2576">
      <w:pPr>
        <w:pStyle w:val="PL"/>
        <w:rPr>
          <w:noProof w:val="0"/>
          <w:snapToGrid w:val="0"/>
        </w:rPr>
      </w:pPr>
      <w:r w:rsidRPr="008711EA">
        <w:rPr>
          <w:noProof w:val="0"/>
          <w:snapToGrid w:val="0"/>
        </w:rPr>
        <w:tab/>
        <w:t>id-pagingDRX,</w:t>
      </w:r>
    </w:p>
    <w:p w14:paraId="0D9630D2" w14:textId="77777777" w:rsidR="000E2576" w:rsidRPr="008711EA" w:rsidRDefault="000E2576" w:rsidP="000E2576">
      <w:pPr>
        <w:pStyle w:val="PL"/>
        <w:rPr>
          <w:noProof w:val="0"/>
          <w:snapToGrid w:val="0"/>
        </w:rPr>
      </w:pPr>
      <w:r w:rsidRPr="008711EA">
        <w:rPr>
          <w:noProof w:val="0"/>
          <w:snapToGrid w:val="0"/>
        </w:rPr>
        <w:tab/>
        <w:t>id-PagingPriority,</w:t>
      </w:r>
    </w:p>
    <w:p w14:paraId="55DB9E9C" w14:textId="77777777" w:rsidR="000E2576" w:rsidRPr="008711EA" w:rsidRDefault="000E2576" w:rsidP="000E2576">
      <w:pPr>
        <w:pStyle w:val="PL"/>
        <w:rPr>
          <w:noProof w:val="0"/>
          <w:snapToGrid w:val="0"/>
        </w:rPr>
      </w:pPr>
      <w:r w:rsidRPr="008711EA">
        <w:rPr>
          <w:noProof w:val="0"/>
          <w:snapToGrid w:val="0"/>
        </w:rPr>
        <w:tab/>
        <w:t>id-RelativeMMECapacity,</w:t>
      </w:r>
    </w:p>
    <w:p w14:paraId="6560BAF5" w14:textId="77777777" w:rsidR="000E2576" w:rsidRPr="008711EA" w:rsidRDefault="000E2576" w:rsidP="000E2576">
      <w:pPr>
        <w:pStyle w:val="PL"/>
        <w:rPr>
          <w:noProof w:val="0"/>
          <w:snapToGrid w:val="0"/>
        </w:rPr>
      </w:pPr>
      <w:r w:rsidRPr="008711EA">
        <w:rPr>
          <w:noProof w:val="0"/>
          <w:snapToGrid w:val="0"/>
        </w:rPr>
        <w:tab/>
        <w:t>id-RequestType,</w:t>
      </w:r>
    </w:p>
    <w:p w14:paraId="4AF1459C" w14:textId="77777777" w:rsidR="000E2576" w:rsidRPr="008711EA" w:rsidRDefault="000E2576" w:rsidP="000E2576">
      <w:pPr>
        <w:pStyle w:val="PL"/>
        <w:rPr>
          <w:b/>
          <w:noProof w:val="0"/>
          <w:snapToGrid w:val="0"/>
          <w:lang w:eastAsia="zh-CN"/>
        </w:rPr>
      </w:pPr>
      <w:r w:rsidRPr="008711EA">
        <w:rPr>
          <w:noProof w:val="0"/>
          <w:snapToGrid w:val="0"/>
        </w:rPr>
        <w:tab/>
        <w:t>id-</w:t>
      </w:r>
      <w:r w:rsidRPr="008711EA">
        <w:rPr>
          <w:bCs/>
          <w:noProof w:val="0"/>
          <w:lang w:eastAsia="zh-CN"/>
        </w:rPr>
        <w:t>Routing-</w:t>
      </w:r>
      <w:r w:rsidRPr="008711EA">
        <w:rPr>
          <w:bCs/>
          <w:noProof w:val="0"/>
        </w:rPr>
        <w:t>ID</w:t>
      </w:r>
      <w:r w:rsidRPr="008711EA">
        <w:rPr>
          <w:bCs/>
          <w:noProof w:val="0"/>
          <w:lang w:eastAsia="zh-CN"/>
        </w:rPr>
        <w:t>,</w:t>
      </w:r>
    </w:p>
    <w:p w14:paraId="25084E23" w14:textId="77777777" w:rsidR="000E2576" w:rsidRPr="008711EA" w:rsidRDefault="000E2576" w:rsidP="000E2576">
      <w:pPr>
        <w:pStyle w:val="PL"/>
        <w:rPr>
          <w:noProof w:val="0"/>
          <w:snapToGrid w:val="0"/>
        </w:rPr>
      </w:pPr>
      <w:r w:rsidRPr="008711EA">
        <w:rPr>
          <w:noProof w:val="0"/>
          <w:snapToGrid w:val="0"/>
        </w:rPr>
        <w:tab/>
        <w:t>id-E-RABAdmittedItem,</w:t>
      </w:r>
    </w:p>
    <w:p w14:paraId="4AAA4DBC" w14:textId="77777777" w:rsidR="000E2576" w:rsidRPr="008711EA" w:rsidRDefault="000E2576" w:rsidP="000E2576">
      <w:pPr>
        <w:pStyle w:val="PL"/>
        <w:rPr>
          <w:noProof w:val="0"/>
          <w:snapToGrid w:val="0"/>
        </w:rPr>
      </w:pPr>
      <w:r w:rsidRPr="008711EA">
        <w:rPr>
          <w:noProof w:val="0"/>
          <w:snapToGrid w:val="0"/>
        </w:rPr>
        <w:tab/>
        <w:t>id-E-RABAdmittedList,</w:t>
      </w:r>
    </w:p>
    <w:p w14:paraId="027507E8" w14:textId="77777777" w:rsidR="000E2576" w:rsidRPr="008711EA" w:rsidRDefault="000E2576" w:rsidP="000E2576">
      <w:pPr>
        <w:pStyle w:val="PL"/>
        <w:rPr>
          <w:noProof w:val="0"/>
          <w:snapToGrid w:val="0"/>
        </w:rPr>
      </w:pPr>
      <w:r w:rsidRPr="008711EA">
        <w:rPr>
          <w:noProof w:val="0"/>
          <w:snapToGrid w:val="0"/>
        </w:rPr>
        <w:tab/>
        <w:t>id-E-RABDataForwardingItem,</w:t>
      </w:r>
    </w:p>
    <w:p w14:paraId="5EBD0441" w14:textId="77777777" w:rsidR="000E2576" w:rsidRPr="008711EA" w:rsidRDefault="000E2576" w:rsidP="000E2576">
      <w:pPr>
        <w:pStyle w:val="PL"/>
        <w:rPr>
          <w:noProof w:val="0"/>
        </w:rPr>
      </w:pPr>
      <w:r w:rsidRPr="008711EA">
        <w:rPr>
          <w:noProof w:val="0"/>
          <w:snapToGrid w:val="0"/>
        </w:rPr>
        <w:tab/>
        <w:t>id-E-RAB</w:t>
      </w:r>
      <w:r w:rsidRPr="008711EA">
        <w:rPr>
          <w:noProof w:val="0"/>
        </w:rPr>
        <w:t>FailedToModifyList,</w:t>
      </w:r>
    </w:p>
    <w:p w14:paraId="14591B9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FailedToReleaseList,</w:t>
      </w:r>
    </w:p>
    <w:p w14:paraId="39834E03" w14:textId="77777777" w:rsidR="000E2576" w:rsidRPr="008711EA" w:rsidRDefault="000E2576" w:rsidP="000E2576">
      <w:pPr>
        <w:pStyle w:val="PL"/>
        <w:rPr>
          <w:noProof w:val="0"/>
          <w:snapToGrid w:val="0"/>
        </w:rPr>
      </w:pPr>
      <w:r w:rsidRPr="008711EA">
        <w:rPr>
          <w:noProof w:val="0"/>
          <w:snapToGrid w:val="0"/>
        </w:rPr>
        <w:tab/>
        <w:t>id-E-RABFailedtoSetupItemHOReqAck,</w:t>
      </w:r>
    </w:p>
    <w:p w14:paraId="7D5495BD" w14:textId="77777777" w:rsidR="000E2576" w:rsidRPr="008711EA" w:rsidRDefault="000E2576" w:rsidP="000E2576">
      <w:pPr>
        <w:pStyle w:val="PL"/>
        <w:rPr>
          <w:noProof w:val="0"/>
          <w:snapToGrid w:val="0"/>
        </w:rPr>
      </w:pPr>
      <w:r w:rsidRPr="008711EA">
        <w:rPr>
          <w:noProof w:val="0"/>
          <w:snapToGrid w:val="0"/>
        </w:rPr>
        <w:tab/>
        <w:t>id-E-RABFailedToSetupListBearerSURes,</w:t>
      </w:r>
    </w:p>
    <w:p w14:paraId="31016CE5" w14:textId="77777777" w:rsidR="000E2576" w:rsidRPr="008711EA" w:rsidRDefault="000E2576" w:rsidP="000E2576">
      <w:pPr>
        <w:pStyle w:val="PL"/>
        <w:rPr>
          <w:noProof w:val="0"/>
          <w:snapToGrid w:val="0"/>
        </w:rPr>
      </w:pPr>
      <w:r w:rsidRPr="008711EA">
        <w:rPr>
          <w:noProof w:val="0"/>
          <w:snapToGrid w:val="0"/>
        </w:rPr>
        <w:tab/>
        <w:t>id-E-RABFailedToSetupListCtxtSURes,</w:t>
      </w:r>
    </w:p>
    <w:p w14:paraId="1EBB6323" w14:textId="77777777" w:rsidR="000E2576" w:rsidRPr="008711EA" w:rsidRDefault="000E2576" w:rsidP="000E2576">
      <w:pPr>
        <w:pStyle w:val="PL"/>
        <w:rPr>
          <w:noProof w:val="0"/>
          <w:snapToGrid w:val="0"/>
        </w:rPr>
      </w:pPr>
      <w:r w:rsidRPr="008711EA">
        <w:rPr>
          <w:noProof w:val="0"/>
          <w:snapToGrid w:val="0"/>
        </w:rPr>
        <w:tab/>
        <w:t>id-E-RABFailedToSetupListHOReqAck,</w:t>
      </w:r>
    </w:p>
    <w:p w14:paraId="15D6F64E" w14:textId="77777777" w:rsidR="000E2576" w:rsidRPr="008711EA" w:rsidRDefault="000E2576" w:rsidP="000E2576">
      <w:pPr>
        <w:pStyle w:val="PL"/>
        <w:rPr>
          <w:noProof w:val="0"/>
        </w:rPr>
      </w:pPr>
      <w:r w:rsidRPr="008711EA">
        <w:rPr>
          <w:noProof w:val="0"/>
          <w:snapToGrid w:val="0"/>
        </w:rPr>
        <w:tab/>
        <w:t>id-E-RAB</w:t>
      </w:r>
      <w:r w:rsidRPr="008711EA">
        <w:rPr>
          <w:noProof w:val="0"/>
        </w:rPr>
        <w:t>FailedToBeReleasedList,</w:t>
      </w:r>
    </w:p>
    <w:p w14:paraId="72B3D7D6" w14:textId="77777777" w:rsidR="000E2576" w:rsidRPr="008711EA" w:rsidRDefault="000E2576" w:rsidP="000E2576">
      <w:pPr>
        <w:pStyle w:val="PL"/>
        <w:rPr>
          <w:noProof w:val="0"/>
        </w:rPr>
      </w:pPr>
      <w:r w:rsidRPr="008711EA">
        <w:rPr>
          <w:noProof w:val="0"/>
        </w:rPr>
        <w:tab/>
        <w:t>id-E-RABFailedToResumeListResumeReq,</w:t>
      </w:r>
    </w:p>
    <w:p w14:paraId="786C3436" w14:textId="77777777" w:rsidR="000E2576" w:rsidRPr="008711EA" w:rsidRDefault="000E2576" w:rsidP="000E2576">
      <w:pPr>
        <w:pStyle w:val="PL"/>
        <w:rPr>
          <w:noProof w:val="0"/>
        </w:rPr>
      </w:pPr>
      <w:r w:rsidRPr="008711EA">
        <w:rPr>
          <w:noProof w:val="0"/>
        </w:rPr>
        <w:tab/>
        <w:t>id-E-RABFailedToResumeItemResumeReq,</w:t>
      </w:r>
    </w:p>
    <w:p w14:paraId="6A1BE50A" w14:textId="77777777" w:rsidR="000E2576" w:rsidRPr="008711EA" w:rsidRDefault="000E2576" w:rsidP="000E2576">
      <w:pPr>
        <w:pStyle w:val="PL"/>
        <w:rPr>
          <w:noProof w:val="0"/>
        </w:rPr>
      </w:pPr>
      <w:r w:rsidRPr="008711EA">
        <w:rPr>
          <w:noProof w:val="0"/>
        </w:rPr>
        <w:tab/>
        <w:t>id-E-RABFailedToResumeListResumeRes,</w:t>
      </w:r>
    </w:p>
    <w:p w14:paraId="4B2EA05A" w14:textId="77777777" w:rsidR="000E2576" w:rsidRPr="008711EA" w:rsidRDefault="000E2576" w:rsidP="000E2576">
      <w:pPr>
        <w:pStyle w:val="PL"/>
        <w:rPr>
          <w:noProof w:val="0"/>
        </w:rPr>
      </w:pPr>
      <w:r w:rsidRPr="008711EA">
        <w:rPr>
          <w:noProof w:val="0"/>
        </w:rPr>
        <w:tab/>
        <w:t>id-E-RABFailedToResumeItemResumeRes,</w:t>
      </w:r>
    </w:p>
    <w:p w14:paraId="56CA6FDD" w14:textId="77777777" w:rsidR="000E2576" w:rsidRPr="008711EA" w:rsidRDefault="000E2576" w:rsidP="000E2576">
      <w:pPr>
        <w:pStyle w:val="PL"/>
        <w:rPr>
          <w:noProof w:val="0"/>
          <w:snapToGrid w:val="0"/>
        </w:rPr>
      </w:pPr>
      <w:r w:rsidRPr="008711EA">
        <w:rPr>
          <w:noProof w:val="0"/>
          <w:snapToGrid w:val="0"/>
        </w:rPr>
        <w:tab/>
        <w:t>id-E-RABModify,</w:t>
      </w:r>
    </w:p>
    <w:p w14:paraId="2F3262F4"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ModifyItem</w:t>
      </w:r>
      <w:r w:rsidRPr="008711EA">
        <w:rPr>
          <w:noProof w:val="0"/>
          <w:snapToGrid w:val="0"/>
        </w:rPr>
        <w:t>BearerModRes</w:t>
      </w:r>
      <w:r w:rsidRPr="008711EA">
        <w:rPr>
          <w:noProof w:val="0"/>
        </w:rPr>
        <w:t>,</w:t>
      </w:r>
    </w:p>
    <w:p w14:paraId="3B0AF32C"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ModifyListBearerModRes,</w:t>
      </w:r>
    </w:p>
    <w:p w14:paraId="2E1FB23B" w14:textId="77777777" w:rsidR="000E2576" w:rsidRPr="008711EA" w:rsidRDefault="000E2576" w:rsidP="000E2576">
      <w:pPr>
        <w:pStyle w:val="PL"/>
        <w:rPr>
          <w:noProof w:val="0"/>
          <w:snapToGrid w:val="0"/>
        </w:rPr>
      </w:pPr>
      <w:r w:rsidRPr="008711EA">
        <w:rPr>
          <w:noProof w:val="0"/>
          <w:snapToGrid w:val="0"/>
        </w:rPr>
        <w:tab/>
        <w:t>id-E-RABRelease,</w:t>
      </w:r>
    </w:p>
    <w:p w14:paraId="110553B5" w14:textId="77777777" w:rsidR="000E2576" w:rsidRPr="008711EA" w:rsidRDefault="000E2576" w:rsidP="000E2576">
      <w:pPr>
        <w:pStyle w:val="PL"/>
        <w:rPr>
          <w:noProof w:val="0"/>
          <w:snapToGrid w:val="0"/>
        </w:rPr>
      </w:pPr>
      <w:r w:rsidRPr="008711EA">
        <w:rPr>
          <w:noProof w:val="0"/>
          <w:snapToGrid w:val="0"/>
        </w:rPr>
        <w:tab/>
        <w:t>id-E-RABReleaseItemBearerRelComp,</w:t>
      </w:r>
    </w:p>
    <w:p w14:paraId="14690B2B"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ReleaseItemHOCmd,</w:t>
      </w:r>
    </w:p>
    <w:p w14:paraId="1CDE1DE1"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ReleaseListBearerRelComp,</w:t>
      </w:r>
    </w:p>
    <w:p w14:paraId="102D0F7E" w14:textId="77777777" w:rsidR="000E2576" w:rsidRPr="008711EA" w:rsidRDefault="000E2576" w:rsidP="000E2576">
      <w:pPr>
        <w:pStyle w:val="PL"/>
        <w:rPr>
          <w:noProof w:val="0"/>
          <w:snapToGrid w:val="0"/>
        </w:rPr>
      </w:pPr>
      <w:r w:rsidRPr="008711EA">
        <w:rPr>
          <w:noProof w:val="0"/>
          <w:snapToGrid w:val="0"/>
        </w:rPr>
        <w:tab/>
        <w:t>id-E-RABReleaseIndication,</w:t>
      </w:r>
    </w:p>
    <w:p w14:paraId="2BB80494" w14:textId="77777777" w:rsidR="000E2576" w:rsidRPr="008711EA" w:rsidRDefault="000E2576" w:rsidP="000E2576">
      <w:pPr>
        <w:pStyle w:val="PL"/>
        <w:rPr>
          <w:noProof w:val="0"/>
          <w:snapToGrid w:val="0"/>
        </w:rPr>
      </w:pPr>
      <w:r w:rsidRPr="008711EA">
        <w:rPr>
          <w:noProof w:val="0"/>
          <w:snapToGrid w:val="0"/>
        </w:rPr>
        <w:tab/>
        <w:t>id-E-RABSetup,</w:t>
      </w:r>
    </w:p>
    <w:p w14:paraId="4D947742" w14:textId="77777777" w:rsidR="000E2576" w:rsidRPr="008711EA" w:rsidRDefault="000E2576" w:rsidP="000E2576">
      <w:pPr>
        <w:pStyle w:val="PL"/>
        <w:rPr>
          <w:noProof w:val="0"/>
        </w:rPr>
      </w:pPr>
      <w:r w:rsidRPr="008711EA">
        <w:rPr>
          <w:noProof w:val="0"/>
        </w:rPr>
        <w:tab/>
        <w:t>id-E-RABSetupItemBearerSURes,</w:t>
      </w:r>
    </w:p>
    <w:p w14:paraId="53B0027B" w14:textId="77777777" w:rsidR="000E2576" w:rsidRPr="008711EA" w:rsidRDefault="000E2576" w:rsidP="000E2576">
      <w:pPr>
        <w:pStyle w:val="PL"/>
        <w:rPr>
          <w:noProof w:val="0"/>
        </w:rPr>
      </w:pPr>
      <w:r w:rsidRPr="008711EA">
        <w:rPr>
          <w:noProof w:val="0"/>
        </w:rPr>
        <w:tab/>
        <w:t>id-E-RABSetupItemCtxtSURes,</w:t>
      </w:r>
    </w:p>
    <w:p w14:paraId="225C0AEB" w14:textId="77777777" w:rsidR="000E2576" w:rsidRPr="008711EA" w:rsidRDefault="000E2576" w:rsidP="000E2576">
      <w:pPr>
        <w:pStyle w:val="PL"/>
        <w:rPr>
          <w:noProof w:val="0"/>
        </w:rPr>
      </w:pPr>
      <w:r w:rsidRPr="008711EA">
        <w:rPr>
          <w:noProof w:val="0"/>
        </w:rPr>
        <w:tab/>
        <w:t>id-E-RABSetupListBearerSURes,</w:t>
      </w:r>
    </w:p>
    <w:p w14:paraId="401B91DE" w14:textId="77777777" w:rsidR="000E2576" w:rsidRPr="008711EA" w:rsidRDefault="000E2576" w:rsidP="000E2576">
      <w:pPr>
        <w:pStyle w:val="PL"/>
        <w:rPr>
          <w:noProof w:val="0"/>
        </w:rPr>
      </w:pPr>
      <w:r w:rsidRPr="008711EA">
        <w:rPr>
          <w:noProof w:val="0"/>
        </w:rPr>
        <w:tab/>
        <w:t>id-E-RABSetupListCtxtSURes,</w:t>
      </w:r>
    </w:p>
    <w:p w14:paraId="7CB7C9D6" w14:textId="77777777" w:rsidR="000E2576" w:rsidRPr="008711EA" w:rsidRDefault="000E2576" w:rsidP="000E2576">
      <w:pPr>
        <w:pStyle w:val="PL"/>
        <w:rPr>
          <w:noProof w:val="0"/>
          <w:snapToGrid w:val="0"/>
        </w:rPr>
      </w:pPr>
      <w:r w:rsidRPr="008711EA">
        <w:rPr>
          <w:noProof w:val="0"/>
        </w:rPr>
        <w:tab/>
        <w:t>id-E-RABSubjecttoDataForwardingList,</w:t>
      </w:r>
    </w:p>
    <w:p w14:paraId="31C70EEE" w14:textId="77777777" w:rsidR="000E2576" w:rsidRPr="008711EA" w:rsidRDefault="000E2576" w:rsidP="000E2576">
      <w:pPr>
        <w:pStyle w:val="PL"/>
        <w:rPr>
          <w:noProof w:val="0"/>
        </w:rPr>
      </w:pPr>
      <w:r w:rsidRPr="008711EA">
        <w:rPr>
          <w:noProof w:val="0"/>
        </w:rPr>
        <w:tab/>
        <w:t>id-</w:t>
      </w:r>
      <w:r w:rsidRPr="008711EA">
        <w:rPr>
          <w:noProof w:val="0"/>
          <w:snapToGrid w:val="0"/>
        </w:rPr>
        <w:t>E-RAB</w:t>
      </w:r>
      <w:r w:rsidRPr="008711EA">
        <w:rPr>
          <w:noProof w:val="0"/>
        </w:rPr>
        <w:t>ToBeModifiedItemBearerModReq,</w:t>
      </w:r>
    </w:p>
    <w:p w14:paraId="3C94816D" w14:textId="77777777" w:rsidR="000E2576" w:rsidRPr="008711EA" w:rsidRDefault="000E2576" w:rsidP="000E2576">
      <w:pPr>
        <w:pStyle w:val="PL"/>
        <w:rPr>
          <w:noProof w:val="0"/>
        </w:rPr>
      </w:pPr>
      <w:r w:rsidRPr="008711EA">
        <w:rPr>
          <w:noProof w:val="0"/>
          <w:snapToGrid w:val="0"/>
        </w:rPr>
        <w:tab/>
        <w:t>id-E-RAB</w:t>
      </w:r>
      <w:r w:rsidRPr="008711EA">
        <w:rPr>
          <w:noProof w:val="0"/>
        </w:rPr>
        <w:t>ToBeModifiedListBearerModReq,</w:t>
      </w:r>
    </w:p>
    <w:p w14:paraId="2835F895" w14:textId="77777777" w:rsidR="000E2576" w:rsidRPr="008711EA" w:rsidRDefault="000E2576" w:rsidP="000E2576">
      <w:pPr>
        <w:pStyle w:val="PL"/>
        <w:rPr>
          <w:noProof w:val="0"/>
        </w:rPr>
      </w:pPr>
      <w:r w:rsidRPr="008711EA">
        <w:rPr>
          <w:noProof w:val="0"/>
        </w:rPr>
        <w:tab/>
        <w:t>id-E-RABToBeModifiedListBearerModInd,</w:t>
      </w:r>
    </w:p>
    <w:p w14:paraId="398E38A2" w14:textId="77777777" w:rsidR="000E2576" w:rsidRPr="008711EA" w:rsidRDefault="000E2576" w:rsidP="000E2576">
      <w:pPr>
        <w:pStyle w:val="PL"/>
        <w:rPr>
          <w:noProof w:val="0"/>
        </w:rPr>
      </w:pPr>
      <w:r w:rsidRPr="008711EA">
        <w:rPr>
          <w:noProof w:val="0"/>
        </w:rPr>
        <w:tab/>
        <w:t>id-E-RABToBeModifiedItemBearerModInd,</w:t>
      </w:r>
    </w:p>
    <w:p w14:paraId="201F63CA" w14:textId="77777777" w:rsidR="000E2576" w:rsidRPr="008711EA" w:rsidRDefault="000E2576" w:rsidP="000E2576">
      <w:pPr>
        <w:pStyle w:val="PL"/>
        <w:rPr>
          <w:noProof w:val="0"/>
        </w:rPr>
      </w:pPr>
      <w:r w:rsidRPr="008711EA">
        <w:rPr>
          <w:noProof w:val="0"/>
        </w:rPr>
        <w:tab/>
        <w:t>id-E-RABNotToBeModifiedListBearerModInd,</w:t>
      </w:r>
    </w:p>
    <w:p w14:paraId="6F43F40D" w14:textId="77777777" w:rsidR="000E2576" w:rsidRPr="008711EA" w:rsidRDefault="000E2576" w:rsidP="000E2576">
      <w:pPr>
        <w:pStyle w:val="PL"/>
        <w:rPr>
          <w:noProof w:val="0"/>
        </w:rPr>
      </w:pPr>
      <w:r w:rsidRPr="008711EA">
        <w:rPr>
          <w:noProof w:val="0"/>
        </w:rPr>
        <w:tab/>
        <w:t>id-E-RABNotToBeModifiedItemBearerModInd,</w:t>
      </w:r>
    </w:p>
    <w:p w14:paraId="1CF6955B" w14:textId="77777777" w:rsidR="000E2576" w:rsidRPr="008711EA" w:rsidRDefault="000E2576" w:rsidP="000E2576">
      <w:pPr>
        <w:pStyle w:val="PL"/>
        <w:rPr>
          <w:noProof w:val="0"/>
        </w:rPr>
      </w:pPr>
      <w:r w:rsidRPr="008711EA">
        <w:rPr>
          <w:noProof w:val="0"/>
        </w:rPr>
        <w:tab/>
        <w:t>id-E-RABModifyListBearerModConf,</w:t>
      </w:r>
    </w:p>
    <w:p w14:paraId="3ACC76A3" w14:textId="77777777" w:rsidR="000E2576" w:rsidRPr="008711EA" w:rsidRDefault="000E2576" w:rsidP="000E2576">
      <w:pPr>
        <w:pStyle w:val="PL"/>
        <w:rPr>
          <w:noProof w:val="0"/>
        </w:rPr>
      </w:pPr>
      <w:r w:rsidRPr="008711EA">
        <w:rPr>
          <w:noProof w:val="0"/>
        </w:rPr>
        <w:tab/>
        <w:t>id-E-RABModifyItemBearerModConf,</w:t>
      </w:r>
    </w:p>
    <w:p w14:paraId="50F015FE" w14:textId="77777777" w:rsidR="000E2576" w:rsidRPr="008711EA" w:rsidRDefault="000E2576" w:rsidP="000E2576">
      <w:pPr>
        <w:pStyle w:val="PL"/>
        <w:rPr>
          <w:noProof w:val="0"/>
        </w:rPr>
      </w:pPr>
      <w:r w:rsidRPr="008711EA">
        <w:rPr>
          <w:noProof w:val="0"/>
        </w:rPr>
        <w:tab/>
        <w:t>id-E-RABFailedToModifyListBearerModConf,</w:t>
      </w:r>
      <w:r w:rsidRPr="008711EA">
        <w:t xml:space="preserve"> </w:t>
      </w:r>
    </w:p>
    <w:p w14:paraId="258895C1" w14:textId="77777777" w:rsidR="000E2576" w:rsidRPr="008711EA" w:rsidRDefault="000E2576" w:rsidP="000E2576">
      <w:pPr>
        <w:pStyle w:val="PL"/>
        <w:rPr>
          <w:noProof w:val="0"/>
        </w:rPr>
      </w:pPr>
      <w:r w:rsidRPr="008711EA">
        <w:rPr>
          <w:noProof w:val="0"/>
        </w:rPr>
        <w:tab/>
        <w:t>id-E-RABToBeReleasedListBearerModConf,</w:t>
      </w:r>
    </w:p>
    <w:p w14:paraId="03E5D6D9" w14:textId="77777777" w:rsidR="000E2576" w:rsidRPr="008711EA" w:rsidRDefault="000E2576" w:rsidP="000E2576">
      <w:pPr>
        <w:pStyle w:val="PL"/>
        <w:rPr>
          <w:noProof w:val="0"/>
        </w:rPr>
      </w:pPr>
      <w:r w:rsidRPr="008711EA">
        <w:rPr>
          <w:noProof w:val="0"/>
        </w:rPr>
        <w:tab/>
      </w:r>
      <w:r w:rsidRPr="008711EA">
        <w:rPr>
          <w:noProof w:val="0"/>
          <w:snapToGrid w:val="0"/>
        </w:rPr>
        <w:t>id-E-RAB</w:t>
      </w:r>
      <w:r w:rsidRPr="008711EA">
        <w:rPr>
          <w:noProof w:val="0"/>
        </w:rPr>
        <w:t>ToBeReleasedList,</w:t>
      </w:r>
    </w:p>
    <w:p w14:paraId="236FEC1F" w14:textId="77777777" w:rsidR="000E2576" w:rsidRPr="008711EA" w:rsidRDefault="000E2576" w:rsidP="000E2576">
      <w:pPr>
        <w:pStyle w:val="PL"/>
        <w:rPr>
          <w:noProof w:val="0"/>
        </w:rPr>
      </w:pPr>
      <w:r w:rsidRPr="008711EA">
        <w:rPr>
          <w:noProof w:val="0"/>
          <w:snapToGrid w:val="0"/>
        </w:rPr>
        <w:tab/>
        <w:t>id-E-RAB</w:t>
      </w:r>
      <w:r w:rsidRPr="008711EA">
        <w:rPr>
          <w:noProof w:val="0"/>
        </w:rPr>
        <w:t>ReleasedList,</w:t>
      </w:r>
    </w:p>
    <w:p w14:paraId="17C217F6" w14:textId="77777777" w:rsidR="000E2576" w:rsidRPr="008711EA" w:rsidRDefault="000E2576" w:rsidP="000E2576">
      <w:pPr>
        <w:pStyle w:val="PL"/>
        <w:rPr>
          <w:noProof w:val="0"/>
          <w:snapToGrid w:val="0"/>
        </w:rPr>
      </w:pPr>
      <w:r w:rsidRPr="008711EA">
        <w:rPr>
          <w:noProof w:val="0"/>
          <w:snapToGrid w:val="0"/>
        </w:rPr>
        <w:tab/>
        <w:t>id-E-RABToBeSetupItemBearerSUReq,</w:t>
      </w:r>
    </w:p>
    <w:p w14:paraId="0C1E02C6" w14:textId="77777777" w:rsidR="000E2576" w:rsidRPr="008711EA" w:rsidRDefault="000E2576" w:rsidP="000E2576">
      <w:pPr>
        <w:pStyle w:val="PL"/>
        <w:rPr>
          <w:noProof w:val="0"/>
          <w:snapToGrid w:val="0"/>
        </w:rPr>
      </w:pPr>
      <w:r w:rsidRPr="008711EA">
        <w:rPr>
          <w:noProof w:val="0"/>
          <w:snapToGrid w:val="0"/>
        </w:rPr>
        <w:tab/>
        <w:t>id-E-RABToBeSetupItemCtxtSUReq,</w:t>
      </w:r>
    </w:p>
    <w:p w14:paraId="765D2790" w14:textId="77777777" w:rsidR="000E2576" w:rsidRPr="008711EA" w:rsidRDefault="000E2576" w:rsidP="000E2576">
      <w:pPr>
        <w:pStyle w:val="PL"/>
        <w:rPr>
          <w:noProof w:val="0"/>
          <w:snapToGrid w:val="0"/>
        </w:rPr>
      </w:pPr>
      <w:r w:rsidRPr="008711EA">
        <w:rPr>
          <w:noProof w:val="0"/>
          <w:snapToGrid w:val="0"/>
        </w:rPr>
        <w:tab/>
        <w:t>id-E-RABToBeSetupItemHOReq,</w:t>
      </w:r>
    </w:p>
    <w:p w14:paraId="6EC3C402"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ToBeSetupListBearerSUReq,</w:t>
      </w:r>
    </w:p>
    <w:p w14:paraId="674374F0"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ToBeSetupListCtxtSUReq,</w:t>
      </w:r>
    </w:p>
    <w:p w14:paraId="21EA10E7" w14:textId="77777777" w:rsidR="000E2576" w:rsidRPr="008711EA" w:rsidRDefault="000E2576" w:rsidP="000E2576">
      <w:pPr>
        <w:pStyle w:val="PL"/>
        <w:rPr>
          <w:noProof w:val="0"/>
        </w:rPr>
      </w:pPr>
      <w:r w:rsidRPr="008711EA">
        <w:rPr>
          <w:noProof w:val="0"/>
          <w:snapToGrid w:val="0"/>
        </w:rPr>
        <w:tab/>
        <w:t>id-E-RAB</w:t>
      </w:r>
      <w:r w:rsidRPr="008711EA">
        <w:rPr>
          <w:noProof w:val="0"/>
        </w:rPr>
        <w:t>ToBeSetupListHOReq,</w:t>
      </w:r>
    </w:p>
    <w:p w14:paraId="2B972F1B" w14:textId="77777777" w:rsidR="000E2576" w:rsidRPr="008711EA" w:rsidRDefault="000E2576" w:rsidP="000E2576">
      <w:pPr>
        <w:pStyle w:val="PL"/>
        <w:rPr>
          <w:noProof w:val="0"/>
          <w:snapToGrid w:val="0"/>
        </w:rPr>
      </w:pPr>
      <w:r w:rsidRPr="008711EA">
        <w:rPr>
          <w:noProof w:val="0"/>
          <w:snapToGrid w:val="0"/>
        </w:rPr>
        <w:tab/>
        <w:t>id-E-RABToBeSwitchedDLItem,</w:t>
      </w:r>
    </w:p>
    <w:p w14:paraId="61F6F9B2" w14:textId="77777777" w:rsidR="000E2576" w:rsidRPr="008711EA" w:rsidRDefault="000E2576" w:rsidP="000E2576">
      <w:pPr>
        <w:pStyle w:val="PL"/>
        <w:rPr>
          <w:noProof w:val="0"/>
          <w:snapToGrid w:val="0"/>
        </w:rPr>
      </w:pPr>
      <w:r w:rsidRPr="008711EA">
        <w:rPr>
          <w:noProof w:val="0"/>
          <w:snapToGrid w:val="0"/>
        </w:rPr>
        <w:tab/>
        <w:t>id-E-RABToBeSwitchedDLList,</w:t>
      </w:r>
    </w:p>
    <w:p w14:paraId="5AD6082A" w14:textId="77777777" w:rsidR="000E2576" w:rsidRPr="008711EA" w:rsidRDefault="000E2576" w:rsidP="000E2576">
      <w:pPr>
        <w:pStyle w:val="PL"/>
        <w:rPr>
          <w:noProof w:val="0"/>
          <w:snapToGrid w:val="0"/>
        </w:rPr>
      </w:pPr>
      <w:r w:rsidRPr="008711EA">
        <w:rPr>
          <w:noProof w:val="0"/>
          <w:snapToGrid w:val="0"/>
        </w:rPr>
        <w:tab/>
        <w:t>id-E-RABToBeSwitchedULList,</w:t>
      </w:r>
    </w:p>
    <w:p w14:paraId="60041FAD" w14:textId="77777777" w:rsidR="000E2576" w:rsidRPr="008711EA" w:rsidRDefault="000E2576" w:rsidP="000E2576">
      <w:pPr>
        <w:pStyle w:val="PL"/>
        <w:rPr>
          <w:noProof w:val="0"/>
          <w:snapToGrid w:val="0"/>
        </w:rPr>
      </w:pPr>
      <w:r w:rsidRPr="008711EA">
        <w:rPr>
          <w:noProof w:val="0"/>
          <w:snapToGrid w:val="0"/>
        </w:rPr>
        <w:tab/>
        <w:t>id-E-RABToBeSwitchedULItem,</w:t>
      </w:r>
    </w:p>
    <w:p w14:paraId="194029AF" w14:textId="77777777" w:rsidR="000E2576" w:rsidRPr="008711EA" w:rsidRDefault="000E2576" w:rsidP="000E2576">
      <w:pPr>
        <w:pStyle w:val="PL"/>
        <w:rPr>
          <w:noProof w:val="0"/>
          <w:snapToGrid w:val="0"/>
        </w:rPr>
      </w:pPr>
      <w:r w:rsidRPr="008711EA">
        <w:rPr>
          <w:noProof w:val="0"/>
          <w:snapToGrid w:val="0"/>
        </w:rPr>
        <w:tab/>
        <w:t>id-E-RABtoReleaseListHOCmd,</w:t>
      </w:r>
    </w:p>
    <w:p w14:paraId="4D8BDF63" w14:textId="77777777" w:rsidR="000E2576" w:rsidRPr="008711EA" w:rsidRDefault="000E2576" w:rsidP="000E2576">
      <w:pPr>
        <w:pStyle w:val="PL"/>
        <w:rPr>
          <w:noProof w:val="0"/>
          <w:snapToGrid w:val="0"/>
        </w:rPr>
      </w:pPr>
      <w:r w:rsidRPr="008711EA">
        <w:rPr>
          <w:noProof w:val="0"/>
          <w:snapToGrid w:val="0"/>
        </w:rPr>
        <w:tab/>
        <w:t>id-ProSeAuthorized,</w:t>
      </w:r>
    </w:p>
    <w:p w14:paraId="0A05B761" w14:textId="77777777" w:rsidR="000E2576" w:rsidRPr="008711EA" w:rsidRDefault="000E2576" w:rsidP="000E2576">
      <w:pPr>
        <w:pStyle w:val="PL"/>
        <w:rPr>
          <w:noProof w:val="0"/>
          <w:snapToGrid w:val="0"/>
        </w:rPr>
      </w:pPr>
      <w:r w:rsidRPr="008711EA">
        <w:rPr>
          <w:noProof w:val="0"/>
          <w:snapToGrid w:val="0"/>
        </w:rPr>
        <w:tab/>
        <w:t>id-SecurityKey,</w:t>
      </w:r>
    </w:p>
    <w:p w14:paraId="1858B29F" w14:textId="77777777" w:rsidR="000E2576" w:rsidRPr="008711EA" w:rsidRDefault="000E2576" w:rsidP="000E2576">
      <w:pPr>
        <w:pStyle w:val="PL"/>
        <w:rPr>
          <w:noProof w:val="0"/>
          <w:snapToGrid w:val="0"/>
        </w:rPr>
      </w:pPr>
      <w:r w:rsidRPr="008711EA">
        <w:rPr>
          <w:noProof w:val="0"/>
        </w:rPr>
        <w:tab/>
      </w:r>
      <w:r w:rsidRPr="008711EA">
        <w:rPr>
          <w:noProof w:val="0"/>
          <w:snapToGrid w:val="0"/>
        </w:rPr>
        <w:t>id-SecurityContext,</w:t>
      </w:r>
    </w:p>
    <w:p w14:paraId="1DC941F3" w14:textId="77777777" w:rsidR="000E2576" w:rsidRPr="008711EA" w:rsidRDefault="000E2576" w:rsidP="000E2576">
      <w:pPr>
        <w:pStyle w:val="PL"/>
        <w:rPr>
          <w:noProof w:val="0"/>
          <w:snapToGrid w:val="0"/>
        </w:rPr>
      </w:pPr>
      <w:r w:rsidRPr="008711EA">
        <w:rPr>
          <w:noProof w:val="0"/>
          <w:snapToGrid w:val="0"/>
        </w:rPr>
        <w:tab/>
        <w:t>id-ServedGUMMEIs,</w:t>
      </w:r>
    </w:p>
    <w:p w14:paraId="4CF3C5FE" w14:textId="77777777" w:rsidR="000E2576" w:rsidRPr="008711EA" w:rsidRDefault="000E2576" w:rsidP="000E2576">
      <w:pPr>
        <w:pStyle w:val="PL"/>
        <w:rPr>
          <w:noProof w:val="0"/>
          <w:snapToGrid w:val="0"/>
        </w:rPr>
      </w:pPr>
      <w:r w:rsidRPr="008711EA">
        <w:rPr>
          <w:noProof w:val="0"/>
          <w:snapToGrid w:val="0"/>
        </w:rPr>
        <w:tab/>
        <w:t>id-SONConfigurationTransferECT,</w:t>
      </w:r>
    </w:p>
    <w:p w14:paraId="3EFF7C63" w14:textId="77777777" w:rsidR="000E2576" w:rsidRPr="008711EA" w:rsidRDefault="000E2576" w:rsidP="000E2576">
      <w:pPr>
        <w:pStyle w:val="PL"/>
        <w:rPr>
          <w:noProof w:val="0"/>
          <w:snapToGrid w:val="0"/>
        </w:rPr>
      </w:pPr>
      <w:r w:rsidRPr="008711EA">
        <w:rPr>
          <w:noProof w:val="0"/>
          <w:snapToGrid w:val="0"/>
        </w:rPr>
        <w:tab/>
        <w:t>id-SONConfigurationTransferMCT,</w:t>
      </w:r>
    </w:p>
    <w:p w14:paraId="6A53B702" w14:textId="77777777" w:rsidR="000E2576" w:rsidRPr="008711EA" w:rsidRDefault="000E2576" w:rsidP="000E2576">
      <w:pPr>
        <w:pStyle w:val="PL"/>
        <w:rPr>
          <w:noProof w:val="0"/>
          <w:snapToGrid w:val="0"/>
        </w:rPr>
      </w:pPr>
      <w:r w:rsidRPr="008711EA">
        <w:rPr>
          <w:noProof w:val="0"/>
          <w:snapToGrid w:val="0"/>
        </w:rPr>
        <w:tab/>
        <w:t>id-Source-ToTarget-TransparentContainer,</w:t>
      </w:r>
    </w:p>
    <w:p w14:paraId="28A0A7C9" w14:textId="77777777" w:rsidR="000E2576" w:rsidRPr="008711EA" w:rsidRDefault="000E2576" w:rsidP="000E2576">
      <w:pPr>
        <w:pStyle w:val="PL"/>
        <w:rPr>
          <w:noProof w:val="0"/>
          <w:snapToGrid w:val="0"/>
        </w:rPr>
      </w:pPr>
      <w:r w:rsidRPr="008711EA">
        <w:rPr>
          <w:noProof w:val="0"/>
          <w:snapToGrid w:val="0"/>
        </w:rPr>
        <w:tab/>
        <w:t>id-Source-ToTarget-TransparentContainer-Secondary,</w:t>
      </w:r>
    </w:p>
    <w:p w14:paraId="36519E9D" w14:textId="77777777" w:rsidR="000E2576" w:rsidRPr="008711EA" w:rsidRDefault="000E2576" w:rsidP="000E2576">
      <w:pPr>
        <w:pStyle w:val="PL"/>
        <w:rPr>
          <w:noProof w:val="0"/>
          <w:snapToGrid w:val="0"/>
        </w:rPr>
      </w:pPr>
      <w:r w:rsidRPr="008711EA">
        <w:rPr>
          <w:noProof w:val="0"/>
          <w:snapToGrid w:val="0"/>
        </w:rPr>
        <w:tab/>
        <w:t>id-SourceMME-UE-S1AP-ID,</w:t>
      </w:r>
    </w:p>
    <w:p w14:paraId="743EC9A5" w14:textId="77777777" w:rsidR="000E2576" w:rsidRPr="008711EA" w:rsidRDefault="000E2576" w:rsidP="000E2576">
      <w:pPr>
        <w:pStyle w:val="PL"/>
        <w:rPr>
          <w:noProof w:val="0"/>
          <w:snapToGrid w:val="0"/>
        </w:rPr>
      </w:pPr>
      <w:r w:rsidRPr="008711EA">
        <w:rPr>
          <w:noProof w:val="0"/>
          <w:snapToGrid w:val="0"/>
        </w:rPr>
        <w:tab/>
        <w:t>id-SRVCCOperationNotPossible,</w:t>
      </w:r>
    </w:p>
    <w:p w14:paraId="27CAAC43" w14:textId="77777777" w:rsidR="000E2576" w:rsidRPr="008711EA" w:rsidRDefault="000E2576" w:rsidP="000E2576">
      <w:pPr>
        <w:pStyle w:val="PL"/>
        <w:rPr>
          <w:rFonts w:eastAsia="SimSun"/>
          <w:noProof w:val="0"/>
          <w:snapToGrid w:val="0"/>
          <w:lang w:eastAsia="zh-CN"/>
        </w:rPr>
      </w:pPr>
      <w:r w:rsidRPr="008711EA">
        <w:rPr>
          <w:noProof w:val="0"/>
          <w:snapToGrid w:val="0"/>
        </w:rPr>
        <w:tab/>
        <w:t>id-</w:t>
      </w:r>
      <w:r w:rsidRPr="008711EA">
        <w:rPr>
          <w:rFonts w:eastAsia="MS Mincho"/>
          <w:noProof w:val="0"/>
          <w:snapToGrid w:val="0"/>
        </w:rPr>
        <w:t>SRVCCOperationPossible,</w:t>
      </w:r>
    </w:p>
    <w:p w14:paraId="253F60C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t>id-</w:t>
      </w:r>
      <w:r w:rsidRPr="008711EA">
        <w:rPr>
          <w:noProof w:val="0"/>
          <w:snapToGrid w:val="0"/>
        </w:rPr>
        <w:t>SRVCCHOIndication</w:t>
      </w:r>
      <w:r w:rsidRPr="008711EA">
        <w:rPr>
          <w:rFonts w:eastAsia="SimSun"/>
          <w:noProof w:val="0"/>
          <w:snapToGrid w:val="0"/>
          <w:lang w:eastAsia="zh-CN"/>
        </w:rPr>
        <w:t>,</w:t>
      </w:r>
    </w:p>
    <w:p w14:paraId="0B70955A" w14:textId="77777777" w:rsidR="000E2576" w:rsidRPr="008711EA" w:rsidRDefault="000E2576" w:rsidP="000E2576">
      <w:pPr>
        <w:pStyle w:val="PL"/>
        <w:rPr>
          <w:noProof w:val="0"/>
          <w:snapToGrid w:val="0"/>
        </w:rPr>
      </w:pPr>
      <w:r w:rsidRPr="008711EA">
        <w:rPr>
          <w:noProof w:val="0"/>
          <w:snapToGrid w:val="0"/>
        </w:rPr>
        <w:tab/>
        <w:t>id-SubscriberProfileIDforRFP,</w:t>
      </w:r>
    </w:p>
    <w:p w14:paraId="791E561D" w14:textId="77777777" w:rsidR="000E2576" w:rsidRPr="008711EA" w:rsidRDefault="000E2576" w:rsidP="000E2576">
      <w:pPr>
        <w:pStyle w:val="PL"/>
        <w:rPr>
          <w:noProof w:val="0"/>
          <w:snapToGrid w:val="0"/>
        </w:rPr>
      </w:pPr>
      <w:r w:rsidRPr="008711EA">
        <w:rPr>
          <w:noProof w:val="0"/>
          <w:snapToGrid w:val="0"/>
        </w:rPr>
        <w:tab/>
        <w:t>id-SupportedTAs,</w:t>
      </w:r>
    </w:p>
    <w:p w14:paraId="1BDA8E20" w14:textId="77777777" w:rsidR="000E2576" w:rsidRPr="008711EA" w:rsidRDefault="000E2576" w:rsidP="000E2576">
      <w:pPr>
        <w:pStyle w:val="PL"/>
        <w:rPr>
          <w:noProof w:val="0"/>
          <w:snapToGrid w:val="0"/>
        </w:rPr>
      </w:pPr>
      <w:r w:rsidRPr="008711EA">
        <w:rPr>
          <w:noProof w:val="0"/>
          <w:snapToGrid w:val="0"/>
        </w:rPr>
        <w:tab/>
        <w:t>id-S-TMSI,</w:t>
      </w:r>
    </w:p>
    <w:p w14:paraId="2A8B1135" w14:textId="77777777" w:rsidR="000E2576" w:rsidRPr="008711EA" w:rsidRDefault="000E2576" w:rsidP="000E2576">
      <w:pPr>
        <w:pStyle w:val="PL"/>
        <w:rPr>
          <w:noProof w:val="0"/>
          <w:snapToGrid w:val="0"/>
        </w:rPr>
      </w:pPr>
      <w:r w:rsidRPr="008711EA">
        <w:rPr>
          <w:noProof w:val="0"/>
          <w:snapToGrid w:val="0"/>
        </w:rPr>
        <w:tab/>
        <w:t>id-TAI,</w:t>
      </w:r>
    </w:p>
    <w:p w14:paraId="341FDED8" w14:textId="77777777" w:rsidR="000E2576" w:rsidRPr="008711EA" w:rsidRDefault="000E2576" w:rsidP="000E2576">
      <w:pPr>
        <w:pStyle w:val="PL"/>
        <w:rPr>
          <w:noProof w:val="0"/>
          <w:snapToGrid w:val="0"/>
        </w:rPr>
      </w:pPr>
      <w:r w:rsidRPr="008711EA">
        <w:rPr>
          <w:noProof w:val="0"/>
        </w:rPr>
        <w:tab/>
      </w:r>
      <w:r w:rsidRPr="008711EA">
        <w:rPr>
          <w:noProof w:val="0"/>
          <w:snapToGrid w:val="0"/>
        </w:rPr>
        <w:t>id-TAIItem,</w:t>
      </w:r>
    </w:p>
    <w:p w14:paraId="45B4CDF9" w14:textId="77777777" w:rsidR="000E2576" w:rsidRPr="008711EA" w:rsidRDefault="000E2576" w:rsidP="000E2576">
      <w:pPr>
        <w:pStyle w:val="PL"/>
        <w:rPr>
          <w:noProof w:val="0"/>
        </w:rPr>
      </w:pPr>
      <w:r w:rsidRPr="008711EA">
        <w:rPr>
          <w:noProof w:val="0"/>
          <w:snapToGrid w:val="0"/>
        </w:rPr>
        <w:tab/>
        <w:t>id-TAI</w:t>
      </w:r>
      <w:r w:rsidRPr="008711EA">
        <w:rPr>
          <w:noProof w:val="0"/>
        </w:rPr>
        <w:t>List,</w:t>
      </w:r>
    </w:p>
    <w:p w14:paraId="444EAA90" w14:textId="77777777" w:rsidR="000E2576" w:rsidRPr="008711EA" w:rsidRDefault="000E2576" w:rsidP="000E2576">
      <w:pPr>
        <w:pStyle w:val="PL"/>
        <w:rPr>
          <w:noProof w:val="0"/>
        </w:rPr>
      </w:pPr>
      <w:r w:rsidRPr="008711EA">
        <w:rPr>
          <w:noProof w:val="0"/>
          <w:snapToGrid w:val="0"/>
        </w:rPr>
        <w:tab/>
        <w:t>id-Target-ToSource-TransparentContainer,</w:t>
      </w:r>
    </w:p>
    <w:p w14:paraId="18F23FBD" w14:textId="77777777" w:rsidR="000E2576" w:rsidRPr="008711EA" w:rsidRDefault="000E2576" w:rsidP="000E2576">
      <w:pPr>
        <w:pStyle w:val="PL"/>
        <w:rPr>
          <w:noProof w:val="0"/>
        </w:rPr>
      </w:pPr>
      <w:r w:rsidRPr="008711EA">
        <w:rPr>
          <w:noProof w:val="0"/>
          <w:snapToGrid w:val="0"/>
        </w:rPr>
        <w:tab/>
        <w:t>id-Target-ToSource-TransparentContainer-Secondary,</w:t>
      </w:r>
    </w:p>
    <w:p w14:paraId="2083FEF1" w14:textId="77777777" w:rsidR="000E2576" w:rsidRPr="008711EA" w:rsidRDefault="000E2576" w:rsidP="000E2576">
      <w:pPr>
        <w:pStyle w:val="PL"/>
        <w:rPr>
          <w:noProof w:val="0"/>
          <w:snapToGrid w:val="0"/>
        </w:rPr>
      </w:pPr>
      <w:r w:rsidRPr="008711EA">
        <w:rPr>
          <w:noProof w:val="0"/>
          <w:snapToGrid w:val="0"/>
        </w:rPr>
        <w:tab/>
        <w:t>id-TargetID,</w:t>
      </w:r>
    </w:p>
    <w:p w14:paraId="02D82FC2" w14:textId="77777777" w:rsidR="000E2576" w:rsidRPr="008711EA" w:rsidRDefault="000E2576" w:rsidP="000E2576">
      <w:pPr>
        <w:pStyle w:val="PL"/>
        <w:rPr>
          <w:noProof w:val="0"/>
          <w:snapToGrid w:val="0"/>
        </w:rPr>
      </w:pPr>
      <w:r w:rsidRPr="008711EA">
        <w:rPr>
          <w:noProof w:val="0"/>
          <w:snapToGrid w:val="0"/>
        </w:rPr>
        <w:tab/>
        <w:t>id-TimeToWait,</w:t>
      </w:r>
    </w:p>
    <w:p w14:paraId="3AACCE8A" w14:textId="77777777" w:rsidR="000E2576" w:rsidRPr="008711EA" w:rsidRDefault="000E2576" w:rsidP="000E2576">
      <w:pPr>
        <w:pStyle w:val="PL"/>
        <w:rPr>
          <w:noProof w:val="0"/>
          <w:snapToGrid w:val="0"/>
        </w:rPr>
      </w:pPr>
      <w:r w:rsidRPr="008711EA">
        <w:rPr>
          <w:noProof w:val="0"/>
        </w:rPr>
        <w:tab/>
      </w:r>
      <w:r w:rsidRPr="008711EA">
        <w:rPr>
          <w:noProof w:val="0"/>
          <w:snapToGrid w:val="0"/>
        </w:rPr>
        <w:t>id-TraceActivation,</w:t>
      </w:r>
    </w:p>
    <w:p w14:paraId="127C4C4B" w14:textId="77777777" w:rsidR="000E2576" w:rsidRPr="008711EA" w:rsidRDefault="000E2576" w:rsidP="000E2576">
      <w:pPr>
        <w:pStyle w:val="PL"/>
        <w:rPr>
          <w:noProof w:val="0"/>
          <w:snapToGrid w:val="0"/>
        </w:rPr>
      </w:pPr>
      <w:r w:rsidRPr="008711EA">
        <w:rPr>
          <w:noProof w:val="0"/>
          <w:snapToGrid w:val="0"/>
        </w:rPr>
        <w:tab/>
        <w:t>id-TrafficLoadReductionIndication,</w:t>
      </w:r>
    </w:p>
    <w:p w14:paraId="4587A0A7" w14:textId="77777777" w:rsidR="000E2576" w:rsidRPr="008711EA" w:rsidRDefault="000E2576" w:rsidP="000E2576">
      <w:pPr>
        <w:pStyle w:val="PL"/>
        <w:rPr>
          <w:noProof w:val="0"/>
          <w:snapToGrid w:val="0"/>
        </w:rPr>
      </w:pPr>
      <w:r w:rsidRPr="008711EA">
        <w:rPr>
          <w:noProof w:val="0"/>
          <w:snapToGrid w:val="0"/>
        </w:rPr>
        <w:tab/>
        <w:t>id-E-UTRAN-Trace-ID,</w:t>
      </w:r>
    </w:p>
    <w:p w14:paraId="7F2B047A" w14:textId="77777777" w:rsidR="000E2576" w:rsidRPr="008711EA" w:rsidRDefault="000E2576" w:rsidP="000E2576">
      <w:pPr>
        <w:pStyle w:val="PL"/>
        <w:rPr>
          <w:noProof w:val="0"/>
          <w:snapToGrid w:val="0"/>
        </w:rPr>
      </w:pPr>
      <w:r w:rsidRPr="008711EA">
        <w:rPr>
          <w:noProof w:val="0"/>
          <w:snapToGrid w:val="0"/>
        </w:rPr>
        <w:tab/>
        <w:t>id-UEIdentityIndexValue,</w:t>
      </w:r>
    </w:p>
    <w:p w14:paraId="3057A60C" w14:textId="77777777" w:rsidR="000E2576" w:rsidRPr="008711EA" w:rsidRDefault="000E2576" w:rsidP="000E2576">
      <w:pPr>
        <w:pStyle w:val="PL"/>
        <w:rPr>
          <w:noProof w:val="0"/>
          <w:snapToGrid w:val="0"/>
        </w:rPr>
      </w:pPr>
      <w:r w:rsidRPr="008711EA">
        <w:rPr>
          <w:noProof w:val="0"/>
          <w:snapToGrid w:val="0"/>
        </w:rPr>
        <w:tab/>
        <w:t>id-UEPagingID,</w:t>
      </w:r>
    </w:p>
    <w:p w14:paraId="2D89D93A" w14:textId="77777777" w:rsidR="000E2576" w:rsidRPr="008711EA" w:rsidRDefault="000E2576" w:rsidP="000E2576">
      <w:pPr>
        <w:pStyle w:val="PL"/>
        <w:rPr>
          <w:noProof w:val="0"/>
          <w:snapToGrid w:val="0"/>
        </w:rPr>
      </w:pPr>
      <w:r w:rsidRPr="008711EA">
        <w:rPr>
          <w:noProof w:val="0"/>
          <w:snapToGrid w:val="0"/>
        </w:rPr>
        <w:tab/>
        <w:t>id-UERadioCapability,</w:t>
      </w:r>
    </w:p>
    <w:p w14:paraId="1C5F48C2" w14:textId="77777777" w:rsidR="000E2576" w:rsidRPr="008711EA" w:rsidRDefault="000E2576" w:rsidP="000E2576">
      <w:pPr>
        <w:pStyle w:val="PL"/>
        <w:rPr>
          <w:noProof w:val="0"/>
          <w:snapToGrid w:val="0"/>
        </w:rPr>
      </w:pPr>
      <w:r w:rsidRPr="008711EA">
        <w:rPr>
          <w:noProof w:val="0"/>
          <w:snapToGrid w:val="0"/>
        </w:rPr>
        <w:tab/>
        <w:t>id-UERadioCapabilityForPaging,</w:t>
      </w:r>
    </w:p>
    <w:p w14:paraId="0E770748" w14:textId="77777777" w:rsidR="000E2576" w:rsidRPr="008711EA" w:rsidRDefault="000E2576" w:rsidP="000E2576">
      <w:pPr>
        <w:pStyle w:val="PL"/>
        <w:rPr>
          <w:noProof w:val="0"/>
          <w:snapToGrid w:val="0"/>
        </w:rPr>
      </w:pPr>
      <w:r w:rsidRPr="008711EA">
        <w:rPr>
          <w:noProof w:val="0"/>
          <w:snapToGrid w:val="0"/>
        </w:rPr>
        <w:tab/>
        <w:t>id-UTRANtoLTEHOInformationRes,</w:t>
      </w:r>
    </w:p>
    <w:p w14:paraId="075F0F9B" w14:textId="77777777" w:rsidR="000E2576" w:rsidRPr="008711EA" w:rsidRDefault="000E2576" w:rsidP="000E2576">
      <w:pPr>
        <w:pStyle w:val="PL"/>
        <w:rPr>
          <w:noProof w:val="0"/>
          <w:snapToGrid w:val="0"/>
        </w:rPr>
      </w:pPr>
      <w:r w:rsidRPr="008711EA">
        <w:rPr>
          <w:noProof w:val="0"/>
          <w:snapToGrid w:val="0"/>
        </w:rPr>
        <w:tab/>
        <w:t>id-</w:t>
      </w:r>
      <w:r w:rsidRPr="008711EA">
        <w:rPr>
          <w:iCs/>
          <w:noProof w:val="0"/>
        </w:rPr>
        <w:t>UE-associatedLogicalS1-ConnectionListResAck,</w:t>
      </w:r>
    </w:p>
    <w:p w14:paraId="64E6547F" w14:textId="77777777" w:rsidR="000E2576" w:rsidRPr="008711EA" w:rsidRDefault="000E2576" w:rsidP="000E2576">
      <w:pPr>
        <w:pStyle w:val="PL"/>
        <w:rPr>
          <w:iCs/>
          <w:noProof w:val="0"/>
        </w:rPr>
      </w:pPr>
      <w:r w:rsidRPr="008711EA">
        <w:rPr>
          <w:noProof w:val="0"/>
          <w:snapToGrid w:val="0"/>
        </w:rPr>
        <w:tab/>
        <w:t>id-</w:t>
      </w:r>
      <w:r w:rsidRPr="008711EA">
        <w:rPr>
          <w:iCs/>
          <w:noProof w:val="0"/>
        </w:rPr>
        <w:t>UE-associatedLogicalS1-ConnectionItem,</w:t>
      </w:r>
    </w:p>
    <w:p w14:paraId="734465E6" w14:textId="77777777" w:rsidR="000E2576" w:rsidRPr="008711EA" w:rsidRDefault="000E2576" w:rsidP="000E2576">
      <w:pPr>
        <w:pStyle w:val="PL"/>
        <w:rPr>
          <w:iCs/>
          <w:noProof w:val="0"/>
        </w:rPr>
      </w:pPr>
      <w:r w:rsidRPr="008711EA">
        <w:rPr>
          <w:iCs/>
          <w:noProof w:val="0"/>
        </w:rPr>
        <w:tab/>
        <w:t>id-UE-RetentionInformation,</w:t>
      </w:r>
    </w:p>
    <w:p w14:paraId="220619A0" w14:textId="77777777" w:rsidR="000E2576" w:rsidRPr="008711EA" w:rsidRDefault="000E2576" w:rsidP="000E2576">
      <w:pPr>
        <w:pStyle w:val="PL"/>
        <w:rPr>
          <w:noProof w:val="0"/>
          <w:snapToGrid w:val="0"/>
        </w:rPr>
      </w:pPr>
      <w:r w:rsidRPr="008711EA">
        <w:rPr>
          <w:noProof w:val="0"/>
          <w:snapToGrid w:val="0"/>
        </w:rPr>
        <w:tab/>
        <w:t>id-UESecurityCapabilities,</w:t>
      </w:r>
    </w:p>
    <w:p w14:paraId="5F11C658" w14:textId="77777777" w:rsidR="000E2576" w:rsidRPr="008711EA" w:rsidRDefault="000E2576" w:rsidP="000E2576">
      <w:pPr>
        <w:pStyle w:val="PL"/>
        <w:rPr>
          <w:noProof w:val="0"/>
          <w:snapToGrid w:val="0"/>
        </w:rPr>
      </w:pPr>
      <w:r w:rsidRPr="008711EA">
        <w:rPr>
          <w:noProof w:val="0"/>
          <w:snapToGrid w:val="0"/>
        </w:rPr>
        <w:tab/>
        <w:t>id-UE-S1AP-IDs,</w:t>
      </w:r>
    </w:p>
    <w:p w14:paraId="47F31927" w14:textId="77777777" w:rsidR="000E2576" w:rsidRPr="008711EA" w:rsidRDefault="000E2576" w:rsidP="000E2576">
      <w:pPr>
        <w:pStyle w:val="PL"/>
        <w:rPr>
          <w:iCs/>
          <w:noProof w:val="0"/>
        </w:rPr>
      </w:pPr>
      <w:r w:rsidRPr="008711EA">
        <w:rPr>
          <w:noProof w:val="0"/>
          <w:snapToGrid w:val="0"/>
        </w:rPr>
        <w:tab/>
        <w:t>id-V2XServicesAuthorized,</w:t>
      </w:r>
    </w:p>
    <w:p w14:paraId="5418B852" w14:textId="77777777" w:rsidR="000E2576" w:rsidRPr="008711EA" w:rsidRDefault="000E2576" w:rsidP="000E2576">
      <w:pPr>
        <w:pStyle w:val="PL"/>
        <w:rPr>
          <w:noProof w:val="0"/>
          <w:snapToGrid w:val="0"/>
        </w:rPr>
      </w:pPr>
      <w:r w:rsidRPr="008711EA">
        <w:rPr>
          <w:iCs/>
          <w:noProof w:val="0"/>
        </w:rPr>
        <w:tab/>
      </w:r>
      <w:r w:rsidRPr="008711EA">
        <w:rPr>
          <w:noProof w:val="0"/>
          <w:snapToGrid w:val="0"/>
        </w:rPr>
        <w:t>id-ResetType,</w:t>
      </w:r>
    </w:p>
    <w:p w14:paraId="536402BF" w14:textId="77777777" w:rsidR="000E2576" w:rsidRPr="008711EA" w:rsidRDefault="000E2576" w:rsidP="000E2576">
      <w:pPr>
        <w:pStyle w:val="PL"/>
        <w:rPr>
          <w:noProof w:val="0"/>
          <w:snapToGrid w:val="0"/>
        </w:rPr>
      </w:pPr>
      <w:r w:rsidRPr="008711EA">
        <w:rPr>
          <w:noProof w:val="0"/>
          <w:snapToGrid w:val="0"/>
        </w:rPr>
        <w:tab/>
        <w:t>id-MessageIdentifier,</w:t>
      </w:r>
    </w:p>
    <w:p w14:paraId="3ECA34E0" w14:textId="77777777" w:rsidR="000E2576" w:rsidRPr="008711EA" w:rsidRDefault="000E2576" w:rsidP="000E2576">
      <w:pPr>
        <w:pStyle w:val="PL"/>
        <w:rPr>
          <w:noProof w:val="0"/>
          <w:snapToGrid w:val="0"/>
        </w:rPr>
      </w:pPr>
      <w:r w:rsidRPr="008711EA">
        <w:rPr>
          <w:noProof w:val="0"/>
          <w:snapToGrid w:val="0"/>
        </w:rPr>
        <w:tab/>
        <w:t>id-SerialNumber,</w:t>
      </w:r>
    </w:p>
    <w:p w14:paraId="6E5B46E5" w14:textId="77777777" w:rsidR="000E2576" w:rsidRPr="008711EA" w:rsidRDefault="000E2576" w:rsidP="000E2576">
      <w:pPr>
        <w:pStyle w:val="PL"/>
        <w:rPr>
          <w:noProof w:val="0"/>
          <w:snapToGrid w:val="0"/>
        </w:rPr>
      </w:pPr>
      <w:r w:rsidRPr="008711EA">
        <w:rPr>
          <w:noProof w:val="0"/>
          <w:snapToGrid w:val="0"/>
        </w:rPr>
        <w:tab/>
        <w:t>id-WarningAreaList,</w:t>
      </w:r>
    </w:p>
    <w:p w14:paraId="3EBBB102" w14:textId="77777777" w:rsidR="000E2576" w:rsidRPr="008711EA" w:rsidRDefault="000E2576" w:rsidP="000E2576">
      <w:pPr>
        <w:pStyle w:val="PL"/>
        <w:rPr>
          <w:noProof w:val="0"/>
          <w:snapToGrid w:val="0"/>
        </w:rPr>
      </w:pPr>
      <w:r w:rsidRPr="008711EA">
        <w:rPr>
          <w:noProof w:val="0"/>
          <w:snapToGrid w:val="0"/>
        </w:rPr>
        <w:tab/>
        <w:t>id-RepetitionPeriod,</w:t>
      </w:r>
    </w:p>
    <w:p w14:paraId="41827045" w14:textId="77777777" w:rsidR="000E2576" w:rsidRPr="008711EA" w:rsidRDefault="000E2576" w:rsidP="000E2576">
      <w:pPr>
        <w:pStyle w:val="PL"/>
        <w:rPr>
          <w:noProof w:val="0"/>
          <w:snapToGrid w:val="0"/>
        </w:rPr>
      </w:pPr>
      <w:r w:rsidRPr="008711EA">
        <w:rPr>
          <w:noProof w:val="0"/>
          <w:snapToGrid w:val="0"/>
        </w:rPr>
        <w:tab/>
        <w:t>id-NumberofBroadcastRequest,</w:t>
      </w:r>
    </w:p>
    <w:p w14:paraId="4419D90A" w14:textId="77777777" w:rsidR="000E2576" w:rsidRPr="008711EA" w:rsidRDefault="000E2576" w:rsidP="000E2576">
      <w:pPr>
        <w:pStyle w:val="PL"/>
        <w:rPr>
          <w:noProof w:val="0"/>
          <w:snapToGrid w:val="0"/>
        </w:rPr>
      </w:pPr>
      <w:r w:rsidRPr="008711EA">
        <w:rPr>
          <w:noProof w:val="0"/>
          <w:snapToGrid w:val="0"/>
        </w:rPr>
        <w:tab/>
        <w:t>id-WarningType,</w:t>
      </w:r>
    </w:p>
    <w:p w14:paraId="2EA82389" w14:textId="77777777" w:rsidR="000E2576" w:rsidRPr="008711EA" w:rsidRDefault="000E2576" w:rsidP="000E2576">
      <w:pPr>
        <w:pStyle w:val="PL"/>
        <w:rPr>
          <w:noProof w:val="0"/>
          <w:snapToGrid w:val="0"/>
        </w:rPr>
      </w:pPr>
      <w:r w:rsidRPr="008711EA">
        <w:rPr>
          <w:noProof w:val="0"/>
          <w:snapToGrid w:val="0"/>
        </w:rPr>
        <w:tab/>
        <w:t>id-WarningSecurityInfo,</w:t>
      </w:r>
    </w:p>
    <w:p w14:paraId="0367FC84" w14:textId="77777777" w:rsidR="000E2576" w:rsidRPr="008711EA" w:rsidRDefault="000E2576" w:rsidP="000E2576">
      <w:pPr>
        <w:pStyle w:val="PL"/>
        <w:rPr>
          <w:noProof w:val="0"/>
          <w:snapToGrid w:val="0"/>
        </w:rPr>
      </w:pPr>
      <w:r w:rsidRPr="008711EA">
        <w:rPr>
          <w:noProof w:val="0"/>
          <w:snapToGrid w:val="0"/>
        </w:rPr>
        <w:tab/>
        <w:t>id-DataCodingScheme,</w:t>
      </w:r>
    </w:p>
    <w:p w14:paraId="474EFAD7" w14:textId="77777777" w:rsidR="000E2576" w:rsidRPr="008711EA" w:rsidRDefault="000E2576" w:rsidP="000E2576">
      <w:pPr>
        <w:pStyle w:val="PL"/>
        <w:rPr>
          <w:noProof w:val="0"/>
          <w:snapToGrid w:val="0"/>
        </w:rPr>
      </w:pPr>
      <w:r w:rsidRPr="008711EA">
        <w:rPr>
          <w:noProof w:val="0"/>
          <w:snapToGrid w:val="0"/>
        </w:rPr>
        <w:tab/>
        <w:t>id-WarningMessageContents,</w:t>
      </w:r>
    </w:p>
    <w:p w14:paraId="3BF9EE5C" w14:textId="77777777" w:rsidR="000E2576" w:rsidRPr="008711EA" w:rsidRDefault="000E2576" w:rsidP="000E2576">
      <w:pPr>
        <w:pStyle w:val="PL"/>
        <w:rPr>
          <w:noProof w:val="0"/>
          <w:snapToGrid w:val="0"/>
        </w:rPr>
      </w:pPr>
      <w:r w:rsidRPr="008711EA">
        <w:rPr>
          <w:noProof w:val="0"/>
          <w:snapToGrid w:val="0"/>
        </w:rPr>
        <w:tab/>
        <w:t>id-BroadcastCompletedAreaList,</w:t>
      </w:r>
    </w:p>
    <w:p w14:paraId="7E3A1A9B" w14:textId="77777777" w:rsidR="000E2576" w:rsidRPr="008711EA" w:rsidRDefault="000E2576" w:rsidP="000E2576">
      <w:pPr>
        <w:pStyle w:val="PL"/>
        <w:rPr>
          <w:noProof w:val="0"/>
          <w:snapToGrid w:val="0"/>
        </w:rPr>
      </w:pPr>
      <w:r w:rsidRPr="008711EA">
        <w:rPr>
          <w:noProof w:val="0"/>
          <w:snapToGrid w:val="0"/>
        </w:rPr>
        <w:tab/>
        <w:t>id-BroadcastCancelledAreaList,</w:t>
      </w:r>
    </w:p>
    <w:p w14:paraId="161BAEB0" w14:textId="77777777" w:rsidR="000E2576" w:rsidRPr="008711EA" w:rsidRDefault="000E2576" w:rsidP="000E2576">
      <w:pPr>
        <w:pStyle w:val="PL"/>
        <w:rPr>
          <w:noProof w:val="0"/>
          <w:snapToGrid w:val="0"/>
        </w:rPr>
      </w:pPr>
      <w:r w:rsidRPr="008711EA">
        <w:rPr>
          <w:noProof w:val="0"/>
          <w:snapToGrid w:val="0"/>
        </w:rPr>
        <w:tab/>
        <w:t>id-RRC-Establishment-Cause,</w:t>
      </w:r>
    </w:p>
    <w:p w14:paraId="3F094B83" w14:textId="77777777" w:rsidR="000E2576" w:rsidRPr="008711EA" w:rsidRDefault="000E2576" w:rsidP="000E2576">
      <w:pPr>
        <w:pStyle w:val="PL"/>
        <w:rPr>
          <w:noProof w:val="0"/>
          <w:lang w:eastAsia="zh-CN"/>
        </w:rPr>
      </w:pPr>
      <w:r w:rsidRPr="008711EA">
        <w:rPr>
          <w:noProof w:val="0"/>
          <w:lang w:eastAsia="zh-CN"/>
        </w:rPr>
        <w:tab/>
        <w:t>id-TraceCollectionEntityIPAddress,</w:t>
      </w:r>
    </w:p>
    <w:p w14:paraId="62A2B58F" w14:textId="77777777" w:rsidR="00A667F3" w:rsidRDefault="00A667F3" w:rsidP="000E2576">
      <w:pPr>
        <w:pStyle w:val="PL"/>
        <w:rPr>
          <w:noProof w:val="0"/>
          <w:snapToGrid w:val="0"/>
        </w:rPr>
      </w:pPr>
      <w:r w:rsidRPr="008711EA">
        <w:rPr>
          <w:noProof w:val="0"/>
          <w:snapToGrid w:val="0"/>
        </w:rPr>
        <w:tab/>
        <w:t>id-AdditionalRRMPriorityIndex,</w:t>
      </w:r>
    </w:p>
    <w:p w14:paraId="171C080B" w14:textId="77777777" w:rsidR="00C41F0B" w:rsidRPr="008711EA" w:rsidRDefault="00C41F0B" w:rsidP="000E2576">
      <w:pPr>
        <w:pStyle w:val="PL"/>
        <w:rPr>
          <w:noProof w:val="0"/>
          <w:snapToGrid w:val="0"/>
        </w:rPr>
      </w:pPr>
      <w:r w:rsidRPr="00C41F0B">
        <w:rPr>
          <w:noProof w:val="0"/>
          <w:snapToGrid w:val="0"/>
        </w:rPr>
        <w:tab/>
        <w:t>id-MDTConfigurationNR,</w:t>
      </w:r>
    </w:p>
    <w:p w14:paraId="296D405A" w14:textId="77777777" w:rsidR="000E2576" w:rsidRPr="008711EA" w:rsidRDefault="000E2576" w:rsidP="000E2576">
      <w:pPr>
        <w:pStyle w:val="PL"/>
        <w:rPr>
          <w:noProof w:val="0"/>
          <w:snapToGrid w:val="0"/>
        </w:rPr>
      </w:pPr>
      <w:r w:rsidRPr="008711EA">
        <w:rPr>
          <w:noProof w:val="0"/>
          <w:snapToGrid w:val="0"/>
        </w:rPr>
        <w:tab/>
        <w:t>maxnoofTAI</w:t>
      </w:r>
      <w:r w:rsidRPr="008711EA">
        <w:rPr>
          <w:rFonts w:eastAsia="MS Mincho"/>
          <w:noProof w:val="0"/>
          <w:snapToGrid w:val="0"/>
        </w:rPr>
        <w:t>s</w:t>
      </w:r>
      <w:r w:rsidRPr="008711EA">
        <w:rPr>
          <w:noProof w:val="0"/>
          <w:snapToGrid w:val="0"/>
        </w:rPr>
        <w:t>,</w:t>
      </w:r>
    </w:p>
    <w:p w14:paraId="5F4A7291" w14:textId="77777777" w:rsidR="000E2576" w:rsidRPr="008711EA" w:rsidRDefault="000E2576" w:rsidP="000E2576">
      <w:pPr>
        <w:pStyle w:val="PL"/>
        <w:rPr>
          <w:noProof w:val="0"/>
          <w:snapToGrid w:val="0"/>
        </w:rPr>
      </w:pPr>
      <w:r w:rsidRPr="008711EA">
        <w:rPr>
          <w:noProof w:val="0"/>
          <w:snapToGrid w:val="0"/>
        </w:rPr>
        <w:tab/>
        <w:t>maxnoofErrors,</w:t>
      </w:r>
    </w:p>
    <w:p w14:paraId="461A1585" w14:textId="77777777" w:rsidR="000E2576" w:rsidRPr="008711EA" w:rsidRDefault="000E2576" w:rsidP="000E2576">
      <w:pPr>
        <w:pStyle w:val="PL"/>
        <w:rPr>
          <w:noProof w:val="0"/>
          <w:snapToGrid w:val="0"/>
        </w:rPr>
      </w:pPr>
      <w:r w:rsidRPr="008711EA">
        <w:rPr>
          <w:noProof w:val="0"/>
          <w:snapToGrid w:val="0"/>
        </w:rPr>
        <w:tab/>
        <w:t>maxnoofE-RABs,</w:t>
      </w:r>
    </w:p>
    <w:p w14:paraId="71B857EB" w14:textId="77777777" w:rsidR="000E2576" w:rsidRPr="008711EA" w:rsidRDefault="000E2576" w:rsidP="000E2576">
      <w:pPr>
        <w:pStyle w:val="PL"/>
        <w:rPr>
          <w:noProof w:val="0"/>
          <w:snapToGrid w:val="0"/>
        </w:rPr>
      </w:pPr>
      <w:r w:rsidRPr="008711EA">
        <w:rPr>
          <w:noProof w:val="0"/>
          <w:snapToGrid w:val="0"/>
        </w:rPr>
        <w:tab/>
        <w:t>maxnoofIndividualS1ConnectionsToReset,</w:t>
      </w:r>
    </w:p>
    <w:p w14:paraId="4811D2F3" w14:textId="77777777" w:rsidR="000E2576" w:rsidRPr="008711EA" w:rsidRDefault="000E2576" w:rsidP="000E2576">
      <w:pPr>
        <w:pStyle w:val="PL"/>
        <w:rPr>
          <w:noProof w:val="0"/>
          <w:snapToGrid w:val="0"/>
        </w:rPr>
      </w:pPr>
      <w:r w:rsidRPr="008711EA">
        <w:rPr>
          <w:noProof w:val="0"/>
          <w:snapToGrid w:val="0"/>
        </w:rPr>
        <w:tab/>
        <w:t>maxnoofEmergencyAreaID,</w:t>
      </w:r>
    </w:p>
    <w:p w14:paraId="6ED6826D" w14:textId="77777777" w:rsidR="000E2576" w:rsidRPr="008711EA" w:rsidRDefault="000E2576" w:rsidP="000E2576">
      <w:pPr>
        <w:pStyle w:val="PL"/>
        <w:rPr>
          <w:noProof w:val="0"/>
          <w:snapToGrid w:val="0"/>
        </w:rPr>
      </w:pPr>
      <w:r w:rsidRPr="008711EA">
        <w:rPr>
          <w:noProof w:val="0"/>
          <w:snapToGrid w:val="0"/>
        </w:rPr>
        <w:tab/>
        <w:t>maxnoofCellID,</w:t>
      </w:r>
    </w:p>
    <w:p w14:paraId="36567ABF" w14:textId="77777777" w:rsidR="000E2576" w:rsidRPr="008711EA" w:rsidRDefault="000E2576" w:rsidP="000E2576">
      <w:pPr>
        <w:pStyle w:val="PL"/>
        <w:rPr>
          <w:noProof w:val="0"/>
          <w:snapToGrid w:val="0"/>
        </w:rPr>
      </w:pPr>
      <w:r w:rsidRPr="008711EA">
        <w:rPr>
          <w:noProof w:val="0"/>
          <w:snapToGrid w:val="0"/>
        </w:rPr>
        <w:tab/>
        <w:t>maxnoofTAIforWarning,</w:t>
      </w:r>
    </w:p>
    <w:p w14:paraId="2EAFC1A3" w14:textId="77777777" w:rsidR="000E2576" w:rsidRPr="008711EA" w:rsidRDefault="000E2576" w:rsidP="000E2576">
      <w:pPr>
        <w:pStyle w:val="PL"/>
        <w:rPr>
          <w:noProof w:val="0"/>
          <w:snapToGrid w:val="0"/>
        </w:rPr>
      </w:pPr>
      <w:r w:rsidRPr="008711EA">
        <w:rPr>
          <w:noProof w:val="0"/>
          <w:snapToGrid w:val="0"/>
        </w:rPr>
        <w:tab/>
        <w:t>maxnoofCellinTAI,</w:t>
      </w:r>
    </w:p>
    <w:p w14:paraId="27A4524C" w14:textId="77777777" w:rsidR="000E2576" w:rsidRPr="008711EA" w:rsidRDefault="000E2576" w:rsidP="000E2576">
      <w:pPr>
        <w:pStyle w:val="PL"/>
        <w:rPr>
          <w:noProof w:val="0"/>
          <w:snapToGrid w:val="0"/>
        </w:rPr>
      </w:pPr>
      <w:r w:rsidRPr="008711EA">
        <w:rPr>
          <w:noProof w:val="0"/>
          <w:snapToGrid w:val="0"/>
        </w:rPr>
        <w:tab/>
        <w:t>maxnoofCellinEAI,</w:t>
      </w:r>
    </w:p>
    <w:p w14:paraId="65F5FD68" w14:textId="77777777" w:rsidR="000E2576" w:rsidRPr="008711EA" w:rsidRDefault="000E2576" w:rsidP="000E2576">
      <w:pPr>
        <w:pStyle w:val="PL"/>
        <w:rPr>
          <w:noProof w:val="0"/>
          <w:snapToGrid w:val="0"/>
          <w:lang w:eastAsia="zh-CN"/>
        </w:rPr>
      </w:pPr>
      <w:r w:rsidRPr="008711EA">
        <w:rPr>
          <w:noProof w:val="0"/>
          <w:snapToGrid w:val="0"/>
        </w:rPr>
        <w:tab/>
        <w:t>id-ExtendedRepetitionPeriod</w:t>
      </w:r>
      <w:r w:rsidRPr="008711EA">
        <w:rPr>
          <w:noProof w:val="0"/>
          <w:snapToGrid w:val="0"/>
          <w:lang w:eastAsia="zh-CN"/>
        </w:rPr>
        <w:t>,</w:t>
      </w:r>
    </w:p>
    <w:p w14:paraId="290769C8" w14:textId="77777777" w:rsidR="000E2576" w:rsidRPr="008711EA" w:rsidRDefault="000E2576" w:rsidP="000E2576">
      <w:pPr>
        <w:pStyle w:val="PL"/>
        <w:rPr>
          <w:noProof w:val="0"/>
          <w:snapToGrid w:val="0"/>
          <w:lang w:eastAsia="zh-CN"/>
        </w:rPr>
      </w:pPr>
      <w:r w:rsidRPr="008711EA">
        <w:rPr>
          <w:noProof w:val="0"/>
          <w:snapToGrid w:val="0"/>
          <w:lang w:eastAsia="zh-CN"/>
        </w:rPr>
        <w:tab/>
        <w:t>id-PS-ServiceNotAvailable,</w:t>
      </w:r>
    </w:p>
    <w:p w14:paraId="1C71DFD2" w14:textId="77777777" w:rsidR="000E2576" w:rsidRPr="008711EA" w:rsidRDefault="000E2576" w:rsidP="000E2576">
      <w:pPr>
        <w:pStyle w:val="PL"/>
        <w:rPr>
          <w:noProof w:val="0"/>
          <w:snapToGrid w:val="0"/>
          <w:lang w:eastAsia="zh-CN"/>
        </w:rPr>
      </w:pPr>
      <w:r w:rsidRPr="008711EA">
        <w:rPr>
          <w:noProof w:val="0"/>
          <w:snapToGrid w:val="0"/>
          <w:lang w:eastAsia="zh-CN"/>
        </w:rPr>
        <w:tab/>
        <w:t>id-RegisteredLAI,</w:t>
      </w:r>
    </w:p>
    <w:p w14:paraId="57A43DAD" w14:textId="77777777" w:rsidR="000E2576" w:rsidRPr="008711EA" w:rsidRDefault="000E2576" w:rsidP="000E2576">
      <w:pPr>
        <w:pStyle w:val="PL"/>
        <w:rPr>
          <w:noProof w:val="0"/>
          <w:snapToGrid w:val="0"/>
          <w:lang w:eastAsia="zh-CN"/>
        </w:rPr>
      </w:pPr>
      <w:r w:rsidRPr="008711EA">
        <w:rPr>
          <w:noProof w:val="0"/>
          <w:snapToGrid w:val="0"/>
          <w:lang w:eastAsia="zh-CN"/>
        </w:rPr>
        <w:tab/>
        <w:t>id-GUMMEIList,</w:t>
      </w:r>
    </w:p>
    <w:p w14:paraId="52DEED23" w14:textId="77777777" w:rsidR="000E2576" w:rsidRPr="008711EA" w:rsidRDefault="000E2576" w:rsidP="000E2576">
      <w:pPr>
        <w:pStyle w:val="PL"/>
        <w:rPr>
          <w:noProof w:val="0"/>
          <w:snapToGrid w:val="0"/>
          <w:lang w:eastAsia="zh-CN"/>
        </w:rPr>
      </w:pPr>
      <w:r w:rsidRPr="008711EA">
        <w:rPr>
          <w:noProof w:val="0"/>
          <w:snapToGrid w:val="0"/>
          <w:lang w:eastAsia="zh-CN"/>
        </w:rPr>
        <w:tab/>
        <w:t>id-SourceMME-GUMMEI,</w:t>
      </w:r>
    </w:p>
    <w:p w14:paraId="4D3C4902" w14:textId="77777777" w:rsidR="000E2576" w:rsidRPr="008711EA" w:rsidRDefault="000E2576" w:rsidP="000E2576">
      <w:pPr>
        <w:pStyle w:val="PL"/>
        <w:rPr>
          <w:noProof w:val="0"/>
          <w:snapToGrid w:val="0"/>
          <w:lang w:eastAsia="zh-CN"/>
        </w:rPr>
      </w:pPr>
      <w:r w:rsidRPr="008711EA">
        <w:rPr>
          <w:noProof w:val="0"/>
          <w:snapToGrid w:val="0"/>
          <w:lang w:eastAsia="zh-CN"/>
        </w:rPr>
        <w:tab/>
        <w:t>id-MME-UE-S1AP-ID-2,</w:t>
      </w:r>
    </w:p>
    <w:p w14:paraId="1CC99DC8" w14:textId="77777777" w:rsidR="000E2576" w:rsidRPr="008711EA" w:rsidRDefault="000E2576" w:rsidP="000E2576">
      <w:pPr>
        <w:pStyle w:val="PL"/>
        <w:rPr>
          <w:noProof w:val="0"/>
          <w:snapToGrid w:val="0"/>
          <w:lang w:eastAsia="zh-CN"/>
        </w:rPr>
      </w:pPr>
      <w:r w:rsidRPr="008711EA">
        <w:rPr>
          <w:noProof w:val="0"/>
          <w:snapToGrid w:val="0"/>
          <w:lang w:eastAsia="zh-CN"/>
        </w:rPr>
        <w:tab/>
        <w:t>id-GW-TransportLayerAddress,</w:t>
      </w:r>
    </w:p>
    <w:p w14:paraId="7DB6C324" w14:textId="77777777" w:rsidR="000E2576" w:rsidRPr="008711EA" w:rsidRDefault="000E2576" w:rsidP="000E2576">
      <w:pPr>
        <w:pStyle w:val="PL"/>
        <w:rPr>
          <w:noProof w:val="0"/>
          <w:snapToGrid w:val="0"/>
          <w:lang w:eastAsia="zh-CN"/>
        </w:rPr>
      </w:pPr>
      <w:r w:rsidRPr="008711EA">
        <w:rPr>
          <w:noProof w:val="0"/>
          <w:snapToGrid w:val="0"/>
          <w:lang w:eastAsia="zh-CN"/>
        </w:rPr>
        <w:tab/>
        <w:t>id-RelayNode-Indicator,</w:t>
      </w:r>
    </w:p>
    <w:p w14:paraId="676932D6" w14:textId="77777777" w:rsidR="000E2576" w:rsidRPr="008711EA" w:rsidRDefault="000E2576" w:rsidP="000E2576">
      <w:pPr>
        <w:pStyle w:val="PL"/>
        <w:rPr>
          <w:noProof w:val="0"/>
          <w:snapToGrid w:val="0"/>
          <w:lang w:eastAsia="zh-CN"/>
        </w:rPr>
      </w:pPr>
      <w:r w:rsidRPr="008711EA">
        <w:rPr>
          <w:noProof w:val="0"/>
          <w:snapToGrid w:val="0"/>
          <w:lang w:eastAsia="zh-CN"/>
        </w:rPr>
        <w:tab/>
        <w:t>id-Correlation-ID,</w:t>
      </w:r>
    </w:p>
    <w:p w14:paraId="49D03833" w14:textId="77777777" w:rsidR="000E2576" w:rsidRPr="008711EA" w:rsidRDefault="000E2576" w:rsidP="000E2576">
      <w:pPr>
        <w:pStyle w:val="PL"/>
        <w:rPr>
          <w:noProof w:val="0"/>
          <w:snapToGrid w:val="0"/>
          <w:lang w:eastAsia="zh-CN"/>
        </w:rPr>
      </w:pPr>
      <w:r w:rsidRPr="008711EA">
        <w:rPr>
          <w:noProof w:val="0"/>
          <w:snapToGrid w:val="0"/>
          <w:lang w:eastAsia="zh-CN"/>
        </w:rPr>
        <w:tab/>
        <w:t>id-MMERelaySupportIndicator,</w:t>
      </w:r>
    </w:p>
    <w:p w14:paraId="5408CB0D" w14:textId="77777777" w:rsidR="000E2576" w:rsidRPr="008711EA" w:rsidRDefault="000E2576" w:rsidP="000E2576">
      <w:pPr>
        <w:pStyle w:val="PL"/>
        <w:rPr>
          <w:noProof w:val="0"/>
          <w:snapToGrid w:val="0"/>
          <w:lang w:eastAsia="zh-CN"/>
        </w:rPr>
      </w:pPr>
      <w:r w:rsidRPr="008711EA">
        <w:rPr>
          <w:noProof w:val="0"/>
          <w:snapToGrid w:val="0"/>
          <w:lang w:eastAsia="zh-CN"/>
        </w:rPr>
        <w:tab/>
        <w:t>id-GWContextReleaseIndication,</w:t>
      </w:r>
    </w:p>
    <w:p w14:paraId="70629959" w14:textId="77777777" w:rsidR="000E2576" w:rsidRPr="008711EA" w:rsidRDefault="000E2576" w:rsidP="000E2576">
      <w:pPr>
        <w:pStyle w:val="PL"/>
        <w:rPr>
          <w:noProof w:val="0"/>
          <w:snapToGrid w:val="0"/>
          <w:lang w:eastAsia="zh-CN"/>
        </w:rPr>
      </w:pPr>
      <w:r w:rsidRPr="008711EA">
        <w:rPr>
          <w:noProof w:val="0"/>
          <w:snapToGrid w:val="0"/>
          <w:lang w:eastAsia="zh-CN"/>
        </w:rPr>
        <w:tab/>
        <w:t>id-PrivacyIndicator,</w:t>
      </w:r>
    </w:p>
    <w:p w14:paraId="11A1CD31" w14:textId="77777777" w:rsidR="000E2576" w:rsidRPr="008711EA" w:rsidRDefault="000E2576" w:rsidP="000E2576">
      <w:pPr>
        <w:pStyle w:val="PL"/>
        <w:rPr>
          <w:noProof w:val="0"/>
          <w:snapToGrid w:val="0"/>
          <w:lang w:eastAsia="zh-CN"/>
        </w:rPr>
      </w:pPr>
      <w:r w:rsidRPr="008711EA">
        <w:rPr>
          <w:noProof w:val="0"/>
          <w:snapToGrid w:val="0"/>
          <w:lang w:eastAsia="zh-CN"/>
        </w:rPr>
        <w:tab/>
        <w:t>id-VoiceSupportMatchIndicator,</w:t>
      </w:r>
    </w:p>
    <w:p w14:paraId="07498CF9" w14:textId="77777777" w:rsidR="000E2576" w:rsidRPr="008711EA" w:rsidRDefault="000E2576" w:rsidP="000E2576">
      <w:pPr>
        <w:pStyle w:val="PL"/>
        <w:rPr>
          <w:noProof w:val="0"/>
          <w:snapToGrid w:val="0"/>
          <w:lang w:eastAsia="zh-CN"/>
        </w:rPr>
      </w:pPr>
      <w:r w:rsidRPr="008711EA">
        <w:rPr>
          <w:noProof w:val="0"/>
          <w:snapToGrid w:val="0"/>
          <w:lang w:eastAsia="zh-CN"/>
        </w:rPr>
        <w:tab/>
        <w:t>id-Tunnel-Information-for-BBF,</w:t>
      </w:r>
    </w:p>
    <w:p w14:paraId="2BB1DA77" w14:textId="77777777" w:rsidR="000E2576" w:rsidRPr="008711EA" w:rsidRDefault="000E2576" w:rsidP="000E2576">
      <w:pPr>
        <w:pStyle w:val="PL"/>
        <w:rPr>
          <w:noProof w:val="0"/>
          <w:snapToGrid w:val="0"/>
          <w:lang w:eastAsia="zh-CN"/>
        </w:rPr>
      </w:pPr>
      <w:r w:rsidRPr="008711EA">
        <w:rPr>
          <w:noProof w:val="0"/>
          <w:snapToGrid w:val="0"/>
          <w:lang w:eastAsia="zh-CN"/>
        </w:rPr>
        <w:tab/>
        <w:t>id-SIPTO-Correlation-ID,</w:t>
      </w:r>
    </w:p>
    <w:p w14:paraId="6116CEEF" w14:textId="77777777" w:rsidR="000E2576" w:rsidRPr="008711EA" w:rsidRDefault="000E2576" w:rsidP="000E2576">
      <w:pPr>
        <w:pStyle w:val="PL"/>
        <w:rPr>
          <w:noProof w:val="0"/>
          <w:snapToGrid w:val="0"/>
          <w:lang w:eastAsia="zh-CN"/>
        </w:rPr>
      </w:pPr>
      <w:r w:rsidRPr="008711EA">
        <w:rPr>
          <w:noProof w:val="0"/>
          <w:snapToGrid w:val="0"/>
          <w:lang w:eastAsia="zh-CN"/>
        </w:rPr>
        <w:tab/>
        <w:t>id-SIPTO-L-GW-TransportLayerAddress,</w:t>
      </w:r>
    </w:p>
    <w:p w14:paraId="430DA082" w14:textId="77777777" w:rsidR="000E2576" w:rsidRPr="008711EA" w:rsidRDefault="000E2576" w:rsidP="000E2576">
      <w:pPr>
        <w:pStyle w:val="PL"/>
        <w:rPr>
          <w:noProof w:val="0"/>
          <w:snapToGrid w:val="0"/>
          <w:lang w:eastAsia="zh-CN"/>
        </w:rPr>
      </w:pPr>
      <w:r w:rsidRPr="008711EA">
        <w:rPr>
          <w:noProof w:val="0"/>
          <w:snapToGrid w:val="0"/>
          <w:lang w:eastAsia="zh-CN"/>
        </w:rPr>
        <w:tab/>
        <w:t>id-KillAllWarningMessages,</w:t>
      </w:r>
    </w:p>
    <w:p w14:paraId="7CD37476" w14:textId="77777777" w:rsidR="000E2576" w:rsidRPr="008711EA" w:rsidRDefault="000E2576" w:rsidP="000E2576">
      <w:pPr>
        <w:pStyle w:val="PL"/>
        <w:rPr>
          <w:noProof w:val="0"/>
          <w:snapToGrid w:val="0"/>
          <w:lang w:eastAsia="zh-CN"/>
        </w:rPr>
      </w:pPr>
      <w:r w:rsidRPr="008711EA">
        <w:rPr>
          <w:noProof w:val="0"/>
          <w:snapToGrid w:val="0"/>
          <w:lang w:eastAsia="zh-CN"/>
        </w:rPr>
        <w:tab/>
        <w:t>id-TransportInformation,</w:t>
      </w:r>
    </w:p>
    <w:p w14:paraId="5727DFE2" w14:textId="77777777" w:rsidR="000E2576" w:rsidRPr="008711EA" w:rsidRDefault="000E2576" w:rsidP="000E2576">
      <w:pPr>
        <w:pStyle w:val="PL"/>
        <w:rPr>
          <w:noProof w:val="0"/>
          <w:snapToGrid w:val="0"/>
          <w:lang w:eastAsia="zh-CN"/>
        </w:rPr>
      </w:pPr>
      <w:r w:rsidRPr="008711EA">
        <w:rPr>
          <w:noProof w:val="0"/>
          <w:snapToGrid w:val="0"/>
          <w:lang w:eastAsia="zh-CN"/>
        </w:rPr>
        <w:tab/>
        <w:t>id-LHN-ID,</w:t>
      </w:r>
    </w:p>
    <w:p w14:paraId="2FC4B53F" w14:textId="77777777" w:rsidR="000E2576" w:rsidRPr="008711EA" w:rsidRDefault="000E2576" w:rsidP="000E2576">
      <w:pPr>
        <w:pStyle w:val="PL"/>
        <w:rPr>
          <w:noProof w:val="0"/>
          <w:snapToGrid w:val="0"/>
          <w:lang w:eastAsia="zh-CN"/>
        </w:rPr>
      </w:pPr>
      <w:r w:rsidRPr="008711EA">
        <w:rPr>
          <w:noProof w:val="0"/>
          <w:snapToGrid w:val="0"/>
          <w:lang w:eastAsia="zh-CN"/>
        </w:rPr>
        <w:tab/>
        <w:t>id-UserLocationInformation,</w:t>
      </w:r>
    </w:p>
    <w:p w14:paraId="286A0B0E" w14:textId="77777777" w:rsidR="000E2576" w:rsidRPr="008711EA" w:rsidRDefault="000E2576" w:rsidP="000E2576">
      <w:pPr>
        <w:pStyle w:val="PL"/>
        <w:rPr>
          <w:noProof w:val="0"/>
          <w:snapToGrid w:val="0"/>
          <w:lang w:eastAsia="zh-CN"/>
        </w:rPr>
      </w:pPr>
      <w:r w:rsidRPr="008711EA">
        <w:rPr>
          <w:noProof w:val="0"/>
          <w:snapToGrid w:val="0"/>
          <w:lang w:eastAsia="zh-CN"/>
        </w:rPr>
        <w:tab/>
        <w:t>id-AdditionalCSFallbackIndicator,</w:t>
      </w:r>
    </w:p>
    <w:p w14:paraId="0736D169" w14:textId="77777777" w:rsidR="000E2576" w:rsidRPr="008711EA" w:rsidRDefault="000E2576" w:rsidP="000E2576">
      <w:pPr>
        <w:pStyle w:val="PL"/>
        <w:rPr>
          <w:noProof w:val="0"/>
          <w:snapToGrid w:val="0"/>
          <w:lang w:eastAsia="zh-CN"/>
        </w:rPr>
      </w:pPr>
      <w:r w:rsidRPr="008711EA">
        <w:rPr>
          <w:noProof w:val="0"/>
          <w:snapToGrid w:val="0"/>
          <w:lang w:eastAsia="zh-CN"/>
        </w:rPr>
        <w:tab/>
        <w:t>id-ECGIListForRestart,</w:t>
      </w:r>
    </w:p>
    <w:p w14:paraId="5D0C5AE5" w14:textId="77777777" w:rsidR="000E2576" w:rsidRPr="008711EA" w:rsidRDefault="000E2576" w:rsidP="000E2576">
      <w:pPr>
        <w:pStyle w:val="PL"/>
        <w:rPr>
          <w:noProof w:val="0"/>
          <w:snapToGrid w:val="0"/>
          <w:lang w:eastAsia="zh-CN"/>
        </w:rPr>
      </w:pPr>
      <w:r w:rsidRPr="008711EA">
        <w:rPr>
          <w:noProof w:val="0"/>
          <w:snapToGrid w:val="0"/>
          <w:lang w:eastAsia="zh-CN"/>
        </w:rPr>
        <w:tab/>
        <w:t>id-TAIListForRestart,</w:t>
      </w:r>
    </w:p>
    <w:p w14:paraId="3E07F469" w14:textId="77777777" w:rsidR="000E2576" w:rsidRPr="008711EA" w:rsidRDefault="000E2576" w:rsidP="000E2576">
      <w:pPr>
        <w:pStyle w:val="PL"/>
        <w:rPr>
          <w:noProof w:val="0"/>
          <w:snapToGrid w:val="0"/>
          <w:lang w:eastAsia="zh-CN"/>
        </w:rPr>
      </w:pPr>
      <w:r w:rsidRPr="008711EA">
        <w:rPr>
          <w:noProof w:val="0"/>
          <w:snapToGrid w:val="0"/>
          <w:lang w:eastAsia="zh-CN"/>
        </w:rPr>
        <w:tab/>
        <w:t>id-EmergencyAreaIDListForRestart,</w:t>
      </w:r>
    </w:p>
    <w:p w14:paraId="5238253A" w14:textId="77777777" w:rsidR="000E2576" w:rsidRPr="008711EA" w:rsidRDefault="000E2576" w:rsidP="000E2576">
      <w:pPr>
        <w:pStyle w:val="PL"/>
        <w:rPr>
          <w:noProof w:val="0"/>
          <w:snapToGrid w:val="0"/>
          <w:lang w:eastAsia="zh-CN"/>
        </w:rPr>
      </w:pPr>
      <w:r w:rsidRPr="008711EA">
        <w:rPr>
          <w:noProof w:val="0"/>
          <w:snapToGrid w:val="0"/>
          <w:lang w:eastAsia="zh-CN"/>
        </w:rPr>
        <w:tab/>
        <w:t>id-ExpectedUEBehaviour,</w:t>
      </w:r>
    </w:p>
    <w:p w14:paraId="4EF90E0B" w14:textId="77777777" w:rsidR="000E2576" w:rsidRPr="008711EA" w:rsidRDefault="000E2576" w:rsidP="000E2576">
      <w:pPr>
        <w:pStyle w:val="PL"/>
        <w:rPr>
          <w:noProof w:val="0"/>
          <w:snapToGrid w:val="0"/>
          <w:lang w:eastAsia="zh-CN"/>
        </w:rPr>
      </w:pPr>
      <w:r w:rsidRPr="008711EA">
        <w:rPr>
          <w:noProof w:val="0"/>
          <w:snapToGrid w:val="0"/>
          <w:lang w:eastAsia="zh-CN"/>
        </w:rPr>
        <w:tab/>
        <w:t>id-Paging-eDRXInformation,</w:t>
      </w:r>
    </w:p>
    <w:p w14:paraId="439C8C05" w14:textId="77777777" w:rsidR="000E2576" w:rsidRPr="008711EA" w:rsidRDefault="000E2576" w:rsidP="000E2576">
      <w:pPr>
        <w:pStyle w:val="PL"/>
        <w:rPr>
          <w:noProof w:val="0"/>
          <w:snapToGrid w:val="0"/>
          <w:lang w:eastAsia="zh-CN"/>
        </w:rPr>
      </w:pPr>
      <w:r w:rsidRPr="008711EA">
        <w:rPr>
          <w:noProof w:val="0"/>
          <w:snapToGrid w:val="0"/>
          <w:lang w:eastAsia="zh-CN"/>
        </w:rPr>
        <w:tab/>
        <w:t>id-extended-UEIdentityIndexValue,</w:t>
      </w:r>
    </w:p>
    <w:p w14:paraId="67B4755B" w14:textId="77777777" w:rsidR="000E2576" w:rsidRPr="008711EA" w:rsidRDefault="000E2576" w:rsidP="000E2576">
      <w:pPr>
        <w:pStyle w:val="PL"/>
        <w:rPr>
          <w:noProof w:val="0"/>
          <w:snapToGrid w:val="0"/>
          <w:lang w:eastAsia="zh-CN"/>
        </w:rPr>
      </w:pPr>
      <w:r w:rsidRPr="008711EA">
        <w:rPr>
          <w:noProof w:val="0"/>
          <w:snapToGrid w:val="0"/>
          <w:lang w:eastAsia="zh-CN"/>
        </w:rPr>
        <w:tab/>
        <w:t>id-CSGMembershipInfo,</w:t>
      </w:r>
    </w:p>
    <w:p w14:paraId="11070039" w14:textId="77777777" w:rsidR="000E2576" w:rsidRPr="008711EA" w:rsidRDefault="000E2576" w:rsidP="000E2576">
      <w:pPr>
        <w:pStyle w:val="PL"/>
        <w:rPr>
          <w:noProof w:val="0"/>
          <w:snapToGrid w:val="0"/>
          <w:lang w:eastAsia="zh-CN"/>
        </w:rPr>
      </w:pPr>
      <w:r w:rsidRPr="008711EA">
        <w:rPr>
          <w:noProof w:val="0"/>
          <w:snapToGrid w:val="0"/>
          <w:lang w:eastAsia="zh-CN"/>
        </w:rPr>
        <w:tab/>
        <w:t>id-MME-Group-ID,</w:t>
      </w:r>
    </w:p>
    <w:p w14:paraId="54A04E37" w14:textId="77777777" w:rsidR="000E2576" w:rsidRPr="008711EA" w:rsidRDefault="000E2576" w:rsidP="000E2576">
      <w:pPr>
        <w:pStyle w:val="PL"/>
        <w:rPr>
          <w:noProof w:val="0"/>
          <w:snapToGrid w:val="0"/>
          <w:lang w:eastAsia="zh-CN"/>
        </w:rPr>
      </w:pPr>
      <w:r w:rsidRPr="008711EA">
        <w:rPr>
          <w:noProof w:val="0"/>
          <w:snapToGrid w:val="0"/>
          <w:lang w:eastAsia="zh-CN"/>
        </w:rPr>
        <w:tab/>
        <w:t>id-Additional-GUTI,</w:t>
      </w:r>
    </w:p>
    <w:p w14:paraId="24E58713" w14:textId="77777777" w:rsidR="000E2576" w:rsidRPr="008711EA" w:rsidRDefault="000E2576" w:rsidP="000E2576">
      <w:pPr>
        <w:pStyle w:val="PL"/>
        <w:rPr>
          <w:noProof w:val="0"/>
          <w:snapToGrid w:val="0"/>
          <w:lang w:eastAsia="zh-CN"/>
        </w:rPr>
      </w:pPr>
      <w:r w:rsidRPr="008711EA">
        <w:rPr>
          <w:noProof w:val="0"/>
          <w:snapToGrid w:val="0"/>
          <w:lang w:eastAsia="zh-CN"/>
        </w:rPr>
        <w:tab/>
        <w:t>id-S1-Message,</w:t>
      </w:r>
    </w:p>
    <w:p w14:paraId="147B9762" w14:textId="77777777" w:rsidR="000E2576" w:rsidRPr="008711EA" w:rsidRDefault="000E2576" w:rsidP="000E2576">
      <w:pPr>
        <w:pStyle w:val="PL"/>
        <w:rPr>
          <w:noProof w:val="0"/>
          <w:snapToGrid w:val="0"/>
          <w:lang w:eastAsia="zh-CN"/>
        </w:rPr>
      </w:pPr>
      <w:r w:rsidRPr="008711EA">
        <w:rPr>
          <w:noProof w:val="0"/>
          <w:snapToGrid w:val="0"/>
          <w:lang w:eastAsia="zh-CN"/>
        </w:rPr>
        <w:tab/>
        <w:t>id-PWSfailedECGIList,</w:t>
      </w:r>
    </w:p>
    <w:p w14:paraId="646B35E9" w14:textId="77777777" w:rsidR="000E2576" w:rsidRPr="008711EA" w:rsidRDefault="000E2576" w:rsidP="000E2576">
      <w:pPr>
        <w:pStyle w:val="PL"/>
        <w:rPr>
          <w:noProof w:val="0"/>
          <w:snapToGrid w:val="0"/>
          <w:lang w:eastAsia="zh-CN"/>
        </w:rPr>
      </w:pPr>
      <w:r w:rsidRPr="008711EA">
        <w:rPr>
          <w:noProof w:val="0"/>
          <w:snapToGrid w:val="0"/>
          <w:lang w:eastAsia="zh-CN"/>
        </w:rPr>
        <w:tab/>
        <w:t>id-PWSFailureIndication,</w:t>
      </w:r>
    </w:p>
    <w:p w14:paraId="0000050A" w14:textId="77777777" w:rsidR="000E2576" w:rsidRPr="008711EA" w:rsidRDefault="000E2576" w:rsidP="000E2576">
      <w:pPr>
        <w:pStyle w:val="PL"/>
        <w:rPr>
          <w:noProof w:val="0"/>
          <w:snapToGrid w:val="0"/>
          <w:lang w:eastAsia="zh-CN"/>
        </w:rPr>
      </w:pPr>
      <w:r w:rsidRPr="008711EA">
        <w:rPr>
          <w:noProof w:val="0"/>
          <w:snapToGrid w:val="0"/>
          <w:lang w:eastAsia="zh-CN"/>
        </w:rPr>
        <w:tab/>
        <w:t>id-UE-Usage-Type,</w:t>
      </w:r>
    </w:p>
    <w:p w14:paraId="1BCDF87F" w14:textId="77777777" w:rsidR="000E2576" w:rsidRPr="008711EA" w:rsidRDefault="000E2576" w:rsidP="000E2576">
      <w:pPr>
        <w:pStyle w:val="PL"/>
        <w:rPr>
          <w:noProof w:val="0"/>
          <w:snapToGrid w:val="0"/>
          <w:lang w:eastAsia="zh-CN"/>
        </w:rPr>
      </w:pPr>
      <w:r w:rsidRPr="008711EA">
        <w:rPr>
          <w:noProof w:val="0"/>
          <w:snapToGrid w:val="0"/>
          <w:lang w:eastAsia="zh-CN"/>
        </w:rPr>
        <w:tab/>
        <w:t>id-UEUserPlaneCIoTSupportIndicator,</w:t>
      </w:r>
    </w:p>
    <w:p w14:paraId="47C2EBE4" w14:textId="77777777" w:rsidR="000E2576" w:rsidRPr="008711EA" w:rsidRDefault="000E2576" w:rsidP="000E2576">
      <w:pPr>
        <w:pStyle w:val="PL"/>
        <w:rPr>
          <w:noProof w:val="0"/>
          <w:snapToGrid w:val="0"/>
          <w:lang w:eastAsia="zh-CN"/>
        </w:rPr>
      </w:pPr>
      <w:r w:rsidRPr="008711EA">
        <w:rPr>
          <w:noProof w:val="0"/>
          <w:snapToGrid w:val="0"/>
          <w:lang w:eastAsia="zh-CN"/>
        </w:rPr>
        <w:tab/>
        <w:t>id-NB-IoT-DefaultPagingDRX,</w:t>
      </w:r>
    </w:p>
    <w:p w14:paraId="1BE06398" w14:textId="77777777" w:rsidR="000E2576" w:rsidRPr="008711EA" w:rsidRDefault="000E2576" w:rsidP="000E2576">
      <w:pPr>
        <w:pStyle w:val="PL"/>
        <w:rPr>
          <w:noProof w:val="0"/>
          <w:snapToGrid w:val="0"/>
          <w:lang w:eastAsia="zh-CN"/>
        </w:rPr>
      </w:pPr>
      <w:r w:rsidRPr="008711EA">
        <w:rPr>
          <w:noProof w:val="0"/>
          <w:snapToGrid w:val="0"/>
          <w:lang w:eastAsia="zh-CN"/>
        </w:rPr>
        <w:tab/>
        <w:t>id-NB-IoT-Paging-eDRXInformation,</w:t>
      </w:r>
    </w:p>
    <w:p w14:paraId="0A5988ED"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id-CE-mode-B-SupportIndicator,</w:t>
      </w:r>
    </w:p>
    <w:p w14:paraId="27E6A33F"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id-NB-IoT-UEIdentityIndexValue,</w:t>
      </w:r>
    </w:p>
    <w:p w14:paraId="561175BC" w14:textId="77777777" w:rsidR="000E2576" w:rsidRPr="008711EA" w:rsidRDefault="000E2576" w:rsidP="000E2576">
      <w:pPr>
        <w:pStyle w:val="PL"/>
        <w:rPr>
          <w:noProof w:val="0"/>
          <w:snapToGrid w:val="0"/>
          <w:lang w:eastAsia="zh-CN"/>
        </w:rPr>
      </w:pPr>
      <w:r w:rsidRPr="008711EA">
        <w:rPr>
          <w:noProof w:val="0"/>
          <w:snapToGrid w:val="0"/>
          <w:lang w:eastAsia="zh-CN"/>
        </w:rPr>
        <w:tab/>
        <w:t>id-RRC-Resume-Cause,</w:t>
      </w:r>
    </w:p>
    <w:p w14:paraId="76DEA2EE" w14:textId="77777777" w:rsidR="000E2576" w:rsidRPr="008711EA" w:rsidRDefault="000E2576" w:rsidP="000E2576">
      <w:pPr>
        <w:pStyle w:val="PL"/>
        <w:rPr>
          <w:noProof w:val="0"/>
          <w:snapToGrid w:val="0"/>
          <w:lang w:eastAsia="zh-CN"/>
        </w:rPr>
      </w:pPr>
      <w:r w:rsidRPr="008711EA">
        <w:rPr>
          <w:noProof w:val="0"/>
          <w:snapToGrid w:val="0"/>
          <w:lang w:eastAsia="zh-CN"/>
        </w:rPr>
        <w:tab/>
        <w:t>id-DCN-ID,</w:t>
      </w:r>
    </w:p>
    <w:p w14:paraId="561D8B68" w14:textId="77777777" w:rsidR="000E2576" w:rsidRPr="008711EA" w:rsidRDefault="000E2576" w:rsidP="000E2576">
      <w:pPr>
        <w:pStyle w:val="PL"/>
        <w:rPr>
          <w:noProof w:val="0"/>
          <w:snapToGrid w:val="0"/>
          <w:lang w:eastAsia="zh-CN"/>
        </w:rPr>
      </w:pPr>
      <w:r w:rsidRPr="008711EA">
        <w:rPr>
          <w:noProof w:val="0"/>
          <w:snapToGrid w:val="0"/>
          <w:lang w:eastAsia="zh-CN"/>
        </w:rPr>
        <w:tab/>
        <w:t>id-</w:t>
      </w:r>
      <w:r w:rsidRPr="008711EA">
        <w:rPr>
          <w:snapToGrid w:val="0"/>
        </w:rPr>
        <w:t>ServedDCNs</w:t>
      </w:r>
      <w:r w:rsidRPr="008711EA">
        <w:rPr>
          <w:noProof w:val="0"/>
          <w:snapToGrid w:val="0"/>
          <w:lang w:eastAsia="zh-CN"/>
        </w:rPr>
        <w:t>,</w:t>
      </w:r>
    </w:p>
    <w:p w14:paraId="4679F3DD" w14:textId="77777777" w:rsidR="000E2576" w:rsidRPr="008711EA" w:rsidRDefault="000E2576" w:rsidP="000E2576">
      <w:pPr>
        <w:pStyle w:val="PL"/>
        <w:rPr>
          <w:noProof w:val="0"/>
          <w:snapToGrid w:val="0"/>
          <w:lang w:eastAsia="zh-CN"/>
        </w:rPr>
      </w:pPr>
      <w:r w:rsidRPr="008711EA">
        <w:rPr>
          <w:snapToGrid w:val="0"/>
          <w:lang w:eastAsia="zh-CN"/>
        </w:rPr>
        <w:tab/>
        <w:t>id-UESidelinkAggregate</w:t>
      </w:r>
      <w:r w:rsidRPr="008711EA">
        <w:rPr>
          <w:snapToGrid w:val="0"/>
        </w:rPr>
        <w:t>MaximumBitrate</w:t>
      </w:r>
      <w:r w:rsidRPr="008711EA">
        <w:rPr>
          <w:noProof w:val="0"/>
          <w:snapToGrid w:val="0"/>
          <w:lang w:eastAsia="zh-CN"/>
        </w:rPr>
        <w:t>,</w:t>
      </w:r>
    </w:p>
    <w:p w14:paraId="4F8D5261" w14:textId="77777777" w:rsidR="000E2576" w:rsidRPr="008711EA" w:rsidRDefault="000E2576" w:rsidP="000E2576">
      <w:pPr>
        <w:pStyle w:val="PL"/>
        <w:rPr>
          <w:noProof w:val="0"/>
          <w:snapToGrid w:val="0"/>
          <w:lang w:eastAsia="zh-CN"/>
        </w:rPr>
      </w:pPr>
      <w:r w:rsidRPr="008711EA">
        <w:rPr>
          <w:noProof w:val="0"/>
          <w:snapToGrid w:val="0"/>
          <w:lang w:eastAsia="zh-CN"/>
        </w:rPr>
        <w:tab/>
        <w:t>id-DLNASPDUDeliveryAckRequest,</w:t>
      </w:r>
    </w:p>
    <w:p w14:paraId="7B9E3F0F" w14:textId="77777777" w:rsidR="000E2576" w:rsidRPr="008711EA" w:rsidRDefault="000E2576" w:rsidP="000E2576">
      <w:pPr>
        <w:pStyle w:val="PL"/>
        <w:rPr>
          <w:snapToGrid w:val="0"/>
        </w:rPr>
      </w:pPr>
      <w:r w:rsidRPr="008711EA">
        <w:rPr>
          <w:noProof w:val="0"/>
          <w:snapToGrid w:val="0"/>
          <w:lang w:eastAsia="zh-CN"/>
        </w:rPr>
        <w:tab/>
        <w:t>id-Coverage-Level</w:t>
      </w:r>
      <w:r w:rsidRPr="008711EA">
        <w:rPr>
          <w:snapToGrid w:val="0"/>
        </w:rPr>
        <w:t>,</w:t>
      </w:r>
    </w:p>
    <w:p w14:paraId="00E60AE7" w14:textId="77777777" w:rsidR="000E2576" w:rsidRPr="008711EA" w:rsidRDefault="000E2576" w:rsidP="000E2576">
      <w:pPr>
        <w:pStyle w:val="PL"/>
        <w:rPr>
          <w:noProof w:val="0"/>
          <w:snapToGrid w:val="0"/>
          <w:lang w:eastAsia="zh-CN"/>
        </w:rPr>
      </w:pPr>
      <w:r w:rsidRPr="008711EA">
        <w:rPr>
          <w:snapToGrid w:val="0"/>
        </w:rPr>
        <w:tab/>
        <w:t>id-EnhancedCoverageRestricted</w:t>
      </w:r>
      <w:r w:rsidRPr="008711EA">
        <w:rPr>
          <w:noProof w:val="0"/>
          <w:snapToGrid w:val="0"/>
          <w:lang w:eastAsia="zh-CN"/>
        </w:rPr>
        <w:t>,</w:t>
      </w:r>
    </w:p>
    <w:p w14:paraId="143CFB7D" w14:textId="77777777" w:rsidR="000E2576" w:rsidRPr="008711EA" w:rsidRDefault="000E2576" w:rsidP="000E2576">
      <w:pPr>
        <w:pStyle w:val="PL"/>
        <w:rPr>
          <w:noProof w:val="0"/>
          <w:snapToGrid w:val="0"/>
          <w:lang w:eastAsia="zh-CN"/>
        </w:rPr>
      </w:pPr>
      <w:r w:rsidRPr="008711EA">
        <w:rPr>
          <w:noProof w:val="0"/>
          <w:snapToGrid w:val="0"/>
          <w:lang w:eastAsia="zh-CN"/>
        </w:rPr>
        <w:tab/>
        <w:t>id-UE</w:t>
      </w:r>
      <w:r w:rsidRPr="008711EA">
        <w:rPr>
          <w:rFonts w:ascii="Arial" w:hAnsi="Arial" w:cs="Arial"/>
          <w:iCs/>
          <w:noProof w:val="0"/>
          <w:sz w:val="18"/>
          <w:lang w:eastAsia="zh-CN"/>
        </w:rPr>
        <w:t>-</w:t>
      </w:r>
      <w:r w:rsidRPr="008711EA">
        <w:rPr>
          <w:noProof w:val="0"/>
          <w:snapToGrid w:val="0"/>
          <w:lang w:eastAsia="zh-CN"/>
        </w:rPr>
        <w:t>Level-QoS-Parameters,</w:t>
      </w:r>
    </w:p>
    <w:p w14:paraId="0288AD67"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id-DL-CP-SecurityInformation,</w:t>
      </w:r>
    </w:p>
    <w:p w14:paraId="5070EFDE" w14:textId="77777777" w:rsidR="00B63F37" w:rsidRPr="008711EA" w:rsidRDefault="000E2576" w:rsidP="00B63F37">
      <w:pPr>
        <w:pStyle w:val="PL"/>
        <w:rPr>
          <w:noProof w:val="0"/>
          <w:snapToGrid w:val="0"/>
        </w:rPr>
      </w:pPr>
      <w:r w:rsidRPr="008711EA">
        <w:rPr>
          <w:noProof w:val="0"/>
          <w:snapToGrid w:val="0"/>
        </w:rPr>
        <w:tab/>
        <w:t>id-UL-CP-SecurityInformation</w:t>
      </w:r>
      <w:r w:rsidR="00B63F37" w:rsidRPr="008711EA">
        <w:rPr>
          <w:noProof w:val="0"/>
          <w:snapToGrid w:val="0"/>
        </w:rPr>
        <w:t>,</w:t>
      </w:r>
    </w:p>
    <w:p w14:paraId="17AEF6A0"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p>
    <w:p w14:paraId="2E381831" w14:textId="77777777" w:rsidR="00B63F37" w:rsidRPr="008711EA" w:rsidRDefault="00B63F37" w:rsidP="00B63F37">
      <w:pPr>
        <w:pStyle w:val="PL"/>
        <w:rPr>
          <w:noProof w:val="0"/>
          <w:snapToGrid w:val="0"/>
        </w:rPr>
      </w:pPr>
      <w:r w:rsidRPr="008711EA">
        <w:rPr>
          <w:noProof w:val="0"/>
          <w:snapToGrid w:val="0"/>
        </w:rPr>
        <w:tab/>
        <w:t>id-SecondaryRAT</w:t>
      </w:r>
      <w:r w:rsidR="00B95CC1" w:rsidRPr="008711EA">
        <w:rPr>
          <w:rFonts w:eastAsia="MS Mincho" w:hint="eastAsia"/>
          <w:noProof w:val="0"/>
          <w:snapToGrid w:val="0"/>
          <w:lang w:eastAsia="ja-JP"/>
        </w:rPr>
        <w:t>DataU</w:t>
      </w:r>
      <w:r w:rsidRPr="008711EA">
        <w:rPr>
          <w:noProof w:val="0"/>
          <w:snapToGrid w:val="0"/>
        </w:rPr>
        <w:t>sageReportList,</w:t>
      </w:r>
    </w:p>
    <w:p w14:paraId="3904CEE4" w14:textId="77777777" w:rsidR="00B63F37" w:rsidRPr="008711EA" w:rsidRDefault="00B63F37" w:rsidP="00B63F37">
      <w:pPr>
        <w:pStyle w:val="PL"/>
        <w:rPr>
          <w:noProof w:val="0"/>
          <w:snapToGrid w:val="0"/>
        </w:rPr>
      </w:pPr>
      <w:r w:rsidRPr="008711EA">
        <w:rPr>
          <w:noProof w:val="0"/>
        </w:rPr>
        <w:tab/>
        <w:t>id-HandoverFlag</w:t>
      </w:r>
      <w:r w:rsidRPr="008711EA">
        <w:rPr>
          <w:noProof w:val="0"/>
          <w:snapToGrid w:val="0"/>
        </w:rPr>
        <w:t>,</w:t>
      </w:r>
    </w:p>
    <w:p w14:paraId="0881D86C" w14:textId="77777777" w:rsidR="009F22ED" w:rsidRPr="008711EA" w:rsidRDefault="00B63F37" w:rsidP="009F22ED">
      <w:pPr>
        <w:pStyle w:val="PL"/>
        <w:rPr>
          <w:noProof w:val="0"/>
          <w:snapToGrid w:val="0"/>
        </w:rPr>
      </w:pPr>
      <w:r w:rsidRPr="008711EA">
        <w:rPr>
          <w:noProof w:val="0"/>
          <w:snapToGrid w:val="0"/>
        </w:rPr>
        <w:tab/>
        <w:t>id-NRUESecurityCapabilities</w:t>
      </w:r>
      <w:r w:rsidR="009F22ED" w:rsidRPr="008711EA">
        <w:rPr>
          <w:noProof w:val="0"/>
          <w:snapToGrid w:val="0"/>
        </w:rPr>
        <w:t>,</w:t>
      </w:r>
    </w:p>
    <w:p w14:paraId="785867AB" w14:textId="77777777" w:rsidR="005614CC" w:rsidRPr="008711EA" w:rsidRDefault="009F22ED" w:rsidP="005614CC">
      <w:pPr>
        <w:pStyle w:val="PL"/>
        <w:rPr>
          <w:noProof w:val="0"/>
          <w:snapToGrid w:val="0"/>
        </w:rPr>
      </w:pPr>
      <w:r w:rsidRPr="008711EA">
        <w:rPr>
          <w:snapToGrid w:val="0"/>
        </w:rPr>
        <w:tab/>
        <w:t>id-UE-Application-Layer-Measurement-Capability</w:t>
      </w:r>
      <w:r w:rsidR="005614CC" w:rsidRPr="008711EA">
        <w:rPr>
          <w:noProof w:val="0"/>
          <w:snapToGrid w:val="0"/>
        </w:rPr>
        <w:t>,</w:t>
      </w:r>
    </w:p>
    <w:p w14:paraId="728E136A" w14:textId="77777777" w:rsidR="00D72A5B" w:rsidRPr="008711EA" w:rsidRDefault="005614CC" w:rsidP="00D72A5B">
      <w:pPr>
        <w:pStyle w:val="PL"/>
        <w:rPr>
          <w:snapToGrid w:val="0"/>
        </w:rPr>
      </w:pPr>
      <w:r w:rsidRPr="008711EA">
        <w:rPr>
          <w:snapToGrid w:val="0"/>
        </w:rPr>
        <w:tab/>
        <w:t>id-CE-ModeBRestricted</w:t>
      </w:r>
      <w:r w:rsidR="00D72A5B" w:rsidRPr="008711EA">
        <w:rPr>
          <w:snapToGrid w:val="0"/>
        </w:rPr>
        <w:t>,</w:t>
      </w:r>
    </w:p>
    <w:p w14:paraId="4F8BB2EE" w14:textId="77777777" w:rsidR="00D72A5B" w:rsidRPr="008711EA" w:rsidRDefault="00D72A5B" w:rsidP="00D72A5B">
      <w:pPr>
        <w:pStyle w:val="PL"/>
        <w:rPr>
          <w:snapToGrid w:val="0"/>
        </w:rPr>
      </w:pPr>
      <w:r w:rsidRPr="008711EA">
        <w:rPr>
          <w:snapToGrid w:val="0"/>
        </w:rPr>
        <w:tab/>
        <w:t>id-DownlinkPacketLossRate,</w:t>
      </w:r>
    </w:p>
    <w:p w14:paraId="3D5C442E" w14:textId="77777777" w:rsidR="00C07A2B" w:rsidRPr="008711EA" w:rsidRDefault="00D72A5B" w:rsidP="00C07A2B">
      <w:pPr>
        <w:pStyle w:val="PL"/>
        <w:rPr>
          <w:noProof w:val="0"/>
          <w:snapToGrid w:val="0"/>
          <w:lang w:eastAsia="zh-CN"/>
        </w:rPr>
      </w:pPr>
      <w:r w:rsidRPr="008711EA">
        <w:rPr>
          <w:snapToGrid w:val="0"/>
        </w:rPr>
        <w:tab/>
        <w:t>id-UplinkPacketLossRate</w:t>
      </w:r>
      <w:r w:rsidR="00C07A2B" w:rsidRPr="008711EA">
        <w:rPr>
          <w:snapToGrid w:val="0"/>
        </w:rPr>
        <w:t>,</w:t>
      </w:r>
    </w:p>
    <w:p w14:paraId="17B06BE2" w14:textId="77777777" w:rsidR="00134088" w:rsidRPr="008711EA" w:rsidRDefault="00C07A2B" w:rsidP="00134088">
      <w:pPr>
        <w:pStyle w:val="PL"/>
        <w:rPr>
          <w:snapToGrid w:val="0"/>
        </w:rPr>
      </w:pPr>
      <w:r w:rsidRPr="008711EA">
        <w:rPr>
          <w:snapToGrid w:val="0"/>
        </w:rPr>
        <w:tab/>
      </w:r>
      <w:r w:rsidRPr="008711EA">
        <w:rPr>
          <w:noProof w:val="0"/>
          <w:snapToGrid w:val="0"/>
        </w:rPr>
        <w:t>id-UECapabilityInfoRequest</w:t>
      </w:r>
      <w:r w:rsidR="00134088" w:rsidRPr="008711EA">
        <w:rPr>
          <w:snapToGrid w:val="0"/>
        </w:rPr>
        <w:t>,</w:t>
      </w:r>
    </w:p>
    <w:p w14:paraId="66278867" w14:textId="77777777" w:rsidR="00134088" w:rsidRPr="008711EA" w:rsidRDefault="00134088" w:rsidP="00134088">
      <w:pPr>
        <w:pStyle w:val="PL"/>
        <w:rPr>
          <w:snapToGrid w:val="0"/>
        </w:rPr>
      </w:pPr>
      <w:r w:rsidRPr="008711EA">
        <w:rPr>
          <w:snapToGrid w:val="0"/>
        </w:rPr>
        <w:tab/>
        <w:t>id-EndIndication,</w:t>
      </w:r>
    </w:p>
    <w:p w14:paraId="15A8C651" w14:textId="77777777" w:rsidR="00D422FD" w:rsidRPr="008711EA" w:rsidRDefault="00134088" w:rsidP="00D422FD">
      <w:pPr>
        <w:pStyle w:val="PL"/>
        <w:rPr>
          <w:snapToGrid w:val="0"/>
        </w:rPr>
      </w:pPr>
      <w:r w:rsidRPr="008711EA">
        <w:rPr>
          <w:snapToGrid w:val="0"/>
        </w:rPr>
        <w:tab/>
        <w:t>id-EDT-Session</w:t>
      </w:r>
      <w:r w:rsidR="00D422FD" w:rsidRPr="008711EA">
        <w:rPr>
          <w:snapToGrid w:val="0"/>
        </w:rPr>
        <w:t>,</w:t>
      </w:r>
    </w:p>
    <w:p w14:paraId="06CCBE50" w14:textId="77777777" w:rsidR="00C94FBA" w:rsidRPr="008711EA" w:rsidRDefault="00D422FD" w:rsidP="00C94FBA">
      <w:pPr>
        <w:pStyle w:val="PL"/>
        <w:spacing w:line="0" w:lineRule="atLeast"/>
        <w:rPr>
          <w:noProof w:val="0"/>
          <w:snapToGrid w:val="0"/>
          <w:lang w:eastAsia="zh-CN"/>
        </w:rPr>
      </w:pPr>
      <w:r w:rsidRPr="008711EA">
        <w:rPr>
          <w:snapToGrid w:val="0"/>
        </w:rPr>
        <w:tab/>
        <w:t>id-LTE-M-Indication</w:t>
      </w:r>
      <w:r w:rsidR="00C94FBA" w:rsidRPr="008711EA">
        <w:rPr>
          <w:noProof w:val="0"/>
          <w:snapToGrid w:val="0"/>
          <w:lang w:eastAsia="zh-CN"/>
        </w:rPr>
        <w:t>,</w:t>
      </w:r>
    </w:p>
    <w:p w14:paraId="77ADAEF8" w14:textId="77777777" w:rsidR="000413AC" w:rsidRPr="008711EA" w:rsidRDefault="00C94FBA" w:rsidP="000413AC">
      <w:pPr>
        <w:pStyle w:val="PL"/>
        <w:rPr>
          <w:noProof w:val="0"/>
          <w:snapToGrid w:val="0"/>
          <w:lang w:eastAsia="zh-CN"/>
        </w:rPr>
      </w:pPr>
      <w:r w:rsidRPr="008711EA">
        <w:rPr>
          <w:noProof w:val="0"/>
          <w:snapToGrid w:val="0"/>
          <w:lang w:eastAsia="zh-CN"/>
        </w:rPr>
        <w:tab/>
        <w:t>id-PendingDataIndication</w:t>
      </w:r>
      <w:r w:rsidR="000413AC" w:rsidRPr="008711EA">
        <w:rPr>
          <w:noProof w:val="0"/>
          <w:snapToGrid w:val="0"/>
          <w:lang w:eastAsia="zh-CN"/>
        </w:rPr>
        <w:t>,</w:t>
      </w:r>
    </w:p>
    <w:p w14:paraId="5D1E4ADD" w14:textId="77777777" w:rsidR="00D32B7D" w:rsidRPr="008711EA" w:rsidRDefault="000413AC" w:rsidP="00D32B7D">
      <w:pPr>
        <w:pStyle w:val="PL"/>
        <w:rPr>
          <w:noProof w:val="0"/>
          <w:snapToGrid w:val="0"/>
          <w:lang w:eastAsia="zh-CN"/>
        </w:rPr>
      </w:pPr>
      <w:r w:rsidRPr="008711EA">
        <w:rPr>
          <w:noProof w:val="0"/>
          <w:snapToGrid w:val="0"/>
          <w:lang w:eastAsia="zh-CN"/>
        </w:rPr>
        <w:tab/>
        <w:t>id-WarningAreaCoordinates</w:t>
      </w:r>
      <w:r w:rsidR="00D32B7D" w:rsidRPr="008711EA">
        <w:rPr>
          <w:noProof w:val="0"/>
          <w:snapToGrid w:val="0"/>
          <w:lang w:eastAsia="zh-CN"/>
        </w:rPr>
        <w:t>,</w:t>
      </w:r>
    </w:p>
    <w:p w14:paraId="6E2AFA57" w14:textId="77777777" w:rsidR="00740F2F" w:rsidRPr="008711EA" w:rsidRDefault="00D32B7D" w:rsidP="00740F2F">
      <w:pPr>
        <w:pStyle w:val="PL"/>
        <w:rPr>
          <w:noProof w:val="0"/>
          <w:snapToGrid w:val="0"/>
          <w:lang w:eastAsia="zh-CN"/>
        </w:rPr>
      </w:pPr>
      <w:r w:rsidRPr="008711EA">
        <w:rPr>
          <w:noProof w:val="0"/>
          <w:snapToGrid w:val="0"/>
          <w:lang w:eastAsia="zh-CN"/>
        </w:rPr>
        <w:tab/>
        <w:t>id-Subscription-Based-UE-DifferentiationInfo</w:t>
      </w:r>
      <w:r w:rsidR="00740F2F" w:rsidRPr="008711EA">
        <w:rPr>
          <w:noProof w:val="0"/>
          <w:snapToGrid w:val="0"/>
          <w:lang w:eastAsia="zh-CN"/>
        </w:rPr>
        <w:t>,</w:t>
      </w:r>
    </w:p>
    <w:p w14:paraId="01D2D7B1" w14:textId="77777777" w:rsidR="00740F2F" w:rsidRPr="008711EA" w:rsidRDefault="00740F2F" w:rsidP="00740F2F">
      <w:pPr>
        <w:pStyle w:val="PL"/>
        <w:rPr>
          <w:noProof w:val="0"/>
          <w:snapToGrid w:val="0"/>
          <w:lang w:eastAsia="zh-CN"/>
        </w:rPr>
      </w:pPr>
      <w:r w:rsidRPr="008711EA">
        <w:rPr>
          <w:noProof w:val="0"/>
          <w:snapToGrid w:val="0"/>
          <w:lang w:eastAsia="zh-CN"/>
        </w:rPr>
        <w:tab/>
        <w:t>id-PSCellInformation,</w:t>
      </w:r>
    </w:p>
    <w:p w14:paraId="10A94CFD" w14:textId="77777777" w:rsidR="009345C1" w:rsidRPr="008711EA" w:rsidRDefault="009345C1" w:rsidP="009345C1">
      <w:pPr>
        <w:pStyle w:val="PL"/>
        <w:rPr>
          <w:noProof w:val="0"/>
          <w:snapToGrid w:val="0"/>
          <w:lang w:eastAsia="zh-CN"/>
        </w:rPr>
      </w:pPr>
      <w:r w:rsidRPr="008711EA">
        <w:rPr>
          <w:noProof w:val="0"/>
          <w:snapToGrid w:val="0"/>
          <w:lang w:eastAsia="zh-CN"/>
        </w:rPr>
        <w:tab/>
        <w:t>id-ConnectedengNBList,</w:t>
      </w:r>
    </w:p>
    <w:p w14:paraId="49FB356B"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id-ConnectedengNBToAddList,</w:t>
      </w:r>
    </w:p>
    <w:p w14:paraId="453D1A7E" w14:textId="77777777" w:rsidR="00E6628C" w:rsidRPr="008711EA" w:rsidRDefault="00E6628C" w:rsidP="00E6628C">
      <w:pPr>
        <w:pStyle w:val="PL"/>
        <w:rPr>
          <w:noProof w:val="0"/>
          <w:snapToGrid w:val="0"/>
          <w:lang w:eastAsia="zh-CN"/>
        </w:rPr>
      </w:pPr>
      <w:r w:rsidRPr="008711EA">
        <w:rPr>
          <w:noProof w:val="0"/>
          <w:snapToGrid w:val="0"/>
          <w:lang w:eastAsia="zh-CN"/>
        </w:rPr>
        <w:tab/>
        <w:t>id-ConnectedengNBToRemoveList,</w:t>
      </w:r>
    </w:p>
    <w:p w14:paraId="542E3EB2" w14:textId="77777777" w:rsidR="009345C1" w:rsidRPr="008711EA" w:rsidRDefault="009345C1" w:rsidP="009345C1">
      <w:pPr>
        <w:pStyle w:val="PL"/>
        <w:rPr>
          <w:noProof w:val="0"/>
          <w:snapToGrid w:val="0"/>
          <w:lang w:eastAsia="zh-CN"/>
        </w:rPr>
      </w:pPr>
      <w:r w:rsidRPr="008711EA">
        <w:rPr>
          <w:noProof w:val="0"/>
          <w:snapToGrid w:val="0"/>
          <w:lang w:eastAsia="zh-CN"/>
        </w:rPr>
        <w:tab/>
        <w:t>id-EN-DCSONConfigurationTransfer-ECT,</w:t>
      </w:r>
    </w:p>
    <w:p w14:paraId="0D281439" w14:textId="77777777" w:rsidR="00590177" w:rsidRPr="008711EA" w:rsidRDefault="009345C1" w:rsidP="00590177">
      <w:pPr>
        <w:pStyle w:val="PL"/>
        <w:rPr>
          <w:noProof w:val="0"/>
          <w:snapToGrid w:val="0"/>
          <w:lang w:eastAsia="zh-CN"/>
        </w:rPr>
      </w:pPr>
      <w:r w:rsidRPr="008711EA">
        <w:rPr>
          <w:noProof w:val="0"/>
          <w:snapToGrid w:val="0"/>
          <w:lang w:eastAsia="zh-CN"/>
        </w:rPr>
        <w:tab/>
        <w:t>id-EN-DCSONConfigurationTransfer-MCT</w:t>
      </w:r>
      <w:r w:rsidR="00590177" w:rsidRPr="008711EA">
        <w:rPr>
          <w:noProof w:val="0"/>
          <w:snapToGrid w:val="0"/>
          <w:lang w:eastAsia="zh-CN"/>
        </w:rPr>
        <w:t>,</w:t>
      </w:r>
    </w:p>
    <w:p w14:paraId="559C9537" w14:textId="77777777" w:rsidR="000408EE" w:rsidRPr="000408EE" w:rsidRDefault="00590177" w:rsidP="000408EE">
      <w:pPr>
        <w:pStyle w:val="PL"/>
        <w:rPr>
          <w:noProof w:val="0"/>
          <w:snapToGrid w:val="0"/>
          <w:lang w:eastAsia="zh-CN"/>
        </w:rPr>
      </w:pPr>
      <w:r w:rsidRPr="008711EA">
        <w:rPr>
          <w:noProof w:val="0"/>
          <w:snapToGrid w:val="0"/>
          <w:lang w:eastAsia="zh-CN"/>
        </w:rPr>
        <w:tab/>
        <w:t>id-TimeSinceSecondaryNodeRelease</w:t>
      </w:r>
      <w:r w:rsidR="000408EE" w:rsidRPr="000408EE">
        <w:rPr>
          <w:noProof w:val="0"/>
          <w:snapToGrid w:val="0"/>
          <w:lang w:eastAsia="zh-CN"/>
        </w:rPr>
        <w:t>,</w:t>
      </w:r>
    </w:p>
    <w:p w14:paraId="731535E5"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id-IAB-Authorized,</w:t>
      </w:r>
    </w:p>
    <w:p w14:paraId="0FC18702" w14:textId="77777777" w:rsidR="000408EE" w:rsidRPr="000408EE" w:rsidRDefault="000408EE" w:rsidP="000408EE">
      <w:pPr>
        <w:pStyle w:val="PL"/>
        <w:rPr>
          <w:noProof w:val="0"/>
          <w:snapToGrid w:val="0"/>
          <w:lang w:eastAsia="zh-CN"/>
        </w:rPr>
      </w:pPr>
      <w:r>
        <w:rPr>
          <w:noProof w:val="0"/>
          <w:snapToGrid w:val="0"/>
          <w:lang w:eastAsia="zh-CN"/>
        </w:rPr>
        <w:tab/>
      </w:r>
      <w:r w:rsidRPr="000408EE">
        <w:rPr>
          <w:noProof w:val="0"/>
          <w:snapToGrid w:val="0"/>
          <w:lang w:eastAsia="zh-CN"/>
        </w:rPr>
        <w:t>id-IAB-Node-Indication,</w:t>
      </w:r>
    </w:p>
    <w:p w14:paraId="0E651219" w14:textId="77777777" w:rsidR="003C732D" w:rsidRPr="003C732D" w:rsidRDefault="000408EE" w:rsidP="003C732D">
      <w:pPr>
        <w:pStyle w:val="PL"/>
        <w:rPr>
          <w:noProof w:val="0"/>
          <w:snapToGrid w:val="0"/>
          <w:lang w:eastAsia="zh-CN"/>
        </w:rPr>
      </w:pPr>
      <w:r>
        <w:rPr>
          <w:noProof w:val="0"/>
          <w:snapToGrid w:val="0"/>
          <w:lang w:eastAsia="zh-CN"/>
        </w:rPr>
        <w:tab/>
      </w:r>
      <w:r w:rsidRPr="000408EE">
        <w:rPr>
          <w:noProof w:val="0"/>
          <w:snapToGrid w:val="0"/>
          <w:lang w:eastAsia="zh-CN"/>
        </w:rPr>
        <w:t>id-IAB-Supported</w:t>
      </w:r>
      <w:r w:rsidR="003C732D" w:rsidRPr="003C732D">
        <w:rPr>
          <w:noProof w:val="0"/>
          <w:snapToGrid w:val="0"/>
          <w:lang w:eastAsia="zh-CN"/>
        </w:rPr>
        <w:t>,</w:t>
      </w:r>
    </w:p>
    <w:p w14:paraId="56740FAA" w14:textId="77777777" w:rsidR="00676777" w:rsidRPr="00676777" w:rsidRDefault="003C732D" w:rsidP="00676777">
      <w:pPr>
        <w:pStyle w:val="PL"/>
        <w:rPr>
          <w:noProof w:val="0"/>
          <w:snapToGrid w:val="0"/>
          <w:lang w:eastAsia="zh-CN"/>
        </w:rPr>
      </w:pPr>
      <w:r w:rsidRPr="003C732D">
        <w:rPr>
          <w:noProof w:val="0"/>
          <w:snapToGrid w:val="0"/>
          <w:lang w:eastAsia="zh-CN"/>
        </w:rPr>
        <w:tab/>
        <w:t>id-DataSize</w:t>
      </w:r>
      <w:r w:rsidR="00676777" w:rsidRPr="00676777">
        <w:rPr>
          <w:noProof w:val="0"/>
          <w:snapToGrid w:val="0"/>
          <w:lang w:eastAsia="zh-CN"/>
        </w:rPr>
        <w:t>,</w:t>
      </w:r>
    </w:p>
    <w:p w14:paraId="3D89CAA5" w14:textId="77777777" w:rsidR="006D2157" w:rsidRPr="006D2157" w:rsidRDefault="00676777" w:rsidP="006D2157">
      <w:pPr>
        <w:pStyle w:val="PL"/>
        <w:rPr>
          <w:noProof w:val="0"/>
          <w:snapToGrid w:val="0"/>
          <w:lang w:eastAsia="zh-CN"/>
        </w:rPr>
      </w:pPr>
      <w:r w:rsidRPr="00676777">
        <w:rPr>
          <w:noProof w:val="0"/>
          <w:snapToGrid w:val="0"/>
          <w:lang w:eastAsia="zh-CN"/>
        </w:rPr>
        <w:tab/>
        <w:t>id-Ethernet-Type</w:t>
      </w:r>
      <w:r w:rsidR="006D2157" w:rsidRPr="006D2157">
        <w:rPr>
          <w:noProof w:val="0"/>
          <w:snapToGrid w:val="0"/>
          <w:lang w:eastAsia="zh-CN"/>
        </w:rPr>
        <w:t>,</w:t>
      </w:r>
    </w:p>
    <w:p w14:paraId="6A2FE645" w14:textId="77777777" w:rsidR="006D2157" w:rsidRPr="006D2157" w:rsidRDefault="006D2157" w:rsidP="006D2157">
      <w:pPr>
        <w:pStyle w:val="PL"/>
        <w:rPr>
          <w:noProof w:val="0"/>
          <w:snapToGrid w:val="0"/>
          <w:lang w:eastAsia="zh-CN"/>
        </w:rPr>
      </w:pPr>
      <w:r w:rsidRPr="006D2157">
        <w:rPr>
          <w:noProof w:val="0"/>
          <w:snapToGrid w:val="0"/>
          <w:lang w:eastAsia="zh-CN"/>
        </w:rPr>
        <w:tab/>
        <w:t>id-NRV2XServicesAuthorized,</w:t>
      </w:r>
    </w:p>
    <w:p w14:paraId="4AA1C619" w14:textId="77777777" w:rsidR="006D2157" w:rsidRPr="006D2157" w:rsidRDefault="006D2157" w:rsidP="006D2157">
      <w:pPr>
        <w:pStyle w:val="PL"/>
        <w:rPr>
          <w:noProof w:val="0"/>
          <w:snapToGrid w:val="0"/>
          <w:lang w:eastAsia="zh-CN"/>
        </w:rPr>
      </w:pPr>
      <w:r w:rsidRPr="006D2157">
        <w:rPr>
          <w:noProof w:val="0"/>
          <w:snapToGrid w:val="0"/>
          <w:lang w:eastAsia="zh-CN"/>
        </w:rPr>
        <w:tab/>
        <w:t>id-NRUESidelinkAggregateMaximumBitrate,</w:t>
      </w:r>
    </w:p>
    <w:p w14:paraId="3B398F8A" w14:textId="77777777" w:rsidR="00CC40CA" w:rsidRPr="00CC40CA" w:rsidRDefault="006D2157" w:rsidP="00CC40CA">
      <w:pPr>
        <w:pStyle w:val="PL"/>
        <w:rPr>
          <w:noProof w:val="0"/>
          <w:snapToGrid w:val="0"/>
          <w:lang w:eastAsia="zh-CN"/>
        </w:rPr>
      </w:pPr>
      <w:r w:rsidRPr="006D2157">
        <w:rPr>
          <w:noProof w:val="0"/>
          <w:snapToGrid w:val="0"/>
          <w:lang w:eastAsia="zh-CN"/>
        </w:rPr>
        <w:tab/>
        <w:t>id-PC5QoSParameters</w:t>
      </w:r>
      <w:r w:rsidR="00CC40CA" w:rsidRPr="00CC40CA">
        <w:rPr>
          <w:noProof w:val="0"/>
          <w:snapToGrid w:val="0"/>
          <w:lang w:eastAsia="zh-CN"/>
        </w:rPr>
        <w:t>,</w:t>
      </w:r>
    </w:p>
    <w:p w14:paraId="2A446E89" w14:textId="77777777" w:rsidR="00CC40CA" w:rsidRPr="00CC40CA" w:rsidRDefault="00CC40CA" w:rsidP="00CC40CA">
      <w:pPr>
        <w:pStyle w:val="PL"/>
        <w:rPr>
          <w:noProof w:val="0"/>
          <w:snapToGrid w:val="0"/>
          <w:lang w:eastAsia="zh-CN"/>
        </w:rPr>
      </w:pPr>
      <w:r w:rsidRPr="00CC40CA">
        <w:rPr>
          <w:noProof w:val="0"/>
          <w:snapToGrid w:val="0"/>
          <w:lang w:eastAsia="zh-CN"/>
        </w:rPr>
        <w:tab/>
        <w:t>id-IntersystemSONConfigurationTransferMCT,</w:t>
      </w:r>
    </w:p>
    <w:p w14:paraId="1E514999" w14:textId="77777777" w:rsidR="00497879" w:rsidRPr="00497879" w:rsidRDefault="00CC40CA" w:rsidP="00497879">
      <w:pPr>
        <w:pStyle w:val="PL"/>
        <w:rPr>
          <w:noProof w:val="0"/>
          <w:snapToGrid w:val="0"/>
          <w:lang w:eastAsia="zh-CN"/>
        </w:rPr>
      </w:pPr>
      <w:r w:rsidRPr="00CC40CA">
        <w:rPr>
          <w:noProof w:val="0"/>
          <w:snapToGrid w:val="0"/>
          <w:lang w:eastAsia="zh-CN"/>
        </w:rPr>
        <w:tab/>
        <w:t>id-IntersystemSONConfigurationTransferECT</w:t>
      </w:r>
      <w:r w:rsidR="00497879" w:rsidRPr="00497879">
        <w:rPr>
          <w:noProof w:val="0"/>
          <w:snapToGrid w:val="0"/>
          <w:lang w:eastAsia="zh-CN"/>
        </w:rPr>
        <w:t>,</w:t>
      </w:r>
    </w:p>
    <w:p w14:paraId="2F814587" w14:textId="77777777" w:rsidR="00497879" w:rsidRPr="00497879" w:rsidRDefault="00497879" w:rsidP="00497879">
      <w:pPr>
        <w:pStyle w:val="PL"/>
        <w:rPr>
          <w:noProof w:val="0"/>
          <w:snapToGrid w:val="0"/>
          <w:lang w:eastAsia="zh-CN"/>
        </w:rPr>
      </w:pPr>
      <w:r w:rsidRPr="00497879">
        <w:rPr>
          <w:noProof w:val="0"/>
          <w:snapToGrid w:val="0"/>
          <w:lang w:eastAsia="zh-CN"/>
        </w:rPr>
        <w:tab/>
        <w:t>id-UERadioCapabilityID,</w:t>
      </w:r>
    </w:p>
    <w:p w14:paraId="0D5528CF" w14:textId="77777777" w:rsidR="00C07A2B" w:rsidRDefault="00497879" w:rsidP="00497879">
      <w:pPr>
        <w:pStyle w:val="PL"/>
        <w:rPr>
          <w:noProof w:val="0"/>
          <w:snapToGrid w:val="0"/>
          <w:lang w:eastAsia="zh-CN"/>
        </w:rPr>
      </w:pPr>
      <w:r w:rsidRPr="00497879">
        <w:rPr>
          <w:noProof w:val="0"/>
          <w:snapToGrid w:val="0"/>
          <w:lang w:eastAsia="zh-CN"/>
        </w:rPr>
        <w:tab/>
        <w:t>id-UERadioCapability-NR-Format</w:t>
      </w:r>
      <w:r w:rsidR="00F671B4">
        <w:rPr>
          <w:noProof w:val="0"/>
          <w:snapToGrid w:val="0"/>
          <w:lang w:eastAsia="zh-CN"/>
        </w:rPr>
        <w:t>,</w:t>
      </w:r>
    </w:p>
    <w:p w14:paraId="170B3BBC" w14:textId="77777777" w:rsidR="00F671B4" w:rsidRPr="00F671B4" w:rsidRDefault="00F671B4" w:rsidP="00F671B4">
      <w:pPr>
        <w:pStyle w:val="PL"/>
        <w:rPr>
          <w:noProof w:val="0"/>
          <w:snapToGrid w:val="0"/>
          <w:lang w:eastAsia="zh-CN"/>
        </w:rPr>
      </w:pPr>
      <w:r w:rsidRPr="00F671B4">
        <w:rPr>
          <w:noProof w:val="0"/>
          <w:snapToGrid w:val="0"/>
          <w:lang w:eastAsia="zh-CN"/>
        </w:rPr>
        <w:tab/>
        <w:t>id-NotifySourceeNB,</w:t>
      </w:r>
    </w:p>
    <w:p w14:paraId="24FF470F" w14:textId="77777777" w:rsidR="00F671B4" w:rsidRPr="00F671B4" w:rsidRDefault="00F671B4" w:rsidP="00F671B4">
      <w:pPr>
        <w:pStyle w:val="PL"/>
        <w:rPr>
          <w:noProof w:val="0"/>
          <w:snapToGrid w:val="0"/>
          <w:lang w:eastAsia="zh-CN"/>
        </w:rPr>
      </w:pPr>
      <w:r w:rsidRPr="00F671B4">
        <w:rPr>
          <w:noProof w:val="0"/>
          <w:snapToGrid w:val="0"/>
          <w:lang w:eastAsia="zh-CN"/>
        </w:rPr>
        <w:tab/>
        <w:t>id-eNB-EarlyStatusTransfer-TransparentContainer,</w:t>
      </w:r>
    </w:p>
    <w:p w14:paraId="7055C0EB" w14:textId="77777777" w:rsidR="00F671B4" w:rsidRPr="00F671B4" w:rsidRDefault="00F671B4" w:rsidP="00F671B4">
      <w:pPr>
        <w:pStyle w:val="PL"/>
        <w:rPr>
          <w:noProof w:val="0"/>
          <w:snapToGrid w:val="0"/>
          <w:lang w:eastAsia="zh-CN"/>
        </w:rPr>
      </w:pPr>
      <w:r w:rsidRPr="00F671B4">
        <w:rPr>
          <w:noProof w:val="0"/>
          <w:snapToGrid w:val="0"/>
          <w:lang w:eastAsia="zh-CN"/>
        </w:rPr>
        <w:tab/>
        <w:t>id-WUS-Assistance-Information,</w:t>
      </w:r>
    </w:p>
    <w:p w14:paraId="24D6F999" w14:textId="77777777" w:rsidR="009940AD" w:rsidRDefault="00F671B4" w:rsidP="009940AD">
      <w:pPr>
        <w:pStyle w:val="PL"/>
        <w:rPr>
          <w:noProof w:val="0"/>
          <w:snapToGrid w:val="0"/>
          <w:lang w:eastAsia="zh-CN"/>
        </w:rPr>
      </w:pPr>
      <w:r w:rsidRPr="00F671B4">
        <w:rPr>
          <w:noProof w:val="0"/>
          <w:snapToGrid w:val="0"/>
          <w:lang w:eastAsia="zh-CN"/>
        </w:rPr>
        <w:tab/>
        <w:t>id-NB-IoT-PagingDRX</w:t>
      </w:r>
      <w:r w:rsidR="009940AD">
        <w:rPr>
          <w:noProof w:val="0"/>
          <w:snapToGrid w:val="0"/>
          <w:lang w:eastAsia="zh-CN"/>
        </w:rPr>
        <w:t>,</w:t>
      </w:r>
    </w:p>
    <w:p w14:paraId="663230BB" w14:textId="77777777" w:rsidR="00F671B4" w:rsidRPr="008711EA" w:rsidRDefault="009940AD" w:rsidP="004739AA">
      <w:pPr>
        <w:pStyle w:val="PL"/>
        <w:rPr>
          <w:noProof w:val="0"/>
          <w:snapToGrid w:val="0"/>
          <w:lang w:eastAsia="zh-CN"/>
        </w:rPr>
      </w:pPr>
      <w:r>
        <w:rPr>
          <w:noProof w:val="0"/>
          <w:snapToGrid w:val="0"/>
        </w:rPr>
        <w:tab/>
      </w:r>
      <w:r w:rsidRPr="00497879">
        <w:rPr>
          <w:noProof w:val="0"/>
          <w:snapToGrid w:val="0"/>
        </w:rPr>
        <w:t>id-UERadioCapability</w:t>
      </w:r>
      <w:r w:rsidRPr="008711EA">
        <w:rPr>
          <w:noProof w:val="0"/>
          <w:snapToGrid w:val="0"/>
        </w:rPr>
        <w:t>ForPaging</w:t>
      </w:r>
      <w:r w:rsidRPr="00497879">
        <w:rPr>
          <w:noProof w:val="0"/>
          <w:snapToGrid w:val="0"/>
        </w:rPr>
        <w:t>-NR-Format</w:t>
      </w:r>
      <w:r w:rsidR="00726646">
        <w:rPr>
          <w:noProof w:val="0"/>
          <w:snapToGrid w:val="0"/>
        </w:rPr>
        <w:t>,</w:t>
      </w:r>
    </w:p>
    <w:p w14:paraId="2E846115" w14:textId="77777777" w:rsidR="000E2576" w:rsidRPr="008711EA" w:rsidRDefault="00726646" w:rsidP="00D72A5B">
      <w:pPr>
        <w:pStyle w:val="PL"/>
        <w:rPr>
          <w:noProof w:val="0"/>
          <w:snapToGrid w:val="0"/>
          <w:lang w:eastAsia="zh-CN"/>
        </w:rPr>
      </w:pPr>
      <w:r>
        <w:rPr>
          <w:noProof w:val="0"/>
          <w:snapToGrid w:val="0"/>
        </w:rPr>
        <w:tab/>
      </w:r>
      <w:r>
        <w:rPr>
          <w:snapToGrid w:val="0"/>
          <w:lang w:eastAsia="zh-CN"/>
        </w:rPr>
        <w:t>id-</w:t>
      </w:r>
      <w:r w:rsidRPr="0098317F">
        <w:rPr>
          <w:snapToGrid w:val="0"/>
          <w:lang w:eastAsia="zh-CN"/>
        </w:rPr>
        <w:t>Paging</w:t>
      </w:r>
      <w:r>
        <w:rPr>
          <w:snapToGrid w:val="0"/>
          <w:lang w:eastAsia="zh-CN"/>
        </w:rPr>
        <w:t>Cause</w:t>
      </w:r>
      <w:r w:rsidR="00A9570F">
        <w:rPr>
          <w:snapToGrid w:val="0"/>
          <w:lang w:eastAsia="zh-CN"/>
        </w:rPr>
        <w:t>,</w:t>
      </w:r>
    </w:p>
    <w:p w14:paraId="278D32BB" w14:textId="77777777" w:rsidR="00A9570F" w:rsidRDefault="00A9570F" w:rsidP="00A9570F">
      <w:pPr>
        <w:pStyle w:val="PL"/>
        <w:rPr>
          <w:snapToGrid w:val="0"/>
        </w:rPr>
      </w:pPr>
      <w:r>
        <w:rPr>
          <w:snapToGrid w:val="0"/>
          <w:lang w:eastAsia="zh-CN"/>
        </w:rPr>
        <w:tab/>
        <w:t>id-</w:t>
      </w:r>
      <w:r>
        <w:rPr>
          <w:snapToGrid w:val="0"/>
        </w:rPr>
        <w:t>SecurityIndication,</w:t>
      </w:r>
    </w:p>
    <w:p w14:paraId="6EDFEA13" w14:textId="77777777" w:rsidR="00A9570F" w:rsidRDefault="00A9570F" w:rsidP="00A9570F">
      <w:pPr>
        <w:pStyle w:val="PL"/>
        <w:rPr>
          <w:snapToGrid w:val="0"/>
          <w:lang w:eastAsia="zh-CN"/>
        </w:rPr>
      </w:pPr>
      <w:r>
        <w:rPr>
          <w:snapToGrid w:val="0"/>
        </w:rPr>
        <w:tab/>
        <w:t>id-SecurityResult</w:t>
      </w:r>
      <w:r w:rsidR="00AF2DB3">
        <w:rPr>
          <w:snapToGrid w:val="0"/>
        </w:rPr>
        <w:t>,</w:t>
      </w:r>
    </w:p>
    <w:p w14:paraId="3D546FA9" w14:textId="77777777" w:rsidR="00AF2DB3" w:rsidRPr="00986899" w:rsidRDefault="00AF2DB3" w:rsidP="00AF2DB3">
      <w:pPr>
        <w:pStyle w:val="PL"/>
        <w:rPr>
          <w:noProof w:val="0"/>
          <w:snapToGrid w:val="0"/>
          <w:lang w:val="fr-FR" w:eastAsia="zh-CN"/>
        </w:rPr>
      </w:pPr>
      <w:r>
        <w:rPr>
          <w:noProof w:val="0"/>
          <w:snapToGrid w:val="0"/>
        </w:rPr>
        <w:tab/>
      </w:r>
      <w:r w:rsidRPr="00986899">
        <w:rPr>
          <w:noProof w:val="0"/>
          <w:snapToGrid w:val="0"/>
          <w:lang w:val="fr-FR"/>
        </w:rPr>
        <w:t>id-LTE-NTN-TAI-Information</w:t>
      </w:r>
      <w:r w:rsidR="00CF7048" w:rsidRPr="00986899">
        <w:rPr>
          <w:noProof w:val="0"/>
          <w:snapToGrid w:val="0"/>
          <w:lang w:val="fr-FR"/>
        </w:rPr>
        <w:t>,</w:t>
      </w:r>
    </w:p>
    <w:p w14:paraId="6B4C7691" w14:textId="77777777" w:rsidR="00CF7048" w:rsidRPr="006946CA" w:rsidRDefault="00CF7048" w:rsidP="006946CA">
      <w:pPr>
        <w:pStyle w:val="PL"/>
        <w:rPr>
          <w:noProof w:val="0"/>
          <w:snapToGrid w:val="0"/>
        </w:rPr>
      </w:pPr>
      <w:r w:rsidRPr="00986899">
        <w:rPr>
          <w:noProof w:val="0"/>
          <w:snapToGrid w:val="0"/>
          <w:lang w:val="fr-FR"/>
        </w:rPr>
        <w:tab/>
      </w:r>
      <w:r w:rsidRPr="006946CA">
        <w:rPr>
          <w:noProof w:val="0"/>
          <w:snapToGrid w:val="0"/>
        </w:rPr>
        <w:t>id-E-RABToBeUpdatedList,</w:t>
      </w:r>
    </w:p>
    <w:p w14:paraId="6F6D8026" w14:textId="77777777" w:rsidR="000E2576" w:rsidRPr="008711EA" w:rsidRDefault="00CF7048" w:rsidP="00CF7048">
      <w:pPr>
        <w:pStyle w:val="PL"/>
        <w:rPr>
          <w:noProof w:val="0"/>
          <w:snapToGrid w:val="0"/>
        </w:rPr>
      </w:pPr>
      <w:r>
        <w:rPr>
          <w:noProof w:val="0"/>
          <w:snapToGrid w:val="0"/>
        </w:rPr>
        <w:tab/>
      </w:r>
      <w:r w:rsidRPr="006946CA">
        <w:rPr>
          <w:noProof w:val="0"/>
          <w:snapToGrid w:val="0"/>
        </w:rPr>
        <w:t>id-E-RABToBeUpdatedItem</w:t>
      </w:r>
    </w:p>
    <w:p w14:paraId="56DA2C29" w14:textId="77777777" w:rsidR="000E2576" w:rsidRPr="008711EA" w:rsidRDefault="000E2576" w:rsidP="000E2576">
      <w:pPr>
        <w:pStyle w:val="PL"/>
        <w:rPr>
          <w:noProof w:val="0"/>
          <w:snapToGrid w:val="0"/>
        </w:rPr>
      </w:pPr>
    </w:p>
    <w:p w14:paraId="0ADD1290" w14:textId="77777777" w:rsidR="000E2576" w:rsidRPr="008711EA" w:rsidRDefault="000E2576" w:rsidP="000E2576">
      <w:pPr>
        <w:pStyle w:val="PL"/>
        <w:rPr>
          <w:noProof w:val="0"/>
          <w:snapToGrid w:val="0"/>
        </w:rPr>
      </w:pPr>
      <w:r w:rsidRPr="008711EA">
        <w:rPr>
          <w:noProof w:val="0"/>
          <w:snapToGrid w:val="0"/>
        </w:rPr>
        <w:t>FROM S1AP-Constants;</w:t>
      </w:r>
    </w:p>
    <w:p w14:paraId="5E1DE6D7" w14:textId="77777777" w:rsidR="000E2576" w:rsidRPr="008711EA" w:rsidRDefault="000E2576" w:rsidP="000E2576">
      <w:pPr>
        <w:pStyle w:val="PL"/>
        <w:rPr>
          <w:noProof w:val="0"/>
          <w:snapToGrid w:val="0"/>
        </w:rPr>
      </w:pPr>
    </w:p>
    <w:p w14:paraId="3C2DBFB7" w14:textId="77777777" w:rsidR="000E2576" w:rsidRPr="008711EA" w:rsidRDefault="000E2576" w:rsidP="000E2576">
      <w:pPr>
        <w:pStyle w:val="PL"/>
        <w:rPr>
          <w:noProof w:val="0"/>
          <w:snapToGrid w:val="0"/>
        </w:rPr>
      </w:pPr>
      <w:r w:rsidRPr="008711EA">
        <w:rPr>
          <w:noProof w:val="0"/>
          <w:snapToGrid w:val="0"/>
        </w:rPr>
        <w:t>-- **************************************************************</w:t>
      </w:r>
    </w:p>
    <w:p w14:paraId="4220A1C0" w14:textId="77777777" w:rsidR="000E2576" w:rsidRPr="008711EA" w:rsidRDefault="000E2576" w:rsidP="000E2576">
      <w:pPr>
        <w:pStyle w:val="PL"/>
        <w:rPr>
          <w:noProof w:val="0"/>
          <w:snapToGrid w:val="0"/>
        </w:rPr>
      </w:pPr>
      <w:r w:rsidRPr="008711EA">
        <w:rPr>
          <w:noProof w:val="0"/>
          <w:snapToGrid w:val="0"/>
        </w:rPr>
        <w:t>--</w:t>
      </w:r>
    </w:p>
    <w:p w14:paraId="78EA2D85" w14:textId="77777777" w:rsidR="000E2576" w:rsidRPr="008711EA" w:rsidRDefault="000E2576" w:rsidP="000E2576">
      <w:pPr>
        <w:pStyle w:val="PL"/>
        <w:outlineLvl w:val="3"/>
        <w:rPr>
          <w:noProof w:val="0"/>
          <w:snapToGrid w:val="0"/>
        </w:rPr>
      </w:pPr>
      <w:r w:rsidRPr="008711EA">
        <w:rPr>
          <w:noProof w:val="0"/>
          <w:snapToGrid w:val="0"/>
        </w:rPr>
        <w:t>-- Common Container Lists</w:t>
      </w:r>
    </w:p>
    <w:p w14:paraId="4AE1414D" w14:textId="77777777" w:rsidR="000E2576" w:rsidRPr="008711EA" w:rsidRDefault="000E2576" w:rsidP="000E2576">
      <w:pPr>
        <w:pStyle w:val="PL"/>
        <w:rPr>
          <w:noProof w:val="0"/>
          <w:snapToGrid w:val="0"/>
        </w:rPr>
      </w:pPr>
      <w:r w:rsidRPr="008711EA">
        <w:rPr>
          <w:noProof w:val="0"/>
          <w:snapToGrid w:val="0"/>
        </w:rPr>
        <w:t>--</w:t>
      </w:r>
    </w:p>
    <w:p w14:paraId="3E92F5B9" w14:textId="77777777" w:rsidR="000E2576" w:rsidRPr="008711EA" w:rsidRDefault="000E2576" w:rsidP="000E2576">
      <w:pPr>
        <w:pStyle w:val="PL"/>
        <w:rPr>
          <w:noProof w:val="0"/>
          <w:snapToGrid w:val="0"/>
        </w:rPr>
      </w:pPr>
      <w:r w:rsidRPr="008711EA">
        <w:rPr>
          <w:noProof w:val="0"/>
          <w:snapToGrid w:val="0"/>
        </w:rPr>
        <w:t>-- **************************************************************</w:t>
      </w:r>
    </w:p>
    <w:p w14:paraId="26E99060" w14:textId="77777777" w:rsidR="000E2576" w:rsidRPr="008711EA" w:rsidRDefault="000E2576" w:rsidP="000E2576">
      <w:pPr>
        <w:pStyle w:val="PL"/>
        <w:rPr>
          <w:noProof w:val="0"/>
          <w:snapToGrid w:val="0"/>
        </w:rPr>
      </w:pPr>
    </w:p>
    <w:p w14:paraId="6954885E" w14:textId="77777777" w:rsidR="000E2576" w:rsidRPr="008711EA" w:rsidRDefault="000E2576" w:rsidP="000E2576">
      <w:pPr>
        <w:pStyle w:val="PL"/>
        <w:rPr>
          <w:noProof w:val="0"/>
          <w:snapToGrid w:val="0"/>
        </w:rPr>
      </w:pPr>
      <w:r w:rsidRPr="008711EA">
        <w:rPr>
          <w:noProof w:val="0"/>
          <w:snapToGrid w:val="0"/>
        </w:rPr>
        <w:t>E-RAB-IE-ContainerList</w:t>
      </w:r>
      <w:r w:rsidRPr="008711EA">
        <w:rPr>
          <w:noProof w:val="0"/>
          <w:snapToGrid w:val="0"/>
        </w:rPr>
        <w:tab/>
      </w:r>
      <w:r w:rsidRPr="008711EA">
        <w:rPr>
          <w:noProof w:val="0"/>
          <w:snapToGrid w:val="0"/>
        </w:rPr>
        <w:tab/>
      </w:r>
      <w:r w:rsidRPr="008711EA">
        <w:rPr>
          <w:noProof w:val="0"/>
          <w:snapToGrid w:val="0"/>
        </w:rPr>
        <w:tab/>
        <w:t>{ S1AP-PROTOCOL-IES      : IEsSetParam }</w:t>
      </w:r>
      <w:r w:rsidRPr="008711EA">
        <w:rPr>
          <w:noProof w:val="0"/>
          <w:snapToGrid w:val="0"/>
        </w:rPr>
        <w:tab/>
        <w:t>::= ProtocolIE-ContainerList     { 1, maxnoofE-RABs,   {IEsSetParam} }</w:t>
      </w:r>
    </w:p>
    <w:p w14:paraId="6B0061A7" w14:textId="77777777" w:rsidR="000E2576" w:rsidRPr="008711EA" w:rsidRDefault="000E2576" w:rsidP="000E2576">
      <w:pPr>
        <w:pStyle w:val="PL"/>
        <w:rPr>
          <w:noProof w:val="0"/>
          <w:snapToGrid w:val="0"/>
        </w:rPr>
      </w:pPr>
      <w:r w:rsidRPr="008711EA">
        <w:rPr>
          <w:noProof w:val="0"/>
          <w:snapToGrid w:val="0"/>
        </w:rPr>
        <w:t>E-RAB-IE-ContainerPairList</w:t>
      </w:r>
      <w:r w:rsidRPr="008711EA">
        <w:rPr>
          <w:noProof w:val="0"/>
          <w:snapToGrid w:val="0"/>
        </w:rPr>
        <w:tab/>
      </w:r>
      <w:r w:rsidRPr="008711EA">
        <w:rPr>
          <w:noProof w:val="0"/>
          <w:snapToGrid w:val="0"/>
        </w:rPr>
        <w:tab/>
        <w:t>{ S1AP-PROTOCOL-IES-PAIR : IEsSetParam }</w:t>
      </w:r>
      <w:r w:rsidRPr="008711EA">
        <w:rPr>
          <w:noProof w:val="0"/>
          <w:snapToGrid w:val="0"/>
        </w:rPr>
        <w:tab/>
        <w:t>::= ProtocolIE-ContainerPairList { 1, maxnoofE-RABs,   {IEsSetParam} }</w:t>
      </w:r>
    </w:p>
    <w:p w14:paraId="08AF25E7" w14:textId="77777777" w:rsidR="000E2576" w:rsidRPr="008711EA" w:rsidRDefault="000E2576" w:rsidP="000E2576">
      <w:pPr>
        <w:pStyle w:val="PL"/>
        <w:rPr>
          <w:noProof w:val="0"/>
          <w:snapToGrid w:val="0"/>
        </w:rPr>
      </w:pPr>
      <w:r w:rsidRPr="008711EA">
        <w:rPr>
          <w:noProof w:val="0"/>
          <w:snapToGrid w:val="0"/>
        </w:rPr>
        <w:t>ProtocolError-IE-ContainerList</w:t>
      </w:r>
      <w:r w:rsidRPr="008711EA">
        <w:rPr>
          <w:noProof w:val="0"/>
          <w:snapToGrid w:val="0"/>
        </w:rPr>
        <w:tab/>
        <w:t>{ S1AP-PROTOCOL-IES      : IEsSetParam }</w:t>
      </w:r>
      <w:r w:rsidRPr="008711EA">
        <w:rPr>
          <w:noProof w:val="0"/>
          <w:snapToGrid w:val="0"/>
        </w:rPr>
        <w:tab/>
        <w:t>::= ProtocolIE-ContainerList     { 1, maxnoofE-RABs,   {IEsSetParam} }</w:t>
      </w:r>
    </w:p>
    <w:p w14:paraId="424DC77D" w14:textId="77777777" w:rsidR="000E2576" w:rsidRPr="008711EA" w:rsidRDefault="000E2576" w:rsidP="000E2576">
      <w:pPr>
        <w:pStyle w:val="PL"/>
        <w:rPr>
          <w:noProof w:val="0"/>
          <w:snapToGrid w:val="0"/>
        </w:rPr>
      </w:pPr>
    </w:p>
    <w:p w14:paraId="3CEAE592" w14:textId="77777777" w:rsidR="000E2576" w:rsidRPr="008711EA" w:rsidRDefault="000E2576" w:rsidP="000E2576">
      <w:pPr>
        <w:pStyle w:val="PL"/>
        <w:rPr>
          <w:noProof w:val="0"/>
          <w:snapToGrid w:val="0"/>
        </w:rPr>
      </w:pPr>
      <w:r w:rsidRPr="008711EA">
        <w:rPr>
          <w:noProof w:val="0"/>
          <w:snapToGrid w:val="0"/>
        </w:rPr>
        <w:t>-- **************************************************************</w:t>
      </w:r>
    </w:p>
    <w:p w14:paraId="1A75DFBE" w14:textId="77777777" w:rsidR="000E2576" w:rsidRPr="008711EA" w:rsidRDefault="000E2576" w:rsidP="000E2576">
      <w:pPr>
        <w:pStyle w:val="PL"/>
        <w:rPr>
          <w:noProof w:val="0"/>
          <w:snapToGrid w:val="0"/>
        </w:rPr>
      </w:pPr>
      <w:r w:rsidRPr="008711EA">
        <w:rPr>
          <w:noProof w:val="0"/>
          <w:snapToGrid w:val="0"/>
        </w:rPr>
        <w:t>--</w:t>
      </w:r>
    </w:p>
    <w:p w14:paraId="37153D5D" w14:textId="77777777" w:rsidR="000E2576" w:rsidRPr="008711EA" w:rsidRDefault="000E2576" w:rsidP="000E2576">
      <w:pPr>
        <w:pStyle w:val="PL"/>
        <w:outlineLvl w:val="3"/>
        <w:rPr>
          <w:noProof w:val="0"/>
          <w:snapToGrid w:val="0"/>
        </w:rPr>
      </w:pPr>
      <w:r w:rsidRPr="008711EA">
        <w:rPr>
          <w:noProof w:val="0"/>
          <w:snapToGrid w:val="0"/>
        </w:rPr>
        <w:t>-- HANDOVER PREPARATION ELEMENTARY PROCEDURE</w:t>
      </w:r>
    </w:p>
    <w:p w14:paraId="44DFDB3F" w14:textId="77777777" w:rsidR="000E2576" w:rsidRPr="008711EA" w:rsidRDefault="000E2576" w:rsidP="000E2576">
      <w:pPr>
        <w:pStyle w:val="PL"/>
        <w:rPr>
          <w:noProof w:val="0"/>
          <w:snapToGrid w:val="0"/>
        </w:rPr>
      </w:pPr>
      <w:r w:rsidRPr="008711EA">
        <w:rPr>
          <w:noProof w:val="0"/>
          <w:snapToGrid w:val="0"/>
        </w:rPr>
        <w:t>--</w:t>
      </w:r>
    </w:p>
    <w:p w14:paraId="5AEADE25" w14:textId="77777777" w:rsidR="000E2576" w:rsidRPr="008711EA" w:rsidRDefault="000E2576" w:rsidP="000E2576">
      <w:pPr>
        <w:pStyle w:val="PL"/>
        <w:rPr>
          <w:noProof w:val="0"/>
          <w:snapToGrid w:val="0"/>
        </w:rPr>
      </w:pPr>
      <w:r w:rsidRPr="008711EA">
        <w:rPr>
          <w:noProof w:val="0"/>
          <w:snapToGrid w:val="0"/>
        </w:rPr>
        <w:t>-- **************************************************************</w:t>
      </w:r>
    </w:p>
    <w:p w14:paraId="7F591E9C" w14:textId="77777777" w:rsidR="000E2576" w:rsidRPr="008711EA" w:rsidRDefault="000E2576" w:rsidP="000E2576">
      <w:pPr>
        <w:pStyle w:val="PL"/>
        <w:rPr>
          <w:noProof w:val="0"/>
          <w:snapToGrid w:val="0"/>
        </w:rPr>
      </w:pPr>
    </w:p>
    <w:p w14:paraId="18F83977" w14:textId="77777777" w:rsidR="000E2576" w:rsidRPr="008711EA" w:rsidRDefault="000E2576" w:rsidP="000E2576">
      <w:pPr>
        <w:pStyle w:val="PL"/>
        <w:rPr>
          <w:noProof w:val="0"/>
          <w:snapToGrid w:val="0"/>
        </w:rPr>
      </w:pPr>
      <w:r w:rsidRPr="008711EA">
        <w:rPr>
          <w:noProof w:val="0"/>
          <w:snapToGrid w:val="0"/>
        </w:rPr>
        <w:t>-- **************************************************************</w:t>
      </w:r>
    </w:p>
    <w:p w14:paraId="05C14833" w14:textId="77777777" w:rsidR="000E2576" w:rsidRPr="008711EA" w:rsidRDefault="000E2576" w:rsidP="000E2576">
      <w:pPr>
        <w:pStyle w:val="PL"/>
        <w:rPr>
          <w:noProof w:val="0"/>
          <w:snapToGrid w:val="0"/>
        </w:rPr>
      </w:pPr>
      <w:r w:rsidRPr="008711EA">
        <w:rPr>
          <w:noProof w:val="0"/>
          <w:snapToGrid w:val="0"/>
        </w:rPr>
        <w:t>--</w:t>
      </w:r>
    </w:p>
    <w:p w14:paraId="62FB8851" w14:textId="77777777" w:rsidR="000E2576" w:rsidRPr="008711EA" w:rsidRDefault="000E2576" w:rsidP="000E2576">
      <w:pPr>
        <w:pStyle w:val="PL"/>
        <w:outlineLvl w:val="4"/>
        <w:rPr>
          <w:noProof w:val="0"/>
          <w:snapToGrid w:val="0"/>
        </w:rPr>
      </w:pPr>
      <w:r w:rsidRPr="008711EA">
        <w:rPr>
          <w:noProof w:val="0"/>
          <w:snapToGrid w:val="0"/>
        </w:rPr>
        <w:t>-- Handover Required</w:t>
      </w:r>
    </w:p>
    <w:p w14:paraId="66A989AE" w14:textId="77777777" w:rsidR="000E2576" w:rsidRPr="008711EA" w:rsidRDefault="000E2576" w:rsidP="000E2576">
      <w:pPr>
        <w:pStyle w:val="PL"/>
        <w:rPr>
          <w:noProof w:val="0"/>
          <w:snapToGrid w:val="0"/>
        </w:rPr>
      </w:pPr>
      <w:r w:rsidRPr="008711EA">
        <w:rPr>
          <w:noProof w:val="0"/>
          <w:snapToGrid w:val="0"/>
        </w:rPr>
        <w:t>--</w:t>
      </w:r>
    </w:p>
    <w:p w14:paraId="1113B487" w14:textId="77777777" w:rsidR="000E2576" w:rsidRPr="008711EA" w:rsidRDefault="000E2576" w:rsidP="000E2576">
      <w:pPr>
        <w:pStyle w:val="PL"/>
        <w:rPr>
          <w:noProof w:val="0"/>
          <w:snapToGrid w:val="0"/>
        </w:rPr>
      </w:pPr>
      <w:r w:rsidRPr="008711EA">
        <w:rPr>
          <w:noProof w:val="0"/>
          <w:snapToGrid w:val="0"/>
        </w:rPr>
        <w:t>-- **************************************************************</w:t>
      </w:r>
    </w:p>
    <w:p w14:paraId="3C014A21" w14:textId="77777777" w:rsidR="000E2576" w:rsidRPr="008711EA" w:rsidRDefault="000E2576" w:rsidP="000E2576">
      <w:pPr>
        <w:pStyle w:val="PL"/>
        <w:rPr>
          <w:noProof w:val="0"/>
          <w:snapToGrid w:val="0"/>
        </w:rPr>
      </w:pPr>
    </w:p>
    <w:p w14:paraId="1885987A" w14:textId="77777777" w:rsidR="000E2576" w:rsidRPr="008711EA" w:rsidRDefault="000E2576" w:rsidP="000E2576">
      <w:pPr>
        <w:pStyle w:val="PL"/>
        <w:rPr>
          <w:noProof w:val="0"/>
          <w:snapToGrid w:val="0"/>
        </w:rPr>
      </w:pPr>
      <w:r w:rsidRPr="008711EA">
        <w:rPr>
          <w:noProof w:val="0"/>
          <w:snapToGrid w:val="0"/>
        </w:rPr>
        <w:t>HandoverRequired ::= SEQUENCE {</w:t>
      </w:r>
    </w:p>
    <w:p w14:paraId="5837348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HandoverRequiredIEs} },</w:t>
      </w:r>
    </w:p>
    <w:p w14:paraId="58E7A97D" w14:textId="77777777" w:rsidR="000E2576" w:rsidRPr="008711EA" w:rsidRDefault="000E2576" w:rsidP="000E2576">
      <w:pPr>
        <w:pStyle w:val="PL"/>
        <w:rPr>
          <w:noProof w:val="0"/>
          <w:snapToGrid w:val="0"/>
        </w:rPr>
      </w:pPr>
      <w:r w:rsidRPr="008711EA">
        <w:rPr>
          <w:noProof w:val="0"/>
          <w:snapToGrid w:val="0"/>
        </w:rPr>
        <w:tab/>
        <w:t>...</w:t>
      </w:r>
    </w:p>
    <w:p w14:paraId="4A5DF6F4" w14:textId="77777777" w:rsidR="000E2576" w:rsidRPr="008711EA" w:rsidRDefault="000E2576" w:rsidP="000E2576">
      <w:pPr>
        <w:pStyle w:val="PL"/>
        <w:rPr>
          <w:noProof w:val="0"/>
          <w:snapToGrid w:val="0"/>
        </w:rPr>
      </w:pPr>
      <w:r w:rsidRPr="008711EA">
        <w:rPr>
          <w:noProof w:val="0"/>
          <w:snapToGrid w:val="0"/>
        </w:rPr>
        <w:t>}</w:t>
      </w:r>
    </w:p>
    <w:p w14:paraId="11D7C09E" w14:textId="77777777" w:rsidR="000E2576" w:rsidRPr="008711EA" w:rsidRDefault="000E2576" w:rsidP="000E2576">
      <w:pPr>
        <w:pStyle w:val="PL"/>
        <w:rPr>
          <w:noProof w:val="0"/>
          <w:snapToGrid w:val="0"/>
        </w:rPr>
      </w:pPr>
    </w:p>
    <w:p w14:paraId="1D0515F0" w14:textId="77777777" w:rsidR="000E2576" w:rsidRPr="008711EA" w:rsidRDefault="000E2576" w:rsidP="000E2576">
      <w:pPr>
        <w:pStyle w:val="PL"/>
        <w:rPr>
          <w:noProof w:val="0"/>
          <w:snapToGrid w:val="0"/>
        </w:rPr>
      </w:pPr>
      <w:r w:rsidRPr="008711EA">
        <w:rPr>
          <w:noProof w:val="0"/>
          <w:snapToGrid w:val="0"/>
        </w:rPr>
        <w:t>HandoverRequiredIEs S1AP-PROTOCOL-IES ::= {</w:t>
      </w:r>
      <w:r w:rsidRPr="008711EA">
        <w:rPr>
          <w:noProof w:val="0"/>
          <w:snapToGrid w:val="0"/>
        </w:rPr>
        <w:tab/>
      </w:r>
    </w:p>
    <w:p w14:paraId="672755E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1858B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02260"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60371D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D337BC7" w14:textId="77777777" w:rsidR="000E2576" w:rsidRPr="008711EA" w:rsidRDefault="000E2576" w:rsidP="000E2576">
      <w:pPr>
        <w:pStyle w:val="PL"/>
        <w:rPr>
          <w:noProof w:val="0"/>
          <w:snapToGrid w:val="0"/>
        </w:rPr>
      </w:pPr>
      <w:r w:rsidRPr="008711EA">
        <w:rPr>
          <w:noProof w:val="0"/>
          <w:snapToGrid w:val="0"/>
        </w:rPr>
        <w:tab/>
        <w:t>{ ID 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B207B59" w14:textId="77777777" w:rsidR="000E2576" w:rsidRPr="008711EA" w:rsidRDefault="000E2576" w:rsidP="000E2576">
      <w:pPr>
        <w:pStyle w:val="PL"/>
        <w:rPr>
          <w:noProof w:val="0"/>
          <w:snapToGrid w:val="0"/>
        </w:rPr>
      </w:pPr>
      <w:r w:rsidRPr="008711EA">
        <w:rPr>
          <w:noProof w:val="0"/>
          <w:snapToGrid w:val="0"/>
        </w:rPr>
        <w:tab/>
        <w:t>{ ID id-Direct-Forwarding-Path-Availability</w:t>
      </w:r>
      <w:r w:rsidRPr="008711EA">
        <w:rPr>
          <w:noProof w:val="0"/>
          <w:snapToGrid w:val="0"/>
        </w:rPr>
        <w:tab/>
      </w:r>
      <w:r w:rsidRPr="008711EA">
        <w:rPr>
          <w:noProof w:val="0"/>
          <w:snapToGrid w:val="0"/>
        </w:rPr>
        <w:tab/>
        <w:t>CRITICALITY ignore</w:t>
      </w:r>
      <w:r w:rsidRPr="008711EA">
        <w:rPr>
          <w:noProof w:val="0"/>
          <w:snapToGrid w:val="0"/>
        </w:rPr>
        <w:tab/>
        <w:t>TYPE Direct-Forwarding-Path-Availability</w:t>
      </w:r>
      <w:r w:rsidRPr="008711EA">
        <w:rPr>
          <w:noProof w:val="0"/>
          <w:snapToGrid w:val="0"/>
        </w:rPr>
        <w:tab/>
      </w:r>
      <w:r w:rsidRPr="008711EA">
        <w:rPr>
          <w:noProof w:val="0"/>
          <w:snapToGrid w:val="0"/>
        </w:rPr>
        <w:tab/>
        <w:t>PRESENCE optional}|</w:t>
      </w:r>
    </w:p>
    <w:p w14:paraId="5829017D" w14:textId="77777777" w:rsidR="000E2576" w:rsidRPr="008711EA" w:rsidRDefault="000E2576" w:rsidP="000E2576">
      <w:pPr>
        <w:pStyle w:val="PL"/>
        <w:rPr>
          <w:noProof w:val="0"/>
          <w:snapToGrid w:val="0"/>
        </w:rPr>
      </w:pPr>
      <w:r w:rsidRPr="008711EA">
        <w:rPr>
          <w:noProof w:val="0"/>
          <w:snapToGrid w:val="0"/>
        </w:rPr>
        <w:tab/>
        <w:t>{ ID 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w:t>
      </w:r>
      <w:r w:rsidRPr="008711EA">
        <w:rPr>
          <w:noProof w:val="0"/>
        </w:rPr>
        <w:t xml:space="preserve"> reject</w:t>
      </w:r>
      <w:r w:rsidRPr="008711EA">
        <w:rPr>
          <w:noProof w:val="0"/>
        </w:rPr>
        <w:tab/>
      </w:r>
      <w:r w:rsidRPr="008711EA">
        <w:rPr>
          <w:noProof w:val="0"/>
          <w:snapToGrid w:val="0"/>
        </w:rPr>
        <w:t>TYPE 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2AF180" w14:textId="77777777" w:rsidR="000E2576" w:rsidRPr="008711EA" w:rsidRDefault="000E2576" w:rsidP="000E2576">
      <w:pPr>
        <w:pStyle w:val="PL"/>
        <w:rPr>
          <w:noProof w:val="0"/>
          <w:snapToGrid w:val="0"/>
          <w:lang w:eastAsia="zh-CN"/>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r w:rsidRPr="008711EA">
        <w:rPr>
          <w:noProof w:val="0"/>
          <w:snapToGrid w:val="0"/>
          <w:lang w:eastAsia="zh-CN"/>
        </w:rPr>
        <w:t>|</w:t>
      </w:r>
    </w:p>
    <w:p w14:paraId="627F9437" w14:textId="77777777" w:rsidR="000E2576" w:rsidRPr="008711EA" w:rsidRDefault="000E2576" w:rsidP="000E2576">
      <w:pPr>
        <w:pStyle w:val="PL"/>
        <w:rPr>
          <w:noProof w:val="0"/>
          <w:snapToGrid w:val="0"/>
        </w:rPr>
      </w:pPr>
      <w:r w:rsidRPr="008711EA">
        <w:rPr>
          <w:noProof w:val="0"/>
          <w:snapToGrid w:val="0"/>
        </w:rPr>
        <w:tab/>
        <w:t>{ ID id-Source-ToTarget-TransparentContainer-Secondary</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optional}</w:t>
      </w:r>
      <w:r w:rsidRPr="008711EA">
        <w:rPr>
          <w:noProof w:val="0"/>
          <w:snapToGrid w:val="0"/>
          <w:lang w:eastAsia="zh-CN"/>
        </w:rPr>
        <w:t>|</w:t>
      </w:r>
    </w:p>
    <w:p w14:paraId="5365DE37" w14:textId="77777777" w:rsidR="000E2576" w:rsidRPr="008711EA" w:rsidRDefault="000E2576" w:rsidP="000E2576">
      <w:pPr>
        <w:pStyle w:val="PL"/>
        <w:rPr>
          <w:noProof w:val="0"/>
        </w:rPr>
      </w:pPr>
      <w:r w:rsidRPr="008711EA">
        <w:rPr>
          <w:noProof w:val="0"/>
        </w:rPr>
        <w:tab/>
        <w:t>{ ID id-MSClassmark2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MSClassmark2</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060AD4D4" w14:textId="77777777" w:rsidR="000E2576" w:rsidRPr="008711EA" w:rsidRDefault="000E2576" w:rsidP="000E2576">
      <w:pPr>
        <w:pStyle w:val="PL"/>
        <w:rPr>
          <w:noProof w:val="0"/>
        </w:rPr>
      </w:pPr>
      <w:r w:rsidRPr="008711EA">
        <w:rPr>
          <w:noProof w:val="0"/>
        </w:rPr>
        <w:tab/>
        <w:t>{ ID id-MSClassmark3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MSClassmark3</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conditional}|</w:t>
      </w:r>
    </w:p>
    <w:p w14:paraId="68936B41"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A869D30" w14:textId="77777777" w:rsidR="000E2576" w:rsidRPr="008711EA" w:rsidRDefault="000E2576" w:rsidP="000E2576">
      <w:pPr>
        <w:pStyle w:val="PL"/>
        <w:rPr>
          <w:noProof w:val="0"/>
          <w:lang w:eastAsia="zh-CN"/>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492EF4" w14:textId="77777777" w:rsidR="000E2576" w:rsidRPr="008711EA" w:rsidRDefault="000E2576" w:rsidP="000E2576">
      <w:pPr>
        <w:pStyle w:val="PL"/>
        <w:rPr>
          <w:noProof w:val="0"/>
        </w:rPr>
      </w:pPr>
      <w:r w:rsidRPr="008711EA">
        <w:rPr>
          <w:noProof w:val="0"/>
          <w:snapToGrid w:val="0"/>
          <w:lang w:eastAsia="zh-CN"/>
        </w:rPr>
        <w:tab/>
      </w:r>
      <w:r w:rsidRPr="008711EA">
        <w:rPr>
          <w:noProof w:val="0"/>
          <w:snapToGrid w:val="0"/>
        </w:rPr>
        <w:t>{ ID id-</w:t>
      </w:r>
      <w:r w:rsidRPr="008711EA">
        <w:rPr>
          <w:noProof w:val="0"/>
          <w:snapToGrid w:val="0"/>
          <w:lang w:eastAsia="zh-CN"/>
        </w:rPr>
        <w:t>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t xml:space="preserve">CRITICALITY </w:t>
      </w:r>
      <w:r w:rsidRPr="008711EA">
        <w:rPr>
          <w:noProof w:val="0"/>
          <w:snapToGrid w:val="0"/>
          <w:lang w:eastAsia="zh-CN"/>
        </w:rPr>
        <w:t>ignore</w:t>
      </w:r>
      <w:r w:rsidRPr="008711EA">
        <w:rPr>
          <w:noProof w:val="0"/>
          <w:snapToGrid w:val="0"/>
        </w:rPr>
        <w:tab/>
        <w:t xml:space="preserve">TYPE </w:t>
      </w:r>
      <w:r w:rsidRPr="008711EA">
        <w:rPr>
          <w:noProof w:val="0"/>
          <w:snapToGrid w:val="0"/>
          <w:lang w:eastAsia="zh-CN"/>
        </w:rPr>
        <w:t>PS-ServiceNotAvailable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279B0B80" w14:textId="77777777" w:rsidR="000E2576" w:rsidRPr="008711EA" w:rsidRDefault="000E2576" w:rsidP="000E2576">
      <w:pPr>
        <w:pStyle w:val="PL"/>
        <w:rPr>
          <w:noProof w:val="0"/>
          <w:snapToGrid w:val="0"/>
        </w:rPr>
      </w:pPr>
      <w:r w:rsidRPr="008711EA">
        <w:rPr>
          <w:noProof w:val="0"/>
          <w:snapToGrid w:val="0"/>
        </w:rPr>
        <w:tab/>
        <w:t>...</w:t>
      </w:r>
    </w:p>
    <w:p w14:paraId="02150492" w14:textId="77777777" w:rsidR="000E2576" w:rsidRPr="008711EA" w:rsidRDefault="000E2576" w:rsidP="000E2576">
      <w:pPr>
        <w:pStyle w:val="PL"/>
        <w:rPr>
          <w:noProof w:val="0"/>
          <w:snapToGrid w:val="0"/>
        </w:rPr>
      </w:pPr>
      <w:r w:rsidRPr="008711EA">
        <w:rPr>
          <w:noProof w:val="0"/>
          <w:snapToGrid w:val="0"/>
        </w:rPr>
        <w:t>}</w:t>
      </w:r>
    </w:p>
    <w:p w14:paraId="7B5D0B0F" w14:textId="77777777" w:rsidR="000E2576" w:rsidRPr="008711EA" w:rsidRDefault="000E2576" w:rsidP="000E2576">
      <w:pPr>
        <w:pStyle w:val="PL"/>
        <w:rPr>
          <w:noProof w:val="0"/>
          <w:snapToGrid w:val="0"/>
        </w:rPr>
      </w:pPr>
    </w:p>
    <w:p w14:paraId="3B7E3D3B" w14:textId="77777777" w:rsidR="000E2576" w:rsidRPr="008711EA" w:rsidRDefault="000E2576" w:rsidP="000E2576">
      <w:pPr>
        <w:pStyle w:val="PL"/>
        <w:rPr>
          <w:noProof w:val="0"/>
          <w:snapToGrid w:val="0"/>
        </w:rPr>
      </w:pPr>
    </w:p>
    <w:p w14:paraId="74FFD7DF" w14:textId="77777777" w:rsidR="000E2576" w:rsidRPr="008711EA" w:rsidRDefault="000E2576" w:rsidP="000E2576">
      <w:pPr>
        <w:pStyle w:val="PL"/>
        <w:rPr>
          <w:noProof w:val="0"/>
          <w:snapToGrid w:val="0"/>
        </w:rPr>
      </w:pPr>
      <w:r w:rsidRPr="008711EA">
        <w:rPr>
          <w:noProof w:val="0"/>
          <w:snapToGrid w:val="0"/>
        </w:rPr>
        <w:t>-- **************************************************************</w:t>
      </w:r>
    </w:p>
    <w:p w14:paraId="1609853E" w14:textId="77777777" w:rsidR="000E2576" w:rsidRPr="008711EA" w:rsidRDefault="000E2576" w:rsidP="000E2576">
      <w:pPr>
        <w:pStyle w:val="PL"/>
        <w:rPr>
          <w:noProof w:val="0"/>
          <w:snapToGrid w:val="0"/>
        </w:rPr>
      </w:pPr>
      <w:r w:rsidRPr="008711EA">
        <w:rPr>
          <w:noProof w:val="0"/>
          <w:snapToGrid w:val="0"/>
        </w:rPr>
        <w:t>--</w:t>
      </w:r>
    </w:p>
    <w:p w14:paraId="06495F7D" w14:textId="77777777" w:rsidR="000E2576" w:rsidRPr="008711EA" w:rsidRDefault="000E2576" w:rsidP="000E2576">
      <w:pPr>
        <w:pStyle w:val="PL"/>
        <w:outlineLvl w:val="4"/>
        <w:rPr>
          <w:noProof w:val="0"/>
          <w:snapToGrid w:val="0"/>
        </w:rPr>
      </w:pPr>
      <w:r w:rsidRPr="008711EA">
        <w:rPr>
          <w:noProof w:val="0"/>
          <w:snapToGrid w:val="0"/>
        </w:rPr>
        <w:t>-- Handover Command</w:t>
      </w:r>
    </w:p>
    <w:p w14:paraId="47E0E838" w14:textId="77777777" w:rsidR="000E2576" w:rsidRPr="008711EA" w:rsidRDefault="000E2576" w:rsidP="000E2576">
      <w:pPr>
        <w:pStyle w:val="PL"/>
        <w:rPr>
          <w:noProof w:val="0"/>
          <w:snapToGrid w:val="0"/>
        </w:rPr>
      </w:pPr>
      <w:r w:rsidRPr="008711EA">
        <w:rPr>
          <w:noProof w:val="0"/>
          <w:snapToGrid w:val="0"/>
        </w:rPr>
        <w:t>--</w:t>
      </w:r>
    </w:p>
    <w:p w14:paraId="1A3993D3" w14:textId="77777777" w:rsidR="000E2576" w:rsidRPr="008711EA" w:rsidRDefault="000E2576" w:rsidP="000E2576">
      <w:pPr>
        <w:pStyle w:val="PL"/>
        <w:rPr>
          <w:noProof w:val="0"/>
          <w:snapToGrid w:val="0"/>
        </w:rPr>
      </w:pPr>
      <w:r w:rsidRPr="008711EA">
        <w:rPr>
          <w:noProof w:val="0"/>
          <w:snapToGrid w:val="0"/>
        </w:rPr>
        <w:t>-- **************************************************************</w:t>
      </w:r>
    </w:p>
    <w:p w14:paraId="2DE8B336" w14:textId="77777777" w:rsidR="000E2576" w:rsidRPr="008711EA" w:rsidRDefault="000E2576" w:rsidP="000E2576">
      <w:pPr>
        <w:pStyle w:val="PL"/>
        <w:rPr>
          <w:noProof w:val="0"/>
          <w:snapToGrid w:val="0"/>
        </w:rPr>
      </w:pPr>
    </w:p>
    <w:p w14:paraId="532FE2E0" w14:textId="77777777" w:rsidR="000E2576" w:rsidRPr="008711EA" w:rsidRDefault="000E2576" w:rsidP="000E2576">
      <w:pPr>
        <w:pStyle w:val="PL"/>
        <w:rPr>
          <w:noProof w:val="0"/>
          <w:snapToGrid w:val="0"/>
        </w:rPr>
      </w:pPr>
      <w:r w:rsidRPr="008711EA">
        <w:rPr>
          <w:noProof w:val="0"/>
          <w:snapToGrid w:val="0"/>
        </w:rPr>
        <w:t>HandoverCommand ::= SEQUENCE {</w:t>
      </w:r>
    </w:p>
    <w:p w14:paraId="6F1F976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HandoverCommandIEs} },</w:t>
      </w:r>
    </w:p>
    <w:p w14:paraId="2A00E13A" w14:textId="77777777" w:rsidR="000E2576" w:rsidRPr="008711EA" w:rsidRDefault="000E2576" w:rsidP="000E2576">
      <w:pPr>
        <w:pStyle w:val="PL"/>
        <w:rPr>
          <w:noProof w:val="0"/>
          <w:snapToGrid w:val="0"/>
        </w:rPr>
      </w:pPr>
      <w:r w:rsidRPr="008711EA">
        <w:rPr>
          <w:noProof w:val="0"/>
          <w:snapToGrid w:val="0"/>
        </w:rPr>
        <w:tab/>
        <w:t>...</w:t>
      </w:r>
    </w:p>
    <w:p w14:paraId="7ECD438F" w14:textId="77777777" w:rsidR="000E2576" w:rsidRPr="008711EA" w:rsidRDefault="000E2576" w:rsidP="000E2576">
      <w:pPr>
        <w:pStyle w:val="PL"/>
        <w:rPr>
          <w:noProof w:val="0"/>
          <w:snapToGrid w:val="0"/>
        </w:rPr>
      </w:pPr>
      <w:r w:rsidRPr="008711EA">
        <w:rPr>
          <w:noProof w:val="0"/>
          <w:snapToGrid w:val="0"/>
        </w:rPr>
        <w:t>}</w:t>
      </w:r>
    </w:p>
    <w:p w14:paraId="23A5CED2" w14:textId="77777777" w:rsidR="000E2576" w:rsidRPr="008711EA" w:rsidRDefault="000E2576" w:rsidP="000E2576">
      <w:pPr>
        <w:pStyle w:val="PL"/>
        <w:rPr>
          <w:noProof w:val="0"/>
          <w:snapToGrid w:val="0"/>
        </w:rPr>
      </w:pPr>
    </w:p>
    <w:p w14:paraId="2AFC0A29" w14:textId="77777777" w:rsidR="000E2576" w:rsidRPr="008711EA" w:rsidRDefault="000E2576" w:rsidP="000E2576">
      <w:pPr>
        <w:pStyle w:val="PL"/>
        <w:rPr>
          <w:noProof w:val="0"/>
          <w:snapToGrid w:val="0"/>
        </w:rPr>
      </w:pPr>
      <w:r w:rsidRPr="008711EA">
        <w:rPr>
          <w:noProof w:val="0"/>
          <w:snapToGrid w:val="0"/>
        </w:rPr>
        <w:t>HandoverCommandIEs S1AP-PROTOCOL-IES ::= {</w:t>
      </w:r>
      <w:r w:rsidRPr="008711EA">
        <w:rPr>
          <w:noProof w:val="0"/>
          <w:snapToGrid w:val="0"/>
        </w:rPr>
        <w:tab/>
      </w:r>
    </w:p>
    <w:p w14:paraId="221E7F6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709F78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4697B24"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DA5D50A" w14:textId="77777777" w:rsidR="000E2576" w:rsidRPr="008711EA" w:rsidRDefault="000E2576" w:rsidP="000E2576">
      <w:pPr>
        <w:pStyle w:val="PL"/>
        <w:rPr>
          <w:noProof w:val="0"/>
          <w:snapToGrid w:val="0"/>
        </w:rPr>
      </w:pPr>
      <w:r w:rsidRPr="008711EA">
        <w:rPr>
          <w:noProof w:val="0"/>
          <w:snapToGrid w:val="0"/>
        </w:rPr>
        <w:tab/>
        <w:t>{ ID id-NASSecurityParametersfromE-UTRAN</w:t>
      </w:r>
      <w:r w:rsidRPr="008711EA">
        <w:rPr>
          <w:noProof w:val="0"/>
          <w:snapToGrid w:val="0"/>
        </w:rPr>
        <w:tab/>
      </w:r>
      <w:r w:rsidRPr="008711EA">
        <w:rPr>
          <w:noProof w:val="0"/>
          <w:snapToGrid w:val="0"/>
        </w:rPr>
        <w:tab/>
        <w:t>CRITICALITY reject</w:t>
      </w:r>
      <w:r w:rsidRPr="008711EA">
        <w:rPr>
          <w:noProof w:val="0"/>
          <w:snapToGrid w:val="0"/>
        </w:rPr>
        <w:tab/>
        <w:t>TYPE NASSecurityParametersfromE-UTRAN</w:t>
      </w:r>
      <w:r w:rsidRPr="008711EA">
        <w:rPr>
          <w:noProof w:val="0"/>
          <w:snapToGrid w:val="0"/>
        </w:rPr>
        <w:tab/>
      </w:r>
      <w:r w:rsidRPr="008711EA">
        <w:rPr>
          <w:noProof w:val="0"/>
          <w:snapToGrid w:val="0"/>
        </w:rPr>
        <w:tab/>
      </w:r>
      <w:r w:rsidRPr="008711EA">
        <w:rPr>
          <w:noProof w:val="0"/>
          <w:snapToGrid w:val="0"/>
        </w:rPr>
        <w:tab/>
        <w:t>PRESENCE conditional</w:t>
      </w:r>
    </w:p>
    <w:p w14:paraId="5DEACCFA" w14:textId="77777777" w:rsidR="000E2576" w:rsidRPr="008711EA" w:rsidRDefault="000E2576" w:rsidP="000E2576">
      <w:pPr>
        <w:pStyle w:val="PL"/>
        <w:rPr>
          <w:noProof w:val="0"/>
          <w:snapToGrid w:val="0"/>
        </w:rPr>
      </w:pPr>
      <w:r w:rsidRPr="008711EA">
        <w:rPr>
          <w:noProof w:val="0"/>
          <w:snapToGrid w:val="0"/>
        </w:rPr>
        <w:tab/>
        <w:t xml:space="preserve">-- </w:t>
      </w:r>
      <w:r w:rsidRPr="008711EA">
        <w:rPr>
          <w:noProof w:val="0"/>
        </w:rPr>
        <w:t xml:space="preserve">This IE shall be present if </w:t>
      </w:r>
      <w:r w:rsidRPr="008711EA">
        <w:rPr>
          <w:i/>
          <w:noProof w:val="0"/>
        </w:rPr>
        <w:t>HandoverType</w:t>
      </w:r>
      <w:r w:rsidRPr="008711EA">
        <w:rPr>
          <w:noProof w:val="0"/>
        </w:rPr>
        <w:t xml:space="preserve"> IE is set to value "LTEtoUTRAN" or "LTEtoGERAN" </w:t>
      </w:r>
      <w:r w:rsidRPr="008711EA">
        <w:rPr>
          <w:noProof w:val="0"/>
          <w:snapToGrid w:val="0"/>
        </w:rPr>
        <w:t>--}|</w:t>
      </w:r>
    </w:p>
    <w:p w14:paraId="13C685D7"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r>
      <w:r w:rsidRPr="008711EA">
        <w:rPr>
          <w:noProof w:val="0"/>
          <w:snapToGrid w:val="0"/>
        </w:rPr>
        <w:tab/>
        <w:t>CRITICALITY ignore</w:t>
      </w:r>
      <w:r w:rsidRPr="008711EA">
        <w:rPr>
          <w:noProof w:val="0"/>
          <w:snapToGrid w:val="0"/>
        </w:rPr>
        <w:tab/>
        <w:t>TYPE E-RABSubjecttoDataForwardingList</w:t>
      </w:r>
      <w:r w:rsidRPr="008711EA">
        <w:rPr>
          <w:noProof w:val="0"/>
          <w:snapToGrid w:val="0"/>
        </w:rPr>
        <w:tab/>
      </w:r>
      <w:r w:rsidRPr="008711EA">
        <w:rPr>
          <w:noProof w:val="0"/>
          <w:snapToGrid w:val="0"/>
        </w:rPr>
        <w:tab/>
      </w:r>
      <w:r w:rsidRPr="008711EA">
        <w:rPr>
          <w:noProof w:val="0"/>
          <w:snapToGrid w:val="0"/>
        </w:rPr>
        <w:tab/>
        <w:t>PRESENCE optional}|</w:t>
      </w:r>
    </w:p>
    <w:p w14:paraId="4209359D" w14:textId="77777777" w:rsidR="000E2576" w:rsidRPr="008711EA" w:rsidRDefault="000E2576" w:rsidP="000E2576">
      <w:pPr>
        <w:pStyle w:val="PL"/>
        <w:rPr>
          <w:noProof w:val="0"/>
          <w:snapToGrid w:val="0"/>
        </w:rPr>
      </w:pPr>
      <w:r w:rsidRPr="008711EA">
        <w:rPr>
          <w:noProof w:val="0"/>
          <w:snapToGrid w:val="0"/>
        </w:rPr>
        <w:tab/>
        <w:t>{ ID 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65A9DD3"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r>
      <w:r w:rsidRPr="008711EA">
        <w:rPr>
          <w:noProof w:val="0"/>
          <w:snapToGrid w:val="0"/>
        </w:rPr>
        <w:tab/>
        <w:t>PRESENCE mandatory}|</w:t>
      </w:r>
    </w:p>
    <w:p w14:paraId="0D65A709" w14:textId="77777777" w:rsidR="000E2576" w:rsidRPr="008711EA" w:rsidRDefault="000E2576" w:rsidP="000E2576">
      <w:pPr>
        <w:pStyle w:val="PL"/>
        <w:rPr>
          <w:noProof w:val="0"/>
          <w:snapToGrid w:val="0"/>
        </w:rPr>
      </w:pPr>
      <w:r w:rsidRPr="008711EA">
        <w:rPr>
          <w:noProof w:val="0"/>
          <w:snapToGrid w:val="0"/>
        </w:rPr>
        <w:tab/>
        <w:t>{ ID id-Target-ToSource-TransparentContainer-Secondary</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optional}|</w:t>
      </w:r>
    </w:p>
    <w:p w14:paraId="0FC5AFA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DF07A07" w14:textId="77777777" w:rsidR="000E2576" w:rsidRPr="008711EA" w:rsidRDefault="000E2576" w:rsidP="000E2576">
      <w:pPr>
        <w:pStyle w:val="PL"/>
        <w:rPr>
          <w:noProof w:val="0"/>
          <w:snapToGrid w:val="0"/>
        </w:rPr>
      </w:pPr>
      <w:r w:rsidRPr="008711EA">
        <w:rPr>
          <w:noProof w:val="0"/>
          <w:snapToGrid w:val="0"/>
        </w:rPr>
        <w:tab/>
        <w:t>...</w:t>
      </w:r>
    </w:p>
    <w:p w14:paraId="7D8628A5" w14:textId="77777777" w:rsidR="000E2576" w:rsidRPr="008711EA" w:rsidRDefault="000E2576" w:rsidP="000E2576">
      <w:pPr>
        <w:pStyle w:val="PL"/>
        <w:rPr>
          <w:noProof w:val="0"/>
          <w:snapToGrid w:val="0"/>
        </w:rPr>
      </w:pPr>
      <w:r w:rsidRPr="008711EA">
        <w:rPr>
          <w:noProof w:val="0"/>
          <w:snapToGrid w:val="0"/>
        </w:rPr>
        <w:t>}</w:t>
      </w:r>
    </w:p>
    <w:p w14:paraId="1ED2346F" w14:textId="77777777" w:rsidR="000E2576" w:rsidRPr="008711EA" w:rsidRDefault="000E2576" w:rsidP="000E2576">
      <w:pPr>
        <w:pStyle w:val="PL"/>
        <w:rPr>
          <w:noProof w:val="0"/>
          <w:snapToGrid w:val="0"/>
        </w:rPr>
      </w:pPr>
    </w:p>
    <w:p w14:paraId="01324EC9" w14:textId="77777777" w:rsidR="000E2576" w:rsidRPr="008711EA" w:rsidRDefault="000E2576" w:rsidP="000E2576">
      <w:pPr>
        <w:pStyle w:val="PL"/>
        <w:rPr>
          <w:noProof w:val="0"/>
          <w:snapToGrid w:val="0"/>
        </w:rPr>
      </w:pPr>
      <w:r w:rsidRPr="008711EA">
        <w:rPr>
          <w:noProof w:val="0"/>
          <w:snapToGrid w:val="0"/>
        </w:rPr>
        <w:t>E-RABSubjecttoDataForwardingList ::= E-RAB-IE-ContainerList { {E-RABDataForwardingItemIEs} }</w:t>
      </w:r>
    </w:p>
    <w:p w14:paraId="02051AF0" w14:textId="77777777" w:rsidR="000E2576" w:rsidRPr="008711EA" w:rsidRDefault="000E2576" w:rsidP="000E2576">
      <w:pPr>
        <w:pStyle w:val="PL"/>
        <w:rPr>
          <w:noProof w:val="0"/>
          <w:snapToGrid w:val="0"/>
        </w:rPr>
      </w:pPr>
    </w:p>
    <w:p w14:paraId="18E71938" w14:textId="77777777" w:rsidR="000E2576" w:rsidRPr="008711EA" w:rsidRDefault="000E2576" w:rsidP="000E2576">
      <w:pPr>
        <w:pStyle w:val="PL"/>
        <w:rPr>
          <w:noProof w:val="0"/>
          <w:snapToGrid w:val="0"/>
        </w:rPr>
      </w:pPr>
      <w:r w:rsidRPr="008711EA">
        <w:rPr>
          <w:noProof w:val="0"/>
          <w:snapToGrid w:val="0"/>
        </w:rPr>
        <w:t>E-RABDataForwardingItemIEs S1AP-PROTOCOL-IES ::= {</w:t>
      </w:r>
    </w:p>
    <w:p w14:paraId="74BF48E0" w14:textId="77777777" w:rsidR="000E2576" w:rsidRPr="008711EA" w:rsidRDefault="000E2576" w:rsidP="000E2576">
      <w:pPr>
        <w:pStyle w:val="PL"/>
        <w:rPr>
          <w:noProof w:val="0"/>
          <w:snapToGrid w:val="0"/>
        </w:rPr>
      </w:pPr>
      <w:r w:rsidRPr="008711EA">
        <w:rPr>
          <w:noProof w:val="0"/>
          <w:snapToGrid w:val="0"/>
        </w:rPr>
        <w:tab/>
        <w:t>{ ID 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E-RABDataForwardingItem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5BAE86" w14:textId="77777777" w:rsidR="000E2576" w:rsidRPr="008711EA" w:rsidRDefault="000E2576" w:rsidP="000E2576">
      <w:pPr>
        <w:pStyle w:val="PL"/>
        <w:rPr>
          <w:noProof w:val="0"/>
          <w:snapToGrid w:val="0"/>
        </w:rPr>
      </w:pPr>
      <w:r w:rsidRPr="008711EA">
        <w:rPr>
          <w:noProof w:val="0"/>
          <w:snapToGrid w:val="0"/>
        </w:rPr>
        <w:tab/>
        <w:t>...</w:t>
      </w:r>
    </w:p>
    <w:p w14:paraId="7D43378C" w14:textId="77777777" w:rsidR="000E2576" w:rsidRPr="008711EA" w:rsidRDefault="000E2576" w:rsidP="000E2576">
      <w:pPr>
        <w:pStyle w:val="PL"/>
        <w:rPr>
          <w:noProof w:val="0"/>
          <w:snapToGrid w:val="0"/>
        </w:rPr>
      </w:pPr>
      <w:r w:rsidRPr="008711EA">
        <w:rPr>
          <w:noProof w:val="0"/>
          <w:snapToGrid w:val="0"/>
        </w:rPr>
        <w:t>}</w:t>
      </w:r>
    </w:p>
    <w:p w14:paraId="16B6F324" w14:textId="77777777" w:rsidR="000E2576" w:rsidRPr="008711EA" w:rsidRDefault="000E2576" w:rsidP="000E2576">
      <w:pPr>
        <w:pStyle w:val="PL"/>
        <w:rPr>
          <w:noProof w:val="0"/>
          <w:snapToGrid w:val="0"/>
        </w:rPr>
      </w:pPr>
    </w:p>
    <w:p w14:paraId="039A7A88" w14:textId="77777777" w:rsidR="000E2576" w:rsidRPr="008711EA" w:rsidRDefault="000E2576" w:rsidP="000E2576">
      <w:pPr>
        <w:pStyle w:val="PL"/>
        <w:rPr>
          <w:noProof w:val="0"/>
          <w:snapToGrid w:val="0"/>
        </w:rPr>
      </w:pPr>
      <w:r w:rsidRPr="008711EA">
        <w:rPr>
          <w:noProof w:val="0"/>
          <w:snapToGrid w:val="0"/>
        </w:rPr>
        <w:t>E-RABDataForwardingItem ::= SEQUENCE {</w:t>
      </w:r>
    </w:p>
    <w:p w14:paraId="585B6DB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68C520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032D25F"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GTP-TEID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8BD5078"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1C4C9C8"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57DF4B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E-RABDataForwardingItem-ExtIEs} }</w:t>
      </w:r>
      <w:r w:rsidRPr="008711EA">
        <w:rPr>
          <w:noProof w:val="0"/>
          <w:snapToGrid w:val="0"/>
        </w:rPr>
        <w:tab/>
      </w:r>
      <w:r w:rsidRPr="008711EA">
        <w:rPr>
          <w:noProof w:val="0"/>
          <w:snapToGrid w:val="0"/>
        </w:rPr>
        <w:tab/>
      </w:r>
      <w:r w:rsidRPr="008711EA">
        <w:rPr>
          <w:noProof w:val="0"/>
          <w:snapToGrid w:val="0"/>
        </w:rPr>
        <w:tab/>
        <w:t>OPTIONAL,</w:t>
      </w:r>
    </w:p>
    <w:p w14:paraId="5C22025F" w14:textId="77777777" w:rsidR="000E2576" w:rsidRPr="008711EA" w:rsidRDefault="000E2576" w:rsidP="000E2576">
      <w:pPr>
        <w:pStyle w:val="PL"/>
        <w:rPr>
          <w:noProof w:val="0"/>
          <w:snapToGrid w:val="0"/>
        </w:rPr>
      </w:pPr>
      <w:r w:rsidRPr="008711EA">
        <w:rPr>
          <w:noProof w:val="0"/>
          <w:snapToGrid w:val="0"/>
        </w:rPr>
        <w:tab/>
        <w:t>...</w:t>
      </w:r>
    </w:p>
    <w:p w14:paraId="1FC1D3F3" w14:textId="77777777" w:rsidR="000E2576" w:rsidRPr="008711EA" w:rsidRDefault="000E2576" w:rsidP="000E2576">
      <w:pPr>
        <w:pStyle w:val="PL"/>
        <w:rPr>
          <w:noProof w:val="0"/>
          <w:snapToGrid w:val="0"/>
        </w:rPr>
      </w:pPr>
      <w:r w:rsidRPr="008711EA">
        <w:rPr>
          <w:noProof w:val="0"/>
          <w:snapToGrid w:val="0"/>
        </w:rPr>
        <w:t>}</w:t>
      </w:r>
    </w:p>
    <w:p w14:paraId="69ECD828" w14:textId="77777777" w:rsidR="000E2576" w:rsidRPr="008711EA" w:rsidRDefault="000E2576" w:rsidP="000E2576">
      <w:pPr>
        <w:pStyle w:val="PL"/>
        <w:rPr>
          <w:noProof w:val="0"/>
          <w:snapToGrid w:val="0"/>
        </w:rPr>
      </w:pPr>
    </w:p>
    <w:p w14:paraId="3E2D704A" w14:textId="77777777" w:rsidR="000E2576" w:rsidRPr="008711EA" w:rsidRDefault="000E2576" w:rsidP="000E2576">
      <w:pPr>
        <w:pStyle w:val="PL"/>
        <w:rPr>
          <w:noProof w:val="0"/>
          <w:snapToGrid w:val="0"/>
        </w:rPr>
      </w:pPr>
      <w:r w:rsidRPr="008711EA">
        <w:rPr>
          <w:noProof w:val="0"/>
          <w:snapToGrid w:val="0"/>
        </w:rPr>
        <w:t>E-RABDataForwardingItem-ExtIEs S1AP-PROTOCOL-EXTENSION ::= {</w:t>
      </w:r>
    </w:p>
    <w:p w14:paraId="7039A717" w14:textId="77777777" w:rsidR="000E2576" w:rsidRPr="008711EA" w:rsidRDefault="000E2576" w:rsidP="000E2576">
      <w:pPr>
        <w:pStyle w:val="PL"/>
        <w:rPr>
          <w:noProof w:val="0"/>
          <w:snapToGrid w:val="0"/>
        </w:rPr>
      </w:pPr>
      <w:r w:rsidRPr="008711EA">
        <w:rPr>
          <w:noProof w:val="0"/>
          <w:snapToGrid w:val="0"/>
        </w:rPr>
        <w:tab/>
        <w:t>...</w:t>
      </w:r>
    </w:p>
    <w:p w14:paraId="6ECBFFE2" w14:textId="77777777" w:rsidR="000E2576" w:rsidRPr="008711EA" w:rsidRDefault="000E2576" w:rsidP="000E2576">
      <w:pPr>
        <w:pStyle w:val="PL"/>
        <w:rPr>
          <w:noProof w:val="0"/>
          <w:snapToGrid w:val="0"/>
        </w:rPr>
      </w:pPr>
      <w:r w:rsidRPr="008711EA">
        <w:rPr>
          <w:noProof w:val="0"/>
          <w:snapToGrid w:val="0"/>
        </w:rPr>
        <w:t>}</w:t>
      </w:r>
    </w:p>
    <w:p w14:paraId="23247BE9" w14:textId="77777777" w:rsidR="000E2576" w:rsidRPr="008711EA" w:rsidRDefault="000E2576" w:rsidP="000E2576">
      <w:pPr>
        <w:pStyle w:val="PL"/>
        <w:rPr>
          <w:noProof w:val="0"/>
          <w:snapToGrid w:val="0"/>
        </w:rPr>
      </w:pPr>
    </w:p>
    <w:p w14:paraId="49B26865" w14:textId="77777777" w:rsidR="000E2576" w:rsidRPr="008711EA" w:rsidRDefault="000E2576" w:rsidP="000E2576">
      <w:pPr>
        <w:pStyle w:val="PL"/>
        <w:rPr>
          <w:noProof w:val="0"/>
          <w:snapToGrid w:val="0"/>
        </w:rPr>
      </w:pPr>
    </w:p>
    <w:p w14:paraId="5C5BC0DC" w14:textId="77777777" w:rsidR="000E2576" w:rsidRPr="008711EA" w:rsidRDefault="000E2576" w:rsidP="000E2576">
      <w:pPr>
        <w:pStyle w:val="PL"/>
        <w:rPr>
          <w:noProof w:val="0"/>
          <w:snapToGrid w:val="0"/>
        </w:rPr>
      </w:pPr>
    </w:p>
    <w:p w14:paraId="47028D6A" w14:textId="77777777" w:rsidR="000E2576" w:rsidRPr="008711EA" w:rsidRDefault="000E2576" w:rsidP="000E2576">
      <w:pPr>
        <w:pStyle w:val="PL"/>
        <w:rPr>
          <w:noProof w:val="0"/>
          <w:snapToGrid w:val="0"/>
        </w:rPr>
      </w:pPr>
      <w:r w:rsidRPr="008711EA">
        <w:rPr>
          <w:noProof w:val="0"/>
          <w:snapToGrid w:val="0"/>
        </w:rPr>
        <w:t>-- **************************************************************</w:t>
      </w:r>
    </w:p>
    <w:p w14:paraId="47F7FF03" w14:textId="77777777" w:rsidR="000E2576" w:rsidRPr="008711EA" w:rsidRDefault="000E2576" w:rsidP="000E2576">
      <w:pPr>
        <w:pStyle w:val="PL"/>
        <w:rPr>
          <w:noProof w:val="0"/>
          <w:snapToGrid w:val="0"/>
        </w:rPr>
      </w:pPr>
      <w:r w:rsidRPr="008711EA">
        <w:rPr>
          <w:noProof w:val="0"/>
          <w:snapToGrid w:val="0"/>
        </w:rPr>
        <w:t>--</w:t>
      </w:r>
    </w:p>
    <w:p w14:paraId="0FFEF853" w14:textId="77777777" w:rsidR="000E2576" w:rsidRPr="008711EA" w:rsidRDefault="000E2576" w:rsidP="000E2576">
      <w:pPr>
        <w:pStyle w:val="PL"/>
        <w:outlineLvl w:val="4"/>
        <w:rPr>
          <w:noProof w:val="0"/>
          <w:snapToGrid w:val="0"/>
        </w:rPr>
      </w:pPr>
      <w:r w:rsidRPr="008711EA">
        <w:rPr>
          <w:noProof w:val="0"/>
          <w:snapToGrid w:val="0"/>
        </w:rPr>
        <w:t>-- Handover Preparation Failure</w:t>
      </w:r>
    </w:p>
    <w:p w14:paraId="438940A6" w14:textId="77777777" w:rsidR="000E2576" w:rsidRPr="008711EA" w:rsidRDefault="000E2576" w:rsidP="000E2576">
      <w:pPr>
        <w:pStyle w:val="PL"/>
        <w:rPr>
          <w:noProof w:val="0"/>
          <w:snapToGrid w:val="0"/>
        </w:rPr>
      </w:pPr>
      <w:r w:rsidRPr="008711EA">
        <w:rPr>
          <w:noProof w:val="0"/>
          <w:snapToGrid w:val="0"/>
        </w:rPr>
        <w:t>--</w:t>
      </w:r>
    </w:p>
    <w:p w14:paraId="0381F880" w14:textId="77777777" w:rsidR="000E2576" w:rsidRPr="008711EA" w:rsidRDefault="000E2576" w:rsidP="000E2576">
      <w:pPr>
        <w:pStyle w:val="PL"/>
        <w:rPr>
          <w:noProof w:val="0"/>
          <w:snapToGrid w:val="0"/>
        </w:rPr>
      </w:pPr>
      <w:r w:rsidRPr="008711EA">
        <w:rPr>
          <w:noProof w:val="0"/>
          <w:snapToGrid w:val="0"/>
        </w:rPr>
        <w:t>-- **************************************************************</w:t>
      </w:r>
    </w:p>
    <w:p w14:paraId="2C26F1F6" w14:textId="77777777" w:rsidR="000E2576" w:rsidRPr="008711EA" w:rsidRDefault="000E2576" w:rsidP="000E2576">
      <w:pPr>
        <w:pStyle w:val="PL"/>
        <w:rPr>
          <w:noProof w:val="0"/>
          <w:snapToGrid w:val="0"/>
        </w:rPr>
      </w:pPr>
    </w:p>
    <w:p w14:paraId="6D1D2B54" w14:textId="77777777" w:rsidR="000E2576" w:rsidRPr="008711EA" w:rsidRDefault="000E2576" w:rsidP="000E2576">
      <w:pPr>
        <w:pStyle w:val="PL"/>
        <w:rPr>
          <w:noProof w:val="0"/>
          <w:snapToGrid w:val="0"/>
        </w:rPr>
      </w:pPr>
      <w:r w:rsidRPr="008711EA">
        <w:rPr>
          <w:noProof w:val="0"/>
          <w:snapToGrid w:val="0"/>
        </w:rPr>
        <w:t>HandoverPreparationFailure ::= SEQUENCE {</w:t>
      </w:r>
    </w:p>
    <w:p w14:paraId="131421D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 HandoverPreparationFailureIEs} },</w:t>
      </w:r>
    </w:p>
    <w:p w14:paraId="0663E7F1" w14:textId="77777777" w:rsidR="000E2576" w:rsidRPr="008711EA" w:rsidRDefault="000E2576" w:rsidP="000E2576">
      <w:pPr>
        <w:pStyle w:val="PL"/>
        <w:rPr>
          <w:noProof w:val="0"/>
          <w:snapToGrid w:val="0"/>
        </w:rPr>
      </w:pPr>
      <w:r w:rsidRPr="008711EA">
        <w:rPr>
          <w:noProof w:val="0"/>
          <w:snapToGrid w:val="0"/>
        </w:rPr>
        <w:tab/>
        <w:t>...</w:t>
      </w:r>
    </w:p>
    <w:p w14:paraId="41C5B50F" w14:textId="77777777" w:rsidR="000E2576" w:rsidRPr="008711EA" w:rsidRDefault="000E2576" w:rsidP="000E2576">
      <w:pPr>
        <w:pStyle w:val="PL"/>
        <w:rPr>
          <w:noProof w:val="0"/>
          <w:snapToGrid w:val="0"/>
        </w:rPr>
      </w:pPr>
      <w:r w:rsidRPr="008711EA">
        <w:rPr>
          <w:noProof w:val="0"/>
          <w:snapToGrid w:val="0"/>
        </w:rPr>
        <w:t>}</w:t>
      </w:r>
    </w:p>
    <w:p w14:paraId="58BFD63E" w14:textId="77777777" w:rsidR="000E2576" w:rsidRPr="008711EA" w:rsidRDefault="000E2576" w:rsidP="000E2576">
      <w:pPr>
        <w:pStyle w:val="PL"/>
        <w:rPr>
          <w:noProof w:val="0"/>
          <w:snapToGrid w:val="0"/>
        </w:rPr>
      </w:pPr>
    </w:p>
    <w:p w14:paraId="528AE18A" w14:textId="77777777" w:rsidR="000E2576" w:rsidRPr="008711EA" w:rsidRDefault="000E2576" w:rsidP="000E2576">
      <w:pPr>
        <w:pStyle w:val="PL"/>
        <w:rPr>
          <w:noProof w:val="0"/>
          <w:snapToGrid w:val="0"/>
        </w:rPr>
      </w:pPr>
      <w:r w:rsidRPr="008711EA">
        <w:rPr>
          <w:noProof w:val="0"/>
          <w:snapToGrid w:val="0"/>
        </w:rPr>
        <w:t>HandoverPreparationFailureIEs S1AP-PROTOCOL-IES ::= {</w:t>
      </w:r>
      <w:r w:rsidRPr="008711EA">
        <w:rPr>
          <w:noProof w:val="0"/>
          <w:snapToGrid w:val="0"/>
        </w:rPr>
        <w:tab/>
      </w:r>
    </w:p>
    <w:p w14:paraId="34FB3CE1"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55B641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1BDD3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E01469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FCF122" w14:textId="77777777" w:rsidR="000E2576" w:rsidRPr="008711EA" w:rsidRDefault="000E2576" w:rsidP="000E2576">
      <w:pPr>
        <w:pStyle w:val="PL"/>
        <w:rPr>
          <w:noProof w:val="0"/>
          <w:snapToGrid w:val="0"/>
        </w:rPr>
      </w:pPr>
      <w:r w:rsidRPr="008711EA">
        <w:rPr>
          <w:noProof w:val="0"/>
          <w:snapToGrid w:val="0"/>
        </w:rPr>
        <w:tab/>
        <w:t>...</w:t>
      </w:r>
    </w:p>
    <w:p w14:paraId="7FBB71A0" w14:textId="77777777" w:rsidR="000E2576" w:rsidRPr="008711EA" w:rsidRDefault="000E2576" w:rsidP="000E2576">
      <w:pPr>
        <w:pStyle w:val="PL"/>
        <w:rPr>
          <w:noProof w:val="0"/>
          <w:snapToGrid w:val="0"/>
        </w:rPr>
      </w:pPr>
      <w:r w:rsidRPr="008711EA">
        <w:rPr>
          <w:noProof w:val="0"/>
          <w:snapToGrid w:val="0"/>
        </w:rPr>
        <w:t>}</w:t>
      </w:r>
    </w:p>
    <w:p w14:paraId="550303E1" w14:textId="77777777" w:rsidR="000E2576" w:rsidRPr="008711EA" w:rsidRDefault="000E2576" w:rsidP="000E2576">
      <w:pPr>
        <w:pStyle w:val="PL"/>
        <w:rPr>
          <w:noProof w:val="0"/>
          <w:snapToGrid w:val="0"/>
        </w:rPr>
      </w:pPr>
    </w:p>
    <w:p w14:paraId="6FB8B935" w14:textId="77777777" w:rsidR="000E2576" w:rsidRPr="008711EA" w:rsidRDefault="000E2576" w:rsidP="000E2576">
      <w:pPr>
        <w:pStyle w:val="PL"/>
        <w:rPr>
          <w:noProof w:val="0"/>
          <w:snapToGrid w:val="0"/>
        </w:rPr>
      </w:pPr>
      <w:r w:rsidRPr="008711EA">
        <w:rPr>
          <w:noProof w:val="0"/>
          <w:snapToGrid w:val="0"/>
        </w:rPr>
        <w:t>-- **************************************************************</w:t>
      </w:r>
    </w:p>
    <w:p w14:paraId="1CA62ABB" w14:textId="77777777" w:rsidR="000E2576" w:rsidRPr="008711EA" w:rsidRDefault="000E2576" w:rsidP="000E2576">
      <w:pPr>
        <w:pStyle w:val="PL"/>
        <w:rPr>
          <w:noProof w:val="0"/>
          <w:snapToGrid w:val="0"/>
        </w:rPr>
      </w:pPr>
      <w:r w:rsidRPr="008711EA">
        <w:rPr>
          <w:noProof w:val="0"/>
          <w:snapToGrid w:val="0"/>
        </w:rPr>
        <w:t>--</w:t>
      </w:r>
    </w:p>
    <w:p w14:paraId="2DC200CE" w14:textId="77777777" w:rsidR="000E2576" w:rsidRPr="008711EA" w:rsidRDefault="000E2576" w:rsidP="000E2576">
      <w:pPr>
        <w:pStyle w:val="PL"/>
        <w:outlineLvl w:val="3"/>
        <w:rPr>
          <w:noProof w:val="0"/>
          <w:snapToGrid w:val="0"/>
        </w:rPr>
      </w:pPr>
      <w:r w:rsidRPr="008711EA">
        <w:rPr>
          <w:noProof w:val="0"/>
          <w:snapToGrid w:val="0"/>
        </w:rPr>
        <w:t>-- HANDOVER RESOURCE ALLOCATION ELEMENTARY PROCEDURE</w:t>
      </w:r>
    </w:p>
    <w:p w14:paraId="06A5B382" w14:textId="77777777" w:rsidR="000E2576" w:rsidRPr="008711EA" w:rsidRDefault="000E2576" w:rsidP="000E2576">
      <w:pPr>
        <w:pStyle w:val="PL"/>
        <w:rPr>
          <w:noProof w:val="0"/>
          <w:snapToGrid w:val="0"/>
        </w:rPr>
      </w:pPr>
      <w:r w:rsidRPr="008711EA">
        <w:rPr>
          <w:noProof w:val="0"/>
          <w:snapToGrid w:val="0"/>
        </w:rPr>
        <w:t>--</w:t>
      </w:r>
    </w:p>
    <w:p w14:paraId="1DE43F72" w14:textId="77777777" w:rsidR="000E2576" w:rsidRPr="008711EA" w:rsidRDefault="000E2576" w:rsidP="000E2576">
      <w:pPr>
        <w:pStyle w:val="PL"/>
        <w:rPr>
          <w:noProof w:val="0"/>
          <w:snapToGrid w:val="0"/>
        </w:rPr>
      </w:pPr>
      <w:r w:rsidRPr="008711EA">
        <w:rPr>
          <w:noProof w:val="0"/>
          <w:snapToGrid w:val="0"/>
        </w:rPr>
        <w:t>-- **************************************************************</w:t>
      </w:r>
    </w:p>
    <w:p w14:paraId="5862BB40" w14:textId="77777777" w:rsidR="000E2576" w:rsidRPr="008711EA" w:rsidRDefault="000E2576" w:rsidP="000E2576">
      <w:pPr>
        <w:pStyle w:val="PL"/>
        <w:rPr>
          <w:noProof w:val="0"/>
          <w:snapToGrid w:val="0"/>
        </w:rPr>
      </w:pPr>
    </w:p>
    <w:p w14:paraId="5EB660FD" w14:textId="77777777" w:rsidR="000E2576" w:rsidRPr="008711EA" w:rsidRDefault="000E2576" w:rsidP="000E2576">
      <w:pPr>
        <w:pStyle w:val="PL"/>
        <w:rPr>
          <w:noProof w:val="0"/>
          <w:snapToGrid w:val="0"/>
        </w:rPr>
      </w:pPr>
      <w:r w:rsidRPr="008711EA">
        <w:rPr>
          <w:noProof w:val="0"/>
          <w:snapToGrid w:val="0"/>
        </w:rPr>
        <w:t>-- **************************************************************</w:t>
      </w:r>
    </w:p>
    <w:p w14:paraId="15B3A27A" w14:textId="77777777" w:rsidR="000E2576" w:rsidRPr="008711EA" w:rsidRDefault="000E2576" w:rsidP="000E2576">
      <w:pPr>
        <w:pStyle w:val="PL"/>
        <w:rPr>
          <w:noProof w:val="0"/>
          <w:snapToGrid w:val="0"/>
        </w:rPr>
      </w:pPr>
      <w:r w:rsidRPr="008711EA">
        <w:rPr>
          <w:noProof w:val="0"/>
          <w:snapToGrid w:val="0"/>
        </w:rPr>
        <w:t>--</w:t>
      </w:r>
    </w:p>
    <w:p w14:paraId="276CF09F" w14:textId="77777777" w:rsidR="000E2576" w:rsidRPr="008711EA" w:rsidRDefault="000E2576" w:rsidP="000E2576">
      <w:pPr>
        <w:pStyle w:val="PL"/>
        <w:outlineLvl w:val="4"/>
        <w:rPr>
          <w:noProof w:val="0"/>
          <w:snapToGrid w:val="0"/>
        </w:rPr>
      </w:pPr>
      <w:r w:rsidRPr="008711EA">
        <w:rPr>
          <w:noProof w:val="0"/>
          <w:snapToGrid w:val="0"/>
        </w:rPr>
        <w:t>-- Handover Request</w:t>
      </w:r>
    </w:p>
    <w:p w14:paraId="1957D67C" w14:textId="77777777" w:rsidR="000E2576" w:rsidRPr="008711EA" w:rsidRDefault="000E2576" w:rsidP="000E2576">
      <w:pPr>
        <w:pStyle w:val="PL"/>
        <w:rPr>
          <w:noProof w:val="0"/>
          <w:snapToGrid w:val="0"/>
        </w:rPr>
      </w:pPr>
      <w:r w:rsidRPr="008711EA">
        <w:rPr>
          <w:noProof w:val="0"/>
          <w:snapToGrid w:val="0"/>
        </w:rPr>
        <w:t>--</w:t>
      </w:r>
    </w:p>
    <w:p w14:paraId="59CC1AE7" w14:textId="77777777" w:rsidR="000E2576" w:rsidRPr="008711EA" w:rsidRDefault="000E2576" w:rsidP="000E2576">
      <w:pPr>
        <w:pStyle w:val="PL"/>
        <w:rPr>
          <w:noProof w:val="0"/>
          <w:snapToGrid w:val="0"/>
        </w:rPr>
      </w:pPr>
      <w:r w:rsidRPr="008711EA">
        <w:rPr>
          <w:noProof w:val="0"/>
          <w:snapToGrid w:val="0"/>
        </w:rPr>
        <w:t>-- **************************************************************</w:t>
      </w:r>
    </w:p>
    <w:p w14:paraId="0630F12E" w14:textId="77777777" w:rsidR="000E2576" w:rsidRPr="008711EA" w:rsidRDefault="000E2576" w:rsidP="000E2576">
      <w:pPr>
        <w:pStyle w:val="PL"/>
        <w:rPr>
          <w:noProof w:val="0"/>
          <w:snapToGrid w:val="0"/>
        </w:rPr>
      </w:pPr>
    </w:p>
    <w:p w14:paraId="1EA11C59" w14:textId="77777777" w:rsidR="000E2576" w:rsidRPr="008711EA" w:rsidRDefault="000E2576" w:rsidP="000E2576">
      <w:pPr>
        <w:pStyle w:val="PL"/>
        <w:rPr>
          <w:noProof w:val="0"/>
          <w:snapToGrid w:val="0"/>
        </w:rPr>
      </w:pPr>
      <w:r w:rsidRPr="008711EA">
        <w:rPr>
          <w:noProof w:val="0"/>
          <w:snapToGrid w:val="0"/>
        </w:rPr>
        <w:t>HandoverRequest ::= SEQUENCE {</w:t>
      </w:r>
    </w:p>
    <w:p w14:paraId="25C9435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w:t>
      </w:r>
      <w:r w:rsidRPr="008711EA">
        <w:rPr>
          <w:noProof w:val="0"/>
          <w:snapToGrid w:val="0"/>
        </w:rPr>
        <w:tab/>
      </w:r>
      <w:r w:rsidRPr="008711EA">
        <w:rPr>
          <w:noProof w:val="0"/>
          <w:snapToGrid w:val="0"/>
        </w:rPr>
        <w:tab/>
        <w:t>{ {HandoverRequestIEs} },</w:t>
      </w:r>
    </w:p>
    <w:p w14:paraId="352A6077" w14:textId="77777777" w:rsidR="000E2576" w:rsidRPr="008711EA" w:rsidRDefault="000E2576" w:rsidP="000E2576">
      <w:pPr>
        <w:pStyle w:val="PL"/>
        <w:rPr>
          <w:noProof w:val="0"/>
          <w:snapToGrid w:val="0"/>
        </w:rPr>
      </w:pPr>
      <w:r w:rsidRPr="008711EA">
        <w:rPr>
          <w:noProof w:val="0"/>
          <w:snapToGrid w:val="0"/>
        </w:rPr>
        <w:tab/>
        <w:t>...</w:t>
      </w:r>
    </w:p>
    <w:p w14:paraId="35C37D9D" w14:textId="77777777" w:rsidR="000E2576" w:rsidRPr="008711EA" w:rsidRDefault="000E2576" w:rsidP="000E2576">
      <w:pPr>
        <w:pStyle w:val="PL"/>
        <w:rPr>
          <w:noProof w:val="0"/>
          <w:snapToGrid w:val="0"/>
        </w:rPr>
      </w:pPr>
      <w:r w:rsidRPr="008711EA">
        <w:rPr>
          <w:noProof w:val="0"/>
          <w:snapToGrid w:val="0"/>
        </w:rPr>
        <w:t>}</w:t>
      </w:r>
    </w:p>
    <w:p w14:paraId="27B6B558" w14:textId="77777777" w:rsidR="000E2576" w:rsidRPr="008711EA" w:rsidRDefault="000E2576" w:rsidP="000E2576">
      <w:pPr>
        <w:pStyle w:val="PL"/>
        <w:rPr>
          <w:noProof w:val="0"/>
          <w:snapToGrid w:val="0"/>
        </w:rPr>
      </w:pPr>
    </w:p>
    <w:p w14:paraId="2757CB7C" w14:textId="77777777" w:rsidR="000E2576" w:rsidRPr="008711EA" w:rsidRDefault="000E2576" w:rsidP="000E2576">
      <w:pPr>
        <w:pStyle w:val="PL"/>
        <w:rPr>
          <w:noProof w:val="0"/>
          <w:snapToGrid w:val="0"/>
        </w:rPr>
      </w:pPr>
      <w:r w:rsidRPr="008711EA">
        <w:rPr>
          <w:noProof w:val="0"/>
          <w:snapToGrid w:val="0"/>
        </w:rPr>
        <w:t>HandoverRequestIEs S1AP-PROTOCOL-IES ::= {</w:t>
      </w:r>
    </w:p>
    <w:p w14:paraId="6E2617B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68556B" w14:textId="77777777" w:rsidR="000E2576" w:rsidRPr="008711EA" w:rsidRDefault="000E2576" w:rsidP="000E2576">
      <w:pPr>
        <w:pStyle w:val="PL"/>
        <w:rPr>
          <w:noProof w:val="0"/>
          <w:snapToGrid w:val="0"/>
        </w:rPr>
      </w:pPr>
      <w:r w:rsidRPr="008711EA">
        <w:rPr>
          <w:noProof w:val="0"/>
          <w:snapToGrid w:val="0"/>
        </w:rPr>
        <w:tab/>
        <w:t>{ ID 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A1BB9F"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A77CC1"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1269E895" w14:textId="77777777" w:rsidR="000E2576" w:rsidRPr="008711EA" w:rsidRDefault="000E2576" w:rsidP="000E2576">
      <w:pPr>
        <w:pStyle w:val="PL"/>
        <w:rPr>
          <w:noProof w:val="0"/>
          <w:snapToGrid w:val="0"/>
        </w:rPr>
      </w:pPr>
      <w:r w:rsidRPr="008711EA">
        <w:rPr>
          <w:noProof w:val="0"/>
          <w:snapToGrid w:val="0"/>
        </w:rPr>
        <w:tab/>
        <w:t>{ ID id-E-RABToBeSetupListHOReq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E-RABToBeSetupListHOReq</w:t>
      </w:r>
      <w:r w:rsidRPr="008711EA">
        <w:rPr>
          <w:noProof w:val="0"/>
          <w:snapToGrid w:val="0"/>
        </w:rPr>
        <w:tab/>
      </w:r>
      <w:r w:rsidRPr="008711EA">
        <w:rPr>
          <w:noProof w:val="0"/>
          <w:snapToGrid w:val="0"/>
        </w:rPr>
        <w:tab/>
      </w:r>
      <w:r w:rsidRPr="008711EA">
        <w:rPr>
          <w:noProof w:val="0"/>
          <w:snapToGrid w:val="0"/>
        </w:rPr>
        <w:tab/>
        <w:t>PRESENCE mandatory}|</w:t>
      </w:r>
    </w:p>
    <w:p w14:paraId="040C6856" w14:textId="77777777" w:rsidR="000E2576" w:rsidRPr="008711EA" w:rsidRDefault="000E2576" w:rsidP="000E2576">
      <w:pPr>
        <w:pStyle w:val="PL"/>
        <w:rPr>
          <w:noProof w:val="0"/>
          <w:snapToGrid w:val="0"/>
        </w:rPr>
      </w:pPr>
      <w:r w:rsidRPr="008711EA">
        <w:rPr>
          <w:noProof w:val="0"/>
          <w:snapToGrid w:val="0"/>
        </w:rPr>
        <w:tab/>
        <w:t>{ ID id-Source-ToTarget-TransparentContainer</w:t>
      </w:r>
      <w:r w:rsidRPr="008711EA">
        <w:rPr>
          <w:noProof w:val="0"/>
          <w:snapToGrid w:val="0"/>
        </w:rPr>
        <w:tab/>
        <w:t>CRITICALITY reject</w:t>
      </w:r>
      <w:r w:rsidRPr="008711EA">
        <w:rPr>
          <w:noProof w:val="0"/>
          <w:snapToGrid w:val="0"/>
        </w:rPr>
        <w:tab/>
        <w:t>TYPE Source-ToTarget-TransparentContainer</w:t>
      </w:r>
      <w:r w:rsidRPr="008711EA">
        <w:rPr>
          <w:noProof w:val="0"/>
          <w:snapToGrid w:val="0"/>
        </w:rPr>
        <w:tab/>
        <w:t>PRESENCE mandatory}|</w:t>
      </w:r>
    </w:p>
    <w:p w14:paraId="6B0B544D"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t>PRESENCE mandatory}|</w:t>
      </w:r>
    </w:p>
    <w:p w14:paraId="2CADFC7E" w14:textId="77777777" w:rsidR="000E2576" w:rsidRPr="008711EA" w:rsidRDefault="000E2576" w:rsidP="000E2576">
      <w:pPr>
        <w:pStyle w:val="PL"/>
        <w:rPr>
          <w:noProof w:val="0"/>
          <w:snapToGrid w:val="0"/>
          <w:lang w:eastAsia="zh-CN"/>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29BC449E" w14:textId="77777777" w:rsidR="000E2576" w:rsidRPr="008711EA" w:rsidRDefault="000E2576" w:rsidP="000E2576">
      <w:pPr>
        <w:pStyle w:val="PL"/>
        <w:rPr>
          <w:noProof w:val="0"/>
          <w:snapToGrid w:val="0"/>
        </w:rPr>
      </w:pPr>
      <w:r w:rsidRPr="008711EA">
        <w:rPr>
          <w:noProof w:val="0"/>
          <w:snapToGrid w:val="0"/>
          <w:lang w:eastAsia="zh-CN"/>
        </w:rPr>
        <w:tab/>
        <w:t>{</w:t>
      </w:r>
      <w:r w:rsidRPr="008711EA">
        <w:rPr>
          <w:noProof w:val="0"/>
          <w:snapToGrid w:val="0"/>
        </w:rPr>
        <w:t xml:space="preserve">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6A128E2" w14:textId="77777777" w:rsidR="000E2576" w:rsidRPr="008711EA" w:rsidRDefault="000E2576" w:rsidP="000E2576">
      <w:pPr>
        <w:pStyle w:val="PL"/>
        <w:rPr>
          <w:rFonts w:eastAsia="SimSun"/>
          <w:noProof w:val="0"/>
          <w:snapToGrid w:val="0"/>
          <w:lang w:eastAsia="zh-CN"/>
        </w:rPr>
      </w:pPr>
      <w:r w:rsidRPr="008711EA">
        <w:rPr>
          <w:noProof w:val="0"/>
          <w:snapToGrid w:val="0"/>
        </w:rPr>
        <w:tab/>
        <w:t>{ ID id-RequestType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5FAA2484"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rFonts w:eastAsia="MS Mincho"/>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t>PRESENCE optional}|</w:t>
      </w:r>
    </w:p>
    <w:p w14:paraId="1D47C18F"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4D94A1D" w14:textId="77777777" w:rsidR="000E2576" w:rsidRPr="008711EA" w:rsidRDefault="000E2576" w:rsidP="000E2576">
      <w:pPr>
        <w:pStyle w:val="PL"/>
        <w:rPr>
          <w:noProof w:val="0"/>
          <w:snapToGrid w:val="0"/>
        </w:rPr>
      </w:pPr>
      <w:r w:rsidRPr="008711EA">
        <w:rPr>
          <w:noProof w:val="0"/>
          <w:snapToGrid w:val="0"/>
        </w:rPr>
        <w:tab/>
        <w:t>{ ID id-NASSecurityParameterstoE-UTRAN</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NASSecurityParameterstoE-UTRAN</w:t>
      </w:r>
      <w:r w:rsidRPr="008711EA">
        <w:rPr>
          <w:noProof w:val="0"/>
          <w:snapToGrid w:val="0"/>
        </w:rPr>
        <w:tab/>
      </w:r>
      <w:r w:rsidRPr="008711EA">
        <w:rPr>
          <w:noProof w:val="0"/>
          <w:snapToGrid w:val="0"/>
        </w:rPr>
        <w:tab/>
        <w:t>PRESENCE conditional</w:t>
      </w:r>
    </w:p>
    <w:p w14:paraId="7EFD1917" w14:textId="77777777" w:rsidR="000E2576" w:rsidRPr="008711EA" w:rsidRDefault="000E2576" w:rsidP="000E2576">
      <w:pPr>
        <w:pStyle w:val="PL"/>
        <w:rPr>
          <w:noProof w:val="0"/>
          <w:snapToGrid w:val="0"/>
        </w:rPr>
      </w:pPr>
      <w:r w:rsidRPr="008711EA">
        <w:rPr>
          <w:noProof w:val="0"/>
          <w:snapToGrid w:val="0"/>
        </w:rPr>
        <w:tab/>
        <w:t>-- This IE shall be present if the Handover Type IE is set to the value "UTRANtoLTE" or "GERANtoLTE"</w:t>
      </w:r>
      <w:r w:rsidRPr="008711EA">
        <w:rPr>
          <w:noProof w:val="0"/>
        </w:rPr>
        <w:t xml:space="preserve"> </w:t>
      </w:r>
      <w:r w:rsidRPr="008711EA">
        <w:rPr>
          <w:noProof w:val="0"/>
          <w:snapToGrid w:val="0"/>
        </w:rPr>
        <w: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w:t>
      </w:r>
    </w:p>
    <w:p w14:paraId="4EB89066"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9887B70"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43E1F" w14:textId="77777777" w:rsidR="000E2576" w:rsidRPr="008711EA" w:rsidRDefault="000E2576" w:rsidP="000E2576">
      <w:pPr>
        <w:pStyle w:val="PL"/>
        <w:spacing w:line="0" w:lineRule="atLeast"/>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BFFFB35" w14:textId="77777777" w:rsidR="000E2576" w:rsidRPr="008711EA" w:rsidRDefault="000E2576" w:rsidP="000E2576">
      <w:pPr>
        <w:pStyle w:val="PL"/>
        <w:spacing w:line="0" w:lineRule="atLeast"/>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6551930"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19B426DF" w14:textId="77777777" w:rsidR="000E2576" w:rsidRPr="008711EA" w:rsidRDefault="000E2576" w:rsidP="000E2576">
      <w:pPr>
        <w:pStyle w:val="PL"/>
        <w:spacing w:line="0" w:lineRule="atLeast"/>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440A16" w14:textId="77777777" w:rsidR="000E2576" w:rsidRPr="008711EA" w:rsidRDefault="000E2576" w:rsidP="000E2576">
      <w:pPr>
        <w:pStyle w:val="PL"/>
        <w:spacing w:line="0" w:lineRule="atLeast"/>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3B5FF" w14:textId="77777777" w:rsidR="000E2576" w:rsidRPr="008711EA" w:rsidRDefault="000E2576" w:rsidP="000E2576">
      <w:pPr>
        <w:pStyle w:val="PL"/>
        <w:spacing w:line="0" w:lineRule="atLeast"/>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0A9E6D5" w14:textId="77777777" w:rsidR="000E2576" w:rsidRPr="008711EA" w:rsidRDefault="000E2576" w:rsidP="000E2576">
      <w:pPr>
        <w:pStyle w:val="PL"/>
        <w:spacing w:line="0" w:lineRule="atLeast"/>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1094223" w14:textId="77777777" w:rsidR="000E2576" w:rsidRPr="008711EA" w:rsidRDefault="000E2576" w:rsidP="000E2576">
      <w:pPr>
        <w:pStyle w:val="PL"/>
        <w:spacing w:line="0" w:lineRule="atLeast"/>
        <w:rPr>
          <w:noProof w:val="0"/>
          <w:snapToGrid w:val="0"/>
        </w:rPr>
      </w:pPr>
      <w:r w:rsidRPr="008711EA">
        <w:rPr>
          <w:noProof w:val="0"/>
          <w:snapToGrid w:val="0"/>
        </w:rPr>
        <w:tab/>
        <w:t>{ ID id-UEUserPlaneCIoTSupportIndicator</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UEUserPlaneCIoTSupportIndicator </w:t>
      </w:r>
      <w:r w:rsidRPr="008711EA">
        <w:rPr>
          <w:noProof w:val="0"/>
          <w:snapToGrid w:val="0"/>
        </w:rPr>
        <w:tab/>
      </w:r>
      <w:r w:rsidRPr="008711EA">
        <w:rPr>
          <w:noProof w:val="0"/>
          <w:snapToGrid w:val="0"/>
        </w:rPr>
        <w:tab/>
        <w:t>PRESENCE optional}|</w:t>
      </w:r>
    </w:p>
    <w:p w14:paraId="4B3AFA80" w14:textId="77777777" w:rsidR="000E2576" w:rsidRPr="008711EA" w:rsidRDefault="000E2576" w:rsidP="000E2576">
      <w:pPr>
        <w:pStyle w:val="PL"/>
        <w:spacing w:line="0" w:lineRule="atLeast"/>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t>PRESENCE optional}|</w:t>
      </w:r>
    </w:p>
    <w:p w14:paraId="30A8ECC6"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5B902D76" w14:textId="77777777" w:rsidR="00B63F37" w:rsidRPr="008711EA" w:rsidRDefault="000E2576" w:rsidP="00B63F37">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52CF749" w14:textId="77777777" w:rsidR="007F64E1" w:rsidRPr="008711EA" w:rsidRDefault="00B63F37" w:rsidP="007F64E1">
      <w:pPr>
        <w:pStyle w:val="PL"/>
        <w:spacing w:line="0" w:lineRule="atLeast"/>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7F64E1" w:rsidRPr="008711EA">
        <w:rPr>
          <w:noProof w:val="0"/>
          <w:snapToGrid w:val="0"/>
        </w:rPr>
        <w:t>|</w:t>
      </w:r>
    </w:p>
    <w:p w14:paraId="6917892D" w14:textId="77777777" w:rsidR="00CE54CE" w:rsidRPr="008711EA" w:rsidRDefault="007F64E1" w:rsidP="00CE54CE">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E54CE" w:rsidRPr="008711EA">
        <w:rPr>
          <w:noProof w:val="0"/>
          <w:snapToGrid w:val="0"/>
        </w:rPr>
        <w:t>|</w:t>
      </w:r>
    </w:p>
    <w:p w14:paraId="46F6857F" w14:textId="77777777" w:rsidR="00C94FBA" w:rsidRPr="008711EA" w:rsidRDefault="00CE54CE" w:rsidP="00C94FBA">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94FBA" w:rsidRPr="008711EA">
        <w:rPr>
          <w:noProof w:val="0"/>
          <w:snapToGrid w:val="0"/>
        </w:rPr>
        <w:t>|</w:t>
      </w:r>
    </w:p>
    <w:p w14:paraId="7A6C4687" w14:textId="77777777" w:rsidR="00D32B7D" w:rsidRPr="008711EA" w:rsidRDefault="00C94FBA" w:rsidP="00D32B7D">
      <w:pPr>
        <w:pStyle w:val="PL"/>
        <w:spacing w:line="0" w:lineRule="atLeast"/>
        <w:rPr>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snapToGrid w:val="0"/>
        </w:rPr>
        <w:t>|</w:t>
      </w:r>
    </w:p>
    <w:p w14:paraId="26DAB0BD" w14:textId="77777777" w:rsidR="00A667F3" w:rsidRPr="008711EA" w:rsidRDefault="00D32B7D" w:rsidP="00A667F3">
      <w:pPr>
        <w:pStyle w:val="PL"/>
        <w:spacing w:line="0" w:lineRule="atLeast"/>
        <w:rPr>
          <w:snapToGrid w:val="0"/>
        </w:rPr>
      </w:pPr>
      <w:r w:rsidRPr="008711EA">
        <w:rPr>
          <w:snapToGrid w:val="0"/>
        </w:rPr>
        <w:tab/>
        <w:t>{ ID id-Subscription-Based-UE-DifferentiationInfo</w:t>
      </w:r>
      <w:r w:rsidRPr="008711EA">
        <w:rPr>
          <w:snapToGrid w:val="0"/>
        </w:rPr>
        <w:tab/>
      </w:r>
      <w:r w:rsidRPr="008711EA">
        <w:rPr>
          <w:snapToGrid w:val="0"/>
        </w:rPr>
        <w:tab/>
        <w:t>CRITICALITY ignore</w:t>
      </w:r>
      <w:r w:rsidRPr="008711EA">
        <w:rPr>
          <w:snapToGrid w:val="0"/>
        </w:rPr>
        <w:tab/>
        <w:t>TYPE Subscription-Based-UE-DifferentiationInfo</w:t>
      </w:r>
      <w:r w:rsidRPr="008711EA">
        <w:rPr>
          <w:snapToGrid w:val="0"/>
        </w:rPr>
        <w:tab/>
      </w:r>
      <w:r w:rsidRPr="008711EA">
        <w:rPr>
          <w:snapToGrid w:val="0"/>
        </w:rPr>
        <w:tab/>
        <w:t>PRESENCE optional}</w:t>
      </w:r>
      <w:r w:rsidR="00A667F3" w:rsidRPr="008711EA">
        <w:rPr>
          <w:snapToGrid w:val="0"/>
        </w:rPr>
        <w:t>|</w:t>
      </w:r>
    </w:p>
    <w:p w14:paraId="2EBB1AB4" w14:textId="77777777" w:rsidR="003A6509" w:rsidRDefault="00A667F3" w:rsidP="00A667F3">
      <w:pPr>
        <w:pStyle w:val="PL"/>
        <w:spacing w:line="0" w:lineRule="atLeast"/>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 }</w:t>
      </w:r>
      <w:r w:rsidR="003A6509">
        <w:rPr>
          <w:noProof w:val="0"/>
          <w:snapToGrid w:val="0"/>
        </w:rPr>
        <w:t>|</w:t>
      </w:r>
    </w:p>
    <w:p w14:paraId="5AFC2F46" w14:textId="77777777" w:rsidR="006D2157" w:rsidRPr="006D2157" w:rsidRDefault="003A6509" w:rsidP="006D2157">
      <w:pPr>
        <w:pStyle w:val="PL"/>
        <w:spacing w:line="0" w:lineRule="atLeast"/>
        <w:rPr>
          <w:noProof w:val="0"/>
          <w:snapToGrid w:val="0"/>
        </w:rPr>
      </w:pPr>
      <w:r>
        <w:rPr>
          <w:noProof w:val="0"/>
          <w:snapToGrid w:val="0"/>
        </w:rPr>
        <w:tab/>
        <w:t>{ ID id-IAB-Authorized</w:t>
      </w:r>
      <w:r>
        <w:rPr>
          <w:noProof w:val="0"/>
          <w:snapToGrid w:val="0"/>
        </w:rPr>
        <w:tab/>
      </w:r>
      <w:r>
        <w:rPr>
          <w:noProof w:val="0"/>
          <w:snapToGrid w:val="0"/>
        </w:rPr>
        <w:tab/>
        <w:t xml:space="preserve"> </w:t>
      </w:r>
      <w:r>
        <w:rPr>
          <w:noProof w:val="0"/>
          <w:snapToGrid w:val="0"/>
        </w:rPr>
        <w:tab/>
      </w:r>
      <w:r>
        <w:rPr>
          <w:noProof w:val="0"/>
          <w:snapToGrid w:val="0"/>
        </w:rPr>
        <w:tab/>
      </w:r>
      <w:r>
        <w:rPr>
          <w:noProof w:val="0"/>
          <w:snapToGrid w:val="0"/>
        </w:rPr>
        <w:tab/>
      </w:r>
      <w:r>
        <w:rPr>
          <w:noProof w:val="0"/>
          <w:snapToGrid w:val="0"/>
        </w:rPr>
        <w:tab/>
        <w:t>CRITICALITY reject</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6D2157" w:rsidRPr="006D2157">
        <w:rPr>
          <w:noProof w:val="0"/>
          <w:snapToGrid w:val="0"/>
        </w:rPr>
        <w:t>|</w:t>
      </w:r>
    </w:p>
    <w:p w14:paraId="17AE8000" w14:textId="77777777" w:rsidR="006D2157" w:rsidRPr="006D2157" w:rsidRDefault="006D2157" w:rsidP="006D2157">
      <w:pPr>
        <w:pStyle w:val="PL"/>
        <w:spacing w:line="0" w:lineRule="atLeast"/>
        <w:rPr>
          <w:noProof w:val="0"/>
          <w:snapToGrid w:val="0"/>
        </w:rPr>
      </w:pPr>
      <w:r w:rsidRPr="006D2157">
        <w:rPr>
          <w:noProof w:val="0"/>
          <w:snapToGrid w:val="0"/>
        </w:rPr>
        <w:tab/>
        <w:t>{ ID id-NRV2XServicesAuthorized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NRV2XServicesAuthorized</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p>
    <w:p w14:paraId="1C71453C" w14:textId="77777777" w:rsidR="006D2157" w:rsidRPr="006D2157" w:rsidRDefault="006D2157" w:rsidP="006D2157">
      <w:pPr>
        <w:pStyle w:val="PL"/>
        <w:spacing w:line="0" w:lineRule="atLeast"/>
        <w:rPr>
          <w:noProof w:val="0"/>
          <w:snapToGrid w:val="0"/>
        </w:rPr>
      </w:pPr>
      <w:r w:rsidRPr="006D2157">
        <w:rPr>
          <w:noProof w:val="0"/>
          <w:snapToGrid w:val="0"/>
        </w:rPr>
        <w:tab/>
        <w:t>{ ID id-NRUESidelinkAggregateMaximumBitrate</w:t>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NRUESidelinkAggregateMaximumBitrate</w:t>
      </w:r>
      <w:r w:rsidRPr="006D2157">
        <w:rPr>
          <w:noProof w:val="0"/>
          <w:snapToGrid w:val="0"/>
        </w:rPr>
        <w:tab/>
      </w:r>
      <w:r w:rsidRPr="006D2157">
        <w:rPr>
          <w:noProof w:val="0"/>
          <w:snapToGrid w:val="0"/>
        </w:rPr>
        <w:tab/>
      </w:r>
      <w:r w:rsidRPr="006D2157">
        <w:rPr>
          <w:noProof w:val="0"/>
          <w:snapToGrid w:val="0"/>
        </w:rPr>
        <w:tab/>
        <w:t>PRESENCE optional }|</w:t>
      </w:r>
    </w:p>
    <w:p w14:paraId="4079E258" w14:textId="77777777" w:rsidR="00497879" w:rsidRPr="00497879" w:rsidRDefault="006D2157" w:rsidP="00497879">
      <w:pPr>
        <w:pStyle w:val="PL"/>
        <w:spacing w:line="0" w:lineRule="atLeast"/>
        <w:rPr>
          <w:noProof w:val="0"/>
          <w:snapToGrid w:val="0"/>
        </w:rPr>
      </w:pPr>
      <w:r w:rsidRPr="006D2157">
        <w:rPr>
          <w:noProof w:val="0"/>
          <w:snapToGrid w:val="0"/>
        </w:rPr>
        <w:tab/>
        <w:t>{ ID id-PC5QoSParameters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CRITICALITY ignore</w:t>
      </w:r>
      <w:r w:rsidRPr="006D2157">
        <w:rPr>
          <w:noProof w:val="0"/>
          <w:snapToGrid w:val="0"/>
        </w:rPr>
        <w:tab/>
        <w:t>TYPE PC5QoSParameters</w:t>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r>
      <w:r w:rsidRPr="006D2157">
        <w:rPr>
          <w:noProof w:val="0"/>
          <w:snapToGrid w:val="0"/>
        </w:rPr>
        <w:tab/>
        <w:t>PRESENCE optional }</w:t>
      </w:r>
      <w:r w:rsidR="00497879" w:rsidRPr="00497879">
        <w:rPr>
          <w:noProof w:val="0"/>
          <w:snapToGrid w:val="0"/>
        </w:rPr>
        <w:t>|</w:t>
      </w:r>
    </w:p>
    <w:p w14:paraId="1EED11C1"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t>PRESENCE optional}</w:t>
      </w:r>
      <w:r w:rsidR="003A6509">
        <w:rPr>
          <w:noProof w:val="0"/>
          <w:snapToGrid w:val="0"/>
        </w:rPr>
        <w:t>,</w:t>
      </w:r>
      <w:r w:rsidR="000E2576" w:rsidRPr="008711EA">
        <w:rPr>
          <w:noProof w:val="0"/>
          <w:snapToGrid w:val="0"/>
        </w:rPr>
        <w:tab/>
        <w:t>...</w:t>
      </w:r>
    </w:p>
    <w:p w14:paraId="07CECD0B" w14:textId="77777777" w:rsidR="000E2576" w:rsidRPr="008711EA" w:rsidRDefault="000E2576" w:rsidP="000E2576">
      <w:pPr>
        <w:pStyle w:val="PL"/>
        <w:rPr>
          <w:noProof w:val="0"/>
          <w:snapToGrid w:val="0"/>
        </w:rPr>
      </w:pPr>
      <w:r w:rsidRPr="008711EA">
        <w:rPr>
          <w:noProof w:val="0"/>
          <w:snapToGrid w:val="0"/>
        </w:rPr>
        <w:t>}</w:t>
      </w:r>
    </w:p>
    <w:p w14:paraId="239CCDC1" w14:textId="77777777" w:rsidR="000E2576" w:rsidRPr="008711EA" w:rsidRDefault="000E2576" w:rsidP="000E2576">
      <w:pPr>
        <w:pStyle w:val="PL"/>
        <w:rPr>
          <w:noProof w:val="0"/>
          <w:snapToGrid w:val="0"/>
        </w:rPr>
      </w:pPr>
    </w:p>
    <w:p w14:paraId="518E25C7" w14:textId="77777777" w:rsidR="000E2576" w:rsidRPr="008711EA" w:rsidRDefault="000E2576" w:rsidP="000E2576">
      <w:pPr>
        <w:pStyle w:val="PL"/>
        <w:rPr>
          <w:noProof w:val="0"/>
          <w:snapToGrid w:val="0"/>
        </w:rPr>
      </w:pPr>
      <w:r w:rsidRPr="008711EA">
        <w:rPr>
          <w:noProof w:val="0"/>
          <w:snapToGrid w:val="0"/>
        </w:rPr>
        <w:t xml:space="preserve">E-RABToBeSetupListHOReq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{E-RABToBeSetupItemHOReqIEs} }</w:t>
      </w:r>
    </w:p>
    <w:p w14:paraId="554C13C4" w14:textId="77777777" w:rsidR="000E2576" w:rsidRPr="008711EA" w:rsidRDefault="000E2576" w:rsidP="000E2576">
      <w:pPr>
        <w:pStyle w:val="PL"/>
        <w:rPr>
          <w:noProof w:val="0"/>
          <w:snapToGrid w:val="0"/>
        </w:rPr>
      </w:pPr>
    </w:p>
    <w:p w14:paraId="629F2330" w14:textId="77777777" w:rsidR="000E2576" w:rsidRPr="008711EA" w:rsidRDefault="000E2576" w:rsidP="000E2576">
      <w:pPr>
        <w:pStyle w:val="PL"/>
        <w:rPr>
          <w:noProof w:val="0"/>
          <w:snapToGrid w:val="0"/>
        </w:rPr>
      </w:pPr>
      <w:r w:rsidRPr="008711EA">
        <w:rPr>
          <w:noProof w:val="0"/>
          <w:snapToGrid w:val="0"/>
        </w:rPr>
        <w:t>E-RABToBeSetupItemHOReqIEs S1AP-PROTOCOL-IES ::= {</w:t>
      </w:r>
    </w:p>
    <w:p w14:paraId="0E15D23D" w14:textId="77777777" w:rsidR="000E2576" w:rsidRPr="008711EA" w:rsidRDefault="000E2576" w:rsidP="000E2576">
      <w:pPr>
        <w:pStyle w:val="PL"/>
        <w:rPr>
          <w:noProof w:val="0"/>
          <w:snapToGrid w:val="0"/>
        </w:rPr>
      </w:pPr>
      <w:r w:rsidRPr="008711EA">
        <w:rPr>
          <w:noProof w:val="0"/>
          <w:snapToGrid w:val="0"/>
        </w:rPr>
        <w:tab/>
        <w:t>{ ID 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E-RABToBeSetupItemHOReq</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62F33EA" w14:textId="77777777" w:rsidR="000E2576" w:rsidRPr="008711EA" w:rsidRDefault="000E2576" w:rsidP="000E2576">
      <w:pPr>
        <w:pStyle w:val="PL"/>
        <w:rPr>
          <w:noProof w:val="0"/>
          <w:snapToGrid w:val="0"/>
        </w:rPr>
      </w:pPr>
      <w:r w:rsidRPr="008711EA">
        <w:rPr>
          <w:noProof w:val="0"/>
          <w:snapToGrid w:val="0"/>
        </w:rPr>
        <w:tab/>
        <w:t>...</w:t>
      </w:r>
    </w:p>
    <w:p w14:paraId="0BE79C56" w14:textId="77777777" w:rsidR="000E2576" w:rsidRPr="008711EA" w:rsidRDefault="000E2576" w:rsidP="000E2576">
      <w:pPr>
        <w:pStyle w:val="PL"/>
        <w:rPr>
          <w:noProof w:val="0"/>
          <w:snapToGrid w:val="0"/>
        </w:rPr>
      </w:pPr>
      <w:r w:rsidRPr="008711EA">
        <w:rPr>
          <w:noProof w:val="0"/>
          <w:snapToGrid w:val="0"/>
        </w:rPr>
        <w:t>}</w:t>
      </w:r>
    </w:p>
    <w:p w14:paraId="4F653A53" w14:textId="77777777" w:rsidR="000E2576" w:rsidRPr="008711EA" w:rsidRDefault="000E2576" w:rsidP="000E2576">
      <w:pPr>
        <w:pStyle w:val="PL"/>
        <w:rPr>
          <w:noProof w:val="0"/>
          <w:snapToGrid w:val="0"/>
        </w:rPr>
      </w:pPr>
    </w:p>
    <w:p w14:paraId="797B6CFF" w14:textId="77777777" w:rsidR="000E2576" w:rsidRPr="008711EA" w:rsidRDefault="000E2576" w:rsidP="000E2576">
      <w:pPr>
        <w:pStyle w:val="PL"/>
        <w:rPr>
          <w:noProof w:val="0"/>
          <w:snapToGrid w:val="0"/>
        </w:rPr>
      </w:pPr>
      <w:r w:rsidRPr="008711EA">
        <w:rPr>
          <w:noProof w:val="0"/>
          <w:snapToGrid w:val="0"/>
        </w:rPr>
        <w:t>E-RABToBeSetupItemHOReq ::= SEQUENCE {</w:t>
      </w:r>
    </w:p>
    <w:p w14:paraId="0F117397"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8C329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3C7C7576"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DB2FDB9" w14:textId="77777777" w:rsidR="000E2576" w:rsidRPr="008711EA" w:rsidRDefault="000E2576" w:rsidP="000E2576">
      <w:pPr>
        <w:pStyle w:val="PL"/>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E-RABLevelQoSParameters,</w:t>
      </w:r>
    </w:p>
    <w:p w14:paraId="26BC4B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{E-RABToBeSetupItemHOReq-ExtIEs} }</w:t>
      </w:r>
      <w:r w:rsidRPr="008711EA">
        <w:rPr>
          <w:noProof w:val="0"/>
          <w:snapToGrid w:val="0"/>
        </w:rPr>
        <w:tab/>
      </w:r>
      <w:r w:rsidRPr="008711EA">
        <w:rPr>
          <w:noProof w:val="0"/>
          <w:snapToGrid w:val="0"/>
        </w:rPr>
        <w:tab/>
        <w:t>OPTIONAL,</w:t>
      </w:r>
    </w:p>
    <w:p w14:paraId="209A9E7C" w14:textId="77777777" w:rsidR="000E2576" w:rsidRPr="008711EA" w:rsidRDefault="000E2576" w:rsidP="000E2576">
      <w:pPr>
        <w:pStyle w:val="PL"/>
        <w:rPr>
          <w:noProof w:val="0"/>
          <w:snapToGrid w:val="0"/>
        </w:rPr>
      </w:pPr>
      <w:r w:rsidRPr="008711EA">
        <w:rPr>
          <w:noProof w:val="0"/>
          <w:snapToGrid w:val="0"/>
        </w:rPr>
        <w:tab/>
        <w:t>...</w:t>
      </w:r>
    </w:p>
    <w:p w14:paraId="66BEB3B1" w14:textId="77777777" w:rsidR="000E2576" w:rsidRPr="008711EA" w:rsidRDefault="000E2576" w:rsidP="000E2576">
      <w:pPr>
        <w:pStyle w:val="PL"/>
        <w:rPr>
          <w:noProof w:val="0"/>
          <w:snapToGrid w:val="0"/>
        </w:rPr>
      </w:pPr>
      <w:r w:rsidRPr="008711EA">
        <w:rPr>
          <w:noProof w:val="0"/>
          <w:snapToGrid w:val="0"/>
        </w:rPr>
        <w:t>}</w:t>
      </w:r>
    </w:p>
    <w:p w14:paraId="3D00736E" w14:textId="77777777" w:rsidR="000E2576" w:rsidRPr="008711EA" w:rsidRDefault="000E2576" w:rsidP="000E2576">
      <w:pPr>
        <w:pStyle w:val="PL"/>
        <w:rPr>
          <w:noProof w:val="0"/>
          <w:snapToGrid w:val="0"/>
        </w:rPr>
      </w:pPr>
    </w:p>
    <w:p w14:paraId="55590C8A" w14:textId="77777777" w:rsidR="000E2576" w:rsidRPr="008711EA" w:rsidRDefault="000E2576" w:rsidP="000E2576">
      <w:pPr>
        <w:pStyle w:val="PL"/>
        <w:rPr>
          <w:noProof w:val="0"/>
          <w:snapToGrid w:val="0"/>
        </w:rPr>
      </w:pPr>
      <w:r w:rsidRPr="008711EA">
        <w:rPr>
          <w:noProof w:val="0"/>
          <w:snapToGrid w:val="0"/>
        </w:rPr>
        <w:t>E-RABToBeSetupItemHOReq-ExtIEs S1AP-PROTOCOL-EXTENSION ::= {</w:t>
      </w:r>
    </w:p>
    <w:p w14:paraId="5442F235" w14:textId="77777777" w:rsidR="000E2576" w:rsidRPr="008711EA" w:rsidRDefault="000E2576" w:rsidP="000E2576">
      <w:pPr>
        <w:pStyle w:val="PL"/>
        <w:rPr>
          <w:noProof w:val="0"/>
          <w:snapToGrid w:val="0"/>
          <w:lang w:eastAsia="zh-CN"/>
        </w:rPr>
      </w:pPr>
      <w:r w:rsidRPr="008711EA">
        <w:rPr>
          <w:noProof w:val="0"/>
          <w:snapToGrid w:val="0"/>
          <w:lang w:eastAsia="zh-CN"/>
        </w:rPr>
        <w:tab/>
        <w:t>{ ID id-Data-Forwarding-Not-Possible</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EXTENSION Data-Forwarding-Not-Possible</w:t>
      </w:r>
      <w:r w:rsidRPr="008711EA">
        <w:rPr>
          <w:noProof w:val="0"/>
          <w:snapToGrid w:val="0"/>
          <w:lang w:eastAsia="zh-CN"/>
        </w:rPr>
        <w:tab/>
        <w:t>PRESENCE optional}|</w:t>
      </w:r>
    </w:p>
    <w:p w14:paraId="2752C08F" w14:textId="77777777" w:rsidR="00676777" w:rsidRPr="00676777" w:rsidRDefault="000E2576" w:rsidP="00676777">
      <w:pPr>
        <w:pStyle w:val="PL"/>
        <w:rPr>
          <w:noProof w:val="0"/>
          <w:snapToGrid w:val="0"/>
          <w:lang w:eastAsia="zh-CN"/>
        </w:rPr>
      </w:pPr>
      <w:r w:rsidRPr="008711EA">
        <w:rPr>
          <w:noProof w:val="0"/>
          <w:snapToGrid w:val="0"/>
          <w:lang w:eastAsia="zh-CN"/>
        </w:rPr>
        <w:tab/>
        <w:t>{ ID id-BearerType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CRITICALITY reject</w:t>
      </w:r>
      <w:r w:rsidRPr="008711EA">
        <w:rPr>
          <w:noProof w:val="0"/>
          <w:snapToGrid w:val="0"/>
          <w:lang w:eastAsia="zh-CN"/>
        </w:rPr>
        <w:tab/>
        <w:t>EXTENSION BearerType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PRESENCE optional}</w:t>
      </w:r>
      <w:r w:rsidR="00676777" w:rsidRPr="00676777">
        <w:rPr>
          <w:noProof w:val="0"/>
          <w:snapToGrid w:val="0"/>
          <w:lang w:eastAsia="zh-CN"/>
        </w:rPr>
        <w:t>|</w:t>
      </w:r>
    </w:p>
    <w:p w14:paraId="2CB1F79B" w14:textId="77777777" w:rsidR="00F26085" w:rsidRDefault="00676777" w:rsidP="00F26085">
      <w:pPr>
        <w:pStyle w:val="PL"/>
        <w:rPr>
          <w:snapToGrid w:val="0"/>
          <w:lang w:eastAsia="zh-CN"/>
        </w:rPr>
      </w:pPr>
      <w:r w:rsidRPr="00676777">
        <w:rPr>
          <w:noProof w:val="0"/>
          <w:snapToGrid w:val="0"/>
          <w:lang w:eastAsia="zh-CN"/>
        </w:rPr>
        <w:tab/>
        <w:t>{ ID id-Ethernet-Type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CRITICALITY ignore</w:t>
      </w:r>
      <w:r w:rsidRPr="00676777">
        <w:rPr>
          <w:noProof w:val="0"/>
          <w:snapToGrid w:val="0"/>
          <w:lang w:eastAsia="zh-CN"/>
        </w:rPr>
        <w:tab/>
        <w:t>EXTENSION Ethernet-Type</w:t>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r>
      <w:r w:rsidRPr="00676777">
        <w:rPr>
          <w:noProof w:val="0"/>
          <w:snapToGrid w:val="0"/>
          <w:lang w:eastAsia="zh-CN"/>
        </w:rPr>
        <w:tab/>
        <w:t>PRESENCE optional}</w:t>
      </w:r>
      <w:r w:rsidR="00F26085">
        <w:rPr>
          <w:snapToGrid w:val="0"/>
          <w:lang w:eastAsia="zh-CN"/>
        </w:rPr>
        <w:t>|</w:t>
      </w:r>
    </w:p>
    <w:p w14:paraId="4274BDFD" w14:textId="77777777" w:rsidR="000E2576" w:rsidRPr="008711EA" w:rsidRDefault="00F26085" w:rsidP="00F26085">
      <w:pPr>
        <w:pStyle w:val="PL"/>
        <w:rPr>
          <w:noProof w:val="0"/>
          <w:snapToGrid w:val="0"/>
          <w:lang w:eastAsia="zh-CN"/>
        </w:rPr>
      </w:pPr>
      <w:r>
        <w:rPr>
          <w:snapToGrid w:val="0"/>
          <w:lang w:eastAsia="zh-CN"/>
        </w:rPr>
        <w:tab/>
        <w:t xml:space="preserve">{ </w:t>
      </w:r>
      <w:r>
        <w:rPr>
          <w:snapToGrid w:val="0"/>
        </w:rPr>
        <w:t>ID id-SecurityIndication</w:t>
      </w:r>
      <w:r>
        <w:rPr>
          <w:snapToGrid w:val="0"/>
        </w:rPr>
        <w:tab/>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r>
      <w:r>
        <w:rPr>
          <w:snapToGrid w:val="0"/>
        </w:rPr>
        <w:tab/>
        <w:t>PRESENCE optional}</w:t>
      </w:r>
      <w:r w:rsidR="000E2576" w:rsidRPr="008711EA">
        <w:rPr>
          <w:noProof w:val="0"/>
          <w:snapToGrid w:val="0"/>
          <w:lang w:eastAsia="zh-CN"/>
        </w:rPr>
        <w:t>,</w:t>
      </w:r>
    </w:p>
    <w:p w14:paraId="13A97418" w14:textId="77777777" w:rsidR="000E2576" w:rsidRPr="008711EA" w:rsidRDefault="000E2576" w:rsidP="000E2576">
      <w:pPr>
        <w:pStyle w:val="PL"/>
        <w:rPr>
          <w:noProof w:val="0"/>
          <w:snapToGrid w:val="0"/>
        </w:rPr>
      </w:pPr>
      <w:r w:rsidRPr="008711EA">
        <w:rPr>
          <w:noProof w:val="0"/>
          <w:snapToGrid w:val="0"/>
        </w:rPr>
        <w:tab/>
        <w:t>...</w:t>
      </w:r>
    </w:p>
    <w:p w14:paraId="66D786BF" w14:textId="77777777" w:rsidR="000E2576" w:rsidRPr="008711EA" w:rsidRDefault="000E2576" w:rsidP="000E2576">
      <w:pPr>
        <w:pStyle w:val="PL"/>
        <w:rPr>
          <w:noProof w:val="0"/>
          <w:snapToGrid w:val="0"/>
        </w:rPr>
      </w:pPr>
      <w:r w:rsidRPr="008711EA">
        <w:rPr>
          <w:noProof w:val="0"/>
          <w:snapToGrid w:val="0"/>
        </w:rPr>
        <w:t>}</w:t>
      </w:r>
    </w:p>
    <w:p w14:paraId="755938E8" w14:textId="77777777" w:rsidR="000E2576" w:rsidRPr="008711EA" w:rsidRDefault="000E2576" w:rsidP="000E2576">
      <w:pPr>
        <w:pStyle w:val="PL"/>
        <w:rPr>
          <w:noProof w:val="0"/>
          <w:snapToGrid w:val="0"/>
        </w:rPr>
      </w:pPr>
    </w:p>
    <w:p w14:paraId="7AE90F38" w14:textId="77777777" w:rsidR="000E2576" w:rsidRPr="008711EA" w:rsidRDefault="000E2576" w:rsidP="000E2576">
      <w:pPr>
        <w:pStyle w:val="PL"/>
        <w:rPr>
          <w:noProof w:val="0"/>
          <w:snapToGrid w:val="0"/>
        </w:rPr>
      </w:pPr>
      <w:r w:rsidRPr="008711EA">
        <w:rPr>
          <w:noProof w:val="0"/>
          <w:snapToGrid w:val="0"/>
        </w:rPr>
        <w:t>-- **************************************************************</w:t>
      </w:r>
    </w:p>
    <w:p w14:paraId="59F9C9C2" w14:textId="77777777" w:rsidR="000E2576" w:rsidRPr="008711EA" w:rsidRDefault="000E2576" w:rsidP="000E2576">
      <w:pPr>
        <w:pStyle w:val="PL"/>
        <w:rPr>
          <w:noProof w:val="0"/>
          <w:snapToGrid w:val="0"/>
        </w:rPr>
      </w:pPr>
      <w:r w:rsidRPr="008711EA">
        <w:rPr>
          <w:noProof w:val="0"/>
          <w:snapToGrid w:val="0"/>
        </w:rPr>
        <w:t>--</w:t>
      </w:r>
    </w:p>
    <w:p w14:paraId="5EBDFF67" w14:textId="77777777" w:rsidR="000E2576" w:rsidRPr="008711EA" w:rsidRDefault="000E2576" w:rsidP="000E2576">
      <w:pPr>
        <w:pStyle w:val="PL"/>
        <w:outlineLvl w:val="4"/>
        <w:rPr>
          <w:noProof w:val="0"/>
          <w:snapToGrid w:val="0"/>
        </w:rPr>
      </w:pPr>
      <w:r w:rsidRPr="008711EA">
        <w:rPr>
          <w:noProof w:val="0"/>
          <w:snapToGrid w:val="0"/>
        </w:rPr>
        <w:t>-- Handover Request Acknowledge</w:t>
      </w:r>
    </w:p>
    <w:p w14:paraId="39FBE9C9" w14:textId="77777777" w:rsidR="000E2576" w:rsidRPr="008711EA" w:rsidRDefault="000E2576" w:rsidP="000E2576">
      <w:pPr>
        <w:pStyle w:val="PL"/>
        <w:rPr>
          <w:noProof w:val="0"/>
          <w:snapToGrid w:val="0"/>
        </w:rPr>
      </w:pPr>
      <w:r w:rsidRPr="008711EA">
        <w:rPr>
          <w:noProof w:val="0"/>
          <w:snapToGrid w:val="0"/>
        </w:rPr>
        <w:t>--</w:t>
      </w:r>
    </w:p>
    <w:p w14:paraId="104495EB" w14:textId="77777777" w:rsidR="000E2576" w:rsidRPr="008711EA" w:rsidRDefault="000E2576" w:rsidP="000E2576">
      <w:pPr>
        <w:pStyle w:val="PL"/>
        <w:rPr>
          <w:noProof w:val="0"/>
          <w:snapToGrid w:val="0"/>
        </w:rPr>
      </w:pPr>
      <w:r w:rsidRPr="008711EA">
        <w:rPr>
          <w:noProof w:val="0"/>
          <w:snapToGrid w:val="0"/>
        </w:rPr>
        <w:t>-- **************************************************************</w:t>
      </w:r>
    </w:p>
    <w:p w14:paraId="3238204E" w14:textId="77777777" w:rsidR="000E2576" w:rsidRPr="008711EA" w:rsidRDefault="000E2576" w:rsidP="000E2576">
      <w:pPr>
        <w:pStyle w:val="PL"/>
        <w:rPr>
          <w:noProof w:val="0"/>
          <w:snapToGrid w:val="0"/>
        </w:rPr>
      </w:pPr>
    </w:p>
    <w:p w14:paraId="2E3C1233" w14:textId="77777777" w:rsidR="000E2576" w:rsidRPr="008711EA" w:rsidRDefault="000E2576" w:rsidP="000E2576">
      <w:pPr>
        <w:pStyle w:val="PL"/>
        <w:rPr>
          <w:noProof w:val="0"/>
          <w:snapToGrid w:val="0"/>
        </w:rPr>
      </w:pPr>
      <w:r w:rsidRPr="008711EA">
        <w:rPr>
          <w:noProof w:val="0"/>
          <w:snapToGrid w:val="0"/>
        </w:rPr>
        <w:t>HandoverRequestAcknowledge ::= SEQUENCE {</w:t>
      </w:r>
    </w:p>
    <w:p w14:paraId="5192FB67"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{HandoverRequestAcknowledgeIEs} },</w:t>
      </w:r>
    </w:p>
    <w:p w14:paraId="0EC38632" w14:textId="77777777" w:rsidR="000E2576" w:rsidRPr="008711EA" w:rsidRDefault="000E2576" w:rsidP="000E2576">
      <w:pPr>
        <w:pStyle w:val="PL"/>
        <w:rPr>
          <w:noProof w:val="0"/>
          <w:snapToGrid w:val="0"/>
        </w:rPr>
      </w:pPr>
      <w:r w:rsidRPr="008711EA">
        <w:rPr>
          <w:noProof w:val="0"/>
          <w:snapToGrid w:val="0"/>
        </w:rPr>
        <w:tab/>
        <w:t>...</w:t>
      </w:r>
    </w:p>
    <w:p w14:paraId="7DFFF597" w14:textId="77777777" w:rsidR="000E2576" w:rsidRPr="008711EA" w:rsidRDefault="000E2576" w:rsidP="000E2576">
      <w:pPr>
        <w:pStyle w:val="PL"/>
        <w:rPr>
          <w:noProof w:val="0"/>
          <w:snapToGrid w:val="0"/>
        </w:rPr>
      </w:pPr>
      <w:r w:rsidRPr="008711EA">
        <w:rPr>
          <w:noProof w:val="0"/>
          <w:snapToGrid w:val="0"/>
        </w:rPr>
        <w:t>}</w:t>
      </w:r>
    </w:p>
    <w:p w14:paraId="5F7DA25B" w14:textId="77777777" w:rsidR="000E2576" w:rsidRPr="008711EA" w:rsidRDefault="000E2576" w:rsidP="000E2576">
      <w:pPr>
        <w:pStyle w:val="PL"/>
        <w:rPr>
          <w:noProof w:val="0"/>
          <w:snapToGrid w:val="0"/>
        </w:rPr>
      </w:pPr>
    </w:p>
    <w:p w14:paraId="71CA6AAD" w14:textId="77777777" w:rsidR="000E2576" w:rsidRPr="008711EA" w:rsidRDefault="000E2576" w:rsidP="000E2576">
      <w:pPr>
        <w:pStyle w:val="PL"/>
        <w:rPr>
          <w:noProof w:val="0"/>
          <w:snapToGrid w:val="0"/>
        </w:rPr>
      </w:pPr>
      <w:r w:rsidRPr="008711EA">
        <w:rPr>
          <w:noProof w:val="0"/>
          <w:snapToGrid w:val="0"/>
        </w:rPr>
        <w:t>HandoverRequestAcknowledgeIEs S1AP-PROTOCOL-IES ::= {</w:t>
      </w:r>
    </w:p>
    <w:p w14:paraId="7D6B651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C11C8BF"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4F1370" w14:textId="77777777" w:rsidR="000E2576" w:rsidRPr="008711EA" w:rsidRDefault="000E2576" w:rsidP="000E2576">
      <w:pPr>
        <w:pStyle w:val="PL"/>
        <w:rPr>
          <w:noProof w:val="0"/>
          <w:snapToGrid w:val="0"/>
        </w:rPr>
      </w:pPr>
      <w:r w:rsidRPr="008711EA">
        <w:rPr>
          <w:noProof w:val="0"/>
          <w:snapToGrid w:val="0"/>
        </w:rPr>
        <w:tab/>
        <w:t>{ ID 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1A9978B" w14:textId="77777777" w:rsidR="000E2576" w:rsidRPr="008711EA" w:rsidRDefault="000E2576" w:rsidP="000E2576">
      <w:pPr>
        <w:pStyle w:val="PL"/>
        <w:rPr>
          <w:noProof w:val="0"/>
          <w:snapToGrid w:val="0"/>
        </w:rPr>
      </w:pPr>
      <w:r w:rsidRPr="008711EA">
        <w:rPr>
          <w:noProof w:val="0"/>
          <w:snapToGrid w:val="0"/>
        </w:rPr>
        <w:tab/>
        <w:t>{ ID id-E-RABFailedToSetupListHOReqAck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E-RABFailedtoSetupListHOReqAck</w:t>
      </w:r>
      <w:r w:rsidRPr="008711EA">
        <w:rPr>
          <w:noProof w:val="0"/>
          <w:snapToGrid w:val="0"/>
        </w:rPr>
        <w:tab/>
      </w:r>
      <w:r w:rsidRPr="008711EA">
        <w:rPr>
          <w:noProof w:val="0"/>
          <w:snapToGrid w:val="0"/>
        </w:rPr>
        <w:tab/>
        <w:t>PRESENCE optional}|</w:t>
      </w:r>
    </w:p>
    <w:p w14:paraId="622759AE" w14:textId="77777777" w:rsidR="000E2576" w:rsidRPr="008711EA" w:rsidRDefault="000E2576" w:rsidP="000E2576">
      <w:pPr>
        <w:pStyle w:val="PL"/>
        <w:rPr>
          <w:noProof w:val="0"/>
          <w:snapToGrid w:val="0"/>
        </w:rPr>
      </w:pPr>
      <w:r w:rsidRPr="008711EA">
        <w:rPr>
          <w:noProof w:val="0"/>
          <w:snapToGrid w:val="0"/>
        </w:rPr>
        <w:tab/>
        <w:t>{ ID id-Target-ToSource-TransparentContainer</w:t>
      </w:r>
      <w:r w:rsidRPr="008711EA">
        <w:rPr>
          <w:noProof w:val="0"/>
          <w:snapToGrid w:val="0"/>
        </w:rPr>
        <w:tab/>
        <w:t>CRITICALITY reject</w:t>
      </w:r>
      <w:r w:rsidRPr="008711EA">
        <w:rPr>
          <w:noProof w:val="0"/>
          <w:snapToGrid w:val="0"/>
        </w:rPr>
        <w:tab/>
        <w:t>TYPE Target-ToSource-TransparentContainer</w:t>
      </w:r>
      <w:r w:rsidRPr="008711EA">
        <w:rPr>
          <w:noProof w:val="0"/>
          <w:snapToGrid w:val="0"/>
        </w:rPr>
        <w:tab/>
        <w:t>PRESENCE mandatory}|</w:t>
      </w:r>
    </w:p>
    <w:p w14:paraId="1AA84C2B" w14:textId="77777777" w:rsidR="000E2576" w:rsidRPr="008711EA" w:rsidRDefault="000E2576" w:rsidP="000E2576">
      <w:pPr>
        <w:pStyle w:val="PL"/>
        <w:spacing w:line="0" w:lineRule="atLeast"/>
        <w:rPr>
          <w:noProof w:val="0"/>
          <w:snapToGrid w:val="0"/>
        </w:rPr>
      </w:pPr>
      <w:r w:rsidRPr="008711EA">
        <w:rPr>
          <w:noProof w:val="0"/>
        </w:rPr>
        <w:tab/>
      </w:r>
      <w:r w:rsidRPr="008711EA">
        <w:rPr>
          <w:noProof w:val="0"/>
          <w:snapToGrid w:val="0"/>
        </w:rPr>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57ED86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p>
    <w:p w14:paraId="2E40A589"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11B4281" w14:textId="77777777" w:rsidR="000E2576" w:rsidRPr="008711EA" w:rsidRDefault="000E2576" w:rsidP="000E2576">
      <w:pPr>
        <w:pStyle w:val="PL"/>
        <w:rPr>
          <w:noProof w:val="0"/>
          <w:snapToGrid w:val="0"/>
        </w:rPr>
      </w:pPr>
      <w:r w:rsidRPr="008711EA">
        <w:rPr>
          <w:noProof w:val="0"/>
          <w:snapToGrid w:val="0"/>
        </w:rPr>
        <w:tab/>
        <w:t>{ ID id-CE-mode-B-SupportIndicator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r>
      <w:r w:rsidRPr="008711EA">
        <w:rPr>
          <w:noProof w:val="0"/>
          <w:snapToGrid w:val="0"/>
        </w:rPr>
        <w:tab/>
        <w:t>PRESENCE optional},</w:t>
      </w:r>
    </w:p>
    <w:p w14:paraId="0DD2F827" w14:textId="77777777" w:rsidR="000E2576" w:rsidRPr="008711EA" w:rsidRDefault="000E2576" w:rsidP="000E2576">
      <w:pPr>
        <w:pStyle w:val="PL"/>
        <w:rPr>
          <w:noProof w:val="0"/>
          <w:snapToGrid w:val="0"/>
        </w:rPr>
      </w:pPr>
      <w:r w:rsidRPr="008711EA">
        <w:rPr>
          <w:noProof w:val="0"/>
          <w:snapToGrid w:val="0"/>
        </w:rPr>
        <w:tab/>
        <w:t>...</w:t>
      </w:r>
    </w:p>
    <w:p w14:paraId="7186A6DD" w14:textId="77777777" w:rsidR="000E2576" w:rsidRPr="008711EA" w:rsidRDefault="000E2576" w:rsidP="000E2576">
      <w:pPr>
        <w:pStyle w:val="PL"/>
        <w:rPr>
          <w:noProof w:val="0"/>
          <w:snapToGrid w:val="0"/>
        </w:rPr>
      </w:pPr>
      <w:r w:rsidRPr="008711EA">
        <w:rPr>
          <w:noProof w:val="0"/>
          <w:snapToGrid w:val="0"/>
        </w:rPr>
        <w:t>}</w:t>
      </w:r>
    </w:p>
    <w:p w14:paraId="55BC688E" w14:textId="77777777" w:rsidR="000E2576" w:rsidRPr="008711EA" w:rsidRDefault="000E2576" w:rsidP="000E2576">
      <w:pPr>
        <w:pStyle w:val="PL"/>
        <w:rPr>
          <w:noProof w:val="0"/>
          <w:snapToGrid w:val="0"/>
        </w:rPr>
      </w:pPr>
    </w:p>
    <w:p w14:paraId="3803DFFC" w14:textId="77777777" w:rsidR="000E2576" w:rsidRPr="008711EA" w:rsidRDefault="000E2576" w:rsidP="000E2576">
      <w:pPr>
        <w:pStyle w:val="PL"/>
        <w:rPr>
          <w:noProof w:val="0"/>
          <w:snapToGrid w:val="0"/>
        </w:rPr>
      </w:pPr>
      <w:r w:rsidRPr="008711EA">
        <w:rPr>
          <w:noProof w:val="0"/>
          <w:snapToGrid w:val="0"/>
        </w:rPr>
        <w:t xml:space="preserve">E-RABAdmittedList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{E-RABAdmittedItemIEs} }</w:t>
      </w:r>
    </w:p>
    <w:p w14:paraId="07B49C91" w14:textId="77777777" w:rsidR="000E2576" w:rsidRPr="008711EA" w:rsidRDefault="000E2576" w:rsidP="000E2576">
      <w:pPr>
        <w:pStyle w:val="PL"/>
        <w:rPr>
          <w:noProof w:val="0"/>
          <w:snapToGrid w:val="0"/>
        </w:rPr>
      </w:pPr>
    </w:p>
    <w:p w14:paraId="36E72E3C" w14:textId="77777777" w:rsidR="000E2576" w:rsidRPr="008711EA" w:rsidRDefault="000E2576" w:rsidP="000E2576">
      <w:pPr>
        <w:pStyle w:val="PL"/>
        <w:rPr>
          <w:noProof w:val="0"/>
          <w:snapToGrid w:val="0"/>
        </w:rPr>
      </w:pPr>
      <w:r w:rsidRPr="008711EA">
        <w:rPr>
          <w:noProof w:val="0"/>
          <w:snapToGrid w:val="0"/>
        </w:rPr>
        <w:t>E-RABAdmittedItemIEs S1AP-PROTOCOL-IES ::= {</w:t>
      </w:r>
    </w:p>
    <w:p w14:paraId="5DE5792E" w14:textId="77777777" w:rsidR="000E2576" w:rsidRPr="008711EA" w:rsidRDefault="000E2576" w:rsidP="000E2576">
      <w:pPr>
        <w:pStyle w:val="PL"/>
        <w:rPr>
          <w:noProof w:val="0"/>
          <w:snapToGrid w:val="0"/>
        </w:rPr>
      </w:pPr>
      <w:r w:rsidRPr="008711EA">
        <w:rPr>
          <w:noProof w:val="0"/>
          <w:snapToGrid w:val="0"/>
        </w:rPr>
        <w:tab/>
        <w:t>{ ID id-E-RABAdmittedItem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E-RABAdmittedItem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766BB31" w14:textId="77777777" w:rsidR="000E2576" w:rsidRPr="008711EA" w:rsidRDefault="000E2576" w:rsidP="000E2576">
      <w:pPr>
        <w:pStyle w:val="PL"/>
        <w:rPr>
          <w:noProof w:val="0"/>
          <w:snapToGrid w:val="0"/>
        </w:rPr>
      </w:pPr>
      <w:r w:rsidRPr="008711EA">
        <w:rPr>
          <w:noProof w:val="0"/>
          <w:snapToGrid w:val="0"/>
        </w:rPr>
        <w:tab/>
        <w:t>...</w:t>
      </w:r>
    </w:p>
    <w:p w14:paraId="4B282CB4" w14:textId="77777777" w:rsidR="000E2576" w:rsidRPr="008711EA" w:rsidRDefault="000E2576" w:rsidP="000E2576">
      <w:pPr>
        <w:pStyle w:val="PL"/>
        <w:rPr>
          <w:noProof w:val="0"/>
          <w:snapToGrid w:val="0"/>
        </w:rPr>
      </w:pPr>
      <w:r w:rsidRPr="008711EA">
        <w:rPr>
          <w:noProof w:val="0"/>
          <w:snapToGrid w:val="0"/>
        </w:rPr>
        <w:t>}</w:t>
      </w:r>
    </w:p>
    <w:p w14:paraId="5F47D06D" w14:textId="77777777" w:rsidR="000E2576" w:rsidRPr="008711EA" w:rsidRDefault="000E2576" w:rsidP="000E2576">
      <w:pPr>
        <w:pStyle w:val="PL"/>
        <w:rPr>
          <w:noProof w:val="0"/>
          <w:snapToGrid w:val="0"/>
        </w:rPr>
      </w:pPr>
    </w:p>
    <w:p w14:paraId="6113DA09" w14:textId="77777777" w:rsidR="000E2576" w:rsidRPr="008711EA" w:rsidRDefault="000E2576" w:rsidP="000E2576">
      <w:pPr>
        <w:pStyle w:val="PL"/>
        <w:rPr>
          <w:noProof w:val="0"/>
          <w:snapToGrid w:val="0"/>
        </w:rPr>
      </w:pPr>
      <w:r w:rsidRPr="008711EA">
        <w:rPr>
          <w:noProof w:val="0"/>
          <w:snapToGrid w:val="0"/>
        </w:rPr>
        <w:t>E-RABAdmittedItem ::= SEQUENCE {</w:t>
      </w:r>
    </w:p>
    <w:p w14:paraId="51A06F73"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12E06300"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4542B0C5"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A845121" w14:textId="77777777" w:rsidR="000E2576" w:rsidRPr="008711EA" w:rsidRDefault="000E2576" w:rsidP="000E2576">
      <w:pPr>
        <w:pStyle w:val="PL"/>
        <w:rPr>
          <w:noProof w:val="0"/>
          <w:snapToGrid w:val="0"/>
        </w:rPr>
      </w:pPr>
      <w:r w:rsidRPr="008711EA">
        <w:rPr>
          <w:noProof w:val="0"/>
          <w:snapToGrid w:val="0"/>
        </w:rPr>
        <w:tab/>
        <w:t>dL-transportLayerAddress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3129377B" w14:textId="77777777" w:rsidR="000E2576" w:rsidRPr="008711EA" w:rsidRDefault="000E2576" w:rsidP="000E2576">
      <w:pPr>
        <w:pStyle w:val="PL"/>
        <w:rPr>
          <w:noProof w:val="0"/>
          <w:snapToGrid w:val="0"/>
        </w:rPr>
      </w:pPr>
      <w:r w:rsidRPr="008711EA">
        <w:rPr>
          <w:noProof w:val="0"/>
          <w:snapToGrid w:val="0"/>
        </w:rPr>
        <w:tab/>
        <w:t>dL-gTP-TEID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5423105" w14:textId="77777777" w:rsidR="000E2576" w:rsidRPr="008711EA" w:rsidRDefault="000E2576" w:rsidP="000E2576">
      <w:pPr>
        <w:pStyle w:val="PL"/>
        <w:rPr>
          <w:noProof w:val="0"/>
          <w:snapToGrid w:val="0"/>
        </w:rPr>
      </w:pPr>
      <w:r w:rsidRPr="008711EA">
        <w:rPr>
          <w:noProof w:val="0"/>
          <w:snapToGrid w:val="0"/>
        </w:rPr>
        <w:tab/>
        <w:t>uL-TransportLayerAddress</w:t>
      </w:r>
      <w:r w:rsidRPr="008711EA">
        <w:rPr>
          <w:noProof w:val="0"/>
          <w:snapToGrid w:val="0"/>
        </w:rPr>
        <w:tab/>
      </w:r>
      <w:r w:rsidRPr="008711EA">
        <w:rPr>
          <w:noProof w:val="0"/>
          <w:snapToGrid w:val="0"/>
        </w:rPr>
        <w:tab/>
        <w:t>TransportLayerAddress</w:t>
      </w:r>
      <w:r w:rsidRPr="008711EA">
        <w:rPr>
          <w:noProof w:val="0"/>
          <w:snapToGrid w:val="0"/>
        </w:rPr>
        <w:tab/>
        <w:t>OPTIONAL,</w:t>
      </w:r>
    </w:p>
    <w:p w14:paraId="275F3D4C" w14:textId="77777777" w:rsidR="000E2576" w:rsidRPr="008711EA" w:rsidRDefault="000E2576" w:rsidP="000E2576">
      <w:pPr>
        <w:pStyle w:val="PL"/>
        <w:rPr>
          <w:noProof w:val="0"/>
          <w:snapToGrid w:val="0"/>
        </w:rPr>
      </w:pPr>
      <w:r w:rsidRPr="008711EA">
        <w:rPr>
          <w:noProof w:val="0"/>
          <w:snapToGrid w:val="0"/>
        </w:rPr>
        <w:tab/>
        <w:t>uL-GTP-TEID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BBF541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{E-RABAdmittedItem-ExtIEs} }</w:t>
      </w:r>
      <w:r w:rsidRPr="008711EA">
        <w:rPr>
          <w:noProof w:val="0"/>
          <w:snapToGrid w:val="0"/>
        </w:rPr>
        <w:tab/>
        <w:t>OPTIONAL,</w:t>
      </w:r>
    </w:p>
    <w:p w14:paraId="4609DB22" w14:textId="77777777" w:rsidR="000E2576" w:rsidRPr="008711EA" w:rsidRDefault="000E2576" w:rsidP="000E2576">
      <w:pPr>
        <w:pStyle w:val="PL"/>
        <w:rPr>
          <w:noProof w:val="0"/>
          <w:snapToGrid w:val="0"/>
        </w:rPr>
      </w:pPr>
      <w:r w:rsidRPr="008711EA">
        <w:rPr>
          <w:noProof w:val="0"/>
          <w:snapToGrid w:val="0"/>
        </w:rPr>
        <w:tab/>
        <w:t>...</w:t>
      </w:r>
    </w:p>
    <w:p w14:paraId="03288CF5" w14:textId="77777777" w:rsidR="000E2576" w:rsidRPr="008711EA" w:rsidRDefault="000E2576" w:rsidP="000E2576">
      <w:pPr>
        <w:pStyle w:val="PL"/>
        <w:rPr>
          <w:noProof w:val="0"/>
          <w:snapToGrid w:val="0"/>
        </w:rPr>
      </w:pPr>
      <w:r w:rsidRPr="008711EA">
        <w:rPr>
          <w:noProof w:val="0"/>
          <w:snapToGrid w:val="0"/>
        </w:rPr>
        <w:t>}</w:t>
      </w:r>
    </w:p>
    <w:p w14:paraId="45B4522B" w14:textId="77777777" w:rsidR="000E2576" w:rsidRPr="008711EA" w:rsidRDefault="000E2576" w:rsidP="000E2576">
      <w:pPr>
        <w:pStyle w:val="PL"/>
        <w:rPr>
          <w:noProof w:val="0"/>
          <w:snapToGrid w:val="0"/>
        </w:rPr>
      </w:pPr>
    </w:p>
    <w:p w14:paraId="31C11A2F" w14:textId="77777777" w:rsidR="000E2576" w:rsidRPr="008711EA" w:rsidRDefault="000E2576" w:rsidP="000E2576">
      <w:pPr>
        <w:pStyle w:val="PL"/>
        <w:rPr>
          <w:noProof w:val="0"/>
          <w:snapToGrid w:val="0"/>
        </w:rPr>
      </w:pPr>
      <w:r w:rsidRPr="008711EA">
        <w:rPr>
          <w:noProof w:val="0"/>
          <w:snapToGrid w:val="0"/>
        </w:rPr>
        <w:t>E-RABAdmittedItem-ExtIEs S1AP-PROTOCOL-EXTENSION ::= {</w:t>
      </w:r>
    </w:p>
    <w:p w14:paraId="58165065" w14:textId="77777777" w:rsidR="000E2576" w:rsidRPr="008711EA" w:rsidRDefault="000E2576" w:rsidP="000E2576">
      <w:pPr>
        <w:pStyle w:val="PL"/>
        <w:rPr>
          <w:noProof w:val="0"/>
          <w:snapToGrid w:val="0"/>
        </w:rPr>
      </w:pPr>
      <w:r w:rsidRPr="008711EA">
        <w:rPr>
          <w:noProof w:val="0"/>
          <w:snapToGrid w:val="0"/>
        </w:rPr>
        <w:tab/>
        <w:t>...</w:t>
      </w:r>
    </w:p>
    <w:p w14:paraId="6B170BEE" w14:textId="77777777" w:rsidR="000E2576" w:rsidRPr="008711EA" w:rsidRDefault="000E2576" w:rsidP="000E2576">
      <w:pPr>
        <w:pStyle w:val="PL"/>
        <w:rPr>
          <w:noProof w:val="0"/>
          <w:snapToGrid w:val="0"/>
        </w:rPr>
      </w:pPr>
      <w:r w:rsidRPr="008711EA">
        <w:rPr>
          <w:noProof w:val="0"/>
          <w:snapToGrid w:val="0"/>
        </w:rPr>
        <w:t>}</w:t>
      </w:r>
    </w:p>
    <w:p w14:paraId="6E31901C" w14:textId="77777777" w:rsidR="000E2576" w:rsidRPr="008711EA" w:rsidRDefault="000E2576" w:rsidP="000E2576">
      <w:pPr>
        <w:pStyle w:val="PL"/>
        <w:rPr>
          <w:noProof w:val="0"/>
          <w:snapToGrid w:val="0"/>
        </w:rPr>
      </w:pPr>
    </w:p>
    <w:p w14:paraId="7E727CAD" w14:textId="77777777" w:rsidR="000E2576" w:rsidRPr="008711EA" w:rsidRDefault="000E2576" w:rsidP="000E2576">
      <w:pPr>
        <w:pStyle w:val="PL"/>
        <w:rPr>
          <w:noProof w:val="0"/>
          <w:snapToGrid w:val="0"/>
        </w:rPr>
      </w:pPr>
      <w:r w:rsidRPr="008711EA">
        <w:rPr>
          <w:noProof w:val="0"/>
          <w:snapToGrid w:val="0"/>
        </w:rPr>
        <w:t xml:space="preserve">E-RABFailedtoSetupListHOReqAck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{E-RABFailedtoSetupItemHOReqAckIEs} }</w:t>
      </w:r>
    </w:p>
    <w:p w14:paraId="0925F874" w14:textId="77777777" w:rsidR="000E2576" w:rsidRPr="008711EA" w:rsidRDefault="000E2576" w:rsidP="000E2576">
      <w:pPr>
        <w:pStyle w:val="PL"/>
        <w:rPr>
          <w:noProof w:val="0"/>
          <w:snapToGrid w:val="0"/>
        </w:rPr>
      </w:pPr>
    </w:p>
    <w:p w14:paraId="10B93A82" w14:textId="77777777" w:rsidR="000E2576" w:rsidRPr="008711EA" w:rsidRDefault="000E2576" w:rsidP="000E2576">
      <w:pPr>
        <w:pStyle w:val="PL"/>
        <w:rPr>
          <w:noProof w:val="0"/>
          <w:snapToGrid w:val="0"/>
        </w:rPr>
      </w:pPr>
      <w:r w:rsidRPr="008711EA">
        <w:rPr>
          <w:noProof w:val="0"/>
          <w:snapToGrid w:val="0"/>
        </w:rPr>
        <w:t>E-RABFailedtoSetupItemHOReqAckIEs S1AP-PROTOCOL-IES ::= {</w:t>
      </w:r>
    </w:p>
    <w:p w14:paraId="2D0641D4" w14:textId="77777777" w:rsidR="000E2576" w:rsidRPr="008711EA" w:rsidRDefault="000E2576" w:rsidP="000E2576">
      <w:pPr>
        <w:pStyle w:val="PL"/>
        <w:rPr>
          <w:noProof w:val="0"/>
          <w:snapToGrid w:val="0"/>
        </w:rPr>
      </w:pPr>
      <w:r w:rsidRPr="008711EA">
        <w:rPr>
          <w:noProof w:val="0"/>
          <w:snapToGrid w:val="0"/>
        </w:rPr>
        <w:tab/>
        <w:t>{ ID id-E-RABFailedtoSetupItemHOReqAck</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E-RABFailedToSetupItemHOReqAck</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18291F" w14:textId="77777777" w:rsidR="000E2576" w:rsidRPr="008711EA" w:rsidRDefault="000E2576" w:rsidP="000E2576">
      <w:pPr>
        <w:pStyle w:val="PL"/>
        <w:rPr>
          <w:noProof w:val="0"/>
          <w:snapToGrid w:val="0"/>
        </w:rPr>
      </w:pPr>
      <w:r w:rsidRPr="008711EA">
        <w:rPr>
          <w:noProof w:val="0"/>
          <w:snapToGrid w:val="0"/>
        </w:rPr>
        <w:tab/>
        <w:t>...</w:t>
      </w:r>
    </w:p>
    <w:p w14:paraId="0DEE7291" w14:textId="77777777" w:rsidR="000E2576" w:rsidRPr="008711EA" w:rsidRDefault="000E2576" w:rsidP="000E2576">
      <w:pPr>
        <w:pStyle w:val="PL"/>
        <w:rPr>
          <w:noProof w:val="0"/>
          <w:snapToGrid w:val="0"/>
        </w:rPr>
      </w:pPr>
      <w:r w:rsidRPr="008711EA">
        <w:rPr>
          <w:noProof w:val="0"/>
          <w:snapToGrid w:val="0"/>
        </w:rPr>
        <w:t>}</w:t>
      </w:r>
    </w:p>
    <w:p w14:paraId="0FADD229" w14:textId="77777777" w:rsidR="000E2576" w:rsidRPr="008711EA" w:rsidRDefault="000E2576" w:rsidP="000E2576">
      <w:pPr>
        <w:pStyle w:val="PL"/>
        <w:rPr>
          <w:noProof w:val="0"/>
          <w:snapToGrid w:val="0"/>
        </w:rPr>
      </w:pPr>
    </w:p>
    <w:p w14:paraId="1A642C30" w14:textId="77777777" w:rsidR="000E2576" w:rsidRPr="008711EA" w:rsidRDefault="000E2576" w:rsidP="000E2576">
      <w:pPr>
        <w:pStyle w:val="PL"/>
        <w:rPr>
          <w:noProof w:val="0"/>
          <w:snapToGrid w:val="0"/>
        </w:rPr>
      </w:pPr>
      <w:r w:rsidRPr="008711EA">
        <w:rPr>
          <w:noProof w:val="0"/>
          <w:snapToGrid w:val="0"/>
        </w:rPr>
        <w:t>E-RABFailedToSetupItemHOReqAck ::= SEQUENCE {</w:t>
      </w:r>
    </w:p>
    <w:p w14:paraId="0FFFF73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9BCDC23"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0D562A0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E-RABFailedToSetupItemHOReqAckExtIEs}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D96CC9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D33C7B2" w14:textId="77777777" w:rsidR="000E2576" w:rsidRPr="008711EA" w:rsidRDefault="000E2576" w:rsidP="000E2576">
      <w:pPr>
        <w:pStyle w:val="PL"/>
        <w:rPr>
          <w:noProof w:val="0"/>
          <w:snapToGrid w:val="0"/>
        </w:rPr>
      </w:pPr>
      <w:r w:rsidRPr="008711EA">
        <w:rPr>
          <w:noProof w:val="0"/>
          <w:snapToGrid w:val="0"/>
        </w:rPr>
        <w:t>}</w:t>
      </w:r>
    </w:p>
    <w:p w14:paraId="2680E7C2" w14:textId="77777777" w:rsidR="000E2576" w:rsidRPr="008711EA" w:rsidRDefault="000E2576" w:rsidP="000E2576">
      <w:pPr>
        <w:pStyle w:val="PL"/>
        <w:rPr>
          <w:noProof w:val="0"/>
          <w:snapToGrid w:val="0"/>
        </w:rPr>
      </w:pPr>
    </w:p>
    <w:p w14:paraId="3A47CD20" w14:textId="77777777" w:rsidR="000E2576" w:rsidRPr="008711EA" w:rsidRDefault="000E2576" w:rsidP="000E2576">
      <w:pPr>
        <w:pStyle w:val="PL"/>
        <w:rPr>
          <w:noProof w:val="0"/>
          <w:snapToGrid w:val="0"/>
        </w:rPr>
      </w:pPr>
      <w:r w:rsidRPr="008711EA">
        <w:rPr>
          <w:noProof w:val="0"/>
          <w:snapToGrid w:val="0"/>
        </w:rPr>
        <w:t>E-RABFailedToSetupItemHOReqAckExtIEs S1AP-PROTOCOL-EXTENSION ::= {</w:t>
      </w:r>
    </w:p>
    <w:p w14:paraId="6F9521AF" w14:textId="77777777" w:rsidR="000E2576" w:rsidRPr="008711EA" w:rsidRDefault="000E2576" w:rsidP="000E2576">
      <w:pPr>
        <w:pStyle w:val="PL"/>
        <w:rPr>
          <w:noProof w:val="0"/>
          <w:snapToGrid w:val="0"/>
        </w:rPr>
      </w:pPr>
      <w:r w:rsidRPr="008711EA">
        <w:rPr>
          <w:noProof w:val="0"/>
          <w:snapToGrid w:val="0"/>
        </w:rPr>
        <w:tab/>
        <w:t>...</w:t>
      </w:r>
    </w:p>
    <w:p w14:paraId="473A2757" w14:textId="77777777" w:rsidR="000E2576" w:rsidRPr="008711EA" w:rsidRDefault="000E2576" w:rsidP="000E2576">
      <w:pPr>
        <w:pStyle w:val="PL"/>
        <w:rPr>
          <w:noProof w:val="0"/>
          <w:snapToGrid w:val="0"/>
        </w:rPr>
      </w:pPr>
      <w:r w:rsidRPr="008711EA">
        <w:rPr>
          <w:noProof w:val="0"/>
          <w:snapToGrid w:val="0"/>
        </w:rPr>
        <w:t>}</w:t>
      </w:r>
    </w:p>
    <w:p w14:paraId="1D041CAF" w14:textId="77777777" w:rsidR="000E2576" w:rsidRPr="008711EA" w:rsidRDefault="000E2576" w:rsidP="000E2576">
      <w:pPr>
        <w:pStyle w:val="PL"/>
        <w:rPr>
          <w:noProof w:val="0"/>
          <w:snapToGrid w:val="0"/>
        </w:rPr>
      </w:pPr>
    </w:p>
    <w:p w14:paraId="41CD2484" w14:textId="77777777" w:rsidR="000E2576" w:rsidRPr="008711EA" w:rsidRDefault="000E2576" w:rsidP="000E2576">
      <w:pPr>
        <w:pStyle w:val="PL"/>
        <w:rPr>
          <w:noProof w:val="0"/>
        </w:rPr>
      </w:pPr>
    </w:p>
    <w:p w14:paraId="75FEA59B" w14:textId="77777777" w:rsidR="000E2576" w:rsidRPr="008711EA" w:rsidRDefault="000E2576" w:rsidP="000E2576">
      <w:pPr>
        <w:pStyle w:val="PL"/>
        <w:rPr>
          <w:noProof w:val="0"/>
          <w:snapToGrid w:val="0"/>
        </w:rPr>
      </w:pPr>
      <w:r w:rsidRPr="008711EA">
        <w:rPr>
          <w:noProof w:val="0"/>
          <w:snapToGrid w:val="0"/>
        </w:rPr>
        <w:t>-- **************************************************************</w:t>
      </w:r>
    </w:p>
    <w:p w14:paraId="45241A5A" w14:textId="77777777" w:rsidR="000E2576" w:rsidRPr="008711EA" w:rsidRDefault="000E2576" w:rsidP="000E2576">
      <w:pPr>
        <w:pStyle w:val="PL"/>
        <w:rPr>
          <w:noProof w:val="0"/>
          <w:snapToGrid w:val="0"/>
        </w:rPr>
      </w:pPr>
      <w:r w:rsidRPr="008711EA">
        <w:rPr>
          <w:noProof w:val="0"/>
          <w:snapToGrid w:val="0"/>
        </w:rPr>
        <w:t>--</w:t>
      </w:r>
    </w:p>
    <w:p w14:paraId="1513D008" w14:textId="77777777" w:rsidR="000E2576" w:rsidRPr="008711EA" w:rsidRDefault="000E2576" w:rsidP="000E2576">
      <w:pPr>
        <w:pStyle w:val="PL"/>
        <w:outlineLvl w:val="4"/>
        <w:rPr>
          <w:noProof w:val="0"/>
          <w:snapToGrid w:val="0"/>
        </w:rPr>
      </w:pPr>
      <w:r w:rsidRPr="008711EA">
        <w:rPr>
          <w:noProof w:val="0"/>
          <w:snapToGrid w:val="0"/>
        </w:rPr>
        <w:t>-- Handover Failure</w:t>
      </w:r>
    </w:p>
    <w:p w14:paraId="34207483" w14:textId="77777777" w:rsidR="000E2576" w:rsidRPr="008711EA" w:rsidRDefault="000E2576" w:rsidP="000E2576">
      <w:pPr>
        <w:pStyle w:val="PL"/>
        <w:rPr>
          <w:noProof w:val="0"/>
          <w:snapToGrid w:val="0"/>
        </w:rPr>
      </w:pPr>
      <w:r w:rsidRPr="008711EA">
        <w:rPr>
          <w:noProof w:val="0"/>
          <w:snapToGrid w:val="0"/>
        </w:rPr>
        <w:t>--</w:t>
      </w:r>
    </w:p>
    <w:p w14:paraId="5C228281" w14:textId="77777777" w:rsidR="000E2576" w:rsidRPr="008711EA" w:rsidRDefault="000E2576" w:rsidP="000E2576">
      <w:pPr>
        <w:pStyle w:val="PL"/>
        <w:rPr>
          <w:noProof w:val="0"/>
          <w:snapToGrid w:val="0"/>
        </w:rPr>
      </w:pPr>
      <w:r w:rsidRPr="008711EA">
        <w:rPr>
          <w:noProof w:val="0"/>
          <w:snapToGrid w:val="0"/>
        </w:rPr>
        <w:t>-- **************************************************************</w:t>
      </w:r>
    </w:p>
    <w:p w14:paraId="32F5828E" w14:textId="77777777" w:rsidR="000E2576" w:rsidRPr="008711EA" w:rsidRDefault="000E2576" w:rsidP="000E2576">
      <w:pPr>
        <w:pStyle w:val="PL"/>
        <w:rPr>
          <w:noProof w:val="0"/>
          <w:snapToGrid w:val="0"/>
        </w:rPr>
      </w:pPr>
    </w:p>
    <w:p w14:paraId="0F9E4673" w14:textId="77777777" w:rsidR="000E2576" w:rsidRPr="008711EA" w:rsidRDefault="000E2576" w:rsidP="000E2576">
      <w:pPr>
        <w:pStyle w:val="PL"/>
        <w:rPr>
          <w:noProof w:val="0"/>
          <w:snapToGrid w:val="0"/>
        </w:rPr>
      </w:pPr>
      <w:r w:rsidRPr="008711EA">
        <w:rPr>
          <w:noProof w:val="0"/>
          <w:snapToGrid w:val="0"/>
        </w:rPr>
        <w:t>HandoverFailure ::= SEQUENCE {</w:t>
      </w:r>
    </w:p>
    <w:p w14:paraId="46015A7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HandoverFailureIEs} },</w:t>
      </w:r>
    </w:p>
    <w:p w14:paraId="3CF8FD12" w14:textId="77777777" w:rsidR="000E2576" w:rsidRPr="008711EA" w:rsidRDefault="000E2576" w:rsidP="000E2576">
      <w:pPr>
        <w:pStyle w:val="PL"/>
        <w:rPr>
          <w:noProof w:val="0"/>
          <w:snapToGrid w:val="0"/>
        </w:rPr>
      </w:pPr>
      <w:r w:rsidRPr="008711EA">
        <w:rPr>
          <w:noProof w:val="0"/>
          <w:snapToGrid w:val="0"/>
        </w:rPr>
        <w:tab/>
        <w:t>...</w:t>
      </w:r>
    </w:p>
    <w:p w14:paraId="371173F5" w14:textId="77777777" w:rsidR="000E2576" w:rsidRPr="008711EA" w:rsidRDefault="000E2576" w:rsidP="000E2576">
      <w:pPr>
        <w:pStyle w:val="PL"/>
        <w:rPr>
          <w:noProof w:val="0"/>
          <w:snapToGrid w:val="0"/>
        </w:rPr>
      </w:pPr>
      <w:r w:rsidRPr="008711EA">
        <w:rPr>
          <w:noProof w:val="0"/>
          <w:snapToGrid w:val="0"/>
        </w:rPr>
        <w:t>}</w:t>
      </w:r>
    </w:p>
    <w:p w14:paraId="339A3E5E" w14:textId="77777777" w:rsidR="000E2576" w:rsidRPr="008711EA" w:rsidRDefault="000E2576" w:rsidP="000E2576">
      <w:pPr>
        <w:pStyle w:val="PL"/>
        <w:rPr>
          <w:noProof w:val="0"/>
          <w:snapToGrid w:val="0"/>
        </w:rPr>
      </w:pPr>
    </w:p>
    <w:p w14:paraId="3F57771D" w14:textId="77777777" w:rsidR="000E2576" w:rsidRPr="008711EA" w:rsidRDefault="000E2576" w:rsidP="000E2576">
      <w:pPr>
        <w:pStyle w:val="PL"/>
        <w:rPr>
          <w:noProof w:val="0"/>
          <w:snapToGrid w:val="0"/>
        </w:rPr>
      </w:pPr>
      <w:r w:rsidRPr="008711EA">
        <w:rPr>
          <w:noProof w:val="0"/>
          <w:snapToGrid w:val="0"/>
        </w:rPr>
        <w:t>HandoverFailureIEs S1AP-PROTOCOL-IES ::= {</w:t>
      </w:r>
      <w:r w:rsidRPr="008711EA">
        <w:rPr>
          <w:noProof w:val="0"/>
          <w:snapToGrid w:val="0"/>
        </w:rPr>
        <w:tab/>
      </w:r>
    </w:p>
    <w:p w14:paraId="19815AA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7F2DE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40FE496"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0C10BC8" w14:textId="77777777" w:rsidR="000E2576" w:rsidRPr="008711EA" w:rsidRDefault="000E2576" w:rsidP="000E2576">
      <w:pPr>
        <w:pStyle w:val="PL"/>
        <w:rPr>
          <w:noProof w:val="0"/>
          <w:snapToGrid w:val="0"/>
        </w:rPr>
      </w:pPr>
      <w:r w:rsidRPr="008711EA">
        <w:rPr>
          <w:noProof w:val="0"/>
          <w:snapToGrid w:val="0"/>
        </w:rPr>
        <w:tab/>
        <w:t>...</w:t>
      </w:r>
    </w:p>
    <w:p w14:paraId="68EDE7D2" w14:textId="77777777" w:rsidR="000E2576" w:rsidRPr="008711EA" w:rsidRDefault="000E2576" w:rsidP="000E2576">
      <w:pPr>
        <w:pStyle w:val="PL"/>
        <w:rPr>
          <w:noProof w:val="0"/>
          <w:snapToGrid w:val="0"/>
        </w:rPr>
      </w:pPr>
      <w:r w:rsidRPr="008711EA">
        <w:rPr>
          <w:noProof w:val="0"/>
          <w:snapToGrid w:val="0"/>
        </w:rPr>
        <w:t>}</w:t>
      </w:r>
    </w:p>
    <w:p w14:paraId="09E36046" w14:textId="77777777" w:rsidR="000E2576" w:rsidRPr="008711EA" w:rsidRDefault="000E2576" w:rsidP="000E2576">
      <w:pPr>
        <w:pStyle w:val="PL"/>
        <w:rPr>
          <w:noProof w:val="0"/>
          <w:snapToGrid w:val="0"/>
        </w:rPr>
      </w:pPr>
    </w:p>
    <w:p w14:paraId="72F11001" w14:textId="77777777" w:rsidR="000E2576" w:rsidRPr="008711EA" w:rsidRDefault="000E2576" w:rsidP="000E2576">
      <w:pPr>
        <w:pStyle w:val="PL"/>
        <w:rPr>
          <w:noProof w:val="0"/>
          <w:snapToGrid w:val="0"/>
        </w:rPr>
      </w:pPr>
      <w:r w:rsidRPr="008711EA">
        <w:rPr>
          <w:noProof w:val="0"/>
          <w:snapToGrid w:val="0"/>
        </w:rPr>
        <w:t>-- **************************************************************</w:t>
      </w:r>
    </w:p>
    <w:p w14:paraId="24FFE782" w14:textId="77777777" w:rsidR="000E2576" w:rsidRPr="008711EA" w:rsidRDefault="000E2576" w:rsidP="000E2576">
      <w:pPr>
        <w:pStyle w:val="PL"/>
        <w:rPr>
          <w:noProof w:val="0"/>
          <w:snapToGrid w:val="0"/>
        </w:rPr>
      </w:pPr>
      <w:r w:rsidRPr="008711EA">
        <w:rPr>
          <w:noProof w:val="0"/>
          <w:snapToGrid w:val="0"/>
        </w:rPr>
        <w:t>--</w:t>
      </w:r>
    </w:p>
    <w:p w14:paraId="0861247F" w14:textId="77777777" w:rsidR="000E2576" w:rsidRPr="008711EA" w:rsidRDefault="000E2576" w:rsidP="000E2576">
      <w:pPr>
        <w:pStyle w:val="PL"/>
        <w:outlineLvl w:val="3"/>
        <w:rPr>
          <w:noProof w:val="0"/>
          <w:snapToGrid w:val="0"/>
        </w:rPr>
      </w:pPr>
      <w:r w:rsidRPr="008711EA">
        <w:rPr>
          <w:noProof w:val="0"/>
          <w:snapToGrid w:val="0"/>
        </w:rPr>
        <w:t>-- HANDOVER NOTIFICATION ELEMENTARY PROCEDURE</w:t>
      </w:r>
    </w:p>
    <w:p w14:paraId="11C1CD71" w14:textId="77777777" w:rsidR="000E2576" w:rsidRPr="008711EA" w:rsidRDefault="000E2576" w:rsidP="000E2576">
      <w:pPr>
        <w:pStyle w:val="PL"/>
        <w:rPr>
          <w:noProof w:val="0"/>
          <w:snapToGrid w:val="0"/>
        </w:rPr>
      </w:pPr>
      <w:r w:rsidRPr="008711EA">
        <w:rPr>
          <w:noProof w:val="0"/>
          <w:snapToGrid w:val="0"/>
        </w:rPr>
        <w:t>--</w:t>
      </w:r>
    </w:p>
    <w:p w14:paraId="52F32F75" w14:textId="77777777" w:rsidR="000E2576" w:rsidRPr="008711EA" w:rsidRDefault="000E2576" w:rsidP="000E2576">
      <w:pPr>
        <w:pStyle w:val="PL"/>
        <w:rPr>
          <w:noProof w:val="0"/>
          <w:snapToGrid w:val="0"/>
        </w:rPr>
      </w:pPr>
      <w:r w:rsidRPr="008711EA">
        <w:rPr>
          <w:noProof w:val="0"/>
          <w:snapToGrid w:val="0"/>
        </w:rPr>
        <w:t>-- **************************************************************</w:t>
      </w:r>
    </w:p>
    <w:p w14:paraId="56707950" w14:textId="77777777" w:rsidR="000E2576" w:rsidRPr="008711EA" w:rsidRDefault="000E2576" w:rsidP="000E2576">
      <w:pPr>
        <w:pStyle w:val="PL"/>
        <w:rPr>
          <w:noProof w:val="0"/>
          <w:snapToGrid w:val="0"/>
        </w:rPr>
      </w:pPr>
    </w:p>
    <w:p w14:paraId="33EADBCA" w14:textId="77777777" w:rsidR="000E2576" w:rsidRPr="008711EA" w:rsidRDefault="000E2576" w:rsidP="000E2576">
      <w:pPr>
        <w:pStyle w:val="PL"/>
        <w:rPr>
          <w:noProof w:val="0"/>
          <w:snapToGrid w:val="0"/>
        </w:rPr>
      </w:pPr>
      <w:r w:rsidRPr="008711EA">
        <w:rPr>
          <w:noProof w:val="0"/>
          <w:snapToGrid w:val="0"/>
        </w:rPr>
        <w:t>-- **************************************************************</w:t>
      </w:r>
    </w:p>
    <w:p w14:paraId="53FE932C" w14:textId="77777777" w:rsidR="000E2576" w:rsidRPr="008711EA" w:rsidRDefault="000E2576" w:rsidP="000E2576">
      <w:pPr>
        <w:pStyle w:val="PL"/>
        <w:rPr>
          <w:noProof w:val="0"/>
          <w:snapToGrid w:val="0"/>
        </w:rPr>
      </w:pPr>
      <w:r w:rsidRPr="008711EA">
        <w:rPr>
          <w:noProof w:val="0"/>
          <w:snapToGrid w:val="0"/>
        </w:rPr>
        <w:t>--</w:t>
      </w:r>
    </w:p>
    <w:p w14:paraId="6860E110" w14:textId="77777777" w:rsidR="000E2576" w:rsidRPr="008711EA" w:rsidRDefault="000E2576" w:rsidP="000E2576">
      <w:pPr>
        <w:pStyle w:val="PL"/>
        <w:outlineLvl w:val="4"/>
        <w:rPr>
          <w:noProof w:val="0"/>
          <w:snapToGrid w:val="0"/>
        </w:rPr>
      </w:pPr>
      <w:r w:rsidRPr="008711EA">
        <w:rPr>
          <w:noProof w:val="0"/>
          <w:snapToGrid w:val="0"/>
        </w:rPr>
        <w:t>-- Handover Notify</w:t>
      </w:r>
    </w:p>
    <w:p w14:paraId="67A71A19" w14:textId="77777777" w:rsidR="000E2576" w:rsidRPr="008711EA" w:rsidRDefault="000E2576" w:rsidP="000E2576">
      <w:pPr>
        <w:pStyle w:val="PL"/>
        <w:rPr>
          <w:noProof w:val="0"/>
          <w:snapToGrid w:val="0"/>
        </w:rPr>
      </w:pPr>
      <w:r w:rsidRPr="008711EA">
        <w:rPr>
          <w:noProof w:val="0"/>
          <w:snapToGrid w:val="0"/>
        </w:rPr>
        <w:t>--</w:t>
      </w:r>
    </w:p>
    <w:p w14:paraId="10A11185" w14:textId="77777777" w:rsidR="000E2576" w:rsidRPr="008711EA" w:rsidRDefault="000E2576" w:rsidP="000E2576">
      <w:pPr>
        <w:pStyle w:val="PL"/>
        <w:rPr>
          <w:noProof w:val="0"/>
          <w:snapToGrid w:val="0"/>
        </w:rPr>
      </w:pPr>
      <w:r w:rsidRPr="008711EA">
        <w:rPr>
          <w:noProof w:val="0"/>
          <w:snapToGrid w:val="0"/>
        </w:rPr>
        <w:t>-- **************************************************************</w:t>
      </w:r>
    </w:p>
    <w:p w14:paraId="0E29C607" w14:textId="77777777" w:rsidR="000E2576" w:rsidRPr="008711EA" w:rsidRDefault="000E2576" w:rsidP="000E2576">
      <w:pPr>
        <w:pStyle w:val="PL"/>
        <w:rPr>
          <w:noProof w:val="0"/>
          <w:snapToGrid w:val="0"/>
        </w:rPr>
      </w:pPr>
    </w:p>
    <w:p w14:paraId="739EC28C" w14:textId="77777777" w:rsidR="000E2576" w:rsidRPr="008711EA" w:rsidRDefault="000E2576" w:rsidP="000E2576">
      <w:pPr>
        <w:pStyle w:val="PL"/>
        <w:rPr>
          <w:noProof w:val="0"/>
          <w:snapToGrid w:val="0"/>
        </w:rPr>
      </w:pPr>
      <w:r w:rsidRPr="008711EA">
        <w:rPr>
          <w:noProof w:val="0"/>
          <w:snapToGrid w:val="0"/>
        </w:rPr>
        <w:t>HandoverNotify ::= SEQUENCE {</w:t>
      </w:r>
    </w:p>
    <w:p w14:paraId="2C9A640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HandoverNotifyIEs} },</w:t>
      </w:r>
    </w:p>
    <w:p w14:paraId="39FD35D8" w14:textId="77777777" w:rsidR="000E2576" w:rsidRPr="008711EA" w:rsidRDefault="000E2576" w:rsidP="000E2576">
      <w:pPr>
        <w:pStyle w:val="PL"/>
        <w:rPr>
          <w:noProof w:val="0"/>
          <w:snapToGrid w:val="0"/>
        </w:rPr>
      </w:pPr>
      <w:r w:rsidRPr="008711EA">
        <w:rPr>
          <w:noProof w:val="0"/>
          <w:snapToGrid w:val="0"/>
        </w:rPr>
        <w:tab/>
        <w:t>...</w:t>
      </w:r>
    </w:p>
    <w:p w14:paraId="42076142" w14:textId="77777777" w:rsidR="000E2576" w:rsidRPr="008711EA" w:rsidRDefault="000E2576" w:rsidP="000E2576">
      <w:pPr>
        <w:pStyle w:val="PL"/>
        <w:rPr>
          <w:noProof w:val="0"/>
          <w:snapToGrid w:val="0"/>
        </w:rPr>
      </w:pPr>
      <w:r w:rsidRPr="008711EA">
        <w:rPr>
          <w:noProof w:val="0"/>
          <w:snapToGrid w:val="0"/>
        </w:rPr>
        <w:t>}</w:t>
      </w:r>
    </w:p>
    <w:p w14:paraId="302AE6E3" w14:textId="77777777" w:rsidR="000E2576" w:rsidRPr="008711EA" w:rsidRDefault="000E2576" w:rsidP="000E2576">
      <w:pPr>
        <w:pStyle w:val="PL"/>
        <w:rPr>
          <w:noProof w:val="0"/>
          <w:snapToGrid w:val="0"/>
        </w:rPr>
      </w:pPr>
    </w:p>
    <w:p w14:paraId="78E857FF" w14:textId="77777777" w:rsidR="000E2576" w:rsidRPr="008711EA" w:rsidRDefault="000E2576" w:rsidP="000E2576">
      <w:pPr>
        <w:pStyle w:val="PL"/>
        <w:rPr>
          <w:noProof w:val="0"/>
          <w:snapToGrid w:val="0"/>
        </w:rPr>
      </w:pPr>
      <w:r w:rsidRPr="008711EA">
        <w:rPr>
          <w:noProof w:val="0"/>
          <w:snapToGrid w:val="0"/>
        </w:rPr>
        <w:t>HandoverNotifyIEs S1AP-PROTOCOL-IES ::= {</w:t>
      </w:r>
      <w:r w:rsidRPr="008711EA">
        <w:rPr>
          <w:noProof w:val="0"/>
          <w:snapToGrid w:val="0"/>
        </w:rPr>
        <w:tab/>
      </w:r>
    </w:p>
    <w:p w14:paraId="0484C10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73EF13D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35D8420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46A896C"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626BD84"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57413D27"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t>PRESENCE optional}|</w:t>
      </w:r>
    </w:p>
    <w:p w14:paraId="7CD3F6F4"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6AB5DD28" w14:textId="77777777" w:rsidR="00F671B4" w:rsidRPr="00F671B4" w:rsidRDefault="00B47FEF" w:rsidP="00F671B4">
      <w:pPr>
        <w:pStyle w:val="PL"/>
        <w:spacing w:line="0" w:lineRule="atLeast"/>
        <w:rPr>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lang w:eastAsia="zh-CN"/>
        </w:rPr>
        <w:tab/>
      </w:r>
      <w:r w:rsidRPr="008711EA">
        <w:rPr>
          <w:snapToGrid w:val="0"/>
          <w:lang w:eastAsia="zh-CN"/>
        </w:rPr>
        <w:tab/>
      </w:r>
      <w:r w:rsidRPr="008711EA">
        <w:rPr>
          <w:snapToGrid w:val="0"/>
        </w:rPr>
        <w:t>PRESENCE optional }</w:t>
      </w:r>
      <w:r w:rsidR="00F671B4" w:rsidRPr="00F671B4">
        <w:rPr>
          <w:snapToGrid w:val="0"/>
        </w:rPr>
        <w:t>|</w:t>
      </w:r>
    </w:p>
    <w:p w14:paraId="5DF244BC" w14:textId="77777777" w:rsidR="00AF2DB3" w:rsidRDefault="00F671B4" w:rsidP="00AF2DB3">
      <w:pPr>
        <w:pStyle w:val="PL"/>
        <w:rPr>
          <w:noProof w:val="0"/>
          <w:snapToGrid w:val="0"/>
        </w:rPr>
      </w:pPr>
      <w:r w:rsidRPr="00F671B4">
        <w:rPr>
          <w:snapToGrid w:val="0"/>
        </w:rPr>
        <w:tab/>
        <w:t>{ ID id-NotifySourceeNB</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NotifySourceeNB</w:t>
      </w:r>
      <w:r w:rsidRPr="00F671B4">
        <w:rPr>
          <w:snapToGrid w:val="0"/>
        </w:rPr>
        <w:tab/>
      </w:r>
      <w:r w:rsidRPr="00F671B4">
        <w:rPr>
          <w:snapToGrid w:val="0"/>
        </w:rPr>
        <w:tab/>
        <w:t>PRESENCE optional}</w:t>
      </w:r>
      <w:r w:rsidR="00AF2DB3">
        <w:rPr>
          <w:noProof w:val="0"/>
          <w:snapToGrid w:val="0"/>
        </w:rPr>
        <w:t>|</w:t>
      </w:r>
    </w:p>
    <w:p w14:paraId="3243CE25"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6E481FDB" w14:textId="77777777" w:rsidR="000E2576" w:rsidRPr="008711EA" w:rsidRDefault="000E2576" w:rsidP="000E2576">
      <w:pPr>
        <w:pStyle w:val="PL"/>
        <w:rPr>
          <w:noProof w:val="0"/>
          <w:snapToGrid w:val="0"/>
        </w:rPr>
      </w:pPr>
      <w:r w:rsidRPr="008711EA">
        <w:rPr>
          <w:noProof w:val="0"/>
          <w:snapToGrid w:val="0"/>
        </w:rPr>
        <w:tab/>
        <w:t>...</w:t>
      </w:r>
    </w:p>
    <w:p w14:paraId="5FFAFA29" w14:textId="77777777" w:rsidR="000E2576" w:rsidRPr="008711EA" w:rsidRDefault="000E2576" w:rsidP="000E2576">
      <w:pPr>
        <w:pStyle w:val="PL"/>
        <w:rPr>
          <w:noProof w:val="0"/>
          <w:snapToGrid w:val="0"/>
        </w:rPr>
      </w:pPr>
      <w:r w:rsidRPr="008711EA">
        <w:rPr>
          <w:noProof w:val="0"/>
          <w:snapToGrid w:val="0"/>
        </w:rPr>
        <w:t>}</w:t>
      </w:r>
    </w:p>
    <w:p w14:paraId="3A5BDC6C" w14:textId="77777777" w:rsidR="000E2576" w:rsidRPr="008711EA" w:rsidRDefault="000E2576" w:rsidP="000E2576">
      <w:pPr>
        <w:pStyle w:val="PL"/>
        <w:rPr>
          <w:noProof w:val="0"/>
          <w:snapToGrid w:val="0"/>
        </w:rPr>
      </w:pPr>
    </w:p>
    <w:p w14:paraId="7123F9CB" w14:textId="77777777" w:rsidR="000E2576" w:rsidRPr="008711EA" w:rsidRDefault="000E2576" w:rsidP="000E2576">
      <w:pPr>
        <w:pStyle w:val="PL"/>
        <w:rPr>
          <w:noProof w:val="0"/>
          <w:snapToGrid w:val="0"/>
        </w:rPr>
      </w:pPr>
      <w:r w:rsidRPr="008711EA">
        <w:rPr>
          <w:noProof w:val="0"/>
          <w:snapToGrid w:val="0"/>
        </w:rPr>
        <w:t>-- **************************************************************</w:t>
      </w:r>
    </w:p>
    <w:p w14:paraId="0C32C36E" w14:textId="77777777" w:rsidR="000E2576" w:rsidRPr="008711EA" w:rsidRDefault="000E2576" w:rsidP="000E2576">
      <w:pPr>
        <w:pStyle w:val="PL"/>
        <w:rPr>
          <w:noProof w:val="0"/>
          <w:snapToGrid w:val="0"/>
        </w:rPr>
      </w:pPr>
      <w:r w:rsidRPr="008711EA">
        <w:rPr>
          <w:noProof w:val="0"/>
          <w:snapToGrid w:val="0"/>
        </w:rPr>
        <w:t>--</w:t>
      </w:r>
    </w:p>
    <w:p w14:paraId="12800EFB" w14:textId="77777777" w:rsidR="000E2576" w:rsidRPr="008711EA" w:rsidRDefault="000E2576" w:rsidP="000E2576">
      <w:pPr>
        <w:pStyle w:val="PL"/>
        <w:outlineLvl w:val="3"/>
        <w:rPr>
          <w:noProof w:val="0"/>
          <w:snapToGrid w:val="0"/>
        </w:rPr>
      </w:pPr>
      <w:r w:rsidRPr="008711EA">
        <w:rPr>
          <w:noProof w:val="0"/>
          <w:snapToGrid w:val="0"/>
        </w:rPr>
        <w:t>-- PATH SWITCH REQUEST ELEMENTARY PROCEDURE</w:t>
      </w:r>
    </w:p>
    <w:p w14:paraId="55CB799D" w14:textId="77777777" w:rsidR="000E2576" w:rsidRPr="008711EA" w:rsidRDefault="000E2576" w:rsidP="000E2576">
      <w:pPr>
        <w:pStyle w:val="PL"/>
        <w:rPr>
          <w:noProof w:val="0"/>
          <w:snapToGrid w:val="0"/>
        </w:rPr>
      </w:pPr>
      <w:r w:rsidRPr="008711EA">
        <w:rPr>
          <w:noProof w:val="0"/>
          <w:snapToGrid w:val="0"/>
        </w:rPr>
        <w:t>--</w:t>
      </w:r>
    </w:p>
    <w:p w14:paraId="7A057258" w14:textId="77777777" w:rsidR="000E2576" w:rsidRPr="008711EA" w:rsidRDefault="000E2576" w:rsidP="000E2576">
      <w:pPr>
        <w:pStyle w:val="PL"/>
        <w:rPr>
          <w:noProof w:val="0"/>
          <w:snapToGrid w:val="0"/>
        </w:rPr>
      </w:pPr>
      <w:r w:rsidRPr="008711EA">
        <w:rPr>
          <w:noProof w:val="0"/>
          <w:snapToGrid w:val="0"/>
        </w:rPr>
        <w:t>-- **************************************************************</w:t>
      </w:r>
    </w:p>
    <w:p w14:paraId="3E0092E7" w14:textId="77777777" w:rsidR="000E2576" w:rsidRPr="008711EA" w:rsidRDefault="000E2576" w:rsidP="000E2576">
      <w:pPr>
        <w:pStyle w:val="PL"/>
        <w:rPr>
          <w:noProof w:val="0"/>
          <w:snapToGrid w:val="0"/>
        </w:rPr>
      </w:pPr>
    </w:p>
    <w:p w14:paraId="3710885A" w14:textId="77777777" w:rsidR="000E2576" w:rsidRPr="008711EA" w:rsidRDefault="000E2576" w:rsidP="000E2576">
      <w:pPr>
        <w:pStyle w:val="PL"/>
        <w:rPr>
          <w:noProof w:val="0"/>
          <w:snapToGrid w:val="0"/>
        </w:rPr>
      </w:pPr>
      <w:r w:rsidRPr="008711EA">
        <w:rPr>
          <w:noProof w:val="0"/>
          <w:snapToGrid w:val="0"/>
        </w:rPr>
        <w:t>-- **************************************************************</w:t>
      </w:r>
    </w:p>
    <w:p w14:paraId="104BB5C5" w14:textId="77777777" w:rsidR="000E2576" w:rsidRPr="008711EA" w:rsidRDefault="000E2576" w:rsidP="000E2576">
      <w:pPr>
        <w:pStyle w:val="PL"/>
        <w:rPr>
          <w:noProof w:val="0"/>
          <w:snapToGrid w:val="0"/>
        </w:rPr>
      </w:pPr>
      <w:r w:rsidRPr="008711EA">
        <w:rPr>
          <w:noProof w:val="0"/>
          <w:snapToGrid w:val="0"/>
        </w:rPr>
        <w:t>--</w:t>
      </w:r>
    </w:p>
    <w:p w14:paraId="43890E93" w14:textId="77777777" w:rsidR="000E2576" w:rsidRPr="008711EA" w:rsidRDefault="000E2576" w:rsidP="000E2576">
      <w:pPr>
        <w:pStyle w:val="PL"/>
        <w:outlineLvl w:val="4"/>
        <w:rPr>
          <w:noProof w:val="0"/>
          <w:snapToGrid w:val="0"/>
        </w:rPr>
      </w:pPr>
      <w:r w:rsidRPr="008711EA">
        <w:rPr>
          <w:noProof w:val="0"/>
          <w:snapToGrid w:val="0"/>
        </w:rPr>
        <w:t>-- Path Switch Request</w:t>
      </w:r>
    </w:p>
    <w:p w14:paraId="7C00E63B" w14:textId="77777777" w:rsidR="000E2576" w:rsidRPr="008711EA" w:rsidRDefault="000E2576" w:rsidP="000E2576">
      <w:pPr>
        <w:pStyle w:val="PL"/>
        <w:rPr>
          <w:noProof w:val="0"/>
          <w:snapToGrid w:val="0"/>
        </w:rPr>
      </w:pPr>
      <w:r w:rsidRPr="008711EA">
        <w:rPr>
          <w:noProof w:val="0"/>
          <w:snapToGrid w:val="0"/>
        </w:rPr>
        <w:t>--</w:t>
      </w:r>
    </w:p>
    <w:p w14:paraId="498D548D" w14:textId="77777777" w:rsidR="000E2576" w:rsidRPr="008711EA" w:rsidRDefault="000E2576" w:rsidP="000E2576">
      <w:pPr>
        <w:pStyle w:val="PL"/>
        <w:rPr>
          <w:noProof w:val="0"/>
          <w:snapToGrid w:val="0"/>
        </w:rPr>
      </w:pPr>
      <w:r w:rsidRPr="008711EA">
        <w:rPr>
          <w:noProof w:val="0"/>
          <w:snapToGrid w:val="0"/>
        </w:rPr>
        <w:t>-- **************************************************************</w:t>
      </w:r>
    </w:p>
    <w:p w14:paraId="4DF18D73" w14:textId="77777777" w:rsidR="000E2576" w:rsidRPr="008711EA" w:rsidRDefault="000E2576" w:rsidP="000E2576">
      <w:pPr>
        <w:pStyle w:val="PL"/>
        <w:rPr>
          <w:noProof w:val="0"/>
          <w:snapToGrid w:val="0"/>
        </w:rPr>
      </w:pPr>
    </w:p>
    <w:p w14:paraId="46CC41A7" w14:textId="77777777" w:rsidR="000E2576" w:rsidRPr="008711EA" w:rsidRDefault="000E2576" w:rsidP="000E2576">
      <w:pPr>
        <w:pStyle w:val="PL"/>
        <w:rPr>
          <w:noProof w:val="0"/>
          <w:snapToGrid w:val="0"/>
        </w:rPr>
      </w:pPr>
      <w:r w:rsidRPr="008711EA">
        <w:rPr>
          <w:noProof w:val="0"/>
          <w:snapToGrid w:val="0"/>
        </w:rPr>
        <w:t>PathSwitchRequest ::= SEQUENCE {</w:t>
      </w:r>
    </w:p>
    <w:p w14:paraId="24FF8B7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PathSwitchRequestIEs} },</w:t>
      </w:r>
    </w:p>
    <w:p w14:paraId="7A955DD7" w14:textId="77777777" w:rsidR="000E2576" w:rsidRPr="008711EA" w:rsidRDefault="000E2576" w:rsidP="000E2576">
      <w:pPr>
        <w:pStyle w:val="PL"/>
        <w:rPr>
          <w:noProof w:val="0"/>
          <w:snapToGrid w:val="0"/>
        </w:rPr>
      </w:pPr>
      <w:r w:rsidRPr="008711EA">
        <w:rPr>
          <w:noProof w:val="0"/>
          <w:snapToGrid w:val="0"/>
        </w:rPr>
        <w:tab/>
        <w:t>...</w:t>
      </w:r>
    </w:p>
    <w:p w14:paraId="4F3E019B" w14:textId="77777777" w:rsidR="000E2576" w:rsidRPr="008711EA" w:rsidRDefault="000E2576" w:rsidP="000E2576">
      <w:pPr>
        <w:pStyle w:val="PL"/>
        <w:rPr>
          <w:noProof w:val="0"/>
          <w:snapToGrid w:val="0"/>
        </w:rPr>
      </w:pPr>
      <w:r w:rsidRPr="008711EA">
        <w:rPr>
          <w:noProof w:val="0"/>
          <w:snapToGrid w:val="0"/>
        </w:rPr>
        <w:t>}</w:t>
      </w:r>
    </w:p>
    <w:p w14:paraId="18D084EE" w14:textId="77777777" w:rsidR="000E2576" w:rsidRPr="008711EA" w:rsidRDefault="000E2576" w:rsidP="000E2576">
      <w:pPr>
        <w:pStyle w:val="PL"/>
        <w:rPr>
          <w:noProof w:val="0"/>
          <w:snapToGrid w:val="0"/>
        </w:rPr>
      </w:pPr>
    </w:p>
    <w:p w14:paraId="12886E56" w14:textId="77777777" w:rsidR="000E2576" w:rsidRPr="008711EA" w:rsidRDefault="000E2576" w:rsidP="000E2576">
      <w:pPr>
        <w:pStyle w:val="PL"/>
        <w:rPr>
          <w:noProof w:val="0"/>
          <w:snapToGrid w:val="0"/>
        </w:rPr>
      </w:pPr>
      <w:r w:rsidRPr="008711EA">
        <w:rPr>
          <w:noProof w:val="0"/>
          <w:snapToGrid w:val="0"/>
        </w:rPr>
        <w:t>PathSwitchRequestIEs S1AP-PROTOCOL-IES ::= {</w:t>
      </w:r>
      <w:r w:rsidRPr="008711EA">
        <w:rPr>
          <w:noProof w:val="0"/>
          <w:snapToGrid w:val="0"/>
        </w:rPr>
        <w:tab/>
      </w:r>
    </w:p>
    <w:p w14:paraId="16FDA4D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BA9D6E0" w14:textId="77777777" w:rsidR="000E2576" w:rsidRPr="008711EA" w:rsidRDefault="000E2576" w:rsidP="000E2576">
      <w:pPr>
        <w:pStyle w:val="PL"/>
        <w:rPr>
          <w:noProof w:val="0"/>
          <w:snapToGrid w:val="0"/>
        </w:rPr>
      </w:pPr>
      <w:r w:rsidRPr="008711EA">
        <w:rPr>
          <w:noProof w:val="0"/>
          <w:snapToGrid w:val="0"/>
        </w:rPr>
        <w:tab/>
        <w:t>{ ID id-E-RABToBeSwitchedDLList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E-RABToBeSwitchedDLList</w:t>
      </w:r>
      <w:r w:rsidRPr="008711EA">
        <w:rPr>
          <w:noProof w:val="0"/>
          <w:snapToGrid w:val="0"/>
        </w:rPr>
        <w:tab/>
        <w:t>PRESENCE mandatory}|</w:t>
      </w:r>
    </w:p>
    <w:p w14:paraId="5DA51222" w14:textId="77777777" w:rsidR="000E2576" w:rsidRPr="008711EA" w:rsidRDefault="000E2576" w:rsidP="000E2576">
      <w:pPr>
        <w:pStyle w:val="PL"/>
        <w:rPr>
          <w:noProof w:val="0"/>
          <w:snapToGrid w:val="0"/>
        </w:rPr>
      </w:pPr>
      <w:r w:rsidRPr="008711EA">
        <w:rPr>
          <w:noProof w:val="0"/>
          <w:snapToGrid w:val="0"/>
        </w:rPr>
        <w:tab/>
        <w:t>{ ID id-SourceMME-UE-S1AP-ID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B59C7D"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72411DBB"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71E833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UESecurityCapabilities</w:t>
      </w:r>
      <w:r w:rsidRPr="008711EA">
        <w:rPr>
          <w:noProof w:val="0"/>
          <w:snapToGrid w:val="0"/>
        </w:rPr>
        <w:tab/>
      </w:r>
      <w:r w:rsidRPr="008711EA">
        <w:rPr>
          <w:noProof w:val="0"/>
          <w:snapToGrid w:val="0"/>
        </w:rPr>
        <w:tab/>
        <w:t>PRESENCE mandatory}|</w:t>
      </w:r>
    </w:p>
    <w:p w14:paraId="789CF7F2" w14:textId="77777777" w:rsidR="000E2576" w:rsidRPr="008711EA" w:rsidRDefault="000E2576" w:rsidP="000E2576">
      <w:pPr>
        <w:pStyle w:val="PL"/>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8E101BD" w14:textId="77777777" w:rsidR="000E2576" w:rsidRPr="008711EA" w:rsidRDefault="000E2576" w:rsidP="000E2576">
      <w:pPr>
        <w:pStyle w:val="PL"/>
        <w:rPr>
          <w:noProof w:val="0"/>
          <w:snapToGrid w:val="0"/>
        </w:rPr>
      </w:pPr>
      <w:r w:rsidRPr="008711EA">
        <w:rPr>
          <w:noProof w:val="0"/>
          <w:snapToGrid w:val="0"/>
        </w:rPr>
        <w:tab/>
        <w:t>{ ID 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0C8F32" w14:textId="77777777" w:rsidR="000E2576" w:rsidRPr="008711EA" w:rsidRDefault="000E2576" w:rsidP="000E2576">
      <w:pPr>
        <w:pStyle w:val="PL"/>
        <w:rPr>
          <w:noProof w:val="0"/>
          <w:snapToGrid w:val="0"/>
        </w:rPr>
      </w:pPr>
      <w:r w:rsidRPr="008711EA">
        <w:rPr>
          <w:noProof w:val="0"/>
          <w:snapToGrid w:val="0"/>
        </w:rPr>
        <w:tab/>
        <w:t>{ ID id-SourceMME-GUMMEI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E3B58"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CSGMembershipStatus</w:t>
      </w:r>
      <w:r w:rsidRPr="008711EA">
        <w:rPr>
          <w:noProof w:val="0"/>
          <w:snapToGrid w:val="0"/>
        </w:rPr>
        <w:tab/>
      </w:r>
      <w:r w:rsidRPr="008711EA">
        <w:rPr>
          <w:noProof w:val="0"/>
          <w:snapToGrid w:val="0"/>
        </w:rPr>
        <w:tab/>
        <w:t>PRESENCE optional}|</w:t>
      </w:r>
    </w:p>
    <w:p w14:paraId="37977211" w14:textId="77777777" w:rsidR="000E2576" w:rsidRPr="008711EA" w:rsidRDefault="000E2576" w:rsidP="000E2576">
      <w:pPr>
        <w:pStyle w:val="PL"/>
        <w:rPr>
          <w:noProof w:val="0"/>
          <w:snapToGrid w:val="0"/>
        </w:rPr>
      </w:pPr>
      <w:r w:rsidRPr="008711EA">
        <w:rPr>
          <w:noProof w:val="0"/>
          <w:snapToGrid w:val="0"/>
        </w:rPr>
        <w:t xml:space="preserve">-- Extension for Release 11 to support BBAI -- </w:t>
      </w:r>
    </w:p>
    <w:p w14:paraId="47FFBA83" w14:textId="77777777" w:rsidR="000E2576" w:rsidRPr="008711EA" w:rsidRDefault="000E2576" w:rsidP="000E2576">
      <w:pPr>
        <w:pStyle w:val="PL"/>
        <w:rPr>
          <w:noProof w:val="0"/>
          <w:snapToGrid w:val="0"/>
        </w:rPr>
      </w:pPr>
      <w:r w:rsidRPr="008711EA">
        <w:rPr>
          <w:noProof w:val="0"/>
          <w:snapToGrid w:val="0"/>
        </w:rPr>
        <w:tab/>
        <w:t>{ ID id-Tunnel-Information-for-BBF</w:t>
      </w:r>
      <w:r w:rsidRPr="008711EA">
        <w:rPr>
          <w:noProof w:val="0"/>
          <w:snapToGrid w:val="0"/>
        </w:rPr>
        <w:tab/>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t>PRESENCE optional}|</w:t>
      </w:r>
    </w:p>
    <w:p w14:paraId="38A3003E" w14:textId="77777777" w:rsidR="000E2576" w:rsidRPr="008711EA" w:rsidRDefault="000E2576" w:rsidP="000E2576">
      <w:pPr>
        <w:pStyle w:val="PL"/>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04D1D64" w14:textId="77777777" w:rsidR="00B63F37" w:rsidRPr="008711EA" w:rsidRDefault="000E2576" w:rsidP="00B63F37">
      <w:pPr>
        <w:pStyle w:val="PL"/>
        <w:rPr>
          <w:noProof w:val="0"/>
          <w:snapToGrid w:val="0"/>
        </w:rPr>
      </w:pPr>
      <w:r w:rsidRPr="008711EA">
        <w:rPr>
          <w:noProof w:val="0"/>
          <w:snapToGrid w:val="0"/>
        </w:rPr>
        <w:tab/>
        <w:t xml:space="preserve">{ </w:t>
      </w:r>
      <w:r w:rsidRPr="008711EA">
        <w:rPr>
          <w:noProof w:val="0"/>
        </w:rPr>
        <w:t>ID id-RRC-Resume-Cause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rPr>
        <w:t>RRC-Establishment-Cause</w:t>
      </w:r>
      <w:r w:rsidRPr="008711EA">
        <w:rPr>
          <w:noProof w:val="0"/>
        </w:rPr>
        <w:tab/>
        <w:t>PRESENCE optional</w:t>
      </w:r>
      <w:r w:rsidRPr="008711EA">
        <w:rPr>
          <w:noProof w:val="0"/>
          <w:snapToGrid w:val="0"/>
        </w:rPr>
        <w:t xml:space="preserve"> }</w:t>
      </w:r>
      <w:r w:rsidR="00B63F37" w:rsidRPr="008711EA">
        <w:rPr>
          <w:noProof w:val="0"/>
          <w:snapToGrid w:val="0"/>
        </w:rPr>
        <w:t>|</w:t>
      </w:r>
    </w:p>
    <w:p w14:paraId="096D817D" w14:textId="77777777" w:rsidR="00B47FEF" w:rsidRPr="008711EA" w:rsidRDefault="00B63F37" w:rsidP="00B47FEF">
      <w:pPr>
        <w:pStyle w:val="PL"/>
        <w:spacing w:line="0" w:lineRule="atLeast"/>
        <w:rPr>
          <w:noProof w:val="0"/>
          <w:snapToGrid w:val="0"/>
          <w:lang w:eastAsia="zh-CN"/>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490D4B10"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1E057690" w14:textId="77777777" w:rsidR="000E2576" w:rsidRPr="008711EA" w:rsidRDefault="00AF2DB3" w:rsidP="00AF2DB3">
      <w:pPr>
        <w:pStyle w:val="PL"/>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t>PRESENCE optional}</w:t>
      </w:r>
      <w:r w:rsidR="000E2576" w:rsidRPr="008711EA">
        <w:rPr>
          <w:noProof w:val="0"/>
          <w:snapToGrid w:val="0"/>
        </w:rPr>
        <w:t>,</w:t>
      </w:r>
    </w:p>
    <w:p w14:paraId="52A22C4E" w14:textId="77777777" w:rsidR="000E2576" w:rsidRPr="008711EA" w:rsidRDefault="000E2576" w:rsidP="000E2576">
      <w:pPr>
        <w:pStyle w:val="PL"/>
        <w:rPr>
          <w:noProof w:val="0"/>
          <w:snapToGrid w:val="0"/>
        </w:rPr>
      </w:pPr>
      <w:r w:rsidRPr="008711EA">
        <w:rPr>
          <w:noProof w:val="0"/>
          <w:snapToGrid w:val="0"/>
        </w:rPr>
        <w:tab/>
        <w:t>...</w:t>
      </w:r>
    </w:p>
    <w:p w14:paraId="328A9CCE" w14:textId="77777777" w:rsidR="000E2576" w:rsidRPr="008711EA" w:rsidRDefault="000E2576" w:rsidP="000E2576">
      <w:pPr>
        <w:pStyle w:val="PL"/>
        <w:rPr>
          <w:noProof w:val="0"/>
          <w:snapToGrid w:val="0"/>
        </w:rPr>
      </w:pPr>
      <w:r w:rsidRPr="008711EA">
        <w:rPr>
          <w:noProof w:val="0"/>
          <w:snapToGrid w:val="0"/>
        </w:rPr>
        <w:t>}</w:t>
      </w:r>
    </w:p>
    <w:p w14:paraId="0AAE56F7" w14:textId="77777777" w:rsidR="000E2576" w:rsidRPr="008711EA" w:rsidRDefault="000E2576" w:rsidP="000E2576">
      <w:pPr>
        <w:pStyle w:val="PL"/>
        <w:rPr>
          <w:noProof w:val="0"/>
          <w:snapToGrid w:val="0"/>
        </w:rPr>
      </w:pPr>
    </w:p>
    <w:p w14:paraId="5D4B0A2F" w14:textId="77777777" w:rsidR="000E2576" w:rsidRPr="008711EA" w:rsidRDefault="000E2576" w:rsidP="000E2576">
      <w:pPr>
        <w:pStyle w:val="PL"/>
        <w:rPr>
          <w:noProof w:val="0"/>
          <w:snapToGrid w:val="0"/>
        </w:rPr>
      </w:pPr>
      <w:r w:rsidRPr="008711EA">
        <w:rPr>
          <w:noProof w:val="0"/>
          <w:snapToGrid w:val="0"/>
        </w:rPr>
        <w:t>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E-RAB-IE-ContainerList { {E-RABToBeSwitchedDLItemIEs} }</w:t>
      </w:r>
    </w:p>
    <w:p w14:paraId="22D29FB7" w14:textId="77777777" w:rsidR="000E2576" w:rsidRPr="008711EA" w:rsidRDefault="000E2576" w:rsidP="000E2576">
      <w:pPr>
        <w:pStyle w:val="PL"/>
        <w:rPr>
          <w:noProof w:val="0"/>
          <w:snapToGrid w:val="0"/>
        </w:rPr>
      </w:pPr>
    </w:p>
    <w:p w14:paraId="054605E0" w14:textId="77777777" w:rsidR="000E2576" w:rsidRPr="008711EA" w:rsidRDefault="000E2576" w:rsidP="000E2576">
      <w:pPr>
        <w:pStyle w:val="PL"/>
        <w:rPr>
          <w:noProof w:val="0"/>
          <w:snapToGrid w:val="0"/>
        </w:rPr>
      </w:pPr>
      <w:r w:rsidRPr="008711EA">
        <w:rPr>
          <w:noProof w:val="0"/>
          <w:snapToGrid w:val="0"/>
        </w:rPr>
        <w:t>E-RABToBeSwitchedDLItemIEs S1AP-PROTOCOL-IES ::= {</w:t>
      </w:r>
    </w:p>
    <w:p w14:paraId="6A5C2668" w14:textId="77777777" w:rsidR="000E2576" w:rsidRPr="008711EA" w:rsidRDefault="000E2576" w:rsidP="000E2576">
      <w:pPr>
        <w:pStyle w:val="PL"/>
        <w:rPr>
          <w:noProof w:val="0"/>
          <w:snapToGrid w:val="0"/>
        </w:rPr>
      </w:pPr>
      <w:r w:rsidRPr="008711EA">
        <w:rPr>
          <w:noProof w:val="0"/>
          <w:snapToGrid w:val="0"/>
        </w:rPr>
        <w:tab/>
        <w:t>{ ID id-E-RABToBeSwitchedDLItem</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E-RABToBeSwitchedDLItem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C3A6149" w14:textId="77777777" w:rsidR="000E2576" w:rsidRPr="008711EA" w:rsidRDefault="000E2576" w:rsidP="000E2576">
      <w:pPr>
        <w:pStyle w:val="PL"/>
        <w:rPr>
          <w:noProof w:val="0"/>
          <w:snapToGrid w:val="0"/>
        </w:rPr>
      </w:pPr>
      <w:r w:rsidRPr="008711EA">
        <w:rPr>
          <w:noProof w:val="0"/>
          <w:snapToGrid w:val="0"/>
        </w:rPr>
        <w:tab/>
        <w:t>...</w:t>
      </w:r>
    </w:p>
    <w:p w14:paraId="16B310E1" w14:textId="77777777" w:rsidR="000E2576" w:rsidRPr="008711EA" w:rsidRDefault="000E2576" w:rsidP="000E2576">
      <w:pPr>
        <w:pStyle w:val="PL"/>
        <w:rPr>
          <w:noProof w:val="0"/>
          <w:snapToGrid w:val="0"/>
        </w:rPr>
      </w:pPr>
      <w:r w:rsidRPr="008711EA">
        <w:rPr>
          <w:noProof w:val="0"/>
          <w:snapToGrid w:val="0"/>
        </w:rPr>
        <w:t>}</w:t>
      </w:r>
    </w:p>
    <w:p w14:paraId="6E9B35D1" w14:textId="77777777" w:rsidR="000E2576" w:rsidRPr="008711EA" w:rsidRDefault="000E2576" w:rsidP="000E2576">
      <w:pPr>
        <w:pStyle w:val="PL"/>
        <w:rPr>
          <w:noProof w:val="0"/>
          <w:snapToGrid w:val="0"/>
        </w:rPr>
      </w:pPr>
    </w:p>
    <w:p w14:paraId="536C87F7" w14:textId="77777777" w:rsidR="000E2576" w:rsidRPr="008711EA" w:rsidRDefault="000E2576" w:rsidP="000E2576">
      <w:pPr>
        <w:pStyle w:val="PL"/>
        <w:rPr>
          <w:noProof w:val="0"/>
          <w:snapToGrid w:val="0"/>
        </w:rPr>
      </w:pPr>
      <w:r w:rsidRPr="008711EA">
        <w:rPr>
          <w:noProof w:val="0"/>
          <w:snapToGrid w:val="0"/>
        </w:rPr>
        <w:t>E-RABToBeSwitchedDLItem ::= SEQUENCE {</w:t>
      </w:r>
    </w:p>
    <w:p w14:paraId="05A8DE15"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A5C8CD1"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0B9308D1"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2C5FA1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E-RABToBeSwitchedDLItem-ExtIEs} }</w:t>
      </w:r>
      <w:r w:rsidRPr="008711EA">
        <w:rPr>
          <w:noProof w:val="0"/>
          <w:snapToGrid w:val="0"/>
        </w:rPr>
        <w:tab/>
      </w:r>
      <w:r w:rsidRPr="008711EA">
        <w:rPr>
          <w:noProof w:val="0"/>
          <w:snapToGrid w:val="0"/>
        </w:rPr>
        <w:tab/>
      </w:r>
      <w:r w:rsidRPr="008711EA">
        <w:rPr>
          <w:noProof w:val="0"/>
          <w:snapToGrid w:val="0"/>
        </w:rPr>
        <w:tab/>
        <w:t>OPTIONAL,</w:t>
      </w:r>
    </w:p>
    <w:p w14:paraId="2017243C" w14:textId="77777777" w:rsidR="000E2576" w:rsidRPr="008711EA" w:rsidRDefault="000E2576" w:rsidP="000E2576">
      <w:pPr>
        <w:pStyle w:val="PL"/>
        <w:rPr>
          <w:noProof w:val="0"/>
          <w:snapToGrid w:val="0"/>
        </w:rPr>
      </w:pPr>
      <w:r w:rsidRPr="008711EA">
        <w:rPr>
          <w:noProof w:val="0"/>
          <w:snapToGrid w:val="0"/>
        </w:rPr>
        <w:tab/>
        <w:t>...</w:t>
      </w:r>
    </w:p>
    <w:p w14:paraId="32D5E545" w14:textId="77777777" w:rsidR="000E2576" w:rsidRPr="008711EA" w:rsidRDefault="000E2576" w:rsidP="000E2576">
      <w:pPr>
        <w:pStyle w:val="PL"/>
        <w:rPr>
          <w:noProof w:val="0"/>
          <w:snapToGrid w:val="0"/>
        </w:rPr>
      </w:pPr>
      <w:r w:rsidRPr="008711EA">
        <w:rPr>
          <w:noProof w:val="0"/>
          <w:snapToGrid w:val="0"/>
        </w:rPr>
        <w:t>}</w:t>
      </w:r>
    </w:p>
    <w:p w14:paraId="52C948E1" w14:textId="77777777" w:rsidR="000E2576" w:rsidRPr="008711EA" w:rsidRDefault="000E2576" w:rsidP="000E2576">
      <w:pPr>
        <w:pStyle w:val="PL"/>
        <w:rPr>
          <w:noProof w:val="0"/>
          <w:snapToGrid w:val="0"/>
        </w:rPr>
      </w:pPr>
    </w:p>
    <w:p w14:paraId="0EFDBE27" w14:textId="77777777" w:rsidR="00F26085" w:rsidRDefault="000E2576" w:rsidP="00F26085">
      <w:pPr>
        <w:pStyle w:val="PL"/>
        <w:rPr>
          <w:snapToGrid w:val="0"/>
        </w:rPr>
      </w:pPr>
      <w:r w:rsidRPr="008711EA">
        <w:rPr>
          <w:noProof w:val="0"/>
          <w:snapToGrid w:val="0"/>
        </w:rPr>
        <w:t>E-RABToBeSwitchedDLItem-ExtIEs S1AP-PROTOCOL-EXTENSION ::= {</w:t>
      </w:r>
    </w:p>
    <w:p w14:paraId="37748C8D" w14:textId="77777777" w:rsidR="000E2576" w:rsidRPr="008711EA" w:rsidRDefault="00F26085" w:rsidP="00F26085">
      <w:pPr>
        <w:pStyle w:val="PL"/>
        <w:rPr>
          <w:noProof w:val="0"/>
          <w:snapToGrid w:val="0"/>
        </w:rPr>
      </w:pPr>
      <w:r>
        <w:rPr>
          <w:snapToGrid w:val="0"/>
        </w:rPr>
        <w:tab/>
        <w:t>{ ID id-SecurityIndication</w:t>
      </w:r>
      <w:r>
        <w:rPr>
          <w:snapToGrid w:val="0"/>
        </w:rPr>
        <w:tab/>
        <w:t>CRITICALITY ignore</w:t>
      </w:r>
      <w:r>
        <w:rPr>
          <w:snapToGrid w:val="0"/>
        </w:rPr>
        <w:tab/>
      </w:r>
      <w:r>
        <w:rPr>
          <w:snapToGrid w:val="0"/>
        </w:rPr>
        <w:tab/>
        <w:t>EXTENSION SecurityIndication</w:t>
      </w:r>
      <w:r>
        <w:rPr>
          <w:snapToGrid w:val="0"/>
        </w:rPr>
        <w:tab/>
      </w:r>
      <w:r>
        <w:rPr>
          <w:snapToGrid w:val="0"/>
        </w:rPr>
        <w:tab/>
        <w:t>PRESENCE optional},</w:t>
      </w:r>
    </w:p>
    <w:p w14:paraId="0D40C169" w14:textId="77777777" w:rsidR="000E2576" w:rsidRPr="008711EA" w:rsidRDefault="000E2576" w:rsidP="000E2576">
      <w:pPr>
        <w:pStyle w:val="PL"/>
        <w:rPr>
          <w:noProof w:val="0"/>
          <w:snapToGrid w:val="0"/>
        </w:rPr>
      </w:pPr>
      <w:r w:rsidRPr="008711EA">
        <w:rPr>
          <w:noProof w:val="0"/>
          <w:snapToGrid w:val="0"/>
        </w:rPr>
        <w:tab/>
        <w:t>...</w:t>
      </w:r>
    </w:p>
    <w:p w14:paraId="084897DD" w14:textId="77777777" w:rsidR="000E2576" w:rsidRPr="008711EA" w:rsidRDefault="000E2576" w:rsidP="000E2576">
      <w:pPr>
        <w:pStyle w:val="PL"/>
        <w:rPr>
          <w:noProof w:val="0"/>
          <w:snapToGrid w:val="0"/>
        </w:rPr>
      </w:pPr>
      <w:r w:rsidRPr="008711EA">
        <w:rPr>
          <w:noProof w:val="0"/>
          <w:snapToGrid w:val="0"/>
        </w:rPr>
        <w:t>}</w:t>
      </w:r>
    </w:p>
    <w:p w14:paraId="63F6AE08" w14:textId="77777777" w:rsidR="000E2576" w:rsidRPr="008711EA" w:rsidRDefault="000E2576" w:rsidP="000E2576">
      <w:pPr>
        <w:pStyle w:val="PL"/>
        <w:rPr>
          <w:noProof w:val="0"/>
          <w:snapToGrid w:val="0"/>
        </w:rPr>
      </w:pPr>
    </w:p>
    <w:p w14:paraId="097F6451" w14:textId="77777777" w:rsidR="000E2576" w:rsidRPr="008711EA" w:rsidRDefault="000E2576" w:rsidP="000E2576">
      <w:pPr>
        <w:pStyle w:val="PL"/>
        <w:rPr>
          <w:noProof w:val="0"/>
          <w:snapToGrid w:val="0"/>
        </w:rPr>
      </w:pPr>
      <w:r w:rsidRPr="008711EA">
        <w:rPr>
          <w:noProof w:val="0"/>
          <w:snapToGrid w:val="0"/>
        </w:rPr>
        <w:t>-- **************************************************************</w:t>
      </w:r>
    </w:p>
    <w:p w14:paraId="7738311E" w14:textId="77777777" w:rsidR="000E2576" w:rsidRPr="008711EA" w:rsidRDefault="000E2576" w:rsidP="000E2576">
      <w:pPr>
        <w:pStyle w:val="PL"/>
        <w:rPr>
          <w:noProof w:val="0"/>
          <w:snapToGrid w:val="0"/>
        </w:rPr>
      </w:pPr>
      <w:r w:rsidRPr="008711EA">
        <w:rPr>
          <w:noProof w:val="0"/>
          <w:snapToGrid w:val="0"/>
        </w:rPr>
        <w:t>--</w:t>
      </w:r>
    </w:p>
    <w:p w14:paraId="41C146DB" w14:textId="77777777" w:rsidR="000E2576" w:rsidRPr="008711EA" w:rsidRDefault="000E2576" w:rsidP="000E2576">
      <w:pPr>
        <w:pStyle w:val="PL"/>
        <w:outlineLvl w:val="4"/>
        <w:rPr>
          <w:noProof w:val="0"/>
          <w:snapToGrid w:val="0"/>
        </w:rPr>
      </w:pPr>
      <w:r w:rsidRPr="008711EA">
        <w:rPr>
          <w:noProof w:val="0"/>
          <w:snapToGrid w:val="0"/>
        </w:rPr>
        <w:t>-- Path Switch Request Acknowledge</w:t>
      </w:r>
    </w:p>
    <w:p w14:paraId="2EC81C3F" w14:textId="77777777" w:rsidR="000E2576" w:rsidRPr="008711EA" w:rsidRDefault="000E2576" w:rsidP="000E2576">
      <w:pPr>
        <w:pStyle w:val="PL"/>
        <w:rPr>
          <w:noProof w:val="0"/>
          <w:snapToGrid w:val="0"/>
        </w:rPr>
      </w:pPr>
      <w:r w:rsidRPr="008711EA">
        <w:rPr>
          <w:noProof w:val="0"/>
          <w:snapToGrid w:val="0"/>
        </w:rPr>
        <w:t>--</w:t>
      </w:r>
    </w:p>
    <w:p w14:paraId="4DF06AD0" w14:textId="77777777" w:rsidR="000E2576" w:rsidRPr="008711EA" w:rsidRDefault="000E2576" w:rsidP="000E2576">
      <w:pPr>
        <w:pStyle w:val="PL"/>
        <w:rPr>
          <w:noProof w:val="0"/>
          <w:snapToGrid w:val="0"/>
        </w:rPr>
      </w:pPr>
      <w:r w:rsidRPr="008711EA">
        <w:rPr>
          <w:noProof w:val="0"/>
          <w:snapToGrid w:val="0"/>
        </w:rPr>
        <w:t>-- **************************************************************</w:t>
      </w:r>
    </w:p>
    <w:p w14:paraId="1B3E83CF" w14:textId="77777777" w:rsidR="000E2576" w:rsidRPr="008711EA" w:rsidRDefault="000E2576" w:rsidP="000E2576">
      <w:pPr>
        <w:pStyle w:val="PL"/>
        <w:rPr>
          <w:noProof w:val="0"/>
          <w:snapToGrid w:val="0"/>
        </w:rPr>
      </w:pPr>
    </w:p>
    <w:p w14:paraId="4853524C" w14:textId="77777777" w:rsidR="000E2576" w:rsidRPr="008711EA" w:rsidRDefault="000E2576" w:rsidP="000E2576">
      <w:pPr>
        <w:pStyle w:val="PL"/>
        <w:rPr>
          <w:noProof w:val="0"/>
          <w:snapToGrid w:val="0"/>
        </w:rPr>
      </w:pPr>
      <w:r w:rsidRPr="008711EA">
        <w:rPr>
          <w:noProof w:val="0"/>
          <w:snapToGrid w:val="0"/>
        </w:rPr>
        <w:t>PathSwitchRequestAcknowledge ::= SEQUENCE {</w:t>
      </w:r>
    </w:p>
    <w:p w14:paraId="3F890C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PathSwitchRequestAcknowledgeIEs} },</w:t>
      </w:r>
    </w:p>
    <w:p w14:paraId="07C44EE2" w14:textId="77777777" w:rsidR="000E2576" w:rsidRPr="008711EA" w:rsidRDefault="000E2576" w:rsidP="000E2576">
      <w:pPr>
        <w:pStyle w:val="PL"/>
        <w:rPr>
          <w:noProof w:val="0"/>
          <w:snapToGrid w:val="0"/>
        </w:rPr>
      </w:pPr>
      <w:r w:rsidRPr="008711EA">
        <w:rPr>
          <w:noProof w:val="0"/>
          <w:snapToGrid w:val="0"/>
        </w:rPr>
        <w:tab/>
        <w:t>...</w:t>
      </w:r>
    </w:p>
    <w:p w14:paraId="1112E914" w14:textId="77777777" w:rsidR="000E2576" w:rsidRPr="008711EA" w:rsidRDefault="000E2576" w:rsidP="000E2576">
      <w:pPr>
        <w:pStyle w:val="PL"/>
        <w:rPr>
          <w:noProof w:val="0"/>
          <w:snapToGrid w:val="0"/>
        </w:rPr>
      </w:pPr>
      <w:r w:rsidRPr="008711EA">
        <w:rPr>
          <w:noProof w:val="0"/>
          <w:snapToGrid w:val="0"/>
        </w:rPr>
        <w:t>}</w:t>
      </w:r>
    </w:p>
    <w:p w14:paraId="1D8467DA" w14:textId="77777777" w:rsidR="000E2576" w:rsidRPr="008711EA" w:rsidRDefault="000E2576" w:rsidP="000E2576">
      <w:pPr>
        <w:pStyle w:val="PL"/>
        <w:rPr>
          <w:noProof w:val="0"/>
          <w:snapToGrid w:val="0"/>
        </w:rPr>
      </w:pPr>
    </w:p>
    <w:p w14:paraId="7B90E9E3" w14:textId="77777777" w:rsidR="000E2576" w:rsidRPr="008711EA" w:rsidRDefault="000E2576" w:rsidP="000E2576">
      <w:pPr>
        <w:pStyle w:val="PL"/>
        <w:rPr>
          <w:noProof w:val="0"/>
          <w:snapToGrid w:val="0"/>
        </w:rPr>
      </w:pPr>
      <w:r w:rsidRPr="008711EA">
        <w:rPr>
          <w:noProof w:val="0"/>
          <w:snapToGrid w:val="0"/>
        </w:rPr>
        <w:t>PathSwitchRequestAcknowledgeIEs S1AP-PROTOCOL-IES ::= {</w:t>
      </w:r>
      <w:r w:rsidRPr="008711EA">
        <w:rPr>
          <w:noProof w:val="0"/>
          <w:snapToGrid w:val="0"/>
        </w:rPr>
        <w:tab/>
      </w:r>
    </w:p>
    <w:p w14:paraId="0169A58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4D00BDE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3082432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056F441" w14:textId="77777777" w:rsidR="000E2576" w:rsidRPr="008711EA" w:rsidRDefault="000E2576" w:rsidP="000E2576">
      <w:pPr>
        <w:pStyle w:val="PL"/>
        <w:rPr>
          <w:noProof w:val="0"/>
          <w:snapToGrid w:val="0"/>
        </w:rPr>
      </w:pPr>
      <w:r w:rsidRPr="008711EA">
        <w:rPr>
          <w:noProof w:val="0"/>
          <w:snapToGrid w:val="0"/>
        </w:rPr>
        <w:tab/>
        <w:t>{ ID id-E-RABToBeSwitchedULList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E-RABToBeSwitchedULList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72E52738"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5C1E85BB" w14:textId="77777777" w:rsidR="000E2576" w:rsidRPr="008711EA" w:rsidRDefault="000E2576" w:rsidP="000E2576">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mandatory}|</w:t>
      </w:r>
    </w:p>
    <w:p w14:paraId="19FD307A"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21396E1F"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33425EC6" w14:textId="77777777" w:rsidR="000E2576" w:rsidRPr="008711EA" w:rsidRDefault="000E2576" w:rsidP="000E2576">
      <w:pPr>
        <w:pStyle w:val="PL"/>
        <w:rPr>
          <w:noProof w:val="0"/>
          <w:snapToGrid w:val="0"/>
        </w:rPr>
      </w:pPr>
      <w:r w:rsidRPr="008711EA">
        <w:rPr>
          <w:noProof w:val="0"/>
          <w:snapToGrid w:val="0"/>
        </w:rPr>
        <w:tab/>
        <w:t>{ ID id-CSGMembershipStatus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CSGMembershipStatus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143A9EA9"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p>
    <w:p w14:paraId="27E56CDF"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UEUserPlaneCIoTSupportIndicator</w:t>
      </w:r>
      <w:r w:rsidRPr="008711EA">
        <w:rPr>
          <w:noProof w:val="0"/>
          <w:snapToGrid w:val="0"/>
        </w:rPr>
        <w:tab/>
      </w:r>
      <w:r w:rsidR="00E91B24">
        <w:rPr>
          <w:noProof w:val="0"/>
          <w:snapToGrid w:val="0"/>
        </w:rPr>
        <w:tab/>
      </w:r>
      <w:r w:rsidRPr="008711EA">
        <w:rPr>
          <w:noProof w:val="0"/>
          <w:snapToGrid w:val="0"/>
        </w:rPr>
        <w:t>PRESENCE optional}|</w:t>
      </w:r>
    </w:p>
    <w:p w14:paraId="278E78AF"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p>
    <w:p w14:paraId="1FB8AAF7"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0A8393F6"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B63F37" w:rsidRPr="008711EA">
        <w:rPr>
          <w:noProof w:val="0"/>
          <w:snapToGrid w:val="0"/>
        </w:rPr>
        <w:t>|</w:t>
      </w:r>
    </w:p>
    <w:p w14:paraId="74CFE9C1"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2A0101" w:rsidRPr="008711EA">
        <w:rPr>
          <w:noProof w:val="0"/>
          <w:snapToGrid w:val="0"/>
        </w:rPr>
        <w:t>|</w:t>
      </w:r>
    </w:p>
    <w:p w14:paraId="67478374" w14:textId="77777777" w:rsidR="00CE54CE" w:rsidRPr="008711EA" w:rsidRDefault="002A0101" w:rsidP="00CE54C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CE54CE" w:rsidRPr="008711EA">
        <w:rPr>
          <w:noProof w:val="0"/>
          <w:snapToGrid w:val="0"/>
        </w:rPr>
        <w:t>|</w:t>
      </w:r>
    </w:p>
    <w:p w14:paraId="3D8ADA2C" w14:textId="124F0ADC" w:rsidR="00DF1C14" w:rsidRPr="008711EA" w:rsidRDefault="00CE54CE" w:rsidP="00DF1C14">
      <w:pPr>
        <w:pStyle w:val="PL"/>
        <w:rPr>
          <w:noProof w:val="0"/>
          <w:snapToGrid w:val="0"/>
        </w:rPr>
      </w:pPr>
      <w:r w:rsidRPr="008711EA">
        <w:rPr>
          <w:noProof w:val="0"/>
          <w:snapToGrid w:val="0"/>
        </w:rPr>
        <w:tab/>
        <w:t>{ ID id-AerialUEsubscriptionInformation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t>PRESENCE optional}</w:t>
      </w:r>
      <w:r w:rsidR="00DF1C14" w:rsidRPr="008711EA">
        <w:rPr>
          <w:noProof w:val="0"/>
          <w:snapToGrid w:val="0"/>
        </w:rPr>
        <w:t>|</w:t>
      </w:r>
    </w:p>
    <w:p w14:paraId="12E0AC71"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w:t>
      </w:r>
      <w:r w:rsidR="00D32B7D" w:rsidRPr="008711EA">
        <w:rPr>
          <w:noProof w:val="0"/>
          <w:snapToGrid w:val="0"/>
        </w:rPr>
        <w:t>|</w:t>
      </w:r>
    </w:p>
    <w:p w14:paraId="50443873" w14:textId="77777777" w:rsidR="00B5145C" w:rsidRPr="008711EA" w:rsidRDefault="00D32B7D" w:rsidP="00B5145C">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B5145C" w:rsidRPr="008711EA">
        <w:rPr>
          <w:noProof w:val="0"/>
          <w:snapToGrid w:val="0"/>
        </w:rPr>
        <w:t>|</w:t>
      </w:r>
    </w:p>
    <w:p w14:paraId="643685F7" w14:textId="77777777" w:rsidR="00A667F3" w:rsidRPr="008711EA" w:rsidRDefault="00B5145C" w:rsidP="00A667F3">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PRESENCE optional}</w:t>
      </w:r>
      <w:r w:rsidR="00A667F3" w:rsidRPr="008711EA">
        <w:rPr>
          <w:noProof w:val="0"/>
          <w:snapToGrid w:val="0"/>
        </w:rPr>
        <w:t>|</w:t>
      </w:r>
    </w:p>
    <w:p w14:paraId="1ABE4E0B" w14:textId="77777777" w:rsidR="00BF2B4C" w:rsidRPr="00BF2B4C" w:rsidRDefault="00A667F3" w:rsidP="00BF2B4C">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00E91B24">
        <w:rPr>
          <w:noProof w:val="0"/>
          <w:snapToGrid w:val="0"/>
        </w:rPr>
        <w:tab/>
      </w:r>
      <w:r w:rsidR="00E91B24">
        <w:rPr>
          <w:noProof w:val="0"/>
          <w:snapToGrid w:val="0"/>
        </w:rPr>
        <w:tab/>
      </w:r>
      <w:r w:rsidRPr="008711EA">
        <w:rPr>
          <w:noProof w:val="0"/>
          <w:snapToGrid w:val="0"/>
        </w:rPr>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r>
      <w:r w:rsidR="00E91B24">
        <w:rPr>
          <w:noProof w:val="0"/>
          <w:snapToGrid w:val="0"/>
        </w:rPr>
        <w:tab/>
      </w:r>
      <w:r w:rsidRPr="008711EA">
        <w:rPr>
          <w:noProof w:val="0"/>
          <w:snapToGrid w:val="0"/>
        </w:rPr>
        <w:t>PRESENCE optional }</w:t>
      </w:r>
      <w:r w:rsidR="00BF2B4C" w:rsidRPr="00BF2B4C">
        <w:rPr>
          <w:noProof w:val="0"/>
          <w:snapToGrid w:val="0"/>
        </w:rPr>
        <w:t>|</w:t>
      </w:r>
    </w:p>
    <w:p w14:paraId="11C4B266" w14:textId="75BF0E9B"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41FCA196" w14:textId="4B2938BB"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t>PRESENCE optional }|</w:t>
      </w:r>
    </w:p>
    <w:p w14:paraId="13CFC99E" w14:textId="45E640AD"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57668E0" w14:textId="5F00249C" w:rsidR="00DE6819" w:rsidRDefault="00497879" w:rsidP="00DE6819">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PRESENCE optional}</w:t>
      </w:r>
      <w:r w:rsidR="00DE6819" w:rsidRPr="00BF2B4C">
        <w:rPr>
          <w:noProof w:val="0"/>
          <w:snapToGrid w:val="0"/>
        </w:rPr>
        <w:t>|</w:t>
      </w:r>
    </w:p>
    <w:p w14:paraId="4AA20EE0" w14:textId="67283727" w:rsidR="00F74E5C" w:rsidRDefault="00DE6819" w:rsidP="006946CA">
      <w:pPr>
        <w:pStyle w:val="PL"/>
        <w:rPr>
          <w:snapToGrid w:val="0"/>
        </w:rPr>
      </w:pPr>
      <w:r>
        <w:rPr>
          <w:snapToGrid w:val="0"/>
        </w:rPr>
        <w:tab/>
        <w:t xml:space="preserve">{ </w:t>
      </w:r>
      <w:r w:rsidRPr="008711EA">
        <w:rPr>
          <w:snapToGrid w:val="0"/>
        </w:rPr>
        <w:t>ID id-UESecurityCapabilities</w:t>
      </w:r>
      <w:r w:rsidRPr="008711EA">
        <w:rPr>
          <w:snapToGrid w:val="0"/>
        </w:rPr>
        <w:tab/>
      </w:r>
      <w:r w:rsidRPr="008711EA">
        <w:rPr>
          <w:snapToGrid w:val="0"/>
        </w:rPr>
        <w:tab/>
      </w:r>
      <w:r w:rsidRPr="008711EA">
        <w:rPr>
          <w:snapToGrid w:val="0"/>
        </w:rPr>
        <w:tab/>
      </w:r>
      <w:r w:rsidR="00E91B24">
        <w:rPr>
          <w:snapToGrid w:val="0"/>
        </w:rPr>
        <w:tab/>
      </w:r>
      <w:r w:rsidR="00E91B24">
        <w:rPr>
          <w:snapToGrid w:val="0"/>
        </w:rPr>
        <w:tab/>
      </w:r>
      <w:r w:rsidRPr="008711EA">
        <w:rPr>
          <w:snapToGrid w:val="0"/>
        </w:rPr>
        <w:t>CRITICALITY ignore</w:t>
      </w:r>
      <w:r w:rsidRPr="008711EA">
        <w:rPr>
          <w:snapToGrid w:val="0"/>
        </w:rPr>
        <w:tab/>
        <w:t>TYPE UESecurityCapabilities</w:t>
      </w:r>
      <w:r w:rsidRPr="008711EA">
        <w:rPr>
          <w:snapToGrid w:val="0"/>
        </w:rPr>
        <w:tab/>
      </w:r>
      <w:r w:rsidRPr="008711EA">
        <w:rPr>
          <w:snapToGrid w:val="0"/>
        </w:rPr>
        <w:tab/>
      </w:r>
      <w:r>
        <w:rPr>
          <w:snapToGrid w:val="0"/>
        </w:rPr>
        <w:tab/>
      </w:r>
      <w:r>
        <w:rPr>
          <w:snapToGrid w:val="0"/>
        </w:rPr>
        <w:tab/>
      </w:r>
      <w:r>
        <w:rPr>
          <w:snapToGrid w:val="0"/>
        </w:rPr>
        <w:tab/>
      </w:r>
      <w:r w:rsidRPr="008711EA">
        <w:rPr>
          <w:snapToGrid w:val="0"/>
        </w:rPr>
        <w:t xml:space="preserve">PRESENCE </w:t>
      </w:r>
      <w:r>
        <w:rPr>
          <w:snapToGrid w:val="0"/>
        </w:rPr>
        <w:t>optional</w:t>
      </w:r>
      <w:r w:rsidRPr="008711EA">
        <w:rPr>
          <w:snapToGrid w:val="0"/>
        </w:rPr>
        <w:t>}</w:t>
      </w:r>
      <w:r w:rsidR="00F74E5C">
        <w:rPr>
          <w:snapToGrid w:val="0"/>
        </w:rPr>
        <w:t>|</w:t>
      </w:r>
    </w:p>
    <w:p w14:paraId="46217560" w14:textId="51186F42" w:rsidR="000E2576" w:rsidRPr="008711EA" w:rsidRDefault="00F74E5C" w:rsidP="00F74E5C">
      <w:pPr>
        <w:pStyle w:val="PL"/>
        <w:rPr>
          <w:noProof w:val="0"/>
          <w:snapToGrid w:val="0"/>
        </w:rPr>
      </w:pPr>
      <w:r>
        <w:rPr>
          <w:snapToGrid w:val="0"/>
        </w:rPr>
        <w:tab/>
      </w:r>
      <w:r w:rsidRPr="00CB548D">
        <w:rPr>
          <w:snapToGrid w:val="0"/>
        </w:rPr>
        <w:t>{ ID id-E-RABToBe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sidR="00E91B24">
        <w:rPr>
          <w:snapToGrid w:val="0"/>
        </w:rPr>
        <w:tab/>
      </w:r>
      <w:r w:rsidR="00E91B24">
        <w:rPr>
          <w:snapToGrid w:val="0"/>
        </w:rPr>
        <w:tab/>
      </w:r>
      <w:r w:rsidRPr="00CB548D">
        <w:rPr>
          <w:snapToGrid w:val="0"/>
        </w:rPr>
        <w:t>CRITICALITY ignore</w:t>
      </w:r>
      <w:r w:rsidRPr="00CB548D">
        <w:rPr>
          <w:snapToGrid w:val="0"/>
        </w:rPr>
        <w:tab/>
        <w:t>TYPE E-RABToBe</w:t>
      </w:r>
      <w:r>
        <w:rPr>
          <w:snapToGrid w:val="0"/>
        </w:rPr>
        <w:t>Updated</w:t>
      </w:r>
      <w:r w:rsidRPr="00CB548D">
        <w:rPr>
          <w:snapToGrid w:val="0"/>
        </w:rPr>
        <w:t>List</w:t>
      </w:r>
      <w:r w:rsidRPr="00CB548D">
        <w:rPr>
          <w:snapToGrid w:val="0"/>
        </w:rPr>
        <w:tab/>
      </w:r>
      <w:r w:rsidRPr="00CB548D">
        <w:rPr>
          <w:snapToGrid w:val="0"/>
        </w:rPr>
        <w:tab/>
      </w:r>
      <w:r w:rsidRPr="00CB548D">
        <w:rPr>
          <w:snapToGrid w:val="0"/>
        </w:rPr>
        <w:tab/>
      </w:r>
      <w:r>
        <w:rPr>
          <w:snapToGrid w:val="0"/>
        </w:rPr>
        <w:tab/>
      </w:r>
      <w:r w:rsidR="00E91B24">
        <w:rPr>
          <w:snapToGrid w:val="0"/>
        </w:rPr>
        <w:tab/>
      </w:r>
      <w:r w:rsidR="00E91B24">
        <w:rPr>
          <w:snapToGrid w:val="0"/>
        </w:rPr>
        <w:tab/>
      </w:r>
      <w:r w:rsidRPr="00CB548D">
        <w:rPr>
          <w:snapToGrid w:val="0"/>
        </w:rPr>
        <w:t>PRESENCE optional}</w:t>
      </w:r>
      <w:r w:rsidR="00CE54CE" w:rsidRPr="008711EA">
        <w:rPr>
          <w:noProof w:val="0"/>
          <w:snapToGrid w:val="0"/>
        </w:rPr>
        <w:t>,</w:t>
      </w:r>
    </w:p>
    <w:p w14:paraId="0CA0C117" w14:textId="77777777" w:rsidR="000E2576" w:rsidRPr="008711EA" w:rsidRDefault="000E2576" w:rsidP="000E2576">
      <w:pPr>
        <w:pStyle w:val="PL"/>
        <w:rPr>
          <w:noProof w:val="0"/>
          <w:snapToGrid w:val="0"/>
        </w:rPr>
      </w:pPr>
      <w:r w:rsidRPr="008711EA">
        <w:rPr>
          <w:noProof w:val="0"/>
          <w:snapToGrid w:val="0"/>
        </w:rPr>
        <w:tab/>
        <w:t>...</w:t>
      </w:r>
    </w:p>
    <w:p w14:paraId="0E1C4156" w14:textId="77777777" w:rsidR="000E2576" w:rsidRPr="008711EA" w:rsidRDefault="000E2576" w:rsidP="000E2576">
      <w:pPr>
        <w:pStyle w:val="PL"/>
        <w:rPr>
          <w:noProof w:val="0"/>
          <w:snapToGrid w:val="0"/>
        </w:rPr>
      </w:pPr>
      <w:r w:rsidRPr="008711EA">
        <w:rPr>
          <w:noProof w:val="0"/>
          <w:snapToGrid w:val="0"/>
        </w:rPr>
        <w:t>}</w:t>
      </w:r>
    </w:p>
    <w:p w14:paraId="6D0339A3" w14:textId="77777777" w:rsidR="000E2576" w:rsidRPr="008711EA" w:rsidRDefault="000E2576" w:rsidP="000E2576">
      <w:pPr>
        <w:pStyle w:val="PL"/>
        <w:rPr>
          <w:noProof w:val="0"/>
          <w:snapToGrid w:val="0"/>
        </w:rPr>
      </w:pPr>
    </w:p>
    <w:p w14:paraId="2FC7014D" w14:textId="77777777" w:rsidR="000E2576" w:rsidRPr="008711EA" w:rsidRDefault="000E2576" w:rsidP="000E2576">
      <w:pPr>
        <w:pStyle w:val="PL"/>
        <w:rPr>
          <w:noProof w:val="0"/>
          <w:snapToGrid w:val="0"/>
        </w:rPr>
      </w:pPr>
      <w:r w:rsidRPr="008711EA">
        <w:rPr>
          <w:noProof w:val="0"/>
          <w:snapToGrid w:val="0"/>
        </w:rPr>
        <w:t>E-RABToBeSwitchedULList ::= E-RAB-IE-ContainerList { {E-RABToBeSwitchedULItemIEs} }</w:t>
      </w:r>
    </w:p>
    <w:p w14:paraId="0089ADC9" w14:textId="77777777" w:rsidR="000E2576" w:rsidRPr="008711EA" w:rsidRDefault="000E2576" w:rsidP="000E2576">
      <w:pPr>
        <w:pStyle w:val="PL"/>
        <w:rPr>
          <w:noProof w:val="0"/>
          <w:snapToGrid w:val="0"/>
        </w:rPr>
      </w:pPr>
    </w:p>
    <w:p w14:paraId="3CDC9E15" w14:textId="77777777" w:rsidR="000E2576" w:rsidRPr="008711EA" w:rsidRDefault="000E2576" w:rsidP="000E2576">
      <w:pPr>
        <w:pStyle w:val="PL"/>
        <w:rPr>
          <w:noProof w:val="0"/>
          <w:snapToGrid w:val="0"/>
        </w:rPr>
      </w:pPr>
      <w:r w:rsidRPr="008711EA">
        <w:rPr>
          <w:noProof w:val="0"/>
          <w:snapToGrid w:val="0"/>
        </w:rPr>
        <w:t>E-RABToBeSwitchedULItemIEs S1AP-PROTOCOL-IES ::= {</w:t>
      </w:r>
    </w:p>
    <w:p w14:paraId="76A96FF5" w14:textId="77777777" w:rsidR="000E2576" w:rsidRPr="008711EA" w:rsidRDefault="000E2576" w:rsidP="000E2576">
      <w:pPr>
        <w:pStyle w:val="PL"/>
        <w:rPr>
          <w:noProof w:val="0"/>
          <w:snapToGrid w:val="0"/>
        </w:rPr>
      </w:pPr>
      <w:r w:rsidRPr="008711EA">
        <w:rPr>
          <w:noProof w:val="0"/>
          <w:snapToGrid w:val="0"/>
        </w:rPr>
        <w:tab/>
        <w:t>{ ID id-E-RABToBeSwitchedULItem</w:t>
      </w:r>
      <w:r w:rsidRPr="008711EA">
        <w:rPr>
          <w:noProof w:val="0"/>
          <w:snapToGrid w:val="0"/>
        </w:rPr>
        <w:tab/>
      </w:r>
      <w:r w:rsidRPr="008711EA">
        <w:rPr>
          <w:noProof w:val="0"/>
          <w:snapToGrid w:val="0"/>
        </w:rPr>
        <w:tab/>
        <w:t>CRITICALITY ignore</w:t>
      </w:r>
      <w:r w:rsidRPr="008711EA">
        <w:rPr>
          <w:noProof w:val="0"/>
          <w:snapToGrid w:val="0"/>
        </w:rPr>
        <w:tab/>
        <w:t>TYPE E-RABToBeSwitchedULItem</w:t>
      </w:r>
      <w:r w:rsidRPr="008711EA">
        <w:rPr>
          <w:noProof w:val="0"/>
          <w:snapToGrid w:val="0"/>
        </w:rPr>
        <w:tab/>
      </w:r>
      <w:r w:rsidRPr="008711EA">
        <w:rPr>
          <w:noProof w:val="0"/>
          <w:snapToGrid w:val="0"/>
        </w:rPr>
        <w:tab/>
        <w:t>PRESENCE mandatory</w:t>
      </w:r>
      <w:r w:rsidRPr="008711EA">
        <w:rPr>
          <w:noProof w:val="0"/>
          <w:snapToGrid w:val="0"/>
        </w:rPr>
        <w:tab/>
        <w:t>},</w:t>
      </w:r>
    </w:p>
    <w:p w14:paraId="5D38F79F" w14:textId="77777777" w:rsidR="000E2576" w:rsidRPr="008711EA" w:rsidRDefault="000E2576" w:rsidP="000E2576">
      <w:pPr>
        <w:pStyle w:val="PL"/>
        <w:rPr>
          <w:noProof w:val="0"/>
          <w:snapToGrid w:val="0"/>
        </w:rPr>
      </w:pPr>
      <w:r w:rsidRPr="008711EA">
        <w:rPr>
          <w:noProof w:val="0"/>
          <w:snapToGrid w:val="0"/>
        </w:rPr>
        <w:tab/>
        <w:t>...</w:t>
      </w:r>
    </w:p>
    <w:p w14:paraId="6D808512" w14:textId="77777777" w:rsidR="000E2576" w:rsidRPr="008711EA" w:rsidRDefault="000E2576" w:rsidP="000E2576">
      <w:pPr>
        <w:pStyle w:val="PL"/>
        <w:rPr>
          <w:noProof w:val="0"/>
          <w:snapToGrid w:val="0"/>
        </w:rPr>
      </w:pPr>
      <w:r w:rsidRPr="008711EA">
        <w:rPr>
          <w:noProof w:val="0"/>
          <w:snapToGrid w:val="0"/>
        </w:rPr>
        <w:t>}</w:t>
      </w:r>
    </w:p>
    <w:p w14:paraId="767DFC78" w14:textId="77777777" w:rsidR="000E2576" w:rsidRPr="008711EA" w:rsidRDefault="000E2576" w:rsidP="000E2576">
      <w:pPr>
        <w:pStyle w:val="PL"/>
        <w:rPr>
          <w:noProof w:val="0"/>
          <w:snapToGrid w:val="0"/>
        </w:rPr>
      </w:pPr>
    </w:p>
    <w:p w14:paraId="5A4B8E63" w14:textId="77777777" w:rsidR="000E2576" w:rsidRPr="008711EA" w:rsidRDefault="000E2576" w:rsidP="000E2576">
      <w:pPr>
        <w:pStyle w:val="PL"/>
        <w:rPr>
          <w:noProof w:val="0"/>
          <w:snapToGrid w:val="0"/>
        </w:rPr>
      </w:pPr>
      <w:r w:rsidRPr="008711EA">
        <w:rPr>
          <w:noProof w:val="0"/>
          <w:snapToGrid w:val="0"/>
        </w:rPr>
        <w:t>E-RABToBeSwitchedULItem ::= SEQUENCE {</w:t>
      </w:r>
    </w:p>
    <w:p w14:paraId="1FA2637A"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3CF0E4C" w14:textId="77777777" w:rsidR="000E2576" w:rsidRPr="008711EA" w:rsidRDefault="000E2576" w:rsidP="000E2576">
      <w:pPr>
        <w:pStyle w:val="PL"/>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p>
    <w:p w14:paraId="29643E52" w14:textId="77777777" w:rsidR="000E2576" w:rsidRPr="008711EA" w:rsidRDefault="000E2576" w:rsidP="000E2576">
      <w:pPr>
        <w:pStyle w:val="PL"/>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05B798E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E-RABToBeSwitchedULItem-ExtIEs} }</w:t>
      </w:r>
      <w:r w:rsidRPr="008711EA">
        <w:rPr>
          <w:noProof w:val="0"/>
          <w:snapToGrid w:val="0"/>
        </w:rPr>
        <w:tab/>
        <w:t>OPTIONAL,</w:t>
      </w:r>
    </w:p>
    <w:p w14:paraId="6F7253FF" w14:textId="77777777" w:rsidR="000E2576" w:rsidRPr="008711EA" w:rsidRDefault="000E2576" w:rsidP="000E2576">
      <w:pPr>
        <w:pStyle w:val="PL"/>
        <w:rPr>
          <w:noProof w:val="0"/>
          <w:snapToGrid w:val="0"/>
        </w:rPr>
      </w:pPr>
      <w:r w:rsidRPr="008711EA">
        <w:rPr>
          <w:noProof w:val="0"/>
          <w:snapToGrid w:val="0"/>
        </w:rPr>
        <w:tab/>
        <w:t>...</w:t>
      </w:r>
    </w:p>
    <w:p w14:paraId="100D5BAB" w14:textId="77777777" w:rsidR="000E2576" w:rsidRPr="008711EA" w:rsidRDefault="000E2576" w:rsidP="000E2576">
      <w:pPr>
        <w:pStyle w:val="PL"/>
        <w:rPr>
          <w:noProof w:val="0"/>
          <w:snapToGrid w:val="0"/>
        </w:rPr>
      </w:pPr>
      <w:r w:rsidRPr="008711EA">
        <w:rPr>
          <w:noProof w:val="0"/>
          <w:snapToGrid w:val="0"/>
        </w:rPr>
        <w:t>}</w:t>
      </w:r>
    </w:p>
    <w:p w14:paraId="6B8276AD" w14:textId="77777777" w:rsidR="000E2576" w:rsidRPr="008711EA" w:rsidRDefault="000E2576" w:rsidP="000E2576">
      <w:pPr>
        <w:pStyle w:val="PL"/>
        <w:rPr>
          <w:noProof w:val="0"/>
          <w:snapToGrid w:val="0"/>
        </w:rPr>
      </w:pPr>
    </w:p>
    <w:p w14:paraId="070FB699" w14:textId="77777777" w:rsidR="000E2576" w:rsidRPr="008711EA" w:rsidRDefault="000E2576" w:rsidP="000E2576">
      <w:pPr>
        <w:pStyle w:val="PL"/>
        <w:rPr>
          <w:noProof w:val="0"/>
          <w:snapToGrid w:val="0"/>
        </w:rPr>
      </w:pPr>
      <w:r w:rsidRPr="008711EA">
        <w:rPr>
          <w:noProof w:val="0"/>
          <w:snapToGrid w:val="0"/>
        </w:rPr>
        <w:t>E-RABToBeSwitchedULItem-ExtIEs S1AP-PROTOCOL-EXTENSION ::= {</w:t>
      </w:r>
    </w:p>
    <w:p w14:paraId="00DCC6DB" w14:textId="1E7D1C92" w:rsidR="00F26085" w:rsidRDefault="000E2576" w:rsidP="00F26085">
      <w:pPr>
        <w:pStyle w:val="PL"/>
        <w:rPr>
          <w:snapToGrid w:val="0"/>
        </w:rPr>
      </w:pPr>
      <w:r w:rsidRPr="008711EA">
        <w:rPr>
          <w:noProof w:val="0"/>
          <w:snapToGrid w:val="0"/>
        </w:rPr>
        <w:tab/>
      </w:r>
    </w:p>
    <w:p w14:paraId="30C566AC" w14:textId="77777777" w:rsidR="000E2576" w:rsidRPr="008711EA" w:rsidRDefault="00F26085" w:rsidP="00F26085">
      <w:pPr>
        <w:pStyle w:val="PL"/>
        <w:rPr>
          <w:noProof w:val="0"/>
          <w:snapToGrid w:val="0"/>
        </w:rPr>
      </w:pPr>
      <w:r>
        <w:rPr>
          <w:snapToGrid w:val="0"/>
        </w:rPr>
        <w:tab/>
      </w:r>
      <w:r w:rsidR="000E2576" w:rsidRPr="008711EA">
        <w:rPr>
          <w:noProof w:val="0"/>
          <w:snapToGrid w:val="0"/>
        </w:rPr>
        <w:t>...</w:t>
      </w:r>
    </w:p>
    <w:p w14:paraId="2000A749" w14:textId="77777777" w:rsidR="000E2576" w:rsidRPr="008711EA" w:rsidRDefault="000E2576" w:rsidP="000E2576">
      <w:pPr>
        <w:pStyle w:val="PL"/>
        <w:rPr>
          <w:noProof w:val="0"/>
          <w:snapToGrid w:val="0"/>
        </w:rPr>
      </w:pPr>
      <w:r w:rsidRPr="008711EA">
        <w:rPr>
          <w:noProof w:val="0"/>
          <w:snapToGrid w:val="0"/>
        </w:rPr>
        <w:t>}</w:t>
      </w:r>
    </w:p>
    <w:p w14:paraId="541E4F7B" w14:textId="77777777" w:rsidR="000E2576" w:rsidRPr="008711EA" w:rsidRDefault="000E2576" w:rsidP="000E2576">
      <w:pPr>
        <w:pStyle w:val="PL"/>
        <w:rPr>
          <w:noProof w:val="0"/>
          <w:snapToGrid w:val="0"/>
        </w:rPr>
      </w:pPr>
    </w:p>
    <w:p w14:paraId="29DC0D78"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List ::= E-RAB-IE-ContainerList { {E-RABToBe</w:t>
      </w:r>
      <w:r>
        <w:rPr>
          <w:snapToGrid w:val="0"/>
        </w:rPr>
        <w:t>Updated</w:t>
      </w:r>
      <w:r w:rsidRPr="00CB548D">
        <w:rPr>
          <w:snapToGrid w:val="0"/>
        </w:rPr>
        <w:t>ItemIEs} }</w:t>
      </w:r>
    </w:p>
    <w:p w14:paraId="79FD866A" w14:textId="77777777" w:rsidR="00F74E5C" w:rsidRPr="00CB548D" w:rsidRDefault="00F74E5C" w:rsidP="006946CA">
      <w:pPr>
        <w:pStyle w:val="PL"/>
        <w:rPr>
          <w:snapToGrid w:val="0"/>
        </w:rPr>
      </w:pPr>
    </w:p>
    <w:p w14:paraId="0E1A77D6"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ItemIEs S1AP-PROTOCOL-IES ::= {</w:t>
      </w:r>
    </w:p>
    <w:p w14:paraId="287412CD" w14:textId="77777777" w:rsidR="00F74E5C" w:rsidRPr="00CB548D" w:rsidRDefault="00F74E5C" w:rsidP="006946CA">
      <w:pPr>
        <w:pStyle w:val="PL"/>
        <w:rPr>
          <w:snapToGrid w:val="0"/>
        </w:rPr>
      </w:pPr>
      <w:r w:rsidRPr="00CB548D">
        <w:rPr>
          <w:snapToGrid w:val="0"/>
        </w:rPr>
        <w:tab/>
        <w:t>{ ID id-E-RABToBe</w:t>
      </w:r>
      <w:r>
        <w:rPr>
          <w:snapToGrid w:val="0"/>
        </w:rPr>
        <w:t>Updated</w:t>
      </w:r>
      <w:r w:rsidRPr="00CB548D">
        <w:rPr>
          <w:snapToGrid w:val="0"/>
        </w:rPr>
        <w:t>Item</w:t>
      </w:r>
      <w:r w:rsidRPr="00CB548D">
        <w:rPr>
          <w:snapToGrid w:val="0"/>
        </w:rPr>
        <w:tab/>
      </w:r>
      <w:r w:rsidRPr="00CB548D">
        <w:rPr>
          <w:snapToGrid w:val="0"/>
        </w:rPr>
        <w:tab/>
        <w:t>CRITICALITY ignore</w:t>
      </w:r>
      <w:r w:rsidRPr="00CB548D">
        <w:rPr>
          <w:snapToGrid w:val="0"/>
        </w:rPr>
        <w:tab/>
        <w:t>TYPE E-RABToBe</w:t>
      </w:r>
      <w:r>
        <w:rPr>
          <w:snapToGrid w:val="0"/>
        </w:rPr>
        <w:t>Updated</w:t>
      </w:r>
      <w:r w:rsidRPr="00CB548D">
        <w:rPr>
          <w:snapToGrid w:val="0"/>
        </w:rPr>
        <w:t>Item</w:t>
      </w:r>
      <w:r w:rsidRPr="00CB548D">
        <w:rPr>
          <w:snapToGrid w:val="0"/>
        </w:rPr>
        <w:tab/>
      </w:r>
      <w:r w:rsidRPr="00CB548D">
        <w:rPr>
          <w:snapToGrid w:val="0"/>
        </w:rPr>
        <w:tab/>
        <w:t>PRESENCE mandatory</w:t>
      </w:r>
      <w:r w:rsidRPr="00CB548D">
        <w:rPr>
          <w:snapToGrid w:val="0"/>
        </w:rPr>
        <w:tab/>
        <w:t>},</w:t>
      </w:r>
    </w:p>
    <w:p w14:paraId="080215F2" w14:textId="77777777" w:rsidR="00F74E5C" w:rsidRPr="00CB548D" w:rsidRDefault="00F74E5C" w:rsidP="006946CA">
      <w:pPr>
        <w:pStyle w:val="PL"/>
        <w:rPr>
          <w:snapToGrid w:val="0"/>
        </w:rPr>
      </w:pPr>
      <w:r w:rsidRPr="00CB548D">
        <w:rPr>
          <w:snapToGrid w:val="0"/>
        </w:rPr>
        <w:tab/>
        <w:t>...</w:t>
      </w:r>
    </w:p>
    <w:p w14:paraId="5310A5BA" w14:textId="77777777" w:rsidR="00F74E5C" w:rsidRPr="00CB548D" w:rsidRDefault="00F74E5C" w:rsidP="006946CA">
      <w:pPr>
        <w:pStyle w:val="PL"/>
        <w:rPr>
          <w:snapToGrid w:val="0"/>
        </w:rPr>
      </w:pPr>
      <w:r w:rsidRPr="00CB548D">
        <w:rPr>
          <w:snapToGrid w:val="0"/>
        </w:rPr>
        <w:t>}</w:t>
      </w:r>
    </w:p>
    <w:p w14:paraId="40B2AEFB" w14:textId="77777777" w:rsidR="00F74E5C" w:rsidRPr="00CB548D" w:rsidRDefault="00F74E5C" w:rsidP="006946CA">
      <w:pPr>
        <w:pStyle w:val="PL"/>
        <w:rPr>
          <w:snapToGrid w:val="0"/>
        </w:rPr>
      </w:pPr>
    </w:p>
    <w:p w14:paraId="21EFA7EE"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 ::= SEQUENCE {</w:t>
      </w:r>
    </w:p>
    <w:p w14:paraId="020A19A6" w14:textId="77777777" w:rsidR="00F74E5C" w:rsidRPr="00CB548D" w:rsidRDefault="00F74E5C" w:rsidP="006946CA">
      <w:pPr>
        <w:pStyle w:val="PL"/>
        <w:rPr>
          <w:snapToGrid w:val="0"/>
        </w:rPr>
      </w:pPr>
      <w:r w:rsidRPr="00CB548D">
        <w:rPr>
          <w:snapToGrid w:val="0"/>
        </w:rPr>
        <w:tab/>
        <w:t>e-RAB-ID</w:t>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r>
      <w:r w:rsidRPr="00CB548D">
        <w:rPr>
          <w:snapToGrid w:val="0"/>
        </w:rPr>
        <w:tab/>
        <w:t>E-RAB-ID,</w:t>
      </w:r>
    </w:p>
    <w:p w14:paraId="5886B405" w14:textId="77777777" w:rsidR="00F74E5C" w:rsidRPr="00CB548D" w:rsidRDefault="00F74E5C" w:rsidP="006946CA">
      <w:pPr>
        <w:pStyle w:val="PL"/>
        <w:rPr>
          <w:snapToGrid w:val="0"/>
        </w:rPr>
      </w:pPr>
      <w:r w:rsidRPr="00CB548D">
        <w:rPr>
          <w:snapToGrid w:val="0"/>
        </w:rPr>
        <w:tab/>
      </w:r>
      <w:r>
        <w:rPr>
          <w:snapToGrid w:val="0"/>
        </w:rPr>
        <w:t>securityIndication</w:t>
      </w:r>
      <w:r w:rsidRPr="00CB548D">
        <w:rPr>
          <w:snapToGrid w:val="0"/>
        </w:rPr>
        <w:tab/>
      </w:r>
      <w:r w:rsidRPr="00CB548D">
        <w:rPr>
          <w:snapToGrid w:val="0"/>
        </w:rPr>
        <w:tab/>
      </w:r>
      <w:r w:rsidRPr="00CB548D">
        <w:rPr>
          <w:snapToGrid w:val="0"/>
        </w:rPr>
        <w:tab/>
      </w:r>
      <w:r w:rsidRPr="00CB548D">
        <w:rPr>
          <w:snapToGrid w:val="0"/>
        </w:rPr>
        <w:tab/>
      </w:r>
      <w:r>
        <w:rPr>
          <w:snapToGrid w:val="0"/>
        </w:rPr>
        <w:tab/>
        <w:t>SecurityIndication</w:t>
      </w:r>
      <w:r>
        <w:rPr>
          <w:snapToGrid w:val="0"/>
        </w:rPr>
        <w:tab/>
      </w:r>
      <w:r>
        <w:rPr>
          <w:snapToGrid w:val="0"/>
        </w:rPr>
        <w:tab/>
        <w:t>OPTIONAL</w:t>
      </w:r>
      <w:r w:rsidRPr="00CB548D">
        <w:rPr>
          <w:snapToGrid w:val="0"/>
        </w:rPr>
        <w:t>,</w:t>
      </w:r>
    </w:p>
    <w:p w14:paraId="42B4FEEF" w14:textId="77777777" w:rsidR="00F74E5C" w:rsidRPr="00986899" w:rsidRDefault="00F74E5C" w:rsidP="006946CA">
      <w:pPr>
        <w:pStyle w:val="PL"/>
        <w:rPr>
          <w:snapToGrid w:val="0"/>
        </w:rPr>
      </w:pPr>
      <w:r w:rsidRPr="00CB548D">
        <w:rPr>
          <w:snapToGrid w:val="0"/>
        </w:rPr>
        <w:tab/>
      </w:r>
      <w:r w:rsidRPr="00986899">
        <w:rPr>
          <w:snapToGrid w:val="0"/>
        </w:rPr>
        <w:t>iE-Extensions</w:t>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r>
      <w:r w:rsidRPr="00986899">
        <w:rPr>
          <w:snapToGrid w:val="0"/>
        </w:rPr>
        <w:tab/>
        <w:t>ProtocolExtensionContainer { { E-RABToBeUpdatedItem-ExtIEs} }</w:t>
      </w:r>
      <w:r w:rsidRPr="00986899">
        <w:rPr>
          <w:snapToGrid w:val="0"/>
        </w:rPr>
        <w:tab/>
        <w:t>OPTIONAL,</w:t>
      </w:r>
    </w:p>
    <w:p w14:paraId="34A4DC82" w14:textId="77777777" w:rsidR="00F74E5C" w:rsidRPr="00CB548D" w:rsidRDefault="00F74E5C" w:rsidP="006946CA">
      <w:pPr>
        <w:pStyle w:val="PL"/>
        <w:rPr>
          <w:snapToGrid w:val="0"/>
        </w:rPr>
      </w:pPr>
      <w:r w:rsidRPr="00986899">
        <w:rPr>
          <w:snapToGrid w:val="0"/>
        </w:rPr>
        <w:tab/>
      </w:r>
      <w:r w:rsidRPr="00CB548D">
        <w:rPr>
          <w:snapToGrid w:val="0"/>
        </w:rPr>
        <w:t>...</w:t>
      </w:r>
    </w:p>
    <w:p w14:paraId="33AC3E38" w14:textId="77777777" w:rsidR="00F74E5C" w:rsidRPr="00CB548D" w:rsidRDefault="00F74E5C" w:rsidP="006946CA">
      <w:pPr>
        <w:pStyle w:val="PL"/>
        <w:rPr>
          <w:snapToGrid w:val="0"/>
        </w:rPr>
      </w:pPr>
      <w:r w:rsidRPr="00CB548D">
        <w:rPr>
          <w:snapToGrid w:val="0"/>
        </w:rPr>
        <w:t>}</w:t>
      </w:r>
    </w:p>
    <w:p w14:paraId="71DBBFC2" w14:textId="77777777" w:rsidR="00F74E5C" w:rsidRPr="00CB548D" w:rsidRDefault="00F74E5C" w:rsidP="006946CA">
      <w:pPr>
        <w:pStyle w:val="PL"/>
        <w:rPr>
          <w:snapToGrid w:val="0"/>
        </w:rPr>
      </w:pPr>
    </w:p>
    <w:p w14:paraId="16587861" w14:textId="77777777" w:rsidR="00F74E5C" w:rsidRPr="00CB548D" w:rsidRDefault="00F74E5C" w:rsidP="006946CA">
      <w:pPr>
        <w:pStyle w:val="PL"/>
        <w:rPr>
          <w:snapToGrid w:val="0"/>
        </w:rPr>
      </w:pPr>
      <w:r w:rsidRPr="00CB548D">
        <w:rPr>
          <w:snapToGrid w:val="0"/>
        </w:rPr>
        <w:t>E-RABToBe</w:t>
      </w:r>
      <w:r>
        <w:rPr>
          <w:snapToGrid w:val="0"/>
        </w:rPr>
        <w:t>Updated</w:t>
      </w:r>
      <w:r w:rsidRPr="00CB548D">
        <w:rPr>
          <w:snapToGrid w:val="0"/>
        </w:rPr>
        <w:t>Item-ExtIEs S1AP-PROTOCOL-EXTENSION ::= {</w:t>
      </w:r>
    </w:p>
    <w:p w14:paraId="5B0EE14D" w14:textId="77777777" w:rsidR="00F74E5C" w:rsidRPr="00CB548D" w:rsidRDefault="00F74E5C" w:rsidP="006946CA">
      <w:pPr>
        <w:pStyle w:val="PL"/>
        <w:rPr>
          <w:snapToGrid w:val="0"/>
        </w:rPr>
      </w:pPr>
      <w:r w:rsidRPr="00CB548D">
        <w:rPr>
          <w:snapToGrid w:val="0"/>
        </w:rPr>
        <w:tab/>
        <w:t>...</w:t>
      </w:r>
    </w:p>
    <w:p w14:paraId="64E62C6C" w14:textId="77777777" w:rsidR="00F74E5C" w:rsidRPr="00CB548D" w:rsidRDefault="00F74E5C" w:rsidP="006946CA">
      <w:pPr>
        <w:pStyle w:val="PL"/>
        <w:rPr>
          <w:snapToGrid w:val="0"/>
        </w:rPr>
      </w:pPr>
      <w:r w:rsidRPr="00CB548D">
        <w:rPr>
          <w:snapToGrid w:val="0"/>
        </w:rPr>
        <w:t>}</w:t>
      </w:r>
    </w:p>
    <w:p w14:paraId="6D432930" w14:textId="77777777" w:rsidR="000E2576" w:rsidRPr="008711EA" w:rsidRDefault="000E2576" w:rsidP="000E2576">
      <w:pPr>
        <w:pStyle w:val="PL"/>
        <w:rPr>
          <w:noProof w:val="0"/>
        </w:rPr>
      </w:pPr>
    </w:p>
    <w:p w14:paraId="448FFD3D" w14:textId="77777777" w:rsidR="000E2576" w:rsidRPr="008711EA" w:rsidRDefault="000E2576" w:rsidP="000E2576">
      <w:pPr>
        <w:pStyle w:val="PL"/>
        <w:rPr>
          <w:noProof w:val="0"/>
          <w:snapToGrid w:val="0"/>
        </w:rPr>
      </w:pPr>
      <w:r w:rsidRPr="008711EA">
        <w:rPr>
          <w:noProof w:val="0"/>
          <w:snapToGrid w:val="0"/>
        </w:rPr>
        <w:t>-- **************************************************************</w:t>
      </w:r>
    </w:p>
    <w:p w14:paraId="62F2EF17" w14:textId="77777777" w:rsidR="000E2576" w:rsidRPr="008711EA" w:rsidRDefault="000E2576" w:rsidP="000E2576">
      <w:pPr>
        <w:pStyle w:val="PL"/>
        <w:rPr>
          <w:noProof w:val="0"/>
          <w:snapToGrid w:val="0"/>
        </w:rPr>
      </w:pPr>
      <w:r w:rsidRPr="008711EA">
        <w:rPr>
          <w:noProof w:val="0"/>
          <w:snapToGrid w:val="0"/>
        </w:rPr>
        <w:t>--</w:t>
      </w:r>
    </w:p>
    <w:p w14:paraId="1CCB2EB5" w14:textId="77777777" w:rsidR="000E2576" w:rsidRPr="008711EA" w:rsidRDefault="000E2576" w:rsidP="000E2576">
      <w:pPr>
        <w:pStyle w:val="PL"/>
        <w:outlineLvl w:val="4"/>
        <w:rPr>
          <w:noProof w:val="0"/>
          <w:snapToGrid w:val="0"/>
        </w:rPr>
      </w:pPr>
      <w:r w:rsidRPr="008711EA">
        <w:rPr>
          <w:noProof w:val="0"/>
          <w:snapToGrid w:val="0"/>
        </w:rPr>
        <w:t>-- Path Switch Request Failure</w:t>
      </w:r>
    </w:p>
    <w:p w14:paraId="39CB9811" w14:textId="77777777" w:rsidR="000E2576" w:rsidRPr="008711EA" w:rsidRDefault="000E2576" w:rsidP="000E2576">
      <w:pPr>
        <w:pStyle w:val="PL"/>
        <w:rPr>
          <w:noProof w:val="0"/>
          <w:snapToGrid w:val="0"/>
        </w:rPr>
      </w:pPr>
      <w:r w:rsidRPr="008711EA">
        <w:rPr>
          <w:noProof w:val="0"/>
          <w:snapToGrid w:val="0"/>
        </w:rPr>
        <w:t>--</w:t>
      </w:r>
    </w:p>
    <w:p w14:paraId="52959480" w14:textId="77777777" w:rsidR="000E2576" w:rsidRPr="008711EA" w:rsidRDefault="000E2576" w:rsidP="000E2576">
      <w:pPr>
        <w:pStyle w:val="PL"/>
        <w:rPr>
          <w:noProof w:val="0"/>
          <w:snapToGrid w:val="0"/>
        </w:rPr>
      </w:pPr>
      <w:r w:rsidRPr="008711EA">
        <w:rPr>
          <w:noProof w:val="0"/>
          <w:snapToGrid w:val="0"/>
        </w:rPr>
        <w:t>-- **************************************************************</w:t>
      </w:r>
    </w:p>
    <w:p w14:paraId="4F6EC18C" w14:textId="77777777" w:rsidR="000E2576" w:rsidRPr="008711EA" w:rsidRDefault="000E2576" w:rsidP="000E2576">
      <w:pPr>
        <w:pStyle w:val="PL"/>
        <w:rPr>
          <w:noProof w:val="0"/>
          <w:snapToGrid w:val="0"/>
        </w:rPr>
      </w:pPr>
    </w:p>
    <w:p w14:paraId="670409E6" w14:textId="77777777" w:rsidR="000E2576" w:rsidRPr="008711EA" w:rsidRDefault="000E2576" w:rsidP="000E2576">
      <w:pPr>
        <w:pStyle w:val="PL"/>
        <w:rPr>
          <w:noProof w:val="0"/>
          <w:snapToGrid w:val="0"/>
        </w:rPr>
      </w:pPr>
      <w:r w:rsidRPr="008711EA">
        <w:rPr>
          <w:noProof w:val="0"/>
          <w:snapToGrid w:val="0"/>
        </w:rPr>
        <w:t>PathSwitchRequestFailure ::= SEQUENCE {</w:t>
      </w:r>
    </w:p>
    <w:p w14:paraId="20FCA7E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PathSwitchRequestFailureIEs} },</w:t>
      </w:r>
    </w:p>
    <w:p w14:paraId="17C3141B" w14:textId="77777777" w:rsidR="000E2576" w:rsidRPr="008711EA" w:rsidRDefault="000E2576" w:rsidP="000E2576">
      <w:pPr>
        <w:pStyle w:val="PL"/>
        <w:rPr>
          <w:noProof w:val="0"/>
          <w:snapToGrid w:val="0"/>
        </w:rPr>
      </w:pPr>
      <w:r w:rsidRPr="008711EA">
        <w:rPr>
          <w:noProof w:val="0"/>
          <w:snapToGrid w:val="0"/>
        </w:rPr>
        <w:tab/>
        <w:t>...</w:t>
      </w:r>
    </w:p>
    <w:p w14:paraId="31E6FD97" w14:textId="77777777" w:rsidR="000E2576" w:rsidRPr="008711EA" w:rsidRDefault="000E2576" w:rsidP="000E2576">
      <w:pPr>
        <w:pStyle w:val="PL"/>
        <w:rPr>
          <w:noProof w:val="0"/>
          <w:snapToGrid w:val="0"/>
        </w:rPr>
      </w:pPr>
      <w:r w:rsidRPr="008711EA">
        <w:rPr>
          <w:noProof w:val="0"/>
          <w:snapToGrid w:val="0"/>
        </w:rPr>
        <w:t>}</w:t>
      </w:r>
    </w:p>
    <w:p w14:paraId="059B6306" w14:textId="77777777" w:rsidR="000E2576" w:rsidRPr="008711EA" w:rsidRDefault="000E2576" w:rsidP="000E2576">
      <w:pPr>
        <w:pStyle w:val="PL"/>
        <w:rPr>
          <w:noProof w:val="0"/>
          <w:snapToGrid w:val="0"/>
        </w:rPr>
      </w:pPr>
    </w:p>
    <w:p w14:paraId="35329680" w14:textId="77777777" w:rsidR="000E2576" w:rsidRPr="008711EA" w:rsidRDefault="000E2576" w:rsidP="000E2576">
      <w:pPr>
        <w:pStyle w:val="PL"/>
        <w:rPr>
          <w:noProof w:val="0"/>
          <w:snapToGrid w:val="0"/>
        </w:rPr>
      </w:pPr>
      <w:r w:rsidRPr="008711EA">
        <w:rPr>
          <w:noProof w:val="0"/>
          <w:snapToGrid w:val="0"/>
        </w:rPr>
        <w:t>PathSwitchRequestFailureIEs S1AP-PROTOCOL-IES ::= {</w:t>
      </w:r>
      <w:r w:rsidRPr="008711EA">
        <w:rPr>
          <w:noProof w:val="0"/>
          <w:snapToGrid w:val="0"/>
        </w:rPr>
        <w:tab/>
      </w:r>
    </w:p>
    <w:p w14:paraId="70C4849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206C4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CE5BEC5"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D47E8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7060D48" w14:textId="77777777" w:rsidR="000E2576" w:rsidRPr="008711EA" w:rsidRDefault="000E2576" w:rsidP="000E2576">
      <w:pPr>
        <w:pStyle w:val="PL"/>
        <w:rPr>
          <w:noProof w:val="0"/>
          <w:snapToGrid w:val="0"/>
        </w:rPr>
      </w:pPr>
      <w:r w:rsidRPr="008711EA">
        <w:rPr>
          <w:noProof w:val="0"/>
          <w:snapToGrid w:val="0"/>
        </w:rPr>
        <w:tab/>
        <w:t>...</w:t>
      </w:r>
    </w:p>
    <w:p w14:paraId="7E3844A4" w14:textId="77777777" w:rsidR="000E2576" w:rsidRPr="008711EA" w:rsidRDefault="000E2576" w:rsidP="000E2576">
      <w:pPr>
        <w:pStyle w:val="PL"/>
        <w:rPr>
          <w:noProof w:val="0"/>
          <w:snapToGrid w:val="0"/>
        </w:rPr>
      </w:pPr>
      <w:r w:rsidRPr="008711EA">
        <w:rPr>
          <w:noProof w:val="0"/>
          <w:snapToGrid w:val="0"/>
        </w:rPr>
        <w:t>}</w:t>
      </w:r>
    </w:p>
    <w:p w14:paraId="4FAE3E57" w14:textId="77777777" w:rsidR="000E2576" w:rsidRPr="008711EA" w:rsidRDefault="000E2576" w:rsidP="000E2576">
      <w:pPr>
        <w:pStyle w:val="PL"/>
        <w:rPr>
          <w:noProof w:val="0"/>
          <w:snapToGrid w:val="0"/>
        </w:rPr>
      </w:pPr>
    </w:p>
    <w:p w14:paraId="6A9A65B2" w14:textId="77777777" w:rsidR="000E2576" w:rsidRPr="008711EA" w:rsidRDefault="000E2576" w:rsidP="000E2576">
      <w:pPr>
        <w:pStyle w:val="PL"/>
        <w:rPr>
          <w:noProof w:val="0"/>
          <w:snapToGrid w:val="0"/>
        </w:rPr>
      </w:pPr>
      <w:r w:rsidRPr="008711EA">
        <w:rPr>
          <w:noProof w:val="0"/>
          <w:snapToGrid w:val="0"/>
        </w:rPr>
        <w:t>-- **************************************************************</w:t>
      </w:r>
    </w:p>
    <w:p w14:paraId="403C528D" w14:textId="77777777" w:rsidR="000E2576" w:rsidRPr="008711EA" w:rsidRDefault="000E2576" w:rsidP="000E2576">
      <w:pPr>
        <w:pStyle w:val="PL"/>
        <w:rPr>
          <w:noProof w:val="0"/>
          <w:snapToGrid w:val="0"/>
        </w:rPr>
      </w:pPr>
      <w:r w:rsidRPr="008711EA">
        <w:rPr>
          <w:noProof w:val="0"/>
          <w:snapToGrid w:val="0"/>
        </w:rPr>
        <w:t>--</w:t>
      </w:r>
    </w:p>
    <w:p w14:paraId="6537D2D9" w14:textId="77777777" w:rsidR="000E2576" w:rsidRPr="008711EA" w:rsidRDefault="000E2576" w:rsidP="000E2576">
      <w:pPr>
        <w:pStyle w:val="PL"/>
        <w:outlineLvl w:val="3"/>
        <w:rPr>
          <w:noProof w:val="0"/>
          <w:snapToGrid w:val="0"/>
        </w:rPr>
      </w:pPr>
      <w:r w:rsidRPr="008711EA">
        <w:rPr>
          <w:noProof w:val="0"/>
          <w:snapToGrid w:val="0"/>
        </w:rPr>
        <w:t>-- HANDOVER CANCEL ELEMENTARY PROCEDURE</w:t>
      </w:r>
    </w:p>
    <w:p w14:paraId="29A0B0B1" w14:textId="77777777" w:rsidR="000E2576" w:rsidRPr="008711EA" w:rsidRDefault="000E2576" w:rsidP="000E2576">
      <w:pPr>
        <w:pStyle w:val="PL"/>
        <w:rPr>
          <w:noProof w:val="0"/>
          <w:snapToGrid w:val="0"/>
        </w:rPr>
      </w:pPr>
      <w:r w:rsidRPr="008711EA">
        <w:rPr>
          <w:noProof w:val="0"/>
          <w:snapToGrid w:val="0"/>
        </w:rPr>
        <w:t>--</w:t>
      </w:r>
    </w:p>
    <w:p w14:paraId="14A73252" w14:textId="77777777" w:rsidR="000E2576" w:rsidRPr="008711EA" w:rsidRDefault="000E2576" w:rsidP="000E2576">
      <w:pPr>
        <w:pStyle w:val="PL"/>
        <w:rPr>
          <w:noProof w:val="0"/>
          <w:snapToGrid w:val="0"/>
        </w:rPr>
      </w:pPr>
      <w:r w:rsidRPr="008711EA">
        <w:rPr>
          <w:noProof w:val="0"/>
          <w:snapToGrid w:val="0"/>
        </w:rPr>
        <w:t>-- **************************************************************</w:t>
      </w:r>
    </w:p>
    <w:p w14:paraId="6D423A38" w14:textId="77777777" w:rsidR="000E2576" w:rsidRPr="008711EA" w:rsidRDefault="000E2576" w:rsidP="000E2576">
      <w:pPr>
        <w:pStyle w:val="PL"/>
        <w:rPr>
          <w:noProof w:val="0"/>
          <w:snapToGrid w:val="0"/>
        </w:rPr>
      </w:pPr>
    </w:p>
    <w:p w14:paraId="20C06CA8" w14:textId="77777777" w:rsidR="000E2576" w:rsidRPr="008711EA" w:rsidRDefault="000E2576" w:rsidP="000E2576">
      <w:pPr>
        <w:pStyle w:val="PL"/>
        <w:rPr>
          <w:noProof w:val="0"/>
          <w:snapToGrid w:val="0"/>
        </w:rPr>
      </w:pPr>
      <w:r w:rsidRPr="008711EA">
        <w:rPr>
          <w:noProof w:val="0"/>
          <w:snapToGrid w:val="0"/>
        </w:rPr>
        <w:t>-- **************************************************************</w:t>
      </w:r>
    </w:p>
    <w:p w14:paraId="11153BAE" w14:textId="77777777" w:rsidR="000E2576" w:rsidRPr="008711EA" w:rsidRDefault="000E2576" w:rsidP="000E2576">
      <w:pPr>
        <w:pStyle w:val="PL"/>
        <w:rPr>
          <w:noProof w:val="0"/>
          <w:snapToGrid w:val="0"/>
        </w:rPr>
      </w:pPr>
      <w:r w:rsidRPr="008711EA">
        <w:rPr>
          <w:noProof w:val="0"/>
          <w:snapToGrid w:val="0"/>
        </w:rPr>
        <w:t>--</w:t>
      </w:r>
    </w:p>
    <w:p w14:paraId="769F4319" w14:textId="77777777" w:rsidR="000E2576" w:rsidRPr="008711EA" w:rsidRDefault="000E2576" w:rsidP="000E2576">
      <w:pPr>
        <w:pStyle w:val="PL"/>
        <w:outlineLvl w:val="4"/>
        <w:rPr>
          <w:noProof w:val="0"/>
          <w:snapToGrid w:val="0"/>
        </w:rPr>
      </w:pPr>
      <w:r w:rsidRPr="008711EA">
        <w:rPr>
          <w:noProof w:val="0"/>
          <w:snapToGrid w:val="0"/>
        </w:rPr>
        <w:t>-- Handover Cancel</w:t>
      </w:r>
    </w:p>
    <w:p w14:paraId="56DDFB75" w14:textId="77777777" w:rsidR="000E2576" w:rsidRPr="008711EA" w:rsidRDefault="000E2576" w:rsidP="000E2576">
      <w:pPr>
        <w:pStyle w:val="PL"/>
        <w:rPr>
          <w:noProof w:val="0"/>
          <w:snapToGrid w:val="0"/>
        </w:rPr>
      </w:pPr>
      <w:r w:rsidRPr="008711EA">
        <w:rPr>
          <w:noProof w:val="0"/>
          <w:snapToGrid w:val="0"/>
        </w:rPr>
        <w:t>--</w:t>
      </w:r>
    </w:p>
    <w:p w14:paraId="1D04AE91" w14:textId="77777777" w:rsidR="000E2576" w:rsidRPr="008711EA" w:rsidRDefault="000E2576" w:rsidP="000E2576">
      <w:pPr>
        <w:pStyle w:val="PL"/>
        <w:rPr>
          <w:noProof w:val="0"/>
          <w:snapToGrid w:val="0"/>
        </w:rPr>
      </w:pPr>
      <w:r w:rsidRPr="008711EA">
        <w:rPr>
          <w:noProof w:val="0"/>
          <w:snapToGrid w:val="0"/>
        </w:rPr>
        <w:t>-- **************************************************************</w:t>
      </w:r>
    </w:p>
    <w:p w14:paraId="57A9BC34" w14:textId="77777777" w:rsidR="000E2576" w:rsidRPr="008711EA" w:rsidRDefault="000E2576" w:rsidP="000E2576">
      <w:pPr>
        <w:pStyle w:val="PL"/>
        <w:rPr>
          <w:noProof w:val="0"/>
          <w:snapToGrid w:val="0"/>
        </w:rPr>
      </w:pPr>
    </w:p>
    <w:p w14:paraId="25A5F454" w14:textId="77777777" w:rsidR="000E2576" w:rsidRPr="008711EA" w:rsidRDefault="000E2576" w:rsidP="000E2576">
      <w:pPr>
        <w:pStyle w:val="PL"/>
        <w:rPr>
          <w:noProof w:val="0"/>
          <w:snapToGrid w:val="0"/>
        </w:rPr>
      </w:pPr>
      <w:r w:rsidRPr="008711EA">
        <w:rPr>
          <w:noProof w:val="0"/>
          <w:snapToGrid w:val="0"/>
        </w:rPr>
        <w:t>HandoverCancel ::= SEQUENCE {</w:t>
      </w:r>
    </w:p>
    <w:p w14:paraId="6A9B016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HandoverCancelIEs} },</w:t>
      </w:r>
    </w:p>
    <w:p w14:paraId="57917973" w14:textId="77777777" w:rsidR="000E2576" w:rsidRPr="008711EA" w:rsidRDefault="000E2576" w:rsidP="000E2576">
      <w:pPr>
        <w:pStyle w:val="PL"/>
        <w:rPr>
          <w:noProof w:val="0"/>
          <w:snapToGrid w:val="0"/>
        </w:rPr>
      </w:pPr>
      <w:r w:rsidRPr="008711EA">
        <w:rPr>
          <w:noProof w:val="0"/>
          <w:snapToGrid w:val="0"/>
        </w:rPr>
        <w:tab/>
        <w:t>...</w:t>
      </w:r>
    </w:p>
    <w:p w14:paraId="02ED10FD" w14:textId="77777777" w:rsidR="000E2576" w:rsidRPr="008711EA" w:rsidRDefault="000E2576" w:rsidP="000E2576">
      <w:pPr>
        <w:pStyle w:val="PL"/>
        <w:rPr>
          <w:noProof w:val="0"/>
          <w:snapToGrid w:val="0"/>
        </w:rPr>
      </w:pPr>
      <w:r w:rsidRPr="008711EA">
        <w:rPr>
          <w:noProof w:val="0"/>
          <w:snapToGrid w:val="0"/>
        </w:rPr>
        <w:t>}</w:t>
      </w:r>
    </w:p>
    <w:p w14:paraId="5BB17614" w14:textId="77777777" w:rsidR="000E2576" w:rsidRPr="008711EA" w:rsidRDefault="000E2576" w:rsidP="000E2576">
      <w:pPr>
        <w:pStyle w:val="PL"/>
        <w:rPr>
          <w:noProof w:val="0"/>
          <w:snapToGrid w:val="0"/>
        </w:rPr>
      </w:pPr>
    </w:p>
    <w:p w14:paraId="420BB1A3" w14:textId="77777777" w:rsidR="000E2576" w:rsidRPr="008711EA" w:rsidRDefault="000E2576" w:rsidP="000E2576">
      <w:pPr>
        <w:pStyle w:val="PL"/>
        <w:rPr>
          <w:noProof w:val="0"/>
          <w:snapToGrid w:val="0"/>
        </w:rPr>
      </w:pPr>
      <w:r w:rsidRPr="008711EA">
        <w:rPr>
          <w:noProof w:val="0"/>
          <w:snapToGrid w:val="0"/>
        </w:rPr>
        <w:t>HandoverCancelIEs S1AP-PROTOCOL-IES ::= {</w:t>
      </w:r>
      <w:r w:rsidRPr="008711EA">
        <w:rPr>
          <w:noProof w:val="0"/>
          <w:snapToGrid w:val="0"/>
        </w:rPr>
        <w:tab/>
      </w:r>
    </w:p>
    <w:p w14:paraId="55AA98EC"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CB9865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6404C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176D0E" w14:textId="77777777" w:rsidR="000E2576" w:rsidRPr="008711EA" w:rsidRDefault="000E2576" w:rsidP="000E2576">
      <w:pPr>
        <w:pStyle w:val="PL"/>
        <w:rPr>
          <w:noProof w:val="0"/>
          <w:snapToGrid w:val="0"/>
        </w:rPr>
      </w:pPr>
      <w:r w:rsidRPr="008711EA">
        <w:rPr>
          <w:noProof w:val="0"/>
          <w:snapToGrid w:val="0"/>
        </w:rPr>
        <w:tab/>
        <w:t>...</w:t>
      </w:r>
    </w:p>
    <w:p w14:paraId="39BF7F1D" w14:textId="77777777" w:rsidR="000E2576" w:rsidRPr="008711EA" w:rsidRDefault="000E2576" w:rsidP="000E2576">
      <w:pPr>
        <w:pStyle w:val="PL"/>
        <w:rPr>
          <w:noProof w:val="0"/>
          <w:snapToGrid w:val="0"/>
        </w:rPr>
      </w:pPr>
      <w:r w:rsidRPr="008711EA">
        <w:rPr>
          <w:noProof w:val="0"/>
          <w:snapToGrid w:val="0"/>
        </w:rPr>
        <w:t>}</w:t>
      </w:r>
    </w:p>
    <w:p w14:paraId="027C4AE3" w14:textId="77777777" w:rsidR="000E2576" w:rsidRPr="008711EA" w:rsidRDefault="000E2576" w:rsidP="000E2576">
      <w:pPr>
        <w:pStyle w:val="PL"/>
        <w:rPr>
          <w:noProof w:val="0"/>
          <w:snapToGrid w:val="0"/>
        </w:rPr>
      </w:pPr>
    </w:p>
    <w:p w14:paraId="7551A7A6" w14:textId="77777777" w:rsidR="000E2576" w:rsidRPr="008711EA" w:rsidRDefault="000E2576" w:rsidP="000E2576">
      <w:pPr>
        <w:pStyle w:val="PL"/>
        <w:rPr>
          <w:noProof w:val="0"/>
          <w:snapToGrid w:val="0"/>
        </w:rPr>
      </w:pPr>
      <w:r w:rsidRPr="008711EA">
        <w:rPr>
          <w:noProof w:val="0"/>
          <w:snapToGrid w:val="0"/>
        </w:rPr>
        <w:t>-- **************************************************************</w:t>
      </w:r>
    </w:p>
    <w:p w14:paraId="58998C8F" w14:textId="77777777" w:rsidR="000E2576" w:rsidRPr="008711EA" w:rsidRDefault="000E2576" w:rsidP="000E2576">
      <w:pPr>
        <w:pStyle w:val="PL"/>
        <w:rPr>
          <w:noProof w:val="0"/>
          <w:snapToGrid w:val="0"/>
        </w:rPr>
      </w:pPr>
      <w:r w:rsidRPr="008711EA">
        <w:rPr>
          <w:noProof w:val="0"/>
          <w:snapToGrid w:val="0"/>
        </w:rPr>
        <w:t>--</w:t>
      </w:r>
    </w:p>
    <w:p w14:paraId="15B22118" w14:textId="77777777" w:rsidR="000E2576" w:rsidRPr="008711EA" w:rsidRDefault="000E2576" w:rsidP="000E2576">
      <w:pPr>
        <w:pStyle w:val="PL"/>
        <w:outlineLvl w:val="4"/>
        <w:rPr>
          <w:noProof w:val="0"/>
          <w:snapToGrid w:val="0"/>
        </w:rPr>
      </w:pPr>
      <w:r w:rsidRPr="008711EA">
        <w:rPr>
          <w:noProof w:val="0"/>
          <w:snapToGrid w:val="0"/>
        </w:rPr>
        <w:t>-- Handover Cancel Request Acknowledge</w:t>
      </w:r>
    </w:p>
    <w:p w14:paraId="6DAC52B5" w14:textId="77777777" w:rsidR="000E2576" w:rsidRPr="008711EA" w:rsidRDefault="000E2576" w:rsidP="000E2576">
      <w:pPr>
        <w:pStyle w:val="PL"/>
        <w:rPr>
          <w:noProof w:val="0"/>
          <w:snapToGrid w:val="0"/>
        </w:rPr>
      </w:pPr>
      <w:r w:rsidRPr="008711EA">
        <w:rPr>
          <w:noProof w:val="0"/>
          <w:snapToGrid w:val="0"/>
        </w:rPr>
        <w:t>--</w:t>
      </w:r>
    </w:p>
    <w:p w14:paraId="06EDE46A" w14:textId="77777777" w:rsidR="000E2576" w:rsidRPr="008711EA" w:rsidRDefault="000E2576" w:rsidP="000E2576">
      <w:pPr>
        <w:pStyle w:val="PL"/>
        <w:rPr>
          <w:noProof w:val="0"/>
          <w:snapToGrid w:val="0"/>
        </w:rPr>
      </w:pPr>
      <w:r w:rsidRPr="008711EA">
        <w:rPr>
          <w:noProof w:val="0"/>
          <w:snapToGrid w:val="0"/>
        </w:rPr>
        <w:t>-- **************************************************************</w:t>
      </w:r>
    </w:p>
    <w:p w14:paraId="6F607751" w14:textId="77777777" w:rsidR="000E2576" w:rsidRPr="008711EA" w:rsidRDefault="000E2576" w:rsidP="000E2576">
      <w:pPr>
        <w:pStyle w:val="PL"/>
        <w:rPr>
          <w:noProof w:val="0"/>
          <w:snapToGrid w:val="0"/>
        </w:rPr>
      </w:pPr>
    </w:p>
    <w:p w14:paraId="62CE6332" w14:textId="77777777" w:rsidR="000E2576" w:rsidRPr="008711EA" w:rsidRDefault="000E2576" w:rsidP="000E2576">
      <w:pPr>
        <w:pStyle w:val="PL"/>
        <w:rPr>
          <w:noProof w:val="0"/>
          <w:snapToGrid w:val="0"/>
        </w:rPr>
      </w:pPr>
      <w:r w:rsidRPr="008711EA">
        <w:rPr>
          <w:noProof w:val="0"/>
          <w:snapToGrid w:val="0"/>
        </w:rPr>
        <w:t>HandoverCancelAcknowledge ::= SEQUENCE {</w:t>
      </w:r>
    </w:p>
    <w:p w14:paraId="22C0704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HandoverCancelAcknowledgeIEs} },</w:t>
      </w:r>
    </w:p>
    <w:p w14:paraId="4B9FF19D" w14:textId="77777777" w:rsidR="000E2576" w:rsidRPr="008711EA" w:rsidRDefault="000E2576" w:rsidP="000E2576">
      <w:pPr>
        <w:pStyle w:val="PL"/>
        <w:rPr>
          <w:noProof w:val="0"/>
          <w:snapToGrid w:val="0"/>
        </w:rPr>
      </w:pPr>
      <w:r w:rsidRPr="008711EA">
        <w:rPr>
          <w:noProof w:val="0"/>
          <w:snapToGrid w:val="0"/>
        </w:rPr>
        <w:tab/>
        <w:t>...</w:t>
      </w:r>
    </w:p>
    <w:p w14:paraId="5204F91D" w14:textId="77777777" w:rsidR="000E2576" w:rsidRPr="008711EA" w:rsidRDefault="000E2576" w:rsidP="000E2576">
      <w:pPr>
        <w:pStyle w:val="PL"/>
        <w:rPr>
          <w:noProof w:val="0"/>
          <w:snapToGrid w:val="0"/>
        </w:rPr>
      </w:pPr>
      <w:r w:rsidRPr="008711EA">
        <w:rPr>
          <w:noProof w:val="0"/>
          <w:snapToGrid w:val="0"/>
        </w:rPr>
        <w:t>}</w:t>
      </w:r>
    </w:p>
    <w:p w14:paraId="23D5A8A6" w14:textId="77777777" w:rsidR="000E2576" w:rsidRPr="008711EA" w:rsidRDefault="000E2576" w:rsidP="000E2576">
      <w:pPr>
        <w:pStyle w:val="PL"/>
        <w:rPr>
          <w:noProof w:val="0"/>
          <w:snapToGrid w:val="0"/>
        </w:rPr>
      </w:pPr>
    </w:p>
    <w:p w14:paraId="56B3BD59" w14:textId="77777777" w:rsidR="000E2576" w:rsidRPr="008711EA" w:rsidRDefault="000E2576" w:rsidP="000E2576">
      <w:pPr>
        <w:pStyle w:val="PL"/>
        <w:rPr>
          <w:noProof w:val="0"/>
          <w:snapToGrid w:val="0"/>
        </w:rPr>
      </w:pPr>
      <w:r w:rsidRPr="008711EA">
        <w:rPr>
          <w:noProof w:val="0"/>
          <w:snapToGrid w:val="0"/>
        </w:rPr>
        <w:t>HandoverCancelAcknowledgeIEs S1AP-PROTOCOL-IES ::= {</w:t>
      </w:r>
      <w:r w:rsidRPr="008711EA">
        <w:rPr>
          <w:noProof w:val="0"/>
          <w:snapToGrid w:val="0"/>
        </w:rPr>
        <w:tab/>
      </w:r>
    </w:p>
    <w:p w14:paraId="4873DF6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04DD3ED"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4C7E15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1CDA4A" w14:textId="77777777" w:rsidR="000E2576" w:rsidRPr="008711EA" w:rsidRDefault="000E2576" w:rsidP="000E2576">
      <w:pPr>
        <w:pStyle w:val="PL"/>
        <w:rPr>
          <w:noProof w:val="0"/>
          <w:snapToGrid w:val="0"/>
        </w:rPr>
      </w:pPr>
      <w:r w:rsidRPr="008711EA">
        <w:rPr>
          <w:noProof w:val="0"/>
          <w:snapToGrid w:val="0"/>
        </w:rPr>
        <w:tab/>
        <w:t>...</w:t>
      </w:r>
    </w:p>
    <w:p w14:paraId="64EF233F" w14:textId="77777777" w:rsidR="000E2576" w:rsidRPr="008711EA" w:rsidRDefault="000E2576" w:rsidP="000E2576">
      <w:pPr>
        <w:pStyle w:val="PL"/>
        <w:rPr>
          <w:noProof w:val="0"/>
        </w:rPr>
      </w:pPr>
      <w:r w:rsidRPr="008711EA">
        <w:rPr>
          <w:noProof w:val="0"/>
          <w:snapToGrid w:val="0"/>
        </w:rPr>
        <w:t>}</w:t>
      </w:r>
    </w:p>
    <w:p w14:paraId="452803F9" w14:textId="77777777" w:rsidR="000E2576" w:rsidRDefault="000E2576" w:rsidP="000E2576">
      <w:pPr>
        <w:pStyle w:val="PL"/>
        <w:rPr>
          <w:noProof w:val="0"/>
          <w:snapToGrid w:val="0"/>
        </w:rPr>
      </w:pPr>
    </w:p>
    <w:p w14:paraId="2B2D4A5D" w14:textId="77777777" w:rsidR="00F671B4" w:rsidRPr="00F671B4" w:rsidRDefault="00F671B4" w:rsidP="00F671B4">
      <w:pPr>
        <w:pStyle w:val="PL"/>
        <w:rPr>
          <w:noProof w:val="0"/>
          <w:snapToGrid w:val="0"/>
        </w:rPr>
      </w:pPr>
      <w:r w:rsidRPr="00F671B4">
        <w:rPr>
          <w:noProof w:val="0"/>
          <w:snapToGrid w:val="0"/>
        </w:rPr>
        <w:t>-- **************************************************************</w:t>
      </w:r>
    </w:p>
    <w:p w14:paraId="038AA2A3" w14:textId="77777777" w:rsidR="00F671B4" w:rsidRPr="00F671B4" w:rsidRDefault="00F671B4" w:rsidP="00F671B4">
      <w:pPr>
        <w:pStyle w:val="PL"/>
        <w:rPr>
          <w:noProof w:val="0"/>
          <w:snapToGrid w:val="0"/>
        </w:rPr>
      </w:pPr>
      <w:r w:rsidRPr="00F671B4">
        <w:rPr>
          <w:noProof w:val="0"/>
          <w:snapToGrid w:val="0"/>
        </w:rPr>
        <w:t>--</w:t>
      </w:r>
    </w:p>
    <w:p w14:paraId="788DFA50" w14:textId="77777777" w:rsidR="00F671B4" w:rsidRPr="00F671B4" w:rsidRDefault="00F671B4" w:rsidP="00F43EA4">
      <w:pPr>
        <w:pStyle w:val="PL"/>
        <w:outlineLvl w:val="3"/>
        <w:rPr>
          <w:noProof w:val="0"/>
          <w:snapToGrid w:val="0"/>
        </w:rPr>
      </w:pPr>
      <w:r w:rsidRPr="00F671B4">
        <w:rPr>
          <w:noProof w:val="0"/>
          <w:snapToGrid w:val="0"/>
        </w:rPr>
        <w:t>-- HANDOVER SUCCESS ELEMENTARY PROCEDURE</w:t>
      </w:r>
    </w:p>
    <w:p w14:paraId="79C8CA9E" w14:textId="77777777" w:rsidR="00F671B4" w:rsidRPr="00F671B4" w:rsidRDefault="00F671B4" w:rsidP="00F671B4">
      <w:pPr>
        <w:pStyle w:val="PL"/>
        <w:rPr>
          <w:noProof w:val="0"/>
          <w:snapToGrid w:val="0"/>
        </w:rPr>
      </w:pPr>
      <w:r w:rsidRPr="00F671B4">
        <w:rPr>
          <w:noProof w:val="0"/>
          <w:snapToGrid w:val="0"/>
        </w:rPr>
        <w:t>--</w:t>
      </w:r>
    </w:p>
    <w:p w14:paraId="2711FD78" w14:textId="77777777" w:rsidR="00F671B4" w:rsidRPr="00F671B4" w:rsidRDefault="00F671B4" w:rsidP="00F671B4">
      <w:pPr>
        <w:pStyle w:val="PL"/>
        <w:rPr>
          <w:noProof w:val="0"/>
          <w:snapToGrid w:val="0"/>
        </w:rPr>
      </w:pPr>
      <w:r w:rsidRPr="00F671B4">
        <w:rPr>
          <w:noProof w:val="0"/>
          <w:snapToGrid w:val="0"/>
        </w:rPr>
        <w:t>-- **************************************************************</w:t>
      </w:r>
    </w:p>
    <w:p w14:paraId="7835B7FC" w14:textId="77777777" w:rsidR="00F671B4" w:rsidRPr="00F671B4" w:rsidRDefault="00F671B4" w:rsidP="00F671B4">
      <w:pPr>
        <w:pStyle w:val="PL"/>
        <w:rPr>
          <w:noProof w:val="0"/>
          <w:snapToGrid w:val="0"/>
        </w:rPr>
      </w:pPr>
    </w:p>
    <w:p w14:paraId="3FE0451E" w14:textId="77777777" w:rsidR="00F671B4" w:rsidRPr="00F671B4" w:rsidRDefault="00F671B4" w:rsidP="00F671B4">
      <w:pPr>
        <w:pStyle w:val="PL"/>
        <w:rPr>
          <w:noProof w:val="0"/>
          <w:snapToGrid w:val="0"/>
        </w:rPr>
      </w:pPr>
      <w:r w:rsidRPr="00F671B4">
        <w:rPr>
          <w:noProof w:val="0"/>
          <w:snapToGrid w:val="0"/>
        </w:rPr>
        <w:t>-- **************************************************************</w:t>
      </w:r>
    </w:p>
    <w:p w14:paraId="19C8726F" w14:textId="77777777" w:rsidR="00F671B4" w:rsidRPr="00F671B4" w:rsidRDefault="00F671B4" w:rsidP="00F671B4">
      <w:pPr>
        <w:pStyle w:val="PL"/>
        <w:rPr>
          <w:noProof w:val="0"/>
          <w:snapToGrid w:val="0"/>
        </w:rPr>
      </w:pPr>
      <w:r w:rsidRPr="00F671B4">
        <w:rPr>
          <w:noProof w:val="0"/>
          <w:snapToGrid w:val="0"/>
        </w:rPr>
        <w:t>--</w:t>
      </w:r>
    </w:p>
    <w:p w14:paraId="39DABA55" w14:textId="77777777" w:rsidR="00F671B4" w:rsidRPr="00F671B4" w:rsidRDefault="00F671B4" w:rsidP="00F43EA4">
      <w:pPr>
        <w:pStyle w:val="PL"/>
        <w:outlineLvl w:val="4"/>
        <w:rPr>
          <w:noProof w:val="0"/>
          <w:snapToGrid w:val="0"/>
        </w:rPr>
      </w:pPr>
      <w:r w:rsidRPr="00F671B4">
        <w:rPr>
          <w:noProof w:val="0"/>
          <w:snapToGrid w:val="0"/>
        </w:rPr>
        <w:t>-- Handover Success</w:t>
      </w:r>
    </w:p>
    <w:p w14:paraId="172B1697" w14:textId="77777777" w:rsidR="00F671B4" w:rsidRPr="00F671B4" w:rsidRDefault="00F671B4" w:rsidP="00F671B4">
      <w:pPr>
        <w:pStyle w:val="PL"/>
        <w:rPr>
          <w:noProof w:val="0"/>
          <w:snapToGrid w:val="0"/>
        </w:rPr>
      </w:pPr>
      <w:r w:rsidRPr="00F671B4">
        <w:rPr>
          <w:noProof w:val="0"/>
          <w:snapToGrid w:val="0"/>
        </w:rPr>
        <w:t>--</w:t>
      </w:r>
    </w:p>
    <w:p w14:paraId="6B0E4BCF" w14:textId="77777777" w:rsidR="00F671B4" w:rsidRPr="00F671B4" w:rsidRDefault="00F671B4" w:rsidP="00F671B4">
      <w:pPr>
        <w:pStyle w:val="PL"/>
        <w:rPr>
          <w:noProof w:val="0"/>
          <w:snapToGrid w:val="0"/>
        </w:rPr>
      </w:pPr>
      <w:r w:rsidRPr="00F671B4">
        <w:rPr>
          <w:noProof w:val="0"/>
          <w:snapToGrid w:val="0"/>
        </w:rPr>
        <w:t>-- **************************************************************</w:t>
      </w:r>
    </w:p>
    <w:p w14:paraId="1E7F43CE" w14:textId="77777777" w:rsidR="00F671B4" w:rsidRPr="00F671B4" w:rsidRDefault="00F671B4" w:rsidP="00F671B4">
      <w:pPr>
        <w:pStyle w:val="PL"/>
        <w:rPr>
          <w:noProof w:val="0"/>
          <w:snapToGrid w:val="0"/>
        </w:rPr>
      </w:pPr>
    </w:p>
    <w:p w14:paraId="1358F634" w14:textId="77777777" w:rsidR="00F671B4" w:rsidRPr="00F671B4" w:rsidRDefault="00F671B4" w:rsidP="00F671B4">
      <w:pPr>
        <w:pStyle w:val="PL"/>
        <w:rPr>
          <w:noProof w:val="0"/>
          <w:snapToGrid w:val="0"/>
        </w:rPr>
      </w:pPr>
      <w:r w:rsidRPr="00F671B4">
        <w:rPr>
          <w:noProof w:val="0"/>
          <w:snapToGrid w:val="0"/>
        </w:rPr>
        <w:t>HandoverSuccess ::= SEQUENCE {</w:t>
      </w:r>
    </w:p>
    <w:p w14:paraId="56E9DD7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 HandoverSuccessIEs} },</w:t>
      </w:r>
    </w:p>
    <w:p w14:paraId="64E2F1E1" w14:textId="77777777" w:rsidR="00F671B4" w:rsidRPr="00F671B4" w:rsidRDefault="00F671B4" w:rsidP="00F671B4">
      <w:pPr>
        <w:pStyle w:val="PL"/>
        <w:rPr>
          <w:noProof w:val="0"/>
          <w:snapToGrid w:val="0"/>
        </w:rPr>
      </w:pPr>
      <w:r w:rsidRPr="00F671B4">
        <w:rPr>
          <w:noProof w:val="0"/>
          <w:snapToGrid w:val="0"/>
        </w:rPr>
        <w:tab/>
        <w:t>...</w:t>
      </w:r>
    </w:p>
    <w:p w14:paraId="71662D09" w14:textId="77777777" w:rsidR="00F671B4" w:rsidRPr="00F671B4" w:rsidRDefault="00F671B4" w:rsidP="00F671B4">
      <w:pPr>
        <w:pStyle w:val="PL"/>
        <w:rPr>
          <w:noProof w:val="0"/>
          <w:snapToGrid w:val="0"/>
        </w:rPr>
      </w:pPr>
      <w:r w:rsidRPr="00F671B4">
        <w:rPr>
          <w:noProof w:val="0"/>
          <w:snapToGrid w:val="0"/>
        </w:rPr>
        <w:t>}</w:t>
      </w:r>
    </w:p>
    <w:p w14:paraId="77DAAC79" w14:textId="77777777" w:rsidR="00F671B4" w:rsidRPr="00F671B4" w:rsidRDefault="00F671B4" w:rsidP="00F671B4">
      <w:pPr>
        <w:pStyle w:val="PL"/>
        <w:rPr>
          <w:noProof w:val="0"/>
          <w:snapToGrid w:val="0"/>
        </w:rPr>
      </w:pPr>
    </w:p>
    <w:p w14:paraId="1B17A80D" w14:textId="77777777" w:rsidR="00F671B4" w:rsidRPr="00F671B4" w:rsidRDefault="00F671B4" w:rsidP="00F671B4">
      <w:pPr>
        <w:pStyle w:val="PL"/>
        <w:rPr>
          <w:noProof w:val="0"/>
          <w:snapToGrid w:val="0"/>
        </w:rPr>
      </w:pPr>
      <w:r w:rsidRPr="00F671B4">
        <w:rPr>
          <w:noProof w:val="0"/>
          <w:snapToGrid w:val="0"/>
        </w:rPr>
        <w:t>HandoverSuccessIEs S1AP-PROTOCOL-IES ::= {</w:t>
      </w:r>
      <w:r w:rsidRPr="00F671B4">
        <w:rPr>
          <w:noProof w:val="0"/>
          <w:snapToGrid w:val="0"/>
        </w:rPr>
        <w:tab/>
      </w:r>
    </w:p>
    <w:p w14:paraId="7596CB91"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t>PRESENCE mandatory}|</w:t>
      </w:r>
    </w:p>
    <w:p w14:paraId="350C7981"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t>PRESENCE mandatory},</w:t>
      </w:r>
    </w:p>
    <w:p w14:paraId="3A9E1F35" w14:textId="77777777" w:rsidR="00F671B4" w:rsidRPr="00F671B4" w:rsidRDefault="00F671B4" w:rsidP="00F671B4">
      <w:pPr>
        <w:pStyle w:val="PL"/>
        <w:rPr>
          <w:noProof w:val="0"/>
          <w:snapToGrid w:val="0"/>
        </w:rPr>
      </w:pPr>
      <w:r w:rsidRPr="00F671B4">
        <w:rPr>
          <w:noProof w:val="0"/>
          <w:snapToGrid w:val="0"/>
        </w:rPr>
        <w:tab/>
        <w:t>...</w:t>
      </w:r>
    </w:p>
    <w:p w14:paraId="5F2009D2" w14:textId="77777777" w:rsidR="00F671B4" w:rsidRPr="00F671B4" w:rsidRDefault="00F671B4" w:rsidP="00F671B4">
      <w:pPr>
        <w:pStyle w:val="PL"/>
        <w:rPr>
          <w:noProof w:val="0"/>
          <w:snapToGrid w:val="0"/>
        </w:rPr>
      </w:pPr>
      <w:r w:rsidRPr="00F671B4">
        <w:rPr>
          <w:noProof w:val="0"/>
          <w:snapToGrid w:val="0"/>
        </w:rPr>
        <w:t>}</w:t>
      </w:r>
    </w:p>
    <w:p w14:paraId="6B25A7C3" w14:textId="77777777" w:rsidR="00F671B4" w:rsidRPr="00F671B4" w:rsidRDefault="00F671B4" w:rsidP="00F671B4">
      <w:pPr>
        <w:pStyle w:val="PL"/>
        <w:rPr>
          <w:noProof w:val="0"/>
          <w:snapToGrid w:val="0"/>
        </w:rPr>
      </w:pPr>
    </w:p>
    <w:p w14:paraId="1EA1C1F4" w14:textId="77777777" w:rsidR="00F671B4" w:rsidRPr="00F671B4" w:rsidRDefault="00F671B4" w:rsidP="00F671B4">
      <w:pPr>
        <w:pStyle w:val="PL"/>
        <w:rPr>
          <w:noProof w:val="0"/>
          <w:snapToGrid w:val="0"/>
        </w:rPr>
      </w:pPr>
      <w:r w:rsidRPr="00F671B4">
        <w:rPr>
          <w:noProof w:val="0"/>
          <w:snapToGrid w:val="0"/>
        </w:rPr>
        <w:t>-- **************************************************************</w:t>
      </w:r>
    </w:p>
    <w:p w14:paraId="3E9A6683" w14:textId="77777777" w:rsidR="00F671B4" w:rsidRPr="00F671B4" w:rsidRDefault="00F671B4" w:rsidP="00F671B4">
      <w:pPr>
        <w:pStyle w:val="PL"/>
        <w:rPr>
          <w:noProof w:val="0"/>
          <w:snapToGrid w:val="0"/>
        </w:rPr>
      </w:pPr>
      <w:r w:rsidRPr="00F671B4">
        <w:rPr>
          <w:noProof w:val="0"/>
          <w:snapToGrid w:val="0"/>
        </w:rPr>
        <w:t>--</w:t>
      </w:r>
    </w:p>
    <w:p w14:paraId="445B8442" w14:textId="77777777" w:rsidR="00F671B4" w:rsidRPr="00F671B4" w:rsidRDefault="00F671B4" w:rsidP="00F43EA4">
      <w:pPr>
        <w:pStyle w:val="PL"/>
        <w:outlineLvl w:val="3"/>
        <w:rPr>
          <w:noProof w:val="0"/>
          <w:snapToGrid w:val="0"/>
        </w:rPr>
      </w:pPr>
      <w:r w:rsidRPr="00F671B4">
        <w:rPr>
          <w:noProof w:val="0"/>
          <w:snapToGrid w:val="0"/>
        </w:rPr>
        <w:t>-- eNB EARLY STATUS TRANSFER ELEMENTARY PROCEDURE</w:t>
      </w:r>
    </w:p>
    <w:p w14:paraId="05EDBB8F" w14:textId="77777777" w:rsidR="00F671B4" w:rsidRPr="00F671B4" w:rsidRDefault="00F671B4" w:rsidP="00F671B4">
      <w:pPr>
        <w:pStyle w:val="PL"/>
        <w:rPr>
          <w:noProof w:val="0"/>
          <w:snapToGrid w:val="0"/>
        </w:rPr>
      </w:pPr>
      <w:r w:rsidRPr="00F671B4">
        <w:rPr>
          <w:noProof w:val="0"/>
          <w:snapToGrid w:val="0"/>
        </w:rPr>
        <w:t>--</w:t>
      </w:r>
    </w:p>
    <w:p w14:paraId="0C411FCA" w14:textId="77777777" w:rsidR="00F671B4" w:rsidRPr="00F671B4" w:rsidRDefault="00F671B4" w:rsidP="00F671B4">
      <w:pPr>
        <w:pStyle w:val="PL"/>
        <w:rPr>
          <w:noProof w:val="0"/>
          <w:snapToGrid w:val="0"/>
        </w:rPr>
      </w:pPr>
      <w:r w:rsidRPr="00F671B4">
        <w:rPr>
          <w:noProof w:val="0"/>
          <w:snapToGrid w:val="0"/>
        </w:rPr>
        <w:t>-- **************************************************************</w:t>
      </w:r>
    </w:p>
    <w:p w14:paraId="396D3CC2" w14:textId="77777777" w:rsidR="00F671B4" w:rsidRPr="00F671B4" w:rsidRDefault="00F671B4" w:rsidP="00F671B4">
      <w:pPr>
        <w:pStyle w:val="PL"/>
        <w:rPr>
          <w:noProof w:val="0"/>
          <w:snapToGrid w:val="0"/>
        </w:rPr>
      </w:pPr>
    </w:p>
    <w:p w14:paraId="2EC0B70B" w14:textId="77777777" w:rsidR="00F671B4" w:rsidRPr="00F671B4" w:rsidRDefault="00F671B4" w:rsidP="00F671B4">
      <w:pPr>
        <w:pStyle w:val="PL"/>
        <w:rPr>
          <w:noProof w:val="0"/>
          <w:snapToGrid w:val="0"/>
        </w:rPr>
      </w:pPr>
      <w:r w:rsidRPr="00F671B4">
        <w:rPr>
          <w:noProof w:val="0"/>
          <w:snapToGrid w:val="0"/>
        </w:rPr>
        <w:t>-- **************************************************************</w:t>
      </w:r>
    </w:p>
    <w:p w14:paraId="323AEF4C" w14:textId="77777777" w:rsidR="00F671B4" w:rsidRPr="00F671B4" w:rsidRDefault="00F671B4" w:rsidP="00F671B4">
      <w:pPr>
        <w:pStyle w:val="PL"/>
        <w:rPr>
          <w:noProof w:val="0"/>
          <w:snapToGrid w:val="0"/>
        </w:rPr>
      </w:pPr>
      <w:r w:rsidRPr="00F671B4">
        <w:rPr>
          <w:noProof w:val="0"/>
          <w:snapToGrid w:val="0"/>
        </w:rPr>
        <w:t>--</w:t>
      </w:r>
    </w:p>
    <w:p w14:paraId="19FB0955" w14:textId="77777777" w:rsidR="00F671B4" w:rsidRPr="00F671B4" w:rsidRDefault="00F671B4" w:rsidP="00F43EA4">
      <w:pPr>
        <w:pStyle w:val="PL"/>
        <w:outlineLvl w:val="4"/>
        <w:rPr>
          <w:noProof w:val="0"/>
          <w:snapToGrid w:val="0"/>
        </w:rPr>
      </w:pPr>
      <w:r w:rsidRPr="00F671B4">
        <w:rPr>
          <w:noProof w:val="0"/>
          <w:snapToGrid w:val="0"/>
        </w:rPr>
        <w:t>-- eNB Early Status Transfer</w:t>
      </w:r>
    </w:p>
    <w:p w14:paraId="4EA1C9BC" w14:textId="77777777" w:rsidR="00F671B4" w:rsidRPr="00F671B4" w:rsidRDefault="00F671B4" w:rsidP="00F671B4">
      <w:pPr>
        <w:pStyle w:val="PL"/>
        <w:rPr>
          <w:noProof w:val="0"/>
          <w:snapToGrid w:val="0"/>
        </w:rPr>
      </w:pPr>
      <w:r w:rsidRPr="00F671B4">
        <w:rPr>
          <w:noProof w:val="0"/>
          <w:snapToGrid w:val="0"/>
        </w:rPr>
        <w:t>--</w:t>
      </w:r>
    </w:p>
    <w:p w14:paraId="2FC5128E" w14:textId="77777777" w:rsidR="00F671B4" w:rsidRPr="00F671B4" w:rsidRDefault="00F671B4" w:rsidP="00F671B4">
      <w:pPr>
        <w:pStyle w:val="PL"/>
        <w:rPr>
          <w:noProof w:val="0"/>
          <w:snapToGrid w:val="0"/>
        </w:rPr>
      </w:pPr>
      <w:r w:rsidRPr="00F671B4">
        <w:rPr>
          <w:noProof w:val="0"/>
          <w:snapToGrid w:val="0"/>
        </w:rPr>
        <w:t>-- **************************************************************</w:t>
      </w:r>
    </w:p>
    <w:p w14:paraId="3665A296" w14:textId="77777777" w:rsidR="00F671B4" w:rsidRPr="00F671B4" w:rsidRDefault="00F671B4" w:rsidP="00F671B4">
      <w:pPr>
        <w:pStyle w:val="PL"/>
        <w:rPr>
          <w:noProof w:val="0"/>
          <w:snapToGrid w:val="0"/>
        </w:rPr>
      </w:pPr>
    </w:p>
    <w:p w14:paraId="741B1587" w14:textId="77777777" w:rsidR="00F671B4" w:rsidRPr="00F671B4" w:rsidRDefault="00F671B4" w:rsidP="00F671B4">
      <w:pPr>
        <w:pStyle w:val="PL"/>
        <w:rPr>
          <w:noProof w:val="0"/>
          <w:snapToGrid w:val="0"/>
        </w:rPr>
      </w:pPr>
      <w:r w:rsidRPr="00F671B4">
        <w:rPr>
          <w:noProof w:val="0"/>
          <w:snapToGrid w:val="0"/>
        </w:rPr>
        <w:t>ENBEarlyStatusTransfer ::= SEQUENCE {</w:t>
      </w:r>
    </w:p>
    <w:p w14:paraId="4E15CF5B"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{ENBEarlyStatusTransferIEs} },</w:t>
      </w:r>
    </w:p>
    <w:p w14:paraId="35C0C4E1" w14:textId="77777777" w:rsidR="00F671B4" w:rsidRPr="00F671B4" w:rsidRDefault="00F671B4" w:rsidP="00F671B4">
      <w:pPr>
        <w:pStyle w:val="PL"/>
        <w:rPr>
          <w:noProof w:val="0"/>
          <w:snapToGrid w:val="0"/>
        </w:rPr>
      </w:pPr>
      <w:r w:rsidRPr="00F671B4">
        <w:rPr>
          <w:noProof w:val="0"/>
          <w:snapToGrid w:val="0"/>
        </w:rPr>
        <w:tab/>
        <w:t>...</w:t>
      </w:r>
    </w:p>
    <w:p w14:paraId="3F4DB804" w14:textId="77777777" w:rsidR="00F671B4" w:rsidRPr="00F671B4" w:rsidRDefault="00F671B4" w:rsidP="00F671B4">
      <w:pPr>
        <w:pStyle w:val="PL"/>
        <w:rPr>
          <w:noProof w:val="0"/>
          <w:snapToGrid w:val="0"/>
        </w:rPr>
      </w:pPr>
      <w:r w:rsidRPr="00F671B4">
        <w:rPr>
          <w:noProof w:val="0"/>
          <w:snapToGrid w:val="0"/>
        </w:rPr>
        <w:t>}</w:t>
      </w:r>
    </w:p>
    <w:p w14:paraId="239947D9" w14:textId="77777777" w:rsidR="00F671B4" w:rsidRPr="00F671B4" w:rsidRDefault="00F671B4" w:rsidP="00F671B4">
      <w:pPr>
        <w:pStyle w:val="PL"/>
        <w:rPr>
          <w:noProof w:val="0"/>
          <w:snapToGrid w:val="0"/>
        </w:rPr>
      </w:pPr>
    </w:p>
    <w:p w14:paraId="4A6613DE" w14:textId="77777777" w:rsidR="00F671B4" w:rsidRPr="00F671B4" w:rsidRDefault="00F671B4" w:rsidP="00F671B4">
      <w:pPr>
        <w:pStyle w:val="PL"/>
        <w:rPr>
          <w:noProof w:val="0"/>
          <w:snapToGrid w:val="0"/>
        </w:rPr>
      </w:pPr>
      <w:r w:rsidRPr="00F671B4">
        <w:rPr>
          <w:noProof w:val="0"/>
          <w:snapToGrid w:val="0"/>
        </w:rPr>
        <w:t>ENBEarlyStatusTransferIEs S1AP-PROTOCOL-IES ::= {</w:t>
      </w:r>
    </w:p>
    <w:p w14:paraId="491502CA"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618E2BD"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43BF40F4" w14:textId="77777777" w:rsidR="00F671B4" w:rsidRPr="00F671B4" w:rsidRDefault="00F671B4" w:rsidP="00F671B4">
      <w:pPr>
        <w:pStyle w:val="PL"/>
        <w:rPr>
          <w:noProof w:val="0"/>
          <w:snapToGrid w:val="0"/>
        </w:rPr>
      </w:pPr>
      <w:r w:rsidRPr="00F671B4">
        <w:rPr>
          <w:noProof w:val="0"/>
          <w:snapToGrid w:val="0"/>
        </w:rPr>
        <w:tab/>
        <w:t>{ ID id-eNB-EarlyStatusTransfer-TransparentContainer</w:t>
      </w:r>
      <w:r w:rsidRPr="00F671B4">
        <w:rPr>
          <w:noProof w:val="0"/>
          <w:snapToGrid w:val="0"/>
        </w:rPr>
        <w:tab/>
        <w:t>CRITICALITY reject</w:t>
      </w:r>
      <w:r w:rsidRPr="00F671B4">
        <w:rPr>
          <w:noProof w:val="0"/>
          <w:snapToGrid w:val="0"/>
        </w:rPr>
        <w:tab/>
        <w:t>TYPE ENB-EarlyStatusTransfer-TransparentContainer</w:t>
      </w:r>
      <w:r w:rsidRPr="00F671B4">
        <w:rPr>
          <w:noProof w:val="0"/>
          <w:snapToGrid w:val="0"/>
        </w:rPr>
        <w:tab/>
        <w:t>PRESENCE mandatory},</w:t>
      </w:r>
    </w:p>
    <w:p w14:paraId="1B2BB7BF" w14:textId="77777777" w:rsidR="00F671B4" w:rsidRPr="00F671B4" w:rsidRDefault="00F671B4" w:rsidP="00F671B4">
      <w:pPr>
        <w:pStyle w:val="PL"/>
        <w:rPr>
          <w:noProof w:val="0"/>
          <w:snapToGrid w:val="0"/>
        </w:rPr>
      </w:pPr>
      <w:r w:rsidRPr="00F671B4">
        <w:rPr>
          <w:noProof w:val="0"/>
          <w:snapToGrid w:val="0"/>
        </w:rPr>
        <w:tab/>
        <w:t>...</w:t>
      </w:r>
    </w:p>
    <w:p w14:paraId="7734CB76" w14:textId="77777777" w:rsidR="00F671B4" w:rsidRPr="00F671B4" w:rsidRDefault="00F671B4" w:rsidP="00F671B4">
      <w:pPr>
        <w:pStyle w:val="PL"/>
        <w:rPr>
          <w:noProof w:val="0"/>
          <w:snapToGrid w:val="0"/>
        </w:rPr>
      </w:pPr>
      <w:r w:rsidRPr="00F671B4">
        <w:rPr>
          <w:noProof w:val="0"/>
          <w:snapToGrid w:val="0"/>
        </w:rPr>
        <w:t>}</w:t>
      </w:r>
    </w:p>
    <w:p w14:paraId="3F6E6D19" w14:textId="77777777" w:rsidR="00F671B4" w:rsidRPr="00F671B4" w:rsidRDefault="00F671B4" w:rsidP="00F671B4">
      <w:pPr>
        <w:pStyle w:val="PL"/>
        <w:rPr>
          <w:noProof w:val="0"/>
          <w:snapToGrid w:val="0"/>
        </w:rPr>
      </w:pPr>
    </w:p>
    <w:p w14:paraId="0A5C1C0C" w14:textId="77777777" w:rsidR="00F671B4" w:rsidRPr="00F671B4" w:rsidRDefault="00F671B4" w:rsidP="00F671B4">
      <w:pPr>
        <w:pStyle w:val="PL"/>
        <w:rPr>
          <w:noProof w:val="0"/>
          <w:snapToGrid w:val="0"/>
        </w:rPr>
      </w:pPr>
      <w:r w:rsidRPr="00F671B4">
        <w:rPr>
          <w:noProof w:val="0"/>
          <w:snapToGrid w:val="0"/>
        </w:rPr>
        <w:t>-- **************************************************************</w:t>
      </w:r>
    </w:p>
    <w:p w14:paraId="0AACA22C" w14:textId="77777777" w:rsidR="00F671B4" w:rsidRPr="00F671B4" w:rsidRDefault="00F671B4" w:rsidP="00F671B4">
      <w:pPr>
        <w:pStyle w:val="PL"/>
        <w:rPr>
          <w:noProof w:val="0"/>
          <w:snapToGrid w:val="0"/>
        </w:rPr>
      </w:pPr>
      <w:r w:rsidRPr="00F671B4">
        <w:rPr>
          <w:noProof w:val="0"/>
          <w:snapToGrid w:val="0"/>
        </w:rPr>
        <w:t>--</w:t>
      </w:r>
    </w:p>
    <w:p w14:paraId="1BD63319" w14:textId="77777777" w:rsidR="00F671B4" w:rsidRPr="00F671B4" w:rsidRDefault="00F671B4" w:rsidP="00F43EA4">
      <w:pPr>
        <w:pStyle w:val="PL"/>
        <w:outlineLvl w:val="3"/>
        <w:rPr>
          <w:noProof w:val="0"/>
          <w:snapToGrid w:val="0"/>
        </w:rPr>
      </w:pPr>
      <w:r w:rsidRPr="00F671B4">
        <w:rPr>
          <w:noProof w:val="0"/>
          <w:snapToGrid w:val="0"/>
        </w:rPr>
        <w:t>-- MME EARLY STATUS TRANSFER ELEMENTARY PROCEDURE</w:t>
      </w:r>
    </w:p>
    <w:p w14:paraId="03731A01" w14:textId="77777777" w:rsidR="00F671B4" w:rsidRPr="00F671B4" w:rsidRDefault="00F671B4" w:rsidP="00F671B4">
      <w:pPr>
        <w:pStyle w:val="PL"/>
        <w:rPr>
          <w:noProof w:val="0"/>
          <w:snapToGrid w:val="0"/>
        </w:rPr>
      </w:pPr>
      <w:r w:rsidRPr="00F671B4">
        <w:rPr>
          <w:noProof w:val="0"/>
          <w:snapToGrid w:val="0"/>
        </w:rPr>
        <w:t>--</w:t>
      </w:r>
    </w:p>
    <w:p w14:paraId="71B95C9F" w14:textId="77777777" w:rsidR="00F671B4" w:rsidRPr="00F671B4" w:rsidRDefault="00F671B4" w:rsidP="00F671B4">
      <w:pPr>
        <w:pStyle w:val="PL"/>
        <w:rPr>
          <w:noProof w:val="0"/>
          <w:snapToGrid w:val="0"/>
        </w:rPr>
      </w:pPr>
      <w:r w:rsidRPr="00F671B4">
        <w:rPr>
          <w:noProof w:val="0"/>
          <w:snapToGrid w:val="0"/>
        </w:rPr>
        <w:t>-- **************************************************************</w:t>
      </w:r>
    </w:p>
    <w:p w14:paraId="6F232BCE" w14:textId="77777777" w:rsidR="00F671B4" w:rsidRPr="00F671B4" w:rsidRDefault="00F671B4" w:rsidP="00F671B4">
      <w:pPr>
        <w:pStyle w:val="PL"/>
        <w:rPr>
          <w:noProof w:val="0"/>
          <w:snapToGrid w:val="0"/>
        </w:rPr>
      </w:pPr>
    </w:p>
    <w:p w14:paraId="33547B58" w14:textId="77777777" w:rsidR="00F671B4" w:rsidRPr="00F671B4" w:rsidRDefault="00F671B4" w:rsidP="00F671B4">
      <w:pPr>
        <w:pStyle w:val="PL"/>
        <w:rPr>
          <w:noProof w:val="0"/>
          <w:snapToGrid w:val="0"/>
        </w:rPr>
      </w:pPr>
      <w:r w:rsidRPr="00F671B4">
        <w:rPr>
          <w:noProof w:val="0"/>
          <w:snapToGrid w:val="0"/>
        </w:rPr>
        <w:t>-- **************************************************************</w:t>
      </w:r>
    </w:p>
    <w:p w14:paraId="4B0C9C09" w14:textId="77777777" w:rsidR="00F671B4" w:rsidRPr="00F671B4" w:rsidRDefault="00F671B4" w:rsidP="00F671B4">
      <w:pPr>
        <w:pStyle w:val="PL"/>
        <w:rPr>
          <w:noProof w:val="0"/>
          <w:snapToGrid w:val="0"/>
        </w:rPr>
      </w:pPr>
      <w:r w:rsidRPr="00F671B4">
        <w:rPr>
          <w:noProof w:val="0"/>
          <w:snapToGrid w:val="0"/>
        </w:rPr>
        <w:t>--</w:t>
      </w:r>
    </w:p>
    <w:p w14:paraId="3DCAE088" w14:textId="77777777" w:rsidR="00F671B4" w:rsidRPr="00F671B4" w:rsidRDefault="00F671B4" w:rsidP="00F43EA4">
      <w:pPr>
        <w:pStyle w:val="PL"/>
        <w:outlineLvl w:val="4"/>
        <w:rPr>
          <w:noProof w:val="0"/>
          <w:snapToGrid w:val="0"/>
        </w:rPr>
      </w:pPr>
      <w:r w:rsidRPr="00F671B4">
        <w:rPr>
          <w:noProof w:val="0"/>
          <w:snapToGrid w:val="0"/>
        </w:rPr>
        <w:t>-- MME Early Status Transfer</w:t>
      </w:r>
    </w:p>
    <w:p w14:paraId="2B14A463" w14:textId="77777777" w:rsidR="00F671B4" w:rsidRPr="00F671B4" w:rsidRDefault="00F671B4" w:rsidP="00F671B4">
      <w:pPr>
        <w:pStyle w:val="PL"/>
        <w:rPr>
          <w:noProof w:val="0"/>
          <w:snapToGrid w:val="0"/>
        </w:rPr>
      </w:pPr>
      <w:r w:rsidRPr="00F671B4">
        <w:rPr>
          <w:noProof w:val="0"/>
          <w:snapToGrid w:val="0"/>
        </w:rPr>
        <w:t>--</w:t>
      </w:r>
    </w:p>
    <w:p w14:paraId="51F341C8" w14:textId="77777777" w:rsidR="00F671B4" w:rsidRPr="00F671B4" w:rsidRDefault="00F671B4" w:rsidP="00F671B4">
      <w:pPr>
        <w:pStyle w:val="PL"/>
        <w:rPr>
          <w:noProof w:val="0"/>
          <w:snapToGrid w:val="0"/>
        </w:rPr>
      </w:pPr>
      <w:r w:rsidRPr="00F671B4">
        <w:rPr>
          <w:noProof w:val="0"/>
          <w:snapToGrid w:val="0"/>
        </w:rPr>
        <w:t>-- **************************************************************</w:t>
      </w:r>
    </w:p>
    <w:p w14:paraId="7C2F6AFF" w14:textId="77777777" w:rsidR="00F671B4" w:rsidRPr="00F671B4" w:rsidRDefault="00F671B4" w:rsidP="00F671B4">
      <w:pPr>
        <w:pStyle w:val="PL"/>
        <w:rPr>
          <w:noProof w:val="0"/>
          <w:snapToGrid w:val="0"/>
        </w:rPr>
      </w:pPr>
    </w:p>
    <w:p w14:paraId="4228B491" w14:textId="77777777" w:rsidR="00F671B4" w:rsidRPr="00F671B4" w:rsidRDefault="00F671B4" w:rsidP="00F671B4">
      <w:pPr>
        <w:pStyle w:val="PL"/>
        <w:rPr>
          <w:noProof w:val="0"/>
          <w:snapToGrid w:val="0"/>
        </w:rPr>
      </w:pPr>
      <w:r w:rsidRPr="00F671B4">
        <w:rPr>
          <w:noProof w:val="0"/>
          <w:snapToGrid w:val="0"/>
        </w:rPr>
        <w:t>MMEEarlyStatusTransfer ::= SEQUENCE {</w:t>
      </w:r>
    </w:p>
    <w:p w14:paraId="2EA4094D" w14:textId="77777777" w:rsidR="00F671B4" w:rsidRPr="00F671B4" w:rsidRDefault="00F671B4" w:rsidP="00F671B4">
      <w:pPr>
        <w:pStyle w:val="PL"/>
        <w:rPr>
          <w:noProof w:val="0"/>
          <w:snapToGrid w:val="0"/>
        </w:rPr>
      </w:pPr>
      <w:r w:rsidRPr="00F671B4">
        <w:rPr>
          <w:noProof w:val="0"/>
          <w:snapToGrid w:val="0"/>
        </w:rPr>
        <w:tab/>
        <w:t>protocolIEs</w:t>
      </w:r>
      <w:r w:rsidRPr="00F671B4">
        <w:rPr>
          <w:noProof w:val="0"/>
          <w:snapToGrid w:val="0"/>
        </w:rPr>
        <w:tab/>
      </w:r>
      <w:r w:rsidRPr="00F671B4">
        <w:rPr>
          <w:noProof w:val="0"/>
          <w:snapToGrid w:val="0"/>
        </w:rPr>
        <w:tab/>
      </w:r>
      <w:r w:rsidRPr="00F671B4">
        <w:rPr>
          <w:noProof w:val="0"/>
          <w:snapToGrid w:val="0"/>
        </w:rPr>
        <w:tab/>
        <w:t>ProtocolIE-Container       { {MMEEarlyStatusTransferIEs} },</w:t>
      </w:r>
    </w:p>
    <w:p w14:paraId="660594A7" w14:textId="77777777" w:rsidR="00F671B4" w:rsidRPr="00F671B4" w:rsidRDefault="00F671B4" w:rsidP="00F671B4">
      <w:pPr>
        <w:pStyle w:val="PL"/>
        <w:rPr>
          <w:noProof w:val="0"/>
          <w:snapToGrid w:val="0"/>
        </w:rPr>
      </w:pPr>
      <w:r w:rsidRPr="00F671B4">
        <w:rPr>
          <w:noProof w:val="0"/>
          <w:snapToGrid w:val="0"/>
        </w:rPr>
        <w:tab/>
        <w:t>...</w:t>
      </w:r>
    </w:p>
    <w:p w14:paraId="7F24C805" w14:textId="77777777" w:rsidR="00F671B4" w:rsidRPr="00F671B4" w:rsidRDefault="00F671B4" w:rsidP="00F671B4">
      <w:pPr>
        <w:pStyle w:val="PL"/>
        <w:rPr>
          <w:noProof w:val="0"/>
          <w:snapToGrid w:val="0"/>
        </w:rPr>
      </w:pPr>
      <w:r w:rsidRPr="00F671B4">
        <w:rPr>
          <w:noProof w:val="0"/>
          <w:snapToGrid w:val="0"/>
        </w:rPr>
        <w:t>}</w:t>
      </w:r>
    </w:p>
    <w:p w14:paraId="411A6399" w14:textId="77777777" w:rsidR="00F671B4" w:rsidRPr="00F671B4" w:rsidRDefault="00F671B4" w:rsidP="00F671B4">
      <w:pPr>
        <w:pStyle w:val="PL"/>
        <w:rPr>
          <w:noProof w:val="0"/>
          <w:snapToGrid w:val="0"/>
        </w:rPr>
      </w:pPr>
    </w:p>
    <w:p w14:paraId="2C6BC11F" w14:textId="77777777" w:rsidR="00F671B4" w:rsidRPr="00F671B4" w:rsidRDefault="00F671B4" w:rsidP="00F671B4">
      <w:pPr>
        <w:pStyle w:val="PL"/>
        <w:rPr>
          <w:noProof w:val="0"/>
          <w:snapToGrid w:val="0"/>
        </w:rPr>
      </w:pPr>
      <w:r w:rsidRPr="00F671B4">
        <w:rPr>
          <w:noProof w:val="0"/>
          <w:snapToGrid w:val="0"/>
        </w:rPr>
        <w:t>MMEEarlyStatusTransferIEs S1AP-PROTOCOL-IES ::= {</w:t>
      </w:r>
    </w:p>
    <w:p w14:paraId="3CDC8240" w14:textId="77777777" w:rsidR="00F671B4" w:rsidRPr="00F671B4" w:rsidRDefault="00F671B4" w:rsidP="00F671B4">
      <w:pPr>
        <w:pStyle w:val="PL"/>
        <w:rPr>
          <w:noProof w:val="0"/>
          <w:snapToGrid w:val="0"/>
        </w:rPr>
      </w:pPr>
      <w:r w:rsidRPr="00F671B4">
        <w:rPr>
          <w:noProof w:val="0"/>
          <w:snapToGrid w:val="0"/>
        </w:rPr>
        <w:tab/>
        <w:t>{ ID id-MME-UE-S1AP-ID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MME-UE-S1AP-ID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727DAFBB" w14:textId="77777777" w:rsidR="00F671B4" w:rsidRPr="00F671B4" w:rsidRDefault="00F671B4" w:rsidP="00F671B4">
      <w:pPr>
        <w:pStyle w:val="PL"/>
        <w:rPr>
          <w:noProof w:val="0"/>
          <w:snapToGrid w:val="0"/>
        </w:rPr>
      </w:pPr>
      <w:r w:rsidRPr="00F671B4">
        <w:rPr>
          <w:noProof w:val="0"/>
          <w:snapToGrid w:val="0"/>
        </w:rPr>
        <w:tab/>
        <w:t>{ ID id-eNB-UE-S1AP-ID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reject</w:t>
      </w:r>
      <w:r w:rsidRPr="00F671B4">
        <w:rPr>
          <w:noProof w:val="0"/>
          <w:snapToGrid w:val="0"/>
        </w:rPr>
        <w:tab/>
        <w:t>TYPE ENB-UE-S1AP-ID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PRESENCE mandatory}|</w:t>
      </w:r>
    </w:p>
    <w:p w14:paraId="5ACB9B02" w14:textId="77777777" w:rsidR="00F671B4" w:rsidRPr="00F671B4" w:rsidRDefault="00F671B4" w:rsidP="00F671B4">
      <w:pPr>
        <w:pStyle w:val="PL"/>
        <w:rPr>
          <w:noProof w:val="0"/>
          <w:snapToGrid w:val="0"/>
        </w:rPr>
      </w:pPr>
      <w:r w:rsidRPr="00F671B4">
        <w:rPr>
          <w:noProof w:val="0"/>
          <w:snapToGrid w:val="0"/>
        </w:rPr>
        <w:tab/>
        <w:t>{ ID id-eNB-EarlyStatusTransfer-TransparentContainer CRITICALITY reject</w:t>
      </w:r>
      <w:r w:rsidRPr="00F671B4">
        <w:rPr>
          <w:noProof w:val="0"/>
          <w:snapToGrid w:val="0"/>
        </w:rPr>
        <w:tab/>
        <w:t>TYPE ENB-EarlyStatusTransfer-TransparentContainer</w:t>
      </w:r>
      <w:r w:rsidRPr="00F671B4">
        <w:rPr>
          <w:noProof w:val="0"/>
          <w:snapToGrid w:val="0"/>
        </w:rPr>
        <w:tab/>
        <w:t>PRESENCE mandatory},</w:t>
      </w:r>
    </w:p>
    <w:p w14:paraId="50068227" w14:textId="77777777" w:rsidR="00F671B4" w:rsidRPr="00F671B4" w:rsidRDefault="00F671B4" w:rsidP="00F671B4">
      <w:pPr>
        <w:pStyle w:val="PL"/>
        <w:rPr>
          <w:noProof w:val="0"/>
          <w:snapToGrid w:val="0"/>
        </w:rPr>
      </w:pPr>
      <w:r w:rsidRPr="00F671B4">
        <w:rPr>
          <w:noProof w:val="0"/>
          <w:snapToGrid w:val="0"/>
        </w:rPr>
        <w:tab/>
        <w:t>...</w:t>
      </w:r>
    </w:p>
    <w:p w14:paraId="24BBF79F" w14:textId="77777777" w:rsidR="00F671B4" w:rsidRPr="00F671B4" w:rsidRDefault="00F671B4" w:rsidP="00F671B4">
      <w:pPr>
        <w:pStyle w:val="PL"/>
        <w:rPr>
          <w:noProof w:val="0"/>
          <w:snapToGrid w:val="0"/>
        </w:rPr>
      </w:pPr>
      <w:r w:rsidRPr="00F671B4">
        <w:rPr>
          <w:noProof w:val="0"/>
          <w:snapToGrid w:val="0"/>
        </w:rPr>
        <w:t>}</w:t>
      </w:r>
    </w:p>
    <w:p w14:paraId="5A17665A" w14:textId="77777777" w:rsidR="00F671B4" w:rsidRPr="008711EA" w:rsidRDefault="00F671B4" w:rsidP="000E2576">
      <w:pPr>
        <w:pStyle w:val="PL"/>
        <w:rPr>
          <w:noProof w:val="0"/>
          <w:snapToGrid w:val="0"/>
        </w:rPr>
      </w:pPr>
    </w:p>
    <w:p w14:paraId="4EBE717F" w14:textId="77777777" w:rsidR="000E2576" w:rsidRPr="008711EA" w:rsidRDefault="000E2576" w:rsidP="000E2576">
      <w:pPr>
        <w:pStyle w:val="PL"/>
        <w:rPr>
          <w:noProof w:val="0"/>
          <w:snapToGrid w:val="0"/>
        </w:rPr>
      </w:pPr>
      <w:r w:rsidRPr="008711EA">
        <w:rPr>
          <w:noProof w:val="0"/>
          <w:snapToGrid w:val="0"/>
        </w:rPr>
        <w:t>-- **************************************************************</w:t>
      </w:r>
    </w:p>
    <w:p w14:paraId="7B14F711" w14:textId="77777777" w:rsidR="000E2576" w:rsidRPr="008711EA" w:rsidRDefault="000E2576" w:rsidP="000E2576">
      <w:pPr>
        <w:pStyle w:val="PL"/>
        <w:rPr>
          <w:noProof w:val="0"/>
          <w:snapToGrid w:val="0"/>
        </w:rPr>
      </w:pPr>
      <w:r w:rsidRPr="008711EA">
        <w:rPr>
          <w:noProof w:val="0"/>
          <w:snapToGrid w:val="0"/>
        </w:rPr>
        <w:t>--</w:t>
      </w:r>
    </w:p>
    <w:p w14:paraId="6E573086" w14:textId="77777777" w:rsidR="000E2576" w:rsidRPr="008711EA" w:rsidRDefault="000E2576" w:rsidP="000E2576">
      <w:pPr>
        <w:pStyle w:val="PL"/>
        <w:outlineLvl w:val="3"/>
        <w:rPr>
          <w:noProof w:val="0"/>
          <w:snapToGrid w:val="0"/>
        </w:rPr>
      </w:pPr>
      <w:r w:rsidRPr="008711EA">
        <w:rPr>
          <w:noProof w:val="0"/>
          <w:snapToGrid w:val="0"/>
        </w:rPr>
        <w:t>-- E-RAB SETUP ELEMENTARY PROCEDURE</w:t>
      </w:r>
    </w:p>
    <w:p w14:paraId="21ED6D82" w14:textId="77777777" w:rsidR="000E2576" w:rsidRPr="008711EA" w:rsidRDefault="000E2576" w:rsidP="000E2576">
      <w:pPr>
        <w:pStyle w:val="PL"/>
        <w:rPr>
          <w:noProof w:val="0"/>
          <w:snapToGrid w:val="0"/>
        </w:rPr>
      </w:pPr>
      <w:r w:rsidRPr="008711EA">
        <w:rPr>
          <w:noProof w:val="0"/>
          <w:snapToGrid w:val="0"/>
        </w:rPr>
        <w:t>--</w:t>
      </w:r>
    </w:p>
    <w:p w14:paraId="2C8ECC33" w14:textId="77777777" w:rsidR="000E2576" w:rsidRPr="008711EA" w:rsidRDefault="000E2576" w:rsidP="000E2576">
      <w:pPr>
        <w:pStyle w:val="PL"/>
        <w:rPr>
          <w:noProof w:val="0"/>
          <w:snapToGrid w:val="0"/>
        </w:rPr>
      </w:pPr>
      <w:r w:rsidRPr="008711EA">
        <w:rPr>
          <w:noProof w:val="0"/>
          <w:snapToGrid w:val="0"/>
        </w:rPr>
        <w:t>-- **************************************************************</w:t>
      </w:r>
    </w:p>
    <w:p w14:paraId="7D3C8E4D" w14:textId="77777777" w:rsidR="000E2576" w:rsidRPr="008711EA" w:rsidRDefault="000E2576" w:rsidP="000E2576">
      <w:pPr>
        <w:pStyle w:val="PL"/>
        <w:rPr>
          <w:noProof w:val="0"/>
          <w:snapToGrid w:val="0"/>
        </w:rPr>
      </w:pPr>
    </w:p>
    <w:p w14:paraId="172C0EA5" w14:textId="77777777" w:rsidR="000E2576" w:rsidRPr="008711EA" w:rsidRDefault="000E2576" w:rsidP="000E2576">
      <w:pPr>
        <w:pStyle w:val="PL"/>
        <w:rPr>
          <w:noProof w:val="0"/>
          <w:snapToGrid w:val="0"/>
        </w:rPr>
      </w:pPr>
      <w:r w:rsidRPr="008711EA">
        <w:rPr>
          <w:noProof w:val="0"/>
          <w:snapToGrid w:val="0"/>
        </w:rPr>
        <w:t>-- **************************************************************</w:t>
      </w:r>
    </w:p>
    <w:p w14:paraId="103A8E5C" w14:textId="77777777" w:rsidR="000E2576" w:rsidRPr="008711EA" w:rsidRDefault="000E2576" w:rsidP="000E2576">
      <w:pPr>
        <w:pStyle w:val="PL"/>
        <w:rPr>
          <w:noProof w:val="0"/>
          <w:snapToGrid w:val="0"/>
        </w:rPr>
      </w:pPr>
      <w:r w:rsidRPr="008711EA">
        <w:rPr>
          <w:noProof w:val="0"/>
          <w:snapToGrid w:val="0"/>
        </w:rPr>
        <w:t>--</w:t>
      </w:r>
    </w:p>
    <w:p w14:paraId="31741EAA" w14:textId="77777777" w:rsidR="000E2576" w:rsidRPr="008711EA" w:rsidRDefault="000E2576" w:rsidP="000E2576">
      <w:pPr>
        <w:pStyle w:val="PL"/>
        <w:outlineLvl w:val="4"/>
        <w:rPr>
          <w:noProof w:val="0"/>
          <w:snapToGrid w:val="0"/>
        </w:rPr>
      </w:pPr>
      <w:r w:rsidRPr="008711EA">
        <w:rPr>
          <w:noProof w:val="0"/>
          <w:snapToGrid w:val="0"/>
        </w:rPr>
        <w:t>-- E-RAB Setup Request</w:t>
      </w:r>
    </w:p>
    <w:p w14:paraId="4EC91EEC" w14:textId="77777777" w:rsidR="000E2576" w:rsidRPr="008711EA" w:rsidRDefault="000E2576" w:rsidP="000E2576">
      <w:pPr>
        <w:pStyle w:val="PL"/>
        <w:rPr>
          <w:noProof w:val="0"/>
          <w:snapToGrid w:val="0"/>
        </w:rPr>
      </w:pPr>
      <w:r w:rsidRPr="008711EA">
        <w:rPr>
          <w:noProof w:val="0"/>
          <w:snapToGrid w:val="0"/>
        </w:rPr>
        <w:t>--</w:t>
      </w:r>
    </w:p>
    <w:p w14:paraId="14B4224C" w14:textId="77777777" w:rsidR="000E2576" w:rsidRPr="008711EA" w:rsidRDefault="000E2576" w:rsidP="000E2576">
      <w:pPr>
        <w:pStyle w:val="PL"/>
        <w:rPr>
          <w:noProof w:val="0"/>
          <w:snapToGrid w:val="0"/>
        </w:rPr>
      </w:pPr>
      <w:r w:rsidRPr="008711EA">
        <w:rPr>
          <w:noProof w:val="0"/>
          <w:snapToGrid w:val="0"/>
        </w:rPr>
        <w:t>-- **************************************************************</w:t>
      </w:r>
    </w:p>
    <w:p w14:paraId="5D9479ED" w14:textId="77777777" w:rsidR="000E2576" w:rsidRPr="008711EA" w:rsidRDefault="000E2576" w:rsidP="000E2576">
      <w:pPr>
        <w:pStyle w:val="PL"/>
        <w:rPr>
          <w:noProof w:val="0"/>
          <w:snapToGrid w:val="0"/>
        </w:rPr>
      </w:pPr>
    </w:p>
    <w:p w14:paraId="24165B68" w14:textId="77777777" w:rsidR="000E2576" w:rsidRPr="008711EA" w:rsidRDefault="000E2576" w:rsidP="000E2576">
      <w:pPr>
        <w:pStyle w:val="PL"/>
        <w:rPr>
          <w:noProof w:val="0"/>
          <w:snapToGrid w:val="0"/>
        </w:rPr>
      </w:pPr>
      <w:r w:rsidRPr="008711EA">
        <w:rPr>
          <w:noProof w:val="0"/>
          <w:snapToGrid w:val="0"/>
        </w:rPr>
        <w:t>E-RABSetupRequest ::= SEQUENCE {</w:t>
      </w:r>
    </w:p>
    <w:p w14:paraId="08BD644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{E-RABSetupRequestIEs} },</w:t>
      </w:r>
    </w:p>
    <w:p w14:paraId="64BB98F4" w14:textId="77777777" w:rsidR="000E2576" w:rsidRPr="008711EA" w:rsidRDefault="000E2576" w:rsidP="000E2576">
      <w:pPr>
        <w:pStyle w:val="PL"/>
        <w:rPr>
          <w:noProof w:val="0"/>
          <w:snapToGrid w:val="0"/>
        </w:rPr>
      </w:pPr>
      <w:r w:rsidRPr="008711EA">
        <w:rPr>
          <w:noProof w:val="0"/>
          <w:snapToGrid w:val="0"/>
        </w:rPr>
        <w:tab/>
        <w:t>...</w:t>
      </w:r>
    </w:p>
    <w:p w14:paraId="0BE7C134" w14:textId="77777777" w:rsidR="000E2576" w:rsidRPr="008711EA" w:rsidRDefault="000E2576" w:rsidP="000E2576">
      <w:pPr>
        <w:pStyle w:val="PL"/>
        <w:rPr>
          <w:noProof w:val="0"/>
          <w:snapToGrid w:val="0"/>
        </w:rPr>
      </w:pPr>
      <w:r w:rsidRPr="008711EA">
        <w:rPr>
          <w:noProof w:val="0"/>
          <w:snapToGrid w:val="0"/>
        </w:rPr>
        <w:t>}</w:t>
      </w:r>
    </w:p>
    <w:p w14:paraId="54EBA555" w14:textId="77777777" w:rsidR="000E2576" w:rsidRPr="008711EA" w:rsidRDefault="000E2576" w:rsidP="000E2576">
      <w:pPr>
        <w:pStyle w:val="PL"/>
        <w:rPr>
          <w:noProof w:val="0"/>
          <w:snapToGrid w:val="0"/>
        </w:rPr>
      </w:pPr>
    </w:p>
    <w:p w14:paraId="6F32859E" w14:textId="77777777" w:rsidR="000E2576" w:rsidRPr="008711EA" w:rsidRDefault="000E2576" w:rsidP="000E2576">
      <w:pPr>
        <w:pStyle w:val="PL"/>
        <w:rPr>
          <w:noProof w:val="0"/>
          <w:snapToGrid w:val="0"/>
        </w:rPr>
      </w:pPr>
      <w:r w:rsidRPr="008711EA">
        <w:rPr>
          <w:noProof w:val="0"/>
          <w:snapToGrid w:val="0"/>
        </w:rPr>
        <w:t>E-RABSetupRequestIEs S1AP-PROTOCOL-IES ::= {</w:t>
      </w:r>
    </w:p>
    <w:p w14:paraId="003CF324"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D485F8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869C43"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32577C0"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ToBeSetupListBearerSUReq</w:t>
      </w:r>
      <w:r w:rsidRPr="008711EA">
        <w:rPr>
          <w:noProof w:val="0"/>
          <w:snapToGrid w:val="0"/>
        </w:rPr>
        <w:tab/>
        <w:t>CRITICALITY reject</w:t>
      </w:r>
      <w:r w:rsidRPr="008711EA">
        <w:rPr>
          <w:noProof w:val="0"/>
          <w:snapToGrid w:val="0"/>
        </w:rPr>
        <w:tab/>
        <w:t>TYPE E-RAB</w:t>
      </w:r>
      <w:r w:rsidRPr="008711EA">
        <w:rPr>
          <w:noProof w:val="0"/>
        </w:rPr>
        <w:t>ToBeSetupListBearerSUReq</w:t>
      </w:r>
      <w:r w:rsidRPr="008711EA">
        <w:rPr>
          <w:noProof w:val="0"/>
          <w:snapToGrid w:val="0"/>
        </w:rPr>
        <w:tab/>
        <w:t>PRESENCE mandatory</w:t>
      </w:r>
      <w:r w:rsidRPr="008711EA">
        <w:rPr>
          <w:noProof w:val="0"/>
          <w:snapToGrid w:val="0"/>
        </w:rPr>
        <w:tab/>
        <w:t>},</w:t>
      </w:r>
    </w:p>
    <w:p w14:paraId="7F6FF08A" w14:textId="77777777" w:rsidR="000E2576" w:rsidRPr="008711EA" w:rsidRDefault="000E2576" w:rsidP="000E2576">
      <w:pPr>
        <w:pStyle w:val="PL"/>
        <w:rPr>
          <w:noProof w:val="0"/>
          <w:snapToGrid w:val="0"/>
        </w:rPr>
      </w:pPr>
      <w:r w:rsidRPr="008711EA">
        <w:rPr>
          <w:noProof w:val="0"/>
          <w:snapToGrid w:val="0"/>
        </w:rPr>
        <w:tab/>
        <w:t>...</w:t>
      </w:r>
    </w:p>
    <w:p w14:paraId="046BDEA4" w14:textId="77777777" w:rsidR="000E2576" w:rsidRPr="008711EA" w:rsidRDefault="000E2576" w:rsidP="000E2576">
      <w:pPr>
        <w:pStyle w:val="PL"/>
        <w:rPr>
          <w:noProof w:val="0"/>
          <w:snapToGrid w:val="0"/>
        </w:rPr>
      </w:pPr>
      <w:r w:rsidRPr="008711EA">
        <w:rPr>
          <w:noProof w:val="0"/>
          <w:snapToGrid w:val="0"/>
        </w:rPr>
        <w:t>}</w:t>
      </w:r>
    </w:p>
    <w:p w14:paraId="3948DA79" w14:textId="77777777" w:rsidR="000E2576" w:rsidRPr="008711EA" w:rsidRDefault="000E2576" w:rsidP="000E2576">
      <w:pPr>
        <w:pStyle w:val="PL"/>
        <w:rPr>
          <w:noProof w:val="0"/>
          <w:snapToGrid w:val="0"/>
        </w:rPr>
      </w:pPr>
    </w:p>
    <w:p w14:paraId="3AF223D5" w14:textId="77777777" w:rsidR="000E2576" w:rsidRPr="008711EA" w:rsidRDefault="000E2576" w:rsidP="000E2576">
      <w:pPr>
        <w:pStyle w:val="PL"/>
        <w:spacing w:line="0" w:lineRule="atLeast"/>
        <w:rPr>
          <w:noProof w:val="0"/>
          <w:snapToGrid w:val="0"/>
        </w:rPr>
      </w:pPr>
      <w:r w:rsidRPr="008711EA">
        <w:rPr>
          <w:noProof w:val="0"/>
        </w:rPr>
        <w:t>E-RABToBeSetupListBearerSUReq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ToBeSetupItemBearerSUReqIEs</w:t>
      </w:r>
      <w:r w:rsidRPr="008711EA">
        <w:rPr>
          <w:noProof w:val="0"/>
          <w:snapToGrid w:val="0"/>
        </w:rPr>
        <w:t>} }</w:t>
      </w:r>
    </w:p>
    <w:p w14:paraId="76556DFB" w14:textId="77777777" w:rsidR="000E2576" w:rsidRPr="008711EA" w:rsidRDefault="000E2576" w:rsidP="000E2576">
      <w:pPr>
        <w:pStyle w:val="PL"/>
        <w:spacing w:line="0" w:lineRule="atLeast"/>
        <w:rPr>
          <w:noProof w:val="0"/>
          <w:snapToGrid w:val="0"/>
        </w:rPr>
      </w:pPr>
    </w:p>
    <w:p w14:paraId="46691A96" w14:textId="77777777" w:rsidR="000E2576" w:rsidRPr="008711EA" w:rsidRDefault="000E2576" w:rsidP="000E2576">
      <w:pPr>
        <w:pStyle w:val="PL"/>
        <w:spacing w:line="0" w:lineRule="atLeast"/>
        <w:rPr>
          <w:noProof w:val="0"/>
          <w:snapToGrid w:val="0"/>
        </w:rPr>
      </w:pPr>
      <w:r w:rsidRPr="008711EA">
        <w:rPr>
          <w:noProof w:val="0"/>
        </w:rPr>
        <w:t>E-RABToBeSetupItemBearerSUReqIEs</w:t>
      </w:r>
      <w:r w:rsidRPr="008711EA">
        <w:rPr>
          <w:noProof w:val="0"/>
          <w:snapToGrid w:val="0"/>
        </w:rPr>
        <w:t xml:space="preserve"> </w:t>
      </w:r>
      <w:r w:rsidRPr="008711EA">
        <w:rPr>
          <w:noProof w:val="0"/>
          <w:snapToGrid w:val="0"/>
        </w:rPr>
        <w:tab/>
        <w:t>S1AP-PROTOCOL-IES ::= {</w:t>
      </w:r>
    </w:p>
    <w:p w14:paraId="492DD59E"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BearerSUReq</w:t>
      </w:r>
      <w:r w:rsidRPr="008711EA">
        <w:rPr>
          <w:noProof w:val="0"/>
          <w:snapToGrid w:val="0"/>
        </w:rPr>
        <w:tab/>
        <w:t xml:space="preserve"> CRITICALITY reject </w:t>
      </w:r>
      <w:r w:rsidRPr="008711EA">
        <w:rPr>
          <w:noProof w:val="0"/>
          <w:snapToGrid w:val="0"/>
        </w:rPr>
        <w:tab/>
        <w:t>TYPE E-RAB</w:t>
      </w:r>
      <w:r w:rsidRPr="008711EA">
        <w:rPr>
          <w:noProof w:val="0"/>
        </w:rPr>
        <w:t>ToBeSetupItemBearerSUReq</w:t>
      </w:r>
      <w:r w:rsidRPr="008711EA">
        <w:rPr>
          <w:noProof w:val="0"/>
          <w:snapToGrid w:val="0"/>
        </w:rPr>
        <w:t xml:space="preserve"> </w:t>
      </w:r>
      <w:r w:rsidRPr="008711EA">
        <w:rPr>
          <w:noProof w:val="0"/>
          <w:snapToGrid w:val="0"/>
        </w:rPr>
        <w:tab/>
        <w:t>PRESENCE mandatory },</w:t>
      </w:r>
    </w:p>
    <w:p w14:paraId="7E68E2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8B9684F" w14:textId="77777777" w:rsidR="000E2576" w:rsidRPr="008711EA" w:rsidRDefault="000E2576" w:rsidP="000E2576">
      <w:pPr>
        <w:pStyle w:val="PL"/>
        <w:spacing w:line="0" w:lineRule="atLeast"/>
        <w:rPr>
          <w:noProof w:val="0"/>
          <w:snapToGrid w:val="0"/>
        </w:rPr>
      </w:pPr>
      <w:r w:rsidRPr="008711EA">
        <w:rPr>
          <w:noProof w:val="0"/>
          <w:snapToGrid w:val="0"/>
        </w:rPr>
        <w:t>}</w:t>
      </w:r>
    </w:p>
    <w:p w14:paraId="1BE36CB4" w14:textId="77777777" w:rsidR="000E2576" w:rsidRPr="008711EA" w:rsidRDefault="000E2576" w:rsidP="000E2576">
      <w:pPr>
        <w:pStyle w:val="PL"/>
        <w:spacing w:line="0" w:lineRule="atLeast"/>
        <w:rPr>
          <w:noProof w:val="0"/>
          <w:snapToGrid w:val="0"/>
        </w:rPr>
      </w:pPr>
    </w:p>
    <w:p w14:paraId="7ECDEC3C" w14:textId="77777777" w:rsidR="000E2576" w:rsidRPr="008711EA" w:rsidRDefault="000E2576" w:rsidP="000E2576">
      <w:pPr>
        <w:pStyle w:val="PL"/>
        <w:spacing w:line="0" w:lineRule="atLeast"/>
        <w:rPr>
          <w:noProof w:val="0"/>
          <w:snapToGrid w:val="0"/>
        </w:rPr>
      </w:pPr>
      <w:r w:rsidRPr="008711EA">
        <w:rPr>
          <w:noProof w:val="0"/>
        </w:rPr>
        <w:t>E-RABToBeSetupItemBearerSUReq</w:t>
      </w:r>
      <w:r w:rsidRPr="008711EA">
        <w:rPr>
          <w:noProof w:val="0"/>
          <w:snapToGrid w:val="0"/>
        </w:rPr>
        <w:t xml:space="preserve"> ::= SEQUENCE {</w:t>
      </w:r>
    </w:p>
    <w:p w14:paraId="3CECB8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606EE655"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198730EF"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726D036F" w14:textId="77777777" w:rsidR="000E2576" w:rsidRPr="008711EA" w:rsidRDefault="000E2576" w:rsidP="000E2576">
      <w:pPr>
        <w:pStyle w:val="PL"/>
        <w:rPr>
          <w:rFonts w:eastAsia="SimSun"/>
          <w:noProof w:val="0"/>
          <w:snapToGrid w:val="0"/>
          <w:lang w:eastAsia="zh-CN"/>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r w:rsidRPr="008711EA">
        <w:rPr>
          <w:noProof w:val="0"/>
          <w:snapToGrid w:val="0"/>
        </w:rPr>
        <w:t>,</w:t>
      </w:r>
    </w:p>
    <w:p w14:paraId="5B29A58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67BFC43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ToBeSetupItem</w:t>
      </w:r>
      <w:r w:rsidRPr="008711EA">
        <w:rPr>
          <w:noProof w:val="0"/>
        </w:rPr>
        <w:t>BearerSUReq</w:t>
      </w:r>
      <w:r w:rsidRPr="008711EA">
        <w:rPr>
          <w:noProof w:val="0"/>
          <w:snapToGrid w:val="0"/>
        </w:rPr>
        <w:t>ExtIEs} } OPTIONAL,</w:t>
      </w:r>
    </w:p>
    <w:p w14:paraId="42D8721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49CAD1A" w14:textId="77777777" w:rsidR="000E2576" w:rsidRPr="008711EA" w:rsidRDefault="000E2576" w:rsidP="000E2576">
      <w:pPr>
        <w:pStyle w:val="PL"/>
        <w:spacing w:line="0" w:lineRule="atLeast"/>
        <w:rPr>
          <w:noProof w:val="0"/>
          <w:snapToGrid w:val="0"/>
        </w:rPr>
      </w:pPr>
      <w:r w:rsidRPr="008711EA">
        <w:rPr>
          <w:noProof w:val="0"/>
          <w:snapToGrid w:val="0"/>
        </w:rPr>
        <w:t>}</w:t>
      </w:r>
    </w:p>
    <w:p w14:paraId="09A97765" w14:textId="77777777" w:rsidR="000E2576" w:rsidRPr="008711EA" w:rsidRDefault="000E2576" w:rsidP="000E2576">
      <w:pPr>
        <w:pStyle w:val="PL"/>
        <w:spacing w:line="0" w:lineRule="atLeast"/>
        <w:rPr>
          <w:noProof w:val="0"/>
          <w:snapToGrid w:val="0"/>
        </w:rPr>
      </w:pPr>
    </w:p>
    <w:p w14:paraId="455612F7" w14:textId="77777777" w:rsidR="000E2576" w:rsidRPr="008711EA" w:rsidRDefault="000E2576" w:rsidP="000E2576">
      <w:pPr>
        <w:pStyle w:val="PL"/>
        <w:spacing w:line="0" w:lineRule="atLeast"/>
        <w:rPr>
          <w:noProof w:val="0"/>
          <w:snapToGrid w:val="0"/>
        </w:rPr>
      </w:pPr>
    </w:p>
    <w:p w14:paraId="12226D31"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BearerSUReq</w:t>
      </w:r>
      <w:r w:rsidRPr="008711EA">
        <w:rPr>
          <w:noProof w:val="0"/>
          <w:snapToGrid w:val="0"/>
        </w:rPr>
        <w:t>ExtIEs S1AP-PROTOCOL-EXTENSION ::= {</w:t>
      </w:r>
    </w:p>
    <w:p w14:paraId="4DC3B403"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67DDAE4E"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t>PRESENCE optional}|</w:t>
      </w:r>
    </w:p>
    <w:p w14:paraId="3E74D0A9" w14:textId="77777777" w:rsidR="00676777" w:rsidRPr="00676777" w:rsidRDefault="000E2576" w:rsidP="00676777">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t>PRESENCE optional}</w:t>
      </w:r>
      <w:r w:rsidR="00676777" w:rsidRPr="00676777">
        <w:rPr>
          <w:noProof w:val="0"/>
          <w:snapToGrid w:val="0"/>
        </w:rPr>
        <w:t>|</w:t>
      </w:r>
    </w:p>
    <w:p w14:paraId="2275B392" w14:textId="77777777" w:rsidR="00F26085" w:rsidRDefault="00676777" w:rsidP="00F26085">
      <w:pPr>
        <w:pStyle w:val="PL"/>
        <w:rPr>
          <w:snapToGrid w:val="0"/>
        </w:rPr>
      </w:pPr>
      <w:r w:rsidRPr="00676777">
        <w:rPr>
          <w:noProof w:val="0"/>
          <w:snapToGrid w:val="0"/>
        </w:rPr>
        <w:tab/>
        <w:t>{ ID id-Ethernet-Type</w:t>
      </w:r>
      <w:r w:rsidRPr="00676777">
        <w:rPr>
          <w:noProof w:val="0"/>
          <w:snapToGrid w:val="0"/>
        </w:rPr>
        <w:tab/>
      </w:r>
      <w:r w:rsidRPr="00676777">
        <w:rPr>
          <w:noProof w:val="0"/>
          <w:snapToGrid w:val="0"/>
        </w:rPr>
        <w:tab/>
      </w:r>
      <w:r w:rsidRPr="00676777">
        <w:rPr>
          <w:noProof w:val="0"/>
          <w:snapToGrid w:val="0"/>
        </w:rPr>
        <w:tab/>
        <w:t>CRITICALITY ignore</w:t>
      </w:r>
      <w:r w:rsidRPr="00676777">
        <w:rPr>
          <w:noProof w:val="0"/>
          <w:snapToGrid w:val="0"/>
        </w:rPr>
        <w:tab/>
        <w:t>EXTENSION Ethernet-Type</w:t>
      </w:r>
      <w:r w:rsidRPr="00676777">
        <w:rPr>
          <w:noProof w:val="0"/>
          <w:snapToGrid w:val="0"/>
        </w:rPr>
        <w:tab/>
      </w:r>
      <w:r w:rsidRPr="00676777">
        <w:rPr>
          <w:noProof w:val="0"/>
          <w:snapToGrid w:val="0"/>
        </w:rPr>
        <w:tab/>
      </w:r>
      <w:r w:rsidRPr="00676777">
        <w:rPr>
          <w:noProof w:val="0"/>
          <w:snapToGrid w:val="0"/>
        </w:rPr>
        <w:tab/>
        <w:t>PRESENCE optional}</w:t>
      </w:r>
      <w:r w:rsidR="00F26085">
        <w:rPr>
          <w:snapToGrid w:val="0"/>
        </w:rPr>
        <w:t>|</w:t>
      </w:r>
    </w:p>
    <w:p w14:paraId="1876A928"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1B44111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50639E" w14:textId="77777777" w:rsidR="000E2576" w:rsidRPr="008711EA" w:rsidRDefault="000E2576" w:rsidP="000E2576">
      <w:pPr>
        <w:pStyle w:val="PL"/>
        <w:spacing w:line="0" w:lineRule="atLeast"/>
        <w:rPr>
          <w:noProof w:val="0"/>
          <w:snapToGrid w:val="0"/>
        </w:rPr>
      </w:pPr>
      <w:r w:rsidRPr="008711EA">
        <w:rPr>
          <w:noProof w:val="0"/>
          <w:snapToGrid w:val="0"/>
        </w:rPr>
        <w:t>}</w:t>
      </w:r>
    </w:p>
    <w:p w14:paraId="300A6A15" w14:textId="77777777" w:rsidR="000E2576" w:rsidRPr="008711EA" w:rsidRDefault="000E2576" w:rsidP="000E2576">
      <w:pPr>
        <w:pStyle w:val="PL"/>
        <w:rPr>
          <w:noProof w:val="0"/>
          <w:snapToGrid w:val="0"/>
        </w:rPr>
      </w:pPr>
    </w:p>
    <w:p w14:paraId="1A947EA0" w14:textId="77777777" w:rsidR="000E2576" w:rsidRPr="008711EA" w:rsidRDefault="000E2576" w:rsidP="000E2576">
      <w:pPr>
        <w:pStyle w:val="PL"/>
        <w:rPr>
          <w:noProof w:val="0"/>
          <w:snapToGrid w:val="0"/>
        </w:rPr>
      </w:pPr>
    </w:p>
    <w:p w14:paraId="4DCA6F2E" w14:textId="77777777" w:rsidR="000E2576" w:rsidRPr="008711EA" w:rsidRDefault="000E2576" w:rsidP="000E2576">
      <w:pPr>
        <w:pStyle w:val="PL"/>
        <w:rPr>
          <w:noProof w:val="0"/>
          <w:snapToGrid w:val="0"/>
        </w:rPr>
      </w:pPr>
      <w:r w:rsidRPr="008711EA">
        <w:rPr>
          <w:noProof w:val="0"/>
          <w:snapToGrid w:val="0"/>
        </w:rPr>
        <w:t>-- **************************************************************</w:t>
      </w:r>
    </w:p>
    <w:p w14:paraId="6A18143F" w14:textId="77777777" w:rsidR="000E2576" w:rsidRPr="008711EA" w:rsidRDefault="000E2576" w:rsidP="000E2576">
      <w:pPr>
        <w:pStyle w:val="PL"/>
        <w:rPr>
          <w:noProof w:val="0"/>
          <w:snapToGrid w:val="0"/>
        </w:rPr>
      </w:pPr>
      <w:r w:rsidRPr="008711EA">
        <w:rPr>
          <w:noProof w:val="0"/>
          <w:snapToGrid w:val="0"/>
        </w:rPr>
        <w:t>--</w:t>
      </w:r>
    </w:p>
    <w:p w14:paraId="38CD9B3D" w14:textId="77777777" w:rsidR="000E2576" w:rsidRPr="008711EA" w:rsidRDefault="000E2576" w:rsidP="000E2576">
      <w:pPr>
        <w:pStyle w:val="PL"/>
        <w:outlineLvl w:val="4"/>
        <w:rPr>
          <w:noProof w:val="0"/>
          <w:snapToGrid w:val="0"/>
        </w:rPr>
      </w:pPr>
      <w:r w:rsidRPr="008711EA">
        <w:rPr>
          <w:noProof w:val="0"/>
          <w:snapToGrid w:val="0"/>
        </w:rPr>
        <w:t>-- E-RAB Setup Response</w:t>
      </w:r>
    </w:p>
    <w:p w14:paraId="42C951A5" w14:textId="77777777" w:rsidR="000E2576" w:rsidRPr="008711EA" w:rsidRDefault="000E2576" w:rsidP="000E2576">
      <w:pPr>
        <w:pStyle w:val="PL"/>
        <w:rPr>
          <w:noProof w:val="0"/>
          <w:snapToGrid w:val="0"/>
        </w:rPr>
      </w:pPr>
      <w:r w:rsidRPr="008711EA">
        <w:rPr>
          <w:noProof w:val="0"/>
          <w:snapToGrid w:val="0"/>
        </w:rPr>
        <w:t>--</w:t>
      </w:r>
    </w:p>
    <w:p w14:paraId="404E02A7" w14:textId="77777777" w:rsidR="000E2576" w:rsidRPr="008711EA" w:rsidRDefault="000E2576" w:rsidP="000E2576">
      <w:pPr>
        <w:pStyle w:val="PL"/>
        <w:rPr>
          <w:noProof w:val="0"/>
          <w:snapToGrid w:val="0"/>
        </w:rPr>
      </w:pPr>
      <w:r w:rsidRPr="008711EA">
        <w:rPr>
          <w:noProof w:val="0"/>
          <w:snapToGrid w:val="0"/>
        </w:rPr>
        <w:t>-- **************************************************************</w:t>
      </w:r>
    </w:p>
    <w:p w14:paraId="0BC8A719" w14:textId="77777777" w:rsidR="000E2576" w:rsidRPr="008711EA" w:rsidRDefault="000E2576" w:rsidP="000E2576">
      <w:pPr>
        <w:pStyle w:val="PL"/>
        <w:rPr>
          <w:noProof w:val="0"/>
          <w:snapToGrid w:val="0"/>
        </w:rPr>
      </w:pPr>
    </w:p>
    <w:p w14:paraId="2BBF292C" w14:textId="77777777" w:rsidR="000E2576" w:rsidRPr="008711EA" w:rsidRDefault="000E2576" w:rsidP="000E2576">
      <w:pPr>
        <w:pStyle w:val="PL"/>
        <w:rPr>
          <w:noProof w:val="0"/>
          <w:snapToGrid w:val="0"/>
        </w:rPr>
      </w:pPr>
      <w:r w:rsidRPr="008711EA">
        <w:rPr>
          <w:noProof w:val="0"/>
          <w:snapToGrid w:val="0"/>
        </w:rPr>
        <w:t>E-RABSetupResponse ::= SEQUENCE {</w:t>
      </w:r>
    </w:p>
    <w:p w14:paraId="5F9B549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{E-RABSetupResponseIEs} },</w:t>
      </w:r>
    </w:p>
    <w:p w14:paraId="65087234" w14:textId="77777777" w:rsidR="000E2576" w:rsidRPr="008711EA" w:rsidRDefault="000E2576" w:rsidP="000E2576">
      <w:pPr>
        <w:pStyle w:val="PL"/>
        <w:rPr>
          <w:noProof w:val="0"/>
          <w:snapToGrid w:val="0"/>
        </w:rPr>
      </w:pPr>
      <w:r w:rsidRPr="008711EA">
        <w:rPr>
          <w:noProof w:val="0"/>
          <w:snapToGrid w:val="0"/>
        </w:rPr>
        <w:tab/>
        <w:t>...</w:t>
      </w:r>
    </w:p>
    <w:p w14:paraId="101216D3" w14:textId="77777777" w:rsidR="000E2576" w:rsidRPr="008711EA" w:rsidRDefault="000E2576" w:rsidP="000E2576">
      <w:pPr>
        <w:pStyle w:val="PL"/>
        <w:rPr>
          <w:noProof w:val="0"/>
          <w:snapToGrid w:val="0"/>
        </w:rPr>
      </w:pPr>
      <w:r w:rsidRPr="008711EA">
        <w:rPr>
          <w:noProof w:val="0"/>
          <w:snapToGrid w:val="0"/>
        </w:rPr>
        <w:t>}</w:t>
      </w:r>
    </w:p>
    <w:p w14:paraId="21025FA4" w14:textId="77777777" w:rsidR="000E2576" w:rsidRPr="008711EA" w:rsidRDefault="000E2576" w:rsidP="000E2576">
      <w:pPr>
        <w:pStyle w:val="PL"/>
        <w:rPr>
          <w:noProof w:val="0"/>
          <w:snapToGrid w:val="0"/>
        </w:rPr>
      </w:pPr>
    </w:p>
    <w:p w14:paraId="731BD8E3" w14:textId="77777777" w:rsidR="000E2576" w:rsidRPr="008711EA" w:rsidRDefault="000E2576" w:rsidP="000E2576">
      <w:pPr>
        <w:pStyle w:val="PL"/>
        <w:rPr>
          <w:noProof w:val="0"/>
          <w:snapToGrid w:val="0"/>
        </w:rPr>
      </w:pPr>
      <w:r w:rsidRPr="008711EA">
        <w:rPr>
          <w:noProof w:val="0"/>
          <w:snapToGrid w:val="0"/>
        </w:rPr>
        <w:t>E-RABSetupResponseIEs S1AP-PROTOCOL-IES ::= {</w:t>
      </w:r>
    </w:p>
    <w:p w14:paraId="0E5C73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BBA6E3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A232606"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SetupListBearerSURes</w:t>
      </w:r>
      <w:r w:rsidRPr="008711EA">
        <w:rPr>
          <w:noProof w:val="0"/>
          <w:snapToGrid w:val="0"/>
        </w:rPr>
        <w:tab/>
        <w:t>PRESENCE optional</w:t>
      </w:r>
      <w:r w:rsidRPr="008711EA">
        <w:rPr>
          <w:noProof w:val="0"/>
          <w:snapToGrid w:val="0"/>
        </w:rPr>
        <w:tab/>
        <w:t>}|</w:t>
      </w:r>
    </w:p>
    <w:p w14:paraId="0176793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FailedToSetupListBearerSURes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F26786F" w14:textId="77777777" w:rsidR="00917CD7" w:rsidRPr="008711EA" w:rsidRDefault="000E2576" w:rsidP="00917CD7">
      <w:pPr>
        <w:pStyle w:val="PL"/>
        <w:spacing w:line="0" w:lineRule="atLeast"/>
        <w:rPr>
          <w:noProof w:val="0"/>
          <w:snapToGrid w:val="0"/>
          <w:lang w:eastAsia="zh-CN"/>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r w:rsidR="00917CD7" w:rsidRPr="008711EA">
        <w:rPr>
          <w:noProof w:val="0"/>
          <w:snapToGrid w:val="0"/>
        </w:rPr>
        <w:t>|</w:t>
      </w:r>
    </w:p>
    <w:p w14:paraId="39140B71" w14:textId="51E6EDE0"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r>
      <w:r>
        <w:rPr>
          <w:noProof w:val="0"/>
          <w:snapToGrid w:val="0"/>
        </w:rPr>
        <w:tab/>
      </w:r>
      <w:r>
        <w:rPr>
          <w:noProof w:val="0"/>
          <w:snapToGrid w:val="0"/>
        </w:rPr>
        <w:tab/>
      </w:r>
      <w:r w:rsidRPr="008711EA">
        <w:rPr>
          <w:noProof w:val="0"/>
          <w:snapToGrid w:val="0"/>
        </w:rPr>
        <w:t>CRITICALITY ignore</w:t>
      </w:r>
      <w:r w:rsidRPr="008711EA">
        <w:rPr>
          <w:noProof w:val="0"/>
          <w:snapToGrid w:val="0"/>
        </w:rPr>
        <w:tab/>
        <w:t>TYPE UserLocationInformation</w:t>
      </w:r>
      <w:r w:rsidRPr="008711EA">
        <w:rPr>
          <w:noProof w:val="0"/>
          <w:snapToGrid w:val="0"/>
        </w:rPr>
        <w:tab/>
        <w:t>PRESENCE optional</w:t>
      </w:r>
      <w:r w:rsidRPr="008711EA">
        <w:rPr>
          <w:snapToGrid w:val="0"/>
        </w:rPr>
        <w:t xml:space="preserve"> }</w:t>
      </w:r>
      <w:r w:rsidR="000E2576" w:rsidRPr="008711EA">
        <w:rPr>
          <w:noProof w:val="0"/>
          <w:snapToGrid w:val="0"/>
        </w:rPr>
        <w:t>,</w:t>
      </w:r>
    </w:p>
    <w:p w14:paraId="5107C232" w14:textId="77777777" w:rsidR="000E2576" w:rsidRPr="008711EA" w:rsidRDefault="000E2576" w:rsidP="000E2576">
      <w:pPr>
        <w:pStyle w:val="PL"/>
        <w:rPr>
          <w:noProof w:val="0"/>
          <w:snapToGrid w:val="0"/>
        </w:rPr>
      </w:pPr>
      <w:r w:rsidRPr="008711EA">
        <w:rPr>
          <w:noProof w:val="0"/>
          <w:snapToGrid w:val="0"/>
        </w:rPr>
        <w:tab/>
        <w:t>...</w:t>
      </w:r>
    </w:p>
    <w:p w14:paraId="31B1DCCB" w14:textId="77777777" w:rsidR="000E2576" w:rsidRPr="008711EA" w:rsidRDefault="000E2576" w:rsidP="000E2576">
      <w:pPr>
        <w:pStyle w:val="PL"/>
        <w:rPr>
          <w:noProof w:val="0"/>
          <w:snapToGrid w:val="0"/>
        </w:rPr>
      </w:pPr>
      <w:r w:rsidRPr="008711EA">
        <w:rPr>
          <w:noProof w:val="0"/>
          <w:snapToGrid w:val="0"/>
        </w:rPr>
        <w:t>}</w:t>
      </w:r>
    </w:p>
    <w:p w14:paraId="0F702F6A" w14:textId="77777777" w:rsidR="000E2576" w:rsidRPr="008711EA" w:rsidRDefault="000E2576" w:rsidP="000E2576">
      <w:pPr>
        <w:pStyle w:val="PL"/>
        <w:rPr>
          <w:noProof w:val="0"/>
          <w:snapToGrid w:val="0"/>
        </w:rPr>
      </w:pPr>
    </w:p>
    <w:p w14:paraId="5DD7BCEA" w14:textId="77777777" w:rsidR="000E2576" w:rsidRPr="008711EA" w:rsidRDefault="000E2576" w:rsidP="000E2576">
      <w:pPr>
        <w:pStyle w:val="PL"/>
        <w:rPr>
          <w:noProof w:val="0"/>
          <w:snapToGrid w:val="0"/>
        </w:rPr>
      </w:pPr>
    </w:p>
    <w:p w14:paraId="38773AD2" w14:textId="77777777" w:rsidR="000E2576" w:rsidRPr="008711EA" w:rsidRDefault="000E2576" w:rsidP="000E2576">
      <w:pPr>
        <w:pStyle w:val="PL"/>
        <w:spacing w:line="0" w:lineRule="atLeast"/>
        <w:rPr>
          <w:noProof w:val="0"/>
          <w:snapToGrid w:val="0"/>
        </w:rPr>
      </w:pPr>
      <w:r w:rsidRPr="008711EA">
        <w:rPr>
          <w:noProof w:val="0"/>
        </w:rPr>
        <w:t>E-RABSetupListBearerSURes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SetupItemBearerSUResIEs</w:t>
      </w:r>
      <w:r w:rsidRPr="008711EA">
        <w:rPr>
          <w:noProof w:val="0"/>
          <w:snapToGrid w:val="0"/>
        </w:rPr>
        <w:t>} }</w:t>
      </w:r>
    </w:p>
    <w:p w14:paraId="51184DA6" w14:textId="77777777" w:rsidR="000E2576" w:rsidRPr="008711EA" w:rsidRDefault="000E2576" w:rsidP="000E2576">
      <w:pPr>
        <w:pStyle w:val="PL"/>
        <w:spacing w:line="0" w:lineRule="atLeast"/>
        <w:rPr>
          <w:noProof w:val="0"/>
          <w:snapToGrid w:val="0"/>
        </w:rPr>
      </w:pPr>
    </w:p>
    <w:p w14:paraId="2C67BE76" w14:textId="77777777" w:rsidR="000E2576" w:rsidRPr="008711EA" w:rsidRDefault="000E2576" w:rsidP="000E2576">
      <w:pPr>
        <w:pStyle w:val="PL"/>
        <w:spacing w:line="0" w:lineRule="atLeast"/>
        <w:rPr>
          <w:noProof w:val="0"/>
          <w:snapToGrid w:val="0"/>
        </w:rPr>
      </w:pPr>
      <w:r w:rsidRPr="008711EA">
        <w:rPr>
          <w:noProof w:val="0"/>
        </w:rPr>
        <w:t>E-RABSetupItemBearerSUResIEs</w:t>
      </w:r>
      <w:r w:rsidRPr="008711EA">
        <w:rPr>
          <w:noProof w:val="0"/>
          <w:snapToGrid w:val="0"/>
        </w:rPr>
        <w:t xml:space="preserve"> </w:t>
      </w:r>
      <w:r w:rsidRPr="008711EA">
        <w:rPr>
          <w:noProof w:val="0"/>
          <w:snapToGrid w:val="0"/>
        </w:rPr>
        <w:tab/>
        <w:t>S1AP-PROTOCOL-IES ::= {</w:t>
      </w:r>
    </w:p>
    <w:p w14:paraId="2302709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BearerSURes</w:t>
      </w:r>
      <w:r w:rsidRPr="008711EA">
        <w:rPr>
          <w:noProof w:val="0"/>
          <w:snapToGrid w:val="0"/>
        </w:rPr>
        <w:tab/>
        <w:t xml:space="preserve"> CRITICALITY ignore </w:t>
      </w:r>
      <w:r w:rsidRPr="008711EA">
        <w:rPr>
          <w:noProof w:val="0"/>
          <w:snapToGrid w:val="0"/>
        </w:rPr>
        <w:tab/>
        <w:t>TYPE E-RAB</w:t>
      </w:r>
      <w:r w:rsidRPr="008711EA">
        <w:rPr>
          <w:noProof w:val="0"/>
        </w:rPr>
        <w:t>SetupItemBearerSURes</w:t>
      </w:r>
      <w:r w:rsidRPr="008711EA">
        <w:rPr>
          <w:noProof w:val="0"/>
          <w:snapToGrid w:val="0"/>
        </w:rPr>
        <w:t xml:space="preserve"> </w:t>
      </w:r>
      <w:r w:rsidRPr="008711EA">
        <w:rPr>
          <w:noProof w:val="0"/>
          <w:snapToGrid w:val="0"/>
        </w:rPr>
        <w:tab/>
        <w:t>PRESENCE mandatory },</w:t>
      </w:r>
    </w:p>
    <w:p w14:paraId="2FA5FB6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AAF1F2" w14:textId="77777777" w:rsidR="000E2576" w:rsidRPr="008711EA" w:rsidRDefault="000E2576" w:rsidP="000E2576">
      <w:pPr>
        <w:pStyle w:val="PL"/>
        <w:spacing w:line="0" w:lineRule="atLeast"/>
        <w:rPr>
          <w:noProof w:val="0"/>
          <w:snapToGrid w:val="0"/>
        </w:rPr>
      </w:pPr>
      <w:r w:rsidRPr="008711EA">
        <w:rPr>
          <w:noProof w:val="0"/>
          <w:snapToGrid w:val="0"/>
        </w:rPr>
        <w:t>}</w:t>
      </w:r>
    </w:p>
    <w:p w14:paraId="72107B9F" w14:textId="77777777" w:rsidR="000E2576" w:rsidRPr="008711EA" w:rsidRDefault="000E2576" w:rsidP="000E2576">
      <w:pPr>
        <w:pStyle w:val="PL"/>
        <w:spacing w:line="0" w:lineRule="atLeast"/>
        <w:rPr>
          <w:noProof w:val="0"/>
          <w:snapToGrid w:val="0"/>
        </w:rPr>
      </w:pPr>
    </w:p>
    <w:p w14:paraId="7D637121" w14:textId="77777777" w:rsidR="000E2576" w:rsidRPr="008711EA" w:rsidRDefault="000E2576" w:rsidP="000E2576">
      <w:pPr>
        <w:pStyle w:val="PL"/>
        <w:spacing w:line="0" w:lineRule="atLeast"/>
        <w:rPr>
          <w:noProof w:val="0"/>
          <w:snapToGrid w:val="0"/>
        </w:rPr>
      </w:pPr>
      <w:r w:rsidRPr="008711EA">
        <w:rPr>
          <w:noProof w:val="0"/>
        </w:rPr>
        <w:t>E-RABSetupItemBearerSURes</w:t>
      </w:r>
      <w:r w:rsidRPr="008711EA">
        <w:rPr>
          <w:noProof w:val="0"/>
          <w:snapToGrid w:val="0"/>
        </w:rPr>
        <w:t xml:space="preserve"> ::= SEQUENCE {</w:t>
      </w:r>
    </w:p>
    <w:p w14:paraId="6AF7EE4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47C29C6"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t>TransportLayerAddress,</w:t>
      </w:r>
    </w:p>
    <w:p w14:paraId="6A5B7C0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rStyle w:val="PLChar"/>
          <w:noProof w:val="0"/>
        </w:rPr>
        <w:t>gTP-TEID</w:t>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r>
      <w:r w:rsidRPr="008711EA">
        <w:rPr>
          <w:rStyle w:val="PLChar"/>
          <w:noProof w:val="0"/>
        </w:rPr>
        <w:tab/>
        <w:t>GTP-TEID,</w:t>
      </w:r>
    </w:p>
    <w:p w14:paraId="52B0FB7E"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SetupItem</w:t>
      </w:r>
      <w:r w:rsidRPr="008711EA">
        <w:rPr>
          <w:noProof w:val="0"/>
        </w:rPr>
        <w:t>BearerSURes</w:t>
      </w:r>
      <w:r w:rsidRPr="008711EA">
        <w:rPr>
          <w:noProof w:val="0"/>
          <w:snapToGrid w:val="0"/>
        </w:rPr>
        <w:t>ExtIEs} } OPTIONAL,</w:t>
      </w:r>
    </w:p>
    <w:p w14:paraId="6AACF56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4F4816" w14:textId="77777777" w:rsidR="000E2576" w:rsidRPr="008711EA" w:rsidRDefault="000E2576" w:rsidP="000E2576">
      <w:pPr>
        <w:pStyle w:val="PL"/>
        <w:spacing w:line="0" w:lineRule="atLeast"/>
        <w:rPr>
          <w:noProof w:val="0"/>
          <w:snapToGrid w:val="0"/>
        </w:rPr>
      </w:pPr>
      <w:r w:rsidRPr="008711EA">
        <w:rPr>
          <w:noProof w:val="0"/>
          <w:snapToGrid w:val="0"/>
        </w:rPr>
        <w:t>}</w:t>
      </w:r>
    </w:p>
    <w:p w14:paraId="648D3B66" w14:textId="77777777" w:rsidR="000E2576" w:rsidRPr="008711EA" w:rsidRDefault="000E2576" w:rsidP="000E2576">
      <w:pPr>
        <w:pStyle w:val="PL"/>
        <w:spacing w:line="0" w:lineRule="atLeast"/>
        <w:rPr>
          <w:noProof w:val="0"/>
          <w:snapToGrid w:val="0"/>
        </w:rPr>
      </w:pPr>
    </w:p>
    <w:p w14:paraId="192C95DE" w14:textId="77777777" w:rsidR="000E2576" w:rsidRPr="008711EA" w:rsidRDefault="000E2576" w:rsidP="000E2576">
      <w:pPr>
        <w:pStyle w:val="PL"/>
        <w:spacing w:line="0" w:lineRule="atLeast"/>
        <w:rPr>
          <w:noProof w:val="0"/>
          <w:snapToGrid w:val="0"/>
        </w:rPr>
      </w:pPr>
    </w:p>
    <w:p w14:paraId="5E7E2902"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BearerSURes</w:t>
      </w:r>
      <w:r w:rsidRPr="008711EA">
        <w:rPr>
          <w:noProof w:val="0"/>
          <w:snapToGrid w:val="0"/>
        </w:rPr>
        <w:t>ExtIEs S1AP-PROTOCOL-EXTENSION ::= {</w:t>
      </w:r>
    </w:p>
    <w:p w14:paraId="28F816E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9297D2" w14:textId="77777777" w:rsidR="000E2576" w:rsidRPr="008711EA" w:rsidRDefault="000E2576" w:rsidP="000E2576">
      <w:pPr>
        <w:pStyle w:val="PL"/>
        <w:spacing w:line="0" w:lineRule="atLeast"/>
        <w:rPr>
          <w:noProof w:val="0"/>
          <w:snapToGrid w:val="0"/>
        </w:rPr>
      </w:pPr>
      <w:r w:rsidRPr="008711EA">
        <w:rPr>
          <w:noProof w:val="0"/>
          <w:snapToGrid w:val="0"/>
        </w:rPr>
        <w:t>}</w:t>
      </w:r>
    </w:p>
    <w:p w14:paraId="22D72437" w14:textId="77777777" w:rsidR="000E2576" w:rsidRPr="008711EA" w:rsidRDefault="000E2576" w:rsidP="000E2576">
      <w:pPr>
        <w:pStyle w:val="PL"/>
        <w:rPr>
          <w:noProof w:val="0"/>
          <w:snapToGrid w:val="0"/>
        </w:rPr>
      </w:pPr>
    </w:p>
    <w:p w14:paraId="32950C0D" w14:textId="77777777" w:rsidR="000E2576" w:rsidRPr="008711EA" w:rsidRDefault="000E2576" w:rsidP="000E2576">
      <w:pPr>
        <w:pStyle w:val="PL"/>
        <w:spacing w:line="0" w:lineRule="atLeast"/>
        <w:rPr>
          <w:noProof w:val="0"/>
          <w:snapToGrid w:val="0"/>
        </w:rPr>
      </w:pPr>
    </w:p>
    <w:p w14:paraId="1AFC1FCC" w14:textId="77777777" w:rsidR="000E2576" w:rsidRPr="008711EA" w:rsidRDefault="000E2576" w:rsidP="000E2576">
      <w:pPr>
        <w:pStyle w:val="PL"/>
        <w:rPr>
          <w:noProof w:val="0"/>
          <w:snapToGrid w:val="0"/>
        </w:rPr>
      </w:pPr>
    </w:p>
    <w:p w14:paraId="555C9D1D" w14:textId="77777777" w:rsidR="000E2576" w:rsidRPr="008711EA" w:rsidRDefault="000E2576" w:rsidP="000E2576">
      <w:pPr>
        <w:pStyle w:val="PL"/>
        <w:rPr>
          <w:noProof w:val="0"/>
          <w:snapToGrid w:val="0"/>
        </w:rPr>
      </w:pPr>
      <w:r w:rsidRPr="008711EA">
        <w:rPr>
          <w:noProof w:val="0"/>
          <w:snapToGrid w:val="0"/>
        </w:rPr>
        <w:t>-- **************************************************************</w:t>
      </w:r>
    </w:p>
    <w:p w14:paraId="5D0450BA" w14:textId="77777777" w:rsidR="000E2576" w:rsidRPr="008711EA" w:rsidRDefault="000E2576" w:rsidP="000E2576">
      <w:pPr>
        <w:pStyle w:val="PL"/>
        <w:rPr>
          <w:noProof w:val="0"/>
          <w:snapToGrid w:val="0"/>
        </w:rPr>
      </w:pPr>
      <w:r w:rsidRPr="008711EA">
        <w:rPr>
          <w:noProof w:val="0"/>
          <w:snapToGrid w:val="0"/>
        </w:rPr>
        <w:t>--</w:t>
      </w:r>
    </w:p>
    <w:p w14:paraId="0999DEB1" w14:textId="77777777" w:rsidR="000E2576" w:rsidRPr="008711EA" w:rsidRDefault="000E2576" w:rsidP="000E2576">
      <w:pPr>
        <w:pStyle w:val="PL"/>
        <w:outlineLvl w:val="3"/>
        <w:rPr>
          <w:noProof w:val="0"/>
          <w:snapToGrid w:val="0"/>
        </w:rPr>
      </w:pPr>
      <w:r w:rsidRPr="008711EA">
        <w:rPr>
          <w:noProof w:val="0"/>
          <w:snapToGrid w:val="0"/>
        </w:rPr>
        <w:t>-- E-RAB MODIFY ELEMENTARY PROCEDURE</w:t>
      </w:r>
    </w:p>
    <w:p w14:paraId="6F00EE16" w14:textId="77777777" w:rsidR="000E2576" w:rsidRPr="008711EA" w:rsidRDefault="000E2576" w:rsidP="000E2576">
      <w:pPr>
        <w:pStyle w:val="PL"/>
        <w:rPr>
          <w:noProof w:val="0"/>
          <w:snapToGrid w:val="0"/>
        </w:rPr>
      </w:pPr>
      <w:r w:rsidRPr="008711EA">
        <w:rPr>
          <w:noProof w:val="0"/>
          <w:snapToGrid w:val="0"/>
        </w:rPr>
        <w:t>--</w:t>
      </w:r>
    </w:p>
    <w:p w14:paraId="11BAAE44" w14:textId="77777777" w:rsidR="000E2576" w:rsidRPr="008711EA" w:rsidRDefault="000E2576" w:rsidP="000E2576">
      <w:pPr>
        <w:pStyle w:val="PL"/>
        <w:rPr>
          <w:noProof w:val="0"/>
          <w:snapToGrid w:val="0"/>
        </w:rPr>
      </w:pPr>
      <w:r w:rsidRPr="008711EA">
        <w:rPr>
          <w:noProof w:val="0"/>
          <w:snapToGrid w:val="0"/>
        </w:rPr>
        <w:t>-- **************************************************************</w:t>
      </w:r>
    </w:p>
    <w:p w14:paraId="41BC2C50" w14:textId="77777777" w:rsidR="000E2576" w:rsidRPr="008711EA" w:rsidRDefault="000E2576" w:rsidP="000E2576">
      <w:pPr>
        <w:pStyle w:val="PL"/>
        <w:rPr>
          <w:noProof w:val="0"/>
          <w:snapToGrid w:val="0"/>
        </w:rPr>
      </w:pPr>
    </w:p>
    <w:p w14:paraId="6AFCC915" w14:textId="77777777" w:rsidR="000E2576" w:rsidRPr="008711EA" w:rsidRDefault="000E2576" w:rsidP="000E2576">
      <w:pPr>
        <w:pStyle w:val="PL"/>
        <w:rPr>
          <w:noProof w:val="0"/>
          <w:snapToGrid w:val="0"/>
        </w:rPr>
      </w:pPr>
      <w:r w:rsidRPr="008711EA">
        <w:rPr>
          <w:noProof w:val="0"/>
          <w:snapToGrid w:val="0"/>
        </w:rPr>
        <w:t>-- **************************************************************</w:t>
      </w:r>
    </w:p>
    <w:p w14:paraId="7EBB2A87" w14:textId="77777777" w:rsidR="000E2576" w:rsidRPr="008711EA" w:rsidRDefault="000E2576" w:rsidP="000E2576">
      <w:pPr>
        <w:pStyle w:val="PL"/>
        <w:rPr>
          <w:noProof w:val="0"/>
          <w:snapToGrid w:val="0"/>
        </w:rPr>
      </w:pPr>
      <w:r w:rsidRPr="008711EA">
        <w:rPr>
          <w:noProof w:val="0"/>
          <w:snapToGrid w:val="0"/>
        </w:rPr>
        <w:t>--</w:t>
      </w:r>
    </w:p>
    <w:p w14:paraId="6D5B7FA4" w14:textId="77777777" w:rsidR="000E2576" w:rsidRPr="008711EA" w:rsidRDefault="000E2576" w:rsidP="000E2576">
      <w:pPr>
        <w:pStyle w:val="PL"/>
        <w:outlineLvl w:val="4"/>
        <w:rPr>
          <w:noProof w:val="0"/>
          <w:snapToGrid w:val="0"/>
        </w:rPr>
      </w:pPr>
      <w:r w:rsidRPr="008711EA">
        <w:rPr>
          <w:noProof w:val="0"/>
          <w:snapToGrid w:val="0"/>
        </w:rPr>
        <w:t>-- E-RAB Modify Request</w:t>
      </w:r>
    </w:p>
    <w:p w14:paraId="6A3CA77E" w14:textId="77777777" w:rsidR="000E2576" w:rsidRPr="008711EA" w:rsidRDefault="000E2576" w:rsidP="000E2576">
      <w:pPr>
        <w:pStyle w:val="PL"/>
        <w:rPr>
          <w:noProof w:val="0"/>
          <w:snapToGrid w:val="0"/>
        </w:rPr>
      </w:pPr>
      <w:r w:rsidRPr="008711EA">
        <w:rPr>
          <w:noProof w:val="0"/>
          <w:snapToGrid w:val="0"/>
        </w:rPr>
        <w:t>--</w:t>
      </w:r>
    </w:p>
    <w:p w14:paraId="33F282C9" w14:textId="77777777" w:rsidR="000E2576" w:rsidRPr="008711EA" w:rsidRDefault="000E2576" w:rsidP="000E2576">
      <w:pPr>
        <w:pStyle w:val="PL"/>
        <w:rPr>
          <w:noProof w:val="0"/>
          <w:snapToGrid w:val="0"/>
        </w:rPr>
      </w:pPr>
      <w:r w:rsidRPr="008711EA">
        <w:rPr>
          <w:noProof w:val="0"/>
          <w:snapToGrid w:val="0"/>
        </w:rPr>
        <w:t>-- **************************************************************</w:t>
      </w:r>
    </w:p>
    <w:p w14:paraId="79903614" w14:textId="77777777" w:rsidR="000E2576" w:rsidRPr="008711EA" w:rsidRDefault="000E2576" w:rsidP="000E2576">
      <w:pPr>
        <w:pStyle w:val="PL"/>
        <w:rPr>
          <w:noProof w:val="0"/>
          <w:snapToGrid w:val="0"/>
        </w:rPr>
      </w:pPr>
    </w:p>
    <w:p w14:paraId="2C778E09" w14:textId="77777777" w:rsidR="000E2576" w:rsidRPr="008711EA" w:rsidRDefault="000E2576" w:rsidP="000E2576">
      <w:pPr>
        <w:pStyle w:val="PL"/>
        <w:rPr>
          <w:noProof w:val="0"/>
          <w:snapToGrid w:val="0"/>
        </w:rPr>
      </w:pPr>
      <w:r w:rsidRPr="008711EA">
        <w:rPr>
          <w:noProof w:val="0"/>
          <w:snapToGrid w:val="0"/>
        </w:rPr>
        <w:t>E-RABModifyRequest ::= SEQUENCE {</w:t>
      </w:r>
    </w:p>
    <w:p w14:paraId="0190B0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{E-RABModifyRequestIEs} },</w:t>
      </w:r>
    </w:p>
    <w:p w14:paraId="26E2727D" w14:textId="77777777" w:rsidR="000E2576" w:rsidRPr="008711EA" w:rsidRDefault="000E2576" w:rsidP="000E2576">
      <w:pPr>
        <w:pStyle w:val="PL"/>
        <w:rPr>
          <w:noProof w:val="0"/>
          <w:snapToGrid w:val="0"/>
        </w:rPr>
      </w:pPr>
      <w:r w:rsidRPr="008711EA">
        <w:rPr>
          <w:noProof w:val="0"/>
          <w:snapToGrid w:val="0"/>
        </w:rPr>
        <w:tab/>
        <w:t>...</w:t>
      </w:r>
    </w:p>
    <w:p w14:paraId="584EEF11" w14:textId="77777777" w:rsidR="000E2576" w:rsidRPr="008711EA" w:rsidRDefault="000E2576" w:rsidP="000E2576">
      <w:pPr>
        <w:pStyle w:val="PL"/>
        <w:rPr>
          <w:noProof w:val="0"/>
          <w:snapToGrid w:val="0"/>
        </w:rPr>
      </w:pPr>
      <w:r w:rsidRPr="008711EA">
        <w:rPr>
          <w:noProof w:val="0"/>
          <w:snapToGrid w:val="0"/>
        </w:rPr>
        <w:t>}</w:t>
      </w:r>
    </w:p>
    <w:p w14:paraId="6736335B" w14:textId="77777777" w:rsidR="000E2576" w:rsidRPr="008711EA" w:rsidRDefault="000E2576" w:rsidP="000E2576">
      <w:pPr>
        <w:pStyle w:val="PL"/>
        <w:rPr>
          <w:noProof w:val="0"/>
          <w:snapToGrid w:val="0"/>
        </w:rPr>
      </w:pPr>
    </w:p>
    <w:p w14:paraId="255D19DB" w14:textId="77777777" w:rsidR="000E2576" w:rsidRPr="008711EA" w:rsidRDefault="000E2576" w:rsidP="000E2576">
      <w:pPr>
        <w:pStyle w:val="PL"/>
        <w:rPr>
          <w:noProof w:val="0"/>
          <w:snapToGrid w:val="0"/>
        </w:rPr>
      </w:pPr>
      <w:r w:rsidRPr="008711EA">
        <w:rPr>
          <w:noProof w:val="0"/>
          <w:snapToGrid w:val="0"/>
        </w:rPr>
        <w:t>E-RABModifyRequestIEs S1AP-PROTOCOL-IES ::= {</w:t>
      </w:r>
    </w:p>
    <w:p w14:paraId="7FB59A5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4EE9C6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F3CAA8"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B24668" w14:textId="77777777" w:rsidR="00B63F37" w:rsidRPr="008711EA" w:rsidRDefault="000E2576" w:rsidP="00B63F37">
      <w:pPr>
        <w:pStyle w:val="PL"/>
        <w:rPr>
          <w:noProof w:val="0"/>
          <w:snapToGrid w:val="0"/>
        </w:rPr>
      </w:pPr>
      <w:r w:rsidRPr="008711EA">
        <w:rPr>
          <w:noProof w:val="0"/>
          <w:snapToGrid w:val="0"/>
        </w:rPr>
        <w:tab/>
        <w:t>{ ID id-E-RAB</w:t>
      </w:r>
      <w:r w:rsidRPr="008711EA">
        <w:rPr>
          <w:noProof w:val="0"/>
        </w:rPr>
        <w:t>ToBeModifiedListBearerModReq</w:t>
      </w:r>
      <w:r w:rsidRPr="008711EA">
        <w:rPr>
          <w:noProof w:val="0"/>
          <w:snapToGrid w:val="0"/>
        </w:rPr>
        <w:tab/>
        <w:t>CRITICALITY reject</w:t>
      </w:r>
      <w:r w:rsidRPr="008711EA">
        <w:rPr>
          <w:noProof w:val="0"/>
          <w:snapToGrid w:val="0"/>
        </w:rPr>
        <w:tab/>
        <w:t>TYPE E-RAB</w:t>
      </w:r>
      <w:r w:rsidRPr="008711EA">
        <w:rPr>
          <w:noProof w:val="0"/>
        </w:rPr>
        <w:t>ToBeModifiedListBearerModReq</w:t>
      </w:r>
      <w:r w:rsidRPr="008711EA">
        <w:rPr>
          <w:noProof w:val="0"/>
          <w:snapToGrid w:val="0"/>
        </w:rPr>
        <w:tab/>
      </w:r>
      <w:r w:rsidRPr="008711EA">
        <w:rPr>
          <w:noProof w:val="0"/>
          <w:snapToGrid w:val="0"/>
        </w:rPr>
        <w:tab/>
        <w:t>PRESENCE mandatory</w:t>
      </w:r>
      <w:r w:rsidRPr="008711EA">
        <w:rPr>
          <w:noProof w:val="0"/>
          <w:snapToGrid w:val="0"/>
        </w:rPr>
        <w:tab/>
        <w:t>}</w:t>
      </w:r>
      <w:r w:rsidR="00B63F37" w:rsidRPr="008711EA">
        <w:rPr>
          <w:noProof w:val="0"/>
          <w:snapToGrid w:val="0"/>
        </w:rPr>
        <w:t>|</w:t>
      </w:r>
    </w:p>
    <w:p w14:paraId="0943C02E" w14:textId="77777777" w:rsidR="000E2576" w:rsidRPr="008711EA" w:rsidRDefault="00B63F37" w:rsidP="00B63F37">
      <w:pPr>
        <w:pStyle w:val="PL"/>
        <w:rPr>
          <w:noProof w:val="0"/>
          <w:snapToGrid w:val="0"/>
        </w:rPr>
      </w:pPr>
      <w:r w:rsidRPr="008711EA">
        <w:rPr>
          <w:noProof w:val="0"/>
          <w:snapToGrid w:val="0"/>
        </w:rPr>
        <w:tab/>
        <w:t>{ ID id-SecondaryRATData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00953E6D" w:rsidRPr="008711EA">
        <w:rPr>
          <w:noProof w:val="0"/>
          <w:snapToGrid w:val="0"/>
        </w:rPr>
        <w:tab/>
      </w:r>
      <w:r w:rsidRPr="008711EA">
        <w:rPr>
          <w:noProof w:val="0"/>
          <w:snapToGrid w:val="0"/>
        </w:rPr>
        <w:t>CRITICALITY ignore</w:t>
      </w:r>
      <w:r w:rsidRPr="008711EA">
        <w:rPr>
          <w:noProof w:val="0"/>
          <w:snapToGrid w:val="0"/>
        </w:rPr>
        <w:tab/>
        <w:t>TYPE SecondaryRATData</w:t>
      </w:r>
      <w:r w:rsidR="00B95CC1" w:rsidRPr="008711EA">
        <w:rPr>
          <w:rFonts w:eastAsia="MS Mincho" w:hint="eastAsia"/>
          <w:noProof w:val="0"/>
          <w:snapToGrid w:val="0"/>
          <w:lang w:eastAsia="ja-JP"/>
        </w:rPr>
        <w:t>Usage</w:t>
      </w:r>
      <w:r w:rsidRPr="008711EA">
        <w:rPr>
          <w:noProof w:val="0"/>
          <w:snapToGrid w:val="0"/>
        </w:rPr>
        <w:t>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7304CC4" w14:textId="77777777" w:rsidR="000E2576" w:rsidRPr="008711EA" w:rsidRDefault="000E2576" w:rsidP="000E2576">
      <w:pPr>
        <w:pStyle w:val="PL"/>
        <w:rPr>
          <w:noProof w:val="0"/>
          <w:snapToGrid w:val="0"/>
        </w:rPr>
      </w:pPr>
      <w:r w:rsidRPr="008711EA">
        <w:rPr>
          <w:noProof w:val="0"/>
          <w:snapToGrid w:val="0"/>
        </w:rPr>
        <w:tab/>
        <w:t>...</w:t>
      </w:r>
    </w:p>
    <w:p w14:paraId="62FD9ED4" w14:textId="77777777" w:rsidR="000E2576" w:rsidRPr="008711EA" w:rsidRDefault="000E2576" w:rsidP="000E2576">
      <w:pPr>
        <w:pStyle w:val="PL"/>
        <w:rPr>
          <w:noProof w:val="0"/>
          <w:snapToGrid w:val="0"/>
        </w:rPr>
      </w:pPr>
      <w:r w:rsidRPr="008711EA">
        <w:rPr>
          <w:noProof w:val="0"/>
          <w:snapToGrid w:val="0"/>
        </w:rPr>
        <w:t>}</w:t>
      </w:r>
    </w:p>
    <w:p w14:paraId="36C3263C" w14:textId="77777777" w:rsidR="000E2576" w:rsidRPr="008711EA" w:rsidRDefault="000E2576" w:rsidP="000E2576">
      <w:pPr>
        <w:pStyle w:val="PL"/>
        <w:rPr>
          <w:noProof w:val="0"/>
          <w:snapToGrid w:val="0"/>
        </w:rPr>
      </w:pPr>
    </w:p>
    <w:p w14:paraId="779EADA6" w14:textId="77777777" w:rsidR="000E2576" w:rsidRPr="008711EA" w:rsidRDefault="000E2576" w:rsidP="000E2576">
      <w:pPr>
        <w:pStyle w:val="PL"/>
        <w:spacing w:line="0" w:lineRule="atLeast"/>
        <w:rPr>
          <w:noProof w:val="0"/>
          <w:snapToGrid w:val="0"/>
        </w:rPr>
      </w:pPr>
      <w:r w:rsidRPr="008711EA">
        <w:rPr>
          <w:noProof w:val="0"/>
        </w:rPr>
        <w:t>E-RABToBeModifiedListBearerModReq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ToBeModifiedItemBearerModReqIEs</w:t>
      </w:r>
      <w:r w:rsidRPr="008711EA">
        <w:rPr>
          <w:noProof w:val="0"/>
          <w:snapToGrid w:val="0"/>
        </w:rPr>
        <w:t>} }</w:t>
      </w:r>
    </w:p>
    <w:p w14:paraId="1D78C20D" w14:textId="77777777" w:rsidR="000E2576" w:rsidRPr="008711EA" w:rsidRDefault="000E2576" w:rsidP="000E2576">
      <w:pPr>
        <w:pStyle w:val="PL"/>
        <w:spacing w:line="0" w:lineRule="atLeast"/>
        <w:rPr>
          <w:noProof w:val="0"/>
          <w:snapToGrid w:val="0"/>
        </w:rPr>
      </w:pPr>
    </w:p>
    <w:p w14:paraId="3CB9333B" w14:textId="77777777" w:rsidR="000E2576" w:rsidRPr="008711EA" w:rsidRDefault="000E2576" w:rsidP="000E2576">
      <w:pPr>
        <w:pStyle w:val="PL"/>
        <w:spacing w:line="0" w:lineRule="atLeast"/>
        <w:rPr>
          <w:noProof w:val="0"/>
          <w:snapToGrid w:val="0"/>
        </w:rPr>
      </w:pPr>
      <w:r w:rsidRPr="008711EA">
        <w:rPr>
          <w:noProof w:val="0"/>
        </w:rPr>
        <w:t>E-RABToBeModifiedItemBearerModReqIEs</w:t>
      </w:r>
      <w:r w:rsidRPr="008711EA">
        <w:rPr>
          <w:noProof w:val="0"/>
          <w:snapToGrid w:val="0"/>
        </w:rPr>
        <w:t xml:space="preserve"> </w:t>
      </w:r>
      <w:r w:rsidRPr="008711EA">
        <w:rPr>
          <w:noProof w:val="0"/>
          <w:snapToGrid w:val="0"/>
        </w:rPr>
        <w:tab/>
        <w:t>S1AP-PROTOCOL-IES ::= {</w:t>
      </w:r>
    </w:p>
    <w:p w14:paraId="27EF355A" w14:textId="77777777" w:rsidR="000E2576" w:rsidRPr="008711EA" w:rsidRDefault="000E2576" w:rsidP="000E2576">
      <w:pPr>
        <w:pStyle w:val="PL"/>
        <w:spacing w:line="0" w:lineRule="atLeast"/>
        <w:rPr>
          <w:noProof w:val="0"/>
          <w:snapToGrid w:val="0"/>
        </w:rPr>
      </w:pPr>
      <w:r w:rsidRPr="008711EA">
        <w:rPr>
          <w:noProof w:val="0"/>
          <w:snapToGrid w:val="0"/>
        </w:rPr>
        <w:tab/>
        <w:t>{ ID id-E-RABToBeModifiedItem</w:t>
      </w:r>
      <w:r w:rsidRPr="008711EA">
        <w:rPr>
          <w:noProof w:val="0"/>
        </w:rPr>
        <w:t>BearerModReq</w:t>
      </w:r>
      <w:r w:rsidRPr="008711EA">
        <w:rPr>
          <w:noProof w:val="0"/>
          <w:snapToGrid w:val="0"/>
        </w:rPr>
        <w:tab/>
        <w:t xml:space="preserve"> CRITICALITY reject </w:t>
      </w:r>
      <w:r w:rsidRPr="008711EA">
        <w:rPr>
          <w:noProof w:val="0"/>
          <w:snapToGrid w:val="0"/>
        </w:rPr>
        <w:tab/>
        <w:t>TYPE E-RAB</w:t>
      </w:r>
      <w:r w:rsidRPr="008711EA">
        <w:rPr>
          <w:noProof w:val="0"/>
        </w:rPr>
        <w:t>ToBeModifiedItemBearerModReq</w:t>
      </w:r>
      <w:r w:rsidRPr="008711EA">
        <w:rPr>
          <w:noProof w:val="0"/>
          <w:snapToGrid w:val="0"/>
        </w:rPr>
        <w:t xml:space="preserve"> </w:t>
      </w:r>
      <w:r w:rsidRPr="008711EA">
        <w:rPr>
          <w:noProof w:val="0"/>
          <w:snapToGrid w:val="0"/>
        </w:rPr>
        <w:tab/>
        <w:t>PRESENCE mandatory },</w:t>
      </w:r>
    </w:p>
    <w:p w14:paraId="1EDE8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B34819" w14:textId="77777777" w:rsidR="000E2576" w:rsidRPr="008711EA" w:rsidRDefault="000E2576" w:rsidP="000E2576">
      <w:pPr>
        <w:pStyle w:val="PL"/>
        <w:spacing w:line="0" w:lineRule="atLeast"/>
        <w:rPr>
          <w:noProof w:val="0"/>
          <w:snapToGrid w:val="0"/>
        </w:rPr>
      </w:pPr>
      <w:r w:rsidRPr="008711EA">
        <w:rPr>
          <w:noProof w:val="0"/>
          <w:snapToGrid w:val="0"/>
        </w:rPr>
        <w:t>}</w:t>
      </w:r>
    </w:p>
    <w:p w14:paraId="2AE1CD10" w14:textId="77777777" w:rsidR="000E2576" w:rsidRPr="008711EA" w:rsidRDefault="000E2576" w:rsidP="000E2576">
      <w:pPr>
        <w:pStyle w:val="PL"/>
        <w:spacing w:line="0" w:lineRule="atLeast"/>
        <w:rPr>
          <w:noProof w:val="0"/>
          <w:snapToGrid w:val="0"/>
        </w:rPr>
      </w:pPr>
    </w:p>
    <w:p w14:paraId="33849A75" w14:textId="77777777" w:rsidR="000E2576" w:rsidRPr="008711EA" w:rsidRDefault="000E2576" w:rsidP="000E2576">
      <w:pPr>
        <w:pStyle w:val="PL"/>
        <w:spacing w:line="0" w:lineRule="atLeast"/>
        <w:rPr>
          <w:noProof w:val="0"/>
          <w:snapToGrid w:val="0"/>
        </w:rPr>
      </w:pPr>
      <w:r w:rsidRPr="008711EA">
        <w:rPr>
          <w:noProof w:val="0"/>
        </w:rPr>
        <w:t>E-RABToBeModifiedItemBearerModReq</w:t>
      </w:r>
      <w:r w:rsidRPr="008711EA">
        <w:rPr>
          <w:noProof w:val="0"/>
          <w:snapToGrid w:val="0"/>
        </w:rPr>
        <w:t xml:space="preserve"> ::= SEQUENCE {</w:t>
      </w:r>
    </w:p>
    <w:p w14:paraId="0126447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41D210F"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5C8A0D26"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p>
    <w:p w14:paraId="372741D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ToBeModifyItem</w:t>
      </w:r>
      <w:r w:rsidRPr="00986899">
        <w:rPr>
          <w:noProof w:val="0"/>
          <w:lang w:val="fr-FR"/>
        </w:rPr>
        <w:t>BearerModReq</w:t>
      </w:r>
      <w:r w:rsidRPr="00986899">
        <w:rPr>
          <w:noProof w:val="0"/>
          <w:snapToGrid w:val="0"/>
          <w:lang w:val="fr-FR"/>
        </w:rPr>
        <w:t>ExtIEs} } OPTIONAL,</w:t>
      </w:r>
    </w:p>
    <w:p w14:paraId="7815746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A205096" w14:textId="77777777" w:rsidR="000E2576" w:rsidRPr="008711EA" w:rsidRDefault="000E2576" w:rsidP="000E2576">
      <w:pPr>
        <w:pStyle w:val="PL"/>
        <w:spacing w:line="0" w:lineRule="atLeast"/>
        <w:rPr>
          <w:noProof w:val="0"/>
          <w:snapToGrid w:val="0"/>
        </w:rPr>
      </w:pPr>
      <w:r w:rsidRPr="008711EA">
        <w:rPr>
          <w:noProof w:val="0"/>
          <w:snapToGrid w:val="0"/>
        </w:rPr>
        <w:t>}</w:t>
      </w:r>
    </w:p>
    <w:p w14:paraId="74C08659" w14:textId="77777777" w:rsidR="000E2576" w:rsidRPr="008711EA" w:rsidRDefault="000E2576" w:rsidP="000E2576">
      <w:pPr>
        <w:pStyle w:val="PL"/>
        <w:spacing w:line="0" w:lineRule="atLeast"/>
        <w:rPr>
          <w:noProof w:val="0"/>
          <w:snapToGrid w:val="0"/>
        </w:rPr>
      </w:pPr>
    </w:p>
    <w:p w14:paraId="18EEE7D7" w14:textId="77777777" w:rsidR="000E2576" w:rsidRPr="008711EA" w:rsidRDefault="000E2576" w:rsidP="000E2576">
      <w:pPr>
        <w:pStyle w:val="PL"/>
        <w:spacing w:line="0" w:lineRule="atLeast"/>
        <w:rPr>
          <w:noProof w:val="0"/>
          <w:snapToGrid w:val="0"/>
        </w:rPr>
      </w:pPr>
    </w:p>
    <w:p w14:paraId="2040DEFA" w14:textId="77777777" w:rsidR="000E2576" w:rsidRPr="008711EA" w:rsidRDefault="000E2576" w:rsidP="000E2576">
      <w:pPr>
        <w:pStyle w:val="PL"/>
        <w:spacing w:line="0" w:lineRule="atLeast"/>
        <w:rPr>
          <w:noProof w:val="0"/>
          <w:snapToGrid w:val="0"/>
        </w:rPr>
      </w:pPr>
      <w:r w:rsidRPr="008711EA">
        <w:rPr>
          <w:bCs/>
          <w:noProof w:val="0"/>
        </w:rPr>
        <w:t>E-RABToBeModifyItem</w:t>
      </w:r>
      <w:r w:rsidRPr="008711EA">
        <w:rPr>
          <w:noProof w:val="0"/>
        </w:rPr>
        <w:t>BearerModReq</w:t>
      </w:r>
      <w:r w:rsidRPr="008711EA">
        <w:rPr>
          <w:noProof w:val="0"/>
          <w:snapToGrid w:val="0"/>
        </w:rPr>
        <w:t>ExtIEs S1AP-PROTOCOL-EXTENSION ::= {</w:t>
      </w:r>
    </w:p>
    <w:p w14:paraId="73B6D550" w14:textId="77777777" w:rsidR="000E2576" w:rsidRPr="008711EA" w:rsidRDefault="000E2576" w:rsidP="000E2576">
      <w:pPr>
        <w:pStyle w:val="PL"/>
        <w:spacing w:line="0" w:lineRule="atLeast"/>
        <w:rPr>
          <w:noProof w:val="0"/>
          <w:snapToGrid w:val="0"/>
        </w:rPr>
      </w:pPr>
      <w:r w:rsidRPr="008711EA">
        <w:rPr>
          <w:noProof w:val="0"/>
          <w:snapToGrid w:val="0"/>
        </w:rPr>
        <w:tab/>
        <w:t>{ ID id-TransportInformation</w:t>
      </w:r>
      <w:r w:rsidRPr="008711EA">
        <w:rPr>
          <w:noProof w:val="0"/>
          <w:snapToGrid w:val="0"/>
        </w:rPr>
        <w:tab/>
        <w:t>CRITICALITY reject</w:t>
      </w:r>
      <w:r w:rsidRPr="008711EA">
        <w:rPr>
          <w:noProof w:val="0"/>
          <w:snapToGrid w:val="0"/>
        </w:rPr>
        <w:tab/>
        <w:t>EXTENSION TransportInformation</w:t>
      </w:r>
      <w:r w:rsidRPr="008711EA">
        <w:rPr>
          <w:noProof w:val="0"/>
          <w:snapToGrid w:val="0"/>
        </w:rPr>
        <w:tab/>
      </w:r>
      <w:r w:rsidRPr="008711EA">
        <w:rPr>
          <w:noProof w:val="0"/>
          <w:snapToGrid w:val="0"/>
        </w:rPr>
        <w:tab/>
        <w:t>PRESENCE optional},</w:t>
      </w:r>
    </w:p>
    <w:p w14:paraId="48225C9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47EB4B" w14:textId="77777777" w:rsidR="000E2576" w:rsidRPr="008711EA" w:rsidRDefault="000E2576" w:rsidP="000E2576">
      <w:pPr>
        <w:pStyle w:val="PL"/>
        <w:spacing w:line="0" w:lineRule="atLeast"/>
        <w:rPr>
          <w:noProof w:val="0"/>
          <w:snapToGrid w:val="0"/>
        </w:rPr>
      </w:pPr>
      <w:r w:rsidRPr="008711EA">
        <w:rPr>
          <w:noProof w:val="0"/>
          <w:snapToGrid w:val="0"/>
        </w:rPr>
        <w:t>}</w:t>
      </w:r>
    </w:p>
    <w:p w14:paraId="071A8A8B" w14:textId="77777777" w:rsidR="000E2576" w:rsidRPr="008711EA" w:rsidRDefault="000E2576" w:rsidP="000E2576">
      <w:pPr>
        <w:pStyle w:val="PL"/>
        <w:rPr>
          <w:noProof w:val="0"/>
          <w:snapToGrid w:val="0"/>
        </w:rPr>
      </w:pPr>
    </w:p>
    <w:p w14:paraId="2041B85C" w14:textId="77777777" w:rsidR="000E2576" w:rsidRPr="008711EA" w:rsidRDefault="000E2576" w:rsidP="000E2576">
      <w:pPr>
        <w:pStyle w:val="PL"/>
        <w:rPr>
          <w:noProof w:val="0"/>
          <w:snapToGrid w:val="0"/>
        </w:rPr>
      </w:pPr>
    </w:p>
    <w:p w14:paraId="144A6E4D" w14:textId="77777777" w:rsidR="000E2576" w:rsidRPr="008711EA" w:rsidRDefault="000E2576" w:rsidP="000E2576">
      <w:pPr>
        <w:pStyle w:val="PL"/>
        <w:rPr>
          <w:noProof w:val="0"/>
          <w:snapToGrid w:val="0"/>
        </w:rPr>
      </w:pPr>
    </w:p>
    <w:p w14:paraId="06764164" w14:textId="77777777" w:rsidR="000E2576" w:rsidRPr="008711EA" w:rsidRDefault="000E2576" w:rsidP="000E2576">
      <w:pPr>
        <w:pStyle w:val="PL"/>
        <w:keepNext/>
        <w:rPr>
          <w:noProof w:val="0"/>
          <w:snapToGrid w:val="0"/>
        </w:rPr>
      </w:pPr>
      <w:r w:rsidRPr="008711EA">
        <w:rPr>
          <w:noProof w:val="0"/>
          <w:snapToGrid w:val="0"/>
        </w:rPr>
        <w:t>-- **************************************************************</w:t>
      </w:r>
    </w:p>
    <w:p w14:paraId="01B73C66" w14:textId="77777777" w:rsidR="000E2576" w:rsidRPr="008711EA" w:rsidRDefault="000E2576" w:rsidP="000E2576">
      <w:pPr>
        <w:pStyle w:val="PL"/>
        <w:keepNext/>
        <w:rPr>
          <w:noProof w:val="0"/>
          <w:snapToGrid w:val="0"/>
        </w:rPr>
      </w:pPr>
      <w:r w:rsidRPr="008711EA">
        <w:rPr>
          <w:noProof w:val="0"/>
          <w:snapToGrid w:val="0"/>
        </w:rPr>
        <w:t>--</w:t>
      </w:r>
    </w:p>
    <w:p w14:paraId="6D94C8D4" w14:textId="77777777" w:rsidR="000E2576" w:rsidRPr="008711EA" w:rsidRDefault="000E2576" w:rsidP="000E2576">
      <w:pPr>
        <w:pStyle w:val="PL"/>
        <w:outlineLvl w:val="4"/>
        <w:rPr>
          <w:noProof w:val="0"/>
          <w:snapToGrid w:val="0"/>
        </w:rPr>
      </w:pPr>
      <w:r w:rsidRPr="008711EA">
        <w:rPr>
          <w:noProof w:val="0"/>
          <w:snapToGrid w:val="0"/>
        </w:rPr>
        <w:t>-- E-RAB Modify Response</w:t>
      </w:r>
    </w:p>
    <w:p w14:paraId="7FE95A8F" w14:textId="77777777" w:rsidR="000E2576" w:rsidRPr="008711EA" w:rsidRDefault="000E2576" w:rsidP="000E2576">
      <w:pPr>
        <w:pStyle w:val="PL"/>
        <w:keepNext/>
        <w:rPr>
          <w:noProof w:val="0"/>
          <w:snapToGrid w:val="0"/>
        </w:rPr>
      </w:pPr>
      <w:r w:rsidRPr="008711EA">
        <w:rPr>
          <w:noProof w:val="0"/>
          <w:snapToGrid w:val="0"/>
        </w:rPr>
        <w:t>--</w:t>
      </w:r>
    </w:p>
    <w:p w14:paraId="3644264C" w14:textId="77777777" w:rsidR="000E2576" w:rsidRPr="008711EA" w:rsidRDefault="000E2576" w:rsidP="000E2576">
      <w:pPr>
        <w:pStyle w:val="PL"/>
        <w:keepNext/>
        <w:rPr>
          <w:noProof w:val="0"/>
          <w:snapToGrid w:val="0"/>
        </w:rPr>
      </w:pPr>
      <w:r w:rsidRPr="008711EA">
        <w:rPr>
          <w:noProof w:val="0"/>
          <w:snapToGrid w:val="0"/>
        </w:rPr>
        <w:t>-- **************************************************************</w:t>
      </w:r>
    </w:p>
    <w:p w14:paraId="6F7DFF4F" w14:textId="77777777" w:rsidR="000E2576" w:rsidRPr="008711EA" w:rsidRDefault="000E2576" w:rsidP="000E2576">
      <w:pPr>
        <w:pStyle w:val="PL"/>
        <w:keepNext/>
        <w:rPr>
          <w:noProof w:val="0"/>
          <w:snapToGrid w:val="0"/>
        </w:rPr>
      </w:pPr>
    </w:p>
    <w:p w14:paraId="4FB86166" w14:textId="77777777" w:rsidR="000E2576" w:rsidRPr="008711EA" w:rsidRDefault="000E2576" w:rsidP="000E2576">
      <w:pPr>
        <w:pStyle w:val="PL"/>
        <w:keepNext/>
        <w:rPr>
          <w:noProof w:val="0"/>
          <w:snapToGrid w:val="0"/>
        </w:rPr>
      </w:pPr>
      <w:r w:rsidRPr="008711EA">
        <w:rPr>
          <w:noProof w:val="0"/>
          <w:snapToGrid w:val="0"/>
        </w:rPr>
        <w:t>E-RABModifyResponse ::= SEQUENCE {</w:t>
      </w:r>
    </w:p>
    <w:p w14:paraId="6F7D6EE0" w14:textId="77777777" w:rsidR="000E2576" w:rsidRPr="008711EA" w:rsidRDefault="000E2576" w:rsidP="000E2576">
      <w:pPr>
        <w:pStyle w:val="PL"/>
        <w:keepNex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{E-RABModifyResponseIEs} },</w:t>
      </w:r>
    </w:p>
    <w:p w14:paraId="3A138C00" w14:textId="77777777" w:rsidR="000E2576" w:rsidRPr="008711EA" w:rsidRDefault="000E2576" w:rsidP="000E2576">
      <w:pPr>
        <w:pStyle w:val="PL"/>
        <w:keepNext/>
        <w:rPr>
          <w:noProof w:val="0"/>
          <w:snapToGrid w:val="0"/>
        </w:rPr>
      </w:pPr>
      <w:r w:rsidRPr="008711EA">
        <w:rPr>
          <w:noProof w:val="0"/>
          <w:snapToGrid w:val="0"/>
        </w:rPr>
        <w:tab/>
        <w:t>...</w:t>
      </w:r>
    </w:p>
    <w:p w14:paraId="1AEEA2F6" w14:textId="77777777" w:rsidR="000E2576" w:rsidRPr="008711EA" w:rsidRDefault="000E2576" w:rsidP="000E2576">
      <w:pPr>
        <w:pStyle w:val="PL"/>
        <w:keepNext/>
        <w:rPr>
          <w:noProof w:val="0"/>
          <w:snapToGrid w:val="0"/>
        </w:rPr>
      </w:pPr>
      <w:r w:rsidRPr="008711EA">
        <w:rPr>
          <w:noProof w:val="0"/>
          <w:snapToGrid w:val="0"/>
        </w:rPr>
        <w:t>}</w:t>
      </w:r>
    </w:p>
    <w:p w14:paraId="4FEE6B5E" w14:textId="77777777" w:rsidR="000E2576" w:rsidRPr="008711EA" w:rsidRDefault="000E2576" w:rsidP="000E2576">
      <w:pPr>
        <w:pStyle w:val="PL"/>
        <w:keepNext/>
        <w:rPr>
          <w:noProof w:val="0"/>
          <w:snapToGrid w:val="0"/>
        </w:rPr>
      </w:pPr>
    </w:p>
    <w:p w14:paraId="0899D13D" w14:textId="77777777" w:rsidR="000E2576" w:rsidRPr="008711EA" w:rsidRDefault="000E2576" w:rsidP="000E2576">
      <w:pPr>
        <w:pStyle w:val="PL"/>
        <w:rPr>
          <w:noProof w:val="0"/>
          <w:snapToGrid w:val="0"/>
        </w:rPr>
      </w:pPr>
      <w:r w:rsidRPr="008711EA">
        <w:rPr>
          <w:noProof w:val="0"/>
          <w:snapToGrid w:val="0"/>
        </w:rPr>
        <w:t>E-RABModifyResponseIEs S1AP-PROTOCOL-IES ::= {</w:t>
      </w:r>
    </w:p>
    <w:p w14:paraId="0FFCCDB5"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6C433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5C54A1"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ModifyListBearerModRes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ModifyListBearerModRes</w:t>
      </w:r>
      <w:r w:rsidRPr="008711EA">
        <w:rPr>
          <w:noProof w:val="0"/>
          <w:snapToGrid w:val="0"/>
        </w:rPr>
        <w:tab/>
      </w:r>
      <w:r w:rsidRPr="008711EA">
        <w:rPr>
          <w:noProof w:val="0"/>
          <w:snapToGrid w:val="0"/>
        </w:rPr>
        <w:tab/>
        <w:t>PRESENCE optional</w:t>
      </w:r>
      <w:r w:rsidRPr="008711EA">
        <w:rPr>
          <w:noProof w:val="0"/>
          <w:snapToGrid w:val="0"/>
        </w:rPr>
        <w:tab/>
        <w:t>}|</w:t>
      </w:r>
    </w:p>
    <w:p w14:paraId="65275377"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B9F82A" w14:textId="77777777" w:rsidR="00B63F37" w:rsidRPr="008711EA" w:rsidRDefault="000E2576" w:rsidP="00B63F37">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7137915F" w14:textId="77777777" w:rsidR="00917CD7" w:rsidRPr="008711EA" w:rsidRDefault="00B63F37" w:rsidP="00917CD7">
      <w:pPr>
        <w:pStyle w:val="PL"/>
        <w:spacing w:line="0" w:lineRule="atLeast"/>
        <w:rPr>
          <w:noProof w:val="0"/>
          <w:snapToGrid w:val="0"/>
          <w:lang w:eastAsia="zh-CN"/>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917CD7" w:rsidRPr="008711EA">
        <w:rPr>
          <w:noProof w:val="0"/>
          <w:snapToGrid w:val="0"/>
        </w:rPr>
        <w:t>|</w:t>
      </w:r>
    </w:p>
    <w:p w14:paraId="6972275E" w14:textId="7BD0D328" w:rsidR="000E2576" w:rsidRPr="008711EA" w:rsidRDefault="00917CD7" w:rsidP="00917CD7">
      <w:pPr>
        <w:pStyle w:val="PL"/>
        <w:rPr>
          <w:noProof w:val="0"/>
          <w:snapToGrid w:val="0"/>
        </w:rPr>
      </w:pPr>
      <w:r w:rsidRPr="008711EA">
        <w:rPr>
          <w:snapToGrid w:val="0"/>
          <w:lang w:eastAsia="zh-CN"/>
        </w:rPr>
        <w:tab/>
      </w:r>
      <w:r w:rsidRPr="008711EA">
        <w:rPr>
          <w:snapToGrid w:val="0"/>
        </w:rPr>
        <w:t xml:space="preserve">{ </w:t>
      </w:r>
      <w:r w:rsidRPr="008711EA">
        <w:rPr>
          <w:noProof w:val="0"/>
          <w:snapToGrid w:val="0"/>
        </w:rPr>
        <w:t>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snapToGrid w:val="0"/>
        </w:rPr>
        <w:t xml:space="preserve"> }</w:t>
      </w:r>
      <w:r w:rsidR="000E2576" w:rsidRPr="008711EA">
        <w:rPr>
          <w:noProof w:val="0"/>
          <w:snapToGrid w:val="0"/>
        </w:rPr>
        <w:t>,</w:t>
      </w:r>
    </w:p>
    <w:p w14:paraId="5B5D1F42" w14:textId="77777777" w:rsidR="000E2576" w:rsidRPr="008711EA" w:rsidRDefault="000E2576" w:rsidP="000E2576">
      <w:pPr>
        <w:pStyle w:val="PL"/>
        <w:rPr>
          <w:noProof w:val="0"/>
          <w:snapToGrid w:val="0"/>
        </w:rPr>
      </w:pPr>
      <w:r w:rsidRPr="008711EA">
        <w:rPr>
          <w:noProof w:val="0"/>
          <w:snapToGrid w:val="0"/>
        </w:rPr>
        <w:tab/>
        <w:t>...</w:t>
      </w:r>
    </w:p>
    <w:p w14:paraId="1E850636" w14:textId="77777777" w:rsidR="000E2576" w:rsidRPr="008711EA" w:rsidRDefault="000E2576" w:rsidP="000E2576">
      <w:pPr>
        <w:pStyle w:val="PL"/>
        <w:rPr>
          <w:noProof w:val="0"/>
          <w:snapToGrid w:val="0"/>
        </w:rPr>
      </w:pPr>
      <w:r w:rsidRPr="008711EA">
        <w:rPr>
          <w:noProof w:val="0"/>
          <w:snapToGrid w:val="0"/>
        </w:rPr>
        <w:t>}</w:t>
      </w:r>
    </w:p>
    <w:p w14:paraId="704C1A49" w14:textId="77777777" w:rsidR="000E2576" w:rsidRPr="008711EA" w:rsidRDefault="000E2576" w:rsidP="000E2576">
      <w:pPr>
        <w:pStyle w:val="PL"/>
        <w:rPr>
          <w:noProof w:val="0"/>
          <w:snapToGrid w:val="0"/>
        </w:rPr>
      </w:pPr>
    </w:p>
    <w:p w14:paraId="3299461A" w14:textId="77777777" w:rsidR="000E2576" w:rsidRPr="008711EA" w:rsidRDefault="000E2576" w:rsidP="000E2576">
      <w:pPr>
        <w:pStyle w:val="PL"/>
        <w:rPr>
          <w:noProof w:val="0"/>
          <w:snapToGrid w:val="0"/>
        </w:rPr>
      </w:pPr>
    </w:p>
    <w:p w14:paraId="3D23165B" w14:textId="77777777" w:rsidR="000E2576" w:rsidRPr="008711EA" w:rsidRDefault="000E2576" w:rsidP="000E2576">
      <w:pPr>
        <w:pStyle w:val="PL"/>
        <w:spacing w:line="0" w:lineRule="atLeast"/>
        <w:rPr>
          <w:noProof w:val="0"/>
          <w:snapToGrid w:val="0"/>
        </w:rPr>
      </w:pPr>
      <w:r w:rsidRPr="008711EA">
        <w:rPr>
          <w:noProof w:val="0"/>
        </w:rPr>
        <w:t>E-RABModifyListBearerModRes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ModifyItemBearerModResIEs</w:t>
      </w:r>
      <w:r w:rsidRPr="008711EA">
        <w:rPr>
          <w:noProof w:val="0"/>
          <w:snapToGrid w:val="0"/>
        </w:rPr>
        <w:t>} }</w:t>
      </w:r>
    </w:p>
    <w:p w14:paraId="061D82C5" w14:textId="77777777" w:rsidR="000E2576" w:rsidRPr="008711EA" w:rsidRDefault="000E2576" w:rsidP="000E2576">
      <w:pPr>
        <w:pStyle w:val="PL"/>
        <w:spacing w:line="0" w:lineRule="atLeast"/>
        <w:rPr>
          <w:noProof w:val="0"/>
          <w:snapToGrid w:val="0"/>
        </w:rPr>
      </w:pPr>
    </w:p>
    <w:p w14:paraId="352E6DA6" w14:textId="77777777" w:rsidR="000E2576" w:rsidRPr="008711EA" w:rsidRDefault="000E2576" w:rsidP="000E2576">
      <w:pPr>
        <w:pStyle w:val="PL"/>
        <w:spacing w:line="0" w:lineRule="atLeast"/>
        <w:rPr>
          <w:noProof w:val="0"/>
          <w:snapToGrid w:val="0"/>
        </w:rPr>
      </w:pPr>
      <w:r w:rsidRPr="008711EA">
        <w:rPr>
          <w:noProof w:val="0"/>
        </w:rPr>
        <w:t>E-RABModifyItemBearerModResIEs</w:t>
      </w:r>
      <w:r w:rsidRPr="008711EA">
        <w:rPr>
          <w:noProof w:val="0"/>
          <w:snapToGrid w:val="0"/>
        </w:rPr>
        <w:t xml:space="preserve"> </w:t>
      </w:r>
      <w:r w:rsidRPr="008711EA">
        <w:rPr>
          <w:noProof w:val="0"/>
          <w:snapToGrid w:val="0"/>
        </w:rPr>
        <w:tab/>
        <w:t>S1AP-PROTOCOL-IES ::= {</w:t>
      </w:r>
    </w:p>
    <w:p w14:paraId="513147FB" w14:textId="77777777" w:rsidR="000E2576" w:rsidRPr="008711EA" w:rsidRDefault="000E2576" w:rsidP="000E2576">
      <w:pPr>
        <w:pStyle w:val="PL"/>
        <w:spacing w:line="0" w:lineRule="atLeast"/>
        <w:rPr>
          <w:noProof w:val="0"/>
          <w:snapToGrid w:val="0"/>
        </w:rPr>
      </w:pPr>
      <w:r w:rsidRPr="008711EA">
        <w:rPr>
          <w:noProof w:val="0"/>
          <w:snapToGrid w:val="0"/>
        </w:rPr>
        <w:tab/>
        <w:t>{ ID id-E-RABModifyItem</w:t>
      </w:r>
      <w:r w:rsidRPr="008711EA">
        <w:rPr>
          <w:noProof w:val="0"/>
        </w:rPr>
        <w:t>BearerModRes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ModifyItemBearerModRes</w:t>
      </w:r>
      <w:r w:rsidRPr="008711EA">
        <w:rPr>
          <w:noProof w:val="0"/>
          <w:snapToGrid w:val="0"/>
        </w:rPr>
        <w:tab/>
      </w:r>
      <w:r w:rsidRPr="008711EA">
        <w:rPr>
          <w:noProof w:val="0"/>
          <w:snapToGrid w:val="0"/>
        </w:rPr>
        <w:tab/>
        <w:t>PRESENCE mandatory},</w:t>
      </w:r>
    </w:p>
    <w:p w14:paraId="6AA3376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2908438" w14:textId="77777777" w:rsidR="000E2576" w:rsidRPr="008711EA" w:rsidRDefault="000E2576" w:rsidP="000E2576">
      <w:pPr>
        <w:pStyle w:val="PL"/>
        <w:spacing w:line="0" w:lineRule="atLeast"/>
        <w:rPr>
          <w:noProof w:val="0"/>
          <w:snapToGrid w:val="0"/>
        </w:rPr>
      </w:pPr>
      <w:r w:rsidRPr="008711EA">
        <w:rPr>
          <w:noProof w:val="0"/>
          <w:snapToGrid w:val="0"/>
        </w:rPr>
        <w:t>}</w:t>
      </w:r>
    </w:p>
    <w:p w14:paraId="4D2D151C" w14:textId="77777777" w:rsidR="000E2576" w:rsidRPr="008711EA" w:rsidRDefault="000E2576" w:rsidP="000E2576">
      <w:pPr>
        <w:pStyle w:val="PL"/>
        <w:spacing w:line="0" w:lineRule="atLeast"/>
        <w:rPr>
          <w:noProof w:val="0"/>
          <w:snapToGrid w:val="0"/>
        </w:rPr>
      </w:pPr>
    </w:p>
    <w:p w14:paraId="558FB8EC" w14:textId="77777777" w:rsidR="000E2576" w:rsidRPr="008711EA" w:rsidRDefault="000E2576" w:rsidP="000E2576">
      <w:pPr>
        <w:pStyle w:val="PL"/>
        <w:spacing w:line="0" w:lineRule="atLeast"/>
        <w:rPr>
          <w:noProof w:val="0"/>
          <w:snapToGrid w:val="0"/>
        </w:rPr>
      </w:pPr>
      <w:r w:rsidRPr="008711EA">
        <w:rPr>
          <w:noProof w:val="0"/>
        </w:rPr>
        <w:t>E-RABModifyItemBearerModRes</w:t>
      </w:r>
      <w:r w:rsidRPr="008711EA">
        <w:rPr>
          <w:noProof w:val="0"/>
          <w:snapToGrid w:val="0"/>
        </w:rPr>
        <w:t xml:space="preserve"> ::= SEQUENCE {</w:t>
      </w:r>
    </w:p>
    <w:p w14:paraId="05B629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38575FD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ModifyItem</w:t>
      </w:r>
      <w:r w:rsidRPr="00986899">
        <w:rPr>
          <w:noProof w:val="0"/>
          <w:lang w:val="fr-FR"/>
        </w:rPr>
        <w:t>BearerModRes</w:t>
      </w:r>
      <w:r w:rsidRPr="00986899">
        <w:rPr>
          <w:noProof w:val="0"/>
          <w:snapToGrid w:val="0"/>
          <w:lang w:val="fr-FR"/>
        </w:rPr>
        <w:t>ExtIEs} } OPTIONAL,</w:t>
      </w:r>
    </w:p>
    <w:p w14:paraId="0B04C4E7"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10286D1" w14:textId="77777777" w:rsidR="000E2576" w:rsidRPr="008711EA" w:rsidRDefault="000E2576" w:rsidP="000E2576">
      <w:pPr>
        <w:pStyle w:val="PL"/>
        <w:spacing w:line="0" w:lineRule="atLeast"/>
        <w:rPr>
          <w:noProof w:val="0"/>
          <w:snapToGrid w:val="0"/>
        </w:rPr>
      </w:pPr>
      <w:r w:rsidRPr="008711EA">
        <w:rPr>
          <w:noProof w:val="0"/>
          <w:snapToGrid w:val="0"/>
        </w:rPr>
        <w:t>}</w:t>
      </w:r>
    </w:p>
    <w:p w14:paraId="68FAE2E7" w14:textId="77777777" w:rsidR="000E2576" w:rsidRPr="008711EA" w:rsidRDefault="000E2576" w:rsidP="000E2576">
      <w:pPr>
        <w:pStyle w:val="PL"/>
        <w:spacing w:line="0" w:lineRule="atLeast"/>
        <w:rPr>
          <w:noProof w:val="0"/>
          <w:snapToGrid w:val="0"/>
        </w:rPr>
      </w:pPr>
    </w:p>
    <w:p w14:paraId="7BDFB618" w14:textId="77777777" w:rsidR="000E2576" w:rsidRPr="008711EA" w:rsidRDefault="000E2576" w:rsidP="000E2576">
      <w:pPr>
        <w:pStyle w:val="PL"/>
        <w:spacing w:line="0" w:lineRule="atLeast"/>
        <w:rPr>
          <w:noProof w:val="0"/>
          <w:snapToGrid w:val="0"/>
        </w:rPr>
      </w:pPr>
    </w:p>
    <w:p w14:paraId="5059B26D" w14:textId="77777777" w:rsidR="000E2576" w:rsidRPr="008711EA" w:rsidRDefault="000E2576" w:rsidP="000E2576">
      <w:pPr>
        <w:pStyle w:val="PL"/>
        <w:spacing w:line="0" w:lineRule="atLeast"/>
        <w:rPr>
          <w:noProof w:val="0"/>
          <w:snapToGrid w:val="0"/>
        </w:rPr>
      </w:pPr>
      <w:r w:rsidRPr="008711EA">
        <w:rPr>
          <w:bCs/>
          <w:noProof w:val="0"/>
        </w:rPr>
        <w:t>E-RABModifyItem</w:t>
      </w:r>
      <w:r w:rsidRPr="008711EA">
        <w:rPr>
          <w:noProof w:val="0"/>
        </w:rPr>
        <w:t>BearerModRes</w:t>
      </w:r>
      <w:r w:rsidRPr="008711EA">
        <w:rPr>
          <w:noProof w:val="0"/>
          <w:snapToGrid w:val="0"/>
        </w:rPr>
        <w:t>ExtIEs S1AP-PROTOCOL-EXTENSION ::= {</w:t>
      </w:r>
    </w:p>
    <w:p w14:paraId="1C1ED5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5E77699" w14:textId="77777777" w:rsidR="000E2576" w:rsidRPr="008711EA" w:rsidRDefault="000E2576" w:rsidP="000E2576">
      <w:pPr>
        <w:pStyle w:val="PL"/>
        <w:spacing w:line="0" w:lineRule="atLeast"/>
        <w:rPr>
          <w:noProof w:val="0"/>
          <w:snapToGrid w:val="0"/>
        </w:rPr>
      </w:pPr>
      <w:r w:rsidRPr="008711EA">
        <w:rPr>
          <w:noProof w:val="0"/>
          <w:snapToGrid w:val="0"/>
        </w:rPr>
        <w:t>}</w:t>
      </w:r>
    </w:p>
    <w:p w14:paraId="7BBDCBEE" w14:textId="77777777" w:rsidR="000E2576" w:rsidRPr="008711EA" w:rsidRDefault="000E2576" w:rsidP="000E2576">
      <w:pPr>
        <w:pStyle w:val="PL"/>
        <w:rPr>
          <w:noProof w:val="0"/>
          <w:snapToGrid w:val="0"/>
        </w:rPr>
      </w:pPr>
    </w:p>
    <w:p w14:paraId="3B456F6F" w14:textId="77777777" w:rsidR="000E2576" w:rsidRPr="008711EA" w:rsidRDefault="000E2576" w:rsidP="000E2576">
      <w:pPr>
        <w:pStyle w:val="PL"/>
        <w:rPr>
          <w:noProof w:val="0"/>
          <w:snapToGrid w:val="0"/>
        </w:rPr>
      </w:pPr>
    </w:p>
    <w:p w14:paraId="71D0C678" w14:textId="77777777" w:rsidR="000E2576" w:rsidRPr="008711EA" w:rsidRDefault="000E2576" w:rsidP="000E2576">
      <w:pPr>
        <w:pStyle w:val="PL"/>
        <w:rPr>
          <w:noProof w:val="0"/>
          <w:snapToGrid w:val="0"/>
        </w:rPr>
      </w:pPr>
    </w:p>
    <w:p w14:paraId="715ADEEE" w14:textId="77777777" w:rsidR="000E2576" w:rsidRPr="008711EA" w:rsidRDefault="000E2576" w:rsidP="000E2576">
      <w:pPr>
        <w:pStyle w:val="PL"/>
        <w:rPr>
          <w:noProof w:val="0"/>
          <w:snapToGrid w:val="0"/>
        </w:rPr>
      </w:pPr>
    </w:p>
    <w:p w14:paraId="46273BAF" w14:textId="77777777" w:rsidR="000E2576" w:rsidRPr="008711EA" w:rsidRDefault="000E2576" w:rsidP="000E2576">
      <w:pPr>
        <w:pStyle w:val="PL"/>
        <w:keepNext/>
        <w:rPr>
          <w:noProof w:val="0"/>
          <w:snapToGrid w:val="0"/>
        </w:rPr>
      </w:pPr>
      <w:r w:rsidRPr="008711EA">
        <w:rPr>
          <w:noProof w:val="0"/>
          <w:snapToGrid w:val="0"/>
        </w:rPr>
        <w:t>-- **************************************************************</w:t>
      </w:r>
    </w:p>
    <w:p w14:paraId="6A297FB7" w14:textId="77777777" w:rsidR="000E2576" w:rsidRPr="008711EA" w:rsidRDefault="000E2576" w:rsidP="000E2576">
      <w:pPr>
        <w:pStyle w:val="PL"/>
        <w:keepNext/>
        <w:rPr>
          <w:noProof w:val="0"/>
          <w:snapToGrid w:val="0"/>
        </w:rPr>
      </w:pPr>
      <w:r w:rsidRPr="008711EA">
        <w:rPr>
          <w:noProof w:val="0"/>
          <w:snapToGrid w:val="0"/>
        </w:rPr>
        <w:t>--</w:t>
      </w:r>
    </w:p>
    <w:p w14:paraId="551572D6" w14:textId="77777777" w:rsidR="000E2576" w:rsidRPr="008711EA" w:rsidRDefault="000E2576" w:rsidP="000E2576">
      <w:pPr>
        <w:pStyle w:val="PL"/>
        <w:outlineLvl w:val="3"/>
        <w:rPr>
          <w:noProof w:val="0"/>
          <w:snapToGrid w:val="0"/>
        </w:rPr>
      </w:pPr>
      <w:r w:rsidRPr="008711EA">
        <w:rPr>
          <w:noProof w:val="0"/>
          <w:snapToGrid w:val="0"/>
        </w:rPr>
        <w:t>-- E-RAB RELEASE ELEMENTARY PROCEDURE</w:t>
      </w:r>
    </w:p>
    <w:p w14:paraId="32E3500A" w14:textId="77777777" w:rsidR="000E2576" w:rsidRPr="008711EA" w:rsidRDefault="000E2576" w:rsidP="000E2576">
      <w:pPr>
        <w:pStyle w:val="PL"/>
        <w:keepNext/>
        <w:rPr>
          <w:noProof w:val="0"/>
          <w:snapToGrid w:val="0"/>
        </w:rPr>
      </w:pPr>
      <w:r w:rsidRPr="008711EA">
        <w:rPr>
          <w:noProof w:val="0"/>
          <w:snapToGrid w:val="0"/>
        </w:rPr>
        <w:t>--</w:t>
      </w:r>
    </w:p>
    <w:p w14:paraId="5582505F" w14:textId="77777777" w:rsidR="000E2576" w:rsidRPr="008711EA" w:rsidRDefault="000E2576" w:rsidP="000E2576">
      <w:pPr>
        <w:pStyle w:val="PL"/>
        <w:keepNext/>
        <w:rPr>
          <w:noProof w:val="0"/>
          <w:snapToGrid w:val="0"/>
        </w:rPr>
      </w:pPr>
      <w:r w:rsidRPr="008711EA">
        <w:rPr>
          <w:noProof w:val="0"/>
          <w:snapToGrid w:val="0"/>
        </w:rPr>
        <w:t>-- **************************************************************</w:t>
      </w:r>
    </w:p>
    <w:p w14:paraId="035223F5" w14:textId="77777777" w:rsidR="000E2576" w:rsidRPr="008711EA" w:rsidRDefault="000E2576" w:rsidP="000E2576">
      <w:pPr>
        <w:pStyle w:val="PL"/>
        <w:keepNext/>
        <w:rPr>
          <w:noProof w:val="0"/>
          <w:snapToGrid w:val="0"/>
        </w:rPr>
      </w:pPr>
    </w:p>
    <w:p w14:paraId="013A2082" w14:textId="77777777" w:rsidR="000E2576" w:rsidRPr="008711EA" w:rsidRDefault="000E2576" w:rsidP="000E2576">
      <w:pPr>
        <w:pStyle w:val="PL"/>
        <w:keepNext/>
        <w:rPr>
          <w:noProof w:val="0"/>
          <w:snapToGrid w:val="0"/>
        </w:rPr>
      </w:pPr>
      <w:r w:rsidRPr="008711EA">
        <w:rPr>
          <w:noProof w:val="0"/>
          <w:snapToGrid w:val="0"/>
        </w:rPr>
        <w:t>-- **************************************************************</w:t>
      </w:r>
    </w:p>
    <w:p w14:paraId="2DFDDF0A" w14:textId="77777777" w:rsidR="000E2576" w:rsidRPr="008711EA" w:rsidRDefault="000E2576" w:rsidP="000E2576">
      <w:pPr>
        <w:pStyle w:val="PL"/>
        <w:keepNext/>
        <w:rPr>
          <w:noProof w:val="0"/>
          <w:snapToGrid w:val="0"/>
        </w:rPr>
      </w:pPr>
      <w:r w:rsidRPr="008711EA">
        <w:rPr>
          <w:noProof w:val="0"/>
          <w:snapToGrid w:val="0"/>
        </w:rPr>
        <w:t>--</w:t>
      </w:r>
    </w:p>
    <w:p w14:paraId="7F625BDD" w14:textId="77777777" w:rsidR="000E2576" w:rsidRPr="008711EA" w:rsidRDefault="000E2576" w:rsidP="000E2576">
      <w:pPr>
        <w:pStyle w:val="PL"/>
        <w:outlineLvl w:val="4"/>
        <w:rPr>
          <w:noProof w:val="0"/>
          <w:snapToGrid w:val="0"/>
        </w:rPr>
      </w:pPr>
      <w:r w:rsidRPr="008711EA">
        <w:rPr>
          <w:noProof w:val="0"/>
          <w:snapToGrid w:val="0"/>
        </w:rPr>
        <w:t>-- E-RAB Release Command</w:t>
      </w:r>
    </w:p>
    <w:p w14:paraId="7B6B2727" w14:textId="77777777" w:rsidR="000E2576" w:rsidRPr="008711EA" w:rsidRDefault="000E2576" w:rsidP="000E2576">
      <w:pPr>
        <w:pStyle w:val="PL"/>
        <w:keepNext/>
        <w:rPr>
          <w:noProof w:val="0"/>
          <w:snapToGrid w:val="0"/>
        </w:rPr>
      </w:pPr>
      <w:r w:rsidRPr="008711EA">
        <w:rPr>
          <w:noProof w:val="0"/>
          <w:snapToGrid w:val="0"/>
        </w:rPr>
        <w:t>--</w:t>
      </w:r>
    </w:p>
    <w:p w14:paraId="58CA011F" w14:textId="77777777" w:rsidR="000E2576" w:rsidRPr="008711EA" w:rsidRDefault="000E2576" w:rsidP="000E2576">
      <w:pPr>
        <w:pStyle w:val="PL"/>
        <w:keepNext/>
        <w:rPr>
          <w:noProof w:val="0"/>
          <w:snapToGrid w:val="0"/>
        </w:rPr>
      </w:pPr>
      <w:r w:rsidRPr="008711EA">
        <w:rPr>
          <w:noProof w:val="0"/>
          <w:snapToGrid w:val="0"/>
        </w:rPr>
        <w:t>-- **************************************************************</w:t>
      </w:r>
    </w:p>
    <w:p w14:paraId="5899E923" w14:textId="77777777" w:rsidR="000E2576" w:rsidRPr="008711EA" w:rsidRDefault="000E2576" w:rsidP="000E2576">
      <w:pPr>
        <w:pStyle w:val="PL"/>
        <w:keepNext/>
        <w:rPr>
          <w:noProof w:val="0"/>
          <w:snapToGrid w:val="0"/>
        </w:rPr>
      </w:pPr>
    </w:p>
    <w:p w14:paraId="2391CC9E" w14:textId="77777777" w:rsidR="000E2576" w:rsidRPr="008711EA" w:rsidRDefault="000E2576" w:rsidP="000E2576">
      <w:pPr>
        <w:pStyle w:val="PL"/>
        <w:keepNext/>
        <w:rPr>
          <w:noProof w:val="0"/>
          <w:snapToGrid w:val="0"/>
        </w:rPr>
      </w:pPr>
      <w:r w:rsidRPr="008711EA">
        <w:rPr>
          <w:noProof w:val="0"/>
          <w:snapToGrid w:val="0"/>
        </w:rPr>
        <w:t>E-RABReleaseCommand ::= SEQUENCE {</w:t>
      </w:r>
    </w:p>
    <w:p w14:paraId="2B638844" w14:textId="77777777" w:rsidR="000E2576" w:rsidRPr="00986899" w:rsidRDefault="000E2576" w:rsidP="000E2576">
      <w:pPr>
        <w:pStyle w:val="PL"/>
        <w:keepNext/>
        <w:rPr>
          <w:noProof w:val="0"/>
          <w:snapToGrid w:val="0"/>
          <w:lang w:val="fr-FR"/>
        </w:rPr>
      </w:pPr>
      <w:r w:rsidRPr="008711EA">
        <w:rPr>
          <w:noProof w:val="0"/>
          <w:snapToGrid w:val="0"/>
        </w:rPr>
        <w:tab/>
      </w:r>
      <w:r w:rsidRPr="00986899">
        <w:rPr>
          <w:noProof w:val="0"/>
          <w:snapToGrid w:val="0"/>
          <w:lang w:val="fr-FR"/>
        </w:rPr>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w:t>
      </w:r>
      <w:r w:rsidRPr="00986899">
        <w:rPr>
          <w:noProof w:val="0"/>
          <w:snapToGrid w:val="0"/>
          <w:lang w:val="fr-FR"/>
        </w:rPr>
        <w:tab/>
      </w:r>
      <w:r w:rsidRPr="00986899">
        <w:rPr>
          <w:noProof w:val="0"/>
          <w:snapToGrid w:val="0"/>
          <w:lang w:val="fr-FR"/>
        </w:rPr>
        <w:tab/>
        <w:t>{ {E-RABReleaseCommandIEs} },</w:t>
      </w:r>
    </w:p>
    <w:p w14:paraId="246F5B64" w14:textId="77777777" w:rsidR="000E2576" w:rsidRPr="008711EA" w:rsidRDefault="000E2576" w:rsidP="000E2576">
      <w:pPr>
        <w:pStyle w:val="PL"/>
        <w:keepNext/>
        <w:rPr>
          <w:noProof w:val="0"/>
          <w:snapToGrid w:val="0"/>
        </w:rPr>
      </w:pPr>
      <w:r w:rsidRPr="00986899">
        <w:rPr>
          <w:noProof w:val="0"/>
          <w:snapToGrid w:val="0"/>
          <w:lang w:val="fr-FR"/>
        </w:rPr>
        <w:tab/>
      </w:r>
      <w:r w:rsidRPr="008711EA">
        <w:rPr>
          <w:noProof w:val="0"/>
          <w:snapToGrid w:val="0"/>
        </w:rPr>
        <w:t>...</w:t>
      </w:r>
    </w:p>
    <w:p w14:paraId="5F11D821" w14:textId="77777777" w:rsidR="000E2576" w:rsidRPr="008711EA" w:rsidRDefault="000E2576" w:rsidP="000E2576">
      <w:pPr>
        <w:pStyle w:val="PL"/>
        <w:keepNext/>
        <w:rPr>
          <w:noProof w:val="0"/>
          <w:snapToGrid w:val="0"/>
        </w:rPr>
      </w:pPr>
      <w:r w:rsidRPr="008711EA">
        <w:rPr>
          <w:noProof w:val="0"/>
          <w:snapToGrid w:val="0"/>
        </w:rPr>
        <w:t>}</w:t>
      </w:r>
    </w:p>
    <w:p w14:paraId="4A9D4ACC" w14:textId="77777777" w:rsidR="000E2576" w:rsidRPr="008711EA" w:rsidRDefault="000E2576" w:rsidP="000E2576">
      <w:pPr>
        <w:pStyle w:val="PL"/>
        <w:keepNext/>
        <w:rPr>
          <w:noProof w:val="0"/>
          <w:snapToGrid w:val="0"/>
        </w:rPr>
      </w:pPr>
    </w:p>
    <w:p w14:paraId="0F4B41AA" w14:textId="77777777" w:rsidR="000E2576" w:rsidRPr="008711EA" w:rsidRDefault="000E2576" w:rsidP="000E2576">
      <w:pPr>
        <w:pStyle w:val="PL"/>
        <w:rPr>
          <w:noProof w:val="0"/>
          <w:snapToGrid w:val="0"/>
        </w:rPr>
      </w:pPr>
      <w:r w:rsidRPr="008711EA">
        <w:rPr>
          <w:noProof w:val="0"/>
          <w:snapToGrid w:val="0"/>
        </w:rPr>
        <w:t>E-RABReleaseCommandIEs S1AP-PROTOCOL-IES ::= {</w:t>
      </w:r>
    </w:p>
    <w:p w14:paraId="5522CA28"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B25199"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DF13817"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t>PRESENCE optional</w:t>
      </w:r>
      <w:r w:rsidRPr="008711EA">
        <w:rPr>
          <w:noProof w:val="0"/>
          <w:snapToGrid w:val="0"/>
        </w:rPr>
        <w:tab/>
        <w:t>}|</w:t>
      </w:r>
    </w:p>
    <w:p w14:paraId="2A01BE9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F8B66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379DB85" w14:textId="77777777" w:rsidR="000E2576" w:rsidRPr="008711EA" w:rsidRDefault="000E2576" w:rsidP="000E2576">
      <w:pPr>
        <w:pStyle w:val="PL"/>
        <w:rPr>
          <w:noProof w:val="0"/>
          <w:snapToGrid w:val="0"/>
        </w:rPr>
      </w:pPr>
      <w:r w:rsidRPr="008711EA">
        <w:rPr>
          <w:noProof w:val="0"/>
          <w:snapToGrid w:val="0"/>
        </w:rPr>
        <w:tab/>
        <w:t>...</w:t>
      </w:r>
    </w:p>
    <w:p w14:paraId="14E731D8" w14:textId="77777777" w:rsidR="000E2576" w:rsidRPr="008711EA" w:rsidRDefault="000E2576" w:rsidP="000E2576">
      <w:pPr>
        <w:pStyle w:val="PL"/>
        <w:rPr>
          <w:noProof w:val="0"/>
          <w:snapToGrid w:val="0"/>
        </w:rPr>
      </w:pPr>
      <w:r w:rsidRPr="008711EA">
        <w:rPr>
          <w:noProof w:val="0"/>
          <w:snapToGrid w:val="0"/>
        </w:rPr>
        <w:t>}</w:t>
      </w:r>
    </w:p>
    <w:p w14:paraId="046FEB9D" w14:textId="77777777" w:rsidR="000E2576" w:rsidRPr="008711EA" w:rsidRDefault="000E2576" w:rsidP="000E2576">
      <w:pPr>
        <w:pStyle w:val="PL"/>
        <w:rPr>
          <w:noProof w:val="0"/>
          <w:snapToGrid w:val="0"/>
        </w:rPr>
      </w:pPr>
    </w:p>
    <w:p w14:paraId="54AE85BB" w14:textId="77777777" w:rsidR="000E2576" w:rsidRPr="008711EA" w:rsidRDefault="000E2576" w:rsidP="000E2576">
      <w:pPr>
        <w:pStyle w:val="PL"/>
        <w:rPr>
          <w:noProof w:val="0"/>
          <w:snapToGrid w:val="0"/>
        </w:rPr>
      </w:pPr>
    </w:p>
    <w:p w14:paraId="464D2A67" w14:textId="77777777" w:rsidR="000E2576" w:rsidRPr="008711EA" w:rsidRDefault="000E2576" w:rsidP="000E2576">
      <w:pPr>
        <w:pStyle w:val="PL"/>
        <w:rPr>
          <w:noProof w:val="0"/>
          <w:snapToGrid w:val="0"/>
        </w:rPr>
      </w:pPr>
      <w:r w:rsidRPr="008711EA">
        <w:rPr>
          <w:noProof w:val="0"/>
          <w:snapToGrid w:val="0"/>
        </w:rPr>
        <w:t>-- **************************************************************</w:t>
      </w:r>
    </w:p>
    <w:p w14:paraId="19609899" w14:textId="77777777" w:rsidR="000E2576" w:rsidRPr="008711EA" w:rsidRDefault="000E2576" w:rsidP="000E2576">
      <w:pPr>
        <w:pStyle w:val="PL"/>
        <w:rPr>
          <w:noProof w:val="0"/>
          <w:snapToGrid w:val="0"/>
        </w:rPr>
      </w:pPr>
      <w:r w:rsidRPr="008711EA">
        <w:rPr>
          <w:noProof w:val="0"/>
          <w:snapToGrid w:val="0"/>
        </w:rPr>
        <w:t>--</w:t>
      </w:r>
    </w:p>
    <w:p w14:paraId="29CADDA1" w14:textId="77777777" w:rsidR="000E2576" w:rsidRPr="008711EA" w:rsidRDefault="000E2576" w:rsidP="000E2576">
      <w:pPr>
        <w:pStyle w:val="PL"/>
        <w:outlineLvl w:val="4"/>
        <w:rPr>
          <w:noProof w:val="0"/>
          <w:snapToGrid w:val="0"/>
        </w:rPr>
      </w:pPr>
      <w:r w:rsidRPr="008711EA">
        <w:rPr>
          <w:noProof w:val="0"/>
          <w:snapToGrid w:val="0"/>
        </w:rPr>
        <w:t>-- E-RAB Release Response</w:t>
      </w:r>
    </w:p>
    <w:p w14:paraId="66A53E3B" w14:textId="77777777" w:rsidR="000E2576" w:rsidRPr="008711EA" w:rsidRDefault="000E2576" w:rsidP="000E2576">
      <w:pPr>
        <w:pStyle w:val="PL"/>
        <w:rPr>
          <w:noProof w:val="0"/>
          <w:snapToGrid w:val="0"/>
        </w:rPr>
      </w:pPr>
      <w:r w:rsidRPr="008711EA">
        <w:rPr>
          <w:noProof w:val="0"/>
          <w:snapToGrid w:val="0"/>
        </w:rPr>
        <w:t>--</w:t>
      </w:r>
    </w:p>
    <w:p w14:paraId="6C5147FB" w14:textId="77777777" w:rsidR="000E2576" w:rsidRPr="008711EA" w:rsidRDefault="000E2576" w:rsidP="000E2576">
      <w:pPr>
        <w:pStyle w:val="PL"/>
        <w:rPr>
          <w:noProof w:val="0"/>
          <w:snapToGrid w:val="0"/>
        </w:rPr>
      </w:pPr>
      <w:r w:rsidRPr="008711EA">
        <w:rPr>
          <w:noProof w:val="0"/>
          <w:snapToGrid w:val="0"/>
        </w:rPr>
        <w:t>-- **************************************************************</w:t>
      </w:r>
    </w:p>
    <w:p w14:paraId="05434D44" w14:textId="77777777" w:rsidR="000E2576" w:rsidRPr="008711EA" w:rsidRDefault="000E2576" w:rsidP="000E2576">
      <w:pPr>
        <w:pStyle w:val="PL"/>
        <w:rPr>
          <w:noProof w:val="0"/>
          <w:snapToGrid w:val="0"/>
        </w:rPr>
      </w:pPr>
    </w:p>
    <w:p w14:paraId="01F7DE88" w14:textId="77777777" w:rsidR="000E2576" w:rsidRPr="008711EA" w:rsidRDefault="000E2576" w:rsidP="000E2576">
      <w:pPr>
        <w:pStyle w:val="PL"/>
        <w:rPr>
          <w:noProof w:val="0"/>
          <w:snapToGrid w:val="0"/>
        </w:rPr>
      </w:pPr>
      <w:r w:rsidRPr="008711EA">
        <w:rPr>
          <w:noProof w:val="0"/>
          <w:snapToGrid w:val="0"/>
        </w:rPr>
        <w:t>E-RABReleaseResponse ::= SEQUENCE {</w:t>
      </w:r>
    </w:p>
    <w:p w14:paraId="1D20BD0F"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E-RABReleaseResponseIEs } },</w:t>
      </w:r>
    </w:p>
    <w:p w14:paraId="0C019E07" w14:textId="77777777" w:rsidR="000E2576" w:rsidRPr="008711EA" w:rsidRDefault="000E2576" w:rsidP="000E2576">
      <w:pPr>
        <w:pStyle w:val="PL"/>
        <w:rPr>
          <w:noProof w:val="0"/>
          <w:snapToGrid w:val="0"/>
        </w:rPr>
      </w:pPr>
      <w:r w:rsidRPr="008711EA">
        <w:rPr>
          <w:noProof w:val="0"/>
          <w:snapToGrid w:val="0"/>
        </w:rPr>
        <w:tab/>
        <w:t>...</w:t>
      </w:r>
    </w:p>
    <w:p w14:paraId="35183827" w14:textId="77777777" w:rsidR="000E2576" w:rsidRPr="008711EA" w:rsidRDefault="000E2576" w:rsidP="000E2576">
      <w:pPr>
        <w:pStyle w:val="PL"/>
        <w:rPr>
          <w:noProof w:val="0"/>
          <w:snapToGrid w:val="0"/>
        </w:rPr>
      </w:pPr>
      <w:r w:rsidRPr="008711EA">
        <w:rPr>
          <w:noProof w:val="0"/>
          <w:snapToGrid w:val="0"/>
        </w:rPr>
        <w:t>}</w:t>
      </w:r>
    </w:p>
    <w:p w14:paraId="7D2F0030" w14:textId="77777777" w:rsidR="000E2576" w:rsidRPr="008711EA" w:rsidRDefault="000E2576" w:rsidP="000E2576">
      <w:pPr>
        <w:pStyle w:val="PL"/>
        <w:rPr>
          <w:noProof w:val="0"/>
          <w:snapToGrid w:val="0"/>
        </w:rPr>
      </w:pPr>
    </w:p>
    <w:p w14:paraId="0F273158" w14:textId="77777777" w:rsidR="000E2576" w:rsidRPr="008711EA" w:rsidRDefault="000E2576" w:rsidP="000E2576">
      <w:pPr>
        <w:pStyle w:val="PL"/>
        <w:rPr>
          <w:noProof w:val="0"/>
          <w:snapToGrid w:val="0"/>
        </w:rPr>
      </w:pPr>
      <w:r w:rsidRPr="008711EA">
        <w:rPr>
          <w:noProof w:val="0"/>
          <w:snapToGrid w:val="0"/>
        </w:rPr>
        <w:t>E-RABReleaseResponseIEs S1AP-PROTOCOL-IES ::= {</w:t>
      </w:r>
    </w:p>
    <w:p w14:paraId="6D9CB2D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F85D2F3"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FA7D09"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ReleaseListBearerRelComp</w:t>
      </w:r>
      <w:r w:rsidRPr="008711EA">
        <w:rPr>
          <w:noProof w:val="0"/>
          <w:snapToGrid w:val="0"/>
        </w:rPr>
        <w:tab/>
        <w:t>CRITICALITY ignore</w:t>
      </w:r>
      <w:r w:rsidRPr="008711EA">
        <w:rPr>
          <w:noProof w:val="0"/>
          <w:snapToGrid w:val="0"/>
        </w:rPr>
        <w:tab/>
        <w:t>TYPE E-RAB</w:t>
      </w:r>
      <w:r w:rsidRPr="008711EA">
        <w:rPr>
          <w:noProof w:val="0"/>
        </w:rPr>
        <w:t>ReleaseListBearerRelComp</w:t>
      </w:r>
      <w:r w:rsidRPr="008711EA">
        <w:rPr>
          <w:noProof w:val="0"/>
          <w:snapToGrid w:val="0"/>
        </w:rPr>
        <w:tab/>
        <w:t>PRESENCE optional</w:t>
      </w:r>
      <w:r w:rsidRPr="008711EA">
        <w:rPr>
          <w:noProof w:val="0"/>
          <w:snapToGrid w:val="0"/>
        </w:rPr>
        <w:tab/>
        <w:t>}|</w:t>
      </w:r>
    </w:p>
    <w:p w14:paraId="139B840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FailedToReleaseList</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025F95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BDC03F4"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22909710"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1FFFF81D"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39DE25F6" w14:textId="77777777" w:rsidR="000E2576" w:rsidRPr="008711EA" w:rsidRDefault="000E2576" w:rsidP="000E2576">
      <w:pPr>
        <w:pStyle w:val="PL"/>
        <w:rPr>
          <w:noProof w:val="0"/>
          <w:snapToGrid w:val="0"/>
        </w:rPr>
      </w:pPr>
      <w:r w:rsidRPr="008711EA">
        <w:rPr>
          <w:noProof w:val="0"/>
          <w:snapToGrid w:val="0"/>
        </w:rPr>
        <w:tab/>
        <w:t>...</w:t>
      </w:r>
    </w:p>
    <w:p w14:paraId="1A631567" w14:textId="77777777" w:rsidR="000E2576" w:rsidRPr="008711EA" w:rsidRDefault="000E2576" w:rsidP="000E2576">
      <w:pPr>
        <w:pStyle w:val="PL"/>
        <w:rPr>
          <w:noProof w:val="0"/>
          <w:snapToGrid w:val="0"/>
        </w:rPr>
      </w:pPr>
      <w:r w:rsidRPr="008711EA">
        <w:rPr>
          <w:noProof w:val="0"/>
          <w:snapToGrid w:val="0"/>
        </w:rPr>
        <w:t>}</w:t>
      </w:r>
    </w:p>
    <w:p w14:paraId="6638CB62" w14:textId="77777777" w:rsidR="000E2576" w:rsidRPr="008711EA" w:rsidRDefault="000E2576" w:rsidP="000E2576">
      <w:pPr>
        <w:pStyle w:val="PL"/>
        <w:rPr>
          <w:noProof w:val="0"/>
          <w:snapToGrid w:val="0"/>
        </w:rPr>
      </w:pPr>
    </w:p>
    <w:p w14:paraId="2BDF6CEF" w14:textId="77777777" w:rsidR="000E2576" w:rsidRPr="008711EA" w:rsidRDefault="000E2576" w:rsidP="000E2576">
      <w:pPr>
        <w:pStyle w:val="PL"/>
        <w:rPr>
          <w:noProof w:val="0"/>
          <w:snapToGrid w:val="0"/>
        </w:rPr>
      </w:pPr>
    </w:p>
    <w:p w14:paraId="3562C9BE" w14:textId="77777777" w:rsidR="000E2576" w:rsidRPr="008711EA" w:rsidRDefault="000E2576" w:rsidP="000E2576">
      <w:pPr>
        <w:pStyle w:val="PL"/>
        <w:spacing w:line="0" w:lineRule="atLeast"/>
        <w:rPr>
          <w:noProof w:val="0"/>
          <w:snapToGrid w:val="0"/>
        </w:rPr>
      </w:pPr>
      <w:r w:rsidRPr="008711EA">
        <w:rPr>
          <w:noProof w:val="0"/>
        </w:rPr>
        <w:t>E-RABReleaseListBearerRelComp</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ReleaseItemBearerRelCompIEs</w:t>
      </w:r>
      <w:r w:rsidRPr="008711EA">
        <w:rPr>
          <w:noProof w:val="0"/>
          <w:snapToGrid w:val="0"/>
        </w:rPr>
        <w:t>} }</w:t>
      </w:r>
    </w:p>
    <w:p w14:paraId="29E24B5A" w14:textId="77777777" w:rsidR="000E2576" w:rsidRPr="008711EA" w:rsidRDefault="000E2576" w:rsidP="000E2576">
      <w:pPr>
        <w:pStyle w:val="PL"/>
        <w:spacing w:line="0" w:lineRule="atLeast"/>
        <w:rPr>
          <w:noProof w:val="0"/>
          <w:snapToGrid w:val="0"/>
        </w:rPr>
      </w:pPr>
    </w:p>
    <w:p w14:paraId="6971808D" w14:textId="77777777" w:rsidR="000E2576" w:rsidRPr="008711EA" w:rsidRDefault="000E2576" w:rsidP="000E2576">
      <w:pPr>
        <w:pStyle w:val="PL"/>
        <w:spacing w:line="0" w:lineRule="atLeast"/>
        <w:rPr>
          <w:noProof w:val="0"/>
          <w:snapToGrid w:val="0"/>
        </w:rPr>
      </w:pPr>
      <w:r w:rsidRPr="008711EA">
        <w:rPr>
          <w:noProof w:val="0"/>
        </w:rPr>
        <w:t>E-RABReleaseItemBearerRelCompIEs</w:t>
      </w:r>
      <w:r w:rsidRPr="008711EA">
        <w:rPr>
          <w:noProof w:val="0"/>
          <w:snapToGrid w:val="0"/>
        </w:rPr>
        <w:t xml:space="preserve"> S1AP-PROTOCOL-IES ::= {</w:t>
      </w:r>
    </w:p>
    <w:p w14:paraId="425D9EA7" w14:textId="77777777" w:rsidR="000E2576" w:rsidRPr="008711EA" w:rsidRDefault="000E2576" w:rsidP="000E2576">
      <w:pPr>
        <w:pStyle w:val="PL"/>
        <w:spacing w:line="0" w:lineRule="atLeast"/>
        <w:rPr>
          <w:noProof w:val="0"/>
          <w:snapToGrid w:val="0"/>
        </w:rPr>
      </w:pPr>
      <w:r w:rsidRPr="008711EA">
        <w:rPr>
          <w:noProof w:val="0"/>
          <w:snapToGrid w:val="0"/>
        </w:rPr>
        <w:tab/>
        <w:t>{ ID id-E-RABReleaseItem</w:t>
      </w:r>
      <w:r w:rsidRPr="008711EA">
        <w:rPr>
          <w:noProof w:val="0"/>
        </w:rPr>
        <w:t>BearerRelComp</w:t>
      </w:r>
      <w:r w:rsidRPr="008711EA">
        <w:rPr>
          <w:noProof w:val="0"/>
          <w:snapToGrid w:val="0"/>
        </w:rPr>
        <w:tab/>
        <w:t>CRITICALITY ignore</w:t>
      </w:r>
      <w:r w:rsidRPr="008711EA">
        <w:rPr>
          <w:noProof w:val="0"/>
          <w:snapToGrid w:val="0"/>
        </w:rPr>
        <w:tab/>
        <w:t>TYPE E-RAB</w:t>
      </w:r>
      <w:r w:rsidRPr="008711EA">
        <w:rPr>
          <w:noProof w:val="0"/>
        </w:rPr>
        <w:t>ReleaseItemBearerRelComp</w:t>
      </w:r>
      <w:r w:rsidRPr="008711EA">
        <w:rPr>
          <w:noProof w:val="0"/>
          <w:snapToGrid w:val="0"/>
        </w:rPr>
        <w:tab/>
        <w:t>PRESENCE mandatory },</w:t>
      </w:r>
    </w:p>
    <w:p w14:paraId="1C9C490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AB7681" w14:textId="77777777" w:rsidR="000E2576" w:rsidRPr="008711EA" w:rsidRDefault="000E2576" w:rsidP="000E2576">
      <w:pPr>
        <w:pStyle w:val="PL"/>
        <w:spacing w:line="0" w:lineRule="atLeast"/>
        <w:rPr>
          <w:noProof w:val="0"/>
          <w:snapToGrid w:val="0"/>
        </w:rPr>
      </w:pPr>
      <w:r w:rsidRPr="008711EA">
        <w:rPr>
          <w:noProof w:val="0"/>
          <w:snapToGrid w:val="0"/>
        </w:rPr>
        <w:t>}</w:t>
      </w:r>
    </w:p>
    <w:p w14:paraId="76EDF339" w14:textId="77777777" w:rsidR="000E2576" w:rsidRPr="008711EA" w:rsidRDefault="000E2576" w:rsidP="000E2576">
      <w:pPr>
        <w:pStyle w:val="PL"/>
        <w:spacing w:line="0" w:lineRule="atLeast"/>
        <w:rPr>
          <w:noProof w:val="0"/>
          <w:snapToGrid w:val="0"/>
        </w:rPr>
      </w:pPr>
    </w:p>
    <w:p w14:paraId="2198D309" w14:textId="77777777" w:rsidR="000E2576" w:rsidRPr="008711EA" w:rsidRDefault="000E2576" w:rsidP="000E2576">
      <w:pPr>
        <w:pStyle w:val="PL"/>
        <w:spacing w:line="0" w:lineRule="atLeast"/>
        <w:rPr>
          <w:noProof w:val="0"/>
          <w:snapToGrid w:val="0"/>
        </w:rPr>
      </w:pPr>
      <w:r w:rsidRPr="008711EA">
        <w:rPr>
          <w:noProof w:val="0"/>
        </w:rPr>
        <w:t>E-RABReleaseItemBearerRelComp</w:t>
      </w:r>
      <w:r w:rsidRPr="008711EA">
        <w:rPr>
          <w:noProof w:val="0"/>
          <w:snapToGrid w:val="0"/>
        </w:rPr>
        <w:t xml:space="preserve"> ::= SEQUENCE {</w:t>
      </w:r>
    </w:p>
    <w:p w14:paraId="7EE4C78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9C755EB"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w:t>
      </w:r>
      <w:r w:rsidRPr="008711EA">
        <w:rPr>
          <w:bCs/>
          <w:noProof w:val="0"/>
        </w:rPr>
        <w:t>ReleaseItem</w:t>
      </w:r>
      <w:r w:rsidRPr="008711EA">
        <w:rPr>
          <w:noProof w:val="0"/>
        </w:rPr>
        <w:t>BearerRelComp</w:t>
      </w:r>
      <w:r w:rsidRPr="008711EA">
        <w:rPr>
          <w:noProof w:val="0"/>
          <w:snapToGrid w:val="0"/>
        </w:rPr>
        <w:t>ExtIEs} } OPTIONAL,</w:t>
      </w:r>
    </w:p>
    <w:p w14:paraId="5F37E41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E376B99" w14:textId="77777777" w:rsidR="000E2576" w:rsidRPr="008711EA" w:rsidRDefault="000E2576" w:rsidP="000E2576">
      <w:pPr>
        <w:pStyle w:val="PL"/>
        <w:spacing w:line="0" w:lineRule="atLeast"/>
        <w:rPr>
          <w:noProof w:val="0"/>
          <w:snapToGrid w:val="0"/>
        </w:rPr>
      </w:pPr>
      <w:r w:rsidRPr="008711EA">
        <w:rPr>
          <w:noProof w:val="0"/>
          <w:snapToGrid w:val="0"/>
        </w:rPr>
        <w:t>}</w:t>
      </w:r>
    </w:p>
    <w:p w14:paraId="2F27D3D4" w14:textId="77777777" w:rsidR="000E2576" w:rsidRPr="008711EA" w:rsidRDefault="000E2576" w:rsidP="000E2576">
      <w:pPr>
        <w:pStyle w:val="PL"/>
        <w:spacing w:line="0" w:lineRule="atLeast"/>
        <w:rPr>
          <w:noProof w:val="0"/>
          <w:snapToGrid w:val="0"/>
        </w:rPr>
      </w:pPr>
    </w:p>
    <w:p w14:paraId="25F6409D" w14:textId="77777777" w:rsidR="000E2576" w:rsidRPr="008711EA" w:rsidRDefault="000E2576" w:rsidP="000E2576">
      <w:pPr>
        <w:pStyle w:val="PL"/>
        <w:spacing w:line="0" w:lineRule="atLeast"/>
        <w:rPr>
          <w:noProof w:val="0"/>
          <w:snapToGrid w:val="0"/>
        </w:rPr>
      </w:pPr>
    </w:p>
    <w:p w14:paraId="73197D48" w14:textId="77777777" w:rsidR="000E2576" w:rsidRPr="008711EA" w:rsidRDefault="000E2576" w:rsidP="000E2576">
      <w:pPr>
        <w:pStyle w:val="PL"/>
        <w:spacing w:line="0" w:lineRule="atLeast"/>
        <w:rPr>
          <w:noProof w:val="0"/>
          <w:snapToGrid w:val="0"/>
        </w:rPr>
      </w:pPr>
      <w:r w:rsidRPr="008711EA">
        <w:rPr>
          <w:bCs/>
          <w:noProof w:val="0"/>
        </w:rPr>
        <w:t>E-RABReleaseItem</w:t>
      </w:r>
      <w:r w:rsidRPr="008711EA">
        <w:rPr>
          <w:noProof w:val="0"/>
        </w:rPr>
        <w:t>BearerRelComp</w:t>
      </w:r>
      <w:r w:rsidRPr="008711EA">
        <w:rPr>
          <w:noProof w:val="0"/>
          <w:snapToGrid w:val="0"/>
        </w:rPr>
        <w:t>ExtIEs S1AP-PROTOCOL-EXTENSION ::= {</w:t>
      </w:r>
    </w:p>
    <w:p w14:paraId="33E820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32C2C2" w14:textId="77777777" w:rsidR="000E2576" w:rsidRPr="008711EA" w:rsidRDefault="000E2576" w:rsidP="000E2576">
      <w:pPr>
        <w:pStyle w:val="PL"/>
        <w:spacing w:line="0" w:lineRule="atLeast"/>
        <w:rPr>
          <w:noProof w:val="0"/>
          <w:snapToGrid w:val="0"/>
        </w:rPr>
      </w:pPr>
      <w:r w:rsidRPr="008711EA">
        <w:rPr>
          <w:noProof w:val="0"/>
          <w:snapToGrid w:val="0"/>
        </w:rPr>
        <w:t>}</w:t>
      </w:r>
    </w:p>
    <w:p w14:paraId="15666F89" w14:textId="77777777" w:rsidR="000E2576" w:rsidRPr="008711EA" w:rsidRDefault="000E2576" w:rsidP="000E2576">
      <w:pPr>
        <w:pStyle w:val="PL"/>
        <w:rPr>
          <w:noProof w:val="0"/>
          <w:snapToGrid w:val="0"/>
        </w:rPr>
      </w:pPr>
    </w:p>
    <w:p w14:paraId="15D19358" w14:textId="77777777" w:rsidR="000E2576" w:rsidRPr="008711EA" w:rsidRDefault="000E2576" w:rsidP="000E2576">
      <w:pPr>
        <w:pStyle w:val="PL"/>
        <w:rPr>
          <w:noProof w:val="0"/>
          <w:snapToGrid w:val="0"/>
        </w:rPr>
      </w:pPr>
    </w:p>
    <w:p w14:paraId="240E4FC4" w14:textId="77777777" w:rsidR="000E2576" w:rsidRPr="008711EA" w:rsidRDefault="000E2576" w:rsidP="000E2576">
      <w:pPr>
        <w:pStyle w:val="PL"/>
        <w:rPr>
          <w:noProof w:val="0"/>
          <w:snapToGrid w:val="0"/>
        </w:rPr>
      </w:pPr>
    </w:p>
    <w:p w14:paraId="5416DFE7" w14:textId="77777777" w:rsidR="000E2576" w:rsidRPr="008711EA" w:rsidRDefault="000E2576" w:rsidP="000E2576">
      <w:pPr>
        <w:pStyle w:val="PL"/>
        <w:rPr>
          <w:noProof w:val="0"/>
          <w:snapToGrid w:val="0"/>
        </w:rPr>
      </w:pPr>
      <w:r w:rsidRPr="008711EA">
        <w:rPr>
          <w:noProof w:val="0"/>
          <w:snapToGrid w:val="0"/>
        </w:rPr>
        <w:t>-- **************************************************************</w:t>
      </w:r>
    </w:p>
    <w:p w14:paraId="0C98889F" w14:textId="77777777" w:rsidR="000E2576" w:rsidRPr="008711EA" w:rsidRDefault="000E2576" w:rsidP="000E2576">
      <w:pPr>
        <w:pStyle w:val="PL"/>
        <w:rPr>
          <w:noProof w:val="0"/>
          <w:snapToGrid w:val="0"/>
        </w:rPr>
      </w:pPr>
      <w:r w:rsidRPr="008711EA">
        <w:rPr>
          <w:noProof w:val="0"/>
          <w:snapToGrid w:val="0"/>
        </w:rPr>
        <w:t>--</w:t>
      </w:r>
    </w:p>
    <w:p w14:paraId="52BDFE39" w14:textId="77777777" w:rsidR="000E2576" w:rsidRPr="008711EA" w:rsidRDefault="000E2576" w:rsidP="000E2576">
      <w:pPr>
        <w:pStyle w:val="PL"/>
        <w:outlineLvl w:val="3"/>
        <w:rPr>
          <w:noProof w:val="0"/>
          <w:snapToGrid w:val="0"/>
        </w:rPr>
      </w:pPr>
      <w:r w:rsidRPr="008711EA">
        <w:rPr>
          <w:noProof w:val="0"/>
          <w:snapToGrid w:val="0"/>
        </w:rPr>
        <w:t>-- E-RAB RELEASE INDICATION ELEMENTARY PROCEDURE</w:t>
      </w:r>
    </w:p>
    <w:p w14:paraId="5DCEAEF7" w14:textId="77777777" w:rsidR="000E2576" w:rsidRPr="008711EA" w:rsidRDefault="000E2576" w:rsidP="000E2576">
      <w:pPr>
        <w:pStyle w:val="PL"/>
        <w:rPr>
          <w:noProof w:val="0"/>
          <w:snapToGrid w:val="0"/>
        </w:rPr>
      </w:pPr>
      <w:r w:rsidRPr="008711EA">
        <w:rPr>
          <w:noProof w:val="0"/>
          <w:snapToGrid w:val="0"/>
        </w:rPr>
        <w:t>--</w:t>
      </w:r>
    </w:p>
    <w:p w14:paraId="5D1B26E6" w14:textId="77777777" w:rsidR="000E2576" w:rsidRPr="008711EA" w:rsidRDefault="000E2576" w:rsidP="000E2576">
      <w:pPr>
        <w:pStyle w:val="PL"/>
        <w:rPr>
          <w:noProof w:val="0"/>
          <w:snapToGrid w:val="0"/>
        </w:rPr>
      </w:pPr>
      <w:r w:rsidRPr="008711EA">
        <w:rPr>
          <w:noProof w:val="0"/>
          <w:snapToGrid w:val="0"/>
        </w:rPr>
        <w:t>-- **************************************************************</w:t>
      </w:r>
    </w:p>
    <w:p w14:paraId="75B03858" w14:textId="77777777" w:rsidR="000E2576" w:rsidRPr="008711EA" w:rsidRDefault="000E2576" w:rsidP="000E2576">
      <w:pPr>
        <w:pStyle w:val="PL"/>
        <w:rPr>
          <w:noProof w:val="0"/>
          <w:snapToGrid w:val="0"/>
        </w:rPr>
      </w:pPr>
    </w:p>
    <w:p w14:paraId="046E6C4D" w14:textId="77777777" w:rsidR="000E2576" w:rsidRPr="008711EA" w:rsidRDefault="000E2576" w:rsidP="000E2576">
      <w:pPr>
        <w:pStyle w:val="PL"/>
        <w:rPr>
          <w:noProof w:val="0"/>
          <w:snapToGrid w:val="0"/>
        </w:rPr>
      </w:pPr>
      <w:r w:rsidRPr="008711EA">
        <w:rPr>
          <w:noProof w:val="0"/>
          <w:snapToGrid w:val="0"/>
        </w:rPr>
        <w:t>-- **************************************************************</w:t>
      </w:r>
    </w:p>
    <w:p w14:paraId="1B3D81D8" w14:textId="77777777" w:rsidR="000E2576" w:rsidRPr="008711EA" w:rsidRDefault="000E2576" w:rsidP="000E2576">
      <w:pPr>
        <w:pStyle w:val="PL"/>
        <w:rPr>
          <w:noProof w:val="0"/>
          <w:snapToGrid w:val="0"/>
        </w:rPr>
      </w:pPr>
      <w:r w:rsidRPr="008711EA">
        <w:rPr>
          <w:noProof w:val="0"/>
          <w:snapToGrid w:val="0"/>
        </w:rPr>
        <w:t>--</w:t>
      </w:r>
    </w:p>
    <w:p w14:paraId="21AAF3F8" w14:textId="77777777" w:rsidR="000E2576" w:rsidRPr="008711EA" w:rsidRDefault="000E2576" w:rsidP="000E2576">
      <w:pPr>
        <w:pStyle w:val="PL"/>
        <w:outlineLvl w:val="4"/>
        <w:rPr>
          <w:noProof w:val="0"/>
          <w:snapToGrid w:val="0"/>
        </w:rPr>
      </w:pPr>
      <w:r w:rsidRPr="008711EA">
        <w:rPr>
          <w:noProof w:val="0"/>
          <w:snapToGrid w:val="0"/>
        </w:rPr>
        <w:t>-- E-RAB Release Indication</w:t>
      </w:r>
    </w:p>
    <w:p w14:paraId="365E22EC" w14:textId="77777777" w:rsidR="000E2576" w:rsidRPr="008711EA" w:rsidRDefault="000E2576" w:rsidP="000E2576">
      <w:pPr>
        <w:pStyle w:val="PL"/>
        <w:rPr>
          <w:noProof w:val="0"/>
          <w:snapToGrid w:val="0"/>
        </w:rPr>
      </w:pPr>
      <w:r w:rsidRPr="008711EA">
        <w:rPr>
          <w:noProof w:val="0"/>
          <w:snapToGrid w:val="0"/>
        </w:rPr>
        <w:t>--</w:t>
      </w:r>
    </w:p>
    <w:p w14:paraId="546E898E" w14:textId="77777777" w:rsidR="000E2576" w:rsidRPr="008711EA" w:rsidRDefault="000E2576" w:rsidP="000E2576">
      <w:pPr>
        <w:pStyle w:val="PL"/>
        <w:rPr>
          <w:noProof w:val="0"/>
          <w:snapToGrid w:val="0"/>
        </w:rPr>
      </w:pPr>
      <w:r w:rsidRPr="008711EA">
        <w:rPr>
          <w:noProof w:val="0"/>
          <w:snapToGrid w:val="0"/>
        </w:rPr>
        <w:t>-- **************************************************************</w:t>
      </w:r>
    </w:p>
    <w:p w14:paraId="2F9FF3EA" w14:textId="77777777" w:rsidR="000E2576" w:rsidRPr="008711EA" w:rsidRDefault="000E2576" w:rsidP="000E2576">
      <w:pPr>
        <w:pStyle w:val="PL"/>
        <w:rPr>
          <w:noProof w:val="0"/>
          <w:snapToGrid w:val="0"/>
        </w:rPr>
      </w:pPr>
    </w:p>
    <w:p w14:paraId="265D1DFE" w14:textId="77777777" w:rsidR="000E2576" w:rsidRPr="008711EA" w:rsidRDefault="000E2576" w:rsidP="000E2576">
      <w:pPr>
        <w:pStyle w:val="PL"/>
        <w:rPr>
          <w:noProof w:val="0"/>
          <w:snapToGrid w:val="0"/>
        </w:rPr>
      </w:pPr>
      <w:r w:rsidRPr="008711EA">
        <w:rPr>
          <w:noProof w:val="0"/>
          <w:snapToGrid w:val="0"/>
        </w:rPr>
        <w:t>E-RABReleaseIndication ::= SEQUENCE {</w:t>
      </w:r>
    </w:p>
    <w:p w14:paraId="5D5465C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{E-RABReleaseIndicationIEs} },</w:t>
      </w:r>
    </w:p>
    <w:p w14:paraId="09D1483B" w14:textId="77777777" w:rsidR="000E2576" w:rsidRPr="008711EA" w:rsidRDefault="000E2576" w:rsidP="000E2576">
      <w:pPr>
        <w:pStyle w:val="PL"/>
        <w:rPr>
          <w:noProof w:val="0"/>
          <w:snapToGrid w:val="0"/>
        </w:rPr>
      </w:pPr>
      <w:r w:rsidRPr="008711EA">
        <w:rPr>
          <w:noProof w:val="0"/>
          <w:snapToGrid w:val="0"/>
        </w:rPr>
        <w:tab/>
        <w:t>...</w:t>
      </w:r>
    </w:p>
    <w:p w14:paraId="3CCCB71B" w14:textId="77777777" w:rsidR="000E2576" w:rsidRPr="008711EA" w:rsidRDefault="000E2576" w:rsidP="000E2576">
      <w:pPr>
        <w:pStyle w:val="PL"/>
        <w:rPr>
          <w:noProof w:val="0"/>
          <w:snapToGrid w:val="0"/>
        </w:rPr>
      </w:pPr>
      <w:r w:rsidRPr="008711EA">
        <w:rPr>
          <w:noProof w:val="0"/>
          <w:snapToGrid w:val="0"/>
        </w:rPr>
        <w:t>}</w:t>
      </w:r>
    </w:p>
    <w:p w14:paraId="14995F14" w14:textId="77777777" w:rsidR="000E2576" w:rsidRPr="008711EA" w:rsidRDefault="000E2576" w:rsidP="000E2576">
      <w:pPr>
        <w:pStyle w:val="PL"/>
        <w:rPr>
          <w:noProof w:val="0"/>
          <w:snapToGrid w:val="0"/>
        </w:rPr>
      </w:pPr>
    </w:p>
    <w:p w14:paraId="5AE134B1" w14:textId="77777777" w:rsidR="000E2576" w:rsidRPr="008711EA" w:rsidRDefault="000E2576" w:rsidP="000E2576">
      <w:pPr>
        <w:pStyle w:val="PL"/>
        <w:rPr>
          <w:noProof w:val="0"/>
          <w:snapToGrid w:val="0"/>
        </w:rPr>
      </w:pPr>
      <w:r w:rsidRPr="008711EA">
        <w:rPr>
          <w:noProof w:val="0"/>
          <w:snapToGrid w:val="0"/>
        </w:rPr>
        <w:t>E-RABReleaseIndicationIEs S1AP-PROTOCOL-IES ::= {</w:t>
      </w:r>
    </w:p>
    <w:p w14:paraId="0CAF4D82"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3D3A9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FD557A"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8C4D9A5" w14:textId="77777777" w:rsidR="000E2576" w:rsidRPr="008711EA" w:rsidRDefault="000E2576" w:rsidP="000E2576">
      <w:pPr>
        <w:pStyle w:val="PL"/>
        <w:rPr>
          <w:noProof w:val="0"/>
          <w:snapToGrid w:val="0"/>
        </w:rPr>
      </w:pPr>
      <w:r w:rsidRPr="008711EA">
        <w:rPr>
          <w:noProof w:val="0"/>
          <w:snapToGrid w:val="0"/>
        </w:rPr>
        <w:t xml:space="preserve">-- Extension for Release 12 to support User Location Information -- </w:t>
      </w:r>
    </w:p>
    <w:p w14:paraId="32DE9537" w14:textId="77777777" w:rsidR="00B63F37" w:rsidRPr="008711EA" w:rsidRDefault="000E2576" w:rsidP="00B63F3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200F25A4" w14:textId="77777777" w:rsidR="000E2576" w:rsidRPr="008711EA" w:rsidRDefault="00B63F37" w:rsidP="00B63F37">
      <w:pPr>
        <w:pStyle w:val="PL"/>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0023C313" w14:textId="77777777" w:rsidR="000E2576" w:rsidRPr="008711EA" w:rsidRDefault="000E2576" w:rsidP="000E2576">
      <w:pPr>
        <w:pStyle w:val="PL"/>
        <w:rPr>
          <w:noProof w:val="0"/>
          <w:snapToGrid w:val="0"/>
        </w:rPr>
      </w:pPr>
      <w:r w:rsidRPr="008711EA">
        <w:rPr>
          <w:noProof w:val="0"/>
          <w:snapToGrid w:val="0"/>
        </w:rPr>
        <w:tab/>
        <w:t>...</w:t>
      </w:r>
    </w:p>
    <w:p w14:paraId="76FF4FBE" w14:textId="77777777" w:rsidR="000E2576" w:rsidRPr="008711EA" w:rsidRDefault="000E2576" w:rsidP="000E2576">
      <w:pPr>
        <w:pStyle w:val="PL"/>
        <w:rPr>
          <w:noProof w:val="0"/>
          <w:snapToGrid w:val="0"/>
        </w:rPr>
      </w:pPr>
      <w:r w:rsidRPr="008711EA">
        <w:rPr>
          <w:noProof w:val="0"/>
          <w:snapToGrid w:val="0"/>
        </w:rPr>
        <w:t>}</w:t>
      </w:r>
    </w:p>
    <w:p w14:paraId="3BA333CC" w14:textId="77777777" w:rsidR="000E2576" w:rsidRPr="008711EA" w:rsidRDefault="000E2576" w:rsidP="000E2576">
      <w:pPr>
        <w:pStyle w:val="PL"/>
        <w:rPr>
          <w:noProof w:val="0"/>
          <w:snapToGrid w:val="0"/>
        </w:rPr>
      </w:pPr>
      <w:r w:rsidRPr="008711EA">
        <w:rPr>
          <w:noProof w:val="0"/>
          <w:snapToGrid w:val="0"/>
        </w:rPr>
        <w:t>-- **************************************************************</w:t>
      </w:r>
    </w:p>
    <w:p w14:paraId="7F06E010" w14:textId="77777777" w:rsidR="000E2576" w:rsidRPr="008711EA" w:rsidRDefault="000E2576" w:rsidP="000E2576">
      <w:pPr>
        <w:pStyle w:val="PL"/>
        <w:rPr>
          <w:noProof w:val="0"/>
          <w:snapToGrid w:val="0"/>
        </w:rPr>
      </w:pPr>
      <w:r w:rsidRPr="008711EA">
        <w:rPr>
          <w:noProof w:val="0"/>
          <w:snapToGrid w:val="0"/>
        </w:rPr>
        <w:t>--</w:t>
      </w:r>
    </w:p>
    <w:p w14:paraId="45CEC68A" w14:textId="77777777" w:rsidR="000E2576" w:rsidRPr="008711EA" w:rsidRDefault="000E2576" w:rsidP="000E2576">
      <w:pPr>
        <w:pStyle w:val="PL"/>
        <w:outlineLvl w:val="3"/>
        <w:rPr>
          <w:noProof w:val="0"/>
          <w:snapToGrid w:val="0"/>
        </w:rPr>
      </w:pPr>
      <w:r w:rsidRPr="008711EA">
        <w:rPr>
          <w:noProof w:val="0"/>
          <w:snapToGrid w:val="0"/>
        </w:rPr>
        <w:t>-- INITIAL CONTEXT SETUP ELEMENTARY PROCEDURE</w:t>
      </w:r>
    </w:p>
    <w:p w14:paraId="28A3785F" w14:textId="77777777" w:rsidR="000E2576" w:rsidRPr="008711EA" w:rsidRDefault="000E2576" w:rsidP="000E2576">
      <w:pPr>
        <w:pStyle w:val="PL"/>
        <w:rPr>
          <w:noProof w:val="0"/>
          <w:snapToGrid w:val="0"/>
        </w:rPr>
      </w:pPr>
      <w:r w:rsidRPr="008711EA">
        <w:rPr>
          <w:noProof w:val="0"/>
          <w:snapToGrid w:val="0"/>
        </w:rPr>
        <w:t>--</w:t>
      </w:r>
    </w:p>
    <w:p w14:paraId="224D9EFE" w14:textId="77777777" w:rsidR="000E2576" w:rsidRPr="008711EA" w:rsidRDefault="000E2576" w:rsidP="000E2576">
      <w:pPr>
        <w:pStyle w:val="PL"/>
        <w:rPr>
          <w:noProof w:val="0"/>
          <w:snapToGrid w:val="0"/>
        </w:rPr>
      </w:pPr>
      <w:r w:rsidRPr="008711EA">
        <w:rPr>
          <w:noProof w:val="0"/>
          <w:snapToGrid w:val="0"/>
        </w:rPr>
        <w:t>-- **************************************************************</w:t>
      </w:r>
    </w:p>
    <w:p w14:paraId="16D93EE2" w14:textId="77777777" w:rsidR="000E2576" w:rsidRPr="008711EA" w:rsidRDefault="000E2576" w:rsidP="000E2576">
      <w:pPr>
        <w:pStyle w:val="PL"/>
        <w:rPr>
          <w:noProof w:val="0"/>
          <w:snapToGrid w:val="0"/>
        </w:rPr>
      </w:pPr>
    </w:p>
    <w:p w14:paraId="274E17F4" w14:textId="77777777" w:rsidR="000E2576" w:rsidRPr="008711EA" w:rsidRDefault="000E2576" w:rsidP="000E2576">
      <w:pPr>
        <w:pStyle w:val="PL"/>
        <w:rPr>
          <w:noProof w:val="0"/>
          <w:snapToGrid w:val="0"/>
        </w:rPr>
      </w:pPr>
      <w:r w:rsidRPr="008711EA">
        <w:rPr>
          <w:noProof w:val="0"/>
          <w:snapToGrid w:val="0"/>
        </w:rPr>
        <w:t>-- **************************************************************</w:t>
      </w:r>
    </w:p>
    <w:p w14:paraId="79F9B9CA" w14:textId="77777777" w:rsidR="000E2576" w:rsidRPr="008711EA" w:rsidRDefault="000E2576" w:rsidP="000E2576">
      <w:pPr>
        <w:pStyle w:val="PL"/>
        <w:rPr>
          <w:noProof w:val="0"/>
          <w:snapToGrid w:val="0"/>
        </w:rPr>
      </w:pPr>
      <w:r w:rsidRPr="008711EA">
        <w:rPr>
          <w:noProof w:val="0"/>
          <w:snapToGrid w:val="0"/>
        </w:rPr>
        <w:t>--</w:t>
      </w:r>
    </w:p>
    <w:p w14:paraId="7C596587" w14:textId="77777777" w:rsidR="000E2576" w:rsidRPr="008711EA" w:rsidRDefault="000E2576" w:rsidP="000E2576">
      <w:pPr>
        <w:pStyle w:val="PL"/>
        <w:outlineLvl w:val="4"/>
        <w:rPr>
          <w:noProof w:val="0"/>
          <w:snapToGrid w:val="0"/>
        </w:rPr>
      </w:pPr>
      <w:r w:rsidRPr="008711EA">
        <w:rPr>
          <w:noProof w:val="0"/>
          <w:snapToGrid w:val="0"/>
        </w:rPr>
        <w:t>-- Initial Context Setup Request</w:t>
      </w:r>
    </w:p>
    <w:p w14:paraId="0C98E2A8" w14:textId="77777777" w:rsidR="000E2576" w:rsidRPr="008711EA" w:rsidRDefault="000E2576" w:rsidP="000E2576">
      <w:pPr>
        <w:pStyle w:val="PL"/>
        <w:rPr>
          <w:noProof w:val="0"/>
          <w:snapToGrid w:val="0"/>
        </w:rPr>
      </w:pPr>
      <w:r w:rsidRPr="008711EA">
        <w:rPr>
          <w:noProof w:val="0"/>
          <w:snapToGrid w:val="0"/>
        </w:rPr>
        <w:t>--</w:t>
      </w:r>
    </w:p>
    <w:p w14:paraId="603C0F30" w14:textId="77777777" w:rsidR="000E2576" w:rsidRPr="008711EA" w:rsidRDefault="000E2576" w:rsidP="000E2576">
      <w:pPr>
        <w:pStyle w:val="PL"/>
        <w:rPr>
          <w:noProof w:val="0"/>
          <w:snapToGrid w:val="0"/>
        </w:rPr>
      </w:pPr>
      <w:r w:rsidRPr="008711EA">
        <w:rPr>
          <w:noProof w:val="0"/>
          <w:snapToGrid w:val="0"/>
        </w:rPr>
        <w:t>-- **************************************************************</w:t>
      </w:r>
    </w:p>
    <w:p w14:paraId="7B1F7B34" w14:textId="77777777" w:rsidR="000E2576" w:rsidRPr="008711EA" w:rsidRDefault="000E2576" w:rsidP="000E2576">
      <w:pPr>
        <w:pStyle w:val="PL"/>
        <w:rPr>
          <w:noProof w:val="0"/>
          <w:snapToGrid w:val="0"/>
        </w:rPr>
      </w:pPr>
    </w:p>
    <w:p w14:paraId="01C660C5" w14:textId="77777777" w:rsidR="000E2576" w:rsidRPr="008711EA" w:rsidRDefault="000E2576" w:rsidP="000E2576">
      <w:pPr>
        <w:pStyle w:val="PL"/>
        <w:rPr>
          <w:noProof w:val="0"/>
          <w:snapToGrid w:val="0"/>
        </w:rPr>
      </w:pPr>
      <w:r w:rsidRPr="008711EA">
        <w:rPr>
          <w:noProof w:val="0"/>
          <w:snapToGrid w:val="0"/>
        </w:rPr>
        <w:t>InitialContextSetupRequest ::= SEQUENCE {</w:t>
      </w:r>
    </w:p>
    <w:p w14:paraId="327B28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{InitialContextSetupRequestIEs} },</w:t>
      </w:r>
    </w:p>
    <w:p w14:paraId="39C1328C" w14:textId="77777777" w:rsidR="000E2576" w:rsidRPr="008711EA" w:rsidRDefault="000E2576" w:rsidP="000E2576">
      <w:pPr>
        <w:pStyle w:val="PL"/>
        <w:rPr>
          <w:noProof w:val="0"/>
          <w:snapToGrid w:val="0"/>
        </w:rPr>
      </w:pPr>
      <w:r w:rsidRPr="008711EA">
        <w:rPr>
          <w:noProof w:val="0"/>
          <w:snapToGrid w:val="0"/>
        </w:rPr>
        <w:tab/>
        <w:t>...</w:t>
      </w:r>
    </w:p>
    <w:p w14:paraId="43BCFA6D" w14:textId="77777777" w:rsidR="000E2576" w:rsidRPr="008711EA" w:rsidRDefault="000E2576" w:rsidP="000E2576">
      <w:pPr>
        <w:pStyle w:val="PL"/>
        <w:rPr>
          <w:noProof w:val="0"/>
          <w:snapToGrid w:val="0"/>
        </w:rPr>
      </w:pPr>
      <w:r w:rsidRPr="008711EA">
        <w:rPr>
          <w:noProof w:val="0"/>
          <w:snapToGrid w:val="0"/>
        </w:rPr>
        <w:t>}</w:t>
      </w:r>
    </w:p>
    <w:p w14:paraId="43E01212" w14:textId="77777777" w:rsidR="000E2576" w:rsidRPr="008711EA" w:rsidRDefault="000E2576" w:rsidP="000E2576">
      <w:pPr>
        <w:pStyle w:val="PL"/>
        <w:rPr>
          <w:noProof w:val="0"/>
          <w:snapToGrid w:val="0"/>
        </w:rPr>
      </w:pPr>
    </w:p>
    <w:p w14:paraId="06221AA7" w14:textId="77777777" w:rsidR="000E2576" w:rsidRPr="008711EA" w:rsidRDefault="000E2576" w:rsidP="000E2576">
      <w:pPr>
        <w:pStyle w:val="PL"/>
        <w:rPr>
          <w:noProof w:val="0"/>
          <w:snapToGrid w:val="0"/>
        </w:rPr>
      </w:pPr>
      <w:r w:rsidRPr="008711EA">
        <w:rPr>
          <w:noProof w:val="0"/>
          <w:snapToGrid w:val="0"/>
        </w:rPr>
        <w:t>InitialContextSetupRequestIEs S1AP-PROTOCOL-IES ::= {</w:t>
      </w:r>
    </w:p>
    <w:p w14:paraId="6565318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62A4FC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0444F0D" w14:textId="77777777" w:rsidR="000E2576" w:rsidRPr="008711EA" w:rsidRDefault="000E2576" w:rsidP="000E2576">
      <w:pPr>
        <w:pStyle w:val="PL"/>
        <w:rPr>
          <w:noProof w:val="0"/>
          <w:snapToGrid w:val="0"/>
        </w:rPr>
      </w:pPr>
      <w:r w:rsidRPr="008711EA">
        <w:rPr>
          <w:noProof w:val="0"/>
          <w:snapToGrid w:val="0"/>
        </w:rPr>
        <w:tab/>
        <w:t>{ ID id-uEaggregateMaximumBitrate</w:t>
      </w:r>
      <w:r w:rsidRPr="008711EA">
        <w:rPr>
          <w:noProof w:val="0"/>
          <w:snapToGrid w:val="0"/>
        </w:rPr>
        <w:tab/>
      </w:r>
      <w:r w:rsidRPr="008711EA">
        <w:rPr>
          <w:noProof w:val="0"/>
          <w:snapToGrid w:val="0"/>
        </w:rPr>
        <w:tab/>
        <w:t>CRITICALITY reject</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mandatory}|</w:t>
      </w:r>
    </w:p>
    <w:p w14:paraId="67998EFF"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ToBeSetupListCtxtSUReq</w:t>
      </w:r>
      <w:r w:rsidRPr="008711EA">
        <w:rPr>
          <w:noProof w:val="0"/>
          <w:snapToGrid w:val="0"/>
        </w:rPr>
        <w:tab/>
      </w:r>
      <w:r w:rsidRPr="008711EA">
        <w:rPr>
          <w:noProof w:val="0"/>
          <w:snapToGrid w:val="0"/>
        </w:rPr>
        <w:tab/>
        <w:t>CRITICALITY reject</w:t>
      </w:r>
      <w:r w:rsidRPr="008711EA">
        <w:rPr>
          <w:noProof w:val="0"/>
          <w:snapToGrid w:val="0"/>
        </w:rPr>
        <w:tab/>
        <w:t>TYPE E-RAB</w:t>
      </w:r>
      <w:r w:rsidRPr="008711EA">
        <w:rPr>
          <w:noProof w:val="0"/>
        </w:rPr>
        <w:t>ToBeSetupListCtxtSUReq</w:t>
      </w:r>
      <w:r w:rsidRPr="008711EA">
        <w:rPr>
          <w:noProof w:val="0"/>
          <w:snapToGrid w:val="0"/>
        </w:rPr>
        <w:tab/>
      </w:r>
      <w:r w:rsidRPr="008711EA">
        <w:rPr>
          <w:noProof w:val="0"/>
          <w:snapToGrid w:val="0"/>
        </w:rPr>
        <w:tab/>
        <w:t>PRESENCE mandatory}|</w:t>
      </w:r>
    </w:p>
    <w:p w14:paraId="090FAE59"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9A03A6A"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2EDC32F"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665B147" w14:textId="77777777" w:rsidR="000E2576" w:rsidRPr="008711EA" w:rsidRDefault="000E2576" w:rsidP="000E2576">
      <w:pPr>
        <w:pStyle w:val="PL"/>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r>
      <w:r w:rsidRPr="008711EA">
        <w:rPr>
          <w:noProof w:val="0"/>
          <w:snapToGrid w:val="0"/>
        </w:rPr>
        <w:tab/>
        <w:t>PRESENCE optional}|</w:t>
      </w:r>
    </w:p>
    <w:p w14:paraId="064EA40C"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1F81D21" w14:textId="77777777" w:rsidR="000E2576" w:rsidRPr="008711EA" w:rsidRDefault="000E2576" w:rsidP="000E2576">
      <w:pPr>
        <w:pStyle w:val="PL"/>
        <w:rPr>
          <w:noProof w:val="0"/>
          <w:snapToGrid w:val="0"/>
        </w:rPr>
      </w:pPr>
      <w:r w:rsidRPr="008711EA">
        <w:rPr>
          <w:noProof w:val="0"/>
          <w:snapToGrid w:val="0"/>
        </w:rPr>
        <w:tab/>
        <w:t>{ ID id-SubscriberProfileIDforRFP</w:t>
      </w:r>
      <w:r w:rsidRPr="008711EA">
        <w:rPr>
          <w:noProof w:val="0"/>
          <w:snapToGrid w:val="0"/>
        </w:rPr>
        <w:tab/>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p>
    <w:p w14:paraId="76823A60" w14:textId="77777777" w:rsidR="000E2576" w:rsidRPr="008711EA" w:rsidRDefault="000E2576" w:rsidP="000E2576">
      <w:pPr>
        <w:pStyle w:val="PL"/>
        <w:rPr>
          <w:rFonts w:eastAsia="SimSun"/>
          <w:noProof w:val="0"/>
          <w:snapToGrid w:val="0"/>
          <w:lang w:eastAsia="zh-CN"/>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D066856" w14:textId="77777777" w:rsidR="000E2576" w:rsidRPr="008711EA" w:rsidRDefault="000E2576" w:rsidP="000E2576">
      <w:pPr>
        <w:pStyle w:val="PL"/>
        <w:rPr>
          <w:noProof w:val="0"/>
          <w:snapToGrid w:val="0"/>
        </w:rPr>
      </w:pPr>
      <w:r w:rsidRPr="008711EA">
        <w:rPr>
          <w:rFonts w:eastAsia="SimSun"/>
          <w:noProof w:val="0"/>
          <w:snapToGrid w:val="0"/>
          <w:lang w:eastAsia="zh-CN"/>
        </w:rPr>
        <w:tab/>
      </w:r>
      <w:r w:rsidRPr="008711EA">
        <w:rPr>
          <w:noProof w:val="0"/>
          <w:snapToGrid w:val="0"/>
        </w:rPr>
        <w:t>{ ID id-SRVCCOperationPossible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w:t>
      </w:r>
      <w:r w:rsidRPr="008711EA">
        <w:rPr>
          <w:rFonts w:eastAsia="SimSun"/>
          <w:noProof w:val="0"/>
          <w:snapToGrid w:val="0"/>
          <w:lang w:eastAsia="zh-CN"/>
        </w:rPr>
        <w:t xml:space="preserve"> </w:t>
      </w:r>
      <w:r w:rsidRPr="008711EA">
        <w:rPr>
          <w:noProof w:val="0"/>
          <w:snapToGrid w:val="0"/>
        </w:rPr>
        <w:t>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9DDA7FF"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82CC1C"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optional}|</w:t>
      </w:r>
    </w:p>
    <w:p w14:paraId="7FDD2C5A" w14:textId="77777777" w:rsidR="000E2576" w:rsidRPr="008711EA" w:rsidRDefault="000E2576" w:rsidP="000E2576">
      <w:pPr>
        <w:pStyle w:val="PL"/>
        <w:rPr>
          <w:noProof w:val="0"/>
          <w:snapToGrid w:val="0"/>
        </w:rPr>
      </w:pPr>
      <w:r w:rsidRPr="008711EA">
        <w:rPr>
          <w:noProof w:val="0"/>
          <w:snapToGrid w:val="0"/>
        </w:rPr>
        <w:tab/>
        <w:t>{ ID 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FB8542" w14:textId="77777777" w:rsidR="000E2576" w:rsidRPr="008711EA" w:rsidRDefault="000E2576" w:rsidP="000E2576">
      <w:pPr>
        <w:pStyle w:val="PL"/>
        <w:rPr>
          <w:noProof w:val="0"/>
          <w:snapToGrid w:val="0"/>
        </w:rPr>
      </w:pPr>
      <w:r w:rsidRPr="008711EA">
        <w:rPr>
          <w:noProof w:val="0"/>
          <w:snapToGrid w:val="0"/>
        </w:rPr>
        <w:tab/>
        <w:t>{ ID id-MME-UE-S1AP-ID-2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6342BE3" w14:textId="77777777" w:rsidR="000E2576" w:rsidRPr="008711EA" w:rsidRDefault="000E2576" w:rsidP="000E2576">
      <w:pPr>
        <w:pStyle w:val="PL"/>
        <w:rPr>
          <w:noProof w:val="0"/>
          <w:snapToGrid w:val="0"/>
        </w:rPr>
      </w:pPr>
      <w:r w:rsidRPr="008711EA">
        <w:rPr>
          <w:noProof w:val="0"/>
          <w:snapToGrid w:val="0"/>
        </w:rPr>
        <w:tab/>
        <w:t>{ ID id-ManagementBasedMDTAllowed</w:t>
      </w:r>
      <w:r w:rsidRPr="008711EA">
        <w:rPr>
          <w:noProof w:val="0"/>
          <w:snapToGrid w:val="0"/>
        </w:rPr>
        <w:tab/>
      </w:r>
      <w:r w:rsidRPr="008711EA">
        <w:rPr>
          <w:noProof w:val="0"/>
          <w:snapToGrid w:val="0"/>
        </w:rPr>
        <w:tab/>
        <w:t>CRITICALITY ignore</w:t>
      </w:r>
      <w:r w:rsidRPr="008711EA">
        <w:rPr>
          <w:noProof w:val="0"/>
          <w:snapToGrid w:val="0"/>
        </w:rPr>
        <w:tab/>
        <w:t>TYPE ManagementBasedMDTAllowed</w:t>
      </w:r>
      <w:r w:rsidRPr="008711EA">
        <w:rPr>
          <w:noProof w:val="0"/>
          <w:snapToGrid w:val="0"/>
        </w:rPr>
        <w:tab/>
      </w:r>
      <w:r w:rsidRPr="008711EA">
        <w:rPr>
          <w:noProof w:val="0"/>
          <w:snapToGrid w:val="0"/>
        </w:rPr>
        <w:tab/>
      </w:r>
      <w:r w:rsidRPr="008711EA">
        <w:rPr>
          <w:noProof w:val="0"/>
          <w:snapToGrid w:val="0"/>
        </w:rPr>
        <w:tab/>
        <w:t>PRESENCE optional}|</w:t>
      </w:r>
    </w:p>
    <w:p w14:paraId="7A84876A" w14:textId="77777777" w:rsidR="000E2576" w:rsidRPr="008711EA" w:rsidRDefault="000E2576" w:rsidP="000E2576">
      <w:pPr>
        <w:pStyle w:val="PL"/>
        <w:rPr>
          <w:noProof w:val="0"/>
          <w:snapToGrid w:val="0"/>
        </w:rPr>
      </w:pPr>
      <w:r w:rsidRPr="008711EA">
        <w:rPr>
          <w:noProof w:val="0"/>
          <w:snapToGrid w:val="0"/>
        </w:rPr>
        <w:tab/>
        <w:t>{ ID id-ManagementBasedMDTPLMNList</w:t>
      </w:r>
      <w:r w:rsidRPr="008711EA">
        <w:rPr>
          <w:noProof w:val="0"/>
          <w:snapToGrid w:val="0"/>
        </w:rPr>
        <w:tab/>
      </w:r>
      <w:r w:rsidRPr="008711EA">
        <w:rPr>
          <w:noProof w:val="0"/>
          <w:snapToGrid w:val="0"/>
        </w:rPr>
        <w:tab/>
        <w:t>CRITICALITY ignore</w:t>
      </w:r>
      <w:r w:rsidRPr="008711EA">
        <w:rPr>
          <w:noProof w:val="0"/>
          <w:snapToGrid w:val="0"/>
        </w:rPr>
        <w:tab/>
        <w:t>TYPE 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94BF98C"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t>CRITICALITY ignore</w:t>
      </w:r>
      <w:r w:rsidRPr="008711EA">
        <w:rPr>
          <w:noProof w:val="0"/>
          <w:snapToGrid w:val="0"/>
        </w:rPr>
        <w:tab/>
        <w:t>TYPE AdditionalCSFallbackIndicator</w:t>
      </w:r>
      <w:r w:rsidRPr="008711EA">
        <w:rPr>
          <w:noProof w:val="0"/>
          <w:snapToGrid w:val="0"/>
        </w:rPr>
        <w:tab/>
        <w:t>PRESENCE conditional}|</w:t>
      </w:r>
    </w:p>
    <w:p w14:paraId="02B15C6F" w14:textId="77777777" w:rsidR="000E2576" w:rsidRPr="008711EA" w:rsidRDefault="000E2576" w:rsidP="000E2576">
      <w:pPr>
        <w:pStyle w:val="PL"/>
        <w:rPr>
          <w:noProof w:val="0"/>
          <w:snapToGrid w:val="0"/>
        </w:rPr>
      </w:pPr>
      <w:r w:rsidRPr="008711EA">
        <w:rPr>
          <w:noProof w:val="0"/>
          <w:snapToGrid w:val="0"/>
        </w:rPr>
        <w:tab/>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933C95E" w14:textId="77777777" w:rsidR="000E2576" w:rsidRPr="008711EA" w:rsidRDefault="000E2576" w:rsidP="000E2576">
      <w:pPr>
        <w:pStyle w:val="PL"/>
        <w:rPr>
          <w:noProof w:val="0"/>
          <w:snapToGrid w:val="0"/>
        </w:rPr>
      </w:pPr>
      <w:r w:rsidRPr="008711EA">
        <w:rPr>
          <w:noProof w:val="0"/>
          <w:snapToGrid w:val="0"/>
        </w:rPr>
        <w:tab/>
        <w:t>{ ID 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2C0FA17"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046EDCB" w14:textId="77777777" w:rsidR="000E2576" w:rsidRPr="008711EA" w:rsidRDefault="000E2576" w:rsidP="000E2576">
      <w:pPr>
        <w:pStyle w:val="PL"/>
        <w:rPr>
          <w:noProof w:val="0"/>
          <w:snapToGrid w:val="0"/>
        </w:rPr>
      </w:pPr>
      <w:r w:rsidRPr="008711EA">
        <w:rPr>
          <w:noProof w:val="0"/>
          <w:snapToGrid w:val="0"/>
        </w:rPr>
        <w:tab/>
        <w:t>{ ID id-UEUserPlaneCIoTSupportIndicator</w:t>
      </w:r>
      <w:r w:rsidRPr="008711EA">
        <w:rPr>
          <w:noProof w:val="0"/>
          <w:snapToGrid w:val="0"/>
        </w:rPr>
        <w:tab/>
        <w:t>CRITICALITY ignore</w:t>
      </w:r>
      <w:r w:rsidRPr="008711EA">
        <w:rPr>
          <w:noProof w:val="0"/>
          <w:snapToGrid w:val="0"/>
        </w:rPr>
        <w:tab/>
        <w:t>TYPE UEUserPlaneCIoTSupportIndicator</w:t>
      </w:r>
      <w:r w:rsidRPr="008711EA">
        <w:rPr>
          <w:noProof w:val="0"/>
          <w:snapToGrid w:val="0"/>
        </w:rPr>
        <w:tab/>
        <w:t>PRESENCE optional}|</w:t>
      </w:r>
    </w:p>
    <w:p w14:paraId="7C1D4961"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A950DC5" w14:textId="77777777" w:rsidR="000E2576" w:rsidRPr="008711EA" w:rsidRDefault="000E2576" w:rsidP="000E2576">
      <w:pPr>
        <w:pStyle w:val="PL"/>
        <w:spacing w:line="0" w:lineRule="atLeast"/>
        <w:rPr>
          <w:noProof w:val="0"/>
          <w:snapToGrid w:val="0"/>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Pr="008711EA">
        <w:rPr>
          <w:noProof w:val="0"/>
          <w:snapToGrid w:val="0"/>
        </w:rPr>
        <w:t>|</w:t>
      </w:r>
    </w:p>
    <w:p w14:paraId="133DF80A" w14:textId="77777777" w:rsidR="00B63F37" w:rsidRPr="008711EA" w:rsidRDefault="000E2576" w:rsidP="00B63F37">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B63F37" w:rsidRPr="008711EA">
        <w:rPr>
          <w:noProof w:val="0"/>
          <w:snapToGrid w:val="0"/>
        </w:rPr>
        <w:t>|</w:t>
      </w:r>
    </w:p>
    <w:p w14:paraId="4B615752" w14:textId="77777777" w:rsidR="002A0101" w:rsidRPr="008711EA" w:rsidRDefault="00B63F37" w:rsidP="002A0101">
      <w:pPr>
        <w:pStyle w:val="PL"/>
        <w:rPr>
          <w:noProof w:val="0"/>
          <w:snapToGrid w:val="0"/>
        </w:rPr>
      </w:pPr>
      <w:r w:rsidRPr="008711EA">
        <w:rPr>
          <w:noProof w:val="0"/>
          <w:snapToGrid w:val="0"/>
        </w:rPr>
        <w:tab/>
        <w:t>{ ID id-NRUESecurityCapabilities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705FCDC3" w14:textId="77777777" w:rsidR="009B2BB8" w:rsidRPr="008711EA" w:rsidRDefault="002A0101" w:rsidP="009B2BB8">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PRESENCE optional}</w:t>
      </w:r>
      <w:r w:rsidR="009B2BB8" w:rsidRPr="008711EA">
        <w:rPr>
          <w:noProof w:val="0"/>
          <w:snapToGrid w:val="0"/>
        </w:rPr>
        <w:t>|</w:t>
      </w:r>
    </w:p>
    <w:p w14:paraId="26659E0A" w14:textId="77777777" w:rsidR="00DF1C14" w:rsidRPr="008711EA" w:rsidRDefault="009B2BB8" w:rsidP="00DF1C14">
      <w:pPr>
        <w:pStyle w:val="PL"/>
        <w:rPr>
          <w:noProof w:val="0"/>
          <w:snapToGrid w:val="0"/>
        </w:rPr>
      </w:pPr>
      <w:r w:rsidRPr="008711EA">
        <w:rPr>
          <w:noProof w:val="0"/>
          <w:snapToGrid w:val="0"/>
        </w:rPr>
        <w:tab/>
        <w:t>{ ID id-AerialUEsubscriptionInformation</w:t>
      </w:r>
      <w:r w:rsidRPr="008711EA">
        <w:rPr>
          <w:noProof w:val="0"/>
          <w:snapToGrid w:val="0"/>
        </w:rPr>
        <w:tab/>
        <w:t>CRITICALITY ignore</w:t>
      </w:r>
      <w:r w:rsidRPr="008711EA">
        <w:rPr>
          <w:noProof w:val="0"/>
          <w:snapToGrid w:val="0"/>
        </w:rPr>
        <w:tab/>
        <w:t>TYPE 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236CA433" w14:textId="77777777" w:rsidR="00D32B7D" w:rsidRPr="008711EA" w:rsidRDefault="00DF1C14" w:rsidP="00D32B7D">
      <w:pPr>
        <w:pStyle w:val="PL"/>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19E405B5" w14:textId="77777777" w:rsidR="00A667F3" w:rsidRPr="008711EA" w:rsidRDefault="00D32B7D" w:rsidP="00A667F3">
      <w:pPr>
        <w:pStyle w:val="PL"/>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667F3" w:rsidRPr="008711EA">
        <w:rPr>
          <w:noProof w:val="0"/>
          <w:snapToGrid w:val="0"/>
        </w:rPr>
        <w:t>|</w:t>
      </w:r>
    </w:p>
    <w:p w14:paraId="5BBBA7AD" w14:textId="77777777" w:rsidR="000E2576" w:rsidRPr="008711EA" w:rsidRDefault="00A667F3" w:rsidP="00A667F3">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 }</w:t>
      </w:r>
      <w:r w:rsidR="00BF2B4C" w:rsidRPr="008711EA">
        <w:rPr>
          <w:noProof w:val="0"/>
          <w:snapToGrid w:val="0"/>
        </w:rPr>
        <w:t>|</w:t>
      </w:r>
    </w:p>
    <w:p w14:paraId="491C7728"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Pr="008711EA">
        <w:rPr>
          <w:noProof w:val="0"/>
          <w:snapToGrid w:val="0"/>
        </w:rPr>
        <w:t>|</w:t>
      </w:r>
    </w:p>
    <w:p w14:paraId="6414152B"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717CF214"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615FD2D6"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34285966" w14:textId="77777777" w:rsidR="003A6509" w:rsidRDefault="00497879" w:rsidP="00BF2B4C">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BF2B4C">
        <w:rPr>
          <w:noProof w:val="0"/>
          <w:snapToGrid w:val="0"/>
        </w:rPr>
        <w:t>,</w:t>
      </w:r>
    </w:p>
    <w:p w14:paraId="0AFA68FD" w14:textId="77777777" w:rsidR="000E2576" w:rsidRPr="008711EA" w:rsidRDefault="000E2576" w:rsidP="000E2576">
      <w:pPr>
        <w:pStyle w:val="PL"/>
        <w:rPr>
          <w:noProof w:val="0"/>
          <w:snapToGrid w:val="0"/>
        </w:rPr>
      </w:pPr>
      <w:r w:rsidRPr="008711EA">
        <w:rPr>
          <w:noProof w:val="0"/>
          <w:snapToGrid w:val="0"/>
        </w:rPr>
        <w:tab/>
        <w:t>...</w:t>
      </w:r>
    </w:p>
    <w:p w14:paraId="439A5799" w14:textId="77777777" w:rsidR="000E2576" w:rsidRPr="008711EA" w:rsidRDefault="000E2576" w:rsidP="000E2576">
      <w:pPr>
        <w:pStyle w:val="PL"/>
        <w:rPr>
          <w:noProof w:val="0"/>
          <w:snapToGrid w:val="0"/>
        </w:rPr>
      </w:pPr>
      <w:r w:rsidRPr="008711EA">
        <w:rPr>
          <w:noProof w:val="0"/>
          <w:snapToGrid w:val="0"/>
        </w:rPr>
        <w:t>}</w:t>
      </w:r>
    </w:p>
    <w:p w14:paraId="131F7070" w14:textId="77777777" w:rsidR="000E2576" w:rsidRPr="008711EA" w:rsidRDefault="000E2576" w:rsidP="000E2576">
      <w:pPr>
        <w:pStyle w:val="PL"/>
        <w:rPr>
          <w:noProof w:val="0"/>
          <w:snapToGrid w:val="0"/>
        </w:rPr>
      </w:pPr>
    </w:p>
    <w:p w14:paraId="382922B9" w14:textId="77777777" w:rsidR="000E2576" w:rsidRPr="008711EA" w:rsidRDefault="000E2576" w:rsidP="000E2576">
      <w:pPr>
        <w:pStyle w:val="PL"/>
        <w:spacing w:line="0" w:lineRule="atLeast"/>
        <w:rPr>
          <w:noProof w:val="0"/>
          <w:snapToGrid w:val="0"/>
        </w:rPr>
      </w:pPr>
    </w:p>
    <w:p w14:paraId="1D25E93A" w14:textId="77777777" w:rsidR="000E2576" w:rsidRPr="008711EA" w:rsidRDefault="000E2576" w:rsidP="000E2576">
      <w:pPr>
        <w:pStyle w:val="PL"/>
        <w:spacing w:line="0" w:lineRule="atLeast"/>
        <w:rPr>
          <w:noProof w:val="0"/>
          <w:snapToGrid w:val="0"/>
        </w:rPr>
      </w:pPr>
    </w:p>
    <w:p w14:paraId="52711DA0" w14:textId="77777777" w:rsidR="000E2576" w:rsidRPr="008711EA" w:rsidRDefault="000E2576" w:rsidP="000E2576">
      <w:pPr>
        <w:pStyle w:val="PL"/>
        <w:spacing w:line="0" w:lineRule="atLeast"/>
        <w:rPr>
          <w:noProof w:val="0"/>
          <w:snapToGrid w:val="0"/>
        </w:rPr>
      </w:pPr>
    </w:p>
    <w:p w14:paraId="588A6EDF" w14:textId="77777777" w:rsidR="000E2576" w:rsidRPr="008711EA" w:rsidRDefault="000E2576" w:rsidP="000E2576">
      <w:pPr>
        <w:pStyle w:val="PL"/>
        <w:spacing w:line="0" w:lineRule="atLeast"/>
        <w:rPr>
          <w:noProof w:val="0"/>
          <w:snapToGrid w:val="0"/>
        </w:rPr>
      </w:pPr>
      <w:r w:rsidRPr="008711EA">
        <w:rPr>
          <w:noProof w:val="0"/>
        </w:rPr>
        <w:t>E-RABToBeSetupListCtxtSUReq</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ToBeSetupItemCtxtSUReqIEs</w:t>
      </w:r>
      <w:r w:rsidRPr="008711EA">
        <w:rPr>
          <w:noProof w:val="0"/>
          <w:snapToGrid w:val="0"/>
        </w:rPr>
        <w:t>} }</w:t>
      </w:r>
    </w:p>
    <w:p w14:paraId="51CC427E" w14:textId="77777777" w:rsidR="000E2576" w:rsidRPr="008711EA" w:rsidRDefault="000E2576" w:rsidP="000E2576">
      <w:pPr>
        <w:pStyle w:val="PL"/>
        <w:spacing w:line="0" w:lineRule="atLeast"/>
        <w:rPr>
          <w:noProof w:val="0"/>
          <w:snapToGrid w:val="0"/>
        </w:rPr>
      </w:pPr>
    </w:p>
    <w:p w14:paraId="241FC1AE" w14:textId="77777777" w:rsidR="000E2576" w:rsidRPr="008711EA" w:rsidRDefault="000E2576" w:rsidP="000E2576">
      <w:pPr>
        <w:pStyle w:val="PL"/>
        <w:spacing w:line="0" w:lineRule="atLeast"/>
        <w:rPr>
          <w:noProof w:val="0"/>
          <w:snapToGrid w:val="0"/>
        </w:rPr>
      </w:pPr>
      <w:r w:rsidRPr="008711EA">
        <w:rPr>
          <w:noProof w:val="0"/>
        </w:rPr>
        <w:t>E-RABToBeSetupItemCtxtSUReqIEs</w:t>
      </w:r>
      <w:r w:rsidRPr="008711EA">
        <w:rPr>
          <w:noProof w:val="0"/>
          <w:snapToGrid w:val="0"/>
        </w:rPr>
        <w:t xml:space="preserve"> </w:t>
      </w:r>
      <w:r w:rsidRPr="008711EA">
        <w:rPr>
          <w:noProof w:val="0"/>
          <w:snapToGrid w:val="0"/>
        </w:rPr>
        <w:tab/>
        <w:t>S1AP-PROTOCOL-IES ::= {</w:t>
      </w:r>
    </w:p>
    <w:p w14:paraId="7155E4E2" w14:textId="77777777" w:rsidR="000E2576" w:rsidRPr="008711EA" w:rsidRDefault="000E2576" w:rsidP="000E2576">
      <w:pPr>
        <w:pStyle w:val="PL"/>
        <w:spacing w:line="0" w:lineRule="atLeast"/>
        <w:rPr>
          <w:noProof w:val="0"/>
          <w:snapToGrid w:val="0"/>
        </w:rPr>
      </w:pPr>
      <w:r w:rsidRPr="008711EA">
        <w:rPr>
          <w:noProof w:val="0"/>
          <w:snapToGrid w:val="0"/>
        </w:rPr>
        <w:tab/>
        <w:t>{ ID id-E-RABToBeSetupItem</w:t>
      </w:r>
      <w:r w:rsidRPr="008711EA">
        <w:rPr>
          <w:noProof w:val="0"/>
        </w:rPr>
        <w:t>CtxtSUReq</w:t>
      </w:r>
      <w:r w:rsidRPr="008711EA">
        <w:rPr>
          <w:noProof w:val="0"/>
          <w:snapToGrid w:val="0"/>
        </w:rPr>
        <w:tab/>
        <w:t>CRITICALITY reject</w:t>
      </w:r>
      <w:r w:rsidRPr="008711EA">
        <w:rPr>
          <w:noProof w:val="0"/>
          <w:snapToGrid w:val="0"/>
        </w:rPr>
        <w:tab/>
        <w:t>TYPE E-RAB</w:t>
      </w:r>
      <w:r w:rsidRPr="008711EA">
        <w:rPr>
          <w:noProof w:val="0"/>
        </w:rPr>
        <w:t>ToBeSetupItemCtxtSUReq</w:t>
      </w:r>
      <w:r w:rsidRPr="008711EA">
        <w:rPr>
          <w:noProof w:val="0"/>
          <w:snapToGrid w:val="0"/>
        </w:rPr>
        <w:tab/>
      </w:r>
      <w:r w:rsidRPr="008711EA">
        <w:rPr>
          <w:noProof w:val="0"/>
          <w:snapToGrid w:val="0"/>
        </w:rPr>
        <w:tab/>
        <w:t>PRESENCE mandatory</w:t>
      </w:r>
      <w:r w:rsidRPr="008711EA">
        <w:rPr>
          <w:noProof w:val="0"/>
          <w:snapToGrid w:val="0"/>
        </w:rPr>
        <w:tab/>
        <w:t>},</w:t>
      </w:r>
    </w:p>
    <w:p w14:paraId="073AA68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13E076" w14:textId="77777777" w:rsidR="000E2576" w:rsidRPr="008711EA" w:rsidRDefault="000E2576" w:rsidP="000E2576">
      <w:pPr>
        <w:pStyle w:val="PL"/>
        <w:spacing w:line="0" w:lineRule="atLeast"/>
        <w:rPr>
          <w:noProof w:val="0"/>
          <w:snapToGrid w:val="0"/>
        </w:rPr>
      </w:pPr>
      <w:r w:rsidRPr="008711EA">
        <w:rPr>
          <w:noProof w:val="0"/>
          <w:snapToGrid w:val="0"/>
        </w:rPr>
        <w:t>}</w:t>
      </w:r>
    </w:p>
    <w:p w14:paraId="4596F106" w14:textId="77777777" w:rsidR="000E2576" w:rsidRPr="008711EA" w:rsidRDefault="000E2576" w:rsidP="000E2576">
      <w:pPr>
        <w:pStyle w:val="PL"/>
        <w:spacing w:line="0" w:lineRule="atLeast"/>
        <w:rPr>
          <w:noProof w:val="0"/>
          <w:snapToGrid w:val="0"/>
        </w:rPr>
      </w:pPr>
    </w:p>
    <w:p w14:paraId="4AA94B38" w14:textId="77777777" w:rsidR="000E2576" w:rsidRPr="008711EA" w:rsidRDefault="000E2576" w:rsidP="000E2576">
      <w:pPr>
        <w:pStyle w:val="PL"/>
        <w:spacing w:line="0" w:lineRule="atLeast"/>
        <w:rPr>
          <w:noProof w:val="0"/>
          <w:snapToGrid w:val="0"/>
        </w:rPr>
      </w:pPr>
      <w:r w:rsidRPr="008711EA">
        <w:rPr>
          <w:noProof w:val="0"/>
        </w:rPr>
        <w:t>E-RABToBeSetupItemCtxtSUReq</w:t>
      </w:r>
      <w:r w:rsidRPr="008711EA">
        <w:rPr>
          <w:noProof w:val="0"/>
          <w:snapToGrid w:val="0"/>
        </w:rPr>
        <w:t xml:space="preserve"> ::= SEQUENCE {</w:t>
      </w:r>
    </w:p>
    <w:p w14:paraId="5BB78D97"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BBFC96D" w14:textId="77777777" w:rsidR="000E2576" w:rsidRPr="008711EA" w:rsidRDefault="000E2576" w:rsidP="000E2576">
      <w:pPr>
        <w:pStyle w:val="PL"/>
        <w:spacing w:line="0" w:lineRule="atLeast"/>
        <w:rPr>
          <w:noProof w:val="0"/>
          <w:snapToGrid w:val="0"/>
        </w:rPr>
      </w:pPr>
      <w:r w:rsidRPr="008711EA">
        <w:rPr>
          <w:noProof w:val="0"/>
          <w:snapToGrid w:val="0"/>
        </w:rPr>
        <w:tab/>
        <w:t>e-RABlevelQoSParameters</w:t>
      </w:r>
      <w:r w:rsidRPr="008711EA">
        <w:rPr>
          <w:noProof w:val="0"/>
          <w:snapToGrid w:val="0"/>
        </w:rPr>
        <w:tab/>
      </w:r>
      <w:r w:rsidRPr="008711EA">
        <w:rPr>
          <w:noProof w:val="0"/>
          <w:snapToGrid w:val="0"/>
        </w:rPr>
        <w:tab/>
      </w:r>
      <w:r w:rsidRPr="008711EA">
        <w:rPr>
          <w:noProof w:val="0"/>
          <w:snapToGrid w:val="0"/>
        </w:rPr>
        <w:tab/>
        <w:t>E-RABLevelQoSParameters,</w:t>
      </w:r>
    </w:p>
    <w:p w14:paraId="779F1FD4" w14:textId="77777777" w:rsidR="000E2576" w:rsidRPr="008711EA" w:rsidRDefault="000E2576" w:rsidP="000E2576">
      <w:pPr>
        <w:pStyle w:val="PL"/>
        <w:spacing w:line="0" w:lineRule="atLeast"/>
        <w:rPr>
          <w:noProof w:val="0"/>
          <w:snapToGrid w:val="0"/>
        </w:rPr>
      </w:pPr>
      <w:r w:rsidRPr="008711EA">
        <w:rPr>
          <w:noProof w:val="0"/>
          <w:snapToGrid w:val="0"/>
        </w:rPr>
        <w:tab/>
        <w:t>transportLayerAddress</w:t>
      </w:r>
      <w:r w:rsidRPr="008711EA">
        <w:rPr>
          <w:noProof w:val="0"/>
          <w:snapToGrid w:val="0"/>
        </w:rPr>
        <w:tab/>
      </w:r>
      <w:r w:rsidRPr="008711EA">
        <w:rPr>
          <w:noProof w:val="0"/>
          <w:snapToGrid w:val="0"/>
        </w:rPr>
        <w:tab/>
      </w:r>
      <w:r w:rsidRPr="008711EA">
        <w:rPr>
          <w:noProof w:val="0"/>
          <w:snapToGrid w:val="0"/>
        </w:rPr>
        <w:tab/>
        <w:t>TransportLayerAddress,</w:t>
      </w:r>
    </w:p>
    <w:p w14:paraId="2E9501ED"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2577A8F5" w14:textId="77777777" w:rsidR="000E2576" w:rsidRPr="008711EA" w:rsidRDefault="000E2576" w:rsidP="000E2576">
      <w:pPr>
        <w:pStyle w:val="PL"/>
        <w:spacing w:line="0" w:lineRule="atLeast"/>
        <w:rPr>
          <w:noProof w:val="0"/>
          <w:snapToGrid w:val="0"/>
        </w:rPr>
      </w:pP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t>NAS-PDU</w:t>
      </w:r>
      <w:r w:rsidRPr="008711EA">
        <w:rPr>
          <w:rFonts w:eastAsia="SimSun"/>
          <w:noProof w:val="0"/>
          <w:snapToGrid w:val="0"/>
          <w:lang w:eastAsia="zh-CN"/>
        </w:rPr>
        <w:tab/>
      </w:r>
      <w:r w:rsidRPr="008711EA">
        <w:rPr>
          <w:rFonts w:eastAsia="SimSun"/>
          <w:noProof w:val="0"/>
          <w:snapToGrid w:val="0"/>
          <w:lang w:eastAsia="zh-CN"/>
        </w:rPr>
        <w:tab/>
        <w:t>OPTIONAL</w:t>
      </w:r>
      <w:r w:rsidRPr="008711EA">
        <w:rPr>
          <w:noProof w:val="0"/>
          <w:snapToGrid w:val="0"/>
        </w:rPr>
        <w:t>,</w:t>
      </w:r>
    </w:p>
    <w:p w14:paraId="7A9979E5"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ToBeSetupItem</w:t>
      </w:r>
      <w:r w:rsidRPr="00986899">
        <w:rPr>
          <w:noProof w:val="0"/>
          <w:lang w:val="fr-FR"/>
        </w:rPr>
        <w:t>CtxtSUReq</w:t>
      </w:r>
      <w:r w:rsidRPr="00986899">
        <w:rPr>
          <w:noProof w:val="0"/>
          <w:snapToGrid w:val="0"/>
          <w:lang w:val="fr-FR"/>
        </w:rPr>
        <w:t>ExtIEs} } OPTIONAL,</w:t>
      </w:r>
    </w:p>
    <w:p w14:paraId="6CE63D8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7D431B3" w14:textId="77777777" w:rsidR="000E2576" w:rsidRPr="008711EA" w:rsidRDefault="000E2576" w:rsidP="000E2576">
      <w:pPr>
        <w:pStyle w:val="PL"/>
        <w:spacing w:line="0" w:lineRule="atLeast"/>
        <w:rPr>
          <w:noProof w:val="0"/>
          <w:snapToGrid w:val="0"/>
        </w:rPr>
      </w:pPr>
      <w:r w:rsidRPr="008711EA">
        <w:rPr>
          <w:noProof w:val="0"/>
          <w:snapToGrid w:val="0"/>
        </w:rPr>
        <w:t>}</w:t>
      </w:r>
    </w:p>
    <w:p w14:paraId="02837407" w14:textId="77777777" w:rsidR="000E2576" w:rsidRPr="008711EA" w:rsidRDefault="000E2576" w:rsidP="000E2576">
      <w:pPr>
        <w:pStyle w:val="PL"/>
        <w:spacing w:line="0" w:lineRule="atLeast"/>
        <w:rPr>
          <w:noProof w:val="0"/>
          <w:snapToGrid w:val="0"/>
        </w:rPr>
      </w:pPr>
    </w:p>
    <w:p w14:paraId="0806D569" w14:textId="77777777" w:rsidR="000E2576" w:rsidRPr="008711EA" w:rsidRDefault="000E2576" w:rsidP="000E2576">
      <w:pPr>
        <w:pStyle w:val="PL"/>
        <w:spacing w:line="0" w:lineRule="atLeast"/>
        <w:rPr>
          <w:noProof w:val="0"/>
          <w:snapToGrid w:val="0"/>
        </w:rPr>
      </w:pPr>
    </w:p>
    <w:p w14:paraId="0935DEB6" w14:textId="77777777" w:rsidR="000E2576" w:rsidRPr="008711EA" w:rsidRDefault="000E2576" w:rsidP="000E2576">
      <w:pPr>
        <w:pStyle w:val="PL"/>
        <w:spacing w:line="0" w:lineRule="atLeast"/>
        <w:rPr>
          <w:noProof w:val="0"/>
          <w:snapToGrid w:val="0"/>
        </w:rPr>
      </w:pPr>
      <w:r w:rsidRPr="008711EA">
        <w:rPr>
          <w:bCs/>
          <w:noProof w:val="0"/>
        </w:rPr>
        <w:t>E-RABToBeSetupItem</w:t>
      </w:r>
      <w:r w:rsidRPr="008711EA">
        <w:rPr>
          <w:noProof w:val="0"/>
        </w:rPr>
        <w:t>CtxtSUReq</w:t>
      </w:r>
      <w:r w:rsidRPr="008711EA">
        <w:rPr>
          <w:noProof w:val="0"/>
          <w:snapToGrid w:val="0"/>
        </w:rPr>
        <w:t>ExtIEs S1AP-PROTOCOL-EXTENSION ::= {</w:t>
      </w:r>
    </w:p>
    <w:p w14:paraId="72ADB41C" w14:textId="77777777" w:rsidR="000E2576" w:rsidRPr="008711EA" w:rsidRDefault="000E2576" w:rsidP="000E2576">
      <w:pPr>
        <w:pStyle w:val="PL"/>
        <w:spacing w:line="0" w:lineRule="atLeast"/>
        <w:rPr>
          <w:noProof w:val="0"/>
          <w:snapToGrid w:val="0"/>
        </w:rPr>
      </w:pPr>
      <w:r w:rsidRPr="008711EA">
        <w:rPr>
          <w:noProof w:val="0"/>
          <w:snapToGrid w:val="0"/>
        </w:rPr>
        <w:tab/>
        <w:t>{ ID id-Correlation-ID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0CE39C7A" w14:textId="77777777" w:rsidR="000E2576" w:rsidRPr="008711EA" w:rsidRDefault="000E2576" w:rsidP="000E2576">
      <w:pPr>
        <w:pStyle w:val="PL"/>
        <w:spacing w:line="0" w:lineRule="atLeast"/>
        <w:rPr>
          <w:noProof w:val="0"/>
          <w:snapToGrid w:val="0"/>
        </w:rPr>
      </w:pPr>
      <w:r w:rsidRPr="008711EA">
        <w:rPr>
          <w:noProof w:val="0"/>
          <w:snapToGrid w:val="0"/>
        </w:rPr>
        <w:tab/>
        <w:t>{ ID id-SIPTO-Correlation-ID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Correlation-ID</w:t>
      </w:r>
      <w:r w:rsidRPr="008711EA">
        <w:rPr>
          <w:noProof w:val="0"/>
          <w:snapToGrid w:val="0"/>
        </w:rPr>
        <w:tab/>
      </w:r>
      <w:r w:rsidRPr="008711EA">
        <w:rPr>
          <w:noProof w:val="0"/>
          <w:snapToGrid w:val="0"/>
        </w:rPr>
        <w:tab/>
      </w:r>
      <w:r w:rsidRPr="008711EA">
        <w:rPr>
          <w:noProof w:val="0"/>
          <w:snapToGrid w:val="0"/>
        </w:rPr>
        <w:tab/>
        <w:t>PRESENCE optional}|</w:t>
      </w:r>
    </w:p>
    <w:p w14:paraId="12F69C1C" w14:textId="77777777" w:rsidR="00E33B96" w:rsidRPr="00E33B96" w:rsidRDefault="000E2576" w:rsidP="00E33B96">
      <w:pPr>
        <w:pStyle w:val="PL"/>
        <w:spacing w:line="0" w:lineRule="atLeast"/>
        <w:rPr>
          <w:noProof w:val="0"/>
          <w:snapToGrid w:val="0"/>
        </w:rPr>
      </w:pPr>
      <w:r w:rsidRPr="008711EA">
        <w:rPr>
          <w:noProof w:val="0"/>
          <w:snapToGrid w:val="0"/>
        </w:rPr>
        <w:tab/>
        <w:t>{ ID id-BearerType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EXTENSION BearerType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E33B96" w:rsidRPr="00E33B96">
        <w:rPr>
          <w:noProof w:val="0"/>
          <w:snapToGrid w:val="0"/>
        </w:rPr>
        <w:t>|</w:t>
      </w:r>
    </w:p>
    <w:p w14:paraId="19CFA2F5" w14:textId="77777777" w:rsidR="00F26085" w:rsidRDefault="00E33B96" w:rsidP="00F26085">
      <w:pPr>
        <w:pStyle w:val="PL"/>
        <w:rPr>
          <w:snapToGrid w:val="0"/>
        </w:rPr>
      </w:pPr>
      <w:r w:rsidRPr="00E33B96">
        <w:rPr>
          <w:noProof w:val="0"/>
          <w:snapToGrid w:val="0"/>
        </w:rPr>
        <w:tab/>
        <w:t>{ ID 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CRITICALITY ignore</w:t>
      </w:r>
      <w:r w:rsidRPr="00E33B96">
        <w:rPr>
          <w:noProof w:val="0"/>
          <w:snapToGrid w:val="0"/>
        </w:rPr>
        <w:tab/>
        <w:t>EXTENSION 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PRESENCE optional}</w:t>
      </w:r>
      <w:r w:rsidR="00F26085">
        <w:rPr>
          <w:snapToGrid w:val="0"/>
        </w:rPr>
        <w:t>|</w:t>
      </w:r>
    </w:p>
    <w:p w14:paraId="4DAB611A" w14:textId="77777777" w:rsidR="000E2576" w:rsidRPr="008711EA" w:rsidRDefault="00F26085" w:rsidP="00F26085">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t>CRITICALITY reject</w:t>
      </w:r>
      <w:r>
        <w:rPr>
          <w:snapToGrid w:val="0"/>
        </w:rPr>
        <w:tab/>
        <w:t>EXTENSION SecurityIndication</w:t>
      </w:r>
      <w:r>
        <w:rPr>
          <w:snapToGrid w:val="0"/>
        </w:rPr>
        <w:tab/>
      </w:r>
      <w:r>
        <w:rPr>
          <w:snapToGrid w:val="0"/>
        </w:rPr>
        <w:tab/>
        <w:t>PRESENCE optional}</w:t>
      </w:r>
      <w:r w:rsidR="000E2576" w:rsidRPr="008711EA">
        <w:rPr>
          <w:noProof w:val="0"/>
          <w:snapToGrid w:val="0"/>
        </w:rPr>
        <w:t>,</w:t>
      </w:r>
    </w:p>
    <w:p w14:paraId="42B902F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EB322AE" w14:textId="77777777" w:rsidR="000E2576" w:rsidRPr="008711EA" w:rsidRDefault="000E2576" w:rsidP="000E2576">
      <w:pPr>
        <w:pStyle w:val="PL"/>
        <w:spacing w:line="0" w:lineRule="atLeast"/>
        <w:rPr>
          <w:noProof w:val="0"/>
          <w:snapToGrid w:val="0"/>
        </w:rPr>
      </w:pPr>
      <w:r w:rsidRPr="008711EA">
        <w:rPr>
          <w:noProof w:val="0"/>
          <w:snapToGrid w:val="0"/>
        </w:rPr>
        <w:t>}</w:t>
      </w:r>
    </w:p>
    <w:p w14:paraId="49465776" w14:textId="77777777" w:rsidR="000E2576" w:rsidRPr="008711EA" w:rsidRDefault="000E2576" w:rsidP="000E2576">
      <w:pPr>
        <w:pStyle w:val="PL"/>
        <w:rPr>
          <w:noProof w:val="0"/>
          <w:snapToGrid w:val="0"/>
        </w:rPr>
      </w:pPr>
    </w:p>
    <w:p w14:paraId="2A961313" w14:textId="77777777" w:rsidR="000E2576" w:rsidRPr="008711EA" w:rsidRDefault="000E2576" w:rsidP="000E2576">
      <w:pPr>
        <w:pStyle w:val="PL"/>
        <w:rPr>
          <w:noProof w:val="0"/>
          <w:snapToGrid w:val="0"/>
        </w:rPr>
      </w:pPr>
    </w:p>
    <w:p w14:paraId="5A668523" w14:textId="77777777" w:rsidR="000E2576" w:rsidRPr="008711EA" w:rsidRDefault="000E2576" w:rsidP="000E2576">
      <w:pPr>
        <w:pStyle w:val="PL"/>
        <w:rPr>
          <w:noProof w:val="0"/>
          <w:snapToGrid w:val="0"/>
        </w:rPr>
      </w:pPr>
      <w:r w:rsidRPr="008711EA">
        <w:rPr>
          <w:noProof w:val="0"/>
          <w:snapToGrid w:val="0"/>
        </w:rPr>
        <w:t>-- **************************************************************</w:t>
      </w:r>
    </w:p>
    <w:p w14:paraId="2A0E6343" w14:textId="77777777" w:rsidR="000E2576" w:rsidRPr="008711EA" w:rsidRDefault="000E2576" w:rsidP="000E2576">
      <w:pPr>
        <w:pStyle w:val="PL"/>
        <w:rPr>
          <w:noProof w:val="0"/>
          <w:snapToGrid w:val="0"/>
        </w:rPr>
      </w:pPr>
      <w:r w:rsidRPr="008711EA">
        <w:rPr>
          <w:noProof w:val="0"/>
          <w:snapToGrid w:val="0"/>
        </w:rPr>
        <w:t>--</w:t>
      </w:r>
    </w:p>
    <w:p w14:paraId="0502C920" w14:textId="77777777" w:rsidR="000E2576" w:rsidRPr="008711EA" w:rsidRDefault="000E2576" w:rsidP="000E2576">
      <w:pPr>
        <w:pStyle w:val="PL"/>
        <w:outlineLvl w:val="4"/>
        <w:rPr>
          <w:noProof w:val="0"/>
          <w:snapToGrid w:val="0"/>
        </w:rPr>
      </w:pPr>
      <w:r w:rsidRPr="008711EA">
        <w:rPr>
          <w:noProof w:val="0"/>
          <w:snapToGrid w:val="0"/>
        </w:rPr>
        <w:t>-- Initial Context Setup Response</w:t>
      </w:r>
    </w:p>
    <w:p w14:paraId="56EA848D" w14:textId="77777777" w:rsidR="000E2576" w:rsidRPr="008711EA" w:rsidRDefault="000E2576" w:rsidP="000E2576">
      <w:pPr>
        <w:pStyle w:val="PL"/>
        <w:rPr>
          <w:noProof w:val="0"/>
          <w:snapToGrid w:val="0"/>
        </w:rPr>
      </w:pPr>
      <w:r w:rsidRPr="008711EA">
        <w:rPr>
          <w:noProof w:val="0"/>
          <w:snapToGrid w:val="0"/>
        </w:rPr>
        <w:t>--</w:t>
      </w:r>
    </w:p>
    <w:p w14:paraId="7DEBEA56" w14:textId="77777777" w:rsidR="000E2576" w:rsidRPr="008711EA" w:rsidRDefault="000E2576" w:rsidP="000E2576">
      <w:pPr>
        <w:pStyle w:val="PL"/>
        <w:rPr>
          <w:noProof w:val="0"/>
          <w:snapToGrid w:val="0"/>
        </w:rPr>
      </w:pPr>
      <w:r w:rsidRPr="008711EA">
        <w:rPr>
          <w:noProof w:val="0"/>
          <w:snapToGrid w:val="0"/>
        </w:rPr>
        <w:t>-- **************************************************************</w:t>
      </w:r>
    </w:p>
    <w:p w14:paraId="5E89F2A1" w14:textId="77777777" w:rsidR="000E2576" w:rsidRPr="008711EA" w:rsidRDefault="000E2576" w:rsidP="000E2576">
      <w:pPr>
        <w:pStyle w:val="PL"/>
        <w:rPr>
          <w:noProof w:val="0"/>
          <w:snapToGrid w:val="0"/>
        </w:rPr>
      </w:pPr>
    </w:p>
    <w:p w14:paraId="6D2E0166" w14:textId="77777777" w:rsidR="000E2576" w:rsidRPr="008711EA" w:rsidRDefault="000E2576" w:rsidP="000E2576">
      <w:pPr>
        <w:pStyle w:val="PL"/>
        <w:rPr>
          <w:noProof w:val="0"/>
          <w:snapToGrid w:val="0"/>
        </w:rPr>
      </w:pPr>
      <w:r w:rsidRPr="008711EA">
        <w:rPr>
          <w:noProof w:val="0"/>
          <w:snapToGrid w:val="0"/>
        </w:rPr>
        <w:t>InitialContextSetupResponse ::= SEQUENCE {</w:t>
      </w:r>
    </w:p>
    <w:p w14:paraId="18F88A0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{InitialContextSetupResponseIEs} },</w:t>
      </w:r>
    </w:p>
    <w:p w14:paraId="11D3548F" w14:textId="77777777" w:rsidR="000E2576" w:rsidRPr="008711EA" w:rsidRDefault="000E2576" w:rsidP="000E2576">
      <w:pPr>
        <w:pStyle w:val="PL"/>
        <w:rPr>
          <w:noProof w:val="0"/>
          <w:snapToGrid w:val="0"/>
        </w:rPr>
      </w:pPr>
      <w:r w:rsidRPr="008711EA">
        <w:rPr>
          <w:noProof w:val="0"/>
          <w:snapToGrid w:val="0"/>
        </w:rPr>
        <w:tab/>
        <w:t>...</w:t>
      </w:r>
    </w:p>
    <w:p w14:paraId="735F9FA7" w14:textId="77777777" w:rsidR="000E2576" w:rsidRPr="008711EA" w:rsidRDefault="000E2576" w:rsidP="000E2576">
      <w:pPr>
        <w:pStyle w:val="PL"/>
        <w:rPr>
          <w:noProof w:val="0"/>
          <w:snapToGrid w:val="0"/>
        </w:rPr>
      </w:pPr>
      <w:r w:rsidRPr="008711EA">
        <w:rPr>
          <w:noProof w:val="0"/>
          <w:snapToGrid w:val="0"/>
        </w:rPr>
        <w:t>}</w:t>
      </w:r>
    </w:p>
    <w:p w14:paraId="367CC23A" w14:textId="77777777" w:rsidR="000E2576" w:rsidRPr="008711EA" w:rsidRDefault="000E2576" w:rsidP="000E2576">
      <w:pPr>
        <w:pStyle w:val="PL"/>
        <w:rPr>
          <w:noProof w:val="0"/>
          <w:snapToGrid w:val="0"/>
        </w:rPr>
      </w:pPr>
    </w:p>
    <w:p w14:paraId="6B340EF3" w14:textId="77777777" w:rsidR="000E2576" w:rsidRPr="008711EA" w:rsidRDefault="000E2576" w:rsidP="000E2576">
      <w:pPr>
        <w:pStyle w:val="PL"/>
        <w:rPr>
          <w:noProof w:val="0"/>
          <w:snapToGrid w:val="0"/>
        </w:rPr>
      </w:pPr>
      <w:r w:rsidRPr="008711EA">
        <w:rPr>
          <w:noProof w:val="0"/>
          <w:snapToGrid w:val="0"/>
        </w:rPr>
        <w:t>InitialContextSetupResponseIEs S1AP-PROTOCOL-IES ::= {</w:t>
      </w:r>
    </w:p>
    <w:p w14:paraId="472E5EFD"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8FEDA2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045752"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SetupListCtxtSURes</w:t>
      </w:r>
      <w:r w:rsidRPr="008711EA">
        <w:rPr>
          <w:noProof w:val="0"/>
          <w:snapToGrid w:val="0"/>
        </w:rPr>
        <w:tab/>
      </w:r>
      <w:r w:rsidRPr="008711EA">
        <w:rPr>
          <w:noProof w:val="0"/>
          <w:snapToGrid w:val="0"/>
        </w:rPr>
        <w:tab/>
        <w:t>PRESENCE mandatory</w:t>
      </w:r>
      <w:r w:rsidRPr="008711EA">
        <w:rPr>
          <w:noProof w:val="0"/>
          <w:snapToGrid w:val="0"/>
        </w:rPr>
        <w:tab/>
        <w:t>}|</w:t>
      </w:r>
    </w:p>
    <w:p w14:paraId="7596CB5D" w14:textId="77777777" w:rsidR="000E2576" w:rsidRPr="008711EA" w:rsidRDefault="000E2576" w:rsidP="000E2576">
      <w:pPr>
        <w:pStyle w:val="PL"/>
        <w:rPr>
          <w:noProof w:val="0"/>
          <w:snapToGrid w:val="0"/>
        </w:rPr>
      </w:pPr>
      <w:r w:rsidRPr="008711EA">
        <w:rPr>
          <w:noProof w:val="0"/>
          <w:snapToGrid w:val="0"/>
        </w:rPr>
        <w:tab/>
        <w:t>{ ID id-E-RAB</w:t>
      </w:r>
      <w:r w:rsidRPr="008711EA">
        <w:rPr>
          <w:noProof w:val="0"/>
        </w:rPr>
        <w:t>FailedToSetupListCtxtSURes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504A22D"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DCE67B3" w14:textId="77777777" w:rsidR="000E2576" w:rsidRPr="008711EA" w:rsidRDefault="000E2576" w:rsidP="000E2576">
      <w:pPr>
        <w:pStyle w:val="PL"/>
        <w:rPr>
          <w:noProof w:val="0"/>
          <w:snapToGrid w:val="0"/>
        </w:rPr>
      </w:pPr>
      <w:r w:rsidRPr="008711EA">
        <w:rPr>
          <w:noProof w:val="0"/>
          <w:snapToGrid w:val="0"/>
        </w:rPr>
        <w:tab/>
        <w:t>...</w:t>
      </w:r>
    </w:p>
    <w:p w14:paraId="426CFF37" w14:textId="77777777" w:rsidR="000E2576" w:rsidRPr="008711EA" w:rsidRDefault="000E2576" w:rsidP="000E2576">
      <w:pPr>
        <w:pStyle w:val="PL"/>
        <w:rPr>
          <w:noProof w:val="0"/>
          <w:snapToGrid w:val="0"/>
        </w:rPr>
      </w:pPr>
      <w:r w:rsidRPr="008711EA">
        <w:rPr>
          <w:noProof w:val="0"/>
          <w:snapToGrid w:val="0"/>
        </w:rPr>
        <w:t>}</w:t>
      </w:r>
    </w:p>
    <w:p w14:paraId="6A87BBDE" w14:textId="77777777" w:rsidR="000E2576" w:rsidRPr="008711EA" w:rsidRDefault="000E2576" w:rsidP="000E2576">
      <w:pPr>
        <w:pStyle w:val="PL"/>
        <w:rPr>
          <w:noProof w:val="0"/>
          <w:snapToGrid w:val="0"/>
        </w:rPr>
      </w:pPr>
    </w:p>
    <w:p w14:paraId="743F1A26" w14:textId="77777777" w:rsidR="000E2576" w:rsidRPr="008711EA" w:rsidRDefault="000E2576" w:rsidP="000E2576">
      <w:pPr>
        <w:pStyle w:val="PL"/>
        <w:rPr>
          <w:noProof w:val="0"/>
          <w:snapToGrid w:val="0"/>
        </w:rPr>
      </w:pPr>
    </w:p>
    <w:p w14:paraId="33DB103A" w14:textId="77777777" w:rsidR="000E2576" w:rsidRPr="008711EA" w:rsidRDefault="000E2576" w:rsidP="000E2576">
      <w:pPr>
        <w:pStyle w:val="PL"/>
        <w:spacing w:line="0" w:lineRule="atLeast"/>
        <w:rPr>
          <w:noProof w:val="0"/>
          <w:snapToGrid w:val="0"/>
        </w:rPr>
      </w:pPr>
      <w:r w:rsidRPr="008711EA">
        <w:rPr>
          <w:noProof w:val="0"/>
        </w:rPr>
        <w:t>E-RABSetupListCtxtSURes</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SetupItemCtxtSUResIEs</w:t>
      </w:r>
      <w:r w:rsidRPr="008711EA">
        <w:rPr>
          <w:noProof w:val="0"/>
          <w:snapToGrid w:val="0"/>
        </w:rPr>
        <w:t>} }</w:t>
      </w:r>
    </w:p>
    <w:p w14:paraId="760A549D" w14:textId="77777777" w:rsidR="000E2576" w:rsidRPr="008711EA" w:rsidRDefault="000E2576" w:rsidP="000E2576">
      <w:pPr>
        <w:pStyle w:val="PL"/>
        <w:spacing w:line="0" w:lineRule="atLeast"/>
        <w:rPr>
          <w:noProof w:val="0"/>
          <w:snapToGrid w:val="0"/>
        </w:rPr>
      </w:pPr>
    </w:p>
    <w:p w14:paraId="055CF92F" w14:textId="77777777" w:rsidR="000E2576" w:rsidRPr="008711EA" w:rsidRDefault="000E2576" w:rsidP="000E2576">
      <w:pPr>
        <w:pStyle w:val="PL"/>
        <w:spacing w:line="0" w:lineRule="atLeast"/>
        <w:rPr>
          <w:noProof w:val="0"/>
          <w:snapToGrid w:val="0"/>
        </w:rPr>
      </w:pPr>
      <w:r w:rsidRPr="008711EA">
        <w:rPr>
          <w:noProof w:val="0"/>
        </w:rPr>
        <w:t>E-RABSetupItemCtxtSUResIEs</w:t>
      </w:r>
      <w:r w:rsidRPr="008711EA">
        <w:rPr>
          <w:noProof w:val="0"/>
          <w:snapToGrid w:val="0"/>
        </w:rPr>
        <w:t xml:space="preserve"> </w:t>
      </w:r>
      <w:r w:rsidRPr="008711EA">
        <w:rPr>
          <w:noProof w:val="0"/>
          <w:snapToGrid w:val="0"/>
        </w:rPr>
        <w:tab/>
        <w:t>S1AP-PROTOCOL-IES ::= {</w:t>
      </w:r>
    </w:p>
    <w:p w14:paraId="5AD03426" w14:textId="77777777" w:rsidR="000E2576" w:rsidRPr="008711EA" w:rsidRDefault="000E2576" w:rsidP="000E2576">
      <w:pPr>
        <w:pStyle w:val="PL"/>
        <w:spacing w:line="0" w:lineRule="atLeast"/>
        <w:rPr>
          <w:noProof w:val="0"/>
          <w:snapToGrid w:val="0"/>
        </w:rPr>
      </w:pPr>
      <w:r w:rsidRPr="008711EA">
        <w:rPr>
          <w:noProof w:val="0"/>
          <w:snapToGrid w:val="0"/>
        </w:rPr>
        <w:tab/>
        <w:t>{ ID id-E-RABSetupItem</w:t>
      </w:r>
      <w:r w:rsidRPr="008711EA">
        <w:rPr>
          <w:noProof w:val="0"/>
        </w:rPr>
        <w:t>CtxtSURes</w:t>
      </w:r>
      <w:r w:rsidRPr="008711EA">
        <w:rPr>
          <w:noProof w:val="0"/>
          <w:snapToGrid w:val="0"/>
        </w:rPr>
        <w:tab/>
      </w:r>
      <w:r w:rsidRPr="008711EA">
        <w:rPr>
          <w:noProof w:val="0"/>
          <w:snapToGrid w:val="0"/>
        </w:rPr>
        <w:tab/>
        <w:t>CRITICALITY ignore</w:t>
      </w:r>
      <w:r w:rsidRPr="008711EA">
        <w:rPr>
          <w:noProof w:val="0"/>
          <w:snapToGrid w:val="0"/>
        </w:rPr>
        <w:tab/>
        <w:t>TYPE E-RAB</w:t>
      </w:r>
      <w:r w:rsidRPr="008711EA">
        <w:rPr>
          <w:noProof w:val="0"/>
        </w:rPr>
        <w:t>SetupItemCtxtSURes</w:t>
      </w:r>
      <w:r w:rsidRPr="008711EA">
        <w:rPr>
          <w:noProof w:val="0"/>
          <w:snapToGrid w:val="0"/>
        </w:rPr>
        <w:tab/>
        <w:t>PRESENCE mandatory</w:t>
      </w:r>
      <w:r w:rsidRPr="008711EA">
        <w:rPr>
          <w:noProof w:val="0"/>
          <w:snapToGrid w:val="0"/>
        </w:rPr>
        <w:tab/>
        <w:t>},</w:t>
      </w:r>
    </w:p>
    <w:p w14:paraId="006D78D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2C26EB6" w14:textId="77777777" w:rsidR="000E2576" w:rsidRPr="008711EA" w:rsidRDefault="000E2576" w:rsidP="000E2576">
      <w:pPr>
        <w:pStyle w:val="PL"/>
        <w:spacing w:line="0" w:lineRule="atLeast"/>
        <w:rPr>
          <w:noProof w:val="0"/>
          <w:snapToGrid w:val="0"/>
        </w:rPr>
      </w:pPr>
      <w:r w:rsidRPr="008711EA">
        <w:rPr>
          <w:noProof w:val="0"/>
          <w:snapToGrid w:val="0"/>
        </w:rPr>
        <w:t>}</w:t>
      </w:r>
    </w:p>
    <w:p w14:paraId="781DE6F9" w14:textId="77777777" w:rsidR="000E2576" w:rsidRPr="008711EA" w:rsidRDefault="000E2576" w:rsidP="000E2576">
      <w:pPr>
        <w:pStyle w:val="PL"/>
        <w:spacing w:line="0" w:lineRule="atLeast"/>
        <w:rPr>
          <w:noProof w:val="0"/>
          <w:snapToGrid w:val="0"/>
        </w:rPr>
      </w:pPr>
    </w:p>
    <w:p w14:paraId="2E32E643" w14:textId="77777777" w:rsidR="000E2576" w:rsidRPr="008711EA" w:rsidRDefault="000E2576" w:rsidP="000E2576">
      <w:pPr>
        <w:pStyle w:val="PL"/>
        <w:spacing w:line="0" w:lineRule="atLeast"/>
        <w:rPr>
          <w:noProof w:val="0"/>
          <w:snapToGrid w:val="0"/>
        </w:rPr>
      </w:pPr>
      <w:r w:rsidRPr="008711EA">
        <w:rPr>
          <w:noProof w:val="0"/>
        </w:rPr>
        <w:t>E-RABSetupItemCtxtSURes</w:t>
      </w:r>
      <w:r w:rsidRPr="008711EA">
        <w:rPr>
          <w:noProof w:val="0"/>
          <w:snapToGrid w:val="0"/>
        </w:rPr>
        <w:t xml:space="preserve"> ::= SEQUENCE {</w:t>
      </w:r>
    </w:p>
    <w:p w14:paraId="71B876F9"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4CB9181B" w14:textId="77777777" w:rsidR="000E2576" w:rsidRPr="008711EA" w:rsidRDefault="000E2576" w:rsidP="000E2576">
      <w:pPr>
        <w:pStyle w:val="PL"/>
        <w:spacing w:line="0" w:lineRule="atLeast"/>
        <w:rPr>
          <w:noProof w:val="0"/>
          <w:snapToGrid w:val="0"/>
        </w:rPr>
      </w:pPr>
      <w:r w:rsidRPr="008711EA">
        <w:rPr>
          <w:noProof w:val="0"/>
          <w:snapToGrid w:val="0"/>
        </w:rPr>
        <w:tab/>
        <w:t xml:space="preserve">transportLayerAddress </w:t>
      </w:r>
      <w:r w:rsidRPr="008711EA">
        <w:rPr>
          <w:noProof w:val="0"/>
          <w:snapToGrid w:val="0"/>
        </w:rPr>
        <w:tab/>
      </w:r>
      <w:r w:rsidRPr="008711EA">
        <w:rPr>
          <w:noProof w:val="0"/>
          <w:snapToGrid w:val="0"/>
        </w:rPr>
        <w:tab/>
      </w:r>
      <w:r w:rsidRPr="008711EA">
        <w:rPr>
          <w:noProof w:val="0"/>
          <w:snapToGrid w:val="0"/>
        </w:rPr>
        <w:tab/>
        <w:t>TransportLayerAddress,</w:t>
      </w:r>
    </w:p>
    <w:p w14:paraId="73DEA224" w14:textId="77777777" w:rsidR="000E2576" w:rsidRPr="008711EA" w:rsidRDefault="000E2576" w:rsidP="000E2576">
      <w:pPr>
        <w:pStyle w:val="PL"/>
        <w:spacing w:line="0" w:lineRule="atLeast"/>
        <w:rPr>
          <w:noProof w:val="0"/>
          <w:snapToGrid w:val="0"/>
        </w:rPr>
      </w:pPr>
      <w:r w:rsidRPr="008711EA">
        <w:rPr>
          <w:noProof w:val="0"/>
          <w:snapToGrid w:val="0"/>
        </w:rPr>
        <w:tab/>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GTP-TEID,</w:t>
      </w:r>
    </w:p>
    <w:p w14:paraId="3EFF3338"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SetupItem</w:t>
      </w:r>
      <w:r w:rsidRPr="00986899">
        <w:rPr>
          <w:noProof w:val="0"/>
          <w:lang w:val="fr-FR"/>
        </w:rPr>
        <w:t>CtxtSURes</w:t>
      </w:r>
      <w:r w:rsidRPr="00986899">
        <w:rPr>
          <w:noProof w:val="0"/>
          <w:snapToGrid w:val="0"/>
          <w:lang w:val="fr-FR"/>
        </w:rPr>
        <w:t>ExtIEs} } OPTIONAL,</w:t>
      </w:r>
    </w:p>
    <w:p w14:paraId="5F5CB3CC"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026A8BC1" w14:textId="77777777" w:rsidR="000E2576" w:rsidRPr="008711EA" w:rsidRDefault="000E2576" w:rsidP="000E2576">
      <w:pPr>
        <w:pStyle w:val="PL"/>
        <w:spacing w:line="0" w:lineRule="atLeast"/>
        <w:rPr>
          <w:noProof w:val="0"/>
          <w:snapToGrid w:val="0"/>
        </w:rPr>
      </w:pPr>
      <w:r w:rsidRPr="008711EA">
        <w:rPr>
          <w:noProof w:val="0"/>
          <w:snapToGrid w:val="0"/>
        </w:rPr>
        <w:t>}</w:t>
      </w:r>
    </w:p>
    <w:p w14:paraId="4C801B24" w14:textId="77777777" w:rsidR="000E2576" w:rsidRPr="008711EA" w:rsidRDefault="000E2576" w:rsidP="000E2576">
      <w:pPr>
        <w:pStyle w:val="PL"/>
        <w:spacing w:line="0" w:lineRule="atLeast"/>
        <w:rPr>
          <w:noProof w:val="0"/>
          <w:snapToGrid w:val="0"/>
        </w:rPr>
      </w:pPr>
    </w:p>
    <w:p w14:paraId="699E1E7A" w14:textId="77777777" w:rsidR="000E2576" w:rsidRPr="008711EA" w:rsidRDefault="000E2576" w:rsidP="000E2576">
      <w:pPr>
        <w:pStyle w:val="PL"/>
        <w:spacing w:line="0" w:lineRule="atLeast"/>
        <w:rPr>
          <w:noProof w:val="0"/>
          <w:snapToGrid w:val="0"/>
        </w:rPr>
      </w:pPr>
    </w:p>
    <w:p w14:paraId="72041C76" w14:textId="77777777" w:rsidR="000E2576" w:rsidRPr="008711EA" w:rsidRDefault="000E2576" w:rsidP="000E2576">
      <w:pPr>
        <w:pStyle w:val="PL"/>
        <w:spacing w:line="0" w:lineRule="atLeast"/>
        <w:rPr>
          <w:noProof w:val="0"/>
          <w:snapToGrid w:val="0"/>
        </w:rPr>
      </w:pPr>
      <w:r w:rsidRPr="008711EA">
        <w:rPr>
          <w:bCs/>
          <w:noProof w:val="0"/>
        </w:rPr>
        <w:t>E-RABSetupItem</w:t>
      </w:r>
      <w:r w:rsidRPr="008711EA">
        <w:rPr>
          <w:noProof w:val="0"/>
        </w:rPr>
        <w:t>CtxtSURes</w:t>
      </w:r>
      <w:r w:rsidRPr="008711EA">
        <w:rPr>
          <w:noProof w:val="0"/>
          <w:snapToGrid w:val="0"/>
        </w:rPr>
        <w:t>ExtIEs S1AP-PROTOCOL-EXTENSION ::= {</w:t>
      </w:r>
    </w:p>
    <w:p w14:paraId="22C4DB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265282" w14:textId="77777777" w:rsidR="000E2576" w:rsidRPr="008711EA" w:rsidRDefault="000E2576" w:rsidP="000E2576">
      <w:pPr>
        <w:pStyle w:val="PL"/>
        <w:spacing w:line="0" w:lineRule="atLeast"/>
        <w:rPr>
          <w:noProof w:val="0"/>
          <w:snapToGrid w:val="0"/>
        </w:rPr>
      </w:pPr>
      <w:r w:rsidRPr="008711EA">
        <w:rPr>
          <w:noProof w:val="0"/>
          <w:snapToGrid w:val="0"/>
        </w:rPr>
        <w:t>}</w:t>
      </w:r>
    </w:p>
    <w:p w14:paraId="5A383338" w14:textId="77777777" w:rsidR="000E2576" w:rsidRPr="008711EA" w:rsidRDefault="000E2576" w:rsidP="000E2576">
      <w:pPr>
        <w:pStyle w:val="PL"/>
        <w:rPr>
          <w:noProof w:val="0"/>
          <w:snapToGrid w:val="0"/>
        </w:rPr>
      </w:pPr>
    </w:p>
    <w:p w14:paraId="3911DE0F" w14:textId="77777777" w:rsidR="000E2576" w:rsidRPr="008711EA" w:rsidRDefault="000E2576" w:rsidP="000E2576">
      <w:pPr>
        <w:pStyle w:val="PL"/>
        <w:rPr>
          <w:noProof w:val="0"/>
          <w:snapToGrid w:val="0"/>
        </w:rPr>
      </w:pPr>
    </w:p>
    <w:p w14:paraId="7D80C2CE" w14:textId="77777777" w:rsidR="000E2576" w:rsidRPr="008711EA" w:rsidRDefault="000E2576" w:rsidP="000E2576">
      <w:pPr>
        <w:pStyle w:val="PL"/>
        <w:rPr>
          <w:noProof w:val="0"/>
          <w:snapToGrid w:val="0"/>
        </w:rPr>
      </w:pPr>
      <w:r w:rsidRPr="008711EA">
        <w:rPr>
          <w:noProof w:val="0"/>
          <w:snapToGrid w:val="0"/>
        </w:rPr>
        <w:t>-- **************************************************************</w:t>
      </w:r>
    </w:p>
    <w:p w14:paraId="4FBE657A" w14:textId="77777777" w:rsidR="000E2576" w:rsidRPr="008711EA" w:rsidRDefault="000E2576" w:rsidP="000E2576">
      <w:pPr>
        <w:pStyle w:val="PL"/>
        <w:rPr>
          <w:noProof w:val="0"/>
          <w:snapToGrid w:val="0"/>
        </w:rPr>
      </w:pPr>
      <w:r w:rsidRPr="008711EA">
        <w:rPr>
          <w:noProof w:val="0"/>
          <w:snapToGrid w:val="0"/>
        </w:rPr>
        <w:t>--</w:t>
      </w:r>
    </w:p>
    <w:p w14:paraId="5647D0E9" w14:textId="77777777" w:rsidR="000E2576" w:rsidRPr="008711EA" w:rsidRDefault="000E2576" w:rsidP="000E2576">
      <w:pPr>
        <w:pStyle w:val="PL"/>
        <w:outlineLvl w:val="4"/>
        <w:rPr>
          <w:noProof w:val="0"/>
          <w:snapToGrid w:val="0"/>
        </w:rPr>
      </w:pPr>
      <w:r w:rsidRPr="008711EA">
        <w:rPr>
          <w:noProof w:val="0"/>
          <w:snapToGrid w:val="0"/>
        </w:rPr>
        <w:t>-- Initial Context Setup Failure</w:t>
      </w:r>
    </w:p>
    <w:p w14:paraId="1C266173" w14:textId="77777777" w:rsidR="000E2576" w:rsidRPr="008711EA" w:rsidRDefault="000E2576" w:rsidP="000E2576">
      <w:pPr>
        <w:pStyle w:val="PL"/>
        <w:rPr>
          <w:noProof w:val="0"/>
          <w:snapToGrid w:val="0"/>
        </w:rPr>
      </w:pPr>
      <w:r w:rsidRPr="008711EA">
        <w:rPr>
          <w:noProof w:val="0"/>
          <w:snapToGrid w:val="0"/>
        </w:rPr>
        <w:t>--</w:t>
      </w:r>
    </w:p>
    <w:p w14:paraId="07753459" w14:textId="77777777" w:rsidR="000E2576" w:rsidRPr="008711EA" w:rsidRDefault="000E2576" w:rsidP="000E2576">
      <w:pPr>
        <w:pStyle w:val="PL"/>
        <w:rPr>
          <w:noProof w:val="0"/>
          <w:snapToGrid w:val="0"/>
        </w:rPr>
      </w:pPr>
      <w:r w:rsidRPr="008711EA">
        <w:rPr>
          <w:noProof w:val="0"/>
          <w:snapToGrid w:val="0"/>
        </w:rPr>
        <w:t>-- **************************************************************</w:t>
      </w:r>
    </w:p>
    <w:p w14:paraId="3665FD52" w14:textId="77777777" w:rsidR="000E2576" w:rsidRPr="008711EA" w:rsidRDefault="000E2576" w:rsidP="000E2576">
      <w:pPr>
        <w:pStyle w:val="PL"/>
        <w:rPr>
          <w:noProof w:val="0"/>
          <w:snapToGrid w:val="0"/>
        </w:rPr>
      </w:pPr>
    </w:p>
    <w:p w14:paraId="01B3F51B" w14:textId="77777777" w:rsidR="000E2576" w:rsidRPr="008711EA" w:rsidRDefault="000E2576" w:rsidP="000E2576">
      <w:pPr>
        <w:pStyle w:val="PL"/>
        <w:rPr>
          <w:noProof w:val="0"/>
          <w:snapToGrid w:val="0"/>
        </w:rPr>
      </w:pPr>
      <w:r w:rsidRPr="008711EA">
        <w:rPr>
          <w:noProof w:val="0"/>
          <w:snapToGrid w:val="0"/>
        </w:rPr>
        <w:t>InitialContextSetupFailure ::= SEQUENCE {</w:t>
      </w:r>
    </w:p>
    <w:p w14:paraId="6FCEB6C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{InitialContextSetupFailureIEs} },</w:t>
      </w:r>
    </w:p>
    <w:p w14:paraId="6846729E" w14:textId="77777777" w:rsidR="000E2576" w:rsidRPr="008711EA" w:rsidRDefault="000E2576" w:rsidP="000E2576">
      <w:pPr>
        <w:pStyle w:val="PL"/>
        <w:rPr>
          <w:noProof w:val="0"/>
          <w:snapToGrid w:val="0"/>
        </w:rPr>
      </w:pPr>
      <w:r w:rsidRPr="008711EA">
        <w:rPr>
          <w:noProof w:val="0"/>
          <w:snapToGrid w:val="0"/>
        </w:rPr>
        <w:tab/>
        <w:t>...</w:t>
      </w:r>
    </w:p>
    <w:p w14:paraId="71A7FA14" w14:textId="77777777" w:rsidR="000E2576" w:rsidRPr="008711EA" w:rsidRDefault="000E2576" w:rsidP="000E2576">
      <w:pPr>
        <w:pStyle w:val="PL"/>
        <w:rPr>
          <w:noProof w:val="0"/>
          <w:snapToGrid w:val="0"/>
        </w:rPr>
      </w:pPr>
      <w:r w:rsidRPr="008711EA">
        <w:rPr>
          <w:noProof w:val="0"/>
          <w:snapToGrid w:val="0"/>
        </w:rPr>
        <w:t>}</w:t>
      </w:r>
    </w:p>
    <w:p w14:paraId="5431B392" w14:textId="77777777" w:rsidR="000E2576" w:rsidRPr="008711EA" w:rsidRDefault="000E2576" w:rsidP="000E2576">
      <w:pPr>
        <w:pStyle w:val="PL"/>
        <w:rPr>
          <w:noProof w:val="0"/>
          <w:snapToGrid w:val="0"/>
        </w:rPr>
      </w:pPr>
    </w:p>
    <w:p w14:paraId="11C2CDDF" w14:textId="77777777" w:rsidR="000E2576" w:rsidRPr="008711EA" w:rsidRDefault="000E2576" w:rsidP="000E2576">
      <w:pPr>
        <w:pStyle w:val="PL"/>
        <w:rPr>
          <w:noProof w:val="0"/>
          <w:snapToGrid w:val="0"/>
        </w:rPr>
      </w:pPr>
      <w:r w:rsidRPr="008711EA">
        <w:rPr>
          <w:noProof w:val="0"/>
          <w:snapToGrid w:val="0"/>
        </w:rPr>
        <w:t>InitialContextSetupFailureIEs S1AP-PROTOCOL-IES ::= {</w:t>
      </w:r>
    </w:p>
    <w:p w14:paraId="796091B7"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C3120B"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E97ED83"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57F994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B28E939" w14:textId="77777777" w:rsidR="000E2576" w:rsidRPr="008711EA" w:rsidRDefault="000E2576" w:rsidP="000E2576">
      <w:pPr>
        <w:pStyle w:val="PL"/>
        <w:rPr>
          <w:noProof w:val="0"/>
          <w:snapToGrid w:val="0"/>
        </w:rPr>
      </w:pPr>
      <w:r w:rsidRPr="008711EA">
        <w:rPr>
          <w:noProof w:val="0"/>
          <w:snapToGrid w:val="0"/>
        </w:rPr>
        <w:tab/>
        <w:t>...</w:t>
      </w:r>
    </w:p>
    <w:p w14:paraId="1B883023" w14:textId="77777777" w:rsidR="000E2576" w:rsidRPr="008711EA" w:rsidRDefault="000E2576" w:rsidP="000E2576">
      <w:pPr>
        <w:pStyle w:val="PL"/>
        <w:rPr>
          <w:noProof w:val="0"/>
          <w:snapToGrid w:val="0"/>
        </w:rPr>
      </w:pPr>
      <w:r w:rsidRPr="008711EA">
        <w:rPr>
          <w:noProof w:val="0"/>
          <w:snapToGrid w:val="0"/>
        </w:rPr>
        <w:t>}</w:t>
      </w:r>
    </w:p>
    <w:p w14:paraId="52AB6F14" w14:textId="77777777" w:rsidR="000E2576" w:rsidRPr="008711EA" w:rsidRDefault="000E2576" w:rsidP="000E2576">
      <w:pPr>
        <w:pStyle w:val="PL"/>
        <w:rPr>
          <w:noProof w:val="0"/>
          <w:snapToGrid w:val="0"/>
        </w:rPr>
      </w:pPr>
    </w:p>
    <w:p w14:paraId="15D12D3B" w14:textId="77777777" w:rsidR="000E2576" w:rsidRPr="008711EA" w:rsidRDefault="000E2576" w:rsidP="000E2576">
      <w:pPr>
        <w:pStyle w:val="PL"/>
        <w:rPr>
          <w:noProof w:val="0"/>
          <w:snapToGrid w:val="0"/>
        </w:rPr>
      </w:pPr>
      <w:r w:rsidRPr="008711EA">
        <w:rPr>
          <w:noProof w:val="0"/>
          <w:snapToGrid w:val="0"/>
        </w:rPr>
        <w:t>-- **************************************************************</w:t>
      </w:r>
    </w:p>
    <w:p w14:paraId="14C0F78B" w14:textId="77777777" w:rsidR="000E2576" w:rsidRPr="008711EA" w:rsidRDefault="000E2576" w:rsidP="000E2576">
      <w:pPr>
        <w:pStyle w:val="PL"/>
        <w:rPr>
          <w:noProof w:val="0"/>
          <w:snapToGrid w:val="0"/>
        </w:rPr>
      </w:pPr>
      <w:r w:rsidRPr="008711EA">
        <w:rPr>
          <w:noProof w:val="0"/>
          <w:snapToGrid w:val="0"/>
        </w:rPr>
        <w:t>--</w:t>
      </w:r>
    </w:p>
    <w:p w14:paraId="49E5516F" w14:textId="77777777" w:rsidR="000E2576" w:rsidRPr="008711EA" w:rsidRDefault="000E2576" w:rsidP="000E2576">
      <w:pPr>
        <w:pStyle w:val="PL"/>
        <w:outlineLvl w:val="3"/>
        <w:rPr>
          <w:noProof w:val="0"/>
          <w:snapToGrid w:val="0"/>
        </w:rPr>
      </w:pPr>
      <w:r w:rsidRPr="008711EA">
        <w:rPr>
          <w:noProof w:val="0"/>
          <w:snapToGrid w:val="0"/>
        </w:rPr>
        <w:t>-- PAGING ELEMENTARY PROCEDURE</w:t>
      </w:r>
    </w:p>
    <w:p w14:paraId="7D71E32A" w14:textId="77777777" w:rsidR="000E2576" w:rsidRPr="008711EA" w:rsidRDefault="000E2576" w:rsidP="000E2576">
      <w:pPr>
        <w:pStyle w:val="PL"/>
        <w:rPr>
          <w:noProof w:val="0"/>
          <w:snapToGrid w:val="0"/>
        </w:rPr>
      </w:pPr>
      <w:r w:rsidRPr="008711EA">
        <w:rPr>
          <w:noProof w:val="0"/>
          <w:snapToGrid w:val="0"/>
        </w:rPr>
        <w:t>--</w:t>
      </w:r>
    </w:p>
    <w:p w14:paraId="1524CC47" w14:textId="77777777" w:rsidR="000E2576" w:rsidRPr="008711EA" w:rsidRDefault="000E2576" w:rsidP="000E2576">
      <w:pPr>
        <w:pStyle w:val="PL"/>
        <w:rPr>
          <w:noProof w:val="0"/>
          <w:snapToGrid w:val="0"/>
        </w:rPr>
      </w:pPr>
      <w:r w:rsidRPr="008711EA">
        <w:rPr>
          <w:noProof w:val="0"/>
          <w:snapToGrid w:val="0"/>
        </w:rPr>
        <w:t>-- **************************************************************</w:t>
      </w:r>
    </w:p>
    <w:p w14:paraId="3FBD89BF" w14:textId="77777777" w:rsidR="000E2576" w:rsidRPr="008711EA" w:rsidRDefault="000E2576" w:rsidP="000E2576">
      <w:pPr>
        <w:pStyle w:val="PL"/>
        <w:rPr>
          <w:noProof w:val="0"/>
          <w:snapToGrid w:val="0"/>
        </w:rPr>
      </w:pPr>
    </w:p>
    <w:p w14:paraId="655A48F0" w14:textId="77777777" w:rsidR="000E2576" w:rsidRPr="008711EA" w:rsidRDefault="000E2576" w:rsidP="000E2576">
      <w:pPr>
        <w:pStyle w:val="PL"/>
        <w:rPr>
          <w:noProof w:val="0"/>
          <w:snapToGrid w:val="0"/>
        </w:rPr>
      </w:pPr>
    </w:p>
    <w:p w14:paraId="53AD163F" w14:textId="77777777" w:rsidR="000E2576" w:rsidRPr="008711EA" w:rsidRDefault="000E2576" w:rsidP="000E2576">
      <w:pPr>
        <w:pStyle w:val="PL"/>
        <w:rPr>
          <w:noProof w:val="0"/>
          <w:snapToGrid w:val="0"/>
        </w:rPr>
      </w:pPr>
      <w:r w:rsidRPr="008711EA">
        <w:rPr>
          <w:noProof w:val="0"/>
          <w:snapToGrid w:val="0"/>
        </w:rPr>
        <w:t>-- **************************************************************</w:t>
      </w:r>
    </w:p>
    <w:p w14:paraId="323B60C7" w14:textId="77777777" w:rsidR="000E2576" w:rsidRPr="008711EA" w:rsidRDefault="000E2576" w:rsidP="000E2576">
      <w:pPr>
        <w:pStyle w:val="PL"/>
        <w:rPr>
          <w:noProof w:val="0"/>
          <w:snapToGrid w:val="0"/>
        </w:rPr>
      </w:pPr>
      <w:r w:rsidRPr="008711EA">
        <w:rPr>
          <w:noProof w:val="0"/>
          <w:snapToGrid w:val="0"/>
        </w:rPr>
        <w:t>--</w:t>
      </w:r>
    </w:p>
    <w:p w14:paraId="2AFC8FBB" w14:textId="77777777" w:rsidR="000E2576" w:rsidRPr="008711EA" w:rsidRDefault="000E2576" w:rsidP="000E2576">
      <w:pPr>
        <w:pStyle w:val="PL"/>
        <w:outlineLvl w:val="4"/>
        <w:rPr>
          <w:noProof w:val="0"/>
          <w:snapToGrid w:val="0"/>
        </w:rPr>
      </w:pPr>
      <w:r w:rsidRPr="008711EA">
        <w:rPr>
          <w:noProof w:val="0"/>
          <w:snapToGrid w:val="0"/>
        </w:rPr>
        <w:t>-- Paging</w:t>
      </w:r>
    </w:p>
    <w:p w14:paraId="3622BFD1" w14:textId="77777777" w:rsidR="000E2576" w:rsidRPr="008711EA" w:rsidRDefault="000E2576" w:rsidP="000E2576">
      <w:pPr>
        <w:pStyle w:val="PL"/>
        <w:rPr>
          <w:noProof w:val="0"/>
          <w:snapToGrid w:val="0"/>
        </w:rPr>
      </w:pPr>
      <w:r w:rsidRPr="008711EA">
        <w:rPr>
          <w:noProof w:val="0"/>
          <w:snapToGrid w:val="0"/>
        </w:rPr>
        <w:t>--</w:t>
      </w:r>
    </w:p>
    <w:p w14:paraId="6E258852" w14:textId="77777777" w:rsidR="000E2576" w:rsidRPr="008711EA" w:rsidRDefault="000E2576" w:rsidP="000E2576">
      <w:pPr>
        <w:pStyle w:val="PL"/>
        <w:rPr>
          <w:noProof w:val="0"/>
          <w:snapToGrid w:val="0"/>
        </w:rPr>
      </w:pPr>
      <w:r w:rsidRPr="008711EA">
        <w:rPr>
          <w:noProof w:val="0"/>
          <w:snapToGrid w:val="0"/>
        </w:rPr>
        <w:t>-- **************************************************************</w:t>
      </w:r>
    </w:p>
    <w:p w14:paraId="30EB9200" w14:textId="77777777" w:rsidR="000E2576" w:rsidRPr="008711EA" w:rsidRDefault="000E2576" w:rsidP="000E2576">
      <w:pPr>
        <w:pStyle w:val="PL"/>
        <w:rPr>
          <w:noProof w:val="0"/>
          <w:snapToGrid w:val="0"/>
        </w:rPr>
      </w:pPr>
    </w:p>
    <w:p w14:paraId="584CC62B" w14:textId="77777777" w:rsidR="000E2576" w:rsidRPr="008711EA" w:rsidRDefault="000E2576" w:rsidP="000E2576">
      <w:pPr>
        <w:pStyle w:val="PL"/>
        <w:rPr>
          <w:noProof w:val="0"/>
          <w:snapToGrid w:val="0"/>
        </w:rPr>
      </w:pPr>
      <w:r w:rsidRPr="008711EA">
        <w:rPr>
          <w:noProof w:val="0"/>
          <w:snapToGrid w:val="0"/>
        </w:rPr>
        <w:t>Paging ::= SEQUENCE {</w:t>
      </w:r>
    </w:p>
    <w:p w14:paraId="145B33F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{{PagingIEs}},</w:t>
      </w:r>
    </w:p>
    <w:p w14:paraId="09E65EFC" w14:textId="77777777" w:rsidR="000E2576" w:rsidRPr="008711EA" w:rsidRDefault="000E2576" w:rsidP="000E2576">
      <w:pPr>
        <w:pStyle w:val="PL"/>
        <w:rPr>
          <w:noProof w:val="0"/>
          <w:snapToGrid w:val="0"/>
        </w:rPr>
      </w:pPr>
      <w:r w:rsidRPr="008711EA">
        <w:rPr>
          <w:noProof w:val="0"/>
          <w:snapToGrid w:val="0"/>
        </w:rPr>
        <w:tab/>
        <w:t>...</w:t>
      </w:r>
    </w:p>
    <w:p w14:paraId="65D69680" w14:textId="77777777" w:rsidR="000E2576" w:rsidRPr="008711EA" w:rsidRDefault="000E2576" w:rsidP="000E2576">
      <w:pPr>
        <w:pStyle w:val="PL"/>
        <w:rPr>
          <w:noProof w:val="0"/>
          <w:snapToGrid w:val="0"/>
        </w:rPr>
      </w:pPr>
      <w:r w:rsidRPr="008711EA">
        <w:rPr>
          <w:noProof w:val="0"/>
          <w:snapToGrid w:val="0"/>
        </w:rPr>
        <w:t>}</w:t>
      </w:r>
    </w:p>
    <w:p w14:paraId="7458AC1A" w14:textId="77777777" w:rsidR="000E2576" w:rsidRPr="008711EA" w:rsidRDefault="000E2576" w:rsidP="000E2576">
      <w:pPr>
        <w:pStyle w:val="PL"/>
        <w:rPr>
          <w:noProof w:val="0"/>
          <w:snapToGrid w:val="0"/>
        </w:rPr>
      </w:pPr>
    </w:p>
    <w:p w14:paraId="08CF481A" w14:textId="77777777" w:rsidR="000E2576" w:rsidRPr="008711EA" w:rsidRDefault="000E2576" w:rsidP="000E2576">
      <w:pPr>
        <w:pStyle w:val="PL"/>
        <w:rPr>
          <w:noProof w:val="0"/>
          <w:snapToGrid w:val="0"/>
        </w:rPr>
      </w:pPr>
      <w:r w:rsidRPr="008711EA">
        <w:rPr>
          <w:noProof w:val="0"/>
          <w:snapToGrid w:val="0"/>
        </w:rPr>
        <w:t>PagingIEs S1AP-PROTOCOL-IES ::= {</w:t>
      </w:r>
    </w:p>
    <w:p w14:paraId="130DBB3B" w14:textId="77777777" w:rsidR="000E2576" w:rsidRPr="008711EA" w:rsidRDefault="000E2576" w:rsidP="000E2576">
      <w:pPr>
        <w:pStyle w:val="PL"/>
        <w:rPr>
          <w:noProof w:val="0"/>
          <w:snapToGrid w:val="0"/>
        </w:rPr>
      </w:pPr>
      <w:r w:rsidRPr="008711EA">
        <w:rPr>
          <w:noProof w:val="0"/>
          <w:snapToGrid w:val="0"/>
        </w:rPr>
        <w:tab/>
        <w:t>{ ID id-UEIdentityIndexValue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0D4793D" w14:textId="77777777" w:rsidR="000E2576" w:rsidRPr="008711EA" w:rsidRDefault="000E2576" w:rsidP="000E2576">
      <w:pPr>
        <w:pStyle w:val="PL"/>
        <w:rPr>
          <w:noProof w:val="0"/>
          <w:snapToGrid w:val="0"/>
        </w:rPr>
      </w:pPr>
      <w:r w:rsidRPr="008711EA">
        <w:rPr>
          <w:noProof w:val="0"/>
          <w:snapToGrid w:val="0"/>
        </w:rPr>
        <w:tab/>
        <w:t>{ ID 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23BD27B" w14:textId="77777777" w:rsidR="000E2576" w:rsidRPr="008711EA" w:rsidRDefault="000E2576" w:rsidP="000E2576">
      <w:pPr>
        <w:pStyle w:val="PL"/>
        <w:rPr>
          <w:noProof w:val="0"/>
          <w:snapToGrid w:val="0"/>
        </w:rPr>
      </w:pPr>
      <w:r w:rsidRPr="008711EA">
        <w:rPr>
          <w:noProof w:val="0"/>
          <w:snapToGrid w:val="0"/>
        </w:rPr>
        <w:tab/>
        <w:t>{ ID 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C0690CE" w14:textId="77777777" w:rsidR="000E2576" w:rsidRPr="008711EA" w:rsidRDefault="000E2576" w:rsidP="000E2576">
      <w:pPr>
        <w:pStyle w:val="PL"/>
        <w:rPr>
          <w:noProof w:val="0"/>
          <w:snapToGrid w:val="0"/>
        </w:rPr>
      </w:pPr>
      <w:r w:rsidRPr="008711EA">
        <w:rPr>
          <w:noProof w:val="0"/>
          <w:snapToGrid w:val="0"/>
        </w:rPr>
        <w:tab/>
        <w:t>{ ID 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2EDD353" w14:textId="77777777" w:rsidR="000E2576" w:rsidRPr="008711EA" w:rsidRDefault="000E2576" w:rsidP="000E2576">
      <w:pPr>
        <w:pStyle w:val="PL"/>
        <w:rPr>
          <w:noProof w:val="0"/>
          <w:snapToGrid w:val="0"/>
        </w:rPr>
      </w:pPr>
      <w:r w:rsidRPr="008711EA">
        <w:rPr>
          <w:noProof w:val="0"/>
          <w:snapToGrid w:val="0"/>
        </w:rPr>
        <w:tab/>
        <w:t>{ ID id-TAI</w:t>
      </w:r>
      <w:r w:rsidRPr="008711EA">
        <w:rPr>
          <w:noProof w:val="0"/>
        </w:rPr>
        <w:t>List</w:t>
      </w:r>
      <w:r w:rsidRPr="008711EA">
        <w:rPr>
          <w:noProof w:val="0"/>
        </w:rPr>
        <w:tab/>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rPr>
        <w:t>List</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8D1029A"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5D93B3" w14:textId="77777777" w:rsidR="000E2576" w:rsidRPr="008711EA" w:rsidRDefault="000E2576" w:rsidP="000E2576">
      <w:pPr>
        <w:pStyle w:val="PL"/>
        <w:rPr>
          <w:noProof w:val="0"/>
          <w:snapToGrid w:val="0"/>
        </w:rPr>
      </w:pPr>
      <w:r w:rsidRPr="008711EA">
        <w:rPr>
          <w:noProof w:val="0"/>
          <w:snapToGrid w:val="0"/>
        </w:rPr>
        <w:tab/>
        <w:t>{ ID id-PagingPriority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PagingPriority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F83E5A" w14:textId="77777777" w:rsidR="000E2576" w:rsidRPr="008711EA" w:rsidRDefault="000E2576" w:rsidP="000E2576">
      <w:pPr>
        <w:pStyle w:val="PL"/>
        <w:rPr>
          <w:noProof w:val="0"/>
          <w:snapToGrid w:val="0"/>
        </w:rPr>
      </w:pPr>
      <w:r w:rsidRPr="008711EA">
        <w:rPr>
          <w:noProof w:val="0"/>
          <w:snapToGrid w:val="0"/>
        </w:rPr>
        <w:tab/>
        <w:t>{ ID id-UERadioCapabilityForPaging</w:t>
      </w:r>
      <w:r w:rsidRPr="008711EA">
        <w:rPr>
          <w:noProof w:val="0"/>
          <w:snapToGrid w:val="0"/>
        </w:rPr>
        <w:tab/>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r>
      <w:r w:rsidRPr="008711EA">
        <w:rPr>
          <w:noProof w:val="0"/>
          <w:snapToGrid w:val="0"/>
        </w:rPr>
        <w:tab/>
        <w:t>PRESENCE optional}|</w:t>
      </w:r>
    </w:p>
    <w:p w14:paraId="4B7CD424" w14:textId="77777777" w:rsidR="000E2576" w:rsidRPr="008711EA" w:rsidRDefault="000E2576" w:rsidP="000E2576">
      <w:pPr>
        <w:pStyle w:val="PL"/>
        <w:rPr>
          <w:noProof w:val="0"/>
          <w:snapToGrid w:val="0"/>
        </w:rPr>
      </w:pPr>
      <w:r w:rsidRPr="008711EA">
        <w:rPr>
          <w:noProof w:val="0"/>
          <w:snapToGrid w:val="0"/>
        </w:rPr>
        <w:t xml:space="preserve">-- Extension for Release 13 to support Paging Optimisation and Coverage Enhancement paging </w:t>
      </w:r>
      <w:r w:rsidR="0023240C" w:rsidRPr="008711EA">
        <w:rPr>
          <w:noProof w:val="0"/>
          <w:snapToGrid w:val="0"/>
        </w:rPr>
        <w:t>-</w:t>
      </w:r>
      <w:r w:rsidRPr="008711EA">
        <w:rPr>
          <w:noProof w:val="0"/>
          <w:snapToGrid w:val="0"/>
        </w:rPr>
        <w:t>-</w:t>
      </w:r>
    </w:p>
    <w:p w14:paraId="0EE353EE" w14:textId="77777777" w:rsidR="000E2576" w:rsidRPr="008711EA" w:rsidRDefault="000E2576" w:rsidP="000E2576">
      <w:pPr>
        <w:pStyle w:val="PL"/>
        <w:rPr>
          <w:noProof w:val="0"/>
          <w:snapToGrid w:val="0"/>
        </w:rPr>
      </w:pPr>
      <w:r w:rsidRPr="008711EA">
        <w:rPr>
          <w:noProof w:val="0"/>
          <w:snapToGrid w:val="0"/>
        </w:rPr>
        <w:tab/>
        <w:t>{ ID id-AssistanceDataForPaging</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AssistanceDataForPaging</w:t>
      </w:r>
      <w:r w:rsidRPr="008711EA">
        <w:rPr>
          <w:noProof w:val="0"/>
          <w:snapToGrid w:val="0"/>
        </w:rPr>
        <w:tab/>
      </w:r>
      <w:r w:rsidRPr="008711EA">
        <w:rPr>
          <w:noProof w:val="0"/>
          <w:snapToGrid w:val="0"/>
        </w:rPr>
        <w:tab/>
      </w:r>
      <w:r w:rsidRPr="008711EA">
        <w:rPr>
          <w:noProof w:val="0"/>
          <w:snapToGrid w:val="0"/>
        </w:rPr>
        <w:tab/>
        <w:t>PRESENCE optional}|</w:t>
      </w:r>
    </w:p>
    <w:p w14:paraId="421785B0" w14:textId="77777777" w:rsidR="000E2576" w:rsidRPr="008711EA" w:rsidRDefault="000E2576" w:rsidP="000E2576">
      <w:pPr>
        <w:pStyle w:val="PL"/>
        <w:rPr>
          <w:noProof w:val="0"/>
          <w:snapToGrid w:val="0"/>
        </w:rPr>
      </w:pPr>
      <w:r w:rsidRPr="008711EA">
        <w:rPr>
          <w:noProof w:val="0"/>
          <w:snapToGrid w:val="0"/>
        </w:rPr>
        <w:tab/>
        <w:t>{ ID id-Paging-eDRXInformation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707B92" w14:textId="77777777" w:rsidR="000E2576" w:rsidRPr="008711EA" w:rsidRDefault="000E2576" w:rsidP="000E2576">
      <w:pPr>
        <w:pStyle w:val="PL"/>
        <w:rPr>
          <w:noProof w:val="0"/>
          <w:snapToGrid w:val="0"/>
        </w:rPr>
      </w:pPr>
      <w:r w:rsidRPr="008711EA">
        <w:rPr>
          <w:noProof w:val="0"/>
          <w:snapToGrid w:val="0"/>
        </w:rPr>
        <w:tab/>
        <w:t>{ ID id-extended-UEIdentityIndexValue</w:t>
      </w:r>
      <w:r w:rsidRPr="008711EA">
        <w:rPr>
          <w:noProof w:val="0"/>
          <w:snapToGrid w:val="0"/>
        </w:rPr>
        <w:tab/>
        <w:t>CRITICALITY ignore</w:t>
      </w:r>
      <w:r w:rsidRPr="008711EA">
        <w:rPr>
          <w:noProof w:val="0"/>
          <w:snapToGrid w:val="0"/>
        </w:rPr>
        <w:tab/>
        <w:t>TYPE Extended-UEIdentityIndexValue</w:t>
      </w:r>
      <w:r w:rsidRPr="008711EA">
        <w:rPr>
          <w:noProof w:val="0"/>
          <w:snapToGrid w:val="0"/>
        </w:rPr>
        <w:tab/>
        <w:t>PRESENCE optional}|</w:t>
      </w:r>
    </w:p>
    <w:p w14:paraId="45414038" w14:textId="77777777" w:rsidR="000E2576" w:rsidRPr="008711EA" w:rsidRDefault="000E2576" w:rsidP="000E2576">
      <w:pPr>
        <w:pStyle w:val="PL"/>
        <w:rPr>
          <w:noProof w:val="0"/>
          <w:snapToGrid w:val="0"/>
        </w:rPr>
      </w:pPr>
      <w:r w:rsidRPr="008711EA">
        <w:rPr>
          <w:noProof w:val="0"/>
          <w:snapToGrid w:val="0"/>
        </w:rPr>
        <w:tab/>
        <w:t>{ ID id-NB-IoT-Paging-eDRXInformation</w:t>
      </w:r>
      <w:r w:rsidRPr="008711EA">
        <w:rPr>
          <w:noProof w:val="0"/>
          <w:snapToGrid w:val="0"/>
        </w:rPr>
        <w:tab/>
        <w:t>CRITICALITY ignore</w:t>
      </w:r>
      <w:r w:rsidRPr="008711EA">
        <w:rPr>
          <w:noProof w:val="0"/>
          <w:snapToGrid w:val="0"/>
        </w:rPr>
        <w:tab/>
        <w:t>TYPE NB-IoT-Paging-eDRXInformation</w:t>
      </w:r>
      <w:r w:rsidRPr="008711EA">
        <w:rPr>
          <w:noProof w:val="0"/>
          <w:snapToGrid w:val="0"/>
        </w:rPr>
        <w:tab/>
        <w:t>PRESENCE optional}|</w:t>
      </w:r>
    </w:p>
    <w:p w14:paraId="73497650" w14:textId="77777777" w:rsidR="004F055B" w:rsidRPr="008711EA" w:rsidRDefault="000E2576" w:rsidP="004F055B">
      <w:pPr>
        <w:pStyle w:val="PL"/>
        <w:rPr>
          <w:noProof w:val="0"/>
          <w:snapToGrid w:val="0"/>
        </w:rPr>
      </w:pPr>
      <w:r w:rsidRPr="008711EA">
        <w:rPr>
          <w:noProof w:val="0"/>
          <w:snapToGrid w:val="0"/>
        </w:rPr>
        <w:tab/>
        <w:t>{ ID id-NB-IoT-UEIdentityIndexValue</w:t>
      </w:r>
      <w:r w:rsidRPr="008711EA">
        <w:rPr>
          <w:noProof w:val="0"/>
          <w:snapToGrid w:val="0"/>
        </w:rPr>
        <w:tab/>
      </w:r>
      <w:r w:rsidRPr="008711EA">
        <w:rPr>
          <w:noProof w:val="0"/>
          <w:snapToGrid w:val="0"/>
        </w:rPr>
        <w:tab/>
        <w:t>CRITICALITY ignore</w:t>
      </w:r>
      <w:r w:rsidRPr="008711EA">
        <w:rPr>
          <w:noProof w:val="0"/>
          <w:snapToGrid w:val="0"/>
        </w:rPr>
        <w:tab/>
        <w:t>TYPE NB-IoT-UEIdentityIndexValue</w:t>
      </w:r>
      <w:r w:rsidRPr="008711EA">
        <w:rPr>
          <w:noProof w:val="0"/>
          <w:snapToGrid w:val="0"/>
        </w:rPr>
        <w:tab/>
      </w:r>
      <w:r w:rsidRPr="008711EA">
        <w:rPr>
          <w:noProof w:val="0"/>
          <w:snapToGrid w:val="0"/>
        </w:rPr>
        <w:tab/>
        <w:t>PRESENCE optional}</w:t>
      </w:r>
      <w:r w:rsidR="004F055B" w:rsidRPr="008711EA">
        <w:rPr>
          <w:noProof w:val="0"/>
          <w:snapToGrid w:val="0"/>
        </w:rPr>
        <w:t>|</w:t>
      </w:r>
    </w:p>
    <w:p w14:paraId="644CD053" w14:textId="77777777" w:rsidR="00E56A4E" w:rsidRPr="008711EA" w:rsidRDefault="004F055B" w:rsidP="004F055B">
      <w:pPr>
        <w:pStyle w:val="PL"/>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t>PRESENCE optional}</w:t>
      </w:r>
      <w:r w:rsidR="00E56A4E" w:rsidRPr="008711EA">
        <w:rPr>
          <w:noProof w:val="0"/>
          <w:snapToGrid w:val="0"/>
        </w:rPr>
        <w:t>|</w:t>
      </w:r>
    </w:p>
    <w:p w14:paraId="71E0E454" w14:textId="77777777" w:rsidR="003C732D" w:rsidRDefault="00E56A4E" w:rsidP="00E56A4E">
      <w:pPr>
        <w:pStyle w:val="PL"/>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00676777">
        <w:rPr>
          <w:noProof w:val="0"/>
          <w:snapToGrid w:val="0"/>
        </w:rPr>
        <w:tab/>
      </w:r>
      <w:r w:rsidR="00676777">
        <w:rPr>
          <w:noProof w:val="0"/>
          <w:snapToGrid w:val="0"/>
        </w:rPr>
        <w:tab/>
      </w:r>
      <w:r w:rsidRPr="008711EA">
        <w:rPr>
          <w:noProof w:val="0"/>
          <w:snapToGrid w:val="0"/>
        </w:rPr>
        <w:t>PRESENCE optional}</w:t>
      </w:r>
      <w:r w:rsidR="003C732D" w:rsidRPr="008711EA">
        <w:rPr>
          <w:noProof w:val="0"/>
          <w:snapToGrid w:val="0"/>
        </w:rPr>
        <w:t>|</w:t>
      </w:r>
    </w:p>
    <w:p w14:paraId="5BA46519" w14:textId="77777777" w:rsidR="00F671B4" w:rsidRPr="00F671B4" w:rsidRDefault="003C732D" w:rsidP="00F671B4">
      <w:pPr>
        <w:pStyle w:val="PL"/>
        <w:rPr>
          <w:noProof w:val="0"/>
          <w:snapToGrid w:val="0"/>
        </w:rPr>
      </w:pPr>
      <w:r w:rsidRPr="003C732D">
        <w:rPr>
          <w:noProof w:val="0"/>
          <w:snapToGrid w:val="0"/>
        </w:rPr>
        <w:tab/>
        <w:t>{ ID id-DataSize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CRITICALITY ignore</w:t>
      </w:r>
      <w:r w:rsidRPr="003C732D">
        <w:rPr>
          <w:noProof w:val="0"/>
          <w:snapToGrid w:val="0"/>
        </w:rPr>
        <w:tab/>
        <w:t>TYPE DataSize</w:t>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r>
      <w:r w:rsidRPr="003C732D">
        <w:rPr>
          <w:noProof w:val="0"/>
          <w:snapToGrid w:val="0"/>
        </w:rPr>
        <w:tab/>
        <w:t>PRESENCE optional}</w:t>
      </w:r>
      <w:r w:rsidR="00F671B4" w:rsidRPr="00F671B4">
        <w:rPr>
          <w:noProof w:val="0"/>
          <w:snapToGrid w:val="0"/>
        </w:rPr>
        <w:t>|</w:t>
      </w:r>
    </w:p>
    <w:p w14:paraId="4CC75037" w14:textId="77777777" w:rsidR="00F671B4" w:rsidRPr="00F671B4" w:rsidRDefault="00F671B4" w:rsidP="00F671B4">
      <w:pPr>
        <w:pStyle w:val="PL"/>
        <w:rPr>
          <w:noProof w:val="0"/>
          <w:snapToGrid w:val="0"/>
        </w:rPr>
      </w:pPr>
      <w:r w:rsidRPr="00F671B4">
        <w:rPr>
          <w:noProof w:val="0"/>
          <w:snapToGrid w:val="0"/>
        </w:rPr>
        <w:tab/>
        <w:t>{ ID id-WUS-Assistance-Information</w:t>
      </w:r>
      <w:r w:rsidRPr="00F671B4">
        <w:rPr>
          <w:noProof w:val="0"/>
          <w:snapToGrid w:val="0"/>
        </w:rPr>
        <w:tab/>
      </w:r>
      <w:r w:rsidRPr="00F671B4">
        <w:rPr>
          <w:noProof w:val="0"/>
          <w:snapToGrid w:val="0"/>
        </w:rPr>
        <w:tab/>
        <w:t>CRITICALITY ignore</w:t>
      </w:r>
      <w:r w:rsidRPr="00F671B4">
        <w:rPr>
          <w:noProof w:val="0"/>
          <w:snapToGrid w:val="0"/>
        </w:rPr>
        <w:tab/>
        <w:t>TYPE WUS-Assistance-Information</w:t>
      </w:r>
      <w:r w:rsidRPr="00F671B4">
        <w:rPr>
          <w:noProof w:val="0"/>
          <w:snapToGrid w:val="0"/>
        </w:rPr>
        <w:tab/>
      </w:r>
      <w:r w:rsidRPr="00F671B4">
        <w:rPr>
          <w:noProof w:val="0"/>
          <w:snapToGrid w:val="0"/>
        </w:rPr>
        <w:tab/>
      </w:r>
      <w:r w:rsidRPr="00F671B4">
        <w:rPr>
          <w:noProof w:val="0"/>
          <w:snapToGrid w:val="0"/>
        </w:rPr>
        <w:tab/>
        <w:t>PRESENCE optional}|</w:t>
      </w:r>
    </w:p>
    <w:p w14:paraId="155D298C" w14:textId="77777777" w:rsidR="00726646" w:rsidRDefault="00F671B4" w:rsidP="009D0503">
      <w:pPr>
        <w:pStyle w:val="PL"/>
        <w:rPr>
          <w:rFonts w:eastAsia="Malgun Gothic"/>
          <w:snapToGrid w:val="0"/>
        </w:rPr>
      </w:pPr>
      <w:r w:rsidRPr="00F671B4">
        <w:rPr>
          <w:snapToGrid w:val="0"/>
        </w:rPr>
        <w:tab/>
        <w:t>{ ID id-NB-IoT-PagingDRX</w:t>
      </w:r>
      <w:r w:rsidRPr="00F671B4">
        <w:rPr>
          <w:snapToGrid w:val="0"/>
        </w:rPr>
        <w:tab/>
      </w:r>
      <w:r w:rsidRPr="00F671B4">
        <w:rPr>
          <w:snapToGrid w:val="0"/>
        </w:rPr>
        <w:tab/>
      </w:r>
      <w:r w:rsidRPr="00F671B4">
        <w:rPr>
          <w:snapToGrid w:val="0"/>
        </w:rPr>
        <w:tab/>
      </w:r>
      <w:r w:rsidRPr="00F671B4">
        <w:rPr>
          <w:snapToGrid w:val="0"/>
        </w:rPr>
        <w:tab/>
        <w:t>CRITICALITY ignore</w:t>
      </w:r>
      <w:r w:rsidRPr="00F671B4">
        <w:rPr>
          <w:snapToGrid w:val="0"/>
        </w:rPr>
        <w:tab/>
        <w:t>TYPE NB-IoT-PagingDRX</w:t>
      </w:r>
      <w:r w:rsidRPr="00F671B4">
        <w:rPr>
          <w:snapToGrid w:val="0"/>
        </w:rPr>
        <w:tab/>
      </w:r>
      <w:r w:rsidRPr="00F671B4">
        <w:rPr>
          <w:snapToGrid w:val="0"/>
        </w:rPr>
        <w:tab/>
      </w:r>
      <w:r w:rsidRPr="00F671B4">
        <w:rPr>
          <w:snapToGrid w:val="0"/>
        </w:rPr>
        <w:tab/>
      </w:r>
      <w:r w:rsidRPr="00F671B4">
        <w:rPr>
          <w:snapToGrid w:val="0"/>
        </w:rPr>
        <w:tab/>
      </w:r>
      <w:r w:rsidRPr="00F671B4">
        <w:rPr>
          <w:snapToGrid w:val="0"/>
        </w:rPr>
        <w:tab/>
        <w:t>PRESENCE optional}</w:t>
      </w:r>
      <w:r w:rsidR="00726646" w:rsidRPr="00D863C4">
        <w:rPr>
          <w:snapToGrid w:val="0"/>
        </w:rPr>
        <w:t>|</w:t>
      </w:r>
    </w:p>
    <w:p w14:paraId="320F91FD" w14:textId="77777777" w:rsidR="000E2576" w:rsidRPr="008711EA" w:rsidRDefault="00726646" w:rsidP="00726646">
      <w:pPr>
        <w:pStyle w:val="PL"/>
        <w:rPr>
          <w:noProof w:val="0"/>
          <w:snapToGrid w:val="0"/>
        </w:rPr>
      </w:pPr>
      <w:r w:rsidRPr="00D863C4">
        <w:rPr>
          <w:snapToGrid w:val="0"/>
        </w:rPr>
        <w:tab/>
        <w:t xml:space="preserve">{ ID </w:t>
      </w:r>
      <w:r>
        <w:rPr>
          <w:snapToGrid w:val="0"/>
          <w:lang w:eastAsia="zh-CN"/>
        </w:rPr>
        <w:t>id-</w:t>
      </w:r>
      <w:r w:rsidRPr="0098317F">
        <w:rPr>
          <w:snapToGrid w:val="0"/>
          <w:lang w:eastAsia="zh-CN"/>
        </w:rPr>
        <w:t>Paging</w:t>
      </w:r>
      <w:r>
        <w:rPr>
          <w:snapToGrid w:val="0"/>
          <w:lang w:eastAsia="zh-CN"/>
        </w:rPr>
        <w:t>Cause</w:t>
      </w:r>
      <w:r w:rsidRPr="00D863C4">
        <w:rPr>
          <w:snapToGrid w:val="0"/>
        </w:rPr>
        <w:tab/>
      </w:r>
      <w:r w:rsidRPr="00D863C4">
        <w:rPr>
          <w:snapToGrid w:val="0"/>
        </w:rPr>
        <w:tab/>
      </w:r>
      <w:r w:rsidRPr="00D863C4">
        <w:rPr>
          <w:snapToGrid w:val="0"/>
        </w:rPr>
        <w:tab/>
      </w:r>
      <w:r w:rsidRPr="00D863C4">
        <w:rPr>
          <w:snapToGrid w:val="0"/>
        </w:rPr>
        <w:tab/>
      </w:r>
      <w:r>
        <w:rPr>
          <w:snapToGrid w:val="0"/>
        </w:rPr>
        <w:tab/>
      </w:r>
      <w:r>
        <w:rPr>
          <w:snapToGrid w:val="0"/>
        </w:rPr>
        <w:tab/>
      </w:r>
      <w:r w:rsidRPr="00D863C4">
        <w:rPr>
          <w:snapToGrid w:val="0"/>
        </w:rPr>
        <w:t>CRITICALITY ignore</w:t>
      </w:r>
      <w:r w:rsidRPr="00D863C4">
        <w:rPr>
          <w:snapToGrid w:val="0"/>
        </w:rPr>
        <w:tab/>
        <w:t xml:space="preserve">TYPE </w:t>
      </w:r>
      <w:r w:rsidRPr="0098317F">
        <w:rPr>
          <w:snapToGrid w:val="0"/>
          <w:lang w:eastAsia="zh-CN"/>
        </w:rPr>
        <w:t>Paging</w:t>
      </w:r>
      <w:r>
        <w:rPr>
          <w:snapToGrid w:val="0"/>
          <w:lang w:eastAsia="zh-CN"/>
        </w:rPr>
        <w:t>Cause</w:t>
      </w:r>
      <w:r w:rsidRPr="00D863C4">
        <w:rPr>
          <w:snapToGrid w:val="0"/>
        </w:rPr>
        <w:tab/>
      </w:r>
      <w:r>
        <w:rPr>
          <w:snapToGrid w:val="0"/>
        </w:rPr>
        <w:tab/>
      </w:r>
      <w:r w:rsidRPr="00D863C4">
        <w:rPr>
          <w:snapToGrid w:val="0"/>
        </w:rPr>
        <w:tab/>
      </w:r>
      <w:r w:rsidRPr="00D863C4">
        <w:rPr>
          <w:snapToGrid w:val="0"/>
        </w:rPr>
        <w:tab/>
      </w:r>
      <w:r w:rsidRPr="00D863C4">
        <w:rPr>
          <w:snapToGrid w:val="0"/>
        </w:rPr>
        <w:tab/>
      </w:r>
      <w:r w:rsidRPr="00D863C4">
        <w:rPr>
          <w:snapToGrid w:val="0"/>
        </w:rPr>
        <w:tab/>
        <w:t>PRESENCE optional}</w:t>
      </w:r>
      <w:r w:rsidR="000E2576" w:rsidRPr="008711EA">
        <w:rPr>
          <w:noProof w:val="0"/>
          <w:snapToGrid w:val="0"/>
        </w:rPr>
        <w:t>,</w:t>
      </w:r>
    </w:p>
    <w:p w14:paraId="1A605E3F" w14:textId="77777777" w:rsidR="000E2576" w:rsidRPr="008711EA" w:rsidRDefault="000E2576" w:rsidP="000E2576">
      <w:pPr>
        <w:pStyle w:val="PL"/>
        <w:rPr>
          <w:noProof w:val="0"/>
          <w:snapToGrid w:val="0"/>
        </w:rPr>
      </w:pPr>
      <w:r w:rsidRPr="008711EA">
        <w:rPr>
          <w:noProof w:val="0"/>
          <w:snapToGrid w:val="0"/>
        </w:rPr>
        <w:tab/>
        <w:t>...</w:t>
      </w:r>
    </w:p>
    <w:p w14:paraId="7E0C475D" w14:textId="77777777" w:rsidR="000E2576" w:rsidRPr="008711EA" w:rsidRDefault="000E2576" w:rsidP="000E2576">
      <w:pPr>
        <w:pStyle w:val="PL"/>
        <w:rPr>
          <w:noProof w:val="0"/>
          <w:snapToGrid w:val="0"/>
        </w:rPr>
      </w:pPr>
      <w:r w:rsidRPr="008711EA">
        <w:rPr>
          <w:noProof w:val="0"/>
          <w:snapToGrid w:val="0"/>
        </w:rPr>
        <w:t>}</w:t>
      </w:r>
    </w:p>
    <w:p w14:paraId="381AA8A1" w14:textId="77777777" w:rsidR="000E2576" w:rsidRPr="008711EA" w:rsidRDefault="000E2576" w:rsidP="000E2576">
      <w:pPr>
        <w:pStyle w:val="PL"/>
        <w:rPr>
          <w:noProof w:val="0"/>
          <w:snapToGrid w:val="0"/>
        </w:rPr>
      </w:pPr>
    </w:p>
    <w:p w14:paraId="71C40D6A" w14:textId="77777777" w:rsidR="000E2576" w:rsidRPr="008711EA" w:rsidRDefault="000E2576" w:rsidP="000E2576">
      <w:pPr>
        <w:pStyle w:val="PL"/>
        <w:spacing w:line="0" w:lineRule="atLeast"/>
        <w:rPr>
          <w:noProof w:val="0"/>
          <w:snapToGrid w:val="0"/>
        </w:rPr>
      </w:pPr>
      <w:r w:rsidRPr="008711EA">
        <w:rPr>
          <w:noProof w:val="0"/>
          <w:snapToGrid w:val="0"/>
        </w:rPr>
        <w:t>TAI</w:t>
      </w:r>
      <w:r w:rsidRPr="008711EA">
        <w:rPr>
          <w:noProof w:val="0"/>
        </w:rPr>
        <w:t>List</w:t>
      </w:r>
      <w:r w:rsidRPr="008711EA">
        <w:rPr>
          <w:noProof w:val="0"/>
          <w:snapToGrid w:val="0"/>
        </w:rPr>
        <w:t>::= SEQUENCE (SIZE(1.. maxnoofTAI</w:t>
      </w:r>
      <w:r w:rsidRPr="008711EA">
        <w:rPr>
          <w:rFonts w:eastAsia="MS Mincho"/>
          <w:noProof w:val="0"/>
          <w:snapToGrid w:val="0"/>
        </w:rPr>
        <w:t>s</w:t>
      </w:r>
      <w:r w:rsidRPr="008711EA">
        <w:rPr>
          <w:noProof w:val="0"/>
          <w:snapToGrid w:val="0"/>
        </w:rPr>
        <w:t xml:space="preserve">)) OF </w:t>
      </w:r>
      <w:r w:rsidRPr="008711EA">
        <w:rPr>
          <w:noProof w:val="0"/>
        </w:rPr>
        <w:t xml:space="preserve">ProtocolIE-SingleContainer </w:t>
      </w:r>
      <w:r w:rsidRPr="008711EA">
        <w:rPr>
          <w:noProof w:val="0"/>
          <w:snapToGrid w:val="0"/>
        </w:rPr>
        <w:t>{{</w:t>
      </w:r>
      <w:r w:rsidRPr="008711EA">
        <w:rPr>
          <w:noProof w:val="0"/>
        </w:rPr>
        <w:t>TAIItemIEs</w:t>
      </w:r>
      <w:r w:rsidRPr="008711EA">
        <w:rPr>
          <w:noProof w:val="0"/>
          <w:snapToGrid w:val="0"/>
        </w:rPr>
        <w:t>}}</w:t>
      </w:r>
    </w:p>
    <w:p w14:paraId="09438F0D" w14:textId="77777777" w:rsidR="000E2576" w:rsidRPr="008711EA" w:rsidRDefault="000E2576" w:rsidP="000E2576">
      <w:pPr>
        <w:pStyle w:val="PL"/>
        <w:spacing w:line="0" w:lineRule="atLeast"/>
        <w:rPr>
          <w:noProof w:val="0"/>
          <w:snapToGrid w:val="0"/>
        </w:rPr>
      </w:pPr>
    </w:p>
    <w:p w14:paraId="7FD39CCB" w14:textId="77777777" w:rsidR="000E2576" w:rsidRPr="008711EA" w:rsidRDefault="000E2576" w:rsidP="000E2576">
      <w:pPr>
        <w:pStyle w:val="PL"/>
        <w:spacing w:line="0" w:lineRule="atLeast"/>
        <w:rPr>
          <w:noProof w:val="0"/>
          <w:snapToGrid w:val="0"/>
        </w:rPr>
      </w:pPr>
      <w:r w:rsidRPr="008711EA">
        <w:rPr>
          <w:noProof w:val="0"/>
        </w:rPr>
        <w:t>TAIItemIEs</w:t>
      </w:r>
      <w:r w:rsidRPr="008711EA">
        <w:rPr>
          <w:noProof w:val="0"/>
          <w:snapToGrid w:val="0"/>
        </w:rPr>
        <w:t xml:space="preserve"> </w:t>
      </w:r>
      <w:r w:rsidRPr="008711EA">
        <w:rPr>
          <w:noProof w:val="0"/>
          <w:snapToGrid w:val="0"/>
        </w:rPr>
        <w:tab/>
        <w:t>S1AP-PROTOCOL-IES ::= {</w:t>
      </w:r>
    </w:p>
    <w:p w14:paraId="743304FD" w14:textId="77777777" w:rsidR="000E2576" w:rsidRPr="008711EA" w:rsidRDefault="000E2576" w:rsidP="000E2576">
      <w:pPr>
        <w:pStyle w:val="PL"/>
        <w:spacing w:line="0" w:lineRule="atLeast"/>
        <w:rPr>
          <w:noProof w:val="0"/>
          <w:snapToGrid w:val="0"/>
        </w:rPr>
      </w:pPr>
      <w:r w:rsidRPr="008711EA">
        <w:rPr>
          <w:noProof w:val="0"/>
          <w:snapToGrid w:val="0"/>
        </w:rPr>
        <w:tab/>
        <w:t>{ ID id-TAIItem</w:t>
      </w:r>
      <w:r w:rsidRPr="008711EA">
        <w:rPr>
          <w:noProof w:val="0"/>
          <w:snapToGrid w:val="0"/>
        </w:rPr>
        <w:tab/>
        <w:t xml:space="preserve"> CRITICALITY ignore</w:t>
      </w:r>
      <w:r w:rsidRPr="008711EA">
        <w:rPr>
          <w:noProof w:val="0"/>
          <w:snapToGrid w:val="0"/>
        </w:rPr>
        <w:tab/>
      </w:r>
      <w:r w:rsidRPr="008711EA">
        <w:rPr>
          <w:noProof w:val="0"/>
          <w:snapToGrid w:val="0"/>
        </w:rPr>
        <w:tab/>
        <w:t xml:space="preserve">TYPE </w:t>
      </w:r>
      <w:r w:rsidRPr="008711EA">
        <w:rPr>
          <w:noProof w:val="0"/>
        </w:rPr>
        <w:t>TAIItem</w:t>
      </w:r>
      <w:r w:rsidRPr="008711EA">
        <w:rPr>
          <w:noProof w:val="0"/>
          <w:snapToGrid w:val="0"/>
        </w:rPr>
        <w:tab/>
        <w:t>PRESENCE mandatory },</w:t>
      </w:r>
    </w:p>
    <w:p w14:paraId="645357D1"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w:t>
      </w:r>
    </w:p>
    <w:p w14:paraId="6C5CDB2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4FFBB3" w14:textId="77777777" w:rsidR="000E2576" w:rsidRPr="00986899" w:rsidRDefault="000E2576" w:rsidP="000E2576">
      <w:pPr>
        <w:pStyle w:val="PL"/>
        <w:spacing w:line="0" w:lineRule="atLeast"/>
        <w:rPr>
          <w:noProof w:val="0"/>
          <w:snapToGrid w:val="0"/>
          <w:lang w:val="fr-FR"/>
        </w:rPr>
      </w:pPr>
    </w:p>
    <w:p w14:paraId="3477D32D" w14:textId="77777777" w:rsidR="000E2576" w:rsidRPr="00986899" w:rsidRDefault="000E2576" w:rsidP="000E2576">
      <w:pPr>
        <w:pStyle w:val="PL"/>
        <w:spacing w:line="0" w:lineRule="atLeast"/>
        <w:rPr>
          <w:noProof w:val="0"/>
          <w:snapToGrid w:val="0"/>
          <w:lang w:val="fr-FR"/>
        </w:rPr>
      </w:pPr>
      <w:r w:rsidRPr="00986899">
        <w:rPr>
          <w:noProof w:val="0"/>
          <w:lang w:val="fr-FR"/>
        </w:rPr>
        <w:t>TAIItem</w:t>
      </w:r>
      <w:r w:rsidRPr="00986899">
        <w:rPr>
          <w:noProof w:val="0"/>
          <w:snapToGrid w:val="0"/>
          <w:lang w:val="fr-FR"/>
        </w:rPr>
        <w:t xml:space="preserve"> ::= SEQUENCE {</w:t>
      </w:r>
    </w:p>
    <w:p w14:paraId="73ED3452"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 xml:space="preserve">tAI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6DFD18DC"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bCs/>
          <w:noProof w:val="0"/>
          <w:lang w:val="fr-FR"/>
        </w:rPr>
        <w:t>TAIItem</w:t>
      </w:r>
      <w:r w:rsidRPr="00986899">
        <w:rPr>
          <w:noProof w:val="0"/>
          <w:snapToGrid w:val="0"/>
          <w:lang w:val="fr-FR"/>
        </w:rPr>
        <w:t>ExtIEs} } OPTIONAL,</w:t>
      </w:r>
    </w:p>
    <w:p w14:paraId="21AF9F7E"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69866A14" w14:textId="77777777" w:rsidR="000E2576" w:rsidRPr="008711EA" w:rsidRDefault="000E2576" w:rsidP="000E2576">
      <w:pPr>
        <w:pStyle w:val="PL"/>
        <w:spacing w:line="0" w:lineRule="atLeast"/>
        <w:rPr>
          <w:noProof w:val="0"/>
          <w:snapToGrid w:val="0"/>
        </w:rPr>
      </w:pPr>
      <w:r w:rsidRPr="008711EA">
        <w:rPr>
          <w:noProof w:val="0"/>
          <w:snapToGrid w:val="0"/>
        </w:rPr>
        <w:t>}</w:t>
      </w:r>
    </w:p>
    <w:p w14:paraId="64A08224" w14:textId="77777777" w:rsidR="000E2576" w:rsidRPr="008711EA" w:rsidRDefault="000E2576" w:rsidP="000E2576">
      <w:pPr>
        <w:pStyle w:val="PL"/>
        <w:spacing w:line="0" w:lineRule="atLeast"/>
        <w:rPr>
          <w:noProof w:val="0"/>
          <w:snapToGrid w:val="0"/>
        </w:rPr>
      </w:pPr>
    </w:p>
    <w:p w14:paraId="7CAD8919" w14:textId="77777777" w:rsidR="000E2576" w:rsidRPr="008711EA" w:rsidRDefault="000E2576" w:rsidP="000E2576">
      <w:pPr>
        <w:pStyle w:val="PL"/>
        <w:spacing w:line="0" w:lineRule="atLeast"/>
        <w:rPr>
          <w:noProof w:val="0"/>
          <w:snapToGrid w:val="0"/>
        </w:rPr>
      </w:pPr>
    </w:p>
    <w:p w14:paraId="2871851C" w14:textId="77777777" w:rsidR="000E2576" w:rsidRPr="008711EA" w:rsidRDefault="000E2576" w:rsidP="000E2576">
      <w:pPr>
        <w:pStyle w:val="PL"/>
        <w:spacing w:line="0" w:lineRule="atLeast"/>
        <w:rPr>
          <w:noProof w:val="0"/>
          <w:snapToGrid w:val="0"/>
        </w:rPr>
      </w:pPr>
      <w:r w:rsidRPr="008711EA">
        <w:rPr>
          <w:bCs/>
          <w:noProof w:val="0"/>
        </w:rPr>
        <w:t>TAIItem</w:t>
      </w:r>
      <w:r w:rsidRPr="008711EA">
        <w:rPr>
          <w:noProof w:val="0"/>
          <w:snapToGrid w:val="0"/>
        </w:rPr>
        <w:t>ExtIEs S1AP-PROTOCOL-EXTENSION ::= {</w:t>
      </w:r>
    </w:p>
    <w:p w14:paraId="260C54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229BBB" w14:textId="77777777" w:rsidR="000E2576" w:rsidRPr="008711EA" w:rsidRDefault="000E2576" w:rsidP="000E2576">
      <w:pPr>
        <w:pStyle w:val="PL"/>
        <w:spacing w:line="0" w:lineRule="atLeast"/>
        <w:rPr>
          <w:noProof w:val="0"/>
          <w:snapToGrid w:val="0"/>
        </w:rPr>
      </w:pPr>
      <w:r w:rsidRPr="008711EA">
        <w:rPr>
          <w:noProof w:val="0"/>
          <w:snapToGrid w:val="0"/>
        </w:rPr>
        <w:t>}</w:t>
      </w:r>
    </w:p>
    <w:p w14:paraId="44BD1F0A" w14:textId="77777777" w:rsidR="000E2576" w:rsidRPr="008711EA" w:rsidRDefault="000E2576" w:rsidP="000E2576">
      <w:pPr>
        <w:pStyle w:val="PL"/>
        <w:spacing w:line="0" w:lineRule="atLeast"/>
        <w:rPr>
          <w:noProof w:val="0"/>
          <w:snapToGrid w:val="0"/>
        </w:rPr>
      </w:pPr>
    </w:p>
    <w:p w14:paraId="265C8EC3" w14:textId="77777777" w:rsidR="000E2576" w:rsidRPr="008711EA" w:rsidRDefault="000E2576" w:rsidP="000E2576">
      <w:pPr>
        <w:pStyle w:val="PL"/>
        <w:rPr>
          <w:noProof w:val="0"/>
          <w:snapToGrid w:val="0"/>
        </w:rPr>
      </w:pPr>
      <w:r w:rsidRPr="008711EA">
        <w:rPr>
          <w:noProof w:val="0"/>
          <w:snapToGrid w:val="0"/>
        </w:rPr>
        <w:t>-- **************************************************************</w:t>
      </w:r>
    </w:p>
    <w:p w14:paraId="47DD974C" w14:textId="77777777" w:rsidR="000E2576" w:rsidRPr="008711EA" w:rsidRDefault="000E2576" w:rsidP="000E2576">
      <w:pPr>
        <w:pStyle w:val="PL"/>
        <w:rPr>
          <w:noProof w:val="0"/>
          <w:snapToGrid w:val="0"/>
        </w:rPr>
      </w:pPr>
      <w:r w:rsidRPr="008711EA">
        <w:rPr>
          <w:noProof w:val="0"/>
          <w:snapToGrid w:val="0"/>
        </w:rPr>
        <w:t>--</w:t>
      </w:r>
    </w:p>
    <w:p w14:paraId="1B020AE4" w14:textId="77777777" w:rsidR="000E2576" w:rsidRPr="008711EA" w:rsidRDefault="000E2576" w:rsidP="000E2576">
      <w:pPr>
        <w:pStyle w:val="PL"/>
        <w:outlineLvl w:val="3"/>
        <w:rPr>
          <w:noProof w:val="0"/>
          <w:snapToGrid w:val="0"/>
        </w:rPr>
      </w:pPr>
      <w:r w:rsidRPr="008711EA">
        <w:rPr>
          <w:noProof w:val="0"/>
          <w:snapToGrid w:val="0"/>
        </w:rPr>
        <w:t>-- UE CONTEXT RELEASE ELEMENTARY PROCEDURE</w:t>
      </w:r>
    </w:p>
    <w:p w14:paraId="38687CDC" w14:textId="77777777" w:rsidR="000E2576" w:rsidRPr="008711EA" w:rsidRDefault="000E2576" w:rsidP="000E2576">
      <w:pPr>
        <w:pStyle w:val="PL"/>
        <w:rPr>
          <w:noProof w:val="0"/>
          <w:snapToGrid w:val="0"/>
        </w:rPr>
      </w:pPr>
      <w:r w:rsidRPr="008711EA">
        <w:rPr>
          <w:noProof w:val="0"/>
          <w:snapToGrid w:val="0"/>
        </w:rPr>
        <w:t>--</w:t>
      </w:r>
    </w:p>
    <w:p w14:paraId="1B8AC7F6" w14:textId="77777777" w:rsidR="000E2576" w:rsidRPr="008711EA" w:rsidRDefault="000E2576" w:rsidP="000E2576">
      <w:pPr>
        <w:pStyle w:val="PL"/>
        <w:rPr>
          <w:noProof w:val="0"/>
          <w:snapToGrid w:val="0"/>
        </w:rPr>
      </w:pPr>
      <w:r w:rsidRPr="008711EA">
        <w:rPr>
          <w:noProof w:val="0"/>
          <w:snapToGrid w:val="0"/>
        </w:rPr>
        <w:t>-- **************************************************************</w:t>
      </w:r>
    </w:p>
    <w:p w14:paraId="3625D925" w14:textId="77777777" w:rsidR="000E2576" w:rsidRPr="008711EA" w:rsidRDefault="000E2576" w:rsidP="000E2576">
      <w:pPr>
        <w:pStyle w:val="PL"/>
        <w:spacing w:line="0" w:lineRule="atLeast"/>
        <w:rPr>
          <w:noProof w:val="0"/>
          <w:snapToGrid w:val="0"/>
        </w:rPr>
      </w:pPr>
    </w:p>
    <w:p w14:paraId="650843CB" w14:textId="77777777" w:rsidR="000E2576" w:rsidRPr="008711EA" w:rsidRDefault="000E2576" w:rsidP="000E2576">
      <w:pPr>
        <w:pStyle w:val="PL"/>
        <w:spacing w:line="0" w:lineRule="atLeast"/>
        <w:rPr>
          <w:noProof w:val="0"/>
          <w:snapToGrid w:val="0"/>
        </w:rPr>
      </w:pPr>
      <w:r w:rsidRPr="008711EA">
        <w:rPr>
          <w:noProof w:val="0"/>
          <w:snapToGrid w:val="0"/>
        </w:rPr>
        <w:t>-- **************************************************************</w:t>
      </w:r>
    </w:p>
    <w:p w14:paraId="091DBD68" w14:textId="77777777" w:rsidR="000E2576" w:rsidRPr="008711EA" w:rsidRDefault="000E2576" w:rsidP="000E2576">
      <w:pPr>
        <w:pStyle w:val="PL"/>
        <w:spacing w:line="0" w:lineRule="atLeast"/>
        <w:rPr>
          <w:noProof w:val="0"/>
          <w:snapToGrid w:val="0"/>
        </w:rPr>
      </w:pPr>
      <w:r w:rsidRPr="008711EA">
        <w:rPr>
          <w:noProof w:val="0"/>
          <w:snapToGrid w:val="0"/>
        </w:rPr>
        <w:t>--</w:t>
      </w:r>
    </w:p>
    <w:p w14:paraId="54F7FF85" w14:textId="77777777" w:rsidR="000E2576" w:rsidRPr="008711EA" w:rsidRDefault="000E2576" w:rsidP="000E2576">
      <w:pPr>
        <w:pStyle w:val="PL"/>
        <w:outlineLvl w:val="4"/>
        <w:rPr>
          <w:noProof w:val="0"/>
          <w:snapToGrid w:val="0"/>
        </w:rPr>
      </w:pPr>
      <w:r w:rsidRPr="008711EA">
        <w:rPr>
          <w:noProof w:val="0"/>
          <w:snapToGrid w:val="0"/>
        </w:rPr>
        <w:t>-- UE Context Release Request</w:t>
      </w:r>
    </w:p>
    <w:p w14:paraId="491268C2" w14:textId="77777777" w:rsidR="000E2576" w:rsidRPr="008711EA" w:rsidRDefault="000E2576" w:rsidP="000E2576">
      <w:pPr>
        <w:pStyle w:val="PL"/>
        <w:spacing w:line="0" w:lineRule="atLeast"/>
        <w:rPr>
          <w:noProof w:val="0"/>
          <w:snapToGrid w:val="0"/>
        </w:rPr>
      </w:pPr>
      <w:r w:rsidRPr="008711EA">
        <w:rPr>
          <w:noProof w:val="0"/>
          <w:snapToGrid w:val="0"/>
        </w:rPr>
        <w:t>--</w:t>
      </w:r>
    </w:p>
    <w:p w14:paraId="6249B357" w14:textId="77777777" w:rsidR="000E2576" w:rsidRPr="008711EA" w:rsidRDefault="000E2576" w:rsidP="000E2576">
      <w:pPr>
        <w:pStyle w:val="PL"/>
        <w:spacing w:line="0" w:lineRule="atLeast"/>
        <w:rPr>
          <w:noProof w:val="0"/>
          <w:snapToGrid w:val="0"/>
        </w:rPr>
      </w:pPr>
      <w:r w:rsidRPr="008711EA">
        <w:rPr>
          <w:noProof w:val="0"/>
          <w:snapToGrid w:val="0"/>
        </w:rPr>
        <w:t>-- **************************************************************</w:t>
      </w:r>
    </w:p>
    <w:p w14:paraId="4071FAC7" w14:textId="77777777" w:rsidR="000E2576" w:rsidRPr="008711EA" w:rsidRDefault="000E2576" w:rsidP="000E2576">
      <w:pPr>
        <w:pStyle w:val="PL"/>
        <w:spacing w:line="0" w:lineRule="atLeast"/>
        <w:rPr>
          <w:noProof w:val="0"/>
          <w:snapToGrid w:val="0"/>
        </w:rPr>
      </w:pPr>
    </w:p>
    <w:p w14:paraId="6FAE8CE4" w14:textId="77777777" w:rsidR="000E2576" w:rsidRPr="008711EA" w:rsidRDefault="000E2576" w:rsidP="000E2576">
      <w:pPr>
        <w:pStyle w:val="PL"/>
        <w:spacing w:line="0" w:lineRule="atLeast"/>
        <w:rPr>
          <w:noProof w:val="0"/>
          <w:snapToGrid w:val="0"/>
        </w:rPr>
      </w:pPr>
      <w:r w:rsidRPr="008711EA">
        <w:rPr>
          <w:noProof w:val="0"/>
          <w:snapToGrid w:val="0"/>
        </w:rPr>
        <w:t>UEContextReleaseRequest ::= SEQUENCE {</w:t>
      </w:r>
    </w:p>
    <w:p w14:paraId="165FF68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{{UEContextReleaseRequest-IEs}},</w:t>
      </w:r>
    </w:p>
    <w:p w14:paraId="7A822C1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EE2DA14" w14:textId="77777777" w:rsidR="000E2576" w:rsidRPr="008711EA" w:rsidRDefault="000E2576" w:rsidP="000E2576">
      <w:pPr>
        <w:pStyle w:val="PL"/>
        <w:spacing w:line="0" w:lineRule="atLeast"/>
        <w:rPr>
          <w:noProof w:val="0"/>
          <w:snapToGrid w:val="0"/>
        </w:rPr>
      </w:pPr>
      <w:r w:rsidRPr="008711EA">
        <w:rPr>
          <w:noProof w:val="0"/>
          <w:snapToGrid w:val="0"/>
        </w:rPr>
        <w:t>}</w:t>
      </w:r>
    </w:p>
    <w:p w14:paraId="0FD51C31" w14:textId="77777777" w:rsidR="000E2576" w:rsidRPr="008711EA" w:rsidRDefault="000E2576" w:rsidP="000E2576">
      <w:pPr>
        <w:pStyle w:val="PL"/>
        <w:spacing w:line="0" w:lineRule="atLeast"/>
        <w:rPr>
          <w:noProof w:val="0"/>
          <w:snapToGrid w:val="0"/>
        </w:rPr>
      </w:pPr>
    </w:p>
    <w:p w14:paraId="7DA73F11" w14:textId="77777777" w:rsidR="000E2576" w:rsidRPr="008711EA" w:rsidRDefault="000E2576" w:rsidP="000E2576">
      <w:pPr>
        <w:pStyle w:val="PL"/>
        <w:spacing w:line="0" w:lineRule="atLeast"/>
        <w:rPr>
          <w:noProof w:val="0"/>
          <w:snapToGrid w:val="0"/>
        </w:rPr>
      </w:pPr>
      <w:r w:rsidRPr="008711EA">
        <w:rPr>
          <w:noProof w:val="0"/>
          <w:snapToGrid w:val="0"/>
        </w:rPr>
        <w:t>UEContextReleaseRequest-IEs S1AP-PROTOCOL-IES ::= {</w:t>
      </w:r>
    </w:p>
    <w:p w14:paraId="142B630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F826366"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82C1CD1"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B63F37" w:rsidRPr="008711EA">
        <w:rPr>
          <w:noProof w:val="0"/>
          <w:snapToGrid w:val="0"/>
        </w:rPr>
        <w:tab/>
      </w:r>
      <w:r w:rsidRPr="008711EA">
        <w:rPr>
          <w:noProof w:val="0"/>
          <w:snapToGrid w:val="0"/>
        </w:rPr>
        <w:tab/>
        <w:t>PRESENCE mandatory</w:t>
      </w:r>
      <w:r w:rsidRPr="008711EA">
        <w:rPr>
          <w:noProof w:val="0"/>
          <w:snapToGrid w:val="0"/>
        </w:rPr>
        <w:tab/>
        <w:t>}|</w:t>
      </w:r>
    </w:p>
    <w:p w14:paraId="3F5A52D2" w14:textId="77777777" w:rsidR="00B63F37" w:rsidRPr="008711EA" w:rsidRDefault="000E2576" w:rsidP="00B63F37">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id-GWContextReleaseIndication</w:t>
      </w:r>
      <w:r w:rsidRPr="008711EA">
        <w:rPr>
          <w:noProof w:val="0"/>
          <w:snapToGrid w:val="0"/>
        </w:rPr>
        <w:tab/>
      </w:r>
      <w:r w:rsidR="00B63F37" w:rsidRPr="008711EA">
        <w:rPr>
          <w:noProof w:val="0"/>
          <w:snapToGrid w:val="0"/>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GWContextReleaseIndication</w:t>
      </w:r>
      <w:r w:rsidRPr="008711EA">
        <w:rPr>
          <w:noProof w:val="0"/>
          <w:snapToGrid w:val="0"/>
        </w:rPr>
        <w:tab/>
      </w:r>
      <w:r w:rsidRPr="008711EA">
        <w:rPr>
          <w:noProof w:val="0"/>
          <w:snapToGrid w:val="0"/>
        </w:rPr>
        <w:tab/>
        <w:t>PRESENCE optional</w:t>
      </w:r>
      <w:r w:rsidRPr="008711EA">
        <w:rPr>
          <w:noProof w:val="0"/>
          <w:snapToGrid w:val="0"/>
        </w:rPr>
        <w:tab/>
        <w:t>}</w:t>
      </w:r>
      <w:r w:rsidR="00B63F37" w:rsidRPr="008711EA">
        <w:rPr>
          <w:noProof w:val="0"/>
          <w:snapToGrid w:val="0"/>
        </w:rPr>
        <w:t>|</w:t>
      </w:r>
    </w:p>
    <w:p w14:paraId="0728146A" w14:textId="77777777" w:rsidR="000E2576" w:rsidRPr="008711EA" w:rsidRDefault="00B63F37" w:rsidP="00B63F37">
      <w:pPr>
        <w:pStyle w:val="PL"/>
        <w:spacing w:line="0" w:lineRule="atLeast"/>
        <w:rPr>
          <w:noProof w:val="0"/>
          <w:snapToGrid w:val="0"/>
        </w:rPr>
      </w:pPr>
      <w:r w:rsidRPr="008711EA">
        <w:rPr>
          <w:noProof w:val="0"/>
          <w:snapToGrid w:val="0"/>
        </w:rPr>
        <w:tab/>
        <w:t>{ ID id-SecondaryRAT</w:t>
      </w:r>
      <w:r w:rsidR="00975BC2" w:rsidRPr="008711EA">
        <w:rPr>
          <w:noProof w:val="0"/>
          <w:snapToGrid w:val="0"/>
        </w:rPr>
        <w:t>DataU</w:t>
      </w:r>
      <w:r w:rsidRPr="008711EA">
        <w:rPr>
          <w:noProof w:val="0"/>
          <w:snapToGrid w:val="0"/>
        </w:rPr>
        <w:t>sageReportList</w:t>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t>PRESENCE optional }</w:t>
      </w:r>
      <w:r w:rsidR="000E2576" w:rsidRPr="008711EA">
        <w:rPr>
          <w:noProof w:val="0"/>
          <w:snapToGrid w:val="0"/>
        </w:rPr>
        <w:t>,</w:t>
      </w:r>
    </w:p>
    <w:p w14:paraId="27A3DCF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461650B" w14:textId="77777777" w:rsidR="000E2576" w:rsidRPr="008711EA" w:rsidRDefault="000E2576" w:rsidP="000E2576">
      <w:pPr>
        <w:pStyle w:val="PL"/>
        <w:spacing w:line="0" w:lineRule="atLeast"/>
        <w:rPr>
          <w:noProof w:val="0"/>
          <w:snapToGrid w:val="0"/>
        </w:rPr>
      </w:pPr>
      <w:r w:rsidRPr="008711EA">
        <w:rPr>
          <w:noProof w:val="0"/>
          <w:snapToGrid w:val="0"/>
        </w:rPr>
        <w:t>}</w:t>
      </w:r>
    </w:p>
    <w:p w14:paraId="376E4B5C" w14:textId="77777777" w:rsidR="000E2576" w:rsidRPr="008711EA" w:rsidRDefault="000E2576" w:rsidP="000E2576">
      <w:pPr>
        <w:pStyle w:val="PL"/>
        <w:spacing w:line="0" w:lineRule="atLeast"/>
        <w:rPr>
          <w:noProof w:val="0"/>
          <w:snapToGrid w:val="0"/>
        </w:rPr>
      </w:pPr>
    </w:p>
    <w:p w14:paraId="1D4DE5A3" w14:textId="77777777" w:rsidR="000E2576" w:rsidRPr="008711EA" w:rsidRDefault="000E2576" w:rsidP="000E2576">
      <w:pPr>
        <w:pStyle w:val="PL"/>
        <w:spacing w:line="0" w:lineRule="atLeast"/>
        <w:rPr>
          <w:noProof w:val="0"/>
          <w:snapToGrid w:val="0"/>
        </w:rPr>
      </w:pPr>
      <w:r w:rsidRPr="008711EA">
        <w:rPr>
          <w:noProof w:val="0"/>
          <w:snapToGrid w:val="0"/>
        </w:rPr>
        <w:t>-- **************************************************************</w:t>
      </w:r>
    </w:p>
    <w:p w14:paraId="506F5031" w14:textId="77777777" w:rsidR="000E2576" w:rsidRPr="008711EA" w:rsidRDefault="000E2576" w:rsidP="000E2576">
      <w:pPr>
        <w:pStyle w:val="PL"/>
        <w:spacing w:line="0" w:lineRule="atLeast"/>
        <w:rPr>
          <w:noProof w:val="0"/>
          <w:snapToGrid w:val="0"/>
        </w:rPr>
      </w:pPr>
      <w:r w:rsidRPr="008711EA">
        <w:rPr>
          <w:noProof w:val="0"/>
          <w:snapToGrid w:val="0"/>
        </w:rPr>
        <w:t>--</w:t>
      </w:r>
    </w:p>
    <w:p w14:paraId="5964478F" w14:textId="77777777" w:rsidR="000E2576" w:rsidRPr="008711EA" w:rsidRDefault="000E2576" w:rsidP="000E2576">
      <w:pPr>
        <w:pStyle w:val="PL"/>
        <w:outlineLvl w:val="4"/>
        <w:rPr>
          <w:noProof w:val="0"/>
          <w:snapToGrid w:val="0"/>
        </w:rPr>
      </w:pPr>
      <w:r w:rsidRPr="008711EA">
        <w:rPr>
          <w:noProof w:val="0"/>
          <w:snapToGrid w:val="0"/>
        </w:rPr>
        <w:t>-- UE Context Release Command</w:t>
      </w:r>
    </w:p>
    <w:p w14:paraId="771A1808" w14:textId="77777777" w:rsidR="000E2576" w:rsidRPr="008711EA" w:rsidRDefault="000E2576" w:rsidP="000E2576">
      <w:pPr>
        <w:pStyle w:val="PL"/>
        <w:spacing w:line="0" w:lineRule="atLeast"/>
        <w:rPr>
          <w:noProof w:val="0"/>
          <w:snapToGrid w:val="0"/>
        </w:rPr>
      </w:pPr>
      <w:r w:rsidRPr="008711EA">
        <w:rPr>
          <w:noProof w:val="0"/>
          <w:snapToGrid w:val="0"/>
        </w:rPr>
        <w:t>--</w:t>
      </w:r>
    </w:p>
    <w:p w14:paraId="3F18D801" w14:textId="77777777" w:rsidR="000E2576" w:rsidRPr="008711EA" w:rsidRDefault="000E2576" w:rsidP="000E2576">
      <w:pPr>
        <w:pStyle w:val="PL"/>
        <w:spacing w:line="0" w:lineRule="atLeast"/>
        <w:rPr>
          <w:noProof w:val="0"/>
          <w:snapToGrid w:val="0"/>
        </w:rPr>
      </w:pPr>
      <w:r w:rsidRPr="008711EA">
        <w:rPr>
          <w:noProof w:val="0"/>
          <w:snapToGrid w:val="0"/>
        </w:rPr>
        <w:t>-- **************************************************************</w:t>
      </w:r>
    </w:p>
    <w:p w14:paraId="372363D3" w14:textId="77777777" w:rsidR="000E2576" w:rsidRPr="008711EA" w:rsidRDefault="000E2576" w:rsidP="000E2576">
      <w:pPr>
        <w:pStyle w:val="PL"/>
        <w:spacing w:line="0" w:lineRule="atLeast"/>
        <w:rPr>
          <w:noProof w:val="0"/>
          <w:snapToGrid w:val="0"/>
        </w:rPr>
      </w:pPr>
    </w:p>
    <w:p w14:paraId="63B957BD" w14:textId="77777777" w:rsidR="000E2576" w:rsidRPr="008711EA" w:rsidRDefault="000E2576" w:rsidP="000E2576">
      <w:pPr>
        <w:pStyle w:val="PL"/>
        <w:spacing w:line="0" w:lineRule="atLeast"/>
        <w:rPr>
          <w:noProof w:val="0"/>
          <w:snapToGrid w:val="0"/>
        </w:rPr>
      </w:pPr>
      <w:r w:rsidRPr="008711EA">
        <w:rPr>
          <w:noProof w:val="0"/>
          <w:snapToGrid w:val="0"/>
        </w:rPr>
        <w:t>UEContextReleaseCommand ::= SEQUENCE {</w:t>
      </w:r>
    </w:p>
    <w:p w14:paraId="5867CF71"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{{UEContextReleaseCommand-IEs}},</w:t>
      </w:r>
    </w:p>
    <w:p w14:paraId="218DFD7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F4188C8" w14:textId="77777777" w:rsidR="000E2576" w:rsidRPr="008711EA" w:rsidRDefault="000E2576" w:rsidP="000E2576">
      <w:pPr>
        <w:pStyle w:val="PL"/>
        <w:spacing w:line="0" w:lineRule="atLeast"/>
        <w:rPr>
          <w:noProof w:val="0"/>
          <w:snapToGrid w:val="0"/>
        </w:rPr>
      </w:pPr>
      <w:r w:rsidRPr="008711EA">
        <w:rPr>
          <w:noProof w:val="0"/>
          <w:snapToGrid w:val="0"/>
        </w:rPr>
        <w:t>}</w:t>
      </w:r>
    </w:p>
    <w:p w14:paraId="70295697" w14:textId="77777777" w:rsidR="000E2576" w:rsidRPr="008711EA" w:rsidRDefault="000E2576" w:rsidP="000E2576">
      <w:pPr>
        <w:pStyle w:val="PL"/>
        <w:spacing w:line="0" w:lineRule="atLeast"/>
        <w:rPr>
          <w:noProof w:val="0"/>
          <w:snapToGrid w:val="0"/>
        </w:rPr>
      </w:pPr>
    </w:p>
    <w:p w14:paraId="7CEBDB4F" w14:textId="77777777" w:rsidR="000E2576" w:rsidRPr="008711EA" w:rsidRDefault="000E2576" w:rsidP="000E2576">
      <w:pPr>
        <w:pStyle w:val="PL"/>
        <w:spacing w:line="0" w:lineRule="atLeast"/>
        <w:rPr>
          <w:noProof w:val="0"/>
          <w:snapToGrid w:val="0"/>
        </w:rPr>
      </w:pPr>
      <w:r w:rsidRPr="008711EA">
        <w:rPr>
          <w:noProof w:val="0"/>
          <w:snapToGrid w:val="0"/>
        </w:rPr>
        <w:t>UEContextReleaseCommand-IEs S1AP-PROTOCOL-IES ::= {</w:t>
      </w:r>
    </w:p>
    <w:p w14:paraId="7F495AA9" w14:textId="77777777" w:rsidR="000E2576" w:rsidRPr="008711EA" w:rsidRDefault="000E2576" w:rsidP="000E2576">
      <w:pPr>
        <w:pStyle w:val="PL"/>
        <w:spacing w:line="0" w:lineRule="atLeast"/>
        <w:rPr>
          <w:noProof w:val="0"/>
          <w:snapToGrid w:val="0"/>
        </w:rPr>
      </w:pPr>
      <w:r w:rsidRPr="008711EA">
        <w:rPr>
          <w:noProof w:val="0"/>
          <w:snapToGrid w:val="0"/>
        </w:rPr>
        <w:tab/>
        <w:t>{ ID 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27F410"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CAEE9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2FFC74" w14:textId="77777777" w:rsidR="000E2576" w:rsidRPr="008711EA" w:rsidRDefault="000E2576" w:rsidP="000E2576">
      <w:pPr>
        <w:pStyle w:val="PL"/>
        <w:spacing w:line="0" w:lineRule="atLeast"/>
        <w:rPr>
          <w:noProof w:val="0"/>
          <w:snapToGrid w:val="0"/>
        </w:rPr>
      </w:pPr>
      <w:r w:rsidRPr="008711EA">
        <w:rPr>
          <w:noProof w:val="0"/>
          <w:snapToGrid w:val="0"/>
        </w:rPr>
        <w:t>}</w:t>
      </w:r>
    </w:p>
    <w:p w14:paraId="7AF4FA07" w14:textId="77777777" w:rsidR="000E2576" w:rsidRPr="008711EA" w:rsidRDefault="000E2576" w:rsidP="000E2576">
      <w:pPr>
        <w:pStyle w:val="PL"/>
        <w:spacing w:line="0" w:lineRule="atLeast"/>
        <w:rPr>
          <w:noProof w:val="0"/>
          <w:snapToGrid w:val="0"/>
        </w:rPr>
      </w:pPr>
    </w:p>
    <w:p w14:paraId="2328E38B" w14:textId="77777777" w:rsidR="000E2576" w:rsidRPr="008711EA" w:rsidRDefault="000E2576" w:rsidP="000E2576">
      <w:pPr>
        <w:pStyle w:val="PL"/>
        <w:spacing w:line="0" w:lineRule="atLeast"/>
        <w:rPr>
          <w:noProof w:val="0"/>
          <w:snapToGrid w:val="0"/>
        </w:rPr>
      </w:pPr>
      <w:r w:rsidRPr="008711EA">
        <w:rPr>
          <w:noProof w:val="0"/>
          <w:snapToGrid w:val="0"/>
        </w:rPr>
        <w:t>-- **************************************************************</w:t>
      </w:r>
    </w:p>
    <w:p w14:paraId="72AE0EDB" w14:textId="77777777" w:rsidR="000E2576" w:rsidRPr="008711EA" w:rsidRDefault="000E2576" w:rsidP="000E2576">
      <w:pPr>
        <w:pStyle w:val="PL"/>
        <w:spacing w:line="0" w:lineRule="atLeast"/>
        <w:rPr>
          <w:noProof w:val="0"/>
          <w:snapToGrid w:val="0"/>
        </w:rPr>
      </w:pPr>
      <w:r w:rsidRPr="008711EA">
        <w:rPr>
          <w:noProof w:val="0"/>
          <w:snapToGrid w:val="0"/>
        </w:rPr>
        <w:t>--</w:t>
      </w:r>
    </w:p>
    <w:p w14:paraId="1A7CCCB7" w14:textId="77777777" w:rsidR="000E2576" w:rsidRPr="008711EA" w:rsidRDefault="000E2576" w:rsidP="000E2576">
      <w:pPr>
        <w:pStyle w:val="PL"/>
        <w:outlineLvl w:val="4"/>
        <w:rPr>
          <w:noProof w:val="0"/>
          <w:snapToGrid w:val="0"/>
        </w:rPr>
      </w:pPr>
      <w:r w:rsidRPr="008711EA">
        <w:rPr>
          <w:noProof w:val="0"/>
          <w:snapToGrid w:val="0"/>
        </w:rPr>
        <w:t>-- UE Context Release Complete</w:t>
      </w:r>
    </w:p>
    <w:p w14:paraId="40C64459" w14:textId="77777777" w:rsidR="000E2576" w:rsidRPr="008711EA" w:rsidRDefault="000E2576" w:rsidP="000E2576">
      <w:pPr>
        <w:pStyle w:val="PL"/>
        <w:spacing w:line="0" w:lineRule="atLeast"/>
        <w:rPr>
          <w:noProof w:val="0"/>
          <w:snapToGrid w:val="0"/>
        </w:rPr>
      </w:pPr>
      <w:r w:rsidRPr="008711EA">
        <w:rPr>
          <w:noProof w:val="0"/>
          <w:snapToGrid w:val="0"/>
        </w:rPr>
        <w:t>--</w:t>
      </w:r>
    </w:p>
    <w:p w14:paraId="1138E932" w14:textId="77777777" w:rsidR="000E2576" w:rsidRPr="008711EA" w:rsidRDefault="000E2576" w:rsidP="000E2576">
      <w:pPr>
        <w:pStyle w:val="PL"/>
        <w:spacing w:line="0" w:lineRule="atLeast"/>
        <w:rPr>
          <w:noProof w:val="0"/>
          <w:snapToGrid w:val="0"/>
        </w:rPr>
      </w:pPr>
      <w:r w:rsidRPr="008711EA">
        <w:rPr>
          <w:noProof w:val="0"/>
          <w:snapToGrid w:val="0"/>
        </w:rPr>
        <w:t>-- **************************************************************</w:t>
      </w:r>
    </w:p>
    <w:p w14:paraId="4F56D4FE" w14:textId="77777777" w:rsidR="000E2576" w:rsidRPr="008711EA" w:rsidRDefault="000E2576" w:rsidP="000E2576">
      <w:pPr>
        <w:pStyle w:val="PL"/>
        <w:spacing w:line="0" w:lineRule="atLeast"/>
        <w:rPr>
          <w:noProof w:val="0"/>
          <w:snapToGrid w:val="0"/>
        </w:rPr>
      </w:pPr>
    </w:p>
    <w:p w14:paraId="5135E618" w14:textId="77777777" w:rsidR="000E2576" w:rsidRPr="008711EA" w:rsidRDefault="000E2576" w:rsidP="000E2576">
      <w:pPr>
        <w:pStyle w:val="PL"/>
        <w:spacing w:line="0" w:lineRule="atLeast"/>
        <w:rPr>
          <w:noProof w:val="0"/>
          <w:snapToGrid w:val="0"/>
        </w:rPr>
      </w:pPr>
      <w:r w:rsidRPr="008711EA">
        <w:rPr>
          <w:noProof w:val="0"/>
          <w:snapToGrid w:val="0"/>
        </w:rPr>
        <w:t>UEContextReleaseComplete ::= SEQUENCE {</w:t>
      </w:r>
    </w:p>
    <w:p w14:paraId="1BC90E0C"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{{UEContextReleaseComplete-IEs}},</w:t>
      </w:r>
    </w:p>
    <w:p w14:paraId="0B2CA85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B430478" w14:textId="77777777" w:rsidR="000E2576" w:rsidRPr="008711EA" w:rsidRDefault="000E2576" w:rsidP="000E2576">
      <w:pPr>
        <w:pStyle w:val="PL"/>
        <w:spacing w:line="0" w:lineRule="atLeast"/>
        <w:rPr>
          <w:noProof w:val="0"/>
          <w:snapToGrid w:val="0"/>
        </w:rPr>
      </w:pPr>
      <w:r w:rsidRPr="008711EA">
        <w:rPr>
          <w:noProof w:val="0"/>
          <w:snapToGrid w:val="0"/>
        </w:rPr>
        <w:t>}</w:t>
      </w:r>
    </w:p>
    <w:p w14:paraId="650F5AE4" w14:textId="77777777" w:rsidR="000E2576" w:rsidRPr="008711EA" w:rsidRDefault="000E2576" w:rsidP="000E2576">
      <w:pPr>
        <w:pStyle w:val="PL"/>
        <w:spacing w:line="0" w:lineRule="atLeast"/>
        <w:rPr>
          <w:noProof w:val="0"/>
          <w:snapToGrid w:val="0"/>
        </w:rPr>
      </w:pPr>
    </w:p>
    <w:p w14:paraId="191EBADE" w14:textId="77777777" w:rsidR="000E2576" w:rsidRPr="008711EA" w:rsidRDefault="000E2576" w:rsidP="000E2576">
      <w:pPr>
        <w:pStyle w:val="PL"/>
        <w:spacing w:line="0" w:lineRule="atLeast"/>
        <w:rPr>
          <w:noProof w:val="0"/>
          <w:snapToGrid w:val="0"/>
        </w:rPr>
      </w:pPr>
      <w:r w:rsidRPr="008711EA">
        <w:rPr>
          <w:noProof w:val="0"/>
          <w:snapToGrid w:val="0"/>
        </w:rPr>
        <w:t>UEContextReleaseComplete-IEs S1AP-PROTOCOL-IES ::= {</w:t>
      </w:r>
    </w:p>
    <w:p w14:paraId="4AF3888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BCA6202"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E1EF04C" w14:textId="77777777" w:rsidR="000E2576" w:rsidRPr="008711EA" w:rsidRDefault="000E2576" w:rsidP="000E2576">
      <w:pPr>
        <w:pStyle w:val="PL"/>
        <w:spacing w:line="0" w:lineRule="atLeast"/>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3F559F8"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12 to support User Location Information -- </w:t>
      </w:r>
    </w:p>
    <w:p w14:paraId="16894814" w14:textId="77777777" w:rsidR="000E2576" w:rsidRPr="008711EA" w:rsidRDefault="000E2576" w:rsidP="000E2576">
      <w:pPr>
        <w:pStyle w:val="PL"/>
        <w:spacing w:line="0" w:lineRule="atLeast"/>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B9ED799" w14:textId="77777777" w:rsidR="000E2576" w:rsidRPr="008711EA" w:rsidRDefault="000E2576" w:rsidP="000E2576">
      <w:pPr>
        <w:pStyle w:val="PL"/>
        <w:spacing w:line="0" w:lineRule="atLeast"/>
        <w:rPr>
          <w:noProof w:val="0"/>
          <w:snapToGrid w:val="0"/>
        </w:rPr>
      </w:pPr>
      <w:r w:rsidRPr="008711EA">
        <w:rPr>
          <w:noProof w:val="0"/>
          <w:snapToGrid w:val="0"/>
        </w:rPr>
        <w:t>-- Extension for Release 13 to support Paging Optimisation</w:t>
      </w:r>
    </w:p>
    <w:p w14:paraId="07C1C221" w14:textId="77777777" w:rsidR="000E2576" w:rsidRPr="008711EA" w:rsidRDefault="000E2576" w:rsidP="000E2576">
      <w:pPr>
        <w:pStyle w:val="PL"/>
        <w:spacing w:line="0" w:lineRule="atLeast"/>
        <w:rPr>
          <w:noProof w:val="0"/>
          <w:snapToGrid w:val="0"/>
        </w:rPr>
      </w:pPr>
      <w:r w:rsidRPr="008711EA">
        <w:rPr>
          <w:noProof w:val="0"/>
          <w:snapToGrid w:val="0"/>
        </w:rPr>
        <w:tab/>
        <w:t>{ ID id-InformationOnRecommendedCellsAndENBsForPaging</w:t>
      </w:r>
      <w:r w:rsidRPr="008711EA">
        <w:rPr>
          <w:noProof w:val="0"/>
          <w:snapToGrid w:val="0"/>
        </w:rPr>
        <w:tab/>
        <w:t>CRITICALITY ignore</w:t>
      </w:r>
      <w:r w:rsidRPr="008711EA">
        <w:rPr>
          <w:noProof w:val="0"/>
          <w:snapToGrid w:val="0"/>
        </w:rPr>
        <w:tab/>
        <w:t>TYPE InformationOnRecommendedCellsAndENBsForPaging</w:t>
      </w:r>
      <w:r w:rsidRPr="008711EA">
        <w:rPr>
          <w:noProof w:val="0"/>
          <w:snapToGrid w:val="0"/>
        </w:rPr>
        <w:tab/>
      </w:r>
      <w:r w:rsidRPr="008711EA">
        <w:rPr>
          <w:noProof w:val="0"/>
          <w:snapToGrid w:val="0"/>
        </w:rPr>
        <w:tab/>
        <w:t>PRESENCE optional}|</w:t>
      </w:r>
    </w:p>
    <w:p w14:paraId="2F4132A6"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13 to support coverage enhancement paging </w:t>
      </w:r>
      <w:r w:rsidR="0023240C" w:rsidRPr="008711EA">
        <w:rPr>
          <w:noProof w:val="0"/>
          <w:snapToGrid w:val="0"/>
        </w:rPr>
        <w:t>--</w:t>
      </w:r>
    </w:p>
    <w:p w14:paraId="7340C8CB" w14:textId="77777777" w:rsidR="00B63F37" w:rsidRPr="008711EA" w:rsidRDefault="000E2576" w:rsidP="00B63F37">
      <w:pPr>
        <w:pStyle w:val="PL"/>
        <w:spacing w:line="0" w:lineRule="atLeast"/>
        <w:rPr>
          <w:noProof w:val="0"/>
          <w:snapToGrid w:val="0"/>
        </w:rPr>
      </w:pPr>
      <w:r w:rsidRPr="008711EA">
        <w:rPr>
          <w:noProof w:val="0"/>
          <w:snapToGrid w:val="0"/>
        </w:rPr>
        <w:tab/>
        <w:t>{ ID id-CellIdentifierAndCELevelForCECapableUEs</w:t>
      </w:r>
      <w:r w:rsidRPr="008711EA">
        <w:rPr>
          <w:noProof w:val="0"/>
          <w:snapToGrid w:val="0"/>
        </w:rPr>
        <w:tab/>
      </w:r>
      <w:r w:rsidRPr="008711EA">
        <w:rPr>
          <w:noProof w:val="0"/>
          <w:snapToGrid w:val="0"/>
        </w:rPr>
        <w:tab/>
        <w:t>CRITICALITY ignore</w:t>
      </w:r>
      <w:r w:rsidRPr="008711EA">
        <w:rPr>
          <w:noProof w:val="0"/>
          <w:snapToGrid w:val="0"/>
        </w:rPr>
        <w:tab/>
        <w:t>TYPE CellIdentifierAndCELevelForCECapableUEs</w:t>
      </w:r>
      <w:r w:rsidRPr="008711EA">
        <w:rPr>
          <w:noProof w:val="0"/>
          <w:snapToGrid w:val="0"/>
        </w:rPr>
        <w:tab/>
        <w:t>PRESENCE optional}</w:t>
      </w:r>
      <w:r w:rsidR="00B63F37" w:rsidRPr="008711EA">
        <w:rPr>
          <w:noProof w:val="0"/>
          <w:snapToGrid w:val="0"/>
        </w:rPr>
        <w:t>|</w:t>
      </w:r>
    </w:p>
    <w:p w14:paraId="17640052" w14:textId="77777777" w:rsidR="00590177" w:rsidRPr="008711EA" w:rsidRDefault="00B63F37" w:rsidP="00590177">
      <w:pPr>
        <w:pStyle w:val="PL"/>
        <w:spacing w:line="0" w:lineRule="atLeast"/>
        <w:rPr>
          <w:noProof w:val="0"/>
          <w:snapToGrid w:val="0"/>
        </w:rPr>
      </w:pPr>
      <w:r w:rsidRPr="008711EA">
        <w:rPr>
          <w:noProof w:val="0"/>
          <w:snapToGrid w:val="0"/>
        </w:rPr>
        <w:tab/>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726D04E8" w14:textId="77777777" w:rsidR="000E2576" w:rsidRPr="008711EA" w:rsidRDefault="00590177" w:rsidP="00590177">
      <w:pPr>
        <w:pStyle w:val="PL"/>
        <w:spacing w:line="0" w:lineRule="atLeast"/>
        <w:rPr>
          <w:noProof w:val="0"/>
          <w:snapToGrid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 }</w:t>
      </w:r>
      <w:r w:rsidR="000E2576" w:rsidRPr="008711EA">
        <w:rPr>
          <w:noProof w:val="0"/>
          <w:snapToGrid w:val="0"/>
        </w:rPr>
        <w:t>,</w:t>
      </w:r>
    </w:p>
    <w:p w14:paraId="5B621E2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E2CCC1C" w14:textId="77777777" w:rsidR="000E2576" w:rsidRPr="008711EA" w:rsidRDefault="000E2576" w:rsidP="000E2576">
      <w:pPr>
        <w:pStyle w:val="PL"/>
        <w:spacing w:line="0" w:lineRule="atLeast"/>
        <w:rPr>
          <w:noProof w:val="0"/>
          <w:snapToGrid w:val="0"/>
        </w:rPr>
      </w:pPr>
      <w:r w:rsidRPr="008711EA">
        <w:rPr>
          <w:noProof w:val="0"/>
          <w:snapToGrid w:val="0"/>
        </w:rPr>
        <w:t>}</w:t>
      </w:r>
    </w:p>
    <w:p w14:paraId="779F429B" w14:textId="77777777" w:rsidR="000E2576" w:rsidRPr="008711EA" w:rsidRDefault="000E2576" w:rsidP="000E2576">
      <w:pPr>
        <w:pStyle w:val="PL"/>
        <w:spacing w:line="0" w:lineRule="atLeast"/>
        <w:rPr>
          <w:noProof w:val="0"/>
          <w:snapToGrid w:val="0"/>
        </w:rPr>
      </w:pPr>
    </w:p>
    <w:p w14:paraId="33CB3EDA" w14:textId="77777777" w:rsidR="000E2576" w:rsidRPr="008711EA" w:rsidRDefault="000E2576" w:rsidP="000E2576">
      <w:pPr>
        <w:pStyle w:val="PL"/>
        <w:spacing w:line="0" w:lineRule="atLeast"/>
        <w:rPr>
          <w:noProof w:val="0"/>
          <w:snapToGrid w:val="0"/>
        </w:rPr>
      </w:pPr>
    </w:p>
    <w:p w14:paraId="1737057E" w14:textId="77777777" w:rsidR="000E2576" w:rsidRPr="008711EA" w:rsidRDefault="000E2576" w:rsidP="000E2576">
      <w:pPr>
        <w:pStyle w:val="PL"/>
        <w:rPr>
          <w:noProof w:val="0"/>
          <w:snapToGrid w:val="0"/>
        </w:rPr>
      </w:pPr>
      <w:r w:rsidRPr="008711EA">
        <w:rPr>
          <w:noProof w:val="0"/>
          <w:snapToGrid w:val="0"/>
        </w:rPr>
        <w:t>-- **************************************************************</w:t>
      </w:r>
    </w:p>
    <w:p w14:paraId="34DA7383" w14:textId="77777777" w:rsidR="000E2576" w:rsidRPr="008711EA" w:rsidRDefault="000E2576" w:rsidP="000E2576">
      <w:pPr>
        <w:pStyle w:val="PL"/>
        <w:rPr>
          <w:noProof w:val="0"/>
          <w:snapToGrid w:val="0"/>
        </w:rPr>
      </w:pPr>
      <w:r w:rsidRPr="008711EA">
        <w:rPr>
          <w:noProof w:val="0"/>
          <w:snapToGrid w:val="0"/>
        </w:rPr>
        <w:t>--</w:t>
      </w:r>
    </w:p>
    <w:p w14:paraId="3B8E4008" w14:textId="77777777" w:rsidR="000E2576" w:rsidRPr="008711EA" w:rsidRDefault="000E2576" w:rsidP="000E2576">
      <w:pPr>
        <w:pStyle w:val="PL"/>
        <w:outlineLvl w:val="3"/>
        <w:rPr>
          <w:noProof w:val="0"/>
          <w:snapToGrid w:val="0"/>
        </w:rPr>
      </w:pPr>
      <w:r w:rsidRPr="008711EA">
        <w:rPr>
          <w:noProof w:val="0"/>
          <w:snapToGrid w:val="0"/>
        </w:rPr>
        <w:t>-- UE CONTEXT MODIFICATION ELEMENTARY PROCEDURE</w:t>
      </w:r>
    </w:p>
    <w:p w14:paraId="5B3B4BC5" w14:textId="77777777" w:rsidR="000E2576" w:rsidRPr="008711EA" w:rsidRDefault="000E2576" w:rsidP="000E2576">
      <w:pPr>
        <w:pStyle w:val="PL"/>
        <w:rPr>
          <w:noProof w:val="0"/>
          <w:snapToGrid w:val="0"/>
        </w:rPr>
      </w:pPr>
      <w:r w:rsidRPr="008711EA">
        <w:rPr>
          <w:noProof w:val="0"/>
          <w:snapToGrid w:val="0"/>
        </w:rPr>
        <w:t>--</w:t>
      </w:r>
    </w:p>
    <w:p w14:paraId="0CD6AEBE" w14:textId="77777777" w:rsidR="000E2576" w:rsidRPr="00986899" w:rsidRDefault="000E2576" w:rsidP="000E2576">
      <w:pPr>
        <w:pStyle w:val="PL"/>
        <w:rPr>
          <w:noProof w:val="0"/>
          <w:snapToGrid w:val="0"/>
          <w:lang w:val="fr-FR"/>
        </w:rPr>
      </w:pPr>
      <w:r w:rsidRPr="00986899">
        <w:rPr>
          <w:noProof w:val="0"/>
          <w:snapToGrid w:val="0"/>
          <w:lang w:val="fr-FR"/>
        </w:rPr>
        <w:t>-- **************************************************************</w:t>
      </w:r>
    </w:p>
    <w:p w14:paraId="22FA7143" w14:textId="77777777" w:rsidR="000E2576" w:rsidRPr="00986899" w:rsidRDefault="000E2576" w:rsidP="000E2576">
      <w:pPr>
        <w:pStyle w:val="PL"/>
        <w:rPr>
          <w:noProof w:val="0"/>
          <w:snapToGrid w:val="0"/>
          <w:lang w:val="fr-FR"/>
        </w:rPr>
      </w:pPr>
    </w:p>
    <w:p w14:paraId="7CD7E0B1" w14:textId="77777777" w:rsidR="000E2576" w:rsidRPr="00986899" w:rsidRDefault="000E2576" w:rsidP="000E2576">
      <w:pPr>
        <w:pStyle w:val="PL"/>
        <w:rPr>
          <w:noProof w:val="0"/>
          <w:snapToGrid w:val="0"/>
          <w:lang w:val="fr-FR"/>
        </w:rPr>
      </w:pPr>
      <w:r w:rsidRPr="00986899">
        <w:rPr>
          <w:noProof w:val="0"/>
          <w:snapToGrid w:val="0"/>
          <w:lang w:val="fr-FR"/>
        </w:rPr>
        <w:t>-- **************************************************************</w:t>
      </w:r>
    </w:p>
    <w:p w14:paraId="00D3DFD7" w14:textId="77777777" w:rsidR="000E2576" w:rsidRPr="00986899" w:rsidRDefault="000E2576" w:rsidP="000E2576">
      <w:pPr>
        <w:pStyle w:val="PL"/>
        <w:rPr>
          <w:noProof w:val="0"/>
          <w:snapToGrid w:val="0"/>
          <w:lang w:val="fr-FR"/>
        </w:rPr>
      </w:pPr>
      <w:r w:rsidRPr="00986899">
        <w:rPr>
          <w:noProof w:val="0"/>
          <w:snapToGrid w:val="0"/>
          <w:lang w:val="fr-FR"/>
        </w:rPr>
        <w:t>--</w:t>
      </w:r>
    </w:p>
    <w:p w14:paraId="5B3EE032"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Request</w:t>
      </w:r>
    </w:p>
    <w:p w14:paraId="162BB4A3" w14:textId="77777777" w:rsidR="000E2576" w:rsidRPr="00986899" w:rsidRDefault="000E2576" w:rsidP="000E2576">
      <w:pPr>
        <w:pStyle w:val="PL"/>
        <w:rPr>
          <w:noProof w:val="0"/>
          <w:snapToGrid w:val="0"/>
          <w:lang w:val="fr-FR"/>
        </w:rPr>
      </w:pPr>
      <w:r w:rsidRPr="00986899">
        <w:rPr>
          <w:noProof w:val="0"/>
          <w:snapToGrid w:val="0"/>
          <w:lang w:val="fr-FR"/>
        </w:rPr>
        <w:t>--</w:t>
      </w:r>
    </w:p>
    <w:p w14:paraId="25BD8152" w14:textId="77777777" w:rsidR="000E2576" w:rsidRPr="00986899" w:rsidRDefault="000E2576" w:rsidP="000E2576">
      <w:pPr>
        <w:pStyle w:val="PL"/>
        <w:rPr>
          <w:noProof w:val="0"/>
          <w:snapToGrid w:val="0"/>
          <w:lang w:val="fr-FR"/>
        </w:rPr>
      </w:pPr>
      <w:r w:rsidRPr="00986899">
        <w:rPr>
          <w:noProof w:val="0"/>
          <w:snapToGrid w:val="0"/>
          <w:lang w:val="fr-FR"/>
        </w:rPr>
        <w:t>-- **************************************************************</w:t>
      </w:r>
    </w:p>
    <w:p w14:paraId="7216F1CA" w14:textId="77777777" w:rsidR="000E2576" w:rsidRPr="00986899" w:rsidRDefault="000E2576" w:rsidP="000E2576">
      <w:pPr>
        <w:pStyle w:val="PL"/>
        <w:rPr>
          <w:noProof w:val="0"/>
          <w:lang w:val="fr-FR"/>
        </w:rPr>
      </w:pPr>
    </w:p>
    <w:p w14:paraId="7546CBC4" w14:textId="77777777" w:rsidR="000E2576" w:rsidRPr="00986899" w:rsidRDefault="000E2576" w:rsidP="000E2576">
      <w:pPr>
        <w:pStyle w:val="PL"/>
        <w:rPr>
          <w:noProof w:val="0"/>
          <w:snapToGrid w:val="0"/>
          <w:lang w:val="fr-FR"/>
        </w:rPr>
      </w:pPr>
      <w:r w:rsidRPr="00986899">
        <w:rPr>
          <w:noProof w:val="0"/>
          <w:snapToGrid w:val="0"/>
          <w:lang w:val="fr-FR"/>
        </w:rPr>
        <w:t>UEContextModificationRequest ::= SEQUENCE {</w:t>
      </w:r>
    </w:p>
    <w:p w14:paraId="380401EF"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UEContextModificationRequestIEs} },</w:t>
      </w:r>
    </w:p>
    <w:p w14:paraId="0CCAFEAD" w14:textId="77777777" w:rsidR="000E2576" w:rsidRPr="00986899" w:rsidRDefault="000E2576" w:rsidP="000E2576">
      <w:pPr>
        <w:pStyle w:val="PL"/>
        <w:rPr>
          <w:noProof w:val="0"/>
          <w:snapToGrid w:val="0"/>
          <w:lang w:val="fr-FR"/>
        </w:rPr>
      </w:pPr>
      <w:r w:rsidRPr="00986899">
        <w:rPr>
          <w:noProof w:val="0"/>
          <w:snapToGrid w:val="0"/>
          <w:lang w:val="fr-FR"/>
        </w:rPr>
        <w:tab/>
        <w:t>...</w:t>
      </w:r>
    </w:p>
    <w:p w14:paraId="6298E5F2" w14:textId="77777777" w:rsidR="000E2576" w:rsidRPr="00986899" w:rsidRDefault="000E2576" w:rsidP="000E2576">
      <w:pPr>
        <w:pStyle w:val="PL"/>
        <w:rPr>
          <w:noProof w:val="0"/>
          <w:snapToGrid w:val="0"/>
          <w:lang w:val="fr-FR"/>
        </w:rPr>
      </w:pPr>
      <w:r w:rsidRPr="00986899">
        <w:rPr>
          <w:noProof w:val="0"/>
          <w:snapToGrid w:val="0"/>
          <w:lang w:val="fr-FR"/>
        </w:rPr>
        <w:t>}</w:t>
      </w:r>
    </w:p>
    <w:p w14:paraId="1EBA7079" w14:textId="77777777" w:rsidR="000E2576" w:rsidRPr="00986899" w:rsidRDefault="000E2576" w:rsidP="000E2576">
      <w:pPr>
        <w:pStyle w:val="PL"/>
        <w:rPr>
          <w:noProof w:val="0"/>
          <w:lang w:val="fr-FR"/>
        </w:rPr>
      </w:pPr>
    </w:p>
    <w:p w14:paraId="71799996" w14:textId="77777777" w:rsidR="000E2576" w:rsidRPr="00986899" w:rsidRDefault="000E2576" w:rsidP="000E2576">
      <w:pPr>
        <w:pStyle w:val="PL"/>
        <w:rPr>
          <w:noProof w:val="0"/>
          <w:snapToGrid w:val="0"/>
          <w:lang w:val="fr-FR"/>
        </w:rPr>
      </w:pPr>
      <w:r w:rsidRPr="00986899">
        <w:rPr>
          <w:noProof w:val="0"/>
          <w:snapToGrid w:val="0"/>
          <w:lang w:val="fr-FR"/>
        </w:rPr>
        <w:t>UEContextModificationRequestIEs S1AP-PROTOCOL-IES ::= {</w:t>
      </w:r>
      <w:r w:rsidRPr="00986899">
        <w:rPr>
          <w:noProof w:val="0"/>
          <w:snapToGrid w:val="0"/>
          <w:lang w:val="fr-FR"/>
        </w:rPr>
        <w:tab/>
      </w:r>
    </w:p>
    <w:p w14:paraId="6106023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3E8F88B1"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mandatory}|</w:t>
      </w:r>
    </w:p>
    <w:p w14:paraId="237BB52F" w14:textId="77777777" w:rsidR="000E2576" w:rsidRPr="008711EA" w:rsidRDefault="000E2576" w:rsidP="000E2576">
      <w:pPr>
        <w:pStyle w:val="PL"/>
        <w:rPr>
          <w:noProof w:val="0"/>
          <w:snapToGrid w:val="0"/>
        </w:rPr>
      </w:pPr>
      <w:r w:rsidRPr="008711EA">
        <w:rPr>
          <w:noProof w:val="0"/>
          <w:snapToGrid w:val="0"/>
        </w:rPr>
        <w:tab/>
        <w:t>{ ID 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BE29F78" w14:textId="77777777" w:rsidR="000E2576" w:rsidRPr="008711EA" w:rsidRDefault="000E2576" w:rsidP="000E2576">
      <w:pPr>
        <w:pStyle w:val="PL"/>
        <w:rPr>
          <w:noProof w:val="0"/>
          <w:snapToGrid w:val="0"/>
          <w:lang w:eastAsia="zh-CN"/>
        </w:rPr>
      </w:pPr>
      <w:r w:rsidRPr="008711EA">
        <w:rPr>
          <w:noProof w:val="0"/>
          <w:snapToGrid w:val="0"/>
        </w:rPr>
        <w:tab/>
        <w:t>{ ID id-SubscriberProfileIDforRFP</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SubscriberProfileIDforRFP</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lang w:eastAsia="zh-CN"/>
        </w:rPr>
        <w:t>|</w:t>
      </w:r>
    </w:p>
    <w:p w14:paraId="200C9ECE"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id-uEaggregateMaximumBitrate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UEAggregateMaximumBitrate</w:t>
      </w:r>
      <w:r w:rsidRPr="008711EA">
        <w:rPr>
          <w:noProof w:val="0"/>
          <w:snapToGrid w:val="0"/>
        </w:rPr>
        <w:tab/>
      </w:r>
      <w:r w:rsidRPr="008711EA">
        <w:rPr>
          <w:noProof w:val="0"/>
          <w:snapToGrid w:val="0"/>
        </w:rPr>
        <w:tab/>
      </w:r>
      <w:r w:rsidRPr="008711EA">
        <w:rPr>
          <w:noProof w:val="0"/>
          <w:snapToGrid w:val="0"/>
        </w:rPr>
        <w:tab/>
        <w:t>PRESENCE optional}|</w:t>
      </w:r>
    </w:p>
    <w:p w14:paraId="1F350101" w14:textId="77777777" w:rsidR="000E2576" w:rsidRPr="008711EA" w:rsidRDefault="000E2576" w:rsidP="000E2576">
      <w:pPr>
        <w:pStyle w:val="PL"/>
        <w:rPr>
          <w:noProof w:val="0"/>
          <w:snapToGrid w:val="0"/>
        </w:rPr>
      </w:pPr>
      <w:r w:rsidRPr="008711EA">
        <w:rPr>
          <w:noProof w:val="0"/>
          <w:snapToGrid w:val="0"/>
        </w:rPr>
        <w:tab/>
        <w:t>{ ID 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F7457BB" w14:textId="77777777" w:rsidR="000E2576" w:rsidRPr="008711EA" w:rsidRDefault="000E2576" w:rsidP="000E2576">
      <w:pPr>
        <w:pStyle w:val="PL"/>
        <w:rPr>
          <w:noProof w:val="0"/>
          <w:snapToGrid w:val="0"/>
        </w:rPr>
      </w:pPr>
      <w:r w:rsidRPr="008711EA">
        <w:rPr>
          <w:noProof w:val="0"/>
          <w:snapToGrid w:val="0"/>
        </w:rPr>
        <w:tab/>
        <w:t>{ ID id-UESecurityCapabilities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reject</w:t>
      </w:r>
      <w:r w:rsidRPr="008711EA">
        <w:rPr>
          <w:noProof w:val="0"/>
          <w:snapToGrid w:val="0"/>
        </w:rPr>
        <w:tab/>
        <w:t>TYPE 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568F01" w14:textId="77777777" w:rsidR="000E2576" w:rsidRPr="008711EA" w:rsidRDefault="000E2576" w:rsidP="000E2576">
      <w:pPr>
        <w:pStyle w:val="PL"/>
        <w:rPr>
          <w:noProof w:val="0"/>
          <w:snapToGrid w:val="0"/>
          <w:lang w:eastAsia="zh-CN"/>
        </w:rPr>
      </w:pPr>
      <w:r w:rsidRPr="008711EA">
        <w:rPr>
          <w:noProof w:val="0"/>
          <w:snapToGrid w:val="0"/>
        </w:rPr>
        <w:tab/>
        <w:t>{ ID id-CSG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CSG</w:t>
      </w:r>
      <w:smartTag w:uri="urn:schemas-microsoft-com:office:smarttags" w:element="PersonName">
        <w:r w:rsidRPr="008711EA">
          <w:rPr>
            <w:noProof w:val="0"/>
            <w:snapToGrid w:val="0"/>
          </w:rPr>
          <w:t>Membership</w:t>
        </w:r>
      </w:smartTag>
      <w:r w:rsidRPr="008711EA">
        <w:rPr>
          <w:noProof w:val="0"/>
          <w:snapToGrid w:val="0"/>
        </w:rPr>
        <w:t>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CB8ECAF" w14:textId="77777777" w:rsidR="000E2576" w:rsidRPr="008711EA" w:rsidRDefault="000E2576" w:rsidP="000E2576">
      <w:pPr>
        <w:pStyle w:val="PL"/>
        <w:rPr>
          <w:noProof w:val="0"/>
          <w:snapToGrid w:val="0"/>
        </w:rPr>
      </w:pPr>
      <w:r w:rsidRPr="008711EA">
        <w:rPr>
          <w:noProof w:val="0"/>
          <w:snapToGrid w:val="0"/>
          <w:lang w:eastAsia="zh-CN"/>
        </w:rPr>
        <w:tab/>
      </w:r>
      <w:r w:rsidRPr="008711EA">
        <w:rPr>
          <w:noProof w:val="0"/>
          <w:snapToGrid w:val="0"/>
        </w:rPr>
        <w:t>{ ID id-</w:t>
      </w:r>
      <w:r w:rsidRPr="008711EA">
        <w:rPr>
          <w:noProof w:val="0"/>
          <w:snapToGrid w:val="0"/>
          <w:lang w:eastAsia="zh-CN"/>
        </w:rPr>
        <w:t>RegisteredLAI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00A5772A" w:rsidRPr="008711EA">
        <w:rPr>
          <w:noProof w:val="0"/>
          <w:snapToGrid w:val="0"/>
          <w:lang w:eastAsia="zh-CN"/>
        </w:rPr>
        <w:tab/>
      </w:r>
      <w:r w:rsidRPr="008711EA">
        <w:rPr>
          <w:noProof w:val="0"/>
          <w:snapToGrid w:val="0"/>
        </w:rPr>
        <w:t>PRESENCE optional}|</w:t>
      </w:r>
    </w:p>
    <w:p w14:paraId="1D5CCED1" w14:textId="77777777" w:rsidR="000E2576" w:rsidRPr="008711EA" w:rsidRDefault="000E2576" w:rsidP="000E2576">
      <w:pPr>
        <w:pStyle w:val="PL"/>
        <w:rPr>
          <w:noProof w:val="0"/>
          <w:snapToGrid w:val="0"/>
        </w:rPr>
      </w:pPr>
      <w:r w:rsidRPr="008711EA">
        <w:rPr>
          <w:noProof w:val="0"/>
          <w:snapToGrid w:val="0"/>
        </w:rPr>
        <w:tab/>
        <w:t>{ ID id-AdditionalCSFallbackIndicator</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AdditionalCSFallbackIndicator</w:t>
      </w:r>
      <w:r w:rsidRPr="008711EA">
        <w:rPr>
          <w:noProof w:val="0"/>
          <w:snapToGrid w:val="0"/>
        </w:rPr>
        <w:tab/>
      </w:r>
      <w:r w:rsidR="00A5772A" w:rsidRPr="008711EA">
        <w:rPr>
          <w:noProof w:val="0"/>
          <w:snapToGrid w:val="0"/>
        </w:rPr>
        <w:tab/>
      </w:r>
      <w:r w:rsidRPr="008711EA">
        <w:rPr>
          <w:noProof w:val="0"/>
          <w:snapToGrid w:val="0"/>
        </w:rPr>
        <w:t>PRESENCE conditional}|</w:t>
      </w:r>
    </w:p>
    <w:p w14:paraId="0C76E838" w14:textId="77777777" w:rsidR="000E2576" w:rsidRPr="008711EA" w:rsidRDefault="000E2576" w:rsidP="000E2576">
      <w:pPr>
        <w:pStyle w:val="PL"/>
        <w:rPr>
          <w:noProof w:val="0"/>
          <w:snapToGrid w:val="0"/>
        </w:rPr>
      </w:pPr>
      <w:r w:rsidRPr="008711EA">
        <w:rPr>
          <w:noProof w:val="0"/>
          <w:snapToGrid w:val="0"/>
        </w:rPr>
        <w:tab/>
        <w:t>{ ID 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48B759FA" w14:textId="77777777" w:rsidR="000E2576" w:rsidRPr="008711EA" w:rsidRDefault="000E2576" w:rsidP="000E2576">
      <w:pPr>
        <w:pStyle w:val="PL"/>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3D03970C" w14:textId="77777777" w:rsidR="000E2576" w:rsidRPr="008711EA" w:rsidRDefault="000E2576" w:rsidP="000E2576">
      <w:pPr>
        <w:pStyle w:val="PL"/>
        <w:rPr>
          <w:noProof w:val="0"/>
          <w:snapToGrid w:val="0"/>
        </w:rPr>
      </w:pPr>
      <w:r w:rsidRPr="008711EA">
        <w:rPr>
          <w:noProof w:val="0"/>
          <w:snapToGrid w:val="0"/>
        </w:rPr>
        <w:tab/>
        <w:t>{ ID id-SRVCCOperationNotPossible</w:t>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SRVCCOperationNotPossible</w:t>
      </w:r>
      <w:r w:rsidRPr="008711EA">
        <w:rPr>
          <w:noProof w:val="0"/>
          <w:snapToGrid w:val="0"/>
        </w:rPr>
        <w:tab/>
      </w:r>
      <w:r w:rsidRPr="008711EA">
        <w:rPr>
          <w:noProof w:val="0"/>
          <w:snapToGrid w:val="0"/>
        </w:rPr>
        <w:tab/>
      </w:r>
      <w:r w:rsidRPr="008711EA">
        <w:rPr>
          <w:noProof w:val="0"/>
          <w:snapToGrid w:val="0"/>
        </w:rPr>
        <w:tab/>
        <w:t>PRESENCE optional}|</w:t>
      </w:r>
    </w:p>
    <w:p w14:paraId="4DC68F49" w14:textId="77777777" w:rsidR="000E2576" w:rsidRPr="008711EA" w:rsidRDefault="000E2576" w:rsidP="000E2576">
      <w:pPr>
        <w:pStyle w:val="PL"/>
        <w:rPr>
          <w:noProof w:val="0"/>
          <w:snapToGrid w:val="0"/>
        </w:rPr>
      </w:pPr>
      <w:r w:rsidRPr="008711EA">
        <w:rPr>
          <w:noProof w:val="0"/>
          <w:snapToGrid w:val="0"/>
        </w:rPr>
        <w:tab/>
        <w:t>{ ID id-V2XServicesAuthorized</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p>
    <w:p w14:paraId="5573BAE3" w14:textId="77777777" w:rsidR="00B63F37" w:rsidRPr="008711EA" w:rsidRDefault="000E2576" w:rsidP="00B63F37">
      <w:pPr>
        <w:pStyle w:val="PL"/>
        <w:rPr>
          <w:noProof w:val="0"/>
          <w:snapToGrid w:val="0"/>
          <w:lang w:eastAsia="zh-CN"/>
        </w:rPr>
      </w:pPr>
      <w:r w:rsidRPr="008711EA">
        <w:rPr>
          <w:noProof w:val="0"/>
          <w:snapToGrid w:val="0"/>
          <w:lang w:eastAsia="zh-CN"/>
        </w:rPr>
        <w:tab/>
        <w:t xml:space="preserve">{ ID </w:t>
      </w:r>
      <w:r w:rsidRPr="008711EA">
        <w:rPr>
          <w:snapToGrid w:val="0"/>
          <w:lang w:eastAsia="zh-CN"/>
        </w:rPr>
        <w:t>id-UESidelinkAggregate</w:t>
      </w:r>
      <w:r w:rsidRPr="008711EA">
        <w:rPr>
          <w:snapToGrid w:val="0"/>
        </w:rPr>
        <w:t>MaximumBitrate</w:t>
      </w:r>
      <w:r w:rsidRPr="008711EA">
        <w:rPr>
          <w:noProof w:val="0"/>
          <w:snapToGrid w:val="0"/>
          <w:lang w:eastAsia="zh-CN"/>
        </w:rPr>
        <w:tab/>
      </w:r>
      <w:r w:rsidRPr="008711EA">
        <w:rPr>
          <w:noProof w:val="0"/>
          <w:snapToGrid w:val="0"/>
        </w:rPr>
        <w:t>CRITICALITY ignore</w:t>
      </w:r>
      <w:r w:rsidRPr="008711EA">
        <w:rPr>
          <w:noProof w:val="0"/>
          <w:snapToGrid w:val="0"/>
        </w:rPr>
        <w:tab/>
        <w:t>TYPE</w:t>
      </w:r>
      <w:r w:rsidRPr="008711EA">
        <w:rPr>
          <w:noProof w:val="0"/>
          <w:snapToGrid w:val="0"/>
          <w:lang w:eastAsia="zh-CN"/>
        </w:rPr>
        <w:t xml:space="preserve"> </w:t>
      </w:r>
      <w:r w:rsidRPr="008711EA">
        <w:rPr>
          <w:snapToGrid w:val="0"/>
          <w:lang w:eastAsia="zh-CN"/>
        </w:rPr>
        <w:t>UESidelinkAggregate</w:t>
      </w:r>
      <w:r w:rsidRPr="008711EA">
        <w:rPr>
          <w:snapToGrid w:val="0"/>
        </w:rPr>
        <w:t>MaximumBitrate</w:t>
      </w:r>
      <w:r w:rsidRPr="008711EA">
        <w:rPr>
          <w:noProof w:val="0"/>
          <w:snapToGrid w:val="0"/>
          <w:lang w:eastAsia="zh-CN"/>
        </w:rPr>
        <w:tab/>
      </w:r>
      <w:r w:rsidRPr="008711EA">
        <w:rPr>
          <w:noProof w:val="0"/>
          <w:snapToGrid w:val="0"/>
        </w:rPr>
        <w:t>PRESENCE optional</w:t>
      </w:r>
      <w:r w:rsidRPr="008711EA">
        <w:rPr>
          <w:noProof w:val="0"/>
          <w:snapToGrid w:val="0"/>
          <w:lang w:eastAsia="zh-CN"/>
        </w:rPr>
        <w:t>}</w:t>
      </w:r>
      <w:r w:rsidR="00B63F37" w:rsidRPr="008711EA">
        <w:rPr>
          <w:noProof w:val="0"/>
          <w:snapToGrid w:val="0"/>
        </w:rPr>
        <w:t>|</w:t>
      </w:r>
    </w:p>
    <w:p w14:paraId="53D5685C" w14:textId="77777777" w:rsidR="009B2BB8" w:rsidRPr="008711EA" w:rsidRDefault="00B63F37" w:rsidP="009B2BB8">
      <w:pPr>
        <w:pStyle w:val="PL"/>
        <w:rPr>
          <w:noProof w:val="0"/>
          <w:snapToGrid w:val="0"/>
        </w:rPr>
      </w:pPr>
      <w:r w:rsidRPr="008711EA">
        <w:rPr>
          <w:noProof w:val="0"/>
          <w:snapToGrid w:val="0"/>
          <w:lang w:eastAsia="zh-CN"/>
        </w:rPr>
        <w:tab/>
      </w:r>
      <w:bookmarkStart w:id="10517" w:name="_Hlk499865610"/>
      <w:r w:rsidRPr="008711EA">
        <w:rPr>
          <w:noProof w:val="0"/>
          <w:snapToGrid w:val="0"/>
        </w:rPr>
        <w:t>{ ID id-NRUESecurityCapabilities</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Pr="008711EA">
        <w:rPr>
          <w:noProof w:val="0"/>
          <w:snapToGrid w:val="0"/>
        </w:rPr>
        <w:t>PRESENCE optional}</w:t>
      </w:r>
      <w:bookmarkEnd w:id="10517"/>
      <w:r w:rsidR="009B2BB8" w:rsidRPr="008711EA">
        <w:rPr>
          <w:noProof w:val="0"/>
          <w:snapToGrid w:val="0"/>
        </w:rPr>
        <w:t>|</w:t>
      </w:r>
    </w:p>
    <w:p w14:paraId="3D117FB8" w14:textId="77777777" w:rsidR="00A5772A" w:rsidRPr="008711EA" w:rsidRDefault="009B2BB8" w:rsidP="00A5772A">
      <w:pPr>
        <w:pStyle w:val="PL"/>
        <w:rPr>
          <w:noProof w:val="0"/>
          <w:snapToGrid w:val="0"/>
        </w:rPr>
      </w:pPr>
      <w:r w:rsidRPr="008711EA">
        <w:rPr>
          <w:noProof w:val="0"/>
          <w:snapToGrid w:val="0"/>
        </w:rPr>
        <w:tab/>
        <w:t>{ ID id-AerialUEsubscriptionInformation</w:t>
      </w:r>
      <w:r w:rsidRPr="008711EA">
        <w:rPr>
          <w:noProof w:val="0"/>
          <w:snapToGrid w:val="0"/>
        </w:rPr>
        <w:tab/>
      </w:r>
      <w:r w:rsidR="00A5772A" w:rsidRPr="008711EA">
        <w:rPr>
          <w:noProof w:val="0"/>
          <w:snapToGrid w:val="0"/>
        </w:rPr>
        <w:tab/>
      </w:r>
      <w:r w:rsidRPr="008711EA">
        <w:rPr>
          <w:noProof w:val="0"/>
          <w:snapToGrid w:val="0"/>
        </w:rPr>
        <w:t>CRITICALITY ignore</w:t>
      </w:r>
      <w:r w:rsidRPr="008711EA">
        <w:rPr>
          <w:noProof w:val="0"/>
          <w:snapToGrid w:val="0"/>
        </w:rPr>
        <w:tab/>
        <w:t>TYPE AerialUEsubscriptionInformation</w:t>
      </w:r>
      <w:r w:rsidRPr="008711EA">
        <w:rPr>
          <w:noProof w:val="0"/>
          <w:snapToGrid w:val="0"/>
        </w:rPr>
        <w:tab/>
        <w:t>PRESENCE optional}</w:t>
      </w:r>
      <w:r w:rsidR="00A5772A" w:rsidRPr="008711EA">
        <w:rPr>
          <w:noProof w:val="0"/>
          <w:snapToGrid w:val="0"/>
        </w:rPr>
        <w:t>|</w:t>
      </w:r>
    </w:p>
    <w:p w14:paraId="635D77B4" w14:textId="77777777" w:rsidR="003A6509" w:rsidRDefault="00A5772A" w:rsidP="00A5772A">
      <w:pPr>
        <w:pStyle w:val="PL"/>
        <w:rPr>
          <w:noProof w:val="0"/>
          <w:snapToGrid w:val="0"/>
        </w:rPr>
      </w:pPr>
      <w:r w:rsidRPr="008711EA">
        <w:rPr>
          <w:noProof w:val="0"/>
          <w:snapToGrid w:val="0"/>
        </w:rPr>
        <w:tab/>
        <w:t>{ ID id-AdditionalRRMPriorityIndex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3C627A2" w14:textId="77777777" w:rsidR="00BF2B4C" w:rsidRPr="00BF2B4C" w:rsidRDefault="003A6509" w:rsidP="00BF2B4C">
      <w:pPr>
        <w:pStyle w:val="PL"/>
        <w:rPr>
          <w:noProof w:val="0"/>
          <w:snapToGrid w:val="0"/>
        </w:rPr>
      </w:pPr>
      <w:r>
        <w:rPr>
          <w:noProof w:val="0"/>
          <w:snapToGrid w:val="0"/>
        </w:rPr>
        <w:tab/>
        <w:t>{ ID 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CRITICALITY ignore</w:t>
      </w:r>
      <w:r>
        <w:rPr>
          <w:noProof w:val="0"/>
          <w:snapToGrid w:val="0"/>
        </w:rPr>
        <w:tab/>
        <w:t>TYPE 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PRESENCE optional}</w:t>
      </w:r>
      <w:r w:rsidR="00BF2B4C" w:rsidRPr="00BF2B4C">
        <w:rPr>
          <w:noProof w:val="0"/>
          <w:snapToGrid w:val="0"/>
        </w:rPr>
        <w:t>|</w:t>
      </w:r>
    </w:p>
    <w:p w14:paraId="33EB3344" w14:textId="77777777" w:rsidR="00BF2B4C" w:rsidRPr="00BF2B4C" w:rsidRDefault="00BF2B4C" w:rsidP="00BF2B4C">
      <w:pPr>
        <w:pStyle w:val="PL"/>
        <w:rPr>
          <w:noProof w:val="0"/>
          <w:snapToGrid w:val="0"/>
        </w:rPr>
      </w:pPr>
      <w:r w:rsidRPr="00BF2B4C">
        <w:rPr>
          <w:noProof w:val="0"/>
          <w:snapToGrid w:val="0"/>
        </w:rPr>
        <w:tab/>
        <w:t>{ ID 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p>
    <w:p w14:paraId="611A8122" w14:textId="77777777" w:rsidR="00BF2B4C" w:rsidRPr="00BF2B4C" w:rsidRDefault="00BF2B4C" w:rsidP="00BF2B4C">
      <w:pPr>
        <w:pStyle w:val="PL"/>
        <w:rPr>
          <w:noProof w:val="0"/>
          <w:snapToGrid w:val="0"/>
        </w:rPr>
      </w:pPr>
      <w:r w:rsidRPr="00BF2B4C">
        <w:rPr>
          <w:noProof w:val="0"/>
          <w:snapToGrid w:val="0"/>
        </w:rPr>
        <w:tab/>
        <w:t>{ ID id-NRUESidelinkAggregateMaximumBitrate</w:t>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NRUESidelinkAggregateMaximumBitrate</w:t>
      </w:r>
      <w:r w:rsidRPr="00BF2B4C">
        <w:rPr>
          <w:noProof w:val="0"/>
          <w:snapToGrid w:val="0"/>
        </w:rPr>
        <w:tab/>
      </w:r>
      <w:r w:rsidRPr="00BF2B4C">
        <w:rPr>
          <w:noProof w:val="0"/>
          <w:snapToGrid w:val="0"/>
        </w:rPr>
        <w:tab/>
      </w:r>
      <w:r w:rsidRPr="00BF2B4C">
        <w:rPr>
          <w:noProof w:val="0"/>
          <w:snapToGrid w:val="0"/>
        </w:rPr>
        <w:tab/>
        <w:t>PRESENCE optional }|</w:t>
      </w:r>
    </w:p>
    <w:p w14:paraId="50D8CF7D" w14:textId="77777777" w:rsidR="00497879" w:rsidRDefault="00BF2B4C" w:rsidP="00BF2B4C">
      <w:pPr>
        <w:pStyle w:val="PL"/>
        <w:rPr>
          <w:noProof w:val="0"/>
          <w:snapToGrid w:val="0"/>
        </w:rPr>
      </w:pPr>
      <w:r w:rsidRPr="00BF2B4C">
        <w:rPr>
          <w:noProof w:val="0"/>
          <w:snapToGrid w:val="0"/>
        </w:rPr>
        <w:tab/>
        <w:t>{ ID 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CRITICALITY ignore</w:t>
      </w:r>
      <w:r w:rsidRPr="00BF2B4C">
        <w:rPr>
          <w:noProof w:val="0"/>
          <w:snapToGrid w:val="0"/>
        </w:rPr>
        <w:tab/>
        <w:t>TYPE 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PRESENCE optional }</w:t>
      </w:r>
      <w:r w:rsidR="00497879" w:rsidRPr="00BF2B4C">
        <w:rPr>
          <w:noProof w:val="0"/>
          <w:snapToGrid w:val="0"/>
        </w:rPr>
        <w:t>|</w:t>
      </w:r>
    </w:p>
    <w:p w14:paraId="289CDBF5" w14:textId="77777777" w:rsidR="000E2576" w:rsidRPr="008711EA" w:rsidRDefault="00497879" w:rsidP="00BF2B4C">
      <w:pPr>
        <w:pStyle w:val="PL"/>
        <w:rPr>
          <w:rFonts w:eastAsia="SimSun"/>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CRITICALITY reject</w:t>
      </w:r>
      <w:r w:rsidRPr="00497879">
        <w:rPr>
          <w:noProof w:val="0"/>
          <w:snapToGrid w:val="0"/>
        </w:rPr>
        <w:tab/>
        <w:t>TYPE UERadioCapabilityID</w:t>
      </w:r>
      <w:r w:rsidRPr="00497879">
        <w:rPr>
          <w:noProof w:val="0"/>
          <w:snapToGrid w:val="0"/>
        </w:rPr>
        <w:tab/>
      </w:r>
      <w:r w:rsidRPr="00497879">
        <w:rPr>
          <w:noProof w:val="0"/>
          <w:snapToGrid w:val="0"/>
        </w:rPr>
        <w:tab/>
      </w:r>
      <w:r>
        <w:rPr>
          <w:noProof w:val="0"/>
          <w:snapToGrid w:val="0"/>
        </w:rPr>
        <w:tab/>
      </w:r>
      <w:r>
        <w:rPr>
          <w:noProof w:val="0"/>
          <w:snapToGrid w:val="0"/>
        </w:rPr>
        <w:tab/>
      </w:r>
      <w:r>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B2BB8" w:rsidRPr="008711EA">
        <w:rPr>
          <w:noProof w:val="0"/>
          <w:snapToGrid w:val="0"/>
        </w:rPr>
        <w:t>,</w:t>
      </w:r>
    </w:p>
    <w:p w14:paraId="24AF0EE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ADBD05E" w14:textId="77777777" w:rsidR="000E2576" w:rsidRPr="00986899" w:rsidRDefault="000E2576" w:rsidP="000E2576">
      <w:pPr>
        <w:pStyle w:val="PL"/>
        <w:rPr>
          <w:noProof w:val="0"/>
          <w:snapToGrid w:val="0"/>
          <w:lang w:val="fr-FR"/>
        </w:rPr>
      </w:pPr>
      <w:r w:rsidRPr="00986899">
        <w:rPr>
          <w:noProof w:val="0"/>
          <w:snapToGrid w:val="0"/>
          <w:lang w:val="fr-FR"/>
        </w:rPr>
        <w:t>}</w:t>
      </w:r>
    </w:p>
    <w:p w14:paraId="0DD58A2E" w14:textId="77777777" w:rsidR="000E2576" w:rsidRPr="00986899" w:rsidRDefault="000E2576" w:rsidP="000E2576">
      <w:pPr>
        <w:pStyle w:val="PL"/>
        <w:rPr>
          <w:noProof w:val="0"/>
          <w:snapToGrid w:val="0"/>
          <w:lang w:val="fr-FR"/>
        </w:rPr>
      </w:pPr>
      <w:r w:rsidRPr="00986899">
        <w:rPr>
          <w:noProof w:val="0"/>
          <w:snapToGrid w:val="0"/>
          <w:lang w:val="fr-FR"/>
        </w:rPr>
        <w:t>-- **************************************************************</w:t>
      </w:r>
    </w:p>
    <w:p w14:paraId="5422CD11" w14:textId="77777777" w:rsidR="000E2576" w:rsidRPr="00986899" w:rsidRDefault="000E2576" w:rsidP="000E2576">
      <w:pPr>
        <w:pStyle w:val="PL"/>
        <w:rPr>
          <w:noProof w:val="0"/>
          <w:snapToGrid w:val="0"/>
          <w:lang w:val="fr-FR"/>
        </w:rPr>
      </w:pPr>
      <w:r w:rsidRPr="00986899">
        <w:rPr>
          <w:noProof w:val="0"/>
          <w:snapToGrid w:val="0"/>
          <w:lang w:val="fr-FR"/>
        </w:rPr>
        <w:t>--</w:t>
      </w:r>
    </w:p>
    <w:p w14:paraId="5621F485"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Response</w:t>
      </w:r>
    </w:p>
    <w:p w14:paraId="6FAE6901" w14:textId="77777777" w:rsidR="000E2576" w:rsidRPr="00986899" w:rsidRDefault="000E2576" w:rsidP="000E2576">
      <w:pPr>
        <w:pStyle w:val="PL"/>
        <w:rPr>
          <w:noProof w:val="0"/>
          <w:snapToGrid w:val="0"/>
          <w:lang w:val="fr-FR"/>
        </w:rPr>
      </w:pPr>
      <w:r w:rsidRPr="00986899">
        <w:rPr>
          <w:noProof w:val="0"/>
          <w:snapToGrid w:val="0"/>
          <w:lang w:val="fr-FR"/>
        </w:rPr>
        <w:t>--</w:t>
      </w:r>
    </w:p>
    <w:p w14:paraId="10FF51A3" w14:textId="77777777" w:rsidR="000E2576" w:rsidRPr="00986899" w:rsidRDefault="000E2576" w:rsidP="000E2576">
      <w:pPr>
        <w:pStyle w:val="PL"/>
        <w:rPr>
          <w:noProof w:val="0"/>
          <w:snapToGrid w:val="0"/>
          <w:lang w:val="fr-FR"/>
        </w:rPr>
      </w:pPr>
      <w:r w:rsidRPr="00986899">
        <w:rPr>
          <w:noProof w:val="0"/>
          <w:snapToGrid w:val="0"/>
          <w:lang w:val="fr-FR"/>
        </w:rPr>
        <w:t>-- **************************************************************</w:t>
      </w:r>
    </w:p>
    <w:p w14:paraId="2DEBA0E0" w14:textId="77777777" w:rsidR="000E2576" w:rsidRPr="00986899" w:rsidRDefault="000E2576" w:rsidP="000E2576">
      <w:pPr>
        <w:pStyle w:val="PL"/>
        <w:rPr>
          <w:noProof w:val="0"/>
          <w:snapToGrid w:val="0"/>
          <w:lang w:val="fr-FR"/>
        </w:rPr>
      </w:pPr>
    </w:p>
    <w:p w14:paraId="43876FDE"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 ::= SEQUENCE {</w:t>
      </w:r>
    </w:p>
    <w:p w14:paraId="3DDB5DDB"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UEContextModificationResponseIEs} },</w:t>
      </w:r>
    </w:p>
    <w:p w14:paraId="23AC7BF8" w14:textId="77777777" w:rsidR="000E2576" w:rsidRPr="00986899" w:rsidRDefault="000E2576" w:rsidP="000E2576">
      <w:pPr>
        <w:pStyle w:val="PL"/>
        <w:rPr>
          <w:noProof w:val="0"/>
          <w:snapToGrid w:val="0"/>
          <w:lang w:val="fr-FR"/>
        </w:rPr>
      </w:pPr>
      <w:r w:rsidRPr="00986899">
        <w:rPr>
          <w:noProof w:val="0"/>
          <w:snapToGrid w:val="0"/>
          <w:lang w:val="fr-FR"/>
        </w:rPr>
        <w:tab/>
        <w:t>...</w:t>
      </w:r>
    </w:p>
    <w:p w14:paraId="2B1C91AB" w14:textId="77777777" w:rsidR="000E2576" w:rsidRPr="00986899" w:rsidRDefault="000E2576" w:rsidP="000E2576">
      <w:pPr>
        <w:pStyle w:val="PL"/>
        <w:rPr>
          <w:noProof w:val="0"/>
          <w:snapToGrid w:val="0"/>
          <w:lang w:val="fr-FR"/>
        </w:rPr>
      </w:pPr>
      <w:r w:rsidRPr="00986899">
        <w:rPr>
          <w:noProof w:val="0"/>
          <w:snapToGrid w:val="0"/>
          <w:lang w:val="fr-FR"/>
        </w:rPr>
        <w:t>}</w:t>
      </w:r>
    </w:p>
    <w:p w14:paraId="020D05EC" w14:textId="77777777" w:rsidR="000E2576" w:rsidRPr="00986899" w:rsidRDefault="000E2576" w:rsidP="000E2576">
      <w:pPr>
        <w:pStyle w:val="PL"/>
        <w:rPr>
          <w:noProof w:val="0"/>
          <w:snapToGrid w:val="0"/>
          <w:lang w:val="fr-FR"/>
        </w:rPr>
      </w:pPr>
    </w:p>
    <w:p w14:paraId="48A8D612" w14:textId="77777777" w:rsidR="000E2576" w:rsidRPr="00986899" w:rsidRDefault="000E2576" w:rsidP="000E2576">
      <w:pPr>
        <w:pStyle w:val="PL"/>
        <w:rPr>
          <w:noProof w:val="0"/>
          <w:snapToGrid w:val="0"/>
          <w:lang w:val="fr-FR"/>
        </w:rPr>
      </w:pPr>
      <w:r w:rsidRPr="00986899">
        <w:rPr>
          <w:noProof w:val="0"/>
          <w:snapToGrid w:val="0"/>
          <w:lang w:val="fr-FR"/>
        </w:rPr>
        <w:t>UEContextModificationResponseIEs S1AP-PROTOCOL-IES ::= {</w:t>
      </w:r>
      <w:r w:rsidRPr="00986899">
        <w:rPr>
          <w:noProof w:val="0"/>
          <w:snapToGrid w:val="0"/>
          <w:lang w:val="fr-FR"/>
        </w:rPr>
        <w:tab/>
      </w:r>
    </w:p>
    <w:p w14:paraId="1029583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2B1BFE"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DD8E1B"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A1697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4256E067" w14:textId="77777777" w:rsidR="000E2576" w:rsidRPr="00986899" w:rsidRDefault="000E2576" w:rsidP="000E2576">
      <w:pPr>
        <w:pStyle w:val="PL"/>
        <w:rPr>
          <w:noProof w:val="0"/>
          <w:snapToGrid w:val="0"/>
          <w:lang w:val="fr-FR"/>
        </w:rPr>
      </w:pPr>
      <w:r w:rsidRPr="00986899">
        <w:rPr>
          <w:noProof w:val="0"/>
          <w:snapToGrid w:val="0"/>
          <w:lang w:val="fr-FR"/>
        </w:rPr>
        <w:t>}</w:t>
      </w:r>
    </w:p>
    <w:p w14:paraId="19EBACC8" w14:textId="77777777" w:rsidR="000E2576" w:rsidRPr="00986899" w:rsidRDefault="000E2576" w:rsidP="000E2576">
      <w:pPr>
        <w:pStyle w:val="PL"/>
        <w:rPr>
          <w:noProof w:val="0"/>
          <w:snapToGrid w:val="0"/>
          <w:lang w:val="fr-FR"/>
        </w:rPr>
      </w:pPr>
      <w:r w:rsidRPr="00986899">
        <w:rPr>
          <w:noProof w:val="0"/>
          <w:snapToGrid w:val="0"/>
          <w:lang w:val="fr-FR"/>
        </w:rPr>
        <w:t>-- **************************************************************</w:t>
      </w:r>
    </w:p>
    <w:p w14:paraId="01503493" w14:textId="77777777" w:rsidR="000E2576" w:rsidRPr="00986899" w:rsidRDefault="000E2576" w:rsidP="000E2576">
      <w:pPr>
        <w:pStyle w:val="PL"/>
        <w:rPr>
          <w:noProof w:val="0"/>
          <w:snapToGrid w:val="0"/>
          <w:lang w:val="fr-FR"/>
        </w:rPr>
      </w:pPr>
      <w:r w:rsidRPr="00986899">
        <w:rPr>
          <w:noProof w:val="0"/>
          <w:snapToGrid w:val="0"/>
          <w:lang w:val="fr-FR"/>
        </w:rPr>
        <w:t>--</w:t>
      </w:r>
    </w:p>
    <w:p w14:paraId="7CFD9C8D" w14:textId="77777777" w:rsidR="000E2576" w:rsidRPr="00986899" w:rsidRDefault="000E2576" w:rsidP="000E2576">
      <w:pPr>
        <w:pStyle w:val="PL"/>
        <w:outlineLvl w:val="4"/>
        <w:rPr>
          <w:noProof w:val="0"/>
          <w:snapToGrid w:val="0"/>
          <w:lang w:val="fr-FR"/>
        </w:rPr>
      </w:pPr>
      <w:r w:rsidRPr="00986899">
        <w:rPr>
          <w:noProof w:val="0"/>
          <w:snapToGrid w:val="0"/>
          <w:lang w:val="fr-FR"/>
        </w:rPr>
        <w:t>-- UE Context Modification Failure</w:t>
      </w:r>
    </w:p>
    <w:p w14:paraId="286BD36C" w14:textId="77777777" w:rsidR="000E2576" w:rsidRPr="00986899" w:rsidRDefault="000E2576" w:rsidP="000E2576">
      <w:pPr>
        <w:pStyle w:val="PL"/>
        <w:rPr>
          <w:noProof w:val="0"/>
          <w:snapToGrid w:val="0"/>
          <w:lang w:val="fr-FR"/>
        </w:rPr>
      </w:pPr>
      <w:r w:rsidRPr="00986899">
        <w:rPr>
          <w:noProof w:val="0"/>
          <w:snapToGrid w:val="0"/>
          <w:lang w:val="fr-FR"/>
        </w:rPr>
        <w:t>--</w:t>
      </w:r>
    </w:p>
    <w:p w14:paraId="4B9AA189" w14:textId="77777777" w:rsidR="000E2576" w:rsidRPr="00986899" w:rsidRDefault="000E2576" w:rsidP="000E2576">
      <w:pPr>
        <w:pStyle w:val="PL"/>
        <w:rPr>
          <w:noProof w:val="0"/>
          <w:snapToGrid w:val="0"/>
          <w:lang w:val="fr-FR"/>
        </w:rPr>
      </w:pPr>
      <w:r w:rsidRPr="00986899">
        <w:rPr>
          <w:noProof w:val="0"/>
          <w:snapToGrid w:val="0"/>
          <w:lang w:val="fr-FR"/>
        </w:rPr>
        <w:t>-- **************************************************************</w:t>
      </w:r>
    </w:p>
    <w:p w14:paraId="0633F3AB" w14:textId="77777777" w:rsidR="000E2576" w:rsidRPr="00986899" w:rsidRDefault="000E2576" w:rsidP="000E2576">
      <w:pPr>
        <w:pStyle w:val="PL"/>
        <w:rPr>
          <w:noProof w:val="0"/>
          <w:snapToGrid w:val="0"/>
          <w:lang w:val="fr-FR"/>
        </w:rPr>
      </w:pPr>
    </w:p>
    <w:p w14:paraId="12179402" w14:textId="77777777" w:rsidR="000E2576" w:rsidRPr="00986899" w:rsidRDefault="000E2576" w:rsidP="000E2576">
      <w:pPr>
        <w:pStyle w:val="PL"/>
        <w:rPr>
          <w:noProof w:val="0"/>
          <w:snapToGrid w:val="0"/>
          <w:lang w:val="fr-FR"/>
        </w:rPr>
      </w:pPr>
      <w:r w:rsidRPr="00986899">
        <w:rPr>
          <w:noProof w:val="0"/>
          <w:snapToGrid w:val="0"/>
          <w:lang w:val="fr-FR"/>
        </w:rPr>
        <w:t>UEContextModificationFailure ::= SEQUENCE {</w:t>
      </w:r>
    </w:p>
    <w:p w14:paraId="2D95BCA3"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 UEContextModificationFailureIEs} },</w:t>
      </w:r>
    </w:p>
    <w:p w14:paraId="64727D9F" w14:textId="77777777" w:rsidR="000E2576" w:rsidRPr="00986899" w:rsidRDefault="000E2576" w:rsidP="000E2576">
      <w:pPr>
        <w:pStyle w:val="PL"/>
        <w:rPr>
          <w:noProof w:val="0"/>
          <w:snapToGrid w:val="0"/>
          <w:lang w:val="fr-FR"/>
        </w:rPr>
      </w:pPr>
      <w:r w:rsidRPr="00986899">
        <w:rPr>
          <w:noProof w:val="0"/>
          <w:snapToGrid w:val="0"/>
          <w:lang w:val="fr-FR"/>
        </w:rPr>
        <w:tab/>
        <w:t>...</w:t>
      </w:r>
    </w:p>
    <w:p w14:paraId="174A36BF" w14:textId="77777777" w:rsidR="000E2576" w:rsidRPr="00986899" w:rsidRDefault="000E2576" w:rsidP="000E2576">
      <w:pPr>
        <w:pStyle w:val="PL"/>
        <w:rPr>
          <w:noProof w:val="0"/>
          <w:snapToGrid w:val="0"/>
          <w:lang w:val="fr-FR"/>
        </w:rPr>
      </w:pPr>
      <w:r w:rsidRPr="00986899">
        <w:rPr>
          <w:noProof w:val="0"/>
          <w:snapToGrid w:val="0"/>
          <w:lang w:val="fr-FR"/>
        </w:rPr>
        <w:t>}</w:t>
      </w:r>
    </w:p>
    <w:p w14:paraId="15230C24" w14:textId="77777777" w:rsidR="000E2576" w:rsidRPr="00986899" w:rsidRDefault="000E2576" w:rsidP="000E2576">
      <w:pPr>
        <w:pStyle w:val="PL"/>
        <w:rPr>
          <w:noProof w:val="0"/>
          <w:snapToGrid w:val="0"/>
          <w:lang w:val="fr-FR"/>
        </w:rPr>
      </w:pPr>
    </w:p>
    <w:p w14:paraId="7C9570E1" w14:textId="77777777" w:rsidR="000E2576" w:rsidRPr="00986899" w:rsidRDefault="000E2576" w:rsidP="000E2576">
      <w:pPr>
        <w:pStyle w:val="PL"/>
        <w:rPr>
          <w:noProof w:val="0"/>
          <w:snapToGrid w:val="0"/>
          <w:lang w:val="fr-FR"/>
        </w:rPr>
      </w:pPr>
      <w:r w:rsidRPr="00986899">
        <w:rPr>
          <w:noProof w:val="0"/>
          <w:snapToGrid w:val="0"/>
          <w:lang w:val="fr-FR"/>
        </w:rPr>
        <w:t>UEContextModificationFailureIEs S1AP-PROTOCOL-IES ::= {</w:t>
      </w:r>
      <w:r w:rsidRPr="00986899">
        <w:rPr>
          <w:noProof w:val="0"/>
          <w:snapToGrid w:val="0"/>
          <w:lang w:val="fr-FR"/>
        </w:rPr>
        <w:tab/>
      </w:r>
    </w:p>
    <w:p w14:paraId="0C186399" w14:textId="77777777" w:rsidR="000E2576" w:rsidRPr="00986899" w:rsidRDefault="000E2576" w:rsidP="000E2576">
      <w:pPr>
        <w:pStyle w:val="PL"/>
        <w:rPr>
          <w:noProof w:val="0"/>
          <w:snapToGrid w:val="0"/>
          <w:lang w:val="fr-FR"/>
        </w:rPr>
      </w:pPr>
      <w:r w:rsidRPr="00986899">
        <w:rPr>
          <w:noProof w:val="0"/>
          <w:snapToGrid w:val="0"/>
          <w:lang w:val="fr-FR"/>
        </w:rPr>
        <w:tab/>
        <w:t>{ ID id-MME-UE-S1AP-ID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TYPE MME-UE-S1AP-ID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PRESENCE mandatory</w:t>
      </w:r>
      <w:r w:rsidRPr="00986899">
        <w:rPr>
          <w:noProof w:val="0"/>
          <w:snapToGrid w:val="0"/>
          <w:lang w:val="fr-FR"/>
        </w:rPr>
        <w:tab/>
        <w:t>}|</w:t>
      </w:r>
    </w:p>
    <w:p w14:paraId="1EB1A1C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F98F85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A7AC970"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8EA640" w14:textId="77777777" w:rsidR="000E2576" w:rsidRPr="008711EA" w:rsidRDefault="000E2576" w:rsidP="000E2576">
      <w:pPr>
        <w:pStyle w:val="PL"/>
        <w:rPr>
          <w:noProof w:val="0"/>
          <w:snapToGrid w:val="0"/>
        </w:rPr>
      </w:pPr>
      <w:r w:rsidRPr="008711EA">
        <w:rPr>
          <w:noProof w:val="0"/>
          <w:snapToGrid w:val="0"/>
        </w:rPr>
        <w:tab/>
        <w:t>...</w:t>
      </w:r>
    </w:p>
    <w:p w14:paraId="728CD9E9" w14:textId="77777777" w:rsidR="000E2576" w:rsidRPr="008711EA" w:rsidRDefault="000E2576" w:rsidP="000E2576">
      <w:pPr>
        <w:pStyle w:val="PL"/>
        <w:rPr>
          <w:noProof w:val="0"/>
        </w:rPr>
      </w:pPr>
      <w:r w:rsidRPr="008711EA">
        <w:rPr>
          <w:noProof w:val="0"/>
          <w:snapToGrid w:val="0"/>
        </w:rPr>
        <w:t>}</w:t>
      </w:r>
    </w:p>
    <w:p w14:paraId="2090B8BB" w14:textId="77777777" w:rsidR="000E2576" w:rsidRPr="008711EA" w:rsidRDefault="000E2576" w:rsidP="000E2576">
      <w:pPr>
        <w:pStyle w:val="PL"/>
        <w:rPr>
          <w:noProof w:val="0"/>
          <w:snapToGrid w:val="0"/>
        </w:rPr>
      </w:pPr>
    </w:p>
    <w:p w14:paraId="6B0BA5CA" w14:textId="77777777" w:rsidR="000E2576" w:rsidRPr="008711EA" w:rsidRDefault="000E2576" w:rsidP="000E2576">
      <w:pPr>
        <w:pStyle w:val="PL"/>
        <w:rPr>
          <w:noProof w:val="0"/>
          <w:snapToGrid w:val="0"/>
        </w:rPr>
      </w:pPr>
      <w:r w:rsidRPr="008711EA">
        <w:rPr>
          <w:noProof w:val="0"/>
          <w:snapToGrid w:val="0"/>
        </w:rPr>
        <w:t>-- **************************************************************</w:t>
      </w:r>
    </w:p>
    <w:p w14:paraId="38E417A4" w14:textId="77777777" w:rsidR="000E2576" w:rsidRPr="008711EA" w:rsidRDefault="000E2576" w:rsidP="000E2576">
      <w:pPr>
        <w:pStyle w:val="PL"/>
        <w:rPr>
          <w:noProof w:val="0"/>
          <w:snapToGrid w:val="0"/>
        </w:rPr>
      </w:pPr>
      <w:r w:rsidRPr="008711EA">
        <w:rPr>
          <w:noProof w:val="0"/>
          <w:snapToGrid w:val="0"/>
        </w:rPr>
        <w:t>--</w:t>
      </w:r>
    </w:p>
    <w:p w14:paraId="216BBFBA" w14:textId="77777777" w:rsidR="000E2576" w:rsidRPr="008711EA" w:rsidRDefault="000E2576" w:rsidP="000E2576">
      <w:pPr>
        <w:pStyle w:val="PL"/>
        <w:outlineLvl w:val="3"/>
        <w:rPr>
          <w:noProof w:val="0"/>
          <w:snapToGrid w:val="0"/>
        </w:rPr>
      </w:pPr>
      <w:r w:rsidRPr="008711EA">
        <w:rPr>
          <w:noProof w:val="0"/>
          <w:snapToGrid w:val="0"/>
        </w:rPr>
        <w:t>-- UE RADIO CAPABILITY MATCH ELEMENTARY PROCEDURE</w:t>
      </w:r>
    </w:p>
    <w:p w14:paraId="3DA7118C" w14:textId="77777777" w:rsidR="000E2576" w:rsidRPr="008711EA" w:rsidRDefault="000E2576" w:rsidP="000E2576">
      <w:pPr>
        <w:pStyle w:val="PL"/>
        <w:rPr>
          <w:noProof w:val="0"/>
          <w:snapToGrid w:val="0"/>
        </w:rPr>
      </w:pPr>
      <w:r w:rsidRPr="008711EA">
        <w:rPr>
          <w:noProof w:val="0"/>
          <w:snapToGrid w:val="0"/>
        </w:rPr>
        <w:t>--</w:t>
      </w:r>
    </w:p>
    <w:p w14:paraId="4D58EC91" w14:textId="77777777" w:rsidR="000E2576" w:rsidRPr="008711EA" w:rsidRDefault="000E2576" w:rsidP="000E2576">
      <w:pPr>
        <w:pStyle w:val="PL"/>
        <w:rPr>
          <w:noProof w:val="0"/>
          <w:snapToGrid w:val="0"/>
        </w:rPr>
      </w:pPr>
      <w:r w:rsidRPr="008711EA">
        <w:rPr>
          <w:noProof w:val="0"/>
          <w:snapToGrid w:val="0"/>
        </w:rPr>
        <w:t>-- **************************************************************</w:t>
      </w:r>
    </w:p>
    <w:p w14:paraId="6778662B" w14:textId="77777777" w:rsidR="000E2576" w:rsidRPr="008711EA" w:rsidRDefault="000E2576" w:rsidP="000E2576">
      <w:pPr>
        <w:pStyle w:val="PL"/>
        <w:rPr>
          <w:noProof w:val="0"/>
          <w:snapToGrid w:val="0"/>
        </w:rPr>
      </w:pPr>
    </w:p>
    <w:p w14:paraId="10F46441" w14:textId="77777777" w:rsidR="000E2576" w:rsidRPr="008711EA" w:rsidRDefault="000E2576" w:rsidP="000E2576">
      <w:pPr>
        <w:pStyle w:val="PL"/>
        <w:rPr>
          <w:noProof w:val="0"/>
          <w:snapToGrid w:val="0"/>
        </w:rPr>
      </w:pPr>
      <w:r w:rsidRPr="008711EA">
        <w:rPr>
          <w:noProof w:val="0"/>
          <w:snapToGrid w:val="0"/>
        </w:rPr>
        <w:t>-- **************************************************************</w:t>
      </w:r>
    </w:p>
    <w:p w14:paraId="0AB6C2EB" w14:textId="77777777" w:rsidR="000E2576" w:rsidRPr="008711EA" w:rsidRDefault="000E2576" w:rsidP="000E2576">
      <w:pPr>
        <w:pStyle w:val="PL"/>
        <w:rPr>
          <w:noProof w:val="0"/>
          <w:snapToGrid w:val="0"/>
        </w:rPr>
      </w:pPr>
      <w:r w:rsidRPr="008711EA">
        <w:rPr>
          <w:noProof w:val="0"/>
          <w:snapToGrid w:val="0"/>
        </w:rPr>
        <w:t>--</w:t>
      </w:r>
    </w:p>
    <w:p w14:paraId="206078C8" w14:textId="77777777" w:rsidR="000E2576" w:rsidRPr="008711EA" w:rsidRDefault="000E2576" w:rsidP="000E2576">
      <w:pPr>
        <w:pStyle w:val="PL"/>
        <w:outlineLvl w:val="4"/>
        <w:rPr>
          <w:noProof w:val="0"/>
          <w:snapToGrid w:val="0"/>
        </w:rPr>
      </w:pPr>
      <w:r w:rsidRPr="008711EA">
        <w:rPr>
          <w:noProof w:val="0"/>
          <w:snapToGrid w:val="0"/>
        </w:rPr>
        <w:t>-- UE Radio Capability Match Request</w:t>
      </w:r>
    </w:p>
    <w:p w14:paraId="3006481B" w14:textId="77777777" w:rsidR="000E2576" w:rsidRPr="008711EA" w:rsidRDefault="000E2576" w:rsidP="000E2576">
      <w:pPr>
        <w:pStyle w:val="PL"/>
        <w:rPr>
          <w:noProof w:val="0"/>
          <w:snapToGrid w:val="0"/>
        </w:rPr>
      </w:pPr>
      <w:r w:rsidRPr="008711EA">
        <w:rPr>
          <w:noProof w:val="0"/>
          <w:snapToGrid w:val="0"/>
        </w:rPr>
        <w:t>--</w:t>
      </w:r>
    </w:p>
    <w:p w14:paraId="7C08F72A" w14:textId="77777777" w:rsidR="000E2576" w:rsidRPr="008711EA" w:rsidRDefault="000E2576" w:rsidP="000E2576">
      <w:pPr>
        <w:pStyle w:val="PL"/>
        <w:rPr>
          <w:noProof w:val="0"/>
          <w:snapToGrid w:val="0"/>
        </w:rPr>
      </w:pPr>
      <w:r w:rsidRPr="008711EA">
        <w:rPr>
          <w:noProof w:val="0"/>
          <w:snapToGrid w:val="0"/>
        </w:rPr>
        <w:t>-- **************************************************************</w:t>
      </w:r>
    </w:p>
    <w:p w14:paraId="7EFF11C5" w14:textId="77777777" w:rsidR="000E2576" w:rsidRPr="008711EA" w:rsidRDefault="000E2576" w:rsidP="000E2576">
      <w:pPr>
        <w:pStyle w:val="PL"/>
        <w:rPr>
          <w:noProof w:val="0"/>
          <w:snapToGrid w:val="0"/>
        </w:rPr>
      </w:pPr>
    </w:p>
    <w:p w14:paraId="1A59BB2A" w14:textId="77777777" w:rsidR="000E2576" w:rsidRPr="008711EA" w:rsidRDefault="000E2576" w:rsidP="000E2576">
      <w:pPr>
        <w:pStyle w:val="PL"/>
        <w:rPr>
          <w:noProof w:val="0"/>
          <w:snapToGrid w:val="0"/>
        </w:rPr>
      </w:pPr>
      <w:r w:rsidRPr="008711EA">
        <w:rPr>
          <w:noProof w:val="0"/>
          <w:snapToGrid w:val="0"/>
        </w:rPr>
        <w:t>UERadioCapabilityMatchRequest ::= SEQUENCE {</w:t>
      </w:r>
    </w:p>
    <w:p w14:paraId="7F6DF2D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UERadioCapabilityMatchRequestIEs} },</w:t>
      </w:r>
    </w:p>
    <w:p w14:paraId="38098E2D" w14:textId="77777777" w:rsidR="000E2576" w:rsidRPr="008711EA" w:rsidRDefault="000E2576" w:rsidP="000E2576">
      <w:pPr>
        <w:pStyle w:val="PL"/>
        <w:rPr>
          <w:noProof w:val="0"/>
          <w:snapToGrid w:val="0"/>
        </w:rPr>
      </w:pPr>
      <w:r w:rsidRPr="008711EA">
        <w:rPr>
          <w:noProof w:val="0"/>
          <w:snapToGrid w:val="0"/>
        </w:rPr>
        <w:tab/>
        <w:t>...</w:t>
      </w:r>
    </w:p>
    <w:p w14:paraId="61A02232" w14:textId="77777777" w:rsidR="000E2576" w:rsidRPr="008711EA" w:rsidRDefault="000E2576" w:rsidP="000E2576">
      <w:pPr>
        <w:pStyle w:val="PL"/>
        <w:rPr>
          <w:noProof w:val="0"/>
          <w:snapToGrid w:val="0"/>
        </w:rPr>
      </w:pPr>
      <w:r w:rsidRPr="008711EA">
        <w:rPr>
          <w:noProof w:val="0"/>
          <w:snapToGrid w:val="0"/>
        </w:rPr>
        <w:t>}</w:t>
      </w:r>
    </w:p>
    <w:p w14:paraId="574CCDCD" w14:textId="77777777" w:rsidR="000E2576" w:rsidRPr="008711EA" w:rsidRDefault="000E2576" w:rsidP="000E2576">
      <w:pPr>
        <w:pStyle w:val="PL"/>
        <w:rPr>
          <w:noProof w:val="0"/>
          <w:snapToGrid w:val="0"/>
        </w:rPr>
      </w:pPr>
    </w:p>
    <w:p w14:paraId="3880120E" w14:textId="77777777" w:rsidR="000E2576" w:rsidRPr="008711EA" w:rsidRDefault="000E2576" w:rsidP="000E2576">
      <w:pPr>
        <w:pStyle w:val="PL"/>
        <w:rPr>
          <w:noProof w:val="0"/>
          <w:snapToGrid w:val="0"/>
        </w:rPr>
      </w:pPr>
      <w:r w:rsidRPr="008711EA">
        <w:rPr>
          <w:noProof w:val="0"/>
          <w:snapToGrid w:val="0"/>
        </w:rPr>
        <w:t>UERadioCapabilityMatchRequestIEs S1AP-PROTOCOL-IES ::= {</w:t>
      </w:r>
      <w:r w:rsidRPr="008711EA">
        <w:rPr>
          <w:noProof w:val="0"/>
          <w:snapToGrid w:val="0"/>
        </w:rPr>
        <w:tab/>
      </w:r>
    </w:p>
    <w:p w14:paraId="24418219"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028B8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548266A" w14:textId="77777777" w:rsidR="00497879"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497879" w:rsidRPr="008711EA">
        <w:rPr>
          <w:noProof w:val="0"/>
          <w:snapToGrid w:val="0"/>
        </w:rPr>
        <w:t>|</w:t>
      </w:r>
    </w:p>
    <w:p w14:paraId="2BF67239" w14:textId="77777777" w:rsidR="000E2576" w:rsidRPr="008711EA" w:rsidRDefault="00497879" w:rsidP="000E2576">
      <w:pPr>
        <w:pStyle w:val="PL"/>
        <w:rPr>
          <w:noProof w:val="0"/>
          <w:snapToGrid w:val="0"/>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Pr="00497879">
        <w:rPr>
          <w:noProof w:val="0"/>
          <w:snapToGrid w:val="0"/>
        </w:rPr>
        <w:tab/>
        <w:t>}</w:t>
      </w:r>
      <w:r w:rsidR="000E2576" w:rsidRPr="008711EA">
        <w:rPr>
          <w:noProof w:val="0"/>
          <w:snapToGrid w:val="0"/>
        </w:rPr>
        <w:t>,</w:t>
      </w:r>
    </w:p>
    <w:p w14:paraId="2888C209" w14:textId="77777777" w:rsidR="000E2576" w:rsidRPr="008711EA" w:rsidRDefault="000E2576" w:rsidP="000E2576">
      <w:pPr>
        <w:pStyle w:val="PL"/>
        <w:rPr>
          <w:noProof w:val="0"/>
          <w:snapToGrid w:val="0"/>
        </w:rPr>
      </w:pPr>
      <w:r w:rsidRPr="008711EA">
        <w:rPr>
          <w:noProof w:val="0"/>
          <w:snapToGrid w:val="0"/>
        </w:rPr>
        <w:tab/>
        <w:t>...</w:t>
      </w:r>
    </w:p>
    <w:p w14:paraId="21889821" w14:textId="77777777" w:rsidR="000E2576" w:rsidRPr="008711EA" w:rsidRDefault="000E2576" w:rsidP="000E2576">
      <w:pPr>
        <w:pStyle w:val="PL"/>
        <w:rPr>
          <w:noProof w:val="0"/>
          <w:snapToGrid w:val="0"/>
        </w:rPr>
      </w:pPr>
      <w:r w:rsidRPr="008711EA">
        <w:rPr>
          <w:noProof w:val="0"/>
          <w:snapToGrid w:val="0"/>
        </w:rPr>
        <w:t>}</w:t>
      </w:r>
    </w:p>
    <w:p w14:paraId="1041010F" w14:textId="77777777" w:rsidR="000E2576" w:rsidRPr="008711EA" w:rsidRDefault="000E2576" w:rsidP="000E2576">
      <w:pPr>
        <w:pStyle w:val="PL"/>
        <w:rPr>
          <w:noProof w:val="0"/>
          <w:snapToGrid w:val="0"/>
        </w:rPr>
      </w:pPr>
    </w:p>
    <w:p w14:paraId="28D25279" w14:textId="77777777" w:rsidR="000E2576" w:rsidRPr="008711EA" w:rsidRDefault="000E2576" w:rsidP="000E2576">
      <w:pPr>
        <w:pStyle w:val="PL"/>
        <w:rPr>
          <w:noProof w:val="0"/>
          <w:snapToGrid w:val="0"/>
        </w:rPr>
      </w:pPr>
      <w:r w:rsidRPr="008711EA">
        <w:rPr>
          <w:noProof w:val="0"/>
          <w:snapToGrid w:val="0"/>
        </w:rPr>
        <w:t>-- **************************************************************</w:t>
      </w:r>
    </w:p>
    <w:p w14:paraId="27B2C460" w14:textId="77777777" w:rsidR="000E2576" w:rsidRPr="008711EA" w:rsidRDefault="000E2576" w:rsidP="000E2576">
      <w:pPr>
        <w:pStyle w:val="PL"/>
        <w:rPr>
          <w:noProof w:val="0"/>
          <w:snapToGrid w:val="0"/>
        </w:rPr>
      </w:pPr>
      <w:r w:rsidRPr="008711EA">
        <w:rPr>
          <w:noProof w:val="0"/>
          <w:snapToGrid w:val="0"/>
        </w:rPr>
        <w:t>--</w:t>
      </w:r>
    </w:p>
    <w:p w14:paraId="1024573E" w14:textId="77777777" w:rsidR="000E2576" w:rsidRPr="008711EA" w:rsidRDefault="000E2576" w:rsidP="000E2576">
      <w:pPr>
        <w:pStyle w:val="PL"/>
        <w:outlineLvl w:val="4"/>
        <w:rPr>
          <w:noProof w:val="0"/>
          <w:snapToGrid w:val="0"/>
        </w:rPr>
      </w:pPr>
      <w:r w:rsidRPr="008711EA">
        <w:rPr>
          <w:noProof w:val="0"/>
          <w:snapToGrid w:val="0"/>
        </w:rPr>
        <w:t>-- UE Radio Capability Match Response</w:t>
      </w:r>
    </w:p>
    <w:p w14:paraId="5D339A1F" w14:textId="77777777" w:rsidR="000E2576" w:rsidRPr="008711EA" w:rsidRDefault="000E2576" w:rsidP="000E2576">
      <w:pPr>
        <w:pStyle w:val="PL"/>
        <w:rPr>
          <w:noProof w:val="0"/>
          <w:snapToGrid w:val="0"/>
        </w:rPr>
      </w:pPr>
      <w:r w:rsidRPr="008711EA">
        <w:rPr>
          <w:noProof w:val="0"/>
          <w:snapToGrid w:val="0"/>
        </w:rPr>
        <w:t>--</w:t>
      </w:r>
    </w:p>
    <w:p w14:paraId="1FAC84BC" w14:textId="77777777" w:rsidR="000E2576" w:rsidRPr="008711EA" w:rsidRDefault="000E2576" w:rsidP="000E2576">
      <w:pPr>
        <w:pStyle w:val="PL"/>
        <w:rPr>
          <w:noProof w:val="0"/>
          <w:snapToGrid w:val="0"/>
        </w:rPr>
      </w:pPr>
      <w:r w:rsidRPr="008711EA">
        <w:rPr>
          <w:noProof w:val="0"/>
          <w:snapToGrid w:val="0"/>
        </w:rPr>
        <w:t>-- **************************************************************</w:t>
      </w:r>
    </w:p>
    <w:p w14:paraId="386CE23C" w14:textId="77777777" w:rsidR="000E2576" w:rsidRPr="008711EA" w:rsidRDefault="000E2576" w:rsidP="000E2576">
      <w:pPr>
        <w:pStyle w:val="PL"/>
        <w:rPr>
          <w:noProof w:val="0"/>
          <w:snapToGrid w:val="0"/>
        </w:rPr>
      </w:pPr>
    </w:p>
    <w:p w14:paraId="442FEBA4" w14:textId="77777777" w:rsidR="000E2576" w:rsidRPr="008711EA" w:rsidRDefault="000E2576" w:rsidP="000E2576">
      <w:pPr>
        <w:pStyle w:val="PL"/>
        <w:rPr>
          <w:noProof w:val="0"/>
          <w:snapToGrid w:val="0"/>
        </w:rPr>
      </w:pPr>
      <w:r w:rsidRPr="008711EA">
        <w:rPr>
          <w:noProof w:val="0"/>
          <w:snapToGrid w:val="0"/>
        </w:rPr>
        <w:t>UERadioCapabilityMatchResponse ::= SEQUENCE {</w:t>
      </w:r>
    </w:p>
    <w:p w14:paraId="7D6FD63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UERadioCapabilityMatchResponseIEs} },</w:t>
      </w:r>
    </w:p>
    <w:p w14:paraId="467A859A" w14:textId="77777777" w:rsidR="000E2576" w:rsidRPr="008711EA" w:rsidRDefault="000E2576" w:rsidP="000E2576">
      <w:pPr>
        <w:pStyle w:val="PL"/>
        <w:rPr>
          <w:noProof w:val="0"/>
          <w:snapToGrid w:val="0"/>
        </w:rPr>
      </w:pPr>
      <w:r w:rsidRPr="008711EA">
        <w:rPr>
          <w:noProof w:val="0"/>
          <w:snapToGrid w:val="0"/>
        </w:rPr>
        <w:tab/>
        <w:t>...</w:t>
      </w:r>
    </w:p>
    <w:p w14:paraId="65643BA3" w14:textId="77777777" w:rsidR="000E2576" w:rsidRPr="008711EA" w:rsidRDefault="000E2576" w:rsidP="000E2576">
      <w:pPr>
        <w:pStyle w:val="PL"/>
        <w:rPr>
          <w:noProof w:val="0"/>
          <w:snapToGrid w:val="0"/>
        </w:rPr>
      </w:pPr>
      <w:r w:rsidRPr="008711EA">
        <w:rPr>
          <w:noProof w:val="0"/>
          <w:snapToGrid w:val="0"/>
        </w:rPr>
        <w:t>}</w:t>
      </w:r>
    </w:p>
    <w:p w14:paraId="5150BC1F" w14:textId="77777777" w:rsidR="000E2576" w:rsidRPr="008711EA" w:rsidRDefault="000E2576" w:rsidP="000E2576">
      <w:pPr>
        <w:pStyle w:val="PL"/>
        <w:rPr>
          <w:noProof w:val="0"/>
          <w:snapToGrid w:val="0"/>
        </w:rPr>
      </w:pPr>
    </w:p>
    <w:p w14:paraId="214DDE49" w14:textId="77777777" w:rsidR="000E2576" w:rsidRPr="008711EA" w:rsidRDefault="000E2576" w:rsidP="000E2576">
      <w:pPr>
        <w:pStyle w:val="PL"/>
        <w:rPr>
          <w:noProof w:val="0"/>
          <w:snapToGrid w:val="0"/>
        </w:rPr>
      </w:pPr>
      <w:r w:rsidRPr="008711EA">
        <w:rPr>
          <w:noProof w:val="0"/>
          <w:snapToGrid w:val="0"/>
        </w:rPr>
        <w:t>UERadioCapabilityMatchResponseIEs S1AP-PROTOCOL-IES ::= {</w:t>
      </w:r>
      <w:r w:rsidRPr="008711EA">
        <w:rPr>
          <w:noProof w:val="0"/>
          <w:snapToGrid w:val="0"/>
        </w:rPr>
        <w:tab/>
      </w:r>
    </w:p>
    <w:p w14:paraId="43555503"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AB1A4C"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E1CB704" w14:textId="77777777" w:rsidR="000E2576" w:rsidRPr="008711EA" w:rsidRDefault="000E2576" w:rsidP="000E2576">
      <w:pPr>
        <w:pStyle w:val="PL"/>
        <w:rPr>
          <w:noProof w:val="0"/>
          <w:snapToGrid w:val="0"/>
        </w:rPr>
      </w:pPr>
      <w:r w:rsidRPr="008711EA">
        <w:rPr>
          <w:noProof w:val="0"/>
          <w:snapToGrid w:val="0"/>
        </w:rPr>
        <w:tab/>
        <w:t>{ ID id-VoiceSupportMatchIndicator</w:t>
      </w:r>
      <w:r w:rsidRPr="008711EA">
        <w:rPr>
          <w:noProof w:val="0"/>
          <w:snapToGrid w:val="0"/>
        </w:rPr>
        <w:tab/>
        <w:t>CRITICALITY reject</w:t>
      </w:r>
      <w:r w:rsidRPr="008711EA">
        <w:rPr>
          <w:noProof w:val="0"/>
          <w:snapToGrid w:val="0"/>
        </w:rPr>
        <w:tab/>
        <w:t>TYPE VoiceSupportMatchIndicator</w:t>
      </w:r>
      <w:r w:rsidRPr="008711EA">
        <w:rPr>
          <w:noProof w:val="0"/>
          <w:snapToGrid w:val="0"/>
        </w:rPr>
        <w:tab/>
      </w:r>
      <w:r w:rsidRPr="008711EA">
        <w:rPr>
          <w:noProof w:val="0"/>
          <w:snapToGrid w:val="0"/>
        </w:rPr>
        <w:tab/>
        <w:t>PRESENCE mandatory</w:t>
      </w:r>
      <w:r w:rsidRPr="008711EA">
        <w:rPr>
          <w:noProof w:val="0"/>
          <w:snapToGrid w:val="0"/>
        </w:rPr>
        <w:tab/>
        <w:t>}|</w:t>
      </w:r>
    </w:p>
    <w:p w14:paraId="1EA5F364"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5F76FC1F" w14:textId="77777777" w:rsidR="000E2576" w:rsidRPr="008711EA" w:rsidRDefault="000E2576" w:rsidP="000E2576">
      <w:pPr>
        <w:pStyle w:val="PL"/>
        <w:rPr>
          <w:noProof w:val="0"/>
          <w:snapToGrid w:val="0"/>
        </w:rPr>
      </w:pPr>
      <w:r w:rsidRPr="008711EA">
        <w:rPr>
          <w:noProof w:val="0"/>
          <w:snapToGrid w:val="0"/>
        </w:rPr>
        <w:tab/>
        <w:t>...</w:t>
      </w:r>
    </w:p>
    <w:p w14:paraId="72B32553" w14:textId="77777777" w:rsidR="000E2576" w:rsidRPr="008711EA" w:rsidRDefault="000E2576" w:rsidP="000E2576">
      <w:pPr>
        <w:pStyle w:val="PL"/>
        <w:rPr>
          <w:noProof w:val="0"/>
          <w:snapToGrid w:val="0"/>
        </w:rPr>
      </w:pPr>
      <w:r w:rsidRPr="008711EA">
        <w:rPr>
          <w:noProof w:val="0"/>
          <w:snapToGrid w:val="0"/>
        </w:rPr>
        <w:t>}</w:t>
      </w:r>
    </w:p>
    <w:p w14:paraId="5DABC8DA" w14:textId="77777777" w:rsidR="000E2576" w:rsidRPr="008711EA" w:rsidRDefault="000E2576" w:rsidP="000E2576">
      <w:pPr>
        <w:pStyle w:val="PL"/>
        <w:rPr>
          <w:noProof w:val="0"/>
          <w:snapToGrid w:val="0"/>
        </w:rPr>
      </w:pPr>
    </w:p>
    <w:p w14:paraId="22453C06" w14:textId="77777777" w:rsidR="000E2576" w:rsidRPr="008711EA" w:rsidRDefault="000E2576" w:rsidP="000E2576">
      <w:pPr>
        <w:pStyle w:val="PL"/>
        <w:rPr>
          <w:noProof w:val="0"/>
          <w:snapToGrid w:val="0"/>
        </w:rPr>
      </w:pPr>
      <w:r w:rsidRPr="008711EA">
        <w:rPr>
          <w:noProof w:val="0"/>
          <w:snapToGrid w:val="0"/>
        </w:rPr>
        <w:t>-- **************************************************************</w:t>
      </w:r>
    </w:p>
    <w:p w14:paraId="551C6A13" w14:textId="77777777" w:rsidR="000E2576" w:rsidRPr="008711EA" w:rsidRDefault="000E2576" w:rsidP="000E2576">
      <w:pPr>
        <w:pStyle w:val="PL"/>
        <w:rPr>
          <w:noProof w:val="0"/>
          <w:snapToGrid w:val="0"/>
        </w:rPr>
      </w:pPr>
      <w:r w:rsidRPr="008711EA">
        <w:rPr>
          <w:noProof w:val="0"/>
          <w:snapToGrid w:val="0"/>
        </w:rPr>
        <w:t>--</w:t>
      </w:r>
    </w:p>
    <w:p w14:paraId="3E1E4813" w14:textId="77777777" w:rsidR="000E2576" w:rsidRPr="008711EA" w:rsidRDefault="000E2576" w:rsidP="000E2576">
      <w:pPr>
        <w:pStyle w:val="PL"/>
        <w:outlineLvl w:val="3"/>
        <w:rPr>
          <w:noProof w:val="0"/>
          <w:snapToGrid w:val="0"/>
        </w:rPr>
      </w:pPr>
      <w:r w:rsidRPr="008711EA">
        <w:rPr>
          <w:noProof w:val="0"/>
          <w:snapToGrid w:val="0"/>
        </w:rPr>
        <w:t>-- NAS TRANSPORT ELEMENTARY PROCEDURES</w:t>
      </w:r>
    </w:p>
    <w:p w14:paraId="2ABFCD55" w14:textId="77777777" w:rsidR="000E2576" w:rsidRPr="008711EA" w:rsidRDefault="000E2576" w:rsidP="000E2576">
      <w:pPr>
        <w:pStyle w:val="PL"/>
        <w:rPr>
          <w:noProof w:val="0"/>
          <w:snapToGrid w:val="0"/>
        </w:rPr>
      </w:pPr>
      <w:r w:rsidRPr="008711EA">
        <w:rPr>
          <w:noProof w:val="0"/>
          <w:snapToGrid w:val="0"/>
        </w:rPr>
        <w:t>--</w:t>
      </w:r>
    </w:p>
    <w:p w14:paraId="1B34F3D9" w14:textId="77777777" w:rsidR="000E2576" w:rsidRPr="008711EA" w:rsidRDefault="000E2576" w:rsidP="000E2576">
      <w:pPr>
        <w:pStyle w:val="PL"/>
        <w:rPr>
          <w:noProof w:val="0"/>
          <w:snapToGrid w:val="0"/>
        </w:rPr>
      </w:pPr>
      <w:r w:rsidRPr="008711EA">
        <w:rPr>
          <w:noProof w:val="0"/>
          <w:snapToGrid w:val="0"/>
        </w:rPr>
        <w:t>-- **************************************************************</w:t>
      </w:r>
    </w:p>
    <w:p w14:paraId="597B87A0" w14:textId="77777777" w:rsidR="000E2576" w:rsidRPr="008711EA" w:rsidRDefault="000E2576" w:rsidP="000E2576">
      <w:pPr>
        <w:pStyle w:val="PL"/>
        <w:rPr>
          <w:noProof w:val="0"/>
        </w:rPr>
      </w:pPr>
    </w:p>
    <w:p w14:paraId="730EDD03" w14:textId="77777777" w:rsidR="000E2576" w:rsidRPr="008711EA" w:rsidRDefault="000E2576" w:rsidP="000E2576">
      <w:pPr>
        <w:pStyle w:val="PL"/>
        <w:spacing w:line="0" w:lineRule="atLeast"/>
        <w:rPr>
          <w:noProof w:val="0"/>
          <w:snapToGrid w:val="0"/>
        </w:rPr>
      </w:pPr>
      <w:r w:rsidRPr="008711EA">
        <w:rPr>
          <w:noProof w:val="0"/>
          <w:snapToGrid w:val="0"/>
        </w:rPr>
        <w:t>-- **************************************************************</w:t>
      </w:r>
    </w:p>
    <w:p w14:paraId="1C41BEC4" w14:textId="77777777" w:rsidR="000E2576" w:rsidRPr="008711EA" w:rsidRDefault="000E2576" w:rsidP="000E2576">
      <w:pPr>
        <w:pStyle w:val="PL"/>
        <w:spacing w:line="0" w:lineRule="atLeast"/>
        <w:rPr>
          <w:noProof w:val="0"/>
          <w:snapToGrid w:val="0"/>
        </w:rPr>
      </w:pPr>
      <w:r w:rsidRPr="008711EA">
        <w:rPr>
          <w:noProof w:val="0"/>
          <w:snapToGrid w:val="0"/>
        </w:rPr>
        <w:t>--</w:t>
      </w:r>
    </w:p>
    <w:p w14:paraId="214036A7" w14:textId="77777777" w:rsidR="000E2576" w:rsidRPr="008711EA" w:rsidRDefault="000E2576" w:rsidP="000E2576">
      <w:pPr>
        <w:pStyle w:val="PL"/>
        <w:outlineLvl w:val="4"/>
        <w:rPr>
          <w:noProof w:val="0"/>
          <w:snapToGrid w:val="0"/>
        </w:rPr>
      </w:pPr>
      <w:r w:rsidRPr="008711EA">
        <w:rPr>
          <w:noProof w:val="0"/>
          <w:snapToGrid w:val="0"/>
        </w:rPr>
        <w:t>-- DOWNLINK NAS TRANSPORT</w:t>
      </w:r>
    </w:p>
    <w:p w14:paraId="377D6927" w14:textId="77777777" w:rsidR="000E2576" w:rsidRPr="008711EA" w:rsidRDefault="000E2576" w:rsidP="000E2576">
      <w:pPr>
        <w:pStyle w:val="PL"/>
        <w:spacing w:line="0" w:lineRule="atLeast"/>
        <w:rPr>
          <w:noProof w:val="0"/>
          <w:snapToGrid w:val="0"/>
        </w:rPr>
      </w:pPr>
      <w:r w:rsidRPr="008711EA">
        <w:rPr>
          <w:noProof w:val="0"/>
          <w:snapToGrid w:val="0"/>
        </w:rPr>
        <w:t>--</w:t>
      </w:r>
    </w:p>
    <w:p w14:paraId="6137D7C1" w14:textId="77777777" w:rsidR="000E2576" w:rsidRPr="008711EA" w:rsidRDefault="000E2576" w:rsidP="000E2576">
      <w:pPr>
        <w:pStyle w:val="PL"/>
        <w:spacing w:line="0" w:lineRule="atLeast"/>
        <w:rPr>
          <w:noProof w:val="0"/>
          <w:snapToGrid w:val="0"/>
        </w:rPr>
      </w:pPr>
      <w:r w:rsidRPr="008711EA">
        <w:rPr>
          <w:noProof w:val="0"/>
          <w:snapToGrid w:val="0"/>
        </w:rPr>
        <w:t>-- **************************************************************</w:t>
      </w:r>
    </w:p>
    <w:p w14:paraId="365CF81B" w14:textId="77777777" w:rsidR="000E2576" w:rsidRPr="008711EA" w:rsidRDefault="000E2576" w:rsidP="000E2576">
      <w:pPr>
        <w:pStyle w:val="PL"/>
        <w:spacing w:line="0" w:lineRule="atLeast"/>
        <w:rPr>
          <w:noProof w:val="0"/>
          <w:snapToGrid w:val="0"/>
        </w:rPr>
      </w:pPr>
    </w:p>
    <w:p w14:paraId="27A6FA5A" w14:textId="77777777" w:rsidR="000E2576" w:rsidRPr="008711EA" w:rsidRDefault="000E2576" w:rsidP="000E2576">
      <w:pPr>
        <w:pStyle w:val="PL"/>
        <w:spacing w:line="0" w:lineRule="atLeast"/>
        <w:rPr>
          <w:noProof w:val="0"/>
          <w:snapToGrid w:val="0"/>
        </w:rPr>
      </w:pPr>
      <w:r w:rsidRPr="008711EA">
        <w:rPr>
          <w:noProof w:val="0"/>
          <w:snapToGrid w:val="0"/>
        </w:rPr>
        <w:t>DownlinkNASTransport ::= SEQUENCE {</w:t>
      </w:r>
    </w:p>
    <w:p w14:paraId="4BDF20AB"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{{DownlinkNASTransport-IEs}},</w:t>
      </w:r>
    </w:p>
    <w:p w14:paraId="49F50F0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4E16EB" w14:textId="77777777" w:rsidR="000E2576" w:rsidRPr="008711EA" w:rsidRDefault="000E2576" w:rsidP="000E2576">
      <w:pPr>
        <w:pStyle w:val="PL"/>
        <w:spacing w:line="0" w:lineRule="atLeast"/>
        <w:rPr>
          <w:noProof w:val="0"/>
          <w:snapToGrid w:val="0"/>
        </w:rPr>
      </w:pPr>
      <w:r w:rsidRPr="008711EA">
        <w:rPr>
          <w:noProof w:val="0"/>
          <w:snapToGrid w:val="0"/>
        </w:rPr>
        <w:t>}</w:t>
      </w:r>
    </w:p>
    <w:p w14:paraId="23D228FD" w14:textId="77777777" w:rsidR="000E2576" w:rsidRPr="008711EA" w:rsidRDefault="000E2576" w:rsidP="000E2576">
      <w:pPr>
        <w:pStyle w:val="PL"/>
        <w:spacing w:line="0" w:lineRule="atLeast"/>
        <w:rPr>
          <w:noProof w:val="0"/>
          <w:snapToGrid w:val="0"/>
        </w:rPr>
      </w:pPr>
    </w:p>
    <w:p w14:paraId="507B2FCD" w14:textId="77777777" w:rsidR="000E2576" w:rsidRPr="008711EA" w:rsidRDefault="000E2576" w:rsidP="000E2576">
      <w:pPr>
        <w:pStyle w:val="PL"/>
        <w:spacing w:line="0" w:lineRule="atLeast"/>
        <w:rPr>
          <w:noProof w:val="0"/>
          <w:snapToGrid w:val="0"/>
        </w:rPr>
      </w:pPr>
      <w:r w:rsidRPr="008711EA">
        <w:rPr>
          <w:noProof w:val="0"/>
          <w:snapToGrid w:val="0"/>
        </w:rPr>
        <w:t>DownlinkNASTransport-IEs S1AP-PROTOCOL-IES ::= {</w:t>
      </w:r>
    </w:p>
    <w:p w14:paraId="20E5A6A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5377D69"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CD2DAB8"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01D99D1" w14:textId="77777777" w:rsidR="000E2576" w:rsidRPr="008711EA" w:rsidRDefault="000E2576" w:rsidP="000E2576">
      <w:pPr>
        <w:pStyle w:val="PL"/>
        <w:spacing w:line="0" w:lineRule="atLeast"/>
        <w:rPr>
          <w:noProof w:val="0"/>
          <w:snapToGrid w:val="0"/>
        </w:rPr>
      </w:pPr>
      <w:r w:rsidRPr="008711EA">
        <w:rPr>
          <w:noProof w:val="0"/>
          <w:snapToGrid w:val="0"/>
        </w:rPr>
        <w:tab/>
        <w:t>{ ID id-HandoverRestrictionList</w:t>
      </w:r>
      <w:r w:rsidRPr="008711EA">
        <w:rPr>
          <w:noProof w:val="0"/>
          <w:snapToGrid w:val="0"/>
        </w:rPr>
        <w:tab/>
      </w:r>
      <w:r w:rsidRPr="008711EA">
        <w:rPr>
          <w:noProof w:val="0"/>
          <w:snapToGrid w:val="0"/>
        </w:rPr>
        <w:tab/>
        <w:t>CRITICALITY ignore</w:t>
      </w:r>
      <w:r w:rsidRPr="008711EA">
        <w:rPr>
          <w:noProof w:val="0"/>
          <w:snapToGrid w:val="0"/>
        </w:rPr>
        <w:tab/>
        <w:t>TYPE HandoverRestrictionList</w:t>
      </w:r>
      <w:r w:rsidRPr="008711EA">
        <w:rPr>
          <w:noProof w:val="0"/>
          <w:snapToGrid w:val="0"/>
        </w:rPr>
        <w:tab/>
      </w:r>
      <w:r w:rsidRPr="008711EA">
        <w:rPr>
          <w:noProof w:val="0"/>
          <w:snapToGrid w:val="0"/>
        </w:rPr>
        <w:tab/>
        <w:t>PRESENCE optional}|</w:t>
      </w:r>
    </w:p>
    <w:p w14:paraId="2AA299A7" w14:textId="77777777" w:rsidR="000E2576" w:rsidRPr="008711EA" w:rsidRDefault="000E2576" w:rsidP="000E2576">
      <w:pPr>
        <w:pStyle w:val="PL"/>
        <w:spacing w:line="0" w:lineRule="atLeast"/>
        <w:rPr>
          <w:noProof w:val="0"/>
          <w:snapToGrid w:val="0"/>
        </w:rPr>
      </w:pPr>
      <w:r w:rsidRPr="008711EA">
        <w:rPr>
          <w:noProof w:val="0"/>
          <w:snapToGrid w:val="0"/>
        </w:rPr>
        <w:tab/>
        <w:t>{ ID id-SubscriberProfileIDforRFP</w:t>
      </w:r>
      <w:r w:rsidRPr="008711EA">
        <w:rPr>
          <w:noProof w:val="0"/>
          <w:snapToGrid w:val="0"/>
        </w:rPr>
        <w:tab/>
        <w:t>CRITICALITY ignore</w:t>
      </w:r>
      <w:r w:rsidRPr="008711EA">
        <w:rPr>
          <w:noProof w:val="0"/>
          <w:snapToGrid w:val="0"/>
        </w:rPr>
        <w:tab/>
        <w:t>TYPE SubscriberProfileIDforRFP</w:t>
      </w:r>
      <w:r w:rsidRPr="008711EA">
        <w:rPr>
          <w:noProof w:val="0"/>
          <w:snapToGrid w:val="0"/>
        </w:rPr>
        <w:tab/>
      </w:r>
      <w:r w:rsidRPr="008711EA">
        <w:rPr>
          <w:noProof w:val="0"/>
          <w:snapToGrid w:val="0"/>
        </w:rPr>
        <w:tab/>
        <w:t>PRESENCE optional}|</w:t>
      </w:r>
    </w:p>
    <w:p w14:paraId="3AED7462" w14:textId="77777777" w:rsidR="000E2576" w:rsidRPr="008711EA" w:rsidRDefault="000E2576" w:rsidP="000E2576">
      <w:pPr>
        <w:pStyle w:val="PL"/>
        <w:spacing w:line="0" w:lineRule="atLeast"/>
        <w:rPr>
          <w:noProof w:val="0"/>
          <w:snapToGrid w:val="0"/>
        </w:rPr>
      </w:pPr>
      <w:r w:rsidRPr="008711EA">
        <w:rPr>
          <w:noProof w:val="0"/>
          <w:snapToGrid w:val="0"/>
        </w:rPr>
        <w:tab/>
        <w:t>{ ID id-SRVCCOperationPossible</w:t>
      </w:r>
      <w:r w:rsidRPr="008711EA">
        <w:rPr>
          <w:noProof w:val="0"/>
          <w:snapToGrid w:val="0"/>
        </w:rPr>
        <w:tab/>
      </w:r>
      <w:r w:rsidRPr="008711EA">
        <w:rPr>
          <w:noProof w:val="0"/>
          <w:snapToGrid w:val="0"/>
        </w:rPr>
        <w:tab/>
        <w:t>CRITICALITY ignore</w:t>
      </w:r>
      <w:r w:rsidRPr="008711EA">
        <w:rPr>
          <w:noProof w:val="0"/>
          <w:snapToGrid w:val="0"/>
        </w:rPr>
        <w:tab/>
        <w:t>TYPE SRVCCOperationPossible</w:t>
      </w:r>
      <w:r w:rsidRPr="008711EA">
        <w:rPr>
          <w:noProof w:val="0"/>
          <w:snapToGrid w:val="0"/>
        </w:rPr>
        <w:tab/>
      </w:r>
      <w:r w:rsidRPr="008711EA">
        <w:rPr>
          <w:noProof w:val="0"/>
          <w:snapToGrid w:val="0"/>
        </w:rPr>
        <w:tab/>
      </w:r>
      <w:r w:rsidRPr="008711EA">
        <w:rPr>
          <w:noProof w:val="0"/>
          <w:snapToGrid w:val="0"/>
        </w:rPr>
        <w:tab/>
        <w:t>PRESENCE optional}|</w:t>
      </w:r>
    </w:p>
    <w:p w14:paraId="4296AFD7" w14:textId="77777777" w:rsidR="000E2576" w:rsidRPr="008711EA" w:rsidRDefault="000E2576" w:rsidP="000E2576">
      <w:pPr>
        <w:pStyle w:val="PL"/>
        <w:spacing w:line="0" w:lineRule="atLeast"/>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9E49596" w14:textId="3A13636D" w:rsidR="000E2576" w:rsidRPr="008711EA" w:rsidRDefault="000E2576" w:rsidP="000E2576">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id-DLNASPDUDeliveryAckRequest</w:t>
      </w:r>
      <w:r w:rsidRPr="008711EA">
        <w:rPr>
          <w:noProof w:val="0"/>
          <w:snapToGrid w:val="0"/>
          <w:lang w:eastAsia="zh-CN"/>
        </w:rPr>
        <w:tab/>
        <w:t>CRITICALITY ignore</w:t>
      </w:r>
      <w:r w:rsidRPr="008711EA">
        <w:rPr>
          <w:noProof w:val="0"/>
          <w:snapToGrid w:val="0"/>
          <w:lang w:eastAsia="zh-CN"/>
        </w:rPr>
        <w:tab/>
        <w:t>TYPE DLNASPDUDeliveryAckRequest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Pr="008711EA">
        <w:rPr>
          <w:noProof w:val="0"/>
          <w:snapToGrid w:val="0"/>
        </w:rPr>
        <w:t>|</w:t>
      </w:r>
    </w:p>
    <w:p w14:paraId="414B6419" w14:textId="77777777" w:rsidR="00431C6C" w:rsidRPr="008711EA" w:rsidRDefault="000E2576" w:rsidP="00431C6C">
      <w:pPr>
        <w:pStyle w:val="PL"/>
        <w:spacing w:line="0" w:lineRule="atLeast"/>
        <w:rPr>
          <w:noProof w:val="0"/>
          <w:snapToGrid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r>
      <w:r w:rsidRPr="008711EA">
        <w:rPr>
          <w:noProof w:val="0"/>
          <w:snapToGrid w:val="0"/>
        </w:rPr>
        <w:tab/>
        <w:t>PRESENCE optional}</w:t>
      </w:r>
      <w:r w:rsidR="00431C6C" w:rsidRPr="008711EA">
        <w:rPr>
          <w:noProof w:val="0"/>
          <w:snapToGrid w:val="0"/>
        </w:rPr>
        <w:t>|</w:t>
      </w:r>
    </w:p>
    <w:p w14:paraId="044BED4D" w14:textId="77777777" w:rsidR="002B49DE" w:rsidRPr="008711EA" w:rsidRDefault="00431C6C" w:rsidP="002B49DE">
      <w:pPr>
        <w:pStyle w:val="PL"/>
        <w:spacing w:line="0" w:lineRule="atLeast"/>
        <w:rPr>
          <w:noProof w:val="0"/>
          <w:snapToGrid w:val="0"/>
        </w:rPr>
      </w:pPr>
      <w:r w:rsidRPr="008711EA">
        <w:rPr>
          <w:noProof w:val="0"/>
          <w:snapToGrid w:val="0"/>
        </w:rPr>
        <w:tab/>
        <w:t>{ ID id-NRUESecurityCapabilities</w:t>
      </w:r>
      <w:r w:rsidRPr="008711EA">
        <w:rPr>
          <w:noProof w:val="0"/>
          <w:snapToGrid w:val="0"/>
        </w:rPr>
        <w:tab/>
        <w:t>CRITICALITY ignore</w:t>
      </w:r>
      <w:r w:rsidRPr="008711EA">
        <w:rPr>
          <w:noProof w:val="0"/>
          <w:snapToGrid w:val="0"/>
        </w:rPr>
        <w:tab/>
        <w:t>TYPE NRUESecurityCapabilities</w:t>
      </w:r>
      <w:r w:rsidRPr="008711EA">
        <w:rPr>
          <w:noProof w:val="0"/>
          <w:snapToGrid w:val="0"/>
        </w:rPr>
        <w:tab/>
      </w:r>
      <w:r w:rsidRPr="008711EA">
        <w:rPr>
          <w:noProof w:val="0"/>
          <w:snapToGrid w:val="0"/>
        </w:rPr>
        <w:tab/>
        <w:t>PRESENCE optional}</w:t>
      </w:r>
      <w:r w:rsidR="002B49DE" w:rsidRPr="008711EA">
        <w:rPr>
          <w:noProof w:val="0"/>
          <w:snapToGrid w:val="0"/>
        </w:rPr>
        <w:t>|</w:t>
      </w:r>
    </w:p>
    <w:p w14:paraId="6FDB4AC2" w14:textId="77777777" w:rsidR="00C07A2B" w:rsidRPr="008711EA" w:rsidRDefault="002B49DE" w:rsidP="00C07A2B">
      <w:pPr>
        <w:pStyle w:val="PL"/>
        <w:spacing w:line="0" w:lineRule="atLeast"/>
        <w:rPr>
          <w:noProof w:val="0"/>
          <w:snapToGrid w:val="0"/>
        </w:rPr>
      </w:pPr>
      <w:r w:rsidRPr="008711EA">
        <w:rPr>
          <w:noProof w:val="0"/>
          <w:snapToGrid w:val="0"/>
        </w:rPr>
        <w:tab/>
        <w:t>{ ID id-</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C07A2B" w:rsidRPr="008711EA">
        <w:rPr>
          <w:noProof w:val="0"/>
          <w:snapToGrid w:val="0"/>
        </w:rPr>
        <w:t>|</w:t>
      </w:r>
    </w:p>
    <w:p w14:paraId="4ACFDFA0" w14:textId="10A9E110" w:rsidR="00134088" w:rsidRPr="008711EA" w:rsidRDefault="00C07A2B" w:rsidP="00134088">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w:t>
      </w:r>
      <w:r w:rsidRPr="008711EA">
        <w:rPr>
          <w:noProof w:val="0"/>
          <w:snapToGrid w:val="0"/>
        </w:rPr>
        <w:t>UECapabilityInfoRequest</w:t>
      </w:r>
      <w:r w:rsidRPr="008711EA">
        <w:rPr>
          <w:noProof w:val="0"/>
          <w:snapToGrid w:val="0"/>
          <w:lang w:eastAsia="zh-CN"/>
        </w:rPr>
        <w:tab/>
      </w:r>
      <w:r w:rsidRPr="008711EA">
        <w:rPr>
          <w:noProof w:val="0"/>
          <w:snapToGrid w:val="0"/>
          <w:lang w:eastAsia="zh-CN"/>
        </w:rPr>
        <w:tab/>
        <w:t>CRITICALITY ignore</w:t>
      </w:r>
      <w:r w:rsidRPr="008711EA">
        <w:rPr>
          <w:noProof w:val="0"/>
          <w:snapToGrid w:val="0"/>
          <w:lang w:eastAsia="zh-CN"/>
        </w:rPr>
        <w:tab/>
        <w:t xml:space="preserve">TYPE </w:t>
      </w:r>
      <w:r w:rsidRPr="008711EA">
        <w:rPr>
          <w:noProof w:val="0"/>
          <w:snapToGrid w:val="0"/>
        </w:rPr>
        <w:t>UECapabilityInfoRequest</w:t>
      </w:r>
      <w:r w:rsidRPr="008711EA">
        <w:rPr>
          <w:noProof w:val="0"/>
          <w:snapToGrid w:val="0"/>
          <w:lang w:eastAsia="zh-CN"/>
        </w:rPr>
        <w:tab/>
      </w:r>
      <w:r w:rsidR="00CD15FA">
        <w:rPr>
          <w:noProof w:val="0"/>
          <w:snapToGrid w:val="0"/>
          <w:lang w:eastAsia="zh-CN"/>
        </w:rPr>
        <w:tab/>
      </w:r>
      <w:r w:rsidRPr="008711EA">
        <w:rPr>
          <w:noProof w:val="0"/>
          <w:snapToGrid w:val="0"/>
          <w:lang w:eastAsia="zh-CN"/>
        </w:rPr>
        <w:t>PRESENCE optional}</w:t>
      </w:r>
      <w:r w:rsidR="00134088" w:rsidRPr="008711EA">
        <w:rPr>
          <w:noProof w:val="0"/>
          <w:snapToGrid w:val="0"/>
        </w:rPr>
        <w:t>|</w:t>
      </w:r>
    </w:p>
    <w:p w14:paraId="23C2CD60" w14:textId="77777777" w:rsidR="00DF1C14" w:rsidRPr="008711EA" w:rsidRDefault="00134088" w:rsidP="00DF1C14">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34DA3F6" w14:textId="77777777" w:rsidR="00D32B7D" w:rsidRPr="008711EA" w:rsidRDefault="00DF1C14" w:rsidP="00D32B7D">
      <w:pPr>
        <w:pStyle w:val="PL"/>
        <w:spacing w:line="0" w:lineRule="atLeast"/>
        <w:rPr>
          <w:noProof w:val="0"/>
          <w:snapToGrid w:val="0"/>
        </w:rPr>
      </w:pPr>
      <w:r w:rsidRPr="008711EA">
        <w:rPr>
          <w:noProof w:val="0"/>
          <w:snapToGrid w:val="0"/>
        </w:rPr>
        <w:tab/>
        <w:t>{ ID id-PendingDataIndication</w:t>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497BDCD" w14:textId="77777777" w:rsidR="00A5772A" w:rsidRPr="008711EA" w:rsidRDefault="00D32B7D" w:rsidP="00A5772A">
      <w:pPr>
        <w:pStyle w:val="PL"/>
        <w:spacing w:line="0" w:lineRule="atLeast"/>
        <w:rPr>
          <w:noProof w:val="0"/>
          <w:snapToGrid w:val="0"/>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5772A" w:rsidRPr="008711EA">
        <w:rPr>
          <w:noProof w:val="0"/>
          <w:snapToGrid w:val="0"/>
        </w:rPr>
        <w:t>|</w:t>
      </w:r>
    </w:p>
    <w:p w14:paraId="5C594C79" w14:textId="77777777" w:rsidR="00497879" w:rsidRPr="00497879" w:rsidRDefault="00A5772A" w:rsidP="00497879">
      <w:pPr>
        <w:pStyle w:val="PL"/>
        <w:spacing w:line="0" w:lineRule="atLeast"/>
        <w:rPr>
          <w:noProof w:val="0"/>
          <w:snapToGrid w:val="0"/>
        </w:rPr>
      </w:pPr>
      <w:r w:rsidRPr="008711EA">
        <w:rPr>
          <w:noProof w:val="0"/>
          <w:snapToGrid w:val="0"/>
        </w:rPr>
        <w:tab/>
        <w:t>{ ID id-AdditionalRRMPriorityIndex</w:t>
      </w:r>
      <w:r w:rsidRPr="008711EA">
        <w:rPr>
          <w:noProof w:val="0"/>
          <w:snapToGrid w:val="0"/>
        </w:rPr>
        <w:tab/>
        <w:t>CRITICALITY ignore</w:t>
      </w:r>
      <w:r w:rsidRPr="008711EA">
        <w:rPr>
          <w:noProof w:val="0"/>
          <w:snapToGrid w:val="0"/>
        </w:rPr>
        <w:tab/>
        <w:t>TYPE AdditionalRRMPriorityIndex</w:t>
      </w:r>
      <w:r w:rsidRPr="008711EA">
        <w:rPr>
          <w:noProof w:val="0"/>
          <w:snapToGrid w:val="0"/>
        </w:rPr>
        <w:tab/>
      </w:r>
      <w:r w:rsidRPr="008711EA">
        <w:rPr>
          <w:noProof w:val="0"/>
          <w:snapToGrid w:val="0"/>
        </w:rPr>
        <w:tab/>
        <w:t>PRESENCE optional}</w:t>
      </w:r>
      <w:r w:rsidR="00497879" w:rsidRPr="00497879">
        <w:rPr>
          <w:noProof w:val="0"/>
          <w:snapToGrid w:val="0"/>
        </w:rPr>
        <w:t>|</w:t>
      </w:r>
    </w:p>
    <w:p w14:paraId="5A98C54B" w14:textId="77777777" w:rsidR="00033C5A" w:rsidRDefault="00497879"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68D7971F" w14:textId="38591427" w:rsidR="000E2576" w:rsidRPr="008711EA" w:rsidRDefault="00033C5A" w:rsidP="00033C5A">
      <w:pPr>
        <w:pStyle w:val="PL"/>
        <w:spacing w:line="0" w:lineRule="atLeast"/>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D15FA">
        <w:rPr>
          <w:noProof w:val="0"/>
          <w:snapToGrid w:val="0"/>
        </w:rPr>
        <w:tab/>
      </w:r>
      <w:r w:rsidRPr="008711EA">
        <w:rPr>
          <w:noProof w:val="0"/>
          <w:snapToGrid w:val="0"/>
        </w:rPr>
        <w:t>PRESENCE optional}</w:t>
      </w:r>
      <w:r w:rsidR="000E2576" w:rsidRPr="008711EA">
        <w:rPr>
          <w:noProof w:val="0"/>
          <w:snapToGrid w:val="0"/>
        </w:rPr>
        <w:t>,</w:t>
      </w:r>
    </w:p>
    <w:p w14:paraId="31CD5FF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EE69F08" w14:textId="77777777" w:rsidR="000E2576" w:rsidRPr="008711EA" w:rsidRDefault="000E2576" w:rsidP="000E2576">
      <w:pPr>
        <w:pStyle w:val="PL"/>
        <w:spacing w:line="0" w:lineRule="atLeast"/>
        <w:rPr>
          <w:noProof w:val="0"/>
          <w:snapToGrid w:val="0"/>
        </w:rPr>
      </w:pPr>
      <w:r w:rsidRPr="008711EA">
        <w:rPr>
          <w:noProof w:val="0"/>
          <w:snapToGrid w:val="0"/>
        </w:rPr>
        <w:t>}</w:t>
      </w:r>
    </w:p>
    <w:p w14:paraId="606FC0C2" w14:textId="77777777" w:rsidR="000E2576" w:rsidRPr="008711EA" w:rsidRDefault="000E2576" w:rsidP="000E2576">
      <w:pPr>
        <w:pStyle w:val="PL"/>
        <w:spacing w:line="0" w:lineRule="atLeast"/>
        <w:rPr>
          <w:noProof w:val="0"/>
          <w:snapToGrid w:val="0"/>
        </w:rPr>
      </w:pPr>
    </w:p>
    <w:p w14:paraId="3A42BDED" w14:textId="77777777" w:rsidR="000E2576" w:rsidRPr="008711EA" w:rsidRDefault="000E2576" w:rsidP="000E2576">
      <w:pPr>
        <w:pStyle w:val="PL"/>
        <w:spacing w:line="0" w:lineRule="atLeast"/>
        <w:rPr>
          <w:noProof w:val="0"/>
          <w:snapToGrid w:val="0"/>
        </w:rPr>
      </w:pPr>
    </w:p>
    <w:p w14:paraId="2D7CF2B5" w14:textId="77777777" w:rsidR="000E2576" w:rsidRPr="008711EA" w:rsidRDefault="000E2576" w:rsidP="000E2576">
      <w:pPr>
        <w:pStyle w:val="PL"/>
        <w:spacing w:line="0" w:lineRule="atLeast"/>
        <w:rPr>
          <w:noProof w:val="0"/>
          <w:snapToGrid w:val="0"/>
        </w:rPr>
      </w:pPr>
      <w:r w:rsidRPr="008711EA">
        <w:rPr>
          <w:noProof w:val="0"/>
          <w:snapToGrid w:val="0"/>
        </w:rPr>
        <w:t>-- **************************************************************</w:t>
      </w:r>
    </w:p>
    <w:p w14:paraId="2D77D9C7" w14:textId="77777777" w:rsidR="000E2576" w:rsidRPr="008711EA" w:rsidRDefault="000E2576" w:rsidP="000E2576">
      <w:pPr>
        <w:pStyle w:val="PL"/>
        <w:spacing w:line="0" w:lineRule="atLeast"/>
        <w:rPr>
          <w:noProof w:val="0"/>
          <w:snapToGrid w:val="0"/>
        </w:rPr>
      </w:pPr>
      <w:r w:rsidRPr="008711EA">
        <w:rPr>
          <w:noProof w:val="0"/>
          <w:snapToGrid w:val="0"/>
        </w:rPr>
        <w:t>--</w:t>
      </w:r>
    </w:p>
    <w:p w14:paraId="69EA80D4" w14:textId="77777777" w:rsidR="000E2576" w:rsidRPr="008711EA" w:rsidRDefault="000E2576" w:rsidP="000E2576">
      <w:pPr>
        <w:pStyle w:val="PL"/>
        <w:outlineLvl w:val="4"/>
        <w:rPr>
          <w:noProof w:val="0"/>
          <w:snapToGrid w:val="0"/>
        </w:rPr>
      </w:pPr>
      <w:r w:rsidRPr="008711EA">
        <w:rPr>
          <w:noProof w:val="0"/>
          <w:snapToGrid w:val="0"/>
        </w:rPr>
        <w:t>-- INITIAL UE MESSAGE</w:t>
      </w:r>
    </w:p>
    <w:p w14:paraId="645D478A" w14:textId="77777777" w:rsidR="000E2576" w:rsidRPr="008711EA" w:rsidRDefault="000E2576" w:rsidP="000E2576">
      <w:pPr>
        <w:pStyle w:val="PL"/>
        <w:spacing w:line="0" w:lineRule="atLeast"/>
        <w:rPr>
          <w:noProof w:val="0"/>
          <w:snapToGrid w:val="0"/>
        </w:rPr>
      </w:pPr>
      <w:r w:rsidRPr="008711EA">
        <w:rPr>
          <w:noProof w:val="0"/>
          <w:snapToGrid w:val="0"/>
        </w:rPr>
        <w:t>--</w:t>
      </w:r>
    </w:p>
    <w:p w14:paraId="698E6301" w14:textId="77777777" w:rsidR="000E2576" w:rsidRPr="008711EA" w:rsidRDefault="000E2576" w:rsidP="000E2576">
      <w:pPr>
        <w:pStyle w:val="PL"/>
        <w:spacing w:line="0" w:lineRule="atLeast"/>
        <w:rPr>
          <w:noProof w:val="0"/>
          <w:snapToGrid w:val="0"/>
        </w:rPr>
      </w:pPr>
      <w:r w:rsidRPr="008711EA">
        <w:rPr>
          <w:noProof w:val="0"/>
          <w:snapToGrid w:val="0"/>
        </w:rPr>
        <w:t>-- **************************************************************</w:t>
      </w:r>
    </w:p>
    <w:p w14:paraId="16791075" w14:textId="77777777" w:rsidR="000E2576" w:rsidRPr="008711EA" w:rsidRDefault="000E2576" w:rsidP="000E2576">
      <w:pPr>
        <w:pStyle w:val="PL"/>
        <w:spacing w:line="0" w:lineRule="atLeast"/>
        <w:rPr>
          <w:noProof w:val="0"/>
          <w:snapToGrid w:val="0"/>
        </w:rPr>
      </w:pPr>
    </w:p>
    <w:p w14:paraId="3D790BFB" w14:textId="77777777" w:rsidR="000E2576" w:rsidRPr="008711EA" w:rsidRDefault="000E2576" w:rsidP="000E2576">
      <w:pPr>
        <w:pStyle w:val="PL"/>
        <w:spacing w:line="0" w:lineRule="atLeast"/>
        <w:rPr>
          <w:noProof w:val="0"/>
          <w:snapToGrid w:val="0"/>
        </w:rPr>
      </w:pPr>
      <w:r w:rsidRPr="008711EA">
        <w:rPr>
          <w:noProof w:val="0"/>
          <w:snapToGrid w:val="0"/>
        </w:rPr>
        <w:t>InitialUEMessage ::= SEQUENCE {</w:t>
      </w:r>
    </w:p>
    <w:p w14:paraId="67CD6DDA"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{{InitialUEMessage-IEs}},</w:t>
      </w:r>
    </w:p>
    <w:p w14:paraId="4EFC43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EC78F81" w14:textId="77777777" w:rsidR="000E2576" w:rsidRPr="008711EA" w:rsidRDefault="000E2576" w:rsidP="000E2576">
      <w:pPr>
        <w:pStyle w:val="PL"/>
        <w:spacing w:line="0" w:lineRule="atLeast"/>
        <w:rPr>
          <w:noProof w:val="0"/>
          <w:snapToGrid w:val="0"/>
        </w:rPr>
      </w:pPr>
      <w:r w:rsidRPr="008711EA">
        <w:rPr>
          <w:noProof w:val="0"/>
          <w:snapToGrid w:val="0"/>
        </w:rPr>
        <w:t>}</w:t>
      </w:r>
    </w:p>
    <w:p w14:paraId="08D9139F" w14:textId="77777777" w:rsidR="000E2576" w:rsidRPr="008711EA" w:rsidRDefault="000E2576" w:rsidP="000E2576">
      <w:pPr>
        <w:pStyle w:val="PL"/>
        <w:spacing w:line="0" w:lineRule="atLeast"/>
        <w:rPr>
          <w:noProof w:val="0"/>
          <w:snapToGrid w:val="0"/>
        </w:rPr>
      </w:pPr>
    </w:p>
    <w:p w14:paraId="0AD26061" w14:textId="77777777" w:rsidR="000E2576" w:rsidRPr="008711EA" w:rsidRDefault="000E2576" w:rsidP="000E2576">
      <w:pPr>
        <w:pStyle w:val="PL"/>
        <w:spacing w:line="0" w:lineRule="atLeast"/>
        <w:rPr>
          <w:noProof w:val="0"/>
          <w:snapToGrid w:val="0"/>
        </w:rPr>
      </w:pPr>
      <w:r w:rsidRPr="008711EA">
        <w:rPr>
          <w:noProof w:val="0"/>
          <w:snapToGrid w:val="0"/>
        </w:rPr>
        <w:t>InitialUEMessage-IEs S1AP-PROTOCOL-IES ::= {</w:t>
      </w:r>
    </w:p>
    <w:p w14:paraId="43C823C2"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0109DFE"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488A1548"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45F364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03B355A9" w14:textId="77777777" w:rsidR="000E2576" w:rsidRPr="008711EA" w:rsidRDefault="000E2576" w:rsidP="000E2576">
      <w:pPr>
        <w:pStyle w:val="PL"/>
        <w:spacing w:line="0" w:lineRule="atLeast"/>
        <w:rPr>
          <w:noProof w:val="0"/>
          <w:snapToGrid w:val="0"/>
        </w:rPr>
      </w:pPr>
      <w:r w:rsidRPr="008711EA">
        <w:rPr>
          <w:noProof w:val="0"/>
          <w:snapToGrid w:val="0"/>
        </w:rPr>
        <w:tab/>
        <w:t>{ ID id-RRC-Establishment-Cause</w:t>
      </w:r>
      <w:r w:rsidRPr="008711EA">
        <w:rPr>
          <w:noProof w:val="0"/>
          <w:snapToGrid w:val="0"/>
        </w:rPr>
        <w:tab/>
      </w:r>
      <w:r w:rsidRPr="008711EA">
        <w:rPr>
          <w:noProof w:val="0"/>
          <w:snapToGrid w:val="0"/>
        </w:rPr>
        <w:tab/>
        <w:t>CRITICALITY ignore</w:t>
      </w:r>
      <w:r w:rsidRPr="008711EA">
        <w:rPr>
          <w:noProof w:val="0"/>
          <w:snapToGrid w:val="0"/>
        </w:rPr>
        <w:tab/>
        <w:t>TYPE RRC-Establishment-Cause</w:t>
      </w:r>
      <w:r w:rsidRPr="008711EA">
        <w:rPr>
          <w:noProof w:val="0"/>
          <w:snapToGrid w:val="0"/>
        </w:rPr>
        <w:tab/>
      </w:r>
      <w:r w:rsidRPr="008711EA">
        <w:rPr>
          <w:noProof w:val="0"/>
          <w:snapToGrid w:val="0"/>
        </w:rPr>
        <w:tab/>
        <w:t>PRESENCE mandatory}|</w:t>
      </w:r>
    </w:p>
    <w:p w14:paraId="11E9E9AC" w14:textId="77777777" w:rsidR="000E2576" w:rsidRPr="008711EA" w:rsidRDefault="000E2576" w:rsidP="000E2576">
      <w:pPr>
        <w:pStyle w:val="PL"/>
        <w:spacing w:line="0" w:lineRule="atLeast"/>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5B62494" w14:textId="77777777" w:rsidR="000E2576" w:rsidRPr="008711EA" w:rsidRDefault="000E2576" w:rsidP="000E2576">
      <w:pPr>
        <w:pStyle w:val="PL"/>
        <w:spacing w:line="0" w:lineRule="atLeast"/>
        <w:rPr>
          <w:noProof w:val="0"/>
          <w:snapToGrid w:val="0"/>
        </w:rPr>
      </w:pPr>
      <w:r w:rsidRPr="008711EA">
        <w:rPr>
          <w:noProof w:val="0"/>
          <w:snapToGrid w:val="0"/>
        </w:rPr>
        <w:tab/>
        <w:t>{ ID 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7A62B57"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CD97FD2" w14:textId="77777777" w:rsidR="000E2576" w:rsidRPr="008711EA" w:rsidRDefault="000E2576" w:rsidP="000E2576">
      <w:pPr>
        <w:pStyle w:val="PL"/>
        <w:spacing w:line="0" w:lineRule="atLeast"/>
        <w:rPr>
          <w:noProof w:val="0"/>
          <w:snapToGrid w:val="0"/>
        </w:rPr>
      </w:pPr>
      <w:r w:rsidRPr="008711EA">
        <w:rPr>
          <w:noProof w:val="0"/>
          <w:snapToGrid w:val="0"/>
        </w:rPr>
        <w:tab/>
        <w:t>{ ID</w:t>
      </w:r>
      <w:r w:rsidRPr="008711EA">
        <w:rPr>
          <w:noProof w:val="0"/>
          <w:snapToGrid w:val="0"/>
          <w:lang w:eastAsia="zh-CN"/>
        </w:rPr>
        <w:t xml:space="preserve"> </w:t>
      </w: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noProof w:val="0"/>
          <w:snapToGrid w:val="0"/>
          <w:lang w:eastAsia="zh-CN"/>
        </w:rPr>
        <w:t xml:space="preserve"> </w:t>
      </w:r>
      <w:r w:rsidRPr="008711EA">
        <w:rPr>
          <w:noProof w:val="0"/>
          <w:snapToGrid w:val="0"/>
        </w:rPr>
        <w:t>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F09859D"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3B57A836" w14:textId="77777777" w:rsidR="000E2576" w:rsidRPr="008711EA" w:rsidRDefault="000E2576" w:rsidP="000E2576">
      <w:pPr>
        <w:pStyle w:val="PL"/>
        <w:spacing w:line="0" w:lineRule="atLeast"/>
        <w:rPr>
          <w:noProof w:val="0"/>
          <w:snapToGrid w:val="0"/>
        </w:rPr>
      </w:pPr>
      <w:r w:rsidRPr="008711EA">
        <w:rPr>
          <w:noProof w:val="0"/>
          <w:snapToGrid w:val="0"/>
        </w:rPr>
        <w:tab/>
        <w:t>{ ID id-RelayNode-Indicator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RelayNode-Indicator</w:t>
      </w:r>
      <w:r w:rsidRPr="008711EA">
        <w:rPr>
          <w:noProof w:val="0"/>
          <w:snapToGrid w:val="0"/>
        </w:rPr>
        <w:tab/>
      </w:r>
      <w:r w:rsidRPr="008711EA">
        <w:rPr>
          <w:noProof w:val="0"/>
          <w:snapToGrid w:val="0"/>
        </w:rPr>
        <w:tab/>
      </w:r>
      <w:r w:rsidRPr="008711EA">
        <w:rPr>
          <w:noProof w:val="0"/>
          <w:snapToGrid w:val="0"/>
        </w:rPr>
        <w:tab/>
        <w:t>PRESENCE optional}|</w:t>
      </w:r>
    </w:p>
    <w:p w14:paraId="2CDCE0BB" w14:textId="77777777" w:rsidR="000E2576" w:rsidRPr="008711EA" w:rsidRDefault="000E2576" w:rsidP="000E2576">
      <w:pPr>
        <w:pStyle w:val="PL"/>
        <w:spacing w:line="0" w:lineRule="atLeast"/>
        <w:rPr>
          <w:noProof w:val="0"/>
          <w:snapToGrid w:val="0"/>
        </w:rPr>
      </w:pPr>
      <w:r w:rsidRPr="008711EA">
        <w:rPr>
          <w:noProof w:val="0"/>
          <w:snapToGrid w:val="0"/>
        </w:rPr>
        <w:tab/>
        <w:t>{ ID 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A639DB" w14:textId="77777777" w:rsidR="000E2576" w:rsidRPr="008711EA" w:rsidRDefault="000E2576" w:rsidP="000E2576">
      <w:pPr>
        <w:pStyle w:val="PL"/>
        <w:spacing w:line="0" w:lineRule="atLeast"/>
        <w:rPr>
          <w:noProof w:val="0"/>
          <w:snapToGrid w:val="0"/>
        </w:rPr>
      </w:pPr>
      <w:r w:rsidRPr="008711EA">
        <w:rPr>
          <w:noProof w:val="0"/>
          <w:snapToGrid w:val="0"/>
        </w:rPr>
        <w:t xml:space="preserve">-- Extension for Release 11 to support BBAI -- </w:t>
      </w:r>
    </w:p>
    <w:p w14:paraId="74064AD1" w14:textId="77777777" w:rsidR="000E2576" w:rsidRPr="008711EA" w:rsidRDefault="000E2576" w:rsidP="000E2576">
      <w:pPr>
        <w:pStyle w:val="PL"/>
        <w:spacing w:line="0" w:lineRule="atLeast"/>
        <w:rPr>
          <w:noProof w:val="0"/>
          <w:snapToGrid w:val="0"/>
        </w:rPr>
      </w:pPr>
      <w:r w:rsidRPr="008711EA">
        <w:rPr>
          <w:noProof w:val="0"/>
          <w:snapToGrid w:val="0"/>
        </w:rPr>
        <w:tab/>
        <w:t>{ ID id-Tunnel-Information-for-BBF</w:t>
      </w:r>
      <w:r w:rsidRPr="008711EA">
        <w:rPr>
          <w:noProof w:val="0"/>
          <w:snapToGrid w:val="0"/>
        </w:rPr>
        <w:tab/>
        <w:t>CRITICALITY ignore</w:t>
      </w:r>
      <w:r w:rsidRPr="008711EA">
        <w:rPr>
          <w:noProof w:val="0"/>
          <w:snapToGrid w:val="0"/>
        </w:rPr>
        <w:tab/>
        <w:t>TYPE TunnelInformation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30711FF9"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7EE46A98" w14:textId="77777777" w:rsidR="000E2576" w:rsidRPr="008711EA" w:rsidRDefault="000E2576" w:rsidP="000E2576">
      <w:pPr>
        <w:pStyle w:val="PL"/>
        <w:spacing w:line="0" w:lineRule="atLeast"/>
        <w:rPr>
          <w:noProof w:val="0"/>
          <w:snapToGrid w:val="0"/>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1BDA52F1"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1AC95A2"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4F53686" w14:textId="77777777" w:rsidR="000E2576" w:rsidRPr="008711EA" w:rsidRDefault="000E2576" w:rsidP="000E2576">
      <w:pPr>
        <w:pStyle w:val="PL"/>
        <w:spacing w:line="0" w:lineRule="atLeast"/>
        <w:rPr>
          <w:noProof w:val="0"/>
          <w:snapToGrid w:val="0"/>
        </w:rPr>
      </w:pPr>
      <w:r w:rsidRPr="008711EA">
        <w:rPr>
          <w:noProof w:val="0"/>
          <w:snapToGrid w:val="0"/>
        </w:rPr>
        <w:tab/>
        <w:t>{ ID id-CE-mode-B-SupportIndicator</w:t>
      </w:r>
      <w:r w:rsidRPr="008711EA">
        <w:rPr>
          <w:noProof w:val="0"/>
          <w:snapToGrid w:val="0"/>
        </w:rPr>
        <w:tab/>
        <w:t>CRITICALITY ignore</w:t>
      </w:r>
      <w:r w:rsidRPr="008711EA">
        <w:rPr>
          <w:noProof w:val="0"/>
          <w:snapToGrid w:val="0"/>
        </w:rPr>
        <w:tab/>
        <w:t>TYPE CE-mode-B-SupportIndicator</w:t>
      </w:r>
      <w:r w:rsidRPr="008711EA">
        <w:rPr>
          <w:noProof w:val="0"/>
          <w:snapToGrid w:val="0"/>
        </w:rPr>
        <w:tab/>
      </w:r>
      <w:r w:rsidRPr="008711EA">
        <w:rPr>
          <w:noProof w:val="0"/>
          <w:snapToGrid w:val="0"/>
        </w:rPr>
        <w:tab/>
        <w:t>PRESENCE optional}|</w:t>
      </w:r>
    </w:p>
    <w:p w14:paraId="7E39A83D" w14:textId="77777777" w:rsidR="000E2576" w:rsidRPr="008711EA" w:rsidRDefault="000E2576" w:rsidP="000E2576">
      <w:pPr>
        <w:pStyle w:val="PL"/>
        <w:spacing w:line="0" w:lineRule="atLeast"/>
        <w:rPr>
          <w:noProof w:val="0"/>
          <w:snapToGrid w:val="0"/>
        </w:rPr>
      </w:pPr>
      <w:r w:rsidRPr="008711EA">
        <w:rPr>
          <w:noProof w:val="0"/>
          <w:snapToGrid w:val="0"/>
        </w:rPr>
        <w:tab/>
        <w:t>{ ID 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04F82C37" w14:textId="77777777" w:rsidR="009F22ED" w:rsidRPr="008711EA" w:rsidRDefault="000E2576" w:rsidP="009F22ED">
      <w:pPr>
        <w:pStyle w:val="PL"/>
        <w:spacing w:line="0" w:lineRule="atLeast"/>
        <w:rPr>
          <w:noProof w:val="0"/>
          <w:snapToGrid w:val="0"/>
        </w:rPr>
      </w:pPr>
      <w:r w:rsidRPr="008711EA">
        <w:rPr>
          <w:noProof w:val="0"/>
          <w:snapToGrid w:val="0"/>
        </w:rPr>
        <w:tab/>
        <w:t>{ ID id-</w:t>
      </w:r>
      <w:r w:rsidRPr="008711EA">
        <w:rPr>
          <w:noProof w:val="0"/>
          <w:snapToGrid w:val="0"/>
          <w:lang w:eastAsia="zh-CN"/>
        </w:rPr>
        <w:t>Coverage</w:t>
      </w:r>
      <w:r w:rsidRPr="008711EA">
        <w:rPr>
          <w:noProof w:val="0"/>
          <w:snapToGrid w:val="0"/>
        </w:rPr>
        <w:t>-</w:t>
      </w:r>
      <w:r w:rsidRPr="008711EA">
        <w:rPr>
          <w:noProof w:val="0"/>
          <w:snapToGrid w:val="0"/>
          <w:lang w:eastAsia="zh-CN"/>
        </w:rPr>
        <w:t xml:space="preserve">Level           </w:t>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Coverage</w:t>
      </w:r>
      <w:r w:rsidRPr="008711EA">
        <w:rPr>
          <w:noProof w:val="0"/>
          <w:snapToGrid w:val="0"/>
        </w:rPr>
        <w:t>-</w:t>
      </w:r>
      <w:r w:rsidRPr="008711EA">
        <w:rPr>
          <w:noProof w:val="0"/>
          <w:snapToGrid w:val="0"/>
          <w:lang w:eastAsia="zh-CN"/>
        </w:rPr>
        <w:t>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9F22ED" w:rsidRPr="008711EA">
        <w:rPr>
          <w:noProof w:val="0"/>
          <w:snapToGrid w:val="0"/>
        </w:rPr>
        <w:t>|</w:t>
      </w:r>
    </w:p>
    <w:p w14:paraId="3FC4FDCA" w14:textId="77777777" w:rsidR="00134088" w:rsidRPr="008711EA" w:rsidRDefault="009F22ED" w:rsidP="00134088">
      <w:pPr>
        <w:pStyle w:val="PL"/>
        <w:spacing w:line="0" w:lineRule="atLeast"/>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134088" w:rsidRPr="008711EA">
        <w:rPr>
          <w:noProof w:val="0"/>
          <w:snapToGrid w:val="0"/>
        </w:rPr>
        <w:t>|</w:t>
      </w:r>
    </w:p>
    <w:p w14:paraId="034916FD" w14:textId="77777777" w:rsidR="003A6509" w:rsidRDefault="00134088" w:rsidP="00134088">
      <w:pPr>
        <w:pStyle w:val="PL"/>
        <w:spacing w:line="0" w:lineRule="atLeast"/>
        <w:rPr>
          <w:noProof w:val="0"/>
          <w:snapToGrid w:val="0"/>
        </w:rPr>
      </w:pPr>
      <w:r w:rsidRPr="008711EA">
        <w:rPr>
          <w:noProof w:val="0"/>
          <w:snapToGrid w:val="0"/>
        </w:rPr>
        <w:tab/>
        <w:t>{ ID id-</w:t>
      </w:r>
      <w:r w:rsidRPr="008711EA">
        <w:rPr>
          <w:noProof w:val="0"/>
          <w:snapToGrid w:val="0"/>
          <w:lang w:eastAsia="zh-CN"/>
        </w:rPr>
        <w:t>EDT</w:t>
      </w:r>
      <w:r w:rsidRPr="008711EA">
        <w:rPr>
          <w:noProof w:val="0"/>
          <w:snapToGrid w:val="0"/>
        </w:rPr>
        <w:t>-Session</w:t>
      </w:r>
      <w:r w:rsidRPr="008711EA">
        <w:rPr>
          <w:noProof w:val="0"/>
          <w:snapToGrid w:val="0"/>
        </w:rPr>
        <w:tab/>
      </w:r>
      <w:r w:rsidRPr="008711EA">
        <w:rPr>
          <w:noProof w:val="0"/>
          <w:snapToGrid w:val="0"/>
        </w:rPr>
        <w:tab/>
      </w:r>
      <w:r w:rsidR="003A6509">
        <w:rPr>
          <w:noProof w:val="0"/>
          <w:snapToGrid w:val="0"/>
          <w:lang w:eastAsia="zh-CN"/>
        </w:rPr>
        <w:tab/>
      </w:r>
      <w:r w:rsidR="003A6509">
        <w:rPr>
          <w:noProof w:val="0"/>
          <w:snapToGrid w:val="0"/>
          <w:lang w:eastAsia="zh-CN"/>
        </w:rPr>
        <w:tab/>
      </w:r>
      <w:r w:rsidRPr="008711EA">
        <w:rPr>
          <w:noProof w:val="0"/>
          <w:snapToGrid w:val="0"/>
        </w:rPr>
        <w:tab/>
        <w:t>CRITICALITY ignore</w:t>
      </w:r>
      <w:r w:rsidRPr="008711EA">
        <w:rPr>
          <w:noProof w:val="0"/>
          <w:snapToGrid w:val="0"/>
        </w:rPr>
        <w:tab/>
        <w:t>TYPE EDT-Session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26038AE7" w14:textId="77777777" w:rsidR="00AF2DB3" w:rsidRDefault="003A6509" w:rsidP="00AF2DB3">
      <w:pPr>
        <w:pStyle w:val="PL"/>
        <w:rPr>
          <w:noProof w:val="0"/>
          <w:snapToGrid w:val="0"/>
        </w:rPr>
      </w:pPr>
      <w:r w:rsidRPr="003A6509">
        <w:rPr>
          <w:noProof w:val="0"/>
          <w:snapToGrid w:val="0"/>
        </w:rPr>
        <w:tab/>
        <w:t>{ ID id-IAB-Node-Indication</w:t>
      </w:r>
      <w:r w:rsidRPr="003A6509">
        <w:rPr>
          <w:noProof w:val="0"/>
          <w:snapToGrid w:val="0"/>
        </w:rPr>
        <w:tab/>
      </w:r>
      <w:r>
        <w:rPr>
          <w:noProof w:val="0"/>
          <w:snapToGrid w:val="0"/>
        </w:rPr>
        <w:tab/>
      </w:r>
      <w:r w:rsidRPr="003A6509">
        <w:rPr>
          <w:noProof w:val="0"/>
          <w:snapToGrid w:val="0"/>
        </w:rPr>
        <w:tab/>
        <w:t>CRITICALITY reject</w:t>
      </w:r>
      <w:r w:rsidRPr="003A6509">
        <w:rPr>
          <w:noProof w:val="0"/>
          <w:snapToGrid w:val="0"/>
        </w:rPr>
        <w:tab/>
        <w:t>TYPE IAB-Node-Indication</w:t>
      </w:r>
      <w:r w:rsidRPr="003A6509">
        <w:rPr>
          <w:noProof w:val="0"/>
          <w:snapToGrid w:val="0"/>
        </w:rPr>
        <w:tab/>
      </w:r>
      <w:r w:rsidRPr="003A6509">
        <w:rPr>
          <w:noProof w:val="0"/>
          <w:snapToGrid w:val="0"/>
        </w:rPr>
        <w:tab/>
      </w:r>
      <w:r>
        <w:rPr>
          <w:noProof w:val="0"/>
          <w:snapToGrid w:val="0"/>
        </w:rPr>
        <w:tab/>
      </w:r>
      <w:r w:rsidRPr="003A6509">
        <w:rPr>
          <w:noProof w:val="0"/>
          <w:snapToGrid w:val="0"/>
        </w:rPr>
        <w:t>PRESENCE optional}</w:t>
      </w:r>
      <w:r w:rsidR="00AF2DB3">
        <w:rPr>
          <w:noProof w:val="0"/>
          <w:snapToGrid w:val="0"/>
        </w:rPr>
        <w:t>|</w:t>
      </w:r>
    </w:p>
    <w:p w14:paraId="70F49317"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Pr>
          <w:noProof w:val="0"/>
          <w:snapToGrid w:val="0"/>
        </w:rPr>
        <w:tab/>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1BBBB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A1B2839" w14:textId="77777777" w:rsidR="000E2576" w:rsidRPr="008711EA" w:rsidRDefault="000E2576" w:rsidP="000E2576">
      <w:pPr>
        <w:pStyle w:val="PL"/>
        <w:spacing w:line="0" w:lineRule="atLeast"/>
        <w:rPr>
          <w:noProof w:val="0"/>
          <w:snapToGrid w:val="0"/>
        </w:rPr>
      </w:pPr>
      <w:r w:rsidRPr="008711EA">
        <w:rPr>
          <w:noProof w:val="0"/>
          <w:snapToGrid w:val="0"/>
        </w:rPr>
        <w:t>}</w:t>
      </w:r>
    </w:p>
    <w:p w14:paraId="0EE2E6DB" w14:textId="77777777" w:rsidR="000E2576" w:rsidRPr="008711EA" w:rsidRDefault="000E2576" w:rsidP="000E2576">
      <w:pPr>
        <w:pStyle w:val="PL"/>
        <w:spacing w:line="0" w:lineRule="atLeast"/>
        <w:rPr>
          <w:noProof w:val="0"/>
          <w:snapToGrid w:val="0"/>
        </w:rPr>
      </w:pPr>
    </w:p>
    <w:p w14:paraId="31BF125C" w14:textId="77777777" w:rsidR="000E2576" w:rsidRPr="008711EA" w:rsidRDefault="000E2576" w:rsidP="000E2576">
      <w:pPr>
        <w:pStyle w:val="PL"/>
        <w:rPr>
          <w:noProof w:val="0"/>
          <w:snapToGrid w:val="0"/>
        </w:rPr>
      </w:pPr>
    </w:p>
    <w:p w14:paraId="0A30331C" w14:textId="77777777" w:rsidR="000E2576" w:rsidRPr="008711EA" w:rsidRDefault="000E2576" w:rsidP="000E2576">
      <w:pPr>
        <w:pStyle w:val="PL"/>
        <w:spacing w:line="0" w:lineRule="atLeast"/>
        <w:rPr>
          <w:noProof w:val="0"/>
          <w:snapToGrid w:val="0"/>
        </w:rPr>
      </w:pPr>
      <w:r w:rsidRPr="008711EA">
        <w:rPr>
          <w:noProof w:val="0"/>
          <w:snapToGrid w:val="0"/>
        </w:rPr>
        <w:t>-- **************************************************************</w:t>
      </w:r>
    </w:p>
    <w:p w14:paraId="76256AEC" w14:textId="77777777" w:rsidR="000E2576" w:rsidRPr="008711EA" w:rsidRDefault="000E2576" w:rsidP="000E2576">
      <w:pPr>
        <w:pStyle w:val="PL"/>
        <w:spacing w:line="0" w:lineRule="atLeast"/>
        <w:rPr>
          <w:noProof w:val="0"/>
          <w:snapToGrid w:val="0"/>
        </w:rPr>
      </w:pPr>
      <w:r w:rsidRPr="008711EA">
        <w:rPr>
          <w:noProof w:val="0"/>
          <w:snapToGrid w:val="0"/>
        </w:rPr>
        <w:t>--</w:t>
      </w:r>
    </w:p>
    <w:p w14:paraId="1483D0F4" w14:textId="77777777" w:rsidR="000E2576" w:rsidRPr="008711EA" w:rsidRDefault="000E2576" w:rsidP="000E2576">
      <w:pPr>
        <w:pStyle w:val="PL"/>
        <w:outlineLvl w:val="4"/>
        <w:rPr>
          <w:noProof w:val="0"/>
          <w:snapToGrid w:val="0"/>
        </w:rPr>
      </w:pPr>
      <w:r w:rsidRPr="008711EA">
        <w:rPr>
          <w:noProof w:val="0"/>
          <w:snapToGrid w:val="0"/>
        </w:rPr>
        <w:t>-- UPLINK NAS TRANSPORT</w:t>
      </w:r>
    </w:p>
    <w:p w14:paraId="1FF3E5CD" w14:textId="77777777" w:rsidR="000E2576" w:rsidRPr="008711EA" w:rsidRDefault="000E2576" w:rsidP="000E2576">
      <w:pPr>
        <w:pStyle w:val="PL"/>
        <w:spacing w:line="0" w:lineRule="atLeast"/>
        <w:rPr>
          <w:noProof w:val="0"/>
          <w:snapToGrid w:val="0"/>
        </w:rPr>
      </w:pPr>
      <w:r w:rsidRPr="008711EA">
        <w:rPr>
          <w:noProof w:val="0"/>
          <w:snapToGrid w:val="0"/>
        </w:rPr>
        <w:t>--</w:t>
      </w:r>
    </w:p>
    <w:p w14:paraId="6AC3B60C" w14:textId="77777777" w:rsidR="000E2576" w:rsidRPr="008711EA" w:rsidRDefault="000E2576" w:rsidP="000E2576">
      <w:pPr>
        <w:pStyle w:val="PL"/>
        <w:spacing w:line="0" w:lineRule="atLeast"/>
        <w:rPr>
          <w:noProof w:val="0"/>
          <w:snapToGrid w:val="0"/>
        </w:rPr>
      </w:pPr>
      <w:r w:rsidRPr="008711EA">
        <w:rPr>
          <w:noProof w:val="0"/>
          <w:snapToGrid w:val="0"/>
        </w:rPr>
        <w:t>-- **************************************************************</w:t>
      </w:r>
    </w:p>
    <w:p w14:paraId="712BDC9F" w14:textId="77777777" w:rsidR="000E2576" w:rsidRPr="008711EA" w:rsidRDefault="000E2576" w:rsidP="000E2576">
      <w:pPr>
        <w:pStyle w:val="PL"/>
        <w:spacing w:line="0" w:lineRule="atLeast"/>
        <w:rPr>
          <w:noProof w:val="0"/>
          <w:snapToGrid w:val="0"/>
        </w:rPr>
      </w:pPr>
    </w:p>
    <w:p w14:paraId="3ABBC00A" w14:textId="77777777" w:rsidR="000E2576" w:rsidRPr="008711EA" w:rsidRDefault="000E2576" w:rsidP="000E2576">
      <w:pPr>
        <w:pStyle w:val="PL"/>
        <w:spacing w:line="0" w:lineRule="atLeast"/>
        <w:rPr>
          <w:noProof w:val="0"/>
          <w:snapToGrid w:val="0"/>
        </w:rPr>
      </w:pPr>
      <w:r w:rsidRPr="008711EA">
        <w:rPr>
          <w:noProof w:val="0"/>
          <w:snapToGrid w:val="0"/>
        </w:rPr>
        <w:t>UplinkNASTransport ::= SEQUENCE {</w:t>
      </w:r>
    </w:p>
    <w:p w14:paraId="4FC3184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protocolIEs                     ProtocolIE-Container       {{UplinkNASTransport-IEs}},</w:t>
      </w:r>
    </w:p>
    <w:p w14:paraId="0A870AB4"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79B243A0" w14:textId="77777777" w:rsidR="000E2576" w:rsidRPr="008711EA" w:rsidRDefault="000E2576" w:rsidP="000E2576">
      <w:pPr>
        <w:pStyle w:val="PL"/>
        <w:spacing w:line="0" w:lineRule="atLeast"/>
        <w:rPr>
          <w:noProof w:val="0"/>
          <w:snapToGrid w:val="0"/>
        </w:rPr>
      </w:pPr>
      <w:r w:rsidRPr="008711EA">
        <w:rPr>
          <w:noProof w:val="0"/>
          <w:snapToGrid w:val="0"/>
        </w:rPr>
        <w:t>}</w:t>
      </w:r>
    </w:p>
    <w:p w14:paraId="46D93FB8" w14:textId="77777777" w:rsidR="000E2576" w:rsidRPr="008711EA" w:rsidRDefault="000E2576" w:rsidP="000E2576">
      <w:pPr>
        <w:pStyle w:val="PL"/>
        <w:spacing w:line="0" w:lineRule="atLeast"/>
        <w:rPr>
          <w:noProof w:val="0"/>
          <w:snapToGrid w:val="0"/>
        </w:rPr>
      </w:pPr>
    </w:p>
    <w:p w14:paraId="176E5395" w14:textId="77777777" w:rsidR="000E2576" w:rsidRPr="008711EA" w:rsidRDefault="000E2576" w:rsidP="000E2576">
      <w:pPr>
        <w:pStyle w:val="PL"/>
        <w:spacing w:line="0" w:lineRule="atLeast"/>
        <w:rPr>
          <w:noProof w:val="0"/>
          <w:snapToGrid w:val="0"/>
        </w:rPr>
      </w:pPr>
      <w:r w:rsidRPr="008711EA">
        <w:rPr>
          <w:noProof w:val="0"/>
          <w:snapToGrid w:val="0"/>
        </w:rPr>
        <w:t>UplinkNASTransport-IEs S1AP-PROTOCOL-IES ::= {</w:t>
      </w:r>
    </w:p>
    <w:p w14:paraId="7E89378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123D297"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52CCA4" w14:textId="77777777" w:rsidR="000E2576" w:rsidRPr="008711EA" w:rsidRDefault="000E2576" w:rsidP="000E2576">
      <w:pPr>
        <w:pStyle w:val="PL"/>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18164B4"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4C011EEA"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20BC275" w14:textId="77777777" w:rsidR="000E2576" w:rsidRPr="008711EA" w:rsidRDefault="000E2576" w:rsidP="000E2576">
      <w:pPr>
        <w:pStyle w:val="PL"/>
        <w:spacing w:line="0" w:lineRule="atLeast"/>
        <w:rPr>
          <w:noProof w:val="0"/>
          <w:snapToGrid w:val="0"/>
        </w:rPr>
      </w:pPr>
      <w:r w:rsidRPr="008711EA">
        <w:rPr>
          <w:noProof w:val="0"/>
          <w:snapToGrid w:val="0"/>
        </w:rPr>
        <w:tab/>
        <w:t>{ ID id-GW-TransportLayerAddress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r>
      <w:r w:rsidRPr="008711EA">
        <w:rPr>
          <w:noProof w:val="0"/>
          <w:snapToGrid w:val="0"/>
        </w:rPr>
        <w:tab/>
      </w:r>
      <w:r w:rsidRPr="008711EA">
        <w:rPr>
          <w:noProof w:val="0"/>
          <w:snapToGrid w:val="0"/>
        </w:rPr>
        <w:tab/>
        <w:t>PRESENCE optional}|</w:t>
      </w:r>
    </w:p>
    <w:p w14:paraId="782FFF55" w14:textId="77777777" w:rsidR="000E2576" w:rsidRPr="008711EA" w:rsidRDefault="000E2576" w:rsidP="000E2576">
      <w:pPr>
        <w:pStyle w:val="PL"/>
        <w:spacing w:line="0" w:lineRule="atLeast"/>
        <w:rPr>
          <w:noProof w:val="0"/>
          <w:snapToGrid w:val="0"/>
        </w:rPr>
      </w:pPr>
      <w:r w:rsidRPr="008711EA">
        <w:rPr>
          <w:noProof w:val="0"/>
          <w:snapToGrid w:val="0"/>
        </w:rPr>
        <w:tab/>
        <w:t>{ ID id-SIPTO-L-GW-TransportLayerAddress</w:t>
      </w:r>
      <w:r w:rsidRPr="008711EA">
        <w:rPr>
          <w:noProof w:val="0"/>
          <w:snapToGrid w:val="0"/>
        </w:rPr>
        <w:tab/>
        <w:t>CRITICALITY ignore</w:t>
      </w:r>
      <w:r w:rsidRPr="008711EA">
        <w:rPr>
          <w:noProof w:val="0"/>
          <w:snapToGrid w:val="0"/>
        </w:rPr>
        <w:tab/>
        <w:t>TYPE TransportLayerAddress</w:t>
      </w:r>
      <w:r w:rsidRPr="008711EA">
        <w:rPr>
          <w:noProof w:val="0"/>
          <w:snapToGrid w:val="0"/>
        </w:rPr>
        <w:tab/>
        <w:t>PRESENCE optional}|</w:t>
      </w:r>
    </w:p>
    <w:p w14:paraId="6463513E" w14:textId="77777777" w:rsidR="00B47FEF" w:rsidRPr="008711EA" w:rsidRDefault="000E2576" w:rsidP="00B47FEF">
      <w:pPr>
        <w:pStyle w:val="PL"/>
        <w:spacing w:line="0" w:lineRule="atLeast"/>
        <w:rPr>
          <w:noProof w:val="0"/>
          <w:snapToGrid w:val="0"/>
          <w:lang w:eastAsia="zh-CN"/>
        </w:rPr>
      </w:pPr>
      <w:r w:rsidRPr="008711EA">
        <w:rPr>
          <w:noProof w:val="0"/>
          <w:snapToGrid w:val="0"/>
        </w:rPr>
        <w:tab/>
        <w:t>{ ID 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B47FEF" w:rsidRPr="008711EA">
        <w:rPr>
          <w:noProof w:val="0"/>
          <w:snapToGrid w:val="0"/>
        </w:rPr>
        <w:t>|</w:t>
      </w:r>
    </w:p>
    <w:p w14:paraId="5130B0FB" w14:textId="77777777" w:rsidR="00AF2DB3" w:rsidRDefault="00B47FEF" w:rsidP="00AF2DB3">
      <w:pPr>
        <w:pStyle w:val="PL"/>
        <w:rPr>
          <w:noProof w:val="0"/>
          <w:snapToGrid w:val="0"/>
        </w:rPr>
      </w:pPr>
      <w:r w:rsidRPr="008711EA">
        <w:rPr>
          <w:snapToGrid w:val="0"/>
          <w:lang w:eastAsia="zh-CN"/>
        </w:rPr>
        <w:tab/>
      </w:r>
      <w:r w:rsidRPr="008711EA">
        <w:rPr>
          <w:snapToGrid w:val="0"/>
        </w:rPr>
        <w:t>{ ID id-PSCellInformation</w:t>
      </w:r>
      <w:r w:rsidRPr="008711EA">
        <w:rPr>
          <w:snapToGrid w:val="0"/>
        </w:rPr>
        <w:tab/>
      </w:r>
      <w:r w:rsidRPr="008711EA">
        <w:rPr>
          <w:snapToGrid w:val="0"/>
        </w:rPr>
        <w:tab/>
      </w:r>
      <w:r w:rsidRPr="008711EA">
        <w:rPr>
          <w:snapToGrid w:val="0"/>
        </w:rPr>
        <w:tab/>
        <w:t>CRITICALITY ignore</w:t>
      </w:r>
      <w:r w:rsidRPr="008711EA">
        <w:rPr>
          <w:snapToGrid w:val="0"/>
        </w:rPr>
        <w:tab/>
        <w:t>TYPE PSCellInformation</w:t>
      </w:r>
      <w:r w:rsidRPr="008711EA">
        <w:rPr>
          <w:snapToGrid w:val="0"/>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PRESENCE optional }</w:t>
      </w:r>
      <w:r w:rsidR="00AF2DB3">
        <w:rPr>
          <w:noProof w:val="0"/>
          <w:snapToGrid w:val="0"/>
        </w:rPr>
        <w:t>|</w:t>
      </w:r>
    </w:p>
    <w:p w14:paraId="540277E1" w14:textId="77777777" w:rsidR="000E2576" w:rsidRPr="008711EA" w:rsidRDefault="00AF2DB3" w:rsidP="00AF2DB3">
      <w:pPr>
        <w:pStyle w:val="PL"/>
        <w:spacing w:line="0" w:lineRule="atLeast"/>
        <w:rPr>
          <w:noProof w:val="0"/>
          <w:snapToGrid w:val="0"/>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 xml:space="preserve"> </w:t>
      </w:r>
      <w:r>
        <w:rPr>
          <w:noProof w:val="0"/>
          <w:snapToGrid w:val="0"/>
        </w:rPr>
        <w:tab/>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r>
      <w:r>
        <w:rPr>
          <w:noProof w:val="0"/>
          <w:snapToGrid w:val="0"/>
        </w:rPr>
        <w:tab/>
        <w:t>PRESENCE optional}</w:t>
      </w:r>
      <w:r w:rsidR="000E2576" w:rsidRPr="008711EA">
        <w:rPr>
          <w:noProof w:val="0"/>
          <w:snapToGrid w:val="0"/>
        </w:rPr>
        <w:t>,</w:t>
      </w:r>
    </w:p>
    <w:p w14:paraId="7DBDE5C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923EFFB" w14:textId="77777777" w:rsidR="000E2576" w:rsidRPr="008711EA" w:rsidRDefault="000E2576" w:rsidP="000E2576">
      <w:pPr>
        <w:pStyle w:val="PL"/>
        <w:spacing w:line="0" w:lineRule="atLeast"/>
        <w:rPr>
          <w:noProof w:val="0"/>
          <w:snapToGrid w:val="0"/>
        </w:rPr>
      </w:pPr>
      <w:r w:rsidRPr="008711EA">
        <w:rPr>
          <w:noProof w:val="0"/>
          <w:snapToGrid w:val="0"/>
        </w:rPr>
        <w:t>}</w:t>
      </w:r>
    </w:p>
    <w:p w14:paraId="72BA6C7D" w14:textId="77777777" w:rsidR="000E2576" w:rsidRPr="008711EA" w:rsidRDefault="000E2576" w:rsidP="000E2576">
      <w:pPr>
        <w:pStyle w:val="PL"/>
        <w:spacing w:line="0" w:lineRule="atLeast"/>
        <w:rPr>
          <w:noProof w:val="0"/>
          <w:snapToGrid w:val="0"/>
        </w:rPr>
      </w:pPr>
      <w:r w:rsidRPr="008711EA">
        <w:rPr>
          <w:noProof w:val="0"/>
          <w:snapToGrid w:val="0"/>
        </w:rPr>
        <w:t>-- **************************************************************</w:t>
      </w:r>
    </w:p>
    <w:p w14:paraId="74E0DE6F" w14:textId="77777777" w:rsidR="000E2576" w:rsidRPr="008711EA" w:rsidRDefault="000E2576" w:rsidP="000E2576">
      <w:pPr>
        <w:pStyle w:val="PL"/>
        <w:spacing w:line="0" w:lineRule="atLeast"/>
        <w:rPr>
          <w:noProof w:val="0"/>
          <w:snapToGrid w:val="0"/>
        </w:rPr>
      </w:pPr>
      <w:r w:rsidRPr="008711EA">
        <w:rPr>
          <w:noProof w:val="0"/>
          <w:snapToGrid w:val="0"/>
        </w:rPr>
        <w:t>--</w:t>
      </w:r>
    </w:p>
    <w:p w14:paraId="71C23F3C" w14:textId="77777777" w:rsidR="000E2576" w:rsidRPr="008711EA" w:rsidRDefault="000E2576" w:rsidP="000E2576">
      <w:pPr>
        <w:pStyle w:val="PL"/>
        <w:outlineLvl w:val="4"/>
        <w:rPr>
          <w:noProof w:val="0"/>
          <w:snapToGrid w:val="0"/>
        </w:rPr>
      </w:pPr>
      <w:r w:rsidRPr="008711EA">
        <w:rPr>
          <w:noProof w:val="0"/>
          <w:snapToGrid w:val="0"/>
        </w:rPr>
        <w:t>-- NAS NON DELIVERY INDICATION</w:t>
      </w:r>
    </w:p>
    <w:p w14:paraId="4400C4D4" w14:textId="77777777" w:rsidR="000E2576" w:rsidRPr="008711EA" w:rsidRDefault="000E2576" w:rsidP="000E2576">
      <w:pPr>
        <w:pStyle w:val="PL"/>
        <w:spacing w:line="0" w:lineRule="atLeast"/>
        <w:rPr>
          <w:noProof w:val="0"/>
          <w:snapToGrid w:val="0"/>
        </w:rPr>
      </w:pPr>
      <w:r w:rsidRPr="008711EA">
        <w:rPr>
          <w:noProof w:val="0"/>
          <w:snapToGrid w:val="0"/>
        </w:rPr>
        <w:t>--</w:t>
      </w:r>
    </w:p>
    <w:p w14:paraId="6C8BBF5F" w14:textId="77777777" w:rsidR="000E2576" w:rsidRPr="008711EA" w:rsidRDefault="000E2576" w:rsidP="000E2576">
      <w:pPr>
        <w:pStyle w:val="PL"/>
        <w:spacing w:line="0" w:lineRule="atLeast"/>
        <w:rPr>
          <w:noProof w:val="0"/>
          <w:snapToGrid w:val="0"/>
        </w:rPr>
      </w:pPr>
      <w:r w:rsidRPr="008711EA">
        <w:rPr>
          <w:noProof w:val="0"/>
          <w:snapToGrid w:val="0"/>
        </w:rPr>
        <w:t>-- **************************************************************</w:t>
      </w:r>
    </w:p>
    <w:p w14:paraId="48398EDB" w14:textId="77777777" w:rsidR="000E2576" w:rsidRPr="008711EA" w:rsidRDefault="000E2576" w:rsidP="000E2576">
      <w:pPr>
        <w:pStyle w:val="PL"/>
        <w:spacing w:line="0" w:lineRule="atLeast"/>
        <w:rPr>
          <w:noProof w:val="0"/>
          <w:snapToGrid w:val="0"/>
        </w:rPr>
      </w:pPr>
    </w:p>
    <w:p w14:paraId="632A3E66" w14:textId="77777777" w:rsidR="000E2576" w:rsidRPr="008711EA" w:rsidRDefault="000E2576" w:rsidP="000E2576">
      <w:pPr>
        <w:pStyle w:val="PL"/>
        <w:spacing w:line="0" w:lineRule="atLeast"/>
        <w:rPr>
          <w:noProof w:val="0"/>
          <w:snapToGrid w:val="0"/>
        </w:rPr>
      </w:pPr>
      <w:r w:rsidRPr="008711EA">
        <w:rPr>
          <w:noProof w:val="0"/>
          <w:snapToGrid w:val="0"/>
        </w:rPr>
        <w:t>NASNonDeliveryIndication ::= SEQUENCE {</w:t>
      </w:r>
    </w:p>
    <w:p w14:paraId="66A8BCE6"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{{NASNonDeliveryIndication-IEs}},</w:t>
      </w:r>
    </w:p>
    <w:p w14:paraId="7263A85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43DAA7B" w14:textId="77777777" w:rsidR="000E2576" w:rsidRPr="008711EA" w:rsidRDefault="000E2576" w:rsidP="000E2576">
      <w:pPr>
        <w:pStyle w:val="PL"/>
        <w:spacing w:line="0" w:lineRule="atLeast"/>
        <w:rPr>
          <w:noProof w:val="0"/>
          <w:snapToGrid w:val="0"/>
        </w:rPr>
      </w:pPr>
      <w:r w:rsidRPr="008711EA">
        <w:rPr>
          <w:noProof w:val="0"/>
          <w:snapToGrid w:val="0"/>
        </w:rPr>
        <w:t>}</w:t>
      </w:r>
    </w:p>
    <w:p w14:paraId="7CC21635" w14:textId="77777777" w:rsidR="000E2576" w:rsidRPr="008711EA" w:rsidRDefault="000E2576" w:rsidP="000E2576">
      <w:pPr>
        <w:pStyle w:val="PL"/>
        <w:spacing w:line="0" w:lineRule="atLeast"/>
        <w:rPr>
          <w:noProof w:val="0"/>
          <w:snapToGrid w:val="0"/>
        </w:rPr>
      </w:pPr>
    </w:p>
    <w:p w14:paraId="3CDAF441" w14:textId="77777777" w:rsidR="000E2576" w:rsidRPr="008711EA" w:rsidRDefault="000E2576" w:rsidP="000E2576">
      <w:pPr>
        <w:pStyle w:val="PL"/>
        <w:spacing w:line="0" w:lineRule="atLeast"/>
        <w:rPr>
          <w:noProof w:val="0"/>
          <w:snapToGrid w:val="0"/>
        </w:rPr>
      </w:pPr>
      <w:r w:rsidRPr="008711EA">
        <w:rPr>
          <w:noProof w:val="0"/>
          <w:snapToGrid w:val="0"/>
        </w:rPr>
        <w:t>NASNonDeliveryIndication-IEs S1AP-PROTOCOL-IES ::= {</w:t>
      </w:r>
    </w:p>
    <w:p w14:paraId="36D924FA"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36C499C"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C50C7C1" w14:textId="77777777" w:rsidR="000E2576" w:rsidRPr="008711EA" w:rsidRDefault="000E2576" w:rsidP="000E2576">
      <w:pPr>
        <w:pStyle w:val="PL"/>
        <w:spacing w:line="0" w:lineRule="atLeast"/>
        <w:rPr>
          <w:noProof w:val="0"/>
          <w:snapToGrid w:val="0"/>
        </w:rPr>
      </w:pPr>
      <w:r w:rsidRPr="008711EA">
        <w:rPr>
          <w:noProof w:val="0"/>
          <w:snapToGrid w:val="0"/>
        </w:rPr>
        <w:tab/>
        <w:t>{ ID 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20C0809" w14:textId="77777777" w:rsidR="000E2576" w:rsidRPr="008711EA" w:rsidRDefault="000E2576" w:rsidP="000E2576">
      <w:pPr>
        <w:pStyle w:val="PL"/>
        <w:spacing w:line="0" w:lineRule="atLeast"/>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29D21B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122C777" w14:textId="77777777" w:rsidR="000E2576" w:rsidRPr="008711EA" w:rsidRDefault="000E2576" w:rsidP="000E2576">
      <w:pPr>
        <w:pStyle w:val="PL"/>
        <w:spacing w:line="0" w:lineRule="atLeast"/>
        <w:rPr>
          <w:noProof w:val="0"/>
          <w:snapToGrid w:val="0"/>
        </w:rPr>
      </w:pPr>
      <w:r w:rsidRPr="008711EA">
        <w:rPr>
          <w:noProof w:val="0"/>
          <w:snapToGrid w:val="0"/>
        </w:rPr>
        <w:t>}</w:t>
      </w:r>
    </w:p>
    <w:p w14:paraId="1E4AE83D" w14:textId="77777777" w:rsidR="000E2576" w:rsidRPr="008711EA" w:rsidRDefault="000E2576" w:rsidP="000E2576">
      <w:pPr>
        <w:pStyle w:val="PL"/>
        <w:spacing w:line="0" w:lineRule="atLeast"/>
        <w:rPr>
          <w:noProof w:val="0"/>
          <w:snapToGrid w:val="0"/>
        </w:rPr>
      </w:pPr>
    </w:p>
    <w:p w14:paraId="3ABC34FE" w14:textId="77777777" w:rsidR="000E2576" w:rsidRPr="008711EA" w:rsidRDefault="000E2576" w:rsidP="000E2576">
      <w:pPr>
        <w:pStyle w:val="PL"/>
        <w:spacing w:line="0" w:lineRule="atLeast"/>
        <w:rPr>
          <w:noProof w:val="0"/>
          <w:snapToGrid w:val="0"/>
        </w:rPr>
      </w:pPr>
      <w:r w:rsidRPr="008711EA">
        <w:rPr>
          <w:noProof w:val="0"/>
          <w:snapToGrid w:val="0"/>
        </w:rPr>
        <w:t>-- **************************************************************</w:t>
      </w:r>
    </w:p>
    <w:p w14:paraId="6149BD07" w14:textId="77777777" w:rsidR="000E2576" w:rsidRPr="008711EA" w:rsidRDefault="000E2576" w:rsidP="000E2576">
      <w:pPr>
        <w:pStyle w:val="PL"/>
        <w:spacing w:line="0" w:lineRule="atLeast"/>
        <w:rPr>
          <w:noProof w:val="0"/>
          <w:snapToGrid w:val="0"/>
        </w:rPr>
      </w:pPr>
      <w:r w:rsidRPr="008711EA">
        <w:rPr>
          <w:noProof w:val="0"/>
          <w:snapToGrid w:val="0"/>
        </w:rPr>
        <w:t>--</w:t>
      </w:r>
    </w:p>
    <w:p w14:paraId="64E59DB1" w14:textId="77777777" w:rsidR="000E2576" w:rsidRPr="008711EA" w:rsidRDefault="000E2576" w:rsidP="000E2576">
      <w:pPr>
        <w:pStyle w:val="PL"/>
        <w:spacing w:line="0" w:lineRule="atLeast"/>
        <w:rPr>
          <w:noProof w:val="0"/>
          <w:snapToGrid w:val="0"/>
        </w:rPr>
      </w:pPr>
      <w:r w:rsidRPr="008711EA">
        <w:rPr>
          <w:noProof w:val="0"/>
          <w:snapToGrid w:val="0"/>
        </w:rPr>
        <w:t>-- REROUTE NAS REQUEST</w:t>
      </w:r>
    </w:p>
    <w:p w14:paraId="57DF7B92" w14:textId="77777777" w:rsidR="000E2576" w:rsidRPr="008711EA" w:rsidRDefault="000E2576" w:rsidP="000E2576">
      <w:pPr>
        <w:pStyle w:val="PL"/>
        <w:spacing w:line="0" w:lineRule="atLeast"/>
        <w:rPr>
          <w:noProof w:val="0"/>
          <w:snapToGrid w:val="0"/>
        </w:rPr>
      </w:pPr>
      <w:r w:rsidRPr="008711EA">
        <w:rPr>
          <w:noProof w:val="0"/>
          <w:snapToGrid w:val="0"/>
        </w:rPr>
        <w:t>--</w:t>
      </w:r>
    </w:p>
    <w:p w14:paraId="33947BF0" w14:textId="77777777" w:rsidR="000E2576" w:rsidRPr="008711EA" w:rsidRDefault="000E2576" w:rsidP="000E2576">
      <w:pPr>
        <w:pStyle w:val="PL"/>
        <w:spacing w:line="0" w:lineRule="atLeast"/>
        <w:rPr>
          <w:noProof w:val="0"/>
          <w:snapToGrid w:val="0"/>
        </w:rPr>
      </w:pPr>
      <w:r w:rsidRPr="008711EA">
        <w:rPr>
          <w:noProof w:val="0"/>
          <w:snapToGrid w:val="0"/>
        </w:rPr>
        <w:t>-- **************************************************************</w:t>
      </w:r>
    </w:p>
    <w:p w14:paraId="62636F3E" w14:textId="77777777" w:rsidR="000E2576" w:rsidRPr="008711EA" w:rsidRDefault="000E2576" w:rsidP="000E2576">
      <w:pPr>
        <w:pStyle w:val="PL"/>
        <w:spacing w:line="0" w:lineRule="atLeast"/>
        <w:rPr>
          <w:noProof w:val="0"/>
          <w:snapToGrid w:val="0"/>
        </w:rPr>
      </w:pPr>
    </w:p>
    <w:p w14:paraId="1BAF7B30" w14:textId="77777777" w:rsidR="000E2576" w:rsidRPr="008711EA" w:rsidRDefault="000E2576" w:rsidP="000E2576">
      <w:pPr>
        <w:pStyle w:val="PL"/>
        <w:spacing w:line="0" w:lineRule="atLeast"/>
        <w:rPr>
          <w:noProof w:val="0"/>
          <w:snapToGrid w:val="0"/>
        </w:rPr>
      </w:pPr>
      <w:r w:rsidRPr="008711EA">
        <w:rPr>
          <w:noProof w:val="0"/>
          <w:snapToGrid w:val="0"/>
        </w:rPr>
        <w:t>RerouteNASRequest ::= SEQUENCE {</w:t>
      </w:r>
    </w:p>
    <w:p w14:paraId="361595DD" w14:textId="77777777" w:rsidR="000E2576" w:rsidRPr="008711EA" w:rsidRDefault="000E2576" w:rsidP="000E2576">
      <w:pPr>
        <w:pStyle w:val="PL"/>
        <w:spacing w:line="0" w:lineRule="atLeast"/>
        <w:rPr>
          <w:noProof w:val="0"/>
          <w:snapToGrid w:val="0"/>
        </w:rPr>
      </w:pPr>
      <w:r w:rsidRPr="008711EA">
        <w:rPr>
          <w:noProof w:val="0"/>
          <w:snapToGrid w:val="0"/>
        </w:rPr>
        <w:tab/>
        <w:t>protocolIEs                     ProtocolIE-Container       {{RerouteNASRequest-IEs}},</w:t>
      </w:r>
    </w:p>
    <w:p w14:paraId="75230650"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BB632C2" w14:textId="77777777" w:rsidR="000E2576" w:rsidRPr="008711EA" w:rsidRDefault="000E2576" w:rsidP="000E2576">
      <w:pPr>
        <w:pStyle w:val="PL"/>
        <w:spacing w:line="0" w:lineRule="atLeast"/>
        <w:rPr>
          <w:noProof w:val="0"/>
          <w:snapToGrid w:val="0"/>
        </w:rPr>
      </w:pPr>
      <w:r w:rsidRPr="008711EA">
        <w:rPr>
          <w:noProof w:val="0"/>
          <w:snapToGrid w:val="0"/>
        </w:rPr>
        <w:t>}</w:t>
      </w:r>
    </w:p>
    <w:p w14:paraId="77C61484" w14:textId="77777777" w:rsidR="000E2576" w:rsidRPr="008711EA" w:rsidRDefault="000E2576" w:rsidP="000E2576">
      <w:pPr>
        <w:pStyle w:val="PL"/>
        <w:spacing w:line="0" w:lineRule="atLeast"/>
        <w:rPr>
          <w:noProof w:val="0"/>
          <w:snapToGrid w:val="0"/>
        </w:rPr>
      </w:pPr>
    </w:p>
    <w:p w14:paraId="050DF635" w14:textId="77777777" w:rsidR="000E2576" w:rsidRPr="008711EA" w:rsidRDefault="000E2576" w:rsidP="000E2576">
      <w:pPr>
        <w:pStyle w:val="PL"/>
        <w:spacing w:line="0" w:lineRule="atLeast"/>
        <w:rPr>
          <w:noProof w:val="0"/>
          <w:snapToGrid w:val="0"/>
        </w:rPr>
      </w:pPr>
      <w:r w:rsidRPr="008711EA">
        <w:rPr>
          <w:noProof w:val="0"/>
          <w:snapToGrid w:val="0"/>
        </w:rPr>
        <w:t>RerouteNASRequest-IEs S1AP-PROTOCOL-IES ::= {</w:t>
      </w:r>
    </w:p>
    <w:p w14:paraId="03AAF24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501C2E0E"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optional}|</w:t>
      </w:r>
    </w:p>
    <w:p w14:paraId="641FC0C0" w14:textId="77777777" w:rsidR="000E2576" w:rsidRPr="008711EA" w:rsidRDefault="000E2576" w:rsidP="000E2576">
      <w:pPr>
        <w:pStyle w:val="PL"/>
        <w:spacing w:line="0" w:lineRule="atLeast"/>
        <w:rPr>
          <w:noProof w:val="0"/>
          <w:snapToGrid w:val="0"/>
        </w:rPr>
      </w:pPr>
      <w:r w:rsidRPr="008711EA">
        <w:rPr>
          <w:noProof w:val="0"/>
          <w:snapToGrid w:val="0"/>
        </w:rPr>
        <w:tab/>
        <w:t>{ ID 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OCTET STRING</w:t>
      </w:r>
      <w:r w:rsidRPr="008711EA">
        <w:rPr>
          <w:noProof w:val="0"/>
          <w:snapToGrid w:val="0"/>
        </w:rPr>
        <w:tab/>
      </w:r>
      <w:r w:rsidRPr="008711EA">
        <w:rPr>
          <w:noProof w:val="0"/>
          <w:snapToGrid w:val="0"/>
        </w:rPr>
        <w:tab/>
      </w:r>
      <w:r w:rsidRPr="008711EA">
        <w:rPr>
          <w:noProof w:val="0"/>
          <w:snapToGrid w:val="0"/>
        </w:rPr>
        <w:tab/>
        <w:t>PRESENCE mandatory}|</w:t>
      </w:r>
    </w:p>
    <w:p w14:paraId="313274A5" w14:textId="77777777" w:rsidR="000E2576" w:rsidRPr="008711EA" w:rsidRDefault="000E2576" w:rsidP="000E2576">
      <w:pPr>
        <w:pStyle w:val="PL"/>
        <w:spacing w:line="0" w:lineRule="atLeast"/>
        <w:rPr>
          <w:noProof w:val="0"/>
          <w:snapToGrid w:val="0"/>
        </w:rPr>
      </w:pPr>
      <w:r w:rsidRPr="008711EA">
        <w:rPr>
          <w:noProof w:val="0"/>
          <w:snapToGrid w:val="0"/>
        </w:rPr>
        <w:tab/>
        <w:t>{ ID id-MME-Group-ID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MME-Group-ID</w:t>
      </w:r>
      <w:r w:rsidRPr="008711EA">
        <w:rPr>
          <w:noProof w:val="0"/>
          <w:snapToGrid w:val="0"/>
        </w:rPr>
        <w:tab/>
      </w:r>
      <w:r w:rsidRPr="008711EA">
        <w:rPr>
          <w:noProof w:val="0"/>
          <w:snapToGrid w:val="0"/>
        </w:rPr>
        <w:tab/>
      </w:r>
      <w:r w:rsidRPr="008711EA">
        <w:rPr>
          <w:noProof w:val="0"/>
          <w:snapToGrid w:val="0"/>
        </w:rPr>
        <w:tab/>
        <w:t>PRESENCE mandatory}|</w:t>
      </w:r>
    </w:p>
    <w:p w14:paraId="77B1B12F" w14:textId="77777777" w:rsidR="000E2576" w:rsidRPr="008711EA" w:rsidRDefault="000E2576" w:rsidP="000E2576">
      <w:pPr>
        <w:pStyle w:val="PL"/>
        <w:spacing w:line="0" w:lineRule="atLeast"/>
        <w:rPr>
          <w:noProof w:val="0"/>
          <w:snapToGrid w:val="0"/>
        </w:rPr>
      </w:pPr>
      <w:r w:rsidRPr="008711EA">
        <w:rPr>
          <w:noProof w:val="0"/>
          <w:snapToGrid w:val="0"/>
        </w:rPr>
        <w:tab/>
        <w:t>{ ID id-Additional-GUTI</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Additional-GUTI</w:t>
      </w:r>
      <w:r w:rsidRPr="008711EA">
        <w:rPr>
          <w:noProof w:val="0"/>
          <w:snapToGrid w:val="0"/>
        </w:rPr>
        <w:tab/>
      </w:r>
      <w:r w:rsidRPr="008711EA">
        <w:rPr>
          <w:noProof w:val="0"/>
          <w:snapToGrid w:val="0"/>
        </w:rPr>
        <w:tab/>
        <w:t>PRESENCE optional}|</w:t>
      </w:r>
    </w:p>
    <w:p w14:paraId="76E750B5" w14:textId="77777777" w:rsidR="000E2576" w:rsidRPr="008711EA" w:rsidRDefault="000E2576" w:rsidP="000E2576">
      <w:pPr>
        <w:pStyle w:val="PL"/>
        <w:spacing w:line="0" w:lineRule="atLeast"/>
        <w:rPr>
          <w:noProof w:val="0"/>
          <w:snapToGrid w:val="0"/>
        </w:rPr>
      </w:pPr>
      <w:r w:rsidRPr="008711EA">
        <w:rPr>
          <w:noProof w:val="0"/>
          <w:snapToGrid w:val="0"/>
        </w:rPr>
        <w:tab/>
        <w:t>{ ID id-UE-Usage-Type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UE-Usage-Type</w:t>
      </w:r>
      <w:r w:rsidRPr="008711EA">
        <w:rPr>
          <w:noProof w:val="0"/>
          <w:snapToGrid w:val="0"/>
        </w:rPr>
        <w:tab/>
      </w:r>
      <w:r w:rsidRPr="008711EA">
        <w:rPr>
          <w:noProof w:val="0"/>
          <w:snapToGrid w:val="0"/>
        </w:rPr>
        <w:tab/>
      </w:r>
      <w:r w:rsidRPr="008711EA">
        <w:rPr>
          <w:noProof w:val="0"/>
          <w:snapToGrid w:val="0"/>
        </w:rPr>
        <w:tab/>
        <w:t>PRESENCE optional},</w:t>
      </w:r>
    </w:p>
    <w:p w14:paraId="23101AA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BDC407B" w14:textId="77777777" w:rsidR="000E2576" w:rsidRPr="008711EA" w:rsidRDefault="000E2576" w:rsidP="000E2576">
      <w:pPr>
        <w:pStyle w:val="PL"/>
        <w:spacing w:line="0" w:lineRule="atLeast"/>
        <w:rPr>
          <w:noProof w:val="0"/>
          <w:snapToGrid w:val="0"/>
        </w:rPr>
      </w:pPr>
      <w:r w:rsidRPr="008711EA">
        <w:rPr>
          <w:noProof w:val="0"/>
          <w:snapToGrid w:val="0"/>
        </w:rPr>
        <w:t>}</w:t>
      </w:r>
    </w:p>
    <w:p w14:paraId="0BA27C2A" w14:textId="77777777" w:rsidR="000E2576" w:rsidRPr="008711EA" w:rsidRDefault="000E2576" w:rsidP="000E2576">
      <w:pPr>
        <w:pStyle w:val="PL"/>
        <w:spacing w:line="0" w:lineRule="atLeast"/>
        <w:rPr>
          <w:noProof w:val="0"/>
          <w:snapToGrid w:val="0"/>
        </w:rPr>
      </w:pPr>
    </w:p>
    <w:p w14:paraId="738203B0" w14:textId="77777777" w:rsidR="000E2576" w:rsidRPr="008711EA" w:rsidRDefault="000E2576" w:rsidP="000E2576">
      <w:pPr>
        <w:pStyle w:val="PL"/>
        <w:rPr>
          <w:noProof w:val="0"/>
        </w:rPr>
      </w:pPr>
    </w:p>
    <w:p w14:paraId="5DD46C20" w14:textId="77777777" w:rsidR="000E2576" w:rsidRPr="008711EA" w:rsidRDefault="000E2576" w:rsidP="000E2576">
      <w:pPr>
        <w:pStyle w:val="PL"/>
        <w:rPr>
          <w:noProof w:val="0"/>
        </w:rPr>
      </w:pPr>
      <w:r w:rsidRPr="008711EA">
        <w:rPr>
          <w:noProof w:val="0"/>
        </w:rPr>
        <w:t>-- **************************************************************</w:t>
      </w:r>
    </w:p>
    <w:p w14:paraId="3944E4C3" w14:textId="77777777" w:rsidR="000E2576" w:rsidRPr="008711EA" w:rsidRDefault="000E2576" w:rsidP="000E2576">
      <w:pPr>
        <w:pStyle w:val="PL"/>
        <w:rPr>
          <w:noProof w:val="0"/>
        </w:rPr>
      </w:pPr>
      <w:r w:rsidRPr="008711EA">
        <w:rPr>
          <w:noProof w:val="0"/>
        </w:rPr>
        <w:t>--</w:t>
      </w:r>
    </w:p>
    <w:p w14:paraId="2308DE37" w14:textId="77777777" w:rsidR="000E2576" w:rsidRPr="008711EA" w:rsidRDefault="000E2576" w:rsidP="000E2576">
      <w:pPr>
        <w:pStyle w:val="PL"/>
        <w:rPr>
          <w:noProof w:val="0"/>
        </w:rPr>
      </w:pPr>
      <w:r w:rsidRPr="008711EA">
        <w:rPr>
          <w:noProof w:val="0"/>
        </w:rPr>
        <w:t>-- NAS DELIVERY INDICATION</w:t>
      </w:r>
    </w:p>
    <w:p w14:paraId="2641A180" w14:textId="77777777" w:rsidR="000E2576" w:rsidRPr="008711EA" w:rsidRDefault="000E2576" w:rsidP="000E2576">
      <w:pPr>
        <w:pStyle w:val="PL"/>
        <w:rPr>
          <w:noProof w:val="0"/>
        </w:rPr>
      </w:pPr>
      <w:r w:rsidRPr="008711EA">
        <w:rPr>
          <w:noProof w:val="0"/>
        </w:rPr>
        <w:t>--</w:t>
      </w:r>
    </w:p>
    <w:p w14:paraId="3EDD63D9" w14:textId="77777777" w:rsidR="000E2576" w:rsidRPr="008711EA" w:rsidRDefault="000E2576" w:rsidP="000E2576">
      <w:pPr>
        <w:pStyle w:val="PL"/>
        <w:rPr>
          <w:noProof w:val="0"/>
        </w:rPr>
      </w:pPr>
      <w:r w:rsidRPr="008711EA">
        <w:rPr>
          <w:noProof w:val="0"/>
        </w:rPr>
        <w:t>-- **************************************************************</w:t>
      </w:r>
    </w:p>
    <w:p w14:paraId="4E4C4616" w14:textId="77777777" w:rsidR="000E2576" w:rsidRPr="008711EA" w:rsidRDefault="000E2576" w:rsidP="000E2576">
      <w:pPr>
        <w:pStyle w:val="PL"/>
        <w:rPr>
          <w:noProof w:val="0"/>
        </w:rPr>
      </w:pPr>
    </w:p>
    <w:p w14:paraId="5F29940E" w14:textId="77777777" w:rsidR="000E2576" w:rsidRPr="008711EA" w:rsidRDefault="000E2576" w:rsidP="000E2576">
      <w:pPr>
        <w:pStyle w:val="PL"/>
        <w:rPr>
          <w:noProof w:val="0"/>
        </w:rPr>
      </w:pPr>
      <w:r w:rsidRPr="008711EA">
        <w:rPr>
          <w:noProof w:val="0"/>
          <w:snapToGrid w:val="0"/>
        </w:rPr>
        <w:t xml:space="preserve">NASDeliveryIndication </w:t>
      </w:r>
      <w:r w:rsidRPr="008711EA">
        <w:rPr>
          <w:noProof w:val="0"/>
        </w:rPr>
        <w:t>::= SEQUENCE {</w:t>
      </w:r>
    </w:p>
    <w:p w14:paraId="5921C3A9"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w:t>
      </w:r>
      <w:r w:rsidRPr="008711EA">
        <w:rPr>
          <w:noProof w:val="0"/>
          <w:snapToGrid w:val="0"/>
        </w:rPr>
        <w:t xml:space="preserve"> NASDeliveryIndication</w:t>
      </w:r>
      <w:r w:rsidRPr="008711EA">
        <w:rPr>
          <w:noProof w:val="0"/>
        </w:rPr>
        <w:t>IEs} },</w:t>
      </w:r>
    </w:p>
    <w:p w14:paraId="7F5C1DC8" w14:textId="77777777" w:rsidR="000E2576" w:rsidRPr="008711EA" w:rsidRDefault="000E2576" w:rsidP="000E2576">
      <w:pPr>
        <w:pStyle w:val="PL"/>
        <w:rPr>
          <w:noProof w:val="0"/>
        </w:rPr>
      </w:pPr>
      <w:r w:rsidRPr="008711EA">
        <w:rPr>
          <w:noProof w:val="0"/>
        </w:rPr>
        <w:tab/>
        <w:t>...</w:t>
      </w:r>
    </w:p>
    <w:p w14:paraId="0BEF775F" w14:textId="77777777" w:rsidR="000E2576" w:rsidRPr="008711EA" w:rsidRDefault="000E2576" w:rsidP="000E2576">
      <w:pPr>
        <w:pStyle w:val="PL"/>
        <w:rPr>
          <w:noProof w:val="0"/>
        </w:rPr>
      </w:pPr>
      <w:r w:rsidRPr="008711EA">
        <w:rPr>
          <w:noProof w:val="0"/>
        </w:rPr>
        <w:t>}</w:t>
      </w:r>
    </w:p>
    <w:p w14:paraId="7CC338C5" w14:textId="77777777" w:rsidR="000E2576" w:rsidRPr="008711EA" w:rsidRDefault="000E2576" w:rsidP="000E2576">
      <w:pPr>
        <w:pStyle w:val="PL"/>
        <w:rPr>
          <w:noProof w:val="0"/>
        </w:rPr>
      </w:pPr>
    </w:p>
    <w:p w14:paraId="6865E5C9" w14:textId="77777777" w:rsidR="000E2576" w:rsidRPr="008711EA" w:rsidRDefault="000E2576" w:rsidP="000E2576">
      <w:pPr>
        <w:pStyle w:val="PL"/>
        <w:rPr>
          <w:noProof w:val="0"/>
        </w:rPr>
      </w:pPr>
      <w:r w:rsidRPr="008711EA">
        <w:rPr>
          <w:noProof w:val="0"/>
          <w:snapToGrid w:val="0"/>
        </w:rPr>
        <w:t>NASDeliveryIndication</w:t>
      </w:r>
      <w:r w:rsidRPr="008711EA">
        <w:rPr>
          <w:noProof w:val="0"/>
        </w:rPr>
        <w:t>IEs S1AP-PROTOCOL-IES ::= {</w:t>
      </w:r>
    </w:p>
    <w:p w14:paraId="282D328D" w14:textId="77777777" w:rsidR="006F3A30" w:rsidRPr="008711EA" w:rsidRDefault="006F3A30" w:rsidP="006F3A30">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8F91F97" w14:textId="77777777" w:rsidR="006F3A30" w:rsidRPr="008711EA" w:rsidRDefault="006F3A30" w:rsidP="006F3A30">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83DD1ED" w14:textId="77777777" w:rsidR="000E2576" w:rsidRPr="008711EA" w:rsidRDefault="000E2576" w:rsidP="000E2576">
      <w:pPr>
        <w:pStyle w:val="PL"/>
        <w:rPr>
          <w:noProof w:val="0"/>
        </w:rPr>
      </w:pPr>
      <w:r w:rsidRPr="008711EA">
        <w:rPr>
          <w:noProof w:val="0"/>
        </w:rPr>
        <w:tab/>
        <w:t>...</w:t>
      </w:r>
    </w:p>
    <w:p w14:paraId="36AB446B" w14:textId="77777777" w:rsidR="000E2576" w:rsidRPr="008711EA" w:rsidRDefault="000E2576" w:rsidP="000E2576">
      <w:pPr>
        <w:pStyle w:val="PL"/>
        <w:rPr>
          <w:noProof w:val="0"/>
        </w:rPr>
      </w:pPr>
      <w:r w:rsidRPr="008711EA">
        <w:rPr>
          <w:noProof w:val="0"/>
        </w:rPr>
        <w:t>}</w:t>
      </w:r>
    </w:p>
    <w:p w14:paraId="636C961C" w14:textId="77777777" w:rsidR="000E2576" w:rsidRPr="008711EA" w:rsidRDefault="000E2576" w:rsidP="000E2576">
      <w:pPr>
        <w:pStyle w:val="PL"/>
        <w:rPr>
          <w:noProof w:val="0"/>
          <w:snapToGrid w:val="0"/>
        </w:rPr>
      </w:pPr>
    </w:p>
    <w:p w14:paraId="57C796D3" w14:textId="77777777" w:rsidR="000E2576" w:rsidRPr="008711EA" w:rsidRDefault="000E2576" w:rsidP="000E2576">
      <w:pPr>
        <w:pStyle w:val="PL"/>
        <w:rPr>
          <w:noProof w:val="0"/>
          <w:snapToGrid w:val="0"/>
        </w:rPr>
      </w:pPr>
      <w:r w:rsidRPr="008711EA">
        <w:rPr>
          <w:noProof w:val="0"/>
          <w:snapToGrid w:val="0"/>
        </w:rPr>
        <w:t>-- **************************************************************</w:t>
      </w:r>
    </w:p>
    <w:p w14:paraId="1EF1F0A6" w14:textId="77777777" w:rsidR="000E2576" w:rsidRPr="008711EA" w:rsidRDefault="000E2576" w:rsidP="000E2576">
      <w:pPr>
        <w:pStyle w:val="PL"/>
        <w:rPr>
          <w:noProof w:val="0"/>
          <w:snapToGrid w:val="0"/>
        </w:rPr>
      </w:pPr>
      <w:r w:rsidRPr="008711EA">
        <w:rPr>
          <w:noProof w:val="0"/>
          <w:snapToGrid w:val="0"/>
        </w:rPr>
        <w:t>--</w:t>
      </w:r>
    </w:p>
    <w:p w14:paraId="42A9DB88" w14:textId="77777777" w:rsidR="000E2576" w:rsidRPr="008711EA" w:rsidRDefault="000E2576" w:rsidP="000E2576">
      <w:pPr>
        <w:pStyle w:val="PL"/>
        <w:outlineLvl w:val="3"/>
        <w:rPr>
          <w:noProof w:val="0"/>
          <w:snapToGrid w:val="0"/>
        </w:rPr>
      </w:pPr>
      <w:r w:rsidRPr="008711EA">
        <w:rPr>
          <w:noProof w:val="0"/>
          <w:snapToGrid w:val="0"/>
        </w:rPr>
        <w:t>-- RESET ELEMENTARY PROCEDURE</w:t>
      </w:r>
    </w:p>
    <w:p w14:paraId="0957D856" w14:textId="77777777" w:rsidR="000E2576" w:rsidRPr="008711EA" w:rsidRDefault="000E2576" w:rsidP="000E2576">
      <w:pPr>
        <w:pStyle w:val="PL"/>
        <w:rPr>
          <w:noProof w:val="0"/>
          <w:snapToGrid w:val="0"/>
        </w:rPr>
      </w:pPr>
      <w:r w:rsidRPr="008711EA">
        <w:rPr>
          <w:noProof w:val="0"/>
          <w:snapToGrid w:val="0"/>
        </w:rPr>
        <w:t>--</w:t>
      </w:r>
    </w:p>
    <w:p w14:paraId="0A130C40" w14:textId="77777777" w:rsidR="000E2576" w:rsidRPr="008711EA" w:rsidRDefault="000E2576" w:rsidP="000E2576">
      <w:pPr>
        <w:pStyle w:val="PL"/>
        <w:rPr>
          <w:noProof w:val="0"/>
          <w:snapToGrid w:val="0"/>
        </w:rPr>
      </w:pPr>
      <w:r w:rsidRPr="008711EA">
        <w:rPr>
          <w:noProof w:val="0"/>
          <w:snapToGrid w:val="0"/>
        </w:rPr>
        <w:t>-- **************************************************************</w:t>
      </w:r>
    </w:p>
    <w:p w14:paraId="17C99EC9" w14:textId="77777777" w:rsidR="000E2576" w:rsidRPr="008711EA" w:rsidRDefault="000E2576" w:rsidP="000E2576">
      <w:pPr>
        <w:pStyle w:val="PL"/>
        <w:rPr>
          <w:noProof w:val="0"/>
          <w:snapToGrid w:val="0"/>
        </w:rPr>
      </w:pPr>
    </w:p>
    <w:p w14:paraId="2CDD4CF4" w14:textId="77777777" w:rsidR="000E2576" w:rsidRPr="008711EA" w:rsidRDefault="000E2576" w:rsidP="000E2576">
      <w:pPr>
        <w:pStyle w:val="PL"/>
        <w:rPr>
          <w:noProof w:val="0"/>
          <w:snapToGrid w:val="0"/>
        </w:rPr>
      </w:pPr>
      <w:r w:rsidRPr="008711EA">
        <w:rPr>
          <w:noProof w:val="0"/>
          <w:snapToGrid w:val="0"/>
        </w:rPr>
        <w:t>-- **************************************************************</w:t>
      </w:r>
    </w:p>
    <w:p w14:paraId="40DDEE81" w14:textId="77777777" w:rsidR="000E2576" w:rsidRPr="008711EA" w:rsidRDefault="000E2576" w:rsidP="000E2576">
      <w:pPr>
        <w:pStyle w:val="PL"/>
        <w:rPr>
          <w:noProof w:val="0"/>
          <w:snapToGrid w:val="0"/>
        </w:rPr>
      </w:pPr>
      <w:r w:rsidRPr="008711EA">
        <w:rPr>
          <w:noProof w:val="0"/>
          <w:snapToGrid w:val="0"/>
        </w:rPr>
        <w:t>--</w:t>
      </w:r>
    </w:p>
    <w:p w14:paraId="1D1397BE" w14:textId="77777777" w:rsidR="000E2576" w:rsidRPr="008711EA" w:rsidRDefault="000E2576" w:rsidP="000E2576">
      <w:pPr>
        <w:pStyle w:val="PL"/>
        <w:outlineLvl w:val="4"/>
        <w:rPr>
          <w:noProof w:val="0"/>
          <w:snapToGrid w:val="0"/>
        </w:rPr>
      </w:pPr>
      <w:r w:rsidRPr="008711EA">
        <w:rPr>
          <w:noProof w:val="0"/>
          <w:snapToGrid w:val="0"/>
        </w:rPr>
        <w:t>-- Reset</w:t>
      </w:r>
    </w:p>
    <w:p w14:paraId="13B11570" w14:textId="77777777" w:rsidR="000E2576" w:rsidRPr="008711EA" w:rsidRDefault="000E2576" w:rsidP="000E2576">
      <w:pPr>
        <w:pStyle w:val="PL"/>
        <w:rPr>
          <w:noProof w:val="0"/>
          <w:snapToGrid w:val="0"/>
        </w:rPr>
      </w:pPr>
      <w:r w:rsidRPr="008711EA">
        <w:rPr>
          <w:noProof w:val="0"/>
          <w:snapToGrid w:val="0"/>
        </w:rPr>
        <w:t>--</w:t>
      </w:r>
    </w:p>
    <w:p w14:paraId="0B90331F" w14:textId="77777777" w:rsidR="000E2576" w:rsidRPr="008711EA" w:rsidRDefault="000E2576" w:rsidP="000E2576">
      <w:pPr>
        <w:pStyle w:val="PL"/>
        <w:rPr>
          <w:noProof w:val="0"/>
          <w:snapToGrid w:val="0"/>
        </w:rPr>
      </w:pPr>
      <w:r w:rsidRPr="008711EA">
        <w:rPr>
          <w:noProof w:val="0"/>
          <w:snapToGrid w:val="0"/>
        </w:rPr>
        <w:t>-- **************************************************************</w:t>
      </w:r>
    </w:p>
    <w:p w14:paraId="3605E00A" w14:textId="77777777" w:rsidR="000E2576" w:rsidRPr="008711EA" w:rsidRDefault="000E2576" w:rsidP="000E2576">
      <w:pPr>
        <w:pStyle w:val="PL"/>
        <w:rPr>
          <w:noProof w:val="0"/>
          <w:snapToGrid w:val="0"/>
        </w:rPr>
      </w:pPr>
    </w:p>
    <w:p w14:paraId="1A70A6D1" w14:textId="77777777" w:rsidR="000E2576" w:rsidRPr="008711EA" w:rsidRDefault="000E2576" w:rsidP="000E2576">
      <w:pPr>
        <w:pStyle w:val="PL"/>
        <w:rPr>
          <w:noProof w:val="0"/>
          <w:snapToGrid w:val="0"/>
        </w:rPr>
      </w:pPr>
      <w:r w:rsidRPr="008711EA">
        <w:rPr>
          <w:noProof w:val="0"/>
          <w:snapToGrid w:val="0"/>
        </w:rPr>
        <w:t>Reset ::= SEQUENCE {</w:t>
      </w:r>
    </w:p>
    <w:p w14:paraId="6EBC68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{ResetIEs} },</w:t>
      </w:r>
    </w:p>
    <w:p w14:paraId="4D0E831A" w14:textId="77777777" w:rsidR="000E2576" w:rsidRPr="008711EA" w:rsidRDefault="000E2576" w:rsidP="000E2576">
      <w:pPr>
        <w:pStyle w:val="PL"/>
        <w:rPr>
          <w:noProof w:val="0"/>
          <w:snapToGrid w:val="0"/>
        </w:rPr>
      </w:pPr>
      <w:r w:rsidRPr="008711EA">
        <w:rPr>
          <w:noProof w:val="0"/>
          <w:snapToGrid w:val="0"/>
        </w:rPr>
        <w:tab/>
        <w:t>...</w:t>
      </w:r>
    </w:p>
    <w:p w14:paraId="40C8607A" w14:textId="77777777" w:rsidR="000E2576" w:rsidRPr="008711EA" w:rsidRDefault="000E2576" w:rsidP="000E2576">
      <w:pPr>
        <w:pStyle w:val="PL"/>
        <w:rPr>
          <w:noProof w:val="0"/>
          <w:snapToGrid w:val="0"/>
        </w:rPr>
      </w:pPr>
      <w:r w:rsidRPr="008711EA">
        <w:rPr>
          <w:noProof w:val="0"/>
          <w:snapToGrid w:val="0"/>
        </w:rPr>
        <w:t>}</w:t>
      </w:r>
    </w:p>
    <w:p w14:paraId="6229EE9A" w14:textId="77777777" w:rsidR="000E2576" w:rsidRPr="008711EA" w:rsidRDefault="000E2576" w:rsidP="000E2576">
      <w:pPr>
        <w:pStyle w:val="PL"/>
        <w:rPr>
          <w:noProof w:val="0"/>
          <w:snapToGrid w:val="0"/>
        </w:rPr>
      </w:pPr>
    </w:p>
    <w:p w14:paraId="7DB37251" w14:textId="77777777" w:rsidR="000E2576" w:rsidRPr="008711EA" w:rsidRDefault="000E2576" w:rsidP="000E2576">
      <w:pPr>
        <w:pStyle w:val="PL"/>
        <w:rPr>
          <w:noProof w:val="0"/>
          <w:snapToGrid w:val="0"/>
        </w:rPr>
      </w:pPr>
      <w:r w:rsidRPr="008711EA">
        <w:rPr>
          <w:noProof w:val="0"/>
          <w:snapToGrid w:val="0"/>
        </w:rPr>
        <w:t>ResetIEs S1AP-PROTOCOL-IES ::= {</w:t>
      </w:r>
    </w:p>
    <w:p w14:paraId="68358E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AC897A"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w:t>
      </w:r>
      <w:r w:rsidRPr="008711EA">
        <w:rPr>
          <w:iCs/>
          <w:noProof w:val="0"/>
        </w:rPr>
        <w:t xml:space="preserve"> 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B22FDDD" w14:textId="77777777" w:rsidR="000E2576" w:rsidRPr="008711EA" w:rsidRDefault="000E2576" w:rsidP="000E2576">
      <w:pPr>
        <w:pStyle w:val="PL"/>
        <w:rPr>
          <w:noProof w:val="0"/>
          <w:snapToGrid w:val="0"/>
        </w:rPr>
      </w:pPr>
      <w:r w:rsidRPr="008711EA">
        <w:rPr>
          <w:noProof w:val="0"/>
          <w:snapToGrid w:val="0"/>
        </w:rPr>
        <w:tab/>
        <w:t>...</w:t>
      </w:r>
    </w:p>
    <w:p w14:paraId="2871DA62" w14:textId="77777777" w:rsidR="000E2576" w:rsidRPr="008711EA" w:rsidRDefault="000E2576" w:rsidP="000E2576">
      <w:pPr>
        <w:pStyle w:val="PL"/>
        <w:rPr>
          <w:noProof w:val="0"/>
          <w:snapToGrid w:val="0"/>
        </w:rPr>
      </w:pPr>
      <w:r w:rsidRPr="008711EA">
        <w:rPr>
          <w:noProof w:val="0"/>
          <w:snapToGrid w:val="0"/>
        </w:rPr>
        <w:t>}</w:t>
      </w:r>
    </w:p>
    <w:p w14:paraId="32D3A5F0" w14:textId="77777777" w:rsidR="000E2576" w:rsidRPr="008711EA" w:rsidRDefault="000E2576" w:rsidP="000E2576">
      <w:pPr>
        <w:pStyle w:val="PL"/>
        <w:rPr>
          <w:noProof w:val="0"/>
          <w:snapToGrid w:val="0"/>
        </w:rPr>
      </w:pPr>
    </w:p>
    <w:p w14:paraId="7C91B4D6" w14:textId="77777777" w:rsidR="000E2576" w:rsidRPr="008711EA" w:rsidRDefault="000E2576" w:rsidP="000E2576">
      <w:pPr>
        <w:pStyle w:val="PL"/>
        <w:spacing w:line="0" w:lineRule="atLeast"/>
        <w:rPr>
          <w:noProof w:val="0"/>
        </w:rPr>
      </w:pPr>
      <w:r w:rsidRPr="008711EA">
        <w:rPr>
          <w:noProof w:val="0"/>
        </w:rPr>
        <w:t>ResetType ::= CHOICE {</w:t>
      </w:r>
    </w:p>
    <w:p w14:paraId="7CD36EF9" w14:textId="77777777" w:rsidR="000E2576" w:rsidRPr="008711EA" w:rsidRDefault="000E2576" w:rsidP="000E2576">
      <w:pPr>
        <w:pStyle w:val="PL"/>
        <w:spacing w:line="0" w:lineRule="atLeast"/>
        <w:rPr>
          <w:noProof w:val="0"/>
        </w:rPr>
      </w:pPr>
      <w:r w:rsidRPr="008711EA">
        <w:rPr>
          <w:noProof w:val="0"/>
        </w:rPr>
        <w:tab/>
        <w:t>s1-Interface</w:t>
      </w:r>
      <w:r w:rsidRPr="008711EA">
        <w:rPr>
          <w:noProof w:val="0"/>
        </w:rPr>
        <w:tab/>
      </w:r>
      <w:r w:rsidRPr="008711EA">
        <w:rPr>
          <w:noProof w:val="0"/>
        </w:rPr>
        <w:tab/>
      </w:r>
      <w:r w:rsidRPr="008711EA">
        <w:rPr>
          <w:noProof w:val="0"/>
        </w:rPr>
        <w:tab/>
      </w:r>
      <w:r w:rsidRPr="008711EA">
        <w:rPr>
          <w:noProof w:val="0"/>
        </w:rPr>
        <w:tab/>
      </w:r>
      <w:r w:rsidRPr="008711EA">
        <w:rPr>
          <w:noProof w:val="0"/>
        </w:rPr>
        <w:tab/>
        <w:t>ResetAll,</w:t>
      </w:r>
    </w:p>
    <w:p w14:paraId="565542C3" w14:textId="77777777" w:rsidR="000E2576" w:rsidRPr="008711EA" w:rsidRDefault="000E2576" w:rsidP="000E2576">
      <w:pPr>
        <w:pStyle w:val="PL"/>
        <w:spacing w:line="0" w:lineRule="atLeast"/>
        <w:rPr>
          <w:noProof w:val="0"/>
        </w:rPr>
      </w:pPr>
      <w:r w:rsidRPr="008711EA">
        <w:rPr>
          <w:noProof w:val="0"/>
        </w:rPr>
        <w:tab/>
        <w:t>partOfS1-Interface</w:t>
      </w:r>
      <w:r w:rsidRPr="008711EA">
        <w:rPr>
          <w:noProof w:val="0"/>
        </w:rPr>
        <w:tab/>
      </w:r>
      <w:r w:rsidRPr="008711EA">
        <w:rPr>
          <w:noProof w:val="0"/>
        </w:rPr>
        <w:tab/>
      </w:r>
      <w:r w:rsidRPr="008711EA">
        <w:rPr>
          <w:noProof w:val="0"/>
        </w:rPr>
        <w:tab/>
      </w:r>
      <w:r w:rsidRPr="008711EA">
        <w:rPr>
          <w:noProof w:val="0"/>
        </w:rPr>
        <w:tab/>
      </w:r>
      <w:r w:rsidRPr="008711EA">
        <w:rPr>
          <w:iCs/>
          <w:noProof w:val="0"/>
        </w:rPr>
        <w:t>UE-associatedLogicalS1-ConnectionListRes</w:t>
      </w:r>
      <w:r w:rsidRPr="008711EA">
        <w:rPr>
          <w:noProof w:val="0"/>
        </w:rPr>
        <w:t>,</w:t>
      </w:r>
    </w:p>
    <w:p w14:paraId="1FEF19DE" w14:textId="77777777" w:rsidR="000E2576" w:rsidRPr="008711EA" w:rsidRDefault="000E2576" w:rsidP="000E2576">
      <w:pPr>
        <w:pStyle w:val="PL"/>
        <w:spacing w:line="0" w:lineRule="atLeast"/>
        <w:rPr>
          <w:noProof w:val="0"/>
        </w:rPr>
      </w:pPr>
      <w:r w:rsidRPr="008711EA">
        <w:rPr>
          <w:noProof w:val="0"/>
        </w:rPr>
        <w:tab/>
        <w:t>...</w:t>
      </w:r>
    </w:p>
    <w:p w14:paraId="32C02A1F" w14:textId="77777777" w:rsidR="000E2576" w:rsidRPr="008711EA" w:rsidRDefault="000E2576" w:rsidP="000E2576">
      <w:pPr>
        <w:pStyle w:val="PL"/>
        <w:spacing w:line="0" w:lineRule="atLeast"/>
        <w:rPr>
          <w:noProof w:val="0"/>
        </w:rPr>
      </w:pPr>
      <w:r w:rsidRPr="008711EA">
        <w:rPr>
          <w:noProof w:val="0"/>
        </w:rPr>
        <w:t>}</w:t>
      </w:r>
    </w:p>
    <w:p w14:paraId="111CC440" w14:textId="77777777" w:rsidR="000E2576" w:rsidRPr="008711EA" w:rsidRDefault="000E2576" w:rsidP="000E2576">
      <w:pPr>
        <w:pStyle w:val="PL"/>
        <w:rPr>
          <w:noProof w:val="0"/>
          <w:snapToGrid w:val="0"/>
        </w:rPr>
      </w:pPr>
    </w:p>
    <w:p w14:paraId="17A18EB0" w14:textId="77777777" w:rsidR="000E2576" w:rsidRPr="008711EA" w:rsidRDefault="000E2576" w:rsidP="000E2576">
      <w:pPr>
        <w:pStyle w:val="PL"/>
        <w:rPr>
          <w:noProof w:val="0"/>
          <w:snapToGrid w:val="0"/>
        </w:rPr>
      </w:pPr>
    </w:p>
    <w:p w14:paraId="2BEBBBB3" w14:textId="77777777" w:rsidR="000E2576" w:rsidRPr="008711EA" w:rsidRDefault="000E2576" w:rsidP="000E2576">
      <w:pPr>
        <w:pStyle w:val="PL"/>
        <w:rPr>
          <w:noProof w:val="0"/>
          <w:snapToGrid w:val="0"/>
        </w:rPr>
      </w:pPr>
    </w:p>
    <w:p w14:paraId="0D8C79A1" w14:textId="77777777" w:rsidR="000E2576" w:rsidRPr="008711EA" w:rsidRDefault="000E2576" w:rsidP="000E2576">
      <w:pPr>
        <w:pStyle w:val="PL"/>
        <w:rPr>
          <w:noProof w:val="0"/>
          <w:snapToGrid w:val="0"/>
        </w:rPr>
      </w:pPr>
      <w:r w:rsidRPr="008711EA">
        <w:rPr>
          <w:noProof w:val="0"/>
          <w:snapToGrid w:val="0"/>
        </w:rPr>
        <w:t>ResetAll ::= ENUMERATED {</w:t>
      </w:r>
    </w:p>
    <w:p w14:paraId="6122C06C" w14:textId="77777777" w:rsidR="000E2576" w:rsidRPr="008711EA" w:rsidRDefault="000E2576" w:rsidP="000E2576">
      <w:pPr>
        <w:pStyle w:val="PL"/>
        <w:rPr>
          <w:noProof w:val="0"/>
          <w:snapToGrid w:val="0"/>
        </w:rPr>
      </w:pPr>
      <w:r w:rsidRPr="008711EA">
        <w:rPr>
          <w:noProof w:val="0"/>
          <w:snapToGrid w:val="0"/>
        </w:rPr>
        <w:tab/>
        <w:t>reset-all,</w:t>
      </w:r>
    </w:p>
    <w:p w14:paraId="0D3CCC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0708A45" w14:textId="77777777" w:rsidR="000E2576" w:rsidRPr="008711EA" w:rsidRDefault="000E2576" w:rsidP="000E2576">
      <w:pPr>
        <w:pStyle w:val="PL"/>
        <w:spacing w:line="0" w:lineRule="atLeast"/>
        <w:rPr>
          <w:noProof w:val="0"/>
          <w:snapToGrid w:val="0"/>
        </w:rPr>
      </w:pPr>
      <w:r w:rsidRPr="008711EA">
        <w:rPr>
          <w:noProof w:val="0"/>
          <w:snapToGrid w:val="0"/>
        </w:rPr>
        <w:t>}</w:t>
      </w:r>
    </w:p>
    <w:p w14:paraId="28756950" w14:textId="77777777" w:rsidR="000E2576" w:rsidRPr="008711EA" w:rsidRDefault="000E2576" w:rsidP="000E2576">
      <w:pPr>
        <w:pStyle w:val="PL"/>
        <w:spacing w:line="0" w:lineRule="atLeast"/>
        <w:rPr>
          <w:noProof w:val="0"/>
          <w:snapToGrid w:val="0"/>
        </w:rPr>
      </w:pPr>
    </w:p>
    <w:p w14:paraId="3B55D96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 </w:t>
      </w:r>
      <w:r w:rsidRPr="008711EA">
        <w:rPr>
          <w:noProof w:val="0"/>
          <w:snapToGrid w:val="0"/>
        </w:rPr>
        <w:t>} }</w:t>
      </w:r>
    </w:p>
    <w:p w14:paraId="67835A14" w14:textId="77777777" w:rsidR="000E2576" w:rsidRPr="008711EA" w:rsidRDefault="000E2576" w:rsidP="000E2576">
      <w:pPr>
        <w:pStyle w:val="PL"/>
        <w:spacing w:line="0" w:lineRule="atLeast"/>
        <w:rPr>
          <w:noProof w:val="0"/>
          <w:snapToGrid w:val="0"/>
        </w:rPr>
      </w:pPr>
    </w:p>
    <w:p w14:paraId="35239A8A" w14:textId="77777777" w:rsidR="000E2576" w:rsidRPr="008711EA" w:rsidRDefault="000E2576" w:rsidP="000E2576">
      <w:pPr>
        <w:pStyle w:val="PL"/>
        <w:spacing w:line="0" w:lineRule="atLeast"/>
        <w:rPr>
          <w:noProof w:val="0"/>
          <w:snapToGrid w:val="0"/>
        </w:rPr>
      </w:pPr>
      <w:r w:rsidRPr="008711EA">
        <w:rPr>
          <w:iCs/>
          <w:noProof w:val="0"/>
        </w:rPr>
        <w:t>UE-associatedLogicalS1-ConnectionItemRes</w:t>
      </w:r>
      <w:r w:rsidRPr="008711EA">
        <w:rPr>
          <w:noProof w:val="0"/>
          <w:snapToGrid w:val="0"/>
        </w:rPr>
        <w:t xml:space="preserve"> S1AP-PROTOCOL-IES ::= {</w:t>
      </w:r>
    </w:p>
    <w:p w14:paraId="31EC81D7"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CRITICALITY reject</w:t>
      </w:r>
      <w:r w:rsidRPr="008711EA">
        <w:rPr>
          <w:noProof w:val="0"/>
          <w:snapToGrid w:val="0"/>
        </w:rPr>
        <w:tab/>
        <w:t xml:space="preserve">TYPE </w:t>
      </w:r>
      <w:r w:rsidRPr="008711EA">
        <w:rPr>
          <w:iCs/>
          <w:noProof w:val="0"/>
        </w:rPr>
        <w:t>UE-associatedLogicalS1-ConnectionItem</w:t>
      </w:r>
      <w:r w:rsidRPr="008711EA">
        <w:rPr>
          <w:noProof w:val="0"/>
          <w:snapToGrid w:val="0"/>
        </w:rPr>
        <w:tab/>
        <w:t>PRESENCE mandatory},</w:t>
      </w:r>
    </w:p>
    <w:p w14:paraId="593DE98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3594E6" w14:textId="77777777" w:rsidR="000E2576" w:rsidRPr="008711EA" w:rsidRDefault="000E2576" w:rsidP="000E2576">
      <w:pPr>
        <w:pStyle w:val="PL"/>
        <w:spacing w:line="0" w:lineRule="atLeast"/>
        <w:rPr>
          <w:noProof w:val="0"/>
          <w:snapToGrid w:val="0"/>
        </w:rPr>
      </w:pPr>
      <w:r w:rsidRPr="008711EA">
        <w:rPr>
          <w:noProof w:val="0"/>
          <w:snapToGrid w:val="0"/>
        </w:rPr>
        <w:t>}</w:t>
      </w:r>
    </w:p>
    <w:p w14:paraId="1D9E0AC2" w14:textId="77777777" w:rsidR="000E2576" w:rsidRPr="008711EA" w:rsidRDefault="000E2576" w:rsidP="000E2576">
      <w:pPr>
        <w:pStyle w:val="PL"/>
        <w:rPr>
          <w:noProof w:val="0"/>
          <w:snapToGrid w:val="0"/>
        </w:rPr>
      </w:pPr>
    </w:p>
    <w:p w14:paraId="530F67BA" w14:textId="77777777" w:rsidR="000E2576" w:rsidRPr="008711EA" w:rsidRDefault="000E2576" w:rsidP="000E2576">
      <w:pPr>
        <w:pStyle w:val="PL"/>
        <w:rPr>
          <w:noProof w:val="0"/>
          <w:snapToGrid w:val="0"/>
        </w:rPr>
      </w:pPr>
    </w:p>
    <w:p w14:paraId="110B2DB4" w14:textId="77777777" w:rsidR="000E2576" w:rsidRPr="008711EA" w:rsidRDefault="000E2576" w:rsidP="000E2576">
      <w:pPr>
        <w:pStyle w:val="PL"/>
        <w:rPr>
          <w:noProof w:val="0"/>
          <w:snapToGrid w:val="0"/>
        </w:rPr>
      </w:pPr>
      <w:r w:rsidRPr="008711EA">
        <w:rPr>
          <w:noProof w:val="0"/>
          <w:snapToGrid w:val="0"/>
        </w:rPr>
        <w:t>-- **************************************************************</w:t>
      </w:r>
    </w:p>
    <w:p w14:paraId="74E511C7" w14:textId="77777777" w:rsidR="000E2576" w:rsidRPr="008711EA" w:rsidRDefault="000E2576" w:rsidP="000E2576">
      <w:pPr>
        <w:pStyle w:val="PL"/>
        <w:rPr>
          <w:noProof w:val="0"/>
          <w:snapToGrid w:val="0"/>
        </w:rPr>
      </w:pPr>
      <w:r w:rsidRPr="008711EA">
        <w:rPr>
          <w:noProof w:val="0"/>
          <w:snapToGrid w:val="0"/>
        </w:rPr>
        <w:t>--</w:t>
      </w:r>
    </w:p>
    <w:p w14:paraId="12E7F2C3" w14:textId="77777777" w:rsidR="000E2576" w:rsidRPr="008711EA" w:rsidRDefault="000E2576" w:rsidP="000E2576">
      <w:pPr>
        <w:pStyle w:val="PL"/>
        <w:outlineLvl w:val="4"/>
        <w:rPr>
          <w:noProof w:val="0"/>
          <w:snapToGrid w:val="0"/>
        </w:rPr>
      </w:pPr>
      <w:r w:rsidRPr="008711EA">
        <w:rPr>
          <w:noProof w:val="0"/>
          <w:snapToGrid w:val="0"/>
        </w:rPr>
        <w:t>-- Reset Acknowledge</w:t>
      </w:r>
    </w:p>
    <w:p w14:paraId="6758D2DE" w14:textId="77777777" w:rsidR="000E2576" w:rsidRPr="008711EA" w:rsidRDefault="000E2576" w:rsidP="000E2576">
      <w:pPr>
        <w:pStyle w:val="PL"/>
        <w:rPr>
          <w:noProof w:val="0"/>
          <w:snapToGrid w:val="0"/>
        </w:rPr>
      </w:pPr>
      <w:r w:rsidRPr="008711EA">
        <w:rPr>
          <w:noProof w:val="0"/>
          <w:snapToGrid w:val="0"/>
        </w:rPr>
        <w:t>--</w:t>
      </w:r>
    </w:p>
    <w:p w14:paraId="559E790C" w14:textId="77777777" w:rsidR="000E2576" w:rsidRPr="008711EA" w:rsidRDefault="000E2576" w:rsidP="000E2576">
      <w:pPr>
        <w:pStyle w:val="PL"/>
        <w:rPr>
          <w:noProof w:val="0"/>
          <w:snapToGrid w:val="0"/>
        </w:rPr>
      </w:pPr>
      <w:r w:rsidRPr="008711EA">
        <w:rPr>
          <w:noProof w:val="0"/>
          <w:snapToGrid w:val="0"/>
        </w:rPr>
        <w:t>-- **************************************************************</w:t>
      </w:r>
    </w:p>
    <w:p w14:paraId="3B969880" w14:textId="77777777" w:rsidR="000E2576" w:rsidRPr="008711EA" w:rsidRDefault="000E2576" w:rsidP="000E2576">
      <w:pPr>
        <w:pStyle w:val="PL"/>
        <w:rPr>
          <w:noProof w:val="0"/>
          <w:snapToGrid w:val="0"/>
        </w:rPr>
      </w:pPr>
    </w:p>
    <w:p w14:paraId="1B6549DC" w14:textId="77777777" w:rsidR="000E2576" w:rsidRPr="008711EA" w:rsidRDefault="000E2576" w:rsidP="000E2576">
      <w:pPr>
        <w:pStyle w:val="PL"/>
        <w:rPr>
          <w:noProof w:val="0"/>
          <w:snapToGrid w:val="0"/>
        </w:rPr>
      </w:pPr>
      <w:r w:rsidRPr="008711EA">
        <w:rPr>
          <w:noProof w:val="0"/>
          <w:snapToGrid w:val="0"/>
        </w:rPr>
        <w:t>ResetAcknowledge ::= SEQUENCE {</w:t>
      </w:r>
    </w:p>
    <w:p w14:paraId="17CF2AD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{ResetAcknowledgeIEs} },</w:t>
      </w:r>
    </w:p>
    <w:p w14:paraId="01ABD44D" w14:textId="77777777" w:rsidR="000E2576" w:rsidRPr="008711EA" w:rsidRDefault="000E2576" w:rsidP="000E2576">
      <w:pPr>
        <w:pStyle w:val="PL"/>
        <w:rPr>
          <w:noProof w:val="0"/>
          <w:snapToGrid w:val="0"/>
        </w:rPr>
      </w:pPr>
      <w:r w:rsidRPr="008711EA">
        <w:rPr>
          <w:noProof w:val="0"/>
          <w:snapToGrid w:val="0"/>
        </w:rPr>
        <w:tab/>
        <w:t>...</w:t>
      </w:r>
    </w:p>
    <w:p w14:paraId="37FC3F0D" w14:textId="77777777" w:rsidR="000E2576" w:rsidRPr="008711EA" w:rsidRDefault="000E2576" w:rsidP="000E2576">
      <w:pPr>
        <w:pStyle w:val="PL"/>
        <w:rPr>
          <w:noProof w:val="0"/>
          <w:snapToGrid w:val="0"/>
        </w:rPr>
      </w:pPr>
      <w:r w:rsidRPr="008711EA">
        <w:rPr>
          <w:noProof w:val="0"/>
          <w:snapToGrid w:val="0"/>
        </w:rPr>
        <w:t>}</w:t>
      </w:r>
    </w:p>
    <w:p w14:paraId="630BAE97" w14:textId="77777777" w:rsidR="000E2576" w:rsidRPr="008711EA" w:rsidRDefault="000E2576" w:rsidP="000E2576">
      <w:pPr>
        <w:pStyle w:val="PL"/>
        <w:rPr>
          <w:noProof w:val="0"/>
          <w:snapToGrid w:val="0"/>
        </w:rPr>
      </w:pPr>
    </w:p>
    <w:p w14:paraId="5235B1AB" w14:textId="77777777" w:rsidR="000E2576" w:rsidRPr="008711EA" w:rsidRDefault="000E2576" w:rsidP="000E2576">
      <w:pPr>
        <w:pStyle w:val="PL"/>
        <w:rPr>
          <w:noProof w:val="0"/>
          <w:snapToGrid w:val="0"/>
        </w:rPr>
      </w:pPr>
      <w:r w:rsidRPr="008711EA">
        <w:rPr>
          <w:noProof w:val="0"/>
          <w:snapToGrid w:val="0"/>
        </w:rPr>
        <w:t>ResetAcknowledgeIEs S1AP-PROTOCOL-IES ::= {</w:t>
      </w:r>
    </w:p>
    <w:p w14:paraId="70EDCCA7" w14:textId="77777777" w:rsidR="000E2576" w:rsidRPr="008711EA" w:rsidRDefault="000E2576" w:rsidP="000E2576">
      <w:pPr>
        <w:pStyle w:val="PL"/>
        <w:rPr>
          <w:noProof w:val="0"/>
          <w:snapToGrid w:val="0"/>
        </w:rPr>
      </w:pPr>
      <w:r w:rsidRPr="008711EA">
        <w:rPr>
          <w:noProof w:val="0"/>
          <w:snapToGrid w:val="0"/>
        </w:rPr>
        <w:tab/>
        <w:t>{ ID id-</w:t>
      </w:r>
      <w:r w:rsidRPr="008711EA">
        <w:rPr>
          <w:iCs/>
          <w:noProof w:val="0"/>
        </w:rPr>
        <w:t>UE-associatedLogicalS1-ConnectionListResAck</w:t>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iCs/>
          <w:noProof w:val="0"/>
        </w:rPr>
        <w:t>UE-associatedLogicalS1-ConnectionListResAck</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DD11335"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8DAD1DE" w14:textId="77777777" w:rsidR="000E2576" w:rsidRPr="008711EA" w:rsidRDefault="000E2576" w:rsidP="000E2576">
      <w:pPr>
        <w:pStyle w:val="PL"/>
        <w:rPr>
          <w:noProof w:val="0"/>
          <w:snapToGrid w:val="0"/>
        </w:rPr>
      </w:pPr>
      <w:r w:rsidRPr="008711EA">
        <w:rPr>
          <w:noProof w:val="0"/>
          <w:snapToGrid w:val="0"/>
        </w:rPr>
        <w:tab/>
        <w:t>...</w:t>
      </w:r>
    </w:p>
    <w:p w14:paraId="4DB1DDA1" w14:textId="77777777" w:rsidR="000E2576" w:rsidRPr="008711EA" w:rsidRDefault="000E2576" w:rsidP="000E2576">
      <w:pPr>
        <w:pStyle w:val="PL"/>
        <w:rPr>
          <w:noProof w:val="0"/>
          <w:snapToGrid w:val="0"/>
        </w:rPr>
      </w:pPr>
      <w:r w:rsidRPr="008711EA">
        <w:rPr>
          <w:noProof w:val="0"/>
          <w:snapToGrid w:val="0"/>
        </w:rPr>
        <w:t>}</w:t>
      </w:r>
    </w:p>
    <w:p w14:paraId="3B905B3B" w14:textId="77777777" w:rsidR="000E2576" w:rsidRPr="008711EA" w:rsidRDefault="000E2576" w:rsidP="000E2576">
      <w:pPr>
        <w:pStyle w:val="PL"/>
        <w:rPr>
          <w:noProof w:val="0"/>
          <w:snapToGrid w:val="0"/>
        </w:rPr>
      </w:pPr>
    </w:p>
    <w:p w14:paraId="2C08B5EF" w14:textId="77777777" w:rsidR="000E2576" w:rsidRPr="008711EA" w:rsidRDefault="000E2576" w:rsidP="000E2576">
      <w:pPr>
        <w:pStyle w:val="PL"/>
        <w:spacing w:line="0" w:lineRule="atLeast"/>
        <w:rPr>
          <w:noProof w:val="0"/>
          <w:snapToGrid w:val="0"/>
        </w:rPr>
      </w:pPr>
      <w:r w:rsidRPr="008711EA">
        <w:rPr>
          <w:iCs/>
          <w:noProof w:val="0"/>
        </w:rPr>
        <w:t>UE-associatedLogicalS1-ConnectionListResAck</w:t>
      </w:r>
      <w:r w:rsidRPr="008711EA">
        <w:rPr>
          <w:noProof w:val="0"/>
          <w:snapToGrid w:val="0"/>
        </w:rPr>
        <w:t xml:space="preserve"> ::= SEQUENCE (SIZE(1.. maxnoofIndividualS1ConnectionsToReset)) OF </w:t>
      </w:r>
      <w:r w:rsidRPr="008711EA">
        <w:rPr>
          <w:noProof w:val="0"/>
        </w:rPr>
        <w:t xml:space="preserve">ProtocolIE-SingleContainer </w:t>
      </w:r>
      <w:r w:rsidRPr="008711EA">
        <w:rPr>
          <w:noProof w:val="0"/>
          <w:snapToGrid w:val="0"/>
        </w:rPr>
        <w:t>{ {</w:t>
      </w:r>
      <w:r w:rsidRPr="008711EA">
        <w:rPr>
          <w:iCs/>
          <w:noProof w:val="0"/>
        </w:rPr>
        <w:t xml:space="preserve"> UE-associatedLogicalS1-ConnectionItemResAck </w:t>
      </w:r>
      <w:r w:rsidRPr="008711EA">
        <w:rPr>
          <w:noProof w:val="0"/>
          <w:snapToGrid w:val="0"/>
        </w:rPr>
        <w:t>} }</w:t>
      </w:r>
    </w:p>
    <w:p w14:paraId="653860F2" w14:textId="77777777" w:rsidR="000E2576" w:rsidRPr="008711EA" w:rsidRDefault="000E2576" w:rsidP="000E2576">
      <w:pPr>
        <w:pStyle w:val="PL"/>
        <w:spacing w:line="0" w:lineRule="atLeast"/>
        <w:rPr>
          <w:noProof w:val="0"/>
          <w:snapToGrid w:val="0"/>
        </w:rPr>
      </w:pPr>
    </w:p>
    <w:p w14:paraId="3EEC1CEC" w14:textId="77777777" w:rsidR="000E2576" w:rsidRPr="008711EA" w:rsidRDefault="000E2576" w:rsidP="000E2576">
      <w:pPr>
        <w:pStyle w:val="PL"/>
        <w:spacing w:line="0" w:lineRule="atLeast"/>
        <w:rPr>
          <w:noProof w:val="0"/>
          <w:snapToGrid w:val="0"/>
        </w:rPr>
      </w:pPr>
      <w:r w:rsidRPr="008711EA">
        <w:rPr>
          <w:iCs/>
          <w:noProof w:val="0"/>
        </w:rPr>
        <w:t>UE-associatedLogicalS1-ConnectionItemResAck</w:t>
      </w:r>
      <w:r w:rsidRPr="008711EA">
        <w:rPr>
          <w:noProof w:val="0"/>
          <w:snapToGrid w:val="0"/>
        </w:rPr>
        <w:t xml:space="preserve"> </w:t>
      </w:r>
      <w:r w:rsidRPr="008711EA">
        <w:rPr>
          <w:noProof w:val="0"/>
          <w:snapToGrid w:val="0"/>
        </w:rPr>
        <w:tab/>
        <w:t>S1AP-PROTOCOL-IES ::= {</w:t>
      </w:r>
    </w:p>
    <w:p w14:paraId="031E70FD"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iCs/>
          <w:noProof w:val="0"/>
        </w:rPr>
        <w:t>UE-associatedLogicalS1-ConnectionItem</w:t>
      </w:r>
      <w:r w:rsidRPr="008711EA">
        <w:rPr>
          <w:noProof w:val="0"/>
          <w:snapToGrid w:val="0"/>
        </w:rPr>
        <w:tab/>
        <w:t xml:space="preserve"> CRITICALITY ignore </w:t>
      </w:r>
      <w:r w:rsidRPr="008711EA">
        <w:rPr>
          <w:noProof w:val="0"/>
          <w:snapToGrid w:val="0"/>
        </w:rPr>
        <w:tab/>
        <w:t xml:space="preserve">TYPE </w:t>
      </w:r>
      <w:r w:rsidRPr="008711EA">
        <w:rPr>
          <w:iCs/>
          <w:noProof w:val="0"/>
        </w:rPr>
        <w:t>UE-associatedLogicalS1-ConnectionItem</w:t>
      </w:r>
      <w:r w:rsidRPr="008711EA">
        <w:rPr>
          <w:noProof w:val="0"/>
          <w:snapToGrid w:val="0"/>
        </w:rPr>
        <w:t xml:space="preserve">  </w:t>
      </w:r>
      <w:r w:rsidRPr="008711EA">
        <w:rPr>
          <w:noProof w:val="0"/>
          <w:snapToGrid w:val="0"/>
        </w:rPr>
        <w:tab/>
        <w:t>PRESENCE mandatory },</w:t>
      </w:r>
    </w:p>
    <w:p w14:paraId="41E158E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D4CB8" w14:textId="77777777" w:rsidR="000E2576" w:rsidRPr="008711EA" w:rsidRDefault="000E2576" w:rsidP="000E2576">
      <w:pPr>
        <w:pStyle w:val="PL"/>
        <w:spacing w:line="0" w:lineRule="atLeast"/>
        <w:rPr>
          <w:noProof w:val="0"/>
          <w:snapToGrid w:val="0"/>
        </w:rPr>
      </w:pPr>
      <w:r w:rsidRPr="008711EA">
        <w:rPr>
          <w:noProof w:val="0"/>
          <w:snapToGrid w:val="0"/>
        </w:rPr>
        <w:t>}</w:t>
      </w:r>
    </w:p>
    <w:p w14:paraId="681530C4" w14:textId="77777777" w:rsidR="000E2576" w:rsidRPr="008711EA" w:rsidRDefault="000E2576" w:rsidP="000E2576">
      <w:pPr>
        <w:pStyle w:val="PL"/>
        <w:rPr>
          <w:noProof w:val="0"/>
          <w:snapToGrid w:val="0"/>
        </w:rPr>
      </w:pPr>
    </w:p>
    <w:p w14:paraId="0FFCCE36" w14:textId="77777777" w:rsidR="000E2576" w:rsidRPr="008711EA" w:rsidRDefault="000E2576" w:rsidP="000E2576">
      <w:pPr>
        <w:pStyle w:val="PL"/>
        <w:rPr>
          <w:noProof w:val="0"/>
          <w:snapToGrid w:val="0"/>
        </w:rPr>
      </w:pPr>
      <w:r w:rsidRPr="008711EA">
        <w:rPr>
          <w:noProof w:val="0"/>
          <w:snapToGrid w:val="0"/>
        </w:rPr>
        <w:t>-- **************************************************************</w:t>
      </w:r>
    </w:p>
    <w:p w14:paraId="707F9C85" w14:textId="77777777" w:rsidR="000E2576" w:rsidRPr="008711EA" w:rsidRDefault="000E2576" w:rsidP="000E2576">
      <w:pPr>
        <w:pStyle w:val="PL"/>
        <w:rPr>
          <w:noProof w:val="0"/>
          <w:snapToGrid w:val="0"/>
        </w:rPr>
      </w:pPr>
      <w:r w:rsidRPr="008711EA">
        <w:rPr>
          <w:noProof w:val="0"/>
          <w:snapToGrid w:val="0"/>
        </w:rPr>
        <w:t>--</w:t>
      </w:r>
    </w:p>
    <w:p w14:paraId="6AA48F47" w14:textId="77777777" w:rsidR="000E2576" w:rsidRPr="008711EA" w:rsidRDefault="000E2576" w:rsidP="000E2576">
      <w:pPr>
        <w:pStyle w:val="PL"/>
        <w:outlineLvl w:val="3"/>
        <w:rPr>
          <w:noProof w:val="0"/>
          <w:snapToGrid w:val="0"/>
        </w:rPr>
      </w:pPr>
      <w:r w:rsidRPr="008711EA">
        <w:rPr>
          <w:noProof w:val="0"/>
          <w:snapToGrid w:val="0"/>
        </w:rPr>
        <w:t>-- ERROR INDICATION ELEMENTARY PROCEDURE</w:t>
      </w:r>
    </w:p>
    <w:p w14:paraId="46198576" w14:textId="77777777" w:rsidR="000E2576" w:rsidRPr="008711EA" w:rsidRDefault="000E2576" w:rsidP="000E2576">
      <w:pPr>
        <w:pStyle w:val="PL"/>
        <w:rPr>
          <w:noProof w:val="0"/>
          <w:snapToGrid w:val="0"/>
        </w:rPr>
      </w:pPr>
      <w:r w:rsidRPr="008711EA">
        <w:rPr>
          <w:noProof w:val="0"/>
          <w:snapToGrid w:val="0"/>
        </w:rPr>
        <w:t>--</w:t>
      </w:r>
    </w:p>
    <w:p w14:paraId="5C21E492" w14:textId="77777777" w:rsidR="000E2576" w:rsidRPr="008711EA" w:rsidRDefault="000E2576" w:rsidP="000E2576">
      <w:pPr>
        <w:pStyle w:val="PL"/>
        <w:rPr>
          <w:noProof w:val="0"/>
          <w:snapToGrid w:val="0"/>
        </w:rPr>
      </w:pPr>
      <w:r w:rsidRPr="008711EA">
        <w:rPr>
          <w:noProof w:val="0"/>
          <w:snapToGrid w:val="0"/>
        </w:rPr>
        <w:t>-- **************************************************************</w:t>
      </w:r>
    </w:p>
    <w:p w14:paraId="1B4A93AD" w14:textId="77777777" w:rsidR="000E2576" w:rsidRPr="008711EA" w:rsidRDefault="000E2576" w:rsidP="000E2576">
      <w:pPr>
        <w:pStyle w:val="PL"/>
        <w:rPr>
          <w:noProof w:val="0"/>
          <w:snapToGrid w:val="0"/>
        </w:rPr>
      </w:pPr>
    </w:p>
    <w:p w14:paraId="17101723" w14:textId="77777777" w:rsidR="000E2576" w:rsidRPr="008711EA" w:rsidRDefault="000E2576" w:rsidP="000E2576">
      <w:pPr>
        <w:pStyle w:val="PL"/>
        <w:rPr>
          <w:noProof w:val="0"/>
          <w:snapToGrid w:val="0"/>
        </w:rPr>
      </w:pPr>
      <w:r w:rsidRPr="008711EA">
        <w:rPr>
          <w:noProof w:val="0"/>
          <w:snapToGrid w:val="0"/>
        </w:rPr>
        <w:t>-- **************************************************************</w:t>
      </w:r>
    </w:p>
    <w:p w14:paraId="5F545189" w14:textId="77777777" w:rsidR="000E2576" w:rsidRPr="008711EA" w:rsidRDefault="000E2576" w:rsidP="000E2576">
      <w:pPr>
        <w:pStyle w:val="PL"/>
        <w:rPr>
          <w:noProof w:val="0"/>
          <w:snapToGrid w:val="0"/>
        </w:rPr>
      </w:pPr>
      <w:r w:rsidRPr="008711EA">
        <w:rPr>
          <w:noProof w:val="0"/>
          <w:snapToGrid w:val="0"/>
        </w:rPr>
        <w:t>--</w:t>
      </w:r>
    </w:p>
    <w:p w14:paraId="40C8DAF9" w14:textId="77777777" w:rsidR="000E2576" w:rsidRPr="008711EA" w:rsidRDefault="000E2576" w:rsidP="000E2576">
      <w:pPr>
        <w:pStyle w:val="PL"/>
        <w:outlineLvl w:val="4"/>
        <w:rPr>
          <w:noProof w:val="0"/>
          <w:snapToGrid w:val="0"/>
        </w:rPr>
      </w:pPr>
      <w:r w:rsidRPr="008711EA">
        <w:rPr>
          <w:noProof w:val="0"/>
          <w:snapToGrid w:val="0"/>
        </w:rPr>
        <w:t>-- Error Indication</w:t>
      </w:r>
    </w:p>
    <w:p w14:paraId="74855301" w14:textId="77777777" w:rsidR="000E2576" w:rsidRPr="008711EA" w:rsidRDefault="000E2576" w:rsidP="000E2576">
      <w:pPr>
        <w:pStyle w:val="PL"/>
        <w:rPr>
          <w:noProof w:val="0"/>
          <w:snapToGrid w:val="0"/>
        </w:rPr>
      </w:pPr>
      <w:r w:rsidRPr="008711EA">
        <w:rPr>
          <w:noProof w:val="0"/>
          <w:snapToGrid w:val="0"/>
        </w:rPr>
        <w:t>--</w:t>
      </w:r>
    </w:p>
    <w:p w14:paraId="39CE3151" w14:textId="77777777" w:rsidR="000E2576" w:rsidRPr="008711EA" w:rsidRDefault="000E2576" w:rsidP="000E2576">
      <w:pPr>
        <w:pStyle w:val="PL"/>
        <w:rPr>
          <w:noProof w:val="0"/>
          <w:snapToGrid w:val="0"/>
        </w:rPr>
      </w:pPr>
      <w:r w:rsidRPr="008711EA">
        <w:rPr>
          <w:noProof w:val="0"/>
          <w:snapToGrid w:val="0"/>
        </w:rPr>
        <w:t>-- **************************************************************</w:t>
      </w:r>
    </w:p>
    <w:p w14:paraId="3646D641" w14:textId="77777777" w:rsidR="000E2576" w:rsidRPr="008711EA" w:rsidRDefault="000E2576" w:rsidP="000E2576">
      <w:pPr>
        <w:pStyle w:val="PL"/>
        <w:rPr>
          <w:noProof w:val="0"/>
          <w:snapToGrid w:val="0"/>
        </w:rPr>
      </w:pPr>
    </w:p>
    <w:p w14:paraId="56964FAF" w14:textId="77777777" w:rsidR="000E2576" w:rsidRPr="008711EA" w:rsidRDefault="000E2576" w:rsidP="000E2576">
      <w:pPr>
        <w:pStyle w:val="PL"/>
        <w:rPr>
          <w:noProof w:val="0"/>
          <w:snapToGrid w:val="0"/>
        </w:rPr>
      </w:pPr>
      <w:r w:rsidRPr="008711EA">
        <w:rPr>
          <w:noProof w:val="0"/>
          <w:snapToGrid w:val="0"/>
        </w:rPr>
        <w:t>ErrorIndication ::= SEQUENCE {</w:t>
      </w:r>
    </w:p>
    <w:p w14:paraId="5F7BBEC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{{ErrorIndicationIEs}},</w:t>
      </w:r>
    </w:p>
    <w:p w14:paraId="29526F5F" w14:textId="77777777" w:rsidR="000E2576" w:rsidRPr="008711EA" w:rsidRDefault="000E2576" w:rsidP="000E2576">
      <w:pPr>
        <w:pStyle w:val="PL"/>
        <w:rPr>
          <w:noProof w:val="0"/>
          <w:snapToGrid w:val="0"/>
        </w:rPr>
      </w:pPr>
      <w:r w:rsidRPr="008711EA">
        <w:rPr>
          <w:noProof w:val="0"/>
          <w:snapToGrid w:val="0"/>
        </w:rPr>
        <w:tab/>
        <w:t>...</w:t>
      </w:r>
    </w:p>
    <w:p w14:paraId="5A876740" w14:textId="77777777" w:rsidR="000E2576" w:rsidRPr="008711EA" w:rsidRDefault="000E2576" w:rsidP="000E2576">
      <w:pPr>
        <w:pStyle w:val="PL"/>
        <w:rPr>
          <w:noProof w:val="0"/>
          <w:snapToGrid w:val="0"/>
        </w:rPr>
      </w:pPr>
      <w:r w:rsidRPr="008711EA">
        <w:rPr>
          <w:noProof w:val="0"/>
          <w:snapToGrid w:val="0"/>
        </w:rPr>
        <w:t>}</w:t>
      </w:r>
    </w:p>
    <w:p w14:paraId="1790F6FE" w14:textId="77777777" w:rsidR="000E2576" w:rsidRPr="008711EA" w:rsidRDefault="000E2576" w:rsidP="000E2576">
      <w:pPr>
        <w:pStyle w:val="PL"/>
        <w:rPr>
          <w:noProof w:val="0"/>
          <w:snapToGrid w:val="0"/>
        </w:rPr>
      </w:pPr>
    </w:p>
    <w:p w14:paraId="2F60219A" w14:textId="77777777" w:rsidR="000E2576" w:rsidRPr="008711EA" w:rsidRDefault="000E2576" w:rsidP="000E2576">
      <w:pPr>
        <w:pStyle w:val="PL"/>
        <w:rPr>
          <w:noProof w:val="0"/>
          <w:snapToGrid w:val="0"/>
        </w:rPr>
      </w:pPr>
      <w:r w:rsidRPr="008711EA">
        <w:rPr>
          <w:noProof w:val="0"/>
          <w:snapToGrid w:val="0"/>
        </w:rPr>
        <w:t>ErrorIndicationIEs S1AP-PROTOCOL-IES ::= {</w:t>
      </w:r>
    </w:p>
    <w:p w14:paraId="15F5D4AF"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ECF8D8"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81343F2"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6226DB7" w14:textId="77777777" w:rsidR="00AA4CF4"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r w:rsidR="00AA4CF4" w:rsidRPr="008711EA">
        <w:rPr>
          <w:noProof w:val="0"/>
          <w:snapToGrid w:val="0"/>
        </w:rPr>
        <w:t>|</w:t>
      </w:r>
    </w:p>
    <w:p w14:paraId="71D7ADF0" w14:textId="77777777" w:rsidR="000E2576" w:rsidRPr="008711EA" w:rsidRDefault="00AA4CF4" w:rsidP="000E2576">
      <w:pPr>
        <w:pStyle w:val="PL"/>
        <w:rPr>
          <w:noProof w:val="0"/>
          <w:snapToGrid w:val="0"/>
        </w:rPr>
      </w:pPr>
      <w:r w:rsidRPr="008711EA">
        <w:rPr>
          <w:noProof w:val="0"/>
          <w:snapToGrid w:val="0"/>
        </w:rPr>
        <w:tab/>
        <w:t>{ ID 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7A38D3AF" w14:textId="77777777" w:rsidR="000E2576" w:rsidRPr="008711EA" w:rsidRDefault="000E2576" w:rsidP="000E2576">
      <w:pPr>
        <w:pStyle w:val="PL"/>
        <w:rPr>
          <w:noProof w:val="0"/>
          <w:snapToGrid w:val="0"/>
        </w:rPr>
      </w:pPr>
      <w:r w:rsidRPr="008711EA">
        <w:rPr>
          <w:noProof w:val="0"/>
          <w:snapToGrid w:val="0"/>
        </w:rPr>
        <w:tab/>
        <w:t>...</w:t>
      </w:r>
    </w:p>
    <w:p w14:paraId="711DD862" w14:textId="77777777" w:rsidR="000E2576" w:rsidRPr="008711EA" w:rsidRDefault="000E2576" w:rsidP="000E2576">
      <w:pPr>
        <w:pStyle w:val="PL"/>
        <w:rPr>
          <w:noProof w:val="0"/>
          <w:snapToGrid w:val="0"/>
        </w:rPr>
      </w:pPr>
      <w:r w:rsidRPr="008711EA">
        <w:rPr>
          <w:noProof w:val="0"/>
          <w:snapToGrid w:val="0"/>
        </w:rPr>
        <w:t>}</w:t>
      </w:r>
    </w:p>
    <w:p w14:paraId="21031287" w14:textId="77777777" w:rsidR="000E2576" w:rsidRPr="008711EA" w:rsidRDefault="000E2576" w:rsidP="000E2576">
      <w:pPr>
        <w:pStyle w:val="PL"/>
        <w:spacing w:line="0" w:lineRule="atLeast"/>
        <w:rPr>
          <w:noProof w:val="0"/>
          <w:snapToGrid w:val="0"/>
        </w:rPr>
      </w:pPr>
    </w:p>
    <w:p w14:paraId="0DEA8051" w14:textId="77777777" w:rsidR="000E2576" w:rsidRPr="008711EA" w:rsidRDefault="000E2576" w:rsidP="000E2576">
      <w:pPr>
        <w:pStyle w:val="PL"/>
        <w:rPr>
          <w:noProof w:val="0"/>
          <w:snapToGrid w:val="0"/>
        </w:rPr>
      </w:pPr>
      <w:r w:rsidRPr="008711EA">
        <w:rPr>
          <w:noProof w:val="0"/>
          <w:snapToGrid w:val="0"/>
        </w:rPr>
        <w:t>-- **************************************************************</w:t>
      </w:r>
    </w:p>
    <w:p w14:paraId="78494A89" w14:textId="77777777" w:rsidR="000E2576" w:rsidRPr="008711EA" w:rsidRDefault="000E2576" w:rsidP="000E2576">
      <w:pPr>
        <w:pStyle w:val="PL"/>
        <w:rPr>
          <w:noProof w:val="0"/>
          <w:snapToGrid w:val="0"/>
        </w:rPr>
      </w:pPr>
      <w:r w:rsidRPr="008711EA">
        <w:rPr>
          <w:noProof w:val="0"/>
          <w:snapToGrid w:val="0"/>
        </w:rPr>
        <w:t>--</w:t>
      </w:r>
    </w:p>
    <w:p w14:paraId="2EBD62EE" w14:textId="77777777" w:rsidR="000E2576" w:rsidRPr="008711EA" w:rsidRDefault="000E2576" w:rsidP="000E2576">
      <w:pPr>
        <w:pStyle w:val="PL"/>
        <w:outlineLvl w:val="3"/>
        <w:rPr>
          <w:noProof w:val="0"/>
          <w:snapToGrid w:val="0"/>
        </w:rPr>
      </w:pPr>
      <w:r w:rsidRPr="008711EA">
        <w:rPr>
          <w:noProof w:val="0"/>
          <w:snapToGrid w:val="0"/>
        </w:rPr>
        <w:t>-- S1 SETUP ELEMENTARY PROCEDURE</w:t>
      </w:r>
    </w:p>
    <w:p w14:paraId="3289135D" w14:textId="77777777" w:rsidR="000E2576" w:rsidRPr="008711EA" w:rsidRDefault="000E2576" w:rsidP="000E2576">
      <w:pPr>
        <w:pStyle w:val="PL"/>
        <w:rPr>
          <w:noProof w:val="0"/>
          <w:snapToGrid w:val="0"/>
        </w:rPr>
      </w:pPr>
      <w:r w:rsidRPr="008711EA">
        <w:rPr>
          <w:noProof w:val="0"/>
          <w:snapToGrid w:val="0"/>
        </w:rPr>
        <w:t>--</w:t>
      </w:r>
    </w:p>
    <w:p w14:paraId="4FB89487" w14:textId="77777777" w:rsidR="000E2576" w:rsidRPr="008711EA" w:rsidRDefault="000E2576" w:rsidP="000E2576">
      <w:pPr>
        <w:pStyle w:val="PL"/>
        <w:rPr>
          <w:noProof w:val="0"/>
          <w:snapToGrid w:val="0"/>
        </w:rPr>
      </w:pPr>
      <w:r w:rsidRPr="008711EA">
        <w:rPr>
          <w:noProof w:val="0"/>
          <w:snapToGrid w:val="0"/>
        </w:rPr>
        <w:t>-- **************************************************************</w:t>
      </w:r>
    </w:p>
    <w:p w14:paraId="7726CC4A" w14:textId="77777777" w:rsidR="000E2576" w:rsidRPr="008711EA" w:rsidRDefault="000E2576" w:rsidP="000E2576">
      <w:pPr>
        <w:pStyle w:val="PL"/>
        <w:rPr>
          <w:noProof w:val="0"/>
          <w:snapToGrid w:val="0"/>
        </w:rPr>
      </w:pPr>
    </w:p>
    <w:p w14:paraId="26783D81" w14:textId="77777777" w:rsidR="000E2576" w:rsidRPr="008711EA" w:rsidRDefault="000E2576" w:rsidP="000E2576">
      <w:pPr>
        <w:pStyle w:val="PL"/>
        <w:rPr>
          <w:noProof w:val="0"/>
          <w:snapToGrid w:val="0"/>
        </w:rPr>
      </w:pPr>
      <w:r w:rsidRPr="008711EA">
        <w:rPr>
          <w:noProof w:val="0"/>
          <w:snapToGrid w:val="0"/>
        </w:rPr>
        <w:t>-- **************************************************************</w:t>
      </w:r>
    </w:p>
    <w:p w14:paraId="6DDC32D6" w14:textId="77777777" w:rsidR="000E2576" w:rsidRPr="008711EA" w:rsidRDefault="000E2576" w:rsidP="000E2576">
      <w:pPr>
        <w:pStyle w:val="PL"/>
        <w:rPr>
          <w:noProof w:val="0"/>
          <w:snapToGrid w:val="0"/>
        </w:rPr>
      </w:pPr>
      <w:r w:rsidRPr="008711EA">
        <w:rPr>
          <w:noProof w:val="0"/>
          <w:snapToGrid w:val="0"/>
        </w:rPr>
        <w:t>--</w:t>
      </w:r>
    </w:p>
    <w:p w14:paraId="339725B1" w14:textId="77777777" w:rsidR="000E2576" w:rsidRPr="008711EA" w:rsidRDefault="000E2576" w:rsidP="000E2576">
      <w:pPr>
        <w:pStyle w:val="PL"/>
        <w:outlineLvl w:val="4"/>
        <w:rPr>
          <w:noProof w:val="0"/>
          <w:snapToGrid w:val="0"/>
        </w:rPr>
      </w:pPr>
      <w:r w:rsidRPr="008711EA">
        <w:rPr>
          <w:noProof w:val="0"/>
          <w:snapToGrid w:val="0"/>
        </w:rPr>
        <w:t>-- S1 Setup Request</w:t>
      </w:r>
    </w:p>
    <w:p w14:paraId="488DCB25" w14:textId="77777777" w:rsidR="000E2576" w:rsidRPr="008711EA" w:rsidRDefault="000E2576" w:rsidP="000E2576">
      <w:pPr>
        <w:pStyle w:val="PL"/>
        <w:rPr>
          <w:noProof w:val="0"/>
          <w:snapToGrid w:val="0"/>
        </w:rPr>
      </w:pPr>
      <w:r w:rsidRPr="008711EA">
        <w:rPr>
          <w:noProof w:val="0"/>
          <w:snapToGrid w:val="0"/>
        </w:rPr>
        <w:t>--</w:t>
      </w:r>
    </w:p>
    <w:p w14:paraId="02B72E1A" w14:textId="77777777" w:rsidR="000E2576" w:rsidRPr="008711EA" w:rsidRDefault="000E2576" w:rsidP="000E2576">
      <w:pPr>
        <w:pStyle w:val="PL"/>
        <w:rPr>
          <w:noProof w:val="0"/>
          <w:snapToGrid w:val="0"/>
        </w:rPr>
      </w:pPr>
      <w:r w:rsidRPr="008711EA">
        <w:rPr>
          <w:noProof w:val="0"/>
          <w:snapToGrid w:val="0"/>
        </w:rPr>
        <w:t>-- **************************************************************</w:t>
      </w:r>
    </w:p>
    <w:p w14:paraId="48703EE3" w14:textId="77777777" w:rsidR="000E2576" w:rsidRPr="008711EA" w:rsidRDefault="000E2576" w:rsidP="000E2576">
      <w:pPr>
        <w:pStyle w:val="PL"/>
        <w:rPr>
          <w:noProof w:val="0"/>
          <w:snapToGrid w:val="0"/>
        </w:rPr>
      </w:pPr>
    </w:p>
    <w:p w14:paraId="15296116" w14:textId="77777777" w:rsidR="000E2576" w:rsidRPr="008711EA" w:rsidRDefault="000E2576" w:rsidP="000E2576">
      <w:pPr>
        <w:pStyle w:val="PL"/>
        <w:rPr>
          <w:noProof w:val="0"/>
          <w:snapToGrid w:val="0"/>
        </w:rPr>
      </w:pPr>
      <w:r w:rsidRPr="008711EA">
        <w:rPr>
          <w:noProof w:val="0"/>
          <w:snapToGrid w:val="0"/>
        </w:rPr>
        <w:t>S1SetupRequest ::= SEQUENCE {</w:t>
      </w:r>
    </w:p>
    <w:p w14:paraId="6F7E5292"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{S1SetupRequestIEs} },</w:t>
      </w:r>
    </w:p>
    <w:p w14:paraId="5C32931D" w14:textId="77777777" w:rsidR="000E2576" w:rsidRPr="008711EA" w:rsidRDefault="000E2576" w:rsidP="000E2576">
      <w:pPr>
        <w:pStyle w:val="PL"/>
        <w:rPr>
          <w:noProof w:val="0"/>
          <w:snapToGrid w:val="0"/>
        </w:rPr>
      </w:pPr>
      <w:r w:rsidRPr="008711EA">
        <w:rPr>
          <w:noProof w:val="0"/>
          <w:snapToGrid w:val="0"/>
        </w:rPr>
        <w:tab/>
        <w:t>...</w:t>
      </w:r>
    </w:p>
    <w:p w14:paraId="1B42A4EA" w14:textId="77777777" w:rsidR="000E2576" w:rsidRPr="008711EA" w:rsidRDefault="000E2576" w:rsidP="000E2576">
      <w:pPr>
        <w:pStyle w:val="PL"/>
        <w:rPr>
          <w:noProof w:val="0"/>
          <w:snapToGrid w:val="0"/>
        </w:rPr>
      </w:pPr>
      <w:r w:rsidRPr="008711EA">
        <w:rPr>
          <w:noProof w:val="0"/>
          <w:snapToGrid w:val="0"/>
        </w:rPr>
        <w:t>}</w:t>
      </w:r>
    </w:p>
    <w:p w14:paraId="66BD75A1" w14:textId="77777777" w:rsidR="000E2576" w:rsidRPr="008711EA" w:rsidRDefault="000E2576" w:rsidP="000E2576">
      <w:pPr>
        <w:pStyle w:val="PL"/>
        <w:rPr>
          <w:noProof w:val="0"/>
          <w:snapToGrid w:val="0"/>
        </w:rPr>
      </w:pPr>
    </w:p>
    <w:p w14:paraId="0D568C6A" w14:textId="77777777" w:rsidR="000E2576" w:rsidRPr="008711EA" w:rsidRDefault="000E2576" w:rsidP="000E2576">
      <w:pPr>
        <w:pStyle w:val="PL"/>
        <w:rPr>
          <w:noProof w:val="0"/>
          <w:snapToGrid w:val="0"/>
        </w:rPr>
      </w:pPr>
      <w:r w:rsidRPr="008711EA">
        <w:rPr>
          <w:noProof w:val="0"/>
          <w:snapToGrid w:val="0"/>
        </w:rPr>
        <w:t>S1SetupRequestIEs S1AP-PROTOCOL-IES ::= {</w:t>
      </w:r>
    </w:p>
    <w:p w14:paraId="4C5579B3" w14:textId="77777777" w:rsidR="000E2576" w:rsidRPr="008711EA" w:rsidRDefault="000E2576" w:rsidP="000E2576">
      <w:pPr>
        <w:pStyle w:val="PL"/>
        <w:rPr>
          <w:noProof w:val="0"/>
          <w:snapToGrid w:val="0"/>
        </w:rPr>
      </w:pPr>
      <w:r w:rsidRPr="008711EA">
        <w:rPr>
          <w:noProof w:val="0"/>
          <w:snapToGrid w:val="0"/>
        </w:rPr>
        <w:tab/>
        <w:t>{ ID id-Global-ENB-ID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62AB4E7"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2F6AB279" w14:textId="77777777" w:rsidR="000E2576" w:rsidRPr="008711EA" w:rsidRDefault="000E2576" w:rsidP="000E2576">
      <w:pPr>
        <w:pStyle w:val="PL"/>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2B4D9A69"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5B296870"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E9876AA"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1A0D39C4"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86DDE29" w14:textId="77777777" w:rsidR="000E2576" w:rsidRPr="008711EA" w:rsidRDefault="009345C1" w:rsidP="009345C1">
      <w:pPr>
        <w:pStyle w:val="PL"/>
        <w:rPr>
          <w:noProof w:val="0"/>
          <w:snapToGrid w:val="0"/>
        </w:rPr>
      </w:pPr>
      <w:r w:rsidRPr="008711EA">
        <w:rPr>
          <w:noProof w:val="0"/>
          <w:snapToGrid w:val="0"/>
        </w:rPr>
        <w:tab/>
        <w:t>{ ID id-ConnectedengNBList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79F08915" w14:textId="77777777" w:rsidR="000E2576" w:rsidRPr="008711EA" w:rsidRDefault="000E2576" w:rsidP="000E2576">
      <w:pPr>
        <w:pStyle w:val="PL"/>
        <w:rPr>
          <w:noProof w:val="0"/>
          <w:snapToGrid w:val="0"/>
        </w:rPr>
      </w:pPr>
      <w:r w:rsidRPr="008711EA">
        <w:rPr>
          <w:noProof w:val="0"/>
          <w:snapToGrid w:val="0"/>
        </w:rPr>
        <w:tab/>
        <w:t>...</w:t>
      </w:r>
    </w:p>
    <w:p w14:paraId="1BC7E1B1" w14:textId="77777777" w:rsidR="000E2576" w:rsidRPr="008711EA" w:rsidRDefault="000E2576" w:rsidP="000E2576">
      <w:pPr>
        <w:pStyle w:val="PL"/>
        <w:rPr>
          <w:noProof w:val="0"/>
          <w:snapToGrid w:val="0"/>
        </w:rPr>
      </w:pPr>
      <w:r w:rsidRPr="008711EA">
        <w:rPr>
          <w:noProof w:val="0"/>
          <w:snapToGrid w:val="0"/>
        </w:rPr>
        <w:t>}</w:t>
      </w:r>
    </w:p>
    <w:p w14:paraId="5E2A0EE7" w14:textId="77777777" w:rsidR="000E2576" w:rsidRPr="008711EA" w:rsidRDefault="000E2576" w:rsidP="000E2576">
      <w:pPr>
        <w:pStyle w:val="PL"/>
        <w:rPr>
          <w:noProof w:val="0"/>
          <w:snapToGrid w:val="0"/>
        </w:rPr>
      </w:pPr>
    </w:p>
    <w:p w14:paraId="0E8A9853" w14:textId="77777777" w:rsidR="000E2576" w:rsidRPr="008711EA" w:rsidRDefault="000E2576" w:rsidP="000E2576">
      <w:pPr>
        <w:pStyle w:val="PL"/>
        <w:rPr>
          <w:noProof w:val="0"/>
          <w:snapToGrid w:val="0"/>
        </w:rPr>
      </w:pPr>
      <w:r w:rsidRPr="008711EA">
        <w:rPr>
          <w:noProof w:val="0"/>
          <w:snapToGrid w:val="0"/>
        </w:rPr>
        <w:t>-- **************************************************************</w:t>
      </w:r>
    </w:p>
    <w:p w14:paraId="76026AE9" w14:textId="77777777" w:rsidR="000E2576" w:rsidRPr="008711EA" w:rsidRDefault="000E2576" w:rsidP="000E2576">
      <w:pPr>
        <w:pStyle w:val="PL"/>
        <w:rPr>
          <w:noProof w:val="0"/>
          <w:snapToGrid w:val="0"/>
        </w:rPr>
      </w:pPr>
      <w:r w:rsidRPr="008711EA">
        <w:rPr>
          <w:noProof w:val="0"/>
          <w:snapToGrid w:val="0"/>
        </w:rPr>
        <w:t>--</w:t>
      </w:r>
    </w:p>
    <w:p w14:paraId="55CC66C7" w14:textId="77777777" w:rsidR="000E2576" w:rsidRPr="008711EA" w:rsidRDefault="000E2576" w:rsidP="000E2576">
      <w:pPr>
        <w:pStyle w:val="PL"/>
        <w:outlineLvl w:val="4"/>
        <w:rPr>
          <w:noProof w:val="0"/>
          <w:snapToGrid w:val="0"/>
        </w:rPr>
      </w:pPr>
      <w:r w:rsidRPr="008711EA">
        <w:rPr>
          <w:noProof w:val="0"/>
          <w:snapToGrid w:val="0"/>
        </w:rPr>
        <w:t>-- S1 Setup Response</w:t>
      </w:r>
    </w:p>
    <w:p w14:paraId="1D8FBD22" w14:textId="77777777" w:rsidR="000E2576" w:rsidRPr="008711EA" w:rsidRDefault="000E2576" w:rsidP="000E2576">
      <w:pPr>
        <w:pStyle w:val="PL"/>
        <w:rPr>
          <w:noProof w:val="0"/>
          <w:snapToGrid w:val="0"/>
        </w:rPr>
      </w:pPr>
      <w:r w:rsidRPr="008711EA">
        <w:rPr>
          <w:noProof w:val="0"/>
          <w:snapToGrid w:val="0"/>
        </w:rPr>
        <w:t>--</w:t>
      </w:r>
    </w:p>
    <w:p w14:paraId="2E5776DA" w14:textId="77777777" w:rsidR="000E2576" w:rsidRPr="008711EA" w:rsidRDefault="000E2576" w:rsidP="000E2576">
      <w:pPr>
        <w:pStyle w:val="PL"/>
        <w:rPr>
          <w:noProof w:val="0"/>
          <w:snapToGrid w:val="0"/>
        </w:rPr>
      </w:pPr>
      <w:r w:rsidRPr="008711EA">
        <w:rPr>
          <w:noProof w:val="0"/>
          <w:snapToGrid w:val="0"/>
        </w:rPr>
        <w:t>-- **************************************************************</w:t>
      </w:r>
    </w:p>
    <w:p w14:paraId="6C775731" w14:textId="77777777" w:rsidR="000E2576" w:rsidRPr="008711EA" w:rsidRDefault="000E2576" w:rsidP="000E2576">
      <w:pPr>
        <w:pStyle w:val="PL"/>
        <w:rPr>
          <w:noProof w:val="0"/>
          <w:snapToGrid w:val="0"/>
        </w:rPr>
      </w:pPr>
    </w:p>
    <w:p w14:paraId="3958F660" w14:textId="77777777" w:rsidR="000E2576" w:rsidRPr="008711EA" w:rsidRDefault="000E2576" w:rsidP="000E2576">
      <w:pPr>
        <w:pStyle w:val="PL"/>
        <w:rPr>
          <w:noProof w:val="0"/>
          <w:snapToGrid w:val="0"/>
        </w:rPr>
      </w:pPr>
      <w:r w:rsidRPr="008711EA">
        <w:rPr>
          <w:noProof w:val="0"/>
          <w:snapToGrid w:val="0"/>
        </w:rPr>
        <w:t>S1SetupResponse ::= SEQUENCE {</w:t>
      </w:r>
    </w:p>
    <w:p w14:paraId="24F099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{S1SetupResponseIEs} },</w:t>
      </w:r>
    </w:p>
    <w:p w14:paraId="3D32B2BD" w14:textId="77777777" w:rsidR="000E2576" w:rsidRPr="008711EA" w:rsidRDefault="000E2576" w:rsidP="000E2576">
      <w:pPr>
        <w:pStyle w:val="PL"/>
        <w:rPr>
          <w:noProof w:val="0"/>
          <w:snapToGrid w:val="0"/>
        </w:rPr>
      </w:pPr>
      <w:r w:rsidRPr="008711EA">
        <w:rPr>
          <w:noProof w:val="0"/>
          <w:snapToGrid w:val="0"/>
        </w:rPr>
        <w:tab/>
        <w:t>...</w:t>
      </w:r>
    </w:p>
    <w:p w14:paraId="5CFFDBBE" w14:textId="77777777" w:rsidR="000E2576" w:rsidRPr="008711EA" w:rsidRDefault="000E2576" w:rsidP="000E2576">
      <w:pPr>
        <w:pStyle w:val="PL"/>
        <w:rPr>
          <w:noProof w:val="0"/>
          <w:snapToGrid w:val="0"/>
        </w:rPr>
      </w:pPr>
      <w:r w:rsidRPr="008711EA">
        <w:rPr>
          <w:noProof w:val="0"/>
          <w:snapToGrid w:val="0"/>
        </w:rPr>
        <w:t>}</w:t>
      </w:r>
    </w:p>
    <w:p w14:paraId="5E9DF51E" w14:textId="77777777" w:rsidR="000E2576" w:rsidRPr="008711EA" w:rsidRDefault="000E2576" w:rsidP="000E2576">
      <w:pPr>
        <w:pStyle w:val="PL"/>
        <w:rPr>
          <w:noProof w:val="0"/>
          <w:snapToGrid w:val="0"/>
        </w:rPr>
      </w:pPr>
    </w:p>
    <w:p w14:paraId="6CD16BB8" w14:textId="77777777" w:rsidR="000E2576" w:rsidRPr="008711EA" w:rsidRDefault="000E2576" w:rsidP="000E2576">
      <w:pPr>
        <w:pStyle w:val="PL"/>
        <w:rPr>
          <w:noProof w:val="0"/>
          <w:snapToGrid w:val="0"/>
        </w:rPr>
      </w:pPr>
    </w:p>
    <w:p w14:paraId="391E5A4B" w14:textId="77777777" w:rsidR="000E2576" w:rsidRPr="008711EA" w:rsidRDefault="000E2576" w:rsidP="000E2576">
      <w:pPr>
        <w:pStyle w:val="PL"/>
        <w:rPr>
          <w:noProof w:val="0"/>
          <w:snapToGrid w:val="0"/>
        </w:rPr>
      </w:pPr>
      <w:r w:rsidRPr="008711EA">
        <w:rPr>
          <w:noProof w:val="0"/>
          <w:snapToGrid w:val="0"/>
        </w:rPr>
        <w:t>S1SetupResponseIEs S1AP-PROTOCOL-IES ::= {</w:t>
      </w:r>
    </w:p>
    <w:p w14:paraId="5C7AD12D"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EB794B2"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13D05958"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RelativeMMECapacity</w:t>
      </w:r>
      <w:r w:rsidRPr="008711EA">
        <w:rPr>
          <w:noProof w:val="0"/>
          <w:snapToGrid w:val="0"/>
        </w:rPr>
        <w:tab/>
      </w:r>
      <w:r w:rsidRPr="008711EA">
        <w:rPr>
          <w:noProof w:val="0"/>
          <w:snapToGrid w:val="0"/>
        </w:rPr>
        <w:tab/>
        <w:t>PRESENCE mandatory}|</w:t>
      </w:r>
    </w:p>
    <w:p w14:paraId="3B002F01" w14:textId="77777777" w:rsidR="000E2576" w:rsidRPr="008711EA" w:rsidRDefault="000E2576" w:rsidP="000E2576">
      <w:pPr>
        <w:pStyle w:val="PL"/>
        <w:rPr>
          <w:noProof w:val="0"/>
          <w:snapToGrid w:val="0"/>
        </w:rPr>
      </w:pPr>
      <w:r w:rsidRPr="008711EA">
        <w:rPr>
          <w:noProof w:val="0"/>
          <w:snapToGrid w:val="0"/>
        </w:rPr>
        <w:tab/>
        <w:t>{ ID id-MMERelaySupportIndicator</w:t>
      </w:r>
      <w:r w:rsidRPr="008711EA">
        <w:rPr>
          <w:noProof w:val="0"/>
          <w:snapToGrid w:val="0"/>
        </w:rPr>
        <w:tab/>
        <w:t>CRITICALITY ignore</w:t>
      </w:r>
      <w:r w:rsidRPr="008711EA">
        <w:rPr>
          <w:noProof w:val="0"/>
          <w:snapToGrid w:val="0"/>
        </w:rPr>
        <w:tab/>
        <w:t>TYPE MMERelaySupportIndicator</w:t>
      </w:r>
      <w:r w:rsidRPr="008711EA">
        <w:rPr>
          <w:noProof w:val="0"/>
          <w:snapToGrid w:val="0"/>
        </w:rPr>
        <w:tab/>
        <w:t>PRESENCE optional}|</w:t>
      </w:r>
    </w:p>
    <w:p w14:paraId="11180F6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p>
    <w:p w14:paraId="6312EA28" w14:textId="77777777" w:rsidR="000E2576" w:rsidRPr="008711EA" w:rsidRDefault="000E2576" w:rsidP="000E2576">
      <w:pPr>
        <w:pStyle w:val="PL"/>
        <w:rPr>
          <w:noProof w:val="0"/>
          <w:snapToGrid w:val="0"/>
        </w:rPr>
      </w:pPr>
      <w:r w:rsidRPr="008711EA">
        <w:rPr>
          <w:noProof w:val="0"/>
          <w:snapToGrid w:val="0"/>
        </w:rPr>
        <w:tab/>
        <w:t>{ ID id-UE-RetentionInformation</w:t>
      </w:r>
      <w:r w:rsidRPr="008711EA">
        <w:rPr>
          <w:noProof w:val="0"/>
          <w:snapToGrid w:val="0"/>
        </w:rPr>
        <w:tab/>
      </w:r>
      <w:r w:rsidRPr="008711EA">
        <w:rPr>
          <w:noProof w:val="0"/>
          <w:snapToGrid w:val="0"/>
        </w:rPr>
        <w:tab/>
        <w:t>CRITICALITY ignore</w:t>
      </w:r>
      <w:r w:rsidRPr="008711EA">
        <w:rPr>
          <w:noProof w:val="0"/>
          <w:snapToGrid w:val="0"/>
        </w:rPr>
        <w:tab/>
        <w:t>TYPE UE-RetentionInformation</w:t>
      </w:r>
      <w:r w:rsidRPr="008711EA">
        <w:rPr>
          <w:noProof w:val="0"/>
          <w:snapToGrid w:val="0"/>
        </w:rPr>
        <w:tab/>
        <w:t>PRESENCE optional}|</w:t>
      </w:r>
    </w:p>
    <w:p w14:paraId="67ADEC47" w14:textId="77777777" w:rsidR="003A6509"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3A6509" w:rsidRPr="008711EA">
        <w:rPr>
          <w:noProof w:val="0"/>
          <w:snapToGrid w:val="0"/>
        </w:rPr>
        <w:t>|</w:t>
      </w:r>
    </w:p>
    <w:p w14:paraId="164E4147" w14:textId="77777777" w:rsidR="000E2576" w:rsidRPr="008711EA" w:rsidRDefault="003A6509" w:rsidP="000E2576">
      <w:pPr>
        <w:pStyle w:val="PL"/>
        <w:rPr>
          <w:noProof w:val="0"/>
          <w:snapToGrid w:val="0"/>
        </w:rPr>
      </w:pPr>
      <w:r w:rsidRPr="003A6509">
        <w:rPr>
          <w:noProof w:val="0"/>
          <w:snapToGrid w:val="0"/>
        </w:rPr>
        <w:tab/>
        <w:t>{ ID id-IAB-Supported</w:t>
      </w:r>
      <w:r w:rsidRPr="003A6509">
        <w:rPr>
          <w:noProof w:val="0"/>
          <w:snapToGrid w:val="0"/>
        </w:rPr>
        <w:tab/>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CRITICALITY ignore</w:t>
      </w:r>
      <w:r w:rsidRPr="003A6509">
        <w:rPr>
          <w:noProof w:val="0"/>
          <w:snapToGrid w:val="0"/>
        </w:rPr>
        <w:tab/>
        <w:t>TYPE IAB-Supported</w:t>
      </w:r>
      <w:r w:rsidRPr="003A6509">
        <w:rPr>
          <w:noProof w:val="0"/>
          <w:snapToGrid w:val="0"/>
        </w:rPr>
        <w:tab/>
      </w:r>
      <w:r w:rsidRPr="003A6509">
        <w:rPr>
          <w:noProof w:val="0"/>
          <w:snapToGrid w:val="0"/>
        </w:rPr>
        <w:tab/>
      </w:r>
      <w:r w:rsidR="00687932">
        <w:rPr>
          <w:noProof w:val="0"/>
          <w:snapToGrid w:val="0"/>
        </w:rPr>
        <w:tab/>
      </w:r>
      <w:r w:rsidRPr="003A6509">
        <w:rPr>
          <w:noProof w:val="0"/>
          <w:snapToGrid w:val="0"/>
        </w:rPr>
        <w:tab/>
        <w:t>PRESENCE optional}</w:t>
      </w:r>
      <w:r w:rsidR="000E2576" w:rsidRPr="008711EA">
        <w:rPr>
          <w:noProof w:val="0"/>
          <w:snapToGrid w:val="0"/>
        </w:rPr>
        <w:t>,</w:t>
      </w:r>
    </w:p>
    <w:p w14:paraId="532B0055" w14:textId="77777777" w:rsidR="000E2576" w:rsidRPr="008711EA" w:rsidRDefault="000E2576" w:rsidP="000E2576">
      <w:pPr>
        <w:pStyle w:val="PL"/>
        <w:rPr>
          <w:noProof w:val="0"/>
          <w:snapToGrid w:val="0"/>
        </w:rPr>
      </w:pPr>
      <w:r w:rsidRPr="008711EA">
        <w:rPr>
          <w:noProof w:val="0"/>
          <w:snapToGrid w:val="0"/>
        </w:rPr>
        <w:tab/>
        <w:t>...</w:t>
      </w:r>
    </w:p>
    <w:p w14:paraId="33B897EB" w14:textId="77777777" w:rsidR="000E2576" w:rsidRPr="008711EA" w:rsidRDefault="000E2576" w:rsidP="000E2576">
      <w:pPr>
        <w:pStyle w:val="PL"/>
        <w:rPr>
          <w:noProof w:val="0"/>
          <w:snapToGrid w:val="0"/>
        </w:rPr>
      </w:pPr>
      <w:r w:rsidRPr="008711EA">
        <w:rPr>
          <w:noProof w:val="0"/>
          <w:snapToGrid w:val="0"/>
        </w:rPr>
        <w:t>}</w:t>
      </w:r>
    </w:p>
    <w:p w14:paraId="4BA8E072" w14:textId="77777777" w:rsidR="000E2576" w:rsidRPr="008711EA" w:rsidRDefault="000E2576" w:rsidP="000E2576">
      <w:pPr>
        <w:pStyle w:val="PL"/>
        <w:rPr>
          <w:noProof w:val="0"/>
          <w:snapToGrid w:val="0"/>
        </w:rPr>
      </w:pPr>
    </w:p>
    <w:p w14:paraId="28B75998" w14:textId="77777777" w:rsidR="000E2576" w:rsidRPr="008711EA" w:rsidRDefault="000E2576" w:rsidP="000E2576">
      <w:pPr>
        <w:pStyle w:val="PL"/>
        <w:rPr>
          <w:noProof w:val="0"/>
          <w:snapToGrid w:val="0"/>
        </w:rPr>
      </w:pPr>
      <w:r w:rsidRPr="008711EA">
        <w:rPr>
          <w:noProof w:val="0"/>
          <w:snapToGrid w:val="0"/>
        </w:rPr>
        <w:t>-- **************************************************************</w:t>
      </w:r>
    </w:p>
    <w:p w14:paraId="1CF4F071" w14:textId="77777777" w:rsidR="000E2576" w:rsidRPr="008711EA" w:rsidRDefault="000E2576" w:rsidP="000E2576">
      <w:pPr>
        <w:pStyle w:val="PL"/>
        <w:rPr>
          <w:noProof w:val="0"/>
          <w:snapToGrid w:val="0"/>
        </w:rPr>
      </w:pPr>
      <w:r w:rsidRPr="008711EA">
        <w:rPr>
          <w:noProof w:val="0"/>
          <w:snapToGrid w:val="0"/>
        </w:rPr>
        <w:t>--</w:t>
      </w:r>
    </w:p>
    <w:p w14:paraId="7BB8D8D1" w14:textId="77777777" w:rsidR="000E2576" w:rsidRPr="008711EA" w:rsidRDefault="000E2576" w:rsidP="000E2576">
      <w:pPr>
        <w:pStyle w:val="PL"/>
        <w:outlineLvl w:val="4"/>
        <w:rPr>
          <w:noProof w:val="0"/>
          <w:snapToGrid w:val="0"/>
        </w:rPr>
      </w:pPr>
      <w:r w:rsidRPr="008711EA">
        <w:rPr>
          <w:noProof w:val="0"/>
          <w:snapToGrid w:val="0"/>
        </w:rPr>
        <w:t>-- S1 Setup Failure</w:t>
      </w:r>
    </w:p>
    <w:p w14:paraId="7D62CBD9" w14:textId="77777777" w:rsidR="000E2576" w:rsidRPr="008711EA" w:rsidRDefault="000E2576" w:rsidP="000E2576">
      <w:pPr>
        <w:pStyle w:val="PL"/>
        <w:rPr>
          <w:noProof w:val="0"/>
          <w:snapToGrid w:val="0"/>
        </w:rPr>
      </w:pPr>
      <w:r w:rsidRPr="008711EA">
        <w:rPr>
          <w:noProof w:val="0"/>
          <w:snapToGrid w:val="0"/>
        </w:rPr>
        <w:t>--</w:t>
      </w:r>
    </w:p>
    <w:p w14:paraId="523342D6" w14:textId="77777777" w:rsidR="000E2576" w:rsidRPr="008711EA" w:rsidRDefault="000E2576" w:rsidP="000E2576">
      <w:pPr>
        <w:pStyle w:val="PL"/>
        <w:rPr>
          <w:noProof w:val="0"/>
          <w:snapToGrid w:val="0"/>
        </w:rPr>
      </w:pPr>
      <w:r w:rsidRPr="008711EA">
        <w:rPr>
          <w:noProof w:val="0"/>
          <w:snapToGrid w:val="0"/>
        </w:rPr>
        <w:t>-- **************************************************************</w:t>
      </w:r>
    </w:p>
    <w:p w14:paraId="1397E117" w14:textId="77777777" w:rsidR="000E2576" w:rsidRPr="008711EA" w:rsidRDefault="000E2576" w:rsidP="000E2576">
      <w:pPr>
        <w:pStyle w:val="PL"/>
        <w:rPr>
          <w:noProof w:val="0"/>
          <w:snapToGrid w:val="0"/>
        </w:rPr>
      </w:pPr>
    </w:p>
    <w:p w14:paraId="44A2DE8F" w14:textId="77777777" w:rsidR="000E2576" w:rsidRPr="008711EA" w:rsidRDefault="000E2576" w:rsidP="000E2576">
      <w:pPr>
        <w:pStyle w:val="PL"/>
        <w:rPr>
          <w:noProof w:val="0"/>
          <w:snapToGrid w:val="0"/>
        </w:rPr>
      </w:pPr>
      <w:r w:rsidRPr="008711EA">
        <w:rPr>
          <w:noProof w:val="0"/>
          <w:snapToGrid w:val="0"/>
        </w:rPr>
        <w:t>S1SetupFailure ::= SEQUENCE {</w:t>
      </w:r>
    </w:p>
    <w:p w14:paraId="3740FE6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{S1SetupFailureIEs} },</w:t>
      </w:r>
    </w:p>
    <w:p w14:paraId="536D5358" w14:textId="77777777" w:rsidR="000E2576" w:rsidRPr="008711EA" w:rsidRDefault="000E2576" w:rsidP="000E2576">
      <w:pPr>
        <w:pStyle w:val="PL"/>
        <w:rPr>
          <w:noProof w:val="0"/>
          <w:snapToGrid w:val="0"/>
        </w:rPr>
      </w:pPr>
      <w:r w:rsidRPr="008711EA">
        <w:rPr>
          <w:noProof w:val="0"/>
          <w:snapToGrid w:val="0"/>
        </w:rPr>
        <w:tab/>
        <w:t>...</w:t>
      </w:r>
    </w:p>
    <w:p w14:paraId="24233634" w14:textId="77777777" w:rsidR="000E2576" w:rsidRPr="008711EA" w:rsidRDefault="000E2576" w:rsidP="000E2576">
      <w:pPr>
        <w:pStyle w:val="PL"/>
        <w:rPr>
          <w:noProof w:val="0"/>
          <w:snapToGrid w:val="0"/>
        </w:rPr>
      </w:pPr>
      <w:r w:rsidRPr="008711EA">
        <w:rPr>
          <w:noProof w:val="0"/>
          <w:snapToGrid w:val="0"/>
        </w:rPr>
        <w:t>}</w:t>
      </w:r>
    </w:p>
    <w:p w14:paraId="75E33D8E" w14:textId="77777777" w:rsidR="000E2576" w:rsidRPr="008711EA" w:rsidRDefault="000E2576" w:rsidP="000E2576">
      <w:pPr>
        <w:pStyle w:val="PL"/>
        <w:rPr>
          <w:noProof w:val="0"/>
          <w:snapToGrid w:val="0"/>
        </w:rPr>
      </w:pPr>
    </w:p>
    <w:p w14:paraId="29BD7A88" w14:textId="77777777" w:rsidR="000E2576" w:rsidRPr="008711EA" w:rsidRDefault="000E2576" w:rsidP="000E2576">
      <w:pPr>
        <w:pStyle w:val="PL"/>
        <w:rPr>
          <w:noProof w:val="0"/>
          <w:snapToGrid w:val="0"/>
        </w:rPr>
      </w:pPr>
      <w:r w:rsidRPr="008711EA">
        <w:rPr>
          <w:noProof w:val="0"/>
          <w:snapToGrid w:val="0"/>
        </w:rPr>
        <w:t>S1SetupFailureIEs S1AP-PROTOCOL-IES ::= {</w:t>
      </w:r>
    </w:p>
    <w:p w14:paraId="65127651"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51E32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08363CC"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3B9857C9" w14:textId="77777777" w:rsidR="000E2576" w:rsidRPr="008711EA" w:rsidRDefault="000E2576" w:rsidP="000E2576">
      <w:pPr>
        <w:pStyle w:val="PL"/>
        <w:rPr>
          <w:noProof w:val="0"/>
          <w:snapToGrid w:val="0"/>
        </w:rPr>
      </w:pPr>
      <w:r w:rsidRPr="008711EA">
        <w:rPr>
          <w:noProof w:val="0"/>
          <w:snapToGrid w:val="0"/>
        </w:rPr>
        <w:tab/>
        <w:t>...</w:t>
      </w:r>
    </w:p>
    <w:p w14:paraId="5E6C8938" w14:textId="77777777" w:rsidR="000E2576" w:rsidRPr="008711EA" w:rsidRDefault="000E2576" w:rsidP="000E2576">
      <w:pPr>
        <w:pStyle w:val="PL"/>
        <w:rPr>
          <w:noProof w:val="0"/>
          <w:snapToGrid w:val="0"/>
        </w:rPr>
      </w:pPr>
      <w:r w:rsidRPr="008711EA">
        <w:rPr>
          <w:noProof w:val="0"/>
          <w:snapToGrid w:val="0"/>
        </w:rPr>
        <w:t>}</w:t>
      </w:r>
    </w:p>
    <w:p w14:paraId="04D902F6" w14:textId="77777777" w:rsidR="000E2576" w:rsidRPr="008711EA" w:rsidRDefault="000E2576" w:rsidP="000E2576">
      <w:pPr>
        <w:pStyle w:val="PL"/>
        <w:rPr>
          <w:noProof w:val="0"/>
          <w:snapToGrid w:val="0"/>
        </w:rPr>
      </w:pPr>
    </w:p>
    <w:p w14:paraId="14535423" w14:textId="77777777" w:rsidR="000E2576" w:rsidRPr="008711EA" w:rsidRDefault="000E2576" w:rsidP="000E2576">
      <w:pPr>
        <w:pStyle w:val="PL"/>
        <w:rPr>
          <w:noProof w:val="0"/>
          <w:snapToGrid w:val="0"/>
        </w:rPr>
      </w:pPr>
      <w:r w:rsidRPr="008711EA">
        <w:rPr>
          <w:noProof w:val="0"/>
          <w:snapToGrid w:val="0"/>
        </w:rPr>
        <w:t>-- **************************************************************</w:t>
      </w:r>
    </w:p>
    <w:p w14:paraId="5BCF821A" w14:textId="77777777" w:rsidR="000E2576" w:rsidRPr="008711EA" w:rsidRDefault="000E2576" w:rsidP="000E2576">
      <w:pPr>
        <w:pStyle w:val="PL"/>
        <w:rPr>
          <w:noProof w:val="0"/>
          <w:snapToGrid w:val="0"/>
        </w:rPr>
      </w:pPr>
      <w:r w:rsidRPr="008711EA">
        <w:rPr>
          <w:noProof w:val="0"/>
          <w:snapToGrid w:val="0"/>
        </w:rPr>
        <w:t>--</w:t>
      </w:r>
    </w:p>
    <w:p w14:paraId="42BF12E9" w14:textId="77777777" w:rsidR="000E2576" w:rsidRPr="008711EA" w:rsidRDefault="000E2576" w:rsidP="000E2576">
      <w:pPr>
        <w:pStyle w:val="PL"/>
        <w:outlineLvl w:val="3"/>
        <w:rPr>
          <w:noProof w:val="0"/>
          <w:snapToGrid w:val="0"/>
        </w:rPr>
      </w:pPr>
      <w:r w:rsidRPr="008711EA">
        <w:rPr>
          <w:noProof w:val="0"/>
          <w:snapToGrid w:val="0"/>
        </w:rPr>
        <w:t>-- ENB CONFIGURATION UPDATE ELEMENTARY PROCEDURE</w:t>
      </w:r>
    </w:p>
    <w:p w14:paraId="37454AF6" w14:textId="77777777" w:rsidR="000E2576" w:rsidRPr="008711EA" w:rsidRDefault="000E2576" w:rsidP="000E2576">
      <w:pPr>
        <w:pStyle w:val="PL"/>
        <w:rPr>
          <w:noProof w:val="0"/>
          <w:snapToGrid w:val="0"/>
        </w:rPr>
      </w:pPr>
      <w:r w:rsidRPr="008711EA">
        <w:rPr>
          <w:noProof w:val="0"/>
          <w:snapToGrid w:val="0"/>
        </w:rPr>
        <w:t>--</w:t>
      </w:r>
    </w:p>
    <w:p w14:paraId="7859A2CB" w14:textId="77777777" w:rsidR="000E2576" w:rsidRPr="008711EA" w:rsidRDefault="000E2576" w:rsidP="000E2576">
      <w:pPr>
        <w:pStyle w:val="PL"/>
        <w:rPr>
          <w:noProof w:val="0"/>
          <w:snapToGrid w:val="0"/>
        </w:rPr>
      </w:pPr>
      <w:r w:rsidRPr="008711EA">
        <w:rPr>
          <w:noProof w:val="0"/>
          <w:snapToGrid w:val="0"/>
        </w:rPr>
        <w:t>-- **************************************************************</w:t>
      </w:r>
    </w:p>
    <w:p w14:paraId="21C74760" w14:textId="77777777" w:rsidR="000E2576" w:rsidRPr="008711EA" w:rsidRDefault="000E2576" w:rsidP="000E2576">
      <w:pPr>
        <w:pStyle w:val="PL"/>
        <w:rPr>
          <w:noProof w:val="0"/>
          <w:snapToGrid w:val="0"/>
        </w:rPr>
      </w:pPr>
    </w:p>
    <w:p w14:paraId="7509EAA4" w14:textId="77777777" w:rsidR="000E2576" w:rsidRPr="008711EA" w:rsidRDefault="000E2576" w:rsidP="000E2576">
      <w:pPr>
        <w:pStyle w:val="PL"/>
        <w:rPr>
          <w:noProof w:val="0"/>
          <w:snapToGrid w:val="0"/>
        </w:rPr>
      </w:pPr>
      <w:r w:rsidRPr="008711EA">
        <w:rPr>
          <w:noProof w:val="0"/>
          <w:snapToGrid w:val="0"/>
        </w:rPr>
        <w:t>-- **************************************************************</w:t>
      </w:r>
    </w:p>
    <w:p w14:paraId="187B7B55" w14:textId="77777777" w:rsidR="000E2576" w:rsidRPr="008711EA" w:rsidRDefault="000E2576" w:rsidP="000E2576">
      <w:pPr>
        <w:pStyle w:val="PL"/>
        <w:rPr>
          <w:noProof w:val="0"/>
          <w:snapToGrid w:val="0"/>
        </w:rPr>
      </w:pPr>
      <w:r w:rsidRPr="008711EA">
        <w:rPr>
          <w:noProof w:val="0"/>
          <w:snapToGrid w:val="0"/>
        </w:rPr>
        <w:t>--</w:t>
      </w:r>
    </w:p>
    <w:p w14:paraId="54373921" w14:textId="77777777" w:rsidR="000E2576" w:rsidRPr="008711EA" w:rsidRDefault="000E2576" w:rsidP="000E2576">
      <w:pPr>
        <w:pStyle w:val="PL"/>
        <w:outlineLvl w:val="4"/>
        <w:rPr>
          <w:noProof w:val="0"/>
          <w:snapToGrid w:val="0"/>
        </w:rPr>
      </w:pPr>
      <w:r w:rsidRPr="008711EA">
        <w:rPr>
          <w:noProof w:val="0"/>
          <w:snapToGrid w:val="0"/>
        </w:rPr>
        <w:t xml:space="preserve">-- eNB Configuration Update </w:t>
      </w:r>
    </w:p>
    <w:p w14:paraId="65978B3E" w14:textId="77777777" w:rsidR="000E2576" w:rsidRPr="008711EA" w:rsidRDefault="000E2576" w:rsidP="000E2576">
      <w:pPr>
        <w:pStyle w:val="PL"/>
        <w:rPr>
          <w:noProof w:val="0"/>
          <w:snapToGrid w:val="0"/>
        </w:rPr>
      </w:pPr>
      <w:r w:rsidRPr="008711EA">
        <w:rPr>
          <w:noProof w:val="0"/>
          <w:snapToGrid w:val="0"/>
        </w:rPr>
        <w:t>--</w:t>
      </w:r>
    </w:p>
    <w:p w14:paraId="01C5A4B7" w14:textId="77777777" w:rsidR="000E2576" w:rsidRPr="008711EA" w:rsidRDefault="000E2576" w:rsidP="000E2576">
      <w:pPr>
        <w:pStyle w:val="PL"/>
        <w:rPr>
          <w:noProof w:val="0"/>
          <w:snapToGrid w:val="0"/>
        </w:rPr>
      </w:pPr>
      <w:r w:rsidRPr="008711EA">
        <w:rPr>
          <w:noProof w:val="0"/>
          <w:snapToGrid w:val="0"/>
        </w:rPr>
        <w:t>-- **************************************************************</w:t>
      </w:r>
    </w:p>
    <w:p w14:paraId="164CB622" w14:textId="77777777" w:rsidR="000E2576" w:rsidRPr="008711EA" w:rsidRDefault="000E2576" w:rsidP="000E2576">
      <w:pPr>
        <w:pStyle w:val="PL"/>
        <w:rPr>
          <w:noProof w:val="0"/>
          <w:snapToGrid w:val="0"/>
        </w:rPr>
      </w:pPr>
    </w:p>
    <w:p w14:paraId="17F3EBEE"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 ::= SEQUENCE {</w:t>
      </w:r>
    </w:p>
    <w:p w14:paraId="03AECF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UpdateIEs} },</w:t>
      </w:r>
    </w:p>
    <w:p w14:paraId="644AB590" w14:textId="77777777" w:rsidR="000E2576" w:rsidRPr="008711EA" w:rsidRDefault="000E2576" w:rsidP="000E2576">
      <w:pPr>
        <w:pStyle w:val="PL"/>
        <w:rPr>
          <w:noProof w:val="0"/>
          <w:snapToGrid w:val="0"/>
        </w:rPr>
      </w:pPr>
      <w:r w:rsidRPr="008711EA">
        <w:rPr>
          <w:noProof w:val="0"/>
          <w:snapToGrid w:val="0"/>
        </w:rPr>
        <w:tab/>
        <w:t>...</w:t>
      </w:r>
    </w:p>
    <w:p w14:paraId="21242EDB" w14:textId="77777777" w:rsidR="000E2576" w:rsidRPr="008711EA" w:rsidRDefault="000E2576" w:rsidP="000E2576">
      <w:pPr>
        <w:pStyle w:val="PL"/>
        <w:rPr>
          <w:noProof w:val="0"/>
          <w:snapToGrid w:val="0"/>
        </w:rPr>
      </w:pPr>
      <w:r w:rsidRPr="008711EA">
        <w:rPr>
          <w:noProof w:val="0"/>
          <w:snapToGrid w:val="0"/>
        </w:rPr>
        <w:t>}</w:t>
      </w:r>
    </w:p>
    <w:p w14:paraId="04263D5C" w14:textId="77777777" w:rsidR="000E2576" w:rsidRPr="008711EA" w:rsidRDefault="000E2576" w:rsidP="000E2576">
      <w:pPr>
        <w:pStyle w:val="PL"/>
        <w:rPr>
          <w:noProof w:val="0"/>
          <w:snapToGrid w:val="0"/>
        </w:rPr>
      </w:pPr>
    </w:p>
    <w:p w14:paraId="4A0CB5EF"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UpdateIEs S1AP-PROTOCOL-IES ::= {</w:t>
      </w:r>
    </w:p>
    <w:p w14:paraId="64AC5E8D" w14:textId="77777777" w:rsidR="000E2576" w:rsidRPr="008711EA" w:rsidRDefault="000E2576" w:rsidP="000E2576">
      <w:pPr>
        <w:pStyle w:val="PL"/>
        <w:rPr>
          <w:noProof w:val="0"/>
          <w:snapToGrid w:val="0"/>
        </w:rPr>
      </w:pPr>
      <w:r w:rsidRPr="008711EA">
        <w:rPr>
          <w:noProof w:val="0"/>
          <w:snapToGrid w:val="0"/>
        </w:rPr>
        <w:tab/>
        <w:t>{ ID id-eNBname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ENBname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43B42110" w14:textId="77777777" w:rsidR="000E2576" w:rsidRPr="008711EA" w:rsidRDefault="000E2576" w:rsidP="000E2576">
      <w:pPr>
        <w:pStyle w:val="PL"/>
        <w:spacing w:line="0" w:lineRule="atLeast"/>
        <w:rPr>
          <w:noProof w:val="0"/>
          <w:snapToGrid w:val="0"/>
        </w:rPr>
      </w:pPr>
      <w:r w:rsidRPr="008711EA">
        <w:rPr>
          <w:noProof w:val="0"/>
          <w:snapToGrid w:val="0"/>
        </w:rPr>
        <w:tab/>
        <w:t>{ ID id-SupportedTAs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SupportedTAs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065347B" w14:textId="77777777" w:rsidR="000E2576" w:rsidRPr="008711EA" w:rsidRDefault="000E2576" w:rsidP="000E2576">
      <w:pPr>
        <w:pStyle w:val="PL"/>
        <w:rPr>
          <w:noProof w:val="0"/>
          <w:snapToGrid w:val="0"/>
        </w:rPr>
      </w:pPr>
      <w:r w:rsidRPr="008711EA">
        <w:rPr>
          <w:noProof w:val="0"/>
          <w:snapToGrid w:val="0"/>
        </w:rPr>
        <w:tab/>
        <w:t>{ ID 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759B526F" w14:textId="77777777" w:rsidR="000E2576" w:rsidRPr="008711EA" w:rsidRDefault="000E2576" w:rsidP="000E2576">
      <w:pPr>
        <w:pStyle w:val="PL"/>
        <w:rPr>
          <w:noProof w:val="0"/>
          <w:snapToGrid w:val="0"/>
        </w:rPr>
      </w:pPr>
      <w:r w:rsidRPr="008711EA">
        <w:rPr>
          <w:noProof w:val="0"/>
          <w:snapToGrid w:val="0"/>
        </w:rPr>
        <w:tab/>
        <w:t>{ ID id-DefaultPagingDRX</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62B660FC" w14:textId="77777777" w:rsidR="009345C1" w:rsidRPr="008711EA" w:rsidRDefault="000E2576" w:rsidP="009345C1">
      <w:pPr>
        <w:pStyle w:val="PL"/>
        <w:rPr>
          <w:noProof w:val="0"/>
          <w:snapToGrid w:val="0"/>
        </w:rPr>
      </w:pPr>
      <w:r w:rsidRPr="008711EA">
        <w:rPr>
          <w:noProof w:val="0"/>
          <w:snapToGrid w:val="0"/>
        </w:rPr>
        <w:tab/>
        <w:t>{ ID id-NB-IoT-DefaultPagingDRX</w:t>
      </w:r>
      <w:r w:rsidRPr="008711EA">
        <w:rPr>
          <w:noProof w:val="0"/>
          <w:snapToGrid w:val="0"/>
        </w:rPr>
        <w:tab/>
      </w:r>
      <w:r w:rsidRPr="008711EA">
        <w:rPr>
          <w:noProof w:val="0"/>
          <w:snapToGrid w:val="0"/>
        </w:rPr>
        <w:tab/>
        <w:t>CRITICALITY ignore</w:t>
      </w:r>
      <w:r w:rsidRPr="008711EA">
        <w:rPr>
          <w:noProof w:val="0"/>
          <w:snapToGrid w:val="0"/>
        </w:rPr>
        <w:tab/>
        <w:t>TYPE NB-IoT-DefaultPagingDRX</w:t>
      </w:r>
      <w:r w:rsidRPr="008711EA">
        <w:rPr>
          <w:noProof w:val="0"/>
          <w:snapToGrid w:val="0"/>
        </w:rPr>
        <w:tab/>
        <w:t>PRESENCE optional}</w:t>
      </w:r>
      <w:r w:rsidR="009345C1" w:rsidRPr="008711EA">
        <w:rPr>
          <w:noProof w:val="0"/>
          <w:snapToGrid w:val="0"/>
        </w:rPr>
        <w:t>|</w:t>
      </w:r>
    </w:p>
    <w:p w14:paraId="09B39CB6" w14:textId="77777777" w:rsidR="009345C1" w:rsidRPr="008711EA" w:rsidRDefault="009345C1" w:rsidP="009345C1">
      <w:pPr>
        <w:pStyle w:val="PL"/>
        <w:rPr>
          <w:noProof w:val="0"/>
          <w:snapToGrid w:val="0"/>
        </w:rPr>
      </w:pPr>
      <w:r w:rsidRPr="008711EA">
        <w:rPr>
          <w:noProof w:val="0"/>
          <w:snapToGrid w:val="0"/>
        </w:rPr>
        <w:tab/>
        <w:t>{ ID id-ConnectedengNBToAddList</w:t>
      </w:r>
      <w:r w:rsidRPr="008711EA">
        <w:rPr>
          <w:noProof w:val="0"/>
          <w:snapToGrid w:val="0"/>
        </w:rPr>
        <w:tab/>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p>
    <w:p w14:paraId="4A8F9A94" w14:textId="77777777" w:rsidR="000E2576" w:rsidRPr="008711EA" w:rsidRDefault="009345C1" w:rsidP="009345C1">
      <w:pPr>
        <w:pStyle w:val="PL"/>
        <w:rPr>
          <w:noProof w:val="0"/>
          <w:snapToGrid w:val="0"/>
        </w:rPr>
      </w:pPr>
      <w:r w:rsidRPr="008711EA">
        <w:rPr>
          <w:noProof w:val="0"/>
          <w:snapToGrid w:val="0"/>
        </w:rPr>
        <w:tab/>
        <w:t>{ ID id-ConnectedengNBToRemoveList</w:t>
      </w:r>
      <w:r w:rsidRPr="008711EA">
        <w:rPr>
          <w:noProof w:val="0"/>
          <w:snapToGrid w:val="0"/>
        </w:rPr>
        <w:tab/>
        <w:t>CRITICALITY ignore</w:t>
      </w:r>
      <w:r w:rsidRPr="008711EA">
        <w:rPr>
          <w:noProof w:val="0"/>
          <w:snapToGrid w:val="0"/>
        </w:rPr>
        <w:tab/>
        <w:t>TYPE ConnectedengNBList</w:t>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snapToGrid w:val="0"/>
        </w:rPr>
        <w:t>,</w:t>
      </w:r>
    </w:p>
    <w:p w14:paraId="0229FCE8" w14:textId="77777777" w:rsidR="000E2576" w:rsidRPr="008711EA" w:rsidRDefault="000E2576" w:rsidP="000E2576">
      <w:pPr>
        <w:pStyle w:val="PL"/>
        <w:rPr>
          <w:noProof w:val="0"/>
          <w:snapToGrid w:val="0"/>
        </w:rPr>
      </w:pPr>
      <w:r w:rsidRPr="008711EA">
        <w:rPr>
          <w:noProof w:val="0"/>
          <w:snapToGrid w:val="0"/>
        </w:rPr>
        <w:tab/>
        <w:t>...</w:t>
      </w:r>
    </w:p>
    <w:p w14:paraId="1FD7FB4B" w14:textId="77777777" w:rsidR="000E2576" w:rsidRPr="008711EA" w:rsidRDefault="000E2576" w:rsidP="000E2576">
      <w:pPr>
        <w:pStyle w:val="PL"/>
        <w:rPr>
          <w:noProof w:val="0"/>
          <w:snapToGrid w:val="0"/>
        </w:rPr>
      </w:pPr>
      <w:r w:rsidRPr="008711EA">
        <w:rPr>
          <w:noProof w:val="0"/>
          <w:snapToGrid w:val="0"/>
        </w:rPr>
        <w:t>}</w:t>
      </w:r>
    </w:p>
    <w:p w14:paraId="3BD029C4" w14:textId="77777777" w:rsidR="000E2576" w:rsidRPr="008711EA" w:rsidRDefault="000E2576" w:rsidP="000E2576">
      <w:pPr>
        <w:pStyle w:val="PL"/>
        <w:rPr>
          <w:noProof w:val="0"/>
          <w:snapToGrid w:val="0"/>
        </w:rPr>
      </w:pPr>
    </w:p>
    <w:p w14:paraId="3BDF138E" w14:textId="77777777" w:rsidR="000E2576" w:rsidRPr="008711EA" w:rsidRDefault="000E2576" w:rsidP="000E2576">
      <w:pPr>
        <w:pStyle w:val="PL"/>
        <w:rPr>
          <w:noProof w:val="0"/>
          <w:snapToGrid w:val="0"/>
        </w:rPr>
      </w:pPr>
      <w:r w:rsidRPr="008711EA">
        <w:rPr>
          <w:noProof w:val="0"/>
          <w:snapToGrid w:val="0"/>
        </w:rPr>
        <w:t>-- **************************************************************</w:t>
      </w:r>
    </w:p>
    <w:p w14:paraId="77FDEFC5" w14:textId="77777777" w:rsidR="000E2576" w:rsidRPr="008711EA" w:rsidRDefault="000E2576" w:rsidP="000E2576">
      <w:pPr>
        <w:pStyle w:val="PL"/>
        <w:rPr>
          <w:noProof w:val="0"/>
          <w:snapToGrid w:val="0"/>
        </w:rPr>
      </w:pPr>
      <w:r w:rsidRPr="008711EA">
        <w:rPr>
          <w:noProof w:val="0"/>
          <w:snapToGrid w:val="0"/>
        </w:rPr>
        <w:t>--</w:t>
      </w:r>
    </w:p>
    <w:p w14:paraId="63E459D1" w14:textId="77777777" w:rsidR="000E2576" w:rsidRPr="008711EA" w:rsidRDefault="000E2576" w:rsidP="000E2576">
      <w:pPr>
        <w:pStyle w:val="PL"/>
        <w:outlineLvl w:val="4"/>
        <w:rPr>
          <w:noProof w:val="0"/>
          <w:snapToGrid w:val="0"/>
        </w:rPr>
      </w:pPr>
      <w:r w:rsidRPr="008711EA">
        <w:rPr>
          <w:noProof w:val="0"/>
          <w:snapToGrid w:val="0"/>
        </w:rPr>
        <w:t>-- eNB Configuration Update Acknowledge</w:t>
      </w:r>
    </w:p>
    <w:p w14:paraId="4A568D81" w14:textId="77777777" w:rsidR="000E2576" w:rsidRPr="008711EA" w:rsidRDefault="000E2576" w:rsidP="000E2576">
      <w:pPr>
        <w:pStyle w:val="PL"/>
        <w:rPr>
          <w:noProof w:val="0"/>
          <w:snapToGrid w:val="0"/>
        </w:rPr>
      </w:pPr>
      <w:r w:rsidRPr="008711EA">
        <w:rPr>
          <w:noProof w:val="0"/>
          <w:snapToGrid w:val="0"/>
        </w:rPr>
        <w:t>--</w:t>
      </w:r>
    </w:p>
    <w:p w14:paraId="757F5AE3" w14:textId="77777777" w:rsidR="000E2576" w:rsidRPr="008711EA" w:rsidRDefault="000E2576" w:rsidP="000E2576">
      <w:pPr>
        <w:pStyle w:val="PL"/>
        <w:rPr>
          <w:noProof w:val="0"/>
          <w:snapToGrid w:val="0"/>
        </w:rPr>
      </w:pPr>
      <w:r w:rsidRPr="008711EA">
        <w:rPr>
          <w:noProof w:val="0"/>
          <w:snapToGrid w:val="0"/>
        </w:rPr>
        <w:t>-- **************************************************************</w:t>
      </w:r>
    </w:p>
    <w:p w14:paraId="31CEAC2E" w14:textId="77777777" w:rsidR="000E2576" w:rsidRPr="008711EA" w:rsidRDefault="000E2576" w:rsidP="000E2576">
      <w:pPr>
        <w:pStyle w:val="PL"/>
        <w:rPr>
          <w:noProof w:val="0"/>
          <w:snapToGrid w:val="0"/>
        </w:rPr>
      </w:pPr>
    </w:p>
    <w:p w14:paraId="60B021F9"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 ::= SEQUENCE {</w:t>
      </w:r>
    </w:p>
    <w:p w14:paraId="60142F50"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UpdateAcknowledgeIEs} },</w:t>
      </w:r>
    </w:p>
    <w:p w14:paraId="0167F273" w14:textId="77777777" w:rsidR="000E2576" w:rsidRPr="008711EA" w:rsidRDefault="000E2576" w:rsidP="000E2576">
      <w:pPr>
        <w:pStyle w:val="PL"/>
        <w:rPr>
          <w:noProof w:val="0"/>
          <w:snapToGrid w:val="0"/>
        </w:rPr>
      </w:pPr>
      <w:r w:rsidRPr="008711EA">
        <w:rPr>
          <w:noProof w:val="0"/>
          <w:snapToGrid w:val="0"/>
        </w:rPr>
        <w:tab/>
        <w:t>...</w:t>
      </w:r>
    </w:p>
    <w:p w14:paraId="0BCCC5DA" w14:textId="77777777" w:rsidR="000E2576" w:rsidRPr="008711EA" w:rsidRDefault="000E2576" w:rsidP="000E2576">
      <w:pPr>
        <w:pStyle w:val="PL"/>
        <w:rPr>
          <w:noProof w:val="0"/>
          <w:snapToGrid w:val="0"/>
        </w:rPr>
      </w:pPr>
      <w:r w:rsidRPr="008711EA">
        <w:rPr>
          <w:noProof w:val="0"/>
          <w:snapToGrid w:val="0"/>
        </w:rPr>
        <w:t>}</w:t>
      </w:r>
    </w:p>
    <w:p w14:paraId="49CEE5C8" w14:textId="77777777" w:rsidR="000E2576" w:rsidRPr="008711EA" w:rsidRDefault="000E2576" w:rsidP="000E2576">
      <w:pPr>
        <w:pStyle w:val="PL"/>
        <w:rPr>
          <w:noProof w:val="0"/>
          <w:snapToGrid w:val="0"/>
        </w:rPr>
      </w:pPr>
    </w:p>
    <w:p w14:paraId="215207BB" w14:textId="77777777" w:rsidR="000E2576" w:rsidRPr="008711EA" w:rsidRDefault="000E2576" w:rsidP="000E2576">
      <w:pPr>
        <w:pStyle w:val="PL"/>
        <w:rPr>
          <w:noProof w:val="0"/>
          <w:snapToGrid w:val="0"/>
        </w:rPr>
      </w:pPr>
    </w:p>
    <w:p w14:paraId="62FF597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UpdateAcknowledgeIEs S1AP-PROTOCOL-IES ::= {</w:t>
      </w:r>
    </w:p>
    <w:p w14:paraId="7917FD79"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t>PRESENCE optional</w:t>
      </w:r>
      <w:r w:rsidRPr="008711EA">
        <w:rPr>
          <w:noProof w:val="0"/>
          <w:snapToGrid w:val="0"/>
        </w:rPr>
        <w:tab/>
        <w:t>},</w:t>
      </w:r>
    </w:p>
    <w:p w14:paraId="28640398" w14:textId="77777777" w:rsidR="000E2576" w:rsidRPr="008711EA" w:rsidRDefault="000E2576" w:rsidP="000E2576">
      <w:pPr>
        <w:pStyle w:val="PL"/>
        <w:rPr>
          <w:noProof w:val="0"/>
          <w:snapToGrid w:val="0"/>
        </w:rPr>
      </w:pPr>
      <w:r w:rsidRPr="008711EA">
        <w:rPr>
          <w:noProof w:val="0"/>
          <w:snapToGrid w:val="0"/>
        </w:rPr>
        <w:tab/>
        <w:t>...</w:t>
      </w:r>
    </w:p>
    <w:p w14:paraId="1FEAA2C8" w14:textId="77777777" w:rsidR="000E2576" w:rsidRPr="008711EA" w:rsidRDefault="000E2576" w:rsidP="000E2576">
      <w:pPr>
        <w:pStyle w:val="PL"/>
        <w:rPr>
          <w:noProof w:val="0"/>
          <w:snapToGrid w:val="0"/>
        </w:rPr>
      </w:pPr>
      <w:r w:rsidRPr="008711EA">
        <w:rPr>
          <w:noProof w:val="0"/>
          <w:snapToGrid w:val="0"/>
        </w:rPr>
        <w:t>}</w:t>
      </w:r>
    </w:p>
    <w:p w14:paraId="07738DDA" w14:textId="77777777" w:rsidR="000E2576" w:rsidRPr="008711EA" w:rsidRDefault="000E2576" w:rsidP="000E2576">
      <w:pPr>
        <w:pStyle w:val="PL"/>
        <w:rPr>
          <w:noProof w:val="0"/>
          <w:snapToGrid w:val="0"/>
        </w:rPr>
      </w:pPr>
    </w:p>
    <w:p w14:paraId="7715AAB3" w14:textId="77777777" w:rsidR="000E2576" w:rsidRPr="008711EA" w:rsidRDefault="000E2576" w:rsidP="000E2576">
      <w:pPr>
        <w:pStyle w:val="PL"/>
        <w:rPr>
          <w:noProof w:val="0"/>
          <w:snapToGrid w:val="0"/>
        </w:rPr>
      </w:pPr>
      <w:r w:rsidRPr="008711EA">
        <w:rPr>
          <w:noProof w:val="0"/>
          <w:snapToGrid w:val="0"/>
        </w:rPr>
        <w:t>-- **************************************************************</w:t>
      </w:r>
    </w:p>
    <w:p w14:paraId="1542924F" w14:textId="77777777" w:rsidR="000E2576" w:rsidRPr="008711EA" w:rsidRDefault="000E2576" w:rsidP="000E2576">
      <w:pPr>
        <w:pStyle w:val="PL"/>
        <w:rPr>
          <w:noProof w:val="0"/>
          <w:snapToGrid w:val="0"/>
        </w:rPr>
      </w:pPr>
      <w:r w:rsidRPr="008711EA">
        <w:rPr>
          <w:noProof w:val="0"/>
          <w:snapToGrid w:val="0"/>
        </w:rPr>
        <w:t>--</w:t>
      </w:r>
    </w:p>
    <w:p w14:paraId="35F3AF26" w14:textId="77777777" w:rsidR="000E2576" w:rsidRPr="008711EA" w:rsidRDefault="000E2576" w:rsidP="000E2576">
      <w:pPr>
        <w:pStyle w:val="PL"/>
        <w:outlineLvl w:val="4"/>
        <w:rPr>
          <w:noProof w:val="0"/>
          <w:snapToGrid w:val="0"/>
        </w:rPr>
      </w:pPr>
      <w:r w:rsidRPr="008711EA">
        <w:rPr>
          <w:noProof w:val="0"/>
          <w:snapToGrid w:val="0"/>
        </w:rPr>
        <w:t>-- eNB Configuration Update Failure</w:t>
      </w:r>
    </w:p>
    <w:p w14:paraId="60932576" w14:textId="77777777" w:rsidR="000E2576" w:rsidRPr="008711EA" w:rsidRDefault="000E2576" w:rsidP="000E2576">
      <w:pPr>
        <w:pStyle w:val="PL"/>
        <w:rPr>
          <w:noProof w:val="0"/>
          <w:snapToGrid w:val="0"/>
        </w:rPr>
      </w:pPr>
      <w:r w:rsidRPr="008711EA">
        <w:rPr>
          <w:noProof w:val="0"/>
          <w:snapToGrid w:val="0"/>
        </w:rPr>
        <w:t>--</w:t>
      </w:r>
    </w:p>
    <w:p w14:paraId="081105D9" w14:textId="77777777" w:rsidR="000E2576" w:rsidRPr="008711EA" w:rsidRDefault="000E2576" w:rsidP="000E2576">
      <w:pPr>
        <w:pStyle w:val="PL"/>
        <w:rPr>
          <w:noProof w:val="0"/>
          <w:snapToGrid w:val="0"/>
        </w:rPr>
      </w:pPr>
      <w:r w:rsidRPr="008711EA">
        <w:rPr>
          <w:noProof w:val="0"/>
          <w:snapToGrid w:val="0"/>
        </w:rPr>
        <w:t>-- **************************************************************</w:t>
      </w:r>
    </w:p>
    <w:p w14:paraId="101A117A" w14:textId="77777777" w:rsidR="000E2576" w:rsidRPr="008711EA" w:rsidRDefault="000E2576" w:rsidP="000E2576">
      <w:pPr>
        <w:pStyle w:val="PL"/>
        <w:rPr>
          <w:noProof w:val="0"/>
          <w:snapToGrid w:val="0"/>
        </w:rPr>
      </w:pPr>
    </w:p>
    <w:p w14:paraId="531D3F46" w14:textId="77777777" w:rsidR="000E2576" w:rsidRPr="008711EA" w:rsidRDefault="000E2576" w:rsidP="000E2576">
      <w:pPr>
        <w:pStyle w:val="PL"/>
        <w:rPr>
          <w:noProof w:val="0"/>
          <w:snapToGrid w:val="0"/>
        </w:rPr>
      </w:pPr>
      <w:r w:rsidRPr="008711EA">
        <w:rPr>
          <w:noProof w:val="0"/>
          <w:snapToGrid w:val="0"/>
        </w:rPr>
        <w:t>ENB</w:t>
      </w:r>
      <w:r w:rsidRPr="008711EA">
        <w:rPr>
          <w:noProof w:val="0"/>
        </w:rPr>
        <w:t>Configuration</w:t>
      </w:r>
      <w:r w:rsidRPr="008711EA">
        <w:rPr>
          <w:noProof w:val="0"/>
          <w:snapToGrid w:val="0"/>
        </w:rPr>
        <w:t>UpdateFailure ::= SEQUENCE {</w:t>
      </w:r>
    </w:p>
    <w:p w14:paraId="241144F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w:t>
      </w:r>
      <w:r w:rsidRPr="008711EA">
        <w:rPr>
          <w:noProof w:val="0"/>
        </w:rPr>
        <w:t>Configuration</w:t>
      </w:r>
      <w:r w:rsidRPr="008711EA">
        <w:rPr>
          <w:noProof w:val="0"/>
          <w:snapToGrid w:val="0"/>
        </w:rPr>
        <w:t>UpdateFailureIEs} },</w:t>
      </w:r>
    </w:p>
    <w:p w14:paraId="4590483F" w14:textId="77777777" w:rsidR="000E2576" w:rsidRPr="008711EA" w:rsidRDefault="000E2576" w:rsidP="000E2576">
      <w:pPr>
        <w:pStyle w:val="PL"/>
        <w:rPr>
          <w:noProof w:val="0"/>
          <w:snapToGrid w:val="0"/>
        </w:rPr>
      </w:pPr>
      <w:r w:rsidRPr="008711EA">
        <w:rPr>
          <w:noProof w:val="0"/>
          <w:snapToGrid w:val="0"/>
        </w:rPr>
        <w:tab/>
        <w:t>...</w:t>
      </w:r>
    </w:p>
    <w:p w14:paraId="4B30646A" w14:textId="77777777" w:rsidR="000E2576" w:rsidRPr="008711EA" w:rsidRDefault="000E2576" w:rsidP="000E2576">
      <w:pPr>
        <w:pStyle w:val="PL"/>
        <w:rPr>
          <w:noProof w:val="0"/>
          <w:snapToGrid w:val="0"/>
        </w:rPr>
      </w:pPr>
      <w:r w:rsidRPr="008711EA">
        <w:rPr>
          <w:noProof w:val="0"/>
          <w:snapToGrid w:val="0"/>
        </w:rPr>
        <w:t>}</w:t>
      </w:r>
    </w:p>
    <w:p w14:paraId="1A8913F2" w14:textId="77777777" w:rsidR="000E2576" w:rsidRPr="008711EA" w:rsidRDefault="000E2576" w:rsidP="000E2576">
      <w:pPr>
        <w:pStyle w:val="PL"/>
        <w:rPr>
          <w:noProof w:val="0"/>
          <w:snapToGrid w:val="0"/>
        </w:rPr>
      </w:pPr>
    </w:p>
    <w:p w14:paraId="17CEF1CD" w14:textId="77777777" w:rsidR="000E2576" w:rsidRPr="008711EA" w:rsidRDefault="000E2576" w:rsidP="000E2576">
      <w:pPr>
        <w:pStyle w:val="PL"/>
        <w:rPr>
          <w:noProof w:val="0"/>
          <w:snapToGrid w:val="0"/>
        </w:rPr>
      </w:pPr>
      <w:r w:rsidRPr="008711EA">
        <w:rPr>
          <w:noProof w:val="0"/>
          <w:snapToGrid w:val="0"/>
        </w:rPr>
        <w:t>ENBConfigurationUpdateFailureIEs S1AP-PROTOCOL-IES ::= {</w:t>
      </w:r>
    </w:p>
    <w:p w14:paraId="791EF280"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4A1F13"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D96D81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5EEBFEE8" w14:textId="77777777" w:rsidR="000E2576" w:rsidRPr="008711EA" w:rsidRDefault="000E2576" w:rsidP="000E2576">
      <w:pPr>
        <w:pStyle w:val="PL"/>
        <w:rPr>
          <w:noProof w:val="0"/>
          <w:snapToGrid w:val="0"/>
        </w:rPr>
      </w:pPr>
      <w:r w:rsidRPr="008711EA">
        <w:rPr>
          <w:noProof w:val="0"/>
          <w:snapToGrid w:val="0"/>
        </w:rPr>
        <w:t>...</w:t>
      </w:r>
    </w:p>
    <w:p w14:paraId="1E9EF85A" w14:textId="77777777" w:rsidR="000E2576" w:rsidRPr="008711EA" w:rsidRDefault="000E2576" w:rsidP="000E2576">
      <w:pPr>
        <w:pStyle w:val="PL"/>
        <w:rPr>
          <w:noProof w:val="0"/>
          <w:snapToGrid w:val="0"/>
        </w:rPr>
      </w:pPr>
      <w:r w:rsidRPr="008711EA">
        <w:rPr>
          <w:noProof w:val="0"/>
          <w:snapToGrid w:val="0"/>
        </w:rPr>
        <w:t>}</w:t>
      </w:r>
    </w:p>
    <w:p w14:paraId="53AA6804" w14:textId="77777777" w:rsidR="000E2576" w:rsidRPr="008711EA" w:rsidRDefault="000E2576" w:rsidP="000E2576">
      <w:pPr>
        <w:pStyle w:val="PL"/>
        <w:rPr>
          <w:noProof w:val="0"/>
          <w:snapToGrid w:val="0"/>
        </w:rPr>
      </w:pPr>
    </w:p>
    <w:p w14:paraId="4B653AB1" w14:textId="77777777" w:rsidR="000E2576" w:rsidRPr="008711EA" w:rsidRDefault="000E2576" w:rsidP="000E2576">
      <w:pPr>
        <w:pStyle w:val="PL"/>
        <w:rPr>
          <w:noProof w:val="0"/>
          <w:snapToGrid w:val="0"/>
        </w:rPr>
      </w:pPr>
    </w:p>
    <w:p w14:paraId="05897EF5" w14:textId="77777777" w:rsidR="000E2576" w:rsidRPr="008711EA" w:rsidRDefault="000E2576" w:rsidP="000E2576">
      <w:pPr>
        <w:pStyle w:val="PL"/>
        <w:rPr>
          <w:noProof w:val="0"/>
          <w:snapToGrid w:val="0"/>
        </w:rPr>
      </w:pPr>
      <w:r w:rsidRPr="008711EA">
        <w:rPr>
          <w:noProof w:val="0"/>
          <w:snapToGrid w:val="0"/>
        </w:rPr>
        <w:t>-- **************************************************************</w:t>
      </w:r>
    </w:p>
    <w:p w14:paraId="06D82AA4" w14:textId="77777777" w:rsidR="000E2576" w:rsidRPr="008711EA" w:rsidRDefault="000E2576" w:rsidP="000E2576">
      <w:pPr>
        <w:pStyle w:val="PL"/>
        <w:rPr>
          <w:noProof w:val="0"/>
          <w:snapToGrid w:val="0"/>
        </w:rPr>
      </w:pPr>
      <w:r w:rsidRPr="008711EA">
        <w:rPr>
          <w:noProof w:val="0"/>
          <w:snapToGrid w:val="0"/>
        </w:rPr>
        <w:t>--</w:t>
      </w:r>
    </w:p>
    <w:p w14:paraId="2DE87A72" w14:textId="77777777" w:rsidR="000E2576" w:rsidRPr="008711EA" w:rsidRDefault="000E2576" w:rsidP="000E2576">
      <w:pPr>
        <w:pStyle w:val="PL"/>
        <w:outlineLvl w:val="3"/>
        <w:rPr>
          <w:noProof w:val="0"/>
          <w:snapToGrid w:val="0"/>
        </w:rPr>
      </w:pPr>
      <w:r w:rsidRPr="008711EA">
        <w:rPr>
          <w:noProof w:val="0"/>
          <w:snapToGrid w:val="0"/>
        </w:rPr>
        <w:t>-- MME CONFIGURATION UPDATE ELEMENTARY PROCEDURE</w:t>
      </w:r>
    </w:p>
    <w:p w14:paraId="4AAE28FA" w14:textId="77777777" w:rsidR="000E2576" w:rsidRPr="008711EA" w:rsidRDefault="000E2576" w:rsidP="000E2576">
      <w:pPr>
        <w:pStyle w:val="PL"/>
        <w:rPr>
          <w:noProof w:val="0"/>
          <w:snapToGrid w:val="0"/>
        </w:rPr>
      </w:pPr>
      <w:r w:rsidRPr="008711EA">
        <w:rPr>
          <w:noProof w:val="0"/>
          <w:snapToGrid w:val="0"/>
        </w:rPr>
        <w:t>--</w:t>
      </w:r>
    </w:p>
    <w:p w14:paraId="1666D631" w14:textId="77777777" w:rsidR="000E2576" w:rsidRPr="00986899" w:rsidRDefault="000E2576" w:rsidP="000E2576">
      <w:pPr>
        <w:pStyle w:val="PL"/>
        <w:rPr>
          <w:noProof w:val="0"/>
          <w:snapToGrid w:val="0"/>
          <w:lang w:val="fr-FR"/>
        </w:rPr>
      </w:pPr>
      <w:r w:rsidRPr="00986899">
        <w:rPr>
          <w:noProof w:val="0"/>
          <w:snapToGrid w:val="0"/>
          <w:lang w:val="fr-FR"/>
        </w:rPr>
        <w:t>-- **************************************************************</w:t>
      </w:r>
    </w:p>
    <w:p w14:paraId="0233C157" w14:textId="77777777" w:rsidR="000E2576" w:rsidRPr="00986899" w:rsidRDefault="000E2576" w:rsidP="000E2576">
      <w:pPr>
        <w:pStyle w:val="PL"/>
        <w:rPr>
          <w:noProof w:val="0"/>
          <w:snapToGrid w:val="0"/>
          <w:lang w:val="fr-FR"/>
        </w:rPr>
      </w:pPr>
    </w:p>
    <w:p w14:paraId="168CC82D" w14:textId="77777777" w:rsidR="000E2576" w:rsidRPr="00986899" w:rsidRDefault="000E2576" w:rsidP="000E2576">
      <w:pPr>
        <w:pStyle w:val="PL"/>
        <w:rPr>
          <w:noProof w:val="0"/>
          <w:snapToGrid w:val="0"/>
          <w:lang w:val="fr-FR"/>
        </w:rPr>
      </w:pPr>
      <w:r w:rsidRPr="00986899">
        <w:rPr>
          <w:noProof w:val="0"/>
          <w:snapToGrid w:val="0"/>
          <w:lang w:val="fr-FR"/>
        </w:rPr>
        <w:t>-- **************************************************************</w:t>
      </w:r>
    </w:p>
    <w:p w14:paraId="31E82837" w14:textId="77777777" w:rsidR="000E2576" w:rsidRPr="00986899" w:rsidRDefault="000E2576" w:rsidP="000E2576">
      <w:pPr>
        <w:pStyle w:val="PL"/>
        <w:rPr>
          <w:noProof w:val="0"/>
          <w:snapToGrid w:val="0"/>
          <w:lang w:val="fr-FR"/>
        </w:rPr>
      </w:pPr>
      <w:r w:rsidRPr="00986899">
        <w:rPr>
          <w:noProof w:val="0"/>
          <w:snapToGrid w:val="0"/>
          <w:lang w:val="fr-FR"/>
        </w:rPr>
        <w:t>--</w:t>
      </w:r>
    </w:p>
    <w:p w14:paraId="325B837F" w14:textId="77777777" w:rsidR="000E2576" w:rsidRPr="00986899" w:rsidRDefault="000E2576" w:rsidP="000E2576">
      <w:pPr>
        <w:pStyle w:val="PL"/>
        <w:outlineLvl w:val="4"/>
        <w:rPr>
          <w:noProof w:val="0"/>
          <w:snapToGrid w:val="0"/>
          <w:lang w:val="fr-FR"/>
        </w:rPr>
      </w:pPr>
      <w:r w:rsidRPr="00986899">
        <w:rPr>
          <w:noProof w:val="0"/>
          <w:snapToGrid w:val="0"/>
          <w:lang w:val="fr-FR"/>
        </w:rPr>
        <w:t xml:space="preserve">-- MME Configuration Update </w:t>
      </w:r>
    </w:p>
    <w:p w14:paraId="7BD07DD8" w14:textId="77777777" w:rsidR="000E2576" w:rsidRPr="00986899" w:rsidRDefault="000E2576" w:rsidP="000E2576">
      <w:pPr>
        <w:pStyle w:val="PL"/>
        <w:rPr>
          <w:noProof w:val="0"/>
          <w:snapToGrid w:val="0"/>
          <w:lang w:val="fr-FR"/>
        </w:rPr>
      </w:pPr>
      <w:r w:rsidRPr="00986899">
        <w:rPr>
          <w:noProof w:val="0"/>
          <w:snapToGrid w:val="0"/>
          <w:lang w:val="fr-FR"/>
        </w:rPr>
        <w:t>--</w:t>
      </w:r>
    </w:p>
    <w:p w14:paraId="0878B817" w14:textId="77777777" w:rsidR="000E2576" w:rsidRPr="00986899" w:rsidRDefault="000E2576" w:rsidP="000E2576">
      <w:pPr>
        <w:pStyle w:val="PL"/>
        <w:rPr>
          <w:noProof w:val="0"/>
          <w:snapToGrid w:val="0"/>
          <w:lang w:val="fr-FR"/>
        </w:rPr>
      </w:pPr>
      <w:r w:rsidRPr="00986899">
        <w:rPr>
          <w:noProof w:val="0"/>
          <w:snapToGrid w:val="0"/>
          <w:lang w:val="fr-FR"/>
        </w:rPr>
        <w:t>-- **************************************************************</w:t>
      </w:r>
    </w:p>
    <w:p w14:paraId="1A3AFE22" w14:textId="77777777" w:rsidR="000E2576" w:rsidRPr="00986899" w:rsidRDefault="000E2576" w:rsidP="000E2576">
      <w:pPr>
        <w:pStyle w:val="PL"/>
        <w:rPr>
          <w:noProof w:val="0"/>
          <w:snapToGrid w:val="0"/>
          <w:lang w:val="fr-FR"/>
        </w:rPr>
      </w:pPr>
    </w:p>
    <w:p w14:paraId="64342588" w14:textId="77777777" w:rsidR="000E2576" w:rsidRPr="00986899" w:rsidRDefault="000E2576" w:rsidP="000E2576">
      <w:pPr>
        <w:pStyle w:val="PL"/>
        <w:rPr>
          <w:noProof w:val="0"/>
          <w:snapToGrid w:val="0"/>
          <w:lang w:val="fr-FR"/>
        </w:rPr>
      </w:pPr>
      <w:r w:rsidRPr="00986899">
        <w:rPr>
          <w:noProof w:val="0"/>
          <w:snapToGrid w:val="0"/>
          <w:lang w:val="fr-FR"/>
        </w:rPr>
        <w:t>MME</w:t>
      </w:r>
      <w:r w:rsidRPr="00986899">
        <w:rPr>
          <w:noProof w:val="0"/>
          <w:lang w:val="fr-FR"/>
        </w:rPr>
        <w:t>Configuration</w:t>
      </w:r>
      <w:r w:rsidRPr="00986899">
        <w:rPr>
          <w:noProof w:val="0"/>
          <w:snapToGrid w:val="0"/>
          <w:lang w:val="fr-FR"/>
        </w:rPr>
        <w:t>Update ::= SEQUENCE {</w:t>
      </w:r>
    </w:p>
    <w:p w14:paraId="3F90C1AD" w14:textId="77777777" w:rsidR="000E2576" w:rsidRPr="00986899" w:rsidRDefault="000E2576" w:rsidP="000E2576">
      <w:pPr>
        <w:pStyle w:val="PL"/>
        <w:rPr>
          <w:noProof w:val="0"/>
          <w:snapToGrid w:val="0"/>
          <w:lang w:val="fr-FR"/>
        </w:rPr>
      </w:pPr>
      <w:r w:rsidRPr="00986899">
        <w:rPr>
          <w:noProof w:val="0"/>
          <w:snapToGrid w:val="0"/>
          <w:lang w:val="fr-FR"/>
        </w:rPr>
        <w:tab/>
        <w:t>protocolIEs</w:t>
      </w:r>
      <w:r w:rsidRPr="00986899">
        <w:rPr>
          <w:noProof w:val="0"/>
          <w:snapToGrid w:val="0"/>
          <w:lang w:val="fr-FR"/>
        </w:rPr>
        <w:tab/>
      </w:r>
      <w:r w:rsidRPr="00986899">
        <w:rPr>
          <w:noProof w:val="0"/>
          <w:snapToGrid w:val="0"/>
          <w:lang w:val="fr-FR"/>
        </w:rPr>
        <w:tab/>
      </w:r>
      <w:r w:rsidRPr="00986899">
        <w:rPr>
          <w:noProof w:val="0"/>
          <w:snapToGrid w:val="0"/>
          <w:lang w:val="fr-FR"/>
        </w:rPr>
        <w:tab/>
        <w:t>ProtocolIE-Container       { {MME</w:t>
      </w:r>
      <w:r w:rsidRPr="00986899">
        <w:rPr>
          <w:noProof w:val="0"/>
          <w:lang w:val="fr-FR"/>
        </w:rPr>
        <w:t>Configuration</w:t>
      </w:r>
      <w:r w:rsidRPr="00986899">
        <w:rPr>
          <w:noProof w:val="0"/>
          <w:snapToGrid w:val="0"/>
          <w:lang w:val="fr-FR"/>
        </w:rPr>
        <w:t>UpdateIEs} },</w:t>
      </w:r>
    </w:p>
    <w:p w14:paraId="2F62D99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E419A11" w14:textId="77777777" w:rsidR="000E2576" w:rsidRPr="008711EA" w:rsidRDefault="000E2576" w:rsidP="000E2576">
      <w:pPr>
        <w:pStyle w:val="PL"/>
        <w:rPr>
          <w:noProof w:val="0"/>
          <w:snapToGrid w:val="0"/>
        </w:rPr>
      </w:pPr>
      <w:r w:rsidRPr="008711EA">
        <w:rPr>
          <w:noProof w:val="0"/>
          <w:snapToGrid w:val="0"/>
        </w:rPr>
        <w:t>}</w:t>
      </w:r>
    </w:p>
    <w:p w14:paraId="35C06AD3" w14:textId="77777777" w:rsidR="000E2576" w:rsidRPr="008711EA" w:rsidRDefault="000E2576" w:rsidP="000E2576">
      <w:pPr>
        <w:pStyle w:val="PL"/>
        <w:rPr>
          <w:noProof w:val="0"/>
          <w:snapToGrid w:val="0"/>
        </w:rPr>
      </w:pPr>
    </w:p>
    <w:p w14:paraId="31CEE2D1"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UpdateIEs S1AP-PROTOCOL-IES ::= {</w:t>
      </w:r>
    </w:p>
    <w:p w14:paraId="68E02E4F" w14:textId="77777777" w:rsidR="000E2576" w:rsidRPr="008711EA" w:rsidRDefault="000E2576" w:rsidP="000E2576">
      <w:pPr>
        <w:pStyle w:val="PL"/>
        <w:rPr>
          <w:noProof w:val="0"/>
          <w:snapToGrid w:val="0"/>
        </w:rPr>
      </w:pPr>
      <w:r w:rsidRPr="008711EA">
        <w:rPr>
          <w:noProof w:val="0"/>
          <w:snapToGrid w:val="0"/>
        </w:rPr>
        <w:tab/>
        <w:t>{ ID id-MMEname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MMEname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B5D8A5A" w14:textId="77777777" w:rsidR="000E2576" w:rsidRPr="008711EA" w:rsidRDefault="000E2576" w:rsidP="000E2576">
      <w:pPr>
        <w:pStyle w:val="PL"/>
        <w:rPr>
          <w:noProof w:val="0"/>
          <w:snapToGrid w:val="0"/>
        </w:rPr>
      </w:pPr>
      <w:r w:rsidRPr="008711EA">
        <w:rPr>
          <w:noProof w:val="0"/>
          <w:snapToGrid w:val="0"/>
        </w:rPr>
        <w:tab/>
        <w:t>{ ID id-ServedGUMMEIs</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ServedGUMMEIs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E918FFC" w14:textId="77777777" w:rsidR="000E2576" w:rsidRPr="008711EA" w:rsidRDefault="000E2576" w:rsidP="000E2576">
      <w:pPr>
        <w:pStyle w:val="PL"/>
        <w:rPr>
          <w:noProof w:val="0"/>
          <w:snapToGrid w:val="0"/>
        </w:rPr>
      </w:pPr>
      <w:r w:rsidRPr="008711EA">
        <w:rPr>
          <w:noProof w:val="0"/>
          <w:snapToGrid w:val="0"/>
        </w:rPr>
        <w:tab/>
        <w:t>{ ID id-RelativeMMECapacity</w:t>
      </w:r>
      <w:r w:rsidRPr="008711EA">
        <w:rPr>
          <w:noProof w:val="0"/>
          <w:snapToGrid w:val="0"/>
        </w:rPr>
        <w:tab/>
      </w:r>
      <w:r w:rsidRPr="008711EA">
        <w:rPr>
          <w:noProof w:val="0"/>
          <w:snapToGrid w:val="0"/>
        </w:rPr>
        <w:tab/>
        <w:t>CRITICALITY reject</w:t>
      </w:r>
      <w:r w:rsidRPr="008711EA">
        <w:rPr>
          <w:noProof w:val="0"/>
          <w:snapToGrid w:val="0"/>
        </w:rPr>
        <w:tab/>
        <w:t>TYPE RelativeMMECapacity</w:t>
      </w:r>
      <w:r w:rsidRPr="008711EA">
        <w:rPr>
          <w:noProof w:val="0"/>
          <w:snapToGrid w:val="0"/>
        </w:rPr>
        <w:tab/>
        <w:t>PRESENCE optional</w:t>
      </w:r>
      <w:r w:rsidRPr="008711EA">
        <w:rPr>
          <w:noProof w:val="0"/>
          <w:snapToGrid w:val="0"/>
        </w:rPr>
        <w:tab/>
        <w:t>}|</w:t>
      </w:r>
    </w:p>
    <w:p w14:paraId="414DA8F6" w14:textId="77777777" w:rsidR="000E2576" w:rsidRPr="008711EA" w:rsidRDefault="000E2576" w:rsidP="000E2576">
      <w:pPr>
        <w:pStyle w:val="PL"/>
        <w:rPr>
          <w:noProof w:val="0"/>
          <w:snapToGrid w:val="0"/>
        </w:rPr>
      </w:pPr>
      <w:r w:rsidRPr="008711EA">
        <w:rPr>
          <w:noProof w:val="0"/>
          <w:snapToGrid w:val="0"/>
        </w:rPr>
        <w:tab/>
        <w:t>{ ID 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ServedDCNs</w:t>
      </w:r>
      <w:r w:rsidRPr="008711EA">
        <w:rPr>
          <w:snapToGrid w:val="0"/>
        </w:rPr>
        <w:tab/>
      </w:r>
      <w:r w:rsidRPr="008711EA">
        <w:rPr>
          <w:snapToGrid w:val="0"/>
        </w:rPr>
        <w:tab/>
      </w:r>
      <w:r w:rsidRPr="008711EA">
        <w:rPr>
          <w:snapToGrid w:val="0"/>
        </w:rPr>
        <w:tab/>
      </w:r>
      <w:r w:rsidRPr="008711EA">
        <w:rPr>
          <w:noProof w:val="0"/>
          <w:snapToGrid w:val="0"/>
        </w:rPr>
        <w:tab/>
        <w:t>PRESENCE optional},</w:t>
      </w:r>
    </w:p>
    <w:p w14:paraId="5B57CD37" w14:textId="77777777" w:rsidR="000E2576" w:rsidRPr="008711EA" w:rsidRDefault="000E2576" w:rsidP="000E2576">
      <w:pPr>
        <w:pStyle w:val="PL"/>
        <w:rPr>
          <w:noProof w:val="0"/>
          <w:snapToGrid w:val="0"/>
        </w:rPr>
      </w:pPr>
      <w:r w:rsidRPr="008711EA">
        <w:rPr>
          <w:noProof w:val="0"/>
          <w:snapToGrid w:val="0"/>
        </w:rPr>
        <w:tab/>
        <w:t>...</w:t>
      </w:r>
    </w:p>
    <w:p w14:paraId="5268ADBE" w14:textId="77777777" w:rsidR="000E2576" w:rsidRPr="008711EA" w:rsidRDefault="000E2576" w:rsidP="000E2576">
      <w:pPr>
        <w:pStyle w:val="PL"/>
        <w:rPr>
          <w:noProof w:val="0"/>
          <w:snapToGrid w:val="0"/>
        </w:rPr>
      </w:pPr>
      <w:r w:rsidRPr="008711EA">
        <w:rPr>
          <w:noProof w:val="0"/>
          <w:snapToGrid w:val="0"/>
        </w:rPr>
        <w:t>}</w:t>
      </w:r>
    </w:p>
    <w:p w14:paraId="14DE280B" w14:textId="77777777" w:rsidR="000E2576" w:rsidRPr="008711EA" w:rsidRDefault="000E2576" w:rsidP="000E2576">
      <w:pPr>
        <w:pStyle w:val="PL"/>
        <w:rPr>
          <w:noProof w:val="0"/>
          <w:snapToGrid w:val="0"/>
        </w:rPr>
      </w:pPr>
    </w:p>
    <w:p w14:paraId="29B2F58E" w14:textId="77777777" w:rsidR="000E2576" w:rsidRPr="008711EA" w:rsidRDefault="000E2576" w:rsidP="000E2576">
      <w:pPr>
        <w:pStyle w:val="PL"/>
        <w:rPr>
          <w:noProof w:val="0"/>
          <w:snapToGrid w:val="0"/>
        </w:rPr>
      </w:pPr>
      <w:r w:rsidRPr="008711EA">
        <w:rPr>
          <w:noProof w:val="0"/>
          <w:snapToGrid w:val="0"/>
        </w:rPr>
        <w:t>-- **************************************************************</w:t>
      </w:r>
    </w:p>
    <w:p w14:paraId="51830DF8" w14:textId="77777777" w:rsidR="000E2576" w:rsidRPr="008711EA" w:rsidRDefault="000E2576" w:rsidP="000E2576">
      <w:pPr>
        <w:pStyle w:val="PL"/>
        <w:rPr>
          <w:noProof w:val="0"/>
          <w:snapToGrid w:val="0"/>
        </w:rPr>
      </w:pPr>
      <w:r w:rsidRPr="008711EA">
        <w:rPr>
          <w:noProof w:val="0"/>
          <w:snapToGrid w:val="0"/>
        </w:rPr>
        <w:t>--</w:t>
      </w:r>
    </w:p>
    <w:p w14:paraId="2BBBC494" w14:textId="77777777" w:rsidR="000E2576" w:rsidRPr="008711EA" w:rsidRDefault="000E2576" w:rsidP="000E2576">
      <w:pPr>
        <w:pStyle w:val="PL"/>
        <w:outlineLvl w:val="4"/>
        <w:rPr>
          <w:noProof w:val="0"/>
          <w:snapToGrid w:val="0"/>
        </w:rPr>
      </w:pPr>
      <w:r w:rsidRPr="008711EA">
        <w:rPr>
          <w:noProof w:val="0"/>
          <w:snapToGrid w:val="0"/>
        </w:rPr>
        <w:t>-- MME Configuration Update Acknowledge</w:t>
      </w:r>
    </w:p>
    <w:p w14:paraId="5D71214E" w14:textId="77777777" w:rsidR="000E2576" w:rsidRPr="008711EA" w:rsidRDefault="000E2576" w:rsidP="000E2576">
      <w:pPr>
        <w:pStyle w:val="PL"/>
        <w:rPr>
          <w:noProof w:val="0"/>
          <w:snapToGrid w:val="0"/>
        </w:rPr>
      </w:pPr>
      <w:r w:rsidRPr="008711EA">
        <w:rPr>
          <w:noProof w:val="0"/>
          <w:snapToGrid w:val="0"/>
        </w:rPr>
        <w:t>--</w:t>
      </w:r>
    </w:p>
    <w:p w14:paraId="5817885F" w14:textId="77777777" w:rsidR="000E2576" w:rsidRPr="008711EA" w:rsidRDefault="000E2576" w:rsidP="000E2576">
      <w:pPr>
        <w:pStyle w:val="PL"/>
        <w:rPr>
          <w:noProof w:val="0"/>
          <w:snapToGrid w:val="0"/>
        </w:rPr>
      </w:pPr>
      <w:r w:rsidRPr="008711EA">
        <w:rPr>
          <w:noProof w:val="0"/>
          <w:snapToGrid w:val="0"/>
        </w:rPr>
        <w:t>-- **************************************************************</w:t>
      </w:r>
    </w:p>
    <w:p w14:paraId="19D798F4" w14:textId="77777777" w:rsidR="000E2576" w:rsidRPr="008711EA" w:rsidRDefault="000E2576" w:rsidP="000E2576">
      <w:pPr>
        <w:pStyle w:val="PL"/>
        <w:rPr>
          <w:noProof w:val="0"/>
          <w:snapToGrid w:val="0"/>
        </w:rPr>
      </w:pPr>
    </w:p>
    <w:p w14:paraId="7F138674"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 ::= SEQUENCE {</w:t>
      </w:r>
    </w:p>
    <w:p w14:paraId="2B1A0ABA"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UpdateAcknowledgeIEs} },</w:t>
      </w:r>
    </w:p>
    <w:p w14:paraId="211A3B58" w14:textId="77777777" w:rsidR="000E2576" w:rsidRPr="008711EA" w:rsidRDefault="000E2576" w:rsidP="000E2576">
      <w:pPr>
        <w:pStyle w:val="PL"/>
        <w:rPr>
          <w:noProof w:val="0"/>
          <w:snapToGrid w:val="0"/>
        </w:rPr>
      </w:pPr>
      <w:r w:rsidRPr="008711EA">
        <w:rPr>
          <w:noProof w:val="0"/>
          <w:snapToGrid w:val="0"/>
        </w:rPr>
        <w:tab/>
        <w:t>...</w:t>
      </w:r>
    </w:p>
    <w:p w14:paraId="0663542C" w14:textId="77777777" w:rsidR="000E2576" w:rsidRPr="008711EA" w:rsidRDefault="000E2576" w:rsidP="000E2576">
      <w:pPr>
        <w:pStyle w:val="PL"/>
        <w:rPr>
          <w:noProof w:val="0"/>
          <w:snapToGrid w:val="0"/>
        </w:rPr>
      </w:pPr>
      <w:r w:rsidRPr="008711EA">
        <w:rPr>
          <w:noProof w:val="0"/>
          <w:snapToGrid w:val="0"/>
        </w:rPr>
        <w:t>}</w:t>
      </w:r>
    </w:p>
    <w:p w14:paraId="2BA0CE1D" w14:textId="77777777" w:rsidR="000E2576" w:rsidRPr="008711EA" w:rsidRDefault="000E2576" w:rsidP="000E2576">
      <w:pPr>
        <w:pStyle w:val="PL"/>
        <w:rPr>
          <w:noProof w:val="0"/>
          <w:snapToGrid w:val="0"/>
        </w:rPr>
      </w:pPr>
    </w:p>
    <w:p w14:paraId="530FF5DE" w14:textId="77777777" w:rsidR="000E2576" w:rsidRPr="008711EA" w:rsidRDefault="000E2576" w:rsidP="000E2576">
      <w:pPr>
        <w:pStyle w:val="PL"/>
        <w:rPr>
          <w:noProof w:val="0"/>
          <w:snapToGrid w:val="0"/>
        </w:rPr>
      </w:pPr>
    </w:p>
    <w:p w14:paraId="26581C7E"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UpdateAcknowledgeIEs S1AP-PROTOCOL-IES ::= {</w:t>
      </w:r>
    </w:p>
    <w:p w14:paraId="1D49D542"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34870365" w14:textId="77777777" w:rsidR="000E2576" w:rsidRPr="008711EA" w:rsidRDefault="000E2576" w:rsidP="000E2576">
      <w:pPr>
        <w:pStyle w:val="PL"/>
        <w:rPr>
          <w:noProof w:val="0"/>
          <w:snapToGrid w:val="0"/>
        </w:rPr>
      </w:pPr>
      <w:r w:rsidRPr="008711EA">
        <w:rPr>
          <w:noProof w:val="0"/>
          <w:snapToGrid w:val="0"/>
        </w:rPr>
        <w:tab/>
        <w:t>...</w:t>
      </w:r>
    </w:p>
    <w:p w14:paraId="3A99F8EE" w14:textId="77777777" w:rsidR="000E2576" w:rsidRPr="008711EA" w:rsidRDefault="000E2576" w:rsidP="000E2576">
      <w:pPr>
        <w:pStyle w:val="PL"/>
        <w:rPr>
          <w:noProof w:val="0"/>
          <w:snapToGrid w:val="0"/>
        </w:rPr>
      </w:pPr>
      <w:r w:rsidRPr="008711EA">
        <w:rPr>
          <w:noProof w:val="0"/>
          <w:snapToGrid w:val="0"/>
        </w:rPr>
        <w:t>}</w:t>
      </w:r>
    </w:p>
    <w:p w14:paraId="3FEFA7FD" w14:textId="77777777" w:rsidR="000E2576" w:rsidRPr="008711EA" w:rsidRDefault="000E2576" w:rsidP="000E2576">
      <w:pPr>
        <w:pStyle w:val="PL"/>
        <w:rPr>
          <w:noProof w:val="0"/>
          <w:snapToGrid w:val="0"/>
        </w:rPr>
      </w:pPr>
    </w:p>
    <w:p w14:paraId="680C7378" w14:textId="77777777" w:rsidR="000E2576" w:rsidRPr="008711EA" w:rsidRDefault="000E2576" w:rsidP="000E2576">
      <w:pPr>
        <w:pStyle w:val="PL"/>
        <w:rPr>
          <w:noProof w:val="0"/>
          <w:snapToGrid w:val="0"/>
        </w:rPr>
      </w:pPr>
      <w:r w:rsidRPr="008711EA">
        <w:rPr>
          <w:noProof w:val="0"/>
          <w:snapToGrid w:val="0"/>
        </w:rPr>
        <w:t>-- **************************************************************</w:t>
      </w:r>
    </w:p>
    <w:p w14:paraId="40B6A546" w14:textId="77777777" w:rsidR="000E2576" w:rsidRPr="008711EA" w:rsidRDefault="000E2576" w:rsidP="000E2576">
      <w:pPr>
        <w:pStyle w:val="PL"/>
        <w:rPr>
          <w:noProof w:val="0"/>
          <w:snapToGrid w:val="0"/>
        </w:rPr>
      </w:pPr>
      <w:r w:rsidRPr="008711EA">
        <w:rPr>
          <w:noProof w:val="0"/>
          <w:snapToGrid w:val="0"/>
        </w:rPr>
        <w:t>--</w:t>
      </w:r>
    </w:p>
    <w:p w14:paraId="39EF50BC" w14:textId="77777777" w:rsidR="000E2576" w:rsidRPr="008711EA" w:rsidRDefault="000E2576" w:rsidP="000E2576">
      <w:pPr>
        <w:pStyle w:val="PL"/>
        <w:outlineLvl w:val="4"/>
        <w:rPr>
          <w:noProof w:val="0"/>
          <w:snapToGrid w:val="0"/>
        </w:rPr>
      </w:pPr>
      <w:r w:rsidRPr="008711EA">
        <w:rPr>
          <w:noProof w:val="0"/>
          <w:snapToGrid w:val="0"/>
        </w:rPr>
        <w:t>-- MME Configuration Update Failure</w:t>
      </w:r>
    </w:p>
    <w:p w14:paraId="2CF92220" w14:textId="77777777" w:rsidR="000E2576" w:rsidRPr="008711EA" w:rsidRDefault="000E2576" w:rsidP="000E2576">
      <w:pPr>
        <w:pStyle w:val="PL"/>
        <w:rPr>
          <w:noProof w:val="0"/>
          <w:snapToGrid w:val="0"/>
        </w:rPr>
      </w:pPr>
      <w:r w:rsidRPr="008711EA">
        <w:rPr>
          <w:noProof w:val="0"/>
          <w:snapToGrid w:val="0"/>
        </w:rPr>
        <w:t>--</w:t>
      </w:r>
    </w:p>
    <w:p w14:paraId="6C9EF9B1" w14:textId="77777777" w:rsidR="000E2576" w:rsidRPr="008711EA" w:rsidRDefault="000E2576" w:rsidP="000E2576">
      <w:pPr>
        <w:pStyle w:val="PL"/>
        <w:rPr>
          <w:noProof w:val="0"/>
          <w:snapToGrid w:val="0"/>
        </w:rPr>
      </w:pPr>
      <w:r w:rsidRPr="008711EA">
        <w:rPr>
          <w:noProof w:val="0"/>
          <w:snapToGrid w:val="0"/>
        </w:rPr>
        <w:t>-- **************************************************************</w:t>
      </w:r>
    </w:p>
    <w:p w14:paraId="29DDF3DD" w14:textId="77777777" w:rsidR="000E2576" w:rsidRPr="008711EA" w:rsidRDefault="000E2576" w:rsidP="000E2576">
      <w:pPr>
        <w:pStyle w:val="PL"/>
        <w:rPr>
          <w:noProof w:val="0"/>
          <w:snapToGrid w:val="0"/>
        </w:rPr>
      </w:pPr>
    </w:p>
    <w:p w14:paraId="42E122CD"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 ::= SEQUENCE {</w:t>
      </w:r>
    </w:p>
    <w:p w14:paraId="5200F12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w:t>
      </w:r>
      <w:r w:rsidRPr="008711EA">
        <w:rPr>
          <w:noProof w:val="0"/>
        </w:rPr>
        <w:t>Configuration</w:t>
      </w:r>
      <w:r w:rsidRPr="008711EA">
        <w:rPr>
          <w:noProof w:val="0"/>
          <w:snapToGrid w:val="0"/>
        </w:rPr>
        <w:t>UpdateFailureIEs} },</w:t>
      </w:r>
    </w:p>
    <w:p w14:paraId="09316255" w14:textId="77777777" w:rsidR="000E2576" w:rsidRPr="008711EA" w:rsidRDefault="000E2576" w:rsidP="000E2576">
      <w:pPr>
        <w:pStyle w:val="PL"/>
        <w:rPr>
          <w:noProof w:val="0"/>
          <w:snapToGrid w:val="0"/>
        </w:rPr>
      </w:pPr>
      <w:r w:rsidRPr="008711EA">
        <w:rPr>
          <w:noProof w:val="0"/>
          <w:snapToGrid w:val="0"/>
        </w:rPr>
        <w:tab/>
        <w:t>...</w:t>
      </w:r>
    </w:p>
    <w:p w14:paraId="46960A94" w14:textId="77777777" w:rsidR="000E2576" w:rsidRPr="008711EA" w:rsidRDefault="000E2576" w:rsidP="000E2576">
      <w:pPr>
        <w:pStyle w:val="PL"/>
        <w:rPr>
          <w:noProof w:val="0"/>
          <w:snapToGrid w:val="0"/>
        </w:rPr>
      </w:pPr>
      <w:r w:rsidRPr="008711EA">
        <w:rPr>
          <w:noProof w:val="0"/>
          <w:snapToGrid w:val="0"/>
        </w:rPr>
        <w:t>}</w:t>
      </w:r>
    </w:p>
    <w:p w14:paraId="0520B659" w14:textId="77777777" w:rsidR="000E2576" w:rsidRPr="008711EA" w:rsidRDefault="000E2576" w:rsidP="000E2576">
      <w:pPr>
        <w:pStyle w:val="PL"/>
        <w:rPr>
          <w:noProof w:val="0"/>
          <w:snapToGrid w:val="0"/>
        </w:rPr>
      </w:pPr>
    </w:p>
    <w:p w14:paraId="53001AFF" w14:textId="77777777" w:rsidR="000E2576" w:rsidRPr="008711EA" w:rsidRDefault="000E2576" w:rsidP="000E2576">
      <w:pPr>
        <w:pStyle w:val="PL"/>
        <w:rPr>
          <w:noProof w:val="0"/>
          <w:snapToGrid w:val="0"/>
        </w:rPr>
      </w:pPr>
      <w:r w:rsidRPr="008711EA">
        <w:rPr>
          <w:noProof w:val="0"/>
          <w:snapToGrid w:val="0"/>
        </w:rPr>
        <w:t>MME</w:t>
      </w:r>
      <w:r w:rsidRPr="008711EA">
        <w:rPr>
          <w:noProof w:val="0"/>
        </w:rPr>
        <w:t>Configuration</w:t>
      </w:r>
      <w:r w:rsidRPr="008711EA">
        <w:rPr>
          <w:noProof w:val="0"/>
          <w:snapToGrid w:val="0"/>
        </w:rPr>
        <w:t>UpdateFailureIEs S1AP-PROTOCOL-IES ::= {</w:t>
      </w:r>
    </w:p>
    <w:p w14:paraId="461877FC"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BFE619" w14:textId="77777777" w:rsidR="000E2576" w:rsidRPr="008711EA" w:rsidRDefault="000E2576" w:rsidP="000E2576">
      <w:pPr>
        <w:pStyle w:val="PL"/>
        <w:rPr>
          <w:noProof w:val="0"/>
          <w:snapToGrid w:val="0"/>
        </w:rPr>
      </w:pPr>
      <w:r w:rsidRPr="008711EA">
        <w:rPr>
          <w:noProof w:val="0"/>
          <w:snapToGrid w:val="0"/>
        </w:rPr>
        <w:tab/>
        <w:t>{ ID id-TimeToWait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TimeToWait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3EB27F8" w14:textId="77777777" w:rsidR="000E2576" w:rsidRPr="008711EA" w:rsidRDefault="000E2576" w:rsidP="000E2576">
      <w:pPr>
        <w:pStyle w:val="PL"/>
        <w:rPr>
          <w:noProof w:val="0"/>
          <w:snapToGrid w:val="0"/>
        </w:rPr>
      </w:pPr>
      <w:r w:rsidRPr="008711EA">
        <w:rPr>
          <w:noProof w:val="0"/>
          <w:snapToGrid w:val="0"/>
        </w:rPr>
        <w:tab/>
        <w:t>{ ID id-CriticalityDiagnostics</w:t>
      </w:r>
      <w:r w:rsidRPr="008711EA">
        <w:rPr>
          <w:noProof w:val="0"/>
          <w:snapToGrid w:val="0"/>
        </w:rPr>
        <w:tab/>
      </w:r>
      <w:r w:rsidRPr="008711EA">
        <w:rPr>
          <w:noProof w:val="0"/>
          <w:snapToGrid w:val="0"/>
        </w:rPr>
        <w:tab/>
        <w:t>CRITICALITY ignore</w:t>
      </w:r>
      <w:r w:rsidRPr="008711EA">
        <w:rPr>
          <w:noProof w:val="0"/>
          <w:snapToGrid w:val="0"/>
        </w:rPr>
        <w:tab/>
        <w:t>TYPE CriticalityDiagnostics</w:t>
      </w:r>
      <w:r w:rsidRPr="008711EA">
        <w:rPr>
          <w:noProof w:val="0"/>
          <w:snapToGrid w:val="0"/>
        </w:rPr>
        <w:tab/>
      </w:r>
      <w:r w:rsidRPr="008711EA">
        <w:rPr>
          <w:noProof w:val="0"/>
          <w:snapToGrid w:val="0"/>
        </w:rPr>
        <w:tab/>
        <w:t>PRESENCE optional</w:t>
      </w:r>
      <w:r w:rsidRPr="008711EA">
        <w:rPr>
          <w:noProof w:val="0"/>
          <w:snapToGrid w:val="0"/>
        </w:rPr>
        <w:tab/>
        <w:t>},</w:t>
      </w:r>
    </w:p>
    <w:p w14:paraId="4F693B98" w14:textId="77777777" w:rsidR="000E2576" w:rsidRPr="008711EA" w:rsidRDefault="000E2576" w:rsidP="000E2576">
      <w:pPr>
        <w:pStyle w:val="PL"/>
        <w:rPr>
          <w:noProof w:val="0"/>
          <w:snapToGrid w:val="0"/>
        </w:rPr>
      </w:pPr>
      <w:r w:rsidRPr="008711EA">
        <w:rPr>
          <w:noProof w:val="0"/>
          <w:snapToGrid w:val="0"/>
        </w:rPr>
        <w:tab/>
        <w:t>...</w:t>
      </w:r>
    </w:p>
    <w:p w14:paraId="132022A5" w14:textId="77777777" w:rsidR="000E2576" w:rsidRPr="008711EA" w:rsidRDefault="000E2576" w:rsidP="000E2576">
      <w:pPr>
        <w:pStyle w:val="PL"/>
        <w:rPr>
          <w:noProof w:val="0"/>
          <w:snapToGrid w:val="0"/>
        </w:rPr>
      </w:pPr>
      <w:r w:rsidRPr="008711EA">
        <w:rPr>
          <w:noProof w:val="0"/>
          <w:snapToGrid w:val="0"/>
        </w:rPr>
        <w:t>}</w:t>
      </w:r>
    </w:p>
    <w:p w14:paraId="52DDC10C" w14:textId="77777777" w:rsidR="000E2576" w:rsidRPr="008711EA" w:rsidRDefault="000E2576" w:rsidP="000E2576">
      <w:pPr>
        <w:pStyle w:val="PL"/>
        <w:rPr>
          <w:noProof w:val="0"/>
          <w:snapToGrid w:val="0"/>
        </w:rPr>
      </w:pPr>
    </w:p>
    <w:p w14:paraId="2043D08A" w14:textId="77777777" w:rsidR="000E2576" w:rsidRPr="008711EA" w:rsidRDefault="000E2576" w:rsidP="000E2576">
      <w:pPr>
        <w:pStyle w:val="PL"/>
        <w:rPr>
          <w:noProof w:val="0"/>
          <w:snapToGrid w:val="0"/>
        </w:rPr>
      </w:pPr>
      <w:r w:rsidRPr="008711EA">
        <w:rPr>
          <w:noProof w:val="0"/>
          <w:snapToGrid w:val="0"/>
        </w:rPr>
        <w:t>-- **************************************************************</w:t>
      </w:r>
    </w:p>
    <w:p w14:paraId="64A3F62D" w14:textId="77777777" w:rsidR="000E2576" w:rsidRPr="008711EA" w:rsidRDefault="000E2576" w:rsidP="000E2576">
      <w:pPr>
        <w:pStyle w:val="PL"/>
        <w:rPr>
          <w:noProof w:val="0"/>
          <w:snapToGrid w:val="0"/>
        </w:rPr>
      </w:pPr>
      <w:r w:rsidRPr="008711EA">
        <w:rPr>
          <w:noProof w:val="0"/>
          <w:snapToGrid w:val="0"/>
        </w:rPr>
        <w:t>--</w:t>
      </w:r>
    </w:p>
    <w:p w14:paraId="01281776" w14:textId="77777777" w:rsidR="000E2576" w:rsidRPr="008711EA" w:rsidRDefault="000E2576" w:rsidP="000E2576">
      <w:pPr>
        <w:pStyle w:val="PL"/>
        <w:outlineLvl w:val="3"/>
        <w:rPr>
          <w:noProof w:val="0"/>
          <w:snapToGrid w:val="0"/>
        </w:rPr>
      </w:pPr>
      <w:r w:rsidRPr="008711EA">
        <w:rPr>
          <w:noProof w:val="0"/>
          <w:snapToGrid w:val="0"/>
        </w:rPr>
        <w:t>-- DOWNLINK S1 CDMA2000 TUNNELLING ELEMENTARY PROCEDURE</w:t>
      </w:r>
    </w:p>
    <w:p w14:paraId="7A18A7AF" w14:textId="77777777" w:rsidR="000E2576" w:rsidRPr="008711EA" w:rsidRDefault="000E2576" w:rsidP="000E2576">
      <w:pPr>
        <w:pStyle w:val="PL"/>
        <w:rPr>
          <w:noProof w:val="0"/>
          <w:snapToGrid w:val="0"/>
        </w:rPr>
      </w:pPr>
      <w:r w:rsidRPr="008711EA">
        <w:rPr>
          <w:noProof w:val="0"/>
          <w:snapToGrid w:val="0"/>
        </w:rPr>
        <w:t>--</w:t>
      </w:r>
    </w:p>
    <w:p w14:paraId="1EE5F005" w14:textId="77777777" w:rsidR="000E2576" w:rsidRPr="008711EA" w:rsidRDefault="000E2576" w:rsidP="000E2576">
      <w:pPr>
        <w:pStyle w:val="PL"/>
        <w:rPr>
          <w:noProof w:val="0"/>
          <w:snapToGrid w:val="0"/>
        </w:rPr>
      </w:pPr>
      <w:r w:rsidRPr="008711EA">
        <w:rPr>
          <w:noProof w:val="0"/>
          <w:snapToGrid w:val="0"/>
        </w:rPr>
        <w:t>-- **************************************************************</w:t>
      </w:r>
    </w:p>
    <w:p w14:paraId="7635B02D" w14:textId="77777777" w:rsidR="000E2576" w:rsidRPr="008711EA" w:rsidRDefault="000E2576" w:rsidP="000E2576">
      <w:pPr>
        <w:pStyle w:val="PL"/>
        <w:rPr>
          <w:noProof w:val="0"/>
          <w:snapToGrid w:val="0"/>
        </w:rPr>
      </w:pPr>
    </w:p>
    <w:p w14:paraId="04B4AFAE" w14:textId="77777777" w:rsidR="000E2576" w:rsidRPr="008711EA" w:rsidRDefault="000E2576" w:rsidP="000E2576">
      <w:pPr>
        <w:pStyle w:val="PL"/>
        <w:rPr>
          <w:noProof w:val="0"/>
          <w:snapToGrid w:val="0"/>
        </w:rPr>
      </w:pPr>
      <w:r w:rsidRPr="008711EA">
        <w:rPr>
          <w:noProof w:val="0"/>
          <w:snapToGrid w:val="0"/>
        </w:rPr>
        <w:t>-- **************************************************************</w:t>
      </w:r>
    </w:p>
    <w:p w14:paraId="22C4471B" w14:textId="77777777" w:rsidR="000E2576" w:rsidRPr="008711EA" w:rsidRDefault="000E2576" w:rsidP="000E2576">
      <w:pPr>
        <w:pStyle w:val="PL"/>
        <w:rPr>
          <w:noProof w:val="0"/>
          <w:snapToGrid w:val="0"/>
        </w:rPr>
      </w:pPr>
      <w:r w:rsidRPr="008711EA">
        <w:rPr>
          <w:noProof w:val="0"/>
          <w:snapToGrid w:val="0"/>
        </w:rPr>
        <w:t>--</w:t>
      </w:r>
    </w:p>
    <w:p w14:paraId="5EE8A6AE" w14:textId="77777777" w:rsidR="000E2576" w:rsidRPr="008711EA" w:rsidRDefault="000E2576" w:rsidP="000E2576">
      <w:pPr>
        <w:pStyle w:val="PL"/>
        <w:outlineLvl w:val="4"/>
        <w:rPr>
          <w:noProof w:val="0"/>
          <w:snapToGrid w:val="0"/>
        </w:rPr>
      </w:pPr>
      <w:r w:rsidRPr="008711EA">
        <w:rPr>
          <w:noProof w:val="0"/>
          <w:snapToGrid w:val="0"/>
        </w:rPr>
        <w:t>-- Downlink S1 CDMA2000 Tunnelling</w:t>
      </w:r>
    </w:p>
    <w:p w14:paraId="1E4F532E" w14:textId="77777777" w:rsidR="000E2576" w:rsidRPr="008711EA" w:rsidRDefault="000E2576" w:rsidP="000E2576">
      <w:pPr>
        <w:pStyle w:val="PL"/>
        <w:rPr>
          <w:noProof w:val="0"/>
          <w:snapToGrid w:val="0"/>
        </w:rPr>
      </w:pPr>
      <w:r w:rsidRPr="008711EA">
        <w:rPr>
          <w:noProof w:val="0"/>
          <w:snapToGrid w:val="0"/>
        </w:rPr>
        <w:t>--</w:t>
      </w:r>
    </w:p>
    <w:p w14:paraId="6436C9C0" w14:textId="77777777" w:rsidR="000E2576" w:rsidRPr="008711EA" w:rsidRDefault="000E2576" w:rsidP="000E2576">
      <w:pPr>
        <w:pStyle w:val="PL"/>
        <w:rPr>
          <w:noProof w:val="0"/>
          <w:snapToGrid w:val="0"/>
        </w:rPr>
      </w:pPr>
      <w:r w:rsidRPr="008711EA">
        <w:rPr>
          <w:noProof w:val="0"/>
          <w:snapToGrid w:val="0"/>
        </w:rPr>
        <w:t>-- **************************************************************</w:t>
      </w:r>
    </w:p>
    <w:p w14:paraId="24E6B3E0" w14:textId="77777777" w:rsidR="000E2576" w:rsidRPr="008711EA" w:rsidRDefault="000E2576" w:rsidP="000E2576">
      <w:pPr>
        <w:pStyle w:val="PL"/>
        <w:rPr>
          <w:noProof w:val="0"/>
          <w:snapToGrid w:val="0"/>
        </w:rPr>
      </w:pPr>
    </w:p>
    <w:p w14:paraId="418F6C25" w14:textId="77777777" w:rsidR="000E2576" w:rsidRPr="008711EA" w:rsidRDefault="000E2576" w:rsidP="000E2576">
      <w:pPr>
        <w:pStyle w:val="PL"/>
        <w:rPr>
          <w:noProof w:val="0"/>
          <w:snapToGrid w:val="0"/>
        </w:rPr>
      </w:pPr>
      <w:r w:rsidRPr="008711EA">
        <w:rPr>
          <w:noProof w:val="0"/>
          <w:snapToGrid w:val="0"/>
        </w:rPr>
        <w:t>DownlinkS1cdma2000tunnelling ::= SEQUENCE {</w:t>
      </w:r>
    </w:p>
    <w:p w14:paraId="3634A42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{DownlinkS1cdma2000tunnellingIEs} },</w:t>
      </w:r>
    </w:p>
    <w:p w14:paraId="1C8953EB" w14:textId="77777777" w:rsidR="000E2576" w:rsidRPr="008711EA" w:rsidRDefault="000E2576" w:rsidP="000E2576">
      <w:pPr>
        <w:pStyle w:val="PL"/>
        <w:rPr>
          <w:noProof w:val="0"/>
          <w:snapToGrid w:val="0"/>
        </w:rPr>
      </w:pPr>
      <w:r w:rsidRPr="008711EA">
        <w:rPr>
          <w:noProof w:val="0"/>
          <w:snapToGrid w:val="0"/>
        </w:rPr>
        <w:tab/>
        <w:t>...</w:t>
      </w:r>
    </w:p>
    <w:p w14:paraId="5B650E40" w14:textId="77777777" w:rsidR="000E2576" w:rsidRPr="008711EA" w:rsidRDefault="000E2576" w:rsidP="000E2576">
      <w:pPr>
        <w:pStyle w:val="PL"/>
        <w:rPr>
          <w:noProof w:val="0"/>
          <w:snapToGrid w:val="0"/>
        </w:rPr>
      </w:pPr>
      <w:r w:rsidRPr="008711EA">
        <w:rPr>
          <w:noProof w:val="0"/>
          <w:snapToGrid w:val="0"/>
        </w:rPr>
        <w:t>}</w:t>
      </w:r>
    </w:p>
    <w:p w14:paraId="4EE089B6" w14:textId="77777777" w:rsidR="000E2576" w:rsidRPr="008711EA" w:rsidRDefault="000E2576" w:rsidP="000E2576">
      <w:pPr>
        <w:pStyle w:val="PL"/>
        <w:rPr>
          <w:noProof w:val="0"/>
          <w:snapToGrid w:val="0"/>
        </w:rPr>
      </w:pPr>
    </w:p>
    <w:p w14:paraId="170FEA81" w14:textId="77777777" w:rsidR="000E2576" w:rsidRPr="008711EA" w:rsidRDefault="000E2576" w:rsidP="000E2576">
      <w:pPr>
        <w:pStyle w:val="PL"/>
        <w:rPr>
          <w:noProof w:val="0"/>
          <w:snapToGrid w:val="0"/>
        </w:rPr>
      </w:pPr>
      <w:r w:rsidRPr="008711EA">
        <w:rPr>
          <w:noProof w:val="0"/>
          <w:snapToGrid w:val="0"/>
        </w:rPr>
        <w:t>DownlinkS1cdma2000tunnellingIEs S1AP-PROTOCOL-IES ::= {</w:t>
      </w:r>
    </w:p>
    <w:p w14:paraId="58A4131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97DCE26"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A5A4B64" w14:textId="77777777" w:rsidR="000E2576" w:rsidRPr="008711EA" w:rsidRDefault="000E2576" w:rsidP="000E2576">
      <w:pPr>
        <w:pStyle w:val="PL"/>
        <w:rPr>
          <w:noProof w:val="0"/>
          <w:snapToGrid w:val="0"/>
        </w:rPr>
      </w:pPr>
      <w:r w:rsidRPr="008711EA">
        <w:rPr>
          <w:noProof w:val="0"/>
          <w:snapToGrid w:val="0"/>
        </w:rPr>
        <w:tab/>
        <w:t>{ ID id-E-RABSubjecttoDataForwardingList</w:t>
      </w:r>
      <w:r w:rsidRPr="008711EA">
        <w:rPr>
          <w:noProof w:val="0"/>
          <w:snapToGrid w:val="0"/>
        </w:rPr>
        <w:tab/>
        <w:t>CRITICALITY ignore</w:t>
      </w:r>
      <w:r w:rsidRPr="008711EA">
        <w:rPr>
          <w:noProof w:val="0"/>
          <w:snapToGrid w:val="0"/>
        </w:rPr>
        <w:tab/>
        <w:t>TYPE E-RABSubjecttoDataForwardingList</w:t>
      </w:r>
      <w:r w:rsidRPr="008711EA">
        <w:rPr>
          <w:noProof w:val="0"/>
          <w:snapToGrid w:val="0"/>
        </w:rPr>
        <w:tab/>
        <w:t>PRESENCE optional</w:t>
      </w:r>
      <w:r w:rsidRPr="008711EA">
        <w:rPr>
          <w:noProof w:val="0"/>
          <w:snapToGrid w:val="0"/>
        </w:rPr>
        <w:tab/>
        <w:t>}|</w:t>
      </w:r>
    </w:p>
    <w:p w14:paraId="550B0F06" w14:textId="77777777" w:rsidR="000E2576" w:rsidRPr="008711EA" w:rsidRDefault="000E2576" w:rsidP="000E2576">
      <w:pPr>
        <w:pStyle w:val="PL"/>
        <w:rPr>
          <w:noProof w:val="0"/>
          <w:snapToGrid w:val="0"/>
        </w:rPr>
      </w:pPr>
      <w:r w:rsidRPr="008711EA">
        <w:rPr>
          <w:noProof w:val="0"/>
          <w:snapToGrid w:val="0"/>
        </w:rPr>
        <w:tab/>
        <w:t>{ ID 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44C2EE6"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9AFFF9B"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ED8CD1" w14:textId="77777777" w:rsidR="000E2576" w:rsidRPr="008711EA" w:rsidRDefault="000E2576" w:rsidP="000E2576">
      <w:pPr>
        <w:pStyle w:val="PL"/>
        <w:rPr>
          <w:noProof w:val="0"/>
          <w:snapToGrid w:val="0"/>
        </w:rPr>
      </w:pPr>
      <w:r w:rsidRPr="008711EA">
        <w:rPr>
          <w:noProof w:val="0"/>
          <w:snapToGrid w:val="0"/>
        </w:rPr>
        <w:tab/>
        <w:t>...</w:t>
      </w:r>
    </w:p>
    <w:p w14:paraId="273FE78C" w14:textId="77777777" w:rsidR="000E2576" w:rsidRPr="008711EA" w:rsidRDefault="000E2576" w:rsidP="000E2576">
      <w:pPr>
        <w:pStyle w:val="PL"/>
        <w:rPr>
          <w:noProof w:val="0"/>
          <w:snapToGrid w:val="0"/>
        </w:rPr>
      </w:pPr>
      <w:r w:rsidRPr="008711EA">
        <w:rPr>
          <w:noProof w:val="0"/>
          <w:snapToGrid w:val="0"/>
        </w:rPr>
        <w:t>}</w:t>
      </w:r>
    </w:p>
    <w:p w14:paraId="59A2B37C" w14:textId="77777777" w:rsidR="000E2576" w:rsidRPr="008711EA" w:rsidRDefault="000E2576" w:rsidP="000E2576">
      <w:pPr>
        <w:pStyle w:val="PL"/>
        <w:rPr>
          <w:noProof w:val="0"/>
          <w:snapToGrid w:val="0"/>
        </w:rPr>
      </w:pPr>
    </w:p>
    <w:p w14:paraId="51CC7CC7" w14:textId="77777777" w:rsidR="000E2576" w:rsidRPr="008711EA" w:rsidRDefault="000E2576" w:rsidP="000E2576">
      <w:pPr>
        <w:pStyle w:val="PL"/>
        <w:rPr>
          <w:noProof w:val="0"/>
          <w:snapToGrid w:val="0"/>
        </w:rPr>
      </w:pPr>
      <w:r w:rsidRPr="008711EA">
        <w:rPr>
          <w:noProof w:val="0"/>
          <w:snapToGrid w:val="0"/>
        </w:rPr>
        <w:t>-- **************************************************************</w:t>
      </w:r>
    </w:p>
    <w:p w14:paraId="2CDBCB3D" w14:textId="77777777" w:rsidR="000E2576" w:rsidRPr="008711EA" w:rsidRDefault="000E2576" w:rsidP="000E2576">
      <w:pPr>
        <w:pStyle w:val="PL"/>
        <w:rPr>
          <w:noProof w:val="0"/>
          <w:snapToGrid w:val="0"/>
        </w:rPr>
      </w:pPr>
      <w:r w:rsidRPr="008711EA">
        <w:rPr>
          <w:noProof w:val="0"/>
          <w:snapToGrid w:val="0"/>
        </w:rPr>
        <w:t>--</w:t>
      </w:r>
    </w:p>
    <w:p w14:paraId="0710C10D" w14:textId="77777777" w:rsidR="000E2576" w:rsidRPr="008711EA" w:rsidRDefault="000E2576" w:rsidP="000E2576">
      <w:pPr>
        <w:pStyle w:val="PL"/>
        <w:outlineLvl w:val="3"/>
        <w:rPr>
          <w:noProof w:val="0"/>
          <w:snapToGrid w:val="0"/>
        </w:rPr>
      </w:pPr>
      <w:r w:rsidRPr="008711EA">
        <w:rPr>
          <w:noProof w:val="0"/>
          <w:snapToGrid w:val="0"/>
        </w:rPr>
        <w:t>-- UPLINK S1 CDMA2000 TUNNELLING ELEMENTARY PROCEDURE</w:t>
      </w:r>
    </w:p>
    <w:p w14:paraId="28CAB3B1" w14:textId="77777777" w:rsidR="000E2576" w:rsidRPr="008711EA" w:rsidRDefault="000E2576" w:rsidP="000E2576">
      <w:pPr>
        <w:pStyle w:val="PL"/>
        <w:rPr>
          <w:noProof w:val="0"/>
          <w:snapToGrid w:val="0"/>
        </w:rPr>
      </w:pPr>
      <w:r w:rsidRPr="008711EA">
        <w:rPr>
          <w:noProof w:val="0"/>
          <w:snapToGrid w:val="0"/>
        </w:rPr>
        <w:t>--</w:t>
      </w:r>
    </w:p>
    <w:p w14:paraId="035C47F9" w14:textId="77777777" w:rsidR="000E2576" w:rsidRPr="008711EA" w:rsidRDefault="000E2576" w:rsidP="000E2576">
      <w:pPr>
        <w:pStyle w:val="PL"/>
        <w:rPr>
          <w:noProof w:val="0"/>
          <w:snapToGrid w:val="0"/>
        </w:rPr>
      </w:pPr>
      <w:r w:rsidRPr="008711EA">
        <w:rPr>
          <w:noProof w:val="0"/>
          <w:snapToGrid w:val="0"/>
        </w:rPr>
        <w:t>-- **************************************************************</w:t>
      </w:r>
    </w:p>
    <w:p w14:paraId="0641D78E" w14:textId="77777777" w:rsidR="000E2576" w:rsidRPr="008711EA" w:rsidRDefault="000E2576" w:rsidP="000E2576">
      <w:pPr>
        <w:pStyle w:val="PL"/>
        <w:rPr>
          <w:noProof w:val="0"/>
          <w:snapToGrid w:val="0"/>
        </w:rPr>
      </w:pPr>
    </w:p>
    <w:p w14:paraId="26F709A0" w14:textId="77777777" w:rsidR="000E2576" w:rsidRPr="008711EA" w:rsidRDefault="000E2576" w:rsidP="000E2576">
      <w:pPr>
        <w:pStyle w:val="PL"/>
        <w:rPr>
          <w:noProof w:val="0"/>
          <w:snapToGrid w:val="0"/>
        </w:rPr>
      </w:pPr>
      <w:r w:rsidRPr="008711EA">
        <w:rPr>
          <w:noProof w:val="0"/>
          <w:snapToGrid w:val="0"/>
        </w:rPr>
        <w:t>-- **************************************************************</w:t>
      </w:r>
    </w:p>
    <w:p w14:paraId="6E390AF3" w14:textId="77777777" w:rsidR="000E2576" w:rsidRPr="008711EA" w:rsidRDefault="000E2576" w:rsidP="000E2576">
      <w:pPr>
        <w:pStyle w:val="PL"/>
        <w:rPr>
          <w:noProof w:val="0"/>
          <w:snapToGrid w:val="0"/>
        </w:rPr>
      </w:pPr>
      <w:r w:rsidRPr="008711EA">
        <w:rPr>
          <w:noProof w:val="0"/>
          <w:snapToGrid w:val="0"/>
        </w:rPr>
        <w:t>--</w:t>
      </w:r>
    </w:p>
    <w:p w14:paraId="1D660597" w14:textId="77777777" w:rsidR="000E2576" w:rsidRPr="008711EA" w:rsidRDefault="000E2576" w:rsidP="000E2576">
      <w:pPr>
        <w:pStyle w:val="PL"/>
        <w:outlineLvl w:val="4"/>
        <w:rPr>
          <w:noProof w:val="0"/>
          <w:snapToGrid w:val="0"/>
        </w:rPr>
      </w:pPr>
      <w:r w:rsidRPr="008711EA">
        <w:rPr>
          <w:noProof w:val="0"/>
          <w:snapToGrid w:val="0"/>
        </w:rPr>
        <w:t>-- Uplink S1 CDMA2000 Tunnelling</w:t>
      </w:r>
    </w:p>
    <w:p w14:paraId="6DF12853" w14:textId="77777777" w:rsidR="000E2576" w:rsidRPr="008711EA" w:rsidRDefault="000E2576" w:rsidP="000E2576">
      <w:pPr>
        <w:pStyle w:val="PL"/>
        <w:rPr>
          <w:noProof w:val="0"/>
          <w:snapToGrid w:val="0"/>
        </w:rPr>
      </w:pPr>
      <w:r w:rsidRPr="008711EA">
        <w:rPr>
          <w:noProof w:val="0"/>
          <w:snapToGrid w:val="0"/>
        </w:rPr>
        <w:t>--</w:t>
      </w:r>
    </w:p>
    <w:p w14:paraId="57A4FA60" w14:textId="77777777" w:rsidR="000E2576" w:rsidRPr="008711EA" w:rsidRDefault="000E2576" w:rsidP="000E2576">
      <w:pPr>
        <w:pStyle w:val="PL"/>
        <w:rPr>
          <w:noProof w:val="0"/>
          <w:snapToGrid w:val="0"/>
        </w:rPr>
      </w:pPr>
      <w:r w:rsidRPr="008711EA">
        <w:rPr>
          <w:noProof w:val="0"/>
          <w:snapToGrid w:val="0"/>
        </w:rPr>
        <w:t>-- **************************************************************</w:t>
      </w:r>
    </w:p>
    <w:p w14:paraId="6F262963" w14:textId="77777777" w:rsidR="000E2576" w:rsidRPr="008711EA" w:rsidRDefault="000E2576" w:rsidP="000E2576">
      <w:pPr>
        <w:pStyle w:val="PL"/>
        <w:rPr>
          <w:noProof w:val="0"/>
          <w:snapToGrid w:val="0"/>
        </w:rPr>
      </w:pPr>
    </w:p>
    <w:p w14:paraId="260EA61D" w14:textId="77777777" w:rsidR="000E2576" w:rsidRPr="008711EA" w:rsidRDefault="000E2576" w:rsidP="000E2576">
      <w:pPr>
        <w:pStyle w:val="PL"/>
        <w:rPr>
          <w:noProof w:val="0"/>
          <w:snapToGrid w:val="0"/>
        </w:rPr>
      </w:pPr>
      <w:r w:rsidRPr="008711EA">
        <w:rPr>
          <w:noProof w:val="0"/>
          <w:snapToGrid w:val="0"/>
        </w:rPr>
        <w:t>UplinkS1cdma2000tunnelling ::= SEQUENCE {</w:t>
      </w:r>
    </w:p>
    <w:p w14:paraId="1B0776C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{UplinkS1cdma2000tunnellingIEs} },</w:t>
      </w:r>
    </w:p>
    <w:p w14:paraId="0864C51B" w14:textId="77777777" w:rsidR="000E2576" w:rsidRPr="008711EA" w:rsidRDefault="000E2576" w:rsidP="000E2576">
      <w:pPr>
        <w:pStyle w:val="PL"/>
        <w:rPr>
          <w:noProof w:val="0"/>
          <w:snapToGrid w:val="0"/>
        </w:rPr>
      </w:pPr>
      <w:r w:rsidRPr="008711EA">
        <w:rPr>
          <w:noProof w:val="0"/>
          <w:snapToGrid w:val="0"/>
        </w:rPr>
        <w:tab/>
        <w:t>...</w:t>
      </w:r>
    </w:p>
    <w:p w14:paraId="1CEA463F" w14:textId="77777777" w:rsidR="000E2576" w:rsidRPr="008711EA" w:rsidRDefault="000E2576" w:rsidP="000E2576">
      <w:pPr>
        <w:pStyle w:val="PL"/>
        <w:rPr>
          <w:noProof w:val="0"/>
          <w:snapToGrid w:val="0"/>
        </w:rPr>
      </w:pPr>
      <w:r w:rsidRPr="008711EA">
        <w:rPr>
          <w:noProof w:val="0"/>
          <w:snapToGrid w:val="0"/>
        </w:rPr>
        <w:t>}</w:t>
      </w:r>
    </w:p>
    <w:p w14:paraId="6295A385" w14:textId="77777777" w:rsidR="000E2576" w:rsidRPr="008711EA" w:rsidRDefault="000E2576" w:rsidP="000E2576">
      <w:pPr>
        <w:pStyle w:val="PL"/>
        <w:rPr>
          <w:noProof w:val="0"/>
          <w:snapToGrid w:val="0"/>
        </w:rPr>
      </w:pPr>
    </w:p>
    <w:p w14:paraId="21AF0DD8" w14:textId="77777777" w:rsidR="000E2576" w:rsidRPr="008711EA" w:rsidRDefault="000E2576" w:rsidP="000E2576">
      <w:pPr>
        <w:pStyle w:val="PL"/>
        <w:rPr>
          <w:noProof w:val="0"/>
          <w:snapToGrid w:val="0"/>
        </w:rPr>
      </w:pPr>
      <w:r w:rsidRPr="008711EA">
        <w:rPr>
          <w:noProof w:val="0"/>
          <w:snapToGrid w:val="0"/>
        </w:rPr>
        <w:t>UplinkS1cdma2000tunnellingIEs S1AP-PROTOCOL-IES ::= {</w:t>
      </w:r>
    </w:p>
    <w:p w14:paraId="53B2D9DB"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F5C7DD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A54DF1F" w14:textId="77777777" w:rsidR="000E2576" w:rsidRPr="008711EA" w:rsidRDefault="000E2576" w:rsidP="000E2576">
      <w:pPr>
        <w:pStyle w:val="PL"/>
        <w:rPr>
          <w:noProof w:val="0"/>
          <w:snapToGrid w:val="0"/>
        </w:rPr>
      </w:pPr>
      <w:r w:rsidRPr="008711EA">
        <w:rPr>
          <w:noProof w:val="0"/>
          <w:snapToGrid w:val="0"/>
        </w:rPr>
        <w:tab/>
        <w:t>{ ID id-cdma2000RATType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Cdma2000RATType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5009AAD" w14:textId="77777777" w:rsidR="000E2576" w:rsidRPr="008711EA" w:rsidRDefault="000E2576" w:rsidP="000E2576">
      <w:pPr>
        <w:pStyle w:val="PL"/>
        <w:rPr>
          <w:noProof w:val="0"/>
          <w:snapToGrid w:val="0"/>
        </w:rPr>
      </w:pPr>
      <w:r w:rsidRPr="008711EA">
        <w:rPr>
          <w:noProof w:val="0"/>
          <w:snapToGrid w:val="0"/>
        </w:rPr>
        <w:tab/>
        <w:t>{ ID 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33AC6B4" w14:textId="77777777" w:rsidR="000E2576" w:rsidRPr="008711EA" w:rsidRDefault="000E2576" w:rsidP="000E2576">
      <w:pPr>
        <w:pStyle w:val="PL"/>
        <w:rPr>
          <w:noProof w:val="0"/>
          <w:snapToGrid w:val="0"/>
        </w:rPr>
      </w:pPr>
      <w:r w:rsidRPr="008711EA">
        <w:rPr>
          <w:noProof w:val="0"/>
          <w:snapToGrid w:val="0"/>
        </w:rPr>
        <w:tab/>
        <w:t>{ ID id-cdma2000HORequiredIndication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Cdma2000HORequiredIndication</w:t>
      </w:r>
      <w:r w:rsidRPr="008711EA">
        <w:rPr>
          <w:noProof w:val="0"/>
          <w:snapToGrid w:val="0"/>
        </w:rPr>
        <w:tab/>
      </w:r>
      <w:r w:rsidRPr="008711EA">
        <w:rPr>
          <w:noProof w:val="0"/>
          <w:snapToGrid w:val="0"/>
        </w:rPr>
        <w:tab/>
        <w:t>PRESENCE optional</w:t>
      </w:r>
      <w:r w:rsidRPr="008711EA">
        <w:rPr>
          <w:noProof w:val="0"/>
          <w:snapToGrid w:val="0"/>
        </w:rPr>
        <w:tab/>
        <w:t>}|</w:t>
      </w:r>
    </w:p>
    <w:p w14:paraId="50E5916D" w14:textId="77777777" w:rsidR="000E2576" w:rsidRPr="008711EA" w:rsidRDefault="000E2576" w:rsidP="000E2576">
      <w:pPr>
        <w:pStyle w:val="PL"/>
        <w:rPr>
          <w:noProof w:val="0"/>
          <w:snapToGrid w:val="0"/>
        </w:rPr>
      </w:pPr>
      <w:r w:rsidRPr="008711EA">
        <w:rPr>
          <w:noProof w:val="0"/>
          <w:snapToGrid w:val="0"/>
        </w:rPr>
        <w:tab/>
        <w:t>{ ID 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Cdma2000OneXSRVCCInfo</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1208D89E" w14:textId="77777777" w:rsidR="000E2576" w:rsidRPr="008711EA" w:rsidRDefault="000E2576" w:rsidP="000E2576">
      <w:pPr>
        <w:pStyle w:val="PL"/>
        <w:rPr>
          <w:noProof w:val="0"/>
          <w:snapToGrid w:val="0"/>
        </w:rPr>
      </w:pPr>
      <w:r w:rsidRPr="008711EA">
        <w:rPr>
          <w:noProof w:val="0"/>
          <w:snapToGrid w:val="0"/>
        </w:rPr>
        <w:tab/>
        <w:t>{ ID 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86AECF4" w14:textId="77777777" w:rsidR="000E2576" w:rsidRPr="008711EA" w:rsidRDefault="000E2576" w:rsidP="000E2576">
      <w:pPr>
        <w:pStyle w:val="PL"/>
        <w:rPr>
          <w:noProof w:val="0"/>
          <w:snapToGrid w:val="0"/>
        </w:rPr>
      </w:pPr>
      <w:r w:rsidRPr="008711EA">
        <w:rPr>
          <w:noProof w:val="0"/>
          <w:snapToGrid w:val="0"/>
        </w:rPr>
        <w:tab/>
        <w:t>{ ID id-cdma2000PDU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Cdma2000PDU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9113863" w14:textId="77777777" w:rsidR="000E2576" w:rsidRPr="008711EA" w:rsidRDefault="000E2576" w:rsidP="000E2576">
      <w:pPr>
        <w:pStyle w:val="PL"/>
        <w:rPr>
          <w:noProof w:val="0"/>
          <w:snapToGrid w:val="0"/>
          <w:szCs w:val="15"/>
        </w:rPr>
      </w:pPr>
      <w:r w:rsidRPr="008711EA">
        <w:rPr>
          <w:noProof w:val="0"/>
          <w:snapToGrid w:val="0"/>
        </w:rPr>
        <w:tab/>
      </w:r>
      <w:r w:rsidRPr="008711EA">
        <w:rPr>
          <w:rFonts w:eastAsia="Malgun Gothic"/>
          <w:noProof w:val="0"/>
          <w:snapToGrid w:val="0"/>
        </w:rPr>
        <w:t>{ ID id-EUTRANRoundTripDelayEstimationInfo</w:t>
      </w:r>
      <w:r w:rsidRPr="008711EA">
        <w:rPr>
          <w:rFonts w:eastAsia="Malgun Gothic"/>
          <w:noProof w:val="0"/>
          <w:snapToGrid w:val="0"/>
        </w:rPr>
        <w:tab/>
      </w:r>
      <w:r w:rsidRPr="008711EA">
        <w:rPr>
          <w:rFonts w:eastAsia="Malgun Gothic"/>
          <w:noProof w:val="0"/>
          <w:snapToGrid w:val="0"/>
        </w:rPr>
        <w:tab/>
        <w:t>CRITICALITY ignore</w:t>
      </w:r>
      <w:r w:rsidRPr="008711EA">
        <w:rPr>
          <w:rFonts w:eastAsia="Malgun Gothic"/>
          <w:noProof w:val="0"/>
          <w:snapToGrid w:val="0"/>
        </w:rPr>
        <w:tab/>
        <w:t>TYPE EUTRANRoundTripDelayEstimationInfo</w:t>
      </w:r>
      <w:r w:rsidRPr="008711EA">
        <w:rPr>
          <w:rFonts w:eastAsia="Malgun Gothic"/>
          <w:noProof w:val="0"/>
          <w:snapToGrid w:val="0"/>
        </w:rPr>
        <w:tab/>
      </w:r>
      <w:r w:rsidRPr="008711EA">
        <w:rPr>
          <w:rFonts w:eastAsia="Malgun Gothic"/>
          <w:noProof w:val="0"/>
          <w:snapToGrid w:val="0"/>
        </w:rPr>
        <w:tab/>
        <w:t>PRESENCE optional</w:t>
      </w:r>
      <w:r w:rsidRPr="008711EA">
        <w:rPr>
          <w:rFonts w:eastAsia="Malgun Gothic"/>
          <w:noProof w:val="0"/>
          <w:snapToGrid w:val="0"/>
        </w:rPr>
        <w:tab/>
        <w:t>}</w:t>
      </w:r>
      <w:r w:rsidRPr="008711EA">
        <w:rPr>
          <w:noProof w:val="0"/>
          <w:snapToGrid w:val="0"/>
          <w:szCs w:val="15"/>
        </w:rPr>
        <w:t>,</w:t>
      </w:r>
    </w:p>
    <w:p w14:paraId="64AD0F98" w14:textId="77777777" w:rsidR="000E2576" w:rsidRPr="008711EA" w:rsidRDefault="000E2576" w:rsidP="000E2576">
      <w:pPr>
        <w:pStyle w:val="PL"/>
        <w:rPr>
          <w:rFonts w:eastAsia="Malgun Gothic"/>
          <w:noProof w:val="0"/>
          <w:sz w:val="24"/>
          <w:szCs w:val="24"/>
        </w:rPr>
      </w:pPr>
      <w:r w:rsidRPr="008711EA">
        <w:rPr>
          <w:rFonts w:eastAsia="Malgun Gothic"/>
          <w:noProof w:val="0"/>
        </w:rPr>
        <w:tab/>
      </w:r>
      <w:r w:rsidRPr="008711EA">
        <w:rPr>
          <w:noProof w:val="0"/>
        </w:rPr>
        <w:t xml:space="preserve">-- Extension for Release </w:t>
      </w:r>
      <w:r w:rsidRPr="008711EA">
        <w:rPr>
          <w:rFonts w:eastAsia="Malgun Gothic"/>
          <w:noProof w:val="0"/>
        </w:rPr>
        <w:t>9</w:t>
      </w:r>
      <w:r w:rsidRPr="008711EA">
        <w:rPr>
          <w:noProof w:val="0"/>
        </w:rPr>
        <w:t xml:space="preserve"> to assist target HRPD access with the acquisition of the UE --</w:t>
      </w:r>
    </w:p>
    <w:p w14:paraId="5E3C2E0E" w14:textId="77777777" w:rsidR="000E2576" w:rsidRPr="008711EA" w:rsidRDefault="000E2576" w:rsidP="000E2576">
      <w:pPr>
        <w:pStyle w:val="PL"/>
        <w:rPr>
          <w:noProof w:val="0"/>
          <w:snapToGrid w:val="0"/>
        </w:rPr>
      </w:pPr>
      <w:r w:rsidRPr="008711EA">
        <w:rPr>
          <w:noProof w:val="0"/>
          <w:snapToGrid w:val="0"/>
        </w:rPr>
        <w:tab/>
        <w:t>...</w:t>
      </w:r>
    </w:p>
    <w:p w14:paraId="45BFC83F" w14:textId="77777777" w:rsidR="000E2576" w:rsidRPr="008711EA" w:rsidRDefault="000E2576" w:rsidP="000E2576">
      <w:pPr>
        <w:pStyle w:val="PL"/>
        <w:rPr>
          <w:noProof w:val="0"/>
          <w:snapToGrid w:val="0"/>
        </w:rPr>
      </w:pPr>
      <w:r w:rsidRPr="008711EA">
        <w:rPr>
          <w:noProof w:val="0"/>
          <w:snapToGrid w:val="0"/>
        </w:rPr>
        <w:t>}</w:t>
      </w:r>
    </w:p>
    <w:p w14:paraId="6971E7B6" w14:textId="77777777" w:rsidR="000E2576" w:rsidRPr="008711EA" w:rsidRDefault="000E2576" w:rsidP="000E2576">
      <w:pPr>
        <w:pStyle w:val="PL"/>
        <w:rPr>
          <w:noProof w:val="0"/>
          <w:snapToGrid w:val="0"/>
        </w:rPr>
      </w:pPr>
    </w:p>
    <w:p w14:paraId="51D30E41" w14:textId="77777777" w:rsidR="000E2576" w:rsidRPr="008711EA" w:rsidRDefault="000E2576" w:rsidP="000E2576">
      <w:pPr>
        <w:pStyle w:val="PL"/>
        <w:rPr>
          <w:noProof w:val="0"/>
          <w:snapToGrid w:val="0"/>
        </w:rPr>
      </w:pPr>
    </w:p>
    <w:p w14:paraId="28D6A4FD" w14:textId="77777777" w:rsidR="000E2576" w:rsidRPr="008711EA" w:rsidRDefault="000E2576" w:rsidP="000E2576">
      <w:pPr>
        <w:pStyle w:val="PL"/>
        <w:rPr>
          <w:noProof w:val="0"/>
          <w:snapToGrid w:val="0"/>
        </w:rPr>
      </w:pPr>
      <w:r w:rsidRPr="008711EA">
        <w:rPr>
          <w:noProof w:val="0"/>
          <w:snapToGrid w:val="0"/>
        </w:rPr>
        <w:t>-- **************************************************************</w:t>
      </w:r>
    </w:p>
    <w:p w14:paraId="4D843B6D" w14:textId="77777777" w:rsidR="000E2576" w:rsidRPr="008711EA" w:rsidRDefault="000E2576" w:rsidP="000E2576">
      <w:pPr>
        <w:pStyle w:val="PL"/>
        <w:rPr>
          <w:noProof w:val="0"/>
          <w:snapToGrid w:val="0"/>
        </w:rPr>
      </w:pPr>
      <w:r w:rsidRPr="008711EA">
        <w:rPr>
          <w:noProof w:val="0"/>
          <w:snapToGrid w:val="0"/>
        </w:rPr>
        <w:t>--</w:t>
      </w:r>
    </w:p>
    <w:p w14:paraId="64E8A34E" w14:textId="77777777" w:rsidR="000E2576" w:rsidRPr="008711EA" w:rsidRDefault="000E2576" w:rsidP="000E2576">
      <w:pPr>
        <w:pStyle w:val="PL"/>
        <w:outlineLvl w:val="3"/>
        <w:rPr>
          <w:noProof w:val="0"/>
          <w:snapToGrid w:val="0"/>
        </w:rPr>
      </w:pPr>
      <w:r w:rsidRPr="008711EA">
        <w:rPr>
          <w:noProof w:val="0"/>
          <w:snapToGrid w:val="0"/>
        </w:rPr>
        <w:t>-- UE CAPABILITY INFO INDICATION ELEMENTARY PROCEDURE</w:t>
      </w:r>
    </w:p>
    <w:p w14:paraId="4BCDD7F4" w14:textId="77777777" w:rsidR="000E2576" w:rsidRPr="008711EA" w:rsidRDefault="000E2576" w:rsidP="000E2576">
      <w:pPr>
        <w:pStyle w:val="PL"/>
        <w:rPr>
          <w:noProof w:val="0"/>
          <w:snapToGrid w:val="0"/>
        </w:rPr>
      </w:pPr>
      <w:r w:rsidRPr="008711EA">
        <w:rPr>
          <w:noProof w:val="0"/>
          <w:snapToGrid w:val="0"/>
        </w:rPr>
        <w:t>--</w:t>
      </w:r>
    </w:p>
    <w:p w14:paraId="32E285B5" w14:textId="77777777" w:rsidR="000E2576" w:rsidRPr="008711EA" w:rsidRDefault="000E2576" w:rsidP="000E2576">
      <w:pPr>
        <w:pStyle w:val="PL"/>
        <w:rPr>
          <w:noProof w:val="0"/>
          <w:snapToGrid w:val="0"/>
        </w:rPr>
      </w:pPr>
      <w:r w:rsidRPr="008711EA">
        <w:rPr>
          <w:noProof w:val="0"/>
          <w:snapToGrid w:val="0"/>
        </w:rPr>
        <w:t>-- **************************************************************</w:t>
      </w:r>
    </w:p>
    <w:p w14:paraId="373030F8" w14:textId="77777777" w:rsidR="000E2576" w:rsidRPr="008711EA" w:rsidRDefault="000E2576" w:rsidP="000E2576">
      <w:pPr>
        <w:pStyle w:val="PL"/>
        <w:rPr>
          <w:noProof w:val="0"/>
          <w:snapToGrid w:val="0"/>
        </w:rPr>
      </w:pPr>
    </w:p>
    <w:p w14:paraId="4ED3671F" w14:textId="77777777" w:rsidR="000E2576" w:rsidRPr="008711EA" w:rsidRDefault="000E2576" w:rsidP="000E2576">
      <w:pPr>
        <w:pStyle w:val="PL"/>
        <w:rPr>
          <w:noProof w:val="0"/>
          <w:snapToGrid w:val="0"/>
        </w:rPr>
      </w:pPr>
      <w:r w:rsidRPr="008711EA">
        <w:rPr>
          <w:noProof w:val="0"/>
          <w:snapToGrid w:val="0"/>
        </w:rPr>
        <w:t>-- **************************************************************</w:t>
      </w:r>
    </w:p>
    <w:p w14:paraId="1F27DF9D" w14:textId="77777777" w:rsidR="000E2576" w:rsidRPr="008711EA" w:rsidRDefault="000E2576" w:rsidP="000E2576">
      <w:pPr>
        <w:pStyle w:val="PL"/>
        <w:rPr>
          <w:noProof w:val="0"/>
          <w:snapToGrid w:val="0"/>
        </w:rPr>
      </w:pPr>
      <w:r w:rsidRPr="008711EA">
        <w:rPr>
          <w:noProof w:val="0"/>
          <w:snapToGrid w:val="0"/>
        </w:rPr>
        <w:t>--</w:t>
      </w:r>
    </w:p>
    <w:p w14:paraId="57BA4B39" w14:textId="77777777" w:rsidR="000E2576" w:rsidRPr="008711EA" w:rsidRDefault="000E2576" w:rsidP="000E2576">
      <w:pPr>
        <w:pStyle w:val="PL"/>
        <w:outlineLvl w:val="4"/>
        <w:rPr>
          <w:noProof w:val="0"/>
          <w:snapToGrid w:val="0"/>
        </w:rPr>
      </w:pPr>
      <w:r w:rsidRPr="008711EA">
        <w:rPr>
          <w:noProof w:val="0"/>
          <w:snapToGrid w:val="0"/>
        </w:rPr>
        <w:t>-- UE Capability Info Indication</w:t>
      </w:r>
    </w:p>
    <w:p w14:paraId="20E4A499" w14:textId="77777777" w:rsidR="000E2576" w:rsidRPr="008711EA" w:rsidRDefault="000E2576" w:rsidP="000E2576">
      <w:pPr>
        <w:pStyle w:val="PL"/>
        <w:rPr>
          <w:noProof w:val="0"/>
          <w:snapToGrid w:val="0"/>
        </w:rPr>
      </w:pPr>
      <w:r w:rsidRPr="008711EA">
        <w:rPr>
          <w:noProof w:val="0"/>
          <w:snapToGrid w:val="0"/>
        </w:rPr>
        <w:t>--</w:t>
      </w:r>
    </w:p>
    <w:p w14:paraId="7E8B41B8" w14:textId="77777777" w:rsidR="000E2576" w:rsidRPr="008711EA" w:rsidRDefault="000E2576" w:rsidP="000E2576">
      <w:pPr>
        <w:pStyle w:val="PL"/>
        <w:rPr>
          <w:noProof w:val="0"/>
          <w:snapToGrid w:val="0"/>
        </w:rPr>
      </w:pPr>
      <w:r w:rsidRPr="008711EA">
        <w:rPr>
          <w:noProof w:val="0"/>
          <w:snapToGrid w:val="0"/>
        </w:rPr>
        <w:t>-- **************************************************************</w:t>
      </w:r>
    </w:p>
    <w:p w14:paraId="3F651C44" w14:textId="77777777" w:rsidR="000E2576" w:rsidRPr="008711EA" w:rsidRDefault="000E2576" w:rsidP="000E2576">
      <w:pPr>
        <w:pStyle w:val="PL"/>
        <w:rPr>
          <w:noProof w:val="0"/>
          <w:snapToGrid w:val="0"/>
        </w:rPr>
      </w:pPr>
    </w:p>
    <w:p w14:paraId="24FA3040" w14:textId="77777777" w:rsidR="000E2576" w:rsidRPr="008711EA" w:rsidRDefault="000E2576" w:rsidP="000E2576">
      <w:pPr>
        <w:pStyle w:val="PL"/>
        <w:rPr>
          <w:noProof w:val="0"/>
          <w:snapToGrid w:val="0"/>
        </w:rPr>
      </w:pPr>
      <w:r w:rsidRPr="008711EA">
        <w:rPr>
          <w:noProof w:val="0"/>
          <w:snapToGrid w:val="0"/>
        </w:rPr>
        <w:t>UECapabilityInfoIndication ::= SEQUENCE {</w:t>
      </w:r>
    </w:p>
    <w:p w14:paraId="2D19CF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UECapabilityInfoIndicationIEs} },</w:t>
      </w:r>
    </w:p>
    <w:p w14:paraId="52284032" w14:textId="77777777" w:rsidR="000E2576" w:rsidRPr="008711EA" w:rsidRDefault="000E2576" w:rsidP="000E2576">
      <w:pPr>
        <w:pStyle w:val="PL"/>
        <w:rPr>
          <w:noProof w:val="0"/>
          <w:snapToGrid w:val="0"/>
        </w:rPr>
      </w:pPr>
      <w:r w:rsidRPr="008711EA">
        <w:rPr>
          <w:noProof w:val="0"/>
          <w:snapToGrid w:val="0"/>
        </w:rPr>
        <w:tab/>
        <w:t>...</w:t>
      </w:r>
    </w:p>
    <w:p w14:paraId="6D339348" w14:textId="77777777" w:rsidR="000E2576" w:rsidRPr="008711EA" w:rsidRDefault="000E2576" w:rsidP="000E2576">
      <w:pPr>
        <w:pStyle w:val="PL"/>
        <w:rPr>
          <w:noProof w:val="0"/>
          <w:snapToGrid w:val="0"/>
        </w:rPr>
      </w:pPr>
      <w:r w:rsidRPr="008711EA">
        <w:rPr>
          <w:noProof w:val="0"/>
          <w:snapToGrid w:val="0"/>
        </w:rPr>
        <w:t>}</w:t>
      </w:r>
    </w:p>
    <w:p w14:paraId="6EA6182E" w14:textId="77777777" w:rsidR="000E2576" w:rsidRPr="008711EA" w:rsidRDefault="000E2576" w:rsidP="000E2576">
      <w:pPr>
        <w:pStyle w:val="PL"/>
        <w:rPr>
          <w:noProof w:val="0"/>
          <w:snapToGrid w:val="0"/>
        </w:rPr>
      </w:pPr>
    </w:p>
    <w:p w14:paraId="74FA939F" w14:textId="77777777" w:rsidR="000E2576" w:rsidRPr="008711EA" w:rsidRDefault="000E2576" w:rsidP="000E2576">
      <w:pPr>
        <w:pStyle w:val="PL"/>
        <w:rPr>
          <w:noProof w:val="0"/>
          <w:snapToGrid w:val="0"/>
        </w:rPr>
      </w:pPr>
      <w:r w:rsidRPr="008711EA">
        <w:rPr>
          <w:noProof w:val="0"/>
          <w:snapToGrid w:val="0"/>
        </w:rPr>
        <w:t>UECapabilityInfoIndicationIEs S1AP-PROTOCOL-IES ::= {</w:t>
      </w:r>
    </w:p>
    <w:p w14:paraId="4BFE1ECA" w14:textId="77777777" w:rsidR="000E2576" w:rsidRPr="008711EA" w:rsidRDefault="000E2576" w:rsidP="000E2576">
      <w:pPr>
        <w:pStyle w:val="PL"/>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6EF0181A" w14:textId="77777777" w:rsidR="000E2576" w:rsidRPr="008711EA" w:rsidRDefault="000E2576" w:rsidP="000E2576">
      <w:pPr>
        <w:pStyle w:val="PL"/>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0BD98CCB" w14:textId="77777777" w:rsidR="000E2576" w:rsidRPr="008711EA" w:rsidRDefault="000E2576" w:rsidP="000E2576">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33FAF83A" w14:textId="77777777" w:rsidR="009F22ED" w:rsidRPr="008711EA" w:rsidRDefault="000E2576" w:rsidP="009F22ED">
      <w:pPr>
        <w:pStyle w:val="PL"/>
        <w:rPr>
          <w:noProof w:val="0"/>
          <w:snapToGrid w:val="0"/>
        </w:rPr>
      </w:pPr>
      <w:r w:rsidRPr="008711EA">
        <w:rPr>
          <w:noProof w:val="0"/>
          <w:snapToGrid w:val="0"/>
        </w:rPr>
        <w:tab/>
        <w:t>{ ID id-UERadioCapabilityForPaging</w:t>
      </w:r>
      <w:r w:rsidRPr="008711EA">
        <w:rPr>
          <w:noProof w:val="0"/>
          <w:snapToGrid w:val="0"/>
        </w:rPr>
        <w:tab/>
        <w:t>CRITICALITY ignore</w:t>
      </w:r>
      <w:r w:rsidRPr="008711EA">
        <w:rPr>
          <w:noProof w:val="0"/>
          <w:snapToGrid w:val="0"/>
        </w:rPr>
        <w:tab/>
        <w:t>TYPE UERadioCapabilityForPaging</w:t>
      </w:r>
      <w:r w:rsidRPr="008711EA">
        <w:rPr>
          <w:noProof w:val="0"/>
          <w:snapToGrid w:val="0"/>
        </w:rPr>
        <w:tab/>
      </w:r>
      <w:r w:rsidRPr="008711EA">
        <w:rPr>
          <w:noProof w:val="0"/>
          <w:snapToGrid w:val="0"/>
        </w:rPr>
        <w:tab/>
        <w:t>PRESENCE optional}</w:t>
      </w:r>
      <w:r w:rsidR="009F22ED" w:rsidRPr="008711EA">
        <w:rPr>
          <w:noProof w:val="0"/>
          <w:snapToGrid w:val="0"/>
        </w:rPr>
        <w:t>|</w:t>
      </w:r>
    </w:p>
    <w:p w14:paraId="3E11908D" w14:textId="77777777" w:rsidR="003F7000" w:rsidRPr="008711EA" w:rsidRDefault="009F22ED" w:rsidP="003F7000">
      <w:pPr>
        <w:pStyle w:val="PL"/>
        <w:rPr>
          <w:noProof w:val="0"/>
          <w:snapToGrid w:val="0"/>
        </w:rPr>
      </w:pPr>
      <w:r w:rsidRPr="008711EA">
        <w:rPr>
          <w:noProof w:val="0"/>
          <w:snapToGrid w:val="0"/>
        </w:rPr>
        <w:tab/>
        <w:t>{ ID id-UE-Application-Layer-Measurement-Capability</w:t>
      </w:r>
      <w:r w:rsidRPr="008711EA">
        <w:rPr>
          <w:noProof w:val="0"/>
          <w:snapToGrid w:val="0"/>
        </w:rPr>
        <w:tab/>
      </w:r>
      <w:r w:rsidRPr="008711EA">
        <w:rPr>
          <w:noProof w:val="0"/>
          <w:snapToGrid w:val="0"/>
        </w:rPr>
        <w:tab/>
        <w:t>CRITICALITY ignore</w:t>
      </w:r>
      <w:r w:rsidRPr="008711EA">
        <w:rPr>
          <w:noProof w:val="0"/>
          <w:snapToGrid w:val="0"/>
        </w:rPr>
        <w:tab/>
        <w:t>TYPE UE-Application-Layer-Measurement-Capability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3F7000" w:rsidRPr="008711EA">
        <w:rPr>
          <w:noProof w:val="0"/>
          <w:snapToGrid w:val="0"/>
        </w:rPr>
        <w:t>|</w:t>
      </w:r>
    </w:p>
    <w:p w14:paraId="42E35600" w14:textId="77777777" w:rsidR="00497879" w:rsidRPr="00497879" w:rsidRDefault="003F7000" w:rsidP="00497879">
      <w:pPr>
        <w:pStyle w:val="PL"/>
        <w:rPr>
          <w:noProof w:val="0"/>
          <w:snapToGrid w:val="0"/>
        </w:rPr>
      </w:pPr>
      <w:r w:rsidRPr="008711EA">
        <w:rPr>
          <w:noProof w:val="0"/>
          <w:snapToGrid w:val="0"/>
        </w:rPr>
        <w:tab/>
        <w:t>{ ID id</w:t>
      </w:r>
      <w:r w:rsidRPr="008711EA">
        <w:rPr>
          <w:snapToGrid w:val="0"/>
        </w:rPr>
        <w:t>-LTE-M-Indication</w:t>
      </w:r>
      <w:r w:rsidRPr="008711EA">
        <w:rPr>
          <w:snapToGrid w:val="0"/>
        </w:rPr>
        <w:tab/>
      </w:r>
      <w:r w:rsidRPr="008711EA">
        <w:rPr>
          <w:snapToGrid w:val="0"/>
        </w:rPr>
        <w:tab/>
      </w:r>
      <w:r w:rsidRPr="008711EA">
        <w:rPr>
          <w:snapToGrid w:val="0"/>
        </w:rPr>
        <w:tab/>
      </w:r>
      <w:r w:rsidRPr="008711EA">
        <w:rPr>
          <w:noProof w:val="0"/>
          <w:snapToGrid w:val="0"/>
        </w:rPr>
        <w:tab/>
        <w:t>CRITICALITY ignore</w:t>
      </w:r>
      <w:r w:rsidRPr="008711EA">
        <w:rPr>
          <w:noProof w:val="0"/>
          <w:snapToGrid w:val="0"/>
        </w:rPr>
        <w:tab/>
        <w:t xml:space="preserve">TYPE </w:t>
      </w:r>
      <w:r w:rsidRPr="008711EA">
        <w:rPr>
          <w:snapToGrid w:val="0"/>
        </w:rPr>
        <w:t>LTE-M-Indication</w:t>
      </w:r>
      <w:r w:rsidRPr="008711EA">
        <w:rPr>
          <w:snapToGrid w:val="0"/>
        </w:rPr>
        <w:tab/>
      </w:r>
      <w:r w:rsidRPr="008711EA">
        <w:rPr>
          <w:snapToGrid w:val="0"/>
        </w:rPr>
        <w:tab/>
      </w:r>
      <w:r w:rsidRPr="008711EA">
        <w:rPr>
          <w:noProof w:val="0"/>
          <w:snapToGrid w:val="0"/>
        </w:rPr>
        <w:tab/>
      </w:r>
      <w:r w:rsidRPr="008711EA">
        <w:rPr>
          <w:noProof w:val="0"/>
          <w:snapToGrid w:val="0"/>
        </w:rPr>
        <w:tab/>
        <w:t>PRESENCE optional}</w:t>
      </w:r>
      <w:r w:rsidR="00497879" w:rsidRPr="00497879">
        <w:rPr>
          <w:noProof w:val="0"/>
          <w:snapToGrid w:val="0"/>
        </w:rPr>
        <w:t>|</w:t>
      </w:r>
    </w:p>
    <w:p w14:paraId="2667239B" w14:textId="77777777" w:rsidR="009940AD" w:rsidRPr="00497879" w:rsidRDefault="00497879" w:rsidP="009940AD">
      <w:pPr>
        <w:pStyle w:val="PL"/>
        <w:rPr>
          <w:noProof w:val="0"/>
          <w:snapToGrid w:val="0"/>
        </w:rPr>
      </w:pPr>
      <w:r w:rsidRPr="00497879">
        <w:rPr>
          <w:noProof w:val="0"/>
          <w:snapToGrid w:val="0"/>
        </w:rPr>
        <w:tab/>
        <w:t>{ ID id-UERadioCapability-NR-Format</w:t>
      </w:r>
      <w:r w:rsidRPr="00497879">
        <w:rPr>
          <w:noProof w:val="0"/>
          <w:snapToGrid w:val="0"/>
        </w:rPr>
        <w:tab/>
        <w:t>CRITICALITY ignore</w:t>
      </w:r>
      <w:r w:rsidRPr="00497879">
        <w:rPr>
          <w:noProof w:val="0"/>
          <w:snapToGrid w:val="0"/>
        </w:rPr>
        <w:tab/>
        <w:t>TYPE UERadioCapability</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9940AD">
        <w:rPr>
          <w:noProof w:val="0"/>
          <w:snapToGrid w:val="0"/>
        </w:rPr>
        <w:t>|</w:t>
      </w:r>
    </w:p>
    <w:p w14:paraId="36F7F084" w14:textId="661047AC" w:rsidR="000E2576" w:rsidRPr="008711EA" w:rsidRDefault="009940AD" w:rsidP="007B4AB1">
      <w:pPr>
        <w:pStyle w:val="PL"/>
        <w:rPr>
          <w:noProof w:val="0"/>
          <w:snapToGrid w:val="0"/>
        </w:rPr>
      </w:pPr>
      <w:r w:rsidRPr="00497879">
        <w:rPr>
          <w:noProof w:val="0"/>
          <w:snapToGrid w:val="0"/>
        </w:rPr>
        <w:tab/>
        <w:t>{ ID id-UERadioCapability</w:t>
      </w:r>
      <w:r w:rsidRPr="008711EA">
        <w:rPr>
          <w:noProof w:val="0"/>
          <w:snapToGrid w:val="0"/>
        </w:rPr>
        <w:t>ForPaging</w:t>
      </w:r>
      <w:r w:rsidRPr="00497879">
        <w:rPr>
          <w:noProof w:val="0"/>
          <w:snapToGrid w:val="0"/>
        </w:rPr>
        <w:t>-NR-Format</w:t>
      </w:r>
      <w:r w:rsidRPr="00497879">
        <w:rPr>
          <w:noProof w:val="0"/>
          <w:snapToGrid w:val="0"/>
        </w:rPr>
        <w:tab/>
        <w:t>CRITICALITY ignore</w:t>
      </w:r>
      <w:r w:rsidRPr="00497879">
        <w:rPr>
          <w:noProof w:val="0"/>
          <w:snapToGrid w:val="0"/>
        </w:rPr>
        <w:tab/>
        <w:t xml:space="preserve">TYPE </w:t>
      </w:r>
      <w:r w:rsidRPr="008711EA">
        <w:rPr>
          <w:noProof w:val="0"/>
          <w:snapToGrid w:val="0"/>
        </w:rPr>
        <w:t>UERadioCapabilityForPaging</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PRESENCE optional}</w:t>
      </w:r>
      <w:r w:rsidR="000E2576" w:rsidRPr="008711EA">
        <w:rPr>
          <w:noProof w:val="0"/>
          <w:snapToGrid w:val="0"/>
        </w:rPr>
        <w:t>,</w:t>
      </w:r>
    </w:p>
    <w:p w14:paraId="60D2DAA2" w14:textId="77777777" w:rsidR="000E2576" w:rsidRPr="008711EA" w:rsidRDefault="000E2576" w:rsidP="000E2576">
      <w:pPr>
        <w:pStyle w:val="PL"/>
        <w:rPr>
          <w:noProof w:val="0"/>
          <w:snapToGrid w:val="0"/>
        </w:rPr>
      </w:pPr>
      <w:r w:rsidRPr="008711EA">
        <w:rPr>
          <w:noProof w:val="0"/>
          <w:snapToGrid w:val="0"/>
        </w:rPr>
        <w:tab/>
        <w:t>...</w:t>
      </w:r>
    </w:p>
    <w:p w14:paraId="141A5B29" w14:textId="77777777" w:rsidR="000E2576" w:rsidRPr="008711EA" w:rsidRDefault="000E2576" w:rsidP="000E2576">
      <w:pPr>
        <w:pStyle w:val="PL"/>
        <w:rPr>
          <w:noProof w:val="0"/>
          <w:snapToGrid w:val="0"/>
        </w:rPr>
      </w:pPr>
      <w:r w:rsidRPr="008711EA">
        <w:rPr>
          <w:noProof w:val="0"/>
          <w:snapToGrid w:val="0"/>
        </w:rPr>
        <w:t>}</w:t>
      </w:r>
    </w:p>
    <w:p w14:paraId="5227F35C" w14:textId="77777777" w:rsidR="000E2576" w:rsidRPr="008711EA" w:rsidRDefault="000E2576" w:rsidP="000E2576">
      <w:pPr>
        <w:pStyle w:val="PL"/>
        <w:rPr>
          <w:noProof w:val="0"/>
          <w:snapToGrid w:val="0"/>
        </w:rPr>
      </w:pPr>
    </w:p>
    <w:p w14:paraId="61AFE47D" w14:textId="77777777" w:rsidR="000E2576" w:rsidRPr="008711EA" w:rsidRDefault="000E2576" w:rsidP="000E2576">
      <w:pPr>
        <w:pStyle w:val="PL"/>
        <w:rPr>
          <w:noProof w:val="0"/>
          <w:snapToGrid w:val="0"/>
        </w:rPr>
      </w:pPr>
      <w:r w:rsidRPr="008711EA">
        <w:rPr>
          <w:noProof w:val="0"/>
          <w:snapToGrid w:val="0"/>
        </w:rPr>
        <w:t>-- **************************************************************</w:t>
      </w:r>
    </w:p>
    <w:p w14:paraId="33DD87F9" w14:textId="77777777" w:rsidR="000E2576" w:rsidRPr="008711EA" w:rsidRDefault="000E2576" w:rsidP="000E2576">
      <w:pPr>
        <w:pStyle w:val="PL"/>
        <w:rPr>
          <w:noProof w:val="0"/>
          <w:snapToGrid w:val="0"/>
        </w:rPr>
      </w:pPr>
      <w:r w:rsidRPr="008711EA">
        <w:rPr>
          <w:noProof w:val="0"/>
          <w:snapToGrid w:val="0"/>
        </w:rPr>
        <w:t>--</w:t>
      </w:r>
    </w:p>
    <w:p w14:paraId="54B618E6" w14:textId="77777777" w:rsidR="000E2576" w:rsidRPr="008711EA" w:rsidRDefault="000E2576" w:rsidP="000E2576">
      <w:pPr>
        <w:pStyle w:val="PL"/>
        <w:outlineLvl w:val="3"/>
        <w:rPr>
          <w:noProof w:val="0"/>
          <w:snapToGrid w:val="0"/>
        </w:rPr>
      </w:pPr>
      <w:r w:rsidRPr="008711EA">
        <w:rPr>
          <w:noProof w:val="0"/>
          <w:snapToGrid w:val="0"/>
        </w:rPr>
        <w:t>-- eNB STATUS TRANSFER ELEMENTARY PROCEDURE</w:t>
      </w:r>
    </w:p>
    <w:p w14:paraId="68E6074B" w14:textId="77777777" w:rsidR="000E2576" w:rsidRPr="008711EA" w:rsidRDefault="000E2576" w:rsidP="000E2576">
      <w:pPr>
        <w:pStyle w:val="PL"/>
        <w:rPr>
          <w:noProof w:val="0"/>
          <w:snapToGrid w:val="0"/>
        </w:rPr>
      </w:pPr>
      <w:r w:rsidRPr="008711EA">
        <w:rPr>
          <w:noProof w:val="0"/>
          <w:snapToGrid w:val="0"/>
        </w:rPr>
        <w:t>--</w:t>
      </w:r>
    </w:p>
    <w:p w14:paraId="5BB2BCFC" w14:textId="77777777" w:rsidR="000E2576" w:rsidRPr="008711EA" w:rsidRDefault="000E2576" w:rsidP="000E2576">
      <w:pPr>
        <w:pStyle w:val="PL"/>
        <w:rPr>
          <w:noProof w:val="0"/>
          <w:snapToGrid w:val="0"/>
        </w:rPr>
      </w:pPr>
      <w:r w:rsidRPr="008711EA">
        <w:rPr>
          <w:noProof w:val="0"/>
          <w:snapToGrid w:val="0"/>
        </w:rPr>
        <w:t>-- **************************************************************</w:t>
      </w:r>
    </w:p>
    <w:p w14:paraId="7308E93C" w14:textId="77777777" w:rsidR="000E2576" w:rsidRPr="008711EA" w:rsidRDefault="000E2576" w:rsidP="000E2576">
      <w:pPr>
        <w:pStyle w:val="PL"/>
        <w:rPr>
          <w:noProof w:val="0"/>
          <w:snapToGrid w:val="0"/>
        </w:rPr>
      </w:pPr>
    </w:p>
    <w:p w14:paraId="37E88CE5" w14:textId="77777777" w:rsidR="000E2576" w:rsidRPr="008711EA" w:rsidRDefault="000E2576" w:rsidP="000E2576">
      <w:pPr>
        <w:pStyle w:val="PL"/>
        <w:rPr>
          <w:noProof w:val="0"/>
          <w:snapToGrid w:val="0"/>
        </w:rPr>
      </w:pPr>
      <w:r w:rsidRPr="008711EA">
        <w:rPr>
          <w:noProof w:val="0"/>
          <w:snapToGrid w:val="0"/>
        </w:rPr>
        <w:t>-- **************************************************************</w:t>
      </w:r>
    </w:p>
    <w:p w14:paraId="6F720ED2" w14:textId="77777777" w:rsidR="000E2576" w:rsidRPr="008711EA" w:rsidRDefault="000E2576" w:rsidP="000E2576">
      <w:pPr>
        <w:pStyle w:val="PL"/>
        <w:rPr>
          <w:noProof w:val="0"/>
          <w:snapToGrid w:val="0"/>
        </w:rPr>
      </w:pPr>
      <w:r w:rsidRPr="008711EA">
        <w:rPr>
          <w:noProof w:val="0"/>
          <w:snapToGrid w:val="0"/>
        </w:rPr>
        <w:t>--</w:t>
      </w:r>
    </w:p>
    <w:p w14:paraId="05AF8222" w14:textId="77777777" w:rsidR="000E2576" w:rsidRPr="008711EA" w:rsidRDefault="000E2576" w:rsidP="000E2576">
      <w:pPr>
        <w:pStyle w:val="PL"/>
        <w:outlineLvl w:val="4"/>
        <w:rPr>
          <w:noProof w:val="0"/>
          <w:snapToGrid w:val="0"/>
        </w:rPr>
      </w:pPr>
      <w:r w:rsidRPr="008711EA">
        <w:rPr>
          <w:noProof w:val="0"/>
          <w:snapToGrid w:val="0"/>
        </w:rPr>
        <w:t>-- eNB Status Transfer</w:t>
      </w:r>
    </w:p>
    <w:p w14:paraId="391FFEEF" w14:textId="77777777" w:rsidR="000E2576" w:rsidRPr="008711EA" w:rsidRDefault="000E2576" w:rsidP="000E2576">
      <w:pPr>
        <w:pStyle w:val="PL"/>
        <w:rPr>
          <w:noProof w:val="0"/>
          <w:snapToGrid w:val="0"/>
        </w:rPr>
      </w:pPr>
      <w:r w:rsidRPr="008711EA">
        <w:rPr>
          <w:noProof w:val="0"/>
          <w:snapToGrid w:val="0"/>
        </w:rPr>
        <w:t>--</w:t>
      </w:r>
    </w:p>
    <w:p w14:paraId="1B83F397" w14:textId="77777777" w:rsidR="000E2576" w:rsidRPr="008711EA" w:rsidRDefault="000E2576" w:rsidP="000E2576">
      <w:pPr>
        <w:pStyle w:val="PL"/>
        <w:rPr>
          <w:noProof w:val="0"/>
          <w:snapToGrid w:val="0"/>
        </w:rPr>
      </w:pPr>
      <w:r w:rsidRPr="008711EA">
        <w:rPr>
          <w:noProof w:val="0"/>
          <w:snapToGrid w:val="0"/>
        </w:rPr>
        <w:t>-- **************************************************************</w:t>
      </w:r>
    </w:p>
    <w:p w14:paraId="30249663" w14:textId="77777777" w:rsidR="000E2576" w:rsidRPr="008711EA" w:rsidRDefault="000E2576" w:rsidP="000E2576">
      <w:pPr>
        <w:pStyle w:val="PL"/>
        <w:rPr>
          <w:noProof w:val="0"/>
          <w:snapToGrid w:val="0"/>
        </w:rPr>
      </w:pPr>
    </w:p>
    <w:p w14:paraId="06AA2617" w14:textId="77777777" w:rsidR="000E2576" w:rsidRPr="008711EA" w:rsidRDefault="000E2576" w:rsidP="000E2576">
      <w:pPr>
        <w:pStyle w:val="PL"/>
        <w:rPr>
          <w:noProof w:val="0"/>
          <w:snapToGrid w:val="0"/>
        </w:rPr>
      </w:pPr>
      <w:r w:rsidRPr="008711EA">
        <w:rPr>
          <w:noProof w:val="0"/>
          <w:snapToGrid w:val="0"/>
        </w:rPr>
        <w:t>ENBStatusTransfer ::= SEQUENCE {</w:t>
      </w:r>
    </w:p>
    <w:p w14:paraId="4883F6D4"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{ENBStatusTransferIEs} },</w:t>
      </w:r>
    </w:p>
    <w:p w14:paraId="09A0FEE2" w14:textId="77777777" w:rsidR="000E2576" w:rsidRPr="008711EA" w:rsidRDefault="000E2576" w:rsidP="000E2576">
      <w:pPr>
        <w:pStyle w:val="PL"/>
        <w:rPr>
          <w:noProof w:val="0"/>
          <w:snapToGrid w:val="0"/>
        </w:rPr>
      </w:pPr>
      <w:r w:rsidRPr="008711EA">
        <w:rPr>
          <w:noProof w:val="0"/>
          <w:snapToGrid w:val="0"/>
        </w:rPr>
        <w:tab/>
        <w:t>...</w:t>
      </w:r>
    </w:p>
    <w:p w14:paraId="005ECBBE" w14:textId="77777777" w:rsidR="000E2576" w:rsidRPr="008711EA" w:rsidRDefault="000E2576" w:rsidP="000E2576">
      <w:pPr>
        <w:pStyle w:val="PL"/>
        <w:rPr>
          <w:noProof w:val="0"/>
          <w:snapToGrid w:val="0"/>
        </w:rPr>
      </w:pPr>
      <w:r w:rsidRPr="008711EA">
        <w:rPr>
          <w:noProof w:val="0"/>
          <w:snapToGrid w:val="0"/>
        </w:rPr>
        <w:t>}</w:t>
      </w:r>
    </w:p>
    <w:p w14:paraId="4FBAEEDF" w14:textId="77777777" w:rsidR="000E2576" w:rsidRPr="008711EA" w:rsidRDefault="000E2576" w:rsidP="000E2576">
      <w:pPr>
        <w:pStyle w:val="PL"/>
        <w:rPr>
          <w:noProof w:val="0"/>
          <w:snapToGrid w:val="0"/>
        </w:rPr>
      </w:pPr>
    </w:p>
    <w:p w14:paraId="516AB95A" w14:textId="77777777" w:rsidR="000E2576" w:rsidRPr="008711EA" w:rsidRDefault="000E2576" w:rsidP="000E2576">
      <w:pPr>
        <w:pStyle w:val="PL"/>
        <w:rPr>
          <w:noProof w:val="0"/>
          <w:snapToGrid w:val="0"/>
        </w:rPr>
      </w:pPr>
      <w:r w:rsidRPr="008711EA">
        <w:rPr>
          <w:noProof w:val="0"/>
          <w:snapToGrid w:val="0"/>
        </w:rPr>
        <w:t>ENBStatusTransferIEs S1AP-PROTOCOL-IES ::= {</w:t>
      </w:r>
    </w:p>
    <w:p w14:paraId="06559FD8"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p>
    <w:p w14:paraId="1DE1D565"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p>
    <w:p w14:paraId="7BC458CE"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t>PRESENCE mandatory},</w:t>
      </w:r>
    </w:p>
    <w:p w14:paraId="368FE43A" w14:textId="77777777" w:rsidR="000E2576" w:rsidRPr="008711EA" w:rsidRDefault="000E2576" w:rsidP="000E2576">
      <w:pPr>
        <w:pStyle w:val="PL"/>
        <w:rPr>
          <w:noProof w:val="0"/>
          <w:snapToGrid w:val="0"/>
        </w:rPr>
      </w:pPr>
      <w:r w:rsidRPr="008711EA">
        <w:rPr>
          <w:noProof w:val="0"/>
          <w:snapToGrid w:val="0"/>
        </w:rPr>
        <w:tab/>
        <w:t>...</w:t>
      </w:r>
    </w:p>
    <w:p w14:paraId="4933559E" w14:textId="77777777" w:rsidR="000E2576" w:rsidRPr="008711EA" w:rsidRDefault="000E2576" w:rsidP="000E2576">
      <w:pPr>
        <w:pStyle w:val="PL"/>
        <w:rPr>
          <w:noProof w:val="0"/>
          <w:snapToGrid w:val="0"/>
        </w:rPr>
      </w:pPr>
      <w:r w:rsidRPr="008711EA">
        <w:rPr>
          <w:noProof w:val="0"/>
          <w:snapToGrid w:val="0"/>
        </w:rPr>
        <w:t>}</w:t>
      </w:r>
    </w:p>
    <w:p w14:paraId="5168725A" w14:textId="77777777" w:rsidR="000E2576" w:rsidRPr="008711EA" w:rsidRDefault="000E2576" w:rsidP="000E2576">
      <w:pPr>
        <w:pStyle w:val="PL"/>
        <w:rPr>
          <w:noProof w:val="0"/>
          <w:snapToGrid w:val="0"/>
        </w:rPr>
      </w:pPr>
    </w:p>
    <w:p w14:paraId="2EF7CC60" w14:textId="77777777" w:rsidR="000E2576" w:rsidRPr="008711EA" w:rsidRDefault="000E2576" w:rsidP="000E2576">
      <w:pPr>
        <w:pStyle w:val="PL"/>
        <w:spacing w:line="0" w:lineRule="atLeast"/>
        <w:rPr>
          <w:noProof w:val="0"/>
          <w:snapToGrid w:val="0"/>
        </w:rPr>
      </w:pPr>
    </w:p>
    <w:p w14:paraId="73684501" w14:textId="77777777" w:rsidR="000E2576" w:rsidRPr="008711EA" w:rsidRDefault="000E2576" w:rsidP="000E2576">
      <w:pPr>
        <w:pStyle w:val="PL"/>
        <w:rPr>
          <w:noProof w:val="0"/>
          <w:snapToGrid w:val="0"/>
        </w:rPr>
      </w:pPr>
      <w:r w:rsidRPr="008711EA">
        <w:rPr>
          <w:noProof w:val="0"/>
          <w:snapToGrid w:val="0"/>
        </w:rPr>
        <w:t>-- **************************************************************</w:t>
      </w:r>
    </w:p>
    <w:p w14:paraId="022C382B" w14:textId="77777777" w:rsidR="000E2576" w:rsidRPr="008711EA" w:rsidRDefault="000E2576" w:rsidP="000E2576">
      <w:pPr>
        <w:pStyle w:val="PL"/>
        <w:rPr>
          <w:noProof w:val="0"/>
          <w:snapToGrid w:val="0"/>
        </w:rPr>
      </w:pPr>
      <w:r w:rsidRPr="008711EA">
        <w:rPr>
          <w:noProof w:val="0"/>
          <w:snapToGrid w:val="0"/>
        </w:rPr>
        <w:t>--</w:t>
      </w:r>
    </w:p>
    <w:p w14:paraId="75738663" w14:textId="77777777" w:rsidR="000E2576" w:rsidRPr="008711EA" w:rsidRDefault="000E2576" w:rsidP="000E2576">
      <w:pPr>
        <w:pStyle w:val="PL"/>
        <w:outlineLvl w:val="3"/>
        <w:rPr>
          <w:noProof w:val="0"/>
          <w:snapToGrid w:val="0"/>
        </w:rPr>
      </w:pPr>
      <w:r w:rsidRPr="008711EA">
        <w:rPr>
          <w:noProof w:val="0"/>
          <w:snapToGrid w:val="0"/>
        </w:rPr>
        <w:t>-- MME STATUS TRANSFER ELEMENTARY PROCEDURE</w:t>
      </w:r>
    </w:p>
    <w:p w14:paraId="6BF769B8" w14:textId="77777777" w:rsidR="000E2576" w:rsidRPr="008711EA" w:rsidRDefault="000E2576" w:rsidP="000E2576">
      <w:pPr>
        <w:pStyle w:val="PL"/>
        <w:rPr>
          <w:noProof w:val="0"/>
          <w:snapToGrid w:val="0"/>
        </w:rPr>
      </w:pPr>
      <w:r w:rsidRPr="008711EA">
        <w:rPr>
          <w:noProof w:val="0"/>
          <w:snapToGrid w:val="0"/>
        </w:rPr>
        <w:t>--</w:t>
      </w:r>
    </w:p>
    <w:p w14:paraId="0D9F9C07" w14:textId="77777777" w:rsidR="000E2576" w:rsidRPr="008711EA" w:rsidRDefault="000E2576" w:rsidP="000E2576">
      <w:pPr>
        <w:pStyle w:val="PL"/>
        <w:rPr>
          <w:noProof w:val="0"/>
          <w:snapToGrid w:val="0"/>
        </w:rPr>
      </w:pPr>
      <w:r w:rsidRPr="008711EA">
        <w:rPr>
          <w:noProof w:val="0"/>
          <w:snapToGrid w:val="0"/>
        </w:rPr>
        <w:t>-- **************************************************************</w:t>
      </w:r>
    </w:p>
    <w:p w14:paraId="3F316679" w14:textId="77777777" w:rsidR="000E2576" w:rsidRPr="008711EA" w:rsidRDefault="000E2576" w:rsidP="000E2576">
      <w:pPr>
        <w:pStyle w:val="PL"/>
        <w:rPr>
          <w:noProof w:val="0"/>
          <w:snapToGrid w:val="0"/>
        </w:rPr>
      </w:pPr>
    </w:p>
    <w:p w14:paraId="6535170E" w14:textId="77777777" w:rsidR="000E2576" w:rsidRPr="008711EA" w:rsidRDefault="000E2576" w:rsidP="000E2576">
      <w:pPr>
        <w:pStyle w:val="PL"/>
        <w:rPr>
          <w:noProof w:val="0"/>
          <w:snapToGrid w:val="0"/>
        </w:rPr>
      </w:pPr>
      <w:r w:rsidRPr="008711EA">
        <w:rPr>
          <w:noProof w:val="0"/>
          <w:snapToGrid w:val="0"/>
        </w:rPr>
        <w:t>-- **************************************************************</w:t>
      </w:r>
    </w:p>
    <w:p w14:paraId="40C271E4" w14:textId="77777777" w:rsidR="000E2576" w:rsidRPr="008711EA" w:rsidRDefault="000E2576" w:rsidP="000E2576">
      <w:pPr>
        <w:pStyle w:val="PL"/>
        <w:rPr>
          <w:noProof w:val="0"/>
          <w:snapToGrid w:val="0"/>
        </w:rPr>
      </w:pPr>
      <w:r w:rsidRPr="008711EA">
        <w:rPr>
          <w:noProof w:val="0"/>
          <w:snapToGrid w:val="0"/>
        </w:rPr>
        <w:t>--</w:t>
      </w:r>
    </w:p>
    <w:p w14:paraId="7E9810B1" w14:textId="77777777" w:rsidR="000E2576" w:rsidRPr="008711EA" w:rsidRDefault="000E2576" w:rsidP="000E2576">
      <w:pPr>
        <w:pStyle w:val="PL"/>
        <w:outlineLvl w:val="4"/>
        <w:rPr>
          <w:noProof w:val="0"/>
          <w:snapToGrid w:val="0"/>
        </w:rPr>
      </w:pPr>
      <w:r w:rsidRPr="008711EA">
        <w:rPr>
          <w:noProof w:val="0"/>
          <w:snapToGrid w:val="0"/>
        </w:rPr>
        <w:t>-- MME Status Transfer</w:t>
      </w:r>
    </w:p>
    <w:p w14:paraId="2AC5407A" w14:textId="77777777" w:rsidR="000E2576" w:rsidRPr="008711EA" w:rsidRDefault="000E2576" w:rsidP="000E2576">
      <w:pPr>
        <w:pStyle w:val="PL"/>
        <w:rPr>
          <w:noProof w:val="0"/>
          <w:snapToGrid w:val="0"/>
        </w:rPr>
      </w:pPr>
      <w:r w:rsidRPr="008711EA">
        <w:rPr>
          <w:noProof w:val="0"/>
          <w:snapToGrid w:val="0"/>
        </w:rPr>
        <w:t>--</w:t>
      </w:r>
    </w:p>
    <w:p w14:paraId="6C474AA1" w14:textId="77777777" w:rsidR="000E2576" w:rsidRPr="008711EA" w:rsidRDefault="000E2576" w:rsidP="000E2576">
      <w:pPr>
        <w:pStyle w:val="PL"/>
        <w:rPr>
          <w:noProof w:val="0"/>
          <w:snapToGrid w:val="0"/>
        </w:rPr>
      </w:pPr>
      <w:r w:rsidRPr="008711EA">
        <w:rPr>
          <w:noProof w:val="0"/>
          <w:snapToGrid w:val="0"/>
        </w:rPr>
        <w:t>-- **************************************************************</w:t>
      </w:r>
    </w:p>
    <w:p w14:paraId="0606F92E" w14:textId="77777777" w:rsidR="000E2576" w:rsidRPr="008711EA" w:rsidRDefault="000E2576" w:rsidP="000E2576">
      <w:pPr>
        <w:pStyle w:val="PL"/>
        <w:rPr>
          <w:noProof w:val="0"/>
          <w:snapToGrid w:val="0"/>
        </w:rPr>
      </w:pPr>
    </w:p>
    <w:p w14:paraId="54920265" w14:textId="77777777" w:rsidR="000E2576" w:rsidRPr="008711EA" w:rsidRDefault="000E2576" w:rsidP="000E2576">
      <w:pPr>
        <w:pStyle w:val="PL"/>
        <w:rPr>
          <w:noProof w:val="0"/>
          <w:snapToGrid w:val="0"/>
        </w:rPr>
      </w:pPr>
      <w:r w:rsidRPr="008711EA">
        <w:rPr>
          <w:noProof w:val="0"/>
          <w:snapToGrid w:val="0"/>
        </w:rPr>
        <w:t>MMEStatusTransfer ::= SEQUENCE {</w:t>
      </w:r>
    </w:p>
    <w:p w14:paraId="0072CEBD"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{MMEStatusTransferIEs} },</w:t>
      </w:r>
    </w:p>
    <w:p w14:paraId="4F71C74E" w14:textId="77777777" w:rsidR="000E2576" w:rsidRPr="008711EA" w:rsidRDefault="000E2576" w:rsidP="000E2576">
      <w:pPr>
        <w:pStyle w:val="PL"/>
        <w:rPr>
          <w:noProof w:val="0"/>
          <w:snapToGrid w:val="0"/>
        </w:rPr>
      </w:pPr>
      <w:r w:rsidRPr="008711EA">
        <w:rPr>
          <w:noProof w:val="0"/>
          <w:snapToGrid w:val="0"/>
        </w:rPr>
        <w:tab/>
        <w:t>...</w:t>
      </w:r>
    </w:p>
    <w:p w14:paraId="5AF7E057" w14:textId="77777777" w:rsidR="000E2576" w:rsidRPr="008711EA" w:rsidRDefault="000E2576" w:rsidP="000E2576">
      <w:pPr>
        <w:pStyle w:val="PL"/>
        <w:rPr>
          <w:noProof w:val="0"/>
          <w:snapToGrid w:val="0"/>
        </w:rPr>
      </w:pPr>
      <w:r w:rsidRPr="008711EA">
        <w:rPr>
          <w:noProof w:val="0"/>
          <w:snapToGrid w:val="0"/>
        </w:rPr>
        <w:t>}</w:t>
      </w:r>
    </w:p>
    <w:p w14:paraId="72664936" w14:textId="77777777" w:rsidR="000E2576" w:rsidRPr="008711EA" w:rsidRDefault="000E2576" w:rsidP="000E2576">
      <w:pPr>
        <w:pStyle w:val="PL"/>
        <w:rPr>
          <w:noProof w:val="0"/>
          <w:snapToGrid w:val="0"/>
        </w:rPr>
      </w:pPr>
    </w:p>
    <w:p w14:paraId="59139420" w14:textId="77777777" w:rsidR="000E2576" w:rsidRPr="008711EA" w:rsidRDefault="000E2576" w:rsidP="000E2576">
      <w:pPr>
        <w:pStyle w:val="PL"/>
        <w:tabs>
          <w:tab w:val="left" w:pos="11907"/>
        </w:tabs>
        <w:rPr>
          <w:noProof w:val="0"/>
          <w:snapToGrid w:val="0"/>
        </w:rPr>
      </w:pPr>
      <w:r w:rsidRPr="008711EA">
        <w:rPr>
          <w:noProof w:val="0"/>
          <w:snapToGrid w:val="0"/>
        </w:rPr>
        <w:t>MMEStatusTransferIEs S1AP-PROTOCOL-IES ::= {</w:t>
      </w:r>
    </w:p>
    <w:p w14:paraId="5F268509"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t>PRESENCE mandatory}|</w:t>
      </w:r>
    </w:p>
    <w:p w14:paraId="63CA9C4F"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t>PRESENCE mandatory}|</w:t>
      </w:r>
    </w:p>
    <w:p w14:paraId="6EDB6E12" w14:textId="77777777" w:rsidR="000E2576" w:rsidRPr="008711EA" w:rsidRDefault="000E2576" w:rsidP="000E2576">
      <w:pPr>
        <w:pStyle w:val="PL"/>
        <w:tabs>
          <w:tab w:val="left" w:pos="11907"/>
        </w:tabs>
        <w:spacing w:line="0" w:lineRule="atLeast"/>
        <w:rPr>
          <w:noProof w:val="0"/>
          <w:snapToGrid w:val="0"/>
        </w:rPr>
      </w:pPr>
      <w:r w:rsidRPr="008711EA">
        <w:rPr>
          <w:noProof w:val="0"/>
          <w:snapToGrid w:val="0"/>
        </w:rPr>
        <w:tab/>
        <w:t>{ ID id-eNB-StatusTransfer-TransparentContainer</w:t>
      </w:r>
      <w:r w:rsidRPr="008711EA">
        <w:rPr>
          <w:noProof w:val="0"/>
          <w:snapToGrid w:val="0"/>
        </w:rPr>
        <w:tab/>
      </w:r>
      <w:r w:rsidRPr="008711EA">
        <w:rPr>
          <w:noProof w:val="0"/>
          <w:snapToGrid w:val="0"/>
        </w:rPr>
        <w:tab/>
        <w:t>CRITICALITY reject</w:t>
      </w:r>
      <w:r w:rsidRPr="008711EA">
        <w:rPr>
          <w:noProof w:val="0"/>
          <w:snapToGrid w:val="0"/>
        </w:rPr>
        <w:tab/>
        <w:t>TYPE ENB-StatusTransfer-TransparentContainer</w:t>
      </w:r>
      <w:r w:rsidRPr="008711EA">
        <w:rPr>
          <w:noProof w:val="0"/>
          <w:snapToGrid w:val="0"/>
        </w:rPr>
        <w:tab/>
      </w:r>
      <w:r w:rsidRPr="008711EA">
        <w:rPr>
          <w:noProof w:val="0"/>
          <w:snapToGrid w:val="0"/>
        </w:rPr>
        <w:tab/>
        <w:t>PRESENCE mandatory},</w:t>
      </w:r>
    </w:p>
    <w:p w14:paraId="731A8D8A" w14:textId="77777777" w:rsidR="000E2576" w:rsidRPr="008711EA" w:rsidRDefault="000E2576" w:rsidP="000E2576">
      <w:pPr>
        <w:pStyle w:val="PL"/>
        <w:rPr>
          <w:noProof w:val="0"/>
          <w:snapToGrid w:val="0"/>
        </w:rPr>
      </w:pPr>
      <w:r w:rsidRPr="008711EA">
        <w:rPr>
          <w:noProof w:val="0"/>
          <w:snapToGrid w:val="0"/>
        </w:rPr>
        <w:tab/>
        <w:t>...</w:t>
      </w:r>
    </w:p>
    <w:p w14:paraId="5CB4E1A4" w14:textId="77777777" w:rsidR="000E2576" w:rsidRPr="008711EA" w:rsidRDefault="000E2576" w:rsidP="000E2576">
      <w:pPr>
        <w:pStyle w:val="PL"/>
        <w:rPr>
          <w:noProof w:val="0"/>
          <w:snapToGrid w:val="0"/>
        </w:rPr>
      </w:pPr>
      <w:r w:rsidRPr="008711EA">
        <w:rPr>
          <w:noProof w:val="0"/>
          <w:snapToGrid w:val="0"/>
        </w:rPr>
        <w:t>}</w:t>
      </w:r>
    </w:p>
    <w:p w14:paraId="224129D2" w14:textId="77777777" w:rsidR="000E2576" w:rsidRPr="008711EA" w:rsidRDefault="000E2576" w:rsidP="000E2576">
      <w:pPr>
        <w:pStyle w:val="PL"/>
        <w:rPr>
          <w:noProof w:val="0"/>
          <w:snapToGrid w:val="0"/>
        </w:rPr>
      </w:pPr>
    </w:p>
    <w:p w14:paraId="38EE1D94" w14:textId="77777777" w:rsidR="000E2576" w:rsidRPr="008711EA" w:rsidRDefault="000E2576" w:rsidP="000E2576">
      <w:pPr>
        <w:pStyle w:val="PL"/>
        <w:spacing w:line="0" w:lineRule="atLeast"/>
        <w:rPr>
          <w:noProof w:val="0"/>
          <w:snapToGrid w:val="0"/>
        </w:rPr>
      </w:pPr>
    </w:p>
    <w:p w14:paraId="21F18AC3" w14:textId="77777777" w:rsidR="000E2576" w:rsidRPr="008711EA" w:rsidRDefault="000E2576" w:rsidP="000E2576">
      <w:pPr>
        <w:pStyle w:val="PL"/>
        <w:rPr>
          <w:noProof w:val="0"/>
          <w:snapToGrid w:val="0"/>
        </w:rPr>
      </w:pPr>
      <w:r w:rsidRPr="008711EA">
        <w:rPr>
          <w:noProof w:val="0"/>
          <w:snapToGrid w:val="0"/>
        </w:rPr>
        <w:t>-- **************************************************************</w:t>
      </w:r>
    </w:p>
    <w:p w14:paraId="4A652611" w14:textId="77777777" w:rsidR="000E2576" w:rsidRPr="008711EA" w:rsidRDefault="000E2576" w:rsidP="000E2576">
      <w:pPr>
        <w:pStyle w:val="PL"/>
        <w:rPr>
          <w:noProof w:val="0"/>
          <w:snapToGrid w:val="0"/>
        </w:rPr>
      </w:pPr>
      <w:r w:rsidRPr="008711EA">
        <w:rPr>
          <w:noProof w:val="0"/>
          <w:snapToGrid w:val="0"/>
        </w:rPr>
        <w:t>--</w:t>
      </w:r>
    </w:p>
    <w:p w14:paraId="2572421A" w14:textId="77777777" w:rsidR="000E2576" w:rsidRPr="008711EA" w:rsidRDefault="000E2576" w:rsidP="000E2576">
      <w:pPr>
        <w:pStyle w:val="PL"/>
        <w:outlineLvl w:val="3"/>
        <w:rPr>
          <w:noProof w:val="0"/>
          <w:snapToGrid w:val="0"/>
        </w:rPr>
      </w:pPr>
      <w:r w:rsidRPr="008711EA">
        <w:rPr>
          <w:noProof w:val="0"/>
          <w:snapToGrid w:val="0"/>
        </w:rPr>
        <w:t>-- TRACE ELEMENTARY PROCEDURES</w:t>
      </w:r>
    </w:p>
    <w:p w14:paraId="2B5EB6D0" w14:textId="77777777" w:rsidR="000E2576" w:rsidRPr="008711EA" w:rsidRDefault="000E2576" w:rsidP="000E2576">
      <w:pPr>
        <w:pStyle w:val="PL"/>
        <w:rPr>
          <w:noProof w:val="0"/>
          <w:snapToGrid w:val="0"/>
        </w:rPr>
      </w:pPr>
      <w:r w:rsidRPr="008711EA">
        <w:rPr>
          <w:noProof w:val="0"/>
          <w:snapToGrid w:val="0"/>
        </w:rPr>
        <w:t>--</w:t>
      </w:r>
    </w:p>
    <w:p w14:paraId="6B981B75" w14:textId="77777777" w:rsidR="000E2576" w:rsidRPr="008711EA" w:rsidRDefault="000E2576" w:rsidP="000E2576">
      <w:pPr>
        <w:pStyle w:val="PL"/>
        <w:rPr>
          <w:noProof w:val="0"/>
          <w:snapToGrid w:val="0"/>
        </w:rPr>
      </w:pPr>
      <w:r w:rsidRPr="008711EA">
        <w:rPr>
          <w:noProof w:val="0"/>
          <w:snapToGrid w:val="0"/>
        </w:rPr>
        <w:t>-- **************************************************************</w:t>
      </w:r>
    </w:p>
    <w:p w14:paraId="456245CC" w14:textId="77777777" w:rsidR="000E2576" w:rsidRPr="008711EA" w:rsidRDefault="000E2576" w:rsidP="000E2576">
      <w:pPr>
        <w:pStyle w:val="PL"/>
        <w:rPr>
          <w:noProof w:val="0"/>
          <w:snapToGrid w:val="0"/>
        </w:rPr>
      </w:pPr>
      <w:r w:rsidRPr="008711EA">
        <w:rPr>
          <w:noProof w:val="0"/>
          <w:snapToGrid w:val="0"/>
        </w:rPr>
        <w:t>-- **************************************************************</w:t>
      </w:r>
    </w:p>
    <w:p w14:paraId="661C8B55" w14:textId="77777777" w:rsidR="000E2576" w:rsidRPr="008711EA" w:rsidRDefault="000E2576" w:rsidP="000E2576">
      <w:pPr>
        <w:pStyle w:val="PL"/>
        <w:rPr>
          <w:noProof w:val="0"/>
          <w:snapToGrid w:val="0"/>
        </w:rPr>
      </w:pPr>
      <w:r w:rsidRPr="008711EA">
        <w:rPr>
          <w:noProof w:val="0"/>
          <w:snapToGrid w:val="0"/>
        </w:rPr>
        <w:t>--</w:t>
      </w:r>
    </w:p>
    <w:p w14:paraId="701A2F1E" w14:textId="77777777" w:rsidR="000E2576" w:rsidRPr="008711EA" w:rsidRDefault="000E2576" w:rsidP="000E2576">
      <w:pPr>
        <w:pStyle w:val="PL"/>
        <w:outlineLvl w:val="4"/>
        <w:rPr>
          <w:noProof w:val="0"/>
          <w:snapToGrid w:val="0"/>
        </w:rPr>
      </w:pPr>
      <w:r w:rsidRPr="008711EA">
        <w:rPr>
          <w:noProof w:val="0"/>
          <w:snapToGrid w:val="0"/>
        </w:rPr>
        <w:t>-- Trace Start</w:t>
      </w:r>
    </w:p>
    <w:p w14:paraId="378E79AD" w14:textId="77777777" w:rsidR="000E2576" w:rsidRPr="008711EA" w:rsidRDefault="000E2576" w:rsidP="000E2576">
      <w:pPr>
        <w:pStyle w:val="PL"/>
        <w:rPr>
          <w:noProof w:val="0"/>
          <w:snapToGrid w:val="0"/>
        </w:rPr>
      </w:pPr>
      <w:r w:rsidRPr="008711EA">
        <w:rPr>
          <w:noProof w:val="0"/>
          <w:snapToGrid w:val="0"/>
        </w:rPr>
        <w:t>--</w:t>
      </w:r>
    </w:p>
    <w:p w14:paraId="6FDEAB5A" w14:textId="77777777" w:rsidR="000E2576" w:rsidRPr="008711EA" w:rsidRDefault="000E2576" w:rsidP="000E2576">
      <w:pPr>
        <w:pStyle w:val="PL"/>
        <w:rPr>
          <w:noProof w:val="0"/>
          <w:snapToGrid w:val="0"/>
        </w:rPr>
      </w:pPr>
      <w:r w:rsidRPr="008711EA">
        <w:rPr>
          <w:noProof w:val="0"/>
          <w:snapToGrid w:val="0"/>
        </w:rPr>
        <w:t>-- **************************************************************</w:t>
      </w:r>
    </w:p>
    <w:p w14:paraId="4C607CCD" w14:textId="77777777" w:rsidR="000E2576" w:rsidRPr="008711EA" w:rsidRDefault="000E2576" w:rsidP="000E2576">
      <w:pPr>
        <w:pStyle w:val="PL"/>
        <w:rPr>
          <w:noProof w:val="0"/>
          <w:snapToGrid w:val="0"/>
        </w:rPr>
      </w:pPr>
    </w:p>
    <w:p w14:paraId="2CA0ADE6" w14:textId="77777777" w:rsidR="000E2576" w:rsidRPr="008711EA" w:rsidRDefault="000E2576" w:rsidP="000E2576">
      <w:pPr>
        <w:pStyle w:val="PL"/>
        <w:rPr>
          <w:noProof w:val="0"/>
          <w:snapToGrid w:val="0"/>
        </w:rPr>
      </w:pPr>
      <w:r w:rsidRPr="008711EA">
        <w:rPr>
          <w:noProof w:val="0"/>
          <w:snapToGrid w:val="0"/>
        </w:rPr>
        <w:t>TraceStart ::= SEQUENCE {</w:t>
      </w:r>
    </w:p>
    <w:p w14:paraId="2B3C19D6"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{TraceStartIEs} },</w:t>
      </w:r>
    </w:p>
    <w:p w14:paraId="3BB7F2F2" w14:textId="77777777" w:rsidR="000E2576" w:rsidRPr="008711EA" w:rsidRDefault="000E2576" w:rsidP="000E2576">
      <w:pPr>
        <w:pStyle w:val="PL"/>
        <w:rPr>
          <w:noProof w:val="0"/>
          <w:snapToGrid w:val="0"/>
        </w:rPr>
      </w:pPr>
      <w:r w:rsidRPr="008711EA">
        <w:rPr>
          <w:noProof w:val="0"/>
          <w:snapToGrid w:val="0"/>
        </w:rPr>
        <w:tab/>
        <w:t>...</w:t>
      </w:r>
    </w:p>
    <w:p w14:paraId="1AEFFD57" w14:textId="77777777" w:rsidR="000E2576" w:rsidRPr="008711EA" w:rsidRDefault="000E2576" w:rsidP="000E2576">
      <w:pPr>
        <w:pStyle w:val="PL"/>
        <w:rPr>
          <w:noProof w:val="0"/>
          <w:snapToGrid w:val="0"/>
        </w:rPr>
      </w:pPr>
      <w:r w:rsidRPr="008711EA">
        <w:rPr>
          <w:noProof w:val="0"/>
          <w:snapToGrid w:val="0"/>
        </w:rPr>
        <w:t>}</w:t>
      </w:r>
    </w:p>
    <w:p w14:paraId="03D6BAC4" w14:textId="77777777" w:rsidR="000E2576" w:rsidRPr="008711EA" w:rsidRDefault="000E2576" w:rsidP="000E2576">
      <w:pPr>
        <w:pStyle w:val="PL"/>
        <w:rPr>
          <w:noProof w:val="0"/>
          <w:snapToGrid w:val="0"/>
        </w:rPr>
      </w:pPr>
    </w:p>
    <w:p w14:paraId="5FC7A19B" w14:textId="77777777" w:rsidR="000E2576" w:rsidRPr="008711EA" w:rsidRDefault="000E2576" w:rsidP="000E2576">
      <w:pPr>
        <w:pStyle w:val="PL"/>
        <w:rPr>
          <w:noProof w:val="0"/>
          <w:snapToGrid w:val="0"/>
        </w:rPr>
      </w:pPr>
      <w:r w:rsidRPr="008711EA">
        <w:rPr>
          <w:noProof w:val="0"/>
          <w:snapToGrid w:val="0"/>
        </w:rPr>
        <w:t>TraceStartIEs S1AP-PROTOCOL-IES ::= {</w:t>
      </w:r>
    </w:p>
    <w:p w14:paraId="088F9E3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8B459F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9EC8AB0" w14:textId="77777777" w:rsidR="000E2576" w:rsidRPr="008711EA" w:rsidRDefault="000E2576" w:rsidP="000E2576">
      <w:pPr>
        <w:pStyle w:val="PL"/>
        <w:rPr>
          <w:noProof w:val="0"/>
          <w:snapToGrid w:val="0"/>
        </w:rPr>
      </w:pPr>
      <w:r w:rsidRPr="008711EA">
        <w:rPr>
          <w:noProof w:val="0"/>
          <w:snapToGrid w:val="0"/>
        </w:rPr>
        <w:tab/>
        <w:t>{ ID 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TraceActivation</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91449F" w14:textId="77777777" w:rsidR="000E2576" w:rsidRPr="008711EA" w:rsidRDefault="000E2576" w:rsidP="000E2576">
      <w:pPr>
        <w:pStyle w:val="PL"/>
        <w:rPr>
          <w:noProof w:val="0"/>
          <w:snapToGrid w:val="0"/>
        </w:rPr>
      </w:pPr>
      <w:r w:rsidRPr="008711EA">
        <w:rPr>
          <w:noProof w:val="0"/>
          <w:snapToGrid w:val="0"/>
        </w:rPr>
        <w:tab/>
        <w:t>...</w:t>
      </w:r>
    </w:p>
    <w:p w14:paraId="2A027AEE" w14:textId="77777777" w:rsidR="000E2576" w:rsidRPr="008711EA" w:rsidRDefault="000E2576" w:rsidP="000E2576">
      <w:pPr>
        <w:pStyle w:val="PL"/>
        <w:rPr>
          <w:noProof w:val="0"/>
          <w:snapToGrid w:val="0"/>
        </w:rPr>
      </w:pPr>
      <w:r w:rsidRPr="008711EA">
        <w:rPr>
          <w:noProof w:val="0"/>
          <w:snapToGrid w:val="0"/>
        </w:rPr>
        <w:t>}</w:t>
      </w:r>
    </w:p>
    <w:p w14:paraId="3C32B6E8" w14:textId="77777777" w:rsidR="000E2576" w:rsidRPr="008711EA" w:rsidRDefault="000E2576" w:rsidP="000E2576">
      <w:pPr>
        <w:pStyle w:val="PL"/>
        <w:rPr>
          <w:noProof w:val="0"/>
        </w:rPr>
      </w:pPr>
    </w:p>
    <w:p w14:paraId="009FAFD6" w14:textId="77777777" w:rsidR="000E2576" w:rsidRPr="008711EA" w:rsidRDefault="000E2576" w:rsidP="000E2576">
      <w:pPr>
        <w:pStyle w:val="PL"/>
        <w:rPr>
          <w:noProof w:val="0"/>
          <w:snapToGrid w:val="0"/>
        </w:rPr>
      </w:pPr>
      <w:r w:rsidRPr="008711EA">
        <w:rPr>
          <w:noProof w:val="0"/>
          <w:snapToGrid w:val="0"/>
        </w:rPr>
        <w:t>-- **************************************************************</w:t>
      </w:r>
    </w:p>
    <w:p w14:paraId="09295826" w14:textId="77777777" w:rsidR="000E2576" w:rsidRPr="008711EA" w:rsidRDefault="000E2576" w:rsidP="000E2576">
      <w:pPr>
        <w:pStyle w:val="PL"/>
        <w:rPr>
          <w:noProof w:val="0"/>
          <w:snapToGrid w:val="0"/>
        </w:rPr>
      </w:pPr>
      <w:r w:rsidRPr="008711EA">
        <w:rPr>
          <w:noProof w:val="0"/>
          <w:snapToGrid w:val="0"/>
        </w:rPr>
        <w:t>--</w:t>
      </w:r>
    </w:p>
    <w:p w14:paraId="12274E26" w14:textId="77777777" w:rsidR="000E2576" w:rsidRPr="008711EA" w:rsidRDefault="000E2576" w:rsidP="000E2576">
      <w:pPr>
        <w:pStyle w:val="PL"/>
        <w:outlineLvl w:val="4"/>
        <w:rPr>
          <w:noProof w:val="0"/>
          <w:snapToGrid w:val="0"/>
        </w:rPr>
      </w:pPr>
      <w:r w:rsidRPr="008711EA">
        <w:rPr>
          <w:noProof w:val="0"/>
          <w:snapToGrid w:val="0"/>
        </w:rPr>
        <w:t>-- Trace Failure Indication</w:t>
      </w:r>
    </w:p>
    <w:p w14:paraId="08EDCA75" w14:textId="77777777" w:rsidR="000E2576" w:rsidRPr="008711EA" w:rsidRDefault="000E2576" w:rsidP="000E2576">
      <w:pPr>
        <w:pStyle w:val="PL"/>
        <w:rPr>
          <w:noProof w:val="0"/>
          <w:snapToGrid w:val="0"/>
        </w:rPr>
      </w:pPr>
      <w:r w:rsidRPr="008711EA">
        <w:rPr>
          <w:noProof w:val="0"/>
          <w:snapToGrid w:val="0"/>
        </w:rPr>
        <w:t>--</w:t>
      </w:r>
    </w:p>
    <w:p w14:paraId="257CA0A4" w14:textId="77777777" w:rsidR="000E2576" w:rsidRPr="008711EA" w:rsidRDefault="000E2576" w:rsidP="000E2576">
      <w:pPr>
        <w:pStyle w:val="PL"/>
        <w:rPr>
          <w:noProof w:val="0"/>
          <w:snapToGrid w:val="0"/>
        </w:rPr>
      </w:pPr>
      <w:r w:rsidRPr="008711EA">
        <w:rPr>
          <w:noProof w:val="0"/>
          <w:snapToGrid w:val="0"/>
        </w:rPr>
        <w:t>-- **************************************************************</w:t>
      </w:r>
    </w:p>
    <w:p w14:paraId="392B8344" w14:textId="77777777" w:rsidR="000E2576" w:rsidRPr="008711EA" w:rsidRDefault="000E2576" w:rsidP="000E2576">
      <w:pPr>
        <w:pStyle w:val="PL"/>
        <w:rPr>
          <w:noProof w:val="0"/>
          <w:snapToGrid w:val="0"/>
        </w:rPr>
      </w:pPr>
    </w:p>
    <w:p w14:paraId="55579511" w14:textId="77777777" w:rsidR="000E2576" w:rsidRPr="008711EA" w:rsidRDefault="000E2576" w:rsidP="000E2576">
      <w:pPr>
        <w:pStyle w:val="PL"/>
        <w:rPr>
          <w:noProof w:val="0"/>
          <w:snapToGrid w:val="0"/>
        </w:rPr>
      </w:pPr>
      <w:r w:rsidRPr="008711EA">
        <w:rPr>
          <w:noProof w:val="0"/>
          <w:snapToGrid w:val="0"/>
        </w:rPr>
        <w:t>TraceFailureIndication ::= SEQUENCE {</w:t>
      </w:r>
    </w:p>
    <w:p w14:paraId="1BFE88BE"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{TraceFailureIndicationIEs} },</w:t>
      </w:r>
    </w:p>
    <w:p w14:paraId="0ED09327" w14:textId="77777777" w:rsidR="000E2576" w:rsidRPr="008711EA" w:rsidRDefault="000E2576" w:rsidP="000E2576">
      <w:pPr>
        <w:pStyle w:val="PL"/>
        <w:rPr>
          <w:noProof w:val="0"/>
          <w:snapToGrid w:val="0"/>
        </w:rPr>
      </w:pPr>
      <w:r w:rsidRPr="008711EA">
        <w:rPr>
          <w:noProof w:val="0"/>
          <w:snapToGrid w:val="0"/>
        </w:rPr>
        <w:tab/>
        <w:t>...</w:t>
      </w:r>
    </w:p>
    <w:p w14:paraId="72AA067F" w14:textId="77777777" w:rsidR="000E2576" w:rsidRPr="008711EA" w:rsidRDefault="000E2576" w:rsidP="000E2576">
      <w:pPr>
        <w:pStyle w:val="PL"/>
        <w:rPr>
          <w:noProof w:val="0"/>
          <w:snapToGrid w:val="0"/>
        </w:rPr>
      </w:pPr>
      <w:r w:rsidRPr="008711EA">
        <w:rPr>
          <w:noProof w:val="0"/>
          <w:snapToGrid w:val="0"/>
        </w:rPr>
        <w:t>}</w:t>
      </w:r>
    </w:p>
    <w:p w14:paraId="7FC83357" w14:textId="77777777" w:rsidR="000E2576" w:rsidRPr="008711EA" w:rsidRDefault="000E2576" w:rsidP="000E2576">
      <w:pPr>
        <w:pStyle w:val="PL"/>
        <w:rPr>
          <w:noProof w:val="0"/>
          <w:snapToGrid w:val="0"/>
        </w:rPr>
      </w:pPr>
    </w:p>
    <w:p w14:paraId="3E667E87" w14:textId="77777777" w:rsidR="000E2576" w:rsidRPr="008711EA" w:rsidRDefault="000E2576" w:rsidP="000E2576">
      <w:pPr>
        <w:pStyle w:val="PL"/>
        <w:rPr>
          <w:noProof w:val="0"/>
          <w:snapToGrid w:val="0"/>
        </w:rPr>
      </w:pPr>
      <w:r w:rsidRPr="008711EA">
        <w:rPr>
          <w:noProof w:val="0"/>
          <w:snapToGrid w:val="0"/>
        </w:rPr>
        <w:t>TraceFailureIndicationIEs S1AP-PROTOCOL-IES ::= {</w:t>
      </w:r>
    </w:p>
    <w:p w14:paraId="7D10C680"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9C04F4"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776C036" w14:textId="77777777" w:rsidR="000E2576" w:rsidRPr="008711EA" w:rsidRDefault="000E2576" w:rsidP="000E2576">
      <w:pPr>
        <w:pStyle w:val="PL"/>
        <w:spacing w:line="0" w:lineRule="atLeast"/>
        <w:rPr>
          <w:noProof w:val="0"/>
          <w:snapToGrid w:val="0"/>
        </w:rPr>
      </w:pPr>
      <w:r w:rsidRPr="008711EA">
        <w:rPr>
          <w:noProof w:val="0"/>
          <w:snapToGrid w:val="0"/>
        </w:rPr>
        <w:tab/>
        <w:t>{ ID id-E-UTRAN-Trace-ID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E-UTRAN-Trace-ID</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1B89A9A" w14:textId="77777777" w:rsidR="000E2576" w:rsidRPr="008711EA" w:rsidRDefault="000E2576" w:rsidP="000E2576">
      <w:pPr>
        <w:pStyle w:val="PL"/>
        <w:rPr>
          <w:noProof w:val="0"/>
          <w:snapToGrid w:val="0"/>
        </w:rPr>
      </w:pPr>
      <w:r w:rsidRPr="008711EA">
        <w:rPr>
          <w:noProof w:val="0"/>
          <w:snapToGrid w:val="0"/>
        </w:rPr>
        <w:tab/>
        <w:t>{ ID 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20FEE9F" w14:textId="77777777" w:rsidR="000E2576" w:rsidRPr="008711EA" w:rsidRDefault="000E2576" w:rsidP="000E2576">
      <w:pPr>
        <w:pStyle w:val="PL"/>
        <w:rPr>
          <w:noProof w:val="0"/>
          <w:snapToGrid w:val="0"/>
        </w:rPr>
      </w:pPr>
      <w:r w:rsidRPr="008711EA">
        <w:rPr>
          <w:noProof w:val="0"/>
          <w:snapToGrid w:val="0"/>
        </w:rPr>
        <w:tab/>
        <w:t>...</w:t>
      </w:r>
    </w:p>
    <w:p w14:paraId="48421A29" w14:textId="77777777" w:rsidR="000E2576" w:rsidRPr="008711EA" w:rsidRDefault="000E2576" w:rsidP="000E2576">
      <w:pPr>
        <w:pStyle w:val="PL"/>
        <w:rPr>
          <w:noProof w:val="0"/>
          <w:snapToGrid w:val="0"/>
        </w:rPr>
      </w:pPr>
      <w:r w:rsidRPr="008711EA">
        <w:rPr>
          <w:noProof w:val="0"/>
          <w:snapToGrid w:val="0"/>
        </w:rPr>
        <w:t>}</w:t>
      </w:r>
    </w:p>
    <w:p w14:paraId="2AF26CEA" w14:textId="77777777" w:rsidR="000E2576" w:rsidRPr="008711EA" w:rsidRDefault="000E2576" w:rsidP="000E2576">
      <w:pPr>
        <w:pStyle w:val="PL"/>
        <w:spacing w:line="0" w:lineRule="atLeast"/>
        <w:rPr>
          <w:noProof w:val="0"/>
          <w:snapToGrid w:val="0"/>
        </w:rPr>
      </w:pPr>
    </w:p>
    <w:p w14:paraId="31491491" w14:textId="77777777" w:rsidR="000E2576" w:rsidRPr="008711EA" w:rsidRDefault="000E2576" w:rsidP="000E2576">
      <w:pPr>
        <w:pStyle w:val="PL"/>
        <w:rPr>
          <w:noProof w:val="0"/>
          <w:snapToGrid w:val="0"/>
        </w:rPr>
      </w:pPr>
      <w:r w:rsidRPr="008711EA">
        <w:rPr>
          <w:noProof w:val="0"/>
          <w:snapToGrid w:val="0"/>
        </w:rPr>
        <w:t>-- **************************************************************</w:t>
      </w:r>
    </w:p>
    <w:p w14:paraId="5BA6C40F" w14:textId="77777777" w:rsidR="000E2576" w:rsidRPr="008711EA" w:rsidRDefault="000E2576" w:rsidP="000E2576">
      <w:pPr>
        <w:pStyle w:val="PL"/>
        <w:rPr>
          <w:noProof w:val="0"/>
          <w:snapToGrid w:val="0"/>
        </w:rPr>
      </w:pPr>
      <w:r w:rsidRPr="008711EA">
        <w:rPr>
          <w:noProof w:val="0"/>
          <w:snapToGrid w:val="0"/>
        </w:rPr>
        <w:t>--</w:t>
      </w:r>
    </w:p>
    <w:p w14:paraId="27BC54EF" w14:textId="77777777" w:rsidR="000E2576" w:rsidRPr="008711EA" w:rsidRDefault="000E2576" w:rsidP="000E2576">
      <w:pPr>
        <w:pStyle w:val="PL"/>
        <w:outlineLvl w:val="3"/>
        <w:rPr>
          <w:noProof w:val="0"/>
          <w:snapToGrid w:val="0"/>
        </w:rPr>
      </w:pPr>
      <w:r w:rsidRPr="008711EA">
        <w:rPr>
          <w:noProof w:val="0"/>
          <w:snapToGrid w:val="0"/>
        </w:rPr>
        <w:t>-- DEACTIVATE TRACE ELEMENTARY PROCEDURE</w:t>
      </w:r>
    </w:p>
    <w:p w14:paraId="7F13145C" w14:textId="77777777" w:rsidR="000E2576" w:rsidRPr="008711EA" w:rsidRDefault="000E2576" w:rsidP="000E2576">
      <w:pPr>
        <w:pStyle w:val="PL"/>
        <w:rPr>
          <w:noProof w:val="0"/>
          <w:snapToGrid w:val="0"/>
        </w:rPr>
      </w:pPr>
      <w:r w:rsidRPr="008711EA">
        <w:rPr>
          <w:noProof w:val="0"/>
          <w:snapToGrid w:val="0"/>
        </w:rPr>
        <w:t>--</w:t>
      </w:r>
    </w:p>
    <w:p w14:paraId="1A010ED3" w14:textId="77777777" w:rsidR="000E2576" w:rsidRPr="008711EA" w:rsidRDefault="000E2576" w:rsidP="000E2576">
      <w:pPr>
        <w:pStyle w:val="PL"/>
        <w:rPr>
          <w:noProof w:val="0"/>
          <w:snapToGrid w:val="0"/>
        </w:rPr>
      </w:pPr>
      <w:r w:rsidRPr="008711EA">
        <w:rPr>
          <w:noProof w:val="0"/>
          <w:snapToGrid w:val="0"/>
        </w:rPr>
        <w:t>-- **************************************************************</w:t>
      </w:r>
    </w:p>
    <w:p w14:paraId="35A282CE" w14:textId="77777777" w:rsidR="000E2576" w:rsidRPr="008711EA" w:rsidRDefault="000E2576" w:rsidP="000E2576">
      <w:pPr>
        <w:pStyle w:val="PL"/>
        <w:rPr>
          <w:noProof w:val="0"/>
          <w:snapToGrid w:val="0"/>
        </w:rPr>
      </w:pPr>
    </w:p>
    <w:p w14:paraId="3680DD9F" w14:textId="77777777" w:rsidR="000E2576" w:rsidRPr="008711EA" w:rsidRDefault="000E2576" w:rsidP="000E2576">
      <w:pPr>
        <w:pStyle w:val="PL"/>
        <w:rPr>
          <w:noProof w:val="0"/>
          <w:snapToGrid w:val="0"/>
        </w:rPr>
      </w:pPr>
      <w:r w:rsidRPr="008711EA">
        <w:rPr>
          <w:noProof w:val="0"/>
          <w:snapToGrid w:val="0"/>
        </w:rPr>
        <w:t>-- **************************************************************</w:t>
      </w:r>
    </w:p>
    <w:p w14:paraId="08C2ECDD" w14:textId="77777777" w:rsidR="000E2576" w:rsidRPr="008711EA" w:rsidRDefault="000E2576" w:rsidP="000E2576">
      <w:pPr>
        <w:pStyle w:val="PL"/>
        <w:rPr>
          <w:noProof w:val="0"/>
          <w:snapToGrid w:val="0"/>
        </w:rPr>
      </w:pPr>
      <w:r w:rsidRPr="008711EA">
        <w:rPr>
          <w:noProof w:val="0"/>
          <w:snapToGrid w:val="0"/>
        </w:rPr>
        <w:t>--</w:t>
      </w:r>
    </w:p>
    <w:p w14:paraId="3905946E" w14:textId="77777777" w:rsidR="000E2576" w:rsidRPr="008711EA" w:rsidRDefault="000E2576" w:rsidP="000E2576">
      <w:pPr>
        <w:pStyle w:val="PL"/>
        <w:outlineLvl w:val="4"/>
        <w:rPr>
          <w:noProof w:val="0"/>
          <w:snapToGrid w:val="0"/>
        </w:rPr>
      </w:pPr>
      <w:r w:rsidRPr="008711EA">
        <w:rPr>
          <w:noProof w:val="0"/>
          <w:snapToGrid w:val="0"/>
        </w:rPr>
        <w:t>-- Deactivate Trace</w:t>
      </w:r>
    </w:p>
    <w:p w14:paraId="261C1801" w14:textId="77777777" w:rsidR="000E2576" w:rsidRPr="008711EA" w:rsidRDefault="000E2576" w:rsidP="000E2576">
      <w:pPr>
        <w:pStyle w:val="PL"/>
        <w:rPr>
          <w:noProof w:val="0"/>
          <w:snapToGrid w:val="0"/>
        </w:rPr>
      </w:pPr>
      <w:r w:rsidRPr="008711EA">
        <w:rPr>
          <w:noProof w:val="0"/>
          <w:snapToGrid w:val="0"/>
        </w:rPr>
        <w:t>--</w:t>
      </w:r>
    </w:p>
    <w:p w14:paraId="1ED1A240" w14:textId="77777777" w:rsidR="000E2576" w:rsidRPr="008711EA" w:rsidRDefault="000E2576" w:rsidP="000E2576">
      <w:pPr>
        <w:pStyle w:val="PL"/>
        <w:rPr>
          <w:noProof w:val="0"/>
          <w:snapToGrid w:val="0"/>
        </w:rPr>
      </w:pPr>
      <w:r w:rsidRPr="008711EA">
        <w:rPr>
          <w:noProof w:val="0"/>
          <w:snapToGrid w:val="0"/>
        </w:rPr>
        <w:t>-- **************************************************************</w:t>
      </w:r>
    </w:p>
    <w:p w14:paraId="6B4A3A74" w14:textId="77777777" w:rsidR="000E2576" w:rsidRPr="008711EA" w:rsidRDefault="000E2576" w:rsidP="000E2576">
      <w:pPr>
        <w:pStyle w:val="PL"/>
        <w:rPr>
          <w:noProof w:val="0"/>
          <w:snapToGrid w:val="0"/>
        </w:rPr>
      </w:pPr>
    </w:p>
    <w:p w14:paraId="19B15FBE" w14:textId="77777777" w:rsidR="000E2576" w:rsidRPr="008711EA" w:rsidRDefault="000E2576" w:rsidP="000E2576">
      <w:pPr>
        <w:pStyle w:val="PL"/>
        <w:rPr>
          <w:noProof w:val="0"/>
          <w:snapToGrid w:val="0"/>
        </w:rPr>
      </w:pPr>
      <w:r w:rsidRPr="008711EA">
        <w:rPr>
          <w:noProof w:val="0"/>
          <w:snapToGrid w:val="0"/>
        </w:rPr>
        <w:t>DeactivateTrace ::= SEQUENCE {</w:t>
      </w:r>
    </w:p>
    <w:p w14:paraId="44B2A93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 DeactivateTraceIEs} },</w:t>
      </w:r>
    </w:p>
    <w:p w14:paraId="15121E0A" w14:textId="77777777" w:rsidR="000E2576" w:rsidRPr="008711EA" w:rsidRDefault="000E2576" w:rsidP="000E2576">
      <w:pPr>
        <w:pStyle w:val="PL"/>
        <w:rPr>
          <w:noProof w:val="0"/>
          <w:snapToGrid w:val="0"/>
        </w:rPr>
      </w:pPr>
      <w:r w:rsidRPr="008711EA">
        <w:rPr>
          <w:noProof w:val="0"/>
          <w:snapToGrid w:val="0"/>
        </w:rPr>
        <w:tab/>
        <w:t>...</w:t>
      </w:r>
    </w:p>
    <w:p w14:paraId="7317198E" w14:textId="77777777" w:rsidR="000E2576" w:rsidRPr="008711EA" w:rsidRDefault="000E2576" w:rsidP="000E2576">
      <w:pPr>
        <w:pStyle w:val="PL"/>
        <w:rPr>
          <w:noProof w:val="0"/>
          <w:snapToGrid w:val="0"/>
        </w:rPr>
      </w:pPr>
      <w:r w:rsidRPr="008711EA">
        <w:rPr>
          <w:noProof w:val="0"/>
          <w:snapToGrid w:val="0"/>
        </w:rPr>
        <w:t>}</w:t>
      </w:r>
    </w:p>
    <w:p w14:paraId="583C5811" w14:textId="77777777" w:rsidR="000E2576" w:rsidRPr="008711EA" w:rsidRDefault="000E2576" w:rsidP="000E2576">
      <w:pPr>
        <w:pStyle w:val="PL"/>
        <w:rPr>
          <w:noProof w:val="0"/>
          <w:snapToGrid w:val="0"/>
        </w:rPr>
      </w:pPr>
    </w:p>
    <w:p w14:paraId="1E0B6B34" w14:textId="77777777" w:rsidR="000E2576" w:rsidRPr="008711EA" w:rsidRDefault="000E2576" w:rsidP="000E2576">
      <w:pPr>
        <w:pStyle w:val="PL"/>
        <w:rPr>
          <w:noProof w:val="0"/>
          <w:snapToGrid w:val="0"/>
        </w:rPr>
      </w:pPr>
      <w:r w:rsidRPr="008711EA">
        <w:rPr>
          <w:noProof w:val="0"/>
          <w:snapToGrid w:val="0"/>
        </w:rPr>
        <w:t>DeactivateTraceIEs S1AP-PROTOCOL-IES ::= {</w:t>
      </w:r>
    </w:p>
    <w:p w14:paraId="371C7A5D"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t>PRESENCE mandatory</w:t>
      </w:r>
      <w:r w:rsidRPr="008711EA">
        <w:rPr>
          <w:noProof w:val="0"/>
          <w:snapToGrid w:val="0"/>
        </w:rPr>
        <w:tab/>
        <w:t>}|</w:t>
      </w:r>
    </w:p>
    <w:p w14:paraId="5A8F1EC5"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t>PRESENCE mandatory</w:t>
      </w:r>
      <w:r w:rsidRPr="008711EA">
        <w:rPr>
          <w:noProof w:val="0"/>
          <w:snapToGrid w:val="0"/>
        </w:rPr>
        <w:tab/>
        <w:t>}|</w:t>
      </w:r>
    </w:p>
    <w:p w14:paraId="3F9C555E" w14:textId="77777777" w:rsidR="000E2576" w:rsidRPr="008711EA" w:rsidRDefault="000E2576" w:rsidP="000E2576">
      <w:pPr>
        <w:pStyle w:val="PL"/>
        <w:rPr>
          <w:noProof w:val="0"/>
          <w:snapToGrid w:val="0"/>
        </w:rPr>
      </w:pPr>
      <w:r w:rsidRPr="008711EA">
        <w:rPr>
          <w:noProof w:val="0"/>
          <w:snapToGrid w:val="0"/>
        </w:rPr>
        <w:tab/>
        <w:t>{ ID id-E-UTRAN-Trace-ID</w:t>
      </w:r>
      <w:r w:rsidRPr="008711EA">
        <w:rPr>
          <w:noProof w:val="0"/>
          <w:snapToGrid w:val="0"/>
        </w:rPr>
        <w:tab/>
        <w:t xml:space="preserve">CRITICALITY </w:t>
      </w:r>
      <w:r w:rsidRPr="008711EA">
        <w:rPr>
          <w:noProof w:val="0"/>
          <w:snapToGrid w:val="0"/>
          <w:lang w:eastAsia="zh-CN"/>
        </w:rPr>
        <w:t>ignore</w:t>
      </w:r>
      <w:r w:rsidRPr="008711EA">
        <w:rPr>
          <w:noProof w:val="0"/>
          <w:snapToGrid w:val="0"/>
        </w:rPr>
        <w:tab/>
        <w:t>TYPE E-UTRAN-Trace-ID</w:t>
      </w:r>
      <w:r w:rsidRPr="008711EA">
        <w:rPr>
          <w:noProof w:val="0"/>
          <w:snapToGrid w:val="0"/>
        </w:rPr>
        <w:tab/>
        <w:t>PRESENCE mandatory</w:t>
      </w:r>
      <w:r w:rsidRPr="008711EA">
        <w:rPr>
          <w:noProof w:val="0"/>
          <w:snapToGrid w:val="0"/>
        </w:rPr>
        <w:tab/>
        <w:t>},</w:t>
      </w:r>
    </w:p>
    <w:p w14:paraId="6B83BCE8" w14:textId="77777777" w:rsidR="000E2576" w:rsidRPr="008711EA" w:rsidRDefault="000E2576" w:rsidP="000E2576">
      <w:pPr>
        <w:pStyle w:val="PL"/>
        <w:rPr>
          <w:noProof w:val="0"/>
          <w:snapToGrid w:val="0"/>
        </w:rPr>
      </w:pPr>
      <w:r w:rsidRPr="008711EA">
        <w:rPr>
          <w:noProof w:val="0"/>
          <w:snapToGrid w:val="0"/>
        </w:rPr>
        <w:tab/>
        <w:t>...</w:t>
      </w:r>
    </w:p>
    <w:p w14:paraId="37F2EE3E" w14:textId="77777777" w:rsidR="000E2576" w:rsidRPr="008711EA" w:rsidRDefault="000E2576" w:rsidP="000E2576">
      <w:pPr>
        <w:pStyle w:val="PL"/>
        <w:rPr>
          <w:noProof w:val="0"/>
          <w:snapToGrid w:val="0"/>
        </w:rPr>
      </w:pPr>
      <w:r w:rsidRPr="008711EA">
        <w:rPr>
          <w:noProof w:val="0"/>
          <w:snapToGrid w:val="0"/>
        </w:rPr>
        <w:t>}</w:t>
      </w:r>
    </w:p>
    <w:p w14:paraId="7DAA91F8" w14:textId="77777777" w:rsidR="000E2576" w:rsidRPr="008711EA" w:rsidRDefault="000E2576" w:rsidP="000E2576">
      <w:pPr>
        <w:pStyle w:val="PL"/>
        <w:rPr>
          <w:noProof w:val="0"/>
          <w:lang w:eastAsia="zh-CN"/>
        </w:rPr>
      </w:pPr>
    </w:p>
    <w:p w14:paraId="13AEC1F2" w14:textId="77777777" w:rsidR="000E2576" w:rsidRPr="008711EA" w:rsidRDefault="000E2576" w:rsidP="000E2576">
      <w:pPr>
        <w:pStyle w:val="PL"/>
        <w:rPr>
          <w:noProof w:val="0"/>
          <w:lang w:eastAsia="zh-CN"/>
        </w:rPr>
      </w:pPr>
      <w:r w:rsidRPr="008711EA">
        <w:rPr>
          <w:noProof w:val="0"/>
          <w:lang w:eastAsia="zh-CN"/>
        </w:rPr>
        <w:t>-- **************************************************************</w:t>
      </w:r>
    </w:p>
    <w:p w14:paraId="3253154A" w14:textId="77777777" w:rsidR="000E2576" w:rsidRPr="008711EA" w:rsidRDefault="000E2576" w:rsidP="000E2576">
      <w:pPr>
        <w:pStyle w:val="PL"/>
        <w:rPr>
          <w:noProof w:val="0"/>
          <w:lang w:eastAsia="zh-CN"/>
        </w:rPr>
      </w:pPr>
      <w:r w:rsidRPr="008711EA">
        <w:rPr>
          <w:noProof w:val="0"/>
          <w:lang w:eastAsia="zh-CN"/>
        </w:rPr>
        <w:t>--</w:t>
      </w:r>
    </w:p>
    <w:p w14:paraId="38649073" w14:textId="77777777" w:rsidR="000E2576" w:rsidRPr="008711EA" w:rsidRDefault="000E2576" w:rsidP="000E2576">
      <w:pPr>
        <w:pStyle w:val="PL"/>
        <w:outlineLvl w:val="3"/>
        <w:rPr>
          <w:noProof w:val="0"/>
          <w:lang w:eastAsia="zh-CN"/>
        </w:rPr>
      </w:pPr>
      <w:r w:rsidRPr="008711EA">
        <w:rPr>
          <w:noProof w:val="0"/>
          <w:lang w:eastAsia="zh-CN"/>
        </w:rPr>
        <w:t>-- CELL TRAFFIC TRACE ELEMENTARY PROCEDURE</w:t>
      </w:r>
    </w:p>
    <w:p w14:paraId="05065A15" w14:textId="77777777" w:rsidR="000E2576" w:rsidRPr="008711EA" w:rsidRDefault="000E2576" w:rsidP="000E2576">
      <w:pPr>
        <w:pStyle w:val="PL"/>
        <w:rPr>
          <w:noProof w:val="0"/>
          <w:lang w:eastAsia="zh-CN"/>
        </w:rPr>
      </w:pPr>
      <w:r w:rsidRPr="008711EA">
        <w:rPr>
          <w:noProof w:val="0"/>
          <w:lang w:eastAsia="zh-CN"/>
        </w:rPr>
        <w:t>--</w:t>
      </w:r>
    </w:p>
    <w:p w14:paraId="5FBA83FC" w14:textId="77777777" w:rsidR="000E2576" w:rsidRPr="00986899" w:rsidRDefault="000E2576" w:rsidP="000E2576">
      <w:pPr>
        <w:pStyle w:val="PL"/>
        <w:rPr>
          <w:noProof w:val="0"/>
          <w:lang w:val="fr-FR" w:eastAsia="zh-CN"/>
        </w:rPr>
      </w:pPr>
      <w:r w:rsidRPr="00986899">
        <w:rPr>
          <w:noProof w:val="0"/>
          <w:lang w:val="fr-FR" w:eastAsia="zh-CN"/>
        </w:rPr>
        <w:t>-- **************************************************************</w:t>
      </w:r>
    </w:p>
    <w:p w14:paraId="116648C5" w14:textId="77777777" w:rsidR="000E2576" w:rsidRPr="00986899" w:rsidRDefault="000E2576" w:rsidP="000E2576">
      <w:pPr>
        <w:pStyle w:val="PL"/>
        <w:rPr>
          <w:noProof w:val="0"/>
          <w:lang w:val="fr-FR" w:eastAsia="zh-CN"/>
        </w:rPr>
      </w:pPr>
    </w:p>
    <w:p w14:paraId="1C026876" w14:textId="77777777" w:rsidR="000E2576" w:rsidRPr="00986899" w:rsidRDefault="000E2576" w:rsidP="000E2576">
      <w:pPr>
        <w:pStyle w:val="PL"/>
        <w:rPr>
          <w:noProof w:val="0"/>
          <w:lang w:val="fr-FR" w:eastAsia="zh-CN"/>
        </w:rPr>
      </w:pPr>
      <w:r w:rsidRPr="00986899">
        <w:rPr>
          <w:noProof w:val="0"/>
          <w:lang w:val="fr-FR" w:eastAsia="zh-CN"/>
        </w:rPr>
        <w:t>-- **************************************************************</w:t>
      </w:r>
    </w:p>
    <w:p w14:paraId="236E47DE" w14:textId="77777777" w:rsidR="000E2576" w:rsidRPr="00986899" w:rsidRDefault="000E2576" w:rsidP="000E2576">
      <w:pPr>
        <w:pStyle w:val="PL"/>
        <w:rPr>
          <w:noProof w:val="0"/>
          <w:lang w:val="fr-FR" w:eastAsia="zh-CN"/>
        </w:rPr>
      </w:pPr>
      <w:r w:rsidRPr="00986899">
        <w:rPr>
          <w:noProof w:val="0"/>
          <w:lang w:val="fr-FR" w:eastAsia="zh-CN"/>
        </w:rPr>
        <w:t>--</w:t>
      </w:r>
    </w:p>
    <w:p w14:paraId="58C7D0AF" w14:textId="77777777" w:rsidR="000E2576" w:rsidRPr="00986899" w:rsidRDefault="000E2576" w:rsidP="000E2576">
      <w:pPr>
        <w:pStyle w:val="PL"/>
        <w:outlineLvl w:val="4"/>
        <w:rPr>
          <w:noProof w:val="0"/>
          <w:lang w:val="fr-FR" w:eastAsia="zh-CN"/>
        </w:rPr>
      </w:pPr>
      <w:r w:rsidRPr="00986899">
        <w:rPr>
          <w:noProof w:val="0"/>
          <w:lang w:val="fr-FR" w:eastAsia="zh-CN"/>
        </w:rPr>
        <w:t>-- Cell Traffic Trace</w:t>
      </w:r>
    </w:p>
    <w:p w14:paraId="049DBCE5" w14:textId="77777777" w:rsidR="000E2576" w:rsidRPr="00986899" w:rsidRDefault="000E2576" w:rsidP="000E2576">
      <w:pPr>
        <w:pStyle w:val="PL"/>
        <w:rPr>
          <w:noProof w:val="0"/>
          <w:lang w:val="fr-FR" w:eastAsia="zh-CN"/>
        </w:rPr>
      </w:pPr>
      <w:r w:rsidRPr="00986899">
        <w:rPr>
          <w:noProof w:val="0"/>
          <w:lang w:val="fr-FR" w:eastAsia="zh-CN"/>
        </w:rPr>
        <w:t>--</w:t>
      </w:r>
    </w:p>
    <w:p w14:paraId="32643F36" w14:textId="77777777" w:rsidR="000E2576" w:rsidRPr="00986899" w:rsidRDefault="000E2576" w:rsidP="000E2576">
      <w:pPr>
        <w:pStyle w:val="PL"/>
        <w:rPr>
          <w:noProof w:val="0"/>
          <w:lang w:val="fr-FR" w:eastAsia="zh-CN"/>
        </w:rPr>
      </w:pPr>
      <w:r w:rsidRPr="00986899">
        <w:rPr>
          <w:noProof w:val="0"/>
          <w:lang w:val="fr-FR" w:eastAsia="zh-CN"/>
        </w:rPr>
        <w:t>-- **************************************************************</w:t>
      </w:r>
    </w:p>
    <w:p w14:paraId="4AD9BFED" w14:textId="77777777" w:rsidR="000E2576" w:rsidRPr="00986899" w:rsidRDefault="000E2576" w:rsidP="000E2576">
      <w:pPr>
        <w:pStyle w:val="PL"/>
        <w:rPr>
          <w:noProof w:val="0"/>
          <w:lang w:val="fr-FR" w:eastAsia="zh-CN"/>
        </w:rPr>
      </w:pPr>
    </w:p>
    <w:p w14:paraId="1EA4C19D" w14:textId="77777777" w:rsidR="000E2576" w:rsidRPr="00986899" w:rsidRDefault="000E2576" w:rsidP="000E2576">
      <w:pPr>
        <w:pStyle w:val="PL"/>
        <w:rPr>
          <w:noProof w:val="0"/>
          <w:lang w:val="fr-FR" w:eastAsia="zh-CN"/>
        </w:rPr>
      </w:pPr>
      <w:r w:rsidRPr="00986899">
        <w:rPr>
          <w:noProof w:val="0"/>
          <w:lang w:val="fr-FR" w:eastAsia="zh-CN"/>
        </w:rPr>
        <w:t>CellTrafficTrace ::= SEQUENCE {</w:t>
      </w:r>
    </w:p>
    <w:p w14:paraId="31A467B2" w14:textId="77777777" w:rsidR="000E2576" w:rsidRPr="00986899" w:rsidRDefault="000E2576" w:rsidP="000E2576">
      <w:pPr>
        <w:pStyle w:val="PL"/>
        <w:ind w:firstLine="390"/>
        <w:rPr>
          <w:noProof w:val="0"/>
          <w:lang w:val="fr-FR" w:eastAsia="zh-CN"/>
        </w:rPr>
      </w:pPr>
      <w:r w:rsidRPr="00986899">
        <w:rPr>
          <w:noProof w:val="0"/>
          <w:lang w:val="fr-FR" w:eastAsia="zh-CN"/>
        </w:rPr>
        <w:t>protocolIEs</w:t>
      </w:r>
      <w:r w:rsidRPr="00986899">
        <w:rPr>
          <w:noProof w:val="0"/>
          <w:lang w:val="fr-FR" w:eastAsia="zh-CN"/>
        </w:rPr>
        <w:tab/>
      </w:r>
      <w:r w:rsidRPr="00986899">
        <w:rPr>
          <w:noProof w:val="0"/>
          <w:lang w:val="fr-FR" w:eastAsia="zh-CN"/>
        </w:rPr>
        <w:tab/>
        <w:t>ProtocolIE-Container</w:t>
      </w:r>
      <w:r w:rsidRPr="00986899">
        <w:rPr>
          <w:noProof w:val="0"/>
          <w:lang w:val="fr-FR" w:eastAsia="zh-CN"/>
        </w:rPr>
        <w:tab/>
        <w:t>{ { CellTrafficTraceIEs } },</w:t>
      </w:r>
    </w:p>
    <w:p w14:paraId="0B2AF255" w14:textId="77777777" w:rsidR="000E2576" w:rsidRPr="008711EA" w:rsidRDefault="000E2576" w:rsidP="000E2576">
      <w:pPr>
        <w:pStyle w:val="PL"/>
        <w:ind w:firstLine="390"/>
        <w:rPr>
          <w:noProof w:val="0"/>
          <w:lang w:eastAsia="zh-CN"/>
        </w:rPr>
      </w:pPr>
      <w:r w:rsidRPr="008711EA">
        <w:rPr>
          <w:noProof w:val="0"/>
          <w:lang w:eastAsia="zh-CN"/>
        </w:rPr>
        <w:t>...</w:t>
      </w:r>
    </w:p>
    <w:p w14:paraId="099F521E" w14:textId="77777777" w:rsidR="000E2576" w:rsidRPr="008711EA" w:rsidRDefault="000E2576" w:rsidP="000E2576">
      <w:pPr>
        <w:pStyle w:val="PL"/>
        <w:rPr>
          <w:noProof w:val="0"/>
          <w:lang w:eastAsia="zh-CN"/>
        </w:rPr>
      </w:pPr>
      <w:r w:rsidRPr="008711EA">
        <w:rPr>
          <w:noProof w:val="0"/>
          <w:lang w:eastAsia="zh-CN"/>
        </w:rPr>
        <w:t>}</w:t>
      </w:r>
    </w:p>
    <w:p w14:paraId="401DF4F5" w14:textId="77777777" w:rsidR="000E2576" w:rsidRPr="008711EA" w:rsidRDefault="000E2576" w:rsidP="000E2576">
      <w:pPr>
        <w:pStyle w:val="PL"/>
        <w:rPr>
          <w:noProof w:val="0"/>
          <w:lang w:eastAsia="zh-CN"/>
        </w:rPr>
      </w:pPr>
    </w:p>
    <w:p w14:paraId="584B2D59" w14:textId="77777777" w:rsidR="000E2576" w:rsidRPr="008711EA" w:rsidRDefault="000E2576" w:rsidP="000E2576">
      <w:pPr>
        <w:pStyle w:val="PL"/>
        <w:rPr>
          <w:noProof w:val="0"/>
          <w:lang w:eastAsia="zh-CN"/>
        </w:rPr>
      </w:pPr>
      <w:r w:rsidRPr="008711EA">
        <w:rPr>
          <w:noProof w:val="0"/>
          <w:lang w:eastAsia="zh-CN"/>
        </w:rPr>
        <w:t>CellTrafficTraceIEs S1AP-PROTOCOL-IES ::= {</w:t>
      </w:r>
    </w:p>
    <w:p w14:paraId="5717A112"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MME-UE-S1AP-ID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408B2567"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reject</w:t>
      </w:r>
      <w:r w:rsidRPr="008711EA">
        <w:rPr>
          <w:noProof w:val="0"/>
          <w:lang w:eastAsia="zh-CN"/>
        </w:rPr>
        <w:tab/>
        <w:t>TYPE ENB-UE-S1AP-ID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3526AF8B"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id-E-UTRAN-Trace-ID</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E-UTRAN-Trace-ID</w:t>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28293A25"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EUTRAN-CGI</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PRESENCE mandatory</w:t>
      </w:r>
      <w:r w:rsidRPr="008711EA">
        <w:rPr>
          <w:noProof w:val="0"/>
          <w:lang w:eastAsia="zh-CN"/>
        </w:rPr>
        <w:tab/>
        <w:t>}|</w:t>
      </w:r>
    </w:p>
    <w:p w14:paraId="50A85E5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id-TraceCollectionEntityIPAddress</w:t>
      </w:r>
      <w:r w:rsidRPr="008711EA">
        <w:rPr>
          <w:noProof w:val="0"/>
          <w:lang w:eastAsia="zh-CN"/>
        </w:rPr>
        <w:tab/>
        <w:t>CRITICALITY ignore</w:t>
      </w:r>
      <w:r w:rsidRPr="008711EA">
        <w:rPr>
          <w:noProof w:val="0"/>
          <w:lang w:eastAsia="zh-CN"/>
        </w:rPr>
        <w:tab/>
        <w:t>TYPE TransportLayerAddress</w:t>
      </w:r>
      <w:r w:rsidRPr="008711EA">
        <w:rPr>
          <w:noProof w:val="0"/>
          <w:lang w:eastAsia="zh-CN"/>
        </w:rPr>
        <w:tab/>
      </w:r>
      <w:r w:rsidRPr="008711EA">
        <w:rPr>
          <w:noProof w:val="0"/>
          <w:lang w:eastAsia="zh-CN"/>
        </w:rPr>
        <w:tab/>
        <w:t>PRESENCE mandatory</w:t>
      </w:r>
      <w:r w:rsidRPr="008711EA">
        <w:rPr>
          <w:noProof w:val="0"/>
          <w:lang w:eastAsia="zh-CN"/>
        </w:rPr>
        <w:tab/>
        <w:t>}|</w:t>
      </w:r>
    </w:p>
    <w:p w14:paraId="6637A1E4" w14:textId="77777777" w:rsidR="000E2576" w:rsidRPr="008711EA" w:rsidRDefault="000E2576" w:rsidP="000E2576">
      <w:pPr>
        <w:pStyle w:val="PL"/>
        <w:tabs>
          <w:tab w:val="clear" w:pos="9216"/>
          <w:tab w:val="left" w:pos="9214"/>
        </w:tabs>
        <w:rPr>
          <w:noProof w:val="0"/>
          <w:lang w:eastAsia="zh-CN"/>
        </w:rPr>
      </w:pPr>
      <w:r w:rsidRPr="008711EA">
        <w:rPr>
          <w:noProof w:val="0"/>
          <w:lang w:eastAsia="zh-CN"/>
        </w:rPr>
        <w:tab/>
        <w:t>{ID id-PrivacyIndicator</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CRITICALITY ignore</w:t>
      </w:r>
      <w:r w:rsidRPr="008711EA">
        <w:rPr>
          <w:noProof w:val="0"/>
          <w:lang w:eastAsia="zh-CN"/>
        </w:rPr>
        <w:tab/>
        <w:t>TYPE PrivacyIndicator</w:t>
      </w:r>
      <w:r w:rsidRPr="008711EA">
        <w:rPr>
          <w:noProof w:val="0"/>
          <w:lang w:eastAsia="zh-CN"/>
        </w:rPr>
        <w:tab/>
      </w:r>
      <w:r w:rsidRPr="008711EA">
        <w:rPr>
          <w:noProof w:val="0"/>
          <w:lang w:eastAsia="zh-CN"/>
        </w:rPr>
        <w:tab/>
      </w:r>
      <w:r w:rsidRPr="008711EA">
        <w:rPr>
          <w:noProof w:val="0"/>
          <w:lang w:eastAsia="zh-CN"/>
        </w:rPr>
        <w:tab/>
        <w:t>PRESENCE optional</w:t>
      </w:r>
      <w:r w:rsidRPr="008711EA">
        <w:rPr>
          <w:noProof w:val="0"/>
          <w:lang w:eastAsia="zh-CN"/>
        </w:rPr>
        <w:tab/>
        <w:t>},</w:t>
      </w:r>
    </w:p>
    <w:p w14:paraId="7F4A9ED0"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s>
        <w:rPr>
          <w:noProof w:val="0"/>
          <w:lang w:eastAsia="zh-CN"/>
        </w:rPr>
      </w:pPr>
      <w:r w:rsidRPr="008711EA">
        <w:rPr>
          <w:noProof w:val="0"/>
          <w:lang w:eastAsia="zh-CN"/>
        </w:rPr>
        <w:tab/>
        <w:t>...</w:t>
      </w:r>
    </w:p>
    <w:p w14:paraId="6CBB7C7C" w14:textId="77777777" w:rsidR="000E2576" w:rsidRPr="008711EA" w:rsidRDefault="000E2576" w:rsidP="000E2576">
      <w:pPr>
        <w:pStyle w:val="PL"/>
        <w:tabs>
          <w:tab w:val="clear" w:pos="768"/>
          <w:tab w:val="clear" w:pos="1152"/>
          <w:tab w:val="clear" w:pos="1536"/>
          <w:tab w:val="clear" w:pos="1920"/>
          <w:tab w:val="clear" w:pos="2304"/>
          <w:tab w:val="clear" w:pos="2688"/>
          <w:tab w:val="clear" w:pos="3072"/>
          <w:tab w:val="clear" w:pos="3456"/>
          <w:tab w:val="clear" w:pos="3840"/>
          <w:tab w:val="clear" w:pos="4608"/>
          <w:tab w:val="clear" w:pos="4992"/>
          <w:tab w:val="clear" w:pos="5376"/>
          <w:tab w:val="clear" w:pos="5760"/>
          <w:tab w:val="clear" w:pos="6144"/>
          <w:tab w:val="clear" w:pos="6912"/>
          <w:tab w:val="clear" w:pos="7296"/>
          <w:tab w:val="clear" w:pos="7680"/>
          <w:tab w:val="clear" w:pos="8064"/>
          <w:tab w:val="clear" w:pos="8448"/>
          <w:tab w:val="clear" w:pos="8832"/>
          <w:tab w:val="clear" w:pos="9216"/>
          <w:tab w:val="left" w:pos="9214"/>
        </w:tabs>
        <w:ind w:left="7440" w:hangingChars="4650" w:hanging="7440"/>
        <w:rPr>
          <w:noProof w:val="0"/>
          <w:lang w:eastAsia="zh-CN"/>
        </w:rPr>
      </w:pPr>
      <w:r w:rsidRPr="008711EA">
        <w:rPr>
          <w:noProof w:val="0"/>
          <w:lang w:eastAsia="zh-CN"/>
        </w:rPr>
        <w:t>}</w:t>
      </w:r>
    </w:p>
    <w:p w14:paraId="6FA382AD" w14:textId="77777777" w:rsidR="000E2576" w:rsidRPr="008711EA" w:rsidRDefault="000E2576" w:rsidP="000E2576">
      <w:pPr>
        <w:pStyle w:val="PL"/>
        <w:ind w:left="7440" w:hangingChars="4650" w:hanging="7440"/>
        <w:rPr>
          <w:noProof w:val="0"/>
          <w:lang w:eastAsia="zh-CN"/>
        </w:rPr>
      </w:pPr>
    </w:p>
    <w:p w14:paraId="6ED91AC2" w14:textId="77777777" w:rsidR="000E2576" w:rsidRPr="008711EA" w:rsidRDefault="000E2576" w:rsidP="000E2576">
      <w:pPr>
        <w:pStyle w:val="PL"/>
        <w:rPr>
          <w:noProof w:val="0"/>
          <w:snapToGrid w:val="0"/>
        </w:rPr>
      </w:pPr>
      <w:r w:rsidRPr="008711EA">
        <w:rPr>
          <w:noProof w:val="0"/>
          <w:snapToGrid w:val="0"/>
        </w:rPr>
        <w:t>-- **************************************************************</w:t>
      </w:r>
    </w:p>
    <w:p w14:paraId="19E484AE" w14:textId="77777777" w:rsidR="000E2576" w:rsidRPr="008711EA" w:rsidRDefault="000E2576" w:rsidP="000E2576">
      <w:pPr>
        <w:pStyle w:val="PL"/>
        <w:rPr>
          <w:noProof w:val="0"/>
          <w:snapToGrid w:val="0"/>
        </w:rPr>
      </w:pPr>
      <w:r w:rsidRPr="008711EA">
        <w:rPr>
          <w:noProof w:val="0"/>
          <w:snapToGrid w:val="0"/>
        </w:rPr>
        <w:t>--</w:t>
      </w:r>
    </w:p>
    <w:p w14:paraId="6EC2D8F5" w14:textId="77777777" w:rsidR="000E2576" w:rsidRPr="008711EA" w:rsidRDefault="000E2576" w:rsidP="000E2576">
      <w:pPr>
        <w:pStyle w:val="PL"/>
        <w:outlineLvl w:val="3"/>
        <w:rPr>
          <w:noProof w:val="0"/>
          <w:snapToGrid w:val="0"/>
        </w:rPr>
      </w:pPr>
      <w:r w:rsidRPr="008711EA">
        <w:rPr>
          <w:noProof w:val="0"/>
          <w:snapToGrid w:val="0"/>
        </w:rPr>
        <w:t>-- LOCATION ELEMENTARY PROCEDURES</w:t>
      </w:r>
    </w:p>
    <w:p w14:paraId="440A0F5D" w14:textId="77777777" w:rsidR="000E2576" w:rsidRPr="008711EA" w:rsidRDefault="000E2576" w:rsidP="000E2576">
      <w:pPr>
        <w:pStyle w:val="PL"/>
        <w:rPr>
          <w:noProof w:val="0"/>
          <w:snapToGrid w:val="0"/>
        </w:rPr>
      </w:pPr>
      <w:r w:rsidRPr="008711EA">
        <w:rPr>
          <w:noProof w:val="0"/>
          <w:snapToGrid w:val="0"/>
        </w:rPr>
        <w:t>--</w:t>
      </w:r>
    </w:p>
    <w:p w14:paraId="50FC2D0A" w14:textId="77777777" w:rsidR="000E2576" w:rsidRPr="008711EA" w:rsidRDefault="000E2576" w:rsidP="000E2576">
      <w:pPr>
        <w:pStyle w:val="PL"/>
        <w:rPr>
          <w:noProof w:val="0"/>
          <w:snapToGrid w:val="0"/>
        </w:rPr>
      </w:pPr>
      <w:r w:rsidRPr="008711EA">
        <w:rPr>
          <w:noProof w:val="0"/>
          <w:snapToGrid w:val="0"/>
        </w:rPr>
        <w:t>-- **************************************************************</w:t>
      </w:r>
    </w:p>
    <w:p w14:paraId="7558B2B2" w14:textId="77777777" w:rsidR="000E2576" w:rsidRPr="008711EA" w:rsidRDefault="000E2576" w:rsidP="000E2576">
      <w:pPr>
        <w:pStyle w:val="PL"/>
        <w:rPr>
          <w:noProof w:val="0"/>
          <w:snapToGrid w:val="0"/>
        </w:rPr>
      </w:pPr>
    </w:p>
    <w:p w14:paraId="66CC3D3D" w14:textId="77777777" w:rsidR="000E2576" w:rsidRPr="008711EA" w:rsidRDefault="000E2576" w:rsidP="000E2576">
      <w:pPr>
        <w:pStyle w:val="PL"/>
        <w:rPr>
          <w:noProof w:val="0"/>
          <w:snapToGrid w:val="0"/>
        </w:rPr>
      </w:pPr>
      <w:r w:rsidRPr="008711EA">
        <w:rPr>
          <w:noProof w:val="0"/>
          <w:snapToGrid w:val="0"/>
        </w:rPr>
        <w:t>-- **************************************************************</w:t>
      </w:r>
    </w:p>
    <w:p w14:paraId="445640A0" w14:textId="77777777" w:rsidR="000E2576" w:rsidRPr="008711EA" w:rsidRDefault="000E2576" w:rsidP="000E2576">
      <w:pPr>
        <w:pStyle w:val="PL"/>
        <w:rPr>
          <w:noProof w:val="0"/>
          <w:snapToGrid w:val="0"/>
        </w:rPr>
      </w:pPr>
      <w:r w:rsidRPr="008711EA">
        <w:rPr>
          <w:noProof w:val="0"/>
          <w:snapToGrid w:val="0"/>
        </w:rPr>
        <w:t>--</w:t>
      </w:r>
    </w:p>
    <w:p w14:paraId="3BFA1071"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Reporting</w:t>
      </w:r>
      <w:r w:rsidRPr="008711EA">
        <w:rPr>
          <w:noProof w:val="0"/>
          <w:snapToGrid w:val="0"/>
        </w:rPr>
        <w:t xml:space="preserve"> </w:t>
      </w:r>
      <w:r w:rsidRPr="008711EA">
        <w:rPr>
          <w:noProof w:val="0"/>
          <w:snapToGrid w:val="0"/>
          <w:lang w:eastAsia="zh-CN"/>
        </w:rPr>
        <w:t>Control</w:t>
      </w:r>
    </w:p>
    <w:p w14:paraId="0355A27C" w14:textId="77777777" w:rsidR="000E2576" w:rsidRPr="008711EA" w:rsidRDefault="000E2576" w:rsidP="000E2576">
      <w:pPr>
        <w:pStyle w:val="PL"/>
        <w:rPr>
          <w:noProof w:val="0"/>
          <w:snapToGrid w:val="0"/>
        </w:rPr>
      </w:pPr>
      <w:r w:rsidRPr="008711EA">
        <w:rPr>
          <w:noProof w:val="0"/>
          <w:snapToGrid w:val="0"/>
        </w:rPr>
        <w:t>--</w:t>
      </w:r>
    </w:p>
    <w:p w14:paraId="074723F3" w14:textId="77777777" w:rsidR="000E2576" w:rsidRPr="008711EA" w:rsidRDefault="000E2576" w:rsidP="000E2576">
      <w:pPr>
        <w:pStyle w:val="PL"/>
        <w:rPr>
          <w:noProof w:val="0"/>
          <w:snapToGrid w:val="0"/>
        </w:rPr>
      </w:pPr>
      <w:r w:rsidRPr="008711EA">
        <w:rPr>
          <w:noProof w:val="0"/>
          <w:snapToGrid w:val="0"/>
        </w:rPr>
        <w:t>-- **************************************************************</w:t>
      </w:r>
    </w:p>
    <w:p w14:paraId="4F3ADDE5" w14:textId="77777777" w:rsidR="000E2576" w:rsidRPr="008711EA" w:rsidRDefault="000E2576" w:rsidP="000E2576">
      <w:pPr>
        <w:pStyle w:val="PL"/>
        <w:rPr>
          <w:noProof w:val="0"/>
          <w:snapToGrid w:val="0"/>
        </w:rPr>
      </w:pPr>
    </w:p>
    <w:p w14:paraId="205F7202"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 xml:space="preserve"> ::= SEQUENCE {</w:t>
      </w:r>
    </w:p>
    <w:p w14:paraId="08A58C13"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LocationReportingControl</w:t>
      </w:r>
      <w:r w:rsidRPr="008711EA">
        <w:rPr>
          <w:noProof w:val="0"/>
          <w:snapToGrid w:val="0"/>
        </w:rPr>
        <w:t>IEs} },</w:t>
      </w:r>
    </w:p>
    <w:p w14:paraId="51FB641B" w14:textId="77777777" w:rsidR="000E2576" w:rsidRPr="008711EA" w:rsidRDefault="000E2576" w:rsidP="000E2576">
      <w:pPr>
        <w:pStyle w:val="PL"/>
        <w:rPr>
          <w:noProof w:val="0"/>
          <w:snapToGrid w:val="0"/>
        </w:rPr>
      </w:pPr>
      <w:r w:rsidRPr="008711EA">
        <w:rPr>
          <w:noProof w:val="0"/>
          <w:snapToGrid w:val="0"/>
        </w:rPr>
        <w:tab/>
        <w:t>...</w:t>
      </w:r>
    </w:p>
    <w:p w14:paraId="343C4A48" w14:textId="77777777" w:rsidR="000E2576" w:rsidRPr="008711EA" w:rsidRDefault="000E2576" w:rsidP="000E2576">
      <w:pPr>
        <w:pStyle w:val="PL"/>
        <w:rPr>
          <w:noProof w:val="0"/>
          <w:snapToGrid w:val="0"/>
        </w:rPr>
      </w:pPr>
      <w:r w:rsidRPr="008711EA">
        <w:rPr>
          <w:noProof w:val="0"/>
          <w:snapToGrid w:val="0"/>
        </w:rPr>
        <w:t>}</w:t>
      </w:r>
    </w:p>
    <w:p w14:paraId="07FA8A45" w14:textId="77777777" w:rsidR="000E2576" w:rsidRPr="008711EA" w:rsidRDefault="000E2576" w:rsidP="000E2576">
      <w:pPr>
        <w:pStyle w:val="PL"/>
        <w:rPr>
          <w:noProof w:val="0"/>
          <w:snapToGrid w:val="0"/>
        </w:rPr>
      </w:pPr>
    </w:p>
    <w:p w14:paraId="319731F0" w14:textId="77777777" w:rsidR="000E2576" w:rsidRPr="008711EA" w:rsidRDefault="000E2576" w:rsidP="000E2576">
      <w:pPr>
        <w:pStyle w:val="PL"/>
        <w:rPr>
          <w:noProof w:val="0"/>
          <w:snapToGrid w:val="0"/>
        </w:rPr>
      </w:pPr>
      <w:r w:rsidRPr="008711EA">
        <w:rPr>
          <w:noProof w:val="0"/>
          <w:snapToGrid w:val="0"/>
          <w:lang w:eastAsia="zh-CN"/>
        </w:rPr>
        <w:t>LocationReportingControl</w:t>
      </w:r>
      <w:r w:rsidRPr="008711EA">
        <w:rPr>
          <w:noProof w:val="0"/>
          <w:snapToGrid w:val="0"/>
        </w:rPr>
        <w:t>IEs S1AP-PROTOCOL-IES ::= {</w:t>
      </w:r>
    </w:p>
    <w:p w14:paraId="106398DC"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7EBED23"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0F540EB"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BC82BBF" w14:textId="77777777" w:rsidR="000E2576" w:rsidRPr="008711EA" w:rsidRDefault="000E2576" w:rsidP="000E2576">
      <w:pPr>
        <w:pStyle w:val="PL"/>
        <w:rPr>
          <w:noProof w:val="0"/>
          <w:snapToGrid w:val="0"/>
        </w:rPr>
      </w:pPr>
      <w:r w:rsidRPr="008711EA">
        <w:rPr>
          <w:noProof w:val="0"/>
          <w:snapToGrid w:val="0"/>
        </w:rPr>
        <w:tab/>
        <w:t>...</w:t>
      </w:r>
    </w:p>
    <w:p w14:paraId="394316F4" w14:textId="77777777" w:rsidR="000E2576" w:rsidRPr="008711EA" w:rsidRDefault="000E2576" w:rsidP="000E2576">
      <w:pPr>
        <w:pStyle w:val="PL"/>
        <w:spacing w:line="0" w:lineRule="atLeast"/>
        <w:rPr>
          <w:noProof w:val="0"/>
          <w:snapToGrid w:val="0"/>
          <w:lang w:eastAsia="zh-CN"/>
        </w:rPr>
      </w:pPr>
      <w:r w:rsidRPr="008711EA">
        <w:rPr>
          <w:noProof w:val="0"/>
          <w:snapToGrid w:val="0"/>
        </w:rPr>
        <w:t>}</w:t>
      </w:r>
    </w:p>
    <w:p w14:paraId="5DD45CF0" w14:textId="77777777" w:rsidR="000E2576" w:rsidRPr="008711EA" w:rsidRDefault="000E2576" w:rsidP="000E2576">
      <w:pPr>
        <w:pStyle w:val="PL"/>
        <w:rPr>
          <w:noProof w:val="0"/>
          <w:lang w:eastAsia="zh-CN"/>
        </w:rPr>
      </w:pPr>
    </w:p>
    <w:p w14:paraId="36FE5C46" w14:textId="77777777" w:rsidR="000E2576" w:rsidRPr="008711EA" w:rsidRDefault="000E2576" w:rsidP="000E2576">
      <w:pPr>
        <w:pStyle w:val="PL"/>
        <w:rPr>
          <w:noProof w:val="0"/>
          <w:snapToGrid w:val="0"/>
        </w:rPr>
      </w:pPr>
      <w:r w:rsidRPr="008711EA">
        <w:rPr>
          <w:noProof w:val="0"/>
          <w:snapToGrid w:val="0"/>
        </w:rPr>
        <w:t>-- **************************************************************</w:t>
      </w:r>
    </w:p>
    <w:p w14:paraId="5726B149" w14:textId="77777777" w:rsidR="000E2576" w:rsidRPr="008711EA" w:rsidRDefault="000E2576" w:rsidP="000E2576">
      <w:pPr>
        <w:pStyle w:val="PL"/>
        <w:rPr>
          <w:noProof w:val="0"/>
          <w:snapToGrid w:val="0"/>
        </w:rPr>
      </w:pPr>
      <w:r w:rsidRPr="008711EA">
        <w:rPr>
          <w:noProof w:val="0"/>
          <w:snapToGrid w:val="0"/>
        </w:rPr>
        <w:t>--</w:t>
      </w:r>
    </w:p>
    <w:p w14:paraId="026C1EC8"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Report Failure Indication</w:t>
      </w:r>
    </w:p>
    <w:p w14:paraId="08E5894B" w14:textId="77777777" w:rsidR="000E2576" w:rsidRPr="008711EA" w:rsidRDefault="000E2576" w:rsidP="000E2576">
      <w:pPr>
        <w:pStyle w:val="PL"/>
        <w:rPr>
          <w:noProof w:val="0"/>
          <w:snapToGrid w:val="0"/>
        </w:rPr>
      </w:pPr>
      <w:r w:rsidRPr="008711EA">
        <w:rPr>
          <w:noProof w:val="0"/>
          <w:snapToGrid w:val="0"/>
        </w:rPr>
        <w:t>--</w:t>
      </w:r>
    </w:p>
    <w:p w14:paraId="68D0C349" w14:textId="77777777" w:rsidR="000E2576" w:rsidRPr="008711EA" w:rsidRDefault="000E2576" w:rsidP="000E2576">
      <w:pPr>
        <w:pStyle w:val="PL"/>
        <w:rPr>
          <w:noProof w:val="0"/>
          <w:snapToGrid w:val="0"/>
        </w:rPr>
      </w:pPr>
      <w:r w:rsidRPr="008711EA">
        <w:rPr>
          <w:noProof w:val="0"/>
          <w:snapToGrid w:val="0"/>
        </w:rPr>
        <w:t>-- **************************************************************</w:t>
      </w:r>
    </w:p>
    <w:p w14:paraId="2BE0AB77" w14:textId="77777777" w:rsidR="000E2576" w:rsidRPr="008711EA" w:rsidRDefault="000E2576" w:rsidP="000E2576">
      <w:pPr>
        <w:pStyle w:val="PL"/>
        <w:rPr>
          <w:noProof w:val="0"/>
          <w:snapToGrid w:val="0"/>
        </w:rPr>
      </w:pPr>
    </w:p>
    <w:p w14:paraId="651ECA9F" w14:textId="77777777" w:rsidR="000E2576" w:rsidRPr="008711EA" w:rsidRDefault="000E2576" w:rsidP="000E2576">
      <w:pPr>
        <w:pStyle w:val="PL"/>
        <w:rPr>
          <w:noProof w:val="0"/>
          <w:snapToGrid w:val="0"/>
        </w:rPr>
      </w:pPr>
      <w:r w:rsidRPr="008711EA">
        <w:rPr>
          <w:noProof w:val="0"/>
          <w:snapToGrid w:val="0"/>
          <w:lang w:eastAsia="zh-CN"/>
        </w:rPr>
        <w:t xml:space="preserve">LocationReportingFailureIndication </w:t>
      </w:r>
      <w:r w:rsidRPr="008711EA">
        <w:rPr>
          <w:noProof w:val="0"/>
          <w:snapToGrid w:val="0"/>
        </w:rPr>
        <w:t>::= SEQUENCE {</w:t>
      </w:r>
    </w:p>
    <w:p w14:paraId="6950202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LocationReportingFailureIndication</w:t>
      </w:r>
      <w:r w:rsidRPr="008711EA">
        <w:rPr>
          <w:noProof w:val="0"/>
          <w:snapToGrid w:val="0"/>
        </w:rPr>
        <w:t>IEs} },</w:t>
      </w:r>
    </w:p>
    <w:p w14:paraId="41EE9C09" w14:textId="77777777" w:rsidR="000E2576" w:rsidRPr="008711EA" w:rsidRDefault="000E2576" w:rsidP="000E2576">
      <w:pPr>
        <w:pStyle w:val="PL"/>
        <w:rPr>
          <w:noProof w:val="0"/>
          <w:snapToGrid w:val="0"/>
        </w:rPr>
      </w:pPr>
      <w:r w:rsidRPr="008711EA">
        <w:rPr>
          <w:noProof w:val="0"/>
          <w:snapToGrid w:val="0"/>
        </w:rPr>
        <w:tab/>
        <w:t>...</w:t>
      </w:r>
    </w:p>
    <w:p w14:paraId="79E4E89F" w14:textId="77777777" w:rsidR="000E2576" w:rsidRPr="008711EA" w:rsidRDefault="000E2576" w:rsidP="000E2576">
      <w:pPr>
        <w:pStyle w:val="PL"/>
        <w:rPr>
          <w:noProof w:val="0"/>
          <w:snapToGrid w:val="0"/>
        </w:rPr>
      </w:pPr>
      <w:r w:rsidRPr="008711EA">
        <w:rPr>
          <w:noProof w:val="0"/>
          <w:snapToGrid w:val="0"/>
        </w:rPr>
        <w:t>}</w:t>
      </w:r>
    </w:p>
    <w:p w14:paraId="5DBD166B" w14:textId="77777777" w:rsidR="000E2576" w:rsidRPr="008711EA" w:rsidRDefault="000E2576" w:rsidP="000E2576">
      <w:pPr>
        <w:pStyle w:val="PL"/>
        <w:rPr>
          <w:noProof w:val="0"/>
          <w:snapToGrid w:val="0"/>
        </w:rPr>
      </w:pPr>
    </w:p>
    <w:p w14:paraId="3A11EE0C" w14:textId="77777777" w:rsidR="000E2576" w:rsidRPr="008711EA" w:rsidRDefault="000E2576" w:rsidP="000E2576">
      <w:pPr>
        <w:pStyle w:val="PL"/>
        <w:rPr>
          <w:noProof w:val="0"/>
          <w:snapToGrid w:val="0"/>
        </w:rPr>
      </w:pPr>
      <w:r w:rsidRPr="008711EA">
        <w:rPr>
          <w:noProof w:val="0"/>
          <w:snapToGrid w:val="0"/>
          <w:lang w:eastAsia="zh-CN"/>
        </w:rPr>
        <w:t>LocationReportingFailureIndication</w:t>
      </w:r>
      <w:r w:rsidRPr="008711EA">
        <w:rPr>
          <w:noProof w:val="0"/>
          <w:snapToGrid w:val="0"/>
        </w:rPr>
        <w:t>IEs S1AP-PROTOCOL-IES ::= {</w:t>
      </w:r>
    </w:p>
    <w:p w14:paraId="5CE620C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383FA50"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926933E"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ignore</w:t>
      </w:r>
      <w:r w:rsidRPr="008711EA">
        <w:rPr>
          <w:noProof w:val="0"/>
          <w:snapToGrid w:val="0"/>
        </w:rPr>
        <w:tab/>
        <w:t xml:space="preserve">TYPE </w:t>
      </w:r>
      <w:r w:rsidRPr="008711EA">
        <w:rPr>
          <w:noProof w:val="0"/>
          <w:snapToGrid w:val="0"/>
          <w:lang w:eastAsia="zh-CN"/>
        </w:rPr>
        <w:t>Cause</w:t>
      </w:r>
      <w:r w:rsidRPr="008711EA">
        <w:rPr>
          <w:noProof w:val="0"/>
          <w:snapToGrid w:val="0"/>
          <w:lang w:eastAsia="zh-CN"/>
        </w:rPr>
        <w:tab/>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57EBBCF7" w14:textId="77777777" w:rsidR="000E2576" w:rsidRPr="008711EA" w:rsidRDefault="000E2576" w:rsidP="000E2576">
      <w:pPr>
        <w:pStyle w:val="PL"/>
        <w:rPr>
          <w:noProof w:val="0"/>
          <w:snapToGrid w:val="0"/>
        </w:rPr>
      </w:pPr>
      <w:r w:rsidRPr="008711EA">
        <w:rPr>
          <w:noProof w:val="0"/>
          <w:snapToGrid w:val="0"/>
        </w:rPr>
        <w:tab/>
        <w:t>...</w:t>
      </w:r>
    </w:p>
    <w:p w14:paraId="09BD2AEC" w14:textId="77777777" w:rsidR="000E2576" w:rsidRPr="008711EA" w:rsidRDefault="000E2576" w:rsidP="000E2576">
      <w:pPr>
        <w:pStyle w:val="PL"/>
        <w:rPr>
          <w:noProof w:val="0"/>
          <w:lang w:eastAsia="zh-CN"/>
        </w:rPr>
      </w:pPr>
      <w:r w:rsidRPr="008711EA">
        <w:rPr>
          <w:noProof w:val="0"/>
          <w:snapToGrid w:val="0"/>
        </w:rPr>
        <w:t>}</w:t>
      </w:r>
    </w:p>
    <w:p w14:paraId="39245562" w14:textId="77777777" w:rsidR="000E2576" w:rsidRPr="008711EA" w:rsidRDefault="000E2576" w:rsidP="000E2576">
      <w:pPr>
        <w:pStyle w:val="PL"/>
        <w:rPr>
          <w:noProof w:val="0"/>
          <w:lang w:eastAsia="zh-CN"/>
        </w:rPr>
      </w:pPr>
    </w:p>
    <w:p w14:paraId="41EC6C8A" w14:textId="77777777" w:rsidR="000E2576" w:rsidRPr="008711EA" w:rsidRDefault="000E2576" w:rsidP="000E2576">
      <w:pPr>
        <w:pStyle w:val="PL"/>
        <w:rPr>
          <w:noProof w:val="0"/>
          <w:snapToGrid w:val="0"/>
        </w:rPr>
      </w:pPr>
      <w:r w:rsidRPr="008711EA">
        <w:rPr>
          <w:noProof w:val="0"/>
          <w:snapToGrid w:val="0"/>
        </w:rPr>
        <w:t>-- **************************************************************</w:t>
      </w:r>
    </w:p>
    <w:p w14:paraId="260CBF1A" w14:textId="77777777" w:rsidR="000E2576" w:rsidRPr="008711EA" w:rsidRDefault="000E2576" w:rsidP="000E2576">
      <w:pPr>
        <w:pStyle w:val="PL"/>
        <w:rPr>
          <w:noProof w:val="0"/>
          <w:snapToGrid w:val="0"/>
        </w:rPr>
      </w:pPr>
      <w:r w:rsidRPr="008711EA">
        <w:rPr>
          <w:noProof w:val="0"/>
          <w:snapToGrid w:val="0"/>
        </w:rPr>
        <w:t>--</w:t>
      </w:r>
    </w:p>
    <w:p w14:paraId="520C2189" w14:textId="77777777" w:rsidR="000E2576" w:rsidRPr="008711EA" w:rsidRDefault="000E2576" w:rsidP="000E2576">
      <w:pPr>
        <w:pStyle w:val="PL"/>
        <w:outlineLvl w:val="4"/>
        <w:rPr>
          <w:noProof w:val="0"/>
          <w:snapToGrid w:val="0"/>
          <w:lang w:eastAsia="zh-CN"/>
        </w:rPr>
      </w:pPr>
      <w:r w:rsidRPr="008711EA">
        <w:rPr>
          <w:noProof w:val="0"/>
          <w:snapToGrid w:val="0"/>
        </w:rPr>
        <w:t xml:space="preserve">-- </w:t>
      </w:r>
      <w:r w:rsidRPr="008711EA">
        <w:rPr>
          <w:noProof w:val="0"/>
          <w:snapToGrid w:val="0"/>
          <w:lang w:eastAsia="zh-CN"/>
        </w:rPr>
        <w:t>Location</w:t>
      </w:r>
      <w:r w:rsidRPr="008711EA">
        <w:rPr>
          <w:noProof w:val="0"/>
          <w:snapToGrid w:val="0"/>
        </w:rPr>
        <w:t xml:space="preserve"> </w:t>
      </w:r>
      <w:r w:rsidRPr="008711EA">
        <w:rPr>
          <w:noProof w:val="0"/>
          <w:snapToGrid w:val="0"/>
          <w:lang w:eastAsia="zh-CN"/>
        </w:rPr>
        <w:t xml:space="preserve">Report </w:t>
      </w:r>
    </w:p>
    <w:p w14:paraId="366F5D7C" w14:textId="77777777" w:rsidR="000E2576" w:rsidRPr="008711EA" w:rsidRDefault="000E2576" w:rsidP="000E2576">
      <w:pPr>
        <w:pStyle w:val="PL"/>
        <w:rPr>
          <w:noProof w:val="0"/>
          <w:snapToGrid w:val="0"/>
        </w:rPr>
      </w:pPr>
      <w:r w:rsidRPr="008711EA">
        <w:rPr>
          <w:noProof w:val="0"/>
          <w:snapToGrid w:val="0"/>
        </w:rPr>
        <w:t>--</w:t>
      </w:r>
    </w:p>
    <w:p w14:paraId="69623A48" w14:textId="77777777" w:rsidR="000E2576" w:rsidRPr="008711EA" w:rsidRDefault="000E2576" w:rsidP="000E2576">
      <w:pPr>
        <w:pStyle w:val="PL"/>
        <w:rPr>
          <w:noProof w:val="0"/>
          <w:snapToGrid w:val="0"/>
        </w:rPr>
      </w:pPr>
      <w:r w:rsidRPr="008711EA">
        <w:rPr>
          <w:noProof w:val="0"/>
          <w:snapToGrid w:val="0"/>
        </w:rPr>
        <w:t>-- **************************************************************</w:t>
      </w:r>
    </w:p>
    <w:p w14:paraId="7862CCFF" w14:textId="77777777" w:rsidR="000E2576" w:rsidRPr="008711EA" w:rsidRDefault="000E2576" w:rsidP="000E2576">
      <w:pPr>
        <w:pStyle w:val="PL"/>
        <w:rPr>
          <w:noProof w:val="0"/>
          <w:snapToGrid w:val="0"/>
        </w:rPr>
      </w:pPr>
    </w:p>
    <w:p w14:paraId="015F419C" w14:textId="77777777" w:rsidR="000E2576" w:rsidRPr="008711EA" w:rsidRDefault="000E2576" w:rsidP="000E2576">
      <w:pPr>
        <w:pStyle w:val="PL"/>
        <w:rPr>
          <w:noProof w:val="0"/>
          <w:snapToGrid w:val="0"/>
        </w:rPr>
      </w:pPr>
      <w:r w:rsidRPr="008711EA">
        <w:rPr>
          <w:noProof w:val="0"/>
          <w:snapToGrid w:val="0"/>
          <w:lang w:eastAsia="zh-CN"/>
        </w:rPr>
        <w:t xml:space="preserve">LocationReport </w:t>
      </w:r>
      <w:r w:rsidRPr="008711EA">
        <w:rPr>
          <w:noProof w:val="0"/>
          <w:snapToGrid w:val="0"/>
        </w:rPr>
        <w:t>::= SEQUENCE {</w:t>
      </w:r>
    </w:p>
    <w:p w14:paraId="3E64B199"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t>
      </w:r>
      <w:r w:rsidRPr="008711EA">
        <w:rPr>
          <w:noProof w:val="0"/>
          <w:snapToGrid w:val="0"/>
          <w:lang w:eastAsia="zh-CN"/>
        </w:rPr>
        <w:t xml:space="preserve"> LocationReport</w:t>
      </w:r>
      <w:r w:rsidRPr="008711EA">
        <w:rPr>
          <w:noProof w:val="0"/>
          <w:snapToGrid w:val="0"/>
        </w:rPr>
        <w:t>IEs} },</w:t>
      </w:r>
    </w:p>
    <w:p w14:paraId="37FE0FB4" w14:textId="77777777" w:rsidR="000E2576" w:rsidRPr="008711EA" w:rsidRDefault="000E2576" w:rsidP="000E2576">
      <w:pPr>
        <w:pStyle w:val="PL"/>
        <w:rPr>
          <w:noProof w:val="0"/>
          <w:snapToGrid w:val="0"/>
        </w:rPr>
      </w:pPr>
      <w:r w:rsidRPr="008711EA">
        <w:rPr>
          <w:noProof w:val="0"/>
          <w:snapToGrid w:val="0"/>
        </w:rPr>
        <w:tab/>
        <w:t>...</w:t>
      </w:r>
    </w:p>
    <w:p w14:paraId="28AD3885" w14:textId="77777777" w:rsidR="000E2576" w:rsidRPr="008711EA" w:rsidRDefault="000E2576" w:rsidP="000E2576">
      <w:pPr>
        <w:pStyle w:val="PL"/>
        <w:rPr>
          <w:noProof w:val="0"/>
          <w:snapToGrid w:val="0"/>
        </w:rPr>
      </w:pPr>
      <w:r w:rsidRPr="008711EA">
        <w:rPr>
          <w:noProof w:val="0"/>
          <w:snapToGrid w:val="0"/>
        </w:rPr>
        <w:t>}</w:t>
      </w:r>
    </w:p>
    <w:p w14:paraId="185E0EC6" w14:textId="77777777" w:rsidR="000E2576" w:rsidRPr="008711EA" w:rsidRDefault="000E2576" w:rsidP="000E2576">
      <w:pPr>
        <w:pStyle w:val="PL"/>
        <w:rPr>
          <w:noProof w:val="0"/>
          <w:snapToGrid w:val="0"/>
        </w:rPr>
      </w:pPr>
    </w:p>
    <w:p w14:paraId="6B698E34" w14:textId="77777777" w:rsidR="000E2576" w:rsidRPr="008711EA" w:rsidRDefault="000E2576" w:rsidP="000E2576">
      <w:pPr>
        <w:pStyle w:val="PL"/>
        <w:rPr>
          <w:noProof w:val="0"/>
          <w:snapToGrid w:val="0"/>
        </w:rPr>
      </w:pPr>
      <w:r w:rsidRPr="008711EA">
        <w:rPr>
          <w:noProof w:val="0"/>
          <w:snapToGrid w:val="0"/>
          <w:lang w:eastAsia="zh-CN"/>
        </w:rPr>
        <w:t>LocationReport</w:t>
      </w:r>
      <w:r w:rsidRPr="008711EA">
        <w:rPr>
          <w:noProof w:val="0"/>
          <w:snapToGrid w:val="0"/>
        </w:rPr>
        <w:t>IEs S1AP-PROTOCOL-IES ::= {</w:t>
      </w:r>
    </w:p>
    <w:p w14:paraId="4B815DA5"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CF26D6A" w14:textId="77777777" w:rsidR="000E2576" w:rsidRPr="008711EA" w:rsidRDefault="000E2576" w:rsidP="000E2576">
      <w:pPr>
        <w:pStyle w:val="PL"/>
        <w:spacing w:line="0" w:lineRule="atLeast"/>
        <w:rPr>
          <w:noProof w:val="0"/>
          <w:snapToGrid w:val="0"/>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B5C599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60E6E1A1"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46AD886" w14:textId="77777777" w:rsidR="00740F2F" w:rsidRPr="008711EA" w:rsidRDefault="000E2576" w:rsidP="00740F2F">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RequestType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r w:rsidRPr="008711EA">
        <w:rPr>
          <w:noProof w:val="0"/>
          <w:snapToGrid w:val="0"/>
        </w:rPr>
        <w:tab/>
        <w:t>}</w:t>
      </w:r>
      <w:r w:rsidR="00740F2F" w:rsidRPr="008711EA">
        <w:rPr>
          <w:noProof w:val="0"/>
          <w:snapToGrid w:val="0"/>
        </w:rPr>
        <w:t>|</w:t>
      </w:r>
    </w:p>
    <w:p w14:paraId="620149E5" w14:textId="77777777" w:rsidR="00AF2DB3" w:rsidRDefault="00740F2F" w:rsidP="00AF2DB3">
      <w:pPr>
        <w:pStyle w:val="PL"/>
        <w:rPr>
          <w:noProof w:val="0"/>
          <w:snapToGrid w:val="0"/>
        </w:rPr>
      </w:pPr>
      <w:r w:rsidRPr="008711EA">
        <w:rPr>
          <w:noProof w:val="0"/>
          <w:snapToGrid w:val="0"/>
          <w:lang w:eastAsia="zh-CN"/>
        </w:rPr>
        <w:tab/>
      </w:r>
      <w:r w:rsidRPr="008711EA">
        <w:rPr>
          <w:noProof w:val="0"/>
          <w:snapToGrid w:val="0"/>
        </w:rPr>
        <w:t>{ ID id-PSCellInformation</w:t>
      </w:r>
      <w:r w:rsidRPr="008711EA">
        <w:rPr>
          <w:noProof w:val="0"/>
          <w:snapToGrid w:val="0"/>
        </w:rPr>
        <w:tab/>
      </w:r>
      <w:r w:rsidRPr="008711EA">
        <w:rPr>
          <w:noProof w:val="0"/>
          <w:snapToGrid w:val="0"/>
        </w:rPr>
        <w:tab/>
        <w:t>CRITICALITY ignore</w:t>
      </w:r>
      <w:r w:rsidRPr="008711EA">
        <w:rPr>
          <w:noProof w:val="0"/>
          <w:snapToGrid w:val="0"/>
        </w:rPr>
        <w:tab/>
        <w:t>TYPE PSCellInformation</w:t>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rPr>
        <w:t>PRESENCE optional }</w:t>
      </w:r>
      <w:r w:rsidR="00AF2DB3">
        <w:rPr>
          <w:noProof w:val="0"/>
          <w:snapToGrid w:val="0"/>
        </w:rPr>
        <w:t>|</w:t>
      </w:r>
    </w:p>
    <w:p w14:paraId="667CBF64" w14:textId="77777777" w:rsidR="000E2576" w:rsidRPr="008711EA" w:rsidRDefault="00AF2DB3" w:rsidP="00AF2DB3">
      <w:pPr>
        <w:pStyle w:val="PL"/>
        <w:spacing w:line="0" w:lineRule="atLeast"/>
        <w:rPr>
          <w:noProof w:val="0"/>
          <w:snapToGrid w:val="0"/>
          <w:lang w:eastAsia="zh-CN"/>
        </w:rPr>
      </w:pPr>
      <w:r>
        <w:rPr>
          <w:noProof w:val="0"/>
          <w:snapToGrid w:val="0"/>
        </w:rPr>
        <w:tab/>
        <w:t>{ ID id-</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CRITICALITY ignore</w:t>
      </w:r>
      <w:r>
        <w:rPr>
          <w:noProof w:val="0"/>
          <w:snapToGrid w:val="0"/>
        </w:rPr>
        <w:tab/>
      </w:r>
      <w:r w:rsidRPr="00F671B4">
        <w:rPr>
          <w:snapToGrid w:val="0"/>
        </w:rPr>
        <w:t xml:space="preserve">TYPE </w:t>
      </w:r>
      <w:r w:rsidRPr="00D05658">
        <w:rPr>
          <w:noProof w:val="0"/>
          <w:snapToGrid w:val="0"/>
          <w:lang w:eastAsia="zh-CN"/>
        </w:rPr>
        <w:t>LTE</w:t>
      </w:r>
      <w:r>
        <w:rPr>
          <w:noProof w:val="0"/>
          <w:snapToGrid w:val="0"/>
          <w:lang w:eastAsia="zh-CN"/>
        </w:rPr>
        <w:t>-</w:t>
      </w:r>
      <w:r w:rsidRPr="00D05658">
        <w:rPr>
          <w:noProof w:val="0"/>
          <w:snapToGrid w:val="0"/>
          <w:lang w:eastAsia="zh-CN"/>
        </w:rPr>
        <w:t>NTN</w:t>
      </w:r>
      <w:r>
        <w:rPr>
          <w:noProof w:val="0"/>
          <w:snapToGrid w:val="0"/>
          <w:lang w:eastAsia="zh-CN"/>
        </w:rPr>
        <w:t>-</w:t>
      </w:r>
      <w:r w:rsidRPr="00D05658">
        <w:rPr>
          <w:noProof w:val="0"/>
          <w:snapToGrid w:val="0"/>
          <w:lang w:eastAsia="zh-CN"/>
        </w:rPr>
        <w:t>TAI</w:t>
      </w:r>
      <w:r>
        <w:rPr>
          <w:noProof w:val="0"/>
          <w:snapToGrid w:val="0"/>
          <w:lang w:eastAsia="zh-CN"/>
        </w:rPr>
        <w:t>-</w:t>
      </w:r>
      <w:r w:rsidRPr="00D05658">
        <w:rPr>
          <w:noProof w:val="0"/>
          <w:snapToGrid w:val="0"/>
          <w:lang w:eastAsia="zh-CN"/>
        </w:rPr>
        <w:t>Information</w:t>
      </w:r>
      <w:r w:rsidRPr="004641F4">
        <w:rPr>
          <w:noProof w:val="0"/>
          <w:snapToGrid w:val="0"/>
        </w:rPr>
        <w:t xml:space="preserve"> </w:t>
      </w:r>
      <w:r>
        <w:rPr>
          <w:noProof w:val="0"/>
          <w:snapToGrid w:val="0"/>
        </w:rPr>
        <w:tab/>
        <w:t>PRESENCE optional}</w:t>
      </w:r>
      <w:r w:rsidR="000E2576" w:rsidRPr="008711EA">
        <w:rPr>
          <w:noProof w:val="0"/>
          <w:snapToGrid w:val="0"/>
        </w:rPr>
        <w:t>,</w:t>
      </w:r>
    </w:p>
    <w:p w14:paraId="5AC73A11" w14:textId="77777777" w:rsidR="000E2576" w:rsidRPr="008711EA" w:rsidRDefault="000E2576" w:rsidP="000E2576">
      <w:pPr>
        <w:pStyle w:val="PL"/>
        <w:rPr>
          <w:noProof w:val="0"/>
          <w:snapToGrid w:val="0"/>
        </w:rPr>
      </w:pPr>
      <w:r w:rsidRPr="008711EA">
        <w:rPr>
          <w:noProof w:val="0"/>
          <w:snapToGrid w:val="0"/>
        </w:rPr>
        <w:tab/>
        <w:t>...</w:t>
      </w:r>
    </w:p>
    <w:p w14:paraId="280B76BE" w14:textId="77777777" w:rsidR="000E2576" w:rsidRPr="008711EA" w:rsidRDefault="000E2576" w:rsidP="000E2576">
      <w:pPr>
        <w:pStyle w:val="PL"/>
        <w:rPr>
          <w:noProof w:val="0"/>
          <w:lang w:eastAsia="zh-CN"/>
        </w:rPr>
      </w:pPr>
      <w:r w:rsidRPr="008711EA">
        <w:rPr>
          <w:noProof w:val="0"/>
          <w:snapToGrid w:val="0"/>
        </w:rPr>
        <w:t>}</w:t>
      </w:r>
    </w:p>
    <w:p w14:paraId="5AD72552" w14:textId="77777777" w:rsidR="000E2576" w:rsidRPr="008711EA" w:rsidRDefault="000E2576" w:rsidP="000E2576">
      <w:pPr>
        <w:pStyle w:val="PL"/>
        <w:rPr>
          <w:noProof w:val="0"/>
        </w:rPr>
      </w:pPr>
    </w:p>
    <w:p w14:paraId="0ABFB3E0" w14:textId="77777777" w:rsidR="000E2576" w:rsidRPr="008711EA" w:rsidRDefault="000E2576" w:rsidP="000E2576">
      <w:pPr>
        <w:pStyle w:val="PL"/>
        <w:rPr>
          <w:noProof w:val="0"/>
          <w:snapToGrid w:val="0"/>
        </w:rPr>
      </w:pPr>
      <w:r w:rsidRPr="008711EA">
        <w:rPr>
          <w:noProof w:val="0"/>
          <w:snapToGrid w:val="0"/>
        </w:rPr>
        <w:t>-- **************************************************************</w:t>
      </w:r>
    </w:p>
    <w:p w14:paraId="7764603A" w14:textId="77777777" w:rsidR="000E2576" w:rsidRPr="008711EA" w:rsidRDefault="000E2576" w:rsidP="000E2576">
      <w:pPr>
        <w:pStyle w:val="PL"/>
        <w:rPr>
          <w:noProof w:val="0"/>
          <w:snapToGrid w:val="0"/>
        </w:rPr>
      </w:pPr>
      <w:r w:rsidRPr="008711EA">
        <w:rPr>
          <w:noProof w:val="0"/>
          <w:snapToGrid w:val="0"/>
        </w:rPr>
        <w:t>--</w:t>
      </w:r>
    </w:p>
    <w:p w14:paraId="60CC98B0" w14:textId="77777777" w:rsidR="000E2576" w:rsidRPr="008711EA" w:rsidRDefault="000E2576" w:rsidP="000E2576">
      <w:pPr>
        <w:pStyle w:val="PL"/>
        <w:outlineLvl w:val="3"/>
        <w:rPr>
          <w:noProof w:val="0"/>
          <w:snapToGrid w:val="0"/>
        </w:rPr>
      </w:pPr>
      <w:r w:rsidRPr="008711EA">
        <w:rPr>
          <w:noProof w:val="0"/>
          <w:snapToGrid w:val="0"/>
        </w:rPr>
        <w:t>-- OVERLOAD ELEMENTARY PROCEDURES</w:t>
      </w:r>
    </w:p>
    <w:p w14:paraId="240A8F73" w14:textId="77777777" w:rsidR="000E2576" w:rsidRPr="008711EA" w:rsidRDefault="000E2576" w:rsidP="000E2576">
      <w:pPr>
        <w:pStyle w:val="PL"/>
        <w:rPr>
          <w:noProof w:val="0"/>
          <w:snapToGrid w:val="0"/>
        </w:rPr>
      </w:pPr>
      <w:r w:rsidRPr="008711EA">
        <w:rPr>
          <w:noProof w:val="0"/>
          <w:snapToGrid w:val="0"/>
        </w:rPr>
        <w:t>--</w:t>
      </w:r>
    </w:p>
    <w:p w14:paraId="442DFDC0" w14:textId="77777777" w:rsidR="000E2576" w:rsidRPr="008711EA" w:rsidRDefault="000E2576" w:rsidP="000E2576">
      <w:pPr>
        <w:pStyle w:val="PL"/>
        <w:rPr>
          <w:noProof w:val="0"/>
          <w:snapToGrid w:val="0"/>
        </w:rPr>
      </w:pPr>
      <w:r w:rsidRPr="008711EA">
        <w:rPr>
          <w:noProof w:val="0"/>
          <w:snapToGrid w:val="0"/>
        </w:rPr>
        <w:t>-- **************************************************************</w:t>
      </w:r>
    </w:p>
    <w:p w14:paraId="336C99D3" w14:textId="77777777" w:rsidR="000E2576" w:rsidRPr="008711EA" w:rsidRDefault="000E2576" w:rsidP="000E2576">
      <w:pPr>
        <w:pStyle w:val="PL"/>
        <w:rPr>
          <w:noProof w:val="0"/>
        </w:rPr>
      </w:pPr>
    </w:p>
    <w:p w14:paraId="6855FCC8" w14:textId="77777777" w:rsidR="000E2576" w:rsidRPr="008711EA" w:rsidRDefault="000E2576" w:rsidP="000E2576">
      <w:pPr>
        <w:pStyle w:val="PL"/>
        <w:rPr>
          <w:noProof w:val="0"/>
          <w:snapToGrid w:val="0"/>
        </w:rPr>
      </w:pPr>
      <w:r w:rsidRPr="008711EA">
        <w:rPr>
          <w:noProof w:val="0"/>
          <w:snapToGrid w:val="0"/>
        </w:rPr>
        <w:t>-- **************************************************************</w:t>
      </w:r>
    </w:p>
    <w:p w14:paraId="45CF6949" w14:textId="77777777" w:rsidR="000E2576" w:rsidRPr="008711EA" w:rsidRDefault="000E2576" w:rsidP="000E2576">
      <w:pPr>
        <w:pStyle w:val="PL"/>
        <w:rPr>
          <w:noProof w:val="0"/>
          <w:snapToGrid w:val="0"/>
        </w:rPr>
      </w:pPr>
      <w:r w:rsidRPr="008711EA">
        <w:rPr>
          <w:noProof w:val="0"/>
          <w:snapToGrid w:val="0"/>
        </w:rPr>
        <w:t>--</w:t>
      </w:r>
    </w:p>
    <w:p w14:paraId="4106ED30" w14:textId="77777777" w:rsidR="000E2576" w:rsidRPr="008711EA" w:rsidRDefault="000E2576" w:rsidP="000E2576">
      <w:pPr>
        <w:pStyle w:val="PL"/>
        <w:outlineLvl w:val="4"/>
        <w:rPr>
          <w:noProof w:val="0"/>
          <w:snapToGrid w:val="0"/>
        </w:rPr>
      </w:pPr>
      <w:r w:rsidRPr="008711EA">
        <w:rPr>
          <w:noProof w:val="0"/>
          <w:snapToGrid w:val="0"/>
        </w:rPr>
        <w:t>-- Overload Start</w:t>
      </w:r>
    </w:p>
    <w:p w14:paraId="41C611D8" w14:textId="77777777" w:rsidR="000E2576" w:rsidRPr="008711EA" w:rsidRDefault="000E2576" w:rsidP="000E2576">
      <w:pPr>
        <w:pStyle w:val="PL"/>
        <w:rPr>
          <w:noProof w:val="0"/>
          <w:snapToGrid w:val="0"/>
        </w:rPr>
      </w:pPr>
      <w:r w:rsidRPr="008711EA">
        <w:rPr>
          <w:noProof w:val="0"/>
          <w:snapToGrid w:val="0"/>
        </w:rPr>
        <w:t>--</w:t>
      </w:r>
    </w:p>
    <w:p w14:paraId="66A76947" w14:textId="77777777" w:rsidR="000E2576" w:rsidRPr="008711EA" w:rsidRDefault="000E2576" w:rsidP="000E2576">
      <w:pPr>
        <w:pStyle w:val="PL"/>
        <w:rPr>
          <w:noProof w:val="0"/>
          <w:snapToGrid w:val="0"/>
        </w:rPr>
      </w:pPr>
      <w:r w:rsidRPr="008711EA">
        <w:rPr>
          <w:noProof w:val="0"/>
          <w:snapToGrid w:val="0"/>
        </w:rPr>
        <w:t>-- **************************************************************</w:t>
      </w:r>
    </w:p>
    <w:p w14:paraId="3F7EB284" w14:textId="77777777" w:rsidR="000E2576" w:rsidRPr="008711EA" w:rsidRDefault="000E2576" w:rsidP="000E2576">
      <w:pPr>
        <w:pStyle w:val="PL"/>
        <w:rPr>
          <w:noProof w:val="0"/>
        </w:rPr>
      </w:pPr>
    </w:p>
    <w:p w14:paraId="7A93571A" w14:textId="77777777" w:rsidR="000E2576" w:rsidRPr="008711EA" w:rsidRDefault="000E2576" w:rsidP="000E2576">
      <w:pPr>
        <w:pStyle w:val="PL"/>
        <w:rPr>
          <w:noProof w:val="0"/>
          <w:snapToGrid w:val="0"/>
        </w:rPr>
      </w:pPr>
      <w:r w:rsidRPr="008711EA">
        <w:rPr>
          <w:noProof w:val="0"/>
          <w:snapToGrid w:val="0"/>
        </w:rPr>
        <w:t>OverloadStart ::= SEQUENCE {</w:t>
      </w:r>
    </w:p>
    <w:p w14:paraId="018188E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{OverloadStartIEs} },</w:t>
      </w:r>
    </w:p>
    <w:p w14:paraId="616D63D3" w14:textId="77777777" w:rsidR="000E2576" w:rsidRPr="008711EA" w:rsidRDefault="000E2576" w:rsidP="000E2576">
      <w:pPr>
        <w:pStyle w:val="PL"/>
        <w:rPr>
          <w:noProof w:val="0"/>
          <w:snapToGrid w:val="0"/>
        </w:rPr>
      </w:pPr>
      <w:r w:rsidRPr="008711EA">
        <w:rPr>
          <w:noProof w:val="0"/>
          <w:snapToGrid w:val="0"/>
        </w:rPr>
        <w:tab/>
        <w:t>...</w:t>
      </w:r>
    </w:p>
    <w:p w14:paraId="3C9B7D0E" w14:textId="77777777" w:rsidR="000E2576" w:rsidRPr="008711EA" w:rsidRDefault="000E2576" w:rsidP="000E2576">
      <w:pPr>
        <w:pStyle w:val="PL"/>
        <w:rPr>
          <w:noProof w:val="0"/>
          <w:snapToGrid w:val="0"/>
        </w:rPr>
      </w:pPr>
      <w:r w:rsidRPr="008711EA">
        <w:rPr>
          <w:noProof w:val="0"/>
          <w:snapToGrid w:val="0"/>
        </w:rPr>
        <w:t>}</w:t>
      </w:r>
    </w:p>
    <w:p w14:paraId="34195A81" w14:textId="77777777" w:rsidR="000E2576" w:rsidRPr="008711EA" w:rsidRDefault="000E2576" w:rsidP="000E2576">
      <w:pPr>
        <w:pStyle w:val="PL"/>
        <w:rPr>
          <w:noProof w:val="0"/>
        </w:rPr>
      </w:pPr>
    </w:p>
    <w:p w14:paraId="4BB1C73A" w14:textId="77777777" w:rsidR="000E2576" w:rsidRPr="008711EA" w:rsidRDefault="000E2576" w:rsidP="000E2576">
      <w:pPr>
        <w:pStyle w:val="PL"/>
        <w:rPr>
          <w:noProof w:val="0"/>
          <w:snapToGrid w:val="0"/>
        </w:rPr>
      </w:pPr>
      <w:r w:rsidRPr="008711EA">
        <w:rPr>
          <w:noProof w:val="0"/>
          <w:snapToGrid w:val="0"/>
        </w:rPr>
        <w:t>OverloadStartIEs S1AP-PROTOCOL-IES ::= {</w:t>
      </w:r>
      <w:r w:rsidRPr="008711EA">
        <w:rPr>
          <w:noProof w:val="0"/>
          <w:snapToGrid w:val="0"/>
        </w:rPr>
        <w:tab/>
      </w:r>
    </w:p>
    <w:p w14:paraId="7E34D708" w14:textId="77777777" w:rsidR="000E2576" w:rsidRPr="008711EA" w:rsidRDefault="000E2576" w:rsidP="000E2576">
      <w:pPr>
        <w:pStyle w:val="PL"/>
        <w:rPr>
          <w:noProof w:val="0"/>
          <w:snapToGrid w:val="0"/>
        </w:rPr>
      </w:pPr>
      <w:r w:rsidRPr="008711EA">
        <w:rPr>
          <w:noProof w:val="0"/>
          <w:snapToGrid w:val="0"/>
        </w:rPr>
        <w:tab/>
        <w:t>{ ID 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C2A3B60" w14:textId="77777777" w:rsidR="000E2576" w:rsidRPr="008711EA" w:rsidRDefault="000E2576" w:rsidP="000E2576">
      <w:pPr>
        <w:pStyle w:val="PL"/>
        <w:rPr>
          <w:noProof w:val="0"/>
          <w:snapToGrid w:val="0"/>
        </w:rPr>
      </w:pPr>
      <w:r w:rsidRPr="008711EA">
        <w:rPr>
          <w:noProof w:val="0"/>
          <w:snapToGrid w:val="0"/>
        </w:rPr>
        <w:tab/>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B34BA41" w14:textId="77777777" w:rsidR="000E2576" w:rsidRPr="008711EA" w:rsidRDefault="000E2576" w:rsidP="000E2576">
      <w:pPr>
        <w:pStyle w:val="PL"/>
        <w:rPr>
          <w:noProof w:val="0"/>
          <w:snapToGrid w:val="0"/>
        </w:rPr>
      </w:pPr>
      <w:r w:rsidRPr="008711EA">
        <w:rPr>
          <w:noProof w:val="0"/>
          <w:snapToGrid w:val="0"/>
        </w:rPr>
        <w:tab/>
        <w:t>{ ID id-TrafficLoadReductionIndication</w:t>
      </w:r>
      <w:r w:rsidRPr="008711EA">
        <w:rPr>
          <w:noProof w:val="0"/>
          <w:snapToGrid w:val="0"/>
        </w:rPr>
        <w:tab/>
      </w:r>
      <w:r w:rsidRPr="008711EA">
        <w:rPr>
          <w:noProof w:val="0"/>
          <w:snapToGrid w:val="0"/>
        </w:rPr>
        <w:tab/>
        <w:t>CRITICALITY ignore</w:t>
      </w:r>
      <w:r w:rsidRPr="008711EA">
        <w:rPr>
          <w:noProof w:val="0"/>
          <w:snapToGrid w:val="0"/>
        </w:rPr>
        <w:tab/>
        <w:t>TYPE TrafficLoadReductionIndication</w:t>
      </w:r>
      <w:r w:rsidRPr="008711EA">
        <w:rPr>
          <w:noProof w:val="0"/>
          <w:snapToGrid w:val="0"/>
        </w:rPr>
        <w:tab/>
        <w:t>PRESENCE optional</w:t>
      </w:r>
      <w:r w:rsidRPr="008711EA">
        <w:rPr>
          <w:noProof w:val="0"/>
          <w:snapToGrid w:val="0"/>
        </w:rPr>
        <w:tab/>
        <w:t>},</w:t>
      </w:r>
    </w:p>
    <w:p w14:paraId="00DA0411" w14:textId="77777777" w:rsidR="000E2576" w:rsidRPr="008711EA" w:rsidRDefault="000E2576" w:rsidP="000E2576">
      <w:pPr>
        <w:pStyle w:val="PL"/>
        <w:rPr>
          <w:noProof w:val="0"/>
          <w:snapToGrid w:val="0"/>
        </w:rPr>
      </w:pPr>
      <w:r w:rsidRPr="008711EA">
        <w:rPr>
          <w:noProof w:val="0"/>
          <w:snapToGrid w:val="0"/>
        </w:rPr>
        <w:tab/>
        <w:t>...</w:t>
      </w:r>
    </w:p>
    <w:p w14:paraId="46DAB959" w14:textId="77777777" w:rsidR="000E2576" w:rsidRPr="008711EA" w:rsidRDefault="000E2576" w:rsidP="000E2576">
      <w:pPr>
        <w:pStyle w:val="PL"/>
        <w:rPr>
          <w:noProof w:val="0"/>
          <w:snapToGrid w:val="0"/>
        </w:rPr>
      </w:pPr>
      <w:r w:rsidRPr="008711EA">
        <w:rPr>
          <w:noProof w:val="0"/>
          <w:snapToGrid w:val="0"/>
        </w:rPr>
        <w:t>}</w:t>
      </w:r>
    </w:p>
    <w:p w14:paraId="50055583" w14:textId="77777777" w:rsidR="000E2576" w:rsidRPr="008711EA" w:rsidRDefault="000E2576" w:rsidP="000E2576">
      <w:pPr>
        <w:pStyle w:val="PL"/>
        <w:rPr>
          <w:noProof w:val="0"/>
          <w:snapToGrid w:val="0"/>
        </w:rPr>
      </w:pPr>
      <w:r w:rsidRPr="008711EA">
        <w:rPr>
          <w:noProof w:val="0"/>
          <w:snapToGrid w:val="0"/>
        </w:rPr>
        <w:t>-- **************************************************************</w:t>
      </w:r>
    </w:p>
    <w:p w14:paraId="77AE6125" w14:textId="77777777" w:rsidR="000E2576" w:rsidRPr="008711EA" w:rsidRDefault="000E2576" w:rsidP="000E2576">
      <w:pPr>
        <w:pStyle w:val="PL"/>
        <w:rPr>
          <w:noProof w:val="0"/>
          <w:snapToGrid w:val="0"/>
        </w:rPr>
      </w:pPr>
      <w:r w:rsidRPr="008711EA">
        <w:rPr>
          <w:noProof w:val="0"/>
          <w:snapToGrid w:val="0"/>
        </w:rPr>
        <w:t>--</w:t>
      </w:r>
    </w:p>
    <w:p w14:paraId="77D1D17B" w14:textId="77777777" w:rsidR="000E2576" w:rsidRPr="008711EA" w:rsidRDefault="000E2576" w:rsidP="000E2576">
      <w:pPr>
        <w:pStyle w:val="PL"/>
        <w:outlineLvl w:val="4"/>
        <w:rPr>
          <w:noProof w:val="0"/>
          <w:snapToGrid w:val="0"/>
        </w:rPr>
      </w:pPr>
      <w:r w:rsidRPr="008711EA">
        <w:rPr>
          <w:noProof w:val="0"/>
          <w:snapToGrid w:val="0"/>
        </w:rPr>
        <w:t>-- Overload Stop</w:t>
      </w:r>
    </w:p>
    <w:p w14:paraId="475E646D" w14:textId="77777777" w:rsidR="000E2576" w:rsidRPr="008711EA" w:rsidRDefault="000E2576" w:rsidP="000E2576">
      <w:pPr>
        <w:pStyle w:val="PL"/>
        <w:rPr>
          <w:noProof w:val="0"/>
          <w:snapToGrid w:val="0"/>
        </w:rPr>
      </w:pPr>
      <w:r w:rsidRPr="008711EA">
        <w:rPr>
          <w:noProof w:val="0"/>
          <w:snapToGrid w:val="0"/>
        </w:rPr>
        <w:t>--</w:t>
      </w:r>
    </w:p>
    <w:p w14:paraId="0B3F9679" w14:textId="77777777" w:rsidR="000E2576" w:rsidRPr="008711EA" w:rsidRDefault="000E2576" w:rsidP="000E2576">
      <w:pPr>
        <w:pStyle w:val="PL"/>
        <w:rPr>
          <w:noProof w:val="0"/>
          <w:snapToGrid w:val="0"/>
        </w:rPr>
      </w:pPr>
      <w:r w:rsidRPr="008711EA">
        <w:rPr>
          <w:noProof w:val="0"/>
          <w:snapToGrid w:val="0"/>
        </w:rPr>
        <w:t>-- **************************************************************</w:t>
      </w:r>
    </w:p>
    <w:p w14:paraId="217C5083" w14:textId="77777777" w:rsidR="000E2576" w:rsidRPr="008711EA" w:rsidRDefault="000E2576" w:rsidP="000E2576">
      <w:pPr>
        <w:pStyle w:val="PL"/>
        <w:rPr>
          <w:noProof w:val="0"/>
          <w:snapToGrid w:val="0"/>
        </w:rPr>
      </w:pPr>
    </w:p>
    <w:p w14:paraId="3929800A" w14:textId="77777777" w:rsidR="000E2576" w:rsidRPr="008711EA" w:rsidRDefault="000E2576" w:rsidP="000E2576">
      <w:pPr>
        <w:pStyle w:val="PL"/>
        <w:rPr>
          <w:noProof w:val="0"/>
          <w:snapToGrid w:val="0"/>
        </w:rPr>
      </w:pPr>
      <w:r w:rsidRPr="008711EA">
        <w:rPr>
          <w:noProof w:val="0"/>
          <w:snapToGrid w:val="0"/>
        </w:rPr>
        <w:t>OverloadStop ::= SEQUENCE {</w:t>
      </w:r>
    </w:p>
    <w:p w14:paraId="0821E04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{OverloadStopIEs} },</w:t>
      </w:r>
    </w:p>
    <w:p w14:paraId="16A65CDD" w14:textId="77777777" w:rsidR="000E2576" w:rsidRPr="008711EA" w:rsidRDefault="000E2576" w:rsidP="000E2576">
      <w:pPr>
        <w:pStyle w:val="PL"/>
        <w:rPr>
          <w:noProof w:val="0"/>
          <w:snapToGrid w:val="0"/>
        </w:rPr>
      </w:pPr>
      <w:r w:rsidRPr="008711EA">
        <w:rPr>
          <w:noProof w:val="0"/>
          <w:snapToGrid w:val="0"/>
        </w:rPr>
        <w:tab/>
        <w:t>...</w:t>
      </w:r>
    </w:p>
    <w:p w14:paraId="074545EF" w14:textId="77777777" w:rsidR="000E2576" w:rsidRPr="008711EA" w:rsidRDefault="000E2576" w:rsidP="000E2576">
      <w:pPr>
        <w:pStyle w:val="PL"/>
        <w:rPr>
          <w:noProof w:val="0"/>
          <w:snapToGrid w:val="0"/>
        </w:rPr>
      </w:pPr>
      <w:r w:rsidRPr="008711EA">
        <w:rPr>
          <w:noProof w:val="0"/>
          <w:snapToGrid w:val="0"/>
        </w:rPr>
        <w:t>}</w:t>
      </w:r>
    </w:p>
    <w:p w14:paraId="0798856B" w14:textId="77777777" w:rsidR="000E2576" w:rsidRPr="008711EA" w:rsidRDefault="000E2576" w:rsidP="000E2576">
      <w:pPr>
        <w:pStyle w:val="PL"/>
        <w:rPr>
          <w:noProof w:val="0"/>
          <w:snapToGrid w:val="0"/>
        </w:rPr>
      </w:pPr>
    </w:p>
    <w:p w14:paraId="01431811" w14:textId="77777777" w:rsidR="000E2576" w:rsidRPr="008711EA" w:rsidRDefault="000E2576" w:rsidP="000E2576">
      <w:pPr>
        <w:pStyle w:val="PL"/>
        <w:rPr>
          <w:noProof w:val="0"/>
          <w:snapToGrid w:val="0"/>
        </w:rPr>
      </w:pPr>
      <w:r w:rsidRPr="008711EA">
        <w:rPr>
          <w:noProof w:val="0"/>
          <w:snapToGrid w:val="0"/>
        </w:rPr>
        <w:t>OverloadStopIEs S1AP-PROTOCOL-IES ::= {</w:t>
      </w:r>
      <w:r w:rsidRPr="008711EA">
        <w:rPr>
          <w:noProof w:val="0"/>
          <w:snapToGrid w:val="0"/>
        </w:rPr>
        <w:tab/>
      </w:r>
    </w:p>
    <w:p w14:paraId="05FEEE84" w14:textId="77777777" w:rsidR="000E2576" w:rsidRPr="008711EA" w:rsidRDefault="000E2576" w:rsidP="000E2576">
      <w:pPr>
        <w:pStyle w:val="PL"/>
        <w:rPr>
          <w:noProof w:val="0"/>
          <w:snapToGrid w:val="0"/>
        </w:rPr>
      </w:pPr>
      <w:r w:rsidRPr="008711EA">
        <w:rPr>
          <w:noProof w:val="0"/>
          <w:snapToGrid w:val="0"/>
        </w:rPr>
        <w:t>{ ID id-GUMMEIList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GUMMEIList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010E31F" w14:textId="77777777" w:rsidR="000E2576" w:rsidRPr="008711EA" w:rsidRDefault="000E2576" w:rsidP="000E2576">
      <w:pPr>
        <w:pStyle w:val="PL"/>
        <w:rPr>
          <w:noProof w:val="0"/>
          <w:snapToGrid w:val="0"/>
        </w:rPr>
      </w:pPr>
      <w:r w:rsidRPr="008711EA">
        <w:rPr>
          <w:noProof w:val="0"/>
          <w:snapToGrid w:val="0"/>
        </w:rPr>
        <w:tab/>
        <w:t>...</w:t>
      </w:r>
    </w:p>
    <w:p w14:paraId="42E5DED5" w14:textId="77777777" w:rsidR="000E2576" w:rsidRPr="008711EA" w:rsidRDefault="000E2576" w:rsidP="000E2576">
      <w:pPr>
        <w:pStyle w:val="PL"/>
        <w:rPr>
          <w:noProof w:val="0"/>
          <w:snapToGrid w:val="0"/>
        </w:rPr>
      </w:pPr>
      <w:r w:rsidRPr="008711EA">
        <w:rPr>
          <w:noProof w:val="0"/>
          <w:snapToGrid w:val="0"/>
        </w:rPr>
        <w:t>}</w:t>
      </w:r>
    </w:p>
    <w:p w14:paraId="07A25F45" w14:textId="77777777" w:rsidR="000E2576" w:rsidRPr="008711EA" w:rsidRDefault="000E2576" w:rsidP="000E2576">
      <w:pPr>
        <w:pStyle w:val="PL"/>
        <w:rPr>
          <w:noProof w:val="0"/>
          <w:snapToGrid w:val="0"/>
        </w:rPr>
      </w:pPr>
      <w:r w:rsidRPr="008711EA">
        <w:rPr>
          <w:noProof w:val="0"/>
          <w:snapToGrid w:val="0"/>
        </w:rPr>
        <w:t>-- **************************************************************</w:t>
      </w:r>
    </w:p>
    <w:p w14:paraId="7B2D999A" w14:textId="77777777" w:rsidR="000E2576" w:rsidRPr="008711EA" w:rsidRDefault="000E2576" w:rsidP="000E2576">
      <w:pPr>
        <w:pStyle w:val="PL"/>
        <w:rPr>
          <w:noProof w:val="0"/>
          <w:snapToGrid w:val="0"/>
        </w:rPr>
      </w:pPr>
      <w:r w:rsidRPr="008711EA">
        <w:rPr>
          <w:noProof w:val="0"/>
          <w:snapToGrid w:val="0"/>
        </w:rPr>
        <w:t>--</w:t>
      </w:r>
    </w:p>
    <w:p w14:paraId="1F6AAA59" w14:textId="77777777" w:rsidR="000E2576" w:rsidRPr="008711EA" w:rsidRDefault="000E2576" w:rsidP="000E2576">
      <w:pPr>
        <w:pStyle w:val="PL"/>
        <w:outlineLvl w:val="3"/>
        <w:rPr>
          <w:noProof w:val="0"/>
          <w:snapToGrid w:val="0"/>
        </w:rPr>
      </w:pPr>
      <w:r w:rsidRPr="008711EA">
        <w:rPr>
          <w:noProof w:val="0"/>
          <w:snapToGrid w:val="0"/>
        </w:rPr>
        <w:t xml:space="preserve">-- WRITE-REPLACE WARNING ELEMENTARY PROCEDURE </w:t>
      </w:r>
    </w:p>
    <w:p w14:paraId="5A15E67B" w14:textId="77777777" w:rsidR="000E2576" w:rsidRPr="008711EA" w:rsidRDefault="000E2576" w:rsidP="000E2576">
      <w:pPr>
        <w:pStyle w:val="PL"/>
        <w:rPr>
          <w:noProof w:val="0"/>
          <w:snapToGrid w:val="0"/>
        </w:rPr>
      </w:pPr>
      <w:r w:rsidRPr="008711EA">
        <w:rPr>
          <w:noProof w:val="0"/>
          <w:snapToGrid w:val="0"/>
        </w:rPr>
        <w:t>--</w:t>
      </w:r>
    </w:p>
    <w:p w14:paraId="1537E7D6" w14:textId="77777777" w:rsidR="000E2576" w:rsidRPr="008711EA" w:rsidRDefault="000E2576" w:rsidP="000E2576">
      <w:pPr>
        <w:pStyle w:val="PL"/>
        <w:rPr>
          <w:noProof w:val="0"/>
          <w:snapToGrid w:val="0"/>
        </w:rPr>
      </w:pPr>
      <w:r w:rsidRPr="008711EA">
        <w:rPr>
          <w:noProof w:val="0"/>
          <w:snapToGrid w:val="0"/>
        </w:rPr>
        <w:t>-- **************************************************************</w:t>
      </w:r>
    </w:p>
    <w:p w14:paraId="1CC5A67B" w14:textId="77777777" w:rsidR="000E2576" w:rsidRPr="008711EA" w:rsidRDefault="000E2576" w:rsidP="000E2576">
      <w:pPr>
        <w:pStyle w:val="PL"/>
        <w:rPr>
          <w:noProof w:val="0"/>
          <w:snapToGrid w:val="0"/>
        </w:rPr>
      </w:pPr>
    </w:p>
    <w:p w14:paraId="659076D3" w14:textId="77777777" w:rsidR="000E2576" w:rsidRPr="008711EA" w:rsidRDefault="000E2576" w:rsidP="000E2576">
      <w:pPr>
        <w:pStyle w:val="PL"/>
        <w:rPr>
          <w:noProof w:val="0"/>
          <w:snapToGrid w:val="0"/>
        </w:rPr>
      </w:pPr>
      <w:r w:rsidRPr="008711EA">
        <w:rPr>
          <w:noProof w:val="0"/>
          <w:snapToGrid w:val="0"/>
        </w:rPr>
        <w:t>-- **************************************************************</w:t>
      </w:r>
    </w:p>
    <w:p w14:paraId="722B7B0E" w14:textId="77777777" w:rsidR="000E2576" w:rsidRPr="008711EA" w:rsidRDefault="000E2576" w:rsidP="000E2576">
      <w:pPr>
        <w:pStyle w:val="PL"/>
        <w:rPr>
          <w:noProof w:val="0"/>
          <w:snapToGrid w:val="0"/>
        </w:rPr>
      </w:pPr>
      <w:r w:rsidRPr="008711EA">
        <w:rPr>
          <w:noProof w:val="0"/>
          <w:snapToGrid w:val="0"/>
        </w:rPr>
        <w:t>--</w:t>
      </w:r>
    </w:p>
    <w:p w14:paraId="091CB257" w14:textId="77777777" w:rsidR="000E2576" w:rsidRPr="008711EA" w:rsidRDefault="000E2576" w:rsidP="000E2576">
      <w:pPr>
        <w:pStyle w:val="PL"/>
        <w:outlineLvl w:val="4"/>
        <w:rPr>
          <w:noProof w:val="0"/>
          <w:snapToGrid w:val="0"/>
        </w:rPr>
      </w:pPr>
      <w:r w:rsidRPr="008711EA">
        <w:rPr>
          <w:noProof w:val="0"/>
          <w:snapToGrid w:val="0"/>
        </w:rPr>
        <w:t>-- Write-Replace Warning Request</w:t>
      </w:r>
    </w:p>
    <w:p w14:paraId="2CF25699" w14:textId="77777777" w:rsidR="000E2576" w:rsidRPr="008711EA" w:rsidRDefault="000E2576" w:rsidP="000E2576">
      <w:pPr>
        <w:pStyle w:val="PL"/>
        <w:rPr>
          <w:noProof w:val="0"/>
          <w:snapToGrid w:val="0"/>
        </w:rPr>
      </w:pPr>
      <w:r w:rsidRPr="008711EA">
        <w:rPr>
          <w:noProof w:val="0"/>
          <w:snapToGrid w:val="0"/>
        </w:rPr>
        <w:t>--</w:t>
      </w:r>
    </w:p>
    <w:p w14:paraId="67F0FEC0" w14:textId="77777777" w:rsidR="000E2576" w:rsidRPr="008711EA" w:rsidRDefault="000E2576" w:rsidP="000E2576">
      <w:pPr>
        <w:pStyle w:val="PL"/>
        <w:rPr>
          <w:noProof w:val="0"/>
          <w:snapToGrid w:val="0"/>
        </w:rPr>
      </w:pPr>
      <w:r w:rsidRPr="008711EA">
        <w:rPr>
          <w:noProof w:val="0"/>
          <w:snapToGrid w:val="0"/>
        </w:rPr>
        <w:t>-- **************************************************************</w:t>
      </w:r>
    </w:p>
    <w:p w14:paraId="2369FD6B" w14:textId="77777777" w:rsidR="000E2576" w:rsidRPr="008711EA" w:rsidRDefault="000E2576" w:rsidP="000E2576">
      <w:pPr>
        <w:pStyle w:val="PL"/>
        <w:rPr>
          <w:noProof w:val="0"/>
          <w:snapToGrid w:val="0"/>
        </w:rPr>
      </w:pPr>
    </w:p>
    <w:p w14:paraId="342BBA67" w14:textId="77777777" w:rsidR="000E2576" w:rsidRPr="008711EA" w:rsidRDefault="000E2576" w:rsidP="000E2576">
      <w:pPr>
        <w:pStyle w:val="PL"/>
        <w:rPr>
          <w:noProof w:val="0"/>
          <w:snapToGrid w:val="0"/>
        </w:rPr>
      </w:pPr>
    </w:p>
    <w:p w14:paraId="0C9AD4AB" w14:textId="77777777" w:rsidR="000E2576" w:rsidRPr="008711EA" w:rsidRDefault="000E2576" w:rsidP="000E2576">
      <w:pPr>
        <w:pStyle w:val="PL"/>
        <w:rPr>
          <w:noProof w:val="0"/>
          <w:snapToGrid w:val="0"/>
        </w:rPr>
      </w:pPr>
      <w:r w:rsidRPr="008711EA">
        <w:rPr>
          <w:noProof w:val="0"/>
          <w:snapToGrid w:val="0"/>
        </w:rPr>
        <w:t>WriteReplaceWarningRequest ::= SEQUENCE {</w:t>
      </w:r>
    </w:p>
    <w:p w14:paraId="2ADD500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{WriteReplaceWarningRequestIEs} },</w:t>
      </w:r>
    </w:p>
    <w:p w14:paraId="07540752" w14:textId="77777777" w:rsidR="000E2576" w:rsidRPr="008711EA" w:rsidRDefault="000E2576" w:rsidP="000E2576">
      <w:pPr>
        <w:pStyle w:val="PL"/>
        <w:rPr>
          <w:noProof w:val="0"/>
          <w:snapToGrid w:val="0"/>
        </w:rPr>
      </w:pPr>
      <w:r w:rsidRPr="008711EA">
        <w:rPr>
          <w:noProof w:val="0"/>
          <w:snapToGrid w:val="0"/>
        </w:rPr>
        <w:tab/>
        <w:t>...</w:t>
      </w:r>
    </w:p>
    <w:p w14:paraId="3DA9820C" w14:textId="77777777" w:rsidR="000E2576" w:rsidRPr="008711EA" w:rsidRDefault="000E2576" w:rsidP="000E2576">
      <w:pPr>
        <w:pStyle w:val="PL"/>
        <w:rPr>
          <w:noProof w:val="0"/>
          <w:snapToGrid w:val="0"/>
        </w:rPr>
      </w:pPr>
      <w:r w:rsidRPr="008711EA">
        <w:rPr>
          <w:noProof w:val="0"/>
          <w:snapToGrid w:val="0"/>
        </w:rPr>
        <w:t>}</w:t>
      </w:r>
    </w:p>
    <w:p w14:paraId="2AEED51C" w14:textId="77777777" w:rsidR="000E2576" w:rsidRPr="008711EA" w:rsidRDefault="000E2576" w:rsidP="000E2576">
      <w:pPr>
        <w:pStyle w:val="PL"/>
        <w:rPr>
          <w:noProof w:val="0"/>
          <w:snapToGrid w:val="0"/>
        </w:rPr>
      </w:pPr>
    </w:p>
    <w:p w14:paraId="27726957" w14:textId="77777777" w:rsidR="000E2576" w:rsidRPr="008711EA" w:rsidRDefault="000E2576" w:rsidP="000E2576">
      <w:pPr>
        <w:pStyle w:val="PL"/>
        <w:rPr>
          <w:noProof w:val="0"/>
          <w:snapToGrid w:val="0"/>
        </w:rPr>
      </w:pPr>
      <w:r w:rsidRPr="008711EA">
        <w:rPr>
          <w:noProof w:val="0"/>
          <w:snapToGrid w:val="0"/>
        </w:rPr>
        <w:t>WriteReplaceWarningRequestIEs S1AP-PROTOCOL-IES ::= {</w:t>
      </w:r>
      <w:r w:rsidRPr="008711EA">
        <w:rPr>
          <w:noProof w:val="0"/>
          <w:snapToGrid w:val="0"/>
        </w:rPr>
        <w:tab/>
      </w:r>
    </w:p>
    <w:p w14:paraId="6B400419"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1EA1697"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C715AB9"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03B24A12" w14:textId="77777777" w:rsidR="000E2576" w:rsidRPr="008711EA" w:rsidRDefault="000E2576" w:rsidP="000E2576">
      <w:pPr>
        <w:pStyle w:val="PL"/>
        <w:rPr>
          <w:noProof w:val="0"/>
          <w:snapToGrid w:val="0"/>
        </w:rPr>
      </w:pPr>
      <w:r w:rsidRPr="008711EA">
        <w:rPr>
          <w:noProof w:val="0"/>
          <w:snapToGrid w:val="0"/>
        </w:rPr>
        <w:tab/>
        <w:t>{ ID 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9D0465D" w14:textId="77777777" w:rsidR="000E2576" w:rsidRPr="008711EA" w:rsidRDefault="000E2576" w:rsidP="000E2576">
      <w:pPr>
        <w:pStyle w:val="PL"/>
        <w:rPr>
          <w:noProof w:val="0"/>
          <w:snapToGrid w:val="0"/>
        </w:rPr>
      </w:pPr>
      <w:r w:rsidRPr="008711EA">
        <w:rPr>
          <w:noProof w:val="0"/>
          <w:snapToGrid w:val="0"/>
        </w:rPr>
        <w:tab/>
        <w:t>{ ID id-ExtendedRepetitionPeriod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ExtendedRepetitionPeriod</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62855F8" w14:textId="77777777" w:rsidR="000E2576" w:rsidRPr="008711EA" w:rsidRDefault="000E2576" w:rsidP="000E2576">
      <w:pPr>
        <w:pStyle w:val="PL"/>
        <w:rPr>
          <w:noProof w:val="0"/>
          <w:snapToGrid w:val="0"/>
        </w:rPr>
      </w:pPr>
      <w:r w:rsidRPr="008711EA">
        <w:rPr>
          <w:noProof w:val="0"/>
          <w:snapToGrid w:val="0"/>
        </w:rPr>
        <w:tab/>
        <w:t>{ ID id-NumberofBroadcastRequest</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NumberofBroadcastRequest</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0476F26D" w14:textId="77777777" w:rsidR="000E2576" w:rsidRPr="008711EA" w:rsidRDefault="000E2576" w:rsidP="000E2576">
      <w:pPr>
        <w:pStyle w:val="PL"/>
        <w:rPr>
          <w:noProof w:val="0"/>
          <w:snapToGrid w:val="0"/>
        </w:rPr>
      </w:pPr>
      <w:r w:rsidRPr="008711EA">
        <w:rPr>
          <w:noProof w:val="0"/>
          <w:snapToGrid w:val="0"/>
        </w:rPr>
        <w:tab/>
        <w:t>{ ID 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623EDF4A" w14:textId="77777777" w:rsidR="000E2576" w:rsidRPr="008711EA" w:rsidRDefault="000E2576" w:rsidP="000E2576">
      <w:pPr>
        <w:pStyle w:val="PL"/>
        <w:rPr>
          <w:noProof w:val="0"/>
          <w:snapToGrid w:val="0"/>
        </w:rPr>
      </w:pPr>
      <w:r w:rsidRPr="008711EA">
        <w:rPr>
          <w:noProof w:val="0"/>
          <w:snapToGrid w:val="0"/>
        </w:rPr>
        <w:tab/>
        <w:t>{ ID 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210913B8" w14:textId="77777777" w:rsidR="000E2576" w:rsidRPr="008711EA" w:rsidRDefault="000E2576" w:rsidP="000E2576">
      <w:pPr>
        <w:pStyle w:val="PL"/>
        <w:rPr>
          <w:noProof w:val="0"/>
          <w:snapToGrid w:val="0"/>
        </w:rPr>
      </w:pPr>
      <w:r w:rsidRPr="008711EA">
        <w:rPr>
          <w:noProof w:val="0"/>
          <w:snapToGrid w:val="0"/>
        </w:rPr>
        <w:tab/>
        <w:t>{ ID 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74463AA7" w14:textId="77777777" w:rsidR="000E2576" w:rsidRPr="008711EA" w:rsidRDefault="000E2576" w:rsidP="000E2576">
      <w:pPr>
        <w:pStyle w:val="PL"/>
        <w:rPr>
          <w:noProof w:val="0"/>
          <w:snapToGrid w:val="0"/>
        </w:rPr>
      </w:pPr>
      <w:r w:rsidRPr="008711EA">
        <w:rPr>
          <w:noProof w:val="0"/>
          <w:snapToGrid w:val="0"/>
        </w:rPr>
        <w:tab/>
        <w:t>{ ID 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p>
    <w:p w14:paraId="45451D71" w14:textId="77777777" w:rsidR="000413AC" w:rsidRPr="008711EA" w:rsidRDefault="000E2576" w:rsidP="000413AC">
      <w:pPr>
        <w:pStyle w:val="PL"/>
        <w:rPr>
          <w:noProof w:val="0"/>
          <w:snapToGrid w:val="0"/>
        </w:rPr>
      </w:pPr>
      <w:r w:rsidRPr="008711EA">
        <w:rPr>
          <w:noProof w:val="0"/>
          <w:snapToGrid w:val="0"/>
        </w:rPr>
        <w:tab/>
        <w:t>{ ID id-ConcurrentWarningMessageIndicator</w:t>
      </w:r>
      <w:r w:rsidRPr="008711EA">
        <w:rPr>
          <w:noProof w:val="0"/>
          <w:snapToGrid w:val="0"/>
        </w:rPr>
        <w:tab/>
        <w:t>CRITICALITY reject</w:t>
      </w:r>
      <w:r w:rsidRPr="008711EA">
        <w:rPr>
          <w:noProof w:val="0"/>
          <w:snapToGrid w:val="0"/>
        </w:rPr>
        <w:tab/>
        <w:t>TYPE ConcurrentWarningMessageIndicator</w:t>
      </w:r>
      <w:r w:rsidRPr="008711EA">
        <w:rPr>
          <w:noProof w:val="0"/>
          <w:snapToGrid w:val="0"/>
        </w:rPr>
        <w:tab/>
        <w:t>PRESENCE optional</w:t>
      </w:r>
      <w:r w:rsidRPr="008711EA">
        <w:rPr>
          <w:noProof w:val="0"/>
          <w:snapToGrid w:val="0"/>
        </w:rPr>
        <w:tab/>
        <w:t>}</w:t>
      </w:r>
      <w:r w:rsidR="000413AC" w:rsidRPr="008711EA">
        <w:rPr>
          <w:noProof w:val="0"/>
          <w:snapToGrid w:val="0"/>
        </w:rPr>
        <w:t>|</w:t>
      </w:r>
    </w:p>
    <w:p w14:paraId="07874CCC" w14:textId="77777777" w:rsidR="000E2576" w:rsidRPr="008711EA" w:rsidRDefault="000413AC" w:rsidP="000413AC">
      <w:pPr>
        <w:pStyle w:val="PL"/>
        <w:rPr>
          <w:noProof w:val="0"/>
          <w:snapToGrid w:val="0"/>
        </w:rPr>
      </w:pPr>
      <w:r w:rsidRPr="008711EA">
        <w:rPr>
          <w:noProof w:val="0"/>
          <w:snapToGrid w:val="0"/>
        </w:rPr>
        <w:tab/>
        <w:t>{ ID 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snapToGrid w:val="0"/>
        </w:rPr>
        <w:tab/>
        <w:t>}</w:t>
      </w:r>
      <w:r w:rsidR="000E2576" w:rsidRPr="008711EA">
        <w:rPr>
          <w:noProof w:val="0"/>
          <w:snapToGrid w:val="0"/>
        </w:rPr>
        <w:t>,</w:t>
      </w:r>
    </w:p>
    <w:p w14:paraId="6C99F24B" w14:textId="77777777" w:rsidR="000E2576" w:rsidRPr="008711EA" w:rsidRDefault="000E2576" w:rsidP="000E2576">
      <w:pPr>
        <w:pStyle w:val="PL"/>
        <w:rPr>
          <w:noProof w:val="0"/>
          <w:snapToGrid w:val="0"/>
        </w:rPr>
      </w:pPr>
      <w:r w:rsidRPr="008711EA">
        <w:rPr>
          <w:noProof w:val="0"/>
          <w:snapToGrid w:val="0"/>
        </w:rPr>
        <w:tab/>
        <w:t>...</w:t>
      </w:r>
    </w:p>
    <w:p w14:paraId="68F10C52" w14:textId="77777777" w:rsidR="000E2576" w:rsidRPr="008711EA" w:rsidRDefault="000E2576" w:rsidP="000E2576">
      <w:pPr>
        <w:pStyle w:val="PL"/>
        <w:rPr>
          <w:noProof w:val="0"/>
          <w:snapToGrid w:val="0"/>
        </w:rPr>
      </w:pPr>
      <w:r w:rsidRPr="008711EA">
        <w:rPr>
          <w:noProof w:val="0"/>
          <w:snapToGrid w:val="0"/>
        </w:rPr>
        <w:t>}</w:t>
      </w:r>
    </w:p>
    <w:p w14:paraId="0272A758" w14:textId="77777777" w:rsidR="000E2576" w:rsidRPr="008711EA" w:rsidRDefault="000E2576" w:rsidP="000E2576">
      <w:pPr>
        <w:pStyle w:val="PL"/>
        <w:rPr>
          <w:noProof w:val="0"/>
          <w:snapToGrid w:val="0"/>
        </w:rPr>
      </w:pPr>
      <w:r w:rsidRPr="008711EA">
        <w:rPr>
          <w:noProof w:val="0"/>
          <w:snapToGrid w:val="0"/>
        </w:rPr>
        <w:t>-- **************************************************************</w:t>
      </w:r>
    </w:p>
    <w:p w14:paraId="038A909F" w14:textId="77777777" w:rsidR="000E2576" w:rsidRPr="008711EA" w:rsidRDefault="000E2576" w:rsidP="000E2576">
      <w:pPr>
        <w:pStyle w:val="PL"/>
        <w:rPr>
          <w:noProof w:val="0"/>
          <w:snapToGrid w:val="0"/>
        </w:rPr>
      </w:pPr>
      <w:r w:rsidRPr="008711EA">
        <w:rPr>
          <w:noProof w:val="0"/>
          <w:snapToGrid w:val="0"/>
        </w:rPr>
        <w:t>--</w:t>
      </w:r>
    </w:p>
    <w:p w14:paraId="75DAD956" w14:textId="77777777" w:rsidR="000E2576" w:rsidRPr="008711EA" w:rsidRDefault="000E2576" w:rsidP="000E2576">
      <w:pPr>
        <w:pStyle w:val="PL"/>
        <w:outlineLvl w:val="4"/>
        <w:rPr>
          <w:noProof w:val="0"/>
          <w:snapToGrid w:val="0"/>
        </w:rPr>
      </w:pPr>
      <w:r w:rsidRPr="008711EA">
        <w:rPr>
          <w:noProof w:val="0"/>
          <w:snapToGrid w:val="0"/>
        </w:rPr>
        <w:t>-- Write-Replace Warning Response</w:t>
      </w:r>
    </w:p>
    <w:p w14:paraId="67D0A434" w14:textId="77777777" w:rsidR="000E2576" w:rsidRPr="008711EA" w:rsidRDefault="000E2576" w:rsidP="000E2576">
      <w:pPr>
        <w:pStyle w:val="PL"/>
        <w:rPr>
          <w:noProof w:val="0"/>
          <w:snapToGrid w:val="0"/>
        </w:rPr>
      </w:pPr>
      <w:r w:rsidRPr="008711EA">
        <w:rPr>
          <w:noProof w:val="0"/>
          <w:snapToGrid w:val="0"/>
        </w:rPr>
        <w:t>--</w:t>
      </w:r>
    </w:p>
    <w:p w14:paraId="4A384611" w14:textId="77777777" w:rsidR="000E2576" w:rsidRPr="008711EA" w:rsidRDefault="000E2576" w:rsidP="000E2576">
      <w:pPr>
        <w:pStyle w:val="PL"/>
        <w:rPr>
          <w:noProof w:val="0"/>
          <w:snapToGrid w:val="0"/>
        </w:rPr>
      </w:pPr>
      <w:r w:rsidRPr="008711EA">
        <w:rPr>
          <w:noProof w:val="0"/>
          <w:snapToGrid w:val="0"/>
        </w:rPr>
        <w:t>-- **************************************************************</w:t>
      </w:r>
    </w:p>
    <w:p w14:paraId="6BE4D895" w14:textId="77777777" w:rsidR="000E2576" w:rsidRPr="008711EA" w:rsidRDefault="000E2576" w:rsidP="000E2576">
      <w:pPr>
        <w:pStyle w:val="PL"/>
        <w:rPr>
          <w:noProof w:val="0"/>
        </w:rPr>
      </w:pPr>
    </w:p>
    <w:p w14:paraId="4555C73C" w14:textId="77777777" w:rsidR="000E2576" w:rsidRPr="008711EA" w:rsidRDefault="000E2576" w:rsidP="000E2576">
      <w:pPr>
        <w:pStyle w:val="PL"/>
        <w:rPr>
          <w:noProof w:val="0"/>
        </w:rPr>
      </w:pPr>
      <w:r w:rsidRPr="008711EA">
        <w:rPr>
          <w:noProof w:val="0"/>
        </w:rPr>
        <w:t>WriteReplaceWarningResponse ::= SEQUENCE {</w:t>
      </w:r>
    </w:p>
    <w:p w14:paraId="06C9336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{WriteReplaceWarningResponseIEs} },</w:t>
      </w:r>
    </w:p>
    <w:p w14:paraId="6FC67BEA" w14:textId="77777777" w:rsidR="000E2576" w:rsidRPr="008711EA" w:rsidRDefault="000E2576" w:rsidP="000E2576">
      <w:pPr>
        <w:pStyle w:val="PL"/>
        <w:rPr>
          <w:noProof w:val="0"/>
        </w:rPr>
      </w:pPr>
      <w:r w:rsidRPr="008711EA">
        <w:rPr>
          <w:noProof w:val="0"/>
        </w:rPr>
        <w:tab/>
        <w:t>...</w:t>
      </w:r>
    </w:p>
    <w:p w14:paraId="2C8CBD5D" w14:textId="77777777" w:rsidR="000E2576" w:rsidRPr="008711EA" w:rsidRDefault="000E2576" w:rsidP="000E2576">
      <w:pPr>
        <w:pStyle w:val="PL"/>
        <w:rPr>
          <w:noProof w:val="0"/>
        </w:rPr>
      </w:pPr>
      <w:r w:rsidRPr="008711EA">
        <w:rPr>
          <w:noProof w:val="0"/>
        </w:rPr>
        <w:t>}</w:t>
      </w:r>
    </w:p>
    <w:p w14:paraId="2E496E48" w14:textId="77777777" w:rsidR="000E2576" w:rsidRPr="008711EA" w:rsidRDefault="000E2576" w:rsidP="000E2576">
      <w:pPr>
        <w:pStyle w:val="PL"/>
        <w:rPr>
          <w:noProof w:val="0"/>
        </w:rPr>
      </w:pPr>
    </w:p>
    <w:p w14:paraId="52187D4C" w14:textId="77777777" w:rsidR="000E2576" w:rsidRPr="008711EA" w:rsidRDefault="000E2576" w:rsidP="000E2576">
      <w:pPr>
        <w:pStyle w:val="PL"/>
        <w:rPr>
          <w:noProof w:val="0"/>
        </w:rPr>
      </w:pPr>
      <w:r w:rsidRPr="008711EA">
        <w:rPr>
          <w:noProof w:val="0"/>
        </w:rPr>
        <w:t>WriteReplaceWarningResponseIEs S1AP-PROTOCOL-IES ::= {</w:t>
      </w:r>
    </w:p>
    <w:p w14:paraId="108BAED8"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59BF4CF7"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AF877EC" w14:textId="77777777" w:rsidR="000E2576" w:rsidRPr="008711EA" w:rsidRDefault="000E2576" w:rsidP="000E2576">
      <w:pPr>
        <w:pStyle w:val="PL"/>
        <w:rPr>
          <w:noProof w:val="0"/>
        </w:rPr>
      </w:pPr>
      <w:r w:rsidRPr="008711EA">
        <w:rPr>
          <w:noProof w:val="0"/>
        </w:rPr>
        <w:tab/>
        <w:t>{ ID id-BroadcastCompletedAreaList</w:t>
      </w:r>
      <w:r w:rsidRPr="008711EA">
        <w:rPr>
          <w:noProof w:val="0"/>
        </w:rPr>
        <w:tab/>
      </w:r>
      <w:r w:rsidRPr="008711EA">
        <w:rPr>
          <w:noProof w:val="0"/>
        </w:rPr>
        <w:tab/>
        <w:t>CRITICALITY ignore</w:t>
      </w:r>
      <w:r w:rsidRPr="008711EA">
        <w:rPr>
          <w:noProof w:val="0"/>
        </w:rPr>
        <w:tab/>
        <w:t>TYPE BroadcastCompletedAreaList</w:t>
      </w:r>
      <w:r w:rsidRPr="008711EA">
        <w:rPr>
          <w:noProof w:val="0"/>
        </w:rPr>
        <w:tab/>
      </w:r>
      <w:r w:rsidRPr="008711EA">
        <w:rPr>
          <w:noProof w:val="0"/>
        </w:rPr>
        <w:tab/>
      </w:r>
      <w:r w:rsidRPr="008711EA">
        <w:rPr>
          <w:noProof w:val="0"/>
        </w:rPr>
        <w:tab/>
        <w:t>PRESENCE optional</w:t>
      </w:r>
      <w:r w:rsidRPr="008711EA">
        <w:rPr>
          <w:noProof w:val="0"/>
        </w:rPr>
        <w:tab/>
        <w:t>}|</w:t>
      </w:r>
    </w:p>
    <w:p w14:paraId="491D6A8E"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088DB0EA" w14:textId="77777777" w:rsidR="000E2576" w:rsidRPr="008711EA" w:rsidRDefault="000E2576" w:rsidP="000E2576">
      <w:pPr>
        <w:pStyle w:val="PL"/>
        <w:rPr>
          <w:noProof w:val="0"/>
        </w:rPr>
      </w:pPr>
      <w:r w:rsidRPr="008711EA">
        <w:rPr>
          <w:noProof w:val="0"/>
        </w:rPr>
        <w:tab/>
        <w:t>...</w:t>
      </w:r>
    </w:p>
    <w:p w14:paraId="3EC8C6FE" w14:textId="77777777" w:rsidR="000E2576" w:rsidRPr="008711EA" w:rsidRDefault="000E2576" w:rsidP="000E2576">
      <w:pPr>
        <w:pStyle w:val="PL"/>
        <w:rPr>
          <w:noProof w:val="0"/>
        </w:rPr>
      </w:pPr>
      <w:r w:rsidRPr="008711EA">
        <w:rPr>
          <w:noProof w:val="0"/>
        </w:rPr>
        <w:t>}</w:t>
      </w:r>
    </w:p>
    <w:p w14:paraId="3786CAC7" w14:textId="77777777" w:rsidR="000E2576" w:rsidRPr="008711EA" w:rsidRDefault="000E2576" w:rsidP="000E2576">
      <w:pPr>
        <w:pStyle w:val="PL"/>
        <w:rPr>
          <w:noProof w:val="0"/>
        </w:rPr>
      </w:pPr>
    </w:p>
    <w:p w14:paraId="491DF93A" w14:textId="77777777" w:rsidR="000E2576" w:rsidRPr="008711EA" w:rsidRDefault="000E2576" w:rsidP="000E2576">
      <w:pPr>
        <w:pStyle w:val="PL"/>
        <w:rPr>
          <w:noProof w:val="0"/>
          <w:snapToGrid w:val="0"/>
        </w:rPr>
      </w:pPr>
      <w:r w:rsidRPr="008711EA">
        <w:rPr>
          <w:noProof w:val="0"/>
          <w:snapToGrid w:val="0"/>
        </w:rPr>
        <w:t>-- **************************************************************</w:t>
      </w:r>
    </w:p>
    <w:p w14:paraId="1DEF041C" w14:textId="77777777" w:rsidR="000E2576" w:rsidRPr="008711EA" w:rsidRDefault="000E2576" w:rsidP="000E2576">
      <w:pPr>
        <w:pStyle w:val="PL"/>
        <w:rPr>
          <w:noProof w:val="0"/>
          <w:snapToGrid w:val="0"/>
        </w:rPr>
      </w:pPr>
      <w:r w:rsidRPr="008711EA">
        <w:rPr>
          <w:noProof w:val="0"/>
          <w:snapToGrid w:val="0"/>
        </w:rPr>
        <w:t>--</w:t>
      </w:r>
    </w:p>
    <w:p w14:paraId="757D5812" w14:textId="77777777" w:rsidR="000E2576" w:rsidRPr="008711EA" w:rsidRDefault="000E2576" w:rsidP="000E2576">
      <w:pPr>
        <w:pStyle w:val="PL"/>
        <w:outlineLvl w:val="3"/>
        <w:rPr>
          <w:noProof w:val="0"/>
          <w:snapToGrid w:val="0"/>
        </w:rPr>
      </w:pPr>
      <w:r w:rsidRPr="008711EA">
        <w:rPr>
          <w:noProof w:val="0"/>
          <w:snapToGrid w:val="0"/>
        </w:rPr>
        <w:t>-- eNB DIRECT INFORMATION TRANSFER ELEMENTARY PROCEDURE</w:t>
      </w:r>
    </w:p>
    <w:p w14:paraId="64A8A9B1" w14:textId="77777777" w:rsidR="000E2576" w:rsidRPr="008711EA" w:rsidRDefault="000E2576" w:rsidP="000E2576">
      <w:pPr>
        <w:pStyle w:val="PL"/>
        <w:rPr>
          <w:noProof w:val="0"/>
          <w:snapToGrid w:val="0"/>
        </w:rPr>
      </w:pPr>
      <w:r w:rsidRPr="008711EA">
        <w:rPr>
          <w:noProof w:val="0"/>
          <w:snapToGrid w:val="0"/>
        </w:rPr>
        <w:t>--</w:t>
      </w:r>
    </w:p>
    <w:p w14:paraId="3582CE95" w14:textId="77777777" w:rsidR="000E2576" w:rsidRPr="008711EA" w:rsidRDefault="000E2576" w:rsidP="000E2576">
      <w:pPr>
        <w:pStyle w:val="PL"/>
        <w:rPr>
          <w:noProof w:val="0"/>
          <w:snapToGrid w:val="0"/>
        </w:rPr>
      </w:pPr>
      <w:r w:rsidRPr="008711EA">
        <w:rPr>
          <w:noProof w:val="0"/>
          <w:snapToGrid w:val="0"/>
        </w:rPr>
        <w:t>-- **************************************************************</w:t>
      </w:r>
    </w:p>
    <w:p w14:paraId="763BF774" w14:textId="77777777" w:rsidR="000E2576" w:rsidRPr="008711EA" w:rsidRDefault="000E2576" w:rsidP="000E2576">
      <w:pPr>
        <w:pStyle w:val="PL"/>
        <w:rPr>
          <w:noProof w:val="0"/>
          <w:snapToGrid w:val="0"/>
        </w:rPr>
      </w:pPr>
    </w:p>
    <w:p w14:paraId="7591085C" w14:textId="77777777" w:rsidR="000E2576" w:rsidRPr="008711EA" w:rsidRDefault="000E2576" w:rsidP="000E2576">
      <w:pPr>
        <w:pStyle w:val="PL"/>
        <w:rPr>
          <w:noProof w:val="0"/>
          <w:snapToGrid w:val="0"/>
        </w:rPr>
      </w:pPr>
      <w:r w:rsidRPr="008711EA">
        <w:rPr>
          <w:noProof w:val="0"/>
          <w:snapToGrid w:val="0"/>
        </w:rPr>
        <w:t>-- **************************************************************</w:t>
      </w:r>
    </w:p>
    <w:p w14:paraId="57FAAEED" w14:textId="77777777" w:rsidR="000E2576" w:rsidRPr="008711EA" w:rsidRDefault="000E2576" w:rsidP="000E2576">
      <w:pPr>
        <w:pStyle w:val="PL"/>
        <w:rPr>
          <w:noProof w:val="0"/>
          <w:snapToGrid w:val="0"/>
        </w:rPr>
      </w:pPr>
      <w:r w:rsidRPr="008711EA">
        <w:rPr>
          <w:noProof w:val="0"/>
          <w:snapToGrid w:val="0"/>
        </w:rPr>
        <w:t>--</w:t>
      </w:r>
    </w:p>
    <w:p w14:paraId="47159D87" w14:textId="77777777" w:rsidR="000E2576" w:rsidRPr="008711EA" w:rsidRDefault="000E2576" w:rsidP="000E2576">
      <w:pPr>
        <w:pStyle w:val="PL"/>
        <w:outlineLvl w:val="4"/>
        <w:rPr>
          <w:noProof w:val="0"/>
          <w:snapToGrid w:val="0"/>
        </w:rPr>
      </w:pPr>
      <w:r w:rsidRPr="008711EA">
        <w:rPr>
          <w:noProof w:val="0"/>
          <w:snapToGrid w:val="0"/>
        </w:rPr>
        <w:t>-- eNB Direct Information Transfer</w:t>
      </w:r>
    </w:p>
    <w:p w14:paraId="23491F4F" w14:textId="77777777" w:rsidR="000E2576" w:rsidRPr="008711EA" w:rsidRDefault="000E2576" w:rsidP="000E2576">
      <w:pPr>
        <w:pStyle w:val="PL"/>
        <w:rPr>
          <w:noProof w:val="0"/>
          <w:snapToGrid w:val="0"/>
        </w:rPr>
      </w:pPr>
      <w:r w:rsidRPr="008711EA">
        <w:rPr>
          <w:noProof w:val="0"/>
          <w:snapToGrid w:val="0"/>
        </w:rPr>
        <w:t>--</w:t>
      </w:r>
    </w:p>
    <w:p w14:paraId="4742D651" w14:textId="77777777" w:rsidR="000E2576" w:rsidRPr="008711EA" w:rsidRDefault="000E2576" w:rsidP="000E2576">
      <w:pPr>
        <w:pStyle w:val="PL"/>
        <w:rPr>
          <w:noProof w:val="0"/>
          <w:snapToGrid w:val="0"/>
        </w:rPr>
      </w:pPr>
      <w:r w:rsidRPr="008711EA">
        <w:rPr>
          <w:noProof w:val="0"/>
          <w:snapToGrid w:val="0"/>
        </w:rPr>
        <w:t>-- **************************************************************</w:t>
      </w:r>
    </w:p>
    <w:p w14:paraId="6A24B93D" w14:textId="77777777" w:rsidR="000E2576" w:rsidRPr="008711EA" w:rsidRDefault="000E2576" w:rsidP="000E2576">
      <w:pPr>
        <w:pStyle w:val="PL"/>
        <w:rPr>
          <w:noProof w:val="0"/>
          <w:snapToGrid w:val="0"/>
        </w:rPr>
      </w:pPr>
    </w:p>
    <w:p w14:paraId="1DE354DF" w14:textId="77777777" w:rsidR="000E2576" w:rsidRPr="008711EA" w:rsidRDefault="000E2576" w:rsidP="000E2576">
      <w:pPr>
        <w:pStyle w:val="PL"/>
        <w:rPr>
          <w:noProof w:val="0"/>
          <w:snapToGrid w:val="0"/>
        </w:rPr>
      </w:pPr>
      <w:r w:rsidRPr="008711EA">
        <w:rPr>
          <w:noProof w:val="0"/>
          <w:snapToGrid w:val="0"/>
        </w:rPr>
        <w:t>ENBDirectInformationTransfer ::= SEQUENCE {</w:t>
      </w:r>
    </w:p>
    <w:p w14:paraId="353B9E38"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ENBDirectInformationTransferIEs}},</w:t>
      </w:r>
    </w:p>
    <w:p w14:paraId="4B318E74" w14:textId="77777777" w:rsidR="000E2576" w:rsidRPr="008711EA" w:rsidRDefault="000E2576" w:rsidP="000E2576">
      <w:pPr>
        <w:pStyle w:val="PL"/>
        <w:rPr>
          <w:noProof w:val="0"/>
          <w:snapToGrid w:val="0"/>
        </w:rPr>
      </w:pPr>
      <w:r w:rsidRPr="008711EA">
        <w:rPr>
          <w:noProof w:val="0"/>
          <w:snapToGrid w:val="0"/>
        </w:rPr>
        <w:tab/>
        <w:t>...</w:t>
      </w:r>
    </w:p>
    <w:p w14:paraId="4732D640" w14:textId="77777777" w:rsidR="000E2576" w:rsidRPr="008711EA" w:rsidRDefault="000E2576" w:rsidP="000E2576">
      <w:pPr>
        <w:pStyle w:val="PL"/>
        <w:rPr>
          <w:noProof w:val="0"/>
          <w:snapToGrid w:val="0"/>
        </w:rPr>
      </w:pPr>
      <w:r w:rsidRPr="008711EA">
        <w:rPr>
          <w:noProof w:val="0"/>
          <w:snapToGrid w:val="0"/>
        </w:rPr>
        <w:t>}</w:t>
      </w:r>
    </w:p>
    <w:p w14:paraId="0452347D" w14:textId="77777777" w:rsidR="000E2576" w:rsidRPr="008711EA" w:rsidRDefault="000E2576" w:rsidP="000E2576">
      <w:pPr>
        <w:pStyle w:val="PL"/>
        <w:rPr>
          <w:noProof w:val="0"/>
          <w:snapToGrid w:val="0"/>
        </w:rPr>
      </w:pPr>
    </w:p>
    <w:p w14:paraId="60B44DB7" w14:textId="77777777" w:rsidR="000E2576" w:rsidRPr="008711EA" w:rsidRDefault="000E2576" w:rsidP="000E2576">
      <w:pPr>
        <w:pStyle w:val="PL"/>
        <w:rPr>
          <w:noProof w:val="0"/>
          <w:snapToGrid w:val="0"/>
        </w:rPr>
      </w:pPr>
      <w:r w:rsidRPr="008711EA">
        <w:rPr>
          <w:noProof w:val="0"/>
          <w:snapToGrid w:val="0"/>
        </w:rPr>
        <w:t>ENBDirectInformationTransferIEs S1AP-PROTOCOL-IES ::= {</w:t>
      </w:r>
    </w:p>
    <w:p w14:paraId="00164910"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ystemInformationTransferTypeEDT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r>
      <w:r w:rsidRPr="008711EA">
        <w:rPr>
          <w:noProof w:val="0"/>
          <w:snapToGrid w:val="0"/>
        </w:rPr>
        <w:tab/>
        <w:t>PRESENCE mandatory</w:t>
      </w:r>
      <w:r w:rsidRPr="008711EA">
        <w:rPr>
          <w:noProof w:val="0"/>
          <w:snapToGrid w:val="0"/>
        </w:rPr>
        <w:tab/>
        <w:t>},</w:t>
      </w:r>
    </w:p>
    <w:p w14:paraId="71FDADA5" w14:textId="77777777" w:rsidR="000E2576" w:rsidRPr="008711EA" w:rsidRDefault="000E2576" w:rsidP="000E2576">
      <w:pPr>
        <w:pStyle w:val="PL"/>
        <w:rPr>
          <w:noProof w:val="0"/>
          <w:snapToGrid w:val="0"/>
        </w:rPr>
      </w:pPr>
      <w:r w:rsidRPr="008711EA">
        <w:rPr>
          <w:noProof w:val="0"/>
          <w:snapToGrid w:val="0"/>
        </w:rPr>
        <w:tab/>
        <w:t>...</w:t>
      </w:r>
    </w:p>
    <w:p w14:paraId="2BFB940C" w14:textId="77777777" w:rsidR="000E2576" w:rsidRPr="008711EA" w:rsidRDefault="000E2576" w:rsidP="000E2576">
      <w:pPr>
        <w:pStyle w:val="PL"/>
        <w:rPr>
          <w:noProof w:val="0"/>
          <w:snapToGrid w:val="0"/>
        </w:rPr>
      </w:pPr>
      <w:r w:rsidRPr="008711EA">
        <w:rPr>
          <w:noProof w:val="0"/>
          <w:snapToGrid w:val="0"/>
        </w:rPr>
        <w:t>}</w:t>
      </w:r>
    </w:p>
    <w:p w14:paraId="6D6B5045" w14:textId="77777777" w:rsidR="000E2576" w:rsidRPr="008711EA" w:rsidRDefault="000E2576" w:rsidP="000E2576">
      <w:pPr>
        <w:pStyle w:val="PL"/>
        <w:spacing w:line="0" w:lineRule="atLeast"/>
        <w:rPr>
          <w:noProof w:val="0"/>
        </w:rPr>
      </w:pPr>
    </w:p>
    <w:p w14:paraId="48F364F2" w14:textId="77777777" w:rsidR="000E2576" w:rsidRPr="008711EA" w:rsidRDefault="000E2576" w:rsidP="000E2576">
      <w:pPr>
        <w:pStyle w:val="PL"/>
        <w:spacing w:line="0" w:lineRule="atLeast"/>
        <w:rPr>
          <w:noProof w:val="0"/>
        </w:rPr>
      </w:pPr>
      <w:r w:rsidRPr="008711EA">
        <w:rPr>
          <w:noProof w:val="0"/>
          <w:snapToGrid w:val="0"/>
        </w:rPr>
        <w:t>Inter-</w:t>
      </w:r>
      <w:r w:rsidRPr="008711EA">
        <w:rPr>
          <w:rFonts w:eastAsia="SimSun"/>
          <w:noProof w:val="0"/>
          <w:snapToGrid w:val="0"/>
          <w:lang w:eastAsia="zh-CN"/>
        </w:rPr>
        <w:t>S</w:t>
      </w:r>
      <w:r w:rsidRPr="008711EA">
        <w:rPr>
          <w:noProof w:val="0"/>
          <w:snapToGrid w:val="0"/>
        </w:rPr>
        <w:t xml:space="preserve">ystemInformationTransferType </w:t>
      </w:r>
      <w:r w:rsidRPr="008711EA">
        <w:rPr>
          <w:noProof w:val="0"/>
        </w:rPr>
        <w:t>::= CHOICE {</w:t>
      </w:r>
    </w:p>
    <w:p w14:paraId="3C7477BF" w14:textId="77777777" w:rsidR="000E2576" w:rsidRPr="008711EA" w:rsidRDefault="000E2576" w:rsidP="000E2576">
      <w:pPr>
        <w:pStyle w:val="PL"/>
        <w:spacing w:line="0" w:lineRule="atLeast"/>
        <w:rPr>
          <w:noProof w:val="0"/>
        </w:rPr>
      </w:pPr>
      <w:r w:rsidRPr="008711EA">
        <w:rPr>
          <w:noProof w:val="0"/>
        </w:rPr>
        <w:tab/>
        <w:t>rIMTransfer</w:t>
      </w:r>
      <w:r w:rsidRPr="008711EA">
        <w:rPr>
          <w:noProof w:val="0"/>
        </w:rPr>
        <w:tab/>
      </w:r>
      <w:r w:rsidRPr="008711EA">
        <w:rPr>
          <w:noProof w:val="0"/>
        </w:rPr>
        <w:tab/>
        <w:t>RIMTransfer,</w:t>
      </w:r>
    </w:p>
    <w:p w14:paraId="5B22C070" w14:textId="77777777" w:rsidR="000E2576" w:rsidRPr="008711EA" w:rsidRDefault="000E2576" w:rsidP="000E2576">
      <w:pPr>
        <w:pStyle w:val="PL"/>
        <w:spacing w:line="0" w:lineRule="atLeast"/>
        <w:rPr>
          <w:noProof w:val="0"/>
        </w:rPr>
      </w:pPr>
      <w:r w:rsidRPr="008711EA">
        <w:rPr>
          <w:noProof w:val="0"/>
        </w:rPr>
        <w:tab/>
        <w:t>...</w:t>
      </w:r>
    </w:p>
    <w:p w14:paraId="5F3D71A9" w14:textId="77777777" w:rsidR="000E2576" w:rsidRPr="008711EA" w:rsidRDefault="000E2576" w:rsidP="000E2576">
      <w:pPr>
        <w:pStyle w:val="PL"/>
        <w:spacing w:line="0" w:lineRule="atLeast"/>
        <w:rPr>
          <w:noProof w:val="0"/>
        </w:rPr>
      </w:pPr>
      <w:r w:rsidRPr="008711EA">
        <w:rPr>
          <w:noProof w:val="0"/>
        </w:rPr>
        <w:t>}</w:t>
      </w:r>
    </w:p>
    <w:p w14:paraId="533E4C97" w14:textId="77777777" w:rsidR="000E2576" w:rsidRPr="008711EA" w:rsidRDefault="000E2576" w:rsidP="000E2576">
      <w:pPr>
        <w:pStyle w:val="PL"/>
        <w:spacing w:line="0" w:lineRule="atLeast"/>
        <w:rPr>
          <w:noProof w:val="0"/>
        </w:rPr>
      </w:pPr>
    </w:p>
    <w:p w14:paraId="180D21C9" w14:textId="77777777" w:rsidR="000E2576" w:rsidRPr="008711EA" w:rsidRDefault="000E2576" w:rsidP="000E2576">
      <w:pPr>
        <w:pStyle w:val="PL"/>
        <w:rPr>
          <w:noProof w:val="0"/>
          <w:snapToGrid w:val="0"/>
        </w:rPr>
      </w:pPr>
      <w:r w:rsidRPr="008711EA">
        <w:rPr>
          <w:noProof w:val="0"/>
          <w:snapToGrid w:val="0"/>
        </w:rPr>
        <w:t>-- **************************************************************</w:t>
      </w:r>
    </w:p>
    <w:p w14:paraId="4AD5E932" w14:textId="77777777" w:rsidR="000E2576" w:rsidRPr="008711EA" w:rsidRDefault="000E2576" w:rsidP="000E2576">
      <w:pPr>
        <w:pStyle w:val="PL"/>
        <w:rPr>
          <w:noProof w:val="0"/>
          <w:snapToGrid w:val="0"/>
        </w:rPr>
      </w:pPr>
      <w:r w:rsidRPr="008711EA">
        <w:rPr>
          <w:noProof w:val="0"/>
          <w:snapToGrid w:val="0"/>
        </w:rPr>
        <w:t>--</w:t>
      </w:r>
    </w:p>
    <w:p w14:paraId="0B600074" w14:textId="77777777" w:rsidR="000E2576" w:rsidRPr="008711EA" w:rsidRDefault="000E2576" w:rsidP="000E2576">
      <w:pPr>
        <w:pStyle w:val="PL"/>
        <w:outlineLvl w:val="3"/>
        <w:rPr>
          <w:noProof w:val="0"/>
          <w:snapToGrid w:val="0"/>
        </w:rPr>
      </w:pPr>
      <w:r w:rsidRPr="008711EA">
        <w:rPr>
          <w:noProof w:val="0"/>
          <w:snapToGrid w:val="0"/>
        </w:rPr>
        <w:t>-- MME DIRECT INFORMATION TRANSFER ELEMENTARY PROCEDURE</w:t>
      </w:r>
    </w:p>
    <w:p w14:paraId="7CFE1B15" w14:textId="77777777" w:rsidR="000E2576" w:rsidRPr="008711EA" w:rsidRDefault="000E2576" w:rsidP="000E2576">
      <w:pPr>
        <w:pStyle w:val="PL"/>
        <w:rPr>
          <w:noProof w:val="0"/>
          <w:snapToGrid w:val="0"/>
        </w:rPr>
      </w:pPr>
      <w:r w:rsidRPr="008711EA">
        <w:rPr>
          <w:noProof w:val="0"/>
          <w:snapToGrid w:val="0"/>
        </w:rPr>
        <w:t>--</w:t>
      </w:r>
    </w:p>
    <w:p w14:paraId="3B61F6A1" w14:textId="77777777" w:rsidR="000E2576" w:rsidRPr="008711EA" w:rsidRDefault="000E2576" w:rsidP="000E2576">
      <w:pPr>
        <w:pStyle w:val="PL"/>
        <w:rPr>
          <w:noProof w:val="0"/>
          <w:snapToGrid w:val="0"/>
        </w:rPr>
      </w:pPr>
      <w:r w:rsidRPr="008711EA">
        <w:rPr>
          <w:noProof w:val="0"/>
          <w:snapToGrid w:val="0"/>
        </w:rPr>
        <w:t>-- **************************************************************</w:t>
      </w:r>
    </w:p>
    <w:p w14:paraId="383F5E06" w14:textId="77777777" w:rsidR="000E2576" w:rsidRPr="008711EA" w:rsidRDefault="000E2576" w:rsidP="000E2576">
      <w:pPr>
        <w:pStyle w:val="PL"/>
        <w:rPr>
          <w:noProof w:val="0"/>
          <w:snapToGrid w:val="0"/>
        </w:rPr>
      </w:pPr>
    </w:p>
    <w:p w14:paraId="7206D65B" w14:textId="77777777" w:rsidR="000E2576" w:rsidRPr="008711EA" w:rsidRDefault="000E2576" w:rsidP="000E2576">
      <w:pPr>
        <w:pStyle w:val="PL"/>
        <w:rPr>
          <w:noProof w:val="0"/>
          <w:snapToGrid w:val="0"/>
        </w:rPr>
      </w:pPr>
      <w:r w:rsidRPr="008711EA">
        <w:rPr>
          <w:noProof w:val="0"/>
          <w:snapToGrid w:val="0"/>
        </w:rPr>
        <w:t>-- **************************************************************</w:t>
      </w:r>
    </w:p>
    <w:p w14:paraId="0B5A5A85" w14:textId="77777777" w:rsidR="000E2576" w:rsidRPr="008711EA" w:rsidRDefault="000E2576" w:rsidP="000E2576">
      <w:pPr>
        <w:pStyle w:val="PL"/>
        <w:rPr>
          <w:noProof w:val="0"/>
          <w:snapToGrid w:val="0"/>
        </w:rPr>
      </w:pPr>
      <w:r w:rsidRPr="008711EA">
        <w:rPr>
          <w:noProof w:val="0"/>
          <w:snapToGrid w:val="0"/>
        </w:rPr>
        <w:t>--</w:t>
      </w:r>
    </w:p>
    <w:p w14:paraId="244F64BA" w14:textId="77777777" w:rsidR="000E2576" w:rsidRPr="008711EA" w:rsidRDefault="000E2576" w:rsidP="000E2576">
      <w:pPr>
        <w:pStyle w:val="PL"/>
        <w:outlineLvl w:val="4"/>
        <w:rPr>
          <w:noProof w:val="0"/>
          <w:snapToGrid w:val="0"/>
        </w:rPr>
      </w:pPr>
      <w:r w:rsidRPr="008711EA">
        <w:rPr>
          <w:noProof w:val="0"/>
          <w:snapToGrid w:val="0"/>
        </w:rPr>
        <w:t>-- MME Direct Information Transfer</w:t>
      </w:r>
    </w:p>
    <w:p w14:paraId="14D80731" w14:textId="77777777" w:rsidR="000E2576" w:rsidRPr="008711EA" w:rsidRDefault="000E2576" w:rsidP="000E2576">
      <w:pPr>
        <w:pStyle w:val="PL"/>
        <w:rPr>
          <w:noProof w:val="0"/>
          <w:snapToGrid w:val="0"/>
        </w:rPr>
      </w:pPr>
      <w:r w:rsidRPr="008711EA">
        <w:rPr>
          <w:noProof w:val="0"/>
          <w:snapToGrid w:val="0"/>
        </w:rPr>
        <w:t>--</w:t>
      </w:r>
    </w:p>
    <w:p w14:paraId="3E98B18D" w14:textId="77777777" w:rsidR="000E2576" w:rsidRPr="008711EA" w:rsidRDefault="000E2576" w:rsidP="000E2576">
      <w:pPr>
        <w:pStyle w:val="PL"/>
        <w:rPr>
          <w:noProof w:val="0"/>
          <w:snapToGrid w:val="0"/>
        </w:rPr>
      </w:pPr>
      <w:r w:rsidRPr="008711EA">
        <w:rPr>
          <w:noProof w:val="0"/>
          <w:snapToGrid w:val="0"/>
        </w:rPr>
        <w:t>-- **************************************************************</w:t>
      </w:r>
    </w:p>
    <w:p w14:paraId="02E04465" w14:textId="77777777" w:rsidR="000E2576" w:rsidRPr="008711EA" w:rsidRDefault="000E2576" w:rsidP="000E2576">
      <w:pPr>
        <w:pStyle w:val="PL"/>
        <w:rPr>
          <w:noProof w:val="0"/>
          <w:snapToGrid w:val="0"/>
        </w:rPr>
      </w:pPr>
    </w:p>
    <w:p w14:paraId="70AC85D2" w14:textId="77777777" w:rsidR="000E2576" w:rsidRPr="008711EA" w:rsidRDefault="000E2576" w:rsidP="000E2576">
      <w:pPr>
        <w:pStyle w:val="PL"/>
        <w:rPr>
          <w:noProof w:val="0"/>
          <w:snapToGrid w:val="0"/>
        </w:rPr>
      </w:pPr>
      <w:r w:rsidRPr="008711EA">
        <w:rPr>
          <w:noProof w:val="0"/>
          <w:snapToGrid w:val="0"/>
        </w:rPr>
        <w:t>MMEDirectInformationTransfer ::= SEQUENCE {</w:t>
      </w:r>
    </w:p>
    <w:p w14:paraId="2596ACCC"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MMEDirectInformationTransferIEs}},</w:t>
      </w:r>
    </w:p>
    <w:p w14:paraId="206FE10F" w14:textId="77777777" w:rsidR="000E2576" w:rsidRPr="008711EA" w:rsidRDefault="000E2576" w:rsidP="000E2576">
      <w:pPr>
        <w:pStyle w:val="PL"/>
        <w:rPr>
          <w:noProof w:val="0"/>
          <w:snapToGrid w:val="0"/>
        </w:rPr>
      </w:pPr>
      <w:r w:rsidRPr="008711EA">
        <w:rPr>
          <w:noProof w:val="0"/>
          <w:snapToGrid w:val="0"/>
        </w:rPr>
        <w:tab/>
        <w:t>...</w:t>
      </w:r>
    </w:p>
    <w:p w14:paraId="7F19B2D8" w14:textId="77777777" w:rsidR="000E2576" w:rsidRPr="008711EA" w:rsidRDefault="000E2576" w:rsidP="000E2576">
      <w:pPr>
        <w:pStyle w:val="PL"/>
        <w:rPr>
          <w:noProof w:val="0"/>
          <w:snapToGrid w:val="0"/>
        </w:rPr>
      </w:pPr>
      <w:r w:rsidRPr="008711EA">
        <w:rPr>
          <w:noProof w:val="0"/>
          <w:snapToGrid w:val="0"/>
        </w:rPr>
        <w:t>}</w:t>
      </w:r>
    </w:p>
    <w:p w14:paraId="17EF03BB" w14:textId="77777777" w:rsidR="000E2576" w:rsidRPr="008711EA" w:rsidRDefault="000E2576" w:rsidP="000E2576">
      <w:pPr>
        <w:pStyle w:val="PL"/>
        <w:rPr>
          <w:noProof w:val="0"/>
          <w:snapToGrid w:val="0"/>
        </w:rPr>
      </w:pPr>
    </w:p>
    <w:p w14:paraId="476EC8C4" w14:textId="77777777" w:rsidR="000E2576" w:rsidRPr="008711EA" w:rsidRDefault="000E2576" w:rsidP="000E2576">
      <w:pPr>
        <w:pStyle w:val="PL"/>
        <w:rPr>
          <w:noProof w:val="0"/>
          <w:snapToGrid w:val="0"/>
        </w:rPr>
      </w:pPr>
      <w:r w:rsidRPr="008711EA">
        <w:rPr>
          <w:noProof w:val="0"/>
          <w:snapToGrid w:val="0"/>
        </w:rPr>
        <w:t>MMEDirectInformationTransferIEs S1AP-PROTOCOL-IES ::= {</w:t>
      </w:r>
    </w:p>
    <w:p w14:paraId="0018EB03" w14:textId="77777777" w:rsidR="000E2576" w:rsidRPr="008711EA" w:rsidRDefault="000E2576" w:rsidP="000E2576">
      <w:pPr>
        <w:pStyle w:val="PL"/>
        <w:rPr>
          <w:noProof w:val="0"/>
          <w:snapToGrid w:val="0"/>
        </w:rPr>
      </w:pPr>
      <w:r w:rsidRPr="008711EA">
        <w:rPr>
          <w:noProof w:val="0"/>
          <w:snapToGrid w:val="0"/>
        </w:rPr>
        <w:tab/>
        <w:t>{ ID id-Inter-</w:t>
      </w:r>
      <w:r w:rsidRPr="008711EA">
        <w:rPr>
          <w:rFonts w:eastAsia="SimSun"/>
          <w:noProof w:val="0"/>
          <w:snapToGrid w:val="0"/>
          <w:lang w:eastAsia="zh-CN"/>
        </w:rPr>
        <w:t>S</w:t>
      </w:r>
      <w:r w:rsidRPr="008711EA">
        <w:rPr>
          <w:noProof w:val="0"/>
          <w:snapToGrid w:val="0"/>
        </w:rPr>
        <w:t>ystemInformationTransferTypeMDT</w:t>
      </w:r>
      <w:r w:rsidRPr="008711EA">
        <w:rPr>
          <w:noProof w:val="0"/>
          <w:snapToGrid w:val="0"/>
        </w:rPr>
        <w:tab/>
        <w:t>CRITICALITY reject</w:t>
      </w:r>
      <w:r w:rsidRPr="008711EA">
        <w:rPr>
          <w:noProof w:val="0"/>
          <w:snapToGrid w:val="0"/>
        </w:rPr>
        <w:tab/>
        <w:t>TYPE Inter-</w:t>
      </w:r>
      <w:r w:rsidRPr="008711EA">
        <w:rPr>
          <w:rFonts w:eastAsia="SimSun"/>
          <w:noProof w:val="0"/>
          <w:snapToGrid w:val="0"/>
          <w:lang w:eastAsia="zh-CN"/>
        </w:rPr>
        <w:t>S</w:t>
      </w:r>
      <w:r w:rsidRPr="008711EA">
        <w:rPr>
          <w:noProof w:val="0"/>
          <w:snapToGrid w:val="0"/>
        </w:rPr>
        <w:t>ystemInformationTransferType</w:t>
      </w:r>
      <w:r w:rsidRPr="008711EA">
        <w:rPr>
          <w:noProof w:val="0"/>
          <w:snapToGrid w:val="0"/>
        </w:rPr>
        <w:tab/>
        <w:t>PRESENCE mandatory</w:t>
      </w:r>
      <w:r w:rsidRPr="008711EA">
        <w:rPr>
          <w:noProof w:val="0"/>
          <w:snapToGrid w:val="0"/>
        </w:rPr>
        <w:tab/>
        <w:t>},</w:t>
      </w:r>
    </w:p>
    <w:p w14:paraId="56FC8377" w14:textId="77777777" w:rsidR="000E2576" w:rsidRPr="008711EA" w:rsidRDefault="000E2576" w:rsidP="000E2576">
      <w:pPr>
        <w:pStyle w:val="PL"/>
        <w:rPr>
          <w:noProof w:val="0"/>
          <w:snapToGrid w:val="0"/>
        </w:rPr>
      </w:pPr>
      <w:r w:rsidRPr="008711EA">
        <w:rPr>
          <w:noProof w:val="0"/>
          <w:snapToGrid w:val="0"/>
        </w:rPr>
        <w:tab/>
        <w:t>...</w:t>
      </w:r>
    </w:p>
    <w:p w14:paraId="304C60F9" w14:textId="77777777" w:rsidR="000E2576" w:rsidRPr="008711EA" w:rsidRDefault="000E2576" w:rsidP="000E2576">
      <w:pPr>
        <w:pStyle w:val="PL"/>
        <w:rPr>
          <w:noProof w:val="0"/>
          <w:snapToGrid w:val="0"/>
        </w:rPr>
      </w:pPr>
      <w:r w:rsidRPr="008711EA">
        <w:rPr>
          <w:noProof w:val="0"/>
          <w:snapToGrid w:val="0"/>
        </w:rPr>
        <w:t>}</w:t>
      </w:r>
    </w:p>
    <w:p w14:paraId="7D30F16B" w14:textId="77777777" w:rsidR="000E2576" w:rsidRPr="008711EA" w:rsidRDefault="000E2576" w:rsidP="000E2576">
      <w:pPr>
        <w:pStyle w:val="PL"/>
        <w:rPr>
          <w:noProof w:val="0"/>
          <w:snapToGrid w:val="0"/>
        </w:rPr>
      </w:pPr>
      <w:r w:rsidRPr="008711EA">
        <w:rPr>
          <w:noProof w:val="0"/>
          <w:snapToGrid w:val="0"/>
        </w:rPr>
        <w:t>-- **************************************************************</w:t>
      </w:r>
    </w:p>
    <w:p w14:paraId="59AA8237" w14:textId="77777777" w:rsidR="000E2576" w:rsidRPr="008711EA" w:rsidRDefault="000E2576" w:rsidP="000E2576">
      <w:pPr>
        <w:pStyle w:val="PL"/>
        <w:rPr>
          <w:noProof w:val="0"/>
          <w:snapToGrid w:val="0"/>
        </w:rPr>
      </w:pPr>
      <w:r w:rsidRPr="008711EA">
        <w:rPr>
          <w:noProof w:val="0"/>
          <w:snapToGrid w:val="0"/>
        </w:rPr>
        <w:t>--</w:t>
      </w:r>
    </w:p>
    <w:p w14:paraId="7D526AFE" w14:textId="77777777" w:rsidR="000E2576" w:rsidRPr="008711EA" w:rsidRDefault="000E2576" w:rsidP="000E2576">
      <w:pPr>
        <w:pStyle w:val="PL"/>
        <w:outlineLvl w:val="3"/>
        <w:rPr>
          <w:noProof w:val="0"/>
          <w:snapToGrid w:val="0"/>
        </w:rPr>
      </w:pPr>
      <w:r w:rsidRPr="008711EA">
        <w:rPr>
          <w:noProof w:val="0"/>
          <w:snapToGrid w:val="0"/>
        </w:rPr>
        <w:t>-- eNB CONFIGURATION TRANSFER ELEMENTARY PROCEDURE</w:t>
      </w:r>
    </w:p>
    <w:p w14:paraId="5DDF8B82" w14:textId="77777777" w:rsidR="000E2576" w:rsidRPr="008711EA" w:rsidRDefault="000E2576" w:rsidP="000E2576">
      <w:pPr>
        <w:pStyle w:val="PL"/>
        <w:rPr>
          <w:noProof w:val="0"/>
          <w:snapToGrid w:val="0"/>
        </w:rPr>
      </w:pPr>
      <w:r w:rsidRPr="008711EA">
        <w:rPr>
          <w:noProof w:val="0"/>
          <w:snapToGrid w:val="0"/>
        </w:rPr>
        <w:t>--</w:t>
      </w:r>
    </w:p>
    <w:p w14:paraId="63F7D02B" w14:textId="77777777" w:rsidR="000E2576" w:rsidRPr="008711EA" w:rsidRDefault="000E2576" w:rsidP="000E2576">
      <w:pPr>
        <w:pStyle w:val="PL"/>
        <w:rPr>
          <w:noProof w:val="0"/>
          <w:snapToGrid w:val="0"/>
        </w:rPr>
      </w:pPr>
      <w:r w:rsidRPr="008711EA">
        <w:rPr>
          <w:noProof w:val="0"/>
          <w:snapToGrid w:val="0"/>
        </w:rPr>
        <w:t>-- **************************************************************</w:t>
      </w:r>
    </w:p>
    <w:p w14:paraId="34F9E893" w14:textId="77777777" w:rsidR="000E2576" w:rsidRPr="008711EA" w:rsidRDefault="000E2576" w:rsidP="000E2576">
      <w:pPr>
        <w:pStyle w:val="PL"/>
        <w:rPr>
          <w:noProof w:val="0"/>
          <w:snapToGrid w:val="0"/>
        </w:rPr>
      </w:pPr>
    </w:p>
    <w:p w14:paraId="725C18E7" w14:textId="77777777" w:rsidR="000E2576" w:rsidRPr="008711EA" w:rsidRDefault="000E2576" w:rsidP="000E2576">
      <w:pPr>
        <w:pStyle w:val="PL"/>
        <w:rPr>
          <w:noProof w:val="0"/>
          <w:snapToGrid w:val="0"/>
        </w:rPr>
      </w:pPr>
      <w:r w:rsidRPr="008711EA">
        <w:rPr>
          <w:noProof w:val="0"/>
          <w:snapToGrid w:val="0"/>
        </w:rPr>
        <w:t>-- **************************************************************</w:t>
      </w:r>
    </w:p>
    <w:p w14:paraId="52345D63" w14:textId="77777777" w:rsidR="000E2576" w:rsidRPr="008711EA" w:rsidRDefault="000E2576" w:rsidP="000E2576">
      <w:pPr>
        <w:pStyle w:val="PL"/>
        <w:rPr>
          <w:noProof w:val="0"/>
          <w:snapToGrid w:val="0"/>
        </w:rPr>
      </w:pPr>
      <w:r w:rsidRPr="008711EA">
        <w:rPr>
          <w:noProof w:val="0"/>
          <w:snapToGrid w:val="0"/>
        </w:rPr>
        <w:t>--</w:t>
      </w:r>
    </w:p>
    <w:p w14:paraId="3DEF8864" w14:textId="77777777" w:rsidR="000E2576" w:rsidRPr="008711EA" w:rsidRDefault="000E2576" w:rsidP="000E2576">
      <w:pPr>
        <w:pStyle w:val="PL"/>
        <w:outlineLvl w:val="4"/>
        <w:rPr>
          <w:noProof w:val="0"/>
          <w:snapToGrid w:val="0"/>
        </w:rPr>
      </w:pPr>
      <w:r w:rsidRPr="008711EA">
        <w:rPr>
          <w:noProof w:val="0"/>
          <w:snapToGrid w:val="0"/>
        </w:rPr>
        <w:t>-- eNB Configuration Transfer</w:t>
      </w:r>
    </w:p>
    <w:p w14:paraId="29502D9C" w14:textId="77777777" w:rsidR="000E2576" w:rsidRPr="008711EA" w:rsidRDefault="000E2576" w:rsidP="000E2576">
      <w:pPr>
        <w:pStyle w:val="PL"/>
        <w:rPr>
          <w:noProof w:val="0"/>
          <w:snapToGrid w:val="0"/>
        </w:rPr>
      </w:pPr>
      <w:r w:rsidRPr="008711EA">
        <w:rPr>
          <w:noProof w:val="0"/>
          <w:snapToGrid w:val="0"/>
        </w:rPr>
        <w:t>--</w:t>
      </w:r>
    </w:p>
    <w:p w14:paraId="03F285E1" w14:textId="77777777" w:rsidR="000E2576" w:rsidRPr="008711EA" w:rsidRDefault="000E2576" w:rsidP="000E2576">
      <w:pPr>
        <w:pStyle w:val="PL"/>
        <w:rPr>
          <w:noProof w:val="0"/>
          <w:snapToGrid w:val="0"/>
        </w:rPr>
      </w:pPr>
      <w:r w:rsidRPr="008711EA">
        <w:rPr>
          <w:noProof w:val="0"/>
          <w:snapToGrid w:val="0"/>
        </w:rPr>
        <w:t>-- **************************************************************</w:t>
      </w:r>
    </w:p>
    <w:p w14:paraId="0A06B1CD" w14:textId="77777777" w:rsidR="000E2576" w:rsidRPr="008711EA" w:rsidRDefault="000E2576" w:rsidP="000E2576">
      <w:pPr>
        <w:pStyle w:val="PL"/>
        <w:rPr>
          <w:noProof w:val="0"/>
          <w:snapToGrid w:val="0"/>
        </w:rPr>
      </w:pPr>
    </w:p>
    <w:p w14:paraId="3DDFCDA1" w14:textId="77777777" w:rsidR="000E2576" w:rsidRPr="008711EA" w:rsidRDefault="000E2576" w:rsidP="000E2576">
      <w:pPr>
        <w:pStyle w:val="PL"/>
        <w:rPr>
          <w:noProof w:val="0"/>
          <w:snapToGrid w:val="0"/>
        </w:rPr>
      </w:pPr>
      <w:r w:rsidRPr="008711EA">
        <w:rPr>
          <w:noProof w:val="0"/>
          <w:snapToGrid w:val="0"/>
        </w:rPr>
        <w:t>ENBConfigurationTransfer ::= SEQUENCE {</w:t>
      </w:r>
    </w:p>
    <w:p w14:paraId="4DE07041"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ENBConfigurationTransferIEs}},</w:t>
      </w:r>
    </w:p>
    <w:p w14:paraId="363F547E" w14:textId="77777777" w:rsidR="000E2576" w:rsidRPr="008711EA" w:rsidRDefault="000E2576" w:rsidP="000E2576">
      <w:pPr>
        <w:pStyle w:val="PL"/>
        <w:rPr>
          <w:noProof w:val="0"/>
          <w:snapToGrid w:val="0"/>
        </w:rPr>
      </w:pPr>
      <w:r w:rsidRPr="008711EA">
        <w:rPr>
          <w:noProof w:val="0"/>
          <w:snapToGrid w:val="0"/>
        </w:rPr>
        <w:tab/>
        <w:t>...</w:t>
      </w:r>
    </w:p>
    <w:p w14:paraId="36992850" w14:textId="77777777" w:rsidR="000E2576" w:rsidRPr="008711EA" w:rsidRDefault="000E2576" w:rsidP="000E2576">
      <w:pPr>
        <w:pStyle w:val="PL"/>
        <w:rPr>
          <w:noProof w:val="0"/>
          <w:snapToGrid w:val="0"/>
        </w:rPr>
      </w:pPr>
      <w:r w:rsidRPr="008711EA">
        <w:rPr>
          <w:noProof w:val="0"/>
          <w:snapToGrid w:val="0"/>
        </w:rPr>
        <w:t>}</w:t>
      </w:r>
    </w:p>
    <w:p w14:paraId="2CAC43EE" w14:textId="77777777" w:rsidR="000E2576" w:rsidRPr="008711EA" w:rsidRDefault="000E2576" w:rsidP="000E2576">
      <w:pPr>
        <w:pStyle w:val="PL"/>
        <w:rPr>
          <w:noProof w:val="0"/>
          <w:snapToGrid w:val="0"/>
        </w:rPr>
      </w:pPr>
    </w:p>
    <w:p w14:paraId="67B6C425" w14:textId="77777777" w:rsidR="000E2576" w:rsidRPr="008711EA" w:rsidRDefault="000E2576" w:rsidP="000E2576">
      <w:pPr>
        <w:pStyle w:val="PL"/>
        <w:rPr>
          <w:noProof w:val="0"/>
          <w:snapToGrid w:val="0"/>
        </w:rPr>
      </w:pPr>
      <w:r w:rsidRPr="008711EA">
        <w:rPr>
          <w:noProof w:val="0"/>
          <w:snapToGrid w:val="0"/>
        </w:rPr>
        <w:t>ENBConfigurationTransferIEs S1AP-PROTOCOL-IES ::= {</w:t>
      </w:r>
    </w:p>
    <w:p w14:paraId="698FB29B" w14:textId="77777777" w:rsidR="009345C1" w:rsidRPr="008711EA" w:rsidRDefault="000E2576" w:rsidP="009345C1">
      <w:pPr>
        <w:pStyle w:val="PL"/>
        <w:rPr>
          <w:noProof w:val="0"/>
          <w:snapToGrid w:val="0"/>
        </w:rPr>
      </w:pPr>
      <w:r w:rsidRPr="008711EA">
        <w:rPr>
          <w:noProof w:val="0"/>
          <w:snapToGrid w:val="0"/>
        </w:rPr>
        <w:tab/>
        <w:t>{ ID id-SONConfigurationTransferECT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48C3C51E" w14:textId="77777777" w:rsidR="00CC40CA" w:rsidRPr="00CC40CA" w:rsidRDefault="009345C1" w:rsidP="00CC40CA">
      <w:pPr>
        <w:pStyle w:val="PL"/>
        <w:rPr>
          <w:noProof w:val="0"/>
          <w:snapToGrid w:val="0"/>
        </w:rPr>
      </w:pPr>
      <w:r w:rsidRPr="008711EA">
        <w:rPr>
          <w:noProof w:val="0"/>
          <w:snapToGrid w:val="0"/>
        </w:rPr>
        <w:tab/>
        <w:t>{ ID id-EN-DCSONConfigurationTransfer-ECT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96DDD74" w14:textId="77777777" w:rsidR="000E2576" w:rsidRPr="008711EA" w:rsidRDefault="00CC40CA" w:rsidP="00CC40CA">
      <w:pPr>
        <w:pStyle w:val="PL"/>
        <w:rPr>
          <w:noProof w:val="0"/>
          <w:snapToGrid w:val="0"/>
        </w:rPr>
      </w:pPr>
      <w:r w:rsidRPr="00CC40CA">
        <w:rPr>
          <w:noProof w:val="0"/>
          <w:snapToGrid w:val="0"/>
        </w:rPr>
        <w:tab/>
        <w:t>{ ID id-IntersystemSONConfigurationTransferECT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6D55E8B" w14:textId="77777777" w:rsidR="000E2576" w:rsidRPr="008711EA" w:rsidRDefault="000E2576" w:rsidP="000E2576">
      <w:pPr>
        <w:pStyle w:val="PL"/>
        <w:rPr>
          <w:noProof w:val="0"/>
          <w:snapToGrid w:val="0"/>
        </w:rPr>
      </w:pPr>
      <w:r w:rsidRPr="008711EA">
        <w:rPr>
          <w:noProof w:val="0"/>
          <w:snapToGrid w:val="0"/>
        </w:rPr>
        <w:tab/>
        <w:t>...</w:t>
      </w:r>
    </w:p>
    <w:p w14:paraId="6298C533" w14:textId="77777777" w:rsidR="000E2576" w:rsidRPr="008711EA" w:rsidRDefault="000E2576" w:rsidP="000E2576">
      <w:pPr>
        <w:pStyle w:val="PL"/>
        <w:rPr>
          <w:noProof w:val="0"/>
          <w:snapToGrid w:val="0"/>
        </w:rPr>
      </w:pPr>
      <w:r w:rsidRPr="008711EA">
        <w:rPr>
          <w:noProof w:val="0"/>
          <w:snapToGrid w:val="0"/>
        </w:rPr>
        <w:t>}</w:t>
      </w:r>
    </w:p>
    <w:p w14:paraId="19D2130A" w14:textId="77777777" w:rsidR="000E2576" w:rsidRPr="008711EA" w:rsidRDefault="000E2576" w:rsidP="000E2576">
      <w:pPr>
        <w:pStyle w:val="PL"/>
        <w:spacing w:line="0" w:lineRule="atLeast"/>
        <w:rPr>
          <w:noProof w:val="0"/>
        </w:rPr>
      </w:pPr>
    </w:p>
    <w:p w14:paraId="2B31347C" w14:textId="77777777" w:rsidR="000E2576" w:rsidRPr="008711EA" w:rsidRDefault="000E2576" w:rsidP="000E2576">
      <w:pPr>
        <w:pStyle w:val="PL"/>
        <w:rPr>
          <w:noProof w:val="0"/>
          <w:snapToGrid w:val="0"/>
        </w:rPr>
      </w:pPr>
      <w:r w:rsidRPr="008711EA">
        <w:rPr>
          <w:noProof w:val="0"/>
          <w:snapToGrid w:val="0"/>
        </w:rPr>
        <w:t>-- **************************************************************</w:t>
      </w:r>
    </w:p>
    <w:p w14:paraId="19B74853" w14:textId="77777777" w:rsidR="000E2576" w:rsidRPr="008711EA" w:rsidRDefault="000E2576" w:rsidP="000E2576">
      <w:pPr>
        <w:pStyle w:val="PL"/>
        <w:rPr>
          <w:noProof w:val="0"/>
          <w:snapToGrid w:val="0"/>
        </w:rPr>
      </w:pPr>
      <w:r w:rsidRPr="008711EA">
        <w:rPr>
          <w:noProof w:val="0"/>
          <w:snapToGrid w:val="0"/>
        </w:rPr>
        <w:t>--</w:t>
      </w:r>
    </w:p>
    <w:p w14:paraId="275E5260" w14:textId="77777777" w:rsidR="000E2576" w:rsidRPr="008711EA" w:rsidRDefault="000E2576" w:rsidP="000E2576">
      <w:pPr>
        <w:pStyle w:val="PL"/>
        <w:outlineLvl w:val="3"/>
        <w:rPr>
          <w:noProof w:val="0"/>
          <w:snapToGrid w:val="0"/>
        </w:rPr>
      </w:pPr>
      <w:r w:rsidRPr="008711EA">
        <w:rPr>
          <w:noProof w:val="0"/>
          <w:snapToGrid w:val="0"/>
        </w:rPr>
        <w:t>-- MME CONFIGURATION TRANSFER ELEMENTARY PROCEDURE</w:t>
      </w:r>
    </w:p>
    <w:p w14:paraId="688AE585" w14:textId="77777777" w:rsidR="000E2576" w:rsidRPr="008711EA" w:rsidRDefault="000E2576" w:rsidP="000E2576">
      <w:pPr>
        <w:pStyle w:val="PL"/>
        <w:rPr>
          <w:noProof w:val="0"/>
          <w:snapToGrid w:val="0"/>
        </w:rPr>
      </w:pPr>
      <w:r w:rsidRPr="008711EA">
        <w:rPr>
          <w:noProof w:val="0"/>
          <w:snapToGrid w:val="0"/>
        </w:rPr>
        <w:t>--</w:t>
      </w:r>
    </w:p>
    <w:p w14:paraId="33940572" w14:textId="77777777" w:rsidR="000E2576" w:rsidRPr="008711EA" w:rsidRDefault="000E2576" w:rsidP="000E2576">
      <w:pPr>
        <w:pStyle w:val="PL"/>
        <w:rPr>
          <w:noProof w:val="0"/>
          <w:snapToGrid w:val="0"/>
        </w:rPr>
      </w:pPr>
      <w:r w:rsidRPr="008711EA">
        <w:rPr>
          <w:noProof w:val="0"/>
          <w:snapToGrid w:val="0"/>
        </w:rPr>
        <w:t>-- **************************************************************</w:t>
      </w:r>
    </w:p>
    <w:p w14:paraId="50A1AFFE" w14:textId="77777777" w:rsidR="000E2576" w:rsidRPr="008711EA" w:rsidRDefault="000E2576" w:rsidP="000E2576">
      <w:pPr>
        <w:pStyle w:val="PL"/>
        <w:rPr>
          <w:noProof w:val="0"/>
          <w:snapToGrid w:val="0"/>
        </w:rPr>
      </w:pPr>
    </w:p>
    <w:p w14:paraId="65E98B59" w14:textId="77777777" w:rsidR="000E2576" w:rsidRPr="008711EA" w:rsidRDefault="000E2576" w:rsidP="000E2576">
      <w:pPr>
        <w:pStyle w:val="PL"/>
        <w:rPr>
          <w:noProof w:val="0"/>
          <w:snapToGrid w:val="0"/>
        </w:rPr>
      </w:pPr>
      <w:r w:rsidRPr="008711EA">
        <w:rPr>
          <w:noProof w:val="0"/>
          <w:snapToGrid w:val="0"/>
        </w:rPr>
        <w:t>-- **************************************************************</w:t>
      </w:r>
    </w:p>
    <w:p w14:paraId="4B93BAA2" w14:textId="77777777" w:rsidR="000E2576" w:rsidRPr="008711EA" w:rsidRDefault="000E2576" w:rsidP="000E2576">
      <w:pPr>
        <w:pStyle w:val="PL"/>
        <w:rPr>
          <w:noProof w:val="0"/>
          <w:snapToGrid w:val="0"/>
        </w:rPr>
      </w:pPr>
      <w:r w:rsidRPr="008711EA">
        <w:rPr>
          <w:noProof w:val="0"/>
          <w:snapToGrid w:val="0"/>
        </w:rPr>
        <w:t>--</w:t>
      </w:r>
    </w:p>
    <w:p w14:paraId="7D6BC8DE" w14:textId="77777777" w:rsidR="000E2576" w:rsidRPr="008711EA" w:rsidRDefault="000E2576" w:rsidP="000E2576">
      <w:pPr>
        <w:pStyle w:val="PL"/>
        <w:outlineLvl w:val="4"/>
        <w:rPr>
          <w:noProof w:val="0"/>
          <w:snapToGrid w:val="0"/>
        </w:rPr>
      </w:pPr>
      <w:r w:rsidRPr="008711EA">
        <w:rPr>
          <w:noProof w:val="0"/>
          <w:snapToGrid w:val="0"/>
        </w:rPr>
        <w:t>-- MME Configuration Transfer</w:t>
      </w:r>
    </w:p>
    <w:p w14:paraId="2B05DBB2" w14:textId="77777777" w:rsidR="000E2576" w:rsidRPr="008711EA" w:rsidRDefault="000E2576" w:rsidP="000E2576">
      <w:pPr>
        <w:pStyle w:val="PL"/>
        <w:rPr>
          <w:noProof w:val="0"/>
          <w:snapToGrid w:val="0"/>
        </w:rPr>
      </w:pPr>
      <w:r w:rsidRPr="008711EA">
        <w:rPr>
          <w:noProof w:val="0"/>
          <w:snapToGrid w:val="0"/>
        </w:rPr>
        <w:t>--</w:t>
      </w:r>
    </w:p>
    <w:p w14:paraId="1AC9F6A3" w14:textId="77777777" w:rsidR="000E2576" w:rsidRPr="008711EA" w:rsidRDefault="000E2576" w:rsidP="000E2576">
      <w:pPr>
        <w:pStyle w:val="PL"/>
        <w:rPr>
          <w:noProof w:val="0"/>
          <w:snapToGrid w:val="0"/>
        </w:rPr>
      </w:pPr>
      <w:r w:rsidRPr="008711EA">
        <w:rPr>
          <w:noProof w:val="0"/>
          <w:snapToGrid w:val="0"/>
        </w:rPr>
        <w:t>-- **************************************************************</w:t>
      </w:r>
    </w:p>
    <w:p w14:paraId="51077CD1" w14:textId="77777777" w:rsidR="000E2576" w:rsidRPr="008711EA" w:rsidRDefault="000E2576" w:rsidP="000E2576">
      <w:pPr>
        <w:pStyle w:val="PL"/>
        <w:rPr>
          <w:noProof w:val="0"/>
          <w:snapToGrid w:val="0"/>
        </w:rPr>
      </w:pPr>
    </w:p>
    <w:p w14:paraId="274C4135" w14:textId="77777777" w:rsidR="000E2576" w:rsidRPr="008711EA" w:rsidRDefault="000E2576" w:rsidP="000E2576">
      <w:pPr>
        <w:pStyle w:val="PL"/>
        <w:rPr>
          <w:noProof w:val="0"/>
          <w:snapToGrid w:val="0"/>
        </w:rPr>
      </w:pPr>
      <w:r w:rsidRPr="008711EA">
        <w:rPr>
          <w:noProof w:val="0"/>
          <w:snapToGrid w:val="0"/>
        </w:rPr>
        <w:t>MMEConfigurationTransfer ::= SEQUENCE {</w:t>
      </w:r>
    </w:p>
    <w:p w14:paraId="336E5B95"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MMEConfigurationTransferIEs}},</w:t>
      </w:r>
    </w:p>
    <w:p w14:paraId="2BBC27FD" w14:textId="77777777" w:rsidR="000E2576" w:rsidRPr="008711EA" w:rsidRDefault="000E2576" w:rsidP="000E2576">
      <w:pPr>
        <w:pStyle w:val="PL"/>
        <w:rPr>
          <w:noProof w:val="0"/>
          <w:snapToGrid w:val="0"/>
        </w:rPr>
      </w:pPr>
      <w:r w:rsidRPr="008711EA">
        <w:rPr>
          <w:noProof w:val="0"/>
          <w:snapToGrid w:val="0"/>
        </w:rPr>
        <w:tab/>
        <w:t>...</w:t>
      </w:r>
    </w:p>
    <w:p w14:paraId="6C56EBF9" w14:textId="77777777" w:rsidR="000E2576" w:rsidRPr="008711EA" w:rsidRDefault="000E2576" w:rsidP="000E2576">
      <w:pPr>
        <w:pStyle w:val="PL"/>
        <w:rPr>
          <w:noProof w:val="0"/>
          <w:snapToGrid w:val="0"/>
        </w:rPr>
      </w:pPr>
      <w:r w:rsidRPr="008711EA">
        <w:rPr>
          <w:noProof w:val="0"/>
          <w:snapToGrid w:val="0"/>
        </w:rPr>
        <w:t>}</w:t>
      </w:r>
    </w:p>
    <w:p w14:paraId="5DA7B235" w14:textId="77777777" w:rsidR="000E2576" w:rsidRPr="008711EA" w:rsidRDefault="000E2576" w:rsidP="000E2576">
      <w:pPr>
        <w:pStyle w:val="PL"/>
        <w:rPr>
          <w:noProof w:val="0"/>
          <w:snapToGrid w:val="0"/>
        </w:rPr>
      </w:pPr>
    </w:p>
    <w:p w14:paraId="056C73C0" w14:textId="77777777" w:rsidR="000E2576" w:rsidRPr="008711EA" w:rsidRDefault="000E2576" w:rsidP="000E2576">
      <w:pPr>
        <w:pStyle w:val="PL"/>
        <w:rPr>
          <w:noProof w:val="0"/>
          <w:snapToGrid w:val="0"/>
        </w:rPr>
      </w:pPr>
      <w:r w:rsidRPr="008711EA">
        <w:rPr>
          <w:noProof w:val="0"/>
          <w:snapToGrid w:val="0"/>
        </w:rPr>
        <w:t>MMEConfigurationTransferIEs S1AP-PROTOCOL-IES ::= {</w:t>
      </w:r>
    </w:p>
    <w:p w14:paraId="2CA12DB8" w14:textId="77777777" w:rsidR="009345C1" w:rsidRPr="008711EA" w:rsidRDefault="000E2576" w:rsidP="009345C1">
      <w:pPr>
        <w:pStyle w:val="PL"/>
        <w:rPr>
          <w:noProof w:val="0"/>
          <w:snapToGrid w:val="0"/>
        </w:rPr>
      </w:pPr>
      <w:r w:rsidRPr="008711EA">
        <w:rPr>
          <w:noProof w:val="0"/>
          <w:snapToGrid w:val="0"/>
        </w:rPr>
        <w:tab/>
        <w:t>{ ID id-SONConfigurationTransferMCT</w:t>
      </w:r>
      <w:r w:rsidRPr="008711EA">
        <w:rPr>
          <w:noProof w:val="0"/>
          <w:snapToGrid w:val="0"/>
        </w:rPr>
        <w:tab/>
      </w:r>
      <w:r w:rsidRPr="008711EA">
        <w:rPr>
          <w:noProof w:val="0"/>
          <w:snapToGrid w:val="0"/>
        </w:rPr>
        <w:tab/>
      </w:r>
      <w:r w:rsidR="009345C1" w:rsidRPr="008711EA">
        <w:rPr>
          <w:noProof w:val="0"/>
          <w:snapToGrid w:val="0"/>
        </w:rPr>
        <w:tab/>
      </w:r>
      <w:r w:rsidRPr="008711EA">
        <w:rPr>
          <w:noProof w:val="0"/>
          <w:snapToGrid w:val="0"/>
        </w:rPr>
        <w:t>CRITICALITY ignore</w:t>
      </w:r>
      <w:r w:rsidRPr="008711EA">
        <w:rPr>
          <w:noProof w:val="0"/>
          <w:snapToGrid w:val="0"/>
        </w:rPr>
        <w:tab/>
        <w:t>TYPE SONConfigurationTransfer</w:t>
      </w:r>
      <w:r w:rsidRPr="008711EA">
        <w:rPr>
          <w:noProof w:val="0"/>
          <w:snapToGrid w:val="0"/>
        </w:rPr>
        <w:tab/>
      </w:r>
      <w:r w:rsidR="009345C1" w:rsidRPr="008711EA">
        <w:rPr>
          <w:noProof w:val="0"/>
          <w:snapToGrid w:val="0"/>
        </w:rPr>
        <w:tab/>
      </w:r>
      <w:r w:rsidR="009345C1" w:rsidRPr="008711EA">
        <w:rPr>
          <w:noProof w:val="0"/>
          <w:snapToGrid w:val="0"/>
        </w:rPr>
        <w:tab/>
      </w:r>
      <w:r w:rsidRPr="008711EA">
        <w:rPr>
          <w:noProof w:val="0"/>
          <w:snapToGrid w:val="0"/>
        </w:rPr>
        <w:t>PRESENCE optional</w:t>
      </w:r>
      <w:r w:rsidRPr="008711EA">
        <w:rPr>
          <w:noProof w:val="0"/>
          <w:snapToGrid w:val="0"/>
        </w:rPr>
        <w:tab/>
        <w:t>}</w:t>
      </w:r>
      <w:r w:rsidR="009345C1" w:rsidRPr="008711EA">
        <w:rPr>
          <w:noProof w:val="0"/>
          <w:snapToGrid w:val="0"/>
        </w:rPr>
        <w:t>|</w:t>
      </w:r>
    </w:p>
    <w:p w14:paraId="3E63C2B0" w14:textId="77777777" w:rsidR="00CC40CA" w:rsidRPr="00CC40CA" w:rsidRDefault="009345C1" w:rsidP="00CC40CA">
      <w:pPr>
        <w:pStyle w:val="PL"/>
        <w:rPr>
          <w:noProof w:val="0"/>
          <w:snapToGrid w:val="0"/>
        </w:rPr>
      </w:pPr>
      <w:r w:rsidRPr="008711EA">
        <w:rPr>
          <w:noProof w:val="0"/>
          <w:snapToGrid w:val="0"/>
        </w:rPr>
        <w:tab/>
        <w:t>{ ID id-EN-DCSONConfigurationTransfer-MCT</w:t>
      </w:r>
      <w:r w:rsidRPr="008711EA">
        <w:rPr>
          <w:noProof w:val="0"/>
          <w:snapToGrid w:val="0"/>
        </w:rPr>
        <w:tab/>
        <w:t>CRITICALITY ignore</w:t>
      </w:r>
      <w:r w:rsidRPr="008711EA">
        <w:rPr>
          <w:noProof w:val="0"/>
          <w:snapToGrid w:val="0"/>
        </w:rPr>
        <w:tab/>
        <w:t>TYPE EN-DCSONConfigurationTransfer</w:t>
      </w:r>
      <w:r w:rsidRPr="008711EA">
        <w:rPr>
          <w:noProof w:val="0"/>
          <w:snapToGrid w:val="0"/>
        </w:rPr>
        <w:tab/>
        <w:t>PRESENCE optional</w:t>
      </w:r>
      <w:r w:rsidRPr="008711EA">
        <w:rPr>
          <w:noProof w:val="0"/>
          <w:snapToGrid w:val="0"/>
        </w:rPr>
        <w:tab/>
        <w:t>}</w:t>
      </w:r>
      <w:r w:rsidR="00CC40CA" w:rsidRPr="00CC40CA">
        <w:rPr>
          <w:noProof w:val="0"/>
          <w:snapToGrid w:val="0"/>
        </w:rPr>
        <w:t>|</w:t>
      </w:r>
    </w:p>
    <w:p w14:paraId="1430A16C" w14:textId="77777777" w:rsidR="000E2576" w:rsidRPr="008711EA" w:rsidRDefault="00CC40CA" w:rsidP="00CC40CA">
      <w:pPr>
        <w:pStyle w:val="PL"/>
        <w:rPr>
          <w:noProof w:val="0"/>
          <w:snapToGrid w:val="0"/>
        </w:rPr>
      </w:pPr>
      <w:r w:rsidRPr="00CC40CA">
        <w:rPr>
          <w:noProof w:val="0"/>
          <w:snapToGrid w:val="0"/>
        </w:rPr>
        <w:tab/>
        <w:t>{ ID id-IntersystemSONConfigurationTransferMCT</w:t>
      </w:r>
      <w:r w:rsidRPr="00CC40CA">
        <w:rPr>
          <w:noProof w:val="0"/>
          <w:snapToGrid w:val="0"/>
        </w:rPr>
        <w:tab/>
        <w:t>CRITICALITY ignore</w:t>
      </w:r>
      <w:r w:rsidRPr="00CC40CA">
        <w:rPr>
          <w:noProof w:val="0"/>
          <w:snapToGrid w:val="0"/>
        </w:rPr>
        <w:tab/>
        <w:t>TYPE IntersystemSONConfigurationTransfer</w:t>
      </w:r>
      <w:r w:rsidRPr="00CC40CA">
        <w:rPr>
          <w:noProof w:val="0"/>
          <w:snapToGrid w:val="0"/>
        </w:rPr>
        <w:tab/>
        <w:t>PRESENCE optional</w:t>
      </w:r>
      <w:r w:rsidRPr="00CC40CA">
        <w:rPr>
          <w:noProof w:val="0"/>
          <w:snapToGrid w:val="0"/>
        </w:rPr>
        <w:tab/>
        <w:t>}</w:t>
      </w:r>
      <w:r w:rsidR="000E2576" w:rsidRPr="008711EA">
        <w:rPr>
          <w:noProof w:val="0"/>
          <w:snapToGrid w:val="0"/>
        </w:rPr>
        <w:t>,</w:t>
      </w:r>
    </w:p>
    <w:p w14:paraId="28AD6AA7" w14:textId="77777777" w:rsidR="000E2576" w:rsidRPr="008711EA" w:rsidRDefault="000E2576" w:rsidP="000E2576">
      <w:pPr>
        <w:pStyle w:val="PL"/>
        <w:rPr>
          <w:noProof w:val="0"/>
          <w:snapToGrid w:val="0"/>
        </w:rPr>
      </w:pPr>
      <w:r w:rsidRPr="008711EA">
        <w:rPr>
          <w:noProof w:val="0"/>
          <w:snapToGrid w:val="0"/>
        </w:rPr>
        <w:tab/>
        <w:t>...</w:t>
      </w:r>
    </w:p>
    <w:p w14:paraId="1FE147E9" w14:textId="77777777" w:rsidR="000E2576" w:rsidRPr="008711EA" w:rsidRDefault="000E2576" w:rsidP="000E2576">
      <w:pPr>
        <w:pStyle w:val="PL"/>
        <w:rPr>
          <w:noProof w:val="0"/>
          <w:snapToGrid w:val="0"/>
        </w:rPr>
      </w:pPr>
      <w:r w:rsidRPr="008711EA">
        <w:rPr>
          <w:noProof w:val="0"/>
          <w:snapToGrid w:val="0"/>
        </w:rPr>
        <w:t>}</w:t>
      </w:r>
    </w:p>
    <w:p w14:paraId="209074D0" w14:textId="77777777" w:rsidR="000E2576" w:rsidRPr="008711EA" w:rsidRDefault="000E2576" w:rsidP="000E2576">
      <w:pPr>
        <w:pStyle w:val="PL"/>
        <w:spacing w:line="0" w:lineRule="atLeast"/>
        <w:rPr>
          <w:noProof w:val="0"/>
        </w:rPr>
      </w:pPr>
    </w:p>
    <w:p w14:paraId="60DE07C2" w14:textId="77777777" w:rsidR="000E2576" w:rsidRPr="008711EA" w:rsidRDefault="000E2576" w:rsidP="000E2576">
      <w:pPr>
        <w:pStyle w:val="PL"/>
        <w:rPr>
          <w:noProof w:val="0"/>
          <w:snapToGrid w:val="0"/>
        </w:rPr>
      </w:pPr>
      <w:r w:rsidRPr="008711EA">
        <w:rPr>
          <w:noProof w:val="0"/>
          <w:snapToGrid w:val="0"/>
        </w:rPr>
        <w:t>-- **************************************************************</w:t>
      </w:r>
    </w:p>
    <w:p w14:paraId="40DC8028" w14:textId="77777777" w:rsidR="000E2576" w:rsidRPr="008711EA" w:rsidRDefault="000E2576" w:rsidP="000E2576">
      <w:pPr>
        <w:pStyle w:val="PL"/>
        <w:rPr>
          <w:noProof w:val="0"/>
          <w:snapToGrid w:val="0"/>
        </w:rPr>
      </w:pPr>
      <w:r w:rsidRPr="008711EA">
        <w:rPr>
          <w:noProof w:val="0"/>
          <w:snapToGrid w:val="0"/>
        </w:rPr>
        <w:t>--</w:t>
      </w:r>
    </w:p>
    <w:p w14:paraId="662D60D6" w14:textId="77777777" w:rsidR="000E2576" w:rsidRPr="008711EA" w:rsidRDefault="000E2576" w:rsidP="000E2576">
      <w:pPr>
        <w:pStyle w:val="PL"/>
        <w:outlineLvl w:val="3"/>
        <w:rPr>
          <w:noProof w:val="0"/>
          <w:snapToGrid w:val="0"/>
        </w:rPr>
      </w:pPr>
      <w:r w:rsidRPr="008711EA">
        <w:rPr>
          <w:noProof w:val="0"/>
          <w:snapToGrid w:val="0"/>
        </w:rPr>
        <w:t>-- PRIVATE MESSAGE ELEMENTARY PROCEDURE</w:t>
      </w:r>
    </w:p>
    <w:p w14:paraId="75E8D791" w14:textId="77777777" w:rsidR="000E2576" w:rsidRPr="008711EA" w:rsidRDefault="000E2576" w:rsidP="000E2576">
      <w:pPr>
        <w:pStyle w:val="PL"/>
        <w:rPr>
          <w:noProof w:val="0"/>
          <w:snapToGrid w:val="0"/>
        </w:rPr>
      </w:pPr>
      <w:r w:rsidRPr="008711EA">
        <w:rPr>
          <w:noProof w:val="0"/>
          <w:snapToGrid w:val="0"/>
        </w:rPr>
        <w:t>--</w:t>
      </w:r>
    </w:p>
    <w:p w14:paraId="00A2D01D" w14:textId="77777777" w:rsidR="000E2576" w:rsidRPr="008711EA" w:rsidRDefault="000E2576" w:rsidP="000E2576">
      <w:pPr>
        <w:pStyle w:val="PL"/>
        <w:rPr>
          <w:noProof w:val="0"/>
          <w:snapToGrid w:val="0"/>
        </w:rPr>
      </w:pPr>
      <w:r w:rsidRPr="008711EA">
        <w:rPr>
          <w:noProof w:val="0"/>
          <w:snapToGrid w:val="0"/>
        </w:rPr>
        <w:t>-- **************************************************************</w:t>
      </w:r>
    </w:p>
    <w:p w14:paraId="01169486" w14:textId="77777777" w:rsidR="000E2576" w:rsidRPr="008711EA" w:rsidRDefault="000E2576" w:rsidP="000E2576">
      <w:pPr>
        <w:pStyle w:val="PL"/>
        <w:rPr>
          <w:noProof w:val="0"/>
          <w:snapToGrid w:val="0"/>
        </w:rPr>
      </w:pPr>
    </w:p>
    <w:p w14:paraId="5A4C7DB2" w14:textId="77777777" w:rsidR="000E2576" w:rsidRPr="008711EA" w:rsidRDefault="000E2576" w:rsidP="000E2576">
      <w:pPr>
        <w:pStyle w:val="PL"/>
        <w:rPr>
          <w:noProof w:val="0"/>
          <w:snapToGrid w:val="0"/>
        </w:rPr>
      </w:pPr>
      <w:r w:rsidRPr="008711EA">
        <w:rPr>
          <w:noProof w:val="0"/>
          <w:snapToGrid w:val="0"/>
        </w:rPr>
        <w:t>-- **************************************************************</w:t>
      </w:r>
    </w:p>
    <w:p w14:paraId="437EF0AA" w14:textId="77777777" w:rsidR="000E2576" w:rsidRPr="008711EA" w:rsidRDefault="000E2576" w:rsidP="000E2576">
      <w:pPr>
        <w:pStyle w:val="PL"/>
        <w:rPr>
          <w:noProof w:val="0"/>
          <w:snapToGrid w:val="0"/>
        </w:rPr>
      </w:pPr>
      <w:r w:rsidRPr="008711EA">
        <w:rPr>
          <w:noProof w:val="0"/>
          <w:snapToGrid w:val="0"/>
        </w:rPr>
        <w:t>--</w:t>
      </w:r>
    </w:p>
    <w:p w14:paraId="77E37090" w14:textId="77777777" w:rsidR="000E2576" w:rsidRPr="008711EA" w:rsidRDefault="000E2576" w:rsidP="000E2576">
      <w:pPr>
        <w:pStyle w:val="PL"/>
        <w:outlineLvl w:val="4"/>
        <w:rPr>
          <w:noProof w:val="0"/>
          <w:snapToGrid w:val="0"/>
        </w:rPr>
      </w:pPr>
      <w:r w:rsidRPr="008711EA">
        <w:rPr>
          <w:noProof w:val="0"/>
          <w:snapToGrid w:val="0"/>
        </w:rPr>
        <w:t>-- Private Message</w:t>
      </w:r>
    </w:p>
    <w:p w14:paraId="6B62371A" w14:textId="77777777" w:rsidR="000E2576" w:rsidRPr="008711EA" w:rsidRDefault="000E2576" w:rsidP="000E2576">
      <w:pPr>
        <w:pStyle w:val="PL"/>
        <w:rPr>
          <w:noProof w:val="0"/>
          <w:snapToGrid w:val="0"/>
        </w:rPr>
      </w:pPr>
      <w:r w:rsidRPr="008711EA">
        <w:rPr>
          <w:noProof w:val="0"/>
          <w:snapToGrid w:val="0"/>
        </w:rPr>
        <w:t>--</w:t>
      </w:r>
    </w:p>
    <w:p w14:paraId="31E8C4C7" w14:textId="77777777" w:rsidR="000E2576" w:rsidRPr="008711EA" w:rsidRDefault="000E2576" w:rsidP="000E2576">
      <w:pPr>
        <w:pStyle w:val="PL"/>
        <w:rPr>
          <w:noProof w:val="0"/>
          <w:snapToGrid w:val="0"/>
        </w:rPr>
      </w:pPr>
      <w:r w:rsidRPr="008711EA">
        <w:rPr>
          <w:noProof w:val="0"/>
          <w:snapToGrid w:val="0"/>
        </w:rPr>
        <w:t>-- **************************************************************</w:t>
      </w:r>
    </w:p>
    <w:p w14:paraId="49D1C229" w14:textId="77777777" w:rsidR="000E2576" w:rsidRPr="008711EA" w:rsidRDefault="000E2576" w:rsidP="000E2576">
      <w:pPr>
        <w:pStyle w:val="PL"/>
        <w:rPr>
          <w:noProof w:val="0"/>
          <w:snapToGrid w:val="0"/>
        </w:rPr>
      </w:pPr>
    </w:p>
    <w:p w14:paraId="0F127DC2" w14:textId="77777777" w:rsidR="000E2576" w:rsidRPr="008711EA" w:rsidRDefault="000E2576" w:rsidP="000E2576">
      <w:pPr>
        <w:pStyle w:val="PL"/>
        <w:rPr>
          <w:noProof w:val="0"/>
          <w:snapToGrid w:val="0"/>
        </w:rPr>
      </w:pPr>
      <w:r w:rsidRPr="008711EA">
        <w:rPr>
          <w:noProof w:val="0"/>
          <w:snapToGrid w:val="0"/>
        </w:rPr>
        <w:t>PrivateMessage ::= SEQUENCE {</w:t>
      </w:r>
    </w:p>
    <w:p w14:paraId="536F2D4E" w14:textId="77777777" w:rsidR="000E2576" w:rsidRPr="008711EA" w:rsidRDefault="000E2576" w:rsidP="000E2576">
      <w:pPr>
        <w:pStyle w:val="PL"/>
        <w:rPr>
          <w:noProof w:val="0"/>
          <w:snapToGrid w:val="0"/>
        </w:rPr>
      </w:pPr>
      <w:r w:rsidRPr="008711EA">
        <w:rPr>
          <w:noProof w:val="0"/>
          <w:snapToGrid w:val="0"/>
        </w:rPr>
        <w:tab/>
        <w:t>privateIEs</w:t>
      </w:r>
      <w:r w:rsidRPr="008711EA">
        <w:rPr>
          <w:noProof w:val="0"/>
          <w:snapToGrid w:val="0"/>
        </w:rPr>
        <w:tab/>
      </w:r>
      <w:r w:rsidRPr="008711EA">
        <w:rPr>
          <w:noProof w:val="0"/>
          <w:snapToGrid w:val="0"/>
        </w:rPr>
        <w:tab/>
      </w:r>
      <w:r w:rsidRPr="008711EA">
        <w:rPr>
          <w:noProof w:val="0"/>
          <w:snapToGrid w:val="0"/>
        </w:rPr>
        <w:tab/>
        <w:t>PrivateIE-Container       {{PrivateMessageIEs}},</w:t>
      </w:r>
    </w:p>
    <w:p w14:paraId="6B29DB28" w14:textId="77777777" w:rsidR="000E2576" w:rsidRPr="008711EA" w:rsidRDefault="000E2576" w:rsidP="000E2576">
      <w:pPr>
        <w:pStyle w:val="PL"/>
        <w:rPr>
          <w:noProof w:val="0"/>
          <w:snapToGrid w:val="0"/>
        </w:rPr>
      </w:pPr>
      <w:r w:rsidRPr="008711EA">
        <w:rPr>
          <w:noProof w:val="0"/>
          <w:snapToGrid w:val="0"/>
        </w:rPr>
        <w:tab/>
        <w:t>...</w:t>
      </w:r>
    </w:p>
    <w:p w14:paraId="3FC974DC" w14:textId="77777777" w:rsidR="000E2576" w:rsidRPr="008711EA" w:rsidRDefault="000E2576" w:rsidP="000E2576">
      <w:pPr>
        <w:pStyle w:val="PL"/>
        <w:rPr>
          <w:noProof w:val="0"/>
          <w:snapToGrid w:val="0"/>
        </w:rPr>
      </w:pPr>
      <w:r w:rsidRPr="008711EA">
        <w:rPr>
          <w:noProof w:val="0"/>
          <w:snapToGrid w:val="0"/>
        </w:rPr>
        <w:t>}</w:t>
      </w:r>
    </w:p>
    <w:p w14:paraId="2E94E1FB" w14:textId="77777777" w:rsidR="000E2576" w:rsidRPr="008711EA" w:rsidRDefault="000E2576" w:rsidP="000E2576">
      <w:pPr>
        <w:pStyle w:val="PL"/>
        <w:rPr>
          <w:noProof w:val="0"/>
          <w:snapToGrid w:val="0"/>
        </w:rPr>
      </w:pPr>
    </w:p>
    <w:p w14:paraId="20AE2DA8" w14:textId="77777777" w:rsidR="000E2576" w:rsidRPr="008711EA" w:rsidRDefault="000E2576" w:rsidP="000E2576">
      <w:pPr>
        <w:pStyle w:val="PL"/>
        <w:rPr>
          <w:noProof w:val="0"/>
          <w:snapToGrid w:val="0"/>
        </w:rPr>
      </w:pPr>
      <w:r w:rsidRPr="008711EA">
        <w:rPr>
          <w:noProof w:val="0"/>
          <w:snapToGrid w:val="0"/>
        </w:rPr>
        <w:t>PrivateMessageIEs S1AP-PRIVATE-IES ::= {</w:t>
      </w:r>
    </w:p>
    <w:p w14:paraId="551A46D8" w14:textId="77777777" w:rsidR="000E2576" w:rsidRPr="008711EA" w:rsidRDefault="000E2576" w:rsidP="000E2576">
      <w:pPr>
        <w:pStyle w:val="PL"/>
        <w:rPr>
          <w:noProof w:val="0"/>
          <w:snapToGrid w:val="0"/>
        </w:rPr>
      </w:pPr>
      <w:r w:rsidRPr="008711EA">
        <w:rPr>
          <w:noProof w:val="0"/>
          <w:snapToGrid w:val="0"/>
        </w:rPr>
        <w:tab/>
        <w:t>...</w:t>
      </w:r>
    </w:p>
    <w:p w14:paraId="6C1CAAE0" w14:textId="77777777" w:rsidR="000E2576" w:rsidRPr="008711EA" w:rsidRDefault="000E2576" w:rsidP="000E2576">
      <w:pPr>
        <w:pStyle w:val="PL"/>
        <w:rPr>
          <w:noProof w:val="0"/>
        </w:rPr>
      </w:pPr>
      <w:r w:rsidRPr="008711EA">
        <w:rPr>
          <w:noProof w:val="0"/>
          <w:snapToGrid w:val="0"/>
        </w:rPr>
        <w:t>}</w:t>
      </w:r>
    </w:p>
    <w:p w14:paraId="22D44E7C" w14:textId="77777777" w:rsidR="000E2576" w:rsidRPr="008711EA" w:rsidRDefault="000E2576" w:rsidP="000E2576">
      <w:pPr>
        <w:pStyle w:val="PL"/>
        <w:rPr>
          <w:noProof w:val="0"/>
          <w:snapToGrid w:val="0"/>
        </w:rPr>
      </w:pPr>
    </w:p>
    <w:p w14:paraId="45D3AF4E" w14:textId="77777777" w:rsidR="000E2576" w:rsidRPr="008711EA" w:rsidRDefault="000E2576" w:rsidP="000E2576">
      <w:pPr>
        <w:pStyle w:val="PL"/>
        <w:rPr>
          <w:noProof w:val="0"/>
          <w:snapToGrid w:val="0"/>
        </w:rPr>
      </w:pPr>
      <w:r w:rsidRPr="008711EA">
        <w:rPr>
          <w:noProof w:val="0"/>
          <w:snapToGrid w:val="0"/>
        </w:rPr>
        <w:t>-- **************************************************************</w:t>
      </w:r>
    </w:p>
    <w:p w14:paraId="64F92F61" w14:textId="77777777" w:rsidR="000E2576" w:rsidRPr="008711EA" w:rsidRDefault="000E2576" w:rsidP="000E2576">
      <w:pPr>
        <w:pStyle w:val="PL"/>
        <w:rPr>
          <w:noProof w:val="0"/>
          <w:snapToGrid w:val="0"/>
        </w:rPr>
      </w:pPr>
      <w:r w:rsidRPr="008711EA">
        <w:rPr>
          <w:noProof w:val="0"/>
          <w:snapToGrid w:val="0"/>
        </w:rPr>
        <w:t>--</w:t>
      </w:r>
    </w:p>
    <w:p w14:paraId="469B9998" w14:textId="77777777" w:rsidR="000E2576" w:rsidRPr="008711EA" w:rsidRDefault="000E2576" w:rsidP="000E2576">
      <w:pPr>
        <w:pStyle w:val="PL"/>
        <w:outlineLvl w:val="3"/>
        <w:rPr>
          <w:noProof w:val="0"/>
          <w:snapToGrid w:val="0"/>
        </w:rPr>
      </w:pPr>
      <w:r w:rsidRPr="008711EA">
        <w:rPr>
          <w:noProof w:val="0"/>
          <w:snapToGrid w:val="0"/>
        </w:rPr>
        <w:t>-- KILL PROCEDURE</w:t>
      </w:r>
    </w:p>
    <w:p w14:paraId="5A6031A3" w14:textId="77777777" w:rsidR="000E2576" w:rsidRPr="008711EA" w:rsidRDefault="000E2576" w:rsidP="000E2576">
      <w:pPr>
        <w:pStyle w:val="PL"/>
        <w:rPr>
          <w:noProof w:val="0"/>
          <w:snapToGrid w:val="0"/>
        </w:rPr>
      </w:pPr>
      <w:r w:rsidRPr="008711EA">
        <w:rPr>
          <w:noProof w:val="0"/>
          <w:snapToGrid w:val="0"/>
        </w:rPr>
        <w:t>--</w:t>
      </w:r>
    </w:p>
    <w:p w14:paraId="375D16C1" w14:textId="77777777" w:rsidR="000E2576" w:rsidRPr="008711EA" w:rsidRDefault="000E2576" w:rsidP="000E2576">
      <w:pPr>
        <w:pStyle w:val="PL"/>
        <w:rPr>
          <w:noProof w:val="0"/>
          <w:snapToGrid w:val="0"/>
        </w:rPr>
      </w:pPr>
      <w:r w:rsidRPr="008711EA">
        <w:rPr>
          <w:noProof w:val="0"/>
          <w:snapToGrid w:val="0"/>
        </w:rPr>
        <w:t>-- **************************************************************</w:t>
      </w:r>
    </w:p>
    <w:p w14:paraId="093EAA1B" w14:textId="77777777" w:rsidR="000E2576" w:rsidRPr="008711EA" w:rsidRDefault="000E2576" w:rsidP="000E2576">
      <w:pPr>
        <w:pStyle w:val="PL"/>
        <w:rPr>
          <w:noProof w:val="0"/>
          <w:snapToGrid w:val="0"/>
        </w:rPr>
      </w:pPr>
    </w:p>
    <w:p w14:paraId="441085EE" w14:textId="77777777" w:rsidR="000E2576" w:rsidRPr="008711EA" w:rsidRDefault="000E2576" w:rsidP="000E2576">
      <w:pPr>
        <w:pStyle w:val="PL"/>
        <w:rPr>
          <w:noProof w:val="0"/>
          <w:snapToGrid w:val="0"/>
        </w:rPr>
      </w:pPr>
      <w:r w:rsidRPr="008711EA">
        <w:rPr>
          <w:noProof w:val="0"/>
          <w:snapToGrid w:val="0"/>
        </w:rPr>
        <w:t>-- **************************************************************</w:t>
      </w:r>
    </w:p>
    <w:p w14:paraId="48EED72C" w14:textId="77777777" w:rsidR="000E2576" w:rsidRPr="008711EA" w:rsidRDefault="000E2576" w:rsidP="000E2576">
      <w:pPr>
        <w:pStyle w:val="PL"/>
        <w:rPr>
          <w:noProof w:val="0"/>
          <w:snapToGrid w:val="0"/>
        </w:rPr>
      </w:pPr>
      <w:r w:rsidRPr="008711EA">
        <w:rPr>
          <w:noProof w:val="0"/>
          <w:snapToGrid w:val="0"/>
        </w:rPr>
        <w:t>--</w:t>
      </w:r>
    </w:p>
    <w:p w14:paraId="0DC1996A" w14:textId="77777777" w:rsidR="000E2576" w:rsidRPr="008711EA" w:rsidRDefault="000E2576" w:rsidP="000E2576">
      <w:pPr>
        <w:pStyle w:val="PL"/>
        <w:outlineLvl w:val="4"/>
        <w:rPr>
          <w:noProof w:val="0"/>
          <w:snapToGrid w:val="0"/>
        </w:rPr>
      </w:pPr>
      <w:r w:rsidRPr="008711EA">
        <w:rPr>
          <w:noProof w:val="0"/>
          <w:snapToGrid w:val="0"/>
        </w:rPr>
        <w:t>-- Kill Request</w:t>
      </w:r>
    </w:p>
    <w:p w14:paraId="57273699" w14:textId="77777777" w:rsidR="000E2576" w:rsidRPr="008711EA" w:rsidRDefault="000E2576" w:rsidP="000E2576">
      <w:pPr>
        <w:pStyle w:val="PL"/>
        <w:rPr>
          <w:noProof w:val="0"/>
          <w:snapToGrid w:val="0"/>
        </w:rPr>
      </w:pPr>
      <w:r w:rsidRPr="008711EA">
        <w:rPr>
          <w:noProof w:val="0"/>
          <w:snapToGrid w:val="0"/>
        </w:rPr>
        <w:t>--</w:t>
      </w:r>
    </w:p>
    <w:p w14:paraId="1666632D" w14:textId="77777777" w:rsidR="000E2576" w:rsidRPr="008711EA" w:rsidRDefault="000E2576" w:rsidP="000E2576">
      <w:pPr>
        <w:pStyle w:val="PL"/>
        <w:rPr>
          <w:noProof w:val="0"/>
          <w:snapToGrid w:val="0"/>
        </w:rPr>
      </w:pPr>
      <w:r w:rsidRPr="008711EA">
        <w:rPr>
          <w:noProof w:val="0"/>
          <w:snapToGrid w:val="0"/>
        </w:rPr>
        <w:t>-- **************************************************************</w:t>
      </w:r>
    </w:p>
    <w:p w14:paraId="70F775C9" w14:textId="77777777" w:rsidR="000E2576" w:rsidRPr="008711EA" w:rsidRDefault="000E2576" w:rsidP="000E2576">
      <w:pPr>
        <w:pStyle w:val="PL"/>
        <w:rPr>
          <w:noProof w:val="0"/>
          <w:snapToGrid w:val="0"/>
        </w:rPr>
      </w:pPr>
    </w:p>
    <w:p w14:paraId="606E81F3" w14:textId="77777777" w:rsidR="000E2576" w:rsidRPr="008711EA" w:rsidRDefault="000E2576" w:rsidP="000E2576">
      <w:pPr>
        <w:pStyle w:val="PL"/>
        <w:rPr>
          <w:noProof w:val="0"/>
          <w:snapToGrid w:val="0"/>
        </w:rPr>
      </w:pPr>
    </w:p>
    <w:p w14:paraId="0A7C30B4" w14:textId="77777777" w:rsidR="000E2576" w:rsidRPr="008711EA" w:rsidRDefault="000E2576" w:rsidP="000E2576">
      <w:pPr>
        <w:pStyle w:val="PL"/>
        <w:rPr>
          <w:noProof w:val="0"/>
          <w:snapToGrid w:val="0"/>
        </w:rPr>
      </w:pPr>
      <w:r w:rsidRPr="008711EA">
        <w:rPr>
          <w:noProof w:val="0"/>
          <w:snapToGrid w:val="0"/>
        </w:rPr>
        <w:t>KillRequest ::= SEQUENCE {</w:t>
      </w:r>
    </w:p>
    <w:p w14:paraId="596532AB" w14:textId="77777777" w:rsidR="000E2576" w:rsidRPr="008711EA" w:rsidRDefault="000E2576" w:rsidP="000E2576">
      <w:pPr>
        <w:pStyle w:val="PL"/>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 {KillRequestIEs} },</w:t>
      </w:r>
    </w:p>
    <w:p w14:paraId="1A55BCB0" w14:textId="77777777" w:rsidR="000E2576" w:rsidRPr="008711EA" w:rsidRDefault="000E2576" w:rsidP="000E2576">
      <w:pPr>
        <w:pStyle w:val="PL"/>
        <w:rPr>
          <w:noProof w:val="0"/>
          <w:snapToGrid w:val="0"/>
        </w:rPr>
      </w:pPr>
      <w:r w:rsidRPr="008711EA">
        <w:rPr>
          <w:noProof w:val="0"/>
          <w:snapToGrid w:val="0"/>
        </w:rPr>
        <w:tab/>
        <w:t>...</w:t>
      </w:r>
    </w:p>
    <w:p w14:paraId="66347B5C" w14:textId="77777777" w:rsidR="000E2576" w:rsidRPr="008711EA" w:rsidRDefault="000E2576" w:rsidP="000E2576">
      <w:pPr>
        <w:pStyle w:val="PL"/>
        <w:rPr>
          <w:noProof w:val="0"/>
          <w:snapToGrid w:val="0"/>
        </w:rPr>
      </w:pPr>
      <w:r w:rsidRPr="008711EA">
        <w:rPr>
          <w:noProof w:val="0"/>
          <w:snapToGrid w:val="0"/>
        </w:rPr>
        <w:t>}</w:t>
      </w:r>
    </w:p>
    <w:p w14:paraId="066D66F2" w14:textId="77777777" w:rsidR="000E2576" w:rsidRPr="008711EA" w:rsidRDefault="000E2576" w:rsidP="000E2576">
      <w:pPr>
        <w:pStyle w:val="PL"/>
        <w:rPr>
          <w:noProof w:val="0"/>
          <w:snapToGrid w:val="0"/>
        </w:rPr>
      </w:pPr>
    </w:p>
    <w:p w14:paraId="2E130252" w14:textId="77777777" w:rsidR="000E2576" w:rsidRPr="008711EA" w:rsidRDefault="000E2576" w:rsidP="000E2576">
      <w:pPr>
        <w:pStyle w:val="PL"/>
        <w:rPr>
          <w:noProof w:val="0"/>
          <w:snapToGrid w:val="0"/>
        </w:rPr>
      </w:pPr>
      <w:r w:rsidRPr="008711EA">
        <w:rPr>
          <w:noProof w:val="0"/>
          <w:snapToGrid w:val="0"/>
        </w:rPr>
        <w:t>KillRequestIEs S1AP-PROTOCOL-IES ::= {</w:t>
      </w:r>
      <w:r w:rsidRPr="008711EA">
        <w:rPr>
          <w:noProof w:val="0"/>
          <w:snapToGrid w:val="0"/>
        </w:rPr>
        <w:tab/>
      </w:r>
    </w:p>
    <w:p w14:paraId="2A4CC44E" w14:textId="77777777" w:rsidR="000E2576" w:rsidRPr="008711EA" w:rsidRDefault="000E2576" w:rsidP="000E2576">
      <w:pPr>
        <w:pStyle w:val="PL"/>
        <w:rPr>
          <w:noProof w:val="0"/>
          <w:snapToGrid w:val="0"/>
        </w:rPr>
      </w:pPr>
      <w:r w:rsidRPr="008711EA">
        <w:rPr>
          <w:noProof w:val="0"/>
          <w:snapToGrid w:val="0"/>
        </w:rPr>
        <w:tab/>
        <w:t>{ ID id-MessageIdentifier</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MessageIdentifier</w:t>
      </w:r>
      <w:r w:rsidRPr="008711EA">
        <w:rPr>
          <w:noProof w:val="0"/>
          <w:snapToGrid w:val="0"/>
        </w:rPr>
        <w:tab/>
      </w:r>
      <w:r w:rsidRPr="008711EA">
        <w:rPr>
          <w:noProof w:val="0"/>
          <w:snapToGrid w:val="0"/>
        </w:rPr>
        <w:tab/>
        <w:t>PRESENCE mandatory}|</w:t>
      </w:r>
    </w:p>
    <w:p w14:paraId="5E13A6DF" w14:textId="77777777" w:rsidR="000E2576" w:rsidRPr="008711EA" w:rsidRDefault="000E2576" w:rsidP="000E2576">
      <w:pPr>
        <w:pStyle w:val="PL"/>
        <w:rPr>
          <w:noProof w:val="0"/>
          <w:snapToGrid w:val="0"/>
        </w:rPr>
      </w:pPr>
      <w:r w:rsidRPr="008711EA">
        <w:rPr>
          <w:noProof w:val="0"/>
          <w:snapToGrid w:val="0"/>
        </w:rPr>
        <w:tab/>
        <w:t>{ ID 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SerialNumber</w:t>
      </w:r>
      <w:r w:rsidRPr="008711EA">
        <w:rPr>
          <w:noProof w:val="0"/>
          <w:snapToGrid w:val="0"/>
        </w:rPr>
        <w:tab/>
      </w:r>
      <w:r w:rsidRPr="008711EA">
        <w:rPr>
          <w:noProof w:val="0"/>
          <w:snapToGrid w:val="0"/>
        </w:rPr>
        <w:tab/>
      </w:r>
      <w:r w:rsidRPr="008711EA">
        <w:rPr>
          <w:noProof w:val="0"/>
          <w:snapToGrid w:val="0"/>
        </w:rPr>
        <w:tab/>
        <w:t>PRESENCE mandatory}|</w:t>
      </w:r>
    </w:p>
    <w:p w14:paraId="32F59E3E" w14:textId="77777777" w:rsidR="000E2576" w:rsidRPr="008711EA" w:rsidRDefault="000E2576" w:rsidP="000E2576">
      <w:pPr>
        <w:pStyle w:val="PL"/>
        <w:rPr>
          <w:noProof w:val="0"/>
          <w:snapToGrid w:val="0"/>
        </w:rPr>
      </w:pPr>
      <w:r w:rsidRPr="008711EA">
        <w:rPr>
          <w:noProof w:val="0"/>
          <w:snapToGrid w:val="0"/>
        </w:rPr>
        <w:tab/>
        <w:t>{ ID 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WarningAreaList</w:t>
      </w:r>
      <w:r w:rsidRPr="008711EA">
        <w:rPr>
          <w:noProof w:val="0"/>
          <w:snapToGrid w:val="0"/>
        </w:rPr>
        <w:tab/>
      </w:r>
      <w:r w:rsidRPr="008711EA">
        <w:rPr>
          <w:noProof w:val="0"/>
          <w:snapToGrid w:val="0"/>
        </w:rPr>
        <w:tab/>
        <w:t>PRESENCE optional}|</w:t>
      </w:r>
    </w:p>
    <w:p w14:paraId="13C47336" w14:textId="77777777" w:rsidR="000E2576" w:rsidRPr="008711EA" w:rsidRDefault="000E2576" w:rsidP="000E2576">
      <w:pPr>
        <w:pStyle w:val="PL"/>
        <w:rPr>
          <w:noProof w:val="0"/>
          <w:snapToGrid w:val="0"/>
        </w:rPr>
      </w:pPr>
      <w:r w:rsidRPr="008711EA">
        <w:rPr>
          <w:noProof w:val="0"/>
          <w:snapToGrid w:val="0"/>
        </w:rPr>
        <w:tab/>
        <w:t>{ ID id-KillAllWarningMessages</w:t>
      </w:r>
      <w:r w:rsidRPr="008711EA">
        <w:rPr>
          <w:noProof w:val="0"/>
          <w:snapToGrid w:val="0"/>
        </w:rPr>
        <w:tab/>
      </w:r>
      <w:r w:rsidRPr="008711EA">
        <w:rPr>
          <w:noProof w:val="0"/>
          <w:snapToGrid w:val="0"/>
        </w:rPr>
        <w:tab/>
        <w:t>CRITICALITY reject</w:t>
      </w:r>
      <w:r w:rsidRPr="008711EA">
        <w:rPr>
          <w:noProof w:val="0"/>
          <w:snapToGrid w:val="0"/>
        </w:rPr>
        <w:tab/>
        <w:t>TYPE KillAllWarningMessages</w:t>
      </w:r>
      <w:r w:rsidRPr="008711EA">
        <w:rPr>
          <w:noProof w:val="0"/>
          <w:snapToGrid w:val="0"/>
        </w:rPr>
        <w:tab/>
        <w:t>PRESENCE optional},</w:t>
      </w:r>
    </w:p>
    <w:p w14:paraId="7284AB6A" w14:textId="77777777" w:rsidR="000E2576" w:rsidRPr="008711EA" w:rsidRDefault="000E2576" w:rsidP="000E2576">
      <w:pPr>
        <w:pStyle w:val="PL"/>
        <w:rPr>
          <w:noProof w:val="0"/>
          <w:snapToGrid w:val="0"/>
        </w:rPr>
      </w:pPr>
      <w:r w:rsidRPr="008711EA">
        <w:rPr>
          <w:noProof w:val="0"/>
          <w:snapToGrid w:val="0"/>
        </w:rPr>
        <w:tab/>
        <w:t>...</w:t>
      </w:r>
    </w:p>
    <w:p w14:paraId="66B108AD" w14:textId="77777777" w:rsidR="000E2576" w:rsidRPr="008711EA" w:rsidRDefault="000E2576" w:rsidP="000E2576">
      <w:pPr>
        <w:pStyle w:val="PL"/>
        <w:rPr>
          <w:noProof w:val="0"/>
          <w:snapToGrid w:val="0"/>
        </w:rPr>
      </w:pPr>
      <w:r w:rsidRPr="008711EA">
        <w:rPr>
          <w:noProof w:val="0"/>
          <w:snapToGrid w:val="0"/>
        </w:rPr>
        <w:t>}</w:t>
      </w:r>
    </w:p>
    <w:p w14:paraId="30A6C8C3" w14:textId="77777777" w:rsidR="000E2576" w:rsidRPr="008711EA" w:rsidRDefault="000E2576" w:rsidP="000E2576">
      <w:pPr>
        <w:pStyle w:val="PL"/>
        <w:rPr>
          <w:noProof w:val="0"/>
          <w:snapToGrid w:val="0"/>
        </w:rPr>
      </w:pPr>
    </w:p>
    <w:p w14:paraId="0970BA9C" w14:textId="77777777" w:rsidR="000E2576" w:rsidRPr="008711EA" w:rsidRDefault="000E2576" w:rsidP="000E2576">
      <w:pPr>
        <w:pStyle w:val="PL"/>
        <w:rPr>
          <w:noProof w:val="0"/>
          <w:snapToGrid w:val="0"/>
        </w:rPr>
      </w:pPr>
      <w:r w:rsidRPr="008711EA">
        <w:rPr>
          <w:noProof w:val="0"/>
          <w:snapToGrid w:val="0"/>
        </w:rPr>
        <w:t>-- **************************************************************</w:t>
      </w:r>
    </w:p>
    <w:p w14:paraId="44B39703" w14:textId="77777777" w:rsidR="000E2576" w:rsidRPr="008711EA" w:rsidRDefault="000E2576" w:rsidP="000E2576">
      <w:pPr>
        <w:pStyle w:val="PL"/>
        <w:rPr>
          <w:noProof w:val="0"/>
          <w:snapToGrid w:val="0"/>
        </w:rPr>
      </w:pPr>
      <w:r w:rsidRPr="008711EA">
        <w:rPr>
          <w:noProof w:val="0"/>
          <w:snapToGrid w:val="0"/>
        </w:rPr>
        <w:t>--</w:t>
      </w:r>
    </w:p>
    <w:p w14:paraId="38B52B9A" w14:textId="77777777" w:rsidR="000E2576" w:rsidRPr="008711EA" w:rsidRDefault="000E2576" w:rsidP="000E2576">
      <w:pPr>
        <w:pStyle w:val="PL"/>
        <w:outlineLvl w:val="4"/>
        <w:rPr>
          <w:noProof w:val="0"/>
          <w:snapToGrid w:val="0"/>
        </w:rPr>
      </w:pPr>
      <w:r w:rsidRPr="008711EA">
        <w:rPr>
          <w:noProof w:val="0"/>
          <w:snapToGrid w:val="0"/>
        </w:rPr>
        <w:t>-- Kill Response</w:t>
      </w:r>
    </w:p>
    <w:p w14:paraId="195680CC" w14:textId="77777777" w:rsidR="000E2576" w:rsidRPr="008711EA" w:rsidRDefault="000E2576" w:rsidP="000E2576">
      <w:pPr>
        <w:pStyle w:val="PL"/>
        <w:rPr>
          <w:noProof w:val="0"/>
          <w:snapToGrid w:val="0"/>
        </w:rPr>
      </w:pPr>
      <w:r w:rsidRPr="008711EA">
        <w:rPr>
          <w:noProof w:val="0"/>
          <w:snapToGrid w:val="0"/>
        </w:rPr>
        <w:t>--</w:t>
      </w:r>
    </w:p>
    <w:p w14:paraId="2697E163" w14:textId="77777777" w:rsidR="000E2576" w:rsidRPr="008711EA" w:rsidRDefault="000E2576" w:rsidP="000E2576">
      <w:pPr>
        <w:pStyle w:val="PL"/>
        <w:rPr>
          <w:noProof w:val="0"/>
          <w:snapToGrid w:val="0"/>
        </w:rPr>
      </w:pPr>
      <w:r w:rsidRPr="008711EA">
        <w:rPr>
          <w:noProof w:val="0"/>
          <w:snapToGrid w:val="0"/>
        </w:rPr>
        <w:t>-- **************************************************************</w:t>
      </w:r>
    </w:p>
    <w:p w14:paraId="2BAE4D30" w14:textId="77777777" w:rsidR="000E2576" w:rsidRPr="008711EA" w:rsidRDefault="000E2576" w:rsidP="000E2576">
      <w:pPr>
        <w:pStyle w:val="PL"/>
        <w:rPr>
          <w:noProof w:val="0"/>
        </w:rPr>
      </w:pPr>
    </w:p>
    <w:p w14:paraId="58D3E315" w14:textId="77777777" w:rsidR="000E2576" w:rsidRPr="008711EA" w:rsidRDefault="000E2576" w:rsidP="000E2576">
      <w:pPr>
        <w:pStyle w:val="PL"/>
        <w:rPr>
          <w:noProof w:val="0"/>
        </w:rPr>
      </w:pPr>
      <w:r w:rsidRPr="008711EA">
        <w:rPr>
          <w:noProof w:val="0"/>
        </w:rPr>
        <w:t>KillResponse ::= SEQUENCE {</w:t>
      </w:r>
    </w:p>
    <w:p w14:paraId="53BB82C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w:t>
      </w:r>
      <w:r w:rsidRPr="008711EA">
        <w:rPr>
          <w:noProof w:val="0"/>
        </w:rPr>
        <w:tab/>
      </w:r>
      <w:r w:rsidRPr="008711EA">
        <w:rPr>
          <w:noProof w:val="0"/>
        </w:rPr>
        <w:tab/>
        <w:t>{ {KillResponseIEs} },</w:t>
      </w:r>
    </w:p>
    <w:p w14:paraId="5B94160E" w14:textId="77777777" w:rsidR="000E2576" w:rsidRPr="008711EA" w:rsidRDefault="000E2576" w:rsidP="000E2576">
      <w:pPr>
        <w:pStyle w:val="PL"/>
        <w:rPr>
          <w:noProof w:val="0"/>
        </w:rPr>
      </w:pPr>
      <w:r w:rsidRPr="008711EA">
        <w:rPr>
          <w:noProof w:val="0"/>
        </w:rPr>
        <w:tab/>
        <w:t>...</w:t>
      </w:r>
    </w:p>
    <w:p w14:paraId="5B1EFF29" w14:textId="77777777" w:rsidR="000E2576" w:rsidRPr="008711EA" w:rsidRDefault="000E2576" w:rsidP="000E2576">
      <w:pPr>
        <w:pStyle w:val="PL"/>
        <w:rPr>
          <w:noProof w:val="0"/>
        </w:rPr>
      </w:pPr>
      <w:r w:rsidRPr="008711EA">
        <w:rPr>
          <w:noProof w:val="0"/>
        </w:rPr>
        <w:t>}</w:t>
      </w:r>
    </w:p>
    <w:p w14:paraId="4F2FAD32" w14:textId="77777777" w:rsidR="000E2576" w:rsidRPr="008711EA" w:rsidRDefault="000E2576" w:rsidP="000E2576">
      <w:pPr>
        <w:pStyle w:val="PL"/>
        <w:rPr>
          <w:noProof w:val="0"/>
        </w:rPr>
      </w:pPr>
    </w:p>
    <w:p w14:paraId="7314472E" w14:textId="77777777" w:rsidR="000E2576" w:rsidRPr="008711EA" w:rsidRDefault="000E2576" w:rsidP="000E2576">
      <w:pPr>
        <w:pStyle w:val="PL"/>
        <w:rPr>
          <w:noProof w:val="0"/>
        </w:rPr>
      </w:pPr>
      <w:r w:rsidRPr="008711EA">
        <w:rPr>
          <w:noProof w:val="0"/>
        </w:rPr>
        <w:t>KillResponseIEs S1AP-PROTOCOL-IES ::= {</w:t>
      </w:r>
    </w:p>
    <w:p w14:paraId="6BFB9EC1" w14:textId="77777777" w:rsidR="000E2576" w:rsidRPr="008711EA" w:rsidRDefault="000E2576" w:rsidP="000E2576">
      <w:pPr>
        <w:pStyle w:val="PL"/>
        <w:rPr>
          <w:noProof w:val="0"/>
        </w:rPr>
      </w:pPr>
      <w:r w:rsidRPr="008711EA">
        <w:rPr>
          <w:noProof w:val="0"/>
        </w:rPr>
        <w:tab/>
        <w:t>{ ID id-MessageIdentifier</w:t>
      </w:r>
      <w:r w:rsidRPr="008711EA">
        <w:rPr>
          <w:noProof w:val="0"/>
        </w:rPr>
        <w:tab/>
      </w:r>
      <w:r w:rsidRPr="008711EA">
        <w:rPr>
          <w:noProof w:val="0"/>
        </w:rPr>
        <w:tab/>
      </w:r>
      <w:r w:rsidRPr="008711EA">
        <w:rPr>
          <w:noProof w:val="0"/>
        </w:rPr>
        <w:tab/>
        <w:t>CRITICALITY reject</w:t>
      </w:r>
      <w:r w:rsidRPr="008711EA">
        <w:rPr>
          <w:noProof w:val="0"/>
        </w:rPr>
        <w:tab/>
        <w:t>TYPE MessageIdentifier</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2F063372" w14:textId="77777777" w:rsidR="000E2576" w:rsidRPr="008711EA" w:rsidRDefault="000E2576" w:rsidP="000E2576">
      <w:pPr>
        <w:pStyle w:val="PL"/>
        <w:rPr>
          <w:noProof w:val="0"/>
        </w:rPr>
      </w:pPr>
      <w:r w:rsidRPr="008711EA">
        <w:rPr>
          <w:noProof w:val="0"/>
        </w:rPr>
        <w:tab/>
        <w:t>{ ID id-SerialNumber</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SerialNumber</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r w:rsidRPr="008711EA">
        <w:rPr>
          <w:noProof w:val="0"/>
        </w:rPr>
        <w:tab/>
        <w:t>}|</w:t>
      </w:r>
    </w:p>
    <w:p w14:paraId="1BF07475" w14:textId="77777777" w:rsidR="000E2576" w:rsidRPr="008711EA" w:rsidRDefault="000E2576" w:rsidP="000E2576">
      <w:pPr>
        <w:pStyle w:val="PL"/>
        <w:rPr>
          <w:noProof w:val="0"/>
        </w:rPr>
      </w:pPr>
      <w:r w:rsidRPr="008711EA">
        <w:rPr>
          <w:noProof w:val="0"/>
        </w:rPr>
        <w:tab/>
        <w:t>{ ID id-BroadcastCancelledAreaList</w:t>
      </w:r>
      <w:r w:rsidRPr="008711EA">
        <w:rPr>
          <w:noProof w:val="0"/>
        </w:rPr>
        <w:tab/>
        <w:t>CRITICALITY ignore</w:t>
      </w:r>
      <w:r w:rsidRPr="008711EA">
        <w:rPr>
          <w:noProof w:val="0"/>
        </w:rPr>
        <w:tab/>
        <w:t>TYPE BroadcastCancelledAreaList</w:t>
      </w:r>
      <w:r w:rsidRPr="008711EA">
        <w:rPr>
          <w:noProof w:val="0"/>
        </w:rPr>
        <w:tab/>
      </w:r>
      <w:r w:rsidRPr="008711EA">
        <w:rPr>
          <w:noProof w:val="0"/>
        </w:rPr>
        <w:tab/>
      </w:r>
      <w:r w:rsidRPr="008711EA">
        <w:rPr>
          <w:noProof w:val="0"/>
        </w:rPr>
        <w:tab/>
        <w:t xml:space="preserve">PRESENCE </w:t>
      </w:r>
      <w:r w:rsidRPr="008711EA">
        <w:rPr>
          <w:noProof w:val="0"/>
          <w:lang w:eastAsia="zh-CN"/>
        </w:rPr>
        <w:t>optional</w:t>
      </w:r>
      <w:r w:rsidRPr="008711EA">
        <w:rPr>
          <w:noProof w:val="0"/>
        </w:rPr>
        <w:tab/>
        <w:t>}|</w:t>
      </w:r>
    </w:p>
    <w:p w14:paraId="72B07063"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r w:rsidRPr="008711EA">
        <w:rPr>
          <w:noProof w:val="0"/>
        </w:rPr>
        <w:tab/>
        <w:t>},</w:t>
      </w:r>
    </w:p>
    <w:p w14:paraId="75D47588" w14:textId="77777777" w:rsidR="000E2576" w:rsidRPr="008711EA" w:rsidRDefault="000E2576" w:rsidP="000E2576">
      <w:pPr>
        <w:pStyle w:val="PL"/>
        <w:rPr>
          <w:noProof w:val="0"/>
        </w:rPr>
      </w:pPr>
      <w:r w:rsidRPr="008711EA">
        <w:rPr>
          <w:noProof w:val="0"/>
        </w:rPr>
        <w:tab/>
        <w:t>...</w:t>
      </w:r>
    </w:p>
    <w:p w14:paraId="72ADCE13" w14:textId="77777777" w:rsidR="000E2576" w:rsidRPr="008711EA" w:rsidRDefault="000E2576" w:rsidP="000E2576">
      <w:pPr>
        <w:pStyle w:val="PL"/>
        <w:rPr>
          <w:noProof w:val="0"/>
        </w:rPr>
      </w:pPr>
      <w:r w:rsidRPr="008711EA">
        <w:rPr>
          <w:noProof w:val="0"/>
        </w:rPr>
        <w:t>}</w:t>
      </w:r>
    </w:p>
    <w:p w14:paraId="10C7AFDB" w14:textId="77777777" w:rsidR="000E2576" w:rsidRPr="008711EA" w:rsidRDefault="000E2576" w:rsidP="000E2576">
      <w:pPr>
        <w:pStyle w:val="PL"/>
        <w:rPr>
          <w:noProof w:val="0"/>
        </w:rPr>
      </w:pPr>
    </w:p>
    <w:p w14:paraId="57B22F43" w14:textId="77777777" w:rsidR="000E2576" w:rsidRPr="008711EA" w:rsidRDefault="000E2576" w:rsidP="000E2576">
      <w:pPr>
        <w:pStyle w:val="PL"/>
        <w:rPr>
          <w:noProof w:val="0"/>
        </w:rPr>
      </w:pPr>
      <w:r w:rsidRPr="008711EA">
        <w:rPr>
          <w:noProof w:val="0"/>
        </w:rPr>
        <w:t>-- **************************************************************</w:t>
      </w:r>
    </w:p>
    <w:p w14:paraId="69CBFAD9" w14:textId="77777777" w:rsidR="000E2576" w:rsidRPr="008711EA" w:rsidRDefault="000E2576" w:rsidP="000E2576">
      <w:pPr>
        <w:pStyle w:val="PL"/>
        <w:rPr>
          <w:noProof w:val="0"/>
        </w:rPr>
      </w:pPr>
      <w:r w:rsidRPr="008711EA">
        <w:rPr>
          <w:noProof w:val="0"/>
        </w:rPr>
        <w:t>--</w:t>
      </w:r>
    </w:p>
    <w:p w14:paraId="51634B0C" w14:textId="77777777" w:rsidR="000E2576" w:rsidRPr="008711EA" w:rsidRDefault="000E2576" w:rsidP="000E2576">
      <w:pPr>
        <w:pStyle w:val="PL"/>
        <w:rPr>
          <w:noProof w:val="0"/>
        </w:rPr>
      </w:pPr>
      <w:r w:rsidRPr="008711EA">
        <w:rPr>
          <w:noProof w:val="0"/>
        </w:rPr>
        <w:t>-- PWS RESTART INDICATION PROCEDURE</w:t>
      </w:r>
    </w:p>
    <w:p w14:paraId="6942DAA2" w14:textId="77777777" w:rsidR="000E2576" w:rsidRPr="008711EA" w:rsidRDefault="000E2576" w:rsidP="000E2576">
      <w:pPr>
        <w:pStyle w:val="PL"/>
        <w:rPr>
          <w:noProof w:val="0"/>
        </w:rPr>
      </w:pPr>
      <w:r w:rsidRPr="008711EA">
        <w:rPr>
          <w:noProof w:val="0"/>
        </w:rPr>
        <w:t>--</w:t>
      </w:r>
    </w:p>
    <w:p w14:paraId="44CA596F" w14:textId="77777777" w:rsidR="000E2576" w:rsidRPr="008711EA" w:rsidRDefault="000E2576" w:rsidP="000E2576">
      <w:pPr>
        <w:pStyle w:val="PL"/>
        <w:rPr>
          <w:noProof w:val="0"/>
        </w:rPr>
      </w:pPr>
      <w:r w:rsidRPr="008711EA">
        <w:rPr>
          <w:noProof w:val="0"/>
        </w:rPr>
        <w:t>-- **************************************************************</w:t>
      </w:r>
    </w:p>
    <w:p w14:paraId="21D5D656" w14:textId="77777777" w:rsidR="000E2576" w:rsidRPr="008711EA" w:rsidRDefault="000E2576" w:rsidP="000E2576">
      <w:pPr>
        <w:pStyle w:val="PL"/>
        <w:rPr>
          <w:noProof w:val="0"/>
        </w:rPr>
      </w:pPr>
    </w:p>
    <w:p w14:paraId="238C6102" w14:textId="77777777" w:rsidR="000E2576" w:rsidRPr="008711EA" w:rsidRDefault="000E2576" w:rsidP="000E2576">
      <w:pPr>
        <w:pStyle w:val="PL"/>
        <w:rPr>
          <w:noProof w:val="0"/>
        </w:rPr>
      </w:pPr>
      <w:r w:rsidRPr="008711EA">
        <w:rPr>
          <w:noProof w:val="0"/>
        </w:rPr>
        <w:t>-- **************************************************************</w:t>
      </w:r>
    </w:p>
    <w:p w14:paraId="5B72534E" w14:textId="77777777" w:rsidR="000E2576" w:rsidRPr="008711EA" w:rsidRDefault="000E2576" w:rsidP="000E2576">
      <w:pPr>
        <w:pStyle w:val="PL"/>
        <w:rPr>
          <w:noProof w:val="0"/>
        </w:rPr>
      </w:pPr>
      <w:r w:rsidRPr="008711EA">
        <w:rPr>
          <w:noProof w:val="0"/>
        </w:rPr>
        <w:t>--</w:t>
      </w:r>
    </w:p>
    <w:p w14:paraId="4BF2BF69" w14:textId="77777777" w:rsidR="000E2576" w:rsidRPr="008711EA" w:rsidRDefault="000E2576" w:rsidP="000E2576">
      <w:pPr>
        <w:pStyle w:val="PL"/>
        <w:outlineLvl w:val="4"/>
        <w:rPr>
          <w:noProof w:val="0"/>
        </w:rPr>
      </w:pPr>
      <w:r w:rsidRPr="008711EA">
        <w:rPr>
          <w:noProof w:val="0"/>
        </w:rPr>
        <w:t>-- PWS Restart Indication</w:t>
      </w:r>
    </w:p>
    <w:p w14:paraId="3AA60473" w14:textId="77777777" w:rsidR="000E2576" w:rsidRPr="008711EA" w:rsidRDefault="000E2576" w:rsidP="000E2576">
      <w:pPr>
        <w:pStyle w:val="PL"/>
        <w:rPr>
          <w:noProof w:val="0"/>
        </w:rPr>
      </w:pPr>
      <w:r w:rsidRPr="008711EA">
        <w:rPr>
          <w:noProof w:val="0"/>
        </w:rPr>
        <w:t>--</w:t>
      </w:r>
    </w:p>
    <w:p w14:paraId="0E05796F" w14:textId="77777777" w:rsidR="000E2576" w:rsidRPr="008711EA" w:rsidRDefault="000E2576" w:rsidP="000E2576">
      <w:pPr>
        <w:pStyle w:val="PL"/>
        <w:rPr>
          <w:noProof w:val="0"/>
        </w:rPr>
      </w:pPr>
      <w:r w:rsidRPr="008711EA">
        <w:rPr>
          <w:noProof w:val="0"/>
        </w:rPr>
        <w:t>-- **************************************************************</w:t>
      </w:r>
    </w:p>
    <w:p w14:paraId="03106002" w14:textId="77777777" w:rsidR="000E2576" w:rsidRPr="008711EA" w:rsidRDefault="000E2576" w:rsidP="000E2576">
      <w:pPr>
        <w:pStyle w:val="PL"/>
        <w:rPr>
          <w:noProof w:val="0"/>
        </w:rPr>
      </w:pPr>
    </w:p>
    <w:p w14:paraId="263FE78C" w14:textId="77777777" w:rsidR="000E2576" w:rsidRPr="008711EA" w:rsidRDefault="000E2576" w:rsidP="000E2576">
      <w:pPr>
        <w:pStyle w:val="PL"/>
        <w:rPr>
          <w:noProof w:val="0"/>
        </w:rPr>
      </w:pPr>
      <w:r w:rsidRPr="008711EA">
        <w:rPr>
          <w:noProof w:val="0"/>
        </w:rPr>
        <w:t>PWSRestartIndication::= SEQUENCE {</w:t>
      </w:r>
    </w:p>
    <w:p w14:paraId="7CA2AFE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PWSRestartIndicationIEs}},</w:t>
      </w:r>
    </w:p>
    <w:p w14:paraId="084299FE" w14:textId="77777777" w:rsidR="000E2576" w:rsidRPr="008711EA" w:rsidRDefault="000E2576" w:rsidP="000E2576">
      <w:pPr>
        <w:pStyle w:val="PL"/>
        <w:rPr>
          <w:noProof w:val="0"/>
        </w:rPr>
      </w:pPr>
      <w:r w:rsidRPr="008711EA">
        <w:rPr>
          <w:noProof w:val="0"/>
        </w:rPr>
        <w:tab/>
        <w:t>...</w:t>
      </w:r>
    </w:p>
    <w:p w14:paraId="7E1A68EE" w14:textId="77777777" w:rsidR="000E2576" w:rsidRPr="008711EA" w:rsidRDefault="000E2576" w:rsidP="000E2576">
      <w:pPr>
        <w:pStyle w:val="PL"/>
        <w:rPr>
          <w:noProof w:val="0"/>
        </w:rPr>
      </w:pPr>
      <w:r w:rsidRPr="008711EA">
        <w:rPr>
          <w:noProof w:val="0"/>
        </w:rPr>
        <w:t>}</w:t>
      </w:r>
    </w:p>
    <w:p w14:paraId="5638737D" w14:textId="77777777" w:rsidR="000E2576" w:rsidRPr="008711EA" w:rsidRDefault="000E2576" w:rsidP="000E2576">
      <w:pPr>
        <w:pStyle w:val="PL"/>
        <w:rPr>
          <w:noProof w:val="0"/>
        </w:rPr>
      </w:pPr>
    </w:p>
    <w:p w14:paraId="4EB35428" w14:textId="77777777" w:rsidR="000E2576" w:rsidRPr="008711EA" w:rsidRDefault="000E2576" w:rsidP="000E2576">
      <w:pPr>
        <w:pStyle w:val="PL"/>
        <w:rPr>
          <w:noProof w:val="0"/>
        </w:rPr>
      </w:pPr>
      <w:r w:rsidRPr="008711EA">
        <w:rPr>
          <w:noProof w:val="0"/>
        </w:rPr>
        <w:t>PWSRestartIndicationIEs S1AP-PROTOCOL-IES ::= {</w:t>
      </w:r>
    </w:p>
    <w:p w14:paraId="50B062E3" w14:textId="77777777" w:rsidR="000E2576" w:rsidRPr="008711EA" w:rsidRDefault="000E2576" w:rsidP="000E2576">
      <w:pPr>
        <w:pStyle w:val="PL"/>
        <w:rPr>
          <w:noProof w:val="0"/>
        </w:rPr>
      </w:pPr>
      <w:r w:rsidRPr="008711EA">
        <w:rPr>
          <w:noProof w:val="0"/>
        </w:rPr>
        <w:tab/>
        <w:t>{ ID id-ECGIListForRestart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ECGIListForRestart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CE8EEF"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44E32F4" w14:textId="77777777" w:rsidR="000E2576" w:rsidRPr="008711EA" w:rsidRDefault="000E2576" w:rsidP="000E2576">
      <w:pPr>
        <w:pStyle w:val="PL"/>
        <w:rPr>
          <w:noProof w:val="0"/>
        </w:rPr>
      </w:pPr>
      <w:r w:rsidRPr="008711EA">
        <w:rPr>
          <w:noProof w:val="0"/>
        </w:rPr>
        <w:tab/>
        <w:t>{ ID id-TAIListForRestart</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TAIListForRestart</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67058318" w14:textId="77777777" w:rsidR="000E2576" w:rsidRPr="008711EA" w:rsidRDefault="000E2576" w:rsidP="000E2576">
      <w:pPr>
        <w:pStyle w:val="PL"/>
        <w:rPr>
          <w:noProof w:val="0"/>
        </w:rPr>
      </w:pPr>
      <w:r w:rsidRPr="008711EA">
        <w:rPr>
          <w:noProof w:val="0"/>
        </w:rPr>
        <w:tab/>
        <w:t>{ ID id-EmergencyAreaIDListForRestart</w:t>
      </w:r>
      <w:r w:rsidRPr="008711EA">
        <w:rPr>
          <w:noProof w:val="0"/>
        </w:rPr>
        <w:tab/>
        <w:t>CRITICALITY reject</w:t>
      </w:r>
      <w:r w:rsidRPr="008711EA">
        <w:rPr>
          <w:noProof w:val="0"/>
        </w:rPr>
        <w:tab/>
        <w:t>TYPE EmergencyAreaIDListForRestart</w:t>
      </w:r>
      <w:r w:rsidRPr="008711EA">
        <w:rPr>
          <w:noProof w:val="0"/>
        </w:rPr>
        <w:tab/>
        <w:t>PRESENCE optional},</w:t>
      </w:r>
    </w:p>
    <w:p w14:paraId="5983225C"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16C9F9D1" w14:textId="77777777" w:rsidR="000E2576" w:rsidRPr="00986899" w:rsidRDefault="000E2576" w:rsidP="000E2576">
      <w:pPr>
        <w:pStyle w:val="PL"/>
        <w:rPr>
          <w:noProof w:val="0"/>
          <w:lang w:val="fr-FR"/>
        </w:rPr>
      </w:pPr>
      <w:r w:rsidRPr="00986899">
        <w:rPr>
          <w:noProof w:val="0"/>
          <w:lang w:val="fr-FR"/>
        </w:rPr>
        <w:t>}</w:t>
      </w:r>
    </w:p>
    <w:p w14:paraId="5D818AF6" w14:textId="77777777" w:rsidR="000E2576" w:rsidRPr="00986899" w:rsidRDefault="000E2576" w:rsidP="000E2576">
      <w:pPr>
        <w:pStyle w:val="PL"/>
        <w:rPr>
          <w:noProof w:val="0"/>
          <w:lang w:val="fr-FR"/>
        </w:rPr>
      </w:pPr>
    </w:p>
    <w:p w14:paraId="4DBCD682" w14:textId="77777777" w:rsidR="000E2576" w:rsidRPr="00986899" w:rsidRDefault="000E2576" w:rsidP="000E2576">
      <w:pPr>
        <w:pStyle w:val="PL"/>
        <w:rPr>
          <w:noProof w:val="0"/>
          <w:lang w:val="fr-FR"/>
        </w:rPr>
      </w:pPr>
      <w:r w:rsidRPr="00986899">
        <w:rPr>
          <w:noProof w:val="0"/>
          <w:lang w:val="fr-FR"/>
        </w:rPr>
        <w:t>-- **************************************************************</w:t>
      </w:r>
    </w:p>
    <w:p w14:paraId="607E1C94" w14:textId="77777777" w:rsidR="000E2576" w:rsidRPr="00986899" w:rsidRDefault="000E2576" w:rsidP="000E2576">
      <w:pPr>
        <w:pStyle w:val="PL"/>
        <w:rPr>
          <w:noProof w:val="0"/>
          <w:lang w:val="fr-FR"/>
        </w:rPr>
      </w:pPr>
      <w:r w:rsidRPr="00986899">
        <w:rPr>
          <w:noProof w:val="0"/>
          <w:lang w:val="fr-FR"/>
        </w:rPr>
        <w:t>--</w:t>
      </w:r>
    </w:p>
    <w:p w14:paraId="611B546C" w14:textId="77777777" w:rsidR="000E2576" w:rsidRPr="00986899" w:rsidRDefault="000E2576" w:rsidP="000E2576">
      <w:pPr>
        <w:pStyle w:val="PL"/>
        <w:rPr>
          <w:noProof w:val="0"/>
          <w:lang w:val="fr-FR"/>
        </w:rPr>
      </w:pPr>
      <w:r w:rsidRPr="00986899">
        <w:rPr>
          <w:noProof w:val="0"/>
          <w:lang w:val="fr-FR"/>
        </w:rPr>
        <w:t>-- PWS Failure Indication</w:t>
      </w:r>
    </w:p>
    <w:p w14:paraId="70829A55" w14:textId="77777777" w:rsidR="000E2576" w:rsidRPr="00986899" w:rsidRDefault="000E2576" w:rsidP="000E2576">
      <w:pPr>
        <w:pStyle w:val="PL"/>
        <w:rPr>
          <w:noProof w:val="0"/>
          <w:lang w:val="fr-FR"/>
        </w:rPr>
      </w:pPr>
      <w:r w:rsidRPr="00986899">
        <w:rPr>
          <w:noProof w:val="0"/>
          <w:lang w:val="fr-FR"/>
        </w:rPr>
        <w:t>--</w:t>
      </w:r>
    </w:p>
    <w:p w14:paraId="5D67ACAF" w14:textId="77777777" w:rsidR="000E2576" w:rsidRPr="00986899" w:rsidRDefault="000E2576" w:rsidP="000E2576">
      <w:pPr>
        <w:pStyle w:val="PL"/>
        <w:rPr>
          <w:noProof w:val="0"/>
          <w:lang w:val="fr-FR"/>
        </w:rPr>
      </w:pPr>
      <w:r w:rsidRPr="00986899">
        <w:rPr>
          <w:noProof w:val="0"/>
          <w:lang w:val="fr-FR"/>
        </w:rPr>
        <w:t>-- **************************************************************</w:t>
      </w:r>
    </w:p>
    <w:p w14:paraId="6D588E83" w14:textId="77777777" w:rsidR="000E2576" w:rsidRPr="00986899" w:rsidRDefault="000E2576" w:rsidP="000E2576">
      <w:pPr>
        <w:pStyle w:val="PL"/>
        <w:rPr>
          <w:noProof w:val="0"/>
          <w:lang w:val="fr-FR"/>
        </w:rPr>
      </w:pPr>
    </w:p>
    <w:p w14:paraId="796028BA" w14:textId="77777777" w:rsidR="000E2576" w:rsidRPr="00986899" w:rsidRDefault="000E2576" w:rsidP="000E2576">
      <w:pPr>
        <w:pStyle w:val="PL"/>
        <w:rPr>
          <w:noProof w:val="0"/>
          <w:lang w:val="fr-FR"/>
        </w:rPr>
      </w:pPr>
      <w:r w:rsidRPr="00986899">
        <w:rPr>
          <w:noProof w:val="0"/>
          <w:lang w:val="fr-FR"/>
        </w:rPr>
        <w:t>PWSFailureIndication::= SEQUENCE {</w:t>
      </w:r>
    </w:p>
    <w:p w14:paraId="7907728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PWSFailureIndicationIEs}},</w:t>
      </w:r>
    </w:p>
    <w:p w14:paraId="2DC2D60E" w14:textId="77777777" w:rsidR="000E2576" w:rsidRPr="008711EA" w:rsidRDefault="000E2576" w:rsidP="000E2576">
      <w:pPr>
        <w:pStyle w:val="PL"/>
        <w:rPr>
          <w:noProof w:val="0"/>
        </w:rPr>
      </w:pPr>
      <w:r w:rsidRPr="00986899">
        <w:rPr>
          <w:noProof w:val="0"/>
          <w:lang w:val="fr-FR"/>
        </w:rPr>
        <w:tab/>
      </w:r>
      <w:r w:rsidRPr="008711EA">
        <w:rPr>
          <w:noProof w:val="0"/>
        </w:rPr>
        <w:t>...</w:t>
      </w:r>
    </w:p>
    <w:p w14:paraId="269AA58A" w14:textId="77777777" w:rsidR="000E2576" w:rsidRPr="008711EA" w:rsidRDefault="000E2576" w:rsidP="000E2576">
      <w:pPr>
        <w:pStyle w:val="PL"/>
        <w:rPr>
          <w:noProof w:val="0"/>
        </w:rPr>
      </w:pPr>
      <w:r w:rsidRPr="008711EA">
        <w:rPr>
          <w:noProof w:val="0"/>
        </w:rPr>
        <w:t>}</w:t>
      </w:r>
    </w:p>
    <w:p w14:paraId="15CD596E" w14:textId="77777777" w:rsidR="000E2576" w:rsidRPr="008711EA" w:rsidRDefault="000E2576" w:rsidP="000E2576">
      <w:pPr>
        <w:pStyle w:val="PL"/>
        <w:rPr>
          <w:noProof w:val="0"/>
        </w:rPr>
      </w:pPr>
    </w:p>
    <w:p w14:paraId="01EC9094" w14:textId="77777777" w:rsidR="000E2576" w:rsidRPr="008711EA" w:rsidRDefault="000E2576" w:rsidP="000E2576">
      <w:pPr>
        <w:pStyle w:val="PL"/>
        <w:rPr>
          <w:noProof w:val="0"/>
        </w:rPr>
      </w:pPr>
      <w:r w:rsidRPr="008711EA">
        <w:rPr>
          <w:noProof w:val="0"/>
        </w:rPr>
        <w:t>PWSFailureIndicationIEs S1AP-PROTOCOL-IES ::= {</w:t>
      </w:r>
    </w:p>
    <w:p w14:paraId="6B733968" w14:textId="77777777" w:rsidR="000E2576" w:rsidRPr="008711EA" w:rsidRDefault="000E2576" w:rsidP="000E2576">
      <w:pPr>
        <w:pStyle w:val="PL"/>
        <w:rPr>
          <w:noProof w:val="0"/>
        </w:rPr>
      </w:pPr>
      <w:r w:rsidRPr="008711EA">
        <w:rPr>
          <w:noProof w:val="0"/>
        </w:rPr>
        <w:tab/>
        <w:t>{ ID id-PWSfailedECGIList</w:t>
      </w:r>
      <w:r w:rsidRPr="008711EA">
        <w:rPr>
          <w:noProof w:val="0"/>
        </w:rPr>
        <w:tab/>
      </w:r>
      <w:r w:rsidRPr="008711EA">
        <w:rPr>
          <w:noProof w:val="0"/>
        </w:rPr>
        <w:tab/>
        <w:t>CRITICALITY reject</w:t>
      </w:r>
      <w:r w:rsidRPr="008711EA">
        <w:rPr>
          <w:noProof w:val="0"/>
        </w:rPr>
        <w:tab/>
        <w:t>TYPE PWSfailedECGIList</w:t>
      </w:r>
      <w:r w:rsidRPr="008711EA">
        <w:rPr>
          <w:noProof w:val="0"/>
        </w:rPr>
        <w:tab/>
        <w:t>PRESENCE mandatory}|</w:t>
      </w:r>
    </w:p>
    <w:p w14:paraId="3E6E3B1A" w14:textId="77777777" w:rsidR="000E2576" w:rsidRPr="008711EA" w:rsidRDefault="000E2576" w:rsidP="000E2576">
      <w:pPr>
        <w:pStyle w:val="PL"/>
        <w:rPr>
          <w:noProof w:val="0"/>
        </w:rPr>
      </w:pPr>
      <w:r w:rsidRPr="008711EA">
        <w:rPr>
          <w:noProof w:val="0"/>
        </w:rPr>
        <w:tab/>
        <w:t>{ ID id-Global-ENB-ID</w:t>
      </w:r>
      <w:r w:rsidRPr="008711EA">
        <w:rPr>
          <w:noProof w:val="0"/>
        </w:rPr>
        <w:tab/>
      </w:r>
      <w:r w:rsidRPr="008711EA">
        <w:rPr>
          <w:noProof w:val="0"/>
        </w:rPr>
        <w:tab/>
      </w:r>
      <w:r w:rsidRPr="008711EA">
        <w:rPr>
          <w:noProof w:val="0"/>
        </w:rPr>
        <w:tab/>
        <w:t>CRITICALITY reject</w:t>
      </w:r>
      <w:r w:rsidRPr="008711EA">
        <w:rPr>
          <w:noProof w:val="0"/>
        </w:rPr>
        <w:tab/>
        <w:t>TYPE Global-ENB-ID</w:t>
      </w:r>
      <w:r w:rsidRPr="008711EA">
        <w:rPr>
          <w:noProof w:val="0"/>
        </w:rPr>
        <w:tab/>
      </w:r>
      <w:r w:rsidRPr="008711EA">
        <w:rPr>
          <w:noProof w:val="0"/>
        </w:rPr>
        <w:tab/>
        <w:t>PRESENCE mandatory},</w:t>
      </w:r>
    </w:p>
    <w:p w14:paraId="25DE29A4" w14:textId="77777777" w:rsidR="000E2576" w:rsidRPr="008711EA" w:rsidRDefault="000E2576" w:rsidP="000E2576">
      <w:pPr>
        <w:pStyle w:val="PL"/>
        <w:rPr>
          <w:noProof w:val="0"/>
        </w:rPr>
      </w:pPr>
      <w:r w:rsidRPr="008711EA">
        <w:rPr>
          <w:noProof w:val="0"/>
        </w:rPr>
        <w:tab/>
        <w:t>...</w:t>
      </w:r>
    </w:p>
    <w:p w14:paraId="56F04035" w14:textId="77777777" w:rsidR="000E2576" w:rsidRPr="008711EA" w:rsidRDefault="000E2576" w:rsidP="000E2576">
      <w:pPr>
        <w:pStyle w:val="PL"/>
        <w:rPr>
          <w:noProof w:val="0"/>
        </w:rPr>
      </w:pPr>
      <w:r w:rsidRPr="008711EA">
        <w:rPr>
          <w:noProof w:val="0"/>
        </w:rPr>
        <w:t>}</w:t>
      </w:r>
    </w:p>
    <w:p w14:paraId="59DC23F8" w14:textId="77777777" w:rsidR="000E2576" w:rsidRPr="008711EA" w:rsidRDefault="000E2576" w:rsidP="000E2576">
      <w:pPr>
        <w:pStyle w:val="PL"/>
        <w:rPr>
          <w:noProof w:val="0"/>
        </w:rPr>
      </w:pPr>
    </w:p>
    <w:p w14:paraId="6D5CBE74" w14:textId="77777777" w:rsidR="000E2576" w:rsidRPr="008711EA" w:rsidRDefault="000E2576" w:rsidP="000E2576">
      <w:pPr>
        <w:pStyle w:val="PL"/>
        <w:spacing w:line="0" w:lineRule="atLeast"/>
        <w:rPr>
          <w:noProof w:val="0"/>
          <w:snapToGrid w:val="0"/>
        </w:rPr>
      </w:pPr>
      <w:r w:rsidRPr="008711EA">
        <w:rPr>
          <w:noProof w:val="0"/>
          <w:snapToGrid w:val="0"/>
        </w:rPr>
        <w:t>-- **************************************************************</w:t>
      </w:r>
    </w:p>
    <w:p w14:paraId="1A034E6C" w14:textId="77777777" w:rsidR="000E2576" w:rsidRPr="008711EA" w:rsidRDefault="000E2576" w:rsidP="000E2576">
      <w:pPr>
        <w:pStyle w:val="PL"/>
        <w:spacing w:line="0" w:lineRule="atLeast"/>
        <w:rPr>
          <w:noProof w:val="0"/>
          <w:snapToGrid w:val="0"/>
        </w:rPr>
      </w:pPr>
      <w:r w:rsidRPr="008711EA">
        <w:rPr>
          <w:noProof w:val="0"/>
          <w:snapToGrid w:val="0"/>
        </w:rPr>
        <w:t>--</w:t>
      </w:r>
    </w:p>
    <w:p w14:paraId="0BE43677" w14:textId="77777777" w:rsidR="000E2576" w:rsidRPr="008711EA" w:rsidRDefault="000E2576" w:rsidP="000E2576">
      <w:pPr>
        <w:pStyle w:val="PL"/>
        <w:outlineLvl w:val="3"/>
        <w:rPr>
          <w:noProof w:val="0"/>
          <w:snapToGrid w:val="0"/>
        </w:rPr>
      </w:pPr>
      <w:r w:rsidRPr="008711EA">
        <w:rPr>
          <w:noProof w:val="0"/>
          <w:snapToGrid w:val="0"/>
        </w:rPr>
        <w:t xml:space="preserve">-- </w:t>
      </w:r>
      <w:r w:rsidRPr="008711EA">
        <w:rPr>
          <w:noProof w:val="0"/>
          <w:snapToGrid w:val="0"/>
          <w:lang w:eastAsia="zh-CN"/>
        </w:rPr>
        <w:t>LPPA</w:t>
      </w:r>
      <w:r w:rsidRPr="008711EA">
        <w:rPr>
          <w:noProof w:val="0"/>
          <w:snapToGrid w:val="0"/>
        </w:rPr>
        <w:t xml:space="preserve"> TRANSPORT ELEMENTARY PROCEDURES</w:t>
      </w:r>
    </w:p>
    <w:p w14:paraId="4D0A33AB" w14:textId="77777777" w:rsidR="000E2576" w:rsidRPr="008711EA" w:rsidRDefault="000E2576" w:rsidP="000E2576">
      <w:pPr>
        <w:pStyle w:val="PL"/>
        <w:spacing w:line="0" w:lineRule="atLeast"/>
        <w:rPr>
          <w:noProof w:val="0"/>
          <w:snapToGrid w:val="0"/>
        </w:rPr>
      </w:pPr>
      <w:r w:rsidRPr="008711EA">
        <w:rPr>
          <w:noProof w:val="0"/>
          <w:snapToGrid w:val="0"/>
        </w:rPr>
        <w:t>--</w:t>
      </w:r>
    </w:p>
    <w:p w14:paraId="1B6D090E" w14:textId="77777777" w:rsidR="000E2576" w:rsidRPr="008711EA" w:rsidRDefault="000E2576" w:rsidP="000E2576">
      <w:pPr>
        <w:pStyle w:val="PL"/>
        <w:spacing w:line="0" w:lineRule="atLeast"/>
        <w:rPr>
          <w:noProof w:val="0"/>
          <w:snapToGrid w:val="0"/>
        </w:rPr>
      </w:pPr>
      <w:r w:rsidRPr="008711EA">
        <w:rPr>
          <w:noProof w:val="0"/>
          <w:snapToGrid w:val="0"/>
        </w:rPr>
        <w:t>-- **************************************************************</w:t>
      </w:r>
    </w:p>
    <w:p w14:paraId="41012112" w14:textId="77777777" w:rsidR="000E2576" w:rsidRPr="008711EA" w:rsidRDefault="000E2576" w:rsidP="000E2576">
      <w:pPr>
        <w:pStyle w:val="PL"/>
        <w:spacing w:line="0" w:lineRule="atLeast"/>
        <w:rPr>
          <w:noProof w:val="0"/>
          <w:snapToGrid w:val="0"/>
        </w:rPr>
      </w:pPr>
    </w:p>
    <w:p w14:paraId="635E9836" w14:textId="77777777" w:rsidR="000E2576" w:rsidRPr="008711EA" w:rsidRDefault="000E2576" w:rsidP="000E2576">
      <w:pPr>
        <w:pStyle w:val="PL"/>
        <w:spacing w:line="0" w:lineRule="atLeast"/>
        <w:rPr>
          <w:noProof w:val="0"/>
          <w:snapToGrid w:val="0"/>
        </w:rPr>
      </w:pPr>
      <w:r w:rsidRPr="008711EA">
        <w:rPr>
          <w:noProof w:val="0"/>
          <w:snapToGrid w:val="0"/>
        </w:rPr>
        <w:t>-- **************************************************************</w:t>
      </w:r>
    </w:p>
    <w:p w14:paraId="3F02464E" w14:textId="77777777" w:rsidR="000E2576" w:rsidRPr="008711EA" w:rsidRDefault="000E2576" w:rsidP="000E2576">
      <w:pPr>
        <w:pStyle w:val="PL"/>
        <w:spacing w:line="0" w:lineRule="atLeast"/>
        <w:rPr>
          <w:noProof w:val="0"/>
          <w:snapToGrid w:val="0"/>
        </w:rPr>
      </w:pPr>
      <w:r w:rsidRPr="008711EA">
        <w:rPr>
          <w:noProof w:val="0"/>
          <w:snapToGrid w:val="0"/>
        </w:rPr>
        <w:t>--</w:t>
      </w:r>
    </w:p>
    <w:p w14:paraId="554FED62" w14:textId="77777777" w:rsidR="000E2576" w:rsidRPr="008711EA" w:rsidRDefault="000E2576" w:rsidP="000E2576">
      <w:pPr>
        <w:pStyle w:val="PL"/>
        <w:outlineLvl w:val="4"/>
        <w:rPr>
          <w:noProof w:val="0"/>
          <w:snapToGrid w:val="0"/>
        </w:rPr>
      </w:pPr>
      <w:r w:rsidRPr="008711EA">
        <w:rPr>
          <w:noProof w:val="0"/>
          <w:snapToGrid w:val="0"/>
        </w:rPr>
        <w:t xml:space="preserve">-- DOWNLINK </w:t>
      </w:r>
      <w:r w:rsidRPr="008711EA">
        <w:rPr>
          <w:noProof w:val="0"/>
          <w:snapToGrid w:val="0"/>
          <w:lang w:eastAsia="zh-CN"/>
        </w:rPr>
        <w:t>UE ASSOCIATED LPPA</w:t>
      </w:r>
      <w:r w:rsidRPr="008711EA">
        <w:rPr>
          <w:noProof w:val="0"/>
          <w:snapToGrid w:val="0"/>
        </w:rPr>
        <w:t xml:space="preserve"> TRANSPORT</w:t>
      </w:r>
    </w:p>
    <w:p w14:paraId="7652BAA4" w14:textId="77777777" w:rsidR="000E2576" w:rsidRPr="008711EA" w:rsidRDefault="000E2576" w:rsidP="000E2576">
      <w:pPr>
        <w:pStyle w:val="PL"/>
        <w:spacing w:line="0" w:lineRule="atLeast"/>
        <w:rPr>
          <w:noProof w:val="0"/>
          <w:snapToGrid w:val="0"/>
        </w:rPr>
      </w:pPr>
      <w:r w:rsidRPr="008711EA">
        <w:rPr>
          <w:noProof w:val="0"/>
          <w:snapToGrid w:val="0"/>
        </w:rPr>
        <w:t>--</w:t>
      </w:r>
    </w:p>
    <w:p w14:paraId="5ECF10F3" w14:textId="77777777" w:rsidR="000E2576" w:rsidRPr="008711EA" w:rsidRDefault="000E2576" w:rsidP="000E2576">
      <w:pPr>
        <w:pStyle w:val="PL"/>
        <w:spacing w:line="0" w:lineRule="atLeast"/>
        <w:rPr>
          <w:noProof w:val="0"/>
          <w:snapToGrid w:val="0"/>
        </w:rPr>
      </w:pPr>
      <w:r w:rsidRPr="008711EA">
        <w:rPr>
          <w:noProof w:val="0"/>
          <w:snapToGrid w:val="0"/>
        </w:rPr>
        <w:t>-- **************************************************************</w:t>
      </w:r>
    </w:p>
    <w:p w14:paraId="48CA1F5B" w14:textId="77777777" w:rsidR="000E2576" w:rsidRPr="008711EA" w:rsidRDefault="000E2576" w:rsidP="000E2576">
      <w:pPr>
        <w:pStyle w:val="PL"/>
        <w:rPr>
          <w:noProof w:val="0"/>
          <w:snapToGrid w:val="0"/>
        </w:rPr>
      </w:pPr>
    </w:p>
    <w:p w14:paraId="0D21C12D"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 ::= SEQUENCE {</w:t>
      </w:r>
    </w:p>
    <w:p w14:paraId="62FC8A07"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UEAssociatedLPPa</w:t>
      </w:r>
      <w:r w:rsidRPr="008711EA">
        <w:rPr>
          <w:noProof w:val="0"/>
          <w:snapToGrid w:val="0"/>
        </w:rPr>
        <w:t>Transport-IEs}},</w:t>
      </w:r>
    </w:p>
    <w:p w14:paraId="0D480E9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FE8B" w14:textId="77777777" w:rsidR="000E2576" w:rsidRPr="008711EA" w:rsidRDefault="000E2576" w:rsidP="000E2576">
      <w:pPr>
        <w:pStyle w:val="PL"/>
        <w:spacing w:line="0" w:lineRule="atLeast"/>
        <w:rPr>
          <w:noProof w:val="0"/>
          <w:snapToGrid w:val="0"/>
        </w:rPr>
      </w:pPr>
      <w:r w:rsidRPr="008711EA">
        <w:rPr>
          <w:noProof w:val="0"/>
          <w:snapToGrid w:val="0"/>
        </w:rPr>
        <w:t>}</w:t>
      </w:r>
    </w:p>
    <w:p w14:paraId="5D85D0BE" w14:textId="77777777" w:rsidR="000E2576" w:rsidRPr="008711EA" w:rsidRDefault="000E2576" w:rsidP="000E2576">
      <w:pPr>
        <w:pStyle w:val="PL"/>
        <w:spacing w:line="0" w:lineRule="atLeast"/>
        <w:rPr>
          <w:noProof w:val="0"/>
          <w:snapToGrid w:val="0"/>
        </w:rPr>
      </w:pPr>
    </w:p>
    <w:p w14:paraId="71A5F657"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UEAssociatedLPPa</w:t>
      </w:r>
      <w:r w:rsidRPr="008711EA">
        <w:rPr>
          <w:noProof w:val="0"/>
          <w:snapToGrid w:val="0"/>
        </w:rPr>
        <w:t>Transport-IEs S1AP-PROTOCOL-IES ::= {</w:t>
      </w:r>
    </w:p>
    <w:p w14:paraId="06E86856"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CF7611E"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5955866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110FFD8"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 xml:space="preserve">    </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433DBAF" w14:textId="77777777" w:rsidR="000E2576" w:rsidRPr="008711EA" w:rsidRDefault="000E2576" w:rsidP="000E2576">
      <w:pPr>
        <w:pStyle w:val="PL"/>
        <w:rPr>
          <w:noProof w:val="0"/>
          <w:snapToGrid w:val="0"/>
        </w:rPr>
      </w:pPr>
      <w:r w:rsidRPr="008711EA">
        <w:rPr>
          <w:noProof w:val="0"/>
          <w:snapToGrid w:val="0"/>
        </w:rPr>
        <w:tab/>
        <w:t>...</w:t>
      </w:r>
    </w:p>
    <w:p w14:paraId="147F96BA" w14:textId="77777777" w:rsidR="000E2576" w:rsidRPr="008711EA" w:rsidRDefault="000E2576" w:rsidP="000E2576">
      <w:pPr>
        <w:pStyle w:val="PL"/>
        <w:spacing w:line="0" w:lineRule="atLeast"/>
        <w:rPr>
          <w:noProof w:val="0"/>
          <w:snapToGrid w:val="0"/>
        </w:rPr>
      </w:pPr>
      <w:r w:rsidRPr="008711EA">
        <w:rPr>
          <w:noProof w:val="0"/>
          <w:snapToGrid w:val="0"/>
        </w:rPr>
        <w:t>}</w:t>
      </w:r>
    </w:p>
    <w:p w14:paraId="7DC6225A" w14:textId="77777777" w:rsidR="000E2576" w:rsidRPr="008711EA" w:rsidRDefault="000E2576" w:rsidP="000E2576">
      <w:pPr>
        <w:pStyle w:val="PL"/>
        <w:spacing w:line="0" w:lineRule="atLeast"/>
        <w:rPr>
          <w:noProof w:val="0"/>
          <w:snapToGrid w:val="0"/>
          <w:lang w:eastAsia="zh-CN"/>
        </w:rPr>
      </w:pPr>
    </w:p>
    <w:p w14:paraId="3520CD28" w14:textId="77777777" w:rsidR="000E2576" w:rsidRPr="008711EA" w:rsidRDefault="000E2576" w:rsidP="000E2576">
      <w:pPr>
        <w:pStyle w:val="PL"/>
        <w:rPr>
          <w:noProof w:val="0"/>
          <w:snapToGrid w:val="0"/>
        </w:rPr>
      </w:pPr>
      <w:r w:rsidRPr="008711EA">
        <w:rPr>
          <w:noProof w:val="0"/>
          <w:snapToGrid w:val="0"/>
        </w:rPr>
        <w:t>-- **************************************************************</w:t>
      </w:r>
    </w:p>
    <w:p w14:paraId="466B581D" w14:textId="77777777" w:rsidR="000E2576" w:rsidRPr="008711EA" w:rsidRDefault="000E2576" w:rsidP="000E2576">
      <w:pPr>
        <w:pStyle w:val="PL"/>
        <w:rPr>
          <w:noProof w:val="0"/>
          <w:snapToGrid w:val="0"/>
        </w:rPr>
      </w:pPr>
      <w:r w:rsidRPr="008711EA">
        <w:rPr>
          <w:noProof w:val="0"/>
          <w:snapToGrid w:val="0"/>
        </w:rPr>
        <w:t>--</w:t>
      </w:r>
    </w:p>
    <w:p w14:paraId="1F202F8C"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30CCCDA0" w14:textId="77777777" w:rsidR="000E2576" w:rsidRPr="008711EA" w:rsidRDefault="000E2576" w:rsidP="000E2576">
      <w:pPr>
        <w:pStyle w:val="PL"/>
        <w:rPr>
          <w:noProof w:val="0"/>
          <w:snapToGrid w:val="0"/>
        </w:rPr>
      </w:pPr>
      <w:r w:rsidRPr="008711EA">
        <w:rPr>
          <w:noProof w:val="0"/>
          <w:snapToGrid w:val="0"/>
        </w:rPr>
        <w:t>--</w:t>
      </w:r>
    </w:p>
    <w:p w14:paraId="3BF93CB5" w14:textId="77777777" w:rsidR="000E2576" w:rsidRPr="008711EA" w:rsidRDefault="000E2576" w:rsidP="000E2576">
      <w:pPr>
        <w:pStyle w:val="PL"/>
        <w:rPr>
          <w:noProof w:val="0"/>
          <w:snapToGrid w:val="0"/>
        </w:rPr>
      </w:pPr>
      <w:r w:rsidRPr="008711EA">
        <w:rPr>
          <w:noProof w:val="0"/>
          <w:snapToGrid w:val="0"/>
        </w:rPr>
        <w:t>-- **************************************************************</w:t>
      </w:r>
    </w:p>
    <w:p w14:paraId="639AAD77" w14:textId="77777777" w:rsidR="000E2576" w:rsidRPr="008711EA" w:rsidRDefault="000E2576" w:rsidP="000E2576">
      <w:pPr>
        <w:pStyle w:val="PL"/>
        <w:rPr>
          <w:noProof w:val="0"/>
          <w:snapToGrid w:val="0"/>
        </w:rPr>
      </w:pPr>
    </w:p>
    <w:p w14:paraId="3FFD9389"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 ::= SEQUENCE {</w:t>
      </w:r>
    </w:p>
    <w:p w14:paraId="7E11B86C"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{{Uplink</w:t>
      </w:r>
      <w:r w:rsidRPr="008711EA">
        <w:rPr>
          <w:noProof w:val="0"/>
          <w:snapToGrid w:val="0"/>
          <w:lang w:eastAsia="zh-CN"/>
        </w:rPr>
        <w:t>UEAssociatedLPPa</w:t>
      </w:r>
      <w:r w:rsidRPr="008711EA">
        <w:rPr>
          <w:noProof w:val="0"/>
          <w:snapToGrid w:val="0"/>
        </w:rPr>
        <w:t>Transport-IEs}},</w:t>
      </w:r>
    </w:p>
    <w:p w14:paraId="08DCF648"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FE0E321" w14:textId="77777777" w:rsidR="000E2576" w:rsidRPr="008711EA" w:rsidRDefault="000E2576" w:rsidP="000E2576">
      <w:pPr>
        <w:pStyle w:val="PL"/>
        <w:spacing w:line="0" w:lineRule="atLeast"/>
        <w:rPr>
          <w:noProof w:val="0"/>
          <w:snapToGrid w:val="0"/>
        </w:rPr>
      </w:pPr>
      <w:r w:rsidRPr="008711EA">
        <w:rPr>
          <w:noProof w:val="0"/>
          <w:snapToGrid w:val="0"/>
        </w:rPr>
        <w:t>}</w:t>
      </w:r>
    </w:p>
    <w:p w14:paraId="11761A98" w14:textId="77777777" w:rsidR="000E2576" w:rsidRPr="008711EA" w:rsidRDefault="000E2576" w:rsidP="000E2576">
      <w:pPr>
        <w:pStyle w:val="PL"/>
        <w:rPr>
          <w:noProof w:val="0"/>
          <w:snapToGrid w:val="0"/>
        </w:rPr>
      </w:pPr>
    </w:p>
    <w:p w14:paraId="7AE6F622"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UEAssociatedLPPa</w:t>
      </w:r>
      <w:r w:rsidRPr="008711EA">
        <w:rPr>
          <w:noProof w:val="0"/>
          <w:snapToGrid w:val="0"/>
        </w:rPr>
        <w:t>Transport-IEs S1AP-PROTOCOL-IES ::= {</w:t>
      </w:r>
    </w:p>
    <w:p w14:paraId="097D6A0B" w14:textId="77777777" w:rsidR="000E2576" w:rsidRPr="008711EA" w:rsidRDefault="000E2576" w:rsidP="000E2576">
      <w:pPr>
        <w:pStyle w:val="PL"/>
        <w:spacing w:line="0" w:lineRule="atLeast"/>
        <w:rPr>
          <w:noProof w:val="0"/>
          <w:snapToGrid w:val="0"/>
        </w:rPr>
      </w:pPr>
      <w:r w:rsidRPr="008711EA">
        <w:rPr>
          <w:noProof w:val="0"/>
          <w:snapToGrid w:val="0"/>
        </w:rPr>
        <w:tab/>
        <w:t>{ ID id-MME-UE-S1AP-ID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2B59ECDB"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id-eNB-UE-S1AP-ID</w:t>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33E064A0"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ab/>
      </w:r>
      <w:r w:rsidRPr="008711EA">
        <w:rPr>
          <w:noProof w:val="0"/>
          <w:snapToGrid w:val="0"/>
        </w:rPr>
        <w:t>{ ID id-</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bCs/>
          <w:noProof w:val="0"/>
          <w:lang w:eastAsia="zh-CN"/>
        </w:rPr>
        <w:t>Routing-</w:t>
      </w:r>
      <w:r w:rsidRPr="008711EA">
        <w:rPr>
          <w:bCs/>
          <w:noProof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42812A83"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7048BC01" w14:textId="77777777" w:rsidR="000E2576" w:rsidRPr="008711EA" w:rsidRDefault="000E2576" w:rsidP="000F1E97">
      <w:pPr>
        <w:pStyle w:val="PL"/>
        <w:rPr>
          <w:snapToGrid w:val="0"/>
        </w:rPr>
      </w:pPr>
      <w:r w:rsidRPr="008711EA">
        <w:rPr>
          <w:snapToGrid w:val="0"/>
        </w:rPr>
        <w:tab/>
        <w:t>...</w:t>
      </w:r>
    </w:p>
    <w:p w14:paraId="31615917" w14:textId="77777777" w:rsidR="000E2576" w:rsidRPr="008711EA" w:rsidRDefault="000E2576" w:rsidP="000F1E97">
      <w:pPr>
        <w:pStyle w:val="PL"/>
        <w:rPr>
          <w:snapToGrid w:val="0"/>
        </w:rPr>
      </w:pPr>
      <w:r w:rsidRPr="008711EA">
        <w:rPr>
          <w:snapToGrid w:val="0"/>
        </w:rPr>
        <w:t>}</w:t>
      </w:r>
    </w:p>
    <w:p w14:paraId="7EA3A264" w14:textId="77777777" w:rsidR="000E2576" w:rsidRPr="008711EA" w:rsidDel="00E961A4" w:rsidRDefault="000E2576" w:rsidP="000F1E97">
      <w:pPr>
        <w:pStyle w:val="PL"/>
        <w:rPr>
          <w:lang w:eastAsia="zh-CN"/>
        </w:rPr>
      </w:pPr>
    </w:p>
    <w:p w14:paraId="6699CAC4" w14:textId="77777777" w:rsidR="000E2576" w:rsidRPr="008711EA" w:rsidRDefault="000E2576" w:rsidP="000E2576">
      <w:pPr>
        <w:pStyle w:val="PL"/>
        <w:spacing w:line="0" w:lineRule="atLeast"/>
        <w:rPr>
          <w:noProof w:val="0"/>
          <w:snapToGrid w:val="0"/>
        </w:rPr>
      </w:pPr>
      <w:r w:rsidRPr="008711EA">
        <w:rPr>
          <w:noProof w:val="0"/>
          <w:snapToGrid w:val="0"/>
        </w:rPr>
        <w:t>-- **************************************************************</w:t>
      </w:r>
    </w:p>
    <w:p w14:paraId="3504A588" w14:textId="77777777" w:rsidR="000E2576" w:rsidRPr="008711EA" w:rsidRDefault="000E2576" w:rsidP="000E2576">
      <w:pPr>
        <w:pStyle w:val="PL"/>
        <w:spacing w:line="0" w:lineRule="atLeast"/>
        <w:rPr>
          <w:noProof w:val="0"/>
          <w:snapToGrid w:val="0"/>
        </w:rPr>
      </w:pPr>
      <w:r w:rsidRPr="008711EA">
        <w:rPr>
          <w:noProof w:val="0"/>
          <w:snapToGrid w:val="0"/>
        </w:rPr>
        <w:t>--</w:t>
      </w:r>
    </w:p>
    <w:p w14:paraId="0E4F3491" w14:textId="77777777" w:rsidR="000E2576" w:rsidRPr="008711EA" w:rsidRDefault="000E2576" w:rsidP="000E2576">
      <w:pPr>
        <w:pStyle w:val="PL"/>
        <w:outlineLvl w:val="4"/>
        <w:rPr>
          <w:noProof w:val="0"/>
          <w:snapToGrid w:val="0"/>
        </w:rPr>
      </w:pPr>
      <w:r w:rsidRPr="008711EA">
        <w:rPr>
          <w:noProof w:val="0"/>
          <w:snapToGrid w:val="0"/>
        </w:rPr>
        <w:t>-- DOWNLINK</w:t>
      </w:r>
      <w:r w:rsidRPr="008711EA">
        <w:rPr>
          <w:noProof w:val="0"/>
          <w:snapToGrid w:val="0"/>
          <w:lang w:eastAsia="zh-CN"/>
        </w:rPr>
        <w:t xml:space="preserve"> NON</w:t>
      </w:r>
      <w:r w:rsidRPr="008711EA">
        <w:rPr>
          <w:noProof w:val="0"/>
          <w:snapToGrid w:val="0"/>
        </w:rPr>
        <w:t xml:space="preserve"> </w:t>
      </w:r>
      <w:r w:rsidRPr="008711EA">
        <w:rPr>
          <w:noProof w:val="0"/>
          <w:snapToGrid w:val="0"/>
          <w:lang w:eastAsia="zh-CN"/>
        </w:rPr>
        <w:t>UE ASSOCIATED LPPA</w:t>
      </w:r>
      <w:r w:rsidRPr="008711EA">
        <w:rPr>
          <w:noProof w:val="0"/>
          <w:snapToGrid w:val="0"/>
        </w:rPr>
        <w:t xml:space="preserve"> TRANSPORT</w:t>
      </w:r>
    </w:p>
    <w:p w14:paraId="0FA05035" w14:textId="77777777" w:rsidR="000E2576" w:rsidRPr="008711EA" w:rsidRDefault="000E2576" w:rsidP="000E2576">
      <w:pPr>
        <w:pStyle w:val="PL"/>
        <w:spacing w:line="0" w:lineRule="atLeast"/>
        <w:rPr>
          <w:noProof w:val="0"/>
          <w:snapToGrid w:val="0"/>
        </w:rPr>
      </w:pPr>
      <w:r w:rsidRPr="008711EA">
        <w:rPr>
          <w:noProof w:val="0"/>
          <w:snapToGrid w:val="0"/>
        </w:rPr>
        <w:t>--</w:t>
      </w:r>
    </w:p>
    <w:p w14:paraId="1431B735" w14:textId="77777777" w:rsidR="000E2576" w:rsidRPr="008711EA" w:rsidRDefault="000E2576" w:rsidP="000E2576">
      <w:pPr>
        <w:pStyle w:val="PL"/>
        <w:spacing w:line="0" w:lineRule="atLeast"/>
        <w:rPr>
          <w:noProof w:val="0"/>
          <w:snapToGrid w:val="0"/>
        </w:rPr>
      </w:pPr>
      <w:r w:rsidRPr="008711EA">
        <w:rPr>
          <w:noProof w:val="0"/>
          <w:snapToGrid w:val="0"/>
        </w:rPr>
        <w:t>-- **************************************************************</w:t>
      </w:r>
    </w:p>
    <w:p w14:paraId="524E1756" w14:textId="77777777" w:rsidR="000E2576" w:rsidRPr="008711EA" w:rsidRDefault="000E2576" w:rsidP="000E2576">
      <w:pPr>
        <w:pStyle w:val="PL"/>
        <w:rPr>
          <w:noProof w:val="0"/>
          <w:snapToGrid w:val="0"/>
        </w:rPr>
      </w:pPr>
    </w:p>
    <w:p w14:paraId="18E22918"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 ::= SEQUENCE {</w:t>
      </w:r>
    </w:p>
    <w:p w14:paraId="374F31F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r>
      <w:r w:rsidRPr="008711EA">
        <w:rPr>
          <w:noProof w:val="0"/>
          <w:snapToGrid w:val="0"/>
        </w:rPr>
        <w:tab/>
        <w:t>ProtocolIE-Container       {{Downlink</w:t>
      </w:r>
      <w:r w:rsidRPr="008711EA">
        <w:rPr>
          <w:noProof w:val="0"/>
          <w:snapToGrid w:val="0"/>
          <w:lang w:eastAsia="zh-CN"/>
        </w:rPr>
        <w:t>NonUEAssociatedLPPa</w:t>
      </w:r>
      <w:r w:rsidRPr="008711EA">
        <w:rPr>
          <w:noProof w:val="0"/>
          <w:snapToGrid w:val="0"/>
        </w:rPr>
        <w:t>Transport-IEs}},</w:t>
      </w:r>
    </w:p>
    <w:p w14:paraId="743BDB8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7623A0A" w14:textId="77777777" w:rsidR="000E2576" w:rsidRPr="008711EA" w:rsidRDefault="000E2576" w:rsidP="000E2576">
      <w:pPr>
        <w:pStyle w:val="PL"/>
        <w:spacing w:line="0" w:lineRule="atLeast"/>
        <w:rPr>
          <w:noProof w:val="0"/>
          <w:snapToGrid w:val="0"/>
        </w:rPr>
      </w:pPr>
      <w:r w:rsidRPr="008711EA">
        <w:rPr>
          <w:noProof w:val="0"/>
          <w:snapToGrid w:val="0"/>
        </w:rPr>
        <w:t>}</w:t>
      </w:r>
    </w:p>
    <w:p w14:paraId="4E5963AE" w14:textId="77777777" w:rsidR="000E2576" w:rsidRPr="008711EA" w:rsidRDefault="000E2576" w:rsidP="000E2576">
      <w:pPr>
        <w:pStyle w:val="PL"/>
        <w:spacing w:line="0" w:lineRule="atLeast"/>
        <w:rPr>
          <w:noProof w:val="0"/>
          <w:snapToGrid w:val="0"/>
        </w:rPr>
      </w:pPr>
    </w:p>
    <w:p w14:paraId="5651E014" w14:textId="77777777" w:rsidR="000E2576" w:rsidRPr="008711EA" w:rsidRDefault="000E2576" w:rsidP="000E2576">
      <w:pPr>
        <w:pStyle w:val="PL"/>
        <w:spacing w:line="0" w:lineRule="atLeast"/>
        <w:rPr>
          <w:noProof w:val="0"/>
          <w:snapToGrid w:val="0"/>
        </w:rPr>
      </w:pPr>
      <w:r w:rsidRPr="008711EA">
        <w:rPr>
          <w:noProof w:val="0"/>
          <w:snapToGrid w:val="0"/>
        </w:rPr>
        <w:t>Downlink</w:t>
      </w:r>
      <w:r w:rsidRPr="008711EA">
        <w:rPr>
          <w:noProof w:val="0"/>
          <w:snapToGrid w:val="0"/>
          <w:lang w:eastAsia="zh-CN"/>
        </w:rPr>
        <w:t>NonUEAssociatedLPPa</w:t>
      </w:r>
      <w:r w:rsidRPr="008711EA">
        <w:rPr>
          <w:noProof w:val="0"/>
          <w:snapToGrid w:val="0"/>
        </w:rPr>
        <w:t>Transport-IEs S1AP-PROTOCOL-IES ::= {</w:t>
      </w:r>
    </w:p>
    <w:p w14:paraId="1E0E3F40"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239D47E1"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3DB3D1B" w14:textId="77777777" w:rsidR="000E2576" w:rsidRPr="008711EA" w:rsidRDefault="000E2576" w:rsidP="000E2576">
      <w:pPr>
        <w:pStyle w:val="PL"/>
        <w:rPr>
          <w:noProof w:val="0"/>
          <w:snapToGrid w:val="0"/>
        </w:rPr>
      </w:pPr>
      <w:r w:rsidRPr="008711EA">
        <w:rPr>
          <w:noProof w:val="0"/>
          <w:snapToGrid w:val="0"/>
        </w:rPr>
        <w:tab/>
        <w:t>...</w:t>
      </w:r>
    </w:p>
    <w:p w14:paraId="6CC421C0" w14:textId="77777777" w:rsidR="000E2576" w:rsidRPr="008711EA" w:rsidRDefault="000E2576" w:rsidP="000E2576">
      <w:pPr>
        <w:pStyle w:val="PL"/>
        <w:spacing w:line="0" w:lineRule="atLeast"/>
        <w:rPr>
          <w:noProof w:val="0"/>
          <w:snapToGrid w:val="0"/>
        </w:rPr>
      </w:pPr>
      <w:r w:rsidRPr="008711EA">
        <w:rPr>
          <w:noProof w:val="0"/>
          <w:snapToGrid w:val="0"/>
        </w:rPr>
        <w:t>}</w:t>
      </w:r>
    </w:p>
    <w:p w14:paraId="3B4FC700" w14:textId="77777777" w:rsidR="000E2576" w:rsidRPr="008711EA" w:rsidRDefault="000E2576" w:rsidP="000E2576">
      <w:pPr>
        <w:pStyle w:val="PL"/>
        <w:rPr>
          <w:noProof w:val="0"/>
          <w:lang w:eastAsia="zh-CN"/>
        </w:rPr>
      </w:pPr>
    </w:p>
    <w:p w14:paraId="7E921566" w14:textId="77777777" w:rsidR="000E2576" w:rsidRPr="008711EA" w:rsidRDefault="000E2576" w:rsidP="000E2576">
      <w:pPr>
        <w:pStyle w:val="PL"/>
        <w:rPr>
          <w:noProof w:val="0"/>
          <w:snapToGrid w:val="0"/>
        </w:rPr>
      </w:pPr>
      <w:r w:rsidRPr="008711EA">
        <w:rPr>
          <w:noProof w:val="0"/>
          <w:snapToGrid w:val="0"/>
        </w:rPr>
        <w:t>-- **************************************************************</w:t>
      </w:r>
    </w:p>
    <w:p w14:paraId="454BF86B" w14:textId="77777777" w:rsidR="000E2576" w:rsidRPr="008711EA" w:rsidRDefault="000E2576" w:rsidP="000E2576">
      <w:pPr>
        <w:pStyle w:val="PL"/>
        <w:rPr>
          <w:noProof w:val="0"/>
          <w:snapToGrid w:val="0"/>
        </w:rPr>
      </w:pPr>
      <w:r w:rsidRPr="008711EA">
        <w:rPr>
          <w:noProof w:val="0"/>
          <w:snapToGrid w:val="0"/>
        </w:rPr>
        <w:t>--</w:t>
      </w:r>
    </w:p>
    <w:p w14:paraId="0E85FF36" w14:textId="77777777" w:rsidR="000E2576" w:rsidRPr="008711EA" w:rsidRDefault="000E2576" w:rsidP="000E2576">
      <w:pPr>
        <w:pStyle w:val="PL"/>
        <w:outlineLvl w:val="4"/>
        <w:rPr>
          <w:noProof w:val="0"/>
          <w:snapToGrid w:val="0"/>
          <w:lang w:eastAsia="zh-CN"/>
        </w:rPr>
      </w:pPr>
      <w:r w:rsidRPr="008711EA">
        <w:rPr>
          <w:noProof w:val="0"/>
          <w:snapToGrid w:val="0"/>
        </w:rPr>
        <w:t>-- U</w:t>
      </w:r>
      <w:r w:rsidRPr="008711EA">
        <w:rPr>
          <w:noProof w:val="0"/>
          <w:snapToGrid w:val="0"/>
          <w:lang w:eastAsia="zh-CN"/>
        </w:rPr>
        <w:t>PLINK NON</w:t>
      </w:r>
      <w:r w:rsidRPr="008711EA">
        <w:rPr>
          <w:noProof w:val="0"/>
          <w:snapToGrid w:val="0"/>
        </w:rPr>
        <w:t xml:space="preserve"> </w:t>
      </w:r>
      <w:r w:rsidRPr="008711EA">
        <w:rPr>
          <w:noProof w:val="0"/>
          <w:snapToGrid w:val="0"/>
          <w:lang w:eastAsia="zh-CN"/>
        </w:rPr>
        <w:t>UE ASSOCIATED</w:t>
      </w:r>
      <w:r w:rsidRPr="008711EA">
        <w:rPr>
          <w:noProof w:val="0"/>
          <w:snapToGrid w:val="0"/>
        </w:rPr>
        <w:t xml:space="preserve"> </w:t>
      </w:r>
      <w:r w:rsidRPr="008711EA">
        <w:rPr>
          <w:noProof w:val="0"/>
          <w:snapToGrid w:val="0"/>
          <w:lang w:eastAsia="zh-CN"/>
        </w:rPr>
        <w:t>LPPA</w:t>
      </w:r>
      <w:r w:rsidRPr="008711EA">
        <w:rPr>
          <w:noProof w:val="0"/>
          <w:snapToGrid w:val="0"/>
        </w:rPr>
        <w:t xml:space="preserve"> TRANSPORT</w:t>
      </w:r>
    </w:p>
    <w:p w14:paraId="459C6208" w14:textId="77777777" w:rsidR="000E2576" w:rsidRPr="008711EA" w:rsidRDefault="000E2576" w:rsidP="000E2576">
      <w:pPr>
        <w:pStyle w:val="PL"/>
        <w:rPr>
          <w:noProof w:val="0"/>
          <w:snapToGrid w:val="0"/>
        </w:rPr>
      </w:pPr>
      <w:r w:rsidRPr="008711EA">
        <w:rPr>
          <w:noProof w:val="0"/>
          <w:snapToGrid w:val="0"/>
        </w:rPr>
        <w:t>--</w:t>
      </w:r>
    </w:p>
    <w:p w14:paraId="1B699537" w14:textId="77777777" w:rsidR="000E2576" w:rsidRPr="008711EA" w:rsidRDefault="000E2576" w:rsidP="000E2576">
      <w:pPr>
        <w:pStyle w:val="PL"/>
        <w:rPr>
          <w:noProof w:val="0"/>
          <w:snapToGrid w:val="0"/>
        </w:rPr>
      </w:pPr>
      <w:r w:rsidRPr="008711EA">
        <w:rPr>
          <w:noProof w:val="0"/>
          <w:snapToGrid w:val="0"/>
        </w:rPr>
        <w:t>-- **************************************************************</w:t>
      </w:r>
    </w:p>
    <w:p w14:paraId="3C8E1D52" w14:textId="77777777" w:rsidR="000E2576" w:rsidRPr="008711EA" w:rsidRDefault="000E2576" w:rsidP="000E2576">
      <w:pPr>
        <w:pStyle w:val="PL"/>
        <w:rPr>
          <w:noProof w:val="0"/>
          <w:snapToGrid w:val="0"/>
        </w:rPr>
      </w:pPr>
    </w:p>
    <w:p w14:paraId="3307B16D"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 ::= SEQUENCE {</w:t>
      </w:r>
    </w:p>
    <w:p w14:paraId="492E65E2" w14:textId="77777777" w:rsidR="000E2576" w:rsidRPr="008711EA" w:rsidRDefault="000E2576" w:rsidP="000E2576">
      <w:pPr>
        <w:pStyle w:val="PL"/>
        <w:spacing w:line="0" w:lineRule="atLeast"/>
        <w:rPr>
          <w:noProof w:val="0"/>
          <w:snapToGrid w:val="0"/>
        </w:rPr>
      </w:pPr>
      <w:r w:rsidRPr="008711EA">
        <w:rPr>
          <w:noProof w:val="0"/>
          <w:snapToGrid w:val="0"/>
        </w:rPr>
        <w:tab/>
        <w:t>protocolIEs</w:t>
      </w:r>
      <w:r w:rsidRPr="008711EA">
        <w:rPr>
          <w:noProof w:val="0"/>
          <w:snapToGrid w:val="0"/>
        </w:rPr>
        <w:tab/>
      </w:r>
      <w:r w:rsidRPr="008711EA">
        <w:rPr>
          <w:noProof w:val="0"/>
          <w:snapToGrid w:val="0"/>
        </w:rPr>
        <w:tab/>
        <w:t>ProtocolIE-Container       {{Uplink</w:t>
      </w:r>
      <w:r w:rsidRPr="008711EA">
        <w:rPr>
          <w:noProof w:val="0"/>
          <w:snapToGrid w:val="0"/>
          <w:lang w:eastAsia="zh-CN"/>
        </w:rPr>
        <w:t>NonUEAssociatedLPPa</w:t>
      </w:r>
      <w:r w:rsidRPr="008711EA">
        <w:rPr>
          <w:noProof w:val="0"/>
          <w:snapToGrid w:val="0"/>
        </w:rPr>
        <w:t>Transport-IEs}},</w:t>
      </w:r>
    </w:p>
    <w:p w14:paraId="14076D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F86FB8" w14:textId="77777777" w:rsidR="000E2576" w:rsidRPr="008711EA" w:rsidRDefault="000E2576" w:rsidP="000E2576">
      <w:pPr>
        <w:pStyle w:val="PL"/>
        <w:spacing w:line="0" w:lineRule="atLeast"/>
        <w:rPr>
          <w:noProof w:val="0"/>
          <w:snapToGrid w:val="0"/>
        </w:rPr>
      </w:pPr>
      <w:r w:rsidRPr="008711EA">
        <w:rPr>
          <w:noProof w:val="0"/>
          <w:snapToGrid w:val="0"/>
        </w:rPr>
        <w:t>}</w:t>
      </w:r>
    </w:p>
    <w:p w14:paraId="04E2DCC2" w14:textId="77777777" w:rsidR="000E2576" w:rsidRPr="008711EA" w:rsidRDefault="000E2576" w:rsidP="000E2576">
      <w:pPr>
        <w:pStyle w:val="PL"/>
        <w:rPr>
          <w:noProof w:val="0"/>
          <w:snapToGrid w:val="0"/>
        </w:rPr>
      </w:pPr>
    </w:p>
    <w:p w14:paraId="0E3BBC25" w14:textId="77777777" w:rsidR="000E2576" w:rsidRPr="008711EA" w:rsidRDefault="000E2576" w:rsidP="000E2576">
      <w:pPr>
        <w:pStyle w:val="PL"/>
        <w:spacing w:line="0" w:lineRule="atLeast"/>
        <w:rPr>
          <w:noProof w:val="0"/>
          <w:snapToGrid w:val="0"/>
        </w:rPr>
      </w:pPr>
      <w:r w:rsidRPr="008711EA">
        <w:rPr>
          <w:noProof w:val="0"/>
          <w:snapToGrid w:val="0"/>
        </w:rPr>
        <w:t>Uplink</w:t>
      </w:r>
      <w:r w:rsidRPr="008711EA">
        <w:rPr>
          <w:noProof w:val="0"/>
          <w:snapToGrid w:val="0"/>
          <w:lang w:eastAsia="zh-CN"/>
        </w:rPr>
        <w:t>NonUEAssociatedLPPa</w:t>
      </w:r>
      <w:r w:rsidRPr="008711EA">
        <w:rPr>
          <w:noProof w:val="0"/>
          <w:snapToGrid w:val="0"/>
        </w:rPr>
        <w:t>Transport-IEs S1AP-PROTOCOL-IES ::= {</w:t>
      </w:r>
    </w:p>
    <w:p w14:paraId="24AD9DBA" w14:textId="77777777" w:rsidR="000E2576" w:rsidRPr="008711EA" w:rsidRDefault="000E2576" w:rsidP="000E2576">
      <w:pPr>
        <w:pStyle w:val="PL"/>
        <w:spacing w:line="0" w:lineRule="atLeast"/>
        <w:rPr>
          <w:noProof w:val="0"/>
          <w:snapToGrid w:val="0"/>
          <w:lang w:eastAsia="zh-CN"/>
        </w:rPr>
      </w:pPr>
      <w:r w:rsidRPr="008711EA">
        <w:rPr>
          <w:noProof w:val="0"/>
          <w:snapToGrid w:val="0"/>
        </w:rPr>
        <w:tab/>
        <w:t>{ ID id-</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CRITICALITY reject</w:t>
      </w:r>
      <w:r w:rsidRPr="008711EA">
        <w:rPr>
          <w:noProof w:val="0"/>
          <w:snapToGrid w:val="0"/>
        </w:rPr>
        <w:tab/>
        <w:t xml:space="preserve">TYPE </w:t>
      </w:r>
      <w:r w:rsidRPr="008711EA">
        <w:rPr>
          <w:noProof w:val="0"/>
          <w:snapToGrid w:val="0"/>
          <w:lang w:eastAsia="zh-CN"/>
        </w:rPr>
        <w:t>Routing</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PRESENCE mandatory</w:t>
      </w:r>
      <w:r w:rsidRPr="008711EA">
        <w:rPr>
          <w:noProof w:val="0"/>
          <w:snapToGrid w:val="0"/>
        </w:rPr>
        <w:tab/>
        <w:t>}|</w:t>
      </w:r>
    </w:p>
    <w:p w14:paraId="3388AA95" w14:textId="77777777" w:rsidR="000E2576" w:rsidRPr="008711EA" w:rsidRDefault="000E2576" w:rsidP="000E2576">
      <w:pPr>
        <w:pStyle w:val="PL"/>
        <w:spacing w:line="0" w:lineRule="atLeast"/>
        <w:rPr>
          <w:noProof w:val="0"/>
          <w:snapToGrid w:val="0"/>
        </w:rPr>
      </w:pPr>
      <w:r w:rsidRPr="008711EA">
        <w:rPr>
          <w:noProof w:val="0"/>
          <w:snapToGrid w:val="0"/>
        </w:rPr>
        <w:tab/>
        <w:t>{ ID id-</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 xml:space="preserve">TYPE </w:t>
      </w:r>
      <w:r w:rsidRPr="008711EA">
        <w:rPr>
          <w:noProof w:val="0"/>
          <w:snapToGrid w:val="0"/>
          <w:lang w:eastAsia="zh-CN"/>
        </w:rPr>
        <w:t>LPPa</w:t>
      </w:r>
      <w:r w:rsidRPr="008711EA">
        <w:rPr>
          <w:noProof w:val="0"/>
          <w:snapToGrid w:val="0"/>
        </w:rPr>
        <w:t>-PDU</w:t>
      </w:r>
      <w:r w:rsidRPr="008711EA">
        <w:rPr>
          <w:noProof w:val="0"/>
          <w:snapToGrid w:val="0"/>
          <w:lang w:eastAsia="zh-CN"/>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1D04F0F2" w14:textId="77777777" w:rsidR="000E2576" w:rsidRPr="008711EA" w:rsidRDefault="000E2576" w:rsidP="000E2576">
      <w:pPr>
        <w:pStyle w:val="PL"/>
        <w:rPr>
          <w:noProof w:val="0"/>
          <w:snapToGrid w:val="0"/>
        </w:rPr>
      </w:pPr>
      <w:r w:rsidRPr="008711EA">
        <w:rPr>
          <w:noProof w:val="0"/>
          <w:snapToGrid w:val="0"/>
        </w:rPr>
        <w:tab/>
        <w:t>...</w:t>
      </w:r>
    </w:p>
    <w:p w14:paraId="619C2D15" w14:textId="77777777" w:rsidR="000E2576" w:rsidRPr="008711EA" w:rsidRDefault="000E2576" w:rsidP="000E2576">
      <w:pPr>
        <w:pStyle w:val="PL"/>
        <w:spacing w:line="0" w:lineRule="atLeast"/>
        <w:rPr>
          <w:noProof w:val="0"/>
          <w:snapToGrid w:val="0"/>
        </w:rPr>
      </w:pPr>
      <w:r w:rsidRPr="008711EA">
        <w:rPr>
          <w:noProof w:val="0"/>
          <w:snapToGrid w:val="0"/>
        </w:rPr>
        <w:t>}</w:t>
      </w:r>
    </w:p>
    <w:p w14:paraId="3F7A6F2C" w14:textId="77777777" w:rsidR="000E2576" w:rsidRPr="008711EA" w:rsidRDefault="000E2576" w:rsidP="000E2576">
      <w:pPr>
        <w:pStyle w:val="PL"/>
        <w:rPr>
          <w:noProof w:val="0"/>
        </w:rPr>
      </w:pPr>
    </w:p>
    <w:p w14:paraId="5707BE14" w14:textId="77777777" w:rsidR="000E2576" w:rsidRPr="008711EA" w:rsidRDefault="000E2576" w:rsidP="000E2576">
      <w:pPr>
        <w:pStyle w:val="PL"/>
        <w:rPr>
          <w:noProof w:val="0"/>
        </w:rPr>
      </w:pPr>
    </w:p>
    <w:p w14:paraId="5F13EFF6" w14:textId="77777777" w:rsidR="000E2576" w:rsidRPr="008711EA" w:rsidRDefault="000E2576" w:rsidP="000E2576">
      <w:pPr>
        <w:pStyle w:val="PL"/>
        <w:rPr>
          <w:noProof w:val="0"/>
        </w:rPr>
      </w:pPr>
      <w:r w:rsidRPr="008711EA">
        <w:rPr>
          <w:noProof w:val="0"/>
        </w:rPr>
        <w:t>-- **************************************************************</w:t>
      </w:r>
    </w:p>
    <w:p w14:paraId="1AE9A362" w14:textId="77777777" w:rsidR="000E2576" w:rsidRPr="008711EA" w:rsidRDefault="000E2576" w:rsidP="000E2576">
      <w:pPr>
        <w:pStyle w:val="PL"/>
        <w:rPr>
          <w:noProof w:val="0"/>
        </w:rPr>
      </w:pPr>
      <w:r w:rsidRPr="008711EA">
        <w:rPr>
          <w:noProof w:val="0"/>
        </w:rPr>
        <w:t>--</w:t>
      </w:r>
    </w:p>
    <w:p w14:paraId="102DB97A" w14:textId="77777777" w:rsidR="000E2576" w:rsidRPr="008711EA" w:rsidRDefault="000E2576" w:rsidP="000E2576">
      <w:pPr>
        <w:pStyle w:val="PL"/>
        <w:outlineLvl w:val="3"/>
        <w:rPr>
          <w:noProof w:val="0"/>
        </w:rPr>
      </w:pPr>
      <w:r w:rsidRPr="008711EA">
        <w:rPr>
          <w:noProof w:val="0"/>
        </w:rPr>
        <w:t>-- E-RAB MODIFICATION INDICATION ELEMENTARY PROCEDURE</w:t>
      </w:r>
    </w:p>
    <w:p w14:paraId="45312CC0" w14:textId="77777777" w:rsidR="000E2576" w:rsidRPr="008711EA" w:rsidRDefault="000E2576" w:rsidP="000E2576">
      <w:pPr>
        <w:pStyle w:val="PL"/>
        <w:rPr>
          <w:noProof w:val="0"/>
        </w:rPr>
      </w:pPr>
      <w:r w:rsidRPr="008711EA">
        <w:rPr>
          <w:noProof w:val="0"/>
        </w:rPr>
        <w:t>--</w:t>
      </w:r>
    </w:p>
    <w:p w14:paraId="0A8E9AC5" w14:textId="77777777" w:rsidR="000E2576" w:rsidRPr="008711EA" w:rsidRDefault="000E2576" w:rsidP="000E2576">
      <w:pPr>
        <w:pStyle w:val="PL"/>
        <w:rPr>
          <w:noProof w:val="0"/>
        </w:rPr>
      </w:pPr>
      <w:r w:rsidRPr="008711EA">
        <w:rPr>
          <w:noProof w:val="0"/>
        </w:rPr>
        <w:t>-- **************************************************************</w:t>
      </w:r>
    </w:p>
    <w:p w14:paraId="1BD422F4" w14:textId="77777777" w:rsidR="000E2576" w:rsidRPr="008711EA" w:rsidRDefault="000E2576" w:rsidP="000E2576">
      <w:pPr>
        <w:pStyle w:val="PL"/>
        <w:rPr>
          <w:noProof w:val="0"/>
        </w:rPr>
      </w:pPr>
    </w:p>
    <w:p w14:paraId="344DA4A3" w14:textId="77777777" w:rsidR="000E2576" w:rsidRPr="008711EA" w:rsidRDefault="000E2576" w:rsidP="000E2576">
      <w:pPr>
        <w:pStyle w:val="PL"/>
        <w:rPr>
          <w:noProof w:val="0"/>
        </w:rPr>
      </w:pPr>
      <w:r w:rsidRPr="008711EA">
        <w:rPr>
          <w:noProof w:val="0"/>
        </w:rPr>
        <w:t>-- **************************************************************</w:t>
      </w:r>
    </w:p>
    <w:p w14:paraId="21B1CB52" w14:textId="77777777" w:rsidR="000E2576" w:rsidRPr="008711EA" w:rsidRDefault="000E2576" w:rsidP="000E2576">
      <w:pPr>
        <w:pStyle w:val="PL"/>
        <w:rPr>
          <w:noProof w:val="0"/>
        </w:rPr>
      </w:pPr>
      <w:r w:rsidRPr="008711EA">
        <w:rPr>
          <w:noProof w:val="0"/>
        </w:rPr>
        <w:t>--</w:t>
      </w:r>
    </w:p>
    <w:p w14:paraId="3CD1D4EB" w14:textId="77777777" w:rsidR="000E2576" w:rsidRPr="008711EA" w:rsidRDefault="000E2576" w:rsidP="000E2576">
      <w:pPr>
        <w:pStyle w:val="PL"/>
        <w:outlineLvl w:val="4"/>
        <w:rPr>
          <w:noProof w:val="0"/>
        </w:rPr>
      </w:pPr>
      <w:r w:rsidRPr="008711EA">
        <w:rPr>
          <w:noProof w:val="0"/>
        </w:rPr>
        <w:t>-- E-RAB Modification Indication</w:t>
      </w:r>
    </w:p>
    <w:p w14:paraId="58E203D3" w14:textId="77777777" w:rsidR="000E2576" w:rsidRPr="008711EA" w:rsidRDefault="000E2576" w:rsidP="000E2576">
      <w:pPr>
        <w:pStyle w:val="PL"/>
        <w:rPr>
          <w:noProof w:val="0"/>
        </w:rPr>
      </w:pPr>
      <w:r w:rsidRPr="008711EA">
        <w:rPr>
          <w:noProof w:val="0"/>
        </w:rPr>
        <w:t>--</w:t>
      </w:r>
    </w:p>
    <w:p w14:paraId="71B9A84A" w14:textId="77777777" w:rsidR="000E2576" w:rsidRPr="008711EA" w:rsidRDefault="000E2576" w:rsidP="000E2576">
      <w:pPr>
        <w:pStyle w:val="PL"/>
        <w:rPr>
          <w:noProof w:val="0"/>
        </w:rPr>
      </w:pPr>
      <w:r w:rsidRPr="008711EA">
        <w:rPr>
          <w:noProof w:val="0"/>
        </w:rPr>
        <w:t>-- **************************************************************</w:t>
      </w:r>
    </w:p>
    <w:p w14:paraId="7A7A1BA3" w14:textId="77777777" w:rsidR="000E2576" w:rsidRPr="008711EA" w:rsidRDefault="000E2576" w:rsidP="000E2576">
      <w:pPr>
        <w:pStyle w:val="PL"/>
        <w:rPr>
          <w:noProof w:val="0"/>
        </w:rPr>
      </w:pPr>
    </w:p>
    <w:p w14:paraId="398326B0" w14:textId="77777777" w:rsidR="000E2576" w:rsidRPr="008711EA" w:rsidRDefault="000E2576" w:rsidP="000E2576">
      <w:pPr>
        <w:pStyle w:val="PL"/>
        <w:rPr>
          <w:noProof w:val="0"/>
        </w:rPr>
      </w:pPr>
      <w:r w:rsidRPr="008711EA">
        <w:rPr>
          <w:noProof w:val="0"/>
        </w:rPr>
        <w:t>E-RABModificationIndication ::= SEQUENCE {</w:t>
      </w:r>
    </w:p>
    <w:p w14:paraId="77700C1F"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E-RABModificationIndicationIEs} },</w:t>
      </w:r>
    </w:p>
    <w:p w14:paraId="208DE777" w14:textId="77777777" w:rsidR="000E2576" w:rsidRPr="008711EA" w:rsidRDefault="000E2576" w:rsidP="000E2576">
      <w:pPr>
        <w:pStyle w:val="PL"/>
        <w:rPr>
          <w:noProof w:val="0"/>
        </w:rPr>
      </w:pPr>
      <w:r w:rsidRPr="008711EA">
        <w:rPr>
          <w:noProof w:val="0"/>
        </w:rPr>
        <w:tab/>
        <w:t>...</w:t>
      </w:r>
    </w:p>
    <w:p w14:paraId="7EF590C6" w14:textId="77777777" w:rsidR="000E2576" w:rsidRPr="008711EA" w:rsidRDefault="000E2576" w:rsidP="000E2576">
      <w:pPr>
        <w:pStyle w:val="PL"/>
        <w:rPr>
          <w:noProof w:val="0"/>
        </w:rPr>
      </w:pPr>
      <w:r w:rsidRPr="008711EA">
        <w:rPr>
          <w:noProof w:val="0"/>
        </w:rPr>
        <w:t>}</w:t>
      </w:r>
    </w:p>
    <w:p w14:paraId="2DC00640" w14:textId="77777777" w:rsidR="000E2576" w:rsidRPr="008711EA" w:rsidRDefault="000E2576" w:rsidP="000E2576">
      <w:pPr>
        <w:pStyle w:val="PL"/>
        <w:rPr>
          <w:noProof w:val="0"/>
        </w:rPr>
      </w:pPr>
    </w:p>
    <w:p w14:paraId="3ABC84B7" w14:textId="77777777" w:rsidR="000E2576" w:rsidRPr="008711EA" w:rsidRDefault="000E2576" w:rsidP="000E2576">
      <w:pPr>
        <w:pStyle w:val="PL"/>
        <w:rPr>
          <w:noProof w:val="0"/>
        </w:rPr>
      </w:pPr>
      <w:r w:rsidRPr="008711EA">
        <w:rPr>
          <w:noProof w:val="0"/>
        </w:rPr>
        <w:t>E-RABModificationIndicationIEs S1AP-PROTOCOL-IES ::= {</w:t>
      </w:r>
    </w:p>
    <w:p w14:paraId="6D3C348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9B8D76B"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032D07C1" w14:textId="77777777" w:rsidR="000E2576" w:rsidRPr="008711EA" w:rsidRDefault="000E2576" w:rsidP="000E2576">
      <w:pPr>
        <w:pStyle w:val="PL"/>
        <w:rPr>
          <w:noProof w:val="0"/>
        </w:rPr>
      </w:pPr>
      <w:r w:rsidRPr="008711EA">
        <w:rPr>
          <w:noProof w:val="0"/>
        </w:rPr>
        <w:tab/>
        <w:t>{ ID id-E-RABToBeModifiedListBearerModInd</w:t>
      </w:r>
      <w:r w:rsidRPr="008711EA">
        <w:rPr>
          <w:noProof w:val="0"/>
        </w:rPr>
        <w:tab/>
      </w:r>
      <w:r w:rsidRPr="008711EA">
        <w:rPr>
          <w:noProof w:val="0"/>
        </w:rPr>
        <w:tab/>
        <w:t>CRITICALITY reject</w:t>
      </w:r>
      <w:r w:rsidRPr="008711EA">
        <w:rPr>
          <w:noProof w:val="0"/>
        </w:rPr>
        <w:tab/>
        <w:t>TYPE E-RABToBeModifiedListBearerModInd</w:t>
      </w:r>
      <w:r w:rsidRPr="008711EA">
        <w:rPr>
          <w:noProof w:val="0"/>
        </w:rPr>
        <w:tab/>
      </w:r>
      <w:r w:rsidRPr="008711EA">
        <w:rPr>
          <w:noProof w:val="0"/>
        </w:rPr>
        <w:tab/>
        <w:t>PRESENCE mandatory}|</w:t>
      </w:r>
    </w:p>
    <w:p w14:paraId="718F2F75" w14:textId="77777777" w:rsidR="000E2576" w:rsidRPr="008711EA" w:rsidRDefault="000E2576" w:rsidP="000E2576">
      <w:pPr>
        <w:pStyle w:val="PL"/>
        <w:rPr>
          <w:noProof w:val="0"/>
        </w:rPr>
      </w:pPr>
      <w:r w:rsidRPr="008711EA">
        <w:rPr>
          <w:noProof w:val="0"/>
        </w:rPr>
        <w:tab/>
        <w:t>{ ID id-E-RABNotToBeModifiedListBearerModInd</w:t>
      </w:r>
      <w:r w:rsidRPr="008711EA">
        <w:rPr>
          <w:noProof w:val="0"/>
        </w:rPr>
        <w:tab/>
        <w:t>CRITICALITY reject</w:t>
      </w:r>
      <w:r w:rsidRPr="008711EA">
        <w:rPr>
          <w:noProof w:val="0"/>
        </w:rPr>
        <w:tab/>
        <w:t>TYPE E-RABNotToBeModifiedListBearerModInd</w:t>
      </w:r>
      <w:r w:rsidRPr="008711EA">
        <w:rPr>
          <w:noProof w:val="0"/>
        </w:rPr>
        <w:tab/>
        <w:t>PRESENCE optional}|</w:t>
      </w:r>
    </w:p>
    <w:p w14:paraId="1D1C8C20"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6B387254" w14:textId="77777777" w:rsidR="000E2576" w:rsidRPr="008711EA" w:rsidRDefault="000E2576" w:rsidP="000E2576">
      <w:pPr>
        <w:pStyle w:val="PL"/>
        <w:rPr>
          <w:noProof w:val="0"/>
        </w:rPr>
      </w:pPr>
      <w:r w:rsidRPr="008711EA">
        <w:rPr>
          <w:noProof w:val="0"/>
        </w:rPr>
        <w:t xml:space="preserve">-- Extension for Release 11 to support BBAI -- </w:t>
      </w:r>
    </w:p>
    <w:p w14:paraId="6F86DE06" w14:textId="77777777" w:rsidR="00B63F37" w:rsidRPr="008711EA" w:rsidRDefault="000E2576" w:rsidP="00B63F37">
      <w:pPr>
        <w:pStyle w:val="PL"/>
        <w:rPr>
          <w:noProof w:val="0"/>
        </w:rPr>
      </w:pPr>
      <w:r w:rsidRPr="008711EA">
        <w:rPr>
          <w:noProof w:val="0"/>
        </w:rPr>
        <w:tab/>
        <w:t>{ ID id-Tunnel-Information-for-BBF</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TunnelInformation</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B63F37" w:rsidRPr="008711EA">
        <w:rPr>
          <w:noProof w:val="0"/>
        </w:rPr>
        <w:t>|</w:t>
      </w:r>
    </w:p>
    <w:p w14:paraId="24008065" w14:textId="77777777" w:rsidR="00E44D26" w:rsidRDefault="00B63F37" w:rsidP="00E44D26">
      <w:pPr>
        <w:pStyle w:val="PL"/>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E44D26">
        <w:t>|</w:t>
      </w:r>
    </w:p>
    <w:p w14:paraId="424A720A" w14:textId="77777777" w:rsidR="000E2576" w:rsidRPr="008711EA" w:rsidRDefault="00E44D26" w:rsidP="00E44D26">
      <w:pPr>
        <w:pStyle w:val="PL"/>
        <w:rPr>
          <w:noProof w:val="0"/>
        </w:rPr>
      </w:pPr>
      <w:r>
        <w:t>{ ID id-UserLocationInformation</w:t>
      </w:r>
      <w:r>
        <w:tab/>
      </w:r>
      <w:r>
        <w:tab/>
      </w:r>
      <w:r>
        <w:tab/>
      </w:r>
      <w:r>
        <w:tab/>
      </w:r>
      <w:r>
        <w:tab/>
        <w:t>CRITICALITY ignore</w:t>
      </w:r>
      <w:r>
        <w:tab/>
        <w:t>TYPE UserLocationInformation</w:t>
      </w:r>
      <w:r>
        <w:tab/>
      </w:r>
      <w:r>
        <w:tab/>
      </w:r>
      <w:r>
        <w:tab/>
        <w:t xml:space="preserve">PRESENCE optional </w:t>
      </w:r>
      <w:r>
        <w:rPr>
          <w:snapToGrid w:val="0"/>
        </w:rPr>
        <w:t>}</w:t>
      </w:r>
      <w:r w:rsidR="000E2576" w:rsidRPr="008711EA">
        <w:rPr>
          <w:noProof w:val="0"/>
        </w:rPr>
        <w:t>,</w:t>
      </w:r>
    </w:p>
    <w:p w14:paraId="3D05D12F" w14:textId="77777777" w:rsidR="000E2576" w:rsidRPr="008711EA" w:rsidRDefault="000E2576" w:rsidP="000E2576">
      <w:pPr>
        <w:pStyle w:val="PL"/>
        <w:rPr>
          <w:noProof w:val="0"/>
        </w:rPr>
      </w:pPr>
      <w:r w:rsidRPr="008711EA">
        <w:rPr>
          <w:noProof w:val="0"/>
        </w:rPr>
        <w:tab/>
        <w:t>...</w:t>
      </w:r>
    </w:p>
    <w:p w14:paraId="2336D2F7" w14:textId="77777777" w:rsidR="000E2576" w:rsidRPr="008711EA" w:rsidRDefault="000E2576" w:rsidP="000E2576">
      <w:pPr>
        <w:pStyle w:val="PL"/>
        <w:rPr>
          <w:noProof w:val="0"/>
        </w:rPr>
      </w:pPr>
      <w:r w:rsidRPr="008711EA">
        <w:rPr>
          <w:noProof w:val="0"/>
        </w:rPr>
        <w:t>}</w:t>
      </w:r>
    </w:p>
    <w:p w14:paraId="09480DDF" w14:textId="77777777" w:rsidR="000E2576" w:rsidRPr="008711EA" w:rsidRDefault="000E2576" w:rsidP="000E2576">
      <w:pPr>
        <w:pStyle w:val="PL"/>
        <w:rPr>
          <w:noProof w:val="0"/>
        </w:rPr>
      </w:pPr>
    </w:p>
    <w:p w14:paraId="2C48EA12" w14:textId="77777777" w:rsidR="000E2576" w:rsidRPr="008711EA" w:rsidRDefault="000E2576" w:rsidP="000E2576">
      <w:pPr>
        <w:pStyle w:val="PL"/>
        <w:rPr>
          <w:noProof w:val="0"/>
        </w:rPr>
      </w:pPr>
      <w:r w:rsidRPr="008711EA">
        <w:rPr>
          <w:noProof w:val="0"/>
        </w:rPr>
        <w:t>E-RABToBeModifiedListBearerModInd ::= E-RAB-IE-ContainerList { {E-RABToBeModifiedItemBearerModIndIEs} }</w:t>
      </w:r>
    </w:p>
    <w:p w14:paraId="04488803" w14:textId="77777777" w:rsidR="000E2576" w:rsidRPr="008711EA" w:rsidRDefault="000E2576" w:rsidP="000E2576">
      <w:pPr>
        <w:pStyle w:val="PL"/>
        <w:rPr>
          <w:noProof w:val="0"/>
        </w:rPr>
      </w:pPr>
    </w:p>
    <w:p w14:paraId="6D969BE6" w14:textId="77777777" w:rsidR="000E2576" w:rsidRPr="008711EA" w:rsidRDefault="000E2576" w:rsidP="000E2576">
      <w:pPr>
        <w:pStyle w:val="PL"/>
        <w:rPr>
          <w:noProof w:val="0"/>
        </w:rPr>
      </w:pPr>
      <w:r w:rsidRPr="008711EA">
        <w:rPr>
          <w:noProof w:val="0"/>
        </w:rPr>
        <w:t>E-RABToBeModifiedItemBearerModIndIEs S1AP-PROTOCOL-IES ::= {</w:t>
      </w:r>
    </w:p>
    <w:p w14:paraId="45E7CB54" w14:textId="77777777" w:rsidR="000E2576" w:rsidRPr="008711EA" w:rsidRDefault="000E2576" w:rsidP="000E2576">
      <w:pPr>
        <w:pStyle w:val="PL"/>
        <w:rPr>
          <w:noProof w:val="0"/>
        </w:rPr>
      </w:pPr>
      <w:r w:rsidRPr="008711EA">
        <w:rPr>
          <w:noProof w:val="0"/>
        </w:rPr>
        <w:tab/>
        <w:t>{ ID id-E-RABToBeModifiedItemBearerModInd</w:t>
      </w:r>
      <w:r w:rsidRPr="008711EA">
        <w:rPr>
          <w:noProof w:val="0"/>
        </w:rPr>
        <w:tab/>
      </w:r>
      <w:r w:rsidRPr="008711EA">
        <w:rPr>
          <w:noProof w:val="0"/>
        </w:rPr>
        <w:tab/>
        <w:t>CRITICALITY reject</w:t>
      </w:r>
      <w:r w:rsidRPr="008711EA">
        <w:rPr>
          <w:noProof w:val="0"/>
        </w:rPr>
        <w:tab/>
        <w:t>TYPE E-RABToBeModifiedItemBearerModInd</w:t>
      </w:r>
      <w:r w:rsidRPr="008711EA">
        <w:rPr>
          <w:noProof w:val="0"/>
        </w:rPr>
        <w:tab/>
      </w:r>
      <w:r w:rsidRPr="008711EA">
        <w:rPr>
          <w:noProof w:val="0"/>
        </w:rPr>
        <w:tab/>
        <w:t>PRESENCE mandatory},</w:t>
      </w:r>
    </w:p>
    <w:p w14:paraId="68702A42" w14:textId="77777777" w:rsidR="000E2576" w:rsidRPr="008711EA" w:rsidRDefault="000E2576" w:rsidP="000E2576">
      <w:pPr>
        <w:pStyle w:val="PL"/>
        <w:rPr>
          <w:noProof w:val="0"/>
        </w:rPr>
      </w:pPr>
      <w:r w:rsidRPr="008711EA">
        <w:rPr>
          <w:noProof w:val="0"/>
        </w:rPr>
        <w:tab/>
        <w:t>...</w:t>
      </w:r>
    </w:p>
    <w:p w14:paraId="32121087" w14:textId="77777777" w:rsidR="000E2576" w:rsidRPr="008711EA" w:rsidRDefault="000E2576" w:rsidP="000E2576">
      <w:pPr>
        <w:pStyle w:val="PL"/>
        <w:rPr>
          <w:noProof w:val="0"/>
        </w:rPr>
      </w:pPr>
      <w:r w:rsidRPr="008711EA">
        <w:rPr>
          <w:noProof w:val="0"/>
        </w:rPr>
        <w:t>}</w:t>
      </w:r>
    </w:p>
    <w:p w14:paraId="7A10C9C1" w14:textId="77777777" w:rsidR="000E2576" w:rsidRPr="008711EA" w:rsidRDefault="000E2576" w:rsidP="000E2576">
      <w:pPr>
        <w:pStyle w:val="PL"/>
        <w:rPr>
          <w:noProof w:val="0"/>
        </w:rPr>
      </w:pPr>
    </w:p>
    <w:p w14:paraId="7118F296" w14:textId="77777777" w:rsidR="000E2576" w:rsidRPr="008711EA" w:rsidRDefault="000E2576" w:rsidP="000E2576">
      <w:pPr>
        <w:pStyle w:val="PL"/>
        <w:rPr>
          <w:noProof w:val="0"/>
        </w:rPr>
      </w:pPr>
      <w:r w:rsidRPr="008711EA">
        <w:rPr>
          <w:noProof w:val="0"/>
        </w:rPr>
        <w:t>E-RABToBeModifiedItemBearerModInd ::= SEQUENCE {</w:t>
      </w:r>
    </w:p>
    <w:p w14:paraId="651F5F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7FAEDAAF"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72086D7F"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485DA024"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E-RABToBeModifiedItemBearerModInd-ExtIEs} }</w:t>
      </w:r>
      <w:r w:rsidRPr="008711EA">
        <w:rPr>
          <w:noProof w:val="0"/>
        </w:rPr>
        <w:tab/>
      </w:r>
      <w:r w:rsidRPr="008711EA">
        <w:rPr>
          <w:noProof w:val="0"/>
        </w:rPr>
        <w:tab/>
      </w:r>
      <w:r w:rsidRPr="008711EA">
        <w:rPr>
          <w:noProof w:val="0"/>
        </w:rPr>
        <w:tab/>
        <w:t>OPTIONAL,</w:t>
      </w:r>
    </w:p>
    <w:p w14:paraId="4AD55A6C" w14:textId="77777777" w:rsidR="000E2576" w:rsidRPr="008711EA" w:rsidRDefault="000E2576" w:rsidP="000E2576">
      <w:pPr>
        <w:pStyle w:val="PL"/>
        <w:rPr>
          <w:noProof w:val="0"/>
        </w:rPr>
      </w:pPr>
      <w:r w:rsidRPr="008711EA">
        <w:rPr>
          <w:noProof w:val="0"/>
        </w:rPr>
        <w:tab/>
        <w:t>...</w:t>
      </w:r>
    </w:p>
    <w:p w14:paraId="75FAB6CD" w14:textId="77777777" w:rsidR="000E2576" w:rsidRPr="008711EA" w:rsidRDefault="000E2576" w:rsidP="000E2576">
      <w:pPr>
        <w:pStyle w:val="PL"/>
        <w:rPr>
          <w:noProof w:val="0"/>
        </w:rPr>
      </w:pPr>
      <w:r w:rsidRPr="008711EA">
        <w:rPr>
          <w:noProof w:val="0"/>
        </w:rPr>
        <w:t>}</w:t>
      </w:r>
    </w:p>
    <w:p w14:paraId="2E43C0F2" w14:textId="77777777" w:rsidR="000E2576" w:rsidRPr="008711EA" w:rsidRDefault="000E2576" w:rsidP="000E2576">
      <w:pPr>
        <w:pStyle w:val="PL"/>
        <w:rPr>
          <w:noProof w:val="0"/>
        </w:rPr>
      </w:pPr>
    </w:p>
    <w:p w14:paraId="784DE219" w14:textId="77777777" w:rsidR="000E2576" w:rsidRPr="008711EA" w:rsidRDefault="000E2576" w:rsidP="000E2576">
      <w:pPr>
        <w:pStyle w:val="PL"/>
        <w:rPr>
          <w:noProof w:val="0"/>
        </w:rPr>
      </w:pPr>
      <w:r w:rsidRPr="008711EA">
        <w:rPr>
          <w:noProof w:val="0"/>
        </w:rPr>
        <w:t>E-RABToBeModifiedItemBearerModInd-ExtIEs S1AP-PROTOCOL-EXTENSION ::= {</w:t>
      </w:r>
    </w:p>
    <w:p w14:paraId="5EE7BF48" w14:textId="77777777" w:rsidR="000E2576" w:rsidRPr="008711EA" w:rsidRDefault="000E2576" w:rsidP="000E2576">
      <w:pPr>
        <w:pStyle w:val="PL"/>
        <w:rPr>
          <w:noProof w:val="0"/>
        </w:rPr>
      </w:pPr>
      <w:r w:rsidRPr="008711EA">
        <w:rPr>
          <w:noProof w:val="0"/>
        </w:rPr>
        <w:tab/>
        <w:t>...</w:t>
      </w:r>
    </w:p>
    <w:p w14:paraId="7BA22410" w14:textId="77777777" w:rsidR="000E2576" w:rsidRPr="008711EA" w:rsidRDefault="000E2576" w:rsidP="000E2576">
      <w:pPr>
        <w:pStyle w:val="PL"/>
        <w:rPr>
          <w:noProof w:val="0"/>
        </w:rPr>
      </w:pPr>
      <w:r w:rsidRPr="008711EA">
        <w:rPr>
          <w:noProof w:val="0"/>
        </w:rPr>
        <w:t>}</w:t>
      </w:r>
    </w:p>
    <w:p w14:paraId="164E8422" w14:textId="77777777" w:rsidR="000E2576" w:rsidRPr="008711EA" w:rsidRDefault="000E2576" w:rsidP="000E2576">
      <w:pPr>
        <w:pStyle w:val="PL"/>
        <w:rPr>
          <w:noProof w:val="0"/>
        </w:rPr>
      </w:pPr>
    </w:p>
    <w:p w14:paraId="5D2FCBD0" w14:textId="77777777" w:rsidR="000E2576" w:rsidRPr="008711EA" w:rsidRDefault="000E2576" w:rsidP="000E2576">
      <w:pPr>
        <w:pStyle w:val="PL"/>
        <w:rPr>
          <w:noProof w:val="0"/>
        </w:rPr>
      </w:pPr>
      <w:r w:rsidRPr="008711EA">
        <w:rPr>
          <w:noProof w:val="0"/>
        </w:rPr>
        <w:t>E-RABNotToBeModifiedListBearerModInd ::= E-RAB-IE-ContainerList { {E-RABNotToBeModifiedItemBearerModIndIEs} }</w:t>
      </w:r>
    </w:p>
    <w:p w14:paraId="0DAAE500" w14:textId="77777777" w:rsidR="000E2576" w:rsidRPr="008711EA" w:rsidRDefault="000E2576" w:rsidP="000E2576">
      <w:pPr>
        <w:pStyle w:val="PL"/>
        <w:rPr>
          <w:noProof w:val="0"/>
        </w:rPr>
      </w:pPr>
    </w:p>
    <w:p w14:paraId="701FDCD5" w14:textId="77777777" w:rsidR="000E2576" w:rsidRPr="008711EA" w:rsidRDefault="000E2576" w:rsidP="000E2576">
      <w:pPr>
        <w:pStyle w:val="PL"/>
        <w:rPr>
          <w:noProof w:val="0"/>
        </w:rPr>
      </w:pPr>
      <w:r w:rsidRPr="008711EA">
        <w:rPr>
          <w:noProof w:val="0"/>
        </w:rPr>
        <w:t>E-RABNotToBeModifiedItemBearerModIndIEs S1AP-PROTOCOL-IES ::= {</w:t>
      </w:r>
    </w:p>
    <w:p w14:paraId="1167BB30" w14:textId="77777777" w:rsidR="000E2576" w:rsidRPr="008711EA" w:rsidRDefault="000E2576" w:rsidP="000E2576">
      <w:pPr>
        <w:pStyle w:val="PL"/>
        <w:rPr>
          <w:noProof w:val="0"/>
        </w:rPr>
      </w:pPr>
      <w:r w:rsidRPr="008711EA">
        <w:rPr>
          <w:noProof w:val="0"/>
        </w:rPr>
        <w:tab/>
        <w:t>{ ID id-E-RABNotToBeModifiedItemBearerModInd</w:t>
      </w:r>
      <w:r w:rsidRPr="008711EA">
        <w:rPr>
          <w:noProof w:val="0"/>
        </w:rPr>
        <w:tab/>
      </w:r>
      <w:r w:rsidRPr="008711EA">
        <w:rPr>
          <w:noProof w:val="0"/>
        </w:rPr>
        <w:tab/>
        <w:t>CRITICALITY reject</w:t>
      </w:r>
      <w:r w:rsidRPr="008711EA">
        <w:rPr>
          <w:noProof w:val="0"/>
        </w:rPr>
        <w:tab/>
        <w:t>TYPE E-RABNotToBeModifiedItemBearerModInd</w:t>
      </w:r>
      <w:r w:rsidRPr="008711EA">
        <w:rPr>
          <w:noProof w:val="0"/>
        </w:rPr>
        <w:tab/>
      </w:r>
      <w:r w:rsidRPr="008711EA">
        <w:rPr>
          <w:noProof w:val="0"/>
        </w:rPr>
        <w:tab/>
        <w:t>PRESENCE mandatory},</w:t>
      </w:r>
    </w:p>
    <w:p w14:paraId="5384D1D0" w14:textId="77777777" w:rsidR="000E2576" w:rsidRPr="008711EA" w:rsidRDefault="000E2576" w:rsidP="000E2576">
      <w:pPr>
        <w:pStyle w:val="PL"/>
        <w:rPr>
          <w:noProof w:val="0"/>
        </w:rPr>
      </w:pPr>
      <w:r w:rsidRPr="008711EA">
        <w:rPr>
          <w:noProof w:val="0"/>
        </w:rPr>
        <w:tab/>
        <w:t>...</w:t>
      </w:r>
    </w:p>
    <w:p w14:paraId="29720D4D" w14:textId="77777777" w:rsidR="000E2576" w:rsidRPr="008711EA" w:rsidRDefault="000E2576" w:rsidP="000E2576">
      <w:pPr>
        <w:pStyle w:val="PL"/>
        <w:rPr>
          <w:noProof w:val="0"/>
        </w:rPr>
      </w:pPr>
      <w:r w:rsidRPr="008711EA">
        <w:rPr>
          <w:noProof w:val="0"/>
        </w:rPr>
        <w:t>}</w:t>
      </w:r>
    </w:p>
    <w:p w14:paraId="17751CAA" w14:textId="77777777" w:rsidR="000E2576" w:rsidRPr="008711EA" w:rsidRDefault="000E2576" w:rsidP="000E2576">
      <w:pPr>
        <w:pStyle w:val="PL"/>
        <w:rPr>
          <w:noProof w:val="0"/>
        </w:rPr>
      </w:pPr>
    </w:p>
    <w:p w14:paraId="02D9697F" w14:textId="77777777" w:rsidR="000E2576" w:rsidRPr="008711EA" w:rsidRDefault="000E2576" w:rsidP="000E2576">
      <w:pPr>
        <w:pStyle w:val="PL"/>
        <w:rPr>
          <w:noProof w:val="0"/>
        </w:rPr>
      </w:pPr>
      <w:r w:rsidRPr="008711EA">
        <w:rPr>
          <w:noProof w:val="0"/>
        </w:rPr>
        <w:t>E-RABNotToBeModifiedItemBearerModInd ::= SEQUENCE {</w:t>
      </w:r>
    </w:p>
    <w:p w14:paraId="69B0E867"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2D0AB42" w14:textId="77777777" w:rsidR="000E2576" w:rsidRPr="008711EA" w:rsidRDefault="000E2576" w:rsidP="000E2576">
      <w:pPr>
        <w:pStyle w:val="PL"/>
        <w:rPr>
          <w:noProof w:val="0"/>
        </w:rPr>
      </w:pPr>
      <w:r w:rsidRPr="008711EA">
        <w:rPr>
          <w:noProof w:val="0"/>
        </w:rPr>
        <w:tab/>
        <w:t>transportLayerAddress</w:t>
      </w:r>
      <w:r w:rsidRPr="008711EA">
        <w:rPr>
          <w:noProof w:val="0"/>
        </w:rPr>
        <w:tab/>
      </w:r>
      <w:r w:rsidRPr="008711EA">
        <w:rPr>
          <w:noProof w:val="0"/>
        </w:rPr>
        <w:tab/>
      </w:r>
      <w:r w:rsidRPr="008711EA">
        <w:rPr>
          <w:noProof w:val="0"/>
        </w:rPr>
        <w:tab/>
        <w:t>TransportLayerAddress,</w:t>
      </w:r>
    </w:p>
    <w:p w14:paraId="5A46ECC6" w14:textId="77777777" w:rsidR="000E2576" w:rsidRPr="008711EA" w:rsidRDefault="000E2576" w:rsidP="000E2576">
      <w:pPr>
        <w:pStyle w:val="PL"/>
        <w:rPr>
          <w:noProof w:val="0"/>
        </w:rPr>
      </w:pPr>
      <w:r w:rsidRPr="008711EA">
        <w:rPr>
          <w:noProof w:val="0"/>
        </w:rPr>
        <w:tab/>
        <w:t>dL-GTP-TEID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6DF6540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r>
      <w:r w:rsidRPr="008711EA">
        <w:rPr>
          <w:noProof w:val="0"/>
        </w:rPr>
        <w:tab/>
        <w:t>ProtocolExtensionContainer { { E-RABNotToBeModifiedItemBearerModInd-ExtIEs} }</w:t>
      </w:r>
      <w:r w:rsidRPr="008711EA">
        <w:rPr>
          <w:noProof w:val="0"/>
        </w:rPr>
        <w:tab/>
      </w:r>
      <w:r w:rsidRPr="008711EA">
        <w:rPr>
          <w:noProof w:val="0"/>
        </w:rPr>
        <w:tab/>
        <w:t>OPTIONAL,</w:t>
      </w:r>
    </w:p>
    <w:p w14:paraId="1E0354AF" w14:textId="77777777" w:rsidR="000E2576" w:rsidRPr="008711EA" w:rsidRDefault="000E2576" w:rsidP="000E2576">
      <w:pPr>
        <w:pStyle w:val="PL"/>
        <w:rPr>
          <w:noProof w:val="0"/>
        </w:rPr>
      </w:pPr>
      <w:r w:rsidRPr="008711EA">
        <w:rPr>
          <w:noProof w:val="0"/>
        </w:rPr>
        <w:tab/>
        <w:t>...</w:t>
      </w:r>
    </w:p>
    <w:p w14:paraId="00D48F07" w14:textId="77777777" w:rsidR="000E2576" w:rsidRPr="008711EA" w:rsidRDefault="000E2576" w:rsidP="000E2576">
      <w:pPr>
        <w:pStyle w:val="PL"/>
        <w:rPr>
          <w:noProof w:val="0"/>
        </w:rPr>
      </w:pPr>
      <w:r w:rsidRPr="008711EA">
        <w:rPr>
          <w:noProof w:val="0"/>
        </w:rPr>
        <w:t>}</w:t>
      </w:r>
    </w:p>
    <w:p w14:paraId="757F9DA9" w14:textId="77777777" w:rsidR="000E2576" w:rsidRPr="008711EA" w:rsidRDefault="000E2576" w:rsidP="000E2576">
      <w:pPr>
        <w:pStyle w:val="PL"/>
        <w:rPr>
          <w:noProof w:val="0"/>
        </w:rPr>
      </w:pPr>
    </w:p>
    <w:p w14:paraId="3BD05D59" w14:textId="77777777" w:rsidR="000E2576" w:rsidRPr="008711EA" w:rsidRDefault="000E2576" w:rsidP="000E2576">
      <w:pPr>
        <w:pStyle w:val="PL"/>
        <w:rPr>
          <w:noProof w:val="0"/>
        </w:rPr>
      </w:pPr>
      <w:r w:rsidRPr="008711EA">
        <w:rPr>
          <w:noProof w:val="0"/>
        </w:rPr>
        <w:t>E-RABNotToBeModifiedItemBearerModInd-ExtIEs S1AP-PROTOCOL-EXTENSION ::= {</w:t>
      </w:r>
    </w:p>
    <w:p w14:paraId="4399F593" w14:textId="77777777" w:rsidR="000E2576" w:rsidRPr="008711EA" w:rsidRDefault="000E2576" w:rsidP="000E2576">
      <w:pPr>
        <w:pStyle w:val="PL"/>
        <w:rPr>
          <w:noProof w:val="0"/>
        </w:rPr>
      </w:pPr>
      <w:r w:rsidRPr="008711EA">
        <w:rPr>
          <w:noProof w:val="0"/>
        </w:rPr>
        <w:tab/>
        <w:t>...</w:t>
      </w:r>
    </w:p>
    <w:p w14:paraId="046EE4DE" w14:textId="77777777" w:rsidR="000E2576" w:rsidRPr="008711EA" w:rsidRDefault="000E2576" w:rsidP="000E2576">
      <w:pPr>
        <w:pStyle w:val="PL"/>
        <w:rPr>
          <w:noProof w:val="0"/>
        </w:rPr>
      </w:pPr>
      <w:r w:rsidRPr="008711EA">
        <w:rPr>
          <w:noProof w:val="0"/>
        </w:rPr>
        <w:t>}</w:t>
      </w:r>
    </w:p>
    <w:p w14:paraId="2D4ED1AC" w14:textId="77777777" w:rsidR="000E2576" w:rsidRPr="008711EA" w:rsidRDefault="000E2576" w:rsidP="000E2576">
      <w:pPr>
        <w:pStyle w:val="PL"/>
        <w:rPr>
          <w:noProof w:val="0"/>
        </w:rPr>
      </w:pPr>
    </w:p>
    <w:p w14:paraId="43CE6FBA" w14:textId="77777777" w:rsidR="000E2576" w:rsidRPr="008711EA" w:rsidRDefault="000E2576" w:rsidP="000E2576">
      <w:pPr>
        <w:pStyle w:val="PL"/>
        <w:rPr>
          <w:noProof w:val="0"/>
        </w:rPr>
      </w:pPr>
      <w:r w:rsidRPr="008711EA">
        <w:rPr>
          <w:noProof w:val="0"/>
        </w:rPr>
        <w:t>CSGMembershipInfo ::= SEQUENCE {</w:t>
      </w:r>
    </w:p>
    <w:p w14:paraId="61A10DE8" w14:textId="77777777" w:rsidR="000E2576" w:rsidRPr="008711EA" w:rsidRDefault="000E2576" w:rsidP="000E2576">
      <w:pPr>
        <w:pStyle w:val="PL"/>
        <w:rPr>
          <w:noProof w:val="0"/>
        </w:rPr>
      </w:pPr>
      <w:r w:rsidRPr="008711EA">
        <w:rPr>
          <w:noProof w:val="0"/>
        </w:rPr>
        <w:tab/>
        <w:t>cSGMembershipStatus</w:t>
      </w:r>
      <w:r w:rsidRPr="008711EA">
        <w:rPr>
          <w:noProof w:val="0"/>
        </w:rPr>
        <w:tab/>
      </w:r>
      <w:r w:rsidRPr="008711EA">
        <w:rPr>
          <w:noProof w:val="0"/>
        </w:rPr>
        <w:tab/>
        <w:t>CSGMembershipStatus,</w:t>
      </w:r>
    </w:p>
    <w:p w14:paraId="7A9F673A" w14:textId="77777777" w:rsidR="000E2576" w:rsidRPr="008711EA" w:rsidRDefault="000E2576" w:rsidP="000E2576">
      <w:pPr>
        <w:pStyle w:val="PL"/>
        <w:rPr>
          <w:noProof w:val="0"/>
        </w:rPr>
      </w:pPr>
      <w:r w:rsidRPr="008711EA">
        <w:rPr>
          <w:noProof w:val="0"/>
        </w:rPr>
        <w:tab/>
        <w:t>cSG-Id</w:t>
      </w:r>
      <w:r w:rsidRPr="008711EA">
        <w:rPr>
          <w:noProof w:val="0"/>
        </w:rPr>
        <w:tab/>
      </w:r>
      <w:r w:rsidRPr="008711EA">
        <w:rPr>
          <w:noProof w:val="0"/>
        </w:rPr>
        <w:tab/>
      </w:r>
      <w:r w:rsidRPr="008711EA">
        <w:rPr>
          <w:noProof w:val="0"/>
        </w:rPr>
        <w:tab/>
      </w:r>
      <w:r w:rsidRPr="008711EA">
        <w:rPr>
          <w:noProof w:val="0"/>
        </w:rPr>
        <w:tab/>
      </w:r>
      <w:r w:rsidRPr="008711EA">
        <w:rPr>
          <w:noProof w:val="0"/>
        </w:rPr>
        <w:tab/>
        <w:t>CSG-Id,</w:t>
      </w:r>
    </w:p>
    <w:p w14:paraId="50481621" w14:textId="77777777" w:rsidR="000E2576" w:rsidRPr="008711EA" w:rsidRDefault="000E2576" w:rsidP="000E2576">
      <w:pPr>
        <w:pStyle w:val="PL"/>
        <w:rPr>
          <w:noProof w:val="0"/>
        </w:rPr>
      </w:pPr>
      <w:r w:rsidRPr="008711EA">
        <w:rPr>
          <w:noProof w:val="0"/>
        </w:rPr>
        <w:tab/>
        <w:t>cellAccessMode</w:t>
      </w:r>
      <w:r w:rsidRPr="008711EA">
        <w:rPr>
          <w:noProof w:val="0"/>
        </w:rPr>
        <w:tab/>
      </w:r>
      <w:r w:rsidRPr="008711EA">
        <w:rPr>
          <w:noProof w:val="0"/>
        </w:rPr>
        <w:tab/>
      </w:r>
      <w:r w:rsidRPr="008711EA">
        <w:rPr>
          <w:noProof w:val="0"/>
        </w:rPr>
        <w:tab/>
        <w:t>CellAccessMode</w:t>
      </w:r>
      <w:r w:rsidRPr="008711EA">
        <w:rPr>
          <w:noProof w:val="0"/>
        </w:rPr>
        <w:tab/>
        <w:t>OPTIONAL,</w:t>
      </w:r>
    </w:p>
    <w:p w14:paraId="7885C5C7" w14:textId="77777777" w:rsidR="000E2576" w:rsidRPr="008711EA" w:rsidRDefault="000E2576" w:rsidP="000E2576">
      <w:pPr>
        <w:pStyle w:val="PL"/>
        <w:rPr>
          <w:noProof w:val="0"/>
        </w:rPr>
      </w:pPr>
      <w:r w:rsidRPr="008711EA">
        <w:rPr>
          <w:noProof w:val="0"/>
        </w:rPr>
        <w:tab/>
        <w:t>pLMNidentity</w:t>
      </w:r>
      <w:r w:rsidRPr="008711EA">
        <w:rPr>
          <w:noProof w:val="0"/>
        </w:rPr>
        <w:tab/>
      </w:r>
      <w:r w:rsidRPr="008711EA">
        <w:rPr>
          <w:noProof w:val="0"/>
        </w:rPr>
        <w:tab/>
      </w:r>
      <w:r w:rsidRPr="008711EA">
        <w:rPr>
          <w:noProof w:val="0"/>
        </w:rPr>
        <w:tab/>
        <w:t>PLMNidentity</w:t>
      </w:r>
      <w:r w:rsidRPr="008711EA">
        <w:rPr>
          <w:noProof w:val="0"/>
        </w:rPr>
        <w:tab/>
        <w:t>OPTIONAL,</w:t>
      </w:r>
    </w:p>
    <w:p w14:paraId="3F0162AC" w14:textId="77777777" w:rsidR="000E2576" w:rsidRPr="008711EA" w:rsidRDefault="000E2576" w:rsidP="000E2576">
      <w:pPr>
        <w:pStyle w:val="PL"/>
        <w:rPr>
          <w:noProof w:val="0"/>
        </w:rPr>
      </w:pPr>
      <w:r w:rsidRPr="008711EA">
        <w:rPr>
          <w:noProof w:val="0"/>
        </w:rPr>
        <w:tab/>
        <w:t>iE-Extensions</w:t>
      </w:r>
      <w:r w:rsidRPr="008711EA">
        <w:rPr>
          <w:noProof w:val="0"/>
        </w:rPr>
        <w:tab/>
      </w:r>
      <w:r w:rsidRPr="008711EA">
        <w:rPr>
          <w:noProof w:val="0"/>
        </w:rPr>
        <w:tab/>
      </w:r>
      <w:r w:rsidRPr="008711EA">
        <w:rPr>
          <w:noProof w:val="0"/>
        </w:rPr>
        <w:tab/>
        <w:t>ProtocolExtensionContainer { { CSGMembershipInfo-ExtIEs} }</w:t>
      </w:r>
      <w:r w:rsidRPr="008711EA">
        <w:rPr>
          <w:noProof w:val="0"/>
        </w:rPr>
        <w:tab/>
      </w:r>
      <w:r w:rsidRPr="008711EA">
        <w:rPr>
          <w:noProof w:val="0"/>
        </w:rPr>
        <w:tab/>
        <w:t>OPTIONAL,</w:t>
      </w:r>
    </w:p>
    <w:p w14:paraId="3333323B" w14:textId="77777777" w:rsidR="000E2576" w:rsidRPr="008711EA" w:rsidRDefault="000E2576" w:rsidP="000E2576">
      <w:pPr>
        <w:pStyle w:val="PL"/>
        <w:rPr>
          <w:noProof w:val="0"/>
        </w:rPr>
      </w:pPr>
      <w:r w:rsidRPr="008711EA">
        <w:rPr>
          <w:noProof w:val="0"/>
        </w:rPr>
        <w:tab/>
        <w:t>...</w:t>
      </w:r>
    </w:p>
    <w:p w14:paraId="4E1AE1CA" w14:textId="77777777" w:rsidR="000E2576" w:rsidRPr="008711EA" w:rsidRDefault="000E2576" w:rsidP="000E2576">
      <w:pPr>
        <w:pStyle w:val="PL"/>
        <w:rPr>
          <w:noProof w:val="0"/>
        </w:rPr>
      </w:pPr>
      <w:r w:rsidRPr="008711EA">
        <w:rPr>
          <w:noProof w:val="0"/>
        </w:rPr>
        <w:t>}</w:t>
      </w:r>
    </w:p>
    <w:p w14:paraId="7854F2D9" w14:textId="77777777" w:rsidR="000E2576" w:rsidRPr="008711EA" w:rsidRDefault="000E2576" w:rsidP="000E2576">
      <w:pPr>
        <w:pStyle w:val="PL"/>
        <w:rPr>
          <w:noProof w:val="0"/>
        </w:rPr>
      </w:pPr>
    </w:p>
    <w:p w14:paraId="6DF56152" w14:textId="77777777" w:rsidR="000E2576" w:rsidRPr="008711EA" w:rsidRDefault="000E2576" w:rsidP="000E2576">
      <w:pPr>
        <w:pStyle w:val="PL"/>
        <w:rPr>
          <w:noProof w:val="0"/>
        </w:rPr>
      </w:pPr>
      <w:r w:rsidRPr="008711EA">
        <w:rPr>
          <w:noProof w:val="0"/>
        </w:rPr>
        <w:t>CSGMembershipInfo-ExtIEs S1AP-PROTOCOL-EXTENSION ::= {</w:t>
      </w:r>
    </w:p>
    <w:p w14:paraId="79A3759B" w14:textId="77777777" w:rsidR="000E2576" w:rsidRPr="008711EA" w:rsidRDefault="000E2576" w:rsidP="000E2576">
      <w:pPr>
        <w:pStyle w:val="PL"/>
        <w:rPr>
          <w:noProof w:val="0"/>
        </w:rPr>
      </w:pPr>
      <w:r w:rsidRPr="008711EA">
        <w:rPr>
          <w:noProof w:val="0"/>
        </w:rPr>
        <w:tab/>
        <w:t>...</w:t>
      </w:r>
    </w:p>
    <w:p w14:paraId="0EE3AE07" w14:textId="77777777" w:rsidR="000E2576" w:rsidRPr="008711EA" w:rsidRDefault="000E2576" w:rsidP="000E2576">
      <w:pPr>
        <w:pStyle w:val="PL"/>
        <w:rPr>
          <w:noProof w:val="0"/>
        </w:rPr>
      </w:pPr>
      <w:r w:rsidRPr="008711EA">
        <w:rPr>
          <w:noProof w:val="0"/>
        </w:rPr>
        <w:t>}</w:t>
      </w:r>
    </w:p>
    <w:p w14:paraId="4F97F99D" w14:textId="77777777" w:rsidR="000E2576" w:rsidRPr="008711EA" w:rsidRDefault="000E2576" w:rsidP="000E2576">
      <w:pPr>
        <w:pStyle w:val="PL"/>
        <w:rPr>
          <w:noProof w:val="0"/>
        </w:rPr>
      </w:pPr>
    </w:p>
    <w:p w14:paraId="144FE949" w14:textId="77777777" w:rsidR="000E2576" w:rsidRPr="008711EA" w:rsidRDefault="000E2576" w:rsidP="000E2576">
      <w:pPr>
        <w:pStyle w:val="PL"/>
        <w:rPr>
          <w:noProof w:val="0"/>
        </w:rPr>
      </w:pPr>
      <w:r w:rsidRPr="008711EA">
        <w:rPr>
          <w:noProof w:val="0"/>
        </w:rPr>
        <w:t>-- **************************************************************</w:t>
      </w:r>
    </w:p>
    <w:p w14:paraId="58B5428D" w14:textId="77777777" w:rsidR="000E2576" w:rsidRPr="008711EA" w:rsidRDefault="000E2576" w:rsidP="000E2576">
      <w:pPr>
        <w:pStyle w:val="PL"/>
        <w:rPr>
          <w:noProof w:val="0"/>
        </w:rPr>
      </w:pPr>
      <w:r w:rsidRPr="008711EA">
        <w:rPr>
          <w:noProof w:val="0"/>
        </w:rPr>
        <w:t>--</w:t>
      </w:r>
    </w:p>
    <w:p w14:paraId="3CC6FB6E" w14:textId="77777777" w:rsidR="000E2576" w:rsidRPr="008711EA" w:rsidRDefault="000E2576" w:rsidP="000E2576">
      <w:pPr>
        <w:pStyle w:val="PL"/>
        <w:outlineLvl w:val="4"/>
        <w:rPr>
          <w:noProof w:val="0"/>
        </w:rPr>
      </w:pPr>
      <w:r w:rsidRPr="008711EA">
        <w:rPr>
          <w:noProof w:val="0"/>
        </w:rPr>
        <w:t>-- E-RAB Modification Confirm</w:t>
      </w:r>
    </w:p>
    <w:p w14:paraId="38A88D7E" w14:textId="77777777" w:rsidR="000E2576" w:rsidRPr="00986899" w:rsidRDefault="000E2576" w:rsidP="000E2576">
      <w:pPr>
        <w:pStyle w:val="PL"/>
        <w:rPr>
          <w:noProof w:val="0"/>
          <w:lang w:val="fr-FR"/>
        </w:rPr>
      </w:pPr>
      <w:r w:rsidRPr="00986899">
        <w:rPr>
          <w:noProof w:val="0"/>
          <w:lang w:val="fr-FR"/>
        </w:rPr>
        <w:t>--</w:t>
      </w:r>
    </w:p>
    <w:p w14:paraId="3548EF25" w14:textId="77777777" w:rsidR="000E2576" w:rsidRPr="00986899" w:rsidRDefault="000E2576" w:rsidP="000E2576">
      <w:pPr>
        <w:pStyle w:val="PL"/>
        <w:rPr>
          <w:noProof w:val="0"/>
          <w:lang w:val="fr-FR"/>
        </w:rPr>
      </w:pPr>
      <w:r w:rsidRPr="00986899">
        <w:rPr>
          <w:noProof w:val="0"/>
          <w:lang w:val="fr-FR"/>
        </w:rPr>
        <w:t>-- **************************************************************</w:t>
      </w:r>
    </w:p>
    <w:p w14:paraId="4A0B2626" w14:textId="77777777" w:rsidR="000E2576" w:rsidRPr="00986899" w:rsidRDefault="000E2576" w:rsidP="000E2576">
      <w:pPr>
        <w:pStyle w:val="PL"/>
        <w:rPr>
          <w:noProof w:val="0"/>
          <w:lang w:val="fr-FR"/>
        </w:rPr>
      </w:pPr>
    </w:p>
    <w:p w14:paraId="28C35320" w14:textId="77777777" w:rsidR="000E2576" w:rsidRPr="00986899" w:rsidRDefault="000E2576" w:rsidP="000E2576">
      <w:pPr>
        <w:pStyle w:val="PL"/>
        <w:rPr>
          <w:noProof w:val="0"/>
          <w:lang w:val="fr-FR"/>
        </w:rPr>
      </w:pPr>
      <w:r w:rsidRPr="00986899">
        <w:rPr>
          <w:noProof w:val="0"/>
          <w:lang w:val="fr-FR"/>
        </w:rPr>
        <w:t>E-RABModificationConfirm ::= SEQUENCE {</w:t>
      </w:r>
    </w:p>
    <w:p w14:paraId="6858CBDD"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{E-RABModificationConfirmIEs} },</w:t>
      </w:r>
    </w:p>
    <w:p w14:paraId="3191C3F0" w14:textId="77777777" w:rsidR="000E2576" w:rsidRPr="008711EA" w:rsidRDefault="000E2576" w:rsidP="000E2576">
      <w:pPr>
        <w:pStyle w:val="PL"/>
        <w:rPr>
          <w:noProof w:val="0"/>
        </w:rPr>
      </w:pPr>
      <w:r w:rsidRPr="00986899">
        <w:rPr>
          <w:noProof w:val="0"/>
          <w:lang w:val="fr-FR"/>
        </w:rPr>
        <w:tab/>
      </w:r>
      <w:r w:rsidRPr="008711EA">
        <w:rPr>
          <w:noProof w:val="0"/>
        </w:rPr>
        <w:t>...</w:t>
      </w:r>
    </w:p>
    <w:p w14:paraId="4016A22F" w14:textId="77777777" w:rsidR="000E2576" w:rsidRPr="008711EA" w:rsidRDefault="000E2576" w:rsidP="000E2576">
      <w:pPr>
        <w:pStyle w:val="PL"/>
        <w:rPr>
          <w:noProof w:val="0"/>
        </w:rPr>
      </w:pPr>
      <w:r w:rsidRPr="008711EA">
        <w:rPr>
          <w:noProof w:val="0"/>
        </w:rPr>
        <w:t>}</w:t>
      </w:r>
    </w:p>
    <w:p w14:paraId="3F58B04D" w14:textId="77777777" w:rsidR="000E2576" w:rsidRPr="008711EA" w:rsidRDefault="000E2576" w:rsidP="000E2576">
      <w:pPr>
        <w:pStyle w:val="PL"/>
        <w:rPr>
          <w:noProof w:val="0"/>
        </w:rPr>
      </w:pPr>
    </w:p>
    <w:p w14:paraId="487061E6" w14:textId="77777777" w:rsidR="000E2576" w:rsidRPr="008711EA" w:rsidRDefault="000E2576" w:rsidP="000E2576">
      <w:pPr>
        <w:pStyle w:val="PL"/>
        <w:rPr>
          <w:noProof w:val="0"/>
        </w:rPr>
      </w:pPr>
      <w:r w:rsidRPr="008711EA">
        <w:rPr>
          <w:noProof w:val="0"/>
        </w:rPr>
        <w:t>E-RABModificationConfirmIEs S1AP-PROTOCOL-IES ::= {</w:t>
      </w:r>
    </w:p>
    <w:p w14:paraId="1A688BEC"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37CCAEA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425444C8" w14:textId="77777777" w:rsidR="000E2576" w:rsidRPr="008711EA" w:rsidRDefault="000E2576" w:rsidP="000E2576">
      <w:pPr>
        <w:pStyle w:val="PL"/>
        <w:rPr>
          <w:noProof w:val="0"/>
        </w:rPr>
      </w:pPr>
      <w:r w:rsidRPr="008711EA">
        <w:rPr>
          <w:noProof w:val="0"/>
        </w:rPr>
        <w:tab/>
        <w:t>{ ID id-E-RABModifyListBearerModConf</w:t>
      </w:r>
      <w:r w:rsidRPr="008711EA">
        <w:rPr>
          <w:noProof w:val="0"/>
        </w:rPr>
        <w:tab/>
      </w:r>
      <w:r w:rsidRPr="008711EA">
        <w:rPr>
          <w:noProof w:val="0"/>
        </w:rPr>
        <w:tab/>
      </w:r>
      <w:r w:rsidRPr="008711EA">
        <w:rPr>
          <w:noProof w:val="0"/>
        </w:rPr>
        <w:tab/>
        <w:t>CRITICALITY ignore</w:t>
      </w:r>
      <w:r w:rsidRPr="008711EA">
        <w:rPr>
          <w:noProof w:val="0"/>
        </w:rPr>
        <w:tab/>
        <w:t>TYPE E-RABModifyListBearerModConf</w:t>
      </w:r>
      <w:r w:rsidRPr="008711EA">
        <w:rPr>
          <w:noProof w:val="0"/>
        </w:rPr>
        <w:tab/>
        <w:t>PRESENCE optional}|</w:t>
      </w:r>
    </w:p>
    <w:p w14:paraId="35DF94E2" w14:textId="77777777" w:rsidR="000E2576" w:rsidRPr="008711EA" w:rsidRDefault="000E2576" w:rsidP="000E2576">
      <w:pPr>
        <w:pStyle w:val="PL"/>
        <w:rPr>
          <w:noProof w:val="0"/>
        </w:rPr>
      </w:pPr>
      <w:r w:rsidRPr="008711EA">
        <w:rPr>
          <w:noProof w:val="0"/>
        </w:rPr>
        <w:tab/>
        <w:t>{ ID id-E-RABFailedToModifyListBearerModConf</w:t>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5D5F6EFA" w14:textId="77777777" w:rsidR="000E2576" w:rsidRPr="008711EA" w:rsidRDefault="000E2576" w:rsidP="000E2576">
      <w:pPr>
        <w:pStyle w:val="PL"/>
        <w:rPr>
          <w:noProof w:val="0"/>
        </w:rPr>
      </w:pPr>
      <w:r w:rsidRPr="008711EA">
        <w:rPr>
          <w:noProof w:val="0"/>
        </w:rPr>
        <w:tab/>
        <w:t>{ ID id-E-RABToBeReleasedListBearerModConf</w:t>
      </w:r>
      <w:r w:rsidRPr="008711EA">
        <w:rPr>
          <w:noProof w:val="0"/>
        </w:rPr>
        <w:tab/>
      </w:r>
      <w:r w:rsidRPr="008711EA">
        <w:rPr>
          <w:noProof w:val="0"/>
        </w:rPr>
        <w:tab/>
        <w:t>CRITICALITY ignore</w:t>
      </w:r>
      <w:r w:rsidRPr="008711EA">
        <w:rPr>
          <w:noProof w:val="0"/>
        </w:rPr>
        <w:tab/>
        <w:t>TYPE E-RABList</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3131549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C873B03"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r>
      <w:r w:rsidRPr="008711EA">
        <w:rPr>
          <w:noProof w:val="0"/>
        </w:rPr>
        <w:tab/>
        <w:t>PRESENCE optional},</w:t>
      </w:r>
    </w:p>
    <w:p w14:paraId="7AEFBC3A" w14:textId="77777777" w:rsidR="000E2576" w:rsidRPr="008711EA" w:rsidRDefault="000E2576" w:rsidP="000E2576">
      <w:pPr>
        <w:pStyle w:val="PL"/>
        <w:rPr>
          <w:noProof w:val="0"/>
        </w:rPr>
      </w:pPr>
      <w:r w:rsidRPr="008711EA">
        <w:rPr>
          <w:noProof w:val="0"/>
        </w:rPr>
        <w:tab/>
        <w:t>...</w:t>
      </w:r>
    </w:p>
    <w:p w14:paraId="5A14EA9D" w14:textId="77777777" w:rsidR="000E2576" w:rsidRPr="008711EA" w:rsidRDefault="000E2576" w:rsidP="000E2576">
      <w:pPr>
        <w:pStyle w:val="PL"/>
        <w:rPr>
          <w:noProof w:val="0"/>
        </w:rPr>
      </w:pPr>
      <w:r w:rsidRPr="008711EA">
        <w:rPr>
          <w:noProof w:val="0"/>
        </w:rPr>
        <w:t>}</w:t>
      </w:r>
    </w:p>
    <w:p w14:paraId="6F797873" w14:textId="77777777" w:rsidR="000E2576" w:rsidRPr="008711EA" w:rsidRDefault="000E2576" w:rsidP="000E2576">
      <w:pPr>
        <w:pStyle w:val="PL"/>
        <w:rPr>
          <w:noProof w:val="0"/>
        </w:rPr>
      </w:pPr>
    </w:p>
    <w:p w14:paraId="220ED7CE" w14:textId="77777777" w:rsidR="000E2576" w:rsidRPr="008711EA" w:rsidRDefault="000E2576" w:rsidP="000E2576">
      <w:pPr>
        <w:pStyle w:val="PL"/>
        <w:rPr>
          <w:noProof w:val="0"/>
        </w:rPr>
      </w:pPr>
      <w:r w:rsidRPr="008711EA">
        <w:rPr>
          <w:noProof w:val="0"/>
        </w:rPr>
        <w:t>E-RABModifyListBearerModConf ::= SEQUENCE (SIZE(1.. maxnoofE-RABs)) OF ProtocolIE-SingleContainer { {E-RABModifyItemBearerModConfIEs} }</w:t>
      </w:r>
    </w:p>
    <w:p w14:paraId="2E79AF69" w14:textId="77777777" w:rsidR="000E2576" w:rsidRPr="008711EA" w:rsidRDefault="000E2576" w:rsidP="000E2576">
      <w:pPr>
        <w:pStyle w:val="PL"/>
        <w:rPr>
          <w:noProof w:val="0"/>
        </w:rPr>
      </w:pPr>
    </w:p>
    <w:p w14:paraId="0D4B241E" w14:textId="77777777" w:rsidR="000E2576" w:rsidRPr="008711EA" w:rsidRDefault="000E2576" w:rsidP="000E2576">
      <w:pPr>
        <w:pStyle w:val="PL"/>
        <w:rPr>
          <w:noProof w:val="0"/>
        </w:rPr>
      </w:pPr>
      <w:r w:rsidRPr="008711EA">
        <w:rPr>
          <w:noProof w:val="0"/>
        </w:rPr>
        <w:t xml:space="preserve">E-RABModifyItemBearerModConfIEs </w:t>
      </w:r>
      <w:r w:rsidRPr="008711EA">
        <w:rPr>
          <w:noProof w:val="0"/>
        </w:rPr>
        <w:tab/>
        <w:t>S1AP-PROTOCOL-IES ::= {</w:t>
      </w:r>
    </w:p>
    <w:p w14:paraId="16B545A1" w14:textId="77777777" w:rsidR="000E2576" w:rsidRPr="008711EA" w:rsidRDefault="000E2576" w:rsidP="000E2576">
      <w:pPr>
        <w:pStyle w:val="PL"/>
        <w:rPr>
          <w:noProof w:val="0"/>
        </w:rPr>
      </w:pPr>
      <w:r w:rsidRPr="008711EA">
        <w:rPr>
          <w:noProof w:val="0"/>
        </w:rPr>
        <w:tab/>
        <w:t>{ ID id-E-RABModifyItemBearerModConf</w:t>
      </w:r>
      <w:r w:rsidRPr="008711EA">
        <w:rPr>
          <w:noProof w:val="0"/>
        </w:rPr>
        <w:tab/>
      </w:r>
      <w:r w:rsidRPr="008711EA">
        <w:rPr>
          <w:noProof w:val="0"/>
        </w:rPr>
        <w:tab/>
        <w:t>CRITICALITY ignore</w:t>
      </w:r>
      <w:r w:rsidRPr="008711EA">
        <w:rPr>
          <w:noProof w:val="0"/>
        </w:rPr>
        <w:tab/>
        <w:t>TYPE E-RABModifyItemBearerModConf</w:t>
      </w:r>
      <w:r w:rsidRPr="008711EA">
        <w:rPr>
          <w:noProof w:val="0"/>
        </w:rPr>
        <w:tab/>
      </w:r>
      <w:r w:rsidRPr="008711EA">
        <w:rPr>
          <w:noProof w:val="0"/>
        </w:rPr>
        <w:tab/>
        <w:t>PRESENCE mandatory},</w:t>
      </w:r>
    </w:p>
    <w:p w14:paraId="433CE3D7" w14:textId="77777777" w:rsidR="000E2576" w:rsidRPr="008711EA" w:rsidRDefault="000E2576" w:rsidP="000E2576">
      <w:pPr>
        <w:pStyle w:val="PL"/>
        <w:rPr>
          <w:noProof w:val="0"/>
        </w:rPr>
      </w:pPr>
      <w:r w:rsidRPr="008711EA">
        <w:rPr>
          <w:noProof w:val="0"/>
        </w:rPr>
        <w:tab/>
        <w:t>...</w:t>
      </w:r>
    </w:p>
    <w:p w14:paraId="11FD8B58" w14:textId="77777777" w:rsidR="000E2576" w:rsidRPr="008711EA" w:rsidRDefault="000E2576" w:rsidP="000E2576">
      <w:pPr>
        <w:pStyle w:val="PL"/>
        <w:rPr>
          <w:noProof w:val="0"/>
        </w:rPr>
      </w:pPr>
      <w:r w:rsidRPr="008711EA">
        <w:rPr>
          <w:noProof w:val="0"/>
        </w:rPr>
        <w:t>}</w:t>
      </w:r>
    </w:p>
    <w:p w14:paraId="46D77973" w14:textId="77777777" w:rsidR="000E2576" w:rsidRPr="008711EA" w:rsidRDefault="000E2576" w:rsidP="000E2576">
      <w:pPr>
        <w:pStyle w:val="PL"/>
        <w:rPr>
          <w:noProof w:val="0"/>
        </w:rPr>
      </w:pPr>
    </w:p>
    <w:p w14:paraId="535AF962" w14:textId="77777777" w:rsidR="000E2576" w:rsidRPr="008711EA" w:rsidRDefault="000E2576" w:rsidP="000E2576">
      <w:pPr>
        <w:pStyle w:val="PL"/>
        <w:rPr>
          <w:noProof w:val="0"/>
        </w:rPr>
      </w:pPr>
      <w:r w:rsidRPr="008711EA">
        <w:rPr>
          <w:noProof w:val="0"/>
        </w:rPr>
        <w:t>E-RABModifyItemBearerModConf ::= SEQUENCE {</w:t>
      </w:r>
    </w:p>
    <w:p w14:paraId="641DFED0"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6DC56613" w14:textId="77777777" w:rsidR="000E2576" w:rsidRPr="00986899" w:rsidRDefault="000E2576" w:rsidP="000E2576">
      <w:pPr>
        <w:pStyle w:val="PL"/>
        <w:rPr>
          <w:noProof w:val="0"/>
          <w:lang w:val="fr-FR"/>
        </w:rPr>
      </w:pPr>
      <w:r w:rsidRPr="008711EA">
        <w:rPr>
          <w:noProof w:val="0"/>
        </w:rPr>
        <w:tab/>
      </w:r>
      <w:r w:rsidRPr="00986899">
        <w:rPr>
          <w:noProof w:val="0"/>
          <w:lang w:val="fr-FR"/>
        </w:rPr>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{E-RABModifyItemBearerModConfExtIEs} } OPTIONAL,</w:t>
      </w:r>
    </w:p>
    <w:p w14:paraId="48E9D20D" w14:textId="77777777" w:rsidR="000E2576" w:rsidRPr="008711EA" w:rsidRDefault="000E2576" w:rsidP="000E2576">
      <w:pPr>
        <w:pStyle w:val="PL"/>
        <w:rPr>
          <w:noProof w:val="0"/>
        </w:rPr>
      </w:pPr>
      <w:r w:rsidRPr="00986899">
        <w:rPr>
          <w:noProof w:val="0"/>
          <w:lang w:val="fr-FR"/>
        </w:rPr>
        <w:tab/>
      </w:r>
      <w:r w:rsidRPr="008711EA">
        <w:rPr>
          <w:noProof w:val="0"/>
        </w:rPr>
        <w:t>...</w:t>
      </w:r>
    </w:p>
    <w:p w14:paraId="4D2C0CF8" w14:textId="77777777" w:rsidR="000E2576" w:rsidRPr="008711EA" w:rsidRDefault="000E2576" w:rsidP="000E2576">
      <w:pPr>
        <w:pStyle w:val="PL"/>
        <w:rPr>
          <w:noProof w:val="0"/>
        </w:rPr>
      </w:pPr>
      <w:r w:rsidRPr="008711EA">
        <w:rPr>
          <w:noProof w:val="0"/>
        </w:rPr>
        <w:t>}</w:t>
      </w:r>
    </w:p>
    <w:p w14:paraId="2DFA748A" w14:textId="77777777" w:rsidR="000E2576" w:rsidRPr="008711EA" w:rsidRDefault="000E2576" w:rsidP="000E2576">
      <w:pPr>
        <w:pStyle w:val="PL"/>
        <w:rPr>
          <w:noProof w:val="0"/>
        </w:rPr>
      </w:pPr>
    </w:p>
    <w:p w14:paraId="7C55A1EE" w14:textId="77777777" w:rsidR="000E2576" w:rsidRPr="008711EA" w:rsidRDefault="000E2576" w:rsidP="000E2576">
      <w:pPr>
        <w:pStyle w:val="PL"/>
        <w:rPr>
          <w:noProof w:val="0"/>
        </w:rPr>
      </w:pPr>
    </w:p>
    <w:p w14:paraId="7C321275" w14:textId="77777777" w:rsidR="000E2576" w:rsidRPr="008711EA" w:rsidRDefault="000E2576" w:rsidP="000E2576">
      <w:pPr>
        <w:pStyle w:val="PL"/>
        <w:rPr>
          <w:noProof w:val="0"/>
        </w:rPr>
      </w:pPr>
      <w:r w:rsidRPr="008711EA">
        <w:rPr>
          <w:noProof w:val="0"/>
        </w:rPr>
        <w:t>E-RABModifyItemBearerModConfExtIEs S1AP-PROTOCOL-EXTENSION ::= {</w:t>
      </w:r>
    </w:p>
    <w:p w14:paraId="27FAFB08" w14:textId="77777777" w:rsidR="000E2576" w:rsidRPr="008711EA" w:rsidRDefault="000E2576" w:rsidP="000E2576">
      <w:pPr>
        <w:pStyle w:val="PL"/>
        <w:rPr>
          <w:noProof w:val="0"/>
        </w:rPr>
      </w:pPr>
      <w:r w:rsidRPr="008711EA">
        <w:rPr>
          <w:noProof w:val="0"/>
        </w:rPr>
        <w:tab/>
        <w:t>...</w:t>
      </w:r>
    </w:p>
    <w:p w14:paraId="627D245E" w14:textId="77777777" w:rsidR="000E2576" w:rsidRPr="008711EA" w:rsidRDefault="000E2576" w:rsidP="000E2576">
      <w:pPr>
        <w:pStyle w:val="PL"/>
        <w:rPr>
          <w:noProof w:val="0"/>
        </w:rPr>
      </w:pPr>
      <w:r w:rsidRPr="008711EA">
        <w:rPr>
          <w:noProof w:val="0"/>
        </w:rPr>
        <w:t>}</w:t>
      </w:r>
    </w:p>
    <w:p w14:paraId="75E90868" w14:textId="77777777" w:rsidR="000E2576" w:rsidRPr="008711EA" w:rsidRDefault="000E2576" w:rsidP="000E2576">
      <w:pPr>
        <w:pStyle w:val="PL"/>
        <w:rPr>
          <w:noProof w:val="0"/>
        </w:rPr>
      </w:pPr>
    </w:p>
    <w:p w14:paraId="07F46AF5" w14:textId="77777777" w:rsidR="000E2576" w:rsidRPr="008711EA" w:rsidRDefault="000E2576" w:rsidP="000E2576">
      <w:pPr>
        <w:pStyle w:val="PL"/>
        <w:rPr>
          <w:noProof w:val="0"/>
        </w:rPr>
      </w:pPr>
    </w:p>
    <w:p w14:paraId="46B7DF24" w14:textId="77777777" w:rsidR="000E2576" w:rsidRPr="008711EA" w:rsidRDefault="000E2576" w:rsidP="000E2576">
      <w:pPr>
        <w:pStyle w:val="PL"/>
        <w:rPr>
          <w:noProof w:val="0"/>
        </w:rPr>
      </w:pPr>
      <w:r w:rsidRPr="008711EA">
        <w:rPr>
          <w:noProof w:val="0"/>
        </w:rPr>
        <w:t>-- **************************************************************</w:t>
      </w:r>
    </w:p>
    <w:p w14:paraId="16F85361" w14:textId="77777777" w:rsidR="000E2576" w:rsidRPr="008711EA" w:rsidRDefault="000E2576" w:rsidP="000E2576">
      <w:pPr>
        <w:pStyle w:val="PL"/>
        <w:rPr>
          <w:noProof w:val="0"/>
        </w:rPr>
      </w:pPr>
      <w:r w:rsidRPr="008711EA">
        <w:rPr>
          <w:noProof w:val="0"/>
        </w:rPr>
        <w:t>--</w:t>
      </w:r>
    </w:p>
    <w:p w14:paraId="4FA367E9" w14:textId="77777777" w:rsidR="000E2576" w:rsidRPr="008711EA" w:rsidRDefault="000E2576" w:rsidP="000E2576">
      <w:pPr>
        <w:pStyle w:val="PL"/>
        <w:rPr>
          <w:noProof w:val="0"/>
        </w:rPr>
      </w:pPr>
      <w:r w:rsidRPr="008711EA">
        <w:rPr>
          <w:noProof w:val="0"/>
        </w:rPr>
        <w:t>-- UE CONTEXT MODIFICATION INDICATION ELEMENTARY PROCEDURE</w:t>
      </w:r>
    </w:p>
    <w:p w14:paraId="4AD62DE9" w14:textId="77777777" w:rsidR="000E2576" w:rsidRPr="008711EA" w:rsidRDefault="000E2576" w:rsidP="000E2576">
      <w:pPr>
        <w:pStyle w:val="PL"/>
        <w:rPr>
          <w:noProof w:val="0"/>
        </w:rPr>
      </w:pPr>
      <w:r w:rsidRPr="008711EA">
        <w:rPr>
          <w:noProof w:val="0"/>
        </w:rPr>
        <w:t>--</w:t>
      </w:r>
    </w:p>
    <w:p w14:paraId="15AC1C70" w14:textId="77777777" w:rsidR="000E2576" w:rsidRPr="008711EA" w:rsidRDefault="000E2576" w:rsidP="000E2576">
      <w:pPr>
        <w:pStyle w:val="PL"/>
        <w:rPr>
          <w:noProof w:val="0"/>
        </w:rPr>
      </w:pPr>
      <w:r w:rsidRPr="008711EA">
        <w:rPr>
          <w:noProof w:val="0"/>
        </w:rPr>
        <w:t>-- **************************************************************</w:t>
      </w:r>
    </w:p>
    <w:p w14:paraId="06CBB188" w14:textId="77777777" w:rsidR="000E2576" w:rsidRPr="008711EA" w:rsidRDefault="000E2576" w:rsidP="000E2576">
      <w:pPr>
        <w:pStyle w:val="PL"/>
        <w:rPr>
          <w:noProof w:val="0"/>
        </w:rPr>
      </w:pPr>
    </w:p>
    <w:p w14:paraId="4F6674C3" w14:textId="77777777" w:rsidR="000E2576" w:rsidRPr="008711EA" w:rsidRDefault="000E2576" w:rsidP="000E2576">
      <w:pPr>
        <w:pStyle w:val="PL"/>
        <w:rPr>
          <w:noProof w:val="0"/>
        </w:rPr>
      </w:pPr>
      <w:r w:rsidRPr="008711EA">
        <w:rPr>
          <w:noProof w:val="0"/>
        </w:rPr>
        <w:t>-- **************************************************************</w:t>
      </w:r>
    </w:p>
    <w:p w14:paraId="289A4C2F" w14:textId="77777777" w:rsidR="000E2576" w:rsidRPr="008711EA" w:rsidRDefault="000E2576" w:rsidP="000E2576">
      <w:pPr>
        <w:pStyle w:val="PL"/>
        <w:rPr>
          <w:noProof w:val="0"/>
        </w:rPr>
      </w:pPr>
      <w:r w:rsidRPr="008711EA">
        <w:rPr>
          <w:noProof w:val="0"/>
        </w:rPr>
        <w:t>--</w:t>
      </w:r>
    </w:p>
    <w:p w14:paraId="42697DC4" w14:textId="77777777" w:rsidR="000E2576" w:rsidRPr="008711EA" w:rsidRDefault="000E2576" w:rsidP="000E2576">
      <w:pPr>
        <w:pStyle w:val="PL"/>
        <w:rPr>
          <w:noProof w:val="0"/>
        </w:rPr>
      </w:pPr>
      <w:r w:rsidRPr="008711EA">
        <w:rPr>
          <w:noProof w:val="0"/>
        </w:rPr>
        <w:t>-- UE Context Modification Indication</w:t>
      </w:r>
    </w:p>
    <w:p w14:paraId="640AA81C" w14:textId="77777777" w:rsidR="000E2576" w:rsidRPr="008711EA" w:rsidRDefault="000E2576" w:rsidP="000E2576">
      <w:pPr>
        <w:pStyle w:val="PL"/>
        <w:rPr>
          <w:noProof w:val="0"/>
        </w:rPr>
      </w:pPr>
      <w:r w:rsidRPr="008711EA">
        <w:rPr>
          <w:noProof w:val="0"/>
        </w:rPr>
        <w:t>--</w:t>
      </w:r>
    </w:p>
    <w:p w14:paraId="07E02732" w14:textId="77777777" w:rsidR="000E2576" w:rsidRPr="008711EA" w:rsidRDefault="000E2576" w:rsidP="000E2576">
      <w:pPr>
        <w:pStyle w:val="PL"/>
        <w:rPr>
          <w:noProof w:val="0"/>
        </w:rPr>
      </w:pPr>
      <w:r w:rsidRPr="008711EA">
        <w:rPr>
          <w:noProof w:val="0"/>
        </w:rPr>
        <w:t>-- **************************************************************</w:t>
      </w:r>
    </w:p>
    <w:p w14:paraId="3D4C67A8" w14:textId="77777777" w:rsidR="000E2576" w:rsidRPr="008711EA" w:rsidRDefault="000E2576" w:rsidP="000E2576">
      <w:pPr>
        <w:pStyle w:val="PL"/>
        <w:rPr>
          <w:noProof w:val="0"/>
        </w:rPr>
      </w:pPr>
    </w:p>
    <w:p w14:paraId="37315E3D" w14:textId="77777777" w:rsidR="000E2576" w:rsidRPr="008711EA" w:rsidRDefault="000E2576" w:rsidP="000E2576">
      <w:pPr>
        <w:pStyle w:val="PL"/>
        <w:rPr>
          <w:noProof w:val="0"/>
        </w:rPr>
      </w:pPr>
      <w:r w:rsidRPr="008711EA">
        <w:rPr>
          <w:noProof w:val="0"/>
        </w:rPr>
        <w:t>UEContextModificationIndication ::= SEQUENCE {</w:t>
      </w:r>
    </w:p>
    <w:p w14:paraId="7BF92B90"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UEContextModificationIndicationIEs} },</w:t>
      </w:r>
    </w:p>
    <w:p w14:paraId="2109389D" w14:textId="77777777" w:rsidR="000E2576" w:rsidRPr="008711EA" w:rsidRDefault="000E2576" w:rsidP="000E2576">
      <w:pPr>
        <w:pStyle w:val="PL"/>
        <w:rPr>
          <w:noProof w:val="0"/>
        </w:rPr>
      </w:pPr>
      <w:r w:rsidRPr="008711EA">
        <w:rPr>
          <w:noProof w:val="0"/>
        </w:rPr>
        <w:tab/>
        <w:t>...</w:t>
      </w:r>
    </w:p>
    <w:p w14:paraId="79CD97E7" w14:textId="77777777" w:rsidR="000E2576" w:rsidRPr="008711EA" w:rsidRDefault="000E2576" w:rsidP="000E2576">
      <w:pPr>
        <w:pStyle w:val="PL"/>
        <w:rPr>
          <w:noProof w:val="0"/>
        </w:rPr>
      </w:pPr>
      <w:r w:rsidRPr="008711EA">
        <w:rPr>
          <w:noProof w:val="0"/>
        </w:rPr>
        <w:t>}</w:t>
      </w:r>
    </w:p>
    <w:p w14:paraId="5F4973F3" w14:textId="77777777" w:rsidR="000E2576" w:rsidRPr="008711EA" w:rsidRDefault="000E2576" w:rsidP="000E2576">
      <w:pPr>
        <w:pStyle w:val="PL"/>
        <w:rPr>
          <w:noProof w:val="0"/>
        </w:rPr>
      </w:pPr>
    </w:p>
    <w:p w14:paraId="1FF21502" w14:textId="77777777" w:rsidR="000E2576" w:rsidRPr="008711EA" w:rsidRDefault="000E2576" w:rsidP="000E2576">
      <w:pPr>
        <w:pStyle w:val="PL"/>
        <w:rPr>
          <w:noProof w:val="0"/>
        </w:rPr>
      </w:pPr>
      <w:r w:rsidRPr="008711EA">
        <w:rPr>
          <w:noProof w:val="0"/>
        </w:rPr>
        <w:t>UEContextModificationIndicationIEs S1AP-PROTOCOL-IES ::= {</w:t>
      </w:r>
    </w:p>
    <w:p w14:paraId="251CBE80"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t>PRESENCE mandatory}|</w:t>
      </w:r>
    </w:p>
    <w:p w14:paraId="5AC506FF"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t>PRESENCE mandatory}|</w:t>
      </w:r>
    </w:p>
    <w:p w14:paraId="53AA3DF3" w14:textId="77777777" w:rsidR="000E2576" w:rsidRPr="008711EA" w:rsidRDefault="000E2576" w:rsidP="000E2576">
      <w:pPr>
        <w:pStyle w:val="PL"/>
        <w:rPr>
          <w:noProof w:val="0"/>
        </w:rPr>
      </w:pPr>
      <w:r w:rsidRPr="008711EA">
        <w:rPr>
          <w:noProof w:val="0"/>
        </w:rPr>
        <w:tab/>
        <w:t>{ ID id-CSGMembershipInfo</w:t>
      </w:r>
      <w:r w:rsidRPr="008711EA">
        <w:rPr>
          <w:noProof w:val="0"/>
        </w:rPr>
        <w:tab/>
      </w:r>
      <w:r w:rsidRPr="008711EA">
        <w:rPr>
          <w:noProof w:val="0"/>
        </w:rPr>
        <w:tab/>
        <w:t>CRITICALITY reject</w:t>
      </w:r>
      <w:r w:rsidRPr="008711EA">
        <w:rPr>
          <w:noProof w:val="0"/>
        </w:rPr>
        <w:tab/>
        <w:t>TYPE CSGMembershipInfo</w:t>
      </w:r>
      <w:r w:rsidRPr="008711EA">
        <w:rPr>
          <w:noProof w:val="0"/>
        </w:rPr>
        <w:tab/>
      </w:r>
      <w:r w:rsidRPr="008711EA">
        <w:rPr>
          <w:noProof w:val="0"/>
        </w:rPr>
        <w:tab/>
        <w:t>PRESENCE optional},</w:t>
      </w:r>
    </w:p>
    <w:p w14:paraId="451780E6"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31B8C76E" w14:textId="77777777" w:rsidR="000E2576" w:rsidRPr="00986899" w:rsidRDefault="000E2576" w:rsidP="000E2576">
      <w:pPr>
        <w:pStyle w:val="PL"/>
        <w:rPr>
          <w:noProof w:val="0"/>
          <w:lang w:val="fr-FR"/>
        </w:rPr>
      </w:pPr>
      <w:r w:rsidRPr="00986899">
        <w:rPr>
          <w:noProof w:val="0"/>
          <w:lang w:val="fr-FR"/>
        </w:rPr>
        <w:t>}</w:t>
      </w:r>
    </w:p>
    <w:p w14:paraId="18C79291" w14:textId="77777777" w:rsidR="000E2576" w:rsidRPr="00986899" w:rsidRDefault="000E2576" w:rsidP="000E2576">
      <w:pPr>
        <w:pStyle w:val="PL"/>
        <w:rPr>
          <w:noProof w:val="0"/>
          <w:lang w:val="fr-FR"/>
        </w:rPr>
      </w:pPr>
    </w:p>
    <w:p w14:paraId="3B4E82B8" w14:textId="77777777" w:rsidR="000E2576" w:rsidRPr="00986899" w:rsidRDefault="000E2576" w:rsidP="000E2576">
      <w:pPr>
        <w:pStyle w:val="PL"/>
        <w:rPr>
          <w:noProof w:val="0"/>
          <w:lang w:val="fr-FR"/>
        </w:rPr>
      </w:pPr>
    </w:p>
    <w:p w14:paraId="4DF98F9B" w14:textId="77777777" w:rsidR="000E2576" w:rsidRPr="00986899" w:rsidRDefault="000E2576" w:rsidP="000E2576">
      <w:pPr>
        <w:pStyle w:val="PL"/>
        <w:rPr>
          <w:noProof w:val="0"/>
          <w:lang w:val="fr-FR"/>
        </w:rPr>
      </w:pPr>
      <w:r w:rsidRPr="00986899">
        <w:rPr>
          <w:noProof w:val="0"/>
          <w:lang w:val="fr-FR"/>
        </w:rPr>
        <w:t>-- **************************************************************</w:t>
      </w:r>
    </w:p>
    <w:p w14:paraId="7A070113" w14:textId="77777777" w:rsidR="000E2576" w:rsidRPr="00986899" w:rsidRDefault="000E2576" w:rsidP="000E2576">
      <w:pPr>
        <w:pStyle w:val="PL"/>
        <w:rPr>
          <w:noProof w:val="0"/>
          <w:lang w:val="fr-FR"/>
        </w:rPr>
      </w:pPr>
      <w:r w:rsidRPr="00986899">
        <w:rPr>
          <w:noProof w:val="0"/>
          <w:lang w:val="fr-FR"/>
        </w:rPr>
        <w:t>--</w:t>
      </w:r>
    </w:p>
    <w:p w14:paraId="79C138F3" w14:textId="77777777" w:rsidR="000E2576" w:rsidRPr="00986899" w:rsidRDefault="000E2576" w:rsidP="000E2576">
      <w:pPr>
        <w:pStyle w:val="PL"/>
        <w:rPr>
          <w:noProof w:val="0"/>
          <w:lang w:val="fr-FR"/>
        </w:rPr>
      </w:pPr>
      <w:r w:rsidRPr="00986899">
        <w:rPr>
          <w:noProof w:val="0"/>
          <w:lang w:val="fr-FR"/>
        </w:rPr>
        <w:t>-- UE Context Modification Confirm</w:t>
      </w:r>
    </w:p>
    <w:p w14:paraId="04B2B6A5" w14:textId="77777777" w:rsidR="000E2576" w:rsidRPr="00986899" w:rsidRDefault="000E2576" w:rsidP="000E2576">
      <w:pPr>
        <w:pStyle w:val="PL"/>
        <w:rPr>
          <w:noProof w:val="0"/>
          <w:lang w:val="fr-FR"/>
        </w:rPr>
      </w:pPr>
      <w:r w:rsidRPr="00986899">
        <w:rPr>
          <w:noProof w:val="0"/>
          <w:lang w:val="fr-FR"/>
        </w:rPr>
        <w:t>--</w:t>
      </w:r>
    </w:p>
    <w:p w14:paraId="57158EDD" w14:textId="77777777" w:rsidR="000E2576" w:rsidRPr="00986899" w:rsidRDefault="000E2576" w:rsidP="000E2576">
      <w:pPr>
        <w:pStyle w:val="PL"/>
        <w:rPr>
          <w:noProof w:val="0"/>
          <w:lang w:val="fr-FR"/>
        </w:rPr>
      </w:pPr>
      <w:r w:rsidRPr="00986899">
        <w:rPr>
          <w:noProof w:val="0"/>
          <w:lang w:val="fr-FR"/>
        </w:rPr>
        <w:t>-- **************************************************************</w:t>
      </w:r>
    </w:p>
    <w:p w14:paraId="71169397" w14:textId="77777777" w:rsidR="000E2576" w:rsidRPr="00986899" w:rsidRDefault="000E2576" w:rsidP="000E2576">
      <w:pPr>
        <w:pStyle w:val="PL"/>
        <w:rPr>
          <w:noProof w:val="0"/>
          <w:lang w:val="fr-FR"/>
        </w:rPr>
      </w:pPr>
    </w:p>
    <w:p w14:paraId="0A2909DC" w14:textId="77777777" w:rsidR="000E2576" w:rsidRPr="00986899" w:rsidRDefault="000E2576" w:rsidP="000E2576">
      <w:pPr>
        <w:pStyle w:val="PL"/>
        <w:rPr>
          <w:noProof w:val="0"/>
          <w:lang w:val="fr-FR"/>
        </w:rPr>
      </w:pPr>
      <w:r w:rsidRPr="00986899">
        <w:rPr>
          <w:noProof w:val="0"/>
          <w:lang w:val="fr-FR"/>
        </w:rPr>
        <w:t>UEContextModificationConfirm ::= SEQUENCE {</w:t>
      </w:r>
    </w:p>
    <w:p w14:paraId="636BF617"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{UEContextModificationConfirmIEs} },</w:t>
      </w:r>
    </w:p>
    <w:p w14:paraId="3FCCC0E6" w14:textId="77777777" w:rsidR="000E2576" w:rsidRPr="00986899" w:rsidRDefault="000E2576" w:rsidP="000E2576">
      <w:pPr>
        <w:pStyle w:val="PL"/>
        <w:rPr>
          <w:noProof w:val="0"/>
          <w:lang w:val="fr-FR"/>
        </w:rPr>
      </w:pPr>
      <w:r w:rsidRPr="00986899">
        <w:rPr>
          <w:noProof w:val="0"/>
          <w:lang w:val="fr-FR"/>
        </w:rPr>
        <w:tab/>
        <w:t>...</w:t>
      </w:r>
    </w:p>
    <w:p w14:paraId="2D110AA7" w14:textId="77777777" w:rsidR="000E2576" w:rsidRPr="00986899" w:rsidRDefault="000E2576" w:rsidP="000E2576">
      <w:pPr>
        <w:pStyle w:val="PL"/>
        <w:rPr>
          <w:noProof w:val="0"/>
          <w:lang w:val="fr-FR"/>
        </w:rPr>
      </w:pPr>
      <w:r w:rsidRPr="00986899">
        <w:rPr>
          <w:noProof w:val="0"/>
          <w:lang w:val="fr-FR"/>
        </w:rPr>
        <w:t>}</w:t>
      </w:r>
    </w:p>
    <w:p w14:paraId="01D26D02" w14:textId="77777777" w:rsidR="000E2576" w:rsidRPr="00986899" w:rsidRDefault="000E2576" w:rsidP="000E2576">
      <w:pPr>
        <w:pStyle w:val="PL"/>
        <w:rPr>
          <w:noProof w:val="0"/>
          <w:lang w:val="fr-FR"/>
        </w:rPr>
      </w:pPr>
    </w:p>
    <w:p w14:paraId="00AC8C05" w14:textId="77777777" w:rsidR="000E2576" w:rsidRPr="00986899" w:rsidRDefault="000E2576" w:rsidP="000E2576">
      <w:pPr>
        <w:pStyle w:val="PL"/>
        <w:rPr>
          <w:noProof w:val="0"/>
          <w:lang w:val="fr-FR"/>
        </w:rPr>
      </w:pPr>
      <w:r w:rsidRPr="00986899">
        <w:rPr>
          <w:noProof w:val="0"/>
          <w:lang w:val="fr-FR"/>
        </w:rPr>
        <w:t>UEContextModificationConfirmIEs S1AP-PROTOCOL-IES ::= {</w:t>
      </w:r>
    </w:p>
    <w:p w14:paraId="76844853"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4BD784F1"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613F4D5" w14:textId="77777777" w:rsidR="000E2576" w:rsidRPr="008711EA" w:rsidRDefault="000E2576" w:rsidP="000E2576">
      <w:pPr>
        <w:pStyle w:val="PL"/>
        <w:rPr>
          <w:noProof w:val="0"/>
        </w:rPr>
      </w:pPr>
      <w:r w:rsidRPr="008711EA">
        <w:rPr>
          <w:noProof w:val="0"/>
        </w:rPr>
        <w:tab/>
        <w:t>{ ID id-CSGMembershipStatus</w:t>
      </w:r>
      <w:r w:rsidRPr="008711EA">
        <w:rPr>
          <w:noProof w:val="0"/>
        </w:rPr>
        <w:tab/>
      </w:r>
      <w:r w:rsidRPr="008711EA">
        <w:rPr>
          <w:noProof w:val="0"/>
        </w:rPr>
        <w:tab/>
      </w:r>
      <w:r w:rsidRPr="008711EA">
        <w:rPr>
          <w:noProof w:val="0"/>
        </w:rPr>
        <w:tab/>
        <w:t>CRITICALITY ignore</w:t>
      </w:r>
      <w:r w:rsidRPr="008711EA">
        <w:rPr>
          <w:noProof w:val="0"/>
        </w:rPr>
        <w:tab/>
        <w:t>TYPE CSGMembershipStatus</w:t>
      </w:r>
      <w:r w:rsidRPr="008711EA">
        <w:rPr>
          <w:noProof w:val="0"/>
        </w:rPr>
        <w:tab/>
      </w:r>
      <w:r w:rsidRPr="008711EA">
        <w:rPr>
          <w:noProof w:val="0"/>
        </w:rPr>
        <w:tab/>
        <w:t>PRESENCE optional}|</w:t>
      </w:r>
    </w:p>
    <w:p w14:paraId="66A45CB4"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4A85509D" w14:textId="77777777" w:rsidR="000E2576" w:rsidRPr="008711EA" w:rsidRDefault="000E2576" w:rsidP="000E2576">
      <w:pPr>
        <w:pStyle w:val="PL"/>
        <w:rPr>
          <w:noProof w:val="0"/>
        </w:rPr>
      </w:pPr>
      <w:r w:rsidRPr="008711EA">
        <w:rPr>
          <w:noProof w:val="0"/>
        </w:rPr>
        <w:tab/>
        <w:t>...</w:t>
      </w:r>
    </w:p>
    <w:p w14:paraId="77726E19" w14:textId="77777777" w:rsidR="000E2576" w:rsidRPr="008711EA" w:rsidRDefault="000E2576" w:rsidP="000E2576">
      <w:pPr>
        <w:pStyle w:val="PL"/>
        <w:rPr>
          <w:noProof w:val="0"/>
        </w:rPr>
      </w:pPr>
      <w:r w:rsidRPr="008711EA">
        <w:rPr>
          <w:noProof w:val="0"/>
        </w:rPr>
        <w:t>}</w:t>
      </w:r>
    </w:p>
    <w:p w14:paraId="7BF6B7D4" w14:textId="77777777" w:rsidR="000E2576" w:rsidRPr="008711EA" w:rsidRDefault="000E2576" w:rsidP="000E2576">
      <w:pPr>
        <w:pStyle w:val="PL"/>
        <w:rPr>
          <w:noProof w:val="0"/>
        </w:rPr>
      </w:pPr>
    </w:p>
    <w:p w14:paraId="42F73EDF" w14:textId="77777777" w:rsidR="000E2576" w:rsidRPr="008711EA" w:rsidRDefault="000E2576" w:rsidP="000E2576">
      <w:pPr>
        <w:pStyle w:val="PL"/>
        <w:rPr>
          <w:noProof w:val="0"/>
        </w:rPr>
      </w:pPr>
      <w:r w:rsidRPr="008711EA">
        <w:rPr>
          <w:noProof w:val="0"/>
        </w:rPr>
        <w:t>-- **************************************************************</w:t>
      </w:r>
    </w:p>
    <w:p w14:paraId="2233B86C" w14:textId="77777777" w:rsidR="000E2576" w:rsidRPr="008711EA" w:rsidRDefault="000E2576" w:rsidP="000E2576">
      <w:pPr>
        <w:pStyle w:val="PL"/>
        <w:rPr>
          <w:noProof w:val="0"/>
        </w:rPr>
      </w:pPr>
      <w:r w:rsidRPr="008711EA">
        <w:rPr>
          <w:noProof w:val="0"/>
        </w:rPr>
        <w:t>--</w:t>
      </w:r>
    </w:p>
    <w:p w14:paraId="3536BEAF" w14:textId="77777777" w:rsidR="000E2576" w:rsidRPr="008711EA" w:rsidRDefault="000E2576" w:rsidP="000E2576">
      <w:pPr>
        <w:pStyle w:val="PL"/>
        <w:rPr>
          <w:noProof w:val="0"/>
        </w:rPr>
      </w:pPr>
      <w:r w:rsidRPr="008711EA">
        <w:rPr>
          <w:noProof w:val="0"/>
        </w:rPr>
        <w:t>-- UE CONTEXT SUSPEND ELEMENTARY PROCEDURE</w:t>
      </w:r>
    </w:p>
    <w:p w14:paraId="103E02F0" w14:textId="77777777" w:rsidR="000E2576" w:rsidRPr="008711EA" w:rsidRDefault="000E2576" w:rsidP="000E2576">
      <w:pPr>
        <w:pStyle w:val="PL"/>
        <w:rPr>
          <w:noProof w:val="0"/>
        </w:rPr>
      </w:pPr>
      <w:r w:rsidRPr="008711EA">
        <w:rPr>
          <w:noProof w:val="0"/>
        </w:rPr>
        <w:t>--</w:t>
      </w:r>
    </w:p>
    <w:p w14:paraId="36036FFA" w14:textId="77777777" w:rsidR="000E2576" w:rsidRPr="00986899" w:rsidRDefault="000E2576" w:rsidP="000E2576">
      <w:pPr>
        <w:pStyle w:val="PL"/>
        <w:rPr>
          <w:noProof w:val="0"/>
          <w:lang w:val="fr-FR"/>
        </w:rPr>
      </w:pPr>
      <w:r w:rsidRPr="00986899">
        <w:rPr>
          <w:noProof w:val="0"/>
          <w:lang w:val="fr-FR"/>
        </w:rPr>
        <w:t>-- **************************************************************</w:t>
      </w:r>
    </w:p>
    <w:p w14:paraId="3CEBABE7" w14:textId="77777777" w:rsidR="000E2576" w:rsidRPr="00986899" w:rsidRDefault="000E2576" w:rsidP="000E2576">
      <w:pPr>
        <w:pStyle w:val="PL"/>
        <w:rPr>
          <w:noProof w:val="0"/>
          <w:lang w:val="fr-FR"/>
        </w:rPr>
      </w:pPr>
    </w:p>
    <w:p w14:paraId="382E8DD7" w14:textId="77777777" w:rsidR="000E2576" w:rsidRPr="00986899" w:rsidRDefault="000E2576" w:rsidP="000E2576">
      <w:pPr>
        <w:pStyle w:val="PL"/>
        <w:rPr>
          <w:noProof w:val="0"/>
          <w:lang w:val="fr-FR"/>
        </w:rPr>
      </w:pPr>
      <w:r w:rsidRPr="00986899">
        <w:rPr>
          <w:noProof w:val="0"/>
          <w:lang w:val="fr-FR"/>
        </w:rPr>
        <w:t>-- **************************************************************</w:t>
      </w:r>
    </w:p>
    <w:p w14:paraId="6D045189" w14:textId="77777777" w:rsidR="000E2576" w:rsidRPr="00986899" w:rsidRDefault="000E2576" w:rsidP="000E2576">
      <w:pPr>
        <w:pStyle w:val="PL"/>
        <w:rPr>
          <w:noProof w:val="0"/>
          <w:lang w:val="fr-FR"/>
        </w:rPr>
      </w:pPr>
      <w:r w:rsidRPr="00986899">
        <w:rPr>
          <w:noProof w:val="0"/>
          <w:lang w:val="fr-FR"/>
        </w:rPr>
        <w:t>--</w:t>
      </w:r>
    </w:p>
    <w:p w14:paraId="59B8EC34" w14:textId="77777777" w:rsidR="000E2576" w:rsidRPr="00986899" w:rsidRDefault="000E2576" w:rsidP="000E2576">
      <w:pPr>
        <w:pStyle w:val="PL"/>
        <w:rPr>
          <w:noProof w:val="0"/>
          <w:lang w:val="fr-FR"/>
        </w:rPr>
      </w:pPr>
      <w:r w:rsidRPr="00986899">
        <w:rPr>
          <w:noProof w:val="0"/>
          <w:lang w:val="fr-FR"/>
        </w:rPr>
        <w:t>-- UE Context Suspend Request</w:t>
      </w:r>
    </w:p>
    <w:p w14:paraId="264A7569" w14:textId="77777777" w:rsidR="000E2576" w:rsidRPr="00986899" w:rsidRDefault="000E2576" w:rsidP="000E2576">
      <w:pPr>
        <w:pStyle w:val="PL"/>
        <w:rPr>
          <w:noProof w:val="0"/>
          <w:lang w:val="fr-FR"/>
        </w:rPr>
      </w:pPr>
      <w:r w:rsidRPr="00986899">
        <w:rPr>
          <w:noProof w:val="0"/>
          <w:lang w:val="fr-FR"/>
        </w:rPr>
        <w:t>--</w:t>
      </w:r>
    </w:p>
    <w:p w14:paraId="118713EA" w14:textId="77777777" w:rsidR="000E2576" w:rsidRPr="00986899" w:rsidRDefault="000E2576" w:rsidP="000E2576">
      <w:pPr>
        <w:pStyle w:val="PL"/>
        <w:rPr>
          <w:noProof w:val="0"/>
          <w:lang w:val="fr-FR"/>
        </w:rPr>
      </w:pPr>
      <w:r w:rsidRPr="00986899">
        <w:rPr>
          <w:noProof w:val="0"/>
          <w:lang w:val="fr-FR"/>
        </w:rPr>
        <w:t>-- **************************************************************</w:t>
      </w:r>
    </w:p>
    <w:p w14:paraId="0613B886" w14:textId="77777777" w:rsidR="000E2576" w:rsidRPr="00986899" w:rsidRDefault="000E2576" w:rsidP="000E2576">
      <w:pPr>
        <w:pStyle w:val="PL"/>
        <w:rPr>
          <w:noProof w:val="0"/>
          <w:lang w:val="fr-FR"/>
        </w:rPr>
      </w:pPr>
    </w:p>
    <w:p w14:paraId="3D9AAF37" w14:textId="77777777" w:rsidR="000E2576" w:rsidRPr="00986899" w:rsidRDefault="000E2576" w:rsidP="000E2576">
      <w:pPr>
        <w:pStyle w:val="PL"/>
        <w:rPr>
          <w:noProof w:val="0"/>
          <w:lang w:val="fr-FR"/>
        </w:rPr>
      </w:pPr>
      <w:r w:rsidRPr="00986899">
        <w:rPr>
          <w:noProof w:val="0"/>
          <w:lang w:val="fr-FR"/>
        </w:rPr>
        <w:t>UEContextSuspendRequest ::= SEQUENCE {</w:t>
      </w:r>
    </w:p>
    <w:p w14:paraId="7240B635"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UEContextSuspendRequestIEs} },</w:t>
      </w:r>
    </w:p>
    <w:p w14:paraId="379AF84E" w14:textId="77777777" w:rsidR="000E2576" w:rsidRPr="00986899" w:rsidRDefault="000E2576" w:rsidP="000E2576">
      <w:pPr>
        <w:pStyle w:val="PL"/>
        <w:rPr>
          <w:noProof w:val="0"/>
          <w:lang w:val="fr-FR"/>
        </w:rPr>
      </w:pPr>
      <w:r w:rsidRPr="00986899">
        <w:rPr>
          <w:noProof w:val="0"/>
          <w:lang w:val="fr-FR"/>
        </w:rPr>
        <w:tab/>
        <w:t>...</w:t>
      </w:r>
    </w:p>
    <w:p w14:paraId="4F349549" w14:textId="77777777" w:rsidR="000E2576" w:rsidRPr="00986899" w:rsidRDefault="000E2576" w:rsidP="000E2576">
      <w:pPr>
        <w:pStyle w:val="PL"/>
        <w:rPr>
          <w:noProof w:val="0"/>
          <w:lang w:val="fr-FR"/>
        </w:rPr>
      </w:pPr>
      <w:r w:rsidRPr="00986899">
        <w:rPr>
          <w:noProof w:val="0"/>
          <w:lang w:val="fr-FR"/>
        </w:rPr>
        <w:t>}</w:t>
      </w:r>
    </w:p>
    <w:p w14:paraId="2F500044" w14:textId="77777777" w:rsidR="000E2576" w:rsidRPr="00986899" w:rsidRDefault="000E2576" w:rsidP="000E2576">
      <w:pPr>
        <w:pStyle w:val="PL"/>
        <w:rPr>
          <w:noProof w:val="0"/>
          <w:lang w:val="fr-FR"/>
        </w:rPr>
      </w:pPr>
    </w:p>
    <w:p w14:paraId="2B26F603" w14:textId="77777777" w:rsidR="000E2576" w:rsidRPr="00986899" w:rsidRDefault="000E2576" w:rsidP="000E2576">
      <w:pPr>
        <w:pStyle w:val="PL"/>
        <w:rPr>
          <w:noProof w:val="0"/>
          <w:lang w:val="fr-FR"/>
        </w:rPr>
      </w:pPr>
      <w:r w:rsidRPr="00986899">
        <w:rPr>
          <w:noProof w:val="0"/>
          <w:lang w:val="fr-FR"/>
        </w:rPr>
        <w:t>UEContextSuspendRequestIEs S1AP-PROTOCOL-IES ::= {</w:t>
      </w:r>
    </w:p>
    <w:p w14:paraId="10B8AB9B"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79C1CF9"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5B1030C1" w14:textId="77777777" w:rsidR="000E2576" w:rsidRPr="008711EA" w:rsidRDefault="000E2576" w:rsidP="000E2576">
      <w:pPr>
        <w:pStyle w:val="PL"/>
        <w:rPr>
          <w:noProof w:val="0"/>
        </w:rPr>
      </w:pPr>
      <w:r w:rsidRPr="008711EA">
        <w:rPr>
          <w:noProof w:val="0"/>
        </w:rPr>
        <w:tab/>
        <w:t>{ ID id-InformationOnRecommendedCellsAndENBsForPaging</w:t>
      </w:r>
      <w:r w:rsidRPr="008711EA">
        <w:rPr>
          <w:noProof w:val="0"/>
        </w:rPr>
        <w:tab/>
        <w:t>CRITICALITY ignore</w:t>
      </w:r>
      <w:r w:rsidRPr="008711EA">
        <w:rPr>
          <w:noProof w:val="0"/>
        </w:rPr>
        <w:tab/>
        <w:t>TYPE InformationOnRecommendedCellsAndENBsForPaging PRESENCE optional}|</w:t>
      </w:r>
    </w:p>
    <w:p w14:paraId="172B5414" w14:textId="77777777" w:rsidR="00B63F37" w:rsidRPr="008711EA" w:rsidRDefault="000E2576" w:rsidP="00B63F37">
      <w:pPr>
        <w:pStyle w:val="PL"/>
        <w:rPr>
          <w:noProof w:val="0"/>
        </w:rPr>
      </w:pPr>
      <w:r w:rsidRPr="008711EA">
        <w:rPr>
          <w:noProof w:val="0"/>
        </w:rPr>
        <w:tab/>
        <w:t>{ ID id-CellIdentifierAndCELevelForCECapableUEs</w:t>
      </w:r>
      <w:r w:rsidRPr="008711EA">
        <w:rPr>
          <w:noProof w:val="0"/>
        </w:rPr>
        <w:tab/>
      </w:r>
      <w:r w:rsidRPr="008711EA">
        <w:rPr>
          <w:noProof w:val="0"/>
        </w:rPr>
        <w:tab/>
      </w:r>
      <w:r w:rsidRPr="008711EA">
        <w:rPr>
          <w:noProof w:val="0"/>
        </w:rPr>
        <w:tab/>
        <w:t>CRITICALITY ignore</w:t>
      </w:r>
      <w:r w:rsidRPr="008711EA">
        <w:rPr>
          <w:noProof w:val="0"/>
        </w:rPr>
        <w:tab/>
        <w:t>TYPE CellIdentifierAndCELevelForCECapableUEs</w:t>
      </w:r>
      <w:r w:rsidRPr="008711EA">
        <w:rPr>
          <w:noProof w:val="0"/>
        </w:rPr>
        <w:tab/>
        <w:t>PRESENCE optional}</w:t>
      </w:r>
      <w:r w:rsidR="00B63F37" w:rsidRPr="008711EA">
        <w:rPr>
          <w:noProof w:val="0"/>
        </w:rPr>
        <w:t>|</w:t>
      </w:r>
    </w:p>
    <w:p w14:paraId="74452F52" w14:textId="77777777" w:rsidR="00590177" w:rsidRPr="008711EA" w:rsidRDefault="00B63F37" w:rsidP="00590177">
      <w:pPr>
        <w:pStyle w:val="PL"/>
        <w:rPr>
          <w:noProof w:val="0"/>
          <w:snapToGrid w:val="0"/>
        </w:rPr>
      </w:pPr>
      <w:r w:rsidRPr="008711EA">
        <w:rPr>
          <w:noProof w:val="0"/>
        </w:rPr>
        <w:tab/>
      </w:r>
      <w:r w:rsidRPr="008711EA">
        <w:rPr>
          <w:noProof w:val="0"/>
          <w:snapToGrid w:val="0"/>
        </w:rPr>
        <w:t>{ ID id-SecondaryRAT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B95CC1" w:rsidRPr="008711EA">
        <w:rPr>
          <w:rFonts w:eastAsia="MS Mincho" w:hint="eastAsia"/>
          <w:noProof w:val="0"/>
          <w:snapToGrid w:val="0"/>
          <w:lang w:eastAsia="ja-JP"/>
        </w:rPr>
        <w:t>DataU</w:t>
      </w:r>
      <w:r w:rsidRPr="008711EA">
        <w:rPr>
          <w:noProof w:val="0"/>
          <w:snapToGrid w:val="0"/>
        </w:rPr>
        <w:t>sageReportList</w:t>
      </w:r>
      <w:r w:rsidRPr="008711EA">
        <w:rPr>
          <w:noProof w:val="0"/>
          <w:snapToGrid w:val="0"/>
        </w:rPr>
        <w:tab/>
      </w:r>
      <w:r w:rsidRPr="008711EA">
        <w:rPr>
          <w:noProof w:val="0"/>
          <w:snapToGrid w:val="0"/>
        </w:rPr>
        <w:tab/>
        <w:t>PRESENCE optional }</w:t>
      </w:r>
      <w:r w:rsidR="00590177" w:rsidRPr="008711EA">
        <w:rPr>
          <w:noProof w:val="0"/>
          <w:snapToGrid w:val="0"/>
        </w:rPr>
        <w:t>|</w:t>
      </w:r>
    </w:p>
    <w:p w14:paraId="1D355580" w14:textId="77777777" w:rsidR="00590177" w:rsidRPr="008711EA" w:rsidRDefault="00590177" w:rsidP="00590177">
      <w:pPr>
        <w:pStyle w:val="PL"/>
        <w:rPr>
          <w:noProof w:val="0"/>
          <w:snapToGrid w:val="0"/>
        </w:rPr>
      </w:pPr>
      <w:r w:rsidRPr="008711EA">
        <w:rPr>
          <w:noProof w:val="0"/>
          <w:snapToGrid w:val="0"/>
        </w:rPr>
        <w:tab/>
        <w:t>{ ID 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UserLocationInformation</w:t>
      </w:r>
      <w:r w:rsidRPr="008711EA">
        <w:rPr>
          <w:noProof w:val="0"/>
          <w:snapToGrid w:val="0"/>
        </w:rPr>
        <w:tab/>
      </w:r>
      <w:r w:rsidRPr="008711EA">
        <w:rPr>
          <w:noProof w:val="0"/>
          <w:snapToGrid w:val="0"/>
        </w:rPr>
        <w:tab/>
      </w:r>
      <w:r w:rsidRPr="008711EA">
        <w:rPr>
          <w:noProof w:val="0"/>
          <w:snapToGrid w:val="0"/>
        </w:rPr>
        <w:tab/>
        <w:t>PRESENCE optional }|</w:t>
      </w:r>
    </w:p>
    <w:p w14:paraId="221DDAF4" w14:textId="77777777" w:rsidR="000E2576" w:rsidRPr="008711EA" w:rsidRDefault="00590177" w:rsidP="00590177">
      <w:pPr>
        <w:pStyle w:val="PL"/>
        <w:rPr>
          <w:noProof w:val="0"/>
        </w:rPr>
      </w:pPr>
      <w:r w:rsidRPr="008711EA">
        <w:rPr>
          <w:noProof w:val="0"/>
          <w:snapToGrid w:val="0"/>
        </w:rPr>
        <w:tab/>
        <w:t>{ ID 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TimeSinceSecondaryNodeRelease</w:t>
      </w:r>
      <w:r w:rsidRPr="008711EA">
        <w:rPr>
          <w:noProof w:val="0"/>
          <w:snapToGrid w:val="0"/>
        </w:rPr>
        <w:tab/>
        <w:t>PRESENCE optional }</w:t>
      </w:r>
      <w:r w:rsidR="000E2576" w:rsidRPr="008711EA">
        <w:rPr>
          <w:noProof w:val="0"/>
        </w:rPr>
        <w:t>,</w:t>
      </w:r>
    </w:p>
    <w:p w14:paraId="6E65991B" w14:textId="77777777" w:rsidR="000E2576" w:rsidRPr="00986899" w:rsidRDefault="000E2576" w:rsidP="000E2576">
      <w:pPr>
        <w:pStyle w:val="PL"/>
        <w:rPr>
          <w:noProof w:val="0"/>
          <w:lang w:val="fr-FR"/>
        </w:rPr>
      </w:pPr>
      <w:r w:rsidRPr="008711EA">
        <w:rPr>
          <w:noProof w:val="0"/>
        </w:rPr>
        <w:tab/>
      </w:r>
      <w:r w:rsidRPr="00986899">
        <w:rPr>
          <w:noProof w:val="0"/>
          <w:lang w:val="fr-FR"/>
        </w:rPr>
        <w:t>...</w:t>
      </w:r>
    </w:p>
    <w:p w14:paraId="4AAF922D" w14:textId="77777777" w:rsidR="000E2576" w:rsidRPr="00986899" w:rsidRDefault="000E2576" w:rsidP="000E2576">
      <w:pPr>
        <w:pStyle w:val="PL"/>
        <w:rPr>
          <w:noProof w:val="0"/>
          <w:lang w:val="fr-FR"/>
        </w:rPr>
      </w:pPr>
      <w:r w:rsidRPr="00986899">
        <w:rPr>
          <w:noProof w:val="0"/>
          <w:lang w:val="fr-FR"/>
        </w:rPr>
        <w:t>}</w:t>
      </w:r>
    </w:p>
    <w:p w14:paraId="4C879B71" w14:textId="77777777" w:rsidR="000E2576" w:rsidRPr="00986899" w:rsidRDefault="000E2576" w:rsidP="000E2576">
      <w:pPr>
        <w:pStyle w:val="PL"/>
        <w:rPr>
          <w:noProof w:val="0"/>
          <w:lang w:val="fr-FR"/>
        </w:rPr>
      </w:pPr>
    </w:p>
    <w:p w14:paraId="096328C1" w14:textId="77777777" w:rsidR="000E2576" w:rsidRPr="00986899" w:rsidRDefault="000E2576" w:rsidP="000E2576">
      <w:pPr>
        <w:pStyle w:val="PL"/>
        <w:rPr>
          <w:noProof w:val="0"/>
          <w:lang w:val="fr-FR"/>
        </w:rPr>
      </w:pPr>
      <w:r w:rsidRPr="00986899">
        <w:rPr>
          <w:noProof w:val="0"/>
          <w:lang w:val="fr-FR"/>
        </w:rPr>
        <w:t>-- **************************************************************</w:t>
      </w:r>
    </w:p>
    <w:p w14:paraId="3C1F1A67" w14:textId="77777777" w:rsidR="000E2576" w:rsidRPr="00986899" w:rsidRDefault="000E2576" w:rsidP="000E2576">
      <w:pPr>
        <w:pStyle w:val="PL"/>
        <w:rPr>
          <w:noProof w:val="0"/>
          <w:lang w:val="fr-FR"/>
        </w:rPr>
      </w:pPr>
      <w:r w:rsidRPr="00986899">
        <w:rPr>
          <w:noProof w:val="0"/>
          <w:lang w:val="fr-FR"/>
        </w:rPr>
        <w:t>--</w:t>
      </w:r>
    </w:p>
    <w:p w14:paraId="1044B44B" w14:textId="77777777" w:rsidR="000E2576" w:rsidRPr="00986899" w:rsidRDefault="000E2576" w:rsidP="000E2576">
      <w:pPr>
        <w:pStyle w:val="PL"/>
        <w:rPr>
          <w:noProof w:val="0"/>
          <w:lang w:val="fr-FR"/>
        </w:rPr>
      </w:pPr>
      <w:r w:rsidRPr="00986899">
        <w:rPr>
          <w:noProof w:val="0"/>
          <w:lang w:val="fr-FR"/>
        </w:rPr>
        <w:t>-- UE Context Suspend Response</w:t>
      </w:r>
    </w:p>
    <w:p w14:paraId="36C550AD" w14:textId="77777777" w:rsidR="000E2576" w:rsidRPr="00986899" w:rsidRDefault="000E2576" w:rsidP="000E2576">
      <w:pPr>
        <w:pStyle w:val="PL"/>
        <w:rPr>
          <w:noProof w:val="0"/>
          <w:lang w:val="fr-FR"/>
        </w:rPr>
      </w:pPr>
      <w:r w:rsidRPr="00986899">
        <w:rPr>
          <w:noProof w:val="0"/>
          <w:lang w:val="fr-FR"/>
        </w:rPr>
        <w:t>--</w:t>
      </w:r>
    </w:p>
    <w:p w14:paraId="4AB4D5DD" w14:textId="77777777" w:rsidR="000E2576" w:rsidRPr="00986899" w:rsidRDefault="000E2576" w:rsidP="000E2576">
      <w:pPr>
        <w:pStyle w:val="PL"/>
        <w:rPr>
          <w:noProof w:val="0"/>
          <w:lang w:val="fr-FR"/>
        </w:rPr>
      </w:pPr>
      <w:r w:rsidRPr="00986899">
        <w:rPr>
          <w:noProof w:val="0"/>
          <w:lang w:val="fr-FR"/>
        </w:rPr>
        <w:t>-- **************************************************************</w:t>
      </w:r>
    </w:p>
    <w:p w14:paraId="167D5109" w14:textId="77777777" w:rsidR="000E2576" w:rsidRPr="00986899" w:rsidRDefault="000E2576" w:rsidP="000E2576">
      <w:pPr>
        <w:pStyle w:val="PL"/>
        <w:rPr>
          <w:noProof w:val="0"/>
          <w:lang w:val="fr-FR"/>
        </w:rPr>
      </w:pPr>
    </w:p>
    <w:p w14:paraId="609A8043" w14:textId="77777777" w:rsidR="000E2576" w:rsidRPr="00986899" w:rsidRDefault="000E2576" w:rsidP="000E2576">
      <w:pPr>
        <w:pStyle w:val="PL"/>
        <w:rPr>
          <w:noProof w:val="0"/>
          <w:lang w:val="fr-FR"/>
        </w:rPr>
      </w:pPr>
      <w:r w:rsidRPr="00986899">
        <w:rPr>
          <w:noProof w:val="0"/>
          <w:lang w:val="fr-FR"/>
        </w:rPr>
        <w:t>UEContextSuspendResponse ::= SEQUENCE {</w:t>
      </w:r>
    </w:p>
    <w:p w14:paraId="22377ACF"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{UEContextSuspendResponseIEs} },</w:t>
      </w:r>
    </w:p>
    <w:p w14:paraId="456F2354" w14:textId="77777777" w:rsidR="000E2576" w:rsidRPr="00986899" w:rsidRDefault="000E2576" w:rsidP="000E2576">
      <w:pPr>
        <w:pStyle w:val="PL"/>
        <w:rPr>
          <w:noProof w:val="0"/>
          <w:lang w:val="fr-FR"/>
        </w:rPr>
      </w:pPr>
      <w:r w:rsidRPr="00986899">
        <w:rPr>
          <w:noProof w:val="0"/>
          <w:lang w:val="fr-FR"/>
        </w:rPr>
        <w:tab/>
        <w:t>...</w:t>
      </w:r>
    </w:p>
    <w:p w14:paraId="53AB15F8" w14:textId="77777777" w:rsidR="000E2576" w:rsidRPr="00986899" w:rsidRDefault="000E2576" w:rsidP="000E2576">
      <w:pPr>
        <w:pStyle w:val="PL"/>
        <w:rPr>
          <w:noProof w:val="0"/>
          <w:lang w:val="fr-FR"/>
        </w:rPr>
      </w:pPr>
      <w:r w:rsidRPr="00986899">
        <w:rPr>
          <w:noProof w:val="0"/>
          <w:lang w:val="fr-FR"/>
        </w:rPr>
        <w:t>}</w:t>
      </w:r>
    </w:p>
    <w:p w14:paraId="6576BDBB" w14:textId="77777777" w:rsidR="000E2576" w:rsidRPr="00986899" w:rsidRDefault="000E2576" w:rsidP="000E2576">
      <w:pPr>
        <w:pStyle w:val="PL"/>
        <w:rPr>
          <w:noProof w:val="0"/>
          <w:lang w:val="fr-FR"/>
        </w:rPr>
      </w:pPr>
    </w:p>
    <w:p w14:paraId="1759ABB1" w14:textId="77777777" w:rsidR="000E2576" w:rsidRPr="00986899" w:rsidRDefault="000E2576" w:rsidP="000E2576">
      <w:pPr>
        <w:pStyle w:val="PL"/>
        <w:rPr>
          <w:noProof w:val="0"/>
          <w:lang w:val="fr-FR"/>
        </w:rPr>
      </w:pPr>
      <w:r w:rsidRPr="00986899">
        <w:rPr>
          <w:noProof w:val="0"/>
          <w:lang w:val="fr-FR"/>
        </w:rPr>
        <w:t>UEContextSuspendResponseIEs S1AP-PROTOCOL-IES ::= {</w:t>
      </w:r>
    </w:p>
    <w:p w14:paraId="661C6955" w14:textId="77777777" w:rsidR="000E2576" w:rsidRPr="008711EA" w:rsidRDefault="000E2576" w:rsidP="000E2576">
      <w:pPr>
        <w:pStyle w:val="PL"/>
        <w:rPr>
          <w:noProof w:val="0"/>
        </w:rPr>
      </w:pPr>
      <w:r w:rsidRPr="00986899">
        <w:rPr>
          <w:noProof w:val="0"/>
          <w:lang w:val="fr-FR"/>
        </w:rPr>
        <w:tab/>
      </w:r>
      <w:r w:rsidRPr="008711EA">
        <w:rPr>
          <w:noProof w:val="0"/>
        </w:rPr>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6B01DF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41E395F5"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t>PRESENCE optional}|</w:t>
      </w:r>
    </w:p>
    <w:p w14:paraId="52FCAC72" w14:textId="77777777" w:rsidR="000E2576" w:rsidRPr="008711EA" w:rsidRDefault="000E2576" w:rsidP="000E2576">
      <w:pPr>
        <w:pStyle w:val="PL"/>
        <w:rPr>
          <w:noProof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t>PRESENCE optional}</w:t>
      </w:r>
      <w:r w:rsidRPr="008711EA">
        <w:rPr>
          <w:noProof w:val="0"/>
        </w:rPr>
        <w:t>,</w:t>
      </w:r>
    </w:p>
    <w:p w14:paraId="42708674" w14:textId="77777777" w:rsidR="000E2576" w:rsidRPr="008711EA" w:rsidRDefault="000E2576" w:rsidP="000E2576">
      <w:pPr>
        <w:pStyle w:val="PL"/>
        <w:rPr>
          <w:noProof w:val="0"/>
        </w:rPr>
      </w:pPr>
      <w:r w:rsidRPr="008711EA">
        <w:rPr>
          <w:noProof w:val="0"/>
        </w:rPr>
        <w:tab/>
        <w:t>...</w:t>
      </w:r>
    </w:p>
    <w:p w14:paraId="71E2DF56" w14:textId="77777777" w:rsidR="000E2576" w:rsidRPr="008711EA" w:rsidRDefault="000E2576" w:rsidP="000E2576">
      <w:pPr>
        <w:pStyle w:val="PL"/>
        <w:rPr>
          <w:noProof w:val="0"/>
        </w:rPr>
      </w:pPr>
      <w:r w:rsidRPr="008711EA">
        <w:rPr>
          <w:noProof w:val="0"/>
        </w:rPr>
        <w:t>}</w:t>
      </w:r>
    </w:p>
    <w:p w14:paraId="279EE639" w14:textId="77777777" w:rsidR="000E2576" w:rsidRPr="008711EA" w:rsidRDefault="000E2576" w:rsidP="000E2576">
      <w:pPr>
        <w:pStyle w:val="PL"/>
        <w:rPr>
          <w:noProof w:val="0"/>
        </w:rPr>
      </w:pPr>
    </w:p>
    <w:p w14:paraId="15F2D57A" w14:textId="77777777" w:rsidR="000E2576" w:rsidRPr="008711EA" w:rsidRDefault="000E2576" w:rsidP="000E2576">
      <w:pPr>
        <w:pStyle w:val="PL"/>
        <w:rPr>
          <w:noProof w:val="0"/>
        </w:rPr>
      </w:pPr>
      <w:r w:rsidRPr="008711EA">
        <w:rPr>
          <w:noProof w:val="0"/>
        </w:rPr>
        <w:t>-- **************************************************************</w:t>
      </w:r>
    </w:p>
    <w:p w14:paraId="1FF468B6" w14:textId="77777777" w:rsidR="000E2576" w:rsidRPr="008711EA" w:rsidRDefault="000E2576" w:rsidP="000E2576">
      <w:pPr>
        <w:pStyle w:val="PL"/>
        <w:rPr>
          <w:noProof w:val="0"/>
        </w:rPr>
      </w:pPr>
      <w:r w:rsidRPr="008711EA">
        <w:rPr>
          <w:noProof w:val="0"/>
        </w:rPr>
        <w:t>--</w:t>
      </w:r>
    </w:p>
    <w:p w14:paraId="7E61DB37" w14:textId="77777777" w:rsidR="000E2576" w:rsidRPr="008711EA" w:rsidRDefault="000E2576" w:rsidP="000E2576">
      <w:pPr>
        <w:pStyle w:val="PL"/>
        <w:rPr>
          <w:noProof w:val="0"/>
        </w:rPr>
      </w:pPr>
      <w:r w:rsidRPr="008711EA">
        <w:rPr>
          <w:noProof w:val="0"/>
        </w:rPr>
        <w:t>-- UE CONTEXT RESUME ELEMENTARY PROCEDURE</w:t>
      </w:r>
    </w:p>
    <w:p w14:paraId="0B23C9AA" w14:textId="77777777" w:rsidR="000E2576" w:rsidRPr="008711EA" w:rsidRDefault="000E2576" w:rsidP="000E2576">
      <w:pPr>
        <w:pStyle w:val="PL"/>
        <w:rPr>
          <w:noProof w:val="0"/>
        </w:rPr>
      </w:pPr>
      <w:r w:rsidRPr="008711EA">
        <w:rPr>
          <w:noProof w:val="0"/>
        </w:rPr>
        <w:t>--</w:t>
      </w:r>
    </w:p>
    <w:p w14:paraId="76FC3BD2" w14:textId="77777777" w:rsidR="000E2576" w:rsidRPr="008711EA" w:rsidRDefault="000E2576" w:rsidP="000E2576">
      <w:pPr>
        <w:pStyle w:val="PL"/>
        <w:rPr>
          <w:noProof w:val="0"/>
        </w:rPr>
      </w:pPr>
      <w:r w:rsidRPr="008711EA">
        <w:rPr>
          <w:noProof w:val="0"/>
        </w:rPr>
        <w:t>-- **************************************************************</w:t>
      </w:r>
    </w:p>
    <w:p w14:paraId="458FE8EA" w14:textId="77777777" w:rsidR="000E2576" w:rsidRPr="008711EA" w:rsidRDefault="000E2576" w:rsidP="000E2576">
      <w:pPr>
        <w:pStyle w:val="PL"/>
        <w:rPr>
          <w:noProof w:val="0"/>
        </w:rPr>
      </w:pPr>
    </w:p>
    <w:p w14:paraId="3CE73C23" w14:textId="77777777" w:rsidR="000E2576" w:rsidRPr="008711EA" w:rsidRDefault="000E2576" w:rsidP="000E2576">
      <w:pPr>
        <w:pStyle w:val="PL"/>
        <w:rPr>
          <w:noProof w:val="0"/>
        </w:rPr>
      </w:pPr>
      <w:r w:rsidRPr="008711EA">
        <w:rPr>
          <w:noProof w:val="0"/>
        </w:rPr>
        <w:t>-- **************************************************************</w:t>
      </w:r>
    </w:p>
    <w:p w14:paraId="0DFAF079" w14:textId="77777777" w:rsidR="000E2576" w:rsidRPr="008711EA" w:rsidRDefault="000E2576" w:rsidP="000E2576">
      <w:pPr>
        <w:pStyle w:val="PL"/>
        <w:rPr>
          <w:noProof w:val="0"/>
        </w:rPr>
      </w:pPr>
      <w:r w:rsidRPr="008711EA">
        <w:rPr>
          <w:noProof w:val="0"/>
        </w:rPr>
        <w:t>--</w:t>
      </w:r>
    </w:p>
    <w:p w14:paraId="6EE7F8B1" w14:textId="77777777" w:rsidR="000E2576" w:rsidRPr="008711EA" w:rsidRDefault="000E2576" w:rsidP="000E2576">
      <w:pPr>
        <w:pStyle w:val="PL"/>
        <w:rPr>
          <w:noProof w:val="0"/>
        </w:rPr>
      </w:pPr>
      <w:r w:rsidRPr="008711EA">
        <w:rPr>
          <w:noProof w:val="0"/>
        </w:rPr>
        <w:t>-- UE Context Resume Request</w:t>
      </w:r>
    </w:p>
    <w:p w14:paraId="543C9AFB" w14:textId="77777777" w:rsidR="000E2576" w:rsidRPr="008711EA" w:rsidRDefault="000E2576" w:rsidP="000E2576">
      <w:pPr>
        <w:pStyle w:val="PL"/>
        <w:rPr>
          <w:noProof w:val="0"/>
        </w:rPr>
      </w:pPr>
      <w:r w:rsidRPr="008711EA">
        <w:rPr>
          <w:noProof w:val="0"/>
        </w:rPr>
        <w:t>--</w:t>
      </w:r>
    </w:p>
    <w:p w14:paraId="3412729D" w14:textId="77777777" w:rsidR="000E2576" w:rsidRPr="008711EA" w:rsidRDefault="000E2576" w:rsidP="000E2576">
      <w:pPr>
        <w:pStyle w:val="PL"/>
        <w:rPr>
          <w:noProof w:val="0"/>
        </w:rPr>
      </w:pPr>
      <w:r w:rsidRPr="008711EA">
        <w:rPr>
          <w:noProof w:val="0"/>
        </w:rPr>
        <w:t>-- **************************************************************</w:t>
      </w:r>
    </w:p>
    <w:p w14:paraId="42C3CC4C" w14:textId="77777777" w:rsidR="000E2576" w:rsidRPr="008711EA" w:rsidRDefault="000E2576" w:rsidP="000E2576">
      <w:pPr>
        <w:pStyle w:val="PL"/>
        <w:rPr>
          <w:noProof w:val="0"/>
        </w:rPr>
      </w:pPr>
    </w:p>
    <w:p w14:paraId="6C816296" w14:textId="77777777" w:rsidR="000E2576" w:rsidRPr="008711EA" w:rsidRDefault="000E2576" w:rsidP="000E2576">
      <w:pPr>
        <w:pStyle w:val="PL"/>
        <w:rPr>
          <w:noProof w:val="0"/>
        </w:rPr>
      </w:pPr>
      <w:r w:rsidRPr="008711EA">
        <w:rPr>
          <w:noProof w:val="0"/>
        </w:rPr>
        <w:t>UEContextResumeRequest ::= SEQUENCE {</w:t>
      </w:r>
    </w:p>
    <w:p w14:paraId="3AB012AC"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UEContextResumeRequestIEs} },</w:t>
      </w:r>
    </w:p>
    <w:p w14:paraId="0FC925D5" w14:textId="77777777" w:rsidR="000E2576" w:rsidRPr="008711EA" w:rsidRDefault="000E2576" w:rsidP="000E2576">
      <w:pPr>
        <w:pStyle w:val="PL"/>
        <w:rPr>
          <w:noProof w:val="0"/>
        </w:rPr>
      </w:pPr>
      <w:r w:rsidRPr="008711EA">
        <w:rPr>
          <w:noProof w:val="0"/>
        </w:rPr>
        <w:tab/>
        <w:t>...</w:t>
      </w:r>
    </w:p>
    <w:p w14:paraId="32BD0B96" w14:textId="77777777" w:rsidR="000E2576" w:rsidRPr="008711EA" w:rsidRDefault="000E2576" w:rsidP="000E2576">
      <w:pPr>
        <w:pStyle w:val="PL"/>
        <w:rPr>
          <w:noProof w:val="0"/>
        </w:rPr>
      </w:pPr>
      <w:r w:rsidRPr="008711EA">
        <w:rPr>
          <w:noProof w:val="0"/>
        </w:rPr>
        <w:t>}</w:t>
      </w:r>
    </w:p>
    <w:p w14:paraId="19723D9B" w14:textId="77777777" w:rsidR="000E2576" w:rsidRPr="008711EA" w:rsidRDefault="000E2576" w:rsidP="000E2576">
      <w:pPr>
        <w:pStyle w:val="PL"/>
        <w:rPr>
          <w:noProof w:val="0"/>
        </w:rPr>
      </w:pPr>
    </w:p>
    <w:p w14:paraId="4EB21B0E" w14:textId="77777777" w:rsidR="000E2576" w:rsidRPr="008711EA" w:rsidRDefault="000E2576" w:rsidP="000E2576">
      <w:pPr>
        <w:pStyle w:val="PL"/>
        <w:rPr>
          <w:noProof w:val="0"/>
        </w:rPr>
      </w:pPr>
      <w:r w:rsidRPr="008711EA">
        <w:rPr>
          <w:noProof w:val="0"/>
        </w:rPr>
        <w:t>UEContextResumeRequestIEs S1AP-PROTOCOL-IES ::= {</w:t>
      </w:r>
    </w:p>
    <w:p w14:paraId="21C4C752" w14:textId="77777777" w:rsidR="000E2576" w:rsidRPr="008711EA" w:rsidRDefault="000E2576" w:rsidP="000E2576">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151F6976"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11D9115" w14:textId="77777777" w:rsidR="000E2576" w:rsidRPr="008711EA" w:rsidRDefault="000E2576" w:rsidP="000E2576">
      <w:pPr>
        <w:pStyle w:val="PL"/>
        <w:rPr>
          <w:noProof w:val="0"/>
        </w:rPr>
      </w:pPr>
      <w:r w:rsidRPr="008711EA">
        <w:rPr>
          <w:noProof w:val="0"/>
        </w:rPr>
        <w:tab/>
        <w:t xml:space="preserve">{ ID id-E-RABFailedToResumeListResumeReq </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E-RABFailedToResumeListResumeReq</w:t>
      </w:r>
      <w:r w:rsidRPr="008711EA">
        <w:rPr>
          <w:noProof w:val="0"/>
        </w:rPr>
        <w:tab/>
      </w:r>
      <w:r w:rsidRPr="008711EA">
        <w:rPr>
          <w:noProof w:val="0"/>
        </w:rPr>
        <w:tab/>
        <w:t>PRESENCE optional}|</w:t>
      </w:r>
    </w:p>
    <w:p w14:paraId="1653BBD5" w14:textId="77777777" w:rsidR="000E2576" w:rsidRPr="008711EA" w:rsidRDefault="000E2576" w:rsidP="000E2576">
      <w:pPr>
        <w:pStyle w:val="PL"/>
        <w:rPr>
          <w:noProof w:val="0"/>
        </w:rPr>
      </w:pPr>
      <w:r w:rsidRPr="008711EA">
        <w:rPr>
          <w:noProof w:val="0"/>
        </w:rPr>
        <w:tab/>
        <w:t>{ ID id-RRC-Resume-Cause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RRC-Establishment-Cause</w:t>
      </w:r>
      <w:r w:rsidRPr="008711EA">
        <w:rPr>
          <w:noProof w:val="0"/>
        </w:rPr>
        <w:tab/>
        <w:t>PRESENCE optional},</w:t>
      </w:r>
    </w:p>
    <w:p w14:paraId="25598EC1" w14:textId="77777777" w:rsidR="000E2576" w:rsidRPr="008711EA" w:rsidRDefault="000E2576" w:rsidP="000E2576">
      <w:pPr>
        <w:pStyle w:val="PL"/>
        <w:rPr>
          <w:noProof w:val="0"/>
        </w:rPr>
      </w:pPr>
      <w:r w:rsidRPr="008711EA">
        <w:rPr>
          <w:noProof w:val="0"/>
        </w:rPr>
        <w:tab/>
        <w:t>...</w:t>
      </w:r>
    </w:p>
    <w:p w14:paraId="77C65AAD" w14:textId="77777777" w:rsidR="000E2576" w:rsidRPr="008711EA" w:rsidRDefault="000E2576" w:rsidP="000E2576">
      <w:pPr>
        <w:pStyle w:val="PL"/>
        <w:rPr>
          <w:noProof w:val="0"/>
        </w:rPr>
      </w:pPr>
      <w:r w:rsidRPr="008711EA">
        <w:rPr>
          <w:noProof w:val="0"/>
        </w:rPr>
        <w:t>}</w:t>
      </w:r>
    </w:p>
    <w:p w14:paraId="0F919384" w14:textId="77777777" w:rsidR="000E2576" w:rsidRPr="008711EA" w:rsidRDefault="000E2576" w:rsidP="000E2576">
      <w:pPr>
        <w:pStyle w:val="PL"/>
        <w:rPr>
          <w:noProof w:val="0"/>
        </w:rPr>
      </w:pPr>
    </w:p>
    <w:p w14:paraId="5ED4DB62" w14:textId="77777777" w:rsidR="000E2576" w:rsidRPr="008711EA" w:rsidRDefault="000E2576" w:rsidP="000E2576">
      <w:pPr>
        <w:pStyle w:val="PL"/>
        <w:rPr>
          <w:noProof w:val="0"/>
        </w:rPr>
      </w:pPr>
      <w:r w:rsidRPr="008711EA">
        <w:rPr>
          <w:noProof w:val="0"/>
        </w:rPr>
        <w:t>E-RABFailedToResumeListResumeReq ::= E-RAB-IE-ContainerList { {E-RABFailedToResumeItemResumeReqIEs} }</w:t>
      </w:r>
    </w:p>
    <w:p w14:paraId="26F133CB" w14:textId="77777777" w:rsidR="000E2576" w:rsidRPr="008711EA" w:rsidRDefault="000E2576" w:rsidP="000E2576">
      <w:pPr>
        <w:pStyle w:val="PL"/>
        <w:rPr>
          <w:noProof w:val="0"/>
        </w:rPr>
      </w:pPr>
    </w:p>
    <w:p w14:paraId="0E5CA986" w14:textId="77777777" w:rsidR="000E2576" w:rsidRPr="008711EA" w:rsidRDefault="000E2576" w:rsidP="000E2576">
      <w:pPr>
        <w:pStyle w:val="PL"/>
        <w:rPr>
          <w:noProof w:val="0"/>
        </w:rPr>
      </w:pPr>
      <w:r w:rsidRPr="008711EA">
        <w:rPr>
          <w:noProof w:val="0"/>
        </w:rPr>
        <w:t>E-RABFailedToResumeItemResumeReqIEs S1AP-PROTOCOL-IES ::= {</w:t>
      </w:r>
    </w:p>
    <w:p w14:paraId="13E024B1" w14:textId="77777777" w:rsidR="000E2576" w:rsidRPr="008711EA" w:rsidRDefault="000E2576" w:rsidP="000E2576">
      <w:pPr>
        <w:pStyle w:val="PL"/>
        <w:rPr>
          <w:noProof w:val="0"/>
        </w:rPr>
      </w:pPr>
      <w:r w:rsidRPr="008711EA">
        <w:rPr>
          <w:noProof w:val="0"/>
        </w:rPr>
        <w:tab/>
        <w:t>{ ID id-E-RABFailedToResumeItemResumeReq</w:t>
      </w:r>
      <w:r w:rsidRPr="008711EA">
        <w:rPr>
          <w:noProof w:val="0"/>
        </w:rPr>
        <w:tab/>
        <w:t>CRITICALITY reject</w:t>
      </w:r>
      <w:r w:rsidRPr="008711EA">
        <w:rPr>
          <w:noProof w:val="0"/>
        </w:rPr>
        <w:tab/>
        <w:t>TYPE E-RABFailedToResumeItemResumeReq</w:t>
      </w:r>
      <w:r w:rsidRPr="008711EA">
        <w:rPr>
          <w:noProof w:val="0"/>
        </w:rPr>
        <w:tab/>
        <w:t>PRESENCE mandatory},</w:t>
      </w:r>
    </w:p>
    <w:p w14:paraId="18EC57D2" w14:textId="77777777" w:rsidR="000E2576" w:rsidRPr="008711EA" w:rsidRDefault="000E2576" w:rsidP="000E2576">
      <w:pPr>
        <w:pStyle w:val="PL"/>
        <w:rPr>
          <w:noProof w:val="0"/>
        </w:rPr>
      </w:pPr>
      <w:r w:rsidRPr="008711EA">
        <w:rPr>
          <w:noProof w:val="0"/>
        </w:rPr>
        <w:tab/>
        <w:t>...</w:t>
      </w:r>
    </w:p>
    <w:p w14:paraId="3DF1CBA3" w14:textId="77777777" w:rsidR="000E2576" w:rsidRPr="008711EA" w:rsidRDefault="000E2576" w:rsidP="000E2576">
      <w:pPr>
        <w:pStyle w:val="PL"/>
        <w:rPr>
          <w:noProof w:val="0"/>
        </w:rPr>
      </w:pPr>
      <w:r w:rsidRPr="008711EA">
        <w:rPr>
          <w:noProof w:val="0"/>
        </w:rPr>
        <w:t>}</w:t>
      </w:r>
    </w:p>
    <w:p w14:paraId="001DF679" w14:textId="77777777" w:rsidR="000E2576" w:rsidRPr="008711EA" w:rsidRDefault="000E2576" w:rsidP="000E2576">
      <w:pPr>
        <w:pStyle w:val="PL"/>
        <w:rPr>
          <w:noProof w:val="0"/>
        </w:rPr>
      </w:pPr>
    </w:p>
    <w:p w14:paraId="188533A9" w14:textId="77777777" w:rsidR="000E2576" w:rsidRPr="008711EA" w:rsidRDefault="000E2576" w:rsidP="000E2576">
      <w:pPr>
        <w:pStyle w:val="PL"/>
        <w:rPr>
          <w:noProof w:val="0"/>
        </w:rPr>
      </w:pPr>
      <w:r w:rsidRPr="008711EA">
        <w:rPr>
          <w:noProof w:val="0"/>
        </w:rPr>
        <w:t>E-RABFailedToResumeItemResumeReq ::= SEQUENCE {</w:t>
      </w:r>
    </w:p>
    <w:p w14:paraId="491B9A9C"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43072E11"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057F149A"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E-RABFailedToResumeItemResumeReq-ExtIEs} }</w:t>
      </w:r>
      <w:r w:rsidRPr="00986899">
        <w:rPr>
          <w:noProof w:val="0"/>
          <w:lang w:val="fr-FR"/>
        </w:rPr>
        <w:tab/>
      </w:r>
      <w:r w:rsidRPr="00986899">
        <w:rPr>
          <w:noProof w:val="0"/>
          <w:lang w:val="fr-FR"/>
        </w:rPr>
        <w:tab/>
        <w:t>OPTIONAL,</w:t>
      </w:r>
    </w:p>
    <w:p w14:paraId="774603ED" w14:textId="77777777" w:rsidR="000E2576" w:rsidRPr="008711EA" w:rsidRDefault="000E2576" w:rsidP="000E2576">
      <w:pPr>
        <w:pStyle w:val="PL"/>
        <w:rPr>
          <w:noProof w:val="0"/>
        </w:rPr>
      </w:pPr>
      <w:r w:rsidRPr="00986899">
        <w:rPr>
          <w:noProof w:val="0"/>
          <w:lang w:val="fr-FR"/>
        </w:rPr>
        <w:tab/>
      </w:r>
      <w:r w:rsidRPr="008711EA">
        <w:rPr>
          <w:noProof w:val="0"/>
        </w:rPr>
        <w:t>...</w:t>
      </w:r>
    </w:p>
    <w:p w14:paraId="54118CD7" w14:textId="77777777" w:rsidR="000E2576" w:rsidRPr="008711EA" w:rsidRDefault="000E2576" w:rsidP="000E2576">
      <w:pPr>
        <w:pStyle w:val="PL"/>
        <w:rPr>
          <w:noProof w:val="0"/>
        </w:rPr>
      </w:pPr>
      <w:r w:rsidRPr="008711EA">
        <w:rPr>
          <w:noProof w:val="0"/>
        </w:rPr>
        <w:t>}</w:t>
      </w:r>
    </w:p>
    <w:p w14:paraId="4054E3C1" w14:textId="77777777" w:rsidR="000E2576" w:rsidRPr="008711EA" w:rsidRDefault="000E2576" w:rsidP="000E2576">
      <w:pPr>
        <w:pStyle w:val="PL"/>
        <w:rPr>
          <w:noProof w:val="0"/>
        </w:rPr>
      </w:pPr>
    </w:p>
    <w:p w14:paraId="13B2402D" w14:textId="77777777" w:rsidR="000E2576" w:rsidRPr="008711EA" w:rsidRDefault="000E2576" w:rsidP="000E2576">
      <w:pPr>
        <w:pStyle w:val="PL"/>
        <w:rPr>
          <w:noProof w:val="0"/>
        </w:rPr>
      </w:pPr>
      <w:r w:rsidRPr="008711EA">
        <w:rPr>
          <w:noProof w:val="0"/>
        </w:rPr>
        <w:t>E-RABFailedToResumeItemResumeReq-ExtIEs S1AP-PROTOCOL-EXTENSION ::= {</w:t>
      </w:r>
    </w:p>
    <w:p w14:paraId="3854C8C1" w14:textId="77777777" w:rsidR="000E2576" w:rsidRPr="008711EA" w:rsidRDefault="000E2576" w:rsidP="000E2576">
      <w:pPr>
        <w:pStyle w:val="PL"/>
        <w:rPr>
          <w:noProof w:val="0"/>
        </w:rPr>
      </w:pPr>
      <w:r w:rsidRPr="008711EA">
        <w:rPr>
          <w:noProof w:val="0"/>
        </w:rPr>
        <w:tab/>
        <w:t>...</w:t>
      </w:r>
    </w:p>
    <w:p w14:paraId="27A655C1" w14:textId="77777777" w:rsidR="000E2576" w:rsidRPr="008711EA" w:rsidRDefault="000E2576" w:rsidP="000E2576">
      <w:pPr>
        <w:pStyle w:val="PL"/>
        <w:rPr>
          <w:noProof w:val="0"/>
        </w:rPr>
      </w:pPr>
      <w:r w:rsidRPr="008711EA">
        <w:rPr>
          <w:noProof w:val="0"/>
        </w:rPr>
        <w:t>}</w:t>
      </w:r>
    </w:p>
    <w:p w14:paraId="33348516" w14:textId="77777777" w:rsidR="000E2576" w:rsidRPr="008711EA" w:rsidRDefault="000E2576" w:rsidP="000E2576">
      <w:pPr>
        <w:pStyle w:val="PL"/>
        <w:rPr>
          <w:noProof w:val="0"/>
        </w:rPr>
      </w:pPr>
    </w:p>
    <w:p w14:paraId="00E26AC6" w14:textId="77777777" w:rsidR="000E2576" w:rsidRPr="008711EA" w:rsidRDefault="000E2576" w:rsidP="000E2576">
      <w:pPr>
        <w:pStyle w:val="PL"/>
        <w:rPr>
          <w:noProof w:val="0"/>
        </w:rPr>
      </w:pPr>
      <w:r w:rsidRPr="008711EA">
        <w:rPr>
          <w:noProof w:val="0"/>
        </w:rPr>
        <w:t>-- **************************************************************</w:t>
      </w:r>
    </w:p>
    <w:p w14:paraId="0926CFE0" w14:textId="77777777" w:rsidR="000E2576" w:rsidRPr="008711EA" w:rsidRDefault="000E2576" w:rsidP="000E2576">
      <w:pPr>
        <w:pStyle w:val="PL"/>
        <w:rPr>
          <w:noProof w:val="0"/>
        </w:rPr>
      </w:pPr>
      <w:r w:rsidRPr="008711EA">
        <w:rPr>
          <w:noProof w:val="0"/>
        </w:rPr>
        <w:t>--</w:t>
      </w:r>
    </w:p>
    <w:p w14:paraId="310182B8" w14:textId="77777777" w:rsidR="000E2576" w:rsidRPr="008711EA" w:rsidRDefault="000E2576" w:rsidP="000E2576">
      <w:pPr>
        <w:pStyle w:val="PL"/>
        <w:rPr>
          <w:noProof w:val="0"/>
        </w:rPr>
      </w:pPr>
      <w:r w:rsidRPr="008711EA">
        <w:rPr>
          <w:noProof w:val="0"/>
        </w:rPr>
        <w:t>-- UE Context Resume Response</w:t>
      </w:r>
    </w:p>
    <w:p w14:paraId="2200909E" w14:textId="77777777" w:rsidR="000E2576" w:rsidRPr="008711EA" w:rsidRDefault="000E2576" w:rsidP="000E2576">
      <w:pPr>
        <w:pStyle w:val="PL"/>
        <w:rPr>
          <w:noProof w:val="0"/>
        </w:rPr>
      </w:pPr>
      <w:r w:rsidRPr="008711EA">
        <w:rPr>
          <w:noProof w:val="0"/>
        </w:rPr>
        <w:t>--</w:t>
      </w:r>
    </w:p>
    <w:p w14:paraId="0AB8CF56" w14:textId="77777777" w:rsidR="000E2576" w:rsidRPr="008711EA" w:rsidRDefault="000E2576" w:rsidP="000E2576">
      <w:pPr>
        <w:pStyle w:val="PL"/>
        <w:rPr>
          <w:noProof w:val="0"/>
        </w:rPr>
      </w:pPr>
      <w:r w:rsidRPr="008711EA">
        <w:rPr>
          <w:noProof w:val="0"/>
        </w:rPr>
        <w:t>-- **************************************************************</w:t>
      </w:r>
    </w:p>
    <w:p w14:paraId="6EF6CE79" w14:textId="77777777" w:rsidR="000E2576" w:rsidRPr="008711EA" w:rsidRDefault="000E2576" w:rsidP="000E2576">
      <w:pPr>
        <w:pStyle w:val="PL"/>
        <w:rPr>
          <w:noProof w:val="0"/>
        </w:rPr>
      </w:pPr>
    </w:p>
    <w:p w14:paraId="0D5BF14F" w14:textId="77777777" w:rsidR="000E2576" w:rsidRPr="008711EA" w:rsidRDefault="000E2576" w:rsidP="000E2576">
      <w:pPr>
        <w:pStyle w:val="PL"/>
        <w:rPr>
          <w:noProof w:val="0"/>
        </w:rPr>
      </w:pPr>
      <w:r w:rsidRPr="008711EA">
        <w:rPr>
          <w:noProof w:val="0"/>
        </w:rPr>
        <w:t>UEContextResumeResponse ::= SEQUENCE {</w:t>
      </w:r>
    </w:p>
    <w:p w14:paraId="1B450A71"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UEContextResumeResponseIEs} },</w:t>
      </w:r>
    </w:p>
    <w:p w14:paraId="42AE4101" w14:textId="77777777" w:rsidR="000E2576" w:rsidRPr="008711EA" w:rsidRDefault="000E2576" w:rsidP="000E2576">
      <w:pPr>
        <w:pStyle w:val="PL"/>
        <w:rPr>
          <w:noProof w:val="0"/>
        </w:rPr>
      </w:pPr>
      <w:r w:rsidRPr="008711EA">
        <w:rPr>
          <w:noProof w:val="0"/>
        </w:rPr>
        <w:tab/>
        <w:t>...</w:t>
      </w:r>
    </w:p>
    <w:p w14:paraId="3200A6CB" w14:textId="77777777" w:rsidR="000E2576" w:rsidRPr="008711EA" w:rsidRDefault="000E2576" w:rsidP="000E2576">
      <w:pPr>
        <w:pStyle w:val="PL"/>
        <w:rPr>
          <w:noProof w:val="0"/>
        </w:rPr>
      </w:pPr>
      <w:r w:rsidRPr="008711EA">
        <w:rPr>
          <w:noProof w:val="0"/>
        </w:rPr>
        <w:t>}</w:t>
      </w:r>
    </w:p>
    <w:p w14:paraId="5E0B9502" w14:textId="77777777" w:rsidR="000E2576" w:rsidRPr="008711EA" w:rsidRDefault="000E2576" w:rsidP="000E2576">
      <w:pPr>
        <w:pStyle w:val="PL"/>
        <w:rPr>
          <w:noProof w:val="0"/>
        </w:rPr>
      </w:pPr>
    </w:p>
    <w:p w14:paraId="7D6050B4" w14:textId="77777777" w:rsidR="000E2576" w:rsidRPr="008711EA" w:rsidRDefault="000E2576" w:rsidP="000E2576">
      <w:pPr>
        <w:pStyle w:val="PL"/>
        <w:rPr>
          <w:noProof w:val="0"/>
        </w:rPr>
      </w:pPr>
      <w:r w:rsidRPr="008711EA">
        <w:rPr>
          <w:noProof w:val="0"/>
        </w:rPr>
        <w:t>UEContextResumeResponseIEs S1AP-PROTOCOL-IES ::= {</w:t>
      </w:r>
    </w:p>
    <w:p w14:paraId="7305079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3004162"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5BD9223E" w14:textId="77777777" w:rsidR="000E2576" w:rsidRPr="008711EA" w:rsidRDefault="000E2576" w:rsidP="000E2576">
      <w:pPr>
        <w:pStyle w:val="PL"/>
        <w:rPr>
          <w:noProof w:val="0"/>
        </w:rPr>
      </w:pPr>
      <w:r w:rsidRPr="008711EA">
        <w:rPr>
          <w:noProof w:val="0"/>
        </w:rPr>
        <w:tab/>
        <w:t>{ ID id-E-RABFailedToResumeListResumeRes</w:t>
      </w:r>
      <w:r w:rsidRPr="008711EA">
        <w:rPr>
          <w:noProof w:val="0"/>
        </w:rPr>
        <w:tab/>
        <w:t>CRITICALITY reject</w:t>
      </w:r>
      <w:r w:rsidRPr="008711EA">
        <w:rPr>
          <w:noProof w:val="0"/>
        </w:rPr>
        <w:tab/>
        <w:t>TYPE E-RABFailedToResumeListResumeRes</w:t>
      </w:r>
      <w:r w:rsidRPr="008711EA">
        <w:rPr>
          <w:noProof w:val="0"/>
        </w:rPr>
        <w:tab/>
      </w:r>
      <w:r w:rsidRPr="008711EA">
        <w:rPr>
          <w:noProof w:val="0"/>
        </w:rPr>
        <w:tab/>
        <w:t>PRESENCE optional}|</w:t>
      </w:r>
    </w:p>
    <w:p w14:paraId="340395F7" w14:textId="77777777" w:rsidR="000E2576" w:rsidRPr="008711EA" w:rsidRDefault="000E2576" w:rsidP="000E2576">
      <w:pPr>
        <w:pStyle w:val="PL"/>
        <w:rPr>
          <w:noProof w:val="0"/>
          <w:snapToGrid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p>
    <w:p w14:paraId="089CFEB9" w14:textId="77777777" w:rsidR="00DF1C14" w:rsidRPr="008711EA" w:rsidRDefault="000E2576" w:rsidP="00DF1C14">
      <w:pPr>
        <w:pStyle w:val="PL"/>
        <w:rPr>
          <w:noProof w:val="0"/>
          <w:snapToGrid w:val="0"/>
        </w:rPr>
      </w:pPr>
      <w:r w:rsidRPr="008711EA">
        <w:rPr>
          <w:noProof w:val="0"/>
          <w:snapToGrid w:val="0"/>
        </w:rPr>
        <w:tab/>
        <w:t>{ ID 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reject</w:t>
      </w:r>
      <w:r w:rsidRPr="008711EA">
        <w:rPr>
          <w:noProof w:val="0"/>
          <w:snapToGrid w:val="0"/>
        </w:rPr>
        <w:tab/>
        <w:t>TYPE 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F1C14" w:rsidRPr="008711EA">
        <w:rPr>
          <w:noProof w:val="0"/>
          <w:snapToGrid w:val="0"/>
        </w:rPr>
        <w:t>|</w:t>
      </w:r>
    </w:p>
    <w:p w14:paraId="09E4B875" w14:textId="77777777" w:rsidR="000E2576" w:rsidRPr="008711EA" w:rsidRDefault="00DF1C14" w:rsidP="00DF1C14">
      <w:pPr>
        <w:pStyle w:val="PL"/>
        <w:rPr>
          <w:noProof w:val="0"/>
        </w:rPr>
      </w:pPr>
      <w:r w:rsidRPr="008711EA">
        <w:rPr>
          <w:noProof w:val="0"/>
          <w:snapToGrid w:val="0"/>
        </w:rPr>
        <w:tab/>
        <w:t>{ ID 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noProof w:val="0"/>
        </w:rPr>
        <w:t>,</w:t>
      </w:r>
    </w:p>
    <w:p w14:paraId="26850B4A" w14:textId="77777777" w:rsidR="000E2576" w:rsidRPr="008711EA" w:rsidRDefault="000E2576" w:rsidP="000E2576">
      <w:pPr>
        <w:pStyle w:val="PL"/>
        <w:rPr>
          <w:noProof w:val="0"/>
        </w:rPr>
      </w:pPr>
      <w:r w:rsidRPr="008711EA">
        <w:rPr>
          <w:noProof w:val="0"/>
        </w:rPr>
        <w:tab/>
        <w:t>...</w:t>
      </w:r>
    </w:p>
    <w:p w14:paraId="590EE4DB" w14:textId="77777777" w:rsidR="000E2576" w:rsidRPr="008711EA" w:rsidRDefault="000E2576" w:rsidP="000E2576">
      <w:pPr>
        <w:pStyle w:val="PL"/>
        <w:rPr>
          <w:noProof w:val="0"/>
        </w:rPr>
      </w:pPr>
      <w:r w:rsidRPr="008711EA">
        <w:rPr>
          <w:noProof w:val="0"/>
        </w:rPr>
        <w:t>}</w:t>
      </w:r>
    </w:p>
    <w:p w14:paraId="2B6E90A2" w14:textId="77777777" w:rsidR="000E2576" w:rsidRPr="008711EA" w:rsidRDefault="000E2576" w:rsidP="000E2576">
      <w:pPr>
        <w:pStyle w:val="PL"/>
        <w:rPr>
          <w:noProof w:val="0"/>
        </w:rPr>
      </w:pPr>
    </w:p>
    <w:p w14:paraId="4BAF5FFB" w14:textId="77777777" w:rsidR="000E2576" w:rsidRPr="008711EA" w:rsidRDefault="000E2576" w:rsidP="000E2576">
      <w:pPr>
        <w:pStyle w:val="PL"/>
        <w:rPr>
          <w:noProof w:val="0"/>
        </w:rPr>
      </w:pPr>
      <w:r w:rsidRPr="008711EA">
        <w:rPr>
          <w:noProof w:val="0"/>
        </w:rPr>
        <w:t>E-RABFailedToResumeListResumeRes ::= E-RAB-IE-ContainerList { {E-RABFailedToResumeItemResumeResIEs} }</w:t>
      </w:r>
    </w:p>
    <w:p w14:paraId="220204D0" w14:textId="77777777" w:rsidR="000E2576" w:rsidRPr="008711EA" w:rsidRDefault="000E2576" w:rsidP="000E2576">
      <w:pPr>
        <w:pStyle w:val="PL"/>
        <w:rPr>
          <w:noProof w:val="0"/>
        </w:rPr>
      </w:pPr>
    </w:p>
    <w:p w14:paraId="427F773B" w14:textId="77777777" w:rsidR="000E2576" w:rsidRPr="008711EA" w:rsidRDefault="000E2576" w:rsidP="000E2576">
      <w:pPr>
        <w:pStyle w:val="PL"/>
        <w:rPr>
          <w:noProof w:val="0"/>
        </w:rPr>
      </w:pPr>
      <w:r w:rsidRPr="008711EA">
        <w:rPr>
          <w:noProof w:val="0"/>
        </w:rPr>
        <w:t>E-RABFailedToResumeItemResumeResIEs S1AP-PROTOCOL-IES ::= {</w:t>
      </w:r>
    </w:p>
    <w:p w14:paraId="2F0DD9D7" w14:textId="77777777" w:rsidR="000E2576" w:rsidRPr="008711EA" w:rsidRDefault="000E2576" w:rsidP="000E2576">
      <w:pPr>
        <w:pStyle w:val="PL"/>
        <w:rPr>
          <w:noProof w:val="0"/>
        </w:rPr>
      </w:pPr>
      <w:r w:rsidRPr="008711EA">
        <w:rPr>
          <w:noProof w:val="0"/>
        </w:rPr>
        <w:tab/>
        <w:t>{ ID id-E-RABFailedToResumeItemResumeRes</w:t>
      </w:r>
      <w:r w:rsidRPr="008711EA">
        <w:rPr>
          <w:noProof w:val="0"/>
        </w:rPr>
        <w:tab/>
        <w:t>CRITICALITY reject</w:t>
      </w:r>
      <w:r w:rsidRPr="008711EA">
        <w:rPr>
          <w:noProof w:val="0"/>
        </w:rPr>
        <w:tab/>
        <w:t>TYPE E-RABFailedToResumeItemResumeRes</w:t>
      </w:r>
      <w:r w:rsidRPr="008711EA">
        <w:rPr>
          <w:noProof w:val="0"/>
        </w:rPr>
        <w:tab/>
        <w:t>PRESENCE mandatory},</w:t>
      </w:r>
    </w:p>
    <w:p w14:paraId="416AEAEA" w14:textId="77777777" w:rsidR="000E2576" w:rsidRPr="008711EA" w:rsidRDefault="000E2576" w:rsidP="000E2576">
      <w:pPr>
        <w:pStyle w:val="PL"/>
        <w:rPr>
          <w:noProof w:val="0"/>
        </w:rPr>
      </w:pPr>
      <w:r w:rsidRPr="008711EA">
        <w:rPr>
          <w:noProof w:val="0"/>
        </w:rPr>
        <w:tab/>
        <w:t>...</w:t>
      </w:r>
    </w:p>
    <w:p w14:paraId="3DC2FCBB" w14:textId="77777777" w:rsidR="000E2576" w:rsidRPr="008711EA" w:rsidRDefault="000E2576" w:rsidP="000E2576">
      <w:pPr>
        <w:pStyle w:val="PL"/>
        <w:rPr>
          <w:noProof w:val="0"/>
        </w:rPr>
      </w:pPr>
      <w:r w:rsidRPr="008711EA">
        <w:rPr>
          <w:noProof w:val="0"/>
        </w:rPr>
        <w:t>}</w:t>
      </w:r>
    </w:p>
    <w:p w14:paraId="7C667715" w14:textId="77777777" w:rsidR="000E2576" w:rsidRPr="008711EA" w:rsidRDefault="000E2576" w:rsidP="000E2576">
      <w:pPr>
        <w:pStyle w:val="PL"/>
        <w:rPr>
          <w:noProof w:val="0"/>
        </w:rPr>
      </w:pPr>
    </w:p>
    <w:p w14:paraId="01F36914" w14:textId="77777777" w:rsidR="000E2576" w:rsidRPr="008711EA" w:rsidRDefault="000E2576" w:rsidP="000E2576">
      <w:pPr>
        <w:pStyle w:val="PL"/>
        <w:rPr>
          <w:noProof w:val="0"/>
        </w:rPr>
      </w:pPr>
      <w:r w:rsidRPr="008711EA">
        <w:rPr>
          <w:noProof w:val="0"/>
        </w:rPr>
        <w:t>E-RABFailedToResumeItemResumeRes ::= SEQUENCE {</w:t>
      </w:r>
    </w:p>
    <w:p w14:paraId="7212CEE6" w14:textId="77777777" w:rsidR="000E2576" w:rsidRPr="008711EA" w:rsidRDefault="000E2576" w:rsidP="000E2576">
      <w:pPr>
        <w:pStyle w:val="PL"/>
        <w:rPr>
          <w:noProof w:val="0"/>
        </w:rPr>
      </w:pPr>
      <w:r w:rsidRPr="008711EA">
        <w:rPr>
          <w:noProof w:val="0"/>
        </w:rPr>
        <w:tab/>
        <w:t>e-RAB-ID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E-RAB-ID,</w:t>
      </w:r>
    </w:p>
    <w:p w14:paraId="569834F5" w14:textId="77777777" w:rsidR="000E2576" w:rsidRPr="00986899" w:rsidRDefault="000E2576" w:rsidP="000E2576">
      <w:pPr>
        <w:pStyle w:val="PL"/>
        <w:rPr>
          <w:noProof w:val="0"/>
          <w:lang w:val="fr-FR"/>
        </w:rPr>
      </w:pPr>
      <w:r w:rsidRPr="008711EA">
        <w:rPr>
          <w:noProof w:val="0"/>
        </w:rPr>
        <w:tab/>
      </w:r>
      <w:r w:rsidRPr="00986899">
        <w:rPr>
          <w:noProof w:val="0"/>
          <w:lang w:val="fr-FR"/>
        </w:rPr>
        <w:t>cause</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Cause,</w:t>
      </w:r>
    </w:p>
    <w:p w14:paraId="28347F09"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r>
      <w:r w:rsidRPr="00986899">
        <w:rPr>
          <w:noProof w:val="0"/>
          <w:lang w:val="fr-FR"/>
        </w:rPr>
        <w:tab/>
        <w:t>ProtocolExtensionContainer { { E-RABFailedToResumeItemResumeRes-ExtIEs} }</w:t>
      </w:r>
      <w:r w:rsidRPr="00986899">
        <w:rPr>
          <w:noProof w:val="0"/>
          <w:lang w:val="fr-FR"/>
        </w:rPr>
        <w:tab/>
      </w:r>
      <w:r w:rsidRPr="00986899">
        <w:rPr>
          <w:noProof w:val="0"/>
          <w:lang w:val="fr-FR"/>
        </w:rPr>
        <w:tab/>
        <w:t>OPTIONAL,</w:t>
      </w:r>
    </w:p>
    <w:p w14:paraId="00FA428E" w14:textId="77777777" w:rsidR="000E2576" w:rsidRPr="008711EA" w:rsidRDefault="000E2576" w:rsidP="000E2576">
      <w:pPr>
        <w:pStyle w:val="PL"/>
        <w:rPr>
          <w:noProof w:val="0"/>
        </w:rPr>
      </w:pPr>
      <w:r w:rsidRPr="00986899">
        <w:rPr>
          <w:noProof w:val="0"/>
          <w:lang w:val="fr-FR"/>
        </w:rPr>
        <w:tab/>
      </w:r>
      <w:r w:rsidRPr="008711EA">
        <w:rPr>
          <w:noProof w:val="0"/>
        </w:rPr>
        <w:t>...</w:t>
      </w:r>
    </w:p>
    <w:p w14:paraId="1BD8039A" w14:textId="77777777" w:rsidR="000E2576" w:rsidRPr="008711EA" w:rsidRDefault="000E2576" w:rsidP="000E2576">
      <w:pPr>
        <w:pStyle w:val="PL"/>
        <w:rPr>
          <w:noProof w:val="0"/>
        </w:rPr>
      </w:pPr>
      <w:r w:rsidRPr="008711EA">
        <w:rPr>
          <w:noProof w:val="0"/>
        </w:rPr>
        <w:t>}</w:t>
      </w:r>
    </w:p>
    <w:p w14:paraId="490EDF65" w14:textId="77777777" w:rsidR="000E2576" w:rsidRPr="008711EA" w:rsidRDefault="000E2576" w:rsidP="000E2576">
      <w:pPr>
        <w:pStyle w:val="PL"/>
        <w:rPr>
          <w:noProof w:val="0"/>
        </w:rPr>
      </w:pPr>
    </w:p>
    <w:p w14:paraId="5A9D10BA" w14:textId="77777777" w:rsidR="000E2576" w:rsidRPr="008711EA" w:rsidRDefault="000E2576" w:rsidP="000E2576">
      <w:pPr>
        <w:pStyle w:val="PL"/>
        <w:rPr>
          <w:noProof w:val="0"/>
        </w:rPr>
      </w:pPr>
      <w:r w:rsidRPr="008711EA">
        <w:rPr>
          <w:noProof w:val="0"/>
        </w:rPr>
        <w:t>E-RABFailedToResumeItemResumeRes-ExtIEs S1AP-PROTOCOL-EXTENSION ::= {</w:t>
      </w:r>
    </w:p>
    <w:p w14:paraId="5697886F" w14:textId="77777777" w:rsidR="000E2576" w:rsidRPr="008711EA" w:rsidRDefault="000E2576" w:rsidP="000E2576">
      <w:pPr>
        <w:pStyle w:val="PL"/>
        <w:rPr>
          <w:noProof w:val="0"/>
        </w:rPr>
      </w:pPr>
      <w:r w:rsidRPr="008711EA">
        <w:rPr>
          <w:noProof w:val="0"/>
        </w:rPr>
        <w:tab/>
        <w:t>...</w:t>
      </w:r>
    </w:p>
    <w:p w14:paraId="0E59F480" w14:textId="77777777" w:rsidR="000E2576" w:rsidRPr="008711EA" w:rsidRDefault="000E2576" w:rsidP="000E2576">
      <w:pPr>
        <w:pStyle w:val="PL"/>
        <w:rPr>
          <w:noProof w:val="0"/>
        </w:rPr>
      </w:pPr>
      <w:r w:rsidRPr="008711EA">
        <w:rPr>
          <w:noProof w:val="0"/>
        </w:rPr>
        <w:t>}</w:t>
      </w:r>
    </w:p>
    <w:p w14:paraId="2C0594BD" w14:textId="77777777" w:rsidR="000E2576" w:rsidRPr="008711EA" w:rsidRDefault="000E2576" w:rsidP="000E2576">
      <w:pPr>
        <w:pStyle w:val="PL"/>
        <w:rPr>
          <w:noProof w:val="0"/>
        </w:rPr>
      </w:pPr>
    </w:p>
    <w:p w14:paraId="6D27E003" w14:textId="77777777" w:rsidR="000E2576" w:rsidRPr="008711EA" w:rsidRDefault="000E2576" w:rsidP="000E2576">
      <w:pPr>
        <w:pStyle w:val="PL"/>
        <w:rPr>
          <w:noProof w:val="0"/>
        </w:rPr>
      </w:pPr>
      <w:r w:rsidRPr="008711EA">
        <w:rPr>
          <w:noProof w:val="0"/>
        </w:rPr>
        <w:t>-- **************************************************************</w:t>
      </w:r>
    </w:p>
    <w:p w14:paraId="2DC9CCA0" w14:textId="77777777" w:rsidR="000E2576" w:rsidRPr="008711EA" w:rsidRDefault="000E2576" w:rsidP="000E2576">
      <w:pPr>
        <w:pStyle w:val="PL"/>
        <w:rPr>
          <w:noProof w:val="0"/>
        </w:rPr>
      </w:pPr>
      <w:r w:rsidRPr="008711EA">
        <w:rPr>
          <w:noProof w:val="0"/>
        </w:rPr>
        <w:t>--</w:t>
      </w:r>
    </w:p>
    <w:p w14:paraId="31BBE194" w14:textId="77777777" w:rsidR="000E2576" w:rsidRPr="008711EA" w:rsidRDefault="000E2576" w:rsidP="000E2576">
      <w:pPr>
        <w:pStyle w:val="PL"/>
        <w:rPr>
          <w:noProof w:val="0"/>
        </w:rPr>
      </w:pPr>
      <w:r w:rsidRPr="008711EA">
        <w:rPr>
          <w:noProof w:val="0"/>
        </w:rPr>
        <w:t>-- UE Context Resume Failure</w:t>
      </w:r>
    </w:p>
    <w:p w14:paraId="0FC9C13C" w14:textId="77777777" w:rsidR="000E2576" w:rsidRPr="008711EA" w:rsidRDefault="000E2576" w:rsidP="000E2576">
      <w:pPr>
        <w:pStyle w:val="PL"/>
        <w:rPr>
          <w:noProof w:val="0"/>
        </w:rPr>
      </w:pPr>
      <w:r w:rsidRPr="008711EA">
        <w:rPr>
          <w:noProof w:val="0"/>
        </w:rPr>
        <w:t>--</w:t>
      </w:r>
    </w:p>
    <w:p w14:paraId="4A06E5CD" w14:textId="77777777" w:rsidR="000E2576" w:rsidRPr="008711EA" w:rsidRDefault="000E2576" w:rsidP="000E2576">
      <w:pPr>
        <w:pStyle w:val="PL"/>
        <w:rPr>
          <w:noProof w:val="0"/>
        </w:rPr>
      </w:pPr>
      <w:r w:rsidRPr="008711EA">
        <w:rPr>
          <w:noProof w:val="0"/>
        </w:rPr>
        <w:t>-- **************************************************************</w:t>
      </w:r>
    </w:p>
    <w:p w14:paraId="05AABC7F" w14:textId="77777777" w:rsidR="000E2576" w:rsidRPr="008711EA" w:rsidRDefault="000E2576" w:rsidP="000E2576">
      <w:pPr>
        <w:pStyle w:val="PL"/>
        <w:rPr>
          <w:noProof w:val="0"/>
        </w:rPr>
      </w:pPr>
    </w:p>
    <w:p w14:paraId="020E1182" w14:textId="77777777" w:rsidR="000E2576" w:rsidRPr="008711EA" w:rsidRDefault="000E2576" w:rsidP="000E2576">
      <w:pPr>
        <w:pStyle w:val="PL"/>
        <w:rPr>
          <w:noProof w:val="0"/>
        </w:rPr>
      </w:pPr>
      <w:r w:rsidRPr="008711EA">
        <w:rPr>
          <w:noProof w:val="0"/>
        </w:rPr>
        <w:t>UEContextResumeFailure ::= SEQUENCE {</w:t>
      </w:r>
    </w:p>
    <w:p w14:paraId="70C252A2"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UEContextResumeFailureIEs} },</w:t>
      </w:r>
    </w:p>
    <w:p w14:paraId="69E909B6" w14:textId="77777777" w:rsidR="000E2576" w:rsidRPr="008711EA" w:rsidRDefault="000E2576" w:rsidP="000E2576">
      <w:pPr>
        <w:pStyle w:val="PL"/>
        <w:rPr>
          <w:noProof w:val="0"/>
        </w:rPr>
      </w:pPr>
      <w:r w:rsidRPr="008711EA">
        <w:rPr>
          <w:noProof w:val="0"/>
        </w:rPr>
        <w:tab/>
        <w:t>...</w:t>
      </w:r>
    </w:p>
    <w:p w14:paraId="2C267B70" w14:textId="77777777" w:rsidR="000E2576" w:rsidRPr="008711EA" w:rsidRDefault="000E2576" w:rsidP="000E2576">
      <w:pPr>
        <w:pStyle w:val="PL"/>
        <w:rPr>
          <w:noProof w:val="0"/>
        </w:rPr>
      </w:pPr>
      <w:r w:rsidRPr="008711EA">
        <w:rPr>
          <w:noProof w:val="0"/>
        </w:rPr>
        <w:t>}</w:t>
      </w:r>
    </w:p>
    <w:p w14:paraId="5B5A35E0" w14:textId="77777777" w:rsidR="000E2576" w:rsidRPr="008711EA" w:rsidRDefault="000E2576" w:rsidP="000E2576">
      <w:pPr>
        <w:pStyle w:val="PL"/>
        <w:rPr>
          <w:noProof w:val="0"/>
        </w:rPr>
      </w:pPr>
    </w:p>
    <w:p w14:paraId="2ED1C970" w14:textId="77777777" w:rsidR="000E2576" w:rsidRPr="008711EA" w:rsidRDefault="000E2576" w:rsidP="000E2576">
      <w:pPr>
        <w:pStyle w:val="PL"/>
        <w:rPr>
          <w:noProof w:val="0"/>
        </w:rPr>
      </w:pPr>
      <w:r w:rsidRPr="008711EA">
        <w:rPr>
          <w:noProof w:val="0"/>
        </w:rPr>
        <w:t>UEContextResumeFailureIEs S1AP-PROTOCOL-IES ::= {</w:t>
      </w:r>
    </w:p>
    <w:p w14:paraId="41299937"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73E7B06A"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A67BFC2" w14:textId="77777777" w:rsidR="000E2576" w:rsidRPr="008711EA" w:rsidRDefault="000E2576" w:rsidP="000E2576">
      <w:pPr>
        <w:pStyle w:val="PL"/>
        <w:rPr>
          <w:noProof w:val="0"/>
        </w:rPr>
      </w:pPr>
      <w:r w:rsidRPr="008711EA">
        <w:rPr>
          <w:noProof w:val="0"/>
        </w:rPr>
        <w:tab/>
        <w:t>{ ID id-Cause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Cause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193422A9" w14:textId="77777777" w:rsidR="000E2576" w:rsidRPr="008711EA" w:rsidRDefault="000E2576" w:rsidP="000E2576">
      <w:pPr>
        <w:pStyle w:val="PL"/>
        <w:rPr>
          <w:noProof w:val="0"/>
        </w:rPr>
      </w:pPr>
      <w:r w:rsidRPr="008711EA">
        <w:rPr>
          <w:noProof w:val="0"/>
        </w:rPr>
        <w:tab/>
        <w:t>{ ID id-CriticalityDiagnostics</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CriticalityDiagnostics</w:t>
      </w:r>
      <w:r w:rsidRPr="008711EA">
        <w:rPr>
          <w:noProof w:val="0"/>
        </w:rPr>
        <w:tab/>
      </w:r>
      <w:r w:rsidRPr="008711EA">
        <w:rPr>
          <w:noProof w:val="0"/>
        </w:rPr>
        <w:tab/>
      </w:r>
      <w:r w:rsidRPr="008711EA">
        <w:rPr>
          <w:noProof w:val="0"/>
        </w:rPr>
        <w:tab/>
      </w:r>
      <w:r w:rsidRPr="008711EA">
        <w:rPr>
          <w:noProof w:val="0"/>
        </w:rPr>
        <w:tab/>
        <w:t>PRESENCE optional},</w:t>
      </w:r>
    </w:p>
    <w:p w14:paraId="0022752E" w14:textId="77777777" w:rsidR="000E2576" w:rsidRPr="008711EA" w:rsidRDefault="000E2576" w:rsidP="000E2576">
      <w:pPr>
        <w:pStyle w:val="PL"/>
        <w:rPr>
          <w:noProof w:val="0"/>
        </w:rPr>
      </w:pPr>
      <w:r w:rsidRPr="008711EA">
        <w:rPr>
          <w:noProof w:val="0"/>
        </w:rPr>
        <w:tab/>
        <w:t>...</w:t>
      </w:r>
    </w:p>
    <w:p w14:paraId="44F619A3" w14:textId="77777777" w:rsidR="000E2576" w:rsidRPr="008711EA" w:rsidRDefault="000E2576" w:rsidP="000E2576">
      <w:pPr>
        <w:pStyle w:val="PL"/>
        <w:rPr>
          <w:noProof w:val="0"/>
        </w:rPr>
      </w:pPr>
      <w:r w:rsidRPr="008711EA">
        <w:rPr>
          <w:noProof w:val="0"/>
        </w:rPr>
        <w:t>}</w:t>
      </w:r>
    </w:p>
    <w:p w14:paraId="30425756" w14:textId="77777777" w:rsidR="000E2576" w:rsidRPr="008711EA" w:rsidRDefault="000E2576" w:rsidP="000E2576">
      <w:pPr>
        <w:pStyle w:val="PL"/>
        <w:rPr>
          <w:noProof w:val="0"/>
        </w:rPr>
      </w:pPr>
    </w:p>
    <w:p w14:paraId="7C1D4D4A" w14:textId="77777777" w:rsidR="000E2576" w:rsidRPr="008711EA" w:rsidRDefault="000E2576" w:rsidP="000E2576">
      <w:pPr>
        <w:pStyle w:val="PL"/>
        <w:rPr>
          <w:noProof w:val="0"/>
        </w:rPr>
      </w:pPr>
      <w:r w:rsidRPr="008711EA">
        <w:rPr>
          <w:noProof w:val="0"/>
        </w:rPr>
        <w:t>-- **************************************************************</w:t>
      </w:r>
    </w:p>
    <w:p w14:paraId="0B2B01ED" w14:textId="77777777" w:rsidR="000E2576" w:rsidRPr="008711EA" w:rsidRDefault="000E2576" w:rsidP="000E2576">
      <w:pPr>
        <w:pStyle w:val="PL"/>
        <w:rPr>
          <w:noProof w:val="0"/>
        </w:rPr>
      </w:pPr>
      <w:r w:rsidRPr="008711EA">
        <w:rPr>
          <w:noProof w:val="0"/>
        </w:rPr>
        <w:t>--</w:t>
      </w:r>
    </w:p>
    <w:p w14:paraId="0BF5A643" w14:textId="77777777" w:rsidR="000E2576" w:rsidRPr="008711EA" w:rsidRDefault="000E2576" w:rsidP="000E2576">
      <w:pPr>
        <w:pStyle w:val="PL"/>
        <w:rPr>
          <w:noProof w:val="0"/>
        </w:rPr>
      </w:pPr>
      <w:r w:rsidRPr="008711EA">
        <w:rPr>
          <w:noProof w:val="0"/>
        </w:rPr>
        <w:t>-- Connection Establishment Indication</w:t>
      </w:r>
    </w:p>
    <w:p w14:paraId="69F7FE8D" w14:textId="77777777" w:rsidR="000E2576" w:rsidRPr="008711EA" w:rsidRDefault="000E2576" w:rsidP="000E2576">
      <w:pPr>
        <w:pStyle w:val="PL"/>
        <w:rPr>
          <w:noProof w:val="0"/>
        </w:rPr>
      </w:pPr>
      <w:r w:rsidRPr="008711EA">
        <w:rPr>
          <w:noProof w:val="0"/>
        </w:rPr>
        <w:t>--</w:t>
      </w:r>
    </w:p>
    <w:p w14:paraId="69ED597C" w14:textId="77777777" w:rsidR="000E2576" w:rsidRPr="008711EA" w:rsidRDefault="000E2576" w:rsidP="000E2576">
      <w:pPr>
        <w:pStyle w:val="PL"/>
        <w:rPr>
          <w:noProof w:val="0"/>
        </w:rPr>
      </w:pPr>
      <w:r w:rsidRPr="008711EA">
        <w:rPr>
          <w:noProof w:val="0"/>
        </w:rPr>
        <w:t>-- **************************************************************</w:t>
      </w:r>
    </w:p>
    <w:p w14:paraId="518EEA53" w14:textId="77777777" w:rsidR="000E2576" w:rsidRPr="008711EA" w:rsidRDefault="000E2576" w:rsidP="000E2576">
      <w:pPr>
        <w:pStyle w:val="PL"/>
        <w:rPr>
          <w:noProof w:val="0"/>
        </w:rPr>
      </w:pPr>
    </w:p>
    <w:p w14:paraId="72C04ACA" w14:textId="77777777" w:rsidR="000E2576" w:rsidRPr="008711EA" w:rsidRDefault="000E2576" w:rsidP="000E2576">
      <w:pPr>
        <w:pStyle w:val="PL"/>
        <w:rPr>
          <w:noProof w:val="0"/>
        </w:rPr>
      </w:pPr>
      <w:r w:rsidRPr="008711EA">
        <w:rPr>
          <w:noProof w:val="0"/>
        </w:rPr>
        <w:t>ConnectionEstablishmentIndication::= SEQUENCE {</w:t>
      </w:r>
    </w:p>
    <w:p w14:paraId="5602230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{ConnectionEstablishmentIndicationIEs} },</w:t>
      </w:r>
    </w:p>
    <w:p w14:paraId="2B061F34" w14:textId="77777777" w:rsidR="000E2576" w:rsidRPr="008711EA" w:rsidRDefault="000E2576" w:rsidP="000E2576">
      <w:pPr>
        <w:pStyle w:val="PL"/>
        <w:rPr>
          <w:noProof w:val="0"/>
        </w:rPr>
      </w:pPr>
      <w:r w:rsidRPr="008711EA">
        <w:rPr>
          <w:noProof w:val="0"/>
        </w:rPr>
        <w:tab/>
        <w:t>...</w:t>
      </w:r>
    </w:p>
    <w:p w14:paraId="24E7E40F" w14:textId="77777777" w:rsidR="000E2576" w:rsidRPr="008711EA" w:rsidRDefault="000E2576" w:rsidP="000E2576">
      <w:pPr>
        <w:pStyle w:val="PL"/>
        <w:rPr>
          <w:noProof w:val="0"/>
        </w:rPr>
      </w:pPr>
      <w:r w:rsidRPr="008711EA">
        <w:rPr>
          <w:noProof w:val="0"/>
        </w:rPr>
        <w:t>}</w:t>
      </w:r>
    </w:p>
    <w:p w14:paraId="6F24E8F1" w14:textId="77777777" w:rsidR="000E2576" w:rsidRPr="008711EA" w:rsidRDefault="000E2576" w:rsidP="000E2576">
      <w:pPr>
        <w:pStyle w:val="PL"/>
        <w:rPr>
          <w:noProof w:val="0"/>
        </w:rPr>
      </w:pPr>
    </w:p>
    <w:p w14:paraId="7609490D" w14:textId="77777777" w:rsidR="000E2576" w:rsidRPr="008711EA" w:rsidRDefault="000E2576" w:rsidP="000E2576">
      <w:pPr>
        <w:pStyle w:val="PL"/>
        <w:rPr>
          <w:noProof w:val="0"/>
        </w:rPr>
      </w:pPr>
      <w:r w:rsidRPr="008711EA">
        <w:rPr>
          <w:noProof w:val="0"/>
        </w:rPr>
        <w:t>ConnectionEstablishmentIndicationIEs S1AP-PROTOCOL-IES ::= {</w:t>
      </w:r>
    </w:p>
    <w:p w14:paraId="5D448051" w14:textId="77777777" w:rsidR="000E2576" w:rsidRPr="008711EA" w:rsidRDefault="000E2576" w:rsidP="000E2576">
      <w:pPr>
        <w:pStyle w:val="PL"/>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27FB825D"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76C4E294" w14:textId="77777777" w:rsidR="000E2576" w:rsidRPr="008711EA" w:rsidRDefault="000E2576" w:rsidP="000E2576">
      <w:pPr>
        <w:pStyle w:val="PL"/>
        <w:spacing w:line="0" w:lineRule="atLeast"/>
        <w:rPr>
          <w:noProof w:val="0"/>
          <w:snapToGrid w:val="0"/>
        </w:rPr>
      </w:pPr>
      <w:r w:rsidRPr="008711EA">
        <w:rPr>
          <w:noProof w:val="0"/>
        </w:rPr>
        <w:tab/>
        <w:t>{ ID id-UERadioCapability</w:t>
      </w:r>
      <w:r w:rsidRPr="008711EA">
        <w:rPr>
          <w:noProof w:val="0"/>
        </w:rPr>
        <w:tab/>
      </w:r>
      <w:r w:rsidRPr="008711EA">
        <w:rPr>
          <w:noProof w:val="0"/>
        </w:rPr>
        <w:tab/>
      </w:r>
      <w:r w:rsidRPr="008711EA">
        <w:rPr>
          <w:noProof w:val="0"/>
        </w:rPr>
        <w:tab/>
        <w:t>CRITICALITY ignore</w:t>
      </w:r>
      <w:r w:rsidRPr="008711EA">
        <w:rPr>
          <w:noProof w:val="0"/>
        </w:rPr>
        <w:tab/>
        <w:t>TYPE UERadioCapability</w:t>
      </w:r>
      <w:r w:rsidRPr="008711EA">
        <w:rPr>
          <w:noProof w:val="0"/>
        </w:rPr>
        <w:tab/>
      </w:r>
      <w:r w:rsidRPr="008711EA">
        <w:rPr>
          <w:noProof w:val="0"/>
        </w:rPr>
        <w:tab/>
      </w:r>
      <w:r w:rsidRPr="008711EA">
        <w:rPr>
          <w:noProof w:val="0"/>
        </w:rPr>
        <w:tab/>
        <w:t>PRESENCE optional }</w:t>
      </w:r>
      <w:r w:rsidRPr="008711EA">
        <w:rPr>
          <w:noProof w:val="0"/>
          <w:snapToGrid w:val="0"/>
        </w:rPr>
        <w:t>|</w:t>
      </w:r>
    </w:p>
    <w:p w14:paraId="7A353BD4" w14:textId="77777777" w:rsidR="000E2576" w:rsidRPr="008711EA" w:rsidRDefault="000E2576" w:rsidP="000E2576">
      <w:pPr>
        <w:pStyle w:val="PL"/>
        <w:rPr>
          <w:noProof w:val="0"/>
        </w:rPr>
      </w:pPr>
      <w:r w:rsidRPr="008711EA">
        <w:rPr>
          <w:noProof w:val="0"/>
          <w:snapToGrid w:val="0"/>
        </w:rPr>
        <w:tab/>
        <w:t>{ ID id-</w:t>
      </w:r>
      <w:r w:rsidRPr="008711EA">
        <w:rPr>
          <w:snapToGrid w:val="0"/>
        </w:rPr>
        <w:t>EnhancedCoverageRestricted</w:t>
      </w:r>
      <w:r w:rsidRPr="008711EA">
        <w:rPr>
          <w:noProof w:val="0"/>
          <w:snapToGrid w:val="0"/>
        </w:rPr>
        <w:tab/>
        <w:t>CRITICALITY ignore</w:t>
      </w:r>
      <w:r w:rsidRPr="008711EA">
        <w:rPr>
          <w:noProof w:val="0"/>
          <w:snapToGrid w:val="0"/>
        </w:rPr>
        <w:tab/>
        <w:t xml:space="preserve">TYPE </w:t>
      </w:r>
      <w:r w:rsidRPr="008711EA">
        <w:rPr>
          <w:snapToGrid w:val="0"/>
        </w:rPr>
        <w:t>EnhancedCoverageRestricted</w:t>
      </w:r>
      <w:r w:rsidRPr="008711EA">
        <w:rPr>
          <w:noProof w:val="0"/>
          <w:snapToGrid w:val="0"/>
        </w:rPr>
        <w:tab/>
        <w:t>PRESENCE optional }</w:t>
      </w:r>
      <w:r w:rsidRPr="008711EA">
        <w:rPr>
          <w:noProof w:val="0"/>
        </w:rPr>
        <w:t>|</w:t>
      </w:r>
    </w:p>
    <w:p w14:paraId="67451BCA" w14:textId="77777777" w:rsidR="000E2576" w:rsidRPr="008711EA" w:rsidRDefault="000E2576" w:rsidP="000E2576">
      <w:pPr>
        <w:pStyle w:val="PL"/>
        <w:rPr>
          <w:noProof w:val="0"/>
        </w:rPr>
      </w:pPr>
      <w:r w:rsidRPr="008711EA">
        <w:rPr>
          <w:noProof w:val="0"/>
        </w:rPr>
        <w:tab/>
        <w:t xml:space="preserve">{ ID </w:t>
      </w:r>
      <w:r w:rsidRPr="008711EA">
        <w:rPr>
          <w:noProof w:val="0"/>
          <w:snapToGrid w:val="0"/>
        </w:rPr>
        <w:t>id-DL-CP-SecurityInformation</w:t>
      </w:r>
      <w:r w:rsidRPr="008711EA">
        <w:rPr>
          <w:noProof w:val="0"/>
        </w:rPr>
        <w:tab/>
        <w:t>CRITICALITY ignore</w:t>
      </w:r>
      <w:r w:rsidRPr="008711EA">
        <w:rPr>
          <w:noProof w:val="0"/>
        </w:rPr>
        <w:tab/>
      </w:r>
      <w:r w:rsidRPr="008711EA">
        <w:rPr>
          <w:noProof w:val="0"/>
          <w:snapToGrid w:val="0"/>
        </w:rPr>
        <w:t>TYPE DL-CP-SecurityInformation</w:t>
      </w:r>
      <w:r w:rsidRPr="008711EA">
        <w:rPr>
          <w:noProof w:val="0"/>
        </w:rPr>
        <w:tab/>
        <w:t>PRESENCE optional }</w:t>
      </w:r>
      <w:r w:rsidR="002A0101" w:rsidRPr="008711EA">
        <w:rPr>
          <w:noProof w:val="0"/>
          <w:snapToGrid w:val="0"/>
        </w:rPr>
        <w:t>|</w:t>
      </w:r>
    </w:p>
    <w:p w14:paraId="61480440" w14:textId="77777777" w:rsidR="00134088" w:rsidRPr="008711EA" w:rsidRDefault="000E2576" w:rsidP="00134088">
      <w:pPr>
        <w:pStyle w:val="PL"/>
        <w:spacing w:line="0" w:lineRule="atLeast"/>
        <w:rPr>
          <w:noProof w:val="0"/>
          <w:snapToGrid w:val="0"/>
        </w:rPr>
      </w:pPr>
      <w:r w:rsidRPr="008711EA">
        <w:rPr>
          <w:noProof w:val="0"/>
        </w:rPr>
        <w:tab/>
      </w:r>
      <w:r w:rsidR="002A0101" w:rsidRPr="008711EA">
        <w:rPr>
          <w:noProof w:val="0"/>
          <w:snapToGrid w:val="0"/>
        </w:rPr>
        <w:t>{ ID id-</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CRITICALITY ignore</w:t>
      </w:r>
      <w:r w:rsidR="002A0101" w:rsidRPr="008711EA">
        <w:rPr>
          <w:noProof w:val="0"/>
          <w:snapToGrid w:val="0"/>
        </w:rPr>
        <w:tab/>
        <w:t xml:space="preserve">TYPE </w:t>
      </w:r>
      <w:r w:rsidR="002A0101" w:rsidRPr="008711EA">
        <w:rPr>
          <w:snapToGrid w:val="0"/>
        </w:rPr>
        <w:t>CE-ModeBRestricted</w:t>
      </w:r>
      <w:r w:rsidR="002A0101" w:rsidRPr="008711EA">
        <w:rPr>
          <w:noProof w:val="0"/>
          <w:snapToGrid w:val="0"/>
        </w:rPr>
        <w:tab/>
      </w:r>
      <w:r w:rsidR="002A0101" w:rsidRPr="008711EA">
        <w:rPr>
          <w:noProof w:val="0"/>
          <w:snapToGrid w:val="0"/>
        </w:rPr>
        <w:tab/>
      </w:r>
      <w:r w:rsidR="002A0101" w:rsidRPr="008711EA">
        <w:rPr>
          <w:noProof w:val="0"/>
          <w:snapToGrid w:val="0"/>
        </w:rPr>
        <w:tab/>
        <w:t>PRESENCE optional}</w:t>
      </w:r>
      <w:r w:rsidR="00134088" w:rsidRPr="008711EA">
        <w:rPr>
          <w:noProof w:val="0"/>
          <w:snapToGrid w:val="0"/>
        </w:rPr>
        <w:t>|</w:t>
      </w:r>
    </w:p>
    <w:p w14:paraId="22D7EC5C" w14:textId="77777777" w:rsidR="00D32B7D" w:rsidRPr="008711EA" w:rsidRDefault="00134088" w:rsidP="00D32B7D">
      <w:pPr>
        <w:pStyle w:val="PL"/>
        <w:rPr>
          <w:noProof w:val="0"/>
          <w:snapToGrid w:val="0"/>
        </w:rPr>
      </w:pPr>
      <w:r w:rsidRPr="008711EA">
        <w:rPr>
          <w:noProof w:val="0"/>
          <w:snapToGrid w:val="0"/>
        </w:rPr>
        <w:tab/>
        <w:t>{ ID id-</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snapToGrid w:val="0"/>
        </w:rPr>
        <w:t>EndIndication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5093487B" w14:textId="77777777" w:rsidR="00AA4CF4" w:rsidRPr="008711EA" w:rsidRDefault="00D32B7D" w:rsidP="00AA4CF4">
      <w:pPr>
        <w:pStyle w:val="PL"/>
        <w:rPr>
          <w:noProof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AA4CF4" w:rsidRPr="008711EA">
        <w:rPr>
          <w:noProof w:val="0"/>
          <w:snapToGrid w:val="0"/>
        </w:rPr>
        <w:t>|</w:t>
      </w:r>
    </w:p>
    <w:p w14:paraId="3D508654" w14:textId="77777777" w:rsidR="00C53564" w:rsidRPr="00497879" w:rsidRDefault="00AA4CF4" w:rsidP="00C53564">
      <w:pPr>
        <w:pStyle w:val="PL"/>
        <w:spacing w:line="0" w:lineRule="atLeast"/>
        <w:rPr>
          <w:noProof w:val="0"/>
          <w:snapToGrid w:val="0"/>
        </w:rPr>
      </w:pPr>
      <w:r w:rsidRPr="008711EA">
        <w:rPr>
          <w:noProof w:val="0"/>
          <w:snapToGrid w:val="0"/>
        </w:rPr>
        <w:tab/>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r w:rsidR="00C53564" w:rsidRPr="00497879">
        <w:rPr>
          <w:noProof w:val="0"/>
          <w:snapToGrid w:val="0"/>
        </w:rPr>
        <w:t>|</w:t>
      </w:r>
    </w:p>
    <w:p w14:paraId="08D7BF55" w14:textId="77777777" w:rsidR="00033C5A" w:rsidRDefault="00C53564" w:rsidP="00033C5A">
      <w:pPr>
        <w:pStyle w:val="PL"/>
        <w:rPr>
          <w:noProof w:val="0"/>
          <w:snapToGrid w:val="0"/>
          <w:lang w:eastAsia="zh-CN"/>
        </w:rPr>
      </w:pPr>
      <w:r w:rsidRPr="00497879">
        <w:rPr>
          <w:noProof w:val="0"/>
          <w:snapToGrid w:val="0"/>
        </w:rPr>
        <w:tab/>
        <w:t>{ ID id-UERadioCapabilityID</w:t>
      </w:r>
      <w:r w:rsidRPr="00497879">
        <w:rPr>
          <w:noProof w:val="0"/>
          <w:snapToGrid w:val="0"/>
        </w:rPr>
        <w:tab/>
      </w:r>
      <w:r w:rsidRPr="00497879">
        <w:rPr>
          <w:noProof w:val="0"/>
          <w:snapToGrid w:val="0"/>
        </w:rPr>
        <w:tab/>
      </w:r>
      <w:r w:rsidRPr="00497879">
        <w:rPr>
          <w:noProof w:val="0"/>
          <w:snapToGrid w:val="0"/>
        </w:rPr>
        <w:tab/>
        <w:t>CRITICALITY reject</w:t>
      </w:r>
      <w:r w:rsidRPr="00497879">
        <w:rPr>
          <w:noProof w:val="0"/>
          <w:snapToGrid w:val="0"/>
        </w:rPr>
        <w:tab/>
        <w:t>TYPE UERadioCapabilityID</w:t>
      </w:r>
      <w:r w:rsidRPr="00497879">
        <w:rPr>
          <w:noProof w:val="0"/>
          <w:snapToGrid w:val="0"/>
        </w:rPr>
        <w:tab/>
      </w:r>
      <w:r w:rsidRPr="00497879">
        <w:rPr>
          <w:noProof w:val="0"/>
          <w:snapToGrid w:val="0"/>
        </w:rPr>
        <w:tab/>
        <w:t>PRESENCE optional}</w:t>
      </w:r>
      <w:r w:rsidR="00033C5A" w:rsidRPr="008711EA">
        <w:rPr>
          <w:noProof w:val="0"/>
          <w:snapToGrid w:val="0"/>
          <w:lang w:eastAsia="zh-CN"/>
        </w:rPr>
        <w:t>|</w:t>
      </w:r>
    </w:p>
    <w:p w14:paraId="49143244" w14:textId="1807128C" w:rsidR="002A0101" w:rsidRPr="008711EA" w:rsidRDefault="00033C5A" w:rsidP="00D32B7D">
      <w:pPr>
        <w:pStyle w:val="PL"/>
        <w:rPr>
          <w:noProof w:val="0"/>
          <w:snapToGrid w:val="0"/>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2A0101" w:rsidRPr="008711EA">
        <w:rPr>
          <w:noProof w:val="0"/>
          <w:snapToGrid w:val="0"/>
        </w:rPr>
        <w:t>,</w:t>
      </w:r>
    </w:p>
    <w:p w14:paraId="26D94939" w14:textId="77777777" w:rsidR="000E2576" w:rsidRPr="00986899" w:rsidRDefault="002A0101" w:rsidP="000E2576">
      <w:pPr>
        <w:pStyle w:val="PL"/>
        <w:rPr>
          <w:noProof w:val="0"/>
          <w:lang w:val="fr-FR"/>
        </w:rPr>
      </w:pPr>
      <w:r w:rsidRPr="008711EA">
        <w:rPr>
          <w:noProof w:val="0"/>
        </w:rPr>
        <w:tab/>
      </w:r>
      <w:r w:rsidR="000E2576" w:rsidRPr="00986899">
        <w:rPr>
          <w:noProof w:val="0"/>
          <w:lang w:val="fr-FR"/>
        </w:rPr>
        <w:t>...</w:t>
      </w:r>
    </w:p>
    <w:p w14:paraId="78DAE679" w14:textId="77777777" w:rsidR="000E2576" w:rsidRPr="00986899" w:rsidRDefault="000E2576" w:rsidP="000E2576">
      <w:pPr>
        <w:pStyle w:val="PL"/>
        <w:rPr>
          <w:noProof w:val="0"/>
          <w:lang w:val="fr-FR"/>
        </w:rPr>
      </w:pPr>
      <w:r w:rsidRPr="00986899">
        <w:rPr>
          <w:noProof w:val="0"/>
          <w:lang w:val="fr-FR"/>
        </w:rPr>
        <w:t>}</w:t>
      </w:r>
    </w:p>
    <w:p w14:paraId="00C896D6" w14:textId="77777777" w:rsidR="000E2576" w:rsidRPr="00986899" w:rsidRDefault="000E2576" w:rsidP="000E2576">
      <w:pPr>
        <w:pStyle w:val="PL"/>
        <w:rPr>
          <w:noProof w:val="0"/>
          <w:lang w:val="fr-FR"/>
        </w:rPr>
      </w:pPr>
    </w:p>
    <w:p w14:paraId="2A4F525B" w14:textId="77777777" w:rsidR="000E2576" w:rsidRPr="00986899" w:rsidRDefault="000E2576" w:rsidP="000E2576">
      <w:pPr>
        <w:pStyle w:val="PL"/>
        <w:rPr>
          <w:noProof w:val="0"/>
          <w:lang w:val="fr-FR"/>
        </w:rPr>
      </w:pPr>
      <w:r w:rsidRPr="00986899">
        <w:rPr>
          <w:noProof w:val="0"/>
          <w:lang w:val="fr-FR"/>
        </w:rPr>
        <w:t>-- **************************************************************</w:t>
      </w:r>
    </w:p>
    <w:p w14:paraId="401732E5" w14:textId="77777777" w:rsidR="000E2576" w:rsidRPr="00986899" w:rsidRDefault="000E2576" w:rsidP="000E2576">
      <w:pPr>
        <w:pStyle w:val="PL"/>
        <w:rPr>
          <w:noProof w:val="0"/>
          <w:lang w:val="fr-FR"/>
        </w:rPr>
      </w:pPr>
      <w:r w:rsidRPr="00986899">
        <w:rPr>
          <w:noProof w:val="0"/>
          <w:lang w:val="fr-FR"/>
        </w:rPr>
        <w:t>--</w:t>
      </w:r>
    </w:p>
    <w:p w14:paraId="55084542" w14:textId="77777777" w:rsidR="000E2576" w:rsidRPr="00986899" w:rsidRDefault="000E2576" w:rsidP="000E2576">
      <w:pPr>
        <w:pStyle w:val="PL"/>
        <w:rPr>
          <w:noProof w:val="0"/>
          <w:lang w:val="fr-FR"/>
        </w:rPr>
      </w:pPr>
      <w:r w:rsidRPr="00986899">
        <w:rPr>
          <w:noProof w:val="0"/>
          <w:lang w:val="fr-FR"/>
        </w:rPr>
        <w:t xml:space="preserve">-- </w:t>
      </w:r>
      <w:r w:rsidRPr="00986899">
        <w:rPr>
          <w:noProof w:val="0"/>
          <w:lang w:val="fr-FR" w:eastAsia="zh-CN"/>
        </w:rPr>
        <w:t>Retrieve UE Information</w:t>
      </w:r>
      <w:r w:rsidRPr="00986899">
        <w:rPr>
          <w:noProof w:val="0"/>
          <w:lang w:val="fr-FR"/>
        </w:rPr>
        <w:t xml:space="preserve"> </w:t>
      </w:r>
    </w:p>
    <w:p w14:paraId="3955D0D7" w14:textId="77777777" w:rsidR="000E2576" w:rsidRPr="00986899" w:rsidRDefault="000E2576" w:rsidP="000E2576">
      <w:pPr>
        <w:pStyle w:val="PL"/>
        <w:rPr>
          <w:noProof w:val="0"/>
          <w:lang w:val="fr-FR"/>
        </w:rPr>
      </w:pPr>
      <w:r w:rsidRPr="00986899">
        <w:rPr>
          <w:noProof w:val="0"/>
          <w:lang w:val="fr-FR"/>
        </w:rPr>
        <w:t>--</w:t>
      </w:r>
    </w:p>
    <w:p w14:paraId="2C39961B" w14:textId="77777777" w:rsidR="000E2576" w:rsidRPr="00986899" w:rsidRDefault="000E2576" w:rsidP="000E2576">
      <w:pPr>
        <w:pStyle w:val="PL"/>
        <w:rPr>
          <w:noProof w:val="0"/>
          <w:lang w:val="fr-FR"/>
        </w:rPr>
      </w:pPr>
      <w:r w:rsidRPr="00986899">
        <w:rPr>
          <w:noProof w:val="0"/>
          <w:lang w:val="fr-FR"/>
        </w:rPr>
        <w:t>-- **************************************************************</w:t>
      </w:r>
    </w:p>
    <w:p w14:paraId="38406705" w14:textId="77777777" w:rsidR="000E2576" w:rsidRPr="00986899" w:rsidRDefault="000E2576" w:rsidP="000E2576">
      <w:pPr>
        <w:pStyle w:val="PL"/>
        <w:rPr>
          <w:noProof w:val="0"/>
          <w:lang w:val="fr-FR" w:eastAsia="zh-CN"/>
        </w:rPr>
      </w:pPr>
    </w:p>
    <w:p w14:paraId="19BD0329"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 xml:space="preserve"> ::= SEQUENCE {</w:t>
      </w:r>
    </w:p>
    <w:p w14:paraId="032EF5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RetrieveUEInformation</w:t>
      </w:r>
      <w:r w:rsidRPr="00986899">
        <w:rPr>
          <w:noProof w:val="0"/>
          <w:lang w:val="fr-FR"/>
        </w:rPr>
        <w:t>IEs} },</w:t>
      </w:r>
    </w:p>
    <w:p w14:paraId="3B84F6F8" w14:textId="77777777" w:rsidR="000E2576" w:rsidRPr="00986899" w:rsidRDefault="000E2576" w:rsidP="000E2576">
      <w:pPr>
        <w:pStyle w:val="PL"/>
        <w:rPr>
          <w:noProof w:val="0"/>
          <w:lang w:val="fr-FR"/>
        </w:rPr>
      </w:pPr>
      <w:r w:rsidRPr="00986899">
        <w:rPr>
          <w:noProof w:val="0"/>
          <w:lang w:val="fr-FR"/>
        </w:rPr>
        <w:tab/>
        <w:t>...</w:t>
      </w:r>
    </w:p>
    <w:p w14:paraId="77034ED3" w14:textId="77777777" w:rsidR="000E2576" w:rsidRPr="00986899" w:rsidRDefault="000E2576" w:rsidP="000E2576">
      <w:pPr>
        <w:pStyle w:val="PL"/>
        <w:rPr>
          <w:noProof w:val="0"/>
          <w:lang w:val="fr-FR"/>
        </w:rPr>
      </w:pPr>
      <w:r w:rsidRPr="00986899">
        <w:rPr>
          <w:noProof w:val="0"/>
          <w:lang w:val="fr-FR"/>
        </w:rPr>
        <w:t>}</w:t>
      </w:r>
    </w:p>
    <w:p w14:paraId="54F3F77A" w14:textId="77777777" w:rsidR="000E2576" w:rsidRPr="00986899" w:rsidRDefault="000E2576" w:rsidP="000E2576">
      <w:pPr>
        <w:pStyle w:val="PL"/>
        <w:rPr>
          <w:noProof w:val="0"/>
          <w:lang w:val="fr-FR"/>
        </w:rPr>
      </w:pPr>
    </w:p>
    <w:p w14:paraId="2E69E2DB" w14:textId="77777777" w:rsidR="000E2576" w:rsidRPr="00986899" w:rsidRDefault="000E2576" w:rsidP="000E2576">
      <w:pPr>
        <w:pStyle w:val="PL"/>
        <w:rPr>
          <w:noProof w:val="0"/>
          <w:lang w:val="fr-FR"/>
        </w:rPr>
      </w:pPr>
      <w:r w:rsidRPr="00986899">
        <w:rPr>
          <w:noProof w:val="0"/>
          <w:lang w:val="fr-FR" w:eastAsia="zh-CN"/>
        </w:rPr>
        <w:t>RetrieveUEInformation</w:t>
      </w:r>
      <w:r w:rsidRPr="00986899">
        <w:rPr>
          <w:noProof w:val="0"/>
          <w:lang w:val="fr-FR"/>
        </w:rPr>
        <w:t>IEs S1AP-PROTOCOL-IES ::= {</w:t>
      </w:r>
    </w:p>
    <w:p w14:paraId="2F30B5BD" w14:textId="77777777" w:rsidR="000E2576" w:rsidRPr="00986899" w:rsidRDefault="000E2576" w:rsidP="000E2576">
      <w:pPr>
        <w:pStyle w:val="PL"/>
        <w:tabs>
          <w:tab w:val="clear" w:pos="8064"/>
          <w:tab w:val="clear" w:pos="8832"/>
          <w:tab w:val="left" w:pos="160"/>
          <w:tab w:val="left" w:pos="7840"/>
        </w:tabs>
        <w:spacing w:line="0" w:lineRule="atLeast"/>
        <w:rPr>
          <w:noProof w:val="0"/>
          <w:snapToGrid w:val="0"/>
          <w:lang w:val="fr-FR" w:eastAsia="zh-CN"/>
        </w:rPr>
      </w:pPr>
      <w:r w:rsidRPr="00986899">
        <w:rPr>
          <w:noProof w:val="0"/>
          <w:lang w:val="fr-FR"/>
        </w:rPr>
        <w:tab/>
      </w:r>
      <w:r w:rsidRPr="00986899">
        <w:rPr>
          <w:noProof w:val="0"/>
          <w:snapToGrid w:val="0"/>
          <w:lang w:val="fr-FR"/>
        </w:rPr>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r w:rsidRPr="00986899">
        <w:rPr>
          <w:noProof w:val="0"/>
          <w:snapToGrid w:val="0"/>
          <w:lang w:val="fr-FR" w:eastAsia="zh-CN"/>
        </w:rPr>
        <w:t>,</w:t>
      </w:r>
    </w:p>
    <w:p w14:paraId="7AB8E6C1" w14:textId="77777777" w:rsidR="000E2576" w:rsidRPr="00986899" w:rsidRDefault="000E2576" w:rsidP="000E2576">
      <w:pPr>
        <w:pStyle w:val="PL"/>
        <w:spacing w:line="0" w:lineRule="atLeast"/>
        <w:rPr>
          <w:snapToGrid w:val="0"/>
          <w:lang w:val="fr-FR" w:eastAsia="zh-CN"/>
        </w:rPr>
      </w:pPr>
      <w:r w:rsidRPr="00986899">
        <w:rPr>
          <w:snapToGrid w:val="0"/>
          <w:lang w:val="fr-FR"/>
        </w:rPr>
        <w:t>...</w:t>
      </w:r>
    </w:p>
    <w:p w14:paraId="227964D0" w14:textId="77777777" w:rsidR="000E2576" w:rsidRPr="00986899" w:rsidRDefault="000E2576" w:rsidP="000E2576">
      <w:pPr>
        <w:pStyle w:val="PL"/>
        <w:spacing w:line="0" w:lineRule="atLeast"/>
        <w:rPr>
          <w:noProof w:val="0"/>
          <w:snapToGrid w:val="0"/>
          <w:lang w:val="fr-FR" w:eastAsia="zh-CN"/>
        </w:rPr>
      </w:pPr>
    </w:p>
    <w:p w14:paraId="261D4C37" w14:textId="77777777" w:rsidR="000E2576" w:rsidRPr="00986899" w:rsidRDefault="000E2576" w:rsidP="000E2576">
      <w:pPr>
        <w:pStyle w:val="PL"/>
        <w:rPr>
          <w:noProof w:val="0"/>
          <w:lang w:val="fr-FR"/>
        </w:rPr>
      </w:pPr>
      <w:r w:rsidRPr="00986899">
        <w:rPr>
          <w:noProof w:val="0"/>
          <w:lang w:val="fr-FR"/>
        </w:rPr>
        <w:t>}</w:t>
      </w:r>
    </w:p>
    <w:p w14:paraId="4D01ACDA" w14:textId="77777777" w:rsidR="000E2576" w:rsidRPr="00986899" w:rsidRDefault="000E2576" w:rsidP="000E2576">
      <w:pPr>
        <w:pStyle w:val="PL"/>
        <w:rPr>
          <w:noProof w:val="0"/>
          <w:lang w:val="fr-FR"/>
        </w:rPr>
      </w:pPr>
    </w:p>
    <w:p w14:paraId="5450FCFD" w14:textId="77777777" w:rsidR="000E2576" w:rsidRPr="00986899" w:rsidRDefault="000E2576" w:rsidP="000E2576">
      <w:pPr>
        <w:pStyle w:val="PL"/>
        <w:rPr>
          <w:noProof w:val="0"/>
          <w:lang w:val="fr-FR"/>
        </w:rPr>
      </w:pPr>
    </w:p>
    <w:p w14:paraId="42064EED" w14:textId="77777777" w:rsidR="000E2576" w:rsidRPr="00986899" w:rsidRDefault="000E2576" w:rsidP="000E2576">
      <w:pPr>
        <w:pStyle w:val="PL"/>
        <w:rPr>
          <w:noProof w:val="0"/>
          <w:lang w:val="fr-FR"/>
        </w:rPr>
      </w:pPr>
      <w:r w:rsidRPr="00986899">
        <w:rPr>
          <w:noProof w:val="0"/>
          <w:lang w:val="fr-FR"/>
        </w:rPr>
        <w:t>-- **************************************************************</w:t>
      </w:r>
    </w:p>
    <w:p w14:paraId="070EABD9" w14:textId="77777777" w:rsidR="000E2576" w:rsidRPr="00986899" w:rsidRDefault="000E2576" w:rsidP="000E2576">
      <w:pPr>
        <w:pStyle w:val="PL"/>
        <w:rPr>
          <w:noProof w:val="0"/>
          <w:lang w:val="fr-FR" w:eastAsia="zh-CN"/>
        </w:rPr>
      </w:pPr>
    </w:p>
    <w:p w14:paraId="58E35DD3" w14:textId="77777777" w:rsidR="000E2576" w:rsidRPr="00986899" w:rsidRDefault="000E2576" w:rsidP="000E2576">
      <w:pPr>
        <w:pStyle w:val="PL"/>
        <w:rPr>
          <w:noProof w:val="0"/>
          <w:lang w:val="fr-FR" w:eastAsia="zh-CN"/>
        </w:rPr>
      </w:pPr>
      <w:r w:rsidRPr="00986899">
        <w:rPr>
          <w:noProof w:val="0"/>
          <w:lang w:val="fr-FR"/>
        </w:rPr>
        <w:t xml:space="preserve">-- </w:t>
      </w:r>
      <w:r w:rsidRPr="00986899">
        <w:rPr>
          <w:noProof w:val="0"/>
          <w:lang w:val="fr-FR" w:eastAsia="zh-CN"/>
        </w:rPr>
        <w:t>UE Information</w:t>
      </w:r>
      <w:r w:rsidRPr="00986899">
        <w:rPr>
          <w:noProof w:val="0"/>
          <w:lang w:val="fr-FR"/>
        </w:rPr>
        <w:t xml:space="preserve"> </w:t>
      </w:r>
      <w:r w:rsidRPr="00986899">
        <w:rPr>
          <w:noProof w:val="0"/>
          <w:lang w:val="fr-FR" w:eastAsia="zh-CN"/>
        </w:rPr>
        <w:t>Transfer</w:t>
      </w:r>
    </w:p>
    <w:p w14:paraId="2593581F" w14:textId="77777777" w:rsidR="000E2576" w:rsidRPr="00986899" w:rsidRDefault="000E2576" w:rsidP="000E2576">
      <w:pPr>
        <w:pStyle w:val="PL"/>
        <w:rPr>
          <w:noProof w:val="0"/>
          <w:lang w:val="fr-FR"/>
        </w:rPr>
      </w:pPr>
      <w:r w:rsidRPr="00986899">
        <w:rPr>
          <w:noProof w:val="0"/>
          <w:lang w:val="fr-FR"/>
        </w:rPr>
        <w:t>--</w:t>
      </w:r>
    </w:p>
    <w:p w14:paraId="20A86964" w14:textId="77777777" w:rsidR="000E2576" w:rsidRPr="00986899" w:rsidRDefault="000E2576" w:rsidP="000E2576">
      <w:pPr>
        <w:pStyle w:val="PL"/>
        <w:rPr>
          <w:noProof w:val="0"/>
          <w:lang w:val="fr-FR"/>
        </w:rPr>
      </w:pPr>
      <w:r w:rsidRPr="00986899">
        <w:rPr>
          <w:noProof w:val="0"/>
          <w:lang w:val="fr-FR"/>
        </w:rPr>
        <w:t>-- **************************************************************</w:t>
      </w:r>
    </w:p>
    <w:p w14:paraId="77DFE9C8"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 xml:space="preserve"> ::= SEQUENCE {</w:t>
      </w:r>
    </w:p>
    <w:p w14:paraId="6418904B"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 xml:space="preserve">ProtocolIE-Container       { { </w:t>
      </w:r>
      <w:r w:rsidRPr="00986899">
        <w:rPr>
          <w:noProof w:val="0"/>
          <w:lang w:val="fr-FR" w:eastAsia="zh-CN"/>
        </w:rPr>
        <w:t xml:space="preserve"> </w:t>
      </w:r>
      <w:r w:rsidRPr="00986899">
        <w:rPr>
          <w:noProof w:val="0"/>
          <w:lang w:val="fr-FR"/>
        </w:rPr>
        <w:t>UEInformation</w:t>
      </w:r>
      <w:r w:rsidRPr="00986899">
        <w:rPr>
          <w:noProof w:val="0"/>
          <w:lang w:val="fr-FR" w:eastAsia="zh-CN"/>
        </w:rPr>
        <w:t>Transfer</w:t>
      </w:r>
      <w:r w:rsidRPr="00986899">
        <w:rPr>
          <w:noProof w:val="0"/>
          <w:lang w:val="fr-FR"/>
        </w:rPr>
        <w:t>IEs} },</w:t>
      </w:r>
    </w:p>
    <w:p w14:paraId="1D648A27" w14:textId="77777777" w:rsidR="000E2576" w:rsidRPr="00986899" w:rsidRDefault="000E2576" w:rsidP="000E2576">
      <w:pPr>
        <w:pStyle w:val="PL"/>
        <w:rPr>
          <w:noProof w:val="0"/>
          <w:lang w:val="fr-FR"/>
        </w:rPr>
      </w:pPr>
      <w:r w:rsidRPr="00986899">
        <w:rPr>
          <w:noProof w:val="0"/>
          <w:lang w:val="fr-FR"/>
        </w:rPr>
        <w:tab/>
        <w:t>...</w:t>
      </w:r>
    </w:p>
    <w:p w14:paraId="3514CC24" w14:textId="77777777" w:rsidR="000E2576" w:rsidRPr="00986899" w:rsidRDefault="000E2576" w:rsidP="000E2576">
      <w:pPr>
        <w:pStyle w:val="PL"/>
        <w:rPr>
          <w:noProof w:val="0"/>
          <w:lang w:val="fr-FR"/>
        </w:rPr>
      </w:pPr>
      <w:r w:rsidRPr="00986899">
        <w:rPr>
          <w:noProof w:val="0"/>
          <w:lang w:val="fr-FR"/>
        </w:rPr>
        <w:t>}</w:t>
      </w:r>
    </w:p>
    <w:p w14:paraId="79E84FF9" w14:textId="77777777" w:rsidR="000E2576" w:rsidRPr="00986899" w:rsidRDefault="000E2576" w:rsidP="000E2576">
      <w:pPr>
        <w:pStyle w:val="PL"/>
        <w:rPr>
          <w:noProof w:val="0"/>
          <w:lang w:val="fr-FR"/>
        </w:rPr>
      </w:pPr>
    </w:p>
    <w:p w14:paraId="60510DEC" w14:textId="77777777" w:rsidR="000E2576" w:rsidRPr="00986899" w:rsidRDefault="000E2576" w:rsidP="000E2576">
      <w:pPr>
        <w:pStyle w:val="PL"/>
        <w:rPr>
          <w:noProof w:val="0"/>
          <w:lang w:val="fr-FR"/>
        </w:rPr>
      </w:pPr>
      <w:r w:rsidRPr="00986899">
        <w:rPr>
          <w:noProof w:val="0"/>
          <w:lang w:val="fr-FR"/>
        </w:rPr>
        <w:t>UEInformation</w:t>
      </w:r>
      <w:r w:rsidRPr="00986899">
        <w:rPr>
          <w:noProof w:val="0"/>
          <w:lang w:val="fr-FR" w:eastAsia="zh-CN"/>
        </w:rPr>
        <w:t>Transfer</w:t>
      </w:r>
      <w:r w:rsidRPr="00986899">
        <w:rPr>
          <w:noProof w:val="0"/>
          <w:lang w:val="fr-FR"/>
        </w:rPr>
        <w:t>IEs S1AP-PROTOCOL-IES ::= {</w:t>
      </w:r>
    </w:p>
    <w:p w14:paraId="20900A5A" w14:textId="77777777" w:rsidR="000E2576" w:rsidRPr="00986899" w:rsidRDefault="000E2576" w:rsidP="000E2576">
      <w:pPr>
        <w:pStyle w:val="PL"/>
        <w:rPr>
          <w:noProof w:val="0"/>
          <w:lang w:val="fr-FR" w:eastAsia="zh-CN"/>
        </w:rPr>
      </w:pPr>
      <w:r w:rsidRPr="00986899">
        <w:rPr>
          <w:noProof w:val="0"/>
          <w:snapToGrid w:val="0"/>
          <w:lang w:val="fr-FR"/>
        </w:rPr>
        <w:tab/>
        <w:t>{ ID id-S-TMSI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CRITICALITY reject</w:t>
      </w:r>
      <w:r w:rsidRPr="00986899">
        <w:rPr>
          <w:noProof w:val="0"/>
          <w:snapToGrid w:val="0"/>
          <w:lang w:val="fr-FR" w:eastAsia="zh-CN"/>
        </w:rPr>
        <w:t xml:space="preserve"> </w:t>
      </w:r>
      <w:r w:rsidRPr="00986899">
        <w:rPr>
          <w:noProof w:val="0"/>
          <w:snapToGrid w:val="0"/>
          <w:lang w:val="fr-FR"/>
        </w:rPr>
        <w:tab/>
        <w:t>TYPE S-TMSI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PRESENCE </w:t>
      </w:r>
      <w:r w:rsidRPr="00986899">
        <w:rPr>
          <w:lang w:val="fr-FR"/>
        </w:rPr>
        <w:t>mandatory</w:t>
      </w:r>
      <w:r w:rsidRPr="00986899">
        <w:rPr>
          <w:noProof w:val="0"/>
          <w:snapToGrid w:val="0"/>
          <w:lang w:val="fr-FR"/>
        </w:rPr>
        <w:t>}|</w:t>
      </w:r>
    </w:p>
    <w:p w14:paraId="50E9DC96" w14:textId="77777777" w:rsidR="000E2576" w:rsidRPr="008711EA" w:rsidRDefault="000E2576" w:rsidP="000E2576">
      <w:pPr>
        <w:pStyle w:val="PL"/>
        <w:rPr>
          <w:noProof w:val="0"/>
          <w:snapToGrid w:val="0"/>
          <w:lang w:eastAsia="zh-CN"/>
        </w:rPr>
      </w:pPr>
      <w:r w:rsidRPr="00986899">
        <w:rPr>
          <w:noProof w:val="0"/>
          <w:snapToGrid w:val="0"/>
          <w:lang w:val="fr-FR"/>
        </w:rPr>
        <w:tab/>
      </w:r>
      <w:r w:rsidRPr="008711EA">
        <w:rPr>
          <w:noProof w:val="0"/>
          <w:snapToGrid w:val="0"/>
        </w:rPr>
        <w:t xml:space="preserve">{ ID </w:t>
      </w:r>
      <w:r w:rsidRPr="008711EA">
        <w:rPr>
          <w:noProof w:val="0"/>
          <w:snapToGrid w:val="0"/>
          <w:lang w:eastAsia="zh-CN"/>
        </w:rPr>
        <w:t>id-UE-Level-QoS-Parameters</w:t>
      </w:r>
      <w:r w:rsidRPr="008711EA">
        <w:rPr>
          <w:noProof w:val="0"/>
          <w:snapToGrid w:val="0"/>
        </w:rPr>
        <w:tab/>
      </w:r>
      <w:r w:rsidRPr="008711EA">
        <w:rPr>
          <w:noProof w:val="0"/>
          <w:snapToGrid w:val="0"/>
        </w:rPr>
        <w:tab/>
        <w:t>CRITICALITY ignore</w:t>
      </w:r>
      <w:r w:rsidRPr="008711EA">
        <w:rPr>
          <w:noProof w:val="0"/>
          <w:snapToGrid w:val="0"/>
        </w:rPr>
        <w:tab/>
        <w:t>TYPE</w:t>
      </w:r>
      <w:r w:rsidRPr="008711EA">
        <w:rPr>
          <w:noProof w:val="0"/>
          <w:snapToGrid w:val="0"/>
          <w:lang w:eastAsia="zh-CN"/>
        </w:rPr>
        <w:t xml:space="preserve"> </w:t>
      </w:r>
      <w:r w:rsidRPr="008711EA">
        <w:rPr>
          <w:noProof w:val="0"/>
          <w:snapToGrid w:val="0"/>
        </w:rPr>
        <w:t>E-RABLevelQoSParameters</w:t>
      </w:r>
      <w:r w:rsidRPr="008711EA">
        <w:rPr>
          <w:noProof w:val="0"/>
          <w:snapToGrid w:val="0"/>
        </w:rPr>
        <w:tab/>
        <w:t xml:space="preserve">PRESENCE </w:t>
      </w:r>
      <w:r w:rsidRPr="008711EA">
        <w:t>optional</w:t>
      </w:r>
      <w:r w:rsidRPr="008711EA">
        <w:rPr>
          <w:noProof w:val="0"/>
          <w:snapToGrid w:val="0"/>
        </w:rPr>
        <w:t>}|</w:t>
      </w:r>
    </w:p>
    <w:p w14:paraId="36C041AE" w14:textId="77777777" w:rsidR="00D32B7D" w:rsidRPr="008711EA" w:rsidRDefault="000E2576" w:rsidP="00D32B7D">
      <w:pPr>
        <w:pStyle w:val="PL"/>
        <w:rPr>
          <w:noProof w:val="0"/>
          <w:snapToGrid w:val="0"/>
        </w:rPr>
      </w:pPr>
      <w:r w:rsidRPr="008711EA">
        <w:rPr>
          <w:noProof w:val="0"/>
          <w:snapToGrid w:val="0"/>
        </w:rPr>
        <w:tab/>
        <w:t>{ ID id-UERadioCapability</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UERadioCapability</w:t>
      </w:r>
      <w:r w:rsidRPr="008711EA">
        <w:rPr>
          <w:noProof w:val="0"/>
          <w:snapToGrid w:val="0"/>
        </w:rPr>
        <w:tab/>
      </w:r>
      <w:r w:rsidRPr="008711EA">
        <w:rPr>
          <w:noProof w:val="0"/>
          <w:snapToGrid w:val="0"/>
        </w:rPr>
        <w:tab/>
      </w:r>
      <w:r w:rsidRPr="008711EA">
        <w:rPr>
          <w:noProof w:val="0"/>
          <w:snapToGrid w:val="0"/>
        </w:rPr>
        <w:tab/>
        <w:t>PRESENCE optional}</w:t>
      </w:r>
      <w:r w:rsidR="00D32B7D" w:rsidRPr="008711EA">
        <w:rPr>
          <w:noProof w:val="0"/>
          <w:snapToGrid w:val="0"/>
        </w:rPr>
        <w:t>|</w:t>
      </w:r>
    </w:p>
    <w:p w14:paraId="08A48C3A" w14:textId="77777777" w:rsidR="0011317E" w:rsidRPr="008711EA" w:rsidRDefault="00D32B7D" w:rsidP="0011317E">
      <w:pPr>
        <w:pStyle w:val="PL"/>
        <w:rPr>
          <w:noProof w:val="0"/>
          <w:snapToGrid w:val="0"/>
          <w:lang w:eastAsia="zh-CN"/>
        </w:rPr>
      </w:pPr>
      <w:r w:rsidRPr="008711EA">
        <w:rPr>
          <w:noProof w:val="0"/>
          <w:snapToGrid w:val="0"/>
        </w:rPr>
        <w:tab/>
        <w:t>{ ID id-Subscription-Based-UE-DifferentiationInfo</w:t>
      </w:r>
      <w:r w:rsidRPr="008711EA">
        <w:rPr>
          <w:noProof w:val="0"/>
          <w:snapToGrid w:val="0"/>
        </w:rPr>
        <w:tab/>
      </w:r>
      <w:r w:rsidRPr="008711EA">
        <w:rPr>
          <w:noProof w:val="0"/>
          <w:snapToGrid w:val="0"/>
        </w:rPr>
        <w:tab/>
        <w:t>CRITICALITY ignore</w:t>
      </w:r>
      <w:r w:rsidRPr="008711EA">
        <w:rPr>
          <w:noProof w:val="0"/>
          <w:snapToGrid w:val="0"/>
        </w:rPr>
        <w:tab/>
        <w:t>TYPE Subscription-Based-UE-DifferentiationInfo</w:t>
      </w:r>
      <w:r w:rsidRPr="008711EA">
        <w:rPr>
          <w:noProof w:val="0"/>
          <w:snapToGrid w:val="0"/>
        </w:rPr>
        <w:tab/>
      </w:r>
      <w:r w:rsidRPr="008711EA">
        <w:rPr>
          <w:noProof w:val="0"/>
          <w:snapToGrid w:val="0"/>
        </w:rPr>
        <w:tab/>
        <w:t>PRESENCE optional}</w:t>
      </w:r>
      <w:r w:rsidR="0011317E" w:rsidRPr="008711EA">
        <w:rPr>
          <w:noProof w:val="0"/>
          <w:snapToGrid w:val="0"/>
          <w:lang w:eastAsia="zh-CN"/>
        </w:rPr>
        <w:t>|</w:t>
      </w:r>
    </w:p>
    <w:p w14:paraId="53AAEF3F" w14:textId="77777777" w:rsidR="00033C5A" w:rsidRDefault="0011317E" w:rsidP="00033C5A">
      <w:pPr>
        <w:pStyle w:val="PL"/>
        <w:rPr>
          <w:noProof w:val="0"/>
          <w:snapToGrid w:val="0"/>
          <w:lang w:eastAsia="zh-CN"/>
        </w:rPr>
      </w:pPr>
      <w:r w:rsidRPr="008711EA">
        <w:tab/>
        <w:t>{ ID id-PendingDataIndication</w:t>
      </w:r>
      <w:r w:rsidRPr="008711EA">
        <w:tab/>
      </w:r>
      <w:r w:rsidRPr="008711EA">
        <w:tab/>
        <w:t>CRITICALITY ignore</w:t>
      </w:r>
      <w:r w:rsidRPr="008711EA">
        <w:tab/>
        <w:t>TYPE PendingDataIndication</w:t>
      </w:r>
      <w:r w:rsidRPr="008711EA">
        <w:tab/>
      </w:r>
      <w:r w:rsidRPr="008711EA">
        <w:tab/>
        <w:t>PRESENCE optional}</w:t>
      </w:r>
      <w:r w:rsidR="00033C5A" w:rsidRPr="008711EA">
        <w:rPr>
          <w:noProof w:val="0"/>
          <w:snapToGrid w:val="0"/>
          <w:lang w:eastAsia="zh-CN"/>
        </w:rPr>
        <w:t>|</w:t>
      </w:r>
    </w:p>
    <w:p w14:paraId="2BA442A5" w14:textId="5FA930C2" w:rsidR="000E2576" w:rsidRPr="008711EA" w:rsidRDefault="00033C5A" w:rsidP="00033C5A">
      <w:pPr>
        <w:pStyle w:val="PL"/>
        <w:rPr>
          <w:snapToGrid w:val="0"/>
          <w:lang w:eastAsia="zh-CN"/>
        </w:rPr>
      </w:pPr>
      <w:r>
        <w:rPr>
          <w:noProof w:val="0"/>
          <w:snapToGrid w:val="0"/>
          <w:lang w:eastAsia="zh-CN"/>
        </w:rPr>
        <w:tab/>
      </w:r>
      <w:r w:rsidRPr="008711EA">
        <w:rPr>
          <w:noProof w:val="0"/>
          <w:snapToGrid w:val="0"/>
        </w:rPr>
        <w:t>{ ID id-Masked-IMEISV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Masked-IMEISV</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r w:rsidR="000E2576" w:rsidRPr="008711EA">
        <w:rPr>
          <w:snapToGrid w:val="0"/>
          <w:lang w:eastAsia="zh-CN"/>
        </w:rPr>
        <w:t>,</w:t>
      </w:r>
    </w:p>
    <w:p w14:paraId="579D88E9" w14:textId="77777777" w:rsidR="000E2576" w:rsidRPr="008711EA" w:rsidRDefault="000E2576" w:rsidP="000E2576">
      <w:pPr>
        <w:pStyle w:val="PL"/>
        <w:rPr>
          <w:noProof w:val="0"/>
        </w:rPr>
      </w:pPr>
      <w:r w:rsidRPr="008711EA">
        <w:rPr>
          <w:noProof w:val="0"/>
        </w:rPr>
        <w:tab/>
        <w:t>...</w:t>
      </w:r>
    </w:p>
    <w:p w14:paraId="519A2BBC" w14:textId="77777777" w:rsidR="000E2576" w:rsidRPr="008711EA" w:rsidRDefault="000E2576" w:rsidP="000E2576">
      <w:pPr>
        <w:pStyle w:val="PL"/>
        <w:rPr>
          <w:noProof w:val="0"/>
        </w:rPr>
      </w:pPr>
      <w:r w:rsidRPr="008711EA">
        <w:rPr>
          <w:noProof w:val="0"/>
        </w:rPr>
        <w:t>}</w:t>
      </w:r>
    </w:p>
    <w:p w14:paraId="228CA404" w14:textId="77777777" w:rsidR="000E2576" w:rsidRPr="008711EA" w:rsidRDefault="000E2576" w:rsidP="000E2576">
      <w:pPr>
        <w:pStyle w:val="PL"/>
        <w:rPr>
          <w:noProof w:val="0"/>
        </w:rPr>
      </w:pPr>
    </w:p>
    <w:p w14:paraId="087CE355" w14:textId="77777777" w:rsidR="000E2576" w:rsidRPr="008711EA" w:rsidRDefault="000E2576" w:rsidP="000E2576">
      <w:pPr>
        <w:pStyle w:val="PL"/>
        <w:rPr>
          <w:noProof w:val="0"/>
        </w:rPr>
      </w:pPr>
    </w:p>
    <w:p w14:paraId="3A29D7FF" w14:textId="77777777" w:rsidR="000E2576" w:rsidRPr="008711EA" w:rsidRDefault="000E2576" w:rsidP="000E2576">
      <w:pPr>
        <w:pStyle w:val="PL"/>
        <w:rPr>
          <w:noProof w:val="0"/>
        </w:rPr>
      </w:pPr>
      <w:r w:rsidRPr="008711EA">
        <w:rPr>
          <w:noProof w:val="0"/>
        </w:rPr>
        <w:t>-- **************************************************************</w:t>
      </w:r>
    </w:p>
    <w:p w14:paraId="72501A3D" w14:textId="77777777" w:rsidR="000E2576" w:rsidRPr="008711EA" w:rsidRDefault="000E2576" w:rsidP="000E2576">
      <w:pPr>
        <w:pStyle w:val="PL"/>
        <w:rPr>
          <w:noProof w:val="0"/>
        </w:rPr>
      </w:pPr>
      <w:r w:rsidRPr="008711EA">
        <w:rPr>
          <w:noProof w:val="0"/>
        </w:rPr>
        <w:t>--</w:t>
      </w:r>
    </w:p>
    <w:p w14:paraId="060B96BE" w14:textId="77777777" w:rsidR="000E2576" w:rsidRPr="008711EA" w:rsidRDefault="000E2576" w:rsidP="000E2576">
      <w:pPr>
        <w:pStyle w:val="PL"/>
        <w:rPr>
          <w:noProof w:val="0"/>
        </w:rPr>
      </w:pPr>
      <w:r w:rsidRPr="008711EA">
        <w:rPr>
          <w:noProof w:val="0"/>
        </w:rPr>
        <w:t>-- eNB CP Relocation Indication</w:t>
      </w:r>
    </w:p>
    <w:p w14:paraId="05A29ED0" w14:textId="77777777" w:rsidR="000E2576" w:rsidRPr="008711EA" w:rsidRDefault="000E2576" w:rsidP="000E2576">
      <w:pPr>
        <w:pStyle w:val="PL"/>
        <w:rPr>
          <w:noProof w:val="0"/>
        </w:rPr>
      </w:pPr>
      <w:r w:rsidRPr="008711EA">
        <w:rPr>
          <w:noProof w:val="0"/>
        </w:rPr>
        <w:t>--</w:t>
      </w:r>
    </w:p>
    <w:p w14:paraId="4AB35659" w14:textId="77777777" w:rsidR="000E2576" w:rsidRPr="008711EA" w:rsidRDefault="000E2576" w:rsidP="000E2576">
      <w:pPr>
        <w:pStyle w:val="PL"/>
        <w:rPr>
          <w:noProof w:val="0"/>
        </w:rPr>
      </w:pPr>
      <w:r w:rsidRPr="008711EA">
        <w:rPr>
          <w:noProof w:val="0"/>
        </w:rPr>
        <w:t>-- **************************************************************</w:t>
      </w:r>
    </w:p>
    <w:p w14:paraId="5D04646E" w14:textId="77777777" w:rsidR="000E2576" w:rsidRPr="008711EA" w:rsidRDefault="000E2576" w:rsidP="000E2576">
      <w:pPr>
        <w:pStyle w:val="PL"/>
        <w:rPr>
          <w:noProof w:val="0"/>
        </w:rPr>
      </w:pPr>
    </w:p>
    <w:p w14:paraId="0C8DB079" w14:textId="77777777" w:rsidR="000E2576" w:rsidRPr="008711EA" w:rsidRDefault="000E2576" w:rsidP="000E2576">
      <w:pPr>
        <w:pStyle w:val="PL"/>
        <w:rPr>
          <w:noProof w:val="0"/>
        </w:rPr>
      </w:pPr>
      <w:r w:rsidRPr="008711EA">
        <w:rPr>
          <w:noProof w:val="0"/>
        </w:rPr>
        <w:t>ENBCPRelocationIndication ::= SEQUENCE {</w:t>
      </w:r>
    </w:p>
    <w:p w14:paraId="32B7C3A3" w14:textId="77777777" w:rsidR="000E2576" w:rsidRPr="008711EA" w:rsidRDefault="000E2576" w:rsidP="000E2576">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ENBCPRelocationIndicationIEs} },</w:t>
      </w:r>
    </w:p>
    <w:p w14:paraId="4ED90819" w14:textId="77777777" w:rsidR="000E2576" w:rsidRPr="008711EA" w:rsidRDefault="000E2576" w:rsidP="000E2576">
      <w:pPr>
        <w:pStyle w:val="PL"/>
        <w:rPr>
          <w:noProof w:val="0"/>
        </w:rPr>
      </w:pPr>
      <w:r w:rsidRPr="008711EA">
        <w:rPr>
          <w:noProof w:val="0"/>
        </w:rPr>
        <w:tab/>
        <w:t>...</w:t>
      </w:r>
    </w:p>
    <w:p w14:paraId="771896A6" w14:textId="77777777" w:rsidR="000E2576" w:rsidRPr="008711EA" w:rsidRDefault="000E2576" w:rsidP="000E2576">
      <w:pPr>
        <w:pStyle w:val="PL"/>
        <w:rPr>
          <w:noProof w:val="0"/>
        </w:rPr>
      </w:pPr>
      <w:r w:rsidRPr="008711EA">
        <w:rPr>
          <w:noProof w:val="0"/>
        </w:rPr>
        <w:t>}</w:t>
      </w:r>
    </w:p>
    <w:p w14:paraId="055849E8" w14:textId="77777777" w:rsidR="000E2576" w:rsidRPr="008711EA" w:rsidRDefault="000E2576" w:rsidP="000E2576">
      <w:pPr>
        <w:pStyle w:val="PL"/>
        <w:rPr>
          <w:noProof w:val="0"/>
        </w:rPr>
      </w:pPr>
    </w:p>
    <w:p w14:paraId="2717F677" w14:textId="77777777" w:rsidR="000E2576" w:rsidRPr="008711EA" w:rsidRDefault="000E2576" w:rsidP="000E2576">
      <w:pPr>
        <w:pStyle w:val="PL"/>
        <w:rPr>
          <w:noProof w:val="0"/>
        </w:rPr>
      </w:pPr>
      <w:r w:rsidRPr="008711EA">
        <w:rPr>
          <w:noProof w:val="0"/>
        </w:rPr>
        <w:t>ENBCPRelocationIndicationIEs S1AP-PROTOCOL-IES ::= {</w:t>
      </w:r>
    </w:p>
    <w:p w14:paraId="5D56FB03" w14:textId="77777777" w:rsidR="000E2576" w:rsidRPr="008711EA" w:rsidRDefault="000E2576" w:rsidP="000E2576">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6CE87C60" w14:textId="77777777" w:rsidR="000E2576" w:rsidRPr="008711EA" w:rsidRDefault="000E2576" w:rsidP="000E2576">
      <w:pPr>
        <w:pStyle w:val="PL"/>
        <w:rPr>
          <w:noProof w:val="0"/>
        </w:rPr>
      </w:pPr>
      <w:r w:rsidRPr="008711EA">
        <w:rPr>
          <w:noProof w:val="0"/>
        </w:rPr>
        <w:tab/>
        <w:t>{ ID id-S-TMSI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S-TMSI</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PRESENCE mandatory}|</w:t>
      </w:r>
    </w:p>
    <w:p w14:paraId="2DF86A5C" w14:textId="77777777" w:rsidR="000E2576" w:rsidRPr="008711EA" w:rsidRDefault="000E2576" w:rsidP="000E2576">
      <w:pPr>
        <w:pStyle w:val="PL"/>
        <w:rPr>
          <w:noProof w:val="0"/>
          <w:snapToGrid w:val="0"/>
        </w:rPr>
      </w:pPr>
      <w:r w:rsidRPr="008711EA">
        <w:rPr>
          <w:noProof w:val="0"/>
          <w:snapToGrid w:val="0"/>
        </w:rPr>
        <w:tab/>
        <w:t>{ ID 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 xml:space="preserve">TYPE </w:t>
      </w:r>
      <w:r w:rsidRPr="008711EA">
        <w:rPr>
          <w:noProof w:val="0"/>
          <w:snapToGrid w:val="0"/>
          <w:lang w:eastAsia="zh-CN"/>
        </w:rPr>
        <w:t>EUTRAN-CGI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PRESENCE mandatory}|</w:t>
      </w:r>
    </w:p>
    <w:p w14:paraId="2E150C16" w14:textId="77777777" w:rsidR="000E2576" w:rsidRPr="008711EA" w:rsidRDefault="000E2576" w:rsidP="000E2576">
      <w:pPr>
        <w:pStyle w:val="PL"/>
        <w:spacing w:line="0" w:lineRule="atLeast"/>
        <w:rPr>
          <w:noProof w:val="0"/>
          <w:snapToGrid w:val="0"/>
        </w:rPr>
      </w:pPr>
      <w:r w:rsidRPr="008711EA">
        <w:rPr>
          <w:noProof w:val="0"/>
          <w:snapToGrid w:val="0"/>
        </w:rPr>
        <w:tab/>
        <w:t>{ ID id-TAI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mandatory}|</w:t>
      </w:r>
    </w:p>
    <w:p w14:paraId="787D7876" w14:textId="77777777" w:rsidR="00AF2DB3" w:rsidRDefault="000E2576" w:rsidP="00AF2DB3">
      <w:pPr>
        <w:pStyle w:val="PL"/>
        <w:rPr>
          <w:noProof w:val="0"/>
          <w:snapToGrid w:val="0"/>
        </w:rPr>
      </w:pPr>
      <w:r w:rsidRPr="008711EA">
        <w:rPr>
          <w:noProof w:val="0"/>
          <w:snapToGrid w:val="0"/>
        </w:rPr>
        <w:tab/>
        <w:t>{ ID id-UL-CP-SecurityInformation</w:t>
      </w:r>
      <w:r w:rsidRPr="008711EA">
        <w:rPr>
          <w:noProof w:val="0"/>
          <w:snapToGrid w:val="0"/>
        </w:rPr>
        <w:tab/>
        <w:t>CRITICALITY reject</w:t>
      </w:r>
      <w:r w:rsidRPr="008711EA">
        <w:rPr>
          <w:noProof w:val="0"/>
          <w:snapToGrid w:val="0"/>
        </w:rPr>
        <w:tab/>
        <w:t>TYPE UL-CP-SecurityInformation</w:t>
      </w:r>
      <w:r w:rsidRPr="008711EA">
        <w:rPr>
          <w:noProof w:val="0"/>
          <w:snapToGrid w:val="0"/>
        </w:rPr>
        <w:tab/>
        <w:t>PRESENCE mandatory}</w:t>
      </w:r>
      <w:r w:rsidR="00AF2DB3">
        <w:rPr>
          <w:noProof w:val="0"/>
          <w:snapToGrid w:val="0"/>
        </w:rPr>
        <w:t>|</w:t>
      </w:r>
    </w:p>
    <w:p w14:paraId="00834A38" w14:textId="77777777" w:rsidR="000E2576" w:rsidRPr="00986899" w:rsidRDefault="00AF2DB3" w:rsidP="00AF2DB3">
      <w:pPr>
        <w:pStyle w:val="PL"/>
        <w:rPr>
          <w:noProof w:val="0"/>
          <w:snapToGrid w:val="0"/>
          <w:lang w:val="fr-FR"/>
        </w:rPr>
      </w:pPr>
      <w:r>
        <w:rPr>
          <w:noProof w:val="0"/>
          <w:snapToGrid w:val="0"/>
        </w:rPr>
        <w:tab/>
      </w:r>
      <w:r w:rsidRPr="00986899">
        <w:rPr>
          <w:noProof w:val="0"/>
          <w:snapToGrid w:val="0"/>
          <w:lang w:val="fr-FR"/>
        </w:rPr>
        <w:t>{ ID id-</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CRITICALITY ignore</w:t>
      </w:r>
      <w:r w:rsidRPr="00986899">
        <w:rPr>
          <w:noProof w:val="0"/>
          <w:snapToGrid w:val="0"/>
          <w:lang w:val="fr-FR"/>
        </w:rPr>
        <w:tab/>
      </w:r>
      <w:r w:rsidRPr="00986899">
        <w:rPr>
          <w:snapToGrid w:val="0"/>
          <w:lang w:val="fr-FR"/>
        </w:rPr>
        <w:t xml:space="preserve">TYPE </w:t>
      </w:r>
      <w:r w:rsidRPr="00986899">
        <w:rPr>
          <w:noProof w:val="0"/>
          <w:snapToGrid w:val="0"/>
          <w:lang w:val="fr-FR" w:eastAsia="zh-CN"/>
        </w:rPr>
        <w:t>LTE-NTN-TAI-Information</w:t>
      </w:r>
      <w:r w:rsidRPr="00986899">
        <w:rPr>
          <w:noProof w:val="0"/>
          <w:snapToGrid w:val="0"/>
          <w:lang w:val="fr-FR"/>
        </w:rPr>
        <w:t xml:space="preserve"> </w:t>
      </w:r>
      <w:r w:rsidRPr="00986899">
        <w:rPr>
          <w:noProof w:val="0"/>
          <w:snapToGrid w:val="0"/>
          <w:lang w:val="fr-FR"/>
        </w:rPr>
        <w:tab/>
        <w:t>PRESENCE optional}</w:t>
      </w:r>
      <w:r w:rsidR="000E2576" w:rsidRPr="00986899">
        <w:rPr>
          <w:noProof w:val="0"/>
          <w:lang w:val="fr-FR"/>
        </w:rPr>
        <w:t>,</w:t>
      </w:r>
    </w:p>
    <w:p w14:paraId="47C309DB" w14:textId="77777777" w:rsidR="000E2576" w:rsidRPr="00986899" w:rsidRDefault="000E2576" w:rsidP="000E2576">
      <w:pPr>
        <w:pStyle w:val="PL"/>
        <w:rPr>
          <w:noProof w:val="0"/>
          <w:lang w:val="fr-FR"/>
        </w:rPr>
      </w:pPr>
      <w:r w:rsidRPr="00986899">
        <w:rPr>
          <w:noProof w:val="0"/>
          <w:lang w:val="fr-FR"/>
        </w:rPr>
        <w:tab/>
        <w:t>...</w:t>
      </w:r>
    </w:p>
    <w:p w14:paraId="205DE34A" w14:textId="77777777" w:rsidR="000E2576" w:rsidRPr="00986899" w:rsidRDefault="000E2576" w:rsidP="000E2576">
      <w:pPr>
        <w:pStyle w:val="PL"/>
        <w:rPr>
          <w:noProof w:val="0"/>
          <w:lang w:val="fr-FR"/>
        </w:rPr>
      </w:pPr>
      <w:r w:rsidRPr="00986899">
        <w:rPr>
          <w:noProof w:val="0"/>
          <w:lang w:val="fr-FR"/>
        </w:rPr>
        <w:t>}</w:t>
      </w:r>
    </w:p>
    <w:p w14:paraId="4CE54CD2" w14:textId="77777777" w:rsidR="000E2576" w:rsidRPr="00986899" w:rsidRDefault="000E2576" w:rsidP="000E2576">
      <w:pPr>
        <w:pStyle w:val="PL"/>
        <w:rPr>
          <w:noProof w:val="0"/>
          <w:lang w:val="fr-FR"/>
        </w:rPr>
      </w:pPr>
    </w:p>
    <w:p w14:paraId="13C1044F" w14:textId="77777777" w:rsidR="000E2576" w:rsidRPr="00986899" w:rsidRDefault="000E2576" w:rsidP="000E2576">
      <w:pPr>
        <w:pStyle w:val="PL"/>
        <w:rPr>
          <w:noProof w:val="0"/>
          <w:lang w:val="fr-FR"/>
        </w:rPr>
      </w:pPr>
    </w:p>
    <w:p w14:paraId="6ECF1361" w14:textId="77777777" w:rsidR="000E2576" w:rsidRPr="00986899" w:rsidRDefault="000E2576" w:rsidP="000E2576">
      <w:pPr>
        <w:pStyle w:val="PL"/>
        <w:rPr>
          <w:noProof w:val="0"/>
          <w:lang w:val="fr-FR"/>
        </w:rPr>
      </w:pPr>
      <w:r w:rsidRPr="00986899">
        <w:rPr>
          <w:noProof w:val="0"/>
          <w:lang w:val="fr-FR"/>
        </w:rPr>
        <w:t>-- **************************************************************</w:t>
      </w:r>
    </w:p>
    <w:p w14:paraId="1927516C" w14:textId="77777777" w:rsidR="000E2576" w:rsidRPr="00986899" w:rsidRDefault="000E2576" w:rsidP="000E2576">
      <w:pPr>
        <w:pStyle w:val="PL"/>
        <w:rPr>
          <w:noProof w:val="0"/>
          <w:lang w:val="fr-FR"/>
        </w:rPr>
      </w:pPr>
      <w:r w:rsidRPr="00986899">
        <w:rPr>
          <w:noProof w:val="0"/>
          <w:lang w:val="fr-FR"/>
        </w:rPr>
        <w:t>--</w:t>
      </w:r>
    </w:p>
    <w:p w14:paraId="146B6657" w14:textId="77777777" w:rsidR="000E2576" w:rsidRPr="00986899" w:rsidRDefault="000E2576" w:rsidP="000E2576">
      <w:pPr>
        <w:pStyle w:val="PL"/>
        <w:rPr>
          <w:noProof w:val="0"/>
          <w:lang w:val="fr-FR"/>
        </w:rPr>
      </w:pPr>
      <w:r w:rsidRPr="00986899">
        <w:rPr>
          <w:noProof w:val="0"/>
          <w:lang w:val="fr-FR"/>
        </w:rPr>
        <w:t>-- MME CP Relocation Indication</w:t>
      </w:r>
    </w:p>
    <w:p w14:paraId="7741E3BB" w14:textId="77777777" w:rsidR="000E2576" w:rsidRPr="00986899" w:rsidRDefault="000E2576" w:rsidP="000E2576">
      <w:pPr>
        <w:pStyle w:val="PL"/>
        <w:rPr>
          <w:noProof w:val="0"/>
          <w:lang w:val="fr-FR"/>
        </w:rPr>
      </w:pPr>
      <w:r w:rsidRPr="00986899">
        <w:rPr>
          <w:noProof w:val="0"/>
          <w:lang w:val="fr-FR"/>
        </w:rPr>
        <w:t>--</w:t>
      </w:r>
    </w:p>
    <w:p w14:paraId="35CA6BC1" w14:textId="77777777" w:rsidR="000E2576" w:rsidRPr="00986899" w:rsidRDefault="000E2576" w:rsidP="000E2576">
      <w:pPr>
        <w:pStyle w:val="PL"/>
        <w:rPr>
          <w:noProof w:val="0"/>
          <w:lang w:val="fr-FR"/>
        </w:rPr>
      </w:pPr>
      <w:r w:rsidRPr="00986899">
        <w:rPr>
          <w:noProof w:val="0"/>
          <w:lang w:val="fr-FR"/>
        </w:rPr>
        <w:t>-- **************************************************************</w:t>
      </w:r>
    </w:p>
    <w:p w14:paraId="31949777" w14:textId="77777777" w:rsidR="000E2576" w:rsidRPr="00986899" w:rsidRDefault="000E2576" w:rsidP="000E2576">
      <w:pPr>
        <w:pStyle w:val="PL"/>
        <w:rPr>
          <w:noProof w:val="0"/>
          <w:lang w:val="fr-FR"/>
        </w:rPr>
      </w:pPr>
    </w:p>
    <w:p w14:paraId="2C838D98" w14:textId="77777777" w:rsidR="000E2576" w:rsidRPr="00986899" w:rsidRDefault="000E2576" w:rsidP="000E2576">
      <w:pPr>
        <w:pStyle w:val="PL"/>
        <w:rPr>
          <w:noProof w:val="0"/>
          <w:lang w:val="fr-FR"/>
        </w:rPr>
      </w:pPr>
      <w:r w:rsidRPr="00986899">
        <w:rPr>
          <w:noProof w:val="0"/>
          <w:lang w:val="fr-FR"/>
        </w:rPr>
        <w:t>MMECPRelocationIndication ::= SEQUENCE {</w:t>
      </w:r>
    </w:p>
    <w:p w14:paraId="4DDBC022" w14:textId="77777777" w:rsidR="000E2576" w:rsidRPr="00986899" w:rsidRDefault="000E2576" w:rsidP="000E2576">
      <w:pPr>
        <w:pStyle w:val="PL"/>
        <w:rPr>
          <w:noProof w:val="0"/>
          <w:lang w:val="fr-FR"/>
        </w:rPr>
      </w:pPr>
      <w:r w:rsidRPr="00986899">
        <w:rPr>
          <w:noProof w:val="0"/>
          <w:lang w:val="fr-FR"/>
        </w:rPr>
        <w:tab/>
        <w:t>protocolIEs</w:t>
      </w:r>
      <w:r w:rsidRPr="00986899">
        <w:rPr>
          <w:noProof w:val="0"/>
          <w:lang w:val="fr-FR"/>
        </w:rPr>
        <w:tab/>
      </w:r>
      <w:r w:rsidRPr="00986899">
        <w:rPr>
          <w:noProof w:val="0"/>
          <w:lang w:val="fr-FR"/>
        </w:rPr>
        <w:tab/>
      </w:r>
      <w:r w:rsidRPr="00986899">
        <w:rPr>
          <w:noProof w:val="0"/>
          <w:lang w:val="fr-FR"/>
        </w:rPr>
        <w:tab/>
        <w:t>ProtocolIE-Container { { MMECPRelocationIndicationIEs} },</w:t>
      </w:r>
    </w:p>
    <w:p w14:paraId="0266AFDF" w14:textId="77777777" w:rsidR="000E2576" w:rsidRPr="00986899" w:rsidRDefault="000E2576" w:rsidP="000E2576">
      <w:pPr>
        <w:pStyle w:val="PL"/>
        <w:rPr>
          <w:noProof w:val="0"/>
          <w:lang w:val="fr-FR"/>
        </w:rPr>
      </w:pPr>
      <w:r w:rsidRPr="00986899">
        <w:rPr>
          <w:noProof w:val="0"/>
          <w:lang w:val="fr-FR"/>
        </w:rPr>
        <w:tab/>
        <w:t>...</w:t>
      </w:r>
    </w:p>
    <w:p w14:paraId="3875B77C" w14:textId="77777777" w:rsidR="000E2576" w:rsidRPr="00986899" w:rsidRDefault="000E2576" w:rsidP="000E2576">
      <w:pPr>
        <w:pStyle w:val="PL"/>
        <w:rPr>
          <w:noProof w:val="0"/>
          <w:lang w:val="fr-FR"/>
        </w:rPr>
      </w:pPr>
      <w:r w:rsidRPr="00986899">
        <w:rPr>
          <w:noProof w:val="0"/>
          <w:lang w:val="fr-FR"/>
        </w:rPr>
        <w:t>}</w:t>
      </w:r>
    </w:p>
    <w:p w14:paraId="170CCFBE" w14:textId="77777777" w:rsidR="000E2576" w:rsidRPr="00986899" w:rsidRDefault="000E2576" w:rsidP="000E2576">
      <w:pPr>
        <w:pStyle w:val="PL"/>
        <w:rPr>
          <w:noProof w:val="0"/>
          <w:lang w:val="fr-FR"/>
        </w:rPr>
      </w:pPr>
    </w:p>
    <w:p w14:paraId="618A5F46" w14:textId="77777777" w:rsidR="000E2576" w:rsidRPr="00986899" w:rsidRDefault="000E2576" w:rsidP="000E2576">
      <w:pPr>
        <w:pStyle w:val="PL"/>
        <w:rPr>
          <w:noProof w:val="0"/>
          <w:lang w:val="fr-FR"/>
        </w:rPr>
      </w:pPr>
      <w:r w:rsidRPr="00986899">
        <w:rPr>
          <w:noProof w:val="0"/>
          <w:lang w:val="fr-FR"/>
        </w:rPr>
        <w:t>MMECPRelocationIndicationIEs S1AP-PROTOCOL-IES ::= {</w:t>
      </w:r>
    </w:p>
    <w:p w14:paraId="1475E390" w14:textId="77777777" w:rsidR="000E2576" w:rsidRPr="00986899" w:rsidRDefault="000E2576" w:rsidP="000E2576">
      <w:pPr>
        <w:pStyle w:val="PL"/>
        <w:rPr>
          <w:noProof w:val="0"/>
          <w:lang w:val="fr-FR"/>
        </w:rPr>
      </w:pPr>
      <w:r w:rsidRPr="00986899">
        <w:rPr>
          <w:noProof w:val="0"/>
          <w:lang w:val="fr-FR"/>
        </w:rPr>
        <w:tab/>
        <w:t>{ ID id-MME-UE-S1AP-ID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CRITICALITY reject</w:t>
      </w:r>
      <w:r w:rsidRPr="00986899">
        <w:rPr>
          <w:noProof w:val="0"/>
          <w:lang w:val="fr-FR"/>
        </w:rPr>
        <w:tab/>
        <w:t>TYPE MME-UE-S1AP-ID</w:t>
      </w:r>
      <w:r w:rsidRPr="00986899">
        <w:rPr>
          <w:noProof w:val="0"/>
          <w:lang w:val="fr-FR"/>
        </w:rPr>
        <w:tab/>
      </w:r>
      <w:r w:rsidRPr="00986899">
        <w:rPr>
          <w:noProof w:val="0"/>
          <w:lang w:val="fr-FR"/>
        </w:rPr>
        <w:tab/>
      </w:r>
      <w:r w:rsidRPr="00986899">
        <w:rPr>
          <w:noProof w:val="0"/>
          <w:lang w:val="fr-FR"/>
        </w:rPr>
        <w:tab/>
      </w:r>
      <w:r w:rsidRPr="00986899">
        <w:rPr>
          <w:noProof w:val="0"/>
          <w:lang w:val="fr-FR"/>
        </w:rPr>
        <w:tab/>
        <w:t>PRESENCE mandatory}|</w:t>
      </w:r>
    </w:p>
    <w:p w14:paraId="09A7CAB5" w14:textId="77777777" w:rsidR="000E2576" w:rsidRPr="008711EA" w:rsidRDefault="000E2576" w:rsidP="000E2576">
      <w:pPr>
        <w:pStyle w:val="PL"/>
        <w:rPr>
          <w:noProof w:val="0"/>
        </w:rPr>
      </w:pPr>
      <w:r w:rsidRPr="00986899">
        <w:rPr>
          <w:noProof w:val="0"/>
          <w:lang w:val="fr-FR"/>
        </w:rPr>
        <w:tab/>
      </w:r>
      <w:r w:rsidRPr="008711EA">
        <w:rPr>
          <w:noProof w:val="0"/>
        </w:rPr>
        <w:t>{ ID id-eNB-UE-S1AP-ID</w:t>
      </w:r>
      <w:r w:rsidRPr="008711EA">
        <w:rPr>
          <w:noProof w:val="0"/>
        </w:rPr>
        <w:tab/>
      </w:r>
      <w:r w:rsidRPr="008711EA">
        <w:rPr>
          <w:noProof w:val="0"/>
        </w:rPr>
        <w:tab/>
      </w:r>
      <w:r w:rsidRPr="008711EA">
        <w:rPr>
          <w:noProof w:val="0"/>
        </w:rPr>
        <w:tab/>
      </w:r>
      <w:r w:rsidRPr="008711EA">
        <w:rPr>
          <w:noProof w:val="0"/>
        </w:rPr>
        <w:tab/>
        <w:t>CRITICALITY reject</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0518287F" w14:textId="77777777" w:rsidR="000E2576" w:rsidRPr="008711EA" w:rsidRDefault="000E2576" w:rsidP="000E2576">
      <w:pPr>
        <w:pStyle w:val="PL"/>
        <w:rPr>
          <w:noProof w:val="0"/>
        </w:rPr>
      </w:pPr>
      <w:r w:rsidRPr="008711EA">
        <w:rPr>
          <w:noProof w:val="0"/>
          <w:snapToGrid w:val="0"/>
        </w:rPr>
        <w:tab/>
      </w:r>
      <w:r w:rsidRPr="008711EA">
        <w:rPr>
          <w:noProof w:val="0"/>
        </w:rPr>
        <w:t>...</w:t>
      </w:r>
    </w:p>
    <w:p w14:paraId="0AD64018" w14:textId="77777777" w:rsidR="000E2576" w:rsidRPr="008711EA" w:rsidRDefault="000E2576" w:rsidP="000E2576">
      <w:pPr>
        <w:pStyle w:val="PL"/>
        <w:rPr>
          <w:noProof w:val="0"/>
        </w:rPr>
      </w:pPr>
      <w:r w:rsidRPr="008711EA">
        <w:rPr>
          <w:noProof w:val="0"/>
        </w:rPr>
        <w:t>}</w:t>
      </w:r>
    </w:p>
    <w:p w14:paraId="586595C9" w14:textId="77777777" w:rsidR="0052313C" w:rsidRPr="008711EA" w:rsidRDefault="0052313C" w:rsidP="0052313C">
      <w:pPr>
        <w:pStyle w:val="PL"/>
        <w:rPr>
          <w:noProof w:val="0"/>
        </w:rPr>
      </w:pPr>
    </w:p>
    <w:p w14:paraId="4C301B48" w14:textId="77777777" w:rsidR="0052313C" w:rsidRPr="008711EA" w:rsidRDefault="0052313C" w:rsidP="0052313C">
      <w:pPr>
        <w:pStyle w:val="PL"/>
        <w:rPr>
          <w:noProof w:val="0"/>
        </w:rPr>
      </w:pPr>
    </w:p>
    <w:p w14:paraId="6C937C22" w14:textId="77777777" w:rsidR="0052313C" w:rsidRPr="008711EA" w:rsidRDefault="0052313C" w:rsidP="0052313C">
      <w:pPr>
        <w:pStyle w:val="PL"/>
        <w:rPr>
          <w:noProof w:val="0"/>
        </w:rPr>
      </w:pPr>
      <w:r w:rsidRPr="008711EA">
        <w:rPr>
          <w:noProof w:val="0"/>
        </w:rPr>
        <w:t>-- **************************************************************</w:t>
      </w:r>
    </w:p>
    <w:p w14:paraId="710E2287" w14:textId="77777777" w:rsidR="0052313C" w:rsidRPr="008711EA" w:rsidRDefault="0052313C" w:rsidP="0052313C">
      <w:pPr>
        <w:pStyle w:val="PL"/>
        <w:rPr>
          <w:noProof w:val="0"/>
        </w:rPr>
      </w:pPr>
      <w:r w:rsidRPr="008711EA">
        <w:rPr>
          <w:noProof w:val="0"/>
        </w:rPr>
        <w:t>--</w:t>
      </w:r>
    </w:p>
    <w:p w14:paraId="464F90C0" w14:textId="77777777" w:rsidR="0052313C" w:rsidRPr="008711EA" w:rsidRDefault="0052313C" w:rsidP="0052313C">
      <w:pPr>
        <w:pStyle w:val="PL"/>
        <w:rPr>
          <w:noProof w:val="0"/>
        </w:rPr>
      </w:pPr>
      <w:r w:rsidRPr="008711EA">
        <w:rPr>
          <w:noProof w:val="0"/>
        </w:rPr>
        <w:t xml:space="preserve">-- Secondary RAT </w:t>
      </w:r>
      <w:r w:rsidR="006048BC" w:rsidRPr="008711EA">
        <w:rPr>
          <w:noProof w:val="0"/>
        </w:rPr>
        <w:t xml:space="preserve">Data Usage </w:t>
      </w:r>
      <w:r w:rsidRPr="008711EA">
        <w:rPr>
          <w:noProof w:val="0"/>
        </w:rPr>
        <w:t>Report</w:t>
      </w:r>
    </w:p>
    <w:p w14:paraId="7570EB64" w14:textId="77777777" w:rsidR="0052313C" w:rsidRPr="008711EA" w:rsidRDefault="0052313C" w:rsidP="0052313C">
      <w:pPr>
        <w:pStyle w:val="PL"/>
        <w:rPr>
          <w:noProof w:val="0"/>
        </w:rPr>
      </w:pPr>
      <w:r w:rsidRPr="008711EA">
        <w:rPr>
          <w:noProof w:val="0"/>
        </w:rPr>
        <w:t>--</w:t>
      </w:r>
    </w:p>
    <w:p w14:paraId="08034CC6" w14:textId="77777777" w:rsidR="0052313C" w:rsidRPr="008711EA" w:rsidRDefault="0052313C" w:rsidP="0052313C">
      <w:pPr>
        <w:pStyle w:val="PL"/>
        <w:rPr>
          <w:noProof w:val="0"/>
        </w:rPr>
      </w:pPr>
      <w:r w:rsidRPr="008711EA">
        <w:rPr>
          <w:noProof w:val="0"/>
        </w:rPr>
        <w:t>-- **************************************************************</w:t>
      </w:r>
    </w:p>
    <w:p w14:paraId="01A4FBB6" w14:textId="77777777" w:rsidR="0052313C" w:rsidRPr="008711EA" w:rsidRDefault="0052313C" w:rsidP="0052313C">
      <w:pPr>
        <w:pStyle w:val="PL"/>
        <w:rPr>
          <w:noProof w:val="0"/>
        </w:rPr>
      </w:pPr>
    </w:p>
    <w:p w14:paraId="315915F0"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 ::= SEQUENCE {</w:t>
      </w:r>
    </w:p>
    <w:p w14:paraId="41AB6118" w14:textId="77777777" w:rsidR="0052313C" w:rsidRPr="008711EA" w:rsidRDefault="0052313C" w:rsidP="0052313C">
      <w:pPr>
        <w:pStyle w:val="PL"/>
        <w:rPr>
          <w:noProof w:val="0"/>
        </w:rPr>
      </w:pPr>
      <w:r w:rsidRPr="008711EA">
        <w:rPr>
          <w:noProof w:val="0"/>
        </w:rPr>
        <w:tab/>
        <w:t>protocolIEs</w:t>
      </w:r>
      <w:r w:rsidRPr="008711EA">
        <w:rPr>
          <w:noProof w:val="0"/>
        </w:rPr>
        <w:tab/>
      </w:r>
      <w:r w:rsidRPr="008711EA">
        <w:rPr>
          <w:noProof w:val="0"/>
        </w:rPr>
        <w:tab/>
      </w:r>
      <w:r w:rsidRPr="008711EA">
        <w:rPr>
          <w:noProof w:val="0"/>
        </w:rPr>
        <w:tab/>
        <w:t>ProtocolIE-Container       { { SecondaryRAT</w:t>
      </w:r>
      <w:r w:rsidR="00975BC2" w:rsidRPr="008711EA">
        <w:rPr>
          <w:noProof w:val="0"/>
        </w:rPr>
        <w:t>DataUsage</w:t>
      </w:r>
      <w:r w:rsidRPr="008711EA">
        <w:rPr>
          <w:noProof w:val="0"/>
        </w:rPr>
        <w:t>ReportIEs} },</w:t>
      </w:r>
    </w:p>
    <w:p w14:paraId="66B8B0F1" w14:textId="77777777" w:rsidR="0052313C" w:rsidRPr="008711EA" w:rsidRDefault="0052313C" w:rsidP="0052313C">
      <w:pPr>
        <w:pStyle w:val="PL"/>
        <w:rPr>
          <w:noProof w:val="0"/>
        </w:rPr>
      </w:pPr>
      <w:r w:rsidRPr="008711EA">
        <w:rPr>
          <w:noProof w:val="0"/>
        </w:rPr>
        <w:tab/>
        <w:t>...</w:t>
      </w:r>
    </w:p>
    <w:p w14:paraId="56690031" w14:textId="77777777" w:rsidR="0052313C" w:rsidRPr="008711EA" w:rsidRDefault="0052313C" w:rsidP="0052313C">
      <w:pPr>
        <w:pStyle w:val="PL"/>
        <w:rPr>
          <w:noProof w:val="0"/>
        </w:rPr>
      </w:pPr>
      <w:r w:rsidRPr="008711EA">
        <w:rPr>
          <w:noProof w:val="0"/>
        </w:rPr>
        <w:t>}</w:t>
      </w:r>
    </w:p>
    <w:p w14:paraId="15392E32" w14:textId="77777777" w:rsidR="0052313C" w:rsidRPr="008711EA" w:rsidRDefault="0052313C" w:rsidP="0052313C">
      <w:pPr>
        <w:pStyle w:val="PL"/>
        <w:rPr>
          <w:noProof w:val="0"/>
        </w:rPr>
      </w:pPr>
    </w:p>
    <w:p w14:paraId="4DADF833" w14:textId="77777777" w:rsidR="0052313C" w:rsidRPr="008711EA" w:rsidRDefault="0052313C" w:rsidP="0052313C">
      <w:pPr>
        <w:pStyle w:val="PL"/>
        <w:rPr>
          <w:noProof w:val="0"/>
        </w:rPr>
      </w:pPr>
      <w:r w:rsidRPr="008711EA">
        <w:rPr>
          <w:noProof w:val="0"/>
        </w:rPr>
        <w:t>SecondaryRAT</w:t>
      </w:r>
      <w:r w:rsidR="00975BC2" w:rsidRPr="008711EA">
        <w:rPr>
          <w:noProof w:val="0"/>
        </w:rPr>
        <w:t>DataUsage</w:t>
      </w:r>
      <w:r w:rsidRPr="008711EA">
        <w:rPr>
          <w:noProof w:val="0"/>
        </w:rPr>
        <w:t>ReportIEs S1AP-PROTOCOL-IES ::= {</w:t>
      </w:r>
    </w:p>
    <w:p w14:paraId="261793AC" w14:textId="77777777" w:rsidR="0052313C" w:rsidRPr="008711EA" w:rsidRDefault="0052313C" w:rsidP="0052313C">
      <w:pPr>
        <w:pStyle w:val="PL"/>
        <w:tabs>
          <w:tab w:val="left" w:pos="2865"/>
        </w:tabs>
        <w:rPr>
          <w:noProof w:val="0"/>
        </w:rPr>
      </w:pPr>
      <w:r w:rsidRPr="008711EA">
        <w:rPr>
          <w:noProof w:val="0"/>
        </w:rPr>
        <w:tab/>
        <w:t>{ ID id-MME-UE-S1AP-ID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MME-UE-S1AP-ID</w:t>
      </w:r>
      <w:r w:rsidRPr="008711EA">
        <w:rPr>
          <w:noProof w:val="0"/>
        </w:rPr>
        <w:tab/>
      </w:r>
      <w:r w:rsidRPr="008711EA">
        <w:rPr>
          <w:noProof w:val="0"/>
        </w:rPr>
        <w:tab/>
      </w:r>
      <w:r w:rsidRPr="008711EA">
        <w:rPr>
          <w:noProof w:val="0"/>
        </w:rPr>
        <w:tab/>
      </w:r>
      <w:r w:rsidRPr="008711EA">
        <w:rPr>
          <w:noProof w:val="0"/>
        </w:rPr>
        <w:tab/>
        <w:t>PRESENCE mandatory}|</w:t>
      </w:r>
    </w:p>
    <w:p w14:paraId="7188EA79" w14:textId="77777777" w:rsidR="0052313C" w:rsidRPr="008711EA" w:rsidRDefault="0052313C" w:rsidP="0052313C">
      <w:pPr>
        <w:pStyle w:val="PL"/>
        <w:rPr>
          <w:noProof w:val="0"/>
        </w:rPr>
      </w:pPr>
      <w:r w:rsidRPr="008711EA">
        <w:rPr>
          <w:noProof w:val="0"/>
        </w:rPr>
        <w:tab/>
        <w:t>{ ID id-eNB-UE-S1AP-ID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ENB-UE-S1AP-ID</w:t>
      </w:r>
      <w:r w:rsidRPr="008711EA">
        <w:rPr>
          <w:noProof w:val="0"/>
        </w:rPr>
        <w:tab/>
      </w:r>
      <w:r w:rsidRPr="008711EA">
        <w:rPr>
          <w:noProof w:val="0"/>
        </w:rPr>
        <w:tab/>
      </w:r>
      <w:r w:rsidRPr="008711EA">
        <w:rPr>
          <w:noProof w:val="0"/>
        </w:rPr>
        <w:tab/>
      </w:r>
      <w:r w:rsidRPr="008711EA">
        <w:rPr>
          <w:noProof w:val="0"/>
        </w:rPr>
        <w:tab/>
        <w:t>PRESENCE mandatory}|</w:t>
      </w:r>
    </w:p>
    <w:p w14:paraId="2C981E9E" w14:textId="77777777" w:rsidR="0052313C" w:rsidRPr="008711EA" w:rsidRDefault="0052313C" w:rsidP="0052313C">
      <w:pPr>
        <w:pStyle w:val="PL"/>
        <w:rPr>
          <w:noProof w:val="0"/>
        </w:rPr>
      </w:pPr>
      <w:r w:rsidRPr="008711EA">
        <w:rPr>
          <w:noProof w:val="0"/>
        </w:rPr>
        <w:tab/>
      </w:r>
      <w:r w:rsidRPr="008711EA">
        <w:rPr>
          <w:noProof w:val="0"/>
          <w:snapToGrid w:val="0"/>
        </w:rPr>
        <w:t>{ ID 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SecondaryRAT</w:t>
      </w:r>
      <w:r w:rsidR="00975BC2" w:rsidRPr="008711EA">
        <w:rPr>
          <w:noProof w:val="0"/>
          <w:snapToGrid w:val="0"/>
        </w:rPr>
        <w:t>DataU</w:t>
      </w:r>
      <w:r w:rsidRPr="008711EA">
        <w:rPr>
          <w:noProof w:val="0"/>
          <w:snapToGrid w:val="0"/>
        </w:rPr>
        <w:t>sageReportList</w:t>
      </w:r>
      <w:r w:rsidRPr="008711EA">
        <w:rPr>
          <w:noProof w:val="0"/>
          <w:snapToGrid w:val="0"/>
        </w:rPr>
        <w:tab/>
        <w:t xml:space="preserve">PRESENCE </w:t>
      </w:r>
      <w:r w:rsidR="005F688A" w:rsidRPr="008711EA">
        <w:rPr>
          <w:noProof w:val="0"/>
        </w:rPr>
        <w:t>mandatory</w:t>
      </w:r>
      <w:r w:rsidRPr="008711EA">
        <w:rPr>
          <w:noProof w:val="0"/>
          <w:snapToGrid w:val="0"/>
        </w:rPr>
        <w:t>}</w:t>
      </w:r>
      <w:r w:rsidRPr="008711EA">
        <w:rPr>
          <w:noProof w:val="0"/>
        </w:rPr>
        <w:t>|</w:t>
      </w:r>
    </w:p>
    <w:p w14:paraId="62DB5436" w14:textId="77777777" w:rsidR="00590177" w:rsidRPr="008711EA" w:rsidRDefault="0052313C" w:rsidP="00590177">
      <w:pPr>
        <w:pStyle w:val="PL"/>
        <w:rPr>
          <w:noProof w:val="0"/>
        </w:rPr>
      </w:pPr>
      <w:r w:rsidRPr="008711EA">
        <w:rPr>
          <w:noProof w:val="0"/>
        </w:rPr>
        <w:tab/>
        <w:t>{ ID 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t>PRESENCE optional}</w:t>
      </w:r>
      <w:r w:rsidR="00590177" w:rsidRPr="008711EA">
        <w:rPr>
          <w:noProof w:val="0"/>
        </w:rPr>
        <w:t>|</w:t>
      </w:r>
    </w:p>
    <w:p w14:paraId="133A7A08" w14:textId="77777777" w:rsidR="00590177" w:rsidRPr="008711EA" w:rsidRDefault="00590177" w:rsidP="00590177">
      <w:pPr>
        <w:pStyle w:val="PL"/>
        <w:rPr>
          <w:noProof w:val="0"/>
        </w:rPr>
      </w:pPr>
      <w:r w:rsidRPr="008711EA">
        <w:rPr>
          <w:noProof w:val="0"/>
        </w:rPr>
        <w:tab/>
        <w:t>{ ID id-UserLocationInformation</w:t>
      </w:r>
      <w:r w:rsidRPr="008711EA">
        <w:rPr>
          <w:noProof w:val="0"/>
        </w:rPr>
        <w:tab/>
      </w:r>
      <w:r w:rsidRPr="008711EA">
        <w:rPr>
          <w:noProof w:val="0"/>
        </w:rPr>
        <w:tab/>
      </w:r>
      <w:r w:rsidRPr="008711EA">
        <w:rPr>
          <w:noProof w:val="0"/>
        </w:rPr>
        <w:tab/>
      </w:r>
      <w:r w:rsidRPr="008711EA">
        <w:rPr>
          <w:noProof w:val="0"/>
        </w:rPr>
        <w:tab/>
        <w:t>CRITICALITY ignore</w:t>
      </w:r>
      <w:r w:rsidRPr="008711EA">
        <w:rPr>
          <w:noProof w:val="0"/>
        </w:rPr>
        <w:tab/>
        <w:t>TYPE UserLocationInformation</w:t>
      </w:r>
      <w:r w:rsidRPr="008711EA">
        <w:rPr>
          <w:noProof w:val="0"/>
        </w:rPr>
        <w:tab/>
      </w:r>
      <w:r w:rsidRPr="008711EA">
        <w:rPr>
          <w:noProof w:val="0"/>
        </w:rPr>
        <w:tab/>
      </w:r>
      <w:r w:rsidRPr="008711EA">
        <w:rPr>
          <w:noProof w:val="0"/>
        </w:rPr>
        <w:tab/>
        <w:t>PRESENCE optional}|</w:t>
      </w:r>
    </w:p>
    <w:p w14:paraId="45683349" w14:textId="77777777" w:rsidR="0052313C" w:rsidRPr="008711EA" w:rsidRDefault="00590177" w:rsidP="00590177">
      <w:pPr>
        <w:pStyle w:val="PL"/>
        <w:rPr>
          <w:noProof w:val="0"/>
        </w:rPr>
      </w:pPr>
      <w:r w:rsidRPr="008711EA">
        <w:rPr>
          <w:noProof w:val="0"/>
        </w:rPr>
        <w:tab/>
        <w:t>{ ID id-</w:t>
      </w:r>
      <w:r w:rsidRPr="008711EA">
        <w:t>TimeSinceSecondaryNodeRelease</w:t>
      </w:r>
      <w:r w:rsidRPr="008711EA">
        <w:rPr>
          <w:noProof w:val="0"/>
        </w:rPr>
        <w:tab/>
      </w:r>
      <w:r w:rsidRPr="008711EA">
        <w:rPr>
          <w:noProof w:val="0"/>
        </w:rPr>
        <w:tab/>
        <w:t>CRITICALITY ignore</w:t>
      </w:r>
      <w:r w:rsidRPr="008711EA">
        <w:rPr>
          <w:noProof w:val="0"/>
        </w:rPr>
        <w:tab/>
        <w:t xml:space="preserve">TYPE </w:t>
      </w:r>
      <w:r w:rsidRPr="008711EA">
        <w:t>TimeSinceSecondaryNodeRelease</w:t>
      </w:r>
      <w:r w:rsidRPr="008711EA">
        <w:rPr>
          <w:noProof w:val="0"/>
        </w:rPr>
        <w:tab/>
        <w:t>PRESENCE optional }</w:t>
      </w:r>
      <w:r w:rsidR="0052313C" w:rsidRPr="008711EA">
        <w:rPr>
          <w:noProof w:val="0"/>
        </w:rPr>
        <w:t>,</w:t>
      </w:r>
    </w:p>
    <w:p w14:paraId="49846211" w14:textId="77777777" w:rsidR="0052313C" w:rsidRPr="008711EA" w:rsidRDefault="0052313C" w:rsidP="0052313C">
      <w:pPr>
        <w:pStyle w:val="PL"/>
        <w:rPr>
          <w:noProof w:val="0"/>
        </w:rPr>
      </w:pPr>
      <w:r w:rsidRPr="008711EA">
        <w:rPr>
          <w:noProof w:val="0"/>
        </w:rPr>
        <w:tab/>
        <w:t>...</w:t>
      </w:r>
    </w:p>
    <w:p w14:paraId="76B30B40" w14:textId="77777777" w:rsidR="0052313C" w:rsidRPr="008711EA" w:rsidRDefault="0052313C" w:rsidP="0052313C">
      <w:pPr>
        <w:pStyle w:val="PL"/>
        <w:rPr>
          <w:noProof w:val="0"/>
        </w:rPr>
      </w:pPr>
      <w:r w:rsidRPr="008711EA">
        <w:rPr>
          <w:noProof w:val="0"/>
        </w:rPr>
        <w:t>}</w:t>
      </w:r>
    </w:p>
    <w:p w14:paraId="4DC397BA" w14:textId="77777777" w:rsidR="000E2576" w:rsidRDefault="000E2576" w:rsidP="000E2576">
      <w:pPr>
        <w:pStyle w:val="PL"/>
        <w:rPr>
          <w:noProof w:val="0"/>
        </w:rPr>
      </w:pPr>
    </w:p>
    <w:p w14:paraId="63A08F9D" w14:textId="77777777" w:rsidR="00497879" w:rsidRDefault="00497879" w:rsidP="000E2576">
      <w:pPr>
        <w:pStyle w:val="PL"/>
        <w:rPr>
          <w:noProof w:val="0"/>
        </w:rPr>
      </w:pPr>
    </w:p>
    <w:p w14:paraId="21B25A18" w14:textId="77777777" w:rsidR="00497879" w:rsidRDefault="00497879" w:rsidP="00F43EA4">
      <w:pPr>
        <w:pStyle w:val="PL"/>
        <w:rPr>
          <w:noProof w:val="0"/>
        </w:rPr>
      </w:pPr>
      <w:r>
        <w:rPr>
          <w:noProof w:val="0"/>
        </w:rPr>
        <w:t>-- **************************************************************</w:t>
      </w:r>
    </w:p>
    <w:p w14:paraId="52371F50" w14:textId="77777777" w:rsidR="00497879" w:rsidRDefault="00497879" w:rsidP="00F43EA4">
      <w:pPr>
        <w:pStyle w:val="PL"/>
        <w:rPr>
          <w:noProof w:val="0"/>
        </w:rPr>
      </w:pPr>
      <w:r>
        <w:rPr>
          <w:noProof w:val="0"/>
        </w:rPr>
        <w:t>--</w:t>
      </w:r>
    </w:p>
    <w:p w14:paraId="27B91CAD" w14:textId="77777777" w:rsidR="00497879" w:rsidRDefault="00497879" w:rsidP="00497879">
      <w:pPr>
        <w:pStyle w:val="PL"/>
        <w:outlineLvl w:val="3"/>
        <w:rPr>
          <w:noProof w:val="0"/>
        </w:rPr>
      </w:pPr>
      <w:r>
        <w:rPr>
          <w:noProof w:val="0"/>
        </w:rPr>
        <w:t>-- UE RADIO CAPABILITY ID MAPPING PROCEDURE</w:t>
      </w:r>
    </w:p>
    <w:p w14:paraId="038DDFCF" w14:textId="77777777" w:rsidR="00497879" w:rsidRDefault="00497879" w:rsidP="00497879">
      <w:pPr>
        <w:pStyle w:val="PL"/>
        <w:rPr>
          <w:noProof w:val="0"/>
        </w:rPr>
      </w:pPr>
      <w:r>
        <w:rPr>
          <w:noProof w:val="0"/>
        </w:rPr>
        <w:t>--</w:t>
      </w:r>
    </w:p>
    <w:p w14:paraId="74CFBC32" w14:textId="77777777" w:rsidR="00497879" w:rsidRDefault="00497879" w:rsidP="00497879">
      <w:pPr>
        <w:pStyle w:val="PL"/>
        <w:rPr>
          <w:noProof w:val="0"/>
        </w:rPr>
      </w:pPr>
      <w:r>
        <w:rPr>
          <w:noProof w:val="0"/>
        </w:rPr>
        <w:t>-- **************************************************************</w:t>
      </w:r>
    </w:p>
    <w:p w14:paraId="6073CC9D" w14:textId="77777777" w:rsidR="00497879" w:rsidRDefault="00497879" w:rsidP="00497879">
      <w:pPr>
        <w:pStyle w:val="PL"/>
        <w:rPr>
          <w:noProof w:val="0"/>
        </w:rPr>
      </w:pPr>
    </w:p>
    <w:p w14:paraId="557D8604" w14:textId="77777777" w:rsidR="00497879" w:rsidRDefault="00497879" w:rsidP="00497879">
      <w:pPr>
        <w:pStyle w:val="PL"/>
        <w:rPr>
          <w:noProof w:val="0"/>
        </w:rPr>
      </w:pPr>
      <w:r>
        <w:rPr>
          <w:noProof w:val="0"/>
        </w:rPr>
        <w:t>-- **************************************************************</w:t>
      </w:r>
    </w:p>
    <w:p w14:paraId="4B8B1F45" w14:textId="77777777" w:rsidR="00497879" w:rsidRDefault="00497879" w:rsidP="00497879">
      <w:pPr>
        <w:pStyle w:val="PL"/>
        <w:rPr>
          <w:noProof w:val="0"/>
        </w:rPr>
      </w:pPr>
      <w:r>
        <w:rPr>
          <w:noProof w:val="0"/>
        </w:rPr>
        <w:t>--</w:t>
      </w:r>
    </w:p>
    <w:p w14:paraId="333B6F69" w14:textId="77777777" w:rsidR="00497879" w:rsidRDefault="00497879" w:rsidP="00F43EA4">
      <w:pPr>
        <w:pStyle w:val="PL"/>
        <w:outlineLvl w:val="4"/>
        <w:rPr>
          <w:noProof w:val="0"/>
        </w:rPr>
      </w:pPr>
      <w:r>
        <w:rPr>
          <w:noProof w:val="0"/>
        </w:rPr>
        <w:t>-- UE Radio Capability ID Mapping Request</w:t>
      </w:r>
    </w:p>
    <w:p w14:paraId="0A2DE4B7" w14:textId="77777777" w:rsidR="00497879" w:rsidRDefault="00497879" w:rsidP="00497879">
      <w:pPr>
        <w:pStyle w:val="PL"/>
        <w:rPr>
          <w:noProof w:val="0"/>
        </w:rPr>
      </w:pPr>
      <w:r>
        <w:rPr>
          <w:noProof w:val="0"/>
        </w:rPr>
        <w:t>--</w:t>
      </w:r>
    </w:p>
    <w:p w14:paraId="1DAC0498" w14:textId="77777777" w:rsidR="00497879" w:rsidRDefault="00497879" w:rsidP="00497879">
      <w:pPr>
        <w:pStyle w:val="PL"/>
        <w:rPr>
          <w:noProof w:val="0"/>
        </w:rPr>
      </w:pPr>
      <w:r>
        <w:rPr>
          <w:noProof w:val="0"/>
        </w:rPr>
        <w:t>-- **************************************************************</w:t>
      </w:r>
    </w:p>
    <w:p w14:paraId="6B38F2F7" w14:textId="77777777" w:rsidR="00497879" w:rsidRDefault="00497879" w:rsidP="00497879">
      <w:pPr>
        <w:pStyle w:val="PL"/>
        <w:rPr>
          <w:noProof w:val="0"/>
        </w:rPr>
      </w:pPr>
    </w:p>
    <w:p w14:paraId="02CDCCF8" w14:textId="77777777" w:rsidR="00497879" w:rsidRDefault="00497879" w:rsidP="00497879">
      <w:pPr>
        <w:pStyle w:val="PL"/>
        <w:rPr>
          <w:noProof w:val="0"/>
        </w:rPr>
      </w:pPr>
      <w:r>
        <w:rPr>
          <w:noProof w:val="0"/>
        </w:rPr>
        <w:t>UERadioCapabilityIDMappingRequest::= SEQUENCE {</w:t>
      </w:r>
    </w:p>
    <w:p w14:paraId="2C3CF47A"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UERadioCapabilityIDMappingRequestIEs} },</w:t>
      </w:r>
    </w:p>
    <w:p w14:paraId="397BB082" w14:textId="77777777" w:rsidR="00497879" w:rsidRDefault="00497879" w:rsidP="00497879">
      <w:pPr>
        <w:pStyle w:val="PL"/>
        <w:rPr>
          <w:noProof w:val="0"/>
        </w:rPr>
      </w:pPr>
      <w:r>
        <w:rPr>
          <w:noProof w:val="0"/>
        </w:rPr>
        <w:tab/>
        <w:t>...</w:t>
      </w:r>
    </w:p>
    <w:p w14:paraId="592F40F1" w14:textId="77777777" w:rsidR="00497879" w:rsidRDefault="00497879" w:rsidP="00497879">
      <w:pPr>
        <w:pStyle w:val="PL"/>
        <w:rPr>
          <w:noProof w:val="0"/>
        </w:rPr>
      </w:pPr>
      <w:r>
        <w:rPr>
          <w:noProof w:val="0"/>
        </w:rPr>
        <w:t>}</w:t>
      </w:r>
    </w:p>
    <w:p w14:paraId="04DB55F7" w14:textId="77777777" w:rsidR="00497879" w:rsidRDefault="00497879" w:rsidP="00497879">
      <w:pPr>
        <w:pStyle w:val="PL"/>
        <w:rPr>
          <w:noProof w:val="0"/>
        </w:rPr>
      </w:pPr>
    </w:p>
    <w:p w14:paraId="6D7D943C" w14:textId="77777777" w:rsidR="00497879" w:rsidRDefault="00497879" w:rsidP="00497879">
      <w:pPr>
        <w:pStyle w:val="PL"/>
        <w:rPr>
          <w:noProof w:val="0"/>
        </w:rPr>
      </w:pPr>
      <w:r>
        <w:rPr>
          <w:noProof w:val="0"/>
        </w:rPr>
        <w:t>UERadioCapabilityIDMappingRequestIEs S1AP-PROTOCOL-IES ::= {</w:t>
      </w:r>
      <w:r>
        <w:rPr>
          <w:noProof w:val="0"/>
        </w:rPr>
        <w:tab/>
      </w:r>
    </w:p>
    <w:p w14:paraId="05ACA1C9" w14:textId="77777777" w:rsidR="00497879" w:rsidRDefault="00497879" w:rsidP="00497879">
      <w:pPr>
        <w:pStyle w:val="PL"/>
        <w:rPr>
          <w:noProof w:val="0"/>
        </w:rPr>
      </w:pPr>
      <w:r>
        <w:rPr>
          <w:noProof w:val="0"/>
        </w:rPr>
        <w:tab/>
        <w:t>{ ID id-UERadioCapabilityID</w:t>
      </w:r>
      <w:r>
        <w:rPr>
          <w:noProof w:val="0"/>
        </w:rPr>
        <w:tab/>
      </w:r>
      <w:r>
        <w:rPr>
          <w:noProof w:val="0"/>
        </w:rPr>
        <w:tab/>
        <w:t>CRITICALITY reject</w:t>
      </w:r>
      <w:r>
        <w:rPr>
          <w:noProof w:val="0"/>
        </w:rPr>
        <w:tab/>
        <w:t>TYPE UERadioCapabilityID</w:t>
      </w:r>
      <w:r>
        <w:rPr>
          <w:noProof w:val="0"/>
        </w:rPr>
        <w:tab/>
      </w:r>
      <w:r>
        <w:rPr>
          <w:noProof w:val="0"/>
        </w:rPr>
        <w:tab/>
        <w:t>PRESENCE mandatory</w:t>
      </w:r>
      <w:r>
        <w:rPr>
          <w:noProof w:val="0"/>
        </w:rPr>
        <w:tab/>
        <w:t>},</w:t>
      </w:r>
    </w:p>
    <w:p w14:paraId="4AC7435B" w14:textId="77777777" w:rsidR="00497879" w:rsidRDefault="00497879" w:rsidP="00497879">
      <w:pPr>
        <w:pStyle w:val="PL"/>
        <w:rPr>
          <w:noProof w:val="0"/>
        </w:rPr>
      </w:pPr>
      <w:r>
        <w:rPr>
          <w:noProof w:val="0"/>
        </w:rPr>
        <w:tab/>
        <w:t>...</w:t>
      </w:r>
    </w:p>
    <w:p w14:paraId="596FE1C2" w14:textId="77777777" w:rsidR="00497879" w:rsidRDefault="00497879" w:rsidP="00497879">
      <w:pPr>
        <w:pStyle w:val="PL"/>
        <w:rPr>
          <w:noProof w:val="0"/>
        </w:rPr>
      </w:pPr>
      <w:r>
        <w:rPr>
          <w:noProof w:val="0"/>
        </w:rPr>
        <w:t>}</w:t>
      </w:r>
    </w:p>
    <w:p w14:paraId="3434B84D" w14:textId="77777777" w:rsidR="00497879" w:rsidRDefault="00497879" w:rsidP="00497879">
      <w:pPr>
        <w:pStyle w:val="PL"/>
        <w:rPr>
          <w:noProof w:val="0"/>
        </w:rPr>
      </w:pPr>
    </w:p>
    <w:p w14:paraId="658F403B" w14:textId="77777777" w:rsidR="00497879" w:rsidRDefault="00497879" w:rsidP="00497879">
      <w:pPr>
        <w:pStyle w:val="PL"/>
        <w:rPr>
          <w:noProof w:val="0"/>
        </w:rPr>
      </w:pPr>
      <w:r>
        <w:rPr>
          <w:noProof w:val="0"/>
        </w:rPr>
        <w:t>-- **************************************************************</w:t>
      </w:r>
    </w:p>
    <w:p w14:paraId="43A0049B" w14:textId="77777777" w:rsidR="00497879" w:rsidRDefault="00497879" w:rsidP="00497879">
      <w:pPr>
        <w:pStyle w:val="PL"/>
        <w:rPr>
          <w:noProof w:val="0"/>
        </w:rPr>
      </w:pPr>
      <w:r>
        <w:rPr>
          <w:noProof w:val="0"/>
        </w:rPr>
        <w:t>--</w:t>
      </w:r>
    </w:p>
    <w:p w14:paraId="6CDD7ABC" w14:textId="77777777" w:rsidR="00497879" w:rsidRDefault="00497879" w:rsidP="00F43EA4">
      <w:pPr>
        <w:pStyle w:val="PL"/>
        <w:outlineLvl w:val="4"/>
        <w:rPr>
          <w:noProof w:val="0"/>
        </w:rPr>
      </w:pPr>
      <w:r>
        <w:rPr>
          <w:noProof w:val="0"/>
        </w:rPr>
        <w:t xml:space="preserve">-- UE Radio Capability ID Mapping Response </w:t>
      </w:r>
    </w:p>
    <w:p w14:paraId="07BA62A1" w14:textId="77777777" w:rsidR="00497879" w:rsidRDefault="00497879" w:rsidP="00497879">
      <w:pPr>
        <w:pStyle w:val="PL"/>
        <w:rPr>
          <w:noProof w:val="0"/>
        </w:rPr>
      </w:pPr>
      <w:r>
        <w:rPr>
          <w:noProof w:val="0"/>
        </w:rPr>
        <w:t>--</w:t>
      </w:r>
    </w:p>
    <w:p w14:paraId="1466765C" w14:textId="77777777" w:rsidR="00497879" w:rsidRDefault="00497879" w:rsidP="00497879">
      <w:pPr>
        <w:pStyle w:val="PL"/>
        <w:rPr>
          <w:noProof w:val="0"/>
        </w:rPr>
      </w:pPr>
      <w:r>
        <w:rPr>
          <w:noProof w:val="0"/>
        </w:rPr>
        <w:t>-- **************************************************************</w:t>
      </w:r>
    </w:p>
    <w:p w14:paraId="39D75FEB" w14:textId="77777777" w:rsidR="00497879" w:rsidRDefault="00497879" w:rsidP="00497879">
      <w:pPr>
        <w:pStyle w:val="PL"/>
        <w:rPr>
          <w:noProof w:val="0"/>
        </w:rPr>
      </w:pPr>
    </w:p>
    <w:p w14:paraId="16879291" w14:textId="77777777" w:rsidR="00497879" w:rsidRDefault="00497879" w:rsidP="00497879">
      <w:pPr>
        <w:pStyle w:val="PL"/>
        <w:rPr>
          <w:noProof w:val="0"/>
        </w:rPr>
      </w:pPr>
      <w:r>
        <w:rPr>
          <w:noProof w:val="0"/>
        </w:rPr>
        <w:t>UERadioCapabilityIDMappingResponse ::= SEQUENCE {</w:t>
      </w:r>
    </w:p>
    <w:p w14:paraId="6A0E7022" w14:textId="77777777" w:rsidR="00497879" w:rsidRDefault="00497879" w:rsidP="00497879">
      <w:pPr>
        <w:pStyle w:val="PL"/>
        <w:rPr>
          <w:noProof w:val="0"/>
        </w:rPr>
      </w:pPr>
      <w:r>
        <w:rPr>
          <w:noProof w:val="0"/>
        </w:rPr>
        <w:tab/>
        <w:t>protocolIEs</w:t>
      </w:r>
      <w:r>
        <w:rPr>
          <w:noProof w:val="0"/>
        </w:rPr>
        <w:tab/>
      </w:r>
      <w:r>
        <w:rPr>
          <w:noProof w:val="0"/>
        </w:rPr>
        <w:tab/>
      </w:r>
      <w:r>
        <w:rPr>
          <w:noProof w:val="0"/>
        </w:rPr>
        <w:tab/>
        <w:t>ProtocolIE-Container       { { UERadioCapabilityIDMappingResponseIEs} },</w:t>
      </w:r>
    </w:p>
    <w:p w14:paraId="46F0AFAD" w14:textId="77777777" w:rsidR="00497879" w:rsidRDefault="00497879" w:rsidP="00497879">
      <w:pPr>
        <w:pStyle w:val="PL"/>
        <w:rPr>
          <w:noProof w:val="0"/>
        </w:rPr>
      </w:pPr>
      <w:r>
        <w:rPr>
          <w:noProof w:val="0"/>
        </w:rPr>
        <w:tab/>
        <w:t>...</w:t>
      </w:r>
    </w:p>
    <w:p w14:paraId="1A906C32" w14:textId="77777777" w:rsidR="00497879" w:rsidRDefault="00497879" w:rsidP="00497879">
      <w:pPr>
        <w:pStyle w:val="PL"/>
        <w:rPr>
          <w:noProof w:val="0"/>
        </w:rPr>
      </w:pPr>
      <w:r>
        <w:rPr>
          <w:noProof w:val="0"/>
        </w:rPr>
        <w:t>}</w:t>
      </w:r>
    </w:p>
    <w:p w14:paraId="319386AB" w14:textId="77777777" w:rsidR="00497879" w:rsidRDefault="00497879" w:rsidP="00497879">
      <w:pPr>
        <w:pStyle w:val="PL"/>
        <w:rPr>
          <w:noProof w:val="0"/>
        </w:rPr>
      </w:pPr>
    </w:p>
    <w:p w14:paraId="03A2130F" w14:textId="77777777" w:rsidR="00497879" w:rsidRDefault="00497879" w:rsidP="00497879">
      <w:pPr>
        <w:pStyle w:val="PL"/>
        <w:rPr>
          <w:noProof w:val="0"/>
        </w:rPr>
      </w:pPr>
      <w:r>
        <w:rPr>
          <w:noProof w:val="0"/>
        </w:rPr>
        <w:t>UERadioCapabilityIDMappingResponseIEs S1AP-PROTOCOL-IES ::= {</w:t>
      </w:r>
      <w:r>
        <w:rPr>
          <w:noProof w:val="0"/>
        </w:rPr>
        <w:tab/>
      </w:r>
    </w:p>
    <w:p w14:paraId="7BC1DE1E" w14:textId="77777777" w:rsidR="00497879" w:rsidRDefault="00497879" w:rsidP="00497879">
      <w:pPr>
        <w:pStyle w:val="PL"/>
        <w:rPr>
          <w:noProof w:val="0"/>
        </w:rPr>
      </w:pPr>
      <w:r>
        <w:rPr>
          <w:noProof w:val="0"/>
        </w:rPr>
        <w:tab/>
        <w:t>{ ID id-UERadioCapabilityID</w:t>
      </w:r>
      <w:r>
        <w:rPr>
          <w:noProof w:val="0"/>
        </w:rPr>
        <w:tab/>
      </w:r>
      <w:r>
        <w:rPr>
          <w:noProof w:val="0"/>
        </w:rPr>
        <w:tab/>
      </w:r>
      <w:r>
        <w:rPr>
          <w:noProof w:val="0"/>
        </w:rPr>
        <w:tab/>
      </w:r>
      <w:r>
        <w:rPr>
          <w:noProof w:val="0"/>
        </w:rPr>
        <w:tab/>
        <w:t>CRITICALITY reject</w:t>
      </w:r>
      <w:r>
        <w:rPr>
          <w:noProof w:val="0"/>
        </w:rPr>
        <w:tab/>
        <w:t>TYPE UERadioCapabilityID</w:t>
      </w:r>
      <w:r>
        <w:rPr>
          <w:noProof w:val="0"/>
        </w:rPr>
        <w:tab/>
      </w:r>
      <w:r>
        <w:rPr>
          <w:noProof w:val="0"/>
        </w:rPr>
        <w:tab/>
      </w:r>
      <w:r>
        <w:rPr>
          <w:noProof w:val="0"/>
        </w:rPr>
        <w:tab/>
      </w:r>
      <w:r>
        <w:rPr>
          <w:noProof w:val="0"/>
        </w:rPr>
        <w:tab/>
        <w:t>PRESENCE mandatory</w:t>
      </w:r>
      <w:r>
        <w:rPr>
          <w:noProof w:val="0"/>
        </w:rPr>
        <w:tab/>
        <w:t>}|</w:t>
      </w:r>
    </w:p>
    <w:p w14:paraId="57732387" w14:textId="77777777" w:rsidR="00497879" w:rsidRDefault="00497879" w:rsidP="00497879">
      <w:pPr>
        <w:pStyle w:val="PL"/>
        <w:rPr>
          <w:noProof w:val="0"/>
        </w:rPr>
      </w:pPr>
      <w:r>
        <w:rPr>
          <w:noProof w:val="0"/>
        </w:rPr>
        <w:tab/>
        <w:t>{ ID id-UERadioCapability</w:t>
      </w:r>
      <w:r>
        <w:rPr>
          <w:noProof w:val="0"/>
        </w:rPr>
        <w:tab/>
      </w:r>
      <w:r>
        <w:rPr>
          <w:noProof w:val="0"/>
        </w:rPr>
        <w:tab/>
      </w:r>
      <w:r>
        <w:rPr>
          <w:noProof w:val="0"/>
        </w:rPr>
        <w:tab/>
      </w:r>
      <w:r>
        <w:rPr>
          <w:noProof w:val="0"/>
        </w:rPr>
        <w:tab/>
      </w:r>
      <w:r>
        <w:rPr>
          <w:noProof w:val="0"/>
        </w:rPr>
        <w:tab/>
        <w:t>CRITICALITY ignore</w:t>
      </w:r>
      <w:r>
        <w:rPr>
          <w:noProof w:val="0"/>
        </w:rPr>
        <w:tab/>
        <w:t>TYPE UERadioCapability</w:t>
      </w:r>
      <w:r>
        <w:rPr>
          <w:noProof w:val="0"/>
        </w:rPr>
        <w:tab/>
      </w:r>
      <w:r>
        <w:rPr>
          <w:noProof w:val="0"/>
        </w:rPr>
        <w:tab/>
      </w:r>
      <w:r>
        <w:rPr>
          <w:noProof w:val="0"/>
        </w:rPr>
        <w:tab/>
      </w:r>
      <w:r>
        <w:rPr>
          <w:noProof w:val="0"/>
        </w:rPr>
        <w:tab/>
        <w:t>PRESENCE mandatory</w:t>
      </w:r>
      <w:r>
        <w:rPr>
          <w:noProof w:val="0"/>
        </w:rPr>
        <w:tab/>
        <w:t>}|</w:t>
      </w:r>
    </w:p>
    <w:p w14:paraId="7726CAFB" w14:textId="77777777" w:rsidR="00497879" w:rsidRDefault="00497879" w:rsidP="00497879">
      <w:pPr>
        <w:pStyle w:val="PL"/>
        <w:rPr>
          <w:noProof w:val="0"/>
        </w:rPr>
      </w:pPr>
      <w:r>
        <w:rPr>
          <w:noProof w:val="0"/>
        </w:rPr>
        <w:tab/>
        <w:t>{ ID id-CriticalityDiagnostics</w:t>
      </w:r>
      <w:r>
        <w:rPr>
          <w:noProof w:val="0"/>
        </w:rPr>
        <w:tab/>
      </w:r>
      <w:r>
        <w:rPr>
          <w:noProof w:val="0"/>
        </w:rPr>
        <w:tab/>
      </w:r>
      <w:r>
        <w:rPr>
          <w:noProof w:val="0"/>
        </w:rPr>
        <w:tab/>
      </w:r>
      <w:r>
        <w:rPr>
          <w:noProof w:val="0"/>
        </w:rPr>
        <w:tab/>
        <w:t>CRITICALITY ignore</w:t>
      </w:r>
      <w:r>
        <w:rPr>
          <w:noProof w:val="0"/>
        </w:rPr>
        <w:tab/>
        <w:t>TYPE CriticalityDiagnostics</w:t>
      </w:r>
      <w:r>
        <w:rPr>
          <w:noProof w:val="0"/>
        </w:rPr>
        <w:tab/>
      </w:r>
      <w:r>
        <w:rPr>
          <w:noProof w:val="0"/>
        </w:rPr>
        <w:tab/>
      </w:r>
      <w:r>
        <w:rPr>
          <w:noProof w:val="0"/>
        </w:rPr>
        <w:tab/>
        <w:t>PRESENCE optional</w:t>
      </w:r>
      <w:r>
        <w:rPr>
          <w:noProof w:val="0"/>
        </w:rPr>
        <w:tab/>
        <w:t>},</w:t>
      </w:r>
    </w:p>
    <w:p w14:paraId="2645F054" w14:textId="77777777" w:rsidR="00497879" w:rsidRDefault="00497879" w:rsidP="00497879">
      <w:pPr>
        <w:pStyle w:val="PL"/>
        <w:rPr>
          <w:noProof w:val="0"/>
        </w:rPr>
      </w:pPr>
      <w:r>
        <w:rPr>
          <w:noProof w:val="0"/>
        </w:rPr>
        <w:tab/>
        <w:t>...</w:t>
      </w:r>
    </w:p>
    <w:p w14:paraId="642184C7" w14:textId="77777777" w:rsidR="00497879" w:rsidRDefault="00497879" w:rsidP="00497879">
      <w:pPr>
        <w:pStyle w:val="PL"/>
        <w:rPr>
          <w:noProof w:val="0"/>
        </w:rPr>
      </w:pPr>
      <w:r>
        <w:rPr>
          <w:noProof w:val="0"/>
        </w:rPr>
        <w:t>}</w:t>
      </w:r>
    </w:p>
    <w:p w14:paraId="74EFC452" w14:textId="77777777" w:rsidR="00497879" w:rsidRPr="008711EA" w:rsidRDefault="00497879" w:rsidP="00497879">
      <w:pPr>
        <w:pStyle w:val="PL"/>
        <w:rPr>
          <w:noProof w:val="0"/>
        </w:rPr>
      </w:pPr>
    </w:p>
    <w:p w14:paraId="2D4B6B8F" w14:textId="77777777" w:rsidR="000E2576" w:rsidRPr="008711EA" w:rsidRDefault="000E2576" w:rsidP="000E2576">
      <w:pPr>
        <w:pStyle w:val="PL"/>
        <w:rPr>
          <w:noProof w:val="0"/>
        </w:rPr>
      </w:pPr>
      <w:r w:rsidRPr="008711EA">
        <w:rPr>
          <w:noProof w:val="0"/>
        </w:rPr>
        <w:t>END</w:t>
      </w:r>
    </w:p>
    <w:p w14:paraId="416A2AD6" w14:textId="77777777" w:rsidR="0023240C" w:rsidRDefault="0023240C" w:rsidP="0023240C">
      <w:pPr>
        <w:pStyle w:val="PL"/>
        <w:rPr>
          <w:snapToGrid w:val="0"/>
        </w:rPr>
      </w:pPr>
      <w:r w:rsidRPr="00C37D2B">
        <w:rPr>
          <w:snapToGrid w:val="0"/>
        </w:rPr>
        <w:t>-- ASN1STOP</w:t>
      </w:r>
    </w:p>
    <w:p w14:paraId="20FA1E13" w14:textId="77777777" w:rsidR="0023240C" w:rsidRPr="00C37D2B" w:rsidRDefault="0023240C" w:rsidP="0023240C">
      <w:pPr>
        <w:pStyle w:val="PL"/>
        <w:rPr>
          <w:snapToGrid w:val="0"/>
        </w:rPr>
      </w:pPr>
    </w:p>
    <w:p w14:paraId="36607992" w14:textId="77777777" w:rsidR="000E2576" w:rsidRPr="008711EA" w:rsidRDefault="000E2576" w:rsidP="000F1E97">
      <w:pPr>
        <w:pStyle w:val="Heading3"/>
      </w:pPr>
      <w:bookmarkStart w:id="10518" w:name="_CR9_3_4"/>
      <w:bookmarkEnd w:id="10518"/>
      <w:r w:rsidRPr="008711EA">
        <w:br w:type="page"/>
      </w:r>
      <w:bookmarkStart w:id="10519" w:name="_Toc20953918"/>
      <w:bookmarkStart w:id="10520" w:name="_Toc29391096"/>
      <w:bookmarkStart w:id="10521" w:name="_Toc36551835"/>
      <w:bookmarkStart w:id="10522" w:name="_Toc45832071"/>
      <w:bookmarkStart w:id="10523" w:name="_Toc51763024"/>
      <w:bookmarkStart w:id="10524" w:name="_Toc64382077"/>
      <w:bookmarkStart w:id="10525" w:name="_Toc73964595"/>
      <w:bookmarkStart w:id="10526" w:name="_Toc88647205"/>
      <w:bookmarkStart w:id="10527" w:name="_Toc97883154"/>
      <w:bookmarkStart w:id="10528" w:name="_Toc98531734"/>
      <w:bookmarkStart w:id="10529" w:name="_Toc105517806"/>
      <w:bookmarkStart w:id="10530" w:name="_Toc106108697"/>
      <w:bookmarkStart w:id="10531" w:name="_Toc113657283"/>
      <w:bookmarkStart w:id="10532" w:name="_Toc114052503"/>
      <w:bookmarkStart w:id="10533" w:name="_Toc155891767"/>
      <w:r w:rsidRPr="008711EA">
        <w:t>9.3.4</w:t>
      </w:r>
      <w:r w:rsidRPr="008711EA">
        <w:tab/>
        <w:t>Information Element Definitions</w:t>
      </w:r>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p>
    <w:p w14:paraId="2E24B87F"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1C6AD89" w14:textId="77777777" w:rsidR="000E2576" w:rsidRPr="008711EA" w:rsidRDefault="000E2576" w:rsidP="000E2576">
      <w:pPr>
        <w:pStyle w:val="PL"/>
        <w:rPr>
          <w:noProof w:val="0"/>
          <w:snapToGrid w:val="0"/>
        </w:rPr>
      </w:pPr>
      <w:r w:rsidRPr="008711EA">
        <w:rPr>
          <w:noProof w:val="0"/>
          <w:snapToGrid w:val="0"/>
        </w:rPr>
        <w:t>-- **************************************************************</w:t>
      </w:r>
    </w:p>
    <w:p w14:paraId="4DFC52F6" w14:textId="77777777" w:rsidR="000E2576" w:rsidRPr="008711EA" w:rsidRDefault="000E2576" w:rsidP="000E2576">
      <w:pPr>
        <w:pStyle w:val="PL"/>
        <w:rPr>
          <w:noProof w:val="0"/>
          <w:snapToGrid w:val="0"/>
        </w:rPr>
      </w:pPr>
      <w:r w:rsidRPr="008711EA">
        <w:rPr>
          <w:noProof w:val="0"/>
          <w:snapToGrid w:val="0"/>
        </w:rPr>
        <w:t>--</w:t>
      </w:r>
    </w:p>
    <w:p w14:paraId="64077A50" w14:textId="77777777" w:rsidR="000E2576" w:rsidRPr="008711EA" w:rsidRDefault="000E2576" w:rsidP="000E2576">
      <w:pPr>
        <w:pStyle w:val="PL"/>
        <w:rPr>
          <w:noProof w:val="0"/>
          <w:snapToGrid w:val="0"/>
        </w:rPr>
      </w:pPr>
      <w:r w:rsidRPr="008711EA">
        <w:rPr>
          <w:noProof w:val="0"/>
          <w:snapToGrid w:val="0"/>
        </w:rPr>
        <w:t>-- Information Element Definitions</w:t>
      </w:r>
    </w:p>
    <w:p w14:paraId="0DEC2BD4" w14:textId="77777777" w:rsidR="000E2576" w:rsidRPr="008711EA" w:rsidRDefault="000E2576" w:rsidP="000E2576">
      <w:pPr>
        <w:pStyle w:val="PL"/>
        <w:rPr>
          <w:noProof w:val="0"/>
          <w:snapToGrid w:val="0"/>
        </w:rPr>
      </w:pPr>
      <w:r w:rsidRPr="008711EA">
        <w:rPr>
          <w:noProof w:val="0"/>
          <w:snapToGrid w:val="0"/>
        </w:rPr>
        <w:t>--</w:t>
      </w:r>
    </w:p>
    <w:p w14:paraId="385A128C" w14:textId="77777777" w:rsidR="000E2576" w:rsidRPr="008711EA" w:rsidRDefault="000E2576" w:rsidP="000E2576">
      <w:pPr>
        <w:pStyle w:val="PL"/>
        <w:rPr>
          <w:noProof w:val="0"/>
          <w:snapToGrid w:val="0"/>
        </w:rPr>
      </w:pPr>
      <w:r w:rsidRPr="008711EA">
        <w:rPr>
          <w:noProof w:val="0"/>
          <w:snapToGrid w:val="0"/>
        </w:rPr>
        <w:t>-- **************************************************************</w:t>
      </w:r>
    </w:p>
    <w:p w14:paraId="728656FA" w14:textId="77777777" w:rsidR="000E2576" w:rsidRPr="008711EA" w:rsidRDefault="000E2576" w:rsidP="000E2576">
      <w:pPr>
        <w:pStyle w:val="PL"/>
        <w:rPr>
          <w:noProof w:val="0"/>
          <w:snapToGrid w:val="0"/>
        </w:rPr>
      </w:pPr>
    </w:p>
    <w:p w14:paraId="26C3B806" w14:textId="77777777" w:rsidR="000E2576" w:rsidRPr="008711EA" w:rsidRDefault="000E2576" w:rsidP="000E2576">
      <w:pPr>
        <w:pStyle w:val="PL"/>
        <w:rPr>
          <w:noProof w:val="0"/>
          <w:snapToGrid w:val="0"/>
        </w:rPr>
      </w:pPr>
      <w:r w:rsidRPr="008711EA">
        <w:rPr>
          <w:noProof w:val="0"/>
          <w:snapToGrid w:val="0"/>
        </w:rPr>
        <w:t>S1AP-IEs {</w:t>
      </w:r>
    </w:p>
    <w:p w14:paraId="3D7773C1"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2AA08815" w14:textId="77777777" w:rsidR="000E2576" w:rsidRPr="008711EA" w:rsidRDefault="000E2576" w:rsidP="000E2576">
      <w:pPr>
        <w:pStyle w:val="PL"/>
        <w:rPr>
          <w:noProof w:val="0"/>
          <w:snapToGrid w:val="0"/>
        </w:rPr>
      </w:pPr>
      <w:r w:rsidRPr="008711EA">
        <w:rPr>
          <w:noProof w:val="0"/>
          <w:snapToGrid w:val="0"/>
        </w:rPr>
        <w:t>eps-Access (21) modules (3) s1ap (1) version1 (1) s1ap-IEs (2) }</w:t>
      </w:r>
    </w:p>
    <w:p w14:paraId="6B9166B7" w14:textId="77777777" w:rsidR="000E2576" w:rsidRPr="008711EA" w:rsidRDefault="000E2576" w:rsidP="000E2576">
      <w:pPr>
        <w:pStyle w:val="PL"/>
        <w:rPr>
          <w:noProof w:val="0"/>
          <w:snapToGrid w:val="0"/>
        </w:rPr>
      </w:pPr>
    </w:p>
    <w:p w14:paraId="441E798F"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02A3F2F" w14:textId="77777777" w:rsidR="000E2576" w:rsidRPr="008711EA" w:rsidRDefault="000E2576" w:rsidP="000E2576">
      <w:pPr>
        <w:pStyle w:val="PL"/>
        <w:rPr>
          <w:noProof w:val="0"/>
          <w:snapToGrid w:val="0"/>
        </w:rPr>
      </w:pPr>
    </w:p>
    <w:p w14:paraId="4FC6DEEA" w14:textId="77777777" w:rsidR="000E2576" w:rsidRPr="008711EA" w:rsidRDefault="000E2576" w:rsidP="000E2576">
      <w:pPr>
        <w:pStyle w:val="PL"/>
        <w:rPr>
          <w:noProof w:val="0"/>
          <w:snapToGrid w:val="0"/>
        </w:rPr>
      </w:pPr>
      <w:r w:rsidRPr="008711EA">
        <w:rPr>
          <w:noProof w:val="0"/>
          <w:snapToGrid w:val="0"/>
        </w:rPr>
        <w:t>BEGIN</w:t>
      </w:r>
    </w:p>
    <w:p w14:paraId="1B62A5FB" w14:textId="77777777" w:rsidR="000E2576" w:rsidRPr="008711EA" w:rsidRDefault="000E2576" w:rsidP="000E2576">
      <w:pPr>
        <w:pStyle w:val="PL"/>
        <w:rPr>
          <w:noProof w:val="0"/>
          <w:snapToGrid w:val="0"/>
        </w:rPr>
      </w:pPr>
    </w:p>
    <w:p w14:paraId="32864209" w14:textId="77777777" w:rsidR="000E2576" w:rsidRPr="008711EA" w:rsidRDefault="000E2576" w:rsidP="000E2576">
      <w:pPr>
        <w:pStyle w:val="PL"/>
        <w:rPr>
          <w:noProof w:val="0"/>
          <w:snapToGrid w:val="0"/>
        </w:rPr>
      </w:pPr>
      <w:r w:rsidRPr="008711EA">
        <w:rPr>
          <w:noProof w:val="0"/>
          <w:snapToGrid w:val="0"/>
        </w:rPr>
        <w:t>IMPORTS</w:t>
      </w:r>
    </w:p>
    <w:p w14:paraId="63A0216B" w14:textId="77777777" w:rsidR="000E2576" w:rsidRPr="008711EA" w:rsidRDefault="000E2576" w:rsidP="000E2576">
      <w:pPr>
        <w:pStyle w:val="PL"/>
        <w:rPr>
          <w:noProof w:val="0"/>
          <w:snapToGrid w:val="0"/>
        </w:rPr>
      </w:pPr>
      <w:r w:rsidRPr="008711EA">
        <w:rPr>
          <w:rFonts w:ascii="Courier" w:hAnsi="Courier" w:cs="Courier"/>
          <w:noProof w:val="0"/>
        </w:rPr>
        <w:tab/>
      </w:r>
      <w:r w:rsidRPr="008711EA">
        <w:rPr>
          <w:noProof w:val="0"/>
          <w:snapToGrid w:val="0"/>
        </w:rPr>
        <w:t>id-E-RABInformationListItem,</w:t>
      </w:r>
    </w:p>
    <w:p w14:paraId="112EF106" w14:textId="77777777" w:rsidR="000E2576" w:rsidRPr="008711EA" w:rsidRDefault="000E2576" w:rsidP="000E2576">
      <w:pPr>
        <w:pStyle w:val="PL"/>
        <w:rPr>
          <w:noProof w:val="0"/>
          <w:snapToGrid w:val="0"/>
        </w:rPr>
      </w:pPr>
      <w:r w:rsidRPr="008711EA">
        <w:rPr>
          <w:noProof w:val="0"/>
          <w:snapToGrid w:val="0"/>
        </w:rPr>
        <w:tab/>
        <w:t>id-E-RABItem,</w:t>
      </w:r>
    </w:p>
    <w:p w14:paraId="50E11CEA" w14:textId="77777777" w:rsidR="00C34053" w:rsidRPr="008711EA" w:rsidRDefault="00C34053" w:rsidP="000E2576">
      <w:pPr>
        <w:pStyle w:val="PL"/>
        <w:rPr>
          <w:noProof w:val="0"/>
          <w:snapToGrid w:val="0"/>
        </w:rPr>
      </w:pPr>
      <w:r w:rsidRPr="008711EA">
        <w:rPr>
          <w:noProof w:val="0"/>
          <w:snapToGrid w:val="0"/>
        </w:rPr>
        <w:tab/>
        <w:t>id-GUMMEIType,</w:t>
      </w:r>
    </w:p>
    <w:p w14:paraId="671F1D83" w14:textId="77777777" w:rsidR="000E2576" w:rsidRPr="008711EA" w:rsidRDefault="000E2576" w:rsidP="000E2576">
      <w:pPr>
        <w:pStyle w:val="PL"/>
        <w:rPr>
          <w:rFonts w:eastAsia="SimSun"/>
          <w:noProof w:val="0"/>
          <w:snapToGrid w:val="0"/>
          <w:lang w:eastAsia="zh-CN"/>
        </w:rPr>
      </w:pPr>
      <w:r w:rsidRPr="008711EA">
        <w:rPr>
          <w:noProof w:val="0"/>
          <w:snapToGrid w:val="0"/>
        </w:rPr>
        <w:tab/>
        <w:t>id-Bearers-SubjectToStatusTransfer-Item,</w:t>
      </w:r>
    </w:p>
    <w:p w14:paraId="2FBC28FF" w14:textId="77777777" w:rsidR="000E2576" w:rsidRPr="008711EA" w:rsidRDefault="000E2576" w:rsidP="000E2576">
      <w:pPr>
        <w:pStyle w:val="PL"/>
        <w:rPr>
          <w:rFonts w:ascii="Courier" w:hAnsi="Courier" w:cs="Courier"/>
          <w:noProof w:val="0"/>
        </w:rPr>
      </w:pPr>
      <w:r w:rsidRPr="008711EA">
        <w:rPr>
          <w:rFonts w:eastAsia="SimSun"/>
          <w:noProof w:val="0"/>
          <w:snapToGrid w:val="0"/>
          <w:lang w:eastAsia="zh-CN"/>
        </w:rPr>
        <w:tab/>
      </w:r>
      <w:r w:rsidRPr="008711EA">
        <w:rPr>
          <w:noProof w:val="0"/>
          <w:snapToGrid w:val="0"/>
        </w:rPr>
        <w:t>id-</w:t>
      </w:r>
      <w:r w:rsidRPr="008711EA">
        <w:rPr>
          <w:rFonts w:eastAsia="SimSun"/>
          <w:noProof w:val="0"/>
          <w:lang w:eastAsia="zh-CN"/>
        </w:rPr>
        <w:t>Time-Synchronisation-Info,</w:t>
      </w:r>
    </w:p>
    <w:p w14:paraId="607D8285" w14:textId="77777777" w:rsidR="000E2576" w:rsidRPr="008711EA" w:rsidRDefault="000E2576" w:rsidP="000E2576">
      <w:pPr>
        <w:pStyle w:val="PL"/>
        <w:rPr>
          <w:noProof w:val="0"/>
          <w:snapToGrid w:val="0"/>
        </w:rPr>
      </w:pPr>
      <w:r w:rsidRPr="008711EA">
        <w:rPr>
          <w:noProof w:val="0"/>
          <w:snapToGrid w:val="0"/>
        </w:rPr>
        <w:tab/>
        <w:t>id-x2TNLConfigurationInfo,</w:t>
      </w:r>
    </w:p>
    <w:p w14:paraId="4A0517E2" w14:textId="77777777" w:rsidR="000E2576" w:rsidRPr="008711EA" w:rsidRDefault="000E2576" w:rsidP="000E2576">
      <w:pPr>
        <w:pStyle w:val="PL"/>
        <w:rPr>
          <w:noProof w:val="0"/>
          <w:snapToGrid w:val="0"/>
        </w:rPr>
      </w:pPr>
      <w:r w:rsidRPr="008711EA">
        <w:rPr>
          <w:noProof w:val="0"/>
          <w:snapToGrid w:val="0"/>
        </w:rPr>
        <w:tab/>
        <w:t>id-eNBX2ExtendedTransportLayerAddresses,</w:t>
      </w:r>
    </w:p>
    <w:p w14:paraId="407224B3" w14:textId="77777777" w:rsidR="000E2576" w:rsidRPr="008711EA" w:rsidRDefault="000E2576" w:rsidP="000E2576">
      <w:pPr>
        <w:pStyle w:val="PL"/>
        <w:rPr>
          <w:noProof w:val="0"/>
          <w:snapToGrid w:val="0"/>
        </w:rPr>
      </w:pPr>
      <w:r w:rsidRPr="008711EA">
        <w:rPr>
          <w:noProof w:val="0"/>
          <w:snapToGrid w:val="0"/>
        </w:rPr>
        <w:tab/>
        <w:t>id-MDTConfiguration,</w:t>
      </w:r>
    </w:p>
    <w:p w14:paraId="75F6BA92" w14:textId="77777777" w:rsidR="000E2576" w:rsidRPr="008711EA" w:rsidRDefault="000E2576" w:rsidP="000E2576">
      <w:pPr>
        <w:pStyle w:val="PL"/>
        <w:rPr>
          <w:noProof w:val="0"/>
          <w:snapToGrid w:val="0"/>
        </w:rPr>
      </w:pPr>
      <w:r w:rsidRPr="008711EA">
        <w:rPr>
          <w:noProof w:val="0"/>
          <w:snapToGrid w:val="0"/>
        </w:rPr>
        <w:tab/>
        <w:t>id-Time-UE-StayedInCell-EnhancedGranularity,</w:t>
      </w:r>
    </w:p>
    <w:p w14:paraId="15606130" w14:textId="77777777" w:rsidR="000E2576" w:rsidRPr="008711EA" w:rsidRDefault="000E2576" w:rsidP="000E2576">
      <w:pPr>
        <w:pStyle w:val="PL"/>
        <w:rPr>
          <w:noProof w:val="0"/>
          <w:snapToGrid w:val="0"/>
        </w:rPr>
      </w:pPr>
      <w:r w:rsidRPr="008711EA">
        <w:rPr>
          <w:noProof w:val="0"/>
          <w:snapToGrid w:val="0"/>
        </w:rPr>
        <w:tab/>
        <w:t>id-HO-Cause,</w:t>
      </w:r>
    </w:p>
    <w:p w14:paraId="2D7D2284" w14:textId="77777777" w:rsidR="000E2576" w:rsidRPr="008711EA" w:rsidRDefault="000E2576" w:rsidP="000E2576">
      <w:pPr>
        <w:pStyle w:val="PL"/>
        <w:rPr>
          <w:noProof w:val="0"/>
          <w:snapToGrid w:val="0"/>
        </w:rPr>
      </w:pPr>
      <w:r w:rsidRPr="008711EA">
        <w:rPr>
          <w:noProof w:val="0"/>
          <w:snapToGrid w:val="0"/>
        </w:rPr>
        <w:tab/>
        <w:t>id-M3Configuration,</w:t>
      </w:r>
    </w:p>
    <w:p w14:paraId="34A1DEA5" w14:textId="77777777" w:rsidR="000E2576" w:rsidRPr="008711EA" w:rsidRDefault="000E2576" w:rsidP="000E2576">
      <w:pPr>
        <w:pStyle w:val="PL"/>
        <w:rPr>
          <w:noProof w:val="0"/>
          <w:snapToGrid w:val="0"/>
        </w:rPr>
      </w:pPr>
      <w:r w:rsidRPr="008711EA">
        <w:rPr>
          <w:noProof w:val="0"/>
          <w:snapToGrid w:val="0"/>
        </w:rPr>
        <w:tab/>
        <w:t>id-M4Configuration,</w:t>
      </w:r>
    </w:p>
    <w:p w14:paraId="40E73EBA" w14:textId="77777777" w:rsidR="000E2576" w:rsidRPr="008711EA" w:rsidRDefault="000E2576" w:rsidP="000E2576">
      <w:pPr>
        <w:pStyle w:val="PL"/>
        <w:rPr>
          <w:noProof w:val="0"/>
          <w:snapToGrid w:val="0"/>
        </w:rPr>
      </w:pPr>
      <w:r w:rsidRPr="008711EA">
        <w:rPr>
          <w:noProof w:val="0"/>
          <w:snapToGrid w:val="0"/>
        </w:rPr>
        <w:tab/>
        <w:t>id-M5Configuration,</w:t>
      </w:r>
    </w:p>
    <w:p w14:paraId="025E36CC" w14:textId="77777777" w:rsidR="000E2576" w:rsidRPr="008711EA" w:rsidRDefault="000E2576" w:rsidP="000E2576">
      <w:pPr>
        <w:pStyle w:val="PL"/>
        <w:rPr>
          <w:noProof w:val="0"/>
          <w:snapToGrid w:val="0"/>
        </w:rPr>
      </w:pPr>
      <w:r w:rsidRPr="008711EA">
        <w:rPr>
          <w:noProof w:val="0"/>
          <w:snapToGrid w:val="0"/>
        </w:rPr>
        <w:tab/>
        <w:t>id-MDT-Location-Info,</w:t>
      </w:r>
    </w:p>
    <w:p w14:paraId="7368DFB0" w14:textId="77777777" w:rsidR="000E2576" w:rsidRPr="008711EA" w:rsidRDefault="000E2576" w:rsidP="000E2576">
      <w:pPr>
        <w:pStyle w:val="PL"/>
        <w:rPr>
          <w:noProof w:val="0"/>
        </w:rPr>
      </w:pPr>
      <w:r w:rsidRPr="008711EA">
        <w:rPr>
          <w:noProof w:val="0"/>
          <w:snapToGrid w:val="0"/>
        </w:rPr>
        <w:tab/>
        <w:t>id-SignallingBasedMDTPLMNList,</w:t>
      </w:r>
    </w:p>
    <w:p w14:paraId="195A49E5" w14:textId="77777777" w:rsidR="000E2576" w:rsidRPr="008711EA" w:rsidRDefault="000E2576" w:rsidP="000E2576">
      <w:pPr>
        <w:pStyle w:val="PL"/>
        <w:rPr>
          <w:noProof w:val="0"/>
          <w:snapToGrid w:val="0"/>
        </w:rPr>
      </w:pPr>
      <w:r w:rsidRPr="008711EA">
        <w:rPr>
          <w:noProof w:val="0"/>
          <w:snapToGrid w:val="0"/>
        </w:rPr>
        <w:tab/>
        <w:t>id-MobilityInformation,</w:t>
      </w:r>
    </w:p>
    <w:p w14:paraId="37D19069" w14:textId="77777777" w:rsidR="000E2576" w:rsidRPr="008711EA" w:rsidRDefault="000E2576" w:rsidP="000E2576">
      <w:pPr>
        <w:pStyle w:val="PL"/>
        <w:rPr>
          <w:noProof w:val="0"/>
          <w:snapToGrid w:val="0"/>
        </w:rPr>
      </w:pPr>
      <w:r w:rsidRPr="008711EA">
        <w:rPr>
          <w:noProof w:val="0"/>
          <w:snapToGrid w:val="0"/>
        </w:rPr>
        <w:tab/>
        <w:t>id-ULCOUNTValueExtended,</w:t>
      </w:r>
    </w:p>
    <w:p w14:paraId="7D9DEB26" w14:textId="77777777" w:rsidR="000E2576" w:rsidRPr="008711EA" w:rsidRDefault="000E2576" w:rsidP="000E2576">
      <w:pPr>
        <w:pStyle w:val="PL"/>
        <w:rPr>
          <w:noProof w:val="0"/>
          <w:snapToGrid w:val="0"/>
        </w:rPr>
      </w:pPr>
      <w:r w:rsidRPr="008711EA">
        <w:rPr>
          <w:noProof w:val="0"/>
          <w:snapToGrid w:val="0"/>
        </w:rPr>
        <w:tab/>
        <w:t>id-DLCOUNTValueExtended,</w:t>
      </w:r>
    </w:p>
    <w:p w14:paraId="2E531D4C" w14:textId="77777777" w:rsidR="000E2576" w:rsidRPr="008711EA" w:rsidRDefault="000E2576" w:rsidP="000E2576">
      <w:pPr>
        <w:pStyle w:val="PL"/>
        <w:rPr>
          <w:noProof w:val="0"/>
          <w:snapToGrid w:val="0"/>
        </w:rPr>
      </w:pPr>
      <w:r w:rsidRPr="008711EA">
        <w:rPr>
          <w:noProof w:val="0"/>
          <w:snapToGrid w:val="0"/>
        </w:rPr>
        <w:tab/>
        <w:t>id-ReceiveStatusOfULPDCPSDUsExtended,</w:t>
      </w:r>
    </w:p>
    <w:p w14:paraId="4597B644" w14:textId="77777777" w:rsidR="000E2576" w:rsidRPr="008711EA" w:rsidRDefault="000E2576" w:rsidP="000E2576">
      <w:pPr>
        <w:pStyle w:val="PL"/>
        <w:rPr>
          <w:noProof w:val="0"/>
          <w:snapToGrid w:val="0"/>
        </w:rPr>
      </w:pPr>
      <w:r w:rsidRPr="008711EA">
        <w:rPr>
          <w:noProof w:val="0"/>
          <w:snapToGrid w:val="0"/>
        </w:rPr>
        <w:tab/>
        <w:t>id-eNBIndirectX2TransportLayerAddresses,</w:t>
      </w:r>
    </w:p>
    <w:p w14:paraId="68381762" w14:textId="77777777" w:rsidR="000E2576" w:rsidRPr="008711EA" w:rsidRDefault="000E2576" w:rsidP="000E2576">
      <w:pPr>
        <w:pStyle w:val="PL"/>
        <w:rPr>
          <w:noProof w:val="0"/>
          <w:snapToGrid w:val="0"/>
        </w:rPr>
      </w:pPr>
      <w:r w:rsidRPr="008711EA">
        <w:rPr>
          <w:noProof w:val="0"/>
          <w:snapToGrid w:val="0"/>
        </w:rPr>
        <w:tab/>
        <w:t>id-Muting-Availability-Indication,</w:t>
      </w:r>
    </w:p>
    <w:p w14:paraId="4AE5EBC9" w14:textId="77777777" w:rsidR="000E2576" w:rsidRPr="008711EA" w:rsidRDefault="000E2576" w:rsidP="000E2576">
      <w:pPr>
        <w:pStyle w:val="PL"/>
        <w:rPr>
          <w:noProof w:val="0"/>
          <w:snapToGrid w:val="0"/>
        </w:rPr>
      </w:pPr>
      <w:r w:rsidRPr="008711EA">
        <w:rPr>
          <w:noProof w:val="0"/>
          <w:snapToGrid w:val="0"/>
        </w:rPr>
        <w:tab/>
        <w:t>id-Muting-Pattern-Information,</w:t>
      </w:r>
    </w:p>
    <w:p w14:paraId="7193480C" w14:textId="77777777" w:rsidR="0052313C" w:rsidRPr="008711EA" w:rsidRDefault="0052313C" w:rsidP="00FE4CD1">
      <w:pPr>
        <w:pStyle w:val="PL"/>
        <w:rPr>
          <w:snapToGrid w:val="0"/>
          <w:lang w:eastAsia="fr-FR"/>
        </w:rPr>
      </w:pPr>
      <w:r w:rsidRPr="008711EA">
        <w:rPr>
          <w:snapToGrid w:val="0"/>
          <w:lang w:eastAsia="fr-FR"/>
        </w:rPr>
        <w:tab/>
        <w:t>id-NRrestriction</w:t>
      </w:r>
      <w:r w:rsidR="00803F13" w:rsidRPr="008711EA">
        <w:rPr>
          <w:snapToGrid w:val="0"/>
          <w:szCs w:val="16"/>
          <w:lang w:eastAsia="fr-FR"/>
        </w:rPr>
        <w:t>inEPSasSecondaryRAT</w:t>
      </w:r>
      <w:r w:rsidRPr="008711EA">
        <w:rPr>
          <w:snapToGrid w:val="0"/>
          <w:lang w:eastAsia="fr-FR"/>
        </w:rPr>
        <w:t>,</w:t>
      </w:r>
    </w:p>
    <w:p w14:paraId="3A3FDFE2" w14:textId="77777777" w:rsidR="00803F13" w:rsidRPr="008711EA" w:rsidRDefault="00803F13" w:rsidP="00FE4CD1">
      <w:pPr>
        <w:pStyle w:val="PL"/>
        <w:rPr>
          <w:snapToGrid w:val="0"/>
          <w:lang w:eastAsia="fr-FR"/>
        </w:rPr>
      </w:pPr>
      <w:r w:rsidRPr="008711EA">
        <w:rPr>
          <w:snapToGrid w:val="0"/>
          <w:lang w:eastAsia="fr-FR"/>
        </w:rPr>
        <w:tab/>
        <w:t>id-NRrestrictionin5GS,</w:t>
      </w:r>
    </w:p>
    <w:p w14:paraId="3F7CADC1" w14:textId="77777777" w:rsidR="000E2576" w:rsidRPr="008711EA" w:rsidRDefault="000E2576" w:rsidP="000E2576">
      <w:pPr>
        <w:pStyle w:val="PL"/>
        <w:rPr>
          <w:noProof w:val="0"/>
          <w:snapToGrid w:val="0"/>
        </w:rPr>
      </w:pPr>
      <w:r w:rsidRPr="008711EA">
        <w:rPr>
          <w:noProof w:val="0"/>
          <w:snapToGrid w:val="0"/>
        </w:rPr>
        <w:tab/>
        <w:t>id-Synchronisation-Information,</w:t>
      </w:r>
    </w:p>
    <w:p w14:paraId="2D2297FC" w14:textId="77777777" w:rsidR="000E2576" w:rsidRPr="008711EA" w:rsidRDefault="000E2576" w:rsidP="000E2576">
      <w:pPr>
        <w:pStyle w:val="PL"/>
        <w:rPr>
          <w:noProof w:val="0"/>
          <w:snapToGrid w:val="0"/>
        </w:rPr>
      </w:pPr>
      <w:r w:rsidRPr="008711EA">
        <w:rPr>
          <w:noProof w:val="0"/>
          <w:snapToGrid w:val="0"/>
        </w:rPr>
        <w:tab/>
        <w:t>id-uE-HistoryInformationFromTheUE,</w:t>
      </w:r>
    </w:p>
    <w:p w14:paraId="232D7458" w14:textId="77777777" w:rsidR="000E2576" w:rsidRPr="008711EA" w:rsidRDefault="000E2576" w:rsidP="000E2576">
      <w:pPr>
        <w:pStyle w:val="PL"/>
        <w:rPr>
          <w:noProof w:val="0"/>
          <w:snapToGrid w:val="0"/>
        </w:rPr>
      </w:pPr>
      <w:r w:rsidRPr="008711EA">
        <w:rPr>
          <w:noProof w:val="0"/>
          <w:snapToGrid w:val="0"/>
        </w:rPr>
        <w:tab/>
        <w:t>id-LoggedMBSFNMDT,</w:t>
      </w:r>
    </w:p>
    <w:p w14:paraId="21D5069F" w14:textId="77777777" w:rsidR="000E2576" w:rsidRPr="008711EA" w:rsidRDefault="000E2576" w:rsidP="000E2576">
      <w:pPr>
        <w:pStyle w:val="PL"/>
        <w:rPr>
          <w:noProof w:val="0"/>
          <w:snapToGrid w:val="0"/>
        </w:rPr>
      </w:pPr>
      <w:r w:rsidRPr="008711EA">
        <w:rPr>
          <w:noProof w:val="0"/>
          <w:snapToGrid w:val="0"/>
        </w:rPr>
        <w:tab/>
        <w:t>id-SON-Information-Report,</w:t>
      </w:r>
    </w:p>
    <w:p w14:paraId="046BD383" w14:textId="77777777" w:rsidR="000E2576" w:rsidRPr="008711EA" w:rsidRDefault="000E2576" w:rsidP="000E2576">
      <w:pPr>
        <w:pStyle w:val="PL"/>
        <w:rPr>
          <w:noProof w:val="0"/>
          <w:snapToGrid w:val="0"/>
        </w:rPr>
      </w:pPr>
      <w:r w:rsidRPr="008711EA">
        <w:rPr>
          <w:noProof w:val="0"/>
          <w:snapToGrid w:val="0"/>
        </w:rPr>
        <w:tab/>
        <w:t>id-RecommendedCellItem,</w:t>
      </w:r>
    </w:p>
    <w:p w14:paraId="379E0296" w14:textId="77777777" w:rsidR="000E2576" w:rsidRPr="008711EA" w:rsidRDefault="000E2576" w:rsidP="000E2576">
      <w:pPr>
        <w:pStyle w:val="PL"/>
        <w:rPr>
          <w:noProof w:val="0"/>
          <w:snapToGrid w:val="0"/>
        </w:rPr>
      </w:pPr>
      <w:r w:rsidRPr="008711EA">
        <w:rPr>
          <w:noProof w:val="0"/>
          <w:snapToGrid w:val="0"/>
        </w:rPr>
        <w:tab/>
        <w:t>id-RecommendedENBItem,</w:t>
      </w:r>
    </w:p>
    <w:p w14:paraId="43D5FE99" w14:textId="77777777" w:rsidR="000E2576" w:rsidRPr="008711EA" w:rsidRDefault="000E2576" w:rsidP="000E2576">
      <w:pPr>
        <w:pStyle w:val="PL"/>
        <w:rPr>
          <w:noProof w:val="0"/>
          <w:snapToGrid w:val="0"/>
        </w:rPr>
      </w:pPr>
      <w:r w:rsidRPr="008711EA">
        <w:rPr>
          <w:noProof w:val="0"/>
          <w:snapToGrid w:val="0"/>
        </w:rPr>
        <w:tab/>
        <w:t>id-ProSeUEtoNetworkRelaying,</w:t>
      </w:r>
    </w:p>
    <w:p w14:paraId="0394FFB7" w14:textId="77777777" w:rsidR="000E2576" w:rsidRPr="008711EA" w:rsidRDefault="000E2576" w:rsidP="000E2576">
      <w:pPr>
        <w:pStyle w:val="PL"/>
        <w:rPr>
          <w:noProof w:val="0"/>
          <w:snapToGrid w:val="0"/>
        </w:rPr>
      </w:pPr>
      <w:r w:rsidRPr="008711EA">
        <w:rPr>
          <w:noProof w:val="0"/>
          <w:snapToGrid w:val="0"/>
        </w:rPr>
        <w:tab/>
        <w:t>id-ULCOUNTValuePDCP-SNlength18,</w:t>
      </w:r>
    </w:p>
    <w:p w14:paraId="0622B194" w14:textId="77777777" w:rsidR="000E2576" w:rsidRPr="008711EA" w:rsidRDefault="000E2576" w:rsidP="000E2576">
      <w:pPr>
        <w:pStyle w:val="PL"/>
        <w:rPr>
          <w:noProof w:val="0"/>
          <w:snapToGrid w:val="0"/>
        </w:rPr>
      </w:pPr>
      <w:r w:rsidRPr="008711EA">
        <w:rPr>
          <w:noProof w:val="0"/>
          <w:snapToGrid w:val="0"/>
        </w:rPr>
        <w:tab/>
        <w:t>id-DLCOUNTValuePDCP-SNlength18,</w:t>
      </w:r>
    </w:p>
    <w:p w14:paraId="7C0320AD" w14:textId="77777777" w:rsidR="000E2576" w:rsidRPr="008711EA" w:rsidRDefault="000E2576" w:rsidP="000E2576">
      <w:pPr>
        <w:pStyle w:val="PL"/>
        <w:rPr>
          <w:noProof w:val="0"/>
          <w:snapToGrid w:val="0"/>
        </w:rPr>
      </w:pPr>
      <w:r w:rsidRPr="008711EA">
        <w:rPr>
          <w:noProof w:val="0"/>
          <w:snapToGrid w:val="0"/>
        </w:rPr>
        <w:tab/>
        <w:t>id-ReceiveStatusOfULPDCPSDUsPDCP-SNlength18,</w:t>
      </w:r>
    </w:p>
    <w:p w14:paraId="1F09899B" w14:textId="77777777" w:rsidR="000E2576" w:rsidRPr="008711EA" w:rsidRDefault="000E2576" w:rsidP="000E2576">
      <w:pPr>
        <w:pStyle w:val="PL"/>
        <w:rPr>
          <w:noProof w:val="0"/>
          <w:snapToGrid w:val="0"/>
        </w:rPr>
      </w:pPr>
      <w:r w:rsidRPr="008711EA">
        <w:rPr>
          <w:noProof w:val="0"/>
          <w:snapToGrid w:val="0"/>
        </w:rPr>
        <w:tab/>
        <w:t>id-M6Configuration,</w:t>
      </w:r>
    </w:p>
    <w:p w14:paraId="4BF0C36B" w14:textId="77777777" w:rsidR="000E2576" w:rsidRPr="008711EA" w:rsidRDefault="000E2576" w:rsidP="000E2576">
      <w:pPr>
        <w:pStyle w:val="PL"/>
        <w:rPr>
          <w:noProof w:val="0"/>
          <w:snapToGrid w:val="0"/>
        </w:rPr>
      </w:pPr>
      <w:r w:rsidRPr="008711EA">
        <w:rPr>
          <w:noProof w:val="0"/>
          <w:snapToGrid w:val="0"/>
        </w:rPr>
        <w:tab/>
        <w:t>id-M7Configuration,</w:t>
      </w:r>
    </w:p>
    <w:p w14:paraId="6E85BDFA" w14:textId="77777777" w:rsidR="0052313C" w:rsidRPr="008711EA" w:rsidRDefault="000E2576" w:rsidP="0052313C">
      <w:pPr>
        <w:pStyle w:val="PL"/>
        <w:rPr>
          <w:noProof w:val="0"/>
          <w:snapToGrid w:val="0"/>
        </w:rPr>
      </w:pPr>
      <w:r w:rsidRPr="008711EA">
        <w:rPr>
          <w:noProof w:val="0"/>
          <w:snapToGrid w:val="0"/>
        </w:rPr>
        <w:tab/>
        <w:t>id-RAT-Type,</w:t>
      </w:r>
    </w:p>
    <w:p w14:paraId="1BD6256C" w14:textId="77777777" w:rsidR="0052313C" w:rsidRPr="008711EA" w:rsidRDefault="0052313C" w:rsidP="0052313C">
      <w:pPr>
        <w:pStyle w:val="PL"/>
        <w:rPr>
          <w:noProof w:val="0"/>
          <w:snapToGrid w:val="0"/>
        </w:rPr>
      </w:pPr>
      <w:r w:rsidRPr="008711EA">
        <w:rPr>
          <w:noProof w:val="0"/>
          <w:snapToGrid w:val="0"/>
        </w:rPr>
        <w:tab/>
        <w:t>id-extended-e-RAB-MaximumBitrateDL,</w:t>
      </w:r>
    </w:p>
    <w:p w14:paraId="01664E9E" w14:textId="77777777" w:rsidR="0052313C" w:rsidRPr="008711EA" w:rsidRDefault="0052313C" w:rsidP="0052313C">
      <w:pPr>
        <w:pStyle w:val="PL"/>
        <w:rPr>
          <w:noProof w:val="0"/>
          <w:snapToGrid w:val="0"/>
        </w:rPr>
      </w:pPr>
      <w:r w:rsidRPr="008711EA">
        <w:rPr>
          <w:noProof w:val="0"/>
          <w:snapToGrid w:val="0"/>
        </w:rPr>
        <w:tab/>
        <w:t>id-extended-e-RAB-MaximumBitrateUL,</w:t>
      </w:r>
    </w:p>
    <w:p w14:paraId="4CE2C795" w14:textId="77777777" w:rsidR="0052313C" w:rsidRPr="008711EA" w:rsidRDefault="0052313C" w:rsidP="0052313C">
      <w:pPr>
        <w:pStyle w:val="PL"/>
        <w:rPr>
          <w:noProof w:val="0"/>
          <w:snapToGrid w:val="0"/>
        </w:rPr>
      </w:pPr>
      <w:r w:rsidRPr="008711EA">
        <w:rPr>
          <w:noProof w:val="0"/>
          <w:snapToGrid w:val="0"/>
        </w:rPr>
        <w:tab/>
        <w:t>id-extended-e-RAB-GuaranteedBitrateDL,</w:t>
      </w:r>
    </w:p>
    <w:p w14:paraId="330F8436" w14:textId="77777777" w:rsidR="0052313C" w:rsidRPr="008711EA" w:rsidRDefault="0052313C" w:rsidP="0052313C">
      <w:pPr>
        <w:pStyle w:val="PL"/>
        <w:rPr>
          <w:noProof w:val="0"/>
          <w:snapToGrid w:val="0"/>
        </w:rPr>
      </w:pPr>
      <w:r w:rsidRPr="008711EA">
        <w:rPr>
          <w:noProof w:val="0"/>
          <w:snapToGrid w:val="0"/>
        </w:rPr>
        <w:tab/>
        <w:t>id-extended-e-RAB-GuaranteedBitrateUL,</w:t>
      </w:r>
    </w:p>
    <w:p w14:paraId="754FCBD4" w14:textId="77777777" w:rsidR="0052313C" w:rsidRPr="008711EA" w:rsidRDefault="0052313C" w:rsidP="0052313C">
      <w:pPr>
        <w:pStyle w:val="PL"/>
        <w:rPr>
          <w:noProof w:val="0"/>
          <w:snapToGrid w:val="0"/>
        </w:rPr>
      </w:pPr>
      <w:r w:rsidRPr="008711EA">
        <w:rPr>
          <w:noProof w:val="0"/>
          <w:snapToGrid w:val="0"/>
        </w:rPr>
        <w:tab/>
        <w:t>id-extended-uEaggregateMaximumBitRateDL,</w:t>
      </w:r>
    </w:p>
    <w:p w14:paraId="114B7769" w14:textId="77777777" w:rsidR="0052313C" w:rsidRPr="008711EA" w:rsidRDefault="0052313C" w:rsidP="0052313C">
      <w:pPr>
        <w:pStyle w:val="PL"/>
        <w:rPr>
          <w:noProof w:val="0"/>
          <w:snapToGrid w:val="0"/>
        </w:rPr>
      </w:pPr>
      <w:r w:rsidRPr="008711EA">
        <w:rPr>
          <w:noProof w:val="0"/>
          <w:snapToGrid w:val="0"/>
        </w:rPr>
        <w:tab/>
        <w:t>id-extended-uEaggregateMaximumBitRateUL,</w:t>
      </w:r>
    </w:p>
    <w:p w14:paraId="1730A022" w14:textId="77777777" w:rsidR="0052313C" w:rsidRPr="008711EA" w:rsidRDefault="0052313C" w:rsidP="0052313C">
      <w:pPr>
        <w:pStyle w:val="PL"/>
        <w:rPr>
          <w:noProof w:val="0"/>
        </w:rPr>
      </w:pPr>
      <w:r w:rsidRPr="008711EA">
        <w:rPr>
          <w:noProof w:val="0"/>
          <w:snapToGrid w:val="0"/>
        </w:rPr>
        <w:tab/>
        <w:t>id-SecondaryRAT</w:t>
      </w:r>
      <w:r w:rsidR="00975BC2" w:rsidRPr="008711EA">
        <w:rPr>
          <w:noProof w:val="0"/>
          <w:snapToGrid w:val="0"/>
        </w:rPr>
        <w:t>DataU</w:t>
      </w:r>
      <w:r w:rsidRPr="008711EA">
        <w:rPr>
          <w:noProof w:val="0"/>
          <w:snapToGrid w:val="0"/>
        </w:rPr>
        <w:t>sageReport</w:t>
      </w:r>
      <w:r w:rsidRPr="008711EA">
        <w:rPr>
          <w:noProof w:val="0"/>
        </w:rPr>
        <w:t>Item,</w:t>
      </w:r>
    </w:p>
    <w:p w14:paraId="3F7BF98A" w14:textId="77777777" w:rsidR="009F22ED" w:rsidRPr="008711EA" w:rsidRDefault="0052313C" w:rsidP="009F22ED">
      <w:pPr>
        <w:pStyle w:val="PL"/>
        <w:rPr>
          <w:noProof w:val="0"/>
          <w:snapToGrid w:val="0"/>
        </w:rPr>
      </w:pPr>
      <w:r w:rsidRPr="008711EA">
        <w:rPr>
          <w:noProof w:val="0"/>
        </w:rPr>
        <w:tab/>
      </w:r>
      <w:r w:rsidRPr="008711EA">
        <w:rPr>
          <w:noProof w:val="0"/>
          <w:snapToGrid w:val="0"/>
        </w:rPr>
        <w:t>id-</w:t>
      </w:r>
      <w:r w:rsidRPr="008711EA">
        <w:rPr>
          <w:rFonts w:cs="Arial"/>
          <w:lang w:eastAsia="ja-JP"/>
        </w:rPr>
        <w:t>E-RABUsageReport</w:t>
      </w:r>
      <w:r w:rsidRPr="008711EA">
        <w:rPr>
          <w:noProof w:val="0"/>
        </w:rPr>
        <w:t>Item,</w:t>
      </w:r>
    </w:p>
    <w:p w14:paraId="1220FE06" w14:textId="77777777" w:rsidR="00E12BFD" w:rsidRPr="008711EA" w:rsidRDefault="009F22ED" w:rsidP="00E12BFD">
      <w:pPr>
        <w:pStyle w:val="PL"/>
        <w:rPr>
          <w:noProof w:val="0"/>
          <w:snapToGrid w:val="0"/>
        </w:rPr>
      </w:pPr>
      <w:r w:rsidRPr="008711EA">
        <w:rPr>
          <w:noProof w:val="0"/>
          <w:snapToGrid w:val="0"/>
        </w:rPr>
        <w:tab/>
        <w:t>id-UEAppLayerMeasConfig,</w:t>
      </w:r>
    </w:p>
    <w:p w14:paraId="16BDEC52" w14:textId="77777777" w:rsidR="005E14BC" w:rsidRPr="008711EA" w:rsidRDefault="005E14BC" w:rsidP="00E12BFD">
      <w:pPr>
        <w:pStyle w:val="PL"/>
        <w:rPr>
          <w:noProof w:val="0"/>
          <w:snapToGrid w:val="0"/>
        </w:rPr>
      </w:pPr>
      <w:r w:rsidRPr="008711EA">
        <w:rPr>
          <w:noProof w:val="0"/>
          <w:snapToGrid w:val="0"/>
        </w:rPr>
        <w:tab/>
        <w:t>id-serviceType,</w:t>
      </w:r>
    </w:p>
    <w:p w14:paraId="0F1FCBDA" w14:textId="77777777" w:rsidR="00EA789B" w:rsidRPr="008711EA" w:rsidRDefault="00E12BFD" w:rsidP="00EA789B">
      <w:pPr>
        <w:pStyle w:val="PL"/>
        <w:rPr>
          <w:noProof w:val="0"/>
          <w:snapToGrid w:val="0"/>
        </w:rPr>
      </w:pPr>
      <w:r w:rsidRPr="008711EA">
        <w:rPr>
          <w:noProof w:val="0"/>
          <w:snapToGrid w:val="0"/>
        </w:rPr>
        <w:tab/>
        <w:t>id-UnlicensedSpectrumRestriction,</w:t>
      </w:r>
      <w:r w:rsidR="00EA789B" w:rsidRPr="008711EA">
        <w:rPr>
          <w:snapToGrid w:val="0"/>
        </w:rPr>
        <w:t xml:space="preserve"> </w:t>
      </w:r>
    </w:p>
    <w:p w14:paraId="51DC174D" w14:textId="77777777" w:rsidR="004C3CAF" w:rsidRPr="008711EA" w:rsidRDefault="00EA789B" w:rsidP="009E3E24">
      <w:pPr>
        <w:pStyle w:val="PL"/>
        <w:rPr>
          <w:noProof w:val="0"/>
          <w:snapToGrid w:val="0"/>
        </w:rPr>
      </w:pPr>
      <w:r w:rsidRPr="008711EA">
        <w:rPr>
          <w:noProof w:val="0"/>
          <w:snapToGrid w:val="0"/>
        </w:rPr>
        <w:tab/>
        <w:t>id-CNTypeRestrictions,</w:t>
      </w:r>
    </w:p>
    <w:p w14:paraId="0376CC27" w14:textId="77777777" w:rsidR="009E3E24" w:rsidRPr="008711EA" w:rsidRDefault="009E3E24" w:rsidP="009E3E24">
      <w:pPr>
        <w:pStyle w:val="PL"/>
        <w:rPr>
          <w:noProof w:val="0"/>
          <w:snapToGrid w:val="0"/>
        </w:rPr>
      </w:pPr>
      <w:r w:rsidRPr="008711EA">
        <w:rPr>
          <w:noProof w:val="0"/>
          <w:snapToGrid w:val="0"/>
        </w:rPr>
        <w:tab/>
        <w:t>id-DownlinkPacketLossRate,</w:t>
      </w:r>
    </w:p>
    <w:p w14:paraId="7F82AC36" w14:textId="77777777" w:rsidR="009E3E24" w:rsidRPr="008711EA" w:rsidRDefault="009E3E24" w:rsidP="009E3E24">
      <w:pPr>
        <w:pStyle w:val="PL"/>
        <w:rPr>
          <w:noProof w:val="0"/>
          <w:snapToGrid w:val="0"/>
        </w:rPr>
      </w:pPr>
      <w:r w:rsidRPr="008711EA">
        <w:rPr>
          <w:noProof w:val="0"/>
          <w:snapToGrid w:val="0"/>
        </w:rPr>
        <w:tab/>
        <w:t>id-UplinkPacketLossRate,</w:t>
      </w:r>
    </w:p>
    <w:p w14:paraId="53158EB9" w14:textId="77777777" w:rsidR="003874E8" w:rsidRPr="008711EA" w:rsidRDefault="003874E8" w:rsidP="003874E8">
      <w:pPr>
        <w:pStyle w:val="PL"/>
        <w:rPr>
          <w:noProof w:val="0"/>
          <w:snapToGrid w:val="0"/>
        </w:rPr>
      </w:pPr>
      <w:r w:rsidRPr="008711EA">
        <w:rPr>
          <w:noProof w:val="0"/>
          <w:snapToGrid w:val="0"/>
        </w:rPr>
        <w:tab/>
        <w:t>id-BluetoothMeasurementConfiguration,</w:t>
      </w:r>
    </w:p>
    <w:p w14:paraId="7D1139D4" w14:textId="77777777" w:rsidR="003874E8" w:rsidRPr="008711EA" w:rsidRDefault="003874E8" w:rsidP="003874E8">
      <w:pPr>
        <w:pStyle w:val="PL"/>
        <w:rPr>
          <w:noProof w:val="0"/>
          <w:snapToGrid w:val="0"/>
        </w:rPr>
      </w:pPr>
      <w:r w:rsidRPr="008711EA">
        <w:rPr>
          <w:noProof w:val="0"/>
          <w:snapToGrid w:val="0"/>
        </w:rPr>
        <w:tab/>
        <w:t>id-WLANMeasurementConfiguration,</w:t>
      </w:r>
    </w:p>
    <w:p w14:paraId="18E46611" w14:textId="77777777" w:rsidR="004C3CAF" w:rsidRPr="008711EA" w:rsidRDefault="004C3CAF" w:rsidP="003874E8">
      <w:pPr>
        <w:pStyle w:val="PL"/>
        <w:rPr>
          <w:noProof w:val="0"/>
          <w:snapToGrid w:val="0"/>
        </w:rPr>
      </w:pPr>
      <w:r w:rsidRPr="008711EA">
        <w:rPr>
          <w:noProof w:val="0"/>
          <w:snapToGrid w:val="0"/>
        </w:rPr>
        <w:tab/>
        <w:t>id-LastNG-RANPLMNIdentity,</w:t>
      </w:r>
    </w:p>
    <w:p w14:paraId="0D2C4AF5" w14:textId="77777777" w:rsidR="00C07591" w:rsidRPr="008711EA" w:rsidRDefault="00B47FEF" w:rsidP="00C07591">
      <w:pPr>
        <w:pStyle w:val="PL"/>
        <w:rPr>
          <w:snapToGrid w:val="0"/>
        </w:rPr>
      </w:pPr>
      <w:r w:rsidRPr="008711EA">
        <w:rPr>
          <w:noProof w:val="0"/>
          <w:snapToGrid w:val="0"/>
        </w:rPr>
        <w:tab/>
      </w:r>
      <w:r w:rsidRPr="008711EA">
        <w:rPr>
          <w:snapToGrid w:val="0"/>
        </w:rPr>
        <w:t>id-PSCellInformation,</w:t>
      </w:r>
    </w:p>
    <w:p w14:paraId="774455FE" w14:textId="77777777" w:rsidR="00B47FEF" w:rsidRPr="008711EA" w:rsidRDefault="00C07591" w:rsidP="00C07591">
      <w:pPr>
        <w:pStyle w:val="PL"/>
        <w:rPr>
          <w:noProof w:val="0"/>
          <w:snapToGrid w:val="0"/>
        </w:rPr>
      </w:pPr>
      <w:r w:rsidRPr="008711EA">
        <w:rPr>
          <w:snapToGrid w:val="0"/>
        </w:rPr>
        <w:tab/>
      </w:r>
      <w:r w:rsidR="0075057B" w:rsidRPr="008711EA">
        <w:rPr>
          <w:snapToGrid w:val="0"/>
        </w:rPr>
        <w:t>i</w:t>
      </w:r>
      <w:r w:rsidRPr="008711EA">
        <w:rPr>
          <w:snapToGrid w:val="0"/>
        </w:rPr>
        <w:t>d-IMSvoiceEPSfallbackfrom5G</w:t>
      </w:r>
      <w:r w:rsidR="00A04469" w:rsidRPr="008711EA">
        <w:rPr>
          <w:snapToGrid w:val="0"/>
        </w:rPr>
        <w:t>,</w:t>
      </w:r>
    </w:p>
    <w:p w14:paraId="13A3EBEF" w14:textId="77777777" w:rsidR="00E63FB8" w:rsidRPr="008711EA" w:rsidRDefault="00E63FB8" w:rsidP="000E2576">
      <w:pPr>
        <w:pStyle w:val="PL"/>
        <w:rPr>
          <w:noProof w:val="0"/>
          <w:snapToGrid w:val="0"/>
        </w:rPr>
      </w:pPr>
      <w:r w:rsidRPr="008711EA">
        <w:rPr>
          <w:noProof w:val="0"/>
          <w:snapToGrid w:val="0"/>
        </w:rPr>
        <w:tab/>
        <w:t>id-RequestTypeAdditionalInfo,</w:t>
      </w:r>
    </w:p>
    <w:p w14:paraId="129EF0A4" w14:textId="77777777" w:rsidR="00A5772A" w:rsidRDefault="00A5772A" w:rsidP="000E2576">
      <w:pPr>
        <w:pStyle w:val="PL"/>
        <w:rPr>
          <w:noProof w:val="0"/>
          <w:snapToGrid w:val="0"/>
        </w:rPr>
      </w:pPr>
      <w:r w:rsidRPr="008711EA">
        <w:rPr>
          <w:noProof w:val="0"/>
          <w:snapToGrid w:val="0"/>
        </w:rPr>
        <w:tab/>
        <w:t>id-AdditionalRRMPriorityIndex,</w:t>
      </w:r>
    </w:p>
    <w:p w14:paraId="76827B9F" w14:textId="77777777" w:rsidR="00CC40CA" w:rsidRPr="00CC40CA" w:rsidRDefault="00B16C75" w:rsidP="00CC40CA">
      <w:pPr>
        <w:pStyle w:val="PL"/>
        <w:rPr>
          <w:noProof w:val="0"/>
          <w:snapToGrid w:val="0"/>
        </w:rPr>
      </w:pPr>
      <w:r w:rsidRPr="00B16C75">
        <w:rPr>
          <w:noProof w:val="0"/>
          <w:snapToGrid w:val="0"/>
        </w:rPr>
        <w:tab/>
        <w:t>id-ContextatSource,</w:t>
      </w:r>
    </w:p>
    <w:p w14:paraId="06CD7DDF" w14:textId="77777777" w:rsidR="00CC40CA" w:rsidRPr="00CC40CA" w:rsidRDefault="00CC40CA" w:rsidP="00CC40CA">
      <w:pPr>
        <w:pStyle w:val="PL"/>
        <w:rPr>
          <w:noProof w:val="0"/>
          <w:snapToGrid w:val="0"/>
        </w:rPr>
      </w:pPr>
      <w:r w:rsidRPr="00CC40CA">
        <w:rPr>
          <w:noProof w:val="0"/>
          <w:snapToGrid w:val="0"/>
        </w:rPr>
        <w:tab/>
        <w:t>id-IntersystemMeasurementConfiguration,</w:t>
      </w:r>
      <w:r w:rsidRPr="00CC40CA">
        <w:rPr>
          <w:noProof w:val="0"/>
          <w:snapToGrid w:val="0"/>
        </w:rPr>
        <w:tab/>
      </w:r>
    </w:p>
    <w:p w14:paraId="14629846" w14:textId="77777777" w:rsidR="00CC40CA" w:rsidRDefault="00CC40CA" w:rsidP="00CC40CA">
      <w:pPr>
        <w:pStyle w:val="PL"/>
        <w:rPr>
          <w:noProof w:val="0"/>
          <w:snapToGrid w:val="0"/>
        </w:rPr>
      </w:pPr>
      <w:r w:rsidRPr="00CC40CA">
        <w:rPr>
          <w:noProof w:val="0"/>
          <w:snapToGrid w:val="0"/>
        </w:rPr>
        <w:tab/>
        <w:t>id-SourceNodeID,</w:t>
      </w:r>
    </w:p>
    <w:p w14:paraId="25787B1D" w14:textId="77777777" w:rsidR="00723230" w:rsidRDefault="00723230" w:rsidP="00CC40CA">
      <w:pPr>
        <w:pStyle w:val="PL"/>
        <w:rPr>
          <w:noProof w:val="0"/>
          <w:snapToGrid w:val="0"/>
        </w:rPr>
      </w:pPr>
      <w:r w:rsidRPr="00723230">
        <w:rPr>
          <w:noProof w:val="0"/>
          <w:snapToGrid w:val="0"/>
        </w:rPr>
        <w:tab/>
        <w:t>id-NB-IoT-RLF-Report-Container,</w:t>
      </w:r>
    </w:p>
    <w:p w14:paraId="1A17DE88" w14:textId="77777777" w:rsidR="00C41F0B" w:rsidRDefault="00C41F0B" w:rsidP="00CC40CA">
      <w:pPr>
        <w:pStyle w:val="PL"/>
        <w:rPr>
          <w:noProof w:val="0"/>
          <w:snapToGrid w:val="0"/>
        </w:rPr>
      </w:pPr>
      <w:r w:rsidRPr="00C41F0B">
        <w:rPr>
          <w:noProof w:val="0"/>
          <w:snapToGrid w:val="0"/>
        </w:rPr>
        <w:tab/>
        <w:t>id-MDTConfigurationNR,</w:t>
      </w:r>
    </w:p>
    <w:p w14:paraId="20C0B677" w14:textId="77777777" w:rsidR="00F671B4" w:rsidRPr="00F671B4" w:rsidRDefault="00F671B4" w:rsidP="00F671B4">
      <w:pPr>
        <w:pStyle w:val="PL"/>
        <w:rPr>
          <w:noProof w:val="0"/>
          <w:snapToGrid w:val="0"/>
        </w:rPr>
      </w:pPr>
      <w:r w:rsidRPr="00F671B4">
        <w:rPr>
          <w:noProof w:val="0"/>
          <w:snapToGrid w:val="0"/>
        </w:rPr>
        <w:tab/>
        <w:t>id-DAPSRequestInfo,</w:t>
      </w:r>
    </w:p>
    <w:p w14:paraId="1C24A968" w14:textId="77777777" w:rsidR="00F671B4" w:rsidRPr="00F671B4" w:rsidRDefault="00F671B4" w:rsidP="00F671B4">
      <w:pPr>
        <w:pStyle w:val="PL"/>
        <w:rPr>
          <w:noProof w:val="0"/>
          <w:snapToGrid w:val="0"/>
        </w:rPr>
      </w:pPr>
      <w:r w:rsidRPr="00F671B4">
        <w:rPr>
          <w:noProof w:val="0"/>
          <w:snapToGrid w:val="0"/>
        </w:rPr>
        <w:tab/>
        <w:t>id-DAPSResponseInfoList,</w:t>
      </w:r>
    </w:p>
    <w:p w14:paraId="4583BAC5" w14:textId="77777777" w:rsidR="00F671B4" w:rsidRPr="00F671B4" w:rsidRDefault="00F671B4" w:rsidP="00F671B4">
      <w:pPr>
        <w:pStyle w:val="PL"/>
        <w:rPr>
          <w:noProof w:val="0"/>
          <w:snapToGrid w:val="0"/>
        </w:rPr>
      </w:pPr>
      <w:r w:rsidRPr="00F671B4">
        <w:rPr>
          <w:noProof w:val="0"/>
          <w:snapToGrid w:val="0"/>
        </w:rPr>
        <w:tab/>
        <w:t>id-DAPSResponseInfoItem,</w:t>
      </w:r>
    </w:p>
    <w:p w14:paraId="69A0F60C" w14:textId="77777777" w:rsidR="00F671B4" w:rsidRPr="008711EA" w:rsidRDefault="00F671B4" w:rsidP="00F671B4">
      <w:pPr>
        <w:pStyle w:val="PL"/>
        <w:rPr>
          <w:noProof w:val="0"/>
          <w:snapToGrid w:val="0"/>
        </w:rPr>
      </w:pPr>
      <w:r w:rsidRPr="00F671B4">
        <w:rPr>
          <w:noProof w:val="0"/>
          <w:snapToGrid w:val="0"/>
        </w:rPr>
        <w:tab/>
        <w:t>id-Bearers-SubjectToEarlyStatusTransfer-Item,</w:t>
      </w:r>
    </w:p>
    <w:p w14:paraId="5F0C2C6F" w14:textId="77777777" w:rsidR="009775B2" w:rsidRPr="00031936" w:rsidRDefault="009775B2" w:rsidP="0071300F">
      <w:pPr>
        <w:pStyle w:val="PL"/>
        <w:rPr>
          <w:rFonts w:eastAsia="SimSun"/>
          <w:snapToGrid w:val="0"/>
        </w:rPr>
      </w:pPr>
      <w:r>
        <w:rPr>
          <w:rFonts w:eastAsia="SimSun"/>
          <w:snapToGrid w:val="0"/>
        </w:rPr>
        <w:tab/>
      </w:r>
      <w:r w:rsidRPr="00A615ED">
        <w:rPr>
          <w:rFonts w:eastAsia="SimSun"/>
          <w:snapToGrid w:val="0"/>
        </w:rPr>
        <w:t>id-TraceCollectionEntityURI</w:t>
      </w:r>
      <w:r>
        <w:rPr>
          <w:rFonts w:eastAsia="SimSun"/>
          <w:snapToGrid w:val="0"/>
        </w:rPr>
        <w:t>,</w:t>
      </w:r>
    </w:p>
    <w:p w14:paraId="711184C0" w14:textId="77777777" w:rsidR="00496C4B" w:rsidRPr="00846527" w:rsidRDefault="00496C4B" w:rsidP="00232098">
      <w:pPr>
        <w:pStyle w:val="PL"/>
        <w:rPr>
          <w:snapToGrid w:val="0"/>
        </w:rPr>
      </w:pPr>
      <w:r w:rsidRPr="00846527">
        <w:rPr>
          <w:snapToGrid w:val="0"/>
        </w:rPr>
        <w:tab/>
        <w:t>id-</w:t>
      </w:r>
      <w:r>
        <w:rPr>
          <w:snapToGrid w:val="0"/>
        </w:rPr>
        <w:t>EmergencyIndicator</w:t>
      </w:r>
      <w:r w:rsidRPr="00846527">
        <w:rPr>
          <w:snapToGrid w:val="0"/>
        </w:rPr>
        <w:t>,</w:t>
      </w:r>
    </w:p>
    <w:p w14:paraId="481E9F34" w14:textId="77777777" w:rsidR="007A45E4" w:rsidRPr="009C36B2" w:rsidRDefault="007A45E4" w:rsidP="009C36B2">
      <w:pPr>
        <w:pStyle w:val="PL"/>
        <w:rPr>
          <w:snapToGrid w:val="0"/>
        </w:rPr>
      </w:pPr>
      <w:r w:rsidRPr="009C36B2">
        <w:rPr>
          <w:lang w:eastAsia="zh-CN"/>
        </w:rPr>
        <w:tab/>
        <w:t>id-SourceTransportLayerAddress,</w:t>
      </w:r>
    </w:p>
    <w:p w14:paraId="59CE65A1" w14:textId="77777777" w:rsidR="00BA213E" w:rsidRPr="00846527" w:rsidRDefault="00BA213E" w:rsidP="00BA213E">
      <w:pPr>
        <w:pStyle w:val="PL"/>
        <w:rPr>
          <w:snapToGrid w:val="0"/>
        </w:rPr>
      </w:pPr>
      <w:r>
        <w:rPr>
          <w:snapToGrid w:val="0"/>
        </w:rPr>
        <w:tab/>
        <w:t>id-</w:t>
      </w:r>
      <w:r>
        <w:t>last</w:t>
      </w:r>
      <w:r w:rsidRPr="008435D5">
        <w:t>VisitedPSCellList</w:t>
      </w:r>
      <w:r>
        <w:t>,</w:t>
      </w:r>
    </w:p>
    <w:p w14:paraId="5E1DC63A" w14:textId="77777777" w:rsidR="005B654F" w:rsidRPr="008F4915" w:rsidRDefault="005B654F" w:rsidP="005B654F">
      <w:pPr>
        <w:pStyle w:val="PL"/>
        <w:rPr>
          <w:noProof w:val="0"/>
          <w:snapToGrid w:val="0"/>
        </w:rPr>
      </w:pPr>
      <w:r>
        <w:rPr>
          <w:rFonts w:eastAsia="SimSun"/>
          <w:snapToGrid w:val="0"/>
        </w:rPr>
        <w:tab/>
      </w:r>
      <w:bookmarkStart w:id="10534" w:name="_Hlk85727225"/>
      <w:r>
        <w:rPr>
          <w:noProof w:val="0"/>
          <w:snapToGrid w:val="0"/>
        </w:rPr>
        <w:t>id-RACSIndication,</w:t>
      </w:r>
    </w:p>
    <w:bookmarkEnd w:id="10534"/>
    <w:p w14:paraId="374A78C3" w14:textId="77777777" w:rsidR="009E7B44" w:rsidRPr="00D345CE" w:rsidRDefault="009E7B44" w:rsidP="009E7B44">
      <w:pPr>
        <w:pStyle w:val="PL"/>
        <w:rPr>
          <w:snapToGrid w:val="0"/>
        </w:rPr>
      </w:pPr>
      <w:r>
        <w:rPr>
          <w:snapToGrid w:val="0"/>
        </w:rPr>
        <w:tab/>
        <w:t>id-SecurityIndication,</w:t>
      </w:r>
    </w:p>
    <w:p w14:paraId="3F079493" w14:textId="77777777" w:rsidR="009E7B44" w:rsidRPr="00D345CE" w:rsidRDefault="009E7B44" w:rsidP="009E7B44">
      <w:pPr>
        <w:pStyle w:val="PL"/>
        <w:rPr>
          <w:snapToGrid w:val="0"/>
        </w:rPr>
      </w:pPr>
      <w:r w:rsidRPr="00D345CE">
        <w:rPr>
          <w:snapToGrid w:val="0"/>
        </w:rPr>
        <w:tab/>
        <w:t>id-E-RABSecurityResultItem,</w:t>
      </w:r>
    </w:p>
    <w:p w14:paraId="20DBAD09" w14:textId="77777777" w:rsidR="009E7B44" w:rsidRDefault="009E7B44" w:rsidP="009E7B44">
      <w:pPr>
        <w:pStyle w:val="PL"/>
        <w:rPr>
          <w:snapToGrid w:val="0"/>
        </w:rPr>
      </w:pPr>
      <w:r w:rsidRPr="00D345CE">
        <w:rPr>
          <w:snapToGrid w:val="0"/>
        </w:rPr>
        <w:tab/>
        <w:t>id-E-RABSecurityResultList,</w:t>
      </w:r>
    </w:p>
    <w:p w14:paraId="2689FFBF" w14:textId="77777777" w:rsidR="00AF2DB3" w:rsidRDefault="00AF2DB3" w:rsidP="00AF2DB3">
      <w:pPr>
        <w:pStyle w:val="PL"/>
        <w:rPr>
          <w:snapToGrid w:val="0"/>
        </w:rPr>
      </w:pPr>
      <w:r>
        <w:rPr>
          <w:snapToGrid w:val="0"/>
        </w:rPr>
        <w:tab/>
        <w:t>id-RAT-Restrictions,</w:t>
      </w:r>
    </w:p>
    <w:p w14:paraId="1725152F" w14:textId="77777777" w:rsidR="00AF2DB3" w:rsidRDefault="00AF2DB3" w:rsidP="00AF2DB3">
      <w:pPr>
        <w:pStyle w:val="PL"/>
        <w:rPr>
          <w:snapToGrid w:val="0"/>
        </w:rPr>
      </w:pPr>
      <w:r>
        <w:rPr>
          <w:snapToGrid w:val="0"/>
        </w:rPr>
        <w:tab/>
        <w:t>id-UEContextReferenceatSourceeNB,</w:t>
      </w:r>
    </w:p>
    <w:p w14:paraId="04AA7AE7" w14:textId="77777777" w:rsidR="00AF2DB3" w:rsidRDefault="00AF2DB3" w:rsidP="00AF2DB3">
      <w:pPr>
        <w:pStyle w:val="PL"/>
        <w:rPr>
          <w:snapToGrid w:val="0"/>
        </w:rPr>
      </w:pPr>
      <w:r>
        <w:rPr>
          <w:snapToGrid w:val="0"/>
        </w:rPr>
        <w:tab/>
        <w:t>id-LTE-NTN-TAI-Information,</w:t>
      </w:r>
    </w:p>
    <w:p w14:paraId="1B39A6B1" w14:textId="77777777" w:rsidR="00B27DA0" w:rsidRDefault="00B27DA0" w:rsidP="00B27DA0">
      <w:pPr>
        <w:pStyle w:val="PL"/>
        <w:rPr>
          <w:snapToGrid w:val="0"/>
        </w:rPr>
      </w:pPr>
      <w:r>
        <w:rPr>
          <w:lang w:eastAsia="zh-CN"/>
        </w:rPr>
        <w:tab/>
      </w:r>
      <w:r w:rsidRPr="00A6201A">
        <w:rPr>
          <w:lang w:eastAsia="zh-CN"/>
        </w:rPr>
        <w:t>id-Source</w:t>
      </w:r>
      <w:r>
        <w:rPr>
          <w:lang w:eastAsia="zh-CN"/>
        </w:rPr>
        <w:t>Node</w:t>
      </w:r>
      <w:r w:rsidRPr="00A6201A">
        <w:rPr>
          <w:lang w:eastAsia="zh-CN"/>
        </w:rPr>
        <w:t>TransportLayerAddress,</w:t>
      </w:r>
    </w:p>
    <w:p w14:paraId="0DBCA5AD" w14:textId="77777777" w:rsidR="00800A33" w:rsidRDefault="00800A33" w:rsidP="006946CA">
      <w:pPr>
        <w:pStyle w:val="PL"/>
        <w:rPr>
          <w:snapToGrid w:val="0"/>
        </w:rPr>
      </w:pPr>
      <w:r>
        <w:rPr>
          <w:snapToGrid w:val="0"/>
        </w:rPr>
        <w:tab/>
      </w:r>
      <w:r w:rsidRPr="0068102C">
        <w:rPr>
          <w:snapToGrid w:val="0"/>
        </w:rPr>
        <w:t>id-Source</w:t>
      </w:r>
      <w:r>
        <w:rPr>
          <w:snapToGrid w:val="0"/>
        </w:rPr>
        <w:t>SN</w:t>
      </w:r>
      <w:r w:rsidRPr="0068102C">
        <w:rPr>
          <w:snapToGrid w:val="0"/>
        </w:rPr>
        <w:t>ID</w:t>
      </w:r>
      <w:r>
        <w:rPr>
          <w:snapToGrid w:val="0"/>
        </w:rPr>
        <w:t>,</w:t>
      </w:r>
    </w:p>
    <w:p w14:paraId="192C9B5E" w14:textId="77777777" w:rsidR="00CF7048" w:rsidRPr="006946CA" w:rsidRDefault="00CF7048" w:rsidP="000E2576">
      <w:pPr>
        <w:pStyle w:val="PL"/>
        <w:rPr>
          <w:snapToGrid w:val="0"/>
        </w:rPr>
      </w:pPr>
      <w:r>
        <w:rPr>
          <w:snapToGrid w:val="0"/>
        </w:rPr>
        <w:tab/>
      </w:r>
      <w:r w:rsidRPr="006946CA">
        <w:rPr>
          <w:snapToGrid w:val="0"/>
        </w:rPr>
        <w:t>id-Direct-Forwarding-Path-Availability,</w:t>
      </w:r>
    </w:p>
    <w:p w14:paraId="46A3055E" w14:textId="659271C7" w:rsidR="00AD3C5B" w:rsidRPr="00BE33F4" w:rsidRDefault="00AD3C5B" w:rsidP="00BE33F4">
      <w:pPr>
        <w:pStyle w:val="PL"/>
        <w:rPr>
          <w:snapToGrid w:val="0"/>
        </w:rPr>
      </w:pPr>
      <w:r>
        <w:rPr>
          <w:snapToGrid w:val="0"/>
        </w:rPr>
        <w:tab/>
        <w:t>id-</w:t>
      </w:r>
      <w:r w:rsidRPr="00BE33F4">
        <w:rPr>
          <w:snapToGrid w:val="0"/>
        </w:rPr>
        <w:t>LoggedMDTTrigger,</w:t>
      </w:r>
    </w:p>
    <w:p w14:paraId="7367CCA7" w14:textId="65082F32" w:rsidR="00EB6817" w:rsidRPr="00BE33F4" w:rsidRDefault="00EB6817" w:rsidP="00BE33F4">
      <w:pPr>
        <w:pStyle w:val="PL"/>
        <w:rPr>
          <w:snapToGrid w:val="0"/>
        </w:rPr>
      </w:pPr>
      <w:r>
        <w:rPr>
          <w:snapToGrid w:val="0"/>
        </w:rPr>
        <w:tab/>
        <w:t>id-</w:t>
      </w:r>
      <w:r>
        <w:rPr>
          <w:rFonts w:hint="eastAsia"/>
          <w:snapToGrid w:val="0"/>
        </w:rPr>
        <w:t>SensorMeasurementConfiguration</w:t>
      </w:r>
      <w:r w:rsidRPr="00BE33F4">
        <w:rPr>
          <w:snapToGrid w:val="0"/>
        </w:rPr>
        <w:t>,</w:t>
      </w:r>
    </w:p>
    <w:p w14:paraId="4982F32A" w14:textId="77777777" w:rsidR="00A31952" w:rsidRPr="002E262A" w:rsidRDefault="00A31952" w:rsidP="00A31952">
      <w:pPr>
        <w:pStyle w:val="PL"/>
        <w:rPr>
          <w:snapToGrid w:val="0"/>
        </w:rPr>
      </w:pPr>
      <w:r w:rsidRPr="002E262A">
        <w:rPr>
          <w:snapToGrid w:val="0"/>
        </w:rPr>
        <w:tab/>
        <w:t>id-M4ReportAmount,</w:t>
      </w:r>
    </w:p>
    <w:p w14:paraId="3FB768BA" w14:textId="77777777" w:rsidR="00A31952" w:rsidRPr="002E262A" w:rsidRDefault="00A31952" w:rsidP="00A31952">
      <w:pPr>
        <w:pStyle w:val="PL"/>
        <w:rPr>
          <w:snapToGrid w:val="0"/>
        </w:rPr>
      </w:pPr>
      <w:r w:rsidRPr="002E262A">
        <w:rPr>
          <w:snapToGrid w:val="0"/>
        </w:rPr>
        <w:tab/>
        <w:t>id-M5ReportAmount,</w:t>
      </w:r>
    </w:p>
    <w:p w14:paraId="7A397292" w14:textId="77777777" w:rsidR="00A31952" w:rsidRPr="002E262A" w:rsidRDefault="00A31952" w:rsidP="00A31952">
      <w:pPr>
        <w:pStyle w:val="PL"/>
        <w:rPr>
          <w:snapToGrid w:val="0"/>
        </w:rPr>
      </w:pPr>
      <w:r w:rsidRPr="002E262A">
        <w:rPr>
          <w:snapToGrid w:val="0"/>
        </w:rPr>
        <w:tab/>
        <w:t>id-M6ReportAmount,</w:t>
      </w:r>
    </w:p>
    <w:p w14:paraId="60521F2D" w14:textId="08ED446D" w:rsidR="00A31952" w:rsidRDefault="00A31952" w:rsidP="00A31952">
      <w:pPr>
        <w:pStyle w:val="PL"/>
        <w:rPr>
          <w:snapToGrid w:val="0"/>
        </w:rPr>
      </w:pPr>
      <w:r w:rsidRPr="002E262A">
        <w:rPr>
          <w:snapToGrid w:val="0"/>
        </w:rPr>
        <w:tab/>
        <w:t>id-M7ReportAmount,</w:t>
      </w:r>
    </w:p>
    <w:p w14:paraId="06190F9B" w14:textId="77777777" w:rsidR="00582EBE" w:rsidRPr="009239C7" w:rsidRDefault="00582EBE" w:rsidP="00582EBE">
      <w:pPr>
        <w:pStyle w:val="PL"/>
        <w:rPr>
          <w:snapToGrid w:val="0"/>
        </w:rPr>
      </w:pPr>
      <w:r w:rsidRPr="009239C7">
        <w:rPr>
          <w:snapToGrid w:val="0"/>
        </w:rPr>
        <w:tab/>
        <w:t>id-TimeBasedHandoverInformation,</w:t>
      </w:r>
    </w:p>
    <w:p w14:paraId="12529B36" w14:textId="4899BF20" w:rsidR="00582EBE" w:rsidRDefault="00582EBE" w:rsidP="00A31952">
      <w:pPr>
        <w:pStyle w:val="PL"/>
        <w:rPr>
          <w:snapToGrid w:val="0"/>
        </w:rPr>
      </w:pPr>
      <w:r w:rsidRPr="009239C7">
        <w:rPr>
          <w:snapToGrid w:val="0"/>
        </w:rPr>
        <w:tab/>
        <w:t>id-Bearers-SubjectToDLDiscarding-Item,</w:t>
      </w:r>
    </w:p>
    <w:p w14:paraId="5F511D7E" w14:textId="580559C7" w:rsidR="000E2576" w:rsidRPr="009C36B2" w:rsidRDefault="000E2576" w:rsidP="000E2576">
      <w:pPr>
        <w:pStyle w:val="PL"/>
        <w:rPr>
          <w:snapToGrid w:val="0"/>
        </w:rPr>
      </w:pPr>
      <w:r w:rsidRPr="008711EA">
        <w:rPr>
          <w:snapToGrid w:val="0"/>
        </w:rPr>
        <w:tab/>
        <w:t>maxnoofCSGs,</w:t>
      </w:r>
    </w:p>
    <w:p w14:paraId="45E55B64" w14:textId="77777777" w:rsidR="000E2576" w:rsidRPr="008711EA" w:rsidRDefault="000E2576" w:rsidP="000E2576">
      <w:pPr>
        <w:pStyle w:val="PL"/>
        <w:rPr>
          <w:noProof w:val="0"/>
          <w:snapToGrid w:val="0"/>
        </w:rPr>
      </w:pPr>
      <w:r w:rsidRPr="008711EA">
        <w:rPr>
          <w:noProof w:val="0"/>
          <w:snapToGrid w:val="0"/>
        </w:rPr>
        <w:tab/>
        <w:t>maxnoofE-RABs,</w:t>
      </w:r>
    </w:p>
    <w:p w14:paraId="0AEFE565" w14:textId="77777777" w:rsidR="000E2576" w:rsidRPr="008711EA" w:rsidRDefault="000E2576" w:rsidP="000E2576">
      <w:pPr>
        <w:pStyle w:val="PL"/>
        <w:rPr>
          <w:noProof w:val="0"/>
        </w:rPr>
      </w:pPr>
      <w:r w:rsidRPr="008711EA">
        <w:rPr>
          <w:noProof w:val="0"/>
          <w:snapToGrid w:val="0"/>
        </w:rPr>
        <w:tab/>
        <w:t>maxnoofErrors</w:t>
      </w:r>
      <w:r w:rsidRPr="008711EA">
        <w:rPr>
          <w:noProof w:val="0"/>
        </w:rPr>
        <w:t>,</w:t>
      </w:r>
    </w:p>
    <w:p w14:paraId="304013E8" w14:textId="77777777" w:rsidR="000E2576" w:rsidRPr="008711EA" w:rsidRDefault="000E2576" w:rsidP="000E2576">
      <w:pPr>
        <w:pStyle w:val="PL"/>
        <w:rPr>
          <w:noProof w:val="0"/>
        </w:rPr>
      </w:pPr>
      <w:r w:rsidRPr="008711EA">
        <w:rPr>
          <w:noProof w:val="0"/>
        </w:rPr>
        <w:tab/>
        <w:t>maxnoofBPLMNs,</w:t>
      </w:r>
    </w:p>
    <w:p w14:paraId="2548784F" w14:textId="77777777" w:rsidR="000E2576" w:rsidRPr="008711EA" w:rsidRDefault="000E2576" w:rsidP="000E2576">
      <w:pPr>
        <w:pStyle w:val="PL"/>
        <w:rPr>
          <w:noProof w:val="0"/>
          <w:snapToGrid w:val="0"/>
        </w:rPr>
      </w:pPr>
      <w:r w:rsidRPr="008711EA">
        <w:rPr>
          <w:noProof w:val="0"/>
          <w:snapToGrid w:val="0"/>
        </w:rPr>
        <w:tab/>
        <w:t>maxnoofPLMNsPerMME,</w:t>
      </w:r>
    </w:p>
    <w:p w14:paraId="683C3E0C" w14:textId="77777777" w:rsidR="000E2576" w:rsidRPr="008711EA" w:rsidRDefault="000E2576" w:rsidP="000E2576">
      <w:pPr>
        <w:pStyle w:val="PL"/>
        <w:rPr>
          <w:noProof w:val="0"/>
          <w:snapToGrid w:val="0"/>
        </w:rPr>
      </w:pPr>
      <w:r w:rsidRPr="008711EA">
        <w:rPr>
          <w:noProof w:val="0"/>
        </w:rPr>
        <w:tab/>
        <w:t>maxnoofTACs,</w:t>
      </w:r>
    </w:p>
    <w:p w14:paraId="6A2539E8" w14:textId="77777777" w:rsidR="000E2576" w:rsidRPr="008711EA" w:rsidRDefault="000E2576" w:rsidP="000E2576">
      <w:pPr>
        <w:pStyle w:val="PL"/>
        <w:spacing w:line="0" w:lineRule="atLeast"/>
        <w:rPr>
          <w:noProof w:val="0"/>
        </w:rPr>
      </w:pPr>
      <w:r w:rsidRPr="008711EA">
        <w:rPr>
          <w:noProof w:val="0"/>
        </w:rPr>
        <w:tab/>
        <w:t>maxnoofEPLMNs,</w:t>
      </w:r>
    </w:p>
    <w:p w14:paraId="312B7A89" w14:textId="77777777" w:rsidR="000E2576" w:rsidRPr="008711EA" w:rsidRDefault="000E2576" w:rsidP="000E2576">
      <w:pPr>
        <w:pStyle w:val="PL"/>
        <w:spacing w:line="0" w:lineRule="atLeast"/>
        <w:rPr>
          <w:noProof w:val="0"/>
        </w:rPr>
      </w:pPr>
      <w:r w:rsidRPr="008711EA">
        <w:rPr>
          <w:noProof w:val="0"/>
        </w:rPr>
        <w:tab/>
        <w:t>maxnoofEPLMNsPlusOne,</w:t>
      </w:r>
    </w:p>
    <w:p w14:paraId="6C0899E8" w14:textId="77777777" w:rsidR="000E2576" w:rsidRPr="008711EA" w:rsidRDefault="000E2576" w:rsidP="000E2576">
      <w:pPr>
        <w:pStyle w:val="PL"/>
        <w:spacing w:line="0" w:lineRule="atLeast"/>
        <w:rPr>
          <w:noProof w:val="0"/>
        </w:rPr>
      </w:pPr>
      <w:r w:rsidRPr="008711EA">
        <w:rPr>
          <w:noProof w:val="0"/>
        </w:rPr>
        <w:tab/>
        <w:t>maxnoofForbLACs,</w:t>
      </w:r>
    </w:p>
    <w:p w14:paraId="210545B4" w14:textId="77777777" w:rsidR="000E2576" w:rsidRPr="008711EA" w:rsidRDefault="000E2576" w:rsidP="000E2576">
      <w:pPr>
        <w:pStyle w:val="PL"/>
        <w:rPr>
          <w:noProof w:val="0"/>
        </w:rPr>
      </w:pPr>
      <w:r w:rsidRPr="008711EA">
        <w:rPr>
          <w:noProof w:val="0"/>
        </w:rPr>
        <w:tab/>
        <w:t>maxnoofForbTACs,</w:t>
      </w:r>
    </w:p>
    <w:p w14:paraId="624FDDEF" w14:textId="77777777" w:rsidR="000E2576" w:rsidRPr="008711EA" w:rsidRDefault="000E2576" w:rsidP="000E2576">
      <w:pPr>
        <w:pStyle w:val="PL"/>
        <w:rPr>
          <w:noProof w:val="0"/>
          <w:snapToGrid w:val="0"/>
        </w:rPr>
      </w:pPr>
      <w:r w:rsidRPr="008711EA">
        <w:rPr>
          <w:noProof w:val="0"/>
        </w:rPr>
        <w:tab/>
      </w:r>
      <w:r w:rsidRPr="008711EA">
        <w:rPr>
          <w:noProof w:val="0"/>
          <w:snapToGrid w:val="0"/>
        </w:rPr>
        <w:t>maxnoofCells</w:t>
      </w:r>
      <w:r w:rsidR="007F4CAF" w:rsidRPr="008711EA">
        <w:rPr>
          <w:noProof w:val="0"/>
          <w:snapToGrid w:val="0"/>
        </w:rPr>
        <w:t>inUEHistoryInfo</w:t>
      </w:r>
      <w:r w:rsidRPr="008711EA">
        <w:rPr>
          <w:noProof w:val="0"/>
          <w:snapToGrid w:val="0"/>
        </w:rPr>
        <w:t>,</w:t>
      </w:r>
    </w:p>
    <w:p w14:paraId="2D0207F8" w14:textId="77777777" w:rsidR="000E2576" w:rsidRPr="008711EA" w:rsidRDefault="000E2576" w:rsidP="000E2576">
      <w:pPr>
        <w:pStyle w:val="PL"/>
        <w:rPr>
          <w:noProof w:val="0"/>
        </w:rPr>
      </w:pPr>
      <w:r w:rsidRPr="008711EA">
        <w:rPr>
          <w:noProof w:val="0"/>
        </w:rPr>
        <w:tab/>
        <w:t>maxnoofCellID,</w:t>
      </w:r>
    </w:p>
    <w:p w14:paraId="41F88F62" w14:textId="77777777" w:rsidR="000E2576" w:rsidRPr="008711EA" w:rsidRDefault="000E2576" w:rsidP="000E2576">
      <w:pPr>
        <w:pStyle w:val="PL"/>
        <w:rPr>
          <w:noProof w:val="0"/>
        </w:rPr>
      </w:pPr>
      <w:r w:rsidRPr="008711EA">
        <w:rPr>
          <w:noProof w:val="0"/>
        </w:rPr>
        <w:tab/>
        <w:t>maxnoofDCNs,</w:t>
      </w:r>
    </w:p>
    <w:p w14:paraId="77A177B8" w14:textId="77777777" w:rsidR="000E2576" w:rsidRPr="008711EA" w:rsidRDefault="000E2576" w:rsidP="000E2576">
      <w:pPr>
        <w:pStyle w:val="PL"/>
        <w:rPr>
          <w:noProof w:val="0"/>
        </w:rPr>
      </w:pPr>
      <w:r w:rsidRPr="008711EA">
        <w:rPr>
          <w:noProof w:val="0"/>
        </w:rPr>
        <w:tab/>
        <w:t>maxnoofEmergencyAreaID,</w:t>
      </w:r>
    </w:p>
    <w:p w14:paraId="087AB4E0" w14:textId="77777777" w:rsidR="000E2576" w:rsidRPr="008711EA" w:rsidRDefault="000E2576" w:rsidP="000E2576">
      <w:pPr>
        <w:pStyle w:val="PL"/>
        <w:rPr>
          <w:noProof w:val="0"/>
        </w:rPr>
      </w:pPr>
      <w:r w:rsidRPr="008711EA">
        <w:rPr>
          <w:noProof w:val="0"/>
        </w:rPr>
        <w:tab/>
        <w:t>maxnoofTAIforWarning,</w:t>
      </w:r>
    </w:p>
    <w:p w14:paraId="66799F8F" w14:textId="77777777" w:rsidR="000E2576" w:rsidRPr="008711EA" w:rsidRDefault="000E2576" w:rsidP="000E2576">
      <w:pPr>
        <w:pStyle w:val="PL"/>
        <w:rPr>
          <w:noProof w:val="0"/>
        </w:rPr>
      </w:pPr>
      <w:r w:rsidRPr="008711EA">
        <w:rPr>
          <w:noProof w:val="0"/>
        </w:rPr>
        <w:tab/>
        <w:t>maxnoofCellinTAI,</w:t>
      </w:r>
    </w:p>
    <w:p w14:paraId="62EB14E7" w14:textId="77777777" w:rsidR="000E2576" w:rsidRPr="008711EA" w:rsidRDefault="000E2576" w:rsidP="000E2576">
      <w:pPr>
        <w:pStyle w:val="PL"/>
        <w:rPr>
          <w:noProof w:val="0"/>
        </w:rPr>
      </w:pPr>
      <w:r w:rsidRPr="008711EA">
        <w:rPr>
          <w:noProof w:val="0"/>
        </w:rPr>
        <w:tab/>
        <w:t>maxnoofCellinEAI,</w:t>
      </w:r>
    </w:p>
    <w:p w14:paraId="6F8DC798" w14:textId="77777777" w:rsidR="000E2576" w:rsidRPr="008711EA" w:rsidRDefault="000E2576" w:rsidP="000E2576">
      <w:pPr>
        <w:pStyle w:val="PL"/>
        <w:rPr>
          <w:noProof w:val="0"/>
        </w:rPr>
      </w:pPr>
      <w:r w:rsidRPr="008711EA">
        <w:rPr>
          <w:noProof w:val="0"/>
        </w:rPr>
        <w:tab/>
        <w:t>maxnoofeNBX2TLAs,</w:t>
      </w:r>
    </w:p>
    <w:p w14:paraId="2D2EFEB7" w14:textId="77777777" w:rsidR="000E2576" w:rsidRPr="008711EA" w:rsidRDefault="000E2576" w:rsidP="000E2576">
      <w:pPr>
        <w:pStyle w:val="PL"/>
        <w:rPr>
          <w:noProof w:val="0"/>
        </w:rPr>
      </w:pPr>
      <w:r w:rsidRPr="008711EA">
        <w:rPr>
          <w:noProof w:val="0"/>
        </w:rPr>
        <w:tab/>
        <w:t>maxnoofeNBX2ExtTLAs,</w:t>
      </w:r>
    </w:p>
    <w:p w14:paraId="7EEE8CEA" w14:textId="77777777" w:rsidR="000E2576" w:rsidRPr="008711EA" w:rsidRDefault="000E2576" w:rsidP="000E2576">
      <w:pPr>
        <w:pStyle w:val="PL"/>
        <w:rPr>
          <w:noProof w:val="0"/>
        </w:rPr>
      </w:pPr>
      <w:r w:rsidRPr="008711EA">
        <w:rPr>
          <w:noProof w:val="0"/>
        </w:rPr>
        <w:tab/>
        <w:t>maxnoofeNBX2GTPTLAs,</w:t>
      </w:r>
    </w:p>
    <w:p w14:paraId="20A0F66E" w14:textId="77777777" w:rsidR="000E2576" w:rsidRPr="008711EA" w:rsidRDefault="000E2576" w:rsidP="000E2576">
      <w:pPr>
        <w:pStyle w:val="PL"/>
        <w:rPr>
          <w:noProof w:val="0"/>
        </w:rPr>
      </w:pPr>
      <w:r w:rsidRPr="008711EA">
        <w:rPr>
          <w:noProof w:val="0"/>
        </w:rPr>
        <w:tab/>
        <w:t>maxnoofRATs,</w:t>
      </w:r>
    </w:p>
    <w:p w14:paraId="5A1A9288" w14:textId="77777777" w:rsidR="000E2576" w:rsidRPr="008711EA" w:rsidRDefault="000E2576" w:rsidP="000E2576">
      <w:pPr>
        <w:pStyle w:val="PL"/>
        <w:rPr>
          <w:noProof w:val="0"/>
        </w:rPr>
      </w:pPr>
      <w:r w:rsidRPr="008711EA">
        <w:rPr>
          <w:noProof w:val="0"/>
        </w:rPr>
        <w:tab/>
        <w:t>maxnoofGroupIDs,</w:t>
      </w:r>
    </w:p>
    <w:p w14:paraId="48744A91" w14:textId="77777777" w:rsidR="000E2576" w:rsidRPr="008711EA" w:rsidRDefault="000E2576" w:rsidP="000E2576">
      <w:pPr>
        <w:pStyle w:val="PL"/>
        <w:rPr>
          <w:noProof w:val="0"/>
        </w:rPr>
      </w:pPr>
      <w:r w:rsidRPr="008711EA">
        <w:rPr>
          <w:noProof w:val="0"/>
        </w:rPr>
        <w:tab/>
        <w:t>maxnoofMMECs,</w:t>
      </w:r>
    </w:p>
    <w:p w14:paraId="305D6A61" w14:textId="77777777" w:rsidR="000E2576" w:rsidRPr="008711EA" w:rsidRDefault="000E2576" w:rsidP="000E2576">
      <w:pPr>
        <w:pStyle w:val="PL"/>
        <w:rPr>
          <w:noProof w:val="0"/>
        </w:rPr>
      </w:pPr>
      <w:r w:rsidRPr="008711EA">
        <w:rPr>
          <w:noProof w:val="0"/>
        </w:rPr>
        <w:tab/>
        <w:t>maxnoofTAforMDT,</w:t>
      </w:r>
    </w:p>
    <w:p w14:paraId="0AC6CC94" w14:textId="77777777" w:rsidR="000E2576" w:rsidRPr="008711EA" w:rsidRDefault="000E2576" w:rsidP="000E2576">
      <w:pPr>
        <w:pStyle w:val="PL"/>
        <w:rPr>
          <w:noProof w:val="0"/>
        </w:rPr>
      </w:pPr>
      <w:r w:rsidRPr="008711EA">
        <w:rPr>
          <w:noProof w:val="0"/>
        </w:rPr>
        <w:tab/>
        <w:t>maxnoofCellIDforMDT,</w:t>
      </w:r>
    </w:p>
    <w:p w14:paraId="07A30C3B" w14:textId="77777777" w:rsidR="000E2576" w:rsidRPr="008711EA" w:rsidRDefault="000E2576" w:rsidP="000E2576">
      <w:pPr>
        <w:pStyle w:val="PL"/>
        <w:rPr>
          <w:noProof w:val="0"/>
        </w:rPr>
      </w:pPr>
      <w:r w:rsidRPr="008711EA">
        <w:rPr>
          <w:noProof w:val="0"/>
        </w:rPr>
        <w:tab/>
        <w:t>maxnoofMDTPLMNs,</w:t>
      </w:r>
    </w:p>
    <w:p w14:paraId="1518EB55" w14:textId="77777777" w:rsidR="000E2576" w:rsidRPr="008711EA" w:rsidRDefault="000E2576" w:rsidP="000E2576">
      <w:pPr>
        <w:pStyle w:val="PL"/>
        <w:rPr>
          <w:noProof w:val="0"/>
        </w:rPr>
      </w:pPr>
      <w:r w:rsidRPr="008711EA">
        <w:rPr>
          <w:noProof w:val="0"/>
        </w:rPr>
        <w:tab/>
        <w:t>maxnoofCellsforRestart,</w:t>
      </w:r>
    </w:p>
    <w:p w14:paraId="7808E2AF" w14:textId="77777777" w:rsidR="000E2576" w:rsidRPr="008711EA" w:rsidRDefault="000E2576" w:rsidP="000E2576">
      <w:pPr>
        <w:pStyle w:val="PL"/>
        <w:rPr>
          <w:noProof w:val="0"/>
        </w:rPr>
      </w:pPr>
      <w:r w:rsidRPr="008711EA">
        <w:rPr>
          <w:noProof w:val="0"/>
        </w:rPr>
        <w:tab/>
        <w:t>maxnoofRestartTAIs,</w:t>
      </w:r>
    </w:p>
    <w:p w14:paraId="07ED465E" w14:textId="77777777" w:rsidR="000E2576" w:rsidRPr="008711EA" w:rsidRDefault="000E2576" w:rsidP="000E2576">
      <w:pPr>
        <w:pStyle w:val="PL"/>
        <w:rPr>
          <w:noProof w:val="0"/>
        </w:rPr>
      </w:pPr>
      <w:r w:rsidRPr="008711EA">
        <w:rPr>
          <w:noProof w:val="0"/>
        </w:rPr>
        <w:tab/>
        <w:t>maxnoofRestartEmergencyAreaIDs,</w:t>
      </w:r>
    </w:p>
    <w:p w14:paraId="34B1421D" w14:textId="77777777" w:rsidR="000E2576" w:rsidRPr="008711EA" w:rsidRDefault="000E2576" w:rsidP="000E2576">
      <w:pPr>
        <w:pStyle w:val="PL"/>
        <w:rPr>
          <w:noProof w:val="0"/>
        </w:rPr>
      </w:pPr>
      <w:r w:rsidRPr="008711EA">
        <w:rPr>
          <w:noProof w:val="0"/>
        </w:rPr>
        <w:tab/>
        <w:t>maxnoofMBSFNAreaMDT,</w:t>
      </w:r>
    </w:p>
    <w:p w14:paraId="0F4234B2" w14:textId="77777777" w:rsidR="000E2576" w:rsidRPr="008711EA" w:rsidRDefault="000E2576" w:rsidP="000E2576">
      <w:pPr>
        <w:pStyle w:val="PL"/>
        <w:rPr>
          <w:noProof w:val="0"/>
        </w:rPr>
      </w:pPr>
      <w:r w:rsidRPr="008711EA">
        <w:rPr>
          <w:noProof w:val="0"/>
        </w:rPr>
        <w:tab/>
        <w:t>maxEARFCN,</w:t>
      </w:r>
    </w:p>
    <w:p w14:paraId="79EC4230" w14:textId="77777777" w:rsidR="000E2576" w:rsidRPr="008711EA" w:rsidRDefault="000E2576" w:rsidP="000E2576">
      <w:pPr>
        <w:pStyle w:val="PL"/>
        <w:rPr>
          <w:noProof w:val="0"/>
        </w:rPr>
      </w:pPr>
      <w:r w:rsidRPr="008711EA">
        <w:rPr>
          <w:noProof w:val="0"/>
        </w:rPr>
        <w:tab/>
        <w:t>maxnoofCellsineNB,</w:t>
      </w:r>
    </w:p>
    <w:p w14:paraId="77B42E1C" w14:textId="77777777" w:rsidR="000E2576" w:rsidRPr="008711EA" w:rsidRDefault="000E2576" w:rsidP="000E2576">
      <w:pPr>
        <w:pStyle w:val="PL"/>
        <w:rPr>
          <w:noProof w:val="0"/>
        </w:rPr>
      </w:pPr>
      <w:r w:rsidRPr="008711EA">
        <w:rPr>
          <w:noProof w:val="0"/>
        </w:rPr>
        <w:tab/>
        <w:t>maxnoofRecommendedCells,</w:t>
      </w:r>
    </w:p>
    <w:p w14:paraId="5659DFFB" w14:textId="77777777" w:rsidR="0052313C" w:rsidRPr="008711EA" w:rsidRDefault="000E2576" w:rsidP="0052313C">
      <w:pPr>
        <w:pStyle w:val="PL"/>
        <w:rPr>
          <w:noProof w:val="0"/>
        </w:rPr>
      </w:pPr>
      <w:r w:rsidRPr="008711EA">
        <w:rPr>
          <w:noProof w:val="0"/>
        </w:rPr>
        <w:tab/>
        <w:t>maxnoofRecommendedENBs</w:t>
      </w:r>
      <w:r w:rsidR="0052313C" w:rsidRPr="008711EA">
        <w:rPr>
          <w:noProof w:val="0"/>
        </w:rPr>
        <w:t>,</w:t>
      </w:r>
    </w:p>
    <w:p w14:paraId="50F28B1B" w14:textId="77777777" w:rsidR="009F22ED" w:rsidRPr="008711EA" w:rsidRDefault="0052313C" w:rsidP="009F22ED">
      <w:pPr>
        <w:pStyle w:val="PL"/>
        <w:rPr>
          <w:noProof w:val="0"/>
        </w:rPr>
      </w:pPr>
      <w:r w:rsidRPr="008711EA">
        <w:rPr>
          <w:noProof w:val="0"/>
        </w:rPr>
        <w:tab/>
      </w:r>
      <w:r w:rsidRPr="008711EA">
        <w:rPr>
          <w:noProof w:val="0"/>
          <w:snapToGrid w:val="0"/>
        </w:rPr>
        <w:t>maxnoof</w:t>
      </w:r>
      <w:r w:rsidRPr="008711EA">
        <w:rPr>
          <w:rFonts w:cs="Arial"/>
          <w:lang w:eastAsia="en-US"/>
        </w:rPr>
        <w:t>timeperiods</w:t>
      </w:r>
      <w:r w:rsidR="009F22ED" w:rsidRPr="008711EA">
        <w:rPr>
          <w:noProof w:val="0"/>
        </w:rPr>
        <w:t>,</w:t>
      </w:r>
    </w:p>
    <w:p w14:paraId="03CF6C5F" w14:textId="77777777" w:rsidR="009F22ED" w:rsidRPr="008711EA" w:rsidRDefault="009F22ED" w:rsidP="009F22ED">
      <w:pPr>
        <w:pStyle w:val="PL"/>
        <w:rPr>
          <w:noProof w:val="0"/>
        </w:rPr>
      </w:pPr>
      <w:r w:rsidRPr="008711EA">
        <w:rPr>
          <w:noProof w:val="0"/>
        </w:rPr>
        <w:tab/>
        <w:t>maxnoofCellIDforQMC,</w:t>
      </w:r>
    </w:p>
    <w:p w14:paraId="477D18A8" w14:textId="77777777" w:rsidR="009F22ED" w:rsidRPr="008711EA" w:rsidRDefault="009F22ED" w:rsidP="009F22ED">
      <w:pPr>
        <w:pStyle w:val="PL"/>
        <w:rPr>
          <w:noProof w:val="0"/>
        </w:rPr>
      </w:pPr>
      <w:r w:rsidRPr="008711EA">
        <w:rPr>
          <w:noProof w:val="0"/>
        </w:rPr>
        <w:tab/>
        <w:t>maxnoofTAforQMC,</w:t>
      </w:r>
    </w:p>
    <w:p w14:paraId="2527BBF3" w14:textId="77777777" w:rsidR="003874E8" w:rsidRPr="008711EA" w:rsidRDefault="009F22ED" w:rsidP="003874E8">
      <w:pPr>
        <w:pStyle w:val="PL"/>
        <w:rPr>
          <w:noProof w:val="0"/>
        </w:rPr>
      </w:pPr>
      <w:r w:rsidRPr="008711EA">
        <w:rPr>
          <w:noProof w:val="0"/>
        </w:rPr>
        <w:tab/>
        <w:t>maxnoofPLMNforQMC</w:t>
      </w:r>
      <w:r w:rsidR="003874E8" w:rsidRPr="008711EA">
        <w:rPr>
          <w:noProof w:val="0"/>
        </w:rPr>
        <w:t>,</w:t>
      </w:r>
    </w:p>
    <w:p w14:paraId="006227BB" w14:textId="77777777" w:rsidR="003874E8" w:rsidRPr="008711EA" w:rsidRDefault="003874E8" w:rsidP="003874E8">
      <w:pPr>
        <w:pStyle w:val="PL"/>
        <w:rPr>
          <w:noProof w:val="0"/>
        </w:rPr>
      </w:pPr>
      <w:r w:rsidRPr="008711EA">
        <w:rPr>
          <w:noProof w:val="0"/>
        </w:rPr>
        <w:tab/>
        <w:t>maxnoofBluetoothName,</w:t>
      </w:r>
    </w:p>
    <w:p w14:paraId="509AEB3A" w14:textId="77777777" w:rsidR="009345C1" w:rsidRPr="008711EA" w:rsidRDefault="003874E8" w:rsidP="009345C1">
      <w:pPr>
        <w:pStyle w:val="PL"/>
        <w:rPr>
          <w:noProof w:val="0"/>
        </w:rPr>
      </w:pPr>
      <w:r w:rsidRPr="008711EA">
        <w:rPr>
          <w:noProof w:val="0"/>
        </w:rPr>
        <w:tab/>
        <w:t>maxnoofWLANName</w:t>
      </w:r>
      <w:r w:rsidR="009345C1" w:rsidRPr="008711EA">
        <w:rPr>
          <w:noProof w:val="0"/>
        </w:rPr>
        <w:t>,</w:t>
      </w:r>
    </w:p>
    <w:p w14:paraId="623EF60C" w14:textId="77777777" w:rsidR="00BF2B4C" w:rsidRDefault="009345C1" w:rsidP="00BF2B4C">
      <w:pPr>
        <w:pStyle w:val="PL"/>
        <w:rPr>
          <w:noProof w:val="0"/>
        </w:rPr>
      </w:pPr>
      <w:r w:rsidRPr="008711EA">
        <w:rPr>
          <w:noProof w:val="0"/>
        </w:rPr>
        <w:tab/>
        <w:t>maxnoofConnectedengNBs</w:t>
      </w:r>
      <w:r w:rsidR="00BF2B4C">
        <w:rPr>
          <w:noProof w:val="0"/>
        </w:rPr>
        <w:t>,</w:t>
      </w:r>
    </w:p>
    <w:p w14:paraId="24721AC1" w14:textId="77777777" w:rsidR="00CC40CA" w:rsidRDefault="00BF2B4C" w:rsidP="00CC40CA">
      <w:pPr>
        <w:pStyle w:val="PL"/>
        <w:rPr>
          <w:noProof w:val="0"/>
        </w:rPr>
      </w:pPr>
      <w:r>
        <w:rPr>
          <w:noProof w:val="0"/>
        </w:rPr>
        <w:tab/>
        <w:t>maxnoofPC5QoSFlows</w:t>
      </w:r>
      <w:r w:rsidR="00CC40CA">
        <w:rPr>
          <w:noProof w:val="0"/>
        </w:rPr>
        <w:t>,</w:t>
      </w:r>
    </w:p>
    <w:p w14:paraId="48792346" w14:textId="77777777" w:rsidR="00CC40CA" w:rsidRDefault="00CC40CA" w:rsidP="00CC40CA">
      <w:pPr>
        <w:pStyle w:val="PL"/>
        <w:rPr>
          <w:noProof w:val="0"/>
        </w:rPr>
      </w:pPr>
      <w:r>
        <w:rPr>
          <w:noProof w:val="0"/>
        </w:rPr>
        <w:tab/>
        <w:t>maxnooffrequencies,</w:t>
      </w:r>
    </w:p>
    <w:p w14:paraId="6A4B0101" w14:textId="77777777" w:rsidR="00CC40CA" w:rsidRDefault="00CC40CA" w:rsidP="00CC40CA">
      <w:pPr>
        <w:pStyle w:val="PL"/>
        <w:rPr>
          <w:noProof w:val="0"/>
        </w:rPr>
      </w:pPr>
      <w:r>
        <w:rPr>
          <w:noProof w:val="0"/>
        </w:rPr>
        <w:tab/>
        <w:t>maxNARFCN,</w:t>
      </w:r>
    </w:p>
    <w:p w14:paraId="5A7275A1" w14:textId="77777777" w:rsidR="000E2576" w:rsidRPr="008711EA" w:rsidRDefault="00CC40CA" w:rsidP="00CC40CA">
      <w:pPr>
        <w:pStyle w:val="PL"/>
        <w:rPr>
          <w:noProof w:val="0"/>
        </w:rPr>
      </w:pPr>
      <w:r>
        <w:rPr>
          <w:noProof w:val="0"/>
        </w:rPr>
        <w:tab/>
        <w:t>maxRS-IndexCellQual</w:t>
      </w:r>
      <w:r w:rsidR="00BA213E">
        <w:rPr>
          <w:noProof w:val="0"/>
        </w:rPr>
        <w:t>,</w:t>
      </w:r>
    </w:p>
    <w:p w14:paraId="74177B66" w14:textId="77777777" w:rsidR="00BA213E" w:rsidRPr="008711EA" w:rsidRDefault="00BA213E" w:rsidP="00BA213E">
      <w:pPr>
        <w:pStyle w:val="PL"/>
      </w:pPr>
      <w:r>
        <w:rPr>
          <w:noProof w:val="0"/>
        </w:rPr>
        <w:tab/>
      </w:r>
      <w:r w:rsidRPr="008F02A3">
        <w:t>maxnoofPSCellsPerPrimaryCellinUEHistoryInfo</w:t>
      </w:r>
      <w:r w:rsidR="00AF2DB3">
        <w:t>,</w:t>
      </w:r>
    </w:p>
    <w:p w14:paraId="43E5F70F" w14:textId="71D5ACDD" w:rsidR="00AF2DB3" w:rsidRDefault="00AF2DB3" w:rsidP="00AF2DB3">
      <w:pPr>
        <w:pStyle w:val="PL"/>
        <w:rPr>
          <w:noProof w:val="0"/>
        </w:rPr>
      </w:pPr>
      <w:r>
        <w:rPr>
          <w:noProof w:val="0"/>
        </w:rPr>
        <w:tab/>
        <w:t>maxnoofTACsInNTN</w:t>
      </w:r>
      <w:r w:rsidR="00EC5173">
        <w:rPr>
          <w:noProof w:val="0"/>
        </w:rPr>
        <w:t>,</w:t>
      </w:r>
    </w:p>
    <w:p w14:paraId="2D558A3B" w14:textId="39C170EA" w:rsidR="00EC5173" w:rsidRDefault="00EC5173" w:rsidP="00AF2DB3">
      <w:pPr>
        <w:pStyle w:val="PL"/>
        <w:rPr>
          <w:noProof w:val="0"/>
        </w:rPr>
      </w:pPr>
      <w:r>
        <w:rPr>
          <w:noProof w:val="0"/>
        </w:rPr>
        <w:tab/>
      </w:r>
      <w:r w:rsidRPr="00EC5173">
        <w:rPr>
          <w:noProof w:val="0"/>
        </w:rPr>
        <w:t>maxnoofSensorName</w:t>
      </w:r>
    </w:p>
    <w:p w14:paraId="6843CFCA" w14:textId="77777777" w:rsidR="003874E8" w:rsidRPr="008711EA" w:rsidRDefault="003874E8" w:rsidP="009F22ED">
      <w:pPr>
        <w:pStyle w:val="PL"/>
        <w:rPr>
          <w:noProof w:val="0"/>
        </w:rPr>
      </w:pPr>
    </w:p>
    <w:p w14:paraId="0C877451" w14:textId="77777777" w:rsidR="000E2576" w:rsidRPr="008711EA" w:rsidRDefault="000E2576" w:rsidP="000E2576">
      <w:pPr>
        <w:pStyle w:val="PL"/>
        <w:rPr>
          <w:noProof w:val="0"/>
          <w:snapToGrid w:val="0"/>
        </w:rPr>
      </w:pPr>
    </w:p>
    <w:p w14:paraId="43860B89" w14:textId="77777777" w:rsidR="000E2576" w:rsidRPr="008711EA" w:rsidRDefault="000E2576" w:rsidP="000E2576">
      <w:pPr>
        <w:pStyle w:val="PL"/>
        <w:rPr>
          <w:noProof w:val="0"/>
          <w:snapToGrid w:val="0"/>
        </w:rPr>
      </w:pPr>
    </w:p>
    <w:p w14:paraId="087564E2" w14:textId="77777777" w:rsidR="000E2576" w:rsidRPr="008711EA" w:rsidRDefault="000E2576" w:rsidP="000E2576">
      <w:pPr>
        <w:pStyle w:val="PL"/>
        <w:rPr>
          <w:noProof w:val="0"/>
          <w:snapToGrid w:val="0"/>
        </w:rPr>
      </w:pPr>
    </w:p>
    <w:p w14:paraId="1AABEAFA" w14:textId="77777777" w:rsidR="000E2576" w:rsidRPr="008711EA" w:rsidRDefault="000E2576" w:rsidP="000E2576">
      <w:pPr>
        <w:pStyle w:val="PL"/>
        <w:rPr>
          <w:noProof w:val="0"/>
          <w:snapToGrid w:val="0"/>
        </w:rPr>
      </w:pPr>
      <w:r w:rsidRPr="008711EA">
        <w:rPr>
          <w:noProof w:val="0"/>
          <w:snapToGrid w:val="0"/>
        </w:rPr>
        <w:t>FROM S1AP-Constants</w:t>
      </w:r>
    </w:p>
    <w:p w14:paraId="50622720" w14:textId="77777777" w:rsidR="000E2576" w:rsidRPr="008711EA" w:rsidRDefault="000E2576" w:rsidP="000E2576">
      <w:pPr>
        <w:pStyle w:val="PL"/>
        <w:rPr>
          <w:noProof w:val="0"/>
          <w:snapToGrid w:val="0"/>
        </w:rPr>
      </w:pPr>
    </w:p>
    <w:p w14:paraId="6083DA34" w14:textId="77777777" w:rsidR="000E2576" w:rsidRPr="008711EA" w:rsidRDefault="000E2576" w:rsidP="000E2576">
      <w:pPr>
        <w:pStyle w:val="PL"/>
        <w:rPr>
          <w:noProof w:val="0"/>
          <w:snapToGrid w:val="0"/>
        </w:rPr>
      </w:pPr>
      <w:r w:rsidRPr="008711EA">
        <w:rPr>
          <w:noProof w:val="0"/>
          <w:snapToGrid w:val="0"/>
        </w:rPr>
        <w:tab/>
        <w:t>Criticality,</w:t>
      </w:r>
    </w:p>
    <w:p w14:paraId="3D56E617" w14:textId="77777777" w:rsidR="000E2576" w:rsidRPr="008711EA" w:rsidRDefault="000E2576" w:rsidP="000E2576">
      <w:pPr>
        <w:pStyle w:val="PL"/>
        <w:rPr>
          <w:noProof w:val="0"/>
          <w:snapToGrid w:val="0"/>
        </w:rPr>
      </w:pPr>
      <w:r w:rsidRPr="008711EA">
        <w:rPr>
          <w:noProof w:val="0"/>
          <w:snapToGrid w:val="0"/>
        </w:rPr>
        <w:tab/>
        <w:t>ProcedureCode,</w:t>
      </w:r>
    </w:p>
    <w:p w14:paraId="49C5DB18" w14:textId="77777777" w:rsidR="000E2576" w:rsidRPr="008711EA" w:rsidRDefault="000E2576" w:rsidP="000E2576">
      <w:pPr>
        <w:pStyle w:val="PL"/>
        <w:rPr>
          <w:noProof w:val="0"/>
          <w:snapToGrid w:val="0"/>
        </w:rPr>
      </w:pPr>
      <w:r w:rsidRPr="008711EA">
        <w:rPr>
          <w:noProof w:val="0"/>
          <w:snapToGrid w:val="0"/>
        </w:rPr>
        <w:tab/>
        <w:t>ProtocolIE-ID,</w:t>
      </w:r>
    </w:p>
    <w:p w14:paraId="46730049" w14:textId="77777777" w:rsidR="000E2576" w:rsidRPr="008711EA" w:rsidRDefault="000E2576" w:rsidP="000E2576">
      <w:pPr>
        <w:pStyle w:val="PL"/>
        <w:rPr>
          <w:noProof w:val="0"/>
          <w:snapToGrid w:val="0"/>
        </w:rPr>
      </w:pPr>
      <w:r w:rsidRPr="008711EA">
        <w:rPr>
          <w:noProof w:val="0"/>
          <w:snapToGrid w:val="0"/>
        </w:rPr>
        <w:tab/>
        <w:t>TriggeringMessage</w:t>
      </w:r>
    </w:p>
    <w:p w14:paraId="44DEBED2" w14:textId="77777777" w:rsidR="000E2576" w:rsidRPr="008711EA" w:rsidRDefault="000E2576" w:rsidP="000E2576">
      <w:pPr>
        <w:pStyle w:val="PL"/>
        <w:rPr>
          <w:noProof w:val="0"/>
          <w:snapToGrid w:val="0"/>
        </w:rPr>
      </w:pPr>
      <w:r w:rsidRPr="008711EA">
        <w:rPr>
          <w:noProof w:val="0"/>
          <w:snapToGrid w:val="0"/>
        </w:rPr>
        <w:t>FROM S1AP-CommonDataTypes</w:t>
      </w:r>
    </w:p>
    <w:p w14:paraId="304B5103" w14:textId="77777777" w:rsidR="000E2576" w:rsidRPr="008711EA" w:rsidRDefault="000E2576" w:rsidP="000E2576">
      <w:pPr>
        <w:pStyle w:val="PL"/>
        <w:rPr>
          <w:noProof w:val="0"/>
          <w:snapToGrid w:val="0"/>
        </w:rPr>
      </w:pPr>
    </w:p>
    <w:p w14:paraId="546FA7F2" w14:textId="77777777" w:rsidR="000E2576" w:rsidRPr="008711EA" w:rsidRDefault="000E2576" w:rsidP="000E2576">
      <w:pPr>
        <w:pStyle w:val="PL"/>
        <w:rPr>
          <w:noProof w:val="0"/>
          <w:snapToGrid w:val="0"/>
        </w:rPr>
      </w:pPr>
      <w:r w:rsidRPr="008711EA">
        <w:rPr>
          <w:noProof w:val="0"/>
          <w:snapToGrid w:val="0"/>
        </w:rPr>
        <w:tab/>
        <w:t>ProtocolExtensionContainer{},</w:t>
      </w:r>
    </w:p>
    <w:p w14:paraId="5A8AD02B" w14:textId="77777777" w:rsidR="000E2576" w:rsidRPr="008711EA" w:rsidRDefault="000E2576" w:rsidP="000E2576">
      <w:pPr>
        <w:pStyle w:val="PL"/>
        <w:rPr>
          <w:noProof w:val="0"/>
          <w:snapToGrid w:val="0"/>
        </w:rPr>
      </w:pPr>
      <w:r w:rsidRPr="008711EA">
        <w:rPr>
          <w:noProof w:val="0"/>
          <w:snapToGrid w:val="0"/>
        </w:rPr>
        <w:tab/>
        <w:t>S1AP-PROTOCOL-EXTENSION,</w:t>
      </w:r>
    </w:p>
    <w:p w14:paraId="1A60F8FC" w14:textId="77777777" w:rsidR="000E2576" w:rsidRPr="008711EA" w:rsidRDefault="000E2576" w:rsidP="000E2576">
      <w:pPr>
        <w:pStyle w:val="PL"/>
        <w:rPr>
          <w:noProof w:val="0"/>
          <w:snapToGrid w:val="0"/>
        </w:rPr>
      </w:pPr>
      <w:r w:rsidRPr="008711EA">
        <w:rPr>
          <w:noProof w:val="0"/>
          <w:snapToGrid w:val="0"/>
        </w:rPr>
        <w:tab/>
        <w:t>ProtocolIE-SingleContainer{},</w:t>
      </w:r>
    </w:p>
    <w:p w14:paraId="153C9C96" w14:textId="77777777" w:rsidR="000E2576" w:rsidRPr="008711EA" w:rsidRDefault="000E2576" w:rsidP="000E2576">
      <w:pPr>
        <w:pStyle w:val="PL"/>
        <w:rPr>
          <w:noProof w:val="0"/>
          <w:snapToGrid w:val="0"/>
        </w:rPr>
      </w:pPr>
      <w:r w:rsidRPr="008711EA">
        <w:rPr>
          <w:noProof w:val="0"/>
          <w:snapToGrid w:val="0"/>
        </w:rPr>
        <w:tab/>
        <w:t>S1AP-PROTOCOL-IES</w:t>
      </w:r>
    </w:p>
    <w:p w14:paraId="514FF371" w14:textId="77777777" w:rsidR="000E2576" w:rsidRPr="008711EA" w:rsidRDefault="000E2576" w:rsidP="000E2576">
      <w:pPr>
        <w:pStyle w:val="PL"/>
        <w:rPr>
          <w:noProof w:val="0"/>
          <w:snapToGrid w:val="0"/>
        </w:rPr>
      </w:pPr>
    </w:p>
    <w:p w14:paraId="033B24CD" w14:textId="77777777" w:rsidR="000E2576" w:rsidRPr="008711EA" w:rsidRDefault="000E2576" w:rsidP="000E2576">
      <w:pPr>
        <w:pStyle w:val="PL"/>
        <w:rPr>
          <w:noProof w:val="0"/>
          <w:snapToGrid w:val="0"/>
        </w:rPr>
      </w:pPr>
      <w:r w:rsidRPr="008711EA">
        <w:rPr>
          <w:noProof w:val="0"/>
          <w:snapToGrid w:val="0"/>
        </w:rPr>
        <w:t>FROM S1AP-Containers;</w:t>
      </w:r>
      <w:r w:rsidRPr="008711EA">
        <w:rPr>
          <w:noProof w:val="0"/>
          <w:snapToGrid w:val="0"/>
        </w:rPr>
        <w:tab/>
      </w:r>
    </w:p>
    <w:p w14:paraId="0EFF6B6C" w14:textId="77777777" w:rsidR="000E2576" w:rsidRPr="008711EA" w:rsidRDefault="000E2576" w:rsidP="000E2576">
      <w:pPr>
        <w:pStyle w:val="PL"/>
        <w:rPr>
          <w:noProof w:val="0"/>
          <w:snapToGrid w:val="0"/>
        </w:rPr>
      </w:pPr>
    </w:p>
    <w:p w14:paraId="77C8C262" w14:textId="77777777" w:rsidR="000E2576" w:rsidRPr="008711EA" w:rsidRDefault="000E2576" w:rsidP="000E2576">
      <w:pPr>
        <w:pStyle w:val="PL"/>
        <w:outlineLvl w:val="3"/>
        <w:rPr>
          <w:noProof w:val="0"/>
          <w:snapToGrid w:val="0"/>
        </w:rPr>
      </w:pPr>
      <w:r w:rsidRPr="008711EA">
        <w:rPr>
          <w:noProof w:val="0"/>
          <w:snapToGrid w:val="0"/>
        </w:rPr>
        <w:t>-- A</w:t>
      </w:r>
    </w:p>
    <w:p w14:paraId="6BD62AA0" w14:textId="77777777" w:rsidR="000E2576" w:rsidRPr="008711EA" w:rsidRDefault="000E2576" w:rsidP="000E2576">
      <w:pPr>
        <w:pStyle w:val="PL"/>
        <w:rPr>
          <w:noProof w:val="0"/>
          <w:snapToGrid w:val="0"/>
        </w:rPr>
      </w:pPr>
    </w:p>
    <w:p w14:paraId="122E343D" w14:textId="77777777" w:rsidR="000E2576" w:rsidRPr="008711EA" w:rsidRDefault="000E2576" w:rsidP="000E2576">
      <w:pPr>
        <w:pStyle w:val="PL"/>
        <w:rPr>
          <w:noProof w:val="0"/>
          <w:snapToGrid w:val="0"/>
        </w:rPr>
      </w:pPr>
      <w:r w:rsidRPr="008711EA">
        <w:rPr>
          <w:noProof w:val="0"/>
          <w:snapToGrid w:val="0"/>
        </w:rPr>
        <w:t>Additional-GUTI::= SEQUENCE {</w:t>
      </w:r>
    </w:p>
    <w:p w14:paraId="1196C23C" w14:textId="77777777" w:rsidR="000E2576" w:rsidRPr="008711EA" w:rsidRDefault="000E2576" w:rsidP="000E2576">
      <w:pPr>
        <w:pStyle w:val="PL"/>
        <w:rPr>
          <w:noProof w:val="0"/>
          <w:snapToGrid w:val="0"/>
        </w:rPr>
      </w:pPr>
      <w:r w:rsidRPr="008711EA">
        <w:rPr>
          <w:noProof w:val="0"/>
          <w:snapToGrid w:val="0"/>
        </w:rPr>
        <w:tab/>
        <w:t>gUMMEI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GUMMEI,</w:t>
      </w:r>
    </w:p>
    <w:p w14:paraId="5FA62281" w14:textId="77777777" w:rsidR="000E2576" w:rsidRPr="008711EA" w:rsidRDefault="000E2576" w:rsidP="000E2576">
      <w:pPr>
        <w:pStyle w:val="PL"/>
        <w:rPr>
          <w:noProof w:val="0"/>
          <w:snapToGrid w:val="0"/>
        </w:rPr>
      </w:pPr>
      <w:r w:rsidRPr="008711EA">
        <w:rPr>
          <w:noProof w:val="0"/>
          <w:snapToGrid w:val="0"/>
        </w:rPr>
        <w:tab/>
        <w:t>m-TMSI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M-TMSI,</w:t>
      </w:r>
    </w:p>
    <w:p w14:paraId="03869D3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{Additional-GUTI-ExtIEs} } OPTIONAL,</w:t>
      </w:r>
    </w:p>
    <w:p w14:paraId="5E4ACFA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70C1C3E" w14:textId="77777777" w:rsidR="000E2576" w:rsidRPr="008711EA" w:rsidRDefault="000E2576" w:rsidP="000E2576">
      <w:pPr>
        <w:pStyle w:val="PL"/>
        <w:rPr>
          <w:noProof w:val="0"/>
          <w:snapToGrid w:val="0"/>
        </w:rPr>
      </w:pPr>
      <w:r w:rsidRPr="008711EA">
        <w:rPr>
          <w:noProof w:val="0"/>
          <w:snapToGrid w:val="0"/>
        </w:rPr>
        <w:t>}</w:t>
      </w:r>
    </w:p>
    <w:p w14:paraId="26A45EAD" w14:textId="77777777" w:rsidR="000E2576" w:rsidRPr="008711EA" w:rsidRDefault="000E2576" w:rsidP="000E2576">
      <w:pPr>
        <w:pStyle w:val="PL"/>
        <w:rPr>
          <w:noProof w:val="0"/>
          <w:snapToGrid w:val="0"/>
        </w:rPr>
      </w:pPr>
    </w:p>
    <w:p w14:paraId="0AD0D8E9" w14:textId="77777777" w:rsidR="000E2576" w:rsidRPr="008711EA" w:rsidRDefault="000E2576" w:rsidP="000E2576">
      <w:pPr>
        <w:pStyle w:val="PL"/>
        <w:rPr>
          <w:noProof w:val="0"/>
          <w:snapToGrid w:val="0"/>
        </w:rPr>
      </w:pPr>
      <w:r w:rsidRPr="008711EA">
        <w:rPr>
          <w:noProof w:val="0"/>
          <w:snapToGrid w:val="0"/>
        </w:rPr>
        <w:t>Additional-GUTI-ExtIEs S1AP-PROTOCOL-EXTENSION ::= {</w:t>
      </w:r>
    </w:p>
    <w:p w14:paraId="091E0FC1" w14:textId="77777777" w:rsidR="000E2576" w:rsidRPr="008711EA" w:rsidRDefault="000E2576" w:rsidP="000E2576">
      <w:pPr>
        <w:pStyle w:val="PL"/>
        <w:rPr>
          <w:noProof w:val="0"/>
          <w:snapToGrid w:val="0"/>
        </w:rPr>
      </w:pPr>
      <w:r w:rsidRPr="008711EA">
        <w:rPr>
          <w:noProof w:val="0"/>
          <w:snapToGrid w:val="0"/>
        </w:rPr>
        <w:tab/>
        <w:t>...</w:t>
      </w:r>
    </w:p>
    <w:p w14:paraId="614F1FED" w14:textId="77777777" w:rsidR="000E2576" w:rsidRPr="008711EA" w:rsidRDefault="000E2576" w:rsidP="000E2576">
      <w:pPr>
        <w:pStyle w:val="PL"/>
        <w:rPr>
          <w:noProof w:val="0"/>
          <w:snapToGrid w:val="0"/>
        </w:rPr>
      </w:pPr>
      <w:r w:rsidRPr="008711EA">
        <w:rPr>
          <w:noProof w:val="0"/>
          <w:snapToGrid w:val="0"/>
        </w:rPr>
        <w:t>}</w:t>
      </w:r>
    </w:p>
    <w:p w14:paraId="3388A582" w14:textId="77777777" w:rsidR="009B2BB8" w:rsidRPr="008711EA" w:rsidRDefault="009B2BB8" w:rsidP="000E2576">
      <w:pPr>
        <w:pStyle w:val="PL"/>
        <w:rPr>
          <w:noProof w:val="0"/>
          <w:snapToGrid w:val="0"/>
        </w:rPr>
      </w:pPr>
    </w:p>
    <w:p w14:paraId="1C4240F9" w14:textId="77777777" w:rsidR="00A5772A" w:rsidRPr="008711EA" w:rsidRDefault="00A5772A" w:rsidP="00A5772A">
      <w:pPr>
        <w:pStyle w:val="PL"/>
        <w:rPr>
          <w:noProof w:val="0"/>
          <w:snapToGrid w:val="0"/>
        </w:rPr>
      </w:pPr>
      <w:r w:rsidRPr="008711EA">
        <w:rPr>
          <w:noProof w:val="0"/>
          <w:snapToGrid w:val="0"/>
        </w:rPr>
        <w:t xml:space="preserve">AdditionalRRMPriorityIndex ::= </w:t>
      </w:r>
      <w:r w:rsidRPr="008711EA">
        <w:rPr>
          <w:snapToGrid w:val="0"/>
        </w:rPr>
        <w:t>BIT STRING (SIZE(32))</w:t>
      </w:r>
    </w:p>
    <w:p w14:paraId="34C354A5" w14:textId="77777777" w:rsidR="00A5772A" w:rsidRPr="008711EA" w:rsidRDefault="00A5772A" w:rsidP="000E2576">
      <w:pPr>
        <w:pStyle w:val="PL"/>
        <w:rPr>
          <w:noProof w:val="0"/>
          <w:snapToGrid w:val="0"/>
        </w:rPr>
      </w:pPr>
    </w:p>
    <w:p w14:paraId="4492FCA8" w14:textId="77777777" w:rsidR="009B2BB8" w:rsidRPr="008711EA" w:rsidRDefault="009B2BB8" w:rsidP="009B2BB8">
      <w:pPr>
        <w:pStyle w:val="PL"/>
        <w:rPr>
          <w:noProof w:val="0"/>
          <w:snapToGrid w:val="0"/>
        </w:rPr>
      </w:pPr>
      <w:r w:rsidRPr="008711EA">
        <w:rPr>
          <w:noProof w:val="0"/>
          <w:snapToGrid w:val="0"/>
        </w:rPr>
        <w:t xml:space="preserve">AerialUEsubscriptionInformation ::= ENUMERATED { </w:t>
      </w:r>
    </w:p>
    <w:p w14:paraId="55F39425" w14:textId="77777777" w:rsidR="009B2BB8" w:rsidRPr="008711EA" w:rsidRDefault="009B2BB8" w:rsidP="009B2BB8">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allowed,</w:t>
      </w:r>
    </w:p>
    <w:p w14:paraId="7C87247B"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not-allowed,</w:t>
      </w:r>
    </w:p>
    <w:p w14:paraId="678F891A" w14:textId="77777777" w:rsidR="009B2BB8" w:rsidRPr="008711EA" w:rsidRDefault="009B2BB8" w:rsidP="009B2BB8">
      <w:pPr>
        <w:pStyle w:val="PL"/>
        <w:rPr>
          <w:rFonts w:eastAsia="SimSun"/>
          <w:noProof w:val="0"/>
          <w:szCs w:val="18"/>
          <w:lang w:eastAsia="zh-CN"/>
        </w:rPr>
      </w:pPr>
      <w:r w:rsidRPr="008711EA">
        <w:rPr>
          <w:rFonts w:eastAsia="SimSun"/>
          <w:noProof w:val="0"/>
          <w:szCs w:val="18"/>
          <w:lang w:eastAsia="zh-CN"/>
        </w:rPr>
        <w:tab/>
        <w:t>...</w:t>
      </w:r>
    </w:p>
    <w:p w14:paraId="088BA58E" w14:textId="77777777" w:rsidR="009B2BB8" w:rsidRPr="008711EA" w:rsidRDefault="009B2BB8" w:rsidP="009B2BB8">
      <w:pPr>
        <w:pStyle w:val="PL"/>
        <w:rPr>
          <w:noProof w:val="0"/>
          <w:snapToGrid w:val="0"/>
        </w:rPr>
      </w:pPr>
      <w:r w:rsidRPr="008711EA">
        <w:rPr>
          <w:rFonts w:eastAsia="SimSun"/>
          <w:noProof w:val="0"/>
          <w:szCs w:val="18"/>
          <w:lang w:eastAsia="zh-CN"/>
        </w:rPr>
        <w:t>}</w:t>
      </w:r>
    </w:p>
    <w:p w14:paraId="705AFCC5" w14:textId="77777777" w:rsidR="000E2576" w:rsidRPr="008711EA" w:rsidRDefault="000E2576" w:rsidP="000E2576">
      <w:pPr>
        <w:pStyle w:val="PL"/>
        <w:rPr>
          <w:noProof w:val="0"/>
          <w:snapToGrid w:val="0"/>
        </w:rPr>
      </w:pPr>
    </w:p>
    <w:p w14:paraId="6D9FF6A4" w14:textId="77777777" w:rsidR="000E2576" w:rsidRPr="008711EA" w:rsidRDefault="000E2576" w:rsidP="000E2576">
      <w:pPr>
        <w:pStyle w:val="PL"/>
        <w:rPr>
          <w:noProof w:val="0"/>
          <w:snapToGrid w:val="0"/>
        </w:rPr>
      </w:pPr>
      <w:r w:rsidRPr="008711EA">
        <w:rPr>
          <w:noProof w:val="0"/>
          <w:snapToGrid w:val="0"/>
        </w:rPr>
        <w:t>AreaScopeOfMDT ::= CHOICE {</w:t>
      </w:r>
      <w:r w:rsidRPr="008711EA">
        <w:rPr>
          <w:noProof w:val="0"/>
          <w:snapToGrid w:val="0"/>
        </w:rPr>
        <w:tab/>
      </w:r>
    </w:p>
    <w:p w14:paraId="2CC5F321" w14:textId="77777777" w:rsidR="000E2576" w:rsidRPr="008711EA" w:rsidRDefault="000E2576" w:rsidP="000E2576">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CellBasedMDT,</w:t>
      </w:r>
    </w:p>
    <w:p w14:paraId="410D1513" w14:textId="77777777" w:rsidR="000E2576" w:rsidRPr="008711EA" w:rsidRDefault="000E2576" w:rsidP="000E2576">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TABasedMDT,</w:t>
      </w:r>
    </w:p>
    <w:p w14:paraId="2DEE5CCF" w14:textId="77777777" w:rsidR="000E2576" w:rsidRPr="008711EA" w:rsidRDefault="000E2576" w:rsidP="000E2576">
      <w:pPr>
        <w:pStyle w:val="PL"/>
        <w:rPr>
          <w:noProof w:val="0"/>
          <w:snapToGrid w:val="0"/>
        </w:rPr>
      </w:pPr>
      <w:r w:rsidRPr="008711EA">
        <w:rPr>
          <w:noProof w:val="0"/>
          <w:snapToGrid w:val="0"/>
        </w:rPr>
        <w:tab/>
        <w:t>pLMNWide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6B420C" w14:textId="77777777" w:rsidR="000E2576" w:rsidRPr="008711EA" w:rsidRDefault="000E2576" w:rsidP="000E2576">
      <w:pPr>
        <w:pStyle w:val="PL"/>
        <w:rPr>
          <w:noProof w:val="0"/>
          <w:snapToGrid w:val="0"/>
        </w:rPr>
      </w:pPr>
      <w:r w:rsidRPr="008711EA">
        <w:rPr>
          <w:noProof w:val="0"/>
          <w:snapToGrid w:val="0"/>
        </w:rPr>
        <w:tab/>
        <w:t>...,</w:t>
      </w:r>
    </w:p>
    <w:p w14:paraId="29D19FD3" w14:textId="77777777" w:rsidR="000E2576" w:rsidRPr="008711EA" w:rsidRDefault="000E2576" w:rsidP="000E2576">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TAIBasedMDT</w:t>
      </w:r>
    </w:p>
    <w:p w14:paraId="69ED36D8" w14:textId="77777777" w:rsidR="000E2576" w:rsidRPr="008711EA" w:rsidRDefault="000E2576" w:rsidP="000E2576">
      <w:pPr>
        <w:pStyle w:val="PL"/>
        <w:rPr>
          <w:noProof w:val="0"/>
          <w:snapToGrid w:val="0"/>
        </w:rPr>
      </w:pPr>
      <w:r w:rsidRPr="008711EA">
        <w:rPr>
          <w:noProof w:val="0"/>
          <w:snapToGrid w:val="0"/>
        </w:rPr>
        <w:t>}</w:t>
      </w:r>
    </w:p>
    <w:p w14:paraId="4C5DEA77" w14:textId="77777777" w:rsidR="009F22ED" w:rsidRPr="008711EA" w:rsidRDefault="009F22ED" w:rsidP="009F22ED">
      <w:pPr>
        <w:pStyle w:val="PL"/>
        <w:rPr>
          <w:noProof w:val="0"/>
          <w:snapToGrid w:val="0"/>
        </w:rPr>
      </w:pPr>
    </w:p>
    <w:p w14:paraId="49F8A395" w14:textId="77777777" w:rsidR="009F22ED" w:rsidRPr="008711EA" w:rsidRDefault="009F22ED" w:rsidP="009F22ED">
      <w:pPr>
        <w:pStyle w:val="PL"/>
        <w:rPr>
          <w:noProof w:val="0"/>
          <w:snapToGrid w:val="0"/>
        </w:rPr>
      </w:pPr>
    </w:p>
    <w:p w14:paraId="62A8687D" w14:textId="77777777" w:rsidR="009F22ED" w:rsidRPr="008711EA" w:rsidRDefault="009F22ED" w:rsidP="009F22ED">
      <w:pPr>
        <w:pStyle w:val="PL"/>
        <w:rPr>
          <w:noProof w:val="0"/>
          <w:snapToGrid w:val="0"/>
        </w:rPr>
      </w:pPr>
      <w:r w:rsidRPr="008711EA">
        <w:rPr>
          <w:noProof w:val="0"/>
          <w:snapToGrid w:val="0"/>
        </w:rPr>
        <w:t>AreaScopeOfQMC ::= CHOICE {</w:t>
      </w:r>
      <w:r w:rsidRPr="008711EA">
        <w:rPr>
          <w:noProof w:val="0"/>
          <w:snapToGrid w:val="0"/>
        </w:rPr>
        <w:tab/>
      </w:r>
    </w:p>
    <w:p w14:paraId="71BD69AF" w14:textId="77777777" w:rsidR="009F22ED" w:rsidRPr="008711EA" w:rsidRDefault="009F22ED" w:rsidP="009F22ED">
      <w:pPr>
        <w:pStyle w:val="PL"/>
        <w:rPr>
          <w:noProof w:val="0"/>
          <w:snapToGrid w:val="0"/>
        </w:rPr>
      </w:pPr>
      <w:r w:rsidRPr="008711EA">
        <w:rPr>
          <w:noProof w:val="0"/>
          <w:snapToGrid w:val="0"/>
        </w:rPr>
        <w:tab/>
        <w:t>cellBased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CellBasedQMC,</w:t>
      </w:r>
    </w:p>
    <w:p w14:paraId="0A8C5C75" w14:textId="77777777" w:rsidR="009F22ED" w:rsidRPr="008711EA" w:rsidRDefault="009F22ED" w:rsidP="009F22ED">
      <w:pPr>
        <w:pStyle w:val="PL"/>
        <w:rPr>
          <w:noProof w:val="0"/>
          <w:snapToGrid w:val="0"/>
        </w:rPr>
      </w:pPr>
      <w:r w:rsidRPr="008711EA">
        <w:rPr>
          <w:noProof w:val="0"/>
          <w:snapToGrid w:val="0"/>
        </w:rPr>
        <w:tab/>
        <w:t>tABased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TABasedQMC,</w:t>
      </w:r>
    </w:p>
    <w:p w14:paraId="45C3ADF9" w14:textId="77777777" w:rsidR="009F22ED" w:rsidRPr="008711EA" w:rsidRDefault="009F22ED" w:rsidP="009F22ED">
      <w:pPr>
        <w:pStyle w:val="PL"/>
        <w:rPr>
          <w:noProof w:val="0"/>
          <w:snapToGrid w:val="0"/>
        </w:rPr>
      </w:pPr>
      <w:r w:rsidRPr="008711EA">
        <w:rPr>
          <w:noProof w:val="0"/>
          <w:snapToGrid w:val="0"/>
        </w:rPr>
        <w:tab/>
        <w:t>tAIBased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TAIBasedQMC,</w:t>
      </w:r>
    </w:p>
    <w:p w14:paraId="7EF60F81" w14:textId="77777777" w:rsidR="009F22ED" w:rsidRPr="008711EA" w:rsidRDefault="009F22ED" w:rsidP="009F22ED">
      <w:pPr>
        <w:pStyle w:val="PL"/>
        <w:rPr>
          <w:noProof w:val="0"/>
          <w:snapToGrid w:val="0"/>
        </w:rPr>
      </w:pPr>
      <w:r w:rsidRPr="008711EA">
        <w:rPr>
          <w:noProof w:val="0"/>
          <w:snapToGrid w:val="0"/>
        </w:rPr>
        <w:tab/>
        <w:t>pLMNAreaBased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PLMNAreaBasedQMC,</w:t>
      </w:r>
    </w:p>
    <w:p w14:paraId="40BDD734" w14:textId="77777777" w:rsidR="009F22ED" w:rsidRPr="008711EA" w:rsidRDefault="009F22ED" w:rsidP="009F22ED">
      <w:pPr>
        <w:pStyle w:val="PL"/>
        <w:rPr>
          <w:noProof w:val="0"/>
          <w:snapToGrid w:val="0"/>
        </w:rPr>
      </w:pPr>
      <w:r w:rsidRPr="008711EA">
        <w:rPr>
          <w:noProof w:val="0"/>
          <w:snapToGrid w:val="0"/>
        </w:rPr>
        <w:tab/>
        <w:t>...</w:t>
      </w:r>
    </w:p>
    <w:p w14:paraId="4DF5ABCC" w14:textId="77777777" w:rsidR="000E2576" w:rsidRPr="008711EA" w:rsidRDefault="009F22ED" w:rsidP="009F22ED">
      <w:pPr>
        <w:pStyle w:val="PL"/>
        <w:rPr>
          <w:noProof w:val="0"/>
          <w:snapToGrid w:val="0"/>
        </w:rPr>
      </w:pPr>
      <w:r w:rsidRPr="008711EA">
        <w:rPr>
          <w:noProof w:val="0"/>
          <w:snapToGrid w:val="0"/>
        </w:rPr>
        <w:t>}</w:t>
      </w:r>
    </w:p>
    <w:p w14:paraId="64CC9D01" w14:textId="77777777" w:rsidR="009F22ED" w:rsidRPr="008711EA" w:rsidRDefault="009F22ED" w:rsidP="009F22ED">
      <w:pPr>
        <w:pStyle w:val="PL"/>
        <w:rPr>
          <w:noProof w:val="0"/>
          <w:snapToGrid w:val="0"/>
        </w:rPr>
      </w:pPr>
    </w:p>
    <w:p w14:paraId="18B01EC9" w14:textId="77777777" w:rsidR="000E2576" w:rsidRPr="008711EA" w:rsidRDefault="000E2576" w:rsidP="000E2576">
      <w:pPr>
        <w:pStyle w:val="PL"/>
        <w:rPr>
          <w:noProof w:val="0"/>
          <w:snapToGrid w:val="0"/>
        </w:rPr>
      </w:pPr>
      <w:r w:rsidRPr="008711EA">
        <w:rPr>
          <w:noProof w:val="0"/>
          <w:snapToGrid w:val="0"/>
        </w:rPr>
        <w:t>AllocationAndRetentionPriority ::= SEQUENCE {</w:t>
      </w:r>
    </w:p>
    <w:p w14:paraId="3799BC51" w14:textId="77777777" w:rsidR="000E2576" w:rsidRPr="008711EA" w:rsidRDefault="000E2576" w:rsidP="000E2576">
      <w:pPr>
        <w:pStyle w:val="PL"/>
        <w:rPr>
          <w:noProof w:val="0"/>
          <w:snapToGrid w:val="0"/>
        </w:rPr>
      </w:pPr>
      <w:r w:rsidRPr="008711EA">
        <w:rPr>
          <w:noProof w:val="0"/>
          <w:snapToGrid w:val="0"/>
        </w:rPr>
        <w:tab/>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PriorityLevel,</w:t>
      </w:r>
    </w:p>
    <w:p w14:paraId="1FDA4B37" w14:textId="77777777" w:rsidR="000E2576" w:rsidRPr="008711EA" w:rsidRDefault="000E2576" w:rsidP="000E2576">
      <w:pPr>
        <w:pStyle w:val="PL"/>
        <w:rPr>
          <w:noProof w:val="0"/>
          <w:snapToGrid w:val="0"/>
        </w:rPr>
      </w:pPr>
      <w:r w:rsidRPr="008711EA">
        <w:rPr>
          <w:noProof w:val="0"/>
          <w:snapToGrid w:val="0"/>
        </w:rPr>
        <w:tab/>
        <w:t>pre-emptionCapability</w:t>
      </w:r>
      <w:r w:rsidRPr="008711EA">
        <w:rPr>
          <w:noProof w:val="0"/>
          <w:snapToGrid w:val="0"/>
        </w:rPr>
        <w:tab/>
      </w:r>
      <w:r w:rsidRPr="008711EA">
        <w:rPr>
          <w:noProof w:val="0"/>
          <w:snapToGrid w:val="0"/>
        </w:rPr>
        <w:tab/>
        <w:t>Pre-emptionCapability,</w:t>
      </w:r>
    </w:p>
    <w:p w14:paraId="14844404" w14:textId="77777777" w:rsidR="000E2576" w:rsidRPr="008711EA" w:rsidRDefault="000E2576" w:rsidP="000E2576">
      <w:pPr>
        <w:pStyle w:val="PL"/>
        <w:rPr>
          <w:noProof w:val="0"/>
          <w:snapToGrid w:val="0"/>
        </w:rPr>
      </w:pPr>
      <w:r w:rsidRPr="008711EA">
        <w:rPr>
          <w:noProof w:val="0"/>
          <w:snapToGrid w:val="0"/>
        </w:rPr>
        <w:tab/>
        <w:t>pre-emptionVulnerability</w:t>
      </w:r>
      <w:r w:rsidRPr="008711EA">
        <w:rPr>
          <w:noProof w:val="0"/>
          <w:snapToGrid w:val="0"/>
        </w:rPr>
        <w:tab/>
        <w:t>Pre-emptionVulnerability,</w:t>
      </w:r>
    </w:p>
    <w:p w14:paraId="3132086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{AllocationAndRetentionPriority-ExtIEs} } OPTIONAL,</w:t>
      </w:r>
    </w:p>
    <w:p w14:paraId="6779EF33" w14:textId="77777777" w:rsidR="000E2576" w:rsidRPr="008711EA" w:rsidRDefault="000E2576" w:rsidP="000E2576">
      <w:pPr>
        <w:pStyle w:val="PL"/>
        <w:rPr>
          <w:noProof w:val="0"/>
          <w:snapToGrid w:val="0"/>
        </w:rPr>
      </w:pPr>
      <w:r w:rsidRPr="008711EA">
        <w:rPr>
          <w:noProof w:val="0"/>
          <w:snapToGrid w:val="0"/>
        </w:rPr>
        <w:tab/>
        <w:t>...</w:t>
      </w:r>
    </w:p>
    <w:p w14:paraId="4BDA5ACF" w14:textId="77777777" w:rsidR="000E2576" w:rsidRPr="008711EA" w:rsidRDefault="000E2576" w:rsidP="000E2576">
      <w:pPr>
        <w:pStyle w:val="PL"/>
        <w:rPr>
          <w:noProof w:val="0"/>
          <w:snapToGrid w:val="0"/>
        </w:rPr>
      </w:pPr>
      <w:r w:rsidRPr="008711EA">
        <w:rPr>
          <w:noProof w:val="0"/>
          <w:snapToGrid w:val="0"/>
        </w:rPr>
        <w:t>}</w:t>
      </w:r>
    </w:p>
    <w:p w14:paraId="12DA8487" w14:textId="77777777" w:rsidR="000E2576" w:rsidRPr="008711EA" w:rsidRDefault="000E2576" w:rsidP="000E2576">
      <w:pPr>
        <w:pStyle w:val="PL"/>
        <w:rPr>
          <w:noProof w:val="0"/>
          <w:snapToGrid w:val="0"/>
        </w:rPr>
      </w:pPr>
    </w:p>
    <w:p w14:paraId="641AF3E6" w14:textId="77777777" w:rsidR="000E2576" w:rsidRPr="008711EA" w:rsidRDefault="000E2576" w:rsidP="000E2576">
      <w:pPr>
        <w:pStyle w:val="PL"/>
        <w:rPr>
          <w:noProof w:val="0"/>
          <w:snapToGrid w:val="0"/>
        </w:rPr>
      </w:pPr>
      <w:r w:rsidRPr="008711EA">
        <w:rPr>
          <w:noProof w:val="0"/>
          <w:snapToGrid w:val="0"/>
        </w:rPr>
        <w:t>AllocationAndRetentionPriority-ExtIEs S1AP-PROTOCOL-EXTENSION ::= {</w:t>
      </w:r>
    </w:p>
    <w:p w14:paraId="790BBBFB" w14:textId="77777777" w:rsidR="000E2576" w:rsidRPr="008711EA" w:rsidRDefault="000E2576" w:rsidP="000E2576">
      <w:pPr>
        <w:pStyle w:val="PL"/>
        <w:rPr>
          <w:noProof w:val="0"/>
          <w:snapToGrid w:val="0"/>
        </w:rPr>
      </w:pPr>
      <w:r w:rsidRPr="008711EA">
        <w:rPr>
          <w:noProof w:val="0"/>
          <w:snapToGrid w:val="0"/>
        </w:rPr>
        <w:tab/>
        <w:t>...</w:t>
      </w:r>
    </w:p>
    <w:p w14:paraId="52378EEF" w14:textId="77777777" w:rsidR="000E2576" w:rsidRPr="008711EA" w:rsidRDefault="000E2576" w:rsidP="000E2576">
      <w:pPr>
        <w:pStyle w:val="PL"/>
        <w:rPr>
          <w:noProof w:val="0"/>
          <w:snapToGrid w:val="0"/>
        </w:rPr>
      </w:pPr>
      <w:r w:rsidRPr="008711EA">
        <w:rPr>
          <w:noProof w:val="0"/>
          <w:snapToGrid w:val="0"/>
        </w:rPr>
        <w:t>}</w:t>
      </w:r>
    </w:p>
    <w:p w14:paraId="38733F51" w14:textId="77777777" w:rsidR="000E2576" w:rsidRPr="008711EA" w:rsidRDefault="000E2576" w:rsidP="000E2576">
      <w:pPr>
        <w:pStyle w:val="PL"/>
        <w:rPr>
          <w:noProof w:val="0"/>
          <w:snapToGrid w:val="0"/>
        </w:rPr>
      </w:pPr>
    </w:p>
    <w:p w14:paraId="3850CDC2" w14:textId="77777777" w:rsidR="000E2576" w:rsidRPr="008711EA" w:rsidRDefault="000E2576" w:rsidP="000E2576">
      <w:pPr>
        <w:pStyle w:val="PL"/>
        <w:rPr>
          <w:noProof w:val="0"/>
          <w:snapToGrid w:val="0"/>
        </w:rPr>
      </w:pPr>
      <w:r w:rsidRPr="008711EA">
        <w:rPr>
          <w:noProof w:val="0"/>
          <w:snapToGrid w:val="0"/>
        </w:rPr>
        <w:t>AssistanceDataForCECapableUEs ::= SEQUENCE {</w:t>
      </w:r>
    </w:p>
    <w:p w14:paraId="0EF26252" w14:textId="77777777" w:rsidR="000E2576" w:rsidRPr="008711EA" w:rsidRDefault="000E2576" w:rsidP="000E2576">
      <w:pPr>
        <w:pStyle w:val="PL"/>
        <w:rPr>
          <w:noProof w:val="0"/>
          <w:snapToGrid w:val="0"/>
        </w:rPr>
      </w:pPr>
      <w:r w:rsidRPr="008711EA">
        <w:rPr>
          <w:noProof w:val="0"/>
          <w:snapToGrid w:val="0"/>
        </w:rPr>
        <w:tab/>
        <w:t>cellIdentifierAndCELevelForCECapableUEs</w:t>
      </w:r>
      <w:r w:rsidRPr="008711EA">
        <w:rPr>
          <w:noProof w:val="0"/>
          <w:snapToGrid w:val="0"/>
        </w:rPr>
        <w:tab/>
      </w:r>
      <w:r w:rsidRPr="008711EA">
        <w:rPr>
          <w:noProof w:val="0"/>
          <w:snapToGrid w:val="0"/>
        </w:rPr>
        <w:tab/>
        <w:t>CellIdentifierAndCELevelForCECapableUEs,</w:t>
      </w:r>
    </w:p>
    <w:p w14:paraId="03B2AB4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InformationForCECapableUEs-ExtIEs} } OPTIONAL,</w:t>
      </w:r>
    </w:p>
    <w:p w14:paraId="78615AD8" w14:textId="77777777" w:rsidR="000E2576" w:rsidRPr="00986899" w:rsidRDefault="000E2576" w:rsidP="000E2576">
      <w:pPr>
        <w:pStyle w:val="PL"/>
        <w:rPr>
          <w:noProof w:val="0"/>
          <w:snapToGrid w:val="0"/>
          <w:lang w:val="fr-FR"/>
        </w:rPr>
      </w:pPr>
      <w:r w:rsidRPr="00986899">
        <w:rPr>
          <w:noProof w:val="0"/>
          <w:snapToGrid w:val="0"/>
          <w:lang w:val="fr-FR"/>
        </w:rPr>
        <w:tab/>
        <w:t>...</w:t>
      </w:r>
    </w:p>
    <w:p w14:paraId="49E6F612" w14:textId="77777777" w:rsidR="000E2576" w:rsidRPr="00986899" w:rsidRDefault="000E2576" w:rsidP="000E2576">
      <w:pPr>
        <w:pStyle w:val="PL"/>
        <w:rPr>
          <w:noProof w:val="0"/>
          <w:snapToGrid w:val="0"/>
          <w:lang w:val="fr-FR"/>
        </w:rPr>
      </w:pPr>
      <w:r w:rsidRPr="00986899">
        <w:rPr>
          <w:noProof w:val="0"/>
          <w:snapToGrid w:val="0"/>
          <w:lang w:val="fr-FR"/>
        </w:rPr>
        <w:t>}</w:t>
      </w:r>
    </w:p>
    <w:p w14:paraId="3C7AF611" w14:textId="77777777" w:rsidR="000E2576" w:rsidRPr="00986899" w:rsidRDefault="000E2576" w:rsidP="000E2576">
      <w:pPr>
        <w:pStyle w:val="PL"/>
        <w:rPr>
          <w:noProof w:val="0"/>
          <w:snapToGrid w:val="0"/>
          <w:lang w:val="fr-FR"/>
        </w:rPr>
      </w:pPr>
    </w:p>
    <w:p w14:paraId="543EC8BC" w14:textId="77777777" w:rsidR="000E2576" w:rsidRPr="00986899" w:rsidRDefault="000E2576" w:rsidP="000E2576">
      <w:pPr>
        <w:pStyle w:val="PL"/>
        <w:rPr>
          <w:noProof w:val="0"/>
          <w:snapToGrid w:val="0"/>
          <w:lang w:val="fr-FR"/>
        </w:rPr>
      </w:pPr>
      <w:r w:rsidRPr="00986899">
        <w:rPr>
          <w:noProof w:val="0"/>
          <w:snapToGrid w:val="0"/>
          <w:lang w:val="fr-FR"/>
        </w:rPr>
        <w:t>InformationForCECapableUEs-ExtIEs S1AP-PROTOCOL-EXTENSION ::= {</w:t>
      </w:r>
    </w:p>
    <w:p w14:paraId="07A7B6F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8237720" w14:textId="77777777" w:rsidR="000E2576" w:rsidRPr="008711EA" w:rsidRDefault="000E2576" w:rsidP="000E2576">
      <w:pPr>
        <w:pStyle w:val="PL"/>
        <w:rPr>
          <w:noProof w:val="0"/>
          <w:snapToGrid w:val="0"/>
        </w:rPr>
      </w:pPr>
      <w:r w:rsidRPr="008711EA">
        <w:rPr>
          <w:noProof w:val="0"/>
          <w:snapToGrid w:val="0"/>
        </w:rPr>
        <w:t>}</w:t>
      </w:r>
    </w:p>
    <w:p w14:paraId="139DEC75" w14:textId="77777777" w:rsidR="000E2576" w:rsidRPr="008711EA" w:rsidRDefault="000E2576" w:rsidP="000E2576">
      <w:pPr>
        <w:pStyle w:val="PL"/>
        <w:rPr>
          <w:noProof w:val="0"/>
          <w:snapToGrid w:val="0"/>
        </w:rPr>
      </w:pPr>
    </w:p>
    <w:p w14:paraId="2C84F236" w14:textId="77777777" w:rsidR="000E2576" w:rsidRPr="008711EA" w:rsidRDefault="000E2576" w:rsidP="000E2576">
      <w:pPr>
        <w:pStyle w:val="PL"/>
        <w:rPr>
          <w:noProof w:val="0"/>
          <w:snapToGrid w:val="0"/>
        </w:rPr>
      </w:pPr>
      <w:r w:rsidRPr="008711EA">
        <w:rPr>
          <w:noProof w:val="0"/>
          <w:snapToGrid w:val="0"/>
        </w:rPr>
        <w:t>AssistanceDataForPaging ::= SEQUENCE {</w:t>
      </w:r>
    </w:p>
    <w:p w14:paraId="034CD3D1" w14:textId="77777777" w:rsidR="000E2576" w:rsidRPr="008711EA" w:rsidRDefault="000E2576" w:rsidP="000E2576">
      <w:pPr>
        <w:pStyle w:val="PL"/>
        <w:rPr>
          <w:noProof w:val="0"/>
          <w:snapToGrid w:val="0"/>
        </w:rPr>
      </w:pPr>
      <w:r w:rsidRPr="008711EA">
        <w:rPr>
          <w:noProof w:val="0"/>
          <w:snapToGrid w:val="0"/>
        </w:rPr>
        <w:tab/>
        <w:t>assistanceDataForRecommendedCells</w:t>
      </w:r>
      <w:r w:rsidRPr="008711EA">
        <w:rPr>
          <w:noProof w:val="0"/>
          <w:snapToGrid w:val="0"/>
        </w:rPr>
        <w:tab/>
        <w:t>AssistanceDataForRecommendedCells</w:t>
      </w:r>
      <w:r w:rsidRPr="008711EA">
        <w:rPr>
          <w:noProof w:val="0"/>
          <w:snapToGrid w:val="0"/>
        </w:rPr>
        <w:tab/>
      </w:r>
      <w:r w:rsidRPr="008711EA">
        <w:rPr>
          <w:noProof w:val="0"/>
          <w:snapToGrid w:val="0"/>
        </w:rPr>
        <w:tab/>
        <w:t>OPTIONAL,</w:t>
      </w:r>
    </w:p>
    <w:p w14:paraId="3566B65E" w14:textId="77777777" w:rsidR="000E2576" w:rsidRPr="008711EA" w:rsidRDefault="000E2576" w:rsidP="000E2576">
      <w:pPr>
        <w:pStyle w:val="PL"/>
        <w:rPr>
          <w:noProof w:val="0"/>
          <w:snapToGrid w:val="0"/>
        </w:rPr>
      </w:pPr>
      <w:r w:rsidRPr="008711EA">
        <w:rPr>
          <w:noProof w:val="0"/>
          <w:snapToGrid w:val="0"/>
        </w:rPr>
        <w:tab/>
        <w:t>assistanceDataForCECapableUEs</w:t>
      </w:r>
      <w:r w:rsidRPr="008711EA">
        <w:rPr>
          <w:noProof w:val="0"/>
          <w:snapToGrid w:val="0"/>
        </w:rPr>
        <w:tab/>
      </w:r>
      <w:r w:rsidRPr="008711EA">
        <w:rPr>
          <w:noProof w:val="0"/>
          <w:snapToGrid w:val="0"/>
        </w:rPr>
        <w:tab/>
        <w:t>AssistanceDataForCECapableUEs</w:t>
      </w:r>
      <w:r w:rsidRPr="008711EA">
        <w:rPr>
          <w:noProof w:val="0"/>
          <w:snapToGrid w:val="0"/>
        </w:rPr>
        <w:tab/>
      </w:r>
      <w:r w:rsidRPr="008711EA">
        <w:rPr>
          <w:noProof w:val="0"/>
          <w:snapToGrid w:val="0"/>
        </w:rPr>
        <w:tab/>
      </w:r>
      <w:r w:rsidRPr="008711EA">
        <w:rPr>
          <w:noProof w:val="0"/>
          <w:snapToGrid w:val="0"/>
        </w:rPr>
        <w:tab/>
        <w:t>OPTIONAL,</w:t>
      </w:r>
    </w:p>
    <w:p w14:paraId="406F0BE4" w14:textId="77777777" w:rsidR="000E2576" w:rsidRPr="008711EA" w:rsidRDefault="000E2576" w:rsidP="000E2576">
      <w:pPr>
        <w:pStyle w:val="PL"/>
        <w:rPr>
          <w:noProof w:val="0"/>
          <w:snapToGrid w:val="0"/>
        </w:rPr>
      </w:pP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t>PagingAttemptInformation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F280F3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AssistanceDataForPaging-ExtIEs} }</w:t>
      </w:r>
      <w:r w:rsidRPr="008711EA">
        <w:rPr>
          <w:noProof w:val="0"/>
          <w:snapToGrid w:val="0"/>
        </w:rPr>
        <w:tab/>
        <w:t>OPTIONAL,</w:t>
      </w:r>
    </w:p>
    <w:p w14:paraId="3EDC34E1" w14:textId="77777777" w:rsidR="000E2576" w:rsidRPr="008711EA" w:rsidRDefault="000E2576" w:rsidP="000E2576">
      <w:pPr>
        <w:pStyle w:val="PL"/>
        <w:rPr>
          <w:noProof w:val="0"/>
          <w:snapToGrid w:val="0"/>
        </w:rPr>
      </w:pPr>
      <w:r w:rsidRPr="008711EA">
        <w:rPr>
          <w:noProof w:val="0"/>
          <w:snapToGrid w:val="0"/>
        </w:rPr>
        <w:tab/>
        <w:t>...</w:t>
      </w:r>
    </w:p>
    <w:p w14:paraId="20E5604D" w14:textId="77777777" w:rsidR="000E2576" w:rsidRPr="008711EA" w:rsidRDefault="000E2576" w:rsidP="000E2576">
      <w:pPr>
        <w:pStyle w:val="PL"/>
        <w:rPr>
          <w:noProof w:val="0"/>
          <w:snapToGrid w:val="0"/>
        </w:rPr>
      </w:pPr>
      <w:r w:rsidRPr="008711EA">
        <w:rPr>
          <w:noProof w:val="0"/>
          <w:snapToGrid w:val="0"/>
        </w:rPr>
        <w:t>}</w:t>
      </w:r>
    </w:p>
    <w:p w14:paraId="1AAC252B" w14:textId="77777777" w:rsidR="000E2576" w:rsidRPr="008711EA" w:rsidRDefault="000E2576" w:rsidP="000E2576">
      <w:pPr>
        <w:pStyle w:val="PL"/>
        <w:rPr>
          <w:noProof w:val="0"/>
          <w:snapToGrid w:val="0"/>
        </w:rPr>
      </w:pPr>
    </w:p>
    <w:p w14:paraId="591AA921" w14:textId="77777777" w:rsidR="000E2576" w:rsidRPr="008711EA" w:rsidRDefault="000E2576" w:rsidP="000E2576">
      <w:pPr>
        <w:pStyle w:val="PL"/>
        <w:rPr>
          <w:noProof w:val="0"/>
          <w:snapToGrid w:val="0"/>
        </w:rPr>
      </w:pPr>
      <w:r w:rsidRPr="008711EA">
        <w:rPr>
          <w:noProof w:val="0"/>
          <w:snapToGrid w:val="0"/>
        </w:rPr>
        <w:t>AssistanceDataForPaging-ExtIEs S1AP-PROTOCOL-EXTENSION ::= {</w:t>
      </w:r>
    </w:p>
    <w:p w14:paraId="6ED72DE7" w14:textId="77777777" w:rsidR="000E2576" w:rsidRPr="008711EA" w:rsidRDefault="000E2576" w:rsidP="000E2576">
      <w:pPr>
        <w:pStyle w:val="PL"/>
        <w:rPr>
          <w:noProof w:val="0"/>
          <w:snapToGrid w:val="0"/>
        </w:rPr>
      </w:pPr>
      <w:r w:rsidRPr="008711EA">
        <w:rPr>
          <w:noProof w:val="0"/>
          <w:snapToGrid w:val="0"/>
        </w:rPr>
        <w:tab/>
        <w:t>...</w:t>
      </w:r>
    </w:p>
    <w:p w14:paraId="5008EBBB" w14:textId="77777777" w:rsidR="000E2576" w:rsidRPr="008711EA" w:rsidRDefault="000E2576" w:rsidP="000E2576">
      <w:pPr>
        <w:pStyle w:val="PL"/>
        <w:rPr>
          <w:noProof w:val="0"/>
          <w:snapToGrid w:val="0"/>
        </w:rPr>
      </w:pPr>
      <w:r w:rsidRPr="008711EA">
        <w:rPr>
          <w:noProof w:val="0"/>
          <w:snapToGrid w:val="0"/>
        </w:rPr>
        <w:t>}</w:t>
      </w:r>
    </w:p>
    <w:p w14:paraId="014845AC" w14:textId="77777777" w:rsidR="000E2576" w:rsidRPr="008711EA" w:rsidRDefault="000E2576" w:rsidP="000E2576">
      <w:pPr>
        <w:pStyle w:val="PL"/>
        <w:rPr>
          <w:noProof w:val="0"/>
          <w:snapToGrid w:val="0"/>
        </w:rPr>
      </w:pPr>
    </w:p>
    <w:p w14:paraId="4CA577B4" w14:textId="77777777" w:rsidR="000E2576" w:rsidRPr="008711EA" w:rsidRDefault="000E2576" w:rsidP="000E2576">
      <w:pPr>
        <w:pStyle w:val="PL"/>
        <w:rPr>
          <w:noProof w:val="0"/>
          <w:snapToGrid w:val="0"/>
        </w:rPr>
      </w:pPr>
      <w:r w:rsidRPr="008711EA">
        <w:rPr>
          <w:noProof w:val="0"/>
          <w:snapToGrid w:val="0"/>
        </w:rPr>
        <w:t>AssistanceDataForRecommendedCells ::= SEQUENCE {</w:t>
      </w:r>
    </w:p>
    <w:p w14:paraId="02EE1248"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 xml:space="preserve">RecommendedCellsForPaging, </w:t>
      </w:r>
    </w:p>
    <w:p w14:paraId="0240039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AssistanceDataForRecommendedCells-ExtIEs} }</w:t>
      </w:r>
      <w:r w:rsidRPr="00986899">
        <w:rPr>
          <w:noProof w:val="0"/>
          <w:snapToGrid w:val="0"/>
          <w:lang w:val="fr-FR"/>
        </w:rPr>
        <w:tab/>
        <w:t>OPTIONAL,</w:t>
      </w:r>
    </w:p>
    <w:p w14:paraId="6CD66A82"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8C0E5F8" w14:textId="77777777" w:rsidR="000E2576" w:rsidRPr="008711EA" w:rsidRDefault="000E2576" w:rsidP="000E2576">
      <w:pPr>
        <w:pStyle w:val="PL"/>
        <w:rPr>
          <w:noProof w:val="0"/>
          <w:snapToGrid w:val="0"/>
        </w:rPr>
      </w:pPr>
      <w:r w:rsidRPr="008711EA">
        <w:rPr>
          <w:noProof w:val="0"/>
          <w:snapToGrid w:val="0"/>
        </w:rPr>
        <w:t>}</w:t>
      </w:r>
    </w:p>
    <w:p w14:paraId="1B435142" w14:textId="77777777" w:rsidR="000E2576" w:rsidRPr="008711EA" w:rsidRDefault="000E2576" w:rsidP="000E2576">
      <w:pPr>
        <w:pStyle w:val="PL"/>
        <w:rPr>
          <w:noProof w:val="0"/>
          <w:snapToGrid w:val="0"/>
        </w:rPr>
      </w:pPr>
    </w:p>
    <w:p w14:paraId="009115B1" w14:textId="77777777" w:rsidR="000E2576" w:rsidRPr="008711EA" w:rsidRDefault="000E2576" w:rsidP="000E2576">
      <w:pPr>
        <w:pStyle w:val="PL"/>
        <w:rPr>
          <w:noProof w:val="0"/>
          <w:snapToGrid w:val="0"/>
        </w:rPr>
      </w:pPr>
      <w:r w:rsidRPr="008711EA">
        <w:rPr>
          <w:noProof w:val="0"/>
          <w:snapToGrid w:val="0"/>
        </w:rPr>
        <w:t>AssistanceDataForRecommendedCells-ExtIEs S1AP-PROTOCOL-EXTENSION ::= {</w:t>
      </w:r>
    </w:p>
    <w:p w14:paraId="58F9CA11" w14:textId="77777777" w:rsidR="000E2576" w:rsidRPr="008711EA" w:rsidRDefault="000E2576" w:rsidP="000E2576">
      <w:pPr>
        <w:pStyle w:val="PL"/>
        <w:rPr>
          <w:noProof w:val="0"/>
          <w:snapToGrid w:val="0"/>
        </w:rPr>
      </w:pPr>
      <w:r w:rsidRPr="008711EA">
        <w:rPr>
          <w:noProof w:val="0"/>
          <w:snapToGrid w:val="0"/>
        </w:rPr>
        <w:tab/>
        <w:t>...</w:t>
      </w:r>
    </w:p>
    <w:p w14:paraId="01C9D2CF" w14:textId="77777777" w:rsidR="000E2576" w:rsidRPr="008711EA" w:rsidRDefault="000E2576" w:rsidP="000E2576">
      <w:pPr>
        <w:pStyle w:val="PL"/>
        <w:rPr>
          <w:noProof w:val="0"/>
          <w:snapToGrid w:val="0"/>
        </w:rPr>
      </w:pPr>
      <w:r w:rsidRPr="008711EA">
        <w:rPr>
          <w:noProof w:val="0"/>
          <w:snapToGrid w:val="0"/>
        </w:rPr>
        <w:t>}</w:t>
      </w:r>
    </w:p>
    <w:p w14:paraId="36A90BF8" w14:textId="77777777" w:rsidR="000E2576" w:rsidRPr="008711EA" w:rsidRDefault="000E2576" w:rsidP="000E2576">
      <w:pPr>
        <w:pStyle w:val="PL"/>
        <w:rPr>
          <w:noProof w:val="0"/>
          <w:snapToGrid w:val="0"/>
        </w:rPr>
      </w:pPr>
    </w:p>
    <w:p w14:paraId="0E3CE87D" w14:textId="77777777" w:rsidR="000E2576" w:rsidRPr="008711EA" w:rsidRDefault="000E2576" w:rsidP="000E2576">
      <w:pPr>
        <w:pStyle w:val="PL"/>
        <w:outlineLvl w:val="3"/>
        <w:rPr>
          <w:noProof w:val="0"/>
          <w:snapToGrid w:val="0"/>
        </w:rPr>
      </w:pPr>
      <w:r w:rsidRPr="008711EA">
        <w:rPr>
          <w:noProof w:val="0"/>
          <w:snapToGrid w:val="0"/>
        </w:rPr>
        <w:t>-- B</w:t>
      </w:r>
    </w:p>
    <w:p w14:paraId="51AFC126" w14:textId="77777777" w:rsidR="000E2576" w:rsidRPr="008711EA" w:rsidRDefault="000E2576" w:rsidP="000E2576">
      <w:pPr>
        <w:pStyle w:val="PL"/>
        <w:rPr>
          <w:noProof w:val="0"/>
          <w:snapToGrid w:val="0"/>
        </w:rPr>
      </w:pPr>
    </w:p>
    <w:p w14:paraId="5E91C26B" w14:textId="77777777" w:rsidR="000E2576" w:rsidRPr="008711EA" w:rsidRDefault="000E2576" w:rsidP="000E2576">
      <w:pPr>
        <w:pStyle w:val="PL"/>
        <w:rPr>
          <w:noProof w:val="0"/>
          <w:snapToGrid w:val="0"/>
        </w:rPr>
      </w:pPr>
      <w:r w:rsidRPr="008711EA">
        <w:rPr>
          <w:noProof w:val="0"/>
          <w:snapToGrid w:val="0"/>
        </w:rPr>
        <w:t xml:space="preserve">Bearers-SubjectToStatusTransferList ::= SEQUENCE (SIZE(1.. maxnoofE-RABs)) OF </w:t>
      </w:r>
      <w:r w:rsidRPr="008711EA">
        <w:rPr>
          <w:noProof w:val="0"/>
        </w:rPr>
        <w:t>ProtocolIE-SingleContainer</w:t>
      </w:r>
      <w:r w:rsidRPr="008711EA">
        <w:rPr>
          <w:noProof w:val="0"/>
          <w:snapToGrid w:val="0"/>
        </w:rPr>
        <w:t xml:space="preserve"> { { Bearers-SubjectToStatusTransfer-ItemIEs } }</w:t>
      </w:r>
    </w:p>
    <w:p w14:paraId="18DC6721" w14:textId="77777777" w:rsidR="000E2576" w:rsidRPr="008711EA" w:rsidRDefault="000E2576" w:rsidP="000E2576">
      <w:pPr>
        <w:pStyle w:val="PL"/>
        <w:rPr>
          <w:noProof w:val="0"/>
          <w:snapToGrid w:val="0"/>
        </w:rPr>
      </w:pPr>
    </w:p>
    <w:p w14:paraId="5A6D11D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Bearers-SubjectToStatusTransfer-ItemIEs S1AP-PROTOCOL-IES ::= {</w:t>
      </w:r>
    </w:p>
    <w:p w14:paraId="25513494" w14:textId="77777777" w:rsidR="000E2576" w:rsidRPr="008711EA" w:rsidRDefault="000E2576" w:rsidP="000E2576">
      <w:pPr>
        <w:pStyle w:val="PL"/>
        <w:spacing w:line="0" w:lineRule="atLeast"/>
        <w:rPr>
          <w:noProof w:val="0"/>
          <w:snapToGrid w:val="0"/>
        </w:rPr>
      </w:pPr>
      <w:r w:rsidRPr="008711EA">
        <w:rPr>
          <w:noProof w:val="0"/>
          <w:snapToGrid w:val="0"/>
        </w:rPr>
        <w:tab/>
        <w:t>{ ID id-Bearers-SubjectToStatusTransfer-Item</w:t>
      </w:r>
      <w:r w:rsidRPr="008711EA">
        <w:rPr>
          <w:noProof w:val="0"/>
          <w:snapToGrid w:val="0"/>
        </w:rPr>
        <w:tab/>
        <w:t>CRITICALITY ignore</w:t>
      </w:r>
      <w:r w:rsidRPr="008711EA">
        <w:rPr>
          <w:noProof w:val="0"/>
          <w:snapToGrid w:val="0"/>
        </w:rPr>
        <w:tab/>
        <w:t xml:space="preserve">TYPE Bearers-SubjectToStatusTransfer-Item </w:t>
      </w:r>
      <w:r w:rsidRPr="008711EA">
        <w:rPr>
          <w:noProof w:val="0"/>
          <w:snapToGrid w:val="0"/>
        </w:rPr>
        <w:tab/>
        <w:t>PRESENCE mandatory</w:t>
      </w:r>
      <w:r w:rsidRPr="008711EA">
        <w:rPr>
          <w:noProof w:val="0"/>
          <w:snapToGrid w:val="0"/>
        </w:rPr>
        <w:tab/>
        <w:t>},</w:t>
      </w:r>
    </w:p>
    <w:p w14:paraId="375AC75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9E2993" w14:textId="77777777" w:rsidR="000E2576" w:rsidRPr="008711EA" w:rsidRDefault="000E2576" w:rsidP="000E2576">
      <w:pPr>
        <w:pStyle w:val="PL"/>
        <w:spacing w:line="0" w:lineRule="atLeast"/>
        <w:rPr>
          <w:noProof w:val="0"/>
          <w:snapToGrid w:val="0"/>
        </w:rPr>
      </w:pPr>
      <w:r w:rsidRPr="008711EA">
        <w:rPr>
          <w:noProof w:val="0"/>
          <w:snapToGrid w:val="0"/>
        </w:rPr>
        <w:t>}</w:t>
      </w:r>
    </w:p>
    <w:p w14:paraId="3EADC57E" w14:textId="77777777" w:rsidR="000E2576" w:rsidRPr="008711EA" w:rsidRDefault="000E2576" w:rsidP="000E2576">
      <w:pPr>
        <w:pStyle w:val="PL"/>
        <w:spacing w:line="0" w:lineRule="atLeast"/>
        <w:rPr>
          <w:noProof w:val="0"/>
          <w:snapToGrid w:val="0"/>
        </w:rPr>
      </w:pPr>
    </w:p>
    <w:p w14:paraId="2B7E4B7D"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 ::= SEQUENCE {</w:t>
      </w:r>
    </w:p>
    <w:p w14:paraId="2722D6A6" w14:textId="77777777" w:rsidR="000E2576" w:rsidRPr="008711EA" w:rsidRDefault="000E2576" w:rsidP="000E2576">
      <w:pPr>
        <w:pStyle w:val="PL"/>
        <w:spacing w:line="0" w:lineRule="atLeast"/>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E9168C8" w14:textId="77777777" w:rsidR="000E2576" w:rsidRPr="008711EA" w:rsidRDefault="000E2576" w:rsidP="000E2576">
      <w:pPr>
        <w:pStyle w:val="PL"/>
        <w:spacing w:line="0" w:lineRule="atLeast"/>
        <w:rPr>
          <w:noProof w:val="0"/>
        </w:rPr>
      </w:pPr>
      <w:r w:rsidRPr="008711EA">
        <w:rPr>
          <w:noProof w:val="0"/>
          <w:snapToGrid w:val="0"/>
        </w:rPr>
        <w:tab/>
        <w:t>uL-</w:t>
      </w:r>
      <w:r w:rsidRPr="008711EA">
        <w:rPr>
          <w:noProof w:val="0"/>
        </w:rPr>
        <w:t>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B6DAFA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dL-COUNTvalue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COUNTvalue</w:t>
      </w:r>
      <w:r w:rsidRPr="008711EA">
        <w:rPr>
          <w:noProof w:val="0"/>
          <w:snapToGrid w:val="0"/>
        </w:rPr>
        <w:t>,</w:t>
      </w:r>
    </w:p>
    <w:p w14:paraId="29F7676A" w14:textId="77777777" w:rsidR="000E2576" w:rsidRPr="008711EA" w:rsidRDefault="000E2576" w:rsidP="000E2576">
      <w:pPr>
        <w:pStyle w:val="PL"/>
        <w:spacing w:line="0" w:lineRule="atLeast"/>
        <w:rPr>
          <w:noProof w:val="0"/>
          <w:snapToGrid w:val="0"/>
        </w:rPr>
      </w:pP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ReceiveStatusofULPDCPSDUs</w:t>
      </w:r>
      <w:r w:rsidRPr="008711EA">
        <w:rPr>
          <w:noProof w:val="0"/>
          <w:snapToGrid w:val="0"/>
        </w:rPr>
        <w:tab/>
      </w:r>
      <w:r w:rsidRPr="008711EA">
        <w:rPr>
          <w:noProof w:val="0"/>
          <w:snapToGrid w:val="0"/>
        </w:rPr>
        <w:tab/>
      </w:r>
      <w:r w:rsidRPr="008711EA">
        <w:rPr>
          <w:noProof w:val="0"/>
          <w:snapToGrid w:val="0"/>
        </w:rPr>
        <w:tab/>
        <w:t>OPTIONAL,</w:t>
      </w:r>
    </w:p>
    <w:p w14:paraId="134722A1"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{Bearers-SubjectToStatusTransfer-ItemExtIEs} } OPTIONAL,</w:t>
      </w:r>
    </w:p>
    <w:p w14:paraId="2B083B27"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5D217A3" w14:textId="77777777" w:rsidR="000E2576" w:rsidRPr="008711EA" w:rsidRDefault="000E2576" w:rsidP="000E2576">
      <w:pPr>
        <w:pStyle w:val="PL"/>
        <w:spacing w:line="0" w:lineRule="atLeast"/>
        <w:rPr>
          <w:noProof w:val="0"/>
          <w:snapToGrid w:val="0"/>
        </w:rPr>
      </w:pPr>
      <w:r w:rsidRPr="008711EA">
        <w:rPr>
          <w:noProof w:val="0"/>
          <w:snapToGrid w:val="0"/>
        </w:rPr>
        <w:t>}</w:t>
      </w:r>
    </w:p>
    <w:p w14:paraId="17E1CB91" w14:textId="77777777" w:rsidR="000E2576" w:rsidRPr="008711EA" w:rsidRDefault="000E2576" w:rsidP="000E2576">
      <w:pPr>
        <w:pStyle w:val="PL"/>
        <w:spacing w:line="0" w:lineRule="atLeast"/>
        <w:rPr>
          <w:noProof w:val="0"/>
          <w:snapToGrid w:val="0"/>
        </w:rPr>
      </w:pPr>
    </w:p>
    <w:p w14:paraId="4C4B3D30" w14:textId="77777777" w:rsidR="000E2576" w:rsidRPr="008711EA" w:rsidRDefault="000E2576" w:rsidP="000E2576">
      <w:pPr>
        <w:pStyle w:val="PL"/>
        <w:spacing w:line="0" w:lineRule="atLeast"/>
        <w:rPr>
          <w:noProof w:val="0"/>
          <w:snapToGrid w:val="0"/>
        </w:rPr>
      </w:pPr>
      <w:r w:rsidRPr="008711EA">
        <w:rPr>
          <w:noProof w:val="0"/>
          <w:snapToGrid w:val="0"/>
        </w:rPr>
        <w:t>Bearers-SubjectToStatusTransfer-ItemExtIEs S1AP-PROTOCOL-EXTENSION ::= {</w:t>
      </w:r>
    </w:p>
    <w:p w14:paraId="7D772729" w14:textId="77777777" w:rsidR="000E2576" w:rsidRPr="008711EA" w:rsidRDefault="000E2576" w:rsidP="000E2576">
      <w:pPr>
        <w:pStyle w:val="PL"/>
        <w:spacing w:line="0" w:lineRule="atLeast"/>
        <w:rPr>
          <w:noProof w:val="0"/>
          <w:snapToGrid w:val="0"/>
        </w:rPr>
      </w:pPr>
      <w:r w:rsidRPr="008711EA">
        <w:rPr>
          <w:noProof w:val="0"/>
          <w:snapToGrid w:val="0"/>
        </w:rPr>
        <w:tab/>
        <w:t>{ ID 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F265018" w14:textId="77777777" w:rsidR="000E2576" w:rsidRPr="008711EA" w:rsidRDefault="000E2576" w:rsidP="000E2576">
      <w:pPr>
        <w:pStyle w:val="PL"/>
        <w:spacing w:line="0" w:lineRule="atLeast"/>
        <w:rPr>
          <w:noProof w:val="0"/>
          <w:snapToGrid w:val="0"/>
        </w:rPr>
      </w:pPr>
      <w:r w:rsidRPr="008711EA">
        <w:rPr>
          <w:noProof w:val="0"/>
          <w:snapToGrid w:val="0"/>
        </w:rPr>
        <w:tab/>
        <w:t>{ ID 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p>
    <w:p w14:paraId="5BDBA0D4"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id-ReceiveStatusOfULPDCPSDUsExtended</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ReceiveStatusOfULPDCPSDUsExtended</w:t>
      </w:r>
      <w:r w:rsidRPr="008711EA">
        <w:rPr>
          <w:noProof w:val="0"/>
          <w:snapToGrid w:val="0"/>
        </w:rPr>
        <w:tab/>
      </w:r>
      <w:r w:rsidRPr="008711EA">
        <w:rPr>
          <w:noProof w:val="0"/>
          <w:snapToGrid w:val="0"/>
        </w:rPr>
        <w:tab/>
        <w:t>PRESENCE optional}|</w:t>
      </w:r>
    </w:p>
    <w:p w14:paraId="13B5C560" w14:textId="77777777" w:rsidR="000E2576" w:rsidRPr="008711EA" w:rsidRDefault="000E2576" w:rsidP="000E2576">
      <w:pPr>
        <w:pStyle w:val="PL"/>
        <w:spacing w:line="0" w:lineRule="atLeast"/>
        <w:rPr>
          <w:noProof w:val="0"/>
          <w:snapToGrid w:val="0"/>
        </w:rPr>
      </w:pPr>
      <w:r w:rsidRPr="008711EA">
        <w:rPr>
          <w:noProof w:val="0"/>
          <w:snapToGrid w:val="0"/>
        </w:rPr>
        <w:tab/>
        <w:t>{ ID 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3F61BDFB" w14:textId="77777777" w:rsidR="000E2576" w:rsidRPr="008711EA" w:rsidRDefault="000E2576" w:rsidP="000E2576">
      <w:pPr>
        <w:pStyle w:val="PL"/>
        <w:spacing w:line="0" w:lineRule="atLeast"/>
        <w:rPr>
          <w:noProof w:val="0"/>
          <w:snapToGrid w:val="0"/>
        </w:rPr>
      </w:pPr>
      <w:r w:rsidRPr="008711EA">
        <w:rPr>
          <w:noProof w:val="0"/>
          <w:snapToGrid w:val="0"/>
        </w:rPr>
        <w:tab/>
        <w:t>{ ID 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COUNTvaluePDCP-SNlength18</w:t>
      </w:r>
      <w:r w:rsidRPr="008711EA">
        <w:rPr>
          <w:noProof w:val="0"/>
          <w:snapToGrid w:val="0"/>
        </w:rPr>
        <w:tab/>
      </w:r>
      <w:r w:rsidRPr="008711EA">
        <w:rPr>
          <w:noProof w:val="0"/>
          <w:snapToGrid w:val="0"/>
        </w:rPr>
        <w:tab/>
      </w:r>
      <w:r w:rsidRPr="008711EA">
        <w:rPr>
          <w:noProof w:val="0"/>
          <w:snapToGrid w:val="0"/>
        </w:rPr>
        <w:tab/>
        <w:t>PRESENCE optional}|</w:t>
      </w:r>
    </w:p>
    <w:p w14:paraId="23C21250" w14:textId="77777777" w:rsidR="000E2576" w:rsidRPr="008711EA" w:rsidRDefault="000E2576" w:rsidP="000E2576">
      <w:pPr>
        <w:pStyle w:val="PL"/>
        <w:spacing w:line="0" w:lineRule="atLeast"/>
        <w:rPr>
          <w:noProof w:val="0"/>
          <w:snapToGrid w:val="0"/>
        </w:rPr>
      </w:pPr>
      <w:r w:rsidRPr="008711EA">
        <w:rPr>
          <w:noProof w:val="0"/>
          <w:snapToGrid w:val="0"/>
        </w:rPr>
        <w:tab/>
        <w:t>{ ID id-ReceiveStatusOfULPDCPSDUsPDCP-SNlength18</w:t>
      </w:r>
      <w:r w:rsidRPr="008711EA">
        <w:rPr>
          <w:noProof w:val="0"/>
          <w:snapToGrid w:val="0"/>
        </w:rPr>
        <w:tab/>
        <w:t>CRITICALITY ignore</w:t>
      </w:r>
      <w:r w:rsidRPr="008711EA">
        <w:rPr>
          <w:noProof w:val="0"/>
          <w:snapToGrid w:val="0"/>
        </w:rPr>
        <w:tab/>
        <w:t>EXTENSION ReceiveStatusOfULPDCPSDUsPDCP-SNlength18</w:t>
      </w:r>
      <w:r w:rsidRPr="008711EA">
        <w:rPr>
          <w:noProof w:val="0"/>
          <w:snapToGrid w:val="0"/>
        </w:rPr>
        <w:tab/>
        <w:t>PRESENCE optional},</w:t>
      </w:r>
    </w:p>
    <w:p w14:paraId="67454F8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9086D97" w14:textId="77777777" w:rsidR="000E2576" w:rsidRPr="008711EA" w:rsidRDefault="000E2576" w:rsidP="000E2576">
      <w:pPr>
        <w:pStyle w:val="PL"/>
        <w:spacing w:line="0" w:lineRule="atLeast"/>
        <w:rPr>
          <w:noProof w:val="0"/>
          <w:snapToGrid w:val="0"/>
        </w:rPr>
      </w:pPr>
      <w:r w:rsidRPr="008711EA">
        <w:rPr>
          <w:noProof w:val="0"/>
          <w:snapToGrid w:val="0"/>
        </w:rPr>
        <w:t>}</w:t>
      </w:r>
    </w:p>
    <w:p w14:paraId="0361369D" w14:textId="77777777" w:rsidR="000E2576" w:rsidRDefault="000E2576" w:rsidP="000E2576">
      <w:pPr>
        <w:pStyle w:val="PL"/>
        <w:spacing w:line="0" w:lineRule="atLeast"/>
        <w:rPr>
          <w:noProof w:val="0"/>
          <w:snapToGrid w:val="0"/>
        </w:rPr>
      </w:pPr>
    </w:p>
    <w:p w14:paraId="4378E912"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Bearers-SubjectToEarlyStatusTransferList ::= SEQUENCE (SIZE(1.. maxnoofE-RABs)) OF ProtocolIE-SingleContainer { { Bearers-SubjectToEarlyStatusTransfer-ItemIEs } }</w:t>
      </w:r>
    </w:p>
    <w:p w14:paraId="10922EAF" w14:textId="77777777" w:rsidR="00F671B4" w:rsidRPr="00F671B4" w:rsidRDefault="00F671B4" w:rsidP="00F671B4">
      <w:pPr>
        <w:pStyle w:val="PL"/>
        <w:spacing w:line="0" w:lineRule="atLeast"/>
        <w:rPr>
          <w:noProof w:val="0"/>
          <w:snapToGrid w:val="0"/>
        </w:rPr>
      </w:pPr>
    </w:p>
    <w:p w14:paraId="5315AC91"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Bearers-SubjectToEarlyStatusTransfer-ItemIEs S1AP-PROTOCOL-IES ::= {</w:t>
      </w:r>
    </w:p>
    <w:p w14:paraId="018A0AF9" w14:textId="77777777" w:rsidR="00F671B4" w:rsidRPr="00F671B4" w:rsidRDefault="00F671B4" w:rsidP="00F671B4">
      <w:pPr>
        <w:pStyle w:val="PL"/>
        <w:spacing w:line="0" w:lineRule="atLeast"/>
        <w:rPr>
          <w:noProof w:val="0"/>
          <w:snapToGrid w:val="0"/>
        </w:rPr>
      </w:pPr>
      <w:r w:rsidRPr="00F671B4">
        <w:rPr>
          <w:noProof w:val="0"/>
          <w:snapToGrid w:val="0"/>
        </w:rPr>
        <w:tab/>
        <w:t>{ ID id-Bearers-SubjectToEarlyStatusTransfer-Item</w:t>
      </w:r>
      <w:r w:rsidRPr="00F671B4">
        <w:rPr>
          <w:noProof w:val="0"/>
          <w:snapToGrid w:val="0"/>
        </w:rPr>
        <w:tab/>
        <w:t>CRITICALITY ignore</w:t>
      </w:r>
      <w:r w:rsidRPr="00F671B4">
        <w:rPr>
          <w:noProof w:val="0"/>
          <w:snapToGrid w:val="0"/>
        </w:rPr>
        <w:tab/>
        <w:t xml:space="preserve">TYPE Bearers-SubjectToEarlyStatusTransfer-Item </w:t>
      </w:r>
      <w:r w:rsidRPr="00F671B4">
        <w:rPr>
          <w:noProof w:val="0"/>
          <w:snapToGrid w:val="0"/>
        </w:rPr>
        <w:tab/>
        <w:t>PRESENCE mandatory},</w:t>
      </w:r>
    </w:p>
    <w:p w14:paraId="27D3B332"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F8E5C9A" w14:textId="77777777" w:rsidR="00F671B4" w:rsidRPr="00F671B4" w:rsidRDefault="00F671B4" w:rsidP="00F671B4">
      <w:pPr>
        <w:pStyle w:val="PL"/>
        <w:spacing w:line="0" w:lineRule="atLeast"/>
        <w:rPr>
          <w:noProof w:val="0"/>
          <w:snapToGrid w:val="0"/>
        </w:rPr>
      </w:pPr>
      <w:r w:rsidRPr="00F671B4">
        <w:rPr>
          <w:noProof w:val="0"/>
          <w:snapToGrid w:val="0"/>
        </w:rPr>
        <w:t>}</w:t>
      </w:r>
    </w:p>
    <w:p w14:paraId="13838AAE" w14:textId="77777777" w:rsidR="00F671B4" w:rsidRPr="00F671B4" w:rsidRDefault="00F671B4" w:rsidP="00F671B4">
      <w:pPr>
        <w:pStyle w:val="PL"/>
        <w:spacing w:line="0" w:lineRule="atLeast"/>
        <w:rPr>
          <w:noProof w:val="0"/>
          <w:snapToGrid w:val="0"/>
        </w:rPr>
      </w:pPr>
    </w:p>
    <w:p w14:paraId="386BE158"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 ::= SEQUENCE {</w:t>
      </w:r>
    </w:p>
    <w:p w14:paraId="1DB0C649" w14:textId="77777777" w:rsidR="00F671B4" w:rsidRPr="00F671B4" w:rsidRDefault="00F671B4" w:rsidP="00F671B4">
      <w:pPr>
        <w:pStyle w:val="PL"/>
        <w:spacing w:line="0" w:lineRule="atLeast"/>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21B3A5C7" w14:textId="77777777" w:rsidR="00F671B4" w:rsidRPr="00F671B4" w:rsidRDefault="00F671B4" w:rsidP="00F671B4">
      <w:pPr>
        <w:pStyle w:val="PL"/>
        <w:spacing w:line="0" w:lineRule="atLeast"/>
        <w:rPr>
          <w:noProof w:val="0"/>
          <w:snapToGrid w:val="0"/>
        </w:rPr>
      </w:pPr>
      <w:r w:rsidRPr="00F671B4">
        <w:rPr>
          <w:noProof w:val="0"/>
          <w:snapToGrid w:val="0"/>
        </w:rPr>
        <w:tab/>
        <w:t>dLCOUNT-PDCP-SNlength</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DLCOUNT-PDCP-SNlength,</w:t>
      </w:r>
    </w:p>
    <w:p w14:paraId="03EB932C"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{Bearers-SubjectToEarlyStatusTransfer-ItemExtIEs} } OPTIONAL,</w:t>
      </w:r>
    </w:p>
    <w:p w14:paraId="7F79A438"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789E031C" w14:textId="77777777" w:rsidR="00F671B4" w:rsidRPr="00F671B4" w:rsidRDefault="00F671B4" w:rsidP="00F671B4">
      <w:pPr>
        <w:pStyle w:val="PL"/>
        <w:spacing w:line="0" w:lineRule="atLeast"/>
        <w:rPr>
          <w:noProof w:val="0"/>
          <w:snapToGrid w:val="0"/>
        </w:rPr>
      </w:pPr>
      <w:r w:rsidRPr="00F671B4">
        <w:rPr>
          <w:noProof w:val="0"/>
          <w:snapToGrid w:val="0"/>
        </w:rPr>
        <w:t>}</w:t>
      </w:r>
    </w:p>
    <w:p w14:paraId="60EA324B" w14:textId="77777777" w:rsidR="00F671B4" w:rsidRPr="00F671B4" w:rsidRDefault="00F671B4" w:rsidP="00F671B4">
      <w:pPr>
        <w:pStyle w:val="PL"/>
        <w:spacing w:line="0" w:lineRule="atLeast"/>
        <w:rPr>
          <w:noProof w:val="0"/>
          <w:snapToGrid w:val="0"/>
        </w:rPr>
      </w:pPr>
    </w:p>
    <w:p w14:paraId="13986175" w14:textId="77777777" w:rsidR="00F671B4" w:rsidRPr="00F671B4" w:rsidRDefault="00F671B4" w:rsidP="00F671B4">
      <w:pPr>
        <w:pStyle w:val="PL"/>
        <w:spacing w:line="0" w:lineRule="atLeast"/>
        <w:rPr>
          <w:noProof w:val="0"/>
          <w:snapToGrid w:val="0"/>
        </w:rPr>
      </w:pPr>
      <w:r w:rsidRPr="00F671B4">
        <w:rPr>
          <w:noProof w:val="0"/>
          <w:snapToGrid w:val="0"/>
        </w:rPr>
        <w:t>Bearers-SubjectToEarlyStatusTransfer-ItemExtIEs S1AP-PROTOCOL-EXTENSION ::= {</w:t>
      </w:r>
    </w:p>
    <w:p w14:paraId="57DF82CB"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34A995EA" w14:textId="77777777" w:rsidR="00F671B4" w:rsidRDefault="00F671B4" w:rsidP="00F671B4">
      <w:pPr>
        <w:pStyle w:val="PL"/>
        <w:spacing w:line="0" w:lineRule="atLeast"/>
        <w:rPr>
          <w:noProof w:val="0"/>
          <w:snapToGrid w:val="0"/>
        </w:rPr>
      </w:pPr>
      <w:r w:rsidRPr="00F671B4">
        <w:rPr>
          <w:noProof w:val="0"/>
          <w:snapToGrid w:val="0"/>
        </w:rPr>
        <w:t>}</w:t>
      </w:r>
    </w:p>
    <w:p w14:paraId="68E9089F" w14:textId="77777777" w:rsidR="00F671B4" w:rsidRDefault="00F671B4" w:rsidP="00F671B4">
      <w:pPr>
        <w:pStyle w:val="PL"/>
        <w:spacing w:line="0" w:lineRule="atLeast"/>
        <w:rPr>
          <w:noProof w:val="0"/>
          <w:snapToGrid w:val="0"/>
        </w:rPr>
      </w:pPr>
    </w:p>
    <w:p w14:paraId="378ACA2A" w14:textId="77777777" w:rsidR="00582EBE" w:rsidRDefault="00582EBE" w:rsidP="00582EBE">
      <w:pPr>
        <w:pStyle w:val="PL"/>
        <w:spacing w:line="0" w:lineRule="atLeast"/>
        <w:rPr>
          <w:noProof w:val="0"/>
          <w:snapToGrid w:val="0"/>
        </w:rPr>
      </w:pPr>
      <w:r>
        <w:rPr>
          <w:noProof w:val="0"/>
          <w:snapToGrid w:val="0"/>
        </w:rPr>
        <w:t xml:space="preserve">Bearers-SubjectToDLDiscardingList ::= SEQUENCE </w:t>
      </w:r>
      <w:r w:rsidRPr="00F671B4">
        <w:rPr>
          <w:noProof w:val="0"/>
          <w:snapToGrid w:val="0"/>
        </w:rPr>
        <w:t>(SIZE(1.. maxnoofE-RABs)) OF ProtocolIE-SingleContainer { {</w:t>
      </w:r>
      <w:r>
        <w:rPr>
          <w:noProof w:val="0"/>
          <w:snapToGrid w:val="0"/>
        </w:rPr>
        <w:t xml:space="preserve"> Bearers-SubjectToDLDiscarding-ItemIEs } }</w:t>
      </w:r>
    </w:p>
    <w:p w14:paraId="627A76D6" w14:textId="77777777" w:rsidR="00582EBE" w:rsidRDefault="00582EBE" w:rsidP="00582EBE">
      <w:pPr>
        <w:pStyle w:val="PL"/>
        <w:spacing w:line="0" w:lineRule="atLeast"/>
        <w:rPr>
          <w:noProof w:val="0"/>
          <w:snapToGrid w:val="0"/>
        </w:rPr>
      </w:pPr>
    </w:p>
    <w:p w14:paraId="0F2DD7D2" w14:textId="77777777" w:rsidR="00582EBE" w:rsidRDefault="00582EBE" w:rsidP="00582EBE">
      <w:pPr>
        <w:pStyle w:val="PL"/>
        <w:spacing w:line="0" w:lineRule="atLeast"/>
        <w:rPr>
          <w:noProof w:val="0"/>
          <w:snapToGrid w:val="0"/>
        </w:rPr>
      </w:pPr>
      <w:r>
        <w:rPr>
          <w:noProof w:val="0"/>
          <w:snapToGrid w:val="0"/>
        </w:rPr>
        <w:t>Bearers-SubjectToDLDiscarding-ItemIEs S1AP-PROTOCOL-IES ::= {</w:t>
      </w:r>
    </w:p>
    <w:p w14:paraId="6CBD523A" w14:textId="77777777" w:rsidR="00582EBE" w:rsidRDefault="00582EBE" w:rsidP="00582EBE">
      <w:pPr>
        <w:pStyle w:val="PL"/>
        <w:spacing w:line="0" w:lineRule="atLeast"/>
        <w:rPr>
          <w:noProof w:val="0"/>
          <w:snapToGrid w:val="0"/>
        </w:rPr>
      </w:pPr>
      <w:r>
        <w:rPr>
          <w:noProof w:val="0"/>
          <w:snapToGrid w:val="0"/>
        </w:rPr>
        <w:tab/>
        <w:t>{ ID id-Bearers-SubjectToDLDiscarding-Item</w:t>
      </w:r>
      <w:r>
        <w:rPr>
          <w:noProof w:val="0"/>
          <w:snapToGrid w:val="0"/>
        </w:rPr>
        <w:tab/>
      </w:r>
      <w:r>
        <w:rPr>
          <w:noProof w:val="0"/>
          <w:snapToGrid w:val="0"/>
        </w:rPr>
        <w:tab/>
      </w:r>
      <w:r>
        <w:rPr>
          <w:noProof w:val="0"/>
          <w:snapToGrid w:val="0"/>
        </w:rPr>
        <w:tab/>
        <w:t>CRITICALITY ignore</w:t>
      </w:r>
      <w:r>
        <w:rPr>
          <w:noProof w:val="0"/>
          <w:snapToGrid w:val="0"/>
        </w:rPr>
        <w:tab/>
        <w:t>TYPE Bearers-SubjectToDLDiscarding-Item</w:t>
      </w:r>
      <w:r>
        <w:rPr>
          <w:noProof w:val="0"/>
          <w:snapToGrid w:val="0"/>
        </w:rPr>
        <w:tab/>
      </w:r>
      <w:r>
        <w:rPr>
          <w:noProof w:val="0"/>
          <w:snapToGrid w:val="0"/>
        </w:rPr>
        <w:tab/>
        <w:t>PRESENCE mandatory},</w:t>
      </w:r>
    </w:p>
    <w:p w14:paraId="36086B17" w14:textId="77777777" w:rsidR="00582EBE" w:rsidRDefault="00582EBE" w:rsidP="00582EBE">
      <w:pPr>
        <w:pStyle w:val="PL"/>
        <w:spacing w:line="0" w:lineRule="atLeast"/>
        <w:rPr>
          <w:noProof w:val="0"/>
          <w:snapToGrid w:val="0"/>
        </w:rPr>
      </w:pPr>
      <w:r>
        <w:rPr>
          <w:noProof w:val="0"/>
          <w:snapToGrid w:val="0"/>
        </w:rPr>
        <w:tab/>
        <w:t>...</w:t>
      </w:r>
    </w:p>
    <w:p w14:paraId="7C011A1C" w14:textId="77777777" w:rsidR="00582EBE" w:rsidRDefault="00582EBE" w:rsidP="00582EBE">
      <w:pPr>
        <w:pStyle w:val="PL"/>
        <w:spacing w:line="0" w:lineRule="atLeast"/>
        <w:rPr>
          <w:noProof w:val="0"/>
          <w:snapToGrid w:val="0"/>
        </w:rPr>
      </w:pPr>
      <w:r>
        <w:rPr>
          <w:noProof w:val="0"/>
          <w:snapToGrid w:val="0"/>
        </w:rPr>
        <w:t>}</w:t>
      </w:r>
    </w:p>
    <w:p w14:paraId="51538C52" w14:textId="77777777" w:rsidR="00582EBE" w:rsidRDefault="00582EBE" w:rsidP="00582EBE">
      <w:pPr>
        <w:pStyle w:val="PL"/>
        <w:spacing w:line="0" w:lineRule="atLeast"/>
        <w:rPr>
          <w:noProof w:val="0"/>
          <w:snapToGrid w:val="0"/>
        </w:rPr>
      </w:pPr>
    </w:p>
    <w:p w14:paraId="0D3B1237" w14:textId="77777777" w:rsidR="00582EBE" w:rsidRDefault="00582EBE" w:rsidP="00582EBE">
      <w:pPr>
        <w:pStyle w:val="PL"/>
        <w:spacing w:line="0" w:lineRule="atLeast"/>
        <w:rPr>
          <w:noProof w:val="0"/>
          <w:snapToGrid w:val="0"/>
        </w:rPr>
      </w:pPr>
      <w:bookmarkStart w:id="10535" w:name="_Hlk149123297"/>
      <w:r>
        <w:rPr>
          <w:noProof w:val="0"/>
          <w:snapToGrid w:val="0"/>
        </w:rPr>
        <w:t>Bearers-SubjectToDLDiscarding-Item ::= SEQUENCE {</w:t>
      </w:r>
    </w:p>
    <w:p w14:paraId="2E367517" w14:textId="77777777" w:rsidR="00582EBE" w:rsidRDefault="00582EBE" w:rsidP="00582EBE">
      <w:pPr>
        <w:pStyle w:val="PL"/>
        <w:spacing w:line="0" w:lineRule="atLeast"/>
        <w:rPr>
          <w:noProof w:val="0"/>
          <w:snapToGrid w:val="0"/>
        </w:rPr>
      </w:pPr>
      <w:r>
        <w:rPr>
          <w:noProof w:val="0"/>
          <w:snapToGrid w:val="0"/>
        </w:rPr>
        <w:tab/>
        <w:t>e-RAB-ID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E-RAB-ID,</w:t>
      </w:r>
    </w:p>
    <w:p w14:paraId="7A36B42A" w14:textId="77777777" w:rsidR="00582EBE" w:rsidRDefault="00582EBE" w:rsidP="00582EBE">
      <w:pPr>
        <w:pStyle w:val="PL"/>
        <w:spacing w:line="0" w:lineRule="atLeast"/>
        <w:rPr>
          <w:noProof w:val="0"/>
          <w:snapToGrid w:val="0"/>
        </w:rPr>
      </w:pPr>
      <w:r>
        <w:rPr>
          <w:noProof w:val="0"/>
          <w:snapToGrid w:val="0"/>
        </w:rPr>
        <w:tab/>
        <w:t>dL-Discarding</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E8449B">
        <w:rPr>
          <w:noProof w:val="0"/>
          <w:snapToGrid w:val="0"/>
        </w:rPr>
        <w:t>DLDiscarding</w:t>
      </w:r>
      <w:r>
        <w:rPr>
          <w:noProof w:val="0"/>
          <w:snapToGrid w:val="0"/>
        </w:rPr>
        <w:t>,</w:t>
      </w:r>
    </w:p>
    <w:p w14:paraId="1FAAB408" w14:textId="77777777" w:rsidR="00582EBE" w:rsidRDefault="00582EBE" w:rsidP="00582EBE">
      <w:pPr>
        <w:pStyle w:val="PL"/>
        <w:spacing w:line="0" w:lineRule="atLeast"/>
        <w:rPr>
          <w:noProof w:val="0"/>
          <w:snapToGrid w:val="0"/>
        </w:rPr>
      </w:pPr>
      <w:r>
        <w:rPr>
          <w:noProof w:val="0"/>
          <w:snapToGrid w:val="0"/>
        </w:rPr>
        <w:tab/>
        <w:t>iE-Extensions</w:t>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ProtocolExtensionContainer { {Bearers-SubjectToDLDiscarding-ItemExtIEs} }</w:t>
      </w:r>
      <w:r>
        <w:rPr>
          <w:noProof w:val="0"/>
          <w:snapToGrid w:val="0"/>
        </w:rPr>
        <w:tab/>
        <w:t>OPTIONAL,</w:t>
      </w:r>
    </w:p>
    <w:p w14:paraId="72C96BA6" w14:textId="77777777" w:rsidR="00582EBE" w:rsidRDefault="00582EBE" w:rsidP="00582EBE">
      <w:pPr>
        <w:pStyle w:val="PL"/>
        <w:spacing w:line="0" w:lineRule="atLeast"/>
        <w:rPr>
          <w:noProof w:val="0"/>
          <w:snapToGrid w:val="0"/>
        </w:rPr>
      </w:pPr>
      <w:r>
        <w:rPr>
          <w:noProof w:val="0"/>
          <w:snapToGrid w:val="0"/>
        </w:rPr>
        <w:tab/>
        <w:t>...</w:t>
      </w:r>
    </w:p>
    <w:p w14:paraId="3433A9DB" w14:textId="77777777" w:rsidR="00582EBE" w:rsidRDefault="00582EBE" w:rsidP="00582EBE">
      <w:pPr>
        <w:pStyle w:val="PL"/>
        <w:spacing w:line="0" w:lineRule="atLeast"/>
        <w:rPr>
          <w:noProof w:val="0"/>
          <w:snapToGrid w:val="0"/>
        </w:rPr>
      </w:pPr>
      <w:r>
        <w:rPr>
          <w:noProof w:val="0"/>
          <w:snapToGrid w:val="0"/>
        </w:rPr>
        <w:t>}</w:t>
      </w:r>
    </w:p>
    <w:p w14:paraId="3D07F56D" w14:textId="77777777" w:rsidR="00582EBE" w:rsidRDefault="00582EBE" w:rsidP="00582EBE">
      <w:pPr>
        <w:pStyle w:val="PL"/>
        <w:spacing w:line="0" w:lineRule="atLeast"/>
        <w:rPr>
          <w:noProof w:val="0"/>
          <w:snapToGrid w:val="0"/>
        </w:rPr>
      </w:pPr>
    </w:p>
    <w:bookmarkEnd w:id="10535"/>
    <w:p w14:paraId="755F1948" w14:textId="77777777" w:rsidR="00582EBE" w:rsidRDefault="00582EBE" w:rsidP="00582EBE">
      <w:pPr>
        <w:pStyle w:val="PL"/>
        <w:spacing w:line="0" w:lineRule="atLeast"/>
        <w:rPr>
          <w:noProof w:val="0"/>
          <w:snapToGrid w:val="0"/>
        </w:rPr>
      </w:pPr>
      <w:r>
        <w:rPr>
          <w:noProof w:val="0"/>
          <w:snapToGrid w:val="0"/>
        </w:rPr>
        <w:t>Bearers-SubjectToDLDiscarding-ItemExtIEs S1AP-PROTOCOL-EXTENSION ::= {</w:t>
      </w:r>
    </w:p>
    <w:p w14:paraId="5C59D252" w14:textId="77777777" w:rsidR="00582EBE" w:rsidRDefault="00582EBE" w:rsidP="00582EBE">
      <w:pPr>
        <w:pStyle w:val="PL"/>
        <w:spacing w:line="0" w:lineRule="atLeast"/>
        <w:rPr>
          <w:noProof w:val="0"/>
          <w:snapToGrid w:val="0"/>
        </w:rPr>
      </w:pPr>
      <w:r>
        <w:rPr>
          <w:noProof w:val="0"/>
          <w:snapToGrid w:val="0"/>
        </w:rPr>
        <w:tab/>
        <w:t>...</w:t>
      </w:r>
    </w:p>
    <w:p w14:paraId="7CE674AB" w14:textId="77777777" w:rsidR="00582EBE" w:rsidRDefault="00582EBE" w:rsidP="00582EBE">
      <w:pPr>
        <w:pStyle w:val="PL"/>
        <w:spacing w:line="0" w:lineRule="atLeast"/>
        <w:rPr>
          <w:noProof w:val="0"/>
          <w:snapToGrid w:val="0"/>
        </w:rPr>
      </w:pPr>
      <w:r>
        <w:rPr>
          <w:noProof w:val="0"/>
          <w:snapToGrid w:val="0"/>
        </w:rPr>
        <w:t>}</w:t>
      </w:r>
    </w:p>
    <w:p w14:paraId="4940019D" w14:textId="77777777" w:rsidR="00582EBE" w:rsidRPr="008711EA" w:rsidRDefault="00582EBE" w:rsidP="00F671B4">
      <w:pPr>
        <w:pStyle w:val="PL"/>
        <w:spacing w:line="0" w:lineRule="atLeast"/>
        <w:rPr>
          <w:noProof w:val="0"/>
          <w:snapToGrid w:val="0"/>
        </w:rPr>
      </w:pPr>
    </w:p>
    <w:p w14:paraId="4EFCBB10" w14:textId="77777777" w:rsidR="000E2576" w:rsidRPr="008711EA" w:rsidRDefault="000E2576" w:rsidP="000E2576">
      <w:pPr>
        <w:pStyle w:val="PL"/>
        <w:spacing w:line="0" w:lineRule="atLeast"/>
        <w:rPr>
          <w:noProof w:val="0"/>
          <w:snapToGrid w:val="0"/>
        </w:rPr>
      </w:pPr>
      <w:r w:rsidRPr="008711EA">
        <w:rPr>
          <w:noProof w:val="0"/>
          <w:snapToGrid w:val="0"/>
        </w:rPr>
        <w:t>BearerType ::= ENUMERATED {</w:t>
      </w:r>
    </w:p>
    <w:p w14:paraId="50A145F4" w14:textId="77777777" w:rsidR="000E2576" w:rsidRPr="008711EA" w:rsidRDefault="000E2576" w:rsidP="000E2576">
      <w:pPr>
        <w:pStyle w:val="PL"/>
        <w:spacing w:line="0" w:lineRule="atLeast"/>
        <w:rPr>
          <w:noProof w:val="0"/>
          <w:snapToGrid w:val="0"/>
        </w:rPr>
      </w:pPr>
      <w:r w:rsidRPr="008711EA">
        <w:rPr>
          <w:noProof w:val="0"/>
          <w:snapToGrid w:val="0"/>
        </w:rPr>
        <w:tab/>
        <w:t>non-IP,</w:t>
      </w:r>
    </w:p>
    <w:p w14:paraId="5605861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F71CFE" w14:textId="77777777" w:rsidR="000E2576" w:rsidRPr="008711EA" w:rsidRDefault="000E2576" w:rsidP="000E2576">
      <w:pPr>
        <w:pStyle w:val="PL"/>
        <w:spacing w:line="0" w:lineRule="atLeast"/>
        <w:rPr>
          <w:noProof w:val="0"/>
          <w:snapToGrid w:val="0"/>
        </w:rPr>
      </w:pPr>
      <w:r w:rsidRPr="008711EA">
        <w:rPr>
          <w:noProof w:val="0"/>
          <w:snapToGrid w:val="0"/>
        </w:rPr>
        <w:t>}</w:t>
      </w:r>
    </w:p>
    <w:p w14:paraId="1F200BED" w14:textId="77777777" w:rsidR="000E2576" w:rsidRPr="008711EA" w:rsidRDefault="000E2576" w:rsidP="000E2576">
      <w:pPr>
        <w:pStyle w:val="PL"/>
        <w:spacing w:line="0" w:lineRule="atLeast"/>
        <w:rPr>
          <w:noProof w:val="0"/>
          <w:snapToGrid w:val="0"/>
        </w:rPr>
      </w:pPr>
    </w:p>
    <w:p w14:paraId="2B7639CC" w14:textId="77777777" w:rsidR="000E2576" w:rsidRPr="008711EA" w:rsidRDefault="000E2576" w:rsidP="000E2576">
      <w:pPr>
        <w:pStyle w:val="PL"/>
        <w:rPr>
          <w:noProof w:val="0"/>
          <w:snapToGrid w:val="0"/>
        </w:rPr>
      </w:pPr>
      <w:r w:rsidRPr="008711EA">
        <w:rPr>
          <w:noProof w:val="0"/>
          <w:snapToGrid w:val="0"/>
        </w:rPr>
        <w:t>BitRate</w:t>
      </w:r>
      <w:r w:rsidRPr="008711EA">
        <w:rPr>
          <w:noProof w:val="0"/>
          <w:snapToGrid w:val="0"/>
        </w:rPr>
        <w:tab/>
        <w:t xml:space="preserve">::= INTEGER (0..10000000000) </w:t>
      </w:r>
    </w:p>
    <w:p w14:paraId="71941183" w14:textId="77777777" w:rsidR="000E2576" w:rsidRPr="008711EA" w:rsidRDefault="000E2576" w:rsidP="000E2576">
      <w:pPr>
        <w:pStyle w:val="PL"/>
        <w:rPr>
          <w:noProof w:val="0"/>
          <w:snapToGrid w:val="0"/>
        </w:rPr>
      </w:pPr>
    </w:p>
    <w:p w14:paraId="5870B697" w14:textId="77777777" w:rsidR="003874E8" w:rsidRPr="008711EA" w:rsidRDefault="003874E8" w:rsidP="003874E8">
      <w:pPr>
        <w:pStyle w:val="PL"/>
        <w:rPr>
          <w:noProof w:val="0"/>
          <w:snapToGrid w:val="0"/>
        </w:rPr>
      </w:pPr>
      <w:r w:rsidRPr="008711EA">
        <w:rPr>
          <w:noProof w:val="0"/>
          <w:snapToGrid w:val="0"/>
        </w:rPr>
        <w:t>BluetoothMeasurementConfiguration ::= SEQUENCE {</w:t>
      </w:r>
    </w:p>
    <w:p w14:paraId="77199D30" w14:textId="77777777" w:rsidR="003874E8" w:rsidRPr="008711EA" w:rsidRDefault="003874E8" w:rsidP="003874E8">
      <w:pPr>
        <w:pStyle w:val="PL"/>
        <w:rPr>
          <w:noProof w:val="0"/>
          <w:snapToGrid w:val="0"/>
        </w:rPr>
      </w:pPr>
      <w:r w:rsidRPr="008711EA">
        <w:rPr>
          <w:noProof w:val="0"/>
          <w:snapToGrid w:val="0"/>
        </w:rPr>
        <w:tab/>
        <w:t>bluetoothMeasConfig             BluetoothMeasConfig,</w:t>
      </w:r>
    </w:p>
    <w:p w14:paraId="2CB02E94" w14:textId="77777777" w:rsidR="003874E8" w:rsidRPr="008711EA" w:rsidRDefault="003874E8" w:rsidP="003874E8">
      <w:pPr>
        <w:pStyle w:val="PL"/>
        <w:rPr>
          <w:noProof w:val="0"/>
          <w:snapToGrid w:val="0"/>
        </w:rPr>
      </w:pPr>
      <w:r w:rsidRPr="008711EA">
        <w:rPr>
          <w:noProof w:val="0"/>
          <w:snapToGrid w:val="0"/>
        </w:rPr>
        <w:tab/>
        <w:t>bluetoothMeasConfigNameList</w:t>
      </w:r>
      <w:r w:rsidRPr="008711EA">
        <w:rPr>
          <w:noProof w:val="0"/>
          <w:snapToGrid w:val="0"/>
        </w:rPr>
        <w:tab/>
      </w:r>
      <w:r w:rsidRPr="008711EA">
        <w:rPr>
          <w:noProof w:val="0"/>
          <w:snapToGrid w:val="0"/>
        </w:rPr>
        <w:tab/>
        <w:t>BluetoothMeasConfigNameList     OPTIONAL,</w:t>
      </w:r>
    </w:p>
    <w:p w14:paraId="7DF7AC38" w14:textId="77777777" w:rsidR="003874E8" w:rsidRPr="008711EA" w:rsidRDefault="003874E8" w:rsidP="003874E8">
      <w:pPr>
        <w:pStyle w:val="PL"/>
        <w:rPr>
          <w:noProof w:val="0"/>
          <w:snapToGrid w:val="0"/>
        </w:rPr>
      </w:pPr>
      <w:r w:rsidRPr="008711EA">
        <w:rPr>
          <w:noProof w:val="0"/>
          <w:snapToGrid w:val="0"/>
        </w:rPr>
        <w:tab/>
        <w:t>bt-rssi                         ENUMERATED {true, ...}          OPTIONAL,</w:t>
      </w:r>
    </w:p>
    <w:p w14:paraId="2196D2FC" w14:textId="77777777" w:rsidR="003874E8" w:rsidRPr="008711EA" w:rsidRDefault="003874E8" w:rsidP="003874E8">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BluetoothMeasurementConfiguration-ExtIEs } } OPTIONAL,</w:t>
      </w:r>
    </w:p>
    <w:p w14:paraId="3228E417" w14:textId="77777777" w:rsidR="003874E8" w:rsidRPr="008711EA" w:rsidRDefault="003874E8" w:rsidP="003874E8">
      <w:pPr>
        <w:pStyle w:val="PL"/>
        <w:rPr>
          <w:noProof w:val="0"/>
          <w:snapToGrid w:val="0"/>
        </w:rPr>
      </w:pPr>
      <w:r w:rsidRPr="008711EA">
        <w:rPr>
          <w:noProof w:val="0"/>
          <w:snapToGrid w:val="0"/>
        </w:rPr>
        <w:tab/>
        <w:t>...</w:t>
      </w:r>
    </w:p>
    <w:p w14:paraId="65C31853" w14:textId="77777777" w:rsidR="003874E8" w:rsidRPr="008711EA" w:rsidRDefault="003874E8" w:rsidP="003874E8">
      <w:pPr>
        <w:pStyle w:val="PL"/>
        <w:rPr>
          <w:noProof w:val="0"/>
          <w:snapToGrid w:val="0"/>
        </w:rPr>
      </w:pPr>
      <w:r w:rsidRPr="008711EA">
        <w:rPr>
          <w:noProof w:val="0"/>
          <w:snapToGrid w:val="0"/>
        </w:rPr>
        <w:t>}</w:t>
      </w:r>
    </w:p>
    <w:p w14:paraId="08891D6B" w14:textId="77777777" w:rsidR="003874E8" w:rsidRPr="008711EA" w:rsidRDefault="003874E8" w:rsidP="003874E8">
      <w:pPr>
        <w:pStyle w:val="PL"/>
        <w:rPr>
          <w:noProof w:val="0"/>
          <w:snapToGrid w:val="0"/>
        </w:rPr>
      </w:pPr>
    </w:p>
    <w:p w14:paraId="0F3A4F9E" w14:textId="77777777" w:rsidR="003874E8" w:rsidRPr="008711EA" w:rsidRDefault="003874E8" w:rsidP="003874E8">
      <w:pPr>
        <w:pStyle w:val="PL"/>
        <w:rPr>
          <w:noProof w:val="0"/>
          <w:snapToGrid w:val="0"/>
        </w:rPr>
      </w:pPr>
      <w:r w:rsidRPr="008711EA">
        <w:rPr>
          <w:noProof w:val="0"/>
          <w:snapToGrid w:val="0"/>
        </w:rPr>
        <w:t>BluetoothMeasurementConfiguration-ExtIEs S1AP-PROTOCOL-EXTENSION ::= {</w:t>
      </w:r>
    </w:p>
    <w:p w14:paraId="4B0D0749" w14:textId="77777777" w:rsidR="003874E8" w:rsidRPr="008711EA" w:rsidRDefault="003874E8" w:rsidP="003874E8">
      <w:pPr>
        <w:pStyle w:val="PL"/>
        <w:rPr>
          <w:noProof w:val="0"/>
          <w:snapToGrid w:val="0"/>
        </w:rPr>
      </w:pPr>
      <w:r w:rsidRPr="008711EA">
        <w:rPr>
          <w:noProof w:val="0"/>
          <w:snapToGrid w:val="0"/>
        </w:rPr>
        <w:tab/>
        <w:t>...</w:t>
      </w:r>
    </w:p>
    <w:p w14:paraId="4DDD5FC6" w14:textId="77777777" w:rsidR="003874E8" w:rsidRPr="008711EA" w:rsidRDefault="003874E8" w:rsidP="003874E8">
      <w:pPr>
        <w:pStyle w:val="PL"/>
        <w:rPr>
          <w:noProof w:val="0"/>
          <w:snapToGrid w:val="0"/>
        </w:rPr>
      </w:pPr>
      <w:r w:rsidRPr="008711EA">
        <w:rPr>
          <w:noProof w:val="0"/>
          <w:snapToGrid w:val="0"/>
        </w:rPr>
        <w:t>}</w:t>
      </w:r>
    </w:p>
    <w:p w14:paraId="40B00A1E" w14:textId="77777777" w:rsidR="003874E8" w:rsidRPr="008711EA" w:rsidRDefault="003874E8" w:rsidP="003874E8">
      <w:pPr>
        <w:pStyle w:val="PL"/>
        <w:rPr>
          <w:noProof w:val="0"/>
          <w:snapToGrid w:val="0"/>
        </w:rPr>
      </w:pPr>
    </w:p>
    <w:p w14:paraId="3C80FCE9" w14:textId="77777777" w:rsidR="003874E8" w:rsidRPr="008711EA" w:rsidRDefault="003874E8" w:rsidP="003874E8">
      <w:pPr>
        <w:pStyle w:val="PL"/>
        <w:rPr>
          <w:noProof w:val="0"/>
          <w:snapToGrid w:val="0"/>
        </w:rPr>
      </w:pPr>
      <w:r w:rsidRPr="008711EA">
        <w:rPr>
          <w:noProof w:val="0"/>
          <w:snapToGrid w:val="0"/>
        </w:rPr>
        <w:t>BluetoothMeasConfigNameList ::= SEQUENCE (SIZE(1..maxnoofBluetoothName)) OF BluetoothName</w:t>
      </w:r>
    </w:p>
    <w:p w14:paraId="3B735295" w14:textId="77777777" w:rsidR="003874E8" w:rsidRPr="008711EA" w:rsidRDefault="003874E8" w:rsidP="003874E8">
      <w:pPr>
        <w:pStyle w:val="PL"/>
        <w:rPr>
          <w:noProof w:val="0"/>
          <w:snapToGrid w:val="0"/>
        </w:rPr>
      </w:pPr>
    </w:p>
    <w:p w14:paraId="5233F319" w14:textId="77777777" w:rsidR="003874E8" w:rsidRPr="008711EA" w:rsidRDefault="003874E8" w:rsidP="003874E8">
      <w:pPr>
        <w:pStyle w:val="PL"/>
        <w:rPr>
          <w:noProof w:val="0"/>
          <w:snapToGrid w:val="0"/>
        </w:rPr>
      </w:pPr>
      <w:r w:rsidRPr="008711EA">
        <w:rPr>
          <w:noProof w:val="0"/>
          <w:snapToGrid w:val="0"/>
        </w:rPr>
        <w:t>BluetoothMeasConfig::= ENUMERATED {setup,...}</w:t>
      </w:r>
    </w:p>
    <w:p w14:paraId="2E01DF2C" w14:textId="77777777" w:rsidR="003874E8" w:rsidRPr="008711EA" w:rsidRDefault="003874E8" w:rsidP="003874E8">
      <w:pPr>
        <w:pStyle w:val="PL"/>
        <w:rPr>
          <w:noProof w:val="0"/>
          <w:snapToGrid w:val="0"/>
        </w:rPr>
      </w:pPr>
    </w:p>
    <w:p w14:paraId="18DB73B4" w14:textId="77777777" w:rsidR="003874E8" w:rsidRPr="008711EA" w:rsidRDefault="003874E8" w:rsidP="003874E8">
      <w:pPr>
        <w:pStyle w:val="PL"/>
        <w:rPr>
          <w:noProof w:val="0"/>
          <w:snapToGrid w:val="0"/>
        </w:rPr>
      </w:pPr>
      <w:r w:rsidRPr="008711EA">
        <w:rPr>
          <w:noProof w:val="0"/>
          <w:snapToGrid w:val="0"/>
        </w:rPr>
        <w:t>BluetoothName ::= OCTET STRING (SIZE (1..248))</w:t>
      </w:r>
    </w:p>
    <w:p w14:paraId="35F27644" w14:textId="77777777" w:rsidR="003874E8" w:rsidRPr="008711EA" w:rsidRDefault="003874E8" w:rsidP="000E2576">
      <w:pPr>
        <w:pStyle w:val="PL"/>
        <w:rPr>
          <w:noProof w:val="0"/>
          <w:snapToGrid w:val="0"/>
        </w:rPr>
      </w:pPr>
    </w:p>
    <w:p w14:paraId="31AFD92F" w14:textId="77777777" w:rsidR="000E2576" w:rsidRPr="008711EA" w:rsidRDefault="000E2576" w:rsidP="000E2576">
      <w:pPr>
        <w:pStyle w:val="PL"/>
        <w:spacing w:line="0" w:lineRule="atLeast"/>
        <w:rPr>
          <w:noProof w:val="0"/>
          <w:snapToGrid w:val="0"/>
        </w:rPr>
      </w:pPr>
      <w:r w:rsidRPr="008711EA">
        <w:rPr>
          <w:noProof w:val="0"/>
          <w:snapToGrid w:val="0"/>
        </w:rPr>
        <w:t xml:space="preserve">BPLMNs ::= SEQUENCE (SIZE(1.. </w:t>
      </w:r>
      <w:r w:rsidRPr="008711EA">
        <w:rPr>
          <w:noProof w:val="0"/>
        </w:rPr>
        <w:t>maxnoofBPLMNs</w:t>
      </w:r>
      <w:r w:rsidRPr="008711EA">
        <w:rPr>
          <w:noProof w:val="0"/>
          <w:snapToGrid w:val="0"/>
        </w:rPr>
        <w:t>)) OF PLMNidentity</w:t>
      </w:r>
    </w:p>
    <w:p w14:paraId="422BA8AE" w14:textId="77777777" w:rsidR="000E2576" w:rsidRPr="008711EA" w:rsidRDefault="000E2576" w:rsidP="000E2576">
      <w:pPr>
        <w:pStyle w:val="PL"/>
        <w:rPr>
          <w:noProof w:val="0"/>
          <w:snapToGrid w:val="0"/>
        </w:rPr>
      </w:pPr>
    </w:p>
    <w:p w14:paraId="1FF2F56D" w14:textId="77777777" w:rsidR="000E2576" w:rsidRPr="008711EA" w:rsidRDefault="000E2576" w:rsidP="000E2576">
      <w:pPr>
        <w:pStyle w:val="PL"/>
        <w:rPr>
          <w:noProof w:val="0"/>
          <w:snapToGrid w:val="0"/>
        </w:rPr>
      </w:pPr>
      <w:r w:rsidRPr="008711EA">
        <w:rPr>
          <w:noProof w:val="0"/>
          <w:snapToGrid w:val="0"/>
        </w:rPr>
        <w:t>BroadcastCancelledAreaList ::= CHOICE {</w:t>
      </w:r>
    </w:p>
    <w:p w14:paraId="46BE24BF" w14:textId="77777777" w:rsidR="000E2576" w:rsidRPr="008711EA" w:rsidRDefault="000E2576" w:rsidP="000E2576">
      <w:pPr>
        <w:pStyle w:val="PL"/>
        <w:rPr>
          <w:noProof w:val="0"/>
          <w:snapToGrid w:val="0"/>
        </w:rPr>
      </w:pPr>
      <w:r w:rsidRPr="008711EA">
        <w:rPr>
          <w:noProof w:val="0"/>
          <w:snapToGrid w:val="0"/>
        </w:rPr>
        <w:tab/>
        <w:t>cellID-Cancelled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CellID-Cancelled,</w:t>
      </w:r>
    </w:p>
    <w:p w14:paraId="07949E8A" w14:textId="77777777" w:rsidR="000E2576" w:rsidRPr="008711EA" w:rsidRDefault="000E2576" w:rsidP="000E2576">
      <w:pPr>
        <w:pStyle w:val="PL"/>
        <w:rPr>
          <w:noProof w:val="0"/>
          <w:snapToGrid w:val="0"/>
        </w:rPr>
      </w:pPr>
      <w:r w:rsidRPr="008711EA">
        <w:rPr>
          <w:noProof w:val="0"/>
          <w:snapToGrid w:val="0"/>
        </w:rPr>
        <w:tab/>
        <w:t>tAI-Cancelled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TAI-Cancelled,</w:t>
      </w:r>
    </w:p>
    <w:p w14:paraId="6B92BDDE" w14:textId="77777777" w:rsidR="000E2576" w:rsidRPr="008711EA" w:rsidRDefault="000E2576" w:rsidP="000E2576">
      <w:pPr>
        <w:pStyle w:val="PL"/>
        <w:rPr>
          <w:noProof w:val="0"/>
          <w:snapToGrid w:val="0"/>
        </w:rPr>
      </w:pPr>
      <w:r w:rsidRPr="008711EA">
        <w:rPr>
          <w:noProof w:val="0"/>
          <w:snapToGrid w:val="0"/>
        </w:rPr>
        <w:tab/>
        <w:t>emergencyAreaID-Cancelled</w:t>
      </w:r>
      <w:r w:rsidRPr="008711EA">
        <w:rPr>
          <w:noProof w:val="0"/>
          <w:snapToGrid w:val="0"/>
        </w:rPr>
        <w:tab/>
      </w:r>
      <w:r w:rsidRPr="008711EA">
        <w:rPr>
          <w:noProof w:val="0"/>
          <w:snapToGrid w:val="0"/>
        </w:rPr>
        <w:tab/>
        <w:t>EmergencyAreaID-Cancelled,</w:t>
      </w:r>
    </w:p>
    <w:p w14:paraId="778ACE27" w14:textId="77777777" w:rsidR="000E2576" w:rsidRPr="008711EA" w:rsidRDefault="000E2576" w:rsidP="000E2576">
      <w:pPr>
        <w:pStyle w:val="PL"/>
        <w:rPr>
          <w:noProof w:val="0"/>
          <w:snapToGrid w:val="0"/>
        </w:rPr>
      </w:pPr>
      <w:r w:rsidRPr="008711EA">
        <w:rPr>
          <w:noProof w:val="0"/>
          <w:snapToGrid w:val="0"/>
        </w:rPr>
        <w:tab/>
        <w:t>...</w:t>
      </w:r>
    </w:p>
    <w:p w14:paraId="2313AC93" w14:textId="77777777" w:rsidR="000E2576" w:rsidRPr="008711EA" w:rsidRDefault="000E2576" w:rsidP="000E2576">
      <w:pPr>
        <w:pStyle w:val="PL"/>
        <w:spacing w:line="0" w:lineRule="atLeast"/>
        <w:rPr>
          <w:noProof w:val="0"/>
          <w:snapToGrid w:val="0"/>
        </w:rPr>
      </w:pPr>
      <w:r w:rsidRPr="008711EA">
        <w:rPr>
          <w:noProof w:val="0"/>
          <w:snapToGrid w:val="0"/>
        </w:rPr>
        <w:t>}</w:t>
      </w:r>
    </w:p>
    <w:p w14:paraId="44D0475D" w14:textId="77777777" w:rsidR="000E2576" w:rsidRPr="008711EA" w:rsidRDefault="000E2576" w:rsidP="000E2576">
      <w:pPr>
        <w:pStyle w:val="PL"/>
        <w:rPr>
          <w:noProof w:val="0"/>
          <w:snapToGrid w:val="0"/>
        </w:rPr>
      </w:pPr>
    </w:p>
    <w:p w14:paraId="054E8AF6" w14:textId="77777777" w:rsidR="000E2576" w:rsidRPr="008711EA" w:rsidRDefault="000E2576" w:rsidP="000E2576">
      <w:pPr>
        <w:pStyle w:val="PL"/>
        <w:rPr>
          <w:noProof w:val="0"/>
          <w:snapToGrid w:val="0"/>
        </w:rPr>
      </w:pPr>
      <w:r w:rsidRPr="008711EA">
        <w:rPr>
          <w:noProof w:val="0"/>
          <w:snapToGrid w:val="0"/>
        </w:rPr>
        <w:t>BroadcastCompletedAreaList ::= CHOICE {</w:t>
      </w:r>
    </w:p>
    <w:p w14:paraId="3135C07B" w14:textId="77777777" w:rsidR="000E2576" w:rsidRPr="008711EA" w:rsidRDefault="000E2576" w:rsidP="000E2576">
      <w:pPr>
        <w:pStyle w:val="PL"/>
        <w:rPr>
          <w:noProof w:val="0"/>
          <w:snapToGrid w:val="0"/>
        </w:rPr>
      </w:pPr>
      <w:r w:rsidRPr="008711EA">
        <w:rPr>
          <w:noProof w:val="0"/>
          <w:snapToGrid w:val="0"/>
        </w:rPr>
        <w:tab/>
        <w:t>cellID-Broadcast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CellID-Broadcast,</w:t>
      </w:r>
    </w:p>
    <w:p w14:paraId="7626029A" w14:textId="77777777" w:rsidR="000E2576" w:rsidRPr="008711EA" w:rsidRDefault="000E2576" w:rsidP="000E2576">
      <w:pPr>
        <w:pStyle w:val="PL"/>
        <w:rPr>
          <w:noProof w:val="0"/>
          <w:snapToGrid w:val="0"/>
        </w:rPr>
      </w:pPr>
      <w:r w:rsidRPr="008711EA">
        <w:rPr>
          <w:noProof w:val="0"/>
          <w:snapToGrid w:val="0"/>
        </w:rPr>
        <w:tab/>
        <w:t>tAI-Broadcast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TAI-Broadcast,</w:t>
      </w:r>
    </w:p>
    <w:p w14:paraId="2B3EB892" w14:textId="77777777" w:rsidR="000E2576" w:rsidRPr="008711EA" w:rsidRDefault="000E2576" w:rsidP="000E2576">
      <w:pPr>
        <w:pStyle w:val="PL"/>
        <w:rPr>
          <w:noProof w:val="0"/>
          <w:snapToGrid w:val="0"/>
        </w:rPr>
      </w:pPr>
      <w:r w:rsidRPr="008711EA">
        <w:rPr>
          <w:noProof w:val="0"/>
          <w:snapToGrid w:val="0"/>
        </w:rPr>
        <w:tab/>
        <w:t>emergencyAreaID-Broadcast</w:t>
      </w:r>
      <w:r w:rsidRPr="008711EA">
        <w:rPr>
          <w:noProof w:val="0"/>
          <w:snapToGrid w:val="0"/>
        </w:rPr>
        <w:tab/>
      </w:r>
      <w:r w:rsidRPr="008711EA">
        <w:rPr>
          <w:noProof w:val="0"/>
          <w:snapToGrid w:val="0"/>
        </w:rPr>
        <w:tab/>
        <w:t>EmergencyAreaID-Broadcast,</w:t>
      </w:r>
    </w:p>
    <w:p w14:paraId="203B7ECD" w14:textId="77777777" w:rsidR="000E2576" w:rsidRPr="008711EA" w:rsidRDefault="000E2576" w:rsidP="000E2576">
      <w:pPr>
        <w:pStyle w:val="PL"/>
        <w:rPr>
          <w:noProof w:val="0"/>
          <w:snapToGrid w:val="0"/>
        </w:rPr>
      </w:pPr>
      <w:r w:rsidRPr="008711EA">
        <w:rPr>
          <w:noProof w:val="0"/>
          <w:snapToGrid w:val="0"/>
        </w:rPr>
        <w:tab/>
        <w:t>...</w:t>
      </w:r>
    </w:p>
    <w:p w14:paraId="257C3612" w14:textId="77777777" w:rsidR="000E2576" w:rsidRPr="008711EA" w:rsidRDefault="000E2576" w:rsidP="000E2576">
      <w:pPr>
        <w:pStyle w:val="PL"/>
        <w:rPr>
          <w:noProof w:val="0"/>
          <w:snapToGrid w:val="0"/>
        </w:rPr>
      </w:pPr>
      <w:r w:rsidRPr="008711EA">
        <w:rPr>
          <w:noProof w:val="0"/>
          <w:snapToGrid w:val="0"/>
        </w:rPr>
        <w:t>}</w:t>
      </w:r>
    </w:p>
    <w:p w14:paraId="293321D7" w14:textId="77777777" w:rsidR="000E2576" w:rsidRPr="008711EA" w:rsidRDefault="000E2576" w:rsidP="000E2576">
      <w:pPr>
        <w:pStyle w:val="PL"/>
        <w:spacing w:line="0" w:lineRule="atLeast"/>
        <w:rPr>
          <w:noProof w:val="0"/>
          <w:snapToGrid w:val="0"/>
        </w:rPr>
      </w:pPr>
    </w:p>
    <w:p w14:paraId="29A5EBA8" w14:textId="77777777" w:rsidR="000E2576" w:rsidRPr="008711EA" w:rsidRDefault="000E2576" w:rsidP="000E2576">
      <w:pPr>
        <w:pStyle w:val="PL"/>
        <w:rPr>
          <w:noProof w:val="0"/>
          <w:snapToGrid w:val="0"/>
        </w:rPr>
      </w:pPr>
    </w:p>
    <w:p w14:paraId="5D4E487F" w14:textId="77777777" w:rsidR="000E2576" w:rsidRPr="008711EA" w:rsidRDefault="000E2576" w:rsidP="000E2576">
      <w:pPr>
        <w:pStyle w:val="PL"/>
        <w:outlineLvl w:val="3"/>
        <w:rPr>
          <w:noProof w:val="0"/>
          <w:snapToGrid w:val="0"/>
        </w:rPr>
      </w:pPr>
      <w:r w:rsidRPr="008711EA">
        <w:rPr>
          <w:noProof w:val="0"/>
          <w:snapToGrid w:val="0"/>
        </w:rPr>
        <w:t>-- C</w:t>
      </w:r>
    </w:p>
    <w:p w14:paraId="1F402062" w14:textId="77777777" w:rsidR="000E2576" w:rsidRPr="008711EA" w:rsidRDefault="000E2576" w:rsidP="000E2576">
      <w:pPr>
        <w:pStyle w:val="PL"/>
        <w:rPr>
          <w:noProof w:val="0"/>
          <w:snapToGrid w:val="0"/>
        </w:rPr>
      </w:pPr>
    </w:p>
    <w:p w14:paraId="7A2706D2" w14:textId="77777777" w:rsidR="000E2576" w:rsidRPr="008711EA" w:rsidRDefault="000E2576" w:rsidP="000E2576">
      <w:pPr>
        <w:pStyle w:val="PL"/>
        <w:spacing w:line="0" w:lineRule="atLeast"/>
        <w:rPr>
          <w:noProof w:val="0"/>
          <w:snapToGrid w:val="0"/>
        </w:rPr>
      </w:pPr>
      <w:r w:rsidRPr="008711EA">
        <w:rPr>
          <w:noProof w:val="0"/>
          <w:snapToGrid w:val="0"/>
        </w:rPr>
        <w:t>CancelledCellinEAI ::= SEQUENCE (SIZE(1..maxnoofCellinEAI)) OF CancelledCellinEAI-Item</w:t>
      </w:r>
    </w:p>
    <w:p w14:paraId="463DA179" w14:textId="77777777" w:rsidR="000E2576" w:rsidRPr="008711EA" w:rsidRDefault="000E2576" w:rsidP="000E2576">
      <w:pPr>
        <w:pStyle w:val="PL"/>
        <w:spacing w:line="0" w:lineRule="atLeast"/>
        <w:rPr>
          <w:noProof w:val="0"/>
          <w:snapToGrid w:val="0"/>
        </w:rPr>
      </w:pPr>
    </w:p>
    <w:p w14:paraId="45686A1C" w14:textId="77777777" w:rsidR="000E2576" w:rsidRPr="008711EA" w:rsidRDefault="000E2576" w:rsidP="000E2576">
      <w:pPr>
        <w:pStyle w:val="PL"/>
        <w:spacing w:line="0" w:lineRule="atLeast"/>
        <w:rPr>
          <w:noProof w:val="0"/>
          <w:snapToGrid w:val="0"/>
        </w:rPr>
      </w:pPr>
      <w:r w:rsidRPr="008711EA">
        <w:rPr>
          <w:noProof w:val="0"/>
          <w:snapToGrid w:val="0"/>
        </w:rPr>
        <w:t>CancelledCellinEAI-Item ::= SEQUENCE {</w:t>
      </w:r>
    </w:p>
    <w:p w14:paraId="51BB9521"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2454EE7A"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r>
      <w:r w:rsidRPr="008711EA">
        <w:rPr>
          <w:noProof w:val="0"/>
          <w:snapToGrid w:val="0"/>
        </w:rPr>
        <w:tab/>
        <w:t>NumberOfBroadcasts,</w:t>
      </w:r>
    </w:p>
    <w:p w14:paraId="694D8FD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{CancelledCellinEAI-Item-ExtIEs} } OPTIONAL,</w:t>
      </w:r>
    </w:p>
    <w:p w14:paraId="5F941CE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0266033" w14:textId="77777777" w:rsidR="000E2576" w:rsidRPr="008711EA" w:rsidRDefault="000E2576" w:rsidP="000E2576">
      <w:pPr>
        <w:pStyle w:val="PL"/>
        <w:spacing w:line="0" w:lineRule="atLeast"/>
        <w:rPr>
          <w:noProof w:val="0"/>
          <w:snapToGrid w:val="0"/>
        </w:rPr>
      </w:pPr>
      <w:r w:rsidRPr="008711EA">
        <w:rPr>
          <w:noProof w:val="0"/>
          <w:snapToGrid w:val="0"/>
        </w:rPr>
        <w:t>}</w:t>
      </w:r>
    </w:p>
    <w:p w14:paraId="6B4575E4" w14:textId="77777777" w:rsidR="000E2576" w:rsidRPr="008711EA" w:rsidRDefault="000E2576" w:rsidP="000E2576">
      <w:pPr>
        <w:pStyle w:val="PL"/>
        <w:spacing w:line="0" w:lineRule="atLeast"/>
        <w:rPr>
          <w:noProof w:val="0"/>
          <w:snapToGrid w:val="0"/>
        </w:rPr>
      </w:pPr>
    </w:p>
    <w:p w14:paraId="62C8A536" w14:textId="77777777" w:rsidR="000E2576" w:rsidRPr="008711EA" w:rsidRDefault="000E2576" w:rsidP="000E2576">
      <w:pPr>
        <w:pStyle w:val="PL"/>
        <w:rPr>
          <w:noProof w:val="0"/>
          <w:snapToGrid w:val="0"/>
        </w:rPr>
      </w:pPr>
      <w:r w:rsidRPr="008711EA">
        <w:rPr>
          <w:noProof w:val="0"/>
          <w:snapToGrid w:val="0"/>
        </w:rPr>
        <w:t>CancelledCellinEAI-Item-ExtIEs S1AP-PROTOCOL-EXTENSION ::= {</w:t>
      </w:r>
    </w:p>
    <w:p w14:paraId="4676EC59" w14:textId="77777777" w:rsidR="000E2576" w:rsidRPr="008711EA" w:rsidRDefault="000E2576" w:rsidP="000E2576">
      <w:pPr>
        <w:pStyle w:val="PL"/>
        <w:rPr>
          <w:noProof w:val="0"/>
          <w:snapToGrid w:val="0"/>
        </w:rPr>
      </w:pPr>
      <w:r w:rsidRPr="008711EA">
        <w:rPr>
          <w:noProof w:val="0"/>
          <w:snapToGrid w:val="0"/>
        </w:rPr>
        <w:tab/>
        <w:t>...</w:t>
      </w:r>
    </w:p>
    <w:p w14:paraId="5B55E31A" w14:textId="77777777" w:rsidR="000E2576" w:rsidRPr="008711EA" w:rsidRDefault="000E2576" w:rsidP="000E2576">
      <w:pPr>
        <w:pStyle w:val="PL"/>
        <w:rPr>
          <w:noProof w:val="0"/>
          <w:snapToGrid w:val="0"/>
        </w:rPr>
      </w:pPr>
      <w:r w:rsidRPr="008711EA">
        <w:rPr>
          <w:noProof w:val="0"/>
          <w:snapToGrid w:val="0"/>
        </w:rPr>
        <w:t>}</w:t>
      </w:r>
    </w:p>
    <w:p w14:paraId="08F6554F" w14:textId="77777777" w:rsidR="000E2576" w:rsidRPr="008711EA" w:rsidRDefault="000E2576" w:rsidP="000E2576">
      <w:pPr>
        <w:pStyle w:val="PL"/>
        <w:rPr>
          <w:noProof w:val="0"/>
          <w:snapToGrid w:val="0"/>
        </w:rPr>
      </w:pPr>
    </w:p>
    <w:p w14:paraId="6D336AA6" w14:textId="77777777" w:rsidR="000E2576" w:rsidRPr="008711EA" w:rsidRDefault="000E2576" w:rsidP="000E2576">
      <w:pPr>
        <w:pStyle w:val="PL"/>
        <w:rPr>
          <w:noProof w:val="0"/>
          <w:snapToGrid w:val="0"/>
        </w:rPr>
      </w:pPr>
      <w:r w:rsidRPr="008711EA">
        <w:rPr>
          <w:noProof w:val="0"/>
          <w:snapToGrid w:val="0"/>
        </w:rPr>
        <w:t>CancelledCellinTAI ::= SEQUENCE (SIZE(1..maxnoofCellinTAI)) OF CancelledCellinTAI-Item</w:t>
      </w:r>
    </w:p>
    <w:p w14:paraId="688F4FEC" w14:textId="77777777" w:rsidR="000E2576" w:rsidRPr="008711EA" w:rsidRDefault="000E2576" w:rsidP="000E2576">
      <w:pPr>
        <w:pStyle w:val="PL"/>
        <w:rPr>
          <w:noProof w:val="0"/>
          <w:snapToGrid w:val="0"/>
        </w:rPr>
      </w:pPr>
    </w:p>
    <w:p w14:paraId="5CFA070B" w14:textId="77777777" w:rsidR="000E2576" w:rsidRPr="008711EA" w:rsidRDefault="000E2576" w:rsidP="000E2576">
      <w:pPr>
        <w:pStyle w:val="PL"/>
        <w:rPr>
          <w:noProof w:val="0"/>
          <w:snapToGrid w:val="0"/>
        </w:rPr>
      </w:pPr>
      <w:r w:rsidRPr="008711EA">
        <w:rPr>
          <w:noProof w:val="0"/>
          <w:snapToGrid w:val="0"/>
        </w:rPr>
        <w:t>CancelledCellinTAI-Item ::= SEQUENCE{</w:t>
      </w:r>
    </w:p>
    <w:p w14:paraId="7EED29E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6E6FBE"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06C1B59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{CancelledCellinTAI-Item-ExtIEs} } OPTIONAL,</w:t>
      </w:r>
    </w:p>
    <w:p w14:paraId="506085DF" w14:textId="77777777" w:rsidR="000E2576" w:rsidRPr="008711EA" w:rsidRDefault="000E2576" w:rsidP="000E2576">
      <w:pPr>
        <w:pStyle w:val="PL"/>
        <w:rPr>
          <w:noProof w:val="0"/>
          <w:snapToGrid w:val="0"/>
        </w:rPr>
      </w:pPr>
      <w:r w:rsidRPr="008711EA">
        <w:rPr>
          <w:noProof w:val="0"/>
          <w:snapToGrid w:val="0"/>
        </w:rPr>
        <w:tab/>
        <w:t>...</w:t>
      </w:r>
    </w:p>
    <w:p w14:paraId="21FCAD4E" w14:textId="77777777" w:rsidR="000E2576" w:rsidRPr="008711EA" w:rsidRDefault="000E2576" w:rsidP="000E2576">
      <w:pPr>
        <w:pStyle w:val="PL"/>
        <w:rPr>
          <w:noProof w:val="0"/>
          <w:snapToGrid w:val="0"/>
        </w:rPr>
      </w:pPr>
      <w:r w:rsidRPr="008711EA">
        <w:rPr>
          <w:noProof w:val="0"/>
          <w:snapToGrid w:val="0"/>
        </w:rPr>
        <w:t>}</w:t>
      </w:r>
    </w:p>
    <w:p w14:paraId="75915563" w14:textId="77777777" w:rsidR="000E2576" w:rsidRPr="008711EA" w:rsidRDefault="000E2576" w:rsidP="000E2576">
      <w:pPr>
        <w:pStyle w:val="PL"/>
        <w:rPr>
          <w:noProof w:val="0"/>
          <w:snapToGrid w:val="0"/>
        </w:rPr>
      </w:pPr>
    </w:p>
    <w:p w14:paraId="63859ED0" w14:textId="77777777" w:rsidR="000E2576" w:rsidRPr="008711EA" w:rsidRDefault="000E2576" w:rsidP="000E2576">
      <w:pPr>
        <w:pStyle w:val="PL"/>
        <w:rPr>
          <w:noProof w:val="0"/>
          <w:snapToGrid w:val="0"/>
        </w:rPr>
      </w:pPr>
      <w:r w:rsidRPr="008711EA">
        <w:rPr>
          <w:noProof w:val="0"/>
          <w:snapToGrid w:val="0"/>
        </w:rPr>
        <w:t>CancelledCellinTAI-Item-ExtIEs S1AP-PROTOCOL-EXTENSION ::= {</w:t>
      </w:r>
    </w:p>
    <w:p w14:paraId="182A887A" w14:textId="77777777" w:rsidR="000E2576" w:rsidRPr="008711EA" w:rsidRDefault="000E2576" w:rsidP="000E2576">
      <w:pPr>
        <w:pStyle w:val="PL"/>
        <w:rPr>
          <w:noProof w:val="0"/>
          <w:snapToGrid w:val="0"/>
        </w:rPr>
      </w:pPr>
      <w:r w:rsidRPr="008711EA">
        <w:rPr>
          <w:noProof w:val="0"/>
          <w:snapToGrid w:val="0"/>
        </w:rPr>
        <w:tab/>
        <w:t>...</w:t>
      </w:r>
    </w:p>
    <w:p w14:paraId="32C26DEA" w14:textId="77777777" w:rsidR="000E2576" w:rsidRPr="008711EA" w:rsidRDefault="000E2576" w:rsidP="000E2576">
      <w:pPr>
        <w:pStyle w:val="PL"/>
        <w:rPr>
          <w:noProof w:val="0"/>
          <w:snapToGrid w:val="0"/>
        </w:rPr>
      </w:pPr>
      <w:r w:rsidRPr="008711EA">
        <w:rPr>
          <w:noProof w:val="0"/>
          <w:snapToGrid w:val="0"/>
        </w:rPr>
        <w:t>}</w:t>
      </w:r>
    </w:p>
    <w:p w14:paraId="67FF6952" w14:textId="77777777" w:rsidR="000E2576" w:rsidRPr="008711EA" w:rsidRDefault="000E2576" w:rsidP="000E2576">
      <w:pPr>
        <w:pStyle w:val="PL"/>
        <w:rPr>
          <w:noProof w:val="0"/>
          <w:snapToGrid w:val="0"/>
        </w:rPr>
      </w:pPr>
    </w:p>
    <w:p w14:paraId="4C785B49" w14:textId="77777777" w:rsidR="000E2576" w:rsidRPr="008711EA" w:rsidRDefault="000E2576" w:rsidP="000E2576">
      <w:pPr>
        <w:pStyle w:val="PL"/>
        <w:spacing w:line="0" w:lineRule="atLeast"/>
        <w:rPr>
          <w:noProof w:val="0"/>
          <w:snapToGrid w:val="0"/>
        </w:rPr>
      </w:pPr>
      <w:r w:rsidRPr="008711EA">
        <w:rPr>
          <w:noProof w:val="0"/>
          <w:snapToGrid w:val="0"/>
        </w:rPr>
        <w:t>Cause ::= CHOICE {</w:t>
      </w:r>
    </w:p>
    <w:p w14:paraId="4052D9F5" w14:textId="77777777" w:rsidR="000E2576" w:rsidRPr="008711EA" w:rsidRDefault="000E2576" w:rsidP="000E2576">
      <w:pPr>
        <w:pStyle w:val="PL"/>
        <w:spacing w:line="0" w:lineRule="atLeast"/>
        <w:rPr>
          <w:noProof w:val="0"/>
          <w:snapToGrid w:val="0"/>
        </w:rPr>
      </w:pPr>
      <w:r w:rsidRPr="008711EA">
        <w:rPr>
          <w:noProof w:val="0"/>
          <w:snapToGrid w:val="0"/>
        </w:rPr>
        <w:tab/>
        <w:t>radioNetwork</w:t>
      </w:r>
      <w:r w:rsidRPr="008711EA">
        <w:rPr>
          <w:noProof w:val="0"/>
          <w:snapToGrid w:val="0"/>
        </w:rPr>
        <w:tab/>
      </w:r>
      <w:r w:rsidRPr="008711EA">
        <w:rPr>
          <w:noProof w:val="0"/>
          <w:snapToGrid w:val="0"/>
        </w:rPr>
        <w:tab/>
        <w:t>CauseRadioNetwork,</w:t>
      </w:r>
    </w:p>
    <w:p w14:paraId="45806F0F" w14:textId="77777777" w:rsidR="000E2576" w:rsidRPr="008711EA" w:rsidRDefault="000E2576" w:rsidP="000E2576">
      <w:pPr>
        <w:pStyle w:val="PL"/>
        <w:spacing w:line="0" w:lineRule="atLeast"/>
        <w:rPr>
          <w:noProof w:val="0"/>
          <w:snapToGrid w:val="0"/>
        </w:rPr>
      </w:pPr>
      <w:r w:rsidRPr="008711EA">
        <w:rPr>
          <w:noProof w:val="0"/>
          <w:snapToGrid w:val="0"/>
        </w:rPr>
        <w:tab/>
        <w:t>transport</w:t>
      </w:r>
      <w:r w:rsidRPr="008711EA">
        <w:rPr>
          <w:noProof w:val="0"/>
          <w:snapToGrid w:val="0"/>
        </w:rPr>
        <w:tab/>
      </w:r>
      <w:r w:rsidRPr="008711EA">
        <w:rPr>
          <w:noProof w:val="0"/>
          <w:snapToGrid w:val="0"/>
        </w:rPr>
        <w:tab/>
      </w:r>
      <w:r w:rsidRPr="008711EA">
        <w:rPr>
          <w:noProof w:val="0"/>
          <w:snapToGrid w:val="0"/>
        </w:rPr>
        <w:tab/>
        <w:t>CauseTransport,</w:t>
      </w:r>
    </w:p>
    <w:p w14:paraId="6B31713B" w14:textId="77777777" w:rsidR="000E2576" w:rsidRPr="008711EA" w:rsidRDefault="000E2576" w:rsidP="000E2576">
      <w:pPr>
        <w:pStyle w:val="PL"/>
        <w:spacing w:line="0" w:lineRule="atLeast"/>
        <w:rPr>
          <w:noProof w:val="0"/>
          <w:snapToGrid w:val="0"/>
        </w:rPr>
      </w:pPr>
      <w:r w:rsidRPr="008711EA">
        <w:rPr>
          <w:noProof w:val="0"/>
          <w:snapToGrid w:val="0"/>
        </w:rPr>
        <w:tab/>
        <w:t>nas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CauseNas,</w:t>
      </w:r>
    </w:p>
    <w:p w14:paraId="62D1DC04" w14:textId="77777777" w:rsidR="000E2576" w:rsidRPr="008711EA" w:rsidRDefault="000E2576" w:rsidP="000E2576">
      <w:pPr>
        <w:pStyle w:val="PL"/>
        <w:spacing w:line="0" w:lineRule="atLeast"/>
        <w:rPr>
          <w:noProof w:val="0"/>
          <w:snapToGrid w:val="0"/>
        </w:rPr>
      </w:pPr>
      <w:r w:rsidRPr="008711EA">
        <w:rPr>
          <w:noProof w:val="0"/>
          <w:snapToGrid w:val="0"/>
        </w:rPr>
        <w:tab/>
        <w:t>protocol</w:t>
      </w:r>
      <w:r w:rsidRPr="008711EA">
        <w:rPr>
          <w:noProof w:val="0"/>
          <w:snapToGrid w:val="0"/>
        </w:rPr>
        <w:tab/>
      </w:r>
      <w:r w:rsidRPr="008711EA">
        <w:rPr>
          <w:noProof w:val="0"/>
          <w:snapToGrid w:val="0"/>
        </w:rPr>
        <w:tab/>
      </w:r>
      <w:r w:rsidRPr="008711EA">
        <w:rPr>
          <w:noProof w:val="0"/>
          <w:snapToGrid w:val="0"/>
        </w:rPr>
        <w:tab/>
        <w:t>CauseProtocol,</w:t>
      </w:r>
    </w:p>
    <w:p w14:paraId="27F281C3" w14:textId="77777777" w:rsidR="000E2576" w:rsidRPr="008711EA" w:rsidRDefault="000E2576" w:rsidP="000E2576">
      <w:pPr>
        <w:pStyle w:val="PL"/>
        <w:spacing w:line="0" w:lineRule="atLeast"/>
        <w:rPr>
          <w:noProof w:val="0"/>
          <w:snapToGrid w:val="0"/>
        </w:rPr>
      </w:pPr>
      <w:r w:rsidRPr="008711EA">
        <w:rPr>
          <w:noProof w:val="0"/>
          <w:snapToGrid w:val="0"/>
        </w:rPr>
        <w:tab/>
        <w:t>misc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CauseMisc,</w:t>
      </w:r>
    </w:p>
    <w:p w14:paraId="1D68D66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F70377" w14:textId="77777777" w:rsidR="000E2576" w:rsidRPr="008711EA" w:rsidRDefault="000E2576" w:rsidP="000E2576">
      <w:pPr>
        <w:pStyle w:val="PL"/>
        <w:spacing w:line="0" w:lineRule="atLeast"/>
        <w:rPr>
          <w:noProof w:val="0"/>
          <w:snapToGrid w:val="0"/>
        </w:rPr>
      </w:pPr>
      <w:r w:rsidRPr="008711EA">
        <w:rPr>
          <w:noProof w:val="0"/>
          <w:snapToGrid w:val="0"/>
        </w:rPr>
        <w:t>}</w:t>
      </w:r>
    </w:p>
    <w:p w14:paraId="744CCD56" w14:textId="77777777" w:rsidR="000E2576" w:rsidRPr="008711EA" w:rsidRDefault="000E2576" w:rsidP="000E2576">
      <w:pPr>
        <w:pStyle w:val="PL"/>
        <w:spacing w:line="0" w:lineRule="atLeast"/>
        <w:rPr>
          <w:noProof w:val="0"/>
          <w:snapToGrid w:val="0"/>
        </w:rPr>
      </w:pPr>
    </w:p>
    <w:p w14:paraId="416E45AB" w14:textId="77777777" w:rsidR="000E2576" w:rsidRPr="008711EA" w:rsidRDefault="000E2576" w:rsidP="000E2576">
      <w:pPr>
        <w:pStyle w:val="PL"/>
        <w:spacing w:line="0" w:lineRule="atLeast"/>
        <w:rPr>
          <w:noProof w:val="0"/>
          <w:snapToGrid w:val="0"/>
        </w:rPr>
      </w:pPr>
      <w:r w:rsidRPr="008711EA">
        <w:rPr>
          <w:noProof w:val="0"/>
          <w:snapToGrid w:val="0"/>
        </w:rPr>
        <w:t>CauseMisc ::= ENUMERATED {</w:t>
      </w:r>
    </w:p>
    <w:p w14:paraId="3E737A7A" w14:textId="77777777" w:rsidR="000E2576" w:rsidRPr="008711EA" w:rsidRDefault="000E2576" w:rsidP="000E2576">
      <w:pPr>
        <w:pStyle w:val="PL"/>
        <w:spacing w:line="0" w:lineRule="atLeast"/>
        <w:rPr>
          <w:noProof w:val="0"/>
          <w:snapToGrid w:val="0"/>
        </w:rPr>
      </w:pPr>
      <w:r w:rsidRPr="008711EA">
        <w:rPr>
          <w:noProof w:val="0"/>
          <w:snapToGrid w:val="0"/>
        </w:rPr>
        <w:tab/>
        <w:t>control-processing-overload,</w:t>
      </w:r>
    </w:p>
    <w:p w14:paraId="6F2E6D7D" w14:textId="77777777" w:rsidR="000E2576" w:rsidRPr="008711EA" w:rsidRDefault="000E2576" w:rsidP="000E2576">
      <w:pPr>
        <w:pStyle w:val="PL"/>
        <w:spacing w:line="0" w:lineRule="atLeast"/>
        <w:rPr>
          <w:noProof w:val="0"/>
          <w:snapToGrid w:val="0"/>
        </w:rPr>
      </w:pPr>
      <w:r w:rsidRPr="008711EA">
        <w:rPr>
          <w:noProof w:val="0"/>
          <w:snapToGrid w:val="0"/>
        </w:rPr>
        <w:tab/>
        <w:t>not-enough-user-plane-processing-resources,</w:t>
      </w:r>
    </w:p>
    <w:p w14:paraId="632B4613" w14:textId="77777777" w:rsidR="000E2576" w:rsidRPr="008711EA" w:rsidRDefault="000E2576" w:rsidP="000E2576">
      <w:pPr>
        <w:pStyle w:val="PL"/>
        <w:spacing w:line="0" w:lineRule="atLeast"/>
        <w:rPr>
          <w:noProof w:val="0"/>
          <w:snapToGrid w:val="0"/>
        </w:rPr>
      </w:pPr>
      <w:r w:rsidRPr="008711EA">
        <w:rPr>
          <w:noProof w:val="0"/>
          <w:snapToGrid w:val="0"/>
        </w:rPr>
        <w:tab/>
        <w:t>hardware-failure,</w:t>
      </w:r>
    </w:p>
    <w:p w14:paraId="0E2C35E0" w14:textId="77777777" w:rsidR="000E2576" w:rsidRPr="008711EA" w:rsidRDefault="000E2576" w:rsidP="000E2576">
      <w:pPr>
        <w:pStyle w:val="PL"/>
        <w:spacing w:line="0" w:lineRule="atLeast"/>
        <w:rPr>
          <w:noProof w:val="0"/>
          <w:snapToGrid w:val="0"/>
        </w:rPr>
      </w:pPr>
      <w:r w:rsidRPr="008711EA">
        <w:rPr>
          <w:noProof w:val="0"/>
          <w:snapToGrid w:val="0"/>
        </w:rPr>
        <w:tab/>
        <w:t>om-intervention,</w:t>
      </w:r>
    </w:p>
    <w:p w14:paraId="511B863A"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7F92D39" w14:textId="77777777" w:rsidR="000E2576" w:rsidRPr="008711EA" w:rsidRDefault="000E2576" w:rsidP="000E2576">
      <w:pPr>
        <w:pStyle w:val="PL"/>
        <w:spacing w:line="0" w:lineRule="atLeast"/>
        <w:rPr>
          <w:noProof w:val="0"/>
          <w:snapToGrid w:val="0"/>
        </w:rPr>
      </w:pPr>
      <w:r w:rsidRPr="008711EA">
        <w:rPr>
          <w:noProof w:val="0"/>
          <w:snapToGrid w:val="0"/>
        </w:rPr>
        <w:tab/>
        <w:t>u</w:t>
      </w:r>
      <w:r w:rsidRPr="008711EA">
        <w:rPr>
          <w:noProof w:val="0"/>
          <w:szCs w:val="18"/>
        </w:rPr>
        <w:t>nknown-PLMN,</w:t>
      </w:r>
    </w:p>
    <w:p w14:paraId="1D48A87E" w14:textId="77777777" w:rsidR="000E2576" w:rsidRPr="008711EA" w:rsidRDefault="000E2576" w:rsidP="000E2576">
      <w:pPr>
        <w:pStyle w:val="PL"/>
        <w:spacing w:line="0" w:lineRule="atLeast"/>
        <w:rPr>
          <w:noProof w:val="0"/>
          <w:snapToGrid w:val="0"/>
        </w:rPr>
      </w:pPr>
      <w:r w:rsidRPr="008711EA">
        <w:rPr>
          <w:noProof w:val="0"/>
          <w:snapToGrid w:val="0"/>
        </w:rPr>
        <w:t>...</w:t>
      </w:r>
    </w:p>
    <w:p w14:paraId="0774B9E0" w14:textId="77777777" w:rsidR="000E2576" w:rsidRPr="008711EA" w:rsidRDefault="000E2576" w:rsidP="000E2576">
      <w:pPr>
        <w:pStyle w:val="PL"/>
        <w:spacing w:line="0" w:lineRule="atLeast"/>
        <w:rPr>
          <w:noProof w:val="0"/>
          <w:snapToGrid w:val="0"/>
        </w:rPr>
      </w:pPr>
      <w:r w:rsidRPr="008711EA">
        <w:rPr>
          <w:noProof w:val="0"/>
          <w:snapToGrid w:val="0"/>
        </w:rPr>
        <w:t>}</w:t>
      </w:r>
    </w:p>
    <w:p w14:paraId="240B8085" w14:textId="77777777" w:rsidR="000E2576" w:rsidRPr="008711EA" w:rsidRDefault="000E2576" w:rsidP="000E2576">
      <w:pPr>
        <w:pStyle w:val="PL"/>
        <w:spacing w:line="0" w:lineRule="atLeast"/>
        <w:rPr>
          <w:noProof w:val="0"/>
          <w:snapToGrid w:val="0"/>
        </w:rPr>
      </w:pPr>
    </w:p>
    <w:p w14:paraId="684E465B" w14:textId="77777777" w:rsidR="000E2576" w:rsidRPr="008711EA" w:rsidRDefault="000E2576" w:rsidP="000E2576">
      <w:pPr>
        <w:pStyle w:val="PL"/>
        <w:spacing w:line="0" w:lineRule="atLeast"/>
        <w:rPr>
          <w:noProof w:val="0"/>
          <w:snapToGrid w:val="0"/>
        </w:rPr>
      </w:pPr>
      <w:r w:rsidRPr="008711EA">
        <w:rPr>
          <w:noProof w:val="0"/>
          <w:snapToGrid w:val="0"/>
        </w:rPr>
        <w:t>CauseProtocol ::= ENUMERATED {</w:t>
      </w:r>
    </w:p>
    <w:p w14:paraId="1DEDFB4F" w14:textId="77777777" w:rsidR="000E2576" w:rsidRPr="008711EA" w:rsidRDefault="000E2576" w:rsidP="000E2576">
      <w:pPr>
        <w:pStyle w:val="PL"/>
        <w:spacing w:line="0" w:lineRule="atLeast"/>
        <w:rPr>
          <w:noProof w:val="0"/>
          <w:snapToGrid w:val="0"/>
        </w:rPr>
      </w:pPr>
      <w:r w:rsidRPr="008711EA">
        <w:rPr>
          <w:noProof w:val="0"/>
          <w:snapToGrid w:val="0"/>
        </w:rPr>
        <w:tab/>
        <w:t>transfer-syntax-error,</w:t>
      </w:r>
    </w:p>
    <w:p w14:paraId="4DCECEE7" w14:textId="77777777" w:rsidR="000E2576" w:rsidRPr="008711EA" w:rsidRDefault="000E2576" w:rsidP="000E2576">
      <w:pPr>
        <w:pStyle w:val="PL"/>
        <w:spacing w:line="0" w:lineRule="atLeast"/>
        <w:rPr>
          <w:noProof w:val="0"/>
          <w:snapToGrid w:val="0"/>
        </w:rPr>
      </w:pPr>
      <w:r w:rsidRPr="008711EA">
        <w:rPr>
          <w:noProof w:val="0"/>
          <w:snapToGrid w:val="0"/>
        </w:rPr>
        <w:tab/>
        <w:t>abstract-syntax-error-reject,</w:t>
      </w:r>
    </w:p>
    <w:p w14:paraId="11E45F85" w14:textId="77777777" w:rsidR="000E2576" w:rsidRPr="008711EA" w:rsidRDefault="000E2576" w:rsidP="000E2576">
      <w:pPr>
        <w:pStyle w:val="PL"/>
        <w:spacing w:line="0" w:lineRule="atLeast"/>
        <w:rPr>
          <w:noProof w:val="0"/>
          <w:snapToGrid w:val="0"/>
        </w:rPr>
      </w:pPr>
      <w:r w:rsidRPr="008711EA">
        <w:rPr>
          <w:noProof w:val="0"/>
          <w:snapToGrid w:val="0"/>
        </w:rPr>
        <w:tab/>
        <w:t>abstract-syntax-error-ignore-and-notify,</w:t>
      </w:r>
    </w:p>
    <w:p w14:paraId="01311E81" w14:textId="77777777" w:rsidR="000E2576" w:rsidRPr="008711EA" w:rsidRDefault="000E2576" w:rsidP="000E2576">
      <w:pPr>
        <w:pStyle w:val="PL"/>
        <w:spacing w:line="0" w:lineRule="atLeast"/>
        <w:rPr>
          <w:noProof w:val="0"/>
          <w:snapToGrid w:val="0"/>
        </w:rPr>
      </w:pPr>
      <w:r w:rsidRPr="008711EA">
        <w:rPr>
          <w:noProof w:val="0"/>
          <w:snapToGrid w:val="0"/>
        </w:rPr>
        <w:tab/>
        <w:t>message-not-compatible-with-receiver-state,</w:t>
      </w:r>
    </w:p>
    <w:p w14:paraId="546BDC48" w14:textId="77777777" w:rsidR="000E2576" w:rsidRPr="008711EA" w:rsidRDefault="000E2576" w:rsidP="000E2576">
      <w:pPr>
        <w:pStyle w:val="PL"/>
        <w:spacing w:line="0" w:lineRule="atLeast"/>
        <w:rPr>
          <w:noProof w:val="0"/>
          <w:snapToGrid w:val="0"/>
        </w:rPr>
      </w:pPr>
      <w:r w:rsidRPr="008711EA">
        <w:rPr>
          <w:noProof w:val="0"/>
          <w:snapToGrid w:val="0"/>
        </w:rPr>
        <w:tab/>
        <w:t>semantic-error,</w:t>
      </w:r>
    </w:p>
    <w:p w14:paraId="48EE9072" w14:textId="77777777" w:rsidR="000E2576" w:rsidRPr="008711EA" w:rsidRDefault="000E2576" w:rsidP="000E2576">
      <w:pPr>
        <w:pStyle w:val="PL"/>
        <w:spacing w:line="0" w:lineRule="atLeast"/>
        <w:rPr>
          <w:noProof w:val="0"/>
          <w:snapToGrid w:val="0"/>
        </w:rPr>
      </w:pPr>
      <w:r w:rsidRPr="008711EA">
        <w:rPr>
          <w:noProof w:val="0"/>
          <w:snapToGrid w:val="0"/>
        </w:rPr>
        <w:tab/>
        <w:t>abstract-syntax-error-falsely-constructed-message,</w:t>
      </w:r>
    </w:p>
    <w:p w14:paraId="03284600"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3B1226A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2616E12" w14:textId="77777777" w:rsidR="000E2576" w:rsidRPr="008711EA" w:rsidRDefault="000E2576" w:rsidP="000E2576">
      <w:pPr>
        <w:pStyle w:val="PL"/>
        <w:spacing w:line="0" w:lineRule="atLeast"/>
        <w:rPr>
          <w:noProof w:val="0"/>
          <w:snapToGrid w:val="0"/>
        </w:rPr>
      </w:pPr>
      <w:r w:rsidRPr="008711EA">
        <w:rPr>
          <w:noProof w:val="0"/>
          <w:snapToGrid w:val="0"/>
        </w:rPr>
        <w:t>}</w:t>
      </w:r>
    </w:p>
    <w:p w14:paraId="2EC8891F" w14:textId="77777777" w:rsidR="000E2576" w:rsidRPr="008711EA" w:rsidRDefault="000E2576" w:rsidP="000E2576">
      <w:pPr>
        <w:pStyle w:val="PL"/>
        <w:spacing w:line="0" w:lineRule="atLeast"/>
        <w:rPr>
          <w:noProof w:val="0"/>
          <w:snapToGrid w:val="0"/>
        </w:rPr>
      </w:pPr>
    </w:p>
    <w:p w14:paraId="5E414945" w14:textId="77777777" w:rsidR="000E2576" w:rsidRPr="008711EA" w:rsidRDefault="000E2576" w:rsidP="000E2576">
      <w:pPr>
        <w:pStyle w:val="PL"/>
        <w:spacing w:line="0" w:lineRule="atLeast"/>
        <w:rPr>
          <w:noProof w:val="0"/>
          <w:snapToGrid w:val="0"/>
        </w:rPr>
      </w:pPr>
      <w:r w:rsidRPr="008711EA">
        <w:rPr>
          <w:noProof w:val="0"/>
          <w:snapToGrid w:val="0"/>
        </w:rPr>
        <w:t>CauseRadioNetwork ::= ENUMERATED {</w:t>
      </w:r>
    </w:p>
    <w:p w14:paraId="09A4C233"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10BAC1BF" w14:textId="77777777" w:rsidR="000E2576" w:rsidRPr="008711EA" w:rsidRDefault="000E2576" w:rsidP="000E2576">
      <w:pPr>
        <w:pStyle w:val="PL"/>
        <w:spacing w:line="0" w:lineRule="atLeast"/>
        <w:rPr>
          <w:noProof w:val="0"/>
          <w:snapToGrid w:val="0"/>
        </w:rPr>
      </w:pPr>
      <w:r w:rsidRPr="008711EA">
        <w:rPr>
          <w:noProof w:val="0"/>
          <w:snapToGrid w:val="0"/>
        </w:rPr>
        <w:tab/>
        <w:t>tx2relocoverall-expiry,</w:t>
      </w:r>
    </w:p>
    <w:p w14:paraId="67A77E19" w14:textId="77777777" w:rsidR="000E2576" w:rsidRPr="008711EA" w:rsidRDefault="000E2576" w:rsidP="000E2576">
      <w:pPr>
        <w:pStyle w:val="PL"/>
        <w:spacing w:line="0" w:lineRule="atLeast"/>
        <w:rPr>
          <w:noProof w:val="0"/>
          <w:snapToGrid w:val="0"/>
        </w:rPr>
      </w:pPr>
      <w:r w:rsidRPr="008711EA">
        <w:rPr>
          <w:noProof w:val="0"/>
          <w:snapToGrid w:val="0"/>
        </w:rPr>
        <w:tab/>
        <w:t>successful-handover,</w:t>
      </w:r>
    </w:p>
    <w:p w14:paraId="1F9D6A63" w14:textId="77777777" w:rsidR="000E2576" w:rsidRPr="008711EA" w:rsidRDefault="000E2576" w:rsidP="000E2576">
      <w:pPr>
        <w:pStyle w:val="PL"/>
        <w:spacing w:line="0" w:lineRule="atLeast"/>
        <w:rPr>
          <w:noProof w:val="0"/>
          <w:snapToGrid w:val="0"/>
        </w:rPr>
      </w:pPr>
      <w:r w:rsidRPr="008711EA">
        <w:rPr>
          <w:noProof w:val="0"/>
          <w:snapToGrid w:val="0"/>
        </w:rPr>
        <w:tab/>
        <w:t>release-due-to-eutran-generated-reason,</w:t>
      </w:r>
    </w:p>
    <w:p w14:paraId="7507219E" w14:textId="77777777" w:rsidR="000E2576" w:rsidRPr="008711EA" w:rsidRDefault="000E2576" w:rsidP="000E2576">
      <w:pPr>
        <w:pStyle w:val="PL"/>
        <w:spacing w:line="0" w:lineRule="atLeast"/>
        <w:rPr>
          <w:noProof w:val="0"/>
          <w:snapToGrid w:val="0"/>
        </w:rPr>
      </w:pPr>
      <w:r w:rsidRPr="008711EA">
        <w:rPr>
          <w:noProof w:val="0"/>
          <w:snapToGrid w:val="0"/>
        </w:rPr>
        <w:tab/>
        <w:t>handover-cancelled,</w:t>
      </w:r>
      <w:r w:rsidRPr="008711EA">
        <w:rPr>
          <w:noProof w:val="0"/>
          <w:snapToGrid w:val="0"/>
        </w:rPr>
        <w:tab/>
      </w:r>
    </w:p>
    <w:p w14:paraId="2DA19972" w14:textId="77777777" w:rsidR="000E2576" w:rsidRPr="008711EA" w:rsidRDefault="000E2576" w:rsidP="000E2576">
      <w:pPr>
        <w:pStyle w:val="PL"/>
        <w:spacing w:line="0" w:lineRule="atLeast"/>
        <w:rPr>
          <w:noProof w:val="0"/>
          <w:snapToGrid w:val="0"/>
        </w:rPr>
      </w:pPr>
      <w:r w:rsidRPr="008711EA">
        <w:rPr>
          <w:noProof w:val="0"/>
          <w:snapToGrid w:val="0"/>
        </w:rPr>
        <w:tab/>
        <w:t>partial-handover,</w:t>
      </w:r>
      <w:r w:rsidRPr="008711EA">
        <w:rPr>
          <w:noProof w:val="0"/>
          <w:snapToGrid w:val="0"/>
        </w:rPr>
        <w:tab/>
      </w:r>
    </w:p>
    <w:p w14:paraId="2B886562" w14:textId="77777777" w:rsidR="000E2576" w:rsidRPr="008711EA" w:rsidRDefault="000E2576" w:rsidP="000E2576">
      <w:pPr>
        <w:pStyle w:val="PL"/>
        <w:spacing w:line="0" w:lineRule="atLeast"/>
        <w:rPr>
          <w:noProof w:val="0"/>
          <w:snapToGrid w:val="0"/>
        </w:rPr>
      </w:pPr>
      <w:r w:rsidRPr="008711EA">
        <w:rPr>
          <w:noProof w:val="0"/>
          <w:snapToGrid w:val="0"/>
        </w:rPr>
        <w:tab/>
        <w:t>ho-failure-in-target-EPC-eNB-or-target-system,</w:t>
      </w:r>
    </w:p>
    <w:p w14:paraId="2AA63892" w14:textId="77777777" w:rsidR="000E2576" w:rsidRPr="008711EA" w:rsidRDefault="000E2576" w:rsidP="000E2576">
      <w:pPr>
        <w:pStyle w:val="PL"/>
        <w:spacing w:line="0" w:lineRule="atLeast"/>
        <w:rPr>
          <w:noProof w:val="0"/>
          <w:snapToGrid w:val="0"/>
        </w:rPr>
      </w:pPr>
      <w:r w:rsidRPr="008711EA">
        <w:rPr>
          <w:noProof w:val="0"/>
          <w:snapToGrid w:val="0"/>
        </w:rPr>
        <w:tab/>
        <w:t>ho-target-not-allowed,</w:t>
      </w:r>
    </w:p>
    <w:p w14:paraId="45D4F5F5" w14:textId="77777777" w:rsidR="000E2576" w:rsidRPr="008711EA" w:rsidRDefault="000E2576" w:rsidP="000E2576">
      <w:pPr>
        <w:pStyle w:val="PL"/>
        <w:spacing w:line="0" w:lineRule="atLeast"/>
        <w:rPr>
          <w:noProof w:val="0"/>
          <w:snapToGrid w:val="0"/>
        </w:rPr>
      </w:pPr>
      <w:r w:rsidRPr="008711EA">
        <w:rPr>
          <w:noProof w:val="0"/>
          <w:snapToGrid w:val="0"/>
        </w:rPr>
        <w:tab/>
        <w:t>tS1relocoverall-e</w:t>
      </w:r>
      <w:r w:rsidRPr="008711EA">
        <w:rPr>
          <w:noProof w:val="0"/>
        </w:rPr>
        <w:t>xpiry,</w:t>
      </w:r>
    </w:p>
    <w:p w14:paraId="15EC8555" w14:textId="77777777" w:rsidR="000E2576" w:rsidRPr="008711EA" w:rsidRDefault="000E2576" w:rsidP="000E2576">
      <w:pPr>
        <w:pStyle w:val="PL"/>
        <w:spacing w:line="0" w:lineRule="atLeast"/>
        <w:rPr>
          <w:noProof w:val="0"/>
        </w:rPr>
      </w:pPr>
      <w:r w:rsidRPr="008711EA">
        <w:rPr>
          <w:noProof w:val="0"/>
        </w:rPr>
        <w:tab/>
        <w:t>tS1relocprep-expiry,</w:t>
      </w:r>
    </w:p>
    <w:p w14:paraId="2DC3D2BD" w14:textId="77777777" w:rsidR="000E2576" w:rsidRPr="008711EA" w:rsidRDefault="000E2576" w:rsidP="000E2576">
      <w:pPr>
        <w:pStyle w:val="PL"/>
        <w:spacing w:line="0" w:lineRule="atLeast"/>
        <w:rPr>
          <w:noProof w:val="0"/>
          <w:snapToGrid w:val="0"/>
        </w:rPr>
      </w:pPr>
      <w:r w:rsidRPr="008711EA">
        <w:rPr>
          <w:noProof w:val="0"/>
          <w:snapToGrid w:val="0"/>
        </w:rPr>
        <w:tab/>
        <w:t>cell-not-available,</w:t>
      </w:r>
    </w:p>
    <w:p w14:paraId="4C7873BA" w14:textId="77777777" w:rsidR="000E2576" w:rsidRPr="008711EA" w:rsidRDefault="000E2576" w:rsidP="000E2576">
      <w:pPr>
        <w:pStyle w:val="PL"/>
        <w:spacing w:line="0" w:lineRule="atLeast"/>
        <w:rPr>
          <w:noProof w:val="0"/>
          <w:snapToGrid w:val="0"/>
        </w:rPr>
      </w:pPr>
      <w:r w:rsidRPr="008711EA">
        <w:rPr>
          <w:noProof w:val="0"/>
          <w:snapToGrid w:val="0"/>
        </w:rPr>
        <w:tab/>
        <w:t>unknown-targetID,</w:t>
      </w:r>
    </w:p>
    <w:p w14:paraId="43FC82F5" w14:textId="77777777" w:rsidR="000E2576" w:rsidRPr="008711EA" w:rsidRDefault="000E2576" w:rsidP="000E2576">
      <w:pPr>
        <w:pStyle w:val="PL"/>
        <w:spacing w:line="0" w:lineRule="atLeast"/>
        <w:rPr>
          <w:noProof w:val="0"/>
          <w:snapToGrid w:val="0"/>
        </w:rPr>
      </w:pPr>
      <w:r w:rsidRPr="008711EA">
        <w:rPr>
          <w:noProof w:val="0"/>
          <w:snapToGrid w:val="0"/>
        </w:rPr>
        <w:tab/>
        <w:t>no-radio-resources-available-in-target-cell,</w:t>
      </w:r>
    </w:p>
    <w:p w14:paraId="4938C96B" w14:textId="77777777" w:rsidR="000E2576" w:rsidRPr="008711EA" w:rsidRDefault="000E2576" w:rsidP="000E2576">
      <w:pPr>
        <w:pStyle w:val="PL"/>
        <w:spacing w:line="0" w:lineRule="atLeast"/>
        <w:rPr>
          <w:noProof w:val="0"/>
          <w:snapToGrid w:val="0"/>
        </w:rPr>
      </w:pPr>
      <w:r w:rsidRPr="008711EA">
        <w:rPr>
          <w:noProof w:val="0"/>
          <w:snapToGrid w:val="0"/>
        </w:rPr>
        <w:tab/>
        <w:t>unknown-mme-ue-s1ap-id,</w:t>
      </w:r>
    </w:p>
    <w:p w14:paraId="2293F49A" w14:textId="77777777" w:rsidR="000E2576" w:rsidRPr="008711EA" w:rsidRDefault="000E2576" w:rsidP="000E2576">
      <w:pPr>
        <w:pStyle w:val="PL"/>
        <w:spacing w:line="0" w:lineRule="atLeast"/>
        <w:rPr>
          <w:noProof w:val="0"/>
          <w:snapToGrid w:val="0"/>
        </w:rPr>
      </w:pPr>
      <w:r w:rsidRPr="008711EA">
        <w:rPr>
          <w:noProof w:val="0"/>
          <w:snapToGrid w:val="0"/>
        </w:rPr>
        <w:tab/>
        <w:t>unknown-enb-ue-s1ap-id,</w:t>
      </w:r>
    </w:p>
    <w:p w14:paraId="211B6C8C" w14:textId="77777777" w:rsidR="000E2576" w:rsidRPr="008711EA" w:rsidRDefault="000E2576" w:rsidP="000E2576">
      <w:pPr>
        <w:pStyle w:val="PL"/>
        <w:spacing w:line="0" w:lineRule="atLeast"/>
        <w:rPr>
          <w:noProof w:val="0"/>
          <w:snapToGrid w:val="0"/>
        </w:rPr>
      </w:pPr>
      <w:r w:rsidRPr="008711EA">
        <w:rPr>
          <w:noProof w:val="0"/>
          <w:snapToGrid w:val="0"/>
        </w:rPr>
        <w:tab/>
        <w:t>unknown-pair-ue-s1ap-id,</w:t>
      </w:r>
    </w:p>
    <w:p w14:paraId="341FFDF8" w14:textId="77777777" w:rsidR="000E2576" w:rsidRPr="008711EA" w:rsidRDefault="000E2576" w:rsidP="000E2576">
      <w:pPr>
        <w:pStyle w:val="PL"/>
        <w:spacing w:line="0" w:lineRule="atLeast"/>
        <w:rPr>
          <w:noProof w:val="0"/>
          <w:snapToGrid w:val="0"/>
        </w:rPr>
      </w:pPr>
      <w:r w:rsidRPr="008711EA">
        <w:rPr>
          <w:noProof w:val="0"/>
          <w:snapToGrid w:val="0"/>
        </w:rPr>
        <w:tab/>
        <w:t>handover-desirable-for-radio-reason,</w:t>
      </w:r>
    </w:p>
    <w:p w14:paraId="4A5ED508" w14:textId="77777777" w:rsidR="000E2576" w:rsidRPr="008711EA" w:rsidRDefault="000E2576" w:rsidP="000E2576">
      <w:pPr>
        <w:pStyle w:val="PL"/>
        <w:spacing w:line="0" w:lineRule="atLeast"/>
        <w:rPr>
          <w:noProof w:val="0"/>
          <w:snapToGrid w:val="0"/>
        </w:rPr>
      </w:pPr>
      <w:r w:rsidRPr="008711EA">
        <w:rPr>
          <w:noProof w:val="0"/>
          <w:snapToGrid w:val="0"/>
        </w:rPr>
        <w:tab/>
        <w:t>time-critical-handover,</w:t>
      </w:r>
    </w:p>
    <w:p w14:paraId="331F67C1" w14:textId="77777777" w:rsidR="000E2576" w:rsidRPr="008711EA" w:rsidRDefault="000E2576" w:rsidP="000E2576">
      <w:pPr>
        <w:pStyle w:val="PL"/>
        <w:spacing w:line="0" w:lineRule="atLeast"/>
        <w:rPr>
          <w:noProof w:val="0"/>
          <w:snapToGrid w:val="0"/>
        </w:rPr>
      </w:pPr>
      <w:r w:rsidRPr="008711EA">
        <w:rPr>
          <w:noProof w:val="0"/>
          <w:snapToGrid w:val="0"/>
        </w:rPr>
        <w:tab/>
        <w:t>resource-optimisation-handover,</w:t>
      </w:r>
    </w:p>
    <w:p w14:paraId="56DC1467" w14:textId="77777777" w:rsidR="000E2576" w:rsidRPr="008711EA" w:rsidRDefault="000E2576" w:rsidP="000E2576">
      <w:pPr>
        <w:pStyle w:val="PL"/>
        <w:spacing w:line="0" w:lineRule="atLeast"/>
        <w:rPr>
          <w:noProof w:val="0"/>
          <w:snapToGrid w:val="0"/>
        </w:rPr>
      </w:pPr>
      <w:r w:rsidRPr="008711EA">
        <w:rPr>
          <w:noProof w:val="0"/>
          <w:snapToGrid w:val="0"/>
        </w:rPr>
        <w:tab/>
        <w:t>reduce-load-in-serving-cell,</w:t>
      </w:r>
    </w:p>
    <w:p w14:paraId="5407A396" w14:textId="77777777" w:rsidR="000E2576" w:rsidRPr="008711EA" w:rsidRDefault="000E2576" w:rsidP="000E2576">
      <w:pPr>
        <w:pStyle w:val="PL"/>
        <w:rPr>
          <w:noProof w:val="0"/>
        </w:rPr>
      </w:pPr>
      <w:r w:rsidRPr="008711EA">
        <w:rPr>
          <w:noProof w:val="0"/>
          <w:snapToGrid w:val="0"/>
        </w:rPr>
        <w:tab/>
      </w:r>
      <w:r w:rsidRPr="008711EA">
        <w:rPr>
          <w:noProof w:val="0"/>
        </w:rPr>
        <w:t>user-inactivity,</w:t>
      </w:r>
    </w:p>
    <w:p w14:paraId="441B881C" w14:textId="77777777" w:rsidR="000E2576" w:rsidRPr="008711EA" w:rsidRDefault="000E2576" w:rsidP="000E2576">
      <w:pPr>
        <w:pStyle w:val="PL"/>
        <w:rPr>
          <w:noProof w:val="0"/>
        </w:rPr>
      </w:pPr>
      <w:r w:rsidRPr="008711EA">
        <w:rPr>
          <w:noProof w:val="0"/>
        </w:rPr>
        <w:tab/>
        <w:t>radio-connection-with-ue-lost,</w:t>
      </w:r>
    </w:p>
    <w:p w14:paraId="6F41731C" w14:textId="77777777" w:rsidR="000E2576" w:rsidRPr="008711EA" w:rsidRDefault="000E2576" w:rsidP="000E2576">
      <w:pPr>
        <w:pStyle w:val="PL"/>
        <w:rPr>
          <w:rFonts w:cs="Arial"/>
          <w:noProof w:val="0"/>
        </w:rPr>
      </w:pPr>
      <w:r w:rsidRPr="008711EA">
        <w:rPr>
          <w:noProof w:val="0"/>
        </w:rPr>
        <w:tab/>
      </w:r>
      <w:r w:rsidRPr="008711EA">
        <w:rPr>
          <w:rFonts w:cs="Arial"/>
          <w:noProof w:val="0"/>
        </w:rPr>
        <w:t>load-balancing-tau-required,</w:t>
      </w:r>
    </w:p>
    <w:p w14:paraId="3CE9EA50" w14:textId="77777777" w:rsidR="000E2576" w:rsidRPr="008711EA" w:rsidRDefault="000E2576" w:rsidP="000E2576">
      <w:pPr>
        <w:pStyle w:val="PL"/>
        <w:rPr>
          <w:rFonts w:cs="Arial"/>
          <w:noProof w:val="0"/>
        </w:rPr>
      </w:pPr>
      <w:r w:rsidRPr="008711EA">
        <w:rPr>
          <w:rFonts w:cs="Arial"/>
          <w:noProof w:val="0"/>
        </w:rPr>
        <w:tab/>
        <w:t>cs-fallback-triggered,</w:t>
      </w:r>
    </w:p>
    <w:p w14:paraId="74CEE3B0" w14:textId="77777777" w:rsidR="000E2576" w:rsidRPr="008711EA" w:rsidRDefault="000E2576" w:rsidP="000E2576">
      <w:pPr>
        <w:pStyle w:val="PL"/>
        <w:rPr>
          <w:rFonts w:cs="Arial"/>
          <w:noProof w:val="0"/>
        </w:rPr>
      </w:pPr>
      <w:r w:rsidRPr="008711EA">
        <w:rPr>
          <w:rFonts w:cs="Arial"/>
          <w:noProof w:val="0"/>
        </w:rPr>
        <w:tab/>
        <w:t>ue-not-available-for-ps-service,</w:t>
      </w:r>
    </w:p>
    <w:p w14:paraId="4001D4F8" w14:textId="77777777" w:rsidR="000E2576" w:rsidRPr="008711EA" w:rsidRDefault="000E2576" w:rsidP="000E2576">
      <w:pPr>
        <w:pStyle w:val="PL"/>
        <w:rPr>
          <w:rFonts w:cs="Arial"/>
          <w:noProof w:val="0"/>
        </w:rPr>
      </w:pPr>
      <w:r w:rsidRPr="008711EA">
        <w:rPr>
          <w:rFonts w:cs="Arial"/>
          <w:noProof w:val="0"/>
        </w:rPr>
        <w:tab/>
        <w:t>radio-resources-not-available,</w:t>
      </w:r>
    </w:p>
    <w:p w14:paraId="2153F5A7" w14:textId="77777777" w:rsidR="000E2576" w:rsidRPr="008711EA" w:rsidRDefault="000E2576" w:rsidP="000E2576">
      <w:pPr>
        <w:pStyle w:val="PL"/>
        <w:rPr>
          <w:rFonts w:cs="Arial"/>
          <w:noProof w:val="0"/>
        </w:rPr>
      </w:pPr>
      <w:r w:rsidRPr="008711EA">
        <w:rPr>
          <w:rFonts w:cs="Arial"/>
          <w:noProof w:val="0"/>
        </w:rPr>
        <w:tab/>
        <w:t>failure-in-radio-interface-procedure,</w:t>
      </w:r>
    </w:p>
    <w:p w14:paraId="2D03CD0E" w14:textId="77777777" w:rsidR="000E2576" w:rsidRPr="008711EA" w:rsidRDefault="000E2576" w:rsidP="000E2576">
      <w:pPr>
        <w:pStyle w:val="PL"/>
        <w:rPr>
          <w:rFonts w:cs="Arial"/>
          <w:noProof w:val="0"/>
        </w:rPr>
      </w:pPr>
      <w:r w:rsidRPr="008711EA">
        <w:rPr>
          <w:rFonts w:cs="Arial"/>
          <w:noProof w:val="0"/>
        </w:rPr>
        <w:tab/>
        <w:t>invalid-qos-combination,</w:t>
      </w:r>
    </w:p>
    <w:p w14:paraId="05DE4D35" w14:textId="77777777" w:rsidR="000E2576" w:rsidRPr="008711EA" w:rsidRDefault="000E2576" w:rsidP="000E2576">
      <w:pPr>
        <w:pStyle w:val="PL"/>
        <w:rPr>
          <w:rFonts w:cs="Arial"/>
          <w:noProof w:val="0"/>
        </w:rPr>
      </w:pPr>
      <w:r w:rsidRPr="008711EA">
        <w:rPr>
          <w:rFonts w:cs="Arial"/>
          <w:noProof w:val="0"/>
        </w:rPr>
        <w:tab/>
        <w:t>interrat-redirection,</w:t>
      </w:r>
    </w:p>
    <w:p w14:paraId="3C44A9CB" w14:textId="77777777" w:rsidR="000E2576" w:rsidRPr="008711EA" w:rsidRDefault="000E2576" w:rsidP="000E2576">
      <w:pPr>
        <w:pStyle w:val="PL"/>
        <w:rPr>
          <w:rFonts w:cs="Arial"/>
          <w:noProof w:val="0"/>
          <w:lang w:eastAsia="zh-CN"/>
        </w:rPr>
      </w:pPr>
      <w:r w:rsidRPr="008711EA">
        <w:rPr>
          <w:rFonts w:cs="Arial"/>
          <w:noProof w:val="0"/>
          <w:lang w:eastAsia="zh-CN"/>
        </w:rPr>
        <w:tab/>
        <w:t>interaction-with-other-procedure,</w:t>
      </w:r>
    </w:p>
    <w:p w14:paraId="3132ABC9" w14:textId="77777777" w:rsidR="000E2576" w:rsidRPr="008711EA" w:rsidRDefault="000E2576" w:rsidP="000E2576">
      <w:pPr>
        <w:pStyle w:val="PL"/>
        <w:rPr>
          <w:noProof w:val="0"/>
        </w:rPr>
      </w:pPr>
      <w:r w:rsidRPr="008711EA">
        <w:rPr>
          <w:noProof w:val="0"/>
        </w:rPr>
        <w:tab/>
        <w:t>unknown-E-RAB-ID,</w:t>
      </w:r>
    </w:p>
    <w:p w14:paraId="7FF50C17" w14:textId="77777777" w:rsidR="000E2576" w:rsidRPr="008711EA" w:rsidRDefault="000E2576" w:rsidP="000E2576">
      <w:pPr>
        <w:pStyle w:val="PL"/>
        <w:rPr>
          <w:rFonts w:cs="Arial"/>
          <w:noProof w:val="0"/>
        </w:rPr>
      </w:pPr>
      <w:r w:rsidRPr="008711EA">
        <w:rPr>
          <w:noProof w:val="0"/>
        </w:rPr>
        <w:tab/>
        <w:t>multiple-E-RAB-ID-instances</w:t>
      </w:r>
      <w:r w:rsidRPr="008711EA">
        <w:rPr>
          <w:b/>
          <w:bCs/>
          <w:noProof w:val="0"/>
        </w:rPr>
        <w:t>,</w:t>
      </w:r>
    </w:p>
    <w:p w14:paraId="76DDD8E5" w14:textId="77777777" w:rsidR="000E2576" w:rsidRPr="008711EA" w:rsidRDefault="000E2576" w:rsidP="000E2576">
      <w:pPr>
        <w:pStyle w:val="PL"/>
        <w:rPr>
          <w:rFonts w:cs="Arial"/>
          <w:noProof w:val="0"/>
        </w:rPr>
      </w:pPr>
      <w:r w:rsidRPr="008711EA">
        <w:rPr>
          <w:rFonts w:cs="Arial"/>
          <w:noProof w:val="0"/>
        </w:rPr>
        <w:tab/>
      </w:r>
      <w:r w:rsidRPr="008711EA">
        <w:rPr>
          <w:noProof w:val="0"/>
        </w:rPr>
        <w:t>encryption-and-or-integrity-protection-algorithms-not-supported,</w:t>
      </w:r>
    </w:p>
    <w:p w14:paraId="37D6C3DA" w14:textId="77777777" w:rsidR="000E2576" w:rsidRPr="008711EA" w:rsidRDefault="000E2576" w:rsidP="000E2576">
      <w:pPr>
        <w:pStyle w:val="PL"/>
        <w:rPr>
          <w:rFonts w:cs="Arial"/>
          <w:noProof w:val="0"/>
        </w:rPr>
      </w:pPr>
      <w:r w:rsidRPr="008711EA">
        <w:rPr>
          <w:rFonts w:cs="Arial"/>
          <w:noProof w:val="0"/>
        </w:rPr>
        <w:tab/>
        <w:t>s1-intra-system-handover-triggered,</w:t>
      </w:r>
    </w:p>
    <w:p w14:paraId="45244302" w14:textId="77777777" w:rsidR="000E2576" w:rsidRPr="008711EA" w:rsidRDefault="000E2576" w:rsidP="000E2576">
      <w:pPr>
        <w:pStyle w:val="PL"/>
        <w:rPr>
          <w:rFonts w:cs="Arial"/>
          <w:noProof w:val="0"/>
        </w:rPr>
      </w:pPr>
      <w:r w:rsidRPr="008711EA">
        <w:rPr>
          <w:rFonts w:cs="Arial"/>
          <w:noProof w:val="0"/>
        </w:rPr>
        <w:tab/>
        <w:t>s1-inter-system-handover-triggered,</w:t>
      </w:r>
    </w:p>
    <w:p w14:paraId="1B2B8224" w14:textId="77777777" w:rsidR="000E2576" w:rsidRPr="008711EA" w:rsidRDefault="000E2576" w:rsidP="000E2576">
      <w:pPr>
        <w:pStyle w:val="PL"/>
        <w:rPr>
          <w:rFonts w:cs="Arial"/>
          <w:noProof w:val="0"/>
        </w:rPr>
      </w:pPr>
      <w:r w:rsidRPr="008711EA">
        <w:rPr>
          <w:rFonts w:cs="Arial"/>
          <w:noProof w:val="0"/>
        </w:rPr>
        <w:tab/>
        <w:t>x2-handover-triggered,</w:t>
      </w:r>
    </w:p>
    <w:p w14:paraId="6F2C4D7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A46C0E" w14:textId="77777777" w:rsidR="000E2576" w:rsidRPr="008711EA" w:rsidRDefault="000E2576" w:rsidP="000E2576">
      <w:pPr>
        <w:pStyle w:val="PL"/>
        <w:spacing w:line="0" w:lineRule="atLeast"/>
        <w:rPr>
          <w:noProof w:val="0"/>
          <w:snapToGrid w:val="0"/>
        </w:rPr>
      </w:pPr>
      <w:r w:rsidRPr="008711EA">
        <w:rPr>
          <w:noProof w:val="0"/>
          <w:snapToGrid w:val="0"/>
        </w:rPr>
        <w:tab/>
        <w:t>redirection-towards-1xRTT,</w:t>
      </w:r>
    </w:p>
    <w:p w14:paraId="6BD213F3" w14:textId="77777777" w:rsidR="000E2576" w:rsidRPr="008711EA" w:rsidRDefault="000E2576" w:rsidP="000E2576">
      <w:pPr>
        <w:pStyle w:val="PL"/>
        <w:spacing w:line="0" w:lineRule="atLeast"/>
        <w:rPr>
          <w:noProof w:val="0"/>
          <w:snapToGrid w:val="0"/>
        </w:rPr>
      </w:pPr>
      <w:r w:rsidRPr="008711EA">
        <w:rPr>
          <w:noProof w:val="0"/>
          <w:snapToGrid w:val="0"/>
        </w:rPr>
        <w:tab/>
        <w:t>not-supported-QCI-value,</w:t>
      </w:r>
    </w:p>
    <w:p w14:paraId="75543A53" w14:textId="77777777" w:rsidR="000E2576" w:rsidRPr="008711EA" w:rsidRDefault="000E2576" w:rsidP="000E2576">
      <w:pPr>
        <w:pStyle w:val="PL"/>
        <w:spacing w:line="0" w:lineRule="atLeast"/>
        <w:rPr>
          <w:noProof w:val="0"/>
          <w:szCs w:val="18"/>
        </w:rPr>
      </w:pPr>
      <w:r w:rsidRPr="008711EA">
        <w:rPr>
          <w:noProof w:val="0"/>
          <w:szCs w:val="18"/>
        </w:rPr>
        <w:tab/>
        <w:t>invalid-CSG-Id,</w:t>
      </w:r>
    </w:p>
    <w:p w14:paraId="3B4E7578" w14:textId="77777777" w:rsidR="00846960" w:rsidRDefault="000E2576" w:rsidP="00846960">
      <w:pPr>
        <w:pStyle w:val="PL"/>
        <w:spacing w:line="0" w:lineRule="atLeast"/>
        <w:rPr>
          <w:noProof w:val="0"/>
          <w:snapToGrid w:val="0"/>
        </w:rPr>
      </w:pPr>
      <w:r w:rsidRPr="008711EA">
        <w:rPr>
          <w:noProof w:val="0"/>
          <w:szCs w:val="18"/>
        </w:rPr>
        <w:tab/>
        <w:t>release-due-to-pre-emption</w:t>
      </w:r>
      <w:r w:rsidR="00846960">
        <w:rPr>
          <w:noProof w:val="0"/>
          <w:snapToGrid w:val="0"/>
        </w:rPr>
        <w:t>,</w:t>
      </w:r>
    </w:p>
    <w:p w14:paraId="4BFD450D" w14:textId="77777777" w:rsidR="00EF77E7" w:rsidRDefault="00846960" w:rsidP="00EF77E7">
      <w:pPr>
        <w:pStyle w:val="PL"/>
        <w:rPr>
          <w:noProof w:val="0"/>
        </w:rPr>
      </w:pPr>
      <w:r>
        <w:rPr>
          <w:noProof w:val="0"/>
          <w:snapToGrid w:val="0"/>
        </w:rPr>
        <w:tab/>
      </w:r>
      <w:r w:rsidRPr="001D2E49">
        <w:rPr>
          <w:noProof w:val="0"/>
          <w:snapToGrid w:val="0"/>
        </w:rPr>
        <w:t>n26-interface-not-available</w:t>
      </w:r>
      <w:bookmarkStart w:id="10536" w:name="_Hlk53047934"/>
      <w:r w:rsidR="00EF77E7">
        <w:rPr>
          <w:noProof w:val="0"/>
        </w:rPr>
        <w:t>,</w:t>
      </w:r>
    </w:p>
    <w:p w14:paraId="4E4ED000" w14:textId="77777777" w:rsidR="0006135B" w:rsidRDefault="00EF77E7" w:rsidP="0006135B">
      <w:pPr>
        <w:pStyle w:val="PL"/>
        <w:spacing w:line="0" w:lineRule="atLeast"/>
      </w:pPr>
      <w:r>
        <w:tab/>
        <w:t>insufficient-ue-capabilities</w:t>
      </w:r>
      <w:bookmarkEnd w:id="10536"/>
      <w:r w:rsidR="0006135B">
        <w:t>,</w:t>
      </w:r>
    </w:p>
    <w:p w14:paraId="408E6665" w14:textId="77777777" w:rsidR="000E2576" w:rsidRPr="008711EA" w:rsidRDefault="0006135B" w:rsidP="0006135B">
      <w:pPr>
        <w:pStyle w:val="PL"/>
        <w:spacing w:line="0" w:lineRule="atLeast"/>
        <w:rPr>
          <w:noProof w:val="0"/>
          <w:snapToGrid w:val="0"/>
        </w:rPr>
      </w:pPr>
      <w:r>
        <w:tab/>
        <w:t>m</w:t>
      </w:r>
      <w:r w:rsidRPr="00807CF8">
        <w:t>aximum</w:t>
      </w:r>
      <w:r>
        <w:t>-</w:t>
      </w:r>
      <w:r w:rsidRPr="00807CF8">
        <w:t>bearer</w:t>
      </w:r>
      <w:r>
        <w:t>-</w:t>
      </w:r>
      <w:r w:rsidRPr="00807CF8">
        <w:t>pre-emption</w:t>
      </w:r>
      <w:r>
        <w:t>-</w:t>
      </w:r>
      <w:r w:rsidRPr="00807CF8">
        <w:t>rate</w:t>
      </w:r>
      <w:r>
        <w:t>-exceeded</w:t>
      </w:r>
      <w:r w:rsidR="009E7B44">
        <w:t>,</w:t>
      </w:r>
    </w:p>
    <w:p w14:paraId="08A341FA" w14:textId="77777777" w:rsidR="00582EBE" w:rsidRDefault="009E7B44" w:rsidP="00582EBE">
      <w:pPr>
        <w:pStyle w:val="PL"/>
      </w:pPr>
      <w:r>
        <w:tab/>
        <w:t>up-integrity-protection-not-possible</w:t>
      </w:r>
      <w:r w:rsidR="00582EBE">
        <w:t>,</w:t>
      </w:r>
    </w:p>
    <w:p w14:paraId="31FAF4BA" w14:textId="7A26B6A9" w:rsidR="000E2576" w:rsidRDefault="00582EBE" w:rsidP="00582EBE">
      <w:pPr>
        <w:pStyle w:val="PL"/>
      </w:pPr>
      <w:r>
        <w:rPr>
          <w:noProof w:val="0"/>
          <w:szCs w:val="18"/>
        </w:rPr>
        <w:tab/>
      </w:r>
      <w:r w:rsidRPr="008711EA">
        <w:rPr>
          <w:noProof w:val="0"/>
          <w:szCs w:val="18"/>
        </w:rPr>
        <w:t>release-due-to-</w:t>
      </w:r>
      <w:r>
        <w:rPr>
          <w:noProof w:val="0"/>
          <w:szCs w:val="18"/>
        </w:rPr>
        <w:t>discontinuous-coverage</w:t>
      </w:r>
    </w:p>
    <w:p w14:paraId="038B5AB7" w14:textId="77777777" w:rsidR="009E7B44" w:rsidRPr="008711EA" w:rsidRDefault="009E7B44" w:rsidP="009D0503">
      <w:pPr>
        <w:pStyle w:val="PL"/>
        <w:rPr>
          <w:noProof w:val="0"/>
          <w:snapToGrid w:val="0"/>
        </w:rPr>
      </w:pPr>
    </w:p>
    <w:p w14:paraId="1423DB7A" w14:textId="77777777" w:rsidR="000E2576" w:rsidRPr="008711EA" w:rsidRDefault="000E2576" w:rsidP="000E2576">
      <w:pPr>
        <w:pStyle w:val="PL"/>
        <w:spacing w:line="0" w:lineRule="atLeast"/>
        <w:rPr>
          <w:noProof w:val="0"/>
          <w:snapToGrid w:val="0"/>
        </w:rPr>
      </w:pPr>
      <w:r w:rsidRPr="008711EA">
        <w:rPr>
          <w:noProof w:val="0"/>
          <w:snapToGrid w:val="0"/>
        </w:rPr>
        <w:t>}</w:t>
      </w:r>
    </w:p>
    <w:p w14:paraId="3EA78540" w14:textId="77777777" w:rsidR="000E2576" w:rsidRPr="008711EA" w:rsidRDefault="000E2576" w:rsidP="000E2576">
      <w:pPr>
        <w:pStyle w:val="PL"/>
        <w:spacing w:line="0" w:lineRule="atLeast"/>
        <w:rPr>
          <w:noProof w:val="0"/>
          <w:snapToGrid w:val="0"/>
        </w:rPr>
      </w:pPr>
    </w:p>
    <w:p w14:paraId="3BAFCF5A" w14:textId="77777777" w:rsidR="000E2576" w:rsidRPr="008711EA" w:rsidRDefault="000E2576" w:rsidP="000E2576">
      <w:pPr>
        <w:pStyle w:val="PL"/>
        <w:spacing w:line="0" w:lineRule="atLeast"/>
        <w:rPr>
          <w:noProof w:val="0"/>
          <w:snapToGrid w:val="0"/>
        </w:rPr>
      </w:pPr>
      <w:r w:rsidRPr="008711EA">
        <w:rPr>
          <w:noProof w:val="0"/>
          <w:snapToGrid w:val="0"/>
        </w:rPr>
        <w:t>CauseTransport ::= ENUMERATED {</w:t>
      </w:r>
    </w:p>
    <w:p w14:paraId="62B28723" w14:textId="77777777" w:rsidR="000E2576" w:rsidRPr="008711EA" w:rsidRDefault="000E2576" w:rsidP="000E2576">
      <w:pPr>
        <w:pStyle w:val="PL"/>
        <w:spacing w:line="0" w:lineRule="atLeast"/>
        <w:rPr>
          <w:noProof w:val="0"/>
          <w:snapToGrid w:val="0"/>
        </w:rPr>
      </w:pPr>
      <w:r w:rsidRPr="008711EA">
        <w:rPr>
          <w:noProof w:val="0"/>
          <w:snapToGrid w:val="0"/>
        </w:rPr>
        <w:tab/>
        <w:t>transport-resource-unavailable,</w:t>
      </w:r>
    </w:p>
    <w:p w14:paraId="75F72294" w14:textId="77777777" w:rsidR="000E2576" w:rsidRPr="008711EA" w:rsidRDefault="000E2576" w:rsidP="000E2576">
      <w:pPr>
        <w:pStyle w:val="PL"/>
        <w:spacing w:line="0" w:lineRule="atLeast"/>
        <w:rPr>
          <w:noProof w:val="0"/>
          <w:snapToGrid w:val="0"/>
        </w:rPr>
      </w:pPr>
      <w:r w:rsidRPr="008711EA">
        <w:rPr>
          <w:noProof w:val="0"/>
          <w:snapToGrid w:val="0"/>
        </w:rPr>
        <w:tab/>
        <w:t>unspecified,</w:t>
      </w:r>
    </w:p>
    <w:p w14:paraId="24F671F1"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D7DECDD" w14:textId="77777777" w:rsidR="000E2576" w:rsidRPr="008711EA" w:rsidRDefault="000E2576" w:rsidP="000E2576">
      <w:pPr>
        <w:pStyle w:val="PL"/>
        <w:rPr>
          <w:noProof w:val="0"/>
          <w:snapToGrid w:val="0"/>
        </w:rPr>
      </w:pPr>
      <w:r w:rsidRPr="008711EA">
        <w:rPr>
          <w:noProof w:val="0"/>
          <w:snapToGrid w:val="0"/>
        </w:rPr>
        <w:t>}</w:t>
      </w:r>
    </w:p>
    <w:p w14:paraId="02F4AA9D" w14:textId="77777777" w:rsidR="000E2576" w:rsidRPr="008711EA" w:rsidRDefault="000E2576" w:rsidP="000E2576">
      <w:pPr>
        <w:pStyle w:val="PL"/>
        <w:rPr>
          <w:noProof w:val="0"/>
          <w:snapToGrid w:val="0"/>
        </w:rPr>
      </w:pPr>
    </w:p>
    <w:p w14:paraId="7F41F1B8" w14:textId="77777777" w:rsidR="000E2576" w:rsidRPr="008711EA" w:rsidRDefault="000E2576" w:rsidP="000E2576">
      <w:pPr>
        <w:pStyle w:val="PL"/>
        <w:rPr>
          <w:noProof w:val="0"/>
          <w:snapToGrid w:val="0"/>
        </w:rPr>
      </w:pPr>
      <w:r w:rsidRPr="008711EA">
        <w:rPr>
          <w:noProof w:val="0"/>
          <w:snapToGrid w:val="0"/>
        </w:rPr>
        <w:t>CauseNas ::= ENUMERATED {</w:t>
      </w:r>
    </w:p>
    <w:p w14:paraId="1FE311E4" w14:textId="77777777" w:rsidR="000E2576" w:rsidRPr="008711EA" w:rsidRDefault="000E2576" w:rsidP="000E2576">
      <w:pPr>
        <w:pStyle w:val="PL"/>
        <w:rPr>
          <w:noProof w:val="0"/>
          <w:snapToGrid w:val="0"/>
        </w:rPr>
      </w:pPr>
      <w:r w:rsidRPr="008711EA">
        <w:rPr>
          <w:noProof w:val="0"/>
          <w:snapToGrid w:val="0"/>
        </w:rPr>
        <w:tab/>
        <w:t>normal-release,</w:t>
      </w:r>
    </w:p>
    <w:p w14:paraId="65320D8D" w14:textId="77777777" w:rsidR="000E2576" w:rsidRPr="008711EA" w:rsidRDefault="000E2576" w:rsidP="000E2576">
      <w:pPr>
        <w:pStyle w:val="PL"/>
        <w:spacing w:line="0" w:lineRule="atLeast"/>
        <w:rPr>
          <w:noProof w:val="0"/>
          <w:snapToGrid w:val="0"/>
        </w:rPr>
      </w:pPr>
      <w:r w:rsidRPr="008711EA">
        <w:rPr>
          <w:noProof w:val="0"/>
          <w:snapToGrid w:val="0"/>
        </w:rPr>
        <w:tab/>
        <w:t>authentication-failure,</w:t>
      </w:r>
    </w:p>
    <w:p w14:paraId="4C3EBD21" w14:textId="77777777" w:rsidR="000E2576" w:rsidRPr="008711EA" w:rsidRDefault="000E2576" w:rsidP="000E2576">
      <w:pPr>
        <w:pStyle w:val="PL"/>
        <w:rPr>
          <w:noProof w:val="0"/>
          <w:snapToGrid w:val="0"/>
        </w:rPr>
      </w:pPr>
      <w:r w:rsidRPr="008711EA">
        <w:rPr>
          <w:noProof w:val="0"/>
          <w:snapToGrid w:val="0"/>
        </w:rPr>
        <w:tab/>
        <w:t>detach,</w:t>
      </w:r>
    </w:p>
    <w:p w14:paraId="1DEA6BD7" w14:textId="77777777" w:rsidR="000E2576" w:rsidRPr="008711EA" w:rsidRDefault="000E2576" w:rsidP="000E2576">
      <w:pPr>
        <w:pStyle w:val="PL"/>
        <w:rPr>
          <w:noProof w:val="0"/>
          <w:snapToGrid w:val="0"/>
        </w:rPr>
      </w:pPr>
      <w:r w:rsidRPr="008711EA">
        <w:rPr>
          <w:noProof w:val="0"/>
          <w:snapToGrid w:val="0"/>
        </w:rPr>
        <w:tab/>
        <w:t>unspecified,</w:t>
      </w:r>
    </w:p>
    <w:p w14:paraId="4537CA35" w14:textId="77777777" w:rsidR="000E2576" w:rsidRPr="008711EA" w:rsidRDefault="000E2576" w:rsidP="000E2576">
      <w:pPr>
        <w:pStyle w:val="PL"/>
        <w:rPr>
          <w:noProof w:val="0"/>
          <w:snapToGrid w:val="0"/>
        </w:rPr>
      </w:pPr>
      <w:r w:rsidRPr="008711EA">
        <w:rPr>
          <w:noProof w:val="0"/>
          <w:snapToGrid w:val="0"/>
        </w:rPr>
        <w:tab/>
        <w:t>...,</w:t>
      </w:r>
    </w:p>
    <w:p w14:paraId="08552873" w14:textId="77777777" w:rsidR="00AF2DB3" w:rsidRDefault="000E2576" w:rsidP="00AF2DB3">
      <w:pPr>
        <w:pStyle w:val="PL"/>
        <w:rPr>
          <w:noProof w:val="0"/>
          <w:lang w:eastAsia="zh-CN"/>
        </w:rPr>
      </w:pPr>
      <w:r w:rsidRPr="008711EA">
        <w:rPr>
          <w:noProof w:val="0"/>
          <w:snapToGrid w:val="0"/>
          <w:lang w:eastAsia="zh-CN"/>
        </w:rPr>
        <w:tab/>
      </w:r>
      <w:r w:rsidRPr="008711EA">
        <w:rPr>
          <w:noProof w:val="0"/>
          <w:lang w:eastAsia="zh-CN"/>
        </w:rPr>
        <w:t>csg-subscription-expiry</w:t>
      </w:r>
      <w:r w:rsidR="00AF2DB3">
        <w:rPr>
          <w:noProof w:val="0"/>
          <w:lang w:eastAsia="zh-CN"/>
        </w:rPr>
        <w:t>,</w:t>
      </w:r>
    </w:p>
    <w:p w14:paraId="45FD8B69" w14:textId="77777777" w:rsidR="000E2576" w:rsidRPr="008711EA" w:rsidRDefault="00AF2DB3" w:rsidP="00AF2DB3">
      <w:pPr>
        <w:pStyle w:val="PL"/>
        <w:rPr>
          <w:noProof w:val="0"/>
          <w:snapToGrid w:val="0"/>
        </w:rPr>
      </w:pPr>
      <w:r>
        <w:rPr>
          <w:noProof w:val="0"/>
          <w:lang w:eastAsia="zh-CN"/>
        </w:rPr>
        <w:tab/>
        <w:t>uE-not-in-PLMN-serving-area</w:t>
      </w:r>
    </w:p>
    <w:p w14:paraId="2ADA0780" w14:textId="77777777" w:rsidR="000E2576" w:rsidRPr="008711EA" w:rsidRDefault="000E2576" w:rsidP="000E2576">
      <w:pPr>
        <w:pStyle w:val="PL"/>
        <w:rPr>
          <w:noProof w:val="0"/>
          <w:snapToGrid w:val="0"/>
        </w:rPr>
      </w:pPr>
      <w:r w:rsidRPr="008711EA">
        <w:rPr>
          <w:noProof w:val="0"/>
          <w:snapToGrid w:val="0"/>
        </w:rPr>
        <w:t>}</w:t>
      </w:r>
    </w:p>
    <w:p w14:paraId="095E7080" w14:textId="77777777" w:rsidR="000E2576" w:rsidRPr="008711EA" w:rsidRDefault="000E2576" w:rsidP="000E2576">
      <w:pPr>
        <w:pStyle w:val="PL"/>
        <w:rPr>
          <w:noProof w:val="0"/>
          <w:snapToGrid w:val="0"/>
        </w:rPr>
      </w:pPr>
    </w:p>
    <w:p w14:paraId="070E9E6B" w14:textId="77777777" w:rsidR="000E2576" w:rsidRPr="008711EA" w:rsidRDefault="000E2576" w:rsidP="000E2576">
      <w:pPr>
        <w:pStyle w:val="PL"/>
        <w:spacing w:line="0" w:lineRule="atLeast"/>
        <w:rPr>
          <w:noProof w:val="0"/>
          <w:snapToGrid w:val="0"/>
        </w:rPr>
      </w:pPr>
      <w:r w:rsidRPr="008711EA">
        <w:rPr>
          <w:noProof w:val="0"/>
          <w:snapToGrid w:val="0"/>
        </w:rPr>
        <w:t>CellAccessMode ::= ENUMERATED {</w:t>
      </w:r>
    </w:p>
    <w:p w14:paraId="56E02006" w14:textId="77777777" w:rsidR="000E2576" w:rsidRPr="008711EA" w:rsidRDefault="000E2576" w:rsidP="000E2576">
      <w:pPr>
        <w:pStyle w:val="PL"/>
        <w:spacing w:line="0" w:lineRule="atLeast"/>
        <w:rPr>
          <w:noProof w:val="0"/>
          <w:snapToGrid w:val="0"/>
        </w:rPr>
      </w:pPr>
      <w:r w:rsidRPr="008711EA">
        <w:rPr>
          <w:noProof w:val="0"/>
          <w:snapToGrid w:val="0"/>
        </w:rPr>
        <w:tab/>
        <w:t xml:space="preserve">hybrid, </w:t>
      </w:r>
    </w:p>
    <w:p w14:paraId="6F39660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80B6725" w14:textId="77777777" w:rsidR="000E2576" w:rsidRPr="008711EA" w:rsidRDefault="000E2576" w:rsidP="000E2576">
      <w:pPr>
        <w:pStyle w:val="PL"/>
        <w:rPr>
          <w:noProof w:val="0"/>
          <w:snapToGrid w:val="0"/>
        </w:rPr>
      </w:pPr>
      <w:r w:rsidRPr="008711EA">
        <w:rPr>
          <w:noProof w:val="0"/>
          <w:snapToGrid w:val="0"/>
        </w:rPr>
        <w:t>}</w:t>
      </w:r>
    </w:p>
    <w:p w14:paraId="3880B934" w14:textId="77777777" w:rsidR="000E2576" w:rsidRPr="008711EA" w:rsidRDefault="000E2576" w:rsidP="000E2576">
      <w:pPr>
        <w:pStyle w:val="PL"/>
        <w:rPr>
          <w:noProof w:val="0"/>
          <w:snapToGrid w:val="0"/>
        </w:rPr>
      </w:pPr>
    </w:p>
    <w:p w14:paraId="3D4DD3A9" w14:textId="77777777" w:rsidR="000E2576" w:rsidRPr="008711EA" w:rsidRDefault="000E2576" w:rsidP="000E2576">
      <w:pPr>
        <w:pStyle w:val="PL"/>
        <w:rPr>
          <w:noProof w:val="0"/>
          <w:snapToGrid w:val="0"/>
        </w:rPr>
      </w:pPr>
      <w:r w:rsidRPr="008711EA">
        <w:rPr>
          <w:noProof w:val="0"/>
          <w:snapToGrid w:val="0"/>
        </w:rPr>
        <w:t>CellIdentifierAndCELevelForCECapableUEs ::= SEQUENCE {</w:t>
      </w:r>
    </w:p>
    <w:p w14:paraId="6DBDD714" w14:textId="77777777" w:rsidR="000E2576" w:rsidRPr="008711EA" w:rsidRDefault="000E2576" w:rsidP="000E2576">
      <w:pPr>
        <w:pStyle w:val="PL"/>
        <w:rPr>
          <w:noProof w:val="0"/>
          <w:snapToGrid w:val="0"/>
        </w:rPr>
      </w:pPr>
      <w:r w:rsidRPr="008711EA">
        <w:rPr>
          <w:noProof w:val="0"/>
          <w:snapToGrid w:val="0"/>
        </w:rPr>
        <w:tab/>
        <w:t>global-Cell-ID</w:t>
      </w:r>
      <w:r w:rsidRPr="008711EA">
        <w:rPr>
          <w:noProof w:val="0"/>
          <w:snapToGrid w:val="0"/>
        </w:rPr>
        <w:tab/>
      </w:r>
      <w:r w:rsidRPr="008711EA">
        <w:rPr>
          <w:noProof w:val="0"/>
          <w:snapToGrid w:val="0"/>
        </w:rPr>
        <w:tab/>
        <w:t>EUTRAN-CGI,</w:t>
      </w:r>
    </w:p>
    <w:p w14:paraId="26F10E8E" w14:textId="77777777" w:rsidR="000E2576" w:rsidRPr="008711EA" w:rsidRDefault="000E2576" w:rsidP="000E2576">
      <w:pPr>
        <w:pStyle w:val="PL"/>
        <w:rPr>
          <w:noProof w:val="0"/>
          <w:snapToGrid w:val="0"/>
        </w:rPr>
      </w:pPr>
      <w:r w:rsidRPr="008711EA">
        <w:rPr>
          <w:noProof w:val="0"/>
          <w:snapToGrid w:val="0"/>
        </w:rPr>
        <w:tab/>
        <w:t>cELevel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CELevel,</w:t>
      </w:r>
    </w:p>
    <w:p w14:paraId="08C833D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CellIdentifierAndCELevelForCECapableUEs-ExtIEs} } OPTIONAL,</w:t>
      </w:r>
    </w:p>
    <w:p w14:paraId="0379287B" w14:textId="77777777" w:rsidR="000E2576" w:rsidRPr="008711EA" w:rsidRDefault="000E2576" w:rsidP="000E2576">
      <w:pPr>
        <w:pStyle w:val="PL"/>
        <w:rPr>
          <w:noProof w:val="0"/>
          <w:snapToGrid w:val="0"/>
        </w:rPr>
      </w:pPr>
      <w:r w:rsidRPr="008711EA">
        <w:rPr>
          <w:noProof w:val="0"/>
          <w:snapToGrid w:val="0"/>
        </w:rPr>
        <w:tab/>
        <w:t>...</w:t>
      </w:r>
    </w:p>
    <w:p w14:paraId="5A12AFB4" w14:textId="77777777" w:rsidR="000E2576" w:rsidRPr="008711EA" w:rsidRDefault="000E2576" w:rsidP="000E2576">
      <w:pPr>
        <w:pStyle w:val="PL"/>
        <w:rPr>
          <w:noProof w:val="0"/>
          <w:snapToGrid w:val="0"/>
        </w:rPr>
      </w:pPr>
      <w:r w:rsidRPr="008711EA">
        <w:rPr>
          <w:noProof w:val="0"/>
          <w:snapToGrid w:val="0"/>
        </w:rPr>
        <w:t>}</w:t>
      </w:r>
    </w:p>
    <w:p w14:paraId="19EB6F00" w14:textId="77777777" w:rsidR="000E2576" w:rsidRPr="008711EA" w:rsidRDefault="000E2576" w:rsidP="000E2576">
      <w:pPr>
        <w:pStyle w:val="PL"/>
        <w:rPr>
          <w:noProof w:val="0"/>
          <w:snapToGrid w:val="0"/>
        </w:rPr>
      </w:pPr>
    </w:p>
    <w:p w14:paraId="780E07F9" w14:textId="77777777" w:rsidR="000E2576" w:rsidRPr="008711EA" w:rsidRDefault="000E2576" w:rsidP="000E2576">
      <w:pPr>
        <w:pStyle w:val="PL"/>
        <w:rPr>
          <w:noProof w:val="0"/>
          <w:snapToGrid w:val="0"/>
        </w:rPr>
      </w:pPr>
      <w:r w:rsidRPr="008711EA">
        <w:rPr>
          <w:noProof w:val="0"/>
          <w:snapToGrid w:val="0"/>
        </w:rPr>
        <w:t>CellIdentifierAndCELevelForCECapableUEs-ExtIEs S1AP-PROTOCOL-EXTENSION ::= {</w:t>
      </w:r>
    </w:p>
    <w:p w14:paraId="4D54C568" w14:textId="77777777" w:rsidR="000E2576" w:rsidRPr="008711EA" w:rsidRDefault="000E2576" w:rsidP="000E2576">
      <w:pPr>
        <w:pStyle w:val="PL"/>
        <w:rPr>
          <w:noProof w:val="0"/>
          <w:snapToGrid w:val="0"/>
        </w:rPr>
      </w:pPr>
      <w:r w:rsidRPr="008711EA">
        <w:rPr>
          <w:noProof w:val="0"/>
          <w:snapToGrid w:val="0"/>
        </w:rPr>
        <w:tab/>
        <w:t>...</w:t>
      </w:r>
    </w:p>
    <w:p w14:paraId="4825FAA0" w14:textId="77777777" w:rsidR="000E2576" w:rsidRPr="008711EA" w:rsidRDefault="000E2576" w:rsidP="000E2576">
      <w:pPr>
        <w:pStyle w:val="PL"/>
        <w:rPr>
          <w:noProof w:val="0"/>
          <w:snapToGrid w:val="0"/>
        </w:rPr>
      </w:pPr>
      <w:r w:rsidRPr="008711EA">
        <w:rPr>
          <w:noProof w:val="0"/>
          <w:snapToGrid w:val="0"/>
        </w:rPr>
        <w:t>}</w:t>
      </w:r>
    </w:p>
    <w:p w14:paraId="740CAFC7" w14:textId="77777777" w:rsidR="000E2576" w:rsidRPr="008711EA" w:rsidRDefault="000E2576" w:rsidP="000E2576">
      <w:pPr>
        <w:pStyle w:val="PL"/>
        <w:rPr>
          <w:noProof w:val="0"/>
          <w:snapToGrid w:val="0"/>
        </w:rPr>
      </w:pPr>
    </w:p>
    <w:p w14:paraId="5E9B668F" w14:textId="77777777" w:rsidR="000E2576" w:rsidRPr="008711EA" w:rsidRDefault="000E2576" w:rsidP="000E2576">
      <w:pPr>
        <w:pStyle w:val="PL"/>
        <w:rPr>
          <w:noProof w:val="0"/>
          <w:snapToGrid w:val="0"/>
        </w:rPr>
      </w:pPr>
      <w:r w:rsidRPr="008711EA">
        <w:rPr>
          <w:noProof w:val="0"/>
          <w:snapToGrid w:val="0"/>
        </w:rPr>
        <w:t>CELevel ::= OCTET STRING</w:t>
      </w:r>
    </w:p>
    <w:p w14:paraId="0ABA5BDC" w14:textId="77777777" w:rsidR="000E2576" w:rsidRPr="008711EA" w:rsidRDefault="000E2576" w:rsidP="000E2576">
      <w:pPr>
        <w:pStyle w:val="PL"/>
        <w:rPr>
          <w:noProof w:val="0"/>
          <w:snapToGrid w:val="0"/>
        </w:rPr>
      </w:pPr>
    </w:p>
    <w:p w14:paraId="2A62CD95" w14:textId="77777777" w:rsidR="000E2576" w:rsidRPr="008711EA" w:rsidRDefault="000E2576" w:rsidP="000E2576">
      <w:pPr>
        <w:pStyle w:val="PL"/>
        <w:rPr>
          <w:noProof w:val="0"/>
          <w:snapToGrid w:val="0"/>
        </w:rPr>
      </w:pPr>
      <w:r w:rsidRPr="008711EA">
        <w:rPr>
          <w:noProof w:val="0"/>
          <w:snapToGrid w:val="0"/>
        </w:rPr>
        <w:t>CE-mode-B-SupportIndicator ::= ENUMERATED {</w:t>
      </w:r>
    </w:p>
    <w:p w14:paraId="2B758B9F" w14:textId="77777777" w:rsidR="000E2576" w:rsidRPr="008711EA" w:rsidRDefault="000E2576" w:rsidP="000E2576">
      <w:pPr>
        <w:pStyle w:val="PL"/>
        <w:rPr>
          <w:noProof w:val="0"/>
          <w:snapToGrid w:val="0"/>
        </w:rPr>
      </w:pPr>
      <w:r w:rsidRPr="008711EA">
        <w:rPr>
          <w:noProof w:val="0"/>
          <w:snapToGrid w:val="0"/>
        </w:rPr>
        <w:tab/>
        <w:t>supported,</w:t>
      </w:r>
    </w:p>
    <w:p w14:paraId="577A18F8" w14:textId="77777777" w:rsidR="000E2576" w:rsidRPr="008711EA" w:rsidRDefault="000E2576" w:rsidP="000E2576">
      <w:pPr>
        <w:pStyle w:val="PL"/>
        <w:rPr>
          <w:noProof w:val="0"/>
          <w:snapToGrid w:val="0"/>
        </w:rPr>
      </w:pPr>
      <w:r w:rsidRPr="008711EA">
        <w:rPr>
          <w:noProof w:val="0"/>
          <w:snapToGrid w:val="0"/>
        </w:rPr>
        <w:tab/>
        <w:t>...</w:t>
      </w:r>
    </w:p>
    <w:p w14:paraId="021CC381" w14:textId="77777777" w:rsidR="000E2576" w:rsidRPr="008711EA" w:rsidRDefault="000E2576" w:rsidP="000E2576">
      <w:pPr>
        <w:pStyle w:val="PL"/>
        <w:rPr>
          <w:noProof w:val="0"/>
          <w:snapToGrid w:val="0"/>
        </w:rPr>
      </w:pPr>
      <w:r w:rsidRPr="008711EA">
        <w:rPr>
          <w:noProof w:val="0"/>
          <w:snapToGrid w:val="0"/>
        </w:rPr>
        <w:t>}</w:t>
      </w:r>
    </w:p>
    <w:p w14:paraId="2484E470" w14:textId="77777777" w:rsidR="000E2576" w:rsidRPr="008711EA" w:rsidRDefault="000E2576" w:rsidP="000E2576">
      <w:pPr>
        <w:pStyle w:val="PL"/>
        <w:rPr>
          <w:noProof w:val="0"/>
          <w:snapToGrid w:val="0"/>
        </w:rPr>
      </w:pPr>
    </w:p>
    <w:p w14:paraId="193C557D" w14:textId="77777777" w:rsidR="000E2576" w:rsidRPr="008711EA" w:rsidRDefault="000E2576" w:rsidP="000E2576">
      <w:pPr>
        <w:pStyle w:val="PL"/>
        <w:rPr>
          <w:noProof w:val="0"/>
          <w:snapToGrid w:val="0"/>
        </w:rPr>
      </w:pPr>
      <w:r w:rsidRPr="008711EA">
        <w:rPr>
          <w:noProof w:val="0"/>
          <w:snapToGrid w:val="0"/>
        </w:rPr>
        <w:t>CellIdentity ::= BIT STRING (SIZE (28))</w:t>
      </w:r>
    </w:p>
    <w:p w14:paraId="3AA85AC0" w14:textId="77777777" w:rsidR="000E2576" w:rsidRPr="008711EA" w:rsidRDefault="000E2576" w:rsidP="000E2576">
      <w:pPr>
        <w:pStyle w:val="PL"/>
        <w:rPr>
          <w:noProof w:val="0"/>
          <w:snapToGrid w:val="0"/>
        </w:rPr>
      </w:pPr>
    </w:p>
    <w:p w14:paraId="67AE5662" w14:textId="77777777" w:rsidR="000E2576" w:rsidRPr="008711EA" w:rsidRDefault="000E2576" w:rsidP="000E2576">
      <w:pPr>
        <w:pStyle w:val="PL"/>
        <w:rPr>
          <w:noProof w:val="0"/>
          <w:snapToGrid w:val="0"/>
        </w:rPr>
      </w:pPr>
      <w:r w:rsidRPr="008711EA">
        <w:rPr>
          <w:noProof w:val="0"/>
          <w:snapToGrid w:val="0"/>
        </w:rPr>
        <w:t>CellID-Broadcast ::= SEQUENCE (SIZE(1..maxnoofCellID)) OF CellID-Broadcast-Item</w:t>
      </w:r>
    </w:p>
    <w:p w14:paraId="2634D741" w14:textId="77777777" w:rsidR="000E2576" w:rsidRPr="008711EA" w:rsidRDefault="000E2576" w:rsidP="000E2576">
      <w:pPr>
        <w:pStyle w:val="PL"/>
        <w:rPr>
          <w:noProof w:val="0"/>
          <w:snapToGrid w:val="0"/>
        </w:rPr>
      </w:pPr>
    </w:p>
    <w:p w14:paraId="5432906F" w14:textId="77777777" w:rsidR="000E2576" w:rsidRPr="008711EA" w:rsidRDefault="000E2576" w:rsidP="000E2576">
      <w:pPr>
        <w:pStyle w:val="PL"/>
        <w:rPr>
          <w:noProof w:val="0"/>
          <w:snapToGrid w:val="0"/>
        </w:rPr>
      </w:pPr>
      <w:r w:rsidRPr="008711EA">
        <w:rPr>
          <w:noProof w:val="0"/>
          <w:snapToGrid w:val="0"/>
        </w:rPr>
        <w:t>CellID-Broadcast-Item ::= SEQUENCE {</w:t>
      </w:r>
    </w:p>
    <w:p w14:paraId="32DBD887"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370E839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{CellID-Broadcast-Item-ExtIEs} } OPTIONAL,</w:t>
      </w:r>
    </w:p>
    <w:p w14:paraId="42DB1BCF" w14:textId="77777777" w:rsidR="000E2576" w:rsidRPr="008711EA" w:rsidRDefault="000E2576" w:rsidP="000E2576">
      <w:pPr>
        <w:pStyle w:val="PL"/>
        <w:rPr>
          <w:noProof w:val="0"/>
          <w:snapToGrid w:val="0"/>
        </w:rPr>
      </w:pPr>
      <w:r w:rsidRPr="008711EA">
        <w:rPr>
          <w:noProof w:val="0"/>
          <w:snapToGrid w:val="0"/>
        </w:rPr>
        <w:tab/>
        <w:t>...</w:t>
      </w:r>
    </w:p>
    <w:p w14:paraId="6AC6B9E0" w14:textId="77777777" w:rsidR="000E2576" w:rsidRPr="008711EA" w:rsidRDefault="000E2576" w:rsidP="000E2576">
      <w:pPr>
        <w:pStyle w:val="PL"/>
        <w:spacing w:line="0" w:lineRule="atLeast"/>
        <w:rPr>
          <w:noProof w:val="0"/>
          <w:snapToGrid w:val="0"/>
        </w:rPr>
      </w:pPr>
      <w:r w:rsidRPr="008711EA">
        <w:rPr>
          <w:noProof w:val="0"/>
          <w:snapToGrid w:val="0"/>
        </w:rPr>
        <w:t>}</w:t>
      </w:r>
    </w:p>
    <w:p w14:paraId="64D5B2DF" w14:textId="77777777" w:rsidR="000E2576" w:rsidRPr="008711EA" w:rsidRDefault="000E2576" w:rsidP="000E2576">
      <w:pPr>
        <w:pStyle w:val="PL"/>
        <w:spacing w:line="0" w:lineRule="atLeast"/>
        <w:rPr>
          <w:noProof w:val="0"/>
          <w:snapToGrid w:val="0"/>
        </w:rPr>
      </w:pPr>
    </w:p>
    <w:p w14:paraId="753BEF72" w14:textId="77777777" w:rsidR="000E2576" w:rsidRPr="008711EA" w:rsidRDefault="000E2576" w:rsidP="000E2576">
      <w:pPr>
        <w:pStyle w:val="PL"/>
        <w:spacing w:line="0" w:lineRule="atLeast"/>
        <w:rPr>
          <w:noProof w:val="0"/>
          <w:snapToGrid w:val="0"/>
        </w:rPr>
      </w:pPr>
      <w:r w:rsidRPr="008711EA">
        <w:rPr>
          <w:noProof w:val="0"/>
          <w:snapToGrid w:val="0"/>
        </w:rPr>
        <w:t>CellID-Broadcast-Item-ExtIEs S1AP-PROTOCOL-EXTENSION ::= {</w:t>
      </w:r>
    </w:p>
    <w:p w14:paraId="175DF1D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A135751" w14:textId="77777777" w:rsidR="000E2576" w:rsidRPr="008711EA" w:rsidRDefault="000E2576" w:rsidP="000E2576">
      <w:pPr>
        <w:pStyle w:val="PL"/>
        <w:spacing w:line="0" w:lineRule="atLeast"/>
        <w:rPr>
          <w:noProof w:val="0"/>
          <w:snapToGrid w:val="0"/>
        </w:rPr>
      </w:pPr>
      <w:r w:rsidRPr="008711EA">
        <w:rPr>
          <w:noProof w:val="0"/>
          <w:snapToGrid w:val="0"/>
        </w:rPr>
        <w:t>}</w:t>
      </w:r>
    </w:p>
    <w:p w14:paraId="23097739" w14:textId="77777777" w:rsidR="000E2576" w:rsidRPr="008711EA" w:rsidRDefault="000E2576" w:rsidP="000E2576">
      <w:pPr>
        <w:pStyle w:val="PL"/>
        <w:spacing w:line="0" w:lineRule="atLeast"/>
        <w:rPr>
          <w:noProof w:val="0"/>
          <w:snapToGrid w:val="0"/>
        </w:rPr>
      </w:pPr>
    </w:p>
    <w:p w14:paraId="3D2F9368" w14:textId="77777777" w:rsidR="000E2576" w:rsidRPr="008711EA" w:rsidRDefault="000E2576" w:rsidP="000E2576">
      <w:pPr>
        <w:pStyle w:val="PL"/>
        <w:rPr>
          <w:noProof w:val="0"/>
          <w:snapToGrid w:val="0"/>
        </w:rPr>
      </w:pPr>
      <w:r w:rsidRPr="008711EA">
        <w:rPr>
          <w:noProof w:val="0"/>
          <w:snapToGrid w:val="0"/>
        </w:rPr>
        <w:t>CellID-Cancelled::= SEQUENCE (SIZE(1..maxnoofCellID)) OF CellID-Cancelled-Item</w:t>
      </w:r>
    </w:p>
    <w:p w14:paraId="6536E47B" w14:textId="77777777" w:rsidR="000E2576" w:rsidRPr="008711EA" w:rsidRDefault="000E2576" w:rsidP="000E2576">
      <w:pPr>
        <w:pStyle w:val="PL"/>
        <w:rPr>
          <w:noProof w:val="0"/>
          <w:snapToGrid w:val="0"/>
        </w:rPr>
      </w:pPr>
    </w:p>
    <w:p w14:paraId="05E82B83" w14:textId="77777777" w:rsidR="000E2576" w:rsidRPr="008711EA" w:rsidRDefault="000E2576" w:rsidP="000E2576">
      <w:pPr>
        <w:pStyle w:val="PL"/>
        <w:rPr>
          <w:noProof w:val="0"/>
          <w:snapToGrid w:val="0"/>
        </w:rPr>
      </w:pPr>
      <w:r w:rsidRPr="008711EA">
        <w:rPr>
          <w:noProof w:val="0"/>
          <w:snapToGrid w:val="0"/>
        </w:rPr>
        <w:t>CellID-Cancelled-Item ::= SEQUENCE {</w:t>
      </w:r>
    </w:p>
    <w:p w14:paraId="36D9F87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31E9A37" w14:textId="77777777" w:rsidR="000E2576" w:rsidRPr="008711EA" w:rsidRDefault="000E2576" w:rsidP="000E2576">
      <w:pPr>
        <w:pStyle w:val="PL"/>
        <w:rPr>
          <w:noProof w:val="0"/>
          <w:snapToGrid w:val="0"/>
        </w:rPr>
      </w:pPr>
      <w:r w:rsidRPr="008711EA">
        <w:rPr>
          <w:noProof w:val="0"/>
          <w:snapToGrid w:val="0"/>
        </w:rPr>
        <w:tab/>
        <w:t>numberOfBroadcasts</w:t>
      </w:r>
      <w:r w:rsidRPr="008711EA">
        <w:rPr>
          <w:noProof w:val="0"/>
          <w:snapToGrid w:val="0"/>
        </w:rPr>
        <w:tab/>
        <w:t>NumberOfBroadcasts,</w:t>
      </w:r>
    </w:p>
    <w:p w14:paraId="280F22C6"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{CellID-Cancelled-Item-ExtIEs} } OPTIONAL,</w:t>
      </w:r>
    </w:p>
    <w:p w14:paraId="67B5C3E5" w14:textId="77777777" w:rsidR="000E2576" w:rsidRPr="008711EA" w:rsidRDefault="000E2576" w:rsidP="000E2576">
      <w:pPr>
        <w:pStyle w:val="PL"/>
        <w:rPr>
          <w:noProof w:val="0"/>
          <w:snapToGrid w:val="0"/>
        </w:rPr>
      </w:pPr>
      <w:r w:rsidRPr="008711EA">
        <w:rPr>
          <w:noProof w:val="0"/>
          <w:snapToGrid w:val="0"/>
        </w:rPr>
        <w:tab/>
        <w:t>...</w:t>
      </w:r>
    </w:p>
    <w:p w14:paraId="43290A59" w14:textId="77777777" w:rsidR="000E2576" w:rsidRPr="008711EA" w:rsidRDefault="000E2576" w:rsidP="000E2576">
      <w:pPr>
        <w:pStyle w:val="PL"/>
        <w:spacing w:line="0" w:lineRule="atLeast"/>
        <w:rPr>
          <w:noProof w:val="0"/>
          <w:snapToGrid w:val="0"/>
        </w:rPr>
      </w:pPr>
      <w:r w:rsidRPr="008711EA">
        <w:rPr>
          <w:noProof w:val="0"/>
          <w:snapToGrid w:val="0"/>
        </w:rPr>
        <w:t>}</w:t>
      </w:r>
    </w:p>
    <w:p w14:paraId="187ED03A" w14:textId="77777777" w:rsidR="000E2576" w:rsidRPr="008711EA" w:rsidRDefault="000E2576" w:rsidP="000E2576">
      <w:pPr>
        <w:pStyle w:val="PL"/>
        <w:spacing w:line="0" w:lineRule="atLeast"/>
        <w:rPr>
          <w:noProof w:val="0"/>
          <w:snapToGrid w:val="0"/>
        </w:rPr>
      </w:pPr>
    </w:p>
    <w:p w14:paraId="5406F705" w14:textId="77777777" w:rsidR="000E2576" w:rsidRPr="008711EA" w:rsidRDefault="000E2576" w:rsidP="000E2576">
      <w:pPr>
        <w:pStyle w:val="PL"/>
        <w:spacing w:line="0" w:lineRule="atLeast"/>
        <w:rPr>
          <w:noProof w:val="0"/>
          <w:snapToGrid w:val="0"/>
        </w:rPr>
      </w:pPr>
      <w:r w:rsidRPr="008711EA">
        <w:rPr>
          <w:noProof w:val="0"/>
          <w:snapToGrid w:val="0"/>
        </w:rPr>
        <w:t>CellID-Cancelled-Item-ExtIEs S1AP-PROTOCOL-EXTENSION ::= {</w:t>
      </w:r>
    </w:p>
    <w:p w14:paraId="2A3F4C4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95D9130" w14:textId="77777777" w:rsidR="000E2576" w:rsidRPr="008711EA" w:rsidRDefault="000E2576" w:rsidP="000E2576">
      <w:pPr>
        <w:pStyle w:val="PL"/>
        <w:spacing w:line="0" w:lineRule="atLeast"/>
        <w:rPr>
          <w:noProof w:val="0"/>
          <w:snapToGrid w:val="0"/>
        </w:rPr>
      </w:pPr>
      <w:r w:rsidRPr="008711EA">
        <w:rPr>
          <w:noProof w:val="0"/>
          <w:snapToGrid w:val="0"/>
        </w:rPr>
        <w:t>}</w:t>
      </w:r>
    </w:p>
    <w:p w14:paraId="7597B906" w14:textId="77777777" w:rsidR="000E2576" w:rsidRPr="008711EA" w:rsidRDefault="000E2576" w:rsidP="000E2576">
      <w:pPr>
        <w:pStyle w:val="PL"/>
        <w:spacing w:line="0" w:lineRule="atLeast"/>
        <w:rPr>
          <w:noProof w:val="0"/>
          <w:snapToGrid w:val="0"/>
        </w:rPr>
      </w:pPr>
    </w:p>
    <w:p w14:paraId="58A20C2C" w14:textId="77777777" w:rsidR="000E2576" w:rsidRPr="008711EA" w:rsidRDefault="000E2576" w:rsidP="000E2576">
      <w:pPr>
        <w:pStyle w:val="PL"/>
        <w:spacing w:line="0" w:lineRule="atLeast"/>
        <w:rPr>
          <w:noProof w:val="0"/>
          <w:snapToGrid w:val="0"/>
        </w:rPr>
      </w:pPr>
      <w:r w:rsidRPr="008711EA">
        <w:rPr>
          <w:noProof w:val="0"/>
          <w:snapToGrid w:val="0"/>
        </w:rPr>
        <w:t>CellBasedMDT::= SEQUENCE {</w:t>
      </w:r>
    </w:p>
    <w:p w14:paraId="5BB9CA86" w14:textId="77777777" w:rsidR="000E2576" w:rsidRPr="008711EA" w:rsidRDefault="000E2576" w:rsidP="000E2576">
      <w:pPr>
        <w:pStyle w:val="PL"/>
        <w:spacing w:line="0" w:lineRule="atLeast"/>
        <w:rPr>
          <w:noProof w:val="0"/>
          <w:snapToGrid w:val="0"/>
        </w:rPr>
      </w:pPr>
      <w:r w:rsidRPr="008711EA">
        <w:rPr>
          <w:noProof w:val="0"/>
          <w:snapToGrid w:val="0"/>
        </w:rPr>
        <w:tab/>
        <w:t>cellIdListforMDT</w:t>
      </w:r>
      <w:r w:rsidRPr="008711EA">
        <w:rPr>
          <w:noProof w:val="0"/>
          <w:snapToGrid w:val="0"/>
        </w:rPr>
        <w:tab/>
        <w:t>CellIdListforMDT,</w:t>
      </w:r>
    </w:p>
    <w:p w14:paraId="019B6F05"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{CellBasedMDT-ExtIEs} } OPTIONAL,</w:t>
      </w:r>
    </w:p>
    <w:p w14:paraId="42FEBB5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1664FCD" w14:textId="77777777" w:rsidR="000E2576" w:rsidRPr="008711EA" w:rsidRDefault="000E2576" w:rsidP="000E2576">
      <w:pPr>
        <w:pStyle w:val="PL"/>
        <w:spacing w:line="0" w:lineRule="atLeast"/>
        <w:rPr>
          <w:noProof w:val="0"/>
          <w:snapToGrid w:val="0"/>
        </w:rPr>
      </w:pPr>
      <w:r w:rsidRPr="008711EA">
        <w:rPr>
          <w:noProof w:val="0"/>
          <w:snapToGrid w:val="0"/>
        </w:rPr>
        <w:t>}</w:t>
      </w:r>
    </w:p>
    <w:p w14:paraId="0D104431" w14:textId="77777777" w:rsidR="000E2576" w:rsidRPr="008711EA" w:rsidRDefault="000E2576" w:rsidP="000E2576">
      <w:pPr>
        <w:pStyle w:val="PL"/>
        <w:spacing w:line="0" w:lineRule="atLeast"/>
        <w:rPr>
          <w:noProof w:val="0"/>
          <w:snapToGrid w:val="0"/>
        </w:rPr>
      </w:pPr>
    </w:p>
    <w:p w14:paraId="4414C1AD" w14:textId="77777777" w:rsidR="000E2576" w:rsidRPr="008711EA" w:rsidRDefault="000E2576" w:rsidP="000E2576">
      <w:pPr>
        <w:pStyle w:val="PL"/>
        <w:spacing w:line="0" w:lineRule="atLeast"/>
        <w:rPr>
          <w:noProof w:val="0"/>
          <w:snapToGrid w:val="0"/>
        </w:rPr>
      </w:pPr>
      <w:r w:rsidRPr="008711EA">
        <w:rPr>
          <w:noProof w:val="0"/>
          <w:snapToGrid w:val="0"/>
        </w:rPr>
        <w:t>CellBasedMDT-ExtIEs S1AP-PROTOCOL-EXTENSION ::= {</w:t>
      </w:r>
    </w:p>
    <w:p w14:paraId="6B56D45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D1C631E" w14:textId="77777777" w:rsidR="000E2576" w:rsidRPr="008711EA" w:rsidRDefault="000E2576" w:rsidP="000E2576">
      <w:pPr>
        <w:pStyle w:val="PL"/>
        <w:spacing w:line="0" w:lineRule="atLeast"/>
        <w:rPr>
          <w:noProof w:val="0"/>
          <w:snapToGrid w:val="0"/>
        </w:rPr>
      </w:pPr>
      <w:r w:rsidRPr="008711EA">
        <w:rPr>
          <w:noProof w:val="0"/>
          <w:snapToGrid w:val="0"/>
        </w:rPr>
        <w:t>}</w:t>
      </w:r>
    </w:p>
    <w:p w14:paraId="4513768D" w14:textId="77777777" w:rsidR="000E2576" w:rsidRPr="008711EA" w:rsidRDefault="000E2576" w:rsidP="000E2576">
      <w:pPr>
        <w:pStyle w:val="PL"/>
        <w:spacing w:line="0" w:lineRule="atLeast"/>
        <w:rPr>
          <w:noProof w:val="0"/>
          <w:snapToGrid w:val="0"/>
        </w:rPr>
      </w:pPr>
    </w:p>
    <w:p w14:paraId="16B7D46B" w14:textId="77777777" w:rsidR="000E2576" w:rsidRPr="008711EA" w:rsidRDefault="000E2576" w:rsidP="000E2576">
      <w:pPr>
        <w:pStyle w:val="PL"/>
        <w:spacing w:line="0" w:lineRule="atLeast"/>
        <w:rPr>
          <w:noProof w:val="0"/>
          <w:snapToGrid w:val="0"/>
        </w:rPr>
      </w:pPr>
      <w:r w:rsidRPr="008711EA">
        <w:rPr>
          <w:noProof w:val="0"/>
          <w:snapToGrid w:val="0"/>
        </w:rPr>
        <w:t>CellIdListforMDT ::= SEQUENCE (SIZE(1..maxnoofCellIDforMDT)) OF EUTRAN-CGI</w:t>
      </w:r>
    </w:p>
    <w:p w14:paraId="255CD481" w14:textId="77777777" w:rsidR="000E2576" w:rsidRPr="008711EA" w:rsidRDefault="000E2576" w:rsidP="000E2576">
      <w:pPr>
        <w:pStyle w:val="PL"/>
        <w:spacing w:line="0" w:lineRule="atLeast"/>
        <w:rPr>
          <w:noProof w:val="0"/>
          <w:snapToGrid w:val="0"/>
        </w:rPr>
      </w:pPr>
    </w:p>
    <w:p w14:paraId="75512536" w14:textId="77777777" w:rsidR="009F22ED" w:rsidRPr="008711EA" w:rsidRDefault="009F22ED" w:rsidP="009F22ED">
      <w:pPr>
        <w:pStyle w:val="PL"/>
        <w:spacing w:line="0" w:lineRule="atLeast"/>
        <w:rPr>
          <w:noProof w:val="0"/>
          <w:snapToGrid w:val="0"/>
        </w:rPr>
      </w:pPr>
      <w:r w:rsidRPr="008711EA">
        <w:rPr>
          <w:noProof w:val="0"/>
          <w:snapToGrid w:val="0"/>
        </w:rPr>
        <w:t>CellBasedQMC::= SEQUENCE {</w:t>
      </w:r>
    </w:p>
    <w:p w14:paraId="450D8C57" w14:textId="77777777" w:rsidR="009F22ED" w:rsidRPr="008711EA" w:rsidRDefault="009F22ED" w:rsidP="009F22ED">
      <w:pPr>
        <w:pStyle w:val="PL"/>
        <w:spacing w:line="0" w:lineRule="atLeast"/>
        <w:rPr>
          <w:noProof w:val="0"/>
          <w:snapToGrid w:val="0"/>
        </w:rPr>
      </w:pPr>
      <w:r w:rsidRPr="008711EA">
        <w:rPr>
          <w:noProof w:val="0"/>
          <w:snapToGrid w:val="0"/>
        </w:rPr>
        <w:tab/>
        <w:t>cellIdListforQMC</w:t>
      </w:r>
      <w:r w:rsidRPr="008711EA">
        <w:rPr>
          <w:noProof w:val="0"/>
          <w:snapToGrid w:val="0"/>
        </w:rPr>
        <w:tab/>
      </w:r>
      <w:r w:rsidRPr="008711EA">
        <w:rPr>
          <w:noProof w:val="0"/>
          <w:snapToGrid w:val="0"/>
        </w:rPr>
        <w:tab/>
        <w:t>CellIdListforQMC,</w:t>
      </w:r>
    </w:p>
    <w:p w14:paraId="33CDCC09" w14:textId="77777777" w:rsidR="009F22ED" w:rsidRPr="008711EA" w:rsidRDefault="009F22ED" w:rsidP="009F22ED">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{CellBasedQMC-ExtIEs} } OPTIONAL,</w:t>
      </w:r>
    </w:p>
    <w:p w14:paraId="7919345B"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56FA8503" w14:textId="77777777" w:rsidR="009F22ED" w:rsidRPr="008711EA" w:rsidRDefault="009F22ED" w:rsidP="009F22ED">
      <w:pPr>
        <w:pStyle w:val="PL"/>
        <w:spacing w:line="0" w:lineRule="atLeast"/>
        <w:rPr>
          <w:noProof w:val="0"/>
          <w:snapToGrid w:val="0"/>
        </w:rPr>
      </w:pPr>
      <w:r w:rsidRPr="008711EA">
        <w:rPr>
          <w:noProof w:val="0"/>
          <w:snapToGrid w:val="0"/>
        </w:rPr>
        <w:t>}</w:t>
      </w:r>
    </w:p>
    <w:p w14:paraId="63CDAAF7" w14:textId="77777777" w:rsidR="009F22ED" w:rsidRPr="008711EA" w:rsidRDefault="009F22ED" w:rsidP="009F22ED">
      <w:pPr>
        <w:pStyle w:val="PL"/>
        <w:spacing w:line="0" w:lineRule="atLeast"/>
        <w:rPr>
          <w:noProof w:val="0"/>
          <w:snapToGrid w:val="0"/>
        </w:rPr>
      </w:pPr>
    </w:p>
    <w:p w14:paraId="6424AEA1" w14:textId="77777777" w:rsidR="009F22ED" w:rsidRPr="008711EA" w:rsidRDefault="009F22ED" w:rsidP="009F22ED">
      <w:pPr>
        <w:pStyle w:val="PL"/>
        <w:spacing w:line="0" w:lineRule="atLeast"/>
        <w:rPr>
          <w:noProof w:val="0"/>
          <w:snapToGrid w:val="0"/>
        </w:rPr>
      </w:pPr>
      <w:r w:rsidRPr="008711EA">
        <w:rPr>
          <w:noProof w:val="0"/>
          <w:snapToGrid w:val="0"/>
        </w:rPr>
        <w:t>CellBasedQMC-ExtIEs S1AP-PROTOCOL-EXTENSION ::= {</w:t>
      </w:r>
    </w:p>
    <w:p w14:paraId="6E4C3BB7" w14:textId="77777777" w:rsidR="009F22ED" w:rsidRPr="008711EA" w:rsidRDefault="009F22ED" w:rsidP="009F22ED">
      <w:pPr>
        <w:pStyle w:val="PL"/>
        <w:spacing w:line="0" w:lineRule="atLeast"/>
        <w:rPr>
          <w:noProof w:val="0"/>
          <w:snapToGrid w:val="0"/>
        </w:rPr>
      </w:pPr>
      <w:r w:rsidRPr="008711EA">
        <w:rPr>
          <w:noProof w:val="0"/>
          <w:snapToGrid w:val="0"/>
        </w:rPr>
        <w:tab/>
        <w:t>...</w:t>
      </w:r>
    </w:p>
    <w:p w14:paraId="7D9BC487" w14:textId="77777777" w:rsidR="009F22ED" w:rsidRPr="008711EA" w:rsidRDefault="009F22ED" w:rsidP="009F22ED">
      <w:pPr>
        <w:pStyle w:val="PL"/>
        <w:spacing w:line="0" w:lineRule="atLeast"/>
        <w:rPr>
          <w:noProof w:val="0"/>
          <w:snapToGrid w:val="0"/>
        </w:rPr>
      </w:pPr>
      <w:r w:rsidRPr="008711EA">
        <w:rPr>
          <w:noProof w:val="0"/>
          <w:snapToGrid w:val="0"/>
        </w:rPr>
        <w:t>}</w:t>
      </w:r>
    </w:p>
    <w:p w14:paraId="5BCF625B" w14:textId="77777777" w:rsidR="009F22ED" w:rsidRPr="008711EA" w:rsidRDefault="009F22ED" w:rsidP="009F22ED">
      <w:pPr>
        <w:pStyle w:val="PL"/>
        <w:spacing w:line="0" w:lineRule="atLeast"/>
        <w:rPr>
          <w:noProof w:val="0"/>
          <w:snapToGrid w:val="0"/>
        </w:rPr>
      </w:pPr>
    </w:p>
    <w:p w14:paraId="3DFD2BE1" w14:textId="77777777" w:rsidR="009F22ED" w:rsidRPr="008711EA" w:rsidRDefault="009F22ED" w:rsidP="009F22ED">
      <w:pPr>
        <w:pStyle w:val="PL"/>
        <w:spacing w:line="0" w:lineRule="atLeast"/>
        <w:rPr>
          <w:noProof w:val="0"/>
          <w:snapToGrid w:val="0"/>
        </w:rPr>
      </w:pPr>
      <w:r w:rsidRPr="008711EA">
        <w:rPr>
          <w:noProof w:val="0"/>
          <w:snapToGrid w:val="0"/>
        </w:rPr>
        <w:t>CellIdListforQMC ::= SEQUENCE (SIZE(1..maxnoofCellIDforQMC)) OF EUTRAN-CGI</w:t>
      </w:r>
    </w:p>
    <w:p w14:paraId="34892304" w14:textId="77777777" w:rsidR="009F22ED" w:rsidRPr="008711EA" w:rsidRDefault="009F22ED" w:rsidP="009F22ED">
      <w:pPr>
        <w:pStyle w:val="PL"/>
        <w:spacing w:line="0" w:lineRule="atLeast"/>
        <w:rPr>
          <w:noProof w:val="0"/>
          <w:snapToGrid w:val="0"/>
        </w:rPr>
      </w:pPr>
    </w:p>
    <w:p w14:paraId="0C1126D9" w14:textId="77777777" w:rsidR="000E2576" w:rsidRPr="008711EA" w:rsidRDefault="000E2576" w:rsidP="000E2576">
      <w:pPr>
        <w:pStyle w:val="PL"/>
        <w:spacing w:line="0" w:lineRule="atLeast"/>
        <w:rPr>
          <w:noProof w:val="0"/>
          <w:snapToGrid w:val="0"/>
        </w:rPr>
      </w:pPr>
      <w:r w:rsidRPr="008711EA">
        <w:rPr>
          <w:noProof w:val="0"/>
          <w:snapToGrid w:val="0"/>
        </w:rPr>
        <w:t>Cdma2000PDU</w:t>
      </w:r>
      <w:r w:rsidRPr="008711EA">
        <w:rPr>
          <w:noProof w:val="0"/>
          <w:snapToGrid w:val="0"/>
        </w:rPr>
        <w:tab/>
        <w:t>::= OCTET STRING</w:t>
      </w:r>
    </w:p>
    <w:p w14:paraId="090C16DF" w14:textId="77777777" w:rsidR="000E2576" w:rsidRPr="008711EA" w:rsidRDefault="000E2576" w:rsidP="000E2576">
      <w:pPr>
        <w:pStyle w:val="PL"/>
        <w:spacing w:line="0" w:lineRule="atLeast"/>
        <w:rPr>
          <w:noProof w:val="0"/>
          <w:snapToGrid w:val="0"/>
        </w:rPr>
      </w:pPr>
    </w:p>
    <w:p w14:paraId="2FD619CB" w14:textId="77777777" w:rsidR="000E2576" w:rsidRPr="008711EA" w:rsidRDefault="000E2576" w:rsidP="000E2576">
      <w:pPr>
        <w:pStyle w:val="PL"/>
        <w:spacing w:line="0" w:lineRule="atLeast"/>
        <w:rPr>
          <w:noProof w:val="0"/>
          <w:snapToGrid w:val="0"/>
        </w:rPr>
      </w:pPr>
      <w:r w:rsidRPr="008711EA">
        <w:rPr>
          <w:noProof w:val="0"/>
          <w:snapToGrid w:val="0"/>
        </w:rPr>
        <w:t>Cdma2000RATType ::= ENUMERATED {</w:t>
      </w:r>
    </w:p>
    <w:p w14:paraId="43A83DBD" w14:textId="77777777" w:rsidR="000E2576" w:rsidRPr="008711EA" w:rsidRDefault="000E2576" w:rsidP="000E2576">
      <w:pPr>
        <w:pStyle w:val="PL"/>
        <w:spacing w:line="0" w:lineRule="atLeast"/>
        <w:rPr>
          <w:noProof w:val="0"/>
          <w:snapToGrid w:val="0"/>
        </w:rPr>
      </w:pPr>
      <w:r w:rsidRPr="008711EA">
        <w:rPr>
          <w:noProof w:val="0"/>
          <w:snapToGrid w:val="0"/>
        </w:rPr>
        <w:tab/>
        <w:t>hRPD,</w:t>
      </w:r>
    </w:p>
    <w:p w14:paraId="28554FF5" w14:textId="77777777" w:rsidR="000E2576" w:rsidRPr="008711EA" w:rsidRDefault="000E2576" w:rsidP="000E2576">
      <w:pPr>
        <w:pStyle w:val="PL"/>
        <w:spacing w:line="0" w:lineRule="atLeast"/>
        <w:rPr>
          <w:noProof w:val="0"/>
          <w:snapToGrid w:val="0"/>
        </w:rPr>
      </w:pPr>
      <w:r w:rsidRPr="008711EA">
        <w:rPr>
          <w:noProof w:val="0"/>
          <w:snapToGrid w:val="0"/>
        </w:rPr>
        <w:tab/>
        <w:t>onexRTT,</w:t>
      </w:r>
    </w:p>
    <w:p w14:paraId="6BE92A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199276" w14:textId="77777777" w:rsidR="000E2576" w:rsidRPr="008711EA" w:rsidRDefault="000E2576" w:rsidP="000E2576">
      <w:pPr>
        <w:pStyle w:val="PL"/>
        <w:spacing w:line="0" w:lineRule="atLeast"/>
        <w:rPr>
          <w:noProof w:val="0"/>
          <w:snapToGrid w:val="0"/>
        </w:rPr>
      </w:pPr>
      <w:r w:rsidRPr="008711EA">
        <w:rPr>
          <w:noProof w:val="0"/>
          <w:snapToGrid w:val="0"/>
        </w:rPr>
        <w:t>}</w:t>
      </w:r>
    </w:p>
    <w:p w14:paraId="4F14B82B" w14:textId="77777777" w:rsidR="000E2576" w:rsidRPr="008711EA" w:rsidRDefault="000E2576" w:rsidP="000E2576">
      <w:pPr>
        <w:pStyle w:val="PL"/>
        <w:spacing w:line="0" w:lineRule="atLeast"/>
        <w:rPr>
          <w:noProof w:val="0"/>
          <w:snapToGrid w:val="0"/>
        </w:rPr>
      </w:pPr>
    </w:p>
    <w:p w14:paraId="68EA3AD6" w14:textId="77777777" w:rsidR="000E2576" w:rsidRPr="008711EA" w:rsidRDefault="000E2576" w:rsidP="000E2576">
      <w:pPr>
        <w:pStyle w:val="PL"/>
        <w:spacing w:line="0" w:lineRule="atLeast"/>
        <w:rPr>
          <w:noProof w:val="0"/>
          <w:snapToGrid w:val="0"/>
        </w:rPr>
      </w:pPr>
      <w:r w:rsidRPr="008711EA">
        <w:rPr>
          <w:noProof w:val="0"/>
          <w:snapToGrid w:val="0"/>
        </w:rPr>
        <w:t>Cdma2000SectorID ::= OCTET STRING</w:t>
      </w:r>
    </w:p>
    <w:p w14:paraId="7CE00F30" w14:textId="77777777" w:rsidR="000E2576" w:rsidRPr="008711EA" w:rsidRDefault="000E2576" w:rsidP="000E2576">
      <w:pPr>
        <w:pStyle w:val="PL"/>
        <w:rPr>
          <w:noProof w:val="0"/>
          <w:snapToGrid w:val="0"/>
        </w:rPr>
      </w:pPr>
    </w:p>
    <w:p w14:paraId="3AB39069" w14:textId="77777777" w:rsidR="000E2576" w:rsidRPr="008711EA" w:rsidRDefault="000E2576" w:rsidP="000E2576">
      <w:pPr>
        <w:pStyle w:val="PL"/>
        <w:spacing w:line="0" w:lineRule="atLeast"/>
        <w:rPr>
          <w:noProof w:val="0"/>
          <w:snapToGrid w:val="0"/>
        </w:rPr>
      </w:pPr>
      <w:r w:rsidRPr="008711EA">
        <w:rPr>
          <w:noProof w:val="0"/>
          <w:snapToGrid w:val="0"/>
        </w:rPr>
        <w:t>Cdma2000HOStatus ::= ENUMERATED {</w:t>
      </w:r>
    </w:p>
    <w:p w14:paraId="15B7DC3F" w14:textId="77777777" w:rsidR="000E2576" w:rsidRPr="008711EA" w:rsidRDefault="000E2576" w:rsidP="000E2576">
      <w:pPr>
        <w:pStyle w:val="PL"/>
        <w:spacing w:line="0" w:lineRule="atLeast"/>
        <w:rPr>
          <w:noProof w:val="0"/>
          <w:snapToGrid w:val="0"/>
        </w:rPr>
      </w:pPr>
      <w:r w:rsidRPr="008711EA">
        <w:rPr>
          <w:noProof w:val="0"/>
          <w:snapToGrid w:val="0"/>
        </w:rPr>
        <w:tab/>
        <w:t>hOSuccess,</w:t>
      </w:r>
    </w:p>
    <w:p w14:paraId="49891708" w14:textId="77777777" w:rsidR="000E2576" w:rsidRPr="008711EA" w:rsidRDefault="000E2576" w:rsidP="000E2576">
      <w:pPr>
        <w:pStyle w:val="PL"/>
        <w:spacing w:line="0" w:lineRule="atLeast"/>
        <w:rPr>
          <w:noProof w:val="0"/>
          <w:snapToGrid w:val="0"/>
        </w:rPr>
      </w:pPr>
      <w:r w:rsidRPr="008711EA">
        <w:rPr>
          <w:noProof w:val="0"/>
          <w:snapToGrid w:val="0"/>
        </w:rPr>
        <w:tab/>
        <w:t>hOFailure,</w:t>
      </w:r>
    </w:p>
    <w:p w14:paraId="2B4565F3"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064DF2A" w14:textId="77777777" w:rsidR="000E2576" w:rsidRPr="008711EA" w:rsidRDefault="000E2576" w:rsidP="000E2576">
      <w:pPr>
        <w:pStyle w:val="PL"/>
        <w:spacing w:line="0" w:lineRule="atLeast"/>
        <w:rPr>
          <w:noProof w:val="0"/>
          <w:snapToGrid w:val="0"/>
        </w:rPr>
      </w:pPr>
      <w:r w:rsidRPr="008711EA">
        <w:rPr>
          <w:noProof w:val="0"/>
          <w:snapToGrid w:val="0"/>
        </w:rPr>
        <w:t>}</w:t>
      </w:r>
    </w:p>
    <w:p w14:paraId="58D21776" w14:textId="77777777" w:rsidR="000E2576" w:rsidRPr="008711EA" w:rsidRDefault="000E2576" w:rsidP="000E2576">
      <w:pPr>
        <w:pStyle w:val="PL"/>
        <w:spacing w:line="0" w:lineRule="atLeast"/>
        <w:rPr>
          <w:noProof w:val="0"/>
          <w:snapToGrid w:val="0"/>
        </w:rPr>
      </w:pPr>
    </w:p>
    <w:p w14:paraId="0EDAF578" w14:textId="77777777" w:rsidR="000E2576" w:rsidRPr="008711EA" w:rsidRDefault="000E2576" w:rsidP="000E2576">
      <w:pPr>
        <w:pStyle w:val="PL"/>
        <w:spacing w:line="0" w:lineRule="atLeast"/>
        <w:rPr>
          <w:noProof w:val="0"/>
          <w:snapToGrid w:val="0"/>
        </w:rPr>
      </w:pPr>
      <w:r w:rsidRPr="008711EA">
        <w:rPr>
          <w:noProof w:val="0"/>
          <w:snapToGrid w:val="0"/>
        </w:rPr>
        <w:t>Cdma2000HORequiredIndication ::= ENUMERATED {</w:t>
      </w:r>
    </w:p>
    <w:p w14:paraId="0107A9C8"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1E08FF1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2E5631" w14:textId="77777777" w:rsidR="000E2576" w:rsidRPr="008711EA" w:rsidRDefault="000E2576" w:rsidP="000E2576">
      <w:pPr>
        <w:pStyle w:val="PL"/>
        <w:spacing w:line="0" w:lineRule="atLeast"/>
        <w:rPr>
          <w:noProof w:val="0"/>
          <w:snapToGrid w:val="0"/>
        </w:rPr>
      </w:pPr>
      <w:r w:rsidRPr="008711EA">
        <w:rPr>
          <w:noProof w:val="0"/>
          <w:snapToGrid w:val="0"/>
        </w:rPr>
        <w:t>}</w:t>
      </w:r>
    </w:p>
    <w:p w14:paraId="3EAD766C" w14:textId="77777777" w:rsidR="000E2576" w:rsidRPr="008711EA" w:rsidRDefault="000E2576" w:rsidP="000E2576">
      <w:pPr>
        <w:pStyle w:val="PL"/>
        <w:spacing w:line="0" w:lineRule="atLeast"/>
        <w:rPr>
          <w:noProof w:val="0"/>
          <w:snapToGrid w:val="0"/>
        </w:rPr>
      </w:pPr>
    </w:p>
    <w:p w14:paraId="1FA4DC83" w14:textId="77777777" w:rsidR="000E2576" w:rsidRPr="008711EA" w:rsidRDefault="000E2576" w:rsidP="000E2576">
      <w:pPr>
        <w:pStyle w:val="PL"/>
        <w:rPr>
          <w:noProof w:val="0"/>
          <w:snapToGrid w:val="0"/>
        </w:rPr>
      </w:pPr>
      <w:r w:rsidRPr="008711EA">
        <w:rPr>
          <w:noProof w:val="0"/>
          <w:snapToGrid w:val="0"/>
        </w:rPr>
        <w:t>Cdma2000OneXSRVCCInfo ::= SEQUENCE {</w:t>
      </w:r>
    </w:p>
    <w:p w14:paraId="12AC47D0" w14:textId="77777777" w:rsidR="000E2576" w:rsidRPr="008711EA" w:rsidRDefault="000E2576" w:rsidP="000E2576">
      <w:pPr>
        <w:pStyle w:val="PL"/>
        <w:rPr>
          <w:noProof w:val="0"/>
          <w:snapToGrid w:val="0"/>
        </w:rPr>
      </w:pPr>
      <w:r w:rsidRPr="008711EA">
        <w:rPr>
          <w:noProof w:val="0"/>
          <w:snapToGrid w:val="0"/>
        </w:rPr>
        <w:tab/>
        <w:t>cdma2000OneXMEID</w:t>
      </w:r>
      <w:r w:rsidRPr="008711EA">
        <w:rPr>
          <w:noProof w:val="0"/>
          <w:snapToGrid w:val="0"/>
        </w:rPr>
        <w:tab/>
      </w:r>
      <w:r w:rsidRPr="008711EA">
        <w:rPr>
          <w:noProof w:val="0"/>
          <w:snapToGrid w:val="0"/>
        </w:rPr>
        <w:tab/>
      </w:r>
      <w:r w:rsidRPr="008711EA">
        <w:rPr>
          <w:noProof w:val="0"/>
          <w:snapToGrid w:val="0"/>
        </w:rPr>
        <w:tab/>
        <w:t>Cdma2000OneXMEID,</w:t>
      </w:r>
    </w:p>
    <w:p w14:paraId="764BAF35" w14:textId="77777777" w:rsidR="000E2576" w:rsidRPr="008711EA" w:rsidRDefault="000E2576" w:rsidP="000E2576">
      <w:pPr>
        <w:pStyle w:val="PL"/>
        <w:rPr>
          <w:noProof w:val="0"/>
          <w:snapToGrid w:val="0"/>
        </w:rPr>
      </w:pPr>
      <w:r w:rsidRPr="008711EA">
        <w:rPr>
          <w:noProof w:val="0"/>
          <w:snapToGrid w:val="0"/>
        </w:rPr>
        <w:tab/>
        <w:t>cdma2000OneXMSI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Cdma2000OneXMSI,</w:t>
      </w:r>
    </w:p>
    <w:p w14:paraId="508D6A61" w14:textId="77777777" w:rsidR="000E2576" w:rsidRPr="008711EA" w:rsidRDefault="000E2576" w:rsidP="000E2576">
      <w:pPr>
        <w:pStyle w:val="PL"/>
        <w:rPr>
          <w:noProof w:val="0"/>
          <w:snapToGrid w:val="0"/>
        </w:rPr>
      </w:pPr>
      <w:r w:rsidRPr="008711EA">
        <w:rPr>
          <w:noProof w:val="0"/>
          <w:snapToGrid w:val="0"/>
        </w:rPr>
        <w:tab/>
        <w:t>cdma2000OneXPilot</w:t>
      </w:r>
      <w:r w:rsidRPr="008711EA">
        <w:rPr>
          <w:noProof w:val="0"/>
          <w:snapToGrid w:val="0"/>
        </w:rPr>
        <w:tab/>
      </w:r>
      <w:r w:rsidRPr="008711EA">
        <w:rPr>
          <w:noProof w:val="0"/>
          <w:snapToGrid w:val="0"/>
        </w:rPr>
        <w:tab/>
      </w:r>
      <w:r w:rsidRPr="008711EA">
        <w:rPr>
          <w:noProof w:val="0"/>
          <w:snapToGrid w:val="0"/>
        </w:rPr>
        <w:tab/>
        <w:t>Cdma2000OneXPilot,</w:t>
      </w:r>
    </w:p>
    <w:p w14:paraId="5C36FB4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{Cdma2000OneXSRVCCInfo-ExtIEs} } OPTIONAL,</w:t>
      </w:r>
    </w:p>
    <w:p w14:paraId="4451DBA8" w14:textId="77777777" w:rsidR="000E2576" w:rsidRPr="008711EA" w:rsidRDefault="000E2576" w:rsidP="000E2576">
      <w:pPr>
        <w:pStyle w:val="PL"/>
        <w:rPr>
          <w:noProof w:val="0"/>
          <w:snapToGrid w:val="0"/>
        </w:rPr>
      </w:pPr>
      <w:r w:rsidRPr="008711EA">
        <w:rPr>
          <w:noProof w:val="0"/>
          <w:snapToGrid w:val="0"/>
        </w:rPr>
        <w:tab/>
        <w:t>...</w:t>
      </w:r>
    </w:p>
    <w:p w14:paraId="13649D37" w14:textId="77777777" w:rsidR="000E2576" w:rsidRPr="008711EA" w:rsidRDefault="000E2576" w:rsidP="000E2576">
      <w:pPr>
        <w:pStyle w:val="PL"/>
        <w:rPr>
          <w:noProof w:val="0"/>
          <w:snapToGrid w:val="0"/>
        </w:rPr>
      </w:pPr>
      <w:r w:rsidRPr="008711EA">
        <w:rPr>
          <w:noProof w:val="0"/>
          <w:snapToGrid w:val="0"/>
        </w:rPr>
        <w:t>}</w:t>
      </w:r>
    </w:p>
    <w:p w14:paraId="15F01103" w14:textId="77777777" w:rsidR="000E2576" w:rsidRPr="008711EA" w:rsidRDefault="000E2576" w:rsidP="000E2576">
      <w:pPr>
        <w:pStyle w:val="PL"/>
        <w:rPr>
          <w:noProof w:val="0"/>
          <w:snapToGrid w:val="0"/>
        </w:rPr>
      </w:pPr>
    </w:p>
    <w:p w14:paraId="35C96540" w14:textId="77777777" w:rsidR="000E2576" w:rsidRPr="008711EA" w:rsidRDefault="000E2576" w:rsidP="000E2576">
      <w:pPr>
        <w:pStyle w:val="PL"/>
        <w:rPr>
          <w:noProof w:val="0"/>
          <w:snapToGrid w:val="0"/>
        </w:rPr>
      </w:pPr>
      <w:r w:rsidRPr="008711EA">
        <w:rPr>
          <w:noProof w:val="0"/>
          <w:snapToGrid w:val="0"/>
        </w:rPr>
        <w:t>Cdma2000OneXSRVCCInfo-ExtIEs S1AP-PROTOCOL-EXTENSION ::= {</w:t>
      </w:r>
    </w:p>
    <w:p w14:paraId="0A3E14D5" w14:textId="77777777" w:rsidR="000E2576" w:rsidRPr="008711EA" w:rsidRDefault="000E2576" w:rsidP="000E2576">
      <w:pPr>
        <w:pStyle w:val="PL"/>
        <w:rPr>
          <w:noProof w:val="0"/>
          <w:snapToGrid w:val="0"/>
        </w:rPr>
      </w:pPr>
      <w:r w:rsidRPr="008711EA">
        <w:rPr>
          <w:noProof w:val="0"/>
          <w:snapToGrid w:val="0"/>
        </w:rPr>
        <w:tab/>
        <w:t>...</w:t>
      </w:r>
    </w:p>
    <w:p w14:paraId="0AB1D4EC" w14:textId="77777777" w:rsidR="000E2576" w:rsidRPr="008711EA" w:rsidRDefault="000E2576" w:rsidP="000E2576">
      <w:pPr>
        <w:pStyle w:val="PL"/>
        <w:spacing w:line="0" w:lineRule="atLeast"/>
        <w:rPr>
          <w:noProof w:val="0"/>
          <w:snapToGrid w:val="0"/>
        </w:rPr>
      </w:pPr>
      <w:r w:rsidRPr="008711EA">
        <w:rPr>
          <w:noProof w:val="0"/>
          <w:snapToGrid w:val="0"/>
        </w:rPr>
        <w:t>}</w:t>
      </w:r>
    </w:p>
    <w:p w14:paraId="63421549" w14:textId="77777777" w:rsidR="000E2576" w:rsidRPr="008711EA" w:rsidRDefault="000E2576" w:rsidP="000E2576">
      <w:pPr>
        <w:pStyle w:val="PL"/>
        <w:spacing w:line="0" w:lineRule="atLeast"/>
        <w:rPr>
          <w:noProof w:val="0"/>
          <w:snapToGrid w:val="0"/>
        </w:rPr>
      </w:pPr>
    </w:p>
    <w:p w14:paraId="79376A28" w14:textId="77777777" w:rsidR="000E2576" w:rsidRPr="008711EA" w:rsidRDefault="000E2576" w:rsidP="000E2576">
      <w:pPr>
        <w:pStyle w:val="PL"/>
        <w:spacing w:line="0" w:lineRule="atLeast"/>
        <w:rPr>
          <w:noProof w:val="0"/>
          <w:snapToGrid w:val="0"/>
        </w:rPr>
      </w:pPr>
      <w:r w:rsidRPr="008711EA">
        <w:rPr>
          <w:noProof w:val="0"/>
          <w:snapToGrid w:val="0"/>
        </w:rPr>
        <w:t>Cdma2000OneXMEID ::= OCTET STRING</w:t>
      </w:r>
    </w:p>
    <w:p w14:paraId="5DF07C29" w14:textId="77777777" w:rsidR="000E2576" w:rsidRPr="008711EA" w:rsidRDefault="000E2576" w:rsidP="000E2576">
      <w:pPr>
        <w:pStyle w:val="PL"/>
        <w:rPr>
          <w:noProof w:val="0"/>
          <w:snapToGrid w:val="0"/>
        </w:rPr>
      </w:pPr>
    </w:p>
    <w:p w14:paraId="6DD82601" w14:textId="77777777" w:rsidR="000E2576" w:rsidRPr="008711EA" w:rsidRDefault="000E2576" w:rsidP="000E2576">
      <w:pPr>
        <w:pStyle w:val="PL"/>
        <w:spacing w:line="0" w:lineRule="atLeast"/>
        <w:rPr>
          <w:noProof w:val="0"/>
          <w:snapToGrid w:val="0"/>
        </w:rPr>
      </w:pPr>
      <w:r w:rsidRPr="008711EA">
        <w:rPr>
          <w:noProof w:val="0"/>
          <w:snapToGrid w:val="0"/>
        </w:rPr>
        <w:t>Cdma2000OneXMSI ::= OCTET STRING</w:t>
      </w:r>
    </w:p>
    <w:p w14:paraId="1836F0E6" w14:textId="77777777" w:rsidR="000E2576" w:rsidRPr="008711EA" w:rsidRDefault="000E2576" w:rsidP="000E2576">
      <w:pPr>
        <w:pStyle w:val="PL"/>
        <w:spacing w:line="0" w:lineRule="atLeast"/>
        <w:rPr>
          <w:noProof w:val="0"/>
          <w:snapToGrid w:val="0"/>
        </w:rPr>
      </w:pPr>
    </w:p>
    <w:p w14:paraId="0EC456D6" w14:textId="77777777" w:rsidR="000E2576" w:rsidRPr="008711EA" w:rsidRDefault="000E2576" w:rsidP="000E2576">
      <w:pPr>
        <w:pStyle w:val="PL"/>
        <w:spacing w:line="0" w:lineRule="atLeast"/>
        <w:rPr>
          <w:noProof w:val="0"/>
          <w:snapToGrid w:val="0"/>
        </w:rPr>
      </w:pPr>
      <w:r w:rsidRPr="008711EA">
        <w:rPr>
          <w:noProof w:val="0"/>
          <w:snapToGrid w:val="0"/>
        </w:rPr>
        <w:t>Cdma2000OneXPilot ::= OCTET STRING</w:t>
      </w:r>
    </w:p>
    <w:p w14:paraId="1D441AD3" w14:textId="77777777" w:rsidR="000E2576" w:rsidRPr="008711EA" w:rsidRDefault="000E2576" w:rsidP="000E2576">
      <w:pPr>
        <w:pStyle w:val="PL"/>
        <w:spacing w:line="0" w:lineRule="atLeast"/>
        <w:rPr>
          <w:noProof w:val="0"/>
          <w:snapToGrid w:val="0"/>
        </w:rPr>
      </w:pPr>
    </w:p>
    <w:p w14:paraId="58C5C447" w14:textId="77777777" w:rsidR="000E2576" w:rsidRPr="008711EA" w:rsidRDefault="000E2576" w:rsidP="000E2576">
      <w:pPr>
        <w:pStyle w:val="PL"/>
        <w:spacing w:line="0" w:lineRule="atLeast"/>
        <w:rPr>
          <w:noProof w:val="0"/>
          <w:snapToGrid w:val="0"/>
        </w:rPr>
      </w:pPr>
      <w:r w:rsidRPr="008711EA">
        <w:rPr>
          <w:noProof w:val="0"/>
          <w:snapToGrid w:val="0"/>
        </w:rPr>
        <w:t>Cdma2000OneXRAND ::= OCTET STRING</w:t>
      </w:r>
    </w:p>
    <w:p w14:paraId="3607B767" w14:textId="77777777" w:rsidR="000E2576" w:rsidRPr="008711EA" w:rsidRDefault="000E2576" w:rsidP="000E2576">
      <w:pPr>
        <w:pStyle w:val="PL"/>
        <w:spacing w:line="0" w:lineRule="atLeast"/>
        <w:rPr>
          <w:noProof w:val="0"/>
          <w:snapToGrid w:val="0"/>
        </w:rPr>
      </w:pPr>
    </w:p>
    <w:p w14:paraId="6113BB90" w14:textId="77777777" w:rsidR="000E2576" w:rsidRPr="008711EA" w:rsidRDefault="000E2576" w:rsidP="000E2576">
      <w:pPr>
        <w:pStyle w:val="PL"/>
        <w:spacing w:line="0" w:lineRule="atLeast"/>
        <w:rPr>
          <w:noProof w:val="0"/>
          <w:snapToGrid w:val="0"/>
        </w:rPr>
      </w:pPr>
    </w:p>
    <w:p w14:paraId="4D0F78A6" w14:textId="77777777" w:rsidR="000E2576" w:rsidRPr="008711EA" w:rsidRDefault="000E2576" w:rsidP="000E2576">
      <w:pPr>
        <w:pStyle w:val="PL"/>
        <w:spacing w:line="0" w:lineRule="atLeast"/>
        <w:rPr>
          <w:noProof w:val="0"/>
          <w:snapToGrid w:val="0"/>
        </w:rPr>
      </w:pPr>
      <w:r w:rsidRPr="008711EA">
        <w:rPr>
          <w:noProof w:val="0"/>
          <w:snapToGrid w:val="0"/>
        </w:rPr>
        <w:t>Cell-Size ::= ENUMERATED {verysmall, small, medium, large, ...}</w:t>
      </w:r>
    </w:p>
    <w:p w14:paraId="65946360" w14:textId="77777777" w:rsidR="000E2576" w:rsidRPr="008711EA" w:rsidRDefault="000E2576" w:rsidP="000E2576">
      <w:pPr>
        <w:pStyle w:val="PL"/>
        <w:spacing w:line="0" w:lineRule="atLeast"/>
        <w:rPr>
          <w:noProof w:val="0"/>
        </w:rPr>
      </w:pPr>
    </w:p>
    <w:p w14:paraId="08B5495F" w14:textId="77777777" w:rsidR="000E2576" w:rsidRPr="008711EA" w:rsidRDefault="000E2576" w:rsidP="000E2576">
      <w:pPr>
        <w:pStyle w:val="PL"/>
        <w:spacing w:line="0" w:lineRule="atLeast"/>
        <w:rPr>
          <w:noProof w:val="0"/>
          <w:snapToGrid w:val="0"/>
        </w:rPr>
      </w:pPr>
      <w:r w:rsidRPr="008711EA">
        <w:rPr>
          <w:noProof w:val="0"/>
        </w:rPr>
        <w:t xml:space="preserve">CellType ::= </w:t>
      </w:r>
      <w:r w:rsidRPr="008711EA">
        <w:rPr>
          <w:noProof w:val="0"/>
          <w:snapToGrid w:val="0"/>
        </w:rPr>
        <w:t>SEQUENCE {</w:t>
      </w:r>
    </w:p>
    <w:p w14:paraId="2DCC7FC7" w14:textId="77777777" w:rsidR="000E2576" w:rsidRPr="008711EA" w:rsidRDefault="000E2576" w:rsidP="000E2576">
      <w:pPr>
        <w:pStyle w:val="PL"/>
        <w:spacing w:line="0" w:lineRule="atLeast"/>
        <w:rPr>
          <w:noProof w:val="0"/>
          <w:snapToGrid w:val="0"/>
        </w:rPr>
      </w:pPr>
      <w:r w:rsidRPr="008711EA">
        <w:rPr>
          <w:noProof w:val="0"/>
          <w:snapToGrid w:val="0"/>
        </w:rPr>
        <w:tab/>
        <w:t>cell-Size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Cell-Size,</w:t>
      </w:r>
    </w:p>
    <w:p w14:paraId="194ECCF6"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CellType</w:t>
      </w:r>
      <w:r w:rsidRPr="00986899">
        <w:rPr>
          <w:noProof w:val="0"/>
          <w:lang w:val="fr-FR"/>
        </w:rPr>
        <w:t>-</w:t>
      </w:r>
      <w:r w:rsidRPr="00986899">
        <w:rPr>
          <w:noProof w:val="0"/>
          <w:snapToGrid w:val="0"/>
          <w:lang w:val="fr-FR"/>
        </w:rPr>
        <w:t>ExtIEs}}</w:t>
      </w:r>
      <w:r w:rsidRPr="00986899">
        <w:rPr>
          <w:noProof w:val="0"/>
          <w:snapToGrid w:val="0"/>
          <w:lang w:val="fr-FR"/>
        </w:rPr>
        <w:tab/>
        <w:t>OPTIONAL,</w:t>
      </w:r>
    </w:p>
    <w:p w14:paraId="7F19C0C5"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1A0549BE"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57EAC162" w14:textId="77777777" w:rsidR="000E2576" w:rsidRPr="00986899" w:rsidRDefault="000E2576" w:rsidP="000E2576">
      <w:pPr>
        <w:pStyle w:val="PL"/>
        <w:spacing w:line="0" w:lineRule="atLeast"/>
        <w:rPr>
          <w:noProof w:val="0"/>
          <w:lang w:val="fr-FR"/>
        </w:rPr>
      </w:pPr>
    </w:p>
    <w:p w14:paraId="6409B1C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CellType</w:t>
      </w:r>
      <w:r w:rsidRPr="00986899">
        <w:rPr>
          <w:noProof w:val="0"/>
          <w:lang w:val="fr-FR"/>
        </w:rPr>
        <w:t>-</w:t>
      </w:r>
      <w:r w:rsidRPr="00986899">
        <w:rPr>
          <w:noProof w:val="0"/>
          <w:snapToGrid w:val="0"/>
          <w:lang w:val="fr-FR"/>
        </w:rPr>
        <w:t>ExtIEs S1AP-PROTOCOL-EXTENSION ::= {</w:t>
      </w:r>
    </w:p>
    <w:p w14:paraId="62F51B31"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w:t>
      </w:r>
    </w:p>
    <w:p w14:paraId="70211E16"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w:t>
      </w:r>
    </w:p>
    <w:p w14:paraId="418C126D" w14:textId="77777777" w:rsidR="000E2576" w:rsidRPr="00986899" w:rsidRDefault="000E2576" w:rsidP="000E2576">
      <w:pPr>
        <w:pStyle w:val="PL"/>
        <w:spacing w:line="0" w:lineRule="atLeast"/>
        <w:rPr>
          <w:noProof w:val="0"/>
          <w:lang w:val="fr-FR"/>
        </w:rPr>
      </w:pPr>
    </w:p>
    <w:p w14:paraId="35ABB0BF" w14:textId="77777777" w:rsidR="000E2576" w:rsidRPr="00986899" w:rsidRDefault="000E2576" w:rsidP="000E2576">
      <w:pPr>
        <w:pStyle w:val="PL"/>
        <w:rPr>
          <w:noProof w:val="0"/>
          <w:snapToGrid w:val="0"/>
          <w:lang w:val="fr-FR"/>
        </w:rPr>
      </w:pPr>
      <w:r w:rsidRPr="00986899">
        <w:rPr>
          <w:noProof w:val="0"/>
          <w:snapToGrid w:val="0"/>
          <w:lang w:val="fr-FR"/>
        </w:rPr>
        <w:t>CGI ::= SEQUENCE {</w:t>
      </w:r>
    </w:p>
    <w:p w14:paraId="16A85E5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noProof w:val="0"/>
          <w:lang w:val="fr-FR"/>
        </w:rPr>
        <w:t>identity</w:t>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5438DA7E"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24230345"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6E412C54" w14:textId="77777777" w:rsidR="000E2576" w:rsidRPr="00986899" w:rsidRDefault="000E2576" w:rsidP="000E2576">
      <w:pPr>
        <w:pStyle w:val="PL"/>
        <w:rPr>
          <w:noProof w:val="0"/>
          <w:snapToGrid w:val="0"/>
          <w:lang w:val="fr-FR"/>
        </w:rPr>
      </w:pP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554E908B"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t>ProtocolExtensionContainer { {CGI-ExtIEs} }</w:t>
      </w:r>
      <w:r w:rsidRPr="00986899">
        <w:rPr>
          <w:noProof w:val="0"/>
          <w:snapToGrid w:val="0"/>
          <w:lang w:val="fr-FR"/>
        </w:rPr>
        <w:tab/>
      </w:r>
      <w:r w:rsidRPr="00986899">
        <w:rPr>
          <w:noProof w:val="0"/>
          <w:snapToGrid w:val="0"/>
          <w:lang w:val="fr-FR"/>
        </w:rPr>
        <w:tab/>
        <w:t>OPTIONAL,</w:t>
      </w:r>
    </w:p>
    <w:p w14:paraId="420C126B"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2B5841" w14:textId="77777777" w:rsidR="000E2576" w:rsidRPr="008711EA" w:rsidRDefault="000E2576" w:rsidP="000E2576">
      <w:pPr>
        <w:pStyle w:val="PL"/>
        <w:rPr>
          <w:noProof w:val="0"/>
          <w:snapToGrid w:val="0"/>
        </w:rPr>
      </w:pPr>
      <w:r w:rsidRPr="008711EA">
        <w:rPr>
          <w:noProof w:val="0"/>
          <w:snapToGrid w:val="0"/>
        </w:rPr>
        <w:tab/>
        <w:t>}</w:t>
      </w:r>
    </w:p>
    <w:p w14:paraId="6DE59718" w14:textId="77777777" w:rsidR="000E2576" w:rsidRPr="008711EA" w:rsidRDefault="000E2576" w:rsidP="000E2576">
      <w:pPr>
        <w:pStyle w:val="PL"/>
        <w:rPr>
          <w:noProof w:val="0"/>
          <w:snapToGrid w:val="0"/>
        </w:rPr>
      </w:pPr>
    </w:p>
    <w:p w14:paraId="1BE259A0" w14:textId="77777777" w:rsidR="000E2576" w:rsidRPr="008711EA" w:rsidRDefault="000E2576" w:rsidP="000E2576">
      <w:pPr>
        <w:pStyle w:val="PL"/>
        <w:rPr>
          <w:noProof w:val="0"/>
          <w:snapToGrid w:val="0"/>
        </w:rPr>
      </w:pPr>
      <w:r w:rsidRPr="008711EA">
        <w:rPr>
          <w:noProof w:val="0"/>
          <w:snapToGrid w:val="0"/>
        </w:rPr>
        <w:t>CGI-ExtIEs S1AP-PROTOCOL-EXTENSION ::= {</w:t>
      </w:r>
    </w:p>
    <w:p w14:paraId="559503CC" w14:textId="77777777" w:rsidR="000E2576" w:rsidRPr="008711EA" w:rsidRDefault="000E2576" w:rsidP="000E2576">
      <w:pPr>
        <w:pStyle w:val="PL"/>
        <w:rPr>
          <w:noProof w:val="0"/>
          <w:snapToGrid w:val="0"/>
        </w:rPr>
      </w:pPr>
      <w:r w:rsidRPr="008711EA">
        <w:rPr>
          <w:noProof w:val="0"/>
          <w:snapToGrid w:val="0"/>
        </w:rPr>
        <w:tab/>
        <w:t>...</w:t>
      </w:r>
    </w:p>
    <w:p w14:paraId="50BF9D8C" w14:textId="77777777" w:rsidR="000E2576" w:rsidRPr="008711EA" w:rsidRDefault="000E2576" w:rsidP="000E2576">
      <w:pPr>
        <w:pStyle w:val="PL"/>
        <w:rPr>
          <w:noProof w:val="0"/>
          <w:snapToGrid w:val="0"/>
        </w:rPr>
      </w:pPr>
      <w:r w:rsidRPr="008711EA">
        <w:rPr>
          <w:noProof w:val="0"/>
          <w:snapToGrid w:val="0"/>
        </w:rPr>
        <w:t>}</w:t>
      </w:r>
    </w:p>
    <w:p w14:paraId="620BE809" w14:textId="77777777" w:rsidR="000E2576" w:rsidRPr="008711EA" w:rsidRDefault="000E2576" w:rsidP="000E2576">
      <w:pPr>
        <w:pStyle w:val="PL"/>
        <w:rPr>
          <w:noProof w:val="0"/>
          <w:snapToGrid w:val="0"/>
        </w:rPr>
      </w:pPr>
    </w:p>
    <w:p w14:paraId="7DD19BD9" w14:textId="77777777" w:rsidR="000E2576" w:rsidRPr="008711EA" w:rsidRDefault="000E2576" w:rsidP="000E2576">
      <w:pPr>
        <w:pStyle w:val="PL"/>
        <w:rPr>
          <w:noProof w:val="0"/>
          <w:snapToGrid w:val="0"/>
        </w:rPr>
      </w:pPr>
      <w:r w:rsidRPr="008711EA">
        <w:rPr>
          <w:noProof w:val="0"/>
          <w:snapToGrid w:val="0"/>
        </w:rPr>
        <w:t>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(2))</w:t>
      </w:r>
    </w:p>
    <w:p w14:paraId="6D54DA53" w14:textId="77777777" w:rsidR="000E2576" w:rsidRPr="008711EA" w:rsidRDefault="000E2576" w:rsidP="000E2576">
      <w:pPr>
        <w:pStyle w:val="PL"/>
        <w:rPr>
          <w:noProof w:val="0"/>
          <w:snapToGrid w:val="0"/>
        </w:rPr>
      </w:pPr>
    </w:p>
    <w:p w14:paraId="6B48A427" w14:textId="77777777" w:rsidR="000E2576" w:rsidRPr="008711EA" w:rsidRDefault="000E2576" w:rsidP="000E2576">
      <w:pPr>
        <w:pStyle w:val="PL"/>
        <w:rPr>
          <w:noProof w:val="0"/>
          <w:snapToGrid w:val="0"/>
        </w:rPr>
      </w:pPr>
      <w:r w:rsidRPr="008711EA">
        <w:rPr>
          <w:noProof w:val="0"/>
          <w:snapToGrid w:val="0"/>
        </w:rPr>
        <w:t>CNDomain ::= ENUMERATED {</w:t>
      </w:r>
    </w:p>
    <w:p w14:paraId="5CCE4BB3" w14:textId="77777777" w:rsidR="000E2576" w:rsidRPr="008711EA" w:rsidRDefault="000E2576" w:rsidP="000E2576">
      <w:pPr>
        <w:pStyle w:val="PL"/>
        <w:rPr>
          <w:noProof w:val="0"/>
          <w:snapToGrid w:val="0"/>
        </w:rPr>
      </w:pPr>
      <w:r w:rsidRPr="008711EA">
        <w:rPr>
          <w:noProof w:val="0"/>
          <w:snapToGrid w:val="0"/>
        </w:rPr>
        <w:tab/>
        <w:t xml:space="preserve">ps, </w:t>
      </w:r>
    </w:p>
    <w:p w14:paraId="713B02A4" w14:textId="77777777" w:rsidR="000E2576" w:rsidRPr="008711EA" w:rsidRDefault="000E2576" w:rsidP="000E2576">
      <w:pPr>
        <w:pStyle w:val="PL"/>
        <w:rPr>
          <w:noProof w:val="0"/>
          <w:snapToGrid w:val="0"/>
        </w:rPr>
      </w:pPr>
      <w:r w:rsidRPr="008711EA">
        <w:rPr>
          <w:noProof w:val="0"/>
          <w:snapToGrid w:val="0"/>
        </w:rPr>
        <w:tab/>
        <w:t xml:space="preserve">cs </w:t>
      </w:r>
    </w:p>
    <w:p w14:paraId="7FE14E00" w14:textId="77777777" w:rsidR="000E2576" w:rsidRPr="008711EA" w:rsidRDefault="000E2576" w:rsidP="000E2576">
      <w:pPr>
        <w:pStyle w:val="PL"/>
        <w:rPr>
          <w:noProof w:val="0"/>
          <w:snapToGrid w:val="0"/>
        </w:rPr>
      </w:pPr>
      <w:r w:rsidRPr="008711EA">
        <w:rPr>
          <w:noProof w:val="0"/>
          <w:snapToGrid w:val="0"/>
        </w:rPr>
        <w:t>}</w:t>
      </w:r>
    </w:p>
    <w:p w14:paraId="017A6318" w14:textId="77777777" w:rsidR="000E2576" w:rsidRPr="008711EA" w:rsidRDefault="000E2576" w:rsidP="000E2576">
      <w:pPr>
        <w:pStyle w:val="PL"/>
        <w:rPr>
          <w:noProof w:val="0"/>
          <w:snapToGrid w:val="0"/>
        </w:rPr>
      </w:pPr>
    </w:p>
    <w:p w14:paraId="4F384465" w14:textId="77777777" w:rsidR="00EA789B" w:rsidRPr="008711EA" w:rsidRDefault="00EA789B" w:rsidP="00EA789B">
      <w:pPr>
        <w:pStyle w:val="PL"/>
        <w:rPr>
          <w:noProof w:val="0"/>
          <w:snapToGrid w:val="0"/>
          <w:lang w:eastAsia="zh-CN"/>
        </w:rPr>
      </w:pPr>
      <w:r w:rsidRPr="008711EA">
        <w:rPr>
          <w:noProof w:val="0"/>
          <w:snapToGrid w:val="0"/>
          <w:lang w:eastAsia="zh-CN"/>
        </w:rPr>
        <w:t>CNTypeRestrictions::= SEQUENCE (SIZE(1.. maxnoofEPLMNsPlusOne)) OF CNTypeRestrictions-Item</w:t>
      </w:r>
    </w:p>
    <w:p w14:paraId="3CA4A4C5" w14:textId="77777777" w:rsidR="00EA789B" w:rsidRPr="008711EA" w:rsidRDefault="00EA789B" w:rsidP="00EA789B">
      <w:pPr>
        <w:pStyle w:val="PL"/>
        <w:rPr>
          <w:noProof w:val="0"/>
          <w:snapToGrid w:val="0"/>
          <w:lang w:eastAsia="zh-CN"/>
        </w:rPr>
      </w:pPr>
    </w:p>
    <w:p w14:paraId="1351E2D9"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 ::= SEQUENCE {</w:t>
      </w:r>
    </w:p>
    <w:p w14:paraId="47786B09" w14:textId="77777777" w:rsidR="00EA789B" w:rsidRPr="008711EA" w:rsidRDefault="00EA789B" w:rsidP="00EA789B">
      <w:pPr>
        <w:pStyle w:val="PL"/>
        <w:rPr>
          <w:noProof w:val="0"/>
          <w:snapToGrid w:val="0"/>
          <w:lang w:eastAsia="zh-CN"/>
        </w:rPr>
      </w:pPr>
      <w:r w:rsidRPr="008711EA">
        <w:rPr>
          <w:noProof w:val="0"/>
          <w:snapToGrid w:val="0"/>
          <w:lang w:eastAsia="zh-CN"/>
        </w:rPr>
        <w:tab/>
        <w:t>pLMN-Identity</w:t>
      </w:r>
      <w:r w:rsidRPr="008711EA">
        <w:rPr>
          <w:noProof w:val="0"/>
          <w:snapToGrid w:val="0"/>
          <w:lang w:eastAsia="zh-CN"/>
        </w:rPr>
        <w:tab/>
      </w:r>
      <w:r w:rsidRPr="008711EA">
        <w:rPr>
          <w:noProof w:val="0"/>
          <w:snapToGrid w:val="0"/>
          <w:lang w:eastAsia="zh-CN"/>
        </w:rPr>
        <w:tab/>
        <w:t>PLMNidentity,</w:t>
      </w:r>
    </w:p>
    <w:p w14:paraId="71AF07B1" w14:textId="77777777" w:rsidR="00EA789B" w:rsidRPr="008711EA" w:rsidRDefault="00EA789B" w:rsidP="00EA789B">
      <w:pPr>
        <w:pStyle w:val="PL"/>
        <w:rPr>
          <w:noProof w:val="0"/>
          <w:snapToGrid w:val="0"/>
          <w:lang w:eastAsia="zh-CN"/>
        </w:rPr>
      </w:pPr>
      <w:r w:rsidRPr="008711EA">
        <w:rPr>
          <w:noProof w:val="0"/>
          <w:snapToGrid w:val="0"/>
          <w:lang w:eastAsia="zh-CN"/>
        </w:rPr>
        <w:tab/>
        <w:t>cNType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CNType,</w:t>
      </w:r>
    </w:p>
    <w:p w14:paraId="62C6FFD1" w14:textId="77777777" w:rsidR="00EA789B" w:rsidRPr="00986899" w:rsidRDefault="00EA789B" w:rsidP="00EA789B">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t>ProtocolExtensionContainer { { CNTypeRestrictions-Item-ExtIEs} } OPTIONAL,</w:t>
      </w:r>
    </w:p>
    <w:p w14:paraId="0750F222" w14:textId="77777777" w:rsidR="00EA789B" w:rsidRPr="008711EA" w:rsidRDefault="00EA789B" w:rsidP="00EA789B">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65C9D5"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26FCD529" w14:textId="77777777" w:rsidR="00EA789B" w:rsidRPr="008711EA" w:rsidRDefault="00EA789B" w:rsidP="00EA789B">
      <w:pPr>
        <w:pStyle w:val="PL"/>
        <w:rPr>
          <w:noProof w:val="0"/>
          <w:snapToGrid w:val="0"/>
          <w:lang w:eastAsia="zh-CN"/>
        </w:rPr>
      </w:pPr>
    </w:p>
    <w:p w14:paraId="4C8A4522" w14:textId="77777777" w:rsidR="00EA789B" w:rsidRPr="008711EA" w:rsidRDefault="00EA789B" w:rsidP="00EA789B">
      <w:pPr>
        <w:pStyle w:val="PL"/>
        <w:rPr>
          <w:noProof w:val="0"/>
          <w:snapToGrid w:val="0"/>
          <w:lang w:eastAsia="zh-CN"/>
        </w:rPr>
      </w:pPr>
      <w:r w:rsidRPr="008711EA">
        <w:rPr>
          <w:noProof w:val="0"/>
          <w:snapToGrid w:val="0"/>
          <w:lang w:eastAsia="zh-CN"/>
        </w:rPr>
        <w:t>CNTypeRestrictions-Item-ExtIEs S1AP-PROTOCOL-EXTENSION ::= {</w:t>
      </w:r>
    </w:p>
    <w:p w14:paraId="6F8B0EE0" w14:textId="77777777" w:rsidR="00EA789B" w:rsidRPr="008711EA" w:rsidRDefault="00EA789B" w:rsidP="00EA789B">
      <w:pPr>
        <w:pStyle w:val="PL"/>
        <w:rPr>
          <w:noProof w:val="0"/>
          <w:snapToGrid w:val="0"/>
          <w:lang w:eastAsia="zh-CN"/>
        </w:rPr>
      </w:pPr>
      <w:r w:rsidRPr="008711EA">
        <w:rPr>
          <w:noProof w:val="0"/>
          <w:snapToGrid w:val="0"/>
          <w:lang w:eastAsia="zh-CN"/>
        </w:rPr>
        <w:tab/>
        <w:t>...</w:t>
      </w:r>
    </w:p>
    <w:p w14:paraId="44C6AC4C" w14:textId="77777777" w:rsidR="00EA789B" w:rsidRPr="008711EA" w:rsidRDefault="00EA789B" w:rsidP="00EA789B">
      <w:pPr>
        <w:pStyle w:val="PL"/>
        <w:rPr>
          <w:noProof w:val="0"/>
          <w:snapToGrid w:val="0"/>
          <w:lang w:eastAsia="zh-CN"/>
        </w:rPr>
      </w:pPr>
      <w:r w:rsidRPr="008711EA">
        <w:rPr>
          <w:noProof w:val="0"/>
          <w:snapToGrid w:val="0"/>
          <w:lang w:eastAsia="zh-CN"/>
        </w:rPr>
        <w:t>}</w:t>
      </w:r>
    </w:p>
    <w:p w14:paraId="14CCC271" w14:textId="77777777" w:rsidR="00EA789B" w:rsidRPr="008711EA" w:rsidRDefault="00EA789B" w:rsidP="00EA789B">
      <w:pPr>
        <w:pStyle w:val="PL"/>
        <w:rPr>
          <w:noProof w:val="0"/>
          <w:snapToGrid w:val="0"/>
          <w:lang w:eastAsia="zh-CN"/>
        </w:rPr>
      </w:pPr>
    </w:p>
    <w:p w14:paraId="0E4C32EF" w14:textId="77777777" w:rsidR="00EA789B" w:rsidRPr="008711EA" w:rsidRDefault="00EA789B" w:rsidP="00EA789B">
      <w:pPr>
        <w:pStyle w:val="PL"/>
        <w:rPr>
          <w:noProof w:val="0"/>
          <w:snapToGrid w:val="0"/>
          <w:lang w:eastAsia="zh-CN"/>
        </w:rPr>
      </w:pPr>
      <w:r w:rsidRPr="008711EA">
        <w:rPr>
          <w:noProof w:val="0"/>
          <w:snapToGrid w:val="0"/>
          <w:lang w:eastAsia="zh-CN"/>
        </w:rPr>
        <w:t>CNType ::= ENUMERATED {</w:t>
      </w:r>
    </w:p>
    <w:p w14:paraId="1C4AB20D" w14:textId="77777777" w:rsidR="00EA789B" w:rsidRPr="008711EA" w:rsidRDefault="00EA789B" w:rsidP="00EA789B">
      <w:pPr>
        <w:pStyle w:val="PL"/>
        <w:rPr>
          <w:noProof w:val="0"/>
          <w:snapToGrid w:val="0"/>
          <w:lang w:eastAsia="zh-CN"/>
        </w:rPr>
      </w:pPr>
      <w:r w:rsidRPr="008711EA">
        <w:rPr>
          <w:noProof w:val="0"/>
          <w:snapToGrid w:val="0"/>
          <w:lang w:eastAsia="zh-CN"/>
        </w:rPr>
        <w:tab/>
        <w:t>fiveGCForbidden,</w:t>
      </w:r>
    </w:p>
    <w:p w14:paraId="789D4B2D" w14:textId="77777777" w:rsidR="00EA789B" w:rsidRPr="008711EA" w:rsidRDefault="00EA789B" w:rsidP="000F1E97">
      <w:pPr>
        <w:pStyle w:val="PL"/>
        <w:rPr>
          <w:snapToGrid w:val="0"/>
          <w:lang w:eastAsia="zh-CN"/>
        </w:rPr>
      </w:pPr>
      <w:r w:rsidRPr="008711EA">
        <w:rPr>
          <w:snapToGrid w:val="0"/>
          <w:lang w:eastAsia="zh-CN"/>
        </w:rPr>
        <w:tab/>
        <w:t>...</w:t>
      </w:r>
      <w:r w:rsidR="004A5E46" w:rsidRPr="008711EA">
        <w:rPr>
          <w:snapToGrid w:val="0"/>
          <w:lang w:eastAsia="zh-CN"/>
        </w:rPr>
        <w:t>,</w:t>
      </w:r>
    </w:p>
    <w:p w14:paraId="4559EEDD" w14:textId="77777777" w:rsidR="004A5E46" w:rsidRPr="008711EA" w:rsidRDefault="004A5E46" w:rsidP="000F1E97">
      <w:pPr>
        <w:pStyle w:val="PL"/>
        <w:rPr>
          <w:snapToGrid w:val="0"/>
          <w:lang w:eastAsia="zh-CN"/>
        </w:rPr>
      </w:pPr>
      <w:r w:rsidRPr="008711EA">
        <w:rPr>
          <w:snapToGrid w:val="0"/>
          <w:lang w:eastAsia="zh-CN"/>
        </w:rPr>
        <w:tab/>
        <w:t>epc-Forbiddden</w:t>
      </w:r>
    </w:p>
    <w:p w14:paraId="262D7552" w14:textId="77777777" w:rsidR="00EA789B" w:rsidRPr="008711EA" w:rsidRDefault="00EA789B" w:rsidP="000F1E97">
      <w:pPr>
        <w:pStyle w:val="PL"/>
        <w:rPr>
          <w:snapToGrid w:val="0"/>
          <w:shd w:val="pct15" w:color="auto" w:fill="FFFFFF"/>
          <w:lang w:eastAsia="zh-CN"/>
        </w:rPr>
      </w:pPr>
      <w:r w:rsidRPr="008711EA">
        <w:rPr>
          <w:snapToGrid w:val="0"/>
          <w:lang w:eastAsia="zh-CN"/>
        </w:rPr>
        <w:t>}</w:t>
      </w:r>
    </w:p>
    <w:p w14:paraId="38FA86E2" w14:textId="77777777" w:rsidR="00EA789B" w:rsidRPr="008711EA" w:rsidRDefault="00EA789B" w:rsidP="000E2576">
      <w:pPr>
        <w:pStyle w:val="PL"/>
        <w:rPr>
          <w:noProof w:val="0"/>
          <w:snapToGrid w:val="0"/>
        </w:rPr>
      </w:pPr>
    </w:p>
    <w:p w14:paraId="7E155980" w14:textId="77777777" w:rsidR="000E2576" w:rsidRPr="008711EA" w:rsidRDefault="000E2576" w:rsidP="000E2576">
      <w:pPr>
        <w:pStyle w:val="PL"/>
        <w:rPr>
          <w:noProof w:val="0"/>
          <w:snapToGrid w:val="0"/>
        </w:rPr>
      </w:pPr>
      <w:r w:rsidRPr="008711EA">
        <w:rPr>
          <w:noProof w:val="0"/>
          <w:snapToGrid w:val="0"/>
        </w:rPr>
        <w:t>ConcurrentWarningMessageIndicator ::= ENUMERATED {</w:t>
      </w:r>
    </w:p>
    <w:p w14:paraId="141775B2" w14:textId="77777777" w:rsidR="000E2576" w:rsidRPr="008711EA" w:rsidRDefault="000E2576" w:rsidP="000E2576">
      <w:pPr>
        <w:pStyle w:val="PL"/>
        <w:rPr>
          <w:noProof w:val="0"/>
          <w:snapToGrid w:val="0"/>
        </w:rPr>
      </w:pPr>
      <w:r w:rsidRPr="008711EA">
        <w:rPr>
          <w:noProof w:val="0"/>
          <w:snapToGrid w:val="0"/>
        </w:rPr>
        <w:tab/>
        <w:t>true</w:t>
      </w:r>
    </w:p>
    <w:p w14:paraId="630ADA3F" w14:textId="77777777" w:rsidR="009345C1" w:rsidRPr="008711EA" w:rsidRDefault="000E2576" w:rsidP="009345C1">
      <w:pPr>
        <w:pStyle w:val="PL"/>
        <w:rPr>
          <w:noProof w:val="0"/>
          <w:snapToGrid w:val="0"/>
        </w:rPr>
      </w:pPr>
      <w:r w:rsidRPr="008711EA">
        <w:rPr>
          <w:noProof w:val="0"/>
          <w:snapToGrid w:val="0"/>
        </w:rPr>
        <w:t>}</w:t>
      </w:r>
    </w:p>
    <w:p w14:paraId="32637FA6" w14:textId="77777777" w:rsidR="009345C1" w:rsidRPr="008711EA" w:rsidRDefault="009345C1" w:rsidP="009345C1">
      <w:pPr>
        <w:pStyle w:val="PL"/>
        <w:rPr>
          <w:noProof w:val="0"/>
          <w:snapToGrid w:val="0"/>
        </w:rPr>
      </w:pPr>
    </w:p>
    <w:p w14:paraId="2E24D833" w14:textId="77777777" w:rsidR="009345C1" w:rsidRPr="008711EA" w:rsidRDefault="009345C1" w:rsidP="009345C1">
      <w:pPr>
        <w:pStyle w:val="PL"/>
        <w:rPr>
          <w:noProof w:val="0"/>
          <w:snapToGrid w:val="0"/>
        </w:rPr>
      </w:pPr>
      <w:r w:rsidRPr="008711EA">
        <w:rPr>
          <w:noProof w:val="0"/>
          <w:snapToGrid w:val="0"/>
        </w:rPr>
        <w:t>ConnectedengNBList ::= SEQUENCE (SIZE(1..maxnoofConnectedengNBs)) OF ConnectedengNBItem</w:t>
      </w:r>
    </w:p>
    <w:p w14:paraId="5686EEA6" w14:textId="77777777" w:rsidR="009345C1" w:rsidRPr="008711EA" w:rsidRDefault="009345C1" w:rsidP="009345C1">
      <w:pPr>
        <w:pStyle w:val="PL"/>
        <w:rPr>
          <w:noProof w:val="0"/>
          <w:snapToGrid w:val="0"/>
        </w:rPr>
      </w:pPr>
    </w:p>
    <w:p w14:paraId="117E3325" w14:textId="77777777" w:rsidR="009345C1" w:rsidRPr="008711EA" w:rsidRDefault="009345C1" w:rsidP="009345C1">
      <w:pPr>
        <w:pStyle w:val="PL"/>
        <w:rPr>
          <w:noProof w:val="0"/>
          <w:snapToGrid w:val="0"/>
        </w:rPr>
      </w:pPr>
      <w:r w:rsidRPr="008711EA">
        <w:rPr>
          <w:noProof w:val="0"/>
          <w:snapToGrid w:val="0"/>
        </w:rPr>
        <w:t>ConnectedengNBItem ::= SEQUENCE {</w:t>
      </w:r>
    </w:p>
    <w:p w14:paraId="317CC7F1" w14:textId="77777777" w:rsidR="009345C1" w:rsidRPr="008711EA" w:rsidRDefault="009345C1" w:rsidP="009345C1">
      <w:pPr>
        <w:pStyle w:val="PL"/>
        <w:rPr>
          <w:noProof w:val="0"/>
          <w:snapToGrid w:val="0"/>
        </w:rPr>
      </w:pPr>
      <w:r w:rsidRPr="008711EA">
        <w:rPr>
          <w:noProof w:val="0"/>
          <w:snapToGrid w:val="0"/>
        </w:rPr>
        <w:tab/>
        <w:t>en-gNB-ID</w:t>
      </w:r>
      <w:r w:rsidRPr="008711EA">
        <w:rPr>
          <w:noProof w:val="0"/>
          <w:snapToGrid w:val="0"/>
        </w:rPr>
        <w:tab/>
      </w:r>
      <w:r w:rsidRPr="008711EA">
        <w:rPr>
          <w:noProof w:val="0"/>
          <w:snapToGrid w:val="0"/>
        </w:rPr>
        <w:tab/>
        <w:t>En-gNB-ID,</w:t>
      </w:r>
    </w:p>
    <w:p w14:paraId="1B0F368E" w14:textId="77777777" w:rsidR="009345C1" w:rsidRPr="008711EA" w:rsidRDefault="009345C1" w:rsidP="009345C1">
      <w:pPr>
        <w:pStyle w:val="PL"/>
        <w:rPr>
          <w:noProof w:val="0"/>
          <w:snapToGrid w:val="0"/>
        </w:rPr>
      </w:pPr>
      <w:r w:rsidRPr="008711EA">
        <w:rPr>
          <w:noProof w:val="0"/>
          <w:snapToGrid w:val="0"/>
        </w:rPr>
        <w:tab/>
        <w:t>supportedTAs</w:t>
      </w:r>
      <w:r w:rsidRPr="008711EA">
        <w:rPr>
          <w:noProof w:val="0"/>
          <w:snapToGrid w:val="0"/>
        </w:rPr>
        <w:tab/>
        <w:t>SupportedTAs,</w:t>
      </w:r>
    </w:p>
    <w:p w14:paraId="31AC9C6F" w14:textId="77777777" w:rsidR="009345C1" w:rsidRPr="008711EA" w:rsidRDefault="009345C1" w:rsidP="009345C1">
      <w:pPr>
        <w:pStyle w:val="PL"/>
        <w:rPr>
          <w:noProof w:val="0"/>
          <w:snapToGrid w:val="0"/>
        </w:rPr>
      </w:pPr>
      <w:r w:rsidRPr="008711EA">
        <w:rPr>
          <w:noProof w:val="0"/>
          <w:snapToGrid w:val="0"/>
        </w:rPr>
        <w:tab/>
        <w:t>iE-Extensions</w:t>
      </w:r>
      <w:r w:rsidRPr="008711EA">
        <w:rPr>
          <w:noProof w:val="0"/>
          <w:snapToGrid w:val="0"/>
        </w:rPr>
        <w:tab/>
        <w:t>ProtocolExtensionContainer { {ConnectedengNBItem-ExtIEs} }</w:t>
      </w:r>
      <w:r w:rsidRPr="008711EA">
        <w:rPr>
          <w:noProof w:val="0"/>
          <w:snapToGrid w:val="0"/>
        </w:rPr>
        <w:tab/>
        <w:t>OPTIONAL,</w:t>
      </w:r>
    </w:p>
    <w:p w14:paraId="45FA26AA" w14:textId="77777777" w:rsidR="009345C1" w:rsidRPr="008711EA" w:rsidRDefault="009345C1" w:rsidP="009345C1">
      <w:pPr>
        <w:pStyle w:val="PL"/>
        <w:rPr>
          <w:noProof w:val="0"/>
          <w:snapToGrid w:val="0"/>
        </w:rPr>
      </w:pPr>
      <w:r w:rsidRPr="008711EA">
        <w:rPr>
          <w:noProof w:val="0"/>
          <w:snapToGrid w:val="0"/>
        </w:rPr>
        <w:tab/>
        <w:t>...</w:t>
      </w:r>
    </w:p>
    <w:p w14:paraId="28AA2785" w14:textId="77777777" w:rsidR="009345C1" w:rsidRPr="008711EA" w:rsidRDefault="009345C1" w:rsidP="009345C1">
      <w:pPr>
        <w:pStyle w:val="PL"/>
        <w:rPr>
          <w:noProof w:val="0"/>
          <w:snapToGrid w:val="0"/>
        </w:rPr>
      </w:pPr>
      <w:r w:rsidRPr="008711EA">
        <w:rPr>
          <w:noProof w:val="0"/>
          <w:snapToGrid w:val="0"/>
        </w:rPr>
        <w:t>}</w:t>
      </w:r>
    </w:p>
    <w:p w14:paraId="22BAD20A" w14:textId="77777777" w:rsidR="009345C1" w:rsidRPr="008711EA" w:rsidRDefault="009345C1" w:rsidP="009345C1">
      <w:pPr>
        <w:pStyle w:val="PL"/>
        <w:rPr>
          <w:noProof w:val="0"/>
          <w:snapToGrid w:val="0"/>
        </w:rPr>
      </w:pPr>
    </w:p>
    <w:p w14:paraId="7418905D" w14:textId="77777777" w:rsidR="009345C1" w:rsidRPr="008711EA" w:rsidRDefault="009345C1" w:rsidP="009345C1">
      <w:pPr>
        <w:pStyle w:val="PL"/>
        <w:rPr>
          <w:noProof w:val="0"/>
          <w:snapToGrid w:val="0"/>
        </w:rPr>
      </w:pPr>
      <w:r w:rsidRPr="008711EA">
        <w:rPr>
          <w:noProof w:val="0"/>
          <w:snapToGrid w:val="0"/>
        </w:rPr>
        <w:t>ConnectedengNBItem-ExtIEs S1AP-PROTOCOL-EXTENSION ::= {</w:t>
      </w:r>
    </w:p>
    <w:p w14:paraId="6D672B9B" w14:textId="77777777" w:rsidR="009345C1" w:rsidRPr="008711EA" w:rsidRDefault="009345C1" w:rsidP="009345C1">
      <w:pPr>
        <w:pStyle w:val="PL"/>
        <w:rPr>
          <w:noProof w:val="0"/>
          <w:snapToGrid w:val="0"/>
        </w:rPr>
      </w:pPr>
      <w:r w:rsidRPr="008711EA">
        <w:rPr>
          <w:noProof w:val="0"/>
          <w:snapToGrid w:val="0"/>
        </w:rPr>
        <w:tab/>
        <w:t>...</w:t>
      </w:r>
    </w:p>
    <w:p w14:paraId="2A00C1D6" w14:textId="77777777" w:rsidR="000E2576" w:rsidRPr="008711EA" w:rsidRDefault="009345C1" w:rsidP="009345C1">
      <w:pPr>
        <w:pStyle w:val="PL"/>
        <w:rPr>
          <w:noProof w:val="0"/>
          <w:snapToGrid w:val="0"/>
        </w:rPr>
      </w:pPr>
      <w:r w:rsidRPr="008711EA">
        <w:rPr>
          <w:noProof w:val="0"/>
          <w:snapToGrid w:val="0"/>
        </w:rPr>
        <w:t>}</w:t>
      </w:r>
    </w:p>
    <w:p w14:paraId="7A18F133" w14:textId="77777777" w:rsidR="000E2576" w:rsidRDefault="000E2576" w:rsidP="000E2576">
      <w:pPr>
        <w:pStyle w:val="PL"/>
        <w:rPr>
          <w:noProof w:val="0"/>
          <w:snapToGrid w:val="0"/>
        </w:rPr>
      </w:pPr>
    </w:p>
    <w:p w14:paraId="29EA3627" w14:textId="77777777" w:rsidR="00B16C75" w:rsidRPr="00B16C75" w:rsidRDefault="00B16C75" w:rsidP="00B16C75">
      <w:pPr>
        <w:pStyle w:val="PL"/>
        <w:rPr>
          <w:noProof w:val="0"/>
          <w:snapToGrid w:val="0"/>
        </w:rPr>
      </w:pPr>
      <w:r w:rsidRPr="00B16C75">
        <w:rPr>
          <w:noProof w:val="0"/>
          <w:snapToGrid w:val="0"/>
        </w:rPr>
        <w:t>ContextatSource ::= SEQUENCE {</w:t>
      </w:r>
    </w:p>
    <w:p w14:paraId="192C3D21" w14:textId="77777777" w:rsidR="00B16C75" w:rsidRPr="00B16C75" w:rsidRDefault="00B16C75" w:rsidP="00B16C75">
      <w:pPr>
        <w:pStyle w:val="PL"/>
        <w:rPr>
          <w:noProof w:val="0"/>
          <w:snapToGrid w:val="0"/>
        </w:rPr>
      </w:pPr>
      <w:r w:rsidRPr="00B16C75">
        <w:rPr>
          <w:noProof w:val="0"/>
          <w:snapToGrid w:val="0"/>
        </w:rPr>
        <w:tab/>
        <w:t>sourceNG-RAN-node-ID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Global-RAN-NODE-ID,</w:t>
      </w:r>
    </w:p>
    <w:p w14:paraId="5131CEFD" w14:textId="77777777" w:rsidR="00B16C75" w:rsidRPr="00B16C75" w:rsidRDefault="00B16C75" w:rsidP="00B16C75">
      <w:pPr>
        <w:pStyle w:val="PL"/>
        <w:rPr>
          <w:noProof w:val="0"/>
          <w:snapToGrid w:val="0"/>
        </w:rPr>
      </w:pPr>
      <w:r w:rsidRPr="00B16C75">
        <w:rPr>
          <w:noProof w:val="0"/>
          <w:snapToGrid w:val="0"/>
        </w:rPr>
        <w:tab/>
        <w:t>rAN-UE-NGAP-ID</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RAN-UE-NGAP-ID,</w:t>
      </w:r>
    </w:p>
    <w:p w14:paraId="7EDE9BFE" w14:textId="77777777" w:rsidR="00B16C75" w:rsidRPr="00B16C75" w:rsidRDefault="00B16C75" w:rsidP="00B16C75">
      <w:pPr>
        <w:pStyle w:val="PL"/>
        <w:rPr>
          <w:noProof w:val="0"/>
          <w:snapToGrid w:val="0"/>
        </w:rPr>
      </w:pPr>
      <w:r w:rsidRPr="00B16C75">
        <w:rPr>
          <w:noProof w:val="0"/>
          <w:snapToGrid w:val="0"/>
        </w:rPr>
        <w:tab/>
        <w:t>iE-Extensions</w:t>
      </w:r>
      <w:r w:rsidRPr="00B16C75">
        <w:rPr>
          <w:noProof w:val="0"/>
          <w:snapToGrid w:val="0"/>
        </w:rPr>
        <w:tab/>
      </w:r>
      <w:r w:rsidRPr="00B16C75">
        <w:rPr>
          <w:noProof w:val="0"/>
          <w:snapToGrid w:val="0"/>
        </w:rPr>
        <w:tab/>
        <w:t>ProtocolExtensionContainer { {ContextatSource-ExtIEs} }</w:t>
      </w:r>
      <w:r w:rsidRPr="00B16C75">
        <w:rPr>
          <w:noProof w:val="0"/>
          <w:snapToGrid w:val="0"/>
        </w:rPr>
        <w:tab/>
        <w:t>OPTIONAL,</w:t>
      </w:r>
    </w:p>
    <w:p w14:paraId="3D13688B" w14:textId="77777777" w:rsidR="00B16C75" w:rsidRPr="00B16C75" w:rsidRDefault="00B16C75" w:rsidP="00B16C75">
      <w:pPr>
        <w:pStyle w:val="PL"/>
        <w:rPr>
          <w:noProof w:val="0"/>
          <w:snapToGrid w:val="0"/>
        </w:rPr>
      </w:pPr>
      <w:r w:rsidRPr="00B16C75">
        <w:rPr>
          <w:noProof w:val="0"/>
          <w:snapToGrid w:val="0"/>
        </w:rPr>
        <w:tab/>
        <w:t>...</w:t>
      </w:r>
    </w:p>
    <w:p w14:paraId="2C9E6D58" w14:textId="77777777" w:rsidR="00B16C75" w:rsidRPr="00B16C75" w:rsidRDefault="00B16C75" w:rsidP="00B16C75">
      <w:pPr>
        <w:pStyle w:val="PL"/>
        <w:rPr>
          <w:noProof w:val="0"/>
          <w:snapToGrid w:val="0"/>
        </w:rPr>
      </w:pPr>
      <w:r w:rsidRPr="00B16C75">
        <w:rPr>
          <w:noProof w:val="0"/>
          <w:snapToGrid w:val="0"/>
        </w:rPr>
        <w:t>}</w:t>
      </w:r>
    </w:p>
    <w:p w14:paraId="54D5A26F" w14:textId="77777777" w:rsidR="00B16C75" w:rsidRPr="00B16C75" w:rsidRDefault="00B16C75" w:rsidP="00B16C75">
      <w:pPr>
        <w:pStyle w:val="PL"/>
        <w:rPr>
          <w:noProof w:val="0"/>
          <w:snapToGrid w:val="0"/>
        </w:rPr>
      </w:pPr>
    </w:p>
    <w:p w14:paraId="22C55185" w14:textId="77777777" w:rsidR="00B16C75" w:rsidRPr="00B16C75" w:rsidRDefault="00B16C75" w:rsidP="00B16C75">
      <w:pPr>
        <w:pStyle w:val="PL"/>
        <w:rPr>
          <w:noProof w:val="0"/>
          <w:snapToGrid w:val="0"/>
        </w:rPr>
      </w:pPr>
      <w:r w:rsidRPr="00B16C75">
        <w:rPr>
          <w:noProof w:val="0"/>
          <w:snapToGrid w:val="0"/>
        </w:rPr>
        <w:t xml:space="preserve">ContextatSource-ExtIEs </w:t>
      </w:r>
      <w:r w:rsidR="000B77F3">
        <w:rPr>
          <w:noProof w:val="0"/>
          <w:snapToGrid w:val="0"/>
        </w:rPr>
        <w:t>S1</w:t>
      </w:r>
      <w:r w:rsidRPr="00B16C75">
        <w:rPr>
          <w:noProof w:val="0"/>
          <w:snapToGrid w:val="0"/>
        </w:rPr>
        <w:t>AP-PROTOCOL-EXTENSION ::= {</w:t>
      </w:r>
    </w:p>
    <w:p w14:paraId="06D522F4" w14:textId="77777777" w:rsidR="00B16C75" w:rsidRPr="00B16C75" w:rsidRDefault="00B16C75" w:rsidP="00B16C75">
      <w:pPr>
        <w:pStyle w:val="PL"/>
        <w:rPr>
          <w:noProof w:val="0"/>
          <w:snapToGrid w:val="0"/>
        </w:rPr>
      </w:pPr>
      <w:r w:rsidRPr="00B16C75">
        <w:rPr>
          <w:noProof w:val="0"/>
          <w:snapToGrid w:val="0"/>
        </w:rPr>
        <w:tab/>
        <w:t>...</w:t>
      </w:r>
    </w:p>
    <w:p w14:paraId="39AA90A1" w14:textId="77777777" w:rsidR="00B16C75" w:rsidRDefault="00B16C75" w:rsidP="00B16C75">
      <w:pPr>
        <w:pStyle w:val="PL"/>
        <w:rPr>
          <w:noProof w:val="0"/>
          <w:snapToGrid w:val="0"/>
        </w:rPr>
      </w:pPr>
      <w:r w:rsidRPr="00B16C75">
        <w:rPr>
          <w:noProof w:val="0"/>
          <w:snapToGrid w:val="0"/>
        </w:rPr>
        <w:t>}</w:t>
      </w:r>
    </w:p>
    <w:p w14:paraId="5F7B4DD9" w14:textId="77777777" w:rsidR="00B16C75" w:rsidRPr="008711EA" w:rsidRDefault="00B16C75" w:rsidP="00B16C75">
      <w:pPr>
        <w:pStyle w:val="PL"/>
        <w:rPr>
          <w:noProof w:val="0"/>
          <w:snapToGrid w:val="0"/>
        </w:rPr>
      </w:pPr>
    </w:p>
    <w:p w14:paraId="1866641D" w14:textId="77777777" w:rsidR="000E2576" w:rsidRPr="008711EA" w:rsidRDefault="000E2576" w:rsidP="000E2576">
      <w:pPr>
        <w:pStyle w:val="PL"/>
        <w:rPr>
          <w:noProof w:val="0"/>
          <w:snapToGrid w:val="0"/>
        </w:rPr>
      </w:pPr>
      <w:r w:rsidRPr="008711EA">
        <w:rPr>
          <w:noProof w:val="0"/>
          <w:snapToGrid w:val="0"/>
        </w:rPr>
        <w:t>Correlation-ID</w:t>
      </w:r>
      <w:r w:rsidRPr="008711EA">
        <w:rPr>
          <w:noProof w:val="0"/>
          <w:snapToGrid w:val="0"/>
        </w:rPr>
        <w:tab/>
      </w:r>
      <w:r w:rsidRPr="008711EA">
        <w:rPr>
          <w:noProof w:val="0"/>
          <w:snapToGrid w:val="0"/>
        </w:rPr>
        <w:tab/>
        <w:t>::= OCTET STRING (SIZE (4))</w:t>
      </w:r>
    </w:p>
    <w:p w14:paraId="2B1B5DB1" w14:textId="77777777" w:rsidR="000E2576" w:rsidRPr="008711EA" w:rsidRDefault="000E2576" w:rsidP="000E2576">
      <w:pPr>
        <w:pStyle w:val="PL"/>
        <w:rPr>
          <w:noProof w:val="0"/>
          <w:snapToGrid w:val="0"/>
        </w:rPr>
      </w:pPr>
    </w:p>
    <w:p w14:paraId="53E608C5" w14:textId="77777777" w:rsidR="000E2576" w:rsidRPr="008711EA" w:rsidRDefault="000E2576" w:rsidP="000E2576">
      <w:pPr>
        <w:pStyle w:val="PL"/>
        <w:rPr>
          <w:noProof w:val="0"/>
          <w:snapToGrid w:val="0"/>
        </w:rPr>
      </w:pPr>
      <w:r w:rsidRPr="008711EA">
        <w:rPr>
          <w:noProof w:val="0"/>
          <w:snapToGrid w:val="0"/>
        </w:rPr>
        <w:t xml:space="preserve">CSFallbackIndicator ::= ENUMERATED { </w:t>
      </w:r>
    </w:p>
    <w:p w14:paraId="3AEB539F" w14:textId="77777777" w:rsidR="000E2576" w:rsidRPr="008711EA" w:rsidRDefault="000E2576" w:rsidP="000E2576">
      <w:pPr>
        <w:pStyle w:val="PL"/>
        <w:rPr>
          <w:noProof w:val="0"/>
          <w:snapToGrid w:val="0"/>
        </w:rPr>
      </w:pPr>
      <w:r w:rsidRPr="008711EA">
        <w:rPr>
          <w:noProof w:val="0"/>
          <w:snapToGrid w:val="0"/>
        </w:rPr>
        <w:tab/>
        <w:t>cs-fallback-required,</w:t>
      </w:r>
    </w:p>
    <w:p w14:paraId="70F3BD5F" w14:textId="77777777" w:rsidR="000E2576" w:rsidRPr="008711EA" w:rsidRDefault="000E2576" w:rsidP="000E2576">
      <w:pPr>
        <w:pStyle w:val="PL"/>
        <w:rPr>
          <w:noProof w:val="0"/>
          <w:snapToGrid w:val="0"/>
        </w:rPr>
      </w:pPr>
      <w:r w:rsidRPr="008711EA">
        <w:rPr>
          <w:noProof w:val="0"/>
          <w:snapToGrid w:val="0"/>
        </w:rPr>
        <w:tab/>
        <w:t>...,</w:t>
      </w:r>
    </w:p>
    <w:p w14:paraId="51B4D1B5" w14:textId="77777777" w:rsidR="000E2576" w:rsidRPr="008711EA" w:rsidRDefault="000E2576" w:rsidP="000E2576">
      <w:pPr>
        <w:pStyle w:val="PL"/>
        <w:rPr>
          <w:noProof w:val="0"/>
          <w:snapToGrid w:val="0"/>
        </w:rPr>
      </w:pPr>
      <w:r w:rsidRPr="008711EA">
        <w:rPr>
          <w:noProof w:val="0"/>
          <w:snapToGrid w:val="0"/>
        </w:rPr>
        <w:tab/>
        <w:t xml:space="preserve">cs-fallback-high-priority </w:t>
      </w:r>
    </w:p>
    <w:p w14:paraId="20DDF1AF" w14:textId="77777777" w:rsidR="000E2576" w:rsidRPr="008711EA" w:rsidRDefault="000E2576" w:rsidP="000E2576">
      <w:pPr>
        <w:pStyle w:val="PL"/>
        <w:rPr>
          <w:noProof w:val="0"/>
          <w:snapToGrid w:val="0"/>
        </w:rPr>
      </w:pPr>
      <w:r w:rsidRPr="008711EA">
        <w:rPr>
          <w:noProof w:val="0"/>
          <w:snapToGrid w:val="0"/>
        </w:rPr>
        <w:t>}</w:t>
      </w:r>
    </w:p>
    <w:p w14:paraId="7D8D93BF" w14:textId="77777777" w:rsidR="000E2576" w:rsidRPr="008711EA" w:rsidRDefault="000E2576" w:rsidP="000E2576">
      <w:pPr>
        <w:pStyle w:val="PL"/>
        <w:rPr>
          <w:noProof w:val="0"/>
          <w:snapToGrid w:val="0"/>
        </w:rPr>
      </w:pPr>
    </w:p>
    <w:p w14:paraId="3B6A0A09" w14:textId="77777777" w:rsidR="000E2576" w:rsidRPr="008711EA" w:rsidRDefault="000E2576" w:rsidP="000E2576">
      <w:pPr>
        <w:pStyle w:val="PL"/>
        <w:rPr>
          <w:noProof w:val="0"/>
          <w:snapToGrid w:val="0"/>
        </w:rPr>
      </w:pPr>
      <w:r w:rsidRPr="008711EA">
        <w:rPr>
          <w:noProof w:val="0"/>
          <w:snapToGrid w:val="0"/>
        </w:rPr>
        <w:t xml:space="preserve">AdditionalCSFallbackIndicator ::= ENUMERATED { </w:t>
      </w:r>
    </w:p>
    <w:p w14:paraId="6E0FDAA7" w14:textId="77777777" w:rsidR="000E2576" w:rsidRPr="008711EA" w:rsidRDefault="000E2576" w:rsidP="000E2576">
      <w:pPr>
        <w:pStyle w:val="PL"/>
        <w:rPr>
          <w:noProof w:val="0"/>
          <w:snapToGrid w:val="0"/>
        </w:rPr>
      </w:pPr>
      <w:r w:rsidRPr="008711EA">
        <w:rPr>
          <w:noProof w:val="0"/>
          <w:snapToGrid w:val="0"/>
        </w:rPr>
        <w:tab/>
        <w:t>no-restriction,</w:t>
      </w:r>
    </w:p>
    <w:p w14:paraId="71441B45" w14:textId="77777777" w:rsidR="000E2576" w:rsidRPr="008711EA" w:rsidRDefault="000E2576" w:rsidP="000E2576">
      <w:pPr>
        <w:pStyle w:val="PL"/>
        <w:rPr>
          <w:noProof w:val="0"/>
          <w:snapToGrid w:val="0"/>
        </w:rPr>
      </w:pPr>
      <w:r w:rsidRPr="008711EA">
        <w:rPr>
          <w:noProof w:val="0"/>
          <w:snapToGrid w:val="0"/>
        </w:rPr>
        <w:tab/>
        <w:t>restriction,</w:t>
      </w:r>
    </w:p>
    <w:p w14:paraId="5CD727C4" w14:textId="77777777" w:rsidR="000E2576" w:rsidRPr="008711EA" w:rsidRDefault="000E2576" w:rsidP="000E2576">
      <w:pPr>
        <w:pStyle w:val="PL"/>
        <w:rPr>
          <w:noProof w:val="0"/>
          <w:snapToGrid w:val="0"/>
        </w:rPr>
      </w:pPr>
      <w:r w:rsidRPr="008711EA">
        <w:rPr>
          <w:noProof w:val="0"/>
          <w:snapToGrid w:val="0"/>
        </w:rPr>
        <w:tab/>
        <w:t>...</w:t>
      </w:r>
    </w:p>
    <w:p w14:paraId="451D743A" w14:textId="77777777" w:rsidR="000E2576" w:rsidRPr="008711EA" w:rsidRDefault="000E2576" w:rsidP="000E2576">
      <w:pPr>
        <w:pStyle w:val="PL"/>
        <w:rPr>
          <w:noProof w:val="0"/>
          <w:snapToGrid w:val="0"/>
        </w:rPr>
      </w:pPr>
      <w:r w:rsidRPr="008711EA">
        <w:rPr>
          <w:noProof w:val="0"/>
          <w:snapToGrid w:val="0"/>
        </w:rPr>
        <w:t>}</w:t>
      </w:r>
    </w:p>
    <w:p w14:paraId="1600AFBD" w14:textId="77777777" w:rsidR="000E2576" w:rsidRPr="008711EA" w:rsidRDefault="000E2576" w:rsidP="000E2576">
      <w:pPr>
        <w:pStyle w:val="PL"/>
        <w:rPr>
          <w:noProof w:val="0"/>
          <w:snapToGrid w:val="0"/>
        </w:rPr>
      </w:pPr>
    </w:p>
    <w:p w14:paraId="336290E5" w14:textId="77777777" w:rsidR="000E2576" w:rsidRPr="008711EA" w:rsidRDefault="000E2576" w:rsidP="000E2576">
      <w:pPr>
        <w:pStyle w:val="PL"/>
        <w:rPr>
          <w:noProof w:val="0"/>
          <w:snapToGrid w:val="0"/>
        </w:rPr>
      </w:pPr>
      <w:r w:rsidRPr="008711EA">
        <w:rPr>
          <w:noProof w:val="0"/>
          <w:snapToGrid w:val="0"/>
        </w:rPr>
        <w:t>CSG-Id</w:t>
      </w:r>
      <w:r w:rsidRPr="008711EA">
        <w:rPr>
          <w:noProof w:val="0"/>
          <w:snapToGrid w:val="0"/>
        </w:rPr>
        <w:tab/>
      </w:r>
      <w:r w:rsidRPr="008711EA">
        <w:rPr>
          <w:noProof w:val="0"/>
          <w:snapToGrid w:val="0"/>
        </w:rPr>
        <w:tab/>
        <w:t>::= BIT STRING (SIZE (27))</w:t>
      </w:r>
    </w:p>
    <w:p w14:paraId="675D739C" w14:textId="77777777" w:rsidR="000E2576" w:rsidRPr="008711EA" w:rsidRDefault="000E2576" w:rsidP="000E2576">
      <w:pPr>
        <w:pStyle w:val="PL"/>
        <w:rPr>
          <w:noProof w:val="0"/>
          <w:snapToGrid w:val="0"/>
        </w:rPr>
      </w:pPr>
    </w:p>
    <w:p w14:paraId="07292063" w14:textId="77777777" w:rsidR="000E2576" w:rsidRPr="008711EA" w:rsidRDefault="000E2576" w:rsidP="000E2576">
      <w:pPr>
        <w:pStyle w:val="PL"/>
        <w:rPr>
          <w:noProof w:val="0"/>
          <w:snapToGrid w:val="0"/>
        </w:rPr>
      </w:pPr>
    </w:p>
    <w:p w14:paraId="4FCC1AFB" w14:textId="77777777" w:rsidR="000E2576" w:rsidRPr="008711EA" w:rsidRDefault="000E2576" w:rsidP="000E2576">
      <w:pPr>
        <w:pStyle w:val="PL"/>
        <w:rPr>
          <w:noProof w:val="0"/>
          <w:snapToGrid w:val="0"/>
        </w:rPr>
      </w:pPr>
      <w:r w:rsidRPr="008711EA">
        <w:rPr>
          <w:noProof w:val="0"/>
          <w:snapToGrid w:val="0"/>
        </w:rPr>
        <w:t>CSG-IdList ::= SEQUENCE (SIZE (1..</w:t>
      </w:r>
      <w:r w:rsidRPr="008711EA">
        <w:rPr>
          <w:noProof w:val="0"/>
        </w:rPr>
        <w:t xml:space="preserve"> </w:t>
      </w:r>
      <w:r w:rsidRPr="008711EA">
        <w:rPr>
          <w:noProof w:val="0"/>
          <w:snapToGrid w:val="0"/>
        </w:rPr>
        <w:t>maxnoofCSGs)) OF CSG-IdList-Item</w:t>
      </w:r>
    </w:p>
    <w:p w14:paraId="6433DEAE" w14:textId="77777777" w:rsidR="000E2576" w:rsidRPr="008711EA" w:rsidRDefault="000E2576" w:rsidP="000E2576">
      <w:pPr>
        <w:pStyle w:val="PL"/>
        <w:rPr>
          <w:noProof w:val="0"/>
          <w:snapToGrid w:val="0"/>
        </w:rPr>
      </w:pPr>
    </w:p>
    <w:p w14:paraId="34F2AEB3" w14:textId="77777777" w:rsidR="000E2576" w:rsidRPr="008711EA" w:rsidRDefault="000E2576" w:rsidP="000E2576">
      <w:pPr>
        <w:pStyle w:val="PL"/>
        <w:spacing w:line="0" w:lineRule="atLeast"/>
        <w:rPr>
          <w:noProof w:val="0"/>
          <w:snapToGrid w:val="0"/>
        </w:rPr>
      </w:pPr>
      <w:r w:rsidRPr="008711EA">
        <w:rPr>
          <w:noProof w:val="0"/>
          <w:snapToGrid w:val="0"/>
        </w:rPr>
        <w:t>CSG-IdList-Item ::= SEQUENCE {</w:t>
      </w:r>
    </w:p>
    <w:p w14:paraId="5D24DBAC" w14:textId="77777777" w:rsidR="000E2576" w:rsidRPr="008711EA" w:rsidRDefault="000E2576" w:rsidP="000E2576">
      <w:pPr>
        <w:pStyle w:val="PL"/>
        <w:spacing w:line="0" w:lineRule="atLeast"/>
        <w:rPr>
          <w:noProof w:val="0"/>
          <w:snapToGrid w:val="0"/>
        </w:rPr>
      </w:pPr>
      <w:r w:rsidRPr="008711EA">
        <w:rPr>
          <w:noProof w:val="0"/>
          <w:snapToGrid w:val="0"/>
        </w:rPr>
        <w:tab/>
        <w:t>cSG-Id</w:t>
      </w:r>
      <w:r w:rsidRPr="008711EA">
        <w:rPr>
          <w:noProof w:val="0"/>
          <w:snapToGrid w:val="0"/>
        </w:rPr>
        <w:tab/>
      </w:r>
      <w:r w:rsidRPr="008711EA">
        <w:rPr>
          <w:noProof w:val="0"/>
          <w:snapToGrid w:val="0"/>
        </w:rPr>
        <w:tab/>
      </w:r>
      <w:r w:rsidRPr="008711EA">
        <w:rPr>
          <w:noProof w:val="0"/>
          <w:snapToGrid w:val="0"/>
        </w:rPr>
        <w:tab/>
        <w:t>CSG-Id,</w:t>
      </w:r>
    </w:p>
    <w:p w14:paraId="6A0C3CBC"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{CSG-IdList-Item-ExtIEs} }</w:t>
      </w:r>
      <w:r w:rsidRPr="008711EA">
        <w:rPr>
          <w:noProof w:val="0"/>
          <w:snapToGrid w:val="0"/>
        </w:rPr>
        <w:tab/>
        <w:t>OPTIONAL,</w:t>
      </w:r>
    </w:p>
    <w:p w14:paraId="7282DDA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17F0679" w14:textId="77777777" w:rsidR="000E2576" w:rsidRPr="008711EA" w:rsidRDefault="000E2576" w:rsidP="000E2576">
      <w:pPr>
        <w:pStyle w:val="PL"/>
        <w:spacing w:line="0" w:lineRule="atLeast"/>
        <w:rPr>
          <w:noProof w:val="0"/>
          <w:snapToGrid w:val="0"/>
        </w:rPr>
      </w:pPr>
      <w:r w:rsidRPr="008711EA">
        <w:rPr>
          <w:noProof w:val="0"/>
          <w:snapToGrid w:val="0"/>
        </w:rPr>
        <w:t>}</w:t>
      </w:r>
    </w:p>
    <w:p w14:paraId="21281485" w14:textId="77777777" w:rsidR="000E2576" w:rsidRPr="008711EA" w:rsidRDefault="000E2576" w:rsidP="000E2576">
      <w:pPr>
        <w:pStyle w:val="PL"/>
        <w:rPr>
          <w:noProof w:val="0"/>
          <w:snapToGrid w:val="0"/>
        </w:rPr>
      </w:pPr>
    </w:p>
    <w:p w14:paraId="19A7ED83" w14:textId="77777777" w:rsidR="000E2576" w:rsidRPr="008711EA" w:rsidRDefault="000E2576" w:rsidP="000E2576">
      <w:pPr>
        <w:pStyle w:val="PL"/>
        <w:rPr>
          <w:noProof w:val="0"/>
          <w:snapToGrid w:val="0"/>
        </w:rPr>
      </w:pPr>
      <w:r w:rsidRPr="008711EA">
        <w:rPr>
          <w:noProof w:val="0"/>
          <w:snapToGrid w:val="0"/>
        </w:rPr>
        <w:t>CSG-IdList-Item-ExtIEs S1AP-PROTOCOL-EXTENSION ::= {</w:t>
      </w:r>
    </w:p>
    <w:p w14:paraId="5A4F8119" w14:textId="77777777" w:rsidR="000E2576" w:rsidRPr="008711EA" w:rsidRDefault="000E2576" w:rsidP="000E2576">
      <w:pPr>
        <w:pStyle w:val="PL"/>
        <w:rPr>
          <w:noProof w:val="0"/>
          <w:snapToGrid w:val="0"/>
        </w:rPr>
      </w:pPr>
      <w:r w:rsidRPr="008711EA">
        <w:rPr>
          <w:noProof w:val="0"/>
          <w:snapToGrid w:val="0"/>
        </w:rPr>
        <w:tab/>
        <w:t>...</w:t>
      </w:r>
    </w:p>
    <w:p w14:paraId="37187300" w14:textId="77777777" w:rsidR="000E2576" w:rsidRPr="008711EA" w:rsidRDefault="000E2576" w:rsidP="000E2576">
      <w:pPr>
        <w:pStyle w:val="PL"/>
        <w:rPr>
          <w:noProof w:val="0"/>
          <w:snapToGrid w:val="0"/>
        </w:rPr>
      </w:pPr>
      <w:r w:rsidRPr="008711EA">
        <w:rPr>
          <w:noProof w:val="0"/>
          <w:snapToGrid w:val="0"/>
        </w:rPr>
        <w:t>}</w:t>
      </w:r>
    </w:p>
    <w:p w14:paraId="40009573" w14:textId="77777777" w:rsidR="000E2576" w:rsidRPr="008711EA" w:rsidRDefault="000E2576" w:rsidP="000E2576">
      <w:pPr>
        <w:pStyle w:val="PL"/>
        <w:rPr>
          <w:noProof w:val="0"/>
          <w:snapToGrid w:val="0"/>
        </w:rPr>
      </w:pPr>
    </w:p>
    <w:p w14:paraId="71723D6F" w14:textId="77777777" w:rsidR="000E2576" w:rsidRPr="008711EA" w:rsidRDefault="000E2576" w:rsidP="000E2576">
      <w:pPr>
        <w:pStyle w:val="PL"/>
        <w:rPr>
          <w:noProof w:val="0"/>
          <w:snapToGrid w:val="0"/>
        </w:rPr>
      </w:pPr>
      <w:r w:rsidRPr="008711EA">
        <w:rPr>
          <w:noProof w:val="0"/>
          <w:snapToGrid w:val="0"/>
        </w:rPr>
        <w:t>CSG</w:t>
      </w:r>
      <w:smartTag w:uri="urn:schemas-microsoft-com:office:smarttags" w:element="PersonName">
        <w:r w:rsidRPr="008711EA">
          <w:rPr>
            <w:noProof w:val="0"/>
            <w:snapToGrid w:val="0"/>
          </w:rPr>
          <w:t>Membership</w:t>
        </w:r>
      </w:smartTag>
      <w:r w:rsidRPr="008711EA">
        <w:rPr>
          <w:noProof w:val="0"/>
          <w:snapToGrid w:val="0"/>
        </w:rPr>
        <w:t xml:space="preserve">Status ::= ENUMERATED { </w:t>
      </w:r>
    </w:p>
    <w:p w14:paraId="46ABB14D" w14:textId="77777777" w:rsidR="000E2576" w:rsidRPr="008711EA" w:rsidRDefault="000E2576" w:rsidP="000E2576">
      <w:pPr>
        <w:pStyle w:val="PL"/>
        <w:rPr>
          <w:rFonts w:eastAsia="SimSun"/>
          <w:noProof w:val="0"/>
          <w:szCs w:val="18"/>
          <w:lang w:eastAsia="zh-CN"/>
        </w:rPr>
      </w:pPr>
      <w:r w:rsidRPr="008711EA">
        <w:rPr>
          <w:noProof w:val="0"/>
          <w:snapToGrid w:val="0"/>
        </w:rPr>
        <w:tab/>
      </w:r>
      <w:r w:rsidRPr="008711EA">
        <w:rPr>
          <w:rFonts w:eastAsia="SimSun"/>
          <w:noProof w:val="0"/>
          <w:szCs w:val="18"/>
          <w:lang w:eastAsia="zh-CN"/>
        </w:rPr>
        <w:t xml:space="preserve">member, </w:t>
      </w:r>
    </w:p>
    <w:p w14:paraId="43BDB90E" w14:textId="77777777" w:rsidR="000E2576" w:rsidRPr="008711EA" w:rsidRDefault="000E2576" w:rsidP="000E2576">
      <w:pPr>
        <w:pStyle w:val="PL"/>
        <w:rPr>
          <w:rFonts w:eastAsia="SimSun"/>
          <w:noProof w:val="0"/>
          <w:szCs w:val="18"/>
          <w:lang w:eastAsia="zh-CN"/>
        </w:rPr>
      </w:pPr>
      <w:r w:rsidRPr="008711EA">
        <w:rPr>
          <w:rFonts w:eastAsia="SimSun"/>
          <w:noProof w:val="0"/>
          <w:szCs w:val="18"/>
          <w:lang w:eastAsia="zh-CN"/>
        </w:rPr>
        <w:tab/>
        <w:t>not-member</w:t>
      </w:r>
    </w:p>
    <w:p w14:paraId="60711F02" w14:textId="77777777" w:rsidR="000E2576" w:rsidRPr="008711EA" w:rsidRDefault="000E2576" w:rsidP="000E2576">
      <w:pPr>
        <w:pStyle w:val="PL"/>
        <w:rPr>
          <w:noProof w:val="0"/>
          <w:snapToGrid w:val="0"/>
        </w:rPr>
      </w:pPr>
      <w:r w:rsidRPr="008711EA">
        <w:rPr>
          <w:rFonts w:eastAsia="SimSun"/>
          <w:noProof w:val="0"/>
          <w:szCs w:val="18"/>
          <w:lang w:eastAsia="zh-CN"/>
        </w:rPr>
        <w:t>}</w:t>
      </w:r>
    </w:p>
    <w:p w14:paraId="6EBF7028" w14:textId="77777777" w:rsidR="000E2576" w:rsidRPr="008711EA" w:rsidRDefault="000E2576" w:rsidP="000E2576">
      <w:pPr>
        <w:pStyle w:val="PL"/>
        <w:rPr>
          <w:noProof w:val="0"/>
          <w:snapToGrid w:val="0"/>
        </w:rPr>
      </w:pPr>
    </w:p>
    <w:p w14:paraId="413EA5F8" w14:textId="77777777" w:rsidR="000E2576" w:rsidRPr="008711EA" w:rsidRDefault="000E2576" w:rsidP="000E2576">
      <w:pPr>
        <w:pStyle w:val="PL"/>
        <w:rPr>
          <w:noProof w:val="0"/>
          <w:snapToGrid w:val="0"/>
        </w:rPr>
      </w:pPr>
    </w:p>
    <w:p w14:paraId="1B71E341" w14:textId="77777777" w:rsidR="000E2576" w:rsidRPr="008711EA" w:rsidRDefault="000E2576" w:rsidP="000E2576">
      <w:pPr>
        <w:pStyle w:val="PL"/>
        <w:spacing w:line="0" w:lineRule="atLeast"/>
        <w:rPr>
          <w:noProof w:val="0"/>
          <w:snapToGrid w:val="0"/>
        </w:rPr>
      </w:pPr>
      <w:r w:rsidRPr="008711EA">
        <w:rPr>
          <w:noProof w:val="0"/>
          <w:snapToGrid w:val="0"/>
        </w:rPr>
        <w:t>COUNTvalue ::= SEQUENCE {</w:t>
      </w:r>
    </w:p>
    <w:p w14:paraId="7B27E504" w14:textId="77777777" w:rsidR="000E2576" w:rsidRPr="008711EA" w:rsidRDefault="000E2576" w:rsidP="000E2576">
      <w:pPr>
        <w:pStyle w:val="PL"/>
        <w:spacing w:line="0" w:lineRule="atLeast"/>
        <w:rPr>
          <w:noProof w:val="0"/>
          <w:snapToGrid w:val="0"/>
        </w:rPr>
      </w:pPr>
      <w:r w:rsidRPr="008711EA">
        <w:rPr>
          <w:noProof w:val="0"/>
          <w:snapToGrid w:val="0"/>
        </w:rPr>
        <w:tab/>
        <w:t>pDCP-SN</w:t>
      </w:r>
      <w:r w:rsidRPr="008711EA">
        <w:rPr>
          <w:noProof w:val="0"/>
          <w:snapToGrid w:val="0"/>
        </w:rPr>
        <w:tab/>
      </w:r>
      <w:r w:rsidRPr="008711EA">
        <w:rPr>
          <w:noProof w:val="0"/>
          <w:snapToGrid w:val="0"/>
        </w:rPr>
        <w:tab/>
      </w:r>
      <w:r w:rsidRPr="008711EA">
        <w:rPr>
          <w:noProof w:val="0"/>
          <w:snapToGrid w:val="0"/>
        </w:rPr>
        <w:tab/>
        <w:t>PDCP-SN,</w:t>
      </w:r>
    </w:p>
    <w:p w14:paraId="4489B154" w14:textId="77777777" w:rsidR="000E2576" w:rsidRPr="008711EA" w:rsidRDefault="000E2576" w:rsidP="000E2576">
      <w:pPr>
        <w:pStyle w:val="PL"/>
        <w:spacing w:line="0" w:lineRule="atLeast"/>
        <w:rPr>
          <w:noProof w:val="0"/>
          <w:snapToGrid w:val="0"/>
        </w:rPr>
      </w:pPr>
      <w:r w:rsidRPr="008711EA">
        <w:rPr>
          <w:noProof w:val="0"/>
          <w:snapToGrid w:val="0"/>
        </w:rPr>
        <w:tab/>
        <w:t>hFN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HFN,</w:t>
      </w:r>
    </w:p>
    <w:p w14:paraId="7164CC7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t>ProtocolExtensionContainer { {COUNTvalue-ExtIEs} } OPTIONAL,</w:t>
      </w:r>
    </w:p>
    <w:p w14:paraId="4305C39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F2DF63D" w14:textId="77777777" w:rsidR="000E2576" w:rsidRPr="008711EA" w:rsidRDefault="000E2576" w:rsidP="000E2576">
      <w:pPr>
        <w:pStyle w:val="PL"/>
        <w:spacing w:line="0" w:lineRule="atLeast"/>
        <w:rPr>
          <w:noProof w:val="0"/>
          <w:snapToGrid w:val="0"/>
        </w:rPr>
      </w:pPr>
      <w:r w:rsidRPr="008711EA">
        <w:rPr>
          <w:noProof w:val="0"/>
          <w:snapToGrid w:val="0"/>
        </w:rPr>
        <w:t>}</w:t>
      </w:r>
    </w:p>
    <w:p w14:paraId="314C4F56" w14:textId="77777777" w:rsidR="000E2576" w:rsidRPr="008711EA" w:rsidRDefault="000E2576" w:rsidP="000E2576">
      <w:pPr>
        <w:pStyle w:val="PL"/>
        <w:rPr>
          <w:noProof w:val="0"/>
          <w:snapToGrid w:val="0"/>
        </w:rPr>
      </w:pPr>
      <w:r w:rsidRPr="008711EA">
        <w:rPr>
          <w:noProof w:val="0"/>
          <w:snapToGrid w:val="0"/>
        </w:rPr>
        <w:t>COUNTvalue-ExtIEs S1AP-PROTOCOL-EXTENSION ::= {</w:t>
      </w:r>
    </w:p>
    <w:p w14:paraId="578C7387" w14:textId="77777777" w:rsidR="000E2576" w:rsidRPr="008711EA" w:rsidRDefault="000E2576" w:rsidP="000E2576">
      <w:pPr>
        <w:pStyle w:val="PL"/>
        <w:rPr>
          <w:noProof w:val="0"/>
          <w:snapToGrid w:val="0"/>
        </w:rPr>
      </w:pPr>
      <w:r w:rsidRPr="008711EA">
        <w:rPr>
          <w:noProof w:val="0"/>
          <w:snapToGrid w:val="0"/>
        </w:rPr>
        <w:tab/>
        <w:t>...</w:t>
      </w:r>
    </w:p>
    <w:p w14:paraId="4238E15A" w14:textId="77777777" w:rsidR="000E2576" w:rsidRPr="008711EA" w:rsidRDefault="000E2576" w:rsidP="000E2576">
      <w:pPr>
        <w:pStyle w:val="PL"/>
        <w:rPr>
          <w:noProof w:val="0"/>
          <w:snapToGrid w:val="0"/>
        </w:rPr>
      </w:pPr>
      <w:r w:rsidRPr="008711EA">
        <w:rPr>
          <w:noProof w:val="0"/>
          <w:snapToGrid w:val="0"/>
        </w:rPr>
        <w:t>}</w:t>
      </w:r>
    </w:p>
    <w:p w14:paraId="1B2A1556" w14:textId="77777777" w:rsidR="000E2576" w:rsidRPr="008711EA" w:rsidRDefault="000E2576" w:rsidP="000E2576">
      <w:pPr>
        <w:pStyle w:val="PL"/>
        <w:rPr>
          <w:noProof w:val="0"/>
          <w:snapToGrid w:val="0"/>
        </w:rPr>
      </w:pPr>
    </w:p>
    <w:p w14:paraId="38813D57" w14:textId="77777777" w:rsidR="000E2576" w:rsidRPr="008711EA" w:rsidRDefault="000E2576" w:rsidP="000E2576">
      <w:pPr>
        <w:pStyle w:val="PL"/>
        <w:rPr>
          <w:noProof w:val="0"/>
          <w:snapToGrid w:val="0"/>
        </w:rPr>
      </w:pPr>
      <w:r w:rsidRPr="008711EA">
        <w:rPr>
          <w:noProof w:val="0"/>
          <w:snapToGrid w:val="0"/>
        </w:rPr>
        <w:t>COUNTValueExtended  ::= SEQUENCE {</w:t>
      </w:r>
    </w:p>
    <w:p w14:paraId="511AF5D1" w14:textId="77777777" w:rsidR="000E2576" w:rsidRPr="008711EA" w:rsidRDefault="000E2576" w:rsidP="000E2576">
      <w:pPr>
        <w:pStyle w:val="PL"/>
        <w:rPr>
          <w:noProof w:val="0"/>
          <w:snapToGrid w:val="0"/>
        </w:rPr>
      </w:pPr>
      <w:r w:rsidRPr="008711EA">
        <w:rPr>
          <w:noProof w:val="0"/>
          <w:snapToGrid w:val="0"/>
        </w:rPr>
        <w:tab/>
        <w:t>pDCP-SNExtended</w:t>
      </w:r>
      <w:r w:rsidRPr="008711EA">
        <w:rPr>
          <w:noProof w:val="0"/>
          <w:snapToGrid w:val="0"/>
        </w:rPr>
        <w:tab/>
      </w:r>
      <w:r w:rsidRPr="008711EA">
        <w:rPr>
          <w:noProof w:val="0"/>
          <w:snapToGrid w:val="0"/>
        </w:rPr>
        <w:tab/>
        <w:t>PDCP-SNExtended,</w:t>
      </w:r>
    </w:p>
    <w:p w14:paraId="12552A25" w14:textId="77777777" w:rsidR="000E2576" w:rsidRPr="008711EA" w:rsidRDefault="000E2576" w:rsidP="000E2576">
      <w:pPr>
        <w:pStyle w:val="PL"/>
        <w:rPr>
          <w:noProof w:val="0"/>
          <w:snapToGrid w:val="0"/>
        </w:rPr>
      </w:pPr>
      <w:r w:rsidRPr="008711EA">
        <w:rPr>
          <w:noProof w:val="0"/>
          <w:snapToGrid w:val="0"/>
        </w:rPr>
        <w:tab/>
        <w:t>hFNModified</w:t>
      </w:r>
      <w:r w:rsidRPr="008711EA">
        <w:rPr>
          <w:noProof w:val="0"/>
          <w:snapToGrid w:val="0"/>
        </w:rPr>
        <w:tab/>
      </w:r>
      <w:r w:rsidRPr="008711EA">
        <w:rPr>
          <w:noProof w:val="0"/>
          <w:snapToGrid w:val="0"/>
        </w:rPr>
        <w:tab/>
      </w:r>
      <w:r w:rsidRPr="008711EA">
        <w:rPr>
          <w:noProof w:val="0"/>
          <w:snapToGrid w:val="0"/>
        </w:rPr>
        <w:tab/>
        <w:t>HFNModified,</w:t>
      </w:r>
    </w:p>
    <w:p w14:paraId="683E916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{COUNTValueExtended-ExtIEs} } OPTIONAL,</w:t>
      </w:r>
    </w:p>
    <w:p w14:paraId="435CEC97" w14:textId="77777777" w:rsidR="000E2576" w:rsidRPr="008711EA" w:rsidRDefault="000E2576" w:rsidP="000E2576">
      <w:pPr>
        <w:pStyle w:val="PL"/>
        <w:rPr>
          <w:noProof w:val="0"/>
          <w:snapToGrid w:val="0"/>
        </w:rPr>
      </w:pPr>
      <w:r w:rsidRPr="008711EA">
        <w:rPr>
          <w:noProof w:val="0"/>
          <w:snapToGrid w:val="0"/>
        </w:rPr>
        <w:tab/>
        <w:t>...</w:t>
      </w:r>
    </w:p>
    <w:p w14:paraId="5EED4454" w14:textId="77777777" w:rsidR="000E2576" w:rsidRPr="008711EA" w:rsidRDefault="000E2576" w:rsidP="000E2576">
      <w:pPr>
        <w:pStyle w:val="PL"/>
        <w:rPr>
          <w:noProof w:val="0"/>
          <w:snapToGrid w:val="0"/>
        </w:rPr>
      </w:pPr>
      <w:r w:rsidRPr="008711EA">
        <w:rPr>
          <w:noProof w:val="0"/>
          <w:snapToGrid w:val="0"/>
        </w:rPr>
        <w:t>}</w:t>
      </w:r>
    </w:p>
    <w:p w14:paraId="4F6344CC" w14:textId="77777777" w:rsidR="000E2576" w:rsidRPr="008711EA" w:rsidRDefault="000E2576" w:rsidP="000E2576">
      <w:pPr>
        <w:pStyle w:val="PL"/>
        <w:rPr>
          <w:noProof w:val="0"/>
          <w:snapToGrid w:val="0"/>
        </w:rPr>
      </w:pPr>
    </w:p>
    <w:p w14:paraId="2E5330BC" w14:textId="77777777" w:rsidR="000E2576" w:rsidRPr="008711EA" w:rsidRDefault="000E2576" w:rsidP="000E2576">
      <w:pPr>
        <w:pStyle w:val="PL"/>
        <w:rPr>
          <w:noProof w:val="0"/>
          <w:snapToGrid w:val="0"/>
        </w:rPr>
      </w:pPr>
      <w:r w:rsidRPr="008711EA">
        <w:rPr>
          <w:noProof w:val="0"/>
          <w:snapToGrid w:val="0"/>
        </w:rPr>
        <w:t>COUNTValueExtended-ExtIEs S1AP-PROTOCOL-EXTENSION ::= {</w:t>
      </w:r>
    </w:p>
    <w:p w14:paraId="488161FB" w14:textId="77777777" w:rsidR="000E2576" w:rsidRPr="008711EA" w:rsidRDefault="000E2576" w:rsidP="000E2576">
      <w:pPr>
        <w:pStyle w:val="PL"/>
        <w:rPr>
          <w:noProof w:val="0"/>
          <w:snapToGrid w:val="0"/>
        </w:rPr>
      </w:pPr>
      <w:r w:rsidRPr="008711EA">
        <w:rPr>
          <w:noProof w:val="0"/>
          <w:snapToGrid w:val="0"/>
        </w:rPr>
        <w:tab/>
        <w:t>...</w:t>
      </w:r>
    </w:p>
    <w:p w14:paraId="2698B12D" w14:textId="77777777" w:rsidR="000E2576" w:rsidRPr="008711EA" w:rsidRDefault="000E2576" w:rsidP="000E2576">
      <w:pPr>
        <w:pStyle w:val="PL"/>
        <w:rPr>
          <w:noProof w:val="0"/>
          <w:snapToGrid w:val="0"/>
        </w:rPr>
      </w:pPr>
      <w:r w:rsidRPr="008711EA">
        <w:rPr>
          <w:noProof w:val="0"/>
          <w:snapToGrid w:val="0"/>
        </w:rPr>
        <w:t>}</w:t>
      </w:r>
    </w:p>
    <w:p w14:paraId="4AD1E0C4" w14:textId="77777777" w:rsidR="000E2576" w:rsidRPr="008711EA" w:rsidRDefault="000E2576" w:rsidP="000E2576">
      <w:pPr>
        <w:pStyle w:val="PL"/>
        <w:rPr>
          <w:noProof w:val="0"/>
          <w:snapToGrid w:val="0"/>
        </w:rPr>
      </w:pPr>
    </w:p>
    <w:p w14:paraId="70A89BBD" w14:textId="77777777" w:rsidR="000E2576" w:rsidRPr="008711EA" w:rsidRDefault="000E2576" w:rsidP="000E2576">
      <w:pPr>
        <w:pStyle w:val="PL"/>
        <w:rPr>
          <w:noProof w:val="0"/>
          <w:snapToGrid w:val="0"/>
        </w:rPr>
      </w:pPr>
      <w:r w:rsidRPr="008711EA">
        <w:rPr>
          <w:noProof w:val="0"/>
          <w:snapToGrid w:val="0"/>
        </w:rPr>
        <w:t>COUNTvaluePDCP-SNlength18 ::= SEQUENCE {</w:t>
      </w:r>
    </w:p>
    <w:p w14:paraId="0F6B8804" w14:textId="77777777" w:rsidR="000E2576" w:rsidRPr="008711EA" w:rsidRDefault="000E2576" w:rsidP="000E2576">
      <w:pPr>
        <w:pStyle w:val="PL"/>
        <w:rPr>
          <w:noProof w:val="0"/>
          <w:snapToGrid w:val="0"/>
        </w:rPr>
      </w:pPr>
      <w:r w:rsidRPr="008711EA">
        <w:rPr>
          <w:noProof w:val="0"/>
          <w:snapToGrid w:val="0"/>
        </w:rPr>
        <w:tab/>
        <w:t>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PDCP-SNlength18,</w:t>
      </w:r>
    </w:p>
    <w:p w14:paraId="2B4DB9BA" w14:textId="77777777" w:rsidR="000E2576" w:rsidRPr="008711EA" w:rsidRDefault="000E2576" w:rsidP="000E2576">
      <w:pPr>
        <w:pStyle w:val="PL"/>
        <w:rPr>
          <w:noProof w:val="0"/>
          <w:snapToGrid w:val="0"/>
        </w:rPr>
      </w:pPr>
      <w:r w:rsidRPr="008711EA">
        <w:rPr>
          <w:noProof w:val="0"/>
          <w:snapToGrid w:val="0"/>
        </w:rPr>
        <w:tab/>
        <w:t>hFNforPDCP-SNlength18</w:t>
      </w:r>
      <w:r w:rsidRPr="008711EA">
        <w:rPr>
          <w:noProof w:val="0"/>
          <w:snapToGrid w:val="0"/>
        </w:rPr>
        <w:tab/>
      </w:r>
      <w:r w:rsidRPr="008711EA">
        <w:rPr>
          <w:noProof w:val="0"/>
          <w:snapToGrid w:val="0"/>
        </w:rPr>
        <w:tab/>
        <w:t>HFNforPDCP-SNlength18,</w:t>
      </w:r>
    </w:p>
    <w:p w14:paraId="5FDAD7D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{COUNTvaluePDCP-SNlength18-ExtIEs} } OPTIONAL,</w:t>
      </w:r>
    </w:p>
    <w:p w14:paraId="6997CABE" w14:textId="77777777" w:rsidR="000E2576" w:rsidRPr="008711EA" w:rsidRDefault="000E2576" w:rsidP="000E2576">
      <w:pPr>
        <w:pStyle w:val="PL"/>
        <w:rPr>
          <w:noProof w:val="0"/>
          <w:snapToGrid w:val="0"/>
        </w:rPr>
      </w:pPr>
      <w:r w:rsidRPr="008711EA">
        <w:rPr>
          <w:noProof w:val="0"/>
          <w:snapToGrid w:val="0"/>
        </w:rPr>
        <w:tab/>
        <w:t>...</w:t>
      </w:r>
    </w:p>
    <w:p w14:paraId="7F49C139" w14:textId="77777777" w:rsidR="000E2576" w:rsidRPr="008711EA" w:rsidRDefault="000E2576" w:rsidP="000E2576">
      <w:pPr>
        <w:pStyle w:val="PL"/>
        <w:rPr>
          <w:noProof w:val="0"/>
          <w:snapToGrid w:val="0"/>
        </w:rPr>
      </w:pPr>
      <w:r w:rsidRPr="008711EA">
        <w:rPr>
          <w:noProof w:val="0"/>
          <w:snapToGrid w:val="0"/>
        </w:rPr>
        <w:t>}</w:t>
      </w:r>
    </w:p>
    <w:p w14:paraId="4B869E9E" w14:textId="77777777" w:rsidR="000E2576" w:rsidRPr="008711EA" w:rsidRDefault="000E2576" w:rsidP="000E2576">
      <w:pPr>
        <w:pStyle w:val="PL"/>
        <w:rPr>
          <w:noProof w:val="0"/>
          <w:snapToGrid w:val="0"/>
        </w:rPr>
      </w:pPr>
    </w:p>
    <w:p w14:paraId="067FF76E" w14:textId="77777777" w:rsidR="000E2576" w:rsidRPr="008711EA" w:rsidRDefault="000E2576" w:rsidP="000E2576">
      <w:pPr>
        <w:pStyle w:val="PL"/>
        <w:rPr>
          <w:noProof w:val="0"/>
          <w:snapToGrid w:val="0"/>
        </w:rPr>
      </w:pPr>
      <w:r w:rsidRPr="008711EA">
        <w:rPr>
          <w:noProof w:val="0"/>
          <w:snapToGrid w:val="0"/>
        </w:rPr>
        <w:t>COUNTvaluePDCP-SNlength18-ExtIEs S1AP-PROTOCOL-EXTENSION ::= {</w:t>
      </w:r>
    </w:p>
    <w:p w14:paraId="7643FD3E" w14:textId="77777777" w:rsidR="000E2576" w:rsidRPr="008711EA" w:rsidRDefault="000E2576" w:rsidP="000E2576">
      <w:pPr>
        <w:pStyle w:val="PL"/>
        <w:rPr>
          <w:noProof w:val="0"/>
          <w:snapToGrid w:val="0"/>
        </w:rPr>
      </w:pPr>
      <w:r w:rsidRPr="008711EA">
        <w:rPr>
          <w:noProof w:val="0"/>
          <w:snapToGrid w:val="0"/>
        </w:rPr>
        <w:tab/>
        <w:t>...</w:t>
      </w:r>
    </w:p>
    <w:p w14:paraId="29571BE6" w14:textId="77777777" w:rsidR="000E2576" w:rsidRPr="008711EA" w:rsidRDefault="000E2576" w:rsidP="000E2576">
      <w:pPr>
        <w:pStyle w:val="PL"/>
        <w:rPr>
          <w:snapToGrid w:val="0"/>
        </w:rPr>
      </w:pPr>
      <w:r w:rsidRPr="008711EA">
        <w:rPr>
          <w:noProof w:val="0"/>
          <w:snapToGrid w:val="0"/>
        </w:rPr>
        <w:t>}</w:t>
      </w:r>
    </w:p>
    <w:p w14:paraId="0DD62172" w14:textId="77777777" w:rsidR="000E2576" w:rsidRPr="008711EA" w:rsidRDefault="000E2576" w:rsidP="000E2576">
      <w:pPr>
        <w:pStyle w:val="PL"/>
        <w:rPr>
          <w:noProof w:val="0"/>
          <w:snapToGrid w:val="0"/>
        </w:rPr>
      </w:pPr>
    </w:p>
    <w:p w14:paraId="6ACDD28D" w14:textId="77777777" w:rsidR="000E2576" w:rsidRPr="008711EA" w:rsidRDefault="000E2576" w:rsidP="000E2576">
      <w:pPr>
        <w:pStyle w:val="PL"/>
        <w:rPr>
          <w:noProof w:val="0"/>
          <w:snapToGrid w:val="0"/>
        </w:rPr>
      </w:pPr>
      <w:r w:rsidRPr="008711EA">
        <w:rPr>
          <w:noProof w:val="0"/>
          <w:snapToGrid w:val="0"/>
        </w:rPr>
        <w:t>Coverage-Level ::= ENUMERATED {</w:t>
      </w:r>
    </w:p>
    <w:p w14:paraId="751357A4" w14:textId="77777777" w:rsidR="000E2576" w:rsidRPr="008711EA" w:rsidRDefault="000E2576" w:rsidP="000E2576">
      <w:pPr>
        <w:pStyle w:val="PL"/>
        <w:rPr>
          <w:noProof w:val="0"/>
          <w:snapToGrid w:val="0"/>
        </w:rPr>
      </w:pPr>
      <w:r w:rsidRPr="008711EA">
        <w:rPr>
          <w:noProof w:val="0"/>
          <w:snapToGrid w:val="0"/>
        </w:rPr>
        <w:tab/>
        <w:t>extendedcoverage,</w:t>
      </w:r>
    </w:p>
    <w:p w14:paraId="0216287E" w14:textId="77777777" w:rsidR="000E2576" w:rsidRPr="008711EA" w:rsidRDefault="000E2576" w:rsidP="000E2576">
      <w:pPr>
        <w:pStyle w:val="PL"/>
        <w:rPr>
          <w:noProof w:val="0"/>
          <w:snapToGrid w:val="0"/>
        </w:rPr>
      </w:pPr>
      <w:r w:rsidRPr="008711EA">
        <w:rPr>
          <w:noProof w:val="0"/>
          <w:snapToGrid w:val="0"/>
        </w:rPr>
        <w:tab/>
        <w:t>...</w:t>
      </w:r>
    </w:p>
    <w:p w14:paraId="271C0B45" w14:textId="77777777" w:rsidR="000E2576" w:rsidRPr="008711EA" w:rsidRDefault="000E2576" w:rsidP="000E2576">
      <w:pPr>
        <w:pStyle w:val="PL"/>
        <w:rPr>
          <w:noProof w:val="0"/>
          <w:snapToGrid w:val="0"/>
        </w:rPr>
      </w:pPr>
      <w:r w:rsidRPr="008711EA">
        <w:rPr>
          <w:noProof w:val="0"/>
          <w:snapToGrid w:val="0"/>
        </w:rPr>
        <w:t>}</w:t>
      </w:r>
    </w:p>
    <w:p w14:paraId="79E910F6" w14:textId="77777777" w:rsidR="000E2576" w:rsidRPr="008711EA" w:rsidRDefault="000E2576" w:rsidP="000E2576">
      <w:pPr>
        <w:pStyle w:val="PL"/>
        <w:rPr>
          <w:noProof w:val="0"/>
          <w:snapToGrid w:val="0"/>
        </w:rPr>
      </w:pPr>
    </w:p>
    <w:p w14:paraId="7D3C955D" w14:textId="77777777" w:rsidR="000E2576" w:rsidRPr="008711EA" w:rsidRDefault="000E2576" w:rsidP="000E2576">
      <w:pPr>
        <w:pStyle w:val="PL"/>
        <w:rPr>
          <w:noProof w:val="0"/>
          <w:snapToGrid w:val="0"/>
        </w:rPr>
      </w:pPr>
      <w:r w:rsidRPr="008711EA">
        <w:rPr>
          <w:noProof w:val="0"/>
          <w:snapToGrid w:val="0"/>
        </w:rPr>
        <w:t>CriticalityDiagnostics ::= SEQUENCE {</w:t>
      </w:r>
    </w:p>
    <w:p w14:paraId="183B157C" w14:textId="77777777" w:rsidR="000E2576" w:rsidRPr="008711EA" w:rsidRDefault="000E2576" w:rsidP="000E2576">
      <w:pPr>
        <w:pStyle w:val="PL"/>
        <w:rPr>
          <w:noProof w:val="0"/>
          <w:snapToGrid w:val="0"/>
        </w:rPr>
      </w:pP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DB403E6" w14:textId="77777777" w:rsidR="000E2576" w:rsidRPr="008711EA" w:rsidRDefault="000E2576" w:rsidP="000E2576">
      <w:pPr>
        <w:pStyle w:val="PL"/>
        <w:rPr>
          <w:noProof w:val="0"/>
          <w:snapToGrid w:val="0"/>
        </w:rPr>
      </w:pP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TriggeringMessage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E065DD4"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procedureC</w:t>
      </w:r>
      <w:r w:rsidRPr="008711EA">
        <w:rPr>
          <w:noProof w:val="0"/>
          <w:snapToGrid w:val="0"/>
        </w:rPr>
        <w:t>riticality</w:t>
      </w:r>
      <w:r w:rsidRPr="008711EA">
        <w:rPr>
          <w:noProof w:val="0"/>
          <w:snapToGrid w:val="0"/>
        </w:rPr>
        <w:tab/>
      </w:r>
      <w:r w:rsidRPr="008711EA">
        <w:rPr>
          <w:noProof w:val="0"/>
          <w:snapToGrid w:val="0"/>
        </w:rPr>
        <w:tab/>
      </w: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054A6E9A" w14:textId="77777777" w:rsidR="000E2576" w:rsidRPr="008711EA" w:rsidRDefault="000E2576" w:rsidP="000E2576">
      <w:pPr>
        <w:pStyle w:val="PL"/>
        <w:rPr>
          <w:noProof w:val="0"/>
          <w:snapToGrid w:val="0"/>
        </w:rPr>
      </w:pPr>
      <w:r w:rsidRPr="008711EA">
        <w:rPr>
          <w:noProof w:val="0"/>
          <w:snapToGrid w:val="0"/>
        </w:rPr>
        <w:tab/>
        <w:t>iEsCriticalityDiagnostics</w:t>
      </w:r>
      <w:r w:rsidRPr="008711EA">
        <w:rPr>
          <w:noProof w:val="0"/>
          <w:snapToGrid w:val="0"/>
        </w:rPr>
        <w:tab/>
      </w:r>
      <w:r w:rsidRPr="008711EA">
        <w:rPr>
          <w:noProof w:val="0"/>
          <w:snapToGrid w:val="0"/>
        </w:rPr>
        <w:tab/>
        <w:t>CriticalityDiagnostics-IE-List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381C2A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{{CriticalityDiagnostics-ExtIEs}}</w:t>
      </w:r>
      <w:r w:rsidRPr="00986899">
        <w:rPr>
          <w:noProof w:val="0"/>
          <w:snapToGrid w:val="0"/>
          <w:lang w:val="fr-FR"/>
        </w:rPr>
        <w:tab/>
      </w:r>
      <w:r w:rsidRPr="00986899">
        <w:rPr>
          <w:noProof w:val="0"/>
          <w:snapToGrid w:val="0"/>
          <w:lang w:val="fr-FR"/>
        </w:rPr>
        <w:tab/>
        <w:t>OPTIONAL,</w:t>
      </w:r>
    </w:p>
    <w:p w14:paraId="7415E0D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065FF705" w14:textId="77777777" w:rsidR="000E2576" w:rsidRPr="008711EA" w:rsidRDefault="000E2576" w:rsidP="000E2576">
      <w:pPr>
        <w:pStyle w:val="PL"/>
        <w:rPr>
          <w:noProof w:val="0"/>
          <w:snapToGrid w:val="0"/>
        </w:rPr>
      </w:pPr>
      <w:r w:rsidRPr="008711EA">
        <w:rPr>
          <w:noProof w:val="0"/>
          <w:snapToGrid w:val="0"/>
        </w:rPr>
        <w:t>}</w:t>
      </w:r>
    </w:p>
    <w:p w14:paraId="2A943CFB" w14:textId="77777777" w:rsidR="000E2576" w:rsidRPr="008711EA" w:rsidRDefault="000E2576" w:rsidP="000E2576">
      <w:pPr>
        <w:pStyle w:val="PL"/>
        <w:rPr>
          <w:noProof w:val="0"/>
          <w:snapToGrid w:val="0"/>
        </w:rPr>
      </w:pPr>
    </w:p>
    <w:p w14:paraId="13F42B93" w14:textId="77777777" w:rsidR="000E2576" w:rsidRPr="008711EA" w:rsidRDefault="000E2576" w:rsidP="000E2576">
      <w:pPr>
        <w:pStyle w:val="PL"/>
        <w:rPr>
          <w:noProof w:val="0"/>
          <w:snapToGrid w:val="0"/>
        </w:rPr>
      </w:pPr>
      <w:r w:rsidRPr="008711EA">
        <w:rPr>
          <w:noProof w:val="0"/>
          <w:snapToGrid w:val="0"/>
        </w:rPr>
        <w:t>CriticalityDiagnostics-ExtIEs S1AP-PROTOCOL-EXTENSION ::= {</w:t>
      </w:r>
    </w:p>
    <w:p w14:paraId="19385755" w14:textId="77777777" w:rsidR="000E2576" w:rsidRPr="008711EA" w:rsidRDefault="000E2576" w:rsidP="000E2576">
      <w:pPr>
        <w:pStyle w:val="PL"/>
        <w:rPr>
          <w:noProof w:val="0"/>
          <w:snapToGrid w:val="0"/>
        </w:rPr>
      </w:pPr>
      <w:r w:rsidRPr="008711EA">
        <w:rPr>
          <w:noProof w:val="0"/>
          <w:snapToGrid w:val="0"/>
        </w:rPr>
        <w:tab/>
        <w:t>...</w:t>
      </w:r>
    </w:p>
    <w:p w14:paraId="217B22CF" w14:textId="77777777" w:rsidR="000E2576" w:rsidRPr="008711EA" w:rsidRDefault="000E2576" w:rsidP="000E2576">
      <w:pPr>
        <w:pStyle w:val="PL"/>
        <w:rPr>
          <w:noProof w:val="0"/>
          <w:snapToGrid w:val="0"/>
        </w:rPr>
      </w:pPr>
      <w:r w:rsidRPr="008711EA">
        <w:rPr>
          <w:noProof w:val="0"/>
          <w:snapToGrid w:val="0"/>
        </w:rPr>
        <w:t>}</w:t>
      </w:r>
    </w:p>
    <w:p w14:paraId="0BF32B41" w14:textId="77777777" w:rsidR="000E2576" w:rsidRPr="008711EA" w:rsidRDefault="000E2576" w:rsidP="000E2576">
      <w:pPr>
        <w:pStyle w:val="PL"/>
        <w:rPr>
          <w:noProof w:val="0"/>
          <w:snapToGrid w:val="0"/>
        </w:rPr>
      </w:pPr>
    </w:p>
    <w:p w14:paraId="0ACF1E1B" w14:textId="77777777" w:rsidR="000E2576" w:rsidRPr="008711EA" w:rsidRDefault="000E2576" w:rsidP="000E2576">
      <w:pPr>
        <w:pStyle w:val="PL"/>
        <w:rPr>
          <w:noProof w:val="0"/>
          <w:snapToGrid w:val="0"/>
        </w:rPr>
      </w:pPr>
      <w:r w:rsidRPr="008711EA">
        <w:rPr>
          <w:noProof w:val="0"/>
          <w:snapToGrid w:val="0"/>
        </w:rPr>
        <w:t>CriticalityDiagnostics-IE-List ::= SEQUENCE (SIZE (1..</w:t>
      </w:r>
      <w:r w:rsidRPr="008711EA">
        <w:rPr>
          <w:noProof w:val="0"/>
        </w:rPr>
        <w:t xml:space="preserve"> </w:t>
      </w:r>
      <w:r w:rsidRPr="008711EA">
        <w:rPr>
          <w:noProof w:val="0"/>
          <w:snapToGrid w:val="0"/>
        </w:rPr>
        <w:t>maxnoofErrors)) OF CriticalityDiagnostics-IE-Item</w:t>
      </w:r>
    </w:p>
    <w:p w14:paraId="46C29BD8" w14:textId="77777777" w:rsidR="000E2576" w:rsidRPr="008711EA" w:rsidRDefault="000E2576" w:rsidP="000E2576">
      <w:pPr>
        <w:pStyle w:val="PL"/>
        <w:rPr>
          <w:noProof w:val="0"/>
          <w:snapToGrid w:val="0"/>
        </w:rPr>
      </w:pPr>
    </w:p>
    <w:p w14:paraId="32E1837D" w14:textId="77777777" w:rsidR="000E2576" w:rsidRPr="008711EA" w:rsidRDefault="000E2576" w:rsidP="000E2576">
      <w:pPr>
        <w:pStyle w:val="PL"/>
        <w:rPr>
          <w:noProof w:val="0"/>
          <w:snapToGrid w:val="0"/>
        </w:rPr>
      </w:pPr>
      <w:r w:rsidRPr="008711EA">
        <w:rPr>
          <w:noProof w:val="0"/>
          <w:snapToGrid w:val="0"/>
        </w:rPr>
        <w:t>CriticalityDiagnostics-IE-Item ::= SEQUENCE {</w:t>
      </w:r>
    </w:p>
    <w:p w14:paraId="107E19F8" w14:textId="77777777" w:rsidR="000E2576" w:rsidRPr="008711EA" w:rsidRDefault="000E2576" w:rsidP="000E2576">
      <w:pPr>
        <w:pStyle w:val="PL"/>
        <w:rPr>
          <w:noProof w:val="0"/>
          <w:snapToGrid w:val="0"/>
        </w:rPr>
      </w:pPr>
      <w:r w:rsidRPr="008711EA">
        <w:rPr>
          <w:noProof w:val="0"/>
          <w:snapToGrid w:val="0"/>
        </w:rPr>
        <w:tab/>
        <w:t>iECriticality</w:t>
      </w:r>
      <w:r w:rsidRPr="008711EA">
        <w:rPr>
          <w:noProof w:val="0"/>
          <w:snapToGrid w:val="0"/>
        </w:rPr>
        <w:tab/>
      </w:r>
      <w:r w:rsidRPr="008711EA">
        <w:rPr>
          <w:noProof w:val="0"/>
          <w:snapToGrid w:val="0"/>
        </w:rPr>
        <w:tab/>
      </w:r>
      <w:r w:rsidRPr="008711EA">
        <w:rPr>
          <w:noProof w:val="0"/>
          <w:snapToGrid w:val="0"/>
        </w:rPr>
        <w:tab/>
        <w:t>Criticality,</w:t>
      </w:r>
    </w:p>
    <w:p w14:paraId="50B7047A" w14:textId="77777777" w:rsidR="000E2576" w:rsidRPr="008711EA" w:rsidRDefault="000E2576" w:rsidP="000E2576">
      <w:pPr>
        <w:pStyle w:val="PL"/>
        <w:rPr>
          <w:noProof w:val="0"/>
          <w:snapToGrid w:val="0"/>
        </w:rPr>
      </w:pPr>
      <w:r w:rsidRPr="008711EA">
        <w:rPr>
          <w:noProof w:val="0"/>
          <w:snapToGrid w:val="0"/>
        </w:rPr>
        <w:tab/>
        <w:t>iE-ID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w:t>
      </w:r>
    </w:p>
    <w:p w14:paraId="18339DCE" w14:textId="77777777" w:rsidR="000E2576" w:rsidRPr="008711EA" w:rsidRDefault="000E2576" w:rsidP="000E2576">
      <w:pPr>
        <w:pStyle w:val="PL"/>
        <w:rPr>
          <w:noProof w:val="0"/>
          <w:snapToGrid w:val="0"/>
        </w:rPr>
      </w:pPr>
      <w:r w:rsidRPr="008711EA">
        <w:rPr>
          <w:noProof w:val="0"/>
          <w:snapToGrid w:val="0"/>
        </w:rPr>
        <w:tab/>
        <w:t xml:space="preserve">typeOfError </w:t>
      </w:r>
      <w:r w:rsidRPr="008711EA">
        <w:rPr>
          <w:noProof w:val="0"/>
          <w:snapToGrid w:val="0"/>
        </w:rPr>
        <w:tab/>
      </w:r>
      <w:r w:rsidRPr="008711EA">
        <w:rPr>
          <w:noProof w:val="0"/>
          <w:snapToGrid w:val="0"/>
        </w:rPr>
        <w:tab/>
      </w:r>
      <w:r w:rsidRPr="008711EA">
        <w:rPr>
          <w:noProof w:val="0"/>
          <w:snapToGrid w:val="0"/>
        </w:rPr>
        <w:tab/>
        <w:t>TypeOfError,</w:t>
      </w:r>
    </w:p>
    <w:p w14:paraId="0F39A761"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{{CriticalityDiagnostics-IE-Item-ExtIEs}}</w:t>
      </w:r>
      <w:r w:rsidRPr="00986899">
        <w:rPr>
          <w:noProof w:val="0"/>
          <w:snapToGrid w:val="0"/>
          <w:lang w:val="fr-FR"/>
        </w:rPr>
        <w:tab/>
        <w:t>OPTIONAL,</w:t>
      </w:r>
    </w:p>
    <w:p w14:paraId="31D6E8E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CB22716" w14:textId="77777777" w:rsidR="000E2576" w:rsidRPr="008711EA" w:rsidRDefault="000E2576" w:rsidP="000E2576">
      <w:pPr>
        <w:pStyle w:val="PL"/>
        <w:rPr>
          <w:noProof w:val="0"/>
          <w:snapToGrid w:val="0"/>
        </w:rPr>
      </w:pPr>
      <w:r w:rsidRPr="008711EA">
        <w:rPr>
          <w:noProof w:val="0"/>
          <w:snapToGrid w:val="0"/>
        </w:rPr>
        <w:t>}</w:t>
      </w:r>
    </w:p>
    <w:p w14:paraId="799234CE" w14:textId="77777777" w:rsidR="000E2576" w:rsidRPr="008711EA" w:rsidRDefault="000E2576" w:rsidP="000E2576">
      <w:pPr>
        <w:pStyle w:val="PL"/>
        <w:rPr>
          <w:noProof w:val="0"/>
          <w:snapToGrid w:val="0"/>
        </w:rPr>
      </w:pPr>
    </w:p>
    <w:p w14:paraId="7900BD6A" w14:textId="77777777" w:rsidR="000E2576" w:rsidRPr="008711EA" w:rsidRDefault="000E2576" w:rsidP="000E2576">
      <w:pPr>
        <w:pStyle w:val="PL"/>
        <w:rPr>
          <w:noProof w:val="0"/>
          <w:snapToGrid w:val="0"/>
        </w:rPr>
      </w:pPr>
      <w:r w:rsidRPr="008711EA">
        <w:rPr>
          <w:noProof w:val="0"/>
          <w:snapToGrid w:val="0"/>
        </w:rPr>
        <w:t>CriticalityDiagnostics-IE-Item-ExtIEs S1AP-PROTOCOL-EXTENSION ::= {</w:t>
      </w:r>
    </w:p>
    <w:p w14:paraId="2C6F9201" w14:textId="77777777" w:rsidR="000E2576" w:rsidRPr="008711EA" w:rsidRDefault="000E2576" w:rsidP="000E2576">
      <w:pPr>
        <w:pStyle w:val="PL"/>
        <w:rPr>
          <w:noProof w:val="0"/>
          <w:snapToGrid w:val="0"/>
        </w:rPr>
      </w:pPr>
      <w:r w:rsidRPr="008711EA">
        <w:rPr>
          <w:noProof w:val="0"/>
          <w:snapToGrid w:val="0"/>
        </w:rPr>
        <w:tab/>
        <w:t>...</w:t>
      </w:r>
    </w:p>
    <w:p w14:paraId="4F410C00" w14:textId="77777777" w:rsidR="000E2576" w:rsidRPr="008711EA" w:rsidRDefault="000E2576" w:rsidP="000E2576">
      <w:pPr>
        <w:pStyle w:val="PL"/>
        <w:rPr>
          <w:noProof w:val="0"/>
          <w:snapToGrid w:val="0"/>
        </w:rPr>
      </w:pPr>
      <w:r w:rsidRPr="008711EA">
        <w:rPr>
          <w:noProof w:val="0"/>
          <w:snapToGrid w:val="0"/>
        </w:rPr>
        <w:t>}</w:t>
      </w:r>
    </w:p>
    <w:p w14:paraId="0D763B76" w14:textId="77777777" w:rsidR="000E2576" w:rsidRPr="008711EA" w:rsidRDefault="000E2576" w:rsidP="000E2576">
      <w:pPr>
        <w:pStyle w:val="PL"/>
        <w:rPr>
          <w:noProof w:val="0"/>
        </w:rPr>
      </w:pPr>
    </w:p>
    <w:p w14:paraId="0BD3E115" w14:textId="77777777" w:rsidR="000E2576" w:rsidRPr="008711EA" w:rsidRDefault="000E2576" w:rsidP="000E2576">
      <w:pPr>
        <w:pStyle w:val="PL"/>
        <w:rPr>
          <w:noProof w:val="0"/>
          <w:snapToGrid w:val="0"/>
        </w:rPr>
      </w:pPr>
    </w:p>
    <w:p w14:paraId="5A6E937B" w14:textId="77777777" w:rsidR="000E2576" w:rsidRPr="008711EA" w:rsidRDefault="000E2576" w:rsidP="000E2576">
      <w:pPr>
        <w:pStyle w:val="PL"/>
        <w:outlineLvl w:val="3"/>
        <w:rPr>
          <w:noProof w:val="0"/>
          <w:snapToGrid w:val="0"/>
        </w:rPr>
      </w:pPr>
      <w:r w:rsidRPr="008711EA">
        <w:rPr>
          <w:noProof w:val="0"/>
          <w:snapToGrid w:val="0"/>
        </w:rPr>
        <w:t>-- D</w:t>
      </w:r>
    </w:p>
    <w:p w14:paraId="5F1CC001" w14:textId="77777777" w:rsidR="000E2576" w:rsidRPr="008711EA" w:rsidRDefault="000E2576" w:rsidP="000E2576">
      <w:pPr>
        <w:pStyle w:val="PL"/>
        <w:rPr>
          <w:noProof w:val="0"/>
          <w:snapToGrid w:val="0"/>
        </w:rPr>
      </w:pPr>
    </w:p>
    <w:p w14:paraId="6CFEDCE6" w14:textId="77777777" w:rsidR="00F671B4" w:rsidRPr="00F671B4" w:rsidRDefault="00F671B4" w:rsidP="00F671B4">
      <w:pPr>
        <w:pStyle w:val="PL"/>
        <w:rPr>
          <w:noProof w:val="0"/>
          <w:snapToGrid w:val="0"/>
        </w:rPr>
      </w:pPr>
      <w:r w:rsidRPr="00F671B4">
        <w:rPr>
          <w:noProof w:val="0"/>
          <w:snapToGrid w:val="0"/>
        </w:rPr>
        <w:t>DAPSRequestInfo ::= SEQUENCE {</w:t>
      </w:r>
    </w:p>
    <w:p w14:paraId="086D4B09" w14:textId="77777777" w:rsidR="00F671B4" w:rsidRPr="00F671B4" w:rsidRDefault="00F671B4" w:rsidP="00F671B4">
      <w:pPr>
        <w:pStyle w:val="PL"/>
        <w:rPr>
          <w:noProof w:val="0"/>
          <w:snapToGrid w:val="0"/>
        </w:rPr>
      </w:pPr>
      <w:r w:rsidRPr="00F671B4">
        <w:rPr>
          <w:noProof w:val="0"/>
          <w:snapToGrid w:val="0"/>
        </w:rPr>
        <w:tab/>
      </w:r>
      <w:r w:rsidR="00C92B1A">
        <w:rPr>
          <w:noProof w:val="0"/>
          <w:snapToGrid w:val="0"/>
        </w:rPr>
        <w:t>d</w:t>
      </w:r>
      <w:r w:rsidRPr="00F671B4">
        <w:rPr>
          <w:noProof w:val="0"/>
          <w:snapToGrid w:val="0"/>
        </w:rPr>
        <w:t>APSIndicator</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APS-HO-required, ...},</w:t>
      </w:r>
    </w:p>
    <w:p w14:paraId="63E445E6"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{DAPSRequestInfo-ExtIEs} } OPTIONAL,</w:t>
      </w:r>
    </w:p>
    <w:p w14:paraId="475A7A25"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750CC55D" w14:textId="77777777" w:rsidR="00F671B4" w:rsidRPr="00F671B4" w:rsidRDefault="00F671B4" w:rsidP="00F671B4">
      <w:pPr>
        <w:pStyle w:val="PL"/>
        <w:rPr>
          <w:noProof w:val="0"/>
          <w:snapToGrid w:val="0"/>
        </w:rPr>
      </w:pPr>
      <w:r w:rsidRPr="00F671B4">
        <w:rPr>
          <w:noProof w:val="0"/>
          <w:snapToGrid w:val="0"/>
        </w:rPr>
        <w:t>}</w:t>
      </w:r>
    </w:p>
    <w:p w14:paraId="05FC7E85" w14:textId="77777777" w:rsidR="00F671B4" w:rsidRPr="00F671B4" w:rsidRDefault="00F671B4" w:rsidP="00F671B4">
      <w:pPr>
        <w:pStyle w:val="PL"/>
        <w:rPr>
          <w:noProof w:val="0"/>
          <w:snapToGrid w:val="0"/>
        </w:rPr>
      </w:pPr>
    </w:p>
    <w:p w14:paraId="428E6000" w14:textId="77777777" w:rsidR="00F671B4" w:rsidRPr="00F671B4" w:rsidRDefault="00F671B4" w:rsidP="00F671B4">
      <w:pPr>
        <w:pStyle w:val="PL"/>
        <w:rPr>
          <w:noProof w:val="0"/>
          <w:snapToGrid w:val="0"/>
        </w:rPr>
      </w:pPr>
      <w:r w:rsidRPr="00F671B4">
        <w:rPr>
          <w:noProof w:val="0"/>
          <w:snapToGrid w:val="0"/>
        </w:rPr>
        <w:t>DAPSRequestInfo-ExtIEs S1AP-PROTOCOL-EXTENSION ::= {</w:t>
      </w:r>
    </w:p>
    <w:p w14:paraId="6B05B5DE" w14:textId="77777777" w:rsidR="00F671B4" w:rsidRPr="00F671B4" w:rsidRDefault="00F671B4" w:rsidP="00F671B4">
      <w:pPr>
        <w:pStyle w:val="PL"/>
        <w:rPr>
          <w:noProof w:val="0"/>
          <w:snapToGrid w:val="0"/>
        </w:rPr>
      </w:pPr>
      <w:r w:rsidRPr="00F671B4">
        <w:rPr>
          <w:noProof w:val="0"/>
          <w:snapToGrid w:val="0"/>
        </w:rPr>
        <w:tab/>
        <w:t>...</w:t>
      </w:r>
    </w:p>
    <w:p w14:paraId="551EE5A1" w14:textId="77777777" w:rsidR="00F671B4" w:rsidRPr="00F671B4" w:rsidRDefault="00F671B4" w:rsidP="00F671B4">
      <w:pPr>
        <w:pStyle w:val="PL"/>
        <w:rPr>
          <w:noProof w:val="0"/>
          <w:snapToGrid w:val="0"/>
        </w:rPr>
      </w:pPr>
      <w:r w:rsidRPr="00F671B4">
        <w:rPr>
          <w:noProof w:val="0"/>
          <w:snapToGrid w:val="0"/>
        </w:rPr>
        <w:t>}</w:t>
      </w:r>
    </w:p>
    <w:p w14:paraId="1D5C458E" w14:textId="77777777" w:rsidR="00F671B4" w:rsidRPr="00F671B4" w:rsidRDefault="00F671B4" w:rsidP="00F671B4">
      <w:pPr>
        <w:pStyle w:val="PL"/>
        <w:rPr>
          <w:noProof w:val="0"/>
          <w:snapToGrid w:val="0"/>
        </w:rPr>
      </w:pPr>
    </w:p>
    <w:p w14:paraId="77E519EC" w14:textId="77777777" w:rsidR="00F671B4" w:rsidRPr="00F671B4" w:rsidRDefault="00F671B4" w:rsidP="00F671B4">
      <w:pPr>
        <w:pStyle w:val="PL"/>
        <w:rPr>
          <w:noProof w:val="0"/>
          <w:snapToGrid w:val="0"/>
        </w:rPr>
      </w:pPr>
      <w:r w:rsidRPr="00F671B4">
        <w:rPr>
          <w:noProof w:val="0"/>
          <w:snapToGrid w:val="0"/>
        </w:rPr>
        <w:t>DAPSResponseInfoList ::= SEQUENCE (SIZE(1.. maxnoofE-RABs)) OF ProtocolIE-SingleContainer { { DAPSResponseInfoListIEs } }</w:t>
      </w:r>
    </w:p>
    <w:p w14:paraId="2B205B90" w14:textId="77777777" w:rsidR="00F671B4" w:rsidRPr="00F671B4" w:rsidRDefault="00F671B4" w:rsidP="00F671B4">
      <w:pPr>
        <w:pStyle w:val="PL"/>
        <w:rPr>
          <w:noProof w:val="0"/>
          <w:snapToGrid w:val="0"/>
        </w:rPr>
      </w:pPr>
    </w:p>
    <w:p w14:paraId="13655B49" w14:textId="77777777" w:rsidR="00F671B4" w:rsidRPr="00F671B4" w:rsidRDefault="00F671B4" w:rsidP="00F671B4">
      <w:pPr>
        <w:pStyle w:val="PL"/>
        <w:rPr>
          <w:noProof w:val="0"/>
          <w:snapToGrid w:val="0"/>
        </w:rPr>
      </w:pPr>
      <w:r w:rsidRPr="00F671B4">
        <w:rPr>
          <w:noProof w:val="0"/>
          <w:snapToGrid w:val="0"/>
        </w:rPr>
        <w:t>DAPSResponseInfoListIEs S1AP-PROTOCOL-IES ::= {</w:t>
      </w:r>
    </w:p>
    <w:p w14:paraId="326BCD4C" w14:textId="77777777" w:rsidR="00F671B4" w:rsidRPr="00F671B4" w:rsidRDefault="00F671B4" w:rsidP="00F671B4">
      <w:pPr>
        <w:pStyle w:val="PL"/>
        <w:rPr>
          <w:noProof w:val="0"/>
          <w:snapToGrid w:val="0"/>
        </w:rPr>
      </w:pPr>
      <w:r w:rsidRPr="00F671B4">
        <w:rPr>
          <w:noProof w:val="0"/>
          <w:snapToGrid w:val="0"/>
        </w:rPr>
        <w:tab/>
        <w:t>{ ID id-DAPSResponseInfoItem</w:t>
      </w:r>
      <w:r w:rsidRPr="00F671B4">
        <w:rPr>
          <w:noProof w:val="0"/>
          <w:snapToGrid w:val="0"/>
        </w:rPr>
        <w:tab/>
      </w:r>
      <w:r w:rsidRPr="00F671B4">
        <w:rPr>
          <w:noProof w:val="0"/>
          <w:snapToGrid w:val="0"/>
        </w:rPr>
        <w:tab/>
        <w:t>CRITICALITY ignore</w:t>
      </w:r>
      <w:r w:rsidRPr="00F671B4">
        <w:rPr>
          <w:noProof w:val="0"/>
          <w:snapToGrid w:val="0"/>
        </w:rPr>
        <w:tab/>
        <w:t xml:space="preserve">TYPE DAPSResponseInfoItem </w:t>
      </w:r>
      <w:r w:rsidRPr="00F671B4">
        <w:rPr>
          <w:noProof w:val="0"/>
          <w:snapToGrid w:val="0"/>
        </w:rPr>
        <w:tab/>
        <w:t>PRESENCE mandatory},</w:t>
      </w:r>
    </w:p>
    <w:p w14:paraId="6CAFA4EA" w14:textId="77777777" w:rsidR="00F671B4" w:rsidRPr="00F671B4" w:rsidRDefault="00F671B4" w:rsidP="00F671B4">
      <w:pPr>
        <w:pStyle w:val="PL"/>
        <w:rPr>
          <w:noProof w:val="0"/>
          <w:snapToGrid w:val="0"/>
        </w:rPr>
      </w:pPr>
      <w:r w:rsidRPr="00F671B4">
        <w:rPr>
          <w:noProof w:val="0"/>
          <w:snapToGrid w:val="0"/>
        </w:rPr>
        <w:tab/>
        <w:t>...</w:t>
      </w:r>
    </w:p>
    <w:p w14:paraId="295689B7" w14:textId="77777777" w:rsidR="00F671B4" w:rsidRPr="00F671B4" w:rsidRDefault="00F671B4" w:rsidP="00F671B4">
      <w:pPr>
        <w:pStyle w:val="PL"/>
        <w:rPr>
          <w:noProof w:val="0"/>
          <w:snapToGrid w:val="0"/>
        </w:rPr>
      </w:pPr>
      <w:r w:rsidRPr="00F671B4">
        <w:rPr>
          <w:noProof w:val="0"/>
          <w:snapToGrid w:val="0"/>
        </w:rPr>
        <w:t>}</w:t>
      </w:r>
    </w:p>
    <w:p w14:paraId="77EDE9C0" w14:textId="77777777" w:rsidR="00F671B4" w:rsidRPr="00F671B4" w:rsidRDefault="00F671B4" w:rsidP="00F671B4">
      <w:pPr>
        <w:pStyle w:val="PL"/>
        <w:rPr>
          <w:noProof w:val="0"/>
          <w:snapToGrid w:val="0"/>
        </w:rPr>
      </w:pPr>
    </w:p>
    <w:p w14:paraId="7D2D5465" w14:textId="77777777" w:rsidR="00F671B4" w:rsidRPr="00F671B4" w:rsidRDefault="00F671B4" w:rsidP="00F671B4">
      <w:pPr>
        <w:pStyle w:val="PL"/>
        <w:rPr>
          <w:noProof w:val="0"/>
          <w:snapToGrid w:val="0"/>
        </w:rPr>
      </w:pPr>
      <w:r w:rsidRPr="00F671B4">
        <w:rPr>
          <w:noProof w:val="0"/>
          <w:snapToGrid w:val="0"/>
        </w:rPr>
        <w:t>DAPSResponseInfoItem ::= SEQUENCE {</w:t>
      </w:r>
    </w:p>
    <w:p w14:paraId="4F0BAB64" w14:textId="77777777" w:rsidR="00F671B4" w:rsidRPr="00F671B4" w:rsidRDefault="00F671B4" w:rsidP="00F671B4">
      <w:pPr>
        <w:pStyle w:val="PL"/>
        <w:rPr>
          <w:noProof w:val="0"/>
          <w:snapToGrid w:val="0"/>
        </w:rPr>
      </w:pPr>
      <w:r w:rsidRPr="00F671B4">
        <w:rPr>
          <w:noProof w:val="0"/>
          <w:snapToGrid w:val="0"/>
        </w:rPr>
        <w:tab/>
        <w:t>e-RAB-ID</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E-RAB-ID,</w:t>
      </w:r>
    </w:p>
    <w:p w14:paraId="0DBAE92F" w14:textId="77777777" w:rsidR="00F671B4" w:rsidRPr="00F671B4" w:rsidRDefault="00F671B4" w:rsidP="00F671B4">
      <w:pPr>
        <w:pStyle w:val="PL"/>
        <w:rPr>
          <w:noProof w:val="0"/>
          <w:snapToGrid w:val="0"/>
        </w:rPr>
      </w:pPr>
      <w:r w:rsidRPr="00F671B4">
        <w:rPr>
          <w:noProof w:val="0"/>
          <w:snapToGrid w:val="0"/>
        </w:rPr>
        <w:tab/>
        <w:t>dAPSResponseInfo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DAPSResponseInfo,</w:t>
      </w:r>
    </w:p>
    <w:p w14:paraId="569058FC" w14:textId="77777777" w:rsidR="00F671B4" w:rsidRPr="00F671B4" w:rsidRDefault="00F671B4" w:rsidP="00F671B4">
      <w:pPr>
        <w:pStyle w:val="PL"/>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{DAPSResponseInfoItem-ExtIEs} }</w:t>
      </w:r>
      <w:r w:rsidRPr="00F671B4">
        <w:rPr>
          <w:noProof w:val="0"/>
          <w:snapToGrid w:val="0"/>
        </w:rPr>
        <w:tab/>
      </w:r>
      <w:r w:rsidRPr="00F671B4">
        <w:rPr>
          <w:noProof w:val="0"/>
          <w:snapToGrid w:val="0"/>
        </w:rPr>
        <w:tab/>
      </w:r>
      <w:r w:rsidRPr="00F671B4">
        <w:rPr>
          <w:noProof w:val="0"/>
          <w:snapToGrid w:val="0"/>
        </w:rPr>
        <w:tab/>
        <w:t>OPTIONAL,</w:t>
      </w:r>
    </w:p>
    <w:p w14:paraId="7AB29C20" w14:textId="77777777" w:rsidR="00F671B4" w:rsidRPr="00F671B4" w:rsidRDefault="00F671B4" w:rsidP="00F671B4">
      <w:pPr>
        <w:pStyle w:val="PL"/>
        <w:rPr>
          <w:noProof w:val="0"/>
          <w:snapToGrid w:val="0"/>
        </w:rPr>
      </w:pPr>
      <w:r w:rsidRPr="00F671B4">
        <w:rPr>
          <w:noProof w:val="0"/>
          <w:snapToGrid w:val="0"/>
        </w:rPr>
        <w:tab/>
        <w:t>...</w:t>
      </w:r>
    </w:p>
    <w:p w14:paraId="311C7D00" w14:textId="77777777" w:rsidR="00F671B4" w:rsidRPr="00F671B4" w:rsidRDefault="00F671B4" w:rsidP="00F671B4">
      <w:pPr>
        <w:pStyle w:val="PL"/>
        <w:rPr>
          <w:noProof w:val="0"/>
          <w:snapToGrid w:val="0"/>
        </w:rPr>
      </w:pPr>
      <w:r w:rsidRPr="00F671B4">
        <w:rPr>
          <w:noProof w:val="0"/>
          <w:snapToGrid w:val="0"/>
        </w:rPr>
        <w:t>}</w:t>
      </w:r>
    </w:p>
    <w:p w14:paraId="2CF428C4" w14:textId="77777777" w:rsidR="00F671B4" w:rsidRPr="00F671B4" w:rsidRDefault="00F671B4" w:rsidP="00F671B4">
      <w:pPr>
        <w:pStyle w:val="PL"/>
        <w:rPr>
          <w:noProof w:val="0"/>
          <w:snapToGrid w:val="0"/>
        </w:rPr>
      </w:pPr>
    </w:p>
    <w:p w14:paraId="2DCCB0C9" w14:textId="77777777" w:rsidR="00F671B4" w:rsidRPr="00F671B4" w:rsidRDefault="00F671B4" w:rsidP="00F671B4">
      <w:pPr>
        <w:pStyle w:val="PL"/>
        <w:rPr>
          <w:noProof w:val="0"/>
          <w:snapToGrid w:val="0"/>
        </w:rPr>
      </w:pPr>
      <w:r w:rsidRPr="00F671B4">
        <w:rPr>
          <w:noProof w:val="0"/>
          <w:snapToGrid w:val="0"/>
        </w:rPr>
        <w:t>DAPSResponseInfoItem-ExtIEs S1AP-PROTOCOL-EXTENSION ::= {</w:t>
      </w:r>
    </w:p>
    <w:p w14:paraId="20A6D0BC" w14:textId="77777777" w:rsidR="00F671B4" w:rsidRPr="00F671B4" w:rsidRDefault="00F671B4" w:rsidP="00F671B4">
      <w:pPr>
        <w:pStyle w:val="PL"/>
        <w:rPr>
          <w:noProof w:val="0"/>
          <w:snapToGrid w:val="0"/>
        </w:rPr>
      </w:pPr>
      <w:r w:rsidRPr="00F671B4">
        <w:rPr>
          <w:noProof w:val="0"/>
          <w:snapToGrid w:val="0"/>
        </w:rPr>
        <w:tab/>
        <w:t>...</w:t>
      </w:r>
    </w:p>
    <w:p w14:paraId="3AA27B3D" w14:textId="77777777" w:rsidR="00F671B4" w:rsidRPr="00F671B4" w:rsidRDefault="00F671B4" w:rsidP="00F671B4">
      <w:pPr>
        <w:pStyle w:val="PL"/>
        <w:rPr>
          <w:noProof w:val="0"/>
          <w:snapToGrid w:val="0"/>
        </w:rPr>
      </w:pPr>
      <w:r w:rsidRPr="00F671B4">
        <w:rPr>
          <w:noProof w:val="0"/>
          <w:snapToGrid w:val="0"/>
        </w:rPr>
        <w:t>}</w:t>
      </w:r>
    </w:p>
    <w:p w14:paraId="065E9CD2" w14:textId="77777777" w:rsidR="00F671B4" w:rsidRPr="00F671B4" w:rsidRDefault="00F671B4" w:rsidP="00F671B4">
      <w:pPr>
        <w:pStyle w:val="PL"/>
        <w:rPr>
          <w:noProof w:val="0"/>
          <w:snapToGrid w:val="0"/>
        </w:rPr>
      </w:pPr>
    </w:p>
    <w:p w14:paraId="76B2C69A" w14:textId="77777777" w:rsidR="00F671B4" w:rsidRPr="00F671B4" w:rsidRDefault="00F671B4" w:rsidP="00F671B4">
      <w:pPr>
        <w:pStyle w:val="PL"/>
        <w:rPr>
          <w:noProof w:val="0"/>
          <w:snapToGrid w:val="0"/>
        </w:rPr>
      </w:pPr>
    </w:p>
    <w:p w14:paraId="437A097E" w14:textId="77777777" w:rsidR="00F671B4" w:rsidRPr="00F671B4" w:rsidRDefault="00F671B4" w:rsidP="00F671B4">
      <w:pPr>
        <w:pStyle w:val="PL"/>
        <w:rPr>
          <w:noProof w:val="0"/>
          <w:snapToGrid w:val="0"/>
        </w:rPr>
      </w:pPr>
      <w:r w:rsidRPr="00F671B4">
        <w:rPr>
          <w:noProof w:val="0"/>
          <w:snapToGrid w:val="0"/>
        </w:rPr>
        <w:t>DAPSResponseInfo ::= SEQUENCE {</w:t>
      </w:r>
    </w:p>
    <w:p w14:paraId="3BCAF0E1" w14:textId="77777777" w:rsidR="00F671B4" w:rsidRPr="00F671B4" w:rsidRDefault="00F671B4" w:rsidP="00F671B4">
      <w:pPr>
        <w:pStyle w:val="PL"/>
        <w:rPr>
          <w:noProof w:val="0"/>
          <w:snapToGrid w:val="0"/>
        </w:rPr>
      </w:pPr>
      <w:r w:rsidRPr="00F671B4">
        <w:rPr>
          <w:noProof w:val="0"/>
          <w:snapToGrid w:val="0"/>
        </w:rPr>
        <w:tab/>
        <w:t>dapsresponseindicator</w:t>
      </w:r>
      <w:r w:rsidRPr="00F671B4">
        <w:rPr>
          <w:noProof w:val="0"/>
          <w:snapToGrid w:val="0"/>
        </w:rPr>
        <w:tab/>
      </w:r>
      <w:r w:rsidRPr="00F671B4">
        <w:rPr>
          <w:noProof w:val="0"/>
          <w:snapToGrid w:val="0"/>
        </w:rPr>
        <w:tab/>
        <w:t>ENUMERATED {</w:t>
      </w:r>
      <w:r w:rsidR="00C92B1A">
        <w:rPr>
          <w:noProof w:val="0"/>
          <w:snapToGrid w:val="0"/>
        </w:rPr>
        <w:t>d</w:t>
      </w:r>
      <w:r w:rsidRPr="00F671B4">
        <w:rPr>
          <w:noProof w:val="0"/>
          <w:snapToGrid w:val="0"/>
        </w:rPr>
        <w:t>APS-HO-accepted,</w:t>
      </w:r>
      <w:r w:rsidR="00C92B1A">
        <w:rPr>
          <w:noProof w:val="0"/>
          <w:snapToGrid w:val="0"/>
        </w:rPr>
        <w:t>d</w:t>
      </w:r>
      <w:r w:rsidRPr="00F671B4">
        <w:rPr>
          <w:noProof w:val="0"/>
          <w:snapToGrid w:val="0"/>
        </w:rPr>
        <w:t>APS-HO-not-accepted,...},</w:t>
      </w:r>
    </w:p>
    <w:p w14:paraId="7387B3DD" w14:textId="77777777" w:rsidR="00F671B4" w:rsidRPr="00986899" w:rsidRDefault="00F671B4" w:rsidP="00F671B4">
      <w:pPr>
        <w:pStyle w:val="PL"/>
        <w:rPr>
          <w:noProof w:val="0"/>
          <w:snapToGrid w:val="0"/>
          <w:lang w:val="fr-FR"/>
        </w:rPr>
      </w:pPr>
      <w:r w:rsidRPr="00F671B4">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DAPSResponseInfo-ExtIEs} } OPTIONAL,</w:t>
      </w:r>
    </w:p>
    <w:p w14:paraId="380C141B" w14:textId="77777777" w:rsidR="00F671B4" w:rsidRPr="00F671B4" w:rsidRDefault="00F671B4" w:rsidP="00F671B4">
      <w:pPr>
        <w:pStyle w:val="PL"/>
        <w:rPr>
          <w:noProof w:val="0"/>
          <w:snapToGrid w:val="0"/>
        </w:rPr>
      </w:pPr>
      <w:r w:rsidRPr="00986899">
        <w:rPr>
          <w:noProof w:val="0"/>
          <w:snapToGrid w:val="0"/>
          <w:lang w:val="fr-FR"/>
        </w:rPr>
        <w:tab/>
      </w:r>
      <w:r w:rsidRPr="00F671B4">
        <w:rPr>
          <w:noProof w:val="0"/>
          <w:snapToGrid w:val="0"/>
        </w:rPr>
        <w:t>...</w:t>
      </w:r>
    </w:p>
    <w:p w14:paraId="426C1C29" w14:textId="77777777" w:rsidR="00F671B4" w:rsidRPr="00F671B4" w:rsidRDefault="00F671B4" w:rsidP="00F671B4">
      <w:pPr>
        <w:pStyle w:val="PL"/>
        <w:rPr>
          <w:noProof w:val="0"/>
          <w:snapToGrid w:val="0"/>
        </w:rPr>
      </w:pPr>
      <w:r w:rsidRPr="00F671B4">
        <w:rPr>
          <w:noProof w:val="0"/>
          <w:snapToGrid w:val="0"/>
        </w:rPr>
        <w:t>}</w:t>
      </w:r>
    </w:p>
    <w:p w14:paraId="48812E41" w14:textId="77777777" w:rsidR="00F671B4" w:rsidRPr="00F671B4" w:rsidRDefault="00F671B4" w:rsidP="00F671B4">
      <w:pPr>
        <w:pStyle w:val="PL"/>
        <w:rPr>
          <w:noProof w:val="0"/>
          <w:snapToGrid w:val="0"/>
        </w:rPr>
      </w:pPr>
    </w:p>
    <w:p w14:paraId="1ED859E5" w14:textId="77777777" w:rsidR="00F671B4" w:rsidRPr="00F671B4" w:rsidRDefault="00F671B4" w:rsidP="00F671B4">
      <w:pPr>
        <w:pStyle w:val="PL"/>
        <w:rPr>
          <w:noProof w:val="0"/>
          <w:snapToGrid w:val="0"/>
        </w:rPr>
      </w:pPr>
      <w:r w:rsidRPr="00F671B4">
        <w:rPr>
          <w:noProof w:val="0"/>
          <w:snapToGrid w:val="0"/>
        </w:rPr>
        <w:t>DAPSResponseInfo-ExtIEs S1AP-PROTOCOL-EXTENSION ::= {</w:t>
      </w:r>
    </w:p>
    <w:p w14:paraId="6CFD5758" w14:textId="77777777" w:rsidR="00F671B4" w:rsidRPr="00F671B4" w:rsidRDefault="00F671B4" w:rsidP="00F671B4">
      <w:pPr>
        <w:pStyle w:val="PL"/>
        <w:rPr>
          <w:noProof w:val="0"/>
          <w:snapToGrid w:val="0"/>
        </w:rPr>
      </w:pPr>
      <w:r w:rsidRPr="00F671B4">
        <w:rPr>
          <w:noProof w:val="0"/>
          <w:snapToGrid w:val="0"/>
        </w:rPr>
        <w:tab/>
        <w:t>...</w:t>
      </w:r>
    </w:p>
    <w:p w14:paraId="4E0CAACD" w14:textId="77777777" w:rsidR="00F671B4" w:rsidRPr="00F671B4" w:rsidRDefault="00F671B4" w:rsidP="00F671B4">
      <w:pPr>
        <w:pStyle w:val="PL"/>
        <w:rPr>
          <w:noProof w:val="0"/>
          <w:snapToGrid w:val="0"/>
        </w:rPr>
      </w:pPr>
      <w:r w:rsidRPr="00F671B4">
        <w:rPr>
          <w:noProof w:val="0"/>
          <w:snapToGrid w:val="0"/>
        </w:rPr>
        <w:t>}</w:t>
      </w:r>
    </w:p>
    <w:p w14:paraId="57016099" w14:textId="77777777" w:rsidR="00F671B4" w:rsidRDefault="00F671B4" w:rsidP="000E2576">
      <w:pPr>
        <w:pStyle w:val="PL"/>
        <w:rPr>
          <w:noProof w:val="0"/>
          <w:snapToGrid w:val="0"/>
        </w:rPr>
      </w:pPr>
    </w:p>
    <w:p w14:paraId="6AE3BD86" w14:textId="77777777" w:rsidR="000E2576" w:rsidRPr="008711EA" w:rsidRDefault="000E2576" w:rsidP="000E2576">
      <w:pPr>
        <w:pStyle w:val="PL"/>
        <w:rPr>
          <w:noProof w:val="0"/>
          <w:snapToGrid w:val="0"/>
        </w:rPr>
      </w:pPr>
      <w:r w:rsidRPr="008711EA">
        <w:rPr>
          <w:noProof w:val="0"/>
          <w:snapToGrid w:val="0"/>
        </w:rPr>
        <w:t>DataCodingScheme ::= BIT STRING (SIZE (8))</w:t>
      </w:r>
    </w:p>
    <w:p w14:paraId="3DEAA5C1" w14:textId="77777777" w:rsidR="000E2576" w:rsidRDefault="000E2576" w:rsidP="000E2576">
      <w:pPr>
        <w:pStyle w:val="PL"/>
        <w:rPr>
          <w:noProof w:val="0"/>
          <w:snapToGrid w:val="0"/>
        </w:rPr>
      </w:pPr>
    </w:p>
    <w:p w14:paraId="6DE5C27D" w14:textId="77777777" w:rsidR="00676777" w:rsidRDefault="00676777" w:rsidP="000E2576">
      <w:pPr>
        <w:pStyle w:val="PL"/>
        <w:rPr>
          <w:noProof w:val="0"/>
          <w:snapToGrid w:val="0"/>
        </w:rPr>
      </w:pPr>
      <w:r w:rsidRPr="00676777">
        <w:rPr>
          <w:noProof w:val="0"/>
          <w:snapToGrid w:val="0"/>
        </w:rPr>
        <w:t>DataSize ::= INTEGER(1..4095, ...)</w:t>
      </w:r>
    </w:p>
    <w:p w14:paraId="22632C66" w14:textId="77777777" w:rsidR="00676777" w:rsidRPr="008711EA" w:rsidRDefault="00676777" w:rsidP="000E2576">
      <w:pPr>
        <w:pStyle w:val="PL"/>
        <w:rPr>
          <w:noProof w:val="0"/>
          <w:snapToGrid w:val="0"/>
        </w:rPr>
      </w:pPr>
    </w:p>
    <w:p w14:paraId="51AB099D" w14:textId="77777777" w:rsidR="000E2576" w:rsidRPr="008711EA" w:rsidRDefault="000E2576" w:rsidP="000E2576">
      <w:pPr>
        <w:pStyle w:val="PL"/>
        <w:rPr>
          <w:snapToGrid w:val="0"/>
        </w:rPr>
      </w:pPr>
      <w:r w:rsidRPr="008711EA">
        <w:rPr>
          <w:snapToGrid w:val="0"/>
        </w:rPr>
        <w:t xml:space="preserve">DCN-ID ::= </w:t>
      </w:r>
      <w:r w:rsidRPr="008711EA">
        <w:rPr>
          <w:rFonts w:eastAsia="MS Mincho"/>
        </w:rPr>
        <w:t>INTEGER (0..65535)</w:t>
      </w:r>
    </w:p>
    <w:p w14:paraId="299CAD98" w14:textId="77777777" w:rsidR="000E2576" w:rsidRPr="008711EA" w:rsidRDefault="000E2576" w:rsidP="000E2576">
      <w:pPr>
        <w:pStyle w:val="PL"/>
        <w:rPr>
          <w:noProof w:val="0"/>
          <w:snapToGrid w:val="0"/>
        </w:rPr>
      </w:pPr>
    </w:p>
    <w:p w14:paraId="7ABC66B9" w14:textId="77777777" w:rsidR="000E2576" w:rsidRPr="008711EA" w:rsidRDefault="000E2576" w:rsidP="000E2576">
      <w:pPr>
        <w:pStyle w:val="PL"/>
        <w:rPr>
          <w:noProof w:val="0"/>
          <w:snapToGrid w:val="0"/>
        </w:rPr>
      </w:pPr>
      <w:r w:rsidRPr="008711EA">
        <w:rPr>
          <w:snapToGrid w:val="0"/>
        </w:rPr>
        <w:t>ServedDCNs</w:t>
      </w:r>
      <w:r w:rsidRPr="008711EA">
        <w:rPr>
          <w:noProof w:val="0"/>
          <w:snapToGrid w:val="0"/>
        </w:rPr>
        <w:t xml:space="preserve"> ::= SEQUENCE (SIZE(0..maxnoofDCNs)) OF ServedDCNsItem</w:t>
      </w:r>
    </w:p>
    <w:p w14:paraId="28BDC47D" w14:textId="77777777" w:rsidR="000E2576" w:rsidRPr="008711EA" w:rsidRDefault="000E2576" w:rsidP="000E2576">
      <w:pPr>
        <w:pStyle w:val="PL"/>
        <w:rPr>
          <w:noProof w:val="0"/>
          <w:snapToGrid w:val="0"/>
        </w:rPr>
      </w:pPr>
    </w:p>
    <w:p w14:paraId="1327BDDD" w14:textId="77777777" w:rsidR="000E2576" w:rsidRPr="008711EA" w:rsidRDefault="000E2576" w:rsidP="000E2576">
      <w:pPr>
        <w:pStyle w:val="PL"/>
        <w:spacing w:line="0" w:lineRule="atLeast"/>
        <w:rPr>
          <w:noProof w:val="0"/>
          <w:snapToGrid w:val="0"/>
        </w:rPr>
      </w:pPr>
      <w:r w:rsidRPr="008711EA">
        <w:rPr>
          <w:noProof w:val="0"/>
          <w:snapToGrid w:val="0"/>
        </w:rPr>
        <w:t>ServedDCNsItem ::= SEQUENCE {</w:t>
      </w:r>
    </w:p>
    <w:p w14:paraId="76AB8194" w14:textId="77777777" w:rsidR="000E2576" w:rsidRPr="008711EA" w:rsidRDefault="000E2576" w:rsidP="000E2576">
      <w:pPr>
        <w:pStyle w:val="PL"/>
        <w:spacing w:line="0" w:lineRule="atLeast"/>
        <w:rPr>
          <w:noProof w:val="0"/>
          <w:snapToGrid w:val="0"/>
        </w:rPr>
      </w:pPr>
      <w:r w:rsidRPr="008711EA">
        <w:rPr>
          <w:noProof w:val="0"/>
          <w:snapToGrid w:val="0"/>
        </w:rPr>
        <w:tab/>
        <w:t>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DCN-ID,</w:t>
      </w:r>
    </w:p>
    <w:p w14:paraId="2C96F0BF" w14:textId="77777777" w:rsidR="000E2576" w:rsidRPr="008711EA" w:rsidRDefault="000E2576" w:rsidP="000E2576">
      <w:pPr>
        <w:pStyle w:val="PL"/>
        <w:spacing w:line="0" w:lineRule="atLeast"/>
        <w:rPr>
          <w:noProof w:val="0"/>
          <w:snapToGrid w:val="0"/>
        </w:rPr>
      </w:pPr>
      <w:r w:rsidRPr="008711EA">
        <w:rPr>
          <w:noProof w:val="0"/>
          <w:snapToGrid w:val="0"/>
        </w:rPr>
        <w:tab/>
        <w:t>relativeDCNCapacity</w:t>
      </w:r>
      <w:r w:rsidRPr="008711EA">
        <w:rPr>
          <w:noProof w:val="0"/>
          <w:snapToGrid w:val="0"/>
        </w:rPr>
        <w:tab/>
      </w:r>
      <w:r w:rsidRPr="008711EA">
        <w:rPr>
          <w:noProof w:val="0"/>
          <w:snapToGrid w:val="0"/>
        </w:rPr>
        <w:tab/>
      </w:r>
      <w:r w:rsidRPr="008711EA">
        <w:rPr>
          <w:noProof w:val="0"/>
          <w:snapToGrid w:val="0"/>
        </w:rPr>
        <w:tab/>
        <w:t>RelativeMMECapacity,</w:t>
      </w:r>
    </w:p>
    <w:p w14:paraId="359E8B1B"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{ServedDCNsItem-ExtIEs} }</w:t>
      </w:r>
      <w:r w:rsidRPr="008711EA">
        <w:rPr>
          <w:noProof w:val="0"/>
          <w:snapToGrid w:val="0"/>
        </w:rPr>
        <w:tab/>
        <w:t>OPTIONAL,</w:t>
      </w:r>
    </w:p>
    <w:p w14:paraId="1E4B5BBC"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C0AF55E" w14:textId="77777777" w:rsidR="000E2576" w:rsidRPr="008711EA" w:rsidRDefault="000E2576" w:rsidP="000E2576">
      <w:pPr>
        <w:pStyle w:val="PL"/>
        <w:spacing w:line="0" w:lineRule="atLeast"/>
        <w:rPr>
          <w:noProof w:val="0"/>
          <w:snapToGrid w:val="0"/>
        </w:rPr>
      </w:pPr>
      <w:r w:rsidRPr="008711EA">
        <w:rPr>
          <w:noProof w:val="0"/>
          <w:snapToGrid w:val="0"/>
        </w:rPr>
        <w:t>}</w:t>
      </w:r>
    </w:p>
    <w:p w14:paraId="5B73E838" w14:textId="77777777" w:rsidR="000E2576" w:rsidRPr="008711EA" w:rsidRDefault="000E2576" w:rsidP="000E2576">
      <w:pPr>
        <w:pStyle w:val="PL"/>
        <w:spacing w:line="0" w:lineRule="atLeast"/>
        <w:rPr>
          <w:noProof w:val="0"/>
          <w:snapToGrid w:val="0"/>
        </w:rPr>
      </w:pPr>
    </w:p>
    <w:p w14:paraId="08A09AB8" w14:textId="77777777" w:rsidR="000E2576" w:rsidRPr="008711EA" w:rsidRDefault="000E2576" w:rsidP="000E2576">
      <w:pPr>
        <w:pStyle w:val="PL"/>
        <w:rPr>
          <w:noProof w:val="0"/>
          <w:snapToGrid w:val="0"/>
        </w:rPr>
      </w:pPr>
      <w:r w:rsidRPr="008711EA">
        <w:rPr>
          <w:noProof w:val="0"/>
          <w:snapToGrid w:val="0"/>
        </w:rPr>
        <w:t>ServedDCNsItem-ExtIEs S1AP-PROTOCOL-EXTENSION ::= {</w:t>
      </w:r>
    </w:p>
    <w:p w14:paraId="145C2750" w14:textId="77777777" w:rsidR="000E2576" w:rsidRPr="008711EA" w:rsidRDefault="000E2576" w:rsidP="000E2576">
      <w:pPr>
        <w:pStyle w:val="PL"/>
        <w:rPr>
          <w:noProof w:val="0"/>
          <w:snapToGrid w:val="0"/>
        </w:rPr>
      </w:pPr>
      <w:r w:rsidRPr="008711EA">
        <w:rPr>
          <w:noProof w:val="0"/>
          <w:snapToGrid w:val="0"/>
        </w:rPr>
        <w:tab/>
        <w:t>...</w:t>
      </w:r>
    </w:p>
    <w:p w14:paraId="2E5CF0D2" w14:textId="77777777" w:rsidR="000E2576" w:rsidRPr="008711EA" w:rsidRDefault="000E2576" w:rsidP="000E2576">
      <w:pPr>
        <w:pStyle w:val="PL"/>
        <w:rPr>
          <w:noProof w:val="0"/>
          <w:snapToGrid w:val="0"/>
        </w:rPr>
      </w:pPr>
      <w:r w:rsidRPr="008711EA">
        <w:rPr>
          <w:noProof w:val="0"/>
          <w:snapToGrid w:val="0"/>
        </w:rPr>
        <w:t>}</w:t>
      </w:r>
    </w:p>
    <w:p w14:paraId="3E8F6A14" w14:textId="77777777" w:rsidR="000E2576" w:rsidRPr="008711EA" w:rsidRDefault="000E2576" w:rsidP="000E2576">
      <w:pPr>
        <w:pStyle w:val="PL"/>
        <w:rPr>
          <w:noProof w:val="0"/>
          <w:snapToGrid w:val="0"/>
        </w:rPr>
      </w:pPr>
    </w:p>
    <w:p w14:paraId="1EE5472D" w14:textId="77777777" w:rsidR="000E2576" w:rsidRPr="008711EA" w:rsidRDefault="000E2576" w:rsidP="000E2576">
      <w:pPr>
        <w:pStyle w:val="PL"/>
        <w:spacing w:line="0" w:lineRule="atLeast"/>
        <w:rPr>
          <w:noProof w:val="0"/>
          <w:snapToGrid w:val="0"/>
        </w:rPr>
      </w:pPr>
      <w:r w:rsidRPr="008711EA">
        <w:rPr>
          <w:noProof w:val="0"/>
          <w:snapToGrid w:val="0"/>
        </w:rPr>
        <w:t>DL-CP-SecurityInformation ::= SEQUENCE {</w:t>
      </w:r>
    </w:p>
    <w:p w14:paraId="5CE84EE1" w14:textId="77777777" w:rsidR="000E2576" w:rsidRPr="008711EA" w:rsidRDefault="000E2576" w:rsidP="000E2576">
      <w:pPr>
        <w:pStyle w:val="PL"/>
        <w:spacing w:line="0" w:lineRule="atLeast"/>
        <w:rPr>
          <w:noProof w:val="0"/>
          <w:snapToGrid w:val="0"/>
        </w:rPr>
      </w:pPr>
      <w:r w:rsidRPr="008711EA">
        <w:rPr>
          <w:noProof w:val="0"/>
          <w:snapToGrid w:val="0"/>
        </w:rPr>
        <w:tab/>
        <w:t>dl-NAS-MAC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DL-NAS-MAC,</w:t>
      </w:r>
    </w:p>
    <w:p w14:paraId="5726FD28"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DL-CP-SecurityInformation-ExtIEs} }</w:t>
      </w:r>
      <w:r w:rsidRPr="00986899">
        <w:rPr>
          <w:noProof w:val="0"/>
          <w:snapToGrid w:val="0"/>
          <w:lang w:val="fr-FR"/>
        </w:rPr>
        <w:tab/>
        <w:t>OPTIONAL,</w:t>
      </w:r>
    </w:p>
    <w:p w14:paraId="0DCAC532"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36FBC497" w14:textId="77777777" w:rsidR="000E2576" w:rsidRPr="008711EA" w:rsidRDefault="000E2576" w:rsidP="000E2576">
      <w:pPr>
        <w:pStyle w:val="PL"/>
        <w:spacing w:line="0" w:lineRule="atLeast"/>
        <w:rPr>
          <w:noProof w:val="0"/>
          <w:snapToGrid w:val="0"/>
        </w:rPr>
      </w:pPr>
      <w:r w:rsidRPr="008711EA">
        <w:rPr>
          <w:noProof w:val="0"/>
          <w:snapToGrid w:val="0"/>
        </w:rPr>
        <w:t>}</w:t>
      </w:r>
    </w:p>
    <w:p w14:paraId="73B19BE2" w14:textId="77777777" w:rsidR="000E2576" w:rsidRPr="008711EA" w:rsidRDefault="000E2576" w:rsidP="000E2576">
      <w:pPr>
        <w:pStyle w:val="PL"/>
        <w:spacing w:line="0" w:lineRule="atLeast"/>
        <w:rPr>
          <w:noProof w:val="0"/>
          <w:snapToGrid w:val="0"/>
        </w:rPr>
      </w:pPr>
    </w:p>
    <w:p w14:paraId="7FB634CB" w14:textId="77777777" w:rsidR="000E2576" w:rsidRPr="008711EA" w:rsidRDefault="000E2576" w:rsidP="000E2576">
      <w:pPr>
        <w:pStyle w:val="PL"/>
        <w:rPr>
          <w:noProof w:val="0"/>
          <w:snapToGrid w:val="0"/>
        </w:rPr>
      </w:pPr>
      <w:r w:rsidRPr="008711EA">
        <w:rPr>
          <w:noProof w:val="0"/>
          <w:snapToGrid w:val="0"/>
        </w:rPr>
        <w:t>DL-CP-SecurityInformation-ExtIEs S1AP-PROTOCOL-EXTENSION ::= {</w:t>
      </w:r>
    </w:p>
    <w:p w14:paraId="0C144E27" w14:textId="77777777" w:rsidR="000E2576" w:rsidRPr="008711EA" w:rsidRDefault="000E2576" w:rsidP="000E2576">
      <w:pPr>
        <w:pStyle w:val="PL"/>
        <w:rPr>
          <w:noProof w:val="0"/>
          <w:snapToGrid w:val="0"/>
        </w:rPr>
      </w:pPr>
      <w:r w:rsidRPr="008711EA">
        <w:rPr>
          <w:noProof w:val="0"/>
          <w:snapToGrid w:val="0"/>
        </w:rPr>
        <w:tab/>
        <w:t>...</w:t>
      </w:r>
    </w:p>
    <w:p w14:paraId="0206F222" w14:textId="77777777" w:rsidR="000E2576" w:rsidRPr="008711EA" w:rsidRDefault="000E2576" w:rsidP="000E2576">
      <w:pPr>
        <w:pStyle w:val="PL"/>
        <w:rPr>
          <w:noProof w:val="0"/>
          <w:snapToGrid w:val="0"/>
        </w:rPr>
      </w:pPr>
      <w:r w:rsidRPr="008711EA">
        <w:rPr>
          <w:noProof w:val="0"/>
          <w:snapToGrid w:val="0"/>
        </w:rPr>
        <w:t>}</w:t>
      </w:r>
    </w:p>
    <w:p w14:paraId="5F83AC29" w14:textId="77777777" w:rsidR="000E2576" w:rsidRPr="008711EA" w:rsidRDefault="000E2576" w:rsidP="000E2576">
      <w:pPr>
        <w:pStyle w:val="PL"/>
        <w:rPr>
          <w:noProof w:val="0"/>
          <w:snapToGrid w:val="0"/>
        </w:rPr>
      </w:pPr>
    </w:p>
    <w:p w14:paraId="5970885F" w14:textId="77777777" w:rsidR="000E2576" w:rsidRPr="008711EA" w:rsidRDefault="000E2576" w:rsidP="000E2576">
      <w:pPr>
        <w:pStyle w:val="PL"/>
        <w:rPr>
          <w:noProof w:val="0"/>
          <w:snapToGrid w:val="0"/>
        </w:rPr>
      </w:pPr>
      <w:r w:rsidRPr="008711EA">
        <w:rPr>
          <w:noProof w:val="0"/>
          <w:snapToGrid w:val="0"/>
        </w:rPr>
        <w:t>DL-Forwarding ::= ENUMERATED {</w:t>
      </w:r>
    </w:p>
    <w:p w14:paraId="4D2C8F6F" w14:textId="77777777" w:rsidR="000E2576" w:rsidRPr="008711EA" w:rsidRDefault="000E2576" w:rsidP="000E2576">
      <w:pPr>
        <w:pStyle w:val="PL"/>
        <w:rPr>
          <w:noProof w:val="0"/>
          <w:snapToGrid w:val="0"/>
        </w:rPr>
      </w:pPr>
      <w:r w:rsidRPr="008711EA">
        <w:rPr>
          <w:noProof w:val="0"/>
          <w:snapToGrid w:val="0"/>
        </w:rPr>
        <w:tab/>
        <w:t>dL-Forwarding-proposed,</w:t>
      </w:r>
    </w:p>
    <w:p w14:paraId="418776E2" w14:textId="77777777" w:rsidR="000E2576" w:rsidRPr="008711EA" w:rsidRDefault="000E2576" w:rsidP="000E2576">
      <w:pPr>
        <w:pStyle w:val="PL"/>
        <w:rPr>
          <w:noProof w:val="0"/>
          <w:snapToGrid w:val="0"/>
        </w:rPr>
      </w:pPr>
      <w:r w:rsidRPr="008711EA">
        <w:rPr>
          <w:noProof w:val="0"/>
          <w:snapToGrid w:val="0"/>
        </w:rPr>
        <w:tab/>
        <w:t>...</w:t>
      </w:r>
    </w:p>
    <w:p w14:paraId="04E8829D" w14:textId="77777777" w:rsidR="000E2576" w:rsidRPr="008711EA" w:rsidRDefault="000E2576" w:rsidP="000E2576">
      <w:pPr>
        <w:pStyle w:val="PL"/>
        <w:rPr>
          <w:noProof w:val="0"/>
          <w:snapToGrid w:val="0"/>
        </w:rPr>
      </w:pPr>
      <w:r w:rsidRPr="008711EA">
        <w:rPr>
          <w:noProof w:val="0"/>
          <w:snapToGrid w:val="0"/>
        </w:rPr>
        <w:t>}</w:t>
      </w:r>
    </w:p>
    <w:p w14:paraId="66E77196" w14:textId="77777777" w:rsidR="000E2576" w:rsidRPr="008711EA" w:rsidRDefault="000E2576" w:rsidP="000E2576">
      <w:pPr>
        <w:pStyle w:val="PL"/>
        <w:rPr>
          <w:noProof w:val="0"/>
          <w:snapToGrid w:val="0"/>
        </w:rPr>
      </w:pPr>
    </w:p>
    <w:p w14:paraId="57FD7C4E" w14:textId="77777777" w:rsidR="000E2576" w:rsidRPr="008711EA" w:rsidRDefault="000E2576" w:rsidP="000E2576">
      <w:pPr>
        <w:pStyle w:val="PL"/>
        <w:rPr>
          <w:noProof w:val="0"/>
          <w:snapToGrid w:val="0"/>
        </w:rPr>
      </w:pPr>
      <w:r w:rsidRPr="008711EA">
        <w:rPr>
          <w:noProof w:val="0"/>
          <w:snapToGrid w:val="0"/>
        </w:rPr>
        <w:t>DL-NAS-MAC ::= BIT STRING (SIZE (16))</w:t>
      </w:r>
    </w:p>
    <w:p w14:paraId="32969CFF" w14:textId="77777777" w:rsidR="000E2576" w:rsidRDefault="000E2576" w:rsidP="000E2576">
      <w:pPr>
        <w:pStyle w:val="PL"/>
        <w:rPr>
          <w:noProof w:val="0"/>
          <w:snapToGrid w:val="0"/>
        </w:rPr>
      </w:pPr>
    </w:p>
    <w:p w14:paraId="5711A240" w14:textId="77777777" w:rsidR="00F671B4" w:rsidRPr="00F671B4" w:rsidRDefault="00F671B4" w:rsidP="00F671B4">
      <w:pPr>
        <w:pStyle w:val="PL"/>
        <w:rPr>
          <w:noProof w:val="0"/>
          <w:snapToGrid w:val="0"/>
        </w:rPr>
      </w:pPr>
      <w:r w:rsidRPr="00F671B4">
        <w:rPr>
          <w:noProof w:val="0"/>
          <w:snapToGrid w:val="0"/>
        </w:rPr>
        <w:t>DLCOUNT-PDCP-SNlength ::= CHOICE {</w:t>
      </w:r>
    </w:p>
    <w:p w14:paraId="5A8A5341" w14:textId="77777777" w:rsidR="00F671B4" w:rsidRPr="00F671B4" w:rsidRDefault="00F671B4" w:rsidP="00F671B4">
      <w:pPr>
        <w:pStyle w:val="PL"/>
        <w:rPr>
          <w:noProof w:val="0"/>
          <w:snapToGrid w:val="0"/>
        </w:rPr>
      </w:pPr>
      <w:r w:rsidRPr="00F671B4">
        <w:rPr>
          <w:noProof w:val="0"/>
          <w:snapToGrid w:val="0"/>
        </w:rPr>
        <w:tab/>
        <w:t>dLCOUNTValuePDCP-SNlength12</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w:t>
      </w:r>
    </w:p>
    <w:p w14:paraId="07A8D4EF" w14:textId="77777777" w:rsidR="00F671B4" w:rsidRPr="00F671B4" w:rsidRDefault="00F671B4" w:rsidP="00F671B4">
      <w:pPr>
        <w:pStyle w:val="PL"/>
        <w:rPr>
          <w:noProof w:val="0"/>
          <w:snapToGrid w:val="0"/>
        </w:rPr>
      </w:pPr>
      <w:r w:rsidRPr="00F671B4">
        <w:rPr>
          <w:noProof w:val="0"/>
          <w:snapToGrid w:val="0"/>
        </w:rPr>
        <w:tab/>
        <w:t>dLCOUNTValuePDCP-SNlength15</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COUNTValueExtended,</w:t>
      </w:r>
    </w:p>
    <w:p w14:paraId="72FD9303" w14:textId="77777777" w:rsidR="00F671B4" w:rsidRPr="00F671B4" w:rsidRDefault="00F671B4" w:rsidP="00F671B4">
      <w:pPr>
        <w:pStyle w:val="PL"/>
        <w:rPr>
          <w:noProof w:val="0"/>
          <w:snapToGrid w:val="0"/>
        </w:rPr>
      </w:pPr>
      <w:r w:rsidRPr="00F671B4">
        <w:rPr>
          <w:noProof w:val="0"/>
          <w:snapToGrid w:val="0"/>
        </w:rPr>
        <w:tab/>
        <w:t>dLCOUNTValuePDCP-SNlength18</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COUNTvaluePDCP-SNlength18,</w:t>
      </w:r>
    </w:p>
    <w:p w14:paraId="04FDD128" w14:textId="77777777" w:rsidR="00F671B4" w:rsidRPr="00F671B4" w:rsidRDefault="00F671B4" w:rsidP="00F671B4">
      <w:pPr>
        <w:pStyle w:val="PL"/>
        <w:rPr>
          <w:noProof w:val="0"/>
          <w:snapToGrid w:val="0"/>
        </w:rPr>
      </w:pPr>
      <w:r w:rsidRPr="00F671B4">
        <w:rPr>
          <w:noProof w:val="0"/>
          <w:snapToGrid w:val="0"/>
        </w:rPr>
        <w:tab/>
        <w:t>...</w:t>
      </w:r>
    </w:p>
    <w:p w14:paraId="184D90C6" w14:textId="77777777" w:rsidR="00F671B4" w:rsidRDefault="00F671B4" w:rsidP="00F671B4">
      <w:pPr>
        <w:pStyle w:val="PL"/>
        <w:rPr>
          <w:noProof w:val="0"/>
          <w:snapToGrid w:val="0"/>
        </w:rPr>
      </w:pPr>
      <w:r w:rsidRPr="00F671B4">
        <w:rPr>
          <w:noProof w:val="0"/>
          <w:snapToGrid w:val="0"/>
        </w:rPr>
        <w:t>}</w:t>
      </w:r>
    </w:p>
    <w:p w14:paraId="72B7B9F8" w14:textId="77777777" w:rsidR="00F671B4" w:rsidRDefault="00F671B4" w:rsidP="00F671B4">
      <w:pPr>
        <w:pStyle w:val="PL"/>
        <w:rPr>
          <w:noProof w:val="0"/>
          <w:snapToGrid w:val="0"/>
        </w:rPr>
      </w:pPr>
    </w:p>
    <w:p w14:paraId="14C0CD5B" w14:textId="77777777" w:rsidR="00582EBE" w:rsidRPr="00E8449B" w:rsidRDefault="00582EBE" w:rsidP="00582EBE">
      <w:pPr>
        <w:pStyle w:val="PL"/>
        <w:spacing w:line="0" w:lineRule="atLeast"/>
        <w:rPr>
          <w:snapToGrid w:val="0"/>
        </w:rPr>
      </w:pPr>
      <w:r w:rsidRPr="00E8449B">
        <w:rPr>
          <w:noProof w:val="0"/>
          <w:snapToGrid w:val="0"/>
        </w:rPr>
        <w:t xml:space="preserve">DLDiscarding </w:t>
      </w:r>
      <w:r w:rsidRPr="00E8449B">
        <w:rPr>
          <w:noProof w:val="0"/>
          <w:snapToGrid w:val="0"/>
        </w:rPr>
        <w:tab/>
        <w:t>::= CHOICE {</w:t>
      </w:r>
    </w:p>
    <w:p w14:paraId="4392E02B"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discardDLCOUNTValuePDCP-SNlength12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w:t>
      </w:r>
    </w:p>
    <w:p w14:paraId="74AEAFB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discardDLCOUNTValuePDCP-SNlength15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COUNTValueExtended,</w:t>
      </w:r>
    </w:p>
    <w:p w14:paraId="6C98782A" w14:textId="77777777" w:rsidR="00582EBE" w:rsidRPr="00E8449B" w:rsidRDefault="00582EBE" w:rsidP="00582EBE">
      <w:pPr>
        <w:pStyle w:val="PL"/>
        <w:spacing w:line="0" w:lineRule="atLeast"/>
        <w:rPr>
          <w:snapToGrid w:val="0"/>
        </w:rPr>
      </w:pPr>
      <w:r w:rsidRPr="00E8449B">
        <w:rPr>
          <w:noProof w:val="0"/>
          <w:snapToGrid w:val="0"/>
        </w:rPr>
        <w:tab/>
        <w:t xml:space="preserve">discardDLCOUNTValuePDCP-SNlength18 </w:t>
      </w:r>
      <w:r w:rsidRPr="00E8449B">
        <w:rPr>
          <w:noProof w:val="0"/>
          <w:snapToGrid w:val="0"/>
        </w:rPr>
        <w:tab/>
      </w:r>
      <w:r w:rsidRPr="00E8449B">
        <w:rPr>
          <w:noProof w:val="0"/>
          <w:snapToGrid w:val="0"/>
        </w:rPr>
        <w:tab/>
      </w:r>
      <w:r w:rsidRPr="00E8449B">
        <w:rPr>
          <w:noProof w:val="0"/>
          <w:snapToGrid w:val="0"/>
        </w:rPr>
        <w:tab/>
      </w:r>
      <w:r w:rsidRPr="00E8449B">
        <w:rPr>
          <w:noProof w:val="0"/>
          <w:snapToGrid w:val="0"/>
        </w:rPr>
        <w:tab/>
        <w:t>COUNTvaluePDCP-SNlength18,</w:t>
      </w:r>
    </w:p>
    <w:p w14:paraId="3046DE5E" w14:textId="77777777" w:rsidR="00582EBE" w:rsidRPr="00E8449B" w:rsidRDefault="00582EBE" w:rsidP="00582EBE">
      <w:pPr>
        <w:pStyle w:val="PL"/>
        <w:spacing w:line="0" w:lineRule="atLeast"/>
        <w:rPr>
          <w:snapToGrid w:val="0"/>
        </w:rPr>
      </w:pPr>
      <w:r w:rsidRPr="00E8449B">
        <w:rPr>
          <w:noProof w:val="0"/>
          <w:snapToGrid w:val="0"/>
        </w:rPr>
        <w:tab/>
        <w:t>...</w:t>
      </w:r>
    </w:p>
    <w:p w14:paraId="29CD8069" w14:textId="77777777" w:rsidR="00582EBE" w:rsidRDefault="00582EBE" w:rsidP="00582EBE">
      <w:pPr>
        <w:pStyle w:val="PL"/>
        <w:spacing w:line="0" w:lineRule="atLeast"/>
        <w:rPr>
          <w:noProof w:val="0"/>
          <w:snapToGrid w:val="0"/>
        </w:rPr>
      </w:pPr>
      <w:r w:rsidRPr="00E8449B">
        <w:rPr>
          <w:noProof w:val="0"/>
          <w:snapToGrid w:val="0"/>
        </w:rPr>
        <w:t>}</w:t>
      </w:r>
    </w:p>
    <w:p w14:paraId="48CDA85D" w14:textId="77777777" w:rsidR="00582EBE" w:rsidRPr="008711EA" w:rsidRDefault="00582EBE" w:rsidP="00F671B4">
      <w:pPr>
        <w:pStyle w:val="PL"/>
        <w:rPr>
          <w:noProof w:val="0"/>
          <w:snapToGrid w:val="0"/>
        </w:rPr>
      </w:pPr>
    </w:p>
    <w:p w14:paraId="0D664839" w14:textId="77777777" w:rsidR="000E2576" w:rsidRPr="008711EA" w:rsidRDefault="000E2576" w:rsidP="000E2576">
      <w:pPr>
        <w:pStyle w:val="PL"/>
        <w:rPr>
          <w:noProof w:val="0"/>
          <w:snapToGrid w:val="0"/>
        </w:rPr>
      </w:pPr>
      <w:r w:rsidRPr="008711EA">
        <w:rPr>
          <w:noProof w:val="0"/>
          <w:snapToGrid w:val="0"/>
        </w:rPr>
        <w:t>Direct-Forwarding-Path-Availability ::= ENUMERATED {</w:t>
      </w:r>
    </w:p>
    <w:p w14:paraId="27ED6031" w14:textId="77777777" w:rsidR="000E2576" w:rsidRPr="008711EA" w:rsidRDefault="000E2576" w:rsidP="000E2576">
      <w:pPr>
        <w:pStyle w:val="PL"/>
        <w:rPr>
          <w:noProof w:val="0"/>
          <w:snapToGrid w:val="0"/>
        </w:rPr>
      </w:pPr>
      <w:r w:rsidRPr="008711EA">
        <w:rPr>
          <w:noProof w:val="0"/>
          <w:snapToGrid w:val="0"/>
        </w:rPr>
        <w:tab/>
        <w:t>directPathAvailable,</w:t>
      </w:r>
    </w:p>
    <w:p w14:paraId="588FF517" w14:textId="77777777" w:rsidR="000E2576" w:rsidRPr="008711EA" w:rsidRDefault="000E2576" w:rsidP="000E2576">
      <w:pPr>
        <w:pStyle w:val="PL"/>
        <w:rPr>
          <w:noProof w:val="0"/>
          <w:snapToGrid w:val="0"/>
        </w:rPr>
      </w:pPr>
      <w:r w:rsidRPr="008711EA">
        <w:rPr>
          <w:noProof w:val="0"/>
          <w:snapToGrid w:val="0"/>
        </w:rPr>
        <w:tab/>
        <w:t>...</w:t>
      </w:r>
    </w:p>
    <w:p w14:paraId="25BA6386" w14:textId="77777777" w:rsidR="000E2576" w:rsidRPr="008711EA" w:rsidRDefault="000E2576" w:rsidP="000E2576">
      <w:pPr>
        <w:pStyle w:val="PL"/>
        <w:rPr>
          <w:noProof w:val="0"/>
          <w:snapToGrid w:val="0"/>
        </w:rPr>
      </w:pPr>
      <w:r w:rsidRPr="008711EA">
        <w:rPr>
          <w:noProof w:val="0"/>
          <w:snapToGrid w:val="0"/>
        </w:rPr>
        <w:t>}</w:t>
      </w:r>
    </w:p>
    <w:p w14:paraId="7A88E24B" w14:textId="77777777" w:rsidR="000E2576" w:rsidRPr="008711EA" w:rsidRDefault="000E2576" w:rsidP="000E2576">
      <w:pPr>
        <w:pStyle w:val="PL"/>
        <w:rPr>
          <w:noProof w:val="0"/>
          <w:snapToGrid w:val="0"/>
        </w:rPr>
      </w:pPr>
    </w:p>
    <w:p w14:paraId="705E568C" w14:textId="77777777" w:rsidR="000E2576" w:rsidRPr="008711EA" w:rsidRDefault="000E2576" w:rsidP="000E2576">
      <w:pPr>
        <w:pStyle w:val="PL"/>
        <w:rPr>
          <w:noProof w:val="0"/>
          <w:snapToGrid w:val="0"/>
        </w:rPr>
      </w:pPr>
      <w:r w:rsidRPr="008711EA">
        <w:rPr>
          <w:noProof w:val="0"/>
          <w:lang w:eastAsia="zh-CN"/>
        </w:rPr>
        <w:t xml:space="preserve">Data-Forwarding-Not-Possible ::= </w:t>
      </w:r>
      <w:r w:rsidRPr="008711EA">
        <w:rPr>
          <w:noProof w:val="0"/>
          <w:snapToGrid w:val="0"/>
        </w:rPr>
        <w:t>ENUMERATED {</w:t>
      </w:r>
    </w:p>
    <w:p w14:paraId="6E2B2A13" w14:textId="77777777" w:rsidR="000E2576" w:rsidRPr="008711EA" w:rsidRDefault="000E2576" w:rsidP="000E2576">
      <w:pPr>
        <w:pStyle w:val="PL"/>
        <w:rPr>
          <w:noProof w:val="0"/>
          <w:snapToGrid w:val="0"/>
          <w:lang w:eastAsia="zh-CN"/>
        </w:rPr>
      </w:pPr>
      <w:r w:rsidRPr="008711EA">
        <w:rPr>
          <w:noProof w:val="0"/>
          <w:snapToGrid w:val="0"/>
          <w:lang w:eastAsia="zh-CN"/>
        </w:rPr>
        <w:tab/>
        <w:t>data-Forwarding-not-Possible,</w:t>
      </w:r>
    </w:p>
    <w:p w14:paraId="08FA066E"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AD5503F"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64747A1E" w14:textId="77777777" w:rsidR="000E2576" w:rsidRPr="008711EA" w:rsidRDefault="000E2576" w:rsidP="000E2576">
      <w:pPr>
        <w:pStyle w:val="PL"/>
        <w:rPr>
          <w:noProof w:val="0"/>
          <w:snapToGrid w:val="0"/>
        </w:rPr>
      </w:pPr>
    </w:p>
    <w:p w14:paraId="637DCD34" w14:textId="77777777" w:rsidR="000E2576" w:rsidRPr="008711EA" w:rsidRDefault="000E2576" w:rsidP="000E2576">
      <w:pPr>
        <w:pStyle w:val="PL"/>
        <w:rPr>
          <w:noProof w:val="0"/>
          <w:snapToGrid w:val="0"/>
          <w:lang w:eastAsia="zh-CN"/>
        </w:rPr>
      </w:pPr>
      <w:r w:rsidRPr="008711EA">
        <w:rPr>
          <w:noProof w:val="0"/>
          <w:snapToGrid w:val="0"/>
          <w:lang w:eastAsia="zh-CN"/>
        </w:rPr>
        <w:t>DLNASPDUDeliveryAckRequest ::= ENUMERATED {</w:t>
      </w:r>
    </w:p>
    <w:p w14:paraId="6C362AD7" w14:textId="77777777" w:rsidR="000E2576" w:rsidRPr="008711EA" w:rsidRDefault="000E2576" w:rsidP="000E2576">
      <w:pPr>
        <w:pStyle w:val="PL"/>
        <w:rPr>
          <w:noProof w:val="0"/>
          <w:snapToGrid w:val="0"/>
          <w:lang w:eastAsia="zh-CN"/>
        </w:rPr>
      </w:pPr>
      <w:r w:rsidRPr="008711EA">
        <w:rPr>
          <w:noProof w:val="0"/>
          <w:snapToGrid w:val="0"/>
          <w:lang w:eastAsia="zh-CN"/>
        </w:rPr>
        <w:tab/>
        <w:t>requested,</w:t>
      </w:r>
    </w:p>
    <w:p w14:paraId="751669F8" w14:textId="77777777" w:rsidR="000E2576" w:rsidRPr="008711EA" w:rsidRDefault="000E2576" w:rsidP="000E2576">
      <w:pPr>
        <w:pStyle w:val="PL"/>
        <w:rPr>
          <w:noProof w:val="0"/>
          <w:snapToGrid w:val="0"/>
          <w:lang w:eastAsia="zh-CN"/>
        </w:rPr>
      </w:pPr>
      <w:r w:rsidRPr="008711EA">
        <w:rPr>
          <w:noProof w:val="0"/>
          <w:snapToGrid w:val="0"/>
          <w:lang w:eastAsia="zh-CN"/>
        </w:rPr>
        <w:tab/>
        <w:t>...</w:t>
      </w:r>
    </w:p>
    <w:p w14:paraId="77EC56A3"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40C49BAF" w14:textId="77777777" w:rsidR="000E2576" w:rsidRPr="008711EA" w:rsidRDefault="000E2576" w:rsidP="000E2576">
      <w:pPr>
        <w:pStyle w:val="PL"/>
        <w:rPr>
          <w:noProof w:val="0"/>
          <w:snapToGrid w:val="0"/>
        </w:rPr>
      </w:pPr>
    </w:p>
    <w:p w14:paraId="519554C7" w14:textId="77777777" w:rsidR="000E2576" w:rsidRPr="008711EA" w:rsidRDefault="000E2576" w:rsidP="000E2576">
      <w:pPr>
        <w:pStyle w:val="PL"/>
        <w:outlineLvl w:val="3"/>
        <w:rPr>
          <w:noProof w:val="0"/>
          <w:snapToGrid w:val="0"/>
        </w:rPr>
      </w:pPr>
      <w:r w:rsidRPr="008711EA">
        <w:rPr>
          <w:noProof w:val="0"/>
          <w:snapToGrid w:val="0"/>
        </w:rPr>
        <w:t>-- E</w:t>
      </w:r>
    </w:p>
    <w:p w14:paraId="68E225B7" w14:textId="77777777" w:rsidR="000E2576" w:rsidRPr="008711EA" w:rsidRDefault="000E2576" w:rsidP="000E2576">
      <w:pPr>
        <w:pStyle w:val="PL"/>
        <w:rPr>
          <w:noProof w:val="0"/>
          <w:snapToGrid w:val="0"/>
        </w:rPr>
      </w:pPr>
    </w:p>
    <w:p w14:paraId="46CDCC00" w14:textId="77777777" w:rsidR="000E2576" w:rsidRPr="008711EA" w:rsidRDefault="000E2576" w:rsidP="000E2576">
      <w:pPr>
        <w:pStyle w:val="PL"/>
        <w:rPr>
          <w:noProof w:val="0"/>
        </w:rPr>
      </w:pPr>
      <w:r w:rsidRPr="008711EA">
        <w:rPr>
          <w:noProof w:val="0"/>
        </w:rPr>
        <w:t>EARFCN ::= INTEGER(0..maxEARFCN, ...)</w:t>
      </w:r>
    </w:p>
    <w:p w14:paraId="6017F2C4" w14:textId="77777777" w:rsidR="000E2576" w:rsidRPr="008711EA" w:rsidRDefault="000E2576" w:rsidP="000E2576">
      <w:pPr>
        <w:pStyle w:val="PL"/>
        <w:rPr>
          <w:noProof w:val="0"/>
        </w:rPr>
      </w:pPr>
    </w:p>
    <w:p w14:paraId="11C93015" w14:textId="77777777" w:rsidR="000E2576" w:rsidRPr="008711EA" w:rsidRDefault="000E2576" w:rsidP="000E2576">
      <w:pPr>
        <w:pStyle w:val="PL"/>
        <w:rPr>
          <w:noProof w:val="0"/>
        </w:rPr>
      </w:pPr>
      <w:r w:rsidRPr="008711EA">
        <w:rPr>
          <w:noProof w:val="0"/>
        </w:rPr>
        <w:t>ECGIList ::= SEQUENCE (SIZE(1..maxnoofCellID)) OF EUTRAN-CGI</w:t>
      </w:r>
    </w:p>
    <w:p w14:paraId="6E46582A" w14:textId="77777777" w:rsidR="000E2576" w:rsidRPr="008711EA" w:rsidRDefault="000E2576" w:rsidP="000E2576">
      <w:pPr>
        <w:pStyle w:val="PL"/>
        <w:spacing w:line="0" w:lineRule="atLeast"/>
        <w:rPr>
          <w:noProof w:val="0"/>
          <w:snapToGrid w:val="0"/>
        </w:rPr>
      </w:pPr>
    </w:p>
    <w:p w14:paraId="1BB1287D" w14:textId="77777777" w:rsidR="000E2576" w:rsidRPr="008711EA" w:rsidRDefault="000E2576" w:rsidP="000E2576">
      <w:pPr>
        <w:pStyle w:val="PL"/>
        <w:spacing w:line="0" w:lineRule="atLeast"/>
        <w:rPr>
          <w:noProof w:val="0"/>
          <w:snapToGrid w:val="0"/>
        </w:rPr>
      </w:pPr>
      <w:r w:rsidRPr="008711EA">
        <w:rPr>
          <w:noProof w:val="0"/>
          <w:snapToGrid w:val="0"/>
        </w:rPr>
        <w:t>PWSfailedECGIList ::= SEQUENCE (SIZE(1..maxnoofCellsineNB)) OF EUTRAN-CGI</w:t>
      </w:r>
    </w:p>
    <w:p w14:paraId="766B062B" w14:textId="77777777" w:rsidR="00134088" w:rsidRPr="008711EA" w:rsidRDefault="00134088" w:rsidP="00134088">
      <w:pPr>
        <w:pStyle w:val="PL"/>
        <w:spacing w:line="0" w:lineRule="atLeast"/>
        <w:rPr>
          <w:noProof w:val="0"/>
          <w:snapToGrid w:val="0"/>
        </w:rPr>
      </w:pPr>
    </w:p>
    <w:p w14:paraId="02D899C2" w14:textId="77777777" w:rsidR="00134088" w:rsidRPr="008711EA" w:rsidRDefault="00134088" w:rsidP="00134088">
      <w:pPr>
        <w:pStyle w:val="PL"/>
        <w:rPr>
          <w:noProof w:val="0"/>
          <w:snapToGrid w:val="0"/>
        </w:rPr>
      </w:pPr>
      <w:r w:rsidRPr="008711EA">
        <w:rPr>
          <w:noProof w:val="0"/>
          <w:snapToGrid w:val="0"/>
        </w:rPr>
        <w:t>EDT-Session ::= ENUMERATED {</w:t>
      </w:r>
    </w:p>
    <w:p w14:paraId="4A8F5DF3" w14:textId="77777777" w:rsidR="00134088" w:rsidRPr="008711EA" w:rsidRDefault="00134088" w:rsidP="00134088">
      <w:pPr>
        <w:pStyle w:val="PL"/>
        <w:rPr>
          <w:noProof w:val="0"/>
          <w:snapToGrid w:val="0"/>
        </w:rPr>
      </w:pPr>
      <w:r w:rsidRPr="008711EA">
        <w:rPr>
          <w:noProof w:val="0"/>
          <w:snapToGrid w:val="0"/>
        </w:rPr>
        <w:tab/>
        <w:t>true,</w:t>
      </w:r>
    </w:p>
    <w:p w14:paraId="79140F23" w14:textId="77777777" w:rsidR="00134088" w:rsidRPr="008711EA" w:rsidRDefault="00134088" w:rsidP="00134088">
      <w:pPr>
        <w:pStyle w:val="PL"/>
        <w:rPr>
          <w:noProof w:val="0"/>
          <w:snapToGrid w:val="0"/>
        </w:rPr>
      </w:pPr>
      <w:r w:rsidRPr="008711EA">
        <w:rPr>
          <w:noProof w:val="0"/>
          <w:snapToGrid w:val="0"/>
        </w:rPr>
        <w:tab/>
        <w:t>...</w:t>
      </w:r>
    </w:p>
    <w:p w14:paraId="1195BD16" w14:textId="77777777" w:rsidR="00134088" w:rsidRPr="008711EA" w:rsidRDefault="00134088" w:rsidP="00134088">
      <w:pPr>
        <w:pStyle w:val="PL"/>
        <w:rPr>
          <w:noProof w:val="0"/>
          <w:snapToGrid w:val="0"/>
        </w:rPr>
      </w:pPr>
      <w:r w:rsidRPr="008711EA">
        <w:rPr>
          <w:noProof w:val="0"/>
          <w:snapToGrid w:val="0"/>
        </w:rPr>
        <w:t>}</w:t>
      </w:r>
    </w:p>
    <w:p w14:paraId="3883A2C6" w14:textId="77777777" w:rsidR="000E2576" w:rsidRPr="008711EA" w:rsidRDefault="000E2576" w:rsidP="000E2576">
      <w:pPr>
        <w:pStyle w:val="PL"/>
        <w:spacing w:line="0" w:lineRule="atLeast"/>
        <w:rPr>
          <w:noProof w:val="0"/>
          <w:snapToGrid w:val="0"/>
        </w:rPr>
      </w:pPr>
    </w:p>
    <w:p w14:paraId="2D085F19" w14:textId="77777777" w:rsidR="000E2576" w:rsidRPr="008711EA" w:rsidRDefault="000E2576" w:rsidP="000E2576">
      <w:pPr>
        <w:pStyle w:val="PL"/>
        <w:spacing w:line="0" w:lineRule="atLeast"/>
        <w:rPr>
          <w:noProof w:val="0"/>
          <w:snapToGrid w:val="0"/>
        </w:rPr>
      </w:pPr>
      <w:r w:rsidRPr="008711EA">
        <w:rPr>
          <w:noProof w:val="0"/>
          <w:snapToGrid w:val="0"/>
        </w:rPr>
        <w:t>EmergencyAreaIDList ::= SEQUENCE (SIZE(1..maxnoofEmergencyAreaID)) OF EmergencyAreaID</w:t>
      </w:r>
    </w:p>
    <w:p w14:paraId="3534FB67" w14:textId="77777777" w:rsidR="000E2576" w:rsidRPr="008711EA" w:rsidRDefault="000E2576" w:rsidP="000E2576">
      <w:pPr>
        <w:pStyle w:val="PL"/>
        <w:spacing w:line="0" w:lineRule="atLeast"/>
        <w:rPr>
          <w:noProof w:val="0"/>
          <w:snapToGrid w:val="0"/>
        </w:rPr>
      </w:pPr>
    </w:p>
    <w:p w14:paraId="4C9D7688" w14:textId="77777777" w:rsidR="000E2576" w:rsidRPr="008711EA" w:rsidRDefault="000E2576" w:rsidP="000E2576">
      <w:pPr>
        <w:pStyle w:val="PL"/>
        <w:spacing w:line="0" w:lineRule="atLeast"/>
        <w:rPr>
          <w:noProof w:val="0"/>
          <w:snapToGrid w:val="0"/>
        </w:rPr>
      </w:pPr>
      <w:r w:rsidRPr="008711EA">
        <w:rPr>
          <w:noProof w:val="0"/>
          <w:snapToGrid w:val="0"/>
        </w:rPr>
        <w:t>EmergencyAreaID ::= OCTET STRING (SIZE (3))</w:t>
      </w:r>
    </w:p>
    <w:p w14:paraId="4FD9309F" w14:textId="77777777" w:rsidR="000E2576" w:rsidRPr="008711EA" w:rsidRDefault="000E2576" w:rsidP="000E2576">
      <w:pPr>
        <w:pStyle w:val="PL"/>
        <w:spacing w:line="0" w:lineRule="atLeast"/>
        <w:rPr>
          <w:noProof w:val="0"/>
          <w:snapToGrid w:val="0"/>
        </w:rPr>
      </w:pPr>
    </w:p>
    <w:p w14:paraId="5A2B2F35" w14:textId="77777777" w:rsidR="000E2576" w:rsidRPr="008711EA" w:rsidRDefault="000E2576" w:rsidP="000E2576">
      <w:pPr>
        <w:pStyle w:val="PL"/>
        <w:spacing w:line="0" w:lineRule="atLeast"/>
        <w:rPr>
          <w:noProof w:val="0"/>
          <w:snapToGrid w:val="0"/>
        </w:rPr>
      </w:pPr>
      <w:r w:rsidRPr="008711EA">
        <w:rPr>
          <w:noProof w:val="0"/>
          <w:snapToGrid w:val="0"/>
        </w:rPr>
        <w:t>EmergencyAreaID-Broadcast ::= SEQUENCE (SIZE(1..maxnoofEmergencyAreaID)) OF EmergencyAreaID-Broadcast-Item</w:t>
      </w:r>
    </w:p>
    <w:p w14:paraId="45BEF03A" w14:textId="77777777" w:rsidR="000E2576" w:rsidRPr="008711EA" w:rsidRDefault="000E2576" w:rsidP="000E2576">
      <w:pPr>
        <w:pStyle w:val="PL"/>
        <w:spacing w:line="0" w:lineRule="atLeast"/>
        <w:rPr>
          <w:noProof w:val="0"/>
          <w:snapToGrid w:val="0"/>
        </w:rPr>
      </w:pPr>
    </w:p>
    <w:p w14:paraId="4912B118" w14:textId="77777777" w:rsidR="000E2576" w:rsidRPr="008711EA" w:rsidRDefault="000E2576" w:rsidP="000E2576">
      <w:pPr>
        <w:pStyle w:val="PL"/>
        <w:spacing w:line="0" w:lineRule="atLeast"/>
        <w:rPr>
          <w:noProof w:val="0"/>
          <w:snapToGrid w:val="0"/>
        </w:rPr>
      </w:pPr>
      <w:r w:rsidRPr="008711EA">
        <w:rPr>
          <w:noProof w:val="0"/>
          <w:snapToGrid w:val="0"/>
        </w:rPr>
        <w:t>EmergencyAreaID-Broadcast-Item ::= SEQUENCE {</w:t>
      </w:r>
    </w:p>
    <w:p w14:paraId="6D20BF41"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1C562324" w14:textId="77777777" w:rsidR="000E2576" w:rsidRPr="008711EA" w:rsidRDefault="000E2576" w:rsidP="000E2576">
      <w:pPr>
        <w:pStyle w:val="PL"/>
        <w:spacing w:line="0" w:lineRule="atLeast"/>
        <w:rPr>
          <w:noProof w:val="0"/>
          <w:snapToGrid w:val="0"/>
        </w:rPr>
      </w:pPr>
      <w:r w:rsidRPr="008711EA">
        <w:rPr>
          <w:noProof w:val="0"/>
          <w:snapToGrid w:val="0"/>
        </w:rPr>
        <w:tab/>
        <w:t>completedCellinEAI</w:t>
      </w:r>
      <w:r w:rsidRPr="008711EA">
        <w:rPr>
          <w:noProof w:val="0"/>
          <w:snapToGrid w:val="0"/>
        </w:rPr>
        <w:tab/>
      </w:r>
      <w:r w:rsidRPr="008711EA">
        <w:rPr>
          <w:noProof w:val="0"/>
          <w:snapToGrid w:val="0"/>
        </w:rPr>
        <w:tab/>
        <w:t>CompletedCellinEAI,</w:t>
      </w:r>
    </w:p>
    <w:p w14:paraId="2F8EDFB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{EmergencyAreaID-Broadcast-Item-ExtIEs} }</w:t>
      </w:r>
      <w:r w:rsidRPr="008711EA">
        <w:rPr>
          <w:noProof w:val="0"/>
          <w:snapToGrid w:val="0"/>
        </w:rPr>
        <w:tab/>
        <w:t>OPTIONAL,</w:t>
      </w:r>
    </w:p>
    <w:p w14:paraId="172A305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88CB1C0" w14:textId="77777777" w:rsidR="000E2576" w:rsidRPr="008711EA" w:rsidRDefault="000E2576" w:rsidP="000E2576">
      <w:pPr>
        <w:pStyle w:val="PL"/>
        <w:spacing w:line="0" w:lineRule="atLeast"/>
        <w:rPr>
          <w:noProof w:val="0"/>
          <w:snapToGrid w:val="0"/>
        </w:rPr>
      </w:pPr>
      <w:r w:rsidRPr="008711EA">
        <w:rPr>
          <w:noProof w:val="0"/>
          <w:snapToGrid w:val="0"/>
        </w:rPr>
        <w:t>}</w:t>
      </w:r>
    </w:p>
    <w:p w14:paraId="588BE52C" w14:textId="77777777" w:rsidR="000E2576" w:rsidRPr="008711EA" w:rsidRDefault="000E2576" w:rsidP="000E2576">
      <w:pPr>
        <w:pStyle w:val="PL"/>
        <w:spacing w:line="0" w:lineRule="atLeast"/>
        <w:rPr>
          <w:noProof w:val="0"/>
          <w:snapToGrid w:val="0"/>
        </w:rPr>
      </w:pPr>
    </w:p>
    <w:p w14:paraId="09E39B56" w14:textId="77777777" w:rsidR="000E2576" w:rsidRPr="008711EA" w:rsidRDefault="000E2576" w:rsidP="000E2576">
      <w:pPr>
        <w:pStyle w:val="PL"/>
        <w:rPr>
          <w:noProof w:val="0"/>
          <w:snapToGrid w:val="0"/>
        </w:rPr>
      </w:pPr>
      <w:r w:rsidRPr="008711EA">
        <w:rPr>
          <w:noProof w:val="0"/>
          <w:snapToGrid w:val="0"/>
        </w:rPr>
        <w:t>EmergencyAreaID-Broadcast-Item-ExtIEs S1AP-PROTOCOL-EXTENSION ::= {</w:t>
      </w:r>
    </w:p>
    <w:p w14:paraId="7BCAD741" w14:textId="77777777" w:rsidR="000E2576" w:rsidRPr="008711EA" w:rsidRDefault="000E2576" w:rsidP="000E2576">
      <w:pPr>
        <w:pStyle w:val="PL"/>
        <w:rPr>
          <w:noProof w:val="0"/>
          <w:snapToGrid w:val="0"/>
        </w:rPr>
      </w:pPr>
      <w:r w:rsidRPr="008711EA">
        <w:rPr>
          <w:noProof w:val="0"/>
          <w:snapToGrid w:val="0"/>
        </w:rPr>
        <w:tab/>
        <w:t>...</w:t>
      </w:r>
    </w:p>
    <w:p w14:paraId="2FB0CE7A" w14:textId="77777777" w:rsidR="000E2576" w:rsidRPr="008711EA" w:rsidRDefault="000E2576" w:rsidP="000E2576">
      <w:pPr>
        <w:pStyle w:val="PL"/>
        <w:rPr>
          <w:noProof w:val="0"/>
          <w:snapToGrid w:val="0"/>
        </w:rPr>
      </w:pPr>
      <w:r w:rsidRPr="008711EA">
        <w:rPr>
          <w:noProof w:val="0"/>
          <w:snapToGrid w:val="0"/>
        </w:rPr>
        <w:t>}</w:t>
      </w:r>
    </w:p>
    <w:p w14:paraId="2CEDED85" w14:textId="77777777" w:rsidR="000E2576" w:rsidRPr="008711EA" w:rsidRDefault="000E2576" w:rsidP="000E2576">
      <w:pPr>
        <w:pStyle w:val="PL"/>
        <w:spacing w:line="0" w:lineRule="atLeast"/>
        <w:rPr>
          <w:noProof w:val="0"/>
          <w:snapToGrid w:val="0"/>
        </w:rPr>
      </w:pPr>
    </w:p>
    <w:p w14:paraId="3EBDE0EE" w14:textId="77777777" w:rsidR="000E2576" w:rsidRPr="008711EA" w:rsidRDefault="000E2576" w:rsidP="000E2576">
      <w:pPr>
        <w:pStyle w:val="PL"/>
        <w:spacing w:line="0" w:lineRule="atLeast"/>
        <w:rPr>
          <w:noProof w:val="0"/>
          <w:snapToGrid w:val="0"/>
        </w:rPr>
      </w:pPr>
      <w:r w:rsidRPr="008711EA">
        <w:rPr>
          <w:noProof w:val="0"/>
          <w:snapToGrid w:val="0"/>
        </w:rPr>
        <w:t>EmergencyAreaID-Cancelled ::= SEQUENCE (SIZE(1..maxnoofEmergencyAreaID)) OF EmergencyAreaID-Cancelled-Item</w:t>
      </w:r>
    </w:p>
    <w:p w14:paraId="156AED98" w14:textId="77777777" w:rsidR="000E2576" w:rsidRPr="008711EA" w:rsidRDefault="000E2576" w:rsidP="000E2576">
      <w:pPr>
        <w:pStyle w:val="PL"/>
        <w:spacing w:line="0" w:lineRule="atLeast"/>
        <w:rPr>
          <w:noProof w:val="0"/>
          <w:snapToGrid w:val="0"/>
        </w:rPr>
      </w:pPr>
    </w:p>
    <w:p w14:paraId="42299F9C" w14:textId="77777777" w:rsidR="000E2576" w:rsidRPr="008711EA" w:rsidRDefault="000E2576" w:rsidP="000E2576">
      <w:pPr>
        <w:pStyle w:val="PL"/>
        <w:spacing w:line="0" w:lineRule="atLeast"/>
        <w:rPr>
          <w:noProof w:val="0"/>
          <w:snapToGrid w:val="0"/>
        </w:rPr>
      </w:pPr>
      <w:r w:rsidRPr="008711EA">
        <w:rPr>
          <w:noProof w:val="0"/>
          <w:snapToGrid w:val="0"/>
        </w:rPr>
        <w:t>EmergencyAreaID-Cancelled-Item ::= SEQUENCE {</w:t>
      </w:r>
    </w:p>
    <w:p w14:paraId="51DCF0C6" w14:textId="77777777" w:rsidR="000E2576" w:rsidRPr="008711EA" w:rsidRDefault="000E2576" w:rsidP="000E2576">
      <w:pPr>
        <w:pStyle w:val="PL"/>
        <w:spacing w:line="0" w:lineRule="atLeast"/>
        <w:rPr>
          <w:noProof w:val="0"/>
          <w:snapToGrid w:val="0"/>
        </w:rPr>
      </w:pPr>
      <w:r w:rsidRPr="008711EA">
        <w:rPr>
          <w:noProof w:val="0"/>
          <w:snapToGrid w:val="0"/>
        </w:rPr>
        <w:tab/>
        <w:t>emergencyAreaID</w:t>
      </w:r>
      <w:r w:rsidRPr="008711EA">
        <w:rPr>
          <w:noProof w:val="0"/>
          <w:snapToGrid w:val="0"/>
        </w:rPr>
        <w:tab/>
      </w:r>
      <w:r w:rsidRPr="008711EA">
        <w:rPr>
          <w:noProof w:val="0"/>
          <w:snapToGrid w:val="0"/>
        </w:rPr>
        <w:tab/>
      </w:r>
      <w:r w:rsidRPr="008711EA">
        <w:rPr>
          <w:noProof w:val="0"/>
          <w:snapToGrid w:val="0"/>
        </w:rPr>
        <w:tab/>
        <w:t>EmergencyAreaID,</w:t>
      </w:r>
    </w:p>
    <w:p w14:paraId="240DB240" w14:textId="77777777" w:rsidR="000E2576" w:rsidRPr="008711EA" w:rsidRDefault="000E2576" w:rsidP="000E2576">
      <w:pPr>
        <w:pStyle w:val="PL"/>
        <w:spacing w:line="0" w:lineRule="atLeast"/>
        <w:rPr>
          <w:noProof w:val="0"/>
          <w:snapToGrid w:val="0"/>
        </w:rPr>
      </w:pPr>
      <w:r w:rsidRPr="008711EA">
        <w:rPr>
          <w:noProof w:val="0"/>
          <w:snapToGrid w:val="0"/>
        </w:rPr>
        <w:tab/>
        <w:t>cancelledCellinEAI</w:t>
      </w:r>
      <w:r w:rsidRPr="008711EA">
        <w:rPr>
          <w:noProof w:val="0"/>
          <w:snapToGrid w:val="0"/>
        </w:rPr>
        <w:tab/>
      </w:r>
      <w:r w:rsidRPr="008711EA">
        <w:rPr>
          <w:noProof w:val="0"/>
          <w:snapToGrid w:val="0"/>
        </w:rPr>
        <w:tab/>
        <w:t>CancelledCellinEAI,</w:t>
      </w:r>
    </w:p>
    <w:p w14:paraId="3C7BFE51"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{EmergencyAreaID-Cancelled-Item-ExtIEs} }</w:t>
      </w:r>
      <w:r w:rsidRPr="008711EA">
        <w:rPr>
          <w:noProof w:val="0"/>
          <w:snapToGrid w:val="0"/>
        </w:rPr>
        <w:tab/>
        <w:t>OPTIONAL,</w:t>
      </w:r>
    </w:p>
    <w:p w14:paraId="7BD844A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2CFF6EB" w14:textId="77777777" w:rsidR="000E2576" w:rsidRPr="008711EA" w:rsidRDefault="000E2576" w:rsidP="000E2576">
      <w:pPr>
        <w:pStyle w:val="PL"/>
        <w:spacing w:line="0" w:lineRule="atLeast"/>
        <w:rPr>
          <w:noProof w:val="0"/>
          <w:snapToGrid w:val="0"/>
        </w:rPr>
      </w:pPr>
      <w:r w:rsidRPr="008711EA">
        <w:rPr>
          <w:noProof w:val="0"/>
          <w:snapToGrid w:val="0"/>
        </w:rPr>
        <w:t>}</w:t>
      </w:r>
    </w:p>
    <w:p w14:paraId="6F406D42" w14:textId="77777777" w:rsidR="000E2576" w:rsidRPr="008711EA" w:rsidRDefault="000E2576" w:rsidP="000E2576">
      <w:pPr>
        <w:pStyle w:val="PL"/>
        <w:spacing w:line="0" w:lineRule="atLeast"/>
        <w:rPr>
          <w:noProof w:val="0"/>
          <w:snapToGrid w:val="0"/>
        </w:rPr>
      </w:pPr>
    </w:p>
    <w:p w14:paraId="15AC7FA8" w14:textId="77777777" w:rsidR="000E2576" w:rsidRPr="008711EA" w:rsidRDefault="000E2576" w:rsidP="000E2576">
      <w:pPr>
        <w:pStyle w:val="PL"/>
        <w:rPr>
          <w:noProof w:val="0"/>
          <w:snapToGrid w:val="0"/>
        </w:rPr>
      </w:pPr>
      <w:r w:rsidRPr="008711EA">
        <w:rPr>
          <w:noProof w:val="0"/>
          <w:snapToGrid w:val="0"/>
        </w:rPr>
        <w:t>EmergencyAreaID-Cancelled-Item-ExtIEs S1AP-PROTOCOL-EXTENSION ::= {</w:t>
      </w:r>
    </w:p>
    <w:p w14:paraId="15A9FB1E" w14:textId="77777777" w:rsidR="000E2576" w:rsidRPr="008711EA" w:rsidRDefault="000E2576" w:rsidP="000E2576">
      <w:pPr>
        <w:pStyle w:val="PL"/>
        <w:rPr>
          <w:noProof w:val="0"/>
          <w:snapToGrid w:val="0"/>
        </w:rPr>
      </w:pPr>
      <w:r w:rsidRPr="008711EA">
        <w:rPr>
          <w:noProof w:val="0"/>
          <w:snapToGrid w:val="0"/>
        </w:rPr>
        <w:tab/>
        <w:t>...</w:t>
      </w:r>
    </w:p>
    <w:p w14:paraId="35137262" w14:textId="77777777" w:rsidR="000E2576" w:rsidRPr="008711EA" w:rsidRDefault="000E2576" w:rsidP="000E2576">
      <w:pPr>
        <w:pStyle w:val="PL"/>
        <w:spacing w:line="0" w:lineRule="atLeast"/>
        <w:rPr>
          <w:noProof w:val="0"/>
          <w:snapToGrid w:val="0"/>
        </w:rPr>
      </w:pPr>
      <w:r w:rsidRPr="008711EA">
        <w:rPr>
          <w:noProof w:val="0"/>
          <w:snapToGrid w:val="0"/>
        </w:rPr>
        <w:t>}</w:t>
      </w:r>
    </w:p>
    <w:p w14:paraId="4617F431" w14:textId="77777777" w:rsidR="000E2576" w:rsidRPr="008711EA" w:rsidRDefault="000E2576" w:rsidP="000E2576">
      <w:pPr>
        <w:pStyle w:val="PL"/>
        <w:spacing w:line="0" w:lineRule="atLeast"/>
        <w:rPr>
          <w:noProof w:val="0"/>
          <w:snapToGrid w:val="0"/>
        </w:rPr>
      </w:pPr>
    </w:p>
    <w:p w14:paraId="1FFFC66F" w14:textId="77777777" w:rsidR="000E2576" w:rsidRPr="008711EA" w:rsidRDefault="000E2576" w:rsidP="000E2576">
      <w:pPr>
        <w:pStyle w:val="PL"/>
        <w:spacing w:line="0" w:lineRule="atLeast"/>
        <w:rPr>
          <w:noProof w:val="0"/>
          <w:snapToGrid w:val="0"/>
        </w:rPr>
      </w:pPr>
      <w:r w:rsidRPr="008711EA">
        <w:rPr>
          <w:noProof w:val="0"/>
          <w:snapToGrid w:val="0"/>
        </w:rPr>
        <w:t>CompletedCellinEAI ::= SEQUENCE (SIZE(1..maxnoofCellinEAI)) OF CompletedCellinEAI-Item</w:t>
      </w:r>
    </w:p>
    <w:p w14:paraId="326C4081" w14:textId="77777777" w:rsidR="000E2576" w:rsidRPr="008711EA" w:rsidRDefault="000E2576" w:rsidP="000E2576">
      <w:pPr>
        <w:pStyle w:val="PL"/>
        <w:spacing w:line="0" w:lineRule="atLeast"/>
        <w:rPr>
          <w:noProof w:val="0"/>
          <w:snapToGrid w:val="0"/>
        </w:rPr>
      </w:pPr>
    </w:p>
    <w:p w14:paraId="7DF366D5" w14:textId="77777777" w:rsidR="000E2576" w:rsidRPr="008711EA" w:rsidRDefault="000E2576" w:rsidP="000E2576">
      <w:pPr>
        <w:pStyle w:val="PL"/>
        <w:spacing w:line="0" w:lineRule="atLeast"/>
        <w:rPr>
          <w:noProof w:val="0"/>
          <w:snapToGrid w:val="0"/>
        </w:rPr>
      </w:pPr>
      <w:r w:rsidRPr="008711EA">
        <w:rPr>
          <w:noProof w:val="0"/>
          <w:snapToGrid w:val="0"/>
        </w:rPr>
        <w:t>CompletedCellinEAI-Item ::= SEQUENCE {</w:t>
      </w:r>
    </w:p>
    <w:p w14:paraId="7DBCEEA3" w14:textId="77777777" w:rsidR="000E2576" w:rsidRPr="008711EA" w:rsidRDefault="000E2576" w:rsidP="000E2576">
      <w:pPr>
        <w:pStyle w:val="PL"/>
        <w:spacing w:line="0" w:lineRule="atLeast"/>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41BEDC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{CompletedCellinEAI-Item-ExtIEs} }</w:t>
      </w:r>
      <w:r w:rsidRPr="008711EA">
        <w:rPr>
          <w:noProof w:val="0"/>
          <w:snapToGrid w:val="0"/>
        </w:rPr>
        <w:tab/>
        <w:t>OPTIONAL,</w:t>
      </w:r>
    </w:p>
    <w:p w14:paraId="4E7CFFC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C6D0FAB" w14:textId="77777777" w:rsidR="000E2576" w:rsidRPr="008711EA" w:rsidRDefault="000E2576" w:rsidP="000E2576">
      <w:pPr>
        <w:pStyle w:val="PL"/>
        <w:spacing w:line="0" w:lineRule="atLeast"/>
        <w:rPr>
          <w:noProof w:val="0"/>
          <w:snapToGrid w:val="0"/>
        </w:rPr>
      </w:pPr>
      <w:r w:rsidRPr="008711EA">
        <w:rPr>
          <w:noProof w:val="0"/>
          <w:snapToGrid w:val="0"/>
        </w:rPr>
        <w:t>}</w:t>
      </w:r>
    </w:p>
    <w:p w14:paraId="6EFEEA8F" w14:textId="77777777" w:rsidR="000E2576" w:rsidRPr="008711EA" w:rsidRDefault="000E2576" w:rsidP="000E2576">
      <w:pPr>
        <w:pStyle w:val="PL"/>
        <w:spacing w:line="0" w:lineRule="atLeast"/>
        <w:rPr>
          <w:noProof w:val="0"/>
          <w:snapToGrid w:val="0"/>
        </w:rPr>
      </w:pPr>
    </w:p>
    <w:p w14:paraId="44796F2D" w14:textId="77777777" w:rsidR="000E2576" w:rsidRPr="008711EA" w:rsidRDefault="000E2576" w:rsidP="000E2576">
      <w:pPr>
        <w:pStyle w:val="PL"/>
        <w:rPr>
          <w:noProof w:val="0"/>
          <w:snapToGrid w:val="0"/>
        </w:rPr>
      </w:pPr>
      <w:r w:rsidRPr="008711EA">
        <w:rPr>
          <w:noProof w:val="0"/>
          <w:snapToGrid w:val="0"/>
        </w:rPr>
        <w:t>CompletedCellinEAI-Item-ExtIEs S1AP-PROTOCOL-EXTENSION ::= {</w:t>
      </w:r>
    </w:p>
    <w:p w14:paraId="01AAFBAD" w14:textId="77777777" w:rsidR="000E2576" w:rsidRPr="008711EA" w:rsidRDefault="000E2576" w:rsidP="000E2576">
      <w:pPr>
        <w:pStyle w:val="PL"/>
        <w:rPr>
          <w:noProof w:val="0"/>
          <w:snapToGrid w:val="0"/>
        </w:rPr>
      </w:pPr>
      <w:r w:rsidRPr="008711EA">
        <w:rPr>
          <w:noProof w:val="0"/>
          <w:snapToGrid w:val="0"/>
        </w:rPr>
        <w:tab/>
        <w:t>...</w:t>
      </w:r>
    </w:p>
    <w:p w14:paraId="1785C5A9" w14:textId="77777777" w:rsidR="000E2576" w:rsidRPr="008711EA" w:rsidRDefault="000E2576" w:rsidP="000E2576">
      <w:pPr>
        <w:pStyle w:val="PL"/>
        <w:rPr>
          <w:noProof w:val="0"/>
          <w:snapToGrid w:val="0"/>
        </w:rPr>
      </w:pPr>
      <w:r w:rsidRPr="008711EA">
        <w:rPr>
          <w:noProof w:val="0"/>
          <w:snapToGrid w:val="0"/>
        </w:rPr>
        <w:t>}</w:t>
      </w:r>
    </w:p>
    <w:p w14:paraId="01FCA584" w14:textId="77777777" w:rsidR="000E2576" w:rsidRPr="008711EA" w:rsidRDefault="000E2576" w:rsidP="000E2576">
      <w:pPr>
        <w:pStyle w:val="PL"/>
        <w:spacing w:line="0" w:lineRule="atLeast"/>
        <w:rPr>
          <w:noProof w:val="0"/>
          <w:snapToGrid w:val="0"/>
        </w:rPr>
      </w:pPr>
    </w:p>
    <w:p w14:paraId="54665726" w14:textId="77777777" w:rsidR="000E2576" w:rsidRPr="008711EA" w:rsidRDefault="000E2576" w:rsidP="000E2576">
      <w:pPr>
        <w:pStyle w:val="PL"/>
        <w:spacing w:line="0" w:lineRule="atLeast"/>
        <w:rPr>
          <w:noProof w:val="0"/>
          <w:snapToGrid w:val="0"/>
        </w:rPr>
      </w:pPr>
      <w:r w:rsidRPr="008711EA">
        <w:rPr>
          <w:noProof w:val="0"/>
          <w:snapToGrid w:val="0"/>
        </w:rPr>
        <w:t>ECGI-List ::= SEQUENCE (SIZE(1..maxnoofCellsineNB)) OF EUTRAN-CGI</w:t>
      </w:r>
    </w:p>
    <w:p w14:paraId="752A2E5C" w14:textId="77777777" w:rsidR="000E2576" w:rsidRPr="008711EA" w:rsidRDefault="000E2576" w:rsidP="000E2576">
      <w:pPr>
        <w:pStyle w:val="PL"/>
        <w:spacing w:line="0" w:lineRule="atLeast"/>
        <w:rPr>
          <w:noProof w:val="0"/>
          <w:snapToGrid w:val="0"/>
        </w:rPr>
      </w:pPr>
    </w:p>
    <w:p w14:paraId="6E41834B" w14:textId="77777777" w:rsidR="000E2576" w:rsidRPr="008711EA" w:rsidRDefault="000E2576" w:rsidP="000E2576">
      <w:pPr>
        <w:pStyle w:val="PL"/>
        <w:spacing w:line="0" w:lineRule="atLeast"/>
        <w:rPr>
          <w:noProof w:val="0"/>
          <w:snapToGrid w:val="0"/>
        </w:rPr>
      </w:pPr>
      <w:r w:rsidRPr="008711EA">
        <w:rPr>
          <w:noProof w:val="0"/>
          <w:snapToGrid w:val="0"/>
        </w:rPr>
        <w:t>EmergencyAreaIDListForRestart</w:t>
      </w:r>
      <w:r w:rsidRPr="008711EA">
        <w:rPr>
          <w:noProof w:val="0"/>
          <w:snapToGrid w:val="0"/>
        </w:rPr>
        <w:tab/>
        <w:t>::= SEQUENCE (SIZE(1..maxnoofRestartEmergencyAreaIDs)) OF EmergencyAreaID</w:t>
      </w:r>
    </w:p>
    <w:p w14:paraId="6256C875" w14:textId="77777777" w:rsidR="00496C4B" w:rsidRDefault="00496C4B" w:rsidP="00232098">
      <w:pPr>
        <w:pStyle w:val="PL"/>
        <w:rPr>
          <w:snapToGrid w:val="0"/>
        </w:rPr>
      </w:pPr>
    </w:p>
    <w:p w14:paraId="36552638" w14:textId="77777777" w:rsidR="00496C4B" w:rsidRPr="000449D1" w:rsidRDefault="00496C4B" w:rsidP="00232098">
      <w:pPr>
        <w:pStyle w:val="PL"/>
        <w:rPr>
          <w:snapToGrid w:val="0"/>
        </w:rPr>
      </w:pPr>
      <w:r>
        <w:rPr>
          <w:rFonts w:eastAsia="SimSun" w:cs="Arial"/>
          <w:lang w:val="en-US" w:eastAsia="zh-CN"/>
        </w:rPr>
        <w:t>EmergencyIndicator</w:t>
      </w:r>
      <w:r w:rsidRPr="000449D1">
        <w:rPr>
          <w:snapToGrid w:val="0"/>
        </w:rPr>
        <w:t xml:space="preserve"> ::= ENUMERATED {</w:t>
      </w:r>
    </w:p>
    <w:p w14:paraId="7BA7F387" w14:textId="77777777" w:rsidR="00496C4B" w:rsidRPr="000449D1" w:rsidRDefault="00496C4B" w:rsidP="00232098">
      <w:pPr>
        <w:pStyle w:val="PL"/>
        <w:rPr>
          <w:snapToGrid w:val="0"/>
        </w:rPr>
      </w:pPr>
      <w:r w:rsidRPr="000449D1">
        <w:rPr>
          <w:snapToGrid w:val="0"/>
        </w:rPr>
        <w:tab/>
        <w:t>t</w:t>
      </w:r>
      <w:r w:rsidRPr="000449D1">
        <w:rPr>
          <w:rFonts w:eastAsia="SimSun" w:hint="eastAsia"/>
          <w:snapToGrid w:val="0"/>
          <w:lang w:val="en-US" w:eastAsia="zh-CN"/>
        </w:rPr>
        <w:t>rue</w:t>
      </w:r>
      <w:r w:rsidRPr="000449D1">
        <w:rPr>
          <w:snapToGrid w:val="0"/>
        </w:rPr>
        <w:t>,</w:t>
      </w:r>
    </w:p>
    <w:p w14:paraId="7536834B" w14:textId="77777777" w:rsidR="00496C4B" w:rsidRPr="000449D1" w:rsidRDefault="00496C4B" w:rsidP="00232098">
      <w:pPr>
        <w:pStyle w:val="PL"/>
        <w:rPr>
          <w:snapToGrid w:val="0"/>
        </w:rPr>
      </w:pPr>
      <w:r w:rsidRPr="000449D1">
        <w:rPr>
          <w:snapToGrid w:val="0"/>
        </w:rPr>
        <w:tab/>
        <w:t>...</w:t>
      </w:r>
    </w:p>
    <w:p w14:paraId="4757BAD3" w14:textId="77777777" w:rsidR="00496C4B" w:rsidRPr="000449D1" w:rsidRDefault="00496C4B" w:rsidP="00232098">
      <w:pPr>
        <w:pStyle w:val="PL"/>
        <w:rPr>
          <w:lang w:val="en-US" w:eastAsia="zh-CN"/>
        </w:rPr>
      </w:pPr>
      <w:r w:rsidRPr="000449D1">
        <w:rPr>
          <w:snapToGrid w:val="0"/>
        </w:rPr>
        <w:t>}</w:t>
      </w:r>
    </w:p>
    <w:p w14:paraId="0BA6FDC2" w14:textId="77777777" w:rsidR="000E2576" w:rsidRDefault="000E2576" w:rsidP="000E2576">
      <w:pPr>
        <w:pStyle w:val="PL"/>
        <w:spacing w:line="0" w:lineRule="atLeast"/>
        <w:rPr>
          <w:noProof w:val="0"/>
          <w:snapToGrid w:val="0"/>
        </w:rPr>
      </w:pPr>
    </w:p>
    <w:p w14:paraId="2061AB6F" w14:textId="77777777" w:rsidR="00F671B4" w:rsidRPr="00F671B4" w:rsidRDefault="00F671B4" w:rsidP="00F671B4">
      <w:pPr>
        <w:pStyle w:val="PL"/>
        <w:spacing w:line="0" w:lineRule="atLeast"/>
        <w:rPr>
          <w:noProof w:val="0"/>
          <w:snapToGrid w:val="0"/>
        </w:rPr>
      </w:pPr>
      <w:r w:rsidRPr="00F671B4">
        <w:rPr>
          <w:noProof w:val="0"/>
          <w:snapToGrid w:val="0"/>
        </w:rPr>
        <w:t>ENB-EarlyStatusTransfer-TransparentContainer ::= SEQUENCE {</w:t>
      </w:r>
    </w:p>
    <w:p w14:paraId="5DFA7E64" w14:textId="77777777" w:rsidR="00F671B4" w:rsidRPr="00F671B4" w:rsidRDefault="00F671B4" w:rsidP="00F671B4">
      <w:pPr>
        <w:pStyle w:val="PL"/>
        <w:spacing w:line="0" w:lineRule="atLeast"/>
        <w:rPr>
          <w:noProof w:val="0"/>
          <w:snapToGrid w:val="0"/>
        </w:rPr>
      </w:pPr>
      <w:r w:rsidRPr="00F671B4">
        <w:rPr>
          <w:noProof w:val="0"/>
          <w:snapToGrid w:val="0"/>
        </w:rPr>
        <w:tab/>
        <w:t>bearers-SubjectToEarlyStatusTransferList</w:t>
      </w:r>
      <w:r w:rsidRPr="00F671B4">
        <w:rPr>
          <w:noProof w:val="0"/>
          <w:snapToGrid w:val="0"/>
        </w:rPr>
        <w:tab/>
      </w:r>
      <w:r w:rsidRPr="00F671B4">
        <w:rPr>
          <w:noProof w:val="0"/>
          <w:snapToGrid w:val="0"/>
        </w:rPr>
        <w:tab/>
        <w:t>Bearers-SubjectToEarlyStatusTransferList,</w:t>
      </w:r>
    </w:p>
    <w:p w14:paraId="6DCF9D97" w14:textId="77777777" w:rsidR="00F671B4" w:rsidRPr="00F671B4" w:rsidRDefault="00F671B4" w:rsidP="00F671B4">
      <w:pPr>
        <w:pStyle w:val="PL"/>
        <w:spacing w:line="0" w:lineRule="atLeast"/>
        <w:rPr>
          <w:noProof w:val="0"/>
          <w:snapToGrid w:val="0"/>
        </w:rPr>
      </w:pPr>
      <w:r w:rsidRPr="00F671B4">
        <w:rPr>
          <w:noProof w:val="0"/>
          <w:snapToGrid w:val="0"/>
        </w:rPr>
        <w:tab/>
        <w:t>iE-Extensions</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ProtocolExtensionContainer { {ENB-EarlyStatusTransfer-TransparentContainer-ExtIEs} }</w:t>
      </w:r>
      <w:r w:rsidRPr="00F671B4">
        <w:rPr>
          <w:noProof w:val="0"/>
          <w:snapToGrid w:val="0"/>
        </w:rPr>
        <w:tab/>
        <w:t>OPTIONAL,</w:t>
      </w:r>
    </w:p>
    <w:p w14:paraId="50DD8CD6"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5E70C5A2" w14:textId="77777777" w:rsidR="00F671B4" w:rsidRPr="00F671B4" w:rsidRDefault="00F671B4" w:rsidP="00F671B4">
      <w:pPr>
        <w:pStyle w:val="PL"/>
        <w:spacing w:line="0" w:lineRule="atLeast"/>
        <w:rPr>
          <w:noProof w:val="0"/>
          <w:snapToGrid w:val="0"/>
        </w:rPr>
      </w:pPr>
      <w:r w:rsidRPr="00F671B4">
        <w:rPr>
          <w:noProof w:val="0"/>
          <w:snapToGrid w:val="0"/>
        </w:rPr>
        <w:t>}</w:t>
      </w:r>
    </w:p>
    <w:p w14:paraId="275AB42A" w14:textId="77777777" w:rsidR="00F671B4" w:rsidRPr="00F671B4" w:rsidRDefault="00F671B4" w:rsidP="00F671B4">
      <w:pPr>
        <w:pStyle w:val="PL"/>
        <w:spacing w:line="0" w:lineRule="atLeast"/>
        <w:rPr>
          <w:noProof w:val="0"/>
          <w:snapToGrid w:val="0"/>
        </w:rPr>
      </w:pPr>
    </w:p>
    <w:p w14:paraId="5DBE80B4" w14:textId="77777777" w:rsidR="00F671B4" w:rsidRDefault="00F671B4" w:rsidP="00F671B4">
      <w:pPr>
        <w:pStyle w:val="PL"/>
        <w:spacing w:line="0" w:lineRule="atLeast"/>
        <w:rPr>
          <w:noProof w:val="0"/>
          <w:snapToGrid w:val="0"/>
        </w:rPr>
      </w:pPr>
      <w:r w:rsidRPr="00F671B4">
        <w:rPr>
          <w:noProof w:val="0"/>
          <w:snapToGrid w:val="0"/>
        </w:rPr>
        <w:t>ENB-EarlyStatusTransfer-TransparentContainer-ExtIEs S1AP-PROTOCOL-EXTENSION ::= {</w:t>
      </w:r>
    </w:p>
    <w:p w14:paraId="3389F0C9" w14:textId="35C8B7C7" w:rsidR="00582EBE" w:rsidRPr="00F671B4" w:rsidRDefault="00582EBE" w:rsidP="00F671B4">
      <w:pPr>
        <w:pStyle w:val="PL"/>
        <w:spacing w:line="0" w:lineRule="atLeast"/>
        <w:rPr>
          <w:noProof w:val="0"/>
          <w:snapToGrid w:val="0"/>
        </w:rPr>
      </w:pPr>
      <w:r w:rsidRPr="00E81799">
        <w:rPr>
          <w:noProof w:val="0"/>
          <w:snapToGrid w:val="0"/>
        </w:rPr>
        <w:tab/>
        <w:t>{ ID id-Bearers-SubjectToDLDiscarding-Item</w:t>
      </w:r>
      <w:r w:rsidRPr="00E81799">
        <w:rPr>
          <w:noProof w:val="0"/>
          <w:snapToGrid w:val="0"/>
        </w:rPr>
        <w:tab/>
      </w:r>
      <w:r w:rsidRPr="00E81799">
        <w:rPr>
          <w:noProof w:val="0"/>
          <w:snapToGrid w:val="0"/>
        </w:rPr>
        <w:tab/>
        <w:t>CRITICALITY ignore</w:t>
      </w:r>
      <w:r w:rsidRPr="00E81799">
        <w:rPr>
          <w:noProof w:val="0"/>
          <w:snapToGrid w:val="0"/>
        </w:rPr>
        <w:tab/>
        <w:t>EXTENSION Bearers-SubjectToDLDiscarding-Item</w:t>
      </w:r>
      <w:r w:rsidRPr="00E81799">
        <w:rPr>
          <w:noProof w:val="0"/>
          <w:snapToGrid w:val="0"/>
        </w:rPr>
        <w:tab/>
        <w:t>PRESENCE optional},</w:t>
      </w:r>
    </w:p>
    <w:p w14:paraId="705C643C" w14:textId="77777777" w:rsidR="00F671B4" w:rsidRPr="00F671B4" w:rsidRDefault="00F671B4" w:rsidP="00F671B4">
      <w:pPr>
        <w:pStyle w:val="PL"/>
        <w:spacing w:line="0" w:lineRule="atLeast"/>
        <w:rPr>
          <w:noProof w:val="0"/>
          <w:snapToGrid w:val="0"/>
        </w:rPr>
      </w:pPr>
      <w:r w:rsidRPr="00F671B4">
        <w:rPr>
          <w:noProof w:val="0"/>
          <w:snapToGrid w:val="0"/>
        </w:rPr>
        <w:tab/>
        <w:t>...</w:t>
      </w:r>
    </w:p>
    <w:p w14:paraId="237E52C0" w14:textId="77777777" w:rsidR="00F671B4" w:rsidRDefault="00F671B4" w:rsidP="00F671B4">
      <w:pPr>
        <w:pStyle w:val="PL"/>
        <w:spacing w:line="0" w:lineRule="atLeast"/>
        <w:rPr>
          <w:noProof w:val="0"/>
          <w:snapToGrid w:val="0"/>
        </w:rPr>
      </w:pPr>
      <w:r w:rsidRPr="00F671B4">
        <w:rPr>
          <w:noProof w:val="0"/>
          <w:snapToGrid w:val="0"/>
        </w:rPr>
        <w:t>}</w:t>
      </w:r>
    </w:p>
    <w:p w14:paraId="40395A74" w14:textId="77777777" w:rsidR="00F671B4" w:rsidRPr="008711EA" w:rsidRDefault="00F671B4" w:rsidP="00F671B4">
      <w:pPr>
        <w:pStyle w:val="PL"/>
        <w:spacing w:line="0" w:lineRule="atLeast"/>
        <w:rPr>
          <w:noProof w:val="0"/>
          <w:snapToGrid w:val="0"/>
        </w:rPr>
      </w:pPr>
    </w:p>
    <w:p w14:paraId="734FF1A6" w14:textId="77777777" w:rsidR="000E2576" w:rsidRPr="008711EA" w:rsidRDefault="000E2576" w:rsidP="000E2576">
      <w:pPr>
        <w:pStyle w:val="PL"/>
        <w:rPr>
          <w:noProof w:val="0"/>
          <w:snapToGrid w:val="0"/>
        </w:rPr>
      </w:pPr>
      <w:r w:rsidRPr="008711EA">
        <w:rPr>
          <w:noProof w:val="0"/>
          <w:snapToGrid w:val="0"/>
        </w:rPr>
        <w:t>ENB-ID ::= CHOICE {</w:t>
      </w:r>
    </w:p>
    <w:p w14:paraId="5CF66184" w14:textId="77777777" w:rsidR="000E2576" w:rsidRPr="008711EA" w:rsidRDefault="000E2576" w:rsidP="000E2576">
      <w:pPr>
        <w:pStyle w:val="PL"/>
        <w:rPr>
          <w:noProof w:val="0"/>
          <w:snapToGrid w:val="0"/>
        </w:rPr>
      </w:pPr>
      <w:r w:rsidRPr="008711EA">
        <w:rPr>
          <w:noProof w:val="0"/>
          <w:snapToGrid w:val="0"/>
        </w:rPr>
        <w:tab/>
        <w:t>macroENB-ID</w:t>
      </w:r>
      <w:r w:rsidRPr="008711EA">
        <w:rPr>
          <w:noProof w:val="0"/>
          <w:snapToGrid w:val="0"/>
        </w:rPr>
        <w:tab/>
      </w:r>
      <w:r w:rsidRPr="008711EA">
        <w:rPr>
          <w:noProof w:val="0"/>
          <w:snapToGrid w:val="0"/>
        </w:rPr>
        <w:tab/>
      </w:r>
      <w:r w:rsidRPr="008711EA">
        <w:rPr>
          <w:noProof w:val="0"/>
          <w:snapToGrid w:val="0"/>
        </w:rPr>
        <w:tab/>
        <w:t>BIT STRING (SIZE(20)),</w:t>
      </w:r>
    </w:p>
    <w:p w14:paraId="7307FAAA" w14:textId="77777777" w:rsidR="000E2576" w:rsidRPr="008711EA" w:rsidRDefault="000E2576" w:rsidP="000E2576">
      <w:pPr>
        <w:pStyle w:val="PL"/>
        <w:rPr>
          <w:noProof w:val="0"/>
          <w:snapToGrid w:val="0"/>
        </w:rPr>
      </w:pPr>
      <w:r w:rsidRPr="008711EA">
        <w:rPr>
          <w:noProof w:val="0"/>
          <w:snapToGrid w:val="0"/>
        </w:rPr>
        <w:tab/>
        <w:t>homeENB-ID</w:t>
      </w:r>
      <w:r w:rsidRPr="008711EA">
        <w:rPr>
          <w:noProof w:val="0"/>
          <w:snapToGrid w:val="0"/>
        </w:rPr>
        <w:tab/>
      </w:r>
      <w:r w:rsidRPr="008711EA">
        <w:rPr>
          <w:noProof w:val="0"/>
          <w:snapToGrid w:val="0"/>
        </w:rPr>
        <w:tab/>
      </w:r>
      <w:r w:rsidRPr="008711EA">
        <w:rPr>
          <w:noProof w:val="0"/>
          <w:snapToGrid w:val="0"/>
        </w:rPr>
        <w:tab/>
        <w:t>BIT STRING (SIZE(28)),</w:t>
      </w:r>
    </w:p>
    <w:p w14:paraId="14283350" w14:textId="77777777" w:rsidR="000E2576" w:rsidRPr="008711EA" w:rsidRDefault="000E2576" w:rsidP="000E2576">
      <w:pPr>
        <w:pStyle w:val="PL"/>
        <w:rPr>
          <w:noProof w:val="0"/>
          <w:snapToGrid w:val="0"/>
        </w:rPr>
      </w:pPr>
      <w:r w:rsidRPr="008711EA">
        <w:rPr>
          <w:noProof w:val="0"/>
          <w:snapToGrid w:val="0"/>
        </w:rPr>
        <w:tab/>
        <w:t>...</w:t>
      </w:r>
      <w:r w:rsidRPr="008711EA">
        <w:rPr>
          <w:snapToGrid w:val="0"/>
        </w:rPr>
        <w:t xml:space="preserve"> </w:t>
      </w:r>
      <w:r w:rsidRPr="008711EA">
        <w:rPr>
          <w:noProof w:val="0"/>
          <w:snapToGrid w:val="0"/>
        </w:rPr>
        <w:t>,</w:t>
      </w:r>
    </w:p>
    <w:p w14:paraId="654538BC" w14:textId="77777777" w:rsidR="000E2576" w:rsidRPr="008711EA" w:rsidRDefault="000E2576" w:rsidP="000E2576">
      <w:pPr>
        <w:pStyle w:val="PL"/>
        <w:rPr>
          <w:noProof w:val="0"/>
          <w:snapToGrid w:val="0"/>
        </w:rPr>
      </w:pPr>
      <w:r w:rsidRPr="008711EA">
        <w:rPr>
          <w:noProof w:val="0"/>
          <w:snapToGrid w:val="0"/>
        </w:rPr>
        <w:tab/>
        <w:t xml:space="preserve">short-macroENB-ID </w:t>
      </w:r>
      <w:r w:rsidRPr="008711EA">
        <w:rPr>
          <w:noProof w:val="0"/>
          <w:snapToGrid w:val="0"/>
        </w:rPr>
        <w:tab/>
        <w:t>BIT STRING (SIZE(18)),</w:t>
      </w:r>
    </w:p>
    <w:p w14:paraId="2B9E78BD" w14:textId="77777777" w:rsidR="000E2576" w:rsidRPr="008711EA" w:rsidRDefault="000E2576" w:rsidP="000E2576">
      <w:pPr>
        <w:pStyle w:val="PL"/>
        <w:rPr>
          <w:noProof w:val="0"/>
          <w:snapToGrid w:val="0"/>
        </w:rPr>
      </w:pPr>
      <w:r w:rsidRPr="008711EA">
        <w:rPr>
          <w:noProof w:val="0"/>
          <w:snapToGrid w:val="0"/>
        </w:rPr>
        <w:tab/>
        <w:t>long-macroENB-ID</w:t>
      </w:r>
      <w:r w:rsidRPr="008711EA">
        <w:rPr>
          <w:noProof w:val="0"/>
          <w:snapToGrid w:val="0"/>
        </w:rPr>
        <w:tab/>
      </w:r>
      <w:r w:rsidRPr="008711EA">
        <w:rPr>
          <w:noProof w:val="0"/>
          <w:snapToGrid w:val="0"/>
        </w:rPr>
        <w:tab/>
        <w:t>BIT STRING (SIZE(21))</w:t>
      </w:r>
    </w:p>
    <w:p w14:paraId="798AA879" w14:textId="77777777" w:rsidR="000E2576" w:rsidRPr="008711EA" w:rsidRDefault="000E2576" w:rsidP="000E2576">
      <w:pPr>
        <w:pStyle w:val="PL"/>
        <w:rPr>
          <w:noProof w:val="0"/>
          <w:snapToGrid w:val="0"/>
        </w:rPr>
      </w:pPr>
      <w:r w:rsidRPr="008711EA">
        <w:rPr>
          <w:noProof w:val="0"/>
          <w:snapToGrid w:val="0"/>
        </w:rPr>
        <w:t>}</w:t>
      </w:r>
    </w:p>
    <w:p w14:paraId="576E248A" w14:textId="77777777" w:rsidR="006139FB" w:rsidRPr="008711EA" w:rsidRDefault="006139FB" w:rsidP="006139FB">
      <w:pPr>
        <w:pStyle w:val="PL"/>
        <w:rPr>
          <w:noProof w:val="0"/>
          <w:snapToGrid w:val="0"/>
        </w:rPr>
      </w:pPr>
    </w:p>
    <w:p w14:paraId="377CA244" w14:textId="77777777" w:rsidR="000E2576" w:rsidRPr="008711EA" w:rsidRDefault="006139FB" w:rsidP="006139FB">
      <w:pPr>
        <w:pStyle w:val="PL"/>
        <w:rPr>
          <w:noProof w:val="0"/>
          <w:snapToGrid w:val="0"/>
        </w:rPr>
      </w:pPr>
      <w:r w:rsidRPr="008711EA">
        <w:rPr>
          <w:noProof w:val="0"/>
          <w:snapToGrid w:val="0"/>
        </w:rPr>
        <w:t>En-gNB-ID ::= BIT STRING (SIZE(22..32, ...))</w:t>
      </w:r>
    </w:p>
    <w:p w14:paraId="4369E644" w14:textId="77777777" w:rsidR="006139FB" w:rsidRPr="008711EA" w:rsidRDefault="006139FB" w:rsidP="006139FB">
      <w:pPr>
        <w:pStyle w:val="PL"/>
        <w:rPr>
          <w:noProof w:val="0"/>
          <w:snapToGrid w:val="0"/>
        </w:rPr>
      </w:pPr>
    </w:p>
    <w:p w14:paraId="50B39731"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 xml:space="preserve"> ::= SEQUENCE {</w:t>
      </w:r>
    </w:p>
    <w:p w14:paraId="14BC2080" w14:textId="77777777" w:rsidR="000E2576" w:rsidRPr="00986899" w:rsidRDefault="000E2576" w:rsidP="000E2576">
      <w:pPr>
        <w:pStyle w:val="PL"/>
        <w:rPr>
          <w:noProof w:val="0"/>
          <w:snapToGrid w:val="0"/>
          <w:lang w:val="fr-FR"/>
        </w:rPr>
      </w:pPr>
      <w:r w:rsidRPr="00986899">
        <w:rPr>
          <w:noProof w:val="0"/>
          <w:snapToGrid w:val="0"/>
          <w:lang w:val="fr-FR"/>
        </w:rPr>
        <w:tab/>
        <w:t>lAI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LAI,</w:t>
      </w:r>
    </w:p>
    <w:p w14:paraId="10377EFB" w14:textId="77777777" w:rsidR="000E2576" w:rsidRPr="00986899" w:rsidRDefault="000E2576" w:rsidP="000E2576">
      <w:pPr>
        <w:pStyle w:val="PL"/>
        <w:rPr>
          <w:noProof w:val="0"/>
          <w:snapToGrid w:val="0"/>
          <w:lang w:val="fr-FR"/>
        </w:rPr>
      </w:pPr>
      <w:r w:rsidRPr="00986899">
        <w:rPr>
          <w:noProof w:val="0"/>
          <w:snapToGrid w:val="0"/>
          <w:lang w:val="fr-FR"/>
        </w:rPr>
        <w:t xml:space="preserve">    rAC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RAC, </w:t>
      </w:r>
    </w:p>
    <w:p w14:paraId="3C0F2AAA" w14:textId="77777777" w:rsidR="000E2576" w:rsidRPr="00986899" w:rsidRDefault="000E2576" w:rsidP="000E2576">
      <w:pPr>
        <w:pStyle w:val="PL"/>
        <w:rPr>
          <w:noProof w:val="0"/>
          <w:snapToGrid w:val="0"/>
          <w:lang w:val="fr-FR"/>
        </w:rPr>
      </w:pPr>
      <w:r w:rsidRPr="00986899">
        <w:rPr>
          <w:noProof w:val="0"/>
          <w:snapToGrid w:val="0"/>
          <w:lang w:val="fr-FR"/>
        </w:rPr>
        <w:tab/>
        <w:t>cI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CI,</w:t>
      </w:r>
    </w:p>
    <w:p w14:paraId="2CE4A08A"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GERAN-Cell-ID</w:t>
      </w:r>
      <w:r w:rsidRPr="00986899">
        <w:rPr>
          <w:noProof w:val="0"/>
          <w:snapToGrid w:val="0"/>
          <w:lang w:val="fr-FR"/>
        </w:rPr>
        <w:t>-ExtIEs} }</w:t>
      </w:r>
      <w:r w:rsidRPr="00986899">
        <w:rPr>
          <w:noProof w:val="0"/>
          <w:snapToGrid w:val="0"/>
          <w:lang w:val="fr-FR"/>
        </w:rPr>
        <w:tab/>
        <w:t>OPTIONAL</w:t>
      </w:r>
      <w:r w:rsidRPr="00986899">
        <w:rPr>
          <w:rFonts w:eastAsia="SimSun"/>
          <w:noProof w:val="0"/>
          <w:snapToGrid w:val="0"/>
          <w:lang w:val="fr-FR" w:eastAsia="zh-CN"/>
        </w:rPr>
        <w:t>,</w:t>
      </w:r>
    </w:p>
    <w:p w14:paraId="59EF8D5F" w14:textId="77777777" w:rsidR="000E2576" w:rsidRPr="00986899" w:rsidRDefault="000E2576" w:rsidP="000E2576">
      <w:pPr>
        <w:pStyle w:val="PL"/>
        <w:rPr>
          <w:rFonts w:eastAsia="SimSun"/>
          <w:noProof w:val="0"/>
          <w:snapToGrid w:val="0"/>
          <w:lang w:val="fr-FR" w:eastAsia="zh-CN"/>
        </w:rPr>
      </w:pPr>
      <w:r w:rsidRPr="00986899">
        <w:rPr>
          <w:rFonts w:eastAsia="SimSun"/>
          <w:noProof w:val="0"/>
          <w:snapToGrid w:val="0"/>
          <w:lang w:val="fr-FR" w:eastAsia="zh-CN"/>
        </w:rPr>
        <w:tab/>
        <w:t>...</w:t>
      </w:r>
    </w:p>
    <w:p w14:paraId="560F5B0A" w14:textId="77777777" w:rsidR="000E2576" w:rsidRPr="00986899" w:rsidRDefault="000E2576" w:rsidP="000E2576">
      <w:pPr>
        <w:pStyle w:val="PL"/>
        <w:rPr>
          <w:noProof w:val="0"/>
          <w:snapToGrid w:val="0"/>
          <w:lang w:val="fr-FR"/>
        </w:rPr>
      </w:pPr>
      <w:r w:rsidRPr="00986899">
        <w:rPr>
          <w:noProof w:val="0"/>
          <w:snapToGrid w:val="0"/>
          <w:lang w:val="fr-FR"/>
        </w:rPr>
        <w:t>}</w:t>
      </w:r>
    </w:p>
    <w:p w14:paraId="26246D32" w14:textId="77777777" w:rsidR="000E2576" w:rsidRPr="00986899" w:rsidRDefault="000E2576" w:rsidP="000E2576">
      <w:pPr>
        <w:pStyle w:val="PL"/>
        <w:rPr>
          <w:noProof w:val="0"/>
          <w:snapToGrid w:val="0"/>
          <w:lang w:val="fr-FR"/>
        </w:rPr>
      </w:pPr>
    </w:p>
    <w:p w14:paraId="5E7DD37B" w14:textId="77777777" w:rsidR="000E2576" w:rsidRPr="00986899" w:rsidRDefault="000E2576" w:rsidP="000E2576">
      <w:pPr>
        <w:pStyle w:val="PL"/>
        <w:rPr>
          <w:noProof w:val="0"/>
          <w:snapToGrid w:val="0"/>
          <w:lang w:val="fr-FR"/>
        </w:rPr>
      </w:pPr>
      <w:r w:rsidRPr="00986899">
        <w:rPr>
          <w:noProof w:val="0"/>
          <w:lang w:val="fr-FR"/>
        </w:rPr>
        <w:t>GERAN-Cell-ID</w:t>
      </w:r>
      <w:r w:rsidRPr="00986899">
        <w:rPr>
          <w:noProof w:val="0"/>
          <w:snapToGrid w:val="0"/>
          <w:lang w:val="fr-FR"/>
        </w:rPr>
        <w:t>-ExtIEs S1AP-PROTOCOL-EXTENSION ::= {</w:t>
      </w:r>
    </w:p>
    <w:p w14:paraId="1C26F7FE" w14:textId="77777777" w:rsidR="000E2576" w:rsidRPr="00986899" w:rsidRDefault="000E2576" w:rsidP="000E2576">
      <w:pPr>
        <w:pStyle w:val="PL"/>
        <w:rPr>
          <w:noProof w:val="0"/>
          <w:snapToGrid w:val="0"/>
          <w:lang w:val="fr-FR"/>
        </w:rPr>
      </w:pPr>
      <w:r w:rsidRPr="00986899">
        <w:rPr>
          <w:noProof w:val="0"/>
          <w:snapToGrid w:val="0"/>
          <w:lang w:val="fr-FR"/>
        </w:rPr>
        <w:tab/>
        <w:t>...</w:t>
      </w:r>
    </w:p>
    <w:p w14:paraId="1E048ABD" w14:textId="77777777" w:rsidR="000E2576" w:rsidRPr="00986899" w:rsidRDefault="000E2576" w:rsidP="000E2576">
      <w:pPr>
        <w:pStyle w:val="PL"/>
        <w:rPr>
          <w:noProof w:val="0"/>
          <w:snapToGrid w:val="0"/>
          <w:lang w:val="fr-FR"/>
        </w:rPr>
      </w:pPr>
      <w:r w:rsidRPr="00986899">
        <w:rPr>
          <w:noProof w:val="0"/>
          <w:snapToGrid w:val="0"/>
          <w:lang w:val="fr-FR"/>
        </w:rPr>
        <w:t>}</w:t>
      </w:r>
    </w:p>
    <w:p w14:paraId="2F4B48BB" w14:textId="77777777" w:rsidR="000E2576" w:rsidRPr="00986899" w:rsidRDefault="000E2576" w:rsidP="000E2576">
      <w:pPr>
        <w:pStyle w:val="PL"/>
        <w:rPr>
          <w:noProof w:val="0"/>
          <w:snapToGrid w:val="0"/>
          <w:lang w:val="fr-FR"/>
        </w:rPr>
      </w:pPr>
    </w:p>
    <w:p w14:paraId="76320020" w14:textId="77777777" w:rsidR="000E2576" w:rsidRPr="00986899" w:rsidRDefault="000E2576" w:rsidP="000E2576">
      <w:pPr>
        <w:pStyle w:val="PL"/>
        <w:rPr>
          <w:noProof w:val="0"/>
          <w:snapToGrid w:val="0"/>
          <w:lang w:val="fr-FR"/>
        </w:rPr>
      </w:pPr>
      <w:r w:rsidRPr="00986899">
        <w:rPr>
          <w:noProof w:val="0"/>
          <w:snapToGrid w:val="0"/>
          <w:lang w:val="fr-FR"/>
        </w:rPr>
        <w:t>Global-ENB-ID ::= SEQUENCE {</w:t>
      </w:r>
    </w:p>
    <w:p w14:paraId="773BD5CA"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4D85A47D" w14:textId="77777777" w:rsidR="000E2576" w:rsidRPr="00986899" w:rsidRDefault="000E2576" w:rsidP="000E2576">
      <w:pPr>
        <w:pStyle w:val="PL"/>
        <w:rPr>
          <w:noProof w:val="0"/>
          <w:snapToGrid w:val="0"/>
          <w:lang w:val="fr-FR"/>
        </w:rPr>
      </w:pPr>
      <w:r w:rsidRPr="00986899">
        <w:rPr>
          <w:noProof w:val="0"/>
          <w:snapToGrid w:val="0"/>
          <w:lang w:val="fr-FR"/>
        </w:rPr>
        <w:tab/>
        <w:t>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ENB-ID,</w:t>
      </w:r>
    </w:p>
    <w:p w14:paraId="1B041DDD"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{GlobalENB-ID-ExtIEs} }</w:t>
      </w:r>
      <w:r w:rsidRPr="00986899">
        <w:rPr>
          <w:noProof w:val="0"/>
          <w:snapToGrid w:val="0"/>
          <w:lang w:val="fr-FR"/>
        </w:rPr>
        <w:tab/>
      </w:r>
      <w:r w:rsidRPr="00986899">
        <w:rPr>
          <w:noProof w:val="0"/>
          <w:snapToGrid w:val="0"/>
          <w:lang w:val="fr-FR"/>
        </w:rPr>
        <w:tab/>
        <w:t>OPTIONAL,</w:t>
      </w:r>
    </w:p>
    <w:p w14:paraId="07FA6195" w14:textId="77777777" w:rsidR="000E2576" w:rsidRPr="00986899" w:rsidRDefault="000E2576" w:rsidP="000E2576">
      <w:pPr>
        <w:pStyle w:val="PL"/>
        <w:rPr>
          <w:noProof w:val="0"/>
          <w:snapToGrid w:val="0"/>
          <w:lang w:val="fr-FR"/>
        </w:rPr>
      </w:pPr>
      <w:r w:rsidRPr="00986899">
        <w:rPr>
          <w:noProof w:val="0"/>
          <w:snapToGrid w:val="0"/>
          <w:lang w:val="fr-FR"/>
        </w:rPr>
        <w:tab/>
        <w:t>...</w:t>
      </w:r>
    </w:p>
    <w:p w14:paraId="2B7E50BF" w14:textId="77777777" w:rsidR="000E2576" w:rsidRPr="00986899" w:rsidRDefault="000E2576" w:rsidP="000E2576">
      <w:pPr>
        <w:pStyle w:val="PL"/>
        <w:rPr>
          <w:noProof w:val="0"/>
          <w:snapToGrid w:val="0"/>
          <w:lang w:val="fr-FR"/>
        </w:rPr>
      </w:pPr>
      <w:r w:rsidRPr="00986899">
        <w:rPr>
          <w:noProof w:val="0"/>
          <w:snapToGrid w:val="0"/>
          <w:lang w:val="fr-FR"/>
        </w:rPr>
        <w:t>}</w:t>
      </w:r>
    </w:p>
    <w:p w14:paraId="27EC6B08" w14:textId="77777777" w:rsidR="000E2576" w:rsidRPr="00986899" w:rsidRDefault="000E2576" w:rsidP="000E2576">
      <w:pPr>
        <w:pStyle w:val="PL"/>
        <w:rPr>
          <w:noProof w:val="0"/>
          <w:snapToGrid w:val="0"/>
          <w:lang w:val="fr-FR"/>
        </w:rPr>
      </w:pPr>
    </w:p>
    <w:p w14:paraId="33D2DBDD" w14:textId="77777777" w:rsidR="000E2576" w:rsidRPr="00986899" w:rsidRDefault="000E2576" w:rsidP="000E2576">
      <w:pPr>
        <w:pStyle w:val="PL"/>
        <w:rPr>
          <w:noProof w:val="0"/>
          <w:snapToGrid w:val="0"/>
          <w:lang w:val="fr-FR"/>
        </w:rPr>
      </w:pPr>
      <w:r w:rsidRPr="00986899">
        <w:rPr>
          <w:noProof w:val="0"/>
          <w:snapToGrid w:val="0"/>
          <w:lang w:val="fr-FR"/>
        </w:rPr>
        <w:t>GlobalENB-ID-ExtIEs S1AP-PROTOCOL-EXTENSION ::= {</w:t>
      </w:r>
    </w:p>
    <w:p w14:paraId="3B496B7A" w14:textId="77777777" w:rsidR="000E2576" w:rsidRPr="00986899" w:rsidRDefault="000E2576" w:rsidP="000E2576">
      <w:pPr>
        <w:pStyle w:val="PL"/>
        <w:rPr>
          <w:noProof w:val="0"/>
          <w:snapToGrid w:val="0"/>
          <w:lang w:val="fr-FR"/>
        </w:rPr>
      </w:pPr>
      <w:r w:rsidRPr="00986899">
        <w:rPr>
          <w:noProof w:val="0"/>
          <w:snapToGrid w:val="0"/>
          <w:lang w:val="fr-FR"/>
        </w:rPr>
        <w:tab/>
        <w:t>...</w:t>
      </w:r>
    </w:p>
    <w:p w14:paraId="0AACF806" w14:textId="77777777" w:rsidR="006139FB" w:rsidRPr="00986899" w:rsidRDefault="000E2576" w:rsidP="006139FB">
      <w:pPr>
        <w:pStyle w:val="PL"/>
        <w:rPr>
          <w:noProof w:val="0"/>
          <w:snapToGrid w:val="0"/>
          <w:lang w:val="fr-FR"/>
        </w:rPr>
      </w:pPr>
      <w:r w:rsidRPr="00986899">
        <w:rPr>
          <w:noProof w:val="0"/>
          <w:snapToGrid w:val="0"/>
          <w:lang w:val="fr-FR"/>
        </w:rPr>
        <w:t>}</w:t>
      </w:r>
    </w:p>
    <w:p w14:paraId="28B3A359" w14:textId="77777777" w:rsidR="006139FB" w:rsidRPr="00986899" w:rsidRDefault="006139FB" w:rsidP="006139FB">
      <w:pPr>
        <w:pStyle w:val="PL"/>
        <w:rPr>
          <w:noProof w:val="0"/>
          <w:snapToGrid w:val="0"/>
          <w:lang w:val="fr-FR"/>
        </w:rPr>
      </w:pPr>
    </w:p>
    <w:p w14:paraId="0E8E4468" w14:textId="77777777" w:rsidR="006139FB" w:rsidRPr="00986899" w:rsidRDefault="006139FB" w:rsidP="006139FB">
      <w:pPr>
        <w:pStyle w:val="PL"/>
        <w:rPr>
          <w:noProof w:val="0"/>
          <w:snapToGrid w:val="0"/>
          <w:lang w:val="fr-FR"/>
        </w:rPr>
      </w:pPr>
      <w:r w:rsidRPr="00986899">
        <w:rPr>
          <w:noProof w:val="0"/>
          <w:snapToGrid w:val="0"/>
          <w:lang w:val="fr-FR"/>
        </w:rPr>
        <w:t>Global-en-gNB-ID ::= SEQUENCE {</w:t>
      </w:r>
    </w:p>
    <w:p w14:paraId="02E310AB" w14:textId="77777777" w:rsidR="006139FB" w:rsidRPr="00986899" w:rsidRDefault="006139FB" w:rsidP="006139FB">
      <w:pPr>
        <w:pStyle w:val="PL"/>
        <w:rPr>
          <w:noProof w:val="0"/>
          <w:snapToGrid w:val="0"/>
          <w:lang w:val="fr-FR"/>
        </w:rPr>
      </w:pPr>
      <w:r w:rsidRPr="00986899">
        <w:rPr>
          <w:noProof w:val="0"/>
          <w:snapToGrid w:val="0"/>
          <w:lang w:val="fr-FR"/>
        </w:rPr>
        <w:tab/>
        <w:t>pLMNidentity</w:t>
      </w:r>
      <w:r w:rsidRPr="00986899">
        <w:rPr>
          <w:noProof w:val="0"/>
          <w:snapToGrid w:val="0"/>
          <w:lang w:val="fr-FR"/>
        </w:rPr>
        <w:tab/>
      </w:r>
      <w:r w:rsidRPr="00986899">
        <w:rPr>
          <w:noProof w:val="0"/>
          <w:snapToGrid w:val="0"/>
          <w:lang w:val="fr-FR"/>
        </w:rPr>
        <w:tab/>
      </w:r>
      <w:r w:rsidRPr="00986899">
        <w:rPr>
          <w:noProof w:val="0"/>
          <w:snapToGrid w:val="0"/>
          <w:lang w:val="fr-FR"/>
        </w:rPr>
        <w:tab/>
        <w:t>PLMNidentity,</w:t>
      </w:r>
    </w:p>
    <w:p w14:paraId="5C031D27" w14:textId="77777777" w:rsidR="006139FB" w:rsidRPr="00986899" w:rsidRDefault="006139FB" w:rsidP="006139FB">
      <w:pPr>
        <w:pStyle w:val="PL"/>
        <w:rPr>
          <w:noProof w:val="0"/>
          <w:snapToGrid w:val="0"/>
          <w:lang w:val="fr-FR"/>
        </w:rPr>
      </w:pPr>
      <w:r w:rsidRPr="00986899">
        <w:rPr>
          <w:noProof w:val="0"/>
          <w:snapToGrid w:val="0"/>
          <w:lang w:val="fr-FR"/>
        </w:rPr>
        <w:tab/>
        <w:t>en-gNB-ID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En-gNB-ID,</w:t>
      </w:r>
    </w:p>
    <w:p w14:paraId="7E824160"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{Global-en-gNB-ID-ExtIEs} }</w:t>
      </w:r>
      <w:r w:rsidRPr="00986899">
        <w:rPr>
          <w:noProof w:val="0"/>
          <w:snapToGrid w:val="0"/>
          <w:lang w:val="fr-FR"/>
        </w:rPr>
        <w:tab/>
      </w:r>
      <w:r w:rsidRPr="00986899">
        <w:rPr>
          <w:noProof w:val="0"/>
          <w:snapToGrid w:val="0"/>
          <w:lang w:val="fr-FR"/>
        </w:rPr>
        <w:tab/>
        <w:t>OPTIONAL,</w:t>
      </w:r>
    </w:p>
    <w:p w14:paraId="6612F968"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w:t>
      </w:r>
    </w:p>
    <w:p w14:paraId="00F6FC9A" w14:textId="77777777" w:rsidR="006139FB" w:rsidRPr="008711EA" w:rsidRDefault="006139FB" w:rsidP="006139FB">
      <w:pPr>
        <w:pStyle w:val="PL"/>
        <w:rPr>
          <w:noProof w:val="0"/>
          <w:snapToGrid w:val="0"/>
        </w:rPr>
      </w:pPr>
      <w:r w:rsidRPr="008711EA">
        <w:rPr>
          <w:noProof w:val="0"/>
          <w:snapToGrid w:val="0"/>
        </w:rPr>
        <w:t>}</w:t>
      </w:r>
    </w:p>
    <w:p w14:paraId="1E45500D" w14:textId="77777777" w:rsidR="006139FB" w:rsidRPr="008711EA" w:rsidRDefault="006139FB" w:rsidP="006139FB">
      <w:pPr>
        <w:pStyle w:val="PL"/>
        <w:rPr>
          <w:noProof w:val="0"/>
          <w:snapToGrid w:val="0"/>
        </w:rPr>
      </w:pPr>
    </w:p>
    <w:p w14:paraId="641CCDBA" w14:textId="77777777" w:rsidR="006139FB" w:rsidRPr="008711EA" w:rsidRDefault="006139FB" w:rsidP="006139FB">
      <w:pPr>
        <w:pStyle w:val="PL"/>
        <w:rPr>
          <w:noProof w:val="0"/>
          <w:snapToGrid w:val="0"/>
        </w:rPr>
      </w:pPr>
      <w:r w:rsidRPr="008711EA">
        <w:rPr>
          <w:noProof w:val="0"/>
          <w:snapToGrid w:val="0"/>
        </w:rPr>
        <w:t>Global-en-gNB-ID-ExtIEs S1AP-PROTOCOL-EXTENSION ::= {</w:t>
      </w:r>
    </w:p>
    <w:p w14:paraId="400D3718" w14:textId="77777777" w:rsidR="006139FB" w:rsidRPr="008711EA" w:rsidRDefault="006139FB" w:rsidP="006139FB">
      <w:pPr>
        <w:pStyle w:val="PL"/>
        <w:rPr>
          <w:noProof w:val="0"/>
          <w:snapToGrid w:val="0"/>
        </w:rPr>
      </w:pPr>
      <w:r w:rsidRPr="008711EA">
        <w:rPr>
          <w:noProof w:val="0"/>
          <w:snapToGrid w:val="0"/>
        </w:rPr>
        <w:tab/>
        <w:t>...</w:t>
      </w:r>
    </w:p>
    <w:p w14:paraId="56075FB2" w14:textId="77777777" w:rsidR="000E2576" w:rsidRPr="008711EA" w:rsidRDefault="006139FB" w:rsidP="006139FB">
      <w:pPr>
        <w:pStyle w:val="PL"/>
        <w:rPr>
          <w:noProof w:val="0"/>
          <w:snapToGrid w:val="0"/>
        </w:rPr>
      </w:pPr>
      <w:r w:rsidRPr="008711EA">
        <w:rPr>
          <w:noProof w:val="0"/>
          <w:snapToGrid w:val="0"/>
        </w:rPr>
        <w:t>}</w:t>
      </w:r>
    </w:p>
    <w:p w14:paraId="73EF108B" w14:textId="77777777" w:rsidR="000E2576" w:rsidRPr="008711EA" w:rsidRDefault="000E2576" w:rsidP="000E2576">
      <w:pPr>
        <w:pStyle w:val="PL"/>
        <w:rPr>
          <w:noProof w:val="0"/>
          <w:snapToGrid w:val="0"/>
        </w:rPr>
      </w:pPr>
    </w:p>
    <w:p w14:paraId="355A9F61" w14:textId="77777777" w:rsidR="000E2576" w:rsidRPr="008711EA" w:rsidRDefault="000E2576" w:rsidP="000E2576">
      <w:pPr>
        <w:pStyle w:val="PL"/>
        <w:rPr>
          <w:noProof w:val="0"/>
          <w:snapToGrid w:val="0"/>
        </w:rPr>
      </w:pPr>
      <w:r w:rsidRPr="008711EA">
        <w:rPr>
          <w:noProof w:val="0"/>
          <w:snapToGrid w:val="0"/>
        </w:rPr>
        <w:t>GUMMEIList::= SEQUENCE (SIZE (1.. maxnoofMMECs)) OF GUMMEI</w:t>
      </w:r>
    </w:p>
    <w:p w14:paraId="70A121E1" w14:textId="77777777" w:rsidR="000E2576" w:rsidRPr="008711EA" w:rsidRDefault="000E2576" w:rsidP="000E2576">
      <w:pPr>
        <w:pStyle w:val="PL"/>
        <w:rPr>
          <w:noProof w:val="0"/>
          <w:snapToGrid w:val="0"/>
        </w:rPr>
      </w:pPr>
    </w:p>
    <w:p w14:paraId="709DA62D" w14:textId="77777777" w:rsidR="000E2576" w:rsidRPr="008711EA" w:rsidRDefault="000E2576" w:rsidP="000E2576">
      <w:pPr>
        <w:pStyle w:val="PL"/>
        <w:rPr>
          <w:noProof w:val="0"/>
          <w:snapToGrid w:val="0"/>
        </w:rPr>
      </w:pPr>
      <w:r w:rsidRPr="008711EA">
        <w:rPr>
          <w:noProof w:val="0"/>
          <w:snapToGrid w:val="0"/>
        </w:rPr>
        <w:t>ENB-StatusTransfer-TransparentContainer</w:t>
      </w:r>
      <w:r w:rsidRPr="008711EA">
        <w:rPr>
          <w:noProof w:val="0"/>
          <w:snapToGrid w:val="0"/>
        </w:rPr>
        <w:tab/>
      </w:r>
      <w:r w:rsidRPr="008711EA">
        <w:rPr>
          <w:noProof w:val="0"/>
          <w:snapToGrid w:val="0"/>
        </w:rPr>
        <w:tab/>
        <w:t>::= SEQUENCE {</w:t>
      </w:r>
    </w:p>
    <w:p w14:paraId="6AFD0CD9" w14:textId="77777777" w:rsidR="000E2576" w:rsidRPr="008711EA" w:rsidRDefault="000E2576" w:rsidP="000E2576">
      <w:pPr>
        <w:pStyle w:val="PL"/>
        <w:rPr>
          <w:noProof w:val="0"/>
          <w:snapToGrid w:val="0"/>
        </w:rPr>
      </w:pPr>
      <w:r w:rsidRPr="008711EA">
        <w:rPr>
          <w:noProof w:val="0"/>
          <w:snapToGrid w:val="0"/>
        </w:rPr>
        <w:tab/>
        <w:t>bearers-SubjectToStatusTransferList</w:t>
      </w:r>
      <w:r w:rsidRPr="008711EA">
        <w:rPr>
          <w:noProof w:val="0"/>
          <w:snapToGrid w:val="0"/>
        </w:rPr>
        <w:tab/>
      </w:r>
      <w:r w:rsidRPr="008711EA">
        <w:rPr>
          <w:noProof w:val="0"/>
          <w:snapToGrid w:val="0"/>
        </w:rPr>
        <w:tab/>
        <w:t>Bearers-SubjectToStatusTransferList,</w:t>
      </w:r>
    </w:p>
    <w:p w14:paraId="08E2CE7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{ENB-StatusTransfer-TransparentContainer-ExtIEs} }</w:t>
      </w:r>
      <w:r w:rsidRPr="008711EA">
        <w:rPr>
          <w:noProof w:val="0"/>
          <w:snapToGrid w:val="0"/>
        </w:rPr>
        <w:tab/>
        <w:t>OPTIONAL,</w:t>
      </w:r>
    </w:p>
    <w:p w14:paraId="00170818" w14:textId="77777777" w:rsidR="000E2576" w:rsidRPr="008711EA" w:rsidRDefault="000E2576" w:rsidP="000E2576">
      <w:pPr>
        <w:pStyle w:val="PL"/>
        <w:rPr>
          <w:noProof w:val="0"/>
          <w:snapToGrid w:val="0"/>
        </w:rPr>
      </w:pPr>
      <w:r w:rsidRPr="008711EA">
        <w:rPr>
          <w:noProof w:val="0"/>
          <w:snapToGrid w:val="0"/>
        </w:rPr>
        <w:tab/>
        <w:t>...</w:t>
      </w:r>
    </w:p>
    <w:p w14:paraId="0E9E2CEE" w14:textId="77777777" w:rsidR="000E2576" w:rsidRPr="008711EA" w:rsidRDefault="000E2576" w:rsidP="000E2576">
      <w:pPr>
        <w:pStyle w:val="PL"/>
        <w:rPr>
          <w:noProof w:val="0"/>
          <w:snapToGrid w:val="0"/>
        </w:rPr>
      </w:pPr>
      <w:r w:rsidRPr="008711EA">
        <w:rPr>
          <w:noProof w:val="0"/>
          <w:snapToGrid w:val="0"/>
        </w:rPr>
        <w:t>}</w:t>
      </w:r>
    </w:p>
    <w:p w14:paraId="652E6061" w14:textId="77777777" w:rsidR="000E2576" w:rsidRPr="008711EA" w:rsidRDefault="000E2576" w:rsidP="000E2576">
      <w:pPr>
        <w:pStyle w:val="PL"/>
        <w:rPr>
          <w:noProof w:val="0"/>
          <w:snapToGrid w:val="0"/>
        </w:rPr>
      </w:pPr>
    </w:p>
    <w:p w14:paraId="3F346065" w14:textId="77777777" w:rsidR="000E2576" w:rsidRPr="008711EA" w:rsidRDefault="000E2576" w:rsidP="000E2576">
      <w:pPr>
        <w:pStyle w:val="PL"/>
        <w:rPr>
          <w:noProof w:val="0"/>
          <w:snapToGrid w:val="0"/>
        </w:rPr>
      </w:pPr>
      <w:r w:rsidRPr="008711EA">
        <w:rPr>
          <w:noProof w:val="0"/>
          <w:snapToGrid w:val="0"/>
        </w:rPr>
        <w:t>ENB-StatusTransfer-TransparentContainer-ExtIEs S1AP-PROTOCOL-EXTENSION ::= {</w:t>
      </w:r>
    </w:p>
    <w:p w14:paraId="5762CD52" w14:textId="77777777" w:rsidR="000E2576" w:rsidRPr="008711EA" w:rsidRDefault="000E2576" w:rsidP="000E2576">
      <w:pPr>
        <w:pStyle w:val="PL"/>
        <w:rPr>
          <w:noProof w:val="0"/>
          <w:snapToGrid w:val="0"/>
        </w:rPr>
      </w:pPr>
      <w:r w:rsidRPr="008711EA">
        <w:rPr>
          <w:noProof w:val="0"/>
          <w:snapToGrid w:val="0"/>
        </w:rPr>
        <w:tab/>
        <w:t>...</w:t>
      </w:r>
    </w:p>
    <w:p w14:paraId="046B9956" w14:textId="77777777" w:rsidR="000E2576" w:rsidRPr="008711EA" w:rsidRDefault="000E2576" w:rsidP="000E2576">
      <w:pPr>
        <w:pStyle w:val="PL"/>
        <w:rPr>
          <w:noProof w:val="0"/>
          <w:snapToGrid w:val="0"/>
        </w:rPr>
      </w:pPr>
      <w:r w:rsidRPr="008711EA">
        <w:rPr>
          <w:noProof w:val="0"/>
          <w:snapToGrid w:val="0"/>
        </w:rPr>
        <w:t>}</w:t>
      </w:r>
    </w:p>
    <w:p w14:paraId="2EE623DA" w14:textId="77777777" w:rsidR="000E2576" w:rsidRPr="008711EA" w:rsidRDefault="000E2576" w:rsidP="000E2576">
      <w:pPr>
        <w:pStyle w:val="PL"/>
        <w:rPr>
          <w:noProof w:val="0"/>
          <w:snapToGrid w:val="0"/>
        </w:rPr>
      </w:pPr>
    </w:p>
    <w:p w14:paraId="4DFA3118" w14:textId="77777777" w:rsidR="000E2576" w:rsidRPr="008711EA" w:rsidRDefault="000E2576" w:rsidP="000E2576">
      <w:pPr>
        <w:pStyle w:val="PL"/>
        <w:rPr>
          <w:noProof w:val="0"/>
          <w:snapToGrid w:val="0"/>
        </w:rPr>
      </w:pPr>
      <w:r w:rsidRPr="008711EA">
        <w:rPr>
          <w:noProof w:val="0"/>
          <w:snapToGrid w:val="0"/>
        </w:rPr>
        <w:t>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(0..16777215)</w:t>
      </w:r>
    </w:p>
    <w:p w14:paraId="123A49D3" w14:textId="77777777" w:rsidR="000E2576" w:rsidRPr="008711EA" w:rsidRDefault="000E2576" w:rsidP="000E2576">
      <w:pPr>
        <w:pStyle w:val="PL"/>
        <w:rPr>
          <w:noProof w:val="0"/>
          <w:snapToGrid w:val="0"/>
        </w:rPr>
      </w:pPr>
    </w:p>
    <w:p w14:paraId="612EF0E7" w14:textId="77777777" w:rsidR="000E2576" w:rsidRPr="008711EA" w:rsidRDefault="000E2576" w:rsidP="000E2576">
      <w:pPr>
        <w:pStyle w:val="PL"/>
        <w:rPr>
          <w:noProof w:val="0"/>
          <w:snapToGrid w:val="0"/>
        </w:rPr>
      </w:pPr>
      <w:r w:rsidRPr="008711EA">
        <w:rPr>
          <w:noProof w:val="0"/>
          <w:snapToGrid w:val="0"/>
        </w:rPr>
        <w:t>ENBname ::= PrintableString (SIZE (1..150,...))</w:t>
      </w:r>
    </w:p>
    <w:p w14:paraId="60DCB22C" w14:textId="77777777" w:rsidR="000E2576" w:rsidRPr="008711EA" w:rsidRDefault="000E2576" w:rsidP="000E2576">
      <w:pPr>
        <w:pStyle w:val="PL"/>
        <w:rPr>
          <w:noProof w:val="0"/>
          <w:snapToGrid w:val="0"/>
        </w:rPr>
      </w:pPr>
    </w:p>
    <w:p w14:paraId="0DAC1D2D" w14:textId="77777777" w:rsidR="000E2576" w:rsidRPr="008711EA" w:rsidRDefault="000E2576" w:rsidP="000E2576">
      <w:pPr>
        <w:pStyle w:val="PL"/>
        <w:rPr>
          <w:noProof w:val="0"/>
          <w:snapToGrid w:val="0"/>
        </w:rPr>
      </w:pPr>
      <w:r w:rsidRPr="008711EA">
        <w:rPr>
          <w:noProof w:val="0"/>
          <w:snapToGrid w:val="0"/>
        </w:rPr>
        <w:t>ENBX2TLAs ::= SEQUENCE (SIZE(1..</w:t>
      </w:r>
      <w:r w:rsidRPr="008711EA">
        <w:rPr>
          <w:noProof w:val="0"/>
        </w:rPr>
        <w:t xml:space="preserve"> maxnoofeNBX2TLAs</w:t>
      </w:r>
      <w:r w:rsidRPr="008711EA">
        <w:rPr>
          <w:noProof w:val="0"/>
          <w:snapToGrid w:val="0"/>
        </w:rPr>
        <w:t>)) OF TransportLayerAddress</w:t>
      </w:r>
    </w:p>
    <w:p w14:paraId="1EE7FD00" w14:textId="77777777" w:rsidR="000E2576" w:rsidRPr="008711EA" w:rsidRDefault="000E2576" w:rsidP="000E2576">
      <w:pPr>
        <w:pStyle w:val="PL"/>
        <w:spacing w:line="0" w:lineRule="atLeast"/>
        <w:rPr>
          <w:noProof w:val="0"/>
          <w:snapToGrid w:val="0"/>
        </w:rPr>
      </w:pPr>
    </w:p>
    <w:p w14:paraId="44E19E93" w14:textId="77777777" w:rsidR="006139FB" w:rsidRPr="008711EA" w:rsidRDefault="000E2576" w:rsidP="006139FB">
      <w:pPr>
        <w:pStyle w:val="PL"/>
        <w:rPr>
          <w:noProof w:val="0"/>
          <w:snapToGrid w:val="0"/>
        </w:rPr>
      </w:pPr>
      <w:r w:rsidRPr="008711EA">
        <w:rPr>
          <w:noProof w:val="0"/>
        </w:rPr>
        <w:t xml:space="preserve">EncryptionAlgorithms </w:t>
      </w:r>
      <w:r w:rsidRPr="008711EA">
        <w:rPr>
          <w:noProof w:val="0"/>
          <w:snapToGrid w:val="0"/>
        </w:rPr>
        <w:t>::= BIT STRING (SIZE (16,...))</w:t>
      </w:r>
      <w:r w:rsidR="006139FB" w:rsidRPr="008711EA">
        <w:rPr>
          <w:noProof w:val="0"/>
          <w:snapToGrid w:val="0"/>
        </w:rPr>
        <w:t xml:space="preserve"> </w:t>
      </w:r>
    </w:p>
    <w:p w14:paraId="1E8D4260" w14:textId="77777777" w:rsidR="006139FB" w:rsidRPr="008711EA" w:rsidRDefault="006139FB" w:rsidP="006139FB">
      <w:pPr>
        <w:pStyle w:val="PL"/>
        <w:rPr>
          <w:noProof w:val="0"/>
          <w:snapToGrid w:val="0"/>
        </w:rPr>
      </w:pPr>
    </w:p>
    <w:p w14:paraId="2C380F9A" w14:textId="77777777" w:rsidR="006139FB" w:rsidRPr="00986899" w:rsidRDefault="006139FB" w:rsidP="006139FB">
      <w:pPr>
        <w:pStyle w:val="PL"/>
        <w:rPr>
          <w:noProof w:val="0"/>
          <w:snapToGrid w:val="0"/>
          <w:lang w:val="fr-FR"/>
        </w:rPr>
      </w:pPr>
      <w:r w:rsidRPr="00986899">
        <w:rPr>
          <w:noProof w:val="0"/>
          <w:snapToGrid w:val="0"/>
          <w:lang w:val="fr-FR"/>
        </w:rPr>
        <w:t>EN-DCSONConfigurationTransfer ::= SEQUENCE {</w:t>
      </w:r>
    </w:p>
    <w:p w14:paraId="7DBB5FA8" w14:textId="77777777" w:rsidR="006139FB" w:rsidRPr="00986899" w:rsidRDefault="006139FB" w:rsidP="006139FB">
      <w:pPr>
        <w:pStyle w:val="PL"/>
        <w:rPr>
          <w:noProof w:val="0"/>
          <w:snapToGrid w:val="0"/>
          <w:lang w:val="fr-FR"/>
        </w:rPr>
      </w:pPr>
      <w:r w:rsidRPr="00986899">
        <w:rPr>
          <w:noProof w:val="0"/>
          <w:snapToGrid w:val="0"/>
          <w:lang w:val="fr-FR"/>
        </w:rPr>
        <w:tab/>
        <w:t>transfertype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EN-DCSONTransferType,</w:t>
      </w:r>
    </w:p>
    <w:p w14:paraId="1851B2A2" w14:textId="77777777" w:rsidR="006139FB" w:rsidRPr="008711EA" w:rsidRDefault="006139FB" w:rsidP="006139FB">
      <w:pPr>
        <w:pStyle w:val="PL"/>
        <w:rPr>
          <w:noProof w:val="0"/>
          <w:snapToGrid w:val="0"/>
        </w:rPr>
      </w:pPr>
      <w:r w:rsidRPr="00986899">
        <w:rPr>
          <w:noProof w:val="0"/>
          <w:snapToGrid w:val="0"/>
          <w:lang w:val="fr-FR"/>
        </w:rPr>
        <w:tab/>
      </w:r>
      <w:r w:rsidRPr="008711EA">
        <w:rPr>
          <w:noProof w:val="0"/>
          <w:snapToGrid w:val="0"/>
        </w:rPr>
        <w:t>sONInformation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SONInformation,</w:t>
      </w:r>
    </w:p>
    <w:p w14:paraId="113EBB69" w14:textId="77777777" w:rsidR="006139FB" w:rsidRPr="008711EA" w:rsidRDefault="006139FB" w:rsidP="006139FB">
      <w:pPr>
        <w:pStyle w:val="PL"/>
        <w:rPr>
          <w:noProof w:val="0"/>
          <w:snapToGrid w:val="0"/>
        </w:rPr>
      </w:pPr>
      <w:r w:rsidRPr="008711EA">
        <w:rPr>
          <w:noProof w:val="0"/>
          <w:snapToGrid w:val="0"/>
        </w:rPr>
        <w:tab/>
        <w:t>x2TNLConfigInfo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X2TNLConfigurationInfo </w:t>
      </w:r>
      <w:r w:rsidRPr="008711EA">
        <w:rPr>
          <w:noProof w:val="0"/>
          <w:snapToGrid w:val="0"/>
        </w:rPr>
        <w:tab/>
        <w:t>OPTIONAL,</w:t>
      </w:r>
    </w:p>
    <w:p w14:paraId="2EA8545B" w14:textId="77777777" w:rsidR="006139FB" w:rsidRPr="008711EA" w:rsidRDefault="006139FB" w:rsidP="006139FB">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0AB8FD28" w14:textId="77777777" w:rsidR="006139FB" w:rsidRPr="00986899" w:rsidRDefault="006139FB" w:rsidP="006139FB">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{EN-DCSONConfigurationTransfer-ExtIEs}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5D48FB1" w14:textId="77777777" w:rsidR="006139FB" w:rsidRPr="00986899" w:rsidRDefault="006139FB" w:rsidP="006139FB">
      <w:pPr>
        <w:pStyle w:val="PL"/>
        <w:rPr>
          <w:noProof w:val="0"/>
          <w:snapToGrid w:val="0"/>
          <w:lang w:val="fr-FR"/>
        </w:rPr>
      </w:pPr>
      <w:r w:rsidRPr="00986899">
        <w:rPr>
          <w:noProof w:val="0"/>
          <w:snapToGrid w:val="0"/>
          <w:lang w:val="fr-FR"/>
        </w:rPr>
        <w:t>...</w:t>
      </w:r>
    </w:p>
    <w:p w14:paraId="769960EC" w14:textId="77777777" w:rsidR="006139FB" w:rsidRPr="00986899" w:rsidRDefault="006139FB" w:rsidP="006139FB">
      <w:pPr>
        <w:pStyle w:val="PL"/>
        <w:rPr>
          <w:noProof w:val="0"/>
          <w:snapToGrid w:val="0"/>
          <w:lang w:val="fr-FR"/>
        </w:rPr>
      </w:pPr>
      <w:r w:rsidRPr="00986899">
        <w:rPr>
          <w:noProof w:val="0"/>
          <w:snapToGrid w:val="0"/>
          <w:lang w:val="fr-FR"/>
        </w:rPr>
        <w:t>}</w:t>
      </w:r>
    </w:p>
    <w:p w14:paraId="75284607" w14:textId="77777777" w:rsidR="006139FB" w:rsidRPr="00986899" w:rsidRDefault="006139FB" w:rsidP="006139FB">
      <w:pPr>
        <w:pStyle w:val="PL"/>
        <w:rPr>
          <w:noProof w:val="0"/>
          <w:snapToGrid w:val="0"/>
          <w:lang w:val="fr-FR"/>
        </w:rPr>
      </w:pPr>
    </w:p>
    <w:p w14:paraId="251363F8" w14:textId="77777777" w:rsidR="006139FB" w:rsidRPr="00986899" w:rsidRDefault="006139FB" w:rsidP="006139FB">
      <w:pPr>
        <w:pStyle w:val="PL"/>
        <w:rPr>
          <w:noProof w:val="0"/>
          <w:snapToGrid w:val="0"/>
          <w:lang w:val="fr-FR"/>
        </w:rPr>
      </w:pPr>
      <w:r w:rsidRPr="00986899">
        <w:rPr>
          <w:noProof w:val="0"/>
          <w:snapToGrid w:val="0"/>
          <w:lang w:val="fr-FR"/>
        </w:rPr>
        <w:t>EN-DCSONConfigurationTransfer-ExtIEs S1AP-PROTOCOL-EXTENSION ::= {</w:t>
      </w:r>
    </w:p>
    <w:p w14:paraId="73EEEA72" w14:textId="77777777" w:rsidR="006139FB" w:rsidRPr="00986899" w:rsidRDefault="006139FB" w:rsidP="006139FB">
      <w:pPr>
        <w:pStyle w:val="PL"/>
        <w:rPr>
          <w:noProof w:val="0"/>
          <w:snapToGrid w:val="0"/>
          <w:lang w:val="fr-FR"/>
        </w:rPr>
      </w:pPr>
      <w:r w:rsidRPr="00986899">
        <w:rPr>
          <w:noProof w:val="0"/>
          <w:snapToGrid w:val="0"/>
          <w:lang w:val="fr-FR"/>
        </w:rPr>
        <w:tab/>
        <w:t>...</w:t>
      </w:r>
    </w:p>
    <w:p w14:paraId="2FA510F3" w14:textId="77777777" w:rsidR="006139FB" w:rsidRPr="00986899" w:rsidRDefault="006139FB" w:rsidP="006139FB">
      <w:pPr>
        <w:pStyle w:val="PL"/>
        <w:rPr>
          <w:noProof w:val="0"/>
          <w:snapToGrid w:val="0"/>
          <w:lang w:val="fr-FR"/>
        </w:rPr>
      </w:pPr>
      <w:r w:rsidRPr="00986899">
        <w:rPr>
          <w:noProof w:val="0"/>
          <w:snapToGrid w:val="0"/>
          <w:lang w:val="fr-FR"/>
        </w:rPr>
        <w:t>}</w:t>
      </w:r>
    </w:p>
    <w:p w14:paraId="6A8805BA" w14:textId="77777777" w:rsidR="006139FB" w:rsidRPr="00986899" w:rsidRDefault="006139FB" w:rsidP="006139FB">
      <w:pPr>
        <w:pStyle w:val="PL"/>
        <w:rPr>
          <w:noProof w:val="0"/>
          <w:snapToGrid w:val="0"/>
          <w:lang w:val="fr-FR"/>
        </w:rPr>
      </w:pPr>
    </w:p>
    <w:p w14:paraId="7F50AD66" w14:textId="77777777" w:rsidR="006139FB" w:rsidRPr="00986899" w:rsidRDefault="006139FB" w:rsidP="006139FB">
      <w:pPr>
        <w:pStyle w:val="PL"/>
        <w:rPr>
          <w:noProof w:val="0"/>
          <w:snapToGrid w:val="0"/>
          <w:lang w:val="fr-FR"/>
        </w:rPr>
      </w:pPr>
      <w:r w:rsidRPr="00986899">
        <w:rPr>
          <w:noProof w:val="0"/>
          <w:snapToGrid w:val="0"/>
          <w:lang w:val="fr-FR"/>
        </w:rPr>
        <w:t>EN-DC</w:t>
      </w:r>
      <w:r w:rsidR="00E6628C" w:rsidRPr="00986899">
        <w:rPr>
          <w:noProof w:val="0"/>
          <w:snapToGrid w:val="0"/>
          <w:lang w:val="fr-FR"/>
        </w:rPr>
        <w:t>SON</w:t>
      </w:r>
      <w:r w:rsidRPr="00986899">
        <w:rPr>
          <w:noProof w:val="0"/>
          <w:snapToGrid w:val="0"/>
          <w:lang w:val="fr-FR"/>
        </w:rPr>
        <w:t>TransferType ::= CHOICE {</w:t>
      </w:r>
    </w:p>
    <w:p w14:paraId="5519136C" w14:textId="77777777" w:rsidR="006139FB" w:rsidRPr="00986899" w:rsidRDefault="006139FB" w:rsidP="006139FB">
      <w:pPr>
        <w:pStyle w:val="PL"/>
        <w:rPr>
          <w:noProof w:val="0"/>
          <w:snapToGrid w:val="0"/>
          <w:lang w:val="fr-FR"/>
        </w:rPr>
      </w:pPr>
      <w:r w:rsidRPr="00986899">
        <w:rPr>
          <w:noProof w:val="0"/>
          <w:snapToGrid w:val="0"/>
          <w:lang w:val="fr-FR"/>
        </w:rPr>
        <w:tab/>
        <w:t>request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EN-DCTransferTypeRequest,</w:t>
      </w:r>
    </w:p>
    <w:p w14:paraId="3E0AE955" w14:textId="77777777" w:rsidR="006139FB" w:rsidRPr="00986899" w:rsidRDefault="006139FB" w:rsidP="006139FB">
      <w:pPr>
        <w:pStyle w:val="PL"/>
        <w:rPr>
          <w:noProof w:val="0"/>
          <w:snapToGrid w:val="0"/>
          <w:lang w:val="fr-FR"/>
        </w:rPr>
      </w:pPr>
      <w:r w:rsidRPr="00986899">
        <w:rPr>
          <w:noProof w:val="0"/>
          <w:snapToGrid w:val="0"/>
          <w:lang w:val="fr-FR"/>
        </w:rPr>
        <w:tab/>
        <w:t>reply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EN-DCTransferTypeReply,</w:t>
      </w:r>
    </w:p>
    <w:p w14:paraId="43A62637" w14:textId="77777777" w:rsidR="006139FB" w:rsidRPr="00986899" w:rsidRDefault="006139FB" w:rsidP="006139FB">
      <w:pPr>
        <w:pStyle w:val="PL"/>
        <w:rPr>
          <w:noProof w:val="0"/>
          <w:snapToGrid w:val="0"/>
          <w:lang w:val="fr-FR"/>
        </w:rPr>
      </w:pPr>
      <w:r w:rsidRPr="00986899">
        <w:rPr>
          <w:noProof w:val="0"/>
          <w:snapToGrid w:val="0"/>
          <w:lang w:val="fr-FR"/>
        </w:rPr>
        <w:tab/>
        <w:t>...</w:t>
      </w:r>
    </w:p>
    <w:p w14:paraId="5814D8A2" w14:textId="77777777" w:rsidR="006139FB" w:rsidRPr="00986899" w:rsidRDefault="006139FB" w:rsidP="006139FB">
      <w:pPr>
        <w:pStyle w:val="PL"/>
        <w:rPr>
          <w:noProof w:val="0"/>
          <w:snapToGrid w:val="0"/>
          <w:lang w:val="fr-FR"/>
        </w:rPr>
      </w:pPr>
      <w:r w:rsidRPr="00986899">
        <w:rPr>
          <w:noProof w:val="0"/>
          <w:snapToGrid w:val="0"/>
          <w:lang w:val="fr-FR"/>
        </w:rPr>
        <w:t>}</w:t>
      </w:r>
    </w:p>
    <w:p w14:paraId="32C791B9" w14:textId="77777777" w:rsidR="006139FB" w:rsidRPr="00986899" w:rsidRDefault="006139FB" w:rsidP="006139FB">
      <w:pPr>
        <w:pStyle w:val="PL"/>
        <w:rPr>
          <w:noProof w:val="0"/>
          <w:snapToGrid w:val="0"/>
          <w:lang w:val="fr-FR"/>
        </w:rPr>
      </w:pPr>
    </w:p>
    <w:p w14:paraId="2D2E3C00" w14:textId="77777777" w:rsidR="006139FB" w:rsidRPr="00986899" w:rsidRDefault="006139FB" w:rsidP="006139FB">
      <w:pPr>
        <w:pStyle w:val="PL"/>
        <w:rPr>
          <w:noProof w:val="0"/>
          <w:snapToGrid w:val="0"/>
          <w:lang w:val="fr-FR"/>
        </w:rPr>
      </w:pPr>
      <w:r w:rsidRPr="00986899">
        <w:rPr>
          <w:noProof w:val="0"/>
          <w:snapToGrid w:val="0"/>
          <w:lang w:val="fr-FR"/>
        </w:rPr>
        <w:t>EN-DCTransferTypeRequest ::= SEQUENCE {</w:t>
      </w:r>
    </w:p>
    <w:p w14:paraId="61C0A503" w14:textId="77777777" w:rsidR="006139FB" w:rsidRPr="00986899" w:rsidRDefault="006139FB" w:rsidP="006139FB">
      <w:pPr>
        <w:pStyle w:val="PL"/>
        <w:rPr>
          <w:noProof w:val="0"/>
          <w:snapToGrid w:val="0"/>
          <w:lang w:val="fr-FR"/>
        </w:rPr>
      </w:pPr>
      <w:r w:rsidRPr="00986899">
        <w:rPr>
          <w:noProof w:val="0"/>
          <w:snapToGrid w:val="0"/>
          <w:lang w:val="fr-FR"/>
        </w:rPr>
        <w:tab/>
        <w:t xml:space="preserve">sourceeNB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36875C33" w14:textId="77777777" w:rsidR="000E2576" w:rsidRPr="00986899" w:rsidRDefault="006139FB" w:rsidP="006139FB">
      <w:pPr>
        <w:pStyle w:val="PL"/>
        <w:rPr>
          <w:noProof w:val="0"/>
          <w:snapToGrid w:val="0"/>
          <w:lang w:val="fr-FR"/>
        </w:rPr>
      </w:pPr>
      <w:r w:rsidRPr="00986899">
        <w:rPr>
          <w:noProof w:val="0"/>
          <w:snapToGrid w:val="0"/>
          <w:lang w:val="fr-FR"/>
        </w:rPr>
        <w:tab/>
        <w:t>targetengNB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01E8F0E4" w14:textId="77777777" w:rsidR="006139FB" w:rsidRPr="00986899" w:rsidRDefault="006139FB" w:rsidP="006139FB">
      <w:pPr>
        <w:pStyle w:val="PL"/>
        <w:rPr>
          <w:noProof w:val="0"/>
          <w:snapToGrid w:val="0"/>
          <w:lang w:val="fr-FR"/>
        </w:rPr>
      </w:pPr>
      <w:r w:rsidRPr="00986899">
        <w:rPr>
          <w:noProof w:val="0"/>
          <w:snapToGrid w:val="0"/>
          <w:lang w:val="fr-FR"/>
        </w:rPr>
        <w:tab/>
        <w:t>targeteNB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606DFE91" w14:textId="77777777" w:rsidR="006139FB" w:rsidRPr="00986899" w:rsidRDefault="006139FB" w:rsidP="006139FB">
      <w:pPr>
        <w:pStyle w:val="PL"/>
        <w:rPr>
          <w:noProof w:val="0"/>
          <w:snapToGrid w:val="0"/>
          <w:lang w:val="fr-FR"/>
        </w:rPr>
      </w:pPr>
      <w:r w:rsidRPr="00986899">
        <w:rPr>
          <w:noProof w:val="0"/>
          <w:snapToGrid w:val="0"/>
          <w:lang w:val="fr-FR"/>
        </w:rPr>
        <w:tab/>
        <w:t>associatedTAI</w:t>
      </w:r>
      <w:r w:rsidRPr="00986899">
        <w:rPr>
          <w:noProof w:val="0"/>
          <w:snapToGrid w:val="0"/>
          <w:lang w:val="fr-FR"/>
        </w:rPr>
        <w:tab/>
      </w:r>
      <w:r w:rsidRPr="00986899">
        <w:rPr>
          <w:noProof w:val="0"/>
          <w:snapToGrid w:val="0"/>
          <w:lang w:val="fr-FR"/>
        </w:rPr>
        <w:tab/>
      </w: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6CBF32A" w14:textId="77777777" w:rsidR="006139FB" w:rsidRPr="00986899" w:rsidRDefault="006139FB" w:rsidP="006139FB">
      <w:pPr>
        <w:pStyle w:val="PL"/>
        <w:rPr>
          <w:noProof w:val="0"/>
          <w:snapToGrid w:val="0"/>
          <w:lang w:val="fr-FR"/>
        </w:rPr>
      </w:pPr>
      <w:r w:rsidRPr="00986899">
        <w:rPr>
          <w:noProof w:val="0"/>
          <w:snapToGrid w:val="0"/>
          <w:lang w:val="fr-FR"/>
        </w:rPr>
        <w:tab/>
        <w:t>broadcast5GSTAI</w:t>
      </w:r>
      <w:r w:rsidRPr="00986899">
        <w:rPr>
          <w:noProof w:val="0"/>
          <w:snapToGrid w:val="0"/>
          <w:lang w:val="fr-FR"/>
        </w:rPr>
        <w:tab/>
      </w:r>
      <w:r w:rsidRPr="00986899">
        <w:rPr>
          <w:noProof w:val="0"/>
          <w:snapToGrid w:val="0"/>
          <w:lang w:val="fr-FR"/>
        </w:rPr>
        <w:tab/>
      </w:r>
      <w:r w:rsidRPr="00986899">
        <w:rPr>
          <w:noProof w:val="0"/>
          <w:snapToGrid w:val="0"/>
          <w:lang w:val="fr-FR"/>
        </w:rPr>
        <w:tab/>
        <w:t>FiveGSTAI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93C9815"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{EN-DCTransferTypeRequest-ExtIEs}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74A320FD" w14:textId="77777777" w:rsidR="006139FB" w:rsidRPr="00986899" w:rsidRDefault="006139FB" w:rsidP="006139FB">
      <w:pPr>
        <w:pStyle w:val="PL"/>
        <w:rPr>
          <w:noProof w:val="0"/>
          <w:snapToGrid w:val="0"/>
          <w:lang w:val="fr-FR"/>
        </w:rPr>
      </w:pPr>
      <w:r w:rsidRPr="00986899">
        <w:rPr>
          <w:noProof w:val="0"/>
          <w:snapToGrid w:val="0"/>
          <w:lang w:val="fr-FR"/>
        </w:rPr>
        <w:t>...</w:t>
      </w:r>
    </w:p>
    <w:p w14:paraId="31356F11" w14:textId="77777777" w:rsidR="006139FB" w:rsidRPr="00986899" w:rsidRDefault="006139FB" w:rsidP="006139FB">
      <w:pPr>
        <w:pStyle w:val="PL"/>
        <w:rPr>
          <w:noProof w:val="0"/>
          <w:snapToGrid w:val="0"/>
          <w:lang w:val="fr-FR"/>
        </w:rPr>
      </w:pPr>
      <w:r w:rsidRPr="00986899">
        <w:rPr>
          <w:noProof w:val="0"/>
          <w:snapToGrid w:val="0"/>
          <w:lang w:val="fr-FR"/>
        </w:rPr>
        <w:t>}</w:t>
      </w:r>
    </w:p>
    <w:p w14:paraId="69F29B0B" w14:textId="77777777" w:rsidR="006139FB" w:rsidRPr="00986899" w:rsidRDefault="006139FB" w:rsidP="006139FB">
      <w:pPr>
        <w:pStyle w:val="PL"/>
        <w:rPr>
          <w:noProof w:val="0"/>
          <w:snapToGrid w:val="0"/>
          <w:lang w:val="fr-FR"/>
        </w:rPr>
      </w:pPr>
    </w:p>
    <w:p w14:paraId="1B32D3DC" w14:textId="77777777" w:rsidR="006139FB" w:rsidRPr="00986899" w:rsidRDefault="006139FB" w:rsidP="006139FB">
      <w:pPr>
        <w:pStyle w:val="PL"/>
        <w:rPr>
          <w:noProof w:val="0"/>
          <w:snapToGrid w:val="0"/>
          <w:lang w:val="fr-FR"/>
        </w:rPr>
      </w:pPr>
      <w:r w:rsidRPr="00986899">
        <w:rPr>
          <w:noProof w:val="0"/>
          <w:snapToGrid w:val="0"/>
          <w:lang w:val="fr-FR"/>
        </w:rPr>
        <w:t>EN-DCTransferTypeRequest-ExtIEs S1AP-PROTOCOL-EXTENSION ::= {</w:t>
      </w:r>
    </w:p>
    <w:p w14:paraId="07F650C1" w14:textId="77777777" w:rsidR="006139FB" w:rsidRPr="00986899" w:rsidRDefault="006139FB" w:rsidP="006139FB">
      <w:pPr>
        <w:pStyle w:val="PL"/>
        <w:rPr>
          <w:noProof w:val="0"/>
          <w:snapToGrid w:val="0"/>
          <w:lang w:val="fr-FR"/>
        </w:rPr>
      </w:pPr>
      <w:r w:rsidRPr="00986899">
        <w:rPr>
          <w:noProof w:val="0"/>
          <w:snapToGrid w:val="0"/>
          <w:lang w:val="fr-FR"/>
        </w:rPr>
        <w:tab/>
        <w:t>...</w:t>
      </w:r>
    </w:p>
    <w:p w14:paraId="0F84A793" w14:textId="77777777" w:rsidR="006139FB" w:rsidRPr="00986899" w:rsidRDefault="006139FB" w:rsidP="006139FB">
      <w:pPr>
        <w:pStyle w:val="PL"/>
        <w:rPr>
          <w:noProof w:val="0"/>
          <w:snapToGrid w:val="0"/>
          <w:lang w:val="fr-FR"/>
        </w:rPr>
      </w:pPr>
      <w:r w:rsidRPr="00986899">
        <w:rPr>
          <w:noProof w:val="0"/>
          <w:snapToGrid w:val="0"/>
          <w:lang w:val="fr-FR"/>
        </w:rPr>
        <w:t>}</w:t>
      </w:r>
    </w:p>
    <w:p w14:paraId="6F1D735D" w14:textId="77777777" w:rsidR="006139FB" w:rsidRPr="00986899" w:rsidRDefault="006139FB" w:rsidP="006139FB">
      <w:pPr>
        <w:pStyle w:val="PL"/>
        <w:rPr>
          <w:noProof w:val="0"/>
          <w:snapToGrid w:val="0"/>
          <w:lang w:val="fr-FR"/>
        </w:rPr>
      </w:pPr>
    </w:p>
    <w:p w14:paraId="57DFA321" w14:textId="77777777" w:rsidR="006139FB" w:rsidRPr="00986899" w:rsidRDefault="006139FB" w:rsidP="006139FB">
      <w:pPr>
        <w:pStyle w:val="PL"/>
        <w:rPr>
          <w:noProof w:val="0"/>
          <w:snapToGrid w:val="0"/>
          <w:lang w:val="fr-FR"/>
        </w:rPr>
      </w:pPr>
      <w:r w:rsidRPr="00986899">
        <w:rPr>
          <w:noProof w:val="0"/>
          <w:snapToGrid w:val="0"/>
          <w:lang w:val="fr-FR"/>
        </w:rPr>
        <w:t>EN-DCTransferTypeReply ::= SEQUENCE {</w:t>
      </w:r>
    </w:p>
    <w:p w14:paraId="39821C01" w14:textId="77777777" w:rsidR="006139FB" w:rsidRPr="00986899" w:rsidRDefault="006139FB" w:rsidP="006139FB">
      <w:pPr>
        <w:pStyle w:val="PL"/>
        <w:rPr>
          <w:noProof w:val="0"/>
          <w:snapToGrid w:val="0"/>
          <w:lang w:val="fr-FR"/>
        </w:rPr>
      </w:pPr>
      <w:r w:rsidRPr="00986899">
        <w:rPr>
          <w:noProof w:val="0"/>
          <w:snapToGrid w:val="0"/>
          <w:lang w:val="fr-FR"/>
        </w:rPr>
        <w:tab/>
        <w:t>sourceengNB</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EN-DCSONengNBIdentification,</w:t>
      </w:r>
    </w:p>
    <w:p w14:paraId="4F79253C" w14:textId="77777777" w:rsidR="006139FB" w:rsidRPr="00986899" w:rsidRDefault="006139FB" w:rsidP="006139FB">
      <w:pPr>
        <w:pStyle w:val="PL"/>
        <w:rPr>
          <w:noProof w:val="0"/>
          <w:snapToGrid w:val="0"/>
          <w:lang w:val="fr-FR"/>
        </w:rPr>
      </w:pPr>
      <w:r w:rsidRPr="00986899">
        <w:rPr>
          <w:noProof w:val="0"/>
          <w:snapToGrid w:val="0"/>
          <w:lang w:val="fr-FR"/>
        </w:rPr>
        <w:tab/>
        <w:t xml:space="preserve">targeteNB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EN-DCSONeNBIdentification,</w:t>
      </w:r>
    </w:p>
    <w:p w14:paraId="75964496" w14:textId="77777777" w:rsidR="006139FB" w:rsidRPr="00986899" w:rsidRDefault="006139FB" w:rsidP="006139FB">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{EN-DCTransferTypeRe</w:t>
      </w:r>
      <w:r w:rsidR="00E6628C" w:rsidRPr="00986899">
        <w:rPr>
          <w:noProof w:val="0"/>
          <w:snapToGrid w:val="0"/>
          <w:lang w:val="fr-FR"/>
        </w:rPr>
        <w:t>ply</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0D22DDF" w14:textId="77777777" w:rsidR="006139FB" w:rsidRPr="008711EA" w:rsidRDefault="006139FB" w:rsidP="006139FB">
      <w:pPr>
        <w:pStyle w:val="PL"/>
        <w:rPr>
          <w:noProof w:val="0"/>
          <w:snapToGrid w:val="0"/>
        </w:rPr>
      </w:pPr>
      <w:r w:rsidRPr="008711EA">
        <w:rPr>
          <w:noProof w:val="0"/>
          <w:snapToGrid w:val="0"/>
        </w:rPr>
        <w:t>...</w:t>
      </w:r>
    </w:p>
    <w:p w14:paraId="3A3695C2" w14:textId="77777777" w:rsidR="006139FB" w:rsidRPr="008711EA" w:rsidRDefault="006139FB" w:rsidP="006139FB">
      <w:pPr>
        <w:pStyle w:val="PL"/>
        <w:rPr>
          <w:noProof w:val="0"/>
          <w:snapToGrid w:val="0"/>
        </w:rPr>
      </w:pPr>
      <w:r w:rsidRPr="008711EA">
        <w:rPr>
          <w:noProof w:val="0"/>
          <w:snapToGrid w:val="0"/>
        </w:rPr>
        <w:t>}</w:t>
      </w:r>
    </w:p>
    <w:p w14:paraId="5B1C13D5" w14:textId="77777777" w:rsidR="006139FB" w:rsidRPr="008711EA" w:rsidRDefault="006139FB" w:rsidP="006139FB">
      <w:pPr>
        <w:pStyle w:val="PL"/>
        <w:rPr>
          <w:noProof w:val="0"/>
          <w:snapToGrid w:val="0"/>
        </w:rPr>
      </w:pPr>
    </w:p>
    <w:p w14:paraId="5F31C2D8" w14:textId="77777777" w:rsidR="006139FB" w:rsidRPr="008711EA" w:rsidRDefault="006139FB" w:rsidP="006139FB">
      <w:pPr>
        <w:pStyle w:val="PL"/>
        <w:rPr>
          <w:noProof w:val="0"/>
          <w:snapToGrid w:val="0"/>
        </w:rPr>
      </w:pPr>
      <w:r w:rsidRPr="008711EA">
        <w:rPr>
          <w:noProof w:val="0"/>
          <w:snapToGrid w:val="0"/>
        </w:rPr>
        <w:t>EN-DCTransferTypeRe</w:t>
      </w:r>
      <w:r w:rsidR="00E6628C" w:rsidRPr="008711EA">
        <w:rPr>
          <w:noProof w:val="0"/>
          <w:snapToGrid w:val="0"/>
        </w:rPr>
        <w:t>ply</w:t>
      </w:r>
      <w:r w:rsidRPr="008711EA">
        <w:rPr>
          <w:noProof w:val="0"/>
          <w:snapToGrid w:val="0"/>
        </w:rPr>
        <w:t>-ExtIEs S1AP-PROTOCOL-EXTENSION ::= {</w:t>
      </w:r>
    </w:p>
    <w:p w14:paraId="130CCAF6" w14:textId="77777777" w:rsidR="006139FB" w:rsidRPr="008711EA" w:rsidRDefault="006139FB" w:rsidP="006139FB">
      <w:pPr>
        <w:pStyle w:val="PL"/>
        <w:rPr>
          <w:noProof w:val="0"/>
          <w:snapToGrid w:val="0"/>
        </w:rPr>
      </w:pPr>
      <w:r w:rsidRPr="008711EA">
        <w:rPr>
          <w:noProof w:val="0"/>
          <w:snapToGrid w:val="0"/>
        </w:rPr>
        <w:tab/>
        <w:t>...</w:t>
      </w:r>
    </w:p>
    <w:p w14:paraId="6CD307D2" w14:textId="77777777" w:rsidR="006139FB" w:rsidRPr="008711EA" w:rsidRDefault="006139FB" w:rsidP="006139FB">
      <w:pPr>
        <w:pStyle w:val="PL"/>
        <w:rPr>
          <w:noProof w:val="0"/>
          <w:snapToGrid w:val="0"/>
        </w:rPr>
      </w:pPr>
      <w:r w:rsidRPr="008711EA">
        <w:rPr>
          <w:noProof w:val="0"/>
          <w:snapToGrid w:val="0"/>
        </w:rPr>
        <w:t>}</w:t>
      </w:r>
    </w:p>
    <w:p w14:paraId="76DFF5ED" w14:textId="77777777" w:rsidR="006139FB" w:rsidRPr="008711EA" w:rsidRDefault="006139FB" w:rsidP="006139FB">
      <w:pPr>
        <w:pStyle w:val="PL"/>
        <w:rPr>
          <w:noProof w:val="0"/>
          <w:snapToGrid w:val="0"/>
        </w:rPr>
      </w:pPr>
    </w:p>
    <w:p w14:paraId="08EA8202" w14:textId="77777777" w:rsidR="006139FB" w:rsidRPr="008711EA" w:rsidRDefault="006139FB" w:rsidP="006139FB">
      <w:pPr>
        <w:pStyle w:val="PL"/>
        <w:rPr>
          <w:noProof w:val="0"/>
          <w:snapToGrid w:val="0"/>
        </w:rPr>
      </w:pPr>
      <w:r w:rsidRPr="008711EA">
        <w:rPr>
          <w:noProof w:val="0"/>
          <w:snapToGrid w:val="0"/>
        </w:rPr>
        <w:t>EN-DCSONeNBIdentification ::= SEQUENCE {</w:t>
      </w:r>
    </w:p>
    <w:p w14:paraId="278A3269" w14:textId="77777777" w:rsidR="006139FB" w:rsidRPr="008711EA" w:rsidRDefault="006139FB" w:rsidP="006139FB">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Global-ENB-ID,</w:t>
      </w:r>
    </w:p>
    <w:p w14:paraId="7BBCBC02"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12859F13"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{EN-DCSONeNBIdentification-ExtIEs} }</w:t>
      </w:r>
      <w:r w:rsidRPr="008711EA">
        <w:rPr>
          <w:noProof w:val="0"/>
          <w:snapToGrid w:val="0"/>
        </w:rPr>
        <w:tab/>
      </w:r>
      <w:r w:rsidRPr="008711EA">
        <w:rPr>
          <w:noProof w:val="0"/>
          <w:snapToGrid w:val="0"/>
        </w:rPr>
        <w:tab/>
      </w:r>
      <w:r w:rsidRPr="008711EA">
        <w:rPr>
          <w:noProof w:val="0"/>
          <w:snapToGrid w:val="0"/>
        </w:rPr>
        <w:tab/>
        <w:t>OPTIONAL,</w:t>
      </w:r>
    </w:p>
    <w:p w14:paraId="2B34699B" w14:textId="77777777" w:rsidR="006139FB" w:rsidRPr="008711EA" w:rsidRDefault="006139FB" w:rsidP="006139FB">
      <w:pPr>
        <w:pStyle w:val="PL"/>
        <w:rPr>
          <w:noProof w:val="0"/>
          <w:snapToGrid w:val="0"/>
        </w:rPr>
      </w:pPr>
      <w:r w:rsidRPr="008711EA">
        <w:rPr>
          <w:noProof w:val="0"/>
          <w:snapToGrid w:val="0"/>
        </w:rPr>
        <w:t>...</w:t>
      </w:r>
    </w:p>
    <w:p w14:paraId="14C420A6" w14:textId="77777777" w:rsidR="006139FB" w:rsidRPr="008711EA" w:rsidRDefault="006139FB" w:rsidP="006139FB">
      <w:pPr>
        <w:pStyle w:val="PL"/>
        <w:rPr>
          <w:noProof w:val="0"/>
          <w:snapToGrid w:val="0"/>
        </w:rPr>
      </w:pPr>
      <w:r w:rsidRPr="008711EA">
        <w:rPr>
          <w:noProof w:val="0"/>
          <w:snapToGrid w:val="0"/>
        </w:rPr>
        <w:t>}</w:t>
      </w:r>
    </w:p>
    <w:p w14:paraId="432542C4" w14:textId="77777777" w:rsidR="006139FB" w:rsidRPr="008711EA" w:rsidRDefault="006139FB" w:rsidP="006139FB">
      <w:pPr>
        <w:pStyle w:val="PL"/>
        <w:rPr>
          <w:noProof w:val="0"/>
          <w:snapToGrid w:val="0"/>
        </w:rPr>
      </w:pPr>
    </w:p>
    <w:p w14:paraId="077F3777" w14:textId="77777777" w:rsidR="006139FB" w:rsidRPr="008711EA" w:rsidRDefault="006139FB" w:rsidP="006139FB">
      <w:pPr>
        <w:pStyle w:val="PL"/>
        <w:rPr>
          <w:noProof w:val="0"/>
          <w:snapToGrid w:val="0"/>
        </w:rPr>
      </w:pPr>
      <w:r w:rsidRPr="008711EA">
        <w:rPr>
          <w:noProof w:val="0"/>
          <w:snapToGrid w:val="0"/>
        </w:rPr>
        <w:t>EN-DCSONeNBIdentification-ExtIEs S1AP-PROTOCOL-EXTENSION ::= {</w:t>
      </w:r>
    </w:p>
    <w:p w14:paraId="367F970A" w14:textId="77777777" w:rsidR="006139FB" w:rsidRPr="008711EA" w:rsidRDefault="006139FB" w:rsidP="006139FB">
      <w:pPr>
        <w:pStyle w:val="PL"/>
        <w:rPr>
          <w:noProof w:val="0"/>
          <w:snapToGrid w:val="0"/>
        </w:rPr>
      </w:pPr>
      <w:r w:rsidRPr="008711EA">
        <w:rPr>
          <w:noProof w:val="0"/>
          <w:snapToGrid w:val="0"/>
        </w:rPr>
        <w:tab/>
        <w:t>...</w:t>
      </w:r>
    </w:p>
    <w:p w14:paraId="57D2270F" w14:textId="77777777" w:rsidR="006139FB" w:rsidRPr="008711EA" w:rsidRDefault="006139FB" w:rsidP="006139FB">
      <w:pPr>
        <w:pStyle w:val="PL"/>
        <w:rPr>
          <w:noProof w:val="0"/>
          <w:snapToGrid w:val="0"/>
        </w:rPr>
      </w:pPr>
      <w:r w:rsidRPr="008711EA">
        <w:rPr>
          <w:noProof w:val="0"/>
          <w:snapToGrid w:val="0"/>
        </w:rPr>
        <w:t>}</w:t>
      </w:r>
    </w:p>
    <w:p w14:paraId="34314EC7" w14:textId="77777777" w:rsidR="006139FB" w:rsidRPr="008711EA" w:rsidRDefault="006139FB" w:rsidP="006139FB">
      <w:pPr>
        <w:pStyle w:val="PL"/>
        <w:rPr>
          <w:noProof w:val="0"/>
          <w:snapToGrid w:val="0"/>
        </w:rPr>
      </w:pPr>
    </w:p>
    <w:p w14:paraId="62A80A72" w14:textId="77777777" w:rsidR="006139FB" w:rsidRPr="008711EA" w:rsidRDefault="006139FB" w:rsidP="006139FB">
      <w:pPr>
        <w:pStyle w:val="PL"/>
        <w:rPr>
          <w:noProof w:val="0"/>
          <w:snapToGrid w:val="0"/>
        </w:rPr>
      </w:pPr>
      <w:r w:rsidRPr="008711EA">
        <w:rPr>
          <w:noProof w:val="0"/>
          <w:snapToGrid w:val="0"/>
        </w:rPr>
        <w:t>EN-DCSONengNBIdentification ::= SEQUENCE {</w:t>
      </w:r>
    </w:p>
    <w:p w14:paraId="63A5B5AB" w14:textId="77777777" w:rsidR="006139FB" w:rsidRPr="008711EA" w:rsidRDefault="006139FB" w:rsidP="006139FB">
      <w:pPr>
        <w:pStyle w:val="PL"/>
        <w:rPr>
          <w:noProof w:val="0"/>
          <w:snapToGrid w:val="0"/>
        </w:rPr>
      </w:pPr>
      <w:r w:rsidRPr="008711EA">
        <w:rPr>
          <w:noProof w:val="0"/>
          <w:snapToGrid w:val="0"/>
        </w:rPr>
        <w:tab/>
        <w:t>globalengNBID</w:t>
      </w:r>
      <w:r w:rsidRPr="008711EA">
        <w:rPr>
          <w:noProof w:val="0"/>
          <w:snapToGrid w:val="0"/>
        </w:rPr>
        <w:tab/>
      </w:r>
      <w:r w:rsidRPr="008711EA">
        <w:rPr>
          <w:noProof w:val="0"/>
          <w:snapToGrid w:val="0"/>
        </w:rPr>
        <w:tab/>
      </w:r>
      <w:r w:rsidRPr="008711EA">
        <w:rPr>
          <w:noProof w:val="0"/>
          <w:snapToGrid w:val="0"/>
        </w:rPr>
        <w:tab/>
        <w:t>Global-en-gNB-ID,</w:t>
      </w:r>
    </w:p>
    <w:p w14:paraId="67373D6E" w14:textId="77777777" w:rsidR="006139FB" w:rsidRPr="008711EA" w:rsidRDefault="006139FB" w:rsidP="006139FB">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D3C9CC5" w14:textId="77777777" w:rsidR="006139FB" w:rsidRPr="008711EA" w:rsidRDefault="006139FB" w:rsidP="006139FB">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{EN-DCSONengNBIdentification-ExtIEs} }</w:t>
      </w:r>
      <w:r w:rsidRPr="008711EA">
        <w:rPr>
          <w:noProof w:val="0"/>
          <w:snapToGrid w:val="0"/>
        </w:rPr>
        <w:tab/>
      </w:r>
      <w:r w:rsidRPr="008711EA">
        <w:rPr>
          <w:noProof w:val="0"/>
          <w:snapToGrid w:val="0"/>
        </w:rPr>
        <w:tab/>
      </w:r>
      <w:r w:rsidRPr="008711EA">
        <w:rPr>
          <w:noProof w:val="0"/>
          <w:snapToGrid w:val="0"/>
        </w:rPr>
        <w:tab/>
        <w:t>OPTIONAL,</w:t>
      </w:r>
    </w:p>
    <w:p w14:paraId="29571C6A" w14:textId="77777777" w:rsidR="006139FB" w:rsidRPr="008711EA" w:rsidRDefault="006139FB" w:rsidP="006139FB">
      <w:pPr>
        <w:pStyle w:val="PL"/>
        <w:rPr>
          <w:noProof w:val="0"/>
          <w:snapToGrid w:val="0"/>
        </w:rPr>
      </w:pPr>
      <w:r w:rsidRPr="008711EA">
        <w:rPr>
          <w:noProof w:val="0"/>
          <w:snapToGrid w:val="0"/>
        </w:rPr>
        <w:t>...</w:t>
      </w:r>
    </w:p>
    <w:p w14:paraId="0DE9E919" w14:textId="77777777" w:rsidR="006139FB" w:rsidRPr="008711EA" w:rsidRDefault="006139FB" w:rsidP="006139FB">
      <w:pPr>
        <w:pStyle w:val="PL"/>
        <w:rPr>
          <w:noProof w:val="0"/>
          <w:snapToGrid w:val="0"/>
        </w:rPr>
      </w:pPr>
      <w:r w:rsidRPr="008711EA">
        <w:rPr>
          <w:noProof w:val="0"/>
          <w:snapToGrid w:val="0"/>
        </w:rPr>
        <w:t>}</w:t>
      </w:r>
    </w:p>
    <w:p w14:paraId="61A02EB5" w14:textId="77777777" w:rsidR="006139FB" w:rsidRPr="008711EA" w:rsidRDefault="006139FB" w:rsidP="006139FB">
      <w:pPr>
        <w:pStyle w:val="PL"/>
        <w:rPr>
          <w:noProof w:val="0"/>
          <w:snapToGrid w:val="0"/>
        </w:rPr>
      </w:pPr>
    </w:p>
    <w:p w14:paraId="592CD2A8" w14:textId="77777777" w:rsidR="006139FB" w:rsidRPr="008711EA" w:rsidRDefault="006139FB" w:rsidP="006139FB">
      <w:pPr>
        <w:pStyle w:val="PL"/>
        <w:rPr>
          <w:noProof w:val="0"/>
          <w:snapToGrid w:val="0"/>
        </w:rPr>
      </w:pPr>
      <w:r w:rsidRPr="008711EA">
        <w:rPr>
          <w:noProof w:val="0"/>
          <w:snapToGrid w:val="0"/>
        </w:rPr>
        <w:t>EN-DCSONengNBIdentification-ExtIEs S1AP-PROTOCOL-EXTENSION ::= {</w:t>
      </w:r>
    </w:p>
    <w:p w14:paraId="279A6F5E" w14:textId="77777777" w:rsidR="006139FB" w:rsidRPr="008711EA" w:rsidRDefault="006139FB" w:rsidP="006139FB">
      <w:pPr>
        <w:pStyle w:val="PL"/>
        <w:rPr>
          <w:noProof w:val="0"/>
          <w:snapToGrid w:val="0"/>
        </w:rPr>
      </w:pPr>
      <w:r w:rsidRPr="008711EA">
        <w:rPr>
          <w:noProof w:val="0"/>
          <w:snapToGrid w:val="0"/>
        </w:rPr>
        <w:tab/>
        <w:t>...</w:t>
      </w:r>
    </w:p>
    <w:p w14:paraId="6AAF380C" w14:textId="77777777" w:rsidR="006139FB" w:rsidRPr="008711EA" w:rsidRDefault="006139FB" w:rsidP="006139FB">
      <w:pPr>
        <w:pStyle w:val="PL"/>
        <w:rPr>
          <w:noProof w:val="0"/>
          <w:snapToGrid w:val="0"/>
        </w:rPr>
      </w:pPr>
      <w:r w:rsidRPr="008711EA">
        <w:rPr>
          <w:noProof w:val="0"/>
          <w:snapToGrid w:val="0"/>
        </w:rPr>
        <w:t>}</w:t>
      </w:r>
    </w:p>
    <w:p w14:paraId="5F060876" w14:textId="77777777" w:rsidR="00314A8B" w:rsidRPr="008711EA" w:rsidRDefault="00314A8B" w:rsidP="000E2576">
      <w:pPr>
        <w:pStyle w:val="PL"/>
        <w:rPr>
          <w:noProof w:val="0"/>
          <w:snapToGrid w:val="0"/>
        </w:rPr>
      </w:pPr>
    </w:p>
    <w:p w14:paraId="057F8A7C" w14:textId="77777777" w:rsidR="00314A8B" w:rsidRPr="008711EA" w:rsidRDefault="00314A8B" w:rsidP="00314A8B">
      <w:pPr>
        <w:pStyle w:val="PL"/>
        <w:rPr>
          <w:noProof w:val="0"/>
        </w:rPr>
      </w:pPr>
      <w:r w:rsidRPr="008711EA">
        <w:rPr>
          <w:noProof w:val="0"/>
        </w:rPr>
        <w:t>EndIndication ::= ENUMERATED {</w:t>
      </w:r>
    </w:p>
    <w:p w14:paraId="08F074F1" w14:textId="77777777" w:rsidR="00314A8B" w:rsidRPr="008711EA" w:rsidRDefault="00314A8B" w:rsidP="00314A8B">
      <w:pPr>
        <w:pStyle w:val="PL"/>
      </w:pPr>
      <w:r w:rsidRPr="008711EA">
        <w:rPr>
          <w:noProof w:val="0"/>
        </w:rPr>
        <w:tab/>
        <w:t>no-further-data,</w:t>
      </w:r>
    </w:p>
    <w:p w14:paraId="0BC2F661" w14:textId="77777777" w:rsidR="009E3E24" w:rsidRPr="008711EA" w:rsidRDefault="009E3E24" w:rsidP="00314A8B">
      <w:pPr>
        <w:pStyle w:val="PL"/>
        <w:rPr>
          <w:noProof w:val="0"/>
        </w:rPr>
      </w:pPr>
      <w:r w:rsidRPr="008711EA">
        <w:rPr>
          <w:noProof w:val="0"/>
        </w:rPr>
        <w:tab/>
        <w:t>further-data-exists,</w:t>
      </w:r>
    </w:p>
    <w:p w14:paraId="51729CE3" w14:textId="77777777" w:rsidR="00314A8B" w:rsidRPr="008711EA" w:rsidRDefault="00314A8B" w:rsidP="00314A8B">
      <w:pPr>
        <w:pStyle w:val="PL"/>
        <w:rPr>
          <w:noProof w:val="0"/>
        </w:rPr>
      </w:pPr>
      <w:r w:rsidRPr="008711EA">
        <w:rPr>
          <w:noProof w:val="0"/>
        </w:rPr>
        <w:tab/>
        <w:t>...</w:t>
      </w:r>
    </w:p>
    <w:p w14:paraId="34F98C67" w14:textId="77777777" w:rsidR="000E2576" w:rsidRPr="008711EA" w:rsidRDefault="00314A8B" w:rsidP="0002708E">
      <w:pPr>
        <w:pStyle w:val="PL"/>
        <w:rPr>
          <w:noProof w:val="0"/>
        </w:rPr>
      </w:pPr>
      <w:r w:rsidRPr="008711EA">
        <w:rPr>
          <w:noProof w:val="0"/>
        </w:rPr>
        <w:t>}</w:t>
      </w:r>
    </w:p>
    <w:p w14:paraId="648C2062" w14:textId="77777777" w:rsidR="00314A8B" w:rsidRPr="008711EA" w:rsidRDefault="00314A8B" w:rsidP="00314A8B">
      <w:pPr>
        <w:pStyle w:val="PL"/>
        <w:spacing w:line="0" w:lineRule="atLeast"/>
        <w:rPr>
          <w:noProof w:val="0"/>
          <w:snapToGrid w:val="0"/>
        </w:rPr>
      </w:pPr>
    </w:p>
    <w:p w14:paraId="6EC34F0D" w14:textId="77777777" w:rsidR="000E2576" w:rsidRPr="008711EA" w:rsidRDefault="000E2576" w:rsidP="000E2576">
      <w:pPr>
        <w:pStyle w:val="PL"/>
        <w:rPr>
          <w:noProof w:val="0"/>
        </w:rPr>
      </w:pPr>
      <w:r w:rsidRPr="008711EA">
        <w:rPr>
          <w:noProof w:val="0"/>
        </w:rPr>
        <w:t>EnhancedCoverageRestricted ::= ENUMERATED {</w:t>
      </w:r>
    </w:p>
    <w:p w14:paraId="55BCA4CD" w14:textId="77777777" w:rsidR="000E2576" w:rsidRPr="008711EA" w:rsidRDefault="000E2576" w:rsidP="000E2576">
      <w:pPr>
        <w:pStyle w:val="PL"/>
        <w:rPr>
          <w:noProof w:val="0"/>
        </w:rPr>
      </w:pPr>
      <w:r w:rsidRPr="008711EA">
        <w:rPr>
          <w:noProof w:val="0"/>
        </w:rPr>
        <w:tab/>
        <w:t>restricted,</w:t>
      </w:r>
    </w:p>
    <w:p w14:paraId="410B28B6" w14:textId="77777777" w:rsidR="000E2576" w:rsidRPr="008711EA" w:rsidRDefault="000E2576" w:rsidP="000E2576">
      <w:pPr>
        <w:pStyle w:val="PL"/>
        <w:rPr>
          <w:noProof w:val="0"/>
        </w:rPr>
      </w:pPr>
      <w:r w:rsidRPr="008711EA">
        <w:rPr>
          <w:noProof w:val="0"/>
        </w:rPr>
        <w:tab/>
        <w:t>...</w:t>
      </w:r>
    </w:p>
    <w:p w14:paraId="64259898" w14:textId="77777777" w:rsidR="000E2576" w:rsidRPr="008711EA" w:rsidRDefault="000E2576" w:rsidP="000E2576">
      <w:pPr>
        <w:pStyle w:val="PL"/>
        <w:rPr>
          <w:noProof w:val="0"/>
        </w:rPr>
      </w:pPr>
      <w:r w:rsidRPr="008711EA">
        <w:rPr>
          <w:noProof w:val="0"/>
        </w:rPr>
        <w:t>}</w:t>
      </w:r>
    </w:p>
    <w:p w14:paraId="115BEE31" w14:textId="77777777" w:rsidR="000E2576" w:rsidRPr="008711EA" w:rsidRDefault="000E2576" w:rsidP="000E2576">
      <w:pPr>
        <w:pStyle w:val="PL"/>
        <w:spacing w:line="0" w:lineRule="atLeast"/>
        <w:rPr>
          <w:noProof w:val="0"/>
          <w:snapToGrid w:val="0"/>
        </w:rPr>
      </w:pPr>
    </w:p>
    <w:p w14:paraId="0ECD81A8" w14:textId="77777777" w:rsidR="00E7026F" w:rsidRPr="008711EA" w:rsidRDefault="00DE5B3F" w:rsidP="00E7026F">
      <w:pPr>
        <w:pStyle w:val="PL"/>
        <w:spacing w:line="0" w:lineRule="atLeast"/>
        <w:rPr>
          <w:noProof w:val="0"/>
          <w:snapToGrid w:val="0"/>
        </w:rPr>
      </w:pPr>
      <w:r w:rsidRPr="008711EA">
        <w:rPr>
          <w:noProof w:val="0"/>
          <w:snapToGrid w:val="0"/>
        </w:rPr>
        <w:t>CE-ModeBRestricted</w:t>
      </w:r>
      <w:r w:rsidR="00E7026F" w:rsidRPr="008711EA">
        <w:rPr>
          <w:noProof w:val="0"/>
          <w:snapToGrid w:val="0"/>
        </w:rPr>
        <w:t xml:space="preserve"> ::= ENUMERATED {</w:t>
      </w:r>
    </w:p>
    <w:p w14:paraId="7CF3B1D1" w14:textId="77777777" w:rsidR="00E7026F" w:rsidRPr="008711EA" w:rsidRDefault="00E7026F" w:rsidP="00E7026F">
      <w:pPr>
        <w:pStyle w:val="PL"/>
        <w:spacing w:line="0" w:lineRule="atLeast"/>
        <w:rPr>
          <w:noProof w:val="0"/>
          <w:snapToGrid w:val="0"/>
        </w:rPr>
      </w:pPr>
      <w:r w:rsidRPr="008711EA">
        <w:rPr>
          <w:noProof w:val="0"/>
          <w:snapToGrid w:val="0"/>
        </w:rPr>
        <w:tab/>
        <w:t>restricted,</w:t>
      </w:r>
    </w:p>
    <w:p w14:paraId="2BF98A13" w14:textId="77777777" w:rsidR="00E7026F" w:rsidRPr="008711EA" w:rsidRDefault="00E7026F" w:rsidP="00E7026F">
      <w:pPr>
        <w:pStyle w:val="PL"/>
        <w:spacing w:line="0" w:lineRule="atLeast"/>
        <w:rPr>
          <w:noProof w:val="0"/>
          <w:snapToGrid w:val="0"/>
        </w:rPr>
      </w:pPr>
      <w:r w:rsidRPr="008711EA">
        <w:rPr>
          <w:noProof w:val="0"/>
          <w:snapToGrid w:val="0"/>
        </w:rPr>
        <w:tab/>
        <w:t>not-</w:t>
      </w:r>
      <w:r w:rsidR="00975BC2" w:rsidRPr="008711EA">
        <w:rPr>
          <w:noProof w:val="0"/>
          <w:snapToGrid w:val="0"/>
        </w:rPr>
        <w:t>restricted</w:t>
      </w:r>
      <w:r w:rsidRPr="008711EA">
        <w:rPr>
          <w:noProof w:val="0"/>
          <w:snapToGrid w:val="0"/>
        </w:rPr>
        <w:t>,</w:t>
      </w:r>
    </w:p>
    <w:p w14:paraId="1F32CB27" w14:textId="77777777" w:rsidR="00E7026F" w:rsidRPr="008711EA" w:rsidRDefault="00E7026F" w:rsidP="00E7026F">
      <w:pPr>
        <w:pStyle w:val="PL"/>
        <w:spacing w:line="0" w:lineRule="atLeast"/>
        <w:rPr>
          <w:noProof w:val="0"/>
          <w:snapToGrid w:val="0"/>
        </w:rPr>
      </w:pPr>
      <w:r w:rsidRPr="008711EA">
        <w:rPr>
          <w:noProof w:val="0"/>
          <w:snapToGrid w:val="0"/>
        </w:rPr>
        <w:tab/>
        <w:t>...</w:t>
      </w:r>
    </w:p>
    <w:p w14:paraId="7AA85F3F" w14:textId="77777777" w:rsidR="00E7026F" w:rsidRPr="008711EA" w:rsidRDefault="00E7026F" w:rsidP="00E7026F">
      <w:pPr>
        <w:pStyle w:val="PL"/>
        <w:spacing w:line="0" w:lineRule="atLeast"/>
        <w:rPr>
          <w:noProof w:val="0"/>
          <w:snapToGrid w:val="0"/>
        </w:rPr>
      </w:pPr>
      <w:r w:rsidRPr="008711EA">
        <w:rPr>
          <w:noProof w:val="0"/>
          <w:snapToGrid w:val="0"/>
        </w:rPr>
        <w:t>}</w:t>
      </w:r>
    </w:p>
    <w:p w14:paraId="285AEA0D" w14:textId="77777777" w:rsidR="00E7026F" w:rsidRPr="008711EA" w:rsidRDefault="00E7026F" w:rsidP="000E2576">
      <w:pPr>
        <w:pStyle w:val="PL"/>
        <w:spacing w:line="0" w:lineRule="atLeast"/>
        <w:rPr>
          <w:noProof w:val="0"/>
          <w:snapToGrid w:val="0"/>
        </w:rPr>
      </w:pPr>
    </w:p>
    <w:p w14:paraId="42D1B96F" w14:textId="77777777" w:rsidR="000E2576" w:rsidRPr="008711EA" w:rsidRDefault="000E2576" w:rsidP="000E2576">
      <w:pPr>
        <w:pStyle w:val="PL"/>
        <w:spacing w:line="0" w:lineRule="atLeast"/>
        <w:rPr>
          <w:noProof w:val="0"/>
          <w:snapToGrid w:val="0"/>
        </w:rPr>
      </w:pPr>
      <w:r w:rsidRPr="008711EA">
        <w:rPr>
          <w:noProof w:val="0"/>
          <w:snapToGrid w:val="0"/>
        </w:rPr>
        <w:t>EPLMNs ::= SEQUENCE (SIZE(1..</w:t>
      </w:r>
      <w:r w:rsidRPr="008711EA">
        <w:rPr>
          <w:noProof w:val="0"/>
        </w:rPr>
        <w:t>maxnoofEPLMNs</w:t>
      </w:r>
      <w:r w:rsidRPr="008711EA">
        <w:rPr>
          <w:noProof w:val="0"/>
          <w:snapToGrid w:val="0"/>
        </w:rPr>
        <w:t>)) OF PLMNidentity</w:t>
      </w:r>
    </w:p>
    <w:p w14:paraId="02C3A075" w14:textId="77777777" w:rsidR="000E2576" w:rsidRPr="008711EA" w:rsidRDefault="000E2576" w:rsidP="000E2576">
      <w:pPr>
        <w:pStyle w:val="PL"/>
        <w:rPr>
          <w:noProof w:val="0"/>
        </w:rPr>
      </w:pPr>
      <w:r w:rsidRPr="008711EA">
        <w:rPr>
          <w:noProof w:val="0"/>
          <w:lang w:eastAsia="zh-CN"/>
        </w:rPr>
        <w:t>Event</w:t>
      </w:r>
      <w:r w:rsidRPr="008711EA">
        <w:rPr>
          <w:noProof w:val="0"/>
        </w:rPr>
        <w:t>Type</w:t>
      </w:r>
      <w:r w:rsidRPr="008711EA">
        <w:rPr>
          <w:noProof w:val="0"/>
        </w:rPr>
        <w:tab/>
        <w:t>::= ENUMERATED {</w:t>
      </w:r>
    </w:p>
    <w:p w14:paraId="25EF66C5" w14:textId="77777777" w:rsidR="000E2576" w:rsidRPr="008711EA" w:rsidRDefault="000E2576" w:rsidP="000E2576">
      <w:pPr>
        <w:pStyle w:val="PL"/>
        <w:rPr>
          <w:noProof w:val="0"/>
          <w:lang w:eastAsia="zh-CN"/>
        </w:rPr>
      </w:pPr>
      <w:r w:rsidRPr="008711EA">
        <w:rPr>
          <w:noProof w:val="0"/>
        </w:rPr>
        <w:tab/>
      </w:r>
      <w:r w:rsidRPr="008711EA">
        <w:rPr>
          <w:noProof w:val="0"/>
          <w:lang w:eastAsia="zh-CN"/>
        </w:rPr>
        <w:t>direct</w:t>
      </w:r>
      <w:r w:rsidRPr="008711EA">
        <w:rPr>
          <w:noProof w:val="0"/>
        </w:rPr>
        <w:t>,</w:t>
      </w:r>
    </w:p>
    <w:p w14:paraId="6C466B3C" w14:textId="77777777" w:rsidR="000E2576" w:rsidRPr="008711EA" w:rsidRDefault="000E2576" w:rsidP="000E2576">
      <w:pPr>
        <w:pStyle w:val="PL"/>
        <w:rPr>
          <w:noProof w:val="0"/>
          <w:lang w:eastAsia="zh-CN"/>
        </w:rPr>
      </w:pPr>
      <w:r w:rsidRPr="008711EA">
        <w:rPr>
          <w:noProof w:val="0"/>
          <w:lang w:eastAsia="zh-CN"/>
        </w:rPr>
        <w:tab/>
        <w:t>change-of-serve-cell,</w:t>
      </w:r>
    </w:p>
    <w:p w14:paraId="648CBB34" w14:textId="77777777" w:rsidR="000E2576" w:rsidRPr="008711EA" w:rsidRDefault="000E2576" w:rsidP="000E2576">
      <w:pPr>
        <w:pStyle w:val="PL"/>
        <w:rPr>
          <w:noProof w:val="0"/>
          <w:lang w:eastAsia="zh-CN"/>
        </w:rPr>
      </w:pPr>
      <w:r w:rsidRPr="008711EA">
        <w:rPr>
          <w:noProof w:val="0"/>
          <w:lang w:eastAsia="zh-CN"/>
        </w:rPr>
        <w:tab/>
        <w:t>stop-change-of-serve-cell,</w:t>
      </w:r>
    </w:p>
    <w:p w14:paraId="05F6B500" w14:textId="77777777" w:rsidR="000E2576" w:rsidRPr="008711EA" w:rsidRDefault="000E2576" w:rsidP="000E2576">
      <w:pPr>
        <w:pStyle w:val="PL"/>
        <w:rPr>
          <w:noProof w:val="0"/>
        </w:rPr>
      </w:pPr>
      <w:r w:rsidRPr="008711EA">
        <w:rPr>
          <w:noProof w:val="0"/>
        </w:rPr>
        <w:tab/>
        <w:t>...</w:t>
      </w:r>
    </w:p>
    <w:p w14:paraId="648A852F" w14:textId="77777777" w:rsidR="000E2576" w:rsidRPr="008711EA" w:rsidRDefault="000E2576" w:rsidP="000E2576">
      <w:pPr>
        <w:pStyle w:val="PL"/>
        <w:rPr>
          <w:noProof w:val="0"/>
          <w:lang w:eastAsia="zh-CN"/>
        </w:rPr>
      </w:pPr>
      <w:r w:rsidRPr="008711EA">
        <w:rPr>
          <w:noProof w:val="0"/>
        </w:rPr>
        <w:t>}</w:t>
      </w:r>
    </w:p>
    <w:p w14:paraId="31244127" w14:textId="77777777" w:rsidR="000E2576" w:rsidRPr="008711EA" w:rsidRDefault="000E2576" w:rsidP="000E2576">
      <w:pPr>
        <w:pStyle w:val="PL"/>
        <w:rPr>
          <w:noProof w:val="0"/>
          <w:snapToGrid w:val="0"/>
        </w:rPr>
      </w:pPr>
    </w:p>
    <w:p w14:paraId="56E45048" w14:textId="77777777" w:rsidR="000E2576" w:rsidRPr="008711EA" w:rsidRDefault="000E2576" w:rsidP="000E2576">
      <w:pPr>
        <w:pStyle w:val="PL"/>
        <w:rPr>
          <w:noProof w:val="0"/>
          <w:snapToGrid w:val="0"/>
        </w:rPr>
      </w:pPr>
      <w:r w:rsidRPr="008711EA">
        <w:rPr>
          <w:noProof w:val="0"/>
          <w:snapToGrid w:val="0"/>
        </w:rPr>
        <w:t>E-RAB-ID</w:t>
      </w:r>
      <w:r w:rsidRPr="008711EA">
        <w:rPr>
          <w:noProof w:val="0"/>
          <w:snapToGrid w:val="0"/>
        </w:rPr>
        <w:tab/>
      </w:r>
      <w:r w:rsidRPr="008711EA">
        <w:rPr>
          <w:noProof w:val="0"/>
          <w:snapToGrid w:val="0"/>
        </w:rPr>
        <w:tab/>
        <w:t>::= INTEGER (0..15, ...)</w:t>
      </w:r>
    </w:p>
    <w:p w14:paraId="0FE8AF34" w14:textId="77777777" w:rsidR="000E2576" w:rsidRPr="008711EA" w:rsidRDefault="000E2576" w:rsidP="000E2576">
      <w:pPr>
        <w:pStyle w:val="PL"/>
        <w:rPr>
          <w:noProof w:val="0"/>
          <w:snapToGrid w:val="0"/>
        </w:rPr>
      </w:pPr>
    </w:p>
    <w:p w14:paraId="6C961795" w14:textId="77777777" w:rsidR="000E2576" w:rsidRPr="008711EA" w:rsidRDefault="000E2576" w:rsidP="000E2576">
      <w:pPr>
        <w:pStyle w:val="PL"/>
        <w:spacing w:line="0" w:lineRule="atLeast"/>
        <w:rPr>
          <w:noProof w:val="0"/>
          <w:snapToGrid w:val="0"/>
        </w:rPr>
      </w:pPr>
      <w:r w:rsidRPr="008711EA">
        <w:rPr>
          <w:noProof w:val="0"/>
          <w:snapToGrid w:val="0"/>
        </w:rPr>
        <w:t>E-RABInformationList</w:t>
      </w:r>
      <w:r w:rsidRPr="008711EA">
        <w:rPr>
          <w:noProof w:val="0"/>
          <w:snapToGrid w:val="0"/>
        </w:rPr>
        <w:tab/>
        <w:t>::= SEQUENCE (SIZE (1.. maxnoofE-RABs)) OF ProtocolIE-SingleContainer { { E-RABInformationListIEs } }</w:t>
      </w:r>
    </w:p>
    <w:p w14:paraId="5513AA16" w14:textId="77777777" w:rsidR="000E2576" w:rsidRPr="008711EA" w:rsidRDefault="000E2576" w:rsidP="000E2576">
      <w:pPr>
        <w:pStyle w:val="PL"/>
        <w:rPr>
          <w:noProof w:val="0"/>
          <w:snapToGrid w:val="0"/>
        </w:rPr>
      </w:pPr>
    </w:p>
    <w:p w14:paraId="6E70EAAD" w14:textId="77777777" w:rsidR="000E2576" w:rsidRPr="008711EA" w:rsidRDefault="000E2576" w:rsidP="000E2576">
      <w:pPr>
        <w:pStyle w:val="PL"/>
        <w:rPr>
          <w:noProof w:val="0"/>
          <w:snapToGrid w:val="0"/>
        </w:rPr>
      </w:pPr>
      <w:r w:rsidRPr="008711EA">
        <w:rPr>
          <w:noProof w:val="0"/>
          <w:snapToGrid w:val="0"/>
        </w:rPr>
        <w:t>E-RABInformationListIEs S1AP-PROTOCOL-IES ::= {</w:t>
      </w:r>
    </w:p>
    <w:p w14:paraId="7CE7E322" w14:textId="77777777" w:rsidR="000E2576" w:rsidRPr="008711EA" w:rsidRDefault="000E2576" w:rsidP="000E2576">
      <w:pPr>
        <w:pStyle w:val="PL"/>
        <w:rPr>
          <w:noProof w:val="0"/>
          <w:snapToGrid w:val="0"/>
        </w:rPr>
      </w:pPr>
      <w:r w:rsidRPr="008711EA">
        <w:rPr>
          <w:noProof w:val="0"/>
          <w:snapToGrid w:val="0"/>
        </w:rPr>
        <w:tab/>
        <w:t>{ ID id-E-RABInformationListItem</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TYPE E-RABInformationListItem</w:t>
      </w:r>
      <w:r w:rsidRPr="008711EA">
        <w:rPr>
          <w:noProof w:val="0"/>
          <w:snapToGrid w:val="0"/>
        </w:rPr>
        <w:tab/>
      </w:r>
      <w:r w:rsidRPr="008711EA">
        <w:rPr>
          <w:noProof w:val="0"/>
          <w:snapToGrid w:val="0"/>
        </w:rPr>
        <w:tab/>
      </w:r>
      <w:r w:rsidRPr="008711EA">
        <w:rPr>
          <w:noProof w:val="0"/>
          <w:snapToGrid w:val="0"/>
        </w:rPr>
        <w:tab/>
        <w:t>PRESENCE mandatory</w:t>
      </w:r>
      <w:r w:rsidRPr="008711EA">
        <w:rPr>
          <w:noProof w:val="0"/>
          <w:snapToGrid w:val="0"/>
        </w:rPr>
        <w:tab/>
        <w:t>},</w:t>
      </w:r>
    </w:p>
    <w:p w14:paraId="67018BF5" w14:textId="77777777" w:rsidR="000E2576" w:rsidRPr="008711EA" w:rsidRDefault="000E2576" w:rsidP="000E2576">
      <w:pPr>
        <w:pStyle w:val="PL"/>
        <w:rPr>
          <w:noProof w:val="0"/>
          <w:snapToGrid w:val="0"/>
        </w:rPr>
      </w:pPr>
      <w:r w:rsidRPr="008711EA">
        <w:rPr>
          <w:noProof w:val="0"/>
          <w:snapToGrid w:val="0"/>
        </w:rPr>
        <w:tab/>
        <w:t>...</w:t>
      </w:r>
    </w:p>
    <w:p w14:paraId="4163128A" w14:textId="77777777" w:rsidR="000E2576" w:rsidRPr="008711EA" w:rsidRDefault="000E2576" w:rsidP="000E2576">
      <w:pPr>
        <w:pStyle w:val="PL"/>
        <w:rPr>
          <w:noProof w:val="0"/>
          <w:snapToGrid w:val="0"/>
        </w:rPr>
      </w:pPr>
      <w:r w:rsidRPr="008711EA">
        <w:rPr>
          <w:noProof w:val="0"/>
          <w:snapToGrid w:val="0"/>
        </w:rPr>
        <w:t>}</w:t>
      </w:r>
    </w:p>
    <w:p w14:paraId="10CB1E7D" w14:textId="77777777" w:rsidR="000E2576" w:rsidRPr="008711EA" w:rsidRDefault="000E2576" w:rsidP="000E2576">
      <w:pPr>
        <w:pStyle w:val="PL"/>
        <w:rPr>
          <w:noProof w:val="0"/>
          <w:snapToGrid w:val="0"/>
        </w:rPr>
      </w:pPr>
    </w:p>
    <w:p w14:paraId="5B5D5988" w14:textId="77777777" w:rsidR="000E2576" w:rsidRPr="008711EA" w:rsidRDefault="000E2576" w:rsidP="000E2576">
      <w:pPr>
        <w:pStyle w:val="PL"/>
        <w:rPr>
          <w:noProof w:val="0"/>
          <w:snapToGrid w:val="0"/>
        </w:rPr>
      </w:pPr>
      <w:r w:rsidRPr="008711EA">
        <w:rPr>
          <w:noProof w:val="0"/>
          <w:snapToGrid w:val="0"/>
        </w:rPr>
        <w:t>E-RABInformationListItem ::= SEQUENCE {</w:t>
      </w:r>
    </w:p>
    <w:p w14:paraId="2740921F" w14:textId="77777777" w:rsidR="000E2576" w:rsidRPr="008711EA" w:rsidRDefault="000E2576" w:rsidP="000E2576">
      <w:pPr>
        <w:pStyle w:val="PL"/>
        <w:rPr>
          <w:noProof w:val="0"/>
          <w:snapToGrid w:val="0"/>
        </w:rPr>
      </w:pPr>
      <w:r w:rsidRPr="008711EA">
        <w:rPr>
          <w:noProof w:val="0"/>
          <w:snapToGrid w:val="0"/>
        </w:rPr>
        <w:tab/>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73326F53" w14:textId="77777777" w:rsidR="000E2576" w:rsidRPr="008711EA" w:rsidRDefault="000E2576" w:rsidP="000E2576">
      <w:pPr>
        <w:pStyle w:val="PL"/>
        <w:rPr>
          <w:noProof w:val="0"/>
          <w:snapToGrid w:val="0"/>
        </w:rPr>
      </w:pPr>
      <w:r w:rsidRPr="008711EA">
        <w:rPr>
          <w:noProof w:val="0"/>
          <w:snapToGrid w:val="0"/>
        </w:rPr>
        <w:tab/>
        <w:t>dL-Forwarding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DL-Forwarding</w:t>
      </w:r>
      <w:r w:rsidRPr="008711EA">
        <w:rPr>
          <w:noProof w:val="0"/>
          <w:snapToGrid w:val="0"/>
        </w:rPr>
        <w:tab/>
      </w:r>
      <w:r w:rsidRPr="008711EA">
        <w:rPr>
          <w:noProof w:val="0"/>
          <w:snapToGrid w:val="0"/>
        </w:rPr>
        <w:tab/>
        <w:t>OPTIONAL,</w:t>
      </w:r>
    </w:p>
    <w:p w14:paraId="70E5A89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{E-RABInformationListItem-ExtIEs}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35821A0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B2E332C" w14:textId="77777777" w:rsidR="000E2576" w:rsidRPr="008711EA" w:rsidRDefault="000E2576" w:rsidP="000E2576">
      <w:pPr>
        <w:pStyle w:val="PL"/>
        <w:rPr>
          <w:noProof w:val="0"/>
          <w:snapToGrid w:val="0"/>
        </w:rPr>
      </w:pPr>
      <w:r w:rsidRPr="008711EA">
        <w:rPr>
          <w:noProof w:val="0"/>
          <w:snapToGrid w:val="0"/>
        </w:rPr>
        <w:t>}</w:t>
      </w:r>
    </w:p>
    <w:p w14:paraId="166DFFA5" w14:textId="77777777" w:rsidR="000E2576" w:rsidRPr="008711EA" w:rsidRDefault="000E2576" w:rsidP="000E2576">
      <w:pPr>
        <w:pStyle w:val="PL"/>
        <w:rPr>
          <w:noProof w:val="0"/>
          <w:snapToGrid w:val="0"/>
        </w:rPr>
      </w:pPr>
    </w:p>
    <w:p w14:paraId="14F51C8F" w14:textId="77777777" w:rsidR="000E2576" w:rsidRPr="008711EA" w:rsidRDefault="000E2576" w:rsidP="000E2576">
      <w:pPr>
        <w:pStyle w:val="PL"/>
        <w:rPr>
          <w:noProof w:val="0"/>
          <w:snapToGrid w:val="0"/>
        </w:rPr>
      </w:pPr>
      <w:r w:rsidRPr="008711EA">
        <w:rPr>
          <w:noProof w:val="0"/>
          <w:snapToGrid w:val="0"/>
        </w:rPr>
        <w:t>E-RABInformationListItem-ExtIEs S1AP-PROTOCOL-EXTENSION ::= {</w:t>
      </w:r>
    </w:p>
    <w:p w14:paraId="1A555598" w14:textId="77777777" w:rsidR="00EA6A67" w:rsidRPr="007C0B2A" w:rsidRDefault="00F671B4" w:rsidP="00EA6A67">
      <w:pPr>
        <w:pStyle w:val="PL"/>
        <w:spacing w:line="0" w:lineRule="atLeast"/>
        <w:rPr>
          <w:noProof w:val="0"/>
          <w:snapToGrid w:val="0"/>
        </w:rPr>
      </w:pPr>
      <w:r w:rsidRPr="00F671B4">
        <w:rPr>
          <w:noProof w:val="0"/>
          <w:snapToGrid w:val="0"/>
        </w:rPr>
        <w:tab/>
        <w:t>{ ID 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CRITICALITY ignore</w:t>
      </w:r>
      <w:r w:rsidRPr="00F671B4">
        <w:rPr>
          <w:noProof w:val="0"/>
          <w:snapToGrid w:val="0"/>
        </w:rPr>
        <w:tab/>
        <w:t>EXTENSION DAPSRequestInfo</w:t>
      </w:r>
      <w:r w:rsidRPr="00F671B4">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F671B4">
        <w:rPr>
          <w:noProof w:val="0"/>
          <w:snapToGrid w:val="0"/>
        </w:rPr>
        <w:t>PRESENCE optional }</w:t>
      </w:r>
      <w:r w:rsidR="00EA6A67" w:rsidRPr="009B06A7">
        <w:rPr>
          <w:rFonts w:cs="Courier New"/>
          <w:noProof w:val="0"/>
          <w:snapToGrid w:val="0"/>
        </w:rPr>
        <w:t>|</w:t>
      </w:r>
    </w:p>
    <w:p w14:paraId="56C1722C" w14:textId="77777777" w:rsidR="009E7B44" w:rsidRDefault="00EA6A67" w:rsidP="009E7B44">
      <w:pPr>
        <w:pStyle w:val="PL"/>
        <w:rPr>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9E7B44">
        <w:rPr>
          <w:snapToGrid w:val="0"/>
        </w:rPr>
        <w:t>|</w:t>
      </w:r>
    </w:p>
    <w:p w14:paraId="5645E689" w14:textId="77777777" w:rsidR="00B27DA0" w:rsidRPr="007C0B2A" w:rsidRDefault="009E7B44" w:rsidP="00B27DA0">
      <w:pPr>
        <w:pStyle w:val="PL"/>
        <w:spacing w:line="0" w:lineRule="atLeast"/>
        <w:rPr>
          <w:noProof w:val="0"/>
          <w:snapToGrid w:val="0"/>
        </w:rPr>
      </w:pPr>
      <w:r>
        <w:rPr>
          <w:snapToGrid w:val="0"/>
        </w:rPr>
        <w:tab/>
        <w:t>{ ID id-SecurityIndication</w:t>
      </w:r>
      <w:r>
        <w:rPr>
          <w:snapToGrid w:val="0"/>
        </w:rPr>
        <w:tab/>
      </w:r>
      <w:r>
        <w:rPr>
          <w:snapToGrid w:val="0"/>
        </w:rPr>
        <w:tab/>
      </w:r>
      <w:r>
        <w:rPr>
          <w:snapToGrid w:val="0"/>
        </w:rPr>
        <w:tab/>
      </w:r>
      <w:r>
        <w:rPr>
          <w:snapToGrid w:val="0"/>
        </w:rPr>
        <w:tab/>
      </w:r>
      <w:r>
        <w:rPr>
          <w:snapToGrid w:val="0"/>
        </w:rPr>
        <w:tab/>
        <w:t>CRITICALITY ignore</w:t>
      </w:r>
      <w:r>
        <w:rPr>
          <w:snapToGrid w:val="0"/>
        </w:rPr>
        <w:tab/>
        <w:t>EXTENSION SecurityIndication</w:t>
      </w:r>
      <w:r>
        <w:rPr>
          <w:snapToGrid w:val="0"/>
        </w:rPr>
        <w:tab/>
      </w:r>
      <w:r>
        <w:rPr>
          <w:snapToGrid w:val="0"/>
        </w:rPr>
        <w:tab/>
      </w:r>
      <w:r w:rsidR="006D200E">
        <w:rPr>
          <w:snapToGrid w:val="0"/>
        </w:rPr>
        <w:tab/>
      </w:r>
      <w:r w:rsidR="006D200E">
        <w:rPr>
          <w:snapToGrid w:val="0"/>
        </w:rPr>
        <w:tab/>
      </w:r>
      <w:r w:rsidR="006D200E">
        <w:rPr>
          <w:snapToGrid w:val="0"/>
        </w:rPr>
        <w:tab/>
      </w:r>
      <w:r>
        <w:rPr>
          <w:snapToGrid w:val="0"/>
        </w:rPr>
        <w:t>PRESENCE optional }</w:t>
      </w:r>
      <w:r w:rsidR="00B27DA0" w:rsidRPr="009B06A7">
        <w:rPr>
          <w:rFonts w:cs="Courier New"/>
          <w:noProof w:val="0"/>
          <w:snapToGrid w:val="0"/>
        </w:rPr>
        <w:t>|</w:t>
      </w:r>
    </w:p>
    <w:p w14:paraId="52AA0CD4" w14:textId="77777777" w:rsidR="00F671B4" w:rsidRDefault="00B27DA0" w:rsidP="00B27DA0">
      <w:pPr>
        <w:pStyle w:val="PL"/>
        <w:rPr>
          <w:noProof w:val="0"/>
          <w:snapToGrid w:val="0"/>
        </w:rPr>
      </w:pPr>
      <w:r>
        <w:rPr>
          <w:rFonts w:cs="Courier New"/>
          <w:noProof w:val="0"/>
          <w:snapToGrid w:val="0"/>
        </w:rPr>
        <w:tab/>
      </w:r>
      <w:r w:rsidRPr="009B06A7">
        <w:rPr>
          <w:rFonts w:cs="Courier New"/>
          <w:noProof w:val="0"/>
          <w:snapToGrid w:val="0"/>
        </w:rPr>
        <w:t>{</w:t>
      </w:r>
      <w:r>
        <w:rPr>
          <w:rFonts w:cs="Courier New"/>
          <w:noProof w:val="0"/>
          <w:snapToGrid w:val="0"/>
        </w:rPr>
        <w:t xml:space="preserve"> </w:t>
      </w:r>
      <w:r w:rsidRPr="009B06A7">
        <w:rPr>
          <w:rFonts w:cs="Courier New"/>
          <w:noProof w:val="0"/>
          <w:snapToGrid w:val="0"/>
        </w:rPr>
        <w:t>ID id-</w:t>
      </w:r>
      <w:r>
        <w:rPr>
          <w:rFonts w:cs="Courier New"/>
          <w:noProof w:val="0"/>
          <w:snapToGrid w:val="0"/>
        </w:rPr>
        <w:t>SourceNodeTransportLayer</w:t>
      </w:r>
      <w:r w:rsidRPr="009B06A7">
        <w:rPr>
          <w:rFonts w:cs="Courier New"/>
          <w:noProof w:val="0"/>
          <w:snapToGrid w:val="0"/>
        </w:rPr>
        <w:t>Address</w:t>
      </w:r>
      <w:r w:rsidRPr="009B06A7">
        <w:rPr>
          <w:rFonts w:cs="Courier New"/>
          <w:noProof w:val="0"/>
          <w:snapToGrid w:val="0"/>
        </w:rPr>
        <w:tab/>
      </w:r>
      <w:r w:rsidRPr="009B06A7">
        <w:rPr>
          <w:rFonts w:cs="Courier New"/>
          <w:noProof w:val="0"/>
          <w:snapToGrid w:val="0"/>
        </w:rPr>
        <w:tab/>
        <w:t>CRITICALITY ignore</w:t>
      </w:r>
      <w:r w:rsidRPr="009B06A7">
        <w:rPr>
          <w:rFonts w:cs="Courier New"/>
          <w:noProof w:val="0"/>
          <w:snapToGrid w:val="0"/>
        </w:rPr>
        <w:tab/>
      </w:r>
      <w:r>
        <w:rPr>
          <w:rFonts w:cs="Courier New"/>
          <w:noProof w:val="0"/>
          <w:snapToGrid w:val="0"/>
        </w:rPr>
        <w:t>EXTENSION</w:t>
      </w:r>
      <w:r w:rsidRPr="009B06A7">
        <w:rPr>
          <w:rFonts w:cs="Courier New"/>
          <w:noProof w:val="0"/>
          <w:snapToGrid w:val="0"/>
        </w:rPr>
        <w:t xml:space="preserve"> TransportLayerAddress</w:t>
      </w:r>
      <w:r w:rsidRPr="009B06A7">
        <w:rPr>
          <w:rFonts w:cs="Courier New"/>
          <w:noProof w:val="0"/>
          <w:snapToGrid w:val="0"/>
        </w:rPr>
        <w:tab/>
      </w:r>
      <w:r w:rsidRPr="009B06A7">
        <w:rPr>
          <w:rFonts w:cs="Courier New"/>
          <w:noProof w:val="0"/>
          <w:snapToGrid w:val="0"/>
        </w:rPr>
        <w:tab/>
      </w:r>
      <w:r>
        <w:rPr>
          <w:rFonts w:cs="Courier New"/>
          <w:noProof w:val="0"/>
          <w:snapToGrid w:val="0"/>
        </w:rPr>
        <w:tab/>
      </w:r>
      <w:r>
        <w:rPr>
          <w:rFonts w:cs="Courier New"/>
          <w:noProof w:val="0"/>
          <w:snapToGrid w:val="0"/>
        </w:rPr>
        <w:tab/>
      </w:r>
      <w:r w:rsidRPr="009B06A7">
        <w:rPr>
          <w:rFonts w:cs="Courier New"/>
          <w:noProof w:val="0"/>
          <w:snapToGrid w:val="0"/>
        </w:rPr>
        <w:t>PRESENCE optional</w:t>
      </w:r>
      <w:r w:rsidRPr="00475276">
        <w:rPr>
          <w:noProof w:val="0"/>
          <w:snapToGrid w:val="0"/>
        </w:rPr>
        <w:t>}</w:t>
      </w:r>
      <w:r w:rsidR="00F671B4" w:rsidRPr="00F671B4">
        <w:rPr>
          <w:noProof w:val="0"/>
          <w:snapToGrid w:val="0"/>
        </w:rPr>
        <w:t>,</w:t>
      </w:r>
    </w:p>
    <w:p w14:paraId="60BB12E8" w14:textId="77777777" w:rsidR="000E2576" w:rsidRPr="008711EA" w:rsidRDefault="000E2576" w:rsidP="000E2576">
      <w:pPr>
        <w:pStyle w:val="PL"/>
        <w:rPr>
          <w:noProof w:val="0"/>
          <w:snapToGrid w:val="0"/>
        </w:rPr>
      </w:pPr>
      <w:r w:rsidRPr="008711EA">
        <w:rPr>
          <w:noProof w:val="0"/>
          <w:snapToGrid w:val="0"/>
        </w:rPr>
        <w:tab/>
        <w:t>...</w:t>
      </w:r>
    </w:p>
    <w:p w14:paraId="03D12BB9" w14:textId="77777777" w:rsidR="000E2576" w:rsidRPr="008711EA" w:rsidRDefault="000E2576" w:rsidP="000E2576">
      <w:pPr>
        <w:pStyle w:val="PL"/>
        <w:rPr>
          <w:noProof w:val="0"/>
          <w:snapToGrid w:val="0"/>
        </w:rPr>
      </w:pPr>
      <w:r w:rsidRPr="008711EA">
        <w:rPr>
          <w:noProof w:val="0"/>
          <w:snapToGrid w:val="0"/>
        </w:rPr>
        <w:t>}</w:t>
      </w:r>
    </w:p>
    <w:p w14:paraId="0A86F8BB" w14:textId="77777777" w:rsidR="000E2576" w:rsidRPr="008711EA" w:rsidRDefault="000E2576" w:rsidP="000E2576">
      <w:pPr>
        <w:pStyle w:val="PL"/>
        <w:rPr>
          <w:noProof w:val="0"/>
          <w:snapToGrid w:val="0"/>
        </w:rPr>
      </w:pPr>
    </w:p>
    <w:p w14:paraId="7700CAF6" w14:textId="77777777" w:rsidR="000E2576" w:rsidRPr="008711EA" w:rsidRDefault="000E2576" w:rsidP="000E2576">
      <w:pPr>
        <w:pStyle w:val="PL"/>
        <w:spacing w:line="0" w:lineRule="atLeast"/>
        <w:rPr>
          <w:noProof w:val="0"/>
          <w:snapToGrid w:val="0"/>
        </w:rPr>
      </w:pPr>
      <w:r w:rsidRPr="008711EA">
        <w:rPr>
          <w:noProof w:val="0"/>
        </w:rPr>
        <w:t>E-RABList</w:t>
      </w:r>
      <w:r w:rsidRPr="008711EA">
        <w:rPr>
          <w:noProof w:val="0"/>
          <w:snapToGrid w:val="0"/>
        </w:rPr>
        <w:t xml:space="preserve"> ::= SEQUENCE (SIZE(1.. maxnoofE-RABs)) OF </w:t>
      </w:r>
      <w:r w:rsidRPr="008711EA">
        <w:rPr>
          <w:noProof w:val="0"/>
        </w:rPr>
        <w:t xml:space="preserve">ProtocolIE-SingleContainer </w:t>
      </w:r>
      <w:r w:rsidRPr="008711EA">
        <w:rPr>
          <w:noProof w:val="0"/>
          <w:snapToGrid w:val="0"/>
        </w:rPr>
        <w:t>{ {E-RAB</w:t>
      </w:r>
      <w:r w:rsidRPr="008711EA">
        <w:rPr>
          <w:noProof w:val="0"/>
        </w:rPr>
        <w:t>ItemIEs</w:t>
      </w:r>
      <w:r w:rsidRPr="008711EA">
        <w:rPr>
          <w:noProof w:val="0"/>
          <w:snapToGrid w:val="0"/>
        </w:rPr>
        <w:t>} }</w:t>
      </w:r>
    </w:p>
    <w:p w14:paraId="747745EF" w14:textId="77777777" w:rsidR="000E2576" w:rsidRPr="008711EA" w:rsidRDefault="000E2576" w:rsidP="000E2576">
      <w:pPr>
        <w:pStyle w:val="PL"/>
        <w:spacing w:line="0" w:lineRule="atLeast"/>
        <w:rPr>
          <w:noProof w:val="0"/>
          <w:snapToGrid w:val="0"/>
        </w:rPr>
      </w:pPr>
    </w:p>
    <w:p w14:paraId="1EC2EAB8" w14:textId="77777777" w:rsidR="000E2576" w:rsidRPr="008711EA" w:rsidRDefault="000E2576" w:rsidP="000E2576">
      <w:pPr>
        <w:pStyle w:val="PL"/>
        <w:spacing w:line="0" w:lineRule="atLeast"/>
        <w:rPr>
          <w:noProof w:val="0"/>
          <w:snapToGrid w:val="0"/>
        </w:rPr>
      </w:pPr>
      <w:r w:rsidRPr="008711EA">
        <w:rPr>
          <w:noProof w:val="0"/>
        </w:rPr>
        <w:t>E-RABItemIEs</w:t>
      </w:r>
      <w:r w:rsidRPr="008711EA">
        <w:rPr>
          <w:noProof w:val="0"/>
          <w:snapToGrid w:val="0"/>
        </w:rPr>
        <w:t xml:space="preserve"> </w:t>
      </w:r>
      <w:r w:rsidRPr="008711EA">
        <w:rPr>
          <w:noProof w:val="0"/>
          <w:snapToGrid w:val="0"/>
        </w:rPr>
        <w:tab/>
        <w:t>S1AP-PROTOCOL-IES ::= {</w:t>
      </w:r>
    </w:p>
    <w:p w14:paraId="36B3694A" w14:textId="77777777" w:rsidR="000E2576" w:rsidRPr="008711EA" w:rsidRDefault="000E2576" w:rsidP="000E2576">
      <w:pPr>
        <w:pStyle w:val="PL"/>
        <w:spacing w:line="0" w:lineRule="atLeast"/>
        <w:rPr>
          <w:noProof w:val="0"/>
          <w:snapToGrid w:val="0"/>
        </w:rPr>
      </w:pPr>
      <w:r w:rsidRPr="008711EA">
        <w:rPr>
          <w:noProof w:val="0"/>
          <w:snapToGrid w:val="0"/>
        </w:rPr>
        <w:tab/>
        <w:t>{ ID id-E-RABItem</w:t>
      </w:r>
      <w:r w:rsidRPr="008711EA">
        <w:rPr>
          <w:noProof w:val="0"/>
          <w:snapToGrid w:val="0"/>
        </w:rPr>
        <w:tab/>
        <w:t xml:space="preserve"> CRITICALITY ignore </w:t>
      </w:r>
      <w:r w:rsidRPr="008711EA">
        <w:rPr>
          <w:noProof w:val="0"/>
          <w:snapToGrid w:val="0"/>
        </w:rPr>
        <w:tab/>
        <w:t>TYPE E-RAB</w:t>
      </w:r>
      <w:r w:rsidRPr="008711EA">
        <w:rPr>
          <w:noProof w:val="0"/>
        </w:rPr>
        <w:t>Item</w:t>
      </w:r>
      <w:r w:rsidRPr="008711EA">
        <w:rPr>
          <w:noProof w:val="0"/>
          <w:snapToGrid w:val="0"/>
        </w:rPr>
        <w:t xml:space="preserve"> </w:t>
      </w:r>
      <w:r w:rsidRPr="008711EA">
        <w:rPr>
          <w:noProof w:val="0"/>
          <w:snapToGrid w:val="0"/>
        </w:rPr>
        <w:tab/>
        <w:t>PRESENCE mandatory },</w:t>
      </w:r>
    </w:p>
    <w:p w14:paraId="1BDB0A8F"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D30DF26" w14:textId="77777777" w:rsidR="000E2576" w:rsidRPr="008711EA" w:rsidRDefault="000E2576" w:rsidP="000E2576">
      <w:pPr>
        <w:pStyle w:val="PL"/>
        <w:spacing w:line="0" w:lineRule="atLeast"/>
        <w:rPr>
          <w:noProof w:val="0"/>
          <w:snapToGrid w:val="0"/>
        </w:rPr>
      </w:pPr>
      <w:r w:rsidRPr="008711EA">
        <w:rPr>
          <w:noProof w:val="0"/>
          <w:snapToGrid w:val="0"/>
        </w:rPr>
        <w:t>}</w:t>
      </w:r>
    </w:p>
    <w:p w14:paraId="16ED8E6C" w14:textId="77777777" w:rsidR="000E2576" w:rsidRPr="008711EA" w:rsidRDefault="000E2576" w:rsidP="000E2576">
      <w:pPr>
        <w:pStyle w:val="PL"/>
        <w:spacing w:line="0" w:lineRule="atLeast"/>
        <w:rPr>
          <w:noProof w:val="0"/>
          <w:snapToGrid w:val="0"/>
        </w:rPr>
      </w:pPr>
    </w:p>
    <w:p w14:paraId="327D8201" w14:textId="77777777" w:rsidR="000E2576" w:rsidRPr="008711EA" w:rsidRDefault="000E2576" w:rsidP="000E2576">
      <w:pPr>
        <w:pStyle w:val="PL"/>
        <w:spacing w:line="0" w:lineRule="atLeast"/>
        <w:rPr>
          <w:noProof w:val="0"/>
          <w:snapToGrid w:val="0"/>
        </w:rPr>
      </w:pPr>
      <w:r w:rsidRPr="008711EA">
        <w:rPr>
          <w:noProof w:val="0"/>
        </w:rPr>
        <w:t>E-RABItem</w:t>
      </w:r>
      <w:r w:rsidRPr="008711EA">
        <w:rPr>
          <w:noProof w:val="0"/>
          <w:snapToGrid w:val="0"/>
        </w:rPr>
        <w:t xml:space="preserve"> ::= SEQUENCE {</w:t>
      </w:r>
    </w:p>
    <w:p w14:paraId="13F11FC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245BFC37"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Cause,</w:t>
      </w:r>
    </w:p>
    <w:p w14:paraId="77E7A04B"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{E-RAB</w:t>
      </w:r>
      <w:r w:rsidRPr="00986899">
        <w:rPr>
          <w:bCs/>
          <w:noProof w:val="0"/>
          <w:lang w:val="fr-FR"/>
        </w:rPr>
        <w:t>Item-</w:t>
      </w:r>
      <w:r w:rsidRPr="00986899">
        <w:rPr>
          <w:noProof w:val="0"/>
          <w:snapToGrid w:val="0"/>
          <w:lang w:val="fr-FR"/>
        </w:rPr>
        <w:t>ExtIEs} } OPTIONAL,</w:t>
      </w:r>
    </w:p>
    <w:p w14:paraId="0BFD670B"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1366C5F9" w14:textId="77777777" w:rsidR="000E2576" w:rsidRPr="008711EA" w:rsidRDefault="000E2576" w:rsidP="000E2576">
      <w:pPr>
        <w:pStyle w:val="PL"/>
        <w:spacing w:line="0" w:lineRule="atLeast"/>
        <w:rPr>
          <w:noProof w:val="0"/>
          <w:snapToGrid w:val="0"/>
        </w:rPr>
      </w:pPr>
      <w:r w:rsidRPr="008711EA">
        <w:rPr>
          <w:noProof w:val="0"/>
          <w:snapToGrid w:val="0"/>
        </w:rPr>
        <w:t>}</w:t>
      </w:r>
    </w:p>
    <w:p w14:paraId="68C5A50A" w14:textId="77777777" w:rsidR="000E2576" w:rsidRPr="008711EA" w:rsidRDefault="000E2576" w:rsidP="000E2576">
      <w:pPr>
        <w:pStyle w:val="PL"/>
        <w:spacing w:line="0" w:lineRule="atLeast"/>
        <w:rPr>
          <w:noProof w:val="0"/>
          <w:snapToGrid w:val="0"/>
        </w:rPr>
      </w:pPr>
    </w:p>
    <w:p w14:paraId="01596AB2" w14:textId="77777777" w:rsidR="000E2576" w:rsidRPr="008711EA" w:rsidRDefault="000E2576" w:rsidP="000E2576">
      <w:pPr>
        <w:pStyle w:val="PL"/>
        <w:spacing w:line="0" w:lineRule="atLeast"/>
        <w:rPr>
          <w:noProof w:val="0"/>
          <w:snapToGrid w:val="0"/>
        </w:rPr>
      </w:pPr>
      <w:r w:rsidRPr="008711EA">
        <w:rPr>
          <w:bCs/>
          <w:noProof w:val="0"/>
        </w:rPr>
        <w:t>E-RABItem-</w:t>
      </w:r>
      <w:r w:rsidRPr="008711EA">
        <w:rPr>
          <w:noProof w:val="0"/>
          <w:snapToGrid w:val="0"/>
        </w:rPr>
        <w:t>ExtIEs S1AP-PROTOCOL-EXTENSION ::= {</w:t>
      </w:r>
    </w:p>
    <w:p w14:paraId="5E5EDE04"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7837DC" w14:textId="77777777" w:rsidR="000E2576" w:rsidRPr="008711EA" w:rsidRDefault="000E2576" w:rsidP="000E2576">
      <w:pPr>
        <w:pStyle w:val="PL"/>
        <w:rPr>
          <w:noProof w:val="0"/>
          <w:snapToGrid w:val="0"/>
        </w:rPr>
      </w:pPr>
      <w:r w:rsidRPr="008711EA">
        <w:rPr>
          <w:noProof w:val="0"/>
          <w:snapToGrid w:val="0"/>
        </w:rPr>
        <w:t>}</w:t>
      </w:r>
    </w:p>
    <w:p w14:paraId="3703FA9E" w14:textId="77777777" w:rsidR="000E2576" w:rsidRPr="008711EA" w:rsidRDefault="000E2576" w:rsidP="000E2576">
      <w:pPr>
        <w:pStyle w:val="PL"/>
        <w:rPr>
          <w:noProof w:val="0"/>
          <w:snapToGrid w:val="0"/>
        </w:rPr>
      </w:pPr>
    </w:p>
    <w:p w14:paraId="2EB25771" w14:textId="77777777" w:rsidR="000E2576" w:rsidRPr="008711EA" w:rsidRDefault="000E2576" w:rsidP="000E2576">
      <w:pPr>
        <w:pStyle w:val="PL"/>
        <w:rPr>
          <w:noProof w:val="0"/>
          <w:snapToGrid w:val="0"/>
        </w:rPr>
      </w:pPr>
    </w:p>
    <w:p w14:paraId="0AD14DF0" w14:textId="77777777" w:rsidR="000E2576" w:rsidRPr="008711EA" w:rsidRDefault="000E2576" w:rsidP="000E2576">
      <w:pPr>
        <w:pStyle w:val="PL"/>
        <w:rPr>
          <w:noProof w:val="0"/>
          <w:snapToGrid w:val="0"/>
        </w:rPr>
      </w:pPr>
      <w:r w:rsidRPr="008711EA">
        <w:rPr>
          <w:noProof w:val="0"/>
          <w:snapToGrid w:val="0"/>
        </w:rPr>
        <w:t>E-RABLevelQoSParameters ::= SEQUENCE {</w:t>
      </w:r>
    </w:p>
    <w:p w14:paraId="1AA7B965" w14:textId="77777777" w:rsidR="000E2576" w:rsidRPr="008711EA" w:rsidRDefault="000E2576" w:rsidP="000E2576">
      <w:pPr>
        <w:pStyle w:val="PL"/>
        <w:rPr>
          <w:noProof w:val="0"/>
          <w:snapToGrid w:val="0"/>
        </w:rPr>
      </w:pPr>
      <w:r w:rsidRPr="008711EA">
        <w:rPr>
          <w:noProof w:val="0"/>
          <w:snapToGrid w:val="0"/>
        </w:rPr>
        <w:tab/>
        <w:t>qCI</w:t>
      </w:r>
      <w:r w:rsidRPr="008711EA">
        <w:rPr>
          <w:noProof w:val="0"/>
          <w:snapToGrid w:val="0"/>
        </w:rPr>
        <w:tab/>
      </w:r>
      <w:r w:rsidRPr="008711EA">
        <w:rPr>
          <w:noProof w:val="0"/>
          <w:snapToGrid w:val="0"/>
        </w:rPr>
        <w:tab/>
      </w:r>
      <w:r w:rsidRPr="008711EA">
        <w:rPr>
          <w:noProof w:val="0"/>
          <w:snapToGrid w:val="0"/>
        </w:rPr>
        <w:tab/>
        <w:t>QCI,</w:t>
      </w:r>
    </w:p>
    <w:p w14:paraId="2F801CED" w14:textId="77777777" w:rsidR="000E2576" w:rsidRPr="008711EA" w:rsidRDefault="000E2576" w:rsidP="000E2576">
      <w:pPr>
        <w:pStyle w:val="PL"/>
        <w:rPr>
          <w:noProof w:val="0"/>
          <w:snapToGrid w:val="0"/>
        </w:rPr>
      </w:pPr>
      <w:r w:rsidRPr="008711EA">
        <w:rPr>
          <w:noProof w:val="0"/>
          <w:snapToGrid w:val="0"/>
        </w:rPr>
        <w:tab/>
        <w:t>allocationRetentionPriority</w:t>
      </w:r>
      <w:r w:rsidRPr="008711EA">
        <w:rPr>
          <w:noProof w:val="0"/>
          <w:snapToGrid w:val="0"/>
        </w:rPr>
        <w:tab/>
      </w:r>
      <w:r w:rsidRPr="008711EA">
        <w:rPr>
          <w:noProof w:val="0"/>
          <w:snapToGrid w:val="0"/>
        </w:rPr>
        <w:tab/>
        <w:t>AllocationAndRetentionPriority,</w:t>
      </w:r>
    </w:p>
    <w:p w14:paraId="60E283A4" w14:textId="77777777" w:rsidR="000E2576" w:rsidRPr="008711EA" w:rsidRDefault="000E2576" w:rsidP="000E2576">
      <w:pPr>
        <w:pStyle w:val="PL"/>
        <w:rPr>
          <w:noProof w:val="0"/>
          <w:snapToGrid w:val="0"/>
        </w:rPr>
      </w:pP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GBR-QosInformation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E118B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{E-RABQoSParameters-ExtIEs} }</w:t>
      </w:r>
      <w:r w:rsidRPr="008711EA">
        <w:rPr>
          <w:noProof w:val="0"/>
          <w:snapToGrid w:val="0"/>
        </w:rPr>
        <w:tab/>
        <w:t>OPTIONAL,</w:t>
      </w:r>
    </w:p>
    <w:p w14:paraId="127E4B80" w14:textId="77777777" w:rsidR="000E2576" w:rsidRPr="008711EA" w:rsidRDefault="000E2576" w:rsidP="000E2576">
      <w:pPr>
        <w:pStyle w:val="PL"/>
        <w:rPr>
          <w:noProof w:val="0"/>
          <w:snapToGrid w:val="0"/>
        </w:rPr>
      </w:pPr>
      <w:r w:rsidRPr="008711EA">
        <w:rPr>
          <w:noProof w:val="0"/>
          <w:snapToGrid w:val="0"/>
        </w:rPr>
        <w:tab/>
        <w:t>...</w:t>
      </w:r>
    </w:p>
    <w:p w14:paraId="12231C55" w14:textId="77777777" w:rsidR="000E2576" w:rsidRPr="008711EA" w:rsidRDefault="000E2576" w:rsidP="000E2576">
      <w:pPr>
        <w:pStyle w:val="PL"/>
        <w:rPr>
          <w:noProof w:val="0"/>
          <w:snapToGrid w:val="0"/>
        </w:rPr>
      </w:pPr>
      <w:r w:rsidRPr="008711EA">
        <w:rPr>
          <w:noProof w:val="0"/>
          <w:snapToGrid w:val="0"/>
        </w:rPr>
        <w:t>}</w:t>
      </w:r>
    </w:p>
    <w:p w14:paraId="6802B082" w14:textId="77777777" w:rsidR="009E7B44" w:rsidRDefault="009E7B44" w:rsidP="009E7B44">
      <w:pPr>
        <w:pStyle w:val="PL"/>
        <w:rPr>
          <w:snapToGrid w:val="0"/>
        </w:rPr>
      </w:pPr>
    </w:p>
    <w:p w14:paraId="4A3A5DF1" w14:textId="77777777" w:rsidR="009E7B44" w:rsidRPr="00903E89" w:rsidRDefault="009E7B44" w:rsidP="009E7B44">
      <w:pPr>
        <w:pStyle w:val="PL"/>
        <w:rPr>
          <w:snapToGrid w:val="0"/>
        </w:rPr>
      </w:pPr>
    </w:p>
    <w:p w14:paraId="3C32C3E9" w14:textId="77777777" w:rsidR="009E7B44" w:rsidRPr="00903E89" w:rsidRDefault="009E7B44" w:rsidP="009E7B44">
      <w:pPr>
        <w:pStyle w:val="PL"/>
        <w:rPr>
          <w:snapToGrid w:val="0"/>
        </w:rPr>
      </w:pPr>
      <w:r w:rsidRPr="00903E89">
        <w:rPr>
          <w:snapToGrid w:val="0"/>
        </w:rPr>
        <w:t>E-RABSecurityResultList</w:t>
      </w:r>
      <w:r w:rsidRPr="00903E89">
        <w:rPr>
          <w:snapToGrid w:val="0"/>
        </w:rPr>
        <w:tab/>
        <w:t>::= SEQUENCE (SIZE (1.. maxnoofE-RABs)) OF ProtocolIE-SingleContainer { { E-RABSecurityResultListIEs } }</w:t>
      </w:r>
    </w:p>
    <w:p w14:paraId="0292A7ED" w14:textId="77777777" w:rsidR="009E7B44" w:rsidRPr="00903E89" w:rsidRDefault="009E7B44" w:rsidP="009E7B44">
      <w:pPr>
        <w:pStyle w:val="PL"/>
        <w:rPr>
          <w:snapToGrid w:val="0"/>
        </w:rPr>
      </w:pPr>
    </w:p>
    <w:p w14:paraId="4F40E040" w14:textId="77777777" w:rsidR="009E7B44" w:rsidRPr="00903E89" w:rsidRDefault="009E7B44" w:rsidP="009E7B44">
      <w:pPr>
        <w:pStyle w:val="PL"/>
        <w:rPr>
          <w:snapToGrid w:val="0"/>
        </w:rPr>
      </w:pPr>
      <w:r w:rsidRPr="00903E89">
        <w:rPr>
          <w:snapToGrid w:val="0"/>
        </w:rPr>
        <w:t>E-RABSecurityResultListIEs S1AP-PROTOCOL-IES ::= {</w:t>
      </w:r>
    </w:p>
    <w:p w14:paraId="06E7D717" w14:textId="77777777" w:rsidR="009E7B44" w:rsidRPr="00903E89" w:rsidRDefault="009E7B44" w:rsidP="009E7B44">
      <w:pPr>
        <w:pStyle w:val="PL"/>
        <w:rPr>
          <w:snapToGrid w:val="0"/>
        </w:rPr>
      </w:pPr>
      <w:r w:rsidRPr="00903E89">
        <w:rPr>
          <w:snapToGrid w:val="0"/>
        </w:rPr>
        <w:tab/>
        <w:t>{ ID id-E-RABSecurityResultItem</w:t>
      </w:r>
      <w:r w:rsidRPr="00903E89">
        <w:rPr>
          <w:snapToGrid w:val="0"/>
        </w:rPr>
        <w:tab/>
      </w:r>
      <w:r w:rsidRPr="00903E89">
        <w:rPr>
          <w:snapToGrid w:val="0"/>
        </w:rPr>
        <w:tab/>
      </w:r>
      <w:r w:rsidRPr="00903E89">
        <w:rPr>
          <w:snapToGrid w:val="0"/>
        </w:rPr>
        <w:tab/>
        <w:t>CRITICALITY ignore</w:t>
      </w:r>
      <w:r w:rsidRPr="00903E89">
        <w:rPr>
          <w:snapToGrid w:val="0"/>
        </w:rPr>
        <w:tab/>
        <w:t>TYPE E-RABSecurityResultItem</w:t>
      </w:r>
      <w:r w:rsidRPr="00903E89">
        <w:rPr>
          <w:snapToGrid w:val="0"/>
        </w:rPr>
        <w:tab/>
      </w:r>
      <w:r w:rsidRPr="00903E89">
        <w:rPr>
          <w:snapToGrid w:val="0"/>
        </w:rPr>
        <w:tab/>
      </w:r>
      <w:r w:rsidRPr="00903E89">
        <w:rPr>
          <w:snapToGrid w:val="0"/>
        </w:rPr>
        <w:tab/>
        <w:t>PRESENCE mandatory</w:t>
      </w:r>
      <w:r w:rsidRPr="00903E89">
        <w:rPr>
          <w:snapToGrid w:val="0"/>
        </w:rPr>
        <w:tab/>
        <w:t>},</w:t>
      </w:r>
    </w:p>
    <w:p w14:paraId="07333DB0" w14:textId="77777777" w:rsidR="009E7B44" w:rsidRPr="00903E89" w:rsidRDefault="009E7B44" w:rsidP="009E7B44">
      <w:pPr>
        <w:pStyle w:val="PL"/>
        <w:rPr>
          <w:snapToGrid w:val="0"/>
        </w:rPr>
      </w:pPr>
      <w:r w:rsidRPr="00903E89">
        <w:rPr>
          <w:snapToGrid w:val="0"/>
        </w:rPr>
        <w:tab/>
        <w:t>...</w:t>
      </w:r>
    </w:p>
    <w:p w14:paraId="53D2427B" w14:textId="77777777" w:rsidR="009E7B44" w:rsidRPr="00903E89" w:rsidRDefault="009E7B44" w:rsidP="009E7B44">
      <w:pPr>
        <w:pStyle w:val="PL"/>
        <w:rPr>
          <w:snapToGrid w:val="0"/>
        </w:rPr>
      </w:pPr>
      <w:r w:rsidRPr="00903E89">
        <w:rPr>
          <w:snapToGrid w:val="0"/>
        </w:rPr>
        <w:t>}</w:t>
      </w:r>
    </w:p>
    <w:p w14:paraId="444D55B4" w14:textId="77777777" w:rsidR="009E7B44" w:rsidRPr="00903E89" w:rsidRDefault="009E7B44" w:rsidP="009E7B44">
      <w:pPr>
        <w:pStyle w:val="PL"/>
        <w:rPr>
          <w:snapToGrid w:val="0"/>
        </w:rPr>
      </w:pPr>
    </w:p>
    <w:p w14:paraId="65DDBF3E" w14:textId="77777777" w:rsidR="009E7B44" w:rsidRPr="00903E89" w:rsidRDefault="009E7B44" w:rsidP="009E7B44">
      <w:pPr>
        <w:pStyle w:val="PL"/>
        <w:rPr>
          <w:snapToGrid w:val="0"/>
        </w:rPr>
      </w:pPr>
      <w:r w:rsidRPr="00903E89">
        <w:rPr>
          <w:snapToGrid w:val="0"/>
        </w:rPr>
        <w:t>E-RABSecurityResultItem ::= SEQUENCE {</w:t>
      </w:r>
    </w:p>
    <w:p w14:paraId="06FE9A19" w14:textId="77777777" w:rsidR="009E7B44" w:rsidRPr="00903E89" w:rsidRDefault="009E7B44" w:rsidP="009E7B44">
      <w:pPr>
        <w:pStyle w:val="PL"/>
        <w:rPr>
          <w:snapToGrid w:val="0"/>
        </w:rPr>
      </w:pPr>
      <w:r w:rsidRPr="00903E89">
        <w:rPr>
          <w:snapToGrid w:val="0"/>
        </w:rPr>
        <w:tab/>
        <w:t>e-RAB-ID</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E-RAB-ID,</w:t>
      </w:r>
    </w:p>
    <w:p w14:paraId="706A6C1F" w14:textId="77777777" w:rsidR="009E7B44" w:rsidRPr="00903E89" w:rsidRDefault="009E7B44" w:rsidP="009E7B44">
      <w:pPr>
        <w:pStyle w:val="PL"/>
        <w:rPr>
          <w:snapToGrid w:val="0"/>
        </w:rPr>
      </w:pPr>
      <w:r w:rsidRPr="00903E89">
        <w:rPr>
          <w:snapToGrid w:val="0"/>
        </w:rPr>
        <w:tab/>
        <w:t>securityResult</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SecurityResult,</w:t>
      </w:r>
    </w:p>
    <w:p w14:paraId="3DC2E68F" w14:textId="77777777" w:rsidR="009E7B44" w:rsidRPr="00903E89" w:rsidRDefault="009E7B44" w:rsidP="009E7B44">
      <w:pPr>
        <w:pStyle w:val="PL"/>
        <w:rPr>
          <w:snapToGrid w:val="0"/>
        </w:rPr>
      </w:pPr>
      <w:r w:rsidRPr="00903E89">
        <w:rPr>
          <w:snapToGrid w:val="0"/>
        </w:rPr>
        <w:tab/>
        <w:t>iE-Extensions</w:t>
      </w:r>
      <w:r w:rsidRPr="00903E89">
        <w:rPr>
          <w:snapToGrid w:val="0"/>
        </w:rPr>
        <w:tab/>
      </w:r>
      <w:r w:rsidRPr="00903E89">
        <w:rPr>
          <w:snapToGrid w:val="0"/>
        </w:rPr>
        <w:tab/>
      </w:r>
      <w:r w:rsidRPr="00903E89">
        <w:rPr>
          <w:snapToGrid w:val="0"/>
        </w:rPr>
        <w:tab/>
      </w:r>
      <w:r w:rsidRPr="00903E89">
        <w:rPr>
          <w:snapToGrid w:val="0"/>
        </w:rPr>
        <w:tab/>
      </w:r>
      <w:r w:rsidRPr="00903E89">
        <w:rPr>
          <w:snapToGrid w:val="0"/>
        </w:rPr>
        <w:tab/>
        <w:t>ProtocolExtensionContainer { { E-RABSecurityResultItem-ExtIEs} }</w:t>
      </w:r>
      <w:r w:rsidRPr="00903E89">
        <w:rPr>
          <w:snapToGrid w:val="0"/>
        </w:rPr>
        <w:tab/>
      </w:r>
      <w:r w:rsidRPr="00903E89">
        <w:rPr>
          <w:snapToGrid w:val="0"/>
        </w:rPr>
        <w:tab/>
      </w:r>
      <w:r w:rsidRPr="00903E89">
        <w:rPr>
          <w:snapToGrid w:val="0"/>
        </w:rPr>
        <w:tab/>
        <w:t>OPTIONAL,</w:t>
      </w:r>
    </w:p>
    <w:p w14:paraId="7913DB2E" w14:textId="77777777" w:rsidR="009E7B44" w:rsidRPr="00903E89" w:rsidRDefault="009E7B44" w:rsidP="009E7B44">
      <w:pPr>
        <w:pStyle w:val="PL"/>
        <w:rPr>
          <w:snapToGrid w:val="0"/>
        </w:rPr>
      </w:pPr>
      <w:r w:rsidRPr="00903E89">
        <w:rPr>
          <w:snapToGrid w:val="0"/>
        </w:rPr>
        <w:tab/>
        <w:t>...</w:t>
      </w:r>
    </w:p>
    <w:p w14:paraId="09CC6EBF" w14:textId="77777777" w:rsidR="009E7B44" w:rsidRPr="00903E89" w:rsidRDefault="009E7B44" w:rsidP="009E7B44">
      <w:pPr>
        <w:pStyle w:val="PL"/>
        <w:rPr>
          <w:snapToGrid w:val="0"/>
        </w:rPr>
      </w:pPr>
      <w:r w:rsidRPr="00903E89">
        <w:rPr>
          <w:snapToGrid w:val="0"/>
        </w:rPr>
        <w:t>}</w:t>
      </w:r>
    </w:p>
    <w:p w14:paraId="02C152C2" w14:textId="77777777" w:rsidR="009E7B44" w:rsidRPr="00903E89" w:rsidRDefault="009E7B44" w:rsidP="009E7B44">
      <w:pPr>
        <w:pStyle w:val="PL"/>
        <w:rPr>
          <w:snapToGrid w:val="0"/>
        </w:rPr>
      </w:pPr>
    </w:p>
    <w:p w14:paraId="4D9086E3" w14:textId="77777777" w:rsidR="009E7B44" w:rsidRPr="00903E89" w:rsidRDefault="009E7B44" w:rsidP="009E7B44">
      <w:pPr>
        <w:pStyle w:val="PL"/>
        <w:rPr>
          <w:snapToGrid w:val="0"/>
        </w:rPr>
      </w:pPr>
      <w:r w:rsidRPr="00903E89">
        <w:rPr>
          <w:snapToGrid w:val="0"/>
        </w:rPr>
        <w:t>E-RABSecurityResultItem-ExtIEs S1AP-PROTOCOL-EXTENSION ::= {</w:t>
      </w:r>
    </w:p>
    <w:p w14:paraId="3C9384F7" w14:textId="77777777" w:rsidR="009E7B44" w:rsidRPr="00903E89" w:rsidRDefault="009E7B44" w:rsidP="009E7B44">
      <w:pPr>
        <w:pStyle w:val="PL"/>
        <w:rPr>
          <w:snapToGrid w:val="0"/>
        </w:rPr>
      </w:pPr>
      <w:r w:rsidRPr="00903E89">
        <w:rPr>
          <w:snapToGrid w:val="0"/>
        </w:rPr>
        <w:tab/>
        <w:t>...</w:t>
      </w:r>
    </w:p>
    <w:p w14:paraId="0260C1B0" w14:textId="77777777" w:rsidR="009E7B44" w:rsidRDefault="009E7B44" w:rsidP="009E7B44">
      <w:pPr>
        <w:pStyle w:val="PL"/>
        <w:rPr>
          <w:snapToGrid w:val="0"/>
        </w:rPr>
      </w:pPr>
      <w:r w:rsidRPr="00903E89">
        <w:rPr>
          <w:snapToGrid w:val="0"/>
        </w:rPr>
        <w:t>}</w:t>
      </w:r>
    </w:p>
    <w:p w14:paraId="54F33B21" w14:textId="77777777" w:rsidR="0052313C" w:rsidRPr="008711EA" w:rsidRDefault="0052313C" w:rsidP="0052313C">
      <w:pPr>
        <w:pStyle w:val="PL"/>
        <w:rPr>
          <w:noProof w:val="0"/>
          <w:snapToGrid w:val="0"/>
        </w:rPr>
      </w:pPr>
    </w:p>
    <w:p w14:paraId="123031B1" w14:textId="77777777" w:rsidR="0052313C" w:rsidRPr="008711EA" w:rsidRDefault="0052313C" w:rsidP="0052313C">
      <w:pPr>
        <w:pStyle w:val="PL"/>
        <w:rPr>
          <w:noProof w:val="0"/>
          <w:snapToGrid w:val="0"/>
        </w:rPr>
      </w:pPr>
      <w:r w:rsidRPr="008711EA">
        <w:rPr>
          <w:rFonts w:cs="Arial"/>
          <w:lang w:eastAsia="ja-JP"/>
        </w:rPr>
        <w:t>E-RABUsageReportList</w:t>
      </w:r>
      <w:r w:rsidRPr="008711EA">
        <w:rPr>
          <w:noProof w:val="0"/>
          <w:snapToGrid w:val="0"/>
        </w:rPr>
        <w:t xml:space="preserve"> ::= SEQUENCE (SIZE(1..maxnoof</w:t>
      </w:r>
      <w:r w:rsidRPr="008711EA">
        <w:rPr>
          <w:rFonts w:cs="Arial"/>
          <w:lang w:eastAsia="en-US"/>
        </w:rPr>
        <w:t>timeperiods</w:t>
      </w:r>
      <w:r w:rsidRPr="008711EA">
        <w:rPr>
          <w:noProof w:val="0"/>
          <w:snapToGrid w:val="0"/>
        </w:rPr>
        <w:t xml:space="preserve">)) OF </w:t>
      </w:r>
      <w:r w:rsidRPr="008711EA">
        <w:rPr>
          <w:noProof w:val="0"/>
        </w:rPr>
        <w:t xml:space="preserve">ProtocolIE-SingleContainer </w:t>
      </w:r>
      <w:r w:rsidRPr="008711EA">
        <w:rPr>
          <w:noProof w:val="0"/>
          <w:snapToGrid w:val="0"/>
        </w:rPr>
        <w:t>{ {</w:t>
      </w:r>
      <w:r w:rsidRPr="008711EA">
        <w:rPr>
          <w:rFonts w:cs="Arial"/>
          <w:lang w:eastAsia="ja-JP"/>
        </w:rPr>
        <w:t>E-RABUsageReport</w:t>
      </w:r>
      <w:r w:rsidRPr="008711EA">
        <w:rPr>
          <w:noProof w:val="0"/>
        </w:rPr>
        <w:t>ItemIEs</w:t>
      </w:r>
      <w:r w:rsidRPr="008711EA">
        <w:rPr>
          <w:noProof w:val="0"/>
          <w:snapToGrid w:val="0"/>
        </w:rPr>
        <w:t>} }</w:t>
      </w:r>
    </w:p>
    <w:p w14:paraId="5DEF0F77" w14:textId="77777777" w:rsidR="0052313C" w:rsidRPr="008711EA" w:rsidRDefault="0052313C" w:rsidP="0052313C">
      <w:pPr>
        <w:pStyle w:val="PL"/>
        <w:rPr>
          <w:noProof w:val="0"/>
          <w:snapToGrid w:val="0"/>
        </w:rPr>
      </w:pPr>
    </w:p>
    <w:p w14:paraId="373142F7"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ItemIEs</w:t>
      </w:r>
      <w:r w:rsidRPr="008711EA">
        <w:rPr>
          <w:noProof w:val="0"/>
          <w:snapToGrid w:val="0"/>
        </w:rPr>
        <w:t xml:space="preserve"> </w:t>
      </w:r>
      <w:r w:rsidRPr="008711EA">
        <w:rPr>
          <w:noProof w:val="0"/>
          <w:snapToGrid w:val="0"/>
        </w:rPr>
        <w:tab/>
        <w:t>S1AP-PROTOCOL-IES ::= {</w:t>
      </w:r>
    </w:p>
    <w:p w14:paraId="77E2C56F" w14:textId="77777777" w:rsidR="0052313C" w:rsidRPr="008711EA" w:rsidRDefault="0052313C" w:rsidP="0052313C">
      <w:pPr>
        <w:pStyle w:val="PL"/>
        <w:spacing w:line="0" w:lineRule="atLeast"/>
        <w:rPr>
          <w:noProof w:val="0"/>
          <w:snapToGrid w:val="0"/>
        </w:rPr>
      </w:pPr>
      <w:r w:rsidRPr="008711EA">
        <w:rPr>
          <w:noProof w:val="0"/>
          <w:snapToGrid w:val="0"/>
        </w:rPr>
        <w:tab/>
        <w:t>{ ID id-</w:t>
      </w:r>
      <w:r w:rsidRPr="008711EA">
        <w:rPr>
          <w:rFonts w:cs="Arial"/>
          <w:lang w:eastAsia="ja-JP"/>
        </w:rPr>
        <w:t>E-RABUsageReport</w:t>
      </w:r>
      <w:r w:rsidRPr="008711EA">
        <w:rPr>
          <w:noProof w:val="0"/>
        </w:rPr>
        <w:t>Item</w:t>
      </w:r>
      <w:r w:rsidRPr="008711EA">
        <w:rPr>
          <w:noProof w:val="0"/>
          <w:snapToGrid w:val="0"/>
        </w:rPr>
        <w:tab/>
        <w:t xml:space="preserve"> CRITICALITY ignore </w:t>
      </w:r>
      <w:r w:rsidRPr="008711EA">
        <w:rPr>
          <w:noProof w:val="0"/>
          <w:snapToGrid w:val="0"/>
        </w:rPr>
        <w:tab/>
        <w:t xml:space="preserve">TYPE </w:t>
      </w:r>
      <w:r w:rsidRPr="008711EA">
        <w:rPr>
          <w:rFonts w:cs="Arial"/>
          <w:lang w:eastAsia="ja-JP"/>
        </w:rPr>
        <w:t>E-RABUsageReport</w:t>
      </w:r>
      <w:r w:rsidRPr="008711EA">
        <w:rPr>
          <w:noProof w:val="0"/>
        </w:rPr>
        <w:t>Item</w:t>
      </w:r>
      <w:r w:rsidRPr="008711EA">
        <w:rPr>
          <w:noProof w:val="0"/>
          <w:snapToGrid w:val="0"/>
        </w:rPr>
        <w:t xml:space="preserve"> </w:t>
      </w:r>
      <w:r w:rsidRPr="008711EA">
        <w:rPr>
          <w:noProof w:val="0"/>
          <w:snapToGrid w:val="0"/>
        </w:rPr>
        <w:tab/>
        <w:t>PRESENCE mandatory },</w:t>
      </w:r>
    </w:p>
    <w:p w14:paraId="51BD2D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1747EF7" w14:textId="77777777" w:rsidR="0052313C" w:rsidRPr="008711EA" w:rsidRDefault="0052313C" w:rsidP="0052313C">
      <w:pPr>
        <w:pStyle w:val="PL"/>
        <w:spacing w:line="0" w:lineRule="atLeast"/>
        <w:rPr>
          <w:noProof w:val="0"/>
          <w:snapToGrid w:val="0"/>
        </w:rPr>
      </w:pPr>
      <w:r w:rsidRPr="008711EA">
        <w:rPr>
          <w:noProof w:val="0"/>
          <w:snapToGrid w:val="0"/>
        </w:rPr>
        <w:t>}</w:t>
      </w:r>
    </w:p>
    <w:p w14:paraId="4D37B062" w14:textId="77777777" w:rsidR="0052313C" w:rsidRPr="008711EA" w:rsidRDefault="0052313C" w:rsidP="0052313C">
      <w:pPr>
        <w:pStyle w:val="PL"/>
        <w:spacing w:line="0" w:lineRule="atLeast"/>
        <w:rPr>
          <w:noProof w:val="0"/>
          <w:snapToGrid w:val="0"/>
        </w:rPr>
      </w:pPr>
    </w:p>
    <w:p w14:paraId="6C76739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noProof w:val="0"/>
          <w:snapToGrid w:val="0"/>
        </w:rPr>
        <w:t xml:space="preserve"> ::= SEQUENCE {</w:t>
      </w:r>
    </w:p>
    <w:p w14:paraId="173D7FD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startTimestamp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2D5D1020"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endTimestamp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cs="Arial"/>
          <w:snapToGrid w:val="0"/>
          <w:lang w:eastAsia="en-US"/>
        </w:rPr>
        <w:t>OCTET STRING (SIZE(4))</w:t>
      </w:r>
      <w:r w:rsidRPr="008711EA">
        <w:rPr>
          <w:noProof w:val="0"/>
          <w:snapToGrid w:val="0"/>
        </w:rPr>
        <w:t>,</w:t>
      </w:r>
    </w:p>
    <w:p w14:paraId="664072FD"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rFonts w:cs="Arial"/>
          <w:lang w:eastAsia="ja-JP"/>
        </w:rPr>
        <w:t>usageCountUL</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INTEGER</w:t>
      </w:r>
      <w:r w:rsidR="00467A66" w:rsidRPr="008711EA">
        <w:rPr>
          <w:rFonts w:cs="Arial"/>
          <w:lang w:eastAsia="ja-JP"/>
        </w:rPr>
        <w:t xml:space="preserve"> </w:t>
      </w:r>
      <w:r w:rsidR="00467A66" w:rsidRPr="008711EA">
        <w:rPr>
          <w:rFonts w:eastAsia="DengXian" w:cs="Courier New"/>
          <w:snapToGrid w:val="0"/>
          <w:lang w:eastAsia="zh-CN"/>
        </w:rPr>
        <w:t>(0..18446744073709551615)</w:t>
      </w:r>
      <w:r w:rsidRPr="008711EA">
        <w:rPr>
          <w:rFonts w:cs="Arial"/>
          <w:lang w:eastAsia="ja-JP"/>
        </w:rPr>
        <w:t>,</w:t>
      </w:r>
    </w:p>
    <w:p w14:paraId="51884C2B" w14:textId="77777777" w:rsidR="0052313C" w:rsidRPr="00986899" w:rsidRDefault="0052313C" w:rsidP="0052313C">
      <w:pPr>
        <w:pStyle w:val="PL"/>
        <w:spacing w:line="0" w:lineRule="atLeast"/>
        <w:rPr>
          <w:noProof w:val="0"/>
          <w:snapToGrid w:val="0"/>
          <w:lang w:val="fr-FR"/>
        </w:rPr>
      </w:pPr>
      <w:r w:rsidRPr="008711EA">
        <w:rPr>
          <w:noProof w:val="0"/>
          <w:snapToGrid w:val="0"/>
        </w:rPr>
        <w:tab/>
      </w:r>
      <w:r w:rsidRPr="00986899">
        <w:rPr>
          <w:rFonts w:cs="Arial"/>
          <w:lang w:val="fr-FR" w:eastAsia="ja-JP"/>
        </w:rPr>
        <w:t>usageCountDL</w:t>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r>
      <w:r w:rsidRPr="00986899">
        <w:rPr>
          <w:rFonts w:cs="Arial"/>
          <w:lang w:val="fr-FR" w:eastAsia="ja-JP"/>
        </w:rPr>
        <w:tab/>
        <w:t>INTEGER</w:t>
      </w:r>
      <w:r w:rsidR="00467A66" w:rsidRPr="00986899">
        <w:rPr>
          <w:rFonts w:cs="Arial"/>
          <w:lang w:val="fr-FR" w:eastAsia="ja-JP"/>
        </w:rPr>
        <w:t xml:space="preserve"> </w:t>
      </w:r>
      <w:r w:rsidR="00467A66" w:rsidRPr="00986899">
        <w:rPr>
          <w:rFonts w:eastAsia="DengXian" w:cs="Courier New"/>
          <w:snapToGrid w:val="0"/>
          <w:lang w:val="fr-FR" w:eastAsia="zh-CN"/>
        </w:rPr>
        <w:t>(0..18446744073709551615)</w:t>
      </w:r>
      <w:r w:rsidRPr="00986899">
        <w:rPr>
          <w:rFonts w:cs="Arial"/>
          <w:lang w:val="fr-FR" w:eastAsia="ja-JP"/>
        </w:rPr>
        <w:t>,</w:t>
      </w:r>
    </w:p>
    <w:p w14:paraId="74DEFBEA" w14:textId="77777777" w:rsidR="0052313C" w:rsidRPr="00986899" w:rsidRDefault="0052313C" w:rsidP="0052313C">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 xml:space="preserve">ProtocolExtensionContainer { { </w:t>
      </w:r>
      <w:r w:rsidRPr="00986899">
        <w:rPr>
          <w:rFonts w:cs="Arial"/>
          <w:lang w:val="fr-FR" w:eastAsia="ja-JP"/>
        </w:rPr>
        <w:t>E-RABUsageReport</w:t>
      </w:r>
      <w:r w:rsidRPr="00986899">
        <w:rPr>
          <w:noProof w:val="0"/>
          <w:lang w:val="fr-FR"/>
        </w:rPr>
        <w:t>Item</w:t>
      </w:r>
      <w:r w:rsidRPr="00986899">
        <w:rPr>
          <w:bCs/>
          <w:noProof w:val="0"/>
          <w:lang w:val="fr-FR"/>
        </w:rPr>
        <w:t>-</w:t>
      </w:r>
      <w:r w:rsidRPr="00986899">
        <w:rPr>
          <w:noProof w:val="0"/>
          <w:snapToGrid w:val="0"/>
          <w:lang w:val="fr-FR"/>
        </w:rPr>
        <w:t>ExtIEs} } OPTIONAL,</w:t>
      </w:r>
    </w:p>
    <w:p w14:paraId="2973283C" w14:textId="77777777" w:rsidR="0052313C" w:rsidRPr="008711EA" w:rsidRDefault="0052313C" w:rsidP="0052313C">
      <w:pPr>
        <w:pStyle w:val="PL"/>
        <w:spacing w:line="0" w:lineRule="atLeast"/>
        <w:rPr>
          <w:noProof w:val="0"/>
          <w:snapToGrid w:val="0"/>
        </w:rPr>
      </w:pPr>
      <w:r w:rsidRPr="00986899">
        <w:rPr>
          <w:noProof w:val="0"/>
          <w:snapToGrid w:val="0"/>
          <w:lang w:val="fr-FR"/>
        </w:rPr>
        <w:tab/>
      </w:r>
      <w:r w:rsidRPr="008711EA">
        <w:rPr>
          <w:noProof w:val="0"/>
          <w:snapToGrid w:val="0"/>
        </w:rPr>
        <w:t>...</w:t>
      </w:r>
    </w:p>
    <w:p w14:paraId="41DB52C0" w14:textId="77777777" w:rsidR="0052313C" w:rsidRPr="008711EA" w:rsidRDefault="0052313C" w:rsidP="0052313C">
      <w:pPr>
        <w:pStyle w:val="PL"/>
        <w:spacing w:line="0" w:lineRule="atLeast"/>
        <w:rPr>
          <w:noProof w:val="0"/>
          <w:snapToGrid w:val="0"/>
        </w:rPr>
      </w:pPr>
      <w:r w:rsidRPr="008711EA">
        <w:rPr>
          <w:noProof w:val="0"/>
          <w:snapToGrid w:val="0"/>
        </w:rPr>
        <w:t>}</w:t>
      </w:r>
    </w:p>
    <w:p w14:paraId="16025822" w14:textId="77777777" w:rsidR="0052313C" w:rsidRPr="008711EA" w:rsidRDefault="0052313C" w:rsidP="0052313C">
      <w:pPr>
        <w:pStyle w:val="PL"/>
        <w:spacing w:line="0" w:lineRule="atLeast"/>
        <w:rPr>
          <w:noProof w:val="0"/>
          <w:snapToGrid w:val="0"/>
        </w:rPr>
      </w:pPr>
    </w:p>
    <w:p w14:paraId="72FBD5A8" w14:textId="77777777" w:rsidR="0052313C" w:rsidRPr="008711EA" w:rsidRDefault="0052313C" w:rsidP="0052313C">
      <w:pPr>
        <w:pStyle w:val="PL"/>
        <w:spacing w:line="0" w:lineRule="atLeast"/>
        <w:rPr>
          <w:noProof w:val="0"/>
          <w:snapToGrid w:val="0"/>
        </w:rPr>
      </w:pPr>
      <w:r w:rsidRPr="008711EA">
        <w:rPr>
          <w:rFonts w:cs="Arial"/>
          <w:lang w:eastAsia="ja-JP"/>
        </w:rPr>
        <w:t>E-RABUsageReport</w:t>
      </w:r>
      <w:r w:rsidRPr="008711EA">
        <w:rPr>
          <w:noProof w:val="0"/>
        </w:rPr>
        <w:t>Item</w:t>
      </w:r>
      <w:r w:rsidRPr="008711EA">
        <w:rPr>
          <w:bCs/>
          <w:noProof w:val="0"/>
        </w:rPr>
        <w:t>-</w:t>
      </w:r>
      <w:r w:rsidRPr="008711EA">
        <w:rPr>
          <w:noProof w:val="0"/>
          <w:snapToGrid w:val="0"/>
        </w:rPr>
        <w:t>ExtIEs S1AP-PROTOCOL-EXTENSION ::= {</w:t>
      </w:r>
    </w:p>
    <w:p w14:paraId="42408EE8"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41B7444E" w14:textId="77777777" w:rsidR="0052313C" w:rsidRPr="008711EA" w:rsidRDefault="0052313C" w:rsidP="0052313C">
      <w:pPr>
        <w:pStyle w:val="PL"/>
        <w:rPr>
          <w:noProof w:val="0"/>
          <w:snapToGrid w:val="0"/>
        </w:rPr>
      </w:pPr>
      <w:r w:rsidRPr="008711EA">
        <w:rPr>
          <w:noProof w:val="0"/>
          <w:snapToGrid w:val="0"/>
        </w:rPr>
        <w:t>}</w:t>
      </w:r>
    </w:p>
    <w:p w14:paraId="2EC43F00" w14:textId="77777777" w:rsidR="000E2576" w:rsidRPr="008711EA" w:rsidRDefault="000E2576" w:rsidP="000E2576">
      <w:pPr>
        <w:pStyle w:val="PL"/>
        <w:rPr>
          <w:noProof w:val="0"/>
          <w:snapToGrid w:val="0"/>
        </w:rPr>
      </w:pPr>
    </w:p>
    <w:p w14:paraId="39B1B499" w14:textId="77777777" w:rsidR="00D72A5B" w:rsidRPr="008711EA" w:rsidRDefault="000E2576" w:rsidP="00D72A5B">
      <w:pPr>
        <w:pStyle w:val="PL"/>
        <w:rPr>
          <w:noProof w:val="0"/>
          <w:snapToGrid w:val="0"/>
        </w:rPr>
      </w:pPr>
      <w:r w:rsidRPr="008711EA">
        <w:rPr>
          <w:noProof w:val="0"/>
          <w:snapToGrid w:val="0"/>
        </w:rPr>
        <w:t>E-RABQoSParameters-ExtIEs S1AP-PROTOCOL-EXTENSION ::= {</w:t>
      </w:r>
    </w:p>
    <w:p w14:paraId="716A2400" w14:textId="77777777" w:rsidR="00D72A5B" w:rsidRPr="008711EA" w:rsidRDefault="00D72A5B" w:rsidP="00D72A5B">
      <w:pPr>
        <w:pStyle w:val="PL"/>
        <w:rPr>
          <w:noProof w:val="0"/>
          <w:snapToGrid w:val="0"/>
        </w:rPr>
      </w:pPr>
      <w:r w:rsidRPr="008711EA">
        <w:rPr>
          <w:noProof w:val="0"/>
          <w:snapToGrid w:val="0"/>
        </w:rPr>
        <w:t xml:space="preserve">-- Extended for introduction of downlink and uplink packet loss rate for enhanced Voice performance </w:t>
      </w:r>
      <w:r w:rsidR="0023240C" w:rsidRPr="008711EA">
        <w:rPr>
          <w:noProof w:val="0"/>
          <w:snapToGrid w:val="0"/>
        </w:rPr>
        <w:t>-</w:t>
      </w:r>
      <w:r w:rsidRPr="008711EA">
        <w:rPr>
          <w:noProof w:val="0"/>
          <w:snapToGrid w:val="0"/>
        </w:rPr>
        <w:t>-</w:t>
      </w:r>
    </w:p>
    <w:p w14:paraId="0FF40CB6" w14:textId="77777777" w:rsidR="00D72A5B" w:rsidRPr="008711EA" w:rsidRDefault="00D72A5B" w:rsidP="00D72A5B">
      <w:pPr>
        <w:pStyle w:val="PL"/>
        <w:spacing w:line="0" w:lineRule="atLeast"/>
        <w:rPr>
          <w:noProof w:val="0"/>
          <w:snapToGrid w:val="0"/>
        </w:rPr>
      </w:pPr>
      <w:r w:rsidRPr="008711EA">
        <w:rPr>
          <w:noProof w:val="0"/>
          <w:snapToGrid w:val="0"/>
        </w:rPr>
        <w:tab/>
        <w:t>{ ID id-DownlinkPacketLossRate</w:t>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20986D92" w14:textId="77777777" w:rsidR="000E2576" w:rsidRPr="008711EA" w:rsidRDefault="00D72A5B" w:rsidP="0002708E">
      <w:pPr>
        <w:pStyle w:val="PL"/>
        <w:spacing w:line="0" w:lineRule="atLeast"/>
        <w:rPr>
          <w:noProof w:val="0"/>
          <w:snapToGrid w:val="0"/>
        </w:rPr>
      </w:pPr>
      <w:r w:rsidRPr="008711EA">
        <w:rPr>
          <w:noProof w:val="0"/>
          <w:snapToGrid w:val="0"/>
        </w:rPr>
        <w:tab/>
        <w:t>{ ID id-UplinkPacketLossRate</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Packet-LossRate</w:t>
      </w:r>
      <w:r w:rsidRPr="008711EA">
        <w:rPr>
          <w:noProof w:val="0"/>
          <w:snapToGrid w:val="0"/>
        </w:rPr>
        <w:tab/>
      </w:r>
      <w:r w:rsidRPr="008711EA">
        <w:rPr>
          <w:noProof w:val="0"/>
          <w:snapToGrid w:val="0"/>
        </w:rPr>
        <w:tab/>
        <w:t>PRESENCE optional},</w:t>
      </w:r>
    </w:p>
    <w:p w14:paraId="12B05082" w14:textId="77777777" w:rsidR="000E2576" w:rsidRPr="008711EA" w:rsidRDefault="000E2576" w:rsidP="000E2576">
      <w:pPr>
        <w:pStyle w:val="PL"/>
        <w:rPr>
          <w:noProof w:val="0"/>
          <w:snapToGrid w:val="0"/>
        </w:rPr>
      </w:pPr>
      <w:r w:rsidRPr="008711EA">
        <w:rPr>
          <w:noProof w:val="0"/>
          <w:snapToGrid w:val="0"/>
        </w:rPr>
        <w:tab/>
        <w:t>...</w:t>
      </w:r>
    </w:p>
    <w:p w14:paraId="110D563C" w14:textId="77777777" w:rsidR="000E2576" w:rsidRPr="008711EA" w:rsidRDefault="000E2576" w:rsidP="000E2576">
      <w:pPr>
        <w:pStyle w:val="PL"/>
        <w:rPr>
          <w:noProof w:val="0"/>
          <w:snapToGrid w:val="0"/>
        </w:rPr>
      </w:pPr>
      <w:r w:rsidRPr="008711EA">
        <w:rPr>
          <w:noProof w:val="0"/>
          <w:snapToGrid w:val="0"/>
        </w:rPr>
        <w:t>}</w:t>
      </w:r>
    </w:p>
    <w:p w14:paraId="47B1E874" w14:textId="77777777" w:rsidR="000E2576" w:rsidRPr="008711EA" w:rsidRDefault="000E2576" w:rsidP="000E2576">
      <w:pPr>
        <w:pStyle w:val="PL"/>
        <w:rPr>
          <w:noProof w:val="0"/>
          <w:snapToGrid w:val="0"/>
        </w:rPr>
      </w:pPr>
    </w:p>
    <w:p w14:paraId="0F2F8DE0"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Ethernet-Type ::= ENUMERATED {</w:t>
      </w:r>
    </w:p>
    <w:p w14:paraId="2E6274C9"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true,</w:t>
      </w:r>
    </w:p>
    <w:p w14:paraId="12271585" w14:textId="77777777" w:rsidR="00E33B96" w:rsidRPr="00E33B96" w:rsidRDefault="00E33B96" w:rsidP="00E33B96">
      <w:pPr>
        <w:pStyle w:val="PL"/>
        <w:spacing w:line="0" w:lineRule="atLeast"/>
        <w:rPr>
          <w:noProof w:val="0"/>
          <w:snapToGrid w:val="0"/>
          <w:lang w:eastAsia="zh-CN"/>
        </w:rPr>
      </w:pPr>
      <w:r w:rsidRPr="00E33B96">
        <w:rPr>
          <w:noProof w:val="0"/>
          <w:snapToGrid w:val="0"/>
          <w:lang w:eastAsia="zh-CN"/>
        </w:rPr>
        <w:tab/>
        <w:t>...</w:t>
      </w:r>
    </w:p>
    <w:p w14:paraId="00714246" w14:textId="77777777" w:rsidR="000E2576" w:rsidRDefault="00E33B96" w:rsidP="00E33B96">
      <w:pPr>
        <w:pStyle w:val="PL"/>
        <w:spacing w:line="0" w:lineRule="atLeast"/>
        <w:rPr>
          <w:noProof w:val="0"/>
          <w:snapToGrid w:val="0"/>
          <w:lang w:eastAsia="zh-CN"/>
        </w:rPr>
      </w:pPr>
      <w:r w:rsidRPr="00E33B96">
        <w:rPr>
          <w:noProof w:val="0"/>
          <w:snapToGrid w:val="0"/>
          <w:lang w:eastAsia="zh-CN"/>
        </w:rPr>
        <w:t>}</w:t>
      </w:r>
    </w:p>
    <w:p w14:paraId="14081854" w14:textId="77777777" w:rsidR="00E33B96" w:rsidRPr="008711EA" w:rsidRDefault="00E33B96" w:rsidP="000E2576">
      <w:pPr>
        <w:pStyle w:val="PL"/>
        <w:spacing w:line="0" w:lineRule="atLeast"/>
        <w:rPr>
          <w:noProof w:val="0"/>
          <w:snapToGrid w:val="0"/>
          <w:lang w:eastAsia="zh-CN"/>
        </w:rPr>
      </w:pPr>
    </w:p>
    <w:p w14:paraId="1599F808" w14:textId="77777777" w:rsidR="000E2576" w:rsidRPr="008711EA" w:rsidRDefault="000E2576" w:rsidP="000E2576">
      <w:pPr>
        <w:pStyle w:val="PL"/>
        <w:rPr>
          <w:noProof w:val="0"/>
          <w:snapToGrid w:val="0"/>
        </w:rPr>
      </w:pPr>
      <w:r w:rsidRPr="008711EA">
        <w:rPr>
          <w:noProof w:val="0"/>
          <w:snapToGrid w:val="0"/>
        </w:rPr>
        <w:t>EUTRAN-CGI ::= SEQUENCE {</w:t>
      </w:r>
    </w:p>
    <w:p w14:paraId="4ECCFBA6" w14:textId="77777777" w:rsidR="000E2576" w:rsidRPr="008711EA" w:rsidRDefault="000E2576" w:rsidP="000E2576">
      <w:pPr>
        <w:pStyle w:val="PL"/>
        <w:rPr>
          <w:noProof w:val="0"/>
          <w:snapToGrid w:val="0"/>
        </w:rPr>
      </w:pP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ab/>
      </w:r>
      <w:r w:rsidRPr="008711EA">
        <w:rPr>
          <w:noProof w:val="0"/>
          <w:snapToGrid w:val="0"/>
        </w:rPr>
        <w:tab/>
      </w:r>
      <w:r w:rsidRPr="008711EA">
        <w:rPr>
          <w:noProof w:val="0"/>
          <w:snapToGrid w:val="0"/>
        </w:rPr>
        <w:tab/>
        <w:t>PLMN</w:t>
      </w:r>
      <w:r w:rsidRPr="008711EA">
        <w:rPr>
          <w:rFonts w:eastAsia="MS Mincho"/>
          <w:noProof w:val="0"/>
          <w:snapToGrid w:val="0"/>
        </w:rPr>
        <w:t>i</w:t>
      </w:r>
      <w:r w:rsidRPr="008711EA">
        <w:rPr>
          <w:noProof w:val="0"/>
        </w:rPr>
        <w:t>dentity</w:t>
      </w:r>
      <w:r w:rsidRPr="008711EA">
        <w:rPr>
          <w:noProof w:val="0"/>
          <w:snapToGrid w:val="0"/>
        </w:rPr>
        <w:t>,</w:t>
      </w:r>
    </w:p>
    <w:p w14:paraId="28DEDBF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CellIdentity,</w:t>
      </w:r>
    </w:p>
    <w:p w14:paraId="08AA88C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{EUTRAN-CGI-ExtIEs} } OPTIONAL,</w:t>
      </w:r>
    </w:p>
    <w:p w14:paraId="114DE42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43780CA" w14:textId="77777777" w:rsidR="000E2576" w:rsidRPr="008711EA" w:rsidRDefault="000E2576" w:rsidP="000E2576">
      <w:pPr>
        <w:pStyle w:val="PL"/>
        <w:rPr>
          <w:noProof w:val="0"/>
          <w:snapToGrid w:val="0"/>
        </w:rPr>
      </w:pPr>
      <w:r w:rsidRPr="008711EA">
        <w:rPr>
          <w:noProof w:val="0"/>
          <w:snapToGrid w:val="0"/>
        </w:rPr>
        <w:t>}</w:t>
      </w:r>
    </w:p>
    <w:p w14:paraId="1054BB8C" w14:textId="77777777" w:rsidR="000E2576" w:rsidRPr="008711EA" w:rsidRDefault="000E2576" w:rsidP="000E2576">
      <w:pPr>
        <w:pStyle w:val="PL"/>
        <w:rPr>
          <w:noProof w:val="0"/>
          <w:snapToGrid w:val="0"/>
        </w:rPr>
      </w:pPr>
    </w:p>
    <w:p w14:paraId="1DABAE92" w14:textId="77777777" w:rsidR="000E2576" w:rsidRPr="008711EA" w:rsidRDefault="000E2576" w:rsidP="000E2576">
      <w:pPr>
        <w:pStyle w:val="PL"/>
        <w:rPr>
          <w:noProof w:val="0"/>
          <w:snapToGrid w:val="0"/>
        </w:rPr>
      </w:pPr>
      <w:r w:rsidRPr="008711EA">
        <w:rPr>
          <w:noProof w:val="0"/>
          <w:snapToGrid w:val="0"/>
        </w:rPr>
        <w:t>EUTRAN-CGI-ExtIEs S1AP-PROTOCOL-EXTENSION ::= {</w:t>
      </w:r>
    </w:p>
    <w:p w14:paraId="5E54E02B" w14:textId="77777777" w:rsidR="000E2576" w:rsidRPr="008711EA" w:rsidRDefault="000E2576" w:rsidP="000E2576">
      <w:pPr>
        <w:pStyle w:val="PL"/>
        <w:rPr>
          <w:noProof w:val="0"/>
          <w:snapToGrid w:val="0"/>
        </w:rPr>
      </w:pPr>
      <w:r w:rsidRPr="008711EA">
        <w:rPr>
          <w:noProof w:val="0"/>
          <w:snapToGrid w:val="0"/>
        </w:rPr>
        <w:tab/>
        <w:t>...</w:t>
      </w:r>
    </w:p>
    <w:p w14:paraId="7928B63F" w14:textId="77777777" w:rsidR="000E2576" w:rsidRPr="008711EA" w:rsidRDefault="000E2576" w:rsidP="000E2576">
      <w:pPr>
        <w:pStyle w:val="PL"/>
        <w:rPr>
          <w:noProof w:val="0"/>
          <w:snapToGrid w:val="0"/>
        </w:rPr>
      </w:pPr>
      <w:r w:rsidRPr="008711EA">
        <w:rPr>
          <w:noProof w:val="0"/>
          <w:snapToGrid w:val="0"/>
        </w:rPr>
        <w:t>}</w:t>
      </w:r>
    </w:p>
    <w:p w14:paraId="29E48CEB" w14:textId="77777777" w:rsidR="000E2576" w:rsidRPr="008711EA" w:rsidRDefault="000E2576" w:rsidP="000E2576">
      <w:pPr>
        <w:pStyle w:val="PL"/>
        <w:rPr>
          <w:noProof w:val="0"/>
          <w:snapToGrid w:val="0"/>
        </w:rPr>
      </w:pPr>
    </w:p>
    <w:p w14:paraId="3FFEDAEE" w14:textId="77777777" w:rsidR="000E2576" w:rsidRPr="008711EA" w:rsidRDefault="000E2576" w:rsidP="000E2576">
      <w:pPr>
        <w:pStyle w:val="PL"/>
        <w:spacing w:line="0" w:lineRule="atLeast"/>
        <w:rPr>
          <w:rFonts w:eastAsia="Malgun Gothic"/>
          <w:noProof w:val="0"/>
          <w:snapToGrid w:val="0"/>
        </w:rPr>
      </w:pPr>
      <w:r w:rsidRPr="008711EA">
        <w:rPr>
          <w:rFonts w:eastAsia="Malgun Gothic"/>
          <w:noProof w:val="0"/>
          <w:snapToGrid w:val="0"/>
        </w:rPr>
        <w:t xml:space="preserve">EUTRANRoundTripDelayEstimationInfo ::= </w:t>
      </w:r>
      <w:r w:rsidRPr="008711EA">
        <w:rPr>
          <w:noProof w:val="0"/>
          <w:snapToGrid w:val="0"/>
        </w:rPr>
        <w:t>INTEGER (0..</w:t>
      </w:r>
      <w:r w:rsidRPr="008711EA">
        <w:rPr>
          <w:rFonts w:eastAsia="Malgun Gothic"/>
          <w:noProof w:val="0"/>
          <w:snapToGrid w:val="0"/>
        </w:rPr>
        <w:t>2047</w:t>
      </w:r>
      <w:r w:rsidRPr="008711EA">
        <w:rPr>
          <w:noProof w:val="0"/>
          <w:snapToGrid w:val="0"/>
        </w:rPr>
        <w:t>)</w:t>
      </w:r>
    </w:p>
    <w:p w14:paraId="2F21A1D9" w14:textId="77777777" w:rsidR="000E2576" w:rsidRPr="008711EA" w:rsidRDefault="000E2576" w:rsidP="000E2576">
      <w:pPr>
        <w:pStyle w:val="PL"/>
        <w:rPr>
          <w:noProof w:val="0"/>
          <w:snapToGrid w:val="0"/>
        </w:rPr>
      </w:pPr>
    </w:p>
    <w:p w14:paraId="411392B1" w14:textId="77777777" w:rsidR="00714C36" w:rsidRDefault="00714C36" w:rsidP="00714C36">
      <w:pPr>
        <w:pStyle w:val="PL"/>
        <w:rPr>
          <w:snapToGrid w:val="0"/>
        </w:rPr>
      </w:pPr>
      <w:r>
        <w:rPr>
          <w:rFonts w:eastAsia="MS Mincho" w:cs="Courier New"/>
          <w:snapToGrid w:val="0"/>
        </w:rPr>
        <w:t xml:space="preserve">EventL1LoggedMDTConfig </w:t>
      </w:r>
      <w:r>
        <w:rPr>
          <w:snapToGrid w:val="0"/>
        </w:rPr>
        <w:t>::= SEQUENCE {</w:t>
      </w:r>
    </w:p>
    <w:p w14:paraId="26EF6772" w14:textId="77777777" w:rsidR="00714C36" w:rsidRDefault="00714C36" w:rsidP="00714C36">
      <w:pPr>
        <w:pStyle w:val="PL"/>
        <w:rPr>
          <w:snapToGrid w:val="0"/>
        </w:rPr>
      </w:pPr>
      <w:r>
        <w:rPr>
          <w:snapToGrid w:val="0"/>
        </w:rPr>
        <w:tab/>
        <w:t>l1Threshold</w:t>
      </w:r>
      <w:r>
        <w:rPr>
          <w:snapToGrid w:val="0"/>
        </w:rPr>
        <w:tab/>
      </w:r>
      <w:r>
        <w:rPr>
          <w:snapToGrid w:val="0"/>
        </w:rPr>
        <w:tab/>
      </w:r>
      <w:r>
        <w:rPr>
          <w:snapToGrid w:val="0"/>
        </w:rPr>
        <w:tab/>
      </w:r>
      <w:r>
        <w:rPr>
          <w:snapToGrid w:val="0"/>
        </w:rPr>
        <w:tab/>
      </w:r>
      <w:r>
        <w:rPr>
          <w:snapToGrid w:val="0"/>
        </w:rPr>
        <w:tab/>
        <w:t>MeasurementThresholdL1LoggedMDT,</w:t>
      </w:r>
    </w:p>
    <w:p w14:paraId="49603D68" w14:textId="77777777" w:rsidR="00714C36" w:rsidRDefault="00714C36" w:rsidP="00714C36">
      <w:pPr>
        <w:pStyle w:val="PL"/>
        <w:rPr>
          <w:snapToGrid w:val="0"/>
        </w:rPr>
      </w:pPr>
      <w:r>
        <w:rPr>
          <w:snapToGrid w:val="0"/>
        </w:rPr>
        <w:tab/>
        <w:t>hysteresis</w:t>
      </w:r>
      <w:r>
        <w:rPr>
          <w:snapToGrid w:val="0"/>
        </w:rPr>
        <w:tab/>
      </w:r>
      <w:r>
        <w:rPr>
          <w:snapToGrid w:val="0"/>
        </w:rPr>
        <w:tab/>
      </w:r>
      <w:r>
        <w:rPr>
          <w:snapToGrid w:val="0"/>
        </w:rPr>
        <w:tab/>
      </w:r>
      <w:r>
        <w:rPr>
          <w:snapToGrid w:val="0"/>
        </w:rPr>
        <w:tab/>
      </w:r>
      <w:r>
        <w:rPr>
          <w:snapToGrid w:val="0"/>
        </w:rPr>
        <w:tab/>
      </w:r>
      <w:bookmarkStart w:id="10537" w:name="OLE_LINK95"/>
      <w:r>
        <w:rPr>
          <w:snapToGrid w:val="0"/>
        </w:rPr>
        <w:t>Hysteresis</w:t>
      </w:r>
      <w:bookmarkEnd w:id="10537"/>
      <w:r>
        <w:rPr>
          <w:snapToGrid w:val="0"/>
        </w:rPr>
        <w:t>,</w:t>
      </w:r>
    </w:p>
    <w:p w14:paraId="0C209314" w14:textId="77777777" w:rsidR="00714C36" w:rsidRDefault="00714C36" w:rsidP="00714C36">
      <w:pPr>
        <w:pStyle w:val="PL"/>
        <w:rPr>
          <w:snapToGrid w:val="0"/>
        </w:rPr>
      </w:pPr>
      <w:r>
        <w:rPr>
          <w:snapToGrid w:val="0"/>
        </w:rPr>
        <w:tab/>
        <w:t>timeToTrigger</w:t>
      </w:r>
      <w:r>
        <w:rPr>
          <w:snapToGrid w:val="0"/>
        </w:rPr>
        <w:tab/>
      </w:r>
      <w:r>
        <w:rPr>
          <w:snapToGrid w:val="0"/>
        </w:rPr>
        <w:tab/>
      </w:r>
      <w:r>
        <w:rPr>
          <w:snapToGrid w:val="0"/>
        </w:rPr>
        <w:tab/>
      </w:r>
      <w:r>
        <w:rPr>
          <w:snapToGrid w:val="0"/>
        </w:rPr>
        <w:tab/>
        <w:t>TimeToTrigger,</w:t>
      </w:r>
    </w:p>
    <w:p w14:paraId="58B72701" w14:textId="77777777" w:rsidR="00714C36" w:rsidRDefault="00714C36" w:rsidP="00714C36">
      <w:pPr>
        <w:pStyle w:val="PL"/>
        <w:rPr>
          <w:snapToGrid w:val="0"/>
        </w:rPr>
      </w:pPr>
      <w:r>
        <w:rPr>
          <w:snapToGrid w:val="0"/>
        </w:rPr>
        <w:tab/>
        <w:t>iE-Extensions</w:t>
      </w:r>
      <w:r>
        <w:rPr>
          <w:snapToGrid w:val="0"/>
        </w:rPr>
        <w:tab/>
      </w:r>
      <w:r>
        <w:rPr>
          <w:snapToGrid w:val="0"/>
        </w:rPr>
        <w:tab/>
      </w:r>
      <w:r>
        <w:rPr>
          <w:snapToGrid w:val="0"/>
        </w:rPr>
        <w:tab/>
      </w:r>
      <w:r>
        <w:rPr>
          <w:snapToGrid w:val="0"/>
        </w:rPr>
        <w:tab/>
        <w:t xml:space="preserve">ProtocolExtensionContainer { { </w:t>
      </w:r>
      <w:r>
        <w:rPr>
          <w:rFonts w:eastAsia="MS Mincho" w:cs="Courier New"/>
          <w:snapToGrid w:val="0"/>
        </w:rPr>
        <w:t>EventL1LoggedMDTConfig</w:t>
      </w:r>
      <w:r>
        <w:rPr>
          <w:snapToGrid w:val="0"/>
        </w:rPr>
        <w:t>-ExtIEs} } OPTIONAL,</w:t>
      </w:r>
    </w:p>
    <w:p w14:paraId="056028CF" w14:textId="77777777" w:rsidR="00714C36" w:rsidRDefault="00714C36" w:rsidP="00714C36">
      <w:pPr>
        <w:pStyle w:val="PL"/>
        <w:rPr>
          <w:snapToGrid w:val="0"/>
        </w:rPr>
      </w:pPr>
      <w:r>
        <w:rPr>
          <w:snapToGrid w:val="0"/>
        </w:rPr>
        <w:tab/>
        <w:t>...</w:t>
      </w:r>
    </w:p>
    <w:p w14:paraId="550A3FB3" w14:textId="77777777" w:rsidR="00714C36" w:rsidRDefault="00714C36" w:rsidP="00714C36">
      <w:pPr>
        <w:pStyle w:val="PL"/>
        <w:rPr>
          <w:snapToGrid w:val="0"/>
        </w:rPr>
      </w:pPr>
      <w:r>
        <w:rPr>
          <w:snapToGrid w:val="0"/>
        </w:rPr>
        <w:t>}</w:t>
      </w:r>
    </w:p>
    <w:p w14:paraId="053AA034" w14:textId="77777777" w:rsidR="00714C36" w:rsidRDefault="00714C36" w:rsidP="00714C36">
      <w:pPr>
        <w:pStyle w:val="PL"/>
        <w:rPr>
          <w:snapToGrid w:val="0"/>
        </w:rPr>
      </w:pPr>
    </w:p>
    <w:p w14:paraId="3520AD21" w14:textId="77777777" w:rsidR="00714C36" w:rsidRDefault="00714C36" w:rsidP="00714C36">
      <w:pPr>
        <w:pStyle w:val="PL"/>
        <w:rPr>
          <w:snapToGrid w:val="0"/>
        </w:rPr>
      </w:pPr>
      <w:r>
        <w:rPr>
          <w:rFonts w:eastAsia="MS Mincho" w:cs="Courier New"/>
          <w:snapToGrid w:val="0"/>
        </w:rPr>
        <w:t>EventL1LoggedMDTConfig</w:t>
      </w:r>
      <w:r>
        <w:rPr>
          <w:snapToGrid w:val="0"/>
        </w:rPr>
        <w:t xml:space="preserve">-ExtIEs </w:t>
      </w:r>
      <w:r>
        <w:rPr>
          <w:rFonts w:eastAsia="SimSun" w:hint="eastAsia"/>
          <w:snapToGrid w:val="0"/>
          <w:lang w:val="en-US" w:eastAsia="zh-CN"/>
        </w:rPr>
        <w:t>S1AP</w:t>
      </w:r>
      <w:r>
        <w:rPr>
          <w:snapToGrid w:val="0"/>
        </w:rPr>
        <w:t>-PROTOCOL-EXTENSION ::= {</w:t>
      </w:r>
    </w:p>
    <w:p w14:paraId="419E9458" w14:textId="77777777" w:rsidR="00714C36" w:rsidRDefault="00714C36" w:rsidP="00714C36">
      <w:pPr>
        <w:pStyle w:val="PL"/>
        <w:rPr>
          <w:snapToGrid w:val="0"/>
        </w:rPr>
      </w:pPr>
      <w:r>
        <w:rPr>
          <w:snapToGrid w:val="0"/>
        </w:rPr>
        <w:tab/>
        <w:t>...</w:t>
      </w:r>
    </w:p>
    <w:p w14:paraId="7BADC723" w14:textId="77777777" w:rsidR="00714C36" w:rsidRDefault="00714C36" w:rsidP="00714C36">
      <w:pPr>
        <w:pStyle w:val="PL"/>
        <w:rPr>
          <w:snapToGrid w:val="0"/>
        </w:rPr>
      </w:pPr>
      <w:r>
        <w:rPr>
          <w:snapToGrid w:val="0"/>
        </w:rPr>
        <w:t>}</w:t>
      </w:r>
    </w:p>
    <w:p w14:paraId="54BD7B61" w14:textId="77777777" w:rsidR="00714C36" w:rsidRDefault="00714C36" w:rsidP="00714C36">
      <w:pPr>
        <w:pStyle w:val="PL"/>
        <w:rPr>
          <w:snapToGrid w:val="0"/>
        </w:rPr>
      </w:pPr>
    </w:p>
    <w:p w14:paraId="79C789A9" w14:textId="77777777" w:rsidR="00714C36" w:rsidRDefault="00714C36" w:rsidP="00714C36">
      <w:pPr>
        <w:pStyle w:val="PL"/>
        <w:rPr>
          <w:rFonts w:eastAsia="MS Mincho" w:cs="Courier New"/>
          <w:snapToGrid w:val="0"/>
        </w:rPr>
      </w:pPr>
      <w:r>
        <w:rPr>
          <w:rFonts w:eastAsia="MS Mincho" w:cs="Courier New"/>
          <w:snapToGrid w:val="0"/>
        </w:rPr>
        <w:t>EventTrigger</w:t>
      </w:r>
      <w:r>
        <w:rPr>
          <w:rFonts w:eastAsia="SimSun"/>
          <w:snapToGrid w:val="0"/>
          <w:lang w:eastAsia="zh-CN"/>
        </w:rPr>
        <w:t>::= CHOICE {</w:t>
      </w:r>
    </w:p>
    <w:p w14:paraId="76F919B8" w14:textId="77777777" w:rsidR="00714C36" w:rsidRDefault="00714C36" w:rsidP="00714C36">
      <w:pPr>
        <w:pStyle w:val="PL"/>
        <w:rPr>
          <w:rFonts w:eastAsia="SimSun"/>
          <w:snapToGrid w:val="0"/>
          <w:lang w:eastAsia="zh-CN"/>
        </w:rPr>
      </w:pPr>
      <w:r>
        <w:rPr>
          <w:rFonts w:eastAsia="SimSun"/>
          <w:snapToGrid w:val="0"/>
          <w:lang w:eastAsia="zh-CN"/>
        </w:rPr>
        <w:tab/>
        <w:t>outOfCoverage</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ENUMERATED {true, ...},</w:t>
      </w:r>
    </w:p>
    <w:p w14:paraId="4D5C9577" w14:textId="77777777" w:rsidR="00714C36" w:rsidRDefault="00714C36" w:rsidP="00714C36">
      <w:pPr>
        <w:pStyle w:val="PL"/>
        <w:rPr>
          <w:rFonts w:eastAsia="SimSun"/>
          <w:snapToGrid w:val="0"/>
          <w:lang w:eastAsia="zh-CN"/>
        </w:rPr>
      </w:pPr>
      <w:r>
        <w:rPr>
          <w:rFonts w:eastAsia="SimSun"/>
          <w:snapToGrid w:val="0"/>
          <w:lang w:eastAsia="zh-CN"/>
        </w:rPr>
        <w:tab/>
        <w:t>eventL1LoggedMDTConfig</w:t>
      </w:r>
      <w:r>
        <w:rPr>
          <w:rFonts w:eastAsia="SimSun"/>
          <w:snapToGrid w:val="0"/>
          <w:lang w:eastAsia="zh-CN"/>
        </w:rPr>
        <w:tab/>
      </w:r>
      <w:r>
        <w:rPr>
          <w:rFonts w:eastAsia="SimSun"/>
          <w:snapToGrid w:val="0"/>
          <w:lang w:eastAsia="zh-CN"/>
        </w:rPr>
        <w:tab/>
        <w:t>EventL1LoggedMDTConfig,</w:t>
      </w:r>
    </w:p>
    <w:p w14:paraId="73DEC62D" w14:textId="2A5DC899"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r>
      <w:r w:rsidR="00F629A5">
        <w:rPr>
          <w:snapToGrid w:val="0"/>
        </w:rPr>
        <w:tab/>
      </w:r>
      <w:r>
        <w:rPr>
          <w:snapToGrid w:val="0"/>
        </w:rPr>
        <w:t>ProtocolIE-SingleContainer { { EventTrigger-ExtIEs} }</w:t>
      </w:r>
    </w:p>
    <w:p w14:paraId="4465A548" w14:textId="77777777" w:rsidR="00714C36" w:rsidRDefault="00714C36" w:rsidP="00714C36">
      <w:pPr>
        <w:pStyle w:val="PL"/>
        <w:rPr>
          <w:rFonts w:eastAsia="SimSun"/>
          <w:snapToGrid w:val="0"/>
          <w:lang w:eastAsia="zh-CN"/>
        </w:rPr>
      </w:pPr>
      <w:r>
        <w:rPr>
          <w:rFonts w:eastAsia="SimSun"/>
          <w:snapToGrid w:val="0"/>
          <w:lang w:eastAsia="zh-CN"/>
        </w:rPr>
        <w:t>}</w:t>
      </w:r>
    </w:p>
    <w:p w14:paraId="0A829B98" w14:textId="77777777" w:rsidR="00714C36" w:rsidRDefault="00714C36" w:rsidP="00714C36">
      <w:pPr>
        <w:pStyle w:val="PL"/>
        <w:rPr>
          <w:rFonts w:eastAsia="SimSun"/>
          <w:snapToGrid w:val="0"/>
          <w:lang w:eastAsia="zh-CN"/>
        </w:rPr>
      </w:pPr>
    </w:p>
    <w:p w14:paraId="4F97C0ED" w14:textId="77777777" w:rsidR="00714C36" w:rsidRDefault="00714C36" w:rsidP="00714C36">
      <w:pPr>
        <w:pStyle w:val="PL"/>
        <w:rPr>
          <w:snapToGrid w:val="0"/>
        </w:rPr>
      </w:pPr>
      <w:r>
        <w:rPr>
          <w:snapToGrid w:val="0"/>
        </w:rPr>
        <w:t xml:space="preserve">EventTrigger-ExtIEs </w:t>
      </w:r>
      <w:r>
        <w:rPr>
          <w:rFonts w:eastAsia="SimSun" w:hint="eastAsia"/>
          <w:snapToGrid w:val="0"/>
          <w:lang w:val="en-US" w:eastAsia="zh-CN"/>
        </w:rPr>
        <w:t>S1AP</w:t>
      </w:r>
      <w:r>
        <w:rPr>
          <w:snapToGrid w:val="0"/>
        </w:rPr>
        <w:t>-PROTOCOL-IES ::= {</w:t>
      </w:r>
    </w:p>
    <w:p w14:paraId="0BD13278" w14:textId="77777777" w:rsidR="00714C36" w:rsidRDefault="00714C36" w:rsidP="00714C36">
      <w:pPr>
        <w:pStyle w:val="PL"/>
        <w:rPr>
          <w:snapToGrid w:val="0"/>
        </w:rPr>
      </w:pPr>
      <w:r>
        <w:rPr>
          <w:snapToGrid w:val="0"/>
        </w:rPr>
        <w:tab/>
        <w:t>...</w:t>
      </w:r>
    </w:p>
    <w:p w14:paraId="7389EE6C" w14:textId="77777777" w:rsidR="00714C36" w:rsidRDefault="00714C36" w:rsidP="00714C36">
      <w:pPr>
        <w:pStyle w:val="PL"/>
        <w:rPr>
          <w:snapToGrid w:val="0"/>
        </w:rPr>
      </w:pPr>
      <w:r>
        <w:rPr>
          <w:snapToGrid w:val="0"/>
        </w:rPr>
        <w:t>}</w:t>
      </w:r>
    </w:p>
    <w:p w14:paraId="0D8C945B" w14:textId="77777777" w:rsidR="00714C36" w:rsidRDefault="00714C36" w:rsidP="00714C36">
      <w:pPr>
        <w:pStyle w:val="PL"/>
        <w:rPr>
          <w:snapToGrid w:val="0"/>
        </w:rPr>
      </w:pPr>
    </w:p>
    <w:p w14:paraId="384ABCF4" w14:textId="77777777" w:rsidR="000E2576" w:rsidRPr="008711EA" w:rsidRDefault="000E2576" w:rsidP="000E2576">
      <w:pPr>
        <w:pStyle w:val="PL"/>
        <w:rPr>
          <w:noProof w:val="0"/>
          <w:snapToGrid w:val="0"/>
        </w:rPr>
      </w:pPr>
      <w:r w:rsidRPr="008711EA">
        <w:rPr>
          <w:noProof w:val="0"/>
          <w:snapToGrid w:val="0"/>
        </w:rPr>
        <w:t>ExpectedUEBehaviour ::= SEQUENCE {</w:t>
      </w:r>
    </w:p>
    <w:p w14:paraId="263F9C2F" w14:textId="77777777" w:rsidR="000E2576" w:rsidRPr="008711EA" w:rsidRDefault="000E2576" w:rsidP="000E2576">
      <w:pPr>
        <w:pStyle w:val="PL"/>
        <w:rPr>
          <w:noProof w:val="0"/>
          <w:snapToGrid w:val="0"/>
        </w:rPr>
      </w:pPr>
      <w:r w:rsidRPr="008711EA">
        <w:rPr>
          <w:noProof w:val="0"/>
          <w:snapToGrid w:val="0"/>
        </w:rPr>
        <w:tab/>
        <w:t>expectedActivity</w:t>
      </w:r>
      <w:r w:rsidRPr="008711EA">
        <w:rPr>
          <w:noProof w:val="0"/>
          <w:snapToGrid w:val="0"/>
        </w:rPr>
        <w:tab/>
      </w:r>
      <w:r w:rsidRPr="008711EA">
        <w:rPr>
          <w:noProof w:val="0"/>
          <w:snapToGrid w:val="0"/>
        </w:rPr>
        <w:tab/>
        <w:t>ExpectedUEActivityBehaviour OPTIONAL,</w:t>
      </w:r>
    </w:p>
    <w:p w14:paraId="71576BBF" w14:textId="77777777" w:rsidR="000E2576" w:rsidRPr="008711EA" w:rsidRDefault="000E2576" w:rsidP="000E2576">
      <w:pPr>
        <w:pStyle w:val="PL"/>
        <w:rPr>
          <w:noProof w:val="0"/>
          <w:snapToGrid w:val="0"/>
        </w:rPr>
      </w:pPr>
      <w:r w:rsidRPr="008711EA">
        <w:rPr>
          <w:noProof w:val="0"/>
          <w:snapToGrid w:val="0"/>
        </w:rPr>
        <w:tab/>
        <w:t>expectedHOInterval</w:t>
      </w:r>
      <w:r w:rsidRPr="008711EA">
        <w:rPr>
          <w:noProof w:val="0"/>
          <w:snapToGrid w:val="0"/>
        </w:rPr>
        <w:tab/>
      </w:r>
      <w:r w:rsidRPr="008711EA">
        <w:rPr>
          <w:noProof w:val="0"/>
          <w:snapToGrid w:val="0"/>
        </w:rPr>
        <w:tab/>
        <w:t>ExpectedHOInterval</w:t>
      </w:r>
      <w:r w:rsidRPr="008711EA">
        <w:rPr>
          <w:noProof w:val="0"/>
          <w:snapToGrid w:val="0"/>
        </w:rPr>
        <w:tab/>
      </w:r>
      <w:r w:rsidRPr="008711EA">
        <w:rPr>
          <w:noProof w:val="0"/>
          <w:snapToGrid w:val="0"/>
        </w:rPr>
        <w:tab/>
        <w:t xml:space="preserve"> </w:t>
      </w:r>
      <w:r w:rsidRPr="008711EA">
        <w:rPr>
          <w:noProof w:val="0"/>
          <w:snapToGrid w:val="0"/>
        </w:rPr>
        <w:tab/>
        <w:t>OPTIONAL,</w:t>
      </w:r>
    </w:p>
    <w:p w14:paraId="41CD72D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ExpectedUEBehaviour-ExtIEs} } OPTIONAL,</w:t>
      </w:r>
    </w:p>
    <w:p w14:paraId="01BAECFC" w14:textId="77777777" w:rsidR="000E2576" w:rsidRPr="008711EA" w:rsidRDefault="000E2576" w:rsidP="000E2576">
      <w:pPr>
        <w:pStyle w:val="PL"/>
        <w:rPr>
          <w:noProof w:val="0"/>
          <w:snapToGrid w:val="0"/>
        </w:rPr>
      </w:pPr>
      <w:r w:rsidRPr="008711EA">
        <w:rPr>
          <w:noProof w:val="0"/>
          <w:snapToGrid w:val="0"/>
        </w:rPr>
        <w:tab/>
        <w:t>...</w:t>
      </w:r>
    </w:p>
    <w:p w14:paraId="7B223B56" w14:textId="77777777" w:rsidR="000E2576" w:rsidRPr="008711EA" w:rsidRDefault="000E2576" w:rsidP="000E2576">
      <w:pPr>
        <w:pStyle w:val="PL"/>
        <w:rPr>
          <w:noProof w:val="0"/>
          <w:snapToGrid w:val="0"/>
        </w:rPr>
      </w:pPr>
      <w:r w:rsidRPr="008711EA">
        <w:rPr>
          <w:noProof w:val="0"/>
          <w:snapToGrid w:val="0"/>
        </w:rPr>
        <w:t>}</w:t>
      </w:r>
    </w:p>
    <w:p w14:paraId="6B4B507F" w14:textId="77777777" w:rsidR="000E2576" w:rsidRPr="008711EA" w:rsidRDefault="000E2576" w:rsidP="000E2576">
      <w:pPr>
        <w:pStyle w:val="PL"/>
        <w:rPr>
          <w:noProof w:val="0"/>
          <w:snapToGrid w:val="0"/>
        </w:rPr>
      </w:pPr>
    </w:p>
    <w:p w14:paraId="435C0B74" w14:textId="77777777" w:rsidR="000E2576" w:rsidRPr="008711EA" w:rsidRDefault="000E2576" w:rsidP="000E2576">
      <w:pPr>
        <w:pStyle w:val="PL"/>
        <w:rPr>
          <w:noProof w:val="0"/>
          <w:snapToGrid w:val="0"/>
        </w:rPr>
      </w:pPr>
      <w:r w:rsidRPr="008711EA">
        <w:rPr>
          <w:noProof w:val="0"/>
          <w:snapToGrid w:val="0"/>
        </w:rPr>
        <w:t>ExpectedUEBehaviour-ExtIEs S1AP-PROTOCOL-EXTENSION ::= {</w:t>
      </w:r>
    </w:p>
    <w:p w14:paraId="3D302999" w14:textId="77777777" w:rsidR="000E2576" w:rsidRPr="008711EA" w:rsidRDefault="000E2576" w:rsidP="000E2576">
      <w:pPr>
        <w:pStyle w:val="PL"/>
        <w:rPr>
          <w:noProof w:val="0"/>
          <w:snapToGrid w:val="0"/>
        </w:rPr>
      </w:pPr>
      <w:r w:rsidRPr="008711EA">
        <w:rPr>
          <w:noProof w:val="0"/>
          <w:snapToGrid w:val="0"/>
        </w:rPr>
        <w:tab/>
        <w:t>...</w:t>
      </w:r>
    </w:p>
    <w:p w14:paraId="7BB89EDB" w14:textId="77777777" w:rsidR="000E2576" w:rsidRPr="008711EA" w:rsidRDefault="000E2576" w:rsidP="000E2576">
      <w:pPr>
        <w:pStyle w:val="PL"/>
        <w:rPr>
          <w:noProof w:val="0"/>
          <w:snapToGrid w:val="0"/>
        </w:rPr>
      </w:pPr>
      <w:r w:rsidRPr="008711EA">
        <w:rPr>
          <w:noProof w:val="0"/>
          <w:snapToGrid w:val="0"/>
        </w:rPr>
        <w:t>}</w:t>
      </w:r>
    </w:p>
    <w:p w14:paraId="74B33450" w14:textId="77777777" w:rsidR="000E2576" w:rsidRPr="008711EA" w:rsidRDefault="000E2576" w:rsidP="000E2576">
      <w:pPr>
        <w:pStyle w:val="PL"/>
        <w:rPr>
          <w:noProof w:val="0"/>
          <w:snapToGrid w:val="0"/>
        </w:rPr>
      </w:pPr>
    </w:p>
    <w:p w14:paraId="19EACB8A" w14:textId="77777777" w:rsidR="000E2576" w:rsidRPr="008711EA" w:rsidRDefault="000E2576" w:rsidP="000E2576">
      <w:pPr>
        <w:pStyle w:val="PL"/>
        <w:rPr>
          <w:noProof w:val="0"/>
          <w:snapToGrid w:val="0"/>
        </w:rPr>
      </w:pPr>
      <w:r w:rsidRPr="008711EA">
        <w:rPr>
          <w:noProof w:val="0"/>
          <w:snapToGrid w:val="0"/>
        </w:rPr>
        <w:t>ExpectedUEActivityBehaviour ::= SEQUENCE {</w:t>
      </w:r>
    </w:p>
    <w:p w14:paraId="5F8F24F4" w14:textId="77777777" w:rsidR="000E2576" w:rsidRPr="008711EA" w:rsidRDefault="000E2576" w:rsidP="000E2576">
      <w:pPr>
        <w:pStyle w:val="PL"/>
        <w:rPr>
          <w:noProof w:val="0"/>
          <w:snapToGrid w:val="0"/>
        </w:rPr>
      </w:pP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ExpectedActivityPeriod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11898AD9" w14:textId="77777777" w:rsidR="000E2576" w:rsidRPr="008711EA" w:rsidRDefault="000E2576" w:rsidP="000E2576">
      <w:pPr>
        <w:pStyle w:val="PL"/>
        <w:rPr>
          <w:noProof w:val="0"/>
          <w:snapToGrid w:val="0"/>
        </w:rPr>
      </w:pP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ExpectedIdlePeriod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4A05104" w14:textId="77777777" w:rsidR="000E2576" w:rsidRPr="008711EA" w:rsidRDefault="000E2576" w:rsidP="000E2576">
      <w:pPr>
        <w:pStyle w:val="PL"/>
        <w:rPr>
          <w:noProof w:val="0"/>
          <w:snapToGrid w:val="0"/>
        </w:rPr>
      </w:pPr>
      <w:r w:rsidRPr="008711EA">
        <w:rPr>
          <w:noProof w:val="0"/>
          <w:snapToGrid w:val="0"/>
        </w:rPr>
        <w:tab/>
        <w:t>sourceofUEActivityBehaviourInformation</w:t>
      </w:r>
      <w:r w:rsidRPr="008711EA">
        <w:rPr>
          <w:noProof w:val="0"/>
          <w:snapToGrid w:val="0"/>
        </w:rPr>
        <w:tab/>
        <w:t>SourceOfUEActivityBehaviourInformation</w:t>
      </w:r>
      <w:r w:rsidRPr="008711EA">
        <w:rPr>
          <w:noProof w:val="0"/>
          <w:snapToGrid w:val="0"/>
        </w:rPr>
        <w:tab/>
        <w:t>OPTIONAL,</w:t>
      </w:r>
    </w:p>
    <w:p w14:paraId="7550EA68"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ExpectedUEActivityBehaviour-ExtIEs} } OPTIONAL,</w:t>
      </w:r>
    </w:p>
    <w:p w14:paraId="3C3D7D76" w14:textId="77777777" w:rsidR="000E2576" w:rsidRPr="008711EA" w:rsidRDefault="000E2576" w:rsidP="000E2576">
      <w:pPr>
        <w:pStyle w:val="PL"/>
        <w:rPr>
          <w:noProof w:val="0"/>
          <w:snapToGrid w:val="0"/>
        </w:rPr>
      </w:pPr>
      <w:r w:rsidRPr="008711EA">
        <w:rPr>
          <w:noProof w:val="0"/>
          <w:snapToGrid w:val="0"/>
        </w:rPr>
        <w:tab/>
        <w:t>...</w:t>
      </w:r>
    </w:p>
    <w:p w14:paraId="1E02DE14" w14:textId="77777777" w:rsidR="000E2576" w:rsidRPr="008711EA" w:rsidRDefault="000E2576" w:rsidP="000E2576">
      <w:pPr>
        <w:pStyle w:val="PL"/>
        <w:rPr>
          <w:noProof w:val="0"/>
          <w:snapToGrid w:val="0"/>
        </w:rPr>
      </w:pPr>
      <w:r w:rsidRPr="008711EA">
        <w:rPr>
          <w:noProof w:val="0"/>
          <w:snapToGrid w:val="0"/>
        </w:rPr>
        <w:t>}</w:t>
      </w:r>
    </w:p>
    <w:p w14:paraId="6F0E604E" w14:textId="77777777" w:rsidR="000E2576" w:rsidRPr="008711EA" w:rsidRDefault="000E2576" w:rsidP="000E2576">
      <w:pPr>
        <w:pStyle w:val="PL"/>
        <w:rPr>
          <w:noProof w:val="0"/>
          <w:snapToGrid w:val="0"/>
        </w:rPr>
      </w:pPr>
    </w:p>
    <w:p w14:paraId="159195A3" w14:textId="77777777" w:rsidR="000E2576" w:rsidRPr="008711EA" w:rsidRDefault="000E2576" w:rsidP="000E2576">
      <w:pPr>
        <w:pStyle w:val="PL"/>
        <w:rPr>
          <w:noProof w:val="0"/>
          <w:snapToGrid w:val="0"/>
        </w:rPr>
      </w:pPr>
      <w:r w:rsidRPr="008711EA">
        <w:rPr>
          <w:noProof w:val="0"/>
          <w:snapToGrid w:val="0"/>
        </w:rPr>
        <w:t>ExpectedUEActivityBehaviour-ExtIEs S1AP-PROTOCOL-EXTENSION ::= {</w:t>
      </w:r>
    </w:p>
    <w:p w14:paraId="0D264717" w14:textId="77777777" w:rsidR="000E2576" w:rsidRPr="008711EA" w:rsidRDefault="000E2576" w:rsidP="000E2576">
      <w:pPr>
        <w:pStyle w:val="PL"/>
        <w:rPr>
          <w:noProof w:val="0"/>
          <w:snapToGrid w:val="0"/>
        </w:rPr>
      </w:pPr>
      <w:r w:rsidRPr="008711EA">
        <w:rPr>
          <w:noProof w:val="0"/>
          <w:snapToGrid w:val="0"/>
        </w:rPr>
        <w:tab/>
        <w:t>...</w:t>
      </w:r>
    </w:p>
    <w:p w14:paraId="1081EBAA" w14:textId="77777777" w:rsidR="000E2576" w:rsidRPr="008711EA" w:rsidRDefault="000E2576" w:rsidP="000E2576">
      <w:pPr>
        <w:pStyle w:val="PL"/>
        <w:rPr>
          <w:noProof w:val="0"/>
          <w:snapToGrid w:val="0"/>
        </w:rPr>
      </w:pPr>
      <w:r w:rsidRPr="008711EA">
        <w:rPr>
          <w:noProof w:val="0"/>
          <w:snapToGrid w:val="0"/>
        </w:rPr>
        <w:t>}</w:t>
      </w:r>
    </w:p>
    <w:p w14:paraId="633A95F9" w14:textId="77777777" w:rsidR="000E2576" w:rsidRPr="008711EA" w:rsidRDefault="000E2576" w:rsidP="000E2576">
      <w:pPr>
        <w:pStyle w:val="PL"/>
        <w:rPr>
          <w:noProof w:val="0"/>
          <w:snapToGrid w:val="0"/>
        </w:rPr>
      </w:pPr>
    </w:p>
    <w:p w14:paraId="59985AA8" w14:textId="77777777" w:rsidR="000E2576" w:rsidRPr="008711EA" w:rsidRDefault="000E2576" w:rsidP="000E2576">
      <w:pPr>
        <w:pStyle w:val="PL"/>
        <w:rPr>
          <w:noProof w:val="0"/>
          <w:snapToGrid w:val="0"/>
        </w:rPr>
      </w:pPr>
      <w:r w:rsidRPr="008711EA">
        <w:rPr>
          <w:noProof w:val="0"/>
          <w:snapToGrid w:val="0"/>
        </w:rPr>
        <w:t>ExpectedActivityPeriod ::= INTEGER (1..30|40|50|60|80|100|120|150|180|181,...)</w:t>
      </w:r>
    </w:p>
    <w:p w14:paraId="44DAB9C5" w14:textId="77777777" w:rsidR="000E2576" w:rsidRPr="008711EA" w:rsidRDefault="000E2576" w:rsidP="000E2576">
      <w:pPr>
        <w:pStyle w:val="PL"/>
        <w:rPr>
          <w:noProof w:val="0"/>
          <w:snapToGrid w:val="0"/>
        </w:rPr>
      </w:pPr>
    </w:p>
    <w:p w14:paraId="16159322" w14:textId="77777777" w:rsidR="000E2576" w:rsidRPr="008711EA" w:rsidRDefault="000E2576" w:rsidP="000E2576">
      <w:pPr>
        <w:pStyle w:val="PL"/>
        <w:rPr>
          <w:noProof w:val="0"/>
          <w:snapToGrid w:val="0"/>
        </w:rPr>
      </w:pPr>
      <w:r w:rsidRPr="008711EA">
        <w:rPr>
          <w:noProof w:val="0"/>
          <w:snapToGrid w:val="0"/>
        </w:rPr>
        <w:t>ExpectedIdlePeriod ::= INTEGER (1..30|40|50|60|80|100|120|150|180|181,...)</w:t>
      </w:r>
    </w:p>
    <w:p w14:paraId="54BA4DA7" w14:textId="77777777" w:rsidR="000E2576" w:rsidRPr="008711EA" w:rsidRDefault="000E2576" w:rsidP="000E2576">
      <w:pPr>
        <w:pStyle w:val="PL"/>
        <w:rPr>
          <w:noProof w:val="0"/>
          <w:snapToGrid w:val="0"/>
        </w:rPr>
      </w:pPr>
    </w:p>
    <w:p w14:paraId="0A41D264" w14:textId="77777777" w:rsidR="000E2576" w:rsidRPr="008711EA" w:rsidRDefault="000E2576" w:rsidP="000E2576">
      <w:pPr>
        <w:pStyle w:val="PL"/>
        <w:rPr>
          <w:noProof w:val="0"/>
          <w:snapToGrid w:val="0"/>
        </w:rPr>
      </w:pPr>
      <w:r w:rsidRPr="008711EA">
        <w:rPr>
          <w:noProof w:val="0"/>
          <w:snapToGrid w:val="0"/>
        </w:rPr>
        <w:t>SourceOfUEActivityBehaviourInformation ::= ENUMERATED {</w:t>
      </w:r>
    </w:p>
    <w:p w14:paraId="1A310E30" w14:textId="77777777" w:rsidR="000E2576" w:rsidRPr="008711EA" w:rsidRDefault="000E2576" w:rsidP="000E2576">
      <w:pPr>
        <w:pStyle w:val="PL"/>
        <w:rPr>
          <w:noProof w:val="0"/>
          <w:snapToGrid w:val="0"/>
        </w:rPr>
      </w:pPr>
      <w:r w:rsidRPr="008711EA">
        <w:rPr>
          <w:noProof w:val="0"/>
          <w:snapToGrid w:val="0"/>
        </w:rPr>
        <w:tab/>
        <w:t>subscription-information,</w:t>
      </w:r>
    </w:p>
    <w:p w14:paraId="66FA0254" w14:textId="77777777" w:rsidR="000E2576" w:rsidRPr="008711EA" w:rsidRDefault="000E2576" w:rsidP="000E2576">
      <w:pPr>
        <w:pStyle w:val="PL"/>
        <w:rPr>
          <w:noProof w:val="0"/>
          <w:snapToGrid w:val="0"/>
        </w:rPr>
      </w:pPr>
      <w:r w:rsidRPr="008711EA">
        <w:rPr>
          <w:noProof w:val="0"/>
          <w:snapToGrid w:val="0"/>
        </w:rPr>
        <w:tab/>
        <w:t>statistics,</w:t>
      </w:r>
    </w:p>
    <w:p w14:paraId="203847E1" w14:textId="77777777" w:rsidR="000E2576" w:rsidRPr="008711EA" w:rsidRDefault="000E2576" w:rsidP="000E2576">
      <w:pPr>
        <w:pStyle w:val="PL"/>
        <w:rPr>
          <w:noProof w:val="0"/>
          <w:snapToGrid w:val="0"/>
        </w:rPr>
      </w:pPr>
      <w:r w:rsidRPr="008711EA">
        <w:rPr>
          <w:noProof w:val="0"/>
          <w:snapToGrid w:val="0"/>
        </w:rPr>
        <w:tab/>
        <w:t>...</w:t>
      </w:r>
    </w:p>
    <w:p w14:paraId="2A2A43C7" w14:textId="77777777" w:rsidR="000E2576" w:rsidRPr="008711EA" w:rsidRDefault="000E2576" w:rsidP="000E2576">
      <w:pPr>
        <w:pStyle w:val="PL"/>
        <w:rPr>
          <w:noProof w:val="0"/>
          <w:snapToGrid w:val="0"/>
        </w:rPr>
      </w:pPr>
      <w:r w:rsidRPr="008711EA">
        <w:rPr>
          <w:noProof w:val="0"/>
          <w:snapToGrid w:val="0"/>
        </w:rPr>
        <w:t>}</w:t>
      </w:r>
    </w:p>
    <w:p w14:paraId="3276F63F" w14:textId="77777777" w:rsidR="000E2576" w:rsidRPr="008711EA" w:rsidRDefault="000E2576" w:rsidP="000E2576">
      <w:pPr>
        <w:pStyle w:val="PL"/>
        <w:rPr>
          <w:noProof w:val="0"/>
          <w:snapToGrid w:val="0"/>
        </w:rPr>
      </w:pPr>
    </w:p>
    <w:p w14:paraId="18D19745" w14:textId="77777777" w:rsidR="000E2576" w:rsidRPr="008711EA" w:rsidRDefault="000E2576" w:rsidP="000E2576">
      <w:pPr>
        <w:pStyle w:val="PL"/>
        <w:rPr>
          <w:noProof w:val="0"/>
          <w:snapToGrid w:val="0"/>
        </w:rPr>
      </w:pPr>
      <w:r w:rsidRPr="008711EA">
        <w:rPr>
          <w:noProof w:val="0"/>
          <w:snapToGrid w:val="0"/>
        </w:rPr>
        <w:t>ExpectedHOInterval ::= ENUMERATED {</w:t>
      </w:r>
    </w:p>
    <w:p w14:paraId="3BA4F760" w14:textId="77777777" w:rsidR="000E2576" w:rsidRPr="008711EA" w:rsidRDefault="000E2576" w:rsidP="000E2576">
      <w:pPr>
        <w:pStyle w:val="PL"/>
        <w:rPr>
          <w:noProof w:val="0"/>
          <w:snapToGrid w:val="0"/>
        </w:rPr>
      </w:pPr>
      <w:r w:rsidRPr="008711EA">
        <w:rPr>
          <w:noProof w:val="0"/>
          <w:snapToGrid w:val="0"/>
        </w:rPr>
        <w:tab/>
        <w:t>sec15, sec30, sec60, sec90, sec120, sec180, long-time,</w:t>
      </w:r>
    </w:p>
    <w:p w14:paraId="42B2F863" w14:textId="77777777" w:rsidR="000E2576" w:rsidRPr="008711EA" w:rsidRDefault="000E2576" w:rsidP="000E2576">
      <w:pPr>
        <w:pStyle w:val="PL"/>
        <w:rPr>
          <w:noProof w:val="0"/>
          <w:snapToGrid w:val="0"/>
        </w:rPr>
      </w:pPr>
      <w:r w:rsidRPr="008711EA">
        <w:rPr>
          <w:noProof w:val="0"/>
          <w:snapToGrid w:val="0"/>
        </w:rPr>
        <w:tab/>
        <w:t>...</w:t>
      </w:r>
    </w:p>
    <w:p w14:paraId="66EFD7FC" w14:textId="77777777" w:rsidR="000E2576" w:rsidRPr="008711EA" w:rsidRDefault="000E2576" w:rsidP="000E2576">
      <w:pPr>
        <w:pStyle w:val="PL"/>
        <w:rPr>
          <w:noProof w:val="0"/>
          <w:snapToGrid w:val="0"/>
        </w:rPr>
      </w:pPr>
      <w:r w:rsidRPr="008711EA">
        <w:rPr>
          <w:noProof w:val="0"/>
          <w:snapToGrid w:val="0"/>
        </w:rPr>
        <w:t>}</w:t>
      </w:r>
    </w:p>
    <w:p w14:paraId="1A3DDF93" w14:textId="77777777" w:rsidR="000E2576" w:rsidRPr="008711EA" w:rsidRDefault="000E2576" w:rsidP="000E2576">
      <w:pPr>
        <w:pStyle w:val="PL"/>
        <w:rPr>
          <w:noProof w:val="0"/>
          <w:snapToGrid w:val="0"/>
        </w:rPr>
      </w:pPr>
    </w:p>
    <w:p w14:paraId="52B6DC00" w14:textId="77777777" w:rsidR="0052313C" w:rsidRPr="008711EA" w:rsidRDefault="0052313C" w:rsidP="0052313C">
      <w:pPr>
        <w:pStyle w:val="PL"/>
        <w:rPr>
          <w:noProof w:val="0"/>
          <w:snapToGrid w:val="0"/>
        </w:rPr>
      </w:pPr>
      <w:r w:rsidRPr="008711EA">
        <w:rPr>
          <w:noProof w:val="0"/>
          <w:snapToGrid w:val="0"/>
        </w:rPr>
        <w:t>ExtendedBitRate</w:t>
      </w:r>
      <w:r w:rsidRPr="008711EA">
        <w:rPr>
          <w:noProof w:val="0"/>
          <w:snapToGrid w:val="0"/>
        </w:rPr>
        <w:tab/>
        <w:t xml:space="preserve">::= INTEGER (10000000001..4000000000000, ...) </w:t>
      </w:r>
    </w:p>
    <w:p w14:paraId="4C22BE6C" w14:textId="77777777" w:rsidR="0052313C" w:rsidRPr="008711EA" w:rsidRDefault="0052313C" w:rsidP="000E2576">
      <w:pPr>
        <w:pStyle w:val="PL"/>
        <w:rPr>
          <w:noProof w:val="0"/>
          <w:snapToGrid w:val="0"/>
        </w:rPr>
      </w:pPr>
    </w:p>
    <w:p w14:paraId="6BF00794" w14:textId="77777777" w:rsidR="000E2576" w:rsidRPr="008711EA" w:rsidRDefault="000E2576" w:rsidP="000E2576">
      <w:pPr>
        <w:pStyle w:val="PL"/>
        <w:rPr>
          <w:noProof w:val="0"/>
          <w:snapToGrid w:val="0"/>
        </w:rPr>
      </w:pPr>
      <w:r w:rsidRPr="008711EA">
        <w:rPr>
          <w:noProof w:val="0"/>
          <w:snapToGrid w:val="0"/>
        </w:rPr>
        <w:t>ExtendedRNC-ID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(4096..65535)</w:t>
      </w:r>
    </w:p>
    <w:p w14:paraId="725FAA81" w14:textId="77777777" w:rsidR="000E2576" w:rsidRPr="008711EA" w:rsidRDefault="000E2576" w:rsidP="000E2576">
      <w:pPr>
        <w:pStyle w:val="PL"/>
        <w:rPr>
          <w:noProof w:val="0"/>
          <w:snapToGrid w:val="0"/>
        </w:rPr>
      </w:pPr>
    </w:p>
    <w:p w14:paraId="5B1D0CE0" w14:textId="77777777" w:rsidR="000E2576" w:rsidRPr="008711EA" w:rsidRDefault="000E2576" w:rsidP="000E2576">
      <w:pPr>
        <w:pStyle w:val="PL"/>
        <w:rPr>
          <w:noProof w:val="0"/>
          <w:snapToGrid w:val="0"/>
        </w:rPr>
      </w:pPr>
      <w:r w:rsidRPr="008711EA">
        <w:rPr>
          <w:noProof w:val="0"/>
          <w:snapToGrid w:val="0"/>
        </w:rPr>
        <w:t>ExtendedRepetitionPeriod ::= INTEGER (4096..131071)</w:t>
      </w:r>
      <w:r w:rsidRPr="008711EA">
        <w:t xml:space="preserve"> </w:t>
      </w:r>
    </w:p>
    <w:p w14:paraId="0483CA84" w14:textId="77777777" w:rsidR="000E2576" w:rsidRPr="008711EA" w:rsidRDefault="000E2576" w:rsidP="000E2576">
      <w:pPr>
        <w:pStyle w:val="PL"/>
        <w:rPr>
          <w:noProof w:val="0"/>
          <w:snapToGrid w:val="0"/>
        </w:rPr>
      </w:pPr>
    </w:p>
    <w:p w14:paraId="4EFCD4F6" w14:textId="77777777" w:rsidR="000E2576" w:rsidRPr="008711EA" w:rsidRDefault="000E2576" w:rsidP="000E2576">
      <w:pPr>
        <w:pStyle w:val="PL"/>
        <w:rPr>
          <w:noProof w:val="0"/>
          <w:snapToGrid w:val="0"/>
        </w:rPr>
      </w:pPr>
      <w:r w:rsidRPr="008711EA">
        <w:rPr>
          <w:noProof w:val="0"/>
          <w:snapToGrid w:val="0"/>
        </w:rPr>
        <w:t>Extended-UEIdentityIndexValue ::= BIT STRING (SIZE (14))</w:t>
      </w:r>
    </w:p>
    <w:p w14:paraId="5482C53F" w14:textId="77777777" w:rsidR="000E2576" w:rsidRPr="008711EA" w:rsidRDefault="000E2576" w:rsidP="000E2576">
      <w:pPr>
        <w:pStyle w:val="PL"/>
        <w:rPr>
          <w:noProof w:val="0"/>
          <w:snapToGrid w:val="0"/>
        </w:rPr>
      </w:pPr>
    </w:p>
    <w:p w14:paraId="37D5E099" w14:textId="77777777" w:rsidR="000E2576" w:rsidRPr="008711EA" w:rsidRDefault="000E2576" w:rsidP="000E2576">
      <w:pPr>
        <w:pStyle w:val="PL"/>
        <w:outlineLvl w:val="3"/>
        <w:rPr>
          <w:noProof w:val="0"/>
          <w:snapToGrid w:val="0"/>
        </w:rPr>
      </w:pPr>
      <w:r w:rsidRPr="008711EA">
        <w:rPr>
          <w:noProof w:val="0"/>
          <w:snapToGrid w:val="0"/>
        </w:rPr>
        <w:t>-- F</w:t>
      </w:r>
    </w:p>
    <w:p w14:paraId="231617D7" w14:textId="77777777" w:rsidR="000E2576" w:rsidRPr="008711EA" w:rsidRDefault="000E2576" w:rsidP="000E2576">
      <w:pPr>
        <w:pStyle w:val="PL"/>
        <w:rPr>
          <w:noProof w:val="0"/>
          <w:snapToGrid w:val="0"/>
        </w:rPr>
      </w:pPr>
    </w:p>
    <w:p w14:paraId="219D46CF" w14:textId="77777777" w:rsidR="004A0C65" w:rsidRPr="008711EA" w:rsidRDefault="004A0C65" w:rsidP="0002708E">
      <w:pPr>
        <w:pStyle w:val="PL"/>
        <w:spacing w:line="0" w:lineRule="atLeast"/>
        <w:rPr>
          <w:noProof w:val="0"/>
          <w:snapToGrid w:val="0"/>
        </w:rPr>
      </w:pPr>
      <w:r w:rsidRPr="008711EA">
        <w:rPr>
          <w:noProof w:val="0"/>
          <w:snapToGrid w:val="0"/>
        </w:rPr>
        <w:t>FiveGSTAC ::= OCTET STRING (SIZE (3))</w:t>
      </w:r>
    </w:p>
    <w:p w14:paraId="29B2336A" w14:textId="77777777" w:rsidR="004A0C65" w:rsidRPr="008711EA" w:rsidRDefault="004A0C65" w:rsidP="0002708E">
      <w:pPr>
        <w:pStyle w:val="PL"/>
        <w:spacing w:line="0" w:lineRule="atLeast"/>
        <w:rPr>
          <w:noProof w:val="0"/>
          <w:snapToGrid w:val="0"/>
        </w:rPr>
      </w:pPr>
    </w:p>
    <w:p w14:paraId="346B3689" w14:textId="77777777" w:rsidR="004A0C65" w:rsidRPr="008711EA" w:rsidRDefault="004A0C65" w:rsidP="0002708E">
      <w:pPr>
        <w:pStyle w:val="PL"/>
        <w:spacing w:line="0" w:lineRule="atLeast"/>
        <w:rPr>
          <w:noProof w:val="0"/>
          <w:snapToGrid w:val="0"/>
        </w:rPr>
      </w:pPr>
      <w:r w:rsidRPr="008711EA">
        <w:rPr>
          <w:noProof w:val="0"/>
          <w:snapToGrid w:val="0"/>
        </w:rPr>
        <w:t>FiveGSTAI ::= SEQUENCE {</w:t>
      </w:r>
    </w:p>
    <w:p w14:paraId="1017F51F" w14:textId="77777777" w:rsidR="004A0C65" w:rsidRPr="008711EA" w:rsidRDefault="004A0C65" w:rsidP="0002708E">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r>
      <w:r w:rsidRPr="008711EA">
        <w:rPr>
          <w:noProof w:val="0"/>
          <w:snapToGrid w:val="0"/>
        </w:rPr>
        <w:tab/>
        <w:t>PLMNidentity,</w:t>
      </w:r>
    </w:p>
    <w:p w14:paraId="02236774" w14:textId="77777777" w:rsidR="004A0C65" w:rsidRPr="008711EA" w:rsidRDefault="004A0C65" w:rsidP="0002708E">
      <w:pPr>
        <w:pStyle w:val="PL"/>
        <w:spacing w:line="0" w:lineRule="atLeast"/>
        <w:rPr>
          <w:noProof w:val="0"/>
          <w:snapToGrid w:val="0"/>
        </w:rPr>
      </w:pPr>
      <w:r w:rsidRPr="008711EA">
        <w:rPr>
          <w:noProof w:val="0"/>
          <w:snapToGrid w:val="0"/>
        </w:rPr>
        <w:tab/>
        <w:t>fiveGSTAC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FiveGSTAC,</w:t>
      </w:r>
    </w:p>
    <w:p w14:paraId="234481AB" w14:textId="77777777" w:rsidR="004A0C65" w:rsidRPr="00986899" w:rsidRDefault="004A0C65" w:rsidP="0002708E">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{FiveGSTAI-ExtIEs} } OPTIONAL,</w:t>
      </w:r>
    </w:p>
    <w:p w14:paraId="162F3D44" w14:textId="77777777" w:rsidR="004A0C65" w:rsidRPr="008711EA" w:rsidRDefault="004A0C65" w:rsidP="0002708E">
      <w:pPr>
        <w:pStyle w:val="PL"/>
        <w:spacing w:line="0" w:lineRule="atLeast"/>
        <w:rPr>
          <w:noProof w:val="0"/>
          <w:snapToGrid w:val="0"/>
        </w:rPr>
      </w:pPr>
      <w:r w:rsidRPr="00986899">
        <w:rPr>
          <w:noProof w:val="0"/>
          <w:snapToGrid w:val="0"/>
          <w:lang w:val="fr-FR"/>
        </w:rPr>
        <w:tab/>
      </w:r>
      <w:r w:rsidRPr="008711EA">
        <w:rPr>
          <w:noProof w:val="0"/>
          <w:snapToGrid w:val="0"/>
        </w:rPr>
        <w:t>...</w:t>
      </w:r>
    </w:p>
    <w:p w14:paraId="2D4E1067" w14:textId="77777777" w:rsidR="004A0C65" w:rsidRPr="008711EA" w:rsidRDefault="004A0C65" w:rsidP="0002708E">
      <w:pPr>
        <w:pStyle w:val="PL"/>
        <w:spacing w:line="0" w:lineRule="atLeast"/>
        <w:rPr>
          <w:noProof w:val="0"/>
          <w:snapToGrid w:val="0"/>
        </w:rPr>
      </w:pPr>
      <w:r w:rsidRPr="008711EA">
        <w:rPr>
          <w:noProof w:val="0"/>
          <w:snapToGrid w:val="0"/>
        </w:rPr>
        <w:t>}</w:t>
      </w:r>
    </w:p>
    <w:p w14:paraId="26D809D3" w14:textId="77777777" w:rsidR="004A0C65" w:rsidRPr="008711EA" w:rsidRDefault="004A0C65" w:rsidP="0002708E">
      <w:pPr>
        <w:pStyle w:val="PL"/>
        <w:spacing w:line="0" w:lineRule="atLeast"/>
        <w:rPr>
          <w:noProof w:val="0"/>
          <w:snapToGrid w:val="0"/>
        </w:rPr>
      </w:pPr>
    </w:p>
    <w:p w14:paraId="48FDA54A" w14:textId="77777777" w:rsidR="004A0C65" w:rsidRPr="008711EA" w:rsidRDefault="004A0C65" w:rsidP="0002708E">
      <w:pPr>
        <w:pStyle w:val="PL"/>
        <w:spacing w:line="0" w:lineRule="atLeast"/>
        <w:rPr>
          <w:noProof w:val="0"/>
          <w:snapToGrid w:val="0"/>
        </w:rPr>
      </w:pPr>
      <w:r w:rsidRPr="008711EA">
        <w:rPr>
          <w:noProof w:val="0"/>
          <w:snapToGrid w:val="0"/>
        </w:rPr>
        <w:t>FiveGSTAI-ExtIEs S1AP-PROTOCOL-EXTENSION ::= {</w:t>
      </w:r>
    </w:p>
    <w:p w14:paraId="45BAE638" w14:textId="77777777" w:rsidR="004A0C65" w:rsidRPr="008711EA" w:rsidRDefault="004A0C65" w:rsidP="0002708E">
      <w:pPr>
        <w:pStyle w:val="PL"/>
        <w:spacing w:line="0" w:lineRule="atLeast"/>
        <w:rPr>
          <w:noProof w:val="0"/>
          <w:snapToGrid w:val="0"/>
        </w:rPr>
      </w:pPr>
      <w:r w:rsidRPr="008711EA">
        <w:rPr>
          <w:noProof w:val="0"/>
          <w:snapToGrid w:val="0"/>
        </w:rPr>
        <w:tab/>
        <w:t>...</w:t>
      </w:r>
    </w:p>
    <w:p w14:paraId="2E1EC01F" w14:textId="77777777" w:rsidR="009E3E24" w:rsidRPr="008711EA" w:rsidRDefault="009E3E24" w:rsidP="0002708E">
      <w:pPr>
        <w:pStyle w:val="PL"/>
        <w:spacing w:line="0" w:lineRule="atLeast"/>
        <w:rPr>
          <w:noProof w:val="0"/>
          <w:snapToGrid w:val="0"/>
        </w:rPr>
      </w:pPr>
      <w:r w:rsidRPr="008711EA">
        <w:rPr>
          <w:noProof w:val="0"/>
          <w:snapToGrid w:val="0"/>
        </w:rPr>
        <w:t>}</w:t>
      </w:r>
    </w:p>
    <w:p w14:paraId="6CBD2D91" w14:textId="77777777" w:rsidR="009E3E24" w:rsidRPr="00986899" w:rsidRDefault="009E3E24" w:rsidP="0002708E">
      <w:pPr>
        <w:pStyle w:val="PL"/>
        <w:rPr>
          <w:snapToGrid w:val="0"/>
        </w:rPr>
      </w:pPr>
    </w:p>
    <w:p w14:paraId="3089F861" w14:textId="77777777" w:rsidR="00BF2B4C" w:rsidRPr="00986899" w:rsidRDefault="00BF2B4C" w:rsidP="0002708E">
      <w:pPr>
        <w:pStyle w:val="PL"/>
        <w:rPr>
          <w:snapToGrid w:val="0"/>
        </w:rPr>
      </w:pPr>
      <w:r w:rsidRPr="00986899">
        <w:rPr>
          <w:snapToGrid w:val="0"/>
        </w:rPr>
        <w:t>FiveQI ::= INTEGER (0..255, ...)</w:t>
      </w:r>
    </w:p>
    <w:p w14:paraId="380A7FE0" w14:textId="77777777" w:rsidR="00BF2B4C" w:rsidRPr="00986899" w:rsidRDefault="00BF2B4C" w:rsidP="0002708E">
      <w:pPr>
        <w:pStyle w:val="PL"/>
        <w:rPr>
          <w:snapToGrid w:val="0"/>
        </w:rPr>
      </w:pPr>
    </w:p>
    <w:p w14:paraId="05D877AA" w14:textId="77777777" w:rsidR="000E2576" w:rsidRPr="008711EA" w:rsidRDefault="000E2576" w:rsidP="000E2576">
      <w:pPr>
        <w:pStyle w:val="PL"/>
        <w:spacing w:line="0" w:lineRule="atLeast"/>
        <w:rPr>
          <w:noProof w:val="0"/>
          <w:snapToGrid w:val="0"/>
        </w:rPr>
      </w:pPr>
      <w:r w:rsidRPr="008711EA">
        <w:rPr>
          <w:noProof w:val="0"/>
          <w:snapToGrid w:val="0"/>
        </w:rPr>
        <w:t>ForbiddenInterRATs ::= ENUMERATED {</w:t>
      </w:r>
    </w:p>
    <w:p w14:paraId="5C736C94" w14:textId="77777777" w:rsidR="000E2576" w:rsidRPr="008711EA" w:rsidRDefault="000E2576" w:rsidP="000E2576">
      <w:pPr>
        <w:pStyle w:val="PL"/>
        <w:spacing w:line="0" w:lineRule="atLeast"/>
        <w:rPr>
          <w:noProof w:val="0"/>
          <w:snapToGrid w:val="0"/>
        </w:rPr>
      </w:pPr>
      <w:r w:rsidRPr="008711EA">
        <w:rPr>
          <w:noProof w:val="0"/>
          <w:snapToGrid w:val="0"/>
        </w:rPr>
        <w:tab/>
        <w:t>all,</w:t>
      </w:r>
    </w:p>
    <w:p w14:paraId="53194FF8" w14:textId="77777777" w:rsidR="000E2576" w:rsidRPr="008711EA" w:rsidRDefault="000E2576" w:rsidP="000E2576">
      <w:pPr>
        <w:pStyle w:val="PL"/>
        <w:spacing w:line="0" w:lineRule="atLeast"/>
        <w:rPr>
          <w:noProof w:val="0"/>
          <w:snapToGrid w:val="0"/>
        </w:rPr>
      </w:pPr>
      <w:r w:rsidRPr="008711EA">
        <w:rPr>
          <w:noProof w:val="0"/>
          <w:snapToGrid w:val="0"/>
        </w:rPr>
        <w:tab/>
        <w:t>geran,</w:t>
      </w:r>
    </w:p>
    <w:p w14:paraId="0D1DADA5" w14:textId="77777777" w:rsidR="000E2576" w:rsidRPr="008711EA" w:rsidRDefault="000E2576" w:rsidP="000E2576">
      <w:pPr>
        <w:pStyle w:val="PL"/>
        <w:spacing w:line="0" w:lineRule="atLeast"/>
        <w:rPr>
          <w:noProof w:val="0"/>
          <w:snapToGrid w:val="0"/>
        </w:rPr>
      </w:pPr>
      <w:r w:rsidRPr="008711EA">
        <w:rPr>
          <w:noProof w:val="0"/>
          <w:snapToGrid w:val="0"/>
        </w:rPr>
        <w:tab/>
        <w:t>utran,</w:t>
      </w:r>
    </w:p>
    <w:p w14:paraId="469B5088" w14:textId="77777777" w:rsidR="000E2576" w:rsidRPr="008711EA" w:rsidRDefault="000E2576" w:rsidP="000E2576">
      <w:pPr>
        <w:pStyle w:val="PL"/>
        <w:spacing w:line="0" w:lineRule="atLeast"/>
        <w:rPr>
          <w:noProof w:val="0"/>
          <w:snapToGrid w:val="0"/>
        </w:rPr>
      </w:pPr>
      <w:r w:rsidRPr="008711EA">
        <w:rPr>
          <w:noProof w:val="0"/>
          <w:snapToGrid w:val="0"/>
        </w:rPr>
        <w:tab/>
        <w:t>cdma2000,</w:t>
      </w:r>
    </w:p>
    <w:p w14:paraId="4F6D571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30B2AD20" w14:textId="77777777" w:rsidR="000E2576" w:rsidRPr="008711EA" w:rsidRDefault="000E2576" w:rsidP="000E2576">
      <w:pPr>
        <w:pStyle w:val="PL"/>
        <w:spacing w:line="0" w:lineRule="atLeast"/>
        <w:rPr>
          <w:noProof w:val="0"/>
          <w:snapToGrid w:val="0"/>
        </w:rPr>
      </w:pPr>
      <w:r w:rsidRPr="008711EA">
        <w:rPr>
          <w:noProof w:val="0"/>
          <w:snapToGrid w:val="0"/>
        </w:rPr>
        <w:tab/>
        <w:t>geranandutran,</w:t>
      </w:r>
    </w:p>
    <w:p w14:paraId="51A87F10" w14:textId="77777777" w:rsidR="000E2576" w:rsidRPr="008711EA" w:rsidRDefault="000E2576" w:rsidP="000E2576">
      <w:pPr>
        <w:pStyle w:val="PL"/>
        <w:spacing w:line="0" w:lineRule="atLeast"/>
        <w:rPr>
          <w:noProof w:val="0"/>
          <w:snapToGrid w:val="0"/>
        </w:rPr>
      </w:pPr>
      <w:r w:rsidRPr="008711EA">
        <w:rPr>
          <w:noProof w:val="0"/>
          <w:snapToGrid w:val="0"/>
        </w:rPr>
        <w:tab/>
        <w:t>cdma2000andutran</w:t>
      </w:r>
    </w:p>
    <w:p w14:paraId="481F6BDE" w14:textId="77777777" w:rsidR="000E2576" w:rsidRPr="008711EA" w:rsidRDefault="000E2576" w:rsidP="000E2576">
      <w:pPr>
        <w:pStyle w:val="PL"/>
        <w:spacing w:line="0" w:lineRule="atLeast"/>
        <w:rPr>
          <w:noProof w:val="0"/>
          <w:snapToGrid w:val="0"/>
        </w:rPr>
      </w:pPr>
    </w:p>
    <w:p w14:paraId="787A026E" w14:textId="77777777" w:rsidR="000E2576" w:rsidRPr="008711EA" w:rsidRDefault="000E2576" w:rsidP="000E2576">
      <w:pPr>
        <w:pStyle w:val="PL"/>
        <w:spacing w:line="0" w:lineRule="atLeast"/>
        <w:rPr>
          <w:noProof w:val="0"/>
          <w:snapToGrid w:val="0"/>
        </w:rPr>
      </w:pPr>
      <w:r w:rsidRPr="008711EA">
        <w:rPr>
          <w:noProof w:val="0"/>
          <w:snapToGrid w:val="0"/>
        </w:rPr>
        <w:t>}</w:t>
      </w:r>
    </w:p>
    <w:p w14:paraId="7BBC2D8B" w14:textId="77777777" w:rsidR="000E2576" w:rsidRPr="008711EA" w:rsidRDefault="000E2576" w:rsidP="000E2576">
      <w:pPr>
        <w:pStyle w:val="PL"/>
        <w:spacing w:line="0" w:lineRule="atLeast"/>
        <w:rPr>
          <w:noProof w:val="0"/>
          <w:snapToGrid w:val="0"/>
        </w:rPr>
      </w:pPr>
    </w:p>
    <w:p w14:paraId="7D2C29CC" w14:textId="77777777" w:rsidR="000E2576" w:rsidRPr="008711EA" w:rsidRDefault="000E2576" w:rsidP="000E2576">
      <w:pPr>
        <w:pStyle w:val="PL"/>
        <w:spacing w:line="0" w:lineRule="atLeast"/>
        <w:rPr>
          <w:noProof w:val="0"/>
          <w:snapToGrid w:val="0"/>
        </w:rPr>
      </w:pPr>
      <w:r w:rsidRPr="008711EA">
        <w:rPr>
          <w:noProof w:val="0"/>
          <w:snapToGrid w:val="0"/>
        </w:rPr>
        <w:t>ForbiddenTAs ::= SEQUENCE (SIZE(1..</w:t>
      </w:r>
      <w:r w:rsidRPr="008711EA">
        <w:rPr>
          <w:noProof w:val="0"/>
        </w:rPr>
        <w:t xml:space="preserve"> maxnoofEPLMNsPlusOne</w:t>
      </w:r>
      <w:r w:rsidRPr="008711EA">
        <w:rPr>
          <w:noProof w:val="0"/>
          <w:snapToGrid w:val="0"/>
        </w:rPr>
        <w:t>)) OF ForbiddenTAs-Item</w:t>
      </w:r>
    </w:p>
    <w:p w14:paraId="224C8480" w14:textId="77777777" w:rsidR="000E2576" w:rsidRPr="008711EA" w:rsidRDefault="000E2576" w:rsidP="000E2576">
      <w:pPr>
        <w:pStyle w:val="PL"/>
        <w:spacing w:line="0" w:lineRule="atLeast"/>
        <w:rPr>
          <w:noProof w:val="0"/>
          <w:snapToGrid w:val="0"/>
        </w:rPr>
      </w:pPr>
    </w:p>
    <w:p w14:paraId="6C83F30C" w14:textId="77777777" w:rsidR="000E2576" w:rsidRPr="008711EA" w:rsidRDefault="000E2576" w:rsidP="000E2576">
      <w:pPr>
        <w:pStyle w:val="PL"/>
        <w:spacing w:line="0" w:lineRule="atLeast"/>
        <w:rPr>
          <w:noProof w:val="0"/>
          <w:snapToGrid w:val="0"/>
        </w:rPr>
      </w:pPr>
      <w:r w:rsidRPr="008711EA">
        <w:rPr>
          <w:noProof w:val="0"/>
          <w:snapToGrid w:val="0"/>
        </w:rPr>
        <w:t>ForbiddenTAs-Item ::= SEQUENCE {</w:t>
      </w:r>
    </w:p>
    <w:p w14:paraId="1D0FF7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88F9DE5" w14:textId="77777777" w:rsidR="000E2576" w:rsidRPr="008711EA" w:rsidRDefault="000E2576" w:rsidP="000E2576">
      <w:pPr>
        <w:pStyle w:val="PL"/>
        <w:spacing w:line="0" w:lineRule="atLeast"/>
        <w:rPr>
          <w:noProof w:val="0"/>
          <w:snapToGrid w:val="0"/>
        </w:rPr>
      </w:pPr>
      <w:r w:rsidRPr="008711EA">
        <w:rPr>
          <w:noProof w:val="0"/>
          <w:snapToGrid w:val="0"/>
        </w:rPr>
        <w:tab/>
        <w:t>forbiddenTACs</w:t>
      </w:r>
      <w:r w:rsidRPr="008711EA">
        <w:rPr>
          <w:noProof w:val="0"/>
          <w:snapToGrid w:val="0"/>
        </w:rPr>
        <w:tab/>
      </w:r>
      <w:r w:rsidRPr="008711EA">
        <w:rPr>
          <w:noProof w:val="0"/>
          <w:snapToGrid w:val="0"/>
        </w:rPr>
        <w:tab/>
        <w:t>ForbiddenTACs,</w:t>
      </w:r>
    </w:p>
    <w:p w14:paraId="08A907E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{ForbiddenTAs-Item-ExtIEs} } OPTIONAL,</w:t>
      </w:r>
    </w:p>
    <w:p w14:paraId="57A0D4C0" w14:textId="77777777" w:rsidR="000E2576" w:rsidRPr="008711EA" w:rsidRDefault="000E2576" w:rsidP="000E2576">
      <w:pPr>
        <w:pStyle w:val="PL"/>
        <w:rPr>
          <w:noProof w:val="0"/>
          <w:snapToGrid w:val="0"/>
        </w:rPr>
      </w:pPr>
      <w:r w:rsidRPr="008711EA">
        <w:rPr>
          <w:noProof w:val="0"/>
          <w:snapToGrid w:val="0"/>
        </w:rPr>
        <w:tab/>
        <w:t>...</w:t>
      </w:r>
    </w:p>
    <w:p w14:paraId="500EAD8E" w14:textId="77777777" w:rsidR="000E2576" w:rsidRPr="008711EA" w:rsidRDefault="000E2576" w:rsidP="000E2576">
      <w:pPr>
        <w:pStyle w:val="PL"/>
        <w:spacing w:line="0" w:lineRule="atLeast"/>
        <w:rPr>
          <w:noProof w:val="0"/>
          <w:snapToGrid w:val="0"/>
        </w:rPr>
      </w:pPr>
      <w:r w:rsidRPr="008711EA">
        <w:rPr>
          <w:noProof w:val="0"/>
          <w:snapToGrid w:val="0"/>
        </w:rPr>
        <w:t>}</w:t>
      </w:r>
    </w:p>
    <w:p w14:paraId="5E24F853" w14:textId="77777777" w:rsidR="000E2576" w:rsidRPr="008711EA" w:rsidRDefault="000E2576" w:rsidP="000E2576">
      <w:pPr>
        <w:pStyle w:val="PL"/>
        <w:spacing w:line="0" w:lineRule="atLeast"/>
        <w:rPr>
          <w:noProof w:val="0"/>
          <w:snapToGrid w:val="0"/>
        </w:rPr>
      </w:pPr>
    </w:p>
    <w:p w14:paraId="4B577CE4" w14:textId="77777777" w:rsidR="000E2576" w:rsidRPr="008711EA" w:rsidRDefault="000E2576" w:rsidP="000E2576">
      <w:pPr>
        <w:pStyle w:val="PL"/>
        <w:rPr>
          <w:noProof w:val="0"/>
          <w:snapToGrid w:val="0"/>
        </w:rPr>
      </w:pPr>
      <w:r w:rsidRPr="008711EA">
        <w:rPr>
          <w:noProof w:val="0"/>
          <w:snapToGrid w:val="0"/>
        </w:rPr>
        <w:t>ForbiddenTAs-Item-ExtIEs S1AP-PROTOCOL-EXTENSION ::= {</w:t>
      </w:r>
    </w:p>
    <w:p w14:paraId="765F1084" w14:textId="77777777" w:rsidR="000E2576" w:rsidRPr="008711EA" w:rsidRDefault="000E2576" w:rsidP="000E2576">
      <w:pPr>
        <w:pStyle w:val="PL"/>
        <w:rPr>
          <w:noProof w:val="0"/>
          <w:snapToGrid w:val="0"/>
        </w:rPr>
      </w:pPr>
      <w:r w:rsidRPr="008711EA">
        <w:rPr>
          <w:noProof w:val="0"/>
          <w:snapToGrid w:val="0"/>
        </w:rPr>
        <w:tab/>
        <w:t>...</w:t>
      </w:r>
    </w:p>
    <w:p w14:paraId="3809820D" w14:textId="77777777" w:rsidR="000E2576" w:rsidRPr="008711EA" w:rsidRDefault="000E2576" w:rsidP="000E2576">
      <w:pPr>
        <w:pStyle w:val="PL"/>
        <w:rPr>
          <w:noProof w:val="0"/>
          <w:snapToGrid w:val="0"/>
        </w:rPr>
      </w:pPr>
      <w:r w:rsidRPr="008711EA">
        <w:rPr>
          <w:noProof w:val="0"/>
          <w:snapToGrid w:val="0"/>
        </w:rPr>
        <w:t>}</w:t>
      </w:r>
    </w:p>
    <w:p w14:paraId="5FCF0E5A" w14:textId="77777777" w:rsidR="000E2576" w:rsidRPr="008711EA" w:rsidRDefault="000E2576" w:rsidP="000E2576">
      <w:pPr>
        <w:pStyle w:val="PL"/>
        <w:spacing w:line="0" w:lineRule="atLeast"/>
        <w:rPr>
          <w:noProof w:val="0"/>
          <w:snapToGrid w:val="0"/>
        </w:rPr>
      </w:pPr>
    </w:p>
    <w:p w14:paraId="25668689" w14:textId="77777777" w:rsidR="000E2576" w:rsidRPr="008711EA" w:rsidRDefault="000E2576" w:rsidP="000E2576">
      <w:pPr>
        <w:pStyle w:val="PL"/>
        <w:spacing w:line="0" w:lineRule="atLeast"/>
        <w:rPr>
          <w:noProof w:val="0"/>
          <w:snapToGrid w:val="0"/>
        </w:rPr>
      </w:pPr>
      <w:r w:rsidRPr="008711EA">
        <w:rPr>
          <w:noProof w:val="0"/>
          <w:snapToGrid w:val="0"/>
        </w:rPr>
        <w:t>ForbiddenTACs ::= SEQUENCE (SIZE(1..</w:t>
      </w:r>
      <w:r w:rsidRPr="008711EA">
        <w:rPr>
          <w:noProof w:val="0"/>
        </w:rPr>
        <w:t>maxnoofForbTACs</w:t>
      </w:r>
      <w:r w:rsidRPr="008711EA">
        <w:rPr>
          <w:noProof w:val="0"/>
          <w:snapToGrid w:val="0"/>
        </w:rPr>
        <w:t>)) OF TAC</w:t>
      </w:r>
    </w:p>
    <w:p w14:paraId="69440890" w14:textId="77777777" w:rsidR="000E2576" w:rsidRPr="008711EA" w:rsidRDefault="000E2576" w:rsidP="000E2576">
      <w:pPr>
        <w:pStyle w:val="PL"/>
        <w:rPr>
          <w:noProof w:val="0"/>
          <w:snapToGrid w:val="0"/>
        </w:rPr>
      </w:pPr>
    </w:p>
    <w:p w14:paraId="7209717F" w14:textId="77777777" w:rsidR="000E2576" w:rsidRPr="008711EA" w:rsidRDefault="000E2576" w:rsidP="000E2576">
      <w:pPr>
        <w:pStyle w:val="PL"/>
        <w:spacing w:line="0" w:lineRule="atLeast"/>
        <w:rPr>
          <w:noProof w:val="0"/>
          <w:snapToGrid w:val="0"/>
        </w:rPr>
      </w:pPr>
      <w:r w:rsidRPr="008711EA">
        <w:rPr>
          <w:noProof w:val="0"/>
          <w:snapToGrid w:val="0"/>
        </w:rPr>
        <w:t>ForbiddenLAs ::= SEQUENCE (SIZE(1..</w:t>
      </w:r>
      <w:r w:rsidRPr="008711EA">
        <w:rPr>
          <w:noProof w:val="0"/>
        </w:rPr>
        <w:t>maxnoofEPLMNsPlusOne</w:t>
      </w:r>
      <w:r w:rsidRPr="008711EA">
        <w:rPr>
          <w:noProof w:val="0"/>
          <w:snapToGrid w:val="0"/>
        </w:rPr>
        <w:t>)) OF ForbiddenLAs-Item</w:t>
      </w:r>
    </w:p>
    <w:p w14:paraId="6F5418A2" w14:textId="77777777" w:rsidR="000E2576" w:rsidRPr="008711EA" w:rsidRDefault="000E2576" w:rsidP="000E2576">
      <w:pPr>
        <w:pStyle w:val="PL"/>
        <w:spacing w:line="0" w:lineRule="atLeast"/>
        <w:rPr>
          <w:noProof w:val="0"/>
          <w:snapToGrid w:val="0"/>
        </w:rPr>
      </w:pPr>
    </w:p>
    <w:p w14:paraId="0841F6AA" w14:textId="77777777" w:rsidR="000E2576" w:rsidRPr="008711EA" w:rsidRDefault="000E2576" w:rsidP="000E2576">
      <w:pPr>
        <w:pStyle w:val="PL"/>
        <w:spacing w:line="0" w:lineRule="atLeast"/>
        <w:rPr>
          <w:noProof w:val="0"/>
          <w:snapToGrid w:val="0"/>
        </w:rPr>
      </w:pPr>
      <w:r w:rsidRPr="008711EA">
        <w:rPr>
          <w:noProof w:val="0"/>
          <w:snapToGrid w:val="0"/>
        </w:rPr>
        <w:t>ForbiddenLAs-Item ::= SEQUENCE {</w:t>
      </w:r>
    </w:p>
    <w:p w14:paraId="65A09C51" w14:textId="77777777" w:rsidR="000E2576" w:rsidRPr="008711EA" w:rsidRDefault="000E2576" w:rsidP="000E2576">
      <w:pPr>
        <w:pStyle w:val="PL"/>
        <w:spacing w:line="0" w:lineRule="atLeast"/>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5D99B0FB" w14:textId="77777777" w:rsidR="000E2576" w:rsidRPr="008711EA" w:rsidRDefault="000E2576" w:rsidP="000E2576">
      <w:pPr>
        <w:pStyle w:val="PL"/>
        <w:spacing w:line="0" w:lineRule="atLeast"/>
        <w:rPr>
          <w:noProof w:val="0"/>
          <w:snapToGrid w:val="0"/>
        </w:rPr>
      </w:pPr>
      <w:r w:rsidRPr="008711EA">
        <w:rPr>
          <w:noProof w:val="0"/>
          <w:snapToGrid w:val="0"/>
        </w:rPr>
        <w:tab/>
        <w:t>forbiddenLACs</w:t>
      </w:r>
      <w:r w:rsidRPr="008711EA">
        <w:rPr>
          <w:noProof w:val="0"/>
          <w:snapToGrid w:val="0"/>
        </w:rPr>
        <w:tab/>
      </w:r>
      <w:r w:rsidRPr="008711EA">
        <w:rPr>
          <w:noProof w:val="0"/>
          <w:snapToGrid w:val="0"/>
        </w:rPr>
        <w:tab/>
        <w:t>ForbiddenLACs,</w:t>
      </w:r>
    </w:p>
    <w:p w14:paraId="6C277A0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{ForbiddenLAs-Item-ExtIEs} } OPTIONAL,</w:t>
      </w:r>
    </w:p>
    <w:p w14:paraId="41824201" w14:textId="77777777" w:rsidR="000E2576" w:rsidRPr="008711EA" w:rsidRDefault="000E2576" w:rsidP="000E2576">
      <w:pPr>
        <w:pStyle w:val="PL"/>
        <w:rPr>
          <w:noProof w:val="0"/>
          <w:snapToGrid w:val="0"/>
        </w:rPr>
      </w:pPr>
      <w:r w:rsidRPr="008711EA">
        <w:rPr>
          <w:noProof w:val="0"/>
          <w:snapToGrid w:val="0"/>
        </w:rPr>
        <w:tab/>
        <w:t>...</w:t>
      </w:r>
    </w:p>
    <w:p w14:paraId="3D2AEED0" w14:textId="77777777" w:rsidR="000E2576" w:rsidRPr="008711EA" w:rsidRDefault="000E2576" w:rsidP="000E2576">
      <w:pPr>
        <w:pStyle w:val="PL"/>
        <w:spacing w:line="0" w:lineRule="atLeast"/>
        <w:rPr>
          <w:noProof w:val="0"/>
          <w:snapToGrid w:val="0"/>
        </w:rPr>
      </w:pPr>
      <w:r w:rsidRPr="008711EA">
        <w:rPr>
          <w:noProof w:val="0"/>
          <w:snapToGrid w:val="0"/>
        </w:rPr>
        <w:t>}</w:t>
      </w:r>
    </w:p>
    <w:p w14:paraId="33188239" w14:textId="77777777" w:rsidR="000E2576" w:rsidRPr="008711EA" w:rsidRDefault="000E2576" w:rsidP="000E2576">
      <w:pPr>
        <w:pStyle w:val="PL"/>
        <w:spacing w:line="0" w:lineRule="atLeast"/>
        <w:rPr>
          <w:noProof w:val="0"/>
          <w:snapToGrid w:val="0"/>
        </w:rPr>
      </w:pPr>
    </w:p>
    <w:p w14:paraId="4E488452" w14:textId="77777777" w:rsidR="000E2576" w:rsidRPr="008711EA" w:rsidRDefault="000E2576" w:rsidP="000E2576">
      <w:pPr>
        <w:pStyle w:val="PL"/>
        <w:rPr>
          <w:noProof w:val="0"/>
          <w:snapToGrid w:val="0"/>
        </w:rPr>
      </w:pPr>
      <w:r w:rsidRPr="008711EA">
        <w:rPr>
          <w:noProof w:val="0"/>
          <w:snapToGrid w:val="0"/>
        </w:rPr>
        <w:t>ForbiddenLAs-Item-ExtIEs S1AP-PROTOCOL-EXTENSION ::= {</w:t>
      </w:r>
    </w:p>
    <w:p w14:paraId="4F091FCB" w14:textId="77777777" w:rsidR="000E2576" w:rsidRPr="008711EA" w:rsidRDefault="000E2576" w:rsidP="000E2576">
      <w:pPr>
        <w:pStyle w:val="PL"/>
        <w:rPr>
          <w:noProof w:val="0"/>
          <w:snapToGrid w:val="0"/>
        </w:rPr>
      </w:pPr>
      <w:r w:rsidRPr="008711EA">
        <w:rPr>
          <w:noProof w:val="0"/>
          <w:snapToGrid w:val="0"/>
        </w:rPr>
        <w:tab/>
        <w:t>...</w:t>
      </w:r>
    </w:p>
    <w:p w14:paraId="2C159F11" w14:textId="77777777" w:rsidR="000E2576" w:rsidRPr="008711EA" w:rsidRDefault="000E2576" w:rsidP="000E2576">
      <w:pPr>
        <w:pStyle w:val="PL"/>
        <w:spacing w:line="0" w:lineRule="atLeast"/>
        <w:rPr>
          <w:noProof w:val="0"/>
          <w:snapToGrid w:val="0"/>
        </w:rPr>
      </w:pPr>
      <w:r w:rsidRPr="008711EA">
        <w:rPr>
          <w:noProof w:val="0"/>
          <w:snapToGrid w:val="0"/>
        </w:rPr>
        <w:t>}</w:t>
      </w:r>
    </w:p>
    <w:p w14:paraId="54840D5E" w14:textId="77777777" w:rsidR="000E2576" w:rsidRPr="008711EA" w:rsidRDefault="000E2576" w:rsidP="000E2576">
      <w:pPr>
        <w:pStyle w:val="PL"/>
        <w:spacing w:line="0" w:lineRule="atLeast"/>
        <w:rPr>
          <w:noProof w:val="0"/>
          <w:snapToGrid w:val="0"/>
        </w:rPr>
      </w:pPr>
    </w:p>
    <w:p w14:paraId="69019FD8" w14:textId="77777777" w:rsidR="000E2576" w:rsidRPr="008711EA" w:rsidRDefault="000E2576" w:rsidP="000E2576">
      <w:pPr>
        <w:pStyle w:val="PL"/>
        <w:spacing w:line="0" w:lineRule="atLeast"/>
        <w:rPr>
          <w:noProof w:val="0"/>
          <w:snapToGrid w:val="0"/>
        </w:rPr>
      </w:pPr>
      <w:r w:rsidRPr="008711EA">
        <w:rPr>
          <w:noProof w:val="0"/>
          <w:snapToGrid w:val="0"/>
        </w:rPr>
        <w:t>ForbiddenLACs ::= SEQUENCE (SIZE(1..</w:t>
      </w:r>
      <w:r w:rsidRPr="008711EA">
        <w:rPr>
          <w:noProof w:val="0"/>
        </w:rPr>
        <w:t>maxnoofForbLACs</w:t>
      </w:r>
      <w:r w:rsidRPr="008711EA">
        <w:rPr>
          <w:noProof w:val="0"/>
          <w:snapToGrid w:val="0"/>
        </w:rPr>
        <w:t>)) OF LAC</w:t>
      </w:r>
    </w:p>
    <w:p w14:paraId="7E5E135B" w14:textId="77777777" w:rsidR="000E2576" w:rsidRPr="008711EA" w:rsidRDefault="000E2576" w:rsidP="000E2576">
      <w:pPr>
        <w:pStyle w:val="PL"/>
        <w:rPr>
          <w:noProof w:val="0"/>
          <w:snapToGrid w:val="0"/>
        </w:rPr>
      </w:pPr>
    </w:p>
    <w:p w14:paraId="7A198DDB" w14:textId="77777777" w:rsidR="000E2576" w:rsidRPr="008711EA" w:rsidRDefault="000E2576" w:rsidP="000E2576">
      <w:pPr>
        <w:pStyle w:val="PL"/>
        <w:outlineLvl w:val="3"/>
        <w:rPr>
          <w:noProof w:val="0"/>
          <w:snapToGrid w:val="0"/>
        </w:rPr>
      </w:pPr>
      <w:r w:rsidRPr="008711EA">
        <w:rPr>
          <w:noProof w:val="0"/>
          <w:snapToGrid w:val="0"/>
        </w:rPr>
        <w:t>-- G</w:t>
      </w:r>
    </w:p>
    <w:p w14:paraId="4163F7E1" w14:textId="77777777" w:rsidR="000E2576" w:rsidRPr="008711EA" w:rsidRDefault="000E2576" w:rsidP="000E2576">
      <w:pPr>
        <w:pStyle w:val="PL"/>
        <w:rPr>
          <w:noProof w:val="0"/>
          <w:snapToGrid w:val="0"/>
        </w:rPr>
      </w:pPr>
    </w:p>
    <w:p w14:paraId="33294D2E" w14:textId="77777777" w:rsidR="000E2576" w:rsidRPr="008711EA" w:rsidRDefault="000E2576" w:rsidP="000E2576">
      <w:pPr>
        <w:pStyle w:val="PL"/>
        <w:rPr>
          <w:noProof w:val="0"/>
          <w:snapToGrid w:val="0"/>
        </w:rPr>
      </w:pPr>
      <w:r w:rsidRPr="008711EA">
        <w:rPr>
          <w:noProof w:val="0"/>
          <w:snapToGrid w:val="0"/>
        </w:rPr>
        <w:t>GBR-QosInformation ::= SEQUENCE {</w:t>
      </w:r>
    </w:p>
    <w:p w14:paraId="52829A67" w14:textId="77777777" w:rsidR="000E2576" w:rsidRPr="008711EA" w:rsidRDefault="000E2576" w:rsidP="000E2576">
      <w:pPr>
        <w:pStyle w:val="PL"/>
        <w:rPr>
          <w:noProof w:val="0"/>
          <w:snapToGrid w:val="0"/>
        </w:rPr>
      </w:pPr>
      <w:r w:rsidRPr="008711EA">
        <w:rPr>
          <w:noProof w:val="0"/>
          <w:snapToGrid w:val="0"/>
        </w:rPr>
        <w:tab/>
        <w:t>e-RAB-MaximumBitrateDL</w:t>
      </w:r>
      <w:r w:rsidRPr="008711EA">
        <w:rPr>
          <w:noProof w:val="0"/>
          <w:snapToGrid w:val="0"/>
        </w:rPr>
        <w:tab/>
      </w:r>
      <w:r w:rsidRPr="008711EA">
        <w:rPr>
          <w:noProof w:val="0"/>
          <w:snapToGrid w:val="0"/>
        </w:rPr>
        <w:tab/>
      </w:r>
      <w:r w:rsidRPr="008711EA">
        <w:rPr>
          <w:noProof w:val="0"/>
          <w:snapToGrid w:val="0"/>
        </w:rPr>
        <w:tab/>
        <w:t>BitRate,</w:t>
      </w:r>
    </w:p>
    <w:p w14:paraId="776A4033" w14:textId="77777777" w:rsidR="000E2576" w:rsidRPr="008711EA" w:rsidRDefault="000E2576" w:rsidP="000E2576">
      <w:pPr>
        <w:pStyle w:val="PL"/>
        <w:rPr>
          <w:noProof w:val="0"/>
          <w:snapToGrid w:val="0"/>
        </w:rPr>
      </w:pPr>
      <w:r w:rsidRPr="008711EA">
        <w:rPr>
          <w:noProof w:val="0"/>
          <w:snapToGrid w:val="0"/>
        </w:rPr>
        <w:tab/>
        <w:t>e-RAB-MaximumBitrateUL</w:t>
      </w:r>
      <w:r w:rsidRPr="008711EA">
        <w:rPr>
          <w:noProof w:val="0"/>
          <w:snapToGrid w:val="0"/>
        </w:rPr>
        <w:tab/>
      </w:r>
      <w:r w:rsidRPr="008711EA">
        <w:rPr>
          <w:noProof w:val="0"/>
          <w:snapToGrid w:val="0"/>
        </w:rPr>
        <w:tab/>
      </w:r>
      <w:r w:rsidRPr="008711EA">
        <w:rPr>
          <w:noProof w:val="0"/>
          <w:snapToGrid w:val="0"/>
        </w:rPr>
        <w:tab/>
        <w:t>BitRate,</w:t>
      </w:r>
    </w:p>
    <w:p w14:paraId="422DDC1D" w14:textId="77777777" w:rsidR="000E2576" w:rsidRPr="008711EA" w:rsidRDefault="000E2576" w:rsidP="000E2576">
      <w:pPr>
        <w:pStyle w:val="PL"/>
        <w:rPr>
          <w:noProof w:val="0"/>
          <w:snapToGrid w:val="0"/>
        </w:rPr>
      </w:pPr>
      <w:r w:rsidRPr="008711EA">
        <w:rPr>
          <w:noProof w:val="0"/>
          <w:snapToGrid w:val="0"/>
        </w:rPr>
        <w:tab/>
        <w:t>e-RAB-GuaranteedBitrateDL</w:t>
      </w:r>
      <w:r w:rsidRPr="008711EA">
        <w:rPr>
          <w:noProof w:val="0"/>
          <w:snapToGrid w:val="0"/>
        </w:rPr>
        <w:tab/>
      </w:r>
      <w:r w:rsidRPr="008711EA">
        <w:rPr>
          <w:noProof w:val="0"/>
          <w:snapToGrid w:val="0"/>
        </w:rPr>
        <w:tab/>
        <w:t>BitRate,</w:t>
      </w:r>
    </w:p>
    <w:p w14:paraId="74621A7A" w14:textId="77777777" w:rsidR="000E2576" w:rsidRPr="008711EA" w:rsidRDefault="000E2576" w:rsidP="000E2576">
      <w:pPr>
        <w:pStyle w:val="PL"/>
        <w:rPr>
          <w:noProof w:val="0"/>
          <w:snapToGrid w:val="0"/>
        </w:rPr>
      </w:pPr>
      <w:r w:rsidRPr="008711EA">
        <w:rPr>
          <w:noProof w:val="0"/>
          <w:snapToGrid w:val="0"/>
        </w:rPr>
        <w:tab/>
        <w:t>e-RAB-GuaranteedBitrateUL</w:t>
      </w:r>
      <w:r w:rsidRPr="008711EA">
        <w:rPr>
          <w:noProof w:val="0"/>
          <w:snapToGrid w:val="0"/>
        </w:rPr>
        <w:tab/>
      </w:r>
      <w:r w:rsidRPr="008711EA">
        <w:rPr>
          <w:noProof w:val="0"/>
          <w:snapToGrid w:val="0"/>
        </w:rPr>
        <w:tab/>
        <w:t>BitRate,</w:t>
      </w:r>
    </w:p>
    <w:p w14:paraId="729EA145"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GBR-QosInformation-ExtIEs} } OPTIONAL,</w:t>
      </w:r>
    </w:p>
    <w:p w14:paraId="4A9DC415"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17848C0" w14:textId="77777777" w:rsidR="000E2576" w:rsidRPr="008711EA" w:rsidRDefault="000E2576" w:rsidP="000E2576">
      <w:pPr>
        <w:pStyle w:val="PL"/>
        <w:rPr>
          <w:noProof w:val="0"/>
          <w:snapToGrid w:val="0"/>
        </w:rPr>
      </w:pPr>
      <w:r w:rsidRPr="008711EA">
        <w:rPr>
          <w:noProof w:val="0"/>
          <w:snapToGrid w:val="0"/>
        </w:rPr>
        <w:t>}</w:t>
      </w:r>
    </w:p>
    <w:p w14:paraId="1E8BAF8A" w14:textId="77777777" w:rsidR="000E2576" w:rsidRPr="008711EA" w:rsidRDefault="000E2576" w:rsidP="000E2576">
      <w:pPr>
        <w:pStyle w:val="PL"/>
        <w:rPr>
          <w:noProof w:val="0"/>
          <w:snapToGrid w:val="0"/>
        </w:rPr>
      </w:pPr>
    </w:p>
    <w:p w14:paraId="6FDA070A" w14:textId="77777777" w:rsidR="000E2576" w:rsidRPr="008711EA" w:rsidRDefault="000E2576" w:rsidP="000E2576">
      <w:pPr>
        <w:pStyle w:val="PL"/>
        <w:rPr>
          <w:noProof w:val="0"/>
          <w:snapToGrid w:val="0"/>
        </w:rPr>
      </w:pPr>
      <w:r w:rsidRPr="008711EA">
        <w:rPr>
          <w:noProof w:val="0"/>
          <w:snapToGrid w:val="0"/>
        </w:rPr>
        <w:t>GBR-QosInformation-ExtIEs S1AP-PROTOCOL-EXTENSION ::= {</w:t>
      </w:r>
    </w:p>
    <w:p w14:paraId="1A4CF688" w14:textId="77777777" w:rsidR="0052313C" w:rsidRPr="008711EA" w:rsidRDefault="0052313C" w:rsidP="0052313C">
      <w:pPr>
        <w:pStyle w:val="PL"/>
        <w:rPr>
          <w:noProof w:val="0"/>
          <w:snapToGrid w:val="0"/>
        </w:rPr>
      </w:pPr>
      <w:r w:rsidRPr="008711EA">
        <w:rPr>
          <w:noProof w:val="0"/>
          <w:snapToGrid w:val="0"/>
          <w:lang w:eastAsia="zh-CN"/>
        </w:rPr>
        <w:t>-- Extension for maximum bitrate &gt; 10G bps --</w:t>
      </w:r>
      <w:r w:rsidR="000E2576" w:rsidRPr="008711EA">
        <w:rPr>
          <w:noProof w:val="0"/>
          <w:snapToGrid w:val="0"/>
        </w:rPr>
        <w:tab/>
      </w:r>
    </w:p>
    <w:p w14:paraId="159A887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471F487"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id-extended-e-RAB-MaximumBitrateUL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02BEBAD6"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id-extended-e-RAB-GuaranteedBitrateDL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6A124469" w14:textId="77777777" w:rsidR="0052313C" w:rsidRPr="008711EA" w:rsidRDefault="0052313C" w:rsidP="0052313C">
      <w:pPr>
        <w:pStyle w:val="PL"/>
        <w:rPr>
          <w:noProof w:val="0"/>
          <w:snapToGrid w:val="0"/>
          <w:lang w:eastAsia="zh-CN"/>
        </w:rPr>
      </w:pPr>
      <w:r w:rsidRPr="008711EA">
        <w:rPr>
          <w:noProof w:val="0"/>
          <w:snapToGrid w:val="0"/>
          <w:lang w:eastAsia="zh-CN"/>
        </w:rPr>
        <w:tab/>
        <w:t>{ ID id-extended-e-RAB-GuaranteedBitrateUL</w:t>
      </w:r>
      <w:r w:rsidRPr="008711EA">
        <w:rPr>
          <w:noProof w:val="0"/>
          <w:snapToGrid w:val="0"/>
          <w:lang w:eastAsia="zh-CN"/>
        </w:rPr>
        <w:tab/>
        <w:t>CRITICALITY ignore</w:t>
      </w:r>
      <w:r w:rsidRPr="008711EA">
        <w:rPr>
          <w:noProof w:val="0"/>
          <w:snapToGrid w:val="0"/>
          <w:lang w:eastAsia="zh-CN"/>
        </w:rPr>
        <w:tab/>
        <w:t>EXTENSION ExtendedBitRate</w:t>
      </w:r>
      <w:r w:rsidRPr="008711EA">
        <w:rPr>
          <w:noProof w:val="0"/>
          <w:snapToGrid w:val="0"/>
          <w:lang w:eastAsia="zh-CN"/>
        </w:rPr>
        <w:tab/>
        <w:t>PRESENCE optional},</w:t>
      </w:r>
    </w:p>
    <w:p w14:paraId="59D7517A" w14:textId="77777777" w:rsidR="000E2576" w:rsidRPr="008711EA" w:rsidRDefault="0052313C" w:rsidP="000E2576">
      <w:pPr>
        <w:pStyle w:val="PL"/>
        <w:rPr>
          <w:noProof w:val="0"/>
          <w:snapToGrid w:val="0"/>
        </w:rPr>
      </w:pPr>
      <w:r w:rsidRPr="008711EA">
        <w:rPr>
          <w:noProof w:val="0"/>
          <w:snapToGrid w:val="0"/>
        </w:rPr>
        <w:tab/>
      </w:r>
      <w:r w:rsidR="000E2576" w:rsidRPr="008711EA">
        <w:rPr>
          <w:noProof w:val="0"/>
          <w:snapToGrid w:val="0"/>
        </w:rPr>
        <w:t>...}</w:t>
      </w:r>
    </w:p>
    <w:p w14:paraId="345DA44A" w14:textId="77777777" w:rsidR="000E2576" w:rsidRPr="008711EA" w:rsidRDefault="000E2576" w:rsidP="000E2576">
      <w:pPr>
        <w:pStyle w:val="PL"/>
        <w:rPr>
          <w:noProof w:val="0"/>
          <w:snapToGrid w:val="0"/>
        </w:rPr>
      </w:pPr>
    </w:p>
    <w:p w14:paraId="0774851A" w14:textId="77777777" w:rsidR="000E2576" w:rsidRPr="008711EA" w:rsidRDefault="000E2576" w:rsidP="000E2576">
      <w:pPr>
        <w:pStyle w:val="PL"/>
        <w:rPr>
          <w:noProof w:val="0"/>
          <w:snapToGrid w:val="0"/>
        </w:rPr>
      </w:pPr>
    </w:p>
    <w:p w14:paraId="1C22DE3C" w14:textId="77777777" w:rsidR="000E2576" w:rsidRPr="008711EA" w:rsidRDefault="000E2576" w:rsidP="000E2576">
      <w:pPr>
        <w:pStyle w:val="PL"/>
        <w:rPr>
          <w:noProof w:val="0"/>
          <w:snapToGrid w:val="0"/>
        </w:rPr>
      </w:pPr>
      <w:r w:rsidRPr="008711EA">
        <w:rPr>
          <w:noProof w:val="0"/>
          <w:snapToGrid w:val="0"/>
        </w:rPr>
        <w:t>GTP-TEID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(4))</w:t>
      </w:r>
    </w:p>
    <w:p w14:paraId="00B46896" w14:textId="77777777" w:rsidR="000E2576" w:rsidRPr="008711EA" w:rsidRDefault="000E2576" w:rsidP="000E2576">
      <w:pPr>
        <w:pStyle w:val="PL"/>
        <w:spacing w:line="0" w:lineRule="atLeast"/>
        <w:rPr>
          <w:noProof w:val="0"/>
          <w:snapToGrid w:val="0"/>
        </w:rPr>
      </w:pPr>
    </w:p>
    <w:p w14:paraId="241CEC3B" w14:textId="77777777" w:rsidR="000E2576" w:rsidRPr="008711EA" w:rsidRDefault="000E2576" w:rsidP="000E2576">
      <w:pPr>
        <w:pStyle w:val="PL"/>
        <w:spacing w:line="0" w:lineRule="atLeast"/>
        <w:rPr>
          <w:noProof w:val="0"/>
          <w:snapToGrid w:val="0"/>
        </w:rPr>
      </w:pPr>
      <w:r w:rsidRPr="008711EA">
        <w:rPr>
          <w:noProof w:val="0"/>
          <w:snapToGrid w:val="0"/>
        </w:rPr>
        <w:t>GUMMEI</w:t>
      </w:r>
      <w:r w:rsidRPr="008711EA">
        <w:rPr>
          <w:noProof w:val="0"/>
          <w:snapToGrid w:val="0"/>
        </w:rPr>
        <w:tab/>
      </w:r>
      <w:r w:rsidRPr="008711EA">
        <w:rPr>
          <w:noProof w:val="0"/>
          <w:snapToGrid w:val="0"/>
        </w:rPr>
        <w:tab/>
      </w:r>
      <w:r w:rsidRPr="008711EA">
        <w:rPr>
          <w:noProof w:val="0"/>
          <w:snapToGrid w:val="0"/>
        </w:rPr>
        <w:tab/>
        <w:t>::= SEQUENCE {</w:t>
      </w:r>
    </w:p>
    <w:p w14:paraId="049F4D95" w14:textId="77777777" w:rsidR="000E2576" w:rsidRPr="008711EA" w:rsidRDefault="000E2576" w:rsidP="000E2576">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6E700A4E" w14:textId="77777777" w:rsidR="000E2576" w:rsidRPr="008711EA" w:rsidRDefault="000E2576" w:rsidP="000E2576">
      <w:pPr>
        <w:pStyle w:val="PL"/>
        <w:spacing w:line="0" w:lineRule="atLeast"/>
        <w:rPr>
          <w:noProof w:val="0"/>
        </w:rPr>
      </w:pPr>
      <w:r w:rsidRPr="008711EA">
        <w:rPr>
          <w:noProof w:val="0"/>
        </w:rPr>
        <w:tab/>
        <w:t>mME-Group-ID</w:t>
      </w:r>
      <w:r w:rsidRPr="008711EA">
        <w:rPr>
          <w:noProof w:val="0"/>
        </w:rPr>
        <w:tab/>
      </w:r>
      <w:r w:rsidRPr="008711EA">
        <w:rPr>
          <w:noProof w:val="0"/>
        </w:rPr>
        <w:tab/>
        <w:t>MME-Group-ID,</w:t>
      </w:r>
    </w:p>
    <w:p w14:paraId="5B484B3B" w14:textId="77777777" w:rsidR="000E2576" w:rsidRPr="00986899" w:rsidRDefault="000E2576" w:rsidP="000E2576">
      <w:pPr>
        <w:pStyle w:val="PL"/>
        <w:spacing w:line="0" w:lineRule="atLeast"/>
        <w:rPr>
          <w:noProof w:val="0"/>
          <w:snapToGrid w:val="0"/>
          <w:lang w:val="fr-FR"/>
        </w:rPr>
      </w:pPr>
      <w:r w:rsidRPr="008711EA">
        <w:rPr>
          <w:noProof w:val="0"/>
        </w:rPr>
        <w:tab/>
      </w:r>
      <w:r w:rsidRPr="00986899">
        <w:rPr>
          <w:noProof w:val="0"/>
          <w:lang w:val="fr-FR"/>
        </w:rPr>
        <w:t>mME-Code</w:t>
      </w:r>
      <w:r w:rsidRPr="00986899">
        <w:rPr>
          <w:noProof w:val="0"/>
          <w:lang w:val="fr-FR"/>
        </w:rPr>
        <w:tab/>
      </w:r>
      <w:r w:rsidRPr="00986899">
        <w:rPr>
          <w:noProof w:val="0"/>
          <w:lang w:val="fr-FR"/>
        </w:rPr>
        <w:tab/>
      </w:r>
      <w:r w:rsidRPr="00986899">
        <w:rPr>
          <w:noProof w:val="0"/>
          <w:lang w:val="fr-FR"/>
        </w:rPr>
        <w:tab/>
        <w:t>MME-Code,</w:t>
      </w:r>
    </w:p>
    <w:p w14:paraId="7F7B067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w:t>
      </w:r>
      <w:r w:rsidRPr="00986899">
        <w:rPr>
          <w:noProof w:val="0"/>
          <w:lang w:val="fr-FR"/>
        </w:rPr>
        <w:t>GUMMEI-</w:t>
      </w:r>
      <w:r w:rsidRPr="00986899">
        <w:rPr>
          <w:noProof w:val="0"/>
          <w:snapToGrid w:val="0"/>
          <w:lang w:val="fr-FR"/>
        </w:rPr>
        <w:t>ExtIEs} } OPTIONAL,</w:t>
      </w:r>
    </w:p>
    <w:p w14:paraId="2DB358D3"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463519F" w14:textId="77777777" w:rsidR="000E2576" w:rsidRPr="008711EA" w:rsidRDefault="000E2576" w:rsidP="000E2576">
      <w:pPr>
        <w:pStyle w:val="PL"/>
        <w:spacing w:line="0" w:lineRule="atLeast"/>
        <w:rPr>
          <w:noProof w:val="0"/>
          <w:snapToGrid w:val="0"/>
        </w:rPr>
      </w:pPr>
      <w:r w:rsidRPr="008711EA">
        <w:rPr>
          <w:noProof w:val="0"/>
          <w:snapToGrid w:val="0"/>
        </w:rPr>
        <w:t>}</w:t>
      </w:r>
    </w:p>
    <w:p w14:paraId="013F18BB" w14:textId="77777777" w:rsidR="000E2576" w:rsidRPr="008711EA" w:rsidRDefault="000E2576" w:rsidP="000E2576">
      <w:pPr>
        <w:pStyle w:val="PL"/>
        <w:spacing w:line="0" w:lineRule="atLeast"/>
        <w:rPr>
          <w:noProof w:val="0"/>
          <w:snapToGrid w:val="0"/>
        </w:rPr>
      </w:pPr>
    </w:p>
    <w:p w14:paraId="6CA47AD9" w14:textId="77777777" w:rsidR="000E2576" w:rsidRPr="008711EA" w:rsidRDefault="000E2576" w:rsidP="000E2576">
      <w:pPr>
        <w:pStyle w:val="PL"/>
        <w:spacing w:line="0" w:lineRule="atLeast"/>
        <w:rPr>
          <w:noProof w:val="0"/>
          <w:snapToGrid w:val="0"/>
        </w:rPr>
      </w:pPr>
      <w:r w:rsidRPr="008711EA">
        <w:rPr>
          <w:noProof w:val="0"/>
        </w:rPr>
        <w:t>GUMMEI-</w:t>
      </w:r>
      <w:r w:rsidRPr="008711EA">
        <w:rPr>
          <w:noProof w:val="0"/>
          <w:snapToGrid w:val="0"/>
        </w:rPr>
        <w:t>ExtIEs S1AP-PROTOCOL-EXTENSION ::= {</w:t>
      </w:r>
    </w:p>
    <w:p w14:paraId="7D09CA8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BAB4713" w14:textId="77777777" w:rsidR="000E2576" w:rsidRPr="008711EA" w:rsidRDefault="000E2576" w:rsidP="000E2576">
      <w:pPr>
        <w:pStyle w:val="PL"/>
        <w:rPr>
          <w:noProof w:val="0"/>
          <w:snapToGrid w:val="0"/>
        </w:rPr>
      </w:pPr>
      <w:r w:rsidRPr="008711EA">
        <w:rPr>
          <w:noProof w:val="0"/>
          <w:snapToGrid w:val="0"/>
        </w:rPr>
        <w:t>}</w:t>
      </w:r>
    </w:p>
    <w:p w14:paraId="74D2A05B" w14:textId="77777777" w:rsidR="000E2576" w:rsidRPr="008711EA" w:rsidRDefault="000E2576" w:rsidP="000E2576">
      <w:pPr>
        <w:pStyle w:val="PL"/>
        <w:rPr>
          <w:noProof w:val="0"/>
          <w:snapToGrid w:val="0"/>
        </w:rPr>
      </w:pPr>
    </w:p>
    <w:p w14:paraId="4F5EB805" w14:textId="77777777" w:rsidR="000E2576" w:rsidRPr="008711EA" w:rsidRDefault="000E2576" w:rsidP="000E2576">
      <w:pPr>
        <w:pStyle w:val="PL"/>
        <w:rPr>
          <w:noProof w:val="0"/>
          <w:snapToGrid w:val="0"/>
        </w:rPr>
      </w:pPr>
      <w:r w:rsidRPr="008711EA">
        <w:rPr>
          <w:noProof w:val="0"/>
          <w:snapToGrid w:val="0"/>
        </w:rPr>
        <w:t>GUMMEIType ::= ENUMERATED {</w:t>
      </w:r>
    </w:p>
    <w:p w14:paraId="7FC6867B" w14:textId="77777777" w:rsidR="000E2576" w:rsidRPr="008711EA" w:rsidRDefault="000E2576" w:rsidP="000E2576">
      <w:pPr>
        <w:pStyle w:val="PL"/>
        <w:rPr>
          <w:noProof w:val="0"/>
          <w:snapToGrid w:val="0"/>
        </w:rPr>
      </w:pPr>
      <w:r w:rsidRPr="008711EA">
        <w:rPr>
          <w:noProof w:val="0"/>
          <w:snapToGrid w:val="0"/>
        </w:rPr>
        <w:tab/>
        <w:t>native,</w:t>
      </w:r>
    </w:p>
    <w:p w14:paraId="7E2227BF" w14:textId="77777777" w:rsidR="000E2576" w:rsidRPr="008711EA" w:rsidRDefault="000E2576" w:rsidP="000E2576">
      <w:pPr>
        <w:pStyle w:val="PL"/>
        <w:rPr>
          <w:noProof w:val="0"/>
          <w:snapToGrid w:val="0"/>
        </w:rPr>
      </w:pPr>
      <w:r w:rsidRPr="008711EA">
        <w:rPr>
          <w:noProof w:val="0"/>
          <w:snapToGrid w:val="0"/>
        </w:rPr>
        <w:tab/>
        <w:t>mapped,</w:t>
      </w:r>
    </w:p>
    <w:p w14:paraId="7F5BCF62" w14:textId="77777777" w:rsidR="00D34040" w:rsidRPr="008711EA" w:rsidRDefault="000E2576" w:rsidP="00D34040">
      <w:pPr>
        <w:pStyle w:val="PL"/>
        <w:rPr>
          <w:noProof w:val="0"/>
          <w:snapToGrid w:val="0"/>
        </w:rPr>
      </w:pPr>
      <w:r w:rsidRPr="008711EA">
        <w:rPr>
          <w:noProof w:val="0"/>
          <w:snapToGrid w:val="0"/>
        </w:rPr>
        <w:tab/>
        <w:t>...</w:t>
      </w:r>
      <w:r w:rsidR="00D34040" w:rsidRPr="008711EA">
        <w:rPr>
          <w:noProof w:val="0"/>
          <w:snapToGrid w:val="0"/>
        </w:rPr>
        <w:t>,</w:t>
      </w:r>
    </w:p>
    <w:p w14:paraId="002FCC54" w14:textId="77777777" w:rsidR="000E2576" w:rsidRPr="008711EA" w:rsidRDefault="00D34040" w:rsidP="00D34040">
      <w:pPr>
        <w:pStyle w:val="PL"/>
        <w:rPr>
          <w:noProof w:val="0"/>
          <w:snapToGrid w:val="0"/>
        </w:rPr>
      </w:pPr>
      <w:r w:rsidRPr="008711EA">
        <w:rPr>
          <w:noProof w:val="0"/>
          <w:snapToGrid w:val="0"/>
        </w:rPr>
        <w:tab/>
        <w:t>mappedFrom5G</w:t>
      </w:r>
    </w:p>
    <w:p w14:paraId="44BE7161" w14:textId="77777777" w:rsidR="000E2576" w:rsidRPr="008711EA" w:rsidRDefault="000E2576" w:rsidP="000E2576">
      <w:pPr>
        <w:pStyle w:val="PL"/>
        <w:rPr>
          <w:noProof w:val="0"/>
          <w:snapToGrid w:val="0"/>
        </w:rPr>
      </w:pPr>
      <w:r w:rsidRPr="008711EA">
        <w:rPr>
          <w:noProof w:val="0"/>
          <w:snapToGrid w:val="0"/>
        </w:rPr>
        <w:t>}</w:t>
      </w:r>
    </w:p>
    <w:p w14:paraId="59107F4A" w14:textId="77777777" w:rsidR="000E2576" w:rsidRPr="008711EA" w:rsidRDefault="000E2576" w:rsidP="000E2576">
      <w:pPr>
        <w:pStyle w:val="PL"/>
        <w:rPr>
          <w:noProof w:val="0"/>
          <w:snapToGrid w:val="0"/>
        </w:rPr>
      </w:pPr>
    </w:p>
    <w:p w14:paraId="68F01512" w14:textId="77777777" w:rsidR="000E2576" w:rsidRPr="008711EA" w:rsidRDefault="000E2576" w:rsidP="000E2576">
      <w:pPr>
        <w:pStyle w:val="PL"/>
        <w:spacing w:line="0" w:lineRule="atLeast"/>
        <w:rPr>
          <w:noProof w:val="0"/>
          <w:snapToGrid w:val="0"/>
        </w:rPr>
      </w:pPr>
      <w:r w:rsidRPr="008711EA">
        <w:rPr>
          <w:noProof w:val="0"/>
          <w:snapToGrid w:val="0"/>
        </w:rPr>
        <w:t>GWContextReleaseIndication ::= ENUMERATED {</w:t>
      </w:r>
    </w:p>
    <w:p w14:paraId="5D652F8D" w14:textId="77777777" w:rsidR="000E2576" w:rsidRPr="008711EA" w:rsidRDefault="000E2576" w:rsidP="000E2576">
      <w:pPr>
        <w:pStyle w:val="PL"/>
        <w:spacing w:line="0" w:lineRule="atLeast"/>
        <w:rPr>
          <w:noProof w:val="0"/>
          <w:snapToGrid w:val="0"/>
        </w:rPr>
      </w:pPr>
      <w:r w:rsidRPr="008711EA">
        <w:rPr>
          <w:noProof w:val="0"/>
          <w:snapToGrid w:val="0"/>
        </w:rPr>
        <w:tab/>
        <w:t>true,</w:t>
      </w:r>
    </w:p>
    <w:p w14:paraId="0DDE102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B1EC9DE" w14:textId="77777777" w:rsidR="000E2576" w:rsidRPr="008711EA" w:rsidRDefault="000E2576" w:rsidP="000E2576">
      <w:pPr>
        <w:pStyle w:val="PL"/>
        <w:spacing w:line="0" w:lineRule="atLeast"/>
        <w:rPr>
          <w:noProof w:val="0"/>
          <w:snapToGrid w:val="0"/>
        </w:rPr>
      </w:pPr>
      <w:r w:rsidRPr="008711EA">
        <w:rPr>
          <w:noProof w:val="0"/>
          <w:snapToGrid w:val="0"/>
        </w:rPr>
        <w:t>}</w:t>
      </w:r>
    </w:p>
    <w:p w14:paraId="0732FC61" w14:textId="77777777" w:rsidR="000E2576" w:rsidRPr="008711EA" w:rsidRDefault="000E2576" w:rsidP="000E2576">
      <w:pPr>
        <w:pStyle w:val="PL"/>
        <w:rPr>
          <w:noProof w:val="0"/>
          <w:snapToGrid w:val="0"/>
        </w:rPr>
      </w:pPr>
    </w:p>
    <w:p w14:paraId="4A08C797" w14:textId="77777777" w:rsidR="000E2576" w:rsidRPr="008711EA" w:rsidRDefault="000E2576" w:rsidP="000E2576">
      <w:pPr>
        <w:pStyle w:val="PL"/>
        <w:outlineLvl w:val="3"/>
        <w:rPr>
          <w:noProof w:val="0"/>
          <w:snapToGrid w:val="0"/>
        </w:rPr>
      </w:pPr>
      <w:r w:rsidRPr="008711EA">
        <w:rPr>
          <w:noProof w:val="0"/>
          <w:snapToGrid w:val="0"/>
        </w:rPr>
        <w:t>-- H</w:t>
      </w:r>
    </w:p>
    <w:p w14:paraId="4DDDC817" w14:textId="77777777" w:rsidR="0052313C" w:rsidRPr="008711EA" w:rsidRDefault="0052313C" w:rsidP="0052313C">
      <w:pPr>
        <w:pStyle w:val="PL"/>
        <w:rPr>
          <w:noProof w:val="0"/>
          <w:snapToGrid w:val="0"/>
        </w:rPr>
      </w:pPr>
    </w:p>
    <w:p w14:paraId="50520B32" w14:textId="77777777" w:rsidR="0052313C" w:rsidRPr="008711EA" w:rsidRDefault="0052313C" w:rsidP="0052313C">
      <w:pPr>
        <w:pStyle w:val="PL"/>
        <w:rPr>
          <w:noProof w:val="0"/>
          <w:snapToGrid w:val="0"/>
        </w:rPr>
      </w:pPr>
      <w:r w:rsidRPr="008711EA">
        <w:rPr>
          <w:noProof w:val="0"/>
        </w:rPr>
        <w:t xml:space="preserve">HandoverFlag </w:t>
      </w:r>
      <w:r w:rsidRPr="008711EA">
        <w:rPr>
          <w:noProof w:val="0"/>
          <w:snapToGrid w:val="0"/>
        </w:rPr>
        <w:t>::= ENUMERATED {</w:t>
      </w:r>
    </w:p>
    <w:p w14:paraId="76846C21" w14:textId="77777777" w:rsidR="0052313C" w:rsidRPr="008711EA" w:rsidRDefault="0052313C" w:rsidP="0052313C">
      <w:pPr>
        <w:pStyle w:val="PL"/>
        <w:rPr>
          <w:noProof w:val="0"/>
          <w:snapToGrid w:val="0"/>
        </w:rPr>
      </w:pPr>
      <w:r w:rsidRPr="008711EA">
        <w:rPr>
          <w:noProof w:val="0"/>
          <w:snapToGrid w:val="0"/>
        </w:rPr>
        <w:tab/>
      </w:r>
      <w:r w:rsidRPr="008711EA">
        <w:rPr>
          <w:rFonts w:cs="Arial"/>
          <w:bCs/>
          <w:lang w:eastAsia="ja-JP"/>
        </w:rPr>
        <w:t>handoverPreparation</w:t>
      </w:r>
      <w:r w:rsidRPr="008711EA">
        <w:rPr>
          <w:noProof w:val="0"/>
          <w:snapToGrid w:val="0"/>
        </w:rPr>
        <w:t>,</w:t>
      </w:r>
    </w:p>
    <w:p w14:paraId="51352E91" w14:textId="77777777" w:rsidR="0052313C" w:rsidRPr="008711EA" w:rsidRDefault="0052313C" w:rsidP="0052313C">
      <w:pPr>
        <w:pStyle w:val="PL"/>
        <w:rPr>
          <w:noProof w:val="0"/>
          <w:snapToGrid w:val="0"/>
        </w:rPr>
      </w:pPr>
      <w:r w:rsidRPr="008711EA">
        <w:rPr>
          <w:noProof w:val="0"/>
          <w:snapToGrid w:val="0"/>
        </w:rPr>
        <w:tab/>
        <w:t>...</w:t>
      </w:r>
    </w:p>
    <w:p w14:paraId="00483ED5" w14:textId="77777777" w:rsidR="0052313C" w:rsidRPr="008711EA" w:rsidRDefault="0052313C" w:rsidP="0052313C">
      <w:pPr>
        <w:pStyle w:val="PL"/>
        <w:rPr>
          <w:noProof w:val="0"/>
          <w:snapToGrid w:val="0"/>
        </w:rPr>
      </w:pPr>
      <w:r w:rsidRPr="008711EA">
        <w:rPr>
          <w:noProof w:val="0"/>
          <w:snapToGrid w:val="0"/>
        </w:rPr>
        <w:t>}</w:t>
      </w:r>
    </w:p>
    <w:p w14:paraId="6E9F0FCC" w14:textId="77777777" w:rsidR="0052313C" w:rsidRPr="008711EA" w:rsidRDefault="0052313C" w:rsidP="0052313C">
      <w:pPr>
        <w:pStyle w:val="PL"/>
        <w:rPr>
          <w:noProof w:val="0"/>
          <w:snapToGrid w:val="0"/>
        </w:rPr>
      </w:pPr>
    </w:p>
    <w:p w14:paraId="672DFB92" w14:textId="77777777" w:rsidR="000E2576" w:rsidRPr="008711EA" w:rsidRDefault="000E2576" w:rsidP="000E2576">
      <w:pPr>
        <w:pStyle w:val="PL"/>
        <w:rPr>
          <w:noProof w:val="0"/>
          <w:snapToGrid w:val="0"/>
        </w:rPr>
      </w:pPr>
    </w:p>
    <w:p w14:paraId="6A18FF01" w14:textId="77777777" w:rsidR="000E2576" w:rsidRPr="008711EA" w:rsidRDefault="000E2576" w:rsidP="000E2576">
      <w:pPr>
        <w:pStyle w:val="PL"/>
        <w:spacing w:line="0" w:lineRule="atLeast"/>
        <w:rPr>
          <w:noProof w:val="0"/>
          <w:snapToGrid w:val="0"/>
        </w:rPr>
      </w:pPr>
      <w:r w:rsidRPr="008711EA">
        <w:rPr>
          <w:noProof w:val="0"/>
          <w:snapToGrid w:val="0"/>
        </w:rPr>
        <w:t>HandoverRestrictionList ::= SEQUENCE {</w:t>
      </w:r>
    </w:p>
    <w:p w14:paraId="5BFBC9F0" w14:textId="77777777" w:rsidR="000E2576" w:rsidRPr="008711EA" w:rsidRDefault="000E2576" w:rsidP="000E2576">
      <w:pPr>
        <w:pStyle w:val="PL"/>
        <w:spacing w:line="0" w:lineRule="atLeast"/>
        <w:rPr>
          <w:noProof w:val="0"/>
          <w:snapToGrid w:val="0"/>
        </w:rPr>
      </w:pPr>
      <w:r w:rsidRPr="008711EA">
        <w:rPr>
          <w:noProof w:val="0"/>
          <w:snapToGrid w:val="0"/>
        </w:rPr>
        <w:tab/>
        <w:t>servingPLMN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PLMNidentity,</w:t>
      </w:r>
    </w:p>
    <w:p w14:paraId="657EF0B3" w14:textId="77777777" w:rsidR="000E2576" w:rsidRPr="008711EA" w:rsidRDefault="000E2576" w:rsidP="000E2576">
      <w:pPr>
        <w:pStyle w:val="PL"/>
        <w:spacing w:line="0" w:lineRule="atLeast"/>
        <w:rPr>
          <w:noProof w:val="0"/>
          <w:snapToGrid w:val="0"/>
        </w:rPr>
      </w:pPr>
      <w:r w:rsidRPr="008711EA">
        <w:rPr>
          <w:noProof w:val="0"/>
          <w:snapToGrid w:val="0"/>
        </w:rPr>
        <w:tab/>
        <w:t>equivalentPLMNs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51E4EE2D" w14:textId="77777777" w:rsidR="000E2576" w:rsidRPr="008711EA" w:rsidRDefault="000E2576" w:rsidP="000E2576">
      <w:pPr>
        <w:pStyle w:val="PL"/>
        <w:spacing w:line="0" w:lineRule="atLeast"/>
        <w:rPr>
          <w:noProof w:val="0"/>
          <w:snapToGrid w:val="0"/>
        </w:rPr>
      </w:pP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ForbiddenTAs</w:t>
      </w:r>
      <w:r w:rsidRPr="008711EA">
        <w:rPr>
          <w:noProof w:val="0"/>
          <w:snapToGrid w:val="0"/>
        </w:rPr>
        <w:tab/>
      </w:r>
      <w:r w:rsidRPr="008711EA">
        <w:rPr>
          <w:noProof w:val="0"/>
          <w:snapToGrid w:val="0"/>
        </w:rPr>
        <w:tab/>
      </w:r>
      <w:r w:rsidRPr="008711EA">
        <w:rPr>
          <w:noProof w:val="0"/>
          <w:snapToGrid w:val="0"/>
        </w:rPr>
        <w:tab/>
        <w:t>OPTIONAL,</w:t>
      </w:r>
    </w:p>
    <w:p w14:paraId="56920472" w14:textId="77777777" w:rsidR="000E2576" w:rsidRPr="008711EA" w:rsidRDefault="000E2576" w:rsidP="000E2576">
      <w:pPr>
        <w:pStyle w:val="PL"/>
        <w:spacing w:line="0" w:lineRule="atLeast"/>
        <w:rPr>
          <w:noProof w:val="0"/>
          <w:snapToGrid w:val="0"/>
        </w:rPr>
      </w:pP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ForbiddenLAs</w:t>
      </w:r>
      <w:r w:rsidRPr="008711EA">
        <w:rPr>
          <w:noProof w:val="0"/>
          <w:snapToGrid w:val="0"/>
        </w:rPr>
        <w:tab/>
      </w:r>
      <w:r w:rsidRPr="008711EA">
        <w:rPr>
          <w:noProof w:val="0"/>
          <w:snapToGrid w:val="0"/>
        </w:rPr>
        <w:tab/>
      </w:r>
      <w:r w:rsidRPr="008711EA">
        <w:rPr>
          <w:noProof w:val="0"/>
          <w:snapToGrid w:val="0"/>
        </w:rPr>
        <w:tab/>
        <w:t>OPTIONAL,</w:t>
      </w:r>
    </w:p>
    <w:p w14:paraId="3AC169EC" w14:textId="77777777" w:rsidR="000E2576" w:rsidRPr="008711EA" w:rsidRDefault="000E2576" w:rsidP="000E2576">
      <w:pPr>
        <w:pStyle w:val="PL"/>
        <w:spacing w:line="0" w:lineRule="atLeast"/>
        <w:rPr>
          <w:noProof w:val="0"/>
          <w:snapToGrid w:val="0"/>
        </w:rPr>
      </w:pPr>
      <w:r w:rsidRPr="008711EA">
        <w:rPr>
          <w:noProof w:val="0"/>
          <w:snapToGrid w:val="0"/>
        </w:rPr>
        <w:tab/>
        <w:t>forbiddenInterRATs</w:t>
      </w:r>
      <w:r w:rsidRPr="008711EA">
        <w:rPr>
          <w:noProof w:val="0"/>
          <w:snapToGrid w:val="0"/>
        </w:rPr>
        <w:tab/>
      </w:r>
      <w:r w:rsidRPr="008711EA">
        <w:rPr>
          <w:noProof w:val="0"/>
          <w:snapToGrid w:val="0"/>
        </w:rPr>
        <w:tab/>
      </w:r>
      <w:r w:rsidRPr="008711EA">
        <w:rPr>
          <w:noProof w:val="0"/>
          <w:snapToGrid w:val="0"/>
        </w:rPr>
        <w:tab/>
        <w:t>ForbiddenInterRATs</w:t>
      </w:r>
      <w:r w:rsidRPr="008711EA">
        <w:rPr>
          <w:noProof w:val="0"/>
          <w:snapToGrid w:val="0"/>
        </w:rPr>
        <w:tab/>
      </w:r>
      <w:r w:rsidRPr="008711EA">
        <w:rPr>
          <w:noProof w:val="0"/>
          <w:snapToGrid w:val="0"/>
        </w:rPr>
        <w:tab/>
        <w:t xml:space="preserve">OPTIONAL, </w:t>
      </w:r>
    </w:p>
    <w:p w14:paraId="29095AC7"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rPr>
        <w:t>HandoverRestrictionList</w:t>
      </w:r>
      <w:r w:rsidRPr="008711EA">
        <w:rPr>
          <w:noProof w:val="0"/>
          <w:snapToGrid w:val="0"/>
        </w:rPr>
        <w:t>-ExtIEs} }</w:t>
      </w:r>
      <w:r w:rsidRPr="008711EA">
        <w:rPr>
          <w:noProof w:val="0"/>
          <w:snapToGrid w:val="0"/>
        </w:rPr>
        <w:tab/>
        <w:t>OPTIONAL,</w:t>
      </w:r>
    </w:p>
    <w:p w14:paraId="66EC482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1199D5EB" w14:textId="77777777" w:rsidR="000E2576" w:rsidRPr="008711EA" w:rsidRDefault="000E2576" w:rsidP="000E2576">
      <w:pPr>
        <w:pStyle w:val="PL"/>
        <w:spacing w:line="0" w:lineRule="atLeast"/>
        <w:rPr>
          <w:noProof w:val="0"/>
          <w:snapToGrid w:val="0"/>
        </w:rPr>
      </w:pPr>
      <w:r w:rsidRPr="008711EA">
        <w:rPr>
          <w:noProof w:val="0"/>
          <w:snapToGrid w:val="0"/>
        </w:rPr>
        <w:t>}</w:t>
      </w:r>
    </w:p>
    <w:p w14:paraId="55B05D9B" w14:textId="77777777" w:rsidR="000E2576" w:rsidRPr="008711EA" w:rsidRDefault="000E2576" w:rsidP="000E2576">
      <w:pPr>
        <w:pStyle w:val="PL"/>
        <w:spacing w:line="0" w:lineRule="atLeast"/>
        <w:rPr>
          <w:noProof w:val="0"/>
          <w:snapToGrid w:val="0"/>
        </w:rPr>
      </w:pPr>
    </w:p>
    <w:p w14:paraId="6A03D6DA" w14:textId="77777777" w:rsidR="0052313C" w:rsidRPr="008711EA" w:rsidRDefault="000E2576" w:rsidP="0052313C">
      <w:pPr>
        <w:pStyle w:val="PL"/>
        <w:spacing w:line="0" w:lineRule="atLeast"/>
        <w:rPr>
          <w:noProof w:val="0"/>
          <w:snapToGrid w:val="0"/>
        </w:rPr>
      </w:pPr>
      <w:r w:rsidRPr="008711EA">
        <w:rPr>
          <w:noProof w:val="0"/>
        </w:rPr>
        <w:t>HandoverRestrictionList</w:t>
      </w:r>
      <w:r w:rsidRPr="008711EA">
        <w:rPr>
          <w:noProof w:val="0"/>
          <w:snapToGrid w:val="0"/>
        </w:rPr>
        <w:t>-ExtIEs S1AP-PROTOCOL-EXTENSION ::= {</w:t>
      </w:r>
    </w:p>
    <w:p w14:paraId="30565757" w14:textId="77777777" w:rsidR="00E12BFD" w:rsidRPr="008711EA" w:rsidRDefault="0052313C" w:rsidP="00E12BFD">
      <w:pPr>
        <w:pStyle w:val="PL"/>
        <w:spacing w:line="0" w:lineRule="atLeast"/>
        <w:rPr>
          <w:noProof w:val="0"/>
          <w:snapToGrid w:val="0"/>
        </w:rPr>
      </w:pPr>
      <w:r w:rsidRPr="008711EA">
        <w:rPr>
          <w:noProof w:val="0"/>
          <w:snapToGrid w:val="0"/>
        </w:rPr>
        <w:tab/>
        <w:t>{ ID id-NRrestriction</w:t>
      </w:r>
      <w:r w:rsidR="00803F13" w:rsidRPr="008711EA">
        <w:rPr>
          <w:snapToGrid w:val="0"/>
        </w:rPr>
        <w:t>in</w:t>
      </w:r>
      <w:r w:rsidR="00803F13" w:rsidRPr="008711EA">
        <w:rPr>
          <w:snapToGrid w:val="0"/>
          <w:szCs w:val="16"/>
          <w:lang w:eastAsia="fr-FR"/>
        </w:rPr>
        <w:t>EPSasSecondaryRAT</w:t>
      </w:r>
      <w:r w:rsidRPr="008711EA">
        <w:rPr>
          <w:noProof w:val="0"/>
          <w:snapToGrid w:val="0"/>
        </w:rPr>
        <w:tab/>
      </w:r>
      <w:r w:rsidRPr="008711EA">
        <w:rPr>
          <w:noProof w:val="0"/>
          <w:snapToGrid w:val="0"/>
        </w:rPr>
        <w:tab/>
        <w:t>CRITICALITY ignore</w:t>
      </w:r>
      <w:r w:rsidRPr="008711EA">
        <w:rPr>
          <w:noProof w:val="0"/>
          <w:snapToGrid w:val="0"/>
        </w:rPr>
        <w:tab/>
        <w:t>EXTENSION NRrestriction</w:t>
      </w:r>
      <w:r w:rsidR="00803F13" w:rsidRPr="008711EA">
        <w:rPr>
          <w:noProof w:val="0"/>
          <w:snapToGrid w:val="0"/>
        </w:rPr>
        <w:t>inEPSasSecondaryRAT</w:t>
      </w:r>
      <w:r w:rsidR="00803F13" w:rsidRPr="008711EA">
        <w:rPr>
          <w:noProof w:val="0"/>
          <w:snapToGrid w:val="0"/>
        </w:rPr>
        <w:tab/>
      </w:r>
      <w:r w:rsidRPr="008711EA">
        <w:rPr>
          <w:noProof w:val="0"/>
          <w:snapToGrid w:val="0"/>
        </w:rPr>
        <w:tab/>
        <w:t>PRESENCE optional}</w:t>
      </w:r>
      <w:r w:rsidR="00E12BFD" w:rsidRPr="008711EA">
        <w:rPr>
          <w:noProof w:val="0"/>
          <w:snapToGrid w:val="0"/>
        </w:rPr>
        <w:t>|</w:t>
      </w:r>
    </w:p>
    <w:p w14:paraId="7B617EE4" w14:textId="77777777" w:rsidR="004A1604" w:rsidRPr="008711EA" w:rsidRDefault="00E12BFD" w:rsidP="004A1604">
      <w:pPr>
        <w:pStyle w:val="PL"/>
        <w:spacing w:line="0" w:lineRule="atLeast"/>
        <w:rPr>
          <w:noProof w:val="0"/>
          <w:snapToGrid w:val="0"/>
          <w:shd w:val="pct15" w:color="auto" w:fill="FFFFFF"/>
        </w:rPr>
      </w:pPr>
      <w:r w:rsidRPr="008711EA">
        <w:rPr>
          <w:noProof w:val="0"/>
          <w:snapToGrid w:val="0"/>
        </w:rPr>
        <w:tab/>
        <w:t>{ ID id-UnlicensedSpectrumRestriction</w:t>
      </w:r>
      <w:r w:rsidRPr="008711EA">
        <w:rPr>
          <w:noProof w:val="0"/>
          <w:snapToGrid w:val="0"/>
        </w:rPr>
        <w:tab/>
      </w:r>
      <w:r w:rsidRPr="008711EA">
        <w:rPr>
          <w:noProof w:val="0"/>
          <w:snapToGrid w:val="0"/>
        </w:rPr>
        <w:tab/>
        <w:t>CRITICALITY ignore</w:t>
      </w:r>
      <w:r w:rsidRPr="008711EA">
        <w:rPr>
          <w:noProof w:val="0"/>
          <w:snapToGrid w:val="0"/>
        </w:rPr>
        <w:tab/>
        <w:t>EXTENSION UnlicensedSpectrumRestriction</w:t>
      </w:r>
      <w:r w:rsidRPr="008711EA">
        <w:rPr>
          <w:noProof w:val="0"/>
          <w:snapToGrid w:val="0"/>
        </w:rPr>
        <w:tab/>
        <w:t>PRESENCE optional}</w:t>
      </w:r>
      <w:r w:rsidR="004A1604" w:rsidRPr="008711EA">
        <w:rPr>
          <w:noProof w:val="0"/>
          <w:snapToGrid w:val="0"/>
        </w:rPr>
        <w:t>|</w:t>
      </w:r>
    </w:p>
    <w:p w14:paraId="664DEC4F" w14:textId="77777777" w:rsidR="00803F13" w:rsidRPr="008711EA" w:rsidRDefault="004A1604" w:rsidP="00803F13">
      <w:pPr>
        <w:pStyle w:val="PL"/>
        <w:spacing w:line="0" w:lineRule="atLeast"/>
        <w:rPr>
          <w:snapToGrid w:val="0"/>
        </w:rPr>
      </w:pPr>
      <w:r w:rsidRPr="008711EA">
        <w:rPr>
          <w:noProof w:val="0"/>
          <w:snapToGrid w:val="0"/>
        </w:rPr>
        <w:tab/>
        <w:t>{ ID id-CNTypeRestrictions</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CRITICALITY ignore</w:t>
      </w:r>
      <w:r w:rsidRPr="008711EA">
        <w:rPr>
          <w:noProof w:val="0"/>
          <w:snapToGrid w:val="0"/>
        </w:rPr>
        <w:tab/>
        <w:t>EXTENSION CNTypeRestrictions</w:t>
      </w:r>
      <w:r w:rsidRPr="008711EA">
        <w:rPr>
          <w:noProof w:val="0"/>
          <w:snapToGrid w:val="0"/>
        </w:rPr>
        <w:tab/>
        <w:t>PRESENCE optional}</w:t>
      </w:r>
      <w:r w:rsidR="00803F13" w:rsidRPr="008711EA">
        <w:rPr>
          <w:snapToGrid w:val="0"/>
        </w:rPr>
        <w:t>|</w:t>
      </w:r>
    </w:p>
    <w:p w14:paraId="566F79B9" w14:textId="77777777" w:rsidR="004C3CAF" w:rsidRPr="008711EA" w:rsidRDefault="00803F13" w:rsidP="004C3CAF">
      <w:pPr>
        <w:pStyle w:val="PL"/>
        <w:spacing w:line="0" w:lineRule="atLeast"/>
        <w:rPr>
          <w:snapToGrid w:val="0"/>
        </w:rPr>
      </w:pPr>
      <w:r w:rsidRPr="008711EA">
        <w:rPr>
          <w:snapToGrid w:val="0"/>
        </w:rPr>
        <w:tab/>
        <w:t>{ ID id-NRrestrictionin5GS</w:t>
      </w:r>
      <w:r w:rsidRPr="008711EA">
        <w:rPr>
          <w:snapToGrid w:val="0"/>
        </w:rPr>
        <w:tab/>
      </w:r>
      <w:r w:rsidRPr="008711EA">
        <w:rPr>
          <w:snapToGrid w:val="0"/>
        </w:rPr>
        <w:tab/>
      </w:r>
      <w:r w:rsidR="006D200E">
        <w:rPr>
          <w:snapToGrid w:val="0"/>
        </w:rPr>
        <w:tab/>
      </w:r>
      <w:r w:rsidRPr="008711EA">
        <w:rPr>
          <w:snapToGrid w:val="0"/>
        </w:rPr>
        <w:t>CRITICALITY ignore</w:t>
      </w:r>
      <w:r w:rsidRPr="008711EA">
        <w:rPr>
          <w:snapToGrid w:val="0"/>
        </w:rPr>
        <w:tab/>
        <w:t xml:space="preserve">EXTENSION NRrestrictionin5GS </w:t>
      </w:r>
      <w:r w:rsidRPr="008711EA">
        <w:rPr>
          <w:snapToGrid w:val="0"/>
        </w:rPr>
        <w:tab/>
        <w:t>PRESENCE optional}</w:t>
      </w:r>
      <w:r w:rsidR="004C3CAF" w:rsidRPr="008711EA">
        <w:rPr>
          <w:snapToGrid w:val="0"/>
        </w:rPr>
        <w:t>|</w:t>
      </w:r>
    </w:p>
    <w:p w14:paraId="0D9DA50C" w14:textId="77777777" w:rsidR="00AF2DB3" w:rsidRDefault="004C3CAF" w:rsidP="00AF2DB3">
      <w:pPr>
        <w:pStyle w:val="PL"/>
        <w:spacing w:line="0" w:lineRule="atLeast"/>
        <w:rPr>
          <w:snapToGrid w:val="0"/>
        </w:rPr>
      </w:pPr>
      <w:r w:rsidRPr="008711EA">
        <w:rPr>
          <w:snapToGrid w:val="0"/>
        </w:rPr>
        <w:tab/>
        <w:t>{ ID id-LastNG-RANPLMNIdentity</w:t>
      </w:r>
      <w:r w:rsidRPr="008711EA">
        <w:rPr>
          <w:snapToGrid w:val="0"/>
        </w:rPr>
        <w:tab/>
      </w:r>
      <w:r w:rsidRPr="008711EA">
        <w:rPr>
          <w:snapToGrid w:val="0"/>
        </w:rPr>
        <w:tab/>
        <w:t>CRITICALITY ignore</w:t>
      </w:r>
      <w:r w:rsidRPr="008711EA">
        <w:rPr>
          <w:snapToGrid w:val="0"/>
        </w:rPr>
        <w:tab/>
        <w:t>EXTENSION PLMNidentity</w:t>
      </w:r>
      <w:r w:rsidRPr="008711EA">
        <w:rPr>
          <w:snapToGrid w:val="0"/>
        </w:rPr>
        <w:tab/>
      </w:r>
      <w:r w:rsidRPr="008711EA">
        <w:rPr>
          <w:snapToGrid w:val="0"/>
        </w:rPr>
        <w:tab/>
      </w:r>
      <w:r w:rsidRPr="008711EA">
        <w:rPr>
          <w:snapToGrid w:val="0"/>
        </w:rPr>
        <w:tab/>
        <w:t>PRESENCE optional}</w:t>
      </w:r>
      <w:r w:rsidR="00AF2DB3">
        <w:rPr>
          <w:snapToGrid w:val="0"/>
        </w:rPr>
        <w:t>|</w:t>
      </w:r>
    </w:p>
    <w:p w14:paraId="73D173FB" w14:textId="77777777" w:rsidR="000E2576" w:rsidRPr="008711EA" w:rsidRDefault="00AF2DB3" w:rsidP="00AF2DB3">
      <w:pPr>
        <w:pStyle w:val="PL"/>
        <w:spacing w:line="0" w:lineRule="atLeast"/>
        <w:rPr>
          <w:noProof w:val="0"/>
          <w:snapToGrid w:val="0"/>
        </w:rPr>
      </w:pPr>
      <w:r>
        <w:rPr>
          <w:snapToGrid w:val="0"/>
        </w:rPr>
        <w:tab/>
        <w:t>{ ID id-RAT-Restrictions</w:t>
      </w:r>
      <w:r>
        <w:rPr>
          <w:snapToGrid w:val="0"/>
        </w:rPr>
        <w:tab/>
      </w:r>
      <w:r>
        <w:rPr>
          <w:snapToGrid w:val="0"/>
        </w:rPr>
        <w:tab/>
      </w:r>
      <w:r>
        <w:rPr>
          <w:snapToGrid w:val="0"/>
        </w:rPr>
        <w:tab/>
        <w:t>CRITICALITY ignore</w:t>
      </w:r>
      <w:r>
        <w:rPr>
          <w:snapToGrid w:val="0"/>
        </w:rPr>
        <w:tab/>
        <w:t>EXTENSION RAT-Restrictions</w:t>
      </w:r>
      <w:r>
        <w:rPr>
          <w:snapToGrid w:val="0"/>
        </w:rPr>
        <w:tab/>
      </w:r>
      <w:r>
        <w:rPr>
          <w:snapToGrid w:val="0"/>
        </w:rPr>
        <w:tab/>
        <w:t>PRESENCE optional}</w:t>
      </w:r>
      <w:r w:rsidR="00E12BFD" w:rsidRPr="008711EA">
        <w:rPr>
          <w:noProof w:val="0"/>
          <w:snapToGrid w:val="0"/>
        </w:rPr>
        <w:t>,</w:t>
      </w:r>
    </w:p>
    <w:p w14:paraId="455B4DFB"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ACB824E" w14:textId="77777777" w:rsidR="000E2576" w:rsidRPr="008711EA" w:rsidRDefault="000E2576" w:rsidP="000E2576">
      <w:pPr>
        <w:pStyle w:val="PL"/>
        <w:spacing w:line="0" w:lineRule="atLeast"/>
        <w:rPr>
          <w:noProof w:val="0"/>
          <w:snapToGrid w:val="0"/>
        </w:rPr>
      </w:pPr>
      <w:r w:rsidRPr="008711EA">
        <w:rPr>
          <w:noProof w:val="0"/>
          <w:snapToGrid w:val="0"/>
        </w:rPr>
        <w:t>}</w:t>
      </w:r>
    </w:p>
    <w:p w14:paraId="4C52C84C" w14:textId="77777777" w:rsidR="000E2576" w:rsidRPr="008711EA" w:rsidRDefault="000E2576" w:rsidP="000E2576">
      <w:pPr>
        <w:pStyle w:val="PL"/>
        <w:rPr>
          <w:noProof w:val="0"/>
          <w:snapToGrid w:val="0"/>
        </w:rPr>
      </w:pPr>
    </w:p>
    <w:p w14:paraId="1EDADCE9" w14:textId="77777777" w:rsidR="000E2576" w:rsidRPr="008711EA" w:rsidRDefault="000E2576" w:rsidP="000E2576">
      <w:pPr>
        <w:pStyle w:val="PL"/>
        <w:rPr>
          <w:noProof w:val="0"/>
          <w:snapToGrid w:val="0"/>
        </w:rPr>
      </w:pPr>
      <w:r w:rsidRPr="008711EA">
        <w:rPr>
          <w:noProof w:val="0"/>
          <w:snapToGrid w:val="0"/>
        </w:rPr>
        <w:t>HandoverType ::= ENUMERATED {</w:t>
      </w:r>
    </w:p>
    <w:p w14:paraId="4D598D31" w14:textId="77777777" w:rsidR="000E2576" w:rsidRPr="008711EA" w:rsidRDefault="000E2576" w:rsidP="000E2576">
      <w:pPr>
        <w:pStyle w:val="PL"/>
        <w:rPr>
          <w:noProof w:val="0"/>
          <w:snapToGrid w:val="0"/>
        </w:rPr>
      </w:pPr>
      <w:r w:rsidRPr="008711EA">
        <w:rPr>
          <w:noProof w:val="0"/>
          <w:snapToGrid w:val="0"/>
        </w:rPr>
        <w:tab/>
        <w:t>intralte,</w:t>
      </w:r>
    </w:p>
    <w:p w14:paraId="7F8A73A1" w14:textId="77777777" w:rsidR="000E2576" w:rsidRPr="008711EA" w:rsidRDefault="000E2576" w:rsidP="000E2576">
      <w:pPr>
        <w:pStyle w:val="PL"/>
        <w:rPr>
          <w:noProof w:val="0"/>
          <w:snapToGrid w:val="0"/>
        </w:rPr>
      </w:pPr>
      <w:r w:rsidRPr="008711EA">
        <w:rPr>
          <w:noProof w:val="0"/>
          <w:snapToGrid w:val="0"/>
        </w:rPr>
        <w:tab/>
        <w:t>ltetoutran,</w:t>
      </w:r>
    </w:p>
    <w:p w14:paraId="7D82D7BA" w14:textId="77777777" w:rsidR="000E2576" w:rsidRPr="008711EA" w:rsidRDefault="000E2576" w:rsidP="000E2576">
      <w:pPr>
        <w:pStyle w:val="PL"/>
        <w:rPr>
          <w:noProof w:val="0"/>
          <w:snapToGrid w:val="0"/>
        </w:rPr>
      </w:pPr>
      <w:r w:rsidRPr="008711EA">
        <w:rPr>
          <w:noProof w:val="0"/>
          <w:snapToGrid w:val="0"/>
        </w:rPr>
        <w:tab/>
        <w:t>ltetogeran,</w:t>
      </w:r>
    </w:p>
    <w:p w14:paraId="1F9AFEAC" w14:textId="77777777" w:rsidR="000E2576" w:rsidRPr="008711EA" w:rsidRDefault="000E2576" w:rsidP="000E2576">
      <w:pPr>
        <w:pStyle w:val="PL"/>
        <w:rPr>
          <w:noProof w:val="0"/>
          <w:snapToGrid w:val="0"/>
        </w:rPr>
      </w:pPr>
      <w:r w:rsidRPr="008711EA">
        <w:rPr>
          <w:noProof w:val="0"/>
          <w:snapToGrid w:val="0"/>
        </w:rPr>
        <w:tab/>
        <w:t>utrantolte,</w:t>
      </w:r>
    </w:p>
    <w:p w14:paraId="1828C8F4" w14:textId="77777777" w:rsidR="0011317E" w:rsidRPr="008711EA" w:rsidRDefault="000E2576" w:rsidP="009E3E24">
      <w:pPr>
        <w:pStyle w:val="PL"/>
        <w:rPr>
          <w:noProof w:val="0"/>
          <w:snapToGrid w:val="0"/>
        </w:rPr>
      </w:pPr>
      <w:r w:rsidRPr="008711EA">
        <w:rPr>
          <w:noProof w:val="0"/>
          <w:snapToGrid w:val="0"/>
        </w:rPr>
        <w:tab/>
        <w:t>gerantolte,</w:t>
      </w:r>
    </w:p>
    <w:p w14:paraId="6FB20284" w14:textId="77777777" w:rsidR="009E3E24" w:rsidRPr="008711EA" w:rsidRDefault="000E2576" w:rsidP="0011317E">
      <w:pPr>
        <w:pStyle w:val="PL"/>
        <w:rPr>
          <w:snapToGrid w:val="0"/>
        </w:rPr>
      </w:pPr>
      <w:r w:rsidRPr="008711EA">
        <w:rPr>
          <w:snapToGrid w:val="0"/>
        </w:rPr>
        <w:tab/>
        <w:t>...</w:t>
      </w:r>
      <w:r w:rsidR="009E3E24" w:rsidRPr="008711EA">
        <w:rPr>
          <w:snapToGrid w:val="0"/>
        </w:rPr>
        <w:t>,</w:t>
      </w:r>
    </w:p>
    <w:p w14:paraId="1B1785E8" w14:textId="77777777" w:rsidR="009E3E24" w:rsidRPr="008711EA" w:rsidRDefault="009E3E24" w:rsidP="0011317E">
      <w:pPr>
        <w:pStyle w:val="PL"/>
        <w:rPr>
          <w:snapToGrid w:val="0"/>
        </w:rPr>
      </w:pPr>
      <w:r w:rsidRPr="008711EA">
        <w:rPr>
          <w:snapToGrid w:val="0"/>
        </w:rPr>
        <w:tab/>
      </w:r>
      <w:r w:rsidR="0011317E" w:rsidRPr="008711EA">
        <w:rPr>
          <w:snapToGrid w:val="0"/>
        </w:rPr>
        <w:t>eps-to-5gs</w:t>
      </w:r>
      <w:r w:rsidRPr="008711EA">
        <w:rPr>
          <w:snapToGrid w:val="0"/>
        </w:rPr>
        <w:t>,</w:t>
      </w:r>
    </w:p>
    <w:p w14:paraId="7078C3CF" w14:textId="77777777" w:rsidR="009E3E24" w:rsidRPr="008711EA" w:rsidRDefault="009E3E24" w:rsidP="0011317E">
      <w:pPr>
        <w:pStyle w:val="PL"/>
        <w:rPr>
          <w:snapToGrid w:val="0"/>
        </w:rPr>
      </w:pPr>
      <w:r w:rsidRPr="008711EA">
        <w:rPr>
          <w:snapToGrid w:val="0"/>
        </w:rPr>
        <w:tab/>
      </w:r>
      <w:r w:rsidR="0011317E" w:rsidRPr="008711EA">
        <w:rPr>
          <w:snapToGrid w:val="0"/>
        </w:rPr>
        <w:t>fivegs-to-eps</w:t>
      </w:r>
    </w:p>
    <w:p w14:paraId="63FCD4AF" w14:textId="77777777" w:rsidR="000E2576" w:rsidRPr="008711EA" w:rsidRDefault="000E2576" w:rsidP="0011317E">
      <w:pPr>
        <w:pStyle w:val="PL"/>
        <w:rPr>
          <w:snapToGrid w:val="0"/>
        </w:rPr>
      </w:pPr>
      <w:r w:rsidRPr="008711EA">
        <w:rPr>
          <w:snapToGrid w:val="0"/>
        </w:rPr>
        <w:t>}</w:t>
      </w:r>
    </w:p>
    <w:p w14:paraId="75781A68" w14:textId="77777777" w:rsidR="000E2576" w:rsidRPr="008711EA" w:rsidRDefault="000E2576" w:rsidP="000E2576">
      <w:pPr>
        <w:pStyle w:val="PL"/>
        <w:rPr>
          <w:noProof w:val="0"/>
          <w:snapToGrid w:val="0"/>
        </w:rPr>
      </w:pPr>
    </w:p>
    <w:p w14:paraId="1B9A0A02" w14:textId="77777777" w:rsidR="000E2576" w:rsidRPr="008711EA" w:rsidRDefault="000E2576" w:rsidP="000E2576">
      <w:pPr>
        <w:pStyle w:val="PL"/>
        <w:spacing w:line="0" w:lineRule="atLeast"/>
        <w:rPr>
          <w:noProof w:val="0"/>
          <w:snapToGrid w:val="0"/>
        </w:rPr>
      </w:pPr>
      <w:r w:rsidRPr="008711EA">
        <w:rPr>
          <w:noProof w:val="0"/>
          <w:snapToGrid w:val="0"/>
        </w:rPr>
        <w:t>HFN ::= INTEGER (0..1048575)</w:t>
      </w:r>
    </w:p>
    <w:p w14:paraId="7F7EBCE0" w14:textId="77777777" w:rsidR="000E2576" w:rsidRPr="008711EA" w:rsidRDefault="000E2576" w:rsidP="000E2576">
      <w:pPr>
        <w:pStyle w:val="PL"/>
        <w:spacing w:line="0" w:lineRule="atLeast"/>
        <w:rPr>
          <w:noProof w:val="0"/>
          <w:snapToGrid w:val="0"/>
        </w:rPr>
      </w:pPr>
    </w:p>
    <w:p w14:paraId="3C20C886" w14:textId="77777777" w:rsidR="000E2576" w:rsidRPr="008711EA" w:rsidRDefault="000E2576" w:rsidP="000E2576">
      <w:pPr>
        <w:pStyle w:val="PL"/>
        <w:spacing w:line="0" w:lineRule="atLeast"/>
        <w:rPr>
          <w:noProof w:val="0"/>
          <w:snapToGrid w:val="0"/>
        </w:rPr>
      </w:pPr>
      <w:r w:rsidRPr="008711EA">
        <w:rPr>
          <w:noProof w:val="0"/>
          <w:snapToGrid w:val="0"/>
        </w:rPr>
        <w:t>HFNModified ::= INTEGER (0..131071)</w:t>
      </w:r>
    </w:p>
    <w:p w14:paraId="50B98CED" w14:textId="77777777" w:rsidR="000E2576" w:rsidRPr="008711EA" w:rsidRDefault="000E2576" w:rsidP="000E2576">
      <w:pPr>
        <w:pStyle w:val="PL"/>
        <w:spacing w:line="0" w:lineRule="atLeast"/>
        <w:rPr>
          <w:noProof w:val="0"/>
          <w:snapToGrid w:val="0"/>
        </w:rPr>
      </w:pPr>
    </w:p>
    <w:p w14:paraId="79604E8A" w14:textId="77777777" w:rsidR="000E2576" w:rsidRPr="008711EA" w:rsidRDefault="000E2576" w:rsidP="000E2576">
      <w:pPr>
        <w:pStyle w:val="PL"/>
        <w:rPr>
          <w:noProof w:val="0"/>
          <w:snapToGrid w:val="0"/>
        </w:rPr>
      </w:pPr>
      <w:r w:rsidRPr="008711EA">
        <w:rPr>
          <w:noProof w:val="0"/>
          <w:snapToGrid w:val="0"/>
        </w:rPr>
        <w:t>HFNforPDCP-SNlength18 ::= INTEGER (0..16383)</w:t>
      </w:r>
    </w:p>
    <w:p w14:paraId="7EB1FA4B" w14:textId="77777777" w:rsidR="000E2576" w:rsidRPr="008711EA" w:rsidRDefault="000E2576" w:rsidP="000E2576">
      <w:pPr>
        <w:pStyle w:val="PL"/>
        <w:rPr>
          <w:noProof w:val="0"/>
          <w:snapToGrid w:val="0"/>
        </w:rPr>
      </w:pPr>
    </w:p>
    <w:p w14:paraId="139D9B3E" w14:textId="134F6109" w:rsidR="00714C36" w:rsidRDefault="00714C36" w:rsidP="00714C36">
      <w:pPr>
        <w:pStyle w:val="PL"/>
      </w:pPr>
      <w:r>
        <w:t>Hysteresis ::= INTEGER (0..30)</w:t>
      </w:r>
    </w:p>
    <w:p w14:paraId="3F2F732B" w14:textId="77777777" w:rsidR="00714C36" w:rsidRDefault="00714C36" w:rsidP="000E2576">
      <w:pPr>
        <w:pStyle w:val="PL"/>
        <w:outlineLvl w:val="3"/>
        <w:rPr>
          <w:noProof w:val="0"/>
          <w:snapToGrid w:val="0"/>
        </w:rPr>
      </w:pPr>
    </w:p>
    <w:p w14:paraId="0CDBFA52" w14:textId="451B30E4" w:rsidR="000E2576" w:rsidRPr="008711EA" w:rsidRDefault="000E2576" w:rsidP="000E2576">
      <w:pPr>
        <w:pStyle w:val="PL"/>
        <w:outlineLvl w:val="3"/>
        <w:rPr>
          <w:noProof w:val="0"/>
          <w:snapToGrid w:val="0"/>
        </w:rPr>
      </w:pPr>
      <w:r w:rsidRPr="008711EA">
        <w:rPr>
          <w:noProof w:val="0"/>
          <w:snapToGrid w:val="0"/>
        </w:rPr>
        <w:t>-- I</w:t>
      </w:r>
    </w:p>
    <w:p w14:paraId="6E1EE4FE" w14:textId="77777777" w:rsidR="000E2576" w:rsidRPr="008711EA" w:rsidRDefault="000E2576" w:rsidP="000E2576">
      <w:pPr>
        <w:pStyle w:val="PL"/>
        <w:rPr>
          <w:noProof w:val="0"/>
          <w:snapToGrid w:val="0"/>
        </w:rPr>
      </w:pPr>
    </w:p>
    <w:p w14:paraId="3243CFDF" w14:textId="77777777" w:rsidR="000E2576" w:rsidRPr="008711EA" w:rsidRDefault="000E2576" w:rsidP="000E2576">
      <w:pPr>
        <w:pStyle w:val="PL"/>
        <w:rPr>
          <w:noProof w:val="0"/>
          <w:snapToGrid w:val="0"/>
        </w:rPr>
      </w:pPr>
      <w:r w:rsidRPr="008711EA">
        <w:rPr>
          <w:noProof w:val="0"/>
          <w:snapToGrid w:val="0"/>
        </w:rPr>
        <w:t>Masked-IMEISV ::= BIT STRING (SIZE (64))</w:t>
      </w:r>
    </w:p>
    <w:p w14:paraId="6E8A718E" w14:textId="77777777" w:rsidR="000E2576" w:rsidRPr="008711EA" w:rsidRDefault="000E2576" w:rsidP="000E2576">
      <w:pPr>
        <w:pStyle w:val="PL"/>
        <w:rPr>
          <w:noProof w:val="0"/>
          <w:snapToGrid w:val="0"/>
        </w:rPr>
      </w:pPr>
    </w:p>
    <w:p w14:paraId="503342BB" w14:textId="77777777" w:rsidR="000E2576" w:rsidRPr="008711EA" w:rsidRDefault="000E2576" w:rsidP="000E2576">
      <w:pPr>
        <w:pStyle w:val="PL"/>
        <w:rPr>
          <w:noProof w:val="0"/>
          <w:snapToGrid w:val="0"/>
        </w:rPr>
      </w:pPr>
      <w:r w:rsidRPr="008711EA">
        <w:rPr>
          <w:noProof w:val="0"/>
          <w:snapToGrid w:val="0"/>
        </w:rPr>
        <w:t xml:space="preserve">ImmediateMDT ::= SEQUENCE { </w:t>
      </w:r>
    </w:p>
    <w:p w14:paraId="5993DA5F" w14:textId="77777777" w:rsidR="000E2576" w:rsidRPr="008711EA" w:rsidRDefault="000E2576" w:rsidP="000E2576">
      <w:pPr>
        <w:pStyle w:val="PL"/>
        <w:rPr>
          <w:noProof w:val="0"/>
          <w:snapToGrid w:val="0"/>
        </w:rPr>
      </w:pPr>
      <w:r w:rsidRPr="008711EA">
        <w:rPr>
          <w:noProof w:val="0"/>
          <w:snapToGrid w:val="0"/>
        </w:rPr>
        <w:tab/>
        <w:t>measurementsToActivate</w:t>
      </w:r>
      <w:r w:rsidRPr="008711EA">
        <w:rPr>
          <w:noProof w:val="0"/>
          <w:snapToGrid w:val="0"/>
        </w:rPr>
        <w:tab/>
      </w:r>
      <w:r w:rsidRPr="008711EA">
        <w:rPr>
          <w:noProof w:val="0"/>
          <w:snapToGrid w:val="0"/>
        </w:rPr>
        <w:tab/>
        <w:t>MeasurementsToActivate,</w:t>
      </w:r>
    </w:p>
    <w:p w14:paraId="182D5192" w14:textId="77777777" w:rsidR="000E2576" w:rsidRPr="008711EA" w:rsidRDefault="000E2576" w:rsidP="000E2576">
      <w:pPr>
        <w:pStyle w:val="PL"/>
        <w:rPr>
          <w:noProof w:val="0"/>
          <w:snapToGrid w:val="0"/>
        </w:rPr>
      </w:pPr>
      <w:r w:rsidRPr="008711EA">
        <w:rPr>
          <w:noProof w:val="0"/>
          <w:snapToGrid w:val="0"/>
        </w:rPr>
        <w:tab/>
        <w:t>m1reportingTrigger</w:t>
      </w:r>
      <w:r w:rsidRPr="008711EA">
        <w:rPr>
          <w:noProof w:val="0"/>
          <w:snapToGrid w:val="0"/>
        </w:rPr>
        <w:tab/>
      </w:r>
      <w:r w:rsidRPr="008711EA">
        <w:rPr>
          <w:noProof w:val="0"/>
          <w:snapToGrid w:val="0"/>
        </w:rPr>
        <w:tab/>
      </w:r>
      <w:r w:rsidRPr="008711EA">
        <w:rPr>
          <w:noProof w:val="0"/>
          <w:snapToGrid w:val="0"/>
        </w:rPr>
        <w:tab/>
        <w:t>M1ReportingTrigger,</w:t>
      </w:r>
    </w:p>
    <w:p w14:paraId="1D9F0676" w14:textId="77777777" w:rsidR="000E2576" w:rsidRPr="008711EA" w:rsidRDefault="000E2576" w:rsidP="000E2576">
      <w:pPr>
        <w:pStyle w:val="PL"/>
        <w:rPr>
          <w:noProof w:val="0"/>
          <w:snapToGrid w:val="0"/>
        </w:rPr>
      </w:pP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t>M1ThresholdEventA2</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8C7AE16" w14:textId="77777777" w:rsidR="000E2576" w:rsidRPr="008711EA" w:rsidRDefault="000E2576" w:rsidP="000E2576">
      <w:pPr>
        <w:pStyle w:val="PL"/>
        <w:rPr>
          <w:rFonts w:cs="Arial"/>
          <w:noProof w:val="0"/>
          <w:szCs w:val="18"/>
        </w:rPr>
      </w:pPr>
      <w:r w:rsidRPr="008711EA">
        <w:rPr>
          <w:noProof w:val="0"/>
          <w:snapToGrid w:val="0"/>
        </w:rPr>
        <w:t>--</w:t>
      </w:r>
      <w:r w:rsidRPr="008711EA">
        <w:rPr>
          <w:rFonts w:cs="Arial"/>
          <w:noProof w:val="0"/>
          <w:szCs w:val="18"/>
        </w:rPr>
        <w:t xml:space="preserve"> Included in case of event-triggered, or event-triggered periodic reporting for measurement M1</w:t>
      </w:r>
    </w:p>
    <w:p w14:paraId="1F6E7E4D" w14:textId="77777777" w:rsidR="000E2576" w:rsidRPr="008711EA" w:rsidRDefault="000E2576" w:rsidP="000E2576">
      <w:pPr>
        <w:pStyle w:val="PL"/>
        <w:rPr>
          <w:noProof w:val="0"/>
          <w:snapToGrid w:val="0"/>
        </w:rPr>
      </w:pP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t>M1PeriodicReporting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CF010A2" w14:textId="77777777" w:rsidR="000E2576" w:rsidRPr="008711EA" w:rsidRDefault="000E2576" w:rsidP="000E2576">
      <w:pPr>
        <w:pStyle w:val="PL"/>
        <w:rPr>
          <w:noProof w:val="0"/>
          <w:snapToGrid w:val="0"/>
        </w:rPr>
      </w:pPr>
      <w:r w:rsidRPr="008711EA">
        <w:rPr>
          <w:noProof w:val="0"/>
          <w:snapToGrid w:val="0"/>
        </w:rPr>
        <w:t>--</w:t>
      </w:r>
      <w:r w:rsidRPr="008711EA">
        <w:rPr>
          <w:rFonts w:cs="Arial"/>
          <w:noProof w:val="0"/>
          <w:szCs w:val="18"/>
        </w:rPr>
        <w:t xml:space="preserve"> </w:t>
      </w:r>
      <w:r w:rsidRPr="008711EA">
        <w:rPr>
          <w:rFonts w:cs="Arial"/>
          <w:noProof w:val="0"/>
          <w:szCs w:val="18"/>
          <w:lang w:eastAsia="zh-CN"/>
        </w:rPr>
        <w:t>Included in case of periodic or event-triggered periodic reporting</w:t>
      </w:r>
    </w:p>
    <w:p w14:paraId="50BB0DB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ImmediateMDT-ExtIEs} } OPTIONAL,</w:t>
      </w:r>
    </w:p>
    <w:p w14:paraId="3308F61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9D50845" w14:textId="77777777" w:rsidR="000E2576" w:rsidRPr="008711EA" w:rsidRDefault="000E2576" w:rsidP="000E2576">
      <w:pPr>
        <w:pStyle w:val="PL"/>
        <w:rPr>
          <w:noProof w:val="0"/>
          <w:snapToGrid w:val="0"/>
        </w:rPr>
      </w:pPr>
      <w:r w:rsidRPr="008711EA">
        <w:rPr>
          <w:noProof w:val="0"/>
          <w:snapToGrid w:val="0"/>
        </w:rPr>
        <w:t>}</w:t>
      </w:r>
    </w:p>
    <w:p w14:paraId="7CAB494E" w14:textId="77777777" w:rsidR="000E2576" w:rsidRPr="008711EA" w:rsidRDefault="000E2576" w:rsidP="000E2576">
      <w:pPr>
        <w:pStyle w:val="PL"/>
        <w:rPr>
          <w:noProof w:val="0"/>
          <w:snapToGrid w:val="0"/>
        </w:rPr>
      </w:pPr>
    </w:p>
    <w:p w14:paraId="52283A7C" w14:textId="77777777" w:rsidR="000E2576" w:rsidRPr="008711EA" w:rsidRDefault="000E2576" w:rsidP="000E2576">
      <w:pPr>
        <w:pStyle w:val="PL"/>
        <w:rPr>
          <w:noProof w:val="0"/>
          <w:snapToGrid w:val="0"/>
        </w:rPr>
      </w:pPr>
      <w:r w:rsidRPr="008711EA">
        <w:rPr>
          <w:noProof w:val="0"/>
          <w:snapToGrid w:val="0"/>
        </w:rPr>
        <w:t>ImmediateMDT-ExtIEs S1AP-PROTOCOL-EXTENSION ::= {</w:t>
      </w:r>
    </w:p>
    <w:p w14:paraId="6C587857" w14:textId="77777777" w:rsidR="000E2576" w:rsidRPr="008711EA" w:rsidRDefault="000E2576" w:rsidP="000E2576">
      <w:pPr>
        <w:pStyle w:val="PL"/>
        <w:rPr>
          <w:noProof w:val="0"/>
          <w:snapToGrid w:val="0"/>
        </w:rPr>
      </w:pPr>
      <w:r w:rsidRPr="008711EA">
        <w:rPr>
          <w:noProof w:val="0"/>
          <w:snapToGrid w:val="0"/>
        </w:rPr>
        <w:tab/>
        <w:t>{ ID id-M3Configuration</w:t>
      </w:r>
      <w:r w:rsidRPr="008711EA">
        <w:rPr>
          <w:noProof w:val="0"/>
          <w:snapToGrid w:val="0"/>
        </w:rPr>
        <w:tab/>
      </w:r>
      <w:r w:rsidRPr="008711EA">
        <w:rPr>
          <w:noProof w:val="0"/>
          <w:snapToGrid w:val="0"/>
        </w:rPr>
        <w:tab/>
        <w:t>CRITICALITY ignore</w:t>
      </w:r>
      <w:r w:rsidRPr="008711EA">
        <w:rPr>
          <w:noProof w:val="0"/>
          <w:snapToGrid w:val="0"/>
        </w:rPr>
        <w:tab/>
        <w:t>EXTENSION M3Configuration</w:t>
      </w:r>
      <w:r w:rsidRPr="008711EA">
        <w:rPr>
          <w:noProof w:val="0"/>
          <w:snapToGrid w:val="0"/>
        </w:rPr>
        <w:tab/>
      </w:r>
      <w:r w:rsidRPr="008711EA">
        <w:rPr>
          <w:noProof w:val="0"/>
          <w:snapToGrid w:val="0"/>
        </w:rPr>
        <w:tab/>
        <w:t>PRESENCE conditional}|</w:t>
      </w:r>
    </w:p>
    <w:p w14:paraId="190DA4E2" w14:textId="77777777" w:rsidR="000E2576" w:rsidRPr="008711EA" w:rsidRDefault="000E2576" w:rsidP="000E2576">
      <w:pPr>
        <w:pStyle w:val="PL"/>
        <w:rPr>
          <w:noProof w:val="0"/>
          <w:snapToGrid w:val="0"/>
        </w:rPr>
      </w:pPr>
      <w:r w:rsidRPr="008711EA">
        <w:rPr>
          <w:noProof w:val="0"/>
          <w:snapToGrid w:val="0"/>
        </w:rPr>
        <w:tab/>
        <w:t>{ ID id-M4Configuration</w:t>
      </w:r>
      <w:r w:rsidRPr="008711EA">
        <w:rPr>
          <w:noProof w:val="0"/>
          <w:snapToGrid w:val="0"/>
        </w:rPr>
        <w:tab/>
      </w:r>
      <w:r w:rsidRPr="008711EA">
        <w:rPr>
          <w:noProof w:val="0"/>
          <w:snapToGrid w:val="0"/>
        </w:rPr>
        <w:tab/>
        <w:t>CRITICALITY ignore</w:t>
      </w:r>
      <w:r w:rsidRPr="008711EA">
        <w:rPr>
          <w:noProof w:val="0"/>
          <w:snapToGrid w:val="0"/>
        </w:rPr>
        <w:tab/>
        <w:t>EXTENSION M4Configuration</w:t>
      </w:r>
      <w:r w:rsidRPr="008711EA">
        <w:rPr>
          <w:noProof w:val="0"/>
          <w:snapToGrid w:val="0"/>
        </w:rPr>
        <w:tab/>
      </w:r>
      <w:r w:rsidRPr="008711EA">
        <w:rPr>
          <w:noProof w:val="0"/>
          <w:snapToGrid w:val="0"/>
        </w:rPr>
        <w:tab/>
        <w:t>PRESENCE conditional}|</w:t>
      </w:r>
    </w:p>
    <w:p w14:paraId="3B7B2E92" w14:textId="77777777" w:rsidR="000E2576" w:rsidRPr="008711EA" w:rsidRDefault="000E2576" w:rsidP="000E2576">
      <w:pPr>
        <w:pStyle w:val="PL"/>
        <w:rPr>
          <w:noProof w:val="0"/>
          <w:snapToGrid w:val="0"/>
        </w:rPr>
      </w:pPr>
      <w:r w:rsidRPr="008711EA">
        <w:rPr>
          <w:noProof w:val="0"/>
          <w:snapToGrid w:val="0"/>
        </w:rPr>
        <w:tab/>
        <w:t>{ ID id-M5Configuration</w:t>
      </w:r>
      <w:r w:rsidRPr="008711EA">
        <w:rPr>
          <w:noProof w:val="0"/>
          <w:snapToGrid w:val="0"/>
        </w:rPr>
        <w:tab/>
      </w:r>
      <w:r w:rsidRPr="008711EA">
        <w:rPr>
          <w:noProof w:val="0"/>
          <w:snapToGrid w:val="0"/>
        </w:rPr>
        <w:tab/>
        <w:t>CRITICALITY ignore</w:t>
      </w:r>
      <w:r w:rsidRPr="008711EA">
        <w:rPr>
          <w:noProof w:val="0"/>
          <w:snapToGrid w:val="0"/>
        </w:rPr>
        <w:tab/>
        <w:t>EXTENSION M5Configuration</w:t>
      </w:r>
      <w:r w:rsidRPr="008711EA">
        <w:rPr>
          <w:noProof w:val="0"/>
          <w:snapToGrid w:val="0"/>
        </w:rPr>
        <w:tab/>
      </w:r>
      <w:r w:rsidRPr="008711EA">
        <w:rPr>
          <w:noProof w:val="0"/>
          <w:snapToGrid w:val="0"/>
        </w:rPr>
        <w:tab/>
        <w:t>PRESENCE conditional}|</w:t>
      </w:r>
    </w:p>
    <w:p w14:paraId="7FB660EA" w14:textId="77777777" w:rsidR="000E2576" w:rsidRPr="008711EA" w:rsidRDefault="000E2576" w:rsidP="000E2576">
      <w:pPr>
        <w:pStyle w:val="PL"/>
        <w:rPr>
          <w:noProof w:val="0"/>
          <w:snapToGrid w:val="0"/>
        </w:rPr>
      </w:pPr>
      <w:r w:rsidRPr="008711EA">
        <w:rPr>
          <w:noProof w:val="0"/>
          <w:snapToGrid w:val="0"/>
        </w:rPr>
        <w:tab/>
        <w:t>{ ID id-MDT-Location-Info</w:t>
      </w:r>
      <w:r w:rsidRPr="008711EA">
        <w:rPr>
          <w:noProof w:val="0"/>
          <w:snapToGrid w:val="0"/>
        </w:rPr>
        <w:tab/>
        <w:t>CRITICALITY ignore</w:t>
      </w:r>
      <w:r w:rsidRPr="008711EA">
        <w:rPr>
          <w:noProof w:val="0"/>
          <w:snapToGrid w:val="0"/>
        </w:rPr>
        <w:tab/>
        <w:t>EXTENSION MDT-Location-Info</w:t>
      </w:r>
      <w:r w:rsidRPr="008711EA">
        <w:rPr>
          <w:noProof w:val="0"/>
          <w:snapToGrid w:val="0"/>
        </w:rPr>
        <w:tab/>
      </w:r>
      <w:r w:rsidRPr="008711EA">
        <w:rPr>
          <w:noProof w:val="0"/>
          <w:snapToGrid w:val="0"/>
        </w:rPr>
        <w:tab/>
        <w:t>PRESENCE optional}|</w:t>
      </w:r>
    </w:p>
    <w:p w14:paraId="12B0F4F6" w14:textId="77777777" w:rsidR="000E2576" w:rsidRPr="008711EA" w:rsidRDefault="000E2576" w:rsidP="000E2576">
      <w:pPr>
        <w:pStyle w:val="PL"/>
        <w:rPr>
          <w:noProof w:val="0"/>
          <w:snapToGrid w:val="0"/>
        </w:rPr>
      </w:pPr>
      <w:r w:rsidRPr="008711EA">
        <w:rPr>
          <w:noProof w:val="0"/>
          <w:snapToGrid w:val="0"/>
        </w:rPr>
        <w:tab/>
        <w:t>{ ID id-M6Configuration</w:t>
      </w:r>
      <w:r w:rsidRPr="008711EA">
        <w:rPr>
          <w:noProof w:val="0"/>
          <w:snapToGrid w:val="0"/>
        </w:rPr>
        <w:tab/>
      </w:r>
      <w:r w:rsidRPr="008711EA">
        <w:rPr>
          <w:noProof w:val="0"/>
          <w:snapToGrid w:val="0"/>
        </w:rPr>
        <w:tab/>
        <w:t>CRITICALITY ignore</w:t>
      </w:r>
      <w:r w:rsidRPr="008711EA">
        <w:rPr>
          <w:noProof w:val="0"/>
          <w:snapToGrid w:val="0"/>
        </w:rPr>
        <w:tab/>
        <w:t>EXTENSION M6Configuration</w:t>
      </w:r>
      <w:r w:rsidRPr="008711EA">
        <w:rPr>
          <w:noProof w:val="0"/>
          <w:snapToGrid w:val="0"/>
        </w:rPr>
        <w:tab/>
      </w:r>
      <w:r w:rsidRPr="008711EA">
        <w:rPr>
          <w:noProof w:val="0"/>
          <w:snapToGrid w:val="0"/>
        </w:rPr>
        <w:tab/>
        <w:t>PRESENCE conditional}|</w:t>
      </w:r>
    </w:p>
    <w:p w14:paraId="29B22FE6" w14:textId="77777777" w:rsidR="003874E8" w:rsidRPr="008711EA" w:rsidRDefault="000E2576" w:rsidP="003874E8">
      <w:pPr>
        <w:pStyle w:val="PL"/>
        <w:rPr>
          <w:snapToGrid w:val="0"/>
        </w:rPr>
      </w:pPr>
      <w:r w:rsidRPr="008711EA">
        <w:rPr>
          <w:noProof w:val="0"/>
          <w:snapToGrid w:val="0"/>
        </w:rPr>
        <w:tab/>
        <w:t>{ ID id-M7Configuration</w:t>
      </w:r>
      <w:r w:rsidRPr="008711EA">
        <w:rPr>
          <w:noProof w:val="0"/>
          <w:snapToGrid w:val="0"/>
        </w:rPr>
        <w:tab/>
      </w:r>
      <w:r w:rsidRPr="008711EA">
        <w:rPr>
          <w:noProof w:val="0"/>
          <w:snapToGrid w:val="0"/>
        </w:rPr>
        <w:tab/>
        <w:t>CRITICALITY ignore</w:t>
      </w:r>
      <w:r w:rsidRPr="008711EA">
        <w:rPr>
          <w:noProof w:val="0"/>
          <w:snapToGrid w:val="0"/>
        </w:rPr>
        <w:tab/>
        <w:t>EXTENSION M7Configuration</w:t>
      </w:r>
      <w:r w:rsidRPr="008711EA">
        <w:rPr>
          <w:noProof w:val="0"/>
          <w:snapToGrid w:val="0"/>
        </w:rPr>
        <w:tab/>
      </w:r>
      <w:r w:rsidRPr="008711EA">
        <w:rPr>
          <w:noProof w:val="0"/>
          <w:snapToGrid w:val="0"/>
        </w:rPr>
        <w:tab/>
        <w:t>PRESENCE conditional}</w:t>
      </w:r>
      <w:r w:rsidR="003874E8" w:rsidRPr="008711EA">
        <w:rPr>
          <w:snapToGrid w:val="0"/>
        </w:rPr>
        <w:t>|</w:t>
      </w:r>
    </w:p>
    <w:p w14:paraId="33E45CAD" w14:textId="77777777" w:rsidR="003874E8" w:rsidRPr="008711EA" w:rsidRDefault="003874E8" w:rsidP="003874E8">
      <w:pPr>
        <w:pStyle w:val="PL"/>
        <w:rPr>
          <w:snapToGrid w:val="0"/>
        </w:rPr>
      </w:pPr>
      <w:r w:rsidRPr="008711EA">
        <w:rPr>
          <w:snapToGrid w:val="0"/>
        </w:rPr>
        <w:tab/>
        <w:t>{ ID id-BluetoothMeasurementConfiguration</w:t>
      </w:r>
      <w:r w:rsidRPr="008711EA">
        <w:rPr>
          <w:snapToGrid w:val="0"/>
        </w:rPr>
        <w:tab/>
      </w:r>
      <w:r w:rsidRPr="008711EA">
        <w:rPr>
          <w:snapToGrid w:val="0"/>
        </w:rPr>
        <w:tab/>
        <w:t>CRITICALITY ignore</w:t>
      </w:r>
      <w:r w:rsidRPr="008711EA">
        <w:rPr>
          <w:snapToGrid w:val="0"/>
        </w:rPr>
        <w:tab/>
        <w:t>EXTENSION BluetoothMeasurementConfiguration</w:t>
      </w:r>
      <w:r w:rsidRPr="008711EA">
        <w:rPr>
          <w:snapToGrid w:val="0"/>
        </w:rPr>
        <w:tab/>
      </w:r>
      <w:r w:rsidRPr="008711EA">
        <w:rPr>
          <w:snapToGrid w:val="0"/>
        </w:rPr>
        <w:tab/>
        <w:t>PRESENCE optional}|</w:t>
      </w:r>
    </w:p>
    <w:p w14:paraId="09FF6C75" w14:textId="7ABF4F46" w:rsidR="00EB6817" w:rsidRDefault="003874E8" w:rsidP="00EB6817">
      <w:pPr>
        <w:pStyle w:val="PL"/>
        <w:rPr>
          <w:snapToGrid w:val="0"/>
        </w:rPr>
      </w:pPr>
      <w:r w:rsidRPr="008711EA">
        <w:rPr>
          <w:snapToGrid w:val="0"/>
        </w:rPr>
        <w:tab/>
        <w:t>{ ID id-WLANMeasurementConfiguration</w:t>
      </w:r>
      <w:r w:rsidRPr="008711EA">
        <w:rPr>
          <w:snapToGrid w:val="0"/>
        </w:rPr>
        <w:tab/>
      </w:r>
      <w:r w:rsidRPr="008711EA">
        <w:rPr>
          <w:snapToGrid w:val="0"/>
        </w:rPr>
        <w:tab/>
      </w:r>
      <w:r w:rsidR="00F629A5">
        <w:rPr>
          <w:snapToGrid w:val="0"/>
        </w:rPr>
        <w:tab/>
      </w:r>
      <w:r w:rsidRPr="008711EA">
        <w:rPr>
          <w:snapToGrid w:val="0"/>
        </w:rPr>
        <w:t>CRITICALITY ignore</w:t>
      </w:r>
      <w:r w:rsidRPr="008711EA">
        <w:rPr>
          <w:snapToGrid w:val="0"/>
        </w:rPr>
        <w:tab/>
        <w:t>EXTENSION WLANMeasurementConfiguration</w:t>
      </w:r>
      <w:r w:rsidRPr="008711EA">
        <w:rPr>
          <w:snapToGrid w:val="0"/>
        </w:rPr>
        <w:tab/>
      </w:r>
      <w:r w:rsidRPr="008711EA">
        <w:rPr>
          <w:snapToGrid w:val="0"/>
        </w:rPr>
        <w:tab/>
      </w:r>
      <w:r w:rsidR="00F629A5">
        <w:rPr>
          <w:snapToGrid w:val="0"/>
        </w:rPr>
        <w:tab/>
      </w:r>
      <w:r w:rsidRPr="008711EA">
        <w:rPr>
          <w:snapToGrid w:val="0"/>
        </w:rPr>
        <w:t>PRESENCE optional}</w:t>
      </w:r>
      <w:r w:rsidR="00EB6817">
        <w:rPr>
          <w:snapToGrid w:val="0"/>
        </w:rPr>
        <w:t>|</w:t>
      </w:r>
    </w:p>
    <w:p w14:paraId="5AC435AF" w14:textId="46D3DE05" w:rsidR="000E2576"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sidR="00F629A5">
        <w:rPr>
          <w:snapToGrid w:val="0"/>
        </w:rPr>
        <w:tab/>
      </w:r>
      <w:r>
        <w:rPr>
          <w:snapToGrid w:val="0"/>
        </w:rPr>
        <w:t>CRITICALITY ignore</w:t>
      </w:r>
      <w:r>
        <w:rPr>
          <w:snapToGrid w:val="0"/>
        </w:rPr>
        <w:tab/>
        <w:t xml:space="preserve">EXTENSION </w:t>
      </w:r>
      <w:r>
        <w:rPr>
          <w:rFonts w:hint="eastAsia"/>
          <w:snapToGrid w:val="0"/>
        </w:rPr>
        <w:t>SensorMeasurementConfiguration</w:t>
      </w:r>
      <w:r>
        <w:rPr>
          <w:snapToGrid w:val="0"/>
        </w:rPr>
        <w:tab/>
      </w:r>
      <w:r w:rsidR="00F629A5">
        <w:rPr>
          <w:snapToGrid w:val="0"/>
        </w:rPr>
        <w:tab/>
      </w:r>
      <w:r w:rsidR="00F629A5">
        <w:rPr>
          <w:snapToGrid w:val="0"/>
        </w:rPr>
        <w:tab/>
      </w:r>
      <w:r>
        <w:rPr>
          <w:snapToGrid w:val="0"/>
        </w:rPr>
        <w:t>PRESENCE optional}</w:t>
      </w:r>
      <w:r w:rsidR="000E2576" w:rsidRPr="008711EA">
        <w:rPr>
          <w:noProof w:val="0"/>
          <w:snapToGrid w:val="0"/>
        </w:rPr>
        <w:t>,</w:t>
      </w:r>
    </w:p>
    <w:p w14:paraId="344C5670" w14:textId="77777777" w:rsidR="000E2576" w:rsidRPr="008711EA" w:rsidRDefault="000E2576" w:rsidP="000E2576">
      <w:pPr>
        <w:pStyle w:val="PL"/>
        <w:rPr>
          <w:noProof w:val="0"/>
          <w:snapToGrid w:val="0"/>
        </w:rPr>
      </w:pPr>
      <w:r w:rsidRPr="008711EA">
        <w:rPr>
          <w:noProof w:val="0"/>
          <w:snapToGrid w:val="0"/>
        </w:rPr>
        <w:tab/>
        <w:t>...</w:t>
      </w:r>
    </w:p>
    <w:p w14:paraId="6F9CD4AF" w14:textId="77777777" w:rsidR="000E2576" w:rsidRPr="008711EA" w:rsidRDefault="000E2576" w:rsidP="000E2576">
      <w:pPr>
        <w:pStyle w:val="PL"/>
        <w:rPr>
          <w:noProof w:val="0"/>
          <w:snapToGrid w:val="0"/>
        </w:rPr>
      </w:pPr>
      <w:r w:rsidRPr="008711EA">
        <w:rPr>
          <w:noProof w:val="0"/>
          <w:snapToGrid w:val="0"/>
        </w:rPr>
        <w:t>}</w:t>
      </w:r>
    </w:p>
    <w:p w14:paraId="6E984125" w14:textId="77777777" w:rsidR="000E2576" w:rsidRPr="008711EA" w:rsidRDefault="000E2576" w:rsidP="000E2576">
      <w:pPr>
        <w:pStyle w:val="PL"/>
        <w:rPr>
          <w:noProof w:val="0"/>
          <w:snapToGrid w:val="0"/>
        </w:rPr>
      </w:pPr>
    </w:p>
    <w:p w14:paraId="62082725" w14:textId="77777777" w:rsidR="000E2576" w:rsidRPr="008711EA" w:rsidRDefault="000E2576" w:rsidP="000E2576">
      <w:pPr>
        <w:pStyle w:val="PL"/>
        <w:rPr>
          <w:noProof w:val="0"/>
          <w:snapToGrid w:val="0"/>
        </w:rPr>
      </w:pPr>
      <w:r w:rsidRPr="008711EA">
        <w:rPr>
          <w:noProof w:val="0"/>
          <w:snapToGrid w:val="0"/>
        </w:rPr>
        <w:t>IMSI</w:t>
      </w:r>
      <w:r w:rsidRPr="008711EA">
        <w:rPr>
          <w:noProof w:val="0"/>
          <w:snapToGrid w:val="0"/>
        </w:rPr>
        <w:tab/>
        <w:t>::=</w:t>
      </w:r>
      <w:r w:rsidRPr="008711EA">
        <w:rPr>
          <w:noProof w:val="0"/>
          <w:snapToGrid w:val="0"/>
        </w:rPr>
        <w:tab/>
        <w:t>OCTET STRING (SIZE (3..8))</w:t>
      </w:r>
    </w:p>
    <w:p w14:paraId="6DD29646" w14:textId="77777777" w:rsidR="000E2576" w:rsidRPr="008711EA" w:rsidRDefault="000E2576" w:rsidP="000E2576">
      <w:pPr>
        <w:pStyle w:val="PL"/>
        <w:rPr>
          <w:noProof w:val="0"/>
          <w:snapToGrid w:val="0"/>
        </w:rPr>
      </w:pPr>
    </w:p>
    <w:p w14:paraId="42DBE17B" w14:textId="77777777" w:rsidR="000E2576" w:rsidRPr="008711EA" w:rsidRDefault="000E2576" w:rsidP="000E2576">
      <w:pPr>
        <w:pStyle w:val="PL"/>
        <w:rPr>
          <w:noProof w:val="0"/>
          <w:snapToGrid w:val="0"/>
        </w:rPr>
      </w:pPr>
      <w:r w:rsidRPr="008711EA">
        <w:rPr>
          <w:noProof w:val="0"/>
          <w:snapToGrid w:val="0"/>
        </w:rPr>
        <w:t>InformationOnRecommendedCellsAndENBsForPaging ::= SEQUENCE {</w:t>
      </w:r>
    </w:p>
    <w:p w14:paraId="086614D0" w14:textId="77777777" w:rsidR="000E2576" w:rsidRPr="008711EA" w:rsidRDefault="000E2576" w:rsidP="000E2576">
      <w:pPr>
        <w:pStyle w:val="PL"/>
        <w:rPr>
          <w:noProof w:val="0"/>
          <w:snapToGrid w:val="0"/>
        </w:rPr>
      </w:pPr>
      <w:r w:rsidRPr="008711EA">
        <w:rPr>
          <w:noProof w:val="0"/>
          <w:snapToGrid w:val="0"/>
        </w:rPr>
        <w:tab/>
        <w:t>recommendedCellsForPaging</w:t>
      </w:r>
      <w:r w:rsidRPr="008711EA">
        <w:rPr>
          <w:noProof w:val="0"/>
          <w:snapToGrid w:val="0"/>
        </w:rPr>
        <w:tab/>
        <w:t>RecommendedCellsForPaging,</w:t>
      </w:r>
    </w:p>
    <w:p w14:paraId="4F391CF8" w14:textId="77777777" w:rsidR="000E2576" w:rsidRPr="008711EA" w:rsidRDefault="000E2576" w:rsidP="000E2576">
      <w:pPr>
        <w:pStyle w:val="PL"/>
        <w:rPr>
          <w:noProof w:val="0"/>
          <w:snapToGrid w:val="0"/>
        </w:rPr>
      </w:pPr>
      <w:r w:rsidRPr="008711EA">
        <w:rPr>
          <w:noProof w:val="0"/>
          <w:snapToGrid w:val="0"/>
        </w:rPr>
        <w:tab/>
        <w:t>recommendENBsForPaging</w:t>
      </w:r>
      <w:r w:rsidRPr="008711EA">
        <w:rPr>
          <w:noProof w:val="0"/>
          <w:snapToGrid w:val="0"/>
        </w:rPr>
        <w:tab/>
      </w:r>
      <w:r w:rsidRPr="008711EA">
        <w:rPr>
          <w:noProof w:val="0"/>
          <w:snapToGrid w:val="0"/>
        </w:rPr>
        <w:tab/>
        <w:t>RecommendedENBsForPaging,</w:t>
      </w:r>
    </w:p>
    <w:p w14:paraId="5D1932C7"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InformationOnRecommendedCellsAndENBsForPaging-ExtIEs} }</w:t>
      </w:r>
      <w:r w:rsidRPr="008711EA">
        <w:rPr>
          <w:noProof w:val="0"/>
          <w:snapToGrid w:val="0"/>
        </w:rPr>
        <w:tab/>
        <w:t>OPTIONAL,</w:t>
      </w:r>
    </w:p>
    <w:p w14:paraId="2ABDF095" w14:textId="77777777" w:rsidR="000E2576" w:rsidRPr="008711EA" w:rsidRDefault="000E2576" w:rsidP="000E2576">
      <w:pPr>
        <w:pStyle w:val="PL"/>
        <w:rPr>
          <w:noProof w:val="0"/>
          <w:snapToGrid w:val="0"/>
        </w:rPr>
      </w:pPr>
      <w:r w:rsidRPr="008711EA">
        <w:rPr>
          <w:noProof w:val="0"/>
          <w:snapToGrid w:val="0"/>
        </w:rPr>
        <w:tab/>
        <w:t>...</w:t>
      </w:r>
    </w:p>
    <w:p w14:paraId="53C35A5F" w14:textId="77777777" w:rsidR="000E2576" w:rsidRPr="008711EA" w:rsidRDefault="000E2576" w:rsidP="000E2576">
      <w:pPr>
        <w:pStyle w:val="PL"/>
        <w:rPr>
          <w:noProof w:val="0"/>
          <w:snapToGrid w:val="0"/>
        </w:rPr>
      </w:pPr>
      <w:r w:rsidRPr="008711EA">
        <w:rPr>
          <w:noProof w:val="0"/>
          <w:snapToGrid w:val="0"/>
        </w:rPr>
        <w:t>}</w:t>
      </w:r>
    </w:p>
    <w:p w14:paraId="086ECAFA" w14:textId="77777777" w:rsidR="000E2576" w:rsidRPr="008711EA" w:rsidRDefault="000E2576" w:rsidP="000E2576">
      <w:pPr>
        <w:pStyle w:val="PL"/>
        <w:rPr>
          <w:noProof w:val="0"/>
          <w:snapToGrid w:val="0"/>
        </w:rPr>
      </w:pPr>
    </w:p>
    <w:p w14:paraId="1D6D91D8" w14:textId="77777777" w:rsidR="000E2576" w:rsidRPr="008711EA" w:rsidRDefault="000E2576" w:rsidP="000E2576">
      <w:pPr>
        <w:pStyle w:val="PL"/>
        <w:rPr>
          <w:noProof w:val="0"/>
          <w:snapToGrid w:val="0"/>
        </w:rPr>
      </w:pPr>
      <w:r w:rsidRPr="008711EA">
        <w:rPr>
          <w:noProof w:val="0"/>
          <w:snapToGrid w:val="0"/>
        </w:rPr>
        <w:t>InformationOnRecommendedCellsAndENBsForPaging-ExtIEs S1AP-PROTOCOL-EXTENSION ::= {</w:t>
      </w:r>
    </w:p>
    <w:p w14:paraId="0F80C7B7" w14:textId="77777777" w:rsidR="000E2576" w:rsidRPr="008711EA" w:rsidRDefault="000E2576" w:rsidP="000E2576">
      <w:pPr>
        <w:pStyle w:val="PL"/>
        <w:rPr>
          <w:noProof w:val="0"/>
          <w:snapToGrid w:val="0"/>
        </w:rPr>
      </w:pPr>
      <w:r w:rsidRPr="008711EA">
        <w:rPr>
          <w:noProof w:val="0"/>
          <w:snapToGrid w:val="0"/>
        </w:rPr>
        <w:tab/>
        <w:t>...</w:t>
      </w:r>
    </w:p>
    <w:p w14:paraId="5A7A6C74" w14:textId="77777777" w:rsidR="000E2576" w:rsidRPr="008711EA" w:rsidRDefault="000E2576" w:rsidP="000E2576">
      <w:pPr>
        <w:pStyle w:val="PL"/>
        <w:rPr>
          <w:noProof w:val="0"/>
          <w:snapToGrid w:val="0"/>
        </w:rPr>
      </w:pPr>
      <w:r w:rsidRPr="008711EA">
        <w:rPr>
          <w:noProof w:val="0"/>
          <w:snapToGrid w:val="0"/>
        </w:rPr>
        <w:t>}</w:t>
      </w:r>
    </w:p>
    <w:p w14:paraId="259F8817" w14:textId="77777777" w:rsidR="000E2576" w:rsidRPr="008711EA" w:rsidRDefault="000E2576" w:rsidP="000E2576">
      <w:pPr>
        <w:pStyle w:val="PL"/>
        <w:rPr>
          <w:noProof w:val="0"/>
          <w:snapToGrid w:val="0"/>
        </w:rPr>
      </w:pPr>
    </w:p>
    <w:p w14:paraId="7434AE0C" w14:textId="77777777" w:rsidR="009E7B44" w:rsidRDefault="000E2576" w:rsidP="009E7B44">
      <w:pPr>
        <w:pStyle w:val="PL"/>
        <w:rPr>
          <w:snapToGrid w:val="0"/>
        </w:rPr>
      </w:pPr>
      <w:r w:rsidRPr="008711EA">
        <w:rPr>
          <w:noProof w:val="0"/>
          <w:snapToGrid w:val="0"/>
        </w:rPr>
        <w:t>IntegrityProtectionAlgorithms ::= BIT STRING (SIZE (16,...))</w:t>
      </w:r>
    </w:p>
    <w:p w14:paraId="2405FE71" w14:textId="77777777" w:rsidR="009E7B44" w:rsidRDefault="009E7B44" w:rsidP="009E7B44">
      <w:pPr>
        <w:pStyle w:val="PL"/>
        <w:rPr>
          <w:snapToGrid w:val="0"/>
        </w:rPr>
      </w:pPr>
    </w:p>
    <w:p w14:paraId="14FF071A" w14:textId="77777777" w:rsidR="009E7B44" w:rsidRDefault="009E7B44" w:rsidP="009E7B44">
      <w:pPr>
        <w:pStyle w:val="PL"/>
        <w:rPr>
          <w:snapToGrid w:val="0"/>
        </w:rPr>
      </w:pPr>
      <w:r>
        <w:rPr>
          <w:snapToGrid w:val="0"/>
        </w:rPr>
        <w:t>IntegrityProtectionIndication ::= ENUMERATED {</w:t>
      </w:r>
    </w:p>
    <w:p w14:paraId="16C01FF4" w14:textId="77777777" w:rsidR="009E7B44" w:rsidRDefault="009E7B44" w:rsidP="009E7B44">
      <w:pPr>
        <w:pStyle w:val="PL"/>
        <w:rPr>
          <w:snapToGrid w:val="0"/>
        </w:rPr>
      </w:pPr>
      <w:r>
        <w:rPr>
          <w:snapToGrid w:val="0"/>
        </w:rPr>
        <w:tab/>
        <w:t>required,</w:t>
      </w:r>
    </w:p>
    <w:p w14:paraId="63968D42" w14:textId="77777777" w:rsidR="009E7B44" w:rsidRDefault="009E7B44" w:rsidP="009E7B44">
      <w:pPr>
        <w:pStyle w:val="PL"/>
        <w:rPr>
          <w:snapToGrid w:val="0"/>
        </w:rPr>
      </w:pPr>
      <w:r>
        <w:rPr>
          <w:snapToGrid w:val="0"/>
        </w:rPr>
        <w:tab/>
        <w:t>preferred,</w:t>
      </w:r>
    </w:p>
    <w:p w14:paraId="21B610F8" w14:textId="77777777" w:rsidR="009E7B44" w:rsidRDefault="009E7B44" w:rsidP="009E7B44">
      <w:pPr>
        <w:pStyle w:val="PL"/>
        <w:rPr>
          <w:snapToGrid w:val="0"/>
        </w:rPr>
      </w:pPr>
      <w:r>
        <w:rPr>
          <w:snapToGrid w:val="0"/>
        </w:rPr>
        <w:tab/>
        <w:t>not-needed,</w:t>
      </w:r>
    </w:p>
    <w:p w14:paraId="60B5B476" w14:textId="77777777" w:rsidR="009E7B44" w:rsidRDefault="009E7B44" w:rsidP="009E7B44">
      <w:pPr>
        <w:pStyle w:val="PL"/>
        <w:rPr>
          <w:snapToGrid w:val="0"/>
        </w:rPr>
      </w:pPr>
      <w:r>
        <w:rPr>
          <w:snapToGrid w:val="0"/>
        </w:rPr>
        <w:tab/>
        <w:t>...</w:t>
      </w:r>
    </w:p>
    <w:p w14:paraId="35D8FFD0" w14:textId="77777777" w:rsidR="009E7B44" w:rsidRDefault="009E7B44" w:rsidP="009E7B44">
      <w:pPr>
        <w:pStyle w:val="PL"/>
        <w:rPr>
          <w:snapToGrid w:val="0"/>
        </w:rPr>
      </w:pPr>
      <w:r>
        <w:rPr>
          <w:snapToGrid w:val="0"/>
        </w:rPr>
        <w:t>}</w:t>
      </w:r>
    </w:p>
    <w:p w14:paraId="60DAAC72" w14:textId="77777777" w:rsidR="009E7B44" w:rsidRDefault="009E7B44" w:rsidP="009E7B44">
      <w:pPr>
        <w:pStyle w:val="PL"/>
        <w:rPr>
          <w:snapToGrid w:val="0"/>
        </w:rPr>
      </w:pPr>
    </w:p>
    <w:p w14:paraId="4016821B" w14:textId="77777777" w:rsidR="009E7B44" w:rsidRDefault="009E7B44" w:rsidP="009E7B44">
      <w:pPr>
        <w:pStyle w:val="PL"/>
        <w:rPr>
          <w:snapToGrid w:val="0"/>
        </w:rPr>
      </w:pPr>
      <w:r>
        <w:rPr>
          <w:snapToGrid w:val="0"/>
        </w:rPr>
        <w:t>IntegrityProtectionResult ::= ENUMERATED {</w:t>
      </w:r>
    </w:p>
    <w:p w14:paraId="3A8A26D7" w14:textId="77777777" w:rsidR="009E7B44" w:rsidRDefault="009E7B44" w:rsidP="009E7B44">
      <w:pPr>
        <w:pStyle w:val="PL"/>
        <w:rPr>
          <w:snapToGrid w:val="0"/>
        </w:rPr>
      </w:pPr>
      <w:r>
        <w:rPr>
          <w:snapToGrid w:val="0"/>
        </w:rPr>
        <w:tab/>
        <w:t>performed,</w:t>
      </w:r>
    </w:p>
    <w:p w14:paraId="6100E88F" w14:textId="77777777" w:rsidR="009E7B44" w:rsidRDefault="009E7B44" w:rsidP="009E7B44">
      <w:pPr>
        <w:pStyle w:val="PL"/>
        <w:rPr>
          <w:snapToGrid w:val="0"/>
        </w:rPr>
      </w:pPr>
      <w:r>
        <w:rPr>
          <w:snapToGrid w:val="0"/>
        </w:rPr>
        <w:tab/>
        <w:t>not-performed,</w:t>
      </w:r>
    </w:p>
    <w:p w14:paraId="7AE6A9B6" w14:textId="77777777" w:rsidR="009E7B44" w:rsidRDefault="009E7B44" w:rsidP="009E7B44">
      <w:pPr>
        <w:pStyle w:val="PL"/>
        <w:rPr>
          <w:snapToGrid w:val="0"/>
        </w:rPr>
      </w:pPr>
      <w:r>
        <w:rPr>
          <w:snapToGrid w:val="0"/>
        </w:rPr>
        <w:tab/>
        <w:t>...</w:t>
      </w:r>
    </w:p>
    <w:p w14:paraId="7E099D4E" w14:textId="77777777" w:rsidR="000E2576" w:rsidRPr="008711EA" w:rsidRDefault="009E7B44" w:rsidP="009E7B44">
      <w:pPr>
        <w:pStyle w:val="PL"/>
        <w:rPr>
          <w:noProof w:val="0"/>
          <w:snapToGrid w:val="0"/>
        </w:rPr>
      </w:pPr>
      <w:r>
        <w:rPr>
          <w:snapToGrid w:val="0"/>
        </w:rPr>
        <w:t>}</w:t>
      </w:r>
    </w:p>
    <w:p w14:paraId="51E4B2A5" w14:textId="77777777" w:rsidR="000E2576" w:rsidRPr="008711EA" w:rsidRDefault="000E2576" w:rsidP="000E2576">
      <w:pPr>
        <w:pStyle w:val="PL"/>
        <w:rPr>
          <w:noProof w:val="0"/>
          <w:snapToGrid w:val="0"/>
        </w:rPr>
      </w:pPr>
    </w:p>
    <w:p w14:paraId="4DA640C7" w14:textId="77777777" w:rsidR="000E2576" w:rsidRPr="008711EA" w:rsidRDefault="000E2576" w:rsidP="000E2576">
      <w:pPr>
        <w:pStyle w:val="PL"/>
        <w:rPr>
          <w:snapToGrid w:val="0"/>
        </w:rPr>
      </w:pPr>
      <w:r w:rsidRPr="008711EA">
        <w:rPr>
          <w:snapToGrid w:val="0"/>
        </w:rPr>
        <w:t>IntendedNumberOfPagingAttempts ::= INTEGER (1..16, ...)</w:t>
      </w:r>
    </w:p>
    <w:p w14:paraId="7E0FEE27" w14:textId="77777777" w:rsidR="000E2576" w:rsidRPr="008711EA" w:rsidRDefault="000E2576" w:rsidP="000E2576">
      <w:pPr>
        <w:pStyle w:val="PL"/>
        <w:rPr>
          <w:noProof w:val="0"/>
          <w:snapToGrid w:val="0"/>
        </w:rPr>
      </w:pPr>
    </w:p>
    <w:p w14:paraId="44304288" w14:textId="77777777" w:rsidR="000E2576" w:rsidRPr="008711EA" w:rsidRDefault="000E2576" w:rsidP="000E2576">
      <w:pPr>
        <w:pStyle w:val="PL"/>
        <w:rPr>
          <w:noProof w:val="0"/>
          <w:snapToGrid w:val="0"/>
          <w:lang w:eastAsia="zh-CN"/>
        </w:rPr>
      </w:pPr>
      <w:r w:rsidRPr="008711EA">
        <w:rPr>
          <w:noProof w:val="0"/>
          <w:snapToGrid w:val="0"/>
        </w:rPr>
        <w:t xml:space="preserve">InterfacesToTrace ::= </w:t>
      </w:r>
      <w:r w:rsidRPr="008711EA">
        <w:rPr>
          <w:noProof w:val="0"/>
          <w:snapToGrid w:val="0"/>
          <w:lang w:eastAsia="zh-CN"/>
        </w:rPr>
        <w:t>BIT STRING (SIZE (8))</w:t>
      </w:r>
    </w:p>
    <w:p w14:paraId="0A7538B2" w14:textId="77777777" w:rsidR="00C07591" w:rsidRDefault="00C07591" w:rsidP="00C07591">
      <w:pPr>
        <w:pStyle w:val="PL"/>
        <w:rPr>
          <w:noProof w:val="0"/>
          <w:snapToGrid w:val="0"/>
        </w:rPr>
      </w:pPr>
    </w:p>
    <w:p w14:paraId="4E0CBD9C" w14:textId="77777777" w:rsidR="00CC40CA" w:rsidRPr="00CC40CA" w:rsidRDefault="00CC40CA" w:rsidP="00CC40CA">
      <w:pPr>
        <w:pStyle w:val="PL"/>
        <w:rPr>
          <w:noProof w:val="0"/>
          <w:snapToGrid w:val="0"/>
        </w:rPr>
      </w:pPr>
      <w:r w:rsidRPr="00CC40CA">
        <w:rPr>
          <w:noProof w:val="0"/>
          <w:snapToGrid w:val="0"/>
        </w:rPr>
        <w:t>IntersystemMeasurementConfiguration ::= SEQUENCE {</w:t>
      </w:r>
    </w:p>
    <w:p w14:paraId="59D2E54F" w14:textId="77777777" w:rsidR="00CC40CA" w:rsidRPr="00CC40CA" w:rsidRDefault="00CC40CA" w:rsidP="00CC40CA">
      <w:pPr>
        <w:pStyle w:val="PL"/>
        <w:rPr>
          <w:noProof w:val="0"/>
          <w:snapToGrid w:val="0"/>
        </w:rPr>
      </w:pPr>
      <w:r w:rsidRPr="00CC40CA">
        <w:rPr>
          <w:noProof w:val="0"/>
          <w:snapToGrid w:val="0"/>
        </w:rPr>
        <w:tab/>
        <w:t>rSRP</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0AB3E729" w14:textId="77777777" w:rsidR="00CC40CA" w:rsidRPr="00CC40CA" w:rsidRDefault="00CC40CA" w:rsidP="00CC40CA">
      <w:pPr>
        <w:pStyle w:val="PL"/>
        <w:rPr>
          <w:noProof w:val="0"/>
          <w:snapToGrid w:val="0"/>
        </w:rPr>
      </w:pPr>
      <w:r w:rsidRPr="00CC40CA">
        <w:rPr>
          <w:noProof w:val="0"/>
          <w:snapToGrid w:val="0"/>
        </w:rPr>
        <w:tab/>
        <w:t>rSRQ</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2B7D31B" w14:textId="77777777" w:rsidR="00CC40CA" w:rsidRPr="00CC40CA" w:rsidRDefault="00CC40CA" w:rsidP="00CC40CA">
      <w:pPr>
        <w:pStyle w:val="PL"/>
        <w:rPr>
          <w:noProof w:val="0"/>
          <w:snapToGrid w:val="0"/>
        </w:rPr>
      </w:pPr>
      <w:r w:rsidRPr="00CC40CA">
        <w:rPr>
          <w:noProof w:val="0"/>
          <w:snapToGrid w:val="0"/>
        </w:rPr>
        <w:tab/>
        <w:t>sINR</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 127)</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12A8A06" w14:textId="77777777" w:rsidR="00CC40CA" w:rsidRPr="00CC40CA" w:rsidRDefault="00CC40CA" w:rsidP="00CC40CA">
      <w:pPr>
        <w:pStyle w:val="PL"/>
        <w:rPr>
          <w:noProof w:val="0"/>
          <w:snapToGrid w:val="0"/>
        </w:rPr>
      </w:pPr>
      <w:r w:rsidRPr="00CC40CA">
        <w:rPr>
          <w:noProof w:val="0"/>
          <w:snapToGrid w:val="0"/>
        </w:rPr>
        <w:tab/>
        <w:t>interSystemMeasurementParameters</w:t>
      </w:r>
      <w:r w:rsidRPr="00CC40CA">
        <w:rPr>
          <w:noProof w:val="0"/>
          <w:snapToGrid w:val="0"/>
        </w:rPr>
        <w:tab/>
        <w:t>InterSystemMeasurementParameters,</w:t>
      </w:r>
    </w:p>
    <w:p w14:paraId="67FDF280"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IntersystemMeasurementConfiguration-ExtIEs} } OPTIONAL,</w:t>
      </w:r>
    </w:p>
    <w:p w14:paraId="144D0F0A" w14:textId="77777777" w:rsidR="00CC40CA" w:rsidRPr="00CC40CA" w:rsidRDefault="00CC40CA" w:rsidP="00CC40CA">
      <w:pPr>
        <w:pStyle w:val="PL"/>
        <w:rPr>
          <w:noProof w:val="0"/>
          <w:snapToGrid w:val="0"/>
        </w:rPr>
      </w:pPr>
      <w:r w:rsidRPr="00CC40CA">
        <w:rPr>
          <w:noProof w:val="0"/>
          <w:snapToGrid w:val="0"/>
        </w:rPr>
        <w:tab/>
        <w:t>...</w:t>
      </w:r>
    </w:p>
    <w:p w14:paraId="6B46B3BE" w14:textId="77777777" w:rsidR="00CC40CA" w:rsidRPr="00CC40CA" w:rsidRDefault="00CC40CA" w:rsidP="00CC40CA">
      <w:pPr>
        <w:pStyle w:val="PL"/>
        <w:rPr>
          <w:noProof w:val="0"/>
          <w:snapToGrid w:val="0"/>
        </w:rPr>
      </w:pPr>
      <w:r w:rsidRPr="00CC40CA">
        <w:rPr>
          <w:noProof w:val="0"/>
          <w:snapToGrid w:val="0"/>
        </w:rPr>
        <w:t>}</w:t>
      </w:r>
    </w:p>
    <w:p w14:paraId="126A7A4F" w14:textId="77777777" w:rsidR="00CC40CA" w:rsidRPr="00CC40CA" w:rsidRDefault="00CC40CA" w:rsidP="00CC40CA">
      <w:pPr>
        <w:pStyle w:val="PL"/>
        <w:rPr>
          <w:noProof w:val="0"/>
          <w:snapToGrid w:val="0"/>
        </w:rPr>
      </w:pPr>
      <w:r w:rsidRPr="00CC40CA">
        <w:rPr>
          <w:noProof w:val="0"/>
          <w:snapToGrid w:val="0"/>
        </w:rPr>
        <w:t>IntersystemMeasurementConfiguration-ExtIEs S1AP-PROTOCOL-EXTENSION ::= {</w:t>
      </w:r>
    </w:p>
    <w:p w14:paraId="19E2ECF6" w14:textId="77777777" w:rsidR="00CC40CA" w:rsidRPr="00CC40CA" w:rsidRDefault="00CC40CA" w:rsidP="00CC40CA">
      <w:pPr>
        <w:pStyle w:val="PL"/>
        <w:rPr>
          <w:noProof w:val="0"/>
          <w:snapToGrid w:val="0"/>
        </w:rPr>
      </w:pPr>
      <w:r w:rsidRPr="00CC40CA">
        <w:rPr>
          <w:noProof w:val="0"/>
          <w:snapToGrid w:val="0"/>
        </w:rPr>
        <w:tab/>
        <w:t>...</w:t>
      </w:r>
    </w:p>
    <w:p w14:paraId="31A95F0D" w14:textId="77777777" w:rsidR="00CC40CA" w:rsidRPr="00CC40CA" w:rsidRDefault="00CC40CA" w:rsidP="00CC40CA">
      <w:pPr>
        <w:pStyle w:val="PL"/>
        <w:rPr>
          <w:noProof w:val="0"/>
          <w:snapToGrid w:val="0"/>
        </w:rPr>
      </w:pPr>
      <w:r w:rsidRPr="00CC40CA">
        <w:rPr>
          <w:noProof w:val="0"/>
          <w:snapToGrid w:val="0"/>
        </w:rPr>
        <w:t>}</w:t>
      </w:r>
    </w:p>
    <w:p w14:paraId="49B04CB7" w14:textId="77777777" w:rsidR="00CC40CA" w:rsidRPr="00CC40CA" w:rsidRDefault="00CC40CA" w:rsidP="00CC40CA">
      <w:pPr>
        <w:pStyle w:val="PL"/>
        <w:rPr>
          <w:noProof w:val="0"/>
          <w:snapToGrid w:val="0"/>
        </w:rPr>
      </w:pPr>
    </w:p>
    <w:p w14:paraId="0B7BDDE7" w14:textId="77777777" w:rsidR="00CC40CA" w:rsidRPr="00CC40CA" w:rsidRDefault="00CC40CA" w:rsidP="00CC40CA">
      <w:pPr>
        <w:pStyle w:val="PL"/>
        <w:rPr>
          <w:noProof w:val="0"/>
          <w:snapToGrid w:val="0"/>
        </w:rPr>
      </w:pPr>
      <w:r w:rsidRPr="00CC40CA">
        <w:rPr>
          <w:noProof w:val="0"/>
          <w:snapToGrid w:val="0"/>
        </w:rPr>
        <w:t>InterSystemMeasurementParameters ::= SEQUENCE {</w:t>
      </w:r>
    </w:p>
    <w:p w14:paraId="29FC9D18" w14:textId="77777777" w:rsidR="00CC40CA" w:rsidRPr="00CC40CA" w:rsidRDefault="00CC40CA" w:rsidP="00CC40CA">
      <w:pPr>
        <w:pStyle w:val="PL"/>
        <w:rPr>
          <w:noProof w:val="0"/>
          <w:snapToGrid w:val="0"/>
        </w:rPr>
      </w:pPr>
      <w:r w:rsidRPr="00CC40CA">
        <w:rPr>
          <w:noProof w:val="0"/>
          <w:snapToGrid w:val="0"/>
        </w:rPr>
        <w:tab/>
        <w:t>measurementDuration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(1..100),</w:t>
      </w:r>
    </w:p>
    <w:p w14:paraId="5B2361B5" w14:textId="77777777" w:rsidR="00CC40CA" w:rsidRPr="00CC40CA" w:rsidRDefault="00CC40CA" w:rsidP="00CC40CA">
      <w:pPr>
        <w:pStyle w:val="PL"/>
        <w:rPr>
          <w:noProof w:val="0"/>
          <w:snapToGrid w:val="0"/>
        </w:rPr>
      </w:pP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InterSystemMeasurementList</w:t>
      </w:r>
      <w:r w:rsidRPr="00CC40CA">
        <w:rPr>
          <w:noProof w:val="0"/>
          <w:snapToGrid w:val="0"/>
        </w:rPr>
        <w:tab/>
      </w:r>
      <w:r w:rsidRPr="00CC40CA">
        <w:rPr>
          <w:noProof w:val="0"/>
          <w:snapToGrid w:val="0"/>
        </w:rPr>
        <w:tab/>
      </w:r>
      <w:r w:rsidRPr="00CC40CA">
        <w:rPr>
          <w:noProof w:val="0"/>
          <w:snapToGrid w:val="0"/>
        </w:rPr>
        <w:tab/>
        <w:t>OPTIONAL,</w:t>
      </w:r>
    </w:p>
    <w:p w14:paraId="77683B3C"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InterSystemMeasurementParameters-ExtIEs} } OPTIONAL,</w:t>
      </w:r>
    </w:p>
    <w:p w14:paraId="74B56EDF" w14:textId="77777777" w:rsidR="00CC40CA" w:rsidRPr="00CC40CA" w:rsidRDefault="00CC40CA" w:rsidP="00CC40CA">
      <w:pPr>
        <w:pStyle w:val="PL"/>
        <w:rPr>
          <w:noProof w:val="0"/>
          <w:snapToGrid w:val="0"/>
        </w:rPr>
      </w:pPr>
      <w:r w:rsidRPr="00CC40CA">
        <w:rPr>
          <w:noProof w:val="0"/>
          <w:snapToGrid w:val="0"/>
        </w:rPr>
        <w:tab/>
        <w:t>...</w:t>
      </w:r>
    </w:p>
    <w:p w14:paraId="6F6B4770" w14:textId="77777777" w:rsidR="00CC40CA" w:rsidRPr="00CC40CA" w:rsidRDefault="00CC40CA" w:rsidP="00CC40CA">
      <w:pPr>
        <w:pStyle w:val="PL"/>
        <w:rPr>
          <w:noProof w:val="0"/>
          <w:snapToGrid w:val="0"/>
        </w:rPr>
      </w:pPr>
      <w:r w:rsidRPr="00CC40CA">
        <w:rPr>
          <w:noProof w:val="0"/>
          <w:snapToGrid w:val="0"/>
        </w:rPr>
        <w:t>}</w:t>
      </w:r>
    </w:p>
    <w:p w14:paraId="01A07938" w14:textId="77777777" w:rsidR="00CC40CA" w:rsidRPr="00CC40CA" w:rsidRDefault="00CC40CA" w:rsidP="00CC40CA">
      <w:pPr>
        <w:pStyle w:val="PL"/>
        <w:rPr>
          <w:noProof w:val="0"/>
          <w:snapToGrid w:val="0"/>
        </w:rPr>
      </w:pPr>
      <w:r w:rsidRPr="00CC40CA">
        <w:rPr>
          <w:noProof w:val="0"/>
          <w:snapToGrid w:val="0"/>
        </w:rPr>
        <w:t>InterSystemMeasurementParameters-ExtIEs S1AP-PROTOCOL-EXTENSION ::= {</w:t>
      </w:r>
    </w:p>
    <w:p w14:paraId="0457119E" w14:textId="77777777" w:rsidR="00CC40CA" w:rsidRPr="00CC40CA" w:rsidRDefault="00CC40CA" w:rsidP="00CC40CA">
      <w:pPr>
        <w:pStyle w:val="PL"/>
        <w:rPr>
          <w:noProof w:val="0"/>
          <w:snapToGrid w:val="0"/>
        </w:rPr>
      </w:pPr>
      <w:r w:rsidRPr="00CC40CA">
        <w:rPr>
          <w:noProof w:val="0"/>
          <w:snapToGrid w:val="0"/>
        </w:rPr>
        <w:tab/>
        <w:t>...</w:t>
      </w:r>
    </w:p>
    <w:p w14:paraId="1B4B9DB0" w14:textId="77777777" w:rsidR="00CC40CA" w:rsidRPr="00CC40CA" w:rsidRDefault="00CC40CA" w:rsidP="00CC40CA">
      <w:pPr>
        <w:pStyle w:val="PL"/>
        <w:rPr>
          <w:noProof w:val="0"/>
          <w:snapToGrid w:val="0"/>
        </w:rPr>
      </w:pPr>
      <w:r w:rsidRPr="00CC40CA">
        <w:rPr>
          <w:noProof w:val="0"/>
          <w:snapToGrid w:val="0"/>
        </w:rPr>
        <w:t>}</w:t>
      </w:r>
    </w:p>
    <w:p w14:paraId="3EED2C42" w14:textId="77777777" w:rsidR="00CC40CA" w:rsidRPr="00CC40CA" w:rsidRDefault="00CC40CA" w:rsidP="00CC40CA">
      <w:pPr>
        <w:pStyle w:val="PL"/>
        <w:rPr>
          <w:noProof w:val="0"/>
          <w:snapToGrid w:val="0"/>
        </w:rPr>
      </w:pPr>
    </w:p>
    <w:p w14:paraId="2BC7A6D3" w14:textId="77777777" w:rsidR="00CC40CA" w:rsidRPr="00CC40CA" w:rsidRDefault="00CC40CA" w:rsidP="00CC40CA">
      <w:pPr>
        <w:pStyle w:val="PL"/>
        <w:rPr>
          <w:noProof w:val="0"/>
          <w:snapToGrid w:val="0"/>
        </w:rPr>
      </w:pPr>
      <w:r w:rsidRPr="00CC40CA">
        <w:rPr>
          <w:noProof w:val="0"/>
          <w:snapToGrid w:val="0"/>
        </w:rPr>
        <w:t>InterSystemMeasurementList ::= SEQUENCE (SIZE(1.. maxnooffrequencies)) OF InterSystemMeasurementItem</w:t>
      </w:r>
    </w:p>
    <w:p w14:paraId="2557A959" w14:textId="77777777" w:rsidR="00CC40CA" w:rsidRPr="00CC40CA" w:rsidRDefault="00CC40CA" w:rsidP="00CC40CA">
      <w:pPr>
        <w:pStyle w:val="PL"/>
        <w:rPr>
          <w:noProof w:val="0"/>
          <w:snapToGrid w:val="0"/>
        </w:rPr>
      </w:pPr>
    </w:p>
    <w:p w14:paraId="2F0873C1" w14:textId="77777777" w:rsidR="00CC40CA" w:rsidRPr="00CC40CA" w:rsidRDefault="00CC40CA" w:rsidP="00CC40CA">
      <w:pPr>
        <w:pStyle w:val="PL"/>
        <w:rPr>
          <w:noProof w:val="0"/>
          <w:snapToGrid w:val="0"/>
        </w:rPr>
      </w:pPr>
      <w:r w:rsidRPr="00CC40CA">
        <w:rPr>
          <w:noProof w:val="0"/>
          <w:snapToGrid w:val="0"/>
        </w:rPr>
        <w:t>InterSystemMeasurementItem ::= SEQUENCE {</w:t>
      </w:r>
    </w:p>
    <w:p w14:paraId="724D8455" w14:textId="77777777" w:rsidR="00CC40CA" w:rsidRPr="00CC40CA" w:rsidRDefault="00CC40CA" w:rsidP="00CC40CA">
      <w:pPr>
        <w:pStyle w:val="PL"/>
        <w:rPr>
          <w:noProof w:val="0"/>
          <w:snapToGrid w:val="0"/>
        </w:rPr>
      </w:pPr>
      <w:r w:rsidRPr="00CC40CA">
        <w:rPr>
          <w:noProof w:val="0"/>
          <w:snapToGrid w:val="0"/>
        </w:rPr>
        <w:tab/>
        <w:t>freqBandIndicatorNR</w:t>
      </w:r>
      <w:r w:rsidRPr="00CC40CA">
        <w:rPr>
          <w:noProof w:val="0"/>
          <w:snapToGrid w:val="0"/>
        </w:rPr>
        <w:tab/>
      </w:r>
      <w:r w:rsidRPr="00CC40CA">
        <w:rPr>
          <w:noProof w:val="0"/>
          <w:snapToGrid w:val="0"/>
        </w:rPr>
        <w:tab/>
      </w:r>
      <w:r w:rsidRPr="00CC40CA">
        <w:rPr>
          <w:noProof w:val="0"/>
          <w:snapToGrid w:val="0"/>
        </w:rPr>
        <w:tab/>
        <w:t>INTEGER (1..1024),</w:t>
      </w:r>
    </w:p>
    <w:p w14:paraId="22DAAD30" w14:textId="77777777" w:rsidR="00CC40CA" w:rsidRPr="00CC40CA" w:rsidRDefault="00CC40CA" w:rsidP="00CC40CA">
      <w:pPr>
        <w:pStyle w:val="PL"/>
        <w:rPr>
          <w:noProof w:val="0"/>
          <w:snapToGrid w:val="0"/>
        </w:rPr>
      </w:pPr>
      <w:r w:rsidRPr="00CC40CA">
        <w:rPr>
          <w:noProof w:val="0"/>
          <w:snapToGrid w:val="0"/>
        </w:rPr>
        <w:tab/>
        <w:t>sSBfrequencies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INTEGER (0..maxNARFCN),</w:t>
      </w:r>
    </w:p>
    <w:p w14:paraId="01F4FA0A" w14:textId="77777777" w:rsidR="005D376F" w:rsidRPr="00CC40CA" w:rsidRDefault="005D376F" w:rsidP="005D376F">
      <w:pPr>
        <w:pStyle w:val="PL"/>
        <w:rPr>
          <w:noProof w:val="0"/>
          <w:snapToGrid w:val="0"/>
        </w:rPr>
      </w:pPr>
      <w:r w:rsidRPr="00CC40CA">
        <w:rPr>
          <w:noProof w:val="0"/>
          <w:snapToGrid w:val="0"/>
        </w:rPr>
        <w:tab/>
        <w:t>subcarrierSpacingSSB</w:t>
      </w:r>
      <w:r w:rsidRPr="00CC40CA">
        <w:rPr>
          <w:noProof w:val="0"/>
          <w:snapToGrid w:val="0"/>
        </w:rPr>
        <w:tab/>
      </w:r>
      <w:r w:rsidRPr="00CC40CA">
        <w:rPr>
          <w:noProof w:val="0"/>
          <w:snapToGrid w:val="0"/>
        </w:rPr>
        <w:tab/>
        <w:t>ENUMERATED {kHz15, kHz30, kHz60, kHz120, kHz240, ...</w:t>
      </w:r>
      <w:r>
        <w:rPr>
          <w:noProof w:val="0"/>
          <w:snapToGrid w:val="0"/>
        </w:rPr>
        <w:t xml:space="preserve">, </w:t>
      </w:r>
      <w:r w:rsidRPr="00CC40CA">
        <w:rPr>
          <w:noProof w:val="0"/>
          <w:snapToGrid w:val="0"/>
        </w:rPr>
        <w:t>kHz4</w:t>
      </w:r>
      <w:r>
        <w:rPr>
          <w:noProof w:val="0"/>
          <w:snapToGrid w:val="0"/>
        </w:rPr>
        <w:t>8</w:t>
      </w:r>
      <w:r w:rsidRPr="00CC40CA">
        <w:rPr>
          <w:noProof w:val="0"/>
          <w:snapToGrid w:val="0"/>
        </w:rPr>
        <w:t>0</w:t>
      </w:r>
      <w:r>
        <w:rPr>
          <w:noProof w:val="0"/>
          <w:snapToGrid w:val="0"/>
        </w:rPr>
        <w:t xml:space="preserve">, </w:t>
      </w:r>
      <w:r w:rsidRPr="00CC40CA">
        <w:rPr>
          <w:noProof w:val="0"/>
          <w:snapToGrid w:val="0"/>
        </w:rPr>
        <w:t>kHz</w:t>
      </w:r>
      <w:r>
        <w:rPr>
          <w:noProof w:val="0"/>
          <w:snapToGrid w:val="0"/>
        </w:rPr>
        <w:t>960</w:t>
      </w:r>
      <w:r w:rsidRPr="00CC40CA">
        <w:rPr>
          <w:noProof w:val="0"/>
          <w:snapToGrid w:val="0"/>
        </w:rPr>
        <w:t>},</w:t>
      </w:r>
    </w:p>
    <w:p w14:paraId="49A674EB" w14:textId="77777777" w:rsidR="00CC40CA" w:rsidRPr="00CC40CA" w:rsidRDefault="00CC40CA" w:rsidP="00CC40CA">
      <w:pPr>
        <w:pStyle w:val="PL"/>
        <w:rPr>
          <w:noProof w:val="0"/>
          <w:snapToGrid w:val="0"/>
        </w:rPr>
      </w:pPr>
      <w:r w:rsidRPr="00CC40CA">
        <w:rPr>
          <w:noProof w:val="0"/>
          <w:snapToGrid w:val="0"/>
        </w:rPr>
        <w:tab/>
        <w:t>maxRSIndexCellQual</w:t>
      </w:r>
      <w:r w:rsidRPr="00CC40CA">
        <w:rPr>
          <w:noProof w:val="0"/>
          <w:snapToGrid w:val="0"/>
        </w:rPr>
        <w:tab/>
      </w:r>
      <w:r w:rsidRPr="00CC40CA">
        <w:rPr>
          <w:noProof w:val="0"/>
          <w:snapToGrid w:val="0"/>
        </w:rPr>
        <w:tab/>
      </w:r>
      <w:r w:rsidRPr="00CC40CA">
        <w:rPr>
          <w:noProof w:val="0"/>
          <w:snapToGrid w:val="0"/>
        </w:rPr>
        <w:tab/>
        <w:t xml:space="preserve">INTEGER (1..maxRS-IndexCellQual)  </w:t>
      </w:r>
      <w:r w:rsidRPr="00CC40CA">
        <w:rPr>
          <w:noProof w:val="0"/>
          <w:snapToGrid w:val="0"/>
        </w:rPr>
        <w:tab/>
        <w:t>OPTIONAL,</w:t>
      </w:r>
    </w:p>
    <w:p w14:paraId="11E0385C" w14:textId="77777777" w:rsidR="00CC40CA" w:rsidRPr="00CC40CA" w:rsidRDefault="00CC40CA" w:rsidP="00CC40CA">
      <w:pPr>
        <w:pStyle w:val="PL"/>
        <w:rPr>
          <w:noProof w:val="0"/>
          <w:snapToGrid w:val="0"/>
        </w:rPr>
      </w:pPr>
      <w:r w:rsidRPr="00CC40CA">
        <w:rPr>
          <w:noProof w:val="0"/>
          <w:snapToGrid w:val="0"/>
        </w:rPr>
        <w:tab/>
        <w:t>sMTC</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61DEE4DB" w14:textId="77777777" w:rsidR="00CC40CA" w:rsidRPr="00CC40CA" w:rsidRDefault="00CC40CA" w:rsidP="00CC40CA">
      <w:pPr>
        <w:pStyle w:val="PL"/>
        <w:rPr>
          <w:noProof w:val="0"/>
          <w:snapToGrid w:val="0"/>
        </w:rPr>
      </w:pPr>
      <w:r w:rsidRPr="00CC40CA">
        <w:rPr>
          <w:noProof w:val="0"/>
          <w:snapToGrid w:val="0"/>
        </w:rPr>
        <w:tab/>
        <w:t>threshRS-Index-r15</w:t>
      </w:r>
      <w:r w:rsidRPr="00CC40CA">
        <w:rPr>
          <w:noProof w:val="0"/>
          <w:snapToGrid w:val="0"/>
        </w:rPr>
        <w:tab/>
      </w:r>
      <w:r w:rsidRPr="00CC40CA">
        <w:rPr>
          <w:noProof w:val="0"/>
          <w:snapToGrid w:val="0"/>
        </w:rPr>
        <w:tab/>
      </w:r>
      <w:r w:rsidRPr="00CC40CA">
        <w:rPr>
          <w:noProof w:val="0"/>
          <w:snapToGrid w:val="0"/>
        </w:rPr>
        <w:tab/>
        <w:t xml:space="preserve">OCTET STRING </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3EFE91AE" w14:textId="77777777" w:rsidR="00CC40CA" w:rsidRPr="00CC40CA" w:rsidRDefault="00CC40CA" w:rsidP="00CC40CA">
      <w:pPr>
        <w:pStyle w:val="PL"/>
        <w:rPr>
          <w:noProof w:val="0"/>
          <w:snapToGrid w:val="0"/>
        </w:rPr>
      </w:pPr>
      <w:r w:rsidRPr="00CC40CA">
        <w:rPr>
          <w:noProof w:val="0"/>
          <w:snapToGrid w:val="0"/>
        </w:rPr>
        <w:tab/>
        <w:t>sSBToMeasure</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47279E2C" w14:textId="77777777" w:rsidR="00CC40CA" w:rsidRPr="00CC40CA" w:rsidRDefault="00CC40CA" w:rsidP="00CC40CA">
      <w:pPr>
        <w:pStyle w:val="PL"/>
        <w:rPr>
          <w:noProof w:val="0"/>
          <w:snapToGrid w:val="0"/>
        </w:rPr>
      </w:pPr>
      <w:r w:rsidRPr="00CC40CA">
        <w:rPr>
          <w:noProof w:val="0"/>
          <w:snapToGrid w:val="0"/>
        </w:rPr>
        <w:tab/>
        <w:t>sSRSSIMeasurement</w:t>
      </w:r>
      <w:r w:rsidRPr="00CC40CA">
        <w:rPr>
          <w:noProof w:val="0"/>
          <w:snapToGrid w:val="0"/>
        </w:rPr>
        <w:tab/>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5EBCF48" w14:textId="77777777" w:rsidR="00CC40CA" w:rsidRPr="00CC40CA" w:rsidRDefault="00CC40CA" w:rsidP="00CC40CA">
      <w:pPr>
        <w:pStyle w:val="PL"/>
        <w:rPr>
          <w:noProof w:val="0"/>
          <w:snapToGrid w:val="0"/>
        </w:rPr>
      </w:pPr>
      <w:r w:rsidRPr="00CC40CA">
        <w:rPr>
          <w:noProof w:val="0"/>
          <w:snapToGrid w:val="0"/>
        </w:rPr>
        <w:tab/>
        <w:t>quantityConfigNR-R15</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527BDA11" w14:textId="77777777" w:rsidR="00CC40CA" w:rsidRPr="00CC40CA" w:rsidRDefault="00CC40CA" w:rsidP="00CC40CA">
      <w:pPr>
        <w:pStyle w:val="PL"/>
        <w:rPr>
          <w:noProof w:val="0"/>
          <w:snapToGrid w:val="0"/>
        </w:rPr>
      </w:pPr>
      <w:r w:rsidRPr="00CC40CA">
        <w:rPr>
          <w:noProof w:val="0"/>
          <w:snapToGrid w:val="0"/>
        </w:rPr>
        <w:tab/>
      </w:r>
      <w:r w:rsidR="00D1692F" w:rsidRPr="00F57C9D">
        <w:rPr>
          <w:noProof w:val="0"/>
          <w:snapToGrid w:val="0"/>
        </w:rPr>
        <w:t>excluded</w:t>
      </w:r>
      <w:r w:rsidRPr="00CC40CA">
        <w:rPr>
          <w:noProof w:val="0"/>
          <w:snapToGrid w:val="0"/>
        </w:rPr>
        <w:t>CellsToAddModList</w:t>
      </w:r>
      <w:r w:rsidRPr="00CC40CA">
        <w:rPr>
          <w:noProof w:val="0"/>
          <w:snapToGrid w:val="0"/>
        </w:rPr>
        <w:tab/>
      </w:r>
      <w:r w:rsidRPr="00CC40CA">
        <w:rPr>
          <w:noProof w:val="0"/>
          <w:snapToGrid w:val="0"/>
        </w:rPr>
        <w:tab/>
        <w:t>OCTET STRING</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OPTIONAL,</w:t>
      </w:r>
    </w:p>
    <w:p w14:paraId="7469A101" w14:textId="77777777" w:rsidR="00CC40CA" w:rsidRPr="00CC40CA" w:rsidRDefault="00CC40CA" w:rsidP="00CC40CA">
      <w:pPr>
        <w:pStyle w:val="PL"/>
        <w:rPr>
          <w:noProof w:val="0"/>
          <w:snapToGrid w:val="0"/>
        </w:rPr>
      </w:pPr>
      <w:r w:rsidRPr="00CC40CA">
        <w:rPr>
          <w:noProof w:val="0"/>
          <w:snapToGrid w:val="0"/>
        </w:rPr>
        <w:tab/>
        <w:t>iE-Extensions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ProtocolExtensionContainer { { InterSystemMeasurementItem-ExtIEs} } OPTIONAL</w:t>
      </w:r>
    </w:p>
    <w:p w14:paraId="1352939C" w14:textId="77777777" w:rsidR="00CC40CA" w:rsidRPr="00CC40CA" w:rsidRDefault="00CC40CA" w:rsidP="00CC40CA">
      <w:pPr>
        <w:pStyle w:val="PL"/>
        <w:rPr>
          <w:noProof w:val="0"/>
          <w:snapToGrid w:val="0"/>
        </w:rPr>
      </w:pPr>
      <w:r w:rsidRPr="00CC40CA">
        <w:rPr>
          <w:noProof w:val="0"/>
          <w:snapToGrid w:val="0"/>
        </w:rPr>
        <w:t>}</w:t>
      </w:r>
    </w:p>
    <w:p w14:paraId="61F57F0B" w14:textId="77777777" w:rsidR="00CC40CA" w:rsidRPr="00CC40CA" w:rsidRDefault="00CC40CA" w:rsidP="00CC40CA">
      <w:pPr>
        <w:pStyle w:val="PL"/>
        <w:rPr>
          <w:noProof w:val="0"/>
          <w:snapToGrid w:val="0"/>
        </w:rPr>
      </w:pPr>
    </w:p>
    <w:p w14:paraId="2217ABC1" w14:textId="77777777" w:rsidR="00CC40CA" w:rsidRPr="00CC40CA" w:rsidRDefault="00CC40CA" w:rsidP="00CC40CA">
      <w:pPr>
        <w:pStyle w:val="PL"/>
        <w:rPr>
          <w:noProof w:val="0"/>
          <w:snapToGrid w:val="0"/>
        </w:rPr>
      </w:pPr>
      <w:r w:rsidRPr="00CC40CA">
        <w:rPr>
          <w:noProof w:val="0"/>
          <w:snapToGrid w:val="0"/>
        </w:rPr>
        <w:t>InterSystemMeasurementItem-ExtIEs S1AP-PROTOCOL-EXTENSION ::= {</w:t>
      </w:r>
    </w:p>
    <w:p w14:paraId="0124CE07" w14:textId="77777777" w:rsidR="00CC40CA" w:rsidRPr="00CC40CA" w:rsidRDefault="00CC40CA" w:rsidP="00CC40CA">
      <w:pPr>
        <w:pStyle w:val="PL"/>
        <w:rPr>
          <w:noProof w:val="0"/>
          <w:snapToGrid w:val="0"/>
        </w:rPr>
      </w:pPr>
      <w:r w:rsidRPr="00CC40CA">
        <w:rPr>
          <w:noProof w:val="0"/>
          <w:snapToGrid w:val="0"/>
        </w:rPr>
        <w:tab/>
        <w:t>...</w:t>
      </w:r>
    </w:p>
    <w:p w14:paraId="7C009DE2" w14:textId="77777777" w:rsidR="00CC40CA" w:rsidRPr="00CC40CA" w:rsidRDefault="00CC40CA" w:rsidP="00CC40CA">
      <w:pPr>
        <w:pStyle w:val="PL"/>
        <w:rPr>
          <w:noProof w:val="0"/>
          <w:snapToGrid w:val="0"/>
        </w:rPr>
      </w:pPr>
      <w:r w:rsidRPr="00CC40CA">
        <w:rPr>
          <w:noProof w:val="0"/>
          <w:snapToGrid w:val="0"/>
        </w:rPr>
        <w:t>}</w:t>
      </w:r>
    </w:p>
    <w:p w14:paraId="3EB5E1E9" w14:textId="77777777" w:rsidR="00CC40CA" w:rsidRPr="00CC40CA" w:rsidRDefault="00CC40CA" w:rsidP="00CC40CA">
      <w:pPr>
        <w:pStyle w:val="PL"/>
        <w:rPr>
          <w:noProof w:val="0"/>
          <w:snapToGrid w:val="0"/>
        </w:rPr>
      </w:pPr>
    </w:p>
    <w:p w14:paraId="62A881EE" w14:textId="77777777" w:rsidR="00CC40CA" w:rsidRDefault="00CC40CA" w:rsidP="00CC40CA">
      <w:pPr>
        <w:pStyle w:val="PL"/>
        <w:rPr>
          <w:noProof w:val="0"/>
          <w:snapToGrid w:val="0"/>
        </w:rPr>
      </w:pPr>
      <w:r w:rsidRPr="00CC40CA">
        <w:rPr>
          <w:noProof w:val="0"/>
          <w:snapToGrid w:val="0"/>
        </w:rPr>
        <w:t>IntersystemSONConfigurationTransfer ::= OCTET STRING</w:t>
      </w:r>
    </w:p>
    <w:p w14:paraId="758D82F1" w14:textId="77777777" w:rsidR="00CC40CA" w:rsidRPr="008711EA" w:rsidRDefault="00CC40CA" w:rsidP="00CC40CA">
      <w:pPr>
        <w:pStyle w:val="PL"/>
        <w:rPr>
          <w:noProof w:val="0"/>
          <w:snapToGrid w:val="0"/>
        </w:rPr>
      </w:pPr>
    </w:p>
    <w:p w14:paraId="50E53E94" w14:textId="77777777" w:rsidR="00C07591" w:rsidRPr="008711EA" w:rsidRDefault="00C07591" w:rsidP="00C07591">
      <w:pPr>
        <w:pStyle w:val="PL"/>
        <w:rPr>
          <w:noProof w:val="0"/>
          <w:snapToGrid w:val="0"/>
        </w:rPr>
      </w:pPr>
      <w:r w:rsidRPr="008711EA">
        <w:rPr>
          <w:noProof w:val="0"/>
          <w:snapToGrid w:val="0"/>
        </w:rPr>
        <w:t>IMSvoiceEPSfallbackfrom5G ::= ENUMERATED {</w:t>
      </w:r>
    </w:p>
    <w:p w14:paraId="059E8451" w14:textId="77777777" w:rsidR="00C07591" w:rsidRPr="008711EA" w:rsidRDefault="00C07591" w:rsidP="00C07591">
      <w:pPr>
        <w:pStyle w:val="PL"/>
        <w:rPr>
          <w:noProof w:val="0"/>
          <w:snapToGrid w:val="0"/>
        </w:rPr>
      </w:pPr>
      <w:r w:rsidRPr="008711EA">
        <w:rPr>
          <w:noProof w:val="0"/>
          <w:snapToGrid w:val="0"/>
        </w:rPr>
        <w:tab/>
        <w:t>true,</w:t>
      </w:r>
    </w:p>
    <w:p w14:paraId="2D46D505" w14:textId="77777777" w:rsidR="00C07591" w:rsidRPr="008711EA" w:rsidRDefault="00C07591" w:rsidP="00C07591">
      <w:pPr>
        <w:pStyle w:val="PL"/>
        <w:rPr>
          <w:noProof w:val="0"/>
          <w:snapToGrid w:val="0"/>
        </w:rPr>
      </w:pPr>
      <w:r w:rsidRPr="008711EA">
        <w:rPr>
          <w:noProof w:val="0"/>
          <w:snapToGrid w:val="0"/>
        </w:rPr>
        <w:tab/>
        <w:t>...</w:t>
      </w:r>
    </w:p>
    <w:p w14:paraId="1166E022" w14:textId="77777777" w:rsidR="000E2576" w:rsidRPr="008711EA" w:rsidRDefault="00C07591" w:rsidP="00C07591">
      <w:pPr>
        <w:pStyle w:val="PL"/>
        <w:rPr>
          <w:noProof w:val="0"/>
          <w:snapToGrid w:val="0"/>
        </w:rPr>
      </w:pPr>
      <w:r w:rsidRPr="008711EA">
        <w:rPr>
          <w:noProof w:val="0"/>
          <w:snapToGrid w:val="0"/>
        </w:rPr>
        <w:t>}</w:t>
      </w:r>
    </w:p>
    <w:p w14:paraId="32B13E7C" w14:textId="77777777" w:rsidR="000E2576" w:rsidRPr="008711EA" w:rsidRDefault="000E2576" w:rsidP="000E2576">
      <w:pPr>
        <w:pStyle w:val="PL"/>
        <w:rPr>
          <w:noProof w:val="0"/>
          <w:snapToGrid w:val="0"/>
        </w:rPr>
      </w:pPr>
    </w:p>
    <w:p w14:paraId="54B6F57C" w14:textId="77777777" w:rsidR="00687932" w:rsidRDefault="00687932" w:rsidP="000E2576">
      <w:pPr>
        <w:pStyle w:val="PL"/>
        <w:rPr>
          <w:noProof w:val="0"/>
          <w:snapToGrid w:val="0"/>
        </w:rPr>
      </w:pPr>
      <w:r>
        <w:rPr>
          <w:noProof w:val="0"/>
          <w:snapToGrid w:val="0"/>
        </w:rPr>
        <w:t>IAB-Authorized ::= ENUMERATED {</w:t>
      </w:r>
    </w:p>
    <w:p w14:paraId="09F4791B" w14:textId="77777777" w:rsidR="00687932" w:rsidRDefault="00687932" w:rsidP="000E2576">
      <w:pPr>
        <w:pStyle w:val="PL"/>
        <w:rPr>
          <w:noProof w:val="0"/>
          <w:snapToGrid w:val="0"/>
        </w:rPr>
      </w:pPr>
      <w:r>
        <w:rPr>
          <w:noProof w:val="0"/>
          <w:snapToGrid w:val="0"/>
        </w:rPr>
        <w:tab/>
        <w:t>authorized,</w:t>
      </w:r>
    </w:p>
    <w:p w14:paraId="02D6B93C" w14:textId="77777777" w:rsidR="00687932" w:rsidRDefault="00687932" w:rsidP="000E2576">
      <w:pPr>
        <w:pStyle w:val="PL"/>
        <w:rPr>
          <w:noProof w:val="0"/>
          <w:snapToGrid w:val="0"/>
        </w:rPr>
      </w:pPr>
      <w:r>
        <w:rPr>
          <w:noProof w:val="0"/>
          <w:snapToGrid w:val="0"/>
        </w:rPr>
        <w:tab/>
        <w:t>not-authorized,</w:t>
      </w:r>
    </w:p>
    <w:p w14:paraId="028CDDA9" w14:textId="77777777" w:rsidR="00687932" w:rsidRDefault="00687932" w:rsidP="000E2576">
      <w:pPr>
        <w:pStyle w:val="PL"/>
        <w:rPr>
          <w:noProof w:val="0"/>
          <w:snapToGrid w:val="0"/>
        </w:rPr>
      </w:pPr>
      <w:r>
        <w:rPr>
          <w:noProof w:val="0"/>
          <w:snapToGrid w:val="0"/>
        </w:rPr>
        <w:tab/>
        <w:t>...</w:t>
      </w:r>
    </w:p>
    <w:p w14:paraId="71204BF9" w14:textId="77777777" w:rsidR="00687932" w:rsidRDefault="00687932" w:rsidP="000E2576">
      <w:pPr>
        <w:pStyle w:val="PL"/>
        <w:rPr>
          <w:noProof w:val="0"/>
          <w:snapToGrid w:val="0"/>
        </w:rPr>
      </w:pPr>
      <w:r>
        <w:rPr>
          <w:noProof w:val="0"/>
          <w:snapToGrid w:val="0"/>
        </w:rPr>
        <w:t>}</w:t>
      </w:r>
    </w:p>
    <w:p w14:paraId="7F0F8D67" w14:textId="77777777" w:rsidR="00687932" w:rsidRDefault="00687932" w:rsidP="000E2576">
      <w:pPr>
        <w:pStyle w:val="PL"/>
        <w:rPr>
          <w:noProof w:val="0"/>
          <w:snapToGrid w:val="0"/>
        </w:rPr>
      </w:pPr>
    </w:p>
    <w:p w14:paraId="12B0AE05" w14:textId="77777777" w:rsidR="00687932" w:rsidRDefault="00687932" w:rsidP="000E2576">
      <w:pPr>
        <w:pStyle w:val="PL"/>
        <w:rPr>
          <w:noProof w:val="0"/>
          <w:snapToGrid w:val="0"/>
        </w:rPr>
      </w:pPr>
      <w:r>
        <w:rPr>
          <w:noProof w:val="0"/>
          <w:snapToGrid w:val="0"/>
        </w:rPr>
        <w:t>IAB-Node-Indication</w:t>
      </w:r>
      <w:r>
        <w:rPr>
          <w:noProof w:val="0"/>
          <w:snapToGrid w:val="0"/>
        </w:rPr>
        <w:tab/>
        <w:t>::= ENUMERATED {</w:t>
      </w:r>
    </w:p>
    <w:p w14:paraId="1F10A433" w14:textId="77777777" w:rsidR="00687932" w:rsidRDefault="00687932" w:rsidP="000E2576">
      <w:pPr>
        <w:pStyle w:val="PL"/>
        <w:rPr>
          <w:noProof w:val="0"/>
          <w:snapToGrid w:val="0"/>
        </w:rPr>
      </w:pPr>
      <w:r>
        <w:rPr>
          <w:noProof w:val="0"/>
          <w:snapToGrid w:val="0"/>
        </w:rPr>
        <w:tab/>
        <w:t xml:space="preserve">true, </w:t>
      </w:r>
    </w:p>
    <w:p w14:paraId="5C77FCB6" w14:textId="77777777" w:rsidR="00687932" w:rsidRDefault="00687932" w:rsidP="000E2576">
      <w:pPr>
        <w:pStyle w:val="PL"/>
        <w:rPr>
          <w:noProof w:val="0"/>
          <w:snapToGrid w:val="0"/>
        </w:rPr>
      </w:pPr>
      <w:r>
        <w:rPr>
          <w:noProof w:val="0"/>
          <w:snapToGrid w:val="0"/>
        </w:rPr>
        <w:tab/>
        <w:t>...</w:t>
      </w:r>
    </w:p>
    <w:p w14:paraId="0226B733" w14:textId="77777777" w:rsidR="00687932" w:rsidRDefault="00687932" w:rsidP="000E2576">
      <w:pPr>
        <w:pStyle w:val="PL"/>
        <w:rPr>
          <w:noProof w:val="0"/>
          <w:snapToGrid w:val="0"/>
        </w:rPr>
      </w:pPr>
      <w:r>
        <w:rPr>
          <w:noProof w:val="0"/>
          <w:snapToGrid w:val="0"/>
        </w:rPr>
        <w:t>}</w:t>
      </w:r>
    </w:p>
    <w:p w14:paraId="224ED447" w14:textId="77777777" w:rsidR="00687932" w:rsidRDefault="00687932" w:rsidP="000E2576">
      <w:pPr>
        <w:pStyle w:val="PL"/>
        <w:rPr>
          <w:noProof w:val="0"/>
          <w:snapToGrid w:val="0"/>
        </w:rPr>
      </w:pPr>
    </w:p>
    <w:p w14:paraId="45327CD7" w14:textId="77777777" w:rsidR="00687932" w:rsidRDefault="00687932" w:rsidP="000E2576">
      <w:pPr>
        <w:pStyle w:val="PL"/>
        <w:rPr>
          <w:noProof w:val="0"/>
          <w:snapToGrid w:val="0"/>
        </w:rPr>
      </w:pPr>
      <w:r>
        <w:rPr>
          <w:noProof w:val="0"/>
          <w:snapToGrid w:val="0"/>
        </w:rPr>
        <w:t>IAB-Supported ::= ENUMERATED {</w:t>
      </w:r>
    </w:p>
    <w:p w14:paraId="3CEC14CE" w14:textId="77777777" w:rsidR="00687932" w:rsidRDefault="00687932" w:rsidP="000E2576">
      <w:pPr>
        <w:pStyle w:val="PL"/>
        <w:rPr>
          <w:noProof w:val="0"/>
          <w:snapToGrid w:val="0"/>
        </w:rPr>
      </w:pPr>
      <w:r>
        <w:rPr>
          <w:noProof w:val="0"/>
          <w:snapToGrid w:val="0"/>
        </w:rPr>
        <w:tab/>
        <w:t>true,</w:t>
      </w:r>
    </w:p>
    <w:p w14:paraId="47E6EE5D" w14:textId="77777777" w:rsidR="00687932" w:rsidRDefault="00687932" w:rsidP="000E2576">
      <w:pPr>
        <w:pStyle w:val="PL"/>
        <w:rPr>
          <w:noProof w:val="0"/>
          <w:snapToGrid w:val="0"/>
        </w:rPr>
      </w:pPr>
      <w:r>
        <w:rPr>
          <w:noProof w:val="0"/>
          <w:snapToGrid w:val="0"/>
        </w:rPr>
        <w:tab/>
        <w:t>...</w:t>
      </w:r>
    </w:p>
    <w:p w14:paraId="0153433A" w14:textId="77777777" w:rsidR="00687932" w:rsidRDefault="00687932" w:rsidP="000E2576">
      <w:pPr>
        <w:pStyle w:val="PL"/>
        <w:rPr>
          <w:noProof w:val="0"/>
          <w:snapToGrid w:val="0"/>
        </w:rPr>
      </w:pPr>
      <w:r>
        <w:rPr>
          <w:noProof w:val="0"/>
          <w:snapToGrid w:val="0"/>
        </w:rPr>
        <w:t>}</w:t>
      </w:r>
    </w:p>
    <w:p w14:paraId="7246A896" w14:textId="77777777" w:rsidR="000E2576" w:rsidRPr="008711EA" w:rsidRDefault="000E2576" w:rsidP="000E2576">
      <w:pPr>
        <w:pStyle w:val="PL"/>
        <w:rPr>
          <w:noProof w:val="0"/>
          <w:snapToGrid w:val="0"/>
        </w:rPr>
      </w:pPr>
    </w:p>
    <w:p w14:paraId="1BBE7C41" w14:textId="77777777" w:rsidR="000E2576" w:rsidRPr="008711EA" w:rsidRDefault="000E2576" w:rsidP="000E2576">
      <w:pPr>
        <w:pStyle w:val="PL"/>
        <w:outlineLvl w:val="3"/>
        <w:rPr>
          <w:noProof w:val="0"/>
          <w:snapToGrid w:val="0"/>
        </w:rPr>
      </w:pPr>
      <w:r w:rsidRPr="008711EA">
        <w:rPr>
          <w:noProof w:val="0"/>
          <w:snapToGrid w:val="0"/>
        </w:rPr>
        <w:t>-- J</w:t>
      </w:r>
    </w:p>
    <w:p w14:paraId="75B18F12" w14:textId="77777777" w:rsidR="000E2576" w:rsidRPr="008711EA" w:rsidRDefault="000E2576" w:rsidP="000E2576">
      <w:pPr>
        <w:pStyle w:val="PL"/>
        <w:outlineLvl w:val="3"/>
        <w:rPr>
          <w:noProof w:val="0"/>
          <w:snapToGrid w:val="0"/>
        </w:rPr>
      </w:pPr>
      <w:r w:rsidRPr="008711EA">
        <w:rPr>
          <w:noProof w:val="0"/>
          <w:snapToGrid w:val="0"/>
        </w:rPr>
        <w:t>-- K</w:t>
      </w:r>
    </w:p>
    <w:p w14:paraId="37CA8DFD" w14:textId="77777777" w:rsidR="000E2576" w:rsidRPr="008711EA" w:rsidRDefault="000E2576" w:rsidP="000E2576">
      <w:pPr>
        <w:pStyle w:val="PL"/>
        <w:rPr>
          <w:noProof w:val="0"/>
          <w:snapToGrid w:val="0"/>
        </w:rPr>
      </w:pPr>
    </w:p>
    <w:p w14:paraId="70B604D7" w14:textId="77777777" w:rsidR="000E2576" w:rsidRPr="008711EA" w:rsidRDefault="000E2576" w:rsidP="000E2576">
      <w:pPr>
        <w:pStyle w:val="PL"/>
        <w:rPr>
          <w:noProof w:val="0"/>
          <w:snapToGrid w:val="0"/>
        </w:rPr>
      </w:pPr>
      <w:r w:rsidRPr="008711EA">
        <w:rPr>
          <w:noProof w:val="0"/>
          <w:snapToGrid w:val="0"/>
        </w:rPr>
        <w:t>KillAllWarningMessages ::= ENUMERATED {true}</w:t>
      </w:r>
    </w:p>
    <w:p w14:paraId="11E49575" w14:textId="77777777" w:rsidR="000E2576" w:rsidRPr="008711EA" w:rsidRDefault="000E2576" w:rsidP="000E2576">
      <w:pPr>
        <w:pStyle w:val="PL"/>
        <w:rPr>
          <w:noProof w:val="0"/>
          <w:snapToGrid w:val="0"/>
        </w:rPr>
      </w:pPr>
    </w:p>
    <w:p w14:paraId="09466BF8" w14:textId="77777777" w:rsidR="000E2576" w:rsidRPr="008711EA" w:rsidRDefault="000E2576" w:rsidP="000E2576">
      <w:pPr>
        <w:pStyle w:val="PL"/>
        <w:outlineLvl w:val="3"/>
        <w:rPr>
          <w:noProof w:val="0"/>
          <w:snapToGrid w:val="0"/>
        </w:rPr>
      </w:pPr>
      <w:r w:rsidRPr="008711EA">
        <w:rPr>
          <w:noProof w:val="0"/>
          <w:snapToGrid w:val="0"/>
        </w:rPr>
        <w:t>-- L</w:t>
      </w:r>
    </w:p>
    <w:p w14:paraId="6DA8C0FD" w14:textId="77777777" w:rsidR="000E2576" w:rsidRPr="008711EA" w:rsidRDefault="000E2576" w:rsidP="000E2576">
      <w:pPr>
        <w:pStyle w:val="PL"/>
        <w:rPr>
          <w:noProof w:val="0"/>
          <w:snapToGrid w:val="0"/>
        </w:rPr>
      </w:pPr>
    </w:p>
    <w:p w14:paraId="7E009714" w14:textId="77777777" w:rsidR="000E2576" w:rsidRPr="008711EA" w:rsidRDefault="000E2576" w:rsidP="000E2576">
      <w:pPr>
        <w:pStyle w:val="PL"/>
        <w:rPr>
          <w:noProof w:val="0"/>
          <w:snapToGrid w:val="0"/>
        </w:rPr>
      </w:pPr>
    </w:p>
    <w:p w14:paraId="77B0CD21" w14:textId="77777777" w:rsidR="000E2576" w:rsidRPr="008711EA" w:rsidRDefault="000E2576" w:rsidP="000E2576">
      <w:pPr>
        <w:pStyle w:val="PL"/>
        <w:rPr>
          <w:noProof w:val="0"/>
          <w:snapToGrid w:val="0"/>
        </w:rPr>
      </w:pPr>
      <w:r w:rsidRPr="008711EA">
        <w:rPr>
          <w:noProof w:val="0"/>
          <w:snapToGrid w:val="0"/>
        </w:rPr>
        <w:t>LAC</w:t>
      </w:r>
      <w:r w:rsidRPr="008711EA">
        <w:rPr>
          <w:noProof w:val="0"/>
          <w:snapToGrid w:val="0"/>
        </w:rPr>
        <w:tab/>
        <w:t>::= OCTET STRING (SIZE (2))</w:t>
      </w:r>
    </w:p>
    <w:p w14:paraId="54BA565C" w14:textId="77777777" w:rsidR="000E2576" w:rsidRPr="008711EA" w:rsidRDefault="000E2576" w:rsidP="000E2576">
      <w:pPr>
        <w:pStyle w:val="PL"/>
        <w:rPr>
          <w:noProof w:val="0"/>
          <w:snapToGrid w:val="0"/>
        </w:rPr>
      </w:pPr>
    </w:p>
    <w:p w14:paraId="0B8FEC81" w14:textId="77777777" w:rsidR="000E2576" w:rsidRPr="00986899" w:rsidRDefault="000E2576" w:rsidP="000E2576">
      <w:pPr>
        <w:pStyle w:val="PL"/>
        <w:rPr>
          <w:noProof w:val="0"/>
          <w:snapToGrid w:val="0"/>
          <w:lang w:val="fr-FR"/>
        </w:rPr>
      </w:pPr>
      <w:r w:rsidRPr="00986899">
        <w:rPr>
          <w:noProof w:val="0"/>
          <w:snapToGrid w:val="0"/>
          <w:lang w:val="fr-FR"/>
        </w:rPr>
        <w:t>LAI ::= SEQUENCE {</w:t>
      </w:r>
    </w:p>
    <w:p w14:paraId="2B70C59D"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2059ED15" w14:textId="77777777" w:rsidR="000E2576" w:rsidRPr="00986899" w:rsidRDefault="000E2576" w:rsidP="000E2576">
      <w:pPr>
        <w:pStyle w:val="PL"/>
        <w:rPr>
          <w:noProof w:val="0"/>
          <w:snapToGrid w:val="0"/>
          <w:lang w:val="fr-FR"/>
        </w:rPr>
      </w:pPr>
      <w:r w:rsidRPr="00986899">
        <w:rPr>
          <w:noProof w:val="0"/>
          <w:snapToGrid w:val="0"/>
          <w:lang w:val="fr-FR"/>
        </w:rPr>
        <w:tab/>
        <w:t>lAC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LAC,</w:t>
      </w:r>
    </w:p>
    <w:p w14:paraId="34E8F85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{LAI-ExtIEs} } OPTIONAL,</w:t>
      </w:r>
    </w:p>
    <w:p w14:paraId="688B5CBF"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571E800" w14:textId="77777777" w:rsidR="000E2576" w:rsidRPr="008711EA" w:rsidRDefault="000E2576" w:rsidP="000E2576">
      <w:pPr>
        <w:pStyle w:val="PL"/>
        <w:rPr>
          <w:noProof w:val="0"/>
          <w:snapToGrid w:val="0"/>
        </w:rPr>
      </w:pPr>
      <w:r w:rsidRPr="008711EA">
        <w:rPr>
          <w:noProof w:val="0"/>
          <w:snapToGrid w:val="0"/>
        </w:rPr>
        <w:t>}</w:t>
      </w:r>
    </w:p>
    <w:p w14:paraId="3DDE0EF5" w14:textId="77777777" w:rsidR="000E2576" w:rsidRPr="008711EA" w:rsidRDefault="000E2576" w:rsidP="000E2576">
      <w:pPr>
        <w:pStyle w:val="PL"/>
        <w:rPr>
          <w:noProof w:val="0"/>
          <w:snapToGrid w:val="0"/>
        </w:rPr>
      </w:pPr>
    </w:p>
    <w:p w14:paraId="0AF0A75F" w14:textId="77777777" w:rsidR="000E2576" w:rsidRPr="008711EA" w:rsidRDefault="000E2576" w:rsidP="000E2576">
      <w:pPr>
        <w:pStyle w:val="PL"/>
        <w:rPr>
          <w:noProof w:val="0"/>
          <w:snapToGrid w:val="0"/>
        </w:rPr>
      </w:pPr>
      <w:r w:rsidRPr="008711EA">
        <w:rPr>
          <w:noProof w:val="0"/>
          <w:snapToGrid w:val="0"/>
        </w:rPr>
        <w:t>LAI-ExtIEs S1AP-PROTOCOL-EXTENSION ::= {</w:t>
      </w:r>
    </w:p>
    <w:p w14:paraId="4D519D3C" w14:textId="77777777" w:rsidR="000E2576" w:rsidRPr="008711EA" w:rsidRDefault="000E2576" w:rsidP="000E2576">
      <w:pPr>
        <w:pStyle w:val="PL"/>
        <w:rPr>
          <w:noProof w:val="0"/>
          <w:snapToGrid w:val="0"/>
        </w:rPr>
      </w:pPr>
      <w:r w:rsidRPr="008711EA">
        <w:rPr>
          <w:noProof w:val="0"/>
          <w:snapToGrid w:val="0"/>
        </w:rPr>
        <w:tab/>
        <w:t>...</w:t>
      </w:r>
    </w:p>
    <w:p w14:paraId="4F09E9B4" w14:textId="77777777" w:rsidR="000E2576" w:rsidRPr="008711EA" w:rsidRDefault="000E2576" w:rsidP="000E2576">
      <w:pPr>
        <w:pStyle w:val="PL"/>
        <w:rPr>
          <w:noProof w:val="0"/>
          <w:snapToGrid w:val="0"/>
        </w:rPr>
      </w:pPr>
      <w:r w:rsidRPr="008711EA">
        <w:rPr>
          <w:noProof w:val="0"/>
          <w:snapToGrid w:val="0"/>
        </w:rPr>
        <w:t>}</w:t>
      </w:r>
    </w:p>
    <w:p w14:paraId="4A576F3D" w14:textId="77777777" w:rsidR="000E2576" w:rsidRPr="008711EA" w:rsidRDefault="000E2576" w:rsidP="000E2576">
      <w:pPr>
        <w:pStyle w:val="PL"/>
        <w:rPr>
          <w:noProof w:val="0"/>
          <w:snapToGrid w:val="0"/>
        </w:rPr>
      </w:pPr>
    </w:p>
    <w:p w14:paraId="175350A1" w14:textId="77777777" w:rsidR="000E2576" w:rsidRPr="008711EA" w:rsidRDefault="000E2576" w:rsidP="000E2576">
      <w:pPr>
        <w:pStyle w:val="PL"/>
        <w:spacing w:line="0" w:lineRule="atLeast"/>
        <w:rPr>
          <w:noProof w:val="0"/>
          <w:snapToGrid w:val="0"/>
        </w:rPr>
      </w:pPr>
      <w:r w:rsidRPr="008711EA">
        <w:rPr>
          <w:noProof w:val="0"/>
        </w:rPr>
        <w:t>LastVisitedCell-</w:t>
      </w:r>
      <w:r w:rsidRPr="008711EA">
        <w:rPr>
          <w:bCs/>
          <w:noProof w:val="0"/>
        </w:rPr>
        <w:t>Item</w:t>
      </w:r>
      <w:r w:rsidRPr="008711EA">
        <w:rPr>
          <w:noProof w:val="0"/>
          <w:snapToGrid w:val="0"/>
        </w:rPr>
        <w:t xml:space="preserve"> ::= CHOICE {</w:t>
      </w:r>
    </w:p>
    <w:p w14:paraId="7248DF51"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e-UTRAN-Cell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LastVisitedEUTRANCell</w:t>
      </w:r>
      <w:r w:rsidRPr="008711EA">
        <w:rPr>
          <w:noProof w:val="0"/>
          <w:snapToGrid w:val="0"/>
        </w:rPr>
        <w:t>Information,</w:t>
      </w:r>
    </w:p>
    <w:p w14:paraId="70AC146B"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uTRAN-Cell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LastVisitedUTRANCell</w:t>
      </w:r>
      <w:r w:rsidRPr="008711EA">
        <w:rPr>
          <w:noProof w:val="0"/>
          <w:snapToGrid w:val="0"/>
        </w:rPr>
        <w:t>Information,</w:t>
      </w:r>
    </w:p>
    <w:p w14:paraId="14983F97"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LastVisitedGERANCellInformation,</w:t>
      </w:r>
    </w:p>
    <w:p w14:paraId="2FCC3AEE" w14:textId="77777777" w:rsidR="004941E4" w:rsidRPr="008711EA" w:rsidRDefault="000E2576" w:rsidP="004941E4">
      <w:pPr>
        <w:pStyle w:val="PL"/>
        <w:spacing w:line="0" w:lineRule="atLeast"/>
        <w:rPr>
          <w:noProof w:val="0"/>
          <w:snapToGrid w:val="0"/>
        </w:rPr>
      </w:pPr>
      <w:r w:rsidRPr="008711EA">
        <w:rPr>
          <w:noProof w:val="0"/>
          <w:snapToGrid w:val="0"/>
        </w:rPr>
        <w:tab/>
        <w:t>...</w:t>
      </w:r>
      <w:r w:rsidR="004941E4" w:rsidRPr="008711EA">
        <w:rPr>
          <w:noProof w:val="0"/>
          <w:snapToGrid w:val="0"/>
        </w:rPr>
        <w:t>,</w:t>
      </w:r>
    </w:p>
    <w:p w14:paraId="48FD8358" w14:textId="77777777" w:rsidR="000E2576" w:rsidRPr="008711EA" w:rsidRDefault="004941E4" w:rsidP="004941E4">
      <w:pPr>
        <w:pStyle w:val="PL"/>
        <w:spacing w:line="0" w:lineRule="atLeast"/>
        <w:rPr>
          <w:noProof w:val="0"/>
          <w:snapToGrid w:val="0"/>
        </w:rPr>
      </w:pPr>
      <w:r w:rsidRPr="008711EA">
        <w:rPr>
          <w:noProof w:val="0"/>
          <w:snapToGrid w:val="0"/>
        </w:rPr>
        <w:tab/>
        <w:t>nG-RAN-Cell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LastVisitedNGRANCellInformation</w:t>
      </w:r>
    </w:p>
    <w:p w14:paraId="40A49A5D" w14:textId="77777777" w:rsidR="000E2576" w:rsidRPr="008711EA" w:rsidRDefault="000E2576" w:rsidP="000E2576">
      <w:pPr>
        <w:pStyle w:val="PL"/>
        <w:rPr>
          <w:noProof w:val="0"/>
          <w:snapToGrid w:val="0"/>
        </w:rPr>
      </w:pPr>
      <w:r w:rsidRPr="008711EA">
        <w:rPr>
          <w:noProof w:val="0"/>
          <w:snapToGrid w:val="0"/>
        </w:rPr>
        <w:t>}</w:t>
      </w:r>
    </w:p>
    <w:p w14:paraId="05C2C1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 ::= SEQUENCE {</w:t>
      </w:r>
    </w:p>
    <w:p w14:paraId="1B990FCF"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global-Cell-ID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5A002634"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cellType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rPr>
        <w:t>CellType</w:t>
      </w:r>
      <w:r w:rsidRPr="008711EA">
        <w:rPr>
          <w:noProof w:val="0"/>
          <w:snapToGrid w:val="0"/>
        </w:rPr>
        <w:t>,</w:t>
      </w:r>
    </w:p>
    <w:p w14:paraId="52C686F6"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time-UE-StayedInCell</w:t>
      </w:r>
      <w:r w:rsidRPr="008711EA">
        <w:rPr>
          <w:noProof w:val="0"/>
          <w:snapToGrid w:val="0"/>
        </w:rPr>
        <w:tab/>
      </w:r>
      <w:r w:rsidRPr="008711EA">
        <w:rPr>
          <w:noProof w:val="0"/>
          <w:snapToGrid w:val="0"/>
        </w:rPr>
        <w:tab/>
      </w:r>
      <w:r w:rsidRPr="008711EA">
        <w:rPr>
          <w:noProof w:val="0"/>
          <w:snapToGrid w:val="0"/>
        </w:rPr>
        <w:tab/>
      </w:r>
      <w:r w:rsidRPr="008711EA">
        <w:rPr>
          <w:noProof w:val="0"/>
        </w:rPr>
        <w:t>Time-UE-StayedInCell</w:t>
      </w:r>
      <w:r w:rsidRPr="008711EA">
        <w:rPr>
          <w:noProof w:val="0"/>
          <w:snapToGrid w:val="0"/>
        </w:rPr>
        <w:t>,</w:t>
      </w:r>
    </w:p>
    <w:p w14:paraId="25345EB0"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noProof w:val="0"/>
          <w:lang w:val="fr-FR"/>
        </w:rPr>
        <w:t xml:space="preserve"> LastVisitedEUTRANCell</w:t>
      </w:r>
      <w:r w:rsidRPr="00986899">
        <w:rPr>
          <w:noProof w:val="0"/>
          <w:snapToGrid w:val="0"/>
          <w:lang w:val="fr-FR"/>
        </w:rPr>
        <w:t>Information-ExtIEs} } OPTIONAL,</w:t>
      </w:r>
    </w:p>
    <w:p w14:paraId="65215F2D"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4C4D2800" w14:textId="77777777" w:rsidR="000E2576" w:rsidRPr="008711EA" w:rsidRDefault="000E2576" w:rsidP="000E2576">
      <w:pPr>
        <w:pStyle w:val="PL"/>
        <w:rPr>
          <w:noProof w:val="0"/>
          <w:snapToGrid w:val="0"/>
        </w:rPr>
      </w:pPr>
      <w:r w:rsidRPr="008711EA">
        <w:rPr>
          <w:noProof w:val="0"/>
          <w:snapToGrid w:val="0"/>
        </w:rPr>
        <w:t>}</w:t>
      </w:r>
    </w:p>
    <w:p w14:paraId="47045BFF" w14:textId="77777777" w:rsidR="000E2576" w:rsidRPr="008711EA" w:rsidRDefault="000E2576" w:rsidP="000E2576">
      <w:pPr>
        <w:pStyle w:val="PL"/>
        <w:spacing w:line="0" w:lineRule="atLeast"/>
        <w:rPr>
          <w:noProof w:val="0"/>
          <w:snapToGrid w:val="0"/>
        </w:rPr>
      </w:pPr>
      <w:r w:rsidRPr="008711EA">
        <w:rPr>
          <w:noProof w:val="0"/>
        </w:rPr>
        <w:t>LastVisitedEUTRANCell</w:t>
      </w:r>
      <w:r w:rsidRPr="008711EA">
        <w:rPr>
          <w:noProof w:val="0"/>
          <w:snapToGrid w:val="0"/>
        </w:rPr>
        <w:t>Information-ExtIEs S1AP-PROTOCOL-EXTENSION ::= {</w:t>
      </w:r>
    </w:p>
    <w:p w14:paraId="0D4A10DE" w14:textId="77777777" w:rsidR="000E2576" w:rsidRPr="008711EA" w:rsidRDefault="000E2576" w:rsidP="000E2576">
      <w:pPr>
        <w:pStyle w:val="PL"/>
        <w:spacing w:line="0" w:lineRule="atLeast"/>
        <w:rPr>
          <w:noProof w:val="0"/>
          <w:snapToGrid w:val="0"/>
        </w:rPr>
      </w:pPr>
      <w:r w:rsidRPr="008711EA">
        <w:rPr>
          <w:noProof w:val="0"/>
          <w:snapToGrid w:val="0"/>
        </w:rPr>
        <w:t>-- Extension for Rel-11 to support enhanced granularity for time UE stayed in cell --</w:t>
      </w:r>
    </w:p>
    <w:p w14:paraId="6D75D635" w14:textId="77777777" w:rsidR="000E2576" w:rsidRPr="008711EA" w:rsidRDefault="000E2576" w:rsidP="000E2576">
      <w:pPr>
        <w:pStyle w:val="PL"/>
        <w:spacing w:line="0" w:lineRule="atLeast"/>
        <w:rPr>
          <w:noProof w:val="0"/>
          <w:snapToGrid w:val="0"/>
        </w:rPr>
      </w:pPr>
      <w:r w:rsidRPr="008711EA">
        <w:rPr>
          <w:noProof w:val="0"/>
          <w:snapToGrid w:val="0"/>
        </w:rPr>
        <w:tab/>
        <w:t>{ ID id-Time-UE-StayedInCell-EnhancedGranularity</w:t>
      </w:r>
      <w:r w:rsidRPr="008711EA">
        <w:rPr>
          <w:noProof w:val="0"/>
          <w:snapToGrid w:val="0"/>
        </w:rPr>
        <w:tab/>
        <w:t>CRITICALITY ignore</w:t>
      </w:r>
      <w:r w:rsidRPr="008711EA">
        <w:rPr>
          <w:noProof w:val="0"/>
          <w:snapToGrid w:val="0"/>
        </w:rPr>
        <w:tab/>
        <w:t>EXTENSION Time-UE-StayedInCell-EnhancedGranularity</w:t>
      </w:r>
      <w:r w:rsidRPr="008711EA">
        <w:rPr>
          <w:noProof w:val="0"/>
          <w:snapToGrid w:val="0"/>
        </w:rPr>
        <w:tab/>
        <w:t>PRESENCE optional}|</w:t>
      </w:r>
    </w:p>
    <w:p w14:paraId="5CA7ACFB" w14:textId="77777777" w:rsidR="00BA213E" w:rsidRDefault="000E2576" w:rsidP="00BA213E">
      <w:pPr>
        <w:pStyle w:val="PL"/>
        <w:spacing w:line="0" w:lineRule="atLeast"/>
        <w:rPr>
          <w:snapToGrid w:val="0"/>
        </w:rPr>
      </w:pPr>
      <w:r w:rsidRPr="008711EA">
        <w:rPr>
          <w:noProof w:val="0"/>
          <w:snapToGrid w:val="0"/>
        </w:rPr>
        <w:tab/>
        <w:t>{ ID id-HO-Cause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006D200E">
        <w:rPr>
          <w:noProof w:val="0"/>
          <w:snapToGrid w:val="0"/>
        </w:rPr>
        <w:tab/>
      </w:r>
      <w:r w:rsidRPr="008711EA">
        <w:rPr>
          <w:noProof w:val="0"/>
          <w:snapToGrid w:val="0"/>
        </w:rPr>
        <w:t>PRESENCE optional}</w:t>
      </w:r>
      <w:r w:rsidR="00BA213E">
        <w:rPr>
          <w:snapToGrid w:val="0"/>
        </w:rPr>
        <w:t>|</w:t>
      </w:r>
    </w:p>
    <w:p w14:paraId="27A41198" w14:textId="77777777" w:rsidR="000E2576" w:rsidRPr="008711EA" w:rsidRDefault="00BA213E" w:rsidP="00BA213E">
      <w:pPr>
        <w:pStyle w:val="PL"/>
        <w:spacing w:line="0" w:lineRule="atLeast"/>
        <w:rPr>
          <w:noProof w:val="0"/>
          <w:snapToGrid w:val="0"/>
        </w:rPr>
      </w:pPr>
      <w:r w:rsidRPr="008711EA">
        <w:rPr>
          <w:snapToGrid w:val="0"/>
        </w:rPr>
        <w:tab/>
      </w:r>
      <w:r>
        <w:rPr>
          <w:snapToGrid w:val="0"/>
        </w:rPr>
        <w:t>{ ID id-</w:t>
      </w:r>
      <w:r>
        <w:t>last</w:t>
      </w:r>
      <w:r w:rsidRPr="008435D5">
        <w:t>VisitedPSCellList</w:t>
      </w:r>
      <w:r>
        <w:tab/>
      </w:r>
      <w:r w:rsidR="006D200E">
        <w:tab/>
      </w:r>
      <w:r w:rsidR="006D200E">
        <w:tab/>
      </w:r>
      <w:r w:rsidR="006D200E">
        <w:tab/>
      </w:r>
      <w:r w:rsidR="006D200E">
        <w:tab/>
      </w:r>
      <w:r w:rsidR="006D200E">
        <w:tab/>
      </w:r>
      <w:r>
        <w:t>CRITICALITY ignore</w:t>
      </w:r>
      <w:r>
        <w:tab/>
        <w:t>EXTENSION</w:t>
      </w:r>
      <w:r>
        <w:tab/>
        <w:t>Last</w:t>
      </w:r>
      <w:r w:rsidRPr="008435D5">
        <w:t>VisitedPSCellList</w:t>
      </w:r>
      <w:r>
        <w:tab/>
      </w:r>
      <w:r>
        <w:tab/>
      </w:r>
      <w:r w:rsidR="006D200E">
        <w:tab/>
      </w:r>
      <w:r w:rsidR="006D200E">
        <w:tab/>
      </w:r>
      <w:r w:rsidR="006D200E">
        <w:tab/>
      </w:r>
      <w:r w:rsidR="006D200E">
        <w:tab/>
      </w:r>
      <w:r w:rsidR="006D200E">
        <w:tab/>
      </w:r>
      <w:r>
        <w:t>PRESENCE</w:t>
      </w:r>
      <w:r>
        <w:tab/>
      </w:r>
      <w:r w:rsidR="007E5BE1">
        <w:t>optional</w:t>
      </w:r>
      <w:r>
        <w:t>}</w:t>
      </w:r>
      <w:r w:rsidR="000E2576" w:rsidRPr="008711EA">
        <w:rPr>
          <w:noProof w:val="0"/>
          <w:snapToGrid w:val="0"/>
        </w:rPr>
        <w:t>,</w:t>
      </w:r>
    </w:p>
    <w:p w14:paraId="5C43CA1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FAC8DFA" w14:textId="77777777" w:rsidR="000E2576" w:rsidRPr="008711EA" w:rsidRDefault="000E2576" w:rsidP="000E2576">
      <w:pPr>
        <w:pStyle w:val="PL"/>
        <w:rPr>
          <w:noProof w:val="0"/>
          <w:snapToGrid w:val="0"/>
        </w:rPr>
      </w:pPr>
      <w:r w:rsidRPr="008711EA">
        <w:rPr>
          <w:noProof w:val="0"/>
          <w:snapToGrid w:val="0"/>
        </w:rPr>
        <w:t>}</w:t>
      </w:r>
    </w:p>
    <w:p w14:paraId="09CF7D73" w14:textId="77777777" w:rsidR="004941E4" w:rsidRPr="008711EA" w:rsidRDefault="004941E4" w:rsidP="000E2576">
      <w:pPr>
        <w:pStyle w:val="PL"/>
        <w:rPr>
          <w:noProof w:val="0"/>
          <w:snapToGrid w:val="0"/>
        </w:rPr>
      </w:pPr>
    </w:p>
    <w:p w14:paraId="780C5F25" w14:textId="77777777" w:rsidR="00BA213E" w:rsidRDefault="00BA213E" w:rsidP="00362CCE">
      <w:pPr>
        <w:pStyle w:val="PL"/>
        <w:rPr>
          <w:snapToGrid w:val="0"/>
          <w:lang w:eastAsia="zh-CN"/>
        </w:rPr>
      </w:pPr>
      <w:r>
        <w:t>Last</w:t>
      </w:r>
      <w:r w:rsidRPr="008435D5">
        <w:t>VisitedPSCellList</w:t>
      </w:r>
      <w:r>
        <w:tab/>
      </w:r>
      <w:r w:rsidRPr="00F07DBD">
        <w:t>::=</w:t>
      </w:r>
      <w:r>
        <w:t xml:space="preserve"> </w:t>
      </w:r>
      <w:r w:rsidRPr="00FD0425">
        <w:rPr>
          <w:snapToGrid w:val="0"/>
          <w:lang w:eastAsia="zh-CN"/>
        </w:rPr>
        <w:t xml:space="preserve">SEQUENCE </w:t>
      </w:r>
      <w:r w:rsidRPr="00FD0425">
        <w:rPr>
          <w:snapToGrid w:val="0"/>
        </w:rPr>
        <w:t>(</w:t>
      </w:r>
      <w:r w:rsidRPr="008435D5">
        <w:t>SIZE(1..</w:t>
      </w:r>
      <w:r w:rsidRPr="008F02A3">
        <w:t xml:space="preserve"> maxnoofPSCellsPerPrimaryCellinUEHistoryInfo</w:t>
      </w:r>
      <w:r w:rsidRPr="008435D5">
        <w:t xml:space="preserve">)) OF </w:t>
      </w:r>
      <w:r>
        <w:t>Last</w:t>
      </w:r>
      <w:r w:rsidRPr="008435D5">
        <w:t>VisitedPSCell</w:t>
      </w:r>
      <w:r>
        <w:t>Information</w:t>
      </w:r>
    </w:p>
    <w:p w14:paraId="0DAAFB64" w14:textId="77777777" w:rsidR="00BA213E" w:rsidRDefault="00BA213E" w:rsidP="00DE6819">
      <w:pPr>
        <w:pStyle w:val="PL"/>
        <w:rPr>
          <w:snapToGrid w:val="0"/>
          <w:lang w:eastAsia="zh-CN"/>
        </w:rPr>
      </w:pPr>
    </w:p>
    <w:p w14:paraId="737AE2FF" w14:textId="77777777" w:rsidR="00BA213E" w:rsidRDefault="00BA213E" w:rsidP="00726646">
      <w:pPr>
        <w:pStyle w:val="PL"/>
        <w:rPr>
          <w:snapToGrid w:val="0"/>
          <w:lang w:eastAsia="zh-CN"/>
        </w:rPr>
      </w:pPr>
    </w:p>
    <w:p w14:paraId="4C634F44" w14:textId="77777777" w:rsidR="00BA213E" w:rsidRPr="00A865CD" w:rsidRDefault="00BA213E" w:rsidP="00EF5CE0">
      <w:pPr>
        <w:pStyle w:val="PL"/>
        <w:rPr>
          <w:snapToGrid w:val="0"/>
        </w:rPr>
      </w:pPr>
      <w:r w:rsidRPr="00A865CD">
        <w:t>LastVisitedPSCellInformation</w:t>
      </w:r>
      <w:r w:rsidRPr="00A865CD">
        <w:tab/>
        <w:t>::</w:t>
      </w:r>
      <w:r w:rsidR="007E5BE1" w:rsidRPr="00F07DBD">
        <w:t>=</w:t>
      </w:r>
      <w:r w:rsidRPr="00A865CD">
        <w:t xml:space="preserve"> </w:t>
      </w:r>
      <w:r w:rsidRPr="00A865CD">
        <w:rPr>
          <w:snapToGrid w:val="0"/>
        </w:rPr>
        <w:t>SEQUENCE {</w:t>
      </w:r>
    </w:p>
    <w:p w14:paraId="18E4BCA5" w14:textId="77777777" w:rsidR="00BA213E" w:rsidRPr="00A865CD" w:rsidRDefault="00BA213E" w:rsidP="009D0503">
      <w:pPr>
        <w:pStyle w:val="PL"/>
        <w:rPr>
          <w:snapToGrid w:val="0"/>
        </w:rPr>
      </w:pPr>
      <w:r w:rsidRPr="00A865CD">
        <w:rPr>
          <w:snapToGrid w:val="0"/>
        </w:rPr>
        <w:tab/>
      </w:r>
      <w:r>
        <w:rPr>
          <w:snapToGrid w:val="0"/>
        </w:rPr>
        <w:t>p</w:t>
      </w:r>
      <w:r w:rsidRPr="00E6251E">
        <w:rPr>
          <w:snapToGrid w:val="0"/>
        </w:rPr>
        <w:t>SCellI</w:t>
      </w:r>
      <w:r>
        <w:rPr>
          <w:snapToGrid w:val="0"/>
        </w:rPr>
        <w:t>D</w:t>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A865CD">
        <w:rPr>
          <w:snapToGrid w:val="0"/>
        </w:rPr>
        <w:tab/>
      </w:r>
      <w:r w:rsidRPr="00E6251E">
        <w:rPr>
          <w:snapToGrid w:val="0"/>
        </w:rPr>
        <w:t>PSCellInformation</w:t>
      </w:r>
      <w:r>
        <w:rPr>
          <w:snapToGrid w:val="0"/>
        </w:rPr>
        <w:t xml:space="preserve">     OPTIONAL</w:t>
      </w:r>
      <w:r w:rsidRPr="00A865CD">
        <w:rPr>
          <w:snapToGrid w:val="0"/>
        </w:rPr>
        <w:t>,</w:t>
      </w:r>
    </w:p>
    <w:p w14:paraId="1A25D0B9" w14:textId="77777777" w:rsidR="00BA213E" w:rsidRPr="00A673C7" w:rsidRDefault="00BA213E" w:rsidP="009D0503">
      <w:pPr>
        <w:pStyle w:val="PL"/>
        <w:rPr>
          <w:snapToGrid w:val="0"/>
        </w:rPr>
      </w:pPr>
      <w:r w:rsidRPr="00A865CD">
        <w:rPr>
          <w:snapToGrid w:val="0"/>
        </w:rPr>
        <w:tab/>
      </w:r>
      <w:r w:rsidRPr="00A673C7">
        <w:rPr>
          <w:snapToGrid w:val="0"/>
        </w:rPr>
        <w:t>timeStay</w:t>
      </w:r>
      <w:r w:rsidRPr="00A673C7">
        <w:rPr>
          <w:snapToGrid w:val="0"/>
        </w:rPr>
        <w:tab/>
      </w:r>
      <w:r w:rsidRPr="00A673C7">
        <w:rPr>
          <w:snapToGrid w:val="0"/>
        </w:rPr>
        <w:tab/>
        <w:t>INTEGER (0..4095</w:t>
      </w:r>
      <w:r>
        <w:rPr>
          <w:snapToGrid w:val="0"/>
        </w:rPr>
        <w:t>0</w:t>
      </w:r>
      <w:r w:rsidRPr="00A673C7">
        <w:rPr>
          <w:snapToGrid w:val="0"/>
        </w:rPr>
        <w:t>),</w:t>
      </w:r>
    </w:p>
    <w:p w14:paraId="37C50753" w14:textId="77777777" w:rsidR="00BA213E" w:rsidRPr="00986899" w:rsidRDefault="00BA213E" w:rsidP="009D0503">
      <w:pPr>
        <w:pStyle w:val="PL"/>
        <w:rPr>
          <w:snapToGrid w:val="0"/>
          <w:lang w:val="fr-FR"/>
        </w:rPr>
      </w:pPr>
      <w:r w:rsidRPr="00A673C7">
        <w:rPr>
          <w:snapToGrid w:val="0"/>
        </w:rPr>
        <w:tab/>
      </w:r>
      <w:r w:rsidRPr="00986899">
        <w:rPr>
          <w:snapToGrid w:val="0"/>
          <w:lang w:val="fr-FR"/>
        </w:rPr>
        <w:t>iE-Extensions</w:t>
      </w:r>
      <w:r w:rsidRPr="00986899">
        <w:rPr>
          <w:snapToGrid w:val="0"/>
          <w:lang w:val="fr-FR"/>
        </w:rPr>
        <w:tab/>
      </w:r>
      <w:r w:rsidRPr="00986899">
        <w:rPr>
          <w:snapToGrid w:val="0"/>
          <w:lang w:val="fr-FR"/>
        </w:rPr>
        <w:tab/>
        <w:t xml:space="preserve">ProtocolExtensionContainer { { </w:t>
      </w:r>
      <w:r w:rsidRPr="00986899">
        <w:rPr>
          <w:lang w:val="fr-FR"/>
        </w:rPr>
        <w:t>LastVisitedPSCellInformation</w:t>
      </w:r>
      <w:r w:rsidRPr="00986899">
        <w:rPr>
          <w:snapToGrid w:val="0"/>
          <w:lang w:val="fr-FR"/>
        </w:rPr>
        <w:t>-ExtIEs} }</w:t>
      </w:r>
      <w:r w:rsidRPr="00986899">
        <w:rPr>
          <w:snapToGrid w:val="0"/>
          <w:lang w:val="fr-FR"/>
        </w:rPr>
        <w:tab/>
        <w:t>OPTIONAL,</w:t>
      </w:r>
    </w:p>
    <w:p w14:paraId="1CB6C4E2" w14:textId="77777777" w:rsidR="00BA213E" w:rsidRPr="00A865CD" w:rsidRDefault="00BA213E" w:rsidP="009D0503">
      <w:pPr>
        <w:pStyle w:val="PL"/>
        <w:rPr>
          <w:snapToGrid w:val="0"/>
        </w:rPr>
      </w:pPr>
      <w:r w:rsidRPr="00986899">
        <w:rPr>
          <w:snapToGrid w:val="0"/>
          <w:lang w:val="fr-FR"/>
        </w:rPr>
        <w:tab/>
      </w:r>
      <w:r w:rsidRPr="00A865CD">
        <w:rPr>
          <w:snapToGrid w:val="0"/>
        </w:rPr>
        <w:t>...</w:t>
      </w:r>
    </w:p>
    <w:p w14:paraId="2AABE1C1" w14:textId="77777777" w:rsidR="00BA213E" w:rsidRPr="00A865CD" w:rsidRDefault="00BA213E" w:rsidP="009D0503">
      <w:pPr>
        <w:pStyle w:val="PL"/>
        <w:rPr>
          <w:snapToGrid w:val="0"/>
        </w:rPr>
      </w:pPr>
      <w:r w:rsidRPr="00A865CD">
        <w:rPr>
          <w:snapToGrid w:val="0"/>
        </w:rPr>
        <w:t>}</w:t>
      </w:r>
    </w:p>
    <w:p w14:paraId="1F005FD0" w14:textId="77777777" w:rsidR="00BA213E" w:rsidRPr="00A865CD" w:rsidRDefault="00BA213E" w:rsidP="009D0503">
      <w:pPr>
        <w:pStyle w:val="PL"/>
        <w:rPr>
          <w:snapToGrid w:val="0"/>
        </w:rPr>
      </w:pPr>
    </w:p>
    <w:p w14:paraId="6C6878F7" w14:textId="77777777" w:rsidR="00BA213E" w:rsidRPr="00A865CD" w:rsidRDefault="00BA213E" w:rsidP="009D0503">
      <w:pPr>
        <w:pStyle w:val="PL"/>
        <w:rPr>
          <w:snapToGrid w:val="0"/>
        </w:rPr>
      </w:pPr>
      <w:r w:rsidRPr="00E069C3">
        <w:rPr>
          <w:lang w:val="en-US"/>
        </w:rPr>
        <w:t>LastVisitedPSCellInformation</w:t>
      </w:r>
      <w:r w:rsidRPr="00E069C3">
        <w:rPr>
          <w:snapToGrid w:val="0"/>
          <w:lang w:val="en-US"/>
        </w:rPr>
        <w:t>-ExtIEs</w:t>
      </w:r>
      <w:r w:rsidRPr="00A865CD">
        <w:rPr>
          <w:snapToGrid w:val="0"/>
        </w:rPr>
        <w:t xml:space="preserve"> S1AP-PROTOCOL-EXTENSION ::= {</w:t>
      </w:r>
    </w:p>
    <w:p w14:paraId="7EF583BA" w14:textId="77777777" w:rsidR="00BA213E" w:rsidRPr="00A865CD" w:rsidRDefault="00BA213E" w:rsidP="009D0503">
      <w:pPr>
        <w:pStyle w:val="PL"/>
        <w:rPr>
          <w:snapToGrid w:val="0"/>
        </w:rPr>
      </w:pPr>
      <w:r w:rsidRPr="00A865CD">
        <w:rPr>
          <w:snapToGrid w:val="0"/>
        </w:rPr>
        <w:tab/>
        <w:t>...</w:t>
      </w:r>
    </w:p>
    <w:p w14:paraId="2BCB7B45" w14:textId="77777777" w:rsidR="00BA213E" w:rsidRPr="00A865CD" w:rsidRDefault="00BA213E" w:rsidP="009D0503">
      <w:pPr>
        <w:pStyle w:val="PL"/>
        <w:rPr>
          <w:snapToGrid w:val="0"/>
        </w:rPr>
      </w:pPr>
      <w:r w:rsidRPr="00A865CD">
        <w:rPr>
          <w:snapToGrid w:val="0"/>
        </w:rPr>
        <w:t>}</w:t>
      </w:r>
    </w:p>
    <w:p w14:paraId="3844D3EB" w14:textId="77777777" w:rsidR="00BA213E" w:rsidRPr="00F07DBD" w:rsidRDefault="00BA213E" w:rsidP="00362CCE">
      <w:pPr>
        <w:pStyle w:val="PL"/>
      </w:pPr>
    </w:p>
    <w:p w14:paraId="4382ADA5" w14:textId="77777777" w:rsidR="004941E4" w:rsidRPr="008711EA" w:rsidRDefault="004941E4" w:rsidP="004941E4">
      <w:pPr>
        <w:pStyle w:val="PL"/>
        <w:rPr>
          <w:noProof w:val="0"/>
          <w:snapToGrid w:val="0"/>
        </w:rPr>
      </w:pPr>
      <w:r w:rsidRPr="008711EA">
        <w:rPr>
          <w:noProof w:val="0"/>
          <w:snapToGrid w:val="0"/>
        </w:rPr>
        <w:t>LastVisitedNGRANCellInformation</w:t>
      </w:r>
      <w:r w:rsidRPr="008711EA">
        <w:rPr>
          <w:noProof w:val="0"/>
          <w:snapToGrid w:val="0"/>
        </w:rPr>
        <w:tab/>
        <w:t>::= OCTET STRING</w:t>
      </w:r>
    </w:p>
    <w:p w14:paraId="074C7387" w14:textId="77777777" w:rsidR="004941E4" w:rsidRPr="008711EA" w:rsidRDefault="004941E4" w:rsidP="004941E4">
      <w:pPr>
        <w:pStyle w:val="PL"/>
        <w:rPr>
          <w:noProof w:val="0"/>
          <w:snapToGrid w:val="0"/>
        </w:rPr>
      </w:pPr>
    </w:p>
    <w:p w14:paraId="1AF8BAB1" w14:textId="77777777" w:rsidR="000E2576" w:rsidRPr="008711EA" w:rsidRDefault="000E2576" w:rsidP="000E2576">
      <w:pPr>
        <w:pStyle w:val="PL"/>
        <w:spacing w:line="0" w:lineRule="atLeast"/>
        <w:rPr>
          <w:noProof w:val="0"/>
          <w:snapToGrid w:val="0"/>
        </w:rPr>
      </w:pPr>
      <w:r w:rsidRPr="008711EA">
        <w:rPr>
          <w:noProof w:val="0"/>
        </w:rPr>
        <w:t>LastVisitedUTRANCell</w:t>
      </w:r>
      <w:r w:rsidRPr="008711EA">
        <w:rPr>
          <w:noProof w:val="0"/>
          <w:snapToGrid w:val="0"/>
        </w:rPr>
        <w:t>Information</w:t>
      </w:r>
      <w:r w:rsidRPr="008711EA">
        <w:rPr>
          <w:noProof w:val="0"/>
          <w:snapToGrid w:val="0"/>
        </w:rPr>
        <w:tab/>
        <w:t>::= OCTET STRING</w:t>
      </w:r>
    </w:p>
    <w:p w14:paraId="531ED810" w14:textId="77777777" w:rsidR="000E2576" w:rsidRPr="008711EA" w:rsidRDefault="000E2576" w:rsidP="000E2576">
      <w:pPr>
        <w:pStyle w:val="PL"/>
        <w:rPr>
          <w:noProof w:val="0"/>
          <w:snapToGrid w:val="0"/>
        </w:rPr>
      </w:pPr>
    </w:p>
    <w:p w14:paraId="6153CDC1" w14:textId="77777777" w:rsidR="000E2576" w:rsidRPr="008711EA" w:rsidRDefault="000E2576" w:rsidP="000E2576">
      <w:pPr>
        <w:pStyle w:val="PL"/>
        <w:spacing w:line="0" w:lineRule="atLeast"/>
        <w:rPr>
          <w:noProof w:val="0"/>
          <w:snapToGrid w:val="0"/>
        </w:rPr>
      </w:pPr>
      <w:r w:rsidRPr="008711EA">
        <w:rPr>
          <w:noProof w:val="0"/>
        </w:rPr>
        <w:t>LastVisitedGERANCellInformation</w:t>
      </w:r>
      <w:r w:rsidRPr="008711EA">
        <w:rPr>
          <w:noProof w:val="0"/>
          <w:snapToGrid w:val="0"/>
        </w:rPr>
        <w:t xml:space="preserve"> ::= CHOICE {</w:t>
      </w:r>
    </w:p>
    <w:p w14:paraId="67094D30" w14:textId="77777777" w:rsidR="000E2576" w:rsidRPr="008711EA" w:rsidRDefault="000E2576" w:rsidP="000E2576">
      <w:pPr>
        <w:pStyle w:val="PL"/>
        <w:spacing w:line="0" w:lineRule="atLeast"/>
        <w:rPr>
          <w:noProof w:val="0"/>
          <w:snapToGrid w:val="0"/>
        </w:rPr>
      </w:pPr>
      <w:r w:rsidRPr="008711EA">
        <w:rPr>
          <w:noProof w:val="0"/>
          <w:snapToGrid w:val="0"/>
        </w:rPr>
        <w:tab/>
        <w:t>undefined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AE30FBD"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DFB5AE" w14:textId="77777777" w:rsidR="000E2576" w:rsidRPr="008711EA" w:rsidRDefault="000E2576" w:rsidP="000E2576">
      <w:pPr>
        <w:pStyle w:val="PL"/>
        <w:rPr>
          <w:noProof w:val="0"/>
          <w:snapToGrid w:val="0"/>
        </w:rPr>
      </w:pPr>
      <w:r w:rsidRPr="008711EA">
        <w:rPr>
          <w:noProof w:val="0"/>
          <w:snapToGrid w:val="0"/>
        </w:rPr>
        <w:t>}</w:t>
      </w:r>
    </w:p>
    <w:p w14:paraId="58499CF7" w14:textId="77777777" w:rsidR="000E2576" w:rsidRPr="008711EA" w:rsidRDefault="000E2576" w:rsidP="000E2576">
      <w:pPr>
        <w:pStyle w:val="PL"/>
        <w:rPr>
          <w:noProof w:val="0"/>
          <w:snapToGrid w:val="0"/>
        </w:rPr>
      </w:pPr>
    </w:p>
    <w:p w14:paraId="1B1797E2" w14:textId="77777777" w:rsidR="000E2576" w:rsidRPr="008711EA" w:rsidRDefault="000E2576" w:rsidP="000E2576">
      <w:pPr>
        <w:pStyle w:val="PL"/>
        <w:rPr>
          <w:noProof w:val="0"/>
          <w:snapToGrid w:val="0"/>
        </w:rPr>
      </w:pPr>
      <w:r w:rsidRPr="008711EA">
        <w:rPr>
          <w:noProof w:val="0"/>
          <w:snapToGrid w:val="0"/>
        </w:rPr>
        <w:t>L3-Information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w:t>
      </w:r>
    </w:p>
    <w:p w14:paraId="732A7F02"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40575BA0" w14:textId="77777777" w:rsidR="000E2576" w:rsidRPr="008711EA" w:rsidRDefault="000E2576" w:rsidP="000E2576">
      <w:pPr>
        <w:pStyle w:val="PL"/>
        <w:rPr>
          <w:noProof w:val="0"/>
          <w:snapToGrid w:val="0"/>
        </w:rPr>
      </w:pPr>
    </w:p>
    <w:p w14:paraId="7262D22D" w14:textId="77777777" w:rsidR="000E2576" w:rsidRPr="008711EA" w:rsidRDefault="000E2576" w:rsidP="000E2576">
      <w:pPr>
        <w:pStyle w:val="PL"/>
        <w:rPr>
          <w:noProof w:val="0"/>
          <w:snapToGrid w:val="0"/>
          <w:lang w:eastAsia="zh-CN"/>
        </w:rPr>
      </w:pPr>
      <w:r w:rsidRPr="008711EA">
        <w:rPr>
          <w:noProof w:val="0"/>
          <w:snapToGrid w:val="0"/>
          <w:lang w:eastAsia="zh-CN"/>
        </w:rPr>
        <w:t>LPPa</w:t>
      </w:r>
      <w:r w:rsidRPr="008711EA">
        <w:rPr>
          <w:noProof w:val="0"/>
          <w:snapToGrid w:val="0"/>
        </w:rPr>
        <w:t>-PDU ::=  OCTET STRING</w:t>
      </w:r>
    </w:p>
    <w:p w14:paraId="54260C5F" w14:textId="77777777" w:rsidR="000E2576" w:rsidRPr="008711EA" w:rsidRDefault="000E2576" w:rsidP="000E2576">
      <w:pPr>
        <w:pStyle w:val="PL"/>
        <w:rPr>
          <w:noProof w:val="0"/>
          <w:snapToGrid w:val="0"/>
        </w:rPr>
      </w:pPr>
    </w:p>
    <w:p w14:paraId="52B57473" w14:textId="77777777" w:rsidR="000E2576" w:rsidRPr="008711EA" w:rsidRDefault="000E2576" w:rsidP="000E2576">
      <w:pPr>
        <w:pStyle w:val="PL"/>
        <w:rPr>
          <w:noProof w:val="0"/>
          <w:snapToGrid w:val="0"/>
        </w:rPr>
      </w:pPr>
      <w:r w:rsidRPr="008711EA">
        <w:rPr>
          <w:noProof w:val="0"/>
          <w:snapToGrid w:val="0"/>
        </w:rPr>
        <w:t>LHN-ID ::=  OCTET STRING(SIZE (32..256))</w:t>
      </w:r>
    </w:p>
    <w:p w14:paraId="164134C0" w14:textId="77777777" w:rsidR="000E2576" w:rsidRPr="008711EA" w:rsidRDefault="000E2576" w:rsidP="000E2576">
      <w:pPr>
        <w:pStyle w:val="PL"/>
        <w:rPr>
          <w:noProof w:val="0"/>
          <w:snapToGrid w:val="0"/>
        </w:rPr>
      </w:pPr>
    </w:p>
    <w:p w14:paraId="5E915C7A" w14:textId="77777777" w:rsidR="000E2576" w:rsidRPr="008711EA" w:rsidRDefault="000E2576" w:rsidP="000E2576">
      <w:pPr>
        <w:pStyle w:val="PL"/>
        <w:rPr>
          <w:noProof w:val="0"/>
          <w:snapToGrid w:val="0"/>
        </w:rPr>
      </w:pPr>
      <w:r w:rsidRPr="008711EA">
        <w:rPr>
          <w:noProof w:val="0"/>
          <w:snapToGrid w:val="0"/>
        </w:rPr>
        <w:t>Links-to-log ::= ENUMERATED {uplink, downlink, both-uplink-and-downlink, ...}</w:t>
      </w:r>
      <w:r w:rsidRPr="008711EA">
        <w:t xml:space="preserve"> </w:t>
      </w:r>
    </w:p>
    <w:p w14:paraId="09958D0A" w14:textId="77777777" w:rsidR="000E2576" w:rsidRPr="008711EA" w:rsidRDefault="000E2576" w:rsidP="000E2576">
      <w:pPr>
        <w:pStyle w:val="PL"/>
        <w:rPr>
          <w:noProof w:val="0"/>
          <w:snapToGrid w:val="0"/>
        </w:rPr>
      </w:pPr>
    </w:p>
    <w:p w14:paraId="49506E82" w14:textId="77777777" w:rsidR="000E2576" w:rsidRPr="008711EA" w:rsidRDefault="000E2576" w:rsidP="000E2576">
      <w:pPr>
        <w:pStyle w:val="PL"/>
        <w:rPr>
          <w:noProof w:val="0"/>
          <w:snapToGrid w:val="0"/>
        </w:rPr>
      </w:pPr>
      <w:r w:rsidRPr="008711EA">
        <w:rPr>
          <w:noProof w:val="0"/>
          <w:snapToGrid w:val="0"/>
        </w:rPr>
        <w:t>ListeningSubframePattern ::= SEQUENCE {</w:t>
      </w:r>
    </w:p>
    <w:p w14:paraId="2DAC3BB5" w14:textId="77777777" w:rsidR="000E2576" w:rsidRPr="008711EA" w:rsidRDefault="000E2576" w:rsidP="000E2576">
      <w:pPr>
        <w:pStyle w:val="PL"/>
        <w:rPr>
          <w:noProof w:val="0"/>
          <w:snapToGrid w:val="0"/>
        </w:rPr>
      </w:pPr>
      <w:r w:rsidRPr="008711EA">
        <w:rPr>
          <w:noProof w:val="0"/>
          <w:snapToGrid w:val="0"/>
        </w:rPr>
        <w:tab/>
        <w:t>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{ms1280, ms2560, ms5120, ms10240, ...},</w:t>
      </w:r>
    </w:p>
    <w:p w14:paraId="437B575C" w14:textId="77777777" w:rsidR="000E2576" w:rsidRPr="008711EA" w:rsidRDefault="000E2576" w:rsidP="000E2576">
      <w:pPr>
        <w:pStyle w:val="PL"/>
        <w:rPr>
          <w:noProof w:val="0"/>
          <w:snapToGrid w:val="0"/>
        </w:rPr>
      </w:pPr>
      <w:r w:rsidRPr="008711EA">
        <w:rPr>
          <w:noProof w:val="0"/>
          <w:snapToGrid w:val="0"/>
        </w:rPr>
        <w:tab/>
        <w:t>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p>
    <w:p w14:paraId="6DD33EA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ListeningSubframePattern-ExtIEs} } OPTIONAL,</w:t>
      </w:r>
    </w:p>
    <w:p w14:paraId="5C16C15D" w14:textId="77777777" w:rsidR="000E2576" w:rsidRPr="008711EA" w:rsidRDefault="000E2576" w:rsidP="000E2576">
      <w:pPr>
        <w:pStyle w:val="PL"/>
        <w:rPr>
          <w:noProof w:val="0"/>
          <w:snapToGrid w:val="0"/>
        </w:rPr>
      </w:pPr>
      <w:r w:rsidRPr="008711EA">
        <w:rPr>
          <w:noProof w:val="0"/>
          <w:snapToGrid w:val="0"/>
        </w:rPr>
        <w:tab/>
        <w:t>...</w:t>
      </w:r>
    </w:p>
    <w:p w14:paraId="7004F801" w14:textId="77777777" w:rsidR="000E2576" w:rsidRPr="008711EA" w:rsidRDefault="000E2576" w:rsidP="000E2576">
      <w:pPr>
        <w:pStyle w:val="PL"/>
        <w:rPr>
          <w:noProof w:val="0"/>
          <w:snapToGrid w:val="0"/>
        </w:rPr>
      </w:pPr>
      <w:r w:rsidRPr="008711EA">
        <w:rPr>
          <w:noProof w:val="0"/>
          <w:snapToGrid w:val="0"/>
        </w:rPr>
        <w:t>}</w:t>
      </w:r>
    </w:p>
    <w:p w14:paraId="09AB3BCC" w14:textId="77777777" w:rsidR="000E2576" w:rsidRPr="008711EA" w:rsidRDefault="000E2576" w:rsidP="000E2576">
      <w:pPr>
        <w:pStyle w:val="PL"/>
        <w:rPr>
          <w:noProof w:val="0"/>
          <w:snapToGrid w:val="0"/>
        </w:rPr>
      </w:pPr>
    </w:p>
    <w:p w14:paraId="0921B749" w14:textId="77777777" w:rsidR="000E2576" w:rsidRPr="008711EA" w:rsidRDefault="000E2576" w:rsidP="000E2576">
      <w:pPr>
        <w:pStyle w:val="PL"/>
        <w:rPr>
          <w:noProof w:val="0"/>
          <w:snapToGrid w:val="0"/>
        </w:rPr>
      </w:pPr>
      <w:r w:rsidRPr="008711EA">
        <w:rPr>
          <w:noProof w:val="0"/>
          <w:snapToGrid w:val="0"/>
        </w:rPr>
        <w:t>ListeningSubframePattern-ExtIEs</w:t>
      </w:r>
      <w:r w:rsidRPr="008711EA">
        <w:rPr>
          <w:noProof w:val="0"/>
          <w:snapToGrid w:val="0"/>
        </w:rPr>
        <w:tab/>
        <w:t>S1AP-PROTOCOL-EXTENSION ::= {</w:t>
      </w:r>
    </w:p>
    <w:p w14:paraId="6D812B81" w14:textId="77777777" w:rsidR="000E2576" w:rsidRPr="008711EA" w:rsidRDefault="000E2576" w:rsidP="000E2576">
      <w:pPr>
        <w:pStyle w:val="PL"/>
        <w:rPr>
          <w:noProof w:val="0"/>
          <w:snapToGrid w:val="0"/>
        </w:rPr>
      </w:pPr>
      <w:r w:rsidRPr="008711EA">
        <w:rPr>
          <w:noProof w:val="0"/>
          <w:snapToGrid w:val="0"/>
        </w:rPr>
        <w:t>...</w:t>
      </w:r>
    </w:p>
    <w:p w14:paraId="0F6EF8B7" w14:textId="77777777" w:rsidR="000E2576" w:rsidRPr="008711EA" w:rsidRDefault="000E2576" w:rsidP="000E2576">
      <w:pPr>
        <w:pStyle w:val="PL"/>
        <w:rPr>
          <w:noProof w:val="0"/>
          <w:snapToGrid w:val="0"/>
        </w:rPr>
      </w:pPr>
      <w:r w:rsidRPr="008711EA">
        <w:rPr>
          <w:noProof w:val="0"/>
          <w:snapToGrid w:val="0"/>
        </w:rPr>
        <w:t>}</w:t>
      </w:r>
    </w:p>
    <w:p w14:paraId="2F4839E8" w14:textId="77777777" w:rsidR="000E2576" w:rsidRPr="008711EA" w:rsidRDefault="000E2576" w:rsidP="000E2576">
      <w:pPr>
        <w:pStyle w:val="PL"/>
        <w:rPr>
          <w:noProof w:val="0"/>
          <w:snapToGrid w:val="0"/>
        </w:rPr>
      </w:pPr>
    </w:p>
    <w:p w14:paraId="00E24051" w14:textId="77777777" w:rsidR="000E2576" w:rsidRPr="008711EA" w:rsidRDefault="000E2576" w:rsidP="000E2576">
      <w:pPr>
        <w:pStyle w:val="PL"/>
        <w:rPr>
          <w:noProof w:val="0"/>
          <w:snapToGrid w:val="0"/>
        </w:rPr>
      </w:pPr>
      <w:r w:rsidRPr="008711EA">
        <w:rPr>
          <w:noProof w:val="0"/>
          <w:snapToGrid w:val="0"/>
        </w:rPr>
        <w:t>LoggedMDT ::= SEQUENCE {</w:t>
      </w:r>
    </w:p>
    <w:p w14:paraId="02CA1E66"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1EFCE0A9"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66437BC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{LoggedMDT-ExtIEs} } OPTIONAL,</w:t>
      </w:r>
    </w:p>
    <w:p w14:paraId="45F19F89" w14:textId="77777777" w:rsidR="000E2576" w:rsidRPr="008711EA" w:rsidRDefault="000E2576" w:rsidP="000E2576">
      <w:pPr>
        <w:pStyle w:val="PL"/>
        <w:rPr>
          <w:noProof w:val="0"/>
          <w:snapToGrid w:val="0"/>
        </w:rPr>
      </w:pPr>
      <w:r w:rsidRPr="008711EA">
        <w:rPr>
          <w:noProof w:val="0"/>
          <w:snapToGrid w:val="0"/>
        </w:rPr>
        <w:tab/>
        <w:t>...</w:t>
      </w:r>
    </w:p>
    <w:p w14:paraId="61821925" w14:textId="77777777" w:rsidR="000E2576" w:rsidRPr="008711EA" w:rsidRDefault="000E2576" w:rsidP="000E2576">
      <w:pPr>
        <w:pStyle w:val="PL"/>
        <w:rPr>
          <w:noProof w:val="0"/>
          <w:snapToGrid w:val="0"/>
        </w:rPr>
      </w:pPr>
      <w:r w:rsidRPr="008711EA">
        <w:rPr>
          <w:noProof w:val="0"/>
          <w:snapToGrid w:val="0"/>
        </w:rPr>
        <w:t>}</w:t>
      </w:r>
    </w:p>
    <w:p w14:paraId="570B7A21" w14:textId="77777777" w:rsidR="000E2576" w:rsidRPr="008711EA" w:rsidRDefault="000E2576" w:rsidP="000E2576">
      <w:pPr>
        <w:pStyle w:val="PL"/>
        <w:rPr>
          <w:noProof w:val="0"/>
          <w:snapToGrid w:val="0"/>
        </w:rPr>
      </w:pPr>
    </w:p>
    <w:p w14:paraId="6E592E16" w14:textId="77777777" w:rsidR="000E2576" w:rsidRPr="008711EA" w:rsidRDefault="000E2576" w:rsidP="000E2576">
      <w:pPr>
        <w:pStyle w:val="PL"/>
        <w:rPr>
          <w:noProof w:val="0"/>
          <w:snapToGrid w:val="0"/>
        </w:rPr>
      </w:pPr>
      <w:r w:rsidRPr="008711EA">
        <w:rPr>
          <w:noProof w:val="0"/>
          <w:snapToGrid w:val="0"/>
        </w:rPr>
        <w:t>LoggedMDT-ExtIEs</w:t>
      </w:r>
      <w:r w:rsidRPr="008711EA">
        <w:rPr>
          <w:noProof w:val="0"/>
          <w:snapToGrid w:val="0"/>
        </w:rPr>
        <w:tab/>
        <w:t>S1AP-PROTOCOL-EXTENSION ::= {</w:t>
      </w:r>
    </w:p>
    <w:p w14:paraId="6E49E39F" w14:textId="77777777" w:rsidR="003874E8" w:rsidRPr="008711EA" w:rsidRDefault="003874E8" w:rsidP="003874E8">
      <w:pPr>
        <w:pStyle w:val="PL"/>
        <w:rPr>
          <w:noProof w:val="0"/>
          <w:snapToGrid w:val="0"/>
        </w:rPr>
      </w:pPr>
      <w:r w:rsidRPr="008711EA">
        <w:rPr>
          <w:noProof w:val="0"/>
          <w:snapToGrid w:val="0"/>
        </w:rPr>
        <w:tab/>
        <w:t>{ ID id-BluetoothMeasurementConfiguration</w:t>
      </w:r>
      <w:r w:rsidRPr="008711EA">
        <w:rPr>
          <w:noProof w:val="0"/>
          <w:snapToGrid w:val="0"/>
        </w:rPr>
        <w:tab/>
      </w:r>
      <w:r w:rsidRPr="008711EA">
        <w:rPr>
          <w:noProof w:val="0"/>
          <w:snapToGrid w:val="0"/>
        </w:rPr>
        <w:tab/>
        <w:t>CRITICALITY ignore</w:t>
      </w:r>
      <w:r w:rsidRPr="008711EA">
        <w:rPr>
          <w:noProof w:val="0"/>
          <w:snapToGrid w:val="0"/>
        </w:rPr>
        <w:tab/>
        <w:t>EXTENSION BluetoothMeasurementConfiguration</w:t>
      </w:r>
      <w:r w:rsidRPr="008711EA">
        <w:rPr>
          <w:noProof w:val="0"/>
          <w:snapToGrid w:val="0"/>
        </w:rPr>
        <w:tab/>
      </w:r>
      <w:r w:rsidRPr="008711EA">
        <w:rPr>
          <w:noProof w:val="0"/>
          <w:snapToGrid w:val="0"/>
        </w:rPr>
        <w:tab/>
        <w:t>PRESENCE optional}|</w:t>
      </w:r>
    </w:p>
    <w:p w14:paraId="7BFEDCDA" w14:textId="625F34BD" w:rsidR="00714C36" w:rsidRDefault="003874E8" w:rsidP="00714C36">
      <w:pPr>
        <w:pStyle w:val="PL"/>
        <w:rPr>
          <w:snapToGrid w:val="0"/>
        </w:rPr>
      </w:pPr>
      <w:r w:rsidRPr="008711EA">
        <w:rPr>
          <w:noProof w:val="0"/>
          <w:snapToGrid w:val="0"/>
        </w:rPr>
        <w:tab/>
        <w:t>{ ID id-WLANMeasurementConfiguration</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WLANMeasurementConfiguration</w:t>
      </w:r>
      <w:r w:rsidRPr="008711EA">
        <w:rPr>
          <w:noProof w:val="0"/>
          <w:snapToGrid w:val="0"/>
        </w:rPr>
        <w:tab/>
      </w:r>
      <w:r w:rsidRPr="008711EA">
        <w:rPr>
          <w:noProof w:val="0"/>
          <w:snapToGrid w:val="0"/>
        </w:rPr>
        <w:tab/>
      </w:r>
      <w:r w:rsidRPr="008711EA">
        <w:rPr>
          <w:noProof w:val="0"/>
          <w:snapToGrid w:val="0"/>
        </w:rPr>
        <w:tab/>
        <w:t>PRESENCE optional}</w:t>
      </w:r>
      <w:r w:rsidR="00714C36">
        <w:rPr>
          <w:snapToGrid w:val="0"/>
        </w:rPr>
        <w:t>|</w:t>
      </w:r>
    </w:p>
    <w:p w14:paraId="43C8076B" w14:textId="77777777" w:rsidR="00EB6817" w:rsidRDefault="00714C36" w:rsidP="00EB6817">
      <w:pPr>
        <w:pStyle w:val="PL"/>
        <w:rPr>
          <w:snapToGrid w:val="0"/>
        </w:rPr>
      </w:pPr>
      <w:r>
        <w:rPr>
          <w:snapToGrid w:val="0"/>
        </w:rPr>
        <w:tab/>
        <w:t>{ ID id-</w:t>
      </w:r>
      <w:r>
        <w:rPr>
          <w:rFonts w:eastAsia="MS Mincho" w:cs="Courier New"/>
          <w:snapToGrid w:val="0"/>
        </w:rPr>
        <w:t>LoggedMDTTrigger</w:t>
      </w:r>
      <w:r>
        <w:rPr>
          <w:snapToGrid w:val="0"/>
        </w:rPr>
        <w:tab/>
      </w:r>
      <w:r>
        <w:rPr>
          <w:snapToGrid w:val="0"/>
        </w:rPr>
        <w:tab/>
      </w:r>
      <w:r>
        <w:rPr>
          <w:snapToGrid w:val="0"/>
        </w:rPr>
        <w:tab/>
      </w:r>
      <w:r>
        <w:rPr>
          <w:rFonts w:eastAsia="SimSun"/>
          <w:snapToGrid w:val="0"/>
          <w:lang w:val="en-US" w:eastAsia="zh-CN"/>
        </w:rPr>
        <w:tab/>
      </w:r>
      <w:r>
        <w:rPr>
          <w:rFonts w:eastAsia="SimSun"/>
          <w:snapToGrid w:val="0"/>
          <w:lang w:val="en-US" w:eastAsia="zh-CN"/>
        </w:rPr>
        <w:tab/>
      </w:r>
      <w:r>
        <w:rPr>
          <w:rFonts w:eastAsia="SimSun"/>
          <w:snapToGrid w:val="0"/>
          <w:lang w:val="en-US" w:eastAsia="zh-CN"/>
        </w:rPr>
        <w:tab/>
      </w:r>
      <w:r>
        <w:rPr>
          <w:snapToGrid w:val="0"/>
        </w:rPr>
        <w:t>CRITICALITY ignore</w:t>
      </w:r>
      <w:r>
        <w:rPr>
          <w:snapToGrid w:val="0"/>
        </w:rPr>
        <w:tab/>
        <w:t xml:space="preserve">EXTENSION </w:t>
      </w:r>
      <w:r>
        <w:rPr>
          <w:rFonts w:eastAsia="MS Mincho" w:cs="Courier New"/>
          <w:snapToGrid w:val="0"/>
        </w:rPr>
        <w:t>LoggedMDTTrigger</w:t>
      </w:r>
      <w:r>
        <w:rPr>
          <w:rFonts w:eastAsia="SimSun" w:cs="Courier New"/>
          <w:snapToGrid w:val="0"/>
          <w:lang w:val="en-US" w:eastAsia="zh-CN"/>
        </w:rPr>
        <w:tab/>
      </w:r>
      <w:r>
        <w:rPr>
          <w:rFonts w:eastAsia="SimSun" w:cs="Courier New"/>
          <w:snapToGrid w:val="0"/>
          <w:lang w:val="en-US" w:eastAsia="zh-CN"/>
        </w:rPr>
        <w:tab/>
      </w:r>
      <w:r>
        <w:rPr>
          <w:rFonts w:eastAsia="SimSun" w:cs="Courier New"/>
          <w:snapToGrid w:val="0"/>
          <w:lang w:val="en-US" w:eastAsia="zh-CN"/>
        </w:rPr>
        <w:tab/>
      </w:r>
      <w:r>
        <w:rPr>
          <w:snapToGrid w:val="0"/>
        </w:rPr>
        <w:tab/>
      </w:r>
      <w:r>
        <w:rPr>
          <w:snapToGrid w:val="0"/>
        </w:rPr>
        <w:tab/>
      </w:r>
      <w:r>
        <w:rPr>
          <w:rFonts w:eastAsia="SimSun"/>
          <w:snapToGrid w:val="0"/>
          <w:lang w:val="en-US" w:eastAsia="zh-CN"/>
        </w:rPr>
        <w:tab/>
      </w:r>
      <w:r>
        <w:rPr>
          <w:snapToGrid w:val="0"/>
        </w:rPr>
        <w:tab/>
        <w:t>PRESENCE optional}</w:t>
      </w:r>
      <w:r w:rsidR="00EB6817">
        <w:rPr>
          <w:snapToGrid w:val="0"/>
        </w:rPr>
        <w:t>|</w:t>
      </w:r>
    </w:p>
    <w:p w14:paraId="23AE3EAE" w14:textId="68256BA5" w:rsidR="003874E8" w:rsidRPr="008711EA" w:rsidRDefault="00EB6817" w:rsidP="00EB6817">
      <w:pPr>
        <w:pStyle w:val="PL"/>
        <w:rPr>
          <w:noProof w:val="0"/>
          <w:snapToGrid w:val="0"/>
        </w:rPr>
      </w:pPr>
      <w:r>
        <w:rPr>
          <w:snapToGrid w:val="0"/>
        </w:rPr>
        <w:tab/>
        <w:t>{ ID id-</w:t>
      </w:r>
      <w:r>
        <w:rPr>
          <w:rFonts w:hint="eastAsia"/>
          <w:snapToGrid w:val="0"/>
        </w:rPr>
        <w:t>SensorMeasurementConfiguration</w:t>
      </w:r>
      <w:r>
        <w:rPr>
          <w:snapToGrid w:val="0"/>
        </w:rPr>
        <w:tab/>
      </w:r>
      <w:r>
        <w:rPr>
          <w:snapToGrid w:val="0"/>
        </w:rPr>
        <w:tab/>
      </w:r>
      <w:r>
        <w:rPr>
          <w:snapToGrid w:val="0"/>
        </w:rPr>
        <w:tab/>
        <w:t>CRITICALITY ignore</w:t>
      </w:r>
      <w:r>
        <w:rPr>
          <w:snapToGrid w:val="0"/>
        </w:rPr>
        <w:tab/>
        <w:t xml:space="preserve">EXTENSION </w:t>
      </w:r>
      <w:r>
        <w:rPr>
          <w:rFonts w:hint="eastAsia"/>
          <w:snapToGrid w:val="0"/>
        </w:rPr>
        <w:t>SensorMeasurementConfiguration</w:t>
      </w:r>
      <w:r>
        <w:rPr>
          <w:snapToGrid w:val="0"/>
        </w:rPr>
        <w:tab/>
      </w:r>
      <w:r>
        <w:rPr>
          <w:snapToGrid w:val="0"/>
        </w:rPr>
        <w:tab/>
      </w:r>
      <w:r w:rsidR="00F629A5">
        <w:rPr>
          <w:snapToGrid w:val="0"/>
        </w:rPr>
        <w:tab/>
      </w:r>
      <w:r>
        <w:rPr>
          <w:snapToGrid w:val="0"/>
        </w:rPr>
        <w:t>PRESENCE optional}</w:t>
      </w:r>
      <w:r w:rsidR="003874E8" w:rsidRPr="008711EA">
        <w:rPr>
          <w:noProof w:val="0"/>
          <w:snapToGrid w:val="0"/>
        </w:rPr>
        <w:t>,</w:t>
      </w:r>
    </w:p>
    <w:p w14:paraId="6EA74CAF" w14:textId="77777777" w:rsidR="000E2576" w:rsidRPr="008711EA" w:rsidRDefault="000E2576" w:rsidP="003874E8">
      <w:pPr>
        <w:pStyle w:val="PL"/>
        <w:rPr>
          <w:noProof w:val="0"/>
          <w:snapToGrid w:val="0"/>
        </w:rPr>
      </w:pPr>
      <w:r w:rsidRPr="008711EA">
        <w:rPr>
          <w:noProof w:val="0"/>
          <w:snapToGrid w:val="0"/>
        </w:rPr>
        <w:t>...</w:t>
      </w:r>
    </w:p>
    <w:p w14:paraId="2335CD9D" w14:textId="77777777" w:rsidR="000E2576" w:rsidRPr="008711EA" w:rsidRDefault="000E2576" w:rsidP="000E2576">
      <w:pPr>
        <w:pStyle w:val="PL"/>
        <w:rPr>
          <w:noProof w:val="0"/>
          <w:snapToGrid w:val="0"/>
        </w:rPr>
      </w:pPr>
      <w:r w:rsidRPr="008711EA">
        <w:rPr>
          <w:noProof w:val="0"/>
          <w:snapToGrid w:val="0"/>
        </w:rPr>
        <w:t>}</w:t>
      </w:r>
    </w:p>
    <w:p w14:paraId="621DB336" w14:textId="77777777" w:rsidR="000E2576" w:rsidRPr="008711EA" w:rsidRDefault="000E2576" w:rsidP="000E2576">
      <w:pPr>
        <w:pStyle w:val="PL"/>
        <w:rPr>
          <w:noProof w:val="0"/>
          <w:snapToGrid w:val="0"/>
        </w:rPr>
      </w:pPr>
    </w:p>
    <w:p w14:paraId="7311A6C5" w14:textId="77777777" w:rsidR="00AD59EB" w:rsidRPr="008711EA" w:rsidRDefault="00AD59EB" w:rsidP="00AD59EB">
      <w:pPr>
        <w:pStyle w:val="PL"/>
        <w:rPr>
          <w:noProof w:val="0"/>
          <w:snapToGrid w:val="0"/>
        </w:rPr>
      </w:pPr>
      <w:r w:rsidRPr="008711EA">
        <w:rPr>
          <w:noProof w:val="0"/>
          <w:snapToGrid w:val="0"/>
        </w:rPr>
        <w:t>LoggingInterval ::= ENUMERATED {ms128</w:t>
      </w:r>
      <w:r>
        <w:rPr>
          <w:noProof w:val="0"/>
          <w:snapToGrid w:val="0"/>
        </w:rPr>
        <w:t>0</w:t>
      </w:r>
      <w:r w:rsidRPr="008711EA">
        <w:rPr>
          <w:noProof w:val="0"/>
          <w:snapToGrid w:val="0"/>
        </w:rPr>
        <w:t>, ms256</w:t>
      </w:r>
      <w:r>
        <w:rPr>
          <w:noProof w:val="0"/>
          <w:snapToGrid w:val="0"/>
        </w:rPr>
        <w:t>0</w:t>
      </w:r>
      <w:r w:rsidRPr="008711EA">
        <w:rPr>
          <w:noProof w:val="0"/>
          <w:snapToGrid w:val="0"/>
        </w:rPr>
        <w:t>, ms512</w:t>
      </w:r>
      <w:r>
        <w:rPr>
          <w:noProof w:val="0"/>
          <w:snapToGrid w:val="0"/>
        </w:rPr>
        <w:t>0</w:t>
      </w:r>
      <w:r w:rsidRPr="008711EA">
        <w:rPr>
          <w:noProof w:val="0"/>
          <w:snapToGrid w:val="0"/>
        </w:rPr>
        <w:t>, ms1024</w:t>
      </w:r>
      <w:r>
        <w:rPr>
          <w:noProof w:val="0"/>
          <w:snapToGrid w:val="0"/>
        </w:rPr>
        <w:t>0</w:t>
      </w:r>
      <w:r w:rsidRPr="008711EA">
        <w:rPr>
          <w:noProof w:val="0"/>
          <w:snapToGrid w:val="0"/>
        </w:rPr>
        <w:t>, ms2048</w:t>
      </w:r>
      <w:r>
        <w:rPr>
          <w:noProof w:val="0"/>
          <w:snapToGrid w:val="0"/>
        </w:rPr>
        <w:t>0</w:t>
      </w:r>
      <w:r w:rsidRPr="008711EA">
        <w:rPr>
          <w:noProof w:val="0"/>
          <w:snapToGrid w:val="0"/>
        </w:rPr>
        <w:t>, ms3072</w:t>
      </w:r>
      <w:r>
        <w:rPr>
          <w:noProof w:val="0"/>
          <w:snapToGrid w:val="0"/>
        </w:rPr>
        <w:t>0</w:t>
      </w:r>
      <w:r w:rsidRPr="008711EA">
        <w:rPr>
          <w:noProof w:val="0"/>
          <w:snapToGrid w:val="0"/>
        </w:rPr>
        <w:t>, ms4096</w:t>
      </w:r>
      <w:r>
        <w:rPr>
          <w:noProof w:val="0"/>
          <w:snapToGrid w:val="0"/>
        </w:rPr>
        <w:t>0</w:t>
      </w:r>
      <w:r w:rsidRPr="008711EA">
        <w:rPr>
          <w:noProof w:val="0"/>
          <w:snapToGrid w:val="0"/>
        </w:rPr>
        <w:t>, ms6144</w:t>
      </w:r>
      <w:r>
        <w:rPr>
          <w:noProof w:val="0"/>
          <w:snapToGrid w:val="0"/>
        </w:rPr>
        <w:t>0</w:t>
      </w:r>
      <w:r w:rsidRPr="008711EA">
        <w:rPr>
          <w:noProof w:val="0"/>
          <w:snapToGrid w:val="0"/>
        </w:rPr>
        <w:t>}</w:t>
      </w:r>
    </w:p>
    <w:p w14:paraId="11518E2B" w14:textId="77777777" w:rsidR="000E2576" w:rsidRPr="008711EA" w:rsidRDefault="000E2576" w:rsidP="000E2576">
      <w:pPr>
        <w:pStyle w:val="PL"/>
        <w:rPr>
          <w:noProof w:val="0"/>
          <w:snapToGrid w:val="0"/>
        </w:rPr>
      </w:pPr>
    </w:p>
    <w:p w14:paraId="00C7D45A" w14:textId="77777777" w:rsidR="000E2576" w:rsidRPr="008711EA" w:rsidRDefault="000E2576" w:rsidP="000E2576">
      <w:pPr>
        <w:pStyle w:val="PL"/>
        <w:rPr>
          <w:noProof w:val="0"/>
          <w:snapToGrid w:val="0"/>
        </w:rPr>
      </w:pPr>
      <w:r w:rsidRPr="008711EA">
        <w:rPr>
          <w:noProof w:val="0"/>
          <w:snapToGrid w:val="0"/>
        </w:rPr>
        <w:t>LoggingDuration ::= ENUMERATED {m10, m20, m40, m60, m90, m120}</w:t>
      </w:r>
    </w:p>
    <w:p w14:paraId="0D2A342D" w14:textId="77777777" w:rsidR="000E2576" w:rsidRPr="008711EA" w:rsidRDefault="000E2576" w:rsidP="000E2576">
      <w:pPr>
        <w:pStyle w:val="PL"/>
        <w:rPr>
          <w:noProof w:val="0"/>
          <w:snapToGrid w:val="0"/>
        </w:rPr>
      </w:pPr>
    </w:p>
    <w:p w14:paraId="27204DA9" w14:textId="77777777" w:rsidR="000E2576" w:rsidRPr="008711EA" w:rsidRDefault="000E2576" w:rsidP="000E2576">
      <w:pPr>
        <w:pStyle w:val="PL"/>
        <w:rPr>
          <w:noProof w:val="0"/>
          <w:snapToGrid w:val="0"/>
        </w:rPr>
      </w:pPr>
      <w:r w:rsidRPr="008711EA">
        <w:rPr>
          <w:noProof w:val="0"/>
          <w:snapToGrid w:val="0"/>
        </w:rPr>
        <w:t>LoggedMBSFNMDT ::= SEQUENCE {</w:t>
      </w:r>
    </w:p>
    <w:p w14:paraId="1D500AED" w14:textId="77777777" w:rsidR="000E2576" w:rsidRPr="008711EA" w:rsidRDefault="000E2576" w:rsidP="000E2576">
      <w:pPr>
        <w:pStyle w:val="PL"/>
        <w:rPr>
          <w:noProof w:val="0"/>
          <w:snapToGrid w:val="0"/>
        </w:rPr>
      </w:pPr>
      <w:r w:rsidRPr="008711EA">
        <w:rPr>
          <w:noProof w:val="0"/>
          <w:snapToGrid w:val="0"/>
        </w:rPr>
        <w:tab/>
        <w:t>loggingInterval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LoggingInterval,</w:t>
      </w:r>
    </w:p>
    <w:p w14:paraId="22BFDC9C" w14:textId="77777777" w:rsidR="000E2576" w:rsidRPr="008711EA" w:rsidRDefault="000E2576" w:rsidP="000E2576">
      <w:pPr>
        <w:pStyle w:val="PL"/>
        <w:rPr>
          <w:noProof w:val="0"/>
          <w:snapToGrid w:val="0"/>
        </w:rPr>
      </w:pPr>
      <w:r w:rsidRPr="008711EA">
        <w:rPr>
          <w:noProof w:val="0"/>
          <w:snapToGrid w:val="0"/>
        </w:rPr>
        <w:tab/>
        <w:t>loggingDuration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LoggingDuration,</w:t>
      </w:r>
    </w:p>
    <w:p w14:paraId="357F18D6" w14:textId="77777777" w:rsidR="000E2576" w:rsidRPr="008711EA" w:rsidRDefault="000E2576" w:rsidP="000E2576">
      <w:pPr>
        <w:pStyle w:val="PL"/>
        <w:rPr>
          <w:noProof w:val="0"/>
          <w:snapToGrid w:val="0"/>
        </w:rPr>
      </w:pPr>
      <w:r w:rsidRPr="008711EA">
        <w:rPr>
          <w:noProof w:val="0"/>
          <w:snapToGrid w:val="0"/>
        </w:rPr>
        <w:tab/>
        <w:t>mBSFN-ResultToLog</w:t>
      </w:r>
      <w:r w:rsidRPr="008711EA">
        <w:rPr>
          <w:noProof w:val="0"/>
          <w:snapToGrid w:val="0"/>
        </w:rPr>
        <w:tab/>
      </w:r>
      <w:r w:rsidRPr="008711EA">
        <w:rPr>
          <w:noProof w:val="0"/>
          <w:snapToGrid w:val="0"/>
        </w:rPr>
        <w:tab/>
      </w:r>
      <w:r w:rsidRPr="008711EA">
        <w:rPr>
          <w:noProof w:val="0"/>
          <w:snapToGrid w:val="0"/>
        </w:rPr>
        <w:tab/>
        <w:t>MBSFN-ResultToLog</w:t>
      </w:r>
      <w:r w:rsidRPr="008711EA">
        <w:rPr>
          <w:noProof w:val="0"/>
          <w:snapToGrid w:val="0"/>
        </w:rPr>
        <w:tab/>
      </w:r>
      <w:r w:rsidRPr="008711EA">
        <w:rPr>
          <w:noProof w:val="0"/>
          <w:snapToGrid w:val="0"/>
        </w:rPr>
        <w:tab/>
        <w:t>OPTIONAL,</w:t>
      </w:r>
    </w:p>
    <w:p w14:paraId="67E8A8D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LoggedMBSFNMDT-ExtIEs } } OPTIONAL,</w:t>
      </w:r>
    </w:p>
    <w:p w14:paraId="63A303A5" w14:textId="77777777" w:rsidR="000E2576" w:rsidRPr="008711EA" w:rsidRDefault="000E2576" w:rsidP="000E2576">
      <w:pPr>
        <w:pStyle w:val="PL"/>
        <w:rPr>
          <w:noProof w:val="0"/>
          <w:snapToGrid w:val="0"/>
        </w:rPr>
      </w:pPr>
      <w:r w:rsidRPr="008711EA">
        <w:rPr>
          <w:noProof w:val="0"/>
          <w:snapToGrid w:val="0"/>
        </w:rPr>
        <w:tab/>
        <w:t>...</w:t>
      </w:r>
    </w:p>
    <w:p w14:paraId="7FCFB737" w14:textId="77777777" w:rsidR="000E2576" w:rsidRPr="008711EA" w:rsidRDefault="000E2576" w:rsidP="000E2576">
      <w:pPr>
        <w:pStyle w:val="PL"/>
        <w:rPr>
          <w:noProof w:val="0"/>
          <w:snapToGrid w:val="0"/>
        </w:rPr>
      </w:pPr>
      <w:r w:rsidRPr="008711EA">
        <w:rPr>
          <w:noProof w:val="0"/>
          <w:snapToGrid w:val="0"/>
        </w:rPr>
        <w:t>}</w:t>
      </w:r>
    </w:p>
    <w:p w14:paraId="5EB4B6DC" w14:textId="77777777" w:rsidR="000E2576" w:rsidRPr="008711EA" w:rsidRDefault="000E2576" w:rsidP="000E2576">
      <w:pPr>
        <w:pStyle w:val="PL"/>
        <w:rPr>
          <w:noProof w:val="0"/>
          <w:snapToGrid w:val="0"/>
        </w:rPr>
      </w:pPr>
    </w:p>
    <w:p w14:paraId="55D7F5C1" w14:textId="77777777" w:rsidR="000E2576" w:rsidRPr="008711EA" w:rsidRDefault="000E2576" w:rsidP="000E2576">
      <w:pPr>
        <w:pStyle w:val="PL"/>
        <w:rPr>
          <w:noProof w:val="0"/>
          <w:snapToGrid w:val="0"/>
        </w:rPr>
      </w:pPr>
      <w:r w:rsidRPr="008711EA">
        <w:rPr>
          <w:noProof w:val="0"/>
          <w:snapToGrid w:val="0"/>
        </w:rPr>
        <w:t>LoggedMBSFNMDT-ExtIEs S1AP-PROTOCOL-EXTENSION ::= {</w:t>
      </w:r>
    </w:p>
    <w:p w14:paraId="58FBD32A" w14:textId="77777777" w:rsidR="000E2576" w:rsidRPr="008711EA" w:rsidRDefault="000E2576" w:rsidP="000E2576">
      <w:pPr>
        <w:pStyle w:val="PL"/>
        <w:rPr>
          <w:noProof w:val="0"/>
          <w:snapToGrid w:val="0"/>
        </w:rPr>
      </w:pPr>
      <w:r w:rsidRPr="008711EA">
        <w:rPr>
          <w:noProof w:val="0"/>
          <w:snapToGrid w:val="0"/>
        </w:rPr>
        <w:tab/>
        <w:t>...</w:t>
      </w:r>
    </w:p>
    <w:p w14:paraId="4FE0DB3B" w14:textId="77777777" w:rsidR="003F7000" w:rsidRPr="008711EA" w:rsidRDefault="000E2576" w:rsidP="003F7000">
      <w:pPr>
        <w:pStyle w:val="PL"/>
        <w:rPr>
          <w:noProof w:val="0"/>
          <w:snapToGrid w:val="0"/>
        </w:rPr>
      </w:pPr>
      <w:r w:rsidRPr="008711EA">
        <w:rPr>
          <w:noProof w:val="0"/>
          <w:snapToGrid w:val="0"/>
        </w:rPr>
        <w:t>}</w:t>
      </w:r>
    </w:p>
    <w:p w14:paraId="004752A2" w14:textId="77777777" w:rsidR="003F7000" w:rsidRPr="008711EA" w:rsidRDefault="003F7000" w:rsidP="003F7000">
      <w:pPr>
        <w:pStyle w:val="PL"/>
        <w:rPr>
          <w:noProof w:val="0"/>
          <w:snapToGrid w:val="0"/>
        </w:rPr>
      </w:pPr>
    </w:p>
    <w:p w14:paraId="396CF36D" w14:textId="77777777" w:rsidR="00714C36" w:rsidRDefault="00714C36" w:rsidP="00714C36">
      <w:pPr>
        <w:pStyle w:val="PL"/>
        <w:rPr>
          <w:rFonts w:eastAsia="MS Mincho"/>
          <w:snapToGrid w:val="0"/>
        </w:rPr>
      </w:pPr>
      <w:r>
        <w:rPr>
          <w:rFonts w:eastAsia="MS Mincho"/>
          <w:snapToGrid w:val="0"/>
        </w:rPr>
        <w:t>LoggedMDTTrigger ::= CHOICE{</w:t>
      </w:r>
    </w:p>
    <w:p w14:paraId="23C37CA8" w14:textId="77777777" w:rsidR="00714C36" w:rsidRDefault="00714C36" w:rsidP="00714C36">
      <w:pPr>
        <w:pStyle w:val="PL"/>
        <w:rPr>
          <w:rFonts w:eastAsia="SimSun"/>
          <w:snapToGrid w:val="0"/>
          <w:lang w:eastAsia="zh-CN"/>
        </w:rPr>
      </w:pPr>
      <w:r>
        <w:rPr>
          <w:rFonts w:eastAsia="MS Mincho"/>
          <w:snapToGrid w:val="0"/>
        </w:rPr>
        <w:tab/>
        <w:t>periodical</w:t>
      </w:r>
      <w:r>
        <w:rPr>
          <w:rFonts w:eastAsia="MS Mincho"/>
          <w:snapToGrid w:val="0"/>
        </w:rPr>
        <w:tab/>
      </w:r>
      <w:r>
        <w:rPr>
          <w:rFonts w:eastAsia="MS Mincho"/>
          <w:snapToGrid w:val="0"/>
        </w:rPr>
        <w:tab/>
      </w:r>
      <w:bookmarkStart w:id="10538" w:name="OLE_LINK19"/>
      <w:r>
        <w:rPr>
          <w:rFonts w:eastAsia="SimSun"/>
          <w:snapToGrid w:val="0"/>
          <w:lang w:eastAsia="zh-CN"/>
        </w:rPr>
        <w:t>NULL</w:t>
      </w:r>
      <w:bookmarkEnd w:id="10538"/>
      <w:r>
        <w:rPr>
          <w:rFonts w:eastAsia="SimSun"/>
          <w:snapToGrid w:val="0"/>
          <w:lang w:eastAsia="zh-CN"/>
        </w:rPr>
        <w:t>,</w:t>
      </w:r>
    </w:p>
    <w:p w14:paraId="1D920DA1" w14:textId="77777777" w:rsidR="00714C36" w:rsidRDefault="00714C36" w:rsidP="00714C36">
      <w:pPr>
        <w:pStyle w:val="PL"/>
        <w:rPr>
          <w:rFonts w:eastAsia="MS Mincho"/>
          <w:snapToGrid w:val="0"/>
        </w:rPr>
      </w:pPr>
      <w:r>
        <w:rPr>
          <w:rFonts w:eastAsia="SimSun"/>
          <w:snapToGrid w:val="0"/>
          <w:lang w:eastAsia="en-GB"/>
        </w:rPr>
        <w:tab/>
        <w:t>eventTrigger</w:t>
      </w:r>
      <w:r>
        <w:rPr>
          <w:rFonts w:eastAsia="SimSun"/>
          <w:snapToGrid w:val="0"/>
          <w:lang w:eastAsia="en-GB"/>
        </w:rPr>
        <w:tab/>
        <w:t>EventTrigger,</w:t>
      </w:r>
    </w:p>
    <w:p w14:paraId="07218FBD" w14:textId="77777777" w:rsidR="00714C36" w:rsidRPr="00986899" w:rsidRDefault="00714C36" w:rsidP="00714C36">
      <w:pPr>
        <w:pStyle w:val="PL"/>
        <w:rPr>
          <w:rFonts w:eastAsia="MS Mincho"/>
          <w:snapToGrid w:val="0"/>
          <w:lang w:val="fr-FR"/>
        </w:rPr>
      </w:pPr>
      <w:r>
        <w:rPr>
          <w:rFonts w:eastAsia="MS Mincho"/>
          <w:snapToGrid w:val="0"/>
        </w:rPr>
        <w:tab/>
      </w:r>
      <w:r w:rsidRPr="00986899">
        <w:rPr>
          <w:rFonts w:eastAsia="MS Mincho"/>
          <w:snapToGrid w:val="0"/>
          <w:lang w:val="fr-FR"/>
        </w:rPr>
        <w:t>...</w:t>
      </w:r>
    </w:p>
    <w:p w14:paraId="2D940C9E" w14:textId="77777777" w:rsidR="00714C36" w:rsidRPr="00986899" w:rsidRDefault="00714C36" w:rsidP="00714C36">
      <w:pPr>
        <w:pStyle w:val="PL"/>
        <w:rPr>
          <w:rFonts w:eastAsia="MS Mincho"/>
          <w:snapToGrid w:val="0"/>
          <w:lang w:val="fr-FR"/>
        </w:rPr>
      </w:pPr>
      <w:r w:rsidRPr="00986899">
        <w:rPr>
          <w:rFonts w:eastAsia="MS Mincho"/>
          <w:snapToGrid w:val="0"/>
          <w:lang w:val="fr-FR"/>
        </w:rPr>
        <w:t>}</w:t>
      </w:r>
    </w:p>
    <w:p w14:paraId="23B4E3C4" w14:textId="77777777" w:rsidR="00714C36" w:rsidRPr="00986899" w:rsidRDefault="00714C36" w:rsidP="00714C36">
      <w:pPr>
        <w:pStyle w:val="PL"/>
        <w:rPr>
          <w:lang w:val="fr-FR" w:eastAsia="zh-CN"/>
        </w:rPr>
      </w:pPr>
    </w:p>
    <w:p w14:paraId="4B39CF6B" w14:textId="77777777" w:rsidR="000E2576" w:rsidRPr="00986899" w:rsidRDefault="003F7000" w:rsidP="003F7000">
      <w:pPr>
        <w:pStyle w:val="PL"/>
        <w:rPr>
          <w:noProof w:val="0"/>
          <w:snapToGrid w:val="0"/>
          <w:lang w:val="fr-FR"/>
        </w:rPr>
      </w:pPr>
      <w:r w:rsidRPr="00986899">
        <w:rPr>
          <w:noProof w:val="0"/>
          <w:snapToGrid w:val="0"/>
          <w:lang w:val="fr-FR"/>
        </w:rPr>
        <w:t>LTE-M-Indication ::= ENUMERATED {lte-m, ... }</w:t>
      </w:r>
    </w:p>
    <w:p w14:paraId="03D7090D" w14:textId="77777777" w:rsidR="00AF2DB3" w:rsidRPr="00986899" w:rsidRDefault="00AF2DB3" w:rsidP="00AF2DB3">
      <w:pPr>
        <w:pStyle w:val="PL"/>
        <w:rPr>
          <w:noProof w:val="0"/>
          <w:snapToGrid w:val="0"/>
          <w:lang w:val="fr-FR"/>
        </w:rPr>
      </w:pPr>
    </w:p>
    <w:p w14:paraId="6B82FD07" w14:textId="77777777" w:rsidR="00AF2DB3" w:rsidRPr="00986899" w:rsidRDefault="00AF2DB3" w:rsidP="00AF2DB3">
      <w:pPr>
        <w:pStyle w:val="PL"/>
        <w:rPr>
          <w:noProof w:val="0"/>
          <w:snapToGrid w:val="0"/>
          <w:lang w:val="fr-FR"/>
        </w:rPr>
      </w:pPr>
      <w:r w:rsidRPr="00986899">
        <w:rPr>
          <w:noProof w:val="0"/>
          <w:snapToGrid w:val="0"/>
          <w:lang w:val="fr-FR"/>
        </w:rPr>
        <w:t>LTE-NTN-TAI-Information</w:t>
      </w:r>
      <w:r w:rsidRPr="00986899">
        <w:rPr>
          <w:noProof w:val="0"/>
          <w:snapToGrid w:val="0"/>
          <w:lang w:val="fr-FR"/>
        </w:rPr>
        <w:tab/>
        <w:t>::= SEQUENCE {</w:t>
      </w:r>
    </w:p>
    <w:p w14:paraId="1B31F66C" w14:textId="77777777" w:rsidR="000A5527" w:rsidRPr="008711EA" w:rsidRDefault="000A5527" w:rsidP="000A5527">
      <w:pPr>
        <w:pStyle w:val="PL"/>
        <w:rPr>
          <w:noProof w:val="0"/>
          <w:snapToGrid w:val="0"/>
        </w:rPr>
      </w:pPr>
      <w:r w:rsidRPr="00986899">
        <w:rPr>
          <w:noProof w:val="0"/>
          <w:snapToGrid w:val="0"/>
          <w:lang w:val="fr-FR"/>
        </w:rPr>
        <w:tab/>
      </w:r>
      <w:r>
        <w:rPr>
          <w:noProof w:val="0"/>
          <w:snapToGrid w:val="0"/>
        </w:rPr>
        <w:t>servingPLMN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66C750E5" w14:textId="77777777" w:rsidR="00AF2DB3" w:rsidRDefault="00AF2DB3" w:rsidP="00AF2DB3">
      <w:pPr>
        <w:pStyle w:val="PL"/>
        <w:rPr>
          <w:noProof w:val="0"/>
          <w:snapToGrid w:val="0"/>
        </w:rPr>
      </w:pPr>
      <w:r w:rsidRPr="008711EA">
        <w:rPr>
          <w:noProof w:val="0"/>
          <w:snapToGrid w:val="0"/>
        </w:rPr>
        <w:tab/>
      </w:r>
      <w:r>
        <w:rPr>
          <w:noProof w:val="0"/>
          <w:snapToGrid w:val="0"/>
        </w:rPr>
        <w:t>tACList-In-LTE-NTN</w:t>
      </w:r>
      <w:r w:rsidRPr="008711EA">
        <w:rPr>
          <w:noProof w:val="0"/>
          <w:snapToGrid w:val="0"/>
        </w:rPr>
        <w:tab/>
      </w:r>
      <w:r>
        <w:rPr>
          <w:noProof w:val="0"/>
          <w:snapToGrid w:val="0"/>
        </w:rPr>
        <w:tab/>
      </w:r>
      <w:r>
        <w:rPr>
          <w:noProof w:val="0"/>
          <w:snapToGrid w:val="0"/>
        </w:rPr>
        <w:tab/>
      </w:r>
      <w:r>
        <w:rPr>
          <w:noProof w:val="0"/>
          <w:snapToGrid w:val="0"/>
        </w:rPr>
        <w:tab/>
        <w:t>TACList-In-LTE-NTN</w:t>
      </w:r>
      <w:r w:rsidRPr="008711EA">
        <w:rPr>
          <w:noProof w:val="0"/>
          <w:snapToGrid w:val="0"/>
        </w:rPr>
        <w:t>,</w:t>
      </w:r>
    </w:p>
    <w:p w14:paraId="07773BDC" w14:textId="58D9C9DC" w:rsidR="00AF2DB3" w:rsidRPr="00986899" w:rsidRDefault="00AF2DB3" w:rsidP="00AF2DB3">
      <w:pPr>
        <w:pStyle w:val="PL"/>
        <w:rPr>
          <w:noProof w:val="0"/>
          <w:snapToGrid w:val="0"/>
          <w:lang w:val="fr-FR"/>
        </w:rPr>
      </w:pPr>
      <w:r w:rsidRPr="008711EA">
        <w:rPr>
          <w:noProof w:val="0"/>
          <w:snapToGrid w:val="0"/>
        </w:rPr>
        <w:tab/>
      </w:r>
      <w:r w:rsidRPr="00986899">
        <w:rPr>
          <w:noProof w:val="0"/>
          <w:snapToGrid w:val="0"/>
          <w:lang w:val="fr-FR"/>
        </w:rPr>
        <w:t>uE-Location-Derived-</w:t>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000A5527" w:rsidRPr="00986899">
        <w:rPr>
          <w:noProof w:val="0"/>
          <w:snapToGrid w:val="0"/>
          <w:lang w:val="fr-FR"/>
        </w:rPr>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4401229" w14:textId="77777777" w:rsidR="00AF2DB3" w:rsidRPr="00986899" w:rsidRDefault="00AF2DB3" w:rsidP="00AF2DB3">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{LTE-NTN-TAI-Information-ExtIEs} } OPTIONAL,</w:t>
      </w:r>
    </w:p>
    <w:p w14:paraId="29055AF4" w14:textId="77777777" w:rsidR="00AF2DB3" w:rsidRPr="00986899" w:rsidRDefault="00AF2DB3" w:rsidP="00AF2DB3">
      <w:pPr>
        <w:pStyle w:val="PL"/>
        <w:rPr>
          <w:noProof w:val="0"/>
          <w:snapToGrid w:val="0"/>
          <w:lang w:val="fr-FR"/>
        </w:rPr>
      </w:pPr>
      <w:r w:rsidRPr="00986899">
        <w:rPr>
          <w:noProof w:val="0"/>
          <w:snapToGrid w:val="0"/>
          <w:lang w:val="fr-FR"/>
        </w:rPr>
        <w:tab/>
        <w:t>...</w:t>
      </w:r>
    </w:p>
    <w:p w14:paraId="4D7F14FC" w14:textId="77777777" w:rsidR="00AF2DB3" w:rsidRPr="00986899" w:rsidRDefault="00AF2DB3" w:rsidP="00AF2DB3">
      <w:pPr>
        <w:pStyle w:val="PL"/>
        <w:rPr>
          <w:noProof w:val="0"/>
          <w:snapToGrid w:val="0"/>
          <w:lang w:val="fr-FR"/>
        </w:rPr>
      </w:pPr>
      <w:r w:rsidRPr="00986899">
        <w:rPr>
          <w:noProof w:val="0"/>
          <w:snapToGrid w:val="0"/>
          <w:lang w:val="fr-FR"/>
        </w:rPr>
        <w:t>}</w:t>
      </w:r>
    </w:p>
    <w:p w14:paraId="1F54F94A" w14:textId="77777777" w:rsidR="00AF2DB3" w:rsidRPr="00986899" w:rsidRDefault="00AF2DB3" w:rsidP="00AF2DB3">
      <w:pPr>
        <w:pStyle w:val="PL"/>
        <w:rPr>
          <w:noProof w:val="0"/>
          <w:snapToGrid w:val="0"/>
          <w:lang w:val="fr-FR"/>
        </w:rPr>
      </w:pPr>
    </w:p>
    <w:p w14:paraId="19EC5B62" w14:textId="77777777" w:rsidR="00AF2DB3" w:rsidRPr="00986899" w:rsidRDefault="00AF2DB3" w:rsidP="00AF2DB3">
      <w:pPr>
        <w:pStyle w:val="PL"/>
        <w:rPr>
          <w:noProof w:val="0"/>
          <w:snapToGrid w:val="0"/>
          <w:lang w:val="fr-FR"/>
        </w:rPr>
      </w:pPr>
      <w:r w:rsidRPr="00986899">
        <w:rPr>
          <w:noProof w:val="0"/>
          <w:snapToGrid w:val="0"/>
          <w:lang w:val="fr-FR"/>
        </w:rPr>
        <w:t>LTE-NTN-TAI-Information-ExtIEs S1AP-PROTOCOL-EXTENSION ::= {</w:t>
      </w:r>
    </w:p>
    <w:p w14:paraId="1B7A8DBA" w14:textId="77777777" w:rsidR="00AF2DB3" w:rsidRPr="008711EA" w:rsidRDefault="00AF2DB3" w:rsidP="00AF2DB3">
      <w:pPr>
        <w:pStyle w:val="PL"/>
        <w:rPr>
          <w:noProof w:val="0"/>
          <w:snapToGrid w:val="0"/>
        </w:rPr>
      </w:pPr>
      <w:r w:rsidRPr="00986899">
        <w:rPr>
          <w:noProof w:val="0"/>
          <w:snapToGrid w:val="0"/>
          <w:lang w:val="fr-FR"/>
        </w:rPr>
        <w:tab/>
      </w:r>
      <w:r w:rsidRPr="008711EA">
        <w:rPr>
          <w:noProof w:val="0"/>
          <w:snapToGrid w:val="0"/>
        </w:rPr>
        <w:t>...</w:t>
      </w:r>
    </w:p>
    <w:p w14:paraId="479BEB37" w14:textId="77777777" w:rsidR="00AF2DB3" w:rsidRPr="008711EA" w:rsidRDefault="00AF2DB3" w:rsidP="00AF2DB3">
      <w:pPr>
        <w:pStyle w:val="PL"/>
        <w:rPr>
          <w:noProof w:val="0"/>
          <w:snapToGrid w:val="0"/>
        </w:rPr>
      </w:pPr>
      <w:r w:rsidRPr="008711EA">
        <w:rPr>
          <w:noProof w:val="0"/>
          <w:snapToGrid w:val="0"/>
        </w:rPr>
        <w:t>}</w:t>
      </w:r>
    </w:p>
    <w:p w14:paraId="439B843B" w14:textId="77777777" w:rsidR="000E2576" w:rsidRPr="008711EA" w:rsidRDefault="000E2576" w:rsidP="000E2576">
      <w:pPr>
        <w:pStyle w:val="PL"/>
        <w:rPr>
          <w:noProof w:val="0"/>
          <w:snapToGrid w:val="0"/>
        </w:rPr>
      </w:pPr>
    </w:p>
    <w:p w14:paraId="402CB0D0" w14:textId="77777777" w:rsidR="000E2576" w:rsidRPr="008711EA" w:rsidRDefault="000E2576" w:rsidP="000E2576">
      <w:pPr>
        <w:pStyle w:val="PL"/>
        <w:outlineLvl w:val="3"/>
        <w:rPr>
          <w:noProof w:val="0"/>
          <w:snapToGrid w:val="0"/>
        </w:rPr>
      </w:pPr>
      <w:r w:rsidRPr="008711EA">
        <w:rPr>
          <w:noProof w:val="0"/>
          <w:snapToGrid w:val="0"/>
        </w:rPr>
        <w:t>-- M</w:t>
      </w:r>
    </w:p>
    <w:p w14:paraId="0D87EC30" w14:textId="77777777" w:rsidR="000E2576" w:rsidRPr="008711EA" w:rsidRDefault="000E2576" w:rsidP="000E2576">
      <w:pPr>
        <w:pStyle w:val="PL"/>
        <w:rPr>
          <w:noProof w:val="0"/>
          <w:snapToGrid w:val="0"/>
        </w:rPr>
      </w:pPr>
    </w:p>
    <w:p w14:paraId="327CB1FF" w14:textId="77777777" w:rsidR="000E2576" w:rsidRPr="008711EA" w:rsidRDefault="000E2576" w:rsidP="000E2576">
      <w:pPr>
        <w:pStyle w:val="PL"/>
        <w:rPr>
          <w:noProof w:val="0"/>
          <w:snapToGrid w:val="0"/>
        </w:rPr>
      </w:pPr>
      <w:r w:rsidRPr="008711EA">
        <w:rPr>
          <w:noProof w:val="0"/>
          <w:snapToGrid w:val="0"/>
        </w:rPr>
        <w:t>M3Configuration ::= SEQUENCE {</w:t>
      </w:r>
    </w:p>
    <w:p w14:paraId="74C56531" w14:textId="77777777" w:rsidR="000E2576" w:rsidRPr="008711EA" w:rsidRDefault="000E2576" w:rsidP="000E2576">
      <w:pPr>
        <w:pStyle w:val="PL"/>
        <w:rPr>
          <w:noProof w:val="0"/>
          <w:snapToGrid w:val="0"/>
        </w:rPr>
      </w:pPr>
      <w:r w:rsidRPr="008711EA">
        <w:rPr>
          <w:noProof w:val="0"/>
          <w:snapToGrid w:val="0"/>
        </w:rPr>
        <w:tab/>
        <w:t>m3period</w:t>
      </w:r>
      <w:r w:rsidRPr="008711EA">
        <w:rPr>
          <w:noProof w:val="0"/>
          <w:snapToGrid w:val="0"/>
        </w:rPr>
        <w:tab/>
      </w:r>
      <w:r w:rsidRPr="008711EA">
        <w:rPr>
          <w:noProof w:val="0"/>
          <w:snapToGrid w:val="0"/>
        </w:rPr>
        <w:tab/>
      </w:r>
      <w:r w:rsidRPr="008711EA">
        <w:rPr>
          <w:noProof w:val="0"/>
          <w:snapToGrid w:val="0"/>
        </w:rPr>
        <w:tab/>
        <w:t>M3period,</w:t>
      </w:r>
    </w:p>
    <w:p w14:paraId="53C7F5A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M3Configuration-ExtIEs} } OPTIONAL,</w:t>
      </w:r>
    </w:p>
    <w:p w14:paraId="39289E7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65483BD" w14:textId="77777777" w:rsidR="000E2576" w:rsidRPr="008711EA" w:rsidRDefault="000E2576" w:rsidP="000E2576">
      <w:pPr>
        <w:pStyle w:val="PL"/>
        <w:rPr>
          <w:noProof w:val="0"/>
          <w:snapToGrid w:val="0"/>
        </w:rPr>
      </w:pPr>
      <w:r w:rsidRPr="008711EA">
        <w:rPr>
          <w:noProof w:val="0"/>
          <w:snapToGrid w:val="0"/>
        </w:rPr>
        <w:t>}</w:t>
      </w:r>
    </w:p>
    <w:p w14:paraId="534EC632" w14:textId="77777777" w:rsidR="000E2576" w:rsidRPr="008711EA" w:rsidRDefault="000E2576" w:rsidP="000E2576">
      <w:pPr>
        <w:pStyle w:val="PL"/>
        <w:rPr>
          <w:noProof w:val="0"/>
          <w:snapToGrid w:val="0"/>
        </w:rPr>
      </w:pPr>
    </w:p>
    <w:p w14:paraId="10165285" w14:textId="77777777" w:rsidR="000E2576" w:rsidRPr="008711EA" w:rsidRDefault="000E2576" w:rsidP="000E2576">
      <w:pPr>
        <w:pStyle w:val="PL"/>
        <w:rPr>
          <w:noProof w:val="0"/>
          <w:snapToGrid w:val="0"/>
        </w:rPr>
      </w:pPr>
      <w:r w:rsidRPr="008711EA">
        <w:rPr>
          <w:noProof w:val="0"/>
          <w:snapToGrid w:val="0"/>
        </w:rPr>
        <w:t>M3Configuration-ExtIEs S1AP-PROTOCOL-EXTENSION ::= {</w:t>
      </w:r>
    </w:p>
    <w:p w14:paraId="43687070" w14:textId="77777777" w:rsidR="000E2576" w:rsidRPr="008711EA" w:rsidRDefault="000E2576" w:rsidP="000E2576">
      <w:pPr>
        <w:pStyle w:val="PL"/>
        <w:rPr>
          <w:noProof w:val="0"/>
          <w:snapToGrid w:val="0"/>
        </w:rPr>
      </w:pPr>
      <w:r w:rsidRPr="008711EA">
        <w:rPr>
          <w:noProof w:val="0"/>
          <w:snapToGrid w:val="0"/>
        </w:rPr>
        <w:tab/>
        <w:t>...</w:t>
      </w:r>
    </w:p>
    <w:p w14:paraId="18AE5467" w14:textId="77777777" w:rsidR="000E2576" w:rsidRPr="008711EA" w:rsidRDefault="000E2576" w:rsidP="000E2576">
      <w:pPr>
        <w:pStyle w:val="PL"/>
        <w:rPr>
          <w:noProof w:val="0"/>
          <w:snapToGrid w:val="0"/>
        </w:rPr>
      </w:pPr>
      <w:r w:rsidRPr="008711EA">
        <w:rPr>
          <w:noProof w:val="0"/>
          <w:snapToGrid w:val="0"/>
        </w:rPr>
        <w:t>}</w:t>
      </w:r>
    </w:p>
    <w:p w14:paraId="72E8B37B" w14:textId="77777777" w:rsidR="000E2576" w:rsidRPr="008711EA" w:rsidRDefault="000E2576" w:rsidP="000E2576">
      <w:pPr>
        <w:pStyle w:val="PL"/>
        <w:rPr>
          <w:noProof w:val="0"/>
          <w:snapToGrid w:val="0"/>
        </w:rPr>
      </w:pPr>
    </w:p>
    <w:p w14:paraId="643A5B22" w14:textId="77777777" w:rsidR="000E2576" w:rsidRPr="008711EA" w:rsidRDefault="000E2576" w:rsidP="000E2576">
      <w:pPr>
        <w:pStyle w:val="PL"/>
        <w:rPr>
          <w:noProof w:val="0"/>
          <w:snapToGrid w:val="0"/>
        </w:rPr>
      </w:pPr>
      <w:r w:rsidRPr="008711EA">
        <w:rPr>
          <w:noProof w:val="0"/>
          <w:snapToGrid w:val="0"/>
        </w:rPr>
        <w:t>M3period ::= ENUMERATED {ms100, ms1000, ms10000, ...</w:t>
      </w:r>
      <w:r w:rsidR="002B57C5" w:rsidRPr="008711EA">
        <w:rPr>
          <w:noProof w:val="0"/>
          <w:snapToGrid w:val="0"/>
        </w:rPr>
        <w:t>,</w:t>
      </w:r>
      <w:r w:rsidR="002B57C5" w:rsidRPr="008711EA">
        <w:rPr>
          <w:rFonts w:cs="Arial"/>
          <w:szCs w:val="18"/>
          <w:lang w:eastAsia="zh-CN"/>
        </w:rPr>
        <w:t>ms1024, ms</w:t>
      </w:r>
      <w:r w:rsidR="002B57C5" w:rsidRPr="008711EA">
        <w:rPr>
          <w:rFonts w:cs="Arial"/>
          <w:lang w:val="en-US"/>
        </w:rPr>
        <w:t xml:space="preserve">1280, </w:t>
      </w:r>
      <w:r w:rsidR="002B57C5" w:rsidRPr="008711EA">
        <w:rPr>
          <w:rFonts w:cs="Arial"/>
          <w:szCs w:val="18"/>
          <w:lang w:eastAsia="zh-CN"/>
        </w:rPr>
        <w:t>ms2048, ms2560, ms5120, ms10240, min1</w:t>
      </w:r>
      <w:r w:rsidRPr="008711EA">
        <w:rPr>
          <w:noProof w:val="0"/>
          <w:snapToGrid w:val="0"/>
        </w:rPr>
        <w:t xml:space="preserve"> } </w:t>
      </w:r>
    </w:p>
    <w:p w14:paraId="2DC72575" w14:textId="77777777" w:rsidR="000E2576" w:rsidRPr="008711EA" w:rsidRDefault="000E2576" w:rsidP="000E2576">
      <w:pPr>
        <w:pStyle w:val="PL"/>
        <w:rPr>
          <w:noProof w:val="0"/>
          <w:snapToGrid w:val="0"/>
        </w:rPr>
      </w:pPr>
    </w:p>
    <w:p w14:paraId="4BF4C7E1" w14:textId="77777777" w:rsidR="000E2576" w:rsidRPr="008711EA" w:rsidRDefault="000E2576" w:rsidP="000E2576">
      <w:pPr>
        <w:pStyle w:val="PL"/>
        <w:rPr>
          <w:noProof w:val="0"/>
          <w:snapToGrid w:val="0"/>
        </w:rPr>
      </w:pPr>
      <w:r w:rsidRPr="008711EA">
        <w:rPr>
          <w:noProof w:val="0"/>
          <w:snapToGrid w:val="0"/>
        </w:rPr>
        <w:t>M4Configuration ::= SEQUENCE {</w:t>
      </w:r>
    </w:p>
    <w:p w14:paraId="08A4DC6E" w14:textId="77777777" w:rsidR="000E2576" w:rsidRPr="008711EA" w:rsidRDefault="000E2576" w:rsidP="000E2576">
      <w:pPr>
        <w:pStyle w:val="PL"/>
        <w:rPr>
          <w:noProof w:val="0"/>
          <w:snapToGrid w:val="0"/>
        </w:rPr>
      </w:pPr>
      <w:r w:rsidRPr="008711EA">
        <w:rPr>
          <w:noProof w:val="0"/>
          <w:snapToGrid w:val="0"/>
        </w:rPr>
        <w:tab/>
        <w:t>m4period</w:t>
      </w:r>
      <w:r w:rsidRPr="008711EA">
        <w:rPr>
          <w:noProof w:val="0"/>
          <w:snapToGrid w:val="0"/>
        </w:rPr>
        <w:tab/>
      </w:r>
      <w:r w:rsidRPr="008711EA">
        <w:rPr>
          <w:noProof w:val="0"/>
          <w:snapToGrid w:val="0"/>
        </w:rPr>
        <w:tab/>
      </w:r>
      <w:r w:rsidRPr="008711EA">
        <w:rPr>
          <w:noProof w:val="0"/>
          <w:snapToGrid w:val="0"/>
        </w:rPr>
        <w:tab/>
        <w:t>M4period,</w:t>
      </w:r>
    </w:p>
    <w:p w14:paraId="37A92BB2" w14:textId="77777777" w:rsidR="000E2576" w:rsidRPr="008711EA" w:rsidRDefault="000E2576" w:rsidP="000E2576">
      <w:pPr>
        <w:pStyle w:val="PL"/>
        <w:rPr>
          <w:noProof w:val="0"/>
          <w:snapToGrid w:val="0"/>
        </w:rPr>
      </w:pPr>
      <w:r w:rsidRPr="008711EA">
        <w:rPr>
          <w:noProof w:val="0"/>
          <w:snapToGrid w:val="0"/>
        </w:rPr>
        <w:tab/>
        <w:t>m4-links-to-log</w:t>
      </w:r>
      <w:r w:rsidRPr="008711EA">
        <w:rPr>
          <w:noProof w:val="0"/>
          <w:snapToGrid w:val="0"/>
        </w:rPr>
        <w:tab/>
      </w:r>
      <w:r w:rsidRPr="008711EA">
        <w:rPr>
          <w:noProof w:val="0"/>
          <w:snapToGrid w:val="0"/>
        </w:rPr>
        <w:tab/>
        <w:t>Links-to-log,</w:t>
      </w:r>
    </w:p>
    <w:p w14:paraId="6FFE2D4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M4Configuration-ExtIEs} } OPTIONAL,</w:t>
      </w:r>
    </w:p>
    <w:p w14:paraId="051C8A1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2EA40F0" w14:textId="77777777" w:rsidR="000E2576" w:rsidRPr="008711EA" w:rsidRDefault="000E2576" w:rsidP="000E2576">
      <w:pPr>
        <w:pStyle w:val="PL"/>
        <w:rPr>
          <w:noProof w:val="0"/>
          <w:snapToGrid w:val="0"/>
        </w:rPr>
      </w:pPr>
      <w:r w:rsidRPr="008711EA">
        <w:rPr>
          <w:noProof w:val="0"/>
          <w:snapToGrid w:val="0"/>
        </w:rPr>
        <w:t>}</w:t>
      </w:r>
    </w:p>
    <w:p w14:paraId="5FCA13F2" w14:textId="77777777" w:rsidR="000E2576" w:rsidRPr="008711EA" w:rsidRDefault="000E2576" w:rsidP="000E2576">
      <w:pPr>
        <w:pStyle w:val="PL"/>
        <w:rPr>
          <w:noProof w:val="0"/>
          <w:snapToGrid w:val="0"/>
        </w:rPr>
      </w:pPr>
    </w:p>
    <w:p w14:paraId="7C59DF0B" w14:textId="77777777" w:rsidR="00A31952" w:rsidRDefault="000E2576" w:rsidP="00A31952">
      <w:pPr>
        <w:pStyle w:val="PL"/>
        <w:rPr>
          <w:noProof w:val="0"/>
          <w:snapToGrid w:val="0"/>
        </w:rPr>
      </w:pPr>
      <w:r w:rsidRPr="008711EA">
        <w:rPr>
          <w:noProof w:val="0"/>
          <w:snapToGrid w:val="0"/>
        </w:rPr>
        <w:t>M4Configuration-ExtIEs S1AP-PROTOCOL-EXTENSION ::= {</w:t>
      </w:r>
    </w:p>
    <w:p w14:paraId="1ECEA90D" w14:textId="77777777" w:rsidR="00A31952" w:rsidRDefault="00A31952" w:rsidP="00A31952">
      <w:pPr>
        <w:pStyle w:val="PL"/>
        <w:rPr>
          <w:noProof w:val="0"/>
          <w:snapToGrid w:val="0"/>
        </w:rPr>
      </w:pPr>
      <w:r w:rsidRPr="00F80BEA">
        <w:rPr>
          <w:noProof w:val="0"/>
          <w:snapToGrid w:val="0"/>
        </w:rPr>
        <w:t>{ ID id-M4ReportAmount</w:t>
      </w:r>
      <w:r w:rsidRPr="00F80BEA">
        <w:rPr>
          <w:noProof w:val="0"/>
          <w:snapToGrid w:val="0"/>
        </w:rPr>
        <w:tab/>
      </w:r>
      <w:r w:rsidRPr="00F80BEA">
        <w:rPr>
          <w:noProof w:val="0"/>
          <w:snapToGrid w:val="0"/>
        </w:rPr>
        <w:tab/>
        <w:t>CRITICALITY ignore</w:t>
      </w:r>
      <w:r w:rsidRPr="00F80BEA">
        <w:rPr>
          <w:noProof w:val="0"/>
          <w:snapToGrid w:val="0"/>
        </w:rPr>
        <w:tab/>
        <w:t xml:space="preserve">EXTENSION </w:t>
      </w:r>
      <w:r>
        <w:rPr>
          <w:noProof w:val="0"/>
          <w:snapToGrid w:val="0"/>
        </w:rPr>
        <w:t>M4</w:t>
      </w:r>
      <w:r w:rsidRPr="00F80BEA">
        <w:rPr>
          <w:noProof w:val="0"/>
          <w:snapToGrid w:val="0"/>
        </w:rPr>
        <w:t>ReportAmountMDT</w:t>
      </w:r>
      <w:r w:rsidRPr="00F80BEA">
        <w:rPr>
          <w:noProof w:val="0"/>
          <w:snapToGrid w:val="0"/>
        </w:rPr>
        <w:tab/>
      </w:r>
      <w:r w:rsidRPr="00F80BEA">
        <w:rPr>
          <w:noProof w:val="0"/>
          <w:snapToGrid w:val="0"/>
        </w:rPr>
        <w:tab/>
        <w:t>PRESENCE optional},</w:t>
      </w:r>
    </w:p>
    <w:p w14:paraId="666C262B" w14:textId="79381B88" w:rsidR="000E2576" w:rsidRPr="008711EA" w:rsidRDefault="000E2576" w:rsidP="000E2576">
      <w:pPr>
        <w:pStyle w:val="PL"/>
        <w:rPr>
          <w:noProof w:val="0"/>
          <w:snapToGrid w:val="0"/>
        </w:rPr>
      </w:pPr>
    </w:p>
    <w:p w14:paraId="5E01381B" w14:textId="77777777" w:rsidR="000E2576" w:rsidRPr="008711EA" w:rsidRDefault="000E2576" w:rsidP="000E2576">
      <w:pPr>
        <w:pStyle w:val="PL"/>
        <w:rPr>
          <w:noProof w:val="0"/>
          <w:snapToGrid w:val="0"/>
        </w:rPr>
      </w:pPr>
      <w:r w:rsidRPr="008711EA">
        <w:rPr>
          <w:noProof w:val="0"/>
          <w:snapToGrid w:val="0"/>
        </w:rPr>
        <w:tab/>
        <w:t>...</w:t>
      </w:r>
    </w:p>
    <w:p w14:paraId="5A2492CB" w14:textId="77777777" w:rsidR="00A31952" w:rsidRDefault="000E2576" w:rsidP="00A31952">
      <w:pPr>
        <w:pStyle w:val="PL"/>
        <w:rPr>
          <w:noProof w:val="0"/>
          <w:snapToGrid w:val="0"/>
        </w:rPr>
      </w:pPr>
      <w:r w:rsidRPr="008711EA">
        <w:rPr>
          <w:noProof w:val="0"/>
          <w:snapToGrid w:val="0"/>
        </w:rPr>
        <w:t>}</w:t>
      </w:r>
    </w:p>
    <w:p w14:paraId="48204B2A" w14:textId="77777777" w:rsidR="00A31952" w:rsidRPr="00F40652" w:rsidRDefault="00A31952" w:rsidP="00A31952">
      <w:pPr>
        <w:pStyle w:val="PL"/>
        <w:rPr>
          <w:noProof w:val="0"/>
          <w:snapToGrid w:val="0"/>
        </w:rPr>
      </w:pPr>
    </w:p>
    <w:p w14:paraId="19F066CC" w14:textId="77777777" w:rsidR="00A31952" w:rsidRPr="00F40652" w:rsidRDefault="00A31952" w:rsidP="00A31952">
      <w:pPr>
        <w:pStyle w:val="PL"/>
        <w:rPr>
          <w:noProof w:val="0"/>
          <w:snapToGrid w:val="0"/>
        </w:rPr>
      </w:pPr>
      <w:r w:rsidRPr="00F40652">
        <w:rPr>
          <w:noProof w:val="0"/>
          <w:snapToGrid w:val="0"/>
        </w:rPr>
        <w:t>M4ReportAmountMDT ::= ENUMERATED {r1, r2, r4, r8, r16, r32, r64, infinity,</w:t>
      </w:r>
      <w:r>
        <w:rPr>
          <w:noProof w:val="0"/>
          <w:snapToGrid w:val="0"/>
        </w:rPr>
        <w:t xml:space="preserve"> </w:t>
      </w:r>
      <w:r w:rsidRPr="00F40652">
        <w:rPr>
          <w:noProof w:val="0"/>
          <w:snapToGrid w:val="0"/>
        </w:rPr>
        <w:t>...}</w:t>
      </w:r>
    </w:p>
    <w:p w14:paraId="6FD240A4" w14:textId="36A46019" w:rsidR="000E2576" w:rsidRPr="008711EA" w:rsidRDefault="000E2576" w:rsidP="000E2576">
      <w:pPr>
        <w:pStyle w:val="PL"/>
        <w:rPr>
          <w:noProof w:val="0"/>
          <w:snapToGrid w:val="0"/>
        </w:rPr>
      </w:pPr>
    </w:p>
    <w:p w14:paraId="7006D5CD" w14:textId="77777777" w:rsidR="000E2576" w:rsidRPr="008711EA" w:rsidRDefault="000E2576" w:rsidP="000E2576">
      <w:pPr>
        <w:pStyle w:val="PL"/>
        <w:rPr>
          <w:noProof w:val="0"/>
          <w:snapToGrid w:val="0"/>
        </w:rPr>
      </w:pPr>
    </w:p>
    <w:p w14:paraId="51450DFC" w14:textId="77777777" w:rsidR="000E2576" w:rsidRPr="008711EA" w:rsidRDefault="000E2576" w:rsidP="000E2576">
      <w:pPr>
        <w:pStyle w:val="PL"/>
        <w:rPr>
          <w:noProof w:val="0"/>
          <w:snapToGrid w:val="0"/>
        </w:rPr>
      </w:pPr>
      <w:r w:rsidRPr="008711EA">
        <w:rPr>
          <w:noProof w:val="0"/>
          <w:snapToGrid w:val="0"/>
        </w:rPr>
        <w:t xml:space="preserve">M4period ::= ENUMERATED {ms1024, ms2048, ms5120, ms10240, min1, ... } </w:t>
      </w:r>
    </w:p>
    <w:p w14:paraId="613667C4" w14:textId="77777777" w:rsidR="000E2576" w:rsidRPr="008711EA" w:rsidRDefault="000E2576" w:rsidP="000E2576">
      <w:pPr>
        <w:pStyle w:val="PL"/>
        <w:rPr>
          <w:noProof w:val="0"/>
          <w:snapToGrid w:val="0"/>
        </w:rPr>
      </w:pPr>
    </w:p>
    <w:p w14:paraId="7F37C7A1" w14:textId="77777777" w:rsidR="000E2576" w:rsidRPr="008711EA" w:rsidRDefault="000E2576" w:rsidP="000E2576">
      <w:pPr>
        <w:pStyle w:val="PL"/>
        <w:rPr>
          <w:noProof w:val="0"/>
          <w:snapToGrid w:val="0"/>
        </w:rPr>
      </w:pPr>
      <w:r w:rsidRPr="008711EA">
        <w:rPr>
          <w:noProof w:val="0"/>
          <w:snapToGrid w:val="0"/>
        </w:rPr>
        <w:t>M5Configuration ::= SEQUENCE {</w:t>
      </w:r>
    </w:p>
    <w:p w14:paraId="19F26E3E" w14:textId="77777777" w:rsidR="000E2576" w:rsidRPr="008711EA" w:rsidRDefault="000E2576" w:rsidP="000E2576">
      <w:pPr>
        <w:pStyle w:val="PL"/>
        <w:rPr>
          <w:noProof w:val="0"/>
          <w:snapToGrid w:val="0"/>
        </w:rPr>
      </w:pPr>
      <w:r w:rsidRPr="008711EA">
        <w:rPr>
          <w:noProof w:val="0"/>
          <w:snapToGrid w:val="0"/>
        </w:rPr>
        <w:tab/>
        <w:t>m5period</w:t>
      </w:r>
      <w:r w:rsidRPr="008711EA">
        <w:rPr>
          <w:noProof w:val="0"/>
          <w:snapToGrid w:val="0"/>
        </w:rPr>
        <w:tab/>
      </w:r>
      <w:r w:rsidRPr="008711EA">
        <w:rPr>
          <w:noProof w:val="0"/>
          <w:snapToGrid w:val="0"/>
        </w:rPr>
        <w:tab/>
      </w:r>
      <w:r w:rsidRPr="008711EA">
        <w:rPr>
          <w:noProof w:val="0"/>
          <w:snapToGrid w:val="0"/>
        </w:rPr>
        <w:tab/>
        <w:t>M5period,</w:t>
      </w:r>
    </w:p>
    <w:p w14:paraId="047BF2A8" w14:textId="77777777" w:rsidR="000E2576" w:rsidRPr="008711EA" w:rsidRDefault="000E2576" w:rsidP="000E2576">
      <w:pPr>
        <w:pStyle w:val="PL"/>
        <w:rPr>
          <w:noProof w:val="0"/>
          <w:snapToGrid w:val="0"/>
        </w:rPr>
      </w:pPr>
      <w:r w:rsidRPr="008711EA">
        <w:rPr>
          <w:noProof w:val="0"/>
          <w:snapToGrid w:val="0"/>
        </w:rPr>
        <w:tab/>
        <w:t>m5-links-to-log</w:t>
      </w:r>
      <w:r w:rsidRPr="008711EA">
        <w:rPr>
          <w:noProof w:val="0"/>
          <w:snapToGrid w:val="0"/>
        </w:rPr>
        <w:tab/>
      </w:r>
      <w:r w:rsidRPr="008711EA">
        <w:rPr>
          <w:noProof w:val="0"/>
          <w:snapToGrid w:val="0"/>
        </w:rPr>
        <w:tab/>
        <w:t>Links-to-log,</w:t>
      </w:r>
    </w:p>
    <w:p w14:paraId="2218B800"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M5Configuration-ExtIEs} } OPTIONAL,</w:t>
      </w:r>
    </w:p>
    <w:p w14:paraId="2957AED8"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DB5BF4" w14:textId="77777777" w:rsidR="000E2576" w:rsidRPr="008711EA" w:rsidRDefault="000E2576" w:rsidP="000E2576">
      <w:pPr>
        <w:pStyle w:val="PL"/>
        <w:rPr>
          <w:noProof w:val="0"/>
          <w:snapToGrid w:val="0"/>
        </w:rPr>
      </w:pPr>
      <w:r w:rsidRPr="008711EA">
        <w:rPr>
          <w:noProof w:val="0"/>
          <w:snapToGrid w:val="0"/>
        </w:rPr>
        <w:t>}</w:t>
      </w:r>
    </w:p>
    <w:p w14:paraId="31635E0F" w14:textId="77777777" w:rsidR="000E2576" w:rsidRPr="008711EA" w:rsidRDefault="000E2576" w:rsidP="000E2576">
      <w:pPr>
        <w:pStyle w:val="PL"/>
        <w:rPr>
          <w:noProof w:val="0"/>
          <w:snapToGrid w:val="0"/>
        </w:rPr>
      </w:pPr>
    </w:p>
    <w:p w14:paraId="2EF44740" w14:textId="77777777" w:rsidR="00A31952" w:rsidRDefault="000E2576" w:rsidP="00A31952">
      <w:pPr>
        <w:pStyle w:val="PL"/>
        <w:rPr>
          <w:noProof w:val="0"/>
          <w:snapToGrid w:val="0"/>
        </w:rPr>
      </w:pPr>
      <w:r w:rsidRPr="008711EA">
        <w:rPr>
          <w:noProof w:val="0"/>
          <w:snapToGrid w:val="0"/>
        </w:rPr>
        <w:t>M5Configuration-ExtIEs S1AP-PROTOCOL-EXTENSION ::= {</w:t>
      </w:r>
    </w:p>
    <w:p w14:paraId="4C1C24B0" w14:textId="6C5E290E" w:rsidR="000E2576" w:rsidRPr="008711EA" w:rsidRDefault="00A31952" w:rsidP="00A31952">
      <w:pPr>
        <w:pStyle w:val="PL"/>
        <w:rPr>
          <w:noProof w:val="0"/>
          <w:snapToGrid w:val="0"/>
        </w:rPr>
      </w:pPr>
      <w:r w:rsidRPr="00F40652">
        <w:rPr>
          <w:noProof w:val="0"/>
          <w:snapToGrid w:val="0"/>
        </w:rPr>
        <w:t>{ ID id-M5ReportAmount</w:t>
      </w:r>
      <w:r w:rsidRPr="00F40652">
        <w:rPr>
          <w:noProof w:val="0"/>
          <w:snapToGrid w:val="0"/>
        </w:rPr>
        <w:tab/>
      </w:r>
      <w:r w:rsidRPr="00F40652">
        <w:rPr>
          <w:noProof w:val="0"/>
          <w:snapToGrid w:val="0"/>
        </w:rPr>
        <w:tab/>
        <w:t>CRITICALITY ignore</w:t>
      </w:r>
      <w:r w:rsidRPr="00F40652">
        <w:rPr>
          <w:noProof w:val="0"/>
          <w:snapToGrid w:val="0"/>
        </w:rPr>
        <w:tab/>
        <w:t>EXTENSION M5Repo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EB85976" w14:textId="77777777" w:rsidR="000E2576" w:rsidRPr="008711EA" w:rsidRDefault="000E2576" w:rsidP="000E2576">
      <w:pPr>
        <w:pStyle w:val="PL"/>
        <w:rPr>
          <w:noProof w:val="0"/>
          <w:snapToGrid w:val="0"/>
        </w:rPr>
      </w:pPr>
      <w:r w:rsidRPr="008711EA">
        <w:rPr>
          <w:noProof w:val="0"/>
          <w:snapToGrid w:val="0"/>
        </w:rPr>
        <w:tab/>
        <w:t>...</w:t>
      </w:r>
    </w:p>
    <w:p w14:paraId="314D08CB" w14:textId="77777777" w:rsidR="000E2576" w:rsidRPr="008711EA" w:rsidRDefault="000E2576" w:rsidP="000E2576">
      <w:pPr>
        <w:pStyle w:val="PL"/>
        <w:rPr>
          <w:noProof w:val="0"/>
          <w:snapToGrid w:val="0"/>
        </w:rPr>
      </w:pPr>
      <w:r w:rsidRPr="008711EA">
        <w:rPr>
          <w:noProof w:val="0"/>
          <w:snapToGrid w:val="0"/>
        </w:rPr>
        <w:t>}</w:t>
      </w:r>
    </w:p>
    <w:p w14:paraId="0FA6570A" w14:textId="77777777" w:rsidR="00A31952" w:rsidRPr="00F40652" w:rsidRDefault="00A31952" w:rsidP="00A31952">
      <w:pPr>
        <w:pStyle w:val="PL"/>
        <w:rPr>
          <w:noProof w:val="0"/>
          <w:snapToGrid w:val="0"/>
        </w:rPr>
      </w:pPr>
    </w:p>
    <w:p w14:paraId="7B65E389" w14:textId="77777777" w:rsidR="00A31952" w:rsidRDefault="00A31952" w:rsidP="00A31952">
      <w:pPr>
        <w:pStyle w:val="PL"/>
        <w:rPr>
          <w:noProof w:val="0"/>
          <w:snapToGrid w:val="0"/>
        </w:rPr>
      </w:pPr>
      <w:r w:rsidRPr="00F40652">
        <w:rPr>
          <w:noProof w:val="0"/>
          <w:snapToGrid w:val="0"/>
        </w:rPr>
        <w:t>M5ReportAmountMDT ::= ENUMERATED {r1, r2, r4, r8, r16, r32, r64, infinity,</w:t>
      </w:r>
      <w:r>
        <w:rPr>
          <w:noProof w:val="0"/>
          <w:snapToGrid w:val="0"/>
        </w:rPr>
        <w:t xml:space="preserve"> </w:t>
      </w:r>
      <w:r w:rsidRPr="00F40652">
        <w:rPr>
          <w:noProof w:val="0"/>
          <w:snapToGrid w:val="0"/>
        </w:rPr>
        <w:t>...}</w:t>
      </w:r>
    </w:p>
    <w:p w14:paraId="73571036" w14:textId="77777777" w:rsidR="000E2576" w:rsidRPr="008711EA" w:rsidRDefault="000E2576" w:rsidP="000E2576">
      <w:pPr>
        <w:pStyle w:val="PL"/>
        <w:rPr>
          <w:noProof w:val="0"/>
          <w:snapToGrid w:val="0"/>
        </w:rPr>
      </w:pPr>
    </w:p>
    <w:p w14:paraId="6E15D7DB" w14:textId="77777777" w:rsidR="000E2576" w:rsidRPr="008711EA" w:rsidRDefault="000E2576" w:rsidP="000E2576">
      <w:pPr>
        <w:pStyle w:val="PL"/>
        <w:rPr>
          <w:noProof w:val="0"/>
          <w:snapToGrid w:val="0"/>
        </w:rPr>
      </w:pPr>
      <w:r w:rsidRPr="008711EA">
        <w:rPr>
          <w:noProof w:val="0"/>
          <w:snapToGrid w:val="0"/>
        </w:rPr>
        <w:t xml:space="preserve">M5period ::= ENUMERATED {ms1024, ms2048, ms5120, ms10240, min1, ... } </w:t>
      </w:r>
    </w:p>
    <w:p w14:paraId="5706F0A8" w14:textId="77777777" w:rsidR="000E2576" w:rsidRPr="008711EA" w:rsidRDefault="000E2576" w:rsidP="000E2576">
      <w:pPr>
        <w:pStyle w:val="PL"/>
        <w:rPr>
          <w:noProof w:val="0"/>
          <w:snapToGrid w:val="0"/>
        </w:rPr>
      </w:pPr>
    </w:p>
    <w:p w14:paraId="404B3FDD" w14:textId="77777777" w:rsidR="000E2576" w:rsidRPr="008711EA" w:rsidRDefault="000E2576" w:rsidP="000E2576">
      <w:pPr>
        <w:pStyle w:val="PL"/>
        <w:rPr>
          <w:noProof w:val="0"/>
          <w:snapToGrid w:val="0"/>
        </w:rPr>
      </w:pPr>
      <w:r w:rsidRPr="008711EA">
        <w:rPr>
          <w:noProof w:val="0"/>
          <w:snapToGrid w:val="0"/>
        </w:rPr>
        <w:t>M6Configuration ::= SEQUENCE {</w:t>
      </w:r>
    </w:p>
    <w:p w14:paraId="21DDCB2B" w14:textId="77777777" w:rsidR="000E2576" w:rsidRPr="008711EA" w:rsidRDefault="000E2576" w:rsidP="000E2576">
      <w:pPr>
        <w:pStyle w:val="PL"/>
        <w:rPr>
          <w:noProof w:val="0"/>
          <w:snapToGrid w:val="0"/>
        </w:rPr>
      </w:pPr>
      <w:r w:rsidRPr="008711EA">
        <w:rPr>
          <w:noProof w:val="0"/>
          <w:snapToGrid w:val="0"/>
        </w:rPr>
        <w:tab/>
        <w:t>m6report-Interval</w:t>
      </w:r>
      <w:r w:rsidRPr="008711EA">
        <w:rPr>
          <w:noProof w:val="0"/>
          <w:snapToGrid w:val="0"/>
        </w:rPr>
        <w:tab/>
        <w:t>M6report-Interval,</w:t>
      </w:r>
    </w:p>
    <w:p w14:paraId="54C7E7D8" w14:textId="77777777" w:rsidR="000E2576" w:rsidRPr="008711EA" w:rsidRDefault="000E2576" w:rsidP="000E2576">
      <w:pPr>
        <w:pStyle w:val="PL"/>
        <w:rPr>
          <w:noProof w:val="0"/>
          <w:snapToGrid w:val="0"/>
        </w:rPr>
      </w:pPr>
      <w:r w:rsidRPr="008711EA">
        <w:rPr>
          <w:noProof w:val="0"/>
          <w:snapToGrid w:val="0"/>
        </w:rPr>
        <w:tab/>
        <w:t>m6delay-threshold</w:t>
      </w:r>
      <w:r w:rsidRPr="008711EA">
        <w:rPr>
          <w:noProof w:val="0"/>
          <w:snapToGrid w:val="0"/>
        </w:rPr>
        <w:tab/>
        <w:t>M6delay-threshold</w:t>
      </w:r>
      <w:r w:rsidRPr="008711EA">
        <w:rPr>
          <w:noProof w:val="0"/>
          <w:snapToGrid w:val="0"/>
        </w:rPr>
        <w:tab/>
      </w:r>
      <w:r w:rsidRPr="008711EA">
        <w:rPr>
          <w:noProof w:val="0"/>
          <w:snapToGrid w:val="0"/>
        </w:rPr>
        <w:tab/>
        <w:t>OPTIONAL,</w:t>
      </w:r>
    </w:p>
    <w:p w14:paraId="14161E4A" w14:textId="77777777" w:rsidR="000E2576" w:rsidRPr="008711EA" w:rsidRDefault="000E2576" w:rsidP="000E2576">
      <w:pPr>
        <w:pStyle w:val="PL"/>
        <w:rPr>
          <w:noProof w:val="0"/>
          <w:snapToGrid w:val="0"/>
        </w:rPr>
      </w:pPr>
      <w:r w:rsidRPr="008711EA">
        <w:rPr>
          <w:noProof w:val="0"/>
          <w:snapToGrid w:val="0"/>
        </w:rPr>
        <w:t xml:space="preserve">-- This IE shall be present if the M6 Links to log IE is set to </w:t>
      </w:r>
      <w:r w:rsidR="0023240C">
        <w:rPr>
          <w:noProof w:val="0"/>
          <w:snapToGrid w:val="0"/>
        </w:rPr>
        <w:t>"</w:t>
      </w:r>
      <w:r w:rsidRPr="008711EA">
        <w:rPr>
          <w:noProof w:val="0"/>
          <w:snapToGrid w:val="0"/>
        </w:rPr>
        <w:t>uplink</w:t>
      </w:r>
      <w:r w:rsidR="0023240C">
        <w:rPr>
          <w:noProof w:val="0"/>
          <w:snapToGrid w:val="0"/>
        </w:rPr>
        <w:t>"</w:t>
      </w:r>
      <w:r w:rsidRPr="008711EA">
        <w:rPr>
          <w:noProof w:val="0"/>
          <w:snapToGrid w:val="0"/>
        </w:rPr>
        <w:t xml:space="preserve"> or to </w:t>
      </w:r>
      <w:r w:rsidR="0023240C">
        <w:rPr>
          <w:noProof w:val="0"/>
          <w:snapToGrid w:val="0"/>
        </w:rPr>
        <w:t>"</w:t>
      </w:r>
      <w:r w:rsidRPr="008711EA">
        <w:rPr>
          <w:noProof w:val="0"/>
          <w:snapToGrid w:val="0"/>
        </w:rPr>
        <w:t>both-uplink-and-downlink</w:t>
      </w:r>
      <w:r w:rsidR="0023240C">
        <w:rPr>
          <w:noProof w:val="0"/>
          <w:snapToGrid w:val="0"/>
        </w:rPr>
        <w:t>"</w:t>
      </w:r>
      <w:r w:rsidRPr="008711EA">
        <w:rPr>
          <w:noProof w:val="0"/>
          <w:snapToGrid w:val="0"/>
        </w:rPr>
        <w:t xml:space="preserve"> --</w:t>
      </w:r>
    </w:p>
    <w:p w14:paraId="2F94C80A" w14:textId="77777777" w:rsidR="000E2576" w:rsidRPr="008711EA" w:rsidRDefault="000E2576" w:rsidP="000E2576">
      <w:pPr>
        <w:pStyle w:val="PL"/>
        <w:rPr>
          <w:noProof w:val="0"/>
          <w:snapToGrid w:val="0"/>
        </w:rPr>
      </w:pPr>
      <w:r w:rsidRPr="008711EA">
        <w:rPr>
          <w:noProof w:val="0"/>
          <w:snapToGrid w:val="0"/>
        </w:rPr>
        <w:tab/>
        <w:t>m6-links-to-log</w:t>
      </w:r>
      <w:r w:rsidRPr="008711EA">
        <w:rPr>
          <w:noProof w:val="0"/>
          <w:snapToGrid w:val="0"/>
        </w:rPr>
        <w:tab/>
      </w:r>
      <w:r w:rsidRPr="008711EA">
        <w:rPr>
          <w:noProof w:val="0"/>
          <w:snapToGrid w:val="0"/>
        </w:rPr>
        <w:tab/>
        <w:t>Links-to-log,</w:t>
      </w:r>
    </w:p>
    <w:p w14:paraId="79CAE239"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M6Configuration-ExtIEs} } OPTIONAL,</w:t>
      </w:r>
    </w:p>
    <w:p w14:paraId="7755A68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BE38D8C" w14:textId="77777777" w:rsidR="000E2576" w:rsidRPr="008711EA" w:rsidRDefault="000E2576" w:rsidP="000E2576">
      <w:pPr>
        <w:pStyle w:val="PL"/>
        <w:rPr>
          <w:noProof w:val="0"/>
          <w:snapToGrid w:val="0"/>
        </w:rPr>
      </w:pPr>
      <w:r w:rsidRPr="008711EA">
        <w:rPr>
          <w:noProof w:val="0"/>
          <w:snapToGrid w:val="0"/>
        </w:rPr>
        <w:t>}</w:t>
      </w:r>
    </w:p>
    <w:p w14:paraId="53BA065B" w14:textId="77777777" w:rsidR="000E2576" w:rsidRPr="008711EA" w:rsidRDefault="000E2576" w:rsidP="000E2576">
      <w:pPr>
        <w:pStyle w:val="PL"/>
        <w:rPr>
          <w:noProof w:val="0"/>
          <w:snapToGrid w:val="0"/>
        </w:rPr>
      </w:pPr>
    </w:p>
    <w:p w14:paraId="033FE3C2" w14:textId="77777777" w:rsidR="00A31952" w:rsidRDefault="000E2576" w:rsidP="00A31952">
      <w:pPr>
        <w:pStyle w:val="PL"/>
        <w:rPr>
          <w:noProof w:val="0"/>
          <w:snapToGrid w:val="0"/>
        </w:rPr>
      </w:pPr>
      <w:r w:rsidRPr="008711EA">
        <w:rPr>
          <w:noProof w:val="0"/>
          <w:snapToGrid w:val="0"/>
        </w:rPr>
        <w:t>M6Configuration-ExtIEs S1AP-PROTOCOL-EXTENSION ::= {</w:t>
      </w:r>
    </w:p>
    <w:p w14:paraId="2292AA60" w14:textId="45113C81" w:rsidR="000E2576" w:rsidRPr="008711EA" w:rsidRDefault="00A31952" w:rsidP="00A31952">
      <w:pPr>
        <w:pStyle w:val="PL"/>
        <w:rPr>
          <w:noProof w:val="0"/>
          <w:snapToGrid w:val="0"/>
        </w:rPr>
      </w:pPr>
      <w:r w:rsidRPr="00F40652">
        <w:rPr>
          <w:noProof w:val="0"/>
          <w:snapToGrid w:val="0"/>
        </w:rPr>
        <w:t>{ ID id-M6ReportAmount</w:t>
      </w:r>
      <w:r w:rsidRPr="00F40652">
        <w:rPr>
          <w:noProof w:val="0"/>
          <w:snapToGrid w:val="0"/>
        </w:rPr>
        <w:tab/>
      </w:r>
      <w:r w:rsidRPr="00F40652">
        <w:rPr>
          <w:noProof w:val="0"/>
          <w:snapToGrid w:val="0"/>
        </w:rPr>
        <w:tab/>
        <w:t>CRITICALITY ignore</w:t>
      </w:r>
      <w:r w:rsidRPr="00F40652">
        <w:rPr>
          <w:noProof w:val="0"/>
          <w:snapToGrid w:val="0"/>
        </w:rPr>
        <w:tab/>
        <w:t>EXTENSION M6Repo</w:t>
      </w:r>
      <w:r>
        <w:rPr>
          <w:noProof w:val="0"/>
          <w:snapToGrid w:val="0"/>
        </w:rPr>
        <w:t>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6F9EEC21" w14:textId="77777777" w:rsidR="000E2576" w:rsidRPr="008711EA" w:rsidRDefault="000E2576" w:rsidP="000E2576">
      <w:pPr>
        <w:pStyle w:val="PL"/>
        <w:rPr>
          <w:noProof w:val="0"/>
          <w:snapToGrid w:val="0"/>
        </w:rPr>
      </w:pPr>
      <w:r w:rsidRPr="008711EA">
        <w:rPr>
          <w:noProof w:val="0"/>
          <w:snapToGrid w:val="0"/>
        </w:rPr>
        <w:tab/>
        <w:t>...</w:t>
      </w:r>
    </w:p>
    <w:p w14:paraId="3ED5A43A" w14:textId="77777777" w:rsidR="000E2576" w:rsidRPr="008711EA" w:rsidRDefault="000E2576" w:rsidP="000E2576">
      <w:pPr>
        <w:pStyle w:val="PL"/>
        <w:rPr>
          <w:noProof w:val="0"/>
          <w:snapToGrid w:val="0"/>
        </w:rPr>
      </w:pPr>
      <w:r w:rsidRPr="008711EA">
        <w:rPr>
          <w:noProof w:val="0"/>
          <w:snapToGrid w:val="0"/>
        </w:rPr>
        <w:t>}</w:t>
      </w:r>
    </w:p>
    <w:p w14:paraId="670F4B4D" w14:textId="77777777" w:rsidR="00A31952" w:rsidRDefault="00A31952" w:rsidP="00A31952">
      <w:pPr>
        <w:pStyle w:val="PL"/>
        <w:rPr>
          <w:noProof w:val="0"/>
          <w:snapToGrid w:val="0"/>
        </w:rPr>
      </w:pPr>
    </w:p>
    <w:p w14:paraId="50C8BDEF" w14:textId="77777777" w:rsidR="00A31952" w:rsidRDefault="00A31952" w:rsidP="00A31952">
      <w:pPr>
        <w:pStyle w:val="PL"/>
        <w:rPr>
          <w:noProof w:val="0"/>
          <w:snapToGrid w:val="0"/>
        </w:rPr>
      </w:pPr>
      <w:r w:rsidRPr="00F40652">
        <w:rPr>
          <w:noProof w:val="0"/>
          <w:snapToGrid w:val="0"/>
        </w:rPr>
        <w:t>M6ReportAmountMDT ::= ENUMERATED {r1, r2, r4, r8, r16, r32, r64, infinity, ...}</w:t>
      </w:r>
    </w:p>
    <w:p w14:paraId="250A10D3" w14:textId="77777777" w:rsidR="000E2576" w:rsidRPr="008711EA" w:rsidRDefault="000E2576" w:rsidP="000E2576">
      <w:pPr>
        <w:pStyle w:val="PL"/>
        <w:rPr>
          <w:noProof w:val="0"/>
          <w:snapToGrid w:val="0"/>
        </w:rPr>
      </w:pPr>
    </w:p>
    <w:p w14:paraId="0E343AA2" w14:textId="77777777" w:rsidR="000E2576" w:rsidRPr="008711EA" w:rsidRDefault="000E2576" w:rsidP="000E2576">
      <w:pPr>
        <w:pStyle w:val="PL"/>
        <w:rPr>
          <w:noProof w:val="0"/>
          <w:snapToGrid w:val="0"/>
        </w:rPr>
      </w:pPr>
      <w:r w:rsidRPr="008711EA">
        <w:rPr>
          <w:noProof w:val="0"/>
          <w:snapToGrid w:val="0"/>
        </w:rPr>
        <w:t>M6report-Interval ::= ENUMERATED { ms1024, ms2048, ms5120, ms10240, ... }</w:t>
      </w:r>
    </w:p>
    <w:p w14:paraId="04BA1360" w14:textId="77777777" w:rsidR="000E2576" w:rsidRPr="008711EA" w:rsidRDefault="000E2576" w:rsidP="000E2576">
      <w:pPr>
        <w:pStyle w:val="PL"/>
        <w:rPr>
          <w:noProof w:val="0"/>
          <w:snapToGrid w:val="0"/>
        </w:rPr>
      </w:pPr>
    </w:p>
    <w:p w14:paraId="7185F807" w14:textId="77777777" w:rsidR="000E2576" w:rsidRPr="008711EA" w:rsidRDefault="000E2576" w:rsidP="000E2576">
      <w:pPr>
        <w:pStyle w:val="PL"/>
        <w:rPr>
          <w:noProof w:val="0"/>
          <w:snapToGrid w:val="0"/>
        </w:rPr>
      </w:pPr>
      <w:r w:rsidRPr="008711EA">
        <w:rPr>
          <w:noProof w:val="0"/>
          <w:snapToGrid w:val="0"/>
        </w:rPr>
        <w:t>M6delay-threshold ::= ENUMERATED { ms30, ms40, ms50, ms60, ms70, ms80, ms90, ms100, ms150, ms300, ms500, ms750, ... }</w:t>
      </w:r>
    </w:p>
    <w:p w14:paraId="3B89208D" w14:textId="77777777" w:rsidR="000E2576" w:rsidRPr="008711EA" w:rsidRDefault="000E2576" w:rsidP="000E2576">
      <w:pPr>
        <w:pStyle w:val="PL"/>
        <w:rPr>
          <w:noProof w:val="0"/>
          <w:snapToGrid w:val="0"/>
        </w:rPr>
      </w:pPr>
    </w:p>
    <w:p w14:paraId="16B28C61" w14:textId="77777777" w:rsidR="000E2576" w:rsidRPr="008711EA" w:rsidRDefault="000E2576" w:rsidP="000E2576">
      <w:pPr>
        <w:pStyle w:val="PL"/>
        <w:rPr>
          <w:noProof w:val="0"/>
          <w:snapToGrid w:val="0"/>
        </w:rPr>
      </w:pPr>
      <w:r w:rsidRPr="008711EA">
        <w:rPr>
          <w:noProof w:val="0"/>
          <w:snapToGrid w:val="0"/>
        </w:rPr>
        <w:t>M7Configuration ::= SEQUENCE {</w:t>
      </w:r>
    </w:p>
    <w:p w14:paraId="5AC01FD5" w14:textId="77777777" w:rsidR="000E2576" w:rsidRPr="008711EA" w:rsidRDefault="000E2576" w:rsidP="000E2576">
      <w:pPr>
        <w:pStyle w:val="PL"/>
        <w:rPr>
          <w:noProof w:val="0"/>
          <w:snapToGrid w:val="0"/>
        </w:rPr>
      </w:pPr>
      <w:r w:rsidRPr="008711EA">
        <w:rPr>
          <w:noProof w:val="0"/>
          <w:snapToGrid w:val="0"/>
        </w:rPr>
        <w:tab/>
        <w:t>m7period</w:t>
      </w:r>
      <w:r w:rsidRPr="008711EA">
        <w:rPr>
          <w:noProof w:val="0"/>
          <w:snapToGrid w:val="0"/>
        </w:rPr>
        <w:tab/>
      </w:r>
      <w:r w:rsidRPr="008711EA">
        <w:rPr>
          <w:noProof w:val="0"/>
          <w:snapToGrid w:val="0"/>
        </w:rPr>
        <w:tab/>
      </w:r>
      <w:r w:rsidRPr="008711EA">
        <w:rPr>
          <w:noProof w:val="0"/>
          <w:snapToGrid w:val="0"/>
        </w:rPr>
        <w:tab/>
        <w:t>M7period,</w:t>
      </w:r>
    </w:p>
    <w:p w14:paraId="179209DF" w14:textId="77777777" w:rsidR="000E2576" w:rsidRPr="008711EA" w:rsidRDefault="000E2576" w:rsidP="000E2576">
      <w:pPr>
        <w:pStyle w:val="PL"/>
        <w:rPr>
          <w:noProof w:val="0"/>
          <w:snapToGrid w:val="0"/>
        </w:rPr>
      </w:pPr>
      <w:r w:rsidRPr="008711EA">
        <w:rPr>
          <w:noProof w:val="0"/>
          <w:snapToGrid w:val="0"/>
        </w:rPr>
        <w:tab/>
        <w:t>m7-links-to-log</w:t>
      </w:r>
      <w:r w:rsidRPr="008711EA">
        <w:rPr>
          <w:noProof w:val="0"/>
          <w:snapToGrid w:val="0"/>
        </w:rPr>
        <w:tab/>
      </w:r>
      <w:r w:rsidRPr="008711EA">
        <w:rPr>
          <w:noProof w:val="0"/>
          <w:snapToGrid w:val="0"/>
        </w:rPr>
        <w:tab/>
        <w:t>Links-to-log,</w:t>
      </w:r>
    </w:p>
    <w:p w14:paraId="58915B2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M7Configuration-ExtIEs} } OPTIONAL,</w:t>
      </w:r>
    </w:p>
    <w:p w14:paraId="5B637270"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12A0928" w14:textId="77777777" w:rsidR="000E2576" w:rsidRPr="008711EA" w:rsidRDefault="000E2576" w:rsidP="000E2576">
      <w:pPr>
        <w:pStyle w:val="PL"/>
        <w:rPr>
          <w:noProof w:val="0"/>
          <w:snapToGrid w:val="0"/>
        </w:rPr>
      </w:pPr>
      <w:r w:rsidRPr="008711EA">
        <w:rPr>
          <w:noProof w:val="0"/>
          <w:snapToGrid w:val="0"/>
        </w:rPr>
        <w:t>}</w:t>
      </w:r>
    </w:p>
    <w:p w14:paraId="14AE0E8A" w14:textId="77777777" w:rsidR="000E2576" w:rsidRPr="008711EA" w:rsidRDefault="000E2576" w:rsidP="000E2576">
      <w:pPr>
        <w:pStyle w:val="PL"/>
        <w:rPr>
          <w:noProof w:val="0"/>
          <w:snapToGrid w:val="0"/>
        </w:rPr>
      </w:pPr>
    </w:p>
    <w:p w14:paraId="7B0668E4" w14:textId="77777777" w:rsidR="00A31952" w:rsidRDefault="000E2576" w:rsidP="00A31952">
      <w:pPr>
        <w:pStyle w:val="PL"/>
        <w:rPr>
          <w:noProof w:val="0"/>
          <w:snapToGrid w:val="0"/>
        </w:rPr>
      </w:pPr>
      <w:r w:rsidRPr="008711EA">
        <w:rPr>
          <w:noProof w:val="0"/>
          <w:snapToGrid w:val="0"/>
        </w:rPr>
        <w:t>M7Configuration-ExtIEs S1AP-PROTOCOL-EXTENSION ::= {</w:t>
      </w:r>
    </w:p>
    <w:p w14:paraId="747070CA" w14:textId="3FF2DD74" w:rsidR="000E2576" w:rsidRPr="008711EA" w:rsidRDefault="00A31952" w:rsidP="00A31952">
      <w:pPr>
        <w:pStyle w:val="PL"/>
        <w:rPr>
          <w:noProof w:val="0"/>
          <w:snapToGrid w:val="0"/>
        </w:rPr>
      </w:pPr>
      <w:r w:rsidRPr="00F40652">
        <w:rPr>
          <w:noProof w:val="0"/>
          <w:snapToGrid w:val="0"/>
        </w:rPr>
        <w:t>{ ID id-M7ReportAmount</w:t>
      </w:r>
      <w:r w:rsidRPr="00F40652">
        <w:rPr>
          <w:noProof w:val="0"/>
          <w:snapToGrid w:val="0"/>
        </w:rPr>
        <w:tab/>
      </w:r>
      <w:r w:rsidRPr="00F40652">
        <w:rPr>
          <w:noProof w:val="0"/>
          <w:snapToGrid w:val="0"/>
        </w:rPr>
        <w:tab/>
        <w:t>CRITICALITY ignore</w:t>
      </w:r>
      <w:r w:rsidRPr="00F40652">
        <w:rPr>
          <w:noProof w:val="0"/>
          <w:snapToGrid w:val="0"/>
        </w:rPr>
        <w:tab/>
        <w:t>EXTENSION M7ReportAmountMDT</w:t>
      </w:r>
      <w:r>
        <w:rPr>
          <w:noProof w:val="0"/>
          <w:snapToGrid w:val="0"/>
        </w:rPr>
        <w:tab/>
      </w:r>
      <w:r>
        <w:rPr>
          <w:noProof w:val="0"/>
          <w:snapToGrid w:val="0"/>
        </w:rPr>
        <w:tab/>
        <w:t>PRESENCE optional</w:t>
      </w:r>
      <w:r>
        <w:rPr>
          <w:noProof w:val="0"/>
          <w:snapToGrid w:val="0"/>
        </w:rPr>
        <w:tab/>
      </w:r>
      <w:r w:rsidRPr="00F40652">
        <w:rPr>
          <w:noProof w:val="0"/>
          <w:snapToGrid w:val="0"/>
        </w:rPr>
        <w:t>},</w:t>
      </w:r>
    </w:p>
    <w:p w14:paraId="18A3D91D" w14:textId="77777777" w:rsidR="000E2576" w:rsidRPr="008711EA" w:rsidRDefault="000E2576" w:rsidP="000E2576">
      <w:pPr>
        <w:pStyle w:val="PL"/>
        <w:rPr>
          <w:noProof w:val="0"/>
          <w:snapToGrid w:val="0"/>
        </w:rPr>
      </w:pPr>
      <w:r w:rsidRPr="008711EA">
        <w:rPr>
          <w:noProof w:val="0"/>
          <w:snapToGrid w:val="0"/>
        </w:rPr>
        <w:tab/>
        <w:t>...</w:t>
      </w:r>
    </w:p>
    <w:p w14:paraId="002BB2B9" w14:textId="77777777" w:rsidR="00A31952" w:rsidRDefault="00A31952" w:rsidP="00A31952">
      <w:pPr>
        <w:pStyle w:val="PL"/>
        <w:rPr>
          <w:noProof w:val="0"/>
          <w:snapToGrid w:val="0"/>
        </w:rPr>
      </w:pPr>
      <w:r w:rsidRPr="008711EA">
        <w:rPr>
          <w:noProof w:val="0"/>
          <w:snapToGrid w:val="0"/>
        </w:rPr>
        <w:t>}</w:t>
      </w:r>
    </w:p>
    <w:p w14:paraId="277417A9" w14:textId="77777777" w:rsidR="00A31952" w:rsidRPr="008711EA" w:rsidRDefault="00A31952" w:rsidP="00A31952">
      <w:pPr>
        <w:pStyle w:val="PL"/>
        <w:rPr>
          <w:noProof w:val="0"/>
          <w:snapToGrid w:val="0"/>
        </w:rPr>
      </w:pPr>
    </w:p>
    <w:p w14:paraId="60CCFE62" w14:textId="50C878A6" w:rsidR="000E2576" w:rsidRPr="008711EA" w:rsidRDefault="00A31952" w:rsidP="000E2576">
      <w:pPr>
        <w:pStyle w:val="PL"/>
        <w:rPr>
          <w:noProof w:val="0"/>
          <w:snapToGrid w:val="0"/>
        </w:rPr>
      </w:pPr>
      <w:r w:rsidRPr="00F40652">
        <w:rPr>
          <w:noProof w:val="0"/>
          <w:snapToGrid w:val="0"/>
        </w:rPr>
        <w:t>M7ReportAmountMDT ::= ENUMERATED {r1, r2, r4, r8, r16, r32, r64, infinity, ...}</w:t>
      </w:r>
    </w:p>
    <w:p w14:paraId="3347CF11" w14:textId="77777777" w:rsidR="000E2576" w:rsidRPr="008711EA" w:rsidRDefault="000E2576" w:rsidP="000E2576">
      <w:pPr>
        <w:pStyle w:val="PL"/>
        <w:rPr>
          <w:noProof w:val="0"/>
          <w:snapToGrid w:val="0"/>
        </w:rPr>
      </w:pPr>
    </w:p>
    <w:p w14:paraId="64DF945E" w14:textId="77777777" w:rsidR="000E2576" w:rsidRPr="008711EA" w:rsidRDefault="000E2576" w:rsidP="000E2576">
      <w:pPr>
        <w:pStyle w:val="PL"/>
        <w:rPr>
          <w:noProof w:val="0"/>
          <w:snapToGrid w:val="0"/>
        </w:rPr>
      </w:pPr>
      <w:r w:rsidRPr="008711EA">
        <w:rPr>
          <w:noProof w:val="0"/>
          <w:snapToGrid w:val="0"/>
        </w:rPr>
        <w:t>M7period ::= INTEGER(1..60, ...)</w:t>
      </w:r>
    </w:p>
    <w:p w14:paraId="704BC824" w14:textId="77777777" w:rsidR="000E2576" w:rsidRPr="008711EA" w:rsidRDefault="000E2576" w:rsidP="000E2576">
      <w:pPr>
        <w:pStyle w:val="PL"/>
        <w:rPr>
          <w:noProof w:val="0"/>
          <w:snapToGrid w:val="0"/>
        </w:rPr>
      </w:pPr>
    </w:p>
    <w:p w14:paraId="2649FFCC" w14:textId="77777777" w:rsidR="000E2576" w:rsidRPr="008711EA" w:rsidRDefault="000E2576" w:rsidP="000E2576">
      <w:pPr>
        <w:pStyle w:val="PL"/>
        <w:rPr>
          <w:noProof w:val="0"/>
          <w:snapToGrid w:val="0"/>
        </w:rPr>
      </w:pPr>
      <w:r w:rsidRPr="008711EA">
        <w:rPr>
          <w:noProof w:val="0"/>
          <w:snapToGrid w:val="0"/>
        </w:rPr>
        <w:t xml:space="preserve">MDT-Activation </w:t>
      </w:r>
      <w:r w:rsidRPr="008711EA">
        <w:rPr>
          <w:noProof w:val="0"/>
          <w:snapToGrid w:val="0"/>
        </w:rPr>
        <w:tab/>
        <w:t xml:space="preserve">::= ENUMERATED { </w:t>
      </w:r>
    </w:p>
    <w:p w14:paraId="7FE6EC2E" w14:textId="77777777" w:rsidR="000E2576" w:rsidRPr="008711EA" w:rsidRDefault="000E2576" w:rsidP="000E2576">
      <w:pPr>
        <w:pStyle w:val="PL"/>
        <w:rPr>
          <w:noProof w:val="0"/>
          <w:snapToGrid w:val="0"/>
        </w:rPr>
      </w:pPr>
      <w:r w:rsidRPr="008711EA">
        <w:rPr>
          <w:noProof w:val="0"/>
          <w:snapToGrid w:val="0"/>
        </w:rPr>
        <w:tab/>
        <w:t>immediate-MDT-only,</w:t>
      </w:r>
    </w:p>
    <w:p w14:paraId="58FF8DF5" w14:textId="77777777" w:rsidR="000E2576" w:rsidRPr="008711EA" w:rsidRDefault="000E2576" w:rsidP="000E2576">
      <w:pPr>
        <w:pStyle w:val="PL"/>
        <w:rPr>
          <w:noProof w:val="0"/>
          <w:snapToGrid w:val="0"/>
        </w:rPr>
      </w:pPr>
      <w:r w:rsidRPr="008711EA">
        <w:rPr>
          <w:noProof w:val="0"/>
          <w:snapToGrid w:val="0"/>
        </w:rPr>
        <w:tab/>
        <w:t>immediate-MDT-and-Trace,</w:t>
      </w:r>
    </w:p>
    <w:p w14:paraId="5EF5C38C" w14:textId="77777777" w:rsidR="000E2576" w:rsidRPr="008711EA" w:rsidRDefault="000E2576" w:rsidP="000E2576">
      <w:pPr>
        <w:pStyle w:val="PL"/>
        <w:rPr>
          <w:noProof w:val="0"/>
          <w:snapToGrid w:val="0"/>
        </w:rPr>
      </w:pPr>
      <w:r w:rsidRPr="008711EA">
        <w:rPr>
          <w:noProof w:val="0"/>
          <w:snapToGrid w:val="0"/>
        </w:rPr>
        <w:tab/>
        <w:t>logged-MDT-only,</w:t>
      </w:r>
    </w:p>
    <w:p w14:paraId="155BC002" w14:textId="77777777" w:rsidR="000E2576" w:rsidRPr="008711EA" w:rsidRDefault="000E2576" w:rsidP="000E2576">
      <w:pPr>
        <w:pStyle w:val="PL"/>
        <w:rPr>
          <w:noProof w:val="0"/>
          <w:snapToGrid w:val="0"/>
        </w:rPr>
      </w:pPr>
      <w:r w:rsidRPr="008711EA">
        <w:rPr>
          <w:noProof w:val="0"/>
          <w:snapToGrid w:val="0"/>
        </w:rPr>
        <w:tab/>
        <w:t>...,</w:t>
      </w:r>
    </w:p>
    <w:p w14:paraId="7BE1C0A6" w14:textId="77777777" w:rsidR="000E2576" w:rsidRPr="008711EA" w:rsidRDefault="000E2576" w:rsidP="000E2576">
      <w:pPr>
        <w:pStyle w:val="PL"/>
        <w:rPr>
          <w:noProof w:val="0"/>
          <w:snapToGrid w:val="0"/>
        </w:rPr>
      </w:pPr>
      <w:r w:rsidRPr="008711EA">
        <w:rPr>
          <w:noProof w:val="0"/>
          <w:snapToGrid w:val="0"/>
        </w:rPr>
        <w:tab/>
        <w:t>logged-MBSFN-MDT</w:t>
      </w:r>
    </w:p>
    <w:p w14:paraId="1EA89BCA" w14:textId="77777777" w:rsidR="000E2576" w:rsidRPr="008711EA" w:rsidRDefault="000E2576" w:rsidP="000E2576">
      <w:pPr>
        <w:pStyle w:val="PL"/>
        <w:rPr>
          <w:noProof w:val="0"/>
          <w:snapToGrid w:val="0"/>
        </w:rPr>
      </w:pPr>
      <w:r w:rsidRPr="008711EA">
        <w:rPr>
          <w:noProof w:val="0"/>
          <w:snapToGrid w:val="0"/>
        </w:rPr>
        <w:t>}</w:t>
      </w:r>
    </w:p>
    <w:p w14:paraId="456D550C" w14:textId="77777777" w:rsidR="000E2576" w:rsidRPr="008711EA" w:rsidRDefault="000E2576" w:rsidP="000E2576">
      <w:pPr>
        <w:pStyle w:val="PL"/>
        <w:rPr>
          <w:noProof w:val="0"/>
          <w:snapToGrid w:val="0"/>
        </w:rPr>
      </w:pPr>
    </w:p>
    <w:p w14:paraId="0E647DD6" w14:textId="77777777" w:rsidR="000E2576" w:rsidRPr="008711EA" w:rsidRDefault="000E2576" w:rsidP="000E2576">
      <w:pPr>
        <w:pStyle w:val="PL"/>
        <w:rPr>
          <w:noProof w:val="0"/>
          <w:snapToGrid w:val="0"/>
        </w:rPr>
      </w:pPr>
      <w:r w:rsidRPr="008711EA">
        <w:rPr>
          <w:noProof w:val="0"/>
          <w:snapToGrid w:val="0"/>
        </w:rPr>
        <w:t>MDT-Location-Info ::= BIT STRING (SIZE (8))</w:t>
      </w:r>
    </w:p>
    <w:p w14:paraId="403C315D" w14:textId="77777777" w:rsidR="000E2576" w:rsidRPr="008711EA" w:rsidRDefault="000E2576" w:rsidP="000E2576">
      <w:pPr>
        <w:pStyle w:val="PL"/>
        <w:rPr>
          <w:noProof w:val="0"/>
          <w:snapToGrid w:val="0"/>
        </w:rPr>
      </w:pPr>
    </w:p>
    <w:p w14:paraId="603EA695" w14:textId="77777777" w:rsidR="000E2576" w:rsidRPr="008711EA" w:rsidRDefault="000E2576" w:rsidP="000E2576">
      <w:pPr>
        <w:pStyle w:val="PL"/>
        <w:rPr>
          <w:noProof w:val="0"/>
          <w:snapToGrid w:val="0"/>
        </w:rPr>
      </w:pPr>
      <w:r w:rsidRPr="008711EA">
        <w:rPr>
          <w:noProof w:val="0"/>
          <w:snapToGrid w:val="0"/>
        </w:rPr>
        <w:t>MDT-Configuration ::= SEQUENCE {</w:t>
      </w:r>
    </w:p>
    <w:p w14:paraId="5E898E40" w14:textId="77777777" w:rsidR="000E2576" w:rsidRPr="008711EA" w:rsidRDefault="000E2576" w:rsidP="000E2576">
      <w:pPr>
        <w:pStyle w:val="PL"/>
        <w:rPr>
          <w:noProof w:val="0"/>
          <w:snapToGrid w:val="0"/>
        </w:rPr>
      </w:pPr>
      <w:r w:rsidRPr="008711EA">
        <w:rPr>
          <w:noProof w:val="0"/>
          <w:snapToGrid w:val="0"/>
        </w:rPr>
        <w:tab/>
        <w:t>mdt-Activation</w:t>
      </w:r>
      <w:r w:rsidRPr="008711EA">
        <w:rPr>
          <w:noProof w:val="0"/>
          <w:snapToGrid w:val="0"/>
        </w:rPr>
        <w:tab/>
      </w:r>
      <w:r w:rsidRPr="008711EA">
        <w:rPr>
          <w:noProof w:val="0"/>
          <w:snapToGrid w:val="0"/>
        </w:rPr>
        <w:tab/>
        <w:t>MDT-Activation,</w:t>
      </w:r>
    </w:p>
    <w:p w14:paraId="5E230B35" w14:textId="77777777" w:rsidR="000E2576" w:rsidRPr="008711EA" w:rsidRDefault="000E2576" w:rsidP="000E2576">
      <w:pPr>
        <w:pStyle w:val="PL"/>
        <w:rPr>
          <w:noProof w:val="0"/>
          <w:snapToGrid w:val="0"/>
        </w:rPr>
      </w:pPr>
      <w:r w:rsidRPr="008711EA">
        <w:rPr>
          <w:noProof w:val="0"/>
          <w:snapToGrid w:val="0"/>
        </w:rPr>
        <w:tab/>
        <w:t>areaScopeOfMDT</w:t>
      </w:r>
      <w:r w:rsidRPr="008711EA">
        <w:rPr>
          <w:noProof w:val="0"/>
          <w:snapToGrid w:val="0"/>
        </w:rPr>
        <w:tab/>
      </w:r>
      <w:r w:rsidRPr="008711EA">
        <w:rPr>
          <w:noProof w:val="0"/>
          <w:snapToGrid w:val="0"/>
        </w:rPr>
        <w:tab/>
        <w:t>AreaScopeOfMDT,</w:t>
      </w:r>
    </w:p>
    <w:p w14:paraId="0171E7EB"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mDTMode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MDTMode,</w:t>
      </w:r>
    </w:p>
    <w:p w14:paraId="09DAD8EC"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MDT-Configuration-ExtIEs} } OPTIONAL,</w:t>
      </w:r>
    </w:p>
    <w:p w14:paraId="2BC09234"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5B5AA46" w14:textId="77777777" w:rsidR="000E2576" w:rsidRPr="008711EA" w:rsidRDefault="000E2576" w:rsidP="000E2576">
      <w:pPr>
        <w:pStyle w:val="PL"/>
        <w:rPr>
          <w:noProof w:val="0"/>
          <w:snapToGrid w:val="0"/>
        </w:rPr>
      </w:pPr>
      <w:r w:rsidRPr="008711EA">
        <w:rPr>
          <w:noProof w:val="0"/>
          <w:snapToGrid w:val="0"/>
        </w:rPr>
        <w:t>}</w:t>
      </w:r>
    </w:p>
    <w:p w14:paraId="7552054C" w14:textId="77777777" w:rsidR="000E2576" w:rsidRPr="008711EA" w:rsidRDefault="000E2576" w:rsidP="000E2576">
      <w:pPr>
        <w:pStyle w:val="PL"/>
        <w:rPr>
          <w:noProof w:val="0"/>
          <w:snapToGrid w:val="0"/>
        </w:rPr>
      </w:pPr>
      <w:r w:rsidRPr="008711EA">
        <w:rPr>
          <w:noProof w:val="0"/>
          <w:snapToGrid w:val="0"/>
        </w:rPr>
        <w:t>MDT-Configuration-ExtIEs S1AP-PROTOCOL-EXTENSION ::= {</w:t>
      </w:r>
    </w:p>
    <w:p w14:paraId="66A23034" w14:textId="77777777" w:rsidR="000E2576" w:rsidRPr="008711EA" w:rsidRDefault="000E2576" w:rsidP="000E2576">
      <w:pPr>
        <w:pStyle w:val="PL"/>
        <w:rPr>
          <w:noProof w:val="0"/>
          <w:snapToGrid w:val="0"/>
        </w:rPr>
      </w:pPr>
      <w:r w:rsidRPr="008711EA">
        <w:rPr>
          <w:noProof w:val="0"/>
          <w:snapToGrid w:val="0"/>
        </w:rPr>
        <w:tab/>
        <w:t>{ ID id-SignallingBasedMDTPLMNList</w:t>
      </w:r>
      <w:r w:rsidRPr="008711EA">
        <w:rPr>
          <w:noProof w:val="0"/>
          <w:snapToGrid w:val="0"/>
        </w:rPr>
        <w:tab/>
      </w:r>
      <w:r w:rsidRPr="008711EA">
        <w:rPr>
          <w:noProof w:val="0"/>
          <w:snapToGrid w:val="0"/>
        </w:rPr>
        <w:tab/>
      </w:r>
      <w:r w:rsidRPr="008711EA">
        <w:rPr>
          <w:noProof w:val="0"/>
          <w:snapToGrid w:val="0"/>
        </w:rPr>
        <w:tab/>
        <w:t>CRITICALITY ignore</w:t>
      </w:r>
      <w:r w:rsidRPr="008711EA">
        <w:rPr>
          <w:noProof w:val="0"/>
          <w:snapToGrid w:val="0"/>
        </w:rPr>
        <w:tab/>
        <w:t>EXTENSION MDTPLMNList</w:t>
      </w:r>
      <w:r w:rsidRPr="008711EA">
        <w:rPr>
          <w:noProof w:val="0"/>
          <w:snapToGrid w:val="0"/>
        </w:rPr>
        <w:tab/>
        <w:t>PRESENCE optional</w:t>
      </w:r>
      <w:r w:rsidRPr="008711EA">
        <w:rPr>
          <w:noProof w:val="0"/>
          <w:snapToGrid w:val="0"/>
        </w:rPr>
        <w:tab/>
        <w:t>},</w:t>
      </w:r>
    </w:p>
    <w:p w14:paraId="77201939" w14:textId="77777777" w:rsidR="000E2576" w:rsidRPr="008711EA" w:rsidRDefault="000E2576" w:rsidP="000E2576">
      <w:pPr>
        <w:pStyle w:val="PL"/>
        <w:rPr>
          <w:noProof w:val="0"/>
          <w:snapToGrid w:val="0"/>
        </w:rPr>
      </w:pPr>
      <w:r w:rsidRPr="008711EA">
        <w:rPr>
          <w:noProof w:val="0"/>
          <w:snapToGrid w:val="0"/>
        </w:rPr>
        <w:tab/>
        <w:t>...</w:t>
      </w:r>
    </w:p>
    <w:p w14:paraId="257493D9" w14:textId="77777777" w:rsidR="000E2576" w:rsidRPr="008711EA" w:rsidRDefault="000E2576" w:rsidP="000E2576">
      <w:pPr>
        <w:pStyle w:val="PL"/>
        <w:rPr>
          <w:noProof w:val="0"/>
          <w:snapToGrid w:val="0"/>
        </w:rPr>
      </w:pPr>
      <w:r w:rsidRPr="008711EA">
        <w:rPr>
          <w:noProof w:val="0"/>
          <w:snapToGrid w:val="0"/>
        </w:rPr>
        <w:t>}</w:t>
      </w:r>
    </w:p>
    <w:p w14:paraId="0458B44B" w14:textId="77777777" w:rsidR="000E2576" w:rsidRPr="008711EA" w:rsidRDefault="000E2576" w:rsidP="000E2576">
      <w:pPr>
        <w:pStyle w:val="PL"/>
        <w:rPr>
          <w:noProof w:val="0"/>
          <w:snapToGrid w:val="0"/>
        </w:rPr>
      </w:pPr>
    </w:p>
    <w:p w14:paraId="5A094729" w14:textId="77777777" w:rsidR="000E2576" w:rsidRPr="008711EA" w:rsidRDefault="000E2576" w:rsidP="000E2576">
      <w:pPr>
        <w:pStyle w:val="PL"/>
        <w:rPr>
          <w:noProof w:val="0"/>
          <w:snapToGrid w:val="0"/>
        </w:rPr>
      </w:pPr>
      <w:r w:rsidRPr="008711EA">
        <w:rPr>
          <w:noProof w:val="0"/>
          <w:snapToGrid w:val="0"/>
        </w:rPr>
        <w:t>ManagementBasedMDTAllowed ::= ENUMERATED {allowed, ...}</w:t>
      </w:r>
    </w:p>
    <w:p w14:paraId="30FBC64A" w14:textId="77777777" w:rsidR="000E2576" w:rsidRPr="008711EA" w:rsidRDefault="000E2576" w:rsidP="000E2576">
      <w:pPr>
        <w:pStyle w:val="PL"/>
        <w:rPr>
          <w:noProof w:val="0"/>
          <w:snapToGrid w:val="0"/>
        </w:rPr>
      </w:pPr>
    </w:p>
    <w:p w14:paraId="45F2C8EB" w14:textId="77777777" w:rsidR="000E2576" w:rsidRPr="008711EA" w:rsidRDefault="000E2576" w:rsidP="000E2576">
      <w:pPr>
        <w:pStyle w:val="PL"/>
        <w:rPr>
          <w:noProof w:val="0"/>
          <w:snapToGrid w:val="0"/>
        </w:rPr>
      </w:pPr>
      <w:r w:rsidRPr="008711EA">
        <w:rPr>
          <w:noProof w:val="0"/>
          <w:snapToGrid w:val="0"/>
        </w:rPr>
        <w:t>MBSFN-ResultToLog ::= SEQUENCE (SIZE(1..maxnoofMBSFNAreaMDT)) OF MBSFN-ResultToLogInfo</w:t>
      </w:r>
    </w:p>
    <w:p w14:paraId="0E12B684" w14:textId="77777777" w:rsidR="000E2576" w:rsidRPr="008711EA" w:rsidRDefault="000E2576" w:rsidP="000E2576">
      <w:pPr>
        <w:pStyle w:val="PL"/>
        <w:rPr>
          <w:noProof w:val="0"/>
          <w:snapToGrid w:val="0"/>
        </w:rPr>
      </w:pPr>
    </w:p>
    <w:p w14:paraId="7EF0A2F1" w14:textId="77777777" w:rsidR="000E2576" w:rsidRPr="008711EA" w:rsidRDefault="000E2576" w:rsidP="000E2576">
      <w:pPr>
        <w:pStyle w:val="PL"/>
        <w:rPr>
          <w:noProof w:val="0"/>
          <w:snapToGrid w:val="0"/>
        </w:rPr>
      </w:pPr>
      <w:r w:rsidRPr="008711EA">
        <w:rPr>
          <w:noProof w:val="0"/>
          <w:snapToGrid w:val="0"/>
        </w:rPr>
        <w:t>MBSFN-ResultToLogInfo ::= SEQUENCE {</w:t>
      </w:r>
    </w:p>
    <w:p w14:paraId="70A7F235" w14:textId="77777777" w:rsidR="000E2576" w:rsidRPr="008711EA" w:rsidRDefault="000E2576" w:rsidP="000E2576">
      <w:pPr>
        <w:pStyle w:val="PL"/>
        <w:rPr>
          <w:noProof w:val="0"/>
          <w:snapToGrid w:val="0"/>
        </w:rPr>
      </w:pPr>
      <w:r w:rsidRPr="008711EA">
        <w:rPr>
          <w:noProof w:val="0"/>
          <w:snapToGrid w:val="0"/>
        </w:rPr>
        <w:tab/>
        <w:t>mBSFN-AreaId</w:t>
      </w:r>
      <w:r w:rsidRPr="008711EA">
        <w:rPr>
          <w:noProof w:val="0"/>
          <w:snapToGrid w:val="0"/>
        </w:rPr>
        <w:tab/>
      </w:r>
      <w:r w:rsidRPr="008711EA">
        <w:rPr>
          <w:noProof w:val="0"/>
          <w:snapToGrid w:val="0"/>
        </w:rPr>
        <w:tab/>
        <w:t>INTEGER (0..255)</w:t>
      </w:r>
      <w:r w:rsidRPr="008711EA">
        <w:rPr>
          <w:noProof w:val="0"/>
          <w:snapToGrid w:val="0"/>
        </w:rPr>
        <w:tab/>
      </w:r>
      <w:r w:rsidRPr="008711EA">
        <w:rPr>
          <w:noProof w:val="0"/>
          <w:snapToGrid w:val="0"/>
        </w:rPr>
        <w:tab/>
        <w:t>OPTIONAL,</w:t>
      </w:r>
    </w:p>
    <w:p w14:paraId="7603C26D"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carrierFreq</w:t>
      </w:r>
      <w:r w:rsidRPr="00986899">
        <w:rPr>
          <w:noProof w:val="0"/>
          <w:snapToGrid w:val="0"/>
          <w:lang w:val="fr-FR"/>
        </w:rPr>
        <w:tab/>
      </w:r>
      <w:r w:rsidRPr="00986899">
        <w:rPr>
          <w:noProof w:val="0"/>
          <w:snapToGrid w:val="0"/>
          <w:lang w:val="fr-FR"/>
        </w:rPr>
        <w:tab/>
      </w:r>
      <w:r w:rsidRPr="00986899">
        <w:rPr>
          <w:noProof w:val="0"/>
          <w:snapToGrid w:val="0"/>
          <w:lang w:val="fr-FR"/>
        </w:rPr>
        <w:tab/>
        <w:t>EARFCN,</w:t>
      </w:r>
      <w:r w:rsidRPr="00986899">
        <w:rPr>
          <w:noProof w:val="0"/>
          <w:snapToGrid w:val="0"/>
          <w:lang w:val="fr-FR"/>
        </w:rPr>
        <w:tab/>
      </w:r>
    </w:p>
    <w:p w14:paraId="0946D473"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MBSFN-ResultToLogInfo-ExtIEs} } OPTIONAL,</w:t>
      </w:r>
    </w:p>
    <w:p w14:paraId="7D50F533"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5DB92ED" w14:textId="77777777" w:rsidR="000E2576" w:rsidRPr="008711EA" w:rsidRDefault="000E2576" w:rsidP="000E2576">
      <w:pPr>
        <w:pStyle w:val="PL"/>
        <w:rPr>
          <w:noProof w:val="0"/>
          <w:snapToGrid w:val="0"/>
        </w:rPr>
      </w:pPr>
      <w:r w:rsidRPr="008711EA">
        <w:rPr>
          <w:noProof w:val="0"/>
          <w:snapToGrid w:val="0"/>
        </w:rPr>
        <w:t>}</w:t>
      </w:r>
    </w:p>
    <w:p w14:paraId="73A04910" w14:textId="77777777" w:rsidR="000E2576" w:rsidRPr="008711EA" w:rsidRDefault="000E2576" w:rsidP="000E2576">
      <w:pPr>
        <w:pStyle w:val="PL"/>
        <w:rPr>
          <w:noProof w:val="0"/>
          <w:snapToGrid w:val="0"/>
        </w:rPr>
      </w:pPr>
    </w:p>
    <w:p w14:paraId="671FE924" w14:textId="77777777" w:rsidR="000E2576" w:rsidRPr="008711EA" w:rsidRDefault="000E2576" w:rsidP="000E2576">
      <w:pPr>
        <w:pStyle w:val="PL"/>
        <w:rPr>
          <w:noProof w:val="0"/>
          <w:snapToGrid w:val="0"/>
        </w:rPr>
      </w:pPr>
      <w:r w:rsidRPr="008711EA">
        <w:rPr>
          <w:noProof w:val="0"/>
          <w:snapToGrid w:val="0"/>
        </w:rPr>
        <w:t>MBSFN-ResultToLogInfo-ExtIEs S1AP-PROTOCOL-EXTENSION ::= {</w:t>
      </w:r>
    </w:p>
    <w:p w14:paraId="4E3FED82" w14:textId="77777777" w:rsidR="000E2576" w:rsidRPr="008711EA" w:rsidRDefault="000E2576" w:rsidP="000E2576">
      <w:pPr>
        <w:pStyle w:val="PL"/>
        <w:rPr>
          <w:noProof w:val="0"/>
          <w:snapToGrid w:val="0"/>
        </w:rPr>
      </w:pPr>
      <w:r w:rsidRPr="008711EA">
        <w:rPr>
          <w:noProof w:val="0"/>
          <w:snapToGrid w:val="0"/>
        </w:rPr>
        <w:tab/>
        <w:t>...</w:t>
      </w:r>
    </w:p>
    <w:p w14:paraId="05876F7E" w14:textId="77777777" w:rsidR="000E2576" w:rsidRPr="008711EA" w:rsidRDefault="000E2576" w:rsidP="000E2576">
      <w:pPr>
        <w:pStyle w:val="PL"/>
        <w:rPr>
          <w:noProof w:val="0"/>
          <w:snapToGrid w:val="0"/>
        </w:rPr>
      </w:pPr>
      <w:r w:rsidRPr="008711EA">
        <w:rPr>
          <w:noProof w:val="0"/>
          <w:snapToGrid w:val="0"/>
        </w:rPr>
        <w:t>}</w:t>
      </w:r>
    </w:p>
    <w:p w14:paraId="37CCF164" w14:textId="77777777" w:rsidR="000E2576" w:rsidRPr="008711EA" w:rsidRDefault="000E2576" w:rsidP="000E2576">
      <w:pPr>
        <w:pStyle w:val="PL"/>
        <w:rPr>
          <w:noProof w:val="0"/>
          <w:snapToGrid w:val="0"/>
        </w:rPr>
      </w:pPr>
    </w:p>
    <w:p w14:paraId="4C556125" w14:textId="77777777" w:rsidR="000E2576" w:rsidRPr="008711EA" w:rsidRDefault="000E2576" w:rsidP="000E2576">
      <w:pPr>
        <w:pStyle w:val="PL"/>
        <w:rPr>
          <w:noProof w:val="0"/>
          <w:snapToGrid w:val="0"/>
        </w:rPr>
      </w:pPr>
      <w:r w:rsidRPr="008711EA">
        <w:rPr>
          <w:noProof w:val="0"/>
          <w:snapToGrid w:val="0"/>
        </w:rPr>
        <w:t>MDTPLMNList ::= SEQUENCE (SIZE(1..maxnoofMDTPLMNs)) OF PLMNidentity</w:t>
      </w:r>
    </w:p>
    <w:p w14:paraId="027C9DCA" w14:textId="77777777" w:rsidR="000E2576" w:rsidRPr="008711EA" w:rsidRDefault="000E2576" w:rsidP="000E2576">
      <w:pPr>
        <w:pStyle w:val="PL"/>
        <w:rPr>
          <w:noProof w:val="0"/>
          <w:snapToGrid w:val="0"/>
        </w:rPr>
      </w:pPr>
    </w:p>
    <w:p w14:paraId="01BDFD97" w14:textId="77777777" w:rsidR="000E2576" w:rsidRPr="008711EA" w:rsidRDefault="000E2576" w:rsidP="000E2576">
      <w:pPr>
        <w:pStyle w:val="PL"/>
        <w:rPr>
          <w:noProof w:val="0"/>
          <w:snapToGrid w:val="0"/>
        </w:rPr>
      </w:pPr>
      <w:r w:rsidRPr="008711EA">
        <w:rPr>
          <w:noProof w:val="0"/>
          <w:snapToGrid w:val="0"/>
        </w:rPr>
        <w:t>PrivacyIndicator ::= ENUMERATED {</w:t>
      </w:r>
    </w:p>
    <w:p w14:paraId="70B64DF7" w14:textId="77777777" w:rsidR="000E2576" w:rsidRPr="008711EA" w:rsidRDefault="000E2576" w:rsidP="000E2576">
      <w:pPr>
        <w:pStyle w:val="PL"/>
        <w:rPr>
          <w:noProof w:val="0"/>
          <w:snapToGrid w:val="0"/>
        </w:rPr>
      </w:pPr>
      <w:r w:rsidRPr="008711EA">
        <w:rPr>
          <w:noProof w:val="0"/>
          <w:snapToGrid w:val="0"/>
        </w:rPr>
        <w:tab/>
        <w:t>immediate-MDT,</w:t>
      </w:r>
    </w:p>
    <w:p w14:paraId="1CD9F1D7" w14:textId="77777777" w:rsidR="000E2576" w:rsidRPr="008711EA" w:rsidRDefault="000E2576" w:rsidP="000E2576">
      <w:pPr>
        <w:pStyle w:val="PL"/>
        <w:rPr>
          <w:noProof w:val="0"/>
          <w:snapToGrid w:val="0"/>
        </w:rPr>
      </w:pPr>
      <w:r w:rsidRPr="008711EA">
        <w:rPr>
          <w:noProof w:val="0"/>
          <w:snapToGrid w:val="0"/>
        </w:rPr>
        <w:tab/>
        <w:t>logged-MDT,</w:t>
      </w:r>
    </w:p>
    <w:p w14:paraId="701F93B4" w14:textId="77777777" w:rsidR="000E2576" w:rsidRPr="008711EA" w:rsidRDefault="000E2576" w:rsidP="000E2576">
      <w:pPr>
        <w:pStyle w:val="PL"/>
        <w:rPr>
          <w:noProof w:val="0"/>
          <w:snapToGrid w:val="0"/>
        </w:rPr>
      </w:pPr>
      <w:r w:rsidRPr="008711EA">
        <w:rPr>
          <w:noProof w:val="0"/>
          <w:snapToGrid w:val="0"/>
        </w:rPr>
        <w:tab/>
        <w:t>...</w:t>
      </w:r>
    </w:p>
    <w:p w14:paraId="06724EFD" w14:textId="77777777" w:rsidR="000E2576" w:rsidRPr="008711EA" w:rsidRDefault="000E2576" w:rsidP="000E2576">
      <w:pPr>
        <w:pStyle w:val="PL"/>
        <w:rPr>
          <w:noProof w:val="0"/>
          <w:snapToGrid w:val="0"/>
        </w:rPr>
      </w:pPr>
      <w:r w:rsidRPr="008711EA">
        <w:rPr>
          <w:noProof w:val="0"/>
          <w:snapToGrid w:val="0"/>
        </w:rPr>
        <w:t>}</w:t>
      </w:r>
    </w:p>
    <w:p w14:paraId="6A4CF748" w14:textId="77777777" w:rsidR="000E2576" w:rsidRPr="008711EA" w:rsidRDefault="000E2576" w:rsidP="000E2576">
      <w:pPr>
        <w:pStyle w:val="PL"/>
        <w:rPr>
          <w:noProof w:val="0"/>
          <w:snapToGrid w:val="0"/>
        </w:rPr>
      </w:pPr>
    </w:p>
    <w:p w14:paraId="25B767EA" w14:textId="77777777" w:rsidR="000E2576" w:rsidRPr="008711EA" w:rsidRDefault="000E2576" w:rsidP="000E2576">
      <w:pPr>
        <w:pStyle w:val="PL"/>
        <w:rPr>
          <w:noProof w:val="0"/>
          <w:snapToGrid w:val="0"/>
        </w:rPr>
      </w:pPr>
      <w:r w:rsidRPr="008711EA">
        <w:rPr>
          <w:noProof w:val="0"/>
          <w:snapToGrid w:val="0"/>
        </w:rPr>
        <w:t>MDTMode ::= CHOICE {</w:t>
      </w:r>
    </w:p>
    <w:p w14:paraId="081A3EEC" w14:textId="77777777" w:rsidR="000E2576" w:rsidRPr="008711EA" w:rsidRDefault="000E2576" w:rsidP="000E2576">
      <w:pPr>
        <w:pStyle w:val="PL"/>
        <w:rPr>
          <w:noProof w:val="0"/>
          <w:snapToGrid w:val="0"/>
        </w:rPr>
      </w:pPr>
      <w:r w:rsidRPr="008711EA">
        <w:rPr>
          <w:noProof w:val="0"/>
          <w:snapToGrid w:val="0"/>
        </w:rPr>
        <w:tab/>
        <w:t>immediateMDT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ImmediateMDT,</w:t>
      </w:r>
    </w:p>
    <w:p w14:paraId="71EC9F13" w14:textId="77777777" w:rsidR="000E2576" w:rsidRPr="008711EA" w:rsidRDefault="000E2576" w:rsidP="000E2576">
      <w:pPr>
        <w:pStyle w:val="PL"/>
        <w:rPr>
          <w:noProof w:val="0"/>
          <w:snapToGrid w:val="0"/>
        </w:rPr>
      </w:pPr>
      <w:r w:rsidRPr="008711EA">
        <w:rPr>
          <w:noProof w:val="0"/>
          <w:snapToGrid w:val="0"/>
        </w:rPr>
        <w:tab/>
        <w:t>loggedMDT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LoggedMDT,</w:t>
      </w:r>
    </w:p>
    <w:p w14:paraId="1D9F96B6" w14:textId="77777777" w:rsidR="000E2576" w:rsidRPr="008711EA" w:rsidRDefault="000E2576" w:rsidP="000E2576">
      <w:pPr>
        <w:pStyle w:val="PL"/>
        <w:rPr>
          <w:noProof w:val="0"/>
          <w:snapToGrid w:val="0"/>
        </w:rPr>
      </w:pPr>
      <w:r w:rsidRPr="008711EA">
        <w:rPr>
          <w:noProof w:val="0"/>
          <w:snapToGrid w:val="0"/>
        </w:rPr>
        <w:tab/>
        <w:t>...,</w:t>
      </w:r>
    </w:p>
    <w:p w14:paraId="0E6592DF" w14:textId="77777777" w:rsidR="000E2576" w:rsidRPr="008711EA" w:rsidRDefault="000E2576" w:rsidP="000E2576">
      <w:pPr>
        <w:pStyle w:val="PL"/>
        <w:rPr>
          <w:noProof w:val="0"/>
          <w:snapToGrid w:val="0"/>
        </w:rPr>
      </w:pPr>
      <w:r w:rsidRPr="008711EA">
        <w:rPr>
          <w:noProof w:val="0"/>
          <w:snapToGrid w:val="0"/>
        </w:rPr>
        <w:tab/>
        <w:t>mDTMode-Extension</w:t>
      </w:r>
      <w:r w:rsidRPr="008711EA">
        <w:rPr>
          <w:noProof w:val="0"/>
          <w:snapToGrid w:val="0"/>
        </w:rPr>
        <w:tab/>
      </w:r>
      <w:r w:rsidRPr="008711EA">
        <w:rPr>
          <w:noProof w:val="0"/>
          <w:snapToGrid w:val="0"/>
        </w:rPr>
        <w:tab/>
      </w:r>
      <w:r w:rsidRPr="008711EA">
        <w:rPr>
          <w:noProof w:val="0"/>
          <w:snapToGrid w:val="0"/>
        </w:rPr>
        <w:tab/>
        <w:t>MDTMode-Extension</w:t>
      </w:r>
    </w:p>
    <w:p w14:paraId="69C024D0" w14:textId="77777777" w:rsidR="000E2576" w:rsidRPr="008711EA" w:rsidRDefault="000E2576" w:rsidP="000E2576">
      <w:pPr>
        <w:pStyle w:val="PL"/>
        <w:rPr>
          <w:noProof w:val="0"/>
          <w:snapToGrid w:val="0"/>
        </w:rPr>
      </w:pPr>
      <w:r w:rsidRPr="008711EA">
        <w:rPr>
          <w:noProof w:val="0"/>
          <w:snapToGrid w:val="0"/>
        </w:rPr>
        <w:t>}</w:t>
      </w:r>
    </w:p>
    <w:p w14:paraId="0B513B6C" w14:textId="77777777" w:rsidR="000E2576" w:rsidRPr="008711EA" w:rsidRDefault="000E2576" w:rsidP="000E2576">
      <w:pPr>
        <w:pStyle w:val="PL"/>
        <w:rPr>
          <w:noProof w:val="0"/>
          <w:snapToGrid w:val="0"/>
        </w:rPr>
      </w:pPr>
    </w:p>
    <w:p w14:paraId="46615B60" w14:textId="77777777" w:rsidR="000E2576" w:rsidRPr="008711EA" w:rsidRDefault="000E2576" w:rsidP="000E2576">
      <w:pPr>
        <w:pStyle w:val="PL"/>
        <w:rPr>
          <w:noProof w:val="0"/>
          <w:snapToGrid w:val="0"/>
        </w:rPr>
      </w:pPr>
      <w:r w:rsidRPr="008711EA">
        <w:rPr>
          <w:noProof w:val="0"/>
          <w:snapToGrid w:val="0"/>
        </w:rPr>
        <w:t>MDTMode-Extension ::= ProtocolIE-SingleContainer {{ MDTMode-ExtensionIE }}</w:t>
      </w:r>
    </w:p>
    <w:p w14:paraId="1FFB541C" w14:textId="77777777" w:rsidR="000E2576" w:rsidRPr="008711EA" w:rsidRDefault="000E2576" w:rsidP="000E2576">
      <w:pPr>
        <w:pStyle w:val="PL"/>
        <w:rPr>
          <w:noProof w:val="0"/>
          <w:snapToGrid w:val="0"/>
        </w:rPr>
      </w:pPr>
    </w:p>
    <w:p w14:paraId="07D66EAC" w14:textId="77777777" w:rsidR="000E2576" w:rsidRPr="008711EA" w:rsidRDefault="000E2576" w:rsidP="000E2576">
      <w:pPr>
        <w:pStyle w:val="PL"/>
        <w:rPr>
          <w:noProof w:val="0"/>
          <w:snapToGrid w:val="0"/>
        </w:rPr>
      </w:pPr>
      <w:r w:rsidRPr="008711EA">
        <w:rPr>
          <w:noProof w:val="0"/>
          <w:snapToGrid w:val="0"/>
        </w:rPr>
        <w:t>MDTMode-ExtensionIE S1AP-PROTOCOL-IES ::= {</w:t>
      </w:r>
    </w:p>
    <w:p w14:paraId="48606E50" w14:textId="77777777" w:rsidR="000E2576" w:rsidRPr="008711EA" w:rsidRDefault="000E2576" w:rsidP="000E2576">
      <w:pPr>
        <w:pStyle w:val="PL"/>
        <w:rPr>
          <w:noProof w:val="0"/>
          <w:snapToGrid w:val="0"/>
        </w:rPr>
      </w:pPr>
      <w:r w:rsidRPr="008711EA">
        <w:rPr>
          <w:noProof w:val="0"/>
          <w:snapToGrid w:val="0"/>
        </w:rPr>
        <w:tab/>
        <w:t>{ ID id-LoggedMBSFNMDT</w:t>
      </w:r>
      <w:r w:rsidRPr="008711EA">
        <w:rPr>
          <w:noProof w:val="0"/>
          <w:snapToGrid w:val="0"/>
        </w:rPr>
        <w:tab/>
      </w:r>
      <w:r w:rsidRPr="008711EA">
        <w:rPr>
          <w:noProof w:val="0"/>
          <w:snapToGrid w:val="0"/>
        </w:rPr>
        <w:tab/>
        <w:t>CRITICALITY ignore</w:t>
      </w:r>
      <w:r w:rsidRPr="008711EA">
        <w:rPr>
          <w:noProof w:val="0"/>
          <w:snapToGrid w:val="0"/>
        </w:rPr>
        <w:tab/>
        <w:t>TYPE LoggedMBSFNMDT</w:t>
      </w:r>
      <w:r w:rsidRPr="008711EA">
        <w:rPr>
          <w:noProof w:val="0"/>
          <w:snapToGrid w:val="0"/>
        </w:rPr>
        <w:tab/>
      </w:r>
      <w:r w:rsidRPr="008711EA">
        <w:rPr>
          <w:noProof w:val="0"/>
          <w:snapToGrid w:val="0"/>
        </w:rPr>
        <w:tab/>
        <w:t>PRESENCE mandatory}</w:t>
      </w:r>
    </w:p>
    <w:p w14:paraId="3674C4E3" w14:textId="77777777" w:rsidR="000E2576" w:rsidRPr="008711EA" w:rsidRDefault="000E2576" w:rsidP="000E2576">
      <w:pPr>
        <w:pStyle w:val="PL"/>
        <w:rPr>
          <w:noProof w:val="0"/>
          <w:snapToGrid w:val="0"/>
        </w:rPr>
      </w:pPr>
      <w:r w:rsidRPr="008711EA">
        <w:rPr>
          <w:noProof w:val="0"/>
          <w:snapToGrid w:val="0"/>
        </w:rPr>
        <w:t>}</w:t>
      </w:r>
    </w:p>
    <w:p w14:paraId="38B1F96E" w14:textId="77777777" w:rsidR="000E2576" w:rsidRPr="008711EA" w:rsidRDefault="000E2576" w:rsidP="000E2576">
      <w:pPr>
        <w:pStyle w:val="PL"/>
        <w:rPr>
          <w:noProof w:val="0"/>
          <w:snapToGrid w:val="0"/>
        </w:rPr>
      </w:pPr>
    </w:p>
    <w:p w14:paraId="1EBAB6F2" w14:textId="77777777" w:rsidR="000E2576" w:rsidRPr="008711EA" w:rsidRDefault="000E2576" w:rsidP="000E2576">
      <w:pPr>
        <w:pStyle w:val="PL"/>
        <w:spacing w:line="0" w:lineRule="atLeast"/>
        <w:rPr>
          <w:noProof w:val="0"/>
          <w:snapToGrid w:val="0"/>
        </w:rPr>
      </w:pPr>
      <w:r w:rsidRPr="008711EA">
        <w:rPr>
          <w:noProof w:val="0"/>
          <w:snapToGrid w:val="0"/>
        </w:rPr>
        <w:t xml:space="preserve">MeasurementsToActivate ::= </w:t>
      </w:r>
      <w:r w:rsidRPr="008711EA">
        <w:rPr>
          <w:noProof w:val="0"/>
          <w:snapToGrid w:val="0"/>
          <w:lang w:eastAsia="zh-CN"/>
        </w:rPr>
        <w:t xml:space="preserve">BIT STRING </w:t>
      </w:r>
      <w:r w:rsidRPr="008711EA">
        <w:rPr>
          <w:noProof w:val="0"/>
          <w:snapToGrid w:val="0"/>
        </w:rPr>
        <w:t>(</w:t>
      </w:r>
      <w:r w:rsidRPr="008711EA">
        <w:rPr>
          <w:noProof w:val="0"/>
          <w:snapToGrid w:val="0"/>
          <w:lang w:eastAsia="zh-CN"/>
        </w:rPr>
        <w:t>SIZE (8)</w:t>
      </w:r>
      <w:r w:rsidRPr="008711EA">
        <w:rPr>
          <w:noProof w:val="0"/>
          <w:snapToGrid w:val="0"/>
        </w:rPr>
        <w:t>)</w:t>
      </w:r>
    </w:p>
    <w:p w14:paraId="7C092E6A" w14:textId="77777777" w:rsidR="000E2576" w:rsidRPr="008711EA" w:rsidRDefault="000E2576" w:rsidP="000E2576">
      <w:pPr>
        <w:pStyle w:val="PL"/>
        <w:rPr>
          <w:noProof w:val="0"/>
          <w:snapToGrid w:val="0"/>
        </w:rPr>
      </w:pPr>
    </w:p>
    <w:p w14:paraId="074683CF" w14:textId="77777777" w:rsidR="000E2576" w:rsidRPr="008711EA" w:rsidRDefault="000E2576" w:rsidP="000E2576">
      <w:pPr>
        <w:pStyle w:val="PL"/>
        <w:rPr>
          <w:noProof w:val="0"/>
          <w:snapToGrid w:val="0"/>
        </w:rPr>
      </w:pPr>
      <w:r w:rsidRPr="008711EA">
        <w:rPr>
          <w:noProof w:val="0"/>
          <w:snapToGrid w:val="0"/>
        </w:rPr>
        <w:t xml:space="preserve">MeasurementThresholdA2 ::= CHOICE { </w:t>
      </w:r>
    </w:p>
    <w:p w14:paraId="373B53DF" w14:textId="77777777" w:rsidR="000E2576" w:rsidRPr="008711EA" w:rsidRDefault="000E2576" w:rsidP="000E2576">
      <w:pPr>
        <w:pStyle w:val="PL"/>
        <w:rPr>
          <w:noProof w:val="0"/>
          <w:snapToGrid w:val="0"/>
        </w:rPr>
      </w:pPr>
      <w:r w:rsidRPr="008711EA">
        <w:rPr>
          <w:noProof w:val="0"/>
          <w:snapToGrid w:val="0"/>
        </w:rPr>
        <w:tab/>
        <w:t>threshold-RSRP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Threshold-RSRP,</w:t>
      </w:r>
    </w:p>
    <w:p w14:paraId="7A0D6A46" w14:textId="77777777" w:rsidR="000E2576" w:rsidRPr="008711EA" w:rsidRDefault="000E2576" w:rsidP="000E2576">
      <w:pPr>
        <w:pStyle w:val="PL"/>
        <w:rPr>
          <w:noProof w:val="0"/>
          <w:snapToGrid w:val="0"/>
        </w:rPr>
      </w:pPr>
      <w:r w:rsidRPr="008711EA">
        <w:rPr>
          <w:noProof w:val="0"/>
          <w:snapToGrid w:val="0"/>
        </w:rPr>
        <w:tab/>
        <w:t>threshold-RSRQ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Threshold-RSRQ,</w:t>
      </w:r>
    </w:p>
    <w:p w14:paraId="6FB2FE95" w14:textId="77777777" w:rsidR="000E2576" w:rsidRPr="008711EA" w:rsidRDefault="000E2576" w:rsidP="000E2576">
      <w:pPr>
        <w:pStyle w:val="PL"/>
        <w:rPr>
          <w:noProof w:val="0"/>
          <w:snapToGrid w:val="0"/>
        </w:rPr>
      </w:pPr>
      <w:r w:rsidRPr="008711EA">
        <w:rPr>
          <w:noProof w:val="0"/>
          <w:snapToGrid w:val="0"/>
        </w:rPr>
        <w:tab/>
        <w:t>...</w:t>
      </w:r>
    </w:p>
    <w:p w14:paraId="40DD7D69" w14:textId="77777777" w:rsidR="000E2576" w:rsidRPr="008711EA" w:rsidRDefault="000E2576" w:rsidP="000E2576">
      <w:pPr>
        <w:pStyle w:val="PL"/>
        <w:rPr>
          <w:noProof w:val="0"/>
          <w:snapToGrid w:val="0"/>
        </w:rPr>
      </w:pPr>
      <w:r w:rsidRPr="008711EA">
        <w:rPr>
          <w:noProof w:val="0"/>
          <w:snapToGrid w:val="0"/>
        </w:rPr>
        <w:t>}</w:t>
      </w:r>
    </w:p>
    <w:p w14:paraId="0C20F28D" w14:textId="77777777" w:rsidR="000E2576" w:rsidRPr="008711EA" w:rsidRDefault="000E2576" w:rsidP="000E2576">
      <w:pPr>
        <w:pStyle w:val="PL"/>
        <w:rPr>
          <w:noProof w:val="0"/>
          <w:snapToGrid w:val="0"/>
        </w:rPr>
      </w:pPr>
    </w:p>
    <w:p w14:paraId="321F75D3" w14:textId="77777777" w:rsidR="00714C36" w:rsidRDefault="00714C36" w:rsidP="00714C36">
      <w:pPr>
        <w:pStyle w:val="PL"/>
        <w:rPr>
          <w:rFonts w:eastAsia="MS Mincho" w:cs="Courier New"/>
          <w:snapToGrid w:val="0"/>
        </w:rPr>
      </w:pPr>
      <w:r>
        <w:rPr>
          <w:rFonts w:eastAsia="MS Mincho" w:cs="Courier New"/>
          <w:snapToGrid w:val="0"/>
        </w:rPr>
        <w:t xml:space="preserve">MeasurementThresholdL1LoggedMDT </w:t>
      </w:r>
      <w:r>
        <w:rPr>
          <w:rFonts w:eastAsia="SimSun"/>
          <w:snapToGrid w:val="0"/>
          <w:lang w:eastAsia="zh-CN"/>
        </w:rPr>
        <w:t>::= CHOICE {</w:t>
      </w:r>
    </w:p>
    <w:p w14:paraId="7BF7FB5C" w14:textId="77777777" w:rsidR="00714C36" w:rsidRDefault="00714C36" w:rsidP="00714C36">
      <w:pPr>
        <w:pStyle w:val="PL"/>
        <w:rPr>
          <w:rFonts w:eastAsia="SimSun"/>
          <w:snapToGrid w:val="0"/>
          <w:lang w:eastAsia="zh-CN"/>
        </w:rPr>
      </w:pPr>
      <w:r>
        <w:rPr>
          <w:rFonts w:eastAsia="SimSun"/>
          <w:snapToGrid w:val="0"/>
          <w:lang w:eastAsia="zh-CN"/>
        </w:rPr>
        <w:tab/>
        <w:t>threshold-RSRP</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Threshold-RSRP,</w:t>
      </w:r>
    </w:p>
    <w:p w14:paraId="73730536" w14:textId="77777777" w:rsidR="00714C36" w:rsidRDefault="00714C36" w:rsidP="00714C36">
      <w:pPr>
        <w:pStyle w:val="PL"/>
        <w:rPr>
          <w:rFonts w:eastAsia="SimSun"/>
          <w:snapToGrid w:val="0"/>
          <w:lang w:eastAsia="zh-CN"/>
        </w:rPr>
      </w:pPr>
      <w:r>
        <w:rPr>
          <w:rFonts w:eastAsia="SimSun"/>
          <w:snapToGrid w:val="0"/>
          <w:lang w:eastAsia="zh-CN"/>
        </w:rPr>
        <w:tab/>
        <w:t>threshold-RSRQ</w:t>
      </w:r>
      <w:r>
        <w:rPr>
          <w:rFonts w:eastAsia="SimSun"/>
          <w:snapToGrid w:val="0"/>
          <w:lang w:eastAsia="zh-CN"/>
        </w:rPr>
        <w:tab/>
      </w:r>
      <w:r>
        <w:rPr>
          <w:rFonts w:eastAsia="SimSun"/>
          <w:snapToGrid w:val="0"/>
          <w:lang w:eastAsia="zh-CN"/>
        </w:rPr>
        <w:tab/>
      </w:r>
      <w:r>
        <w:rPr>
          <w:rFonts w:eastAsia="SimSun"/>
          <w:snapToGrid w:val="0"/>
          <w:lang w:eastAsia="zh-CN"/>
        </w:rPr>
        <w:tab/>
      </w:r>
      <w:r>
        <w:rPr>
          <w:rFonts w:eastAsia="SimSun"/>
          <w:snapToGrid w:val="0"/>
          <w:lang w:eastAsia="zh-CN"/>
        </w:rPr>
        <w:tab/>
        <w:t>Threshold-RSRQ,</w:t>
      </w:r>
    </w:p>
    <w:p w14:paraId="1E9BCE26" w14:textId="77777777" w:rsidR="00714C36" w:rsidRDefault="00714C36" w:rsidP="00714C36">
      <w:pPr>
        <w:pStyle w:val="PL"/>
        <w:rPr>
          <w:rFonts w:eastAsia="SimSun"/>
          <w:snapToGrid w:val="0"/>
          <w:lang w:eastAsia="zh-CN"/>
        </w:rPr>
      </w:pPr>
      <w:r>
        <w:rPr>
          <w:rFonts w:eastAsia="SimSun"/>
          <w:snapToGrid w:val="0"/>
          <w:lang w:eastAsia="zh-CN"/>
        </w:rPr>
        <w:tab/>
      </w:r>
      <w:r>
        <w:rPr>
          <w:snapToGrid w:val="0"/>
        </w:rPr>
        <w:t>choice-Extensions</w:t>
      </w:r>
      <w:r>
        <w:rPr>
          <w:snapToGrid w:val="0"/>
        </w:rPr>
        <w:tab/>
      </w:r>
      <w:r>
        <w:rPr>
          <w:snapToGrid w:val="0"/>
        </w:rPr>
        <w:tab/>
        <w:t xml:space="preserve">ProtocolIE-SingleContainer { { </w:t>
      </w:r>
      <w:r>
        <w:rPr>
          <w:rFonts w:eastAsia="MS Mincho" w:cs="Courier New"/>
          <w:snapToGrid w:val="0"/>
        </w:rPr>
        <w:t>MeasurementThresholdL1LoggedMDT</w:t>
      </w:r>
      <w:r>
        <w:rPr>
          <w:snapToGrid w:val="0"/>
        </w:rPr>
        <w:t>-ExtIEs} }</w:t>
      </w:r>
    </w:p>
    <w:p w14:paraId="5A404013" w14:textId="77777777" w:rsidR="00714C36" w:rsidRDefault="00714C36" w:rsidP="00714C36">
      <w:pPr>
        <w:pStyle w:val="PL"/>
        <w:rPr>
          <w:rFonts w:eastAsia="SimSun"/>
          <w:snapToGrid w:val="0"/>
          <w:lang w:eastAsia="zh-CN"/>
        </w:rPr>
      </w:pPr>
      <w:r>
        <w:rPr>
          <w:rFonts w:eastAsia="SimSun"/>
          <w:snapToGrid w:val="0"/>
          <w:lang w:eastAsia="zh-CN"/>
        </w:rPr>
        <w:t>}</w:t>
      </w:r>
    </w:p>
    <w:p w14:paraId="6DE7028C" w14:textId="77777777" w:rsidR="00714C36" w:rsidRDefault="00714C36" w:rsidP="00714C36">
      <w:pPr>
        <w:pStyle w:val="PL"/>
        <w:rPr>
          <w:snapToGrid w:val="0"/>
        </w:rPr>
      </w:pPr>
    </w:p>
    <w:p w14:paraId="5259B968" w14:textId="77777777" w:rsidR="00714C36" w:rsidRDefault="00714C36" w:rsidP="00714C36">
      <w:pPr>
        <w:pStyle w:val="PL"/>
        <w:rPr>
          <w:snapToGrid w:val="0"/>
        </w:rPr>
      </w:pPr>
      <w:r>
        <w:rPr>
          <w:rFonts w:eastAsia="MS Mincho" w:cs="Courier New"/>
          <w:snapToGrid w:val="0"/>
        </w:rPr>
        <w:t>MeasurementThresholdL1LoggedMDT</w:t>
      </w:r>
      <w:r>
        <w:rPr>
          <w:snapToGrid w:val="0"/>
        </w:rPr>
        <w:t xml:space="preserve">-ExtIEs </w:t>
      </w:r>
      <w:r>
        <w:rPr>
          <w:rFonts w:eastAsia="SimSun" w:hint="eastAsia"/>
          <w:snapToGrid w:val="0"/>
          <w:lang w:val="en-US" w:eastAsia="zh-CN"/>
        </w:rPr>
        <w:t>S1AP</w:t>
      </w:r>
      <w:r>
        <w:rPr>
          <w:snapToGrid w:val="0"/>
        </w:rPr>
        <w:t>-PROTOCOL-IES ::= {</w:t>
      </w:r>
    </w:p>
    <w:p w14:paraId="572AB10F" w14:textId="77777777" w:rsidR="00714C36" w:rsidRDefault="00714C36" w:rsidP="00714C36">
      <w:pPr>
        <w:pStyle w:val="PL"/>
        <w:rPr>
          <w:snapToGrid w:val="0"/>
        </w:rPr>
      </w:pPr>
      <w:r>
        <w:rPr>
          <w:snapToGrid w:val="0"/>
        </w:rPr>
        <w:tab/>
        <w:t>...</w:t>
      </w:r>
    </w:p>
    <w:p w14:paraId="1BD763F8" w14:textId="313271E3" w:rsidR="00714C36" w:rsidRDefault="00714C36" w:rsidP="00714C36">
      <w:pPr>
        <w:pStyle w:val="PL"/>
        <w:rPr>
          <w:snapToGrid w:val="0"/>
        </w:rPr>
      </w:pPr>
      <w:r>
        <w:rPr>
          <w:snapToGrid w:val="0"/>
        </w:rPr>
        <w:t>}</w:t>
      </w:r>
    </w:p>
    <w:p w14:paraId="7747D68C" w14:textId="77777777" w:rsidR="00714C36" w:rsidRDefault="00714C36" w:rsidP="00714C36">
      <w:pPr>
        <w:pStyle w:val="PL"/>
        <w:rPr>
          <w:snapToGrid w:val="0"/>
        </w:rPr>
      </w:pPr>
    </w:p>
    <w:p w14:paraId="6705B0AF" w14:textId="77777777" w:rsidR="000E2576" w:rsidRPr="008711EA" w:rsidRDefault="000E2576" w:rsidP="000E2576">
      <w:pPr>
        <w:pStyle w:val="PL"/>
        <w:rPr>
          <w:noProof w:val="0"/>
          <w:snapToGrid w:val="0"/>
        </w:rPr>
      </w:pPr>
      <w:r w:rsidRPr="008711EA">
        <w:rPr>
          <w:noProof w:val="0"/>
          <w:snapToGrid w:val="0"/>
        </w:rPr>
        <w:t>MessageIdentifier</w:t>
      </w:r>
      <w:r w:rsidRPr="008711EA">
        <w:rPr>
          <w:noProof w:val="0"/>
          <w:snapToGrid w:val="0"/>
        </w:rPr>
        <w:tab/>
        <w:t>::= BIT STRING (SIZE (16))</w:t>
      </w:r>
    </w:p>
    <w:p w14:paraId="605822E2" w14:textId="77777777" w:rsidR="000E2576" w:rsidRPr="008711EA" w:rsidRDefault="000E2576" w:rsidP="000E2576">
      <w:pPr>
        <w:pStyle w:val="PL"/>
        <w:rPr>
          <w:noProof w:val="0"/>
          <w:snapToGrid w:val="0"/>
        </w:rPr>
      </w:pPr>
    </w:p>
    <w:p w14:paraId="303F14D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7F10372D" w14:textId="77777777" w:rsidR="000E2576" w:rsidRPr="008711EA" w:rsidRDefault="000E2576" w:rsidP="000E2576">
      <w:pPr>
        <w:pStyle w:val="PL"/>
        <w:rPr>
          <w:noProof w:val="0"/>
          <w:snapToGrid w:val="0"/>
        </w:rPr>
      </w:pPr>
    </w:p>
    <w:p w14:paraId="2C21B1D5" w14:textId="77777777" w:rsidR="000E2576" w:rsidRPr="008711EA" w:rsidRDefault="000E2576" w:rsidP="000E2576">
      <w:pPr>
        <w:pStyle w:val="PL"/>
        <w:rPr>
          <w:noProof w:val="0"/>
          <w:snapToGrid w:val="0"/>
        </w:rPr>
      </w:pPr>
      <w:r w:rsidRPr="008711EA">
        <w:rPr>
          <w:noProof w:val="0"/>
          <w:snapToGrid w:val="0"/>
        </w:rPr>
        <w:t>MMEname ::= PrintableString (SIZE (1..150,...))</w:t>
      </w:r>
    </w:p>
    <w:p w14:paraId="23B01538" w14:textId="77777777" w:rsidR="000E2576" w:rsidRPr="008711EA" w:rsidRDefault="000E2576" w:rsidP="000E2576">
      <w:pPr>
        <w:pStyle w:val="PL"/>
        <w:rPr>
          <w:noProof w:val="0"/>
          <w:snapToGrid w:val="0"/>
        </w:rPr>
      </w:pPr>
    </w:p>
    <w:p w14:paraId="352ABAD8" w14:textId="77777777" w:rsidR="000E2576" w:rsidRPr="008711EA" w:rsidRDefault="000E2576" w:rsidP="000E2576">
      <w:pPr>
        <w:pStyle w:val="PL"/>
        <w:rPr>
          <w:noProof w:val="0"/>
          <w:snapToGrid w:val="0"/>
        </w:rPr>
      </w:pPr>
      <w:r w:rsidRPr="008711EA">
        <w:rPr>
          <w:noProof w:val="0"/>
          <w:snapToGrid w:val="0"/>
        </w:rPr>
        <w:t>MMEPagingTarget ::= CHOICE {</w:t>
      </w:r>
    </w:p>
    <w:p w14:paraId="434EBE78"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3EEDDECE"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46895D2D" w14:textId="77777777" w:rsidR="000E2576" w:rsidRPr="008711EA" w:rsidRDefault="000E2576" w:rsidP="000E2576">
      <w:pPr>
        <w:pStyle w:val="PL"/>
        <w:rPr>
          <w:noProof w:val="0"/>
          <w:snapToGrid w:val="0"/>
        </w:rPr>
      </w:pPr>
      <w:r w:rsidRPr="008711EA">
        <w:rPr>
          <w:noProof w:val="0"/>
          <w:snapToGrid w:val="0"/>
        </w:rPr>
        <w:tab/>
        <w:t>...</w:t>
      </w:r>
    </w:p>
    <w:p w14:paraId="1EC8671C" w14:textId="77777777" w:rsidR="000E2576" w:rsidRPr="008711EA" w:rsidRDefault="000E2576" w:rsidP="000E2576">
      <w:pPr>
        <w:pStyle w:val="PL"/>
        <w:rPr>
          <w:noProof w:val="0"/>
          <w:snapToGrid w:val="0"/>
        </w:rPr>
      </w:pPr>
      <w:r w:rsidRPr="008711EA">
        <w:rPr>
          <w:noProof w:val="0"/>
          <w:snapToGrid w:val="0"/>
        </w:rPr>
        <w:t>}</w:t>
      </w:r>
    </w:p>
    <w:p w14:paraId="092855E5" w14:textId="77777777" w:rsidR="000E2576" w:rsidRPr="008711EA" w:rsidRDefault="000E2576" w:rsidP="000E2576">
      <w:pPr>
        <w:pStyle w:val="PL"/>
        <w:rPr>
          <w:noProof w:val="0"/>
          <w:snapToGrid w:val="0"/>
        </w:rPr>
      </w:pPr>
    </w:p>
    <w:p w14:paraId="6B73F8EC" w14:textId="77777777" w:rsidR="000E2576" w:rsidRPr="008711EA" w:rsidRDefault="000E2576" w:rsidP="000E2576">
      <w:pPr>
        <w:pStyle w:val="PL"/>
        <w:rPr>
          <w:noProof w:val="0"/>
          <w:snapToGrid w:val="0"/>
        </w:rPr>
      </w:pPr>
      <w:r w:rsidRPr="008711EA">
        <w:rPr>
          <w:noProof w:val="0"/>
          <w:snapToGrid w:val="0"/>
        </w:rPr>
        <w:t>MMERelaySupportIndicator ::= ENUMERATED {true, ...}</w:t>
      </w:r>
    </w:p>
    <w:p w14:paraId="5B21618E" w14:textId="77777777" w:rsidR="000E2576" w:rsidRPr="008711EA" w:rsidRDefault="000E2576" w:rsidP="000E2576">
      <w:pPr>
        <w:pStyle w:val="PL"/>
        <w:rPr>
          <w:noProof w:val="0"/>
          <w:snapToGrid w:val="0"/>
        </w:rPr>
      </w:pPr>
    </w:p>
    <w:p w14:paraId="2AA86D1D" w14:textId="77777777" w:rsidR="000E2576" w:rsidRPr="008711EA" w:rsidRDefault="000E2576" w:rsidP="000E2576">
      <w:pPr>
        <w:pStyle w:val="PL"/>
        <w:spacing w:line="0" w:lineRule="atLeast"/>
        <w:rPr>
          <w:noProof w:val="0"/>
          <w:snapToGrid w:val="0"/>
        </w:rPr>
      </w:pPr>
      <w:r w:rsidRPr="008711EA">
        <w:rPr>
          <w:noProof w:val="0"/>
          <w:snapToGrid w:val="0"/>
        </w:rPr>
        <w:t>MME-Group-ID</w:t>
      </w:r>
      <w:r w:rsidRPr="008711EA">
        <w:rPr>
          <w:noProof w:val="0"/>
          <w:snapToGrid w:val="0"/>
        </w:rPr>
        <w:tab/>
        <w:t>::= OCTET STRING (SIZE (2))</w:t>
      </w:r>
    </w:p>
    <w:p w14:paraId="1A6EB3ED" w14:textId="77777777" w:rsidR="000E2576" w:rsidRPr="008711EA" w:rsidRDefault="000E2576" w:rsidP="000E2576">
      <w:pPr>
        <w:pStyle w:val="PL"/>
        <w:spacing w:line="0" w:lineRule="atLeast"/>
        <w:rPr>
          <w:noProof w:val="0"/>
          <w:snapToGrid w:val="0"/>
        </w:rPr>
      </w:pPr>
    </w:p>
    <w:p w14:paraId="23F93C07" w14:textId="77777777" w:rsidR="000E2576" w:rsidRPr="008711EA" w:rsidRDefault="000E2576" w:rsidP="000E2576">
      <w:pPr>
        <w:pStyle w:val="PL"/>
        <w:spacing w:line="0" w:lineRule="atLeast"/>
        <w:rPr>
          <w:noProof w:val="0"/>
          <w:snapToGrid w:val="0"/>
        </w:rPr>
      </w:pPr>
      <w:r w:rsidRPr="008711EA">
        <w:rPr>
          <w:noProof w:val="0"/>
          <w:snapToGrid w:val="0"/>
        </w:rPr>
        <w:t>MME-Code</w:t>
      </w:r>
      <w:r w:rsidRPr="008711EA">
        <w:rPr>
          <w:noProof w:val="0"/>
          <w:snapToGrid w:val="0"/>
        </w:rPr>
        <w:tab/>
      </w:r>
      <w:r w:rsidRPr="008711EA">
        <w:rPr>
          <w:noProof w:val="0"/>
          <w:snapToGrid w:val="0"/>
        </w:rPr>
        <w:tab/>
        <w:t>::= OCTET STRING (SIZE (1))</w:t>
      </w:r>
    </w:p>
    <w:p w14:paraId="2B80A379" w14:textId="77777777" w:rsidR="000E2576" w:rsidRPr="008711EA" w:rsidRDefault="000E2576" w:rsidP="000E2576">
      <w:pPr>
        <w:pStyle w:val="PL"/>
        <w:spacing w:line="0" w:lineRule="atLeast"/>
        <w:rPr>
          <w:noProof w:val="0"/>
          <w:snapToGrid w:val="0"/>
        </w:rPr>
      </w:pPr>
    </w:p>
    <w:p w14:paraId="010C2503" w14:textId="77777777" w:rsidR="000E2576" w:rsidRPr="008711EA" w:rsidRDefault="000E2576" w:rsidP="000E2576">
      <w:pPr>
        <w:pStyle w:val="PL"/>
        <w:rPr>
          <w:noProof w:val="0"/>
          <w:snapToGrid w:val="0"/>
        </w:rPr>
      </w:pPr>
      <w:r w:rsidRPr="008711EA">
        <w:rPr>
          <w:noProof w:val="0"/>
          <w:snapToGrid w:val="0"/>
        </w:rPr>
        <w:t>MME-UE-S1AP-ID</w:t>
      </w:r>
      <w:r w:rsidRPr="008711EA">
        <w:rPr>
          <w:noProof w:val="0"/>
          <w:snapToGrid w:val="0"/>
        </w:rPr>
        <w:tab/>
        <w:t>::= INTEGER (0..</w:t>
      </w:r>
      <w:r w:rsidRPr="008711EA">
        <w:rPr>
          <w:noProof w:val="0"/>
        </w:rPr>
        <w:t>4294967295</w:t>
      </w:r>
      <w:r w:rsidRPr="008711EA">
        <w:rPr>
          <w:noProof w:val="0"/>
          <w:snapToGrid w:val="0"/>
        </w:rPr>
        <w:t>)</w:t>
      </w:r>
    </w:p>
    <w:p w14:paraId="49F4A594" w14:textId="77777777" w:rsidR="000E2576" w:rsidRPr="008711EA" w:rsidRDefault="000E2576" w:rsidP="000E2576">
      <w:pPr>
        <w:pStyle w:val="PL"/>
        <w:rPr>
          <w:noProof w:val="0"/>
          <w:snapToGrid w:val="0"/>
        </w:rPr>
      </w:pPr>
      <w:r w:rsidRPr="008711EA">
        <w:rPr>
          <w:noProof w:val="0"/>
          <w:snapToGrid w:val="0"/>
        </w:rPr>
        <w:t>M-TMSI</w:t>
      </w:r>
      <w:r w:rsidRPr="008711EA">
        <w:rPr>
          <w:noProof w:val="0"/>
          <w:snapToGrid w:val="0"/>
        </w:rPr>
        <w:tab/>
      </w:r>
      <w:r w:rsidRPr="008711EA">
        <w:rPr>
          <w:noProof w:val="0"/>
          <w:snapToGrid w:val="0"/>
        </w:rPr>
        <w:tab/>
      </w:r>
      <w:r w:rsidRPr="008711EA">
        <w:rPr>
          <w:noProof w:val="0"/>
          <w:snapToGrid w:val="0"/>
        </w:rPr>
        <w:tab/>
        <w:t>::= OCTET STRING (SIZE (4))</w:t>
      </w:r>
    </w:p>
    <w:p w14:paraId="4980EF2A" w14:textId="77777777" w:rsidR="000E2576" w:rsidRPr="008711EA" w:rsidRDefault="000E2576" w:rsidP="000E2576">
      <w:pPr>
        <w:pStyle w:val="PL"/>
        <w:rPr>
          <w:noProof w:val="0"/>
          <w:snapToGrid w:val="0"/>
        </w:rPr>
      </w:pPr>
    </w:p>
    <w:p w14:paraId="7263FFBD" w14:textId="77777777" w:rsidR="000E2576" w:rsidRPr="008711EA" w:rsidRDefault="000E2576" w:rsidP="000E2576">
      <w:pPr>
        <w:pStyle w:val="PL"/>
        <w:rPr>
          <w:noProof w:val="0"/>
          <w:snapToGrid w:val="0"/>
          <w:lang w:eastAsia="zh-CN"/>
        </w:rPr>
      </w:pPr>
      <w:r w:rsidRPr="008711EA">
        <w:rPr>
          <w:noProof w:val="0"/>
          <w:snapToGrid w:val="0"/>
          <w:lang w:eastAsia="zh-CN"/>
        </w:rPr>
        <w:t>MSClassmark2</w:t>
      </w:r>
      <w:r w:rsidRPr="008711EA">
        <w:rPr>
          <w:noProof w:val="0"/>
          <w:snapToGrid w:val="0"/>
          <w:lang w:eastAsia="zh-CN"/>
        </w:rPr>
        <w:tab/>
        <w:t>::= OCTET STRING</w:t>
      </w:r>
    </w:p>
    <w:p w14:paraId="0156DB91" w14:textId="77777777" w:rsidR="000E2576" w:rsidRPr="008711EA" w:rsidRDefault="000E2576" w:rsidP="000E2576">
      <w:pPr>
        <w:pStyle w:val="PL"/>
        <w:rPr>
          <w:noProof w:val="0"/>
          <w:snapToGrid w:val="0"/>
          <w:lang w:eastAsia="zh-CN"/>
        </w:rPr>
      </w:pPr>
      <w:r w:rsidRPr="008711EA">
        <w:rPr>
          <w:noProof w:val="0"/>
          <w:snapToGrid w:val="0"/>
          <w:lang w:eastAsia="zh-CN"/>
        </w:rPr>
        <w:t>MSClassmark3</w:t>
      </w:r>
      <w:r w:rsidRPr="008711EA">
        <w:rPr>
          <w:noProof w:val="0"/>
          <w:snapToGrid w:val="0"/>
          <w:lang w:eastAsia="zh-CN"/>
        </w:rPr>
        <w:tab/>
        <w:t>::= OCTET STRING</w:t>
      </w:r>
    </w:p>
    <w:p w14:paraId="7C31FE59" w14:textId="77777777" w:rsidR="000E2576" w:rsidRPr="008711EA" w:rsidRDefault="000E2576" w:rsidP="000E2576">
      <w:pPr>
        <w:pStyle w:val="PL"/>
        <w:rPr>
          <w:noProof w:val="0"/>
          <w:snapToGrid w:val="0"/>
        </w:rPr>
      </w:pPr>
    </w:p>
    <w:p w14:paraId="24F790C6" w14:textId="77777777" w:rsidR="000E2576" w:rsidRPr="008711EA" w:rsidRDefault="000E2576" w:rsidP="000E2576">
      <w:pPr>
        <w:pStyle w:val="PL"/>
        <w:rPr>
          <w:noProof w:val="0"/>
          <w:snapToGrid w:val="0"/>
        </w:rPr>
      </w:pPr>
      <w:r w:rsidRPr="008711EA">
        <w:rPr>
          <w:noProof w:val="0"/>
          <w:snapToGrid w:val="0"/>
        </w:rPr>
        <w:t>MutingAvailabilityIndication ::= ENUMERATED {</w:t>
      </w:r>
    </w:p>
    <w:p w14:paraId="4879C549" w14:textId="77777777" w:rsidR="000E2576" w:rsidRPr="008711EA" w:rsidRDefault="000E2576" w:rsidP="000E2576">
      <w:pPr>
        <w:pStyle w:val="PL"/>
        <w:rPr>
          <w:noProof w:val="0"/>
          <w:snapToGrid w:val="0"/>
        </w:rPr>
      </w:pPr>
      <w:r w:rsidRPr="008711EA">
        <w:rPr>
          <w:noProof w:val="0"/>
          <w:snapToGrid w:val="0"/>
        </w:rPr>
        <w:tab/>
        <w:t>available,</w:t>
      </w:r>
    </w:p>
    <w:p w14:paraId="029254B2" w14:textId="77777777" w:rsidR="000E2576" w:rsidRPr="008711EA" w:rsidRDefault="000E2576" w:rsidP="000E2576">
      <w:pPr>
        <w:pStyle w:val="PL"/>
        <w:rPr>
          <w:noProof w:val="0"/>
          <w:snapToGrid w:val="0"/>
        </w:rPr>
      </w:pPr>
      <w:r w:rsidRPr="008711EA">
        <w:rPr>
          <w:noProof w:val="0"/>
          <w:snapToGrid w:val="0"/>
        </w:rPr>
        <w:tab/>
        <w:t>unavailable,</w:t>
      </w:r>
    </w:p>
    <w:p w14:paraId="42C7D59B" w14:textId="77777777" w:rsidR="000E2576" w:rsidRPr="008711EA" w:rsidRDefault="000E2576" w:rsidP="000E2576">
      <w:pPr>
        <w:pStyle w:val="PL"/>
        <w:rPr>
          <w:noProof w:val="0"/>
          <w:snapToGrid w:val="0"/>
        </w:rPr>
      </w:pPr>
      <w:r w:rsidRPr="008711EA">
        <w:rPr>
          <w:noProof w:val="0"/>
          <w:snapToGrid w:val="0"/>
        </w:rPr>
        <w:tab/>
        <w:t>...</w:t>
      </w:r>
    </w:p>
    <w:p w14:paraId="075A63D8" w14:textId="77777777" w:rsidR="000E2576" w:rsidRPr="008711EA" w:rsidRDefault="000E2576" w:rsidP="000E2576">
      <w:pPr>
        <w:pStyle w:val="PL"/>
        <w:rPr>
          <w:noProof w:val="0"/>
          <w:snapToGrid w:val="0"/>
        </w:rPr>
      </w:pPr>
      <w:r w:rsidRPr="008711EA">
        <w:rPr>
          <w:noProof w:val="0"/>
          <w:snapToGrid w:val="0"/>
        </w:rPr>
        <w:t>}</w:t>
      </w:r>
    </w:p>
    <w:p w14:paraId="31B5195B" w14:textId="77777777" w:rsidR="000E2576" w:rsidRPr="008711EA" w:rsidRDefault="000E2576" w:rsidP="000E2576">
      <w:pPr>
        <w:pStyle w:val="PL"/>
        <w:rPr>
          <w:noProof w:val="0"/>
          <w:snapToGrid w:val="0"/>
        </w:rPr>
      </w:pPr>
    </w:p>
    <w:p w14:paraId="0B9A8144" w14:textId="77777777" w:rsidR="000E2576" w:rsidRPr="008711EA" w:rsidRDefault="000E2576" w:rsidP="000E2576">
      <w:pPr>
        <w:pStyle w:val="PL"/>
        <w:rPr>
          <w:noProof w:val="0"/>
          <w:snapToGrid w:val="0"/>
        </w:rPr>
      </w:pPr>
    </w:p>
    <w:p w14:paraId="415DD2F0" w14:textId="77777777" w:rsidR="000E2576" w:rsidRPr="008711EA" w:rsidRDefault="000E2576" w:rsidP="000E2576">
      <w:pPr>
        <w:pStyle w:val="PL"/>
        <w:rPr>
          <w:noProof w:val="0"/>
          <w:snapToGrid w:val="0"/>
        </w:rPr>
      </w:pPr>
      <w:r w:rsidRPr="008711EA">
        <w:rPr>
          <w:noProof w:val="0"/>
          <w:snapToGrid w:val="0"/>
        </w:rPr>
        <w:t>MutingPatternInformation ::= SEQUENCE {</w:t>
      </w:r>
    </w:p>
    <w:p w14:paraId="477214BB" w14:textId="77777777" w:rsidR="000E2576" w:rsidRPr="008711EA" w:rsidRDefault="000E2576" w:rsidP="000E2576">
      <w:pPr>
        <w:pStyle w:val="PL"/>
        <w:rPr>
          <w:noProof w:val="0"/>
          <w:snapToGrid w:val="0"/>
        </w:rPr>
      </w:pPr>
      <w:r w:rsidRPr="008711EA">
        <w:rPr>
          <w:noProof w:val="0"/>
          <w:snapToGrid w:val="0"/>
        </w:rPr>
        <w:tab/>
        <w:t>muting-pattern-period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ENUMERATED {ms0, ms1280, ms2560, ms5120, ms10240, ...},</w:t>
      </w:r>
    </w:p>
    <w:p w14:paraId="7E923813" w14:textId="77777777" w:rsidR="000E2576" w:rsidRPr="008711EA" w:rsidRDefault="000E2576" w:rsidP="000E2576">
      <w:pPr>
        <w:pStyle w:val="PL"/>
        <w:rPr>
          <w:noProof w:val="0"/>
          <w:snapToGrid w:val="0"/>
        </w:rPr>
      </w:pPr>
      <w:r w:rsidRPr="008711EA">
        <w:rPr>
          <w:noProof w:val="0"/>
          <w:snapToGrid w:val="0"/>
        </w:rPr>
        <w:tab/>
        <w:t>muting-pattern-offset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(0..10239, ...)</w:t>
      </w:r>
      <w:r w:rsidRPr="008711EA">
        <w:rPr>
          <w:noProof w:val="0"/>
          <w:snapToGrid w:val="0"/>
        </w:rPr>
        <w:tab/>
      </w:r>
      <w:r w:rsidRPr="008711EA">
        <w:rPr>
          <w:noProof w:val="0"/>
          <w:snapToGrid w:val="0"/>
        </w:rPr>
        <w:tab/>
        <w:t>OPTIONAL,</w:t>
      </w:r>
    </w:p>
    <w:p w14:paraId="4A7E31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{MutingPatternInformation-ExtIEs} } OPTIONAL,</w:t>
      </w:r>
    </w:p>
    <w:p w14:paraId="663FE9C7"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3CF8654A" w14:textId="77777777" w:rsidR="000E2576" w:rsidRPr="008711EA" w:rsidRDefault="000E2576" w:rsidP="000E2576">
      <w:pPr>
        <w:pStyle w:val="PL"/>
        <w:rPr>
          <w:noProof w:val="0"/>
          <w:snapToGrid w:val="0"/>
        </w:rPr>
      </w:pPr>
      <w:r w:rsidRPr="008711EA">
        <w:rPr>
          <w:noProof w:val="0"/>
          <w:snapToGrid w:val="0"/>
        </w:rPr>
        <w:t>}</w:t>
      </w:r>
    </w:p>
    <w:p w14:paraId="2052943D" w14:textId="77777777" w:rsidR="000E2576" w:rsidRPr="008711EA" w:rsidRDefault="000E2576" w:rsidP="000E2576">
      <w:pPr>
        <w:pStyle w:val="PL"/>
        <w:rPr>
          <w:noProof w:val="0"/>
          <w:snapToGrid w:val="0"/>
        </w:rPr>
      </w:pPr>
    </w:p>
    <w:p w14:paraId="1B0D9F29" w14:textId="77777777" w:rsidR="000E2576" w:rsidRPr="008711EA" w:rsidRDefault="000E2576" w:rsidP="000E2576">
      <w:pPr>
        <w:pStyle w:val="PL"/>
        <w:rPr>
          <w:noProof w:val="0"/>
          <w:snapToGrid w:val="0"/>
        </w:rPr>
      </w:pPr>
      <w:r w:rsidRPr="008711EA">
        <w:rPr>
          <w:noProof w:val="0"/>
          <w:snapToGrid w:val="0"/>
        </w:rPr>
        <w:t>MutingPatternInformation-ExtIEs S1AP-PROTOCOL-EXTENSION ::= {</w:t>
      </w:r>
    </w:p>
    <w:p w14:paraId="749FA7CE" w14:textId="77777777" w:rsidR="000E2576" w:rsidRPr="008711EA" w:rsidRDefault="000E2576" w:rsidP="000E2576">
      <w:pPr>
        <w:pStyle w:val="PL"/>
        <w:rPr>
          <w:noProof w:val="0"/>
          <w:snapToGrid w:val="0"/>
        </w:rPr>
      </w:pPr>
      <w:r w:rsidRPr="008711EA">
        <w:rPr>
          <w:noProof w:val="0"/>
          <w:snapToGrid w:val="0"/>
        </w:rPr>
        <w:tab/>
        <w:t>...</w:t>
      </w:r>
    </w:p>
    <w:p w14:paraId="2BF587B8" w14:textId="77777777" w:rsidR="000E2576" w:rsidRPr="008711EA" w:rsidRDefault="000E2576" w:rsidP="000E2576">
      <w:pPr>
        <w:pStyle w:val="PL"/>
        <w:rPr>
          <w:noProof w:val="0"/>
          <w:snapToGrid w:val="0"/>
        </w:rPr>
      </w:pPr>
      <w:r w:rsidRPr="008711EA">
        <w:rPr>
          <w:noProof w:val="0"/>
          <w:snapToGrid w:val="0"/>
        </w:rPr>
        <w:t>}</w:t>
      </w:r>
    </w:p>
    <w:p w14:paraId="05645751" w14:textId="77777777" w:rsidR="000E2576" w:rsidRDefault="000E2576" w:rsidP="000E2576">
      <w:pPr>
        <w:pStyle w:val="PL"/>
        <w:rPr>
          <w:noProof w:val="0"/>
          <w:snapToGrid w:val="0"/>
        </w:rPr>
      </w:pPr>
    </w:p>
    <w:p w14:paraId="75767E1D" w14:textId="77777777" w:rsidR="00C41F0B" w:rsidRDefault="00C41F0B" w:rsidP="000E2576">
      <w:pPr>
        <w:pStyle w:val="PL"/>
        <w:rPr>
          <w:noProof w:val="0"/>
          <w:snapToGrid w:val="0"/>
        </w:rPr>
      </w:pPr>
      <w:r w:rsidRPr="00C41F0B">
        <w:rPr>
          <w:noProof w:val="0"/>
          <w:snapToGrid w:val="0"/>
        </w:rPr>
        <w:t>MDT-ConfigurationNR ::= OCTET STRING</w:t>
      </w:r>
    </w:p>
    <w:p w14:paraId="5DD10782" w14:textId="77777777" w:rsidR="00C41F0B" w:rsidRPr="008711EA" w:rsidRDefault="00C41F0B" w:rsidP="000E2576">
      <w:pPr>
        <w:pStyle w:val="PL"/>
        <w:rPr>
          <w:noProof w:val="0"/>
          <w:snapToGrid w:val="0"/>
        </w:rPr>
      </w:pPr>
    </w:p>
    <w:p w14:paraId="3719F280" w14:textId="77777777" w:rsidR="000E2576" w:rsidRPr="008711EA" w:rsidRDefault="000E2576" w:rsidP="000E2576">
      <w:pPr>
        <w:pStyle w:val="PL"/>
        <w:outlineLvl w:val="3"/>
        <w:rPr>
          <w:noProof w:val="0"/>
          <w:snapToGrid w:val="0"/>
        </w:rPr>
      </w:pPr>
      <w:r w:rsidRPr="008711EA">
        <w:rPr>
          <w:noProof w:val="0"/>
          <w:snapToGrid w:val="0"/>
        </w:rPr>
        <w:t>-- N</w:t>
      </w:r>
    </w:p>
    <w:p w14:paraId="7978DE08" w14:textId="77777777" w:rsidR="000E2576" w:rsidRPr="008711EA" w:rsidRDefault="000E2576" w:rsidP="000E2576">
      <w:pPr>
        <w:pStyle w:val="PL"/>
        <w:rPr>
          <w:noProof w:val="0"/>
          <w:snapToGrid w:val="0"/>
        </w:rPr>
      </w:pPr>
    </w:p>
    <w:p w14:paraId="2CEAC853" w14:textId="77777777" w:rsidR="000E2576" w:rsidRPr="008711EA" w:rsidRDefault="000E2576" w:rsidP="000E2576">
      <w:pPr>
        <w:pStyle w:val="PL"/>
        <w:rPr>
          <w:noProof w:val="0"/>
          <w:snapToGrid w:val="0"/>
        </w:rPr>
      </w:pPr>
      <w:r w:rsidRPr="008711EA">
        <w:rPr>
          <w:noProof w:val="0"/>
          <w:snapToGrid w:val="0"/>
        </w:rPr>
        <w:t>NAS-PDU ::=  OCTET STRING</w:t>
      </w:r>
    </w:p>
    <w:p w14:paraId="4613F5E3" w14:textId="77777777" w:rsidR="000E2576" w:rsidRPr="008711EA" w:rsidRDefault="000E2576" w:rsidP="000E2576">
      <w:pPr>
        <w:pStyle w:val="PL"/>
        <w:rPr>
          <w:noProof w:val="0"/>
          <w:snapToGrid w:val="0"/>
          <w:sz w:val="20"/>
        </w:rPr>
      </w:pPr>
    </w:p>
    <w:p w14:paraId="06CCE839" w14:textId="77777777" w:rsidR="000E2576" w:rsidRPr="008711EA" w:rsidRDefault="000E2576" w:rsidP="000E2576">
      <w:pPr>
        <w:pStyle w:val="PL"/>
        <w:rPr>
          <w:noProof w:val="0"/>
          <w:snapToGrid w:val="0"/>
        </w:rPr>
      </w:pPr>
      <w:r w:rsidRPr="008711EA">
        <w:rPr>
          <w:noProof w:val="0"/>
          <w:snapToGrid w:val="0"/>
        </w:rPr>
        <w:t>NASSecurityParametersfromE-UTRAN ::= OCTET STRING</w:t>
      </w:r>
    </w:p>
    <w:p w14:paraId="7DF5959D" w14:textId="77777777" w:rsidR="000E2576" w:rsidRPr="008711EA" w:rsidRDefault="000E2576" w:rsidP="000E2576">
      <w:pPr>
        <w:pStyle w:val="PL"/>
        <w:rPr>
          <w:noProof w:val="0"/>
          <w:snapToGrid w:val="0"/>
        </w:rPr>
      </w:pPr>
    </w:p>
    <w:p w14:paraId="5179B01B" w14:textId="77777777" w:rsidR="000E2576" w:rsidRPr="008711EA" w:rsidRDefault="000E2576" w:rsidP="000E2576">
      <w:pPr>
        <w:pStyle w:val="PL"/>
        <w:rPr>
          <w:noProof w:val="0"/>
          <w:snapToGrid w:val="0"/>
          <w:sz w:val="20"/>
        </w:rPr>
      </w:pPr>
      <w:r w:rsidRPr="008711EA">
        <w:rPr>
          <w:noProof w:val="0"/>
          <w:snapToGrid w:val="0"/>
        </w:rPr>
        <w:t>NASSecurityParameterstoE-UTRAN ::= OCTET STRING</w:t>
      </w:r>
    </w:p>
    <w:p w14:paraId="4465D041" w14:textId="77777777" w:rsidR="000E2576" w:rsidRPr="008711EA" w:rsidRDefault="000E2576" w:rsidP="000E2576">
      <w:pPr>
        <w:pStyle w:val="PL"/>
        <w:rPr>
          <w:noProof w:val="0"/>
          <w:snapToGrid w:val="0"/>
        </w:rPr>
      </w:pPr>
    </w:p>
    <w:p w14:paraId="10F31C4B" w14:textId="77777777" w:rsidR="000E2576" w:rsidRPr="008711EA" w:rsidRDefault="000E2576" w:rsidP="000E2576">
      <w:pPr>
        <w:pStyle w:val="PL"/>
        <w:rPr>
          <w:noProof w:val="0"/>
          <w:snapToGrid w:val="0"/>
        </w:rPr>
      </w:pPr>
      <w:r w:rsidRPr="008711EA">
        <w:rPr>
          <w:noProof w:val="0"/>
          <w:snapToGrid w:val="0"/>
        </w:rPr>
        <w:t>NB-IoT-DefaultPagingDRX ::= ENUMERATED {</w:t>
      </w:r>
    </w:p>
    <w:p w14:paraId="59911215" w14:textId="77777777" w:rsidR="000E2576" w:rsidRPr="008711EA" w:rsidRDefault="000E2576" w:rsidP="000E2576">
      <w:pPr>
        <w:pStyle w:val="PL"/>
        <w:rPr>
          <w:noProof w:val="0"/>
          <w:snapToGrid w:val="0"/>
        </w:rPr>
      </w:pPr>
      <w:r w:rsidRPr="008711EA">
        <w:rPr>
          <w:noProof w:val="0"/>
          <w:snapToGrid w:val="0"/>
        </w:rPr>
        <w:tab/>
        <w:t>v128,</w:t>
      </w:r>
    </w:p>
    <w:p w14:paraId="2D6F893F" w14:textId="77777777" w:rsidR="000E2576" w:rsidRPr="008711EA" w:rsidRDefault="000E2576" w:rsidP="000E2576">
      <w:pPr>
        <w:pStyle w:val="PL"/>
        <w:rPr>
          <w:noProof w:val="0"/>
          <w:snapToGrid w:val="0"/>
        </w:rPr>
      </w:pPr>
      <w:r w:rsidRPr="008711EA">
        <w:rPr>
          <w:noProof w:val="0"/>
          <w:snapToGrid w:val="0"/>
        </w:rPr>
        <w:tab/>
        <w:t>v256,</w:t>
      </w:r>
    </w:p>
    <w:p w14:paraId="2AF0F2A8" w14:textId="77777777" w:rsidR="000E2576" w:rsidRPr="008711EA" w:rsidRDefault="000E2576" w:rsidP="000E2576">
      <w:pPr>
        <w:pStyle w:val="PL"/>
        <w:rPr>
          <w:noProof w:val="0"/>
          <w:snapToGrid w:val="0"/>
        </w:rPr>
      </w:pPr>
      <w:r w:rsidRPr="008711EA">
        <w:rPr>
          <w:noProof w:val="0"/>
          <w:snapToGrid w:val="0"/>
        </w:rPr>
        <w:tab/>
        <w:t>v512,</w:t>
      </w:r>
    </w:p>
    <w:p w14:paraId="7899D66B" w14:textId="77777777" w:rsidR="000E2576" w:rsidRPr="008711EA" w:rsidRDefault="000E2576" w:rsidP="000E2576">
      <w:pPr>
        <w:pStyle w:val="PL"/>
        <w:rPr>
          <w:noProof w:val="0"/>
          <w:snapToGrid w:val="0"/>
        </w:rPr>
      </w:pPr>
      <w:r w:rsidRPr="008711EA">
        <w:rPr>
          <w:noProof w:val="0"/>
          <w:snapToGrid w:val="0"/>
        </w:rPr>
        <w:tab/>
        <w:t>v1024,</w:t>
      </w:r>
    </w:p>
    <w:p w14:paraId="40C3BA56" w14:textId="77777777" w:rsidR="000E2576" w:rsidRPr="008711EA" w:rsidRDefault="000E2576" w:rsidP="000E2576">
      <w:pPr>
        <w:pStyle w:val="PL"/>
        <w:rPr>
          <w:noProof w:val="0"/>
          <w:snapToGrid w:val="0"/>
        </w:rPr>
      </w:pPr>
      <w:r w:rsidRPr="008711EA">
        <w:rPr>
          <w:noProof w:val="0"/>
          <w:snapToGrid w:val="0"/>
        </w:rPr>
        <w:tab/>
        <w:t>...</w:t>
      </w:r>
    </w:p>
    <w:p w14:paraId="2FD04BA3" w14:textId="77777777" w:rsidR="000E2576" w:rsidRPr="008711EA" w:rsidRDefault="000E2576" w:rsidP="000E2576">
      <w:pPr>
        <w:pStyle w:val="PL"/>
        <w:rPr>
          <w:noProof w:val="0"/>
          <w:snapToGrid w:val="0"/>
        </w:rPr>
      </w:pPr>
      <w:r w:rsidRPr="008711EA">
        <w:rPr>
          <w:noProof w:val="0"/>
          <w:snapToGrid w:val="0"/>
        </w:rPr>
        <w:tab/>
        <w:t>}</w:t>
      </w:r>
    </w:p>
    <w:p w14:paraId="64F2703F" w14:textId="77777777" w:rsidR="000E2576" w:rsidRDefault="000E2576" w:rsidP="000E2576">
      <w:pPr>
        <w:pStyle w:val="PL"/>
        <w:rPr>
          <w:noProof w:val="0"/>
          <w:snapToGrid w:val="0"/>
        </w:rPr>
      </w:pPr>
    </w:p>
    <w:p w14:paraId="43C91E64" w14:textId="77777777" w:rsidR="00F671B4" w:rsidRDefault="00F671B4" w:rsidP="000E2576">
      <w:pPr>
        <w:pStyle w:val="PL"/>
        <w:rPr>
          <w:noProof w:val="0"/>
          <w:snapToGrid w:val="0"/>
        </w:rPr>
      </w:pPr>
      <w:r w:rsidRPr="00F671B4">
        <w:rPr>
          <w:noProof w:val="0"/>
          <w:snapToGrid w:val="0"/>
        </w:rPr>
        <w:t>NB-IoT-PagingDRX ::= ENUMERATED { v32, v64, v128, v256, v512, v1024,...}</w:t>
      </w:r>
    </w:p>
    <w:p w14:paraId="159FC5B0" w14:textId="77777777" w:rsidR="00F671B4" w:rsidRPr="008711EA" w:rsidRDefault="00F671B4" w:rsidP="000E2576">
      <w:pPr>
        <w:pStyle w:val="PL"/>
        <w:rPr>
          <w:noProof w:val="0"/>
          <w:snapToGrid w:val="0"/>
        </w:rPr>
      </w:pPr>
    </w:p>
    <w:p w14:paraId="2D6F9EDF" w14:textId="77777777" w:rsidR="000E2576" w:rsidRPr="008711EA" w:rsidRDefault="000E2576" w:rsidP="000E2576">
      <w:pPr>
        <w:pStyle w:val="PL"/>
        <w:rPr>
          <w:noProof w:val="0"/>
          <w:snapToGrid w:val="0"/>
        </w:rPr>
      </w:pPr>
      <w:r w:rsidRPr="008711EA">
        <w:rPr>
          <w:noProof w:val="0"/>
          <w:snapToGrid w:val="0"/>
        </w:rPr>
        <w:t xml:space="preserve">NB-IoT-Paging-eDRXInformation ::= SEQUENCE { </w:t>
      </w:r>
    </w:p>
    <w:p w14:paraId="2E2E91C0" w14:textId="77777777" w:rsidR="000E2576" w:rsidRPr="008711EA" w:rsidRDefault="000E2576" w:rsidP="000E2576">
      <w:pPr>
        <w:pStyle w:val="PL"/>
        <w:rPr>
          <w:noProof w:val="0"/>
          <w:snapToGrid w:val="0"/>
        </w:rPr>
      </w:pPr>
      <w:r w:rsidRPr="008711EA">
        <w:rPr>
          <w:noProof w:val="0"/>
          <w:snapToGrid w:val="0"/>
        </w:rPr>
        <w:tab/>
        <w:t>nB-IoT-paging-eDRX-Cycle</w:t>
      </w:r>
      <w:r w:rsidRPr="008711EA">
        <w:rPr>
          <w:noProof w:val="0"/>
          <w:snapToGrid w:val="0"/>
        </w:rPr>
        <w:tab/>
      </w:r>
      <w:r w:rsidRPr="008711EA">
        <w:rPr>
          <w:noProof w:val="0"/>
          <w:snapToGrid w:val="0"/>
        </w:rPr>
        <w:tab/>
        <w:t>NB-IoT-Paging-eDRX-Cycle,</w:t>
      </w:r>
    </w:p>
    <w:p w14:paraId="4B9A4A31" w14:textId="77777777" w:rsidR="000E2576" w:rsidRPr="008711EA" w:rsidRDefault="000E2576" w:rsidP="000E2576">
      <w:pPr>
        <w:pStyle w:val="PL"/>
        <w:rPr>
          <w:noProof w:val="0"/>
          <w:snapToGrid w:val="0"/>
        </w:rPr>
      </w:pP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NB-IoT-PagingTimeWindow</w:t>
      </w:r>
      <w:r w:rsidRPr="008711EA">
        <w:rPr>
          <w:noProof w:val="0"/>
          <w:snapToGrid w:val="0"/>
        </w:rPr>
        <w:tab/>
      </w:r>
      <w:r w:rsidRPr="008711EA">
        <w:rPr>
          <w:noProof w:val="0"/>
          <w:snapToGrid w:val="0"/>
        </w:rPr>
        <w:tab/>
      </w:r>
      <w:r w:rsidRPr="008711EA">
        <w:rPr>
          <w:noProof w:val="0"/>
          <w:snapToGrid w:val="0"/>
        </w:rPr>
        <w:tab/>
        <w:t>OPTIONAL,</w:t>
      </w:r>
    </w:p>
    <w:p w14:paraId="791D12A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NB-IoT-Paging-eDRXInformation-ExtIEs} } OPTIONAL,</w:t>
      </w:r>
    </w:p>
    <w:p w14:paraId="6B61EDEE" w14:textId="77777777" w:rsidR="000E2576" w:rsidRPr="00986899" w:rsidRDefault="000E2576" w:rsidP="000E2576">
      <w:pPr>
        <w:pStyle w:val="PL"/>
        <w:rPr>
          <w:noProof w:val="0"/>
          <w:snapToGrid w:val="0"/>
          <w:lang w:val="fr-FR"/>
        </w:rPr>
      </w:pPr>
      <w:r w:rsidRPr="00986899">
        <w:rPr>
          <w:noProof w:val="0"/>
          <w:snapToGrid w:val="0"/>
          <w:lang w:val="fr-FR"/>
        </w:rPr>
        <w:tab/>
        <w:t>...</w:t>
      </w:r>
    </w:p>
    <w:p w14:paraId="26F1AC23" w14:textId="77777777" w:rsidR="000E2576" w:rsidRPr="00986899" w:rsidRDefault="000E2576" w:rsidP="000E2576">
      <w:pPr>
        <w:pStyle w:val="PL"/>
        <w:rPr>
          <w:noProof w:val="0"/>
          <w:snapToGrid w:val="0"/>
          <w:lang w:val="fr-FR"/>
        </w:rPr>
      </w:pPr>
      <w:r w:rsidRPr="00986899">
        <w:rPr>
          <w:noProof w:val="0"/>
          <w:snapToGrid w:val="0"/>
          <w:lang w:val="fr-FR"/>
        </w:rPr>
        <w:t>}</w:t>
      </w:r>
    </w:p>
    <w:p w14:paraId="20658B1D" w14:textId="77777777" w:rsidR="000E2576" w:rsidRPr="00986899" w:rsidRDefault="000E2576" w:rsidP="000E2576">
      <w:pPr>
        <w:pStyle w:val="PL"/>
        <w:rPr>
          <w:noProof w:val="0"/>
          <w:snapToGrid w:val="0"/>
          <w:lang w:val="fr-FR"/>
        </w:rPr>
      </w:pPr>
    </w:p>
    <w:p w14:paraId="7296AD8D" w14:textId="77777777" w:rsidR="000E2576" w:rsidRPr="00986899" w:rsidRDefault="000E2576" w:rsidP="000E2576">
      <w:pPr>
        <w:pStyle w:val="PL"/>
        <w:rPr>
          <w:noProof w:val="0"/>
          <w:snapToGrid w:val="0"/>
          <w:lang w:val="fr-FR"/>
        </w:rPr>
      </w:pPr>
      <w:r w:rsidRPr="00986899">
        <w:rPr>
          <w:noProof w:val="0"/>
          <w:snapToGrid w:val="0"/>
          <w:lang w:val="fr-FR"/>
        </w:rPr>
        <w:t>NB-IoT-Paging-eDRXInformation-ExtIEs S1AP-PROTOCOL-EXTENSION ::= {</w:t>
      </w:r>
    </w:p>
    <w:p w14:paraId="198CE825" w14:textId="77777777" w:rsidR="000E2576" w:rsidRPr="00986899" w:rsidRDefault="000E2576" w:rsidP="000E2576">
      <w:pPr>
        <w:pStyle w:val="PL"/>
        <w:rPr>
          <w:noProof w:val="0"/>
          <w:snapToGrid w:val="0"/>
          <w:lang w:val="fr-FR"/>
        </w:rPr>
      </w:pPr>
      <w:r w:rsidRPr="00986899">
        <w:rPr>
          <w:noProof w:val="0"/>
          <w:snapToGrid w:val="0"/>
          <w:lang w:val="fr-FR"/>
        </w:rPr>
        <w:tab/>
        <w:t>...</w:t>
      </w:r>
    </w:p>
    <w:p w14:paraId="4DB298E6" w14:textId="77777777" w:rsidR="000E2576" w:rsidRPr="00986899" w:rsidRDefault="000E2576" w:rsidP="000E2576">
      <w:pPr>
        <w:pStyle w:val="PL"/>
        <w:rPr>
          <w:noProof w:val="0"/>
          <w:snapToGrid w:val="0"/>
          <w:lang w:val="fr-FR"/>
        </w:rPr>
      </w:pPr>
      <w:r w:rsidRPr="00986899">
        <w:rPr>
          <w:noProof w:val="0"/>
          <w:snapToGrid w:val="0"/>
          <w:lang w:val="fr-FR"/>
        </w:rPr>
        <w:t>}</w:t>
      </w:r>
    </w:p>
    <w:p w14:paraId="57A09801" w14:textId="77777777" w:rsidR="000E2576" w:rsidRPr="00986899" w:rsidRDefault="000E2576" w:rsidP="000E2576">
      <w:pPr>
        <w:pStyle w:val="PL"/>
        <w:rPr>
          <w:noProof w:val="0"/>
          <w:snapToGrid w:val="0"/>
          <w:lang w:val="fr-FR"/>
        </w:rPr>
      </w:pPr>
    </w:p>
    <w:p w14:paraId="46F44025" w14:textId="77777777" w:rsidR="000E2576" w:rsidRPr="00986899" w:rsidRDefault="000E2576" w:rsidP="000E2576">
      <w:pPr>
        <w:pStyle w:val="PL"/>
        <w:rPr>
          <w:noProof w:val="0"/>
          <w:snapToGrid w:val="0"/>
          <w:lang w:val="fr-FR"/>
        </w:rPr>
      </w:pPr>
      <w:r w:rsidRPr="00986899">
        <w:rPr>
          <w:noProof w:val="0"/>
          <w:snapToGrid w:val="0"/>
          <w:lang w:val="fr-FR"/>
        </w:rPr>
        <w:t>NB-IoT-Paging-eDRX-Cycle ::= ENUMERATED{hf2, hf4, hf6, hf8, hf10, hf12, hf14, hf16, hf32, hf64, hf128, hf256, hf512, hf1024, ...}</w:t>
      </w:r>
    </w:p>
    <w:p w14:paraId="234DA6DB" w14:textId="77777777" w:rsidR="000E2576" w:rsidRPr="00986899" w:rsidRDefault="000E2576" w:rsidP="000E2576">
      <w:pPr>
        <w:pStyle w:val="PL"/>
        <w:rPr>
          <w:noProof w:val="0"/>
          <w:snapToGrid w:val="0"/>
          <w:lang w:val="fr-FR"/>
        </w:rPr>
      </w:pPr>
    </w:p>
    <w:p w14:paraId="7506EA1C" w14:textId="77777777" w:rsidR="000E2576" w:rsidRPr="008711EA" w:rsidRDefault="000E2576" w:rsidP="000E2576">
      <w:pPr>
        <w:pStyle w:val="PL"/>
        <w:rPr>
          <w:noProof w:val="0"/>
          <w:snapToGrid w:val="0"/>
        </w:rPr>
      </w:pPr>
      <w:r w:rsidRPr="008711EA">
        <w:rPr>
          <w:noProof w:val="0"/>
          <w:snapToGrid w:val="0"/>
        </w:rPr>
        <w:t>NB-IoT-PagingTimeWindow ::= ENUMERATED{s1, s2, s3, s4, s5, s6, s7, s8, s9, s10, s11, s12, s13, s14, s15, s16, ...}</w:t>
      </w:r>
    </w:p>
    <w:p w14:paraId="25502A1C" w14:textId="77777777" w:rsidR="000E2576" w:rsidRDefault="000E2576" w:rsidP="000E2576">
      <w:pPr>
        <w:pStyle w:val="PL"/>
        <w:rPr>
          <w:noProof w:val="0"/>
          <w:snapToGrid w:val="0"/>
        </w:rPr>
      </w:pPr>
    </w:p>
    <w:p w14:paraId="0F6C4A6B" w14:textId="77777777" w:rsidR="00723230" w:rsidRDefault="00723230" w:rsidP="000E2576">
      <w:pPr>
        <w:pStyle w:val="PL"/>
        <w:rPr>
          <w:noProof w:val="0"/>
          <w:snapToGrid w:val="0"/>
        </w:rPr>
      </w:pPr>
      <w:r w:rsidRPr="00723230">
        <w:rPr>
          <w:noProof w:val="0"/>
          <w:snapToGrid w:val="0"/>
        </w:rPr>
        <w:t>NB-IoT-RLF-Report-Container ::= OCTET STRING</w:t>
      </w:r>
    </w:p>
    <w:p w14:paraId="486FA0F8" w14:textId="77777777" w:rsidR="00723230" w:rsidRPr="008711EA" w:rsidRDefault="00723230" w:rsidP="000E2576">
      <w:pPr>
        <w:pStyle w:val="PL"/>
        <w:rPr>
          <w:noProof w:val="0"/>
          <w:snapToGrid w:val="0"/>
        </w:rPr>
      </w:pPr>
    </w:p>
    <w:p w14:paraId="7D7F2979" w14:textId="77777777" w:rsidR="000E2576" w:rsidRPr="008711EA" w:rsidRDefault="000E2576" w:rsidP="000E2576">
      <w:pPr>
        <w:pStyle w:val="PL"/>
        <w:rPr>
          <w:noProof w:val="0"/>
          <w:snapToGrid w:val="0"/>
        </w:rPr>
      </w:pPr>
      <w:r w:rsidRPr="008711EA">
        <w:rPr>
          <w:noProof w:val="0"/>
          <w:snapToGrid w:val="0"/>
        </w:rPr>
        <w:t>NB-IoT-UEIdentityIndexValue ::= BIT STRING (SIZE (12))</w:t>
      </w:r>
    </w:p>
    <w:p w14:paraId="12670FEE" w14:textId="77777777" w:rsidR="000E2576" w:rsidRPr="008711EA" w:rsidRDefault="000E2576" w:rsidP="000E2576">
      <w:pPr>
        <w:pStyle w:val="PL"/>
        <w:rPr>
          <w:noProof w:val="0"/>
          <w:snapToGrid w:val="0"/>
        </w:rPr>
      </w:pPr>
    </w:p>
    <w:p w14:paraId="16DAD270" w14:textId="77777777" w:rsidR="000E2576" w:rsidRPr="008711EA" w:rsidRDefault="000E2576" w:rsidP="000E2576">
      <w:pPr>
        <w:pStyle w:val="PL"/>
        <w:rPr>
          <w:noProof w:val="0"/>
          <w:snapToGrid w:val="0"/>
        </w:rPr>
      </w:pPr>
      <w:r w:rsidRPr="008711EA">
        <w:rPr>
          <w:noProof w:val="0"/>
          <w:snapToGrid w:val="0"/>
        </w:rPr>
        <w:t>NextPagingAreaScope ::= ENUMERATED {</w:t>
      </w:r>
    </w:p>
    <w:p w14:paraId="63C7D645" w14:textId="77777777" w:rsidR="000E2576" w:rsidRPr="008711EA" w:rsidRDefault="000E2576" w:rsidP="000E2576">
      <w:pPr>
        <w:pStyle w:val="PL"/>
        <w:rPr>
          <w:noProof w:val="0"/>
          <w:snapToGrid w:val="0"/>
        </w:rPr>
      </w:pPr>
      <w:r w:rsidRPr="008711EA">
        <w:rPr>
          <w:noProof w:val="0"/>
          <w:snapToGrid w:val="0"/>
        </w:rPr>
        <w:tab/>
        <w:t>same,</w:t>
      </w:r>
    </w:p>
    <w:p w14:paraId="04740F21" w14:textId="77777777" w:rsidR="000E2576" w:rsidRPr="008711EA" w:rsidRDefault="000E2576" w:rsidP="000E2576">
      <w:pPr>
        <w:pStyle w:val="PL"/>
        <w:rPr>
          <w:noProof w:val="0"/>
          <w:snapToGrid w:val="0"/>
        </w:rPr>
      </w:pPr>
      <w:r w:rsidRPr="008711EA">
        <w:rPr>
          <w:noProof w:val="0"/>
          <w:snapToGrid w:val="0"/>
        </w:rPr>
        <w:tab/>
        <w:t>changed,</w:t>
      </w:r>
    </w:p>
    <w:p w14:paraId="73751457" w14:textId="77777777" w:rsidR="000E2576" w:rsidRPr="008711EA" w:rsidRDefault="000E2576" w:rsidP="000E2576">
      <w:pPr>
        <w:pStyle w:val="PL"/>
        <w:rPr>
          <w:noProof w:val="0"/>
          <w:snapToGrid w:val="0"/>
        </w:rPr>
      </w:pPr>
      <w:r w:rsidRPr="008711EA">
        <w:rPr>
          <w:noProof w:val="0"/>
          <w:snapToGrid w:val="0"/>
        </w:rPr>
        <w:tab/>
        <w:t>...</w:t>
      </w:r>
    </w:p>
    <w:p w14:paraId="6D9A4603" w14:textId="77777777" w:rsidR="000E2576" w:rsidRPr="008711EA" w:rsidRDefault="000E2576" w:rsidP="000E2576">
      <w:pPr>
        <w:pStyle w:val="PL"/>
        <w:rPr>
          <w:noProof w:val="0"/>
          <w:snapToGrid w:val="0"/>
        </w:rPr>
      </w:pPr>
      <w:r w:rsidRPr="008711EA">
        <w:rPr>
          <w:noProof w:val="0"/>
          <w:snapToGrid w:val="0"/>
        </w:rPr>
        <w:t>}</w:t>
      </w:r>
    </w:p>
    <w:p w14:paraId="527CDD65" w14:textId="77777777" w:rsidR="00740F2F" w:rsidRPr="008711EA" w:rsidRDefault="00740F2F" w:rsidP="00740F2F">
      <w:pPr>
        <w:pStyle w:val="PL"/>
        <w:rPr>
          <w:noProof w:val="0"/>
          <w:snapToGrid w:val="0"/>
        </w:rPr>
      </w:pPr>
    </w:p>
    <w:p w14:paraId="1B4652B8" w14:textId="77777777" w:rsidR="00F671B4" w:rsidRPr="00F671B4" w:rsidRDefault="00F671B4" w:rsidP="00F671B4">
      <w:pPr>
        <w:pStyle w:val="PL"/>
        <w:rPr>
          <w:noProof w:val="0"/>
          <w:snapToGrid w:val="0"/>
        </w:rPr>
      </w:pPr>
      <w:r w:rsidRPr="00F671B4">
        <w:rPr>
          <w:noProof w:val="0"/>
          <w:snapToGrid w:val="0"/>
        </w:rPr>
        <w:t>NotifySourceeNB ::= ENUMERATED {</w:t>
      </w:r>
    </w:p>
    <w:p w14:paraId="73E02D50" w14:textId="77777777" w:rsidR="00F671B4" w:rsidRPr="00F671B4" w:rsidRDefault="00F671B4" w:rsidP="00F671B4">
      <w:pPr>
        <w:pStyle w:val="PL"/>
        <w:rPr>
          <w:noProof w:val="0"/>
          <w:snapToGrid w:val="0"/>
        </w:rPr>
      </w:pPr>
      <w:r w:rsidRPr="00F671B4">
        <w:rPr>
          <w:noProof w:val="0"/>
          <w:snapToGrid w:val="0"/>
        </w:rPr>
        <w:tab/>
        <w:t>notifySource,</w:t>
      </w:r>
    </w:p>
    <w:p w14:paraId="7A375969" w14:textId="77777777" w:rsidR="00F671B4" w:rsidRPr="00F671B4" w:rsidRDefault="00F671B4" w:rsidP="00F671B4">
      <w:pPr>
        <w:pStyle w:val="PL"/>
        <w:rPr>
          <w:noProof w:val="0"/>
          <w:snapToGrid w:val="0"/>
        </w:rPr>
      </w:pPr>
      <w:r w:rsidRPr="00F671B4">
        <w:rPr>
          <w:noProof w:val="0"/>
          <w:snapToGrid w:val="0"/>
        </w:rPr>
        <w:tab/>
        <w:t>...</w:t>
      </w:r>
    </w:p>
    <w:p w14:paraId="386DFB05" w14:textId="77777777" w:rsidR="00740F2F" w:rsidRDefault="00F671B4" w:rsidP="00F671B4">
      <w:pPr>
        <w:pStyle w:val="PL"/>
        <w:rPr>
          <w:noProof w:val="0"/>
          <w:snapToGrid w:val="0"/>
        </w:rPr>
      </w:pPr>
      <w:r w:rsidRPr="00F671B4">
        <w:rPr>
          <w:noProof w:val="0"/>
          <w:snapToGrid w:val="0"/>
        </w:rPr>
        <w:t>}</w:t>
      </w:r>
    </w:p>
    <w:p w14:paraId="6E43BB9E" w14:textId="77777777" w:rsidR="00F671B4" w:rsidRPr="008711EA" w:rsidRDefault="00F671B4" w:rsidP="00F671B4">
      <w:pPr>
        <w:pStyle w:val="PL"/>
        <w:rPr>
          <w:noProof w:val="0"/>
          <w:snapToGrid w:val="0"/>
        </w:rPr>
      </w:pPr>
    </w:p>
    <w:p w14:paraId="37817D35" w14:textId="77777777" w:rsidR="00740F2F" w:rsidRPr="008711EA" w:rsidRDefault="00740F2F" w:rsidP="00740F2F">
      <w:pPr>
        <w:pStyle w:val="PL"/>
        <w:rPr>
          <w:noProof w:val="0"/>
          <w:snapToGrid w:val="0"/>
        </w:rPr>
      </w:pPr>
      <w:r w:rsidRPr="008711EA">
        <w:rPr>
          <w:noProof w:val="0"/>
          <w:snapToGrid w:val="0"/>
        </w:rPr>
        <w:t>NRCellIdentity ::= BIT STRING (SIZE(36))</w:t>
      </w:r>
    </w:p>
    <w:p w14:paraId="7DAD27CD" w14:textId="77777777" w:rsidR="00740F2F" w:rsidRPr="008711EA" w:rsidRDefault="00740F2F" w:rsidP="00740F2F">
      <w:pPr>
        <w:pStyle w:val="PL"/>
        <w:rPr>
          <w:noProof w:val="0"/>
          <w:snapToGrid w:val="0"/>
        </w:rPr>
      </w:pPr>
    </w:p>
    <w:p w14:paraId="76DCE399" w14:textId="77777777" w:rsidR="00740F2F" w:rsidRPr="008711EA" w:rsidRDefault="00740F2F" w:rsidP="00740F2F">
      <w:pPr>
        <w:pStyle w:val="PL"/>
        <w:rPr>
          <w:noProof w:val="0"/>
          <w:snapToGrid w:val="0"/>
        </w:rPr>
      </w:pPr>
      <w:r w:rsidRPr="008711EA">
        <w:rPr>
          <w:noProof w:val="0"/>
          <w:snapToGrid w:val="0"/>
        </w:rPr>
        <w:t>NR-CGI ::= SEQUENCE {</w:t>
      </w:r>
    </w:p>
    <w:p w14:paraId="131455CD" w14:textId="77777777" w:rsidR="00740F2F" w:rsidRPr="008711EA" w:rsidRDefault="00740F2F" w:rsidP="00740F2F">
      <w:pPr>
        <w:pStyle w:val="PL"/>
        <w:rPr>
          <w:noProof w:val="0"/>
          <w:snapToGrid w:val="0"/>
        </w:rPr>
      </w:pPr>
      <w:r w:rsidRPr="008711EA">
        <w:rPr>
          <w:noProof w:val="0"/>
          <w:snapToGrid w:val="0"/>
        </w:rPr>
        <w:tab/>
        <w:t>pLMNIdentity</w:t>
      </w:r>
      <w:r w:rsidRPr="008711EA">
        <w:rPr>
          <w:noProof w:val="0"/>
          <w:snapToGrid w:val="0"/>
        </w:rPr>
        <w:tab/>
      </w:r>
      <w:r w:rsidRPr="008711EA">
        <w:rPr>
          <w:noProof w:val="0"/>
          <w:snapToGrid w:val="0"/>
        </w:rPr>
        <w:tab/>
        <w:t>PLMNidentity,</w:t>
      </w:r>
    </w:p>
    <w:p w14:paraId="0E2C5EA3" w14:textId="77777777" w:rsidR="00740F2F" w:rsidRPr="008711EA" w:rsidRDefault="00740F2F" w:rsidP="00740F2F">
      <w:pPr>
        <w:pStyle w:val="PL"/>
        <w:rPr>
          <w:noProof w:val="0"/>
          <w:snapToGrid w:val="0"/>
        </w:rPr>
      </w:pPr>
      <w:r w:rsidRPr="008711EA">
        <w:rPr>
          <w:noProof w:val="0"/>
          <w:snapToGrid w:val="0"/>
        </w:rPr>
        <w:tab/>
        <w:t>nRCellIdentity</w:t>
      </w:r>
      <w:r w:rsidRPr="008711EA">
        <w:rPr>
          <w:noProof w:val="0"/>
          <w:snapToGrid w:val="0"/>
        </w:rPr>
        <w:tab/>
      </w:r>
      <w:r w:rsidRPr="008711EA">
        <w:rPr>
          <w:noProof w:val="0"/>
          <w:snapToGrid w:val="0"/>
        </w:rPr>
        <w:tab/>
        <w:t>NRCellIdentity,</w:t>
      </w:r>
    </w:p>
    <w:p w14:paraId="5737396D" w14:textId="77777777" w:rsidR="00740F2F" w:rsidRPr="008711EA" w:rsidRDefault="00740F2F" w:rsidP="00740F2F">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{NR-CGI-ExtIEs} } OPTIONAL,</w:t>
      </w:r>
    </w:p>
    <w:p w14:paraId="7CA2FCDC" w14:textId="77777777" w:rsidR="00740F2F" w:rsidRPr="008711EA" w:rsidRDefault="00740F2F" w:rsidP="00740F2F">
      <w:pPr>
        <w:pStyle w:val="PL"/>
        <w:rPr>
          <w:noProof w:val="0"/>
          <w:snapToGrid w:val="0"/>
        </w:rPr>
      </w:pPr>
      <w:r w:rsidRPr="008711EA">
        <w:rPr>
          <w:noProof w:val="0"/>
          <w:snapToGrid w:val="0"/>
        </w:rPr>
        <w:tab/>
        <w:t>...</w:t>
      </w:r>
    </w:p>
    <w:p w14:paraId="13CB8434" w14:textId="77777777" w:rsidR="00740F2F" w:rsidRPr="008711EA" w:rsidRDefault="00740F2F" w:rsidP="00740F2F">
      <w:pPr>
        <w:pStyle w:val="PL"/>
        <w:rPr>
          <w:noProof w:val="0"/>
          <w:snapToGrid w:val="0"/>
        </w:rPr>
      </w:pPr>
      <w:r w:rsidRPr="008711EA">
        <w:rPr>
          <w:noProof w:val="0"/>
          <w:snapToGrid w:val="0"/>
        </w:rPr>
        <w:t>}</w:t>
      </w:r>
    </w:p>
    <w:p w14:paraId="019B712C" w14:textId="77777777" w:rsidR="00740F2F" w:rsidRPr="008711EA" w:rsidRDefault="00740F2F" w:rsidP="00740F2F">
      <w:pPr>
        <w:pStyle w:val="PL"/>
        <w:rPr>
          <w:noProof w:val="0"/>
          <w:snapToGrid w:val="0"/>
        </w:rPr>
      </w:pPr>
    </w:p>
    <w:p w14:paraId="435153E4" w14:textId="77777777" w:rsidR="00740F2F" w:rsidRPr="008711EA" w:rsidRDefault="00740F2F" w:rsidP="00740F2F">
      <w:pPr>
        <w:pStyle w:val="PL"/>
        <w:rPr>
          <w:noProof w:val="0"/>
          <w:snapToGrid w:val="0"/>
        </w:rPr>
      </w:pPr>
      <w:r w:rsidRPr="008711EA">
        <w:rPr>
          <w:noProof w:val="0"/>
          <w:snapToGrid w:val="0"/>
        </w:rPr>
        <w:t>NR-CGI-ExtIEs S1AP-PROTOCOL-EXTENSION ::= {</w:t>
      </w:r>
    </w:p>
    <w:p w14:paraId="220C206E" w14:textId="77777777" w:rsidR="00740F2F" w:rsidRPr="008711EA" w:rsidRDefault="00740F2F" w:rsidP="00740F2F">
      <w:pPr>
        <w:pStyle w:val="PL"/>
        <w:rPr>
          <w:noProof w:val="0"/>
          <w:snapToGrid w:val="0"/>
        </w:rPr>
      </w:pPr>
      <w:r w:rsidRPr="008711EA">
        <w:rPr>
          <w:noProof w:val="0"/>
          <w:snapToGrid w:val="0"/>
        </w:rPr>
        <w:tab/>
        <w:t>...</w:t>
      </w:r>
    </w:p>
    <w:p w14:paraId="4644EFA8" w14:textId="77777777" w:rsidR="00740F2F" w:rsidRPr="008711EA" w:rsidRDefault="00740F2F" w:rsidP="00740F2F">
      <w:pPr>
        <w:pStyle w:val="PL"/>
        <w:rPr>
          <w:noProof w:val="0"/>
          <w:snapToGrid w:val="0"/>
        </w:rPr>
      </w:pPr>
      <w:r w:rsidRPr="008711EA">
        <w:rPr>
          <w:noProof w:val="0"/>
          <w:snapToGrid w:val="0"/>
        </w:rPr>
        <w:t>}</w:t>
      </w:r>
    </w:p>
    <w:p w14:paraId="5DAAD5BF" w14:textId="77777777" w:rsidR="000E2576" w:rsidRPr="008711EA" w:rsidRDefault="000E2576" w:rsidP="000E2576">
      <w:pPr>
        <w:pStyle w:val="PL"/>
        <w:rPr>
          <w:noProof w:val="0"/>
          <w:snapToGrid w:val="0"/>
        </w:rPr>
      </w:pPr>
    </w:p>
    <w:p w14:paraId="7DD6F8CB" w14:textId="77777777" w:rsidR="00740F2F" w:rsidRPr="008711EA" w:rsidRDefault="00740F2F" w:rsidP="000E2576">
      <w:pPr>
        <w:pStyle w:val="PL"/>
        <w:rPr>
          <w:noProof w:val="0"/>
          <w:snapToGrid w:val="0"/>
        </w:rPr>
      </w:pPr>
    </w:p>
    <w:p w14:paraId="3B137FFA" w14:textId="77777777" w:rsidR="0052313C" w:rsidRPr="008711EA" w:rsidRDefault="0052313C" w:rsidP="0052313C">
      <w:pPr>
        <w:pStyle w:val="PL"/>
        <w:rPr>
          <w:noProof w:val="0"/>
          <w:snapToGrid w:val="0"/>
        </w:rPr>
      </w:pPr>
      <w:r w:rsidRPr="008711EA">
        <w:rPr>
          <w:noProof w:val="0"/>
          <w:snapToGrid w:val="0"/>
        </w:rPr>
        <w:t>NRencryptionAlgorithms ::= BIT STRING (SIZE (16,...))</w:t>
      </w:r>
    </w:p>
    <w:p w14:paraId="762179F3" w14:textId="77777777" w:rsidR="0052313C" w:rsidRPr="008711EA" w:rsidRDefault="0052313C" w:rsidP="0052313C">
      <w:pPr>
        <w:pStyle w:val="PL"/>
        <w:rPr>
          <w:noProof w:val="0"/>
          <w:snapToGrid w:val="0"/>
        </w:rPr>
      </w:pPr>
      <w:r w:rsidRPr="008711EA">
        <w:rPr>
          <w:noProof w:val="0"/>
          <w:snapToGrid w:val="0"/>
        </w:rPr>
        <w:t>NRintegrityProtectionAlgorithms ::= BIT STRING (SIZE (16,...))</w:t>
      </w:r>
    </w:p>
    <w:p w14:paraId="7D506133" w14:textId="77777777" w:rsidR="0052313C" w:rsidRPr="008711EA" w:rsidRDefault="0052313C" w:rsidP="0052313C">
      <w:pPr>
        <w:pStyle w:val="PL"/>
        <w:rPr>
          <w:noProof w:val="0"/>
          <w:snapToGrid w:val="0"/>
        </w:rPr>
      </w:pPr>
    </w:p>
    <w:p w14:paraId="0FADE089" w14:textId="77777777" w:rsidR="0052313C" w:rsidRPr="008711EA" w:rsidRDefault="0052313C" w:rsidP="0052313C">
      <w:pPr>
        <w:pStyle w:val="PL"/>
        <w:rPr>
          <w:noProof w:val="0"/>
          <w:snapToGrid w:val="0"/>
        </w:rPr>
      </w:pPr>
      <w:r w:rsidRPr="008711EA">
        <w:rPr>
          <w:noProof w:val="0"/>
          <w:snapToGrid w:val="0"/>
        </w:rPr>
        <w:t>NRrestriction</w:t>
      </w:r>
      <w:r w:rsidR="00803F13" w:rsidRPr="008711EA">
        <w:rPr>
          <w:snapToGrid w:val="0"/>
          <w:szCs w:val="16"/>
          <w:lang w:eastAsia="fr-FR"/>
        </w:rPr>
        <w:t>inEPSasSecondaryRAT</w:t>
      </w:r>
      <w:r w:rsidRPr="008711EA">
        <w:rPr>
          <w:noProof w:val="0"/>
          <w:snapToGrid w:val="0"/>
        </w:rPr>
        <w:t xml:space="preserve"> ::= ENUMERATED {</w:t>
      </w:r>
    </w:p>
    <w:p w14:paraId="1C8B96C1" w14:textId="77777777" w:rsidR="0052313C" w:rsidRPr="008711EA" w:rsidRDefault="0052313C" w:rsidP="0052313C">
      <w:pPr>
        <w:pStyle w:val="PL"/>
        <w:rPr>
          <w:noProof w:val="0"/>
          <w:snapToGrid w:val="0"/>
        </w:rPr>
      </w:pPr>
      <w:r w:rsidRPr="008711EA">
        <w:rPr>
          <w:noProof w:val="0"/>
          <w:snapToGrid w:val="0"/>
        </w:rPr>
        <w:tab/>
        <w:t>nRrestricted</w:t>
      </w:r>
      <w:r w:rsidR="00803F13" w:rsidRPr="008711EA">
        <w:rPr>
          <w:snapToGrid w:val="0"/>
          <w:szCs w:val="16"/>
          <w:lang w:eastAsia="fr-FR"/>
        </w:rPr>
        <w:t>inEPSasSecondaryRAT</w:t>
      </w:r>
      <w:r w:rsidRPr="008711EA">
        <w:rPr>
          <w:noProof w:val="0"/>
          <w:snapToGrid w:val="0"/>
        </w:rPr>
        <w:t>,</w:t>
      </w:r>
    </w:p>
    <w:p w14:paraId="32231952" w14:textId="77777777" w:rsidR="0052313C" w:rsidRPr="008711EA" w:rsidRDefault="0052313C" w:rsidP="0052313C">
      <w:pPr>
        <w:pStyle w:val="PL"/>
        <w:rPr>
          <w:noProof w:val="0"/>
          <w:snapToGrid w:val="0"/>
        </w:rPr>
      </w:pPr>
      <w:r w:rsidRPr="008711EA">
        <w:rPr>
          <w:noProof w:val="0"/>
          <w:snapToGrid w:val="0"/>
        </w:rPr>
        <w:tab/>
        <w:t>...</w:t>
      </w:r>
    </w:p>
    <w:p w14:paraId="078F22E7" w14:textId="77777777" w:rsidR="0052313C" w:rsidRPr="008711EA" w:rsidRDefault="0052313C" w:rsidP="0052313C">
      <w:pPr>
        <w:pStyle w:val="PL"/>
        <w:rPr>
          <w:noProof w:val="0"/>
          <w:snapToGrid w:val="0"/>
        </w:rPr>
      </w:pPr>
      <w:r w:rsidRPr="008711EA">
        <w:rPr>
          <w:noProof w:val="0"/>
          <w:snapToGrid w:val="0"/>
        </w:rPr>
        <w:t>}</w:t>
      </w:r>
    </w:p>
    <w:p w14:paraId="193AAFAB" w14:textId="77777777" w:rsidR="0052313C" w:rsidRPr="008711EA" w:rsidRDefault="0052313C" w:rsidP="0052313C">
      <w:pPr>
        <w:pStyle w:val="PL"/>
        <w:rPr>
          <w:noProof w:val="0"/>
          <w:snapToGrid w:val="0"/>
        </w:rPr>
      </w:pPr>
    </w:p>
    <w:p w14:paraId="7B71EBFD" w14:textId="77777777" w:rsidR="00803F13" w:rsidRPr="008711EA" w:rsidRDefault="00803F13" w:rsidP="00803F13">
      <w:pPr>
        <w:pStyle w:val="PL"/>
        <w:rPr>
          <w:snapToGrid w:val="0"/>
        </w:rPr>
      </w:pPr>
      <w:r w:rsidRPr="008711EA">
        <w:rPr>
          <w:snapToGrid w:val="0"/>
        </w:rPr>
        <w:t>NRrestrictionin5GS ::= ENUMERATED {</w:t>
      </w:r>
    </w:p>
    <w:p w14:paraId="5C7743F1" w14:textId="77777777" w:rsidR="00803F13" w:rsidRPr="008711EA" w:rsidRDefault="00803F13" w:rsidP="00803F13">
      <w:pPr>
        <w:pStyle w:val="PL"/>
        <w:rPr>
          <w:snapToGrid w:val="0"/>
        </w:rPr>
      </w:pPr>
      <w:r w:rsidRPr="008711EA">
        <w:rPr>
          <w:snapToGrid w:val="0"/>
        </w:rPr>
        <w:tab/>
        <w:t>nRrestrictedin5GS,</w:t>
      </w:r>
    </w:p>
    <w:p w14:paraId="66765847" w14:textId="77777777" w:rsidR="00803F13" w:rsidRPr="008711EA" w:rsidRDefault="00803F13" w:rsidP="00803F13">
      <w:pPr>
        <w:pStyle w:val="PL"/>
        <w:rPr>
          <w:snapToGrid w:val="0"/>
        </w:rPr>
      </w:pPr>
      <w:r w:rsidRPr="008711EA">
        <w:rPr>
          <w:snapToGrid w:val="0"/>
        </w:rPr>
        <w:tab/>
        <w:t>...</w:t>
      </w:r>
    </w:p>
    <w:p w14:paraId="652592ED" w14:textId="77777777" w:rsidR="00803F13" w:rsidRPr="008711EA" w:rsidRDefault="00803F13" w:rsidP="00803F13">
      <w:pPr>
        <w:pStyle w:val="PL"/>
        <w:rPr>
          <w:snapToGrid w:val="0"/>
        </w:rPr>
      </w:pPr>
      <w:r w:rsidRPr="008711EA">
        <w:rPr>
          <w:snapToGrid w:val="0"/>
        </w:rPr>
        <w:t>}</w:t>
      </w:r>
    </w:p>
    <w:p w14:paraId="6D8286F4" w14:textId="77777777" w:rsidR="00803F13" w:rsidRPr="008711EA" w:rsidRDefault="00803F13" w:rsidP="0052313C">
      <w:pPr>
        <w:pStyle w:val="PL"/>
        <w:spacing w:line="0" w:lineRule="atLeast"/>
        <w:rPr>
          <w:noProof w:val="0"/>
          <w:snapToGrid w:val="0"/>
        </w:rPr>
      </w:pPr>
    </w:p>
    <w:p w14:paraId="43803E52" w14:textId="77777777" w:rsidR="0052313C" w:rsidRPr="008711EA" w:rsidRDefault="0052313C" w:rsidP="0052313C">
      <w:pPr>
        <w:pStyle w:val="PL"/>
        <w:spacing w:line="0" w:lineRule="atLeast"/>
        <w:rPr>
          <w:noProof w:val="0"/>
          <w:snapToGrid w:val="0"/>
        </w:rPr>
      </w:pPr>
      <w:r w:rsidRPr="008711EA">
        <w:rPr>
          <w:noProof w:val="0"/>
          <w:snapToGrid w:val="0"/>
        </w:rPr>
        <w:t>NRUESecurityCapabilities ::= SEQUENCE {</w:t>
      </w:r>
    </w:p>
    <w:p w14:paraId="29E3970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RencryptionAlgorithms</w:t>
      </w:r>
      <w:r w:rsidRPr="008711EA">
        <w:rPr>
          <w:noProof w:val="0"/>
        </w:rPr>
        <w:tab/>
      </w:r>
      <w:r w:rsidRPr="008711EA">
        <w:rPr>
          <w:noProof w:val="0"/>
        </w:rPr>
        <w:tab/>
      </w:r>
      <w:r w:rsidRPr="008711EA">
        <w:rPr>
          <w:noProof w:val="0"/>
        </w:rPr>
        <w:tab/>
      </w:r>
      <w:r w:rsidRPr="008711EA">
        <w:rPr>
          <w:noProof w:val="0"/>
        </w:rPr>
        <w:tab/>
        <w:t>NRencryptionAlgorithms,</w:t>
      </w:r>
    </w:p>
    <w:p w14:paraId="1B26773C" w14:textId="77777777" w:rsidR="0052313C" w:rsidRPr="008711EA" w:rsidRDefault="0052313C" w:rsidP="0052313C">
      <w:pPr>
        <w:pStyle w:val="PL"/>
        <w:rPr>
          <w:noProof w:val="0"/>
        </w:rPr>
      </w:pPr>
      <w:r w:rsidRPr="008711EA">
        <w:rPr>
          <w:noProof w:val="0"/>
        </w:rPr>
        <w:tab/>
      </w:r>
      <w:r w:rsidR="00D33CC9" w:rsidRPr="008711EA">
        <w:rPr>
          <w:noProof w:val="0"/>
        </w:rPr>
        <w:t>n</w:t>
      </w:r>
      <w:r w:rsidRPr="008711EA">
        <w:rPr>
          <w:noProof w:val="0"/>
        </w:rPr>
        <w:t>RintegrityProtectionAlgorithms</w:t>
      </w:r>
      <w:r w:rsidRPr="008711EA">
        <w:rPr>
          <w:noProof w:val="0"/>
        </w:rPr>
        <w:tab/>
      </w:r>
      <w:r w:rsidRPr="008711EA">
        <w:rPr>
          <w:noProof w:val="0"/>
        </w:rPr>
        <w:tab/>
        <w:t>NRintegrityProtectionAlgorithms,</w:t>
      </w:r>
    </w:p>
    <w:p w14:paraId="2DB90467" w14:textId="77777777" w:rsidR="0052313C" w:rsidRPr="008711EA" w:rsidRDefault="0052313C" w:rsidP="0052313C">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NRUESecurityCapabilities-ExtIEs} }</w:t>
      </w:r>
      <w:r w:rsidRPr="008711EA">
        <w:rPr>
          <w:noProof w:val="0"/>
          <w:snapToGrid w:val="0"/>
        </w:rPr>
        <w:tab/>
        <w:t>OPTIONAL,</w:t>
      </w:r>
    </w:p>
    <w:p w14:paraId="2DEAA176" w14:textId="77777777" w:rsidR="0052313C" w:rsidRPr="008711EA" w:rsidRDefault="0052313C" w:rsidP="0052313C">
      <w:pPr>
        <w:pStyle w:val="PL"/>
        <w:spacing w:line="0" w:lineRule="atLeast"/>
        <w:rPr>
          <w:noProof w:val="0"/>
          <w:snapToGrid w:val="0"/>
        </w:rPr>
      </w:pPr>
      <w:r w:rsidRPr="008711EA">
        <w:rPr>
          <w:noProof w:val="0"/>
          <w:snapToGrid w:val="0"/>
        </w:rPr>
        <w:t>...</w:t>
      </w:r>
    </w:p>
    <w:p w14:paraId="1D40EEA1" w14:textId="77777777" w:rsidR="0052313C" w:rsidRPr="008711EA" w:rsidRDefault="0052313C" w:rsidP="0052313C">
      <w:pPr>
        <w:pStyle w:val="PL"/>
        <w:spacing w:line="0" w:lineRule="atLeast"/>
        <w:rPr>
          <w:noProof w:val="0"/>
          <w:snapToGrid w:val="0"/>
        </w:rPr>
      </w:pPr>
      <w:r w:rsidRPr="008711EA">
        <w:rPr>
          <w:noProof w:val="0"/>
          <w:snapToGrid w:val="0"/>
        </w:rPr>
        <w:t>}</w:t>
      </w:r>
    </w:p>
    <w:p w14:paraId="5F0F6A42" w14:textId="77777777" w:rsidR="0052313C" w:rsidRPr="008711EA" w:rsidRDefault="0052313C" w:rsidP="0052313C">
      <w:pPr>
        <w:pStyle w:val="PL"/>
        <w:rPr>
          <w:noProof w:val="0"/>
        </w:rPr>
      </w:pPr>
    </w:p>
    <w:p w14:paraId="6D6C42A9" w14:textId="77777777" w:rsidR="0052313C" w:rsidRPr="008711EA" w:rsidRDefault="0052313C" w:rsidP="0052313C">
      <w:pPr>
        <w:pStyle w:val="PL"/>
        <w:rPr>
          <w:noProof w:val="0"/>
          <w:snapToGrid w:val="0"/>
        </w:rPr>
      </w:pPr>
      <w:r w:rsidRPr="008711EA">
        <w:rPr>
          <w:noProof w:val="0"/>
          <w:snapToGrid w:val="0"/>
        </w:rPr>
        <w:t>NRUESecurityCapabilities-ExtIEs S1AP-PROTOCOL-EXTENSION ::= {</w:t>
      </w:r>
    </w:p>
    <w:p w14:paraId="6D4641AE" w14:textId="77777777" w:rsidR="0052313C" w:rsidRPr="008711EA" w:rsidRDefault="0052313C" w:rsidP="0052313C">
      <w:pPr>
        <w:pStyle w:val="PL"/>
        <w:rPr>
          <w:noProof w:val="0"/>
          <w:snapToGrid w:val="0"/>
        </w:rPr>
      </w:pPr>
      <w:r w:rsidRPr="008711EA">
        <w:rPr>
          <w:noProof w:val="0"/>
          <w:snapToGrid w:val="0"/>
        </w:rPr>
        <w:tab/>
        <w:t>...</w:t>
      </w:r>
    </w:p>
    <w:p w14:paraId="3B52ACD1" w14:textId="77777777" w:rsidR="0052313C" w:rsidRPr="008711EA" w:rsidRDefault="0052313C" w:rsidP="0052313C">
      <w:pPr>
        <w:pStyle w:val="PL"/>
        <w:rPr>
          <w:noProof w:val="0"/>
          <w:snapToGrid w:val="0"/>
        </w:rPr>
      </w:pPr>
      <w:r w:rsidRPr="008711EA">
        <w:rPr>
          <w:noProof w:val="0"/>
          <w:snapToGrid w:val="0"/>
        </w:rPr>
        <w:t>}</w:t>
      </w:r>
    </w:p>
    <w:p w14:paraId="6DBCAA76" w14:textId="77777777" w:rsidR="0052313C" w:rsidRPr="008711EA" w:rsidRDefault="0052313C" w:rsidP="0052313C">
      <w:pPr>
        <w:pStyle w:val="PL"/>
        <w:rPr>
          <w:noProof w:val="0"/>
          <w:snapToGrid w:val="0"/>
        </w:rPr>
      </w:pPr>
    </w:p>
    <w:p w14:paraId="79E45737" w14:textId="77777777" w:rsidR="000E2576" w:rsidRPr="008711EA" w:rsidRDefault="000E2576" w:rsidP="000E2576">
      <w:pPr>
        <w:pStyle w:val="PL"/>
        <w:rPr>
          <w:noProof w:val="0"/>
          <w:snapToGrid w:val="0"/>
        </w:rPr>
      </w:pPr>
      <w:r w:rsidRPr="008711EA">
        <w:rPr>
          <w:noProof w:val="0"/>
          <w:snapToGrid w:val="0"/>
        </w:rPr>
        <w:t>NumberofBroadcastRequest ::= INTEGER (0..65535)</w:t>
      </w:r>
    </w:p>
    <w:p w14:paraId="47F2DDFA" w14:textId="77777777" w:rsidR="000E2576" w:rsidRPr="008711EA" w:rsidRDefault="000E2576" w:rsidP="000E2576">
      <w:pPr>
        <w:pStyle w:val="PL"/>
        <w:rPr>
          <w:noProof w:val="0"/>
          <w:snapToGrid w:val="0"/>
        </w:rPr>
      </w:pPr>
    </w:p>
    <w:p w14:paraId="4B3AA98B" w14:textId="77777777" w:rsidR="000E2576" w:rsidRPr="008711EA" w:rsidRDefault="000E2576" w:rsidP="000E2576">
      <w:pPr>
        <w:pStyle w:val="PL"/>
        <w:rPr>
          <w:noProof w:val="0"/>
          <w:snapToGrid w:val="0"/>
        </w:rPr>
      </w:pPr>
      <w:r w:rsidRPr="008711EA">
        <w:rPr>
          <w:noProof w:val="0"/>
          <w:snapToGrid w:val="0"/>
        </w:rPr>
        <w:t>NumberOfBroadcasts ::= INTEGER (0..65535)</w:t>
      </w:r>
    </w:p>
    <w:p w14:paraId="24871EA7" w14:textId="77777777" w:rsidR="00BF2B4C" w:rsidRPr="00BF2B4C" w:rsidRDefault="00BF2B4C" w:rsidP="00BF2B4C">
      <w:pPr>
        <w:pStyle w:val="PL"/>
        <w:rPr>
          <w:noProof w:val="0"/>
          <w:snapToGrid w:val="0"/>
        </w:rPr>
      </w:pPr>
    </w:p>
    <w:p w14:paraId="6EAFA862" w14:textId="77777777" w:rsidR="00BF2B4C" w:rsidRPr="00BF2B4C" w:rsidRDefault="00BF2B4C" w:rsidP="00BF2B4C">
      <w:pPr>
        <w:pStyle w:val="PL"/>
        <w:rPr>
          <w:noProof w:val="0"/>
          <w:snapToGrid w:val="0"/>
        </w:rPr>
      </w:pPr>
      <w:r w:rsidRPr="00BF2B4C">
        <w:rPr>
          <w:noProof w:val="0"/>
          <w:snapToGrid w:val="0"/>
        </w:rPr>
        <w:t>NRV2XServicesAuthorized ::= SEQUENCE {</w:t>
      </w:r>
    </w:p>
    <w:p w14:paraId="63DBAEE3" w14:textId="77777777" w:rsidR="00BF2B4C" w:rsidRPr="00BF2B4C" w:rsidRDefault="00BF2B4C" w:rsidP="00BF2B4C">
      <w:pPr>
        <w:pStyle w:val="PL"/>
        <w:rPr>
          <w:noProof w:val="0"/>
          <w:snapToGrid w:val="0"/>
        </w:rPr>
      </w:pP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t>VehicleUE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7DD11AE5" w14:textId="77777777" w:rsidR="00BF2B4C" w:rsidRPr="00BF2B4C" w:rsidRDefault="00BF2B4C" w:rsidP="00BF2B4C">
      <w:pPr>
        <w:pStyle w:val="PL"/>
        <w:rPr>
          <w:noProof w:val="0"/>
          <w:snapToGrid w:val="0"/>
        </w:rPr>
      </w:pPr>
      <w:r w:rsidRPr="00BF2B4C">
        <w:rPr>
          <w:noProof w:val="0"/>
          <w:snapToGrid w:val="0"/>
        </w:rPr>
        <w:tab/>
        <w:t xml:space="preserve">pedestrianUE </w:t>
      </w:r>
      <w:r w:rsidRPr="00BF2B4C">
        <w:rPr>
          <w:noProof w:val="0"/>
          <w:snapToGrid w:val="0"/>
        </w:rPr>
        <w:tab/>
      </w:r>
      <w:r w:rsidRPr="00BF2B4C">
        <w:rPr>
          <w:noProof w:val="0"/>
          <w:snapToGrid w:val="0"/>
        </w:rPr>
        <w:tab/>
        <w:t>PedestrianUE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A01BAA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{NRV2XServicesAuthorized-ExtIEs} }</w:t>
      </w:r>
      <w:r w:rsidRPr="00BF2B4C">
        <w:rPr>
          <w:noProof w:val="0"/>
          <w:snapToGrid w:val="0"/>
        </w:rPr>
        <w:tab/>
        <w:t>OPTIONAL,</w:t>
      </w:r>
    </w:p>
    <w:p w14:paraId="0F617AA6" w14:textId="77777777" w:rsidR="00BF2B4C" w:rsidRPr="00BF2B4C" w:rsidRDefault="00BF2B4C" w:rsidP="00BF2B4C">
      <w:pPr>
        <w:pStyle w:val="PL"/>
        <w:rPr>
          <w:noProof w:val="0"/>
          <w:snapToGrid w:val="0"/>
        </w:rPr>
      </w:pPr>
      <w:r w:rsidRPr="00BF2B4C">
        <w:rPr>
          <w:noProof w:val="0"/>
          <w:snapToGrid w:val="0"/>
        </w:rPr>
        <w:tab/>
        <w:t>...</w:t>
      </w:r>
    </w:p>
    <w:p w14:paraId="29AAE2B6" w14:textId="77777777" w:rsidR="00BF2B4C" w:rsidRPr="00BF2B4C" w:rsidRDefault="00BF2B4C" w:rsidP="00BF2B4C">
      <w:pPr>
        <w:pStyle w:val="PL"/>
        <w:rPr>
          <w:noProof w:val="0"/>
          <w:snapToGrid w:val="0"/>
        </w:rPr>
      </w:pPr>
      <w:r w:rsidRPr="00BF2B4C">
        <w:rPr>
          <w:noProof w:val="0"/>
          <w:snapToGrid w:val="0"/>
        </w:rPr>
        <w:t>}</w:t>
      </w:r>
    </w:p>
    <w:p w14:paraId="1BC820A2" w14:textId="77777777" w:rsidR="00BF2B4C" w:rsidRPr="00BF2B4C" w:rsidRDefault="00BF2B4C" w:rsidP="00BF2B4C">
      <w:pPr>
        <w:pStyle w:val="PL"/>
        <w:rPr>
          <w:noProof w:val="0"/>
          <w:snapToGrid w:val="0"/>
        </w:rPr>
      </w:pPr>
    </w:p>
    <w:p w14:paraId="6798A963" w14:textId="77777777" w:rsidR="00BF2B4C" w:rsidRPr="00BF2B4C" w:rsidRDefault="00BF2B4C" w:rsidP="00BF2B4C">
      <w:pPr>
        <w:pStyle w:val="PL"/>
        <w:rPr>
          <w:noProof w:val="0"/>
          <w:snapToGrid w:val="0"/>
        </w:rPr>
      </w:pPr>
      <w:r w:rsidRPr="00BF2B4C">
        <w:rPr>
          <w:noProof w:val="0"/>
          <w:snapToGrid w:val="0"/>
        </w:rPr>
        <w:t>NRV2XServicesAuthorized-ExtIEs S1AP-PROTOCOL-EXTENSION ::= {</w:t>
      </w:r>
    </w:p>
    <w:p w14:paraId="66A72031" w14:textId="77777777" w:rsidR="00BF2B4C" w:rsidRPr="00BF2B4C" w:rsidRDefault="00BF2B4C" w:rsidP="00BF2B4C">
      <w:pPr>
        <w:pStyle w:val="PL"/>
        <w:rPr>
          <w:noProof w:val="0"/>
          <w:snapToGrid w:val="0"/>
        </w:rPr>
      </w:pPr>
      <w:r w:rsidRPr="00BF2B4C">
        <w:rPr>
          <w:noProof w:val="0"/>
          <w:snapToGrid w:val="0"/>
        </w:rPr>
        <w:tab/>
        <w:t>...</w:t>
      </w:r>
    </w:p>
    <w:p w14:paraId="348AE0DA" w14:textId="77777777" w:rsidR="00BF2B4C" w:rsidRPr="00BF2B4C" w:rsidRDefault="00BF2B4C" w:rsidP="00BF2B4C">
      <w:pPr>
        <w:pStyle w:val="PL"/>
        <w:rPr>
          <w:noProof w:val="0"/>
          <w:snapToGrid w:val="0"/>
        </w:rPr>
      </w:pPr>
      <w:r w:rsidRPr="00BF2B4C">
        <w:rPr>
          <w:noProof w:val="0"/>
          <w:snapToGrid w:val="0"/>
        </w:rPr>
        <w:t>}</w:t>
      </w:r>
    </w:p>
    <w:p w14:paraId="4EE0D7FF" w14:textId="77777777" w:rsidR="00BF2B4C" w:rsidRPr="00BF2B4C" w:rsidRDefault="00BF2B4C" w:rsidP="00BF2B4C">
      <w:pPr>
        <w:pStyle w:val="PL"/>
        <w:rPr>
          <w:noProof w:val="0"/>
          <w:snapToGrid w:val="0"/>
        </w:rPr>
      </w:pPr>
    </w:p>
    <w:p w14:paraId="22CB3272" w14:textId="77777777" w:rsidR="00BF2B4C" w:rsidRPr="00BF2B4C" w:rsidRDefault="00BF2B4C" w:rsidP="00BF2B4C">
      <w:pPr>
        <w:pStyle w:val="PL"/>
        <w:rPr>
          <w:noProof w:val="0"/>
          <w:snapToGrid w:val="0"/>
        </w:rPr>
      </w:pPr>
      <w:r w:rsidRPr="00BF2B4C">
        <w:rPr>
          <w:noProof w:val="0"/>
          <w:snapToGrid w:val="0"/>
        </w:rPr>
        <w:t>NRUESidelinkAggregateMaximumBitrate ::= SEQUENCE {</w:t>
      </w:r>
    </w:p>
    <w:p w14:paraId="685B0CF6" w14:textId="77777777" w:rsidR="00BF2B4C" w:rsidRPr="00BF2B4C" w:rsidRDefault="00BF2B4C" w:rsidP="00BF2B4C">
      <w:pPr>
        <w:pStyle w:val="PL"/>
        <w:rPr>
          <w:noProof w:val="0"/>
          <w:snapToGrid w:val="0"/>
        </w:rPr>
      </w:pPr>
      <w:r w:rsidRPr="00BF2B4C">
        <w:rPr>
          <w:noProof w:val="0"/>
          <w:snapToGrid w:val="0"/>
        </w:rPr>
        <w:tab/>
        <w:t>uEaggregateMaximumBitRate</w:t>
      </w:r>
      <w:r w:rsidRPr="00BF2B4C">
        <w:rPr>
          <w:noProof w:val="0"/>
          <w:snapToGrid w:val="0"/>
        </w:rPr>
        <w:tab/>
      </w:r>
      <w:r w:rsidRPr="00BF2B4C">
        <w:rPr>
          <w:noProof w:val="0"/>
          <w:snapToGrid w:val="0"/>
        </w:rPr>
        <w:tab/>
        <w:t>BitRate,</w:t>
      </w:r>
    </w:p>
    <w:p w14:paraId="080D3980"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ProtocolExtensionContainer { {NRUESidelinkAggregateMaximumBitrate-ExtIEs} } OPTIONAL,</w:t>
      </w:r>
    </w:p>
    <w:p w14:paraId="7E6387D6" w14:textId="77777777" w:rsidR="00BF2B4C" w:rsidRPr="00BF2B4C" w:rsidRDefault="00BF2B4C" w:rsidP="00BF2B4C">
      <w:pPr>
        <w:pStyle w:val="PL"/>
        <w:rPr>
          <w:noProof w:val="0"/>
          <w:snapToGrid w:val="0"/>
        </w:rPr>
      </w:pPr>
      <w:r w:rsidRPr="00BF2B4C">
        <w:rPr>
          <w:noProof w:val="0"/>
          <w:snapToGrid w:val="0"/>
        </w:rPr>
        <w:tab/>
        <w:t>...</w:t>
      </w:r>
    </w:p>
    <w:p w14:paraId="4B5F209E" w14:textId="77777777" w:rsidR="00BF2B4C" w:rsidRPr="00BF2B4C" w:rsidRDefault="00BF2B4C" w:rsidP="00BF2B4C">
      <w:pPr>
        <w:pStyle w:val="PL"/>
        <w:rPr>
          <w:noProof w:val="0"/>
          <w:snapToGrid w:val="0"/>
        </w:rPr>
      </w:pPr>
      <w:r w:rsidRPr="00BF2B4C">
        <w:rPr>
          <w:noProof w:val="0"/>
          <w:snapToGrid w:val="0"/>
        </w:rPr>
        <w:t>}</w:t>
      </w:r>
    </w:p>
    <w:p w14:paraId="1B731B40" w14:textId="77777777" w:rsidR="00BF2B4C" w:rsidRPr="00BF2B4C" w:rsidRDefault="00BF2B4C" w:rsidP="00BF2B4C">
      <w:pPr>
        <w:pStyle w:val="PL"/>
        <w:rPr>
          <w:noProof w:val="0"/>
          <w:snapToGrid w:val="0"/>
        </w:rPr>
      </w:pPr>
    </w:p>
    <w:p w14:paraId="29E93587" w14:textId="77777777" w:rsidR="00BF2B4C" w:rsidRPr="00BF2B4C" w:rsidRDefault="00BF2B4C" w:rsidP="00BF2B4C">
      <w:pPr>
        <w:pStyle w:val="PL"/>
        <w:rPr>
          <w:noProof w:val="0"/>
          <w:snapToGrid w:val="0"/>
        </w:rPr>
      </w:pPr>
      <w:r w:rsidRPr="00BF2B4C">
        <w:rPr>
          <w:noProof w:val="0"/>
          <w:snapToGrid w:val="0"/>
        </w:rPr>
        <w:t>NRUESidelinkAggregateMaximumBitrate-ExtIEs S1AP-PROTOCOL-EXTENSION ::= {</w:t>
      </w:r>
    </w:p>
    <w:p w14:paraId="72B73642" w14:textId="77777777" w:rsidR="00BF2B4C" w:rsidRPr="00BF2B4C" w:rsidRDefault="00BF2B4C" w:rsidP="00BF2B4C">
      <w:pPr>
        <w:pStyle w:val="PL"/>
        <w:rPr>
          <w:noProof w:val="0"/>
          <w:snapToGrid w:val="0"/>
        </w:rPr>
      </w:pPr>
      <w:r w:rsidRPr="00BF2B4C">
        <w:rPr>
          <w:noProof w:val="0"/>
          <w:snapToGrid w:val="0"/>
        </w:rPr>
        <w:tab/>
        <w:t>...</w:t>
      </w:r>
    </w:p>
    <w:p w14:paraId="79A98759" w14:textId="77777777" w:rsidR="000E2576" w:rsidRDefault="00BF2B4C" w:rsidP="00BF2B4C">
      <w:pPr>
        <w:pStyle w:val="PL"/>
        <w:rPr>
          <w:noProof w:val="0"/>
          <w:snapToGrid w:val="0"/>
        </w:rPr>
      </w:pPr>
      <w:r w:rsidRPr="00BF2B4C">
        <w:rPr>
          <w:noProof w:val="0"/>
          <w:snapToGrid w:val="0"/>
        </w:rPr>
        <w:t>}</w:t>
      </w:r>
    </w:p>
    <w:p w14:paraId="77BA4775" w14:textId="77777777" w:rsidR="00BF2B4C" w:rsidRPr="008711EA" w:rsidRDefault="00BF2B4C" w:rsidP="00BF2B4C">
      <w:pPr>
        <w:pStyle w:val="PL"/>
        <w:rPr>
          <w:noProof w:val="0"/>
          <w:snapToGrid w:val="0"/>
        </w:rPr>
      </w:pPr>
    </w:p>
    <w:p w14:paraId="40544386" w14:textId="77777777" w:rsidR="000E2576" w:rsidRPr="008711EA" w:rsidRDefault="000E2576" w:rsidP="000E2576">
      <w:pPr>
        <w:pStyle w:val="PL"/>
        <w:outlineLvl w:val="3"/>
        <w:rPr>
          <w:noProof w:val="0"/>
          <w:snapToGrid w:val="0"/>
        </w:rPr>
      </w:pPr>
      <w:r w:rsidRPr="008711EA">
        <w:rPr>
          <w:noProof w:val="0"/>
          <w:snapToGrid w:val="0"/>
        </w:rPr>
        <w:t>-- O</w:t>
      </w:r>
    </w:p>
    <w:p w14:paraId="7BAF346F" w14:textId="77777777" w:rsidR="000E2576" w:rsidRPr="008711EA" w:rsidRDefault="000E2576" w:rsidP="000E2576">
      <w:pPr>
        <w:pStyle w:val="PL"/>
        <w:rPr>
          <w:noProof w:val="0"/>
          <w:snapToGrid w:val="0"/>
        </w:rPr>
      </w:pPr>
      <w:r w:rsidRPr="008711EA">
        <w:rPr>
          <w:noProof w:val="0"/>
          <w:snapToGrid w:val="0"/>
        </w:rPr>
        <w:t>OldBSS-ToNewBSS-Information</w:t>
      </w:r>
      <w:r w:rsidRPr="008711EA">
        <w:rPr>
          <w:noProof w:val="0"/>
          <w:snapToGrid w:val="0"/>
        </w:rPr>
        <w:tab/>
      </w:r>
      <w:r w:rsidRPr="008711EA">
        <w:rPr>
          <w:noProof w:val="0"/>
          <w:snapToGrid w:val="0"/>
        </w:rPr>
        <w:tab/>
        <w:t>::= OCTET STRING</w:t>
      </w:r>
    </w:p>
    <w:p w14:paraId="0B7B6E7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194A0462" w14:textId="77777777" w:rsidR="000E2576" w:rsidRPr="008711EA" w:rsidRDefault="000E2576" w:rsidP="000E2576">
      <w:pPr>
        <w:pStyle w:val="PL"/>
        <w:rPr>
          <w:noProof w:val="0"/>
          <w:snapToGrid w:val="0"/>
        </w:rPr>
      </w:pPr>
    </w:p>
    <w:p w14:paraId="4796D0B5" w14:textId="77777777" w:rsidR="000E2576" w:rsidRPr="008711EA" w:rsidRDefault="000E2576" w:rsidP="000E2576">
      <w:pPr>
        <w:pStyle w:val="PL"/>
        <w:rPr>
          <w:noProof w:val="0"/>
        </w:rPr>
      </w:pPr>
      <w:r w:rsidRPr="008711EA">
        <w:rPr>
          <w:noProof w:val="0"/>
        </w:rPr>
        <w:t>OverloadAction ::= ENUMERATED {</w:t>
      </w:r>
    </w:p>
    <w:p w14:paraId="7FD196ED" w14:textId="77777777" w:rsidR="000E2576" w:rsidRPr="008711EA" w:rsidRDefault="000E2576" w:rsidP="000E2576">
      <w:pPr>
        <w:pStyle w:val="PL"/>
        <w:rPr>
          <w:noProof w:val="0"/>
        </w:rPr>
      </w:pPr>
      <w:r w:rsidRPr="008711EA">
        <w:rPr>
          <w:noProof w:val="0"/>
        </w:rPr>
        <w:tab/>
        <w:t>reject-non-emergency-mo-dt,</w:t>
      </w:r>
    </w:p>
    <w:p w14:paraId="269806DF" w14:textId="77777777" w:rsidR="000E2576" w:rsidRPr="008711EA" w:rsidRDefault="000E2576" w:rsidP="000E2576">
      <w:pPr>
        <w:pStyle w:val="PL"/>
        <w:rPr>
          <w:noProof w:val="0"/>
        </w:rPr>
      </w:pPr>
      <w:r w:rsidRPr="008711EA">
        <w:rPr>
          <w:noProof w:val="0"/>
        </w:rPr>
        <w:tab/>
        <w:t>reject-rrc-cr-signalling,</w:t>
      </w:r>
    </w:p>
    <w:p w14:paraId="314C6DC2" w14:textId="77777777" w:rsidR="000E2576" w:rsidRPr="008711EA" w:rsidRDefault="000E2576" w:rsidP="000E2576">
      <w:pPr>
        <w:pStyle w:val="PL"/>
        <w:rPr>
          <w:noProof w:val="0"/>
        </w:rPr>
      </w:pPr>
      <w:r w:rsidRPr="008711EA">
        <w:rPr>
          <w:noProof w:val="0"/>
        </w:rPr>
        <w:tab/>
        <w:t>permit-emergency-sessions-</w:t>
      </w:r>
      <w:r w:rsidRPr="008711EA">
        <w:rPr>
          <w:rFonts w:eastAsia="MS Mincho"/>
          <w:noProof w:val="0"/>
        </w:rPr>
        <w:t>and-mobile-terminated-services-</w:t>
      </w:r>
      <w:r w:rsidRPr="008711EA">
        <w:rPr>
          <w:noProof w:val="0"/>
        </w:rPr>
        <w:t>only,</w:t>
      </w:r>
    </w:p>
    <w:p w14:paraId="5C1B6FA9"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3978B7A"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permit-high-priority-sessions-and-mobile-terminated-services-only,</w:t>
      </w:r>
    </w:p>
    <w:p w14:paraId="07CE7C13" w14:textId="77777777" w:rsidR="000E2576" w:rsidRPr="008711EA" w:rsidRDefault="000E2576" w:rsidP="000E2576">
      <w:pPr>
        <w:pStyle w:val="PL"/>
        <w:spacing w:line="0" w:lineRule="atLeast"/>
        <w:rPr>
          <w:noProof w:val="0"/>
          <w:snapToGrid w:val="0"/>
        </w:rPr>
      </w:pPr>
      <w:r w:rsidRPr="008711EA">
        <w:rPr>
          <w:noProof w:val="0"/>
          <w:snapToGrid w:val="0"/>
        </w:rPr>
        <w:tab/>
        <w:t>reject-delay-tolerant-access,</w:t>
      </w:r>
    </w:p>
    <w:p w14:paraId="177A9396" w14:textId="77777777" w:rsidR="000E2576" w:rsidRPr="008711EA" w:rsidRDefault="000E2576" w:rsidP="000E2576">
      <w:pPr>
        <w:pStyle w:val="PL"/>
        <w:spacing w:line="0" w:lineRule="atLeast"/>
        <w:rPr>
          <w:noProof w:val="0"/>
          <w:snapToGrid w:val="0"/>
        </w:rPr>
      </w:pPr>
      <w:r w:rsidRPr="008711EA">
        <w:rPr>
          <w:noProof w:val="0"/>
          <w:snapToGrid w:val="0"/>
        </w:rPr>
        <w:tab/>
        <w:t>permit-high-priority-sessions-and-exception-reporting-and-mobile-terminated-services-only,</w:t>
      </w:r>
    </w:p>
    <w:p w14:paraId="547C9B3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t>not-accept-mo-data-or-delay-tolerant-access-from-CP-CIoT</w:t>
      </w:r>
    </w:p>
    <w:p w14:paraId="4B5A5508" w14:textId="77777777" w:rsidR="000E2576" w:rsidRPr="008711EA" w:rsidRDefault="000E2576" w:rsidP="000E2576">
      <w:pPr>
        <w:pStyle w:val="PL"/>
        <w:spacing w:line="0" w:lineRule="atLeast"/>
        <w:rPr>
          <w:noProof w:val="0"/>
          <w:snapToGrid w:val="0"/>
        </w:rPr>
      </w:pPr>
    </w:p>
    <w:p w14:paraId="637CF084" w14:textId="77777777" w:rsidR="000E2576" w:rsidRPr="008711EA" w:rsidRDefault="000E2576" w:rsidP="000E2576">
      <w:pPr>
        <w:pStyle w:val="PL"/>
        <w:rPr>
          <w:noProof w:val="0"/>
        </w:rPr>
      </w:pPr>
      <w:r w:rsidRPr="008711EA">
        <w:rPr>
          <w:noProof w:val="0"/>
        </w:rPr>
        <w:t>}</w:t>
      </w:r>
    </w:p>
    <w:p w14:paraId="4B23E546" w14:textId="77777777" w:rsidR="000E2576" w:rsidRPr="008711EA" w:rsidRDefault="000E2576" w:rsidP="000E2576">
      <w:pPr>
        <w:pStyle w:val="PL"/>
        <w:rPr>
          <w:noProof w:val="0"/>
          <w:snapToGrid w:val="0"/>
        </w:rPr>
      </w:pPr>
    </w:p>
    <w:p w14:paraId="3B1F88CB" w14:textId="77777777" w:rsidR="000E2576" w:rsidRPr="008711EA" w:rsidRDefault="000E2576" w:rsidP="000E2576">
      <w:pPr>
        <w:pStyle w:val="PL"/>
        <w:spacing w:line="0" w:lineRule="atLeast"/>
        <w:rPr>
          <w:noProof w:val="0"/>
          <w:snapToGrid w:val="0"/>
        </w:rPr>
      </w:pPr>
      <w:r w:rsidRPr="008711EA">
        <w:rPr>
          <w:noProof w:val="0"/>
          <w:snapToGrid w:val="0"/>
        </w:rPr>
        <w:t>OverloadResponse ::= CHOICE {</w:t>
      </w:r>
    </w:p>
    <w:p w14:paraId="43CFAFD5" w14:textId="77777777" w:rsidR="000E2576" w:rsidRPr="008711EA" w:rsidRDefault="000E2576" w:rsidP="000E2576">
      <w:pPr>
        <w:pStyle w:val="PL"/>
        <w:spacing w:line="0" w:lineRule="atLeast"/>
        <w:rPr>
          <w:noProof w:val="0"/>
          <w:snapToGrid w:val="0"/>
        </w:rPr>
      </w:pPr>
      <w:r w:rsidRPr="008711EA">
        <w:rPr>
          <w:noProof w:val="0"/>
          <w:snapToGrid w:val="0"/>
        </w:rPr>
        <w:tab/>
        <w:t>overloadAction</w:t>
      </w:r>
      <w:r w:rsidRPr="008711EA">
        <w:rPr>
          <w:noProof w:val="0"/>
          <w:snapToGrid w:val="0"/>
        </w:rPr>
        <w:tab/>
      </w:r>
      <w:r w:rsidRPr="008711EA">
        <w:rPr>
          <w:noProof w:val="0"/>
          <w:snapToGrid w:val="0"/>
        </w:rPr>
        <w:tab/>
      </w:r>
      <w:r w:rsidRPr="008711EA">
        <w:rPr>
          <w:noProof w:val="0"/>
          <w:snapToGrid w:val="0"/>
        </w:rPr>
        <w:tab/>
      </w:r>
      <w:r w:rsidRPr="008711EA">
        <w:rPr>
          <w:rFonts w:eastAsia="Batang"/>
          <w:noProof w:val="0"/>
          <w:snapToGrid w:val="0"/>
        </w:rPr>
        <w:tab/>
      </w:r>
      <w:r w:rsidRPr="008711EA">
        <w:rPr>
          <w:rFonts w:eastAsia="Batang"/>
          <w:noProof w:val="0"/>
          <w:snapToGrid w:val="0"/>
        </w:rPr>
        <w:tab/>
        <w:t>OverloadAction</w:t>
      </w:r>
      <w:r w:rsidRPr="008711EA">
        <w:rPr>
          <w:noProof w:val="0"/>
          <w:snapToGrid w:val="0"/>
        </w:rPr>
        <w:t>,</w:t>
      </w:r>
    </w:p>
    <w:p w14:paraId="1199614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4435FE5E" w14:textId="77777777" w:rsidR="000E2576" w:rsidRPr="008711EA" w:rsidRDefault="000E2576" w:rsidP="000E2576">
      <w:pPr>
        <w:pStyle w:val="PL"/>
        <w:rPr>
          <w:noProof w:val="0"/>
          <w:snapToGrid w:val="0"/>
        </w:rPr>
      </w:pPr>
      <w:r w:rsidRPr="008711EA">
        <w:rPr>
          <w:noProof w:val="0"/>
          <w:snapToGrid w:val="0"/>
        </w:rPr>
        <w:t>}</w:t>
      </w:r>
    </w:p>
    <w:p w14:paraId="666C359C" w14:textId="77777777" w:rsidR="000E2576" w:rsidRPr="008711EA" w:rsidRDefault="000E2576" w:rsidP="000E2576">
      <w:pPr>
        <w:pStyle w:val="PL"/>
        <w:rPr>
          <w:noProof w:val="0"/>
        </w:rPr>
      </w:pPr>
    </w:p>
    <w:p w14:paraId="60519D3A" w14:textId="77777777" w:rsidR="000E2576" w:rsidRPr="008711EA" w:rsidRDefault="000E2576" w:rsidP="000E2576">
      <w:pPr>
        <w:pStyle w:val="PL"/>
        <w:rPr>
          <w:noProof w:val="0"/>
          <w:snapToGrid w:val="0"/>
        </w:rPr>
      </w:pPr>
    </w:p>
    <w:p w14:paraId="3609A811" w14:textId="77777777" w:rsidR="000E2576" w:rsidRPr="008711EA" w:rsidRDefault="000E2576" w:rsidP="000E2576">
      <w:pPr>
        <w:pStyle w:val="PL"/>
        <w:outlineLvl w:val="3"/>
        <w:rPr>
          <w:noProof w:val="0"/>
          <w:snapToGrid w:val="0"/>
        </w:rPr>
      </w:pPr>
      <w:r w:rsidRPr="008711EA">
        <w:rPr>
          <w:noProof w:val="0"/>
          <w:snapToGrid w:val="0"/>
        </w:rPr>
        <w:t>-- P</w:t>
      </w:r>
    </w:p>
    <w:p w14:paraId="2B816087" w14:textId="77777777" w:rsidR="00D72A5B" w:rsidRPr="008711EA" w:rsidRDefault="00D72A5B" w:rsidP="00D72A5B">
      <w:pPr>
        <w:pStyle w:val="PL"/>
        <w:rPr>
          <w:noProof w:val="0"/>
          <w:snapToGrid w:val="0"/>
        </w:rPr>
      </w:pPr>
    </w:p>
    <w:p w14:paraId="1D60F868" w14:textId="77777777" w:rsidR="000E2576" w:rsidRPr="008711EA" w:rsidRDefault="00D72A5B" w:rsidP="00D72A5B">
      <w:pPr>
        <w:pStyle w:val="PL"/>
        <w:rPr>
          <w:noProof w:val="0"/>
          <w:snapToGrid w:val="0"/>
        </w:rPr>
      </w:pPr>
      <w:r w:rsidRPr="008711EA">
        <w:rPr>
          <w:noProof w:val="0"/>
          <w:snapToGrid w:val="0"/>
        </w:rPr>
        <w:t>Packet-LossRate</w:t>
      </w:r>
      <w:r w:rsidRPr="008711EA">
        <w:rPr>
          <w:noProof w:val="0"/>
          <w:snapToGrid w:val="0"/>
        </w:rPr>
        <w:tab/>
        <w:t>::= INTEGER(0..1000)</w:t>
      </w:r>
    </w:p>
    <w:p w14:paraId="2C266DB2" w14:textId="77777777" w:rsidR="00D72A5B" w:rsidRPr="008711EA" w:rsidRDefault="00D72A5B" w:rsidP="00D72A5B">
      <w:pPr>
        <w:pStyle w:val="PL"/>
        <w:rPr>
          <w:noProof w:val="0"/>
          <w:snapToGrid w:val="0"/>
        </w:rPr>
      </w:pPr>
    </w:p>
    <w:p w14:paraId="594B1D2E" w14:textId="77777777" w:rsidR="000E2576" w:rsidRPr="008711EA" w:rsidRDefault="000E2576" w:rsidP="000E2576">
      <w:pPr>
        <w:pStyle w:val="PL"/>
        <w:rPr>
          <w:noProof w:val="0"/>
          <w:snapToGrid w:val="0"/>
        </w:rPr>
      </w:pPr>
      <w:r w:rsidRPr="008711EA">
        <w:rPr>
          <w:noProof w:val="0"/>
          <w:snapToGrid w:val="0"/>
        </w:rPr>
        <w:t>PagingAttemptInformation ::= SEQUENCE {</w:t>
      </w:r>
    </w:p>
    <w:p w14:paraId="31AB4D8C" w14:textId="77777777" w:rsidR="000E2576" w:rsidRPr="008711EA" w:rsidRDefault="000E2576" w:rsidP="000E2576">
      <w:pPr>
        <w:pStyle w:val="PL"/>
        <w:rPr>
          <w:noProof w:val="0"/>
          <w:snapToGrid w:val="0"/>
        </w:rPr>
      </w:pPr>
      <w:r w:rsidRPr="008711EA">
        <w:rPr>
          <w:noProof w:val="0"/>
          <w:snapToGrid w:val="0"/>
        </w:rPr>
        <w:tab/>
        <w:t>pagingAttemptCount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PagingAttemptCount,</w:t>
      </w:r>
    </w:p>
    <w:p w14:paraId="13CAB38D" w14:textId="77777777" w:rsidR="000E2576" w:rsidRPr="008711EA" w:rsidRDefault="000E2576" w:rsidP="000E2576">
      <w:pPr>
        <w:pStyle w:val="PL"/>
        <w:rPr>
          <w:noProof w:val="0"/>
          <w:snapToGrid w:val="0"/>
        </w:rPr>
      </w:pPr>
      <w:r w:rsidRPr="008711EA">
        <w:rPr>
          <w:noProof w:val="0"/>
          <w:snapToGrid w:val="0"/>
        </w:rPr>
        <w:tab/>
        <w:t>intendedNumberOfPagingAttempts</w:t>
      </w:r>
      <w:r w:rsidRPr="008711EA">
        <w:rPr>
          <w:noProof w:val="0"/>
          <w:snapToGrid w:val="0"/>
        </w:rPr>
        <w:tab/>
      </w:r>
      <w:r w:rsidRPr="008711EA">
        <w:rPr>
          <w:noProof w:val="0"/>
          <w:snapToGrid w:val="0"/>
        </w:rPr>
        <w:tab/>
        <w:t>IntendedNumberOfPagingAttempts,</w:t>
      </w:r>
    </w:p>
    <w:p w14:paraId="6256EAD5" w14:textId="77777777" w:rsidR="000E2576" w:rsidRPr="008711EA" w:rsidRDefault="000E2576" w:rsidP="000E2576">
      <w:pPr>
        <w:pStyle w:val="PL"/>
        <w:rPr>
          <w:noProof w:val="0"/>
          <w:snapToGrid w:val="0"/>
        </w:rPr>
      </w:pPr>
      <w:r w:rsidRPr="008711EA">
        <w:rPr>
          <w:noProof w:val="0"/>
          <w:snapToGrid w:val="0"/>
        </w:rPr>
        <w:tab/>
        <w:t>nextPagingAreaScope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NextPagingAreaScope</w:t>
      </w:r>
      <w:r w:rsidRPr="008711EA">
        <w:rPr>
          <w:noProof w:val="0"/>
          <w:snapToGrid w:val="0"/>
        </w:rPr>
        <w:tab/>
      </w:r>
      <w:r w:rsidRPr="008711EA">
        <w:rPr>
          <w:noProof w:val="0"/>
          <w:snapToGrid w:val="0"/>
        </w:rPr>
        <w:tab/>
        <w:t>OPTIONAL,</w:t>
      </w:r>
    </w:p>
    <w:p w14:paraId="3B7BD99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PagingAttemptInformation-ExtIEs} } OPTIONAL,</w:t>
      </w:r>
    </w:p>
    <w:p w14:paraId="1956C155" w14:textId="77777777" w:rsidR="000E2576" w:rsidRPr="008711EA" w:rsidRDefault="000E2576" w:rsidP="000E2576">
      <w:pPr>
        <w:pStyle w:val="PL"/>
        <w:rPr>
          <w:noProof w:val="0"/>
          <w:snapToGrid w:val="0"/>
        </w:rPr>
      </w:pPr>
      <w:r w:rsidRPr="008711EA">
        <w:rPr>
          <w:noProof w:val="0"/>
          <w:snapToGrid w:val="0"/>
        </w:rPr>
        <w:tab/>
        <w:t>...</w:t>
      </w:r>
    </w:p>
    <w:p w14:paraId="3043A70E" w14:textId="77777777" w:rsidR="000E2576" w:rsidRPr="008711EA" w:rsidRDefault="000E2576" w:rsidP="000E2576">
      <w:pPr>
        <w:pStyle w:val="PL"/>
        <w:rPr>
          <w:noProof w:val="0"/>
          <w:snapToGrid w:val="0"/>
        </w:rPr>
      </w:pPr>
      <w:r w:rsidRPr="008711EA">
        <w:rPr>
          <w:noProof w:val="0"/>
          <w:snapToGrid w:val="0"/>
        </w:rPr>
        <w:t>}</w:t>
      </w:r>
    </w:p>
    <w:p w14:paraId="2E6CA160" w14:textId="77777777" w:rsidR="000E2576" w:rsidRPr="008711EA" w:rsidRDefault="000E2576" w:rsidP="000E2576">
      <w:pPr>
        <w:pStyle w:val="PL"/>
        <w:rPr>
          <w:noProof w:val="0"/>
          <w:snapToGrid w:val="0"/>
        </w:rPr>
      </w:pPr>
    </w:p>
    <w:p w14:paraId="187798D3" w14:textId="77777777" w:rsidR="000E2576" w:rsidRPr="008711EA" w:rsidRDefault="000E2576" w:rsidP="000E2576">
      <w:pPr>
        <w:pStyle w:val="PL"/>
        <w:rPr>
          <w:noProof w:val="0"/>
          <w:snapToGrid w:val="0"/>
        </w:rPr>
      </w:pPr>
      <w:r w:rsidRPr="008711EA">
        <w:rPr>
          <w:noProof w:val="0"/>
          <w:snapToGrid w:val="0"/>
        </w:rPr>
        <w:t>PagingAttemptInformation-ExtIEs S1AP-PROTOCOL-EXTENSION ::= {</w:t>
      </w:r>
    </w:p>
    <w:p w14:paraId="3F2E8BED" w14:textId="77777777" w:rsidR="000E2576" w:rsidRPr="008711EA" w:rsidRDefault="000E2576" w:rsidP="000E2576">
      <w:pPr>
        <w:pStyle w:val="PL"/>
        <w:rPr>
          <w:noProof w:val="0"/>
          <w:snapToGrid w:val="0"/>
        </w:rPr>
      </w:pPr>
      <w:r w:rsidRPr="008711EA">
        <w:rPr>
          <w:noProof w:val="0"/>
          <w:snapToGrid w:val="0"/>
        </w:rPr>
        <w:tab/>
        <w:t>...</w:t>
      </w:r>
    </w:p>
    <w:p w14:paraId="77BAE28E" w14:textId="77777777" w:rsidR="000E2576" w:rsidRPr="008711EA" w:rsidRDefault="000E2576" w:rsidP="000E2576">
      <w:pPr>
        <w:pStyle w:val="PL"/>
        <w:rPr>
          <w:noProof w:val="0"/>
          <w:snapToGrid w:val="0"/>
        </w:rPr>
      </w:pPr>
      <w:r w:rsidRPr="008711EA">
        <w:rPr>
          <w:noProof w:val="0"/>
          <w:snapToGrid w:val="0"/>
        </w:rPr>
        <w:t>}</w:t>
      </w:r>
    </w:p>
    <w:p w14:paraId="57924B29" w14:textId="77777777" w:rsidR="000E2576" w:rsidRPr="008711EA" w:rsidRDefault="000E2576" w:rsidP="000E2576">
      <w:pPr>
        <w:pStyle w:val="PL"/>
        <w:rPr>
          <w:noProof w:val="0"/>
          <w:snapToGrid w:val="0"/>
        </w:rPr>
      </w:pPr>
    </w:p>
    <w:p w14:paraId="225A3B30" w14:textId="77777777" w:rsidR="000E2576" w:rsidRPr="008711EA" w:rsidRDefault="000E2576" w:rsidP="000E2576">
      <w:pPr>
        <w:pStyle w:val="PL"/>
        <w:rPr>
          <w:noProof w:val="0"/>
          <w:snapToGrid w:val="0"/>
        </w:rPr>
      </w:pPr>
      <w:r w:rsidRPr="008711EA">
        <w:rPr>
          <w:noProof w:val="0"/>
          <w:snapToGrid w:val="0"/>
        </w:rPr>
        <w:t>PagingAttemptCount ::= INTEGER (1..16, ...)</w:t>
      </w:r>
    </w:p>
    <w:p w14:paraId="7A9D6B5D" w14:textId="77777777" w:rsidR="000E2576" w:rsidRPr="008711EA" w:rsidRDefault="000E2576" w:rsidP="000E2576">
      <w:pPr>
        <w:pStyle w:val="PL"/>
        <w:rPr>
          <w:noProof w:val="0"/>
          <w:snapToGrid w:val="0"/>
        </w:rPr>
      </w:pPr>
    </w:p>
    <w:p w14:paraId="042CC134" w14:textId="77777777" w:rsidR="000E2576" w:rsidRPr="008711EA" w:rsidRDefault="000E2576" w:rsidP="000E2576">
      <w:pPr>
        <w:pStyle w:val="PL"/>
        <w:rPr>
          <w:noProof w:val="0"/>
          <w:snapToGrid w:val="0"/>
        </w:rPr>
      </w:pPr>
      <w:r w:rsidRPr="008711EA">
        <w:rPr>
          <w:noProof w:val="0"/>
          <w:snapToGrid w:val="0"/>
        </w:rPr>
        <w:t xml:space="preserve">Paging-eDRXInformation ::= SEQUENCE { </w:t>
      </w:r>
    </w:p>
    <w:p w14:paraId="43FCA974" w14:textId="77777777" w:rsidR="000E2576" w:rsidRPr="008711EA" w:rsidRDefault="000E2576" w:rsidP="000E2576">
      <w:pPr>
        <w:pStyle w:val="PL"/>
        <w:rPr>
          <w:noProof w:val="0"/>
          <w:snapToGrid w:val="0"/>
        </w:rPr>
      </w:pPr>
      <w:r w:rsidRPr="008711EA">
        <w:rPr>
          <w:noProof w:val="0"/>
          <w:snapToGrid w:val="0"/>
        </w:rPr>
        <w:tab/>
        <w:t>paging-eDRX-Cycle</w:t>
      </w:r>
      <w:r w:rsidRPr="008711EA">
        <w:rPr>
          <w:noProof w:val="0"/>
          <w:snapToGrid w:val="0"/>
        </w:rPr>
        <w:tab/>
      </w:r>
      <w:r w:rsidRPr="008711EA">
        <w:rPr>
          <w:noProof w:val="0"/>
          <w:snapToGrid w:val="0"/>
        </w:rPr>
        <w:tab/>
      </w:r>
      <w:r w:rsidRPr="008711EA">
        <w:rPr>
          <w:noProof w:val="0"/>
          <w:snapToGrid w:val="0"/>
        </w:rPr>
        <w:tab/>
        <w:t>Paging-eDRX-Cycle,</w:t>
      </w:r>
    </w:p>
    <w:p w14:paraId="4EFD9E82" w14:textId="77777777" w:rsidR="000E2576" w:rsidRPr="008711EA" w:rsidRDefault="000E2576" w:rsidP="000E2576">
      <w:pPr>
        <w:pStyle w:val="PL"/>
        <w:rPr>
          <w:noProof w:val="0"/>
          <w:snapToGrid w:val="0"/>
        </w:rPr>
      </w:pP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PagingTimeWindow</w:t>
      </w:r>
      <w:r w:rsidRPr="008711EA">
        <w:rPr>
          <w:noProof w:val="0"/>
          <w:snapToGrid w:val="0"/>
        </w:rPr>
        <w:tab/>
      </w:r>
      <w:r w:rsidRPr="008711EA">
        <w:rPr>
          <w:noProof w:val="0"/>
          <w:snapToGrid w:val="0"/>
        </w:rPr>
        <w:tab/>
      </w:r>
      <w:r w:rsidRPr="008711EA">
        <w:rPr>
          <w:noProof w:val="0"/>
          <w:snapToGrid w:val="0"/>
        </w:rPr>
        <w:tab/>
        <w:t>OPTIONAL,</w:t>
      </w:r>
    </w:p>
    <w:p w14:paraId="72B6B31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Paging-eDRXInformation-ExtIEs} } OPTIONAL,</w:t>
      </w:r>
    </w:p>
    <w:p w14:paraId="66029A8E" w14:textId="77777777" w:rsidR="000E2576" w:rsidRPr="008711EA" w:rsidRDefault="000E2576" w:rsidP="000E2576">
      <w:pPr>
        <w:pStyle w:val="PL"/>
        <w:rPr>
          <w:noProof w:val="0"/>
          <w:snapToGrid w:val="0"/>
        </w:rPr>
      </w:pPr>
      <w:r w:rsidRPr="008711EA">
        <w:rPr>
          <w:noProof w:val="0"/>
          <w:snapToGrid w:val="0"/>
        </w:rPr>
        <w:tab/>
        <w:t>...</w:t>
      </w:r>
    </w:p>
    <w:p w14:paraId="0CF021D1" w14:textId="77777777" w:rsidR="000E2576" w:rsidRPr="008711EA" w:rsidRDefault="000E2576" w:rsidP="000E2576">
      <w:pPr>
        <w:pStyle w:val="PL"/>
        <w:rPr>
          <w:noProof w:val="0"/>
          <w:snapToGrid w:val="0"/>
        </w:rPr>
      </w:pPr>
      <w:r w:rsidRPr="008711EA">
        <w:rPr>
          <w:noProof w:val="0"/>
          <w:snapToGrid w:val="0"/>
        </w:rPr>
        <w:t>}</w:t>
      </w:r>
    </w:p>
    <w:p w14:paraId="734DF570" w14:textId="77777777" w:rsidR="000E2576" w:rsidRPr="008711EA" w:rsidRDefault="000E2576" w:rsidP="000E2576">
      <w:pPr>
        <w:pStyle w:val="PL"/>
        <w:rPr>
          <w:noProof w:val="0"/>
          <w:snapToGrid w:val="0"/>
        </w:rPr>
      </w:pPr>
    </w:p>
    <w:p w14:paraId="10CDB177" w14:textId="77777777" w:rsidR="000E2576" w:rsidRPr="008711EA" w:rsidRDefault="000E2576" w:rsidP="000E2576">
      <w:pPr>
        <w:pStyle w:val="PL"/>
        <w:rPr>
          <w:noProof w:val="0"/>
          <w:snapToGrid w:val="0"/>
        </w:rPr>
      </w:pPr>
      <w:r w:rsidRPr="008711EA">
        <w:rPr>
          <w:noProof w:val="0"/>
          <w:snapToGrid w:val="0"/>
        </w:rPr>
        <w:t>Paging-eDRXInformation-ExtIEs S1AP-PROTOCOL-EXTENSION ::= {</w:t>
      </w:r>
    </w:p>
    <w:p w14:paraId="3E1DEBBC" w14:textId="77777777" w:rsidR="000E2576" w:rsidRPr="008711EA" w:rsidRDefault="000E2576" w:rsidP="000E2576">
      <w:pPr>
        <w:pStyle w:val="PL"/>
        <w:rPr>
          <w:noProof w:val="0"/>
          <w:snapToGrid w:val="0"/>
        </w:rPr>
      </w:pPr>
      <w:r w:rsidRPr="008711EA">
        <w:rPr>
          <w:noProof w:val="0"/>
          <w:snapToGrid w:val="0"/>
        </w:rPr>
        <w:tab/>
        <w:t>...</w:t>
      </w:r>
    </w:p>
    <w:p w14:paraId="1CE96C68" w14:textId="77777777" w:rsidR="000E2576" w:rsidRPr="008711EA" w:rsidRDefault="000E2576" w:rsidP="000E2576">
      <w:pPr>
        <w:pStyle w:val="PL"/>
        <w:rPr>
          <w:noProof w:val="0"/>
          <w:snapToGrid w:val="0"/>
        </w:rPr>
      </w:pPr>
      <w:r w:rsidRPr="008711EA">
        <w:rPr>
          <w:noProof w:val="0"/>
          <w:snapToGrid w:val="0"/>
        </w:rPr>
        <w:t>}</w:t>
      </w:r>
    </w:p>
    <w:p w14:paraId="41F094D8" w14:textId="77777777" w:rsidR="000E2576" w:rsidRPr="008711EA" w:rsidRDefault="000E2576" w:rsidP="000E2576">
      <w:pPr>
        <w:pStyle w:val="PL"/>
        <w:rPr>
          <w:noProof w:val="0"/>
          <w:snapToGrid w:val="0"/>
        </w:rPr>
      </w:pPr>
    </w:p>
    <w:p w14:paraId="458AEBC0" w14:textId="77777777" w:rsidR="000E2576" w:rsidRPr="008711EA" w:rsidRDefault="000E2576" w:rsidP="000E2576">
      <w:pPr>
        <w:pStyle w:val="PL"/>
        <w:rPr>
          <w:noProof w:val="0"/>
          <w:snapToGrid w:val="0"/>
        </w:rPr>
      </w:pPr>
      <w:r w:rsidRPr="008711EA">
        <w:rPr>
          <w:noProof w:val="0"/>
          <w:snapToGrid w:val="0"/>
        </w:rPr>
        <w:t>Paging-eDRX-Cycle ::= ENUMERATED{hfhalf, hf1, hf2, hf4, hf6, hf8, hf10, hf12, hf14, hf16, hf32, hf64, hf128, hf256, ...}</w:t>
      </w:r>
    </w:p>
    <w:p w14:paraId="7D82F0F3" w14:textId="77777777" w:rsidR="000E2576" w:rsidRPr="008711EA" w:rsidRDefault="000E2576" w:rsidP="000E2576">
      <w:pPr>
        <w:pStyle w:val="PL"/>
        <w:rPr>
          <w:noProof w:val="0"/>
          <w:snapToGrid w:val="0"/>
        </w:rPr>
      </w:pPr>
    </w:p>
    <w:p w14:paraId="23629011" w14:textId="77777777" w:rsidR="000E2576" w:rsidRPr="008711EA" w:rsidRDefault="000E2576" w:rsidP="000E2576">
      <w:pPr>
        <w:pStyle w:val="PL"/>
        <w:rPr>
          <w:noProof w:val="0"/>
          <w:snapToGrid w:val="0"/>
        </w:rPr>
      </w:pPr>
      <w:r w:rsidRPr="008711EA">
        <w:rPr>
          <w:noProof w:val="0"/>
          <w:snapToGrid w:val="0"/>
        </w:rPr>
        <w:t>PagingTimeWindow ::= ENUMERATED{s1, s2, s3, s4, s5, s6, s7, s8, s9, s10, s11, s12, s13, s14, s15, s16, ...}</w:t>
      </w:r>
    </w:p>
    <w:p w14:paraId="173DA456" w14:textId="77777777" w:rsidR="000E2576" w:rsidRPr="008711EA" w:rsidRDefault="000E2576" w:rsidP="000E2576">
      <w:pPr>
        <w:pStyle w:val="PL"/>
        <w:rPr>
          <w:noProof w:val="0"/>
          <w:snapToGrid w:val="0"/>
        </w:rPr>
      </w:pPr>
    </w:p>
    <w:p w14:paraId="32D627A6" w14:textId="77777777" w:rsidR="000E2576" w:rsidRPr="008711EA" w:rsidRDefault="000E2576" w:rsidP="000E2576">
      <w:pPr>
        <w:pStyle w:val="PL"/>
        <w:rPr>
          <w:noProof w:val="0"/>
        </w:rPr>
      </w:pPr>
      <w:r w:rsidRPr="008711EA">
        <w:rPr>
          <w:noProof w:val="0"/>
          <w:snapToGrid w:val="0"/>
        </w:rPr>
        <w:t xml:space="preserve">PagingDRX </w:t>
      </w:r>
      <w:r w:rsidRPr="008711EA">
        <w:rPr>
          <w:noProof w:val="0"/>
        </w:rPr>
        <w:t>::= ENUMERATED {</w:t>
      </w:r>
    </w:p>
    <w:p w14:paraId="5CBBCBD1" w14:textId="77777777" w:rsidR="000E2576" w:rsidRPr="008711EA" w:rsidRDefault="000E2576" w:rsidP="000E2576">
      <w:pPr>
        <w:pStyle w:val="PL"/>
        <w:rPr>
          <w:noProof w:val="0"/>
        </w:rPr>
      </w:pPr>
      <w:r w:rsidRPr="008711EA">
        <w:rPr>
          <w:noProof w:val="0"/>
        </w:rPr>
        <w:tab/>
        <w:t>v32,</w:t>
      </w:r>
    </w:p>
    <w:p w14:paraId="2B86F9D4" w14:textId="77777777" w:rsidR="000E2576" w:rsidRPr="008711EA" w:rsidRDefault="000E2576" w:rsidP="000E2576">
      <w:pPr>
        <w:pStyle w:val="PL"/>
        <w:rPr>
          <w:noProof w:val="0"/>
        </w:rPr>
      </w:pPr>
      <w:r w:rsidRPr="008711EA">
        <w:rPr>
          <w:noProof w:val="0"/>
        </w:rPr>
        <w:tab/>
        <w:t>v64,</w:t>
      </w:r>
    </w:p>
    <w:p w14:paraId="742AF8E1" w14:textId="77777777" w:rsidR="000E2576" w:rsidRPr="008711EA" w:rsidRDefault="000E2576" w:rsidP="000E2576">
      <w:pPr>
        <w:pStyle w:val="PL"/>
        <w:rPr>
          <w:noProof w:val="0"/>
        </w:rPr>
      </w:pPr>
      <w:r w:rsidRPr="008711EA">
        <w:rPr>
          <w:noProof w:val="0"/>
        </w:rPr>
        <w:tab/>
        <w:t>v128,</w:t>
      </w:r>
    </w:p>
    <w:p w14:paraId="2F9AB8CA" w14:textId="77777777" w:rsidR="000E2576" w:rsidRPr="008711EA" w:rsidRDefault="000E2576" w:rsidP="000E2576">
      <w:pPr>
        <w:pStyle w:val="PL"/>
        <w:rPr>
          <w:noProof w:val="0"/>
        </w:rPr>
      </w:pPr>
      <w:r w:rsidRPr="008711EA">
        <w:rPr>
          <w:noProof w:val="0"/>
        </w:rPr>
        <w:tab/>
        <w:t>v256,</w:t>
      </w:r>
    </w:p>
    <w:p w14:paraId="5DAFEA55" w14:textId="77777777" w:rsidR="000E2576" w:rsidRPr="008711EA" w:rsidRDefault="000E2576" w:rsidP="000E2576">
      <w:pPr>
        <w:pStyle w:val="PL"/>
        <w:rPr>
          <w:noProof w:val="0"/>
        </w:rPr>
      </w:pPr>
      <w:r w:rsidRPr="008711EA">
        <w:rPr>
          <w:noProof w:val="0"/>
        </w:rPr>
        <w:tab/>
        <w:t>...</w:t>
      </w:r>
    </w:p>
    <w:p w14:paraId="40BDADA0" w14:textId="77777777" w:rsidR="000E2576" w:rsidRPr="008711EA" w:rsidRDefault="000E2576" w:rsidP="000E2576">
      <w:pPr>
        <w:pStyle w:val="PL"/>
        <w:tabs>
          <w:tab w:val="clear" w:pos="384"/>
          <w:tab w:val="left" w:pos="310"/>
        </w:tabs>
        <w:rPr>
          <w:noProof w:val="0"/>
          <w:snapToGrid w:val="0"/>
        </w:rPr>
      </w:pPr>
      <w:r w:rsidRPr="008711EA">
        <w:rPr>
          <w:noProof w:val="0"/>
        </w:rPr>
        <w:tab/>
        <w:t>}</w:t>
      </w:r>
    </w:p>
    <w:p w14:paraId="47BA986F" w14:textId="77777777" w:rsidR="000E2576" w:rsidRPr="008711EA" w:rsidRDefault="000E2576" w:rsidP="000E2576">
      <w:pPr>
        <w:pStyle w:val="PL"/>
        <w:rPr>
          <w:noProof w:val="0"/>
          <w:snapToGrid w:val="0"/>
        </w:rPr>
      </w:pPr>
    </w:p>
    <w:p w14:paraId="5C76B4D6" w14:textId="77777777" w:rsidR="000E2576" w:rsidRPr="008711EA" w:rsidRDefault="000E2576" w:rsidP="000E2576">
      <w:pPr>
        <w:pStyle w:val="PL"/>
        <w:rPr>
          <w:noProof w:val="0"/>
        </w:rPr>
      </w:pPr>
      <w:r w:rsidRPr="008711EA">
        <w:rPr>
          <w:noProof w:val="0"/>
          <w:snapToGrid w:val="0"/>
        </w:rPr>
        <w:t xml:space="preserve">PagingPriority </w:t>
      </w:r>
      <w:r w:rsidRPr="008711EA">
        <w:rPr>
          <w:noProof w:val="0"/>
        </w:rPr>
        <w:t>::= ENUMERATED {</w:t>
      </w:r>
    </w:p>
    <w:p w14:paraId="51045FC4" w14:textId="77777777" w:rsidR="000E2576" w:rsidRPr="008711EA" w:rsidRDefault="000E2576" w:rsidP="000E2576">
      <w:pPr>
        <w:pStyle w:val="PL"/>
        <w:rPr>
          <w:noProof w:val="0"/>
        </w:rPr>
      </w:pPr>
      <w:r w:rsidRPr="008711EA">
        <w:rPr>
          <w:noProof w:val="0"/>
        </w:rPr>
        <w:tab/>
        <w:t>priolevel1,</w:t>
      </w:r>
    </w:p>
    <w:p w14:paraId="2FDABCDE" w14:textId="77777777" w:rsidR="000E2576" w:rsidRPr="008711EA" w:rsidRDefault="000E2576" w:rsidP="000E2576">
      <w:pPr>
        <w:pStyle w:val="PL"/>
        <w:rPr>
          <w:noProof w:val="0"/>
        </w:rPr>
      </w:pPr>
      <w:r w:rsidRPr="008711EA">
        <w:rPr>
          <w:noProof w:val="0"/>
        </w:rPr>
        <w:tab/>
        <w:t>priolevel2,</w:t>
      </w:r>
    </w:p>
    <w:p w14:paraId="758C623E" w14:textId="77777777" w:rsidR="000E2576" w:rsidRPr="008711EA" w:rsidRDefault="000E2576" w:rsidP="000E2576">
      <w:pPr>
        <w:pStyle w:val="PL"/>
        <w:rPr>
          <w:noProof w:val="0"/>
        </w:rPr>
      </w:pPr>
      <w:r w:rsidRPr="008711EA">
        <w:rPr>
          <w:noProof w:val="0"/>
        </w:rPr>
        <w:tab/>
        <w:t>priolevel3,</w:t>
      </w:r>
    </w:p>
    <w:p w14:paraId="25A1DD4F" w14:textId="77777777" w:rsidR="000E2576" w:rsidRPr="008711EA" w:rsidRDefault="000E2576" w:rsidP="000E2576">
      <w:pPr>
        <w:pStyle w:val="PL"/>
        <w:rPr>
          <w:noProof w:val="0"/>
        </w:rPr>
      </w:pPr>
      <w:r w:rsidRPr="008711EA">
        <w:rPr>
          <w:noProof w:val="0"/>
        </w:rPr>
        <w:tab/>
        <w:t>priolevel4,</w:t>
      </w:r>
    </w:p>
    <w:p w14:paraId="4DB3F20B" w14:textId="77777777" w:rsidR="000E2576" w:rsidRPr="008711EA" w:rsidRDefault="000E2576" w:rsidP="000E2576">
      <w:pPr>
        <w:pStyle w:val="PL"/>
        <w:rPr>
          <w:noProof w:val="0"/>
        </w:rPr>
      </w:pPr>
      <w:r w:rsidRPr="008711EA">
        <w:rPr>
          <w:noProof w:val="0"/>
        </w:rPr>
        <w:tab/>
        <w:t>priolevel5,</w:t>
      </w:r>
    </w:p>
    <w:p w14:paraId="0B5981BE" w14:textId="77777777" w:rsidR="000E2576" w:rsidRPr="008711EA" w:rsidRDefault="000E2576" w:rsidP="000E2576">
      <w:pPr>
        <w:pStyle w:val="PL"/>
        <w:rPr>
          <w:noProof w:val="0"/>
        </w:rPr>
      </w:pPr>
      <w:r w:rsidRPr="008711EA">
        <w:rPr>
          <w:noProof w:val="0"/>
        </w:rPr>
        <w:tab/>
        <w:t>priolevel6,</w:t>
      </w:r>
    </w:p>
    <w:p w14:paraId="03D2FF2A" w14:textId="77777777" w:rsidR="000E2576" w:rsidRPr="008711EA" w:rsidRDefault="000E2576" w:rsidP="000E2576">
      <w:pPr>
        <w:pStyle w:val="PL"/>
        <w:rPr>
          <w:noProof w:val="0"/>
        </w:rPr>
      </w:pPr>
      <w:r w:rsidRPr="008711EA">
        <w:rPr>
          <w:noProof w:val="0"/>
        </w:rPr>
        <w:tab/>
        <w:t>priolevel7,</w:t>
      </w:r>
    </w:p>
    <w:p w14:paraId="50939705" w14:textId="77777777" w:rsidR="000E2576" w:rsidRPr="008711EA" w:rsidRDefault="000E2576" w:rsidP="000E2576">
      <w:pPr>
        <w:pStyle w:val="PL"/>
        <w:rPr>
          <w:noProof w:val="0"/>
        </w:rPr>
      </w:pPr>
      <w:r w:rsidRPr="008711EA">
        <w:rPr>
          <w:noProof w:val="0"/>
        </w:rPr>
        <w:tab/>
        <w:t>priolevel8,</w:t>
      </w:r>
    </w:p>
    <w:p w14:paraId="49156D76" w14:textId="77777777" w:rsidR="000E2576" w:rsidRPr="008711EA" w:rsidRDefault="000E2576" w:rsidP="000E2576">
      <w:pPr>
        <w:pStyle w:val="PL"/>
        <w:rPr>
          <w:noProof w:val="0"/>
        </w:rPr>
      </w:pPr>
      <w:r w:rsidRPr="008711EA">
        <w:rPr>
          <w:noProof w:val="0"/>
        </w:rPr>
        <w:tab/>
        <w:t>...</w:t>
      </w:r>
    </w:p>
    <w:p w14:paraId="56152F1E" w14:textId="77777777" w:rsidR="000E2576" w:rsidRPr="008711EA" w:rsidRDefault="000E2576" w:rsidP="000E2576">
      <w:pPr>
        <w:pStyle w:val="PL"/>
        <w:rPr>
          <w:noProof w:val="0"/>
        </w:rPr>
      </w:pPr>
      <w:r w:rsidRPr="008711EA">
        <w:rPr>
          <w:noProof w:val="0"/>
        </w:rPr>
        <w:t>}</w:t>
      </w:r>
    </w:p>
    <w:p w14:paraId="05BD7748" w14:textId="77777777" w:rsidR="000E2576" w:rsidRDefault="000E2576" w:rsidP="000E2576">
      <w:pPr>
        <w:pStyle w:val="PL"/>
        <w:rPr>
          <w:noProof w:val="0"/>
          <w:snapToGrid w:val="0"/>
        </w:rPr>
      </w:pPr>
    </w:p>
    <w:p w14:paraId="5095AF6A" w14:textId="77777777" w:rsidR="00F671B4" w:rsidRDefault="00F671B4" w:rsidP="000E2576">
      <w:pPr>
        <w:pStyle w:val="PL"/>
        <w:rPr>
          <w:noProof w:val="0"/>
          <w:snapToGrid w:val="0"/>
        </w:rPr>
      </w:pPr>
      <w:r w:rsidRPr="00F671B4">
        <w:rPr>
          <w:noProof w:val="0"/>
          <w:snapToGrid w:val="0"/>
        </w:rPr>
        <w:t>PagingProbabilityInformation ::= ENUMERATED {p00, p05, p10, p15, p20, p25, p30, p35, p40, p45, p50, p55, p60, p65, p70, p75, p80, p85, p90, p95, p100, ...}</w:t>
      </w:r>
    </w:p>
    <w:p w14:paraId="1977606F" w14:textId="77777777" w:rsidR="00F671B4" w:rsidRDefault="00F671B4" w:rsidP="000E2576">
      <w:pPr>
        <w:pStyle w:val="PL"/>
        <w:rPr>
          <w:noProof w:val="0"/>
          <w:snapToGrid w:val="0"/>
        </w:rPr>
      </w:pPr>
    </w:p>
    <w:p w14:paraId="13BB3D85" w14:textId="77777777" w:rsidR="00726646" w:rsidRDefault="00726646" w:rsidP="009D0503">
      <w:pPr>
        <w:pStyle w:val="PL"/>
        <w:rPr>
          <w:snapToGrid w:val="0"/>
          <w:lang w:eastAsia="zh-CN"/>
        </w:rPr>
      </w:pPr>
      <w:r w:rsidRPr="0098317F">
        <w:rPr>
          <w:snapToGrid w:val="0"/>
          <w:lang w:eastAsia="zh-CN"/>
        </w:rPr>
        <w:t>Paging</w:t>
      </w:r>
      <w:r>
        <w:rPr>
          <w:snapToGrid w:val="0"/>
          <w:lang w:eastAsia="zh-CN"/>
        </w:rPr>
        <w:t>Cause</w:t>
      </w:r>
      <w:r w:rsidRPr="00D863C4">
        <w:rPr>
          <w:snapToGrid w:val="0"/>
        </w:rPr>
        <w:t>::=</w:t>
      </w:r>
      <w:r w:rsidRPr="003E5E1A">
        <w:rPr>
          <w:snapToGrid w:val="0"/>
        </w:rPr>
        <w:t xml:space="preserve"> </w:t>
      </w:r>
      <w:r w:rsidRPr="00D863C4">
        <w:rPr>
          <w:snapToGrid w:val="0"/>
        </w:rPr>
        <w:t>ENUMERATED {</w:t>
      </w:r>
      <w:r>
        <w:rPr>
          <w:snapToGrid w:val="0"/>
        </w:rPr>
        <w:t>voice</w:t>
      </w:r>
      <w:r w:rsidRPr="00D863C4">
        <w:rPr>
          <w:snapToGrid w:val="0"/>
        </w:rPr>
        <w:t>, ...}</w:t>
      </w:r>
    </w:p>
    <w:p w14:paraId="1133DDD4" w14:textId="77777777" w:rsidR="00726646" w:rsidRDefault="00726646" w:rsidP="00BF2B4C">
      <w:pPr>
        <w:pStyle w:val="PL"/>
        <w:rPr>
          <w:noProof w:val="0"/>
          <w:snapToGrid w:val="0"/>
        </w:rPr>
      </w:pPr>
    </w:p>
    <w:p w14:paraId="0DD1BE93" w14:textId="77777777" w:rsidR="00BF2B4C" w:rsidRPr="00BF2B4C" w:rsidRDefault="00BF2B4C" w:rsidP="00BF2B4C">
      <w:pPr>
        <w:pStyle w:val="PL"/>
        <w:rPr>
          <w:noProof w:val="0"/>
          <w:snapToGrid w:val="0"/>
        </w:rPr>
      </w:pPr>
      <w:r w:rsidRPr="00BF2B4C">
        <w:rPr>
          <w:noProof w:val="0"/>
          <w:snapToGrid w:val="0"/>
        </w:rPr>
        <w:t>PC5QoSParameters ::= SEQUENCE {</w:t>
      </w:r>
    </w:p>
    <w:p w14:paraId="4288B57D" w14:textId="77777777" w:rsidR="00BF2B4C" w:rsidRPr="00BF2B4C" w:rsidRDefault="00BF2B4C" w:rsidP="00BF2B4C">
      <w:pPr>
        <w:pStyle w:val="PL"/>
        <w:rPr>
          <w:noProof w:val="0"/>
          <w:snapToGrid w:val="0"/>
        </w:rPr>
      </w:pPr>
      <w:r w:rsidRPr="00BF2B4C">
        <w:rPr>
          <w:noProof w:val="0"/>
          <w:snapToGrid w:val="0"/>
        </w:rPr>
        <w:tab/>
        <w:t>pc5QoSFlowList</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PC5QoSFlowList,</w:t>
      </w:r>
    </w:p>
    <w:p w14:paraId="11A75D12" w14:textId="77777777" w:rsidR="00BF2B4C" w:rsidRPr="00BF2B4C" w:rsidRDefault="00BF2B4C" w:rsidP="00BF2B4C">
      <w:pPr>
        <w:pStyle w:val="PL"/>
        <w:rPr>
          <w:noProof w:val="0"/>
          <w:snapToGrid w:val="0"/>
        </w:rPr>
      </w:pPr>
      <w:r w:rsidRPr="00BF2B4C">
        <w:rPr>
          <w:noProof w:val="0"/>
          <w:snapToGrid w:val="0"/>
        </w:rPr>
        <w:tab/>
        <w:t>pc5LinkAggregatedBitRates</w:t>
      </w:r>
      <w:r w:rsidRPr="00BF2B4C">
        <w:rPr>
          <w:noProof w:val="0"/>
          <w:snapToGrid w:val="0"/>
        </w:rPr>
        <w:tab/>
        <w:t>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5CAA3B27"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PC5QoSParameters-ExtIEs} }</w:t>
      </w:r>
      <w:r w:rsidRPr="00986899">
        <w:rPr>
          <w:noProof w:val="0"/>
          <w:snapToGrid w:val="0"/>
          <w:lang w:val="fr-FR"/>
        </w:rPr>
        <w:tab/>
        <w:t>OPTIONAL,</w:t>
      </w:r>
    </w:p>
    <w:p w14:paraId="09AC292E"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2CB46D4E" w14:textId="77777777" w:rsidR="00BF2B4C" w:rsidRPr="00BF2B4C" w:rsidRDefault="00BF2B4C" w:rsidP="00BF2B4C">
      <w:pPr>
        <w:pStyle w:val="PL"/>
        <w:rPr>
          <w:noProof w:val="0"/>
          <w:snapToGrid w:val="0"/>
        </w:rPr>
      </w:pPr>
      <w:r w:rsidRPr="00BF2B4C">
        <w:rPr>
          <w:noProof w:val="0"/>
          <w:snapToGrid w:val="0"/>
        </w:rPr>
        <w:t>}</w:t>
      </w:r>
    </w:p>
    <w:p w14:paraId="20D20787" w14:textId="77777777" w:rsidR="00BF2B4C" w:rsidRPr="00BF2B4C" w:rsidRDefault="00BF2B4C" w:rsidP="00BF2B4C">
      <w:pPr>
        <w:pStyle w:val="PL"/>
        <w:rPr>
          <w:noProof w:val="0"/>
          <w:snapToGrid w:val="0"/>
        </w:rPr>
      </w:pPr>
    </w:p>
    <w:p w14:paraId="347796BE" w14:textId="77777777" w:rsidR="00BF2B4C" w:rsidRPr="00BF2B4C" w:rsidRDefault="00BF2B4C" w:rsidP="00BF2B4C">
      <w:pPr>
        <w:pStyle w:val="PL"/>
        <w:rPr>
          <w:noProof w:val="0"/>
          <w:snapToGrid w:val="0"/>
        </w:rPr>
      </w:pPr>
      <w:r w:rsidRPr="00BF2B4C">
        <w:rPr>
          <w:noProof w:val="0"/>
          <w:snapToGrid w:val="0"/>
        </w:rPr>
        <w:t>PC5QoSParameters-ExtIEs S1AP-PROTOCOL-EXTENSION ::= {</w:t>
      </w:r>
    </w:p>
    <w:p w14:paraId="6ADEC28D"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7EDA78A8" w14:textId="77777777" w:rsidR="00BF2B4C" w:rsidRPr="00BF2B4C" w:rsidRDefault="00BF2B4C" w:rsidP="00BF2B4C">
      <w:pPr>
        <w:pStyle w:val="PL"/>
        <w:rPr>
          <w:noProof w:val="0"/>
          <w:snapToGrid w:val="0"/>
        </w:rPr>
      </w:pPr>
      <w:r w:rsidRPr="00BF2B4C">
        <w:rPr>
          <w:noProof w:val="0"/>
          <w:snapToGrid w:val="0"/>
        </w:rPr>
        <w:t>}</w:t>
      </w:r>
    </w:p>
    <w:p w14:paraId="1E53B25B" w14:textId="77777777" w:rsidR="00BF2B4C" w:rsidRPr="00BF2B4C" w:rsidRDefault="00BF2B4C" w:rsidP="00BF2B4C">
      <w:pPr>
        <w:pStyle w:val="PL"/>
        <w:rPr>
          <w:noProof w:val="0"/>
          <w:snapToGrid w:val="0"/>
        </w:rPr>
      </w:pPr>
    </w:p>
    <w:p w14:paraId="0BEE0123" w14:textId="77777777" w:rsidR="00BF2B4C" w:rsidRPr="00BF2B4C" w:rsidRDefault="00BF2B4C" w:rsidP="00BF2B4C">
      <w:pPr>
        <w:pStyle w:val="PL"/>
        <w:rPr>
          <w:noProof w:val="0"/>
          <w:snapToGrid w:val="0"/>
        </w:rPr>
      </w:pPr>
      <w:r w:rsidRPr="00BF2B4C">
        <w:rPr>
          <w:noProof w:val="0"/>
          <w:snapToGrid w:val="0"/>
        </w:rPr>
        <w:t>PC5QoSFlowList ::= SEQUENCE (SIZE(1..maxnoofPC5QoSFlows)) OF PC5QoSFlowItem</w:t>
      </w:r>
    </w:p>
    <w:p w14:paraId="44AE5868" w14:textId="77777777" w:rsidR="00BF2B4C" w:rsidRPr="00BF2B4C" w:rsidRDefault="00BF2B4C" w:rsidP="00BF2B4C">
      <w:pPr>
        <w:pStyle w:val="PL"/>
        <w:rPr>
          <w:noProof w:val="0"/>
          <w:snapToGrid w:val="0"/>
        </w:rPr>
      </w:pPr>
    </w:p>
    <w:p w14:paraId="6F826C90" w14:textId="77777777" w:rsidR="00BF2B4C" w:rsidRPr="00BF2B4C" w:rsidRDefault="00BF2B4C" w:rsidP="00BF2B4C">
      <w:pPr>
        <w:pStyle w:val="PL"/>
        <w:rPr>
          <w:noProof w:val="0"/>
          <w:snapToGrid w:val="0"/>
        </w:rPr>
      </w:pPr>
      <w:r w:rsidRPr="00BF2B4C">
        <w:rPr>
          <w:noProof w:val="0"/>
          <w:snapToGrid w:val="0"/>
        </w:rPr>
        <w:t>PC5QoSFlowItem::= SEQUENCE {</w:t>
      </w:r>
    </w:p>
    <w:p w14:paraId="798BC7E5" w14:textId="77777777" w:rsidR="00BF2B4C" w:rsidRPr="00BF2B4C" w:rsidRDefault="00BF2B4C" w:rsidP="00BF2B4C">
      <w:pPr>
        <w:pStyle w:val="PL"/>
        <w:rPr>
          <w:noProof w:val="0"/>
          <w:snapToGrid w:val="0"/>
        </w:rPr>
      </w:pPr>
      <w:r w:rsidRPr="00BF2B4C">
        <w:rPr>
          <w:noProof w:val="0"/>
          <w:snapToGrid w:val="0"/>
        </w:rPr>
        <w:tab/>
        <w:t>pQI</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FiveQI,</w:t>
      </w:r>
    </w:p>
    <w:p w14:paraId="02809880" w14:textId="77777777" w:rsidR="00BF2B4C" w:rsidRPr="00BF2B4C" w:rsidRDefault="00BF2B4C" w:rsidP="00BF2B4C">
      <w:pPr>
        <w:pStyle w:val="PL"/>
        <w:rPr>
          <w:noProof w:val="0"/>
          <w:snapToGrid w:val="0"/>
        </w:rPr>
      </w:pP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PC5FlowBitRates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1A67272A" w14:textId="77777777" w:rsidR="00BF2B4C" w:rsidRPr="00BF2B4C" w:rsidRDefault="00BF2B4C" w:rsidP="00BF2B4C">
      <w:pPr>
        <w:pStyle w:val="PL"/>
        <w:rPr>
          <w:noProof w:val="0"/>
          <w:snapToGrid w:val="0"/>
        </w:rPr>
      </w:pP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Range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OPTIONAL,</w:t>
      </w:r>
    </w:p>
    <w:p w14:paraId="025646BD" w14:textId="77777777" w:rsidR="00BF2B4C" w:rsidRPr="00BF2B4C" w:rsidRDefault="00BF2B4C" w:rsidP="00BF2B4C">
      <w:pPr>
        <w:pStyle w:val="PL"/>
        <w:rPr>
          <w:noProof w:val="0"/>
          <w:snapToGrid w:val="0"/>
        </w:rPr>
      </w:pPr>
      <w:r w:rsidRPr="00BF2B4C">
        <w:rPr>
          <w:noProof w:val="0"/>
          <w:snapToGrid w:val="0"/>
        </w:rPr>
        <w:tab/>
        <w:t>iE-Extensions</w:t>
      </w:r>
      <w:r w:rsidRPr="00BF2B4C">
        <w:rPr>
          <w:noProof w:val="0"/>
          <w:snapToGrid w:val="0"/>
        </w:rPr>
        <w:tab/>
      </w:r>
      <w:r w:rsidRPr="00BF2B4C">
        <w:rPr>
          <w:noProof w:val="0"/>
          <w:snapToGrid w:val="0"/>
        </w:rPr>
        <w:tab/>
        <w:t>ProtocolExtensionContainer { { PC5QoSFlowItem-ExtIEs} }</w:t>
      </w:r>
      <w:r w:rsidRPr="00BF2B4C">
        <w:rPr>
          <w:noProof w:val="0"/>
          <w:snapToGrid w:val="0"/>
        </w:rPr>
        <w:tab/>
        <w:t>OPTIONAL,</w:t>
      </w:r>
    </w:p>
    <w:p w14:paraId="42E467EC" w14:textId="77777777" w:rsidR="00BF2B4C" w:rsidRPr="00BF2B4C" w:rsidRDefault="00BF2B4C" w:rsidP="00BF2B4C">
      <w:pPr>
        <w:pStyle w:val="PL"/>
        <w:rPr>
          <w:noProof w:val="0"/>
          <w:snapToGrid w:val="0"/>
        </w:rPr>
      </w:pPr>
      <w:r w:rsidRPr="00BF2B4C">
        <w:rPr>
          <w:noProof w:val="0"/>
          <w:snapToGrid w:val="0"/>
        </w:rPr>
        <w:tab/>
        <w:t>...</w:t>
      </w:r>
    </w:p>
    <w:p w14:paraId="4F73A978" w14:textId="77777777" w:rsidR="00BF2B4C" w:rsidRPr="00BF2B4C" w:rsidRDefault="00BF2B4C" w:rsidP="00BF2B4C">
      <w:pPr>
        <w:pStyle w:val="PL"/>
        <w:rPr>
          <w:noProof w:val="0"/>
          <w:snapToGrid w:val="0"/>
        </w:rPr>
      </w:pPr>
      <w:r w:rsidRPr="00BF2B4C">
        <w:rPr>
          <w:noProof w:val="0"/>
          <w:snapToGrid w:val="0"/>
        </w:rPr>
        <w:t>}</w:t>
      </w:r>
    </w:p>
    <w:p w14:paraId="23393E2E" w14:textId="77777777" w:rsidR="00BF2B4C" w:rsidRPr="00BF2B4C" w:rsidRDefault="00BF2B4C" w:rsidP="00BF2B4C">
      <w:pPr>
        <w:pStyle w:val="PL"/>
        <w:rPr>
          <w:noProof w:val="0"/>
          <w:snapToGrid w:val="0"/>
        </w:rPr>
      </w:pPr>
    </w:p>
    <w:p w14:paraId="66133F87" w14:textId="77777777" w:rsidR="00BF2B4C" w:rsidRPr="00BF2B4C" w:rsidRDefault="00BF2B4C" w:rsidP="00BF2B4C">
      <w:pPr>
        <w:pStyle w:val="PL"/>
        <w:rPr>
          <w:noProof w:val="0"/>
          <w:snapToGrid w:val="0"/>
        </w:rPr>
      </w:pPr>
      <w:r w:rsidRPr="00BF2B4C">
        <w:rPr>
          <w:noProof w:val="0"/>
          <w:snapToGrid w:val="0"/>
        </w:rPr>
        <w:t>PC5QoSFlowItem-ExtIEs S1AP-PROTOCOL-EXTENSION ::= {</w:t>
      </w:r>
    </w:p>
    <w:p w14:paraId="0B790F90" w14:textId="77777777" w:rsidR="00BF2B4C" w:rsidRPr="00BF2B4C" w:rsidRDefault="00BF2B4C" w:rsidP="00BF2B4C">
      <w:pPr>
        <w:pStyle w:val="PL"/>
        <w:rPr>
          <w:noProof w:val="0"/>
          <w:snapToGrid w:val="0"/>
        </w:rPr>
      </w:pPr>
      <w:r>
        <w:rPr>
          <w:noProof w:val="0"/>
          <w:snapToGrid w:val="0"/>
        </w:rPr>
        <w:tab/>
      </w:r>
      <w:r w:rsidRPr="00BF2B4C">
        <w:rPr>
          <w:noProof w:val="0"/>
          <w:snapToGrid w:val="0"/>
        </w:rPr>
        <w:t>...</w:t>
      </w:r>
    </w:p>
    <w:p w14:paraId="3E56C1E8" w14:textId="77777777" w:rsidR="00BF2B4C" w:rsidRPr="00BF2B4C" w:rsidRDefault="00BF2B4C" w:rsidP="00BF2B4C">
      <w:pPr>
        <w:pStyle w:val="PL"/>
        <w:rPr>
          <w:noProof w:val="0"/>
          <w:snapToGrid w:val="0"/>
        </w:rPr>
      </w:pPr>
      <w:r w:rsidRPr="00BF2B4C">
        <w:rPr>
          <w:noProof w:val="0"/>
          <w:snapToGrid w:val="0"/>
        </w:rPr>
        <w:t>}</w:t>
      </w:r>
    </w:p>
    <w:p w14:paraId="2159BCC5" w14:textId="77777777" w:rsidR="00BF2B4C" w:rsidRPr="00BF2B4C" w:rsidRDefault="00BF2B4C" w:rsidP="00BF2B4C">
      <w:pPr>
        <w:pStyle w:val="PL"/>
        <w:rPr>
          <w:noProof w:val="0"/>
          <w:snapToGrid w:val="0"/>
        </w:rPr>
      </w:pPr>
    </w:p>
    <w:p w14:paraId="0AABA318" w14:textId="77777777" w:rsidR="00BF2B4C" w:rsidRPr="00BF2B4C" w:rsidRDefault="00BF2B4C" w:rsidP="00BF2B4C">
      <w:pPr>
        <w:pStyle w:val="PL"/>
        <w:rPr>
          <w:noProof w:val="0"/>
          <w:snapToGrid w:val="0"/>
        </w:rPr>
      </w:pPr>
    </w:p>
    <w:p w14:paraId="759C74CE" w14:textId="77777777" w:rsidR="00BF2B4C" w:rsidRPr="00BF2B4C" w:rsidRDefault="00BF2B4C" w:rsidP="00BF2B4C">
      <w:pPr>
        <w:pStyle w:val="PL"/>
        <w:rPr>
          <w:noProof w:val="0"/>
          <w:snapToGrid w:val="0"/>
        </w:rPr>
      </w:pPr>
      <w:r w:rsidRPr="00BF2B4C">
        <w:rPr>
          <w:noProof w:val="0"/>
          <w:snapToGrid w:val="0"/>
        </w:rPr>
        <w:t>PC5FlowBitRates ::= SEQUENCE {</w:t>
      </w:r>
    </w:p>
    <w:p w14:paraId="0E39FFAB" w14:textId="77777777" w:rsidR="00BF2B4C" w:rsidRPr="00BF2B4C" w:rsidRDefault="00BF2B4C" w:rsidP="00BF2B4C">
      <w:pPr>
        <w:pStyle w:val="PL"/>
        <w:rPr>
          <w:noProof w:val="0"/>
          <w:snapToGrid w:val="0"/>
        </w:rPr>
      </w:pPr>
      <w:r w:rsidRPr="00BF2B4C">
        <w:rPr>
          <w:noProof w:val="0"/>
          <w:snapToGrid w:val="0"/>
        </w:rPr>
        <w:tab/>
        <w:t>guaranteedFlowBitRate</w:t>
      </w:r>
      <w:r w:rsidRPr="00BF2B4C">
        <w:rPr>
          <w:noProof w:val="0"/>
          <w:snapToGrid w:val="0"/>
        </w:rPr>
        <w:tab/>
      </w:r>
      <w:r w:rsidRPr="00BF2B4C">
        <w:rPr>
          <w:noProof w:val="0"/>
          <w:snapToGrid w:val="0"/>
        </w:rPr>
        <w:tab/>
        <w:t>BitRate,</w:t>
      </w:r>
    </w:p>
    <w:p w14:paraId="62120E46" w14:textId="77777777" w:rsidR="00BF2B4C" w:rsidRPr="00986899" w:rsidRDefault="00BF2B4C" w:rsidP="00BF2B4C">
      <w:pPr>
        <w:pStyle w:val="PL"/>
        <w:rPr>
          <w:noProof w:val="0"/>
          <w:snapToGrid w:val="0"/>
          <w:lang w:val="fr-FR"/>
        </w:rPr>
      </w:pPr>
      <w:r w:rsidRPr="00BF2B4C">
        <w:rPr>
          <w:noProof w:val="0"/>
          <w:snapToGrid w:val="0"/>
        </w:rPr>
        <w:tab/>
      </w:r>
      <w:r w:rsidRPr="00986899">
        <w:rPr>
          <w:noProof w:val="0"/>
          <w:snapToGrid w:val="0"/>
          <w:lang w:val="fr-FR"/>
        </w:rPr>
        <w:t>maximumFlowBitRate</w:t>
      </w:r>
      <w:r w:rsidRPr="00986899">
        <w:rPr>
          <w:noProof w:val="0"/>
          <w:snapToGrid w:val="0"/>
          <w:lang w:val="fr-FR"/>
        </w:rPr>
        <w:tab/>
      </w:r>
      <w:r w:rsidRPr="00986899">
        <w:rPr>
          <w:noProof w:val="0"/>
          <w:snapToGrid w:val="0"/>
          <w:lang w:val="fr-FR"/>
        </w:rPr>
        <w:tab/>
      </w:r>
      <w:r w:rsidRPr="00986899">
        <w:rPr>
          <w:noProof w:val="0"/>
          <w:snapToGrid w:val="0"/>
          <w:lang w:val="fr-FR"/>
        </w:rPr>
        <w:tab/>
        <w:t>BitRate,</w:t>
      </w:r>
    </w:p>
    <w:p w14:paraId="69BA7462" w14:textId="77777777" w:rsidR="00BF2B4C" w:rsidRPr="00986899" w:rsidRDefault="00BF2B4C" w:rsidP="00BF2B4C">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PC5FlowBitRates-ExtIEs} }</w:t>
      </w:r>
      <w:r w:rsidRPr="00986899">
        <w:rPr>
          <w:noProof w:val="0"/>
          <w:snapToGrid w:val="0"/>
          <w:lang w:val="fr-FR"/>
        </w:rPr>
        <w:tab/>
        <w:t>OPTIONAL,</w:t>
      </w:r>
    </w:p>
    <w:p w14:paraId="310FD574" w14:textId="77777777" w:rsidR="00BF2B4C" w:rsidRPr="00BF2B4C" w:rsidRDefault="00BF2B4C" w:rsidP="00BF2B4C">
      <w:pPr>
        <w:pStyle w:val="PL"/>
        <w:rPr>
          <w:noProof w:val="0"/>
          <w:snapToGrid w:val="0"/>
        </w:rPr>
      </w:pPr>
      <w:r w:rsidRPr="00986899">
        <w:rPr>
          <w:noProof w:val="0"/>
          <w:snapToGrid w:val="0"/>
          <w:lang w:val="fr-FR"/>
        </w:rPr>
        <w:tab/>
      </w:r>
      <w:r w:rsidRPr="00BF2B4C">
        <w:rPr>
          <w:noProof w:val="0"/>
          <w:snapToGrid w:val="0"/>
        </w:rPr>
        <w:t>...</w:t>
      </w:r>
    </w:p>
    <w:p w14:paraId="477C94AA" w14:textId="77777777" w:rsidR="00BF2B4C" w:rsidRPr="00BF2B4C" w:rsidRDefault="00BF2B4C" w:rsidP="00BF2B4C">
      <w:pPr>
        <w:pStyle w:val="PL"/>
        <w:rPr>
          <w:noProof w:val="0"/>
          <w:snapToGrid w:val="0"/>
        </w:rPr>
      </w:pPr>
      <w:r w:rsidRPr="00BF2B4C">
        <w:rPr>
          <w:noProof w:val="0"/>
          <w:snapToGrid w:val="0"/>
        </w:rPr>
        <w:t>}</w:t>
      </w:r>
    </w:p>
    <w:p w14:paraId="11600937" w14:textId="77777777" w:rsidR="00BF2B4C" w:rsidRPr="00BF2B4C" w:rsidRDefault="00BF2B4C" w:rsidP="00BF2B4C">
      <w:pPr>
        <w:pStyle w:val="PL"/>
        <w:rPr>
          <w:noProof w:val="0"/>
          <w:snapToGrid w:val="0"/>
        </w:rPr>
      </w:pPr>
    </w:p>
    <w:p w14:paraId="2C4E3316" w14:textId="77777777" w:rsidR="00BF2B4C" w:rsidRPr="00BF2B4C" w:rsidRDefault="00BF2B4C" w:rsidP="00BF2B4C">
      <w:pPr>
        <w:pStyle w:val="PL"/>
        <w:rPr>
          <w:noProof w:val="0"/>
          <w:snapToGrid w:val="0"/>
        </w:rPr>
      </w:pPr>
      <w:r w:rsidRPr="00BF2B4C">
        <w:rPr>
          <w:noProof w:val="0"/>
          <w:snapToGrid w:val="0"/>
        </w:rPr>
        <w:t>PC5FlowBitRates-ExtIEs S1AP-PROTOCOL-EXTENSION ::= {</w:t>
      </w:r>
    </w:p>
    <w:p w14:paraId="4F0A9DFF" w14:textId="77777777" w:rsidR="00BF2B4C" w:rsidRPr="00BF2B4C" w:rsidRDefault="00BF2B4C" w:rsidP="00BF2B4C">
      <w:pPr>
        <w:pStyle w:val="PL"/>
        <w:rPr>
          <w:noProof w:val="0"/>
          <w:snapToGrid w:val="0"/>
        </w:rPr>
      </w:pPr>
      <w:r w:rsidRPr="00BF2B4C">
        <w:rPr>
          <w:noProof w:val="0"/>
          <w:snapToGrid w:val="0"/>
        </w:rPr>
        <w:t>...</w:t>
      </w:r>
    </w:p>
    <w:p w14:paraId="655C12A8" w14:textId="77777777" w:rsidR="00BF2B4C" w:rsidRPr="008711EA" w:rsidRDefault="00BF2B4C" w:rsidP="00BF2B4C">
      <w:pPr>
        <w:pStyle w:val="PL"/>
        <w:rPr>
          <w:noProof w:val="0"/>
          <w:snapToGrid w:val="0"/>
        </w:rPr>
      </w:pPr>
      <w:r w:rsidRPr="00BF2B4C">
        <w:rPr>
          <w:noProof w:val="0"/>
          <w:snapToGrid w:val="0"/>
        </w:rPr>
        <w:t>}</w:t>
      </w:r>
    </w:p>
    <w:p w14:paraId="18449AC3" w14:textId="77777777" w:rsidR="000E2576" w:rsidRPr="008711EA" w:rsidRDefault="000E2576" w:rsidP="000E2576">
      <w:pPr>
        <w:pStyle w:val="PL"/>
        <w:spacing w:line="0" w:lineRule="atLeast"/>
        <w:rPr>
          <w:noProof w:val="0"/>
        </w:rPr>
      </w:pPr>
      <w:r w:rsidRPr="008711EA">
        <w:rPr>
          <w:noProof w:val="0"/>
        </w:rPr>
        <w:t xml:space="preserve">PDCP-SN ::= INTEGER </w:t>
      </w:r>
      <w:r w:rsidRPr="008711EA">
        <w:rPr>
          <w:noProof w:val="0"/>
          <w:snapToGrid w:val="0"/>
        </w:rPr>
        <w:t>(0..4095)</w:t>
      </w:r>
    </w:p>
    <w:p w14:paraId="1AF1FB9D" w14:textId="77777777" w:rsidR="000E2576" w:rsidRPr="008711EA" w:rsidRDefault="000E2576" w:rsidP="000E2576">
      <w:pPr>
        <w:pStyle w:val="PL"/>
        <w:spacing w:line="0" w:lineRule="atLeast"/>
        <w:rPr>
          <w:noProof w:val="0"/>
        </w:rPr>
      </w:pPr>
    </w:p>
    <w:p w14:paraId="504E8888" w14:textId="77777777" w:rsidR="000E2576" w:rsidRPr="008711EA" w:rsidRDefault="000E2576" w:rsidP="000E2576">
      <w:pPr>
        <w:pStyle w:val="PL"/>
        <w:spacing w:line="0" w:lineRule="atLeast"/>
        <w:rPr>
          <w:noProof w:val="0"/>
        </w:rPr>
      </w:pPr>
      <w:r w:rsidRPr="008711EA">
        <w:rPr>
          <w:noProof w:val="0"/>
        </w:rPr>
        <w:t>PDCP-SNExtended ::= INTEGER (0..32767)</w:t>
      </w:r>
    </w:p>
    <w:p w14:paraId="6FD8A2B8" w14:textId="77777777" w:rsidR="000E2576" w:rsidRPr="008711EA" w:rsidRDefault="000E2576" w:rsidP="000E2576">
      <w:pPr>
        <w:pStyle w:val="PL"/>
        <w:spacing w:line="0" w:lineRule="atLeast"/>
        <w:rPr>
          <w:noProof w:val="0"/>
        </w:rPr>
      </w:pPr>
    </w:p>
    <w:p w14:paraId="64E75A76" w14:textId="77777777" w:rsidR="000E2576" w:rsidRPr="008711EA" w:rsidRDefault="000E2576" w:rsidP="000E2576">
      <w:pPr>
        <w:pStyle w:val="PL"/>
        <w:spacing w:line="0" w:lineRule="atLeast"/>
        <w:rPr>
          <w:noProof w:val="0"/>
        </w:rPr>
      </w:pPr>
      <w:r w:rsidRPr="008711EA">
        <w:rPr>
          <w:noProof w:val="0"/>
        </w:rPr>
        <w:t>PDCP-SNlength18 ::= INTEGER (0..262143)</w:t>
      </w:r>
    </w:p>
    <w:p w14:paraId="1A86572E" w14:textId="77777777" w:rsidR="00DF1C14" w:rsidRPr="008711EA" w:rsidRDefault="00DF1C14" w:rsidP="00DF1C14">
      <w:pPr>
        <w:pStyle w:val="PL"/>
        <w:spacing w:line="0" w:lineRule="atLeast"/>
        <w:rPr>
          <w:noProof w:val="0"/>
        </w:rPr>
      </w:pPr>
    </w:p>
    <w:p w14:paraId="2ECB5249" w14:textId="77777777" w:rsidR="00DF1C14" w:rsidRPr="008711EA" w:rsidRDefault="00DF1C14" w:rsidP="00DF1C14">
      <w:pPr>
        <w:pStyle w:val="PL"/>
        <w:rPr>
          <w:noProof w:val="0"/>
          <w:snapToGrid w:val="0"/>
        </w:rPr>
      </w:pPr>
      <w:r w:rsidRPr="008711EA">
        <w:rPr>
          <w:noProof w:val="0"/>
          <w:snapToGrid w:val="0"/>
        </w:rPr>
        <w:t>PendingDataIndication ::= ENUMERATED {</w:t>
      </w:r>
    </w:p>
    <w:p w14:paraId="49207470" w14:textId="77777777" w:rsidR="00DF1C14" w:rsidRPr="008711EA" w:rsidRDefault="00DF1C14" w:rsidP="00DF1C14">
      <w:pPr>
        <w:pStyle w:val="PL"/>
        <w:rPr>
          <w:noProof w:val="0"/>
          <w:snapToGrid w:val="0"/>
        </w:rPr>
      </w:pPr>
      <w:r w:rsidRPr="008711EA">
        <w:rPr>
          <w:noProof w:val="0"/>
          <w:snapToGrid w:val="0"/>
        </w:rPr>
        <w:tab/>
        <w:t>true,</w:t>
      </w:r>
    </w:p>
    <w:p w14:paraId="7D1FD62F" w14:textId="77777777" w:rsidR="00DF1C14" w:rsidRPr="008711EA" w:rsidRDefault="00DF1C14" w:rsidP="00DF1C14">
      <w:pPr>
        <w:pStyle w:val="PL"/>
        <w:rPr>
          <w:noProof w:val="0"/>
          <w:snapToGrid w:val="0"/>
        </w:rPr>
      </w:pPr>
      <w:r w:rsidRPr="008711EA">
        <w:rPr>
          <w:noProof w:val="0"/>
          <w:snapToGrid w:val="0"/>
        </w:rPr>
        <w:tab/>
        <w:t>...</w:t>
      </w:r>
    </w:p>
    <w:p w14:paraId="4968BFAF" w14:textId="77777777" w:rsidR="00DF1C14" w:rsidRPr="008711EA" w:rsidRDefault="00DF1C14" w:rsidP="00DF1C14">
      <w:pPr>
        <w:pStyle w:val="PL"/>
        <w:rPr>
          <w:noProof w:val="0"/>
          <w:snapToGrid w:val="0"/>
        </w:rPr>
      </w:pPr>
      <w:r w:rsidRPr="008711EA">
        <w:rPr>
          <w:noProof w:val="0"/>
          <w:snapToGrid w:val="0"/>
        </w:rPr>
        <w:t>}</w:t>
      </w:r>
    </w:p>
    <w:p w14:paraId="528E8B18" w14:textId="77777777" w:rsidR="00DF1C14" w:rsidRPr="008711EA" w:rsidRDefault="00DF1C14" w:rsidP="000E2576">
      <w:pPr>
        <w:pStyle w:val="PL"/>
        <w:spacing w:line="0" w:lineRule="atLeast"/>
        <w:rPr>
          <w:noProof w:val="0"/>
        </w:rPr>
      </w:pPr>
    </w:p>
    <w:p w14:paraId="417AEE7C" w14:textId="77777777" w:rsidR="000E2576" w:rsidRPr="008711EA" w:rsidRDefault="000E2576" w:rsidP="000E2576">
      <w:pPr>
        <w:pStyle w:val="PL"/>
        <w:spacing w:line="0" w:lineRule="atLeast"/>
        <w:rPr>
          <w:noProof w:val="0"/>
        </w:rPr>
      </w:pPr>
      <w:r w:rsidRPr="008711EA">
        <w:rPr>
          <w:noProof w:val="0"/>
          <w:snapToGrid w:val="0"/>
        </w:rPr>
        <w:t xml:space="preserve">M1PeriodicReporting </w:t>
      </w:r>
      <w:r w:rsidRPr="008711EA">
        <w:rPr>
          <w:noProof w:val="0"/>
        </w:rPr>
        <w:t xml:space="preserve">::= SEQUENCE { </w:t>
      </w:r>
    </w:p>
    <w:p w14:paraId="241BF1ED" w14:textId="77777777" w:rsidR="000E2576" w:rsidRPr="008711EA" w:rsidRDefault="000E2576" w:rsidP="000E2576">
      <w:pPr>
        <w:pStyle w:val="PL"/>
        <w:spacing w:line="0" w:lineRule="atLeast"/>
        <w:rPr>
          <w:noProof w:val="0"/>
        </w:rPr>
      </w:pPr>
      <w:r w:rsidRPr="008711EA">
        <w:rPr>
          <w:noProof w:val="0"/>
        </w:rPr>
        <w:tab/>
        <w:t>reportInterval</w:t>
      </w:r>
      <w:r w:rsidRPr="008711EA">
        <w:rPr>
          <w:noProof w:val="0"/>
        </w:rPr>
        <w:tab/>
      </w:r>
      <w:r w:rsidRPr="008711EA">
        <w:rPr>
          <w:noProof w:val="0"/>
        </w:rPr>
        <w:tab/>
      </w:r>
      <w:r w:rsidRPr="008711EA">
        <w:rPr>
          <w:noProof w:val="0"/>
        </w:rPr>
        <w:tab/>
      </w:r>
      <w:r w:rsidRPr="008711EA">
        <w:rPr>
          <w:noProof w:val="0"/>
        </w:rPr>
        <w:tab/>
        <w:t>ReportIntervalMDT,</w:t>
      </w:r>
    </w:p>
    <w:p w14:paraId="5F1CD3A2" w14:textId="77777777" w:rsidR="000E2576" w:rsidRPr="008711EA" w:rsidRDefault="000E2576" w:rsidP="000E2576">
      <w:pPr>
        <w:pStyle w:val="PL"/>
        <w:spacing w:line="0" w:lineRule="atLeast"/>
        <w:rPr>
          <w:noProof w:val="0"/>
        </w:rPr>
      </w:pPr>
      <w:r w:rsidRPr="008711EA">
        <w:rPr>
          <w:noProof w:val="0"/>
        </w:rPr>
        <w:tab/>
        <w:t>reportAmount</w:t>
      </w:r>
      <w:r w:rsidRPr="008711EA">
        <w:rPr>
          <w:noProof w:val="0"/>
        </w:rPr>
        <w:tab/>
      </w:r>
      <w:r w:rsidRPr="008711EA">
        <w:rPr>
          <w:noProof w:val="0"/>
        </w:rPr>
        <w:tab/>
      </w:r>
      <w:r w:rsidRPr="008711EA">
        <w:rPr>
          <w:noProof w:val="0"/>
        </w:rPr>
        <w:tab/>
      </w:r>
      <w:r w:rsidRPr="008711EA">
        <w:rPr>
          <w:noProof w:val="0"/>
        </w:rPr>
        <w:tab/>
        <w:t>ReportAmountMDT,</w:t>
      </w:r>
    </w:p>
    <w:p w14:paraId="6FEFD314" w14:textId="77777777" w:rsidR="000E2576" w:rsidRPr="008711EA" w:rsidRDefault="000E2576" w:rsidP="000E2576">
      <w:pPr>
        <w:pStyle w:val="PL"/>
        <w:spacing w:line="0" w:lineRule="atLeast"/>
        <w:rPr>
          <w:noProof w:val="0"/>
        </w:rPr>
      </w:pPr>
      <w:r w:rsidRPr="008711EA">
        <w:rPr>
          <w:noProof w:val="0"/>
        </w:rPr>
        <w:tab/>
        <w:t>iE-Extensions</w:t>
      </w:r>
      <w:r w:rsidRPr="008711EA">
        <w:rPr>
          <w:noProof w:val="0"/>
        </w:rPr>
        <w:tab/>
      </w:r>
      <w:r w:rsidRPr="008711EA">
        <w:rPr>
          <w:noProof w:val="0"/>
        </w:rPr>
        <w:tab/>
      </w:r>
      <w:r w:rsidRPr="008711EA">
        <w:rPr>
          <w:noProof w:val="0"/>
        </w:rPr>
        <w:tab/>
      </w:r>
      <w:r w:rsidRPr="008711EA">
        <w:rPr>
          <w:noProof w:val="0"/>
        </w:rPr>
        <w:tab/>
        <w:t>ProtocolExtensionContainer { { M1</w:t>
      </w:r>
      <w:r w:rsidRPr="008711EA">
        <w:rPr>
          <w:noProof w:val="0"/>
          <w:snapToGrid w:val="0"/>
        </w:rPr>
        <w:t>PeriodicReporting</w:t>
      </w:r>
      <w:r w:rsidRPr="008711EA">
        <w:rPr>
          <w:noProof w:val="0"/>
        </w:rPr>
        <w:t>-ExtIEs} } OPTIONAL,</w:t>
      </w:r>
    </w:p>
    <w:p w14:paraId="5E818F50" w14:textId="77777777" w:rsidR="000E2576" w:rsidRPr="008711EA" w:rsidRDefault="000E2576" w:rsidP="000E2576">
      <w:pPr>
        <w:pStyle w:val="PL"/>
        <w:spacing w:line="0" w:lineRule="atLeast"/>
        <w:rPr>
          <w:noProof w:val="0"/>
        </w:rPr>
      </w:pPr>
      <w:r w:rsidRPr="008711EA">
        <w:rPr>
          <w:noProof w:val="0"/>
        </w:rPr>
        <w:tab/>
        <w:t>...</w:t>
      </w:r>
    </w:p>
    <w:p w14:paraId="2B63E361" w14:textId="77777777" w:rsidR="000E2576" w:rsidRPr="008711EA" w:rsidRDefault="000E2576" w:rsidP="000E2576">
      <w:pPr>
        <w:pStyle w:val="PL"/>
        <w:spacing w:line="0" w:lineRule="atLeast"/>
        <w:rPr>
          <w:noProof w:val="0"/>
        </w:rPr>
      </w:pPr>
      <w:r w:rsidRPr="008711EA">
        <w:rPr>
          <w:noProof w:val="0"/>
        </w:rPr>
        <w:t>}</w:t>
      </w:r>
    </w:p>
    <w:p w14:paraId="3216C89F" w14:textId="77777777" w:rsidR="000E2576" w:rsidRPr="008711EA" w:rsidRDefault="000E2576" w:rsidP="000E2576">
      <w:pPr>
        <w:pStyle w:val="PL"/>
        <w:spacing w:line="0" w:lineRule="atLeast"/>
        <w:rPr>
          <w:noProof w:val="0"/>
        </w:rPr>
      </w:pPr>
    </w:p>
    <w:p w14:paraId="2F1B4112" w14:textId="77777777" w:rsidR="000E2576" w:rsidRPr="008711EA" w:rsidRDefault="000E2576" w:rsidP="000E2576">
      <w:pPr>
        <w:pStyle w:val="PL"/>
        <w:spacing w:line="0" w:lineRule="atLeast"/>
        <w:rPr>
          <w:noProof w:val="0"/>
        </w:rPr>
      </w:pPr>
      <w:r w:rsidRPr="008711EA">
        <w:rPr>
          <w:noProof w:val="0"/>
          <w:snapToGrid w:val="0"/>
        </w:rPr>
        <w:t>M1PeriodicReporting</w:t>
      </w:r>
      <w:r w:rsidRPr="008711EA">
        <w:rPr>
          <w:noProof w:val="0"/>
        </w:rPr>
        <w:t>-ExtIEs S1AP-PROTOCOL-EXTENSION ::= {</w:t>
      </w:r>
    </w:p>
    <w:p w14:paraId="439C2A0D" w14:textId="77777777" w:rsidR="000E2576" w:rsidRPr="008711EA" w:rsidRDefault="000E2576" w:rsidP="000E2576">
      <w:pPr>
        <w:pStyle w:val="PL"/>
        <w:spacing w:line="0" w:lineRule="atLeast"/>
        <w:rPr>
          <w:noProof w:val="0"/>
        </w:rPr>
      </w:pPr>
      <w:r w:rsidRPr="008711EA">
        <w:rPr>
          <w:noProof w:val="0"/>
        </w:rPr>
        <w:tab/>
        <w:t>...</w:t>
      </w:r>
    </w:p>
    <w:p w14:paraId="59061EBF" w14:textId="77777777" w:rsidR="000E2576" w:rsidRPr="008711EA" w:rsidRDefault="000E2576" w:rsidP="000E2576">
      <w:pPr>
        <w:pStyle w:val="PL"/>
        <w:spacing w:line="0" w:lineRule="atLeast"/>
        <w:rPr>
          <w:noProof w:val="0"/>
        </w:rPr>
      </w:pPr>
      <w:r w:rsidRPr="008711EA">
        <w:rPr>
          <w:noProof w:val="0"/>
        </w:rPr>
        <w:t>}</w:t>
      </w:r>
    </w:p>
    <w:p w14:paraId="5AD6600C" w14:textId="77777777" w:rsidR="000E2576" w:rsidRPr="008711EA" w:rsidRDefault="000E2576" w:rsidP="000E2576">
      <w:pPr>
        <w:pStyle w:val="PL"/>
        <w:spacing w:line="0" w:lineRule="atLeast"/>
        <w:rPr>
          <w:noProof w:val="0"/>
        </w:rPr>
      </w:pPr>
    </w:p>
    <w:p w14:paraId="6D2FA451" w14:textId="77777777" w:rsidR="000E2576" w:rsidRPr="008711EA" w:rsidRDefault="000E2576" w:rsidP="000E2576">
      <w:pPr>
        <w:pStyle w:val="PL"/>
        <w:rPr>
          <w:noProof w:val="0"/>
          <w:snapToGrid w:val="0"/>
        </w:rPr>
      </w:pPr>
      <w:r w:rsidRPr="008711EA">
        <w:rPr>
          <w:noProof w:val="0"/>
          <w:snapToGrid w:val="0"/>
        </w:rPr>
        <w:t>PLMN</w:t>
      </w:r>
      <w:r w:rsidRPr="008711EA">
        <w:rPr>
          <w:rFonts w:eastAsia="MS Mincho"/>
          <w:noProof w:val="0"/>
          <w:snapToGrid w:val="0"/>
        </w:rPr>
        <w:t>i</w:t>
      </w:r>
      <w:r w:rsidRPr="008711EA">
        <w:rPr>
          <w:noProof w:val="0"/>
        </w:rPr>
        <w:t>dentity</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TBCD-STRING </w:t>
      </w:r>
    </w:p>
    <w:p w14:paraId="57BFB036" w14:textId="77777777" w:rsidR="000E2576" w:rsidRPr="008711EA" w:rsidRDefault="000E2576" w:rsidP="000E2576">
      <w:pPr>
        <w:pStyle w:val="PL"/>
        <w:rPr>
          <w:noProof w:val="0"/>
          <w:snapToGrid w:val="0"/>
        </w:rPr>
      </w:pPr>
    </w:p>
    <w:p w14:paraId="6FD7D9F6" w14:textId="77777777" w:rsidR="009F22ED" w:rsidRPr="008711EA" w:rsidRDefault="009F22ED" w:rsidP="009F22ED">
      <w:pPr>
        <w:pStyle w:val="PL"/>
        <w:rPr>
          <w:noProof w:val="0"/>
          <w:snapToGrid w:val="0"/>
        </w:rPr>
      </w:pPr>
      <w:r w:rsidRPr="008711EA">
        <w:rPr>
          <w:noProof w:val="0"/>
          <w:snapToGrid w:val="0"/>
          <w:lang w:eastAsia="zh-CN"/>
        </w:rPr>
        <w:t>PLMNAreaBasedQMC</w:t>
      </w:r>
      <w:r w:rsidRPr="008711EA">
        <w:rPr>
          <w:noProof w:val="0"/>
          <w:snapToGrid w:val="0"/>
        </w:rPr>
        <w:t xml:space="preserve"> ::= SEQUENCE {</w:t>
      </w:r>
    </w:p>
    <w:p w14:paraId="46D1A41C" w14:textId="77777777" w:rsidR="009F22ED" w:rsidRPr="008711EA" w:rsidRDefault="009F22ED" w:rsidP="009F22ED">
      <w:pPr>
        <w:pStyle w:val="PL"/>
        <w:rPr>
          <w:noProof w:val="0"/>
          <w:snapToGrid w:val="0"/>
        </w:rPr>
      </w:pPr>
      <w:r w:rsidRPr="008711EA">
        <w:rPr>
          <w:noProof w:val="0"/>
          <w:snapToGrid w:val="0"/>
        </w:rPr>
        <w:tab/>
        <w:t>plmnListforQMC</w:t>
      </w:r>
      <w:r w:rsidRPr="008711EA">
        <w:rPr>
          <w:noProof w:val="0"/>
          <w:snapToGrid w:val="0"/>
        </w:rPr>
        <w:tab/>
      </w:r>
      <w:r w:rsidRPr="008711EA">
        <w:rPr>
          <w:noProof w:val="0"/>
          <w:snapToGrid w:val="0"/>
        </w:rPr>
        <w:tab/>
        <w:t>PLMNListforQMC,</w:t>
      </w:r>
    </w:p>
    <w:p w14:paraId="739195D1"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{PLMNAreaBasedQMC-ExtIEs} } OPTIONAL,</w:t>
      </w:r>
    </w:p>
    <w:p w14:paraId="332D765A" w14:textId="77777777" w:rsidR="009F22ED" w:rsidRPr="008711EA" w:rsidRDefault="009F22ED" w:rsidP="009F22ED">
      <w:pPr>
        <w:pStyle w:val="PL"/>
        <w:rPr>
          <w:noProof w:val="0"/>
          <w:snapToGrid w:val="0"/>
        </w:rPr>
      </w:pPr>
      <w:r w:rsidRPr="008711EA">
        <w:rPr>
          <w:noProof w:val="0"/>
          <w:snapToGrid w:val="0"/>
        </w:rPr>
        <w:tab/>
        <w:t>...</w:t>
      </w:r>
    </w:p>
    <w:p w14:paraId="7222253F" w14:textId="77777777" w:rsidR="009F22ED" w:rsidRPr="008711EA" w:rsidRDefault="009F22ED" w:rsidP="009F22ED">
      <w:pPr>
        <w:pStyle w:val="PL"/>
        <w:rPr>
          <w:noProof w:val="0"/>
          <w:snapToGrid w:val="0"/>
        </w:rPr>
      </w:pPr>
      <w:r w:rsidRPr="008711EA">
        <w:rPr>
          <w:noProof w:val="0"/>
          <w:snapToGrid w:val="0"/>
        </w:rPr>
        <w:t>}</w:t>
      </w:r>
    </w:p>
    <w:p w14:paraId="22FBD7D3" w14:textId="77777777" w:rsidR="009F22ED" w:rsidRPr="008711EA" w:rsidRDefault="009F22ED" w:rsidP="009F22ED">
      <w:pPr>
        <w:pStyle w:val="PL"/>
        <w:rPr>
          <w:noProof w:val="0"/>
          <w:snapToGrid w:val="0"/>
        </w:rPr>
      </w:pPr>
    </w:p>
    <w:p w14:paraId="32938FE5" w14:textId="77777777" w:rsidR="009F22ED" w:rsidRPr="008711EA" w:rsidRDefault="009F22ED" w:rsidP="009F22ED">
      <w:pPr>
        <w:pStyle w:val="PL"/>
        <w:rPr>
          <w:noProof w:val="0"/>
          <w:snapToGrid w:val="0"/>
        </w:rPr>
      </w:pPr>
      <w:r w:rsidRPr="008711EA">
        <w:rPr>
          <w:noProof w:val="0"/>
          <w:snapToGrid w:val="0"/>
        </w:rPr>
        <w:t>PLMNAreaBasedQMC-ExtIEs S1AP-PROTOCOL-EXTENSION ::= {</w:t>
      </w:r>
    </w:p>
    <w:p w14:paraId="620420A7" w14:textId="77777777" w:rsidR="009F22ED" w:rsidRPr="008711EA" w:rsidRDefault="009F22ED" w:rsidP="009F22ED">
      <w:pPr>
        <w:pStyle w:val="PL"/>
        <w:rPr>
          <w:noProof w:val="0"/>
          <w:snapToGrid w:val="0"/>
        </w:rPr>
      </w:pPr>
      <w:r w:rsidRPr="008711EA">
        <w:rPr>
          <w:noProof w:val="0"/>
          <w:snapToGrid w:val="0"/>
        </w:rPr>
        <w:tab/>
        <w:t>...</w:t>
      </w:r>
    </w:p>
    <w:p w14:paraId="5365860D" w14:textId="77777777" w:rsidR="009F22ED" w:rsidRPr="008711EA" w:rsidRDefault="009F22ED" w:rsidP="009F22ED">
      <w:pPr>
        <w:pStyle w:val="PL"/>
        <w:rPr>
          <w:noProof w:val="0"/>
          <w:snapToGrid w:val="0"/>
        </w:rPr>
      </w:pPr>
      <w:r w:rsidRPr="008711EA">
        <w:rPr>
          <w:noProof w:val="0"/>
          <w:snapToGrid w:val="0"/>
        </w:rPr>
        <w:t>}</w:t>
      </w:r>
    </w:p>
    <w:p w14:paraId="78D48353" w14:textId="77777777" w:rsidR="009F22ED" w:rsidRPr="008711EA" w:rsidRDefault="009F22ED" w:rsidP="009F22ED">
      <w:pPr>
        <w:pStyle w:val="PL"/>
        <w:rPr>
          <w:noProof w:val="0"/>
          <w:snapToGrid w:val="0"/>
        </w:rPr>
      </w:pPr>
    </w:p>
    <w:p w14:paraId="0BBF08DB" w14:textId="77777777" w:rsidR="009F22ED" w:rsidRPr="008711EA" w:rsidRDefault="009F22ED" w:rsidP="009F22ED">
      <w:pPr>
        <w:pStyle w:val="PL"/>
        <w:rPr>
          <w:noProof w:val="0"/>
          <w:snapToGrid w:val="0"/>
        </w:rPr>
      </w:pPr>
      <w:r w:rsidRPr="008711EA">
        <w:rPr>
          <w:noProof w:val="0"/>
          <w:snapToGrid w:val="0"/>
        </w:rPr>
        <w:t>PLMNListforQMC ::= SEQUENCE (SIZE(1..maxnoofPLMNforQMC)) OF PLMN</w:t>
      </w:r>
      <w:r w:rsidRPr="008711EA">
        <w:rPr>
          <w:rFonts w:eastAsia="MS Mincho"/>
          <w:noProof w:val="0"/>
          <w:snapToGrid w:val="0"/>
        </w:rPr>
        <w:t>i</w:t>
      </w:r>
      <w:r w:rsidRPr="008711EA">
        <w:rPr>
          <w:noProof w:val="0"/>
        </w:rPr>
        <w:t>dentity</w:t>
      </w:r>
    </w:p>
    <w:p w14:paraId="3AC37D38" w14:textId="77777777" w:rsidR="009F22ED" w:rsidRPr="008711EA" w:rsidRDefault="009F22ED" w:rsidP="009F22ED">
      <w:pPr>
        <w:pStyle w:val="PL"/>
        <w:rPr>
          <w:noProof w:val="0"/>
          <w:snapToGrid w:val="0"/>
        </w:rPr>
      </w:pPr>
    </w:p>
    <w:p w14:paraId="78A7A801" w14:textId="77777777" w:rsidR="000E2576" w:rsidRPr="008711EA" w:rsidRDefault="000E2576" w:rsidP="000E2576">
      <w:pPr>
        <w:pStyle w:val="PL"/>
        <w:rPr>
          <w:noProof w:val="0"/>
          <w:snapToGrid w:val="0"/>
        </w:rPr>
      </w:pPr>
      <w:r w:rsidRPr="008711EA">
        <w:rPr>
          <w:noProof w:val="0"/>
          <w:snapToGrid w:val="0"/>
        </w:rPr>
        <w:t>Port-Number</w:t>
      </w:r>
      <w:r w:rsidRPr="008711EA">
        <w:rPr>
          <w:noProof w:val="0"/>
          <w:snapToGrid w:val="0"/>
        </w:rPr>
        <w:tab/>
      </w:r>
      <w:r w:rsidRPr="008711EA">
        <w:rPr>
          <w:noProof w:val="0"/>
          <w:snapToGrid w:val="0"/>
        </w:rPr>
        <w:tab/>
        <w:t>::= OCTET STRING (SIZE (2))</w:t>
      </w:r>
    </w:p>
    <w:p w14:paraId="52E52653" w14:textId="77777777" w:rsidR="000E2576" w:rsidRPr="008711EA" w:rsidRDefault="000E2576" w:rsidP="000E2576">
      <w:pPr>
        <w:pStyle w:val="PL"/>
        <w:rPr>
          <w:noProof w:val="0"/>
          <w:snapToGrid w:val="0"/>
        </w:rPr>
      </w:pPr>
    </w:p>
    <w:p w14:paraId="3BFC10A6" w14:textId="77777777" w:rsidR="000E2576" w:rsidRPr="008711EA" w:rsidRDefault="000E2576" w:rsidP="000E2576">
      <w:pPr>
        <w:pStyle w:val="PL"/>
        <w:rPr>
          <w:noProof w:val="0"/>
          <w:snapToGrid w:val="0"/>
        </w:rPr>
      </w:pPr>
      <w:r w:rsidRPr="008711EA">
        <w:rPr>
          <w:noProof w:val="0"/>
          <w:snapToGrid w:val="0"/>
        </w:rPr>
        <w:t>Pre-emptionCapability ::= ENUMERATED {</w:t>
      </w:r>
    </w:p>
    <w:p w14:paraId="5017899E"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shall</w:t>
      </w:r>
      <w:r w:rsidRPr="008711EA">
        <w:rPr>
          <w:noProof w:val="0"/>
          <w:snapToGrid w:val="0"/>
        </w:rPr>
        <w:t>-not-trigger-pre-emption,</w:t>
      </w:r>
    </w:p>
    <w:p w14:paraId="32076005" w14:textId="77777777" w:rsidR="000E2576" w:rsidRPr="008711EA" w:rsidRDefault="000E2576" w:rsidP="000E2576">
      <w:pPr>
        <w:pStyle w:val="PL"/>
        <w:rPr>
          <w:noProof w:val="0"/>
          <w:snapToGrid w:val="0"/>
        </w:rPr>
      </w:pPr>
      <w:r w:rsidRPr="008711EA">
        <w:rPr>
          <w:noProof w:val="0"/>
          <w:snapToGrid w:val="0"/>
        </w:rPr>
        <w:tab/>
      </w:r>
      <w:r w:rsidRPr="008711EA">
        <w:rPr>
          <w:rFonts w:eastAsia="MS Mincho"/>
          <w:noProof w:val="0"/>
          <w:snapToGrid w:val="0"/>
        </w:rPr>
        <w:t>may</w:t>
      </w:r>
      <w:r w:rsidRPr="008711EA">
        <w:rPr>
          <w:noProof w:val="0"/>
          <w:snapToGrid w:val="0"/>
        </w:rPr>
        <w:t>-trigger-pre-emption</w:t>
      </w:r>
    </w:p>
    <w:p w14:paraId="5FFB6FB0" w14:textId="77777777" w:rsidR="000E2576" w:rsidRPr="008711EA" w:rsidRDefault="000E2576" w:rsidP="000E2576">
      <w:pPr>
        <w:pStyle w:val="PL"/>
        <w:rPr>
          <w:noProof w:val="0"/>
          <w:snapToGrid w:val="0"/>
        </w:rPr>
      </w:pPr>
      <w:r w:rsidRPr="008711EA">
        <w:rPr>
          <w:noProof w:val="0"/>
          <w:snapToGrid w:val="0"/>
        </w:rPr>
        <w:t>}</w:t>
      </w:r>
    </w:p>
    <w:p w14:paraId="4BF8A4E7" w14:textId="77777777" w:rsidR="000E2576" w:rsidRPr="008711EA" w:rsidRDefault="000E2576" w:rsidP="000E2576">
      <w:pPr>
        <w:pStyle w:val="PL"/>
        <w:rPr>
          <w:noProof w:val="0"/>
          <w:snapToGrid w:val="0"/>
        </w:rPr>
      </w:pPr>
    </w:p>
    <w:p w14:paraId="1CDB1653" w14:textId="77777777" w:rsidR="000E2576" w:rsidRPr="008711EA" w:rsidRDefault="000E2576" w:rsidP="000E2576">
      <w:pPr>
        <w:pStyle w:val="PL"/>
        <w:rPr>
          <w:noProof w:val="0"/>
          <w:snapToGrid w:val="0"/>
        </w:rPr>
      </w:pPr>
      <w:r w:rsidRPr="008711EA">
        <w:rPr>
          <w:noProof w:val="0"/>
          <w:snapToGrid w:val="0"/>
        </w:rPr>
        <w:t>Pre-emptionVulnerability ::= ENUMERATED {</w:t>
      </w:r>
    </w:p>
    <w:p w14:paraId="1BF430EA" w14:textId="77777777" w:rsidR="000E2576" w:rsidRPr="008711EA" w:rsidRDefault="000E2576" w:rsidP="000E2576">
      <w:pPr>
        <w:pStyle w:val="PL"/>
        <w:rPr>
          <w:noProof w:val="0"/>
          <w:snapToGrid w:val="0"/>
        </w:rPr>
      </w:pPr>
      <w:r w:rsidRPr="008711EA">
        <w:rPr>
          <w:noProof w:val="0"/>
          <w:snapToGrid w:val="0"/>
        </w:rPr>
        <w:tab/>
        <w:t>not-pre-empt</w:t>
      </w:r>
      <w:r w:rsidRPr="008711EA">
        <w:rPr>
          <w:rFonts w:eastAsia="MS Mincho"/>
          <w:noProof w:val="0"/>
          <w:snapToGrid w:val="0"/>
        </w:rPr>
        <w:t>able</w:t>
      </w:r>
      <w:r w:rsidRPr="008711EA">
        <w:rPr>
          <w:noProof w:val="0"/>
          <w:snapToGrid w:val="0"/>
        </w:rPr>
        <w:t>,</w:t>
      </w:r>
    </w:p>
    <w:p w14:paraId="020554C8" w14:textId="77777777" w:rsidR="000E2576" w:rsidRPr="008711EA" w:rsidRDefault="000E2576" w:rsidP="000E2576">
      <w:pPr>
        <w:pStyle w:val="PL"/>
        <w:rPr>
          <w:rFonts w:eastAsia="MS Mincho"/>
          <w:noProof w:val="0"/>
          <w:snapToGrid w:val="0"/>
        </w:rPr>
      </w:pPr>
      <w:r w:rsidRPr="008711EA">
        <w:rPr>
          <w:noProof w:val="0"/>
          <w:snapToGrid w:val="0"/>
        </w:rPr>
        <w:tab/>
        <w:t>pre-empt</w:t>
      </w:r>
      <w:r w:rsidRPr="008711EA">
        <w:rPr>
          <w:rFonts w:eastAsia="MS Mincho"/>
          <w:noProof w:val="0"/>
          <w:snapToGrid w:val="0"/>
        </w:rPr>
        <w:t>able</w:t>
      </w:r>
    </w:p>
    <w:p w14:paraId="219232FB" w14:textId="77777777" w:rsidR="000E2576" w:rsidRPr="008711EA" w:rsidRDefault="000E2576" w:rsidP="000E2576">
      <w:pPr>
        <w:pStyle w:val="PL"/>
        <w:rPr>
          <w:noProof w:val="0"/>
          <w:snapToGrid w:val="0"/>
        </w:rPr>
      </w:pPr>
      <w:r w:rsidRPr="008711EA">
        <w:rPr>
          <w:noProof w:val="0"/>
          <w:snapToGrid w:val="0"/>
        </w:rPr>
        <w:t>}</w:t>
      </w:r>
    </w:p>
    <w:p w14:paraId="00BA951E" w14:textId="77777777" w:rsidR="000E2576" w:rsidRPr="008711EA" w:rsidRDefault="000E2576" w:rsidP="000E2576">
      <w:pPr>
        <w:pStyle w:val="PL"/>
        <w:rPr>
          <w:noProof w:val="0"/>
          <w:snapToGrid w:val="0"/>
        </w:rPr>
      </w:pPr>
    </w:p>
    <w:p w14:paraId="10F7406C" w14:textId="77777777" w:rsidR="000E2576" w:rsidRPr="008711EA" w:rsidRDefault="000E2576" w:rsidP="000E2576">
      <w:pPr>
        <w:pStyle w:val="PL"/>
        <w:rPr>
          <w:noProof w:val="0"/>
          <w:snapToGrid w:val="0"/>
        </w:rPr>
      </w:pPr>
      <w:r w:rsidRPr="008711EA">
        <w:rPr>
          <w:noProof w:val="0"/>
          <w:snapToGrid w:val="0"/>
        </w:rPr>
        <w:t>PriorityLevel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 spare (0), highest (1), lowest (14), no-priority (15) } (0..15)</w:t>
      </w:r>
    </w:p>
    <w:p w14:paraId="786F1C44" w14:textId="77777777" w:rsidR="000E2576" w:rsidRPr="008711EA" w:rsidRDefault="000E2576" w:rsidP="000E2576">
      <w:pPr>
        <w:pStyle w:val="PL"/>
        <w:rPr>
          <w:noProof w:val="0"/>
          <w:snapToGrid w:val="0"/>
        </w:rPr>
      </w:pPr>
    </w:p>
    <w:p w14:paraId="599C4869" w14:textId="77777777" w:rsidR="000E2576" w:rsidRPr="008711EA" w:rsidRDefault="000E2576" w:rsidP="000E2576">
      <w:pPr>
        <w:pStyle w:val="PL"/>
        <w:rPr>
          <w:noProof w:val="0"/>
          <w:snapToGrid w:val="0"/>
        </w:rPr>
      </w:pPr>
      <w:r w:rsidRPr="008711EA">
        <w:rPr>
          <w:noProof w:val="0"/>
          <w:snapToGrid w:val="0"/>
        </w:rPr>
        <w:t>ProSeAuthorized ::= SEQUENCE {</w:t>
      </w:r>
    </w:p>
    <w:p w14:paraId="5B92D55C" w14:textId="77777777" w:rsidR="000E2576" w:rsidRPr="008711EA" w:rsidRDefault="000E2576" w:rsidP="000E2576">
      <w:pPr>
        <w:pStyle w:val="PL"/>
        <w:rPr>
          <w:noProof w:val="0"/>
          <w:snapToGrid w:val="0"/>
        </w:rPr>
      </w:pPr>
      <w:r w:rsidRPr="008711EA">
        <w:rPr>
          <w:noProof w:val="0"/>
          <w:snapToGrid w:val="0"/>
        </w:rPr>
        <w:tab/>
        <w:t>proSeDirectDiscovery</w:t>
      </w:r>
      <w:r w:rsidRPr="008711EA">
        <w:rPr>
          <w:noProof w:val="0"/>
          <w:snapToGrid w:val="0"/>
        </w:rPr>
        <w:tab/>
      </w:r>
      <w:r w:rsidRPr="008711EA">
        <w:rPr>
          <w:noProof w:val="0"/>
          <w:snapToGrid w:val="0"/>
        </w:rPr>
        <w:tab/>
        <w:t>ProSeDirectDiscovery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B1015DF" w14:textId="77777777" w:rsidR="000E2576" w:rsidRPr="008711EA" w:rsidRDefault="000E2576" w:rsidP="000E2576">
      <w:pPr>
        <w:pStyle w:val="PL"/>
        <w:rPr>
          <w:noProof w:val="0"/>
          <w:snapToGrid w:val="0"/>
        </w:rPr>
      </w:pPr>
      <w:r w:rsidRPr="008711EA">
        <w:rPr>
          <w:noProof w:val="0"/>
          <w:snapToGrid w:val="0"/>
        </w:rPr>
        <w:tab/>
        <w:t>proSeDirectCommunication</w:t>
      </w:r>
      <w:r w:rsidRPr="008711EA">
        <w:rPr>
          <w:noProof w:val="0"/>
          <w:snapToGrid w:val="0"/>
        </w:rPr>
        <w:tab/>
        <w:t>ProSeDirectCommunication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323D19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{ProSeAuthorized-ExtIEs} }</w:t>
      </w:r>
      <w:r w:rsidRPr="008711EA">
        <w:rPr>
          <w:noProof w:val="0"/>
          <w:snapToGrid w:val="0"/>
        </w:rPr>
        <w:tab/>
        <w:t>OPTIONAL,</w:t>
      </w:r>
    </w:p>
    <w:p w14:paraId="302D90C9" w14:textId="77777777" w:rsidR="000E2576" w:rsidRPr="008711EA" w:rsidRDefault="000E2576" w:rsidP="000E2576">
      <w:pPr>
        <w:pStyle w:val="PL"/>
        <w:rPr>
          <w:noProof w:val="0"/>
          <w:snapToGrid w:val="0"/>
        </w:rPr>
      </w:pPr>
      <w:r w:rsidRPr="008711EA">
        <w:rPr>
          <w:noProof w:val="0"/>
          <w:snapToGrid w:val="0"/>
        </w:rPr>
        <w:tab/>
        <w:t>...</w:t>
      </w:r>
    </w:p>
    <w:p w14:paraId="5F18488F" w14:textId="77777777" w:rsidR="000E2576" w:rsidRPr="008711EA" w:rsidRDefault="000E2576" w:rsidP="000E2576">
      <w:pPr>
        <w:pStyle w:val="PL"/>
        <w:rPr>
          <w:noProof w:val="0"/>
          <w:snapToGrid w:val="0"/>
        </w:rPr>
      </w:pPr>
      <w:r w:rsidRPr="008711EA">
        <w:rPr>
          <w:noProof w:val="0"/>
          <w:snapToGrid w:val="0"/>
        </w:rPr>
        <w:t>}</w:t>
      </w:r>
    </w:p>
    <w:p w14:paraId="41A4721C" w14:textId="77777777" w:rsidR="000E2576" w:rsidRPr="008711EA" w:rsidRDefault="000E2576" w:rsidP="000E2576">
      <w:pPr>
        <w:pStyle w:val="PL"/>
        <w:rPr>
          <w:noProof w:val="0"/>
          <w:snapToGrid w:val="0"/>
        </w:rPr>
      </w:pPr>
    </w:p>
    <w:p w14:paraId="5CBA860B" w14:textId="77777777" w:rsidR="000E2576" w:rsidRPr="008711EA" w:rsidRDefault="000E2576" w:rsidP="000E2576">
      <w:pPr>
        <w:pStyle w:val="PL"/>
        <w:rPr>
          <w:noProof w:val="0"/>
          <w:snapToGrid w:val="0"/>
        </w:rPr>
      </w:pPr>
      <w:r w:rsidRPr="008711EA">
        <w:rPr>
          <w:noProof w:val="0"/>
          <w:snapToGrid w:val="0"/>
        </w:rPr>
        <w:t>ProSeAuthorized-ExtIEs S1AP-PROTOCOL-EXTENSION ::= {</w:t>
      </w:r>
    </w:p>
    <w:p w14:paraId="7AB54715" w14:textId="77777777" w:rsidR="000E2576" w:rsidRPr="008711EA" w:rsidRDefault="000E2576" w:rsidP="000E2576">
      <w:pPr>
        <w:pStyle w:val="PL"/>
        <w:rPr>
          <w:noProof w:val="0"/>
          <w:snapToGrid w:val="0"/>
        </w:rPr>
      </w:pPr>
      <w:r w:rsidRPr="008711EA">
        <w:rPr>
          <w:noProof w:val="0"/>
          <w:snapToGrid w:val="0"/>
        </w:rPr>
        <w:tab/>
        <w:t>{ ID id-ProSeUEtoNetworkRelaying</w:t>
      </w:r>
      <w:r w:rsidRPr="008711EA">
        <w:rPr>
          <w:noProof w:val="0"/>
          <w:snapToGrid w:val="0"/>
        </w:rPr>
        <w:tab/>
        <w:t>CRITICALITY ignore</w:t>
      </w:r>
      <w:r w:rsidRPr="008711EA">
        <w:rPr>
          <w:noProof w:val="0"/>
          <w:snapToGrid w:val="0"/>
        </w:rPr>
        <w:tab/>
        <w:t>EXTENSION ProSeUEtoNetworkRelaying</w:t>
      </w:r>
      <w:r w:rsidRPr="008711EA">
        <w:rPr>
          <w:noProof w:val="0"/>
          <w:snapToGrid w:val="0"/>
        </w:rPr>
        <w:tab/>
      </w:r>
      <w:r w:rsidRPr="008711EA">
        <w:rPr>
          <w:noProof w:val="0"/>
          <w:snapToGrid w:val="0"/>
        </w:rPr>
        <w:tab/>
        <w:t>PRESENCE optional},</w:t>
      </w:r>
    </w:p>
    <w:p w14:paraId="1774F0D6" w14:textId="77777777" w:rsidR="000E2576" w:rsidRPr="008711EA" w:rsidRDefault="000E2576" w:rsidP="000E2576">
      <w:pPr>
        <w:pStyle w:val="PL"/>
        <w:rPr>
          <w:noProof w:val="0"/>
          <w:snapToGrid w:val="0"/>
        </w:rPr>
      </w:pPr>
      <w:r w:rsidRPr="008711EA">
        <w:rPr>
          <w:noProof w:val="0"/>
          <w:snapToGrid w:val="0"/>
        </w:rPr>
        <w:tab/>
        <w:t>...</w:t>
      </w:r>
    </w:p>
    <w:p w14:paraId="7C47ED1F" w14:textId="77777777" w:rsidR="000E2576" w:rsidRPr="008711EA" w:rsidRDefault="000E2576" w:rsidP="000E2576">
      <w:pPr>
        <w:pStyle w:val="PL"/>
        <w:rPr>
          <w:noProof w:val="0"/>
          <w:snapToGrid w:val="0"/>
        </w:rPr>
      </w:pPr>
      <w:r w:rsidRPr="008711EA">
        <w:rPr>
          <w:noProof w:val="0"/>
          <w:snapToGrid w:val="0"/>
        </w:rPr>
        <w:t>}</w:t>
      </w:r>
    </w:p>
    <w:p w14:paraId="6E60C4FB" w14:textId="77777777" w:rsidR="000E2576" w:rsidRPr="008711EA" w:rsidRDefault="000E2576" w:rsidP="000E2576">
      <w:pPr>
        <w:pStyle w:val="PL"/>
        <w:rPr>
          <w:noProof w:val="0"/>
          <w:snapToGrid w:val="0"/>
        </w:rPr>
      </w:pPr>
    </w:p>
    <w:p w14:paraId="1171C1CE" w14:textId="77777777" w:rsidR="000E2576" w:rsidRPr="008711EA" w:rsidRDefault="000E2576" w:rsidP="000E2576">
      <w:pPr>
        <w:pStyle w:val="PL"/>
        <w:rPr>
          <w:noProof w:val="0"/>
          <w:snapToGrid w:val="0"/>
        </w:rPr>
      </w:pPr>
      <w:r w:rsidRPr="008711EA">
        <w:rPr>
          <w:noProof w:val="0"/>
          <w:snapToGrid w:val="0"/>
        </w:rPr>
        <w:t xml:space="preserve">ProSeDirectDiscovery ::= ENUMERATED { </w:t>
      </w:r>
    </w:p>
    <w:p w14:paraId="5424AF9C" w14:textId="77777777" w:rsidR="000E2576" w:rsidRPr="008711EA" w:rsidRDefault="000E2576" w:rsidP="000E2576">
      <w:pPr>
        <w:pStyle w:val="PL"/>
        <w:rPr>
          <w:noProof w:val="0"/>
          <w:snapToGrid w:val="0"/>
        </w:rPr>
      </w:pPr>
      <w:r w:rsidRPr="008711EA">
        <w:rPr>
          <w:noProof w:val="0"/>
          <w:snapToGrid w:val="0"/>
        </w:rPr>
        <w:tab/>
        <w:t>authorized,</w:t>
      </w:r>
    </w:p>
    <w:p w14:paraId="1E71E138" w14:textId="77777777" w:rsidR="000E2576" w:rsidRPr="008711EA" w:rsidRDefault="000E2576" w:rsidP="000E2576">
      <w:pPr>
        <w:pStyle w:val="PL"/>
        <w:rPr>
          <w:noProof w:val="0"/>
          <w:snapToGrid w:val="0"/>
        </w:rPr>
      </w:pPr>
      <w:r w:rsidRPr="008711EA">
        <w:rPr>
          <w:noProof w:val="0"/>
          <w:snapToGrid w:val="0"/>
        </w:rPr>
        <w:tab/>
        <w:t>not-authorized,</w:t>
      </w:r>
    </w:p>
    <w:p w14:paraId="11D9EA41" w14:textId="77777777" w:rsidR="000E2576" w:rsidRPr="008711EA" w:rsidRDefault="000E2576" w:rsidP="000E2576">
      <w:pPr>
        <w:pStyle w:val="PL"/>
        <w:rPr>
          <w:noProof w:val="0"/>
          <w:snapToGrid w:val="0"/>
        </w:rPr>
      </w:pPr>
      <w:r w:rsidRPr="008711EA">
        <w:rPr>
          <w:noProof w:val="0"/>
          <w:snapToGrid w:val="0"/>
        </w:rPr>
        <w:tab/>
        <w:t>...</w:t>
      </w:r>
    </w:p>
    <w:p w14:paraId="6FFC68F9" w14:textId="77777777" w:rsidR="000E2576" w:rsidRPr="008711EA" w:rsidRDefault="000E2576" w:rsidP="000E2576">
      <w:pPr>
        <w:pStyle w:val="PL"/>
        <w:rPr>
          <w:noProof w:val="0"/>
          <w:snapToGrid w:val="0"/>
        </w:rPr>
      </w:pPr>
      <w:r w:rsidRPr="008711EA">
        <w:rPr>
          <w:noProof w:val="0"/>
          <w:snapToGrid w:val="0"/>
        </w:rPr>
        <w:t>}</w:t>
      </w:r>
    </w:p>
    <w:p w14:paraId="4153FC7D" w14:textId="77777777" w:rsidR="000E2576" w:rsidRPr="008711EA" w:rsidRDefault="000E2576" w:rsidP="000E2576">
      <w:pPr>
        <w:pStyle w:val="PL"/>
        <w:rPr>
          <w:noProof w:val="0"/>
          <w:snapToGrid w:val="0"/>
        </w:rPr>
      </w:pPr>
    </w:p>
    <w:p w14:paraId="4E0A0DC4" w14:textId="77777777" w:rsidR="000E2576" w:rsidRPr="008711EA" w:rsidRDefault="000E2576" w:rsidP="000E2576">
      <w:pPr>
        <w:pStyle w:val="PL"/>
        <w:rPr>
          <w:noProof w:val="0"/>
          <w:snapToGrid w:val="0"/>
        </w:rPr>
      </w:pPr>
      <w:r w:rsidRPr="008711EA">
        <w:rPr>
          <w:noProof w:val="0"/>
          <w:snapToGrid w:val="0"/>
        </w:rPr>
        <w:t>ProSeUEtoNetworkRelaying ::= ENUMERATED {</w:t>
      </w:r>
    </w:p>
    <w:p w14:paraId="72BF078B" w14:textId="77777777" w:rsidR="000E2576" w:rsidRPr="008711EA" w:rsidRDefault="000E2576" w:rsidP="000E2576">
      <w:pPr>
        <w:pStyle w:val="PL"/>
        <w:rPr>
          <w:noProof w:val="0"/>
          <w:snapToGrid w:val="0"/>
        </w:rPr>
      </w:pPr>
      <w:r w:rsidRPr="008711EA">
        <w:rPr>
          <w:noProof w:val="0"/>
          <w:snapToGrid w:val="0"/>
        </w:rPr>
        <w:tab/>
        <w:t>authorized,</w:t>
      </w:r>
    </w:p>
    <w:p w14:paraId="25915C8E" w14:textId="77777777" w:rsidR="000E2576" w:rsidRPr="008711EA" w:rsidRDefault="000E2576" w:rsidP="000E2576">
      <w:pPr>
        <w:pStyle w:val="PL"/>
        <w:rPr>
          <w:noProof w:val="0"/>
          <w:snapToGrid w:val="0"/>
        </w:rPr>
      </w:pPr>
      <w:r w:rsidRPr="008711EA">
        <w:rPr>
          <w:noProof w:val="0"/>
          <w:snapToGrid w:val="0"/>
        </w:rPr>
        <w:tab/>
        <w:t>not-authorized,</w:t>
      </w:r>
    </w:p>
    <w:p w14:paraId="54986D34" w14:textId="77777777" w:rsidR="000E2576" w:rsidRPr="008711EA" w:rsidRDefault="000E2576" w:rsidP="000E2576">
      <w:pPr>
        <w:pStyle w:val="PL"/>
        <w:rPr>
          <w:noProof w:val="0"/>
          <w:snapToGrid w:val="0"/>
        </w:rPr>
      </w:pPr>
      <w:r w:rsidRPr="008711EA">
        <w:rPr>
          <w:noProof w:val="0"/>
          <w:snapToGrid w:val="0"/>
        </w:rPr>
        <w:tab/>
        <w:t>...</w:t>
      </w:r>
    </w:p>
    <w:p w14:paraId="76A257E0" w14:textId="77777777" w:rsidR="000E2576" w:rsidRPr="008711EA" w:rsidRDefault="000E2576" w:rsidP="000E2576">
      <w:pPr>
        <w:pStyle w:val="PL"/>
        <w:rPr>
          <w:noProof w:val="0"/>
          <w:snapToGrid w:val="0"/>
        </w:rPr>
      </w:pPr>
      <w:r w:rsidRPr="008711EA">
        <w:rPr>
          <w:noProof w:val="0"/>
          <w:snapToGrid w:val="0"/>
        </w:rPr>
        <w:t>}</w:t>
      </w:r>
    </w:p>
    <w:p w14:paraId="4D123378" w14:textId="77777777" w:rsidR="000E2576" w:rsidRPr="008711EA" w:rsidRDefault="000E2576" w:rsidP="000E2576">
      <w:pPr>
        <w:pStyle w:val="PL"/>
        <w:rPr>
          <w:noProof w:val="0"/>
          <w:snapToGrid w:val="0"/>
        </w:rPr>
      </w:pPr>
    </w:p>
    <w:p w14:paraId="4E4D6F9D" w14:textId="77777777" w:rsidR="000E2576" w:rsidRPr="008711EA" w:rsidRDefault="000E2576" w:rsidP="000E2576">
      <w:pPr>
        <w:pStyle w:val="PL"/>
        <w:rPr>
          <w:noProof w:val="0"/>
          <w:snapToGrid w:val="0"/>
        </w:rPr>
      </w:pPr>
      <w:r w:rsidRPr="008711EA">
        <w:rPr>
          <w:noProof w:val="0"/>
          <w:snapToGrid w:val="0"/>
        </w:rPr>
        <w:t xml:space="preserve">ProSeDirectCommunication ::= ENUMERATED { </w:t>
      </w:r>
    </w:p>
    <w:p w14:paraId="0BBFBEE4" w14:textId="77777777" w:rsidR="000E2576" w:rsidRPr="008711EA" w:rsidRDefault="000E2576" w:rsidP="000E2576">
      <w:pPr>
        <w:pStyle w:val="PL"/>
        <w:rPr>
          <w:noProof w:val="0"/>
          <w:snapToGrid w:val="0"/>
        </w:rPr>
      </w:pPr>
      <w:r w:rsidRPr="008711EA">
        <w:rPr>
          <w:noProof w:val="0"/>
          <w:snapToGrid w:val="0"/>
        </w:rPr>
        <w:tab/>
        <w:t>authorized,</w:t>
      </w:r>
    </w:p>
    <w:p w14:paraId="560AF709" w14:textId="77777777" w:rsidR="000E2576" w:rsidRPr="008711EA" w:rsidRDefault="000E2576" w:rsidP="000E2576">
      <w:pPr>
        <w:pStyle w:val="PL"/>
        <w:rPr>
          <w:noProof w:val="0"/>
          <w:snapToGrid w:val="0"/>
        </w:rPr>
      </w:pPr>
      <w:r w:rsidRPr="008711EA">
        <w:rPr>
          <w:noProof w:val="0"/>
          <w:snapToGrid w:val="0"/>
        </w:rPr>
        <w:tab/>
        <w:t>not-authorized,</w:t>
      </w:r>
    </w:p>
    <w:p w14:paraId="7DB3F5AC" w14:textId="77777777" w:rsidR="000E2576" w:rsidRPr="008711EA" w:rsidRDefault="000E2576" w:rsidP="000E2576">
      <w:pPr>
        <w:pStyle w:val="PL"/>
        <w:rPr>
          <w:noProof w:val="0"/>
          <w:snapToGrid w:val="0"/>
        </w:rPr>
      </w:pPr>
      <w:r w:rsidRPr="008711EA">
        <w:rPr>
          <w:noProof w:val="0"/>
          <w:snapToGrid w:val="0"/>
        </w:rPr>
        <w:tab/>
        <w:t>...</w:t>
      </w:r>
    </w:p>
    <w:p w14:paraId="7BE4CCC7" w14:textId="77777777" w:rsidR="000E2576" w:rsidRPr="008711EA" w:rsidRDefault="000E2576" w:rsidP="000E2576">
      <w:pPr>
        <w:pStyle w:val="PL"/>
        <w:rPr>
          <w:noProof w:val="0"/>
          <w:snapToGrid w:val="0"/>
        </w:rPr>
      </w:pPr>
      <w:r w:rsidRPr="008711EA">
        <w:rPr>
          <w:noProof w:val="0"/>
          <w:snapToGrid w:val="0"/>
        </w:rPr>
        <w:t>}</w:t>
      </w:r>
    </w:p>
    <w:p w14:paraId="1390F3E5" w14:textId="77777777" w:rsidR="000E2576" w:rsidRPr="008711EA" w:rsidRDefault="000E2576" w:rsidP="000E2576">
      <w:pPr>
        <w:pStyle w:val="PL"/>
        <w:rPr>
          <w:noProof w:val="0"/>
          <w:snapToGrid w:val="0"/>
        </w:rPr>
      </w:pPr>
    </w:p>
    <w:p w14:paraId="3AE94693" w14:textId="77777777" w:rsidR="000E2576" w:rsidRPr="008711EA" w:rsidRDefault="000E2576" w:rsidP="000E2576">
      <w:pPr>
        <w:pStyle w:val="PL"/>
        <w:rPr>
          <w:noProof w:val="0"/>
          <w:snapToGrid w:val="0"/>
        </w:rPr>
      </w:pPr>
      <w:r w:rsidRPr="008711EA">
        <w:rPr>
          <w:noProof w:val="0"/>
          <w:snapToGrid w:val="0"/>
        </w:rPr>
        <w:t>P</w:t>
      </w:r>
      <w:r w:rsidRPr="008711EA">
        <w:rPr>
          <w:noProof w:val="0"/>
          <w:snapToGrid w:val="0"/>
          <w:lang w:eastAsia="zh-CN"/>
        </w:rPr>
        <w:t>S-ServiceNotAvailable</w:t>
      </w:r>
      <w:r w:rsidRPr="008711EA">
        <w:rPr>
          <w:noProof w:val="0"/>
          <w:snapToGrid w:val="0"/>
        </w:rPr>
        <w:t xml:space="preserve"> ::= ENUMERATED {</w:t>
      </w:r>
    </w:p>
    <w:p w14:paraId="22453997" w14:textId="77777777" w:rsidR="000E2576" w:rsidRPr="008711EA" w:rsidRDefault="000E2576" w:rsidP="000E2576">
      <w:pPr>
        <w:pStyle w:val="PL"/>
        <w:rPr>
          <w:noProof w:val="0"/>
          <w:snapToGrid w:val="0"/>
        </w:rPr>
      </w:pPr>
      <w:r w:rsidRPr="008711EA">
        <w:rPr>
          <w:noProof w:val="0"/>
          <w:snapToGrid w:val="0"/>
        </w:rPr>
        <w:tab/>
      </w:r>
      <w:r w:rsidRPr="008711EA">
        <w:rPr>
          <w:noProof w:val="0"/>
          <w:snapToGrid w:val="0"/>
          <w:lang w:eastAsia="zh-CN"/>
        </w:rPr>
        <w:t>ps-service-not-available</w:t>
      </w:r>
      <w:r w:rsidRPr="008711EA">
        <w:rPr>
          <w:noProof w:val="0"/>
          <w:snapToGrid w:val="0"/>
        </w:rPr>
        <w:t>,</w:t>
      </w:r>
    </w:p>
    <w:p w14:paraId="54BF1492" w14:textId="77777777" w:rsidR="000E2576" w:rsidRPr="00986899" w:rsidRDefault="000E2576" w:rsidP="000E2576">
      <w:pPr>
        <w:pStyle w:val="PL"/>
        <w:rPr>
          <w:rFonts w:eastAsia="MS Mincho"/>
          <w:noProof w:val="0"/>
          <w:snapToGrid w:val="0"/>
          <w:lang w:val="fr-FR" w:eastAsia="zh-CN"/>
        </w:rPr>
      </w:pPr>
      <w:r w:rsidRPr="008711EA">
        <w:rPr>
          <w:noProof w:val="0"/>
          <w:snapToGrid w:val="0"/>
        </w:rPr>
        <w:tab/>
      </w:r>
      <w:r w:rsidRPr="00986899">
        <w:rPr>
          <w:noProof w:val="0"/>
          <w:lang w:val="fr-FR"/>
        </w:rPr>
        <w:t>...</w:t>
      </w:r>
    </w:p>
    <w:p w14:paraId="41850027" w14:textId="77777777" w:rsidR="000E2576" w:rsidRPr="00986899" w:rsidRDefault="000E2576" w:rsidP="000E2576">
      <w:pPr>
        <w:pStyle w:val="PL"/>
        <w:rPr>
          <w:noProof w:val="0"/>
          <w:snapToGrid w:val="0"/>
          <w:lang w:val="fr-FR"/>
        </w:rPr>
      </w:pPr>
      <w:r w:rsidRPr="00986899">
        <w:rPr>
          <w:noProof w:val="0"/>
          <w:snapToGrid w:val="0"/>
          <w:lang w:val="fr-FR"/>
        </w:rPr>
        <w:t>}</w:t>
      </w:r>
    </w:p>
    <w:p w14:paraId="2663AD37" w14:textId="77777777" w:rsidR="000E2576" w:rsidRPr="00986899" w:rsidRDefault="000E2576" w:rsidP="000E2576">
      <w:pPr>
        <w:pStyle w:val="PL"/>
        <w:rPr>
          <w:noProof w:val="0"/>
          <w:snapToGrid w:val="0"/>
          <w:lang w:val="fr-FR"/>
        </w:rPr>
      </w:pPr>
    </w:p>
    <w:p w14:paraId="58F8D0AD" w14:textId="77777777" w:rsidR="00740F2F" w:rsidRPr="00986899" w:rsidRDefault="00740F2F" w:rsidP="00F43EA4">
      <w:pPr>
        <w:pStyle w:val="PL"/>
        <w:rPr>
          <w:snapToGrid w:val="0"/>
          <w:lang w:val="fr-FR"/>
        </w:rPr>
      </w:pPr>
      <w:r w:rsidRPr="00986899">
        <w:rPr>
          <w:snapToGrid w:val="0"/>
          <w:lang w:val="fr-FR"/>
        </w:rPr>
        <w:t>PSCellInformation ::= SEQUENCE {</w:t>
      </w:r>
    </w:p>
    <w:p w14:paraId="5C6A5171" w14:textId="77777777" w:rsidR="00740F2F" w:rsidRPr="00986899" w:rsidRDefault="00740F2F" w:rsidP="00F43EA4">
      <w:pPr>
        <w:pStyle w:val="PL"/>
        <w:rPr>
          <w:snapToGrid w:val="0"/>
          <w:lang w:val="fr-FR"/>
        </w:rPr>
      </w:pPr>
      <w:r w:rsidRPr="00986899">
        <w:rPr>
          <w:snapToGrid w:val="0"/>
          <w:lang w:val="fr-FR"/>
        </w:rPr>
        <w:tab/>
        <w:t>nCGI</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NR-CGI,</w:t>
      </w:r>
    </w:p>
    <w:p w14:paraId="75C338A9" w14:textId="77777777" w:rsidR="00740F2F" w:rsidRPr="00986899" w:rsidRDefault="00740F2F" w:rsidP="00F43EA4">
      <w:pPr>
        <w:pStyle w:val="PL"/>
        <w:rPr>
          <w:snapToGrid w:val="0"/>
          <w:lang w:val="fr-FR"/>
        </w:rPr>
      </w:pPr>
      <w:r w:rsidRPr="00986899">
        <w:rPr>
          <w:snapToGrid w:val="0"/>
          <w:lang w:val="fr-FR"/>
        </w:rPr>
        <w:tab/>
        <w:t>iE-Extensions</w:t>
      </w:r>
      <w:r w:rsidRPr="00986899">
        <w:rPr>
          <w:snapToGrid w:val="0"/>
          <w:lang w:val="fr-FR"/>
        </w:rPr>
        <w:tab/>
      </w:r>
      <w:r w:rsidRPr="00986899">
        <w:rPr>
          <w:snapToGrid w:val="0"/>
          <w:lang w:val="fr-FR"/>
        </w:rPr>
        <w:tab/>
      </w:r>
      <w:r w:rsidRPr="00986899">
        <w:rPr>
          <w:snapToGrid w:val="0"/>
          <w:lang w:val="fr-FR"/>
        </w:rPr>
        <w:tab/>
      </w:r>
      <w:r w:rsidRPr="00986899">
        <w:rPr>
          <w:snapToGrid w:val="0"/>
          <w:lang w:val="fr-FR"/>
        </w:rPr>
        <w:tab/>
        <w:t>ProtocolExtensionContainer { { PSCellInformation-ExtIEs} }</w:t>
      </w:r>
      <w:r w:rsidRPr="00986899">
        <w:rPr>
          <w:snapToGrid w:val="0"/>
          <w:lang w:val="fr-FR"/>
        </w:rPr>
        <w:tab/>
        <w:t>OPTIONAL,</w:t>
      </w:r>
    </w:p>
    <w:p w14:paraId="5D6198B7" w14:textId="77777777" w:rsidR="00740F2F" w:rsidRPr="008711EA" w:rsidRDefault="00740F2F" w:rsidP="00F43EA4">
      <w:pPr>
        <w:pStyle w:val="PL"/>
        <w:rPr>
          <w:snapToGrid w:val="0"/>
        </w:rPr>
      </w:pPr>
      <w:r w:rsidRPr="00986899">
        <w:rPr>
          <w:snapToGrid w:val="0"/>
          <w:lang w:val="fr-FR"/>
        </w:rPr>
        <w:tab/>
      </w:r>
      <w:r w:rsidRPr="008711EA">
        <w:rPr>
          <w:snapToGrid w:val="0"/>
        </w:rPr>
        <w:t>...</w:t>
      </w:r>
    </w:p>
    <w:p w14:paraId="042C7EEC" w14:textId="77777777" w:rsidR="00740F2F" w:rsidRPr="008711EA" w:rsidRDefault="00740F2F" w:rsidP="00F43EA4">
      <w:pPr>
        <w:pStyle w:val="PL"/>
        <w:rPr>
          <w:snapToGrid w:val="0"/>
        </w:rPr>
      </w:pPr>
      <w:r w:rsidRPr="008711EA">
        <w:rPr>
          <w:snapToGrid w:val="0"/>
        </w:rPr>
        <w:t>}</w:t>
      </w:r>
    </w:p>
    <w:p w14:paraId="3A0DE06D" w14:textId="77777777" w:rsidR="00740F2F" w:rsidRPr="008711EA" w:rsidRDefault="00740F2F" w:rsidP="00F43EA4">
      <w:pPr>
        <w:pStyle w:val="PL"/>
        <w:rPr>
          <w:snapToGrid w:val="0"/>
        </w:rPr>
      </w:pPr>
    </w:p>
    <w:p w14:paraId="41679462" w14:textId="77777777" w:rsidR="00740F2F" w:rsidRPr="008711EA" w:rsidRDefault="00740F2F" w:rsidP="00F43EA4">
      <w:pPr>
        <w:pStyle w:val="PL"/>
        <w:rPr>
          <w:snapToGrid w:val="0"/>
        </w:rPr>
      </w:pPr>
      <w:r w:rsidRPr="008711EA">
        <w:rPr>
          <w:snapToGrid w:val="0"/>
        </w:rPr>
        <w:t>PSCellInformation-ExtIEs S1AP-PROTOCOL-EXTENSION ::= {</w:t>
      </w:r>
    </w:p>
    <w:p w14:paraId="3DB444D3" w14:textId="77777777" w:rsidR="00740F2F" w:rsidRPr="008711EA" w:rsidRDefault="00740F2F" w:rsidP="00F43EA4">
      <w:pPr>
        <w:pStyle w:val="PL"/>
        <w:rPr>
          <w:snapToGrid w:val="0"/>
        </w:rPr>
      </w:pPr>
      <w:r w:rsidRPr="008711EA">
        <w:rPr>
          <w:snapToGrid w:val="0"/>
        </w:rPr>
        <w:tab/>
        <w:t>...</w:t>
      </w:r>
    </w:p>
    <w:p w14:paraId="47C12898" w14:textId="77777777" w:rsidR="00740F2F" w:rsidRPr="008711EA" w:rsidRDefault="00740F2F" w:rsidP="00F43EA4">
      <w:pPr>
        <w:pStyle w:val="PL"/>
        <w:rPr>
          <w:snapToGrid w:val="0"/>
        </w:rPr>
      </w:pPr>
      <w:r w:rsidRPr="008711EA">
        <w:rPr>
          <w:snapToGrid w:val="0"/>
        </w:rPr>
        <w:t>}</w:t>
      </w:r>
    </w:p>
    <w:p w14:paraId="583F362B" w14:textId="77777777" w:rsidR="00740F2F" w:rsidRPr="008711EA" w:rsidRDefault="00740F2F" w:rsidP="00F43EA4">
      <w:pPr>
        <w:pStyle w:val="PL"/>
        <w:rPr>
          <w:snapToGrid w:val="0"/>
        </w:rPr>
      </w:pPr>
    </w:p>
    <w:p w14:paraId="0C0DFF7E" w14:textId="77777777" w:rsidR="000E2576" w:rsidRPr="008711EA" w:rsidRDefault="000E2576" w:rsidP="000E2576">
      <w:pPr>
        <w:pStyle w:val="PL"/>
        <w:outlineLvl w:val="3"/>
        <w:rPr>
          <w:noProof w:val="0"/>
          <w:snapToGrid w:val="0"/>
        </w:rPr>
      </w:pPr>
      <w:r w:rsidRPr="008711EA">
        <w:rPr>
          <w:noProof w:val="0"/>
          <w:snapToGrid w:val="0"/>
        </w:rPr>
        <w:t>-- Q</w:t>
      </w:r>
    </w:p>
    <w:p w14:paraId="100F3F85" w14:textId="77777777" w:rsidR="000E2576" w:rsidRPr="008711EA" w:rsidRDefault="000E2576" w:rsidP="000E2576">
      <w:pPr>
        <w:pStyle w:val="PL"/>
        <w:rPr>
          <w:noProof w:val="0"/>
          <w:snapToGrid w:val="0"/>
        </w:rPr>
      </w:pPr>
    </w:p>
    <w:p w14:paraId="34049461" w14:textId="77777777" w:rsidR="000E2576" w:rsidRPr="008711EA" w:rsidRDefault="000E2576" w:rsidP="000E2576">
      <w:pPr>
        <w:pStyle w:val="PL"/>
        <w:rPr>
          <w:noProof w:val="0"/>
          <w:snapToGrid w:val="0"/>
        </w:rPr>
      </w:pPr>
      <w:r w:rsidRPr="008711EA">
        <w:rPr>
          <w:noProof w:val="0"/>
          <w:snapToGrid w:val="0"/>
        </w:rPr>
        <w:t>QCI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2EBD1685" w14:textId="77777777" w:rsidR="000E2576" w:rsidRPr="008711EA" w:rsidRDefault="000E2576" w:rsidP="000E2576">
      <w:pPr>
        <w:pStyle w:val="PL"/>
        <w:rPr>
          <w:noProof w:val="0"/>
          <w:snapToGrid w:val="0"/>
        </w:rPr>
      </w:pPr>
    </w:p>
    <w:p w14:paraId="2715B885" w14:textId="77777777" w:rsidR="000E2576" w:rsidRPr="008711EA" w:rsidRDefault="000E2576" w:rsidP="000E2576">
      <w:pPr>
        <w:pStyle w:val="PL"/>
        <w:outlineLvl w:val="3"/>
        <w:rPr>
          <w:noProof w:val="0"/>
          <w:snapToGrid w:val="0"/>
        </w:rPr>
      </w:pPr>
      <w:r w:rsidRPr="008711EA">
        <w:rPr>
          <w:noProof w:val="0"/>
          <w:snapToGrid w:val="0"/>
        </w:rPr>
        <w:t>-- R</w:t>
      </w:r>
    </w:p>
    <w:p w14:paraId="075495BF" w14:textId="77777777" w:rsidR="000E2576" w:rsidRDefault="000E2576" w:rsidP="000E2576">
      <w:pPr>
        <w:pStyle w:val="PL"/>
        <w:rPr>
          <w:noProof w:val="0"/>
          <w:snapToGrid w:val="0"/>
        </w:rPr>
      </w:pPr>
    </w:p>
    <w:p w14:paraId="5301622E" w14:textId="77777777" w:rsidR="005B654F" w:rsidRDefault="005B654F" w:rsidP="005B654F">
      <w:pPr>
        <w:pStyle w:val="PL"/>
        <w:rPr>
          <w:noProof w:val="0"/>
          <w:snapToGrid w:val="0"/>
        </w:rPr>
      </w:pPr>
      <w:bookmarkStart w:id="10539" w:name="_Hlk85727455"/>
      <w:r>
        <w:rPr>
          <w:snapToGrid w:val="0"/>
        </w:rPr>
        <w:t>RACSIndication</w:t>
      </w:r>
      <w:r>
        <w:rPr>
          <w:noProof w:val="0"/>
          <w:snapToGrid w:val="0"/>
        </w:rPr>
        <w:t xml:space="preserve"> </w:t>
      </w:r>
      <w:r w:rsidRPr="001D2E49">
        <w:rPr>
          <w:noProof w:val="0"/>
        </w:rPr>
        <w:t>::= ENUMERATED {</w:t>
      </w:r>
      <w:r>
        <w:rPr>
          <w:noProof w:val="0"/>
        </w:rPr>
        <w:t>true</w:t>
      </w:r>
      <w:r w:rsidRPr="001D2E49">
        <w:rPr>
          <w:noProof w:val="0"/>
        </w:rPr>
        <w:t>, ...}</w:t>
      </w:r>
    </w:p>
    <w:bookmarkEnd w:id="10539"/>
    <w:p w14:paraId="7720557A" w14:textId="77777777" w:rsidR="005B654F" w:rsidRDefault="005B654F" w:rsidP="000E2576">
      <w:pPr>
        <w:pStyle w:val="PL"/>
        <w:rPr>
          <w:noProof w:val="0"/>
          <w:snapToGrid w:val="0"/>
        </w:rPr>
      </w:pPr>
    </w:p>
    <w:p w14:paraId="2E7C1033" w14:textId="77777777" w:rsidR="00B16C75" w:rsidRDefault="00B16C75" w:rsidP="000E2576">
      <w:pPr>
        <w:pStyle w:val="PL"/>
        <w:rPr>
          <w:noProof w:val="0"/>
          <w:snapToGrid w:val="0"/>
        </w:rPr>
      </w:pPr>
      <w:r w:rsidRPr="00B16C75">
        <w:rPr>
          <w:noProof w:val="0"/>
          <w:snapToGrid w:val="0"/>
        </w:rPr>
        <w:t>RAN-UE-NGAP-ID ::= INTEGER (0..4294967295)</w:t>
      </w:r>
    </w:p>
    <w:p w14:paraId="68863723" w14:textId="77777777" w:rsidR="00B16C75" w:rsidRDefault="00B16C75" w:rsidP="000E2576">
      <w:pPr>
        <w:pStyle w:val="PL"/>
        <w:rPr>
          <w:noProof w:val="0"/>
          <w:snapToGrid w:val="0"/>
        </w:rPr>
      </w:pPr>
    </w:p>
    <w:p w14:paraId="7FFE25E8" w14:textId="77777777" w:rsidR="00BF2B4C" w:rsidRDefault="00BF2B4C" w:rsidP="000E2576">
      <w:pPr>
        <w:pStyle w:val="PL"/>
        <w:rPr>
          <w:noProof w:val="0"/>
          <w:snapToGrid w:val="0"/>
        </w:rPr>
      </w:pPr>
      <w:r w:rsidRPr="00BF2B4C">
        <w:rPr>
          <w:noProof w:val="0"/>
          <w:snapToGrid w:val="0"/>
        </w:rPr>
        <w:t>Range ::= ENUMERATED {m50, m80, m180, m200, m350, m400, m500, m700, m1000, ...}</w:t>
      </w:r>
    </w:p>
    <w:p w14:paraId="54014092" w14:textId="77777777" w:rsidR="00BF2B4C" w:rsidRPr="008711EA" w:rsidRDefault="00BF2B4C" w:rsidP="000E2576">
      <w:pPr>
        <w:pStyle w:val="PL"/>
        <w:rPr>
          <w:noProof w:val="0"/>
          <w:snapToGrid w:val="0"/>
        </w:rPr>
      </w:pPr>
    </w:p>
    <w:p w14:paraId="4F1714A7" w14:textId="77777777" w:rsidR="000E2576" w:rsidRPr="008711EA" w:rsidRDefault="000E2576" w:rsidP="000E2576">
      <w:pPr>
        <w:pStyle w:val="PL"/>
        <w:spacing w:line="0" w:lineRule="atLeast"/>
        <w:rPr>
          <w:noProof w:val="0"/>
          <w:snapToGrid w:val="0"/>
        </w:rPr>
      </w:pPr>
      <w:r w:rsidRPr="008711EA">
        <w:rPr>
          <w:noProof w:val="0"/>
          <w:snapToGrid w:val="0"/>
        </w:rPr>
        <w:t>ReceiveStatusofULPDCPSDUs ::= BIT STRING (SIZE(4096))</w:t>
      </w:r>
    </w:p>
    <w:p w14:paraId="43802EEC" w14:textId="77777777" w:rsidR="000E2576" w:rsidRPr="008711EA" w:rsidRDefault="000E2576" w:rsidP="000E2576">
      <w:pPr>
        <w:pStyle w:val="PL"/>
        <w:spacing w:line="0" w:lineRule="atLeast"/>
        <w:rPr>
          <w:noProof w:val="0"/>
          <w:snapToGrid w:val="0"/>
        </w:rPr>
      </w:pPr>
    </w:p>
    <w:p w14:paraId="2794EEED" w14:textId="77777777" w:rsidR="000E2576" w:rsidRPr="008711EA" w:rsidRDefault="000E2576" w:rsidP="000E2576">
      <w:pPr>
        <w:pStyle w:val="PL"/>
        <w:spacing w:line="0" w:lineRule="atLeast"/>
        <w:rPr>
          <w:noProof w:val="0"/>
          <w:snapToGrid w:val="0"/>
        </w:rPr>
      </w:pPr>
      <w:r w:rsidRPr="008711EA">
        <w:rPr>
          <w:noProof w:val="0"/>
          <w:snapToGrid w:val="0"/>
        </w:rPr>
        <w:t>ReceiveStatusOfULPDCPSDUsExtended ::= BIT STRING (SIZE(1..16384))</w:t>
      </w:r>
    </w:p>
    <w:p w14:paraId="179EAFC0" w14:textId="77777777" w:rsidR="000E2576" w:rsidRPr="008711EA" w:rsidRDefault="000E2576" w:rsidP="000E2576">
      <w:pPr>
        <w:pStyle w:val="PL"/>
        <w:spacing w:line="0" w:lineRule="atLeast"/>
        <w:rPr>
          <w:noProof w:val="0"/>
          <w:snapToGrid w:val="0"/>
        </w:rPr>
      </w:pPr>
    </w:p>
    <w:p w14:paraId="3DC90E53" w14:textId="77777777" w:rsidR="000E2576" w:rsidRPr="008711EA" w:rsidRDefault="000E2576" w:rsidP="000E2576">
      <w:pPr>
        <w:pStyle w:val="PL"/>
        <w:spacing w:line="0" w:lineRule="atLeast"/>
        <w:rPr>
          <w:noProof w:val="0"/>
          <w:snapToGrid w:val="0"/>
        </w:rPr>
      </w:pPr>
      <w:r w:rsidRPr="008711EA">
        <w:rPr>
          <w:noProof w:val="0"/>
          <w:snapToGrid w:val="0"/>
        </w:rPr>
        <w:t>ReceiveStatusOfULPDCPSDUsPDCP-SNlength18 ::= BIT STRING (SIZE(1..131072))</w:t>
      </w:r>
    </w:p>
    <w:p w14:paraId="65375B1E" w14:textId="77777777" w:rsidR="000E2576" w:rsidRPr="008711EA" w:rsidRDefault="000E2576" w:rsidP="000E2576">
      <w:pPr>
        <w:pStyle w:val="PL"/>
        <w:rPr>
          <w:noProof w:val="0"/>
          <w:snapToGrid w:val="0"/>
        </w:rPr>
      </w:pPr>
    </w:p>
    <w:p w14:paraId="17AF8D5B" w14:textId="77777777" w:rsidR="000E2576" w:rsidRPr="008711EA" w:rsidRDefault="000E2576" w:rsidP="000E2576">
      <w:pPr>
        <w:pStyle w:val="PL"/>
        <w:rPr>
          <w:noProof w:val="0"/>
          <w:snapToGrid w:val="0"/>
        </w:rPr>
      </w:pPr>
      <w:r w:rsidRPr="008711EA">
        <w:rPr>
          <w:noProof w:val="0"/>
          <w:snapToGrid w:val="0"/>
        </w:rPr>
        <w:t>RecommendedCellsForPaging ::= SEQUENCE {</w:t>
      </w:r>
    </w:p>
    <w:p w14:paraId="44CE8E69" w14:textId="77777777" w:rsidR="000E2576" w:rsidRPr="008711EA" w:rsidRDefault="000E2576" w:rsidP="000E2576">
      <w:pPr>
        <w:pStyle w:val="PL"/>
        <w:rPr>
          <w:noProof w:val="0"/>
          <w:snapToGrid w:val="0"/>
        </w:rPr>
      </w:pPr>
      <w:r w:rsidRPr="008711EA">
        <w:rPr>
          <w:noProof w:val="0"/>
          <w:snapToGrid w:val="0"/>
        </w:rPr>
        <w:tab/>
        <w:t>recommendedCellList</w:t>
      </w:r>
      <w:r w:rsidRPr="008711EA">
        <w:rPr>
          <w:noProof w:val="0"/>
          <w:snapToGrid w:val="0"/>
        </w:rPr>
        <w:tab/>
      </w:r>
      <w:r w:rsidRPr="008711EA">
        <w:rPr>
          <w:noProof w:val="0"/>
          <w:snapToGrid w:val="0"/>
        </w:rPr>
        <w:tab/>
      </w:r>
      <w:r w:rsidRPr="008711EA">
        <w:rPr>
          <w:noProof w:val="0"/>
          <w:snapToGrid w:val="0"/>
        </w:rPr>
        <w:tab/>
        <w:t>RecommendedCellList,</w:t>
      </w:r>
    </w:p>
    <w:p w14:paraId="433A2E6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RecommendedCellsForPaging-ExtIEs} }</w:t>
      </w:r>
      <w:r w:rsidRPr="008711EA">
        <w:rPr>
          <w:noProof w:val="0"/>
          <w:snapToGrid w:val="0"/>
        </w:rPr>
        <w:tab/>
        <w:t>OPTIONAL,</w:t>
      </w:r>
    </w:p>
    <w:p w14:paraId="2A123015" w14:textId="77777777" w:rsidR="000E2576" w:rsidRPr="008711EA" w:rsidRDefault="000E2576" w:rsidP="000E2576">
      <w:pPr>
        <w:pStyle w:val="PL"/>
        <w:rPr>
          <w:noProof w:val="0"/>
          <w:snapToGrid w:val="0"/>
        </w:rPr>
      </w:pPr>
      <w:r w:rsidRPr="008711EA">
        <w:rPr>
          <w:noProof w:val="0"/>
          <w:snapToGrid w:val="0"/>
        </w:rPr>
        <w:tab/>
        <w:t>...</w:t>
      </w:r>
    </w:p>
    <w:p w14:paraId="16CB5E3D" w14:textId="77777777" w:rsidR="000E2576" w:rsidRPr="008711EA" w:rsidRDefault="000E2576" w:rsidP="000E2576">
      <w:pPr>
        <w:pStyle w:val="PL"/>
        <w:rPr>
          <w:noProof w:val="0"/>
          <w:snapToGrid w:val="0"/>
        </w:rPr>
      </w:pPr>
      <w:r w:rsidRPr="008711EA">
        <w:rPr>
          <w:noProof w:val="0"/>
          <w:snapToGrid w:val="0"/>
        </w:rPr>
        <w:t>}</w:t>
      </w:r>
    </w:p>
    <w:p w14:paraId="12EAFE03" w14:textId="77777777" w:rsidR="000E2576" w:rsidRPr="008711EA" w:rsidRDefault="000E2576" w:rsidP="000E2576">
      <w:pPr>
        <w:pStyle w:val="PL"/>
        <w:rPr>
          <w:noProof w:val="0"/>
          <w:snapToGrid w:val="0"/>
        </w:rPr>
      </w:pPr>
    </w:p>
    <w:p w14:paraId="5C1F873D" w14:textId="77777777" w:rsidR="000E2576" w:rsidRPr="008711EA" w:rsidRDefault="000E2576" w:rsidP="000E2576">
      <w:pPr>
        <w:pStyle w:val="PL"/>
        <w:rPr>
          <w:noProof w:val="0"/>
          <w:snapToGrid w:val="0"/>
        </w:rPr>
      </w:pPr>
      <w:r w:rsidRPr="008711EA">
        <w:rPr>
          <w:noProof w:val="0"/>
          <w:snapToGrid w:val="0"/>
        </w:rPr>
        <w:t>RecommendedCellsForPaging-ExtIEs S1AP-PROTOCOL-EXTENSION ::= {</w:t>
      </w:r>
    </w:p>
    <w:p w14:paraId="40941A4F" w14:textId="77777777" w:rsidR="000E2576" w:rsidRPr="008711EA" w:rsidRDefault="000E2576" w:rsidP="000E2576">
      <w:pPr>
        <w:pStyle w:val="PL"/>
        <w:rPr>
          <w:noProof w:val="0"/>
          <w:snapToGrid w:val="0"/>
        </w:rPr>
      </w:pPr>
      <w:r w:rsidRPr="008711EA">
        <w:rPr>
          <w:noProof w:val="0"/>
          <w:snapToGrid w:val="0"/>
        </w:rPr>
        <w:tab/>
        <w:t>...</w:t>
      </w:r>
    </w:p>
    <w:p w14:paraId="0CC218CD" w14:textId="77777777" w:rsidR="000E2576" w:rsidRPr="008711EA" w:rsidRDefault="000E2576" w:rsidP="000E2576">
      <w:pPr>
        <w:pStyle w:val="PL"/>
        <w:rPr>
          <w:noProof w:val="0"/>
          <w:snapToGrid w:val="0"/>
        </w:rPr>
      </w:pPr>
      <w:r w:rsidRPr="008711EA">
        <w:rPr>
          <w:noProof w:val="0"/>
          <w:snapToGrid w:val="0"/>
        </w:rPr>
        <w:t>}</w:t>
      </w:r>
    </w:p>
    <w:p w14:paraId="0D3E2A9F" w14:textId="77777777" w:rsidR="000E2576" w:rsidRPr="008711EA" w:rsidRDefault="000E2576" w:rsidP="000E2576">
      <w:pPr>
        <w:pStyle w:val="PL"/>
        <w:rPr>
          <w:noProof w:val="0"/>
          <w:snapToGrid w:val="0"/>
        </w:rPr>
      </w:pPr>
    </w:p>
    <w:p w14:paraId="24F5C771" w14:textId="77777777" w:rsidR="000E2576" w:rsidRPr="008711EA" w:rsidRDefault="000E2576" w:rsidP="000E2576">
      <w:pPr>
        <w:pStyle w:val="PL"/>
        <w:rPr>
          <w:noProof w:val="0"/>
          <w:snapToGrid w:val="0"/>
        </w:rPr>
      </w:pPr>
      <w:r w:rsidRPr="008711EA">
        <w:rPr>
          <w:noProof w:val="0"/>
          <w:snapToGrid w:val="0"/>
        </w:rPr>
        <w:t>RecommendedCellList ::= SEQUENCE (SIZE(1.. maxnoofRecommendedCells)) OF ProtocolIE-SingleContainer { { RecommendedCellItemIEs } }</w:t>
      </w:r>
    </w:p>
    <w:p w14:paraId="03F0FDF1" w14:textId="77777777" w:rsidR="000E2576" w:rsidRPr="008711EA" w:rsidRDefault="000E2576" w:rsidP="000E2576">
      <w:pPr>
        <w:pStyle w:val="PL"/>
        <w:rPr>
          <w:noProof w:val="0"/>
          <w:snapToGrid w:val="0"/>
        </w:rPr>
      </w:pPr>
    </w:p>
    <w:p w14:paraId="4F4AA964" w14:textId="77777777" w:rsidR="000E2576" w:rsidRPr="008711EA" w:rsidRDefault="000E2576" w:rsidP="000E2576">
      <w:pPr>
        <w:pStyle w:val="PL"/>
        <w:rPr>
          <w:noProof w:val="0"/>
          <w:snapToGrid w:val="0"/>
        </w:rPr>
      </w:pPr>
      <w:r w:rsidRPr="008711EA">
        <w:rPr>
          <w:noProof w:val="0"/>
          <w:snapToGrid w:val="0"/>
        </w:rPr>
        <w:t>RecommendedCellItemIEs S1AP-PROTOCOL-IES ::= {</w:t>
      </w:r>
    </w:p>
    <w:p w14:paraId="7E514CEC" w14:textId="77777777" w:rsidR="000E2576" w:rsidRPr="008711EA" w:rsidRDefault="000E2576" w:rsidP="000E2576">
      <w:pPr>
        <w:pStyle w:val="PL"/>
        <w:rPr>
          <w:noProof w:val="0"/>
          <w:snapToGrid w:val="0"/>
        </w:rPr>
      </w:pPr>
      <w:r w:rsidRPr="008711EA">
        <w:rPr>
          <w:noProof w:val="0"/>
          <w:snapToGrid w:val="0"/>
        </w:rPr>
        <w:tab/>
        <w:t>{ ID id-RecommendedCellItem</w:t>
      </w:r>
      <w:r w:rsidRPr="008711EA">
        <w:rPr>
          <w:noProof w:val="0"/>
          <w:snapToGrid w:val="0"/>
        </w:rPr>
        <w:tab/>
        <w:t xml:space="preserve">CRITICALITY ignore </w:t>
      </w:r>
      <w:r w:rsidRPr="008711EA">
        <w:rPr>
          <w:noProof w:val="0"/>
          <w:snapToGrid w:val="0"/>
        </w:rPr>
        <w:tab/>
        <w:t>TYPE RecommendedCellItem</w:t>
      </w:r>
      <w:r w:rsidRPr="008711EA">
        <w:rPr>
          <w:noProof w:val="0"/>
          <w:snapToGrid w:val="0"/>
        </w:rPr>
        <w:tab/>
      </w:r>
      <w:r w:rsidRPr="008711EA">
        <w:rPr>
          <w:noProof w:val="0"/>
          <w:snapToGrid w:val="0"/>
        </w:rPr>
        <w:tab/>
        <w:t>PRESENCE mandatory },</w:t>
      </w:r>
    </w:p>
    <w:p w14:paraId="1000F3A5" w14:textId="77777777" w:rsidR="000E2576" w:rsidRPr="008711EA" w:rsidRDefault="000E2576" w:rsidP="000E2576">
      <w:pPr>
        <w:pStyle w:val="PL"/>
        <w:rPr>
          <w:noProof w:val="0"/>
          <w:snapToGrid w:val="0"/>
        </w:rPr>
      </w:pPr>
      <w:r w:rsidRPr="008711EA">
        <w:rPr>
          <w:noProof w:val="0"/>
          <w:snapToGrid w:val="0"/>
        </w:rPr>
        <w:tab/>
        <w:t>...</w:t>
      </w:r>
    </w:p>
    <w:p w14:paraId="0F8FC8CD" w14:textId="77777777" w:rsidR="000E2576" w:rsidRPr="008711EA" w:rsidRDefault="000E2576" w:rsidP="000E2576">
      <w:pPr>
        <w:pStyle w:val="PL"/>
        <w:rPr>
          <w:noProof w:val="0"/>
          <w:snapToGrid w:val="0"/>
        </w:rPr>
      </w:pPr>
      <w:r w:rsidRPr="008711EA">
        <w:rPr>
          <w:noProof w:val="0"/>
          <w:snapToGrid w:val="0"/>
        </w:rPr>
        <w:t>}</w:t>
      </w:r>
    </w:p>
    <w:p w14:paraId="1A171B5E" w14:textId="77777777" w:rsidR="000E2576" w:rsidRPr="008711EA" w:rsidRDefault="000E2576" w:rsidP="000E2576">
      <w:pPr>
        <w:pStyle w:val="PL"/>
        <w:rPr>
          <w:noProof w:val="0"/>
          <w:snapToGrid w:val="0"/>
        </w:rPr>
      </w:pPr>
    </w:p>
    <w:p w14:paraId="0381B626" w14:textId="77777777" w:rsidR="000E2576" w:rsidRPr="008711EA" w:rsidRDefault="000E2576" w:rsidP="000E2576">
      <w:pPr>
        <w:pStyle w:val="PL"/>
        <w:rPr>
          <w:noProof w:val="0"/>
          <w:snapToGrid w:val="0"/>
        </w:rPr>
      </w:pPr>
      <w:r w:rsidRPr="008711EA">
        <w:rPr>
          <w:noProof w:val="0"/>
          <w:snapToGrid w:val="0"/>
        </w:rPr>
        <w:t>RecommendedCellItem::= SEQUENCE {</w:t>
      </w:r>
    </w:p>
    <w:p w14:paraId="223590D8" w14:textId="77777777" w:rsidR="000E2576" w:rsidRPr="008711EA" w:rsidRDefault="000E2576" w:rsidP="000E2576">
      <w:pPr>
        <w:pStyle w:val="PL"/>
        <w:rPr>
          <w:noProof w:val="0"/>
          <w:snapToGrid w:val="0"/>
        </w:rPr>
      </w:pPr>
      <w:r w:rsidRPr="008711EA">
        <w:rPr>
          <w:noProof w:val="0"/>
          <w:snapToGrid w:val="0"/>
        </w:rPr>
        <w:tab/>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7C027B6B" w14:textId="77777777" w:rsidR="000E2576" w:rsidRPr="008711EA" w:rsidRDefault="000E2576" w:rsidP="000E2576">
      <w:pPr>
        <w:pStyle w:val="PL"/>
        <w:rPr>
          <w:noProof w:val="0"/>
          <w:snapToGrid w:val="0"/>
        </w:rPr>
      </w:pPr>
      <w:r w:rsidRPr="008711EA">
        <w:rPr>
          <w:noProof w:val="0"/>
          <w:snapToGrid w:val="0"/>
        </w:rPr>
        <w:tab/>
        <w:t>timeStayedInCell</w:t>
      </w:r>
      <w:r w:rsidRPr="008711EA">
        <w:rPr>
          <w:noProof w:val="0"/>
          <w:snapToGrid w:val="0"/>
        </w:rPr>
        <w:tab/>
      </w:r>
      <w:r w:rsidRPr="008711EA">
        <w:rPr>
          <w:noProof w:val="0"/>
          <w:snapToGrid w:val="0"/>
        </w:rPr>
        <w:tab/>
        <w:t>INTEGER (0..4095)</w:t>
      </w:r>
      <w:r w:rsidRPr="008711EA">
        <w:rPr>
          <w:noProof w:val="0"/>
          <w:snapToGrid w:val="0"/>
        </w:rPr>
        <w:tab/>
      </w:r>
      <w:r w:rsidRPr="008711EA">
        <w:rPr>
          <w:noProof w:val="0"/>
          <w:snapToGrid w:val="0"/>
        </w:rPr>
        <w:tab/>
        <w:t>OPTIONAL,</w:t>
      </w:r>
    </w:p>
    <w:p w14:paraId="0645A69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RecommendedCellsForPagingItem-ExtIEs} }</w:t>
      </w:r>
      <w:r w:rsidRPr="008711EA">
        <w:rPr>
          <w:noProof w:val="0"/>
          <w:snapToGrid w:val="0"/>
        </w:rPr>
        <w:tab/>
        <w:t>OPTIONAL,</w:t>
      </w:r>
    </w:p>
    <w:p w14:paraId="3915C0DC" w14:textId="77777777" w:rsidR="000E2576" w:rsidRPr="008711EA" w:rsidRDefault="000E2576" w:rsidP="000E2576">
      <w:pPr>
        <w:pStyle w:val="PL"/>
        <w:rPr>
          <w:noProof w:val="0"/>
          <w:snapToGrid w:val="0"/>
        </w:rPr>
      </w:pPr>
      <w:r w:rsidRPr="008711EA">
        <w:rPr>
          <w:noProof w:val="0"/>
          <w:snapToGrid w:val="0"/>
        </w:rPr>
        <w:tab/>
        <w:t>...</w:t>
      </w:r>
    </w:p>
    <w:p w14:paraId="12947A03" w14:textId="77777777" w:rsidR="000E2576" w:rsidRPr="008711EA" w:rsidRDefault="000E2576" w:rsidP="000E2576">
      <w:pPr>
        <w:pStyle w:val="PL"/>
        <w:rPr>
          <w:noProof w:val="0"/>
          <w:snapToGrid w:val="0"/>
        </w:rPr>
      </w:pPr>
      <w:r w:rsidRPr="008711EA">
        <w:rPr>
          <w:noProof w:val="0"/>
          <w:snapToGrid w:val="0"/>
        </w:rPr>
        <w:t>}</w:t>
      </w:r>
    </w:p>
    <w:p w14:paraId="65198082" w14:textId="77777777" w:rsidR="000E2576" w:rsidRPr="008711EA" w:rsidRDefault="000E2576" w:rsidP="000E2576">
      <w:pPr>
        <w:pStyle w:val="PL"/>
        <w:rPr>
          <w:noProof w:val="0"/>
          <w:snapToGrid w:val="0"/>
        </w:rPr>
      </w:pPr>
    </w:p>
    <w:p w14:paraId="1E63D6A4" w14:textId="77777777" w:rsidR="000E2576" w:rsidRPr="008711EA" w:rsidRDefault="000E2576" w:rsidP="000E2576">
      <w:pPr>
        <w:pStyle w:val="PL"/>
        <w:rPr>
          <w:noProof w:val="0"/>
          <w:snapToGrid w:val="0"/>
        </w:rPr>
      </w:pPr>
      <w:r w:rsidRPr="008711EA">
        <w:rPr>
          <w:noProof w:val="0"/>
          <w:snapToGrid w:val="0"/>
        </w:rPr>
        <w:t>RecommendedCellsForPagingItem-ExtIEs S1AP-PROTOCOL-EXTENSION ::= {</w:t>
      </w:r>
    </w:p>
    <w:p w14:paraId="772E1C21" w14:textId="77777777" w:rsidR="000E2576" w:rsidRPr="008711EA" w:rsidRDefault="000E2576" w:rsidP="000E2576">
      <w:pPr>
        <w:pStyle w:val="PL"/>
        <w:rPr>
          <w:noProof w:val="0"/>
          <w:snapToGrid w:val="0"/>
        </w:rPr>
      </w:pPr>
      <w:r w:rsidRPr="008711EA">
        <w:rPr>
          <w:noProof w:val="0"/>
          <w:snapToGrid w:val="0"/>
        </w:rPr>
        <w:tab/>
        <w:t>...</w:t>
      </w:r>
    </w:p>
    <w:p w14:paraId="3EFA13ED" w14:textId="77777777" w:rsidR="000E2576" w:rsidRPr="008711EA" w:rsidRDefault="000E2576" w:rsidP="000E2576">
      <w:pPr>
        <w:pStyle w:val="PL"/>
        <w:rPr>
          <w:noProof w:val="0"/>
          <w:snapToGrid w:val="0"/>
        </w:rPr>
      </w:pPr>
      <w:r w:rsidRPr="008711EA">
        <w:rPr>
          <w:noProof w:val="0"/>
          <w:snapToGrid w:val="0"/>
        </w:rPr>
        <w:t>}</w:t>
      </w:r>
    </w:p>
    <w:p w14:paraId="1ADB4158" w14:textId="77777777" w:rsidR="000E2576" w:rsidRPr="008711EA" w:rsidRDefault="000E2576" w:rsidP="000E2576">
      <w:pPr>
        <w:pStyle w:val="PL"/>
        <w:rPr>
          <w:noProof w:val="0"/>
          <w:snapToGrid w:val="0"/>
        </w:rPr>
      </w:pPr>
    </w:p>
    <w:p w14:paraId="68668311" w14:textId="77777777" w:rsidR="000E2576" w:rsidRPr="008711EA" w:rsidRDefault="000E2576" w:rsidP="000E2576">
      <w:pPr>
        <w:pStyle w:val="PL"/>
        <w:rPr>
          <w:noProof w:val="0"/>
          <w:snapToGrid w:val="0"/>
        </w:rPr>
      </w:pPr>
      <w:r w:rsidRPr="008711EA">
        <w:rPr>
          <w:noProof w:val="0"/>
          <w:snapToGrid w:val="0"/>
        </w:rPr>
        <w:t>RecommendedENBsForPaging ::= SEQUENCE {</w:t>
      </w:r>
    </w:p>
    <w:p w14:paraId="3FBF028F" w14:textId="77777777" w:rsidR="000E2576" w:rsidRPr="008711EA" w:rsidRDefault="000E2576" w:rsidP="000E2576">
      <w:pPr>
        <w:pStyle w:val="PL"/>
        <w:rPr>
          <w:noProof w:val="0"/>
          <w:snapToGrid w:val="0"/>
        </w:rPr>
      </w:pPr>
      <w:r w:rsidRPr="008711EA">
        <w:rPr>
          <w:noProof w:val="0"/>
          <w:snapToGrid w:val="0"/>
        </w:rPr>
        <w:tab/>
        <w:t>recommendedENBList</w:t>
      </w:r>
      <w:r w:rsidRPr="008711EA">
        <w:rPr>
          <w:noProof w:val="0"/>
          <w:snapToGrid w:val="0"/>
        </w:rPr>
        <w:tab/>
      </w:r>
      <w:r w:rsidRPr="008711EA">
        <w:rPr>
          <w:noProof w:val="0"/>
          <w:snapToGrid w:val="0"/>
        </w:rPr>
        <w:tab/>
        <w:t>RecommendedENBList,</w:t>
      </w:r>
    </w:p>
    <w:p w14:paraId="1DD20A8F"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RecommendedENBsForPaging-ExtIEs} }</w:t>
      </w:r>
      <w:r w:rsidRPr="008711EA">
        <w:rPr>
          <w:noProof w:val="0"/>
          <w:snapToGrid w:val="0"/>
        </w:rPr>
        <w:tab/>
        <w:t>OPTIONAL,</w:t>
      </w:r>
    </w:p>
    <w:p w14:paraId="1DEBC4ED" w14:textId="77777777" w:rsidR="000E2576" w:rsidRPr="008711EA" w:rsidRDefault="000E2576" w:rsidP="000E2576">
      <w:pPr>
        <w:pStyle w:val="PL"/>
        <w:rPr>
          <w:noProof w:val="0"/>
          <w:snapToGrid w:val="0"/>
        </w:rPr>
      </w:pPr>
      <w:r w:rsidRPr="008711EA">
        <w:rPr>
          <w:noProof w:val="0"/>
          <w:snapToGrid w:val="0"/>
        </w:rPr>
        <w:tab/>
        <w:t>...</w:t>
      </w:r>
    </w:p>
    <w:p w14:paraId="78EE7BAE" w14:textId="77777777" w:rsidR="000E2576" w:rsidRPr="008711EA" w:rsidRDefault="000E2576" w:rsidP="000E2576">
      <w:pPr>
        <w:pStyle w:val="PL"/>
        <w:rPr>
          <w:noProof w:val="0"/>
          <w:snapToGrid w:val="0"/>
        </w:rPr>
      </w:pPr>
      <w:r w:rsidRPr="008711EA">
        <w:rPr>
          <w:noProof w:val="0"/>
          <w:snapToGrid w:val="0"/>
        </w:rPr>
        <w:t>}</w:t>
      </w:r>
    </w:p>
    <w:p w14:paraId="700BBC44" w14:textId="77777777" w:rsidR="000E2576" w:rsidRPr="008711EA" w:rsidRDefault="000E2576" w:rsidP="000E2576">
      <w:pPr>
        <w:pStyle w:val="PL"/>
        <w:rPr>
          <w:noProof w:val="0"/>
          <w:snapToGrid w:val="0"/>
        </w:rPr>
      </w:pPr>
    </w:p>
    <w:p w14:paraId="0D4278DD" w14:textId="77777777" w:rsidR="000E2576" w:rsidRPr="008711EA" w:rsidRDefault="000E2576" w:rsidP="000E2576">
      <w:pPr>
        <w:pStyle w:val="PL"/>
        <w:rPr>
          <w:noProof w:val="0"/>
          <w:snapToGrid w:val="0"/>
        </w:rPr>
      </w:pPr>
      <w:r w:rsidRPr="008711EA">
        <w:rPr>
          <w:noProof w:val="0"/>
          <w:snapToGrid w:val="0"/>
        </w:rPr>
        <w:t>RecommendedENBsForPaging-ExtIEs S1AP-PROTOCOL-EXTENSION ::= {</w:t>
      </w:r>
    </w:p>
    <w:p w14:paraId="4A236903" w14:textId="77777777" w:rsidR="000E2576" w:rsidRPr="008711EA" w:rsidRDefault="000E2576" w:rsidP="000E2576">
      <w:pPr>
        <w:pStyle w:val="PL"/>
        <w:rPr>
          <w:noProof w:val="0"/>
          <w:snapToGrid w:val="0"/>
        </w:rPr>
      </w:pPr>
      <w:r w:rsidRPr="008711EA">
        <w:rPr>
          <w:noProof w:val="0"/>
          <w:snapToGrid w:val="0"/>
        </w:rPr>
        <w:tab/>
        <w:t>...</w:t>
      </w:r>
    </w:p>
    <w:p w14:paraId="4B8070CE" w14:textId="77777777" w:rsidR="000E2576" w:rsidRPr="008711EA" w:rsidRDefault="000E2576" w:rsidP="000E2576">
      <w:pPr>
        <w:pStyle w:val="PL"/>
        <w:rPr>
          <w:noProof w:val="0"/>
          <w:snapToGrid w:val="0"/>
        </w:rPr>
      </w:pPr>
      <w:r w:rsidRPr="008711EA">
        <w:rPr>
          <w:noProof w:val="0"/>
          <w:snapToGrid w:val="0"/>
        </w:rPr>
        <w:t>}</w:t>
      </w:r>
    </w:p>
    <w:p w14:paraId="19746B13" w14:textId="77777777" w:rsidR="000E2576" w:rsidRPr="008711EA" w:rsidRDefault="000E2576" w:rsidP="000E2576">
      <w:pPr>
        <w:pStyle w:val="PL"/>
        <w:rPr>
          <w:noProof w:val="0"/>
          <w:snapToGrid w:val="0"/>
        </w:rPr>
      </w:pPr>
    </w:p>
    <w:p w14:paraId="223C8262" w14:textId="77777777" w:rsidR="000E2576" w:rsidRPr="008711EA" w:rsidRDefault="000E2576" w:rsidP="000E2576">
      <w:pPr>
        <w:pStyle w:val="PL"/>
        <w:rPr>
          <w:noProof w:val="0"/>
          <w:snapToGrid w:val="0"/>
        </w:rPr>
      </w:pPr>
      <w:r w:rsidRPr="008711EA">
        <w:rPr>
          <w:noProof w:val="0"/>
          <w:snapToGrid w:val="0"/>
        </w:rPr>
        <w:t>RecommendedENBList::= SEQUENCE (SIZE(1.. maxnoofRecommendedENBs)) OF ProtocolIE-SingleContainer { { RecommendedENBItemIEs } }</w:t>
      </w:r>
    </w:p>
    <w:p w14:paraId="0662B236" w14:textId="77777777" w:rsidR="000E2576" w:rsidRPr="008711EA" w:rsidRDefault="000E2576" w:rsidP="000E2576">
      <w:pPr>
        <w:pStyle w:val="PL"/>
        <w:rPr>
          <w:noProof w:val="0"/>
          <w:snapToGrid w:val="0"/>
        </w:rPr>
      </w:pPr>
    </w:p>
    <w:p w14:paraId="135B7578" w14:textId="77777777" w:rsidR="000E2576" w:rsidRPr="008711EA" w:rsidRDefault="000E2576" w:rsidP="000E2576">
      <w:pPr>
        <w:pStyle w:val="PL"/>
        <w:rPr>
          <w:noProof w:val="0"/>
          <w:snapToGrid w:val="0"/>
        </w:rPr>
      </w:pPr>
      <w:r w:rsidRPr="008711EA">
        <w:rPr>
          <w:noProof w:val="0"/>
          <w:snapToGrid w:val="0"/>
        </w:rPr>
        <w:t>RecommendedENBItemIEs S1AP-PROTOCOL-IES ::= {</w:t>
      </w:r>
    </w:p>
    <w:p w14:paraId="36B64ABF" w14:textId="77777777" w:rsidR="000E2576" w:rsidRPr="008711EA" w:rsidRDefault="000E2576" w:rsidP="000E2576">
      <w:pPr>
        <w:pStyle w:val="PL"/>
        <w:rPr>
          <w:noProof w:val="0"/>
          <w:snapToGrid w:val="0"/>
        </w:rPr>
      </w:pPr>
      <w:r w:rsidRPr="008711EA">
        <w:rPr>
          <w:noProof w:val="0"/>
          <w:snapToGrid w:val="0"/>
        </w:rPr>
        <w:tab/>
        <w:t>{ ID id-RecommendedENBItem</w:t>
      </w:r>
      <w:r w:rsidRPr="008711EA">
        <w:rPr>
          <w:noProof w:val="0"/>
          <w:snapToGrid w:val="0"/>
        </w:rPr>
        <w:tab/>
        <w:t>CRITICALITY ignore</w:t>
      </w:r>
      <w:r w:rsidRPr="008711EA">
        <w:rPr>
          <w:noProof w:val="0"/>
          <w:snapToGrid w:val="0"/>
        </w:rPr>
        <w:tab/>
        <w:t>TYPE RecommendedENBItem</w:t>
      </w:r>
      <w:r w:rsidRPr="008711EA">
        <w:rPr>
          <w:noProof w:val="0"/>
          <w:snapToGrid w:val="0"/>
        </w:rPr>
        <w:tab/>
      </w:r>
      <w:r w:rsidRPr="008711EA">
        <w:rPr>
          <w:noProof w:val="0"/>
          <w:snapToGrid w:val="0"/>
        </w:rPr>
        <w:tab/>
        <w:t>PRESENCE mandatory },</w:t>
      </w:r>
    </w:p>
    <w:p w14:paraId="0A5E462D" w14:textId="77777777" w:rsidR="000E2576" w:rsidRPr="008711EA" w:rsidRDefault="000E2576" w:rsidP="000E2576">
      <w:pPr>
        <w:pStyle w:val="PL"/>
        <w:rPr>
          <w:noProof w:val="0"/>
          <w:snapToGrid w:val="0"/>
        </w:rPr>
      </w:pPr>
      <w:r w:rsidRPr="008711EA">
        <w:rPr>
          <w:noProof w:val="0"/>
          <w:snapToGrid w:val="0"/>
        </w:rPr>
        <w:tab/>
        <w:t>...</w:t>
      </w:r>
    </w:p>
    <w:p w14:paraId="5DB6D615" w14:textId="77777777" w:rsidR="000E2576" w:rsidRPr="008711EA" w:rsidRDefault="000E2576" w:rsidP="000E2576">
      <w:pPr>
        <w:pStyle w:val="PL"/>
        <w:rPr>
          <w:noProof w:val="0"/>
          <w:snapToGrid w:val="0"/>
        </w:rPr>
      </w:pPr>
      <w:r w:rsidRPr="008711EA">
        <w:rPr>
          <w:noProof w:val="0"/>
          <w:snapToGrid w:val="0"/>
        </w:rPr>
        <w:t>}</w:t>
      </w:r>
    </w:p>
    <w:p w14:paraId="4A3FC423" w14:textId="77777777" w:rsidR="000E2576" w:rsidRPr="008711EA" w:rsidRDefault="000E2576" w:rsidP="000E2576">
      <w:pPr>
        <w:pStyle w:val="PL"/>
        <w:rPr>
          <w:noProof w:val="0"/>
          <w:snapToGrid w:val="0"/>
        </w:rPr>
      </w:pPr>
    </w:p>
    <w:p w14:paraId="0B544AC2" w14:textId="77777777" w:rsidR="000E2576" w:rsidRPr="008711EA" w:rsidRDefault="000E2576" w:rsidP="000E2576">
      <w:pPr>
        <w:pStyle w:val="PL"/>
        <w:rPr>
          <w:noProof w:val="0"/>
          <w:snapToGrid w:val="0"/>
        </w:rPr>
      </w:pPr>
      <w:r w:rsidRPr="008711EA">
        <w:rPr>
          <w:noProof w:val="0"/>
          <w:snapToGrid w:val="0"/>
        </w:rPr>
        <w:t>RecommendedENBItem ::= SEQUENCE {</w:t>
      </w:r>
    </w:p>
    <w:p w14:paraId="3BC4B85D" w14:textId="77777777" w:rsidR="000E2576" w:rsidRPr="008711EA" w:rsidRDefault="000E2576" w:rsidP="000E2576">
      <w:pPr>
        <w:pStyle w:val="PL"/>
        <w:rPr>
          <w:noProof w:val="0"/>
          <w:snapToGrid w:val="0"/>
        </w:rPr>
      </w:pPr>
      <w:r w:rsidRPr="008711EA">
        <w:rPr>
          <w:noProof w:val="0"/>
          <w:snapToGrid w:val="0"/>
        </w:rPr>
        <w:tab/>
        <w:t>mMEPagingTarget</w:t>
      </w:r>
      <w:r w:rsidRPr="008711EA">
        <w:rPr>
          <w:noProof w:val="0"/>
          <w:snapToGrid w:val="0"/>
        </w:rPr>
        <w:tab/>
      </w:r>
      <w:r w:rsidRPr="008711EA">
        <w:rPr>
          <w:noProof w:val="0"/>
          <w:snapToGrid w:val="0"/>
        </w:rPr>
        <w:tab/>
      </w:r>
      <w:r w:rsidRPr="008711EA">
        <w:rPr>
          <w:noProof w:val="0"/>
          <w:snapToGrid w:val="0"/>
        </w:rPr>
        <w:tab/>
        <w:t>MMEPagingTarget,</w:t>
      </w:r>
    </w:p>
    <w:p w14:paraId="04E190FE"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RecommendedENBItem-ExtIEs} }</w:t>
      </w:r>
      <w:r w:rsidRPr="008711EA">
        <w:rPr>
          <w:noProof w:val="0"/>
          <w:snapToGrid w:val="0"/>
        </w:rPr>
        <w:tab/>
        <w:t>OPTIONAL,</w:t>
      </w:r>
    </w:p>
    <w:p w14:paraId="5C842581" w14:textId="77777777" w:rsidR="000E2576" w:rsidRPr="008711EA" w:rsidRDefault="000E2576" w:rsidP="000E2576">
      <w:pPr>
        <w:pStyle w:val="PL"/>
        <w:rPr>
          <w:noProof w:val="0"/>
          <w:snapToGrid w:val="0"/>
        </w:rPr>
      </w:pPr>
      <w:r w:rsidRPr="008711EA">
        <w:rPr>
          <w:noProof w:val="0"/>
          <w:snapToGrid w:val="0"/>
        </w:rPr>
        <w:tab/>
        <w:t>...</w:t>
      </w:r>
    </w:p>
    <w:p w14:paraId="549FBFC5" w14:textId="77777777" w:rsidR="000E2576" w:rsidRPr="008711EA" w:rsidRDefault="000E2576" w:rsidP="000E2576">
      <w:pPr>
        <w:pStyle w:val="PL"/>
        <w:rPr>
          <w:noProof w:val="0"/>
          <w:snapToGrid w:val="0"/>
        </w:rPr>
      </w:pPr>
      <w:r w:rsidRPr="008711EA">
        <w:rPr>
          <w:noProof w:val="0"/>
          <w:snapToGrid w:val="0"/>
        </w:rPr>
        <w:t>}</w:t>
      </w:r>
    </w:p>
    <w:p w14:paraId="0F8CD6B7" w14:textId="77777777" w:rsidR="000E2576" w:rsidRPr="008711EA" w:rsidRDefault="000E2576" w:rsidP="000E2576">
      <w:pPr>
        <w:pStyle w:val="PL"/>
        <w:rPr>
          <w:noProof w:val="0"/>
          <w:snapToGrid w:val="0"/>
        </w:rPr>
      </w:pPr>
    </w:p>
    <w:p w14:paraId="2915DE68" w14:textId="77777777" w:rsidR="000E2576" w:rsidRPr="008711EA" w:rsidRDefault="000E2576" w:rsidP="000E2576">
      <w:pPr>
        <w:pStyle w:val="PL"/>
        <w:rPr>
          <w:noProof w:val="0"/>
          <w:snapToGrid w:val="0"/>
        </w:rPr>
      </w:pPr>
      <w:r w:rsidRPr="008711EA">
        <w:rPr>
          <w:noProof w:val="0"/>
          <w:snapToGrid w:val="0"/>
        </w:rPr>
        <w:t>RecommendedENBItem-ExtIEs S1AP-PROTOCOL-EXTENSION ::= {</w:t>
      </w:r>
    </w:p>
    <w:p w14:paraId="470210E6" w14:textId="77777777" w:rsidR="000E2576" w:rsidRPr="008711EA" w:rsidRDefault="000E2576" w:rsidP="000E2576">
      <w:pPr>
        <w:pStyle w:val="PL"/>
        <w:rPr>
          <w:noProof w:val="0"/>
          <w:snapToGrid w:val="0"/>
        </w:rPr>
      </w:pPr>
      <w:r w:rsidRPr="008711EA">
        <w:rPr>
          <w:noProof w:val="0"/>
          <w:snapToGrid w:val="0"/>
        </w:rPr>
        <w:tab/>
        <w:t>...</w:t>
      </w:r>
    </w:p>
    <w:p w14:paraId="354F2E95" w14:textId="77777777" w:rsidR="000E2576" w:rsidRPr="008711EA" w:rsidRDefault="000E2576" w:rsidP="000E2576">
      <w:pPr>
        <w:pStyle w:val="PL"/>
        <w:rPr>
          <w:noProof w:val="0"/>
          <w:snapToGrid w:val="0"/>
        </w:rPr>
      </w:pPr>
      <w:r w:rsidRPr="008711EA">
        <w:rPr>
          <w:noProof w:val="0"/>
          <w:snapToGrid w:val="0"/>
        </w:rPr>
        <w:t>}</w:t>
      </w:r>
    </w:p>
    <w:p w14:paraId="39BADA9A" w14:textId="77777777" w:rsidR="000E2576" w:rsidRPr="008711EA" w:rsidRDefault="000E2576" w:rsidP="000E2576">
      <w:pPr>
        <w:pStyle w:val="PL"/>
        <w:rPr>
          <w:noProof w:val="0"/>
          <w:snapToGrid w:val="0"/>
        </w:rPr>
      </w:pPr>
    </w:p>
    <w:p w14:paraId="506122EE" w14:textId="77777777" w:rsidR="000E2576" w:rsidRPr="008711EA" w:rsidRDefault="000E2576" w:rsidP="000E2576">
      <w:pPr>
        <w:pStyle w:val="PL"/>
        <w:rPr>
          <w:noProof w:val="0"/>
          <w:snapToGrid w:val="0"/>
        </w:rPr>
      </w:pPr>
      <w:r w:rsidRPr="008711EA">
        <w:rPr>
          <w:noProof w:val="0"/>
          <w:snapToGrid w:val="0"/>
        </w:rPr>
        <w:t>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INTEGER (0..255)</w:t>
      </w:r>
    </w:p>
    <w:p w14:paraId="3985EE43" w14:textId="77777777" w:rsidR="000E2576" w:rsidRPr="008711EA" w:rsidRDefault="000E2576" w:rsidP="000E2576">
      <w:pPr>
        <w:pStyle w:val="PL"/>
        <w:rPr>
          <w:noProof w:val="0"/>
          <w:snapToGrid w:val="0"/>
        </w:rPr>
      </w:pPr>
    </w:p>
    <w:p w14:paraId="62124619" w14:textId="77777777" w:rsidR="000E2576" w:rsidRPr="008711EA" w:rsidRDefault="000E2576" w:rsidP="000E2576">
      <w:pPr>
        <w:pStyle w:val="PL"/>
        <w:rPr>
          <w:noProof w:val="0"/>
          <w:snapToGrid w:val="0"/>
        </w:rPr>
      </w:pPr>
      <w:r w:rsidRPr="008711EA">
        <w:rPr>
          <w:noProof w:val="0"/>
          <w:snapToGrid w:val="0"/>
        </w:rPr>
        <w:t>RelayNode-Indicator ::= ENUMERATED {</w:t>
      </w:r>
    </w:p>
    <w:p w14:paraId="72180B0A" w14:textId="77777777" w:rsidR="000E2576" w:rsidRPr="008711EA" w:rsidRDefault="000E2576" w:rsidP="000E2576">
      <w:pPr>
        <w:pStyle w:val="PL"/>
        <w:rPr>
          <w:noProof w:val="0"/>
          <w:snapToGrid w:val="0"/>
        </w:rPr>
      </w:pPr>
      <w:r w:rsidRPr="008711EA">
        <w:rPr>
          <w:noProof w:val="0"/>
          <w:snapToGrid w:val="0"/>
        </w:rPr>
        <w:tab/>
        <w:t>true,</w:t>
      </w:r>
    </w:p>
    <w:p w14:paraId="1F6C764C" w14:textId="77777777" w:rsidR="000E2576" w:rsidRPr="008711EA" w:rsidRDefault="000E2576" w:rsidP="000E2576">
      <w:pPr>
        <w:pStyle w:val="PL"/>
        <w:rPr>
          <w:noProof w:val="0"/>
          <w:snapToGrid w:val="0"/>
        </w:rPr>
      </w:pPr>
      <w:r w:rsidRPr="008711EA">
        <w:rPr>
          <w:noProof w:val="0"/>
          <w:snapToGrid w:val="0"/>
        </w:rPr>
        <w:tab/>
        <w:t>...</w:t>
      </w:r>
    </w:p>
    <w:p w14:paraId="1F02F83C" w14:textId="77777777" w:rsidR="000E2576" w:rsidRPr="008711EA" w:rsidRDefault="000E2576" w:rsidP="000E2576">
      <w:pPr>
        <w:pStyle w:val="PL"/>
        <w:rPr>
          <w:noProof w:val="0"/>
          <w:snapToGrid w:val="0"/>
        </w:rPr>
      </w:pPr>
      <w:r w:rsidRPr="008711EA">
        <w:rPr>
          <w:noProof w:val="0"/>
          <w:snapToGrid w:val="0"/>
        </w:rPr>
        <w:t>}</w:t>
      </w:r>
    </w:p>
    <w:p w14:paraId="4FF9D93B" w14:textId="77777777" w:rsidR="000E2576" w:rsidRPr="008711EA" w:rsidRDefault="000E2576" w:rsidP="000E2576">
      <w:pPr>
        <w:pStyle w:val="PL"/>
        <w:rPr>
          <w:noProof w:val="0"/>
          <w:snapToGrid w:val="0"/>
        </w:rPr>
      </w:pPr>
    </w:p>
    <w:p w14:paraId="3F0F988E" w14:textId="77777777" w:rsidR="000E2576" w:rsidRPr="008711EA" w:rsidRDefault="000E2576" w:rsidP="000E2576">
      <w:pPr>
        <w:pStyle w:val="PL"/>
        <w:rPr>
          <w:noProof w:val="0"/>
          <w:snapToGrid w:val="0"/>
        </w:rPr>
      </w:pPr>
      <w:r w:rsidRPr="008711EA">
        <w:rPr>
          <w:noProof w:val="0"/>
          <w:snapToGrid w:val="0"/>
        </w:rPr>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OCTET STRING (SIZE (1))</w:t>
      </w:r>
    </w:p>
    <w:p w14:paraId="545C5D8C" w14:textId="77777777" w:rsidR="000E2576" w:rsidRPr="008711EA" w:rsidRDefault="000E2576" w:rsidP="000E2576">
      <w:pPr>
        <w:pStyle w:val="PL"/>
        <w:rPr>
          <w:noProof w:val="0"/>
          <w:snapToGrid w:val="0"/>
        </w:rPr>
      </w:pPr>
    </w:p>
    <w:p w14:paraId="767D9527" w14:textId="77777777" w:rsidR="00AF2DB3" w:rsidRDefault="00AF2DB3" w:rsidP="00AF2DB3">
      <w:pPr>
        <w:pStyle w:val="PL"/>
        <w:rPr>
          <w:noProof w:val="0"/>
          <w:snapToGrid w:val="0"/>
        </w:rPr>
      </w:pPr>
      <w:r>
        <w:rPr>
          <w:noProof w:val="0"/>
          <w:snapToGrid w:val="0"/>
        </w:rPr>
        <w:t>RAT-Restrictions ::= SEQUENCE (SIZE(1..maxnoofEPLMNsPlusOne)) OF RAT-RestrictionsItem</w:t>
      </w:r>
    </w:p>
    <w:p w14:paraId="4ACFFC71" w14:textId="77777777" w:rsidR="00AF2DB3" w:rsidRDefault="00AF2DB3" w:rsidP="00AF2DB3">
      <w:pPr>
        <w:pStyle w:val="PL"/>
        <w:rPr>
          <w:noProof w:val="0"/>
          <w:snapToGrid w:val="0"/>
        </w:rPr>
      </w:pPr>
    </w:p>
    <w:p w14:paraId="28145DE2" w14:textId="77777777" w:rsidR="00AF2DB3" w:rsidRDefault="00AF2DB3" w:rsidP="00AF2DB3">
      <w:pPr>
        <w:pStyle w:val="PL"/>
        <w:rPr>
          <w:noProof w:val="0"/>
          <w:snapToGrid w:val="0"/>
        </w:rPr>
      </w:pPr>
      <w:r>
        <w:rPr>
          <w:noProof w:val="0"/>
          <w:snapToGrid w:val="0"/>
        </w:rPr>
        <w:t>RAT-RestrictionsItem ::= SEQUENCE {</w:t>
      </w:r>
    </w:p>
    <w:p w14:paraId="306270FB" w14:textId="77777777" w:rsidR="00AF2DB3" w:rsidRDefault="00AF2DB3" w:rsidP="00AF2DB3">
      <w:pPr>
        <w:pStyle w:val="PL"/>
        <w:rPr>
          <w:noProof w:val="0"/>
          <w:snapToGrid w:val="0"/>
        </w:rPr>
      </w:pPr>
      <w:r>
        <w:rPr>
          <w:noProof w:val="0"/>
          <w:snapToGrid w:val="0"/>
        </w:rPr>
        <w:tab/>
        <w:t>pLMNidentity</w:t>
      </w:r>
      <w:r>
        <w:rPr>
          <w:noProof w:val="0"/>
          <w:snapToGrid w:val="0"/>
        </w:rPr>
        <w:tab/>
      </w:r>
      <w:r>
        <w:rPr>
          <w:noProof w:val="0"/>
          <w:snapToGrid w:val="0"/>
        </w:rPr>
        <w:tab/>
      </w:r>
      <w:r>
        <w:rPr>
          <w:noProof w:val="0"/>
          <w:snapToGrid w:val="0"/>
        </w:rPr>
        <w:tab/>
      </w:r>
      <w:r>
        <w:rPr>
          <w:noProof w:val="0"/>
          <w:snapToGrid w:val="0"/>
        </w:rPr>
        <w:tab/>
      </w:r>
      <w:r>
        <w:rPr>
          <w:noProof w:val="0"/>
          <w:snapToGrid w:val="0"/>
        </w:rPr>
        <w:tab/>
        <w:t>PLMNidentity,</w:t>
      </w:r>
    </w:p>
    <w:p w14:paraId="4B952AC5" w14:textId="77777777" w:rsidR="00AF2DB3" w:rsidRDefault="00AF2DB3" w:rsidP="00AF2DB3">
      <w:pPr>
        <w:pStyle w:val="PL"/>
        <w:rPr>
          <w:noProof w:val="0"/>
          <w:snapToGrid w:val="0"/>
        </w:rPr>
      </w:pPr>
      <w:r>
        <w:rPr>
          <w:noProof w:val="0"/>
          <w:snapToGrid w:val="0"/>
        </w:rPr>
        <w:tab/>
        <w:t>rAT-RestrictionInformation</w:t>
      </w:r>
      <w:r>
        <w:rPr>
          <w:noProof w:val="0"/>
          <w:snapToGrid w:val="0"/>
        </w:rPr>
        <w:tab/>
      </w:r>
      <w:r>
        <w:rPr>
          <w:noProof w:val="0"/>
          <w:snapToGrid w:val="0"/>
        </w:rPr>
        <w:tab/>
        <w:t>BIT STRING (SIZE(8, ...)),</w:t>
      </w:r>
    </w:p>
    <w:p w14:paraId="34969C63" w14:textId="77777777" w:rsidR="00AF2DB3" w:rsidRPr="00986899" w:rsidRDefault="00AF2DB3" w:rsidP="00AF2DB3">
      <w:pPr>
        <w:pStyle w:val="PL"/>
        <w:rPr>
          <w:noProof w:val="0"/>
          <w:snapToGrid w:val="0"/>
          <w:lang w:val="fr-FR"/>
        </w:rPr>
      </w:pPr>
      <w:r>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RAT-RestrictionsItem-ExtIEs} }</w:t>
      </w:r>
      <w:r w:rsidRPr="00986899">
        <w:rPr>
          <w:noProof w:val="0"/>
          <w:snapToGrid w:val="0"/>
          <w:lang w:val="fr-FR"/>
        </w:rPr>
        <w:tab/>
        <w:t>OPTIONAL,</w:t>
      </w:r>
    </w:p>
    <w:p w14:paraId="10FA4D1F" w14:textId="77777777" w:rsidR="00AF2DB3" w:rsidRDefault="00AF2DB3" w:rsidP="00AF2DB3">
      <w:pPr>
        <w:pStyle w:val="PL"/>
        <w:rPr>
          <w:noProof w:val="0"/>
          <w:snapToGrid w:val="0"/>
        </w:rPr>
      </w:pPr>
      <w:r w:rsidRPr="00986899">
        <w:rPr>
          <w:noProof w:val="0"/>
          <w:snapToGrid w:val="0"/>
          <w:lang w:val="fr-FR"/>
        </w:rPr>
        <w:tab/>
      </w:r>
      <w:r>
        <w:rPr>
          <w:noProof w:val="0"/>
          <w:snapToGrid w:val="0"/>
        </w:rPr>
        <w:t>...</w:t>
      </w:r>
    </w:p>
    <w:p w14:paraId="6D6D58DA" w14:textId="77777777" w:rsidR="00AF2DB3" w:rsidRDefault="00AF2DB3" w:rsidP="00AF2DB3">
      <w:pPr>
        <w:pStyle w:val="PL"/>
        <w:rPr>
          <w:noProof w:val="0"/>
          <w:snapToGrid w:val="0"/>
        </w:rPr>
      </w:pPr>
      <w:r>
        <w:rPr>
          <w:noProof w:val="0"/>
          <w:snapToGrid w:val="0"/>
        </w:rPr>
        <w:t>}</w:t>
      </w:r>
    </w:p>
    <w:p w14:paraId="16F6A50D" w14:textId="77777777" w:rsidR="00AF2DB3" w:rsidRDefault="00AF2DB3" w:rsidP="00AF2DB3">
      <w:pPr>
        <w:pStyle w:val="PL"/>
        <w:rPr>
          <w:noProof w:val="0"/>
          <w:snapToGrid w:val="0"/>
        </w:rPr>
      </w:pPr>
    </w:p>
    <w:p w14:paraId="0F268EF6" w14:textId="77777777" w:rsidR="00AF2DB3" w:rsidRDefault="00AF2DB3" w:rsidP="00AF2DB3">
      <w:pPr>
        <w:pStyle w:val="PL"/>
        <w:rPr>
          <w:noProof w:val="0"/>
          <w:snapToGrid w:val="0"/>
        </w:rPr>
      </w:pPr>
      <w:r>
        <w:rPr>
          <w:noProof w:val="0"/>
          <w:snapToGrid w:val="0"/>
        </w:rPr>
        <w:t>RAT-RestrictionsItem-ExtIEs</w:t>
      </w:r>
      <w:r>
        <w:rPr>
          <w:noProof w:val="0"/>
          <w:snapToGrid w:val="0"/>
        </w:rPr>
        <w:tab/>
      </w:r>
      <w:r>
        <w:rPr>
          <w:noProof w:val="0"/>
          <w:snapToGrid w:val="0"/>
        </w:rPr>
        <w:tab/>
        <w:t>S1AP-PROTOCOL-EXTENSION ::= {</w:t>
      </w:r>
    </w:p>
    <w:p w14:paraId="55471F6D" w14:textId="77777777" w:rsidR="00AF2DB3" w:rsidRDefault="00AF2DB3" w:rsidP="00AF2DB3">
      <w:pPr>
        <w:pStyle w:val="PL"/>
        <w:rPr>
          <w:noProof w:val="0"/>
          <w:snapToGrid w:val="0"/>
        </w:rPr>
      </w:pPr>
      <w:r>
        <w:rPr>
          <w:noProof w:val="0"/>
          <w:snapToGrid w:val="0"/>
        </w:rPr>
        <w:tab/>
        <w:t>...</w:t>
      </w:r>
    </w:p>
    <w:p w14:paraId="248D6AF2" w14:textId="77777777" w:rsidR="00AF2DB3" w:rsidRDefault="00AF2DB3" w:rsidP="00AF2DB3">
      <w:pPr>
        <w:pStyle w:val="PL"/>
        <w:rPr>
          <w:noProof w:val="0"/>
          <w:snapToGrid w:val="0"/>
        </w:rPr>
      </w:pPr>
      <w:r>
        <w:rPr>
          <w:noProof w:val="0"/>
          <w:snapToGrid w:val="0"/>
        </w:rPr>
        <w:t>}</w:t>
      </w:r>
    </w:p>
    <w:p w14:paraId="604C914A" w14:textId="77777777" w:rsidR="00AF2DB3" w:rsidRDefault="00AF2DB3" w:rsidP="00AF2DB3">
      <w:pPr>
        <w:pStyle w:val="PL"/>
        <w:rPr>
          <w:noProof w:val="0"/>
          <w:snapToGrid w:val="0"/>
        </w:rPr>
      </w:pPr>
    </w:p>
    <w:p w14:paraId="746EB9BE" w14:textId="77777777" w:rsidR="000E2576" w:rsidRPr="008711EA" w:rsidRDefault="000E2576" w:rsidP="000E2576">
      <w:pPr>
        <w:pStyle w:val="PL"/>
        <w:rPr>
          <w:noProof w:val="0"/>
          <w:snapToGrid w:val="0"/>
        </w:rPr>
      </w:pPr>
      <w:r w:rsidRPr="008711EA">
        <w:rPr>
          <w:noProof w:val="0"/>
          <w:snapToGrid w:val="0"/>
        </w:rPr>
        <w:t>RAT-Type ::= ENUMERATED {</w:t>
      </w:r>
    </w:p>
    <w:p w14:paraId="56D8A383" w14:textId="77777777" w:rsidR="000E2576" w:rsidRPr="008711EA" w:rsidRDefault="000E2576" w:rsidP="000E2576">
      <w:pPr>
        <w:pStyle w:val="PL"/>
        <w:rPr>
          <w:noProof w:val="0"/>
          <w:snapToGrid w:val="0"/>
        </w:rPr>
      </w:pPr>
      <w:r w:rsidRPr="008711EA">
        <w:rPr>
          <w:noProof w:val="0"/>
          <w:snapToGrid w:val="0"/>
        </w:rPr>
        <w:tab/>
        <w:t>nbiot,</w:t>
      </w:r>
    </w:p>
    <w:p w14:paraId="5005AB3C" w14:textId="77777777" w:rsidR="00AF2DB3" w:rsidRDefault="000E2576" w:rsidP="00AF2DB3">
      <w:pPr>
        <w:pStyle w:val="PL"/>
        <w:rPr>
          <w:noProof w:val="0"/>
          <w:snapToGrid w:val="0"/>
        </w:rPr>
      </w:pPr>
      <w:r w:rsidRPr="008711EA">
        <w:rPr>
          <w:noProof w:val="0"/>
          <w:snapToGrid w:val="0"/>
        </w:rPr>
        <w:tab/>
        <w:t>...</w:t>
      </w:r>
      <w:r w:rsidR="00AF2DB3">
        <w:rPr>
          <w:noProof w:val="0"/>
          <w:snapToGrid w:val="0"/>
        </w:rPr>
        <w:t>,</w:t>
      </w:r>
    </w:p>
    <w:p w14:paraId="0487040D" w14:textId="77777777" w:rsidR="00AF2DB3" w:rsidRDefault="00AF2DB3" w:rsidP="00AF2DB3">
      <w:pPr>
        <w:pStyle w:val="PL"/>
        <w:rPr>
          <w:noProof w:val="0"/>
          <w:snapToGrid w:val="0"/>
        </w:rPr>
      </w:pPr>
      <w:r>
        <w:rPr>
          <w:noProof w:val="0"/>
          <w:snapToGrid w:val="0"/>
        </w:rPr>
        <w:tab/>
        <w:t>nbiot-leo,</w:t>
      </w:r>
    </w:p>
    <w:p w14:paraId="4AB325BD" w14:textId="77777777" w:rsidR="00AF2DB3" w:rsidRDefault="00AF2DB3" w:rsidP="00AF2DB3">
      <w:pPr>
        <w:pStyle w:val="PL"/>
        <w:rPr>
          <w:noProof w:val="0"/>
          <w:snapToGrid w:val="0"/>
        </w:rPr>
      </w:pPr>
      <w:r>
        <w:rPr>
          <w:noProof w:val="0"/>
          <w:snapToGrid w:val="0"/>
        </w:rPr>
        <w:tab/>
        <w:t>nbiot-meo,</w:t>
      </w:r>
    </w:p>
    <w:p w14:paraId="55BB9448" w14:textId="77777777" w:rsidR="00AF2DB3" w:rsidRDefault="00AF2DB3" w:rsidP="00AF2DB3">
      <w:pPr>
        <w:pStyle w:val="PL"/>
        <w:rPr>
          <w:noProof w:val="0"/>
          <w:snapToGrid w:val="0"/>
        </w:rPr>
      </w:pPr>
      <w:r>
        <w:rPr>
          <w:noProof w:val="0"/>
          <w:snapToGrid w:val="0"/>
        </w:rPr>
        <w:tab/>
        <w:t>nbiot-geo,</w:t>
      </w:r>
    </w:p>
    <w:p w14:paraId="18347915" w14:textId="77777777" w:rsidR="00AF2DB3" w:rsidRDefault="00AF2DB3" w:rsidP="00AF2DB3">
      <w:pPr>
        <w:pStyle w:val="PL"/>
        <w:rPr>
          <w:noProof w:val="0"/>
          <w:snapToGrid w:val="0"/>
        </w:rPr>
      </w:pPr>
      <w:r>
        <w:rPr>
          <w:noProof w:val="0"/>
          <w:snapToGrid w:val="0"/>
        </w:rPr>
        <w:tab/>
        <w:t>nbiot-othersat,</w:t>
      </w:r>
    </w:p>
    <w:p w14:paraId="3015D5D3" w14:textId="77777777" w:rsidR="00AF2DB3" w:rsidRDefault="00AF2DB3" w:rsidP="00AF2DB3">
      <w:pPr>
        <w:pStyle w:val="PL"/>
        <w:rPr>
          <w:noProof w:val="0"/>
          <w:snapToGrid w:val="0"/>
        </w:rPr>
      </w:pPr>
      <w:r>
        <w:rPr>
          <w:noProof w:val="0"/>
          <w:snapToGrid w:val="0"/>
        </w:rPr>
        <w:tab/>
        <w:t>eutran-leo,</w:t>
      </w:r>
    </w:p>
    <w:p w14:paraId="50B8C629" w14:textId="77777777" w:rsidR="00AF2DB3" w:rsidRDefault="00AF2DB3" w:rsidP="00AF2DB3">
      <w:pPr>
        <w:pStyle w:val="PL"/>
        <w:rPr>
          <w:noProof w:val="0"/>
          <w:snapToGrid w:val="0"/>
        </w:rPr>
      </w:pPr>
      <w:r>
        <w:rPr>
          <w:noProof w:val="0"/>
          <w:snapToGrid w:val="0"/>
        </w:rPr>
        <w:tab/>
        <w:t>eutran-meo,</w:t>
      </w:r>
    </w:p>
    <w:p w14:paraId="5B96E9CF" w14:textId="77777777" w:rsidR="00AF2DB3" w:rsidRDefault="00AF2DB3" w:rsidP="00AF2DB3">
      <w:pPr>
        <w:pStyle w:val="PL"/>
        <w:rPr>
          <w:noProof w:val="0"/>
          <w:snapToGrid w:val="0"/>
        </w:rPr>
      </w:pPr>
      <w:r>
        <w:rPr>
          <w:noProof w:val="0"/>
          <w:snapToGrid w:val="0"/>
        </w:rPr>
        <w:tab/>
        <w:t>eutran-geo,</w:t>
      </w:r>
    </w:p>
    <w:p w14:paraId="47949F03" w14:textId="77777777" w:rsidR="000E2576" w:rsidRPr="008711EA" w:rsidRDefault="00AF2DB3" w:rsidP="00AF2DB3">
      <w:pPr>
        <w:pStyle w:val="PL"/>
        <w:rPr>
          <w:noProof w:val="0"/>
          <w:snapToGrid w:val="0"/>
        </w:rPr>
      </w:pPr>
      <w:r>
        <w:rPr>
          <w:noProof w:val="0"/>
          <w:snapToGrid w:val="0"/>
        </w:rPr>
        <w:tab/>
        <w:t>eutran-othersat</w:t>
      </w:r>
    </w:p>
    <w:p w14:paraId="2BA516C0" w14:textId="77777777" w:rsidR="000E2576" w:rsidRPr="008711EA" w:rsidRDefault="000E2576" w:rsidP="000E2576">
      <w:pPr>
        <w:pStyle w:val="PL"/>
        <w:rPr>
          <w:noProof w:val="0"/>
          <w:snapToGrid w:val="0"/>
        </w:rPr>
      </w:pPr>
      <w:r w:rsidRPr="008711EA">
        <w:rPr>
          <w:noProof w:val="0"/>
          <w:snapToGrid w:val="0"/>
        </w:rPr>
        <w:t>}</w:t>
      </w:r>
    </w:p>
    <w:p w14:paraId="7766835C" w14:textId="77777777" w:rsidR="000E2576" w:rsidRPr="008711EA" w:rsidRDefault="000E2576" w:rsidP="000E2576">
      <w:pPr>
        <w:pStyle w:val="PL"/>
        <w:rPr>
          <w:noProof w:val="0"/>
          <w:snapToGrid w:val="0"/>
        </w:rPr>
      </w:pPr>
    </w:p>
    <w:p w14:paraId="32CA68CB" w14:textId="77777777" w:rsidR="000E2576" w:rsidRPr="008711EA" w:rsidRDefault="000E2576" w:rsidP="000E2576">
      <w:pPr>
        <w:pStyle w:val="PL"/>
        <w:rPr>
          <w:noProof w:val="0"/>
          <w:snapToGrid w:val="0"/>
        </w:rPr>
      </w:pPr>
      <w:r w:rsidRPr="008711EA">
        <w:rPr>
          <w:noProof w:val="0"/>
          <w:snapToGrid w:val="0"/>
        </w:rPr>
        <w:t>ReportAmountMDT ::= ENUMERATED{r1, r2, r4, r8, r16, r32, r64, rinfinity}</w:t>
      </w:r>
    </w:p>
    <w:p w14:paraId="1A22FDB4" w14:textId="77777777" w:rsidR="000E2576" w:rsidRPr="008711EA" w:rsidRDefault="000E2576" w:rsidP="000E2576">
      <w:pPr>
        <w:pStyle w:val="PL"/>
        <w:rPr>
          <w:noProof w:val="0"/>
          <w:snapToGrid w:val="0"/>
        </w:rPr>
      </w:pPr>
    </w:p>
    <w:p w14:paraId="4B6BA095" w14:textId="77777777" w:rsidR="000E2576" w:rsidRPr="008711EA" w:rsidRDefault="000E2576" w:rsidP="000E2576">
      <w:pPr>
        <w:pStyle w:val="PL"/>
        <w:rPr>
          <w:noProof w:val="0"/>
          <w:snapToGrid w:val="0"/>
        </w:rPr>
      </w:pPr>
      <w:r w:rsidRPr="008711EA">
        <w:rPr>
          <w:noProof w:val="0"/>
          <w:snapToGrid w:val="0"/>
        </w:rPr>
        <w:t xml:space="preserve">ReportIntervalMDT ::= ENUMERATED {ms120, ms240, ms480, ms640, ms1024, ms2048, ms5120, ms10240, min1, min6, min12, min30, min60} </w:t>
      </w:r>
    </w:p>
    <w:p w14:paraId="7AFC44D3" w14:textId="77777777" w:rsidR="000E2576" w:rsidRPr="008711EA" w:rsidRDefault="000E2576" w:rsidP="000E2576">
      <w:pPr>
        <w:pStyle w:val="PL"/>
        <w:rPr>
          <w:noProof w:val="0"/>
          <w:snapToGrid w:val="0"/>
        </w:rPr>
      </w:pPr>
    </w:p>
    <w:p w14:paraId="3AE9448B" w14:textId="77777777" w:rsidR="000E2576" w:rsidRPr="008711EA" w:rsidRDefault="000E2576" w:rsidP="000E2576">
      <w:pPr>
        <w:pStyle w:val="PL"/>
        <w:spacing w:line="0" w:lineRule="atLeast"/>
        <w:rPr>
          <w:noProof w:val="0"/>
          <w:snapToGrid w:val="0"/>
        </w:rPr>
      </w:pPr>
      <w:r w:rsidRPr="008711EA">
        <w:rPr>
          <w:noProof w:val="0"/>
          <w:snapToGrid w:val="0"/>
        </w:rPr>
        <w:t>M1ReportingTrigger ::= ENUMERATED{</w:t>
      </w:r>
    </w:p>
    <w:p w14:paraId="21F765EF" w14:textId="77777777" w:rsidR="000E2576" w:rsidRPr="008711EA" w:rsidRDefault="000E2576" w:rsidP="000E2576">
      <w:pPr>
        <w:pStyle w:val="PL"/>
        <w:spacing w:line="0" w:lineRule="atLeast"/>
        <w:rPr>
          <w:noProof w:val="0"/>
          <w:snapToGrid w:val="0"/>
        </w:rPr>
      </w:pPr>
      <w:r w:rsidRPr="008711EA">
        <w:rPr>
          <w:noProof w:val="0"/>
          <w:snapToGrid w:val="0"/>
        </w:rPr>
        <w:tab/>
        <w:t>periodic,</w:t>
      </w:r>
    </w:p>
    <w:p w14:paraId="2B0E48B5" w14:textId="77777777" w:rsidR="000E2576" w:rsidRPr="008711EA" w:rsidRDefault="000E2576" w:rsidP="000E2576">
      <w:pPr>
        <w:pStyle w:val="PL"/>
        <w:spacing w:line="0" w:lineRule="atLeast"/>
        <w:rPr>
          <w:noProof w:val="0"/>
          <w:snapToGrid w:val="0"/>
        </w:rPr>
      </w:pPr>
      <w:r w:rsidRPr="008711EA">
        <w:rPr>
          <w:noProof w:val="0"/>
          <w:snapToGrid w:val="0"/>
        </w:rPr>
        <w:tab/>
        <w:t>a2eventtriggered,</w:t>
      </w:r>
    </w:p>
    <w:p w14:paraId="5E081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78066102" w14:textId="77777777" w:rsidR="000E2576" w:rsidRPr="008711EA" w:rsidRDefault="000E2576" w:rsidP="000E2576">
      <w:pPr>
        <w:pStyle w:val="PL"/>
        <w:spacing w:line="0" w:lineRule="atLeast"/>
        <w:rPr>
          <w:noProof w:val="0"/>
          <w:snapToGrid w:val="0"/>
        </w:rPr>
      </w:pPr>
      <w:r w:rsidRPr="008711EA">
        <w:rPr>
          <w:noProof w:val="0"/>
          <w:snapToGrid w:val="0"/>
        </w:rPr>
        <w:tab/>
        <w:t>a2eventtriggered-periodic</w:t>
      </w:r>
    </w:p>
    <w:p w14:paraId="27C4929F" w14:textId="77777777" w:rsidR="000E2576" w:rsidRPr="008711EA" w:rsidRDefault="000E2576" w:rsidP="000E2576">
      <w:pPr>
        <w:pStyle w:val="PL"/>
        <w:spacing w:line="0" w:lineRule="atLeast"/>
        <w:rPr>
          <w:noProof w:val="0"/>
          <w:snapToGrid w:val="0"/>
        </w:rPr>
      </w:pPr>
      <w:r w:rsidRPr="008711EA">
        <w:rPr>
          <w:noProof w:val="0"/>
          <w:snapToGrid w:val="0"/>
        </w:rPr>
        <w:t>}</w:t>
      </w:r>
    </w:p>
    <w:p w14:paraId="3B39B235" w14:textId="77777777" w:rsidR="000E2576" w:rsidRPr="008711EA" w:rsidRDefault="000E2576" w:rsidP="000E2576">
      <w:pPr>
        <w:pStyle w:val="PL"/>
        <w:rPr>
          <w:noProof w:val="0"/>
          <w:snapToGrid w:val="0"/>
        </w:rPr>
      </w:pPr>
    </w:p>
    <w:p w14:paraId="2F7669EE" w14:textId="77777777" w:rsidR="000E2576" w:rsidRPr="008711EA" w:rsidRDefault="000E2576" w:rsidP="000E2576">
      <w:pPr>
        <w:pStyle w:val="PL"/>
        <w:rPr>
          <w:noProof w:val="0"/>
        </w:rPr>
      </w:pPr>
      <w:r w:rsidRPr="008711EA">
        <w:rPr>
          <w:noProof w:val="0"/>
          <w:lang w:eastAsia="zh-CN"/>
        </w:rPr>
        <w:t>Request</w:t>
      </w:r>
      <w:r w:rsidRPr="008711EA">
        <w:rPr>
          <w:noProof w:val="0"/>
        </w:rPr>
        <w:t>Type</w:t>
      </w:r>
      <w:r w:rsidRPr="008711EA">
        <w:rPr>
          <w:noProof w:val="0"/>
        </w:rPr>
        <w:tab/>
        <w:t xml:space="preserve">::= </w:t>
      </w:r>
      <w:r w:rsidRPr="008711EA">
        <w:rPr>
          <w:noProof w:val="0"/>
          <w:snapToGrid w:val="0"/>
        </w:rPr>
        <w:t xml:space="preserve">SEQUENCE </w:t>
      </w:r>
      <w:r w:rsidRPr="008711EA">
        <w:rPr>
          <w:noProof w:val="0"/>
        </w:rPr>
        <w:t>{</w:t>
      </w:r>
    </w:p>
    <w:p w14:paraId="6CCA9EA8" w14:textId="77777777" w:rsidR="000E2576" w:rsidRPr="008711EA" w:rsidRDefault="000E2576" w:rsidP="000E2576">
      <w:pPr>
        <w:pStyle w:val="PL"/>
        <w:rPr>
          <w:noProof w:val="0"/>
          <w:lang w:eastAsia="zh-CN"/>
        </w:rPr>
      </w:pPr>
      <w:r w:rsidRPr="008711EA">
        <w:rPr>
          <w:noProof w:val="0"/>
        </w:rPr>
        <w:tab/>
      </w:r>
      <w:r w:rsidRPr="008711EA">
        <w:rPr>
          <w:noProof w:val="0"/>
          <w:lang w:eastAsia="zh-CN"/>
        </w:rPr>
        <w:t xml:space="preserve">eventType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EventType</w:t>
      </w:r>
      <w:r w:rsidRPr="008711EA">
        <w:rPr>
          <w:noProof w:val="0"/>
        </w:rPr>
        <w:t>,</w:t>
      </w:r>
    </w:p>
    <w:p w14:paraId="34359303" w14:textId="77777777" w:rsidR="000E2576" w:rsidRPr="008711EA" w:rsidRDefault="000E2576" w:rsidP="000E2576">
      <w:pPr>
        <w:pStyle w:val="PL"/>
        <w:rPr>
          <w:noProof w:val="0"/>
          <w:lang w:eastAsia="zh-CN"/>
        </w:rPr>
      </w:pPr>
      <w:r w:rsidRPr="008711EA">
        <w:rPr>
          <w:noProof w:val="0"/>
          <w:lang w:eastAsia="zh-CN"/>
        </w:rPr>
        <w:tab/>
        <w:t xml:space="preserve">reportArea </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ReportArea</w:t>
      </w:r>
      <w:r w:rsidRPr="008711EA">
        <w:rPr>
          <w:noProof w:val="0"/>
        </w:rPr>
        <w:t>,</w:t>
      </w:r>
    </w:p>
    <w:p w14:paraId="065596DC" w14:textId="77777777" w:rsidR="000E2576" w:rsidRPr="008711EA" w:rsidRDefault="000E2576" w:rsidP="000E2576">
      <w:pPr>
        <w:pStyle w:val="PL"/>
        <w:rPr>
          <w:noProof w:val="0"/>
          <w:lang w:eastAsia="zh-CN"/>
        </w:rPr>
      </w:pPr>
      <w:r w:rsidRPr="008711EA">
        <w:rPr>
          <w:noProof w:val="0"/>
          <w:snapToGrid w:val="0"/>
          <w:lang w:eastAsia="zh-CN"/>
        </w:rPr>
        <w:tab/>
      </w:r>
      <w:r w:rsidRPr="008711EA">
        <w:rPr>
          <w:noProof w:val="0"/>
          <w:snapToGrid w:val="0"/>
        </w:rPr>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noProof w:val="0"/>
          <w:lang w:eastAsia="zh-CN"/>
        </w:rPr>
        <w:t xml:space="preserve"> Request</w:t>
      </w:r>
      <w:r w:rsidRPr="008711EA">
        <w:rPr>
          <w:noProof w:val="0"/>
        </w:rPr>
        <w:t>Type</w:t>
      </w:r>
      <w:r w:rsidRPr="008711EA">
        <w:rPr>
          <w:noProof w:val="0"/>
          <w:snapToGrid w:val="0"/>
        </w:rPr>
        <w:t>-ExtIEs} }</w:t>
      </w:r>
      <w:r w:rsidRPr="008711EA">
        <w:rPr>
          <w:noProof w:val="0"/>
          <w:snapToGrid w:val="0"/>
        </w:rPr>
        <w:tab/>
        <w:t>OPTIONAL,</w:t>
      </w:r>
    </w:p>
    <w:p w14:paraId="1C893550" w14:textId="77777777" w:rsidR="000E2576" w:rsidRPr="008711EA" w:rsidRDefault="000E2576" w:rsidP="000E2576">
      <w:pPr>
        <w:pStyle w:val="PL"/>
        <w:rPr>
          <w:noProof w:val="0"/>
        </w:rPr>
      </w:pPr>
      <w:r w:rsidRPr="008711EA">
        <w:rPr>
          <w:noProof w:val="0"/>
        </w:rPr>
        <w:tab/>
        <w:t>...</w:t>
      </w:r>
    </w:p>
    <w:p w14:paraId="56CF0B2A" w14:textId="77777777" w:rsidR="000E2576" w:rsidRPr="008711EA" w:rsidRDefault="000E2576" w:rsidP="000E2576">
      <w:pPr>
        <w:pStyle w:val="PL"/>
        <w:rPr>
          <w:noProof w:val="0"/>
        </w:rPr>
      </w:pPr>
      <w:r w:rsidRPr="008711EA">
        <w:rPr>
          <w:noProof w:val="0"/>
        </w:rPr>
        <w:t>}</w:t>
      </w:r>
    </w:p>
    <w:p w14:paraId="5FEC2093" w14:textId="77777777" w:rsidR="000E2576" w:rsidRPr="008711EA" w:rsidRDefault="000E2576" w:rsidP="000E2576">
      <w:pPr>
        <w:pStyle w:val="PL"/>
        <w:rPr>
          <w:noProof w:val="0"/>
          <w:snapToGrid w:val="0"/>
          <w:lang w:eastAsia="zh-CN"/>
        </w:rPr>
      </w:pPr>
    </w:p>
    <w:p w14:paraId="00AA8AD6" w14:textId="77777777" w:rsidR="000E2576" w:rsidRPr="008711EA" w:rsidRDefault="000E2576" w:rsidP="000E2576">
      <w:pPr>
        <w:pStyle w:val="PL"/>
        <w:rPr>
          <w:noProof w:val="0"/>
          <w:lang w:eastAsia="zh-CN"/>
        </w:rPr>
      </w:pPr>
    </w:p>
    <w:p w14:paraId="299CE8A5" w14:textId="77777777" w:rsidR="000E2576" w:rsidRPr="008711EA" w:rsidRDefault="000E2576" w:rsidP="000E2576">
      <w:pPr>
        <w:pStyle w:val="PL"/>
        <w:rPr>
          <w:noProof w:val="0"/>
          <w:snapToGrid w:val="0"/>
        </w:rPr>
      </w:pPr>
      <w:r w:rsidRPr="008711EA">
        <w:rPr>
          <w:noProof w:val="0"/>
          <w:lang w:eastAsia="zh-CN"/>
        </w:rPr>
        <w:t>Request</w:t>
      </w:r>
      <w:r w:rsidRPr="008711EA">
        <w:rPr>
          <w:noProof w:val="0"/>
        </w:rPr>
        <w:t>Type</w:t>
      </w:r>
      <w:r w:rsidRPr="008711EA">
        <w:rPr>
          <w:noProof w:val="0"/>
          <w:snapToGrid w:val="0"/>
        </w:rPr>
        <w:t>-ExtIEs S1AP-PROTOCOL-EXTENSION ::= {</w:t>
      </w:r>
    </w:p>
    <w:p w14:paraId="0395BE90" w14:textId="77777777" w:rsidR="00E63FB8" w:rsidRPr="008711EA" w:rsidRDefault="00E63FB8" w:rsidP="000E2576">
      <w:pPr>
        <w:pStyle w:val="PL"/>
        <w:rPr>
          <w:noProof w:val="0"/>
          <w:snapToGrid w:val="0"/>
        </w:rPr>
      </w:pPr>
      <w:r w:rsidRPr="008711EA">
        <w:rPr>
          <w:noProof w:val="0"/>
          <w:snapToGrid w:val="0"/>
        </w:rPr>
        <w:tab/>
        <w:t>{ ID id-RequestTypeAdditionalInfo</w:t>
      </w:r>
      <w:r w:rsidRPr="008711EA">
        <w:rPr>
          <w:noProof w:val="0"/>
          <w:snapToGrid w:val="0"/>
        </w:rPr>
        <w:tab/>
        <w:t>CRITICALITY ignore</w:t>
      </w:r>
      <w:r w:rsidRPr="008711EA">
        <w:rPr>
          <w:noProof w:val="0"/>
          <w:snapToGrid w:val="0"/>
        </w:rPr>
        <w:tab/>
      </w:r>
      <w:r w:rsidR="0075057B" w:rsidRPr="008711EA">
        <w:rPr>
          <w:noProof w:val="0"/>
          <w:snapToGrid w:val="0"/>
        </w:rPr>
        <w:t>EXTENSION</w:t>
      </w:r>
      <w:r w:rsidRPr="008711EA">
        <w:rPr>
          <w:noProof w:val="0"/>
          <w:snapToGrid w:val="0"/>
        </w:rPr>
        <w:t xml:space="preserve"> RequestTypeAdditionalInfo</w:t>
      </w:r>
      <w:r w:rsidRPr="008711EA">
        <w:rPr>
          <w:noProof w:val="0"/>
          <w:snapToGrid w:val="0"/>
        </w:rPr>
        <w:tab/>
      </w:r>
      <w:r w:rsidRPr="008711EA">
        <w:rPr>
          <w:noProof w:val="0"/>
          <w:snapToGrid w:val="0"/>
        </w:rPr>
        <w:tab/>
        <w:t>PRESENCE optional },</w:t>
      </w:r>
    </w:p>
    <w:p w14:paraId="22BC5745" w14:textId="77777777" w:rsidR="000E2576" w:rsidRPr="008711EA" w:rsidRDefault="000E2576" w:rsidP="000E2576">
      <w:pPr>
        <w:pStyle w:val="PL"/>
        <w:rPr>
          <w:noProof w:val="0"/>
          <w:snapToGrid w:val="0"/>
        </w:rPr>
      </w:pPr>
      <w:r w:rsidRPr="008711EA">
        <w:rPr>
          <w:noProof w:val="0"/>
          <w:snapToGrid w:val="0"/>
        </w:rPr>
        <w:tab/>
        <w:t>...</w:t>
      </w:r>
    </w:p>
    <w:p w14:paraId="2E6CAFB2" w14:textId="77777777" w:rsidR="000E2576" w:rsidRPr="008711EA" w:rsidRDefault="000E2576" w:rsidP="000E2576">
      <w:pPr>
        <w:pStyle w:val="PL"/>
        <w:rPr>
          <w:noProof w:val="0"/>
          <w:snapToGrid w:val="0"/>
        </w:rPr>
      </w:pPr>
      <w:r w:rsidRPr="008711EA">
        <w:rPr>
          <w:noProof w:val="0"/>
          <w:snapToGrid w:val="0"/>
        </w:rPr>
        <w:t>}</w:t>
      </w:r>
    </w:p>
    <w:p w14:paraId="1A9D15A6" w14:textId="77777777" w:rsidR="000E2576" w:rsidRPr="008711EA" w:rsidRDefault="000E2576" w:rsidP="000E2576">
      <w:pPr>
        <w:pStyle w:val="PL"/>
        <w:rPr>
          <w:noProof w:val="0"/>
          <w:lang w:eastAsia="zh-CN"/>
        </w:rPr>
      </w:pPr>
    </w:p>
    <w:p w14:paraId="17543233" w14:textId="77777777" w:rsidR="00E63FB8" w:rsidRPr="008711EA" w:rsidRDefault="00E63FB8" w:rsidP="00E63FB8">
      <w:pPr>
        <w:pStyle w:val="PL"/>
        <w:rPr>
          <w:noProof w:val="0"/>
          <w:lang w:eastAsia="zh-CN"/>
        </w:rPr>
      </w:pPr>
      <w:r w:rsidRPr="008711EA">
        <w:rPr>
          <w:noProof w:val="0"/>
          <w:lang w:eastAsia="zh-CN"/>
        </w:rPr>
        <w:t>RequestTypeAdditionalInfo ::= ENUMERATED {</w:t>
      </w:r>
    </w:p>
    <w:p w14:paraId="141682CB" w14:textId="77777777" w:rsidR="00E63FB8" w:rsidRPr="008711EA" w:rsidRDefault="00E63FB8" w:rsidP="00E63FB8">
      <w:pPr>
        <w:pStyle w:val="PL"/>
        <w:rPr>
          <w:noProof w:val="0"/>
          <w:lang w:eastAsia="zh-CN"/>
        </w:rPr>
      </w:pPr>
      <w:r w:rsidRPr="008711EA">
        <w:rPr>
          <w:noProof w:val="0"/>
          <w:lang w:eastAsia="zh-CN"/>
        </w:rPr>
        <w:tab/>
        <w:t>includePSCell,</w:t>
      </w:r>
    </w:p>
    <w:p w14:paraId="3EA460AD" w14:textId="77777777" w:rsidR="00E63FB8" w:rsidRPr="008711EA" w:rsidRDefault="00E63FB8" w:rsidP="00E63FB8">
      <w:pPr>
        <w:pStyle w:val="PL"/>
        <w:rPr>
          <w:noProof w:val="0"/>
          <w:lang w:eastAsia="zh-CN"/>
        </w:rPr>
      </w:pPr>
      <w:r w:rsidRPr="008711EA">
        <w:rPr>
          <w:noProof w:val="0"/>
          <w:lang w:eastAsia="zh-CN"/>
        </w:rPr>
        <w:tab/>
        <w:t>...</w:t>
      </w:r>
    </w:p>
    <w:p w14:paraId="431DB483" w14:textId="77777777" w:rsidR="00E63FB8" w:rsidRPr="008711EA" w:rsidRDefault="00E63FB8" w:rsidP="00E63FB8">
      <w:pPr>
        <w:pStyle w:val="PL"/>
        <w:rPr>
          <w:noProof w:val="0"/>
          <w:lang w:eastAsia="zh-CN"/>
        </w:rPr>
      </w:pPr>
      <w:r w:rsidRPr="008711EA">
        <w:rPr>
          <w:noProof w:val="0"/>
          <w:lang w:eastAsia="zh-CN"/>
        </w:rPr>
        <w:t>}</w:t>
      </w:r>
    </w:p>
    <w:p w14:paraId="65A2D7B6" w14:textId="77777777" w:rsidR="00E63FB8" w:rsidRPr="008711EA" w:rsidRDefault="00E63FB8" w:rsidP="00E63FB8">
      <w:pPr>
        <w:pStyle w:val="PL"/>
        <w:rPr>
          <w:noProof w:val="0"/>
          <w:lang w:eastAsia="zh-CN"/>
        </w:rPr>
      </w:pPr>
    </w:p>
    <w:p w14:paraId="333A3DF4" w14:textId="77777777" w:rsidR="000E2576" w:rsidRPr="008711EA" w:rsidRDefault="000E2576" w:rsidP="000E2576">
      <w:pPr>
        <w:pStyle w:val="PL"/>
        <w:spacing w:line="0" w:lineRule="atLeast"/>
        <w:rPr>
          <w:noProof w:val="0"/>
          <w:snapToGrid w:val="0"/>
        </w:rPr>
      </w:pPr>
      <w:r w:rsidRPr="008711EA">
        <w:rPr>
          <w:noProof w:val="0"/>
        </w:rPr>
        <w:t>RIMTransfer</w:t>
      </w:r>
      <w:r w:rsidRPr="008711EA">
        <w:rPr>
          <w:noProof w:val="0"/>
          <w:snapToGrid w:val="0"/>
        </w:rPr>
        <w:t xml:space="preserve"> ::= SEQUENCE {</w:t>
      </w:r>
    </w:p>
    <w:p w14:paraId="5C679580" w14:textId="77777777" w:rsidR="000E2576" w:rsidRPr="008711EA" w:rsidRDefault="000E2576" w:rsidP="000E2576">
      <w:pPr>
        <w:pStyle w:val="PL"/>
        <w:spacing w:line="0" w:lineRule="atLeast"/>
        <w:rPr>
          <w:noProof w:val="0"/>
          <w:snapToGrid w:val="0"/>
        </w:rPr>
      </w:pPr>
      <w:r w:rsidRPr="008711EA">
        <w:rPr>
          <w:noProof w:val="0"/>
          <w:snapToGrid w:val="0"/>
        </w:rPr>
        <w:tab/>
      </w:r>
      <w:r w:rsidRPr="008711EA">
        <w:rPr>
          <w:noProof w:val="0"/>
        </w:rPr>
        <w:t>rIMInformation</w:t>
      </w:r>
      <w:r w:rsidRPr="008711EA">
        <w:rPr>
          <w:noProof w:val="0"/>
          <w:snapToGrid w:val="0"/>
        </w:rPr>
        <w:tab/>
      </w:r>
      <w:r w:rsidRPr="008711EA">
        <w:rPr>
          <w:noProof w:val="0"/>
          <w:snapToGrid w:val="0"/>
        </w:rPr>
        <w:tab/>
      </w:r>
      <w:r w:rsidRPr="008711EA">
        <w:rPr>
          <w:noProof w:val="0"/>
          <w:snapToGrid w:val="0"/>
        </w:rPr>
        <w:tab/>
      </w:r>
      <w:r w:rsidRPr="008711EA">
        <w:rPr>
          <w:noProof w:val="0"/>
        </w:rPr>
        <w:t>RIMInformation</w:t>
      </w:r>
      <w:r w:rsidRPr="008711EA">
        <w:rPr>
          <w:noProof w:val="0"/>
          <w:snapToGrid w:val="0"/>
        </w:rPr>
        <w:t>,</w:t>
      </w:r>
    </w:p>
    <w:p w14:paraId="0CDF43DE" w14:textId="77777777" w:rsidR="000E2576" w:rsidRPr="008711EA" w:rsidRDefault="000E2576" w:rsidP="000E2576">
      <w:pPr>
        <w:pStyle w:val="PL"/>
        <w:spacing w:line="0" w:lineRule="atLeast"/>
        <w:rPr>
          <w:noProof w:val="0"/>
          <w:snapToGrid w:val="0"/>
        </w:rPr>
      </w:pPr>
      <w:r w:rsidRPr="008711EA">
        <w:rPr>
          <w:noProof w:val="0"/>
          <w:snapToGrid w:val="0"/>
        </w:rPr>
        <w:tab/>
        <w:t>rIMRoutingAddress</w:t>
      </w:r>
      <w:r w:rsidRPr="008711EA">
        <w:rPr>
          <w:noProof w:val="0"/>
          <w:snapToGrid w:val="0"/>
        </w:rPr>
        <w:tab/>
      </w:r>
      <w:r w:rsidRPr="008711EA">
        <w:rPr>
          <w:noProof w:val="0"/>
          <w:snapToGrid w:val="0"/>
        </w:rPr>
        <w:tab/>
        <w:t>RIMRoutingAddress</w:t>
      </w:r>
      <w:r w:rsidRPr="008711EA">
        <w:rPr>
          <w:noProof w:val="0"/>
          <w:snapToGrid w:val="0"/>
        </w:rPr>
        <w:tab/>
      </w:r>
      <w:r w:rsidRPr="008711EA">
        <w:rPr>
          <w:noProof w:val="0"/>
          <w:snapToGrid w:val="0"/>
        </w:rPr>
        <w:tab/>
        <w:t>OPTIONAL,</w:t>
      </w:r>
    </w:p>
    <w:p w14:paraId="6C3B527E" w14:textId="77777777" w:rsidR="000E2576" w:rsidRPr="008711EA" w:rsidRDefault="000E2576" w:rsidP="000E2576">
      <w:pPr>
        <w:pStyle w:val="PL"/>
        <w:rPr>
          <w:rFonts w:eastAsia="SimSun"/>
          <w:noProof w:val="0"/>
          <w:snapToGrid w:val="0"/>
          <w:lang w:eastAsia="zh-CN"/>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w:t>
      </w:r>
      <w:r w:rsidRPr="008711EA">
        <w:rPr>
          <w:rFonts w:eastAsia="SimSun"/>
          <w:noProof w:val="0"/>
          <w:snapToGrid w:val="0"/>
          <w:lang w:eastAsia="zh-CN"/>
        </w:rPr>
        <w:t xml:space="preserve"> RIMTransfer</w:t>
      </w:r>
      <w:r w:rsidRPr="008711EA">
        <w:rPr>
          <w:noProof w:val="0"/>
          <w:snapToGrid w:val="0"/>
        </w:rPr>
        <w:t>-ExtIEs} }</w:t>
      </w:r>
      <w:r w:rsidRPr="008711EA">
        <w:rPr>
          <w:noProof w:val="0"/>
          <w:snapToGrid w:val="0"/>
        </w:rPr>
        <w:tab/>
        <w:t>OPTIONAL,</w:t>
      </w:r>
    </w:p>
    <w:p w14:paraId="3AD8AA7A"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2510EA28" w14:textId="77777777" w:rsidR="000E2576" w:rsidRPr="008711EA" w:rsidRDefault="000E2576" w:rsidP="000E2576">
      <w:pPr>
        <w:pStyle w:val="PL"/>
        <w:spacing w:line="0" w:lineRule="atLeast"/>
        <w:rPr>
          <w:noProof w:val="0"/>
          <w:snapToGrid w:val="0"/>
        </w:rPr>
      </w:pPr>
      <w:r w:rsidRPr="008711EA">
        <w:rPr>
          <w:noProof w:val="0"/>
          <w:snapToGrid w:val="0"/>
        </w:rPr>
        <w:t>}</w:t>
      </w:r>
    </w:p>
    <w:p w14:paraId="14F3C039" w14:textId="77777777" w:rsidR="000E2576" w:rsidRPr="008711EA" w:rsidRDefault="000E2576" w:rsidP="000E2576">
      <w:pPr>
        <w:pStyle w:val="PL"/>
        <w:rPr>
          <w:rFonts w:eastAsia="SimSun"/>
          <w:noProof w:val="0"/>
          <w:lang w:eastAsia="zh-CN"/>
        </w:rPr>
      </w:pPr>
    </w:p>
    <w:p w14:paraId="66220D51" w14:textId="77777777" w:rsidR="000E2576" w:rsidRPr="008711EA" w:rsidRDefault="000E2576" w:rsidP="000E2576">
      <w:pPr>
        <w:pStyle w:val="PL"/>
        <w:rPr>
          <w:noProof w:val="0"/>
          <w:snapToGrid w:val="0"/>
        </w:rPr>
      </w:pPr>
      <w:r w:rsidRPr="008711EA">
        <w:rPr>
          <w:rFonts w:eastAsia="SimSun"/>
          <w:noProof w:val="0"/>
          <w:snapToGrid w:val="0"/>
          <w:lang w:eastAsia="zh-CN"/>
        </w:rPr>
        <w:t>RIMTransfer</w:t>
      </w:r>
      <w:r w:rsidRPr="008711EA">
        <w:rPr>
          <w:noProof w:val="0"/>
          <w:snapToGrid w:val="0"/>
        </w:rPr>
        <w:t>-ExtIEs S1AP-PROTOCOL-EXTENSION ::= {</w:t>
      </w:r>
    </w:p>
    <w:p w14:paraId="4365C89F" w14:textId="77777777" w:rsidR="000E2576" w:rsidRPr="008711EA" w:rsidRDefault="000E2576" w:rsidP="000E2576">
      <w:pPr>
        <w:pStyle w:val="PL"/>
        <w:rPr>
          <w:noProof w:val="0"/>
          <w:snapToGrid w:val="0"/>
        </w:rPr>
      </w:pPr>
      <w:r w:rsidRPr="008711EA">
        <w:rPr>
          <w:noProof w:val="0"/>
          <w:snapToGrid w:val="0"/>
        </w:rPr>
        <w:tab/>
        <w:t>...</w:t>
      </w:r>
    </w:p>
    <w:p w14:paraId="32CE60B1" w14:textId="77777777" w:rsidR="000E2576" w:rsidRPr="008711EA" w:rsidRDefault="000E2576" w:rsidP="000E2576">
      <w:pPr>
        <w:pStyle w:val="PL"/>
        <w:rPr>
          <w:noProof w:val="0"/>
          <w:snapToGrid w:val="0"/>
        </w:rPr>
      </w:pPr>
      <w:r w:rsidRPr="008711EA">
        <w:rPr>
          <w:noProof w:val="0"/>
          <w:snapToGrid w:val="0"/>
        </w:rPr>
        <w:t>}</w:t>
      </w:r>
    </w:p>
    <w:p w14:paraId="3260337A" w14:textId="77777777" w:rsidR="000E2576" w:rsidRPr="008711EA" w:rsidRDefault="000E2576" w:rsidP="000E2576">
      <w:pPr>
        <w:pStyle w:val="PL"/>
        <w:rPr>
          <w:rFonts w:eastAsia="SimSun"/>
          <w:noProof w:val="0"/>
          <w:lang w:eastAsia="zh-CN"/>
        </w:rPr>
      </w:pPr>
    </w:p>
    <w:p w14:paraId="2FA3AC9B" w14:textId="77777777" w:rsidR="000E2576" w:rsidRPr="008711EA" w:rsidRDefault="000E2576" w:rsidP="000E2576">
      <w:pPr>
        <w:pStyle w:val="PL"/>
        <w:spacing w:line="0" w:lineRule="atLeast"/>
        <w:rPr>
          <w:noProof w:val="0"/>
          <w:snapToGrid w:val="0"/>
        </w:rPr>
      </w:pPr>
      <w:r w:rsidRPr="008711EA">
        <w:rPr>
          <w:noProof w:val="0"/>
        </w:rPr>
        <w:t>RIMInformation</w:t>
      </w:r>
      <w:r w:rsidRPr="008711EA">
        <w:rPr>
          <w:noProof w:val="0"/>
          <w:snapToGrid w:val="0"/>
        </w:rPr>
        <w:t xml:space="preserve"> ::= OCTET STRING</w:t>
      </w:r>
    </w:p>
    <w:p w14:paraId="3521959E" w14:textId="77777777" w:rsidR="000E2576" w:rsidRPr="008711EA" w:rsidRDefault="000E2576" w:rsidP="000E2576">
      <w:pPr>
        <w:pStyle w:val="PL"/>
        <w:rPr>
          <w:rFonts w:eastAsia="SimSun"/>
          <w:noProof w:val="0"/>
          <w:lang w:eastAsia="zh-CN"/>
        </w:rPr>
      </w:pPr>
    </w:p>
    <w:p w14:paraId="6475AA09" w14:textId="77777777" w:rsidR="000E2576" w:rsidRPr="008711EA" w:rsidRDefault="000E2576" w:rsidP="000E2576">
      <w:pPr>
        <w:pStyle w:val="PL"/>
        <w:spacing w:line="0" w:lineRule="atLeast"/>
        <w:rPr>
          <w:noProof w:val="0"/>
          <w:snapToGrid w:val="0"/>
        </w:rPr>
      </w:pPr>
      <w:r w:rsidRPr="008711EA">
        <w:rPr>
          <w:noProof w:val="0"/>
          <w:snapToGrid w:val="0"/>
        </w:rPr>
        <w:t xml:space="preserve">RIMRoutingAddress ::= </w:t>
      </w:r>
      <w:r w:rsidRPr="008711EA">
        <w:rPr>
          <w:noProof w:val="0"/>
        </w:rPr>
        <w:t xml:space="preserve">CHOICE </w:t>
      </w:r>
      <w:r w:rsidRPr="008711EA">
        <w:rPr>
          <w:noProof w:val="0"/>
          <w:snapToGrid w:val="0"/>
        </w:rPr>
        <w:t>{</w:t>
      </w:r>
    </w:p>
    <w:p w14:paraId="1108FABB" w14:textId="77777777" w:rsidR="000E2576" w:rsidRPr="008711EA" w:rsidRDefault="000E2576" w:rsidP="000E2576">
      <w:pPr>
        <w:pStyle w:val="PL"/>
        <w:spacing w:line="0" w:lineRule="atLeast"/>
        <w:rPr>
          <w:noProof w:val="0"/>
          <w:snapToGrid w:val="0"/>
        </w:rPr>
      </w:pPr>
      <w:r w:rsidRPr="008711EA">
        <w:rPr>
          <w:noProof w:val="0"/>
          <w:snapToGrid w:val="0"/>
        </w:rPr>
        <w:tab/>
        <w:t>gERAN-Cell</w:t>
      </w:r>
      <w:r w:rsidRPr="008711EA">
        <w:rPr>
          <w:rFonts w:eastAsia="SimSun"/>
          <w:noProof w:val="0"/>
          <w:snapToGrid w:val="0"/>
          <w:lang w:eastAsia="zh-CN"/>
        </w:rPr>
        <w:t>-</w:t>
      </w:r>
      <w:r w:rsidRPr="008711EA">
        <w:rPr>
          <w:noProof w:val="0"/>
          <w:snapToGrid w:val="0"/>
        </w:rPr>
        <w:t>ID</w:t>
      </w:r>
      <w:r w:rsidRPr="008711EA">
        <w:rPr>
          <w:noProof w:val="0"/>
          <w:snapToGrid w:val="0"/>
        </w:rPr>
        <w:tab/>
      </w:r>
      <w:r w:rsidRPr="008711EA">
        <w:rPr>
          <w:noProof w:val="0"/>
          <w:snapToGrid w:val="0"/>
        </w:rPr>
        <w:tab/>
      </w:r>
      <w:r w:rsidRPr="008711EA">
        <w:rPr>
          <w:noProof w:val="0"/>
          <w:snapToGrid w:val="0"/>
        </w:rPr>
        <w:tab/>
        <w:t>GERAN-Cell</w:t>
      </w:r>
      <w:r w:rsidRPr="008711EA">
        <w:rPr>
          <w:rFonts w:eastAsia="SimSun"/>
          <w:noProof w:val="0"/>
          <w:snapToGrid w:val="0"/>
          <w:lang w:eastAsia="zh-CN"/>
        </w:rPr>
        <w:t>-</w:t>
      </w:r>
      <w:r w:rsidRPr="008711EA">
        <w:rPr>
          <w:noProof w:val="0"/>
          <w:snapToGrid w:val="0"/>
        </w:rPr>
        <w:t>ID,</w:t>
      </w:r>
    </w:p>
    <w:p w14:paraId="20879B26"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D57B1A9" w14:textId="77777777" w:rsidR="000E2576" w:rsidRPr="008711EA" w:rsidRDefault="000E2576" w:rsidP="000E2576">
      <w:pPr>
        <w:pStyle w:val="PL"/>
        <w:spacing w:line="0" w:lineRule="atLeast"/>
        <w:rPr>
          <w:noProof w:val="0"/>
          <w:snapToGrid w:val="0"/>
        </w:rPr>
      </w:pPr>
      <w:r w:rsidRPr="008711EA">
        <w:rPr>
          <w:noProof w:val="0"/>
          <w:snapToGrid w:val="0"/>
        </w:rPr>
        <w:tab/>
        <w:t>targetRNC-ID</w:t>
      </w:r>
      <w:r w:rsidRPr="008711EA">
        <w:rPr>
          <w:noProof w:val="0"/>
          <w:snapToGrid w:val="0"/>
        </w:rPr>
        <w:tab/>
      </w:r>
      <w:r w:rsidRPr="008711EA">
        <w:rPr>
          <w:noProof w:val="0"/>
          <w:snapToGrid w:val="0"/>
        </w:rPr>
        <w:tab/>
      </w:r>
      <w:r w:rsidRPr="008711EA">
        <w:rPr>
          <w:noProof w:val="0"/>
          <w:snapToGrid w:val="0"/>
        </w:rPr>
        <w:tab/>
        <w:t>TargetRNC-ID,</w:t>
      </w:r>
    </w:p>
    <w:p w14:paraId="7847645A" w14:textId="77777777" w:rsidR="000E2576" w:rsidRPr="008711EA" w:rsidRDefault="000E2576" w:rsidP="000E2576">
      <w:pPr>
        <w:pStyle w:val="PL"/>
        <w:spacing w:line="0" w:lineRule="atLeast"/>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t>OCTET STRING (SIZE(16))</w:t>
      </w:r>
    </w:p>
    <w:p w14:paraId="65E1C73B" w14:textId="77777777" w:rsidR="000E2576" w:rsidRPr="008711EA" w:rsidRDefault="000E2576" w:rsidP="000E2576">
      <w:pPr>
        <w:pStyle w:val="PL"/>
        <w:spacing w:line="0" w:lineRule="atLeast"/>
        <w:rPr>
          <w:noProof w:val="0"/>
          <w:snapToGrid w:val="0"/>
        </w:rPr>
      </w:pPr>
      <w:r w:rsidRPr="008711EA">
        <w:rPr>
          <w:noProof w:val="0"/>
          <w:snapToGrid w:val="0"/>
        </w:rPr>
        <w:t>}</w:t>
      </w:r>
    </w:p>
    <w:p w14:paraId="21A50A10" w14:textId="77777777" w:rsidR="000E2576" w:rsidRPr="008711EA" w:rsidRDefault="000E2576" w:rsidP="000E2576">
      <w:pPr>
        <w:pStyle w:val="PL"/>
        <w:rPr>
          <w:rFonts w:eastAsia="SimSun"/>
          <w:noProof w:val="0"/>
          <w:snapToGrid w:val="0"/>
          <w:lang w:eastAsia="zh-CN"/>
        </w:rPr>
      </w:pPr>
    </w:p>
    <w:p w14:paraId="537FC34E" w14:textId="77777777" w:rsidR="000E2576" w:rsidRPr="008711EA" w:rsidRDefault="000E2576" w:rsidP="000E2576">
      <w:pPr>
        <w:pStyle w:val="PL"/>
        <w:rPr>
          <w:noProof w:val="0"/>
          <w:snapToGrid w:val="0"/>
        </w:rPr>
      </w:pPr>
      <w:r w:rsidRPr="008711EA">
        <w:rPr>
          <w:noProof w:val="0"/>
          <w:lang w:eastAsia="zh-CN"/>
        </w:rPr>
        <w:t>ReportArea</w:t>
      </w:r>
      <w:r w:rsidRPr="008711EA">
        <w:rPr>
          <w:noProof w:val="0"/>
          <w:snapToGrid w:val="0"/>
        </w:rPr>
        <w:t xml:space="preserve"> ::= ENUMERATED {</w:t>
      </w:r>
    </w:p>
    <w:p w14:paraId="677469B7" w14:textId="77777777" w:rsidR="000E2576" w:rsidRPr="008711EA" w:rsidRDefault="000E2576" w:rsidP="000E2576">
      <w:pPr>
        <w:pStyle w:val="PL"/>
        <w:rPr>
          <w:noProof w:val="0"/>
          <w:snapToGrid w:val="0"/>
        </w:rPr>
      </w:pPr>
      <w:r w:rsidRPr="008711EA">
        <w:rPr>
          <w:noProof w:val="0"/>
          <w:snapToGrid w:val="0"/>
        </w:rPr>
        <w:tab/>
        <w:t>ecgi,</w:t>
      </w:r>
    </w:p>
    <w:p w14:paraId="78087E46" w14:textId="77777777" w:rsidR="000E2576" w:rsidRPr="008711EA" w:rsidRDefault="000E2576" w:rsidP="000E2576">
      <w:pPr>
        <w:pStyle w:val="PL"/>
        <w:rPr>
          <w:noProof w:val="0"/>
          <w:snapToGrid w:val="0"/>
        </w:rPr>
      </w:pPr>
      <w:r w:rsidRPr="008711EA">
        <w:rPr>
          <w:noProof w:val="0"/>
          <w:snapToGrid w:val="0"/>
        </w:rPr>
        <w:tab/>
        <w:t>...</w:t>
      </w:r>
    </w:p>
    <w:p w14:paraId="78E139BD" w14:textId="77777777" w:rsidR="000E2576" w:rsidRPr="008711EA" w:rsidRDefault="000E2576" w:rsidP="000E2576">
      <w:pPr>
        <w:pStyle w:val="PL"/>
        <w:rPr>
          <w:noProof w:val="0"/>
          <w:snapToGrid w:val="0"/>
        </w:rPr>
      </w:pPr>
      <w:r w:rsidRPr="008711EA">
        <w:rPr>
          <w:noProof w:val="0"/>
          <w:snapToGrid w:val="0"/>
        </w:rPr>
        <w:t>}</w:t>
      </w:r>
    </w:p>
    <w:p w14:paraId="737100AB" w14:textId="77777777" w:rsidR="000E2576" w:rsidRPr="008711EA" w:rsidRDefault="000E2576" w:rsidP="000E2576">
      <w:pPr>
        <w:pStyle w:val="PL"/>
        <w:rPr>
          <w:noProof w:val="0"/>
          <w:snapToGrid w:val="0"/>
        </w:rPr>
      </w:pPr>
    </w:p>
    <w:p w14:paraId="51338772" w14:textId="77777777" w:rsidR="000E2576" w:rsidRPr="008711EA" w:rsidRDefault="000E2576" w:rsidP="000E2576">
      <w:pPr>
        <w:pStyle w:val="PL"/>
        <w:rPr>
          <w:noProof w:val="0"/>
          <w:snapToGrid w:val="0"/>
        </w:rPr>
      </w:pPr>
      <w:r w:rsidRPr="008711EA">
        <w:rPr>
          <w:noProof w:val="0"/>
          <w:snapToGrid w:val="0"/>
        </w:rPr>
        <w:t>RepetitionPeriod ::= INTEGER (0..4095)</w:t>
      </w:r>
    </w:p>
    <w:p w14:paraId="40E00CD6" w14:textId="77777777" w:rsidR="000E2576" w:rsidRPr="008711EA" w:rsidRDefault="000E2576" w:rsidP="000E2576">
      <w:pPr>
        <w:pStyle w:val="PL"/>
        <w:rPr>
          <w:noProof w:val="0"/>
          <w:snapToGrid w:val="0"/>
          <w:lang w:eastAsia="zh-CN"/>
        </w:rPr>
      </w:pPr>
    </w:p>
    <w:p w14:paraId="6E594136" w14:textId="77777777" w:rsidR="000E2576" w:rsidRPr="008711EA" w:rsidRDefault="000E2576" w:rsidP="000E2576">
      <w:pPr>
        <w:pStyle w:val="PL"/>
        <w:rPr>
          <w:noProof w:val="0"/>
          <w:snapToGrid w:val="0"/>
          <w:lang w:eastAsia="zh-CN"/>
        </w:rPr>
      </w:pPr>
      <w:r w:rsidRPr="008711EA">
        <w:rPr>
          <w:noProof w:val="0"/>
          <w:snapToGrid w:val="0"/>
          <w:lang w:eastAsia="zh-CN"/>
        </w:rPr>
        <w:t>RLFReportInformation ::= SEQUENCE {</w:t>
      </w:r>
    </w:p>
    <w:p w14:paraId="71279BCA"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UE-RLF-Report-Container,</w:t>
      </w:r>
    </w:p>
    <w:p w14:paraId="1790993C" w14:textId="77777777" w:rsidR="000E2576" w:rsidRPr="008711EA" w:rsidRDefault="000E2576" w:rsidP="000E2576">
      <w:pPr>
        <w:pStyle w:val="PL"/>
        <w:rPr>
          <w:noProof w:val="0"/>
          <w:snapToGrid w:val="0"/>
          <w:lang w:eastAsia="zh-CN"/>
        </w:rPr>
      </w:pP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UE-RLF-Report-Container-for-extended-bands</w:t>
      </w:r>
      <w:r w:rsidRPr="008711EA">
        <w:rPr>
          <w:noProof w:val="0"/>
          <w:snapToGrid w:val="0"/>
          <w:lang w:eastAsia="zh-CN"/>
        </w:rPr>
        <w:tab/>
      </w:r>
      <w:r w:rsidRPr="008711EA">
        <w:rPr>
          <w:noProof w:val="0"/>
          <w:snapToGrid w:val="0"/>
          <w:lang w:eastAsia="zh-CN"/>
        </w:rPr>
        <w:tab/>
        <w:t>OPTIONAL,</w:t>
      </w:r>
    </w:p>
    <w:p w14:paraId="21534839" w14:textId="77777777" w:rsidR="000E2576" w:rsidRPr="00986899" w:rsidRDefault="000E2576" w:rsidP="000E2576">
      <w:pPr>
        <w:pStyle w:val="PL"/>
        <w:rPr>
          <w:noProof w:val="0"/>
          <w:snapToGrid w:val="0"/>
          <w:lang w:val="fr-FR" w:eastAsia="zh-CN"/>
        </w:rPr>
      </w:pPr>
      <w:r w:rsidRPr="008711EA">
        <w:rPr>
          <w:noProof w:val="0"/>
          <w:snapToGrid w:val="0"/>
          <w:lang w:eastAsia="zh-CN"/>
        </w:rPr>
        <w:tab/>
      </w:r>
      <w:r w:rsidRPr="00986899">
        <w:rPr>
          <w:noProof w:val="0"/>
          <w:snapToGrid w:val="0"/>
          <w:lang w:val="fr-FR" w:eastAsia="zh-CN"/>
        </w:rPr>
        <w:t>iE-Extensions</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r>
      <w:r w:rsidRPr="00986899">
        <w:rPr>
          <w:noProof w:val="0"/>
          <w:snapToGrid w:val="0"/>
          <w:lang w:val="fr-FR" w:eastAsia="zh-CN"/>
        </w:rPr>
        <w:tab/>
        <w:t>ProtocolExtensionContainer {{ RLFReportInformation-ExtIEs}} OPTIONAL,</w:t>
      </w:r>
    </w:p>
    <w:p w14:paraId="130679BE" w14:textId="77777777" w:rsidR="000E2576" w:rsidRPr="00986899" w:rsidRDefault="000E2576" w:rsidP="000E2576">
      <w:pPr>
        <w:pStyle w:val="PL"/>
        <w:rPr>
          <w:noProof w:val="0"/>
          <w:snapToGrid w:val="0"/>
          <w:lang w:val="fr-FR" w:eastAsia="zh-CN"/>
        </w:rPr>
      </w:pPr>
      <w:r w:rsidRPr="00986899">
        <w:rPr>
          <w:noProof w:val="0"/>
          <w:snapToGrid w:val="0"/>
          <w:lang w:val="fr-FR" w:eastAsia="zh-CN"/>
        </w:rPr>
        <w:tab/>
        <w:t>...</w:t>
      </w:r>
    </w:p>
    <w:p w14:paraId="7A7928FD" w14:textId="77777777" w:rsidR="000E2576" w:rsidRPr="00986899" w:rsidRDefault="000E2576" w:rsidP="000E2576">
      <w:pPr>
        <w:pStyle w:val="PL"/>
        <w:rPr>
          <w:noProof w:val="0"/>
          <w:snapToGrid w:val="0"/>
          <w:lang w:val="fr-FR" w:eastAsia="zh-CN"/>
        </w:rPr>
      </w:pPr>
      <w:r w:rsidRPr="00986899">
        <w:rPr>
          <w:noProof w:val="0"/>
          <w:snapToGrid w:val="0"/>
          <w:lang w:val="fr-FR" w:eastAsia="zh-CN"/>
        </w:rPr>
        <w:t>}</w:t>
      </w:r>
    </w:p>
    <w:p w14:paraId="1526703E" w14:textId="77777777" w:rsidR="000E2576" w:rsidRPr="00986899" w:rsidRDefault="000E2576" w:rsidP="000E2576">
      <w:pPr>
        <w:pStyle w:val="PL"/>
        <w:rPr>
          <w:noProof w:val="0"/>
          <w:snapToGrid w:val="0"/>
          <w:lang w:val="fr-FR" w:eastAsia="zh-CN"/>
        </w:rPr>
      </w:pPr>
    </w:p>
    <w:p w14:paraId="7EACB796" w14:textId="77777777" w:rsidR="000E2576" w:rsidRPr="00986899" w:rsidRDefault="000E2576" w:rsidP="000E2576">
      <w:pPr>
        <w:pStyle w:val="PL"/>
        <w:rPr>
          <w:noProof w:val="0"/>
          <w:snapToGrid w:val="0"/>
          <w:lang w:val="fr-FR" w:eastAsia="zh-CN"/>
        </w:rPr>
      </w:pPr>
      <w:r w:rsidRPr="00986899">
        <w:rPr>
          <w:noProof w:val="0"/>
          <w:snapToGrid w:val="0"/>
          <w:lang w:val="fr-FR" w:eastAsia="zh-CN"/>
        </w:rPr>
        <w:t>RLFReportInformation-ExtIEs S1AP-PROTOCOL-EXTENSION ::= {</w:t>
      </w:r>
    </w:p>
    <w:p w14:paraId="430BF71E" w14:textId="77777777" w:rsidR="00723230" w:rsidRPr="00986899" w:rsidRDefault="00723230" w:rsidP="000E2576">
      <w:pPr>
        <w:pStyle w:val="PL"/>
        <w:rPr>
          <w:noProof w:val="0"/>
          <w:snapToGrid w:val="0"/>
          <w:lang w:val="fr-FR" w:eastAsia="zh-CN"/>
        </w:rPr>
      </w:pPr>
      <w:r w:rsidRPr="00986899">
        <w:rPr>
          <w:noProof w:val="0"/>
          <w:snapToGrid w:val="0"/>
          <w:lang w:val="fr-FR" w:eastAsia="zh-CN"/>
        </w:rPr>
        <w:tab/>
        <w:t>{ID id-NB-IoT-RLF-Report-Container</w:t>
      </w:r>
      <w:r w:rsidRPr="00986899">
        <w:rPr>
          <w:noProof w:val="0"/>
          <w:snapToGrid w:val="0"/>
          <w:lang w:val="fr-FR" w:eastAsia="zh-CN"/>
        </w:rPr>
        <w:tab/>
      </w:r>
      <w:r w:rsidRPr="00986899">
        <w:rPr>
          <w:noProof w:val="0"/>
          <w:snapToGrid w:val="0"/>
          <w:lang w:val="fr-FR" w:eastAsia="zh-CN"/>
        </w:rPr>
        <w:tab/>
        <w:t>CRITICALITY ignore</w:t>
      </w:r>
      <w:r w:rsidRPr="00986899">
        <w:rPr>
          <w:noProof w:val="0"/>
          <w:snapToGrid w:val="0"/>
          <w:lang w:val="fr-FR" w:eastAsia="zh-CN"/>
        </w:rPr>
        <w:tab/>
        <w:t>EXTENSION NB-IoT-RLF-Report-Container</w:t>
      </w:r>
      <w:r w:rsidRPr="00986899">
        <w:rPr>
          <w:noProof w:val="0"/>
          <w:snapToGrid w:val="0"/>
          <w:lang w:val="fr-FR" w:eastAsia="zh-CN"/>
        </w:rPr>
        <w:tab/>
        <w:t>PRESENCE optional},</w:t>
      </w:r>
    </w:p>
    <w:p w14:paraId="3D141D07" w14:textId="77777777" w:rsidR="000E2576" w:rsidRPr="008711EA" w:rsidRDefault="000E2576" w:rsidP="000E2576">
      <w:pPr>
        <w:pStyle w:val="PL"/>
        <w:rPr>
          <w:noProof w:val="0"/>
          <w:snapToGrid w:val="0"/>
          <w:lang w:eastAsia="zh-CN"/>
        </w:rPr>
      </w:pPr>
      <w:r w:rsidRPr="00986899">
        <w:rPr>
          <w:noProof w:val="0"/>
          <w:snapToGrid w:val="0"/>
          <w:lang w:val="fr-FR" w:eastAsia="zh-CN"/>
        </w:rPr>
        <w:tab/>
      </w:r>
      <w:r w:rsidRPr="008711EA">
        <w:rPr>
          <w:noProof w:val="0"/>
          <w:snapToGrid w:val="0"/>
          <w:lang w:eastAsia="zh-CN"/>
        </w:rPr>
        <w:t>...</w:t>
      </w:r>
    </w:p>
    <w:p w14:paraId="47AA7B4C" w14:textId="77777777" w:rsidR="000E2576" w:rsidRPr="008711EA" w:rsidRDefault="000E2576" w:rsidP="000E2576">
      <w:pPr>
        <w:pStyle w:val="PL"/>
        <w:rPr>
          <w:noProof w:val="0"/>
          <w:snapToGrid w:val="0"/>
          <w:lang w:eastAsia="zh-CN"/>
        </w:rPr>
      </w:pPr>
      <w:r w:rsidRPr="008711EA">
        <w:rPr>
          <w:noProof w:val="0"/>
          <w:snapToGrid w:val="0"/>
          <w:lang w:eastAsia="zh-CN"/>
        </w:rPr>
        <w:t>}</w:t>
      </w:r>
    </w:p>
    <w:p w14:paraId="7248DFB5" w14:textId="77777777" w:rsidR="000E2576" w:rsidRPr="008711EA" w:rsidRDefault="000E2576" w:rsidP="000E2576">
      <w:pPr>
        <w:pStyle w:val="PL"/>
        <w:rPr>
          <w:noProof w:val="0"/>
          <w:snapToGrid w:val="0"/>
          <w:lang w:eastAsia="zh-CN"/>
        </w:rPr>
      </w:pPr>
    </w:p>
    <w:p w14:paraId="70BB1F6F" w14:textId="77777777" w:rsidR="000E2576" w:rsidRPr="008711EA" w:rsidRDefault="000E2576" w:rsidP="000E2576">
      <w:pPr>
        <w:pStyle w:val="PL"/>
        <w:rPr>
          <w:noProof w:val="0"/>
          <w:snapToGrid w:val="0"/>
        </w:rPr>
      </w:pPr>
      <w:r w:rsidRPr="008711EA">
        <w:rPr>
          <w:noProof w:val="0"/>
          <w:snapToGrid w:val="0"/>
        </w:rPr>
        <w:t>RNC-ID ::= INTEGER (0..4095)</w:t>
      </w:r>
    </w:p>
    <w:p w14:paraId="55B1C8C1" w14:textId="77777777" w:rsidR="000E2576" w:rsidRPr="008711EA" w:rsidRDefault="000E2576" w:rsidP="000E2576">
      <w:pPr>
        <w:pStyle w:val="PL"/>
        <w:rPr>
          <w:noProof w:val="0"/>
          <w:snapToGrid w:val="0"/>
        </w:rPr>
      </w:pPr>
    </w:p>
    <w:p w14:paraId="206F6F74" w14:textId="77777777" w:rsidR="000E2576" w:rsidRPr="008711EA" w:rsidRDefault="000E2576" w:rsidP="000E2576">
      <w:pPr>
        <w:pStyle w:val="PL"/>
        <w:rPr>
          <w:noProof w:val="0"/>
          <w:snapToGrid w:val="0"/>
        </w:rPr>
      </w:pPr>
      <w:r w:rsidRPr="008711EA">
        <w:rPr>
          <w:noProof w:val="0"/>
          <w:snapToGrid w:val="0"/>
        </w:rPr>
        <w:t>RRC-Container ::= OCTET STRING</w:t>
      </w:r>
    </w:p>
    <w:p w14:paraId="6E1378B9" w14:textId="77777777" w:rsidR="000E2576" w:rsidRPr="008711EA" w:rsidRDefault="000E2576" w:rsidP="000E2576">
      <w:pPr>
        <w:pStyle w:val="PL"/>
        <w:rPr>
          <w:noProof w:val="0"/>
          <w:snapToGrid w:val="0"/>
        </w:rPr>
      </w:pPr>
    </w:p>
    <w:p w14:paraId="7C0B4B43" w14:textId="77777777" w:rsidR="000E2576" w:rsidRPr="008711EA" w:rsidRDefault="000E2576" w:rsidP="000E2576">
      <w:pPr>
        <w:pStyle w:val="PL"/>
        <w:rPr>
          <w:noProof w:val="0"/>
          <w:snapToGrid w:val="0"/>
        </w:rPr>
      </w:pPr>
      <w:r w:rsidRPr="008711EA">
        <w:rPr>
          <w:noProof w:val="0"/>
          <w:snapToGrid w:val="0"/>
        </w:rPr>
        <w:t>RRC-Establishment-Cause ::= ENUMERATED {</w:t>
      </w:r>
    </w:p>
    <w:p w14:paraId="5853457F" w14:textId="77777777" w:rsidR="000E2576" w:rsidRPr="008711EA" w:rsidRDefault="000E2576" w:rsidP="000E2576">
      <w:pPr>
        <w:pStyle w:val="PL"/>
        <w:rPr>
          <w:noProof w:val="0"/>
          <w:snapToGrid w:val="0"/>
        </w:rPr>
      </w:pPr>
      <w:r w:rsidRPr="008711EA">
        <w:rPr>
          <w:noProof w:val="0"/>
          <w:snapToGrid w:val="0"/>
        </w:rPr>
        <w:tab/>
        <w:t>emergency,</w:t>
      </w:r>
    </w:p>
    <w:p w14:paraId="0D9DF23B" w14:textId="77777777" w:rsidR="000E2576" w:rsidRPr="008711EA" w:rsidRDefault="000E2576" w:rsidP="000E2576">
      <w:pPr>
        <w:pStyle w:val="PL"/>
        <w:rPr>
          <w:noProof w:val="0"/>
          <w:snapToGrid w:val="0"/>
        </w:rPr>
      </w:pPr>
      <w:r w:rsidRPr="008711EA">
        <w:rPr>
          <w:noProof w:val="0"/>
          <w:snapToGrid w:val="0"/>
        </w:rPr>
        <w:tab/>
        <w:t>highPriorityAccess,</w:t>
      </w:r>
    </w:p>
    <w:p w14:paraId="7F6273C8" w14:textId="77777777" w:rsidR="000E2576" w:rsidRPr="008711EA" w:rsidRDefault="000E2576" w:rsidP="000E2576">
      <w:pPr>
        <w:pStyle w:val="PL"/>
        <w:rPr>
          <w:noProof w:val="0"/>
          <w:snapToGrid w:val="0"/>
        </w:rPr>
      </w:pPr>
      <w:r w:rsidRPr="008711EA">
        <w:rPr>
          <w:noProof w:val="0"/>
          <w:snapToGrid w:val="0"/>
        </w:rPr>
        <w:tab/>
        <w:t>mt-Access,</w:t>
      </w:r>
    </w:p>
    <w:p w14:paraId="7F00C241" w14:textId="77777777" w:rsidR="000E2576" w:rsidRPr="008711EA" w:rsidRDefault="000E2576" w:rsidP="000E2576">
      <w:pPr>
        <w:pStyle w:val="PL"/>
        <w:rPr>
          <w:noProof w:val="0"/>
          <w:snapToGrid w:val="0"/>
        </w:rPr>
      </w:pPr>
      <w:r w:rsidRPr="008711EA">
        <w:rPr>
          <w:noProof w:val="0"/>
          <w:snapToGrid w:val="0"/>
        </w:rPr>
        <w:tab/>
        <w:t>mo-Signalling,</w:t>
      </w:r>
    </w:p>
    <w:p w14:paraId="5B292887" w14:textId="77777777" w:rsidR="000E2576" w:rsidRPr="008711EA" w:rsidRDefault="000E2576" w:rsidP="000E2576">
      <w:pPr>
        <w:pStyle w:val="PL"/>
        <w:rPr>
          <w:noProof w:val="0"/>
          <w:snapToGrid w:val="0"/>
        </w:rPr>
      </w:pPr>
      <w:r w:rsidRPr="008711EA">
        <w:rPr>
          <w:noProof w:val="0"/>
          <w:snapToGrid w:val="0"/>
        </w:rPr>
        <w:tab/>
        <w:t>mo-Data,</w:t>
      </w:r>
    </w:p>
    <w:p w14:paraId="5504B90E" w14:textId="77777777" w:rsidR="000E2576" w:rsidRPr="008711EA" w:rsidRDefault="000E2576" w:rsidP="000E2576">
      <w:pPr>
        <w:pStyle w:val="PL"/>
        <w:rPr>
          <w:noProof w:val="0"/>
          <w:snapToGrid w:val="0"/>
        </w:rPr>
      </w:pPr>
      <w:r w:rsidRPr="008711EA">
        <w:rPr>
          <w:noProof w:val="0"/>
          <w:snapToGrid w:val="0"/>
        </w:rPr>
        <w:tab/>
        <w:t>...,</w:t>
      </w:r>
    </w:p>
    <w:p w14:paraId="313C2B26" w14:textId="77777777" w:rsidR="000E2576" w:rsidRPr="008711EA" w:rsidRDefault="000E2576" w:rsidP="000E2576">
      <w:pPr>
        <w:pStyle w:val="PL"/>
        <w:rPr>
          <w:noProof w:val="0"/>
          <w:snapToGrid w:val="0"/>
        </w:rPr>
      </w:pPr>
      <w:r w:rsidRPr="008711EA">
        <w:rPr>
          <w:noProof w:val="0"/>
          <w:snapToGrid w:val="0"/>
        </w:rPr>
        <w:tab/>
        <w:t>delay-TolerantAccess,</w:t>
      </w:r>
    </w:p>
    <w:p w14:paraId="6C501B35" w14:textId="77777777" w:rsidR="000E2576" w:rsidRPr="008711EA" w:rsidRDefault="000E2576" w:rsidP="000E2576">
      <w:pPr>
        <w:pStyle w:val="PL"/>
        <w:rPr>
          <w:noProof w:val="0"/>
          <w:snapToGrid w:val="0"/>
        </w:rPr>
      </w:pPr>
      <w:r w:rsidRPr="008711EA">
        <w:rPr>
          <w:noProof w:val="0"/>
          <w:snapToGrid w:val="0"/>
        </w:rPr>
        <w:tab/>
        <w:t>mo-VoiceCall,</w:t>
      </w:r>
    </w:p>
    <w:p w14:paraId="5830A841" w14:textId="77777777" w:rsidR="000E2576" w:rsidRPr="008711EA" w:rsidRDefault="000E2576" w:rsidP="000E2576">
      <w:pPr>
        <w:pStyle w:val="PL"/>
        <w:rPr>
          <w:noProof w:val="0"/>
          <w:snapToGrid w:val="0"/>
        </w:rPr>
      </w:pPr>
      <w:r w:rsidRPr="008711EA">
        <w:rPr>
          <w:noProof w:val="0"/>
          <w:snapToGrid w:val="0"/>
        </w:rPr>
        <w:tab/>
        <w:t>mo-ExceptionData</w:t>
      </w:r>
    </w:p>
    <w:p w14:paraId="5DB3A3F2" w14:textId="77777777" w:rsidR="000E2576" w:rsidRPr="008711EA" w:rsidRDefault="000E2576" w:rsidP="000E2576">
      <w:pPr>
        <w:pStyle w:val="PL"/>
        <w:rPr>
          <w:noProof w:val="0"/>
          <w:snapToGrid w:val="0"/>
        </w:rPr>
      </w:pPr>
      <w:r w:rsidRPr="008711EA">
        <w:rPr>
          <w:noProof w:val="0"/>
          <w:snapToGrid w:val="0"/>
        </w:rPr>
        <w:t>}</w:t>
      </w:r>
    </w:p>
    <w:p w14:paraId="4FA56F0D" w14:textId="77777777" w:rsidR="000E2576" w:rsidRPr="008711EA" w:rsidRDefault="000E2576" w:rsidP="000E2576">
      <w:pPr>
        <w:pStyle w:val="PL"/>
        <w:rPr>
          <w:noProof w:val="0"/>
          <w:snapToGrid w:val="0"/>
        </w:rPr>
      </w:pPr>
    </w:p>
    <w:p w14:paraId="18A23465" w14:textId="77777777" w:rsidR="000E2576" w:rsidRPr="008711EA" w:rsidRDefault="000E2576" w:rsidP="000E2576">
      <w:pPr>
        <w:pStyle w:val="PL"/>
        <w:rPr>
          <w:noProof w:val="0"/>
          <w:snapToGrid w:val="0"/>
        </w:rPr>
      </w:pPr>
      <w:r w:rsidRPr="008711EA">
        <w:rPr>
          <w:noProof w:val="0"/>
          <w:snapToGrid w:val="0"/>
        </w:rPr>
        <w:t>ECGIListForRestart ::= SEQUENCE (SIZE(1..maxnoofCellsforRestart)) OF EUTRAN-CGI</w:t>
      </w:r>
    </w:p>
    <w:p w14:paraId="21C0C509" w14:textId="77777777" w:rsidR="000E2576" w:rsidRPr="008711EA" w:rsidRDefault="000E2576" w:rsidP="000E2576">
      <w:pPr>
        <w:pStyle w:val="PL"/>
        <w:rPr>
          <w:noProof w:val="0"/>
          <w:snapToGrid w:val="0"/>
        </w:rPr>
      </w:pPr>
    </w:p>
    <w:p w14:paraId="7B53A28A" w14:textId="77777777" w:rsidR="000E2576" w:rsidRPr="008711EA" w:rsidRDefault="000E2576" w:rsidP="000E2576">
      <w:pPr>
        <w:pStyle w:val="PL"/>
        <w:rPr>
          <w:noProof w:val="0"/>
          <w:snapToGrid w:val="0"/>
        </w:rPr>
      </w:pPr>
      <w:r w:rsidRPr="008711EA">
        <w:rPr>
          <w:noProof w:val="0"/>
          <w:snapToGrid w:val="0"/>
        </w:rPr>
        <w:t>Routing-ID ::= INTEGER (0..255)</w:t>
      </w:r>
    </w:p>
    <w:p w14:paraId="528F71C8" w14:textId="77777777" w:rsidR="000E2576" w:rsidRPr="008711EA" w:rsidRDefault="000E2576" w:rsidP="000E2576">
      <w:pPr>
        <w:pStyle w:val="PL"/>
        <w:rPr>
          <w:noProof w:val="0"/>
          <w:snapToGrid w:val="0"/>
        </w:rPr>
      </w:pPr>
    </w:p>
    <w:p w14:paraId="640CE3FD" w14:textId="77777777" w:rsidR="000E2576" w:rsidRPr="008711EA" w:rsidRDefault="000E2576" w:rsidP="000E2576">
      <w:pPr>
        <w:pStyle w:val="PL"/>
        <w:outlineLvl w:val="3"/>
        <w:rPr>
          <w:noProof w:val="0"/>
          <w:snapToGrid w:val="0"/>
        </w:rPr>
      </w:pPr>
      <w:r w:rsidRPr="008711EA">
        <w:rPr>
          <w:noProof w:val="0"/>
          <w:snapToGrid w:val="0"/>
        </w:rPr>
        <w:t>-- S</w:t>
      </w:r>
    </w:p>
    <w:p w14:paraId="5D93550C" w14:textId="77777777" w:rsidR="000E2576" w:rsidRPr="008711EA" w:rsidRDefault="000E2576" w:rsidP="000E2576">
      <w:pPr>
        <w:pStyle w:val="PL"/>
        <w:rPr>
          <w:noProof w:val="0"/>
          <w:snapToGrid w:val="0"/>
        </w:rPr>
      </w:pPr>
    </w:p>
    <w:p w14:paraId="78329C06" w14:textId="77777777" w:rsidR="000E2576" w:rsidRPr="008711EA" w:rsidRDefault="000E2576" w:rsidP="000E2576">
      <w:pPr>
        <w:pStyle w:val="PL"/>
        <w:rPr>
          <w:noProof w:val="0"/>
          <w:snapToGrid w:val="0"/>
        </w:rPr>
      </w:pPr>
    </w:p>
    <w:p w14:paraId="48989D3F" w14:textId="77777777" w:rsidR="000E2576" w:rsidRPr="008711EA" w:rsidRDefault="000E2576" w:rsidP="000E2576">
      <w:pPr>
        <w:pStyle w:val="PL"/>
        <w:rPr>
          <w:noProof w:val="0"/>
          <w:snapToGrid w:val="0"/>
        </w:rPr>
      </w:pPr>
      <w:r w:rsidRPr="008711EA">
        <w:rPr>
          <w:noProof w:val="0"/>
          <w:snapToGrid w:val="0"/>
        </w:rPr>
        <w:t>SecurityKey</w:t>
      </w:r>
      <w:r w:rsidRPr="008711EA">
        <w:rPr>
          <w:noProof w:val="0"/>
          <w:snapToGrid w:val="0"/>
        </w:rPr>
        <w:tab/>
        <w:t>::= BIT STRING (SIZE(256))</w:t>
      </w:r>
    </w:p>
    <w:p w14:paraId="21D55886" w14:textId="77777777" w:rsidR="000E2576" w:rsidRPr="008711EA" w:rsidRDefault="000E2576" w:rsidP="000E2576">
      <w:pPr>
        <w:pStyle w:val="PL"/>
        <w:rPr>
          <w:noProof w:val="0"/>
          <w:snapToGrid w:val="0"/>
        </w:rPr>
      </w:pPr>
    </w:p>
    <w:p w14:paraId="10B1CFF8" w14:textId="77777777" w:rsidR="000E2576" w:rsidRPr="008711EA" w:rsidRDefault="000E2576" w:rsidP="000E2576">
      <w:pPr>
        <w:pStyle w:val="PL"/>
        <w:rPr>
          <w:noProof w:val="0"/>
          <w:snapToGrid w:val="0"/>
        </w:rPr>
      </w:pPr>
    </w:p>
    <w:p w14:paraId="108414EB" w14:textId="77777777" w:rsidR="000E2576" w:rsidRPr="008711EA" w:rsidRDefault="000E2576" w:rsidP="000E2576">
      <w:pPr>
        <w:pStyle w:val="PL"/>
        <w:rPr>
          <w:noProof w:val="0"/>
        </w:rPr>
      </w:pPr>
    </w:p>
    <w:p w14:paraId="36233B36" w14:textId="77777777" w:rsidR="000E2576" w:rsidRPr="008711EA" w:rsidRDefault="000E2576" w:rsidP="000E2576">
      <w:pPr>
        <w:pStyle w:val="PL"/>
        <w:rPr>
          <w:noProof w:val="0"/>
          <w:snapToGrid w:val="0"/>
        </w:rPr>
      </w:pPr>
      <w:r w:rsidRPr="008711EA">
        <w:rPr>
          <w:noProof w:val="0"/>
          <w:snapToGrid w:val="0"/>
        </w:rPr>
        <w:t>SecurityContext ::= SEQUENCE {</w:t>
      </w:r>
    </w:p>
    <w:p w14:paraId="00A3572B" w14:textId="77777777" w:rsidR="000E2576" w:rsidRPr="008711EA" w:rsidRDefault="000E2576" w:rsidP="000E2576">
      <w:pPr>
        <w:pStyle w:val="PL"/>
        <w:rPr>
          <w:noProof w:val="0"/>
          <w:snapToGrid w:val="0"/>
        </w:rPr>
      </w:pPr>
      <w:r w:rsidRPr="008711EA">
        <w:rPr>
          <w:noProof w:val="0"/>
          <w:snapToGrid w:val="0"/>
        </w:rPr>
        <w:tab/>
        <w:t>nextHopChainingCount</w:t>
      </w:r>
      <w:r w:rsidRPr="008711EA">
        <w:rPr>
          <w:noProof w:val="0"/>
          <w:snapToGrid w:val="0"/>
        </w:rPr>
        <w:tab/>
      </w:r>
      <w:r w:rsidRPr="008711EA">
        <w:rPr>
          <w:noProof w:val="0"/>
          <w:snapToGrid w:val="0"/>
        </w:rPr>
        <w:tab/>
      </w:r>
      <w:r w:rsidRPr="008711EA">
        <w:rPr>
          <w:noProof w:val="0"/>
        </w:rPr>
        <w:t>INTEGER (0..7)</w:t>
      </w:r>
      <w:r w:rsidRPr="008711EA">
        <w:rPr>
          <w:noProof w:val="0"/>
          <w:snapToGrid w:val="0"/>
        </w:rPr>
        <w:t>,</w:t>
      </w:r>
    </w:p>
    <w:p w14:paraId="1553CA37" w14:textId="77777777" w:rsidR="000E2576" w:rsidRPr="008711EA" w:rsidRDefault="000E2576" w:rsidP="000E2576">
      <w:pPr>
        <w:pStyle w:val="PL"/>
        <w:rPr>
          <w:noProof w:val="0"/>
          <w:snapToGrid w:val="0"/>
        </w:rPr>
      </w:pPr>
      <w:r w:rsidRPr="008711EA">
        <w:rPr>
          <w:noProof w:val="0"/>
          <w:snapToGrid w:val="0"/>
        </w:rPr>
        <w:tab/>
        <w:t>nextHopParameter</w:t>
      </w:r>
      <w:r w:rsidRPr="008711EA">
        <w:rPr>
          <w:noProof w:val="0"/>
          <w:snapToGrid w:val="0"/>
        </w:rPr>
        <w:tab/>
      </w:r>
      <w:r w:rsidRPr="008711EA">
        <w:rPr>
          <w:noProof w:val="0"/>
          <w:snapToGrid w:val="0"/>
        </w:rPr>
        <w:tab/>
      </w:r>
      <w:r w:rsidRPr="008711EA">
        <w:rPr>
          <w:noProof w:val="0"/>
          <w:snapToGrid w:val="0"/>
        </w:rPr>
        <w:tab/>
        <w:t>SecurityKey,</w:t>
      </w:r>
    </w:p>
    <w:p w14:paraId="4A815F4C"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SecurityContext-ExtIEs} }</w:t>
      </w:r>
      <w:r w:rsidRPr="00986899">
        <w:rPr>
          <w:noProof w:val="0"/>
          <w:snapToGrid w:val="0"/>
          <w:lang w:val="fr-FR"/>
        </w:rPr>
        <w:tab/>
        <w:t>OPTIONAL,</w:t>
      </w:r>
    </w:p>
    <w:p w14:paraId="6031B83E" w14:textId="77777777" w:rsidR="000E2576" w:rsidRPr="008711EA" w:rsidRDefault="000E2576" w:rsidP="000E2576">
      <w:pPr>
        <w:pStyle w:val="PL"/>
        <w:rPr>
          <w:noProof w:val="0"/>
          <w:snapToGrid w:val="0"/>
        </w:rPr>
      </w:pPr>
      <w:r w:rsidRPr="00986899">
        <w:rPr>
          <w:noProof w:val="0"/>
          <w:snapToGrid w:val="0"/>
          <w:lang w:val="fr-FR"/>
        </w:rPr>
        <w:tab/>
      </w:r>
      <w:r w:rsidRPr="008711EA">
        <w:rPr>
          <w:rFonts w:eastAsia="Batang"/>
          <w:noProof w:val="0"/>
          <w:snapToGrid w:val="0"/>
        </w:rPr>
        <w:t>...</w:t>
      </w:r>
    </w:p>
    <w:p w14:paraId="6E760B92" w14:textId="77777777" w:rsidR="000E2576" w:rsidRPr="008711EA" w:rsidRDefault="000E2576" w:rsidP="000E2576">
      <w:pPr>
        <w:pStyle w:val="PL"/>
        <w:rPr>
          <w:noProof w:val="0"/>
          <w:snapToGrid w:val="0"/>
        </w:rPr>
      </w:pPr>
      <w:r w:rsidRPr="008711EA">
        <w:rPr>
          <w:noProof w:val="0"/>
          <w:snapToGrid w:val="0"/>
        </w:rPr>
        <w:t>}</w:t>
      </w:r>
    </w:p>
    <w:p w14:paraId="41A6D334" w14:textId="77777777" w:rsidR="000E2576" w:rsidRPr="008711EA" w:rsidRDefault="000E2576" w:rsidP="000E2576">
      <w:pPr>
        <w:pStyle w:val="PL"/>
        <w:rPr>
          <w:noProof w:val="0"/>
          <w:snapToGrid w:val="0"/>
        </w:rPr>
      </w:pPr>
    </w:p>
    <w:p w14:paraId="380152C6" w14:textId="77777777" w:rsidR="000E2576" w:rsidRPr="008711EA" w:rsidRDefault="000E2576" w:rsidP="000E2576">
      <w:pPr>
        <w:pStyle w:val="PL"/>
        <w:rPr>
          <w:noProof w:val="0"/>
          <w:snapToGrid w:val="0"/>
        </w:rPr>
      </w:pPr>
    </w:p>
    <w:p w14:paraId="25D14A73" w14:textId="77777777" w:rsidR="000E2576" w:rsidRPr="008711EA" w:rsidRDefault="000E2576" w:rsidP="000E2576">
      <w:pPr>
        <w:pStyle w:val="PL"/>
        <w:rPr>
          <w:noProof w:val="0"/>
          <w:snapToGrid w:val="0"/>
        </w:rPr>
      </w:pPr>
      <w:r w:rsidRPr="008711EA">
        <w:rPr>
          <w:noProof w:val="0"/>
          <w:snapToGrid w:val="0"/>
        </w:rPr>
        <w:t>SecurityContext-ExtIEs S1AP-PROTOCOL-EXTENSION ::= {</w:t>
      </w:r>
    </w:p>
    <w:p w14:paraId="6921F36B" w14:textId="77777777" w:rsidR="000E2576" w:rsidRPr="008711EA" w:rsidRDefault="000E2576" w:rsidP="000E2576">
      <w:pPr>
        <w:pStyle w:val="PL"/>
        <w:rPr>
          <w:noProof w:val="0"/>
          <w:snapToGrid w:val="0"/>
        </w:rPr>
      </w:pPr>
      <w:r w:rsidRPr="008711EA">
        <w:rPr>
          <w:noProof w:val="0"/>
          <w:snapToGrid w:val="0"/>
        </w:rPr>
        <w:tab/>
        <w:t>...</w:t>
      </w:r>
    </w:p>
    <w:p w14:paraId="56844150" w14:textId="77777777" w:rsidR="000E2576" w:rsidRPr="008711EA" w:rsidRDefault="000E2576" w:rsidP="000E2576">
      <w:pPr>
        <w:pStyle w:val="PL"/>
        <w:rPr>
          <w:noProof w:val="0"/>
          <w:snapToGrid w:val="0"/>
        </w:rPr>
      </w:pPr>
      <w:r w:rsidRPr="008711EA">
        <w:rPr>
          <w:noProof w:val="0"/>
          <w:snapToGrid w:val="0"/>
        </w:rPr>
        <w:t>}</w:t>
      </w:r>
    </w:p>
    <w:p w14:paraId="2ACA740E" w14:textId="77777777" w:rsidR="0052313C" w:rsidRPr="008711EA" w:rsidRDefault="0052313C" w:rsidP="0052313C">
      <w:pPr>
        <w:pStyle w:val="PL"/>
        <w:rPr>
          <w:noProof w:val="0"/>
          <w:snapToGrid w:val="0"/>
        </w:rPr>
      </w:pPr>
    </w:p>
    <w:p w14:paraId="33D2F655" w14:textId="77777777" w:rsidR="0052313C" w:rsidRPr="008711EA" w:rsidRDefault="0052313C" w:rsidP="0052313C">
      <w:pPr>
        <w:pStyle w:val="PL"/>
        <w:rPr>
          <w:noProof w:val="0"/>
          <w:snapToGrid w:val="0"/>
        </w:rPr>
      </w:pPr>
      <w:r w:rsidRPr="008711EA">
        <w:rPr>
          <w:noProof w:val="0"/>
          <w:snapToGrid w:val="0"/>
        </w:rPr>
        <w:t>SecondaryRATType ::= ENUMERATED {</w:t>
      </w:r>
    </w:p>
    <w:p w14:paraId="3F40EC07"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nR</w:t>
      </w:r>
      <w:r w:rsidRPr="008711EA">
        <w:rPr>
          <w:noProof w:val="0"/>
          <w:snapToGrid w:val="0"/>
        </w:rPr>
        <w:t>,</w:t>
      </w:r>
    </w:p>
    <w:p w14:paraId="38AB9785" w14:textId="77777777" w:rsidR="00E12BFD" w:rsidRPr="008711EA" w:rsidRDefault="0052313C" w:rsidP="00E12BFD">
      <w:pPr>
        <w:pStyle w:val="PL"/>
        <w:rPr>
          <w:noProof w:val="0"/>
          <w:snapToGrid w:val="0"/>
        </w:rPr>
      </w:pPr>
      <w:r w:rsidRPr="008711EA">
        <w:rPr>
          <w:noProof w:val="0"/>
          <w:snapToGrid w:val="0"/>
        </w:rPr>
        <w:tab/>
        <w:t>...</w:t>
      </w:r>
      <w:r w:rsidR="00E12BFD" w:rsidRPr="008711EA">
        <w:rPr>
          <w:noProof w:val="0"/>
          <w:snapToGrid w:val="0"/>
        </w:rPr>
        <w:t>,</w:t>
      </w:r>
    </w:p>
    <w:p w14:paraId="29E08E07" w14:textId="77777777" w:rsidR="0052313C" w:rsidRPr="008711EA" w:rsidRDefault="00E12BFD" w:rsidP="00E12BFD">
      <w:pPr>
        <w:pStyle w:val="PL"/>
        <w:rPr>
          <w:noProof w:val="0"/>
          <w:snapToGrid w:val="0"/>
        </w:rPr>
      </w:pPr>
      <w:r w:rsidRPr="008711EA">
        <w:rPr>
          <w:noProof w:val="0"/>
          <w:snapToGrid w:val="0"/>
        </w:rPr>
        <w:tab/>
        <w:t>unlicensed</w:t>
      </w:r>
    </w:p>
    <w:p w14:paraId="26B56BAD" w14:textId="77777777" w:rsidR="0052313C" w:rsidRPr="008711EA" w:rsidRDefault="0052313C" w:rsidP="0052313C">
      <w:pPr>
        <w:pStyle w:val="PL"/>
        <w:rPr>
          <w:noProof w:val="0"/>
          <w:snapToGrid w:val="0"/>
        </w:rPr>
      </w:pPr>
      <w:r w:rsidRPr="008711EA">
        <w:rPr>
          <w:noProof w:val="0"/>
          <w:snapToGrid w:val="0"/>
        </w:rPr>
        <w:t>}</w:t>
      </w:r>
    </w:p>
    <w:p w14:paraId="18F08A1E" w14:textId="77777777" w:rsidR="0052313C" w:rsidRPr="008711EA" w:rsidRDefault="0052313C" w:rsidP="0052313C">
      <w:pPr>
        <w:pStyle w:val="PL"/>
        <w:rPr>
          <w:noProof w:val="0"/>
          <w:snapToGrid w:val="0"/>
        </w:rPr>
      </w:pPr>
    </w:p>
    <w:p w14:paraId="5EEF5233" w14:textId="77777777" w:rsidR="0052313C" w:rsidRPr="008711EA" w:rsidRDefault="0052313C" w:rsidP="0052313C">
      <w:pPr>
        <w:pStyle w:val="PL"/>
        <w:rPr>
          <w:noProof w:val="0"/>
          <w:snapToGrid w:val="0"/>
        </w:rPr>
      </w:pPr>
    </w:p>
    <w:p w14:paraId="1E315C4D"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 ::= ENUMERATED {</w:t>
      </w:r>
    </w:p>
    <w:p w14:paraId="66AEAD6B" w14:textId="77777777" w:rsidR="0052313C" w:rsidRPr="008711EA" w:rsidRDefault="0052313C" w:rsidP="0052313C">
      <w:pPr>
        <w:pStyle w:val="PL"/>
        <w:rPr>
          <w:noProof w:val="0"/>
          <w:snapToGrid w:val="0"/>
        </w:rPr>
      </w:pPr>
      <w:r w:rsidRPr="008711EA">
        <w:rPr>
          <w:noProof w:val="0"/>
          <w:snapToGrid w:val="0"/>
        </w:rPr>
        <w:tab/>
      </w:r>
      <w:r w:rsidRPr="008711EA">
        <w:rPr>
          <w:rFonts w:cs="Arial"/>
          <w:lang w:eastAsia="ja-JP"/>
        </w:rPr>
        <w:t>requested</w:t>
      </w:r>
      <w:r w:rsidRPr="008711EA">
        <w:rPr>
          <w:noProof w:val="0"/>
          <w:snapToGrid w:val="0"/>
        </w:rPr>
        <w:t>,</w:t>
      </w:r>
    </w:p>
    <w:p w14:paraId="563FCB98" w14:textId="77777777" w:rsidR="0052313C" w:rsidRPr="008711EA" w:rsidRDefault="0052313C" w:rsidP="0052313C">
      <w:pPr>
        <w:pStyle w:val="PL"/>
        <w:rPr>
          <w:noProof w:val="0"/>
          <w:snapToGrid w:val="0"/>
        </w:rPr>
      </w:pPr>
      <w:r w:rsidRPr="008711EA">
        <w:rPr>
          <w:noProof w:val="0"/>
          <w:snapToGrid w:val="0"/>
        </w:rPr>
        <w:tab/>
        <w:t>...</w:t>
      </w:r>
    </w:p>
    <w:p w14:paraId="68726B5F" w14:textId="77777777" w:rsidR="0052313C" w:rsidRPr="008711EA" w:rsidRDefault="0052313C" w:rsidP="0052313C">
      <w:pPr>
        <w:pStyle w:val="PL"/>
        <w:rPr>
          <w:noProof w:val="0"/>
          <w:snapToGrid w:val="0"/>
        </w:rPr>
      </w:pPr>
      <w:r w:rsidRPr="008711EA">
        <w:rPr>
          <w:noProof w:val="0"/>
          <w:snapToGrid w:val="0"/>
        </w:rPr>
        <w:t>}</w:t>
      </w:r>
    </w:p>
    <w:p w14:paraId="088DFD99" w14:textId="77777777" w:rsidR="0052313C" w:rsidRPr="008711EA" w:rsidRDefault="0052313C" w:rsidP="0052313C">
      <w:pPr>
        <w:pStyle w:val="PL"/>
        <w:rPr>
          <w:noProof w:val="0"/>
          <w:snapToGrid w:val="0"/>
        </w:rPr>
      </w:pPr>
    </w:p>
    <w:p w14:paraId="4A468124" w14:textId="77777777" w:rsidR="0052313C" w:rsidRPr="008711EA" w:rsidRDefault="0052313C" w:rsidP="0052313C">
      <w:pPr>
        <w:pStyle w:val="PL"/>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 xml:space="preserve">sageReportList ::= SEQUENCE (SIZE(1.. maxnoofE-RABs)) OF </w:t>
      </w:r>
      <w:r w:rsidRPr="008711EA">
        <w:rPr>
          <w:noProof w:val="0"/>
        </w:rPr>
        <w:t xml:space="preserve">ProtocolIE-SingleContainer </w:t>
      </w:r>
      <w:r w:rsidRPr="008711EA">
        <w:rPr>
          <w:noProof w:val="0"/>
          <w:snapToGrid w:val="0"/>
        </w:rPr>
        <w:t>{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w:t>
      </w:r>
    </w:p>
    <w:p w14:paraId="0DD52284" w14:textId="77777777" w:rsidR="0052313C" w:rsidRPr="008711EA" w:rsidRDefault="0052313C" w:rsidP="0052313C">
      <w:pPr>
        <w:pStyle w:val="PL"/>
        <w:spacing w:line="0" w:lineRule="atLeast"/>
        <w:rPr>
          <w:noProof w:val="0"/>
          <w:snapToGrid w:val="0"/>
        </w:rPr>
      </w:pPr>
    </w:p>
    <w:p w14:paraId="4499CCAA"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ItemIEs</w:t>
      </w:r>
      <w:r w:rsidRPr="008711EA">
        <w:rPr>
          <w:noProof w:val="0"/>
          <w:snapToGrid w:val="0"/>
        </w:rPr>
        <w:t xml:space="preserve"> </w:t>
      </w:r>
      <w:r w:rsidRPr="008711EA">
        <w:rPr>
          <w:noProof w:val="0"/>
          <w:snapToGrid w:val="0"/>
        </w:rPr>
        <w:tab/>
        <w:t>S1AP-PROTOCOL-IES ::= {</w:t>
      </w:r>
    </w:p>
    <w:p w14:paraId="5B4D5DC3" w14:textId="77777777" w:rsidR="0052313C" w:rsidRPr="008711EA" w:rsidRDefault="0052313C" w:rsidP="0052313C">
      <w:pPr>
        <w:pStyle w:val="PL"/>
        <w:spacing w:line="0" w:lineRule="atLeast"/>
        <w:rPr>
          <w:noProof w:val="0"/>
          <w:snapToGrid w:val="0"/>
        </w:rPr>
      </w:pPr>
      <w:r w:rsidRPr="008711EA">
        <w:rPr>
          <w:noProof w:val="0"/>
          <w:snapToGrid w:val="0"/>
        </w:rPr>
        <w:tab/>
        <w:t>{ ID id-SecondaryRAT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ab/>
        <w:t xml:space="preserve"> CRITICALITY ignore </w:t>
      </w:r>
      <w:r w:rsidRPr="008711EA">
        <w:rPr>
          <w:noProof w:val="0"/>
          <w:snapToGrid w:val="0"/>
        </w:rPr>
        <w:tab/>
        <w:t>TYPE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w:t>
      </w:r>
      <w:r w:rsidRPr="008711EA">
        <w:rPr>
          <w:noProof w:val="0"/>
          <w:snapToGrid w:val="0"/>
        </w:rPr>
        <w:tab/>
        <w:t>PRESENCE mandatory },</w:t>
      </w:r>
    </w:p>
    <w:p w14:paraId="4212F109"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BB5AF06" w14:textId="77777777" w:rsidR="0052313C" w:rsidRPr="008711EA" w:rsidRDefault="0052313C" w:rsidP="0052313C">
      <w:pPr>
        <w:pStyle w:val="PL"/>
        <w:spacing w:line="0" w:lineRule="atLeast"/>
        <w:rPr>
          <w:noProof w:val="0"/>
          <w:snapToGrid w:val="0"/>
        </w:rPr>
      </w:pPr>
      <w:r w:rsidRPr="008711EA">
        <w:rPr>
          <w:noProof w:val="0"/>
          <w:snapToGrid w:val="0"/>
        </w:rPr>
        <w:t>}</w:t>
      </w:r>
    </w:p>
    <w:p w14:paraId="34086155" w14:textId="77777777" w:rsidR="0052313C" w:rsidRPr="008711EA" w:rsidRDefault="0052313C" w:rsidP="0052313C">
      <w:pPr>
        <w:pStyle w:val="PL"/>
        <w:spacing w:line="0" w:lineRule="atLeast"/>
        <w:rPr>
          <w:noProof w:val="0"/>
          <w:snapToGrid w:val="0"/>
        </w:rPr>
      </w:pPr>
    </w:p>
    <w:p w14:paraId="408ABFF0"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noProof w:val="0"/>
          <w:snapToGrid w:val="0"/>
        </w:rPr>
        <w:t xml:space="preserve"> ::= SEQUENCE {</w:t>
      </w:r>
    </w:p>
    <w:p w14:paraId="25F22DA9" w14:textId="77777777" w:rsidR="0052313C" w:rsidRPr="008711EA" w:rsidRDefault="0052313C" w:rsidP="0052313C">
      <w:pPr>
        <w:pStyle w:val="PL"/>
        <w:spacing w:line="0" w:lineRule="atLeast"/>
        <w:rPr>
          <w:noProof w:val="0"/>
          <w:snapToGrid w:val="0"/>
        </w:rPr>
      </w:pPr>
      <w:r w:rsidRPr="008711EA">
        <w:rPr>
          <w:noProof w:val="0"/>
          <w:snapToGrid w:val="0"/>
        </w:rPr>
        <w:tab/>
      </w:r>
      <w:r w:rsidRPr="008711EA">
        <w:rPr>
          <w:noProof w:val="0"/>
        </w:rPr>
        <w:t>e-RAB-ID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E-RAB-ID,</w:t>
      </w:r>
    </w:p>
    <w:p w14:paraId="56CE6D35" w14:textId="77777777" w:rsidR="0052313C" w:rsidRPr="008711EA" w:rsidRDefault="0052313C" w:rsidP="0052313C">
      <w:pPr>
        <w:pStyle w:val="PL"/>
        <w:spacing w:line="0" w:lineRule="atLeast"/>
        <w:rPr>
          <w:noProof w:val="0"/>
          <w:snapToGrid w:val="0"/>
        </w:rPr>
      </w:pPr>
      <w:r w:rsidRPr="008711EA">
        <w:rPr>
          <w:noProof w:val="0"/>
          <w:snapToGrid w:val="0"/>
        </w:rPr>
        <w:tab/>
        <w:t>secondaryRATType</w:t>
      </w:r>
      <w:r w:rsidRPr="008711EA">
        <w:rPr>
          <w:noProof w:val="0"/>
          <w:snapToGrid w:val="0"/>
        </w:rPr>
        <w:tab/>
      </w:r>
      <w:r w:rsidRPr="008711EA">
        <w:rPr>
          <w:noProof w:val="0"/>
          <w:snapToGrid w:val="0"/>
        </w:rPr>
        <w:tab/>
      </w:r>
      <w:r w:rsidRPr="008711EA">
        <w:rPr>
          <w:noProof w:val="0"/>
          <w:snapToGrid w:val="0"/>
        </w:rPr>
        <w:tab/>
        <w:t>SecondaryRATType,</w:t>
      </w:r>
    </w:p>
    <w:p w14:paraId="484068AA" w14:textId="77777777" w:rsidR="0052313C" w:rsidRPr="008711EA" w:rsidRDefault="0052313C" w:rsidP="0052313C">
      <w:pPr>
        <w:pStyle w:val="PL"/>
        <w:spacing w:line="0" w:lineRule="atLeast"/>
        <w:rPr>
          <w:noProof w:val="0"/>
          <w:snapToGrid w:val="0"/>
        </w:rPr>
      </w:pPr>
      <w:r w:rsidRPr="008711EA">
        <w:rPr>
          <w:noProof w:val="0"/>
          <w:snapToGrid w:val="0"/>
        </w:rPr>
        <w:tab/>
        <w:t>e-RABUsageReportList</w:t>
      </w:r>
      <w:r w:rsidRPr="008711EA">
        <w:rPr>
          <w:noProof w:val="0"/>
          <w:snapToGrid w:val="0"/>
        </w:rPr>
        <w:tab/>
      </w:r>
      <w:r w:rsidRPr="008711EA">
        <w:rPr>
          <w:noProof w:val="0"/>
          <w:snapToGrid w:val="0"/>
        </w:rPr>
        <w:tab/>
      </w:r>
      <w:r w:rsidRPr="008711EA">
        <w:rPr>
          <w:rFonts w:cs="Arial"/>
          <w:lang w:eastAsia="ja-JP"/>
        </w:rPr>
        <w:t>E-RABUsageReportList</w:t>
      </w:r>
      <w:r w:rsidRPr="008711EA">
        <w:rPr>
          <w:noProof w:val="0"/>
          <w:snapToGrid w:val="0"/>
        </w:rPr>
        <w:t>,</w:t>
      </w:r>
    </w:p>
    <w:p w14:paraId="69FC1680" w14:textId="77777777" w:rsidR="0052313C" w:rsidRPr="008711EA" w:rsidRDefault="0052313C" w:rsidP="0052313C">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 OPTIONAL,</w:t>
      </w:r>
    </w:p>
    <w:p w14:paraId="06F8170D"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76990C6F" w14:textId="77777777" w:rsidR="0052313C" w:rsidRPr="008711EA" w:rsidRDefault="0052313C" w:rsidP="0052313C">
      <w:pPr>
        <w:pStyle w:val="PL"/>
        <w:spacing w:line="0" w:lineRule="atLeast"/>
        <w:rPr>
          <w:noProof w:val="0"/>
          <w:snapToGrid w:val="0"/>
        </w:rPr>
      </w:pPr>
      <w:r w:rsidRPr="008711EA">
        <w:rPr>
          <w:noProof w:val="0"/>
          <w:snapToGrid w:val="0"/>
        </w:rPr>
        <w:t>}</w:t>
      </w:r>
    </w:p>
    <w:p w14:paraId="687EFFCC" w14:textId="77777777" w:rsidR="0052313C" w:rsidRPr="008711EA" w:rsidRDefault="0052313C" w:rsidP="0052313C">
      <w:pPr>
        <w:pStyle w:val="PL"/>
        <w:spacing w:line="0" w:lineRule="atLeast"/>
        <w:rPr>
          <w:noProof w:val="0"/>
          <w:snapToGrid w:val="0"/>
        </w:rPr>
      </w:pPr>
    </w:p>
    <w:p w14:paraId="6B283084" w14:textId="77777777" w:rsidR="0052313C" w:rsidRPr="008711EA" w:rsidRDefault="0052313C" w:rsidP="0052313C">
      <w:pPr>
        <w:pStyle w:val="PL"/>
        <w:spacing w:line="0" w:lineRule="atLeast"/>
        <w:rPr>
          <w:noProof w:val="0"/>
          <w:snapToGrid w:val="0"/>
        </w:rPr>
      </w:pPr>
      <w:r w:rsidRPr="008711EA">
        <w:rPr>
          <w:noProof w:val="0"/>
          <w:snapToGrid w:val="0"/>
        </w:rPr>
        <w:t>SecondaryRAT</w:t>
      </w:r>
      <w:r w:rsidR="000D3956" w:rsidRPr="008711EA">
        <w:rPr>
          <w:rFonts w:eastAsia="MS Mincho" w:hint="eastAsia"/>
          <w:noProof w:val="0"/>
          <w:snapToGrid w:val="0"/>
          <w:lang w:eastAsia="ja-JP"/>
        </w:rPr>
        <w:t>DataU</w:t>
      </w:r>
      <w:r w:rsidRPr="008711EA">
        <w:rPr>
          <w:noProof w:val="0"/>
          <w:snapToGrid w:val="0"/>
        </w:rPr>
        <w:t>sageReport</w:t>
      </w:r>
      <w:r w:rsidRPr="008711EA">
        <w:rPr>
          <w:noProof w:val="0"/>
        </w:rPr>
        <w:t>Item</w:t>
      </w:r>
      <w:r w:rsidRPr="008711EA">
        <w:rPr>
          <w:bCs/>
          <w:noProof w:val="0"/>
        </w:rPr>
        <w:t>-</w:t>
      </w:r>
      <w:r w:rsidRPr="008711EA">
        <w:rPr>
          <w:noProof w:val="0"/>
          <w:snapToGrid w:val="0"/>
        </w:rPr>
        <w:t>ExtIEs S1AP-PROTOCOL-EXTENSION ::= {</w:t>
      </w:r>
    </w:p>
    <w:p w14:paraId="7FDA1802" w14:textId="77777777" w:rsidR="0052313C" w:rsidRPr="008711EA" w:rsidRDefault="0052313C" w:rsidP="0052313C">
      <w:pPr>
        <w:pStyle w:val="PL"/>
        <w:spacing w:line="0" w:lineRule="atLeast"/>
        <w:rPr>
          <w:noProof w:val="0"/>
          <w:snapToGrid w:val="0"/>
        </w:rPr>
      </w:pPr>
      <w:r w:rsidRPr="008711EA">
        <w:rPr>
          <w:noProof w:val="0"/>
          <w:snapToGrid w:val="0"/>
        </w:rPr>
        <w:tab/>
        <w:t>...</w:t>
      </w:r>
    </w:p>
    <w:p w14:paraId="6CD7FFD5" w14:textId="77777777" w:rsidR="009E7B44" w:rsidRDefault="0052313C" w:rsidP="009E7B44">
      <w:pPr>
        <w:pStyle w:val="PL"/>
        <w:rPr>
          <w:snapToGrid w:val="0"/>
        </w:rPr>
      </w:pPr>
      <w:r w:rsidRPr="008711EA">
        <w:rPr>
          <w:noProof w:val="0"/>
          <w:snapToGrid w:val="0"/>
        </w:rPr>
        <w:t>}</w:t>
      </w:r>
    </w:p>
    <w:p w14:paraId="357E7901" w14:textId="77777777" w:rsidR="009E7B44" w:rsidRDefault="009E7B44" w:rsidP="009E7B44">
      <w:pPr>
        <w:pStyle w:val="PL"/>
        <w:rPr>
          <w:snapToGrid w:val="0"/>
        </w:rPr>
      </w:pPr>
    </w:p>
    <w:p w14:paraId="4FF4E11F" w14:textId="77777777" w:rsidR="009E7B44" w:rsidRDefault="009E7B44" w:rsidP="009E7B44">
      <w:pPr>
        <w:pStyle w:val="PL"/>
        <w:rPr>
          <w:snapToGrid w:val="0"/>
        </w:rPr>
      </w:pPr>
      <w:r>
        <w:rPr>
          <w:snapToGrid w:val="0"/>
        </w:rPr>
        <w:t>SecurityIndication ::= SEQUENCE {</w:t>
      </w:r>
    </w:p>
    <w:p w14:paraId="006D403A" w14:textId="77777777" w:rsidR="009E7B44" w:rsidRDefault="009E7B44" w:rsidP="009E7B44">
      <w:pPr>
        <w:pStyle w:val="PL"/>
        <w:rPr>
          <w:snapToGrid w:val="0"/>
        </w:rPr>
      </w:pPr>
      <w:r>
        <w:rPr>
          <w:snapToGrid w:val="0"/>
        </w:rPr>
        <w:tab/>
        <w:t>integrityProtectionIndication</w:t>
      </w:r>
      <w:r>
        <w:rPr>
          <w:snapToGrid w:val="0"/>
        </w:rPr>
        <w:tab/>
      </w:r>
      <w:r>
        <w:rPr>
          <w:snapToGrid w:val="0"/>
        </w:rPr>
        <w:tab/>
        <w:t>IntegrityProtectionIndication,</w:t>
      </w:r>
    </w:p>
    <w:p w14:paraId="7A459C00"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ProtocolExtensionContainer { { SecurityIndication-ExtIEs } } OPTIONAL,</w:t>
      </w:r>
    </w:p>
    <w:p w14:paraId="5B7EAF46" w14:textId="77777777" w:rsidR="009E7B44" w:rsidRDefault="009E7B44" w:rsidP="009E7B44">
      <w:pPr>
        <w:pStyle w:val="PL"/>
        <w:rPr>
          <w:snapToGrid w:val="0"/>
        </w:rPr>
      </w:pPr>
      <w:r>
        <w:rPr>
          <w:snapToGrid w:val="0"/>
        </w:rPr>
        <w:tab/>
        <w:t>...</w:t>
      </w:r>
    </w:p>
    <w:p w14:paraId="2616FECD" w14:textId="77777777" w:rsidR="009E7B44" w:rsidRDefault="009E7B44" w:rsidP="009E7B44">
      <w:pPr>
        <w:pStyle w:val="PL"/>
        <w:rPr>
          <w:snapToGrid w:val="0"/>
        </w:rPr>
      </w:pPr>
      <w:r>
        <w:rPr>
          <w:snapToGrid w:val="0"/>
        </w:rPr>
        <w:t>}</w:t>
      </w:r>
    </w:p>
    <w:p w14:paraId="5B39C74D" w14:textId="77777777" w:rsidR="009E7B44" w:rsidRDefault="009E7B44" w:rsidP="009E7B44">
      <w:pPr>
        <w:pStyle w:val="PL"/>
        <w:rPr>
          <w:snapToGrid w:val="0"/>
        </w:rPr>
      </w:pPr>
    </w:p>
    <w:p w14:paraId="529FC417" w14:textId="77777777" w:rsidR="009E7B44" w:rsidRDefault="009E7B44" w:rsidP="009E7B44">
      <w:pPr>
        <w:pStyle w:val="PL"/>
        <w:rPr>
          <w:snapToGrid w:val="0"/>
        </w:rPr>
      </w:pPr>
      <w:r>
        <w:rPr>
          <w:snapToGrid w:val="0"/>
        </w:rPr>
        <w:t>SecurityIndication-ExtIEs S1AP-PROTOCOL-EXTENSION ::= {</w:t>
      </w:r>
    </w:p>
    <w:p w14:paraId="56328E81" w14:textId="77777777" w:rsidR="009E7B44" w:rsidRDefault="009E7B44" w:rsidP="009E7B44">
      <w:pPr>
        <w:pStyle w:val="PL"/>
        <w:rPr>
          <w:snapToGrid w:val="0"/>
        </w:rPr>
      </w:pPr>
      <w:r>
        <w:rPr>
          <w:snapToGrid w:val="0"/>
        </w:rPr>
        <w:tab/>
        <w:t>...</w:t>
      </w:r>
    </w:p>
    <w:p w14:paraId="6C91D722" w14:textId="77777777" w:rsidR="009E7B44" w:rsidRDefault="009E7B44" w:rsidP="009E7B44">
      <w:pPr>
        <w:pStyle w:val="PL"/>
        <w:rPr>
          <w:snapToGrid w:val="0"/>
        </w:rPr>
      </w:pPr>
      <w:r>
        <w:rPr>
          <w:snapToGrid w:val="0"/>
        </w:rPr>
        <w:t>}</w:t>
      </w:r>
    </w:p>
    <w:p w14:paraId="31F71F40" w14:textId="77777777" w:rsidR="0052313C" w:rsidRPr="008711EA" w:rsidRDefault="0052313C" w:rsidP="0052313C">
      <w:pPr>
        <w:pStyle w:val="PL"/>
        <w:rPr>
          <w:noProof w:val="0"/>
          <w:snapToGrid w:val="0"/>
        </w:rPr>
      </w:pPr>
    </w:p>
    <w:p w14:paraId="7076A34D" w14:textId="77777777" w:rsidR="009E7B44" w:rsidRDefault="009E7B44" w:rsidP="009E7B44">
      <w:pPr>
        <w:pStyle w:val="PL"/>
        <w:rPr>
          <w:snapToGrid w:val="0"/>
        </w:rPr>
      </w:pPr>
      <w:r>
        <w:rPr>
          <w:snapToGrid w:val="0"/>
        </w:rPr>
        <w:t>SecurityResult ::= SEQUENCE {</w:t>
      </w:r>
    </w:p>
    <w:p w14:paraId="1263C500" w14:textId="77777777" w:rsidR="009E7B44" w:rsidRDefault="009E7B44" w:rsidP="009E7B44">
      <w:pPr>
        <w:pStyle w:val="PL"/>
        <w:rPr>
          <w:snapToGrid w:val="0"/>
        </w:rPr>
      </w:pPr>
      <w:r>
        <w:rPr>
          <w:snapToGrid w:val="0"/>
        </w:rPr>
        <w:tab/>
        <w:t>integrityProtectionResult</w:t>
      </w:r>
      <w:r>
        <w:rPr>
          <w:snapToGrid w:val="0"/>
        </w:rPr>
        <w:tab/>
      </w:r>
      <w:r>
        <w:rPr>
          <w:snapToGrid w:val="0"/>
        </w:rPr>
        <w:tab/>
      </w:r>
      <w:r>
        <w:rPr>
          <w:snapToGrid w:val="0"/>
        </w:rPr>
        <w:tab/>
        <w:t>IntegrityProtectionResult,</w:t>
      </w:r>
    </w:p>
    <w:p w14:paraId="18894694" w14:textId="77777777" w:rsidR="009E7B44" w:rsidRDefault="009E7B44" w:rsidP="009E7B44">
      <w:pPr>
        <w:pStyle w:val="PL"/>
        <w:rPr>
          <w:snapToGrid w:val="0"/>
        </w:rPr>
      </w:pPr>
      <w:r>
        <w:rPr>
          <w:snapToGrid w:val="0"/>
        </w:rPr>
        <w:tab/>
        <w:t>iE-Extensions</w:t>
      </w:r>
      <w:r>
        <w:rPr>
          <w:snapToGrid w:val="0"/>
        </w:rPr>
        <w:tab/>
      </w:r>
      <w:r>
        <w:rPr>
          <w:snapToGrid w:val="0"/>
        </w:rPr>
        <w:tab/>
      </w:r>
      <w:r>
        <w:rPr>
          <w:snapToGrid w:val="0"/>
        </w:rPr>
        <w:tab/>
      </w:r>
      <w:r>
        <w:rPr>
          <w:snapToGrid w:val="0"/>
        </w:rPr>
        <w:tab/>
      </w:r>
      <w:r>
        <w:rPr>
          <w:snapToGrid w:val="0"/>
        </w:rPr>
        <w:tab/>
      </w:r>
      <w:r>
        <w:rPr>
          <w:snapToGrid w:val="0"/>
        </w:rPr>
        <w:tab/>
        <w:t>ProtocolExtensionContainer { {SecurityResult-ExtIEs} }</w:t>
      </w:r>
      <w:r>
        <w:rPr>
          <w:snapToGrid w:val="0"/>
        </w:rPr>
        <w:tab/>
        <w:t>OPTIONAL,</w:t>
      </w:r>
    </w:p>
    <w:p w14:paraId="65654A5E" w14:textId="77777777" w:rsidR="009E7B44" w:rsidRDefault="009E7B44" w:rsidP="009E7B44">
      <w:pPr>
        <w:pStyle w:val="PL"/>
        <w:rPr>
          <w:snapToGrid w:val="0"/>
        </w:rPr>
      </w:pPr>
      <w:r>
        <w:rPr>
          <w:snapToGrid w:val="0"/>
        </w:rPr>
        <w:tab/>
        <w:t>...</w:t>
      </w:r>
    </w:p>
    <w:p w14:paraId="79E2F799" w14:textId="77777777" w:rsidR="009E7B44" w:rsidRDefault="009E7B44" w:rsidP="009E7B44">
      <w:pPr>
        <w:pStyle w:val="PL"/>
        <w:rPr>
          <w:snapToGrid w:val="0"/>
        </w:rPr>
      </w:pPr>
      <w:r>
        <w:rPr>
          <w:snapToGrid w:val="0"/>
        </w:rPr>
        <w:t>}</w:t>
      </w:r>
    </w:p>
    <w:p w14:paraId="1341A7AA" w14:textId="77777777" w:rsidR="009E7B44" w:rsidRDefault="009E7B44" w:rsidP="009E7B44">
      <w:pPr>
        <w:pStyle w:val="PL"/>
        <w:rPr>
          <w:snapToGrid w:val="0"/>
        </w:rPr>
      </w:pPr>
    </w:p>
    <w:p w14:paraId="58C9DAA1" w14:textId="77777777" w:rsidR="009E7B44" w:rsidRDefault="009E7B44" w:rsidP="009E7B44">
      <w:pPr>
        <w:pStyle w:val="PL"/>
        <w:rPr>
          <w:snapToGrid w:val="0"/>
        </w:rPr>
      </w:pPr>
      <w:r>
        <w:rPr>
          <w:snapToGrid w:val="0"/>
        </w:rPr>
        <w:t>SecurityResult-ExtIEs S1AP-PROTOCOL-EXTENSION ::= {</w:t>
      </w:r>
    </w:p>
    <w:p w14:paraId="52D54354" w14:textId="77777777" w:rsidR="009E7B44" w:rsidRDefault="009E7B44" w:rsidP="009E7B44">
      <w:pPr>
        <w:pStyle w:val="PL"/>
        <w:rPr>
          <w:snapToGrid w:val="0"/>
        </w:rPr>
      </w:pPr>
      <w:r>
        <w:rPr>
          <w:snapToGrid w:val="0"/>
        </w:rPr>
        <w:tab/>
        <w:t>...</w:t>
      </w:r>
    </w:p>
    <w:p w14:paraId="5A84DC7C" w14:textId="77777777" w:rsidR="009E7B44" w:rsidRDefault="009E7B44" w:rsidP="009E7B44">
      <w:pPr>
        <w:pStyle w:val="PL"/>
        <w:rPr>
          <w:snapToGrid w:val="0"/>
        </w:rPr>
      </w:pPr>
      <w:r>
        <w:rPr>
          <w:snapToGrid w:val="0"/>
        </w:rPr>
        <w:t>}</w:t>
      </w:r>
    </w:p>
    <w:p w14:paraId="360B5B43" w14:textId="77777777" w:rsidR="000E2576" w:rsidRPr="008711EA" w:rsidRDefault="000E2576" w:rsidP="000E2576">
      <w:pPr>
        <w:pStyle w:val="PL"/>
        <w:rPr>
          <w:noProof w:val="0"/>
          <w:snapToGrid w:val="0"/>
        </w:rPr>
      </w:pPr>
    </w:p>
    <w:p w14:paraId="7CDF0686" w14:textId="77777777" w:rsidR="00EB6817" w:rsidRDefault="00EB6817" w:rsidP="00EB6817">
      <w:pPr>
        <w:pStyle w:val="PL"/>
        <w:rPr>
          <w:snapToGrid w:val="0"/>
        </w:rPr>
      </w:pPr>
      <w:r>
        <w:rPr>
          <w:snapToGrid w:val="0"/>
        </w:rPr>
        <w:t>SensorMeasConfig::= ENUMERATED {setup,...}</w:t>
      </w:r>
    </w:p>
    <w:p w14:paraId="5F3381B6" w14:textId="77777777" w:rsidR="00EB6817" w:rsidRDefault="00EB6817" w:rsidP="00EB6817">
      <w:pPr>
        <w:pStyle w:val="PL"/>
        <w:rPr>
          <w:snapToGrid w:val="0"/>
        </w:rPr>
      </w:pPr>
    </w:p>
    <w:p w14:paraId="56040C8A" w14:textId="77777777" w:rsidR="00EB6817" w:rsidRDefault="00EB6817" w:rsidP="00EB6817">
      <w:pPr>
        <w:pStyle w:val="PL"/>
        <w:rPr>
          <w:snapToGrid w:val="0"/>
        </w:rPr>
      </w:pPr>
      <w:r>
        <w:rPr>
          <w:snapToGrid w:val="0"/>
        </w:rPr>
        <w:t>SensorMeasConfigNameItem ::= SEQUENCE {</w:t>
      </w:r>
    </w:p>
    <w:p w14:paraId="7461F9C6" w14:textId="77777777" w:rsidR="00EB6817" w:rsidRDefault="00EB6817" w:rsidP="00EB6817">
      <w:pPr>
        <w:pStyle w:val="PL"/>
        <w:rPr>
          <w:snapToGrid w:val="0"/>
        </w:rPr>
      </w:pPr>
      <w:r>
        <w:rPr>
          <w:snapToGrid w:val="0"/>
        </w:rPr>
        <w:tab/>
        <w:t>sensorNameConfig</w:t>
      </w:r>
      <w:r>
        <w:rPr>
          <w:snapToGrid w:val="0"/>
        </w:rPr>
        <w:tab/>
      </w:r>
      <w:r>
        <w:rPr>
          <w:snapToGrid w:val="0"/>
        </w:rPr>
        <w:tab/>
        <w:t>SensorNameConfig,</w:t>
      </w:r>
    </w:p>
    <w:p w14:paraId="6DB8137E"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 SensorMeasConfigNameItem-ExtIEs } } </w:t>
      </w:r>
      <w:r>
        <w:rPr>
          <w:snapToGrid w:val="0"/>
        </w:rPr>
        <w:tab/>
        <w:t>OPTIONAL,</w:t>
      </w:r>
    </w:p>
    <w:p w14:paraId="49D0BEA3" w14:textId="77777777" w:rsidR="00EB6817" w:rsidRDefault="00EB6817" w:rsidP="00EB6817">
      <w:pPr>
        <w:pStyle w:val="PL"/>
        <w:rPr>
          <w:snapToGrid w:val="0"/>
        </w:rPr>
      </w:pPr>
      <w:r>
        <w:rPr>
          <w:snapToGrid w:val="0"/>
        </w:rPr>
        <w:tab/>
        <w:t>...</w:t>
      </w:r>
    </w:p>
    <w:p w14:paraId="682E4269" w14:textId="77777777" w:rsidR="00EB6817" w:rsidRDefault="00EB6817" w:rsidP="00EB6817">
      <w:pPr>
        <w:pStyle w:val="PL"/>
        <w:rPr>
          <w:snapToGrid w:val="0"/>
        </w:rPr>
      </w:pPr>
      <w:r>
        <w:rPr>
          <w:snapToGrid w:val="0"/>
        </w:rPr>
        <w:t>}</w:t>
      </w:r>
    </w:p>
    <w:p w14:paraId="51B6B61F" w14:textId="77777777" w:rsidR="00EB6817" w:rsidRDefault="00EB6817" w:rsidP="00EB6817">
      <w:pPr>
        <w:pStyle w:val="PL"/>
        <w:rPr>
          <w:snapToGrid w:val="0"/>
        </w:rPr>
      </w:pPr>
    </w:p>
    <w:p w14:paraId="6975A664" w14:textId="77777777" w:rsidR="00EB6817" w:rsidRDefault="00EB6817" w:rsidP="00EB6817">
      <w:pPr>
        <w:pStyle w:val="PL"/>
        <w:rPr>
          <w:snapToGrid w:val="0"/>
        </w:rPr>
      </w:pPr>
      <w:r>
        <w:rPr>
          <w:snapToGrid w:val="0"/>
        </w:rPr>
        <w:t xml:space="preserve">SensorMeasConfigNameItem-ExtIEs </w:t>
      </w:r>
      <w:r>
        <w:rPr>
          <w:rFonts w:eastAsia="SimSun" w:hint="eastAsia"/>
          <w:snapToGrid w:val="0"/>
          <w:lang w:val="en-US" w:eastAsia="zh-CN"/>
        </w:rPr>
        <w:t>S1</w:t>
      </w:r>
      <w:r>
        <w:rPr>
          <w:snapToGrid w:val="0"/>
        </w:rPr>
        <w:t>AP-PROTOCOL-EXTENSION ::= {</w:t>
      </w:r>
    </w:p>
    <w:p w14:paraId="617D3014" w14:textId="77777777" w:rsidR="00EB6817" w:rsidRDefault="00EB6817" w:rsidP="00EB6817">
      <w:pPr>
        <w:pStyle w:val="PL"/>
        <w:rPr>
          <w:snapToGrid w:val="0"/>
        </w:rPr>
      </w:pPr>
      <w:r>
        <w:rPr>
          <w:snapToGrid w:val="0"/>
        </w:rPr>
        <w:tab/>
        <w:t>...</w:t>
      </w:r>
    </w:p>
    <w:p w14:paraId="1AAA62BC" w14:textId="77777777" w:rsidR="00EB6817" w:rsidRDefault="00EB6817" w:rsidP="00EB6817">
      <w:pPr>
        <w:pStyle w:val="PL"/>
        <w:rPr>
          <w:snapToGrid w:val="0"/>
        </w:rPr>
      </w:pPr>
      <w:r>
        <w:rPr>
          <w:snapToGrid w:val="0"/>
        </w:rPr>
        <w:t>}</w:t>
      </w:r>
    </w:p>
    <w:p w14:paraId="159A7641" w14:textId="77777777" w:rsidR="00EB6817" w:rsidRDefault="00EB6817" w:rsidP="00EB6817">
      <w:pPr>
        <w:pStyle w:val="PL"/>
        <w:rPr>
          <w:snapToGrid w:val="0"/>
        </w:rPr>
      </w:pPr>
    </w:p>
    <w:p w14:paraId="0490B6A1" w14:textId="7DCE3F7F" w:rsidR="00EB6817" w:rsidRDefault="00EB6817" w:rsidP="00EB6817">
      <w:pPr>
        <w:pStyle w:val="PL"/>
        <w:rPr>
          <w:snapToGrid w:val="0"/>
        </w:rPr>
      </w:pPr>
      <w:r>
        <w:rPr>
          <w:snapToGrid w:val="0"/>
        </w:rPr>
        <w:t>SensorMeasConfigNameList ::= SEQUENCE (SIZE(1..maxnoofSensorName)) OF SensorMeasConfigNameItem</w:t>
      </w:r>
    </w:p>
    <w:p w14:paraId="0349BAC1" w14:textId="77777777" w:rsidR="00EC5173" w:rsidRDefault="00EC5173" w:rsidP="00EB6817">
      <w:pPr>
        <w:pStyle w:val="PL"/>
        <w:rPr>
          <w:snapToGrid w:val="0"/>
        </w:rPr>
      </w:pPr>
    </w:p>
    <w:p w14:paraId="5AFD5214" w14:textId="77777777" w:rsidR="00EB6817" w:rsidRDefault="00EB6817" w:rsidP="00EB6817">
      <w:pPr>
        <w:pStyle w:val="PL"/>
        <w:rPr>
          <w:snapToGrid w:val="0"/>
        </w:rPr>
      </w:pPr>
      <w:r>
        <w:rPr>
          <w:snapToGrid w:val="0"/>
        </w:rPr>
        <w:t>SensorMeasurementConfiguration ::=</w:t>
      </w:r>
      <w:r>
        <w:rPr>
          <w:snapToGrid w:val="0"/>
        </w:rPr>
        <w:tab/>
        <w:t>SEQUENCE {</w:t>
      </w:r>
    </w:p>
    <w:p w14:paraId="4342B47D" w14:textId="50BD3F67" w:rsidR="00EB6817" w:rsidRDefault="00EB6817" w:rsidP="00EB6817">
      <w:pPr>
        <w:pStyle w:val="PL"/>
        <w:rPr>
          <w:snapToGrid w:val="0"/>
        </w:rPr>
      </w:pPr>
      <w:r>
        <w:rPr>
          <w:snapToGrid w:val="0"/>
        </w:rPr>
        <w:tab/>
        <w:t>sensorMeasConfig</w:t>
      </w:r>
      <w:r w:rsidR="00BD0ABD">
        <w:rPr>
          <w:snapToGrid w:val="0"/>
        </w:rPr>
        <w:tab/>
      </w:r>
      <w:r w:rsidR="00BD0ABD">
        <w:rPr>
          <w:snapToGrid w:val="0"/>
        </w:rPr>
        <w:tab/>
      </w:r>
      <w:r w:rsidR="00BD0ABD">
        <w:rPr>
          <w:snapToGrid w:val="0"/>
        </w:rPr>
        <w:tab/>
      </w:r>
      <w:r>
        <w:rPr>
          <w:snapToGrid w:val="0"/>
        </w:rPr>
        <w:t>SensorMeasConfig,</w:t>
      </w:r>
    </w:p>
    <w:p w14:paraId="7112F679" w14:textId="65209245" w:rsidR="00EB6817" w:rsidRDefault="00EB6817" w:rsidP="00EB6817">
      <w:pPr>
        <w:pStyle w:val="PL"/>
        <w:rPr>
          <w:snapToGrid w:val="0"/>
        </w:rPr>
      </w:pPr>
      <w:r>
        <w:rPr>
          <w:snapToGrid w:val="0"/>
        </w:rPr>
        <w:tab/>
        <w:t>sensorMeasConfigNameList</w:t>
      </w:r>
      <w:r>
        <w:rPr>
          <w:snapToGrid w:val="0"/>
        </w:rPr>
        <w:tab/>
        <w:t>SensorMeasConfigNameList</w:t>
      </w:r>
      <w:r w:rsidR="00BD0ABD">
        <w:rPr>
          <w:snapToGrid w:val="0"/>
        </w:rPr>
        <w:tab/>
      </w:r>
      <w:r w:rsidR="00BD0ABD">
        <w:rPr>
          <w:snapToGrid w:val="0"/>
        </w:rPr>
        <w:tab/>
      </w:r>
      <w:r w:rsidR="00BD0ABD">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OPTIONAL,</w:t>
      </w:r>
    </w:p>
    <w:p w14:paraId="7F8682B4" w14:textId="77777777" w:rsidR="00EB6817" w:rsidRDefault="00EB6817" w:rsidP="00EB6817">
      <w:pPr>
        <w:pStyle w:val="PL"/>
        <w:rPr>
          <w:snapToGrid w:val="0"/>
        </w:rPr>
      </w:pPr>
      <w:r>
        <w:rPr>
          <w:snapToGrid w:val="0"/>
        </w:rPr>
        <w:tab/>
        <w:t>iE-Extensions</w:t>
      </w:r>
      <w:r>
        <w:rPr>
          <w:snapToGrid w:val="0"/>
        </w:rPr>
        <w:tab/>
      </w:r>
      <w:r>
        <w:rPr>
          <w:snapToGrid w:val="0"/>
        </w:rPr>
        <w:tab/>
        <w:t xml:space="preserve">ProtocolExtensionContainer { {SensorMeasurementConfiguration-ExtIEs} } </w:t>
      </w:r>
      <w:r>
        <w:rPr>
          <w:snapToGrid w:val="0"/>
        </w:rPr>
        <w:tab/>
        <w:t>OPTIONAL,</w:t>
      </w:r>
    </w:p>
    <w:p w14:paraId="6651323E" w14:textId="77777777" w:rsidR="00EB6817" w:rsidRDefault="00EB6817" w:rsidP="00EB6817">
      <w:pPr>
        <w:pStyle w:val="PL"/>
        <w:rPr>
          <w:snapToGrid w:val="0"/>
        </w:rPr>
      </w:pPr>
      <w:r>
        <w:rPr>
          <w:snapToGrid w:val="0"/>
        </w:rPr>
        <w:tab/>
        <w:t>...</w:t>
      </w:r>
    </w:p>
    <w:p w14:paraId="5401624B" w14:textId="77777777" w:rsidR="00EB6817" w:rsidRDefault="00EB6817" w:rsidP="00EB6817">
      <w:pPr>
        <w:pStyle w:val="PL"/>
        <w:rPr>
          <w:snapToGrid w:val="0"/>
        </w:rPr>
      </w:pPr>
      <w:r>
        <w:rPr>
          <w:snapToGrid w:val="0"/>
        </w:rPr>
        <w:t>}</w:t>
      </w:r>
    </w:p>
    <w:p w14:paraId="5424B50E" w14:textId="77777777" w:rsidR="00EB6817" w:rsidRDefault="00EB6817" w:rsidP="00EB6817">
      <w:pPr>
        <w:pStyle w:val="PL"/>
        <w:rPr>
          <w:snapToGrid w:val="0"/>
        </w:rPr>
      </w:pPr>
    </w:p>
    <w:p w14:paraId="1F42C3D0" w14:textId="77777777" w:rsidR="00EB6817" w:rsidRDefault="00EB6817" w:rsidP="00EB6817">
      <w:pPr>
        <w:pStyle w:val="PL"/>
        <w:rPr>
          <w:snapToGrid w:val="0"/>
        </w:rPr>
      </w:pPr>
      <w:r>
        <w:rPr>
          <w:snapToGrid w:val="0"/>
        </w:rPr>
        <w:t xml:space="preserve">SensorMeasurementConfiguration-ExtIEs </w:t>
      </w:r>
      <w:r>
        <w:rPr>
          <w:rFonts w:eastAsia="SimSun" w:hint="eastAsia"/>
          <w:snapToGrid w:val="0"/>
          <w:lang w:val="en-US" w:eastAsia="zh-CN"/>
        </w:rPr>
        <w:t>S1AP</w:t>
      </w:r>
      <w:r>
        <w:rPr>
          <w:snapToGrid w:val="0"/>
        </w:rPr>
        <w:t>-PROTOCOL-EXTENSION ::= {</w:t>
      </w:r>
    </w:p>
    <w:p w14:paraId="5F5EC15A" w14:textId="77777777" w:rsidR="00EB6817" w:rsidRDefault="00EB6817" w:rsidP="00EB6817">
      <w:pPr>
        <w:pStyle w:val="PL"/>
        <w:rPr>
          <w:snapToGrid w:val="0"/>
        </w:rPr>
      </w:pPr>
      <w:r>
        <w:rPr>
          <w:snapToGrid w:val="0"/>
        </w:rPr>
        <w:tab/>
        <w:t>...</w:t>
      </w:r>
    </w:p>
    <w:p w14:paraId="512C7BC7" w14:textId="77777777" w:rsidR="00EB6817" w:rsidRDefault="00EB6817" w:rsidP="00EB6817">
      <w:pPr>
        <w:pStyle w:val="PL"/>
        <w:rPr>
          <w:snapToGrid w:val="0"/>
        </w:rPr>
      </w:pPr>
      <w:r>
        <w:rPr>
          <w:snapToGrid w:val="0"/>
        </w:rPr>
        <w:t>}</w:t>
      </w:r>
    </w:p>
    <w:p w14:paraId="32955237" w14:textId="77777777" w:rsidR="00EB6817" w:rsidRDefault="00EB6817" w:rsidP="00EB6817">
      <w:pPr>
        <w:pStyle w:val="PL"/>
        <w:rPr>
          <w:snapToGrid w:val="0"/>
        </w:rPr>
      </w:pPr>
    </w:p>
    <w:p w14:paraId="77B32EA7" w14:textId="77777777" w:rsidR="00F73A9C" w:rsidRDefault="00F73A9C" w:rsidP="00F73A9C">
      <w:pPr>
        <w:pStyle w:val="PL"/>
        <w:rPr>
          <w:snapToGrid w:val="0"/>
        </w:rPr>
      </w:pPr>
      <w:r>
        <w:rPr>
          <w:snapToGrid w:val="0"/>
        </w:rPr>
        <w:t>SensorNameConfig ::= CHOICE {</w:t>
      </w:r>
    </w:p>
    <w:p w14:paraId="3011C1D1" w14:textId="77777777" w:rsidR="00F73A9C" w:rsidRDefault="00F73A9C" w:rsidP="00F73A9C">
      <w:pPr>
        <w:pStyle w:val="PL"/>
        <w:rPr>
          <w:snapToGrid w:val="0"/>
        </w:rPr>
      </w:pPr>
      <w:r>
        <w:rPr>
          <w:snapToGrid w:val="0"/>
        </w:rPr>
        <w:tab/>
        <w:t>uncompensatedBarometricConfig</w:t>
      </w:r>
      <w:r>
        <w:rPr>
          <w:snapToGrid w:val="0"/>
        </w:rPr>
        <w:tab/>
      </w:r>
      <w:r>
        <w:rPr>
          <w:snapToGrid w:val="0"/>
        </w:rPr>
        <w:tab/>
        <w:t>ENUMERATED {true, ...},</w:t>
      </w:r>
    </w:p>
    <w:p w14:paraId="34454039" w14:textId="77777777" w:rsidR="00F73A9C" w:rsidRDefault="00F73A9C" w:rsidP="00F73A9C">
      <w:pPr>
        <w:pStyle w:val="PL"/>
        <w:rPr>
          <w:snapToGrid w:val="0"/>
        </w:rPr>
      </w:pPr>
      <w:r>
        <w:rPr>
          <w:snapToGrid w:val="0"/>
        </w:rPr>
        <w:tab/>
      </w:r>
      <w:r>
        <w:t>choice-Extensions</w:t>
      </w:r>
      <w:r>
        <w:tab/>
      </w:r>
      <w:r>
        <w:tab/>
        <w:t>ProtocolIE-SingleContainer { {</w:t>
      </w:r>
      <w:r>
        <w:rPr>
          <w:snapToGrid w:val="0"/>
        </w:rPr>
        <w:t>SensorNameConfig</w:t>
      </w:r>
      <w:r>
        <w:t>-ExtIEs} }</w:t>
      </w:r>
    </w:p>
    <w:p w14:paraId="5FBDA79E" w14:textId="77777777" w:rsidR="00F73A9C" w:rsidRDefault="00F73A9C" w:rsidP="00F73A9C">
      <w:pPr>
        <w:pStyle w:val="PL"/>
        <w:rPr>
          <w:snapToGrid w:val="0"/>
        </w:rPr>
      </w:pPr>
      <w:r>
        <w:rPr>
          <w:snapToGrid w:val="0"/>
        </w:rPr>
        <w:t>}</w:t>
      </w:r>
    </w:p>
    <w:p w14:paraId="09D43B3C" w14:textId="77777777" w:rsidR="00F73A9C" w:rsidRDefault="00F73A9C" w:rsidP="00F73A9C">
      <w:pPr>
        <w:pStyle w:val="PL"/>
        <w:rPr>
          <w:snapToGrid w:val="0"/>
        </w:rPr>
      </w:pPr>
    </w:p>
    <w:p w14:paraId="1D19B046" w14:textId="77777777" w:rsidR="00D41ACF" w:rsidRDefault="00D41ACF" w:rsidP="00D41ACF">
      <w:pPr>
        <w:pStyle w:val="PL"/>
      </w:pPr>
      <w:r>
        <w:rPr>
          <w:snapToGrid w:val="0"/>
        </w:rPr>
        <w:t>SensorNameConfig</w:t>
      </w:r>
      <w:r>
        <w:t xml:space="preserve">-ExtIEs </w:t>
      </w:r>
      <w:r>
        <w:rPr>
          <w:rFonts w:eastAsia="SimSun" w:hint="eastAsia"/>
          <w:lang w:val="en-US" w:eastAsia="zh-CN"/>
        </w:rPr>
        <w:t>S1</w:t>
      </w:r>
      <w:r>
        <w:rPr>
          <w:snapToGrid w:val="0"/>
        </w:rPr>
        <w:t xml:space="preserve">AP-PROTOCOL-IES </w:t>
      </w:r>
      <w:r>
        <w:t>::= {</w:t>
      </w:r>
    </w:p>
    <w:p w14:paraId="7D8C392E" w14:textId="77777777" w:rsidR="00D41ACF" w:rsidRDefault="00D41ACF" w:rsidP="00D41ACF">
      <w:pPr>
        <w:pStyle w:val="PL"/>
      </w:pPr>
      <w:r>
        <w:tab/>
        <w:t>...</w:t>
      </w:r>
    </w:p>
    <w:p w14:paraId="077A8C0E" w14:textId="1DBCCAF8" w:rsidR="00D41ACF" w:rsidRDefault="00D41ACF" w:rsidP="00D41ACF">
      <w:pPr>
        <w:pStyle w:val="PL"/>
      </w:pPr>
      <w:r>
        <w:t>}</w:t>
      </w:r>
    </w:p>
    <w:p w14:paraId="6EC34D21" w14:textId="77777777" w:rsidR="00D41ACF" w:rsidRDefault="00D41ACF" w:rsidP="00D41ACF">
      <w:pPr>
        <w:pStyle w:val="PL"/>
      </w:pPr>
    </w:p>
    <w:p w14:paraId="6CB8E77D" w14:textId="77777777" w:rsidR="000E2576" w:rsidRPr="008711EA" w:rsidRDefault="000E2576" w:rsidP="000E2576">
      <w:pPr>
        <w:pStyle w:val="PL"/>
        <w:rPr>
          <w:noProof w:val="0"/>
          <w:snapToGrid w:val="0"/>
        </w:rPr>
      </w:pPr>
      <w:r w:rsidRPr="008711EA">
        <w:rPr>
          <w:noProof w:val="0"/>
          <w:snapToGrid w:val="0"/>
        </w:rPr>
        <w:t>SerialNumber ::= BIT STRING (SIZE (16))</w:t>
      </w:r>
    </w:p>
    <w:p w14:paraId="0C959190" w14:textId="77777777" w:rsidR="005E14BC" w:rsidRPr="008711EA" w:rsidRDefault="005E14BC" w:rsidP="000E2576">
      <w:pPr>
        <w:pStyle w:val="PL"/>
        <w:rPr>
          <w:noProof w:val="0"/>
          <w:snapToGrid w:val="0"/>
        </w:rPr>
      </w:pPr>
    </w:p>
    <w:p w14:paraId="60FDEB32" w14:textId="77777777" w:rsidR="005E14BC" w:rsidRPr="008711EA" w:rsidRDefault="005E14BC" w:rsidP="005E14BC">
      <w:pPr>
        <w:pStyle w:val="PL"/>
        <w:rPr>
          <w:noProof w:val="0"/>
          <w:snapToGrid w:val="0"/>
        </w:rPr>
      </w:pPr>
      <w:r w:rsidRPr="008711EA">
        <w:rPr>
          <w:noProof w:val="0"/>
          <w:snapToGrid w:val="0"/>
        </w:rPr>
        <w:t>ServiceType ::= ENUMERATED{</w:t>
      </w:r>
    </w:p>
    <w:p w14:paraId="0834CB9D" w14:textId="77777777" w:rsidR="005E14BC" w:rsidRPr="008711EA" w:rsidRDefault="005E14BC" w:rsidP="005E14BC">
      <w:pPr>
        <w:pStyle w:val="PL"/>
        <w:rPr>
          <w:noProof w:val="0"/>
          <w:snapToGrid w:val="0"/>
        </w:rPr>
      </w:pPr>
      <w:r w:rsidRPr="008711EA">
        <w:rPr>
          <w:noProof w:val="0"/>
          <w:snapToGrid w:val="0"/>
        </w:rPr>
        <w:tab/>
        <w:t>qMC-for-streaming-service,</w:t>
      </w:r>
    </w:p>
    <w:p w14:paraId="6C73EF78" w14:textId="77777777" w:rsidR="005E14BC" w:rsidRPr="008711EA" w:rsidRDefault="005E14BC" w:rsidP="005E14BC">
      <w:pPr>
        <w:pStyle w:val="PL"/>
        <w:rPr>
          <w:noProof w:val="0"/>
          <w:snapToGrid w:val="0"/>
        </w:rPr>
      </w:pPr>
      <w:r w:rsidRPr="008711EA">
        <w:rPr>
          <w:noProof w:val="0"/>
          <w:snapToGrid w:val="0"/>
        </w:rPr>
        <w:tab/>
        <w:t>qMC-for-MTSI-service,</w:t>
      </w:r>
    </w:p>
    <w:p w14:paraId="36B6B998" w14:textId="77777777" w:rsidR="005E14BC" w:rsidRPr="008711EA" w:rsidRDefault="005E14BC" w:rsidP="005E14BC">
      <w:pPr>
        <w:pStyle w:val="PL"/>
        <w:rPr>
          <w:noProof w:val="0"/>
          <w:snapToGrid w:val="0"/>
        </w:rPr>
      </w:pPr>
      <w:r w:rsidRPr="008711EA">
        <w:rPr>
          <w:noProof w:val="0"/>
          <w:snapToGrid w:val="0"/>
        </w:rPr>
        <w:tab/>
        <w:t>...</w:t>
      </w:r>
    </w:p>
    <w:p w14:paraId="1AFABE62" w14:textId="77777777" w:rsidR="005E14BC" w:rsidRPr="008711EA" w:rsidRDefault="005E14BC" w:rsidP="005E14BC">
      <w:pPr>
        <w:pStyle w:val="PL"/>
        <w:rPr>
          <w:noProof w:val="0"/>
          <w:snapToGrid w:val="0"/>
        </w:rPr>
      </w:pPr>
      <w:r w:rsidRPr="008711EA">
        <w:rPr>
          <w:noProof w:val="0"/>
          <w:snapToGrid w:val="0"/>
        </w:rPr>
        <w:t>}</w:t>
      </w:r>
    </w:p>
    <w:p w14:paraId="206677FE" w14:textId="77777777" w:rsidR="000E2576" w:rsidRPr="008711EA" w:rsidRDefault="000E2576" w:rsidP="000E2576">
      <w:pPr>
        <w:pStyle w:val="PL"/>
        <w:rPr>
          <w:noProof w:val="0"/>
          <w:snapToGrid w:val="0"/>
        </w:rPr>
      </w:pPr>
    </w:p>
    <w:p w14:paraId="1615FC34" w14:textId="77777777" w:rsidR="000E2576" w:rsidRPr="008711EA" w:rsidRDefault="000E2576" w:rsidP="000E2576">
      <w:pPr>
        <w:pStyle w:val="PL"/>
        <w:rPr>
          <w:noProof w:val="0"/>
          <w:snapToGrid w:val="0"/>
        </w:rPr>
      </w:pPr>
      <w:r w:rsidRPr="008711EA">
        <w:rPr>
          <w:noProof w:val="0"/>
          <w:snapToGrid w:val="0"/>
        </w:rPr>
        <w:t>SONInformation ::= CHOICE{</w:t>
      </w:r>
    </w:p>
    <w:p w14:paraId="647921D1" w14:textId="77777777" w:rsidR="000E2576" w:rsidRPr="008711EA" w:rsidRDefault="000E2576" w:rsidP="000E2576">
      <w:pPr>
        <w:pStyle w:val="PL"/>
        <w:rPr>
          <w:noProof w:val="0"/>
          <w:snapToGrid w:val="0"/>
        </w:rPr>
      </w:pPr>
      <w:r w:rsidRPr="008711EA">
        <w:rPr>
          <w:noProof w:val="0"/>
          <w:snapToGrid w:val="0"/>
        </w:rPr>
        <w:tab/>
        <w:t>sONInformationRequest</w:t>
      </w:r>
      <w:r w:rsidRPr="008711EA">
        <w:rPr>
          <w:noProof w:val="0"/>
          <w:snapToGrid w:val="0"/>
        </w:rPr>
        <w:tab/>
      </w:r>
      <w:r w:rsidRPr="008711EA">
        <w:rPr>
          <w:noProof w:val="0"/>
          <w:snapToGrid w:val="0"/>
        </w:rPr>
        <w:tab/>
        <w:t>SONInformationRequest,</w:t>
      </w:r>
    </w:p>
    <w:p w14:paraId="16134158" w14:textId="77777777" w:rsidR="000E2576" w:rsidRPr="008711EA" w:rsidRDefault="000E2576" w:rsidP="000E2576">
      <w:pPr>
        <w:pStyle w:val="PL"/>
        <w:rPr>
          <w:noProof w:val="0"/>
          <w:snapToGrid w:val="0"/>
        </w:rPr>
      </w:pPr>
      <w:r w:rsidRPr="008711EA">
        <w:rPr>
          <w:noProof w:val="0"/>
          <w:snapToGrid w:val="0"/>
        </w:rPr>
        <w:tab/>
        <w:t>sONInformationReply</w:t>
      </w:r>
      <w:r w:rsidRPr="008711EA">
        <w:rPr>
          <w:noProof w:val="0"/>
          <w:snapToGrid w:val="0"/>
        </w:rPr>
        <w:tab/>
      </w:r>
      <w:r w:rsidRPr="008711EA">
        <w:rPr>
          <w:noProof w:val="0"/>
          <w:snapToGrid w:val="0"/>
        </w:rPr>
        <w:tab/>
      </w:r>
      <w:r w:rsidRPr="008711EA">
        <w:rPr>
          <w:noProof w:val="0"/>
          <w:snapToGrid w:val="0"/>
        </w:rPr>
        <w:tab/>
        <w:t>SONInformationReply,</w:t>
      </w:r>
    </w:p>
    <w:p w14:paraId="7BBE8E74" w14:textId="77777777" w:rsidR="000E2576" w:rsidRPr="008711EA" w:rsidRDefault="000E2576" w:rsidP="000E2576">
      <w:pPr>
        <w:pStyle w:val="PL"/>
        <w:rPr>
          <w:noProof w:val="0"/>
          <w:snapToGrid w:val="0"/>
        </w:rPr>
      </w:pPr>
      <w:r w:rsidRPr="008711EA">
        <w:rPr>
          <w:noProof w:val="0"/>
          <w:snapToGrid w:val="0"/>
        </w:rPr>
        <w:tab/>
        <w:t>...,</w:t>
      </w:r>
    </w:p>
    <w:p w14:paraId="586BEEE7" w14:textId="77777777" w:rsidR="000E2576" w:rsidRPr="008711EA" w:rsidRDefault="000E2576" w:rsidP="000E2576">
      <w:pPr>
        <w:pStyle w:val="PL"/>
        <w:rPr>
          <w:noProof w:val="0"/>
          <w:snapToGrid w:val="0"/>
        </w:rPr>
      </w:pPr>
      <w:r w:rsidRPr="008711EA">
        <w:rPr>
          <w:noProof w:val="0"/>
          <w:snapToGrid w:val="0"/>
        </w:rPr>
        <w:tab/>
        <w:t>sONInformation-Extension</w:t>
      </w:r>
      <w:r w:rsidRPr="008711EA">
        <w:rPr>
          <w:noProof w:val="0"/>
          <w:snapToGrid w:val="0"/>
        </w:rPr>
        <w:tab/>
        <w:t>SONInformation-Extension</w:t>
      </w:r>
    </w:p>
    <w:p w14:paraId="3FB8EA03" w14:textId="77777777" w:rsidR="000E2576" w:rsidRPr="008711EA" w:rsidRDefault="000E2576" w:rsidP="000E2576">
      <w:pPr>
        <w:pStyle w:val="PL"/>
        <w:rPr>
          <w:noProof w:val="0"/>
          <w:snapToGrid w:val="0"/>
        </w:rPr>
      </w:pPr>
      <w:r w:rsidRPr="008711EA">
        <w:rPr>
          <w:noProof w:val="0"/>
          <w:snapToGrid w:val="0"/>
        </w:rPr>
        <w:t>}</w:t>
      </w:r>
    </w:p>
    <w:p w14:paraId="33F6439E" w14:textId="77777777" w:rsidR="000E2576" w:rsidRPr="008711EA" w:rsidRDefault="000E2576" w:rsidP="000E2576">
      <w:pPr>
        <w:pStyle w:val="PL"/>
        <w:rPr>
          <w:noProof w:val="0"/>
          <w:snapToGrid w:val="0"/>
        </w:rPr>
      </w:pPr>
    </w:p>
    <w:p w14:paraId="098CC5AA" w14:textId="77777777" w:rsidR="000E2576" w:rsidRPr="008711EA" w:rsidRDefault="000E2576" w:rsidP="000E2576">
      <w:pPr>
        <w:pStyle w:val="PL"/>
        <w:rPr>
          <w:noProof w:val="0"/>
          <w:snapToGrid w:val="0"/>
        </w:rPr>
      </w:pPr>
      <w:r w:rsidRPr="008711EA">
        <w:rPr>
          <w:noProof w:val="0"/>
          <w:snapToGrid w:val="0"/>
        </w:rPr>
        <w:t>SONInformation-Extension ::= ProtocolIE-SingleContainer {{ SONInformation-ExtensionIE }}</w:t>
      </w:r>
    </w:p>
    <w:p w14:paraId="7887C63F" w14:textId="77777777" w:rsidR="000E2576" w:rsidRPr="008711EA" w:rsidRDefault="000E2576" w:rsidP="000E2576">
      <w:pPr>
        <w:pStyle w:val="PL"/>
        <w:rPr>
          <w:noProof w:val="0"/>
          <w:snapToGrid w:val="0"/>
        </w:rPr>
      </w:pPr>
    </w:p>
    <w:p w14:paraId="0BCD67A2" w14:textId="77777777" w:rsidR="000E2576" w:rsidRPr="008711EA" w:rsidRDefault="000E2576" w:rsidP="000E2576">
      <w:pPr>
        <w:pStyle w:val="PL"/>
        <w:rPr>
          <w:noProof w:val="0"/>
          <w:snapToGrid w:val="0"/>
        </w:rPr>
      </w:pPr>
      <w:r w:rsidRPr="008711EA">
        <w:rPr>
          <w:noProof w:val="0"/>
          <w:snapToGrid w:val="0"/>
        </w:rPr>
        <w:t>SONInformation-ExtensionIE S1AP-PROTOCOL-IES ::= {</w:t>
      </w:r>
    </w:p>
    <w:p w14:paraId="620D785B" w14:textId="77777777" w:rsidR="000E2576" w:rsidRPr="008711EA" w:rsidRDefault="000E2576" w:rsidP="000E2576">
      <w:pPr>
        <w:pStyle w:val="PL"/>
        <w:rPr>
          <w:noProof w:val="0"/>
          <w:snapToGrid w:val="0"/>
        </w:rPr>
      </w:pPr>
      <w:r w:rsidRPr="008711EA">
        <w:rPr>
          <w:noProof w:val="0"/>
          <w:snapToGrid w:val="0"/>
        </w:rPr>
        <w:tab/>
        <w:t>{ ID id-SON-Information-Report</w:t>
      </w:r>
      <w:r w:rsidRPr="008711EA">
        <w:rPr>
          <w:noProof w:val="0"/>
          <w:snapToGrid w:val="0"/>
        </w:rPr>
        <w:tab/>
        <w:t>CRITICALITY ignore</w:t>
      </w:r>
      <w:r w:rsidRPr="008711EA">
        <w:rPr>
          <w:noProof w:val="0"/>
          <w:snapToGrid w:val="0"/>
        </w:rPr>
        <w:tab/>
        <w:t>TYPE SONInformationReport</w:t>
      </w:r>
      <w:r w:rsidRPr="008711EA">
        <w:rPr>
          <w:noProof w:val="0"/>
          <w:snapToGrid w:val="0"/>
        </w:rPr>
        <w:tab/>
        <w:t>PRESENCE mandatory}</w:t>
      </w:r>
    </w:p>
    <w:p w14:paraId="39CF3857" w14:textId="77777777" w:rsidR="000E2576" w:rsidRPr="008711EA" w:rsidRDefault="000E2576" w:rsidP="000E2576">
      <w:pPr>
        <w:pStyle w:val="PL"/>
        <w:rPr>
          <w:noProof w:val="0"/>
          <w:snapToGrid w:val="0"/>
        </w:rPr>
      </w:pPr>
      <w:r w:rsidRPr="008711EA">
        <w:rPr>
          <w:noProof w:val="0"/>
          <w:snapToGrid w:val="0"/>
        </w:rPr>
        <w:t>}</w:t>
      </w:r>
    </w:p>
    <w:p w14:paraId="5DB1300E" w14:textId="77777777" w:rsidR="000E2576" w:rsidRPr="008711EA" w:rsidRDefault="000E2576" w:rsidP="000E2576">
      <w:pPr>
        <w:pStyle w:val="PL"/>
        <w:rPr>
          <w:noProof w:val="0"/>
          <w:snapToGrid w:val="0"/>
        </w:rPr>
      </w:pPr>
    </w:p>
    <w:p w14:paraId="718D69BE" w14:textId="77777777" w:rsidR="000E2576" w:rsidRPr="008711EA" w:rsidRDefault="000E2576" w:rsidP="000E2576">
      <w:pPr>
        <w:pStyle w:val="PL"/>
        <w:rPr>
          <w:noProof w:val="0"/>
        </w:rPr>
      </w:pPr>
      <w:r w:rsidRPr="008711EA">
        <w:rPr>
          <w:noProof w:val="0"/>
        </w:rPr>
        <w:t xml:space="preserve">SONInformationRequest ::= ENUMERATED { </w:t>
      </w:r>
    </w:p>
    <w:p w14:paraId="591E8400" w14:textId="77777777" w:rsidR="000E2576" w:rsidRPr="008711EA" w:rsidRDefault="000E2576" w:rsidP="000E2576">
      <w:pPr>
        <w:pStyle w:val="PL"/>
        <w:rPr>
          <w:noProof w:val="0"/>
        </w:rPr>
      </w:pPr>
      <w:r w:rsidRPr="008711EA">
        <w:rPr>
          <w:noProof w:val="0"/>
        </w:rPr>
        <w:tab/>
        <w:t>x2TNL-Configuration-Info,</w:t>
      </w:r>
    </w:p>
    <w:p w14:paraId="02BAD616" w14:textId="77777777" w:rsidR="000E2576" w:rsidRPr="008711EA" w:rsidRDefault="000E2576" w:rsidP="000E2576">
      <w:pPr>
        <w:pStyle w:val="PL"/>
        <w:tabs>
          <w:tab w:val="clear" w:pos="3072"/>
          <w:tab w:val="left" w:pos="2920"/>
        </w:tabs>
        <w:rPr>
          <w:rFonts w:eastAsia="SimSun"/>
          <w:noProof w:val="0"/>
          <w:lang w:eastAsia="zh-CN"/>
        </w:rPr>
      </w:pPr>
      <w:r w:rsidRPr="008711EA">
        <w:rPr>
          <w:noProof w:val="0"/>
        </w:rPr>
        <w:tab/>
        <w:t>...</w:t>
      </w:r>
      <w:r w:rsidRPr="008711EA">
        <w:rPr>
          <w:rFonts w:eastAsia="SimSun"/>
          <w:noProof w:val="0"/>
          <w:lang w:eastAsia="zh-CN"/>
        </w:rPr>
        <w:t>,</w:t>
      </w:r>
    </w:p>
    <w:p w14:paraId="54B3B48D" w14:textId="77777777" w:rsidR="000E2576" w:rsidRPr="008711EA" w:rsidRDefault="000E2576" w:rsidP="000E2576">
      <w:pPr>
        <w:pStyle w:val="PL"/>
        <w:rPr>
          <w:rFonts w:eastAsia="SimSun"/>
          <w:noProof w:val="0"/>
          <w:lang w:eastAsia="zh-CN"/>
        </w:rPr>
      </w:pPr>
      <w:r w:rsidRPr="008711EA">
        <w:rPr>
          <w:rFonts w:eastAsia="SimSun"/>
          <w:noProof w:val="0"/>
          <w:lang w:eastAsia="zh-CN"/>
        </w:rPr>
        <w:tab/>
        <w:t>time-Synchronisation-Info,</w:t>
      </w:r>
    </w:p>
    <w:p w14:paraId="0D2265A9" w14:textId="77777777" w:rsidR="000E2576" w:rsidRPr="008711EA" w:rsidRDefault="000E2576" w:rsidP="000E2576">
      <w:pPr>
        <w:pStyle w:val="PL"/>
        <w:rPr>
          <w:rFonts w:eastAsia="SimSun"/>
          <w:noProof w:val="0"/>
          <w:lang w:eastAsia="zh-CN"/>
        </w:rPr>
      </w:pPr>
      <w:r w:rsidRPr="008711EA">
        <w:rPr>
          <w:rFonts w:eastAsia="SimSun"/>
          <w:noProof w:val="0"/>
          <w:lang w:eastAsia="zh-CN"/>
        </w:rPr>
        <w:tab/>
        <w:t>activate-Muting,</w:t>
      </w:r>
    </w:p>
    <w:p w14:paraId="7BA2C61A" w14:textId="77777777" w:rsidR="000E2576" w:rsidRPr="008711EA" w:rsidRDefault="000E2576" w:rsidP="000E2576">
      <w:pPr>
        <w:pStyle w:val="PL"/>
        <w:rPr>
          <w:noProof w:val="0"/>
          <w:snapToGrid w:val="0"/>
        </w:rPr>
      </w:pPr>
      <w:r w:rsidRPr="008711EA">
        <w:rPr>
          <w:rFonts w:eastAsia="SimSun"/>
          <w:noProof w:val="0"/>
          <w:lang w:eastAsia="zh-CN"/>
        </w:rPr>
        <w:tab/>
        <w:t>deactivate-Muting</w:t>
      </w:r>
      <w:r w:rsidRPr="008711EA">
        <w:rPr>
          <w:noProof w:val="0"/>
        </w:rPr>
        <w:t>}</w:t>
      </w:r>
    </w:p>
    <w:p w14:paraId="2E96DF1D" w14:textId="77777777" w:rsidR="000E2576" w:rsidRPr="008711EA" w:rsidRDefault="000E2576" w:rsidP="000E2576">
      <w:pPr>
        <w:pStyle w:val="PL"/>
        <w:rPr>
          <w:noProof w:val="0"/>
          <w:snapToGrid w:val="0"/>
        </w:rPr>
      </w:pPr>
    </w:p>
    <w:p w14:paraId="6CFA2530" w14:textId="77777777" w:rsidR="000E2576" w:rsidRPr="008711EA" w:rsidRDefault="000E2576" w:rsidP="000E2576">
      <w:pPr>
        <w:pStyle w:val="PL"/>
        <w:rPr>
          <w:noProof w:val="0"/>
          <w:snapToGrid w:val="0"/>
        </w:rPr>
      </w:pPr>
      <w:r w:rsidRPr="008711EA">
        <w:rPr>
          <w:noProof w:val="0"/>
          <w:snapToGrid w:val="0"/>
        </w:rPr>
        <w:t>SONInformationReply ::= SEQUENCE {</w:t>
      </w:r>
    </w:p>
    <w:p w14:paraId="5371917B" w14:textId="77777777" w:rsidR="000E2576" w:rsidRPr="008711EA" w:rsidRDefault="000E2576" w:rsidP="000E2576">
      <w:pPr>
        <w:pStyle w:val="PL"/>
        <w:rPr>
          <w:noProof w:val="0"/>
          <w:snapToGrid w:val="0"/>
        </w:rPr>
      </w:pP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X2TNLConfigurationInfo</w:t>
      </w:r>
      <w:r w:rsidRPr="008711EA">
        <w:rPr>
          <w:noProof w:val="0"/>
          <w:snapToGrid w:val="0"/>
        </w:rPr>
        <w:tab/>
      </w:r>
      <w:r w:rsidRPr="008711EA">
        <w:rPr>
          <w:noProof w:val="0"/>
          <w:snapToGrid w:val="0"/>
        </w:rPr>
        <w:tab/>
      </w:r>
      <w:r w:rsidRPr="008711EA">
        <w:rPr>
          <w:noProof w:val="0"/>
          <w:snapToGrid w:val="0"/>
        </w:rPr>
        <w:tab/>
        <w:t>OPTIONAL,</w:t>
      </w:r>
    </w:p>
    <w:p w14:paraId="46E6FD04"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{{SONInformationReply-ExtIEs}} OPTIONAL,</w:t>
      </w:r>
    </w:p>
    <w:p w14:paraId="26855A6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4EA9E26" w14:textId="77777777" w:rsidR="000E2576" w:rsidRPr="008711EA" w:rsidRDefault="000E2576" w:rsidP="000E2576">
      <w:pPr>
        <w:pStyle w:val="PL"/>
        <w:rPr>
          <w:noProof w:val="0"/>
          <w:snapToGrid w:val="0"/>
        </w:rPr>
      </w:pPr>
      <w:r w:rsidRPr="008711EA">
        <w:rPr>
          <w:noProof w:val="0"/>
          <w:snapToGrid w:val="0"/>
        </w:rPr>
        <w:t>}</w:t>
      </w:r>
    </w:p>
    <w:p w14:paraId="17C20B7F" w14:textId="77777777" w:rsidR="000E2576" w:rsidRPr="008711EA" w:rsidRDefault="000E2576" w:rsidP="000E2576">
      <w:pPr>
        <w:pStyle w:val="PL"/>
        <w:rPr>
          <w:noProof w:val="0"/>
          <w:snapToGrid w:val="0"/>
        </w:rPr>
      </w:pPr>
    </w:p>
    <w:p w14:paraId="0A3FCC00" w14:textId="77777777" w:rsidR="000E2576" w:rsidRPr="008711EA" w:rsidRDefault="000E2576" w:rsidP="000E2576">
      <w:pPr>
        <w:pStyle w:val="PL"/>
        <w:rPr>
          <w:noProof w:val="0"/>
          <w:snapToGrid w:val="0"/>
        </w:rPr>
      </w:pPr>
      <w:r w:rsidRPr="008711EA">
        <w:rPr>
          <w:noProof w:val="0"/>
          <w:snapToGrid w:val="0"/>
        </w:rPr>
        <w:t>SONInformationReply-ExtIEs S1AP-PROTOCOL-EXTENSION ::= {</w:t>
      </w:r>
    </w:p>
    <w:p w14:paraId="4C81CCB4" w14:textId="77777777" w:rsidR="000E2576" w:rsidRPr="008711EA" w:rsidRDefault="000E2576" w:rsidP="000E2576">
      <w:pPr>
        <w:pStyle w:val="PL"/>
        <w:rPr>
          <w:noProof w:val="0"/>
          <w:snapToGrid w:val="0"/>
        </w:rPr>
      </w:pPr>
      <w:r w:rsidRPr="008711EA">
        <w:rPr>
          <w:noProof w:val="0"/>
          <w:snapToGrid w:val="0"/>
        </w:rPr>
        <w:t xml:space="preserve">-- Extension for Release </w:t>
      </w:r>
      <w:r w:rsidRPr="008711EA">
        <w:rPr>
          <w:rFonts w:eastAsia="SimSun"/>
          <w:noProof w:val="0"/>
          <w:snapToGrid w:val="0"/>
          <w:lang w:eastAsia="zh-CN"/>
        </w:rPr>
        <w:t>9</w:t>
      </w:r>
      <w:r w:rsidRPr="008711EA">
        <w:rPr>
          <w:noProof w:val="0"/>
          <w:snapToGrid w:val="0"/>
        </w:rPr>
        <w:t xml:space="preserve"> to transfer </w:t>
      </w:r>
      <w:r w:rsidRPr="008711EA">
        <w:rPr>
          <w:rFonts w:eastAsia="SimSun"/>
          <w:noProof w:val="0"/>
          <w:snapToGrid w:val="0"/>
          <w:lang w:eastAsia="zh-CN"/>
        </w:rPr>
        <w:t>Time synchronisation information</w:t>
      </w:r>
      <w:r w:rsidRPr="008711EA">
        <w:rPr>
          <w:noProof w:val="0"/>
          <w:snapToGrid w:val="0"/>
        </w:rPr>
        <w:t xml:space="preserve"> --</w:t>
      </w:r>
    </w:p>
    <w:p w14:paraId="2A96F1C7" w14:textId="77777777" w:rsidR="000E2576" w:rsidRPr="008711EA" w:rsidRDefault="000E2576" w:rsidP="000E2576">
      <w:pPr>
        <w:pStyle w:val="PL"/>
        <w:rPr>
          <w:rFonts w:eastAsia="SimSun"/>
          <w:noProof w:val="0"/>
          <w:snapToGrid w:val="0"/>
          <w:lang w:eastAsia="zh-CN"/>
        </w:rPr>
      </w:pPr>
      <w:r w:rsidRPr="008711EA">
        <w:rPr>
          <w:noProof w:val="0"/>
          <w:snapToGrid w:val="0"/>
        </w:rPr>
        <w:tab/>
        <w:t>{ID id-</w:t>
      </w:r>
      <w:r w:rsidRPr="008711EA">
        <w:rPr>
          <w:rFonts w:eastAsia="SimSun"/>
          <w:noProof w:val="0"/>
          <w:lang w:eastAsia="zh-CN"/>
        </w:rPr>
        <w:t>Time-Synchronisation-Info</w:t>
      </w:r>
      <w:r w:rsidRPr="008711EA">
        <w:rPr>
          <w:noProof w:val="0"/>
          <w:snapToGrid w:val="0"/>
        </w:rPr>
        <w:tab/>
      </w:r>
      <w:r w:rsidRPr="008711EA">
        <w:rPr>
          <w:noProof w:val="0"/>
          <w:snapToGrid w:val="0"/>
        </w:rPr>
        <w:tab/>
        <w:t>CRITICALITY ignore</w:t>
      </w:r>
      <w:r w:rsidRPr="008711EA">
        <w:rPr>
          <w:noProof w:val="0"/>
          <w:snapToGrid w:val="0"/>
        </w:rPr>
        <w:tab/>
        <w:t xml:space="preserve">EXTENSION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ab/>
      </w:r>
      <w:r w:rsidRPr="008711EA">
        <w:rPr>
          <w:noProof w:val="0"/>
          <w:snapToGrid w:val="0"/>
        </w:rPr>
        <w:tab/>
        <w:t>PRESENCE optional}</w:t>
      </w:r>
      <w:r w:rsidRPr="008711EA">
        <w:rPr>
          <w:rFonts w:eastAsia="SimSun"/>
          <w:noProof w:val="0"/>
          <w:snapToGrid w:val="0"/>
          <w:lang w:eastAsia="zh-CN"/>
        </w:rPr>
        <w:t>,</w:t>
      </w:r>
    </w:p>
    <w:p w14:paraId="7BC637B4" w14:textId="77777777" w:rsidR="000E2576" w:rsidRPr="008711EA" w:rsidRDefault="000E2576" w:rsidP="000E2576">
      <w:pPr>
        <w:pStyle w:val="PL"/>
        <w:rPr>
          <w:noProof w:val="0"/>
          <w:snapToGrid w:val="0"/>
        </w:rPr>
      </w:pPr>
      <w:r w:rsidRPr="008711EA">
        <w:rPr>
          <w:noProof w:val="0"/>
          <w:snapToGrid w:val="0"/>
        </w:rPr>
        <w:tab/>
        <w:t>...,</w:t>
      </w:r>
    </w:p>
    <w:p w14:paraId="7E54017A" w14:textId="77777777" w:rsidR="000E2576" w:rsidRPr="008711EA" w:rsidRDefault="000E2576" w:rsidP="000E2576">
      <w:pPr>
        <w:pStyle w:val="PL"/>
        <w:rPr>
          <w:noProof w:val="0"/>
          <w:snapToGrid w:val="0"/>
        </w:rPr>
      </w:pPr>
      <w:r w:rsidRPr="008711EA">
        <w:rPr>
          <w:noProof w:val="0"/>
          <w:snapToGrid w:val="0"/>
        </w:rPr>
        <w:tab/>
        <w:t>{ID id-Muting-Pattern-Information</w:t>
      </w:r>
      <w:r w:rsidRPr="008711EA">
        <w:rPr>
          <w:noProof w:val="0"/>
          <w:snapToGrid w:val="0"/>
        </w:rPr>
        <w:tab/>
      </w:r>
      <w:r w:rsidRPr="008711EA">
        <w:rPr>
          <w:noProof w:val="0"/>
          <w:snapToGrid w:val="0"/>
        </w:rPr>
        <w:tab/>
        <w:t>CRITICALITY ignore</w:t>
      </w:r>
      <w:r w:rsidRPr="008711EA">
        <w:rPr>
          <w:noProof w:val="0"/>
          <w:snapToGrid w:val="0"/>
        </w:rPr>
        <w:tab/>
        <w:t>EXTENSION MutingPatternInformation</w:t>
      </w:r>
      <w:r w:rsidRPr="008711EA">
        <w:rPr>
          <w:noProof w:val="0"/>
          <w:snapToGrid w:val="0"/>
        </w:rPr>
        <w:tab/>
        <w:t>PRESENCE optional}</w:t>
      </w:r>
    </w:p>
    <w:p w14:paraId="77C9A6B8" w14:textId="77777777" w:rsidR="000E2576" w:rsidRPr="008711EA" w:rsidRDefault="000E2576" w:rsidP="000E2576">
      <w:pPr>
        <w:pStyle w:val="PL"/>
        <w:rPr>
          <w:noProof w:val="0"/>
          <w:snapToGrid w:val="0"/>
        </w:rPr>
      </w:pPr>
      <w:r w:rsidRPr="008711EA">
        <w:rPr>
          <w:noProof w:val="0"/>
          <w:snapToGrid w:val="0"/>
        </w:rPr>
        <w:t>}</w:t>
      </w:r>
    </w:p>
    <w:p w14:paraId="0E0DD55C" w14:textId="77777777" w:rsidR="000E2576" w:rsidRPr="008711EA" w:rsidRDefault="000E2576" w:rsidP="000E2576">
      <w:pPr>
        <w:pStyle w:val="PL"/>
        <w:rPr>
          <w:noProof w:val="0"/>
          <w:snapToGrid w:val="0"/>
        </w:rPr>
      </w:pPr>
    </w:p>
    <w:p w14:paraId="43BEEF48" w14:textId="77777777" w:rsidR="000E2576" w:rsidRPr="008711EA" w:rsidRDefault="000E2576" w:rsidP="000E2576">
      <w:pPr>
        <w:pStyle w:val="PL"/>
        <w:rPr>
          <w:noProof w:val="0"/>
          <w:snapToGrid w:val="0"/>
        </w:rPr>
      </w:pPr>
      <w:r w:rsidRPr="008711EA">
        <w:rPr>
          <w:noProof w:val="0"/>
          <w:snapToGrid w:val="0"/>
        </w:rPr>
        <w:t>SONInformationReport ::= CHOICE{</w:t>
      </w:r>
    </w:p>
    <w:p w14:paraId="0EEE743A" w14:textId="77777777" w:rsidR="000E2576" w:rsidRPr="008711EA" w:rsidRDefault="000E2576" w:rsidP="000E2576">
      <w:pPr>
        <w:pStyle w:val="PL"/>
        <w:rPr>
          <w:noProof w:val="0"/>
          <w:snapToGrid w:val="0"/>
        </w:rPr>
      </w:pPr>
      <w:r w:rsidRPr="008711EA">
        <w:rPr>
          <w:noProof w:val="0"/>
          <w:snapToGrid w:val="0"/>
        </w:rPr>
        <w:tab/>
        <w:t>rLFReportInformation</w:t>
      </w:r>
      <w:r w:rsidRPr="008711EA">
        <w:rPr>
          <w:noProof w:val="0"/>
          <w:snapToGrid w:val="0"/>
        </w:rPr>
        <w:tab/>
      </w:r>
      <w:r w:rsidRPr="008711EA">
        <w:rPr>
          <w:noProof w:val="0"/>
          <w:snapToGrid w:val="0"/>
        </w:rPr>
        <w:tab/>
        <w:t>RLFReportInformation,</w:t>
      </w:r>
    </w:p>
    <w:p w14:paraId="6CED8B17" w14:textId="77777777" w:rsidR="000E2576" w:rsidRPr="008711EA" w:rsidRDefault="000E2576" w:rsidP="000E2576">
      <w:pPr>
        <w:pStyle w:val="PL"/>
        <w:rPr>
          <w:noProof w:val="0"/>
          <w:snapToGrid w:val="0"/>
        </w:rPr>
      </w:pPr>
      <w:r w:rsidRPr="008711EA">
        <w:rPr>
          <w:noProof w:val="0"/>
          <w:snapToGrid w:val="0"/>
        </w:rPr>
        <w:tab/>
        <w:t>...</w:t>
      </w:r>
    </w:p>
    <w:p w14:paraId="6FFDF022" w14:textId="77777777" w:rsidR="000E2576" w:rsidRPr="008711EA" w:rsidRDefault="000E2576" w:rsidP="000E2576">
      <w:pPr>
        <w:pStyle w:val="PL"/>
        <w:rPr>
          <w:noProof w:val="0"/>
          <w:snapToGrid w:val="0"/>
        </w:rPr>
      </w:pPr>
      <w:r w:rsidRPr="008711EA">
        <w:rPr>
          <w:noProof w:val="0"/>
          <w:snapToGrid w:val="0"/>
        </w:rPr>
        <w:t>}</w:t>
      </w:r>
    </w:p>
    <w:p w14:paraId="7BF22F13" w14:textId="77777777" w:rsidR="000E2576" w:rsidRPr="008711EA" w:rsidRDefault="000E2576" w:rsidP="000E2576">
      <w:pPr>
        <w:pStyle w:val="PL"/>
        <w:rPr>
          <w:noProof w:val="0"/>
          <w:snapToGrid w:val="0"/>
        </w:rPr>
      </w:pPr>
    </w:p>
    <w:p w14:paraId="1504ED4E" w14:textId="77777777" w:rsidR="000E2576" w:rsidRPr="008711EA" w:rsidRDefault="000E2576" w:rsidP="000E2576">
      <w:pPr>
        <w:pStyle w:val="PL"/>
        <w:spacing w:line="0" w:lineRule="atLeast"/>
        <w:rPr>
          <w:noProof w:val="0"/>
          <w:snapToGrid w:val="0"/>
        </w:rPr>
      </w:pPr>
      <w:r w:rsidRPr="008711EA">
        <w:rPr>
          <w:noProof w:val="0"/>
        </w:rPr>
        <w:t>SONConfigurationTransfer</w:t>
      </w:r>
      <w:r w:rsidRPr="008711EA">
        <w:rPr>
          <w:noProof w:val="0"/>
          <w:snapToGrid w:val="0"/>
        </w:rPr>
        <w:t xml:space="preserve"> ::= SEQUENCE {</w:t>
      </w:r>
    </w:p>
    <w:p w14:paraId="7910977C" w14:textId="77777777" w:rsidR="000E2576" w:rsidRPr="008711EA" w:rsidRDefault="000E2576" w:rsidP="000E2576">
      <w:pPr>
        <w:pStyle w:val="PL"/>
        <w:spacing w:line="0" w:lineRule="atLeast"/>
        <w:rPr>
          <w:noProof w:val="0"/>
          <w:snapToGrid w:val="0"/>
        </w:rPr>
      </w:pPr>
      <w:r w:rsidRPr="008711EA">
        <w:rPr>
          <w:noProof w:val="0"/>
          <w:snapToGrid w:val="0"/>
        </w:rPr>
        <w:tab/>
        <w:t>targeteNB-ID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TargeteNB-ID,</w:t>
      </w:r>
    </w:p>
    <w:p w14:paraId="0C905B33" w14:textId="77777777" w:rsidR="000E2576" w:rsidRPr="008711EA" w:rsidRDefault="000E2576" w:rsidP="000E2576">
      <w:pPr>
        <w:pStyle w:val="PL"/>
        <w:spacing w:line="0" w:lineRule="atLeast"/>
        <w:rPr>
          <w:noProof w:val="0"/>
          <w:snapToGrid w:val="0"/>
        </w:rPr>
      </w:pPr>
      <w:r w:rsidRPr="008711EA">
        <w:rPr>
          <w:noProof w:val="0"/>
          <w:snapToGrid w:val="0"/>
        </w:rPr>
        <w:tab/>
        <w:t>sourceeNB-ID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SourceeNB-ID,</w:t>
      </w:r>
    </w:p>
    <w:p w14:paraId="19075D6A" w14:textId="77777777" w:rsidR="000E2576" w:rsidRPr="00986899" w:rsidRDefault="000E2576" w:rsidP="000E2576">
      <w:pPr>
        <w:pStyle w:val="PL"/>
        <w:spacing w:line="0" w:lineRule="atLeast"/>
        <w:rPr>
          <w:noProof w:val="0"/>
          <w:snapToGrid w:val="0"/>
          <w:lang w:val="fr-FR"/>
        </w:rPr>
      </w:pPr>
      <w:r w:rsidRPr="008711EA">
        <w:rPr>
          <w:noProof w:val="0"/>
          <w:snapToGrid w:val="0"/>
        </w:rPr>
        <w:tab/>
      </w:r>
      <w:r w:rsidRPr="00986899">
        <w:rPr>
          <w:noProof w:val="0"/>
          <w:lang w:val="fr-FR"/>
        </w:rPr>
        <w:t>sONInformation</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lang w:val="fr-FR"/>
        </w:rPr>
        <w:t>SONInformation</w:t>
      </w:r>
      <w:r w:rsidRPr="00986899">
        <w:rPr>
          <w:noProof w:val="0"/>
          <w:snapToGrid w:val="0"/>
          <w:lang w:val="fr-FR"/>
        </w:rPr>
        <w:t>,</w:t>
      </w:r>
    </w:p>
    <w:p w14:paraId="4A977397" w14:textId="77777777" w:rsidR="000E2576" w:rsidRPr="00986899" w:rsidRDefault="000E2576" w:rsidP="000E2576">
      <w:pPr>
        <w:pStyle w:val="PL"/>
        <w:rPr>
          <w:rFonts w:eastAsia="SimSun"/>
          <w:noProof w:val="0"/>
          <w:snapToGrid w:val="0"/>
          <w:lang w:val="fr-FR" w:eastAsia="zh-CN"/>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w:t>
      </w:r>
      <w:r w:rsidRPr="00986899">
        <w:rPr>
          <w:rFonts w:eastAsia="SimSun"/>
          <w:noProof w:val="0"/>
          <w:snapToGrid w:val="0"/>
          <w:lang w:val="fr-FR" w:eastAsia="zh-CN"/>
        </w:rPr>
        <w:t xml:space="preserve"> SONConfigurationTransfer</w:t>
      </w:r>
      <w:r w:rsidRPr="00986899">
        <w:rPr>
          <w:noProof w:val="0"/>
          <w:snapToGrid w:val="0"/>
          <w:lang w:val="fr-FR"/>
        </w:rPr>
        <w:t>-ExtIEs} }</w:t>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2F3A37A8" w14:textId="77777777" w:rsidR="000E2576" w:rsidRPr="008711EA" w:rsidRDefault="000E2576" w:rsidP="000E2576">
      <w:pPr>
        <w:pStyle w:val="PL"/>
        <w:spacing w:line="0" w:lineRule="atLeast"/>
        <w:rPr>
          <w:noProof w:val="0"/>
          <w:snapToGrid w:val="0"/>
        </w:rPr>
      </w:pPr>
      <w:r w:rsidRPr="008711EA">
        <w:rPr>
          <w:noProof w:val="0"/>
          <w:snapToGrid w:val="0"/>
        </w:rPr>
        <w:t>...</w:t>
      </w:r>
    </w:p>
    <w:p w14:paraId="6775ECAA" w14:textId="77777777" w:rsidR="000E2576" w:rsidRPr="008711EA" w:rsidRDefault="000E2576" w:rsidP="000E2576">
      <w:pPr>
        <w:pStyle w:val="PL"/>
        <w:spacing w:line="0" w:lineRule="atLeast"/>
        <w:rPr>
          <w:noProof w:val="0"/>
          <w:snapToGrid w:val="0"/>
        </w:rPr>
      </w:pPr>
      <w:r w:rsidRPr="008711EA">
        <w:rPr>
          <w:noProof w:val="0"/>
          <w:snapToGrid w:val="0"/>
        </w:rPr>
        <w:t>}</w:t>
      </w:r>
    </w:p>
    <w:p w14:paraId="32051E49" w14:textId="77777777" w:rsidR="000E2576" w:rsidRPr="008711EA" w:rsidRDefault="000E2576" w:rsidP="000E2576">
      <w:pPr>
        <w:pStyle w:val="PL"/>
        <w:rPr>
          <w:rFonts w:eastAsia="SimSun"/>
          <w:noProof w:val="0"/>
          <w:snapToGrid w:val="0"/>
          <w:lang w:eastAsia="zh-CN"/>
        </w:rPr>
      </w:pPr>
    </w:p>
    <w:p w14:paraId="096798E9" w14:textId="77777777" w:rsidR="000E2576" w:rsidRPr="008711EA" w:rsidRDefault="000E2576" w:rsidP="000E2576">
      <w:pPr>
        <w:pStyle w:val="PL"/>
        <w:rPr>
          <w:noProof w:val="0"/>
          <w:snapToGrid w:val="0"/>
        </w:rPr>
      </w:pPr>
      <w:r w:rsidRPr="008711EA">
        <w:rPr>
          <w:rFonts w:eastAsia="SimSun"/>
          <w:noProof w:val="0"/>
          <w:snapToGrid w:val="0"/>
          <w:lang w:eastAsia="zh-CN"/>
        </w:rPr>
        <w:t>SONConfigurationTransfer</w:t>
      </w:r>
      <w:r w:rsidRPr="008711EA">
        <w:rPr>
          <w:noProof w:val="0"/>
          <w:snapToGrid w:val="0"/>
        </w:rPr>
        <w:t>-ExtIEs S1AP-PROTOCOL-EXTENSION ::= {</w:t>
      </w:r>
    </w:p>
    <w:p w14:paraId="6661D392" w14:textId="77777777" w:rsidR="000E2576" w:rsidRPr="008711EA" w:rsidRDefault="000E2576" w:rsidP="000E2576">
      <w:pPr>
        <w:pStyle w:val="PL"/>
        <w:rPr>
          <w:noProof w:val="0"/>
          <w:snapToGrid w:val="0"/>
        </w:rPr>
      </w:pPr>
      <w:r w:rsidRPr="008711EA">
        <w:rPr>
          <w:noProof w:val="0"/>
          <w:snapToGrid w:val="0"/>
        </w:rPr>
        <w:t>-- Extension for Release 10 to transfer the IP addresses of the eNB initiating the ANR action --</w:t>
      </w:r>
    </w:p>
    <w:p w14:paraId="51FE7954" w14:textId="77777777" w:rsidR="000E2576" w:rsidRPr="008711EA" w:rsidRDefault="000E2576" w:rsidP="000E2576">
      <w:pPr>
        <w:pStyle w:val="PL"/>
        <w:rPr>
          <w:noProof w:val="0"/>
          <w:snapToGrid w:val="0"/>
        </w:rPr>
      </w:pPr>
      <w:r w:rsidRPr="008711EA">
        <w:rPr>
          <w:noProof w:val="0"/>
          <w:snapToGrid w:val="0"/>
        </w:rPr>
        <w:tab/>
        <w:t>{ID id-x2TNLConfigurationInfo</w:t>
      </w:r>
      <w:r w:rsidRPr="008711EA">
        <w:rPr>
          <w:noProof w:val="0"/>
          <w:snapToGrid w:val="0"/>
        </w:rPr>
        <w:tab/>
      </w:r>
      <w:r w:rsidRPr="008711EA">
        <w:rPr>
          <w:noProof w:val="0"/>
          <w:snapToGrid w:val="0"/>
        </w:rPr>
        <w:tab/>
        <w:t>CRITICALITY ignore</w:t>
      </w:r>
      <w:r w:rsidRPr="008711EA">
        <w:rPr>
          <w:noProof w:val="0"/>
          <w:snapToGrid w:val="0"/>
        </w:rPr>
        <w:tab/>
        <w:t>EXTENSION X2TNLConfigurationInfo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conditional</w:t>
      </w:r>
    </w:p>
    <w:p w14:paraId="2A817DEF"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and the SON Information Request IE is set to </w:t>
      </w:r>
      <w:r w:rsidR="0023240C">
        <w:rPr>
          <w:noProof w:val="0"/>
          <w:snapToGrid w:val="0"/>
        </w:rPr>
        <w:t>"</w:t>
      </w:r>
      <w:r w:rsidRPr="008711EA">
        <w:rPr>
          <w:noProof w:val="0"/>
          <w:snapToGrid w:val="0"/>
        </w:rPr>
        <w:t>X2TNL Configuration Info</w:t>
      </w:r>
      <w:r w:rsidR="0023240C">
        <w:rPr>
          <w:noProof w:val="0"/>
          <w:snapToGrid w:val="0"/>
        </w:rPr>
        <w:t>"</w:t>
      </w:r>
      <w:r w:rsidRPr="008711EA">
        <w:rPr>
          <w:noProof w:val="0"/>
          <w:snapToGrid w:val="0"/>
        </w:rPr>
        <w:t xml:space="preserve"> --}|</w:t>
      </w:r>
    </w:p>
    <w:p w14:paraId="44C8FB50" w14:textId="77777777" w:rsidR="000E2576" w:rsidRPr="008711EA" w:rsidRDefault="000E2576" w:rsidP="000E2576">
      <w:pPr>
        <w:pStyle w:val="PL"/>
        <w:rPr>
          <w:noProof w:val="0"/>
          <w:snapToGrid w:val="0"/>
        </w:rPr>
      </w:pPr>
      <w:r w:rsidRPr="008711EA">
        <w:rPr>
          <w:noProof w:val="0"/>
          <w:snapToGrid w:val="0"/>
        </w:rPr>
        <w:t>-- Extension for Release 12 to transfer information concerning the source cell of synchronisation and the aggressor cell --</w:t>
      </w:r>
    </w:p>
    <w:p w14:paraId="6D5DFC75" w14:textId="77777777" w:rsidR="000E2576" w:rsidRPr="008711EA" w:rsidRDefault="000E2576" w:rsidP="000E2576">
      <w:pPr>
        <w:pStyle w:val="PL"/>
        <w:rPr>
          <w:noProof w:val="0"/>
          <w:snapToGrid w:val="0"/>
        </w:rPr>
      </w:pPr>
      <w:r w:rsidRPr="008711EA">
        <w:rPr>
          <w:noProof w:val="0"/>
          <w:snapToGrid w:val="0"/>
        </w:rPr>
        <w:tab/>
        <w:t>{ID id-Synchronisation-Information</w:t>
      </w:r>
      <w:r w:rsidRPr="008711EA">
        <w:rPr>
          <w:noProof w:val="0"/>
          <w:snapToGrid w:val="0"/>
        </w:rPr>
        <w:tab/>
        <w:t>CRITICALITY ignore</w:t>
      </w:r>
      <w:r w:rsidRPr="008711EA">
        <w:rPr>
          <w:noProof w:val="0"/>
          <w:snapToGrid w:val="0"/>
        </w:rPr>
        <w:tab/>
        <w:t>EXTENSION SynchronisationInformation</w:t>
      </w:r>
      <w:r w:rsidRPr="008711EA">
        <w:rPr>
          <w:noProof w:val="0"/>
          <w:snapToGrid w:val="0"/>
        </w:rPr>
        <w:tab/>
      </w:r>
      <w:r w:rsidRPr="008711EA">
        <w:rPr>
          <w:noProof w:val="0"/>
          <w:snapToGrid w:val="0"/>
        </w:rPr>
        <w:tab/>
      </w:r>
      <w:r w:rsidRPr="008711EA">
        <w:rPr>
          <w:noProof w:val="0"/>
          <w:snapToGrid w:val="0"/>
        </w:rPr>
        <w:tab/>
        <w:t>PRESENCE conditional</w:t>
      </w:r>
    </w:p>
    <w:p w14:paraId="49AB10E2" w14:textId="77777777" w:rsidR="000E2576" w:rsidRPr="008711EA" w:rsidRDefault="000E2576" w:rsidP="000E2576">
      <w:pPr>
        <w:pStyle w:val="PL"/>
        <w:rPr>
          <w:noProof w:val="0"/>
          <w:snapToGrid w:val="0"/>
        </w:rPr>
      </w:pPr>
      <w:r w:rsidRPr="008711EA">
        <w:rPr>
          <w:noProof w:val="0"/>
          <w:snapToGrid w:val="0"/>
        </w:rPr>
        <w:tab/>
        <w:t xml:space="preserve">-- This IE shall be present if the SON Information IE contains the SON Information Request IE set to </w:t>
      </w:r>
      <w:r w:rsidR="0023240C">
        <w:rPr>
          <w:noProof w:val="0"/>
          <w:snapToGrid w:val="0"/>
        </w:rPr>
        <w:t>"</w:t>
      </w:r>
      <w:r w:rsidRPr="008711EA">
        <w:rPr>
          <w:noProof w:val="0"/>
          <w:snapToGrid w:val="0"/>
        </w:rPr>
        <w:t xml:space="preserve"> Activate Muting </w:t>
      </w:r>
      <w:r w:rsidR="0023240C">
        <w:rPr>
          <w:noProof w:val="0"/>
          <w:snapToGrid w:val="0"/>
        </w:rPr>
        <w:t>"</w:t>
      </w:r>
      <w:r w:rsidRPr="008711EA">
        <w:rPr>
          <w:noProof w:val="0"/>
          <w:snapToGrid w:val="0"/>
        </w:rPr>
        <w:t xml:space="preserve"> --},</w:t>
      </w:r>
    </w:p>
    <w:p w14:paraId="42B39C06" w14:textId="77777777" w:rsidR="000E2576" w:rsidRPr="008711EA" w:rsidRDefault="000E2576" w:rsidP="000E2576">
      <w:pPr>
        <w:pStyle w:val="PL"/>
        <w:rPr>
          <w:noProof w:val="0"/>
          <w:snapToGrid w:val="0"/>
        </w:rPr>
      </w:pPr>
      <w:r w:rsidRPr="008711EA">
        <w:rPr>
          <w:noProof w:val="0"/>
          <w:snapToGrid w:val="0"/>
        </w:rPr>
        <w:tab/>
        <w:t>...</w:t>
      </w:r>
    </w:p>
    <w:p w14:paraId="7F75578F" w14:textId="77777777" w:rsidR="000E2576" w:rsidRPr="008711EA" w:rsidRDefault="000E2576" w:rsidP="000E2576">
      <w:pPr>
        <w:pStyle w:val="PL"/>
        <w:rPr>
          <w:noProof w:val="0"/>
          <w:snapToGrid w:val="0"/>
        </w:rPr>
      </w:pPr>
      <w:r w:rsidRPr="008711EA">
        <w:rPr>
          <w:noProof w:val="0"/>
          <w:snapToGrid w:val="0"/>
        </w:rPr>
        <w:t>}</w:t>
      </w:r>
    </w:p>
    <w:p w14:paraId="53AD10CB" w14:textId="77777777" w:rsidR="000E2576" w:rsidRPr="008711EA" w:rsidRDefault="000E2576" w:rsidP="000E2576">
      <w:pPr>
        <w:pStyle w:val="PL"/>
        <w:rPr>
          <w:noProof w:val="0"/>
          <w:snapToGrid w:val="0"/>
        </w:rPr>
      </w:pPr>
    </w:p>
    <w:p w14:paraId="316A21BA" w14:textId="77777777" w:rsidR="000E2576" w:rsidRPr="008711EA" w:rsidRDefault="000E2576" w:rsidP="000E2576">
      <w:pPr>
        <w:pStyle w:val="PL"/>
        <w:rPr>
          <w:rFonts w:eastAsia="SimSun"/>
          <w:noProof w:val="0"/>
          <w:lang w:eastAsia="zh-CN"/>
        </w:rPr>
      </w:pPr>
    </w:p>
    <w:p w14:paraId="4F9C9836"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 ::= SEQUENCE {</w:t>
      </w:r>
    </w:p>
    <w:p w14:paraId="45883F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sourceStratumLevel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StratumLevel</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OPTIONAL,</w:t>
      </w:r>
    </w:p>
    <w:p w14:paraId="17099861" w14:textId="77777777" w:rsidR="000E2576" w:rsidRPr="008711EA" w:rsidRDefault="000E2576" w:rsidP="000E2576">
      <w:pPr>
        <w:pStyle w:val="PL"/>
        <w:rPr>
          <w:rFonts w:eastAsia="SimSun"/>
          <w:noProof w:val="0"/>
          <w:lang w:eastAsia="zh-CN"/>
        </w:rPr>
      </w:pPr>
      <w:r w:rsidRPr="008711EA">
        <w:rPr>
          <w:rFonts w:eastAsia="SimSun"/>
          <w:noProof w:val="0"/>
          <w:lang w:eastAsia="zh-CN"/>
        </w:rPr>
        <w:tab/>
        <w:t>listeningSubframePattern</w:t>
      </w:r>
      <w:r w:rsidRPr="008711EA">
        <w:rPr>
          <w:rFonts w:eastAsia="SimSun"/>
          <w:noProof w:val="0"/>
          <w:lang w:eastAsia="zh-CN"/>
        </w:rPr>
        <w:tab/>
      </w:r>
      <w:r w:rsidRPr="008711EA">
        <w:rPr>
          <w:rFonts w:eastAsia="SimSun"/>
          <w:noProof w:val="0"/>
          <w:lang w:eastAsia="zh-CN"/>
        </w:rPr>
        <w:tab/>
        <w:t>ListeningSubframePattern</w:t>
      </w:r>
      <w:r w:rsidRPr="008711EA">
        <w:rPr>
          <w:rFonts w:eastAsia="SimSun"/>
          <w:noProof w:val="0"/>
          <w:lang w:eastAsia="zh-CN"/>
        </w:rPr>
        <w:tab/>
        <w:t>OPTIONAL,</w:t>
      </w:r>
    </w:p>
    <w:p w14:paraId="662791EF" w14:textId="77777777" w:rsidR="000E2576" w:rsidRPr="00986899" w:rsidRDefault="000E2576" w:rsidP="000E2576">
      <w:pPr>
        <w:pStyle w:val="PL"/>
        <w:rPr>
          <w:rFonts w:eastAsia="SimSun"/>
          <w:noProof w:val="0"/>
          <w:lang w:val="fr-FR" w:eastAsia="zh-CN"/>
        </w:rPr>
      </w:pPr>
      <w:r w:rsidRPr="008711EA">
        <w:rPr>
          <w:rFonts w:eastAsia="SimSun"/>
          <w:noProof w:val="0"/>
          <w:lang w:eastAsia="zh-CN"/>
        </w:rPr>
        <w:tab/>
      </w:r>
      <w:r w:rsidRPr="00986899">
        <w:rPr>
          <w:rFonts w:eastAsia="SimSun"/>
          <w:noProof w:val="0"/>
          <w:lang w:val="fr-FR" w:eastAsia="zh-CN"/>
        </w:rPr>
        <w:t>aggressoreCGI-List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ECGI-List</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OPTIONAL,</w:t>
      </w:r>
    </w:p>
    <w:p w14:paraId="17166FB8" w14:textId="77777777" w:rsidR="000E2576" w:rsidRPr="00986899" w:rsidRDefault="000E2576" w:rsidP="000E2576">
      <w:pPr>
        <w:pStyle w:val="PL"/>
        <w:rPr>
          <w:rFonts w:eastAsia="SimSun"/>
          <w:noProof w:val="0"/>
          <w:lang w:val="fr-FR" w:eastAsia="zh-CN"/>
        </w:rPr>
      </w:pPr>
      <w:r w:rsidRPr="00986899">
        <w:rPr>
          <w:rFonts w:eastAsia="SimSun"/>
          <w:noProof w:val="0"/>
          <w:lang w:val="fr-FR" w:eastAsia="zh-CN"/>
        </w:rPr>
        <w:tab/>
        <w:t>iE-Extensions</w:t>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r>
      <w:r w:rsidRPr="00986899">
        <w:rPr>
          <w:rFonts w:eastAsia="SimSun"/>
          <w:noProof w:val="0"/>
          <w:lang w:val="fr-FR" w:eastAsia="zh-CN"/>
        </w:rPr>
        <w:tab/>
        <w:t>ProtocolExtensionContainer { {SynchronisationInformation-ExtIEs} } OPTIONAL,</w:t>
      </w:r>
    </w:p>
    <w:p w14:paraId="52C89CEA" w14:textId="77777777" w:rsidR="000E2576" w:rsidRPr="008711EA" w:rsidRDefault="000E2576" w:rsidP="000E2576">
      <w:pPr>
        <w:pStyle w:val="PL"/>
        <w:rPr>
          <w:rFonts w:eastAsia="SimSun"/>
          <w:noProof w:val="0"/>
          <w:lang w:eastAsia="zh-CN"/>
        </w:rPr>
      </w:pPr>
      <w:r w:rsidRPr="00986899">
        <w:rPr>
          <w:rFonts w:eastAsia="SimSun"/>
          <w:noProof w:val="0"/>
          <w:lang w:val="fr-FR" w:eastAsia="zh-CN"/>
        </w:rPr>
        <w:tab/>
      </w:r>
      <w:r w:rsidRPr="008711EA">
        <w:rPr>
          <w:rFonts w:eastAsia="SimSun"/>
          <w:noProof w:val="0"/>
          <w:lang w:eastAsia="zh-CN"/>
        </w:rPr>
        <w:t>...</w:t>
      </w:r>
    </w:p>
    <w:p w14:paraId="7538AA40"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19E85303" w14:textId="77777777" w:rsidR="000E2576" w:rsidRPr="008711EA" w:rsidRDefault="000E2576" w:rsidP="000E2576">
      <w:pPr>
        <w:pStyle w:val="PL"/>
        <w:rPr>
          <w:rFonts w:eastAsia="SimSun"/>
          <w:noProof w:val="0"/>
          <w:lang w:eastAsia="zh-CN"/>
        </w:rPr>
      </w:pPr>
    </w:p>
    <w:p w14:paraId="00C55403" w14:textId="77777777" w:rsidR="000E2576" w:rsidRPr="008711EA" w:rsidRDefault="000E2576" w:rsidP="000E2576">
      <w:pPr>
        <w:pStyle w:val="PL"/>
        <w:rPr>
          <w:rFonts w:eastAsia="SimSun"/>
          <w:noProof w:val="0"/>
          <w:lang w:eastAsia="zh-CN"/>
        </w:rPr>
      </w:pPr>
      <w:r w:rsidRPr="008711EA">
        <w:rPr>
          <w:rFonts w:eastAsia="SimSun"/>
          <w:noProof w:val="0"/>
          <w:lang w:eastAsia="zh-CN"/>
        </w:rPr>
        <w:t>SynchronisationInformation-ExtIEs S1AP-PROTOCOL-EXTENSION ::= {</w:t>
      </w:r>
    </w:p>
    <w:p w14:paraId="2D34BA3A" w14:textId="77777777" w:rsidR="000E2576" w:rsidRPr="008711EA" w:rsidRDefault="000E2576" w:rsidP="000E2576">
      <w:pPr>
        <w:pStyle w:val="PL"/>
        <w:rPr>
          <w:rFonts w:eastAsia="SimSun"/>
          <w:noProof w:val="0"/>
          <w:lang w:eastAsia="zh-CN"/>
        </w:rPr>
      </w:pPr>
      <w:r w:rsidRPr="008711EA">
        <w:rPr>
          <w:rFonts w:eastAsia="SimSun"/>
          <w:noProof w:val="0"/>
          <w:lang w:eastAsia="zh-CN"/>
        </w:rPr>
        <w:tab/>
        <w:t>...</w:t>
      </w:r>
    </w:p>
    <w:p w14:paraId="5AD91352" w14:textId="77777777" w:rsidR="000E2576" w:rsidRPr="008711EA" w:rsidRDefault="000E2576" w:rsidP="000E2576">
      <w:pPr>
        <w:pStyle w:val="PL"/>
        <w:rPr>
          <w:rFonts w:eastAsia="SimSun"/>
          <w:noProof w:val="0"/>
          <w:lang w:eastAsia="zh-CN"/>
        </w:rPr>
      </w:pPr>
      <w:r w:rsidRPr="008711EA">
        <w:rPr>
          <w:rFonts w:eastAsia="SimSun"/>
          <w:noProof w:val="0"/>
          <w:lang w:eastAsia="zh-CN"/>
        </w:rPr>
        <w:t>}</w:t>
      </w:r>
    </w:p>
    <w:p w14:paraId="54C7045F" w14:textId="77777777" w:rsidR="000E2576" w:rsidRPr="008711EA" w:rsidRDefault="000E2576" w:rsidP="000E2576">
      <w:pPr>
        <w:pStyle w:val="PL"/>
        <w:rPr>
          <w:noProof w:val="0"/>
          <w:snapToGrid w:val="0"/>
        </w:rPr>
      </w:pPr>
    </w:p>
    <w:p w14:paraId="71FF8EEB" w14:textId="77777777" w:rsidR="000E2576" w:rsidRPr="008711EA" w:rsidRDefault="000E2576" w:rsidP="000E2576">
      <w:pPr>
        <w:pStyle w:val="PL"/>
        <w:rPr>
          <w:noProof w:val="0"/>
          <w:snapToGrid w:val="0"/>
        </w:rPr>
      </w:pPr>
    </w:p>
    <w:p w14:paraId="741AC87A" w14:textId="77777777" w:rsidR="000E2576" w:rsidRPr="008711EA" w:rsidRDefault="000E2576" w:rsidP="000E2576">
      <w:pPr>
        <w:pStyle w:val="PL"/>
        <w:rPr>
          <w:noProof w:val="0"/>
          <w:snapToGrid w:val="0"/>
        </w:rPr>
      </w:pPr>
      <w:r w:rsidRPr="008711EA">
        <w:rPr>
          <w:noProof w:val="0"/>
          <w:snapToGrid w:val="0"/>
        </w:rPr>
        <w:t>Source-ToTarget-TransparentContainer ::= OCTET STRING</w:t>
      </w:r>
    </w:p>
    <w:p w14:paraId="4289DAF2"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source RAN node to the target RAN node. </w:t>
      </w:r>
    </w:p>
    <w:p w14:paraId="3DA13BAC" w14:textId="77777777" w:rsidR="000E2576" w:rsidRPr="008711EA" w:rsidRDefault="000E2576" w:rsidP="000E2576">
      <w:pPr>
        <w:pStyle w:val="PL"/>
        <w:rPr>
          <w:noProof w:val="0"/>
          <w:snapToGrid w:val="0"/>
        </w:rPr>
      </w:pPr>
      <w:r w:rsidRPr="008711EA">
        <w:rPr>
          <w:noProof w:val="0"/>
          <w:snapToGrid w:val="0"/>
        </w:rPr>
        <w:t>-- The octets of the OCTET STRING are encoded according to the specifications of the target system.</w:t>
      </w:r>
    </w:p>
    <w:p w14:paraId="6D7B1371" w14:textId="77777777" w:rsidR="000E2576" w:rsidRPr="008711EA" w:rsidRDefault="000E2576" w:rsidP="000E2576">
      <w:pPr>
        <w:pStyle w:val="PL"/>
        <w:rPr>
          <w:noProof w:val="0"/>
          <w:snapToGrid w:val="0"/>
        </w:rPr>
      </w:pPr>
    </w:p>
    <w:p w14:paraId="25A5CDB7" w14:textId="77777777" w:rsidR="000E2576" w:rsidRPr="008711EA" w:rsidRDefault="000E2576" w:rsidP="000E2576">
      <w:pPr>
        <w:pStyle w:val="PL"/>
        <w:rPr>
          <w:noProof w:val="0"/>
          <w:snapToGrid w:val="0"/>
        </w:rPr>
      </w:pPr>
      <w:r w:rsidRPr="008711EA">
        <w:rPr>
          <w:noProof w:val="0"/>
          <w:snapToGrid w:val="0"/>
        </w:rPr>
        <w:t>SourceBSS-ToTargetBSS-TransparentContainer</w:t>
      </w:r>
      <w:r w:rsidRPr="008711EA">
        <w:rPr>
          <w:noProof w:val="0"/>
          <w:snapToGrid w:val="0"/>
        </w:rPr>
        <w:tab/>
      </w:r>
      <w:r w:rsidRPr="008711EA">
        <w:rPr>
          <w:noProof w:val="0"/>
          <w:snapToGrid w:val="0"/>
        </w:rPr>
        <w:tab/>
        <w:t>::= OCTET STRING</w:t>
      </w:r>
    </w:p>
    <w:p w14:paraId="64D19C1A"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585E7B3E" w14:textId="77777777" w:rsidR="000E2576" w:rsidRPr="008711EA" w:rsidRDefault="000E2576" w:rsidP="000E2576">
      <w:pPr>
        <w:pStyle w:val="PL"/>
        <w:rPr>
          <w:noProof w:val="0"/>
          <w:snapToGrid w:val="0"/>
        </w:rPr>
      </w:pPr>
    </w:p>
    <w:p w14:paraId="3BAAE5A5" w14:textId="77777777" w:rsidR="000E2576" w:rsidRPr="008711EA" w:rsidRDefault="000E2576" w:rsidP="000E2576">
      <w:pPr>
        <w:pStyle w:val="PL"/>
        <w:rPr>
          <w:noProof w:val="0"/>
          <w:snapToGrid w:val="0"/>
        </w:rPr>
      </w:pPr>
      <w:r w:rsidRPr="008711EA">
        <w:rPr>
          <w:noProof w:val="0"/>
          <w:snapToGrid w:val="0"/>
        </w:rPr>
        <w:t>SourceeNB-ID ::= SEQUENCE {</w:t>
      </w:r>
    </w:p>
    <w:p w14:paraId="2638C8E7"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t>Global-ENB-ID,</w:t>
      </w:r>
    </w:p>
    <w:p w14:paraId="6B801736"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t>TAI,</w:t>
      </w:r>
    </w:p>
    <w:p w14:paraId="2C0775E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t>ProtocolExtensionContainer { {SourceeNB-ID-ExtIEs} } OPTIONAL</w:t>
      </w:r>
    </w:p>
    <w:p w14:paraId="35428EA9" w14:textId="77777777" w:rsidR="000E2576" w:rsidRPr="008711EA" w:rsidRDefault="000E2576" w:rsidP="000E2576">
      <w:pPr>
        <w:pStyle w:val="PL"/>
        <w:rPr>
          <w:noProof w:val="0"/>
          <w:snapToGrid w:val="0"/>
        </w:rPr>
      </w:pPr>
      <w:r w:rsidRPr="008711EA">
        <w:rPr>
          <w:noProof w:val="0"/>
          <w:snapToGrid w:val="0"/>
        </w:rPr>
        <w:t>}</w:t>
      </w:r>
    </w:p>
    <w:p w14:paraId="5567B346" w14:textId="77777777" w:rsidR="000E2576" w:rsidRPr="008711EA" w:rsidRDefault="000E2576" w:rsidP="000E2576">
      <w:pPr>
        <w:pStyle w:val="PL"/>
        <w:rPr>
          <w:noProof w:val="0"/>
          <w:snapToGrid w:val="0"/>
        </w:rPr>
      </w:pPr>
    </w:p>
    <w:p w14:paraId="06556205" w14:textId="77777777" w:rsidR="000E2576" w:rsidRPr="008711EA" w:rsidRDefault="000E2576" w:rsidP="000E2576">
      <w:pPr>
        <w:pStyle w:val="PL"/>
        <w:rPr>
          <w:noProof w:val="0"/>
          <w:snapToGrid w:val="0"/>
        </w:rPr>
      </w:pPr>
      <w:r w:rsidRPr="008711EA">
        <w:rPr>
          <w:noProof w:val="0"/>
          <w:snapToGrid w:val="0"/>
        </w:rPr>
        <w:t>SourceeNB-ID-ExtIEs S1AP-PROTOCOL-EXTENSION ::= {</w:t>
      </w:r>
    </w:p>
    <w:p w14:paraId="149E0846" w14:textId="77777777" w:rsidR="000E2576" w:rsidRPr="008711EA" w:rsidRDefault="000E2576" w:rsidP="000E2576">
      <w:pPr>
        <w:pStyle w:val="PL"/>
        <w:rPr>
          <w:noProof w:val="0"/>
          <w:snapToGrid w:val="0"/>
        </w:rPr>
      </w:pPr>
      <w:r w:rsidRPr="008711EA">
        <w:rPr>
          <w:noProof w:val="0"/>
          <w:snapToGrid w:val="0"/>
        </w:rPr>
        <w:tab/>
        <w:t>...</w:t>
      </w:r>
    </w:p>
    <w:p w14:paraId="0DB03096" w14:textId="77777777" w:rsidR="000E2576" w:rsidRPr="008711EA" w:rsidRDefault="000E2576" w:rsidP="000E2576">
      <w:pPr>
        <w:pStyle w:val="PL"/>
        <w:rPr>
          <w:noProof w:val="0"/>
          <w:snapToGrid w:val="0"/>
        </w:rPr>
      </w:pPr>
      <w:r w:rsidRPr="008711EA">
        <w:rPr>
          <w:noProof w:val="0"/>
          <w:snapToGrid w:val="0"/>
        </w:rPr>
        <w:t>}</w:t>
      </w:r>
    </w:p>
    <w:p w14:paraId="3B44A516" w14:textId="77777777" w:rsidR="000E2576" w:rsidRPr="008711EA" w:rsidRDefault="000E2576" w:rsidP="000E2576">
      <w:pPr>
        <w:pStyle w:val="PL"/>
        <w:rPr>
          <w:noProof w:val="0"/>
          <w:snapToGrid w:val="0"/>
        </w:rPr>
      </w:pPr>
    </w:p>
    <w:p w14:paraId="537E187B" w14:textId="77777777" w:rsidR="000E2576" w:rsidRPr="008711EA" w:rsidRDefault="000E2576" w:rsidP="000E2576">
      <w:pPr>
        <w:pStyle w:val="PL"/>
        <w:rPr>
          <w:noProof w:val="0"/>
          <w:snapToGrid w:val="0"/>
        </w:rPr>
      </w:pPr>
      <w:r w:rsidRPr="008711EA">
        <w:rPr>
          <w:noProof w:val="0"/>
          <w:snapToGrid w:val="0"/>
        </w:rPr>
        <w:t>SRVCCOperationNotPossible ::= ENUMERATED {</w:t>
      </w:r>
    </w:p>
    <w:p w14:paraId="277DF835" w14:textId="77777777" w:rsidR="000E2576" w:rsidRPr="008711EA" w:rsidRDefault="000E2576" w:rsidP="000E2576">
      <w:pPr>
        <w:pStyle w:val="PL"/>
        <w:rPr>
          <w:noProof w:val="0"/>
          <w:snapToGrid w:val="0"/>
        </w:rPr>
      </w:pPr>
      <w:r w:rsidRPr="008711EA">
        <w:rPr>
          <w:noProof w:val="0"/>
          <w:snapToGrid w:val="0"/>
        </w:rPr>
        <w:tab/>
        <w:t>notPossible,</w:t>
      </w:r>
    </w:p>
    <w:p w14:paraId="26A7D4B5" w14:textId="77777777" w:rsidR="000E2576" w:rsidRPr="008711EA" w:rsidRDefault="000E2576" w:rsidP="000E2576">
      <w:pPr>
        <w:pStyle w:val="PL"/>
        <w:rPr>
          <w:noProof w:val="0"/>
          <w:snapToGrid w:val="0"/>
        </w:rPr>
      </w:pPr>
      <w:r w:rsidRPr="008711EA">
        <w:rPr>
          <w:noProof w:val="0"/>
          <w:snapToGrid w:val="0"/>
        </w:rPr>
        <w:tab/>
        <w:t>...</w:t>
      </w:r>
    </w:p>
    <w:p w14:paraId="0F97FA39" w14:textId="77777777" w:rsidR="000E2576" w:rsidRPr="008711EA" w:rsidRDefault="000E2576" w:rsidP="000E2576">
      <w:pPr>
        <w:pStyle w:val="PL"/>
        <w:rPr>
          <w:noProof w:val="0"/>
          <w:snapToGrid w:val="0"/>
        </w:rPr>
      </w:pPr>
      <w:r w:rsidRPr="008711EA">
        <w:rPr>
          <w:noProof w:val="0"/>
          <w:snapToGrid w:val="0"/>
        </w:rPr>
        <w:t>}</w:t>
      </w:r>
    </w:p>
    <w:p w14:paraId="546727B6" w14:textId="77777777" w:rsidR="000E2576" w:rsidRPr="008711EA" w:rsidRDefault="000E2576" w:rsidP="000E2576">
      <w:pPr>
        <w:pStyle w:val="PL"/>
        <w:rPr>
          <w:noProof w:val="0"/>
          <w:snapToGrid w:val="0"/>
        </w:rPr>
      </w:pPr>
    </w:p>
    <w:p w14:paraId="146B4424" w14:textId="77777777" w:rsidR="000E2576" w:rsidRPr="008711EA" w:rsidRDefault="000E2576" w:rsidP="000E2576">
      <w:pPr>
        <w:pStyle w:val="PL"/>
        <w:rPr>
          <w:noProof w:val="0"/>
          <w:snapToGrid w:val="0"/>
        </w:rPr>
      </w:pPr>
      <w:r w:rsidRPr="008711EA">
        <w:rPr>
          <w:noProof w:val="0"/>
          <w:snapToGrid w:val="0"/>
        </w:rPr>
        <w:t>SRVCCOperationPossible ::= ENUMERATED {</w:t>
      </w:r>
    </w:p>
    <w:p w14:paraId="7221D671" w14:textId="77777777" w:rsidR="000E2576" w:rsidRPr="008711EA" w:rsidRDefault="000E2576" w:rsidP="000E2576">
      <w:pPr>
        <w:pStyle w:val="PL"/>
        <w:rPr>
          <w:noProof w:val="0"/>
          <w:snapToGrid w:val="0"/>
        </w:rPr>
      </w:pPr>
      <w:r w:rsidRPr="008711EA">
        <w:rPr>
          <w:noProof w:val="0"/>
          <w:snapToGrid w:val="0"/>
        </w:rPr>
        <w:tab/>
        <w:t>possible,</w:t>
      </w:r>
    </w:p>
    <w:p w14:paraId="172CA431" w14:textId="77777777" w:rsidR="000E2576" w:rsidRPr="008711EA" w:rsidRDefault="000E2576" w:rsidP="000E2576">
      <w:pPr>
        <w:pStyle w:val="PL"/>
        <w:rPr>
          <w:noProof w:val="0"/>
          <w:snapToGrid w:val="0"/>
        </w:rPr>
      </w:pPr>
      <w:r w:rsidRPr="008711EA">
        <w:rPr>
          <w:noProof w:val="0"/>
          <w:snapToGrid w:val="0"/>
        </w:rPr>
        <w:tab/>
        <w:t>...</w:t>
      </w:r>
    </w:p>
    <w:p w14:paraId="26A39816" w14:textId="77777777" w:rsidR="000E2576" w:rsidRPr="008711EA" w:rsidRDefault="000E2576" w:rsidP="000E2576">
      <w:pPr>
        <w:pStyle w:val="PL"/>
        <w:rPr>
          <w:noProof w:val="0"/>
          <w:snapToGrid w:val="0"/>
        </w:rPr>
      </w:pPr>
      <w:r w:rsidRPr="008711EA">
        <w:rPr>
          <w:noProof w:val="0"/>
          <w:snapToGrid w:val="0"/>
        </w:rPr>
        <w:t>}</w:t>
      </w:r>
    </w:p>
    <w:p w14:paraId="6D0E44E1" w14:textId="77777777" w:rsidR="000E2576" w:rsidRPr="008711EA" w:rsidRDefault="000E2576" w:rsidP="000E2576">
      <w:pPr>
        <w:pStyle w:val="PL"/>
        <w:rPr>
          <w:rFonts w:eastAsia="SimSun"/>
          <w:noProof w:val="0"/>
          <w:snapToGrid w:val="0"/>
          <w:lang w:eastAsia="zh-CN"/>
        </w:rPr>
      </w:pPr>
    </w:p>
    <w:p w14:paraId="5775511D" w14:textId="77777777" w:rsidR="000E2576" w:rsidRPr="008711EA" w:rsidRDefault="000E2576" w:rsidP="000E2576">
      <w:pPr>
        <w:pStyle w:val="PL"/>
        <w:rPr>
          <w:noProof w:val="0"/>
          <w:snapToGrid w:val="0"/>
        </w:rPr>
      </w:pPr>
      <w:r w:rsidRPr="008711EA">
        <w:rPr>
          <w:noProof w:val="0"/>
          <w:snapToGrid w:val="0"/>
        </w:rPr>
        <w:t>SRVCCHOIndication ::= ENUMERATED {</w:t>
      </w:r>
    </w:p>
    <w:p w14:paraId="4AB5BC99" w14:textId="77777777" w:rsidR="000E2576" w:rsidRPr="008711EA" w:rsidRDefault="000E2576" w:rsidP="000E2576">
      <w:pPr>
        <w:pStyle w:val="PL"/>
        <w:rPr>
          <w:noProof w:val="0"/>
          <w:snapToGrid w:val="0"/>
        </w:rPr>
      </w:pPr>
      <w:r w:rsidRPr="008711EA">
        <w:rPr>
          <w:noProof w:val="0"/>
          <w:snapToGrid w:val="0"/>
        </w:rPr>
        <w:tab/>
        <w:t>pSandCS,</w:t>
      </w:r>
    </w:p>
    <w:p w14:paraId="3911051C" w14:textId="77777777" w:rsidR="000E2576" w:rsidRPr="008711EA" w:rsidRDefault="000E2576" w:rsidP="000E2576">
      <w:pPr>
        <w:pStyle w:val="PL"/>
        <w:rPr>
          <w:noProof w:val="0"/>
          <w:snapToGrid w:val="0"/>
        </w:rPr>
      </w:pPr>
      <w:r w:rsidRPr="008711EA">
        <w:rPr>
          <w:noProof w:val="0"/>
          <w:snapToGrid w:val="0"/>
        </w:rPr>
        <w:tab/>
        <w:t>cSonly,</w:t>
      </w:r>
    </w:p>
    <w:p w14:paraId="5CFDE09B" w14:textId="77777777" w:rsidR="000E2576" w:rsidRPr="008711EA" w:rsidRDefault="000E2576" w:rsidP="000E2576">
      <w:pPr>
        <w:pStyle w:val="PL"/>
        <w:rPr>
          <w:noProof w:val="0"/>
          <w:snapToGrid w:val="0"/>
        </w:rPr>
      </w:pPr>
      <w:r w:rsidRPr="008711EA">
        <w:rPr>
          <w:noProof w:val="0"/>
          <w:snapToGrid w:val="0"/>
        </w:rPr>
        <w:tab/>
        <w:t>...</w:t>
      </w:r>
    </w:p>
    <w:p w14:paraId="129E878F" w14:textId="77777777" w:rsidR="000E2576" w:rsidRPr="008711EA" w:rsidRDefault="000E2576" w:rsidP="000E2576">
      <w:pPr>
        <w:pStyle w:val="PL"/>
        <w:rPr>
          <w:noProof w:val="0"/>
          <w:snapToGrid w:val="0"/>
        </w:rPr>
      </w:pPr>
      <w:r w:rsidRPr="008711EA">
        <w:rPr>
          <w:noProof w:val="0"/>
          <w:snapToGrid w:val="0"/>
        </w:rPr>
        <w:t>}</w:t>
      </w:r>
    </w:p>
    <w:p w14:paraId="66C325FB" w14:textId="77777777" w:rsidR="000E2576" w:rsidRDefault="000E2576" w:rsidP="000E2576">
      <w:pPr>
        <w:pStyle w:val="PL"/>
        <w:rPr>
          <w:noProof w:val="0"/>
          <w:snapToGrid w:val="0"/>
        </w:rPr>
      </w:pPr>
    </w:p>
    <w:p w14:paraId="6794EE64" w14:textId="77777777" w:rsidR="00CC40CA" w:rsidRPr="00CC40CA" w:rsidRDefault="00CC40CA" w:rsidP="00CC40CA">
      <w:pPr>
        <w:pStyle w:val="PL"/>
        <w:rPr>
          <w:noProof w:val="0"/>
          <w:snapToGrid w:val="0"/>
        </w:rPr>
      </w:pPr>
      <w:r w:rsidRPr="00CC40CA">
        <w:rPr>
          <w:noProof w:val="0"/>
          <w:snapToGrid w:val="0"/>
        </w:rPr>
        <w:t>SourceNodeID ::= CHOICE {</w:t>
      </w:r>
    </w:p>
    <w:p w14:paraId="578A54DC" w14:textId="77777777" w:rsidR="00CC40CA" w:rsidRPr="00CC40CA" w:rsidRDefault="00CC40CA" w:rsidP="00CC40CA">
      <w:pPr>
        <w:pStyle w:val="PL"/>
        <w:rPr>
          <w:noProof w:val="0"/>
          <w:snapToGrid w:val="0"/>
        </w:rPr>
      </w:pPr>
      <w:r w:rsidRPr="00CC40CA">
        <w:rPr>
          <w:noProof w:val="0"/>
          <w:snapToGrid w:val="0"/>
        </w:rPr>
        <w:tab/>
        <w:t>sourceNgRanNode-ID</w:t>
      </w:r>
      <w:r w:rsidRPr="00CC40CA">
        <w:rPr>
          <w:noProof w:val="0"/>
          <w:snapToGrid w:val="0"/>
        </w:rPr>
        <w:tab/>
      </w:r>
      <w:r w:rsidRPr="00CC40CA">
        <w:rPr>
          <w:noProof w:val="0"/>
          <w:snapToGrid w:val="0"/>
        </w:rPr>
        <w:tab/>
        <w:t>SourceNgRanNode-ID,</w:t>
      </w:r>
    </w:p>
    <w:p w14:paraId="70E6504A" w14:textId="77777777" w:rsidR="00CC40CA" w:rsidRPr="00CC40CA" w:rsidRDefault="00CC40CA" w:rsidP="00CC40CA">
      <w:pPr>
        <w:pStyle w:val="PL"/>
        <w:rPr>
          <w:noProof w:val="0"/>
          <w:snapToGrid w:val="0"/>
        </w:rPr>
      </w:pPr>
      <w:r w:rsidRPr="00CC40CA">
        <w:rPr>
          <w:noProof w:val="0"/>
          <w:snapToGrid w:val="0"/>
        </w:rPr>
        <w:tab/>
        <w:t>sourceNodeID-Extension</w:t>
      </w:r>
      <w:r w:rsidRPr="00CC40CA">
        <w:rPr>
          <w:noProof w:val="0"/>
          <w:snapToGrid w:val="0"/>
        </w:rPr>
        <w:tab/>
      </w:r>
      <w:r w:rsidRPr="00CC40CA">
        <w:rPr>
          <w:noProof w:val="0"/>
          <w:snapToGrid w:val="0"/>
        </w:rPr>
        <w:tab/>
      </w:r>
      <w:r w:rsidRPr="00CC40CA">
        <w:rPr>
          <w:noProof w:val="0"/>
          <w:snapToGrid w:val="0"/>
        </w:rPr>
        <w:tab/>
        <w:t>SourceNodeID-Extension</w:t>
      </w:r>
    </w:p>
    <w:p w14:paraId="4EA314F4" w14:textId="77777777" w:rsidR="00CC40CA" w:rsidRPr="00CC40CA" w:rsidRDefault="00CC40CA" w:rsidP="00CC40CA">
      <w:pPr>
        <w:pStyle w:val="PL"/>
        <w:rPr>
          <w:noProof w:val="0"/>
          <w:snapToGrid w:val="0"/>
        </w:rPr>
      </w:pPr>
      <w:r w:rsidRPr="00CC40CA">
        <w:rPr>
          <w:noProof w:val="0"/>
          <w:snapToGrid w:val="0"/>
        </w:rPr>
        <w:t>}</w:t>
      </w:r>
    </w:p>
    <w:p w14:paraId="6167A809" w14:textId="77777777" w:rsidR="00CC40CA" w:rsidRPr="00CC40CA" w:rsidRDefault="00CC40CA" w:rsidP="00CC40CA">
      <w:pPr>
        <w:pStyle w:val="PL"/>
        <w:rPr>
          <w:noProof w:val="0"/>
          <w:snapToGrid w:val="0"/>
        </w:rPr>
      </w:pPr>
    </w:p>
    <w:p w14:paraId="60A6417A" w14:textId="77777777" w:rsidR="00CC40CA" w:rsidRPr="00CC40CA" w:rsidRDefault="00CC40CA" w:rsidP="00CC40CA">
      <w:pPr>
        <w:pStyle w:val="PL"/>
        <w:rPr>
          <w:noProof w:val="0"/>
          <w:snapToGrid w:val="0"/>
        </w:rPr>
      </w:pPr>
      <w:r w:rsidRPr="00CC40CA">
        <w:rPr>
          <w:noProof w:val="0"/>
          <w:snapToGrid w:val="0"/>
        </w:rPr>
        <w:t>SourceNodeID-Extension ::= ProtocolIE-SingleContainer {{ SourceNodeID-ExtensionIE }}</w:t>
      </w:r>
    </w:p>
    <w:p w14:paraId="652AC7D9" w14:textId="77777777" w:rsidR="00CC40CA" w:rsidRPr="00CC40CA" w:rsidRDefault="00CC40CA" w:rsidP="00CC40CA">
      <w:pPr>
        <w:pStyle w:val="PL"/>
        <w:rPr>
          <w:noProof w:val="0"/>
          <w:snapToGrid w:val="0"/>
        </w:rPr>
      </w:pPr>
    </w:p>
    <w:p w14:paraId="3541CA91" w14:textId="77777777" w:rsidR="00CC40CA" w:rsidRPr="00CC40CA" w:rsidRDefault="00CC40CA" w:rsidP="00CC40CA">
      <w:pPr>
        <w:pStyle w:val="PL"/>
        <w:rPr>
          <w:noProof w:val="0"/>
          <w:snapToGrid w:val="0"/>
        </w:rPr>
      </w:pPr>
      <w:r w:rsidRPr="00CC40CA">
        <w:rPr>
          <w:noProof w:val="0"/>
          <w:snapToGrid w:val="0"/>
        </w:rPr>
        <w:t>SourceNodeID-ExtensionIE S1AP-PROTOCOL-IES ::= {</w:t>
      </w:r>
    </w:p>
    <w:p w14:paraId="3804E462" w14:textId="77777777" w:rsidR="00CC40CA" w:rsidRPr="00CC40CA" w:rsidRDefault="00CC40CA" w:rsidP="00CC40CA">
      <w:pPr>
        <w:pStyle w:val="PL"/>
        <w:rPr>
          <w:noProof w:val="0"/>
          <w:snapToGrid w:val="0"/>
        </w:rPr>
      </w:pPr>
      <w:r w:rsidRPr="00CC40CA">
        <w:rPr>
          <w:noProof w:val="0"/>
          <w:snapToGrid w:val="0"/>
        </w:rPr>
        <w:t>...</w:t>
      </w:r>
    </w:p>
    <w:p w14:paraId="2EBA56EC" w14:textId="77777777" w:rsidR="00CC40CA" w:rsidRPr="00CC40CA" w:rsidRDefault="00CC40CA" w:rsidP="00CC40CA">
      <w:pPr>
        <w:pStyle w:val="PL"/>
        <w:rPr>
          <w:noProof w:val="0"/>
          <w:snapToGrid w:val="0"/>
        </w:rPr>
      </w:pPr>
      <w:r w:rsidRPr="00CC40CA">
        <w:rPr>
          <w:noProof w:val="0"/>
          <w:snapToGrid w:val="0"/>
        </w:rPr>
        <w:t>}</w:t>
      </w:r>
    </w:p>
    <w:p w14:paraId="3DA574F9" w14:textId="77777777" w:rsidR="00CC40CA" w:rsidRPr="008711EA" w:rsidRDefault="00CC40CA" w:rsidP="000E2576">
      <w:pPr>
        <w:pStyle w:val="PL"/>
        <w:rPr>
          <w:noProof w:val="0"/>
          <w:snapToGrid w:val="0"/>
        </w:rPr>
      </w:pPr>
    </w:p>
    <w:p w14:paraId="0F855B1D" w14:textId="77777777" w:rsidR="000E2576" w:rsidRPr="008711EA" w:rsidRDefault="000E2576" w:rsidP="000E2576">
      <w:pPr>
        <w:pStyle w:val="PL"/>
        <w:rPr>
          <w:noProof w:val="0"/>
          <w:snapToGrid w:val="0"/>
        </w:rPr>
      </w:pPr>
      <w:r w:rsidRPr="008711EA">
        <w:rPr>
          <w:noProof w:val="0"/>
          <w:snapToGrid w:val="0"/>
        </w:rPr>
        <w:t>SourceeNB-ToTargeteNB-TransparentContainer</w:t>
      </w:r>
      <w:r w:rsidRPr="008711EA">
        <w:rPr>
          <w:noProof w:val="0"/>
          <w:snapToGrid w:val="0"/>
        </w:rPr>
        <w:tab/>
      </w:r>
      <w:r w:rsidRPr="008711EA">
        <w:rPr>
          <w:noProof w:val="0"/>
          <w:snapToGrid w:val="0"/>
        </w:rPr>
        <w:tab/>
        <w:t>::= SEQUENCE {</w:t>
      </w:r>
    </w:p>
    <w:p w14:paraId="0A05152C"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RRC-Container,</w:t>
      </w:r>
    </w:p>
    <w:p w14:paraId="0009DDDA" w14:textId="77777777" w:rsidR="000E2576" w:rsidRPr="008711EA" w:rsidRDefault="000E2576" w:rsidP="000E2576">
      <w:pPr>
        <w:pStyle w:val="PL"/>
        <w:rPr>
          <w:noProof w:val="0"/>
          <w:snapToGrid w:val="0"/>
        </w:rPr>
      </w:pPr>
      <w:r w:rsidRPr="008711EA">
        <w:rPr>
          <w:noProof w:val="0"/>
          <w:snapToGrid w:val="0"/>
        </w:rPr>
        <w:tab/>
        <w:t>e-RABInformationList</w:t>
      </w:r>
      <w:r w:rsidRPr="008711EA">
        <w:rPr>
          <w:noProof w:val="0"/>
          <w:snapToGrid w:val="0"/>
        </w:rPr>
        <w:tab/>
      </w:r>
      <w:r w:rsidRPr="008711EA">
        <w:rPr>
          <w:noProof w:val="0"/>
          <w:snapToGrid w:val="0"/>
        </w:rPr>
        <w:tab/>
        <w:t>E-RABInformationList</w:t>
      </w:r>
      <w:r w:rsidRPr="008711EA">
        <w:rPr>
          <w:noProof w:val="0"/>
          <w:snapToGrid w:val="0"/>
        </w:rPr>
        <w:tab/>
      </w:r>
      <w:r w:rsidRPr="008711EA">
        <w:rPr>
          <w:noProof w:val="0"/>
          <w:snapToGrid w:val="0"/>
        </w:rPr>
        <w:tab/>
      </w:r>
      <w:r w:rsidRPr="008711EA">
        <w:rPr>
          <w:noProof w:val="0"/>
          <w:snapToGrid w:val="0"/>
        </w:rPr>
        <w:tab/>
        <w:t>OPTIONAL,</w:t>
      </w:r>
    </w:p>
    <w:p w14:paraId="1590B5C3" w14:textId="77777777" w:rsidR="000E2576" w:rsidRPr="008711EA" w:rsidRDefault="000E2576" w:rsidP="000E2576">
      <w:pPr>
        <w:pStyle w:val="PL"/>
        <w:rPr>
          <w:noProof w:val="0"/>
          <w:snapToGrid w:val="0"/>
        </w:rPr>
      </w:pPr>
      <w:r w:rsidRPr="008711EA">
        <w:rPr>
          <w:noProof w:val="0"/>
          <w:snapToGrid w:val="0"/>
        </w:rPr>
        <w:tab/>
        <w:t>targetCell-ID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6B99AAD8" w14:textId="77777777" w:rsidR="000E2576" w:rsidRPr="008711EA" w:rsidRDefault="000E2576" w:rsidP="000E2576">
      <w:pPr>
        <w:pStyle w:val="PL"/>
        <w:rPr>
          <w:noProof w:val="0"/>
          <w:snapToGrid w:val="0"/>
        </w:rPr>
      </w:pPr>
      <w:r w:rsidRPr="008711EA">
        <w:rPr>
          <w:noProof w:val="0"/>
          <w:snapToGrid w:val="0"/>
        </w:rPr>
        <w:tab/>
        <w:t>subscriberProfileIDforRFP</w:t>
      </w:r>
      <w:r w:rsidRPr="008711EA">
        <w:rPr>
          <w:noProof w:val="0"/>
          <w:snapToGrid w:val="0"/>
        </w:rPr>
        <w:tab/>
        <w:t>SubscriberProfileIDforRFP</w:t>
      </w:r>
      <w:r w:rsidRPr="008711EA">
        <w:rPr>
          <w:noProof w:val="0"/>
          <w:snapToGrid w:val="0"/>
        </w:rPr>
        <w:tab/>
      </w:r>
      <w:r w:rsidRPr="008711EA">
        <w:rPr>
          <w:noProof w:val="0"/>
          <w:snapToGrid w:val="0"/>
        </w:rPr>
        <w:tab/>
        <w:t>OPTIONAL,</w:t>
      </w:r>
    </w:p>
    <w:p w14:paraId="013C0006" w14:textId="77777777" w:rsidR="000E2576" w:rsidRPr="008711EA" w:rsidRDefault="000E2576" w:rsidP="000E2576">
      <w:pPr>
        <w:pStyle w:val="PL"/>
        <w:rPr>
          <w:noProof w:val="0"/>
          <w:snapToGrid w:val="0"/>
        </w:rPr>
      </w:pPr>
      <w:r w:rsidRPr="008711EA">
        <w:rPr>
          <w:noProof w:val="0"/>
          <w:snapToGrid w:val="0"/>
        </w:rPr>
        <w:tab/>
        <w:t>uE-HistoryInformation</w:t>
      </w:r>
      <w:r w:rsidRPr="008711EA">
        <w:rPr>
          <w:noProof w:val="0"/>
          <w:snapToGrid w:val="0"/>
        </w:rPr>
        <w:tab/>
      </w:r>
      <w:r w:rsidRPr="008711EA">
        <w:rPr>
          <w:noProof w:val="0"/>
          <w:snapToGrid w:val="0"/>
        </w:rPr>
        <w:tab/>
        <w:t>UE-HistoryInformation,</w:t>
      </w:r>
    </w:p>
    <w:p w14:paraId="75D9A8A3"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{SourceeNB-ToTargeteNB-TransparentContainer-ExtIEs} } OPTIONAL,</w:t>
      </w:r>
    </w:p>
    <w:p w14:paraId="3A2779D7" w14:textId="77777777" w:rsidR="000E2576" w:rsidRPr="008711EA" w:rsidRDefault="000E2576" w:rsidP="000E2576">
      <w:pPr>
        <w:pStyle w:val="PL"/>
        <w:rPr>
          <w:noProof w:val="0"/>
          <w:snapToGrid w:val="0"/>
        </w:rPr>
      </w:pPr>
      <w:r w:rsidRPr="008711EA">
        <w:rPr>
          <w:noProof w:val="0"/>
          <w:snapToGrid w:val="0"/>
        </w:rPr>
        <w:tab/>
        <w:t>...</w:t>
      </w:r>
    </w:p>
    <w:p w14:paraId="1779FF74" w14:textId="77777777" w:rsidR="000E2576" w:rsidRPr="008711EA" w:rsidRDefault="000E2576" w:rsidP="000E2576">
      <w:pPr>
        <w:pStyle w:val="PL"/>
        <w:rPr>
          <w:noProof w:val="0"/>
          <w:snapToGrid w:val="0"/>
        </w:rPr>
      </w:pPr>
      <w:r w:rsidRPr="008711EA">
        <w:rPr>
          <w:noProof w:val="0"/>
          <w:snapToGrid w:val="0"/>
        </w:rPr>
        <w:t>}</w:t>
      </w:r>
    </w:p>
    <w:p w14:paraId="3E49D085" w14:textId="77777777" w:rsidR="000E2576" w:rsidRPr="008711EA" w:rsidRDefault="000E2576" w:rsidP="000E2576">
      <w:pPr>
        <w:pStyle w:val="PL"/>
        <w:rPr>
          <w:noProof w:val="0"/>
          <w:snapToGrid w:val="0"/>
        </w:rPr>
      </w:pPr>
    </w:p>
    <w:p w14:paraId="30D14DD1" w14:textId="77777777" w:rsidR="000E2576" w:rsidRPr="008711EA" w:rsidRDefault="000E2576" w:rsidP="000E2576">
      <w:pPr>
        <w:pStyle w:val="PL"/>
        <w:rPr>
          <w:noProof w:val="0"/>
          <w:snapToGrid w:val="0"/>
        </w:rPr>
      </w:pPr>
      <w:r w:rsidRPr="008711EA">
        <w:rPr>
          <w:noProof w:val="0"/>
          <w:snapToGrid w:val="0"/>
        </w:rPr>
        <w:t>SourceeNB-ToTargeteNB-TransparentContainer-ExtIEs S1AP-PROTOCOL-EXTENSION ::= {</w:t>
      </w:r>
    </w:p>
    <w:p w14:paraId="68A31A0C" w14:textId="77777777" w:rsidR="000E2576" w:rsidRPr="008711EA" w:rsidRDefault="000E2576" w:rsidP="000E2576">
      <w:pPr>
        <w:pStyle w:val="PL"/>
        <w:rPr>
          <w:noProof w:val="0"/>
          <w:snapToGrid w:val="0"/>
        </w:rPr>
      </w:pPr>
      <w:r w:rsidRPr="008711EA">
        <w:rPr>
          <w:noProof w:val="0"/>
          <w:snapToGrid w:val="0"/>
        </w:rPr>
        <w:tab/>
        <w:t>{ID 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C07591"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p>
    <w:p w14:paraId="542B375E" w14:textId="77777777" w:rsidR="00C07591" w:rsidRPr="008711EA" w:rsidRDefault="000E2576" w:rsidP="00C07591">
      <w:pPr>
        <w:pStyle w:val="PL"/>
        <w:rPr>
          <w:noProof w:val="0"/>
          <w:snapToGrid w:val="0"/>
        </w:rPr>
      </w:pPr>
      <w:r w:rsidRPr="008711EA">
        <w:rPr>
          <w:noProof w:val="0"/>
          <w:snapToGrid w:val="0"/>
        </w:rPr>
        <w:tab/>
        <w:t>{ID id-uE-HistoryInformationFromTheUE</w:t>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UE-HistoryInformationFromTheUE</w:t>
      </w:r>
      <w:r w:rsidRPr="008711EA">
        <w:rPr>
          <w:noProof w:val="0"/>
          <w:snapToGrid w:val="0"/>
        </w:rPr>
        <w:tab/>
      </w:r>
      <w:r w:rsidRPr="008711EA">
        <w:rPr>
          <w:noProof w:val="0"/>
          <w:snapToGrid w:val="0"/>
        </w:rPr>
        <w:tab/>
      </w:r>
      <w:r w:rsidR="006D200E">
        <w:rPr>
          <w:noProof w:val="0"/>
          <w:snapToGrid w:val="0"/>
        </w:rPr>
        <w:tab/>
      </w:r>
      <w:r w:rsidRPr="008711EA">
        <w:rPr>
          <w:noProof w:val="0"/>
          <w:snapToGrid w:val="0"/>
        </w:rPr>
        <w:t>PRESENCE optional}</w:t>
      </w:r>
      <w:r w:rsidR="00C07591" w:rsidRPr="008711EA">
        <w:rPr>
          <w:noProof w:val="0"/>
          <w:snapToGrid w:val="0"/>
        </w:rPr>
        <w:t>|</w:t>
      </w:r>
    </w:p>
    <w:p w14:paraId="18F7F867" w14:textId="77777777" w:rsidR="00A5772A" w:rsidRPr="008711EA" w:rsidRDefault="00C07591" w:rsidP="00A5772A">
      <w:pPr>
        <w:pStyle w:val="PL"/>
        <w:rPr>
          <w:noProof w:val="0"/>
          <w:snapToGrid w:val="0"/>
        </w:rPr>
      </w:pPr>
      <w:r w:rsidRPr="008711EA">
        <w:rPr>
          <w:noProof w:val="0"/>
          <w:snapToGrid w:val="0"/>
        </w:rPr>
        <w:tab/>
        <w:t>{ID id-IMSvoiceEPSfallbackfrom5G</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IMSvoiceEPSfallbackfrom5G</w:t>
      </w:r>
      <w:r w:rsidRPr="008711EA">
        <w:rPr>
          <w:noProof w:val="0"/>
          <w:snapToGrid w:val="0"/>
        </w:rPr>
        <w:tab/>
      </w:r>
      <w:r w:rsidRPr="008711EA">
        <w:rPr>
          <w:noProof w:val="0"/>
          <w:snapToGrid w:val="0"/>
        </w:rPr>
        <w:tab/>
      </w:r>
      <w:r w:rsidRPr="008711EA">
        <w:rPr>
          <w:noProof w:val="0"/>
          <w:snapToGrid w:val="0"/>
        </w:rPr>
        <w:tab/>
      </w:r>
      <w:r w:rsidR="00A5772A" w:rsidRPr="008711EA">
        <w:rPr>
          <w:noProof w:val="0"/>
          <w:snapToGrid w:val="0"/>
        </w:rPr>
        <w:tab/>
      </w:r>
      <w:r w:rsidR="006D200E">
        <w:rPr>
          <w:noProof w:val="0"/>
          <w:snapToGrid w:val="0"/>
        </w:rPr>
        <w:tab/>
      </w:r>
      <w:r w:rsidRPr="008711EA">
        <w:rPr>
          <w:noProof w:val="0"/>
          <w:snapToGrid w:val="0"/>
        </w:rPr>
        <w:t>PRESENCE optional}</w:t>
      </w:r>
      <w:r w:rsidR="00A5772A" w:rsidRPr="008711EA">
        <w:rPr>
          <w:noProof w:val="0"/>
          <w:snapToGrid w:val="0"/>
        </w:rPr>
        <w:t>|</w:t>
      </w:r>
    </w:p>
    <w:p w14:paraId="7C01466E" w14:textId="77777777" w:rsidR="00B16C75" w:rsidRPr="00B16C75" w:rsidRDefault="00A5772A" w:rsidP="00B16C75">
      <w:pPr>
        <w:pStyle w:val="PL"/>
        <w:rPr>
          <w:noProof w:val="0"/>
          <w:snapToGrid w:val="0"/>
        </w:rPr>
      </w:pPr>
      <w:bookmarkStart w:id="10540" w:name="_Hlk4756704"/>
      <w:r w:rsidRPr="008711EA">
        <w:rPr>
          <w:noProof w:val="0"/>
          <w:snapToGrid w:val="0"/>
        </w:rPr>
        <w:tab/>
        <w:t>{ID id-AdditionalRRMPriorityIndex</w:t>
      </w:r>
      <w:r w:rsidRPr="008711EA">
        <w:rPr>
          <w:noProof w:val="0"/>
          <w:snapToGrid w:val="0"/>
        </w:rPr>
        <w:tab/>
      </w:r>
      <w:r w:rsidRPr="008711EA">
        <w:rPr>
          <w:noProof w:val="0"/>
          <w:snapToGrid w:val="0"/>
        </w:rPr>
        <w:tab/>
      </w:r>
      <w:r w:rsidR="00CC40CA">
        <w:rPr>
          <w:noProof w:val="0"/>
          <w:snapToGrid w:val="0"/>
        </w:rPr>
        <w:tab/>
      </w:r>
      <w:r w:rsidRPr="008711EA">
        <w:rPr>
          <w:noProof w:val="0"/>
          <w:snapToGrid w:val="0"/>
        </w:rPr>
        <w:t>CRITICALITY ignore</w:t>
      </w:r>
      <w:r w:rsidRPr="008711EA">
        <w:rPr>
          <w:noProof w:val="0"/>
          <w:snapToGrid w:val="0"/>
        </w:rPr>
        <w:tab/>
        <w:t>EXTENSION 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PRESENCE optional}</w:t>
      </w:r>
      <w:bookmarkEnd w:id="10540"/>
      <w:r w:rsidR="00B16C75" w:rsidRPr="00B16C75">
        <w:rPr>
          <w:noProof w:val="0"/>
          <w:snapToGrid w:val="0"/>
        </w:rPr>
        <w:t>|</w:t>
      </w:r>
    </w:p>
    <w:p w14:paraId="57F7E0F2" w14:textId="77777777" w:rsidR="00CC40CA" w:rsidRPr="00CC40CA" w:rsidRDefault="00B16C75" w:rsidP="00CC40CA">
      <w:pPr>
        <w:pStyle w:val="PL"/>
        <w:rPr>
          <w:noProof w:val="0"/>
          <w:snapToGrid w:val="0"/>
        </w:rPr>
      </w:pPr>
      <w:r w:rsidRPr="00B16C75">
        <w:rPr>
          <w:noProof w:val="0"/>
          <w:snapToGrid w:val="0"/>
        </w:rPr>
        <w:tab/>
        <w:t>{ID id-ContextatSource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sidR="00CC40CA">
        <w:rPr>
          <w:noProof w:val="0"/>
          <w:snapToGrid w:val="0"/>
        </w:rPr>
        <w:tab/>
      </w:r>
      <w:r w:rsidRPr="00B16C75">
        <w:rPr>
          <w:noProof w:val="0"/>
          <w:snapToGrid w:val="0"/>
        </w:rPr>
        <w:t>CRITICALITY ignore</w:t>
      </w:r>
      <w:r w:rsidRPr="00B16C75">
        <w:rPr>
          <w:noProof w:val="0"/>
          <w:snapToGrid w:val="0"/>
        </w:rPr>
        <w:tab/>
        <w:t>EXTENSION ContextatSource</w:t>
      </w:r>
      <w:r w:rsidRPr="00B16C75">
        <w:rPr>
          <w:noProof w:val="0"/>
          <w:snapToGrid w:val="0"/>
        </w:rPr>
        <w:tab/>
      </w:r>
      <w:r w:rsidRPr="00B16C75">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006D200E">
        <w:rPr>
          <w:noProof w:val="0"/>
          <w:snapToGrid w:val="0"/>
        </w:rPr>
        <w:tab/>
      </w:r>
      <w:r w:rsidRPr="00B16C75">
        <w:rPr>
          <w:noProof w:val="0"/>
          <w:snapToGrid w:val="0"/>
        </w:rPr>
        <w:t>PRESENCE optional}</w:t>
      </w:r>
      <w:r w:rsidR="00CC40CA" w:rsidRPr="00CC40CA">
        <w:rPr>
          <w:noProof w:val="0"/>
          <w:snapToGrid w:val="0"/>
        </w:rPr>
        <w:t>|</w:t>
      </w:r>
    </w:p>
    <w:p w14:paraId="5B7D8ED6" w14:textId="77777777" w:rsidR="00CC40CA" w:rsidRPr="00CC40CA" w:rsidRDefault="00CC40CA" w:rsidP="00CC40CA">
      <w:pPr>
        <w:pStyle w:val="PL"/>
        <w:rPr>
          <w:noProof w:val="0"/>
          <w:snapToGrid w:val="0"/>
        </w:rPr>
      </w:pPr>
      <w:r w:rsidRPr="00CC40CA">
        <w:rPr>
          <w:noProof w:val="0"/>
          <w:snapToGrid w:val="0"/>
        </w:rPr>
        <w:tab/>
        <w:t>{ID id-IntersystemMeasurementConfiguration</w:t>
      </w:r>
      <w:r w:rsidRPr="00CC40CA">
        <w:rPr>
          <w:noProof w:val="0"/>
          <w:snapToGrid w:val="0"/>
        </w:rPr>
        <w:tab/>
        <w:t>CRITICALITY ignore</w:t>
      </w:r>
      <w:r w:rsidRPr="00CC40CA">
        <w:rPr>
          <w:noProof w:val="0"/>
          <w:snapToGrid w:val="0"/>
        </w:rPr>
        <w:tab/>
        <w:t>EXTENSION IntersystemMeasurementConfiguration</w:t>
      </w:r>
      <w:r w:rsidRPr="00CC40CA">
        <w:rPr>
          <w:noProof w:val="0"/>
          <w:snapToGrid w:val="0"/>
        </w:rPr>
        <w:tab/>
        <w:t>PRESENCE optional}|</w:t>
      </w:r>
    </w:p>
    <w:p w14:paraId="7ADD894C" w14:textId="77777777" w:rsidR="00983A76" w:rsidRDefault="00CC40CA" w:rsidP="00232098">
      <w:pPr>
        <w:pStyle w:val="PL"/>
        <w:rPr>
          <w:snapToGrid w:val="0"/>
        </w:rPr>
      </w:pPr>
      <w:r w:rsidRPr="00CC40CA">
        <w:rPr>
          <w:snapToGrid w:val="0"/>
        </w:rPr>
        <w:tab/>
        <w:t>{ID id-SourceNodeID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CRITICALITY ignore</w:t>
      </w:r>
      <w:r w:rsidRPr="00CC40CA">
        <w:rPr>
          <w:snapToGrid w:val="0"/>
        </w:rPr>
        <w:tab/>
        <w:t>EXTENSION SourceNodeID</w:t>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r>
      <w:r w:rsidRPr="00CC40CA">
        <w:rPr>
          <w:snapToGrid w:val="0"/>
        </w:rPr>
        <w:tab/>
        <w:t>PRESENCE optional}</w:t>
      </w:r>
      <w:r w:rsidR="00983A76">
        <w:rPr>
          <w:snapToGrid w:val="0"/>
        </w:rPr>
        <w:t>|</w:t>
      </w:r>
    </w:p>
    <w:p w14:paraId="1FE9157C" w14:textId="77777777" w:rsidR="00AF2DB3" w:rsidRDefault="00983A76" w:rsidP="00AF2DB3">
      <w:pPr>
        <w:pStyle w:val="PL"/>
        <w:rPr>
          <w:snapToGrid w:val="0"/>
        </w:rPr>
      </w:pPr>
      <w:r w:rsidRPr="00CE7B83">
        <w:rPr>
          <w:snapToGrid w:val="0"/>
        </w:rPr>
        <w:tab/>
        <w:t>{ID id-</w:t>
      </w:r>
      <w:r>
        <w:rPr>
          <w:snapToGrid w:val="0"/>
        </w:rPr>
        <w:t>EmergencyIndicator</w:t>
      </w:r>
      <w:r w:rsidRPr="00CE7B83">
        <w:rPr>
          <w:snapToGrid w:val="0"/>
        </w:rPr>
        <w:tab/>
      </w:r>
      <w:r w:rsidRPr="00CE7B83">
        <w:rPr>
          <w:snapToGrid w:val="0"/>
        </w:rPr>
        <w:tab/>
      </w:r>
      <w:r w:rsidR="00967881">
        <w:rPr>
          <w:snapToGrid w:val="0"/>
        </w:rPr>
        <w:tab/>
      </w:r>
      <w:r w:rsidR="00967881">
        <w:rPr>
          <w:snapToGrid w:val="0"/>
        </w:rPr>
        <w:tab/>
      </w:r>
      <w:r w:rsidR="00967881">
        <w:rPr>
          <w:snapToGrid w:val="0"/>
        </w:rPr>
        <w:tab/>
      </w:r>
      <w:r w:rsidRPr="00CE7B83">
        <w:rPr>
          <w:snapToGrid w:val="0"/>
        </w:rPr>
        <w:t>CRITICALITY ignore</w:t>
      </w:r>
      <w:r w:rsidRPr="00CE7B83">
        <w:rPr>
          <w:snapToGrid w:val="0"/>
        </w:rPr>
        <w:tab/>
        <w:t xml:space="preserve">EXTENSION </w:t>
      </w:r>
      <w:r>
        <w:rPr>
          <w:snapToGrid w:val="0"/>
        </w:rPr>
        <w:t>EmergencyIndicator</w:t>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r>
      <w:r w:rsidRPr="00CE7B83">
        <w:rPr>
          <w:snapToGrid w:val="0"/>
        </w:rPr>
        <w:tab/>
        <w:t>PRESENCE optional}</w:t>
      </w:r>
      <w:bookmarkStart w:id="10541" w:name="_Hlk92035261"/>
      <w:r w:rsidR="00AF2DB3">
        <w:rPr>
          <w:snapToGrid w:val="0"/>
        </w:rPr>
        <w:t>|</w:t>
      </w:r>
    </w:p>
    <w:p w14:paraId="4BE9E6AD" w14:textId="05682969" w:rsidR="00800A33" w:rsidRPr="00DC3A32" w:rsidRDefault="00AF2DB3" w:rsidP="006946CA">
      <w:pPr>
        <w:pStyle w:val="PL"/>
        <w:rPr>
          <w:snapToGrid w:val="0"/>
        </w:rPr>
      </w:pPr>
      <w:r>
        <w:rPr>
          <w:snapToGrid w:val="0"/>
        </w:rPr>
        <w:tab/>
        <w:t>{ID id-UEContextReferenceatSourceeNB</w:t>
      </w:r>
      <w:r>
        <w:rPr>
          <w:snapToGrid w:val="0"/>
        </w:rPr>
        <w:tab/>
      </w:r>
      <w:r>
        <w:rPr>
          <w:snapToGrid w:val="0"/>
        </w:rPr>
        <w:tab/>
        <w:t>CRITICALITY ignore</w:t>
      </w:r>
      <w:r>
        <w:rPr>
          <w:snapToGrid w:val="0"/>
        </w:rPr>
        <w:tab/>
        <w:t>EXTENSION ENB-UE-S1AP-ID</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00582EBE">
        <w:rPr>
          <w:snapToGrid w:val="0"/>
        </w:rPr>
        <w:tab/>
      </w:r>
      <w:r w:rsidR="00582EBE">
        <w:rPr>
          <w:snapToGrid w:val="0"/>
        </w:rPr>
        <w:tab/>
      </w:r>
      <w:r>
        <w:rPr>
          <w:snapToGrid w:val="0"/>
        </w:rPr>
        <w:t>PRESENCE optional}</w:t>
      </w:r>
      <w:bookmarkEnd w:id="10541"/>
      <w:r w:rsidR="00800A33">
        <w:rPr>
          <w:snapToGrid w:val="0"/>
        </w:rPr>
        <w:t>|</w:t>
      </w:r>
    </w:p>
    <w:p w14:paraId="67435044" w14:textId="3621E393" w:rsidR="003B0A91" w:rsidRPr="003C4363" w:rsidRDefault="00800A33" w:rsidP="003B0A91">
      <w:pPr>
        <w:pStyle w:val="PL"/>
        <w:rPr>
          <w:snapToGrid w:val="0"/>
          <w:lang w:eastAsia="zh-CN"/>
        </w:rPr>
      </w:pPr>
      <w:r w:rsidRPr="0068102C">
        <w:rPr>
          <w:snapToGrid w:val="0"/>
        </w:rPr>
        <w:tab/>
        <w:t>{ID id-Source</w:t>
      </w:r>
      <w:r>
        <w:rPr>
          <w:snapToGrid w:val="0"/>
        </w:rPr>
        <w:t>SN</w:t>
      </w:r>
      <w:r w:rsidRPr="0068102C">
        <w:rPr>
          <w:snapToGrid w:val="0"/>
        </w:rPr>
        <w:t>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00E91B24">
        <w:rPr>
          <w:snapToGrid w:val="0"/>
        </w:rPr>
        <w:tab/>
      </w:r>
      <w:r w:rsidR="00E91B24">
        <w:rPr>
          <w:snapToGrid w:val="0"/>
        </w:rPr>
        <w:tab/>
      </w:r>
      <w:r w:rsidRPr="0068102C">
        <w:rPr>
          <w:snapToGrid w:val="0"/>
        </w:rPr>
        <w:t>CRITICALITY ignore</w:t>
      </w:r>
      <w:r w:rsidRPr="0068102C">
        <w:rPr>
          <w:snapToGrid w:val="0"/>
        </w:rPr>
        <w:tab/>
        <w:t xml:space="preserve">EXTENSION </w:t>
      </w:r>
      <w:r w:rsidRPr="002516FD">
        <w:rPr>
          <w:snapToGrid w:val="0"/>
        </w:rPr>
        <w:t>Global-RAN-NODE-ID</w:t>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r>
      <w:r w:rsidRPr="0068102C">
        <w:rPr>
          <w:snapToGrid w:val="0"/>
        </w:rPr>
        <w:tab/>
        <w:t>PRESENCE optional}</w:t>
      </w:r>
      <w:r w:rsidR="003B0A91" w:rsidRPr="003C4363">
        <w:rPr>
          <w:snapToGrid w:val="0"/>
          <w:lang w:eastAsia="zh-CN"/>
        </w:rPr>
        <w:t>|</w:t>
      </w:r>
    </w:p>
    <w:p w14:paraId="6A95E29F" w14:textId="77777777" w:rsidR="00582EBE" w:rsidRDefault="003B0A91" w:rsidP="00582EBE">
      <w:pPr>
        <w:pStyle w:val="PL"/>
        <w:rPr>
          <w:snapToGrid w:val="0"/>
        </w:rPr>
      </w:pPr>
      <w:r w:rsidRPr="003C4363">
        <w:rPr>
          <w:rFonts w:ascii="Calibri Light" w:hAnsi="Calibri Light"/>
          <w:snapToGrid w:val="0"/>
        </w:rPr>
        <w:tab/>
      </w:r>
      <w:r w:rsidRPr="003C4363">
        <w:rPr>
          <w:snapToGrid w:val="0"/>
        </w:rPr>
        <w:t>{ID id-Direct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CRITICALITY ignore</w:t>
      </w:r>
      <w:r w:rsidRPr="003C4363">
        <w:rPr>
          <w:snapToGrid w:val="0"/>
        </w:rPr>
        <w:tab/>
        <w:t>EXTENSION Direct</w:t>
      </w:r>
      <w:r w:rsidR="00CF7048">
        <w:rPr>
          <w:snapToGrid w:val="0"/>
        </w:rPr>
        <w:t>-</w:t>
      </w:r>
      <w:r w:rsidRPr="003C4363">
        <w:rPr>
          <w:snapToGrid w:val="0"/>
        </w:rPr>
        <w:t>Forwarding</w:t>
      </w:r>
      <w:r w:rsidR="00CF7048">
        <w:rPr>
          <w:snapToGrid w:val="0"/>
        </w:rPr>
        <w:t>-</w:t>
      </w:r>
      <w:r w:rsidRPr="003C4363">
        <w:rPr>
          <w:snapToGrid w:val="0"/>
        </w:rPr>
        <w:t>Path</w:t>
      </w:r>
      <w:r w:rsidR="00CF7048">
        <w:rPr>
          <w:snapToGrid w:val="0"/>
        </w:rPr>
        <w:t>-</w:t>
      </w:r>
      <w:r w:rsidRPr="003C4363">
        <w:rPr>
          <w:snapToGrid w:val="0"/>
        </w:rPr>
        <w:t>Availability</w:t>
      </w:r>
      <w:r w:rsidRPr="003C4363">
        <w:rPr>
          <w:snapToGrid w:val="0"/>
        </w:rPr>
        <w:tab/>
      </w:r>
      <w:r w:rsidRPr="003C4363">
        <w:rPr>
          <w:snapToGrid w:val="0"/>
        </w:rPr>
        <w:tab/>
        <w:t>PRESENCE optional}</w:t>
      </w:r>
      <w:r w:rsidR="00582EBE">
        <w:rPr>
          <w:snapToGrid w:val="0"/>
        </w:rPr>
        <w:t>|</w:t>
      </w:r>
    </w:p>
    <w:p w14:paraId="1C6B1D3E" w14:textId="152F110B" w:rsidR="000E2576" w:rsidRPr="008711EA" w:rsidRDefault="00582EBE" w:rsidP="00582EBE">
      <w:pPr>
        <w:pStyle w:val="PL"/>
        <w:rPr>
          <w:noProof w:val="0"/>
          <w:snapToGrid w:val="0"/>
        </w:rPr>
      </w:pPr>
      <w:r>
        <w:rPr>
          <w:snapToGrid w:val="0"/>
        </w:rPr>
        <w:tab/>
        <w:t>{ID id-TimeBasedHandoverInformation</w:t>
      </w:r>
      <w:r>
        <w:rPr>
          <w:snapToGrid w:val="0"/>
        </w:rPr>
        <w:tab/>
      </w:r>
      <w:r>
        <w:rPr>
          <w:snapToGrid w:val="0"/>
        </w:rPr>
        <w:tab/>
      </w:r>
      <w:r>
        <w:rPr>
          <w:snapToGrid w:val="0"/>
        </w:rPr>
        <w:tab/>
        <w:t>CRITICALITY ignore</w:t>
      </w:r>
      <w:r>
        <w:rPr>
          <w:snapToGrid w:val="0"/>
        </w:rPr>
        <w:tab/>
        <w:t>EXTENSION TimeBasedHandoverInformation</w:t>
      </w:r>
      <w:r>
        <w:rPr>
          <w:snapToGrid w:val="0"/>
        </w:rPr>
        <w:tab/>
      </w:r>
      <w:r>
        <w:rPr>
          <w:snapToGrid w:val="0"/>
        </w:rPr>
        <w:tab/>
      </w:r>
      <w:r>
        <w:rPr>
          <w:snapToGrid w:val="0"/>
        </w:rPr>
        <w:tab/>
      </w:r>
      <w:r>
        <w:rPr>
          <w:snapToGrid w:val="0"/>
        </w:rPr>
        <w:tab/>
        <w:t>PRESENCE optional}</w:t>
      </w:r>
      <w:r w:rsidR="000E2576" w:rsidRPr="008711EA">
        <w:rPr>
          <w:noProof w:val="0"/>
          <w:snapToGrid w:val="0"/>
        </w:rPr>
        <w:t>,</w:t>
      </w:r>
    </w:p>
    <w:p w14:paraId="544D9383" w14:textId="77777777" w:rsidR="000E2576" w:rsidRPr="008711EA" w:rsidRDefault="000E2576" w:rsidP="000E2576">
      <w:pPr>
        <w:pStyle w:val="PL"/>
        <w:rPr>
          <w:noProof w:val="0"/>
          <w:snapToGrid w:val="0"/>
        </w:rPr>
      </w:pPr>
      <w:r w:rsidRPr="008711EA">
        <w:rPr>
          <w:noProof w:val="0"/>
          <w:snapToGrid w:val="0"/>
        </w:rPr>
        <w:tab/>
        <w:t>...</w:t>
      </w:r>
    </w:p>
    <w:p w14:paraId="3F20E713" w14:textId="77777777" w:rsidR="000E2576" w:rsidRPr="008711EA" w:rsidRDefault="000E2576" w:rsidP="000E2576">
      <w:pPr>
        <w:pStyle w:val="PL"/>
        <w:rPr>
          <w:noProof w:val="0"/>
          <w:snapToGrid w:val="0"/>
        </w:rPr>
      </w:pPr>
      <w:r w:rsidRPr="008711EA">
        <w:rPr>
          <w:noProof w:val="0"/>
          <w:snapToGrid w:val="0"/>
        </w:rPr>
        <w:t>}</w:t>
      </w:r>
    </w:p>
    <w:p w14:paraId="6C4D9F9D" w14:textId="77777777" w:rsidR="000E2576" w:rsidRPr="008711EA" w:rsidRDefault="000E2576" w:rsidP="000E2576">
      <w:pPr>
        <w:pStyle w:val="PL"/>
        <w:rPr>
          <w:noProof w:val="0"/>
          <w:snapToGrid w:val="0"/>
        </w:rPr>
      </w:pPr>
    </w:p>
    <w:p w14:paraId="78F13076" w14:textId="77777777" w:rsidR="00CC40CA" w:rsidRPr="00CC40CA" w:rsidRDefault="00CC40CA" w:rsidP="00CC40CA">
      <w:pPr>
        <w:pStyle w:val="PL"/>
        <w:rPr>
          <w:noProof w:val="0"/>
          <w:snapToGrid w:val="0"/>
        </w:rPr>
      </w:pPr>
      <w:r w:rsidRPr="00CC40CA">
        <w:rPr>
          <w:noProof w:val="0"/>
          <w:snapToGrid w:val="0"/>
        </w:rPr>
        <w:t>SourceNgRanNode-ID ::= SEQUENCE {</w:t>
      </w:r>
    </w:p>
    <w:p w14:paraId="57DD0465" w14:textId="77777777" w:rsidR="00CC40CA" w:rsidRPr="00CC40CA" w:rsidRDefault="00CC40CA" w:rsidP="00CC40CA">
      <w:pPr>
        <w:pStyle w:val="PL"/>
        <w:rPr>
          <w:noProof w:val="0"/>
          <w:snapToGrid w:val="0"/>
        </w:rPr>
      </w:pPr>
      <w:r w:rsidRPr="00CC40CA">
        <w:rPr>
          <w:noProof w:val="0"/>
          <w:snapToGrid w:val="0"/>
        </w:rPr>
        <w:tab/>
        <w:t>global-RAN-NODE-ID</w:t>
      </w:r>
      <w:r w:rsidRPr="00CC40CA">
        <w:rPr>
          <w:noProof w:val="0"/>
          <w:snapToGrid w:val="0"/>
        </w:rPr>
        <w:tab/>
      </w:r>
      <w:r w:rsidRPr="00CC40CA">
        <w:rPr>
          <w:noProof w:val="0"/>
          <w:snapToGrid w:val="0"/>
        </w:rPr>
        <w:tab/>
        <w:t>Global-RAN-NODE-ID,</w:t>
      </w:r>
    </w:p>
    <w:p w14:paraId="54FE7553" w14:textId="77777777" w:rsidR="00CC40CA" w:rsidRPr="00CC40CA" w:rsidRDefault="00CC40CA" w:rsidP="00CC40CA">
      <w:pPr>
        <w:pStyle w:val="PL"/>
        <w:rPr>
          <w:noProof w:val="0"/>
          <w:snapToGrid w:val="0"/>
        </w:rPr>
      </w:pPr>
      <w:r w:rsidRPr="00CC40CA">
        <w:rPr>
          <w:noProof w:val="0"/>
          <w:snapToGrid w:val="0"/>
        </w:rPr>
        <w:tab/>
        <w:t>selected-TAI</w:t>
      </w:r>
      <w:r w:rsidRPr="00CC40CA">
        <w:rPr>
          <w:noProof w:val="0"/>
          <w:snapToGrid w:val="0"/>
        </w:rPr>
        <w:tab/>
      </w:r>
      <w:r w:rsidRPr="00CC40CA">
        <w:rPr>
          <w:noProof w:val="0"/>
          <w:snapToGrid w:val="0"/>
        </w:rPr>
        <w:tab/>
        <w:t>FiveGSTAI,</w:t>
      </w:r>
    </w:p>
    <w:p w14:paraId="40E7DACD" w14:textId="77777777" w:rsidR="00CC40CA" w:rsidRPr="00986899" w:rsidRDefault="00CC40CA" w:rsidP="00CC40CA">
      <w:pPr>
        <w:pStyle w:val="PL"/>
        <w:rPr>
          <w:noProof w:val="0"/>
          <w:snapToGrid w:val="0"/>
          <w:lang w:val="fr-FR"/>
        </w:rPr>
      </w:pPr>
      <w:r w:rsidRPr="00CC40C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SourceNgRanNode-ID-ExtIEs} } OPTIONAL,</w:t>
      </w:r>
    </w:p>
    <w:p w14:paraId="19C1C8A9" w14:textId="77777777" w:rsidR="00CC40CA" w:rsidRPr="00CC40CA" w:rsidRDefault="00CC40CA" w:rsidP="00CC40CA">
      <w:pPr>
        <w:pStyle w:val="PL"/>
        <w:rPr>
          <w:noProof w:val="0"/>
          <w:snapToGrid w:val="0"/>
        </w:rPr>
      </w:pPr>
      <w:r w:rsidRPr="00986899">
        <w:rPr>
          <w:noProof w:val="0"/>
          <w:snapToGrid w:val="0"/>
          <w:lang w:val="fr-FR"/>
        </w:rPr>
        <w:tab/>
      </w:r>
      <w:r w:rsidRPr="00CC40CA">
        <w:rPr>
          <w:noProof w:val="0"/>
          <w:snapToGrid w:val="0"/>
        </w:rPr>
        <w:t>...</w:t>
      </w:r>
    </w:p>
    <w:p w14:paraId="3A3BBB3C" w14:textId="77777777" w:rsidR="000E2576" w:rsidRDefault="00CC40CA" w:rsidP="00CC40CA">
      <w:pPr>
        <w:pStyle w:val="PL"/>
        <w:rPr>
          <w:noProof w:val="0"/>
          <w:snapToGrid w:val="0"/>
        </w:rPr>
      </w:pPr>
      <w:r w:rsidRPr="00CC40CA">
        <w:rPr>
          <w:noProof w:val="0"/>
          <w:snapToGrid w:val="0"/>
        </w:rPr>
        <w:t>}</w:t>
      </w:r>
    </w:p>
    <w:p w14:paraId="208ABD59" w14:textId="77777777" w:rsidR="00CC40CA" w:rsidRDefault="00CC40CA" w:rsidP="00CC40CA">
      <w:pPr>
        <w:pStyle w:val="PL"/>
        <w:rPr>
          <w:noProof w:val="0"/>
          <w:snapToGrid w:val="0"/>
        </w:rPr>
      </w:pPr>
    </w:p>
    <w:p w14:paraId="058EBCED" w14:textId="77777777" w:rsidR="00CC40CA" w:rsidRPr="00CC40CA" w:rsidRDefault="00CC40CA" w:rsidP="00CC40CA">
      <w:pPr>
        <w:pStyle w:val="PL"/>
        <w:rPr>
          <w:noProof w:val="0"/>
          <w:snapToGrid w:val="0"/>
        </w:rPr>
      </w:pPr>
      <w:r w:rsidRPr="00CC40CA">
        <w:rPr>
          <w:noProof w:val="0"/>
          <w:snapToGrid w:val="0"/>
        </w:rPr>
        <w:t>SourceNgRanNode-ID-ExtIEs S1AP-PROTOCOL-EXTENSION ::= {</w:t>
      </w:r>
    </w:p>
    <w:p w14:paraId="4FF28F69" w14:textId="77777777" w:rsidR="00CC40CA" w:rsidRPr="00CC40CA" w:rsidRDefault="00CC40CA" w:rsidP="00CC40CA">
      <w:pPr>
        <w:pStyle w:val="PL"/>
        <w:rPr>
          <w:noProof w:val="0"/>
          <w:snapToGrid w:val="0"/>
        </w:rPr>
      </w:pPr>
      <w:r w:rsidRPr="00CC40CA">
        <w:rPr>
          <w:noProof w:val="0"/>
          <w:snapToGrid w:val="0"/>
        </w:rPr>
        <w:tab/>
        <w:t>...</w:t>
      </w:r>
    </w:p>
    <w:p w14:paraId="27749BA4" w14:textId="77777777" w:rsidR="00CC40CA" w:rsidRDefault="00CC40CA" w:rsidP="00CC40CA">
      <w:pPr>
        <w:pStyle w:val="PL"/>
        <w:rPr>
          <w:noProof w:val="0"/>
          <w:snapToGrid w:val="0"/>
        </w:rPr>
      </w:pPr>
      <w:r w:rsidRPr="00CC40CA">
        <w:rPr>
          <w:noProof w:val="0"/>
          <w:snapToGrid w:val="0"/>
        </w:rPr>
        <w:t>}</w:t>
      </w:r>
    </w:p>
    <w:p w14:paraId="3F83BD04" w14:textId="77777777" w:rsidR="00CC40CA" w:rsidRPr="008711EA" w:rsidRDefault="00CC40CA" w:rsidP="00CC40CA">
      <w:pPr>
        <w:pStyle w:val="PL"/>
        <w:rPr>
          <w:noProof w:val="0"/>
          <w:snapToGrid w:val="0"/>
        </w:rPr>
      </w:pPr>
    </w:p>
    <w:p w14:paraId="3BF72582" w14:textId="77777777" w:rsidR="000E2576" w:rsidRPr="008711EA" w:rsidRDefault="000E2576" w:rsidP="000E2576">
      <w:pPr>
        <w:pStyle w:val="PL"/>
        <w:rPr>
          <w:noProof w:val="0"/>
          <w:snapToGrid w:val="0"/>
        </w:rPr>
      </w:pPr>
      <w:r w:rsidRPr="008711EA">
        <w:rPr>
          <w:noProof w:val="0"/>
          <w:snapToGrid w:val="0"/>
        </w:rPr>
        <w:t>SourceRNC-ToTargetRNC-TransparentContainer</w:t>
      </w:r>
      <w:r w:rsidRPr="008711EA">
        <w:rPr>
          <w:noProof w:val="0"/>
          <w:snapToGrid w:val="0"/>
        </w:rPr>
        <w:tab/>
      </w:r>
      <w:r w:rsidRPr="008711EA">
        <w:rPr>
          <w:noProof w:val="0"/>
          <w:snapToGrid w:val="0"/>
        </w:rPr>
        <w:tab/>
        <w:t>::= OCTET STRING</w:t>
      </w:r>
    </w:p>
    <w:p w14:paraId="1366CB04"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987034F" w14:textId="77777777" w:rsidR="000E2576" w:rsidRPr="008711EA" w:rsidRDefault="000E2576" w:rsidP="000E2576">
      <w:pPr>
        <w:pStyle w:val="PL"/>
        <w:rPr>
          <w:noProof w:val="0"/>
          <w:snapToGrid w:val="0"/>
        </w:rPr>
      </w:pPr>
    </w:p>
    <w:p w14:paraId="7B96EA00" w14:textId="77777777" w:rsidR="00FC3183" w:rsidRPr="008711EA" w:rsidRDefault="00FC3183" w:rsidP="00FC3183">
      <w:pPr>
        <w:pStyle w:val="PL"/>
        <w:rPr>
          <w:noProof w:val="0"/>
          <w:snapToGrid w:val="0"/>
        </w:rPr>
      </w:pPr>
      <w:r w:rsidRPr="008711EA">
        <w:rPr>
          <w:noProof w:val="0"/>
          <w:snapToGrid w:val="0"/>
        </w:rPr>
        <w:t>Source</w:t>
      </w:r>
      <w:r w:rsidRPr="008711EA">
        <w:rPr>
          <w:noProof w:val="0"/>
          <w:snapToGrid w:val="0"/>
          <w:lang w:eastAsia="zh-CN"/>
        </w:rPr>
        <w:t>NgRanNode</w:t>
      </w:r>
      <w:r w:rsidRPr="008711EA">
        <w:rPr>
          <w:noProof w:val="0"/>
          <w:snapToGrid w:val="0"/>
        </w:rPr>
        <w:t>-ToTarget</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679C0F50" w14:textId="77777777" w:rsidR="00FC3183" w:rsidRPr="008711EA" w:rsidRDefault="00FC3183" w:rsidP="000E2576">
      <w:pPr>
        <w:pStyle w:val="PL"/>
        <w:rPr>
          <w:noProof w:val="0"/>
          <w:snapToGrid w:val="0"/>
        </w:rPr>
      </w:pPr>
      <w:r w:rsidRPr="008711EA">
        <w:rPr>
          <w:noProof w:val="0"/>
          <w:snapToGrid w:val="0"/>
        </w:rPr>
        <w:t>-- This is a dummy IE used only as a reference to the actual definition in relevant specification.</w:t>
      </w:r>
    </w:p>
    <w:p w14:paraId="69046014" w14:textId="77777777" w:rsidR="000E2576" w:rsidRPr="008711EA" w:rsidRDefault="000E2576" w:rsidP="000E2576">
      <w:pPr>
        <w:pStyle w:val="PL"/>
        <w:rPr>
          <w:noProof w:val="0"/>
          <w:snapToGrid w:val="0"/>
        </w:rPr>
      </w:pPr>
    </w:p>
    <w:p w14:paraId="67E6CE4F" w14:textId="77777777" w:rsidR="000E2576" w:rsidRPr="008711EA" w:rsidRDefault="000E2576" w:rsidP="000E2576">
      <w:pPr>
        <w:pStyle w:val="PL"/>
        <w:rPr>
          <w:noProof w:val="0"/>
          <w:snapToGrid w:val="0"/>
        </w:rPr>
      </w:pPr>
      <w:r w:rsidRPr="008711EA">
        <w:rPr>
          <w:noProof w:val="0"/>
          <w:snapToGrid w:val="0"/>
        </w:rPr>
        <w:t>ServedGUMMEIs ::= SEQUENCE (SIZE (1..</w:t>
      </w:r>
      <w:r w:rsidRPr="008711EA">
        <w:rPr>
          <w:rFonts w:eastAsia="Batang"/>
          <w:noProof w:val="0"/>
          <w:snapToGrid w:val="0"/>
          <w:lang w:eastAsia="zh-CN"/>
        </w:rPr>
        <w:t xml:space="preserve"> maxnoofRATs</w:t>
      </w:r>
      <w:r w:rsidRPr="008711EA">
        <w:rPr>
          <w:noProof w:val="0"/>
          <w:snapToGrid w:val="0"/>
        </w:rPr>
        <w:t>)) OF ServedGUMMEIsItem</w:t>
      </w:r>
    </w:p>
    <w:p w14:paraId="1C858DE2" w14:textId="77777777" w:rsidR="000E2576" w:rsidRPr="008711EA" w:rsidRDefault="000E2576" w:rsidP="000E2576">
      <w:pPr>
        <w:pStyle w:val="PL"/>
        <w:rPr>
          <w:noProof w:val="0"/>
          <w:snapToGrid w:val="0"/>
        </w:rPr>
      </w:pPr>
    </w:p>
    <w:p w14:paraId="4AA0E121" w14:textId="77777777" w:rsidR="000E2576" w:rsidRPr="008711EA" w:rsidRDefault="000E2576" w:rsidP="000E2576">
      <w:pPr>
        <w:pStyle w:val="PL"/>
        <w:rPr>
          <w:noProof w:val="0"/>
          <w:snapToGrid w:val="0"/>
        </w:rPr>
      </w:pPr>
      <w:r w:rsidRPr="008711EA">
        <w:rPr>
          <w:noProof w:val="0"/>
          <w:snapToGrid w:val="0"/>
        </w:rPr>
        <w:t>ServedGUMMEIsItem ::= SEQUENCE {</w:t>
      </w:r>
    </w:p>
    <w:p w14:paraId="18E99A83" w14:textId="77777777" w:rsidR="000E2576" w:rsidRPr="008711EA" w:rsidRDefault="000E2576" w:rsidP="000E2576">
      <w:pPr>
        <w:pStyle w:val="PL"/>
        <w:rPr>
          <w:noProof w:val="0"/>
          <w:snapToGrid w:val="0"/>
        </w:rPr>
      </w:pPr>
      <w:r w:rsidRPr="008711EA">
        <w:rPr>
          <w:noProof w:val="0"/>
          <w:snapToGrid w:val="0"/>
        </w:rPr>
        <w:tab/>
        <w:t>servedPLMNs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ServedPLMNs,</w:t>
      </w:r>
    </w:p>
    <w:p w14:paraId="54D9602A" w14:textId="77777777" w:rsidR="000E2576" w:rsidRPr="008711EA" w:rsidRDefault="000E2576" w:rsidP="000E2576">
      <w:pPr>
        <w:pStyle w:val="PL"/>
        <w:rPr>
          <w:noProof w:val="0"/>
          <w:snapToGrid w:val="0"/>
        </w:rPr>
      </w:pPr>
      <w:r w:rsidRPr="008711EA">
        <w:rPr>
          <w:noProof w:val="0"/>
          <w:snapToGrid w:val="0"/>
        </w:rPr>
        <w:tab/>
        <w:t>servedGroupIDs</w:t>
      </w:r>
      <w:r w:rsidRPr="008711EA">
        <w:rPr>
          <w:noProof w:val="0"/>
          <w:snapToGrid w:val="0"/>
        </w:rPr>
        <w:tab/>
      </w:r>
      <w:r w:rsidRPr="008711EA">
        <w:rPr>
          <w:noProof w:val="0"/>
          <w:snapToGrid w:val="0"/>
        </w:rPr>
        <w:tab/>
      </w:r>
      <w:r w:rsidRPr="008711EA">
        <w:rPr>
          <w:noProof w:val="0"/>
          <w:snapToGrid w:val="0"/>
        </w:rPr>
        <w:tab/>
        <w:t>ServedGroupIDs,</w:t>
      </w:r>
    </w:p>
    <w:p w14:paraId="324B1D86" w14:textId="77777777" w:rsidR="000E2576" w:rsidRPr="008711EA" w:rsidRDefault="000E2576" w:rsidP="000E2576">
      <w:pPr>
        <w:pStyle w:val="PL"/>
        <w:rPr>
          <w:noProof w:val="0"/>
          <w:snapToGrid w:val="0"/>
        </w:rPr>
      </w:pPr>
      <w:r w:rsidRPr="008711EA">
        <w:rPr>
          <w:noProof w:val="0"/>
          <w:snapToGrid w:val="0"/>
        </w:rPr>
        <w:tab/>
        <w:t>servedMMECs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ServedMMECs,</w:t>
      </w:r>
    </w:p>
    <w:p w14:paraId="06B8779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{ServedGUMMEIsItem-ExtIEs} }</w:t>
      </w:r>
      <w:r w:rsidRPr="008711EA">
        <w:rPr>
          <w:noProof w:val="0"/>
          <w:snapToGrid w:val="0"/>
        </w:rPr>
        <w:tab/>
        <w:t>OPTIONAL,</w:t>
      </w:r>
    </w:p>
    <w:p w14:paraId="6DD0DADB" w14:textId="77777777" w:rsidR="000E2576" w:rsidRPr="008711EA" w:rsidRDefault="000E2576" w:rsidP="000E2576">
      <w:pPr>
        <w:pStyle w:val="PL"/>
        <w:rPr>
          <w:noProof w:val="0"/>
          <w:snapToGrid w:val="0"/>
        </w:rPr>
      </w:pPr>
      <w:r w:rsidRPr="008711EA">
        <w:rPr>
          <w:noProof w:val="0"/>
          <w:snapToGrid w:val="0"/>
        </w:rPr>
        <w:tab/>
        <w:t>...</w:t>
      </w:r>
    </w:p>
    <w:p w14:paraId="0068FF32" w14:textId="77777777" w:rsidR="000E2576" w:rsidRPr="008711EA" w:rsidRDefault="000E2576" w:rsidP="000E2576">
      <w:pPr>
        <w:pStyle w:val="PL"/>
        <w:rPr>
          <w:noProof w:val="0"/>
          <w:snapToGrid w:val="0"/>
        </w:rPr>
      </w:pPr>
      <w:r w:rsidRPr="008711EA">
        <w:rPr>
          <w:noProof w:val="0"/>
          <w:snapToGrid w:val="0"/>
        </w:rPr>
        <w:t>}</w:t>
      </w:r>
    </w:p>
    <w:p w14:paraId="5712C98D" w14:textId="77777777" w:rsidR="000E2576" w:rsidRPr="008711EA" w:rsidRDefault="000E2576" w:rsidP="000E2576">
      <w:pPr>
        <w:pStyle w:val="PL"/>
        <w:rPr>
          <w:noProof w:val="0"/>
          <w:snapToGrid w:val="0"/>
        </w:rPr>
      </w:pPr>
    </w:p>
    <w:p w14:paraId="06CAFC65" w14:textId="77777777" w:rsidR="000E2576" w:rsidRPr="008711EA" w:rsidRDefault="000E2576" w:rsidP="000E2576">
      <w:pPr>
        <w:pStyle w:val="PL"/>
        <w:rPr>
          <w:noProof w:val="0"/>
          <w:snapToGrid w:val="0"/>
        </w:rPr>
      </w:pPr>
      <w:r w:rsidRPr="008711EA">
        <w:rPr>
          <w:noProof w:val="0"/>
          <w:snapToGrid w:val="0"/>
        </w:rPr>
        <w:t>ServedGUMMEIsItem-ExtIEs S1AP-PROTOCOL-EXTENSION ::= {</w:t>
      </w:r>
    </w:p>
    <w:p w14:paraId="34416C35" w14:textId="77777777" w:rsidR="00C34053" w:rsidRPr="008711EA" w:rsidRDefault="00C34053" w:rsidP="000E2576">
      <w:pPr>
        <w:pStyle w:val="PL"/>
        <w:rPr>
          <w:noProof w:val="0"/>
          <w:snapToGrid w:val="0"/>
        </w:rPr>
      </w:pPr>
      <w:r w:rsidRPr="008711EA">
        <w:rPr>
          <w:noProof w:val="0"/>
          <w:snapToGrid w:val="0"/>
        </w:rPr>
        <w:tab/>
        <w:t>{ID id-GUMMEIType</w:t>
      </w:r>
      <w:r w:rsidRPr="008711EA">
        <w:rPr>
          <w:noProof w:val="0"/>
          <w:snapToGrid w:val="0"/>
        </w:rPr>
        <w:tab/>
      </w:r>
      <w:r w:rsidRPr="008711EA">
        <w:rPr>
          <w:noProof w:val="0"/>
          <w:snapToGrid w:val="0"/>
        </w:rPr>
        <w:tab/>
        <w:t>CRITICALITY ignore</w:t>
      </w:r>
      <w:r w:rsidRPr="008711EA">
        <w:rPr>
          <w:noProof w:val="0"/>
          <w:snapToGrid w:val="0"/>
        </w:rPr>
        <w:tab/>
        <w:t>EXTENSION GUMMEIType</w:t>
      </w:r>
      <w:r w:rsidRPr="008711EA">
        <w:rPr>
          <w:noProof w:val="0"/>
          <w:snapToGrid w:val="0"/>
        </w:rPr>
        <w:tab/>
      </w:r>
      <w:r w:rsidRPr="008711EA">
        <w:rPr>
          <w:noProof w:val="0"/>
          <w:snapToGrid w:val="0"/>
        </w:rPr>
        <w:tab/>
        <w:t>PRESENCE optional},</w:t>
      </w:r>
    </w:p>
    <w:p w14:paraId="4CE10BF6" w14:textId="77777777" w:rsidR="000E2576" w:rsidRPr="008711EA" w:rsidRDefault="000E2576" w:rsidP="000E2576">
      <w:pPr>
        <w:pStyle w:val="PL"/>
        <w:rPr>
          <w:noProof w:val="0"/>
          <w:snapToGrid w:val="0"/>
        </w:rPr>
      </w:pPr>
      <w:r w:rsidRPr="008711EA">
        <w:rPr>
          <w:noProof w:val="0"/>
          <w:snapToGrid w:val="0"/>
        </w:rPr>
        <w:tab/>
        <w:t>...</w:t>
      </w:r>
    </w:p>
    <w:p w14:paraId="7094CCFB" w14:textId="77777777" w:rsidR="000E2576" w:rsidRPr="008711EA" w:rsidRDefault="000E2576" w:rsidP="000E2576">
      <w:pPr>
        <w:pStyle w:val="PL"/>
        <w:rPr>
          <w:noProof w:val="0"/>
          <w:snapToGrid w:val="0"/>
        </w:rPr>
      </w:pPr>
      <w:r w:rsidRPr="008711EA">
        <w:rPr>
          <w:noProof w:val="0"/>
          <w:snapToGrid w:val="0"/>
        </w:rPr>
        <w:t>}</w:t>
      </w:r>
    </w:p>
    <w:p w14:paraId="1788B99D" w14:textId="77777777" w:rsidR="000E2576" w:rsidRPr="008711EA" w:rsidRDefault="000E2576" w:rsidP="000E2576">
      <w:pPr>
        <w:pStyle w:val="PL"/>
        <w:rPr>
          <w:noProof w:val="0"/>
          <w:snapToGrid w:val="0"/>
        </w:rPr>
      </w:pPr>
    </w:p>
    <w:p w14:paraId="73457C65" w14:textId="77777777" w:rsidR="000E2576" w:rsidRPr="008711EA" w:rsidRDefault="000E2576" w:rsidP="000E2576">
      <w:pPr>
        <w:pStyle w:val="PL"/>
        <w:rPr>
          <w:noProof w:val="0"/>
          <w:snapToGrid w:val="0"/>
        </w:rPr>
      </w:pPr>
      <w:r w:rsidRPr="008711EA">
        <w:rPr>
          <w:noProof w:val="0"/>
        </w:rPr>
        <w:t>ServedGroupIDs</w:t>
      </w:r>
      <w:r w:rsidRPr="008711EA">
        <w:rPr>
          <w:noProof w:val="0"/>
          <w:snapToGrid w:val="0"/>
        </w:rPr>
        <w:t xml:space="preserve"> ::= SEQUENCE (SIZE(1.. maxnoofGroupIDs)) OF MME-Group-ID</w:t>
      </w:r>
    </w:p>
    <w:p w14:paraId="4BC23004" w14:textId="77777777" w:rsidR="000E2576" w:rsidRPr="008711EA" w:rsidRDefault="000E2576" w:rsidP="000E2576">
      <w:pPr>
        <w:pStyle w:val="PL"/>
        <w:rPr>
          <w:noProof w:val="0"/>
          <w:snapToGrid w:val="0"/>
        </w:rPr>
      </w:pPr>
      <w:r w:rsidRPr="008711EA">
        <w:rPr>
          <w:noProof w:val="0"/>
        </w:rPr>
        <w:t>ServedMMECs</w:t>
      </w:r>
      <w:r w:rsidRPr="008711EA">
        <w:rPr>
          <w:noProof w:val="0"/>
          <w:snapToGrid w:val="0"/>
        </w:rPr>
        <w:t xml:space="preserve"> ::= SEQUENCE (SIZE(1.. maxnoofMMECs)) OF MME-Code</w:t>
      </w:r>
    </w:p>
    <w:p w14:paraId="73B8F712" w14:textId="77777777" w:rsidR="000E2576" w:rsidRPr="008711EA" w:rsidRDefault="000E2576" w:rsidP="000E2576">
      <w:pPr>
        <w:pStyle w:val="PL"/>
        <w:rPr>
          <w:noProof w:val="0"/>
          <w:snapToGrid w:val="0"/>
        </w:rPr>
      </w:pPr>
    </w:p>
    <w:p w14:paraId="19EB63C7" w14:textId="77777777" w:rsidR="000E2576" w:rsidRPr="008711EA" w:rsidRDefault="000E2576" w:rsidP="000E2576">
      <w:pPr>
        <w:pStyle w:val="PL"/>
        <w:rPr>
          <w:noProof w:val="0"/>
        </w:rPr>
      </w:pPr>
      <w:r w:rsidRPr="008711EA">
        <w:rPr>
          <w:noProof w:val="0"/>
        </w:rPr>
        <w:t>ServedPLMNs</w:t>
      </w:r>
      <w:r w:rsidRPr="008711EA">
        <w:rPr>
          <w:noProof w:val="0"/>
          <w:snapToGrid w:val="0"/>
        </w:rPr>
        <w:t xml:space="preserve"> ::= SEQUENCE (SIZE(1.. maxnoofPLMNsPerMME)) OF </w:t>
      </w:r>
      <w:r w:rsidRPr="008711EA">
        <w:rPr>
          <w:noProof w:val="0"/>
        </w:rPr>
        <w:t>PLMNidentity</w:t>
      </w:r>
    </w:p>
    <w:p w14:paraId="765F950B" w14:textId="77777777" w:rsidR="000E2576" w:rsidRPr="008711EA" w:rsidRDefault="000E2576" w:rsidP="000E2576">
      <w:pPr>
        <w:pStyle w:val="PL"/>
        <w:rPr>
          <w:noProof w:val="0"/>
          <w:snapToGrid w:val="0"/>
        </w:rPr>
      </w:pPr>
    </w:p>
    <w:p w14:paraId="4BE5B956" w14:textId="77777777" w:rsidR="000E2576" w:rsidRPr="008711EA" w:rsidRDefault="000E2576" w:rsidP="000E2576">
      <w:pPr>
        <w:pStyle w:val="PL"/>
        <w:spacing w:line="0" w:lineRule="atLeast"/>
        <w:rPr>
          <w:noProof w:val="0"/>
          <w:snapToGrid w:val="0"/>
        </w:rPr>
      </w:pPr>
      <w:r w:rsidRPr="008711EA">
        <w:rPr>
          <w:noProof w:val="0"/>
          <w:snapToGrid w:val="0"/>
        </w:rPr>
        <w:t>SubscriberProfileIDforRFP</w:t>
      </w:r>
      <w:r w:rsidRPr="008711EA">
        <w:rPr>
          <w:noProof w:val="0"/>
        </w:rPr>
        <w:t xml:space="preserve"> </w:t>
      </w:r>
      <w:r w:rsidRPr="008711EA">
        <w:rPr>
          <w:noProof w:val="0"/>
          <w:snapToGrid w:val="0"/>
        </w:rPr>
        <w:t xml:space="preserve">::= INTEGER (1..256) </w:t>
      </w:r>
    </w:p>
    <w:p w14:paraId="4703F946" w14:textId="77777777" w:rsidR="000E2576" w:rsidRPr="008711EA" w:rsidRDefault="000E2576" w:rsidP="000E2576">
      <w:pPr>
        <w:pStyle w:val="PL"/>
        <w:spacing w:line="0" w:lineRule="atLeast"/>
        <w:rPr>
          <w:noProof w:val="0"/>
        </w:rPr>
      </w:pPr>
    </w:p>
    <w:p w14:paraId="7E7ED4E2" w14:textId="77777777" w:rsidR="00170BD7" w:rsidRPr="008711EA" w:rsidRDefault="00170BD7" w:rsidP="00170BD7">
      <w:pPr>
        <w:pStyle w:val="PL"/>
        <w:rPr>
          <w:snapToGrid w:val="0"/>
        </w:rPr>
      </w:pPr>
      <w:r w:rsidRPr="008711EA">
        <w:rPr>
          <w:snapToGrid w:val="0"/>
        </w:rPr>
        <w:t>Subscription-Based-UE-DifferentiationInfo ::= SEQUENCE {</w:t>
      </w:r>
    </w:p>
    <w:p w14:paraId="62B9D5DD" w14:textId="77777777" w:rsidR="00170BD7" w:rsidRPr="008711EA" w:rsidRDefault="00170BD7" w:rsidP="00170BD7">
      <w:pPr>
        <w:pStyle w:val="PL"/>
        <w:rPr>
          <w:snapToGrid w:val="0"/>
        </w:rPr>
      </w:pPr>
      <w:r w:rsidRPr="008711EA">
        <w:rPr>
          <w:rFonts w:cs="Arial"/>
          <w:lang w:eastAsia="ja-JP"/>
        </w:rPr>
        <w:tab/>
        <w:t>periodicCommunicationIndicator</w:t>
      </w:r>
      <w:r w:rsidRPr="008711EA">
        <w:rPr>
          <w:rFonts w:cs="Arial"/>
          <w:lang w:eastAsia="ja-JP"/>
        </w:rPr>
        <w:tab/>
      </w:r>
      <w:r w:rsidRPr="008711EA">
        <w:rPr>
          <w:snapToGrid w:val="0"/>
        </w:rPr>
        <w:t xml:space="preserve">ENUMERATED {periodically, ondemand, ...} </w:t>
      </w:r>
      <w:r w:rsidRPr="008711EA">
        <w:rPr>
          <w:snapToGrid w:val="0"/>
        </w:rPr>
        <w:tab/>
        <w:t>OPTIONAL,</w:t>
      </w:r>
    </w:p>
    <w:p w14:paraId="0E4E718E" w14:textId="77777777" w:rsidR="00170BD7" w:rsidRPr="008711EA" w:rsidRDefault="00170BD7" w:rsidP="00170BD7">
      <w:pPr>
        <w:pStyle w:val="PL"/>
        <w:rPr>
          <w:snapToGrid w:val="0"/>
        </w:rPr>
      </w:pPr>
      <w:r w:rsidRPr="008711EA">
        <w:rPr>
          <w:snapToGrid w:val="0"/>
        </w:rPr>
        <w:tab/>
      </w:r>
      <w:r w:rsidRPr="008711EA">
        <w:rPr>
          <w:rFonts w:cs="Arial"/>
          <w:lang w:eastAsia="ja-JP"/>
        </w:rPr>
        <w:t>periodicTime</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 xml:space="preserve">INTEGER (1..3600, ...)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670822" w14:textId="77777777" w:rsidR="00170BD7" w:rsidRPr="008711EA" w:rsidRDefault="00170BD7" w:rsidP="00170BD7">
      <w:pPr>
        <w:pStyle w:val="PL"/>
        <w:rPr>
          <w:rFonts w:cs="Arial"/>
          <w:lang w:eastAsia="ja-JP"/>
        </w:rPr>
      </w:pPr>
      <w:r w:rsidRPr="008711EA">
        <w:rPr>
          <w:rFonts w:cs="Arial"/>
          <w:lang w:eastAsia="ja-JP"/>
        </w:rPr>
        <w:tab/>
        <w:t>scheduledCommunicationTime</w:t>
      </w:r>
      <w:r w:rsidRPr="008711EA">
        <w:rPr>
          <w:rFonts w:cs="Arial"/>
          <w:lang w:eastAsia="ja-JP"/>
        </w:rPr>
        <w:tab/>
      </w:r>
      <w:r w:rsidRPr="008711EA">
        <w:rPr>
          <w:rFonts w:cs="Arial"/>
          <w:lang w:eastAsia="ja-JP"/>
        </w:rPr>
        <w:tab/>
        <w:t>ScheduledCommunicationTime</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r w:rsidRPr="008711EA">
        <w:rPr>
          <w:rFonts w:cs="Arial"/>
          <w:lang w:eastAsia="ja-JP"/>
        </w:rPr>
        <w:t>,</w:t>
      </w:r>
    </w:p>
    <w:p w14:paraId="75AFFF5A" w14:textId="77777777" w:rsidR="00170BD7" w:rsidRPr="008711EA" w:rsidRDefault="00170BD7" w:rsidP="00170BD7">
      <w:pPr>
        <w:pStyle w:val="PL"/>
        <w:rPr>
          <w:rFonts w:cs="Arial"/>
          <w:lang w:eastAsia="ja-JP"/>
        </w:rPr>
      </w:pPr>
      <w:r w:rsidRPr="008711EA">
        <w:rPr>
          <w:rFonts w:cs="Arial"/>
          <w:lang w:eastAsia="ja-JP"/>
        </w:rPr>
        <w:tab/>
        <w:t>stationaryIndication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t>stationary, mobile</w:t>
      </w:r>
      <w:r w:rsidRPr="008711EA">
        <w:rPr>
          <w:rFonts w:cs="Arial"/>
          <w:lang w:eastAsia="ja-JP"/>
        </w:rPr>
        <w:t xml:space="preserve">, </w:t>
      </w:r>
      <w:r w:rsidRPr="008711EA">
        <w:rPr>
          <w:snapToGrid w:val="0"/>
        </w:rPr>
        <w:t>...}</w:t>
      </w:r>
      <w:r w:rsidRPr="008711EA">
        <w:rPr>
          <w:snapToGrid w:val="0"/>
        </w:rPr>
        <w:tab/>
      </w:r>
      <w:r w:rsidRPr="008711EA">
        <w:rPr>
          <w:snapToGrid w:val="0"/>
        </w:rPr>
        <w:tab/>
      </w:r>
      <w:r w:rsidRPr="008711EA">
        <w:rPr>
          <w:snapToGrid w:val="0"/>
        </w:rPr>
        <w:tab/>
        <w:t>OPTIONAL,</w:t>
      </w:r>
    </w:p>
    <w:p w14:paraId="7BE41B66" w14:textId="77777777" w:rsidR="00170BD7" w:rsidRPr="008711EA" w:rsidRDefault="00170BD7" w:rsidP="00170BD7">
      <w:pPr>
        <w:pStyle w:val="PL"/>
        <w:rPr>
          <w:rFonts w:cs="Arial"/>
          <w:lang w:eastAsia="ja-JP"/>
        </w:rPr>
      </w:pPr>
      <w:r w:rsidRPr="008711EA">
        <w:rPr>
          <w:rFonts w:cs="Arial"/>
          <w:lang w:eastAsia="ja-JP"/>
        </w:rPr>
        <w:tab/>
        <w:t xml:space="preserve">trafficProfile </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single-packet, dual-packets, multiple-packets, </w:t>
      </w:r>
      <w:r w:rsidRPr="008711EA">
        <w:rPr>
          <w:snapToGrid w:val="0"/>
        </w:rPr>
        <w:t xml:space="preserve">...} </w:t>
      </w:r>
      <w:r w:rsidRPr="008711EA">
        <w:rPr>
          <w:snapToGrid w:val="0"/>
        </w:rPr>
        <w:tab/>
      </w:r>
      <w:r w:rsidRPr="008711EA">
        <w:rPr>
          <w:snapToGrid w:val="0"/>
        </w:rPr>
        <w:tab/>
      </w:r>
      <w:r w:rsidRPr="008711EA">
        <w:rPr>
          <w:snapToGrid w:val="0"/>
        </w:rPr>
        <w:tab/>
        <w:t>OPTIONAL</w:t>
      </w:r>
      <w:r w:rsidRPr="008711EA">
        <w:rPr>
          <w:rFonts w:cs="Arial"/>
          <w:lang w:eastAsia="ja-JP"/>
        </w:rPr>
        <w:t>,</w:t>
      </w:r>
    </w:p>
    <w:p w14:paraId="78FC140F" w14:textId="77777777" w:rsidR="00170BD7" w:rsidRPr="008711EA" w:rsidRDefault="00170BD7" w:rsidP="00170BD7">
      <w:pPr>
        <w:pStyle w:val="PL"/>
        <w:rPr>
          <w:rFonts w:cs="Arial"/>
          <w:lang w:eastAsia="ja-JP"/>
        </w:rPr>
      </w:pPr>
      <w:r w:rsidRPr="008711EA">
        <w:rPr>
          <w:rFonts w:cs="Arial"/>
          <w:lang w:eastAsia="ja-JP"/>
        </w:rPr>
        <w:tab/>
        <w:t>batteryIndication</w:t>
      </w:r>
      <w:r w:rsidRPr="008711EA">
        <w:rPr>
          <w:rFonts w:cs="Arial"/>
          <w:lang w:eastAsia="ja-JP"/>
        </w:rPr>
        <w:tab/>
      </w:r>
      <w:r w:rsidRPr="008711EA">
        <w:rPr>
          <w:rFonts w:cs="Arial"/>
          <w:lang w:eastAsia="ja-JP"/>
        </w:rPr>
        <w:tab/>
      </w:r>
      <w:r w:rsidRPr="008711EA">
        <w:rPr>
          <w:rFonts w:cs="Arial"/>
          <w:lang w:eastAsia="ja-JP"/>
        </w:rPr>
        <w:tab/>
      </w:r>
      <w:r w:rsidRPr="008711EA">
        <w:rPr>
          <w:rFonts w:cs="Arial"/>
          <w:lang w:eastAsia="ja-JP"/>
        </w:rPr>
        <w:tab/>
        <w:t>ENUMERATED</w:t>
      </w:r>
      <w:r w:rsidRPr="008711EA">
        <w:rPr>
          <w:snapToGrid w:val="0"/>
        </w:rPr>
        <w:t xml:space="preserve"> {</w:t>
      </w:r>
      <w:r w:rsidRPr="008711EA">
        <w:rPr>
          <w:rFonts w:cs="Arial"/>
          <w:lang w:eastAsia="ja-JP"/>
        </w:rPr>
        <w:t xml:space="preserve">battery-powered, battery-powered-not-rechargeable-or-replaceable, not-battery-powered, </w:t>
      </w:r>
      <w:r w:rsidRPr="008711EA">
        <w:rPr>
          <w:snapToGrid w:val="0"/>
        </w:rPr>
        <w:t>...}</w:t>
      </w:r>
      <w:r w:rsidRPr="008711EA">
        <w:rPr>
          <w:rFonts w:cs="Arial"/>
          <w:lang w:eastAsia="ja-JP"/>
        </w:rPr>
        <w:tab/>
      </w:r>
      <w:r w:rsidRPr="008711EA">
        <w:rPr>
          <w:rFonts w:cs="Arial"/>
          <w:lang w:eastAsia="ja-JP"/>
        </w:rPr>
        <w:tab/>
      </w:r>
      <w:r w:rsidRPr="008711EA">
        <w:rPr>
          <w:snapToGrid w:val="0"/>
        </w:rPr>
        <w:t>OPTIONAL</w:t>
      </w:r>
      <w:r w:rsidRPr="008711EA">
        <w:rPr>
          <w:rFonts w:cs="Arial"/>
          <w:lang w:eastAsia="ja-JP"/>
        </w:rPr>
        <w:t>,</w:t>
      </w:r>
    </w:p>
    <w:p w14:paraId="799A74F6"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Subscription-Based-UE-DifferentiationInfo-ExtIEs} } OPTIONAL,</w:t>
      </w:r>
    </w:p>
    <w:p w14:paraId="358608C3" w14:textId="77777777" w:rsidR="00170BD7" w:rsidRPr="008711EA" w:rsidRDefault="00170BD7" w:rsidP="00170BD7">
      <w:pPr>
        <w:pStyle w:val="PL"/>
        <w:rPr>
          <w:snapToGrid w:val="0"/>
        </w:rPr>
      </w:pPr>
      <w:r w:rsidRPr="008711EA">
        <w:rPr>
          <w:snapToGrid w:val="0"/>
        </w:rPr>
        <w:tab/>
        <w:t>...</w:t>
      </w:r>
    </w:p>
    <w:p w14:paraId="720B035E" w14:textId="77777777" w:rsidR="00170BD7" w:rsidRPr="008711EA" w:rsidRDefault="00170BD7" w:rsidP="00170BD7">
      <w:pPr>
        <w:pStyle w:val="PL"/>
        <w:rPr>
          <w:snapToGrid w:val="0"/>
        </w:rPr>
      </w:pPr>
      <w:r w:rsidRPr="008711EA">
        <w:rPr>
          <w:snapToGrid w:val="0"/>
        </w:rPr>
        <w:t>}</w:t>
      </w:r>
    </w:p>
    <w:p w14:paraId="2B8D27E2" w14:textId="77777777" w:rsidR="00170BD7" w:rsidRPr="008711EA" w:rsidRDefault="00170BD7" w:rsidP="00170BD7">
      <w:pPr>
        <w:pStyle w:val="PL"/>
        <w:rPr>
          <w:snapToGrid w:val="0"/>
        </w:rPr>
      </w:pPr>
    </w:p>
    <w:p w14:paraId="613FD0F5" w14:textId="77777777" w:rsidR="00170BD7" w:rsidRPr="008711EA" w:rsidRDefault="00170BD7" w:rsidP="00170BD7">
      <w:pPr>
        <w:pStyle w:val="PL"/>
        <w:rPr>
          <w:snapToGrid w:val="0"/>
          <w:lang w:eastAsia="zh-CN"/>
        </w:rPr>
      </w:pPr>
      <w:r w:rsidRPr="008711EA">
        <w:rPr>
          <w:snapToGrid w:val="0"/>
        </w:rPr>
        <w:t>Subscription-Based-UE-DifferentiationInfo-ExtIEs</w:t>
      </w:r>
      <w:r w:rsidRPr="008711EA">
        <w:rPr>
          <w:snapToGrid w:val="0"/>
          <w:lang w:eastAsia="zh-CN"/>
        </w:rPr>
        <w:t xml:space="preserve"> S1AP-PROTOCOL-EXTENSION ::= {</w:t>
      </w:r>
    </w:p>
    <w:p w14:paraId="68402842" w14:textId="77777777" w:rsidR="00170BD7" w:rsidRPr="008711EA" w:rsidRDefault="00170BD7" w:rsidP="00170BD7">
      <w:pPr>
        <w:pStyle w:val="PL"/>
        <w:rPr>
          <w:snapToGrid w:val="0"/>
          <w:lang w:eastAsia="zh-CN"/>
        </w:rPr>
      </w:pPr>
      <w:r w:rsidRPr="008711EA">
        <w:rPr>
          <w:snapToGrid w:val="0"/>
          <w:lang w:eastAsia="zh-CN"/>
        </w:rPr>
        <w:tab/>
        <w:t>...</w:t>
      </w:r>
    </w:p>
    <w:p w14:paraId="00556357" w14:textId="77777777" w:rsidR="00170BD7" w:rsidRPr="008711EA" w:rsidRDefault="00170BD7" w:rsidP="00170BD7">
      <w:pPr>
        <w:pStyle w:val="PL"/>
        <w:rPr>
          <w:snapToGrid w:val="0"/>
          <w:lang w:eastAsia="zh-CN"/>
        </w:rPr>
      </w:pPr>
      <w:r w:rsidRPr="008711EA">
        <w:rPr>
          <w:snapToGrid w:val="0"/>
          <w:lang w:eastAsia="zh-CN"/>
        </w:rPr>
        <w:t>}</w:t>
      </w:r>
    </w:p>
    <w:p w14:paraId="66D0C1A4" w14:textId="77777777" w:rsidR="00170BD7" w:rsidRPr="008711EA" w:rsidRDefault="00170BD7" w:rsidP="00170BD7">
      <w:pPr>
        <w:pStyle w:val="PL"/>
        <w:rPr>
          <w:snapToGrid w:val="0"/>
        </w:rPr>
      </w:pPr>
    </w:p>
    <w:p w14:paraId="71A1A3E4"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 xml:space="preserve"> ::= SEQUENCE {</w:t>
      </w:r>
    </w:p>
    <w:p w14:paraId="61195EF5" w14:textId="77777777" w:rsidR="00170BD7" w:rsidRPr="008711EA" w:rsidRDefault="00170BD7" w:rsidP="00170BD7">
      <w:pPr>
        <w:pStyle w:val="PL"/>
        <w:rPr>
          <w:snapToGrid w:val="0"/>
        </w:rPr>
      </w:pPr>
      <w:r w:rsidRPr="008711EA">
        <w:rPr>
          <w:snapToGrid w:val="0"/>
        </w:rPr>
        <w:tab/>
        <w:t>dayofWeek</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zh-CN"/>
        </w:rPr>
        <w:t>BIT STRING (SIZE(7))</w:t>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rFonts w:cs="Arial"/>
          <w:lang w:eastAsia="zh-CN"/>
        </w:rPr>
        <w:tab/>
      </w:r>
      <w:r w:rsidRPr="008711EA">
        <w:rPr>
          <w:snapToGrid w:val="0"/>
        </w:rPr>
        <w:tab/>
        <w:t>OPTIONAL,</w:t>
      </w:r>
    </w:p>
    <w:p w14:paraId="255CC408" w14:textId="77777777" w:rsidR="00170BD7" w:rsidRPr="008711EA" w:rsidRDefault="00170BD7" w:rsidP="00170BD7">
      <w:pPr>
        <w:pStyle w:val="PL"/>
        <w:rPr>
          <w:snapToGrid w:val="0"/>
        </w:rPr>
      </w:pPr>
      <w:r w:rsidRPr="008711EA">
        <w:rPr>
          <w:snapToGrid w:val="0"/>
        </w:rPr>
        <w:tab/>
        <w:t>timeofDayStart</w:t>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72D93760" w14:textId="77777777" w:rsidR="00170BD7" w:rsidRPr="008711EA" w:rsidRDefault="00170BD7" w:rsidP="00170BD7">
      <w:pPr>
        <w:pStyle w:val="PL"/>
        <w:rPr>
          <w:snapToGrid w:val="0"/>
        </w:rPr>
      </w:pPr>
      <w:r w:rsidRPr="008711EA">
        <w:rPr>
          <w:snapToGrid w:val="0"/>
        </w:rPr>
        <w:tab/>
        <w:t>timeofDayEnd</w:t>
      </w:r>
      <w:r w:rsidRPr="008711EA">
        <w:rPr>
          <w:snapToGrid w:val="0"/>
        </w:rPr>
        <w:tab/>
      </w:r>
      <w:r w:rsidRPr="008711EA">
        <w:rPr>
          <w:snapToGrid w:val="0"/>
        </w:rPr>
        <w:tab/>
      </w:r>
      <w:r w:rsidRPr="008711EA">
        <w:rPr>
          <w:snapToGrid w:val="0"/>
        </w:rPr>
        <w:tab/>
      </w:r>
      <w:r w:rsidRPr="008711EA">
        <w:rPr>
          <w:snapToGrid w:val="0"/>
        </w:rPr>
        <w:tab/>
      </w:r>
      <w:r w:rsidRPr="008711EA">
        <w:rPr>
          <w:rFonts w:cs="Arial"/>
          <w:lang w:eastAsia="ja-JP"/>
        </w:rPr>
        <w:t xml:space="preserve">INTEGER (0..86399, </w:t>
      </w:r>
      <w:r w:rsidRPr="008711EA">
        <w:rPr>
          <w:snapToGrid w:val="0"/>
        </w:rPr>
        <w:t>...</w:t>
      </w:r>
      <w:r w:rsidRPr="008711EA">
        <w:rPr>
          <w:rFonts w:cs="Arial"/>
          <w:lang w:eastAsia="ja-JP"/>
        </w:rPr>
        <w:t>)</w:t>
      </w:r>
      <w:r w:rsidRPr="008711EA">
        <w:rPr>
          <w:snapToGrid w:val="0"/>
        </w:rPr>
        <w:t xml:space="preserve"> </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OPTIONAL,</w:t>
      </w:r>
    </w:p>
    <w:p w14:paraId="122E613A" w14:textId="77777777" w:rsidR="00170BD7" w:rsidRPr="008711EA" w:rsidRDefault="00170BD7" w:rsidP="00170BD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t xml:space="preserve">ProtocolExtensionContainer { { </w:t>
      </w:r>
      <w:r w:rsidRPr="008711EA">
        <w:rPr>
          <w:rFonts w:cs="Arial"/>
          <w:lang w:eastAsia="ja-JP"/>
        </w:rPr>
        <w:t>ScheduledCommunicationTime</w:t>
      </w:r>
      <w:r w:rsidRPr="008711EA">
        <w:rPr>
          <w:snapToGrid w:val="0"/>
        </w:rPr>
        <w:t>-ExtIEs}}</w:t>
      </w:r>
      <w:r w:rsidRPr="008711EA">
        <w:rPr>
          <w:snapToGrid w:val="0"/>
        </w:rPr>
        <w:tab/>
        <w:t>OPTIONAL,</w:t>
      </w:r>
    </w:p>
    <w:p w14:paraId="1854B195" w14:textId="77777777" w:rsidR="00170BD7" w:rsidRPr="008711EA" w:rsidRDefault="00170BD7" w:rsidP="00170BD7">
      <w:pPr>
        <w:pStyle w:val="PL"/>
        <w:rPr>
          <w:snapToGrid w:val="0"/>
        </w:rPr>
      </w:pPr>
      <w:r w:rsidRPr="008711EA">
        <w:rPr>
          <w:snapToGrid w:val="0"/>
        </w:rPr>
        <w:tab/>
        <w:t>...</w:t>
      </w:r>
    </w:p>
    <w:p w14:paraId="042D6DDC" w14:textId="77777777" w:rsidR="00170BD7" w:rsidRPr="008711EA" w:rsidRDefault="00170BD7" w:rsidP="00170BD7">
      <w:pPr>
        <w:pStyle w:val="PL"/>
        <w:rPr>
          <w:snapToGrid w:val="0"/>
        </w:rPr>
      </w:pPr>
      <w:r w:rsidRPr="008711EA">
        <w:rPr>
          <w:snapToGrid w:val="0"/>
        </w:rPr>
        <w:t>}</w:t>
      </w:r>
    </w:p>
    <w:p w14:paraId="5DDC4465" w14:textId="77777777" w:rsidR="00170BD7" w:rsidRPr="008711EA" w:rsidRDefault="00170BD7" w:rsidP="00170BD7">
      <w:pPr>
        <w:pStyle w:val="PL"/>
        <w:rPr>
          <w:snapToGrid w:val="0"/>
        </w:rPr>
      </w:pPr>
    </w:p>
    <w:p w14:paraId="6638CEB9" w14:textId="77777777" w:rsidR="00170BD7" w:rsidRPr="008711EA" w:rsidRDefault="00170BD7" w:rsidP="00170BD7">
      <w:pPr>
        <w:pStyle w:val="PL"/>
        <w:rPr>
          <w:snapToGrid w:val="0"/>
        </w:rPr>
      </w:pPr>
      <w:r w:rsidRPr="008711EA">
        <w:rPr>
          <w:rFonts w:cs="Arial"/>
          <w:lang w:eastAsia="ja-JP"/>
        </w:rPr>
        <w:t>ScheduledCommunicationTime</w:t>
      </w:r>
      <w:r w:rsidRPr="008711EA">
        <w:rPr>
          <w:snapToGrid w:val="0"/>
        </w:rPr>
        <w:t>-ExtIEs S1AP-PROTOCOL-EXTENSION ::= {</w:t>
      </w:r>
    </w:p>
    <w:p w14:paraId="2C5F8EF6" w14:textId="77777777" w:rsidR="00170BD7" w:rsidRPr="008711EA" w:rsidRDefault="00170BD7" w:rsidP="00170BD7">
      <w:pPr>
        <w:pStyle w:val="PL"/>
        <w:rPr>
          <w:snapToGrid w:val="0"/>
        </w:rPr>
      </w:pPr>
      <w:r w:rsidRPr="008711EA">
        <w:rPr>
          <w:snapToGrid w:val="0"/>
        </w:rPr>
        <w:tab/>
        <w:t>...</w:t>
      </w:r>
    </w:p>
    <w:p w14:paraId="68FC4197" w14:textId="77777777" w:rsidR="00170BD7" w:rsidRPr="008711EA" w:rsidRDefault="00170BD7" w:rsidP="00170BD7">
      <w:pPr>
        <w:pStyle w:val="PL"/>
        <w:rPr>
          <w:snapToGrid w:val="0"/>
        </w:rPr>
      </w:pPr>
      <w:r w:rsidRPr="008711EA">
        <w:rPr>
          <w:snapToGrid w:val="0"/>
        </w:rPr>
        <w:t>}</w:t>
      </w:r>
    </w:p>
    <w:p w14:paraId="306D2FF9" w14:textId="77777777" w:rsidR="00170BD7" w:rsidRPr="008711EA" w:rsidRDefault="00170BD7" w:rsidP="000E2576">
      <w:pPr>
        <w:pStyle w:val="PL"/>
        <w:spacing w:line="0" w:lineRule="atLeast"/>
        <w:rPr>
          <w:noProof w:val="0"/>
        </w:rPr>
      </w:pPr>
    </w:p>
    <w:p w14:paraId="67D62F6F" w14:textId="77777777" w:rsidR="000E2576" w:rsidRPr="008711EA" w:rsidRDefault="000E2576" w:rsidP="000E2576">
      <w:pPr>
        <w:pStyle w:val="PL"/>
        <w:spacing w:line="0" w:lineRule="atLeast"/>
        <w:rPr>
          <w:noProof w:val="0"/>
          <w:snapToGrid w:val="0"/>
        </w:rPr>
      </w:pPr>
      <w:r w:rsidRPr="008711EA">
        <w:rPr>
          <w:noProof w:val="0"/>
        </w:rPr>
        <w:t>SupportedTAs</w:t>
      </w:r>
      <w:r w:rsidRPr="008711EA">
        <w:rPr>
          <w:noProof w:val="0"/>
          <w:snapToGrid w:val="0"/>
        </w:rPr>
        <w:t xml:space="preserve"> ::= SEQUENCE (SIZE(1.. </w:t>
      </w:r>
      <w:r w:rsidRPr="008711EA">
        <w:rPr>
          <w:noProof w:val="0"/>
        </w:rPr>
        <w:t>maxnoofTACs</w:t>
      </w:r>
      <w:r w:rsidRPr="008711EA">
        <w:rPr>
          <w:noProof w:val="0"/>
          <w:snapToGrid w:val="0"/>
        </w:rPr>
        <w:t>)) OF SupportedTAs-Item</w:t>
      </w:r>
    </w:p>
    <w:p w14:paraId="1EE69635" w14:textId="77777777" w:rsidR="000E2576" w:rsidRPr="008711EA" w:rsidRDefault="000E2576" w:rsidP="000E2576">
      <w:pPr>
        <w:pStyle w:val="PL"/>
        <w:spacing w:line="0" w:lineRule="atLeast"/>
        <w:rPr>
          <w:noProof w:val="0"/>
          <w:snapToGrid w:val="0"/>
        </w:rPr>
      </w:pPr>
    </w:p>
    <w:p w14:paraId="0F1D43C7" w14:textId="77777777" w:rsidR="000E2576" w:rsidRPr="008711EA" w:rsidRDefault="000E2576" w:rsidP="000E2576">
      <w:pPr>
        <w:pStyle w:val="PL"/>
        <w:spacing w:line="0" w:lineRule="atLeast"/>
        <w:rPr>
          <w:noProof w:val="0"/>
          <w:snapToGrid w:val="0"/>
        </w:rPr>
      </w:pPr>
      <w:r w:rsidRPr="008711EA">
        <w:rPr>
          <w:noProof w:val="0"/>
        </w:rPr>
        <w:t>SupportedTAs-Item</w:t>
      </w:r>
      <w:r w:rsidRPr="008711EA">
        <w:rPr>
          <w:noProof w:val="0"/>
          <w:snapToGrid w:val="0"/>
        </w:rPr>
        <w:t xml:space="preserve"> ::=</w:t>
      </w:r>
      <w:r w:rsidRPr="008711EA">
        <w:rPr>
          <w:noProof w:val="0"/>
          <w:snapToGrid w:val="0"/>
        </w:rPr>
        <w:tab/>
        <w:t>SEQUENCE  {</w:t>
      </w:r>
    </w:p>
    <w:p w14:paraId="70BDD892" w14:textId="77777777" w:rsidR="000E2576" w:rsidRPr="008711EA" w:rsidRDefault="000E2576" w:rsidP="000E2576">
      <w:pPr>
        <w:pStyle w:val="PL"/>
        <w:spacing w:line="0" w:lineRule="atLeast"/>
        <w:rPr>
          <w:noProof w:val="0"/>
          <w:snapToGrid w:val="0"/>
        </w:rPr>
      </w:pPr>
      <w:r w:rsidRPr="008711EA">
        <w:rPr>
          <w:noProof w:val="0"/>
          <w:snapToGrid w:val="0"/>
        </w:rPr>
        <w:tab/>
        <w:t>tAC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TAC,</w:t>
      </w:r>
    </w:p>
    <w:p w14:paraId="3E2A4A7B" w14:textId="77777777" w:rsidR="000E2576" w:rsidRPr="008711EA" w:rsidRDefault="000E2576" w:rsidP="000E2576">
      <w:pPr>
        <w:pStyle w:val="PL"/>
        <w:spacing w:line="0" w:lineRule="atLeast"/>
        <w:rPr>
          <w:noProof w:val="0"/>
          <w:snapToGrid w:val="0"/>
        </w:rPr>
      </w:pPr>
      <w:r w:rsidRPr="008711EA">
        <w:rPr>
          <w:noProof w:val="0"/>
          <w:snapToGrid w:val="0"/>
        </w:rPr>
        <w:tab/>
        <w:t>broadcastPLMNs</w:t>
      </w:r>
      <w:r w:rsidRPr="008711EA">
        <w:rPr>
          <w:noProof w:val="0"/>
          <w:snapToGrid w:val="0"/>
        </w:rPr>
        <w:tab/>
      </w:r>
      <w:r w:rsidRPr="008711EA">
        <w:rPr>
          <w:noProof w:val="0"/>
          <w:snapToGrid w:val="0"/>
        </w:rPr>
        <w:tab/>
        <w:t>BPLMNs,</w:t>
      </w:r>
    </w:p>
    <w:p w14:paraId="77782AD2"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noProof w:val="0"/>
        </w:rPr>
        <w:t>SupportedTAs-Item</w:t>
      </w:r>
      <w:r w:rsidRPr="008711EA">
        <w:rPr>
          <w:noProof w:val="0"/>
          <w:snapToGrid w:val="0"/>
        </w:rPr>
        <w:t>-ExtIEs} } OPTIONAL,</w:t>
      </w:r>
    </w:p>
    <w:p w14:paraId="580FA7D5"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6BA685CC" w14:textId="77777777" w:rsidR="000E2576" w:rsidRPr="008711EA" w:rsidRDefault="000E2576" w:rsidP="000E2576">
      <w:pPr>
        <w:pStyle w:val="PL"/>
        <w:spacing w:line="0" w:lineRule="atLeast"/>
        <w:rPr>
          <w:noProof w:val="0"/>
          <w:snapToGrid w:val="0"/>
        </w:rPr>
      </w:pPr>
      <w:r w:rsidRPr="008711EA">
        <w:rPr>
          <w:noProof w:val="0"/>
          <w:snapToGrid w:val="0"/>
        </w:rPr>
        <w:t>}</w:t>
      </w:r>
    </w:p>
    <w:p w14:paraId="6E67C0C4" w14:textId="77777777" w:rsidR="000E2576" w:rsidRPr="008711EA" w:rsidRDefault="000E2576" w:rsidP="000E2576">
      <w:pPr>
        <w:pStyle w:val="PL"/>
        <w:spacing w:line="0" w:lineRule="atLeast"/>
        <w:rPr>
          <w:noProof w:val="0"/>
          <w:snapToGrid w:val="0"/>
        </w:rPr>
      </w:pPr>
    </w:p>
    <w:p w14:paraId="1D5B2182" w14:textId="77777777" w:rsidR="000E2576" w:rsidRPr="008711EA" w:rsidRDefault="000E2576" w:rsidP="000E2576">
      <w:pPr>
        <w:pStyle w:val="PL"/>
        <w:rPr>
          <w:noProof w:val="0"/>
          <w:snapToGrid w:val="0"/>
        </w:rPr>
      </w:pPr>
      <w:r w:rsidRPr="008711EA">
        <w:rPr>
          <w:noProof w:val="0"/>
        </w:rPr>
        <w:t>SupportedTAs-Item</w:t>
      </w:r>
      <w:r w:rsidRPr="008711EA">
        <w:rPr>
          <w:noProof w:val="0"/>
          <w:snapToGrid w:val="0"/>
        </w:rPr>
        <w:t>-ExtIEs S1AP-PROTOCOL-EXTENSION ::= {</w:t>
      </w:r>
    </w:p>
    <w:p w14:paraId="4C2126E8" w14:textId="77777777" w:rsidR="000E2576" w:rsidRPr="008711EA" w:rsidRDefault="000E2576" w:rsidP="000E2576">
      <w:pPr>
        <w:pStyle w:val="PL"/>
        <w:rPr>
          <w:noProof w:val="0"/>
          <w:snapToGrid w:val="0"/>
        </w:rPr>
      </w:pPr>
      <w:r w:rsidRPr="008711EA">
        <w:rPr>
          <w:noProof w:val="0"/>
          <w:snapToGrid w:val="0"/>
        </w:rPr>
        <w:tab/>
        <w:t>-- Extension for Release 13 to transfer RAT-Type per TAC --</w:t>
      </w:r>
    </w:p>
    <w:p w14:paraId="2EDE7257" w14:textId="77777777" w:rsidR="000E2576" w:rsidRPr="008711EA" w:rsidRDefault="000E2576" w:rsidP="000E2576">
      <w:pPr>
        <w:pStyle w:val="PL"/>
        <w:rPr>
          <w:noProof w:val="0"/>
          <w:snapToGrid w:val="0"/>
        </w:rPr>
      </w:pPr>
      <w:r w:rsidRPr="008711EA">
        <w:rPr>
          <w:noProof w:val="0"/>
          <w:snapToGrid w:val="0"/>
        </w:rPr>
        <w:tab/>
        <w:t>{ID id-RAT-Type</w:t>
      </w:r>
      <w:r w:rsidRPr="008711EA">
        <w:rPr>
          <w:noProof w:val="0"/>
          <w:snapToGrid w:val="0"/>
        </w:rPr>
        <w:tab/>
      </w:r>
      <w:r w:rsidRPr="008711EA">
        <w:rPr>
          <w:noProof w:val="0"/>
          <w:snapToGrid w:val="0"/>
        </w:rPr>
        <w:tab/>
        <w:t>CRITICALITY reject</w:t>
      </w:r>
      <w:r w:rsidRPr="008711EA">
        <w:rPr>
          <w:noProof w:val="0"/>
          <w:snapToGrid w:val="0"/>
        </w:rPr>
        <w:tab/>
        <w:t>EXTENSION RAT-Type</w:t>
      </w:r>
      <w:r w:rsidRPr="008711EA">
        <w:rPr>
          <w:noProof w:val="0"/>
          <w:snapToGrid w:val="0"/>
        </w:rPr>
        <w:tab/>
      </w:r>
      <w:r w:rsidRPr="008711EA">
        <w:rPr>
          <w:noProof w:val="0"/>
          <w:snapToGrid w:val="0"/>
        </w:rPr>
        <w:tab/>
        <w:t>PRESENCE optional},</w:t>
      </w:r>
    </w:p>
    <w:p w14:paraId="26D54834" w14:textId="77777777" w:rsidR="000E2576" w:rsidRPr="008711EA" w:rsidRDefault="000E2576" w:rsidP="000E2576">
      <w:pPr>
        <w:pStyle w:val="PL"/>
        <w:rPr>
          <w:noProof w:val="0"/>
          <w:snapToGrid w:val="0"/>
        </w:rPr>
      </w:pPr>
      <w:r w:rsidRPr="008711EA">
        <w:rPr>
          <w:noProof w:val="0"/>
          <w:snapToGrid w:val="0"/>
        </w:rPr>
        <w:tab/>
        <w:t>...</w:t>
      </w:r>
    </w:p>
    <w:p w14:paraId="5F3FA923" w14:textId="77777777" w:rsidR="000E2576" w:rsidRPr="008711EA" w:rsidRDefault="000E2576" w:rsidP="000E2576">
      <w:pPr>
        <w:pStyle w:val="PL"/>
        <w:spacing w:line="0" w:lineRule="atLeast"/>
        <w:rPr>
          <w:noProof w:val="0"/>
          <w:snapToGrid w:val="0"/>
        </w:rPr>
      </w:pPr>
      <w:r w:rsidRPr="008711EA">
        <w:rPr>
          <w:noProof w:val="0"/>
          <w:snapToGrid w:val="0"/>
        </w:rPr>
        <w:t>}</w:t>
      </w:r>
    </w:p>
    <w:p w14:paraId="28489109" w14:textId="77777777" w:rsidR="000E2576" w:rsidRPr="008711EA" w:rsidRDefault="000E2576" w:rsidP="000E2576">
      <w:pPr>
        <w:pStyle w:val="PL"/>
        <w:spacing w:line="0" w:lineRule="atLeast"/>
        <w:rPr>
          <w:noProof w:val="0"/>
          <w:snapToGrid w:val="0"/>
        </w:rPr>
      </w:pPr>
    </w:p>
    <w:p w14:paraId="02F0E0A3" w14:textId="77777777" w:rsidR="000E2576" w:rsidRPr="008711EA" w:rsidRDefault="000E2576" w:rsidP="000E2576">
      <w:pPr>
        <w:pStyle w:val="PL"/>
        <w:rPr>
          <w:rFonts w:eastAsia="SimSun"/>
          <w:noProof w:val="0"/>
          <w:snapToGrid w:val="0"/>
          <w:lang w:eastAsia="zh-CN"/>
        </w:rPr>
      </w:pPr>
      <w:r w:rsidRPr="008711EA">
        <w:rPr>
          <w:noProof w:val="0"/>
          <w:snapToGrid w:val="0"/>
        </w:rPr>
        <w:t>StratumLevel</w:t>
      </w:r>
      <w:r w:rsidRPr="008711EA">
        <w:rPr>
          <w:noProof w:val="0"/>
        </w:rPr>
        <w:t xml:space="preserve"> </w:t>
      </w:r>
      <w:r w:rsidRPr="008711EA">
        <w:rPr>
          <w:noProof w:val="0"/>
          <w:snapToGrid w:val="0"/>
        </w:rPr>
        <w:t>::= INTEGER (0..</w:t>
      </w:r>
      <w:r w:rsidRPr="008711EA">
        <w:rPr>
          <w:rFonts w:eastAsia="SimSun"/>
          <w:noProof w:val="0"/>
          <w:snapToGrid w:val="0"/>
          <w:lang w:eastAsia="zh-CN"/>
        </w:rPr>
        <w:t>3</w:t>
      </w:r>
      <w:r w:rsidRPr="008711EA">
        <w:rPr>
          <w:noProof w:val="0"/>
          <w:snapToGrid w:val="0"/>
        </w:rPr>
        <w:t>, ...)</w:t>
      </w:r>
    </w:p>
    <w:p w14:paraId="6DE682F0" w14:textId="77777777" w:rsidR="000E2576" w:rsidRPr="008711EA" w:rsidRDefault="000E2576" w:rsidP="000E2576">
      <w:pPr>
        <w:pStyle w:val="PL"/>
        <w:rPr>
          <w:rFonts w:eastAsia="SimSun"/>
          <w:noProof w:val="0"/>
          <w:snapToGrid w:val="0"/>
          <w:lang w:eastAsia="zh-CN"/>
        </w:rPr>
      </w:pPr>
    </w:p>
    <w:p w14:paraId="3F3A1418" w14:textId="77777777" w:rsidR="000E2576" w:rsidRPr="008711EA" w:rsidRDefault="000E2576" w:rsidP="000E2576">
      <w:pPr>
        <w:pStyle w:val="PL"/>
        <w:rPr>
          <w:rFonts w:eastAsia="SimSun"/>
          <w:noProof w:val="0"/>
          <w:snapToGrid w:val="0"/>
          <w:lang w:eastAsia="zh-CN"/>
        </w:rPr>
      </w:pP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noProof w:val="0"/>
          <w:snapToGrid w:val="0"/>
        </w:rPr>
        <w:t xml:space="preserve"> ::= ENUMERATED {</w:t>
      </w:r>
      <w:r w:rsidRPr="008711EA">
        <w:rPr>
          <w:rFonts w:eastAsia="SimSun"/>
          <w:noProof w:val="0"/>
          <w:snapToGrid w:val="0"/>
          <w:lang w:eastAsia="zh-CN"/>
        </w:rPr>
        <w:t xml:space="preserve"> synchronous</w:t>
      </w:r>
      <w:r w:rsidRPr="008711EA">
        <w:rPr>
          <w:noProof w:val="0"/>
          <w:snapToGrid w:val="0"/>
        </w:rPr>
        <w:t xml:space="preserve">, </w:t>
      </w:r>
      <w:r w:rsidRPr="008711EA">
        <w:rPr>
          <w:rFonts w:eastAsia="SimSun"/>
          <w:noProof w:val="0"/>
          <w:snapToGrid w:val="0"/>
          <w:lang w:eastAsia="zh-CN"/>
        </w:rPr>
        <w:t>asynchronous</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r w:rsidRPr="008711EA">
        <w:rPr>
          <w:rFonts w:eastAsia="SimSun"/>
          <w:noProof w:val="0"/>
          <w:snapToGrid w:val="0"/>
          <w:lang w:eastAsia="zh-CN"/>
        </w:rPr>
        <w:t xml:space="preserve"> </w:t>
      </w:r>
      <w:r w:rsidRPr="008711EA">
        <w:rPr>
          <w:noProof w:val="0"/>
          <w:snapToGrid w:val="0"/>
        </w:rPr>
        <w:t>}</w:t>
      </w:r>
    </w:p>
    <w:p w14:paraId="3221C4A5" w14:textId="77777777" w:rsidR="000E2576" w:rsidRPr="008711EA" w:rsidRDefault="000E2576" w:rsidP="000E2576">
      <w:pPr>
        <w:pStyle w:val="PL"/>
        <w:rPr>
          <w:rFonts w:eastAsia="SimSun"/>
          <w:noProof w:val="0"/>
          <w:snapToGrid w:val="0"/>
          <w:lang w:eastAsia="zh-CN"/>
        </w:rPr>
      </w:pPr>
    </w:p>
    <w:p w14:paraId="5481C54F"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 xml:space="preserve"> ::= SEQUENCE {</w:t>
      </w:r>
    </w:p>
    <w:p w14:paraId="117B3999" w14:textId="77777777" w:rsidR="000E2576" w:rsidRPr="008711EA" w:rsidRDefault="000E2576" w:rsidP="000E2576">
      <w:pPr>
        <w:pStyle w:val="PL"/>
        <w:rPr>
          <w:noProof w:val="0"/>
          <w:snapToGrid w:val="0"/>
        </w:rPr>
      </w:pPr>
      <w:r w:rsidRPr="008711EA">
        <w:rPr>
          <w:noProof w:val="0"/>
          <w:snapToGrid w:val="0"/>
        </w:rPr>
        <w:tab/>
        <w:t>stratumLevel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StratumLevel,</w:t>
      </w:r>
    </w:p>
    <w:p w14:paraId="3F5D6A83"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lang w:eastAsia="zh-CN"/>
        </w:rPr>
        <w:tab/>
      </w:r>
      <w:r w:rsidRPr="008711EA">
        <w:rPr>
          <w:rFonts w:eastAsia="SimSun"/>
          <w:noProof w:val="0"/>
          <w:lang w:eastAsia="zh-CN"/>
        </w:rPr>
        <w:t>s</w:t>
      </w:r>
      <w:r w:rsidRPr="008711EA">
        <w:rPr>
          <w:noProof w:val="0"/>
        </w:rPr>
        <w:t>ynchronisation</w:t>
      </w:r>
      <w:r w:rsidRPr="008711EA">
        <w:rPr>
          <w:rFonts w:eastAsia="SimSun"/>
          <w:noProof w:val="0"/>
          <w:lang w:eastAsia="zh-CN"/>
        </w:rPr>
        <w:t>S</w:t>
      </w:r>
      <w:r w:rsidRPr="008711EA">
        <w:rPr>
          <w:noProof w:val="0"/>
        </w:rPr>
        <w:t>tatus</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t>S</w:t>
      </w:r>
      <w:r w:rsidRPr="008711EA">
        <w:rPr>
          <w:noProof w:val="0"/>
        </w:rPr>
        <w:t>ynchronisation</w:t>
      </w:r>
      <w:r w:rsidRPr="008711EA">
        <w:rPr>
          <w:rFonts w:eastAsia="SimSun"/>
          <w:noProof w:val="0"/>
          <w:lang w:eastAsia="zh-CN"/>
        </w:rPr>
        <w:t>S</w:t>
      </w:r>
      <w:r w:rsidRPr="008711EA">
        <w:rPr>
          <w:noProof w:val="0"/>
        </w:rPr>
        <w:t>tatus,</w:t>
      </w:r>
    </w:p>
    <w:p w14:paraId="7DCC0BD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ProtocolExtensionContainer { { </w:t>
      </w: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 OPTIONAL,</w:t>
      </w:r>
    </w:p>
    <w:p w14:paraId="17EE1DCE" w14:textId="77777777" w:rsidR="000E2576" w:rsidRPr="008711EA" w:rsidRDefault="000E2576" w:rsidP="000E2576">
      <w:pPr>
        <w:pStyle w:val="PL"/>
        <w:rPr>
          <w:noProof w:val="0"/>
          <w:snapToGrid w:val="0"/>
        </w:rPr>
      </w:pPr>
      <w:r w:rsidRPr="008711EA">
        <w:rPr>
          <w:noProof w:val="0"/>
          <w:snapToGrid w:val="0"/>
        </w:rPr>
        <w:tab/>
        <w:t>...</w:t>
      </w:r>
    </w:p>
    <w:p w14:paraId="24FA2966" w14:textId="77777777" w:rsidR="000E2576" w:rsidRPr="008711EA" w:rsidRDefault="000E2576" w:rsidP="000E2576">
      <w:pPr>
        <w:pStyle w:val="PL"/>
        <w:rPr>
          <w:noProof w:val="0"/>
          <w:snapToGrid w:val="0"/>
        </w:rPr>
      </w:pPr>
      <w:r w:rsidRPr="008711EA">
        <w:rPr>
          <w:noProof w:val="0"/>
          <w:snapToGrid w:val="0"/>
        </w:rPr>
        <w:t>}</w:t>
      </w:r>
    </w:p>
    <w:p w14:paraId="2C13056C" w14:textId="77777777" w:rsidR="000E2576" w:rsidRPr="008711EA" w:rsidRDefault="000E2576" w:rsidP="000E2576">
      <w:pPr>
        <w:pStyle w:val="PL"/>
        <w:rPr>
          <w:noProof w:val="0"/>
          <w:snapToGrid w:val="0"/>
        </w:rPr>
      </w:pPr>
    </w:p>
    <w:p w14:paraId="70C3D221" w14:textId="77777777" w:rsidR="000E2576" w:rsidRPr="008711EA" w:rsidRDefault="000E2576" w:rsidP="000E2576">
      <w:pPr>
        <w:pStyle w:val="PL"/>
        <w:rPr>
          <w:noProof w:val="0"/>
          <w:snapToGrid w:val="0"/>
        </w:rPr>
      </w:pPr>
      <w:r w:rsidRPr="008711EA">
        <w:rPr>
          <w:rFonts w:eastAsia="SimSun"/>
          <w:noProof w:val="0"/>
          <w:snapToGrid w:val="0"/>
          <w:lang w:eastAsia="zh-CN"/>
        </w:rPr>
        <w:t>Time</w:t>
      </w:r>
      <w:r w:rsidRPr="008711EA">
        <w:rPr>
          <w:rFonts w:eastAsia="SimSun"/>
          <w:noProof w:val="0"/>
          <w:lang w:eastAsia="zh-CN"/>
        </w:rPr>
        <w:t>Synchronisation</w:t>
      </w:r>
      <w:r w:rsidRPr="008711EA">
        <w:rPr>
          <w:rFonts w:eastAsia="SimSun"/>
          <w:noProof w:val="0"/>
          <w:snapToGrid w:val="0"/>
          <w:lang w:eastAsia="zh-CN"/>
        </w:rPr>
        <w:t>Info</w:t>
      </w:r>
      <w:r w:rsidRPr="008711EA">
        <w:rPr>
          <w:noProof w:val="0"/>
          <w:snapToGrid w:val="0"/>
        </w:rPr>
        <w:t>-ExtIEs S1AP-PROTOCOL-EXTENSION ::= {</w:t>
      </w:r>
    </w:p>
    <w:p w14:paraId="23612A49" w14:textId="77777777" w:rsidR="000E2576" w:rsidRPr="008711EA" w:rsidRDefault="000E2576" w:rsidP="000E2576">
      <w:pPr>
        <w:pStyle w:val="PL"/>
        <w:rPr>
          <w:noProof w:val="0"/>
          <w:snapToGrid w:val="0"/>
        </w:rPr>
      </w:pPr>
      <w:r w:rsidRPr="008711EA">
        <w:rPr>
          <w:noProof w:val="0"/>
          <w:snapToGrid w:val="0"/>
        </w:rPr>
        <w:tab/>
        <w:t>-- Extension for Release 12 to transfer Muting Availability Indication --</w:t>
      </w:r>
    </w:p>
    <w:p w14:paraId="619FF461" w14:textId="77777777" w:rsidR="000E2576" w:rsidRPr="008711EA" w:rsidRDefault="000E2576" w:rsidP="000E2576">
      <w:pPr>
        <w:pStyle w:val="PL"/>
        <w:rPr>
          <w:noProof w:val="0"/>
          <w:snapToGrid w:val="0"/>
        </w:rPr>
      </w:pPr>
      <w:r w:rsidRPr="008711EA">
        <w:rPr>
          <w:noProof w:val="0"/>
          <w:snapToGrid w:val="0"/>
        </w:rPr>
        <w:tab/>
        <w:t>{ID id-Muting-Availability-Indication</w:t>
      </w:r>
      <w:r w:rsidRPr="008711EA">
        <w:rPr>
          <w:noProof w:val="0"/>
          <w:snapToGrid w:val="0"/>
        </w:rPr>
        <w:tab/>
      </w:r>
      <w:r w:rsidRPr="008711EA">
        <w:rPr>
          <w:noProof w:val="0"/>
          <w:snapToGrid w:val="0"/>
        </w:rPr>
        <w:tab/>
        <w:t>CRITICALITY ignore</w:t>
      </w:r>
      <w:r w:rsidRPr="008711EA">
        <w:rPr>
          <w:noProof w:val="0"/>
          <w:snapToGrid w:val="0"/>
        </w:rPr>
        <w:tab/>
        <w:t>EXTENSION MutingAvailabilityIndication</w:t>
      </w:r>
      <w:r w:rsidRPr="008711EA">
        <w:rPr>
          <w:noProof w:val="0"/>
          <w:snapToGrid w:val="0"/>
        </w:rPr>
        <w:tab/>
        <w:t>PRESENCE optional},</w:t>
      </w:r>
    </w:p>
    <w:p w14:paraId="506F207A"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523DD018" w14:textId="77777777" w:rsidR="000E2576" w:rsidRPr="00986899" w:rsidRDefault="000E2576" w:rsidP="000E2576">
      <w:pPr>
        <w:pStyle w:val="PL"/>
        <w:rPr>
          <w:noProof w:val="0"/>
          <w:snapToGrid w:val="0"/>
          <w:lang w:val="fr-FR"/>
        </w:rPr>
      </w:pPr>
      <w:r w:rsidRPr="00986899">
        <w:rPr>
          <w:noProof w:val="0"/>
          <w:snapToGrid w:val="0"/>
          <w:lang w:val="fr-FR"/>
        </w:rPr>
        <w:t>}</w:t>
      </w:r>
    </w:p>
    <w:p w14:paraId="28651883" w14:textId="77777777" w:rsidR="000E2576" w:rsidRPr="00986899" w:rsidRDefault="000E2576" w:rsidP="000E2576">
      <w:pPr>
        <w:pStyle w:val="PL"/>
        <w:rPr>
          <w:noProof w:val="0"/>
          <w:snapToGrid w:val="0"/>
          <w:lang w:val="fr-FR"/>
        </w:rPr>
      </w:pPr>
    </w:p>
    <w:p w14:paraId="496A33BA" w14:textId="77777777" w:rsidR="000E2576" w:rsidRPr="00986899" w:rsidRDefault="000E2576" w:rsidP="000E2576">
      <w:pPr>
        <w:pStyle w:val="PL"/>
        <w:rPr>
          <w:noProof w:val="0"/>
          <w:snapToGrid w:val="0"/>
          <w:lang w:val="fr-FR"/>
        </w:rPr>
      </w:pPr>
      <w:r w:rsidRPr="00986899">
        <w:rPr>
          <w:noProof w:val="0"/>
          <w:snapToGrid w:val="0"/>
          <w:lang w:val="fr-FR"/>
        </w:rPr>
        <w:t>S-TMSI ::= SEQUENCE {</w:t>
      </w:r>
    </w:p>
    <w:p w14:paraId="0A4F541E" w14:textId="77777777" w:rsidR="000E2576" w:rsidRPr="00986899" w:rsidRDefault="000E2576" w:rsidP="000E2576">
      <w:pPr>
        <w:pStyle w:val="PL"/>
        <w:rPr>
          <w:noProof w:val="0"/>
          <w:snapToGrid w:val="0"/>
          <w:lang w:val="fr-FR"/>
        </w:rPr>
      </w:pPr>
      <w:r w:rsidRPr="00986899">
        <w:rPr>
          <w:noProof w:val="0"/>
          <w:snapToGrid w:val="0"/>
          <w:lang w:val="fr-FR"/>
        </w:rPr>
        <w:tab/>
        <w:t>mMEC</w:t>
      </w:r>
      <w:r w:rsidRPr="00986899">
        <w:rPr>
          <w:noProof w:val="0"/>
          <w:snapToGrid w:val="0"/>
          <w:lang w:val="fr-FR"/>
        </w:rPr>
        <w:tab/>
        <w:t>MME-Code,</w:t>
      </w:r>
    </w:p>
    <w:p w14:paraId="205ACBCE" w14:textId="77777777" w:rsidR="000E2576" w:rsidRPr="00986899" w:rsidRDefault="000E2576" w:rsidP="000E2576">
      <w:pPr>
        <w:pStyle w:val="PL"/>
        <w:rPr>
          <w:rFonts w:eastAsia="Malgun Gothic"/>
          <w:noProof w:val="0"/>
          <w:snapToGrid w:val="0"/>
          <w:lang w:val="fr-FR"/>
        </w:rPr>
      </w:pPr>
      <w:r w:rsidRPr="00986899">
        <w:rPr>
          <w:rFonts w:eastAsia="Malgun Gothic"/>
          <w:noProof w:val="0"/>
          <w:snapToGrid w:val="0"/>
          <w:lang w:val="fr-FR"/>
        </w:rPr>
        <w:tab/>
      </w:r>
      <w:r w:rsidRPr="00986899">
        <w:rPr>
          <w:noProof w:val="0"/>
          <w:snapToGrid w:val="0"/>
          <w:lang w:val="fr-FR"/>
        </w:rPr>
        <w:t>m-TMSI</w:t>
      </w:r>
      <w:r w:rsidRPr="00986899">
        <w:rPr>
          <w:noProof w:val="0"/>
          <w:snapToGrid w:val="0"/>
          <w:lang w:val="fr-FR"/>
        </w:rPr>
        <w:tab/>
        <w:t>M-TMSI,</w:t>
      </w:r>
    </w:p>
    <w:p w14:paraId="56496D8F"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{S-TMSI-ExtIEs} } OPTIONAL,</w:t>
      </w:r>
    </w:p>
    <w:p w14:paraId="59FCEAFA"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CF6577" w14:textId="77777777" w:rsidR="000E2576" w:rsidRPr="008711EA" w:rsidRDefault="000E2576" w:rsidP="000E2576">
      <w:pPr>
        <w:pStyle w:val="PL"/>
        <w:rPr>
          <w:noProof w:val="0"/>
          <w:snapToGrid w:val="0"/>
        </w:rPr>
      </w:pPr>
      <w:r w:rsidRPr="008711EA">
        <w:rPr>
          <w:noProof w:val="0"/>
          <w:snapToGrid w:val="0"/>
        </w:rPr>
        <w:t>}</w:t>
      </w:r>
    </w:p>
    <w:p w14:paraId="6D746E9A" w14:textId="77777777" w:rsidR="000E2576" w:rsidRPr="008711EA" w:rsidRDefault="000E2576" w:rsidP="000E2576">
      <w:pPr>
        <w:pStyle w:val="PL"/>
        <w:rPr>
          <w:noProof w:val="0"/>
        </w:rPr>
      </w:pPr>
    </w:p>
    <w:p w14:paraId="26C40B20" w14:textId="77777777" w:rsidR="000E2576" w:rsidRPr="008711EA" w:rsidRDefault="000E2576" w:rsidP="000E2576">
      <w:pPr>
        <w:pStyle w:val="PL"/>
        <w:rPr>
          <w:noProof w:val="0"/>
          <w:snapToGrid w:val="0"/>
        </w:rPr>
      </w:pPr>
      <w:r w:rsidRPr="008711EA">
        <w:rPr>
          <w:noProof w:val="0"/>
          <w:snapToGrid w:val="0"/>
        </w:rPr>
        <w:t>S-TMSI-ExtIEs S1AP-PROTOCOL-EXTENSION ::= {</w:t>
      </w:r>
    </w:p>
    <w:p w14:paraId="49EB83CC" w14:textId="77777777" w:rsidR="000E2576" w:rsidRPr="008711EA" w:rsidRDefault="000E2576" w:rsidP="000E2576">
      <w:pPr>
        <w:pStyle w:val="PL"/>
        <w:rPr>
          <w:noProof w:val="0"/>
          <w:snapToGrid w:val="0"/>
        </w:rPr>
      </w:pPr>
      <w:r w:rsidRPr="008711EA">
        <w:rPr>
          <w:noProof w:val="0"/>
          <w:snapToGrid w:val="0"/>
        </w:rPr>
        <w:tab/>
        <w:t>...</w:t>
      </w:r>
    </w:p>
    <w:p w14:paraId="6B2BF349" w14:textId="77777777" w:rsidR="000E2576" w:rsidRPr="008711EA" w:rsidRDefault="000E2576" w:rsidP="000E2576">
      <w:pPr>
        <w:pStyle w:val="PL"/>
        <w:rPr>
          <w:noProof w:val="0"/>
          <w:snapToGrid w:val="0"/>
        </w:rPr>
      </w:pPr>
      <w:r w:rsidRPr="008711EA">
        <w:rPr>
          <w:noProof w:val="0"/>
          <w:snapToGrid w:val="0"/>
        </w:rPr>
        <w:t>}</w:t>
      </w:r>
    </w:p>
    <w:p w14:paraId="102130FB" w14:textId="77777777" w:rsidR="000E2576" w:rsidRPr="008711EA" w:rsidRDefault="000E2576" w:rsidP="000E2576">
      <w:pPr>
        <w:pStyle w:val="PL"/>
        <w:rPr>
          <w:noProof w:val="0"/>
          <w:snapToGrid w:val="0"/>
        </w:rPr>
      </w:pPr>
    </w:p>
    <w:p w14:paraId="6460D197" w14:textId="77777777" w:rsidR="000E2576" w:rsidRPr="008711EA" w:rsidRDefault="000E2576" w:rsidP="000E2576">
      <w:pPr>
        <w:pStyle w:val="PL"/>
        <w:outlineLvl w:val="3"/>
        <w:rPr>
          <w:noProof w:val="0"/>
          <w:snapToGrid w:val="0"/>
        </w:rPr>
      </w:pPr>
      <w:r w:rsidRPr="008711EA">
        <w:rPr>
          <w:noProof w:val="0"/>
          <w:snapToGrid w:val="0"/>
        </w:rPr>
        <w:t>-- T</w:t>
      </w:r>
    </w:p>
    <w:p w14:paraId="715587D6" w14:textId="77777777" w:rsidR="000E2576" w:rsidRPr="008711EA" w:rsidRDefault="000E2576" w:rsidP="000E2576">
      <w:pPr>
        <w:pStyle w:val="PL"/>
        <w:rPr>
          <w:noProof w:val="0"/>
          <w:snapToGrid w:val="0"/>
        </w:rPr>
      </w:pPr>
    </w:p>
    <w:p w14:paraId="794911DA" w14:textId="77777777" w:rsidR="000E2576" w:rsidRPr="008711EA" w:rsidRDefault="000E2576" w:rsidP="000E2576">
      <w:pPr>
        <w:pStyle w:val="PL"/>
        <w:rPr>
          <w:noProof w:val="0"/>
          <w:snapToGrid w:val="0"/>
        </w:rPr>
      </w:pPr>
      <w:r w:rsidRPr="008711EA">
        <w:rPr>
          <w:noProof w:val="0"/>
          <w:snapToGrid w:val="0"/>
        </w:rPr>
        <w:t>TAC ::= OCTET STRING (SIZE (2))</w:t>
      </w:r>
    </w:p>
    <w:p w14:paraId="033ED4CE" w14:textId="77777777" w:rsidR="00AF2DB3" w:rsidRDefault="00AF2DB3" w:rsidP="00AF2DB3">
      <w:pPr>
        <w:pStyle w:val="PL"/>
        <w:rPr>
          <w:noProof w:val="0"/>
          <w:snapToGrid w:val="0"/>
        </w:rPr>
      </w:pPr>
    </w:p>
    <w:p w14:paraId="1C769903" w14:textId="77777777" w:rsidR="00AF2DB3" w:rsidRDefault="00AF2DB3" w:rsidP="00AF2DB3">
      <w:pPr>
        <w:pStyle w:val="PL"/>
        <w:rPr>
          <w:noProof w:val="0"/>
          <w:snapToGrid w:val="0"/>
        </w:rPr>
      </w:pPr>
      <w:r>
        <w:rPr>
          <w:noProof w:val="0"/>
          <w:snapToGrid w:val="0"/>
        </w:rPr>
        <w:t>TACList-In-LTE-NTN ::= SEQUENCE (SIZE(1..</w:t>
      </w:r>
      <w:r w:rsidRPr="00FD22B7">
        <w:rPr>
          <w:noProof w:val="0"/>
        </w:rPr>
        <w:t>maxnoofTACsInNTN</w:t>
      </w:r>
      <w:r>
        <w:rPr>
          <w:noProof w:val="0"/>
          <w:snapToGrid w:val="0"/>
        </w:rPr>
        <w:t xml:space="preserve">)) OF TAC </w:t>
      </w:r>
    </w:p>
    <w:p w14:paraId="0CD8C816" w14:textId="77777777" w:rsidR="000E2576" w:rsidRPr="008711EA" w:rsidRDefault="000E2576" w:rsidP="000E2576">
      <w:pPr>
        <w:pStyle w:val="PL"/>
        <w:rPr>
          <w:noProof w:val="0"/>
          <w:snapToGrid w:val="0"/>
        </w:rPr>
      </w:pPr>
    </w:p>
    <w:p w14:paraId="73809CC0" w14:textId="77777777" w:rsidR="000E2576" w:rsidRPr="00986899" w:rsidRDefault="000E2576" w:rsidP="000E2576">
      <w:pPr>
        <w:pStyle w:val="PL"/>
        <w:rPr>
          <w:noProof w:val="0"/>
          <w:snapToGrid w:val="0"/>
          <w:lang w:val="fr-FR"/>
        </w:rPr>
      </w:pPr>
      <w:r w:rsidRPr="00986899">
        <w:rPr>
          <w:noProof w:val="0"/>
          <w:snapToGrid w:val="0"/>
          <w:lang w:val="fr-FR"/>
        </w:rPr>
        <w:t>TAIBasedMDT ::= SEQUENCE {</w:t>
      </w:r>
    </w:p>
    <w:p w14:paraId="280A6AC3" w14:textId="77777777" w:rsidR="000E2576" w:rsidRPr="00986899" w:rsidRDefault="000E2576" w:rsidP="000E2576">
      <w:pPr>
        <w:pStyle w:val="PL"/>
        <w:rPr>
          <w:noProof w:val="0"/>
          <w:snapToGrid w:val="0"/>
          <w:lang w:val="fr-FR"/>
        </w:rPr>
      </w:pPr>
      <w:r w:rsidRPr="00986899">
        <w:rPr>
          <w:noProof w:val="0"/>
          <w:snapToGrid w:val="0"/>
          <w:lang w:val="fr-FR"/>
        </w:rPr>
        <w:tab/>
        <w:t>tAIListforMDT</w:t>
      </w:r>
      <w:r w:rsidRPr="00986899">
        <w:rPr>
          <w:noProof w:val="0"/>
          <w:snapToGrid w:val="0"/>
          <w:lang w:val="fr-FR"/>
        </w:rPr>
        <w:tab/>
      </w:r>
      <w:r w:rsidRPr="00986899">
        <w:rPr>
          <w:noProof w:val="0"/>
          <w:snapToGrid w:val="0"/>
          <w:lang w:val="fr-FR"/>
        </w:rPr>
        <w:tab/>
      </w:r>
      <w:r w:rsidRPr="00986899">
        <w:rPr>
          <w:noProof w:val="0"/>
          <w:snapToGrid w:val="0"/>
          <w:lang w:val="fr-FR"/>
        </w:rPr>
        <w:tab/>
        <w:t>TAIListforMDT,</w:t>
      </w:r>
    </w:p>
    <w:p w14:paraId="32AE7BC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{TAIBasedMDT-ExtIEs} } OPTIONAL,</w:t>
      </w:r>
    </w:p>
    <w:p w14:paraId="6AD053D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552C6BCA" w14:textId="77777777" w:rsidR="000E2576" w:rsidRPr="008711EA" w:rsidRDefault="000E2576" w:rsidP="000E2576">
      <w:pPr>
        <w:pStyle w:val="PL"/>
        <w:rPr>
          <w:noProof w:val="0"/>
          <w:snapToGrid w:val="0"/>
        </w:rPr>
      </w:pPr>
      <w:r w:rsidRPr="008711EA">
        <w:rPr>
          <w:noProof w:val="0"/>
          <w:snapToGrid w:val="0"/>
        </w:rPr>
        <w:t>}</w:t>
      </w:r>
    </w:p>
    <w:p w14:paraId="24300FC2" w14:textId="77777777" w:rsidR="000E2576" w:rsidRPr="008711EA" w:rsidRDefault="000E2576" w:rsidP="000E2576">
      <w:pPr>
        <w:pStyle w:val="PL"/>
        <w:rPr>
          <w:noProof w:val="0"/>
          <w:snapToGrid w:val="0"/>
        </w:rPr>
      </w:pPr>
    </w:p>
    <w:p w14:paraId="62D9441D" w14:textId="77777777" w:rsidR="000E2576" w:rsidRPr="008711EA" w:rsidRDefault="000E2576" w:rsidP="000E2576">
      <w:pPr>
        <w:pStyle w:val="PL"/>
        <w:rPr>
          <w:noProof w:val="0"/>
          <w:snapToGrid w:val="0"/>
        </w:rPr>
      </w:pPr>
      <w:r w:rsidRPr="008711EA">
        <w:rPr>
          <w:noProof w:val="0"/>
          <w:snapToGrid w:val="0"/>
        </w:rPr>
        <w:t>TAIBasedMDT-ExtIEs S1AP-PROTOCOL-EXTENSION ::= {</w:t>
      </w:r>
    </w:p>
    <w:p w14:paraId="4417070B" w14:textId="77777777" w:rsidR="000E2576" w:rsidRPr="008711EA" w:rsidRDefault="000E2576" w:rsidP="000E2576">
      <w:pPr>
        <w:pStyle w:val="PL"/>
        <w:rPr>
          <w:noProof w:val="0"/>
          <w:snapToGrid w:val="0"/>
        </w:rPr>
      </w:pPr>
      <w:r w:rsidRPr="008711EA">
        <w:rPr>
          <w:noProof w:val="0"/>
          <w:snapToGrid w:val="0"/>
        </w:rPr>
        <w:tab/>
        <w:t>...</w:t>
      </w:r>
    </w:p>
    <w:p w14:paraId="42760A29" w14:textId="77777777" w:rsidR="000E2576" w:rsidRPr="008711EA" w:rsidRDefault="000E2576" w:rsidP="000E2576">
      <w:pPr>
        <w:pStyle w:val="PL"/>
        <w:rPr>
          <w:noProof w:val="0"/>
          <w:snapToGrid w:val="0"/>
        </w:rPr>
      </w:pPr>
      <w:r w:rsidRPr="008711EA">
        <w:rPr>
          <w:noProof w:val="0"/>
          <w:snapToGrid w:val="0"/>
        </w:rPr>
        <w:t>}</w:t>
      </w:r>
    </w:p>
    <w:p w14:paraId="4570A694" w14:textId="77777777" w:rsidR="000E2576" w:rsidRPr="008711EA" w:rsidRDefault="000E2576" w:rsidP="000E2576">
      <w:pPr>
        <w:pStyle w:val="PL"/>
        <w:rPr>
          <w:noProof w:val="0"/>
          <w:snapToGrid w:val="0"/>
        </w:rPr>
      </w:pPr>
    </w:p>
    <w:p w14:paraId="0DB353E2" w14:textId="77777777" w:rsidR="000E2576" w:rsidRPr="008711EA" w:rsidRDefault="000E2576" w:rsidP="000E2576">
      <w:pPr>
        <w:pStyle w:val="PL"/>
        <w:rPr>
          <w:noProof w:val="0"/>
          <w:snapToGrid w:val="0"/>
        </w:rPr>
      </w:pPr>
      <w:r w:rsidRPr="008711EA">
        <w:rPr>
          <w:noProof w:val="0"/>
          <w:snapToGrid w:val="0"/>
        </w:rPr>
        <w:t>TAIListforMDT ::= SEQUENCE (SIZE(1..maxnoofTAforMDT)) OF TAI</w:t>
      </w:r>
    </w:p>
    <w:p w14:paraId="33A5CFF5" w14:textId="77777777" w:rsidR="000E2576" w:rsidRPr="008711EA" w:rsidRDefault="000E2576" w:rsidP="000E2576">
      <w:pPr>
        <w:pStyle w:val="PL"/>
        <w:rPr>
          <w:noProof w:val="0"/>
          <w:snapToGrid w:val="0"/>
        </w:rPr>
      </w:pPr>
    </w:p>
    <w:p w14:paraId="7B27AF16" w14:textId="77777777" w:rsidR="000E2576" w:rsidRPr="008711EA" w:rsidRDefault="000E2576" w:rsidP="000E2576">
      <w:pPr>
        <w:pStyle w:val="PL"/>
        <w:rPr>
          <w:noProof w:val="0"/>
          <w:snapToGrid w:val="0"/>
        </w:rPr>
      </w:pPr>
      <w:r w:rsidRPr="008711EA">
        <w:rPr>
          <w:noProof w:val="0"/>
          <w:snapToGrid w:val="0"/>
        </w:rPr>
        <w:t>TAIListforWarning ::= SEQUENCE (SIZE(1..maxnoofTAIforWarning)) OF TAI</w:t>
      </w:r>
    </w:p>
    <w:p w14:paraId="3C74CAF7" w14:textId="77777777" w:rsidR="000E2576" w:rsidRPr="008711EA" w:rsidRDefault="000E2576" w:rsidP="000E2576">
      <w:pPr>
        <w:pStyle w:val="PL"/>
        <w:rPr>
          <w:noProof w:val="0"/>
          <w:snapToGrid w:val="0"/>
        </w:rPr>
      </w:pPr>
    </w:p>
    <w:p w14:paraId="679B35D4" w14:textId="77777777" w:rsidR="000E2576" w:rsidRPr="00986899" w:rsidRDefault="000E2576" w:rsidP="000E2576">
      <w:pPr>
        <w:pStyle w:val="PL"/>
        <w:rPr>
          <w:noProof w:val="0"/>
          <w:snapToGrid w:val="0"/>
          <w:lang w:val="fr-FR"/>
        </w:rPr>
      </w:pPr>
      <w:r w:rsidRPr="00986899">
        <w:rPr>
          <w:noProof w:val="0"/>
          <w:snapToGrid w:val="0"/>
          <w:lang w:val="fr-FR"/>
        </w:rPr>
        <w:t>TAI ::= SEQUENCE {</w:t>
      </w:r>
    </w:p>
    <w:p w14:paraId="486CE686" w14:textId="77777777" w:rsidR="000E2576" w:rsidRPr="00986899" w:rsidRDefault="000E2576" w:rsidP="000E2576">
      <w:pPr>
        <w:pStyle w:val="PL"/>
        <w:rPr>
          <w:noProof w:val="0"/>
          <w:snapToGrid w:val="0"/>
          <w:lang w:val="fr-FR"/>
        </w:rPr>
      </w:pP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ab/>
      </w:r>
      <w:r w:rsidRPr="00986899">
        <w:rPr>
          <w:noProof w:val="0"/>
          <w:snapToGrid w:val="0"/>
          <w:lang w:val="fr-FR"/>
        </w:rPr>
        <w:tab/>
      </w:r>
      <w:r w:rsidRPr="00986899">
        <w:rPr>
          <w:noProof w:val="0"/>
          <w:snapToGrid w:val="0"/>
          <w:lang w:val="fr-FR"/>
        </w:rPr>
        <w:tab/>
        <w:t>PLMN</w:t>
      </w:r>
      <w:r w:rsidRPr="00986899">
        <w:rPr>
          <w:rFonts w:eastAsia="MS Mincho"/>
          <w:noProof w:val="0"/>
          <w:snapToGrid w:val="0"/>
          <w:lang w:val="fr-FR"/>
        </w:rPr>
        <w:t>i</w:t>
      </w:r>
      <w:r w:rsidRPr="00986899">
        <w:rPr>
          <w:noProof w:val="0"/>
          <w:lang w:val="fr-FR"/>
        </w:rPr>
        <w:t>dentity</w:t>
      </w:r>
      <w:r w:rsidRPr="00986899">
        <w:rPr>
          <w:noProof w:val="0"/>
          <w:snapToGrid w:val="0"/>
          <w:lang w:val="fr-FR"/>
        </w:rPr>
        <w:t>,</w:t>
      </w:r>
    </w:p>
    <w:p w14:paraId="14D47AB9" w14:textId="77777777" w:rsidR="000E2576" w:rsidRPr="00986899" w:rsidRDefault="000E2576" w:rsidP="000E2576">
      <w:pPr>
        <w:pStyle w:val="PL"/>
        <w:rPr>
          <w:noProof w:val="0"/>
          <w:snapToGrid w:val="0"/>
          <w:lang w:val="fr-FR"/>
        </w:rPr>
      </w:pPr>
      <w:r w:rsidRPr="00986899">
        <w:rPr>
          <w:noProof w:val="0"/>
          <w:snapToGrid w:val="0"/>
          <w:lang w:val="fr-FR"/>
        </w:rPr>
        <w:tab/>
        <w:t>tAC</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TAC,</w:t>
      </w:r>
    </w:p>
    <w:p w14:paraId="3674CF18"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{TAI-ExtIEs} } OPTIONAL,</w:t>
      </w:r>
    </w:p>
    <w:p w14:paraId="3A3994E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4E130D55" w14:textId="77777777" w:rsidR="000E2576" w:rsidRPr="008711EA" w:rsidRDefault="000E2576" w:rsidP="000E2576">
      <w:pPr>
        <w:pStyle w:val="PL"/>
        <w:rPr>
          <w:noProof w:val="0"/>
          <w:snapToGrid w:val="0"/>
        </w:rPr>
      </w:pPr>
      <w:r w:rsidRPr="008711EA">
        <w:rPr>
          <w:noProof w:val="0"/>
          <w:snapToGrid w:val="0"/>
        </w:rPr>
        <w:t>}</w:t>
      </w:r>
    </w:p>
    <w:p w14:paraId="4BF3496C" w14:textId="77777777" w:rsidR="000E2576" w:rsidRPr="008711EA" w:rsidRDefault="000E2576" w:rsidP="000E2576">
      <w:pPr>
        <w:pStyle w:val="PL"/>
        <w:rPr>
          <w:noProof w:val="0"/>
          <w:snapToGrid w:val="0"/>
        </w:rPr>
      </w:pPr>
    </w:p>
    <w:p w14:paraId="4F54A261" w14:textId="77777777" w:rsidR="000E2576" w:rsidRPr="008711EA" w:rsidRDefault="000E2576" w:rsidP="000E2576">
      <w:pPr>
        <w:pStyle w:val="PL"/>
        <w:rPr>
          <w:noProof w:val="0"/>
          <w:snapToGrid w:val="0"/>
        </w:rPr>
      </w:pPr>
      <w:r w:rsidRPr="008711EA">
        <w:rPr>
          <w:noProof w:val="0"/>
          <w:snapToGrid w:val="0"/>
        </w:rPr>
        <w:t>TAI-ExtIEs S1AP-PROTOCOL-EXTENSION ::= {</w:t>
      </w:r>
    </w:p>
    <w:p w14:paraId="7CE63D86" w14:textId="77777777" w:rsidR="000E2576" w:rsidRPr="008711EA" w:rsidRDefault="000E2576" w:rsidP="000E2576">
      <w:pPr>
        <w:pStyle w:val="PL"/>
        <w:rPr>
          <w:noProof w:val="0"/>
          <w:snapToGrid w:val="0"/>
        </w:rPr>
      </w:pPr>
      <w:r w:rsidRPr="008711EA">
        <w:rPr>
          <w:noProof w:val="0"/>
          <w:snapToGrid w:val="0"/>
        </w:rPr>
        <w:tab/>
        <w:t>...</w:t>
      </w:r>
    </w:p>
    <w:p w14:paraId="27D3392A" w14:textId="77777777" w:rsidR="000E2576" w:rsidRPr="008711EA" w:rsidRDefault="000E2576" w:rsidP="000E2576">
      <w:pPr>
        <w:pStyle w:val="PL"/>
        <w:rPr>
          <w:noProof w:val="0"/>
          <w:snapToGrid w:val="0"/>
        </w:rPr>
      </w:pPr>
      <w:r w:rsidRPr="008711EA">
        <w:rPr>
          <w:noProof w:val="0"/>
          <w:snapToGrid w:val="0"/>
        </w:rPr>
        <w:t>}</w:t>
      </w:r>
    </w:p>
    <w:p w14:paraId="6D44C0EB" w14:textId="77777777" w:rsidR="000E2576" w:rsidRPr="008711EA" w:rsidRDefault="000E2576" w:rsidP="000E2576">
      <w:pPr>
        <w:pStyle w:val="PL"/>
        <w:rPr>
          <w:noProof w:val="0"/>
          <w:snapToGrid w:val="0"/>
        </w:rPr>
      </w:pPr>
    </w:p>
    <w:p w14:paraId="01A9EE36" w14:textId="77777777" w:rsidR="000E2576" w:rsidRPr="008711EA" w:rsidRDefault="000E2576" w:rsidP="000E2576">
      <w:pPr>
        <w:pStyle w:val="PL"/>
        <w:rPr>
          <w:noProof w:val="0"/>
          <w:snapToGrid w:val="0"/>
        </w:rPr>
      </w:pPr>
      <w:r w:rsidRPr="008711EA">
        <w:rPr>
          <w:noProof w:val="0"/>
          <w:snapToGrid w:val="0"/>
        </w:rPr>
        <w:t>TAI-Broadcast ::= SEQUENCE (SIZE(1..maxnoofTAIforWarning)) OF TAI-Broadcast-Item</w:t>
      </w:r>
    </w:p>
    <w:p w14:paraId="6F244463" w14:textId="77777777" w:rsidR="000E2576" w:rsidRPr="008711EA" w:rsidRDefault="000E2576" w:rsidP="000E2576">
      <w:pPr>
        <w:pStyle w:val="PL"/>
        <w:rPr>
          <w:noProof w:val="0"/>
          <w:snapToGrid w:val="0"/>
        </w:rPr>
      </w:pPr>
    </w:p>
    <w:p w14:paraId="5D6081B3" w14:textId="77777777" w:rsidR="000E2576" w:rsidRPr="008711EA" w:rsidRDefault="000E2576" w:rsidP="000E2576">
      <w:pPr>
        <w:pStyle w:val="PL"/>
        <w:rPr>
          <w:noProof w:val="0"/>
          <w:snapToGrid w:val="0"/>
        </w:rPr>
      </w:pPr>
      <w:r w:rsidRPr="008711EA">
        <w:rPr>
          <w:noProof w:val="0"/>
          <w:snapToGrid w:val="0"/>
        </w:rPr>
        <w:t>TAI-Broadcast-Item ::= SEQUENCE {</w:t>
      </w:r>
    </w:p>
    <w:p w14:paraId="5A5C9F72"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2E5DB613" w14:textId="77777777" w:rsidR="000E2576" w:rsidRPr="008711EA" w:rsidRDefault="000E2576" w:rsidP="000E2576">
      <w:pPr>
        <w:pStyle w:val="PL"/>
        <w:rPr>
          <w:noProof w:val="0"/>
          <w:snapToGrid w:val="0"/>
        </w:rPr>
      </w:pPr>
      <w:r w:rsidRPr="008711EA">
        <w:rPr>
          <w:noProof w:val="0"/>
          <w:snapToGrid w:val="0"/>
        </w:rPr>
        <w:tab/>
        <w:t>completedCellinTAI</w:t>
      </w:r>
      <w:r w:rsidRPr="008711EA">
        <w:rPr>
          <w:noProof w:val="0"/>
          <w:snapToGrid w:val="0"/>
        </w:rPr>
        <w:tab/>
        <w:t>CompletedCellinTAI,</w:t>
      </w:r>
    </w:p>
    <w:p w14:paraId="5C1ED2B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{TAI-Broadcast-Item-ExtIEs} } OPTIONAL,</w:t>
      </w:r>
    </w:p>
    <w:p w14:paraId="25859756" w14:textId="77777777" w:rsidR="000E2576" w:rsidRPr="008711EA" w:rsidRDefault="000E2576" w:rsidP="000E2576">
      <w:pPr>
        <w:pStyle w:val="PL"/>
        <w:rPr>
          <w:noProof w:val="0"/>
          <w:snapToGrid w:val="0"/>
        </w:rPr>
      </w:pPr>
      <w:r w:rsidRPr="008711EA">
        <w:rPr>
          <w:noProof w:val="0"/>
          <w:snapToGrid w:val="0"/>
        </w:rPr>
        <w:tab/>
        <w:t>...</w:t>
      </w:r>
    </w:p>
    <w:p w14:paraId="110B7937" w14:textId="77777777" w:rsidR="000E2576" w:rsidRPr="008711EA" w:rsidRDefault="000E2576" w:rsidP="000E2576">
      <w:pPr>
        <w:pStyle w:val="PL"/>
        <w:rPr>
          <w:noProof w:val="0"/>
          <w:snapToGrid w:val="0"/>
        </w:rPr>
      </w:pPr>
      <w:r w:rsidRPr="008711EA">
        <w:rPr>
          <w:noProof w:val="0"/>
          <w:snapToGrid w:val="0"/>
        </w:rPr>
        <w:t>}</w:t>
      </w:r>
    </w:p>
    <w:p w14:paraId="0035E496" w14:textId="77777777" w:rsidR="000E2576" w:rsidRPr="008711EA" w:rsidRDefault="000E2576" w:rsidP="000E2576">
      <w:pPr>
        <w:pStyle w:val="PL"/>
        <w:rPr>
          <w:noProof w:val="0"/>
          <w:snapToGrid w:val="0"/>
        </w:rPr>
      </w:pPr>
    </w:p>
    <w:p w14:paraId="2E8F0B69" w14:textId="77777777" w:rsidR="000E2576" w:rsidRPr="008711EA" w:rsidRDefault="000E2576" w:rsidP="000E2576">
      <w:pPr>
        <w:pStyle w:val="PL"/>
        <w:rPr>
          <w:noProof w:val="0"/>
          <w:snapToGrid w:val="0"/>
        </w:rPr>
      </w:pPr>
      <w:r w:rsidRPr="008711EA">
        <w:rPr>
          <w:noProof w:val="0"/>
          <w:snapToGrid w:val="0"/>
        </w:rPr>
        <w:t>TAI-Broadcast-Item-ExtIEs S1AP-PROTOCOL-EXTENSION ::= {</w:t>
      </w:r>
    </w:p>
    <w:p w14:paraId="40B58879" w14:textId="77777777" w:rsidR="000E2576" w:rsidRPr="008711EA" w:rsidRDefault="000E2576" w:rsidP="000E2576">
      <w:pPr>
        <w:pStyle w:val="PL"/>
        <w:rPr>
          <w:noProof w:val="0"/>
          <w:snapToGrid w:val="0"/>
        </w:rPr>
      </w:pPr>
      <w:r w:rsidRPr="008711EA">
        <w:rPr>
          <w:noProof w:val="0"/>
          <w:snapToGrid w:val="0"/>
        </w:rPr>
        <w:tab/>
        <w:t>...</w:t>
      </w:r>
    </w:p>
    <w:p w14:paraId="0F415D35" w14:textId="77777777" w:rsidR="000E2576" w:rsidRPr="008711EA" w:rsidRDefault="000E2576" w:rsidP="000E2576">
      <w:pPr>
        <w:pStyle w:val="PL"/>
        <w:rPr>
          <w:noProof w:val="0"/>
          <w:snapToGrid w:val="0"/>
        </w:rPr>
      </w:pPr>
      <w:r w:rsidRPr="008711EA">
        <w:rPr>
          <w:noProof w:val="0"/>
          <w:snapToGrid w:val="0"/>
        </w:rPr>
        <w:t>}</w:t>
      </w:r>
    </w:p>
    <w:p w14:paraId="59A16629" w14:textId="77777777" w:rsidR="000E2576" w:rsidRPr="008711EA" w:rsidRDefault="000E2576" w:rsidP="000E2576">
      <w:pPr>
        <w:pStyle w:val="PL"/>
        <w:rPr>
          <w:noProof w:val="0"/>
          <w:snapToGrid w:val="0"/>
        </w:rPr>
      </w:pPr>
    </w:p>
    <w:p w14:paraId="1FD91DAB" w14:textId="77777777" w:rsidR="000E2576" w:rsidRPr="008711EA" w:rsidRDefault="000E2576" w:rsidP="000E2576">
      <w:pPr>
        <w:pStyle w:val="PL"/>
        <w:rPr>
          <w:noProof w:val="0"/>
          <w:snapToGrid w:val="0"/>
        </w:rPr>
      </w:pPr>
      <w:r w:rsidRPr="008711EA">
        <w:rPr>
          <w:noProof w:val="0"/>
          <w:snapToGrid w:val="0"/>
        </w:rPr>
        <w:t>TAI-Cancelled ::= SEQUENCE (SIZE(1..maxnoofTAIforWarning)) OF TAI-Cancelled-Item</w:t>
      </w:r>
    </w:p>
    <w:p w14:paraId="6753FCBD" w14:textId="77777777" w:rsidR="000E2576" w:rsidRPr="008711EA" w:rsidRDefault="000E2576" w:rsidP="000E2576">
      <w:pPr>
        <w:pStyle w:val="PL"/>
        <w:rPr>
          <w:noProof w:val="0"/>
          <w:snapToGrid w:val="0"/>
        </w:rPr>
      </w:pPr>
    </w:p>
    <w:p w14:paraId="1C13D3C7" w14:textId="77777777" w:rsidR="000E2576" w:rsidRPr="008711EA" w:rsidRDefault="000E2576" w:rsidP="000E2576">
      <w:pPr>
        <w:pStyle w:val="PL"/>
        <w:rPr>
          <w:noProof w:val="0"/>
          <w:snapToGrid w:val="0"/>
        </w:rPr>
      </w:pPr>
      <w:r w:rsidRPr="008711EA">
        <w:rPr>
          <w:noProof w:val="0"/>
          <w:snapToGrid w:val="0"/>
        </w:rPr>
        <w:t>TAI-Cancelled-Item ::= SEQUENCE {</w:t>
      </w:r>
    </w:p>
    <w:p w14:paraId="3FB02919" w14:textId="77777777" w:rsidR="000E2576" w:rsidRPr="008711EA" w:rsidRDefault="000E2576" w:rsidP="000E2576">
      <w:pPr>
        <w:pStyle w:val="PL"/>
        <w:rPr>
          <w:noProof w:val="0"/>
          <w:snapToGrid w:val="0"/>
        </w:rPr>
      </w:pPr>
      <w:r w:rsidRPr="008711EA">
        <w:rPr>
          <w:noProof w:val="0"/>
          <w:snapToGrid w:val="0"/>
        </w:rPr>
        <w:tab/>
        <w:t>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TAI,</w:t>
      </w:r>
    </w:p>
    <w:p w14:paraId="64257993" w14:textId="77777777" w:rsidR="000E2576" w:rsidRPr="008711EA" w:rsidRDefault="000E2576" w:rsidP="000E2576">
      <w:pPr>
        <w:pStyle w:val="PL"/>
        <w:rPr>
          <w:noProof w:val="0"/>
          <w:snapToGrid w:val="0"/>
        </w:rPr>
      </w:pPr>
      <w:r w:rsidRPr="008711EA">
        <w:rPr>
          <w:noProof w:val="0"/>
          <w:snapToGrid w:val="0"/>
        </w:rPr>
        <w:tab/>
        <w:t>cancelledCellinTAI</w:t>
      </w:r>
      <w:r w:rsidRPr="008711EA">
        <w:rPr>
          <w:noProof w:val="0"/>
          <w:snapToGrid w:val="0"/>
        </w:rPr>
        <w:tab/>
        <w:t>CancelledCellinTAI,</w:t>
      </w:r>
    </w:p>
    <w:p w14:paraId="0CB5DFE9"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{TAI-Cancelled-Item-ExtIEs} } OPTIONAL,</w:t>
      </w:r>
    </w:p>
    <w:p w14:paraId="385BA983" w14:textId="77777777" w:rsidR="000E2576" w:rsidRPr="008711EA" w:rsidRDefault="000E2576" w:rsidP="000E2576">
      <w:pPr>
        <w:pStyle w:val="PL"/>
        <w:rPr>
          <w:noProof w:val="0"/>
          <w:snapToGrid w:val="0"/>
        </w:rPr>
      </w:pPr>
      <w:r w:rsidRPr="008711EA">
        <w:rPr>
          <w:noProof w:val="0"/>
          <w:snapToGrid w:val="0"/>
        </w:rPr>
        <w:tab/>
        <w:t>...</w:t>
      </w:r>
    </w:p>
    <w:p w14:paraId="2F82E573" w14:textId="77777777" w:rsidR="000E2576" w:rsidRPr="008711EA" w:rsidRDefault="000E2576" w:rsidP="000E2576">
      <w:pPr>
        <w:pStyle w:val="PL"/>
        <w:rPr>
          <w:noProof w:val="0"/>
          <w:snapToGrid w:val="0"/>
        </w:rPr>
      </w:pPr>
      <w:r w:rsidRPr="008711EA">
        <w:rPr>
          <w:noProof w:val="0"/>
          <w:snapToGrid w:val="0"/>
        </w:rPr>
        <w:t>}</w:t>
      </w:r>
    </w:p>
    <w:p w14:paraId="4BA944F8" w14:textId="77777777" w:rsidR="000E2576" w:rsidRPr="008711EA" w:rsidRDefault="000E2576" w:rsidP="000E2576">
      <w:pPr>
        <w:pStyle w:val="PL"/>
        <w:rPr>
          <w:noProof w:val="0"/>
          <w:snapToGrid w:val="0"/>
        </w:rPr>
      </w:pPr>
    </w:p>
    <w:p w14:paraId="37C7AFEB" w14:textId="77777777" w:rsidR="000E2576" w:rsidRPr="008711EA" w:rsidRDefault="000E2576" w:rsidP="000E2576">
      <w:pPr>
        <w:pStyle w:val="PL"/>
        <w:rPr>
          <w:noProof w:val="0"/>
          <w:snapToGrid w:val="0"/>
        </w:rPr>
      </w:pPr>
      <w:r w:rsidRPr="008711EA">
        <w:rPr>
          <w:noProof w:val="0"/>
          <w:snapToGrid w:val="0"/>
        </w:rPr>
        <w:t>TAI-Cancelled-Item-ExtIEs S1AP-PROTOCOL-EXTENSION ::= {</w:t>
      </w:r>
    </w:p>
    <w:p w14:paraId="02B48B57"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w:t>
      </w:r>
    </w:p>
    <w:p w14:paraId="63522839" w14:textId="77777777" w:rsidR="000E2576" w:rsidRPr="00986899" w:rsidRDefault="000E2576" w:rsidP="000E2576">
      <w:pPr>
        <w:pStyle w:val="PL"/>
        <w:rPr>
          <w:noProof w:val="0"/>
          <w:snapToGrid w:val="0"/>
          <w:lang w:val="fr-FR"/>
        </w:rPr>
      </w:pPr>
      <w:r w:rsidRPr="00986899">
        <w:rPr>
          <w:noProof w:val="0"/>
          <w:snapToGrid w:val="0"/>
          <w:lang w:val="fr-FR"/>
        </w:rPr>
        <w:t>}</w:t>
      </w:r>
    </w:p>
    <w:p w14:paraId="61DE0593" w14:textId="77777777" w:rsidR="000E2576" w:rsidRPr="00986899" w:rsidRDefault="000E2576" w:rsidP="000E2576">
      <w:pPr>
        <w:pStyle w:val="PL"/>
        <w:rPr>
          <w:noProof w:val="0"/>
          <w:snapToGrid w:val="0"/>
          <w:lang w:val="fr-FR"/>
        </w:rPr>
      </w:pPr>
    </w:p>
    <w:p w14:paraId="1D88B457" w14:textId="77777777" w:rsidR="000E2576" w:rsidRPr="00986899" w:rsidRDefault="000E2576" w:rsidP="000E2576">
      <w:pPr>
        <w:pStyle w:val="PL"/>
        <w:rPr>
          <w:noProof w:val="0"/>
          <w:snapToGrid w:val="0"/>
          <w:lang w:val="fr-FR"/>
        </w:rPr>
      </w:pPr>
      <w:r w:rsidRPr="00986899">
        <w:rPr>
          <w:noProof w:val="0"/>
          <w:snapToGrid w:val="0"/>
          <w:lang w:val="fr-FR"/>
        </w:rPr>
        <w:t>TABasedMDT ::= SEQUENCE {</w:t>
      </w:r>
    </w:p>
    <w:p w14:paraId="207B4294" w14:textId="77777777" w:rsidR="000E2576" w:rsidRPr="00986899" w:rsidRDefault="000E2576" w:rsidP="000E2576">
      <w:pPr>
        <w:pStyle w:val="PL"/>
        <w:rPr>
          <w:noProof w:val="0"/>
          <w:snapToGrid w:val="0"/>
          <w:lang w:val="fr-FR"/>
        </w:rPr>
      </w:pPr>
      <w:r w:rsidRPr="00986899">
        <w:rPr>
          <w:noProof w:val="0"/>
          <w:snapToGrid w:val="0"/>
          <w:lang w:val="fr-FR"/>
        </w:rPr>
        <w:tab/>
        <w:t>tAListforMDT</w:t>
      </w:r>
      <w:r w:rsidRPr="00986899">
        <w:rPr>
          <w:noProof w:val="0"/>
          <w:snapToGrid w:val="0"/>
          <w:lang w:val="fr-FR"/>
        </w:rPr>
        <w:tab/>
      </w:r>
      <w:r w:rsidRPr="00986899">
        <w:rPr>
          <w:noProof w:val="0"/>
          <w:snapToGrid w:val="0"/>
          <w:lang w:val="fr-FR"/>
        </w:rPr>
        <w:tab/>
        <w:t>TAListforMDT,</w:t>
      </w:r>
    </w:p>
    <w:p w14:paraId="33B5DA7E"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{TABasedMDT-ExtIEs} } OPTIONAL,</w:t>
      </w:r>
    </w:p>
    <w:p w14:paraId="628BEC7D"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CFC53A6" w14:textId="77777777" w:rsidR="000E2576" w:rsidRPr="008711EA" w:rsidRDefault="000E2576" w:rsidP="000E2576">
      <w:pPr>
        <w:pStyle w:val="PL"/>
        <w:rPr>
          <w:noProof w:val="0"/>
          <w:snapToGrid w:val="0"/>
        </w:rPr>
      </w:pPr>
      <w:r w:rsidRPr="008711EA">
        <w:rPr>
          <w:noProof w:val="0"/>
          <w:snapToGrid w:val="0"/>
        </w:rPr>
        <w:t>}</w:t>
      </w:r>
    </w:p>
    <w:p w14:paraId="6721D1C8" w14:textId="77777777" w:rsidR="000E2576" w:rsidRPr="008711EA" w:rsidRDefault="000E2576" w:rsidP="000E2576">
      <w:pPr>
        <w:pStyle w:val="PL"/>
        <w:rPr>
          <w:noProof w:val="0"/>
          <w:snapToGrid w:val="0"/>
        </w:rPr>
      </w:pPr>
    </w:p>
    <w:p w14:paraId="1779D4A1" w14:textId="77777777" w:rsidR="000E2576" w:rsidRPr="008711EA" w:rsidRDefault="000E2576" w:rsidP="000E2576">
      <w:pPr>
        <w:pStyle w:val="PL"/>
        <w:rPr>
          <w:noProof w:val="0"/>
          <w:snapToGrid w:val="0"/>
        </w:rPr>
      </w:pPr>
      <w:r w:rsidRPr="008711EA">
        <w:rPr>
          <w:noProof w:val="0"/>
          <w:snapToGrid w:val="0"/>
        </w:rPr>
        <w:t>TABasedMDT-ExtIEs S1AP-PROTOCOL-EXTENSION ::= {</w:t>
      </w:r>
    </w:p>
    <w:p w14:paraId="37DED857" w14:textId="77777777" w:rsidR="000E2576" w:rsidRPr="008711EA" w:rsidRDefault="000E2576" w:rsidP="000E2576">
      <w:pPr>
        <w:pStyle w:val="PL"/>
        <w:rPr>
          <w:noProof w:val="0"/>
          <w:snapToGrid w:val="0"/>
        </w:rPr>
      </w:pPr>
      <w:r w:rsidRPr="008711EA">
        <w:rPr>
          <w:noProof w:val="0"/>
          <w:snapToGrid w:val="0"/>
        </w:rPr>
        <w:tab/>
        <w:t>...</w:t>
      </w:r>
    </w:p>
    <w:p w14:paraId="7B1E4FC1" w14:textId="77777777" w:rsidR="000E2576" w:rsidRPr="008711EA" w:rsidRDefault="000E2576" w:rsidP="000E2576">
      <w:pPr>
        <w:pStyle w:val="PL"/>
        <w:rPr>
          <w:noProof w:val="0"/>
          <w:snapToGrid w:val="0"/>
        </w:rPr>
      </w:pPr>
      <w:r w:rsidRPr="008711EA">
        <w:rPr>
          <w:noProof w:val="0"/>
          <w:snapToGrid w:val="0"/>
        </w:rPr>
        <w:t>}</w:t>
      </w:r>
    </w:p>
    <w:p w14:paraId="54E68A43" w14:textId="77777777" w:rsidR="000E2576" w:rsidRPr="008711EA" w:rsidRDefault="000E2576" w:rsidP="000E2576">
      <w:pPr>
        <w:pStyle w:val="PL"/>
        <w:rPr>
          <w:noProof w:val="0"/>
          <w:snapToGrid w:val="0"/>
        </w:rPr>
      </w:pPr>
    </w:p>
    <w:p w14:paraId="2B52FC97" w14:textId="77777777" w:rsidR="000E2576" w:rsidRPr="008711EA" w:rsidRDefault="000E2576" w:rsidP="000E2576">
      <w:pPr>
        <w:pStyle w:val="PL"/>
        <w:rPr>
          <w:noProof w:val="0"/>
          <w:snapToGrid w:val="0"/>
        </w:rPr>
      </w:pPr>
      <w:r w:rsidRPr="008711EA">
        <w:rPr>
          <w:noProof w:val="0"/>
          <w:snapToGrid w:val="0"/>
        </w:rPr>
        <w:t>TAListforMDT ::= SEQUENCE (SIZE(1..maxnoofTAforMDT)) OF TAC</w:t>
      </w:r>
    </w:p>
    <w:p w14:paraId="29B0F4F0" w14:textId="77777777" w:rsidR="000E2576" w:rsidRPr="008711EA" w:rsidRDefault="000E2576" w:rsidP="000E2576">
      <w:pPr>
        <w:pStyle w:val="PL"/>
        <w:rPr>
          <w:noProof w:val="0"/>
          <w:snapToGrid w:val="0"/>
        </w:rPr>
      </w:pPr>
    </w:p>
    <w:p w14:paraId="04B16AFD" w14:textId="77777777" w:rsidR="009F22ED" w:rsidRPr="00986899" w:rsidRDefault="009F22ED" w:rsidP="009F22ED">
      <w:pPr>
        <w:pStyle w:val="PL"/>
        <w:rPr>
          <w:noProof w:val="0"/>
          <w:snapToGrid w:val="0"/>
          <w:lang w:val="fr-FR"/>
        </w:rPr>
      </w:pPr>
      <w:r w:rsidRPr="00986899">
        <w:rPr>
          <w:noProof w:val="0"/>
          <w:snapToGrid w:val="0"/>
          <w:lang w:val="fr-FR"/>
        </w:rPr>
        <w:t>TABasedQMC ::= SEQUENCE {</w:t>
      </w:r>
    </w:p>
    <w:p w14:paraId="2562308C" w14:textId="77777777" w:rsidR="009F22ED" w:rsidRPr="00986899" w:rsidRDefault="009F22ED" w:rsidP="009F22ED">
      <w:pPr>
        <w:pStyle w:val="PL"/>
        <w:rPr>
          <w:noProof w:val="0"/>
          <w:snapToGrid w:val="0"/>
          <w:lang w:val="fr-FR"/>
        </w:rPr>
      </w:pPr>
      <w:r w:rsidRPr="00986899">
        <w:rPr>
          <w:noProof w:val="0"/>
          <w:snapToGrid w:val="0"/>
          <w:lang w:val="fr-FR"/>
        </w:rPr>
        <w:tab/>
        <w:t>tAListforQMC</w:t>
      </w:r>
      <w:r w:rsidRPr="00986899">
        <w:rPr>
          <w:noProof w:val="0"/>
          <w:snapToGrid w:val="0"/>
          <w:lang w:val="fr-FR"/>
        </w:rPr>
        <w:tab/>
      </w:r>
      <w:r w:rsidRPr="00986899">
        <w:rPr>
          <w:noProof w:val="0"/>
          <w:snapToGrid w:val="0"/>
          <w:lang w:val="fr-FR"/>
        </w:rPr>
        <w:tab/>
        <w:t>TAListforQMC,</w:t>
      </w:r>
    </w:p>
    <w:p w14:paraId="42ED2D05"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{TABasedQMC-ExtIEs} } OPTIONAL,</w:t>
      </w:r>
    </w:p>
    <w:p w14:paraId="1FE50192" w14:textId="77777777" w:rsidR="009F22ED" w:rsidRPr="008711EA" w:rsidRDefault="009F22ED" w:rsidP="009F22ED">
      <w:pPr>
        <w:pStyle w:val="PL"/>
        <w:rPr>
          <w:noProof w:val="0"/>
          <w:snapToGrid w:val="0"/>
        </w:rPr>
      </w:pPr>
      <w:r w:rsidRPr="00986899">
        <w:rPr>
          <w:noProof w:val="0"/>
          <w:snapToGrid w:val="0"/>
          <w:lang w:val="fr-FR"/>
        </w:rPr>
        <w:tab/>
      </w:r>
      <w:r w:rsidRPr="008711EA">
        <w:rPr>
          <w:noProof w:val="0"/>
          <w:snapToGrid w:val="0"/>
        </w:rPr>
        <w:t>...</w:t>
      </w:r>
    </w:p>
    <w:p w14:paraId="2F79EEF8" w14:textId="77777777" w:rsidR="009F22ED" w:rsidRPr="008711EA" w:rsidRDefault="009F22ED" w:rsidP="009F22ED">
      <w:pPr>
        <w:pStyle w:val="PL"/>
        <w:rPr>
          <w:noProof w:val="0"/>
          <w:snapToGrid w:val="0"/>
        </w:rPr>
      </w:pPr>
      <w:r w:rsidRPr="008711EA">
        <w:rPr>
          <w:noProof w:val="0"/>
          <w:snapToGrid w:val="0"/>
        </w:rPr>
        <w:t>}</w:t>
      </w:r>
    </w:p>
    <w:p w14:paraId="73D16B05" w14:textId="77777777" w:rsidR="009F22ED" w:rsidRPr="008711EA" w:rsidRDefault="009F22ED" w:rsidP="009F22ED">
      <w:pPr>
        <w:pStyle w:val="PL"/>
        <w:rPr>
          <w:noProof w:val="0"/>
          <w:snapToGrid w:val="0"/>
        </w:rPr>
      </w:pPr>
    </w:p>
    <w:p w14:paraId="4403913B" w14:textId="77777777" w:rsidR="009F22ED" w:rsidRPr="008711EA" w:rsidRDefault="009F22ED" w:rsidP="009F22ED">
      <w:pPr>
        <w:pStyle w:val="PL"/>
        <w:rPr>
          <w:noProof w:val="0"/>
          <w:snapToGrid w:val="0"/>
        </w:rPr>
      </w:pPr>
      <w:r w:rsidRPr="008711EA">
        <w:rPr>
          <w:noProof w:val="0"/>
          <w:snapToGrid w:val="0"/>
        </w:rPr>
        <w:t>TABasedQMC-ExtIEs S1AP-PROTOCOL-EXTENSION ::= {</w:t>
      </w:r>
    </w:p>
    <w:p w14:paraId="57E76C5C" w14:textId="77777777" w:rsidR="009F22ED" w:rsidRPr="008711EA" w:rsidRDefault="009F22ED" w:rsidP="009F22ED">
      <w:pPr>
        <w:pStyle w:val="PL"/>
        <w:rPr>
          <w:noProof w:val="0"/>
          <w:snapToGrid w:val="0"/>
        </w:rPr>
      </w:pPr>
      <w:r w:rsidRPr="008711EA">
        <w:rPr>
          <w:noProof w:val="0"/>
          <w:snapToGrid w:val="0"/>
        </w:rPr>
        <w:tab/>
        <w:t>...</w:t>
      </w:r>
    </w:p>
    <w:p w14:paraId="6434DCC9" w14:textId="77777777" w:rsidR="009F22ED" w:rsidRPr="008711EA" w:rsidRDefault="009F22ED" w:rsidP="009F22ED">
      <w:pPr>
        <w:pStyle w:val="PL"/>
        <w:rPr>
          <w:noProof w:val="0"/>
          <w:snapToGrid w:val="0"/>
        </w:rPr>
      </w:pPr>
      <w:r w:rsidRPr="008711EA">
        <w:rPr>
          <w:noProof w:val="0"/>
          <w:snapToGrid w:val="0"/>
        </w:rPr>
        <w:t>}</w:t>
      </w:r>
    </w:p>
    <w:p w14:paraId="5B070347" w14:textId="77777777" w:rsidR="009F22ED" w:rsidRPr="008711EA" w:rsidRDefault="009F22ED" w:rsidP="009F22ED">
      <w:pPr>
        <w:pStyle w:val="PL"/>
        <w:rPr>
          <w:noProof w:val="0"/>
          <w:snapToGrid w:val="0"/>
        </w:rPr>
      </w:pPr>
    </w:p>
    <w:p w14:paraId="3715A917" w14:textId="77777777" w:rsidR="009F22ED" w:rsidRPr="008711EA" w:rsidRDefault="009F22ED" w:rsidP="009F22ED">
      <w:pPr>
        <w:pStyle w:val="PL"/>
        <w:rPr>
          <w:noProof w:val="0"/>
          <w:snapToGrid w:val="0"/>
        </w:rPr>
      </w:pPr>
      <w:r w:rsidRPr="008711EA">
        <w:rPr>
          <w:noProof w:val="0"/>
          <w:snapToGrid w:val="0"/>
        </w:rPr>
        <w:t>TAListforQMC ::= SEQUENCE (SIZE(1..maxnoofTAforQMC)) OF TAC</w:t>
      </w:r>
    </w:p>
    <w:p w14:paraId="55049937" w14:textId="77777777" w:rsidR="009F22ED" w:rsidRPr="008711EA" w:rsidRDefault="009F22ED" w:rsidP="009F22ED">
      <w:pPr>
        <w:pStyle w:val="PL"/>
        <w:rPr>
          <w:noProof w:val="0"/>
          <w:snapToGrid w:val="0"/>
        </w:rPr>
      </w:pPr>
    </w:p>
    <w:p w14:paraId="2C76C639" w14:textId="77777777" w:rsidR="009F22ED" w:rsidRPr="00986899" w:rsidRDefault="009F22ED" w:rsidP="009F22ED">
      <w:pPr>
        <w:pStyle w:val="PL"/>
        <w:rPr>
          <w:noProof w:val="0"/>
          <w:snapToGrid w:val="0"/>
          <w:lang w:val="fr-FR"/>
        </w:rPr>
      </w:pPr>
      <w:r w:rsidRPr="00986899">
        <w:rPr>
          <w:noProof w:val="0"/>
          <w:snapToGrid w:val="0"/>
          <w:lang w:val="fr-FR"/>
        </w:rPr>
        <w:t>TAIBasedQMC ::= SEQUENCE {</w:t>
      </w:r>
    </w:p>
    <w:p w14:paraId="639F3A1E" w14:textId="77777777" w:rsidR="009F22ED" w:rsidRPr="00986899" w:rsidRDefault="009F22ED" w:rsidP="009F22ED">
      <w:pPr>
        <w:pStyle w:val="PL"/>
        <w:rPr>
          <w:noProof w:val="0"/>
          <w:snapToGrid w:val="0"/>
          <w:lang w:val="fr-FR"/>
        </w:rPr>
      </w:pPr>
      <w:r w:rsidRPr="00986899">
        <w:rPr>
          <w:noProof w:val="0"/>
          <w:snapToGrid w:val="0"/>
          <w:lang w:val="fr-FR"/>
        </w:rPr>
        <w:tab/>
        <w:t>tAIListforQMC</w:t>
      </w:r>
      <w:r w:rsidRPr="00986899">
        <w:rPr>
          <w:noProof w:val="0"/>
          <w:snapToGrid w:val="0"/>
          <w:lang w:val="fr-FR"/>
        </w:rPr>
        <w:tab/>
      </w:r>
      <w:r w:rsidRPr="00986899">
        <w:rPr>
          <w:noProof w:val="0"/>
          <w:snapToGrid w:val="0"/>
          <w:lang w:val="fr-FR"/>
        </w:rPr>
        <w:tab/>
        <w:t>TAIListforQMC,</w:t>
      </w:r>
    </w:p>
    <w:p w14:paraId="6E8580B0" w14:textId="77777777" w:rsidR="009F22ED" w:rsidRPr="00986899" w:rsidRDefault="009F22ED" w:rsidP="009F22ED">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{TAIBasedQMC-ExtIEs} } OPTIONAL,</w:t>
      </w:r>
    </w:p>
    <w:p w14:paraId="12A6E071" w14:textId="77777777" w:rsidR="009F22ED" w:rsidRPr="00986899" w:rsidRDefault="009F22ED" w:rsidP="009F22ED">
      <w:pPr>
        <w:pStyle w:val="PL"/>
        <w:rPr>
          <w:noProof w:val="0"/>
          <w:snapToGrid w:val="0"/>
          <w:lang w:val="fr-FR"/>
        </w:rPr>
      </w:pPr>
      <w:r w:rsidRPr="00986899">
        <w:rPr>
          <w:noProof w:val="0"/>
          <w:snapToGrid w:val="0"/>
          <w:lang w:val="fr-FR"/>
        </w:rPr>
        <w:tab/>
        <w:t>...</w:t>
      </w:r>
    </w:p>
    <w:p w14:paraId="26FD164F" w14:textId="77777777" w:rsidR="009F22ED" w:rsidRPr="00986899" w:rsidRDefault="009F22ED" w:rsidP="009F22ED">
      <w:pPr>
        <w:pStyle w:val="PL"/>
        <w:rPr>
          <w:noProof w:val="0"/>
          <w:snapToGrid w:val="0"/>
          <w:lang w:val="fr-FR"/>
        </w:rPr>
      </w:pPr>
      <w:r w:rsidRPr="00986899">
        <w:rPr>
          <w:noProof w:val="0"/>
          <w:snapToGrid w:val="0"/>
          <w:lang w:val="fr-FR"/>
        </w:rPr>
        <w:t>}</w:t>
      </w:r>
    </w:p>
    <w:p w14:paraId="564DA492" w14:textId="77777777" w:rsidR="009F22ED" w:rsidRPr="00986899" w:rsidRDefault="009F22ED" w:rsidP="009F22ED">
      <w:pPr>
        <w:pStyle w:val="PL"/>
        <w:rPr>
          <w:noProof w:val="0"/>
          <w:snapToGrid w:val="0"/>
          <w:lang w:val="fr-FR"/>
        </w:rPr>
      </w:pPr>
    </w:p>
    <w:p w14:paraId="7BAF6700" w14:textId="77777777" w:rsidR="009F22ED" w:rsidRPr="00986899" w:rsidRDefault="009F22ED" w:rsidP="009F22ED">
      <w:pPr>
        <w:pStyle w:val="PL"/>
        <w:rPr>
          <w:noProof w:val="0"/>
          <w:snapToGrid w:val="0"/>
          <w:lang w:val="fr-FR"/>
        </w:rPr>
      </w:pPr>
      <w:r w:rsidRPr="00986899">
        <w:rPr>
          <w:noProof w:val="0"/>
          <w:snapToGrid w:val="0"/>
          <w:lang w:val="fr-FR"/>
        </w:rPr>
        <w:t>TAIBasedQMC-ExtIEs S1AP-PROTOCOL-EXTENSION ::= {</w:t>
      </w:r>
    </w:p>
    <w:p w14:paraId="130F75C5" w14:textId="77777777" w:rsidR="009F22ED" w:rsidRPr="00986899" w:rsidRDefault="009F22ED" w:rsidP="009F22ED">
      <w:pPr>
        <w:pStyle w:val="PL"/>
        <w:rPr>
          <w:noProof w:val="0"/>
          <w:snapToGrid w:val="0"/>
          <w:lang w:val="fr-FR"/>
        </w:rPr>
      </w:pPr>
      <w:r w:rsidRPr="00986899">
        <w:rPr>
          <w:noProof w:val="0"/>
          <w:snapToGrid w:val="0"/>
          <w:lang w:val="fr-FR"/>
        </w:rPr>
        <w:tab/>
        <w:t>...</w:t>
      </w:r>
    </w:p>
    <w:p w14:paraId="5325C954" w14:textId="77777777" w:rsidR="009F22ED" w:rsidRPr="00986899" w:rsidRDefault="009F22ED" w:rsidP="009F22ED">
      <w:pPr>
        <w:pStyle w:val="PL"/>
        <w:rPr>
          <w:noProof w:val="0"/>
          <w:snapToGrid w:val="0"/>
          <w:lang w:val="fr-FR"/>
        </w:rPr>
      </w:pPr>
      <w:r w:rsidRPr="00986899">
        <w:rPr>
          <w:noProof w:val="0"/>
          <w:snapToGrid w:val="0"/>
          <w:lang w:val="fr-FR"/>
        </w:rPr>
        <w:t>}</w:t>
      </w:r>
    </w:p>
    <w:p w14:paraId="6BA96F48" w14:textId="77777777" w:rsidR="009F22ED" w:rsidRPr="00986899" w:rsidRDefault="009F22ED" w:rsidP="009F22ED">
      <w:pPr>
        <w:pStyle w:val="PL"/>
        <w:rPr>
          <w:noProof w:val="0"/>
          <w:snapToGrid w:val="0"/>
          <w:lang w:val="fr-FR"/>
        </w:rPr>
      </w:pPr>
    </w:p>
    <w:p w14:paraId="5E1F2034" w14:textId="77777777" w:rsidR="009F22ED" w:rsidRPr="00986899" w:rsidRDefault="009F22ED" w:rsidP="009F22ED">
      <w:pPr>
        <w:pStyle w:val="PL"/>
        <w:rPr>
          <w:noProof w:val="0"/>
          <w:snapToGrid w:val="0"/>
          <w:lang w:val="fr-FR"/>
        </w:rPr>
      </w:pPr>
      <w:r w:rsidRPr="00986899">
        <w:rPr>
          <w:noProof w:val="0"/>
          <w:snapToGrid w:val="0"/>
          <w:lang w:val="fr-FR"/>
        </w:rPr>
        <w:t>TAIListforQMC ::= SEQUENCE (SIZE(1..maxnoofTAforQMC)) OF TAI</w:t>
      </w:r>
    </w:p>
    <w:p w14:paraId="6B235F40" w14:textId="77777777" w:rsidR="009F22ED" w:rsidRPr="00986899" w:rsidRDefault="009F22ED" w:rsidP="009F22ED">
      <w:pPr>
        <w:pStyle w:val="PL"/>
        <w:rPr>
          <w:noProof w:val="0"/>
          <w:snapToGrid w:val="0"/>
          <w:lang w:val="fr-FR"/>
        </w:rPr>
      </w:pPr>
    </w:p>
    <w:p w14:paraId="470A1DD3" w14:textId="77777777" w:rsidR="000E2576" w:rsidRPr="008711EA" w:rsidRDefault="000E2576" w:rsidP="000E2576">
      <w:pPr>
        <w:pStyle w:val="PL"/>
        <w:rPr>
          <w:noProof w:val="0"/>
          <w:snapToGrid w:val="0"/>
        </w:rPr>
      </w:pPr>
      <w:r w:rsidRPr="008711EA">
        <w:rPr>
          <w:noProof w:val="0"/>
          <w:snapToGrid w:val="0"/>
        </w:rPr>
        <w:t>CompletedCellinTAI ::= SEQUENCE (SIZE(1..maxnoofCellinTAI)) OF CompletedCellinTAI-Item</w:t>
      </w:r>
    </w:p>
    <w:p w14:paraId="6A26FFFE" w14:textId="77777777" w:rsidR="000E2576" w:rsidRPr="008711EA" w:rsidRDefault="000E2576" w:rsidP="000E2576">
      <w:pPr>
        <w:pStyle w:val="PL"/>
        <w:rPr>
          <w:noProof w:val="0"/>
          <w:snapToGrid w:val="0"/>
        </w:rPr>
      </w:pPr>
    </w:p>
    <w:p w14:paraId="75379307" w14:textId="77777777" w:rsidR="000E2576" w:rsidRPr="008711EA" w:rsidRDefault="000E2576" w:rsidP="000E2576">
      <w:pPr>
        <w:pStyle w:val="PL"/>
        <w:rPr>
          <w:noProof w:val="0"/>
          <w:snapToGrid w:val="0"/>
        </w:rPr>
      </w:pPr>
      <w:r w:rsidRPr="008711EA">
        <w:rPr>
          <w:noProof w:val="0"/>
          <w:snapToGrid w:val="0"/>
        </w:rPr>
        <w:t>CompletedCellinTAI-Item ::= SEQUENCE{</w:t>
      </w:r>
    </w:p>
    <w:p w14:paraId="701078FD" w14:textId="77777777" w:rsidR="000E2576" w:rsidRPr="008711EA" w:rsidRDefault="000E2576" w:rsidP="000E2576">
      <w:pPr>
        <w:pStyle w:val="PL"/>
        <w:rPr>
          <w:noProof w:val="0"/>
          <w:snapToGrid w:val="0"/>
        </w:rPr>
      </w:pPr>
      <w:r w:rsidRPr="008711EA">
        <w:rPr>
          <w:noProof w:val="0"/>
          <w:snapToGrid w:val="0"/>
        </w:rPr>
        <w:tab/>
        <w:t>eCGI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EUTRAN-CGI,</w:t>
      </w:r>
    </w:p>
    <w:p w14:paraId="42FE6F15"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{CompletedCellinTAI-Item-ExtIEs} } OPTIONAL,</w:t>
      </w:r>
    </w:p>
    <w:p w14:paraId="35F84522" w14:textId="77777777" w:rsidR="000E2576" w:rsidRPr="008711EA" w:rsidRDefault="000E2576" w:rsidP="000E2576">
      <w:pPr>
        <w:pStyle w:val="PL"/>
        <w:rPr>
          <w:noProof w:val="0"/>
          <w:snapToGrid w:val="0"/>
        </w:rPr>
      </w:pPr>
      <w:r w:rsidRPr="008711EA">
        <w:rPr>
          <w:noProof w:val="0"/>
          <w:snapToGrid w:val="0"/>
        </w:rPr>
        <w:tab/>
        <w:t>...</w:t>
      </w:r>
    </w:p>
    <w:p w14:paraId="1080EE4A" w14:textId="77777777" w:rsidR="000E2576" w:rsidRPr="008711EA" w:rsidRDefault="000E2576" w:rsidP="000E2576">
      <w:pPr>
        <w:pStyle w:val="PL"/>
        <w:rPr>
          <w:noProof w:val="0"/>
          <w:snapToGrid w:val="0"/>
        </w:rPr>
      </w:pPr>
      <w:r w:rsidRPr="008711EA">
        <w:rPr>
          <w:noProof w:val="0"/>
          <w:snapToGrid w:val="0"/>
        </w:rPr>
        <w:t>}</w:t>
      </w:r>
    </w:p>
    <w:p w14:paraId="3D42448E" w14:textId="77777777" w:rsidR="000E2576" w:rsidRPr="008711EA" w:rsidRDefault="000E2576" w:rsidP="000E2576">
      <w:pPr>
        <w:pStyle w:val="PL"/>
        <w:rPr>
          <w:noProof w:val="0"/>
          <w:snapToGrid w:val="0"/>
        </w:rPr>
      </w:pPr>
    </w:p>
    <w:p w14:paraId="324CD3DA" w14:textId="77777777" w:rsidR="000E2576" w:rsidRPr="008711EA" w:rsidRDefault="000E2576" w:rsidP="000E2576">
      <w:pPr>
        <w:pStyle w:val="PL"/>
        <w:rPr>
          <w:noProof w:val="0"/>
          <w:snapToGrid w:val="0"/>
        </w:rPr>
      </w:pPr>
      <w:r w:rsidRPr="008711EA">
        <w:rPr>
          <w:noProof w:val="0"/>
          <w:snapToGrid w:val="0"/>
        </w:rPr>
        <w:t>CompletedCellinTAI-Item-ExtIEs S1AP-PROTOCOL-EXTENSION ::= {</w:t>
      </w:r>
    </w:p>
    <w:p w14:paraId="48682AFC" w14:textId="77777777" w:rsidR="000E2576" w:rsidRPr="008711EA" w:rsidRDefault="000E2576" w:rsidP="000E2576">
      <w:pPr>
        <w:pStyle w:val="PL"/>
        <w:rPr>
          <w:noProof w:val="0"/>
          <w:snapToGrid w:val="0"/>
        </w:rPr>
      </w:pPr>
      <w:r w:rsidRPr="008711EA">
        <w:rPr>
          <w:noProof w:val="0"/>
          <w:snapToGrid w:val="0"/>
        </w:rPr>
        <w:tab/>
        <w:t>...</w:t>
      </w:r>
    </w:p>
    <w:p w14:paraId="5F45E8C0" w14:textId="77777777" w:rsidR="000E2576" w:rsidRPr="008711EA" w:rsidRDefault="000E2576" w:rsidP="000E2576">
      <w:pPr>
        <w:pStyle w:val="PL"/>
        <w:rPr>
          <w:noProof w:val="0"/>
          <w:snapToGrid w:val="0"/>
        </w:rPr>
      </w:pPr>
      <w:r w:rsidRPr="008711EA">
        <w:rPr>
          <w:noProof w:val="0"/>
          <w:snapToGrid w:val="0"/>
        </w:rPr>
        <w:t>}</w:t>
      </w:r>
    </w:p>
    <w:p w14:paraId="17FEFA79" w14:textId="77777777" w:rsidR="000E2576" w:rsidRPr="008711EA" w:rsidRDefault="000E2576" w:rsidP="000E2576">
      <w:pPr>
        <w:pStyle w:val="PL"/>
        <w:rPr>
          <w:noProof w:val="0"/>
          <w:snapToGrid w:val="0"/>
        </w:rPr>
      </w:pPr>
    </w:p>
    <w:p w14:paraId="2BDBBCF0" w14:textId="77777777" w:rsidR="000E2576" w:rsidRPr="008711EA" w:rsidRDefault="000E2576" w:rsidP="000E2576">
      <w:pPr>
        <w:pStyle w:val="PL"/>
        <w:rPr>
          <w:noProof w:val="0"/>
          <w:snapToGrid w:val="0"/>
        </w:rPr>
      </w:pPr>
      <w:r w:rsidRPr="008711EA">
        <w:rPr>
          <w:noProof w:val="0"/>
          <w:snapToGrid w:val="0"/>
        </w:rPr>
        <w:t>TBCD-STRING ::= OCTET STRING (SIZE (3))</w:t>
      </w:r>
    </w:p>
    <w:p w14:paraId="27EC19E2" w14:textId="77777777" w:rsidR="000E2576" w:rsidRPr="008711EA" w:rsidRDefault="000E2576" w:rsidP="000E2576">
      <w:pPr>
        <w:pStyle w:val="PL"/>
        <w:rPr>
          <w:noProof w:val="0"/>
          <w:snapToGrid w:val="0"/>
        </w:rPr>
      </w:pPr>
    </w:p>
    <w:p w14:paraId="27A9ACA6" w14:textId="77777777" w:rsidR="000E2576" w:rsidRPr="008711EA" w:rsidRDefault="000E2576" w:rsidP="000E2576">
      <w:pPr>
        <w:pStyle w:val="PL"/>
        <w:rPr>
          <w:noProof w:val="0"/>
          <w:snapToGrid w:val="0"/>
        </w:rPr>
      </w:pPr>
      <w:r w:rsidRPr="008711EA">
        <w:rPr>
          <w:noProof w:val="0"/>
          <w:snapToGrid w:val="0"/>
        </w:rPr>
        <w:t>TargetID ::= CHOICE {</w:t>
      </w:r>
    </w:p>
    <w:p w14:paraId="335122F7" w14:textId="77777777" w:rsidR="000E2576" w:rsidRPr="008711EA" w:rsidRDefault="000E2576" w:rsidP="000E2576">
      <w:pPr>
        <w:pStyle w:val="PL"/>
        <w:rPr>
          <w:noProof w:val="0"/>
          <w:snapToGrid w:val="0"/>
        </w:rPr>
      </w:pPr>
      <w:r w:rsidRPr="008711EA">
        <w:rPr>
          <w:noProof w:val="0"/>
          <w:snapToGrid w:val="0"/>
        </w:rPr>
        <w:tab/>
        <w:t>targeteNB-ID</w:t>
      </w:r>
      <w:r w:rsidRPr="008711EA">
        <w:rPr>
          <w:noProof w:val="0"/>
          <w:snapToGrid w:val="0"/>
        </w:rPr>
        <w:tab/>
      </w:r>
      <w:r w:rsidRPr="008711EA">
        <w:rPr>
          <w:noProof w:val="0"/>
          <w:snapToGrid w:val="0"/>
        </w:rPr>
        <w:tab/>
        <w:t>TargeteNB-ID,</w:t>
      </w:r>
    </w:p>
    <w:p w14:paraId="4AB71C38" w14:textId="77777777" w:rsidR="000E2576" w:rsidRPr="008711EA" w:rsidRDefault="000E2576" w:rsidP="000E2576">
      <w:pPr>
        <w:pStyle w:val="PL"/>
        <w:rPr>
          <w:noProof w:val="0"/>
          <w:snapToGrid w:val="0"/>
        </w:rPr>
      </w:pPr>
      <w:r w:rsidRPr="008711EA">
        <w:rPr>
          <w:noProof w:val="0"/>
          <w:snapToGrid w:val="0"/>
        </w:rPr>
        <w:tab/>
        <w:t>targetRNC-ID</w:t>
      </w:r>
      <w:r w:rsidRPr="008711EA">
        <w:rPr>
          <w:noProof w:val="0"/>
          <w:snapToGrid w:val="0"/>
        </w:rPr>
        <w:tab/>
      </w:r>
      <w:r w:rsidRPr="008711EA">
        <w:rPr>
          <w:noProof w:val="0"/>
          <w:snapToGrid w:val="0"/>
        </w:rPr>
        <w:tab/>
        <w:t>TargetRNC-ID,</w:t>
      </w:r>
    </w:p>
    <w:p w14:paraId="6DC27CEA" w14:textId="77777777" w:rsidR="000E2576" w:rsidRPr="008711EA" w:rsidRDefault="000E2576" w:rsidP="000E2576">
      <w:pPr>
        <w:pStyle w:val="PL"/>
        <w:rPr>
          <w:noProof w:val="0"/>
          <w:snapToGrid w:val="0"/>
        </w:rPr>
      </w:pPr>
      <w:r w:rsidRPr="008711EA">
        <w:rPr>
          <w:noProof w:val="0"/>
          <w:snapToGrid w:val="0"/>
        </w:rPr>
        <w:tab/>
        <w:t>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CGI,</w:t>
      </w:r>
    </w:p>
    <w:p w14:paraId="593EFE6A" w14:textId="77777777" w:rsidR="005F688A" w:rsidRPr="008711EA" w:rsidRDefault="00FC3183" w:rsidP="005F688A">
      <w:pPr>
        <w:pStyle w:val="PL"/>
        <w:rPr>
          <w:noProof w:val="0"/>
          <w:snapToGrid w:val="0"/>
        </w:rPr>
      </w:pPr>
      <w:r w:rsidRPr="008711EA">
        <w:rPr>
          <w:noProof w:val="0"/>
          <w:snapToGrid w:val="0"/>
        </w:rPr>
        <w:tab/>
      </w:r>
      <w:r w:rsidR="000E2576" w:rsidRPr="008711EA">
        <w:rPr>
          <w:noProof w:val="0"/>
          <w:snapToGrid w:val="0"/>
        </w:rPr>
        <w:t>...</w:t>
      </w:r>
      <w:r w:rsidR="005F688A" w:rsidRPr="008711EA">
        <w:rPr>
          <w:noProof w:val="0"/>
          <w:snapToGrid w:val="0"/>
        </w:rPr>
        <w:t>,</w:t>
      </w:r>
    </w:p>
    <w:p w14:paraId="60B30771" w14:textId="77777777" w:rsidR="000E2576" w:rsidRPr="008711EA" w:rsidRDefault="005F688A" w:rsidP="005F688A">
      <w:pPr>
        <w:pStyle w:val="PL"/>
        <w:rPr>
          <w:noProof w:val="0"/>
          <w:snapToGrid w:val="0"/>
        </w:rPr>
      </w:pPr>
      <w:r w:rsidRPr="008711EA">
        <w:rPr>
          <w:noProof w:val="0"/>
          <w:snapToGrid w:val="0"/>
        </w:rPr>
        <w:tab/>
        <w:t>targetgNgRanNode-ID</w:t>
      </w:r>
      <w:r w:rsidRPr="008711EA">
        <w:rPr>
          <w:noProof w:val="0"/>
          <w:snapToGrid w:val="0"/>
        </w:rPr>
        <w:tab/>
      </w:r>
      <w:r w:rsidRPr="008711EA">
        <w:rPr>
          <w:noProof w:val="0"/>
          <w:snapToGrid w:val="0"/>
        </w:rPr>
        <w:tab/>
        <w:t>TargetNgRanNode-ID</w:t>
      </w:r>
    </w:p>
    <w:p w14:paraId="4F315936" w14:textId="77777777" w:rsidR="000E2576" w:rsidRPr="008711EA" w:rsidRDefault="000E2576" w:rsidP="000E2576">
      <w:pPr>
        <w:pStyle w:val="PL"/>
        <w:rPr>
          <w:noProof w:val="0"/>
          <w:snapToGrid w:val="0"/>
        </w:rPr>
      </w:pPr>
      <w:r w:rsidRPr="008711EA">
        <w:rPr>
          <w:noProof w:val="0"/>
          <w:snapToGrid w:val="0"/>
        </w:rPr>
        <w:t>}</w:t>
      </w:r>
    </w:p>
    <w:p w14:paraId="33383A52" w14:textId="77777777" w:rsidR="000E2576" w:rsidRPr="008711EA" w:rsidRDefault="000E2576" w:rsidP="000E2576">
      <w:pPr>
        <w:pStyle w:val="PL"/>
        <w:rPr>
          <w:noProof w:val="0"/>
          <w:snapToGrid w:val="0"/>
        </w:rPr>
      </w:pPr>
    </w:p>
    <w:p w14:paraId="0F221D21" w14:textId="77777777" w:rsidR="000E2576" w:rsidRPr="008711EA" w:rsidRDefault="000E2576" w:rsidP="000E2576">
      <w:pPr>
        <w:pStyle w:val="PL"/>
        <w:rPr>
          <w:noProof w:val="0"/>
          <w:snapToGrid w:val="0"/>
        </w:rPr>
      </w:pPr>
      <w:r w:rsidRPr="008711EA">
        <w:rPr>
          <w:noProof w:val="0"/>
          <w:snapToGrid w:val="0"/>
        </w:rPr>
        <w:t>TargeteNB-ID ::= SEQUENCE {</w:t>
      </w:r>
    </w:p>
    <w:p w14:paraId="2AC43D74" w14:textId="77777777" w:rsidR="000E2576" w:rsidRPr="008711EA" w:rsidRDefault="000E2576" w:rsidP="000E2576">
      <w:pPr>
        <w:pStyle w:val="PL"/>
        <w:rPr>
          <w:noProof w:val="0"/>
          <w:snapToGrid w:val="0"/>
        </w:rPr>
      </w:pPr>
      <w:r w:rsidRPr="008711EA">
        <w:rPr>
          <w:noProof w:val="0"/>
          <w:snapToGrid w:val="0"/>
        </w:rPr>
        <w:tab/>
        <w:t>global-ENB-ID</w:t>
      </w:r>
      <w:r w:rsidRPr="008711EA">
        <w:rPr>
          <w:noProof w:val="0"/>
          <w:snapToGrid w:val="0"/>
        </w:rPr>
        <w:tab/>
      </w:r>
      <w:r w:rsidRPr="008711EA">
        <w:rPr>
          <w:noProof w:val="0"/>
          <w:snapToGrid w:val="0"/>
        </w:rPr>
        <w:tab/>
        <w:t>Global-ENB-ID,</w:t>
      </w:r>
    </w:p>
    <w:p w14:paraId="4576430A" w14:textId="77777777" w:rsidR="000E2576" w:rsidRPr="008711EA" w:rsidRDefault="000E2576" w:rsidP="000E2576">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t>TAI,</w:t>
      </w:r>
    </w:p>
    <w:p w14:paraId="64F69D7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{TargeteNB-ID-ExtIEs} } OPTIONAL,</w:t>
      </w:r>
    </w:p>
    <w:p w14:paraId="6402C47A" w14:textId="77777777" w:rsidR="000E2576" w:rsidRPr="008711EA" w:rsidRDefault="000E2576" w:rsidP="000E2576">
      <w:pPr>
        <w:pStyle w:val="PL"/>
        <w:rPr>
          <w:noProof w:val="0"/>
          <w:snapToGrid w:val="0"/>
        </w:rPr>
      </w:pPr>
      <w:r w:rsidRPr="008711EA">
        <w:rPr>
          <w:noProof w:val="0"/>
          <w:snapToGrid w:val="0"/>
        </w:rPr>
        <w:tab/>
        <w:t>...</w:t>
      </w:r>
    </w:p>
    <w:p w14:paraId="593860A6" w14:textId="77777777" w:rsidR="000E2576" w:rsidRPr="008711EA" w:rsidRDefault="000E2576" w:rsidP="000E2576">
      <w:pPr>
        <w:pStyle w:val="PL"/>
        <w:rPr>
          <w:noProof w:val="0"/>
          <w:snapToGrid w:val="0"/>
        </w:rPr>
      </w:pPr>
      <w:r w:rsidRPr="008711EA">
        <w:rPr>
          <w:noProof w:val="0"/>
          <w:snapToGrid w:val="0"/>
        </w:rPr>
        <w:t>}</w:t>
      </w:r>
    </w:p>
    <w:p w14:paraId="62E0A275" w14:textId="77777777" w:rsidR="000E2576" w:rsidRPr="008711EA" w:rsidRDefault="000E2576" w:rsidP="000E2576">
      <w:pPr>
        <w:pStyle w:val="PL"/>
        <w:rPr>
          <w:noProof w:val="0"/>
          <w:snapToGrid w:val="0"/>
        </w:rPr>
      </w:pPr>
    </w:p>
    <w:p w14:paraId="5EC560C2" w14:textId="77777777" w:rsidR="000E2576" w:rsidRPr="008711EA" w:rsidRDefault="000E2576" w:rsidP="000E2576">
      <w:pPr>
        <w:pStyle w:val="PL"/>
        <w:rPr>
          <w:noProof w:val="0"/>
          <w:snapToGrid w:val="0"/>
        </w:rPr>
      </w:pPr>
      <w:r w:rsidRPr="008711EA">
        <w:rPr>
          <w:noProof w:val="0"/>
          <w:snapToGrid w:val="0"/>
        </w:rPr>
        <w:t>TargeteNB-ID-ExtIEs S1AP-PROTOCOL-EXTENSION ::= {</w:t>
      </w:r>
    </w:p>
    <w:p w14:paraId="551DCECA" w14:textId="77777777" w:rsidR="000E2576" w:rsidRPr="008711EA" w:rsidRDefault="000E2576" w:rsidP="000E2576">
      <w:pPr>
        <w:pStyle w:val="PL"/>
        <w:rPr>
          <w:noProof w:val="0"/>
          <w:snapToGrid w:val="0"/>
        </w:rPr>
      </w:pPr>
      <w:r w:rsidRPr="008711EA">
        <w:rPr>
          <w:noProof w:val="0"/>
          <w:snapToGrid w:val="0"/>
        </w:rPr>
        <w:tab/>
        <w:t>...</w:t>
      </w:r>
    </w:p>
    <w:p w14:paraId="7392ECD4" w14:textId="77777777" w:rsidR="000E2576" w:rsidRPr="008711EA" w:rsidRDefault="000E2576" w:rsidP="000E2576">
      <w:pPr>
        <w:pStyle w:val="PL"/>
        <w:rPr>
          <w:noProof w:val="0"/>
          <w:snapToGrid w:val="0"/>
        </w:rPr>
      </w:pPr>
      <w:r w:rsidRPr="008711EA">
        <w:rPr>
          <w:noProof w:val="0"/>
          <w:snapToGrid w:val="0"/>
        </w:rPr>
        <w:t>}</w:t>
      </w:r>
    </w:p>
    <w:p w14:paraId="66946BDD" w14:textId="77777777" w:rsidR="000E2576" w:rsidRPr="008711EA" w:rsidRDefault="000E2576" w:rsidP="000E2576">
      <w:pPr>
        <w:pStyle w:val="PL"/>
        <w:rPr>
          <w:noProof w:val="0"/>
          <w:snapToGrid w:val="0"/>
        </w:rPr>
      </w:pPr>
    </w:p>
    <w:p w14:paraId="66FAD805" w14:textId="77777777" w:rsidR="000E2576" w:rsidRPr="008711EA" w:rsidRDefault="000E2576" w:rsidP="000E2576">
      <w:pPr>
        <w:pStyle w:val="PL"/>
        <w:rPr>
          <w:noProof w:val="0"/>
          <w:snapToGrid w:val="0"/>
        </w:rPr>
      </w:pPr>
      <w:r w:rsidRPr="008711EA">
        <w:rPr>
          <w:noProof w:val="0"/>
          <w:snapToGrid w:val="0"/>
        </w:rPr>
        <w:t>TargetRNC-ID ::= SEQUENCE {</w:t>
      </w:r>
    </w:p>
    <w:p w14:paraId="403E36BF" w14:textId="77777777" w:rsidR="000E2576" w:rsidRPr="008711EA" w:rsidRDefault="000E2576" w:rsidP="000E2576">
      <w:pPr>
        <w:pStyle w:val="PL"/>
        <w:rPr>
          <w:noProof w:val="0"/>
          <w:snapToGrid w:val="0"/>
        </w:rPr>
      </w:pPr>
      <w:r w:rsidRPr="008711EA">
        <w:rPr>
          <w:noProof w:val="0"/>
          <w:snapToGrid w:val="0"/>
        </w:rPr>
        <w:tab/>
        <w:t>lAI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LAI,</w:t>
      </w:r>
    </w:p>
    <w:p w14:paraId="2DC70BB0" w14:textId="77777777" w:rsidR="000E2576" w:rsidRPr="008711EA" w:rsidRDefault="000E2576" w:rsidP="000E2576">
      <w:pPr>
        <w:pStyle w:val="PL"/>
        <w:rPr>
          <w:noProof w:val="0"/>
          <w:snapToGrid w:val="0"/>
        </w:rPr>
      </w:pPr>
      <w:r w:rsidRPr="008711EA">
        <w:rPr>
          <w:noProof w:val="0"/>
          <w:snapToGrid w:val="0"/>
        </w:rPr>
        <w:tab/>
        <w:t>rAC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RAC </w:t>
      </w:r>
      <w:r w:rsidRPr="008711EA">
        <w:rPr>
          <w:noProof w:val="0"/>
          <w:snapToGrid w:val="0"/>
        </w:rPr>
        <w:tab/>
      </w:r>
      <w:r w:rsidRPr="008711EA">
        <w:rPr>
          <w:noProof w:val="0"/>
          <w:snapToGrid w:val="0"/>
        </w:rPr>
        <w:tab/>
        <w:t>OPTIONAL,</w:t>
      </w:r>
    </w:p>
    <w:p w14:paraId="481831A8" w14:textId="77777777" w:rsidR="000E2576" w:rsidRPr="008711EA" w:rsidRDefault="000E2576" w:rsidP="000E2576">
      <w:pPr>
        <w:pStyle w:val="PL"/>
        <w:rPr>
          <w:noProof w:val="0"/>
          <w:snapToGrid w:val="0"/>
        </w:rPr>
      </w:pPr>
      <w:r w:rsidRPr="008711EA">
        <w:rPr>
          <w:noProof w:val="0"/>
          <w:snapToGrid w:val="0"/>
        </w:rPr>
        <w:tab/>
        <w:t>rNC-ID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RNC-ID,</w:t>
      </w:r>
    </w:p>
    <w:p w14:paraId="6335E840" w14:textId="77777777" w:rsidR="000E2576" w:rsidRPr="008711EA" w:rsidRDefault="000E2576" w:rsidP="000E2576">
      <w:pPr>
        <w:pStyle w:val="PL"/>
        <w:rPr>
          <w:noProof w:val="0"/>
          <w:snapToGrid w:val="0"/>
        </w:rPr>
      </w:pPr>
      <w:r w:rsidRPr="008711EA">
        <w:rPr>
          <w:noProof w:val="0"/>
          <w:snapToGrid w:val="0"/>
        </w:rPr>
        <w:tab/>
        <w:t>extendedRNC-ID</w:t>
      </w:r>
      <w:r w:rsidRPr="008711EA">
        <w:rPr>
          <w:noProof w:val="0"/>
          <w:snapToGrid w:val="0"/>
        </w:rPr>
        <w:tab/>
      </w:r>
      <w:r w:rsidRPr="008711EA">
        <w:rPr>
          <w:noProof w:val="0"/>
          <w:snapToGrid w:val="0"/>
        </w:rPr>
        <w:tab/>
        <w:t>ExtendedRNC-ID</w:t>
      </w:r>
      <w:r w:rsidRPr="008711EA">
        <w:rPr>
          <w:noProof w:val="0"/>
          <w:snapToGrid w:val="0"/>
        </w:rPr>
        <w:tab/>
      </w:r>
      <w:r w:rsidRPr="008711EA">
        <w:rPr>
          <w:noProof w:val="0"/>
          <w:snapToGrid w:val="0"/>
        </w:rPr>
        <w:tab/>
        <w:t>OPTIONAL,</w:t>
      </w:r>
    </w:p>
    <w:p w14:paraId="261BC082"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{TargetRNC-ID-ExtIEs} } OPTIONAL,</w:t>
      </w:r>
    </w:p>
    <w:p w14:paraId="11B50C3A"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69A2CE1B" w14:textId="77777777" w:rsidR="000E2576" w:rsidRPr="008711EA" w:rsidRDefault="000E2576" w:rsidP="000E2576">
      <w:pPr>
        <w:pStyle w:val="PL"/>
        <w:rPr>
          <w:noProof w:val="0"/>
          <w:snapToGrid w:val="0"/>
        </w:rPr>
      </w:pPr>
      <w:r w:rsidRPr="008711EA">
        <w:rPr>
          <w:noProof w:val="0"/>
          <w:snapToGrid w:val="0"/>
        </w:rPr>
        <w:tab/>
        <w:t>}</w:t>
      </w:r>
    </w:p>
    <w:p w14:paraId="25C9D520" w14:textId="77777777" w:rsidR="000E2576" w:rsidRPr="008711EA" w:rsidRDefault="000E2576" w:rsidP="000E2576">
      <w:pPr>
        <w:pStyle w:val="PL"/>
        <w:rPr>
          <w:noProof w:val="0"/>
          <w:snapToGrid w:val="0"/>
        </w:rPr>
      </w:pPr>
    </w:p>
    <w:p w14:paraId="4B01F501" w14:textId="77777777" w:rsidR="000E2576" w:rsidRPr="008711EA" w:rsidRDefault="000E2576" w:rsidP="000E2576">
      <w:pPr>
        <w:pStyle w:val="PL"/>
        <w:rPr>
          <w:noProof w:val="0"/>
          <w:snapToGrid w:val="0"/>
        </w:rPr>
      </w:pPr>
    </w:p>
    <w:p w14:paraId="2521130A" w14:textId="77777777" w:rsidR="000E2576" w:rsidRPr="008711EA" w:rsidRDefault="000E2576" w:rsidP="000E2576">
      <w:pPr>
        <w:pStyle w:val="PL"/>
        <w:rPr>
          <w:noProof w:val="0"/>
          <w:snapToGrid w:val="0"/>
        </w:rPr>
      </w:pPr>
      <w:r w:rsidRPr="008711EA">
        <w:rPr>
          <w:noProof w:val="0"/>
          <w:snapToGrid w:val="0"/>
        </w:rPr>
        <w:t>TargetRNC-ID-ExtIEs S1AP-PROTOCOL-EXTENSION ::= {</w:t>
      </w:r>
    </w:p>
    <w:p w14:paraId="00E41AC9" w14:textId="77777777" w:rsidR="000E2576" w:rsidRPr="008711EA" w:rsidRDefault="000E2576" w:rsidP="000E2576">
      <w:pPr>
        <w:pStyle w:val="PL"/>
        <w:rPr>
          <w:noProof w:val="0"/>
          <w:snapToGrid w:val="0"/>
        </w:rPr>
      </w:pPr>
      <w:r w:rsidRPr="008711EA">
        <w:rPr>
          <w:noProof w:val="0"/>
          <w:snapToGrid w:val="0"/>
        </w:rPr>
        <w:tab/>
        <w:t>...</w:t>
      </w:r>
    </w:p>
    <w:p w14:paraId="49E454AE" w14:textId="77777777" w:rsidR="000E2576" w:rsidRPr="008711EA" w:rsidRDefault="000E2576" w:rsidP="000E2576">
      <w:pPr>
        <w:pStyle w:val="PL"/>
        <w:rPr>
          <w:noProof w:val="0"/>
          <w:snapToGrid w:val="0"/>
        </w:rPr>
      </w:pPr>
      <w:r w:rsidRPr="008711EA">
        <w:rPr>
          <w:noProof w:val="0"/>
          <w:snapToGrid w:val="0"/>
        </w:rPr>
        <w:t>}</w:t>
      </w:r>
    </w:p>
    <w:p w14:paraId="579171E0" w14:textId="77777777" w:rsidR="000E2576" w:rsidRPr="008711EA" w:rsidRDefault="000E2576" w:rsidP="000E2576">
      <w:pPr>
        <w:pStyle w:val="PL"/>
        <w:rPr>
          <w:noProof w:val="0"/>
          <w:snapToGrid w:val="0"/>
        </w:rPr>
      </w:pPr>
    </w:p>
    <w:p w14:paraId="01CA7B71"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 ::= SEQUENCE {</w:t>
      </w:r>
    </w:p>
    <w:p w14:paraId="4FEE4217"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RAN-NODE</w:t>
      </w:r>
      <w:r w:rsidRPr="008711EA">
        <w:rPr>
          <w:noProof w:val="0"/>
          <w:snapToGrid w:val="0"/>
        </w:rPr>
        <w:t>-ID</w:t>
      </w:r>
      <w:r w:rsidRPr="008711EA">
        <w:rPr>
          <w:noProof w:val="0"/>
          <w:snapToGrid w:val="0"/>
        </w:rPr>
        <w:tab/>
      </w:r>
      <w:r w:rsidRPr="008711EA">
        <w:rPr>
          <w:noProof w:val="0"/>
          <w:snapToGrid w:val="0"/>
        </w:rPr>
        <w:tab/>
        <w:t>Global-</w:t>
      </w:r>
      <w:r w:rsidRPr="008711EA">
        <w:rPr>
          <w:noProof w:val="0"/>
          <w:snapToGrid w:val="0"/>
          <w:lang w:eastAsia="zh-CN"/>
        </w:rPr>
        <w:t>RAN-NODE</w:t>
      </w:r>
      <w:r w:rsidRPr="008711EA">
        <w:rPr>
          <w:noProof w:val="0"/>
          <w:snapToGrid w:val="0"/>
        </w:rPr>
        <w:t>-ID,</w:t>
      </w:r>
    </w:p>
    <w:p w14:paraId="026A545D" w14:textId="77777777" w:rsidR="001200EA" w:rsidRPr="008711EA" w:rsidRDefault="001200EA" w:rsidP="001200EA">
      <w:pPr>
        <w:pStyle w:val="PL"/>
        <w:rPr>
          <w:noProof w:val="0"/>
          <w:snapToGrid w:val="0"/>
        </w:rPr>
      </w:pPr>
      <w:r w:rsidRPr="008711EA">
        <w:rPr>
          <w:noProof w:val="0"/>
          <w:snapToGrid w:val="0"/>
        </w:rPr>
        <w:tab/>
        <w:t>selected-TAI</w:t>
      </w:r>
      <w:r w:rsidRPr="008711EA">
        <w:rPr>
          <w:noProof w:val="0"/>
          <w:snapToGrid w:val="0"/>
        </w:rPr>
        <w:tab/>
      </w:r>
      <w:r w:rsidRPr="008711EA">
        <w:rPr>
          <w:noProof w:val="0"/>
          <w:snapToGrid w:val="0"/>
        </w:rPr>
        <w:tab/>
      </w:r>
      <w:r w:rsidR="009E3E24" w:rsidRPr="008711EA">
        <w:rPr>
          <w:noProof w:val="0"/>
          <w:snapToGrid w:val="0"/>
        </w:rPr>
        <w:t>Five</w:t>
      </w:r>
      <w:r w:rsidRPr="008711EA">
        <w:rPr>
          <w:noProof w:val="0"/>
          <w:snapToGrid w:val="0"/>
        </w:rPr>
        <w:t>GSTAI,</w:t>
      </w:r>
    </w:p>
    <w:p w14:paraId="44331C65"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Target</w:t>
      </w:r>
      <w:r w:rsidRPr="008711EA">
        <w:rPr>
          <w:noProof w:val="0"/>
          <w:snapToGrid w:val="0"/>
          <w:lang w:eastAsia="zh-CN"/>
        </w:rPr>
        <w:t>NgRanNode</w:t>
      </w:r>
      <w:r w:rsidRPr="008711EA">
        <w:rPr>
          <w:noProof w:val="0"/>
          <w:snapToGrid w:val="0"/>
        </w:rPr>
        <w:t>-ID-ExtIEs} } OPTIONAL,</w:t>
      </w:r>
    </w:p>
    <w:p w14:paraId="77D539C3" w14:textId="77777777" w:rsidR="001200EA" w:rsidRPr="008711EA" w:rsidRDefault="001200EA" w:rsidP="001200EA">
      <w:pPr>
        <w:pStyle w:val="PL"/>
        <w:rPr>
          <w:noProof w:val="0"/>
          <w:snapToGrid w:val="0"/>
        </w:rPr>
      </w:pPr>
      <w:r w:rsidRPr="008711EA">
        <w:rPr>
          <w:noProof w:val="0"/>
          <w:snapToGrid w:val="0"/>
        </w:rPr>
        <w:tab/>
        <w:t>...</w:t>
      </w:r>
    </w:p>
    <w:p w14:paraId="4A15F456" w14:textId="77777777" w:rsidR="001200EA" w:rsidRPr="008711EA" w:rsidRDefault="001200EA" w:rsidP="001200EA">
      <w:pPr>
        <w:pStyle w:val="PL"/>
        <w:rPr>
          <w:noProof w:val="0"/>
          <w:snapToGrid w:val="0"/>
        </w:rPr>
      </w:pPr>
      <w:r w:rsidRPr="008711EA">
        <w:rPr>
          <w:noProof w:val="0"/>
          <w:snapToGrid w:val="0"/>
        </w:rPr>
        <w:t>}</w:t>
      </w:r>
    </w:p>
    <w:p w14:paraId="474B62E1" w14:textId="77777777" w:rsidR="001200EA" w:rsidRPr="008711EA" w:rsidRDefault="001200EA" w:rsidP="001200EA">
      <w:pPr>
        <w:pStyle w:val="PL"/>
        <w:rPr>
          <w:noProof w:val="0"/>
          <w:snapToGrid w:val="0"/>
        </w:rPr>
      </w:pPr>
    </w:p>
    <w:p w14:paraId="321D3133"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-ID-ExtIEs S1AP-PROTOCOL-EXTENSION ::= {</w:t>
      </w:r>
    </w:p>
    <w:p w14:paraId="24F534BD" w14:textId="77777777" w:rsidR="001200EA" w:rsidRPr="008711EA" w:rsidRDefault="001200EA" w:rsidP="001200EA">
      <w:pPr>
        <w:pStyle w:val="PL"/>
        <w:rPr>
          <w:noProof w:val="0"/>
          <w:snapToGrid w:val="0"/>
        </w:rPr>
      </w:pPr>
      <w:r w:rsidRPr="008711EA">
        <w:rPr>
          <w:noProof w:val="0"/>
          <w:snapToGrid w:val="0"/>
        </w:rPr>
        <w:tab/>
        <w:t>...</w:t>
      </w:r>
    </w:p>
    <w:p w14:paraId="6DF50DE0" w14:textId="77777777" w:rsidR="001200EA" w:rsidRPr="008711EA" w:rsidRDefault="001200EA" w:rsidP="001200EA">
      <w:pPr>
        <w:pStyle w:val="PL"/>
        <w:rPr>
          <w:noProof w:val="0"/>
          <w:snapToGrid w:val="0"/>
          <w:lang w:eastAsia="zh-CN"/>
        </w:rPr>
      </w:pPr>
      <w:r w:rsidRPr="008711EA">
        <w:rPr>
          <w:noProof w:val="0"/>
          <w:snapToGrid w:val="0"/>
        </w:rPr>
        <w:t>}</w:t>
      </w:r>
    </w:p>
    <w:p w14:paraId="6D2234B2" w14:textId="77777777" w:rsidR="001200EA" w:rsidRPr="008711EA" w:rsidRDefault="001200EA" w:rsidP="001200EA">
      <w:pPr>
        <w:pStyle w:val="PL"/>
        <w:rPr>
          <w:noProof w:val="0"/>
          <w:snapToGrid w:val="0"/>
          <w:lang w:eastAsia="zh-CN"/>
        </w:rPr>
      </w:pPr>
    </w:p>
    <w:p w14:paraId="544C8746"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RAN-NODE</w:t>
      </w:r>
      <w:r w:rsidRPr="008711EA">
        <w:rPr>
          <w:noProof w:val="0"/>
          <w:snapToGrid w:val="0"/>
        </w:rPr>
        <w:t>-ID::= CHOICE {</w:t>
      </w:r>
    </w:p>
    <w:p w14:paraId="16EE76F4" w14:textId="77777777" w:rsidR="001200EA" w:rsidRPr="008711EA" w:rsidRDefault="001200EA" w:rsidP="001200EA">
      <w:pPr>
        <w:pStyle w:val="PL"/>
        <w:tabs>
          <w:tab w:val="clear" w:pos="1152"/>
          <w:tab w:val="left" w:pos="1460"/>
        </w:tabs>
        <w:rPr>
          <w:noProof w:val="0"/>
          <w:snapToGrid w:val="0"/>
        </w:rPr>
      </w:pPr>
      <w:r w:rsidRPr="008711EA">
        <w:rPr>
          <w:noProof w:val="0"/>
          <w:snapToGrid w:val="0"/>
        </w:rPr>
        <w:tab/>
      </w:r>
      <w:r w:rsidRPr="008711EA">
        <w:rPr>
          <w:noProof w:val="0"/>
          <w:snapToGrid w:val="0"/>
          <w:lang w:eastAsia="zh-CN"/>
        </w:rPr>
        <w:t>gNB</w:t>
      </w:r>
      <w:r w:rsidRPr="008711EA">
        <w:rPr>
          <w:noProof w:val="0"/>
          <w:snapToGrid w:val="0"/>
        </w:rPr>
        <w:tab/>
      </w:r>
      <w:r w:rsidRPr="008711EA">
        <w:rPr>
          <w:noProof w:val="0"/>
          <w:snapToGrid w:val="0"/>
        </w:rPr>
        <w:tab/>
      </w:r>
      <w:r w:rsidRPr="008711EA">
        <w:rPr>
          <w:noProof w:val="0"/>
          <w:snapToGrid w:val="0"/>
          <w:lang w:eastAsia="zh-CN"/>
        </w:rPr>
        <w:t>GNB</w:t>
      </w:r>
      <w:r w:rsidRPr="008711EA">
        <w:rPr>
          <w:noProof w:val="0"/>
          <w:snapToGrid w:val="0"/>
        </w:rPr>
        <w:t>,</w:t>
      </w:r>
    </w:p>
    <w:p w14:paraId="55561F0B"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ng-eNB</w:t>
      </w:r>
      <w:r w:rsidRPr="008711EA">
        <w:rPr>
          <w:noProof w:val="0"/>
          <w:snapToGrid w:val="0"/>
        </w:rPr>
        <w:tab/>
      </w:r>
      <w:r w:rsidRPr="008711EA">
        <w:rPr>
          <w:noProof w:val="0"/>
          <w:snapToGrid w:val="0"/>
        </w:rPr>
        <w:tab/>
      </w:r>
      <w:r w:rsidRPr="008711EA">
        <w:rPr>
          <w:noProof w:val="0"/>
          <w:snapToGrid w:val="0"/>
          <w:lang w:eastAsia="zh-CN"/>
        </w:rPr>
        <w:t>NG-eNB</w:t>
      </w:r>
      <w:r w:rsidRPr="008711EA">
        <w:rPr>
          <w:noProof w:val="0"/>
          <w:snapToGrid w:val="0"/>
        </w:rPr>
        <w:t>,</w:t>
      </w:r>
    </w:p>
    <w:p w14:paraId="63F1CFDF" w14:textId="77777777" w:rsidR="001200EA" w:rsidRPr="008711EA" w:rsidRDefault="001200EA" w:rsidP="001200EA">
      <w:pPr>
        <w:pStyle w:val="PL"/>
        <w:rPr>
          <w:noProof w:val="0"/>
          <w:snapToGrid w:val="0"/>
        </w:rPr>
      </w:pPr>
      <w:r w:rsidRPr="008711EA">
        <w:rPr>
          <w:noProof w:val="0"/>
          <w:snapToGrid w:val="0"/>
        </w:rPr>
        <w:tab/>
        <w:t>...</w:t>
      </w:r>
    </w:p>
    <w:p w14:paraId="4EC086E9" w14:textId="77777777" w:rsidR="001200EA" w:rsidRPr="008711EA" w:rsidRDefault="001200EA" w:rsidP="001200EA">
      <w:pPr>
        <w:pStyle w:val="PL"/>
        <w:rPr>
          <w:noProof w:val="0"/>
          <w:snapToGrid w:val="0"/>
        </w:rPr>
      </w:pPr>
      <w:r w:rsidRPr="008711EA">
        <w:rPr>
          <w:noProof w:val="0"/>
          <w:snapToGrid w:val="0"/>
        </w:rPr>
        <w:t>}</w:t>
      </w:r>
    </w:p>
    <w:p w14:paraId="4B047DDF" w14:textId="77777777" w:rsidR="001200EA" w:rsidRPr="008711EA" w:rsidRDefault="001200EA" w:rsidP="001200EA">
      <w:pPr>
        <w:pStyle w:val="PL"/>
        <w:rPr>
          <w:noProof w:val="0"/>
          <w:snapToGrid w:val="0"/>
          <w:lang w:eastAsia="zh-CN"/>
        </w:rPr>
      </w:pPr>
    </w:p>
    <w:p w14:paraId="065DBD11"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 xml:space="preserve"> ::= SEQUENCE {</w:t>
      </w:r>
    </w:p>
    <w:p w14:paraId="552ADB9D"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g</w:t>
      </w:r>
      <w:r w:rsidRPr="008711EA">
        <w:rPr>
          <w:noProof w:val="0"/>
          <w:snapToGrid w:val="0"/>
        </w:rPr>
        <w:t>NB-ID</w:t>
      </w:r>
      <w:r w:rsidRPr="008711EA">
        <w:rPr>
          <w:noProof w:val="0"/>
          <w:snapToGrid w:val="0"/>
        </w:rPr>
        <w:tab/>
      </w:r>
      <w:r w:rsidRPr="008711EA">
        <w:rPr>
          <w:noProof w:val="0"/>
          <w:snapToGrid w:val="0"/>
        </w:rPr>
        <w:tab/>
        <w:t>Global-</w:t>
      </w:r>
      <w:r w:rsidRPr="008711EA">
        <w:rPr>
          <w:noProof w:val="0"/>
          <w:snapToGrid w:val="0"/>
          <w:lang w:eastAsia="zh-CN"/>
        </w:rPr>
        <w:t>G</w:t>
      </w:r>
      <w:r w:rsidRPr="008711EA">
        <w:rPr>
          <w:noProof w:val="0"/>
          <w:snapToGrid w:val="0"/>
        </w:rPr>
        <w:t>NB-ID,</w:t>
      </w:r>
    </w:p>
    <w:p w14:paraId="6837F6D7"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GNB</w:t>
      </w:r>
      <w:r w:rsidRPr="00986899">
        <w:rPr>
          <w:noProof w:val="0"/>
          <w:snapToGrid w:val="0"/>
          <w:lang w:val="fr-FR"/>
        </w:rPr>
        <w:t>-ExtIEs} } OPTIONAL,</w:t>
      </w:r>
    </w:p>
    <w:p w14:paraId="46058A05"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5D8CBB94" w14:textId="77777777" w:rsidR="001200EA" w:rsidRPr="008711EA" w:rsidRDefault="001200EA" w:rsidP="001200EA">
      <w:pPr>
        <w:pStyle w:val="PL"/>
        <w:rPr>
          <w:noProof w:val="0"/>
          <w:snapToGrid w:val="0"/>
        </w:rPr>
      </w:pPr>
      <w:r w:rsidRPr="008711EA">
        <w:rPr>
          <w:noProof w:val="0"/>
          <w:snapToGrid w:val="0"/>
        </w:rPr>
        <w:t>}</w:t>
      </w:r>
    </w:p>
    <w:p w14:paraId="7B050DD4" w14:textId="77777777" w:rsidR="001200EA" w:rsidRPr="008711EA" w:rsidRDefault="001200EA" w:rsidP="001200EA">
      <w:pPr>
        <w:pStyle w:val="PL"/>
        <w:rPr>
          <w:noProof w:val="0"/>
          <w:snapToGrid w:val="0"/>
          <w:lang w:eastAsia="zh-CN"/>
        </w:rPr>
      </w:pPr>
    </w:p>
    <w:p w14:paraId="0BF081E5" w14:textId="77777777" w:rsidR="001200EA" w:rsidRPr="008711EA" w:rsidRDefault="001200EA" w:rsidP="001200EA">
      <w:pPr>
        <w:pStyle w:val="PL"/>
        <w:rPr>
          <w:noProof w:val="0"/>
          <w:snapToGrid w:val="0"/>
        </w:rPr>
      </w:pPr>
      <w:r w:rsidRPr="008711EA">
        <w:rPr>
          <w:noProof w:val="0"/>
          <w:snapToGrid w:val="0"/>
          <w:lang w:eastAsia="zh-CN"/>
        </w:rPr>
        <w:t>GNB</w:t>
      </w:r>
      <w:r w:rsidRPr="008711EA">
        <w:rPr>
          <w:noProof w:val="0"/>
          <w:snapToGrid w:val="0"/>
        </w:rPr>
        <w:t>-ExtIEs S1AP-PROTOCOL-EXTENSION ::= {</w:t>
      </w:r>
    </w:p>
    <w:p w14:paraId="24B3D5AE" w14:textId="77777777" w:rsidR="001200EA" w:rsidRPr="008711EA" w:rsidRDefault="001200EA" w:rsidP="001200EA">
      <w:pPr>
        <w:pStyle w:val="PL"/>
        <w:rPr>
          <w:noProof w:val="0"/>
          <w:snapToGrid w:val="0"/>
        </w:rPr>
      </w:pPr>
      <w:r w:rsidRPr="008711EA">
        <w:rPr>
          <w:noProof w:val="0"/>
          <w:snapToGrid w:val="0"/>
        </w:rPr>
        <w:tab/>
        <w:t>...</w:t>
      </w:r>
    </w:p>
    <w:p w14:paraId="2219437D" w14:textId="77777777" w:rsidR="001200EA" w:rsidRPr="008711EA" w:rsidRDefault="001200EA" w:rsidP="001200EA">
      <w:pPr>
        <w:pStyle w:val="PL"/>
        <w:rPr>
          <w:noProof w:val="0"/>
          <w:snapToGrid w:val="0"/>
          <w:lang w:eastAsia="zh-CN"/>
        </w:rPr>
      </w:pPr>
      <w:r w:rsidRPr="008711EA">
        <w:rPr>
          <w:noProof w:val="0"/>
          <w:snapToGrid w:val="0"/>
        </w:rPr>
        <w:t>}</w:t>
      </w:r>
    </w:p>
    <w:p w14:paraId="3E3ECCA1" w14:textId="77777777" w:rsidR="001200EA" w:rsidRPr="008711EA" w:rsidRDefault="001200EA" w:rsidP="001200EA">
      <w:pPr>
        <w:pStyle w:val="PL"/>
        <w:rPr>
          <w:noProof w:val="0"/>
          <w:snapToGrid w:val="0"/>
          <w:lang w:eastAsia="zh-CN"/>
        </w:rPr>
      </w:pPr>
    </w:p>
    <w:p w14:paraId="0A3D1B80"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w:t>
      </w:r>
      <w:r w:rsidRPr="008711EA">
        <w:rPr>
          <w:noProof w:val="0"/>
          <w:snapToGrid w:val="0"/>
          <w:lang w:eastAsia="zh-CN"/>
        </w:rPr>
        <w:t xml:space="preserve"> </w:t>
      </w:r>
      <w:r w:rsidRPr="008711EA">
        <w:rPr>
          <w:noProof w:val="0"/>
          <w:snapToGrid w:val="0"/>
        </w:rPr>
        <w:t>::= SEQUENCE {</w:t>
      </w:r>
    </w:p>
    <w:p w14:paraId="6554BD43" w14:textId="77777777" w:rsidR="001200EA" w:rsidRPr="008711EA" w:rsidRDefault="001200EA" w:rsidP="001200EA">
      <w:pPr>
        <w:pStyle w:val="PL"/>
        <w:spacing w:line="0" w:lineRule="atLeast"/>
        <w:rPr>
          <w:noProof w:val="0"/>
        </w:rPr>
      </w:pPr>
      <w:r w:rsidRPr="008711EA">
        <w:rPr>
          <w:noProof w:val="0"/>
          <w:snapToGrid w:val="0"/>
        </w:rPr>
        <w:tab/>
        <w:t>pLMN-Identity</w:t>
      </w:r>
      <w:r w:rsidRPr="008711EA">
        <w:rPr>
          <w:noProof w:val="0"/>
          <w:snapToGrid w:val="0"/>
        </w:rPr>
        <w:tab/>
      </w:r>
      <w:r w:rsidRPr="008711EA">
        <w:rPr>
          <w:noProof w:val="0"/>
          <w:snapToGrid w:val="0"/>
        </w:rPr>
        <w:tab/>
        <w:t>PLMNidentity,</w:t>
      </w:r>
    </w:p>
    <w:p w14:paraId="7EEDA347" w14:textId="77777777" w:rsidR="001200EA" w:rsidRPr="008711EA" w:rsidRDefault="001200EA" w:rsidP="001200EA">
      <w:pPr>
        <w:pStyle w:val="PL"/>
        <w:tabs>
          <w:tab w:val="clear" w:pos="1536"/>
          <w:tab w:val="left" w:pos="1450"/>
        </w:tabs>
        <w:rPr>
          <w:noProof w:val="0"/>
          <w:snapToGrid w:val="0"/>
          <w:lang w:eastAsia="zh-CN"/>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t>GNB-Identity</w:t>
      </w:r>
      <w:r w:rsidRPr="008711EA">
        <w:rPr>
          <w:noProof w:val="0"/>
          <w:snapToGrid w:val="0"/>
        </w:rPr>
        <w:t>,</w:t>
      </w:r>
    </w:p>
    <w:p w14:paraId="7D9DE93A" w14:textId="77777777" w:rsidR="001200EA" w:rsidRPr="008711EA" w:rsidRDefault="001200EA" w:rsidP="001200EA">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 Global-</w:t>
      </w:r>
      <w:r w:rsidRPr="008711EA">
        <w:rPr>
          <w:noProof w:val="0"/>
          <w:snapToGrid w:val="0"/>
          <w:lang w:eastAsia="zh-CN"/>
        </w:rPr>
        <w:t>G</w:t>
      </w:r>
      <w:r w:rsidRPr="008711EA">
        <w:rPr>
          <w:noProof w:val="0"/>
          <w:snapToGrid w:val="0"/>
        </w:rPr>
        <w:t>NB-ID-ExtIEs} } OPTIONAL,</w:t>
      </w:r>
    </w:p>
    <w:p w14:paraId="2E0961D0" w14:textId="77777777" w:rsidR="001200EA" w:rsidRPr="008711EA" w:rsidRDefault="001200EA" w:rsidP="001200EA">
      <w:pPr>
        <w:pStyle w:val="PL"/>
        <w:rPr>
          <w:noProof w:val="0"/>
          <w:snapToGrid w:val="0"/>
        </w:rPr>
      </w:pPr>
      <w:r w:rsidRPr="008711EA">
        <w:rPr>
          <w:noProof w:val="0"/>
          <w:snapToGrid w:val="0"/>
        </w:rPr>
        <w:tab/>
        <w:t>...</w:t>
      </w:r>
    </w:p>
    <w:p w14:paraId="38FA3943" w14:textId="77777777" w:rsidR="001200EA" w:rsidRPr="008711EA" w:rsidRDefault="001200EA" w:rsidP="001200EA">
      <w:pPr>
        <w:pStyle w:val="PL"/>
        <w:rPr>
          <w:noProof w:val="0"/>
          <w:snapToGrid w:val="0"/>
        </w:rPr>
      </w:pPr>
      <w:r w:rsidRPr="008711EA">
        <w:rPr>
          <w:noProof w:val="0"/>
          <w:snapToGrid w:val="0"/>
        </w:rPr>
        <w:t>}</w:t>
      </w:r>
    </w:p>
    <w:p w14:paraId="72738ADD" w14:textId="77777777" w:rsidR="001200EA" w:rsidRPr="008711EA" w:rsidRDefault="001200EA" w:rsidP="001200EA">
      <w:pPr>
        <w:pStyle w:val="PL"/>
        <w:rPr>
          <w:noProof w:val="0"/>
          <w:snapToGrid w:val="0"/>
          <w:lang w:eastAsia="zh-CN"/>
        </w:rPr>
      </w:pPr>
    </w:p>
    <w:p w14:paraId="55A34415" w14:textId="77777777" w:rsidR="001200EA" w:rsidRPr="008711EA" w:rsidRDefault="001200EA" w:rsidP="001200EA">
      <w:pPr>
        <w:pStyle w:val="PL"/>
        <w:rPr>
          <w:noProof w:val="0"/>
          <w:snapToGrid w:val="0"/>
        </w:rPr>
      </w:pPr>
      <w:r w:rsidRPr="008711EA">
        <w:rPr>
          <w:noProof w:val="0"/>
          <w:snapToGrid w:val="0"/>
        </w:rPr>
        <w:t>Global-</w:t>
      </w:r>
      <w:r w:rsidRPr="008711EA">
        <w:rPr>
          <w:noProof w:val="0"/>
          <w:snapToGrid w:val="0"/>
          <w:lang w:eastAsia="zh-CN"/>
        </w:rPr>
        <w:t>G</w:t>
      </w:r>
      <w:r w:rsidRPr="008711EA">
        <w:rPr>
          <w:noProof w:val="0"/>
          <w:snapToGrid w:val="0"/>
        </w:rPr>
        <w:t>NB-ID-ExtIEs S1AP-PROTOCOL-EXTENSION ::= {</w:t>
      </w:r>
    </w:p>
    <w:p w14:paraId="7377C6F2" w14:textId="77777777" w:rsidR="001200EA" w:rsidRPr="008711EA" w:rsidRDefault="001200EA" w:rsidP="001200EA">
      <w:pPr>
        <w:pStyle w:val="PL"/>
        <w:rPr>
          <w:noProof w:val="0"/>
          <w:snapToGrid w:val="0"/>
        </w:rPr>
      </w:pPr>
      <w:r w:rsidRPr="008711EA">
        <w:rPr>
          <w:noProof w:val="0"/>
          <w:snapToGrid w:val="0"/>
        </w:rPr>
        <w:tab/>
        <w:t>...</w:t>
      </w:r>
    </w:p>
    <w:p w14:paraId="551832A4" w14:textId="77777777" w:rsidR="001200EA" w:rsidRPr="008711EA" w:rsidRDefault="001200EA" w:rsidP="001200EA">
      <w:pPr>
        <w:pStyle w:val="PL"/>
        <w:rPr>
          <w:noProof w:val="0"/>
          <w:snapToGrid w:val="0"/>
          <w:lang w:eastAsia="zh-CN"/>
        </w:rPr>
      </w:pPr>
      <w:r w:rsidRPr="008711EA">
        <w:rPr>
          <w:noProof w:val="0"/>
          <w:snapToGrid w:val="0"/>
        </w:rPr>
        <w:t>}</w:t>
      </w:r>
    </w:p>
    <w:p w14:paraId="1C5B99D1" w14:textId="77777777" w:rsidR="001200EA" w:rsidRPr="008711EA" w:rsidRDefault="001200EA" w:rsidP="001200EA">
      <w:pPr>
        <w:pStyle w:val="PL"/>
        <w:rPr>
          <w:noProof w:val="0"/>
          <w:snapToGrid w:val="0"/>
          <w:lang w:eastAsia="zh-CN"/>
        </w:rPr>
      </w:pPr>
    </w:p>
    <w:p w14:paraId="0128B169" w14:textId="77777777" w:rsidR="001200EA" w:rsidRPr="008711EA" w:rsidRDefault="001200EA" w:rsidP="001200EA">
      <w:pPr>
        <w:pStyle w:val="PL"/>
        <w:rPr>
          <w:noProof w:val="0"/>
          <w:snapToGrid w:val="0"/>
        </w:rPr>
      </w:pPr>
      <w:r w:rsidRPr="008711EA">
        <w:rPr>
          <w:noProof w:val="0"/>
          <w:snapToGrid w:val="0"/>
          <w:lang w:eastAsia="zh-CN"/>
        </w:rPr>
        <w:t xml:space="preserve">GNB-Identity </w:t>
      </w:r>
      <w:r w:rsidRPr="008711EA">
        <w:rPr>
          <w:noProof w:val="0"/>
          <w:snapToGrid w:val="0"/>
        </w:rPr>
        <w:t>::= CHOICE {</w:t>
      </w:r>
    </w:p>
    <w:p w14:paraId="112AAB64" w14:textId="77777777" w:rsidR="001200EA" w:rsidRPr="008711EA" w:rsidRDefault="001200EA" w:rsidP="001200EA">
      <w:pPr>
        <w:pStyle w:val="PL"/>
        <w:tabs>
          <w:tab w:val="clear" w:pos="1536"/>
          <w:tab w:val="left" w:pos="1450"/>
        </w:tabs>
        <w:rPr>
          <w:noProof w:val="0"/>
          <w:snapToGrid w:val="0"/>
        </w:rPr>
      </w:pPr>
      <w:r w:rsidRPr="008711EA">
        <w:rPr>
          <w:noProof w:val="0"/>
          <w:snapToGrid w:val="0"/>
        </w:rPr>
        <w:tab/>
      </w:r>
      <w:r w:rsidRPr="008711EA">
        <w:rPr>
          <w:noProof w:val="0"/>
          <w:snapToGrid w:val="0"/>
          <w:lang w:eastAsia="zh-CN"/>
        </w:rPr>
        <w:t>gNB-ID</w:t>
      </w:r>
      <w:r w:rsidRPr="008711EA">
        <w:rPr>
          <w:noProof w:val="0"/>
          <w:snapToGrid w:val="0"/>
        </w:rPr>
        <w:tab/>
      </w:r>
      <w:r w:rsidRPr="008711EA">
        <w:rPr>
          <w:noProof w:val="0"/>
          <w:snapToGrid w:val="0"/>
        </w:rPr>
        <w:tab/>
      </w:r>
      <w:r w:rsidRPr="008711EA">
        <w:rPr>
          <w:noProof w:val="0"/>
          <w:snapToGrid w:val="0"/>
          <w:lang w:eastAsia="zh-CN"/>
        </w:rPr>
        <w:t>GNB-ID</w:t>
      </w:r>
      <w:r w:rsidRPr="008711EA">
        <w:rPr>
          <w:noProof w:val="0"/>
          <w:snapToGrid w:val="0"/>
        </w:rPr>
        <w:t>,</w:t>
      </w:r>
    </w:p>
    <w:p w14:paraId="2CFDCF2E" w14:textId="77777777" w:rsidR="001200EA" w:rsidRPr="008711EA" w:rsidRDefault="001200EA" w:rsidP="001200EA">
      <w:pPr>
        <w:pStyle w:val="PL"/>
        <w:rPr>
          <w:noProof w:val="0"/>
          <w:snapToGrid w:val="0"/>
        </w:rPr>
      </w:pPr>
      <w:r w:rsidRPr="008711EA">
        <w:rPr>
          <w:noProof w:val="0"/>
          <w:snapToGrid w:val="0"/>
        </w:rPr>
        <w:tab/>
        <w:t>...</w:t>
      </w:r>
    </w:p>
    <w:p w14:paraId="2001F15D" w14:textId="77777777" w:rsidR="001200EA" w:rsidRPr="008711EA" w:rsidRDefault="001200EA" w:rsidP="001200EA">
      <w:pPr>
        <w:pStyle w:val="PL"/>
        <w:rPr>
          <w:noProof w:val="0"/>
          <w:snapToGrid w:val="0"/>
        </w:rPr>
      </w:pPr>
      <w:r w:rsidRPr="008711EA">
        <w:rPr>
          <w:noProof w:val="0"/>
          <w:snapToGrid w:val="0"/>
        </w:rPr>
        <w:t>}</w:t>
      </w:r>
    </w:p>
    <w:p w14:paraId="05955039" w14:textId="77777777" w:rsidR="001200EA" w:rsidRPr="008711EA" w:rsidRDefault="001200EA" w:rsidP="001200EA">
      <w:pPr>
        <w:pStyle w:val="PL"/>
        <w:rPr>
          <w:noProof w:val="0"/>
          <w:snapToGrid w:val="0"/>
          <w:lang w:eastAsia="zh-CN"/>
        </w:rPr>
      </w:pPr>
    </w:p>
    <w:p w14:paraId="4C3344DB" w14:textId="77777777" w:rsidR="001200EA" w:rsidRPr="008711EA" w:rsidRDefault="001200EA" w:rsidP="001200EA">
      <w:pPr>
        <w:pStyle w:val="PL"/>
        <w:rPr>
          <w:noProof w:val="0"/>
          <w:snapToGrid w:val="0"/>
        </w:rPr>
      </w:pPr>
      <w:r w:rsidRPr="008711EA">
        <w:rPr>
          <w:noProof w:val="0"/>
          <w:snapToGrid w:val="0"/>
          <w:lang w:eastAsia="zh-CN"/>
        </w:rPr>
        <w:t xml:space="preserve">NG-eNB ::= </w:t>
      </w:r>
      <w:r w:rsidRPr="008711EA">
        <w:rPr>
          <w:noProof w:val="0"/>
          <w:snapToGrid w:val="0"/>
        </w:rPr>
        <w:t>SEQUENCE {</w:t>
      </w:r>
    </w:p>
    <w:p w14:paraId="65E552D8" w14:textId="77777777" w:rsidR="001200EA" w:rsidRPr="008711EA" w:rsidRDefault="001200EA" w:rsidP="001200EA">
      <w:pPr>
        <w:pStyle w:val="PL"/>
        <w:rPr>
          <w:noProof w:val="0"/>
          <w:snapToGrid w:val="0"/>
        </w:rPr>
      </w:pPr>
      <w:r w:rsidRPr="008711EA">
        <w:rPr>
          <w:noProof w:val="0"/>
          <w:snapToGrid w:val="0"/>
        </w:rPr>
        <w:tab/>
        <w:t>global-</w:t>
      </w:r>
      <w:r w:rsidRPr="008711EA">
        <w:rPr>
          <w:noProof w:val="0"/>
          <w:snapToGrid w:val="0"/>
          <w:lang w:eastAsia="zh-CN"/>
        </w:rPr>
        <w:t>ng-e</w:t>
      </w:r>
      <w:r w:rsidRPr="008711EA">
        <w:rPr>
          <w:noProof w:val="0"/>
          <w:snapToGrid w:val="0"/>
        </w:rPr>
        <w:t>NB-ID</w:t>
      </w:r>
      <w:r w:rsidRPr="008711EA">
        <w:rPr>
          <w:noProof w:val="0"/>
          <w:snapToGrid w:val="0"/>
        </w:rPr>
        <w:tab/>
      </w:r>
      <w:r w:rsidRPr="008711EA">
        <w:rPr>
          <w:noProof w:val="0"/>
          <w:snapToGrid w:val="0"/>
        </w:rPr>
        <w:tab/>
        <w:t>Global-</w:t>
      </w:r>
      <w:r w:rsidR="009E3E24" w:rsidRPr="008711EA">
        <w:rPr>
          <w:noProof w:val="0"/>
          <w:snapToGrid w:val="0"/>
        </w:rPr>
        <w:t>E</w:t>
      </w:r>
      <w:r w:rsidRPr="008711EA">
        <w:rPr>
          <w:noProof w:val="0"/>
          <w:snapToGrid w:val="0"/>
        </w:rPr>
        <w:t>NB-ID,</w:t>
      </w:r>
    </w:p>
    <w:p w14:paraId="29A8235A" w14:textId="77777777" w:rsidR="001200EA" w:rsidRPr="00986899" w:rsidRDefault="001200EA" w:rsidP="001200EA">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w:t>
      </w:r>
      <w:r w:rsidRPr="00986899">
        <w:rPr>
          <w:noProof w:val="0"/>
          <w:snapToGrid w:val="0"/>
          <w:lang w:val="fr-FR" w:eastAsia="zh-CN"/>
        </w:rPr>
        <w:t xml:space="preserve"> NG-eNB</w:t>
      </w:r>
      <w:r w:rsidRPr="00986899">
        <w:rPr>
          <w:noProof w:val="0"/>
          <w:snapToGrid w:val="0"/>
          <w:lang w:val="fr-FR"/>
        </w:rPr>
        <w:t>-ExtIEs} } OPTIONAL,</w:t>
      </w:r>
    </w:p>
    <w:p w14:paraId="32610957" w14:textId="77777777" w:rsidR="001200EA" w:rsidRPr="008711EA" w:rsidRDefault="001200EA" w:rsidP="001200EA">
      <w:pPr>
        <w:pStyle w:val="PL"/>
        <w:rPr>
          <w:noProof w:val="0"/>
          <w:snapToGrid w:val="0"/>
        </w:rPr>
      </w:pPr>
      <w:r w:rsidRPr="00986899">
        <w:rPr>
          <w:noProof w:val="0"/>
          <w:snapToGrid w:val="0"/>
          <w:lang w:val="fr-FR"/>
        </w:rPr>
        <w:tab/>
      </w:r>
      <w:r w:rsidRPr="008711EA">
        <w:rPr>
          <w:noProof w:val="0"/>
          <w:snapToGrid w:val="0"/>
        </w:rPr>
        <w:t>...</w:t>
      </w:r>
    </w:p>
    <w:p w14:paraId="4FB019AF" w14:textId="77777777" w:rsidR="001200EA" w:rsidRPr="008711EA" w:rsidRDefault="001200EA" w:rsidP="001200EA">
      <w:pPr>
        <w:pStyle w:val="PL"/>
        <w:rPr>
          <w:noProof w:val="0"/>
          <w:snapToGrid w:val="0"/>
        </w:rPr>
      </w:pPr>
      <w:r w:rsidRPr="008711EA">
        <w:rPr>
          <w:noProof w:val="0"/>
          <w:snapToGrid w:val="0"/>
        </w:rPr>
        <w:t>}</w:t>
      </w:r>
    </w:p>
    <w:p w14:paraId="31D62890" w14:textId="77777777" w:rsidR="001200EA" w:rsidRPr="008711EA" w:rsidRDefault="001200EA" w:rsidP="001200EA">
      <w:pPr>
        <w:pStyle w:val="PL"/>
        <w:rPr>
          <w:noProof w:val="0"/>
          <w:snapToGrid w:val="0"/>
          <w:lang w:eastAsia="zh-CN"/>
        </w:rPr>
      </w:pPr>
    </w:p>
    <w:p w14:paraId="7FDEFBEB" w14:textId="77777777" w:rsidR="001200EA" w:rsidRPr="008711EA" w:rsidRDefault="001200EA" w:rsidP="001200EA">
      <w:pPr>
        <w:pStyle w:val="PL"/>
        <w:rPr>
          <w:noProof w:val="0"/>
          <w:snapToGrid w:val="0"/>
        </w:rPr>
      </w:pPr>
      <w:r w:rsidRPr="008711EA">
        <w:rPr>
          <w:noProof w:val="0"/>
          <w:snapToGrid w:val="0"/>
          <w:lang w:eastAsia="zh-CN"/>
        </w:rPr>
        <w:t>NG-eNB</w:t>
      </w:r>
      <w:r w:rsidRPr="008711EA">
        <w:rPr>
          <w:noProof w:val="0"/>
          <w:snapToGrid w:val="0"/>
        </w:rPr>
        <w:t>-ExtIEs S1AP-PROTOCOL-EXTENSION ::= {</w:t>
      </w:r>
    </w:p>
    <w:p w14:paraId="28735DE2" w14:textId="77777777" w:rsidR="001200EA" w:rsidRPr="008711EA" w:rsidRDefault="001200EA" w:rsidP="001200EA">
      <w:pPr>
        <w:pStyle w:val="PL"/>
        <w:rPr>
          <w:noProof w:val="0"/>
          <w:snapToGrid w:val="0"/>
        </w:rPr>
      </w:pPr>
      <w:r w:rsidRPr="008711EA">
        <w:rPr>
          <w:noProof w:val="0"/>
          <w:snapToGrid w:val="0"/>
        </w:rPr>
        <w:tab/>
        <w:t>...</w:t>
      </w:r>
    </w:p>
    <w:p w14:paraId="6CE57626" w14:textId="77777777" w:rsidR="001200EA" w:rsidRPr="008711EA" w:rsidRDefault="001200EA" w:rsidP="001200EA">
      <w:pPr>
        <w:pStyle w:val="PL"/>
        <w:rPr>
          <w:noProof w:val="0"/>
          <w:snapToGrid w:val="0"/>
          <w:lang w:eastAsia="zh-CN"/>
        </w:rPr>
      </w:pPr>
      <w:r w:rsidRPr="008711EA">
        <w:rPr>
          <w:noProof w:val="0"/>
          <w:snapToGrid w:val="0"/>
        </w:rPr>
        <w:t>}</w:t>
      </w:r>
    </w:p>
    <w:p w14:paraId="39F281D9" w14:textId="77777777" w:rsidR="001200EA" w:rsidRPr="008711EA" w:rsidRDefault="001200EA" w:rsidP="001200EA">
      <w:pPr>
        <w:pStyle w:val="PL"/>
        <w:rPr>
          <w:noProof w:val="0"/>
          <w:snapToGrid w:val="0"/>
          <w:lang w:eastAsia="zh-CN"/>
        </w:rPr>
      </w:pPr>
    </w:p>
    <w:p w14:paraId="276C26FE" w14:textId="77777777" w:rsidR="001200EA" w:rsidRPr="008711EA" w:rsidRDefault="001200EA" w:rsidP="001200EA">
      <w:pPr>
        <w:pStyle w:val="PL"/>
        <w:rPr>
          <w:rFonts w:cs="Arial"/>
          <w:lang w:eastAsia="zh-CN"/>
        </w:rPr>
      </w:pPr>
      <w:r w:rsidRPr="008711EA">
        <w:rPr>
          <w:noProof w:val="0"/>
          <w:snapToGrid w:val="0"/>
          <w:lang w:eastAsia="zh-CN"/>
        </w:rPr>
        <w:t xml:space="preserve">GNB-ID ::= </w:t>
      </w:r>
      <w:r w:rsidRPr="008711EA">
        <w:rPr>
          <w:rFonts w:cs="Arial"/>
          <w:lang w:eastAsia="ja-JP"/>
        </w:rPr>
        <w:t>BIT STRING (SIZE(22..32))</w:t>
      </w:r>
    </w:p>
    <w:p w14:paraId="7B20AAD9" w14:textId="77777777" w:rsidR="000E2576" w:rsidRPr="008711EA" w:rsidRDefault="000E2576" w:rsidP="000E2576">
      <w:pPr>
        <w:pStyle w:val="PL"/>
        <w:rPr>
          <w:noProof w:val="0"/>
          <w:snapToGrid w:val="0"/>
        </w:rPr>
      </w:pPr>
    </w:p>
    <w:p w14:paraId="2F473919" w14:textId="77777777" w:rsidR="000E2576" w:rsidRPr="008711EA" w:rsidRDefault="000E2576" w:rsidP="000E2576">
      <w:pPr>
        <w:pStyle w:val="PL"/>
        <w:rPr>
          <w:noProof w:val="0"/>
          <w:snapToGrid w:val="0"/>
        </w:rPr>
      </w:pPr>
      <w:r w:rsidRPr="008711EA">
        <w:rPr>
          <w:noProof w:val="0"/>
          <w:snapToGrid w:val="0"/>
        </w:rPr>
        <w:t>TargeteNB-ToSourceeNB-TransparentContainer</w:t>
      </w:r>
      <w:r w:rsidRPr="008711EA">
        <w:rPr>
          <w:noProof w:val="0"/>
          <w:snapToGrid w:val="0"/>
        </w:rPr>
        <w:tab/>
      </w:r>
      <w:r w:rsidRPr="008711EA">
        <w:rPr>
          <w:noProof w:val="0"/>
          <w:snapToGrid w:val="0"/>
        </w:rPr>
        <w:tab/>
        <w:t>::= SEQUENCE {</w:t>
      </w:r>
    </w:p>
    <w:p w14:paraId="5A664E12" w14:textId="77777777" w:rsidR="000E2576" w:rsidRPr="008711EA" w:rsidRDefault="000E2576" w:rsidP="000E2576">
      <w:pPr>
        <w:pStyle w:val="PL"/>
        <w:rPr>
          <w:noProof w:val="0"/>
          <w:snapToGrid w:val="0"/>
        </w:rPr>
      </w:pPr>
      <w:r w:rsidRPr="008711EA">
        <w:rPr>
          <w:noProof w:val="0"/>
          <w:snapToGrid w:val="0"/>
        </w:rPr>
        <w:tab/>
        <w:t>rRC-Container</w:t>
      </w:r>
      <w:r w:rsidRPr="008711EA">
        <w:rPr>
          <w:noProof w:val="0"/>
          <w:snapToGrid w:val="0"/>
        </w:rPr>
        <w:tab/>
      </w:r>
      <w:r w:rsidRPr="008711EA">
        <w:rPr>
          <w:noProof w:val="0"/>
          <w:snapToGrid w:val="0"/>
        </w:rPr>
        <w:tab/>
        <w:t>RRC-Container,</w:t>
      </w:r>
    </w:p>
    <w:p w14:paraId="21CDE826"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{TargeteNB-ToSourceeNB-TransparentContainer-ExtIEs} } OPTIONAL,</w:t>
      </w:r>
    </w:p>
    <w:p w14:paraId="734FCAF3" w14:textId="77777777" w:rsidR="000E2576" w:rsidRPr="008711EA" w:rsidRDefault="000E2576" w:rsidP="000E2576">
      <w:pPr>
        <w:pStyle w:val="PL"/>
        <w:rPr>
          <w:noProof w:val="0"/>
          <w:snapToGrid w:val="0"/>
        </w:rPr>
      </w:pPr>
      <w:r w:rsidRPr="008711EA">
        <w:rPr>
          <w:noProof w:val="0"/>
          <w:snapToGrid w:val="0"/>
        </w:rPr>
        <w:tab/>
        <w:t>...</w:t>
      </w:r>
    </w:p>
    <w:p w14:paraId="5729C19D" w14:textId="77777777" w:rsidR="000E2576" w:rsidRPr="008711EA" w:rsidRDefault="000E2576" w:rsidP="000E2576">
      <w:pPr>
        <w:pStyle w:val="PL"/>
        <w:rPr>
          <w:noProof w:val="0"/>
          <w:snapToGrid w:val="0"/>
        </w:rPr>
      </w:pPr>
      <w:r w:rsidRPr="008711EA">
        <w:rPr>
          <w:noProof w:val="0"/>
          <w:snapToGrid w:val="0"/>
        </w:rPr>
        <w:t>}</w:t>
      </w:r>
    </w:p>
    <w:p w14:paraId="77F58F41" w14:textId="77777777" w:rsidR="000E2576" w:rsidRPr="008711EA" w:rsidRDefault="000E2576" w:rsidP="000E2576">
      <w:pPr>
        <w:pStyle w:val="PL"/>
        <w:rPr>
          <w:noProof w:val="0"/>
          <w:snapToGrid w:val="0"/>
        </w:rPr>
      </w:pPr>
    </w:p>
    <w:p w14:paraId="2285AE0C" w14:textId="77777777" w:rsidR="000E2576" w:rsidRPr="008711EA" w:rsidRDefault="000E2576" w:rsidP="000E2576">
      <w:pPr>
        <w:pStyle w:val="PL"/>
        <w:rPr>
          <w:noProof w:val="0"/>
          <w:snapToGrid w:val="0"/>
        </w:rPr>
      </w:pPr>
      <w:r w:rsidRPr="008711EA">
        <w:rPr>
          <w:noProof w:val="0"/>
          <w:snapToGrid w:val="0"/>
        </w:rPr>
        <w:t>TargeteNB-ToSourceeNB-TransparentContainer-ExtIEs S1AP-PROTOCOL-EXTENSION ::= {</w:t>
      </w:r>
    </w:p>
    <w:p w14:paraId="7D72B887" w14:textId="77777777" w:rsidR="005B654F" w:rsidRDefault="00F671B4" w:rsidP="005B654F">
      <w:pPr>
        <w:pStyle w:val="PL"/>
        <w:rPr>
          <w:noProof w:val="0"/>
          <w:snapToGrid w:val="0"/>
        </w:rPr>
      </w:pPr>
      <w:r w:rsidRPr="00F671B4">
        <w:rPr>
          <w:noProof w:val="0"/>
          <w:snapToGrid w:val="0"/>
        </w:rPr>
        <w:tab/>
        <w:t>{ ID 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CRITICALITY </w:t>
      </w:r>
      <w:r w:rsidR="00171767">
        <w:rPr>
          <w:noProof w:val="0"/>
          <w:snapToGrid w:val="0"/>
        </w:rPr>
        <w:t>ignore</w:t>
      </w:r>
      <w:r w:rsidRPr="00F671B4">
        <w:rPr>
          <w:noProof w:val="0"/>
          <w:snapToGrid w:val="0"/>
        </w:rPr>
        <w:tab/>
        <w:t>EXTENSION DAPSResponseInfoList</w:t>
      </w:r>
      <w:r w:rsidRPr="00F671B4">
        <w:rPr>
          <w:noProof w:val="0"/>
          <w:snapToGrid w:val="0"/>
        </w:rPr>
        <w:tab/>
      </w:r>
      <w:r w:rsidR="006D200E">
        <w:rPr>
          <w:noProof w:val="0"/>
          <w:snapToGrid w:val="0"/>
        </w:rPr>
        <w:tab/>
      </w:r>
      <w:r w:rsidR="006D200E">
        <w:rPr>
          <w:noProof w:val="0"/>
          <w:snapToGrid w:val="0"/>
        </w:rPr>
        <w:tab/>
      </w:r>
      <w:r w:rsidR="00E91B24">
        <w:rPr>
          <w:noProof w:val="0"/>
          <w:snapToGrid w:val="0"/>
        </w:rPr>
        <w:tab/>
      </w:r>
      <w:r w:rsidR="00E91B24">
        <w:rPr>
          <w:noProof w:val="0"/>
          <w:snapToGrid w:val="0"/>
        </w:rPr>
        <w:tab/>
      </w:r>
      <w:r w:rsidR="00E91B24">
        <w:rPr>
          <w:noProof w:val="0"/>
          <w:snapToGrid w:val="0"/>
        </w:rPr>
        <w:tab/>
      </w:r>
      <w:r w:rsidR="00E91B24">
        <w:rPr>
          <w:noProof w:val="0"/>
          <w:snapToGrid w:val="0"/>
        </w:rPr>
        <w:tab/>
      </w:r>
      <w:r w:rsidRPr="00F671B4">
        <w:rPr>
          <w:noProof w:val="0"/>
          <w:snapToGrid w:val="0"/>
        </w:rPr>
        <w:t>PRESENCE optional}</w:t>
      </w:r>
      <w:r w:rsidR="005B654F" w:rsidRPr="008711EA">
        <w:rPr>
          <w:noProof w:val="0"/>
          <w:snapToGrid w:val="0"/>
        </w:rPr>
        <w:t>|</w:t>
      </w:r>
    </w:p>
    <w:p w14:paraId="351E1FC2" w14:textId="77777777" w:rsidR="009E7B44" w:rsidRPr="007377C6" w:rsidRDefault="005B654F" w:rsidP="009E7B44">
      <w:pPr>
        <w:pStyle w:val="PL"/>
        <w:rPr>
          <w:snapToGrid w:val="0"/>
        </w:rPr>
      </w:pPr>
      <w:r>
        <w:rPr>
          <w:noProof w:val="0"/>
          <w:snapToGrid w:val="0"/>
        </w:rPr>
        <w:tab/>
      </w:r>
      <w:r w:rsidRPr="0024546E">
        <w:rPr>
          <w:snapToGrid w:val="0"/>
        </w:rPr>
        <w:t xml:space="preserve">{ </w:t>
      </w:r>
      <w:bookmarkStart w:id="10542" w:name="_Hlk85727343"/>
      <w:r w:rsidRPr="0024546E">
        <w:rPr>
          <w:snapToGrid w:val="0"/>
        </w:rPr>
        <w:t xml:space="preserve">ID </w:t>
      </w:r>
      <w:r>
        <w:rPr>
          <w:noProof w:val="0"/>
          <w:snapToGrid w:val="0"/>
        </w:rPr>
        <w:t>id-RACSIndication</w:t>
      </w:r>
      <w:r>
        <w:rPr>
          <w:noProof w:val="0"/>
          <w:snapToGrid w:val="0"/>
        </w:rPr>
        <w:tab/>
      </w:r>
      <w:r>
        <w:rPr>
          <w:noProof w:val="0"/>
          <w:snapToGrid w:val="0"/>
        </w:rPr>
        <w:tab/>
      </w:r>
      <w:r>
        <w:rPr>
          <w:snapToGrid w:val="0"/>
        </w:rPr>
        <w:tab/>
      </w:r>
      <w:r>
        <w:rPr>
          <w:snapToGrid w:val="0"/>
        </w:rPr>
        <w:tab/>
      </w:r>
      <w:r>
        <w:rPr>
          <w:snapToGrid w:val="0"/>
        </w:rPr>
        <w:tab/>
      </w:r>
      <w:r w:rsidR="006D200E">
        <w:rPr>
          <w:snapToGrid w:val="0"/>
        </w:rPr>
        <w:tab/>
      </w:r>
      <w:r w:rsidR="006D200E">
        <w:rPr>
          <w:snapToGrid w:val="0"/>
        </w:rPr>
        <w:tab/>
      </w:r>
      <w:r w:rsidR="006D200E">
        <w:rPr>
          <w:snapToGrid w:val="0"/>
        </w:rPr>
        <w:tab/>
      </w:r>
      <w:r w:rsidRPr="0024546E">
        <w:rPr>
          <w:snapToGrid w:val="0"/>
        </w:rPr>
        <w:t>CRITICALITY ignore</w:t>
      </w:r>
      <w:r w:rsidRPr="0024546E">
        <w:rPr>
          <w:snapToGrid w:val="0"/>
        </w:rPr>
        <w:tab/>
      </w:r>
      <w:r w:rsidRPr="00923B16">
        <w:rPr>
          <w:snapToGrid w:val="0"/>
        </w:rPr>
        <w:t>EXTENSION</w:t>
      </w:r>
      <w:r w:rsidRPr="0024546E">
        <w:rPr>
          <w:snapToGrid w:val="0"/>
        </w:rPr>
        <w:t xml:space="preserve"> </w:t>
      </w:r>
      <w:r>
        <w:rPr>
          <w:snapToGrid w:val="0"/>
        </w:rPr>
        <w:t>RACSIndication</w:t>
      </w:r>
      <w:r>
        <w:rPr>
          <w:snapToGrid w:val="0"/>
        </w:rPr>
        <w:tab/>
      </w:r>
      <w:r>
        <w:rPr>
          <w:snapToGrid w:val="0"/>
        </w:rPr>
        <w:tab/>
      </w:r>
      <w:r>
        <w:rPr>
          <w:snapToGrid w:val="0"/>
        </w:rPr>
        <w:tab/>
      </w:r>
      <w:r w:rsidR="006D200E">
        <w:rPr>
          <w:snapToGrid w:val="0"/>
        </w:rPr>
        <w:tab/>
      </w:r>
      <w:r w:rsidR="006D200E">
        <w:rPr>
          <w:snapToGrid w:val="0"/>
        </w:rPr>
        <w:tab/>
      </w:r>
      <w:r w:rsidR="00E91B24">
        <w:rPr>
          <w:snapToGrid w:val="0"/>
        </w:rPr>
        <w:tab/>
      </w:r>
      <w:r w:rsidR="00E91B24">
        <w:rPr>
          <w:snapToGrid w:val="0"/>
        </w:rPr>
        <w:tab/>
      </w:r>
      <w:r w:rsidR="00E91B24">
        <w:rPr>
          <w:snapToGrid w:val="0"/>
        </w:rPr>
        <w:tab/>
      </w:r>
      <w:r w:rsidR="00E91B24">
        <w:rPr>
          <w:snapToGrid w:val="0"/>
        </w:rPr>
        <w:tab/>
      </w:r>
      <w:r w:rsidRPr="0024546E">
        <w:rPr>
          <w:snapToGrid w:val="0"/>
        </w:rPr>
        <w:t>PRESENCE optional</w:t>
      </w:r>
      <w:bookmarkEnd w:id="10542"/>
      <w:r w:rsidRPr="0024546E">
        <w:rPr>
          <w:snapToGrid w:val="0"/>
        </w:rPr>
        <w:tab/>
        <w:t>}</w:t>
      </w:r>
      <w:r w:rsidR="009E7B44" w:rsidRPr="007377C6">
        <w:rPr>
          <w:snapToGrid w:val="0"/>
        </w:rPr>
        <w:t>|</w:t>
      </w:r>
    </w:p>
    <w:p w14:paraId="5FB5341C" w14:textId="77777777" w:rsidR="00800A33" w:rsidRPr="00DC3A32" w:rsidRDefault="009E7B44" w:rsidP="006946CA">
      <w:pPr>
        <w:pStyle w:val="PL"/>
        <w:rPr>
          <w:snapToGrid w:val="0"/>
        </w:rPr>
      </w:pPr>
      <w:r w:rsidRPr="007377C6">
        <w:rPr>
          <w:snapToGrid w:val="0"/>
        </w:rPr>
        <w:tab/>
        <w:t>{ ID id-E-RABSecurityResultList</w:t>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r>
      <w:r w:rsidRPr="007377C6">
        <w:rPr>
          <w:snapToGrid w:val="0"/>
        </w:rPr>
        <w:tab/>
        <w:t>CRITICALITY ignore</w:t>
      </w:r>
      <w:r w:rsidRPr="007377C6">
        <w:rPr>
          <w:snapToGrid w:val="0"/>
        </w:rPr>
        <w:tab/>
        <w:t>EXTENSION E-RABSecurityResultList</w:t>
      </w:r>
      <w:r w:rsidRPr="007377C6">
        <w:rPr>
          <w:snapToGrid w:val="0"/>
        </w:rPr>
        <w:tab/>
      </w:r>
      <w:r w:rsidRPr="007377C6">
        <w:rPr>
          <w:snapToGrid w:val="0"/>
        </w:rPr>
        <w:tab/>
      </w:r>
      <w:r w:rsidR="00E91B24">
        <w:rPr>
          <w:snapToGrid w:val="0"/>
        </w:rPr>
        <w:tab/>
      </w:r>
      <w:r w:rsidR="00E91B24">
        <w:rPr>
          <w:snapToGrid w:val="0"/>
        </w:rPr>
        <w:tab/>
      </w:r>
      <w:r w:rsidR="00E91B24">
        <w:rPr>
          <w:snapToGrid w:val="0"/>
        </w:rPr>
        <w:tab/>
      </w:r>
      <w:r w:rsidR="00E91B24">
        <w:rPr>
          <w:snapToGrid w:val="0"/>
        </w:rPr>
        <w:tab/>
      </w:r>
      <w:r w:rsidRPr="007377C6">
        <w:rPr>
          <w:snapToGrid w:val="0"/>
        </w:rPr>
        <w:t>PRESENCE optional}</w:t>
      </w:r>
      <w:r w:rsidR="00800A33" w:rsidRPr="007377C6">
        <w:rPr>
          <w:snapToGrid w:val="0"/>
        </w:rPr>
        <w:t>|</w:t>
      </w:r>
    </w:p>
    <w:p w14:paraId="459CFFD2" w14:textId="135FDC7E" w:rsidR="00F671B4" w:rsidRDefault="00800A33" w:rsidP="00800A33">
      <w:pPr>
        <w:pStyle w:val="PL"/>
        <w:rPr>
          <w:noProof w:val="0"/>
          <w:snapToGrid w:val="0"/>
        </w:rPr>
      </w:pPr>
      <w:r>
        <w:rPr>
          <w:snapToGrid w:val="0"/>
        </w:rPr>
        <w:tab/>
      </w:r>
      <w:r w:rsidRPr="00B937FB">
        <w:rPr>
          <w:snapToGrid w:val="0"/>
        </w:rPr>
        <w:t>{ ID id-Direct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00E91B24">
        <w:rPr>
          <w:snapToGrid w:val="0"/>
        </w:rPr>
        <w:tab/>
      </w:r>
      <w:r w:rsidRPr="00B937FB">
        <w:rPr>
          <w:snapToGrid w:val="0"/>
        </w:rPr>
        <w:t>CRITICALITY ignore</w:t>
      </w:r>
      <w:r w:rsidRPr="00B937FB">
        <w:rPr>
          <w:snapToGrid w:val="0"/>
        </w:rPr>
        <w:tab/>
        <w:t>EXTENSION Direct</w:t>
      </w:r>
      <w:r w:rsidR="00CF7048">
        <w:rPr>
          <w:snapToGrid w:val="0"/>
        </w:rPr>
        <w:t>-</w:t>
      </w:r>
      <w:r w:rsidRPr="00B937FB">
        <w:rPr>
          <w:snapToGrid w:val="0"/>
        </w:rPr>
        <w:t>Forwarding</w:t>
      </w:r>
      <w:r w:rsidR="00CF7048">
        <w:rPr>
          <w:snapToGrid w:val="0"/>
        </w:rPr>
        <w:t>-</w:t>
      </w:r>
      <w:r w:rsidRPr="00B937FB">
        <w:rPr>
          <w:snapToGrid w:val="0"/>
        </w:rPr>
        <w:t>Path</w:t>
      </w:r>
      <w:r w:rsidR="00CF7048">
        <w:rPr>
          <w:snapToGrid w:val="0"/>
        </w:rPr>
        <w:t>-</w:t>
      </w:r>
      <w:r w:rsidRPr="00B937FB">
        <w:rPr>
          <w:snapToGrid w:val="0"/>
        </w:rPr>
        <w:t>Availability</w:t>
      </w:r>
      <w:r w:rsidRPr="00B937FB">
        <w:rPr>
          <w:snapToGrid w:val="0"/>
        </w:rPr>
        <w:tab/>
      </w:r>
      <w:r w:rsidRPr="00B937FB">
        <w:rPr>
          <w:snapToGrid w:val="0"/>
        </w:rPr>
        <w:tab/>
      </w:r>
      <w:r w:rsidRPr="00B937FB">
        <w:rPr>
          <w:snapToGrid w:val="0"/>
        </w:rPr>
        <w:tab/>
        <w:t>PRESENCE optional</w:t>
      </w:r>
      <w:r w:rsidRPr="00B937FB">
        <w:rPr>
          <w:snapToGrid w:val="0"/>
        </w:rPr>
        <w:tab/>
        <w:t>}</w:t>
      </w:r>
      <w:r w:rsidR="00F671B4" w:rsidRPr="00F671B4">
        <w:rPr>
          <w:noProof w:val="0"/>
          <w:snapToGrid w:val="0"/>
        </w:rPr>
        <w:t>,</w:t>
      </w:r>
    </w:p>
    <w:p w14:paraId="330EF97A" w14:textId="77777777" w:rsidR="000E2576" w:rsidRPr="008711EA" w:rsidRDefault="000E2576" w:rsidP="000E2576">
      <w:pPr>
        <w:pStyle w:val="PL"/>
        <w:rPr>
          <w:noProof w:val="0"/>
          <w:snapToGrid w:val="0"/>
        </w:rPr>
      </w:pPr>
      <w:r w:rsidRPr="008711EA">
        <w:rPr>
          <w:noProof w:val="0"/>
          <w:snapToGrid w:val="0"/>
        </w:rPr>
        <w:tab/>
        <w:t>...</w:t>
      </w:r>
    </w:p>
    <w:p w14:paraId="60857D28" w14:textId="77777777" w:rsidR="000E2576" w:rsidRPr="008711EA" w:rsidRDefault="000E2576" w:rsidP="000E2576">
      <w:pPr>
        <w:pStyle w:val="PL"/>
        <w:rPr>
          <w:noProof w:val="0"/>
          <w:snapToGrid w:val="0"/>
        </w:rPr>
      </w:pPr>
      <w:r w:rsidRPr="008711EA">
        <w:rPr>
          <w:noProof w:val="0"/>
          <w:snapToGrid w:val="0"/>
        </w:rPr>
        <w:t>}</w:t>
      </w:r>
    </w:p>
    <w:p w14:paraId="7C1F5E70" w14:textId="77777777" w:rsidR="000E2576" w:rsidRPr="008711EA" w:rsidRDefault="000E2576" w:rsidP="000E2576">
      <w:pPr>
        <w:pStyle w:val="PL"/>
        <w:rPr>
          <w:noProof w:val="0"/>
          <w:snapToGrid w:val="0"/>
        </w:rPr>
      </w:pPr>
    </w:p>
    <w:p w14:paraId="5A76F901" w14:textId="77777777" w:rsidR="000E2576" w:rsidRPr="008711EA" w:rsidRDefault="000E2576" w:rsidP="000E2576">
      <w:pPr>
        <w:pStyle w:val="PL"/>
        <w:rPr>
          <w:noProof w:val="0"/>
          <w:snapToGrid w:val="0"/>
        </w:rPr>
      </w:pPr>
      <w:r w:rsidRPr="008711EA">
        <w:rPr>
          <w:noProof w:val="0"/>
          <w:snapToGrid w:val="0"/>
        </w:rPr>
        <w:t>Target-ToSource-TransparentContainer ::= OCTET STRING</w:t>
      </w:r>
    </w:p>
    <w:p w14:paraId="213B8131" w14:textId="77777777" w:rsidR="000E2576" w:rsidRPr="008711EA" w:rsidRDefault="000E2576" w:rsidP="000E2576">
      <w:pPr>
        <w:pStyle w:val="PL"/>
        <w:rPr>
          <w:noProof w:val="0"/>
          <w:snapToGrid w:val="0"/>
        </w:rPr>
      </w:pPr>
      <w:r w:rsidRPr="008711EA">
        <w:rPr>
          <w:noProof w:val="0"/>
          <w:snapToGrid w:val="0"/>
        </w:rPr>
        <w:t xml:space="preserve">-- This IE includes a transparent container from the target RAN node to the source RAN node. </w:t>
      </w:r>
    </w:p>
    <w:p w14:paraId="02D808E0" w14:textId="77777777" w:rsidR="000E2576" w:rsidRPr="008711EA" w:rsidRDefault="000E2576" w:rsidP="000E2576">
      <w:pPr>
        <w:pStyle w:val="PL"/>
        <w:rPr>
          <w:noProof w:val="0"/>
          <w:snapToGrid w:val="0"/>
        </w:rPr>
      </w:pPr>
      <w:r w:rsidRPr="008711EA">
        <w:rPr>
          <w:noProof w:val="0"/>
          <w:snapToGrid w:val="0"/>
        </w:rPr>
        <w:t>-- The octets of the OCTET STRING are coded according to the specifications of the target system.</w:t>
      </w:r>
    </w:p>
    <w:p w14:paraId="34D92536" w14:textId="77777777" w:rsidR="000E2576" w:rsidRPr="008711EA" w:rsidRDefault="000E2576" w:rsidP="000E2576">
      <w:pPr>
        <w:pStyle w:val="PL"/>
        <w:rPr>
          <w:noProof w:val="0"/>
          <w:snapToGrid w:val="0"/>
        </w:rPr>
      </w:pPr>
    </w:p>
    <w:p w14:paraId="09754610" w14:textId="77777777" w:rsidR="000E2576" w:rsidRPr="008711EA" w:rsidRDefault="000E2576" w:rsidP="000E2576">
      <w:pPr>
        <w:pStyle w:val="PL"/>
        <w:rPr>
          <w:noProof w:val="0"/>
          <w:snapToGrid w:val="0"/>
        </w:rPr>
      </w:pPr>
      <w:r w:rsidRPr="008711EA">
        <w:rPr>
          <w:noProof w:val="0"/>
          <w:snapToGrid w:val="0"/>
        </w:rPr>
        <w:t>TargetRNC-ToSourceRNC-TransparentContainer</w:t>
      </w:r>
      <w:r w:rsidRPr="008711EA">
        <w:rPr>
          <w:noProof w:val="0"/>
          <w:snapToGrid w:val="0"/>
        </w:rPr>
        <w:tab/>
      </w:r>
      <w:r w:rsidRPr="008711EA">
        <w:rPr>
          <w:noProof w:val="0"/>
          <w:snapToGrid w:val="0"/>
        </w:rPr>
        <w:tab/>
        <w:t>::= OCTET STRING</w:t>
      </w:r>
    </w:p>
    <w:p w14:paraId="730D9C31"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6C2DEF78" w14:textId="77777777" w:rsidR="000E2576" w:rsidRPr="008711EA" w:rsidRDefault="000E2576" w:rsidP="000E2576">
      <w:pPr>
        <w:pStyle w:val="PL"/>
        <w:rPr>
          <w:noProof w:val="0"/>
          <w:snapToGrid w:val="0"/>
        </w:rPr>
      </w:pPr>
    </w:p>
    <w:p w14:paraId="3948CF8C" w14:textId="77777777" w:rsidR="000E2576" w:rsidRPr="008711EA" w:rsidRDefault="000E2576" w:rsidP="000E2576">
      <w:pPr>
        <w:pStyle w:val="PL"/>
        <w:rPr>
          <w:noProof w:val="0"/>
          <w:snapToGrid w:val="0"/>
        </w:rPr>
      </w:pPr>
      <w:r w:rsidRPr="008711EA">
        <w:rPr>
          <w:noProof w:val="0"/>
          <w:snapToGrid w:val="0"/>
        </w:rPr>
        <w:t>TargetBSS-ToSourceBSS-TransparentContainer</w:t>
      </w:r>
      <w:r w:rsidRPr="008711EA">
        <w:rPr>
          <w:noProof w:val="0"/>
          <w:snapToGrid w:val="0"/>
        </w:rPr>
        <w:tab/>
      </w:r>
      <w:r w:rsidRPr="008711EA">
        <w:rPr>
          <w:noProof w:val="0"/>
          <w:snapToGrid w:val="0"/>
        </w:rPr>
        <w:tab/>
        <w:t>::= OCTET STRING</w:t>
      </w:r>
    </w:p>
    <w:p w14:paraId="394EF890" w14:textId="77777777" w:rsidR="000E2576" w:rsidRPr="008711EA" w:rsidRDefault="000E2576" w:rsidP="000E2576">
      <w:pPr>
        <w:pStyle w:val="PL"/>
        <w:rPr>
          <w:noProof w:val="0"/>
          <w:snapToGrid w:val="0"/>
        </w:rPr>
      </w:pPr>
      <w:r w:rsidRPr="008711EA">
        <w:rPr>
          <w:noProof w:val="0"/>
          <w:snapToGrid w:val="0"/>
        </w:rPr>
        <w:t>-- This is a dummy IE used only as a reference to the actual definition in relevant specification.</w:t>
      </w:r>
    </w:p>
    <w:p w14:paraId="25A289D3" w14:textId="77777777" w:rsidR="001200EA" w:rsidRPr="008711EA" w:rsidRDefault="001200EA" w:rsidP="000E2576">
      <w:pPr>
        <w:pStyle w:val="PL"/>
        <w:rPr>
          <w:noProof w:val="0"/>
          <w:snapToGrid w:val="0"/>
        </w:rPr>
      </w:pPr>
    </w:p>
    <w:p w14:paraId="678E3180" w14:textId="77777777" w:rsidR="001200EA" w:rsidRPr="008711EA" w:rsidRDefault="001200EA" w:rsidP="001200EA">
      <w:pPr>
        <w:pStyle w:val="PL"/>
        <w:rPr>
          <w:noProof w:val="0"/>
          <w:snapToGrid w:val="0"/>
        </w:rPr>
      </w:pPr>
      <w:r w:rsidRPr="008711EA">
        <w:rPr>
          <w:noProof w:val="0"/>
          <w:snapToGrid w:val="0"/>
        </w:rPr>
        <w:t>Target</w:t>
      </w:r>
      <w:r w:rsidRPr="008711EA">
        <w:rPr>
          <w:noProof w:val="0"/>
          <w:snapToGrid w:val="0"/>
          <w:lang w:eastAsia="zh-CN"/>
        </w:rPr>
        <w:t>NgRanNode</w:t>
      </w:r>
      <w:r w:rsidRPr="008711EA">
        <w:rPr>
          <w:noProof w:val="0"/>
          <w:snapToGrid w:val="0"/>
        </w:rPr>
        <w:t>-ToSource</w:t>
      </w:r>
      <w:r w:rsidRPr="008711EA">
        <w:rPr>
          <w:noProof w:val="0"/>
          <w:snapToGrid w:val="0"/>
          <w:lang w:eastAsia="zh-CN"/>
        </w:rPr>
        <w:t>NgRanNode</w:t>
      </w:r>
      <w:r w:rsidRPr="008711EA">
        <w:rPr>
          <w:noProof w:val="0"/>
          <w:snapToGrid w:val="0"/>
        </w:rPr>
        <w:t>-TransparentContainer</w:t>
      </w:r>
      <w:r w:rsidRPr="008711EA">
        <w:rPr>
          <w:noProof w:val="0"/>
          <w:snapToGrid w:val="0"/>
        </w:rPr>
        <w:tab/>
      </w:r>
      <w:r w:rsidRPr="008711EA">
        <w:rPr>
          <w:noProof w:val="0"/>
          <w:snapToGrid w:val="0"/>
        </w:rPr>
        <w:tab/>
        <w:t>::= OCTET STRING</w:t>
      </w:r>
    </w:p>
    <w:p w14:paraId="550DF123" w14:textId="77777777" w:rsidR="001200EA" w:rsidRPr="008711EA" w:rsidRDefault="001200EA" w:rsidP="000E2576">
      <w:pPr>
        <w:pStyle w:val="PL"/>
        <w:rPr>
          <w:noProof w:val="0"/>
          <w:snapToGrid w:val="0"/>
        </w:rPr>
      </w:pPr>
      <w:r w:rsidRPr="008711EA">
        <w:rPr>
          <w:noProof w:val="0"/>
          <w:snapToGrid w:val="0"/>
        </w:rPr>
        <w:t>-- This is a dummy IE used only as a reference to the actual definition in relevant specification.</w:t>
      </w:r>
    </w:p>
    <w:p w14:paraId="12E8AC4D" w14:textId="77777777" w:rsidR="000E2576" w:rsidRPr="008711EA" w:rsidRDefault="000E2576" w:rsidP="000E2576">
      <w:pPr>
        <w:pStyle w:val="PL"/>
        <w:rPr>
          <w:noProof w:val="0"/>
          <w:snapToGrid w:val="0"/>
        </w:rPr>
      </w:pPr>
    </w:p>
    <w:p w14:paraId="0326BE9F" w14:textId="77777777" w:rsidR="000E2576" w:rsidRPr="008711EA" w:rsidRDefault="000E2576" w:rsidP="000E2576">
      <w:pPr>
        <w:pStyle w:val="PL"/>
        <w:rPr>
          <w:noProof w:val="0"/>
          <w:snapToGrid w:val="0"/>
        </w:rPr>
      </w:pPr>
      <w:r w:rsidRPr="008711EA">
        <w:rPr>
          <w:noProof w:val="0"/>
          <w:snapToGrid w:val="0"/>
        </w:rPr>
        <w:t xml:space="preserve">M1ThresholdEventA2 ::= SEQUENCE { </w:t>
      </w:r>
    </w:p>
    <w:p w14:paraId="006B9988" w14:textId="77777777" w:rsidR="000E2576" w:rsidRPr="008711EA" w:rsidRDefault="000E2576" w:rsidP="000E2576">
      <w:pPr>
        <w:pStyle w:val="PL"/>
        <w:rPr>
          <w:noProof w:val="0"/>
          <w:snapToGrid w:val="0"/>
        </w:rPr>
      </w:pPr>
      <w:r w:rsidRPr="008711EA">
        <w:rPr>
          <w:noProof w:val="0"/>
          <w:snapToGrid w:val="0"/>
        </w:rPr>
        <w:tab/>
        <w:t>measurementThreshold</w:t>
      </w:r>
      <w:r w:rsidRPr="008711EA">
        <w:rPr>
          <w:noProof w:val="0"/>
          <w:snapToGrid w:val="0"/>
        </w:rPr>
        <w:tab/>
        <w:t>MeasurementThresholdA2,</w:t>
      </w:r>
    </w:p>
    <w:p w14:paraId="3AED99A0"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t>ProtocolExtensionContainer { { M1ThresholdEventA2-ExtIEs} } OPTIONAL,</w:t>
      </w:r>
    </w:p>
    <w:p w14:paraId="482B67D6" w14:textId="77777777" w:rsidR="000E2576" w:rsidRPr="008711EA" w:rsidRDefault="000E2576" w:rsidP="000E2576">
      <w:pPr>
        <w:pStyle w:val="PL"/>
        <w:rPr>
          <w:noProof w:val="0"/>
          <w:snapToGrid w:val="0"/>
        </w:rPr>
      </w:pPr>
      <w:r w:rsidRPr="008711EA">
        <w:rPr>
          <w:noProof w:val="0"/>
          <w:snapToGrid w:val="0"/>
        </w:rPr>
        <w:tab/>
        <w:t>...</w:t>
      </w:r>
    </w:p>
    <w:p w14:paraId="443B45DF" w14:textId="77777777" w:rsidR="000E2576" w:rsidRPr="008711EA" w:rsidRDefault="000E2576" w:rsidP="000E2576">
      <w:pPr>
        <w:pStyle w:val="PL"/>
        <w:rPr>
          <w:noProof w:val="0"/>
          <w:snapToGrid w:val="0"/>
        </w:rPr>
      </w:pPr>
      <w:r w:rsidRPr="008711EA">
        <w:rPr>
          <w:noProof w:val="0"/>
          <w:snapToGrid w:val="0"/>
        </w:rPr>
        <w:t>}</w:t>
      </w:r>
    </w:p>
    <w:p w14:paraId="30F460A4" w14:textId="77777777" w:rsidR="000E2576" w:rsidRPr="008711EA" w:rsidRDefault="000E2576" w:rsidP="000E2576">
      <w:pPr>
        <w:pStyle w:val="PL"/>
        <w:rPr>
          <w:noProof w:val="0"/>
          <w:snapToGrid w:val="0"/>
        </w:rPr>
      </w:pPr>
    </w:p>
    <w:p w14:paraId="2A2C4B3F" w14:textId="77777777" w:rsidR="000E2576" w:rsidRPr="008711EA" w:rsidRDefault="000E2576" w:rsidP="000E2576">
      <w:pPr>
        <w:pStyle w:val="PL"/>
        <w:rPr>
          <w:noProof w:val="0"/>
          <w:snapToGrid w:val="0"/>
        </w:rPr>
      </w:pPr>
      <w:r w:rsidRPr="008711EA">
        <w:rPr>
          <w:noProof w:val="0"/>
          <w:snapToGrid w:val="0"/>
        </w:rPr>
        <w:t>M1ThresholdEventA2-ExtIEs S1AP-PROTOCOL-EXTENSION ::= {</w:t>
      </w:r>
    </w:p>
    <w:p w14:paraId="004F774C" w14:textId="77777777" w:rsidR="000E2576" w:rsidRPr="008711EA" w:rsidRDefault="000E2576" w:rsidP="000E2576">
      <w:pPr>
        <w:pStyle w:val="PL"/>
        <w:rPr>
          <w:noProof w:val="0"/>
          <w:snapToGrid w:val="0"/>
        </w:rPr>
      </w:pPr>
      <w:r w:rsidRPr="008711EA">
        <w:rPr>
          <w:noProof w:val="0"/>
          <w:snapToGrid w:val="0"/>
        </w:rPr>
        <w:tab/>
        <w:t>...</w:t>
      </w:r>
    </w:p>
    <w:p w14:paraId="03A0560F" w14:textId="77777777" w:rsidR="000E2576" w:rsidRPr="008711EA" w:rsidRDefault="000E2576" w:rsidP="000E2576">
      <w:pPr>
        <w:pStyle w:val="PL"/>
        <w:rPr>
          <w:noProof w:val="0"/>
          <w:snapToGrid w:val="0"/>
        </w:rPr>
      </w:pPr>
      <w:r w:rsidRPr="008711EA">
        <w:rPr>
          <w:noProof w:val="0"/>
          <w:snapToGrid w:val="0"/>
        </w:rPr>
        <w:t>}</w:t>
      </w:r>
    </w:p>
    <w:p w14:paraId="391240D0" w14:textId="77777777" w:rsidR="000E2576" w:rsidRPr="008711EA" w:rsidRDefault="000E2576" w:rsidP="000E2576">
      <w:pPr>
        <w:pStyle w:val="PL"/>
        <w:rPr>
          <w:noProof w:val="0"/>
          <w:snapToGrid w:val="0"/>
        </w:rPr>
      </w:pPr>
    </w:p>
    <w:p w14:paraId="0C4D38BA" w14:textId="77777777" w:rsidR="000E2576" w:rsidRPr="008711EA" w:rsidRDefault="000E2576" w:rsidP="000E2576">
      <w:pPr>
        <w:pStyle w:val="PL"/>
        <w:rPr>
          <w:noProof w:val="0"/>
          <w:snapToGrid w:val="0"/>
        </w:rPr>
      </w:pPr>
      <w:r w:rsidRPr="008711EA">
        <w:rPr>
          <w:noProof w:val="0"/>
          <w:snapToGrid w:val="0"/>
        </w:rPr>
        <w:t>Threshold-RSRP ::= INTEGER(0..97)</w:t>
      </w:r>
    </w:p>
    <w:p w14:paraId="0985FE02" w14:textId="77777777" w:rsidR="000E2576" w:rsidRPr="008711EA" w:rsidRDefault="000E2576" w:rsidP="000E2576">
      <w:pPr>
        <w:pStyle w:val="PL"/>
        <w:rPr>
          <w:noProof w:val="0"/>
          <w:snapToGrid w:val="0"/>
        </w:rPr>
      </w:pPr>
    </w:p>
    <w:p w14:paraId="746E3C4F" w14:textId="77777777" w:rsidR="000E2576" w:rsidRPr="008711EA" w:rsidRDefault="000E2576" w:rsidP="000E2576">
      <w:pPr>
        <w:pStyle w:val="PL"/>
        <w:rPr>
          <w:noProof w:val="0"/>
          <w:snapToGrid w:val="0"/>
        </w:rPr>
      </w:pPr>
      <w:r w:rsidRPr="008711EA">
        <w:rPr>
          <w:noProof w:val="0"/>
          <w:snapToGrid w:val="0"/>
        </w:rPr>
        <w:t>Threshold-RSRQ ::= INTEGER(0..34)</w:t>
      </w:r>
    </w:p>
    <w:p w14:paraId="440C9BA2" w14:textId="77777777" w:rsidR="000E2576" w:rsidRDefault="000E2576" w:rsidP="000E2576">
      <w:pPr>
        <w:pStyle w:val="PL"/>
        <w:rPr>
          <w:noProof w:val="0"/>
          <w:snapToGrid w:val="0"/>
        </w:rPr>
      </w:pPr>
    </w:p>
    <w:p w14:paraId="5DCB6896" w14:textId="77777777" w:rsidR="00582EBE" w:rsidRDefault="00582EBE" w:rsidP="00582EBE">
      <w:pPr>
        <w:pStyle w:val="PL"/>
        <w:rPr>
          <w:snapToGrid w:val="0"/>
        </w:rPr>
      </w:pPr>
      <w:r>
        <w:rPr>
          <w:snapToGrid w:val="0"/>
        </w:rPr>
        <w:t>TimeBasedHandoverInformation ::= SEQUENCE {</w:t>
      </w:r>
    </w:p>
    <w:p w14:paraId="5F783B5A" w14:textId="77777777" w:rsidR="00582EBE" w:rsidRDefault="00582EBE" w:rsidP="00582EBE">
      <w:pPr>
        <w:pStyle w:val="PL"/>
      </w:pPr>
      <w:r>
        <w:rPr>
          <w:snapToGrid w:val="0"/>
        </w:rPr>
        <w:tab/>
        <w:t>hOWindowStart</w:t>
      </w:r>
      <w:r>
        <w:rPr>
          <w:snapToGrid w:val="0"/>
        </w:rPr>
        <w:tab/>
      </w:r>
      <w:r>
        <w:rPr>
          <w:snapToGrid w:val="0"/>
        </w:rPr>
        <w:tab/>
      </w:r>
      <w:r>
        <w:rPr>
          <w:snapToGrid w:val="0"/>
        </w:rPr>
        <w:tab/>
      </w:r>
      <w:r>
        <w:t>HandoverWindowStart,</w:t>
      </w:r>
    </w:p>
    <w:p w14:paraId="2289C503" w14:textId="77777777" w:rsidR="00582EBE" w:rsidRDefault="00582EBE" w:rsidP="00582EBE">
      <w:pPr>
        <w:pStyle w:val="PL"/>
      </w:pPr>
      <w:r>
        <w:tab/>
        <w:t>hOWindowDuration</w:t>
      </w:r>
      <w:r>
        <w:tab/>
      </w:r>
      <w:r>
        <w:tab/>
        <w:t>HandoverWindowDuration,</w:t>
      </w:r>
    </w:p>
    <w:p w14:paraId="1A57CB59" w14:textId="77777777" w:rsidR="00582EBE" w:rsidRPr="00582EBE" w:rsidRDefault="00582EBE" w:rsidP="00582EBE">
      <w:pPr>
        <w:pStyle w:val="PL"/>
        <w:rPr>
          <w:lang w:val="fr-FR"/>
        </w:rPr>
      </w:pPr>
      <w:r>
        <w:tab/>
      </w:r>
      <w:r w:rsidRPr="00582EBE">
        <w:rPr>
          <w:lang w:val="fr-FR"/>
        </w:rPr>
        <w:t>iE-Extensions</w:t>
      </w:r>
      <w:r w:rsidRPr="00582EBE">
        <w:rPr>
          <w:lang w:val="fr-FR"/>
        </w:rPr>
        <w:tab/>
      </w:r>
      <w:r w:rsidRPr="00582EBE">
        <w:rPr>
          <w:lang w:val="fr-FR"/>
        </w:rPr>
        <w:tab/>
      </w:r>
      <w:r w:rsidRPr="00582EBE">
        <w:rPr>
          <w:lang w:val="fr-FR"/>
        </w:rPr>
        <w:tab/>
        <w:t>ProtocolExtensionContainer { {</w:t>
      </w:r>
      <w:r w:rsidRPr="00582EBE">
        <w:rPr>
          <w:snapToGrid w:val="0"/>
          <w:lang w:val="fr-FR"/>
        </w:rPr>
        <w:t>TimeBasedHandoverInformation-ExtIEs} }</w:t>
      </w:r>
      <w:r w:rsidRPr="00582EBE">
        <w:rPr>
          <w:snapToGrid w:val="0"/>
          <w:lang w:val="fr-FR"/>
        </w:rPr>
        <w:tab/>
        <w:t>OPTIONAL,</w:t>
      </w:r>
    </w:p>
    <w:p w14:paraId="3520E535" w14:textId="77777777" w:rsidR="00582EBE" w:rsidRDefault="00582EBE" w:rsidP="00582EBE">
      <w:pPr>
        <w:pStyle w:val="PL"/>
      </w:pPr>
      <w:r w:rsidRPr="00582EBE">
        <w:rPr>
          <w:lang w:val="fr-FR"/>
        </w:rPr>
        <w:tab/>
      </w:r>
      <w:r>
        <w:t>...</w:t>
      </w:r>
    </w:p>
    <w:p w14:paraId="4A05EDDB" w14:textId="77777777" w:rsidR="00582EBE" w:rsidRDefault="00582EBE" w:rsidP="00582EBE">
      <w:pPr>
        <w:pStyle w:val="PL"/>
        <w:rPr>
          <w:snapToGrid w:val="0"/>
        </w:rPr>
      </w:pPr>
      <w:r>
        <w:t>}</w:t>
      </w:r>
    </w:p>
    <w:p w14:paraId="6082CEF6" w14:textId="77777777" w:rsidR="00582EBE" w:rsidRPr="00EB4798" w:rsidRDefault="00582EBE" w:rsidP="00582EBE">
      <w:pPr>
        <w:pStyle w:val="PL"/>
      </w:pPr>
    </w:p>
    <w:p w14:paraId="154A9C7F" w14:textId="77777777" w:rsidR="00582EBE" w:rsidRPr="00B76C5C" w:rsidRDefault="00582EBE" w:rsidP="00582EBE">
      <w:pPr>
        <w:pStyle w:val="PL"/>
      </w:pPr>
      <w:r w:rsidRPr="00B76C5C">
        <w:t>TimeBasedHandoverInformation-ExtIEs</w:t>
      </w:r>
      <w:r w:rsidRPr="00B76C5C">
        <w:tab/>
        <w:t>S1AP-PROTOCOL-EXTENSION ::= {</w:t>
      </w:r>
    </w:p>
    <w:p w14:paraId="6A62618A" w14:textId="77777777" w:rsidR="00582EBE" w:rsidRPr="00B76C5C" w:rsidRDefault="00582EBE" w:rsidP="00582EBE">
      <w:pPr>
        <w:pStyle w:val="PL"/>
      </w:pPr>
      <w:r w:rsidRPr="00B76C5C">
        <w:tab/>
        <w:t>...</w:t>
      </w:r>
    </w:p>
    <w:p w14:paraId="5B44EE2E" w14:textId="77777777" w:rsidR="00582EBE" w:rsidRPr="00EB4798" w:rsidRDefault="00582EBE" w:rsidP="00582EBE">
      <w:pPr>
        <w:pStyle w:val="PL"/>
      </w:pPr>
      <w:r w:rsidRPr="00B76C5C">
        <w:t>}</w:t>
      </w:r>
    </w:p>
    <w:p w14:paraId="7E724EFF" w14:textId="77777777" w:rsidR="00582EBE" w:rsidRPr="00EB4798" w:rsidRDefault="00582EBE" w:rsidP="00582EBE">
      <w:pPr>
        <w:pStyle w:val="PL"/>
      </w:pPr>
    </w:p>
    <w:p w14:paraId="024D893F" w14:textId="77777777" w:rsidR="00582EBE" w:rsidRDefault="00582EBE" w:rsidP="00582EBE">
      <w:pPr>
        <w:pStyle w:val="PL"/>
      </w:pPr>
      <w:r>
        <w:t>HandoverWindowStart ::= INTEGER (0.. 549755813887)</w:t>
      </w:r>
    </w:p>
    <w:p w14:paraId="7396EC0F" w14:textId="77777777" w:rsidR="00582EBE" w:rsidRDefault="00582EBE" w:rsidP="00582EBE">
      <w:pPr>
        <w:pStyle w:val="PL"/>
      </w:pPr>
    </w:p>
    <w:p w14:paraId="7FEAE1CD" w14:textId="77777777" w:rsidR="00582EBE" w:rsidRPr="008711EA" w:rsidRDefault="00582EBE" w:rsidP="00582EBE">
      <w:pPr>
        <w:pStyle w:val="PL"/>
        <w:rPr>
          <w:noProof w:val="0"/>
          <w:snapToGrid w:val="0"/>
        </w:rPr>
      </w:pPr>
      <w:r>
        <w:t xml:space="preserve">HandoverWindowDuration ::= </w:t>
      </w:r>
      <w:bookmarkStart w:id="10543" w:name="_Hlk142122324"/>
      <w:r>
        <w:t>INTEGER (1..6000</w:t>
      </w:r>
      <w:bookmarkEnd w:id="10543"/>
      <w:r>
        <w:t>)</w:t>
      </w:r>
    </w:p>
    <w:p w14:paraId="232C333E" w14:textId="77777777" w:rsidR="00582EBE" w:rsidRPr="008711EA" w:rsidRDefault="00582EBE" w:rsidP="000E2576">
      <w:pPr>
        <w:pStyle w:val="PL"/>
        <w:rPr>
          <w:noProof w:val="0"/>
          <w:snapToGrid w:val="0"/>
        </w:rPr>
      </w:pPr>
    </w:p>
    <w:p w14:paraId="6B31B7D7" w14:textId="77777777" w:rsidR="00714C36" w:rsidRDefault="00714C36" w:rsidP="00714C36">
      <w:pPr>
        <w:pStyle w:val="PL"/>
      </w:pPr>
      <w:r>
        <w:t>TimeToTrigger ::= ENUMERATED {ms0, ms40, ms64, ms80, ms100, ms128, ms160, ms256, ms320, ms480, ms512, ms640, ms1024, ms1280, ms2560, ms5120}</w:t>
      </w:r>
    </w:p>
    <w:p w14:paraId="0FC72D72" w14:textId="77777777" w:rsidR="00714C36" w:rsidRDefault="00714C36" w:rsidP="000E2576">
      <w:pPr>
        <w:pStyle w:val="PL"/>
        <w:rPr>
          <w:noProof w:val="0"/>
          <w:snapToGrid w:val="0"/>
        </w:rPr>
      </w:pPr>
    </w:p>
    <w:p w14:paraId="32BB7649" w14:textId="6D5C7A27" w:rsidR="000E2576" w:rsidRPr="008711EA" w:rsidRDefault="000E2576" w:rsidP="000E2576">
      <w:pPr>
        <w:pStyle w:val="PL"/>
        <w:rPr>
          <w:noProof w:val="0"/>
          <w:snapToGrid w:val="0"/>
        </w:rPr>
      </w:pPr>
      <w:r w:rsidRPr="008711EA">
        <w:rPr>
          <w:noProof w:val="0"/>
          <w:snapToGrid w:val="0"/>
        </w:rPr>
        <w:t>TimeToWait ::= ENUMERATED {v1s, v2s, v5s, v10s, v20s, v60s, ...}</w:t>
      </w:r>
    </w:p>
    <w:p w14:paraId="5CB59F97" w14:textId="77777777" w:rsidR="000E2576" w:rsidRPr="008711EA" w:rsidRDefault="000E2576" w:rsidP="000E2576">
      <w:pPr>
        <w:pStyle w:val="PL"/>
        <w:rPr>
          <w:noProof w:val="0"/>
          <w:snapToGrid w:val="0"/>
        </w:rPr>
      </w:pPr>
    </w:p>
    <w:p w14:paraId="3EB8523A" w14:textId="77777777" w:rsidR="000E2576" w:rsidRPr="008711EA" w:rsidRDefault="000E2576" w:rsidP="000E2576">
      <w:pPr>
        <w:pStyle w:val="PL"/>
        <w:spacing w:line="0" w:lineRule="atLeast"/>
        <w:rPr>
          <w:noProof w:val="0"/>
        </w:rPr>
      </w:pPr>
      <w:r w:rsidRPr="008711EA">
        <w:rPr>
          <w:noProof w:val="0"/>
        </w:rPr>
        <w:t>Time-UE-StayedInCell ::= INTEGER (0..4095)</w:t>
      </w:r>
    </w:p>
    <w:p w14:paraId="403743E7" w14:textId="77777777" w:rsidR="000E2576" w:rsidRPr="008711EA" w:rsidRDefault="000E2576" w:rsidP="000E2576">
      <w:pPr>
        <w:pStyle w:val="PL"/>
        <w:spacing w:line="0" w:lineRule="atLeast"/>
        <w:rPr>
          <w:noProof w:val="0"/>
        </w:rPr>
      </w:pPr>
    </w:p>
    <w:p w14:paraId="2334BDAD" w14:textId="77777777" w:rsidR="000E2576" w:rsidRPr="008711EA" w:rsidRDefault="000E2576" w:rsidP="000E2576">
      <w:pPr>
        <w:pStyle w:val="PL"/>
        <w:spacing w:line="0" w:lineRule="atLeast"/>
        <w:rPr>
          <w:noProof w:val="0"/>
        </w:rPr>
      </w:pPr>
      <w:r w:rsidRPr="008711EA">
        <w:rPr>
          <w:noProof w:val="0"/>
        </w:rPr>
        <w:t>Time-UE-StayedInCell-EnhancedGranularity ::= INTEGER (0..40950)</w:t>
      </w:r>
    </w:p>
    <w:p w14:paraId="395D57A3" w14:textId="77777777" w:rsidR="000E2576" w:rsidRPr="008711EA" w:rsidRDefault="000E2576" w:rsidP="000E2576">
      <w:pPr>
        <w:pStyle w:val="PL"/>
        <w:spacing w:line="0" w:lineRule="atLeast"/>
        <w:rPr>
          <w:noProof w:val="0"/>
        </w:rPr>
      </w:pPr>
    </w:p>
    <w:p w14:paraId="4CF7CE1F" w14:textId="77777777" w:rsidR="003332BE" w:rsidRPr="008711EA" w:rsidRDefault="003332BE" w:rsidP="000E2576">
      <w:pPr>
        <w:pStyle w:val="PL"/>
        <w:spacing w:line="0" w:lineRule="atLeast"/>
        <w:rPr>
          <w:noProof w:val="0"/>
        </w:rPr>
      </w:pPr>
      <w:r w:rsidRPr="008711EA">
        <w:rPr>
          <w:noProof w:val="0"/>
        </w:rPr>
        <w:t>TimeSinceSecondaryNodeRelease ::= OCTET STRING (SIZE(4))</w:t>
      </w:r>
    </w:p>
    <w:p w14:paraId="59AB6728" w14:textId="77777777" w:rsidR="003332BE" w:rsidRPr="008711EA" w:rsidRDefault="003332BE" w:rsidP="000E2576">
      <w:pPr>
        <w:pStyle w:val="PL"/>
        <w:spacing w:line="0" w:lineRule="atLeast"/>
        <w:rPr>
          <w:noProof w:val="0"/>
        </w:rPr>
      </w:pPr>
    </w:p>
    <w:p w14:paraId="1FA158F4" w14:textId="77777777" w:rsidR="000E2576" w:rsidRPr="008711EA" w:rsidRDefault="000E2576" w:rsidP="000E2576">
      <w:pPr>
        <w:pStyle w:val="PL"/>
        <w:spacing w:line="0" w:lineRule="atLeast"/>
        <w:rPr>
          <w:noProof w:val="0"/>
        </w:rPr>
      </w:pPr>
      <w:r w:rsidRPr="008711EA">
        <w:rPr>
          <w:noProof w:val="0"/>
        </w:rPr>
        <w:t>TransportInformation ::= SEQUENCE {</w:t>
      </w:r>
    </w:p>
    <w:p w14:paraId="0BDE3FF1" w14:textId="77777777" w:rsidR="000E2576" w:rsidRPr="008711EA" w:rsidRDefault="000E2576" w:rsidP="000E2576">
      <w:pPr>
        <w:pStyle w:val="PL"/>
        <w:spacing w:line="0" w:lineRule="atLeast"/>
        <w:rPr>
          <w:noProof w:val="0"/>
        </w:rPr>
      </w:pPr>
      <w:r w:rsidRPr="008711EA">
        <w:rPr>
          <w:noProof w:val="0"/>
        </w:rPr>
        <w:tab/>
        <w:t>transportLayerAddress</w:t>
      </w:r>
      <w:r w:rsidRPr="008711EA">
        <w:rPr>
          <w:noProof w:val="0"/>
        </w:rPr>
        <w:tab/>
      </w:r>
      <w:r w:rsidRPr="008711EA">
        <w:rPr>
          <w:noProof w:val="0"/>
        </w:rPr>
        <w:tab/>
      </w:r>
      <w:r w:rsidRPr="008711EA">
        <w:rPr>
          <w:noProof w:val="0"/>
        </w:rPr>
        <w:tab/>
      </w:r>
      <w:r w:rsidRPr="008711EA">
        <w:rPr>
          <w:noProof w:val="0"/>
        </w:rPr>
        <w:tab/>
        <w:t>TransportLayerAddress,</w:t>
      </w:r>
    </w:p>
    <w:p w14:paraId="6847B5F9" w14:textId="77777777" w:rsidR="000E2576" w:rsidRPr="008711EA" w:rsidRDefault="000E2576" w:rsidP="000E2576">
      <w:pPr>
        <w:pStyle w:val="PL"/>
        <w:spacing w:line="0" w:lineRule="atLeast"/>
        <w:rPr>
          <w:noProof w:val="0"/>
        </w:rPr>
      </w:pPr>
      <w:r w:rsidRPr="008711EA">
        <w:rPr>
          <w:noProof w:val="0"/>
        </w:rPr>
        <w:tab/>
        <w:t>uL-GTP-TEID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t>GTP-TEID,</w:t>
      </w:r>
    </w:p>
    <w:p w14:paraId="221CFEDB" w14:textId="77777777" w:rsidR="000E2576" w:rsidRPr="008711EA" w:rsidRDefault="000E2576" w:rsidP="000E2576">
      <w:pPr>
        <w:pStyle w:val="PL"/>
        <w:spacing w:line="0" w:lineRule="atLeast"/>
        <w:rPr>
          <w:noProof w:val="0"/>
        </w:rPr>
      </w:pPr>
      <w:r w:rsidRPr="008711EA">
        <w:rPr>
          <w:noProof w:val="0"/>
        </w:rPr>
        <w:tab/>
        <w:t>...</w:t>
      </w:r>
    </w:p>
    <w:p w14:paraId="4D69D287" w14:textId="77777777" w:rsidR="000E2576" w:rsidRPr="008711EA" w:rsidRDefault="000E2576" w:rsidP="000E2576">
      <w:pPr>
        <w:pStyle w:val="PL"/>
        <w:spacing w:line="0" w:lineRule="atLeast"/>
        <w:rPr>
          <w:noProof w:val="0"/>
        </w:rPr>
      </w:pPr>
      <w:r w:rsidRPr="008711EA">
        <w:rPr>
          <w:noProof w:val="0"/>
        </w:rPr>
        <w:t>}</w:t>
      </w:r>
    </w:p>
    <w:p w14:paraId="6FBE5D02" w14:textId="77777777" w:rsidR="000E2576" w:rsidRPr="008711EA" w:rsidRDefault="000E2576" w:rsidP="000E2576">
      <w:pPr>
        <w:pStyle w:val="PL"/>
        <w:spacing w:line="0" w:lineRule="atLeast"/>
        <w:rPr>
          <w:noProof w:val="0"/>
        </w:rPr>
      </w:pPr>
    </w:p>
    <w:p w14:paraId="7502F901" w14:textId="77777777" w:rsidR="000E2576" w:rsidRPr="008711EA" w:rsidRDefault="000E2576" w:rsidP="000E2576">
      <w:pPr>
        <w:pStyle w:val="PL"/>
        <w:rPr>
          <w:noProof w:val="0"/>
          <w:snapToGrid w:val="0"/>
        </w:rPr>
      </w:pPr>
      <w:r w:rsidRPr="008711EA">
        <w:rPr>
          <w:noProof w:val="0"/>
          <w:snapToGrid w:val="0"/>
        </w:rPr>
        <w:t>TransportLayerAddress</w:t>
      </w:r>
      <w:r w:rsidRPr="008711EA">
        <w:rPr>
          <w:noProof w:val="0"/>
          <w:snapToGrid w:val="0"/>
        </w:rPr>
        <w:tab/>
      </w:r>
      <w:r w:rsidRPr="008711EA">
        <w:rPr>
          <w:noProof w:val="0"/>
          <w:snapToGrid w:val="0"/>
        </w:rPr>
        <w:tab/>
        <w:t>::= BIT STRING (SIZE(1..160, ...))</w:t>
      </w:r>
    </w:p>
    <w:p w14:paraId="0E178F22" w14:textId="77777777" w:rsidR="000E2576" w:rsidRPr="008711EA" w:rsidRDefault="000E2576" w:rsidP="000E2576">
      <w:pPr>
        <w:pStyle w:val="PL"/>
        <w:rPr>
          <w:noProof w:val="0"/>
          <w:snapToGrid w:val="0"/>
        </w:rPr>
      </w:pPr>
    </w:p>
    <w:p w14:paraId="38DAB0E4" w14:textId="77777777" w:rsidR="000E2576" w:rsidRPr="008711EA" w:rsidRDefault="000E2576" w:rsidP="000E2576">
      <w:pPr>
        <w:pStyle w:val="PL"/>
        <w:rPr>
          <w:noProof w:val="0"/>
          <w:snapToGrid w:val="0"/>
        </w:rPr>
      </w:pPr>
      <w:r w:rsidRPr="008711EA">
        <w:rPr>
          <w:noProof w:val="0"/>
          <w:snapToGrid w:val="0"/>
        </w:rPr>
        <w:t>TraceActivation ::= SEQUENCE {</w:t>
      </w:r>
    </w:p>
    <w:p w14:paraId="38C0F4BE" w14:textId="77777777" w:rsidR="000E2576" w:rsidRPr="008711EA" w:rsidRDefault="000E2576" w:rsidP="000E2576">
      <w:pPr>
        <w:pStyle w:val="PL"/>
        <w:rPr>
          <w:noProof w:val="0"/>
          <w:snapToGrid w:val="0"/>
        </w:rPr>
      </w:pPr>
      <w:r w:rsidRPr="008711EA">
        <w:rPr>
          <w:noProof w:val="0"/>
          <w:snapToGrid w:val="0"/>
        </w:rPr>
        <w:tab/>
        <w:t>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E-UTRAN-Trace-ID,</w:t>
      </w:r>
    </w:p>
    <w:p w14:paraId="5D79F5AA" w14:textId="77777777" w:rsidR="000E2576" w:rsidRPr="008711EA" w:rsidRDefault="000E2576" w:rsidP="000E2576">
      <w:pPr>
        <w:pStyle w:val="PL"/>
        <w:rPr>
          <w:noProof w:val="0"/>
          <w:lang w:eastAsia="zh-CN"/>
        </w:rPr>
      </w:pPr>
      <w:r w:rsidRPr="008711EA">
        <w:rPr>
          <w:noProof w:val="0"/>
        </w:rPr>
        <w:tab/>
        <w:t>interfacesToTrace</w:t>
      </w:r>
      <w:r w:rsidRPr="008711EA">
        <w:rPr>
          <w:noProof w:val="0"/>
        </w:rPr>
        <w:tab/>
      </w:r>
      <w:r w:rsidRPr="008711EA">
        <w:rPr>
          <w:noProof w:val="0"/>
        </w:rPr>
        <w:tab/>
      </w:r>
      <w:r w:rsidRPr="008711EA">
        <w:rPr>
          <w:noProof w:val="0"/>
        </w:rPr>
        <w:tab/>
      </w:r>
      <w:r w:rsidRPr="008711EA">
        <w:rPr>
          <w:noProof w:val="0"/>
        </w:rPr>
        <w:tab/>
      </w:r>
      <w:r w:rsidRPr="008711EA">
        <w:rPr>
          <w:noProof w:val="0"/>
        </w:rPr>
        <w:tab/>
        <w:t>InterfacesToTrace,</w:t>
      </w:r>
    </w:p>
    <w:p w14:paraId="2AD25007" w14:textId="77777777" w:rsidR="000E2576" w:rsidRPr="008711EA" w:rsidRDefault="000E2576" w:rsidP="000E2576">
      <w:pPr>
        <w:pStyle w:val="PL"/>
        <w:ind w:firstLine="390"/>
        <w:rPr>
          <w:noProof w:val="0"/>
          <w:lang w:eastAsia="zh-CN"/>
        </w:rPr>
      </w:pPr>
      <w:r w:rsidRPr="008711EA">
        <w:rPr>
          <w:noProof w:val="0"/>
          <w:lang w:eastAsia="zh-CN"/>
        </w:rPr>
        <w:t>traceDepth</w:t>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r>
      <w:r w:rsidRPr="008711EA">
        <w:rPr>
          <w:noProof w:val="0"/>
          <w:lang w:eastAsia="zh-CN"/>
        </w:rPr>
        <w:tab/>
        <w:t>TraceDepth,</w:t>
      </w:r>
    </w:p>
    <w:p w14:paraId="6154EB24" w14:textId="77777777" w:rsidR="000E2576" w:rsidRPr="008711EA" w:rsidRDefault="000E2576" w:rsidP="000E2576">
      <w:pPr>
        <w:pStyle w:val="PL"/>
        <w:ind w:firstLine="390"/>
        <w:rPr>
          <w:noProof w:val="0"/>
          <w:lang w:eastAsia="zh-CN"/>
        </w:rPr>
      </w:pPr>
      <w:r w:rsidRPr="008711EA">
        <w:rPr>
          <w:noProof w:val="0"/>
          <w:lang w:eastAsia="zh-CN"/>
        </w:rPr>
        <w:t>traceCollectionEntityIPAddress</w:t>
      </w:r>
      <w:r w:rsidRPr="008711EA">
        <w:rPr>
          <w:noProof w:val="0"/>
          <w:lang w:eastAsia="zh-CN"/>
        </w:rPr>
        <w:tab/>
      </w:r>
      <w:r w:rsidRPr="008711EA">
        <w:rPr>
          <w:noProof w:val="0"/>
          <w:lang w:eastAsia="zh-CN"/>
        </w:rPr>
        <w:tab/>
      </w:r>
      <w:r w:rsidRPr="008711EA">
        <w:rPr>
          <w:rFonts w:eastAsia="Batang"/>
          <w:noProof w:val="0"/>
          <w:snapToGrid w:val="0"/>
          <w:lang w:eastAsia="zh-CN"/>
        </w:rPr>
        <w:t>TransportLayerAddress</w:t>
      </w:r>
      <w:r w:rsidRPr="008711EA">
        <w:rPr>
          <w:noProof w:val="0"/>
          <w:lang w:eastAsia="zh-CN"/>
        </w:rPr>
        <w:t>,</w:t>
      </w:r>
    </w:p>
    <w:p w14:paraId="11CDB2AD"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 TraceActivation-ExtIEs} }</w:t>
      </w:r>
      <w:r w:rsidRPr="008711EA">
        <w:rPr>
          <w:noProof w:val="0"/>
          <w:snapToGrid w:val="0"/>
        </w:rPr>
        <w:tab/>
        <w:t>OPTIONAL,</w:t>
      </w:r>
    </w:p>
    <w:p w14:paraId="1B4C4E39" w14:textId="77777777" w:rsidR="000E2576" w:rsidRPr="008711EA" w:rsidRDefault="000E2576" w:rsidP="000E2576">
      <w:pPr>
        <w:pStyle w:val="PL"/>
        <w:rPr>
          <w:noProof w:val="0"/>
          <w:snapToGrid w:val="0"/>
        </w:rPr>
      </w:pPr>
      <w:r w:rsidRPr="008711EA">
        <w:rPr>
          <w:noProof w:val="0"/>
          <w:snapToGrid w:val="0"/>
        </w:rPr>
        <w:tab/>
        <w:t>...</w:t>
      </w:r>
    </w:p>
    <w:p w14:paraId="59619D19" w14:textId="77777777" w:rsidR="000E2576" w:rsidRPr="008711EA" w:rsidRDefault="000E2576" w:rsidP="000E2576">
      <w:pPr>
        <w:pStyle w:val="PL"/>
        <w:rPr>
          <w:noProof w:val="0"/>
          <w:snapToGrid w:val="0"/>
        </w:rPr>
      </w:pPr>
      <w:r w:rsidRPr="008711EA">
        <w:rPr>
          <w:noProof w:val="0"/>
          <w:snapToGrid w:val="0"/>
        </w:rPr>
        <w:t>}</w:t>
      </w:r>
    </w:p>
    <w:p w14:paraId="10D4B15C" w14:textId="77777777" w:rsidR="000E2576" w:rsidRPr="008711EA" w:rsidRDefault="000E2576" w:rsidP="000E2576">
      <w:pPr>
        <w:pStyle w:val="PL"/>
        <w:rPr>
          <w:noProof w:val="0"/>
          <w:snapToGrid w:val="0"/>
        </w:rPr>
      </w:pPr>
    </w:p>
    <w:p w14:paraId="4AA4D1C4" w14:textId="77777777" w:rsidR="000E2576" w:rsidRPr="008711EA" w:rsidRDefault="000E2576" w:rsidP="000E2576">
      <w:pPr>
        <w:pStyle w:val="PL"/>
        <w:rPr>
          <w:noProof w:val="0"/>
          <w:snapToGrid w:val="0"/>
        </w:rPr>
      </w:pPr>
      <w:r w:rsidRPr="008711EA">
        <w:rPr>
          <w:noProof w:val="0"/>
          <w:snapToGrid w:val="0"/>
        </w:rPr>
        <w:t>TraceActivation-ExtIEs S1AP-PROTOCOL-EXTENSION ::= {</w:t>
      </w:r>
    </w:p>
    <w:p w14:paraId="301020A6" w14:textId="77777777" w:rsidR="000E2576" w:rsidRPr="008711EA" w:rsidRDefault="000E2576" w:rsidP="000E2576">
      <w:pPr>
        <w:pStyle w:val="PL"/>
        <w:rPr>
          <w:noProof w:val="0"/>
          <w:snapToGrid w:val="0"/>
        </w:rPr>
      </w:pPr>
      <w:r w:rsidRPr="008711EA">
        <w:rPr>
          <w:noProof w:val="0"/>
          <w:snapToGrid w:val="0"/>
        </w:rPr>
        <w:t>-- Extension for Rel-10 to support MDT --</w:t>
      </w:r>
    </w:p>
    <w:p w14:paraId="75C14EFA" w14:textId="77777777" w:rsidR="009F22ED" w:rsidRPr="008711EA" w:rsidRDefault="000E2576" w:rsidP="009F22ED">
      <w:pPr>
        <w:pStyle w:val="PL"/>
        <w:rPr>
          <w:noProof w:val="0"/>
          <w:snapToGrid w:val="0"/>
        </w:rPr>
      </w:pPr>
      <w:r w:rsidRPr="008711EA">
        <w:rPr>
          <w:noProof w:val="0"/>
          <w:snapToGrid w:val="0"/>
        </w:rPr>
        <w:tab/>
        <w:t>{ ID id-MDTConfiguration</w:t>
      </w:r>
      <w:r w:rsidRPr="008711EA">
        <w:rPr>
          <w:noProof w:val="0"/>
          <w:snapToGrid w:val="0"/>
        </w:rPr>
        <w:tab/>
        <w:t>CRITICALITY ignore</w:t>
      </w:r>
      <w:r w:rsidRPr="008711EA">
        <w:rPr>
          <w:noProof w:val="0"/>
          <w:snapToGrid w:val="0"/>
        </w:rPr>
        <w:tab/>
        <w:t>EXTENSION MDT-Configuration</w:t>
      </w:r>
      <w:r w:rsidRPr="008711EA">
        <w:rPr>
          <w:noProof w:val="0"/>
          <w:snapToGrid w:val="0"/>
        </w:rPr>
        <w:tab/>
      </w:r>
      <w:r w:rsidRPr="008711EA">
        <w:rPr>
          <w:noProof w:val="0"/>
          <w:snapToGrid w:val="0"/>
        </w:rPr>
        <w:tab/>
        <w:t>PRESENCE optional }</w:t>
      </w:r>
      <w:r w:rsidR="009F22ED" w:rsidRPr="008711EA">
        <w:rPr>
          <w:noProof w:val="0"/>
          <w:snapToGrid w:val="0"/>
        </w:rPr>
        <w:t>|</w:t>
      </w:r>
    </w:p>
    <w:p w14:paraId="13FFC263" w14:textId="77777777" w:rsidR="009F22ED" w:rsidRPr="008711EA" w:rsidRDefault="009F22ED" w:rsidP="009F22ED">
      <w:pPr>
        <w:pStyle w:val="PL"/>
        <w:rPr>
          <w:noProof w:val="0"/>
          <w:snapToGrid w:val="0"/>
        </w:rPr>
      </w:pPr>
      <w:r w:rsidRPr="008711EA">
        <w:rPr>
          <w:noProof w:val="0"/>
          <w:snapToGrid w:val="0"/>
        </w:rPr>
        <w:t xml:space="preserve">-- Extension for Rel-15 to support QMC </w:t>
      </w:r>
      <w:r w:rsidR="0023240C" w:rsidRPr="008711EA">
        <w:rPr>
          <w:noProof w:val="0"/>
          <w:snapToGrid w:val="0"/>
        </w:rPr>
        <w:t>--</w:t>
      </w:r>
    </w:p>
    <w:p w14:paraId="55D1034A" w14:textId="77777777" w:rsidR="00C41F0B" w:rsidRPr="00C41F0B" w:rsidRDefault="009F22ED" w:rsidP="00C41F0B">
      <w:pPr>
        <w:pStyle w:val="PL"/>
        <w:rPr>
          <w:noProof w:val="0"/>
          <w:snapToGrid w:val="0"/>
        </w:rPr>
      </w:pPr>
      <w:r w:rsidRPr="008711EA">
        <w:rPr>
          <w:noProof w:val="0"/>
          <w:snapToGrid w:val="0"/>
        </w:rPr>
        <w:tab/>
        <w:t>{ ID id-UEAppLayerMeasConfig</w:t>
      </w:r>
      <w:r w:rsidRPr="008711EA">
        <w:rPr>
          <w:noProof w:val="0"/>
          <w:snapToGrid w:val="0"/>
        </w:rPr>
        <w:tab/>
        <w:t>CRITICALITY ignore</w:t>
      </w:r>
      <w:r w:rsidRPr="008711EA">
        <w:rPr>
          <w:noProof w:val="0"/>
          <w:snapToGrid w:val="0"/>
        </w:rPr>
        <w:tab/>
        <w:t>EXTENSION UEAppLayerMeasConfig</w:t>
      </w:r>
      <w:r w:rsidRPr="008711EA">
        <w:rPr>
          <w:noProof w:val="0"/>
          <w:snapToGrid w:val="0"/>
        </w:rPr>
        <w:tab/>
      </w:r>
      <w:r w:rsidRPr="008711EA">
        <w:rPr>
          <w:noProof w:val="0"/>
          <w:snapToGrid w:val="0"/>
        </w:rPr>
        <w:tab/>
        <w:t>PRESENCE optional }</w:t>
      </w:r>
      <w:r w:rsidR="00C41F0B" w:rsidRPr="00C41F0B">
        <w:rPr>
          <w:noProof w:val="0"/>
          <w:snapToGrid w:val="0"/>
        </w:rPr>
        <w:t>|</w:t>
      </w:r>
    </w:p>
    <w:p w14:paraId="4E7817FB" w14:textId="77777777" w:rsidR="009775B2" w:rsidRPr="0016412C" w:rsidRDefault="00C41F0B" w:rsidP="009775B2">
      <w:pPr>
        <w:pStyle w:val="PL"/>
        <w:rPr>
          <w:noProof w:val="0"/>
          <w:snapToGrid w:val="0"/>
        </w:rPr>
      </w:pPr>
      <w:r w:rsidRPr="00C41F0B">
        <w:rPr>
          <w:noProof w:val="0"/>
          <w:snapToGrid w:val="0"/>
        </w:rPr>
        <w:tab/>
        <w:t>{ ID id-MDTConfigurationNR</w:t>
      </w:r>
      <w:r w:rsidRPr="00C41F0B">
        <w:rPr>
          <w:noProof w:val="0"/>
          <w:snapToGrid w:val="0"/>
        </w:rPr>
        <w:tab/>
      </w:r>
      <w:r w:rsidRPr="00C41F0B">
        <w:rPr>
          <w:noProof w:val="0"/>
          <w:snapToGrid w:val="0"/>
        </w:rPr>
        <w:tab/>
        <w:t>CRITICALITY ignore</w:t>
      </w:r>
      <w:r w:rsidRPr="00C41F0B">
        <w:rPr>
          <w:noProof w:val="0"/>
          <w:snapToGrid w:val="0"/>
        </w:rPr>
        <w:tab/>
        <w:t>EXTENSION MDT-ConfigurationNR</w:t>
      </w:r>
      <w:r w:rsidRPr="00C41F0B">
        <w:rPr>
          <w:noProof w:val="0"/>
          <w:snapToGrid w:val="0"/>
        </w:rPr>
        <w:tab/>
      </w:r>
      <w:r w:rsidRPr="00C41F0B">
        <w:rPr>
          <w:noProof w:val="0"/>
          <w:snapToGrid w:val="0"/>
        </w:rPr>
        <w:tab/>
        <w:t>PRESENCE optional }</w:t>
      </w:r>
      <w:r w:rsidR="009775B2" w:rsidRPr="0016412C">
        <w:rPr>
          <w:noProof w:val="0"/>
          <w:snapToGrid w:val="0"/>
        </w:rPr>
        <w:t>|</w:t>
      </w:r>
    </w:p>
    <w:p w14:paraId="703CD9D0" w14:textId="77777777" w:rsidR="000E2576" w:rsidRPr="008711EA" w:rsidRDefault="009775B2" w:rsidP="009775B2">
      <w:pPr>
        <w:pStyle w:val="PL"/>
        <w:rPr>
          <w:noProof w:val="0"/>
          <w:snapToGrid w:val="0"/>
        </w:rPr>
      </w:pPr>
      <w:r w:rsidRPr="0016412C">
        <w:rPr>
          <w:noProof w:val="0"/>
          <w:snapToGrid w:val="0"/>
        </w:rPr>
        <w:tab/>
        <w:t>{ ID id-TraceCollectionEntityURI</w:t>
      </w:r>
      <w:r w:rsidRPr="0016412C">
        <w:rPr>
          <w:noProof w:val="0"/>
          <w:snapToGrid w:val="0"/>
        </w:rPr>
        <w:tab/>
        <w:t>CRITICALITY ignore</w:t>
      </w:r>
      <w:r w:rsidRPr="0016412C">
        <w:rPr>
          <w:noProof w:val="0"/>
          <w:snapToGrid w:val="0"/>
        </w:rPr>
        <w:tab/>
        <w:t>EXTENSION URI</w:t>
      </w:r>
      <w:r w:rsidR="005E1BCD">
        <w:rPr>
          <w:noProof w:val="0"/>
          <w:snapToGrid w:val="0"/>
        </w:rPr>
        <w:t>-</w:t>
      </w:r>
      <w:r w:rsidR="00DC46A3">
        <w:rPr>
          <w:noProof w:val="0"/>
          <w:snapToGrid w:val="0"/>
        </w:rPr>
        <w:t>A</w:t>
      </w:r>
      <w:r w:rsidRPr="0016412C">
        <w:rPr>
          <w:noProof w:val="0"/>
          <w:snapToGrid w:val="0"/>
        </w:rPr>
        <w:t>ddress</w:t>
      </w:r>
      <w:r w:rsidRPr="0016412C">
        <w:rPr>
          <w:noProof w:val="0"/>
          <w:snapToGrid w:val="0"/>
        </w:rPr>
        <w:tab/>
      </w:r>
      <w:r w:rsidRPr="0016412C">
        <w:rPr>
          <w:noProof w:val="0"/>
          <w:snapToGrid w:val="0"/>
        </w:rPr>
        <w:tab/>
      </w:r>
      <w:r w:rsidRPr="0016412C">
        <w:rPr>
          <w:noProof w:val="0"/>
          <w:snapToGrid w:val="0"/>
        </w:rPr>
        <w:tab/>
        <w:t>PRESENCE optional</w:t>
      </w:r>
      <w:r w:rsidRPr="0016412C">
        <w:rPr>
          <w:noProof w:val="0"/>
          <w:snapToGrid w:val="0"/>
        </w:rPr>
        <w:tab/>
        <w:t>}</w:t>
      </w:r>
      <w:r w:rsidR="009F22ED" w:rsidRPr="008711EA">
        <w:rPr>
          <w:noProof w:val="0"/>
          <w:snapToGrid w:val="0"/>
        </w:rPr>
        <w:t>,</w:t>
      </w:r>
    </w:p>
    <w:p w14:paraId="697CF466" w14:textId="77777777" w:rsidR="000E2576" w:rsidRPr="008711EA" w:rsidRDefault="000E2576" w:rsidP="000E2576">
      <w:pPr>
        <w:pStyle w:val="PL"/>
        <w:rPr>
          <w:noProof w:val="0"/>
          <w:snapToGrid w:val="0"/>
        </w:rPr>
      </w:pPr>
      <w:r w:rsidRPr="008711EA">
        <w:rPr>
          <w:noProof w:val="0"/>
          <w:snapToGrid w:val="0"/>
        </w:rPr>
        <w:tab/>
        <w:t>...</w:t>
      </w:r>
    </w:p>
    <w:p w14:paraId="79B8E65C" w14:textId="77777777" w:rsidR="000E2576" w:rsidRPr="008711EA" w:rsidRDefault="000E2576" w:rsidP="000E2576">
      <w:pPr>
        <w:pStyle w:val="PL"/>
        <w:rPr>
          <w:noProof w:val="0"/>
          <w:snapToGrid w:val="0"/>
        </w:rPr>
      </w:pPr>
      <w:r w:rsidRPr="008711EA">
        <w:rPr>
          <w:noProof w:val="0"/>
          <w:snapToGrid w:val="0"/>
        </w:rPr>
        <w:t>}</w:t>
      </w:r>
    </w:p>
    <w:p w14:paraId="456A5A8C" w14:textId="77777777" w:rsidR="000E2576" w:rsidRPr="008711EA" w:rsidRDefault="000E2576" w:rsidP="000E2576">
      <w:pPr>
        <w:pStyle w:val="PL"/>
        <w:rPr>
          <w:noProof w:val="0"/>
          <w:snapToGrid w:val="0"/>
        </w:rPr>
      </w:pPr>
    </w:p>
    <w:p w14:paraId="1C2081E8" w14:textId="77777777" w:rsidR="000E2576" w:rsidRPr="008711EA" w:rsidRDefault="000E2576" w:rsidP="000E2576">
      <w:pPr>
        <w:pStyle w:val="PL"/>
        <w:rPr>
          <w:noProof w:val="0"/>
        </w:rPr>
      </w:pPr>
      <w:r w:rsidRPr="008711EA">
        <w:rPr>
          <w:noProof w:val="0"/>
        </w:rPr>
        <w:t xml:space="preserve">TraceDepth ::= ENUMERATED { </w:t>
      </w:r>
    </w:p>
    <w:p w14:paraId="26245AFA" w14:textId="77777777" w:rsidR="000E2576" w:rsidRPr="008711EA" w:rsidRDefault="000E2576" w:rsidP="000E2576">
      <w:pPr>
        <w:pStyle w:val="PL"/>
        <w:rPr>
          <w:noProof w:val="0"/>
        </w:rPr>
      </w:pPr>
      <w:r w:rsidRPr="008711EA">
        <w:rPr>
          <w:noProof w:val="0"/>
        </w:rPr>
        <w:tab/>
        <w:t>minimum,</w:t>
      </w:r>
    </w:p>
    <w:p w14:paraId="5BC2FD6A" w14:textId="77777777" w:rsidR="000E2576" w:rsidRPr="008711EA" w:rsidRDefault="000E2576" w:rsidP="000E2576">
      <w:pPr>
        <w:pStyle w:val="PL"/>
        <w:rPr>
          <w:noProof w:val="0"/>
        </w:rPr>
      </w:pPr>
      <w:r w:rsidRPr="008711EA">
        <w:rPr>
          <w:noProof w:val="0"/>
        </w:rPr>
        <w:tab/>
        <w:t>medium,</w:t>
      </w:r>
    </w:p>
    <w:p w14:paraId="6280A81E" w14:textId="77777777" w:rsidR="000E2576" w:rsidRPr="008711EA" w:rsidRDefault="000E2576" w:rsidP="000E2576">
      <w:pPr>
        <w:pStyle w:val="PL"/>
        <w:rPr>
          <w:noProof w:val="0"/>
        </w:rPr>
      </w:pPr>
      <w:r w:rsidRPr="008711EA">
        <w:rPr>
          <w:noProof w:val="0"/>
        </w:rPr>
        <w:tab/>
        <w:t>maximum,</w:t>
      </w:r>
    </w:p>
    <w:p w14:paraId="7CBE7437" w14:textId="77777777" w:rsidR="000E2576" w:rsidRPr="008711EA" w:rsidRDefault="000E2576" w:rsidP="000E2576">
      <w:pPr>
        <w:pStyle w:val="PL"/>
        <w:rPr>
          <w:noProof w:val="0"/>
          <w:snapToGrid w:val="0"/>
        </w:rPr>
      </w:pPr>
      <w:r w:rsidRPr="008711EA">
        <w:rPr>
          <w:noProof w:val="0"/>
          <w:snapToGrid w:val="0"/>
        </w:rPr>
        <w:tab/>
        <w:t>minimum</w:t>
      </w:r>
      <w:r w:rsidRPr="008711EA">
        <w:rPr>
          <w:noProof w:val="0"/>
          <w:snapToGrid w:val="0"/>
          <w:lang w:eastAsia="zh-CN"/>
        </w:rPr>
        <w:t>WithoutVendorSpecificExtension</w:t>
      </w:r>
      <w:r w:rsidRPr="008711EA">
        <w:rPr>
          <w:noProof w:val="0"/>
          <w:snapToGrid w:val="0"/>
        </w:rPr>
        <w:t>,</w:t>
      </w:r>
    </w:p>
    <w:p w14:paraId="317D62B5" w14:textId="77777777" w:rsidR="000E2576" w:rsidRPr="008711EA" w:rsidRDefault="000E2576" w:rsidP="000E2576">
      <w:pPr>
        <w:pStyle w:val="PL"/>
        <w:rPr>
          <w:noProof w:val="0"/>
          <w:snapToGrid w:val="0"/>
        </w:rPr>
      </w:pPr>
      <w:r w:rsidRPr="008711EA">
        <w:rPr>
          <w:noProof w:val="0"/>
          <w:snapToGrid w:val="0"/>
        </w:rPr>
        <w:tab/>
        <w:t>medium</w:t>
      </w:r>
      <w:r w:rsidRPr="008711EA">
        <w:rPr>
          <w:noProof w:val="0"/>
          <w:snapToGrid w:val="0"/>
          <w:lang w:eastAsia="zh-CN"/>
        </w:rPr>
        <w:t>WithoutVendorSpecificExtension</w:t>
      </w:r>
      <w:r w:rsidRPr="008711EA">
        <w:rPr>
          <w:noProof w:val="0"/>
          <w:snapToGrid w:val="0"/>
        </w:rPr>
        <w:t>,</w:t>
      </w:r>
    </w:p>
    <w:p w14:paraId="324095FE" w14:textId="77777777" w:rsidR="000E2576" w:rsidRPr="008711EA" w:rsidRDefault="000E2576" w:rsidP="000E2576">
      <w:pPr>
        <w:pStyle w:val="PL"/>
        <w:rPr>
          <w:noProof w:val="0"/>
        </w:rPr>
      </w:pPr>
      <w:r w:rsidRPr="008711EA">
        <w:rPr>
          <w:noProof w:val="0"/>
          <w:snapToGrid w:val="0"/>
        </w:rPr>
        <w:tab/>
        <w:t>maximum</w:t>
      </w:r>
      <w:r w:rsidRPr="008711EA">
        <w:rPr>
          <w:noProof w:val="0"/>
          <w:snapToGrid w:val="0"/>
          <w:lang w:eastAsia="zh-CN"/>
        </w:rPr>
        <w:t>WithoutVendorSpecificExtension</w:t>
      </w:r>
      <w:r w:rsidRPr="008711EA">
        <w:rPr>
          <w:noProof w:val="0"/>
          <w:snapToGrid w:val="0"/>
        </w:rPr>
        <w:t>,</w:t>
      </w:r>
    </w:p>
    <w:p w14:paraId="72C6FBC0" w14:textId="77777777" w:rsidR="000E2576" w:rsidRPr="008711EA" w:rsidRDefault="000E2576" w:rsidP="000E2576">
      <w:pPr>
        <w:pStyle w:val="PL"/>
        <w:rPr>
          <w:noProof w:val="0"/>
        </w:rPr>
      </w:pPr>
      <w:r w:rsidRPr="008711EA">
        <w:rPr>
          <w:noProof w:val="0"/>
        </w:rPr>
        <w:tab/>
        <w:t>...</w:t>
      </w:r>
    </w:p>
    <w:p w14:paraId="56B4E3B8" w14:textId="77777777" w:rsidR="000E2576" w:rsidRPr="008711EA" w:rsidRDefault="000E2576" w:rsidP="000E2576">
      <w:pPr>
        <w:pStyle w:val="PL"/>
        <w:rPr>
          <w:noProof w:val="0"/>
          <w:snapToGrid w:val="0"/>
        </w:rPr>
      </w:pPr>
      <w:r w:rsidRPr="008711EA">
        <w:rPr>
          <w:noProof w:val="0"/>
        </w:rPr>
        <w:t>}</w:t>
      </w:r>
    </w:p>
    <w:p w14:paraId="7490E421" w14:textId="77777777" w:rsidR="000E2576" w:rsidRPr="008711EA" w:rsidRDefault="000E2576" w:rsidP="000E2576">
      <w:pPr>
        <w:pStyle w:val="PL"/>
        <w:rPr>
          <w:noProof w:val="0"/>
          <w:snapToGrid w:val="0"/>
        </w:rPr>
      </w:pPr>
    </w:p>
    <w:p w14:paraId="758CC178" w14:textId="77777777" w:rsidR="000E2576" w:rsidRPr="008711EA" w:rsidRDefault="000E2576" w:rsidP="000E2576">
      <w:pPr>
        <w:pStyle w:val="PL"/>
        <w:rPr>
          <w:noProof w:val="0"/>
          <w:snapToGrid w:val="0"/>
        </w:rPr>
      </w:pPr>
      <w:r w:rsidRPr="008711EA">
        <w:rPr>
          <w:noProof w:val="0"/>
          <w:snapToGrid w:val="0"/>
        </w:rPr>
        <w:t>E-UTRAN-Trace-ID ::=  OCTET STRING (SIZE (8))</w:t>
      </w:r>
    </w:p>
    <w:p w14:paraId="33E6FF9F" w14:textId="77777777" w:rsidR="000E2576" w:rsidRPr="008711EA" w:rsidRDefault="000E2576" w:rsidP="000E2576">
      <w:pPr>
        <w:pStyle w:val="PL"/>
        <w:rPr>
          <w:noProof w:val="0"/>
        </w:rPr>
      </w:pPr>
    </w:p>
    <w:p w14:paraId="3FE9474F" w14:textId="77777777" w:rsidR="000E2576" w:rsidRPr="008711EA" w:rsidRDefault="000E2576" w:rsidP="000E2576">
      <w:pPr>
        <w:pStyle w:val="PL"/>
        <w:rPr>
          <w:noProof w:val="0"/>
        </w:rPr>
      </w:pPr>
      <w:r w:rsidRPr="008711EA">
        <w:rPr>
          <w:noProof w:val="0"/>
        </w:rPr>
        <w:t>TrafficLoadReductionIndication ::= INTEGER (1..99)</w:t>
      </w:r>
    </w:p>
    <w:p w14:paraId="736185A7" w14:textId="77777777" w:rsidR="000E2576" w:rsidRPr="008711EA" w:rsidRDefault="000E2576" w:rsidP="000E2576">
      <w:pPr>
        <w:pStyle w:val="PL"/>
        <w:rPr>
          <w:noProof w:val="0"/>
        </w:rPr>
      </w:pPr>
    </w:p>
    <w:p w14:paraId="7F513D58" w14:textId="77777777" w:rsidR="000E2576" w:rsidRPr="008711EA" w:rsidRDefault="000E2576" w:rsidP="000E2576">
      <w:pPr>
        <w:pStyle w:val="PL"/>
        <w:rPr>
          <w:noProof w:val="0"/>
        </w:rPr>
      </w:pPr>
      <w:r w:rsidRPr="008711EA">
        <w:rPr>
          <w:noProof w:val="0"/>
        </w:rPr>
        <w:t>TunnelInformation ::= SEQUENCE {</w:t>
      </w:r>
    </w:p>
    <w:p w14:paraId="6AAB458A" w14:textId="77777777" w:rsidR="000E2576" w:rsidRPr="008711EA" w:rsidRDefault="000E2576" w:rsidP="000E2576">
      <w:pPr>
        <w:pStyle w:val="PL"/>
        <w:rPr>
          <w:noProof w:val="0"/>
        </w:rPr>
      </w:pPr>
      <w:r w:rsidRPr="008711EA">
        <w:rPr>
          <w:noProof w:val="0"/>
        </w:rPr>
        <w:tab/>
        <w:t>transportLayerAddress</w:t>
      </w:r>
      <w:r w:rsidRPr="008711EA">
        <w:rPr>
          <w:noProof w:val="0"/>
        </w:rPr>
        <w:tab/>
        <w:t>TransportLayerAddress,</w:t>
      </w:r>
    </w:p>
    <w:p w14:paraId="4797A09D" w14:textId="77777777" w:rsidR="000E2576" w:rsidRPr="00986899" w:rsidRDefault="000E2576" w:rsidP="000E2576">
      <w:pPr>
        <w:pStyle w:val="PL"/>
        <w:rPr>
          <w:noProof w:val="0"/>
          <w:lang w:val="fr-FR"/>
        </w:rPr>
      </w:pPr>
      <w:r w:rsidRPr="008711EA">
        <w:rPr>
          <w:noProof w:val="0"/>
        </w:rPr>
        <w:tab/>
      </w:r>
      <w:r w:rsidRPr="00986899">
        <w:rPr>
          <w:noProof w:val="0"/>
          <w:lang w:val="fr-FR"/>
        </w:rPr>
        <w:t>uDP-Port-Number</w:t>
      </w:r>
      <w:r w:rsidRPr="00986899">
        <w:rPr>
          <w:noProof w:val="0"/>
          <w:lang w:val="fr-FR"/>
        </w:rPr>
        <w:tab/>
      </w:r>
      <w:r w:rsidRPr="00986899">
        <w:rPr>
          <w:noProof w:val="0"/>
          <w:lang w:val="fr-FR"/>
        </w:rPr>
        <w:tab/>
      </w:r>
      <w:r w:rsidRPr="00986899">
        <w:rPr>
          <w:noProof w:val="0"/>
          <w:lang w:val="fr-FR"/>
        </w:rPr>
        <w:tab/>
        <w:t>Port-Number</w:t>
      </w:r>
      <w:r w:rsidRPr="00986899">
        <w:rPr>
          <w:noProof w:val="0"/>
          <w:lang w:val="fr-FR"/>
        </w:rPr>
        <w:tab/>
      </w:r>
      <w:r w:rsidRPr="00986899">
        <w:rPr>
          <w:noProof w:val="0"/>
          <w:lang w:val="fr-FR"/>
        </w:rPr>
        <w:tab/>
      </w:r>
      <w:r w:rsidRPr="00986899">
        <w:rPr>
          <w:noProof w:val="0"/>
          <w:lang w:val="fr-FR"/>
        </w:rPr>
        <w:tab/>
        <w:t>OPTIONAL,</w:t>
      </w:r>
    </w:p>
    <w:p w14:paraId="1EF98CF1" w14:textId="77777777" w:rsidR="000E2576" w:rsidRPr="00986899" w:rsidRDefault="000E2576" w:rsidP="000E2576">
      <w:pPr>
        <w:pStyle w:val="PL"/>
        <w:rPr>
          <w:noProof w:val="0"/>
          <w:lang w:val="fr-FR"/>
        </w:rPr>
      </w:pPr>
      <w:r w:rsidRPr="00986899">
        <w:rPr>
          <w:noProof w:val="0"/>
          <w:lang w:val="fr-FR"/>
        </w:rPr>
        <w:tab/>
        <w:t>iE-Extensions</w:t>
      </w:r>
      <w:r w:rsidRPr="00986899">
        <w:rPr>
          <w:noProof w:val="0"/>
          <w:lang w:val="fr-FR"/>
        </w:rPr>
        <w:tab/>
      </w:r>
      <w:r w:rsidRPr="00986899">
        <w:rPr>
          <w:noProof w:val="0"/>
          <w:lang w:val="fr-FR"/>
        </w:rPr>
        <w:tab/>
      </w:r>
      <w:r w:rsidRPr="00986899">
        <w:rPr>
          <w:noProof w:val="0"/>
          <w:lang w:val="fr-FR"/>
        </w:rPr>
        <w:tab/>
        <w:t>ProtocolExtensionContainer { {Tunnel-Information-ExtIEs} } OPTIONAL,</w:t>
      </w:r>
    </w:p>
    <w:p w14:paraId="66A0AE39" w14:textId="77777777" w:rsidR="000E2576" w:rsidRPr="008711EA" w:rsidRDefault="000E2576" w:rsidP="000E2576">
      <w:pPr>
        <w:pStyle w:val="PL"/>
        <w:rPr>
          <w:noProof w:val="0"/>
        </w:rPr>
      </w:pPr>
      <w:r w:rsidRPr="00986899">
        <w:rPr>
          <w:noProof w:val="0"/>
          <w:lang w:val="fr-FR"/>
        </w:rPr>
        <w:tab/>
      </w:r>
      <w:r w:rsidRPr="008711EA">
        <w:rPr>
          <w:noProof w:val="0"/>
        </w:rPr>
        <w:t>...</w:t>
      </w:r>
    </w:p>
    <w:p w14:paraId="3D48B525" w14:textId="77777777" w:rsidR="000E2576" w:rsidRPr="008711EA" w:rsidRDefault="000E2576" w:rsidP="000E2576">
      <w:pPr>
        <w:pStyle w:val="PL"/>
        <w:rPr>
          <w:noProof w:val="0"/>
        </w:rPr>
      </w:pPr>
      <w:r w:rsidRPr="008711EA">
        <w:rPr>
          <w:noProof w:val="0"/>
        </w:rPr>
        <w:t>}</w:t>
      </w:r>
    </w:p>
    <w:p w14:paraId="295A309F" w14:textId="77777777" w:rsidR="000E2576" w:rsidRPr="008711EA" w:rsidRDefault="000E2576" w:rsidP="000E2576">
      <w:pPr>
        <w:pStyle w:val="PL"/>
        <w:rPr>
          <w:noProof w:val="0"/>
        </w:rPr>
      </w:pPr>
    </w:p>
    <w:p w14:paraId="040817FC" w14:textId="77777777" w:rsidR="000E2576" w:rsidRPr="008711EA" w:rsidRDefault="000E2576" w:rsidP="000E2576">
      <w:pPr>
        <w:pStyle w:val="PL"/>
        <w:rPr>
          <w:noProof w:val="0"/>
        </w:rPr>
      </w:pPr>
      <w:r w:rsidRPr="008711EA">
        <w:rPr>
          <w:noProof w:val="0"/>
        </w:rPr>
        <w:t>Tunnel-Information-ExtIEs S1AP-PROTOCOL-EXTENSION ::= {</w:t>
      </w:r>
    </w:p>
    <w:p w14:paraId="458CD851" w14:textId="77777777" w:rsidR="000E2576" w:rsidRPr="008711EA" w:rsidRDefault="000E2576" w:rsidP="000E2576">
      <w:pPr>
        <w:pStyle w:val="PL"/>
        <w:rPr>
          <w:noProof w:val="0"/>
        </w:rPr>
      </w:pPr>
      <w:r w:rsidRPr="008711EA">
        <w:rPr>
          <w:noProof w:val="0"/>
        </w:rPr>
        <w:tab/>
        <w:t>...</w:t>
      </w:r>
    </w:p>
    <w:p w14:paraId="475376FD" w14:textId="77777777" w:rsidR="000E2576" w:rsidRPr="008711EA" w:rsidRDefault="000E2576" w:rsidP="000E2576">
      <w:pPr>
        <w:pStyle w:val="PL"/>
        <w:rPr>
          <w:noProof w:val="0"/>
        </w:rPr>
      </w:pPr>
      <w:r w:rsidRPr="008711EA">
        <w:rPr>
          <w:noProof w:val="0"/>
        </w:rPr>
        <w:t>}</w:t>
      </w:r>
    </w:p>
    <w:p w14:paraId="6808A066" w14:textId="77777777" w:rsidR="000E2576" w:rsidRPr="008711EA" w:rsidRDefault="000E2576" w:rsidP="000E2576">
      <w:pPr>
        <w:pStyle w:val="PL"/>
        <w:rPr>
          <w:noProof w:val="0"/>
        </w:rPr>
      </w:pPr>
    </w:p>
    <w:p w14:paraId="2DFE56C0" w14:textId="77777777" w:rsidR="000E2576" w:rsidRPr="008711EA" w:rsidRDefault="000E2576" w:rsidP="000E2576">
      <w:pPr>
        <w:pStyle w:val="PL"/>
        <w:rPr>
          <w:noProof w:val="0"/>
        </w:rPr>
      </w:pPr>
      <w:r w:rsidRPr="008711EA">
        <w:rPr>
          <w:noProof w:val="0"/>
        </w:rPr>
        <w:t>TypeOfError ::= ENUMERATED {</w:t>
      </w:r>
    </w:p>
    <w:p w14:paraId="1152DA98" w14:textId="77777777" w:rsidR="000E2576" w:rsidRPr="008711EA" w:rsidRDefault="000E2576" w:rsidP="000E2576">
      <w:pPr>
        <w:pStyle w:val="PL"/>
        <w:rPr>
          <w:noProof w:val="0"/>
        </w:rPr>
      </w:pPr>
      <w:r w:rsidRPr="008711EA">
        <w:rPr>
          <w:noProof w:val="0"/>
        </w:rPr>
        <w:tab/>
        <w:t>not-understood,</w:t>
      </w:r>
    </w:p>
    <w:p w14:paraId="3298C0B4" w14:textId="77777777" w:rsidR="000E2576" w:rsidRPr="008711EA" w:rsidRDefault="000E2576" w:rsidP="000E2576">
      <w:pPr>
        <w:pStyle w:val="PL"/>
        <w:rPr>
          <w:noProof w:val="0"/>
        </w:rPr>
      </w:pPr>
      <w:r w:rsidRPr="008711EA">
        <w:rPr>
          <w:noProof w:val="0"/>
        </w:rPr>
        <w:tab/>
        <w:t>missing,</w:t>
      </w:r>
    </w:p>
    <w:p w14:paraId="292577CF" w14:textId="77777777" w:rsidR="000E2576" w:rsidRPr="008711EA" w:rsidRDefault="000E2576" w:rsidP="000E2576">
      <w:pPr>
        <w:pStyle w:val="PL"/>
        <w:rPr>
          <w:noProof w:val="0"/>
        </w:rPr>
      </w:pPr>
      <w:r w:rsidRPr="008711EA">
        <w:rPr>
          <w:noProof w:val="0"/>
        </w:rPr>
        <w:tab/>
        <w:t>...</w:t>
      </w:r>
    </w:p>
    <w:p w14:paraId="1D71FF71" w14:textId="77777777" w:rsidR="000E2576" w:rsidRPr="008711EA" w:rsidRDefault="000E2576" w:rsidP="000E2576">
      <w:pPr>
        <w:pStyle w:val="PL"/>
        <w:rPr>
          <w:noProof w:val="0"/>
        </w:rPr>
      </w:pPr>
      <w:r w:rsidRPr="008711EA">
        <w:rPr>
          <w:noProof w:val="0"/>
        </w:rPr>
        <w:t>}</w:t>
      </w:r>
    </w:p>
    <w:p w14:paraId="39615137" w14:textId="77777777" w:rsidR="000E2576" w:rsidRPr="008711EA" w:rsidRDefault="000E2576" w:rsidP="000E2576">
      <w:pPr>
        <w:pStyle w:val="PL"/>
        <w:rPr>
          <w:noProof w:val="0"/>
          <w:snapToGrid w:val="0"/>
        </w:rPr>
      </w:pPr>
    </w:p>
    <w:p w14:paraId="6575898A" w14:textId="77777777" w:rsidR="000E2576" w:rsidRPr="008711EA" w:rsidRDefault="000E2576" w:rsidP="000E2576">
      <w:pPr>
        <w:pStyle w:val="PL"/>
        <w:rPr>
          <w:noProof w:val="0"/>
          <w:snapToGrid w:val="0"/>
        </w:rPr>
      </w:pPr>
      <w:r w:rsidRPr="008711EA">
        <w:rPr>
          <w:noProof w:val="0"/>
          <w:snapToGrid w:val="0"/>
        </w:rPr>
        <w:t>TAIListForRestart ::= SEQUENCE (SIZE(1..maxnoofRestartTAIs)) OF TAI</w:t>
      </w:r>
    </w:p>
    <w:p w14:paraId="692A55D0" w14:textId="77777777" w:rsidR="000E2576" w:rsidRPr="008711EA" w:rsidRDefault="000E2576" w:rsidP="000E2576">
      <w:pPr>
        <w:pStyle w:val="PL"/>
        <w:rPr>
          <w:noProof w:val="0"/>
          <w:snapToGrid w:val="0"/>
        </w:rPr>
      </w:pPr>
    </w:p>
    <w:p w14:paraId="182AEEDF" w14:textId="77777777" w:rsidR="000E2576" w:rsidRPr="008711EA" w:rsidRDefault="000E2576" w:rsidP="000E2576">
      <w:pPr>
        <w:pStyle w:val="PL"/>
        <w:outlineLvl w:val="3"/>
        <w:rPr>
          <w:noProof w:val="0"/>
          <w:snapToGrid w:val="0"/>
        </w:rPr>
      </w:pPr>
      <w:r w:rsidRPr="008711EA">
        <w:rPr>
          <w:noProof w:val="0"/>
          <w:snapToGrid w:val="0"/>
        </w:rPr>
        <w:t>-- U</w:t>
      </w:r>
    </w:p>
    <w:p w14:paraId="421AA07A" w14:textId="77777777" w:rsidR="000E2576" w:rsidRPr="008711EA" w:rsidRDefault="000E2576" w:rsidP="000E2576">
      <w:pPr>
        <w:pStyle w:val="PL"/>
        <w:rPr>
          <w:noProof w:val="0"/>
          <w:snapToGrid w:val="0"/>
        </w:rPr>
      </w:pPr>
    </w:p>
    <w:p w14:paraId="128B3C65" w14:textId="77777777" w:rsidR="000E2576" w:rsidRPr="008711EA" w:rsidRDefault="000E2576" w:rsidP="000E2576">
      <w:pPr>
        <w:pStyle w:val="PL"/>
        <w:rPr>
          <w:noProof w:val="0"/>
          <w:snapToGrid w:val="0"/>
        </w:rPr>
      </w:pPr>
      <w:r w:rsidRPr="008711EA">
        <w:rPr>
          <w:noProof w:val="0"/>
          <w:snapToGrid w:val="0"/>
        </w:rPr>
        <w:t>UEAggregateMaximumBitrate ::= SEQUENCE {</w:t>
      </w:r>
    </w:p>
    <w:p w14:paraId="02989A87" w14:textId="77777777" w:rsidR="000E2576" w:rsidRPr="008711EA" w:rsidRDefault="000E2576" w:rsidP="000E2576">
      <w:pPr>
        <w:pStyle w:val="PL"/>
        <w:rPr>
          <w:noProof w:val="0"/>
          <w:snapToGrid w:val="0"/>
        </w:rPr>
      </w:pPr>
      <w:r w:rsidRPr="008711EA">
        <w:rPr>
          <w:noProof w:val="0"/>
          <w:snapToGrid w:val="0"/>
        </w:rPr>
        <w:tab/>
        <w:t>uEaggregateMaximumBitRateDL</w:t>
      </w:r>
      <w:r w:rsidRPr="008711EA">
        <w:rPr>
          <w:noProof w:val="0"/>
          <w:snapToGrid w:val="0"/>
        </w:rPr>
        <w:tab/>
      </w:r>
      <w:r w:rsidRPr="008711EA">
        <w:rPr>
          <w:noProof w:val="0"/>
          <w:snapToGrid w:val="0"/>
        </w:rPr>
        <w:tab/>
        <w:t>BitRate,</w:t>
      </w:r>
    </w:p>
    <w:p w14:paraId="336CEA7C" w14:textId="77777777" w:rsidR="000E2576" w:rsidRPr="008711EA" w:rsidRDefault="000E2576" w:rsidP="000E2576">
      <w:pPr>
        <w:pStyle w:val="PL"/>
        <w:rPr>
          <w:noProof w:val="0"/>
          <w:snapToGrid w:val="0"/>
        </w:rPr>
      </w:pPr>
      <w:r w:rsidRPr="008711EA">
        <w:rPr>
          <w:noProof w:val="0"/>
          <w:snapToGrid w:val="0"/>
        </w:rPr>
        <w:tab/>
        <w:t>uEaggregateMaximumBitRateUL</w:t>
      </w:r>
      <w:r w:rsidRPr="008711EA">
        <w:rPr>
          <w:noProof w:val="0"/>
          <w:snapToGrid w:val="0"/>
        </w:rPr>
        <w:tab/>
      </w:r>
      <w:r w:rsidRPr="008711EA">
        <w:rPr>
          <w:noProof w:val="0"/>
          <w:snapToGrid w:val="0"/>
        </w:rPr>
        <w:tab/>
        <w:t>BitRate,</w:t>
      </w:r>
    </w:p>
    <w:p w14:paraId="746C6ECA"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ProtocolExtensionContainer { {UEAggregate-MaximumBitrates-ExtIEs} } OPTIONAL,</w:t>
      </w:r>
    </w:p>
    <w:p w14:paraId="7EE320C2" w14:textId="77777777" w:rsidR="000E2576" w:rsidRPr="008711EA" w:rsidRDefault="000E2576" w:rsidP="000E2576">
      <w:pPr>
        <w:pStyle w:val="PL"/>
        <w:rPr>
          <w:noProof w:val="0"/>
          <w:snapToGrid w:val="0"/>
        </w:rPr>
      </w:pPr>
      <w:r w:rsidRPr="008711EA">
        <w:rPr>
          <w:noProof w:val="0"/>
          <w:snapToGrid w:val="0"/>
        </w:rPr>
        <w:tab/>
        <w:t>...</w:t>
      </w:r>
    </w:p>
    <w:p w14:paraId="6A6CA989" w14:textId="77777777" w:rsidR="000E2576" w:rsidRPr="008711EA" w:rsidRDefault="000E2576" w:rsidP="000E2576">
      <w:pPr>
        <w:pStyle w:val="PL"/>
        <w:rPr>
          <w:noProof w:val="0"/>
          <w:snapToGrid w:val="0"/>
        </w:rPr>
      </w:pPr>
      <w:r w:rsidRPr="008711EA">
        <w:rPr>
          <w:noProof w:val="0"/>
          <w:snapToGrid w:val="0"/>
        </w:rPr>
        <w:t>}</w:t>
      </w:r>
    </w:p>
    <w:p w14:paraId="65B0DEBC" w14:textId="77777777" w:rsidR="000E2576" w:rsidRPr="008711EA" w:rsidRDefault="000E2576" w:rsidP="000E2576">
      <w:pPr>
        <w:pStyle w:val="PL"/>
        <w:rPr>
          <w:noProof w:val="0"/>
          <w:snapToGrid w:val="0"/>
        </w:rPr>
      </w:pPr>
    </w:p>
    <w:p w14:paraId="4D5DB6B3" w14:textId="77777777" w:rsidR="000E2576" w:rsidRPr="008711EA" w:rsidRDefault="000E2576" w:rsidP="000E2576">
      <w:pPr>
        <w:pStyle w:val="PL"/>
        <w:rPr>
          <w:noProof w:val="0"/>
          <w:snapToGrid w:val="0"/>
        </w:rPr>
      </w:pPr>
      <w:r w:rsidRPr="008711EA">
        <w:rPr>
          <w:noProof w:val="0"/>
          <w:snapToGrid w:val="0"/>
        </w:rPr>
        <w:t>UEAggregate-MaximumBitrates-ExtIEs S1AP-PROTOCOL-EXTENSION ::= {</w:t>
      </w:r>
    </w:p>
    <w:p w14:paraId="1F36DA27" w14:textId="77777777" w:rsidR="0052313C" w:rsidRPr="008711EA" w:rsidRDefault="0052313C" w:rsidP="0052313C">
      <w:pPr>
        <w:pStyle w:val="PL"/>
        <w:rPr>
          <w:noProof w:val="0"/>
          <w:snapToGrid w:val="0"/>
          <w:lang w:eastAsia="zh-CN"/>
        </w:rPr>
      </w:pPr>
      <w:r w:rsidRPr="008711EA">
        <w:rPr>
          <w:noProof w:val="0"/>
          <w:snapToGrid w:val="0"/>
          <w:lang w:eastAsia="zh-CN"/>
        </w:rPr>
        <w:t>-- Extension for maximum bitrate &gt; 10G bps --</w:t>
      </w:r>
    </w:p>
    <w:p w14:paraId="165BDDF1" w14:textId="77777777" w:rsidR="0052313C" w:rsidRPr="008711EA" w:rsidRDefault="0052313C" w:rsidP="0052313C">
      <w:pPr>
        <w:pStyle w:val="PL"/>
        <w:rPr>
          <w:noProof w:val="0"/>
          <w:snapToGrid w:val="0"/>
        </w:rPr>
      </w:pPr>
      <w:r w:rsidRPr="008711EA">
        <w:rPr>
          <w:noProof w:val="0"/>
          <w:snapToGrid w:val="0"/>
        </w:rPr>
        <w:tab/>
        <w:t xml:space="preserve">{ ID id-extended-uEaggregateMaximumBitRateDL </w:t>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5D5E1CDF" w14:textId="77777777" w:rsidR="0052313C" w:rsidRPr="008711EA" w:rsidRDefault="0052313C" w:rsidP="0052313C">
      <w:pPr>
        <w:pStyle w:val="PL"/>
        <w:rPr>
          <w:noProof w:val="0"/>
          <w:snapToGrid w:val="0"/>
        </w:rPr>
      </w:pPr>
      <w:r w:rsidRPr="008711EA">
        <w:rPr>
          <w:noProof w:val="0"/>
          <w:snapToGrid w:val="0"/>
        </w:rPr>
        <w:tab/>
        <w:t>{ ID id-extended-uEaggregateMaximumBitRateUL</w:t>
      </w:r>
      <w:r w:rsidRPr="008711EA">
        <w:rPr>
          <w:noProof w:val="0"/>
          <w:snapToGrid w:val="0"/>
        </w:rPr>
        <w:tab/>
      </w:r>
      <w:r w:rsidRPr="008711EA">
        <w:rPr>
          <w:noProof w:val="0"/>
          <w:snapToGrid w:val="0"/>
        </w:rPr>
        <w:tab/>
        <w:t>CRITICALITY ignore</w:t>
      </w:r>
      <w:r w:rsidRPr="008711EA">
        <w:rPr>
          <w:noProof w:val="0"/>
          <w:snapToGrid w:val="0"/>
        </w:rPr>
        <w:tab/>
        <w:t>EXTENSION ExtendedBitRate</w:t>
      </w:r>
      <w:r w:rsidRPr="008711EA">
        <w:rPr>
          <w:noProof w:val="0"/>
          <w:snapToGrid w:val="0"/>
        </w:rPr>
        <w:tab/>
        <w:t>PRESENCE optional},</w:t>
      </w:r>
    </w:p>
    <w:p w14:paraId="7E868B4C" w14:textId="77777777" w:rsidR="000E2576" w:rsidRPr="008711EA" w:rsidRDefault="000E2576" w:rsidP="000E2576">
      <w:pPr>
        <w:pStyle w:val="PL"/>
        <w:rPr>
          <w:noProof w:val="0"/>
          <w:snapToGrid w:val="0"/>
        </w:rPr>
      </w:pPr>
      <w:r w:rsidRPr="008711EA">
        <w:rPr>
          <w:noProof w:val="0"/>
          <w:snapToGrid w:val="0"/>
        </w:rPr>
        <w:tab/>
        <w:t>...</w:t>
      </w:r>
    </w:p>
    <w:p w14:paraId="0A9ADF38" w14:textId="77777777" w:rsidR="000E2576" w:rsidRPr="008711EA" w:rsidRDefault="000E2576" w:rsidP="000E2576">
      <w:pPr>
        <w:pStyle w:val="PL"/>
        <w:rPr>
          <w:noProof w:val="0"/>
          <w:snapToGrid w:val="0"/>
        </w:rPr>
      </w:pPr>
      <w:r w:rsidRPr="008711EA">
        <w:rPr>
          <w:noProof w:val="0"/>
          <w:snapToGrid w:val="0"/>
        </w:rPr>
        <w:t>}</w:t>
      </w:r>
    </w:p>
    <w:p w14:paraId="72721D84" w14:textId="77777777" w:rsidR="000E2576" w:rsidRPr="008711EA" w:rsidRDefault="000E2576" w:rsidP="000E2576">
      <w:pPr>
        <w:pStyle w:val="PL"/>
        <w:rPr>
          <w:noProof w:val="0"/>
        </w:rPr>
      </w:pPr>
    </w:p>
    <w:p w14:paraId="1EE3374F" w14:textId="77777777" w:rsidR="009F22ED" w:rsidRPr="008711EA" w:rsidRDefault="009F22ED" w:rsidP="009F22ED">
      <w:pPr>
        <w:pStyle w:val="PL"/>
        <w:rPr>
          <w:noProof w:val="0"/>
          <w:snapToGrid w:val="0"/>
        </w:rPr>
      </w:pPr>
      <w:r w:rsidRPr="008711EA">
        <w:rPr>
          <w:noProof w:val="0"/>
          <w:snapToGrid w:val="0"/>
        </w:rPr>
        <w:t>UEAppLayerMeasConfig ::= SEQUENCE {</w:t>
      </w:r>
    </w:p>
    <w:p w14:paraId="0DCD89F9" w14:textId="77777777" w:rsidR="009F22ED" w:rsidRPr="008711EA" w:rsidRDefault="009F22ED" w:rsidP="009F22ED">
      <w:pPr>
        <w:pStyle w:val="PL"/>
        <w:rPr>
          <w:noProof w:val="0"/>
          <w:snapToGrid w:val="0"/>
        </w:rPr>
      </w:pPr>
      <w:r w:rsidRPr="008711EA">
        <w:rPr>
          <w:noProof w:val="0"/>
          <w:snapToGrid w:val="0"/>
        </w:rPr>
        <w:tab/>
        <w:t>containerForAppLayerMeasConfig</w:t>
      </w:r>
      <w:r w:rsidRPr="008711EA">
        <w:rPr>
          <w:noProof w:val="0"/>
          <w:snapToGrid w:val="0"/>
        </w:rPr>
        <w:tab/>
      </w:r>
      <w:r w:rsidRPr="008711EA">
        <w:rPr>
          <w:noProof w:val="0"/>
          <w:snapToGrid w:val="0"/>
        </w:rPr>
        <w:tab/>
      </w:r>
      <w:r w:rsidRPr="008711EA">
        <w:rPr>
          <w:noProof w:val="0"/>
          <w:snapToGrid w:val="0"/>
        </w:rPr>
        <w:tab/>
        <w:t>OCTET STRING (SIZE(1..1000)),</w:t>
      </w:r>
    </w:p>
    <w:p w14:paraId="2132D8BF" w14:textId="77777777" w:rsidR="009F22ED" w:rsidRPr="008711EA" w:rsidRDefault="009F22ED" w:rsidP="009F22ED">
      <w:pPr>
        <w:pStyle w:val="PL"/>
        <w:rPr>
          <w:noProof w:val="0"/>
          <w:snapToGrid w:val="0"/>
        </w:rPr>
      </w:pPr>
      <w:r w:rsidRPr="008711EA">
        <w:rPr>
          <w:noProof w:val="0"/>
          <w:snapToGrid w:val="0"/>
        </w:rPr>
        <w:tab/>
        <w:t>areaScopeOfQMC</w:t>
      </w:r>
      <w:r w:rsidRPr="008711EA">
        <w:rPr>
          <w:noProof w:val="0"/>
          <w:snapToGrid w:val="0"/>
        </w:rPr>
        <w:tab/>
      </w:r>
      <w:r w:rsidRPr="008711EA">
        <w:rPr>
          <w:noProof w:val="0"/>
          <w:snapToGrid w:val="0"/>
        </w:rPr>
        <w:tab/>
        <w:t>AreaScopeOfQMC,</w:t>
      </w:r>
    </w:p>
    <w:p w14:paraId="36B1CF36" w14:textId="77777777" w:rsidR="009F22ED" w:rsidRPr="008711EA" w:rsidRDefault="009F22ED" w:rsidP="009F22ED">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{UEAppLayerMeasConfig-ExtIEs} } OPTIONAL,</w:t>
      </w:r>
    </w:p>
    <w:p w14:paraId="5E670A74" w14:textId="77777777" w:rsidR="009F22ED" w:rsidRPr="008711EA" w:rsidRDefault="009F22ED" w:rsidP="009F22ED">
      <w:pPr>
        <w:pStyle w:val="PL"/>
        <w:rPr>
          <w:noProof w:val="0"/>
          <w:snapToGrid w:val="0"/>
        </w:rPr>
      </w:pPr>
      <w:r w:rsidRPr="008711EA">
        <w:rPr>
          <w:noProof w:val="0"/>
          <w:snapToGrid w:val="0"/>
        </w:rPr>
        <w:tab/>
        <w:t>...</w:t>
      </w:r>
    </w:p>
    <w:p w14:paraId="3208FB0E" w14:textId="77777777" w:rsidR="009F22ED" w:rsidRPr="008711EA" w:rsidRDefault="009F22ED" w:rsidP="00733EB3">
      <w:pPr>
        <w:pStyle w:val="PL"/>
        <w:rPr>
          <w:snapToGrid w:val="0"/>
        </w:rPr>
      </w:pPr>
      <w:r w:rsidRPr="008711EA">
        <w:rPr>
          <w:snapToGrid w:val="0"/>
        </w:rPr>
        <w:t>}</w:t>
      </w:r>
    </w:p>
    <w:p w14:paraId="1D9405AE" w14:textId="77777777" w:rsidR="009F22ED" w:rsidRPr="008711EA" w:rsidRDefault="009F22ED" w:rsidP="00733EB3">
      <w:pPr>
        <w:pStyle w:val="PL"/>
        <w:rPr>
          <w:snapToGrid w:val="0"/>
        </w:rPr>
      </w:pPr>
    </w:p>
    <w:p w14:paraId="52AAA386" w14:textId="77777777" w:rsidR="009F22ED" w:rsidRPr="008711EA" w:rsidRDefault="009F22ED" w:rsidP="0002708E">
      <w:pPr>
        <w:pStyle w:val="PL"/>
        <w:rPr>
          <w:snapToGrid w:val="0"/>
        </w:rPr>
      </w:pPr>
      <w:r w:rsidRPr="008711EA">
        <w:rPr>
          <w:snapToGrid w:val="0"/>
        </w:rPr>
        <w:t>UEAppLayerMeasConfig-ExtIEs</w:t>
      </w:r>
      <w:r w:rsidRPr="008711EA">
        <w:rPr>
          <w:snapToGrid w:val="0"/>
          <w:lang w:eastAsia="zh-CN"/>
        </w:rPr>
        <w:t xml:space="preserve"> </w:t>
      </w:r>
      <w:r w:rsidRPr="008711EA">
        <w:rPr>
          <w:snapToGrid w:val="0"/>
        </w:rPr>
        <w:t>S1AP-PROTOCOL-EXTENSION ::= {</w:t>
      </w:r>
    </w:p>
    <w:p w14:paraId="7750382C" w14:textId="77777777" w:rsidR="00733EB3" w:rsidRPr="008711EA" w:rsidRDefault="00733EB3" w:rsidP="0002708E">
      <w:pPr>
        <w:pStyle w:val="PL"/>
        <w:rPr>
          <w:snapToGrid w:val="0"/>
        </w:rPr>
      </w:pPr>
      <w:r w:rsidRPr="008711EA">
        <w:rPr>
          <w:snapToGrid w:val="0"/>
        </w:rPr>
        <w:tab/>
        <w:t>{ID id-serviceType</w:t>
      </w:r>
      <w:r w:rsidRPr="008711EA">
        <w:rPr>
          <w:snapToGrid w:val="0"/>
        </w:rPr>
        <w:tab/>
        <w:t>CRITICALITY ignore</w:t>
      </w:r>
      <w:r w:rsidRPr="008711EA">
        <w:rPr>
          <w:snapToGrid w:val="0"/>
        </w:rPr>
        <w:tab/>
        <w:t>EXTENSION ServiceType</w:t>
      </w:r>
      <w:r w:rsidRPr="008711EA">
        <w:rPr>
          <w:snapToGrid w:val="0"/>
        </w:rPr>
        <w:tab/>
        <w:t>PRESENCE optional},</w:t>
      </w:r>
    </w:p>
    <w:p w14:paraId="5B87F0C9" w14:textId="77777777" w:rsidR="009F22ED" w:rsidRPr="008711EA" w:rsidRDefault="009F22ED" w:rsidP="0002708E">
      <w:pPr>
        <w:pStyle w:val="PL"/>
        <w:rPr>
          <w:snapToGrid w:val="0"/>
        </w:rPr>
      </w:pPr>
      <w:r w:rsidRPr="008711EA">
        <w:rPr>
          <w:snapToGrid w:val="0"/>
        </w:rPr>
        <w:tab/>
        <w:t>...</w:t>
      </w:r>
    </w:p>
    <w:p w14:paraId="092D3227" w14:textId="77777777" w:rsidR="009F22ED" w:rsidRPr="008711EA" w:rsidRDefault="009F22ED" w:rsidP="0002708E">
      <w:pPr>
        <w:pStyle w:val="PL"/>
        <w:rPr>
          <w:snapToGrid w:val="0"/>
        </w:rPr>
      </w:pPr>
      <w:r w:rsidRPr="008711EA">
        <w:rPr>
          <w:snapToGrid w:val="0"/>
        </w:rPr>
        <w:t>}</w:t>
      </w:r>
    </w:p>
    <w:p w14:paraId="25E9C18F" w14:textId="77777777" w:rsidR="009F22ED" w:rsidRPr="008711EA" w:rsidRDefault="009F22ED" w:rsidP="0002708E">
      <w:pPr>
        <w:pStyle w:val="PL"/>
      </w:pPr>
    </w:p>
    <w:p w14:paraId="13B3580E" w14:textId="77777777" w:rsidR="006E271E" w:rsidRPr="008711EA" w:rsidRDefault="006E271E" w:rsidP="006E271E">
      <w:pPr>
        <w:pStyle w:val="PL"/>
        <w:rPr>
          <w:noProof w:val="0"/>
          <w:snapToGrid w:val="0"/>
          <w:lang w:eastAsia="zh-CN"/>
        </w:rPr>
      </w:pPr>
      <w:r w:rsidRPr="008711EA">
        <w:rPr>
          <w:noProof w:val="0"/>
          <w:snapToGrid w:val="0"/>
          <w:lang w:eastAsia="zh-CN"/>
        </w:rPr>
        <w:t>UECapabilityInfoRequest ::= ENUMERATED {</w:t>
      </w:r>
    </w:p>
    <w:p w14:paraId="6245C10A" w14:textId="77777777" w:rsidR="006E271E" w:rsidRPr="008711EA" w:rsidRDefault="006E271E" w:rsidP="006E271E">
      <w:pPr>
        <w:pStyle w:val="PL"/>
        <w:rPr>
          <w:noProof w:val="0"/>
          <w:snapToGrid w:val="0"/>
          <w:lang w:eastAsia="zh-CN"/>
        </w:rPr>
      </w:pPr>
      <w:r w:rsidRPr="008711EA">
        <w:rPr>
          <w:noProof w:val="0"/>
          <w:snapToGrid w:val="0"/>
          <w:lang w:eastAsia="zh-CN"/>
        </w:rPr>
        <w:tab/>
        <w:t>requested,</w:t>
      </w:r>
    </w:p>
    <w:p w14:paraId="290B8010" w14:textId="77777777" w:rsidR="006E271E" w:rsidRPr="008711EA" w:rsidRDefault="006E271E" w:rsidP="006E271E">
      <w:pPr>
        <w:pStyle w:val="PL"/>
        <w:rPr>
          <w:noProof w:val="0"/>
          <w:snapToGrid w:val="0"/>
          <w:lang w:eastAsia="zh-CN"/>
        </w:rPr>
      </w:pPr>
      <w:r w:rsidRPr="008711EA">
        <w:rPr>
          <w:noProof w:val="0"/>
          <w:snapToGrid w:val="0"/>
          <w:lang w:eastAsia="zh-CN"/>
        </w:rPr>
        <w:tab/>
        <w:t>...</w:t>
      </w:r>
    </w:p>
    <w:p w14:paraId="393CC113" w14:textId="77777777" w:rsidR="006E271E" w:rsidRPr="008711EA" w:rsidRDefault="006E271E" w:rsidP="006E271E">
      <w:pPr>
        <w:pStyle w:val="PL"/>
        <w:rPr>
          <w:noProof w:val="0"/>
          <w:snapToGrid w:val="0"/>
          <w:lang w:eastAsia="zh-CN"/>
        </w:rPr>
      </w:pPr>
      <w:r w:rsidRPr="008711EA">
        <w:rPr>
          <w:noProof w:val="0"/>
          <w:snapToGrid w:val="0"/>
          <w:lang w:eastAsia="zh-CN"/>
        </w:rPr>
        <w:t>}</w:t>
      </w:r>
    </w:p>
    <w:p w14:paraId="6AC7D8E1" w14:textId="77777777" w:rsidR="006E271E" w:rsidRPr="008711EA" w:rsidRDefault="006E271E" w:rsidP="000E2576">
      <w:pPr>
        <w:pStyle w:val="PL"/>
        <w:rPr>
          <w:noProof w:val="0"/>
          <w:snapToGrid w:val="0"/>
        </w:rPr>
      </w:pPr>
    </w:p>
    <w:p w14:paraId="0FD82DEC" w14:textId="77777777" w:rsidR="000E2576" w:rsidRPr="008711EA" w:rsidRDefault="000E2576" w:rsidP="000E2576">
      <w:pPr>
        <w:pStyle w:val="PL"/>
        <w:rPr>
          <w:noProof w:val="0"/>
          <w:snapToGrid w:val="0"/>
        </w:rPr>
      </w:pPr>
      <w:r w:rsidRPr="008711EA">
        <w:rPr>
          <w:noProof w:val="0"/>
          <w:snapToGrid w:val="0"/>
        </w:rPr>
        <w:t>UE-RetentionInformation ::= ENUMERATED {</w:t>
      </w:r>
    </w:p>
    <w:p w14:paraId="736665B6" w14:textId="77777777" w:rsidR="000E2576" w:rsidRPr="008711EA" w:rsidRDefault="000E2576" w:rsidP="000E2576">
      <w:pPr>
        <w:pStyle w:val="PL"/>
        <w:rPr>
          <w:noProof w:val="0"/>
          <w:snapToGrid w:val="0"/>
        </w:rPr>
      </w:pPr>
      <w:r w:rsidRPr="008711EA">
        <w:rPr>
          <w:noProof w:val="0"/>
          <w:snapToGrid w:val="0"/>
        </w:rPr>
        <w:tab/>
        <w:t>ues-retained,</w:t>
      </w:r>
    </w:p>
    <w:p w14:paraId="3A58F30D" w14:textId="77777777" w:rsidR="000E2576" w:rsidRPr="008711EA" w:rsidRDefault="000E2576" w:rsidP="000E2576">
      <w:pPr>
        <w:pStyle w:val="PL"/>
        <w:rPr>
          <w:noProof w:val="0"/>
          <w:snapToGrid w:val="0"/>
        </w:rPr>
      </w:pPr>
      <w:r w:rsidRPr="008711EA">
        <w:rPr>
          <w:noProof w:val="0"/>
          <w:snapToGrid w:val="0"/>
        </w:rPr>
        <w:tab/>
        <w:t>...}</w:t>
      </w:r>
    </w:p>
    <w:p w14:paraId="0170FDFD" w14:textId="77777777" w:rsidR="000E2576" w:rsidRPr="008711EA" w:rsidRDefault="000E2576" w:rsidP="000E2576">
      <w:pPr>
        <w:pStyle w:val="PL"/>
        <w:rPr>
          <w:noProof w:val="0"/>
          <w:snapToGrid w:val="0"/>
        </w:rPr>
      </w:pPr>
    </w:p>
    <w:p w14:paraId="66CC723A" w14:textId="77777777" w:rsidR="000E2576" w:rsidRPr="008711EA" w:rsidRDefault="000E2576" w:rsidP="000E2576">
      <w:pPr>
        <w:pStyle w:val="PL"/>
        <w:rPr>
          <w:noProof w:val="0"/>
          <w:snapToGrid w:val="0"/>
        </w:rPr>
      </w:pPr>
      <w:r w:rsidRPr="008711EA">
        <w:rPr>
          <w:noProof w:val="0"/>
          <w:snapToGrid w:val="0"/>
        </w:rPr>
        <w:t>UE-S1AP-IDs ::= CHOICE{</w:t>
      </w:r>
    </w:p>
    <w:p w14:paraId="4C47186D" w14:textId="77777777" w:rsidR="000E2576" w:rsidRPr="008711EA" w:rsidRDefault="000E2576" w:rsidP="000E2576">
      <w:pPr>
        <w:pStyle w:val="PL"/>
        <w:rPr>
          <w:noProof w:val="0"/>
          <w:snapToGrid w:val="0"/>
        </w:rPr>
      </w:pPr>
      <w:r w:rsidRPr="008711EA">
        <w:rPr>
          <w:noProof w:val="0"/>
          <w:snapToGrid w:val="0"/>
        </w:rPr>
        <w:tab/>
        <w:t>uE-S1AP-ID-pair</w:t>
      </w:r>
      <w:r w:rsidRPr="008711EA">
        <w:rPr>
          <w:noProof w:val="0"/>
          <w:snapToGrid w:val="0"/>
        </w:rPr>
        <w:tab/>
      </w:r>
      <w:r w:rsidRPr="008711EA">
        <w:rPr>
          <w:noProof w:val="0"/>
          <w:snapToGrid w:val="0"/>
        </w:rPr>
        <w:tab/>
        <w:t>UE-S1AP-ID-pair,</w:t>
      </w:r>
    </w:p>
    <w:p w14:paraId="5E80EE7A" w14:textId="77777777" w:rsidR="000E2576" w:rsidRPr="008711EA" w:rsidRDefault="000E2576" w:rsidP="006E271E">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1349B935" w14:textId="77777777" w:rsidR="000E2576" w:rsidRPr="008711EA" w:rsidRDefault="000E2576" w:rsidP="000E2576">
      <w:pPr>
        <w:pStyle w:val="PL"/>
        <w:rPr>
          <w:noProof w:val="0"/>
          <w:snapToGrid w:val="0"/>
        </w:rPr>
      </w:pPr>
      <w:r w:rsidRPr="008711EA">
        <w:rPr>
          <w:noProof w:val="0"/>
          <w:snapToGrid w:val="0"/>
        </w:rPr>
        <w:tab/>
        <w:t>...</w:t>
      </w:r>
    </w:p>
    <w:p w14:paraId="0E52D589" w14:textId="77777777" w:rsidR="000E2576" w:rsidRPr="008711EA" w:rsidRDefault="000E2576" w:rsidP="000E2576">
      <w:pPr>
        <w:pStyle w:val="PL"/>
        <w:rPr>
          <w:noProof w:val="0"/>
          <w:snapToGrid w:val="0"/>
        </w:rPr>
      </w:pPr>
      <w:r w:rsidRPr="008711EA">
        <w:rPr>
          <w:noProof w:val="0"/>
          <w:snapToGrid w:val="0"/>
        </w:rPr>
        <w:t>}</w:t>
      </w:r>
    </w:p>
    <w:p w14:paraId="1AD6B3DA" w14:textId="77777777" w:rsidR="000E2576" w:rsidRPr="008711EA" w:rsidRDefault="000E2576" w:rsidP="000E2576">
      <w:pPr>
        <w:pStyle w:val="PL"/>
        <w:rPr>
          <w:noProof w:val="0"/>
          <w:snapToGrid w:val="0"/>
        </w:rPr>
      </w:pPr>
    </w:p>
    <w:p w14:paraId="39BE65D2" w14:textId="77777777" w:rsidR="000E2576" w:rsidRPr="008711EA" w:rsidRDefault="000E2576" w:rsidP="000E2576">
      <w:pPr>
        <w:pStyle w:val="PL"/>
        <w:rPr>
          <w:noProof w:val="0"/>
          <w:snapToGrid w:val="0"/>
        </w:rPr>
      </w:pPr>
      <w:r w:rsidRPr="008711EA">
        <w:rPr>
          <w:noProof w:val="0"/>
          <w:snapToGrid w:val="0"/>
        </w:rPr>
        <w:t>UE-S1AP-ID-pair ::= SEQUENCE{</w:t>
      </w:r>
    </w:p>
    <w:p w14:paraId="585508E5" w14:textId="77777777" w:rsidR="000E2576" w:rsidRPr="008711EA" w:rsidRDefault="000E2576" w:rsidP="000E2576">
      <w:pPr>
        <w:pStyle w:val="PL"/>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w:t>
      </w:r>
    </w:p>
    <w:p w14:paraId="514330B4" w14:textId="77777777" w:rsidR="000E2576" w:rsidRPr="008711EA" w:rsidRDefault="000E2576" w:rsidP="000E2576">
      <w:pPr>
        <w:pStyle w:val="PL"/>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w:t>
      </w:r>
    </w:p>
    <w:p w14:paraId="19B0385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{UE-S1AP-ID-pair-ExtIEs} } OPTIONAL,</w:t>
      </w:r>
    </w:p>
    <w:p w14:paraId="186F32DC"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7CFEEB0C" w14:textId="77777777" w:rsidR="000E2576" w:rsidRPr="008711EA" w:rsidRDefault="000E2576" w:rsidP="000E2576">
      <w:pPr>
        <w:pStyle w:val="PL"/>
        <w:spacing w:line="0" w:lineRule="atLeast"/>
        <w:rPr>
          <w:noProof w:val="0"/>
          <w:snapToGrid w:val="0"/>
        </w:rPr>
      </w:pPr>
      <w:r w:rsidRPr="008711EA">
        <w:rPr>
          <w:noProof w:val="0"/>
          <w:snapToGrid w:val="0"/>
        </w:rPr>
        <w:t>}</w:t>
      </w:r>
    </w:p>
    <w:p w14:paraId="5A8C365A" w14:textId="77777777" w:rsidR="000E2576" w:rsidRPr="008711EA" w:rsidRDefault="000E2576" w:rsidP="000E2576">
      <w:pPr>
        <w:pStyle w:val="PL"/>
        <w:rPr>
          <w:noProof w:val="0"/>
          <w:snapToGrid w:val="0"/>
        </w:rPr>
      </w:pPr>
      <w:r w:rsidRPr="008711EA">
        <w:rPr>
          <w:noProof w:val="0"/>
          <w:snapToGrid w:val="0"/>
        </w:rPr>
        <w:t>UE-S1AP-ID-pair-ExtIEs S1AP-PROTOCOL-EXTENSION ::= {</w:t>
      </w:r>
    </w:p>
    <w:p w14:paraId="500DF270" w14:textId="77777777" w:rsidR="000E2576" w:rsidRPr="008711EA" w:rsidRDefault="000E2576" w:rsidP="000E2576">
      <w:pPr>
        <w:pStyle w:val="PL"/>
        <w:rPr>
          <w:noProof w:val="0"/>
          <w:snapToGrid w:val="0"/>
        </w:rPr>
      </w:pPr>
      <w:r w:rsidRPr="008711EA">
        <w:rPr>
          <w:noProof w:val="0"/>
          <w:snapToGrid w:val="0"/>
        </w:rPr>
        <w:tab/>
        <w:t>...</w:t>
      </w:r>
    </w:p>
    <w:p w14:paraId="421A8110" w14:textId="77777777" w:rsidR="000E2576" w:rsidRPr="008711EA" w:rsidRDefault="000E2576" w:rsidP="000E2576">
      <w:pPr>
        <w:pStyle w:val="PL"/>
        <w:rPr>
          <w:noProof w:val="0"/>
          <w:snapToGrid w:val="0"/>
        </w:rPr>
      </w:pPr>
      <w:r w:rsidRPr="008711EA">
        <w:rPr>
          <w:noProof w:val="0"/>
          <w:snapToGrid w:val="0"/>
        </w:rPr>
        <w:t>}</w:t>
      </w:r>
    </w:p>
    <w:p w14:paraId="0DD61C81" w14:textId="77777777" w:rsidR="000E2576" w:rsidRPr="008711EA" w:rsidRDefault="000E2576" w:rsidP="000E2576">
      <w:pPr>
        <w:pStyle w:val="PL"/>
        <w:rPr>
          <w:noProof w:val="0"/>
        </w:rPr>
      </w:pPr>
    </w:p>
    <w:p w14:paraId="6A104499" w14:textId="77777777" w:rsidR="000E2576" w:rsidRPr="008711EA" w:rsidRDefault="000E2576" w:rsidP="000E2576">
      <w:pPr>
        <w:pStyle w:val="PL"/>
        <w:spacing w:line="0" w:lineRule="atLeast"/>
        <w:rPr>
          <w:iCs/>
          <w:noProof w:val="0"/>
        </w:rPr>
      </w:pPr>
    </w:p>
    <w:p w14:paraId="0D248338" w14:textId="77777777" w:rsidR="000E2576" w:rsidRPr="008711EA" w:rsidRDefault="000E2576" w:rsidP="000E2576">
      <w:pPr>
        <w:pStyle w:val="PL"/>
        <w:spacing w:line="0" w:lineRule="atLeast"/>
        <w:rPr>
          <w:noProof w:val="0"/>
          <w:snapToGrid w:val="0"/>
        </w:rPr>
      </w:pPr>
      <w:r w:rsidRPr="008711EA">
        <w:rPr>
          <w:iCs/>
          <w:noProof w:val="0"/>
        </w:rPr>
        <w:t xml:space="preserve">UE-associatedLogicalS1-ConnectionItem </w:t>
      </w:r>
      <w:r w:rsidRPr="008711EA">
        <w:rPr>
          <w:noProof w:val="0"/>
          <w:snapToGrid w:val="0"/>
        </w:rPr>
        <w:t>::= SEQUENCE {</w:t>
      </w:r>
    </w:p>
    <w:p w14:paraId="4CCAA275" w14:textId="77777777" w:rsidR="000E2576" w:rsidRPr="008711EA" w:rsidRDefault="000E2576" w:rsidP="000E2576">
      <w:pPr>
        <w:pStyle w:val="PL"/>
        <w:spacing w:line="0" w:lineRule="atLeast"/>
        <w:rPr>
          <w:noProof w:val="0"/>
          <w:snapToGrid w:val="0"/>
        </w:rPr>
      </w:pPr>
      <w:r w:rsidRPr="008711EA">
        <w:rPr>
          <w:noProof w:val="0"/>
          <w:snapToGrid w:val="0"/>
        </w:rPr>
        <w:tab/>
        <w:t>mME-UE-S1AP-ID</w:t>
      </w:r>
      <w:r w:rsidRPr="008711EA">
        <w:rPr>
          <w:noProof w:val="0"/>
          <w:snapToGrid w:val="0"/>
        </w:rPr>
        <w:tab/>
      </w:r>
      <w:r w:rsidRPr="008711EA">
        <w:rPr>
          <w:noProof w:val="0"/>
          <w:snapToGrid w:val="0"/>
        </w:rPr>
        <w:tab/>
        <w:t>MME-UE-S1AP-ID OPTIONAL,</w:t>
      </w:r>
    </w:p>
    <w:p w14:paraId="14C7354D" w14:textId="77777777" w:rsidR="000E2576" w:rsidRPr="008711EA" w:rsidRDefault="000E2576" w:rsidP="000E2576">
      <w:pPr>
        <w:pStyle w:val="PL"/>
        <w:spacing w:line="0" w:lineRule="atLeast"/>
        <w:rPr>
          <w:noProof w:val="0"/>
          <w:snapToGrid w:val="0"/>
        </w:rPr>
      </w:pPr>
      <w:r w:rsidRPr="008711EA">
        <w:rPr>
          <w:noProof w:val="0"/>
          <w:snapToGrid w:val="0"/>
        </w:rPr>
        <w:tab/>
        <w:t>eNB-UE-S1AP-ID</w:t>
      </w:r>
      <w:r w:rsidRPr="008711EA">
        <w:rPr>
          <w:noProof w:val="0"/>
          <w:snapToGrid w:val="0"/>
        </w:rPr>
        <w:tab/>
      </w:r>
      <w:r w:rsidRPr="008711EA">
        <w:rPr>
          <w:noProof w:val="0"/>
          <w:snapToGrid w:val="0"/>
        </w:rPr>
        <w:tab/>
        <w:t>ENB-UE-S1AP-ID OPTIONAL,</w:t>
      </w:r>
    </w:p>
    <w:p w14:paraId="395499CC" w14:textId="77777777" w:rsidR="000E2576" w:rsidRPr="008711EA" w:rsidRDefault="000E2576" w:rsidP="000E2576">
      <w:pPr>
        <w:pStyle w:val="PL"/>
        <w:spacing w:line="0" w:lineRule="atLeast"/>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w:t>
      </w:r>
      <w:r w:rsidRPr="008711EA">
        <w:rPr>
          <w:iCs/>
          <w:noProof w:val="0"/>
        </w:rPr>
        <w:t xml:space="preserve"> UE-associatedLogicalS1-ConnectionItem</w:t>
      </w:r>
      <w:r w:rsidRPr="008711EA">
        <w:rPr>
          <w:noProof w:val="0"/>
          <w:snapToGrid w:val="0"/>
        </w:rPr>
        <w:t>ExtIEs} } OPTIONAL,</w:t>
      </w:r>
    </w:p>
    <w:p w14:paraId="7D9D043E"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0BB8B643" w14:textId="77777777" w:rsidR="000E2576" w:rsidRPr="008711EA" w:rsidRDefault="000E2576" w:rsidP="000E2576">
      <w:pPr>
        <w:pStyle w:val="PL"/>
        <w:spacing w:line="0" w:lineRule="atLeast"/>
        <w:rPr>
          <w:noProof w:val="0"/>
          <w:snapToGrid w:val="0"/>
        </w:rPr>
      </w:pPr>
      <w:r w:rsidRPr="008711EA">
        <w:rPr>
          <w:noProof w:val="0"/>
          <w:snapToGrid w:val="0"/>
        </w:rPr>
        <w:t>}</w:t>
      </w:r>
    </w:p>
    <w:p w14:paraId="4834E601" w14:textId="77777777" w:rsidR="000E2576" w:rsidRPr="008711EA" w:rsidRDefault="000E2576" w:rsidP="000E2576">
      <w:pPr>
        <w:pStyle w:val="PL"/>
        <w:spacing w:line="0" w:lineRule="atLeast"/>
        <w:rPr>
          <w:noProof w:val="0"/>
          <w:snapToGrid w:val="0"/>
        </w:rPr>
      </w:pPr>
    </w:p>
    <w:p w14:paraId="3068A103" w14:textId="77777777" w:rsidR="000E2576" w:rsidRPr="008711EA" w:rsidRDefault="000E2576" w:rsidP="000E2576">
      <w:pPr>
        <w:pStyle w:val="PL"/>
        <w:spacing w:line="0" w:lineRule="atLeast"/>
        <w:rPr>
          <w:noProof w:val="0"/>
          <w:snapToGrid w:val="0"/>
        </w:rPr>
      </w:pPr>
    </w:p>
    <w:p w14:paraId="38F5B21A" w14:textId="77777777" w:rsidR="000E2576" w:rsidRPr="008711EA" w:rsidRDefault="000E2576" w:rsidP="000E2576">
      <w:pPr>
        <w:pStyle w:val="PL"/>
        <w:spacing w:line="0" w:lineRule="atLeast"/>
        <w:rPr>
          <w:noProof w:val="0"/>
          <w:snapToGrid w:val="0"/>
        </w:rPr>
      </w:pPr>
      <w:r w:rsidRPr="008711EA">
        <w:rPr>
          <w:iCs/>
          <w:noProof w:val="0"/>
        </w:rPr>
        <w:t>UE-associatedLogicalS1-ConnectionItem</w:t>
      </w:r>
      <w:r w:rsidRPr="008711EA">
        <w:rPr>
          <w:noProof w:val="0"/>
          <w:snapToGrid w:val="0"/>
        </w:rPr>
        <w:t>ExtIEs S1AP-PROTOCOL-EXTENSION ::= {</w:t>
      </w:r>
    </w:p>
    <w:p w14:paraId="44BE6A42" w14:textId="77777777" w:rsidR="000E2576" w:rsidRPr="008711EA" w:rsidRDefault="000E2576" w:rsidP="000E2576">
      <w:pPr>
        <w:pStyle w:val="PL"/>
        <w:spacing w:line="0" w:lineRule="atLeast"/>
        <w:rPr>
          <w:noProof w:val="0"/>
          <w:snapToGrid w:val="0"/>
        </w:rPr>
      </w:pPr>
      <w:r w:rsidRPr="008711EA">
        <w:rPr>
          <w:noProof w:val="0"/>
          <w:snapToGrid w:val="0"/>
        </w:rPr>
        <w:tab/>
        <w:t>...</w:t>
      </w:r>
    </w:p>
    <w:p w14:paraId="57FF4582" w14:textId="77777777" w:rsidR="000E2576" w:rsidRPr="008711EA" w:rsidRDefault="000E2576" w:rsidP="000E2576">
      <w:pPr>
        <w:pStyle w:val="PL"/>
        <w:spacing w:line="0" w:lineRule="atLeast"/>
        <w:rPr>
          <w:noProof w:val="0"/>
          <w:snapToGrid w:val="0"/>
        </w:rPr>
      </w:pPr>
      <w:r w:rsidRPr="008711EA">
        <w:rPr>
          <w:noProof w:val="0"/>
          <w:snapToGrid w:val="0"/>
        </w:rPr>
        <w:t>}</w:t>
      </w:r>
    </w:p>
    <w:p w14:paraId="771A7CC4" w14:textId="77777777" w:rsidR="000E2576" w:rsidRPr="008711EA" w:rsidRDefault="000E2576" w:rsidP="000E2576">
      <w:pPr>
        <w:pStyle w:val="PL"/>
        <w:rPr>
          <w:noProof w:val="0"/>
          <w:snapToGrid w:val="0"/>
        </w:rPr>
      </w:pPr>
    </w:p>
    <w:p w14:paraId="4E3164A9" w14:textId="77777777" w:rsidR="000E2576" w:rsidRPr="008711EA" w:rsidRDefault="000E2576" w:rsidP="000E2576">
      <w:pPr>
        <w:pStyle w:val="PL"/>
        <w:rPr>
          <w:noProof w:val="0"/>
          <w:snapToGrid w:val="0"/>
        </w:rPr>
      </w:pPr>
      <w:r w:rsidRPr="008711EA">
        <w:rPr>
          <w:noProof w:val="0"/>
          <w:snapToGrid w:val="0"/>
        </w:rPr>
        <w:t>UEIdentityIndexValue</w:t>
      </w:r>
      <w:r w:rsidRPr="008711EA">
        <w:rPr>
          <w:noProof w:val="0"/>
          <w:snapToGrid w:val="0"/>
        </w:rPr>
        <w:tab/>
        <w:t>::=</w:t>
      </w:r>
      <w:r w:rsidRPr="008711EA">
        <w:rPr>
          <w:noProof w:val="0"/>
          <w:snapToGrid w:val="0"/>
        </w:rPr>
        <w:tab/>
        <w:t>BIT STRING (SIZE (</w:t>
      </w:r>
      <w:r w:rsidRPr="008711EA">
        <w:rPr>
          <w:noProof w:val="0"/>
          <w:snapToGrid w:val="0"/>
          <w:lang w:eastAsia="zh-CN"/>
        </w:rPr>
        <w:t>10</w:t>
      </w:r>
      <w:r w:rsidRPr="008711EA">
        <w:rPr>
          <w:noProof w:val="0"/>
          <w:snapToGrid w:val="0"/>
        </w:rPr>
        <w:t>))</w:t>
      </w:r>
    </w:p>
    <w:p w14:paraId="57EF922B" w14:textId="77777777" w:rsidR="000E2576" w:rsidRPr="008711EA" w:rsidRDefault="000E2576" w:rsidP="000E2576">
      <w:pPr>
        <w:pStyle w:val="PL"/>
        <w:rPr>
          <w:noProof w:val="0"/>
        </w:rPr>
      </w:pPr>
    </w:p>
    <w:p w14:paraId="1CC74F3E" w14:textId="77777777" w:rsidR="000E2576" w:rsidRPr="008711EA" w:rsidRDefault="000E2576" w:rsidP="000E2576">
      <w:pPr>
        <w:pStyle w:val="PL"/>
        <w:spacing w:line="0" w:lineRule="atLeast"/>
        <w:rPr>
          <w:bCs/>
          <w:noProof w:val="0"/>
        </w:rPr>
      </w:pPr>
      <w:r w:rsidRPr="008711EA">
        <w:rPr>
          <w:noProof w:val="0"/>
          <w:snapToGrid w:val="0"/>
        </w:rPr>
        <w:t>UE-HistoryInformation ::= SEQUENCE (SIZE(1..</w:t>
      </w:r>
      <w:r w:rsidRPr="008711EA">
        <w:rPr>
          <w:noProof w:val="0"/>
        </w:rPr>
        <w:t>maxnoofCells</w:t>
      </w:r>
      <w:r w:rsidR="004941E4" w:rsidRPr="008711EA">
        <w:rPr>
          <w:snapToGrid w:val="0"/>
        </w:rPr>
        <w:t>inUEHistoryInfo</w:t>
      </w:r>
      <w:r w:rsidRPr="008711EA">
        <w:rPr>
          <w:noProof w:val="0"/>
          <w:snapToGrid w:val="0"/>
        </w:rPr>
        <w:t xml:space="preserve">)) OF </w:t>
      </w:r>
      <w:r w:rsidRPr="008711EA">
        <w:rPr>
          <w:noProof w:val="0"/>
        </w:rPr>
        <w:t>LastVisitedCell-</w:t>
      </w:r>
      <w:r w:rsidRPr="008711EA">
        <w:rPr>
          <w:bCs/>
          <w:noProof w:val="0"/>
        </w:rPr>
        <w:t>Item</w:t>
      </w:r>
    </w:p>
    <w:p w14:paraId="2537CC46" w14:textId="77777777" w:rsidR="000E2576" w:rsidRPr="008711EA" w:rsidRDefault="000E2576" w:rsidP="000E2576">
      <w:pPr>
        <w:pStyle w:val="PL"/>
        <w:spacing w:line="0" w:lineRule="atLeast"/>
        <w:rPr>
          <w:noProof w:val="0"/>
          <w:snapToGrid w:val="0"/>
        </w:rPr>
      </w:pPr>
    </w:p>
    <w:p w14:paraId="68A46F98" w14:textId="77777777" w:rsidR="000E2576" w:rsidRPr="008711EA" w:rsidRDefault="000E2576" w:rsidP="000E2576">
      <w:pPr>
        <w:pStyle w:val="PL"/>
        <w:spacing w:line="0" w:lineRule="atLeast"/>
        <w:rPr>
          <w:noProof w:val="0"/>
          <w:snapToGrid w:val="0"/>
        </w:rPr>
      </w:pPr>
      <w:r w:rsidRPr="008711EA">
        <w:rPr>
          <w:noProof w:val="0"/>
          <w:snapToGrid w:val="0"/>
        </w:rPr>
        <w:t>UE-HistoryInformationFromTheUE ::= OCTET STRING</w:t>
      </w:r>
    </w:p>
    <w:p w14:paraId="260DBA69" w14:textId="77777777" w:rsidR="000E2576" w:rsidRPr="008711EA" w:rsidRDefault="000E2576" w:rsidP="000E2576">
      <w:pPr>
        <w:pStyle w:val="PL"/>
        <w:spacing w:line="0" w:lineRule="atLeast"/>
        <w:rPr>
          <w:noProof w:val="0"/>
          <w:snapToGrid w:val="0"/>
        </w:rPr>
      </w:pPr>
    </w:p>
    <w:p w14:paraId="77B50A02" w14:textId="77777777" w:rsidR="000E2576" w:rsidRPr="008711EA" w:rsidRDefault="000E2576" w:rsidP="000E2576">
      <w:pPr>
        <w:pStyle w:val="PL"/>
        <w:rPr>
          <w:noProof w:val="0"/>
        </w:rPr>
      </w:pPr>
      <w:r w:rsidRPr="008711EA">
        <w:rPr>
          <w:noProof w:val="0"/>
        </w:rPr>
        <w:t>UEPagingID ::= CHOICE {</w:t>
      </w:r>
    </w:p>
    <w:p w14:paraId="774DF3F2" w14:textId="77777777" w:rsidR="000E2576" w:rsidRPr="008711EA" w:rsidRDefault="000E2576" w:rsidP="000E2576">
      <w:pPr>
        <w:pStyle w:val="PL"/>
        <w:rPr>
          <w:noProof w:val="0"/>
        </w:rPr>
      </w:pPr>
      <w:r w:rsidRPr="008711EA">
        <w:rPr>
          <w:noProof w:val="0"/>
        </w:rPr>
        <w:tab/>
        <w:t>s-TMSI</w:t>
      </w:r>
      <w:r w:rsidRPr="008711EA">
        <w:rPr>
          <w:noProof w:val="0"/>
        </w:rPr>
        <w:tab/>
      </w:r>
      <w:r w:rsidRPr="008711EA">
        <w:rPr>
          <w:noProof w:val="0"/>
        </w:rPr>
        <w:tab/>
        <w:t>S-TMSI,</w:t>
      </w:r>
    </w:p>
    <w:p w14:paraId="0494899F" w14:textId="77777777" w:rsidR="000E2576" w:rsidRPr="008711EA" w:rsidRDefault="000E2576" w:rsidP="000E2576">
      <w:pPr>
        <w:pStyle w:val="PL"/>
        <w:rPr>
          <w:noProof w:val="0"/>
        </w:rPr>
      </w:pPr>
      <w:r w:rsidRPr="008711EA">
        <w:rPr>
          <w:noProof w:val="0"/>
        </w:rPr>
        <w:tab/>
        <w:t>iMSI</w:t>
      </w:r>
      <w:r w:rsidRPr="008711EA">
        <w:rPr>
          <w:noProof w:val="0"/>
        </w:rPr>
        <w:tab/>
      </w:r>
      <w:r w:rsidRPr="008711EA">
        <w:rPr>
          <w:noProof w:val="0"/>
        </w:rPr>
        <w:tab/>
        <w:t>IMSI,</w:t>
      </w:r>
    </w:p>
    <w:p w14:paraId="5170523B" w14:textId="77777777" w:rsidR="000E2576" w:rsidRPr="008711EA" w:rsidRDefault="000E2576" w:rsidP="000E2576">
      <w:pPr>
        <w:pStyle w:val="PL"/>
        <w:rPr>
          <w:noProof w:val="0"/>
        </w:rPr>
      </w:pPr>
      <w:r w:rsidRPr="008711EA">
        <w:rPr>
          <w:noProof w:val="0"/>
        </w:rPr>
        <w:tab/>
        <w:t>...</w:t>
      </w:r>
    </w:p>
    <w:p w14:paraId="5D0F877C" w14:textId="77777777" w:rsidR="000E2576" w:rsidRPr="008711EA" w:rsidRDefault="000E2576" w:rsidP="000E2576">
      <w:pPr>
        <w:pStyle w:val="PL"/>
        <w:rPr>
          <w:noProof w:val="0"/>
        </w:rPr>
      </w:pPr>
      <w:r w:rsidRPr="008711EA">
        <w:rPr>
          <w:noProof w:val="0"/>
        </w:rPr>
        <w:tab/>
        <w:t>}</w:t>
      </w:r>
    </w:p>
    <w:p w14:paraId="37CD8906" w14:textId="77777777" w:rsidR="000E2576" w:rsidRPr="008711EA" w:rsidRDefault="000E2576" w:rsidP="000E2576">
      <w:pPr>
        <w:pStyle w:val="PL"/>
        <w:rPr>
          <w:noProof w:val="0"/>
          <w:snapToGrid w:val="0"/>
        </w:rPr>
      </w:pPr>
    </w:p>
    <w:p w14:paraId="630E7103" w14:textId="77777777" w:rsidR="000E2576" w:rsidRPr="008711EA" w:rsidRDefault="000E2576" w:rsidP="000E2576">
      <w:pPr>
        <w:pStyle w:val="PL"/>
        <w:rPr>
          <w:noProof w:val="0"/>
          <w:snapToGrid w:val="0"/>
        </w:rPr>
      </w:pPr>
      <w:r w:rsidRPr="008711EA">
        <w:rPr>
          <w:noProof w:val="0"/>
          <w:snapToGrid w:val="0"/>
        </w:rPr>
        <w:t>UERadioCapability ::= OCTET STRING</w:t>
      </w:r>
    </w:p>
    <w:p w14:paraId="3C126505" w14:textId="77777777" w:rsidR="000E2576" w:rsidRPr="008711EA" w:rsidRDefault="000E2576" w:rsidP="000E2576">
      <w:pPr>
        <w:pStyle w:val="PL"/>
        <w:rPr>
          <w:noProof w:val="0"/>
        </w:rPr>
      </w:pPr>
    </w:p>
    <w:p w14:paraId="28BA3DFF" w14:textId="77777777" w:rsidR="000E2576" w:rsidRPr="008711EA" w:rsidRDefault="000E2576" w:rsidP="00270037">
      <w:pPr>
        <w:pStyle w:val="PL"/>
      </w:pPr>
      <w:r w:rsidRPr="008711EA">
        <w:t>UERadioCapabilityForPaging ::= OCTET STRING</w:t>
      </w:r>
    </w:p>
    <w:p w14:paraId="0BE91690" w14:textId="77777777" w:rsidR="000E2576" w:rsidRDefault="000E2576" w:rsidP="00270037">
      <w:pPr>
        <w:pStyle w:val="PL"/>
      </w:pPr>
    </w:p>
    <w:p w14:paraId="08134B43" w14:textId="77777777" w:rsidR="00497879" w:rsidRDefault="00497879" w:rsidP="00270037">
      <w:pPr>
        <w:pStyle w:val="PL"/>
        <w:rPr>
          <w:noProof w:val="0"/>
          <w:snapToGrid w:val="0"/>
        </w:rPr>
      </w:pPr>
      <w:r w:rsidRPr="0077444E">
        <w:rPr>
          <w:noProof w:val="0"/>
          <w:snapToGrid w:val="0"/>
        </w:rPr>
        <w:t>UERadioCapability</w:t>
      </w:r>
      <w:r>
        <w:rPr>
          <w:noProof w:val="0"/>
          <w:snapToGrid w:val="0"/>
        </w:rPr>
        <w:t>ID</w:t>
      </w:r>
      <w:r w:rsidRPr="0077444E">
        <w:rPr>
          <w:noProof w:val="0"/>
          <w:snapToGrid w:val="0"/>
        </w:rPr>
        <w:t xml:space="preserve"> ::= OCTET STRING</w:t>
      </w:r>
    </w:p>
    <w:p w14:paraId="673AFE9D" w14:textId="77777777" w:rsidR="00497879" w:rsidRPr="008711EA" w:rsidRDefault="00497879" w:rsidP="00270037">
      <w:pPr>
        <w:pStyle w:val="PL"/>
      </w:pPr>
    </w:p>
    <w:p w14:paraId="5D46AC7E" w14:textId="77777777" w:rsidR="000E2576" w:rsidRPr="008711EA" w:rsidRDefault="000E2576" w:rsidP="00270037">
      <w:pPr>
        <w:pStyle w:val="PL"/>
      </w:pPr>
      <w:r w:rsidRPr="008711EA">
        <w:t>UE-RLF-Report-Container ::= OCTET STRING</w:t>
      </w:r>
    </w:p>
    <w:p w14:paraId="1F622F09" w14:textId="77777777" w:rsidR="00AD59EB" w:rsidRPr="008711EA" w:rsidRDefault="00AD59EB" w:rsidP="00AD59EB">
      <w:pPr>
        <w:pStyle w:val="PL"/>
      </w:pPr>
    </w:p>
    <w:p w14:paraId="14B333AE" w14:textId="77777777" w:rsidR="00AD59EB" w:rsidRPr="008711EA" w:rsidRDefault="00AD59EB" w:rsidP="00AD59EB">
      <w:pPr>
        <w:pStyle w:val="PL"/>
      </w:pPr>
      <w:r w:rsidRPr="008711EA">
        <w:t>UE-RLF-Report-Container-for-extended-bands ::= OCTET STRING</w:t>
      </w:r>
    </w:p>
    <w:p w14:paraId="1C896C3C" w14:textId="77777777" w:rsidR="000E2576" w:rsidRPr="008711EA" w:rsidRDefault="000E2576" w:rsidP="00270037">
      <w:pPr>
        <w:pStyle w:val="PL"/>
      </w:pPr>
    </w:p>
    <w:p w14:paraId="5F0A09BE" w14:textId="77777777" w:rsidR="000E2576" w:rsidRPr="008711EA" w:rsidRDefault="000E2576" w:rsidP="00270037">
      <w:pPr>
        <w:pStyle w:val="PL"/>
        <w:rPr>
          <w:snapToGrid w:val="0"/>
        </w:rPr>
      </w:pPr>
      <w:r w:rsidRPr="008711EA">
        <w:rPr>
          <w:snapToGrid w:val="0"/>
        </w:rPr>
        <w:t>UESecurityCapabilities ::= SEQUENCE {</w:t>
      </w:r>
    </w:p>
    <w:p w14:paraId="1F24B6F6" w14:textId="77777777" w:rsidR="000E2576" w:rsidRPr="008711EA" w:rsidRDefault="000E2576" w:rsidP="00270037">
      <w:pPr>
        <w:pStyle w:val="PL"/>
      </w:pPr>
      <w:r w:rsidRPr="008711EA">
        <w:tab/>
        <w:t>encryptionAlgorithms</w:t>
      </w:r>
      <w:r w:rsidRPr="008711EA">
        <w:tab/>
      </w:r>
      <w:r w:rsidRPr="008711EA">
        <w:tab/>
      </w:r>
      <w:r w:rsidRPr="008711EA">
        <w:tab/>
        <w:t>EncryptionAlgorithms,</w:t>
      </w:r>
    </w:p>
    <w:p w14:paraId="5E8BB549" w14:textId="77777777" w:rsidR="000E2576" w:rsidRPr="008711EA" w:rsidRDefault="000E2576" w:rsidP="00270037">
      <w:pPr>
        <w:pStyle w:val="PL"/>
      </w:pPr>
      <w:r w:rsidRPr="008711EA">
        <w:tab/>
        <w:t>integrityProtectionAlgorithms</w:t>
      </w:r>
      <w:r w:rsidRPr="008711EA">
        <w:tab/>
        <w:t>IntegrityProtectionAlgorithms,</w:t>
      </w:r>
    </w:p>
    <w:p w14:paraId="30B69B05"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 UESecurityCapabilities-ExtIEs} }</w:t>
      </w:r>
      <w:r w:rsidRPr="008711EA">
        <w:rPr>
          <w:snapToGrid w:val="0"/>
        </w:rPr>
        <w:tab/>
        <w:t>OPTIONAL,</w:t>
      </w:r>
    </w:p>
    <w:p w14:paraId="6865DF10" w14:textId="77777777" w:rsidR="000E2576" w:rsidRPr="008711EA" w:rsidRDefault="000E2576" w:rsidP="00270037">
      <w:pPr>
        <w:pStyle w:val="PL"/>
        <w:rPr>
          <w:snapToGrid w:val="0"/>
        </w:rPr>
      </w:pPr>
      <w:r w:rsidRPr="008711EA">
        <w:rPr>
          <w:snapToGrid w:val="0"/>
        </w:rPr>
        <w:t>...</w:t>
      </w:r>
    </w:p>
    <w:p w14:paraId="272B5742" w14:textId="77777777" w:rsidR="000E2576" w:rsidRPr="008711EA" w:rsidRDefault="000E2576" w:rsidP="00270037">
      <w:pPr>
        <w:pStyle w:val="PL"/>
        <w:rPr>
          <w:snapToGrid w:val="0"/>
        </w:rPr>
      </w:pPr>
      <w:r w:rsidRPr="008711EA">
        <w:rPr>
          <w:snapToGrid w:val="0"/>
        </w:rPr>
        <w:t>}</w:t>
      </w:r>
    </w:p>
    <w:p w14:paraId="44BF4EC6" w14:textId="77777777" w:rsidR="000E2576" w:rsidRPr="008711EA" w:rsidRDefault="000E2576" w:rsidP="00270037">
      <w:pPr>
        <w:pStyle w:val="PL"/>
      </w:pPr>
    </w:p>
    <w:p w14:paraId="7A3DECED" w14:textId="77777777" w:rsidR="000E2576" w:rsidRPr="008711EA" w:rsidRDefault="000E2576" w:rsidP="00270037">
      <w:pPr>
        <w:pStyle w:val="PL"/>
        <w:rPr>
          <w:snapToGrid w:val="0"/>
        </w:rPr>
      </w:pPr>
      <w:r w:rsidRPr="008711EA">
        <w:rPr>
          <w:snapToGrid w:val="0"/>
        </w:rPr>
        <w:t>UESecurityCapabilities-ExtIEs S1AP-PROTOCOL-EXTENSION ::= {</w:t>
      </w:r>
    </w:p>
    <w:p w14:paraId="34B728A0" w14:textId="77777777" w:rsidR="000E2576" w:rsidRPr="008711EA" w:rsidRDefault="000E2576" w:rsidP="00270037">
      <w:pPr>
        <w:pStyle w:val="PL"/>
        <w:rPr>
          <w:snapToGrid w:val="0"/>
        </w:rPr>
      </w:pPr>
      <w:r w:rsidRPr="008711EA">
        <w:rPr>
          <w:snapToGrid w:val="0"/>
        </w:rPr>
        <w:tab/>
        <w:t>...</w:t>
      </w:r>
    </w:p>
    <w:p w14:paraId="719E4495" w14:textId="77777777" w:rsidR="000E2576" w:rsidRPr="008711EA" w:rsidRDefault="000E2576" w:rsidP="00270037">
      <w:pPr>
        <w:pStyle w:val="PL"/>
        <w:rPr>
          <w:snapToGrid w:val="0"/>
        </w:rPr>
      </w:pPr>
      <w:r w:rsidRPr="008711EA">
        <w:rPr>
          <w:snapToGrid w:val="0"/>
        </w:rPr>
        <w:t>}</w:t>
      </w:r>
    </w:p>
    <w:p w14:paraId="5FBA0CC0" w14:textId="77777777" w:rsidR="000E2576" w:rsidRPr="008711EA" w:rsidRDefault="000E2576" w:rsidP="00270037">
      <w:pPr>
        <w:pStyle w:val="PL"/>
        <w:rPr>
          <w:snapToGrid w:val="0"/>
          <w:lang w:eastAsia="zh-CN"/>
        </w:rPr>
      </w:pPr>
    </w:p>
    <w:p w14:paraId="7F880F11"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 ::= SEQUENCE {</w:t>
      </w:r>
    </w:p>
    <w:p w14:paraId="21B6FFE8" w14:textId="77777777" w:rsidR="000E2576" w:rsidRPr="008711EA" w:rsidRDefault="000E2576" w:rsidP="00270037">
      <w:pPr>
        <w:pStyle w:val="PL"/>
        <w:rPr>
          <w:snapToGrid w:val="0"/>
        </w:rPr>
      </w:pPr>
      <w:r w:rsidRPr="008711EA">
        <w:rPr>
          <w:snapToGrid w:val="0"/>
        </w:rPr>
        <w:tab/>
        <w:t>uE</w:t>
      </w:r>
      <w:r w:rsidRPr="008711EA">
        <w:rPr>
          <w:snapToGrid w:val="0"/>
          <w:lang w:eastAsia="zh-CN"/>
        </w:rPr>
        <w:t>SidelinkA</w:t>
      </w:r>
      <w:r w:rsidRPr="008711EA">
        <w:rPr>
          <w:snapToGrid w:val="0"/>
        </w:rPr>
        <w:t>ggregateMaximumBitRate</w:t>
      </w:r>
      <w:r w:rsidRPr="008711EA">
        <w:rPr>
          <w:snapToGrid w:val="0"/>
        </w:rPr>
        <w:tab/>
      </w:r>
      <w:r w:rsidRPr="008711EA">
        <w:rPr>
          <w:snapToGrid w:val="0"/>
        </w:rPr>
        <w:tab/>
        <w:t>BitRate,</w:t>
      </w:r>
    </w:p>
    <w:p w14:paraId="04841D29" w14:textId="77777777" w:rsidR="000E2576" w:rsidRPr="008711EA" w:rsidRDefault="000E2576" w:rsidP="00270037">
      <w:pPr>
        <w:pStyle w:val="PL"/>
        <w:rPr>
          <w:snapToGrid w:val="0"/>
        </w:rPr>
      </w:pPr>
      <w:r w:rsidRPr="008711EA">
        <w:rPr>
          <w:snapToGrid w:val="0"/>
        </w:rPr>
        <w:tab/>
        <w:t>iE-Extensions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ProtocolExtensionContainer { {UE</w:t>
      </w:r>
      <w:r w:rsidRPr="008711EA">
        <w:rPr>
          <w:snapToGrid w:val="0"/>
          <w:lang w:eastAsia="zh-CN"/>
        </w:rPr>
        <w:t>-Sidelink-</w:t>
      </w:r>
      <w:r w:rsidRPr="008711EA">
        <w:rPr>
          <w:snapToGrid w:val="0"/>
        </w:rPr>
        <w:t>Aggregate-MaximumBitrates-ExtIEs} } OPTIONAL,</w:t>
      </w:r>
    </w:p>
    <w:p w14:paraId="5B5F5202" w14:textId="77777777" w:rsidR="000E2576" w:rsidRPr="008711EA" w:rsidRDefault="000E2576" w:rsidP="00270037">
      <w:pPr>
        <w:pStyle w:val="PL"/>
        <w:rPr>
          <w:snapToGrid w:val="0"/>
        </w:rPr>
      </w:pPr>
      <w:r w:rsidRPr="008711EA">
        <w:rPr>
          <w:snapToGrid w:val="0"/>
        </w:rPr>
        <w:tab/>
        <w:t>...</w:t>
      </w:r>
    </w:p>
    <w:p w14:paraId="72DA05B1" w14:textId="77777777" w:rsidR="000E2576" w:rsidRPr="008711EA" w:rsidRDefault="000E2576" w:rsidP="00270037">
      <w:pPr>
        <w:pStyle w:val="PL"/>
        <w:rPr>
          <w:snapToGrid w:val="0"/>
        </w:rPr>
      </w:pPr>
      <w:r w:rsidRPr="008711EA">
        <w:rPr>
          <w:snapToGrid w:val="0"/>
        </w:rPr>
        <w:t>}</w:t>
      </w:r>
    </w:p>
    <w:p w14:paraId="311957E1" w14:textId="77777777" w:rsidR="000E2576" w:rsidRPr="008711EA" w:rsidRDefault="000E2576" w:rsidP="00270037">
      <w:pPr>
        <w:pStyle w:val="PL"/>
        <w:rPr>
          <w:snapToGrid w:val="0"/>
        </w:rPr>
      </w:pPr>
    </w:p>
    <w:p w14:paraId="344D20E4" w14:textId="77777777" w:rsidR="000E2576" w:rsidRPr="008711EA" w:rsidRDefault="000E2576" w:rsidP="00270037">
      <w:pPr>
        <w:pStyle w:val="PL"/>
        <w:rPr>
          <w:snapToGrid w:val="0"/>
        </w:rPr>
      </w:pPr>
      <w:r w:rsidRPr="008711EA">
        <w:rPr>
          <w:snapToGrid w:val="0"/>
        </w:rPr>
        <w:t>UE</w:t>
      </w:r>
      <w:r w:rsidRPr="008711EA">
        <w:rPr>
          <w:snapToGrid w:val="0"/>
          <w:lang w:eastAsia="zh-CN"/>
        </w:rPr>
        <w:t>-Sidelink-</w:t>
      </w:r>
      <w:r w:rsidRPr="008711EA">
        <w:rPr>
          <w:snapToGrid w:val="0"/>
        </w:rPr>
        <w:t>Aggregate-MaximumBitrates-ExtIEs S1AP-PROTOCOL-EXTENSION ::= {</w:t>
      </w:r>
    </w:p>
    <w:p w14:paraId="0DF38F9E" w14:textId="77777777" w:rsidR="000E2576" w:rsidRPr="008711EA" w:rsidRDefault="000E2576" w:rsidP="00270037">
      <w:pPr>
        <w:pStyle w:val="PL"/>
        <w:rPr>
          <w:snapToGrid w:val="0"/>
        </w:rPr>
      </w:pPr>
      <w:r w:rsidRPr="008711EA">
        <w:rPr>
          <w:snapToGrid w:val="0"/>
        </w:rPr>
        <w:tab/>
        <w:t>...</w:t>
      </w:r>
    </w:p>
    <w:p w14:paraId="53D94A22" w14:textId="77777777" w:rsidR="000E2576" w:rsidRPr="008711EA" w:rsidRDefault="000E2576" w:rsidP="00270037">
      <w:pPr>
        <w:pStyle w:val="PL"/>
        <w:rPr>
          <w:snapToGrid w:val="0"/>
          <w:lang w:eastAsia="zh-CN"/>
        </w:rPr>
      </w:pPr>
      <w:r w:rsidRPr="008711EA">
        <w:rPr>
          <w:snapToGrid w:val="0"/>
        </w:rPr>
        <w:t>}</w:t>
      </w:r>
    </w:p>
    <w:p w14:paraId="51FDDADC" w14:textId="77777777" w:rsidR="000E2576" w:rsidRPr="008711EA" w:rsidRDefault="000E2576" w:rsidP="00270037">
      <w:pPr>
        <w:pStyle w:val="PL"/>
        <w:rPr>
          <w:snapToGrid w:val="0"/>
        </w:rPr>
      </w:pPr>
    </w:p>
    <w:p w14:paraId="12C201F7" w14:textId="77777777" w:rsidR="000E2576" w:rsidRPr="008711EA" w:rsidRDefault="000E2576" w:rsidP="00270037">
      <w:pPr>
        <w:pStyle w:val="PL"/>
        <w:rPr>
          <w:snapToGrid w:val="0"/>
        </w:rPr>
      </w:pPr>
      <w:r w:rsidRPr="008711EA">
        <w:rPr>
          <w:snapToGrid w:val="0"/>
        </w:rPr>
        <w:t xml:space="preserve">UE-Usage-Type ::= INTEGER (0..255) </w:t>
      </w:r>
    </w:p>
    <w:p w14:paraId="37D2249E" w14:textId="77777777" w:rsidR="000E2576" w:rsidRPr="008711EA" w:rsidRDefault="000E2576" w:rsidP="000E2576">
      <w:pPr>
        <w:pStyle w:val="PL"/>
        <w:rPr>
          <w:noProof w:val="0"/>
          <w:snapToGrid w:val="0"/>
        </w:rPr>
      </w:pPr>
    </w:p>
    <w:p w14:paraId="13D38A9B" w14:textId="77777777" w:rsidR="000E2576" w:rsidRPr="008711EA" w:rsidRDefault="000E2576" w:rsidP="000E2576">
      <w:pPr>
        <w:pStyle w:val="PL"/>
        <w:spacing w:line="0" w:lineRule="atLeast"/>
        <w:rPr>
          <w:noProof w:val="0"/>
          <w:snapToGrid w:val="0"/>
        </w:rPr>
      </w:pPr>
      <w:r w:rsidRPr="008711EA">
        <w:rPr>
          <w:noProof w:val="0"/>
          <w:snapToGrid w:val="0"/>
        </w:rPr>
        <w:t>UL-CP-SecurityInformation ::= SEQUENCE {</w:t>
      </w:r>
    </w:p>
    <w:p w14:paraId="3579218B" w14:textId="77777777" w:rsidR="000E2576" w:rsidRPr="008711EA" w:rsidRDefault="000E2576" w:rsidP="000E2576">
      <w:pPr>
        <w:pStyle w:val="PL"/>
        <w:spacing w:line="0" w:lineRule="atLeast"/>
        <w:rPr>
          <w:noProof w:val="0"/>
          <w:snapToGrid w:val="0"/>
        </w:rPr>
      </w:pPr>
      <w:r w:rsidRPr="008711EA">
        <w:rPr>
          <w:noProof w:val="0"/>
          <w:snapToGrid w:val="0"/>
        </w:rPr>
        <w:tab/>
        <w:t>ul-NAS-MAC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UL-NAS-MAC,</w:t>
      </w:r>
    </w:p>
    <w:p w14:paraId="0308A50C" w14:textId="77777777" w:rsidR="000E2576" w:rsidRPr="008711EA" w:rsidRDefault="000E2576" w:rsidP="000E2576">
      <w:pPr>
        <w:pStyle w:val="PL"/>
        <w:spacing w:line="0" w:lineRule="atLeast"/>
        <w:rPr>
          <w:noProof w:val="0"/>
          <w:snapToGrid w:val="0"/>
        </w:rPr>
      </w:pPr>
      <w:r w:rsidRPr="008711EA">
        <w:rPr>
          <w:noProof w:val="0"/>
          <w:snapToGrid w:val="0"/>
        </w:rPr>
        <w:tab/>
        <w:t>ul-NAS-Count</w:t>
      </w:r>
      <w:r w:rsidRPr="008711EA">
        <w:rPr>
          <w:noProof w:val="0"/>
          <w:snapToGrid w:val="0"/>
        </w:rPr>
        <w:tab/>
      </w:r>
      <w:r w:rsidRPr="008711EA">
        <w:rPr>
          <w:noProof w:val="0"/>
          <w:snapToGrid w:val="0"/>
        </w:rPr>
        <w:tab/>
      </w:r>
      <w:r w:rsidRPr="008711EA">
        <w:rPr>
          <w:noProof w:val="0"/>
          <w:snapToGrid w:val="0"/>
        </w:rPr>
        <w:tab/>
        <w:t>UL-NAS-Count,</w:t>
      </w:r>
    </w:p>
    <w:p w14:paraId="7DB05EC6"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UL-CP-SecurityInformation-ExtIEs} }</w:t>
      </w:r>
      <w:r w:rsidRPr="00986899">
        <w:rPr>
          <w:noProof w:val="0"/>
          <w:snapToGrid w:val="0"/>
          <w:lang w:val="fr-FR"/>
        </w:rPr>
        <w:tab/>
        <w:t>OPTIONAL,</w:t>
      </w:r>
    </w:p>
    <w:p w14:paraId="7230D295" w14:textId="77777777" w:rsidR="000E2576" w:rsidRPr="008711EA" w:rsidRDefault="000E2576" w:rsidP="000E2576">
      <w:pPr>
        <w:pStyle w:val="PL"/>
        <w:spacing w:line="0" w:lineRule="atLeast"/>
        <w:rPr>
          <w:noProof w:val="0"/>
          <w:snapToGrid w:val="0"/>
        </w:rPr>
      </w:pPr>
      <w:r w:rsidRPr="00986899">
        <w:rPr>
          <w:noProof w:val="0"/>
          <w:snapToGrid w:val="0"/>
          <w:lang w:val="fr-FR"/>
        </w:rPr>
        <w:tab/>
      </w:r>
      <w:r w:rsidRPr="008711EA">
        <w:rPr>
          <w:noProof w:val="0"/>
          <w:snapToGrid w:val="0"/>
        </w:rPr>
        <w:t>...</w:t>
      </w:r>
    </w:p>
    <w:p w14:paraId="560B8A40" w14:textId="77777777" w:rsidR="000E2576" w:rsidRPr="008711EA" w:rsidRDefault="000E2576" w:rsidP="000E2576">
      <w:pPr>
        <w:pStyle w:val="PL"/>
        <w:spacing w:line="0" w:lineRule="atLeast"/>
        <w:rPr>
          <w:noProof w:val="0"/>
          <w:snapToGrid w:val="0"/>
        </w:rPr>
      </w:pPr>
      <w:r w:rsidRPr="008711EA">
        <w:rPr>
          <w:noProof w:val="0"/>
          <w:snapToGrid w:val="0"/>
        </w:rPr>
        <w:t>}</w:t>
      </w:r>
    </w:p>
    <w:p w14:paraId="13C3974A" w14:textId="77777777" w:rsidR="000E2576" w:rsidRPr="008711EA" w:rsidRDefault="000E2576" w:rsidP="000E2576">
      <w:pPr>
        <w:pStyle w:val="PL"/>
        <w:spacing w:line="0" w:lineRule="atLeast"/>
        <w:rPr>
          <w:noProof w:val="0"/>
          <w:snapToGrid w:val="0"/>
        </w:rPr>
      </w:pPr>
    </w:p>
    <w:p w14:paraId="518FA3C9" w14:textId="77777777" w:rsidR="000E2576" w:rsidRPr="008711EA" w:rsidRDefault="000E2576" w:rsidP="000E2576">
      <w:pPr>
        <w:pStyle w:val="PL"/>
        <w:rPr>
          <w:noProof w:val="0"/>
          <w:snapToGrid w:val="0"/>
        </w:rPr>
      </w:pPr>
      <w:r w:rsidRPr="008711EA">
        <w:rPr>
          <w:noProof w:val="0"/>
          <w:snapToGrid w:val="0"/>
        </w:rPr>
        <w:t>UL-CP-SecurityInformation-ExtIEs S1AP-PROTOCOL-EXTENSION ::= {</w:t>
      </w:r>
    </w:p>
    <w:p w14:paraId="0E8B2ED0" w14:textId="77777777" w:rsidR="000E2576" w:rsidRPr="008711EA" w:rsidRDefault="000E2576" w:rsidP="000E2576">
      <w:pPr>
        <w:pStyle w:val="PL"/>
        <w:rPr>
          <w:noProof w:val="0"/>
          <w:snapToGrid w:val="0"/>
        </w:rPr>
      </w:pPr>
      <w:r w:rsidRPr="008711EA">
        <w:rPr>
          <w:noProof w:val="0"/>
          <w:snapToGrid w:val="0"/>
        </w:rPr>
        <w:tab/>
        <w:t>...</w:t>
      </w:r>
    </w:p>
    <w:p w14:paraId="0C8F9E68" w14:textId="77777777" w:rsidR="000E2576" w:rsidRPr="008711EA" w:rsidRDefault="000E2576" w:rsidP="000E2576">
      <w:pPr>
        <w:pStyle w:val="PL"/>
        <w:rPr>
          <w:noProof w:val="0"/>
          <w:snapToGrid w:val="0"/>
        </w:rPr>
      </w:pPr>
      <w:r w:rsidRPr="008711EA">
        <w:rPr>
          <w:noProof w:val="0"/>
          <w:snapToGrid w:val="0"/>
        </w:rPr>
        <w:t>}</w:t>
      </w:r>
    </w:p>
    <w:p w14:paraId="7CBCC223" w14:textId="77777777" w:rsidR="000E2576" w:rsidRPr="008711EA" w:rsidRDefault="000E2576" w:rsidP="000E2576">
      <w:pPr>
        <w:pStyle w:val="PL"/>
        <w:rPr>
          <w:noProof w:val="0"/>
          <w:snapToGrid w:val="0"/>
        </w:rPr>
      </w:pPr>
    </w:p>
    <w:p w14:paraId="7070A80E" w14:textId="77777777" w:rsidR="000E2576" w:rsidRPr="008711EA" w:rsidRDefault="000E2576" w:rsidP="000E2576">
      <w:pPr>
        <w:pStyle w:val="PL"/>
        <w:rPr>
          <w:noProof w:val="0"/>
          <w:snapToGrid w:val="0"/>
        </w:rPr>
      </w:pPr>
      <w:r w:rsidRPr="008711EA">
        <w:rPr>
          <w:noProof w:val="0"/>
          <w:snapToGrid w:val="0"/>
        </w:rPr>
        <w:t>UL-NAS-MAC ::= BIT STRING (SIZE (16))</w:t>
      </w:r>
    </w:p>
    <w:p w14:paraId="2CEC1E4B" w14:textId="77777777" w:rsidR="000E2576" w:rsidRPr="008711EA" w:rsidRDefault="000E2576" w:rsidP="000E2576">
      <w:pPr>
        <w:pStyle w:val="PL"/>
        <w:rPr>
          <w:noProof w:val="0"/>
          <w:snapToGrid w:val="0"/>
        </w:rPr>
      </w:pPr>
    </w:p>
    <w:p w14:paraId="7952EACD" w14:textId="77777777" w:rsidR="00E12BFD" w:rsidRPr="008711EA" w:rsidRDefault="000E2576" w:rsidP="00E12BFD">
      <w:pPr>
        <w:pStyle w:val="PL"/>
        <w:rPr>
          <w:noProof w:val="0"/>
          <w:snapToGrid w:val="0"/>
        </w:rPr>
      </w:pPr>
      <w:r w:rsidRPr="008711EA">
        <w:rPr>
          <w:noProof w:val="0"/>
          <w:snapToGrid w:val="0"/>
        </w:rPr>
        <w:t>UL-NAS-Count ::= BIT STRING (SIZE (5))</w:t>
      </w:r>
    </w:p>
    <w:p w14:paraId="7D06A637" w14:textId="77777777" w:rsidR="00E12BFD" w:rsidRPr="008711EA" w:rsidRDefault="00E12BFD" w:rsidP="00E12BFD">
      <w:pPr>
        <w:pStyle w:val="PL"/>
        <w:rPr>
          <w:noProof w:val="0"/>
          <w:snapToGrid w:val="0"/>
        </w:rPr>
      </w:pPr>
    </w:p>
    <w:p w14:paraId="032393FB" w14:textId="77777777" w:rsidR="00E12BFD" w:rsidRPr="008711EA" w:rsidRDefault="00E12BFD" w:rsidP="00E12BFD">
      <w:pPr>
        <w:pStyle w:val="PL"/>
        <w:rPr>
          <w:noProof w:val="0"/>
          <w:snapToGrid w:val="0"/>
        </w:rPr>
      </w:pPr>
      <w:r w:rsidRPr="008711EA">
        <w:rPr>
          <w:noProof w:val="0"/>
          <w:snapToGrid w:val="0"/>
        </w:rPr>
        <w:t>UnlicensedSpectrumRestriction ::= ENUMERATED {</w:t>
      </w:r>
    </w:p>
    <w:p w14:paraId="06F0AB60" w14:textId="77777777" w:rsidR="00E12BFD" w:rsidRPr="008711EA" w:rsidRDefault="00E12BFD" w:rsidP="00E12BFD">
      <w:pPr>
        <w:pStyle w:val="PL"/>
        <w:rPr>
          <w:noProof w:val="0"/>
          <w:snapToGrid w:val="0"/>
        </w:rPr>
      </w:pPr>
      <w:r w:rsidRPr="008711EA">
        <w:rPr>
          <w:noProof w:val="0"/>
          <w:snapToGrid w:val="0"/>
        </w:rPr>
        <w:tab/>
        <w:t>unlicensed-restricted,</w:t>
      </w:r>
    </w:p>
    <w:p w14:paraId="59EB3547" w14:textId="77777777" w:rsidR="00E12BFD" w:rsidRPr="008711EA" w:rsidRDefault="00E12BFD" w:rsidP="00E12BFD">
      <w:pPr>
        <w:pStyle w:val="PL"/>
        <w:rPr>
          <w:noProof w:val="0"/>
          <w:snapToGrid w:val="0"/>
        </w:rPr>
      </w:pPr>
      <w:r w:rsidRPr="008711EA">
        <w:rPr>
          <w:noProof w:val="0"/>
          <w:snapToGrid w:val="0"/>
        </w:rPr>
        <w:tab/>
        <w:t>...</w:t>
      </w:r>
    </w:p>
    <w:p w14:paraId="2F67C67E" w14:textId="77777777" w:rsidR="000E2576" w:rsidRPr="008711EA" w:rsidRDefault="00E12BFD" w:rsidP="00E12BFD">
      <w:pPr>
        <w:pStyle w:val="PL"/>
        <w:rPr>
          <w:noProof w:val="0"/>
          <w:snapToGrid w:val="0"/>
        </w:rPr>
      </w:pPr>
      <w:r w:rsidRPr="008711EA">
        <w:rPr>
          <w:noProof w:val="0"/>
          <w:snapToGrid w:val="0"/>
        </w:rPr>
        <w:t>}</w:t>
      </w:r>
    </w:p>
    <w:p w14:paraId="3B3694EF" w14:textId="77777777" w:rsidR="000E2576" w:rsidRPr="008711EA" w:rsidRDefault="000E2576" w:rsidP="000E2576">
      <w:pPr>
        <w:pStyle w:val="PL"/>
        <w:rPr>
          <w:noProof w:val="0"/>
          <w:snapToGrid w:val="0"/>
        </w:rPr>
      </w:pPr>
    </w:p>
    <w:p w14:paraId="37FC6167" w14:textId="77777777" w:rsidR="000E2576" w:rsidRPr="008711EA" w:rsidRDefault="000E2576" w:rsidP="000E2576">
      <w:pPr>
        <w:pStyle w:val="PL"/>
        <w:rPr>
          <w:noProof w:val="0"/>
          <w:snapToGrid w:val="0"/>
        </w:rPr>
      </w:pPr>
    </w:p>
    <w:p w14:paraId="68317851" w14:textId="77777777" w:rsidR="009775B2" w:rsidRPr="00795F64" w:rsidRDefault="009775B2" w:rsidP="0071300F">
      <w:pPr>
        <w:pStyle w:val="PL"/>
        <w:rPr>
          <w:lang w:eastAsia="zh-CN"/>
        </w:rPr>
      </w:pPr>
      <w:r w:rsidRPr="00795F64">
        <w:rPr>
          <w:lang w:eastAsia="zh-CN"/>
        </w:rPr>
        <w:t>URI</w:t>
      </w:r>
      <w:r w:rsidR="005E1BCD">
        <w:rPr>
          <w:lang w:eastAsia="zh-CN"/>
        </w:rPr>
        <w:t>-</w:t>
      </w:r>
      <w:r w:rsidR="00DC46A3">
        <w:rPr>
          <w:lang w:eastAsia="zh-CN"/>
        </w:rPr>
        <w:t>A</w:t>
      </w:r>
      <w:r w:rsidRPr="00795F64">
        <w:rPr>
          <w:lang w:eastAsia="zh-CN"/>
        </w:rPr>
        <w:t>ddress</w:t>
      </w:r>
      <w:r>
        <w:rPr>
          <w:lang w:eastAsia="zh-CN"/>
        </w:rPr>
        <w:t xml:space="preserve"> ::= VisibleString</w:t>
      </w:r>
    </w:p>
    <w:p w14:paraId="4CE1BBB4" w14:textId="77777777" w:rsidR="009775B2" w:rsidRDefault="009775B2" w:rsidP="0071300F">
      <w:pPr>
        <w:pStyle w:val="PL"/>
        <w:rPr>
          <w:lang w:eastAsia="zh-CN"/>
        </w:rPr>
      </w:pPr>
    </w:p>
    <w:p w14:paraId="0AEAC109" w14:textId="77777777" w:rsidR="000E2576" w:rsidRPr="00986899" w:rsidRDefault="000E2576" w:rsidP="000E2576">
      <w:pPr>
        <w:pStyle w:val="PL"/>
        <w:rPr>
          <w:noProof w:val="0"/>
          <w:snapToGrid w:val="0"/>
          <w:lang w:val="fr-FR"/>
        </w:rPr>
      </w:pPr>
      <w:r w:rsidRPr="00986899">
        <w:rPr>
          <w:noProof w:val="0"/>
          <w:snapToGrid w:val="0"/>
          <w:lang w:val="fr-FR"/>
        </w:rPr>
        <w:t>UserLocationInformation ::= SEQUENCE {</w:t>
      </w:r>
    </w:p>
    <w:p w14:paraId="6AFC252C" w14:textId="77777777" w:rsidR="000E2576" w:rsidRPr="00986899" w:rsidRDefault="000E2576" w:rsidP="000E2576">
      <w:pPr>
        <w:pStyle w:val="PL"/>
        <w:rPr>
          <w:noProof w:val="0"/>
          <w:snapToGrid w:val="0"/>
          <w:lang w:val="fr-FR"/>
        </w:rPr>
      </w:pPr>
      <w:r w:rsidRPr="00986899">
        <w:rPr>
          <w:noProof w:val="0"/>
          <w:snapToGrid w:val="0"/>
          <w:lang w:val="fr-FR"/>
        </w:rPr>
        <w:tab/>
        <w:t xml:space="preserve">eutran-cgi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EUTRAN-CGI,</w:t>
      </w:r>
    </w:p>
    <w:p w14:paraId="662AFDF2" w14:textId="77777777" w:rsidR="000E2576" w:rsidRPr="00986899" w:rsidRDefault="000E2576" w:rsidP="000E2576">
      <w:pPr>
        <w:pStyle w:val="PL"/>
        <w:rPr>
          <w:noProof w:val="0"/>
          <w:snapToGrid w:val="0"/>
          <w:lang w:val="fr-FR"/>
        </w:rPr>
      </w:pPr>
      <w:r w:rsidRPr="00986899">
        <w:rPr>
          <w:noProof w:val="0"/>
          <w:snapToGrid w:val="0"/>
          <w:lang w:val="fr-FR"/>
        </w:rPr>
        <w:tab/>
        <w:t>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TAI,</w:t>
      </w:r>
    </w:p>
    <w:p w14:paraId="1A5D1B96"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UserLocationInformation-ExtIEs} }</w:t>
      </w:r>
      <w:r w:rsidRPr="00986899">
        <w:rPr>
          <w:noProof w:val="0"/>
          <w:snapToGrid w:val="0"/>
          <w:lang w:val="fr-FR"/>
        </w:rPr>
        <w:tab/>
        <w:t>OPTIONAL,</w:t>
      </w:r>
    </w:p>
    <w:p w14:paraId="00F807D6" w14:textId="77777777" w:rsidR="000E2576" w:rsidRPr="00986899" w:rsidRDefault="000E2576" w:rsidP="000E2576">
      <w:pPr>
        <w:pStyle w:val="PL"/>
        <w:rPr>
          <w:noProof w:val="0"/>
          <w:snapToGrid w:val="0"/>
          <w:lang w:val="fr-FR"/>
        </w:rPr>
      </w:pPr>
      <w:r w:rsidRPr="00986899">
        <w:rPr>
          <w:noProof w:val="0"/>
          <w:snapToGrid w:val="0"/>
          <w:lang w:val="fr-FR"/>
        </w:rPr>
        <w:tab/>
        <w:t>...</w:t>
      </w:r>
    </w:p>
    <w:p w14:paraId="46515503" w14:textId="77777777" w:rsidR="000E2576" w:rsidRPr="00986899" w:rsidRDefault="000E2576" w:rsidP="000E2576">
      <w:pPr>
        <w:pStyle w:val="PL"/>
        <w:rPr>
          <w:noProof w:val="0"/>
          <w:snapToGrid w:val="0"/>
          <w:lang w:val="fr-FR"/>
        </w:rPr>
      </w:pPr>
      <w:r w:rsidRPr="00986899">
        <w:rPr>
          <w:noProof w:val="0"/>
          <w:snapToGrid w:val="0"/>
          <w:lang w:val="fr-FR"/>
        </w:rPr>
        <w:t>}</w:t>
      </w:r>
    </w:p>
    <w:p w14:paraId="39373DBE" w14:textId="77777777" w:rsidR="000E2576" w:rsidRPr="00986899" w:rsidRDefault="000E2576" w:rsidP="000E2576">
      <w:pPr>
        <w:pStyle w:val="PL"/>
        <w:rPr>
          <w:noProof w:val="0"/>
          <w:snapToGrid w:val="0"/>
          <w:lang w:val="fr-FR"/>
        </w:rPr>
      </w:pPr>
    </w:p>
    <w:p w14:paraId="17486550" w14:textId="77777777" w:rsidR="000E2576" w:rsidRPr="00986899" w:rsidRDefault="000E2576" w:rsidP="000E2576">
      <w:pPr>
        <w:pStyle w:val="PL"/>
        <w:rPr>
          <w:noProof w:val="0"/>
          <w:snapToGrid w:val="0"/>
          <w:lang w:val="fr-FR"/>
        </w:rPr>
      </w:pPr>
      <w:r w:rsidRPr="00986899">
        <w:rPr>
          <w:noProof w:val="0"/>
          <w:snapToGrid w:val="0"/>
          <w:lang w:val="fr-FR"/>
        </w:rPr>
        <w:t>UserLocationInformation-ExtIEs S1AP-PROTOCOL-EXTENSION ::= {</w:t>
      </w:r>
    </w:p>
    <w:p w14:paraId="4F6365E2" w14:textId="77777777" w:rsidR="00AF2DB3" w:rsidRPr="00986899" w:rsidRDefault="00B47FEF" w:rsidP="00AF2DB3">
      <w:pPr>
        <w:pStyle w:val="PL"/>
        <w:rPr>
          <w:noProof w:val="0"/>
          <w:snapToGrid w:val="0"/>
          <w:lang w:val="fr-FR"/>
        </w:rPr>
      </w:pPr>
      <w:r w:rsidRPr="00986899">
        <w:rPr>
          <w:noProof w:val="0"/>
          <w:snapToGrid w:val="0"/>
          <w:lang w:val="fr-FR"/>
        </w:rPr>
        <w:tab/>
        <w:t>{ ID id-PSCellInformation</w:t>
      </w:r>
      <w:r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006D200E" w:rsidRPr="00986899">
        <w:rPr>
          <w:noProof w:val="0"/>
          <w:snapToGrid w:val="0"/>
          <w:lang w:val="fr-FR"/>
        </w:rPr>
        <w:tab/>
      </w:r>
      <w:r w:rsidRPr="00986899">
        <w:rPr>
          <w:noProof w:val="0"/>
          <w:snapToGrid w:val="0"/>
          <w:lang w:val="fr-FR"/>
        </w:rPr>
        <w:t>CRITICALITY ignore</w:t>
      </w:r>
      <w:r w:rsidRPr="00986899">
        <w:rPr>
          <w:noProof w:val="0"/>
          <w:snapToGrid w:val="0"/>
          <w:lang w:val="fr-FR"/>
        </w:rPr>
        <w:tab/>
        <w:t>EXTENSION PSCellInformation</w:t>
      </w:r>
      <w:r w:rsidRPr="00986899">
        <w:rPr>
          <w:noProof w:val="0"/>
          <w:snapToGrid w:val="0"/>
          <w:lang w:val="fr-FR" w:eastAsia="zh-CN"/>
        </w:rPr>
        <w:tab/>
      </w:r>
      <w:r w:rsidRPr="00986899">
        <w:rPr>
          <w:noProof w:val="0"/>
          <w:snapToGrid w:val="0"/>
          <w:lang w:val="fr-FR" w:eastAsia="zh-CN"/>
        </w:rPr>
        <w:tab/>
      </w:r>
      <w:r w:rsidRPr="00986899">
        <w:rPr>
          <w:noProof w:val="0"/>
          <w:snapToGrid w:val="0"/>
          <w:lang w:val="fr-FR"/>
        </w:rPr>
        <w:tab/>
        <w:t>PRESENCE optional}</w:t>
      </w:r>
      <w:r w:rsidR="00AF2DB3" w:rsidRPr="00986899">
        <w:rPr>
          <w:noProof w:val="0"/>
          <w:snapToGrid w:val="0"/>
          <w:lang w:val="fr-FR"/>
        </w:rPr>
        <w:t>|</w:t>
      </w:r>
    </w:p>
    <w:p w14:paraId="3348754E" w14:textId="77777777" w:rsidR="00B47FEF" w:rsidRPr="00986899" w:rsidRDefault="00AF2DB3" w:rsidP="00AF2DB3">
      <w:pPr>
        <w:pStyle w:val="PL"/>
        <w:spacing w:line="0" w:lineRule="atLeast"/>
        <w:rPr>
          <w:noProof w:val="0"/>
          <w:snapToGrid w:val="0"/>
          <w:lang w:val="fr-FR"/>
        </w:rPr>
      </w:pPr>
      <w:r w:rsidRPr="00986899">
        <w:rPr>
          <w:noProof w:val="0"/>
          <w:snapToGrid w:val="0"/>
          <w:lang w:val="fr-FR"/>
        </w:rPr>
        <w:tab/>
        <w:t>{ ID id-LTE-NTN-TAI-Information</w:t>
      </w:r>
      <w:r w:rsidRPr="00986899">
        <w:rPr>
          <w:noProof w:val="0"/>
          <w:snapToGrid w:val="0"/>
          <w:lang w:val="fr-FR"/>
        </w:rPr>
        <w:tab/>
      </w:r>
      <w:r w:rsidRPr="00986899">
        <w:rPr>
          <w:noProof w:val="0"/>
          <w:snapToGrid w:val="0"/>
          <w:lang w:val="fr-FR"/>
        </w:rPr>
        <w:tab/>
      </w:r>
      <w:r w:rsidRPr="00986899">
        <w:rPr>
          <w:noProof w:val="0"/>
          <w:snapToGrid w:val="0"/>
          <w:lang w:val="fr-FR"/>
        </w:rPr>
        <w:tab/>
        <w:t>CRITICALITY ignore</w:t>
      </w:r>
      <w:r w:rsidRPr="00986899">
        <w:rPr>
          <w:noProof w:val="0"/>
          <w:snapToGrid w:val="0"/>
          <w:lang w:val="fr-FR"/>
        </w:rPr>
        <w:tab/>
        <w:t>EXTENSION LTE-NTN-TAI-Information</w:t>
      </w:r>
      <w:r w:rsidR="006D200E" w:rsidRPr="00986899">
        <w:rPr>
          <w:noProof w:val="0"/>
          <w:snapToGrid w:val="0"/>
          <w:lang w:val="fr-FR"/>
        </w:rPr>
        <w:tab/>
      </w:r>
      <w:r w:rsidRPr="00986899">
        <w:rPr>
          <w:noProof w:val="0"/>
          <w:snapToGrid w:val="0"/>
          <w:lang w:val="fr-FR"/>
        </w:rPr>
        <w:t>PRESENCE optional}</w:t>
      </w:r>
      <w:r w:rsidR="00B47FEF" w:rsidRPr="00986899">
        <w:rPr>
          <w:noProof w:val="0"/>
          <w:snapToGrid w:val="0"/>
          <w:lang w:val="fr-FR"/>
        </w:rPr>
        <w:t>,</w:t>
      </w:r>
    </w:p>
    <w:p w14:paraId="7DC901E1"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235A1F0F" w14:textId="77777777" w:rsidR="000E2576" w:rsidRPr="008711EA" w:rsidRDefault="000E2576" w:rsidP="000E2576">
      <w:pPr>
        <w:pStyle w:val="PL"/>
        <w:rPr>
          <w:noProof w:val="0"/>
          <w:snapToGrid w:val="0"/>
        </w:rPr>
      </w:pPr>
      <w:r w:rsidRPr="008711EA">
        <w:rPr>
          <w:noProof w:val="0"/>
          <w:snapToGrid w:val="0"/>
        </w:rPr>
        <w:t>}</w:t>
      </w:r>
    </w:p>
    <w:p w14:paraId="536641EA" w14:textId="77777777" w:rsidR="000E2576" w:rsidRPr="008711EA" w:rsidRDefault="000E2576" w:rsidP="000E2576">
      <w:pPr>
        <w:pStyle w:val="PL"/>
        <w:rPr>
          <w:noProof w:val="0"/>
          <w:snapToGrid w:val="0"/>
        </w:rPr>
      </w:pPr>
    </w:p>
    <w:p w14:paraId="14FB8215" w14:textId="77777777" w:rsidR="000E2576" w:rsidRPr="008711EA" w:rsidRDefault="000E2576" w:rsidP="000E2576">
      <w:pPr>
        <w:pStyle w:val="PL"/>
        <w:rPr>
          <w:noProof w:val="0"/>
          <w:snapToGrid w:val="0"/>
        </w:rPr>
      </w:pPr>
      <w:r w:rsidRPr="008711EA">
        <w:rPr>
          <w:noProof w:val="0"/>
          <w:snapToGrid w:val="0"/>
        </w:rPr>
        <w:t>UEUserPlaneCIoTSupportIndicator ::= ENUMERATED {</w:t>
      </w:r>
    </w:p>
    <w:p w14:paraId="0FBA0B77" w14:textId="77777777" w:rsidR="000E2576" w:rsidRPr="008711EA" w:rsidRDefault="000E2576" w:rsidP="000E2576">
      <w:pPr>
        <w:pStyle w:val="PL"/>
        <w:rPr>
          <w:noProof w:val="0"/>
          <w:snapToGrid w:val="0"/>
        </w:rPr>
      </w:pPr>
      <w:r w:rsidRPr="008711EA">
        <w:rPr>
          <w:noProof w:val="0"/>
          <w:snapToGrid w:val="0"/>
        </w:rPr>
        <w:tab/>
        <w:t>supported,</w:t>
      </w:r>
    </w:p>
    <w:p w14:paraId="6F5691AB" w14:textId="77777777" w:rsidR="000E2576" w:rsidRPr="008711EA" w:rsidRDefault="000E2576" w:rsidP="000E2576">
      <w:pPr>
        <w:pStyle w:val="PL"/>
        <w:rPr>
          <w:noProof w:val="0"/>
          <w:snapToGrid w:val="0"/>
        </w:rPr>
      </w:pPr>
      <w:r w:rsidRPr="008711EA">
        <w:rPr>
          <w:noProof w:val="0"/>
          <w:snapToGrid w:val="0"/>
        </w:rPr>
        <w:tab/>
        <w:t>...</w:t>
      </w:r>
    </w:p>
    <w:p w14:paraId="671F4B39" w14:textId="77777777" w:rsidR="000E2576" w:rsidRPr="008711EA" w:rsidRDefault="000E2576" w:rsidP="000E2576">
      <w:pPr>
        <w:pStyle w:val="PL"/>
        <w:rPr>
          <w:noProof w:val="0"/>
          <w:snapToGrid w:val="0"/>
        </w:rPr>
      </w:pPr>
      <w:r w:rsidRPr="008711EA">
        <w:rPr>
          <w:noProof w:val="0"/>
          <w:snapToGrid w:val="0"/>
        </w:rPr>
        <w:t>}</w:t>
      </w:r>
    </w:p>
    <w:p w14:paraId="3695BE85" w14:textId="77777777" w:rsidR="000E2576" w:rsidRPr="008711EA" w:rsidRDefault="000E2576" w:rsidP="000E2576">
      <w:pPr>
        <w:pStyle w:val="PL"/>
        <w:rPr>
          <w:noProof w:val="0"/>
          <w:snapToGrid w:val="0"/>
        </w:rPr>
      </w:pPr>
    </w:p>
    <w:p w14:paraId="29BAD4FA" w14:textId="77777777" w:rsidR="009F22ED" w:rsidRPr="008711EA" w:rsidRDefault="009F22ED" w:rsidP="009F22ED">
      <w:pPr>
        <w:pStyle w:val="PL"/>
        <w:rPr>
          <w:rFonts w:eastAsia="MS Mincho"/>
        </w:rPr>
      </w:pPr>
      <w:r w:rsidRPr="008711EA">
        <w:rPr>
          <w:snapToGrid w:val="0"/>
        </w:rPr>
        <w:t xml:space="preserve">UE-Application-Layer-Measurement-Capability ::= </w:t>
      </w:r>
      <w:r w:rsidRPr="008711EA">
        <w:t>BIT STRING (SIZE (8))</w:t>
      </w:r>
    </w:p>
    <w:p w14:paraId="7F893A6E" w14:textId="77777777" w:rsidR="009F22ED" w:rsidRPr="008711EA" w:rsidRDefault="009F22ED" w:rsidP="009F22ED">
      <w:pPr>
        <w:pStyle w:val="PL"/>
        <w:rPr>
          <w:snapToGrid w:val="0"/>
        </w:rPr>
      </w:pPr>
    </w:p>
    <w:p w14:paraId="4E939654" w14:textId="77777777" w:rsidR="00733EB3" w:rsidRPr="008711EA" w:rsidRDefault="009F22ED" w:rsidP="00733EB3">
      <w:pPr>
        <w:pStyle w:val="PL"/>
      </w:pPr>
      <w:r w:rsidRPr="008711EA">
        <w:rPr>
          <w:snapToGrid w:val="0"/>
        </w:rPr>
        <w:t>-- First bit:</w:t>
      </w:r>
      <w:r w:rsidRPr="008711EA">
        <w:t xml:space="preserve"> QoE Measurement</w:t>
      </w:r>
      <w:r w:rsidR="00733EB3" w:rsidRPr="008711EA">
        <w:t xml:space="preserve"> for streaming service</w:t>
      </w:r>
    </w:p>
    <w:p w14:paraId="0EFB04D6" w14:textId="77777777" w:rsidR="009F22ED" w:rsidRPr="008711EA" w:rsidRDefault="00733EB3" w:rsidP="00733EB3">
      <w:pPr>
        <w:pStyle w:val="PL"/>
        <w:rPr>
          <w:rFonts w:cs="Courier New"/>
          <w:szCs w:val="16"/>
          <w:lang w:eastAsia="zh-CN"/>
        </w:rPr>
      </w:pPr>
      <w:r w:rsidRPr="008711EA">
        <w:rPr>
          <w:snapToGrid w:val="0"/>
        </w:rPr>
        <w:t>-- Second bit:</w:t>
      </w:r>
      <w:r w:rsidRPr="008711EA">
        <w:t xml:space="preserve"> QoE Measurement for MTSI service</w:t>
      </w:r>
    </w:p>
    <w:p w14:paraId="4EF543EF" w14:textId="77777777" w:rsidR="009F22ED" w:rsidRPr="008711EA" w:rsidRDefault="009F22ED" w:rsidP="009F22ED">
      <w:pPr>
        <w:pStyle w:val="PL"/>
        <w:rPr>
          <w:snapToGrid w:val="0"/>
        </w:rPr>
      </w:pPr>
    </w:p>
    <w:p w14:paraId="323BF886" w14:textId="77777777" w:rsidR="009F22ED" w:rsidRPr="008711EA" w:rsidRDefault="009F22ED" w:rsidP="009F22ED">
      <w:pPr>
        <w:pStyle w:val="PL"/>
        <w:rPr>
          <w:noProof w:val="0"/>
          <w:snapToGrid w:val="0"/>
        </w:rPr>
      </w:pPr>
      <w:r w:rsidRPr="008711EA">
        <w:rPr>
          <w:snapToGrid w:val="0"/>
        </w:rPr>
        <w:t xml:space="preserve">-- </w:t>
      </w:r>
      <w:r w:rsidRPr="008711EA">
        <w:t>Note that undefined bits are considered as a spare bit and spare bits shall be set to 0 by the transmitter and shall be ignored by the receiver.</w:t>
      </w:r>
    </w:p>
    <w:p w14:paraId="41B9F835" w14:textId="77777777" w:rsidR="009F22ED" w:rsidRPr="008711EA" w:rsidRDefault="009F22ED" w:rsidP="000E2576">
      <w:pPr>
        <w:pStyle w:val="PL"/>
        <w:rPr>
          <w:noProof w:val="0"/>
          <w:snapToGrid w:val="0"/>
        </w:rPr>
      </w:pPr>
    </w:p>
    <w:p w14:paraId="1673E6B1" w14:textId="77777777" w:rsidR="000E2576" w:rsidRPr="008711EA" w:rsidRDefault="000E2576" w:rsidP="000E2576">
      <w:pPr>
        <w:pStyle w:val="PL"/>
        <w:outlineLvl w:val="3"/>
        <w:rPr>
          <w:noProof w:val="0"/>
          <w:snapToGrid w:val="0"/>
        </w:rPr>
      </w:pPr>
      <w:r w:rsidRPr="008711EA">
        <w:rPr>
          <w:noProof w:val="0"/>
          <w:snapToGrid w:val="0"/>
        </w:rPr>
        <w:t>-- V</w:t>
      </w:r>
    </w:p>
    <w:p w14:paraId="7765DB2E" w14:textId="77777777" w:rsidR="000E2576" w:rsidRPr="008711EA" w:rsidRDefault="000E2576" w:rsidP="000E2576">
      <w:pPr>
        <w:pStyle w:val="PL"/>
        <w:rPr>
          <w:noProof w:val="0"/>
          <w:snapToGrid w:val="0"/>
        </w:rPr>
      </w:pPr>
    </w:p>
    <w:p w14:paraId="19966D79" w14:textId="77777777" w:rsidR="000E2576" w:rsidRPr="008711EA" w:rsidRDefault="000E2576" w:rsidP="000E2576">
      <w:pPr>
        <w:pStyle w:val="PL"/>
        <w:rPr>
          <w:noProof w:val="0"/>
          <w:snapToGrid w:val="0"/>
        </w:rPr>
      </w:pPr>
      <w:r w:rsidRPr="008711EA">
        <w:rPr>
          <w:noProof w:val="0"/>
          <w:snapToGrid w:val="0"/>
        </w:rPr>
        <w:t xml:space="preserve">VoiceSupportMatchIndicator ::= ENUMERATED { </w:t>
      </w:r>
    </w:p>
    <w:p w14:paraId="3AF274E1" w14:textId="77777777" w:rsidR="000E2576" w:rsidRPr="008711EA" w:rsidRDefault="000E2576" w:rsidP="000E2576">
      <w:pPr>
        <w:pStyle w:val="PL"/>
        <w:rPr>
          <w:noProof w:val="0"/>
          <w:snapToGrid w:val="0"/>
        </w:rPr>
      </w:pPr>
      <w:r w:rsidRPr="008711EA">
        <w:rPr>
          <w:noProof w:val="0"/>
          <w:snapToGrid w:val="0"/>
        </w:rPr>
        <w:tab/>
        <w:t>supported,</w:t>
      </w:r>
    </w:p>
    <w:p w14:paraId="027A9EE1" w14:textId="77777777" w:rsidR="000E2576" w:rsidRPr="008711EA" w:rsidRDefault="000E2576" w:rsidP="000E2576">
      <w:pPr>
        <w:pStyle w:val="PL"/>
        <w:rPr>
          <w:noProof w:val="0"/>
          <w:snapToGrid w:val="0"/>
        </w:rPr>
      </w:pPr>
      <w:r w:rsidRPr="008711EA">
        <w:rPr>
          <w:noProof w:val="0"/>
          <w:snapToGrid w:val="0"/>
        </w:rPr>
        <w:tab/>
        <w:t>not-supported,</w:t>
      </w:r>
    </w:p>
    <w:p w14:paraId="352DC7A0" w14:textId="77777777" w:rsidR="000E2576" w:rsidRPr="008711EA" w:rsidRDefault="000E2576" w:rsidP="000E2576">
      <w:pPr>
        <w:pStyle w:val="PL"/>
        <w:rPr>
          <w:noProof w:val="0"/>
          <w:snapToGrid w:val="0"/>
        </w:rPr>
      </w:pPr>
      <w:r w:rsidRPr="008711EA">
        <w:rPr>
          <w:noProof w:val="0"/>
          <w:snapToGrid w:val="0"/>
        </w:rPr>
        <w:tab/>
        <w:t>...</w:t>
      </w:r>
    </w:p>
    <w:p w14:paraId="38500D36" w14:textId="77777777" w:rsidR="000E2576" w:rsidRPr="008711EA" w:rsidRDefault="000E2576" w:rsidP="000E2576">
      <w:pPr>
        <w:pStyle w:val="PL"/>
        <w:rPr>
          <w:noProof w:val="0"/>
          <w:snapToGrid w:val="0"/>
        </w:rPr>
      </w:pPr>
      <w:r w:rsidRPr="008711EA">
        <w:rPr>
          <w:noProof w:val="0"/>
          <w:snapToGrid w:val="0"/>
        </w:rPr>
        <w:t>}</w:t>
      </w:r>
    </w:p>
    <w:p w14:paraId="7217910E" w14:textId="77777777" w:rsidR="000E2576" w:rsidRPr="008711EA" w:rsidRDefault="000E2576" w:rsidP="000E2576">
      <w:pPr>
        <w:pStyle w:val="PL"/>
        <w:rPr>
          <w:noProof w:val="0"/>
          <w:snapToGrid w:val="0"/>
        </w:rPr>
      </w:pPr>
    </w:p>
    <w:p w14:paraId="0D24A805" w14:textId="77777777" w:rsidR="000E2576" w:rsidRPr="008711EA" w:rsidRDefault="000E2576" w:rsidP="000E2576">
      <w:pPr>
        <w:pStyle w:val="PL"/>
        <w:rPr>
          <w:noProof w:val="0"/>
          <w:snapToGrid w:val="0"/>
        </w:rPr>
      </w:pPr>
      <w:r w:rsidRPr="008711EA">
        <w:rPr>
          <w:noProof w:val="0"/>
          <w:snapToGrid w:val="0"/>
        </w:rPr>
        <w:t>V2XServicesAuthorized ::= SEQUENCE {</w:t>
      </w:r>
    </w:p>
    <w:p w14:paraId="524E8AE0" w14:textId="77777777" w:rsidR="000E2576" w:rsidRPr="008711EA" w:rsidRDefault="000E2576" w:rsidP="000E2576">
      <w:pPr>
        <w:pStyle w:val="PL"/>
        <w:rPr>
          <w:noProof w:val="0"/>
          <w:snapToGrid w:val="0"/>
        </w:rPr>
      </w:pP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t>VehicleUE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2A32A305" w14:textId="77777777" w:rsidR="000E2576" w:rsidRPr="008711EA" w:rsidRDefault="000E2576" w:rsidP="000E2576">
      <w:pPr>
        <w:pStyle w:val="PL"/>
        <w:rPr>
          <w:noProof w:val="0"/>
          <w:snapToGrid w:val="0"/>
        </w:rPr>
      </w:pPr>
      <w:r w:rsidRPr="008711EA">
        <w:tab/>
        <w:t xml:space="preserve">pedestrianUE </w:t>
      </w:r>
      <w:r w:rsidRPr="008711EA">
        <w:rPr>
          <w:noProof w:val="0"/>
          <w:snapToGrid w:val="0"/>
        </w:rPr>
        <w:tab/>
      </w:r>
      <w:r w:rsidRPr="008711EA">
        <w:rPr>
          <w:noProof w:val="0"/>
          <w:snapToGrid w:val="0"/>
        </w:rPr>
        <w:tab/>
      </w:r>
      <w:r w:rsidRPr="008711EA">
        <w:t>PedestrianUE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73A4C304" w14:textId="77777777" w:rsidR="000E2576" w:rsidRPr="008711EA" w:rsidRDefault="000E2576" w:rsidP="000E2576">
      <w:pPr>
        <w:pStyle w:val="PL"/>
        <w:rPr>
          <w:noProof w:val="0"/>
          <w:snapToGrid w:val="0"/>
        </w:rPr>
      </w:pPr>
      <w:r w:rsidRPr="008711EA">
        <w:rPr>
          <w:noProof w:val="0"/>
          <w:snapToGrid w:val="0"/>
        </w:rPr>
        <w:tab/>
        <w:t>iE-Extensions</w:t>
      </w:r>
      <w:r w:rsidRPr="008711EA">
        <w:rPr>
          <w:noProof w:val="0"/>
          <w:snapToGrid w:val="0"/>
        </w:rPr>
        <w:tab/>
      </w:r>
      <w:r w:rsidRPr="008711EA">
        <w:rPr>
          <w:noProof w:val="0"/>
          <w:snapToGrid w:val="0"/>
        </w:rPr>
        <w:tab/>
        <w:t>ProtocolExtensionContainer { {V2XServicesAuthorized-ExtIEs} }</w:t>
      </w:r>
      <w:r w:rsidRPr="008711EA">
        <w:rPr>
          <w:noProof w:val="0"/>
          <w:snapToGrid w:val="0"/>
        </w:rPr>
        <w:tab/>
        <w:t>OPTIONAL,</w:t>
      </w:r>
    </w:p>
    <w:p w14:paraId="12DA663E" w14:textId="77777777" w:rsidR="000E2576" w:rsidRPr="008711EA" w:rsidRDefault="000E2576" w:rsidP="000E2576">
      <w:pPr>
        <w:pStyle w:val="PL"/>
        <w:rPr>
          <w:noProof w:val="0"/>
          <w:snapToGrid w:val="0"/>
        </w:rPr>
      </w:pPr>
      <w:r w:rsidRPr="008711EA">
        <w:rPr>
          <w:noProof w:val="0"/>
          <w:snapToGrid w:val="0"/>
        </w:rPr>
        <w:tab/>
        <w:t>...</w:t>
      </w:r>
    </w:p>
    <w:p w14:paraId="5F9120AE" w14:textId="77777777" w:rsidR="000E2576" w:rsidRPr="008711EA" w:rsidRDefault="000E2576" w:rsidP="000E2576">
      <w:pPr>
        <w:pStyle w:val="PL"/>
        <w:rPr>
          <w:noProof w:val="0"/>
          <w:snapToGrid w:val="0"/>
        </w:rPr>
      </w:pPr>
      <w:r w:rsidRPr="008711EA">
        <w:rPr>
          <w:noProof w:val="0"/>
          <w:snapToGrid w:val="0"/>
        </w:rPr>
        <w:t>}</w:t>
      </w:r>
    </w:p>
    <w:p w14:paraId="5D9F89FA" w14:textId="77777777" w:rsidR="000E2576" w:rsidRPr="008711EA" w:rsidRDefault="000E2576" w:rsidP="000E2576">
      <w:pPr>
        <w:pStyle w:val="PL"/>
        <w:rPr>
          <w:noProof w:val="0"/>
          <w:snapToGrid w:val="0"/>
        </w:rPr>
      </w:pPr>
    </w:p>
    <w:p w14:paraId="4C7D22B2" w14:textId="77777777" w:rsidR="000E2576" w:rsidRPr="008711EA" w:rsidRDefault="000E2576" w:rsidP="000E2576">
      <w:pPr>
        <w:pStyle w:val="PL"/>
        <w:rPr>
          <w:noProof w:val="0"/>
          <w:snapToGrid w:val="0"/>
        </w:rPr>
      </w:pPr>
      <w:r w:rsidRPr="008711EA">
        <w:rPr>
          <w:noProof w:val="0"/>
          <w:snapToGrid w:val="0"/>
        </w:rPr>
        <w:t>V2XServicesAuthorized-ExtIEs S1AP-PROTOCOL-EXTENSION ::= {</w:t>
      </w:r>
    </w:p>
    <w:p w14:paraId="77A8EF90" w14:textId="77777777" w:rsidR="000E2576" w:rsidRPr="008711EA" w:rsidRDefault="000E2576" w:rsidP="000E2576">
      <w:pPr>
        <w:pStyle w:val="PL"/>
        <w:rPr>
          <w:noProof w:val="0"/>
          <w:snapToGrid w:val="0"/>
        </w:rPr>
      </w:pPr>
      <w:r w:rsidRPr="008711EA">
        <w:rPr>
          <w:noProof w:val="0"/>
          <w:snapToGrid w:val="0"/>
        </w:rPr>
        <w:tab/>
        <w:t>...</w:t>
      </w:r>
    </w:p>
    <w:p w14:paraId="26FB4C8B" w14:textId="77777777" w:rsidR="000E2576" w:rsidRPr="008711EA" w:rsidRDefault="000E2576" w:rsidP="000E2576">
      <w:pPr>
        <w:pStyle w:val="PL"/>
        <w:rPr>
          <w:noProof w:val="0"/>
          <w:snapToGrid w:val="0"/>
        </w:rPr>
      </w:pPr>
      <w:r w:rsidRPr="008711EA">
        <w:rPr>
          <w:noProof w:val="0"/>
          <w:snapToGrid w:val="0"/>
        </w:rPr>
        <w:t>}</w:t>
      </w:r>
    </w:p>
    <w:p w14:paraId="11B43343" w14:textId="77777777" w:rsidR="000E2576" w:rsidRPr="008711EA" w:rsidRDefault="000E2576" w:rsidP="000E2576">
      <w:pPr>
        <w:pStyle w:val="PL"/>
        <w:rPr>
          <w:noProof w:val="0"/>
          <w:snapToGrid w:val="0"/>
        </w:rPr>
      </w:pPr>
    </w:p>
    <w:p w14:paraId="491F3EBF" w14:textId="77777777" w:rsidR="000E2576" w:rsidRPr="008711EA" w:rsidRDefault="000E2576" w:rsidP="000E2576">
      <w:pPr>
        <w:pStyle w:val="PL"/>
        <w:rPr>
          <w:noProof w:val="0"/>
          <w:snapToGrid w:val="0"/>
        </w:rPr>
      </w:pPr>
      <w:r w:rsidRPr="008711EA">
        <w:rPr>
          <w:noProof w:val="0"/>
          <w:snapToGrid w:val="0"/>
        </w:rPr>
        <w:t xml:space="preserve">VehicleUE ::= ENUMERATED { </w:t>
      </w:r>
    </w:p>
    <w:p w14:paraId="4EB70213" w14:textId="77777777" w:rsidR="000E2576" w:rsidRPr="008711EA" w:rsidRDefault="000E2576" w:rsidP="000E2576">
      <w:pPr>
        <w:pStyle w:val="PL"/>
        <w:rPr>
          <w:noProof w:val="0"/>
          <w:snapToGrid w:val="0"/>
        </w:rPr>
      </w:pPr>
      <w:r w:rsidRPr="008711EA">
        <w:rPr>
          <w:noProof w:val="0"/>
          <w:snapToGrid w:val="0"/>
        </w:rPr>
        <w:tab/>
        <w:t>authorized,</w:t>
      </w:r>
    </w:p>
    <w:p w14:paraId="5DD760D4" w14:textId="77777777" w:rsidR="000E2576" w:rsidRPr="008711EA" w:rsidRDefault="000E2576" w:rsidP="000E2576">
      <w:pPr>
        <w:pStyle w:val="PL"/>
        <w:rPr>
          <w:noProof w:val="0"/>
          <w:snapToGrid w:val="0"/>
        </w:rPr>
      </w:pPr>
      <w:r w:rsidRPr="008711EA">
        <w:rPr>
          <w:noProof w:val="0"/>
          <w:snapToGrid w:val="0"/>
        </w:rPr>
        <w:tab/>
        <w:t>not-authorized,</w:t>
      </w:r>
    </w:p>
    <w:p w14:paraId="2AAA7B42" w14:textId="77777777" w:rsidR="000E2576" w:rsidRPr="008711EA" w:rsidRDefault="000E2576" w:rsidP="000E2576">
      <w:pPr>
        <w:pStyle w:val="PL"/>
        <w:rPr>
          <w:noProof w:val="0"/>
          <w:snapToGrid w:val="0"/>
        </w:rPr>
      </w:pPr>
      <w:r w:rsidRPr="008711EA">
        <w:rPr>
          <w:noProof w:val="0"/>
          <w:snapToGrid w:val="0"/>
        </w:rPr>
        <w:tab/>
        <w:t>...</w:t>
      </w:r>
    </w:p>
    <w:p w14:paraId="69476F70" w14:textId="77777777" w:rsidR="000E2576" w:rsidRPr="008711EA" w:rsidRDefault="000E2576" w:rsidP="000E2576">
      <w:pPr>
        <w:pStyle w:val="PL"/>
        <w:rPr>
          <w:noProof w:val="0"/>
          <w:snapToGrid w:val="0"/>
        </w:rPr>
      </w:pPr>
      <w:r w:rsidRPr="008711EA">
        <w:rPr>
          <w:noProof w:val="0"/>
          <w:snapToGrid w:val="0"/>
        </w:rPr>
        <w:t>}</w:t>
      </w:r>
    </w:p>
    <w:p w14:paraId="748AFB11" w14:textId="77777777" w:rsidR="000E2576" w:rsidRPr="008711EA" w:rsidRDefault="000E2576" w:rsidP="000E2576">
      <w:pPr>
        <w:pStyle w:val="PL"/>
        <w:rPr>
          <w:noProof w:val="0"/>
        </w:rPr>
      </w:pPr>
    </w:p>
    <w:p w14:paraId="12CEC426" w14:textId="77777777" w:rsidR="000E2576" w:rsidRPr="008711EA" w:rsidRDefault="000E2576" w:rsidP="000E2576">
      <w:pPr>
        <w:pStyle w:val="PL"/>
        <w:rPr>
          <w:noProof w:val="0"/>
        </w:rPr>
      </w:pPr>
      <w:r w:rsidRPr="008711EA">
        <w:t>PedestrianUE</w:t>
      </w:r>
      <w:r w:rsidRPr="008711EA">
        <w:rPr>
          <w:noProof w:val="0"/>
        </w:rPr>
        <w:t xml:space="preserve"> ::= ENUMERATED { </w:t>
      </w:r>
    </w:p>
    <w:p w14:paraId="21479AC8" w14:textId="77777777" w:rsidR="000E2576" w:rsidRPr="008711EA" w:rsidRDefault="000E2576" w:rsidP="000E2576">
      <w:pPr>
        <w:pStyle w:val="PL"/>
        <w:rPr>
          <w:noProof w:val="0"/>
          <w:snapToGrid w:val="0"/>
        </w:rPr>
      </w:pPr>
      <w:r w:rsidRPr="008711EA">
        <w:rPr>
          <w:noProof w:val="0"/>
        </w:rPr>
        <w:tab/>
        <w:t>authorized</w:t>
      </w:r>
      <w:r w:rsidRPr="008711EA">
        <w:rPr>
          <w:noProof w:val="0"/>
          <w:snapToGrid w:val="0"/>
        </w:rPr>
        <w:t>,</w:t>
      </w:r>
    </w:p>
    <w:p w14:paraId="5309AE3E" w14:textId="77777777" w:rsidR="000E2576" w:rsidRPr="008711EA" w:rsidRDefault="000E2576" w:rsidP="000E2576">
      <w:pPr>
        <w:pStyle w:val="PL"/>
        <w:rPr>
          <w:noProof w:val="0"/>
        </w:rPr>
      </w:pPr>
      <w:r w:rsidRPr="008711EA">
        <w:rPr>
          <w:noProof w:val="0"/>
          <w:snapToGrid w:val="0"/>
        </w:rPr>
        <w:tab/>
        <w:t>not-authorized,</w:t>
      </w:r>
    </w:p>
    <w:p w14:paraId="356E5438" w14:textId="77777777" w:rsidR="000E2576" w:rsidRPr="008711EA" w:rsidRDefault="000E2576" w:rsidP="000E2576">
      <w:pPr>
        <w:pStyle w:val="PL"/>
        <w:rPr>
          <w:noProof w:val="0"/>
        </w:rPr>
      </w:pPr>
      <w:r w:rsidRPr="008711EA">
        <w:rPr>
          <w:noProof w:val="0"/>
        </w:rPr>
        <w:tab/>
        <w:t>...</w:t>
      </w:r>
    </w:p>
    <w:p w14:paraId="64A1BE0F" w14:textId="77777777" w:rsidR="000E2576" w:rsidRPr="008711EA" w:rsidRDefault="000E2576" w:rsidP="000E2576">
      <w:pPr>
        <w:pStyle w:val="PL"/>
        <w:rPr>
          <w:noProof w:val="0"/>
        </w:rPr>
      </w:pPr>
      <w:r w:rsidRPr="008711EA">
        <w:rPr>
          <w:noProof w:val="0"/>
        </w:rPr>
        <w:t>}</w:t>
      </w:r>
    </w:p>
    <w:p w14:paraId="2C053DDC" w14:textId="77777777" w:rsidR="000E2576" w:rsidRPr="008711EA" w:rsidRDefault="000E2576" w:rsidP="000E2576">
      <w:pPr>
        <w:pStyle w:val="PL"/>
        <w:rPr>
          <w:noProof w:val="0"/>
          <w:snapToGrid w:val="0"/>
        </w:rPr>
      </w:pPr>
    </w:p>
    <w:p w14:paraId="6022F6CA" w14:textId="77777777" w:rsidR="000E2576" w:rsidRPr="008711EA" w:rsidRDefault="000E2576" w:rsidP="000E2576">
      <w:pPr>
        <w:pStyle w:val="PL"/>
        <w:outlineLvl w:val="3"/>
        <w:rPr>
          <w:noProof w:val="0"/>
          <w:snapToGrid w:val="0"/>
        </w:rPr>
      </w:pPr>
      <w:r w:rsidRPr="008711EA">
        <w:rPr>
          <w:noProof w:val="0"/>
          <w:snapToGrid w:val="0"/>
        </w:rPr>
        <w:t>-- W</w:t>
      </w:r>
    </w:p>
    <w:p w14:paraId="3862835E" w14:textId="77777777" w:rsidR="000E2576" w:rsidRPr="008711EA" w:rsidRDefault="000E2576" w:rsidP="000E2576">
      <w:pPr>
        <w:pStyle w:val="PL"/>
        <w:rPr>
          <w:noProof w:val="0"/>
          <w:snapToGrid w:val="0"/>
        </w:rPr>
      </w:pPr>
    </w:p>
    <w:p w14:paraId="36567AC6" w14:textId="77777777" w:rsidR="000413AC" w:rsidRPr="008711EA" w:rsidRDefault="000413AC" w:rsidP="000E2576">
      <w:pPr>
        <w:pStyle w:val="PL"/>
        <w:rPr>
          <w:noProof w:val="0"/>
          <w:snapToGrid w:val="0"/>
        </w:rPr>
      </w:pPr>
      <w:r w:rsidRPr="008711EA">
        <w:rPr>
          <w:noProof w:val="0"/>
          <w:snapToGrid w:val="0"/>
        </w:rPr>
        <w:t>WarningAreaCoordinates ::= OCTET STRING (SIZE(1..1024))</w:t>
      </w:r>
    </w:p>
    <w:p w14:paraId="2EB0DEAA" w14:textId="77777777" w:rsidR="000413AC" w:rsidRPr="008711EA" w:rsidRDefault="000413AC" w:rsidP="000E2576">
      <w:pPr>
        <w:pStyle w:val="PL"/>
        <w:rPr>
          <w:noProof w:val="0"/>
          <w:snapToGrid w:val="0"/>
        </w:rPr>
      </w:pPr>
    </w:p>
    <w:p w14:paraId="525AE657" w14:textId="77777777" w:rsidR="000E2576" w:rsidRPr="008711EA" w:rsidRDefault="000E2576" w:rsidP="000E2576">
      <w:pPr>
        <w:pStyle w:val="PL"/>
        <w:rPr>
          <w:noProof w:val="0"/>
          <w:snapToGrid w:val="0"/>
        </w:rPr>
      </w:pPr>
      <w:r w:rsidRPr="008711EA">
        <w:rPr>
          <w:noProof w:val="0"/>
          <w:snapToGrid w:val="0"/>
        </w:rPr>
        <w:t>WarningAreaList ::= CHOICE {</w:t>
      </w:r>
    </w:p>
    <w:p w14:paraId="0443757F" w14:textId="77777777" w:rsidR="000E2576" w:rsidRPr="008711EA" w:rsidRDefault="000E2576" w:rsidP="000E2576">
      <w:pPr>
        <w:pStyle w:val="PL"/>
        <w:rPr>
          <w:noProof w:val="0"/>
          <w:snapToGrid w:val="0"/>
        </w:rPr>
      </w:pPr>
      <w:r w:rsidRPr="008711EA">
        <w:rPr>
          <w:noProof w:val="0"/>
          <w:snapToGrid w:val="0"/>
        </w:rPr>
        <w:tab/>
        <w:t>cellIDList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ECGIList,</w:t>
      </w:r>
    </w:p>
    <w:p w14:paraId="2AFF2D1B" w14:textId="77777777" w:rsidR="000E2576" w:rsidRPr="008711EA" w:rsidRDefault="000E2576" w:rsidP="000E2576">
      <w:pPr>
        <w:pStyle w:val="PL"/>
        <w:rPr>
          <w:noProof w:val="0"/>
          <w:snapToGrid w:val="0"/>
        </w:rPr>
      </w:pPr>
      <w:r w:rsidRPr="008711EA">
        <w:rPr>
          <w:noProof w:val="0"/>
          <w:snapToGrid w:val="0"/>
        </w:rPr>
        <w:tab/>
        <w:t>trackingAreaListforWarning</w:t>
      </w:r>
      <w:r w:rsidRPr="008711EA">
        <w:rPr>
          <w:noProof w:val="0"/>
          <w:snapToGrid w:val="0"/>
        </w:rPr>
        <w:tab/>
      </w:r>
      <w:r w:rsidRPr="008711EA">
        <w:rPr>
          <w:noProof w:val="0"/>
          <w:snapToGrid w:val="0"/>
        </w:rPr>
        <w:tab/>
        <w:t>TAIListforWarning,</w:t>
      </w:r>
    </w:p>
    <w:p w14:paraId="1A721F7B" w14:textId="77777777" w:rsidR="000E2576" w:rsidRPr="008711EA" w:rsidRDefault="000E2576" w:rsidP="000E2576">
      <w:pPr>
        <w:pStyle w:val="PL"/>
        <w:rPr>
          <w:noProof w:val="0"/>
          <w:snapToGrid w:val="0"/>
        </w:rPr>
      </w:pPr>
      <w:r w:rsidRPr="008711EA">
        <w:rPr>
          <w:noProof w:val="0"/>
          <w:snapToGrid w:val="0"/>
        </w:rPr>
        <w:tab/>
        <w:t>emergencyAreaIDList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EmergencyAreaIDList,</w:t>
      </w:r>
    </w:p>
    <w:p w14:paraId="272E6DC7" w14:textId="77777777" w:rsidR="000E2576" w:rsidRPr="008711EA" w:rsidRDefault="000E2576" w:rsidP="000E2576">
      <w:pPr>
        <w:pStyle w:val="PL"/>
        <w:rPr>
          <w:noProof w:val="0"/>
          <w:snapToGrid w:val="0"/>
        </w:rPr>
      </w:pPr>
      <w:r w:rsidRPr="008711EA">
        <w:rPr>
          <w:noProof w:val="0"/>
          <w:snapToGrid w:val="0"/>
        </w:rPr>
        <w:tab/>
        <w:t>...</w:t>
      </w:r>
    </w:p>
    <w:p w14:paraId="3B3638B2" w14:textId="77777777" w:rsidR="000E2576" w:rsidRPr="008711EA" w:rsidRDefault="000E2576" w:rsidP="000E2576">
      <w:pPr>
        <w:pStyle w:val="PL"/>
        <w:rPr>
          <w:noProof w:val="0"/>
          <w:snapToGrid w:val="0"/>
        </w:rPr>
      </w:pPr>
      <w:r w:rsidRPr="008711EA">
        <w:rPr>
          <w:noProof w:val="0"/>
          <w:snapToGrid w:val="0"/>
        </w:rPr>
        <w:t>}</w:t>
      </w:r>
    </w:p>
    <w:p w14:paraId="2A29D07E" w14:textId="77777777" w:rsidR="000E2576" w:rsidRPr="008711EA" w:rsidRDefault="000E2576" w:rsidP="000E2576">
      <w:pPr>
        <w:pStyle w:val="PL"/>
        <w:rPr>
          <w:noProof w:val="0"/>
          <w:snapToGrid w:val="0"/>
        </w:rPr>
      </w:pPr>
    </w:p>
    <w:p w14:paraId="213044B9" w14:textId="77777777" w:rsidR="000E2576" w:rsidRPr="008711EA" w:rsidRDefault="000E2576" w:rsidP="000E2576">
      <w:pPr>
        <w:pStyle w:val="PL"/>
        <w:rPr>
          <w:noProof w:val="0"/>
          <w:snapToGrid w:val="0"/>
        </w:rPr>
      </w:pPr>
    </w:p>
    <w:p w14:paraId="53C9239B" w14:textId="77777777" w:rsidR="000E2576" w:rsidRPr="008711EA" w:rsidRDefault="000E2576" w:rsidP="000E2576">
      <w:pPr>
        <w:pStyle w:val="PL"/>
        <w:rPr>
          <w:noProof w:val="0"/>
          <w:snapToGrid w:val="0"/>
        </w:rPr>
      </w:pPr>
      <w:r w:rsidRPr="008711EA">
        <w:rPr>
          <w:noProof w:val="0"/>
          <w:snapToGrid w:val="0"/>
        </w:rPr>
        <w:t>WarningType ::= OCTET STRING (SIZE (2))</w:t>
      </w:r>
    </w:p>
    <w:p w14:paraId="6667C633" w14:textId="77777777" w:rsidR="000E2576" w:rsidRPr="008711EA" w:rsidRDefault="000E2576" w:rsidP="000E2576">
      <w:pPr>
        <w:pStyle w:val="PL"/>
        <w:rPr>
          <w:noProof w:val="0"/>
          <w:snapToGrid w:val="0"/>
        </w:rPr>
      </w:pPr>
    </w:p>
    <w:p w14:paraId="362B8B03" w14:textId="77777777" w:rsidR="000E2576" w:rsidRPr="008711EA" w:rsidRDefault="000E2576" w:rsidP="000E2576">
      <w:pPr>
        <w:pStyle w:val="PL"/>
        <w:rPr>
          <w:noProof w:val="0"/>
          <w:snapToGrid w:val="0"/>
        </w:rPr>
      </w:pPr>
      <w:r w:rsidRPr="008711EA">
        <w:rPr>
          <w:noProof w:val="0"/>
          <w:snapToGrid w:val="0"/>
        </w:rPr>
        <w:t>WarningSecurityInfo ::= OCTET STRING (SIZE (50))</w:t>
      </w:r>
    </w:p>
    <w:p w14:paraId="3F80CEED" w14:textId="77777777" w:rsidR="000E2576" w:rsidRPr="008711EA" w:rsidRDefault="000E2576" w:rsidP="000E2576">
      <w:pPr>
        <w:pStyle w:val="PL"/>
        <w:rPr>
          <w:noProof w:val="0"/>
          <w:snapToGrid w:val="0"/>
        </w:rPr>
      </w:pPr>
    </w:p>
    <w:p w14:paraId="4B8F35F6" w14:textId="77777777" w:rsidR="000E2576" w:rsidRPr="008711EA" w:rsidRDefault="000E2576" w:rsidP="000E2576">
      <w:pPr>
        <w:pStyle w:val="PL"/>
        <w:rPr>
          <w:noProof w:val="0"/>
          <w:snapToGrid w:val="0"/>
        </w:rPr>
      </w:pPr>
    </w:p>
    <w:p w14:paraId="5015EC5E" w14:textId="77777777" w:rsidR="000E2576" w:rsidRPr="008711EA" w:rsidRDefault="000E2576" w:rsidP="000E2576">
      <w:pPr>
        <w:pStyle w:val="PL"/>
        <w:rPr>
          <w:noProof w:val="0"/>
          <w:snapToGrid w:val="0"/>
        </w:rPr>
      </w:pPr>
      <w:r w:rsidRPr="008711EA">
        <w:rPr>
          <w:noProof w:val="0"/>
          <w:snapToGrid w:val="0"/>
        </w:rPr>
        <w:t>WarningMessageContents ::= OCTET STRING (SIZE(1..9600))</w:t>
      </w:r>
    </w:p>
    <w:p w14:paraId="7419AF5B" w14:textId="77777777" w:rsidR="000E2576" w:rsidRPr="008711EA" w:rsidRDefault="000E2576" w:rsidP="000E2576">
      <w:pPr>
        <w:pStyle w:val="PL"/>
        <w:rPr>
          <w:noProof w:val="0"/>
          <w:snapToGrid w:val="0"/>
        </w:rPr>
      </w:pPr>
    </w:p>
    <w:p w14:paraId="186934C4" w14:textId="77777777" w:rsidR="003874E8" w:rsidRPr="008711EA" w:rsidRDefault="003874E8" w:rsidP="003874E8">
      <w:pPr>
        <w:pStyle w:val="PL"/>
        <w:rPr>
          <w:noProof w:val="0"/>
          <w:snapToGrid w:val="0"/>
        </w:rPr>
      </w:pPr>
      <w:r w:rsidRPr="008711EA">
        <w:rPr>
          <w:noProof w:val="0"/>
          <w:snapToGrid w:val="0"/>
        </w:rPr>
        <w:t>WLANMeasurementConfiguration ::= SEQUENCE {</w:t>
      </w:r>
    </w:p>
    <w:p w14:paraId="1719FCAD" w14:textId="77777777" w:rsidR="003874E8" w:rsidRPr="008711EA" w:rsidRDefault="003874E8" w:rsidP="003874E8">
      <w:pPr>
        <w:pStyle w:val="PL"/>
        <w:rPr>
          <w:noProof w:val="0"/>
          <w:snapToGrid w:val="0"/>
        </w:rPr>
      </w:pPr>
      <w:r w:rsidRPr="008711EA">
        <w:rPr>
          <w:noProof w:val="0"/>
          <w:snapToGrid w:val="0"/>
        </w:rPr>
        <w:tab/>
        <w:t>wlanMeasConfig             WLANMeasConfig,</w:t>
      </w:r>
    </w:p>
    <w:p w14:paraId="5AFF3889" w14:textId="77777777" w:rsidR="003874E8" w:rsidRPr="008711EA" w:rsidRDefault="003874E8" w:rsidP="003874E8">
      <w:pPr>
        <w:pStyle w:val="PL"/>
        <w:rPr>
          <w:noProof w:val="0"/>
          <w:snapToGrid w:val="0"/>
        </w:rPr>
      </w:pPr>
      <w:r w:rsidRPr="008711EA">
        <w:rPr>
          <w:noProof w:val="0"/>
          <w:snapToGrid w:val="0"/>
        </w:rPr>
        <w:tab/>
        <w:t>wlanMeasConfigNameList</w:t>
      </w:r>
      <w:r w:rsidRPr="008711EA">
        <w:rPr>
          <w:noProof w:val="0"/>
          <w:snapToGrid w:val="0"/>
        </w:rPr>
        <w:tab/>
      </w:r>
      <w:r w:rsidRPr="008711EA">
        <w:rPr>
          <w:noProof w:val="0"/>
          <w:snapToGrid w:val="0"/>
        </w:rPr>
        <w:tab/>
        <w:t>WLANMeasConfigNameList            OPTIONAL,</w:t>
      </w:r>
    </w:p>
    <w:p w14:paraId="0C28C8BF" w14:textId="77777777" w:rsidR="003874E8" w:rsidRPr="008711EA" w:rsidRDefault="003874E8" w:rsidP="003874E8">
      <w:pPr>
        <w:pStyle w:val="PL"/>
        <w:rPr>
          <w:noProof w:val="0"/>
          <w:snapToGrid w:val="0"/>
        </w:rPr>
      </w:pPr>
      <w:r w:rsidRPr="008711EA">
        <w:rPr>
          <w:noProof w:val="0"/>
          <w:snapToGrid w:val="0"/>
        </w:rPr>
        <w:tab/>
        <w:t>wlan-rssi                  ENUMERATED {true, ...}            OPTIONAL,</w:t>
      </w:r>
    </w:p>
    <w:p w14:paraId="13AA0D39" w14:textId="77777777" w:rsidR="003874E8" w:rsidRPr="008711EA" w:rsidRDefault="003874E8" w:rsidP="003874E8">
      <w:pPr>
        <w:pStyle w:val="PL"/>
        <w:rPr>
          <w:noProof w:val="0"/>
          <w:snapToGrid w:val="0"/>
        </w:rPr>
      </w:pPr>
      <w:r w:rsidRPr="008711EA">
        <w:rPr>
          <w:noProof w:val="0"/>
          <w:snapToGrid w:val="0"/>
        </w:rPr>
        <w:tab/>
        <w:t>wlan-rtt                   ENUMERATED {true, ...}            OPTIONAL,</w:t>
      </w:r>
    </w:p>
    <w:p w14:paraId="7DCA0245" w14:textId="77777777" w:rsidR="003874E8" w:rsidRPr="00986899" w:rsidRDefault="003874E8" w:rsidP="003874E8">
      <w:pPr>
        <w:pStyle w:val="PL"/>
        <w:rPr>
          <w:noProof w:val="0"/>
          <w:snapToGrid w:val="0"/>
          <w:lang w:val="fr-FR"/>
        </w:rPr>
      </w:pPr>
      <w:r w:rsidRPr="008711EA">
        <w:rPr>
          <w:noProof w:val="0"/>
          <w:snapToGrid w:val="0"/>
        </w:rPr>
        <w:tab/>
      </w:r>
      <w:r w:rsidRPr="00986899">
        <w:rPr>
          <w:noProof w:val="0"/>
          <w:snapToGrid w:val="0"/>
          <w:lang w:val="fr-FR"/>
        </w:rPr>
        <w:t>iE-Extensions</w:t>
      </w:r>
      <w:r w:rsidRPr="00986899">
        <w:rPr>
          <w:noProof w:val="0"/>
          <w:snapToGrid w:val="0"/>
          <w:lang w:val="fr-FR"/>
        </w:rPr>
        <w:tab/>
      </w:r>
      <w:r w:rsidRPr="00986899">
        <w:rPr>
          <w:noProof w:val="0"/>
          <w:snapToGrid w:val="0"/>
          <w:lang w:val="fr-FR"/>
        </w:rPr>
        <w:tab/>
        <w:t>ProtocolExtensionContainer { { WLANMeasurementConfiguration-ExtIEs } } OPTIONAL,</w:t>
      </w:r>
    </w:p>
    <w:p w14:paraId="49C6049B" w14:textId="77777777" w:rsidR="003874E8" w:rsidRPr="008711EA" w:rsidRDefault="003874E8" w:rsidP="003874E8">
      <w:pPr>
        <w:pStyle w:val="PL"/>
        <w:rPr>
          <w:noProof w:val="0"/>
          <w:snapToGrid w:val="0"/>
        </w:rPr>
      </w:pPr>
      <w:r w:rsidRPr="00986899">
        <w:rPr>
          <w:noProof w:val="0"/>
          <w:snapToGrid w:val="0"/>
          <w:lang w:val="fr-FR"/>
        </w:rPr>
        <w:tab/>
      </w:r>
      <w:r w:rsidRPr="008711EA">
        <w:rPr>
          <w:noProof w:val="0"/>
          <w:snapToGrid w:val="0"/>
        </w:rPr>
        <w:t>...</w:t>
      </w:r>
    </w:p>
    <w:p w14:paraId="4CAB8BBE" w14:textId="77777777" w:rsidR="003874E8" w:rsidRPr="008711EA" w:rsidRDefault="003874E8" w:rsidP="003874E8">
      <w:pPr>
        <w:pStyle w:val="PL"/>
        <w:rPr>
          <w:noProof w:val="0"/>
          <w:snapToGrid w:val="0"/>
        </w:rPr>
      </w:pPr>
      <w:r w:rsidRPr="008711EA">
        <w:rPr>
          <w:noProof w:val="0"/>
          <w:snapToGrid w:val="0"/>
        </w:rPr>
        <w:t>}</w:t>
      </w:r>
    </w:p>
    <w:p w14:paraId="6C1CE544" w14:textId="77777777" w:rsidR="003874E8" w:rsidRPr="008711EA" w:rsidRDefault="003874E8" w:rsidP="003874E8">
      <w:pPr>
        <w:pStyle w:val="PL"/>
        <w:rPr>
          <w:noProof w:val="0"/>
          <w:snapToGrid w:val="0"/>
        </w:rPr>
      </w:pPr>
    </w:p>
    <w:p w14:paraId="2B945B77" w14:textId="77777777" w:rsidR="003874E8" w:rsidRPr="008711EA" w:rsidRDefault="003874E8" w:rsidP="003874E8">
      <w:pPr>
        <w:pStyle w:val="PL"/>
        <w:rPr>
          <w:noProof w:val="0"/>
          <w:snapToGrid w:val="0"/>
        </w:rPr>
      </w:pPr>
      <w:r w:rsidRPr="008711EA">
        <w:rPr>
          <w:noProof w:val="0"/>
          <w:snapToGrid w:val="0"/>
        </w:rPr>
        <w:t>WLANMeasurementConfiguration-ExtIEs S1AP-PROTOCOL-EXTENSION ::= {</w:t>
      </w:r>
    </w:p>
    <w:p w14:paraId="75859E26" w14:textId="77777777" w:rsidR="003874E8" w:rsidRPr="008711EA" w:rsidRDefault="003874E8" w:rsidP="003874E8">
      <w:pPr>
        <w:pStyle w:val="PL"/>
        <w:rPr>
          <w:noProof w:val="0"/>
          <w:snapToGrid w:val="0"/>
        </w:rPr>
      </w:pPr>
      <w:r w:rsidRPr="008711EA">
        <w:rPr>
          <w:noProof w:val="0"/>
          <w:snapToGrid w:val="0"/>
        </w:rPr>
        <w:tab/>
        <w:t>...</w:t>
      </w:r>
    </w:p>
    <w:p w14:paraId="2211014E" w14:textId="77777777" w:rsidR="003874E8" w:rsidRPr="008711EA" w:rsidRDefault="003874E8" w:rsidP="003874E8">
      <w:pPr>
        <w:pStyle w:val="PL"/>
        <w:rPr>
          <w:noProof w:val="0"/>
          <w:snapToGrid w:val="0"/>
        </w:rPr>
      </w:pPr>
      <w:r w:rsidRPr="008711EA">
        <w:rPr>
          <w:noProof w:val="0"/>
          <w:snapToGrid w:val="0"/>
        </w:rPr>
        <w:t>}</w:t>
      </w:r>
    </w:p>
    <w:p w14:paraId="016BDD97" w14:textId="77777777" w:rsidR="003874E8" w:rsidRPr="008711EA" w:rsidRDefault="003874E8" w:rsidP="003874E8">
      <w:pPr>
        <w:pStyle w:val="PL"/>
        <w:rPr>
          <w:noProof w:val="0"/>
          <w:snapToGrid w:val="0"/>
        </w:rPr>
      </w:pPr>
    </w:p>
    <w:p w14:paraId="22208B93" w14:textId="77777777" w:rsidR="003874E8" w:rsidRPr="008711EA" w:rsidRDefault="003874E8" w:rsidP="003874E8">
      <w:pPr>
        <w:pStyle w:val="PL"/>
        <w:rPr>
          <w:noProof w:val="0"/>
          <w:snapToGrid w:val="0"/>
        </w:rPr>
      </w:pPr>
      <w:r w:rsidRPr="008711EA">
        <w:rPr>
          <w:noProof w:val="0"/>
          <w:snapToGrid w:val="0"/>
        </w:rPr>
        <w:t>WLANMeasConfigNameList ::= SEQUENCE (SIZE(1..maxnoofWLANName)) OF WLANName</w:t>
      </w:r>
    </w:p>
    <w:p w14:paraId="55975633" w14:textId="77777777" w:rsidR="003874E8" w:rsidRPr="008711EA" w:rsidRDefault="003874E8" w:rsidP="003874E8">
      <w:pPr>
        <w:pStyle w:val="PL"/>
        <w:rPr>
          <w:noProof w:val="0"/>
          <w:snapToGrid w:val="0"/>
        </w:rPr>
      </w:pPr>
    </w:p>
    <w:p w14:paraId="29D2D907" w14:textId="77777777" w:rsidR="003874E8" w:rsidRPr="008711EA" w:rsidRDefault="003874E8" w:rsidP="003874E8">
      <w:pPr>
        <w:pStyle w:val="PL"/>
        <w:rPr>
          <w:noProof w:val="0"/>
          <w:snapToGrid w:val="0"/>
        </w:rPr>
      </w:pPr>
      <w:r w:rsidRPr="008711EA">
        <w:rPr>
          <w:noProof w:val="0"/>
          <w:snapToGrid w:val="0"/>
        </w:rPr>
        <w:t>WLANMeasConfig::= ENUMERATED {setup,...}</w:t>
      </w:r>
    </w:p>
    <w:p w14:paraId="18DCB252" w14:textId="77777777" w:rsidR="003874E8" w:rsidRPr="008711EA" w:rsidRDefault="003874E8" w:rsidP="003874E8">
      <w:pPr>
        <w:pStyle w:val="PL"/>
        <w:rPr>
          <w:noProof w:val="0"/>
          <w:snapToGrid w:val="0"/>
        </w:rPr>
      </w:pPr>
    </w:p>
    <w:p w14:paraId="65B19FEB" w14:textId="77777777" w:rsidR="003874E8" w:rsidRPr="008711EA" w:rsidRDefault="003874E8" w:rsidP="003874E8">
      <w:pPr>
        <w:pStyle w:val="PL"/>
        <w:rPr>
          <w:noProof w:val="0"/>
          <w:snapToGrid w:val="0"/>
        </w:rPr>
      </w:pPr>
      <w:r w:rsidRPr="008711EA">
        <w:rPr>
          <w:noProof w:val="0"/>
          <w:snapToGrid w:val="0"/>
        </w:rPr>
        <w:t xml:space="preserve">WLANName ::= OCTET STRING (SIZE (1..32))   </w:t>
      </w:r>
    </w:p>
    <w:p w14:paraId="6A50FA0C" w14:textId="77777777" w:rsidR="003874E8" w:rsidRDefault="003874E8" w:rsidP="003874E8">
      <w:pPr>
        <w:pStyle w:val="PL"/>
        <w:rPr>
          <w:noProof w:val="0"/>
          <w:snapToGrid w:val="0"/>
        </w:rPr>
      </w:pPr>
    </w:p>
    <w:p w14:paraId="3F958BFB" w14:textId="77777777" w:rsidR="00F671B4" w:rsidRPr="00986899" w:rsidRDefault="00F671B4" w:rsidP="00F671B4">
      <w:pPr>
        <w:pStyle w:val="PL"/>
        <w:rPr>
          <w:noProof w:val="0"/>
          <w:snapToGrid w:val="0"/>
          <w:lang w:val="fr-FR"/>
        </w:rPr>
      </w:pPr>
      <w:r w:rsidRPr="00986899">
        <w:rPr>
          <w:noProof w:val="0"/>
          <w:snapToGrid w:val="0"/>
          <w:lang w:val="fr-FR"/>
        </w:rPr>
        <w:t>WUS-Assistance-Information  ::= SEQUENCE {</w:t>
      </w:r>
    </w:p>
    <w:p w14:paraId="6727EC0E" w14:textId="77777777" w:rsidR="00F671B4" w:rsidRPr="00986899" w:rsidRDefault="00F671B4" w:rsidP="00F671B4">
      <w:pPr>
        <w:pStyle w:val="PL"/>
        <w:rPr>
          <w:noProof w:val="0"/>
          <w:snapToGrid w:val="0"/>
          <w:lang w:val="fr-FR"/>
        </w:rPr>
      </w:pPr>
      <w:r w:rsidRPr="00986899">
        <w:rPr>
          <w:noProof w:val="0"/>
          <w:snapToGrid w:val="0"/>
          <w:lang w:val="fr-FR"/>
        </w:rPr>
        <w:tab/>
        <w:t>pagingProbabilityInformation             PagingProbabilityInformation,</w:t>
      </w:r>
    </w:p>
    <w:p w14:paraId="0197C70E" w14:textId="77777777" w:rsidR="00F671B4" w:rsidRPr="00986899" w:rsidRDefault="00F671B4" w:rsidP="00F671B4">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t>ProtocolExtensionContainer { { WUS-Assistance-Information-ExtIEs } } OPTIONAL,</w:t>
      </w:r>
    </w:p>
    <w:p w14:paraId="36BC2221" w14:textId="77777777" w:rsidR="00F671B4" w:rsidRPr="00986899" w:rsidRDefault="00F671B4" w:rsidP="00F671B4">
      <w:pPr>
        <w:pStyle w:val="PL"/>
        <w:rPr>
          <w:noProof w:val="0"/>
          <w:snapToGrid w:val="0"/>
          <w:lang w:val="fr-FR"/>
        </w:rPr>
      </w:pPr>
      <w:r w:rsidRPr="00986899">
        <w:rPr>
          <w:noProof w:val="0"/>
          <w:snapToGrid w:val="0"/>
          <w:lang w:val="fr-FR"/>
        </w:rPr>
        <w:tab/>
        <w:t>...</w:t>
      </w:r>
    </w:p>
    <w:p w14:paraId="6A760EC0" w14:textId="77777777" w:rsidR="00F671B4" w:rsidRPr="00986899" w:rsidRDefault="00F671B4" w:rsidP="00F671B4">
      <w:pPr>
        <w:pStyle w:val="PL"/>
        <w:rPr>
          <w:noProof w:val="0"/>
          <w:snapToGrid w:val="0"/>
          <w:lang w:val="fr-FR"/>
        </w:rPr>
      </w:pPr>
      <w:r w:rsidRPr="00986899">
        <w:rPr>
          <w:noProof w:val="0"/>
          <w:snapToGrid w:val="0"/>
          <w:lang w:val="fr-FR"/>
        </w:rPr>
        <w:t>}</w:t>
      </w:r>
    </w:p>
    <w:p w14:paraId="4E20BAFC" w14:textId="77777777" w:rsidR="00F671B4" w:rsidRPr="00986899" w:rsidRDefault="00F671B4" w:rsidP="00F671B4">
      <w:pPr>
        <w:pStyle w:val="PL"/>
        <w:rPr>
          <w:noProof w:val="0"/>
          <w:snapToGrid w:val="0"/>
          <w:lang w:val="fr-FR"/>
        </w:rPr>
      </w:pPr>
    </w:p>
    <w:p w14:paraId="58B22A37" w14:textId="77777777" w:rsidR="00F671B4" w:rsidRPr="00986899" w:rsidRDefault="00F671B4" w:rsidP="00F671B4">
      <w:pPr>
        <w:pStyle w:val="PL"/>
        <w:rPr>
          <w:noProof w:val="0"/>
          <w:snapToGrid w:val="0"/>
          <w:lang w:val="fr-FR"/>
        </w:rPr>
      </w:pPr>
      <w:r w:rsidRPr="00986899">
        <w:rPr>
          <w:noProof w:val="0"/>
          <w:snapToGrid w:val="0"/>
          <w:lang w:val="fr-FR"/>
        </w:rPr>
        <w:t>WUS-Assistance-Information-ExtIEs S1AP-PROTOCOL-EXTENSION ::= {</w:t>
      </w:r>
    </w:p>
    <w:p w14:paraId="460A638F" w14:textId="77777777" w:rsidR="00F671B4" w:rsidRPr="00986899" w:rsidRDefault="00F671B4" w:rsidP="00F671B4">
      <w:pPr>
        <w:pStyle w:val="PL"/>
        <w:rPr>
          <w:noProof w:val="0"/>
          <w:snapToGrid w:val="0"/>
          <w:lang w:val="fr-FR"/>
        </w:rPr>
      </w:pPr>
      <w:r w:rsidRPr="00986899">
        <w:rPr>
          <w:noProof w:val="0"/>
          <w:snapToGrid w:val="0"/>
          <w:lang w:val="fr-FR"/>
        </w:rPr>
        <w:tab/>
        <w:t>...</w:t>
      </w:r>
    </w:p>
    <w:p w14:paraId="179A4E27" w14:textId="77777777" w:rsidR="00F671B4" w:rsidRPr="00986899" w:rsidRDefault="00F671B4" w:rsidP="00F671B4">
      <w:pPr>
        <w:pStyle w:val="PL"/>
        <w:rPr>
          <w:noProof w:val="0"/>
          <w:snapToGrid w:val="0"/>
          <w:lang w:val="fr-FR"/>
        </w:rPr>
      </w:pPr>
      <w:r w:rsidRPr="00986899">
        <w:rPr>
          <w:noProof w:val="0"/>
          <w:snapToGrid w:val="0"/>
          <w:lang w:val="fr-FR"/>
        </w:rPr>
        <w:t>}</w:t>
      </w:r>
    </w:p>
    <w:p w14:paraId="15B4E28C" w14:textId="77777777" w:rsidR="00F671B4" w:rsidRPr="00986899" w:rsidRDefault="00F671B4" w:rsidP="00F671B4">
      <w:pPr>
        <w:pStyle w:val="PL"/>
        <w:rPr>
          <w:noProof w:val="0"/>
          <w:snapToGrid w:val="0"/>
          <w:lang w:val="fr-FR"/>
        </w:rPr>
      </w:pPr>
    </w:p>
    <w:p w14:paraId="5763C70F" w14:textId="77777777" w:rsidR="000E2576" w:rsidRPr="00986899" w:rsidRDefault="000E2576" w:rsidP="000E2576">
      <w:pPr>
        <w:pStyle w:val="PL"/>
        <w:outlineLvl w:val="3"/>
        <w:rPr>
          <w:noProof w:val="0"/>
          <w:snapToGrid w:val="0"/>
          <w:lang w:val="fr-FR"/>
        </w:rPr>
      </w:pPr>
      <w:r w:rsidRPr="00986899">
        <w:rPr>
          <w:noProof w:val="0"/>
          <w:snapToGrid w:val="0"/>
          <w:lang w:val="fr-FR"/>
        </w:rPr>
        <w:t>-- X</w:t>
      </w:r>
    </w:p>
    <w:p w14:paraId="29D87F1D" w14:textId="77777777" w:rsidR="000E2576" w:rsidRPr="00986899" w:rsidRDefault="000E2576" w:rsidP="000E2576">
      <w:pPr>
        <w:pStyle w:val="PL"/>
        <w:rPr>
          <w:noProof w:val="0"/>
          <w:snapToGrid w:val="0"/>
          <w:lang w:val="fr-FR"/>
        </w:rPr>
      </w:pPr>
    </w:p>
    <w:p w14:paraId="71914E41" w14:textId="77777777" w:rsidR="000E2576" w:rsidRPr="00986899" w:rsidRDefault="000E2576" w:rsidP="000E2576">
      <w:pPr>
        <w:pStyle w:val="PL"/>
        <w:rPr>
          <w:noProof w:val="0"/>
          <w:snapToGrid w:val="0"/>
          <w:lang w:val="fr-FR"/>
        </w:rPr>
      </w:pPr>
    </w:p>
    <w:p w14:paraId="6E7401D5" w14:textId="77777777" w:rsidR="000E2576" w:rsidRPr="00986899" w:rsidRDefault="000E2576" w:rsidP="000E2576">
      <w:pPr>
        <w:pStyle w:val="PL"/>
        <w:rPr>
          <w:noProof w:val="0"/>
          <w:snapToGrid w:val="0"/>
          <w:lang w:val="fr-FR"/>
        </w:rPr>
      </w:pPr>
      <w:r w:rsidRPr="00986899">
        <w:rPr>
          <w:noProof w:val="0"/>
          <w:snapToGrid w:val="0"/>
          <w:lang w:val="fr-FR"/>
        </w:rPr>
        <w:t>X2TNLConfigurationInfo ::= SEQUENCE {</w:t>
      </w:r>
    </w:p>
    <w:p w14:paraId="737729B5" w14:textId="77777777" w:rsidR="000E2576" w:rsidRPr="00986899" w:rsidRDefault="000E2576" w:rsidP="000E2576">
      <w:pPr>
        <w:pStyle w:val="PL"/>
        <w:rPr>
          <w:noProof w:val="0"/>
          <w:snapToGrid w:val="0"/>
          <w:lang w:val="fr-FR"/>
        </w:rPr>
      </w:pPr>
      <w:r w:rsidRPr="00986899">
        <w:rPr>
          <w:noProof w:val="0"/>
          <w:snapToGrid w:val="0"/>
          <w:lang w:val="fr-FR"/>
        </w:rPr>
        <w:tab/>
        <w:t>eNBX2TransportLayerAddresses</w:t>
      </w:r>
      <w:r w:rsidRPr="00986899">
        <w:rPr>
          <w:noProof w:val="0"/>
          <w:snapToGrid w:val="0"/>
          <w:lang w:val="fr-FR"/>
        </w:rPr>
        <w:tab/>
        <w:t>ENBX2TLAs,</w:t>
      </w:r>
    </w:p>
    <w:p w14:paraId="3D880329"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X2TNLConfigurationInfo-ExtIEs} } OPTIONAL,</w:t>
      </w:r>
    </w:p>
    <w:p w14:paraId="25EDFFDB" w14:textId="77777777" w:rsidR="000E2576" w:rsidRPr="00986899" w:rsidRDefault="000E2576" w:rsidP="000E2576">
      <w:pPr>
        <w:pStyle w:val="PL"/>
        <w:rPr>
          <w:noProof w:val="0"/>
          <w:snapToGrid w:val="0"/>
          <w:lang w:val="fr-FR"/>
        </w:rPr>
      </w:pPr>
      <w:r w:rsidRPr="00986899">
        <w:rPr>
          <w:noProof w:val="0"/>
          <w:snapToGrid w:val="0"/>
          <w:lang w:val="fr-FR"/>
        </w:rPr>
        <w:tab/>
        <w:t>...</w:t>
      </w:r>
    </w:p>
    <w:p w14:paraId="367D44BC" w14:textId="77777777" w:rsidR="000E2576" w:rsidRPr="00986899" w:rsidRDefault="000E2576" w:rsidP="000E2576">
      <w:pPr>
        <w:pStyle w:val="PL"/>
        <w:rPr>
          <w:noProof w:val="0"/>
          <w:snapToGrid w:val="0"/>
          <w:lang w:val="fr-FR"/>
        </w:rPr>
      </w:pPr>
      <w:r w:rsidRPr="00986899">
        <w:rPr>
          <w:noProof w:val="0"/>
          <w:snapToGrid w:val="0"/>
          <w:lang w:val="fr-FR"/>
        </w:rPr>
        <w:t>}</w:t>
      </w:r>
    </w:p>
    <w:p w14:paraId="7EC2A168" w14:textId="77777777" w:rsidR="000E2576" w:rsidRPr="00986899" w:rsidRDefault="000E2576" w:rsidP="000E2576">
      <w:pPr>
        <w:pStyle w:val="PL"/>
        <w:rPr>
          <w:noProof w:val="0"/>
          <w:snapToGrid w:val="0"/>
          <w:lang w:val="fr-FR"/>
        </w:rPr>
      </w:pPr>
    </w:p>
    <w:p w14:paraId="0BB70D11" w14:textId="77777777" w:rsidR="000E2576" w:rsidRPr="00986899" w:rsidRDefault="000E2576" w:rsidP="000E2576">
      <w:pPr>
        <w:pStyle w:val="PL"/>
        <w:rPr>
          <w:noProof w:val="0"/>
          <w:snapToGrid w:val="0"/>
          <w:lang w:val="fr-FR"/>
        </w:rPr>
      </w:pPr>
      <w:r w:rsidRPr="00986899">
        <w:rPr>
          <w:noProof w:val="0"/>
          <w:snapToGrid w:val="0"/>
          <w:lang w:val="fr-FR"/>
        </w:rPr>
        <w:t>X2TNLConfigurationInfo-ExtIEs S1AP-PROTOCOL-EXTENSION ::= {</w:t>
      </w:r>
    </w:p>
    <w:p w14:paraId="087D0970" w14:textId="77777777" w:rsidR="000E2576" w:rsidRPr="008711EA" w:rsidRDefault="000E2576" w:rsidP="000E2576">
      <w:pPr>
        <w:pStyle w:val="PL"/>
        <w:rPr>
          <w:noProof w:val="0"/>
          <w:snapToGrid w:val="0"/>
        </w:rPr>
      </w:pPr>
      <w:r w:rsidRPr="008711EA">
        <w:rPr>
          <w:noProof w:val="0"/>
          <w:snapToGrid w:val="0"/>
        </w:rPr>
        <w:t xml:space="preserve">-- Extension for Release 10 to transfer </w:t>
      </w:r>
      <w:r w:rsidRPr="008711EA">
        <w:rPr>
          <w:rFonts w:eastAsia="SimSun"/>
          <w:noProof w:val="0"/>
          <w:snapToGrid w:val="0"/>
          <w:lang w:eastAsia="zh-CN"/>
        </w:rPr>
        <w:t>the IPsec and U-plane addresses during ANR action</w:t>
      </w:r>
      <w:r w:rsidRPr="008711EA">
        <w:rPr>
          <w:noProof w:val="0"/>
          <w:snapToGrid w:val="0"/>
        </w:rPr>
        <w:t xml:space="preserve"> --</w:t>
      </w:r>
    </w:p>
    <w:p w14:paraId="3FDFD35F" w14:textId="77777777" w:rsidR="000E2576" w:rsidRPr="008711EA" w:rsidRDefault="000E2576" w:rsidP="000E2576">
      <w:pPr>
        <w:pStyle w:val="PL"/>
        <w:rPr>
          <w:noProof w:val="0"/>
          <w:snapToGrid w:val="0"/>
        </w:rPr>
      </w:pPr>
      <w:r w:rsidRPr="008711EA">
        <w:rPr>
          <w:noProof w:val="0"/>
          <w:snapToGrid w:val="0"/>
        </w:rPr>
        <w:tab/>
        <w:t>{ID id-eNBX2ExtendedTransportLayerAddresses</w:t>
      </w:r>
      <w:r w:rsidRPr="008711EA">
        <w:rPr>
          <w:noProof w:val="0"/>
          <w:snapToGrid w:val="0"/>
        </w:rPr>
        <w:tab/>
      </w:r>
      <w:r w:rsidRPr="008711EA">
        <w:rPr>
          <w:noProof w:val="0"/>
          <w:snapToGrid w:val="0"/>
        </w:rPr>
        <w:tab/>
        <w:t>CRITICALITY ignore</w:t>
      </w:r>
      <w:r w:rsidRPr="008711EA">
        <w:rPr>
          <w:noProof w:val="0"/>
          <w:snapToGrid w:val="0"/>
        </w:rPr>
        <w:tab/>
        <w:t>EXTENSION ENBX2ExtTLAs</w:t>
      </w:r>
      <w:r w:rsidRPr="008711EA">
        <w:rPr>
          <w:noProof w:val="0"/>
          <w:snapToGrid w:val="0"/>
        </w:rPr>
        <w:tab/>
        <w:t>PRESENCE optional}|</w:t>
      </w:r>
    </w:p>
    <w:p w14:paraId="08BCBA82" w14:textId="77777777" w:rsidR="000E2576" w:rsidRPr="008711EA" w:rsidRDefault="000E2576" w:rsidP="000E2576">
      <w:pPr>
        <w:pStyle w:val="PL"/>
        <w:rPr>
          <w:noProof w:val="0"/>
          <w:snapToGrid w:val="0"/>
        </w:rPr>
      </w:pPr>
      <w:r w:rsidRPr="008711EA">
        <w:rPr>
          <w:noProof w:val="0"/>
          <w:snapToGrid w:val="0"/>
        </w:rPr>
        <w:t>-- Extension for Release 12 to transfer the IP addresses of the X2 GW --</w:t>
      </w:r>
    </w:p>
    <w:p w14:paraId="4B4BBC48" w14:textId="77777777" w:rsidR="000E2576" w:rsidRPr="008711EA" w:rsidRDefault="000E2576" w:rsidP="000E2576">
      <w:pPr>
        <w:pStyle w:val="PL"/>
        <w:rPr>
          <w:noProof w:val="0"/>
          <w:snapToGrid w:val="0"/>
        </w:rPr>
      </w:pPr>
      <w:r w:rsidRPr="008711EA">
        <w:rPr>
          <w:noProof w:val="0"/>
          <w:snapToGrid w:val="0"/>
        </w:rPr>
        <w:tab/>
        <w:t>{ID id-eNBIndirectX2TransportLayerAddresses</w:t>
      </w:r>
      <w:r w:rsidRPr="008711EA">
        <w:rPr>
          <w:noProof w:val="0"/>
          <w:snapToGrid w:val="0"/>
        </w:rPr>
        <w:tab/>
        <w:t>CRITICALITY ignore</w:t>
      </w:r>
      <w:r w:rsidRPr="008711EA">
        <w:rPr>
          <w:noProof w:val="0"/>
          <w:snapToGrid w:val="0"/>
        </w:rPr>
        <w:tab/>
        <w:t>EXTENSION ENBIndirectX2TransportLayerAddresses</w:t>
      </w:r>
      <w:r w:rsidRPr="008711EA">
        <w:rPr>
          <w:noProof w:val="0"/>
          <w:snapToGrid w:val="0"/>
        </w:rPr>
        <w:tab/>
        <w:t>PRESENCE optional},</w:t>
      </w:r>
    </w:p>
    <w:p w14:paraId="3382F2B2" w14:textId="77777777" w:rsidR="000E2576" w:rsidRPr="008711EA" w:rsidRDefault="000E2576" w:rsidP="000E2576">
      <w:pPr>
        <w:pStyle w:val="PL"/>
        <w:rPr>
          <w:noProof w:val="0"/>
          <w:snapToGrid w:val="0"/>
        </w:rPr>
      </w:pPr>
      <w:r w:rsidRPr="008711EA">
        <w:rPr>
          <w:noProof w:val="0"/>
          <w:snapToGrid w:val="0"/>
        </w:rPr>
        <w:tab/>
        <w:t>...</w:t>
      </w:r>
    </w:p>
    <w:p w14:paraId="41A556A7" w14:textId="77777777" w:rsidR="000E2576" w:rsidRPr="008711EA" w:rsidRDefault="000E2576" w:rsidP="000E2576">
      <w:pPr>
        <w:pStyle w:val="PL"/>
        <w:rPr>
          <w:noProof w:val="0"/>
          <w:snapToGrid w:val="0"/>
        </w:rPr>
      </w:pPr>
      <w:r w:rsidRPr="008711EA">
        <w:rPr>
          <w:noProof w:val="0"/>
          <w:snapToGrid w:val="0"/>
        </w:rPr>
        <w:t>}</w:t>
      </w:r>
    </w:p>
    <w:p w14:paraId="7EFA2326" w14:textId="77777777" w:rsidR="000E2576" w:rsidRPr="008711EA" w:rsidRDefault="000E2576" w:rsidP="000E2576">
      <w:pPr>
        <w:pStyle w:val="PL"/>
        <w:rPr>
          <w:noProof w:val="0"/>
          <w:snapToGrid w:val="0"/>
        </w:rPr>
      </w:pPr>
    </w:p>
    <w:p w14:paraId="5D236AE1" w14:textId="77777777" w:rsidR="000E2576" w:rsidRPr="008711EA" w:rsidRDefault="000E2576" w:rsidP="000E2576">
      <w:pPr>
        <w:pStyle w:val="PL"/>
        <w:rPr>
          <w:noProof w:val="0"/>
          <w:snapToGrid w:val="0"/>
        </w:rPr>
      </w:pPr>
      <w:r w:rsidRPr="008711EA">
        <w:rPr>
          <w:noProof w:val="0"/>
          <w:snapToGrid w:val="0"/>
        </w:rPr>
        <w:t>ENBX2ExtTLAs ::= SEQUENCE (SIZE(1.. maxnoofeNBX2ExtTLAs)) OF ENBX2ExtTLA</w:t>
      </w:r>
    </w:p>
    <w:p w14:paraId="32C8202B" w14:textId="77777777" w:rsidR="000E2576" w:rsidRPr="008711EA" w:rsidRDefault="000E2576" w:rsidP="000E2576">
      <w:pPr>
        <w:pStyle w:val="PL"/>
        <w:rPr>
          <w:noProof w:val="0"/>
          <w:snapToGrid w:val="0"/>
        </w:rPr>
      </w:pPr>
    </w:p>
    <w:p w14:paraId="4286D0B6" w14:textId="77777777" w:rsidR="000E2576" w:rsidRPr="008711EA" w:rsidRDefault="000E2576" w:rsidP="000E2576">
      <w:pPr>
        <w:pStyle w:val="PL"/>
        <w:rPr>
          <w:noProof w:val="0"/>
          <w:snapToGrid w:val="0"/>
        </w:rPr>
      </w:pPr>
      <w:r w:rsidRPr="008711EA">
        <w:rPr>
          <w:noProof w:val="0"/>
          <w:snapToGrid w:val="0"/>
        </w:rPr>
        <w:t>ENBX2ExtTLA ::= SEQUENCE {</w:t>
      </w:r>
    </w:p>
    <w:p w14:paraId="4901ADB5" w14:textId="77777777" w:rsidR="000E2576" w:rsidRPr="008711EA" w:rsidRDefault="000E2576" w:rsidP="000E2576">
      <w:pPr>
        <w:pStyle w:val="PL"/>
        <w:rPr>
          <w:noProof w:val="0"/>
          <w:snapToGrid w:val="0"/>
        </w:rPr>
      </w:pPr>
      <w:r w:rsidRPr="008711EA">
        <w:rPr>
          <w:noProof w:val="0"/>
          <w:snapToGrid w:val="0"/>
        </w:rPr>
        <w:tab/>
        <w:t>iPsecTLA</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TransportLayerAddress</w:t>
      </w:r>
      <w:r w:rsidRPr="008711EA">
        <w:rPr>
          <w:noProof w:val="0"/>
          <w:snapToGrid w:val="0"/>
        </w:rPr>
        <w:tab/>
      </w:r>
      <w:r w:rsidRPr="008711EA">
        <w:rPr>
          <w:noProof w:val="0"/>
          <w:snapToGrid w:val="0"/>
        </w:rPr>
        <w:tab/>
        <w:t>OPTIONAL,</w:t>
      </w:r>
    </w:p>
    <w:p w14:paraId="6071DF8E" w14:textId="77777777" w:rsidR="000E2576" w:rsidRPr="00986899" w:rsidRDefault="000E2576" w:rsidP="000E2576">
      <w:pPr>
        <w:pStyle w:val="PL"/>
        <w:rPr>
          <w:noProof w:val="0"/>
          <w:snapToGrid w:val="0"/>
          <w:lang w:val="fr-FR"/>
        </w:rPr>
      </w:pPr>
      <w:r w:rsidRPr="008711EA">
        <w:rPr>
          <w:noProof w:val="0"/>
          <w:snapToGrid w:val="0"/>
        </w:rPr>
        <w:tab/>
      </w:r>
      <w:r w:rsidRPr="00986899">
        <w:rPr>
          <w:noProof w:val="0"/>
          <w:snapToGrid w:val="0"/>
          <w:lang w:val="fr-FR"/>
        </w:rPr>
        <w:t>gTPTLAa</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ENBX2GTPTLAs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OPTIONAL,</w:t>
      </w:r>
    </w:p>
    <w:p w14:paraId="0B9A2C85" w14:textId="77777777" w:rsidR="000E2576" w:rsidRPr="00986899" w:rsidRDefault="000E2576" w:rsidP="000E2576">
      <w:pPr>
        <w:pStyle w:val="PL"/>
        <w:rPr>
          <w:noProof w:val="0"/>
          <w:snapToGrid w:val="0"/>
          <w:lang w:val="fr-FR"/>
        </w:rPr>
      </w:pPr>
      <w:r w:rsidRPr="00986899">
        <w:rPr>
          <w:noProof w:val="0"/>
          <w:snapToGrid w:val="0"/>
          <w:lang w:val="fr-FR"/>
        </w:rPr>
        <w:tab/>
        <w:t>iE-Extensions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ProtocolExtensionContainer { { ENBX2ExtTLA-ExtIEs} } OPTIONAL,</w:t>
      </w:r>
    </w:p>
    <w:p w14:paraId="34AAAD4E" w14:textId="77777777" w:rsidR="000E2576" w:rsidRPr="008711EA" w:rsidRDefault="000E2576" w:rsidP="000E2576">
      <w:pPr>
        <w:pStyle w:val="PL"/>
        <w:rPr>
          <w:noProof w:val="0"/>
          <w:snapToGrid w:val="0"/>
        </w:rPr>
      </w:pPr>
      <w:r w:rsidRPr="00986899">
        <w:rPr>
          <w:noProof w:val="0"/>
          <w:snapToGrid w:val="0"/>
          <w:lang w:val="fr-FR"/>
        </w:rPr>
        <w:tab/>
      </w:r>
      <w:r w:rsidRPr="008711EA">
        <w:rPr>
          <w:noProof w:val="0"/>
          <w:snapToGrid w:val="0"/>
        </w:rPr>
        <w:t>...</w:t>
      </w:r>
    </w:p>
    <w:p w14:paraId="12C74BA7" w14:textId="77777777" w:rsidR="000E2576" w:rsidRPr="008711EA" w:rsidRDefault="000E2576" w:rsidP="000E2576">
      <w:pPr>
        <w:pStyle w:val="PL"/>
        <w:rPr>
          <w:noProof w:val="0"/>
          <w:snapToGrid w:val="0"/>
        </w:rPr>
      </w:pPr>
      <w:r w:rsidRPr="008711EA">
        <w:rPr>
          <w:noProof w:val="0"/>
          <w:snapToGrid w:val="0"/>
        </w:rPr>
        <w:t>}</w:t>
      </w:r>
    </w:p>
    <w:p w14:paraId="02ADEFA2" w14:textId="77777777" w:rsidR="000E2576" w:rsidRPr="008711EA" w:rsidRDefault="000E2576" w:rsidP="000E2576">
      <w:pPr>
        <w:pStyle w:val="PL"/>
        <w:rPr>
          <w:noProof w:val="0"/>
          <w:snapToGrid w:val="0"/>
        </w:rPr>
      </w:pPr>
    </w:p>
    <w:p w14:paraId="65CEC289" w14:textId="77777777" w:rsidR="000E2576" w:rsidRPr="008711EA" w:rsidRDefault="000E2576" w:rsidP="000E2576">
      <w:pPr>
        <w:pStyle w:val="PL"/>
        <w:rPr>
          <w:noProof w:val="0"/>
          <w:snapToGrid w:val="0"/>
        </w:rPr>
      </w:pPr>
      <w:r w:rsidRPr="008711EA">
        <w:rPr>
          <w:noProof w:val="0"/>
          <w:snapToGrid w:val="0"/>
        </w:rPr>
        <w:t>ENBX2ExtTLA-ExtIEs S1AP-PROTOCOL-EXTENSION ::= {</w:t>
      </w:r>
    </w:p>
    <w:p w14:paraId="4809F3D0" w14:textId="77777777" w:rsidR="000E2576" w:rsidRPr="008711EA" w:rsidRDefault="000E2576" w:rsidP="000E2576">
      <w:pPr>
        <w:pStyle w:val="PL"/>
        <w:rPr>
          <w:noProof w:val="0"/>
          <w:snapToGrid w:val="0"/>
        </w:rPr>
      </w:pPr>
      <w:r w:rsidRPr="008711EA">
        <w:rPr>
          <w:noProof w:val="0"/>
          <w:snapToGrid w:val="0"/>
        </w:rPr>
        <w:tab/>
        <w:t>...</w:t>
      </w:r>
    </w:p>
    <w:p w14:paraId="40DB4E93" w14:textId="77777777" w:rsidR="000E2576" w:rsidRPr="008711EA" w:rsidRDefault="000E2576" w:rsidP="000E2576">
      <w:pPr>
        <w:pStyle w:val="PL"/>
        <w:rPr>
          <w:noProof w:val="0"/>
          <w:snapToGrid w:val="0"/>
        </w:rPr>
      </w:pPr>
      <w:r w:rsidRPr="008711EA">
        <w:rPr>
          <w:noProof w:val="0"/>
          <w:snapToGrid w:val="0"/>
        </w:rPr>
        <w:t>}</w:t>
      </w:r>
    </w:p>
    <w:p w14:paraId="38623957" w14:textId="77777777" w:rsidR="000E2576" w:rsidRPr="008711EA" w:rsidRDefault="000E2576" w:rsidP="000E2576">
      <w:pPr>
        <w:pStyle w:val="PL"/>
        <w:rPr>
          <w:noProof w:val="0"/>
          <w:snapToGrid w:val="0"/>
        </w:rPr>
      </w:pPr>
    </w:p>
    <w:p w14:paraId="2B3E9393" w14:textId="77777777" w:rsidR="000E2576" w:rsidRPr="008711EA" w:rsidRDefault="000E2576" w:rsidP="000E2576">
      <w:pPr>
        <w:pStyle w:val="PL"/>
        <w:rPr>
          <w:noProof w:val="0"/>
          <w:snapToGrid w:val="0"/>
        </w:rPr>
      </w:pPr>
      <w:r w:rsidRPr="008711EA">
        <w:rPr>
          <w:noProof w:val="0"/>
          <w:snapToGrid w:val="0"/>
        </w:rPr>
        <w:t>ENBX2GTPTLAs ::= SEQUENCE (SIZE(1.. maxnoofeNBX2GTPTLAs)) OF TransportLayerAddress</w:t>
      </w:r>
    </w:p>
    <w:p w14:paraId="1AB0477F" w14:textId="77777777" w:rsidR="000E2576" w:rsidRPr="008711EA" w:rsidRDefault="000E2576" w:rsidP="000E2576">
      <w:pPr>
        <w:pStyle w:val="PL"/>
        <w:rPr>
          <w:noProof w:val="0"/>
          <w:snapToGrid w:val="0"/>
        </w:rPr>
      </w:pPr>
    </w:p>
    <w:p w14:paraId="77B3857C" w14:textId="77777777" w:rsidR="000E2576" w:rsidRPr="008711EA" w:rsidRDefault="000E2576" w:rsidP="000E2576">
      <w:pPr>
        <w:pStyle w:val="PL"/>
        <w:rPr>
          <w:noProof w:val="0"/>
          <w:snapToGrid w:val="0"/>
        </w:rPr>
      </w:pPr>
      <w:r w:rsidRPr="008711EA">
        <w:rPr>
          <w:noProof w:val="0"/>
          <w:snapToGrid w:val="0"/>
        </w:rPr>
        <w:t>ENBIndirectX2TransportLayerAddresses ::= SEQUENCE (SIZE(1..maxnoofeNBX2TLAs)) OF TransportLayerAddress</w:t>
      </w:r>
    </w:p>
    <w:p w14:paraId="3D14E8A6" w14:textId="77777777" w:rsidR="000E2576" w:rsidRPr="008711EA" w:rsidRDefault="000E2576" w:rsidP="000E2576">
      <w:pPr>
        <w:pStyle w:val="PL"/>
        <w:rPr>
          <w:noProof w:val="0"/>
          <w:snapToGrid w:val="0"/>
        </w:rPr>
      </w:pPr>
    </w:p>
    <w:p w14:paraId="662DF2DB" w14:textId="77777777" w:rsidR="000E2576" w:rsidRPr="008711EA" w:rsidRDefault="000E2576" w:rsidP="000E2576">
      <w:pPr>
        <w:pStyle w:val="PL"/>
        <w:outlineLvl w:val="3"/>
        <w:rPr>
          <w:noProof w:val="0"/>
          <w:snapToGrid w:val="0"/>
        </w:rPr>
      </w:pPr>
      <w:r w:rsidRPr="008711EA">
        <w:rPr>
          <w:noProof w:val="0"/>
          <w:snapToGrid w:val="0"/>
        </w:rPr>
        <w:t>-- Y</w:t>
      </w:r>
    </w:p>
    <w:p w14:paraId="0BCAB180" w14:textId="77777777" w:rsidR="000E2576" w:rsidRPr="008711EA" w:rsidRDefault="000E2576" w:rsidP="000E2576">
      <w:pPr>
        <w:pStyle w:val="PL"/>
        <w:outlineLvl w:val="3"/>
        <w:rPr>
          <w:noProof w:val="0"/>
          <w:snapToGrid w:val="0"/>
        </w:rPr>
      </w:pPr>
      <w:r w:rsidRPr="008711EA">
        <w:rPr>
          <w:noProof w:val="0"/>
          <w:snapToGrid w:val="0"/>
        </w:rPr>
        <w:t>-- Z</w:t>
      </w:r>
    </w:p>
    <w:p w14:paraId="7A082B3A" w14:textId="77777777" w:rsidR="000E2576" w:rsidRPr="008711EA" w:rsidRDefault="000E2576" w:rsidP="000E2576">
      <w:pPr>
        <w:pStyle w:val="PL"/>
        <w:rPr>
          <w:noProof w:val="0"/>
          <w:snapToGrid w:val="0"/>
        </w:rPr>
      </w:pPr>
    </w:p>
    <w:p w14:paraId="266F44F6" w14:textId="77777777" w:rsidR="000E2576" w:rsidRPr="008711EA" w:rsidRDefault="000E2576" w:rsidP="000E2576">
      <w:pPr>
        <w:pStyle w:val="PL"/>
        <w:rPr>
          <w:noProof w:val="0"/>
          <w:snapToGrid w:val="0"/>
        </w:rPr>
      </w:pPr>
      <w:r w:rsidRPr="008711EA">
        <w:rPr>
          <w:noProof w:val="0"/>
          <w:snapToGrid w:val="0"/>
        </w:rPr>
        <w:t>END</w:t>
      </w:r>
    </w:p>
    <w:p w14:paraId="15B552A2" w14:textId="77777777" w:rsidR="0023240C" w:rsidRPr="00C37D2B" w:rsidRDefault="0023240C" w:rsidP="0023240C">
      <w:pPr>
        <w:pStyle w:val="PL"/>
        <w:rPr>
          <w:snapToGrid w:val="0"/>
        </w:rPr>
      </w:pPr>
      <w:r w:rsidRPr="00C37D2B">
        <w:rPr>
          <w:snapToGrid w:val="0"/>
        </w:rPr>
        <w:t>-- ASN1STOP</w:t>
      </w:r>
    </w:p>
    <w:p w14:paraId="682FCC58" w14:textId="77777777" w:rsidR="000E2576" w:rsidRPr="008711EA" w:rsidRDefault="000E2576" w:rsidP="000E2576">
      <w:pPr>
        <w:pStyle w:val="PL"/>
        <w:rPr>
          <w:noProof w:val="0"/>
        </w:rPr>
      </w:pPr>
    </w:p>
    <w:p w14:paraId="0CBF2E5A" w14:textId="77777777" w:rsidR="000E2576" w:rsidRPr="008711EA" w:rsidRDefault="000E2576" w:rsidP="000E2576">
      <w:pPr>
        <w:pStyle w:val="Heading3"/>
      </w:pPr>
      <w:bookmarkStart w:id="10544" w:name="_CR9_3_5"/>
      <w:bookmarkEnd w:id="10544"/>
      <w:r w:rsidRPr="008711EA">
        <w:br w:type="page"/>
      </w:r>
      <w:bookmarkStart w:id="10545" w:name="_Toc20953919"/>
      <w:bookmarkStart w:id="10546" w:name="_Toc29391097"/>
      <w:bookmarkStart w:id="10547" w:name="_Toc36551836"/>
      <w:bookmarkStart w:id="10548" w:name="_Toc45832072"/>
      <w:bookmarkStart w:id="10549" w:name="_Toc51763025"/>
      <w:bookmarkStart w:id="10550" w:name="_Toc64382078"/>
      <w:bookmarkStart w:id="10551" w:name="_Toc73964596"/>
      <w:bookmarkStart w:id="10552" w:name="_Toc88647206"/>
      <w:bookmarkStart w:id="10553" w:name="_Toc97883155"/>
      <w:bookmarkStart w:id="10554" w:name="_Toc98531735"/>
      <w:bookmarkStart w:id="10555" w:name="_Toc105517807"/>
      <w:bookmarkStart w:id="10556" w:name="_Toc106108698"/>
      <w:bookmarkStart w:id="10557" w:name="_Toc113657284"/>
      <w:bookmarkStart w:id="10558" w:name="_Toc114052504"/>
      <w:bookmarkStart w:id="10559" w:name="_Toc155891768"/>
      <w:r w:rsidRPr="008711EA">
        <w:t>9.3.5</w:t>
      </w:r>
      <w:r w:rsidRPr="008711EA">
        <w:tab/>
        <w:t>Common Definitions</w:t>
      </w:r>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p>
    <w:p w14:paraId="1D61F921"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29F36F0" w14:textId="77777777" w:rsidR="000E2576" w:rsidRPr="008711EA" w:rsidRDefault="000E2576" w:rsidP="000E2576">
      <w:pPr>
        <w:pStyle w:val="PL"/>
        <w:rPr>
          <w:noProof w:val="0"/>
          <w:snapToGrid w:val="0"/>
        </w:rPr>
      </w:pPr>
      <w:r w:rsidRPr="008711EA">
        <w:rPr>
          <w:noProof w:val="0"/>
          <w:snapToGrid w:val="0"/>
        </w:rPr>
        <w:t>-- **************************************************************</w:t>
      </w:r>
    </w:p>
    <w:p w14:paraId="410B67C2" w14:textId="77777777" w:rsidR="000E2576" w:rsidRPr="008711EA" w:rsidRDefault="000E2576" w:rsidP="000E2576">
      <w:pPr>
        <w:pStyle w:val="PL"/>
        <w:rPr>
          <w:noProof w:val="0"/>
          <w:snapToGrid w:val="0"/>
        </w:rPr>
      </w:pPr>
      <w:r w:rsidRPr="008711EA">
        <w:rPr>
          <w:noProof w:val="0"/>
          <w:snapToGrid w:val="0"/>
        </w:rPr>
        <w:t>--</w:t>
      </w:r>
    </w:p>
    <w:p w14:paraId="6D985DC2" w14:textId="77777777" w:rsidR="000E2576" w:rsidRPr="008711EA" w:rsidRDefault="000E2576" w:rsidP="000E2576">
      <w:pPr>
        <w:pStyle w:val="PL"/>
        <w:rPr>
          <w:noProof w:val="0"/>
          <w:snapToGrid w:val="0"/>
        </w:rPr>
      </w:pPr>
      <w:r w:rsidRPr="008711EA">
        <w:rPr>
          <w:noProof w:val="0"/>
          <w:snapToGrid w:val="0"/>
        </w:rPr>
        <w:t>-- Common definitions</w:t>
      </w:r>
    </w:p>
    <w:p w14:paraId="0951C4FB" w14:textId="77777777" w:rsidR="000E2576" w:rsidRPr="008711EA" w:rsidRDefault="000E2576" w:rsidP="000E2576">
      <w:pPr>
        <w:pStyle w:val="PL"/>
        <w:rPr>
          <w:noProof w:val="0"/>
          <w:snapToGrid w:val="0"/>
        </w:rPr>
      </w:pPr>
      <w:r w:rsidRPr="008711EA">
        <w:rPr>
          <w:noProof w:val="0"/>
          <w:snapToGrid w:val="0"/>
        </w:rPr>
        <w:t>--</w:t>
      </w:r>
    </w:p>
    <w:p w14:paraId="20FE7B12" w14:textId="77777777" w:rsidR="000E2576" w:rsidRPr="008711EA" w:rsidRDefault="000E2576" w:rsidP="000E2576">
      <w:pPr>
        <w:pStyle w:val="PL"/>
        <w:rPr>
          <w:noProof w:val="0"/>
          <w:snapToGrid w:val="0"/>
        </w:rPr>
      </w:pPr>
      <w:r w:rsidRPr="008711EA">
        <w:rPr>
          <w:noProof w:val="0"/>
          <w:snapToGrid w:val="0"/>
        </w:rPr>
        <w:t>-- **************************************************************</w:t>
      </w:r>
    </w:p>
    <w:p w14:paraId="5DC4299E" w14:textId="77777777" w:rsidR="000E2576" w:rsidRPr="008711EA" w:rsidRDefault="000E2576" w:rsidP="000E2576">
      <w:pPr>
        <w:pStyle w:val="PL"/>
        <w:rPr>
          <w:noProof w:val="0"/>
          <w:snapToGrid w:val="0"/>
        </w:rPr>
      </w:pPr>
    </w:p>
    <w:p w14:paraId="497D888F" w14:textId="77777777" w:rsidR="000E2576" w:rsidRPr="008711EA" w:rsidRDefault="000E2576" w:rsidP="000E2576">
      <w:pPr>
        <w:pStyle w:val="PL"/>
        <w:rPr>
          <w:noProof w:val="0"/>
          <w:snapToGrid w:val="0"/>
        </w:rPr>
      </w:pPr>
      <w:r w:rsidRPr="008711EA">
        <w:rPr>
          <w:noProof w:val="0"/>
          <w:snapToGrid w:val="0"/>
        </w:rPr>
        <w:t>S1AP-CommonDataTypes {</w:t>
      </w:r>
    </w:p>
    <w:p w14:paraId="6FECC0F2"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8B2EC70" w14:textId="77777777" w:rsidR="000E2576" w:rsidRPr="008711EA" w:rsidRDefault="000E2576" w:rsidP="000E2576">
      <w:pPr>
        <w:pStyle w:val="PL"/>
        <w:rPr>
          <w:noProof w:val="0"/>
          <w:snapToGrid w:val="0"/>
        </w:rPr>
      </w:pPr>
      <w:r w:rsidRPr="008711EA">
        <w:rPr>
          <w:noProof w:val="0"/>
          <w:snapToGrid w:val="0"/>
        </w:rPr>
        <w:t>eps-Access (21) modules (3) s1ap (1) version1 (1) s1ap-CommonDataTypes (3) }</w:t>
      </w:r>
    </w:p>
    <w:p w14:paraId="33256D83" w14:textId="77777777" w:rsidR="000E2576" w:rsidRPr="008711EA" w:rsidRDefault="000E2576" w:rsidP="000E2576">
      <w:pPr>
        <w:pStyle w:val="PL"/>
        <w:rPr>
          <w:noProof w:val="0"/>
          <w:snapToGrid w:val="0"/>
        </w:rPr>
      </w:pPr>
    </w:p>
    <w:p w14:paraId="3DE718DA"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65B12A00" w14:textId="77777777" w:rsidR="000E2576" w:rsidRPr="008711EA" w:rsidRDefault="000E2576" w:rsidP="000E2576">
      <w:pPr>
        <w:pStyle w:val="PL"/>
        <w:rPr>
          <w:noProof w:val="0"/>
          <w:snapToGrid w:val="0"/>
        </w:rPr>
      </w:pPr>
    </w:p>
    <w:p w14:paraId="58A534CA" w14:textId="77777777" w:rsidR="000E2576" w:rsidRPr="008711EA" w:rsidRDefault="000E2576" w:rsidP="000E2576">
      <w:pPr>
        <w:pStyle w:val="PL"/>
        <w:rPr>
          <w:noProof w:val="0"/>
          <w:snapToGrid w:val="0"/>
        </w:rPr>
      </w:pPr>
      <w:r w:rsidRPr="008711EA">
        <w:rPr>
          <w:noProof w:val="0"/>
          <w:snapToGrid w:val="0"/>
        </w:rPr>
        <w:t>BEGIN</w:t>
      </w:r>
    </w:p>
    <w:p w14:paraId="54E70DB6" w14:textId="77777777" w:rsidR="000E2576" w:rsidRPr="008711EA" w:rsidRDefault="000E2576" w:rsidP="000E2576">
      <w:pPr>
        <w:pStyle w:val="PL"/>
        <w:rPr>
          <w:noProof w:val="0"/>
          <w:snapToGrid w:val="0"/>
        </w:rPr>
      </w:pPr>
    </w:p>
    <w:p w14:paraId="3F05E146" w14:textId="77777777" w:rsidR="000E2576" w:rsidRPr="008711EA" w:rsidRDefault="000E2576" w:rsidP="000E2576">
      <w:pPr>
        <w:pStyle w:val="PL"/>
        <w:rPr>
          <w:noProof w:val="0"/>
          <w:snapToGrid w:val="0"/>
        </w:rPr>
      </w:pPr>
      <w:r w:rsidRPr="008711EA">
        <w:rPr>
          <w:noProof w:val="0"/>
          <w:snapToGrid w:val="0"/>
        </w:rPr>
        <w:t>Criticality</w:t>
      </w:r>
      <w:r w:rsidRPr="008711EA">
        <w:rPr>
          <w:noProof w:val="0"/>
          <w:snapToGrid w:val="0"/>
        </w:rPr>
        <w:tab/>
      </w:r>
      <w:r w:rsidRPr="008711EA">
        <w:rPr>
          <w:noProof w:val="0"/>
          <w:snapToGrid w:val="0"/>
        </w:rPr>
        <w:tab/>
        <w:t>::= ENUMERATED { reject, ignore, notify }</w:t>
      </w:r>
    </w:p>
    <w:p w14:paraId="5FA01252" w14:textId="77777777" w:rsidR="000E2576" w:rsidRPr="008711EA" w:rsidRDefault="000E2576" w:rsidP="000E2576">
      <w:pPr>
        <w:pStyle w:val="PL"/>
        <w:rPr>
          <w:noProof w:val="0"/>
          <w:snapToGrid w:val="0"/>
        </w:rPr>
      </w:pPr>
    </w:p>
    <w:p w14:paraId="1AEBB01A" w14:textId="77777777" w:rsidR="000E2576" w:rsidRPr="008711EA" w:rsidRDefault="000E2576" w:rsidP="000E2576">
      <w:pPr>
        <w:pStyle w:val="PL"/>
        <w:rPr>
          <w:noProof w:val="0"/>
          <w:snapToGrid w:val="0"/>
        </w:rPr>
      </w:pPr>
      <w:r w:rsidRPr="008711EA">
        <w:rPr>
          <w:noProof w:val="0"/>
          <w:snapToGrid w:val="0"/>
        </w:rPr>
        <w:t>Presence</w:t>
      </w:r>
      <w:r w:rsidRPr="008711EA">
        <w:rPr>
          <w:noProof w:val="0"/>
          <w:snapToGrid w:val="0"/>
        </w:rPr>
        <w:tab/>
      </w:r>
      <w:r w:rsidRPr="008711EA">
        <w:rPr>
          <w:noProof w:val="0"/>
          <w:snapToGrid w:val="0"/>
        </w:rPr>
        <w:tab/>
        <w:t>::= ENUMERATED { optional, conditional, mandatory }</w:t>
      </w:r>
    </w:p>
    <w:p w14:paraId="5ECFA6E4" w14:textId="77777777" w:rsidR="000E2576" w:rsidRPr="008711EA" w:rsidRDefault="000E2576" w:rsidP="000E2576">
      <w:pPr>
        <w:pStyle w:val="PL"/>
        <w:rPr>
          <w:noProof w:val="0"/>
          <w:snapToGrid w:val="0"/>
        </w:rPr>
      </w:pPr>
    </w:p>
    <w:p w14:paraId="5F4263AD" w14:textId="77777777" w:rsidR="000E2576" w:rsidRPr="008711EA" w:rsidRDefault="000E2576" w:rsidP="000E2576">
      <w:pPr>
        <w:pStyle w:val="PL"/>
        <w:rPr>
          <w:noProof w:val="0"/>
          <w:snapToGrid w:val="0"/>
        </w:rPr>
      </w:pPr>
      <w:r w:rsidRPr="008711EA">
        <w:rPr>
          <w:noProof w:val="0"/>
          <w:snapToGrid w:val="0"/>
        </w:rPr>
        <w:t>PrivateIE-ID</w:t>
      </w:r>
      <w:r w:rsidRPr="008711EA">
        <w:rPr>
          <w:noProof w:val="0"/>
          <w:snapToGrid w:val="0"/>
        </w:rPr>
        <w:tab/>
        <w:t>::= CHOICE {</w:t>
      </w:r>
    </w:p>
    <w:p w14:paraId="10F6BE70" w14:textId="77777777" w:rsidR="000E2576" w:rsidRPr="008711EA" w:rsidRDefault="000E2576" w:rsidP="000E2576">
      <w:pPr>
        <w:pStyle w:val="PL"/>
        <w:rPr>
          <w:noProof w:val="0"/>
          <w:snapToGrid w:val="0"/>
        </w:rPr>
      </w:pPr>
      <w:r w:rsidRPr="008711EA">
        <w:rPr>
          <w:noProof w:val="0"/>
          <w:snapToGrid w:val="0"/>
        </w:rPr>
        <w:tab/>
        <w:t>local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(0..65535),</w:t>
      </w:r>
    </w:p>
    <w:p w14:paraId="64F49950" w14:textId="77777777" w:rsidR="000E2576" w:rsidRPr="008711EA" w:rsidRDefault="000E2576" w:rsidP="000E2576">
      <w:pPr>
        <w:pStyle w:val="PL"/>
        <w:rPr>
          <w:noProof w:val="0"/>
          <w:snapToGrid w:val="0"/>
        </w:rPr>
      </w:pPr>
      <w:r w:rsidRPr="008711EA">
        <w:rPr>
          <w:noProof w:val="0"/>
          <w:snapToGrid w:val="0"/>
        </w:rPr>
        <w:tab/>
        <w:t>global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OBJECT IDENTIFIER</w:t>
      </w:r>
    </w:p>
    <w:p w14:paraId="16AA8EF9" w14:textId="77777777" w:rsidR="000E2576" w:rsidRPr="008711EA" w:rsidRDefault="000E2576" w:rsidP="000E2576">
      <w:pPr>
        <w:pStyle w:val="PL"/>
        <w:rPr>
          <w:noProof w:val="0"/>
          <w:snapToGrid w:val="0"/>
        </w:rPr>
      </w:pPr>
      <w:r w:rsidRPr="008711EA">
        <w:rPr>
          <w:noProof w:val="0"/>
          <w:snapToGrid w:val="0"/>
        </w:rPr>
        <w:t>}</w:t>
      </w:r>
    </w:p>
    <w:p w14:paraId="283B9211" w14:textId="77777777" w:rsidR="000E2576" w:rsidRPr="008711EA" w:rsidRDefault="000E2576" w:rsidP="000E2576">
      <w:pPr>
        <w:pStyle w:val="PL"/>
        <w:rPr>
          <w:noProof w:val="0"/>
          <w:snapToGrid w:val="0"/>
        </w:rPr>
      </w:pPr>
    </w:p>
    <w:p w14:paraId="105F6514" w14:textId="77777777" w:rsidR="000E2576" w:rsidRPr="008711EA" w:rsidRDefault="000E2576" w:rsidP="000E2576">
      <w:pPr>
        <w:pStyle w:val="PL"/>
        <w:rPr>
          <w:noProof w:val="0"/>
          <w:snapToGrid w:val="0"/>
        </w:rPr>
      </w:pPr>
      <w:r w:rsidRPr="008711EA">
        <w:rPr>
          <w:noProof w:val="0"/>
          <w:snapToGrid w:val="0"/>
        </w:rPr>
        <w:t>ProcedureCode</w:t>
      </w:r>
      <w:r w:rsidRPr="008711EA">
        <w:rPr>
          <w:noProof w:val="0"/>
          <w:snapToGrid w:val="0"/>
        </w:rPr>
        <w:tab/>
      </w:r>
      <w:r w:rsidRPr="008711EA">
        <w:rPr>
          <w:noProof w:val="0"/>
          <w:snapToGrid w:val="0"/>
        </w:rPr>
        <w:tab/>
        <w:t>::= INTEGER (0..255)</w:t>
      </w:r>
    </w:p>
    <w:p w14:paraId="36B56E02" w14:textId="77777777" w:rsidR="000E2576" w:rsidRPr="008711EA" w:rsidRDefault="000E2576" w:rsidP="000E2576">
      <w:pPr>
        <w:pStyle w:val="PL"/>
        <w:rPr>
          <w:noProof w:val="0"/>
          <w:snapToGrid w:val="0"/>
        </w:rPr>
      </w:pPr>
    </w:p>
    <w:p w14:paraId="694A0FFA" w14:textId="77777777" w:rsidR="000E2576" w:rsidRPr="008711EA" w:rsidRDefault="000E2576" w:rsidP="000E2576">
      <w:pPr>
        <w:pStyle w:val="PL"/>
        <w:rPr>
          <w:noProof w:val="0"/>
          <w:snapToGrid w:val="0"/>
        </w:rPr>
      </w:pPr>
      <w:r w:rsidRPr="008711EA">
        <w:rPr>
          <w:noProof w:val="0"/>
          <w:snapToGrid w:val="0"/>
        </w:rPr>
        <w:t>ProtocolExtensionID</w:t>
      </w:r>
      <w:r w:rsidRPr="008711EA">
        <w:rPr>
          <w:noProof w:val="0"/>
          <w:snapToGrid w:val="0"/>
        </w:rPr>
        <w:tab/>
        <w:t>::= INTEGER (0..65535)</w:t>
      </w:r>
    </w:p>
    <w:p w14:paraId="5953CE13" w14:textId="77777777" w:rsidR="000E2576" w:rsidRPr="008711EA" w:rsidRDefault="000E2576" w:rsidP="000E2576">
      <w:pPr>
        <w:pStyle w:val="PL"/>
        <w:rPr>
          <w:noProof w:val="0"/>
          <w:snapToGrid w:val="0"/>
        </w:rPr>
      </w:pPr>
    </w:p>
    <w:p w14:paraId="7F158A16" w14:textId="77777777" w:rsidR="000E2576" w:rsidRPr="008711EA" w:rsidRDefault="000E2576" w:rsidP="000E2576">
      <w:pPr>
        <w:pStyle w:val="PL"/>
        <w:rPr>
          <w:noProof w:val="0"/>
          <w:snapToGrid w:val="0"/>
        </w:rPr>
      </w:pPr>
      <w:r w:rsidRPr="008711EA">
        <w:rPr>
          <w:noProof w:val="0"/>
          <w:snapToGrid w:val="0"/>
        </w:rPr>
        <w:t>ProtocolIE-ID</w:t>
      </w:r>
      <w:r w:rsidRPr="008711EA">
        <w:rPr>
          <w:noProof w:val="0"/>
          <w:snapToGrid w:val="0"/>
        </w:rPr>
        <w:tab/>
      </w:r>
      <w:r w:rsidRPr="008711EA">
        <w:rPr>
          <w:noProof w:val="0"/>
          <w:snapToGrid w:val="0"/>
        </w:rPr>
        <w:tab/>
        <w:t>::= INTEGER (0..65535)</w:t>
      </w:r>
    </w:p>
    <w:p w14:paraId="785F705D" w14:textId="77777777" w:rsidR="000E2576" w:rsidRPr="008711EA" w:rsidRDefault="000E2576" w:rsidP="000E2576">
      <w:pPr>
        <w:pStyle w:val="PL"/>
        <w:rPr>
          <w:noProof w:val="0"/>
          <w:snapToGrid w:val="0"/>
        </w:rPr>
      </w:pPr>
    </w:p>
    <w:p w14:paraId="0066A217" w14:textId="77777777" w:rsidR="000E2576" w:rsidRPr="008711EA" w:rsidRDefault="000E2576" w:rsidP="000E2576">
      <w:pPr>
        <w:pStyle w:val="PL"/>
        <w:rPr>
          <w:noProof w:val="0"/>
          <w:snapToGrid w:val="0"/>
        </w:rPr>
      </w:pPr>
      <w:r w:rsidRPr="008711EA">
        <w:rPr>
          <w:noProof w:val="0"/>
          <w:snapToGrid w:val="0"/>
        </w:rPr>
        <w:t>TriggeringMessage</w:t>
      </w:r>
      <w:r w:rsidRPr="008711EA">
        <w:rPr>
          <w:noProof w:val="0"/>
          <w:snapToGrid w:val="0"/>
        </w:rPr>
        <w:tab/>
        <w:t>::= ENUMERATED { initiating-message, successful-outcome, unsuccessfull-outcome }</w:t>
      </w:r>
    </w:p>
    <w:p w14:paraId="7C64FB08" w14:textId="77777777" w:rsidR="000E2576" w:rsidRPr="008711EA" w:rsidRDefault="000E2576" w:rsidP="000E2576">
      <w:pPr>
        <w:pStyle w:val="PL"/>
        <w:rPr>
          <w:noProof w:val="0"/>
          <w:snapToGrid w:val="0"/>
        </w:rPr>
      </w:pPr>
    </w:p>
    <w:p w14:paraId="48FF6854" w14:textId="77777777" w:rsidR="0023240C" w:rsidRDefault="000E2576" w:rsidP="0023240C">
      <w:pPr>
        <w:pStyle w:val="PL"/>
        <w:rPr>
          <w:noProof w:val="0"/>
          <w:snapToGrid w:val="0"/>
        </w:rPr>
      </w:pPr>
      <w:r w:rsidRPr="008711EA">
        <w:rPr>
          <w:noProof w:val="0"/>
          <w:snapToGrid w:val="0"/>
        </w:rPr>
        <w:t>END</w:t>
      </w:r>
    </w:p>
    <w:p w14:paraId="09524180" w14:textId="77777777" w:rsidR="0023240C" w:rsidRPr="00C37D2B" w:rsidRDefault="0023240C" w:rsidP="0023240C">
      <w:pPr>
        <w:pStyle w:val="PL"/>
        <w:rPr>
          <w:snapToGrid w:val="0"/>
        </w:rPr>
      </w:pPr>
      <w:r w:rsidRPr="00C37D2B">
        <w:rPr>
          <w:snapToGrid w:val="0"/>
        </w:rPr>
        <w:t>-- ASN1STOP</w:t>
      </w:r>
    </w:p>
    <w:p w14:paraId="33A77CF4" w14:textId="77777777" w:rsidR="000E2576" w:rsidRPr="008711EA" w:rsidRDefault="000E2576" w:rsidP="000E2576">
      <w:pPr>
        <w:pStyle w:val="PL"/>
        <w:rPr>
          <w:noProof w:val="0"/>
          <w:snapToGrid w:val="0"/>
        </w:rPr>
      </w:pPr>
    </w:p>
    <w:p w14:paraId="3B7171FC" w14:textId="77777777" w:rsidR="000E2576" w:rsidRPr="008711EA" w:rsidRDefault="000E2576" w:rsidP="000E2576">
      <w:pPr>
        <w:pStyle w:val="PL"/>
        <w:rPr>
          <w:noProof w:val="0"/>
        </w:rPr>
      </w:pPr>
    </w:p>
    <w:p w14:paraId="0A2EA61E" w14:textId="77777777" w:rsidR="000E2576" w:rsidRPr="008711EA" w:rsidRDefault="000E2576" w:rsidP="000E2576">
      <w:pPr>
        <w:pStyle w:val="Heading3"/>
      </w:pPr>
      <w:bookmarkStart w:id="10560" w:name="_CR9_3_6"/>
      <w:bookmarkStart w:id="10561" w:name="_Toc20953920"/>
      <w:bookmarkStart w:id="10562" w:name="_Toc29391098"/>
      <w:bookmarkStart w:id="10563" w:name="_Toc36551837"/>
      <w:bookmarkStart w:id="10564" w:name="_Toc45832073"/>
      <w:bookmarkStart w:id="10565" w:name="_Toc51763026"/>
      <w:bookmarkStart w:id="10566" w:name="_Toc64382079"/>
      <w:bookmarkStart w:id="10567" w:name="_Toc73964597"/>
      <w:bookmarkStart w:id="10568" w:name="_Toc88647207"/>
      <w:bookmarkStart w:id="10569" w:name="_Toc97883156"/>
      <w:bookmarkStart w:id="10570" w:name="_Toc98531736"/>
      <w:bookmarkStart w:id="10571" w:name="_Toc105517808"/>
      <w:bookmarkStart w:id="10572" w:name="_Toc106108699"/>
      <w:bookmarkStart w:id="10573" w:name="_Toc113657285"/>
      <w:bookmarkStart w:id="10574" w:name="_Toc114052505"/>
      <w:bookmarkStart w:id="10575" w:name="_Toc155891769"/>
      <w:bookmarkEnd w:id="10560"/>
      <w:r w:rsidRPr="008711EA">
        <w:t>9.3.6</w:t>
      </w:r>
      <w:r w:rsidRPr="008711EA">
        <w:tab/>
        <w:t>Constant Definitions</w:t>
      </w:r>
      <w:bookmarkEnd w:id="10561"/>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p>
    <w:p w14:paraId="3AA7910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4972D7D6" w14:textId="77777777" w:rsidR="000E2576" w:rsidRPr="008711EA" w:rsidRDefault="000E2576" w:rsidP="000E2576">
      <w:pPr>
        <w:pStyle w:val="PL"/>
        <w:rPr>
          <w:noProof w:val="0"/>
          <w:snapToGrid w:val="0"/>
        </w:rPr>
      </w:pPr>
      <w:r w:rsidRPr="008711EA">
        <w:rPr>
          <w:noProof w:val="0"/>
          <w:snapToGrid w:val="0"/>
        </w:rPr>
        <w:t>-- **************************************************************</w:t>
      </w:r>
    </w:p>
    <w:p w14:paraId="55CF0BFA" w14:textId="77777777" w:rsidR="000E2576" w:rsidRPr="008711EA" w:rsidRDefault="000E2576" w:rsidP="000E2576">
      <w:pPr>
        <w:pStyle w:val="PL"/>
        <w:rPr>
          <w:noProof w:val="0"/>
          <w:snapToGrid w:val="0"/>
        </w:rPr>
      </w:pPr>
      <w:r w:rsidRPr="008711EA">
        <w:rPr>
          <w:noProof w:val="0"/>
          <w:snapToGrid w:val="0"/>
        </w:rPr>
        <w:t>--</w:t>
      </w:r>
    </w:p>
    <w:p w14:paraId="030B4A7E" w14:textId="77777777" w:rsidR="000E2576" w:rsidRPr="008711EA" w:rsidRDefault="000E2576" w:rsidP="000E2576">
      <w:pPr>
        <w:pStyle w:val="PL"/>
        <w:rPr>
          <w:noProof w:val="0"/>
          <w:snapToGrid w:val="0"/>
        </w:rPr>
      </w:pPr>
      <w:r w:rsidRPr="008711EA">
        <w:rPr>
          <w:noProof w:val="0"/>
          <w:snapToGrid w:val="0"/>
        </w:rPr>
        <w:t>-- Constant definitions</w:t>
      </w:r>
    </w:p>
    <w:p w14:paraId="633580FD" w14:textId="77777777" w:rsidR="000E2576" w:rsidRPr="008711EA" w:rsidRDefault="000E2576" w:rsidP="000E2576">
      <w:pPr>
        <w:pStyle w:val="PL"/>
        <w:rPr>
          <w:noProof w:val="0"/>
          <w:snapToGrid w:val="0"/>
        </w:rPr>
      </w:pPr>
      <w:r w:rsidRPr="008711EA">
        <w:rPr>
          <w:noProof w:val="0"/>
          <w:snapToGrid w:val="0"/>
        </w:rPr>
        <w:t>--</w:t>
      </w:r>
    </w:p>
    <w:p w14:paraId="16A2531D" w14:textId="77777777" w:rsidR="000E2576" w:rsidRPr="008711EA" w:rsidRDefault="000E2576" w:rsidP="000E2576">
      <w:pPr>
        <w:pStyle w:val="PL"/>
        <w:rPr>
          <w:noProof w:val="0"/>
          <w:snapToGrid w:val="0"/>
        </w:rPr>
      </w:pPr>
      <w:r w:rsidRPr="008711EA">
        <w:rPr>
          <w:noProof w:val="0"/>
          <w:snapToGrid w:val="0"/>
        </w:rPr>
        <w:t>-- **************************************************************</w:t>
      </w:r>
    </w:p>
    <w:p w14:paraId="6C5B4AE9" w14:textId="77777777" w:rsidR="000E2576" w:rsidRPr="008711EA" w:rsidRDefault="000E2576" w:rsidP="000E2576">
      <w:pPr>
        <w:pStyle w:val="PL"/>
        <w:rPr>
          <w:noProof w:val="0"/>
          <w:snapToGrid w:val="0"/>
        </w:rPr>
      </w:pPr>
    </w:p>
    <w:p w14:paraId="0555C283" w14:textId="77777777" w:rsidR="000E2576" w:rsidRPr="008711EA" w:rsidRDefault="000E2576" w:rsidP="000E2576">
      <w:pPr>
        <w:pStyle w:val="PL"/>
        <w:rPr>
          <w:noProof w:val="0"/>
          <w:snapToGrid w:val="0"/>
        </w:rPr>
      </w:pPr>
      <w:r w:rsidRPr="008711EA">
        <w:rPr>
          <w:noProof w:val="0"/>
          <w:snapToGrid w:val="0"/>
        </w:rPr>
        <w:t xml:space="preserve">S1AP-Constants { </w:t>
      </w:r>
    </w:p>
    <w:p w14:paraId="4613C46D"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7F636335" w14:textId="77777777" w:rsidR="000E2576" w:rsidRPr="008711EA" w:rsidRDefault="000E2576" w:rsidP="000E2576">
      <w:pPr>
        <w:pStyle w:val="PL"/>
        <w:rPr>
          <w:noProof w:val="0"/>
          <w:snapToGrid w:val="0"/>
        </w:rPr>
      </w:pPr>
      <w:r w:rsidRPr="008711EA">
        <w:rPr>
          <w:noProof w:val="0"/>
          <w:snapToGrid w:val="0"/>
        </w:rPr>
        <w:t xml:space="preserve">eps-Access (21) modules (3) s1ap (1) version1 (1) s1ap-Constants (4) } </w:t>
      </w:r>
    </w:p>
    <w:p w14:paraId="22E1F1C0" w14:textId="77777777" w:rsidR="000E2576" w:rsidRPr="008711EA" w:rsidRDefault="000E2576" w:rsidP="000E2576">
      <w:pPr>
        <w:pStyle w:val="PL"/>
        <w:rPr>
          <w:noProof w:val="0"/>
          <w:snapToGrid w:val="0"/>
        </w:rPr>
      </w:pPr>
    </w:p>
    <w:p w14:paraId="51041237"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243B9C0D" w14:textId="77777777" w:rsidR="000E2576" w:rsidRPr="008711EA" w:rsidRDefault="000E2576" w:rsidP="000E2576">
      <w:pPr>
        <w:pStyle w:val="PL"/>
        <w:rPr>
          <w:noProof w:val="0"/>
          <w:snapToGrid w:val="0"/>
        </w:rPr>
      </w:pPr>
    </w:p>
    <w:p w14:paraId="1DDE70EC" w14:textId="77777777" w:rsidR="000E2576" w:rsidRPr="008711EA" w:rsidRDefault="000E2576" w:rsidP="000E2576">
      <w:pPr>
        <w:pStyle w:val="PL"/>
        <w:rPr>
          <w:noProof w:val="0"/>
          <w:snapToGrid w:val="0"/>
        </w:rPr>
      </w:pPr>
      <w:r w:rsidRPr="008711EA">
        <w:rPr>
          <w:noProof w:val="0"/>
          <w:snapToGrid w:val="0"/>
        </w:rPr>
        <w:t>BEGIN</w:t>
      </w:r>
    </w:p>
    <w:p w14:paraId="799ECB2C" w14:textId="77777777" w:rsidR="000E2576" w:rsidRPr="008711EA" w:rsidRDefault="000E2576" w:rsidP="000E2576">
      <w:pPr>
        <w:pStyle w:val="PL"/>
        <w:rPr>
          <w:noProof w:val="0"/>
          <w:snapToGrid w:val="0"/>
        </w:rPr>
      </w:pPr>
    </w:p>
    <w:p w14:paraId="5BE55516" w14:textId="77777777" w:rsidR="000E2576" w:rsidRPr="008711EA" w:rsidRDefault="000E2576" w:rsidP="000E2576">
      <w:pPr>
        <w:pStyle w:val="PL"/>
        <w:rPr>
          <w:noProof w:val="0"/>
          <w:snapToGrid w:val="0"/>
        </w:rPr>
      </w:pPr>
      <w:r w:rsidRPr="008711EA">
        <w:rPr>
          <w:noProof w:val="0"/>
          <w:snapToGrid w:val="0"/>
        </w:rPr>
        <w:t>-- **************************************************************</w:t>
      </w:r>
    </w:p>
    <w:p w14:paraId="07FE21CF" w14:textId="77777777" w:rsidR="000E2576" w:rsidRPr="008711EA" w:rsidRDefault="000E2576" w:rsidP="000E2576">
      <w:pPr>
        <w:pStyle w:val="PL"/>
        <w:rPr>
          <w:noProof w:val="0"/>
          <w:snapToGrid w:val="0"/>
        </w:rPr>
      </w:pPr>
      <w:r w:rsidRPr="008711EA">
        <w:rPr>
          <w:noProof w:val="0"/>
          <w:snapToGrid w:val="0"/>
        </w:rPr>
        <w:t>--</w:t>
      </w:r>
    </w:p>
    <w:p w14:paraId="3B63BC7E"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7C4313BF" w14:textId="77777777" w:rsidR="000E2576" w:rsidRPr="008711EA" w:rsidRDefault="000E2576" w:rsidP="000E2576">
      <w:pPr>
        <w:pStyle w:val="PL"/>
        <w:rPr>
          <w:noProof w:val="0"/>
          <w:snapToGrid w:val="0"/>
        </w:rPr>
      </w:pPr>
      <w:r w:rsidRPr="008711EA">
        <w:rPr>
          <w:noProof w:val="0"/>
          <w:snapToGrid w:val="0"/>
        </w:rPr>
        <w:t>--</w:t>
      </w:r>
    </w:p>
    <w:p w14:paraId="34598EC2" w14:textId="77777777" w:rsidR="000E2576" w:rsidRPr="008711EA" w:rsidRDefault="000E2576" w:rsidP="000E2576">
      <w:pPr>
        <w:pStyle w:val="PL"/>
        <w:rPr>
          <w:noProof w:val="0"/>
          <w:snapToGrid w:val="0"/>
        </w:rPr>
      </w:pPr>
      <w:r w:rsidRPr="008711EA">
        <w:rPr>
          <w:noProof w:val="0"/>
          <w:snapToGrid w:val="0"/>
        </w:rPr>
        <w:t>-- **************************************************************</w:t>
      </w:r>
    </w:p>
    <w:p w14:paraId="6AC6726E" w14:textId="77777777" w:rsidR="000E2576" w:rsidRPr="008711EA" w:rsidRDefault="000E2576" w:rsidP="000E2576">
      <w:pPr>
        <w:pStyle w:val="PL"/>
        <w:rPr>
          <w:noProof w:val="0"/>
          <w:snapToGrid w:val="0"/>
        </w:rPr>
      </w:pPr>
    </w:p>
    <w:p w14:paraId="5A20CA83" w14:textId="77777777" w:rsidR="000E2576" w:rsidRPr="008711EA" w:rsidRDefault="000E2576" w:rsidP="000E2576">
      <w:pPr>
        <w:pStyle w:val="PL"/>
        <w:rPr>
          <w:rFonts w:eastAsia="SimSun"/>
          <w:noProof w:val="0"/>
          <w:lang w:eastAsia="zh-CN"/>
        </w:rPr>
      </w:pPr>
      <w:r w:rsidRPr="008711EA">
        <w:rPr>
          <w:rFonts w:eastAsia="SimSun"/>
          <w:noProof w:val="0"/>
          <w:lang w:eastAsia="zh-CN"/>
        </w:rPr>
        <w:t>IMPORTS</w:t>
      </w:r>
    </w:p>
    <w:p w14:paraId="3705FACD"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ProcedureCode,</w:t>
      </w:r>
    </w:p>
    <w:p w14:paraId="7B7363EF" w14:textId="77777777" w:rsidR="000E2576" w:rsidRPr="008711EA" w:rsidRDefault="000E2576" w:rsidP="000E2576">
      <w:pPr>
        <w:pStyle w:val="PL"/>
        <w:rPr>
          <w:rFonts w:eastAsia="SimSun"/>
          <w:noProof w:val="0"/>
          <w:lang w:eastAsia="zh-CN"/>
        </w:rPr>
      </w:pPr>
      <w:r w:rsidRPr="008711EA">
        <w:rPr>
          <w:rFonts w:eastAsia="SimSun"/>
          <w:noProof w:val="0"/>
          <w:lang w:eastAsia="zh-CN"/>
        </w:rPr>
        <w:tab/>
        <w:t>ProtocolIE-ID</w:t>
      </w:r>
    </w:p>
    <w:p w14:paraId="14CDC362" w14:textId="77777777" w:rsidR="000E2576" w:rsidRPr="008711EA" w:rsidRDefault="000E2576" w:rsidP="000E2576">
      <w:pPr>
        <w:pStyle w:val="PL"/>
        <w:rPr>
          <w:rFonts w:eastAsia="SimSun"/>
          <w:noProof w:val="0"/>
          <w:lang w:eastAsia="zh-CN"/>
        </w:rPr>
      </w:pPr>
    </w:p>
    <w:p w14:paraId="34CD4E4F" w14:textId="77777777" w:rsidR="000E2576" w:rsidRPr="008711EA" w:rsidRDefault="000E2576" w:rsidP="000E2576">
      <w:pPr>
        <w:pStyle w:val="PL"/>
        <w:rPr>
          <w:rFonts w:eastAsia="SimSun"/>
          <w:noProof w:val="0"/>
          <w:lang w:eastAsia="zh-CN"/>
        </w:rPr>
      </w:pPr>
      <w:r w:rsidRPr="008711EA">
        <w:rPr>
          <w:rFonts w:eastAsia="SimSun"/>
          <w:noProof w:val="0"/>
          <w:lang w:eastAsia="zh-CN"/>
        </w:rPr>
        <w:t>FROM S1AP-CommonDataTypes;</w:t>
      </w:r>
    </w:p>
    <w:p w14:paraId="43420005" w14:textId="77777777" w:rsidR="000E2576" w:rsidRPr="008711EA" w:rsidRDefault="000E2576" w:rsidP="000E2576">
      <w:pPr>
        <w:pStyle w:val="PL"/>
        <w:rPr>
          <w:noProof w:val="0"/>
          <w:snapToGrid w:val="0"/>
        </w:rPr>
      </w:pPr>
    </w:p>
    <w:p w14:paraId="5607990E" w14:textId="77777777" w:rsidR="000E2576" w:rsidRPr="008711EA" w:rsidRDefault="000E2576" w:rsidP="000E2576">
      <w:pPr>
        <w:pStyle w:val="PL"/>
        <w:rPr>
          <w:noProof w:val="0"/>
          <w:snapToGrid w:val="0"/>
        </w:rPr>
      </w:pPr>
    </w:p>
    <w:p w14:paraId="7C8794BC" w14:textId="77777777" w:rsidR="000E2576" w:rsidRPr="008711EA" w:rsidRDefault="000E2576" w:rsidP="000E2576">
      <w:pPr>
        <w:pStyle w:val="PL"/>
        <w:rPr>
          <w:noProof w:val="0"/>
          <w:snapToGrid w:val="0"/>
        </w:rPr>
      </w:pPr>
      <w:r w:rsidRPr="008711EA">
        <w:rPr>
          <w:noProof w:val="0"/>
          <w:snapToGrid w:val="0"/>
        </w:rPr>
        <w:t>-- **************************************************************</w:t>
      </w:r>
    </w:p>
    <w:p w14:paraId="7861EAA7" w14:textId="77777777" w:rsidR="000E2576" w:rsidRPr="008711EA" w:rsidRDefault="000E2576" w:rsidP="000E2576">
      <w:pPr>
        <w:pStyle w:val="PL"/>
        <w:rPr>
          <w:noProof w:val="0"/>
          <w:snapToGrid w:val="0"/>
        </w:rPr>
      </w:pPr>
      <w:r w:rsidRPr="008711EA">
        <w:rPr>
          <w:noProof w:val="0"/>
          <w:snapToGrid w:val="0"/>
        </w:rPr>
        <w:t>--</w:t>
      </w:r>
    </w:p>
    <w:p w14:paraId="5F73FA55" w14:textId="77777777" w:rsidR="000E2576" w:rsidRPr="008711EA" w:rsidRDefault="000E2576" w:rsidP="000E2576">
      <w:pPr>
        <w:pStyle w:val="PL"/>
        <w:outlineLvl w:val="3"/>
        <w:rPr>
          <w:noProof w:val="0"/>
          <w:snapToGrid w:val="0"/>
        </w:rPr>
      </w:pPr>
      <w:r w:rsidRPr="008711EA">
        <w:rPr>
          <w:noProof w:val="0"/>
          <w:snapToGrid w:val="0"/>
        </w:rPr>
        <w:t>-- Elementary Procedures</w:t>
      </w:r>
    </w:p>
    <w:p w14:paraId="7F577DD8" w14:textId="77777777" w:rsidR="000E2576" w:rsidRPr="008711EA" w:rsidRDefault="000E2576" w:rsidP="000E2576">
      <w:pPr>
        <w:pStyle w:val="PL"/>
        <w:rPr>
          <w:noProof w:val="0"/>
          <w:snapToGrid w:val="0"/>
        </w:rPr>
      </w:pPr>
      <w:r w:rsidRPr="008711EA">
        <w:rPr>
          <w:noProof w:val="0"/>
          <w:snapToGrid w:val="0"/>
        </w:rPr>
        <w:t>--</w:t>
      </w:r>
    </w:p>
    <w:p w14:paraId="5A83C80B" w14:textId="77777777" w:rsidR="000E2576" w:rsidRPr="008711EA" w:rsidRDefault="000E2576" w:rsidP="000E2576">
      <w:pPr>
        <w:pStyle w:val="PL"/>
        <w:rPr>
          <w:noProof w:val="0"/>
          <w:snapToGrid w:val="0"/>
        </w:rPr>
      </w:pPr>
      <w:r w:rsidRPr="008711EA">
        <w:rPr>
          <w:noProof w:val="0"/>
          <w:snapToGrid w:val="0"/>
        </w:rPr>
        <w:t>-- **************************************************************</w:t>
      </w:r>
    </w:p>
    <w:p w14:paraId="0C9E4283" w14:textId="77777777" w:rsidR="000E2576" w:rsidRPr="008711EA" w:rsidRDefault="000E2576" w:rsidP="000E2576">
      <w:pPr>
        <w:pStyle w:val="PL"/>
        <w:rPr>
          <w:noProof w:val="0"/>
          <w:snapToGrid w:val="0"/>
        </w:rPr>
      </w:pPr>
    </w:p>
    <w:p w14:paraId="2E6A6060" w14:textId="77777777" w:rsidR="000E2576" w:rsidRPr="008711EA" w:rsidRDefault="000E2576" w:rsidP="000E2576">
      <w:pPr>
        <w:pStyle w:val="PL"/>
        <w:rPr>
          <w:noProof w:val="0"/>
          <w:snapToGrid w:val="0"/>
        </w:rPr>
      </w:pPr>
      <w:r w:rsidRPr="008711EA">
        <w:rPr>
          <w:noProof w:val="0"/>
          <w:snapToGrid w:val="0"/>
        </w:rPr>
        <w:t>id-HandoverPreparation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0</w:t>
      </w:r>
    </w:p>
    <w:p w14:paraId="420012F9" w14:textId="77777777" w:rsidR="000E2576" w:rsidRPr="008711EA" w:rsidRDefault="000E2576" w:rsidP="000E2576">
      <w:pPr>
        <w:pStyle w:val="PL"/>
        <w:rPr>
          <w:noProof w:val="0"/>
          <w:snapToGrid w:val="0"/>
        </w:rPr>
      </w:pPr>
      <w:r w:rsidRPr="008711EA">
        <w:rPr>
          <w:noProof w:val="0"/>
          <w:snapToGrid w:val="0"/>
        </w:rPr>
        <w:t>id-HandoverResourceAllocation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w:t>
      </w:r>
    </w:p>
    <w:p w14:paraId="17E4BAF8" w14:textId="77777777" w:rsidR="000E2576" w:rsidRPr="008711EA" w:rsidRDefault="000E2576" w:rsidP="000E2576">
      <w:pPr>
        <w:pStyle w:val="PL"/>
        <w:rPr>
          <w:noProof w:val="0"/>
          <w:snapToGrid w:val="0"/>
        </w:rPr>
      </w:pPr>
      <w:r w:rsidRPr="008711EA">
        <w:rPr>
          <w:noProof w:val="0"/>
          <w:snapToGrid w:val="0"/>
        </w:rPr>
        <w:t>id-HandoverNotification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w:t>
      </w:r>
    </w:p>
    <w:p w14:paraId="3CE56DC6" w14:textId="77777777" w:rsidR="000E2576" w:rsidRPr="008711EA" w:rsidRDefault="000E2576" w:rsidP="000E2576">
      <w:pPr>
        <w:pStyle w:val="PL"/>
        <w:rPr>
          <w:noProof w:val="0"/>
          <w:snapToGrid w:val="0"/>
        </w:rPr>
      </w:pPr>
      <w:r w:rsidRPr="008711EA">
        <w:rPr>
          <w:noProof w:val="0"/>
          <w:snapToGrid w:val="0"/>
        </w:rPr>
        <w:t>id-PathSwitchRequest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w:t>
      </w:r>
    </w:p>
    <w:p w14:paraId="48B108D1" w14:textId="77777777" w:rsidR="000E2576" w:rsidRPr="008711EA" w:rsidRDefault="000E2576" w:rsidP="000E2576">
      <w:pPr>
        <w:pStyle w:val="PL"/>
        <w:rPr>
          <w:noProof w:val="0"/>
          <w:snapToGrid w:val="0"/>
        </w:rPr>
      </w:pPr>
      <w:r w:rsidRPr="008711EA">
        <w:rPr>
          <w:noProof w:val="0"/>
          <w:snapToGrid w:val="0"/>
        </w:rPr>
        <w:t>id-HandoverCancel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w:t>
      </w:r>
    </w:p>
    <w:p w14:paraId="4AAC0321" w14:textId="77777777" w:rsidR="000E2576" w:rsidRPr="008711EA" w:rsidRDefault="000E2576" w:rsidP="000E2576">
      <w:pPr>
        <w:pStyle w:val="PL"/>
        <w:rPr>
          <w:noProof w:val="0"/>
          <w:snapToGrid w:val="0"/>
        </w:rPr>
      </w:pPr>
      <w:r w:rsidRPr="008711EA">
        <w:rPr>
          <w:noProof w:val="0"/>
          <w:snapToGrid w:val="0"/>
        </w:rPr>
        <w:t>id-E-RABSetup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w:t>
      </w:r>
    </w:p>
    <w:p w14:paraId="4400F496" w14:textId="77777777" w:rsidR="000E2576" w:rsidRPr="008711EA" w:rsidRDefault="000E2576" w:rsidP="000E2576">
      <w:pPr>
        <w:pStyle w:val="PL"/>
        <w:rPr>
          <w:noProof w:val="0"/>
          <w:snapToGrid w:val="0"/>
        </w:rPr>
      </w:pPr>
      <w:r w:rsidRPr="008711EA">
        <w:rPr>
          <w:noProof w:val="0"/>
          <w:snapToGrid w:val="0"/>
        </w:rPr>
        <w:t>id-E-RABModify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6</w:t>
      </w:r>
    </w:p>
    <w:p w14:paraId="73B3F209" w14:textId="77777777" w:rsidR="000E2576" w:rsidRPr="008711EA" w:rsidRDefault="000E2576" w:rsidP="000E2576">
      <w:pPr>
        <w:pStyle w:val="PL"/>
        <w:rPr>
          <w:noProof w:val="0"/>
          <w:snapToGrid w:val="0"/>
        </w:rPr>
      </w:pPr>
      <w:r w:rsidRPr="008711EA">
        <w:rPr>
          <w:noProof w:val="0"/>
          <w:snapToGrid w:val="0"/>
        </w:rPr>
        <w:t>id-E-RABRelease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7</w:t>
      </w:r>
    </w:p>
    <w:p w14:paraId="5959316A" w14:textId="77777777" w:rsidR="000E2576" w:rsidRPr="008711EA" w:rsidRDefault="000E2576" w:rsidP="000E2576">
      <w:pPr>
        <w:pStyle w:val="PL"/>
        <w:rPr>
          <w:noProof w:val="0"/>
          <w:snapToGrid w:val="0"/>
        </w:rPr>
      </w:pPr>
      <w:r w:rsidRPr="008711EA">
        <w:rPr>
          <w:noProof w:val="0"/>
          <w:snapToGrid w:val="0"/>
        </w:rPr>
        <w:t>id-E-RABReleaseIndication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8</w:t>
      </w:r>
    </w:p>
    <w:p w14:paraId="4DC989F2" w14:textId="77777777" w:rsidR="000E2576" w:rsidRPr="008711EA" w:rsidRDefault="000E2576" w:rsidP="000E2576">
      <w:pPr>
        <w:pStyle w:val="PL"/>
        <w:rPr>
          <w:noProof w:val="0"/>
          <w:snapToGrid w:val="0"/>
        </w:rPr>
      </w:pPr>
      <w:r w:rsidRPr="008711EA">
        <w:rPr>
          <w:noProof w:val="0"/>
          <w:snapToGrid w:val="0"/>
        </w:rPr>
        <w:t>id-InitialContextSetup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9</w:t>
      </w:r>
    </w:p>
    <w:p w14:paraId="47BDEBF8" w14:textId="77777777" w:rsidR="000E2576" w:rsidRPr="008711EA" w:rsidRDefault="000E2576" w:rsidP="000E2576">
      <w:pPr>
        <w:pStyle w:val="PL"/>
        <w:rPr>
          <w:noProof w:val="0"/>
          <w:snapToGrid w:val="0"/>
        </w:rPr>
      </w:pPr>
      <w:r w:rsidRPr="008711EA">
        <w:rPr>
          <w:noProof w:val="0"/>
          <w:snapToGrid w:val="0"/>
        </w:rPr>
        <w:t>id-Paging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10</w:t>
      </w:r>
    </w:p>
    <w:p w14:paraId="5C1267E0" w14:textId="77777777" w:rsidR="000E2576" w:rsidRPr="008711EA" w:rsidRDefault="000E2576" w:rsidP="000E2576">
      <w:pPr>
        <w:pStyle w:val="PL"/>
        <w:spacing w:line="0" w:lineRule="atLeast"/>
        <w:rPr>
          <w:noProof w:val="0"/>
          <w:snapToGrid w:val="0"/>
        </w:rPr>
      </w:pPr>
      <w:r w:rsidRPr="008711EA">
        <w:rPr>
          <w:noProof w:val="0"/>
          <w:snapToGrid w:val="0"/>
        </w:rPr>
        <w:t>id-downlinkNASTransport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11</w:t>
      </w:r>
    </w:p>
    <w:p w14:paraId="4927F3F6" w14:textId="77777777" w:rsidR="000E2576" w:rsidRPr="008711EA" w:rsidRDefault="000E2576" w:rsidP="000E2576">
      <w:pPr>
        <w:pStyle w:val="PL"/>
        <w:spacing w:line="0" w:lineRule="atLeast"/>
        <w:rPr>
          <w:noProof w:val="0"/>
          <w:snapToGrid w:val="0"/>
        </w:rPr>
      </w:pPr>
      <w:r w:rsidRPr="008711EA">
        <w:rPr>
          <w:noProof w:val="0"/>
          <w:snapToGrid w:val="0"/>
        </w:rPr>
        <w:t>id-initialUEMessage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12</w:t>
      </w:r>
    </w:p>
    <w:p w14:paraId="1CC6FA50" w14:textId="77777777" w:rsidR="000E2576" w:rsidRPr="008711EA" w:rsidRDefault="000E2576" w:rsidP="000E2576">
      <w:pPr>
        <w:pStyle w:val="PL"/>
        <w:spacing w:line="0" w:lineRule="atLeast"/>
        <w:rPr>
          <w:noProof w:val="0"/>
          <w:snapToGrid w:val="0"/>
        </w:rPr>
      </w:pPr>
      <w:r w:rsidRPr="008711EA">
        <w:rPr>
          <w:noProof w:val="0"/>
          <w:snapToGrid w:val="0"/>
        </w:rPr>
        <w:t>id-uplinkNASTransport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13</w:t>
      </w:r>
    </w:p>
    <w:p w14:paraId="187D8FA7" w14:textId="77777777" w:rsidR="000E2576" w:rsidRPr="008711EA" w:rsidRDefault="000E2576" w:rsidP="000E2576">
      <w:pPr>
        <w:pStyle w:val="PL"/>
        <w:rPr>
          <w:noProof w:val="0"/>
          <w:snapToGrid w:val="0"/>
        </w:rPr>
      </w:pPr>
      <w:r w:rsidRPr="008711EA">
        <w:rPr>
          <w:noProof w:val="0"/>
          <w:snapToGrid w:val="0"/>
        </w:rPr>
        <w:t>id-Reset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14</w:t>
      </w:r>
    </w:p>
    <w:p w14:paraId="23FCC32D" w14:textId="77777777" w:rsidR="000E2576" w:rsidRPr="008711EA" w:rsidRDefault="000E2576" w:rsidP="000E2576">
      <w:pPr>
        <w:pStyle w:val="PL"/>
        <w:rPr>
          <w:noProof w:val="0"/>
          <w:snapToGrid w:val="0"/>
        </w:rPr>
      </w:pPr>
      <w:r w:rsidRPr="008711EA">
        <w:rPr>
          <w:noProof w:val="0"/>
          <w:snapToGrid w:val="0"/>
        </w:rPr>
        <w:t>id-ErrorIndication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15</w:t>
      </w:r>
    </w:p>
    <w:p w14:paraId="32D85018" w14:textId="77777777" w:rsidR="000E2576" w:rsidRPr="008711EA" w:rsidRDefault="000E2576" w:rsidP="000E2576">
      <w:pPr>
        <w:pStyle w:val="PL"/>
        <w:spacing w:line="0" w:lineRule="atLeast"/>
        <w:rPr>
          <w:noProof w:val="0"/>
          <w:snapToGrid w:val="0"/>
        </w:rPr>
      </w:pPr>
      <w:r w:rsidRPr="008711EA">
        <w:rPr>
          <w:noProof w:val="0"/>
          <w:snapToGrid w:val="0"/>
        </w:rPr>
        <w:t>id-NASNonDeliveryIndication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16</w:t>
      </w:r>
    </w:p>
    <w:p w14:paraId="2F856BC8" w14:textId="77777777" w:rsidR="000E2576" w:rsidRPr="008711EA" w:rsidRDefault="000E2576" w:rsidP="000E2576">
      <w:pPr>
        <w:pStyle w:val="PL"/>
        <w:spacing w:line="0" w:lineRule="atLeast"/>
        <w:rPr>
          <w:noProof w:val="0"/>
          <w:snapToGrid w:val="0"/>
        </w:rPr>
      </w:pPr>
      <w:r w:rsidRPr="008711EA">
        <w:rPr>
          <w:noProof w:val="0"/>
          <w:snapToGrid w:val="0"/>
        </w:rPr>
        <w:t>id-S1Setup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17</w:t>
      </w:r>
    </w:p>
    <w:p w14:paraId="2C84A0F0" w14:textId="77777777" w:rsidR="000E2576" w:rsidRPr="008711EA" w:rsidRDefault="000E2576" w:rsidP="000E2576">
      <w:pPr>
        <w:pStyle w:val="PL"/>
        <w:spacing w:line="0" w:lineRule="atLeast"/>
        <w:rPr>
          <w:noProof w:val="0"/>
          <w:snapToGrid w:val="0"/>
        </w:rPr>
      </w:pPr>
      <w:r w:rsidRPr="008711EA">
        <w:rPr>
          <w:noProof w:val="0"/>
          <w:snapToGrid w:val="0"/>
        </w:rPr>
        <w:t>id-UEContextReleaseRequest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18</w:t>
      </w:r>
    </w:p>
    <w:p w14:paraId="771EE363" w14:textId="77777777" w:rsidR="000E2576" w:rsidRPr="008711EA" w:rsidRDefault="000E2576" w:rsidP="000E2576">
      <w:pPr>
        <w:pStyle w:val="PL"/>
        <w:rPr>
          <w:noProof w:val="0"/>
          <w:snapToGrid w:val="0"/>
        </w:rPr>
      </w:pPr>
      <w:r w:rsidRPr="008711EA">
        <w:rPr>
          <w:noProof w:val="0"/>
          <w:snapToGrid w:val="0"/>
        </w:rPr>
        <w:t>id-DownlinkS1cdma2000tunnelling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19</w:t>
      </w:r>
    </w:p>
    <w:p w14:paraId="770642C0" w14:textId="77777777" w:rsidR="000E2576" w:rsidRPr="008711EA" w:rsidRDefault="000E2576" w:rsidP="000E2576">
      <w:pPr>
        <w:pStyle w:val="PL"/>
        <w:rPr>
          <w:noProof w:val="0"/>
          <w:snapToGrid w:val="0"/>
        </w:rPr>
      </w:pPr>
      <w:r w:rsidRPr="008711EA">
        <w:rPr>
          <w:noProof w:val="0"/>
          <w:snapToGrid w:val="0"/>
        </w:rPr>
        <w:t>id-UplinkS1cdma2000tunnelling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20</w:t>
      </w:r>
    </w:p>
    <w:p w14:paraId="463BAE45" w14:textId="77777777" w:rsidR="000E2576" w:rsidRPr="008711EA" w:rsidRDefault="000E2576" w:rsidP="000E2576">
      <w:pPr>
        <w:pStyle w:val="PL"/>
        <w:spacing w:line="0" w:lineRule="atLeast"/>
        <w:rPr>
          <w:noProof w:val="0"/>
          <w:snapToGrid w:val="0"/>
        </w:rPr>
      </w:pPr>
      <w:r w:rsidRPr="008711EA">
        <w:rPr>
          <w:noProof w:val="0"/>
          <w:snapToGrid w:val="0"/>
        </w:rPr>
        <w:t>id-UEContextModification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21</w:t>
      </w:r>
    </w:p>
    <w:p w14:paraId="7A9963E8" w14:textId="77777777" w:rsidR="000E2576" w:rsidRPr="008711EA" w:rsidRDefault="000E2576" w:rsidP="000E2576">
      <w:pPr>
        <w:pStyle w:val="PL"/>
        <w:spacing w:line="0" w:lineRule="atLeast"/>
        <w:rPr>
          <w:noProof w:val="0"/>
          <w:snapToGrid w:val="0"/>
        </w:rPr>
      </w:pPr>
      <w:r w:rsidRPr="008711EA">
        <w:rPr>
          <w:noProof w:val="0"/>
          <w:snapToGrid w:val="0"/>
        </w:rPr>
        <w:t>id-UECapabilityInfoIndication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22</w:t>
      </w:r>
    </w:p>
    <w:p w14:paraId="699AA920" w14:textId="77777777" w:rsidR="000E2576" w:rsidRPr="008711EA" w:rsidRDefault="000E2576" w:rsidP="000E2576">
      <w:pPr>
        <w:pStyle w:val="PL"/>
        <w:spacing w:line="0" w:lineRule="atLeast"/>
        <w:rPr>
          <w:noProof w:val="0"/>
          <w:snapToGrid w:val="0"/>
        </w:rPr>
      </w:pPr>
      <w:r w:rsidRPr="008711EA">
        <w:rPr>
          <w:noProof w:val="0"/>
          <w:snapToGrid w:val="0"/>
        </w:rPr>
        <w:t>id-UEContextRelease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23</w:t>
      </w:r>
    </w:p>
    <w:p w14:paraId="6D57158D" w14:textId="77777777" w:rsidR="000E2576" w:rsidRPr="008711EA" w:rsidRDefault="000E2576" w:rsidP="000E2576">
      <w:pPr>
        <w:pStyle w:val="PL"/>
        <w:spacing w:line="0" w:lineRule="atLeast"/>
        <w:rPr>
          <w:noProof w:val="0"/>
          <w:snapToGrid w:val="0"/>
        </w:rPr>
      </w:pPr>
      <w:r w:rsidRPr="008711EA">
        <w:rPr>
          <w:noProof w:val="0"/>
          <w:snapToGrid w:val="0"/>
        </w:rPr>
        <w:t>id-eNBStatusTransfer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24</w:t>
      </w:r>
    </w:p>
    <w:p w14:paraId="40E2B5C3" w14:textId="77777777" w:rsidR="000E2576" w:rsidRPr="008711EA" w:rsidRDefault="000E2576" w:rsidP="000E2576">
      <w:pPr>
        <w:pStyle w:val="PL"/>
        <w:spacing w:line="0" w:lineRule="atLeast"/>
        <w:rPr>
          <w:noProof w:val="0"/>
          <w:snapToGrid w:val="0"/>
        </w:rPr>
      </w:pPr>
      <w:r w:rsidRPr="008711EA">
        <w:rPr>
          <w:noProof w:val="0"/>
          <w:snapToGrid w:val="0"/>
        </w:rPr>
        <w:t>id-MMEStatusTransfer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25</w:t>
      </w:r>
    </w:p>
    <w:p w14:paraId="5463D746" w14:textId="77777777" w:rsidR="000E2576" w:rsidRPr="008711EA" w:rsidRDefault="000E2576" w:rsidP="000E2576">
      <w:pPr>
        <w:pStyle w:val="PL"/>
        <w:spacing w:line="0" w:lineRule="atLeast"/>
        <w:rPr>
          <w:noProof w:val="0"/>
          <w:snapToGrid w:val="0"/>
        </w:rPr>
      </w:pPr>
      <w:r w:rsidRPr="008711EA">
        <w:rPr>
          <w:noProof w:val="0"/>
          <w:snapToGrid w:val="0"/>
        </w:rPr>
        <w:t>id-</w:t>
      </w:r>
      <w:r w:rsidRPr="008711EA">
        <w:rPr>
          <w:noProof w:val="0"/>
        </w:rPr>
        <w:t>DeactivateTrace</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ProcedureCode ::= 26</w:t>
      </w:r>
    </w:p>
    <w:p w14:paraId="154685AE" w14:textId="77777777" w:rsidR="000E2576" w:rsidRPr="008711EA" w:rsidRDefault="000E2576" w:rsidP="000E2576">
      <w:pPr>
        <w:pStyle w:val="PL"/>
        <w:rPr>
          <w:noProof w:val="0"/>
          <w:snapToGrid w:val="0"/>
        </w:rPr>
      </w:pPr>
      <w:r w:rsidRPr="008711EA">
        <w:rPr>
          <w:noProof w:val="0"/>
          <w:snapToGrid w:val="0"/>
        </w:rPr>
        <w:t>id-TraceStart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27</w:t>
      </w:r>
    </w:p>
    <w:p w14:paraId="4D83113E" w14:textId="77777777" w:rsidR="000E2576" w:rsidRPr="008711EA" w:rsidRDefault="000E2576" w:rsidP="000E2576">
      <w:pPr>
        <w:pStyle w:val="PL"/>
        <w:rPr>
          <w:noProof w:val="0"/>
          <w:snapToGrid w:val="0"/>
        </w:rPr>
      </w:pPr>
      <w:r w:rsidRPr="008711EA">
        <w:rPr>
          <w:noProof w:val="0"/>
          <w:snapToGrid w:val="0"/>
        </w:rPr>
        <w:t>id-TraceFailureIndication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28</w:t>
      </w:r>
    </w:p>
    <w:p w14:paraId="383957BB" w14:textId="77777777" w:rsidR="000E2576" w:rsidRPr="008711EA" w:rsidRDefault="000E2576" w:rsidP="000E2576">
      <w:pPr>
        <w:pStyle w:val="PL"/>
        <w:spacing w:line="0" w:lineRule="atLeast"/>
        <w:rPr>
          <w:noProof w:val="0"/>
          <w:snapToGrid w:val="0"/>
        </w:rPr>
      </w:pPr>
      <w:r w:rsidRPr="008711EA">
        <w:rPr>
          <w:noProof w:val="0"/>
          <w:snapToGrid w:val="0"/>
        </w:rPr>
        <w:t>id-ENB</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29</w:t>
      </w:r>
    </w:p>
    <w:p w14:paraId="0AE78378" w14:textId="77777777" w:rsidR="000E2576" w:rsidRPr="008711EA" w:rsidRDefault="000E2576" w:rsidP="000E2576">
      <w:pPr>
        <w:pStyle w:val="PL"/>
        <w:spacing w:line="0" w:lineRule="atLeast"/>
        <w:rPr>
          <w:noProof w:val="0"/>
          <w:snapToGrid w:val="0"/>
        </w:rPr>
      </w:pPr>
      <w:r w:rsidRPr="008711EA">
        <w:rPr>
          <w:noProof w:val="0"/>
          <w:snapToGrid w:val="0"/>
        </w:rPr>
        <w:t>id-MME</w:t>
      </w:r>
      <w:r w:rsidRPr="008711EA">
        <w:rPr>
          <w:noProof w:val="0"/>
        </w:rPr>
        <w:t>Configuration</w:t>
      </w:r>
      <w:r w:rsidRPr="008711EA">
        <w:rPr>
          <w:noProof w:val="0"/>
          <w:snapToGrid w:val="0"/>
        </w:rPr>
        <w:t>Update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30</w:t>
      </w:r>
    </w:p>
    <w:p w14:paraId="6EAB4099"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LocationReportingControl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ProcedureCode ::= </w:t>
      </w:r>
      <w:r w:rsidRPr="008711EA">
        <w:rPr>
          <w:noProof w:val="0"/>
          <w:snapToGrid w:val="0"/>
          <w:lang w:eastAsia="zh-CN"/>
        </w:rPr>
        <w:t>31</w:t>
      </w:r>
    </w:p>
    <w:p w14:paraId="3ADA1BA7"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LocationReportingFailureIndication</w:t>
      </w:r>
      <w:r w:rsidRPr="008711EA">
        <w:rPr>
          <w:noProof w:val="0"/>
          <w:snapToGrid w:val="0"/>
        </w:rPr>
        <w:tab/>
      </w:r>
      <w:r w:rsidRPr="008711EA">
        <w:rPr>
          <w:noProof w:val="0"/>
          <w:snapToGrid w:val="0"/>
        </w:rPr>
        <w:tab/>
        <w:t xml:space="preserve">ProcedureCode ::= </w:t>
      </w:r>
      <w:r w:rsidRPr="008711EA">
        <w:rPr>
          <w:noProof w:val="0"/>
          <w:snapToGrid w:val="0"/>
          <w:lang w:eastAsia="zh-CN"/>
        </w:rPr>
        <w:t>32</w:t>
      </w:r>
    </w:p>
    <w:p w14:paraId="5C63A910" w14:textId="77777777" w:rsidR="000E2576" w:rsidRPr="008711EA" w:rsidRDefault="000E2576" w:rsidP="000E2576">
      <w:pPr>
        <w:pStyle w:val="PL"/>
        <w:spacing w:line="0" w:lineRule="atLeast"/>
        <w:rPr>
          <w:noProof w:val="0"/>
          <w:snapToGrid w:val="0"/>
          <w:lang w:eastAsia="zh-CN"/>
        </w:rPr>
      </w:pPr>
      <w:r w:rsidRPr="008711EA">
        <w:rPr>
          <w:noProof w:val="0"/>
          <w:snapToGrid w:val="0"/>
        </w:rPr>
        <w:t>id-</w:t>
      </w:r>
      <w:r w:rsidRPr="008711EA">
        <w:rPr>
          <w:noProof w:val="0"/>
          <w:snapToGrid w:val="0"/>
          <w:lang w:eastAsia="zh-CN"/>
        </w:rPr>
        <w:t>LocationReport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rPr>
        <w:t xml:space="preserve">ProcedureCode ::= </w:t>
      </w:r>
      <w:r w:rsidRPr="008711EA">
        <w:rPr>
          <w:noProof w:val="0"/>
          <w:snapToGrid w:val="0"/>
          <w:lang w:eastAsia="zh-CN"/>
        </w:rPr>
        <w:t>33</w:t>
      </w:r>
    </w:p>
    <w:p w14:paraId="7659AB04" w14:textId="77777777" w:rsidR="000E2576" w:rsidRPr="008711EA" w:rsidRDefault="000E2576" w:rsidP="000E2576">
      <w:pPr>
        <w:pStyle w:val="PL"/>
        <w:spacing w:line="0" w:lineRule="atLeast"/>
        <w:rPr>
          <w:noProof w:val="0"/>
          <w:snapToGrid w:val="0"/>
        </w:rPr>
      </w:pPr>
      <w:r w:rsidRPr="008711EA">
        <w:rPr>
          <w:noProof w:val="0"/>
          <w:snapToGrid w:val="0"/>
        </w:rPr>
        <w:t>id-OverloadStart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34</w:t>
      </w:r>
    </w:p>
    <w:p w14:paraId="6902C158" w14:textId="77777777" w:rsidR="000E2576" w:rsidRPr="008711EA" w:rsidRDefault="000E2576" w:rsidP="000E2576">
      <w:pPr>
        <w:pStyle w:val="PL"/>
        <w:spacing w:line="0" w:lineRule="atLeast"/>
        <w:rPr>
          <w:noProof w:val="0"/>
          <w:snapToGrid w:val="0"/>
        </w:rPr>
      </w:pPr>
      <w:r w:rsidRPr="008711EA">
        <w:rPr>
          <w:noProof w:val="0"/>
          <w:snapToGrid w:val="0"/>
        </w:rPr>
        <w:t>id-OverloadStop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35</w:t>
      </w:r>
    </w:p>
    <w:p w14:paraId="29C047C7" w14:textId="77777777" w:rsidR="000E2576" w:rsidRPr="008711EA" w:rsidRDefault="000E2576" w:rsidP="000E2576">
      <w:pPr>
        <w:pStyle w:val="PL"/>
        <w:spacing w:line="0" w:lineRule="atLeast"/>
        <w:rPr>
          <w:noProof w:val="0"/>
          <w:snapToGrid w:val="0"/>
        </w:rPr>
      </w:pPr>
      <w:r w:rsidRPr="008711EA">
        <w:rPr>
          <w:noProof w:val="0"/>
          <w:snapToGrid w:val="0"/>
        </w:rPr>
        <w:t>id-WriteReplaceWarning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36</w:t>
      </w:r>
    </w:p>
    <w:p w14:paraId="508E6BF8"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37</w:t>
      </w:r>
    </w:p>
    <w:p w14:paraId="02D0D84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DirectInformationTransfer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38</w:t>
      </w:r>
    </w:p>
    <w:p w14:paraId="21068EDD" w14:textId="77777777" w:rsidR="000E2576" w:rsidRPr="008711EA" w:rsidRDefault="000E2576" w:rsidP="000E2576">
      <w:pPr>
        <w:pStyle w:val="PL"/>
        <w:spacing w:line="0" w:lineRule="atLeast"/>
        <w:rPr>
          <w:noProof w:val="0"/>
          <w:snapToGrid w:val="0"/>
        </w:rPr>
      </w:pPr>
      <w:r w:rsidRPr="008711EA">
        <w:rPr>
          <w:noProof w:val="0"/>
          <w:snapToGrid w:val="0"/>
        </w:rPr>
        <w:t>id-PrivateMessage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39</w:t>
      </w:r>
    </w:p>
    <w:p w14:paraId="13A3710F"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id-eNB</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40</w:t>
      </w:r>
    </w:p>
    <w:p w14:paraId="0034FC7C" w14:textId="77777777" w:rsidR="000E2576" w:rsidRPr="008711EA" w:rsidRDefault="000E2576" w:rsidP="000E2576">
      <w:pPr>
        <w:pStyle w:val="PL"/>
        <w:spacing w:line="0" w:lineRule="atLeast"/>
        <w:rPr>
          <w:rFonts w:eastAsia="SimSun"/>
          <w:noProof w:val="0"/>
          <w:snapToGrid w:val="0"/>
          <w:lang w:eastAsia="zh-CN"/>
        </w:rPr>
      </w:pPr>
      <w:r w:rsidRPr="008711EA">
        <w:rPr>
          <w:noProof w:val="0"/>
          <w:snapToGrid w:val="0"/>
        </w:rPr>
        <w:t>id-MME</w:t>
      </w:r>
      <w:r w:rsidRPr="008711EA">
        <w:rPr>
          <w:rFonts w:eastAsia="SimSun"/>
          <w:noProof w:val="0"/>
          <w:snapToGrid w:val="0"/>
          <w:lang w:eastAsia="zh-CN"/>
        </w:rPr>
        <w:t>ConfigurationTransfer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41</w:t>
      </w:r>
    </w:p>
    <w:p w14:paraId="0BC6BEB9" w14:textId="77777777" w:rsidR="000E2576" w:rsidRPr="008711EA" w:rsidRDefault="000E2576" w:rsidP="000E2576">
      <w:pPr>
        <w:pStyle w:val="PL"/>
        <w:rPr>
          <w:noProof w:val="0"/>
          <w:snapToGrid w:val="0"/>
          <w:lang w:eastAsia="zh-CN"/>
        </w:rPr>
      </w:pPr>
      <w:r w:rsidRPr="008711EA">
        <w:rPr>
          <w:noProof w:val="0"/>
          <w:snapToGrid w:val="0"/>
          <w:lang w:eastAsia="zh-CN"/>
        </w:rPr>
        <w:t>id-CellTrafficTrace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42</w:t>
      </w:r>
    </w:p>
    <w:p w14:paraId="628F6FFC" w14:textId="77777777" w:rsidR="000E2576" w:rsidRPr="008711EA" w:rsidRDefault="000E2576" w:rsidP="000E2576">
      <w:pPr>
        <w:pStyle w:val="PL"/>
        <w:rPr>
          <w:noProof w:val="0"/>
          <w:snapToGrid w:val="0"/>
          <w:lang w:eastAsia="zh-CN"/>
        </w:rPr>
      </w:pPr>
      <w:r w:rsidRPr="008711EA">
        <w:rPr>
          <w:noProof w:val="0"/>
          <w:snapToGrid w:val="0"/>
          <w:lang w:eastAsia="zh-CN"/>
        </w:rPr>
        <w:t>id-Kill</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43</w:t>
      </w:r>
    </w:p>
    <w:p w14:paraId="33C80848"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rPr>
        <w:tab/>
        <w:t>ProcedureCode ::= 44</w:t>
      </w:r>
    </w:p>
    <w:p w14:paraId="1BF2725F" w14:textId="77777777" w:rsidR="000E2576" w:rsidRPr="008711EA" w:rsidRDefault="000E2576" w:rsidP="000E2576">
      <w:pPr>
        <w:pStyle w:val="PL"/>
        <w:spacing w:line="0" w:lineRule="atLeast"/>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UEAssociatedLPPa</w:t>
      </w:r>
      <w:r w:rsidRPr="008711EA">
        <w:rPr>
          <w:noProof w:val="0"/>
          <w:snapToGrid w:val="0"/>
        </w:rPr>
        <w:t>Transport</w:t>
      </w:r>
      <w:r w:rsidRPr="008711EA">
        <w:rPr>
          <w:noProof w:val="0"/>
          <w:snapToGrid w:val="0"/>
        </w:rPr>
        <w:tab/>
      </w:r>
      <w:r w:rsidRPr="008711EA">
        <w:rPr>
          <w:noProof w:val="0"/>
          <w:snapToGrid w:val="0"/>
          <w:lang w:eastAsia="zh-CN"/>
        </w:rPr>
        <w:tab/>
      </w:r>
      <w:r w:rsidRPr="008711EA">
        <w:rPr>
          <w:noProof w:val="0"/>
          <w:snapToGrid w:val="0"/>
          <w:lang w:eastAsia="zh-CN"/>
        </w:rPr>
        <w:tab/>
        <w:t>ProcedureCode ::= 45</w:t>
      </w:r>
    </w:p>
    <w:p w14:paraId="3F1A738A" w14:textId="77777777" w:rsidR="000E2576" w:rsidRPr="008711EA" w:rsidRDefault="000E2576" w:rsidP="000E2576">
      <w:pPr>
        <w:pStyle w:val="PL"/>
        <w:spacing w:line="0" w:lineRule="atLeast"/>
        <w:rPr>
          <w:noProof w:val="0"/>
          <w:snapToGrid w:val="0"/>
          <w:lang w:eastAsia="zh-CN"/>
        </w:rPr>
      </w:pPr>
      <w:r w:rsidRPr="008711EA">
        <w:rPr>
          <w:noProof w:val="0"/>
          <w:snapToGrid w:val="0"/>
        </w:rPr>
        <w:t>id-downlink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t>ProcedureCode ::= 46</w:t>
      </w:r>
    </w:p>
    <w:p w14:paraId="74CF447B" w14:textId="77777777" w:rsidR="000E2576" w:rsidRPr="008711EA" w:rsidRDefault="000E2576" w:rsidP="000E2576">
      <w:pPr>
        <w:pStyle w:val="PL"/>
        <w:rPr>
          <w:noProof w:val="0"/>
          <w:snapToGrid w:val="0"/>
          <w:lang w:eastAsia="zh-CN"/>
        </w:rPr>
      </w:pPr>
      <w:r w:rsidRPr="008711EA">
        <w:rPr>
          <w:noProof w:val="0"/>
          <w:snapToGrid w:val="0"/>
          <w:lang w:eastAsia="zh-CN"/>
        </w:rPr>
        <w:t>id-up</w:t>
      </w:r>
      <w:r w:rsidRPr="008711EA">
        <w:rPr>
          <w:noProof w:val="0"/>
          <w:snapToGrid w:val="0"/>
        </w:rPr>
        <w:t>link</w:t>
      </w:r>
      <w:r w:rsidRPr="008711EA">
        <w:rPr>
          <w:noProof w:val="0"/>
          <w:snapToGrid w:val="0"/>
          <w:lang w:eastAsia="zh-CN"/>
        </w:rPr>
        <w:t>NonUEAssociatedLPPa</w:t>
      </w:r>
      <w:r w:rsidRPr="008711EA">
        <w:rPr>
          <w:noProof w:val="0"/>
          <w:snapToGrid w:val="0"/>
        </w:rPr>
        <w:t>Transport</w:t>
      </w:r>
      <w:r w:rsidRPr="008711EA">
        <w:rPr>
          <w:noProof w:val="0"/>
          <w:snapToGrid w:val="0"/>
        </w:rPr>
        <w:tab/>
      </w:r>
      <w:r w:rsidRPr="008711EA">
        <w:rPr>
          <w:noProof w:val="0"/>
          <w:snapToGrid w:val="0"/>
        </w:rPr>
        <w:tab/>
      </w:r>
      <w:r w:rsidRPr="008711EA">
        <w:rPr>
          <w:noProof w:val="0"/>
          <w:snapToGrid w:val="0"/>
          <w:lang w:eastAsia="zh-CN"/>
        </w:rPr>
        <w:t>ProcedureCode ::= 47</w:t>
      </w:r>
    </w:p>
    <w:p w14:paraId="4E830A3C" w14:textId="77777777" w:rsidR="000E2576" w:rsidRPr="008711EA" w:rsidRDefault="000E2576" w:rsidP="000E2576">
      <w:pPr>
        <w:pStyle w:val="PL"/>
        <w:rPr>
          <w:noProof w:val="0"/>
          <w:snapToGrid w:val="0"/>
          <w:lang w:eastAsia="zh-CN"/>
        </w:rPr>
      </w:pPr>
      <w:r w:rsidRPr="008711EA">
        <w:rPr>
          <w:noProof w:val="0"/>
          <w:snapToGrid w:val="0"/>
          <w:lang w:eastAsia="zh-CN"/>
        </w:rPr>
        <w:t>id-UERadioCapabilityMatch</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ProcedureCode ::= 48</w:t>
      </w:r>
    </w:p>
    <w:p w14:paraId="142C7AD6" w14:textId="77777777" w:rsidR="000E2576" w:rsidRPr="008711EA" w:rsidRDefault="000E2576" w:rsidP="000E2576">
      <w:pPr>
        <w:pStyle w:val="PL"/>
        <w:rPr>
          <w:noProof w:val="0"/>
          <w:snapToGrid w:val="0"/>
        </w:rPr>
      </w:pPr>
      <w:r w:rsidRPr="008711EA">
        <w:rPr>
          <w:noProof w:val="0"/>
          <w:snapToGrid w:val="0"/>
        </w:rPr>
        <w:t>id-PWSRestartIndication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49</w:t>
      </w:r>
    </w:p>
    <w:p w14:paraId="097131D2" w14:textId="77777777" w:rsidR="000E2576" w:rsidRPr="008711EA" w:rsidRDefault="000E2576" w:rsidP="000E2576">
      <w:pPr>
        <w:pStyle w:val="PL"/>
        <w:rPr>
          <w:noProof w:val="0"/>
          <w:snapToGrid w:val="0"/>
        </w:rPr>
      </w:pPr>
      <w:r w:rsidRPr="008711EA">
        <w:rPr>
          <w:noProof w:val="0"/>
          <w:snapToGrid w:val="0"/>
        </w:rPr>
        <w:t>id-E-RABModificationIndication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50</w:t>
      </w:r>
    </w:p>
    <w:p w14:paraId="5691031B" w14:textId="77777777" w:rsidR="000E2576" w:rsidRPr="008711EA" w:rsidRDefault="000E2576" w:rsidP="000E2576">
      <w:pPr>
        <w:pStyle w:val="PL"/>
        <w:rPr>
          <w:noProof w:val="0"/>
          <w:snapToGrid w:val="0"/>
        </w:rPr>
      </w:pPr>
      <w:r w:rsidRPr="008711EA">
        <w:rPr>
          <w:noProof w:val="0"/>
          <w:snapToGrid w:val="0"/>
        </w:rPr>
        <w:t>id-PWSFailureIndication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51</w:t>
      </w:r>
    </w:p>
    <w:p w14:paraId="1430F708" w14:textId="77777777" w:rsidR="000E2576" w:rsidRPr="008711EA" w:rsidRDefault="000E2576" w:rsidP="000E2576">
      <w:pPr>
        <w:pStyle w:val="PL"/>
        <w:rPr>
          <w:noProof w:val="0"/>
          <w:snapToGrid w:val="0"/>
        </w:rPr>
      </w:pPr>
      <w:r w:rsidRPr="008711EA">
        <w:rPr>
          <w:noProof w:val="0"/>
          <w:snapToGrid w:val="0"/>
        </w:rPr>
        <w:t>id-RerouteNASRequest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52</w:t>
      </w:r>
    </w:p>
    <w:p w14:paraId="3581A7AD" w14:textId="77777777" w:rsidR="000E2576" w:rsidRPr="008711EA" w:rsidRDefault="000E2576" w:rsidP="000E2576">
      <w:pPr>
        <w:pStyle w:val="PL"/>
        <w:rPr>
          <w:noProof w:val="0"/>
          <w:snapToGrid w:val="0"/>
        </w:rPr>
      </w:pPr>
      <w:r w:rsidRPr="008711EA">
        <w:rPr>
          <w:noProof w:val="0"/>
          <w:snapToGrid w:val="0"/>
        </w:rPr>
        <w:t>id-UEContextModificationIndication</w:t>
      </w:r>
      <w:r w:rsidRPr="008711EA">
        <w:rPr>
          <w:noProof w:val="0"/>
          <w:snapToGrid w:val="0"/>
        </w:rPr>
        <w:tab/>
      </w:r>
      <w:r w:rsidRPr="008711EA">
        <w:rPr>
          <w:noProof w:val="0"/>
          <w:snapToGrid w:val="0"/>
        </w:rPr>
        <w:tab/>
      </w:r>
      <w:r w:rsidRPr="008711EA">
        <w:rPr>
          <w:noProof w:val="0"/>
          <w:snapToGrid w:val="0"/>
        </w:rPr>
        <w:tab/>
        <w:t>ProcedureCode ::= 53</w:t>
      </w:r>
    </w:p>
    <w:p w14:paraId="4A0A7369" w14:textId="77777777" w:rsidR="000E2576" w:rsidRPr="008711EA" w:rsidRDefault="000E2576" w:rsidP="000E2576">
      <w:pPr>
        <w:pStyle w:val="PL"/>
        <w:rPr>
          <w:noProof w:val="0"/>
          <w:snapToGrid w:val="0"/>
        </w:rPr>
      </w:pPr>
      <w:r w:rsidRPr="008711EA">
        <w:rPr>
          <w:noProof w:val="0"/>
        </w:rPr>
        <w:t>id-</w:t>
      </w:r>
      <w:r w:rsidRPr="008711EA">
        <w:rPr>
          <w:noProof w:val="0"/>
          <w:snapToGrid w:val="0"/>
        </w:rPr>
        <w:t>ConnectionEstablishmentIndication</w:t>
      </w:r>
      <w:r w:rsidRPr="008711EA">
        <w:rPr>
          <w:noProof w:val="0"/>
          <w:snapToGrid w:val="0"/>
        </w:rPr>
        <w:tab/>
      </w:r>
      <w:r w:rsidRPr="008711EA">
        <w:rPr>
          <w:noProof w:val="0"/>
          <w:snapToGrid w:val="0"/>
        </w:rPr>
        <w:tab/>
        <w:t>ProcedureCode ::= 54</w:t>
      </w:r>
    </w:p>
    <w:p w14:paraId="0DFA5BA3" w14:textId="77777777" w:rsidR="000E2576" w:rsidRPr="008711EA" w:rsidRDefault="000E2576" w:rsidP="000E2576">
      <w:pPr>
        <w:pStyle w:val="PL"/>
        <w:rPr>
          <w:noProof w:val="0"/>
          <w:snapToGrid w:val="0"/>
        </w:rPr>
      </w:pPr>
      <w:r w:rsidRPr="008711EA">
        <w:rPr>
          <w:noProof w:val="0"/>
          <w:snapToGrid w:val="0"/>
        </w:rPr>
        <w:t>id-UEContextSuspend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55</w:t>
      </w:r>
    </w:p>
    <w:p w14:paraId="589A438C" w14:textId="77777777" w:rsidR="000E2576" w:rsidRPr="008711EA" w:rsidRDefault="000E2576" w:rsidP="000E2576">
      <w:pPr>
        <w:pStyle w:val="PL"/>
        <w:rPr>
          <w:noProof w:val="0"/>
          <w:snapToGrid w:val="0"/>
        </w:rPr>
      </w:pPr>
      <w:r w:rsidRPr="008711EA">
        <w:rPr>
          <w:noProof w:val="0"/>
          <w:snapToGrid w:val="0"/>
        </w:rPr>
        <w:t>id-UEContextResume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56</w:t>
      </w:r>
    </w:p>
    <w:p w14:paraId="311E28B4" w14:textId="77777777" w:rsidR="000E2576" w:rsidRPr="008711EA" w:rsidRDefault="000E2576" w:rsidP="000E2576">
      <w:pPr>
        <w:pStyle w:val="PL"/>
        <w:rPr>
          <w:noProof w:val="0"/>
          <w:snapToGrid w:val="0"/>
        </w:rPr>
      </w:pPr>
      <w:r w:rsidRPr="008711EA">
        <w:rPr>
          <w:noProof w:val="0"/>
          <w:snapToGrid w:val="0"/>
        </w:rPr>
        <w:t>id-NASDeliveryIndication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57</w:t>
      </w:r>
    </w:p>
    <w:p w14:paraId="6D0C48DF" w14:textId="77777777" w:rsidR="000E2576" w:rsidRPr="008711EA" w:rsidRDefault="000E2576" w:rsidP="000E2576">
      <w:pPr>
        <w:pStyle w:val="PL"/>
        <w:rPr>
          <w:noProof w:val="0"/>
          <w:snapToGrid w:val="0"/>
          <w:lang w:eastAsia="zh-CN"/>
        </w:rPr>
      </w:pPr>
      <w:r w:rsidRPr="008711EA">
        <w:rPr>
          <w:noProof w:val="0"/>
          <w:snapToGrid w:val="0"/>
        </w:rPr>
        <w:t>id-RetrieveUEInformation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 58</w:t>
      </w:r>
    </w:p>
    <w:p w14:paraId="0B5477CB" w14:textId="77777777" w:rsidR="000E2576" w:rsidRPr="008711EA" w:rsidRDefault="000E2576" w:rsidP="000E2576">
      <w:pPr>
        <w:pStyle w:val="PL"/>
        <w:rPr>
          <w:noProof w:val="0"/>
          <w:snapToGrid w:val="0"/>
        </w:rPr>
      </w:pPr>
      <w:r w:rsidRPr="008711EA">
        <w:rPr>
          <w:noProof w:val="0"/>
          <w:snapToGrid w:val="0"/>
        </w:rPr>
        <w:t>id-UEInformation</w:t>
      </w:r>
      <w:r w:rsidRPr="008711EA">
        <w:rPr>
          <w:noProof w:val="0"/>
          <w:snapToGrid w:val="0"/>
          <w:lang w:eastAsia="zh-CN"/>
        </w:rPr>
        <w:t>Transfer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59</w:t>
      </w:r>
    </w:p>
    <w:p w14:paraId="42846610" w14:textId="77777777" w:rsidR="000E2576" w:rsidRPr="008711EA" w:rsidRDefault="000E2576" w:rsidP="000E2576">
      <w:pPr>
        <w:pStyle w:val="PL"/>
        <w:rPr>
          <w:noProof w:val="0"/>
          <w:snapToGrid w:val="0"/>
          <w:lang w:eastAsia="zh-CN"/>
        </w:rPr>
      </w:pPr>
      <w:r w:rsidRPr="008711EA">
        <w:rPr>
          <w:noProof w:val="0"/>
          <w:snapToGrid w:val="0"/>
        </w:rPr>
        <w:t>id-eNBCPRelocationIndication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60</w:t>
      </w:r>
    </w:p>
    <w:p w14:paraId="6C4C39F1" w14:textId="77777777" w:rsidR="0052313C" w:rsidRPr="008711EA" w:rsidRDefault="000E2576" w:rsidP="0052313C">
      <w:pPr>
        <w:pStyle w:val="PL"/>
        <w:rPr>
          <w:noProof w:val="0"/>
          <w:snapToGrid w:val="0"/>
          <w:lang w:eastAsia="zh-CN"/>
        </w:rPr>
      </w:pPr>
      <w:r w:rsidRPr="008711EA">
        <w:rPr>
          <w:noProof w:val="0"/>
          <w:snapToGrid w:val="0"/>
        </w:rPr>
        <w:t>id-MMECPRelocationIndication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ProcedureCode ::=</w:t>
      </w:r>
      <w:r w:rsidRPr="008711EA">
        <w:rPr>
          <w:noProof w:val="0"/>
          <w:snapToGrid w:val="0"/>
          <w:lang w:eastAsia="zh-CN"/>
        </w:rPr>
        <w:t xml:space="preserve"> 61</w:t>
      </w:r>
    </w:p>
    <w:p w14:paraId="4357D35A" w14:textId="77777777" w:rsidR="000E2576" w:rsidRDefault="0052313C" w:rsidP="0052313C">
      <w:pPr>
        <w:pStyle w:val="PL"/>
        <w:rPr>
          <w:noProof w:val="0"/>
          <w:snapToGrid w:val="0"/>
          <w:lang w:eastAsia="zh-CN"/>
        </w:rPr>
      </w:pPr>
      <w:r w:rsidRPr="008711EA">
        <w:rPr>
          <w:noProof w:val="0"/>
        </w:rPr>
        <w:t>id-SecondaryRAT</w:t>
      </w:r>
      <w:r w:rsidR="000D3956" w:rsidRPr="008711EA">
        <w:rPr>
          <w:rFonts w:eastAsia="MS Mincho" w:hint="eastAsia"/>
          <w:noProof w:val="0"/>
          <w:lang w:eastAsia="ja-JP"/>
        </w:rPr>
        <w:t>DataUsage</w:t>
      </w:r>
      <w:r w:rsidRPr="008711EA">
        <w:rPr>
          <w:noProof w:val="0"/>
        </w:rPr>
        <w:t>Report</w:t>
      </w:r>
      <w:r w:rsidR="009C29CD" w:rsidRPr="008711EA">
        <w:rPr>
          <w:noProof w:val="0"/>
          <w:snapToGrid w:val="0"/>
        </w:rPr>
        <w:tab/>
      </w:r>
      <w:r w:rsidR="009C29CD" w:rsidRPr="008711EA">
        <w:rPr>
          <w:noProof w:val="0"/>
          <w:snapToGrid w:val="0"/>
        </w:rPr>
        <w:tab/>
      </w:r>
      <w:r w:rsidR="009C29CD" w:rsidRPr="008711EA">
        <w:rPr>
          <w:noProof w:val="0"/>
          <w:snapToGrid w:val="0"/>
        </w:rPr>
        <w:tab/>
      </w:r>
      <w:r w:rsidR="009C29CD" w:rsidRPr="008711EA">
        <w:rPr>
          <w:noProof w:val="0"/>
          <w:snapToGrid w:val="0"/>
        </w:rPr>
        <w:tab/>
      </w:r>
      <w:r w:rsidRPr="008711EA">
        <w:rPr>
          <w:noProof w:val="0"/>
          <w:snapToGrid w:val="0"/>
        </w:rPr>
        <w:t>ProcedureCode ::=</w:t>
      </w:r>
      <w:r w:rsidRPr="008711EA">
        <w:rPr>
          <w:noProof w:val="0"/>
          <w:snapToGrid w:val="0"/>
          <w:lang w:eastAsia="zh-CN"/>
        </w:rPr>
        <w:t xml:space="preserve"> 62</w:t>
      </w:r>
    </w:p>
    <w:p w14:paraId="1B5406D4" w14:textId="77777777" w:rsidR="00497879" w:rsidRDefault="00497879" w:rsidP="0052313C">
      <w:pPr>
        <w:pStyle w:val="PL"/>
        <w:rPr>
          <w:noProof w:val="0"/>
          <w:snapToGrid w:val="0"/>
          <w:lang w:eastAsia="zh-CN"/>
        </w:rPr>
      </w:pPr>
      <w:r w:rsidRPr="00497879">
        <w:rPr>
          <w:noProof w:val="0"/>
          <w:snapToGrid w:val="0"/>
          <w:lang w:eastAsia="zh-CN"/>
        </w:rPr>
        <w:t>id-UERadioCapabilityIDMapping</w:t>
      </w:r>
      <w:r w:rsidRPr="00497879">
        <w:rPr>
          <w:noProof w:val="0"/>
          <w:snapToGrid w:val="0"/>
          <w:lang w:eastAsia="zh-CN"/>
        </w:rPr>
        <w:tab/>
      </w:r>
      <w:r w:rsidRPr="00497879">
        <w:rPr>
          <w:noProof w:val="0"/>
          <w:snapToGrid w:val="0"/>
          <w:lang w:eastAsia="zh-CN"/>
        </w:rPr>
        <w:tab/>
      </w:r>
      <w:r w:rsidRPr="00497879">
        <w:rPr>
          <w:noProof w:val="0"/>
          <w:snapToGrid w:val="0"/>
          <w:lang w:eastAsia="zh-CN"/>
        </w:rPr>
        <w:tab/>
      </w:r>
      <w:r w:rsidRPr="00497879">
        <w:rPr>
          <w:noProof w:val="0"/>
          <w:snapToGrid w:val="0"/>
          <w:lang w:eastAsia="zh-CN"/>
        </w:rPr>
        <w:tab/>
        <w:t xml:space="preserve">ProcedureCode ::= </w:t>
      </w:r>
      <w:r>
        <w:rPr>
          <w:noProof w:val="0"/>
          <w:snapToGrid w:val="0"/>
          <w:lang w:eastAsia="zh-CN"/>
        </w:rPr>
        <w:t>63</w:t>
      </w:r>
    </w:p>
    <w:p w14:paraId="0196B269" w14:textId="77777777" w:rsidR="00F671B4" w:rsidRPr="00F671B4" w:rsidRDefault="00F671B4" w:rsidP="00F671B4">
      <w:pPr>
        <w:pStyle w:val="PL"/>
        <w:rPr>
          <w:noProof w:val="0"/>
          <w:snapToGrid w:val="0"/>
          <w:lang w:eastAsia="zh-CN"/>
        </w:rPr>
      </w:pPr>
      <w:r w:rsidRPr="00F671B4">
        <w:rPr>
          <w:noProof w:val="0"/>
          <w:snapToGrid w:val="0"/>
          <w:lang w:eastAsia="zh-CN"/>
        </w:rPr>
        <w:t>id-HandoverSuccess</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64</w:t>
      </w:r>
    </w:p>
    <w:p w14:paraId="0D470CE3" w14:textId="77777777" w:rsidR="00F671B4" w:rsidRPr="00F671B4" w:rsidRDefault="00F671B4" w:rsidP="00F671B4">
      <w:pPr>
        <w:pStyle w:val="PL"/>
        <w:rPr>
          <w:noProof w:val="0"/>
          <w:snapToGrid w:val="0"/>
          <w:lang w:eastAsia="zh-CN"/>
        </w:rPr>
      </w:pPr>
      <w:r w:rsidRPr="00F671B4">
        <w:rPr>
          <w:noProof w:val="0"/>
          <w:snapToGrid w:val="0"/>
          <w:lang w:eastAsia="zh-CN"/>
        </w:rPr>
        <w:t>id-eNBEarlyStatusTransfer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65</w:t>
      </w:r>
    </w:p>
    <w:p w14:paraId="79C6106B" w14:textId="77777777" w:rsidR="00F671B4" w:rsidRPr="008711EA" w:rsidRDefault="00F671B4" w:rsidP="00F671B4">
      <w:pPr>
        <w:pStyle w:val="PL"/>
        <w:rPr>
          <w:noProof w:val="0"/>
          <w:snapToGrid w:val="0"/>
          <w:lang w:eastAsia="zh-CN"/>
        </w:rPr>
      </w:pPr>
      <w:r w:rsidRPr="00F671B4">
        <w:rPr>
          <w:noProof w:val="0"/>
          <w:snapToGrid w:val="0"/>
          <w:lang w:eastAsia="zh-CN"/>
        </w:rPr>
        <w:t>id-MMEEarlyStatusTransfer</w:t>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r>
      <w:r w:rsidRPr="00F671B4">
        <w:rPr>
          <w:noProof w:val="0"/>
          <w:snapToGrid w:val="0"/>
          <w:lang w:eastAsia="zh-CN"/>
        </w:rPr>
        <w:tab/>
        <w:t xml:space="preserve">ProcedureCode ::= </w:t>
      </w:r>
      <w:r>
        <w:rPr>
          <w:noProof w:val="0"/>
          <w:snapToGrid w:val="0"/>
          <w:lang w:eastAsia="zh-CN"/>
        </w:rPr>
        <w:t>66</w:t>
      </w:r>
    </w:p>
    <w:p w14:paraId="3E70C7CE" w14:textId="77777777" w:rsidR="000E2576" w:rsidRPr="008711EA" w:rsidRDefault="000E2576" w:rsidP="000E2576">
      <w:pPr>
        <w:pStyle w:val="PL"/>
        <w:rPr>
          <w:noProof w:val="0"/>
          <w:snapToGrid w:val="0"/>
        </w:rPr>
      </w:pPr>
    </w:p>
    <w:p w14:paraId="07ADED80" w14:textId="77777777" w:rsidR="000E2576" w:rsidRPr="008711EA" w:rsidRDefault="000E2576" w:rsidP="000E2576">
      <w:pPr>
        <w:pStyle w:val="PL"/>
        <w:rPr>
          <w:noProof w:val="0"/>
          <w:snapToGrid w:val="0"/>
        </w:rPr>
      </w:pPr>
      <w:r w:rsidRPr="008711EA">
        <w:rPr>
          <w:noProof w:val="0"/>
          <w:snapToGrid w:val="0"/>
        </w:rPr>
        <w:t>-- **************************************************************</w:t>
      </w:r>
    </w:p>
    <w:p w14:paraId="367CFBCD" w14:textId="77777777" w:rsidR="000E2576" w:rsidRPr="008711EA" w:rsidRDefault="000E2576" w:rsidP="000E2576">
      <w:pPr>
        <w:pStyle w:val="PL"/>
        <w:rPr>
          <w:noProof w:val="0"/>
          <w:snapToGrid w:val="0"/>
        </w:rPr>
      </w:pPr>
      <w:r w:rsidRPr="008711EA">
        <w:rPr>
          <w:noProof w:val="0"/>
          <w:snapToGrid w:val="0"/>
        </w:rPr>
        <w:t>--</w:t>
      </w:r>
    </w:p>
    <w:p w14:paraId="73D4B911" w14:textId="77777777" w:rsidR="000E2576" w:rsidRPr="008711EA" w:rsidRDefault="000E2576" w:rsidP="000E2576">
      <w:pPr>
        <w:pStyle w:val="PL"/>
        <w:outlineLvl w:val="3"/>
        <w:rPr>
          <w:noProof w:val="0"/>
          <w:snapToGrid w:val="0"/>
        </w:rPr>
      </w:pPr>
      <w:r w:rsidRPr="008711EA">
        <w:rPr>
          <w:noProof w:val="0"/>
          <w:snapToGrid w:val="0"/>
        </w:rPr>
        <w:t>-- Extension constants</w:t>
      </w:r>
    </w:p>
    <w:p w14:paraId="42CCB9F6" w14:textId="77777777" w:rsidR="000E2576" w:rsidRPr="008711EA" w:rsidRDefault="000E2576" w:rsidP="000E2576">
      <w:pPr>
        <w:pStyle w:val="PL"/>
        <w:rPr>
          <w:noProof w:val="0"/>
          <w:snapToGrid w:val="0"/>
        </w:rPr>
      </w:pPr>
      <w:r w:rsidRPr="008711EA">
        <w:rPr>
          <w:noProof w:val="0"/>
          <w:snapToGrid w:val="0"/>
        </w:rPr>
        <w:t>--</w:t>
      </w:r>
    </w:p>
    <w:p w14:paraId="4306E4B7" w14:textId="77777777" w:rsidR="000E2576" w:rsidRPr="008711EA" w:rsidRDefault="000E2576" w:rsidP="000E2576">
      <w:pPr>
        <w:pStyle w:val="PL"/>
        <w:rPr>
          <w:noProof w:val="0"/>
          <w:snapToGrid w:val="0"/>
        </w:rPr>
      </w:pPr>
      <w:r w:rsidRPr="008711EA">
        <w:rPr>
          <w:noProof w:val="0"/>
          <w:snapToGrid w:val="0"/>
        </w:rPr>
        <w:t>-- **************************************************************</w:t>
      </w:r>
    </w:p>
    <w:p w14:paraId="7A810BDB" w14:textId="77777777" w:rsidR="000E2576" w:rsidRPr="008711EA" w:rsidRDefault="000E2576" w:rsidP="000E2576">
      <w:pPr>
        <w:pStyle w:val="PL"/>
        <w:rPr>
          <w:noProof w:val="0"/>
          <w:snapToGrid w:val="0"/>
        </w:rPr>
      </w:pPr>
    </w:p>
    <w:p w14:paraId="43B0C66C" w14:textId="77777777" w:rsidR="000E2576" w:rsidRPr="008711EA" w:rsidRDefault="000E2576" w:rsidP="000E2576">
      <w:pPr>
        <w:pStyle w:val="PL"/>
        <w:rPr>
          <w:noProof w:val="0"/>
          <w:snapToGrid w:val="0"/>
        </w:rPr>
      </w:pPr>
      <w:r w:rsidRPr="008711EA">
        <w:rPr>
          <w:noProof w:val="0"/>
          <w:snapToGrid w:val="0"/>
        </w:rPr>
        <w:t>maxPrivateIEs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6FB8EC6E" w14:textId="77777777" w:rsidR="000E2576" w:rsidRPr="008711EA" w:rsidRDefault="000E2576" w:rsidP="000E2576">
      <w:pPr>
        <w:pStyle w:val="PL"/>
        <w:rPr>
          <w:noProof w:val="0"/>
          <w:snapToGrid w:val="0"/>
        </w:rPr>
      </w:pPr>
      <w:r w:rsidRPr="008711EA">
        <w:rPr>
          <w:noProof w:val="0"/>
          <w:snapToGrid w:val="0"/>
        </w:rPr>
        <w:t>maxProtocolExtensions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45337F1" w14:textId="77777777" w:rsidR="000E2576" w:rsidRPr="008711EA" w:rsidRDefault="000E2576" w:rsidP="000E2576">
      <w:pPr>
        <w:pStyle w:val="PL"/>
        <w:rPr>
          <w:noProof w:val="0"/>
          <w:snapToGrid w:val="0"/>
        </w:rPr>
      </w:pPr>
      <w:r w:rsidRPr="008711EA">
        <w:rPr>
          <w:noProof w:val="0"/>
          <w:snapToGrid w:val="0"/>
        </w:rPr>
        <w:t>maxProtocolIEs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65535</w:t>
      </w:r>
    </w:p>
    <w:p w14:paraId="2795D552" w14:textId="77777777" w:rsidR="000E2576" w:rsidRPr="008711EA" w:rsidRDefault="000E2576" w:rsidP="000E2576">
      <w:pPr>
        <w:pStyle w:val="PL"/>
        <w:rPr>
          <w:noProof w:val="0"/>
          <w:snapToGrid w:val="0"/>
        </w:rPr>
      </w:pPr>
      <w:r w:rsidRPr="008711EA">
        <w:rPr>
          <w:noProof w:val="0"/>
          <w:snapToGrid w:val="0"/>
        </w:rPr>
        <w:t>-- **************************************************************</w:t>
      </w:r>
    </w:p>
    <w:p w14:paraId="3A256A2E" w14:textId="77777777" w:rsidR="000E2576" w:rsidRPr="008711EA" w:rsidRDefault="000E2576" w:rsidP="000E2576">
      <w:pPr>
        <w:pStyle w:val="PL"/>
        <w:rPr>
          <w:noProof w:val="0"/>
          <w:snapToGrid w:val="0"/>
        </w:rPr>
      </w:pPr>
      <w:r w:rsidRPr="008711EA">
        <w:rPr>
          <w:noProof w:val="0"/>
          <w:snapToGrid w:val="0"/>
        </w:rPr>
        <w:t>--</w:t>
      </w:r>
    </w:p>
    <w:p w14:paraId="486733D0" w14:textId="77777777" w:rsidR="000E2576" w:rsidRPr="008711EA" w:rsidRDefault="000E2576" w:rsidP="000E2576">
      <w:pPr>
        <w:pStyle w:val="PL"/>
        <w:outlineLvl w:val="3"/>
        <w:rPr>
          <w:noProof w:val="0"/>
          <w:snapToGrid w:val="0"/>
        </w:rPr>
      </w:pPr>
      <w:r w:rsidRPr="008711EA">
        <w:rPr>
          <w:noProof w:val="0"/>
          <w:snapToGrid w:val="0"/>
        </w:rPr>
        <w:t>-- Lists</w:t>
      </w:r>
    </w:p>
    <w:p w14:paraId="3A3B88E1" w14:textId="77777777" w:rsidR="000E2576" w:rsidRPr="008711EA" w:rsidRDefault="000E2576" w:rsidP="000E2576">
      <w:pPr>
        <w:pStyle w:val="PL"/>
        <w:rPr>
          <w:noProof w:val="0"/>
          <w:snapToGrid w:val="0"/>
        </w:rPr>
      </w:pPr>
      <w:r w:rsidRPr="008711EA">
        <w:rPr>
          <w:noProof w:val="0"/>
          <w:snapToGrid w:val="0"/>
        </w:rPr>
        <w:t>--</w:t>
      </w:r>
    </w:p>
    <w:p w14:paraId="18FF032C" w14:textId="77777777" w:rsidR="000E2576" w:rsidRPr="008711EA" w:rsidRDefault="000E2576" w:rsidP="000E2576">
      <w:pPr>
        <w:pStyle w:val="PL"/>
        <w:rPr>
          <w:noProof w:val="0"/>
          <w:snapToGrid w:val="0"/>
        </w:rPr>
      </w:pPr>
      <w:r w:rsidRPr="008711EA">
        <w:rPr>
          <w:noProof w:val="0"/>
          <w:snapToGrid w:val="0"/>
        </w:rPr>
        <w:t>-- **************************************************************</w:t>
      </w:r>
    </w:p>
    <w:p w14:paraId="0A2963E3" w14:textId="77777777" w:rsidR="000E2576" w:rsidRPr="008711EA" w:rsidRDefault="000E2576" w:rsidP="000E2576">
      <w:pPr>
        <w:pStyle w:val="PL"/>
        <w:rPr>
          <w:noProof w:val="0"/>
          <w:snapToGrid w:val="0"/>
        </w:rPr>
      </w:pPr>
    </w:p>
    <w:p w14:paraId="70E9B814" w14:textId="77777777" w:rsidR="000E2576" w:rsidRPr="008711EA" w:rsidRDefault="000E2576" w:rsidP="000E2576">
      <w:pPr>
        <w:pStyle w:val="PL"/>
        <w:rPr>
          <w:noProof w:val="0"/>
          <w:snapToGrid w:val="0"/>
        </w:rPr>
      </w:pPr>
      <w:r w:rsidRPr="008711EA">
        <w:rPr>
          <w:noProof w:val="0"/>
          <w:snapToGrid w:val="0"/>
        </w:rPr>
        <w:t>maxnoofCSGs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147D572" w14:textId="77777777" w:rsidR="000E2576" w:rsidRPr="008711EA" w:rsidRDefault="000E2576" w:rsidP="000E2576">
      <w:pPr>
        <w:pStyle w:val="PL"/>
        <w:rPr>
          <w:noProof w:val="0"/>
          <w:snapToGrid w:val="0"/>
        </w:rPr>
      </w:pPr>
      <w:r w:rsidRPr="008711EA">
        <w:rPr>
          <w:noProof w:val="0"/>
          <w:snapToGrid w:val="0"/>
        </w:rPr>
        <w:t>maxnoofE-RABs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4BD44BC2" w14:textId="77777777" w:rsidR="000E2576" w:rsidRPr="008711EA" w:rsidRDefault="000E2576" w:rsidP="000E2576">
      <w:pPr>
        <w:pStyle w:val="PL"/>
        <w:rPr>
          <w:noProof w:val="0"/>
          <w:snapToGrid w:val="0"/>
        </w:rPr>
      </w:pPr>
      <w:r w:rsidRPr="008711EA">
        <w:rPr>
          <w:noProof w:val="0"/>
          <w:snapToGrid w:val="0"/>
        </w:rPr>
        <w:t>maxnoofTAI</w:t>
      </w:r>
      <w:r w:rsidRPr="008711EA">
        <w:rPr>
          <w:rFonts w:eastAsia="MS Mincho"/>
          <w:noProof w:val="0"/>
          <w:snapToGrid w:val="0"/>
        </w:rPr>
        <w: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2A6B270C" w14:textId="77777777" w:rsidR="000E2576" w:rsidRPr="008711EA" w:rsidRDefault="000E2576" w:rsidP="000E2576">
      <w:pPr>
        <w:pStyle w:val="PL"/>
        <w:rPr>
          <w:noProof w:val="0"/>
          <w:snapToGrid w:val="0"/>
        </w:rPr>
      </w:pPr>
      <w:r w:rsidRPr="008711EA">
        <w:rPr>
          <w:noProof w:val="0"/>
          <w:snapToGrid w:val="0"/>
        </w:rPr>
        <w:t>maxnoofTACs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BC5BB78" w14:textId="77777777" w:rsidR="000E2576" w:rsidRPr="008711EA" w:rsidRDefault="000E2576" w:rsidP="000E2576">
      <w:pPr>
        <w:pStyle w:val="PL"/>
        <w:rPr>
          <w:noProof w:val="0"/>
          <w:snapToGrid w:val="0"/>
        </w:rPr>
      </w:pPr>
      <w:r w:rsidRPr="008711EA">
        <w:rPr>
          <w:noProof w:val="0"/>
          <w:snapToGrid w:val="0"/>
        </w:rPr>
        <w:t>maxnoofErrors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BB5C8B5" w14:textId="77777777" w:rsidR="000E2576" w:rsidRPr="008711EA" w:rsidRDefault="000E2576" w:rsidP="000E2576">
      <w:pPr>
        <w:pStyle w:val="PL"/>
        <w:rPr>
          <w:noProof w:val="0"/>
        </w:rPr>
      </w:pPr>
      <w:r w:rsidRPr="008711EA">
        <w:rPr>
          <w:noProof w:val="0"/>
        </w:rPr>
        <w:t>maxnoofBPLMNs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6</w:t>
      </w:r>
    </w:p>
    <w:p w14:paraId="27E180A0" w14:textId="77777777" w:rsidR="000E2576" w:rsidRPr="008711EA" w:rsidRDefault="000E2576" w:rsidP="000E2576">
      <w:pPr>
        <w:pStyle w:val="PL"/>
        <w:rPr>
          <w:noProof w:val="0"/>
          <w:snapToGrid w:val="0"/>
        </w:rPr>
      </w:pPr>
      <w:r w:rsidRPr="008711EA">
        <w:rPr>
          <w:noProof w:val="0"/>
          <w:snapToGrid w:val="0"/>
        </w:rPr>
        <w:t>maxnoofPLMNsPerMME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rPr>
        <w:t>INTEGER ::= 32</w:t>
      </w:r>
    </w:p>
    <w:p w14:paraId="11104ECC" w14:textId="77777777" w:rsidR="000E2576" w:rsidRPr="008711EA" w:rsidRDefault="000E2576" w:rsidP="000E2576">
      <w:pPr>
        <w:pStyle w:val="PL"/>
        <w:tabs>
          <w:tab w:val="left" w:pos="11100"/>
        </w:tabs>
        <w:rPr>
          <w:noProof w:val="0"/>
          <w:snapToGrid w:val="0"/>
        </w:rPr>
      </w:pPr>
      <w:r w:rsidRPr="008711EA">
        <w:rPr>
          <w:noProof w:val="0"/>
        </w:rPr>
        <w:t>maxnoofEPLMNs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15</w:t>
      </w:r>
    </w:p>
    <w:p w14:paraId="39ABA554" w14:textId="77777777" w:rsidR="000E2576" w:rsidRPr="008711EA" w:rsidRDefault="000E2576" w:rsidP="000E2576">
      <w:pPr>
        <w:pStyle w:val="PL"/>
        <w:tabs>
          <w:tab w:val="left" w:pos="11100"/>
        </w:tabs>
        <w:rPr>
          <w:noProof w:val="0"/>
          <w:snapToGrid w:val="0"/>
        </w:rPr>
      </w:pPr>
      <w:r w:rsidRPr="008711EA">
        <w:rPr>
          <w:noProof w:val="0"/>
          <w:snapToGrid w:val="0"/>
        </w:rPr>
        <w:t>maxnoofEPLMNsPlusOne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8F24A5B" w14:textId="77777777" w:rsidR="000E2576" w:rsidRPr="008711EA" w:rsidRDefault="000E2576" w:rsidP="000E2576">
      <w:pPr>
        <w:pStyle w:val="PL"/>
        <w:tabs>
          <w:tab w:val="left" w:pos="11100"/>
        </w:tabs>
        <w:rPr>
          <w:noProof w:val="0"/>
          <w:snapToGrid w:val="0"/>
        </w:rPr>
      </w:pPr>
      <w:r w:rsidRPr="008711EA">
        <w:rPr>
          <w:noProof w:val="0"/>
        </w:rPr>
        <w:t>maxnoofForbLACs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521B396F" w14:textId="77777777" w:rsidR="000E2576" w:rsidRPr="008711EA" w:rsidRDefault="000E2576" w:rsidP="000E2576">
      <w:pPr>
        <w:pStyle w:val="PL"/>
        <w:tabs>
          <w:tab w:val="left" w:pos="11100"/>
        </w:tabs>
        <w:rPr>
          <w:noProof w:val="0"/>
          <w:snapToGrid w:val="0"/>
        </w:rPr>
      </w:pPr>
      <w:r w:rsidRPr="008711EA">
        <w:rPr>
          <w:noProof w:val="0"/>
        </w:rPr>
        <w:t>maxnoofForbTACs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snapToGrid w:val="0"/>
        </w:rPr>
        <w:t>INTEGER ::= 4096</w:t>
      </w:r>
    </w:p>
    <w:p w14:paraId="79772FE3" w14:textId="77777777" w:rsidR="000E2576" w:rsidRPr="008711EA" w:rsidRDefault="000E2576" w:rsidP="000E2576">
      <w:pPr>
        <w:pStyle w:val="PL"/>
        <w:tabs>
          <w:tab w:val="left" w:pos="11100"/>
        </w:tabs>
        <w:rPr>
          <w:noProof w:val="0"/>
          <w:snapToGrid w:val="0"/>
        </w:rPr>
      </w:pPr>
      <w:r w:rsidRPr="008711EA">
        <w:rPr>
          <w:noProof w:val="0"/>
          <w:snapToGrid w:val="0"/>
        </w:rPr>
        <w:t>maxnoofIndividualS1ConnectionsToReset</w:t>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C750C20" w14:textId="77777777" w:rsidR="000E2576" w:rsidRPr="008711EA" w:rsidRDefault="000E2576" w:rsidP="000E2576">
      <w:pPr>
        <w:pStyle w:val="PL"/>
        <w:spacing w:line="0" w:lineRule="atLeast"/>
        <w:rPr>
          <w:noProof w:val="0"/>
          <w:snapToGrid w:val="0"/>
        </w:rPr>
      </w:pPr>
      <w:r w:rsidRPr="008711EA">
        <w:rPr>
          <w:noProof w:val="0"/>
          <w:snapToGrid w:val="0"/>
        </w:rPr>
        <w:t>maxnoofCells</w:t>
      </w:r>
      <w:r w:rsidR="004941E4" w:rsidRPr="008711EA">
        <w:rPr>
          <w:snapToGrid w:val="0"/>
        </w:rPr>
        <w:t>inUEHistoryInfo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15F20C8" w14:textId="77777777" w:rsidR="000E2576" w:rsidRPr="008711EA" w:rsidRDefault="000E2576" w:rsidP="000E2576">
      <w:pPr>
        <w:pStyle w:val="PL"/>
        <w:spacing w:line="0" w:lineRule="atLeast"/>
        <w:rPr>
          <w:noProof w:val="0"/>
          <w:snapToGrid w:val="0"/>
        </w:rPr>
      </w:pPr>
      <w:r w:rsidRPr="008711EA">
        <w:rPr>
          <w:noProof w:val="0"/>
          <w:snapToGrid w:val="0"/>
        </w:rPr>
        <w:t>maxnoofCellsineNB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19798DEC" w14:textId="77777777" w:rsidR="000E2576" w:rsidRPr="008711EA" w:rsidRDefault="000E2576" w:rsidP="000E2576">
      <w:pPr>
        <w:pStyle w:val="PL"/>
        <w:rPr>
          <w:noProof w:val="0"/>
        </w:rPr>
      </w:pPr>
      <w:r w:rsidRPr="008711EA">
        <w:rPr>
          <w:noProof w:val="0"/>
        </w:rPr>
        <w:t>maxnoofTAIforWarning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67465479" w14:textId="77777777" w:rsidR="000E2576" w:rsidRPr="008711EA" w:rsidRDefault="000E2576" w:rsidP="000E2576">
      <w:pPr>
        <w:pStyle w:val="PL"/>
        <w:rPr>
          <w:noProof w:val="0"/>
        </w:rPr>
      </w:pPr>
      <w:r w:rsidRPr="008711EA">
        <w:rPr>
          <w:noProof w:val="0"/>
        </w:rPr>
        <w:t>maxnoofCellID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10239993" w14:textId="77777777" w:rsidR="000E2576" w:rsidRPr="008711EA" w:rsidRDefault="000E2576" w:rsidP="000E2576">
      <w:pPr>
        <w:pStyle w:val="PL"/>
        <w:rPr>
          <w:noProof w:val="0"/>
        </w:rPr>
      </w:pPr>
      <w:r w:rsidRPr="008711EA">
        <w:rPr>
          <w:noProof w:val="0"/>
        </w:rPr>
        <w:t>maxnoofDCNs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32 </w:t>
      </w:r>
    </w:p>
    <w:p w14:paraId="40C75A4B" w14:textId="77777777" w:rsidR="000E2576" w:rsidRPr="008711EA" w:rsidRDefault="000E2576" w:rsidP="000E2576">
      <w:pPr>
        <w:pStyle w:val="PL"/>
        <w:rPr>
          <w:noProof w:val="0"/>
          <w:snapToGrid w:val="0"/>
        </w:rPr>
      </w:pPr>
      <w:r w:rsidRPr="008711EA">
        <w:rPr>
          <w:noProof w:val="0"/>
        </w:rPr>
        <w:t>maxnoofEmergencyAreaID</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 xml:space="preserve">INTEGER ::= 65535 </w:t>
      </w:r>
    </w:p>
    <w:p w14:paraId="3ADFCA6F" w14:textId="77777777" w:rsidR="000E2576" w:rsidRPr="008711EA" w:rsidRDefault="000E2576" w:rsidP="000E2576">
      <w:pPr>
        <w:pStyle w:val="PL"/>
        <w:rPr>
          <w:noProof w:val="0"/>
          <w:snapToGrid w:val="0"/>
        </w:rPr>
      </w:pPr>
      <w:r w:rsidRPr="008711EA">
        <w:rPr>
          <w:noProof w:val="0"/>
          <w:snapToGrid w:val="0"/>
        </w:rPr>
        <w:t>maxnoofCellinTAI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3665E056" w14:textId="77777777" w:rsidR="000E2576" w:rsidRPr="008711EA" w:rsidRDefault="000E2576" w:rsidP="000E2576">
      <w:pPr>
        <w:pStyle w:val="PL"/>
        <w:spacing w:line="0" w:lineRule="atLeast"/>
        <w:rPr>
          <w:noProof w:val="0"/>
          <w:snapToGrid w:val="0"/>
        </w:rPr>
      </w:pPr>
      <w:r w:rsidRPr="008711EA">
        <w:rPr>
          <w:noProof w:val="0"/>
          <w:snapToGrid w:val="0"/>
        </w:rPr>
        <w:t>maxnoofCellinEAI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 xml:space="preserve">INTEGER ::= 65535 </w:t>
      </w:r>
    </w:p>
    <w:p w14:paraId="7D5C1F2D" w14:textId="77777777" w:rsidR="000E2576" w:rsidRPr="008711EA" w:rsidRDefault="000E2576" w:rsidP="000E2576">
      <w:pPr>
        <w:pStyle w:val="PL"/>
        <w:tabs>
          <w:tab w:val="left" w:pos="11100"/>
        </w:tabs>
        <w:rPr>
          <w:noProof w:val="0"/>
        </w:rPr>
      </w:pPr>
      <w:r w:rsidRPr="008711EA">
        <w:rPr>
          <w:noProof w:val="0"/>
        </w:rPr>
        <w:t>maxnoofeNBX2TLAs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p>
    <w:p w14:paraId="5224FCAE" w14:textId="77777777" w:rsidR="000E2576" w:rsidRPr="008711EA" w:rsidRDefault="000E2576" w:rsidP="000E2576">
      <w:pPr>
        <w:pStyle w:val="PL"/>
        <w:rPr>
          <w:noProof w:val="0"/>
          <w:snapToGrid w:val="0"/>
        </w:rPr>
      </w:pPr>
      <w:r w:rsidRPr="008711EA">
        <w:rPr>
          <w:noProof w:val="0"/>
          <w:snapToGrid w:val="0"/>
        </w:rPr>
        <w:t>maxnoofeNBX2ExtTLAs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FFE7873" w14:textId="77777777" w:rsidR="000E2576" w:rsidRPr="008711EA" w:rsidRDefault="000E2576" w:rsidP="000E2576">
      <w:pPr>
        <w:pStyle w:val="PL"/>
        <w:rPr>
          <w:noProof w:val="0"/>
          <w:snapToGrid w:val="0"/>
        </w:rPr>
      </w:pPr>
      <w:r w:rsidRPr="008711EA">
        <w:rPr>
          <w:noProof w:val="0"/>
          <w:snapToGrid w:val="0"/>
        </w:rPr>
        <w:t>maxnoofeNBX2GTPTLAs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105FBA6F" w14:textId="77777777" w:rsidR="000E2576" w:rsidRPr="008711EA" w:rsidRDefault="000E2576" w:rsidP="000E2576">
      <w:pPr>
        <w:pStyle w:val="PL"/>
        <w:rPr>
          <w:noProof w:val="0"/>
          <w:snapToGrid w:val="0"/>
        </w:rPr>
      </w:pPr>
      <w:r w:rsidRPr="008711EA">
        <w:rPr>
          <w:noProof w:val="0"/>
          <w:snapToGrid w:val="0"/>
        </w:rPr>
        <w:t>maxnoofRATs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437FE21B" w14:textId="77777777" w:rsidR="000E2576" w:rsidRPr="008711EA" w:rsidRDefault="000E2576" w:rsidP="000E2576">
      <w:pPr>
        <w:pStyle w:val="PL"/>
        <w:rPr>
          <w:noProof w:val="0"/>
          <w:snapToGrid w:val="0"/>
        </w:rPr>
      </w:pPr>
      <w:r w:rsidRPr="008711EA">
        <w:rPr>
          <w:noProof w:val="0"/>
          <w:snapToGrid w:val="0"/>
        </w:rPr>
        <w:t>maxnoofGroupIDs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65535</w:t>
      </w:r>
    </w:p>
    <w:p w14:paraId="1C11FEFA" w14:textId="77777777" w:rsidR="000E2576" w:rsidRPr="008711EA" w:rsidRDefault="000E2576" w:rsidP="000E2576">
      <w:pPr>
        <w:pStyle w:val="PL"/>
        <w:rPr>
          <w:noProof w:val="0"/>
        </w:rPr>
      </w:pPr>
      <w:r w:rsidRPr="008711EA">
        <w:rPr>
          <w:noProof w:val="0"/>
          <w:snapToGrid w:val="0"/>
        </w:rPr>
        <w:t>maxnoofMMECs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96F7623" w14:textId="77777777" w:rsidR="000E2576" w:rsidRPr="008711EA" w:rsidRDefault="000E2576" w:rsidP="000E2576">
      <w:pPr>
        <w:pStyle w:val="PL"/>
        <w:spacing w:line="0" w:lineRule="atLeast"/>
        <w:rPr>
          <w:noProof w:val="0"/>
          <w:snapToGrid w:val="0"/>
        </w:rPr>
      </w:pPr>
      <w:r w:rsidRPr="008711EA">
        <w:rPr>
          <w:noProof w:val="0"/>
          <w:snapToGrid w:val="0"/>
        </w:rPr>
        <w:t>maxnoofCellIDforMDT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44141B32" w14:textId="77777777" w:rsidR="000E2576" w:rsidRPr="008711EA" w:rsidRDefault="000E2576" w:rsidP="000E2576">
      <w:pPr>
        <w:pStyle w:val="PL"/>
        <w:spacing w:line="0" w:lineRule="atLeast"/>
        <w:rPr>
          <w:noProof w:val="0"/>
          <w:snapToGrid w:val="0"/>
        </w:rPr>
      </w:pPr>
      <w:r w:rsidRPr="008711EA">
        <w:rPr>
          <w:noProof w:val="0"/>
          <w:snapToGrid w:val="0"/>
        </w:rPr>
        <w:t>maxnoofTAforMDT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52641804" w14:textId="77777777" w:rsidR="000E2576" w:rsidRPr="008711EA" w:rsidRDefault="000E2576" w:rsidP="000E2576">
      <w:pPr>
        <w:pStyle w:val="PL"/>
        <w:rPr>
          <w:noProof w:val="0"/>
          <w:snapToGrid w:val="0"/>
        </w:rPr>
      </w:pPr>
      <w:r w:rsidRPr="008711EA">
        <w:rPr>
          <w:noProof w:val="0"/>
          <w:snapToGrid w:val="0"/>
        </w:rPr>
        <w:t>maxnoofMDTPLMNs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64FA3CE6" w14:textId="77777777" w:rsidR="000E2576" w:rsidRPr="008711EA" w:rsidRDefault="000E2576" w:rsidP="000E2576">
      <w:pPr>
        <w:pStyle w:val="PL"/>
        <w:rPr>
          <w:noProof w:val="0"/>
          <w:snapToGrid w:val="0"/>
        </w:rPr>
      </w:pPr>
      <w:r w:rsidRPr="008711EA">
        <w:rPr>
          <w:noProof w:val="0"/>
          <w:snapToGrid w:val="0"/>
        </w:rPr>
        <w:t>maxnoofCellsforRestart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6EFF2F86" w14:textId="77777777" w:rsidR="000E2576" w:rsidRPr="008711EA" w:rsidRDefault="000E2576" w:rsidP="000E2576">
      <w:pPr>
        <w:pStyle w:val="PL"/>
        <w:rPr>
          <w:noProof w:val="0"/>
          <w:snapToGrid w:val="0"/>
        </w:rPr>
      </w:pPr>
      <w:r w:rsidRPr="008711EA">
        <w:rPr>
          <w:noProof w:val="0"/>
          <w:snapToGrid w:val="0"/>
        </w:rPr>
        <w:t>maxnoofRestartTAIs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2048</w:t>
      </w:r>
    </w:p>
    <w:p w14:paraId="4ECF1E11" w14:textId="77777777" w:rsidR="000E2576" w:rsidRPr="008711EA" w:rsidRDefault="000E2576" w:rsidP="000E2576">
      <w:pPr>
        <w:pStyle w:val="PL"/>
        <w:rPr>
          <w:noProof w:val="0"/>
          <w:snapToGrid w:val="0"/>
        </w:rPr>
      </w:pPr>
      <w:r w:rsidRPr="008711EA">
        <w:rPr>
          <w:noProof w:val="0"/>
          <w:snapToGrid w:val="0"/>
        </w:rPr>
        <w:t>maxnoofRestartEmergencyAreaIDs</w:t>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7AC14BB6" w14:textId="77777777" w:rsidR="000E2576" w:rsidRPr="008711EA" w:rsidRDefault="000E2576" w:rsidP="000E2576">
      <w:pPr>
        <w:pStyle w:val="PL"/>
        <w:rPr>
          <w:noProof w:val="0"/>
          <w:snapToGrid w:val="0"/>
        </w:rPr>
      </w:pPr>
      <w:r w:rsidRPr="008711EA">
        <w:rPr>
          <w:noProof w:val="0"/>
          <w:snapToGrid w:val="0"/>
        </w:rPr>
        <w:t>maxEARFCN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262143</w:t>
      </w:r>
    </w:p>
    <w:p w14:paraId="648287A4" w14:textId="77777777" w:rsidR="000E2576" w:rsidRPr="008711EA" w:rsidRDefault="000E2576" w:rsidP="000E2576">
      <w:pPr>
        <w:pStyle w:val="PL"/>
        <w:rPr>
          <w:noProof w:val="0"/>
          <w:snapToGrid w:val="0"/>
        </w:rPr>
      </w:pPr>
      <w:r w:rsidRPr="008711EA">
        <w:rPr>
          <w:noProof w:val="0"/>
          <w:snapToGrid w:val="0"/>
        </w:rPr>
        <w:t>maxnoofMBSFNAreaMDT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7E9A8899" w14:textId="77777777" w:rsidR="000E2576" w:rsidRPr="008711EA" w:rsidRDefault="000E2576" w:rsidP="000E2576">
      <w:pPr>
        <w:pStyle w:val="PL"/>
        <w:rPr>
          <w:noProof w:val="0"/>
          <w:snapToGrid w:val="0"/>
        </w:rPr>
      </w:pPr>
      <w:r w:rsidRPr="008711EA">
        <w:rPr>
          <w:noProof w:val="0"/>
          <w:snapToGrid w:val="0"/>
        </w:rPr>
        <w:t>maxnoofRecommendedCells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0977569D" w14:textId="77777777" w:rsidR="0052313C" w:rsidRPr="008711EA" w:rsidRDefault="000E2576" w:rsidP="0052313C">
      <w:pPr>
        <w:pStyle w:val="PL"/>
        <w:rPr>
          <w:noProof w:val="0"/>
          <w:snapToGrid w:val="0"/>
        </w:rPr>
      </w:pPr>
      <w:r w:rsidRPr="008711EA">
        <w:rPr>
          <w:noProof w:val="0"/>
          <w:snapToGrid w:val="0"/>
        </w:rPr>
        <w:t>maxnoofRecommendedENBs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242706B" w14:textId="77777777" w:rsidR="009F22ED" w:rsidRPr="008711EA" w:rsidRDefault="0052313C" w:rsidP="009F22ED">
      <w:pPr>
        <w:pStyle w:val="PL"/>
        <w:rPr>
          <w:noProof w:val="0"/>
        </w:rPr>
      </w:pPr>
      <w:r w:rsidRPr="008711EA">
        <w:rPr>
          <w:noProof w:val="0"/>
          <w:snapToGrid w:val="0"/>
        </w:rPr>
        <w:t>maxnoof</w:t>
      </w:r>
      <w:r w:rsidRPr="008711EA">
        <w:rPr>
          <w:rFonts w:cs="Arial"/>
          <w:lang w:eastAsia="en-US"/>
        </w:rPr>
        <w:t>timeperiods</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00362CCE">
        <w:rPr>
          <w:noProof w:val="0"/>
        </w:rPr>
        <w:tab/>
      </w:r>
      <w:r w:rsidR="00362CCE">
        <w:rPr>
          <w:noProof w:val="0"/>
        </w:rPr>
        <w:tab/>
      </w:r>
      <w:r w:rsidRPr="008711EA">
        <w:rPr>
          <w:noProof w:val="0"/>
        </w:rPr>
        <w:t>INTEGER ::= 2</w:t>
      </w:r>
      <w:r w:rsidR="009F22ED" w:rsidRPr="008711EA">
        <w:rPr>
          <w:noProof w:val="0"/>
        </w:rPr>
        <w:t xml:space="preserve"> </w:t>
      </w:r>
    </w:p>
    <w:p w14:paraId="09DF993C" w14:textId="77777777" w:rsidR="009F22ED" w:rsidRPr="008711EA" w:rsidRDefault="009F22ED" w:rsidP="009F22ED">
      <w:pPr>
        <w:pStyle w:val="PL"/>
        <w:spacing w:line="0" w:lineRule="atLeast"/>
        <w:rPr>
          <w:noProof w:val="0"/>
          <w:snapToGrid w:val="0"/>
        </w:rPr>
      </w:pPr>
      <w:r w:rsidRPr="008711EA">
        <w:rPr>
          <w:noProof w:val="0"/>
          <w:snapToGrid w:val="0"/>
        </w:rPr>
        <w:t>maxnoofCellIDforQMC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32</w:t>
      </w:r>
    </w:p>
    <w:p w14:paraId="62063689" w14:textId="77777777" w:rsidR="009F22ED" w:rsidRPr="008711EA" w:rsidRDefault="009F22ED" w:rsidP="009F22ED">
      <w:pPr>
        <w:pStyle w:val="PL"/>
        <w:spacing w:line="0" w:lineRule="atLeast"/>
        <w:rPr>
          <w:noProof w:val="0"/>
          <w:snapToGrid w:val="0"/>
        </w:rPr>
      </w:pPr>
      <w:r w:rsidRPr="008711EA">
        <w:rPr>
          <w:noProof w:val="0"/>
          <w:snapToGrid w:val="0"/>
        </w:rPr>
        <w:t>maxnoofTAforQMC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8</w:t>
      </w:r>
    </w:p>
    <w:p w14:paraId="23671843" w14:textId="77777777" w:rsidR="009F22ED" w:rsidRPr="008711EA" w:rsidRDefault="009F22ED" w:rsidP="009F22ED">
      <w:pPr>
        <w:pStyle w:val="PL"/>
        <w:rPr>
          <w:noProof w:val="0"/>
          <w:snapToGrid w:val="0"/>
        </w:rPr>
      </w:pPr>
      <w:r w:rsidRPr="008711EA">
        <w:rPr>
          <w:noProof w:val="0"/>
          <w:snapToGrid w:val="0"/>
        </w:rPr>
        <w:t>maxnoofPLMNforQMC</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16</w:t>
      </w:r>
    </w:p>
    <w:p w14:paraId="451A8ACC" w14:textId="77777777" w:rsidR="004219B1" w:rsidRPr="008711EA" w:rsidRDefault="004219B1" w:rsidP="004219B1">
      <w:pPr>
        <w:pStyle w:val="PL"/>
        <w:rPr>
          <w:noProof w:val="0"/>
          <w:snapToGrid w:val="0"/>
        </w:rPr>
      </w:pPr>
      <w:r w:rsidRPr="008711EA">
        <w:rPr>
          <w:noProof w:val="0"/>
          <w:snapToGrid w:val="0"/>
        </w:rPr>
        <w:t>maxnoofBluetoothName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264B8063" w14:textId="77777777" w:rsidR="004219B1" w:rsidRPr="008711EA" w:rsidRDefault="004219B1" w:rsidP="004219B1">
      <w:pPr>
        <w:pStyle w:val="PL"/>
        <w:rPr>
          <w:noProof w:val="0"/>
          <w:snapToGrid w:val="0"/>
        </w:rPr>
      </w:pPr>
      <w:r w:rsidRPr="008711EA">
        <w:rPr>
          <w:noProof w:val="0"/>
          <w:snapToGrid w:val="0"/>
        </w:rPr>
        <w:t>maxnoofWLANName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4</w:t>
      </w:r>
    </w:p>
    <w:p w14:paraId="39892C5C" w14:textId="77777777" w:rsidR="006139FB" w:rsidRPr="008711EA" w:rsidRDefault="006139FB" w:rsidP="004219B1">
      <w:pPr>
        <w:pStyle w:val="PL"/>
        <w:rPr>
          <w:noProof w:val="0"/>
          <w:snapToGrid w:val="0"/>
        </w:rPr>
      </w:pPr>
      <w:r w:rsidRPr="008711EA">
        <w:rPr>
          <w:noProof w:val="0"/>
          <w:snapToGrid w:val="0"/>
        </w:rPr>
        <w:t>maxnoofConnectedengNBs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362CCE">
        <w:rPr>
          <w:noProof w:val="0"/>
          <w:snapToGrid w:val="0"/>
        </w:rPr>
        <w:tab/>
      </w:r>
      <w:r w:rsidR="00362CCE">
        <w:rPr>
          <w:noProof w:val="0"/>
          <w:snapToGrid w:val="0"/>
        </w:rPr>
        <w:tab/>
      </w:r>
      <w:r w:rsidRPr="008711EA">
        <w:rPr>
          <w:noProof w:val="0"/>
          <w:snapToGrid w:val="0"/>
        </w:rPr>
        <w:t>INTEGER ::= 256</w:t>
      </w:r>
    </w:p>
    <w:p w14:paraId="5E778975" w14:textId="77777777" w:rsidR="009F22ED" w:rsidRPr="008711EA" w:rsidRDefault="00BF2B4C" w:rsidP="009F22ED">
      <w:pPr>
        <w:pStyle w:val="PL"/>
        <w:rPr>
          <w:noProof w:val="0"/>
          <w:snapToGrid w:val="0"/>
        </w:rPr>
      </w:pPr>
      <w:r w:rsidRPr="00BF2B4C">
        <w:rPr>
          <w:noProof w:val="0"/>
          <w:snapToGrid w:val="0"/>
        </w:rPr>
        <w:t xml:space="preserve">maxnoofPC5QoSFlows </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00362CCE">
        <w:rPr>
          <w:noProof w:val="0"/>
          <w:snapToGrid w:val="0"/>
        </w:rPr>
        <w:tab/>
      </w:r>
      <w:r w:rsidR="00362CCE">
        <w:rPr>
          <w:noProof w:val="0"/>
          <w:snapToGrid w:val="0"/>
        </w:rPr>
        <w:tab/>
      </w:r>
      <w:r w:rsidRPr="00BF2B4C">
        <w:rPr>
          <w:noProof w:val="0"/>
          <w:snapToGrid w:val="0"/>
        </w:rPr>
        <w:t>INTEGER ::= 2048</w:t>
      </w:r>
    </w:p>
    <w:p w14:paraId="2AE124A6" w14:textId="77777777" w:rsidR="00CC40CA" w:rsidRPr="00CC40CA" w:rsidRDefault="00CC40CA" w:rsidP="00CC40CA">
      <w:pPr>
        <w:pStyle w:val="PL"/>
        <w:rPr>
          <w:noProof w:val="0"/>
          <w:snapToGrid w:val="0"/>
        </w:rPr>
      </w:pPr>
      <w:r w:rsidRPr="00CC40CA">
        <w:rPr>
          <w:noProof w:val="0"/>
          <w:snapToGrid w:val="0"/>
        </w:rPr>
        <w:t>maxnooffrequencies</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64</w:t>
      </w:r>
    </w:p>
    <w:p w14:paraId="1A47B14D" w14:textId="77777777" w:rsidR="00CC40CA" w:rsidRPr="00CC40CA" w:rsidRDefault="00CC40CA" w:rsidP="00CC40CA">
      <w:pPr>
        <w:pStyle w:val="PL"/>
        <w:rPr>
          <w:noProof w:val="0"/>
          <w:snapToGrid w:val="0"/>
        </w:rPr>
      </w:pPr>
      <w:r w:rsidRPr="00CC40CA">
        <w:rPr>
          <w:noProof w:val="0"/>
          <w:snapToGrid w:val="0"/>
        </w:rPr>
        <w:t>maxNARFCN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 xml:space="preserve">INTEGER ::= </w:t>
      </w:r>
      <w:r w:rsidR="00093E2D" w:rsidRPr="002D4D97">
        <w:rPr>
          <w:snapToGrid w:val="0"/>
        </w:rPr>
        <w:t>3279165</w:t>
      </w:r>
    </w:p>
    <w:p w14:paraId="4B6984E7" w14:textId="77777777" w:rsidR="000E2576" w:rsidRDefault="00CC40CA" w:rsidP="00CC40CA">
      <w:pPr>
        <w:pStyle w:val="PL"/>
        <w:rPr>
          <w:noProof w:val="0"/>
          <w:snapToGrid w:val="0"/>
        </w:rPr>
      </w:pPr>
      <w:r w:rsidRPr="00CC40CA">
        <w:rPr>
          <w:noProof w:val="0"/>
          <w:snapToGrid w:val="0"/>
        </w:rPr>
        <w:t>maxRS-IndexCellQual</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00362CCE">
        <w:rPr>
          <w:noProof w:val="0"/>
          <w:snapToGrid w:val="0"/>
        </w:rPr>
        <w:tab/>
      </w:r>
      <w:r w:rsidR="00362CCE">
        <w:rPr>
          <w:noProof w:val="0"/>
          <w:snapToGrid w:val="0"/>
        </w:rPr>
        <w:tab/>
      </w:r>
      <w:r w:rsidRPr="00CC40CA">
        <w:rPr>
          <w:noProof w:val="0"/>
          <w:snapToGrid w:val="0"/>
        </w:rPr>
        <w:t>INTEGER ::= 16</w:t>
      </w:r>
    </w:p>
    <w:p w14:paraId="2A1C7905" w14:textId="77777777" w:rsidR="00BA213E" w:rsidRDefault="00BA213E" w:rsidP="009D0503">
      <w:pPr>
        <w:pStyle w:val="PL"/>
        <w:rPr>
          <w:snapToGrid w:val="0"/>
        </w:rPr>
      </w:pPr>
      <w:r w:rsidRPr="00613347">
        <w:t>maxnoofPSCellsPerPrimaryCellinUEHistoryInfo</w:t>
      </w:r>
      <w:r w:rsidRPr="00613347">
        <w:rPr>
          <w:snapToGrid w:val="0"/>
        </w:rPr>
        <w:tab/>
      </w:r>
      <w:r w:rsidR="00362CCE">
        <w:rPr>
          <w:snapToGrid w:val="0"/>
        </w:rPr>
        <w:tab/>
      </w:r>
      <w:r w:rsidRPr="00613347">
        <w:rPr>
          <w:snapToGrid w:val="0"/>
        </w:rPr>
        <w:t xml:space="preserve">INTEGER ::= </w:t>
      </w:r>
      <w:r>
        <w:rPr>
          <w:snapToGrid w:val="0"/>
        </w:rPr>
        <w:t>8</w:t>
      </w:r>
    </w:p>
    <w:p w14:paraId="215B8C43" w14:textId="77777777" w:rsidR="00AF2DB3" w:rsidRDefault="00AF2DB3" w:rsidP="00AF2DB3">
      <w:pPr>
        <w:pStyle w:val="PL"/>
        <w:rPr>
          <w:noProof w:val="0"/>
          <w:snapToGrid w:val="0"/>
        </w:rPr>
      </w:pPr>
      <w:r w:rsidRPr="00445493">
        <w:rPr>
          <w:noProof w:val="0"/>
          <w:snapToGrid w:val="0"/>
        </w:rPr>
        <w:t>maxnoofTACsInNTN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Pr>
          <w:noProof w:val="0"/>
          <w:snapToGrid w:val="0"/>
        </w:rPr>
        <w:tab/>
      </w:r>
      <w:r>
        <w:rPr>
          <w:noProof w:val="0"/>
          <w:snapToGrid w:val="0"/>
        </w:rPr>
        <w:tab/>
      </w:r>
      <w:r w:rsidRPr="00CC40CA">
        <w:rPr>
          <w:noProof w:val="0"/>
          <w:snapToGrid w:val="0"/>
        </w:rPr>
        <w:t>INTEGER ::= 1</w:t>
      </w:r>
      <w:r>
        <w:rPr>
          <w:noProof w:val="0"/>
          <w:snapToGrid w:val="0"/>
        </w:rPr>
        <w:t>2</w:t>
      </w:r>
    </w:p>
    <w:p w14:paraId="27AB82FF" w14:textId="403ED96B" w:rsidR="00D11679" w:rsidRDefault="00D11679" w:rsidP="00D11679">
      <w:pPr>
        <w:pStyle w:val="PL"/>
        <w:rPr>
          <w:snapToGrid w:val="0"/>
          <w:lang w:val="sv-SE"/>
        </w:rPr>
      </w:pPr>
      <w:r>
        <w:rPr>
          <w:snapToGrid w:val="0"/>
          <w:lang w:val="sv-SE"/>
        </w:rPr>
        <w:t>maxnoofSensorName</w:t>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Pr>
          <w:snapToGrid w:val="0"/>
          <w:lang w:val="sv-SE"/>
        </w:rPr>
        <w:tab/>
      </w:r>
      <w:r w:rsidR="00BD0ABD">
        <w:rPr>
          <w:snapToGrid w:val="0"/>
          <w:lang w:val="sv-SE"/>
        </w:rPr>
        <w:tab/>
      </w:r>
      <w:r>
        <w:rPr>
          <w:snapToGrid w:val="0"/>
          <w:lang w:val="sv-SE"/>
        </w:rPr>
        <w:t>INTEGER ::= 3</w:t>
      </w:r>
    </w:p>
    <w:p w14:paraId="502098D7" w14:textId="77777777" w:rsidR="00CC40CA" w:rsidRPr="008711EA" w:rsidRDefault="00CC40CA" w:rsidP="00CC40CA">
      <w:pPr>
        <w:pStyle w:val="PL"/>
        <w:rPr>
          <w:noProof w:val="0"/>
          <w:snapToGrid w:val="0"/>
        </w:rPr>
      </w:pPr>
    </w:p>
    <w:p w14:paraId="0D945A48" w14:textId="77777777" w:rsidR="000E2576" w:rsidRPr="008711EA" w:rsidRDefault="000E2576" w:rsidP="000E2576">
      <w:pPr>
        <w:pStyle w:val="PL"/>
        <w:rPr>
          <w:noProof w:val="0"/>
          <w:snapToGrid w:val="0"/>
        </w:rPr>
      </w:pPr>
    </w:p>
    <w:p w14:paraId="0F583E65" w14:textId="77777777" w:rsidR="000E2576" w:rsidRPr="008711EA" w:rsidRDefault="000E2576" w:rsidP="000E2576">
      <w:pPr>
        <w:pStyle w:val="PL"/>
        <w:rPr>
          <w:noProof w:val="0"/>
          <w:snapToGrid w:val="0"/>
        </w:rPr>
      </w:pPr>
      <w:r w:rsidRPr="008711EA">
        <w:rPr>
          <w:noProof w:val="0"/>
          <w:snapToGrid w:val="0"/>
        </w:rPr>
        <w:t>-- **************************************************************</w:t>
      </w:r>
    </w:p>
    <w:p w14:paraId="475E720C" w14:textId="77777777" w:rsidR="000E2576" w:rsidRPr="008711EA" w:rsidRDefault="000E2576" w:rsidP="000E2576">
      <w:pPr>
        <w:pStyle w:val="PL"/>
        <w:rPr>
          <w:noProof w:val="0"/>
          <w:snapToGrid w:val="0"/>
        </w:rPr>
      </w:pPr>
      <w:r w:rsidRPr="008711EA">
        <w:rPr>
          <w:noProof w:val="0"/>
          <w:snapToGrid w:val="0"/>
        </w:rPr>
        <w:t>--</w:t>
      </w:r>
    </w:p>
    <w:p w14:paraId="0D4A0988" w14:textId="77777777" w:rsidR="000E2576" w:rsidRPr="008711EA" w:rsidRDefault="000E2576" w:rsidP="000E2576">
      <w:pPr>
        <w:pStyle w:val="PL"/>
        <w:outlineLvl w:val="3"/>
        <w:rPr>
          <w:noProof w:val="0"/>
          <w:snapToGrid w:val="0"/>
        </w:rPr>
      </w:pPr>
      <w:r w:rsidRPr="008711EA">
        <w:rPr>
          <w:noProof w:val="0"/>
          <w:snapToGrid w:val="0"/>
        </w:rPr>
        <w:t>-- IEs</w:t>
      </w:r>
    </w:p>
    <w:p w14:paraId="6C5C71B5" w14:textId="77777777" w:rsidR="000E2576" w:rsidRPr="008711EA" w:rsidRDefault="000E2576" w:rsidP="000E2576">
      <w:pPr>
        <w:pStyle w:val="PL"/>
        <w:rPr>
          <w:noProof w:val="0"/>
          <w:snapToGrid w:val="0"/>
        </w:rPr>
      </w:pPr>
      <w:r w:rsidRPr="008711EA">
        <w:rPr>
          <w:noProof w:val="0"/>
          <w:snapToGrid w:val="0"/>
        </w:rPr>
        <w:t>--</w:t>
      </w:r>
    </w:p>
    <w:p w14:paraId="31831BA6" w14:textId="77777777" w:rsidR="000E2576" w:rsidRPr="008711EA" w:rsidRDefault="000E2576" w:rsidP="000E2576">
      <w:pPr>
        <w:pStyle w:val="PL"/>
        <w:rPr>
          <w:noProof w:val="0"/>
          <w:snapToGrid w:val="0"/>
        </w:rPr>
      </w:pPr>
      <w:r w:rsidRPr="008711EA">
        <w:rPr>
          <w:noProof w:val="0"/>
          <w:snapToGrid w:val="0"/>
        </w:rPr>
        <w:t>-- **************************************************************</w:t>
      </w:r>
    </w:p>
    <w:p w14:paraId="0DC8828E" w14:textId="77777777" w:rsidR="000E2576" w:rsidRPr="008711EA" w:rsidRDefault="000E2576" w:rsidP="000E2576">
      <w:pPr>
        <w:pStyle w:val="PL"/>
        <w:rPr>
          <w:noProof w:val="0"/>
          <w:snapToGrid w:val="0"/>
        </w:rPr>
      </w:pPr>
    </w:p>
    <w:p w14:paraId="60452D7E" w14:textId="77777777" w:rsidR="000E2576" w:rsidRPr="008711EA" w:rsidRDefault="000E2576" w:rsidP="000E2576">
      <w:pPr>
        <w:pStyle w:val="PL"/>
        <w:rPr>
          <w:noProof w:val="0"/>
          <w:snapToGrid w:val="0"/>
        </w:rPr>
      </w:pPr>
      <w:r w:rsidRPr="008711EA">
        <w:rPr>
          <w:noProof w:val="0"/>
          <w:snapToGrid w:val="0"/>
        </w:rPr>
        <w:t>id-MME-UE-S1AP-ID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0</w:t>
      </w:r>
    </w:p>
    <w:p w14:paraId="58EF258C" w14:textId="77777777" w:rsidR="000E2576" w:rsidRPr="008711EA" w:rsidRDefault="000E2576" w:rsidP="000E2576">
      <w:pPr>
        <w:pStyle w:val="PL"/>
        <w:rPr>
          <w:noProof w:val="0"/>
          <w:snapToGrid w:val="0"/>
        </w:rPr>
      </w:pPr>
      <w:r w:rsidRPr="008711EA">
        <w:rPr>
          <w:noProof w:val="0"/>
          <w:snapToGrid w:val="0"/>
        </w:rPr>
        <w:t>id-HandoverType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w:t>
      </w:r>
    </w:p>
    <w:p w14:paraId="69803F7A" w14:textId="77777777" w:rsidR="000E2576" w:rsidRPr="008711EA" w:rsidRDefault="000E2576" w:rsidP="000E2576">
      <w:pPr>
        <w:pStyle w:val="PL"/>
        <w:rPr>
          <w:noProof w:val="0"/>
          <w:snapToGrid w:val="0"/>
        </w:rPr>
      </w:pPr>
      <w:r w:rsidRPr="008711EA">
        <w:rPr>
          <w:noProof w:val="0"/>
          <w:snapToGrid w:val="0"/>
        </w:rPr>
        <w:t>id-Cause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w:t>
      </w:r>
    </w:p>
    <w:p w14:paraId="7810206E" w14:textId="77777777" w:rsidR="000E2576" w:rsidRPr="008711EA" w:rsidRDefault="000E2576" w:rsidP="000E2576">
      <w:pPr>
        <w:pStyle w:val="PL"/>
        <w:rPr>
          <w:noProof w:val="0"/>
          <w:snapToGrid w:val="0"/>
        </w:rPr>
      </w:pPr>
      <w:r w:rsidRPr="008711EA">
        <w:rPr>
          <w:noProof w:val="0"/>
          <w:snapToGrid w:val="0"/>
        </w:rPr>
        <w:t>id-SourceID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w:t>
      </w:r>
    </w:p>
    <w:p w14:paraId="1DB9187F" w14:textId="77777777" w:rsidR="000E2576" w:rsidRPr="008711EA" w:rsidRDefault="000E2576" w:rsidP="000E2576">
      <w:pPr>
        <w:pStyle w:val="PL"/>
        <w:rPr>
          <w:noProof w:val="0"/>
          <w:snapToGrid w:val="0"/>
        </w:rPr>
      </w:pPr>
      <w:r w:rsidRPr="008711EA">
        <w:rPr>
          <w:noProof w:val="0"/>
          <w:snapToGrid w:val="0"/>
        </w:rPr>
        <w:t>id-TargetID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w:t>
      </w:r>
    </w:p>
    <w:p w14:paraId="60ED6F6A" w14:textId="77777777" w:rsidR="000E2576" w:rsidRPr="008711EA" w:rsidRDefault="000E2576" w:rsidP="000E2576">
      <w:pPr>
        <w:pStyle w:val="PL"/>
        <w:rPr>
          <w:noProof w:val="0"/>
          <w:snapToGrid w:val="0"/>
        </w:rPr>
      </w:pPr>
      <w:r w:rsidRPr="008711EA">
        <w:rPr>
          <w:noProof w:val="0"/>
          <w:snapToGrid w:val="0"/>
        </w:rPr>
        <w:t>id-eNB-UE-S1AP-ID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w:t>
      </w:r>
    </w:p>
    <w:p w14:paraId="0FD826F4" w14:textId="77777777" w:rsidR="000E2576" w:rsidRPr="008711EA" w:rsidRDefault="000E2576" w:rsidP="000E2576">
      <w:pPr>
        <w:pStyle w:val="PL"/>
        <w:rPr>
          <w:noProof w:val="0"/>
          <w:snapToGrid w:val="0"/>
        </w:rPr>
      </w:pPr>
      <w:r w:rsidRPr="008711EA">
        <w:rPr>
          <w:noProof w:val="0"/>
          <w:snapToGrid w:val="0"/>
        </w:rPr>
        <w:t>id-E-RABSubjecttoDataForwardingList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w:t>
      </w:r>
    </w:p>
    <w:p w14:paraId="725B1243" w14:textId="77777777" w:rsidR="000E2576" w:rsidRPr="008711EA" w:rsidRDefault="000E2576" w:rsidP="000E2576">
      <w:pPr>
        <w:pStyle w:val="PL"/>
        <w:rPr>
          <w:noProof w:val="0"/>
          <w:snapToGrid w:val="0"/>
        </w:rPr>
      </w:pPr>
      <w:r w:rsidRPr="008711EA">
        <w:rPr>
          <w:noProof w:val="0"/>
          <w:snapToGrid w:val="0"/>
        </w:rPr>
        <w:t>id-E-RABtoReleaseListHOCmd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w:t>
      </w:r>
    </w:p>
    <w:p w14:paraId="2AD89A50" w14:textId="77777777" w:rsidR="000E2576" w:rsidRPr="008711EA" w:rsidRDefault="000E2576" w:rsidP="000E2576">
      <w:pPr>
        <w:pStyle w:val="PL"/>
        <w:rPr>
          <w:noProof w:val="0"/>
          <w:snapToGrid w:val="0"/>
        </w:rPr>
      </w:pPr>
      <w:r w:rsidRPr="008711EA">
        <w:rPr>
          <w:noProof w:val="0"/>
          <w:snapToGrid w:val="0"/>
        </w:rPr>
        <w:t>id-E-RABDataForwardingItem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w:t>
      </w:r>
    </w:p>
    <w:p w14:paraId="52A4C036" w14:textId="77777777" w:rsidR="000E2576" w:rsidRPr="008711EA" w:rsidRDefault="000E2576" w:rsidP="000E2576">
      <w:pPr>
        <w:pStyle w:val="PL"/>
        <w:rPr>
          <w:noProof w:val="0"/>
          <w:snapToGrid w:val="0"/>
        </w:rPr>
      </w:pPr>
      <w:r w:rsidRPr="008711EA">
        <w:rPr>
          <w:noProof w:val="0"/>
          <w:snapToGrid w:val="0"/>
        </w:rPr>
        <w:t>id-E-RABReleaseItemBearerRelComp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15</w:t>
      </w:r>
    </w:p>
    <w:p w14:paraId="156EA698" w14:textId="77777777" w:rsidR="000E2576" w:rsidRPr="008711EA" w:rsidRDefault="000E2576" w:rsidP="000E2576">
      <w:pPr>
        <w:pStyle w:val="PL"/>
        <w:rPr>
          <w:noProof w:val="0"/>
          <w:snapToGrid w:val="0"/>
        </w:rPr>
      </w:pPr>
      <w:r w:rsidRPr="008711EA">
        <w:rPr>
          <w:noProof w:val="0"/>
          <w:snapToGrid w:val="0"/>
        </w:rPr>
        <w:t>id-E-RABToBeSetupListBearerSUReq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w:t>
      </w:r>
    </w:p>
    <w:p w14:paraId="50F9D9ED" w14:textId="77777777" w:rsidR="000E2576" w:rsidRPr="008711EA" w:rsidRDefault="000E2576" w:rsidP="000E2576">
      <w:pPr>
        <w:pStyle w:val="PL"/>
        <w:rPr>
          <w:noProof w:val="0"/>
          <w:snapToGrid w:val="0"/>
        </w:rPr>
      </w:pPr>
      <w:r w:rsidRPr="008711EA">
        <w:rPr>
          <w:noProof w:val="0"/>
          <w:snapToGrid w:val="0"/>
        </w:rPr>
        <w:t>id-E-RABToBeSetupItemBearerSUReq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w:t>
      </w:r>
    </w:p>
    <w:p w14:paraId="1C2A4898" w14:textId="77777777" w:rsidR="000E2576" w:rsidRPr="008711EA" w:rsidRDefault="000E2576" w:rsidP="000E2576">
      <w:pPr>
        <w:pStyle w:val="PL"/>
        <w:rPr>
          <w:noProof w:val="0"/>
          <w:snapToGrid w:val="0"/>
        </w:rPr>
      </w:pPr>
      <w:r w:rsidRPr="008711EA">
        <w:rPr>
          <w:noProof w:val="0"/>
          <w:snapToGrid w:val="0"/>
        </w:rPr>
        <w:t>id-E-RABAdmittedList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w:t>
      </w:r>
    </w:p>
    <w:p w14:paraId="1D2FAD7D" w14:textId="77777777" w:rsidR="000E2576" w:rsidRPr="008711EA" w:rsidRDefault="000E2576" w:rsidP="000E2576">
      <w:pPr>
        <w:pStyle w:val="PL"/>
        <w:rPr>
          <w:noProof w:val="0"/>
          <w:snapToGrid w:val="0"/>
        </w:rPr>
      </w:pPr>
      <w:r w:rsidRPr="008711EA">
        <w:rPr>
          <w:noProof w:val="0"/>
          <w:snapToGrid w:val="0"/>
        </w:rPr>
        <w:t>id-E-RABFailedToSetupListHOReqAck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w:t>
      </w:r>
    </w:p>
    <w:p w14:paraId="491F45B6" w14:textId="77777777" w:rsidR="000E2576" w:rsidRPr="008711EA" w:rsidRDefault="000E2576" w:rsidP="000E2576">
      <w:pPr>
        <w:pStyle w:val="PL"/>
        <w:rPr>
          <w:noProof w:val="0"/>
          <w:snapToGrid w:val="0"/>
        </w:rPr>
      </w:pPr>
      <w:r w:rsidRPr="008711EA">
        <w:rPr>
          <w:noProof w:val="0"/>
          <w:snapToGrid w:val="0"/>
        </w:rPr>
        <w:t>id-E-RABAdmittedItem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w:t>
      </w:r>
    </w:p>
    <w:p w14:paraId="4FC244E3" w14:textId="77777777" w:rsidR="000E2576" w:rsidRPr="008711EA" w:rsidRDefault="000E2576" w:rsidP="000E2576">
      <w:pPr>
        <w:pStyle w:val="PL"/>
        <w:rPr>
          <w:noProof w:val="0"/>
          <w:snapToGrid w:val="0"/>
        </w:rPr>
      </w:pPr>
      <w:r w:rsidRPr="008711EA">
        <w:rPr>
          <w:noProof w:val="0"/>
          <w:snapToGrid w:val="0"/>
        </w:rPr>
        <w:t>id-E-RABFailedtoSetupItemHOReqAck</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w:t>
      </w:r>
    </w:p>
    <w:p w14:paraId="6AD99646" w14:textId="77777777" w:rsidR="000E2576" w:rsidRPr="008711EA" w:rsidRDefault="000E2576" w:rsidP="000E2576">
      <w:pPr>
        <w:pStyle w:val="PL"/>
        <w:rPr>
          <w:noProof w:val="0"/>
          <w:snapToGrid w:val="0"/>
        </w:rPr>
      </w:pPr>
      <w:r w:rsidRPr="008711EA">
        <w:rPr>
          <w:noProof w:val="0"/>
          <w:snapToGrid w:val="0"/>
        </w:rPr>
        <w:t>id-E-RABToBeSwitchedDLList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w:t>
      </w:r>
    </w:p>
    <w:p w14:paraId="3866E528" w14:textId="77777777" w:rsidR="000E2576" w:rsidRPr="008711EA" w:rsidRDefault="000E2576" w:rsidP="000E2576">
      <w:pPr>
        <w:pStyle w:val="PL"/>
        <w:rPr>
          <w:noProof w:val="0"/>
          <w:snapToGrid w:val="0"/>
        </w:rPr>
      </w:pPr>
      <w:r w:rsidRPr="008711EA">
        <w:rPr>
          <w:noProof w:val="0"/>
          <w:snapToGrid w:val="0"/>
        </w:rPr>
        <w:t>id-E-RABToBeSwitchedDLItem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w:t>
      </w:r>
    </w:p>
    <w:p w14:paraId="5E71EE65"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w:t>
      </w:r>
      <w:r w:rsidRPr="008711EA">
        <w:rPr>
          <w:noProof w:val="0"/>
          <w:snapToGrid w:val="0"/>
        </w:rPr>
        <w:t>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w:t>
      </w:r>
    </w:p>
    <w:p w14:paraId="53D381BD" w14:textId="77777777" w:rsidR="000E2576" w:rsidRPr="008711EA" w:rsidRDefault="000E2576" w:rsidP="000E2576">
      <w:pPr>
        <w:pStyle w:val="PL"/>
        <w:rPr>
          <w:noProof w:val="0"/>
          <w:snapToGrid w:val="0"/>
        </w:rPr>
      </w:pPr>
      <w:r w:rsidRPr="008711EA">
        <w:rPr>
          <w:noProof w:val="0"/>
          <w:snapToGrid w:val="0"/>
        </w:rPr>
        <w:t>id-TraceActivation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w:t>
      </w:r>
    </w:p>
    <w:p w14:paraId="742522D2" w14:textId="77777777" w:rsidR="000E2576" w:rsidRPr="008711EA" w:rsidRDefault="000E2576" w:rsidP="000E2576">
      <w:pPr>
        <w:pStyle w:val="PL"/>
        <w:rPr>
          <w:noProof w:val="0"/>
          <w:snapToGrid w:val="0"/>
        </w:rPr>
      </w:pPr>
      <w:r w:rsidRPr="008711EA">
        <w:rPr>
          <w:noProof w:val="0"/>
          <w:snapToGrid w:val="0"/>
        </w:rPr>
        <w:t>id-NAS-PDU</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w:t>
      </w:r>
    </w:p>
    <w:p w14:paraId="4FB5D976" w14:textId="77777777" w:rsidR="000E2576" w:rsidRPr="008711EA" w:rsidRDefault="000E2576" w:rsidP="000E2576">
      <w:pPr>
        <w:pStyle w:val="PL"/>
        <w:rPr>
          <w:noProof w:val="0"/>
          <w:snapToGrid w:val="0"/>
        </w:rPr>
      </w:pPr>
      <w:r w:rsidRPr="008711EA">
        <w:rPr>
          <w:noProof w:val="0"/>
          <w:snapToGrid w:val="0"/>
        </w:rPr>
        <w:t>id-E-RABToBeSetupItemHOReq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w:t>
      </w:r>
    </w:p>
    <w:p w14:paraId="0E64516C" w14:textId="77777777" w:rsidR="000E2576" w:rsidRPr="008711EA" w:rsidRDefault="000E2576" w:rsidP="000E2576">
      <w:pPr>
        <w:pStyle w:val="PL"/>
        <w:rPr>
          <w:noProof w:val="0"/>
          <w:snapToGrid w:val="0"/>
        </w:rPr>
      </w:pPr>
      <w:r w:rsidRPr="008711EA">
        <w:rPr>
          <w:noProof w:val="0"/>
          <w:snapToGrid w:val="0"/>
        </w:rPr>
        <w:t>id-E-RABSetupList</w:t>
      </w:r>
      <w:r w:rsidRPr="008711EA">
        <w:rPr>
          <w:noProof w:val="0"/>
        </w:rPr>
        <w:t>BearerSURes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w:t>
      </w:r>
    </w:p>
    <w:p w14:paraId="39944FA3" w14:textId="77777777" w:rsidR="000E2576" w:rsidRPr="008711EA" w:rsidRDefault="000E2576" w:rsidP="000E2576">
      <w:pPr>
        <w:pStyle w:val="PL"/>
        <w:rPr>
          <w:noProof w:val="0"/>
          <w:snapToGrid w:val="0"/>
        </w:rPr>
      </w:pPr>
      <w:r w:rsidRPr="008711EA">
        <w:rPr>
          <w:noProof w:val="0"/>
          <w:snapToGrid w:val="0"/>
        </w:rPr>
        <w:t>id-E-RABFailedToSetupListBearerSURes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w:t>
      </w:r>
    </w:p>
    <w:p w14:paraId="09BFEAEC" w14:textId="77777777" w:rsidR="000E2576" w:rsidRPr="008711EA" w:rsidRDefault="000E2576" w:rsidP="000E2576">
      <w:pPr>
        <w:pStyle w:val="PL"/>
        <w:rPr>
          <w:noProof w:val="0"/>
        </w:rPr>
      </w:pPr>
      <w:r w:rsidRPr="008711EA">
        <w:rPr>
          <w:noProof w:val="0"/>
          <w:snapToGrid w:val="0"/>
        </w:rPr>
        <w:t>id-E-RAB</w:t>
      </w:r>
      <w:r w:rsidRPr="008711EA">
        <w:rPr>
          <w:noProof w:val="0"/>
        </w:rPr>
        <w:t>ToBeModifiedListBearerModReq</w:t>
      </w:r>
      <w:r w:rsidRPr="008711EA">
        <w:rPr>
          <w:noProof w:val="0"/>
        </w:rPr>
        <w:tab/>
      </w:r>
      <w:r w:rsidRPr="008711EA">
        <w:rPr>
          <w:noProof w:val="0"/>
          <w:snapToGrid w:val="0"/>
        </w:rPr>
        <w:tab/>
      </w:r>
      <w:r w:rsidRPr="008711EA">
        <w:rPr>
          <w:noProof w:val="0"/>
          <w:snapToGrid w:val="0"/>
        </w:rPr>
        <w:tab/>
      </w:r>
      <w:r w:rsidRPr="008711EA">
        <w:rPr>
          <w:noProof w:val="0"/>
          <w:snapToGrid w:val="0"/>
        </w:rPr>
        <w:tab/>
        <w:t>ProtocolIE-ID ::= 30</w:t>
      </w:r>
    </w:p>
    <w:p w14:paraId="22A416E2" w14:textId="77777777" w:rsidR="000E2576" w:rsidRPr="008711EA" w:rsidRDefault="000E2576" w:rsidP="000E2576">
      <w:pPr>
        <w:pStyle w:val="PL"/>
        <w:rPr>
          <w:noProof w:val="0"/>
        </w:rPr>
      </w:pPr>
      <w:r w:rsidRPr="008711EA">
        <w:rPr>
          <w:noProof w:val="0"/>
          <w:snapToGrid w:val="0"/>
        </w:rPr>
        <w:t>id-E-RAB</w:t>
      </w:r>
      <w:r w:rsidRPr="008711EA">
        <w:rPr>
          <w:noProof w:val="0"/>
        </w:rPr>
        <w:t>ModifyListBearerModRes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31</w:t>
      </w:r>
    </w:p>
    <w:p w14:paraId="0C0EA9F5" w14:textId="77777777" w:rsidR="000E2576" w:rsidRPr="008711EA" w:rsidRDefault="000E2576" w:rsidP="000E2576">
      <w:pPr>
        <w:pStyle w:val="PL"/>
        <w:rPr>
          <w:noProof w:val="0"/>
        </w:rPr>
      </w:pPr>
      <w:r w:rsidRPr="008711EA">
        <w:rPr>
          <w:noProof w:val="0"/>
          <w:snapToGrid w:val="0"/>
        </w:rPr>
        <w:t>id-E-RAB</w:t>
      </w:r>
      <w:r w:rsidRPr="008711EA">
        <w:rPr>
          <w:noProof w:val="0"/>
        </w:rPr>
        <w:t>FailedToModifyList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32</w:t>
      </w:r>
    </w:p>
    <w:p w14:paraId="299AC4EB" w14:textId="77777777" w:rsidR="000E2576" w:rsidRPr="008711EA" w:rsidRDefault="000E2576" w:rsidP="000E2576">
      <w:pPr>
        <w:pStyle w:val="PL"/>
        <w:rPr>
          <w:noProof w:val="0"/>
        </w:rPr>
      </w:pPr>
      <w:r w:rsidRPr="008711EA">
        <w:rPr>
          <w:noProof w:val="0"/>
          <w:snapToGrid w:val="0"/>
        </w:rPr>
        <w:t>id-E-RAB</w:t>
      </w:r>
      <w:r w:rsidRPr="008711EA">
        <w:rPr>
          <w:noProof w:val="0"/>
        </w:rPr>
        <w:t>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33</w:t>
      </w:r>
    </w:p>
    <w:p w14:paraId="31812597"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FailedToReleaseList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34</w:t>
      </w:r>
    </w:p>
    <w:p w14:paraId="428BF0DD" w14:textId="77777777" w:rsidR="000E2576" w:rsidRPr="008711EA" w:rsidRDefault="000E2576" w:rsidP="000E2576">
      <w:pPr>
        <w:pStyle w:val="PL"/>
        <w:rPr>
          <w:noProof w:val="0"/>
          <w:snapToGrid w:val="0"/>
        </w:rPr>
      </w:pPr>
      <w:r w:rsidRPr="008711EA">
        <w:rPr>
          <w:noProof w:val="0"/>
          <w:snapToGrid w:val="0"/>
        </w:rPr>
        <w:t>id-E-RABItem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35</w:t>
      </w:r>
    </w:p>
    <w:p w14:paraId="0DA4346A" w14:textId="77777777" w:rsidR="000E2576" w:rsidRPr="008711EA" w:rsidRDefault="000E2576" w:rsidP="000E2576">
      <w:pPr>
        <w:pStyle w:val="PL"/>
        <w:rPr>
          <w:noProof w:val="0"/>
          <w:snapToGrid w:val="0"/>
        </w:rPr>
      </w:pPr>
      <w:r w:rsidRPr="008711EA">
        <w:rPr>
          <w:noProof w:val="0"/>
          <w:snapToGrid w:val="0"/>
        </w:rPr>
        <w:t>id-E-RABToBeModifiedItem</w:t>
      </w:r>
      <w:r w:rsidRPr="008711EA">
        <w:rPr>
          <w:noProof w:val="0"/>
        </w:rPr>
        <w:t>BearerModReq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36</w:t>
      </w:r>
    </w:p>
    <w:p w14:paraId="6F7B9016" w14:textId="77777777" w:rsidR="000E2576" w:rsidRPr="008711EA" w:rsidRDefault="000E2576" w:rsidP="000E2576">
      <w:pPr>
        <w:pStyle w:val="PL"/>
        <w:rPr>
          <w:noProof w:val="0"/>
          <w:snapToGrid w:val="0"/>
        </w:rPr>
      </w:pPr>
      <w:r w:rsidRPr="008711EA">
        <w:rPr>
          <w:noProof w:val="0"/>
          <w:snapToGrid w:val="0"/>
        </w:rPr>
        <w:t>id-E-RABModifyItemBearerModRes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37</w:t>
      </w:r>
    </w:p>
    <w:p w14:paraId="72538411" w14:textId="77777777" w:rsidR="000E2576" w:rsidRPr="008711EA" w:rsidRDefault="000E2576" w:rsidP="000E2576">
      <w:pPr>
        <w:pStyle w:val="PL"/>
        <w:rPr>
          <w:noProof w:val="0"/>
          <w:snapToGrid w:val="0"/>
        </w:rPr>
      </w:pPr>
      <w:r w:rsidRPr="008711EA">
        <w:rPr>
          <w:noProof w:val="0"/>
          <w:snapToGrid w:val="0"/>
        </w:rPr>
        <w:t>id-E-RABReleaseItem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38</w:t>
      </w:r>
    </w:p>
    <w:p w14:paraId="08FE658F"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BearerSURes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39</w:t>
      </w:r>
    </w:p>
    <w:p w14:paraId="228AC949" w14:textId="77777777" w:rsidR="000E2576" w:rsidRPr="008711EA" w:rsidRDefault="000E2576" w:rsidP="000E2576">
      <w:pPr>
        <w:pStyle w:val="PL"/>
        <w:rPr>
          <w:noProof w:val="0"/>
          <w:snapToGrid w:val="0"/>
        </w:rPr>
      </w:pPr>
      <w:r w:rsidRPr="008711EA">
        <w:rPr>
          <w:noProof w:val="0"/>
          <w:snapToGrid w:val="0"/>
        </w:rPr>
        <w:t>id-SecurityContext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40</w:t>
      </w:r>
    </w:p>
    <w:p w14:paraId="4158C10C" w14:textId="77777777" w:rsidR="000E2576" w:rsidRPr="008711EA" w:rsidRDefault="000E2576" w:rsidP="000E2576">
      <w:pPr>
        <w:pStyle w:val="PL"/>
        <w:rPr>
          <w:noProof w:val="0"/>
          <w:snapToGrid w:val="0"/>
        </w:rPr>
      </w:pPr>
      <w:r w:rsidRPr="008711EA">
        <w:rPr>
          <w:noProof w:val="0"/>
          <w:snapToGrid w:val="0"/>
        </w:rPr>
        <w:t>id-HandoverRestrictionList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41</w:t>
      </w:r>
    </w:p>
    <w:p w14:paraId="04F2C6CD" w14:textId="77777777" w:rsidR="000E2576" w:rsidRPr="008711EA" w:rsidRDefault="000E2576" w:rsidP="000E2576">
      <w:pPr>
        <w:pStyle w:val="PL"/>
        <w:rPr>
          <w:noProof w:val="0"/>
          <w:snapToGrid w:val="0"/>
        </w:rPr>
      </w:pPr>
      <w:r w:rsidRPr="008711EA">
        <w:rPr>
          <w:noProof w:val="0"/>
          <w:snapToGrid w:val="0"/>
        </w:rPr>
        <w:t>id-UEPagingID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43</w:t>
      </w:r>
    </w:p>
    <w:p w14:paraId="70C146FD" w14:textId="77777777" w:rsidR="000E2576" w:rsidRPr="008711EA" w:rsidRDefault="000E2576" w:rsidP="000E2576">
      <w:pPr>
        <w:pStyle w:val="PL"/>
        <w:rPr>
          <w:noProof w:val="0"/>
          <w:snapToGrid w:val="0"/>
        </w:rPr>
      </w:pPr>
      <w:r w:rsidRPr="008711EA">
        <w:rPr>
          <w:noProof w:val="0"/>
          <w:snapToGrid w:val="0"/>
        </w:rPr>
        <w:t>id-pagingDRX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44</w:t>
      </w:r>
    </w:p>
    <w:p w14:paraId="41CD51AB" w14:textId="77777777" w:rsidR="000E2576" w:rsidRPr="008711EA" w:rsidRDefault="000E2576" w:rsidP="000E2576">
      <w:pPr>
        <w:pStyle w:val="PL"/>
        <w:rPr>
          <w:noProof w:val="0"/>
          <w:snapToGrid w:val="0"/>
        </w:rPr>
      </w:pPr>
      <w:r w:rsidRPr="008711EA">
        <w:rPr>
          <w:noProof w:val="0"/>
          <w:snapToGrid w:val="0"/>
        </w:rPr>
        <w:t>id-TAI</w:t>
      </w:r>
      <w:r w:rsidRPr="008711EA">
        <w:rPr>
          <w:noProof w:val="0"/>
        </w:rPr>
        <w: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46</w:t>
      </w:r>
    </w:p>
    <w:p w14:paraId="7CC2ED67" w14:textId="77777777" w:rsidR="000E2576" w:rsidRPr="008711EA" w:rsidRDefault="000E2576" w:rsidP="000E2576">
      <w:pPr>
        <w:pStyle w:val="PL"/>
        <w:rPr>
          <w:noProof w:val="0"/>
          <w:snapToGrid w:val="0"/>
        </w:rPr>
      </w:pPr>
      <w:r w:rsidRPr="008711EA">
        <w:rPr>
          <w:noProof w:val="0"/>
          <w:snapToGrid w:val="0"/>
        </w:rPr>
        <w:t>id-TAIItem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47</w:t>
      </w:r>
    </w:p>
    <w:p w14:paraId="5D1A71EA" w14:textId="77777777" w:rsidR="000E2576" w:rsidRPr="008711EA" w:rsidRDefault="000E2576" w:rsidP="000E2576">
      <w:pPr>
        <w:pStyle w:val="PL"/>
        <w:rPr>
          <w:noProof w:val="0"/>
          <w:snapToGrid w:val="0"/>
        </w:rPr>
      </w:pPr>
      <w:r w:rsidRPr="008711EA">
        <w:rPr>
          <w:noProof w:val="0"/>
          <w:snapToGrid w:val="0"/>
        </w:rPr>
        <w:t>id-E-RABFailedToSetupListCtxtSURes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48</w:t>
      </w:r>
    </w:p>
    <w:p w14:paraId="5A91149E" w14:textId="77777777" w:rsidR="000E2576" w:rsidRPr="008711EA" w:rsidRDefault="000E2576" w:rsidP="000E2576">
      <w:pPr>
        <w:pStyle w:val="PL"/>
        <w:rPr>
          <w:noProof w:val="0"/>
          <w:snapToGrid w:val="0"/>
        </w:rPr>
      </w:pPr>
      <w:r w:rsidRPr="008711EA">
        <w:rPr>
          <w:noProof w:val="0"/>
          <w:snapToGrid w:val="0"/>
        </w:rPr>
        <w:t>id-E-RABReleaseItemHOCmd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49</w:t>
      </w:r>
    </w:p>
    <w:p w14:paraId="0AD0DFD9" w14:textId="77777777" w:rsidR="000E2576" w:rsidRPr="008711EA" w:rsidRDefault="000E2576" w:rsidP="000E2576">
      <w:pPr>
        <w:pStyle w:val="PL"/>
        <w:rPr>
          <w:noProof w:val="0"/>
          <w:snapToGrid w:val="0"/>
        </w:rPr>
      </w:pPr>
      <w:r w:rsidRPr="008711EA">
        <w:rPr>
          <w:noProof w:val="0"/>
          <w:snapToGrid w:val="0"/>
        </w:rPr>
        <w:t>id-E-RABSetupItem</w:t>
      </w:r>
      <w:r w:rsidRPr="008711EA">
        <w:rPr>
          <w:noProof w:val="0"/>
        </w:rPr>
        <w:t>CtxtSURes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50</w:t>
      </w:r>
    </w:p>
    <w:p w14:paraId="0A283145" w14:textId="77777777" w:rsidR="000E2576" w:rsidRPr="008711EA" w:rsidRDefault="000E2576" w:rsidP="000E2576">
      <w:pPr>
        <w:pStyle w:val="PL"/>
        <w:rPr>
          <w:noProof w:val="0"/>
          <w:snapToGrid w:val="0"/>
        </w:rPr>
      </w:pPr>
      <w:r w:rsidRPr="008711EA">
        <w:rPr>
          <w:noProof w:val="0"/>
          <w:snapToGrid w:val="0"/>
        </w:rPr>
        <w:t>id-E-RABSetupListCtxt</w:t>
      </w:r>
      <w:r w:rsidRPr="008711EA">
        <w:rPr>
          <w:noProof w:val="0"/>
        </w:rPr>
        <w:t>SURes</w:t>
      </w:r>
      <w:r w:rsidRPr="008711EA">
        <w:rPr>
          <w:noProof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51</w:t>
      </w:r>
    </w:p>
    <w:p w14:paraId="42F6E8B3" w14:textId="77777777" w:rsidR="000E2576" w:rsidRPr="008711EA" w:rsidRDefault="000E2576" w:rsidP="000E2576">
      <w:pPr>
        <w:pStyle w:val="PL"/>
        <w:rPr>
          <w:noProof w:val="0"/>
          <w:snapToGrid w:val="0"/>
        </w:rPr>
      </w:pPr>
      <w:r w:rsidRPr="008711EA">
        <w:rPr>
          <w:noProof w:val="0"/>
          <w:snapToGrid w:val="0"/>
        </w:rPr>
        <w:t>id-E-RABToBeSetupItemCtxtSUReq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52</w:t>
      </w:r>
    </w:p>
    <w:p w14:paraId="154A038E"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ToBeSetupListHOReq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53</w:t>
      </w:r>
    </w:p>
    <w:p w14:paraId="537720F9" w14:textId="77777777" w:rsidR="000E2576" w:rsidRPr="00986899" w:rsidRDefault="000E2576" w:rsidP="000E2576">
      <w:pPr>
        <w:pStyle w:val="PL"/>
        <w:rPr>
          <w:noProof w:val="0"/>
          <w:snapToGrid w:val="0"/>
          <w:lang w:val="fr-FR"/>
        </w:rPr>
      </w:pPr>
      <w:r w:rsidRPr="00986899">
        <w:rPr>
          <w:noProof w:val="0"/>
          <w:snapToGrid w:val="0"/>
          <w:lang w:val="fr-FR"/>
        </w:rPr>
        <w:t>id-GERANtoLTEHOInformationRes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55</w:t>
      </w:r>
    </w:p>
    <w:p w14:paraId="1C38C7C0" w14:textId="77777777" w:rsidR="000E2576" w:rsidRPr="00986899" w:rsidRDefault="000E2576" w:rsidP="000E2576">
      <w:pPr>
        <w:pStyle w:val="PL"/>
        <w:rPr>
          <w:noProof w:val="0"/>
          <w:snapToGrid w:val="0"/>
          <w:lang w:val="fr-FR"/>
        </w:rPr>
      </w:pPr>
      <w:r w:rsidRPr="00986899">
        <w:rPr>
          <w:noProof w:val="0"/>
          <w:snapToGrid w:val="0"/>
          <w:lang w:val="fr-FR"/>
        </w:rPr>
        <w:t>id-UTRANtoLTEHOInformationRes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57</w:t>
      </w:r>
    </w:p>
    <w:p w14:paraId="4953DBAE" w14:textId="77777777" w:rsidR="000E2576" w:rsidRPr="00986899" w:rsidRDefault="000E2576" w:rsidP="000E2576">
      <w:pPr>
        <w:pStyle w:val="PL"/>
        <w:rPr>
          <w:noProof w:val="0"/>
          <w:snapToGrid w:val="0"/>
          <w:lang w:val="fr-FR"/>
        </w:rPr>
      </w:pPr>
      <w:r w:rsidRPr="00986899">
        <w:rPr>
          <w:noProof w:val="0"/>
          <w:snapToGrid w:val="0"/>
          <w:lang w:val="fr-FR"/>
        </w:rPr>
        <w:t xml:space="preserve">id-CriticalityDiagnostics </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58</w:t>
      </w:r>
    </w:p>
    <w:p w14:paraId="311F6E44" w14:textId="77777777" w:rsidR="000E2576" w:rsidRPr="00986899" w:rsidRDefault="000E2576" w:rsidP="000E2576">
      <w:pPr>
        <w:pStyle w:val="PL"/>
        <w:rPr>
          <w:noProof w:val="0"/>
          <w:snapToGrid w:val="0"/>
          <w:lang w:val="fr-FR"/>
        </w:rPr>
      </w:pPr>
      <w:r w:rsidRPr="00986899">
        <w:rPr>
          <w:noProof w:val="0"/>
          <w:snapToGrid w:val="0"/>
          <w:lang w:val="fr-FR"/>
        </w:rPr>
        <w:t>id-Global-ENB-ID</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59</w:t>
      </w:r>
    </w:p>
    <w:p w14:paraId="1DD5E831" w14:textId="77777777" w:rsidR="000E2576" w:rsidRPr="00986899" w:rsidRDefault="000E2576" w:rsidP="000E2576">
      <w:pPr>
        <w:pStyle w:val="PL"/>
        <w:rPr>
          <w:noProof w:val="0"/>
          <w:snapToGrid w:val="0"/>
          <w:lang w:val="fr-FR"/>
        </w:rPr>
      </w:pPr>
      <w:r w:rsidRPr="00986899">
        <w:rPr>
          <w:noProof w:val="0"/>
          <w:snapToGrid w:val="0"/>
          <w:lang w:val="fr-FR"/>
        </w:rPr>
        <w:t>id-eNBname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60</w:t>
      </w:r>
    </w:p>
    <w:p w14:paraId="32397033" w14:textId="77777777" w:rsidR="000E2576" w:rsidRPr="00986899" w:rsidRDefault="000E2576" w:rsidP="000E2576">
      <w:pPr>
        <w:pStyle w:val="PL"/>
        <w:spacing w:line="0" w:lineRule="atLeast"/>
        <w:rPr>
          <w:noProof w:val="0"/>
          <w:snapToGrid w:val="0"/>
          <w:lang w:val="fr-FR"/>
        </w:rPr>
      </w:pPr>
      <w:r w:rsidRPr="00986899">
        <w:rPr>
          <w:noProof w:val="0"/>
          <w:snapToGrid w:val="0"/>
          <w:lang w:val="fr-FR"/>
        </w:rPr>
        <w:t>id-MMEname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61</w:t>
      </w:r>
    </w:p>
    <w:p w14:paraId="60922A8B" w14:textId="77777777" w:rsidR="000E2576" w:rsidRPr="00986899" w:rsidRDefault="000E2576" w:rsidP="000E2576">
      <w:pPr>
        <w:pStyle w:val="PL"/>
        <w:rPr>
          <w:noProof w:val="0"/>
          <w:lang w:val="fr-FR"/>
        </w:rPr>
      </w:pPr>
      <w:r w:rsidRPr="00986899">
        <w:rPr>
          <w:noProof w:val="0"/>
          <w:snapToGrid w:val="0"/>
          <w:lang w:val="fr-FR"/>
        </w:rPr>
        <w:t>id-ServedPLMNs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63</w:t>
      </w:r>
    </w:p>
    <w:p w14:paraId="6277046A" w14:textId="77777777" w:rsidR="000E2576" w:rsidRPr="00986899" w:rsidRDefault="000E2576" w:rsidP="000E2576">
      <w:pPr>
        <w:pStyle w:val="PL"/>
        <w:rPr>
          <w:noProof w:val="0"/>
          <w:snapToGrid w:val="0"/>
          <w:lang w:val="fr-FR"/>
        </w:rPr>
      </w:pPr>
      <w:r w:rsidRPr="00986899">
        <w:rPr>
          <w:noProof w:val="0"/>
          <w:snapToGrid w:val="0"/>
          <w:lang w:val="fr-FR"/>
        </w:rPr>
        <w:t>id-SupportedTAs</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64</w:t>
      </w:r>
    </w:p>
    <w:p w14:paraId="0AF14242" w14:textId="77777777" w:rsidR="000E2576" w:rsidRPr="00986899" w:rsidRDefault="000E2576" w:rsidP="000E2576">
      <w:pPr>
        <w:pStyle w:val="PL"/>
        <w:rPr>
          <w:noProof w:val="0"/>
          <w:snapToGrid w:val="0"/>
          <w:lang w:val="fr-FR"/>
        </w:rPr>
      </w:pPr>
      <w:r w:rsidRPr="00986899">
        <w:rPr>
          <w:noProof w:val="0"/>
          <w:snapToGrid w:val="0"/>
          <w:lang w:val="fr-FR"/>
        </w:rPr>
        <w:t>id-TimeToWait</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65</w:t>
      </w:r>
    </w:p>
    <w:p w14:paraId="64879918" w14:textId="77777777" w:rsidR="000E2576" w:rsidRPr="00986899" w:rsidRDefault="000E2576" w:rsidP="000E2576">
      <w:pPr>
        <w:pStyle w:val="PL"/>
        <w:rPr>
          <w:noProof w:val="0"/>
          <w:snapToGrid w:val="0"/>
          <w:lang w:val="fr-FR"/>
        </w:rPr>
      </w:pPr>
      <w:r w:rsidRPr="00986899">
        <w:rPr>
          <w:noProof w:val="0"/>
          <w:snapToGrid w:val="0"/>
          <w:lang w:val="fr-FR"/>
        </w:rPr>
        <w:t>id-uEaggregateMaximumBitrate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66</w:t>
      </w:r>
    </w:p>
    <w:p w14:paraId="4109139F" w14:textId="77777777" w:rsidR="000E2576" w:rsidRPr="00986899" w:rsidRDefault="000E2576" w:rsidP="000E2576">
      <w:pPr>
        <w:pStyle w:val="PL"/>
        <w:rPr>
          <w:noProof w:val="0"/>
          <w:snapToGrid w:val="0"/>
          <w:lang w:val="fr-FR"/>
        </w:rPr>
      </w:pPr>
      <w:r w:rsidRPr="00986899">
        <w:rPr>
          <w:noProof w:val="0"/>
          <w:snapToGrid w:val="0"/>
          <w:lang w:val="fr-FR"/>
        </w:rPr>
        <w:t>id-TAI</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67</w:t>
      </w:r>
    </w:p>
    <w:p w14:paraId="144295CD" w14:textId="77777777" w:rsidR="000E2576" w:rsidRPr="00986899" w:rsidRDefault="000E2576" w:rsidP="000E2576">
      <w:pPr>
        <w:pStyle w:val="PL"/>
        <w:rPr>
          <w:noProof w:val="0"/>
          <w:snapToGrid w:val="0"/>
          <w:lang w:val="fr-FR"/>
        </w:rPr>
      </w:pPr>
      <w:r w:rsidRPr="00986899">
        <w:rPr>
          <w:noProof w:val="0"/>
          <w:snapToGrid w:val="0"/>
          <w:lang w:val="fr-FR"/>
        </w:rPr>
        <w:t>id-E-RAB</w:t>
      </w:r>
      <w:r w:rsidRPr="00986899">
        <w:rPr>
          <w:noProof w:val="0"/>
          <w:lang w:val="fr-FR"/>
        </w:rPr>
        <w:t>ReleaseListBearerRelComp</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69</w:t>
      </w:r>
    </w:p>
    <w:p w14:paraId="5979A78C" w14:textId="77777777" w:rsidR="000E2576" w:rsidRPr="00986899" w:rsidRDefault="000E2576" w:rsidP="000E2576">
      <w:pPr>
        <w:pStyle w:val="PL"/>
        <w:rPr>
          <w:noProof w:val="0"/>
          <w:snapToGrid w:val="0"/>
          <w:lang w:val="fr-FR"/>
        </w:rPr>
      </w:pPr>
      <w:r w:rsidRPr="00986899">
        <w:rPr>
          <w:noProof w:val="0"/>
          <w:snapToGrid w:val="0"/>
          <w:lang w:val="fr-FR"/>
        </w:rPr>
        <w:t>id-cdma2000PDU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70</w:t>
      </w:r>
    </w:p>
    <w:p w14:paraId="2B1D8A0A" w14:textId="77777777" w:rsidR="000E2576" w:rsidRPr="00986899" w:rsidRDefault="000E2576" w:rsidP="000E2576">
      <w:pPr>
        <w:pStyle w:val="PL"/>
        <w:rPr>
          <w:noProof w:val="0"/>
          <w:snapToGrid w:val="0"/>
          <w:lang w:val="fr-FR"/>
        </w:rPr>
      </w:pPr>
      <w:r w:rsidRPr="00986899">
        <w:rPr>
          <w:noProof w:val="0"/>
          <w:snapToGrid w:val="0"/>
          <w:lang w:val="fr-FR"/>
        </w:rPr>
        <w:t>id-cdma2000RATType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71</w:t>
      </w:r>
    </w:p>
    <w:p w14:paraId="274575DB" w14:textId="77777777" w:rsidR="000E2576" w:rsidRPr="008711EA" w:rsidRDefault="000E2576" w:rsidP="000E2576">
      <w:pPr>
        <w:pStyle w:val="PL"/>
        <w:rPr>
          <w:noProof w:val="0"/>
          <w:snapToGrid w:val="0"/>
        </w:rPr>
      </w:pPr>
      <w:r w:rsidRPr="008711EA">
        <w:rPr>
          <w:noProof w:val="0"/>
          <w:snapToGrid w:val="0"/>
        </w:rPr>
        <w:t>id-cdma2000SectorID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72</w:t>
      </w:r>
    </w:p>
    <w:p w14:paraId="2EC70C54" w14:textId="77777777" w:rsidR="000E2576" w:rsidRPr="008711EA" w:rsidRDefault="000E2576" w:rsidP="000E2576">
      <w:pPr>
        <w:pStyle w:val="PL"/>
        <w:rPr>
          <w:noProof w:val="0"/>
          <w:snapToGrid w:val="0"/>
        </w:rPr>
      </w:pPr>
      <w:r w:rsidRPr="008711EA">
        <w:rPr>
          <w:noProof w:val="0"/>
          <w:snapToGrid w:val="0"/>
        </w:rPr>
        <w:t>id-SecurityKey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73</w:t>
      </w:r>
    </w:p>
    <w:p w14:paraId="2530CE14" w14:textId="77777777" w:rsidR="000E2576" w:rsidRPr="008711EA" w:rsidRDefault="000E2576" w:rsidP="000E2576">
      <w:pPr>
        <w:pStyle w:val="PL"/>
        <w:rPr>
          <w:noProof w:val="0"/>
          <w:snapToGrid w:val="0"/>
        </w:rPr>
      </w:pPr>
      <w:r w:rsidRPr="008711EA">
        <w:rPr>
          <w:noProof w:val="0"/>
          <w:snapToGrid w:val="0"/>
        </w:rPr>
        <w:t>id-UERadioCapability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74</w:t>
      </w:r>
    </w:p>
    <w:p w14:paraId="5C5EADC1" w14:textId="77777777" w:rsidR="000E2576" w:rsidRPr="008711EA" w:rsidRDefault="000E2576" w:rsidP="000E2576">
      <w:pPr>
        <w:pStyle w:val="PL"/>
        <w:rPr>
          <w:noProof w:val="0"/>
          <w:snapToGrid w:val="0"/>
        </w:rPr>
      </w:pPr>
      <w:r w:rsidRPr="008711EA">
        <w:rPr>
          <w:noProof w:val="0"/>
          <w:snapToGrid w:val="0"/>
        </w:rPr>
        <w:t>id-GUMMEI-ID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75</w:t>
      </w:r>
    </w:p>
    <w:p w14:paraId="373CB2CF" w14:textId="77777777" w:rsidR="000E2576" w:rsidRPr="008711EA" w:rsidRDefault="000E2576" w:rsidP="000E2576">
      <w:pPr>
        <w:pStyle w:val="PL"/>
        <w:rPr>
          <w:noProof w:val="0"/>
          <w:snapToGrid w:val="0"/>
        </w:rPr>
      </w:pPr>
      <w:r w:rsidRPr="008711EA">
        <w:rPr>
          <w:noProof w:val="0"/>
          <w:snapToGrid w:val="0"/>
        </w:rPr>
        <w:t>id-E-RABInformationListItem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78</w:t>
      </w:r>
    </w:p>
    <w:p w14:paraId="2EA4860B" w14:textId="77777777" w:rsidR="000E2576" w:rsidRPr="008711EA" w:rsidRDefault="000E2576" w:rsidP="000E2576">
      <w:pPr>
        <w:pStyle w:val="PL"/>
        <w:rPr>
          <w:noProof w:val="0"/>
          <w:snapToGrid w:val="0"/>
        </w:rPr>
      </w:pPr>
      <w:r w:rsidRPr="008711EA">
        <w:rPr>
          <w:noProof w:val="0"/>
          <w:snapToGrid w:val="0"/>
        </w:rPr>
        <w:t>id-Direct-Forwarding-Path-Availability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79</w:t>
      </w:r>
    </w:p>
    <w:p w14:paraId="78B71B79" w14:textId="77777777" w:rsidR="000E2576" w:rsidRPr="008711EA" w:rsidRDefault="000E2576" w:rsidP="000E2576">
      <w:pPr>
        <w:pStyle w:val="PL"/>
        <w:rPr>
          <w:noProof w:val="0"/>
          <w:snapToGrid w:val="0"/>
        </w:rPr>
      </w:pPr>
      <w:r w:rsidRPr="008711EA">
        <w:rPr>
          <w:noProof w:val="0"/>
          <w:snapToGrid w:val="0"/>
        </w:rPr>
        <w:t>id-UEIdentityIndexValue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80</w:t>
      </w:r>
    </w:p>
    <w:p w14:paraId="23A5FC1A" w14:textId="77777777" w:rsidR="000E2576" w:rsidRPr="008711EA" w:rsidRDefault="000E2576" w:rsidP="000E2576">
      <w:pPr>
        <w:pStyle w:val="PL"/>
        <w:spacing w:line="0" w:lineRule="atLeast"/>
        <w:rPr>
          <w:noProof w:val="0"/>
          <w:snapToGrid w:val="0"/>
        </w:rPr>
      </w:pPr>
      <w:r w:rsidRPr="008711EA">
        <w:rPr>
          <w:noProof w:val="0"/>
          <w:snapToGrid w:val="0"/>
        </w:rPr>
        <w:t>id-cdma2000HOStatus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83</w:t>
      </w:r>
    </w:p>
    <w:p w14:paraId="31C530C3" w14:textId="77777777" w:rsidR="000E2576" w:rsidRPr="008711EA" w:rsidRDefault="000E2576" w:rsidP="000E2576">
      <w:pPr>
        <w:pStyle w:val="PL"/>
        <w:spacing w:line="0" w:lineRule="atLeast"/>
        <w:rPr>
          <w:noProof w:val="0"/>
          <w:snapToGrid w:val="0"/>
        </w:rPr>
      </w:pPr>
      <w:r w:rsidRPr="008711EA">
        <w:rPr>
          <w:noProof w:val="0"/>
          <w:snapToGrid w:val="0"/>
        </w:rPr>
        <w:t>id-cdma2000HORequiredIndication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84</w:t>
      </w:r>
    </w:p>
    <w:p w14:paraId="74EC6EF8" w14:textId="77777777" w:rsidR="000E2576" w:rsidRPr="008711EA" w:rsidRDefault="000E2576" w:rsidP="000E2576">
      <w:pPr>
        <w:pStyle w:val="PL"/>
        <w:spacing w:line="0" w:lineRule="atLeast"/>
        <w:rPr>
          <w:noProof w:val="0"/>
          <w:snapToGrid w:val="0"/>
        </w:rPr>
      </w:pPr>
      <w:r w:rsidRPr="008711EA">
        <w:rPr>
          <w:noProof w:val="0"/>
          <w:snapToGrid w:val="0"/>
        </w:rPr>
        <w:t>id-E-UTRAN-Trace-ID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86</w:t>
      </w:r>
    </w:p>
    <w:p w14:paraId="2D6A20E6" w14:textId="77777777" w:rsidR="000E2576" w:rsidRPr="008711EA" w:rsidRDefault="000E2576" w:rsidP="000E2576">
      <w:pPr>
        <w:pStyle w:val="PL"/>
        <w:rPr>
          <w:noProof w:val="0"/>
          <w:snapToGrid w:val="0"/>
        </w:rPr>
      </w:pPr>
      <w:r w:rsidRPr="008711EA">
        <w:rPr>
          <w:noProof w:val="0"/>
          <w:snapToGrid w:val="0"/>
        </w:rPr>
        <w:t>id-RelativeMMECapacity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87</w:t>
      </w:r>
    </w:p>
    <w:p w14:paraId="5B7CD452" w14:textId="77777777" w:rsidR="000E2576" w:rsidRPr="008711EA" w:rsidRDefault="000E2576" w:rsidP="000E2576">
      <w:pPr>
        <w:pStyle w:val="PL"/>
        <w:spacing w:line="0" w:lineRule="atLeast"/>
        <w:rPr>
          <w:noProof w:val="0"/>
          <w:snapToGrid w:val="0"/>
        </w:rPr>
      </w:pPr>
      <w:r w:rsidRPr="008711EA">
        <w:rPr>
          <w:noProof w:val="0"/>
          <w:snapToGrid w:val="0"/>
        </w:rPr>
        <w:t>id-SourceMME-UE-S1AP-ID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88</w:t>
      </w:r>
    </w:p>
    <w:p w14:paraId="5EEA338A" w14:textId="77777777" w:rsidR="000E2576" w:rsidRPr="008711EA" w:rsidRDefault="000E2576" w:rsidP="000E2576">
      <w:pPr>
        <w:pStyle w:val="PL"/>
        <w:spacing w:line="0" w:lineRule="atLeast"/>
        <w:rPr>
          <w:noProof w:val="0"/>
          <w:snapToGrid w:val="0"/>
        </w:rPr>
      </w:pPr>
      <w:r w:rsidRPr="008711EA">
        <w:rPr>
          <w:noProof w:val="0"/>
          <w:snapToGrid w:val="0"/>
        </w:rPr>
        <w:t>id-Bearers-SubjectToStatusTransfer-Item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89</w:t>
      </w:r>
    </w:p>
    <w:p w14:paraId="59C82899" w14:textId="77777777" w:rsidR="000E2576" w:rsidRPr="008711EA" w:rsidRDefault="000E2576" w:rsidP="000E2576">
      <w:pPr>
        <w:pStyle w:val="PL"/>
        <w:rPr>
          <w:noProof w:val="0"/>
        </w:rPr>
      </w:pPr>
      <w:r w:rsidRPr="008711EA">
        <w:rPr>
          <w:noProof w:val="0"/>
        </w:rPr>
        <w:t>id-eNB-StatusTransfer-TransparentContainer</w:t>
      </w:r>
      <w:r w:rsidRPr="008711EA">
        <w:rPr>
          <w:noProof w:val="0"/>
        </w:rPr>
        <w:tab/>
      </w:r>
      <w:r w:rsidRPr="008711EA">
        <w:rPr>
          <w:noProof w:val="0"/>
        </w:rPr>
        <w:tab/>
      </w:r>
      <w:r w:rsidRPr="008711EA">
        <w:rPr>
          <w:noProof w:val="0"/>
        </w:rPr>
        <w:tab/>
        <w:t>ProtocolIE-ID ::= 90</w:t>
      </w:r>
    </w:p>
    <w:p w14:paraId="6ECA4BE6"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UE-associatedLogicalS1-ConnectionItem</w:t>
      </w:r>
      <w:r w:rsidRPr="008711EA">
        <w:rPr>
          <w:iCs/>
          <w:noProof w:val="0"/>
        </w:rPr>
        <w:tab/>
      </w:r>
      <w:r w:rsidRPr="008711EA">
        <w:rPr>
          <w:iCs/>
          <w:noProof w:val="0"/>
        </w:rPr>
        <w:tab/>
      </w:r>
      <w:r w:rsidRPr="008711EA">
        <w:rPr>
          <w:iCs/>
          <w:noProof w:val="0"/>
        </w:rPr>
        <w:tab/>
      </w:r>
      <w:r w:rsidRPr="008711EA">
        <w:rPr>
          <w:noProof w:val="0"/>
          <w:snapToGrid w:val="0"/>
        </w:rPr>
        <w:t>ProtocolIE-ID ::= 91</w:t>
      </w:r>
    </w:p>
    <w:p w14:paraId="61CE99FC" w14:textId="77777777" w:rsidR="000E2576" w:rsidRPr="008711EA" w:rsidRDefault="000E2576" w:rsidP="000E2576">
      <w:pPr>
        <w:pStyle w:val="PL"/>
        <w:rPr>
          <w:noProof w:val="0"/>
          <w:snapToGrid w:val="0"/>
        </w:rPr>
      </w:pPr>
      <w:r w:rsidRPr="008711EA">
        <w:rPr>
          <w:noProof w:val="0"/>
          <w:snapToGrid w:val="0"/>
        </w:rPr>
        <w:t>id-ResetType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92</w:t>
      </w:r>
    </w:p>
    <w:p w14:paraId="4DF633E2" w14:textId="77777777" w:rsidR="000E2576" w:rsidRPr="008711EA" w:rsidRDefault="000E2576" w:rsidP="000E2576">
      <w:pPr>
        <w:pStyle w:val="PL"/>
        <w:rPr>
          <w:noProof w:val="0"/>
          <w:snapToGrid w:val="0"/>
        </w:rPr>
      </w:pPr>
      <w:r w:rsidRPr="008711EA">
        <w:rPr>
          <w:noProof w:val="0"/>
          <w:snapToGrid w:val="0"/>
        </w:rPr>
        <w:t>id-</w:t>
      </w:r>
      <w:r w:rsidRPr="008711EA">
        <w:rPr>
          <w:iCs/>
          <w:noProof w:val="0"/>
        </w:rPr>
        <w:t>UE-associatedLogicalS1-ConnectionListResAck</w:t>
      </w:r>
      <w:r w:rsidRPr="008711EA">
        <w:rPr>
          <w:iCs/>
          <w:noProof w:val="0"/>
        </w:rPr>
        <w:tab/>
      </w:r>
      <w:r w:rsidRPr="008711EA">
        <w:rPr>
          <w:iCs/>
          <w:noProof w:val="0"/>
        </w:rPr>
        <w:tab/>
      </w:r>
      <w:r w:rsidRPr="008711EA">
        <w:rPr>
          <w:noProof w:val="0"/>
          <w:snapToGrid w:val="0"/>
        </w:rPr>
        <w:t>ProtocolIE-ID ::= 93</w:t>
      </w:r>
    </w:p>
    <w:p w14:paraId="79314F0C" w14:textId="77777777" w:rsidR="000E2576" w:rsidRPr="008711EA" w:rsidRDefault="000E2576" w:rsidP="000E2576">
      <w:pPr>
        <w:pStyle w:val="PL"/>
        <w:spacing w:line="0" w:lineRule="atLeast"/>
        <w:rPr>
          <w:noProof w:val="0"/>
          <w:snapToGrid w:val="0"/>
        </w:rPr>
      </w:pPr>
      <w:r w:rsidRPr="008711EA">
        <w:rPr>
          <w:noProof w:val="0"/>
          <w:snapToGrid w:val="0"/>
        </w:rPr>
        <w:t>id-E-RABToBeSwitchedULItem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94</w:t>
      </w:r>
    </w:p>
    <w:p w14:paraId="73B2796A" w14:textId="77777777" w:rsidR="000E2576" w:rsidRPr="008711EA" w:rsidRDefault="000E2576" w:rsidP="000E2576">
      <w:pPr>
        <w:pStyle w:val="PL"/>
        <w:rPr>
          <w:noProof w:val="0"/>
          <w:snapToGrid w:val="0"/>
        </w:rPr>
      </w:pPr>
      <w:r w:rsidRPr="008711EA">
        <w:rPr>
          <w:noProof w:val="0"/>
          <w:snapToGrid w:val="0"/>
        </w:rPr>
        <w:t>id-E-RABToBeSwitchedULList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95</w:t>
      </w:r>
    </w:p>
    <w:p w14:paraId="20E8D3AB" w14:textId="77777777" w:rsidR="000E2576" w:rsidRPr="008711EA" w:rsidRDefault="000E2576" w:rsidP="000E2576">
      <w:pPr>
        <w:pStyle w:val="PL"/>
        <w:rPr>
          <w:noProof w:val="0"/>
          <w:snapToGrid w:val="0"/>
        </w:rPr>
      </w:pPr>
      <w:r w:rsidRPr="008711EA">
        <w:rPr>
          <w:noProof w:val="0"/>
          <w:snapToGrid w:val="0"/>
        </w:rPr>
        <w:t>id-S-TMSI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96</w:t>
      </w:r>
    </w:p>
    <w:p w14:paraId="1F0CF9DA" w14:textId="77777777" w:rsidR="000E2576" w:rsidRPr="008711EA" w:rsidRDefault="000E2576" w:rsidP="000E2576">
      <w:pPr>
        <w:pStyle w:val="PL"/>
        <w:spacing w:line="0" w:lineRule="atLeast"/>
        <w:rPr>
          <w:noProof w:val="0"/>
          <w:snapToGrid w:val="0"/>
        </w:rPr>
      </w:pPr>
      <w:r w:rsidRPr="008711EA">
        <w:rPr>
          <w:noProof w:val="0"/>
          <w:snapToGrid w:val="0"/>
        </w:rPr>
        <w:t>id-cdma2000OneXRAND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97</w:t>
      </w:r>
    </w:p>
    <w:p w14:paraId="4FD9D28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lang w:eastAsia="zh-CN"/>
        </w:rPr>
        <w:t>Request</w:t>
      </w:r>
      <w:r w:rsidRPr="008711EA">
        <w:rPr>
          <w:noProof w:val="0"/>
        </w:rPr>
        <w:t>Type</w:t>
      </w:r>
      <w:r w:rsidRPr="008711EA">
        <w:rPr>
          <w:noProof w:val="0"/>
          <w:snapToGrid w:val="0"/>
        </w:rPr>
        <w:tab/>
      </w:r>
      <w:r w:rsidRPr="008711EA">
        <w:rPr>
          <w:noProof w:val="0"/>
          <w:snapToGrid w:val="0"/>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rPr>
        <w:t xml:space="preserve">ProtocolIE-ID ::= </w:t>
      </w:r>
      <w:r w:rsidRPr="008711EA">
        <w:rPr>
          <w:noProof w:val="0"/>
          <w:snapToGrid w:val="0"/>
          <w:lang w:eastAsia="zh-CN"/>
        </w:rPr>
        <w:t>98</w:t>
      </w:r>
    </w:p>
    <w:p w14:paraId="726F2118" w14:textId="77777777" w:rsidR="000E2576" w:rsidRPr="008711EA" w:rsidRDefault="000E2576" w:rsidP="000E2576">
      <w:pPr>
        <w:pStyle w:val="PL"/>
        <w:rPr>
          <w:noProof w:val="0"/>
          <w:snapToGrid w:val="0"/>
        </w:rPr>
      </w:pPr>
      <w:r w:rsidRPr="008711EA">
        <w:rPr>
          <w:noProof w:val="0"/>
          <w:snapToGrid w:val="0"/>
        </w:rPr>
        <w:t>id-UE-S1AP-IDs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99</w:t>
      </w:r>
    </w:p>
    <w:p w14:paraId="2C558690"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EUTRAN-CGI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100</w:t>
      </w:r>
    </w:p>
    <w:p w14:paraId="68180B11" w14:textId="77777777" w:rsidR="000E2576" w:rsidRPr="008711EA" w:rsidRDefault="000E2576" w:rsidP="000E2576">
      <w:pPr>
        <w:pStyle w:val="PL"/>
        <w:rPr>
          <w:noProof w:val="0"/>
          <w:snapToGrid w:val="0"/>
        </w:rPr>
      </w:pPr>
      <w:r w:rsidRPr="008711EA">
        <w:rPr>
          <w:noProof w:val="0"/>
          <w:snapToGrid w:val="0"/>
        </w:rPr>
        <w:t>id-OverloadResponse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101</w:t>
      </w:r>
    </w:p>
    <w:p w14:paraId="7D6D7353" w14:textId="77777777" w:rsidR="000E2576" w:rsidRPr="008711EA" w:rsidRDefault="000E2576" w:rsidP="000E2576">
      <w:pPr>
        <w:pStyle w:val="PL"/>
        <w:rPr>
          <w:noProof w:val="0"/>
          <w:snapToGrid w:val="0"/>
        </w:rPr>
      </w:pPr>
      <w:r w:rsidRPr="008711EA">
        <w:rPr>
          <w:noProof w:val="0"/>
          <w:snapToGrid w:val="0"/>
        </w:rPr>
        <w:t>id-cdma2000OneXSRVCCInfo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102</w:t>
      </w:r>
    </w:p>
    <w:p w14:paraId="6AEE236C"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FailedToBeReleasedList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103</w:t>
      </w:r>
    </w:p>
    <w:p w14:paraId="4CD1D235" w14:textId="77777777" w:rsidR="000E2576" w:rsidRPr="008711EA" w:rsidRDefault="000E2576" w:rsidP="000E2576">
      <w:pPr>
        <w:pStyle w:val="PL"/>
        <w:rPr>
          <w:noProof w:val="0"/>
          <w:snapToGrid w:val="0"/>
        </w:rPr>
      </w:pPr>
      <w:r w:rsidRPr="008711EA">
        <w:rPr>
          <w:noProof w:val="0"/>
          <w:snapToGrid w:val="0"/>
        </w:rPr>
        <w:t>id-Source-ToTarget-TransparentContainer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104</w:t>
      </w:r>
    </w:p>
    <w:p w14:paraId="287A0B5B" w14:textId="77777777" w:rsidR="000E2576" w:rsidRPr="008711EA" w:rsidRDefault="000E2576" w:rsidP="000E2576">
      <w:pPr>
        <w:pStyle w:val="PL"/>
        <w:rPr>
          <w:noProof w:val="0"/>
          <w:snapToGrid w:val="0"/>
        </w:rPr>
      </w:pPr>
      <w:r w:rsidRPr="008711EA">
        <w:rPr>
          <w:noProof w:val="0"/>
          <w:snapToGrid w:val="0"/>
        </w:rPr>
        <w:t>id-ServedGUMMEIs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105</w:t>
      </w:r>
    </w:p>
    <w:p w14:paraId="6D125C33" w14:textId="77777777" w:rsidR="000E2576" w:rsidRPr="008711EA" w:rsidRDefault="000E2576" w:rsidP="000E2576">
      <w:pPr>
        <w:pStyle w:val="PL"/>
        <w:rPr>
          <w:noProof w:val="0"/>
          <w:snapToGrid w:val="0"/>
        </w:rPr>
      </w:pPr>
      <w:r w:rsidRPr="008711EA">
        <w:rPr>
          <w:noProof w:val="0"/>
          <w:snapToGrid w:val="0"/>
        </w:rPr>
        <w:t>id-SubscriberProfileIDforRFP</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106</w:t>
      </w:r>
    </w:p>
    <w:p w14:paraId="74680EEE" w14:textId="77777777" w:rsidR="000E2576" w:rsidRPr="008711EA" w:rsidRDefault="000E2576" w:rsidP="000E2576">
      <w:pPr>
        <w:pStyle w:val="PL"/>
        <w:rPr>
          <w:noProof w:val="0"/>
          <w:snapToGrid w:val="0"/>
        </w:rPr>
      </w:pPr>
      <w:r w:rsidRPr="008711EA">
        <w:rPr>
          <w:noProof w:val="0"/>
          <w:snapToGrid w:val="0"/>
        </w:rPr>
        <w:t>id-UESecurityCapabilities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107</w:t>
      </w:r>
    </w:p>
    <w:p w14:paraId="5711AAC8" w14:textId="77777777" w:rsidR="000E2576" w:rsidRPr="008711EA" w:rsidRDefault="000E2576" w:rsidP="000E2576">
      <w:pPr>
        <w:pStyle w:val="PL"/>
        <w:rPr>
          <w:noProof w:val="0"/>
          <w:snapToGrid w:val="0"/>
        </w:rPr>
      </w:pPr>
      <w:r w:rsidRPr="008711EA">
        <w:rPr>
          <w:noProof w:val="0"/>
          <w:snapToGrid w:val="0"/>
        </w:rPr>
        <w:t>id-CSFallbackIndicator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108</w:t>
      </w:r>
    </w:p>
    <w:p w14:paraId="5BD1B144" w14:textId="77777777" w:rsidR="000E2576" w:rsidRPr="008711EA" w:rsidRDefault="000E2576" w:rsidP="000E2576">
      <w:pPr>
        <w:pStyle w:val="PL"/>
        <w:rPr>
          <w:noProof w:val="0"/>
          <w:snapToGrid w:val="0"/>
        </w:rPr>
      </w:pPr>
      <w:r w:rsidRPr="008711EA">
        <w:rPr>
          <w:noProof w:val="0"/>
          <w:snapToGrid w:val="0"/>
        </w:rPr>
        <w:t>id-CNDomain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109</w:t>
      </w:r>
    </w:p>
    <w:p w14:paraId="168A6C26" w14:textId="77777777" w:rsidR="000E2576" w:rsidRPr="008711EA" w:rsidRDefault="000E2576" w:rsidP="000E2576">
      <w:pPr>
        <w:pStyle w:val="PL"/>
        <w:rPr>
          <w:noProof w:val="0"/>
          <w:snapToGrid w:val="0"/>
        </w:rPr>
      </w:pPr>
      <w:r w:rsidRPr="008711EA">
        <w:rPr>
          <w:noProof w:val="0"/>
          <w:snapToGrid w:val="0"/>
        </w:rPr>
        <w:t>id-E-RAB</w:t>
      </w:r>
      <w:r w:rsidRPr="008711EA">
        <w:rPr>
          <w:noProof w:val="0"/>
        </w:rPr>
        <w:t>ReleasedList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110</w:t>
      </w:r>
    </w:p>
    <w:p w14:paraId="5763BD9A" w14:textId="77777777" w:rsidR="000E2576" w:rsidRPr="008711EA" w:rsidRDefault="000E2576" w:rsidP="000E2576">
      <w:pPr>
        <w:pStyle w:val="PL"/>
        <w:rPr>
          <w:noProof w:val="0"/>
          <w:snapToGrid w:val="0"/>
        </w:rPr>
      </w:pPr>
      <w:r w:rsidRPr="008711EA">
        <w:rPr>
          <w:noProof w:val="0"/>
          <w:snapToGrid w:val="0"/>
        </w:rPr>
        <w:t>id-MessageIdentifier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111</w:t>
      </w:r>
    </w:p>
    <w:p w14:paraId="286DA7F2" w14:textId="77777777" w:rsidR="000E2576" w:rsidRPr="008711EA" w:rsidRDefault="000E2576" w:rsidP="000E2576">
      <w:pPr>
        <w:pStyle w:val="PL"/>
        <w:rPr>
          <w:noProof w:val="0"/>
          <w:snapToGrid w:val="0"/>
        </w:rPr>
      </w:pPr>
      <w:r w:rsidRPr="008711EA">
        <w:rPr>
          <w:noProof w:val="0"/>
          <w:snapToGrid w:val="0"/>
        </w:rPr>
        <w:t>id-SerialNumber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112</w:t>
      </w:r>
    </w:p>
    <w:p w14:paraId="11D0B114" w14:textId="77777777" w:rsidR="000E2576" w:rsidRPr="008711EA" w:rsidRDefault="000E2576" w:rsidP="000E2576">
      <w:pPr>
        <w:pStyle w:val="PL"/>
        <w:rPr>
          <w:noProof w:val="0"/>
          <w:snapToGrid w:val="0"/>
        </w:rPr>
      </w:pPr>
      <w:r w:rsidRPr="008711EA">
        <w:rPr>
          <w:noProof w:val="0"/>
          <w:snapToGrid w:val="0"/>
        </w:rPr>
        <w:t>id-WarningAreaList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113</w:t>
      </w:r>
    </w:p>
    <w:p w14:paraId="0E260EA8" w14:textId="77777777" w:rsidR="000E2576" w:rsidRPr="008711EA" w:rsidRDefault="000E2576" w:rsidP="000E2576">
      <w:pPr>
        <w:pStyle w:val="PL"/>
        <w:rPr>
          <w:noProof w:val="0"/>
          <w:snapToGrid w:val="0"/>
        </w:rPr>
      </w:pPr>
      <w:r w:rsidRPr="008711EA">
        <w:rPr>
          <w:noProof w:val="0"/>
          <w:snapToGrid w:val="0"/>
        </w:rPr>
        <w:t>id-RepetitionPeriod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114</w:t>
      </w:r>
    </w:p>
    <w:p w14:paraId="650CF3F5" w14:textId="77777777" w:rsidR="000E2576" w:rsidRPr="008711EA" w:rsidRDefault="000E2576" w:rsidP="000E2576">
      <w:pPr>
        <w:pStyle w:val="PL"/>
        <w:rPr>
          <w:noProof w:val="0"/>
          <w:snapToGrid w:val="0"/>
        </w:rPr>
      </w:pPr>
      <w:r w:rsidRPr="008711EA">
        <w:rPr>
          <w:noProof w:val="0"/>
          <w:snapToGrid w:val="0"/>
        </w:rPr>
        <w:t>id-NumberofBroadcastRequest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115</w:t>
      </w:r>
    </w:p>
    <w:p w14:paraId="3CF7EF4C" w14:textId="77777777" w:rsidR="000E2576" w:rsidRPr="008711EA" w:rsidRDefault="000E2576" w:rsidP="000E2576">
      <w:pPr>
        <w:pStyle w:val="PL"/>
        <w:rPr>
          <w:noProof w:val="0"/>
          <w:snapToGrid w:val="0"/>
        </w:rPr>
      </w:pPr>
      <w:r w:rsidRPr="008711EA">
        <w:rPr>
          <w:noProof w:val="0"/>
          <w:snapToGrid w:val="0"/>
        </w:rPr>
        <w:t>id-WarningType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116</w:t>
      </w:r>
    </w:p>
    <w:p w14:paraId="0EA402AA" w14:textId="77777777" w:rsidR="000E2576" w:rsidRPr="008711EA" w:rsidRDefault="000E2576" w:rsidP="000E2576">
      <w:pPr>
        <w:pStyle w:val="PL"/>
        <w:rPr>
          <w:noProof w:val="0"/>
          <w:snapToGrid w:val="0"/>
        </w:rPr>
      </w:pPr>
      <w:r w:rsidRPr="008711EA">
        <w:rPr>
          <w:noProof w:val="0"/>
          <w:snapToGrid w:val="0"/>
        </w:rPr>
        <w:t>id-WarningSecurityInfo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117</w:t>
      </w:r>
    </w:p>
    <w:p w14:paraId="4506F53F" w14:textId="77777777" w:rsidR="000E2576" w:rsidRPr="008711EA" w:rsidRDefault="000E2576" w:rsidP="000E2576">
      <w:pPr>
        <w:pStyle w:val="PL"/>
        <w:rPr>
          <w:noProof w:val="0"/>
          <w:snapToGrid w:val="0"/>
        </w:rPr>
      </w:pPr>
      <w:r w:rsidRPr="008711EA">
        <w:rPr>
          <w:noProof w:val="0"/>
          <w:snapToGrid w:val="0"/>
        </w:rPr>
        <w:t>id-DataCodingScheme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118</w:t>
      </w:r>
    </w:p>
    <w:p w14:paraId="36FB4249" w14:textId="77777777" w:rsidR="000E2576" w:rsidRPr="008711EA" w:rsidRDefault="000E2576" w:rsidP="000E2576">
      <w:pPr>
        <w:pStyle w:val="PL"/>
        <w:rPr>
          <w:noProof w:val="0"/>
          <w:snapToGrid w:val="0"/>
        </w:rPr>
      </w:pPr>
      <w:r w:rsidRPr="008711EA">
        <w:rPr>
          <w:noProof w:val="0"/>
          <w:snapToGrid w:val="0"/>
        </w:rPr>
        <w:t>id-WarningMessageContents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119</w:t>
      </w:r>
    </w:p>
    <w:p w14:paraId="602AC089" w14:textId="77777777" w:rsidR="000E2576" w:rsidRPr="008711EA" w:rsidRDefault="000E2576" w:rsidP="000E2576">
      <w:pPr>
        <w:pStyle w:val="PL"/>
        <w:rPr>
          <w:noProof w:val="0"/>
          <w:snapToGrid w:val="0"/>
        </w:rPr>
      </w:pPr>
      <w:r w:rsidRPr="008711EA">
        <w:rPr>
          <w:noProof w:val="0"/>
          <w:snapToGrid w:val="0"/>
        </w:rPr>
        <w:t>id-BroadcastCompletedAreaList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120</w:t>
      </w:r>
    </w:p>
    <w:p w14:paraId="632935B0" w14:textId="77777777" w:rsidR="000E2576" w:rsidRPr="008711EA" w:rsidRDefault="000E2576" w:rsidP="000E2576">
      <w:pPr>
        <w:pStyle w:val="PL"/>
        <w:rPr>
          <w:noProof w:val="0"/>
          <w:snapToGrid w:val="0"/>
        </w:rPr>
      </w:pPr>
      <w:r w:rsidRPr="008711EA">
        <w:rPr>
          <w:noProof w:val="0"/>
          <w:snapToGrid w:val="0"/>
        </w:rPr>
        <w:t>id-Inter-SystemInformationTransferTypeEDT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121</w:t>
      </w:r>
    </w:p>
    <w:p w14:paraId="3EFD8CAF" w14:textId="77777777" w:rsidR="000E2576" w:rsidRPr="008711EA" w:rsidRDefault="000E2576" w:rsidP="000E2576">
      <w:pPr>
        <w:pStyle w:val="PL"/>
        <w:rPr>
          <w:rFonts w:eastAsia="SimSun"/>
          <w:noProof w:val="0"/>
          <w:snapToGrid w:val="0"/>
          <w:lang w:eastAsia="zh-CN"/>
        </w:rPr>
      </w:pPr>
      <w:r w:rsidRPr="008711EA">
        <w:rPr>
          <w:noProof w:val="0"/>
          <w:snapToGrid w:val="0"/>
        </w:rPr>
        <w:t>id-Inter-SystemInformationTransferTypeMDT</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122</w:t>
      </w:r>
    </w:p>
    <w:p w14:paraId="200AF70F" w14:textId="77777777" w:rsidR="000E2576" w:rsidRPr="008711EA" w:rsidRDefault="000E2576" w:rsidP="000E2576">
      <w:pPr>
        <w:pStyle w:val="PL"/>
        <w:rPr>
          <w:noProof w:val="0"/>
          <w:snapToGrid w:val="0"/>
        </w:rPr>
      </w:pPr>
      <w:r w:rsidRPr="008711EA">
        <w:rPr>
          <w:noProof w:val="0"/>
          <w:snapToGrid w:val="0"/>
        </w:rPr>
        <w:t>id-Target-ToSource-TransparentContainer</w:t>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lang w:eastAsia="zh-CN"/>
        </w:rPr>
        <w:tab/>
      </w:r>
      <w:r w:rsidRPr="008711EA">
        <w:rPr>
          <w:noProof w:val="0"/>
          <w:snapToGrid w:val="0"/>
        </w:rPr>
        <w:t>ProtocolIE-ID ::= 123</w:t>
      </w:r>
    </w:p>
    <w:p w14:paraId="5FB4B9FD" w14:textId="77777777" w:rsidR="000E2576" w:rsidRPr="008711EA" w:rsidRDefault="000E2576" w:rsidP="000E2576">
      <w:pPr>
        <w:pStyle w:val="PL"/>
        <w:rPr>
          <w:rFonts w:eastAsia="SimSun"/>
          <w:noProof w:val="0"/>
          <w:snapToGrid w:val="0"/>
          <w:lang w:eastAsia="zh-CN"/>
        </w:rPr>
      </w:pPr>
      <w:r w:rsidRPr="008711EA">
        <w:rPr>
          <w:noProof w:val="0"/>
          <w:snapToGrid w:val="0"/>
        </w:rPr>
        <w:t>id-SRVCCOperationPossible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124</w:t>
      </w:r>
    </w:p>
    <w:p w14:paraId="334FF9F3" w14:textId="77777777" w:rsidR="000E2576" w:rsidRPr="008711EA" w:rsidRDefault="000E2576" w:rsidP="000E2576">
      <w:pPr>
        <w:pStyle w:val="PL"/>
        <w:rPr>
          <w:noProof w:val="0"/>
          <w:snapToGrid w:val="0"/>
        </w:rPr>
      </w:pPr>
      <w:r w:rsidRPr="008711EA">
        <w:rPr>
          <w:noProof w:val="0"/>
          <w:snapToGrid w:val="0"/>
        </w:rPr>
        <w:t>id-SRVCCHOIndication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rFonts w:eastAsia="SimSun"/>
          <w:noProof w:val="0"/>
          <w:snapToGrid w:val="0"/>
          <w:lang w:eastAsia="zh-CN"/>
        </w:rPr>
        <w:tab/>
      </w:r>
      <w:r w:rsidRPr="008711EA">
        <w:rPr>
          <w:noProof w:val="0"/>
          <w:snapToGrid w:val="0"/>
        </w:rPr>
        <w:t>ProtocolIE-ID ::= 125</w:t>
      </w:r>
    </w:p>
    <w:p w14:paraId="1E34AD5B" w14:textId="77777777" w:rsidR="000E2576" w:rsidRPr="008711EA" w:rsidRDefault="000E2576" w:rsidP="000E2576">
      <w:pPr>
        <w:pStyle w:val="PL"/>
        <w:rPr>
          <w:noProof w:val="0"/>
          <w:snapToGrid w:val="0"/>
        </w:rPr>
      </w:pPr>
      <w:r w:rsidRPr="008711EA">
        <w:rPr>
          <w:noProof w:val="0"/>
          <w:snapToGrid w:val="0"/>
        </w:rPr>
        <w:t>id-NAS-DownlinkCount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126</w:t>
      </w:r>
    </w:p>
    <w:p w14:paraId="65EB39DF" w14:textId="77777777" w:rsidR="000E2576" w:rsidRPr="008711EA" w:rsidRDefault="000E2576" w:rsidP="000E2576">
      <w:pPr>
        <w:pStyle w:val="PL"/>
        <w:rPr>
          <w:noProof w:val="0"/>
          <w:snapToGrid w:val="0"/>
        </w:rPr>
      </w:pPr>
      <w:r w:rsidRPr="008711EA">
        <w:rPr>
          <w:noProof w:val="0"/>
          <w:snapToGrid w:val="0"/>
        </w:rPr>
        <w:t>id-CSG-Id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127</w:t>
      </w:r>
    </w:p>
    <w:p w14:paraId="0C181A99" w14:textId="77777777" w:rsidR="000E2576" w:rsidRPr="008711EA" w:rsidRDefault="000E2576" w:rsidP="000E2576">
      <w:pPr>
        <w:pStyle w:val="PL"/>
        <w:rPr>
          <w:noProof w:val="0"/>
          <w:snapToGrid w:val="0"/>
        </w:rPr>
      </w:pPr>
      <w:r w:rsidRPr="008711EA">
        <w:rPr>
          <w:noProof w:val="0"/>
          <w:snapToGrid w:val="0"/>
        </w:rPr>
        <w:t>id-CSG-IdList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128</w:t>
      </w:r>
    </w:p>
    <w:p w14:paraId="13C1195B" w14:textId="77777777" w:rsidR="000E2576" w:rsidRPr="008711EA" w:rsidRDefault="000E2576" w:rsidP="000E2576">
      <w:pPr>
        <w:pStyle w:val="PL"/>
        <w:rPr>
          <w:noProof w:val="0"/>
          <w:snapToGrid w:val="0"/>
        </w:rPr>
      </w:pPr>
      <w:r w:rsidRPr="008711EA">
        <w:rPr>
          <w:noProof w:val="0"/>
          <w:snapToGrid w:val="0"/>
        </w:rPr>
        <w:t>id-SONConfigurationTransferECT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129</w:t>
      </w:r>
    </w:p>
    <w:p w14:paraId="71F66D41" w14:textId="77777777" w:rsidR="000E2576" w:rsidRPr="008711EA" w:rsidRDefault="000E2576" w:rsidP="000E2576">
      <w:pPr>
        <w:pStyle w:val="PL"/>
        <w:rPr>
          <w:noProof w:val="0"/>
          <w:snapToGrid w:val="0"/>
        </w:rPr>
      </w:pPr>
      <w:r w:rsidRPr="008711EA">
        <w:rPr>
          <w:noProof w:val="0"/>
          <w:snapToGrid w:val="0"/>
        </w:rPr>
        <w:t>id-SONConfigurationTransferMCT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130</w:t>
      </w:r>
    </w:p>
    <w:p w14:paraId="15CA5578" w14:textId="77777777" w:rsidR="000E2576" w:rsidRPr="008711EA" w:rsidRDefault="000E2576" w:rsidP="000E2576">
      <w:pPr>
        <w:pStyle w:val="PL"/>
        <w:rPr>
          <w:noProof w:val="0"/>
          <w:snapToGrid w:val="0"/>
          <w:lang w:eastAsia="zh-CN"/>
        </w:rPr>
      </w:pPr>
      <w:r w:rsidRPr="008711EA">
        <w:rPr>
          <w:noProof w:val="0"/>
          <w:snapToGrid w:val="0"/>
          <w:lang w:eastAsia="zh-CN"/>
        </w:rPr>
        <w:t>id-TraceCollectionEntityIPAddress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131</w:t>
      </w:r>
    </w:p>
    <w:p w14:paraId="0E3DA401" w14:textId="77777777" w:rsidR="000E2576" w:rsidRPr="008711EA" w:rsidRDefault="000E2576" w:rsidP="000E2576">
      <w:pPr>
        <w:pStyle w:val="PL"/>
        <w:rPr>
          <w:noProof w:val="0"/>
          <w:snapToGrid w:val="0"/>
          <w:lang w:eastAsia="zh-CN"/>
        </w:rPr>
      </w:pPr>
      <w:r w:rsidRPr="008711EA">
        <w:rPr>
          <w:noProof w:val="0"/>
          <w:snapToGrid w:val="0"/>
          <w:lang w:eastAsia="zh-CN"/>
        </w:rPr>
        <w:t>id-MSClassmark2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132</w:t>
      </w:r>
    </w:p>
    <w:p w14:paraId="6DC971CF" w14:textId="77777777" w:rsidR="000E2576" w:rsidRPr="008711EA" w:rsidRDefault="000E2576" w:rsidP="000E2576">
      <w:pPr>
        <w:pStyle w:val="PL"/>
        <w:rPr>
          <w:noProof w:val="0"/>
          <w:snapToGrid w:val="0"/>
          <w:lang w:eastAsia="zh-CN"/>
        </w:rPr>
      </w:pPr>
      <w:r w:rsidRPr="008711EA">
        <w:rPr>
          <w:noProof w:val="0"/>
          <w:snapToGrid w:val="0"/>
          <w:lang w:eastAsia="zh-CN"/>
        </w:rPr>
        <w:t>id-MSClassmark3</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133</w:t>
      </w:r>
    </w:p>
    <w:p w14:paraId="641FFBEC" w14:textId="77777777" w:rsidR="000E2576" w:rsidRPr="00986899" w:rsidRDefault="000E2576" w:rsidP="000E2576">
      <w:pPr>
        <w:pStyle w:val="PL"/>
        <w:rPr>
          <w:noProof w:val="0"/>
          <w:snapToGrid w:val="0"/>
          <w:lang w:val="fr-FR"/>
        </w:rPr>
      </w:pPr>
      <w:r w:rsidRPr="00986899">
        <w:rPr>
          <w:noProof w:val="0"/>
          <w:snapToGrid w:val="0"/>
          <w:lang w:val="fr-FR"/>
        </w:rPr>
        <w:t>id-RRC-Establishment-Cause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134</w:t>
      </w:r>
    </w:p>
    <w:p w14:paraId="3A1071F7" w14:textId="77777777" w:rsidR="000E2576" w:rsidRPr="008711EA" w:rsidRDefault="000E2576" w:rsidP="000E2576">
      <w:pPr>
        <w:pStyle w:val="PL"/>
        <w:rPr>
          <w:noProof w:val="0"/>
          <w:snapToGrid w:val="0"/>
        </w:rPr>
      </w:pPr>
      <w:r w:rsidRPr="008711EA">
        <w:rPr>
          <w:noProof w:val="0"/>
          <w:snapToGrid w:val="0"/>
        </w:rPr>
        <w:t>id-NASSecurityParametersfromE-UTRAN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135</w:t>
      </w:r>
    </w:p>
    <w:p w14:paraId="23F0D36B" w14:textId="77777777" w:rsidR="000E2576" w:rsidRPr="008711EA" w:rsidRDefault="000E2576" w:rsidP="000E2576">
      <w:pPr>
        <w:pStyle w:val="PL"/>
        <w:rPr>
          <w:noProof w:val="0"/>
          <w:snapToGrid w:val="0"/>
        </w:rPr>
      </w:pPr>
      <w:r w:rsidRPr="008711EA">
        <w:rPr>
          <w:noProof w:val="0"/>
          <w:snapToGrid w:val="0"/>
        </w:rPr>
        <w:t>id-NASSecurityParameterstoE-UTRAN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136</w:t>
      </w:r>
    </w:p>
    <w:p w14:paraId="68EB7CAC" w14:textId="77777777" w:rsidR="000E2576" w:rsidRPr="008711EA" w:rsidRDefault="000E2576" w:rsidP="000E2576">
      <w:pPr>
        <w:pStyle w:val="PL"/>
        <w:rPr>
          <w:noProof w:val="0"/>
          <w:snapToGrid w:val="0"/>
        </w:rPr>
      </w:pPr>
      <w:r w:rsidRPr="008711EA">
        <w:rPr>
          <w:rFonts w:eastAsia="Batang"/>
          <w:noProof w:val="0"/>
          <w:snapToGrid w:val="0"/>
        </w:rPr>
        <w:t>id-DefaultPagingDRX</w:t>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r>
      <w:r w:rsidRPr="008711EA">
        <w:rPr>
          <w:rFonts w:eastAsia="Batang"/>
          <w:noProof w:val="0"/>
          <w:snapToGrid w:val="0"/>
          <w:lang w:eastAsia="zh-CN"/>
        </w:rPr>
        <w:tab/>
        <w:t>ProtocolIE-ID ::= 137</w:t>
      </w:r>
    </w:p>
    <w:p w14:paraId="2D1AB34B" w14:textId="77777777" w:rsidR="000E2576" w:rsidRPr="008711EA" w:rsidRDefault="000E2576" w:rsidP="000E2576">
      <w:pPr>
        <w:pStyle w:val="PL"/>
        <w:rPr>
          <w:noProof w:val="0"/>
          <w:snapToGrid w:val="0"/>
        </w:rPr>
      </w:pPr>
      <w:r w:rsidRPr="008711EA">
        <w:rPr>
          <w:noProof w:val="0"/>
          <w:snapToGrid w:val="0"/>
        </w:rPr>
        <w:t>id-Source-ToTarget-TransparentContainer-Secondary</w:t>
      </w:r>
      <w:r w:rsidRPr="008711EA">
        <w:rPr>
          <w:noProof w:val="0"/>
          <w:snapToGrid w:val="0"/>
        </w:rPr>
        <w:tab/>
        <w:t>ProtocolIE-ID ::= 138</w:t>
      </w:r>
    </w:p>
    <w:p w14:paraId="745D11CB" w14:textId="77777777" w:rsidR="000E2576" w:rsidRPr="008711EA" w:rsidRDefault="000E2576" w:rsidP="000E2576">
      <w:pPr>
        <w:pStyle w:val="PL"/>
        <w:rPr>
          <w:noProof w:val="0"/>
          <w:snapToGrid w:val="0"/>
        </w:rPr>
      </w:pPr>
      <w:r w:rsidRPr="008711EA">
        <w:rPr>
          <w:noProof w:val="0"/>
          <w:snapToGrid w:val="0"/>
        </w:rPr>
        <w:t>id-Target-ToSource-TransparentContainer-Secondary</w:t>
      </w:r>
      <w:r w:rsidRPr="008711EA">
        <w:rPr>
          <w:rFonts w:eastAsia="SimSun"/>
          <w:noProof w:val="0"/>
          <w:snapToGrid w:val="0"/>
          <w:lang w:eastAsia="zh-CN"/>
        </w:rPr>
        <w:tab/>
      </w:r>
      <w:r w:rsidRPr="008711EA">
        <w:rPr>
          <w:noProof w:val="0"/>
          <w:snapToGrid w:val="0"/>
        </w:rPr>
        <w:t>ProtocolIE-ID ::= 139</w:t>
      </w:r>
    </w:p>
    <w:p w14:paraId="318098E0" w14:textId="77777777" w:rsidR="000E2576" w:rsidRPr="008711EA" w:rsidRDefault="000E2576" w:rsidP="000E2576">
      <w:pPr>
        <w:pStyle w:val="PL"/>
        <w:rPr>
          <w:noProof w:val="0"/>
          <w:snapToGrid w:val="0"/>
        </w:rPr>
      </w:pPr>
      <w:r w:rsidRPr="008711EA">
        <w:rPr>
          <w:rFonts w:eastAsia="Batang"/>
          <w:noProof w:val="0"/>
          <w:snapToGrid w:val="0"/>
        </w:rPr>
        <w:t>id-EUTRAN</w:t>
      </w:r>
      <w:r w:rsidRPr="008711EA">
        <w:rPr>
          <w:rFonts w:eastAsia="Malgun Gothic"/>
          <w:noProof w:val="0"/>
          <w:snapToGrid w:val="0"/>
        </w:rPr>
        <w:t>RoundTripDelayEstimationInfo</w:t>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r>
      <w:r w:rsidRPr="008711EA">
        <w:rPr>
          <w:rFonts w:eastAsia="Malgun Gothic"/>
          <w:noProof w:val="0"/>
          <w:snapToGrid w:val="0"/>
        </w:rPr>
        <w:tab/>
        <w:t>ProtocolIE-ID ::= 140</w:t>
      </w:r>
    </w:p>
    <w:p w14:paraId="2D75943B" w14:textId="77777777" w:rsidR="000E2576" w:rsidRPr="008711EA" w:rsidRDefault="000E2576" w:rsidP="000E2576">
      <w:pPr>
        <w:pStyle w:val="PL"/>
        <w:rPr>
          <w:noProof w:val="0"/>
          <w:snapToGrid w:val="0"/>
        </w:rPr>
      </w:pPr>
      <w:r w:rsidRPr="008711EA">
        <w:rPr>
          <w:noProof w:val="0"/>
          <w:snapToGrid w:val="0"/>
        </w:rPr>
        <w:t>id-BroadcastCancelledAreaList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141</w:t>
      </w:r>
    </w:p>
    <w:p w14:paraId="12C46085" w14:textId="77777777" w:rsidR="000E2576" w:rsidRPr="008711EA" w:rsidRDefault="000E2576" w:rsidP="000E2576">
      <w:pPr>
        <w:pStyle w:val="PL"/>
        <w:rPr>
          <w:noProof w:val="0"/>
          <w:snapToGrid w:val="0"/>
        </w:rPr>
      </w:pPr>
      <w:r w:rsidRPr="008711EA">
        <w:rPr>
          <w:noProof w:val="0"/>
          <w:snapToGrid w:val="0"/>
        </w:rPr>
        <w:t>id-ConcurrentWarningMessageIndicator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142</w:t>
      </w:r>
    </w:p>
    <w:p w14:paraId="12B793EE" w14:textId="77777777" w:rsidR="000E2576" w:rsidRPr="008711EA" w:rsidRDefault="000E2576" w:rsidP="000E2576">
      <w:pPr>
        <w:pStyle w:val="PL"/>
        <w:rPr>
          <w:noProof w:val="0"/>
          <w:snapToGrid w:val="0"/>
          <w:lang w:eastAsia="zh-CN"/>
        </w:rPr>
      </w:pPr>
      <w:r w:rsidRPr="008711EA">
        <w:rPr>
          <w:noProof w:val="0"/>
          <w:snapToGrid w:val="0"/>
        </w:rPr>
        <w:t>id-Data-Forwarding-Not-Possible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w:t>
      </w:r>
      <w:r w:rsidRPr="008711EA">
        <w:rPr>
          <w:noProof w:val="0"/>
          <w:snapToGrid w:val="0"/>
          <w:lang w:eastAsia="zh-CN"/>
        </w:rPr>
        <w:t xml:space="preserve"> 143</w:t>
      </w:r>
    </w:p>
    <w:p w14:paraId="27B2BB1F" w14:textId="77777777" w:rsidR="000E2576" w:rsidRPr="008711EA" w:rsidRDefault="000E2576" w:rsidP="000E2576">
      <w:pPr>
        <w:pStyle w:val="PL"/>
        <w:rPr>
          <w:noProof w:val="0"/>
          <w:snapToGrid w:val="0"/>
        </w:rPr>
      </w:pPr>
      <w:r w:rsidRPr="008711EA">
        <w:rPr>
          <w:noProof w:val="0"/>
          <w:snapToGrid w:val="0"/>
        </w:rPr>
        <w:t>id-ExtendedRepetitionPeriod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144</w:t>
      </w:r>
    </w:p>
    <w:p w14:paraId="0EC16DCE" w14:textId="77777777" w:rsidR="000E2576" w:rsidRPr="008711EA" w:rsidRDefault="000E2576" w:rsidP="000E2576">
      <w:pPr>
        <w:pStyle w:val="PL"/>
        <w:rPr>
          <w:noProof w:val="0"/>
          <w:snapToGrid w:val="0"/>
        </w:rPr>
      </w:pPr>
      <w:r w:rsidRPr="008711EA">
        <w:rPr>
          <w:noProof w:val="0"/>
          <w:snapToGrid w:val="0"/>
        </w:rPr>
        <w:t>id-CellAccessMode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145</w:t>
      </w:r>
    </w:p>
    <w:p w14:paraId="2D9E2DA3" w14:textId="77777777" w:rsidR="000E2576" w:rsidRPr="008711EA" w:rsidRDefault="000E2576" w:rsidP="000E2576">
      <w:pPr>
        <w:pStyle w:val="PL"/>
        <w:rPr>
          <w:noProof w:val="0"/>
          <w:snapToGrid w:val="0"/>
        </w:rPr>
      </w:pPr>
      <w:r w:rsidRPr="008711EA">
        <w:rPr>
          <w:noProof w:val="0"/>
          <w:snapToGrid w:val="0"/>
        </w:rPr>
        <w:t>id-CSG</w:t>
      </w:r>
      <w:smartTag w:uri="urn:schemas-microsoft-com:office:smarttags" w:element="PersonName">
        <w:r w:rsidRPr="008711EA">
          <w:rPr>
            <w:noProof w:val="0"/>
            <w:snapToGrid w:val="0"/>
          </w:rPr>
          <w:t>Membership</w:t>
        </w:r>
      </w:smartTag>
      <w:r w:rsidRPr="008711EA">
        <w:rPr>
          <w:noProof w:val="0"/>
          <w:snapToGrid w:val="0"/>
        </w:rPr>
        <w:t xml:space="preserve">Status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146</w:t>
      </w:r>
    </w:p>
    <w:p w14:paraId="284989BA" w14:textId="77777777" w:rsidR="000E2576" w:rsidRPr="00986899" w:rsidRDefault="000E2576" w:rsidP="000E2576">
      <w:pPr>
        <w:pStyle w:val="PL"/>
        <w:rPr>
          <w:noProof w:val="0"/>
          <w:snapToGrid w:val="0"/>
          <w:lang w:val="fr-FR" w:eastAsia="zh-CN"/>
        </w:rPr>
      </w:pPr>
      <w:r w:rsidRPr="00986899">
        <w:rPr>
          <w:noProof w:val="0"/>
          <w:snapToGrid w:val="0"/>
          <w:lang w:val="fr-FR"/>
        </w:rPr>
        <w:t>id-</w:t>
      </w:r>
      <w:r w:rsidRPr="00986899">
        <w:rPr>
          <w:noProof w:val="0"/>
          <w:snapToGrid w:val="0"/>
          <w:lang w:val="fr-FR" w:eastAsia="zh-CN"/>
        </w:rPr>
        <w:t>LPPa</w:t>
      </w:r>
      <w:r w:rsidRPr="00986899">
        <w:rPr>
          <w:noProof w:val="0"/>
          <w:snapToGrid w:val="0"/>
          <w:lang w:val="fr-FR"/>
        </w:rPr>
        <w:t>-PDU</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147</w:t>
      </w:r>
    </w:p>
    <w:p w14:paraId="2835714C"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Routing</w:t>
      </w:r>
      <w:r w:rsidRPr="008711EA">
        <w:rPr>
          <w:noProof w:val="0"/>
          <w:snapToGrid w:val="0"/>
        </w:rPr>
        <w:t>-</w:t>
      </w:r>
      <w:r w:rsidRPr="008711EA">
        <w:rPr>
          <w:noProof w:val="0"/>
          <w:snapToGrid w:val="0"/>
          <w:lang w:eastAsia="zh-CN"/>
        </w:rPr>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148</w:t>
      </w:r>
    </w:p>
    <w:p w14:paraId="25484A73" w14:textId="5A56EF1F" w:rsidR="000E2576" w:rsidRPr="008711EA" w:rsidRDefault="000E2576" w:rsidP="000E2576">
      <w:pPr>
        <w:pStyle w:val="PL"/>
        <w:rPr>
          <w:rFonts w:eastAsia="SimSun"/>
          <w:noProof w:val="0"/>
          <w:snapToGrid w:val="0"/>
          <w:lang w:eastAsia="zh-CN"/>
        </w:rPr>
      </w:pPr>
      <w:r w:rsidRPr="008711EA">
        <w:rPr>
          <w:noProof w:val="0"/>
          <w:snapToGrid w:val="0"/>
        </w:rPr>
        <w:t>id-</w:t>
      </w:r>
      <w:r w:rsidRPr="008711EA">
        <w:rPr>
          <w:rFonts w:eastAsia="SimSun"/>
          <w:noProof w:val="0"/>
          <w:lang w:eastAsia="zh-CN"/>
        </w:rPr>
        <w:t>Time-Synchronisation-Info</w:t>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rFonts w:eastAsia="SimSun"/>
          <w:noProof w:val="0"/>
          <w:lang w:eastAsia="zh-CN"/>
        </w:rPr>
        <w:tab/>
      </w:r>
      <w:r w:rsidRPr="008711EA">
        <w:rPr>
          <w:noProof w:val="0"/>
          <w:snapToGrid w:val="0"/>
        </w:rPr>
        <w:t xml:space="preserve">ProtocolIE-ID ::= </w:t>
      </w:r>
      <w:r w:rsidRPr="008711EA">
        <w:rPr>
          <w:rFonts w:eastAsia="SimSun"/>
          <w:noProof w:val="0"/>
          <w:snapToGrid w:val="0"/>
          <w:lang w:eastAsia="zh-CN"/>
        </w:rPr>
        <w:t>149</w:t>
      </w:r>
    </w:p>
    <w:p w14:paraId="615CEF73" w14:textId="77777777" w:rsidR="000E2576" w:rsidRPr="008711EA" w:rsidRDefault="000E2576" w:rsidP="000E2576">
      <w:pPr>
        <w:pStyle w:val="PL"/>
        <w:rPr>
          <w:noProof w:val="0"/>
          <w:snapToGrid w:val="0"/>
          <w:lang w:eastAsia="zh-CN"/>
        </w:rPr>
      </w:pPr>
      <w:r w:rsidRPr="008711EA">
        <w:rPr>
          <w:noProof w:val="0"/>
          <w:snapToGrid w:val="0"/>
          <w:lang w:eastAsia="zh-CN"/>
        </w:rPr>
        <w:t>id-PS-ServiceNotAvailable</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150</w:t>
      </w:r>
    </w:p>
    <w:p w14:paraId="455AE82B" w14:textId="77777777" w:rsidR="000E2576" w:rsidRPr="008711EA" w:rsidRDefault="000E2576" w:rsidP="000E2576">
      <w:pPr>
        <w:pStyle w:val="PL"/>
        <w:rPr>
          <w:noProof w:val="0"/>
          <w:snapToGrid w:val="0"/>
          <w:lang w:eastAsia="zh-CN"/>
        </w:rPr>
      </w:pPr>
      <w:r w:rsidRPr="008711EA">
        <w:rPr>
          <w:noProof w:val="0"/>
          <w:snapToGrid w:val="0"/>
          <w:lang w:eastAsia="zh-CN"/>
        </w:rPr>
        <w:t>id-PagingPriority</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151</w:t>
      </w:r>
    </w:p>
    <w:p w14:paraId="4B8987D9" w14:textId="77777777" w:rsidR="000E2576" w:rsidRPr="008711EA" w:rsidRDefault="000E2576" w:rsidP="000E2576">
      <w:pPr>
        <w:pStyle w:val="PL"/>
        <w:rPr>
          <w:noProof w:val="0"/>
          <w:snapToGrid w:val="0"/>
          <w:lang w:eastAsia="zh-CN"/>
        </w:rPr>
      </w:pPr>
      <w:r w:rsidRPr="008711EA">
        <w:rPr>
          <w:noProof w:val="0"/>
          <w:snapToGrid w:val="0"/>
          <w:lang w:eastAsia="zh-CN"/>
        </w:rPr>
        <w:t>id-x2TNLConfigurationInfo</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152</w:t>
      </w:r>
    </w:p>
    <w:p w14:paraId="762D5B95" w14:textId="77777777" w:rsidR="000E2576" w:rsidRPr="008711EA" w:rsidRDefault="000E2576" w:rsidP="000E2576">
      <w:pPr>
        <w:pStyle w:val="PL"/>
        <w:rPr>
          <w:noProof w:val="0"/>
          <w:snapToGrid w:val="0"/>
          <w:lang w:eastAsia="zh-CN"/>
        </w:rPr>
      </w:pPr>
      <w:r w:rsidRPr="008711EA">
        <w:rPr>
          <w:noProof w:val="0"/>
          <w:snapToGrid w:val="0"/>
          <w:lang w:eastAsia="zh-CN"/>
        </w:rPr>
        <w:t>id-eNBX2ExtendedTransportLayerAddresses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153</w:t>
      </w:r>
    </w:p>
    <w:p w14:paraId="451F5578" w14:textId="77777777" w:rsidR="000E2576" w:rsidRPr="008711EA" w:rsidRDefault="000E2576" w:rsidP="000E2576">
      <w:pPr>
        <w:pStyle w:val="PL"/>
        <w:rPr>
          <w:noProof w:val="0"/>
          <w:snapToGrid w:val="0"/>
          <w:lang w:eastAsia="zh-CN"/>
        </w:rPr>
      </w:pPr>
      <w:r w:rsidRPr="008711EA">
        <w:rPr>
          <w:noProof w:val="0"/>
          <w:snapToGrid w:val="0"/>
          <w:lang w:eastAsia="zh-CN"/>
        </w:rPr>
        <w:t>id-GUMMEIList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154</w:t>
      </w:r>
    </w:p>
    <w:p w14:paraId="5E1EBDA0" w14:textId="77777777" w:rsidR="000E2576" w:rsidRPr="008711EA" w:rsidRDefault="000E2576" w:rsidP="000E2576">
      <w:pPr>
        <w:pStyle w:val="PL"/>
        <w:rPr>
          <w:noProof w:val="0"/>
          <w:snapToGrid w:val="0"/>
          <w:lang w:eastAsia="zh-CN"/>
        </w:rPr>
      </w:pPr>
      <w:r w:rsidRPr="008711EA">
        <w:rPr>
          <w:noProof w:val="0"/>
          <w:snapToGrid w:val="0"/>
          <w:lang w:eastAsia="zh-CN"/>
        </w:rPr>
        <w:t>id-GW-TransportLayerAddress</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155</w:t>
      </w:r>
    </w:p>
    <w:p w14:paraId="5C5D8594" w14:textId="77777777" w:rsidR="000E2576" w:rsidRPr="008711EA" w:rsidRDefault="000E2576" w:rsidP="000E2576">
      <w:pPr>
        <w:pStyle w:val="PL"/>
        <w:rPr>
          <w:noProof w:val="0"/>
          <w:snapToGrid w:val="0"/>
          <w:lang w:eastAsia="zh-CN"/>
        </w:rPr>
      </w:pPr>
      <w:r w:rsidRPr="008711EA">
        <w:rPr>
          <w:noProof w:val="0"/>
          <w:snapToGrid w:val="0"/>
          <w:lang w:eastAsia="zh-CN"/>
        </w:rPr>
        <w:t>id-Correlation-ID</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156</w:t>
      </w:r>
    </w:p>
    <w:p w14:paraId="0ADA7289" w14:textId="77777777" w:rsidR="000E2576" w:rsidRPr="008711EA" w:rsidRDefault="000E2576" w:rsidP="000E2576">
      <w:pPr>
        <w:pStyle w:val="PL"/>
        <w:rPr>
          <w:noProof w:val="0"/>
          <w:snapToGrid w:val="0"/>
          <w:lang w:eastAsia="zh-CN"/>
        </w:rPr>
      </w:pPr>
      <w:r w:rsidRPr="008711EA">
        <w:rPr>
          <w:noProof w:val="0"/>
          <w:snapToGrid w:val="0"/>
          <w:lang w:eastAsia="zh-CN"/>
        </w:rPr>
        <w:t>id-SourceMME-GUMMEI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157</w:t>
      </w:r>
    </w:p>
    <w:p w14:paraId="7968973B" w14:textId="77777777" w:rsidR="000E2576" w:rsidRPr="008711EA" w:rsidRDefault="000E2576" w:rsidP="000E2576">
      <w:pPr>
        <w:pStyle w:val="PL"/>
        <w:rPr>
          <w:noProof w:val="0"/>
          <w:snapToGrid w:val="0"/>
          <w:lang w:eastAsia="zh-CN"/>
        </w:rPr>
      </w:pPr>
      <w:r w:rsidRPr="008711EA">
        <w:rPr>
          <w:noProof w:val="0"/>
          <w:snapToGrid w:val="0"/>
          <w:lang w:eastAsia="zh-CN"/>
        </w:rPr>
        <w:t>id-MME-UE-S1AP-ID-2</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158</w:t>
      </w:r>
    </w:p>
    <w:p w14:paraId="3C7EABBE" w14:textId="77777777" w:rsidR="000E2576" w:rsidRPr="008711EA" w:rsidRDefault="000E2576" w:rsidP="000E2576">
      <w:pPr>
        <w:pStyle w:val="PL"/>
        <w:rPr>
          <w:noProof w:val="0"/>
          <w:snapToGrid w:val="0"/>
          <w:lang w:eastAsia="zh-CN"/>
        </w:rPr>
      </w:pPr>
      <w:r w:rsidRPr="008711EA">
        <w:rPr>
          <w:noProof w:val="0"/>
          <w:snapToGrid w:val="0"/>
          <w:lang w:eastAsia="zh-CN"/>
        </w:rPr>
        <w:t>id-RegisteredLAI</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159</w:t>
      </w:r>
    </w:p>
    <w:p w14:paraId="628F74DC" w14:textId="77777777" w:rsidR="000E2576" w:rsidRPr="008711EA" w:rsidRDefault="000E2576" w:rsidP="000E2576">
      <w:pPr>
        <w:pStyle w:val="PL"/>
        <w:rPr>
          <w:noProof w:val="0"/>
          <w:snapToGrid w:val="0"/>
        </w:rPr>
      </w:pPr>
      <w:r w:rsidRPr="008711EA">
        <w:rPr>
          <w:noProof w:val="0"/>
          <w:snapToGrid w:val="0"/>
        </w:rPr>
        <w:t>id-RelayNode-Indicator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160</w:t>
      </w:r>
    </w:p>
    <w:p w14:paraId="3482F7C9" w14:textId="77777777" w:rsidR="000E2576" w:rsidRPr="008711EA" w:rsidRDefault="000E2576" w:rsidP="000E2576">
      <w:pPr>
        <w:pStyle w:val="PL"/>
        <w:rPr>
          <w:noProof w:val="0"/>
          <w:snapToGrid w:val="0"/>
        </w:rPr>
      </w:pPr>
      <w:r w:rsidRPr="008711EA">
        <w:rPr>
          <w:noProof w:val="0"/>
          <w:snapToGrid w:val="0"/>
        </w:rPr>
        <w:t>id-TrafficLoadReductionIndication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161</w:t>
      </w:r>
    </w:p>
    <w:p w14:paraId="1F68A806" w14:textId="77777777" w:rsidR="000E2576" w:rsidRPr="008711EA" w:rsidRDefault="000E2576" w:rsidP="000E2576">
      <w:pPr>
        <w:pStyle w:val="PL"/>
        <w:rPr>
          <w:noProof w:val="0"/>
          <w:snapToGrid w:val="0"/>
        </w:rPr>
      </w:pPr>
      <w:r w:rsidRPr="008711EA">
        <w:rPr>
          <w:noProof w:val="0"/>
          <w:snapToGrid w:val="0"/>
        </w:rPr>
        <w:t>id-MDTConfiguration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162</w:t>
      </w:r>
    </w:p>
    <w:p w14:paraId="0D02A508" w14:textId="77777777" w:rsidR="000E2576" w:rsidRPr="008711EA" w:rsidRDefault="000E2576" w:rsidP="000E2576">
      <w:pPr>
        <w:pStyle w:val="PL"/>
        <w:rPr>
          <w:rFonts w:eastAsia="SimSun"/>
          <w:noProof w:val="0"/>
          <w:snapToGrid w:val="0"/>
          <w:lang w:eastAsia="zh-CN"/>
        </w:rPr>
      </w:pPr>
      <w:r w:rsidRPr="008711EA">
        <w:rPr>
          <w:rFonts w:eastAsia="SimSun"/>
          <w:noProof w:val="0"/>
          <w:snapToGrid w:val="0"/>
        </w:rPr>
        <w:t>id-MMERelaySupportIndicator</w:t>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rPr>
        <w:tab/>
      </w:r>
      <w:r w:rsidRPr="008711EA">
        <w:rPr>
          <w:rFonts w:eastAsia="SimSun"/>
          <w:noProof w:val="0"/>
          <w:snapToGrid w:val="0"/>
          <w:lang w:eastAsia="zh-CN"/>
        </w:rPr>
        <w:tab/>
      </w:r>
      <w:r w:rsidRPr="008711EA">
        <w:rPr>
          <w:rFonts w:eastAsia="SimSun"/>
          <w:noProof w:val="0"/>
          <w:snapToGrid w:val="0"/>
          <w:lang w:eastAsia="zh-CN"/>
        </w:rPr>
        <w:tab/>
      </w:r>
      <w:r w:rsidRPr="008711EA">
        <w:rPr>
          <w:rFonts w:eastAsia="SimSun"/>
          <w:noProof w:val="0"/>
          <w:snapToGrid w:val="0"/>
        </w:rPr>
        <w:t>ProtocolIE-ID ::= 163</w:t>
      </w:r>
    </w:p>
    <w:p w14:paraId="3981D5E2" w14:textId="77777777" w:rsidR="000E2576" w:rsidRPr="008711EA" w:rsidRDefault="000E2576" w:rsidP="000E2576">
      <w:pPr>
        <w:pStyle w:val="PL"/>
        <w:rPr>
          <w:rFonts w:eastAsia="SimSun"/>
          <w:noProof w:val="0"/>
          <w:snapToGrid w:val="0"/>
          <w:lang w:eastAsia="zh-CN"/>
        </w:rPr>
      </w:pPr>
      <w:r w:rsidRPr="008711EA">
        <w:rPr>
          <w:noProof w:val="0"/>
          <w:snapToGrid w:val="0"/>
          <w:lang w:eastAsia="zh-CN"/>
        </w:rPr>
        <w:t>id-GWContextReleaseIndication</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rFonts w:eastAsia="SimSun"/>
          <w:noProof w:val="0"/>
          <w:snapToGrid w:val="0"/>
        </w:rPr>
        <w:t>ProtocolIE-ID ::= 164</w:t>
      </w:r>
    </w:p>
    <w:p w14:paraId="44F71EDC" w14:textId="77777777" w:rsidR="000E2576" w:rsidRPr="008711EA" w:rsidRDefault="000E2576" w:rsidP="000E2576">
      <w:pPr>
        <w:pStyle w:val="PL"/>
        <w:rPr>
          <w:noProof w:val="0"/>
          <w:snapToGrid w:val="0"/>
        </w:rPr>
      </w:pPr>
      <w:r w:rsidRPr="008711EA">
        <w:rPr>
          <w:noProof w:val="0"/>
          <w:snapToGrid w:val="0"/>
        </w:rPr>
        <w:t>id-ManagementBasedMDTAllowed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165</w:t>
      </w:r>
    </w:p>
    <w:p w14:paraId="5767BD01" w14:textId="77777777" w:rsidR="000E2576" w:rsidRPr="008711EA" w:rsidRDefault="000E2576" w:rsidP="000E2576">
      <w:pPr>
        <w:pStyle w:val="PL"/>
        <w:rPr>
          <w:noProof w:val="0"/>
          <w:snapToGrid w:val="0"/>
        </w:rPr>
      </w:pPr>
      <w:r w:rsidRPr="008711EA">
        <w:rPr>
          <w:noProof w:val="0"/>
          <w:snapToGrid w:val="0"/>
        </w:rPr>
        <w:t>id-PrivacyIndicator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166</w:t>
      </w:r>
    </w:p>
    <w:p w14:paraId="41CABC76" w14:textId="77777777" w:rsidR="000E2576" w:rsidRPr="008711EA" w:rsidRDefault="000E2576" w:rsidP="000E2576">
      <w:pPr>
        <w:pStyle w:val="PL"/>
        <w:rPr>
          <w:noProof w:val="0"/>
          <w:snapToGrid w:val="0"/>
        </w:rPr>
      </w:pPr>
      <w:r w:rsidRPr="008711EA">
        <w:rPr>
          <w:noProof w:val="0"/>
          <w:snapToGrid w:val="0"/>
        </w:rPr>
        <w:t>id-Time-UE-StayedInCell-EnhancedGranularity</w:t>
      </w:r>
      <w:r w:rsidRPr="008711EA">
        <w:rPr>
          <w:noProof w:val="0"/>
          <w:snapToGrid w:val="0"/>
        </w:rPr>
        <w:tab/>
      </w:r>
      <w:r w:rsidRPr="008711EA">
        <w:rPr>
          <w:noProof w:val="0"/>
          <w:snapToGrid w:val="0"/>
        </w:rPr>
        <w:tab/>
      </w:r>
      <w:r w:rsidRPr="008711EA">
        <w:rPr>
          <w:noProof w:val="0"/>
          <w:snapToGrid w:val="0"/>
        </w:rPr>
        <w:tab/>
        <w:t>ProtocolIE-ID ::= 167</w:t>
      </w:r>
    </w:p>
    <w:p w14:paraId="19ACC054" w14:textId="77777777" w:rsidR="000E2576" w:rsidRPr="00986899" w:rsidRDefault="000E2576" w:rsidP="000E2576">
      <w:pPr>
        <w:pStyle w:val="PL"/>
        <w:rPr>
          <w:noProof w:val="0"/>
          <w:snapToGrid w:val="0"/>
          <w:lang w:val="fr-FR"/>
        </w:rPr>
      </w:pPr>
      <w:r w:rsidRPr="00986899">
        <w:rPr>
          <w:noProof w:val="0"/>
          <w:snapToGrid w:val="0"/>
          <w:lang w:val="fr-FR"/>
        </w:rPr>
        <w:t>id-HO-Cause</w:t>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r>
      <w:r w:rsidRPr="00986899">
        <w:rPr>
          <w:noProof w:val="0"/>
          <w:snapToGrid w:val="0"/>
          <w:lang w:val="fr-FR"/>
        </w:rPr>
        <w:tab/>
        <w:t>ProtocolIE-ID ::= 168</w:t>
      </w:r>
    </w:p>
    <w:p w14:paraId="135B189B" w14:textId="77777777" w:rsidR="000E2576" w:rsidRPr="008711EA" w:rsidRDefault="000E2576" w:rsidP="000E2576">
      <w:pPr>
        <w:pStyle w:val="PL"/>
        <w:rPr>
          <w:noProof w:val="0"/>
          <w:snapToGrid w:val="0"/>
        </w:rPr>
      </w:pPr>
      <w:r w:rsidRPr="008711EA">
        <w:rPr>
          <w:noProof w:val="0"/>
          <w:snapToGrid w:val="0"/>
        </w:rPr>
        <w:t>id-VoiceSupportMatchIndicator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169</w:t>
      </w:r>
    </w:p>
    <w:p w14:paraId="28CBADBA" w14:textId="77777777" w:rsidR="000E2576" w:rsidRPr="008711EA" w:rsidRDefault="000E2576" w:rsidP="000E2576">
      <w:pPr>
        <w:pStyle w:val="PL"/>
        <w:rPr>
          <w:noProof w:val="0"/>
          <w:snapToGrid w:val="0"/>
        </w:rPr>
      </w:pPr>
      <w:r w:rsidRPr="008711EA">
        <w:rPr>
          <w:noProof w:val="0"/>
          <w:snapToGrid w:val="0"/>
        </w:rPr>
        <w:t>id-GUMMEIType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170</w:t>
      </w:r>
    </w:p>
    <w:p w14:paraId="28D493FC" w14:textId="77777777" w:rsidR="000E2576" w:rsidRPr="008711EA" w:rsidRDefault="000E2576" w:rsidP="000E2576">
      <w:pPr>
        <w:pStyle w:val="PL"/>
        <w:rPr>
          <w:noProof w:val="0"/>
          <w:snapToGrid w:val="0"/>
        </w:rPr>
      </w:pPr>
      <w:r w:rsidRPr="008711EA">
        <w:rPr>
          <w:noProof w:val="0"/>
          <w:snapToGrid w:val="0"/>
        </w:rPr>
        <w:t>id-M3Configuration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171</w:t>
      </w:r>
    </w:p>
    <w:p w14:paraId="7E3DF519" w14:textId="77777777" w:rsidR="000E2576" w:rsidRPr="008711EA" w:rsidRDefault="000E2576" w:rsidP="000E2576">
      <w:pPr>
        <w:pStyle w:val="PL"/>
        <w:rPr>
          <w:noProof w:val="0"/>
          <w:snapToGrid w:val="0"/>
        </w:rPr>
      </w:pPr>
      <w:r w:rsidRPr="008711EA">
        <w:rPr>
          <w:noProof w:val="0"/>
          <w:snapToGrid w:val="0"/>
        </w:rPr>
        <w:t>id-M4Configuration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172</w:t>
      </w:r>
    </w:p>
    <w:p w14:paraId="29F0B605" w14:textId="77777777" w:rsidR="000E2576" w:rsidRPr="008711EA" w:rsidRDefault="000E2576" w:rsidP="000E2576">
      <w:pPr>
        <w:pStyle w:val="PL"/>
        <w:rPr>
          <w:noProof w:val="0"/>
          <w:snapToGrid w:val="0"/>
        </w:rPr>
      </w:pPr>
      <w:r w:rsidRPr="008711EA">
        <w:rPr>
          <w:noProof w:val="0"/>
          <w:snapToGrid w:val="0"/>
        </w:rPr>
        <w:t>id-M5Configuration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173</w:t>
      </w:r>
    </w:p>
    <w:p w14:paraId="1283B410" w14:textId="77777777" w:rsidR="000E2576" w:rsidRPr="008711EA" w:rsidRDefault="000E2576" w:rsidP="000E2576">
      <w:pPr>
        <w:pStyle w:val="PL"/>
        <w:rPr>
          <w:noProof w:val="0"/>
          <w:snapToGrid w:val="0"/>
        </w:rPr>
      </w:pPr>
      <w:r w:rsidRPr="008711EA">
        <w:rPr>
          <w:noProof w:val="0"/>
          <w:snapToGrid w:val="0"/>
        </w:rPr>
        <w:t>id-MDT-Location-Info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174</w:t>
      </w:r>
    </w:p>
    <w:p w14:paraId="619F7FE9" w14:textId="77777777" w:rsidR="000E2576" w:rsidRPr="008711EA" w:rsidRDefault="000E2576" w:rsidP="000E2576">
      <w:pPr>
        <w:pStyle w:val="PL"/>
        <w:rPr>
          <w:noProof w:val="0"/>
          <w:snapToGrid w:val="0"/>
        </w:rPr>
      </w:pPr>
      <w:r w:rsidRPr="008711EA">
        <w:rPr>
          <w:noProof w:val="0"/>
          <w:snapToGrid w:val="0"/>
        </w:rPr>
        <w:t>id-MobilityInformation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175</w:t>
      </w:r>
    </w:p>
    <w:p w14:paraId="3EFAED07" w14:textId="77777777" w:rsidR="000E2576" w:rsidRPr="008711EA" w:rsidRDefault="000E2576" w:rsidP="000E2576">
      <w:pPr>
        <w:pStyle w:val="PL"/>
        <w:rPr>
          <w:noProof w:val="0"/>
          <w:snapToGrid w:val="0"/>
        </w:rPr>
      </w:pPr>
      <w:r w:rsidRPr="008711EA">
        <w:rPr>
          <w:noProof w:val="0"/>
          <w:snapToGrid w:val="0"/>
        </w:rPr>
        <w:t>id-Tunnel-Information-for-BBF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176</w:t>
      </w:r>
    </w:p>
    <w:p w14:paraId="3B640826" w14:textId="77777777" w:rsidR="000E2576" w:rsidRPr="008711EA" w:rsidRDefault="000E2576" w:rsidP="000E2576">
      <w:pPr>
        <w:pStyle w:val="PL"/>
        <w:rPr>
          <w:noProof w:val="0"/>
          <w:snapToGrid w:val="0"/>
        </w:rPr>
      </w:pPr>
      <w:r w:rsidRPr="008711EA">
        <w:rPr>
          <w:noProof w:val="0"/>
          <w:snapToGrid w:val="0"/>
        </w:rPr>
        <w:t>id-ManagementBasedMDTPLMNList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177</w:t>
      </w:r>
    </w:p>
    <w:p w14:paraId="07997525" w14:textId="77777777" w:rsidR="000E2576" w:rsidRPr="008711EA" w:rsidRDefault="000E2576" w:rsidP="000E2576">
      <w:pPr>
        <w:pStyle w:val="PL"/>
        <w:rPr>
          <w:noProof w:val="0"/>
          <w:snapToGrid w:val="0"/>
        </w:rPr>
      </w:pPr>
      <w:r w:rsidRPr="008711EA">
        <w:rPr>
          <w:noProof w:val="0"/>
          <w:snapToGrid w:val="0"/>
        </w:rPr>
        <w:t>id-SignallingBasedMDTPLMNList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178</w:t>
      </w:r>
    </w:p>
    <w:p w14:paraId="252FD007" w14:textId="77777777" w:rsidR="000E2576" w:rsidRPr="008711EA" w:rsidRDefault="000E2576" w:rsidP="000E2576">
      <w:pPr>
        <w:pStyle w:val="PL"/>
        <w:rPr>
          <w:noProof w:val="0"/>
          <w:snapToGrid w:val="0"/>
        </w:rPr>
      </w:pPr>
      <w:r w:rsidRPr="008711EA">
        <w:rPr>
          <w:noProof w:val="0"/>
          <w:snapToGrid w:val="0"/>
        </w:rPr>
        <w:t>id-ULCOUNTValueExtended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179</w:t>
      </w:r>
    </w:p>
    <w:p w14:paraId="364C703D" w14:textId="77777777" w:rsidR="000E2576" w:rsidRPr="008711EA" w:rsidRDefault="000E2576" w:rsidP="000E2576">
      <w:pPr>
        <w:pStyle w:val="PL"/>
        <w:rPr>
          <w:noProof w:val="0"/>
          <w:snapToGrid w:val="0"/>
        </w:rPr>
      </w:pPr>
      <w:r w:rsidRPr="008711EA">
        <w:rPr>
          <w:noProof w:val="0"/>
          <w:snapToGrid w:val="0"/>
        </w:rPr>
        <w:t>id-DLCOUNTValueExtended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180</w:t>
      </w:r>
    </w:p>
    <w:p w14:paraId="2D7AA9E1" w14:textId="77777777" w:rsidR="000E2576" w:rsidRPr="008711EA" w:rsidRDefault="000E2576" w:rsidP="000E2576">
      <w:pPr>
        <w:pStyle w:val="PL"/>
        <w:rPr>
          <w:noProof w:val="0"/>
          <w:snapToGrid w:val="0"/>
        </w:rPr>
      </w:pPr>
      <w:r w:rsidRPr="008711EA">
        <w:rPr>
          <w:noProof w:val="0"/>
          <w:snapToGrid w:val="0"/>
        </w:rPr>
        <w:t>id-ReceiveStatusOfULPDCPSDUsExtended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181</w:t>
      </w:r>
    </w:p>
    <w:p w14:paraId="55D3EEC9" w14:textId="77777777" w:rsidR="000E2576" w:rsidRPr="008711EA" w:rsidRDefault="000E2576" w:rsidP="000E2576">
      <w:pPr>
        <w:pStyle w:val="PL"/>
        <w:rPr>
          <w:noProof w:val="0"/>
          <w:snapToGrid w:val="0"/>
        </w:rPr>
      </w:pPr>
      <w:r w:rsidRPr="008711EA">
        <w:rPr>
          <w:noProof w:val="0"/>
          <w:snapToGrid w:val="0"/>
        </w:rPr>
        <w:t>id-ECGIListForRestart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182</w:t>
      </w:r>
    </w:p>
    <w:p w14:paraId="3E7C6AE3" w14:textId="77777777" w:rsidR="000E2576" w:rsidRPr="008711EA" w:rsidRDefault="000E2576" w:rsidP="000E2576">
      <w:pPr>
        <w:pStyle w:val="PL"/>
        <w:rPr>
          <w:noProof w:val="0"/>
          <w:snapToGrid w:val="0"/>
        </w:rPr>
      </w:pPr>
      <w:r w:rsidRPr="008711EA">
        <w:rPr>
          <w:noProof w:val="0"/>
          <w:snapToGrid w:val="0"/>
        </w:rPr>
        <w:t>id-SIPTO-Correlation-ID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183</w:t>
      </w:r>
    </w:p>
    <w:p w14:paraId="461D6673" w14:textId="77777777" w:rsidR="000E2576" w:rsidRPr="008711EA" w:rsidRDefault="000E2576" w:rsidP="000E2576">
      <w:pPr>
        <w:pStyle w:val="PL"/>
        <w:rPr>
          <w:noProof w:val="0"/>
          <w:snapToGrid w:val="0"/>
        </w:rPr>
      </w:pPr>
      <w:r w:rsidRPr="008711EA">
        <w:rPr>
          <w:noProof w:val="0"/>
          <w:snapToGrid w:val="0"/>
        </w:rPr>
        <w:t>id-SIPTO-L-GW-TransportLayerAddress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184</w:t>
      </w:r>
    </w:p>
    <w:p w14:paraId="70F01767" w14:textId="77777777" w:rsidR="000E2576" w:rsidRPr="008711EA" w:rsidRDefault="000E2576" w:rsidP="000E2576">
      <w:pPr>
        <w:pStyle w:val="PL"/>
        <w:rPr>
          <w:noProof w:val="0"/>
          <w:snapToGrid w:val="0"/>
        </w:rPr>
      </w:pPr>
      <w:r w:rsidRPr="008711EA">
        <w:rPr>
          <w:noProof w:val="0"/>
          <w:snapToGrid w:val="0"/>
        </w:rPr>
        <w:t>id-TransportInformation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185</w:t>
      </w:r>
    </w:p>
    <w:p w14:paraId="45BEAB26" w14:textId="77777777" w:rsidR="000E2576" w:rsidRPr="008711EA" w:rsidRDefault="000E2576" w:rsidP="000E2576">
      <w:pPr>
        <w:pStyle w:val="PL"/>
        <w:rPr>
          <w:noProof w:val="0"/>
          <w:snapToGrid w:val="0"/>
        </w:rPr>
      </w:pPr>
      <w:r w:rsidRPr="008711EA">
        <w:rPr>
          <w:noProof w:val="0"/>
          <w:snapToGrid w:val="0"/>
        </w:rPr>
        <w:t>id-LHN-ID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186</w:t>
      </w:r>
    </w:p>
    <w:p w14:paraId="3EB8BDD3" w14:textId="77777777" w:rsidR="000E2576" w:rsidRPr="008711EA" w:rsidRDefault="000E2576" w:rsidP="000E2576">
      <w:pPr>
        <w:pStyle w:val="PL"/>
        <w:rPr>
          <w:noProof w:val="0"/>
          <w:snapToGrid w:val="0"/>
          <w:lang w:eastAsia="zh-CN"/>
        </w:rPr>
      </w:pPr>
      <w:r w:rsidRPr="008711EA">
        <w:rPr>
          <w:noProof w:val="0"/>
          <w:snapToGrid w:val="0"/>
        </w:rPr>
        <w:t>id-</w:t>
      </w:r>
      <w:r w:rsidRPr="008711EA">
        <w:rPr>
          <w:noProof w:val="0"/>
          <w:snapToGrid w:val="0"/>
          <w:lang w:eastAsia="zh-CN"/>
        </w:rPr>
        <w:t>Additional</w:t>
      </w:r>
      <w:r w:rsidRPr="008711EA">
        <w:rPr>
          <w:noProof w:val="0"/>
          <w:snapToGrid w:val="0"/>
        </w:rPr>
        <w:t>CSFallbackIndicator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187</w:t>
      </w:r>
    </w:p>
    <w:p w14:paraId="50572C81" w14:textId="77777777" w:rsidR="000E2576" w:rsidRPr="008711EA" w:rsidRDefault="000E2576" w:rsidP="000E2576">
      <w:pPr>
        <w:pStyle w:val="PL"/>
        <w:rPr>
          <w:noProof w:val="0"/>
          <w:snapToGrid w:val="0"/>
        </w:rPr>
      </w:pPr>
      <w:r w:rsidRPr="008711EA">
        <w:rPr>
          <w:noProof w:val="0"/>
          <w:snapToGrid w:val="0"/>
        </w:rPr>
        <w:t>id-TAIListForRestart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188</w:t>
      </w:r>
    </w:p>
    <w:p w14:paraId="3B533D6F" w14:textId="77777777" w:rsidR="000E2576" w:rsidRPr="008711EA" w:rsidRDefault="000E2576" w:rsidP="000E2576">
      <w:pPr>
        <w:pStyle w:val="PL"/>
        <w:rPr>
          <w:noProof w:val="0"/>
          <w:snapToGrid w:val="0"/>
        </w:rPr>
      </w:pPr>
      <w:r w:rsidRPr="008711EA">
        <w:rPr>
          <w:noProof w:val="0"/>
          <w:snapToGrid w:val="0"/>
        </w:rPr>
        <w:t>id-UserLocationInformation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189</w:t>
      </w:r>
    </w:p>
    <w:p w14:paraId="0368ACBC" w14:textId="77777777" w:rsidR="000E2576" w:rsidRPr="008711EA" w:rsidRDefault="000E2576" w:rsidP="000E2576">
      <w:pPr>
        <w:pStyle w:val="PL"/>
        <w:rPr>
          <w:noProof w:val="0"/>
          <w:snapToGrid w:val="0"/>
        </w:rPr>
      </w:pPr>
      <w:r w:rsidRPr="008711EA">
        <w:rPr>
          <w:noProof w:val="0"/>
          <w:snapToGrid w:val="0"/>
        </w:rPr>
        <w:t>id-EmergencyAreaIDListForRestart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190</w:t>
      </w:r>
    </w:p>
    <w:p w14:paraId="61B760DE" w14:textId="77777777" w:rsidR="000E2576" w:rsidRPr="008711EA" w:rsidRDefault="000E2576" w:rsidP="000E2576">
      <w:pPr>
        <w:pStyle w:val="PL"/>
        <w:rPr>
          <w:noProof w:val="0"/>
          <w:snapToGrid w:val="0"/>
        </w:rPr>
      </w:pPr>
      <w:r w:rsidRPr="008711EA">
        <w:rPr>
          <w:noProof w:val="0"/>
          <w:snapToGrid w:val="0"/>
        </w:rPr>
        <w:t>id-KillAllWarningMessages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191</w:t>
      </w:r>
    </w:p>
    <w:p w14:paraId="530C03CE" w14:textId="77777777" w:rsidR="000E2576" w:rsidRPr="008711EA" w:rsidRDefault="000E2576" w:rsidP="000E2576">
      <w:pPr>
        <w:pStyle w:val="PL"/>
        <w:rPr>
          <w:noProof w:val="0"/>
          <w:snapToGrid w:val="0"/>
          <w:lang w:eastAsia="zh-CN"/>
        </w:rPr>
      </w:pPr>
      <w:r w:rsidRPr="008711EA">
        <w:rPr>
          <w:noProof w:val="0"/>
          <w:snapToGrid w:val="0"/>
          <w:lang w:eastAsia="zh-CN"/>
        </w:rPr>
        <w:t>id-Masked-IMEISV</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192</w:t>
      </w:r>
    </w:p>
    <w:p w14:paraId="0EFAE9E7" w14:textId="77777777" w:rsidR="000E2576" w:rsidRPr="008711EA" w:rsidRDefault="000E2576" w:rsidP="000E2576">
      <w:pPr>
        <w:pStyle w:val="PL"/>
        <w:rPr>
          <w:noProof w:val="0"/>
          <w:snapToGrid w:val="0"/>
          <w:lang w:eastAsia="zh-CN"/>
        </w:rPr>
      </w:pPr>
      <w:r w:rsidRPr="008711EA">
        <w:rPr>
          <w:noProof w:val="0"/>
          <w:snapToGrid w:val="0"/>
          <w:lang w:eastAsia="zh-CN"/>
        </w:rPr>
        <w:t>id-eNBIndirectX2TransportLayerAddresses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193</w:t>
      </w:r>
    </w:p>
    <w:p w14:paraId="4AEC0441" w14:textId="77777777" w:rsidR="000E2576" w:rsidRPr="008711EA" w:rsidRDefault="000E2576" w:rsidP="000E2576">
      <w:pPr>
        <w:pStyle w:val="PL"/>
        <w:rPr>
          <w:noProof w:val="0"/>
          <w:snapToGrid w:val="0"/>
        </w:rPr>
      </w:pPr>
      <w:r w:rsidRPr="008711EA">
        <w:rPr>
          <w:noProof w:val="0"/>
          <w:snapToGrid w:val="0"/>
        </w:rPr>
        <w:t>id-uE-HistoryInformationFromTheUE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194</w:t>
      </w:r>
    </w:p>
    <w:p w14:paraId="5B6C1A70" w14:textId="77777777" w:rsidR="000E2576" w:rsidRPr="008711EA" w:rsidRDefault="000E2576" w:rsidP="000E2576">
      <w:pPr>
        <w:pStyle w:val="PL"/>
        <w:rPr>
          <w:noProof w:val="0"/>
          <w:snapToGrid w:val="0"/>
        </w:rPr>
      </w:pPr>
      <w:r w:rsidRPr="008711EA">
        <w:rPr>
          <w:noProof w:val="0"/>
          <w:snapToGrid w:val="0"/>
        </w:rPr>
        <w:t>id-ProSeAuthorized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195</w:t>
      </w:r>
    </w:p>
    <w:p w14:paraId="5D3F18F2" w14:textId="77777777" w:rsidR="000E2576" w:rsidRPr="008711EA" w:rsidRDefault="000E2576" w:rsidP="000E2576">
      <w:pPr>
        <w:pStyle w:val="PL"/>
        <w:rPr>
          <w:noProof w:val="0"/>
          <w:snapToGrid w:val="0"/>
        </w:rPr>
      </w:pPr>
      <w:r w:rsidRPr="008711EA">
        <w:rPr>
          <w:noProof w:val="0"/>
          <w:snapToGrid w:val="0"/>
        </w:rPr>
        <w:t>id-ExpectedUEBehaviour</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196</w:t>
      </w:r>
    </w:p>
    <w:p w14:paraId="58ACE915" w14:textId="77777777" w:rsidR="000E2576" w:rsidRPr="008711EA" w:rsidRDefault="000E2576" w:rsidP="000E2576">
      <w:pPr>
        <w:pStyle w:val="PL"/>
        <w:rPr>
          <w:noProof w:val="0"/>
          <w:snapToGrid w:val="0"/>
        </w:rPr>
      </w:pPr>
      <w:r w:rsidRPr="008711EA">
        <w:rPr>
          <w:noProof w:val="0"/>
          <w:snapToGrid w:val="0"/>
        </w:rPr>
        <w:t>id-LoggedMBSFNMDT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197</w:t>
      </w:r>
    </w:p>
    <w:p w14:paraId="7C76BD6A" w14:textId="77777777" w:rsidR="000E2576" w:rsidRPr="008711EA" w:rsidRDefault="000E2576" w:rsidP="000E2576">
      <w:pPr>
        <w:pStyle w:val="PL"/>
        <w:rPr>
          <w:noProof w:val="0"/>
          <w:snapToGrid w:val="0"/>
        </w:rPr>
      </w:pPr>
      <w:r w:rsidRPr="008711EA">
        <w:rPr>
          <w:noProof w:val="0"/>
          <w:snapToGrid w:val="0"/>
        </w:rPr>
        <w:t>id-UERadioCapabilityForPaging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198</w:t>
      </w:r>
    </w:p>
    <w:p w14:paraId="724D9633" w14:textId="77777777" w:rsidR="000E2576" w:rsidRPr="008711EA" w:rsidRDefault="000E2576" w:rsidP="000E2576">
      <w:pPr>
        <w:pStyle w:val="PL"/>
        <w:rPr>
          <w:noProof w:val="0"/>
          <w:snapToGrid w:val="0"/>
        </w:rPr>
      </w:pPr>
      <w:r w:rsidRPr="008711EA">
        <w:rPr>
          <w:noProof w:val="0"/>
          <w:snapToGrid w:val="0"/>
        </w:rPr>
        <w:t>id-E-RABToBeModifiedListBearerModInd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199</w:t>
      </w:r>
    </w:p>
    <w:p w14:paraId="258804C3" w14:textId="77777777" w:rsidR="000E2576" w:rsidRPr="008711EA" w:rsidRDefault="000E2576" w:rsidP="000E2576">
      <w:pPr>
        <w:pStyle w:val="PL"/>
        <w:rPr>
          <w:noProof w:val="0"/>
          <w:snapToGrid w:val="0"/>
        </w:rPr>
      </w:pPr>
      <w:r w:rsidRPr="008711EA">
        <w:rPr>
          <w:noProof w:val="0"/>
          <w:snapToGrid w:val="0"/>
        </w:rPr>
        <w:t>id-E-RABToBeModifiedItemBearerModInd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200</w:t>
      </w:r>
    </w:p>
    <w:p w14:paraId="6E2B6569" w14:textId="77777777" w:rsidR="000E2576" w:rsidRPr="008711EA" w:rsidRDefault="000E2576" w:rsidP="000E2576">
      <w:pPr>
        <w:pStyle w:val="PL"/>
        <w:rPr>
          <w:noProof w:val="0"/>
          <w:snapToGrid w:val="0"/>
        </w:rPr>
      </w:pPr>
      <w:r w:rsidRPr="008711EA">
        <w:rPr>
          <w:noProof w:val="0"/>
          <w:snapToGrid w:val="0"/>
        </w:rPr>
        <w:t>id-E-RABNotToBeModifiedListBearerModInd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201</w:t>
      </w:r>
    </w:p>
    <w:p w14:paraId="11DE4C4E" w14:textId="77777777" w:rsidR="000E2576" w:rsidRPr="008711EA" w:rsidRDefault="000E2576" w:rsidP="000E2576">
      <w:pPr>
        <w:pStyle w:val="PL"/>
        <w:rPr>
          <w:noProof w:val="0"/>
          <w:snapToGrid w:val="0"/>
        </w:rPr>
      </w:pPr>
      <w:r w:rsidRPr="008711EA">
        <w:rPr>
          <w:noProof w:val="0"/>
          <w:snapToGrid w:val="0"/>
        </w:rPr>
        <w:t>id-E-RABNotToBeModifiedItemBearerModInd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202</w:t>
      </w:r>
    </w:p>
    <w:p w14:paraId="18221A30" w14:textId="77777777" w:rsidR="000E2576" w:rsidRPr="008711EA" w:rsidRDefault="000E2576" w:rsidP="000E2576">
      <w:pPr>
        <w:pStyle w:val="PL"/>
        <w:rPr>
          <w:noProof w:val="0"/>
          <w:snapToGrid w:val="0"/>
        </w:rPr>
      </w:pPr>
      <w:r w:rsidRPr="008711EA">
        <w:rPr>
          <w:noProof w:val="0"/>
          <w:snapToGrid w:val="0"/>
        </w:rPr>
        <w:t>id-E-RABModifyListBearerModConf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203</w:t>
      </w:r>
    </w:p>
    <w:p w14:paraId="6F5372B6" w14:textId="77777777" w:rsidR="000E2576" w:rsidRPr="008711EA" w:rsidRDefault="000E2576" w:rsidP="000E2576">
      <w:pPr>
        <w:pStyle w:val="PL"/>
        <w:rPr>
          <w:noProof w:val="0"/>
          <w:snapToGrid w:val="0"/>
        </w:rPr>
      </w:pPr>
      <w:r w:rsidRPr="008711EA">
        <w:rPr>
          <w:noProof w:val="0"/>
          <w:snapToGrid w:val="0"/>
        </w:rPr>
        <w:t>id-E-RABModifyItemBearerModConf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204</w:t>
      </w:r>
    </w:p>
    <w:p w14:paraId="6F6490B2" w14:textId="77777777" w:rsidR="000E2576" w:rsidRPr="008711EA" w:rsidRDefault="000E2576" w:rsidP="000E2576">
      <w:pPr>
        <w:pStyle w:val="PL"/>
        <w:rPr>
          <w:noProof w:val="0"/>
          <w:snapToGrid w:val="0"/>
        </w:rPr>
      </w:pPr>
      <w:r w:rsidRPr="008711EA">
        <w:rPr>
          <w:noProof w:val="0"/>
          <w:snapToGrid w:val="0"/>
        </w:rPr>
        <w:t>id-E-RABFailedToModifyListBearerModConf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205</w:t>
      </w:r>
    </w:p>
    <w:p w14:paraId="0010021E" w14:textId="77777777" w:rsidR="000E2576" w:rsidRPr="001A12F1" w:rsidRDefault="000E2576" w:rsidP="000E2576">
      <w:pPr>
        <w:pStyle w:val="PL"/>
        <w:rPr>
          <w:noProof w:val="0"/>
          <w:snapToGrid w:val="0"/>
          <w:lang w:val="fr-FR"/>
        </w:rPr>
      </w:pPr>
      <w:r w:rsidRPr="001A12F1">
        <w:rPr>
          <w:noProof w:val="0"/>
          <w:snapToGrid w:val="0"/>
          <w:lang w:val="fr-FR"/>
        </w:rPr>
        <w:t>id-SON-Information-Report</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206</w:t>
      </w:r>
    </w:p>
    <w:p w14:paraId="012DD959" w14:textId="77777777" w:rsidR="000E2576" w:rsidRPr="008711EA" w:rsidRDefault="000E2576" w:rsidP="000E2576">
      <w:pPr>
        <w:pStyle w:val="PL"/>
        <w:rPr>
          <w:noProof w:val="0"/>
          <w:snapToGrid w:val="0"/>
        </w:rPr>
      </w:pPr>
      <w:r w:rsidRPr="008711EA">
        <w:rPr>
          <w:noProof w:val="0"/>
          <w:snapToGrid w:val="0"/>
        </w:rPr>
        <w:t>id-Muting-Availability-Indication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207</w:t>
      </w:r>
    </w:p>
    <w:p w14:paraId="56F7D165" w14:textId="77777777" w:rsidR="000E2576" w:rsidRPr="008711EA" w:rsidRDefault="000E2576" w:rsidP="000E2576">
      <w:pPr>
        <w:pStyle w:val="PL"/>
        <w:rPr>
          <w:noProof w:val="0"/>
          <w:snapToGrid w:val="0"/>
        </w:rPr>
      </w:pPr>
      <w:r w:rsidRPr="008711EA">
        <w:rPr>
          <w:noProof w:val="0"/>
          <w:snapToGrid w:val="0"/>
        </w:rPr>
        <w:t>id-Muting-Pattern-Information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208</w:t>
      </w:r>
    </w:p>
    <w:p w14:paraId="7C2901AC" w14:textId="77777777" w:rsidR="000E2576" w:rsidRPr="001A12F1" w:rsidRDefault="000E2576" w:rsidP="000E2576">
      <w:pPr>
        <w:pStyle w:val="PL"/>
        <w:rPr>
          <w:noProof w:val="0"/>
          <w:snapToGrid w:val="0"/>
          <w:lang w:val="fr-FR"/>
        </w:rPr>
      </w:pPr>
      <w:r w:rsidRPr="001A12F1">
        <w:rPr>
          <w:noProof w:val="0"/>
          <w:snapToGrid w:val="0"/>
          <w:lang w:val="fr-FR"/>
        </w:rPr>
        <w:t>id-Synchronisation-Information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209</w:t>
      </w:r>
    </w:p>
    <w:p w14:paraId="4C321AEB" w14:textId="77777777" w:rsidR="000E2576" w:rsidRPr="008711EA" w:rsidRDefault="000E2576" w:rsidP="000E2576">
      <w:pPr>
        <w:pStyle w:val="PL"/>
        <w:rPr>
          <w:noProof w:val="0"/>
          <w:snapToGrid w:val="0"/>
        </w:rPr>
      </w:pPr>
      <w:r w:rsidRPr="008711EA">
        <w:rPr>
          <w:noProof w:val="0"/>
          <w:snapToGrid w:val="0"/>
        </w:rPr>
        <w:t>id-E-RABToBeReleasedListBearerModConf</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210</w:t>
      </w:r>
    </w:p>
    <w:p w14:paraId="393F97E4" w14:textId="77777777" w:rsidR="000E2576" w:rsidRPr="008711EA" w:rsidRDefault="000E2576" w:rsidP="000E2576">
      <w:pPr>
        <w:pStyle w:val="PL"/>
        <w:rPr>
          <w:noProof w:val="0"/>
          <w:snapToGrid w:val="0"/>
        </w:rPr>
      </w:pPr>
      <w:r w:rsidRPr="008711EA">
        <w:rPr>
          <w:noProof w:val="0"/>
          <w:snapToGrid w:val="0"/>
        </w:rPr>
        <w:t>id-AssistanceDataForPaging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211</w:t>
      </w:r>
    </w:p>
    <w:p w14:paraId="57B2DC98" w14:textId="77777777" w:rsidR="000E2576" w:rsidRPr="008711EA" w:rsidRDefault="000E2576" w:rsidP="000E2576">
      <w:pPr>
        <w:pStyle w:val="PL"/>
        <w:rPr>
          <w:noProof w:val="0"/>
          <w:snapToGrid w:val="0"/>
        </w:rPr>
      </w:pPr>
      <w:r w:rsidRPr="008711EA">
        <w:rPr>
          <w:noProof w:val="0"/>
          <w:snapToGrid w:val="0"/>
        </w:rPr>
        <w:t>id-CellIdentifierAndCELevelForCECapableUEs</w:t>
      </w:r>
      <w:r w:rsidRPr="008711EA">
        <w:rPr>
          <w:noProof w:val="0"/>
          <w:snapToGrid w:val="0"/>
        </w:rPr>
        <w:tab/>
      </w:r>
      <w:r w:rsidRPr="008711EA">
        <w:rPr>
          <w:noProof w:val="0"/>
          <w:snapToGrid w:val="0"/>
        </w:rPr>
        <w:tab/>
      </w:r>
      <w:r w:rsidRPr="008711EA">
        <w:rPr>
          <w:noProof w:val="0"/>
          <w:snapToGrid w:val="0"/>
        </w:rPr>
        <w:tab/>
        <w:t>ProtocolIE-ID ::= 212</w:t>
      </w:r>
    </w:p>
    <w:p w14:paraId="03C59A19" w14:textId="77777777" w:rsidR="000E2576" w:rsidRPr="008711EA" w:rsidRDefault="000E2576" w:rsidP="000E2576">
      <w:pPr>
        <w:pStyle w:val="PL"/>
        <w:rPr>
          <w:noProof w:val="0"/>
          <w:snapToGrid w:val="0"/>
        </w:rPr>
      </w:pPr>
      <w:r w:rsidRPr="008711EA">
        <w:rPr>
          <w:noProof w:val="0"/>
          <w:snapToGrid w:val="0"/>
        </w:rPr>
        <w:t>id-InformationOnRecommendedCellsAndENBsForPaging</w:t>
      </w:r>
      <w:r w:rsidRPr="008711EA">
        <w:rPr>
          <w:noProof w:val="0"/>
          <w:snapToGrid w:val="0"/>
        </w:rPr>
        <w:tab/>
        <w:t>ProtocolIE-ID ::= 213</w:t>
      </w:r>
    </w:p>
    <w:p w14:paraId="4EB5739E" w14:textId="77777777" w:rsidR="000E2576" w:rsidRPr="008711EA" w:rsidRDefault="000E2576" w:rsidP="000E2576">
      <w:pPr>
        <w:pStyle w:val="PL"/>
        <w:rPr>
          <w:noProof w:val="0"/>
          <w:snapToGrid w:val="0"/>
        </w:rPr>
      </w:pPr>
      <w:r w:rsidRPr="008711EA">
        <w:rPr>
          <w:noProof w:val="0"/>
          <w:snapToGrid w:val="0"/>
        </w:rPr>
        <w:t>id-RecommendedCellItem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214</w:t>
      </w:r>
    </w:p>
    <w:p w14:paraId="222159A1" w14:textId="77777777" w:rsidR="000E2576" w:rsidRPr="008711EA" w:rsidRDefault="000E2576" w:rsidP="000E2576">
      <w:pPr>
        <w:pStyle w:val="PL"/>
        <w:rPr>
          <w:noProof w:val="0"/>
          <w:snapToGrid w:val="0"/>
        </w:rPr>
      </w:pPr>
      <w:r w:rsidRPr="008711EA">
        <w:rPr>
          <w:noProof w:val="0"/>
          <w:snapToGrid w:val="0"/>
        </w:rPr>
        <w:t>id-RecommendedENBItem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215</w:t>
      </w:r>
    </w:p>
    <w:p w14:paraId="7478382C" w14:textId="77777777" w:rsidR="000E2576" w:rsidRPr="008711EA" w:rsidRDefault="000E2576" w:rsidP="000E2576">
      <w:pPr>
        <w:pStyle w:val="PL"/>
        <w:rPr>
          <w:noProof w:val="0"/>
          <w:snapToGrid w:val="0"/>
        </w:rPr>
      </w:pPr>
      <w:r w:rsidRPr="008711EA">
        <w:rPr>
          <w:noProof w:val="0"/>
          <w:snapToGrid w:val="0"/>
        </w:rPr>
        <w:t>id-ProSeUEtoNetworkRelaying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216</w:t>
      </w:r>
    </w:p>
    <w:p w14:paraId="430FE326" w14:textId="77777777" w:rsidR="000E2576" w:rsidRPr="008711EA" w:rsidRDefault="000E2576" w:rsidP="000E2576">
      <w:pPr>
        <w:pStyle w:val="PL"/>
        <w:rPr>
          <w:noProof w:val="0"/>
          <w:snapToGrid w:val="0"/>
        </w:rPr>
      </w:pPr>
      <w:r w:rsidRPr="008711EA">
        <w:rPr>
          <w:noProof w:val="0"/>
          <w:snapToGrid w:val="0"/>
        </w:rPr>
        <w:t>id-ULCOUNTValuePDCP-SNlength18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217</w:t>
      </w:r>
    </w:p>
    <w:p w14:paraId="538A09B0" w14:textId="77777777" w:rsidR="000E2576" w:rsidRPr="008711EA" w:rsidRDefault="000E2576" w:rsidP="000E2576">
      <w:pPr>
        <w:pStyle w:val="PL"/>
        <w:rPr>
          <w:noProof w:val="0"/>
          <w:snapToGrid w:val="0"/>
        </w:rPr>
      </w:pPr>
      <w:r w:rsidRPr="008711EA">
        <w:rPr>
          <w:noProof w:val="0"/>
          <w:snapToGrid w:val="0"/>
        </w:rPr>
        <w:t>id-DLCOUNTValuePDCP-SNlength18</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218</w:t>
      </w:r>
    </w:p>
    <w:p w14:paraId="71A27974" w14:textId="77777777" w:rsidR="000E2576" w:rsidRPr="008711EA" w:rsidRDefault="000E2576" w:rsidP="000E2576">
      <w:pPr>
        <w:pStyle w:val="PL"/>
        <w:rPr>
          <w:noProof w:val="0"/>
          <w:snapToGrid w:val="0"/>
        </w:rPr>
      </w:pPr>
      <w:r w:rsidRPr="008711EA">
        <w:rPr>
          <w:noProof w:val="0"/>
          <w:snapToGrid w:val="0"/>
        </w:rPr>
        <w:t>id-ReceiveStatusOfULPDCPSDUsPDCP-SNlength18</w:t>
      </w:r>
      <w:r w:rsidRPr="008711EA">
        <w:rPr>
          <w:noProof w:val="0"/>
          <w:snapToGrid w:val="0"/>
        </w:rPr>
        <w:tab/>
      </w:r>
      <w:r w:rsidRPr="008711EA">
        <w:rPr>
          <w:noProof w:val="0"/>
          <w:snapToGrid w:val="0"/>
        </w:rPr>
        <w:tab/>
      </w:r>
      <w:r w:rsidRPr="008711EA">
        <w:rPr>
          <w:noProof w:val="0"/>
          <w:snapToGrid w:val="0"/>
        </w:rPr>
        <w:tab/>
        <w:t>ProtocolIE-ID ::= 219</w:t>
      </w:r>
    </w:p>
    <w:p w14:paraId="011A5327" w14:textId="77777777" w:rsidR="000E2576" w:rsidRPr="008711EA" w:rsidRDefault="000E2576" w:rsidP="000E2576">
      <w:pPr>
        <w:pStyle w:val="PL"/>
        <w:rPr>
          <w:noProof w:val="0"/>
          <w:snapToGrid w:val="0"/>
        </w:rPr>
      </w:pPr>
      <w:r w:rsidRPr="008711EA">
        <w:rPr>
          <w:noProof w:val="0"/>
          <w:snapToGrid w:val="0"/>
        </w:rPr>
        <w:t>id-M6Configuration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220</w:t>
      </w:r>
    </w:p>
    <w:p w14:paraId="69F4A3F5" w14:textId="77777777" w:rsidR="000E2576" w:rsidRPr="008711EA" w:rsidRDefault="000E2576" w:rsidP="000E2576">
      <w:pPr>
        <w:pStyle w:val="PL"/>
        <w:rPr>
          <w:noProof w:val="0"/>
          <w:snapToGrid w:val="0"/>
        </w:rPr>
      </w:pPr>
      <w:r w:rsidRPr="008711EA">
        <w:rPr>
          <w:noProof w:val="0"/>
          <w:snapToGrid w:val="0"/>
        </w:rPr>
        <w:t>id-M7Configuration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221</w:t>
      </w:r>
    </w:p>
    <w:p w14:paraId="6942CEF6" w14:textId="77777777" w:rsidR="000E2576" w:rsidRPr="008711EA" w:rsidRDefault="000E2576" w:rsidP="000E2576">
      <w:pPr>
        <w:pStyle w:val="PL"/>
        <w:rPr>
          <w:noProof w:val="0"/>
          <w:snapToGrid w:val="0"/>
        </w:rPr>
      </w:pPr>
      <w:r w:rsidRPr="008711EA">
        <w:rPr>
          <w:noProof w:val="0"/>
          <w:snapToGrid w:val="0"/>
        </w:rPr>
        <w:t>id-PWSfailedECGIList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222</w:t>
      </w:r>
    </w:p>
    <w:p w14:paraId="430A9A52" w14:textId="77777777" w:rsidR="000E2576" w:rsidRPr="008711EA" w:rsidRDefault="000E2576" w:rsidP="000E2576">
      <w:pPr>
        <w:pStyle w:val="PL"/>
        <w:rPr>
          <w:noProof w:val="0"/>
          <w:snapToGrid w:val="0"/>
        </w:rPr>
      </w:pPr>
      <w:r w:rsidRPr="008711EA">
        <w:rPr>
          <w:noProof w:val="0"/>
          <w:snapToGrid w:val="0"/>
        </w:rPr>
        <w:t>id-MME-Group-ID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223</w:t>
      </w:r>
    </w:p>
    <w:p w14:paraId="08CF054C" w14:textId="77777777" w:rsidR="000E2576" w:rsidRPr="008711EA" w:rsidRDefault="000E2576" w:rsidP="000E2576">
      <w:pPr>
        <w:pStyle w:val="PL"/>
        <w:rPr>
          <w:noProof w:val="0"/>
          <w:snapToGrid w:val="0"/>
        </w:rPr>
      </w:pPr>
      <w:r w:rsidRPr="008711EA">
        <w:rPr>
          <w:noProof w:val="0"/>
          <w:snapToGrid w:val="0"/>
        </w:rPr>
        <w:t>id-Additional-GUTI</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224</w:t>
      </w:r>
    </w:p>
    <w:p w14:paraId="090AEF5B" w14:textId="77777777" w:rsidR="000E2576" w:rsidRPr="008711EA" w:rsidRDefault="000E2576" w:rsidP="000E2576">
      <w:pPr>
        <w:pStyle w:val="PL"/>
        <w:rPr>
          <w:noProof w:val="0"/>
          <w:snapToGrid w:val="0"/>
        </w:rPr>
      </w:pPr>
      <w:r w:rsidRPr="008711EA">
        <w:rPr>
          <w:noProof w:val="0"/>
          <w:snapToGrid w:val="0"/>
        </w:rPr>
        <w:t>id-S1-Message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225</w:t>
      </w:r>
    </w:p>
    <w:p w14:paraId="038D3920" w14:textId="77777777" w:rsidR="000E2576" w:rsidRPr="008711EA" w:rsidRDefault="000E2576" w:rsidP="000E2576">
      <w:pPr>
        <w:pStyle w:val="PL"/>
        <w:rPr>
          <w:noProof w:val="0"/>
          <w:snapToGrid w:val="0"/>
        </w:rPr>
      </w:pPr>
      <w:r w:rsidRPr="008711EA">
        <w:rPr>
          <w:noProof w:val="0"/>
          <w:snapToGrid w:val="0"/>
        </w:rPr>
        <w:t>id-CSGMembershipInfo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226</w:t>
      </w:r>
    </w:p>
    <w:p w14:paraId="5BD5238A" w14:textId="77777777" w:rsidR="000E2576" w:rsidRPr="001A12F1" w:rsidRDefault="000E2576" w:rsidP="000E2576">
      <w:pPr>
        <w:pStyle w:val="PL"/>
        <w:rPr>
          <w:noProof w:val="0"/>
          <w:snapToGrid w:val="0"/>
          <w:lang w:val="fr-FR"/>
        </w:rPr>
      </w:pPr>
      <w:r w:rsidRPr="001A12F1">
        <w:rPr>
          <w:noProof w:val="0"/>
          <w:snapToGrid w:val="0"/>
          <w:lang w:val="fr-FR"/>
        </w:rPr>
        <w:t>id-Paging-eDRXInformation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227</w:t>
      </w:r>
    </w:p>
    <w:p w14:paraId="1AC157B3" w14:textId="77777777" w:rsidR="000E2576" w:rsidRPr="001A12F1" w:rsidRDefault="000E2576" w:rsidP="000E2576">
      <w:pPr>
        <w:pStyle w:val="PL"/>
        <w:rPr>
          <w:noProof w:val="0"/>
          <w:snapToGrid w:val="0"/>
          <w:lang w:val="fr-FR"/>
        </w:rPr>
      </w:pPr>
      <w:r w:rsidRPr="001A12F1">
        <w:rPr>
          <w:noProof w:val="0"/>
          <w:snapToGrid w:val="0"/>
          <w:lang w:val="fr-FR"/>
        </w:rPr>
        <w:t>id-UE-RetentionInformation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228</w:t>
      </w:r>
    </w:p>
    <w:p w14:paraId="064E3D75" w14:textId="77777777" w:rsidR="000E2576" w:rsidRPr="001A12F1" w:rsidRDefault="000E2576" w:rsidP="000E2576">
      <w:pPr>
        <w:pStyle w:val="PL"/>
        <w:rPr>
          <w:noProof w:val="0"/>
          <w:snapToGrid w:val="0"/>
          <w:lang w:val="fr-FR"/>
        </w:rPr>
      </w:pPr>
      <w:r w:rsidRPr="001A12F1">
        <w:rPr>
          <w:noProof w:val="0"/>
          <w:snapToGrid w:val="0"/>
          <w:lang w:val="fr-FR"/>
        </w:rPr>
        <w:t>id-UE-Usage-Type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230</w:t>
      </w:r>
    </w:p>
    <w:p w14:paraId="0298534D" w14:textId="77777777" w:rsidR="000E2576" w:rsidRPr="008711EA" w:rsidRDefault="000E2576" w:rsidP="000E2576">
      <w:pPr>
        <w:pStyle w:val="PL"/>
        <w:tabs>
          <w:tab w:val="clear" w:pos="7680"/>
          <w:tab w:val="clear" w:pos="8064"/>
          <w:tab w:val="clear" w:pos="8448"/>
          <w:tab w:val="clear" w:pos="8832"/>
          <w:tab w:val="clear" w:pos="9216"/>
        </w:tabs>
      </w:pPr>
      <w:r w:rsidRPr="008711EA">
        <w:rPr>
          <w:noProof w:val="0"/>
          <w:snapToGrid w:val="0"/>
        </w:rPr>
        <w:t>id-extended-UEIdentityIndexValue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231</w:t>
      </w:r>
    </w:p>
    <w:p w14:paraId="28C06161" w14:textId="77777777" w:rsidR="000E2576" w:rsidRPr="001A12F1" w:rsidRDefault="000E2576" w:rsidP="000E2576">
      <w:pPr>
        <w:pStyle w:val="PL"/>
        <w:tabs>
          <w:tab w:val="clear" w:pos="7680"/>
          <w:tab w:val="clear" w:pos="8064"/>
          <w:tab w:val="clear" w:pos="8448"/>
          <w:tab w:val="clear" w:pos="8832"/>
          <w:tab w:val="clear" w:pos="9216"/>
        </w:tabs>
        <w:rPr>
          <w:lang w:val="fr-FR"/>
        </w:rPr>
      </w:pPr>
      <w:r w:rsidRPr="001A12F1">
        <w:rPr>
          <w:noProof w:val="0"/>
          <w:snapToGrid w:val="0"/>
          <w:lang w:val="fr-FR"/>
        </w:rPr>
        <w:t>id-RAT-Type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232</w:t>
      </w:r>
    </w:p>
    <w:p w14:paraId="776486C0" w14:textId="77777777" w:rsidR="000E2576" w:rsidRPr="001A12F1" w:rsidRDefault="000E2576" w:rsidP="000E2576">
      <w:pPr>
        <w:pStyle w:val="PL"/>
        <w:rPr>
          <w:noProof w:val="0"/>
          <w:snapToGrid w:val="0"/>
          <w:lang w:val="fr-FR"/>
        </w:rPr>
      </w:pPr>
      <w:r w:rsidRPr="001A12F1">
        <w:rPr>
          <w:noProof w:val="0"/>
          <w:snapToGrid w:val="0"/>
          <w:lang w:val="fr-FR"/>
        </w:rPr>
        <w:t>id-BearerType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233</w:t>
      </w:r>
    </w:p>
    <w:p w14:paraId="669273A7" w14:textId="77777777" w:rsidR="000E2576" w:rsidRPr="001A12F1" w:rsidRDefault="000E2576" w:rsidP="000E2576">
      <w:pPr>
        <w:pStyle w:val="PL"/>
        <w:rPr>
          <w:noProof w:val="0"/>
          <w:snapToGrid w:val="0"/>
          <w:lang w:val="fr-FR"/>
        </w:rPr>
      </w:pPr>
      <w:r w:rsidRPr="001A12F1">
        <w:rPr>
          <w:noProof w:val="0"/>
          <w:snapToGrid w:val="0"/>
          <w:lang w:val="fr-FR"/>
        </w:rPr>
        <w:t>id-NB-IoT-DefaultPagingDRX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234</w:t>
      </w:r>
    </w:p>
    <w:p w14:paraId="1B6BA9E8" w14:textId="77777777" w:rsidR="000E2576" w:rsidRPr="001A12F1" w:rsidRDefault="000E2576" w:rsidP="000E2576">
      <w:pPr>
        <w:pStyle w:val="PL"/>
        <w:rPr>
          <w:noProof w:val="0"/>
          <w:snapToGrid w:val="0"/>
          <w:lang w:val="fr-FR"/>
        </w:rPr>
      </w:pPr>
      <w:r w:rsidRPr="001A12F1">
        <w:rPr>
          <w:noProof w:val="0"/>
          <w:snapToGrid w:val="0"/>
          <w:lang w:val="fr-FR"/>
        </w:rPr>
        <w:t>id-E-RABFailedToResumeListResumeReq</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235</w:t>
      </w:r>
    </w:p>
    <w:p w14:paraId="0C61F3C3" w14:textId="77777777" w:rsidR="000E2576" w:rsidRPr="008711EA" w:rsidRDefault="000E2576" w:rsidP="000E2576">
      <w:pPr>
        <w:pStyle w:val="PL"/>
        <w:rPr>
          <w:noProof w:val="0"/>
          <w:snapToGrid w:val="0"/>
        </w:rPr>
      </w:pPr>
      <w:r w:rsidRPr="008711EA">
        <w:rPr>
          <w:noProof w:val="0"/>
          <w:snapToGrid w:val="0"/>
        </w:rPr>
        <w:t>id-E-RABFailedToResumeItemResumeReq</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236</w:t>
      </w:r>
    </w:p>
    <w:p w14:paraId="24D14873" w14:textId="77777777" w:rsidR="000E2576" w:rsidRPr="008711EA" w:rsidRDefault="000E2576" w:rsidP="000E2576">
      <w:pPr>
        <w:pStyle w:val="PL"/>
        <w:rPr>
          <w:noProof w:val="0"/>
          <w:snapToGrid w:val="0"/>
        </w:rPr>
      </w:pPr>
      <w:r w:rsidRPr="008711EA">
        <w:rPr>
          <w:noProof w:val="0"/>
          <w:snapToGrid w:val="0"/>
        </w:rPr>
        <w:t>id-E-RABFailedToResumeListResumeRes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237</w:t>
      </w:r>
    </w:p>
    <w:p w14:paraId="0BD517A2" w14:textId="77777777" w:rsidR="000E2576" w:rsidRPr="008711EA" w:rsidRDefault="000E2576" w:rsidP="000E2576">
      <w:pPr>
        <w:pStyle w:val="PL"/>
        <w:rPr>
          <w:noProof w:val="0"/>
          <w:snapToGrid w:val="0"/>
        </w:rPr>
      </w:pPr>
      <w:r w:rsidRPr="008711EA">
        <w:rPr>
          <w:noProof w:val="0"/>
          <w:snapToGrid w:val="0"/>
        </w:rPr>
        <w:t>id-E-RABFailedToResumeItemResumeRes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238</w:t>
      </w:r>
    </w:p>
    <w:p w14:paraId="08F849A4" w14:textId="77777777" w:rsidR="000E2576" w:rsidRPr="008711EA" w:rsidRDefault="000E2576" w:rsidP="000E2576">
      <w:pPr>
        <w:pStyle w:val="PL"/>
        <w:rPr>
          <w:noProof w:val="0"/>
          <w:snapToGrid w:val="0"/>
        </w:rPr>
      </w:pPr>
      <w:r w:rsidRPr="008711EA">
        <w:rPr>
          <w:noProof w:val="0"/>
          <w:snapToGrid w:val="0"/>
        </w:rPr>
        <w:t>id-NB-IoT-Paging-eDRXInformation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239</w:t>
      </w:r>
    </w:p>
    <w:p w14:paraId="382DDD5D" w14:textId="77777777" w:rsidR="000E2576" w:rsidRPr="008711EA" w:rsidRDefault="000E2576" w:rsidP="000E2576">
      <w:pPr>
        <w:pStyle w:val="PL"/>
        <w:rPr>
          <w:noProof w:val="0"/>
          <w:snapToGrid w:val="0"/>
        </w:rPr>
      </w:pPr>
      <w:r w:rsidRPr="008711EA">
        <w:rPr>
          <w:noProof w:val="0"/>
          <w:snapToGrid w:val="0"/>
        </w:rPr>
        <w:t>id-V2XServicesAuthorized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240</w:t>
      </w:r>
    </w:p>
    <w:p w14:paraId="529208E2" w14:textId="77777777" w:rsidR="000E2576" w:rsidRPr="008711EA" w:rsidRDefault="000E2576" w:rsidP="000E2576">
      <w:pPr>
        <w:pStyle w:val="PL"/>
        <w:rPr>
          <w:noProof w:val="0"/>
          <w:snapToGrid w:val="0"/>
        </w:rPr>
      </w:pPr>
      <w:r w:rsidRPr="008711EA">
        <w:rPr>
          <w:noProof w:val="0"/>
          <w:snapToGrid w:val="0"/>
        </w:rPr>
        <w:t xml:space="preserve">id-UEUserPlaneCIoTSupportIndicator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241</w:t>
      </w:r>
    </w:p>
    <w:p w14:paraId="476BA69C" w14:textId="77777777" w:rsidR="000E2576" w:rsidRPr="008711EA" w:rsidRDefault="000E2576" w:rsidP="000E2576">
      <w:pPr>
        <w:pStyle w:val="PL"/>
        <w:rPr>
          <w:noProof w:val="0"/>
          <w:snapToGrid w:val="0"/>
        </w:rPr>
      </w:pPr>
      <w:r w:rsidRPr="008711EA">
        <w:rPr>
          <w:noProof w:val="0"/>
          <w:snapToGrid w:val="0"/>
        </w:rPr>
        <w:t xml:space="preserve">id-CE-mode-B-SupportIndicator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242</w:t>
      </w:r>
    </w:p>
    <w:p w14:paraId="07E386B7" w14:textId="77777777" w:rsidR="000E2576" w:rsidRPr="008711EA" w:rsidRDefault="000E2576" w:rsidP="000E2576">
      <w:pPr>
        <w:pStyle w:val="PL"/>
        <w:rPr>
          <w:noProof w:val="0"/>
          <w:snapToGrid w:val="0"/>
        </w:rPr>
      </w:pPr>
      <w:r w:rsidRPr="008711EA">
        <w:rPr>
          <w:noProof w:val="0"/>
          <w:snapToGrid w:val="0"/>
        </w:rPr>
        <w:t>id-SRVCCOperationNotPossible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243</w:t>
      </w:r>
    </w:p>
    <w:p w14:paraId="3EB3DE5E" w14:textId="77777777" w:rsidR="000E2576" w:rsidRPr="008711EA" w:rsidRDefault="000E2576" w:rsidP="000E2576">
      <w:pPr>
        <w:pStyle w:val="PL"/>
        <w:rPr>
          <w:noProof w:val="0"/>
          <w:snapToGrid w:val="0"/>
        </w:rPr>
      </w:pPr>
      <w:r w:rsidRPr="008711EA">
        <w:rPr>
          <w:noProof w:val="0"/>
          <w:snapToGrid w:val="0"/>
        </w:rPr>
        <w:t xml:space="preserve">id-NB-IoT-UEIdentityIndexValue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244</w:t>
      </w:r>
    </w:p>
    <w:p w14:paraId="1566855B" w14:textId="77777777" w:rsidR="000E2576" w:rsidRPr="001A12F1" w:rsidRDefault="000E2576" w:rsidP="000E2576">
      <w:pPr>
        <w:pStyle w:val="PL"/>
        <w:rPr>
          <w:noProof w:val="0"/>
          <w:snapToGrid w:val="0"/>
          <w:lang w:val="fr-FR"/>
        </w:rPr>
      </w:pPr>
      <w:r w:rsidRPr="001A12F1">
        <w:rPr>
          <w:noProof w:val="0"/>
          <w:snapToGrid w:val="0"/>
          <w:lang w:val="fr-FR"/>
        </w:rPr>
        <w:t>id-RRC-Resume-Cause</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245</w:t>
      </w:r>
    </w:p>
    <w:p w14:paraId="1916B94C" w14:textId="77777777" w:rsidR="000E2576" w:rsidRPr="008711EA" w:rsidRDefault="000E2576" w:rsidP="000E2576">
      <w:pPr>
        <w:pStyle w:val="PL"/>
        <w:rPr>
          <w:noProof w:val="0"/>
          <w:snapToGrid w:val="0"/>
        </w:rPr>
      </w:pPr>
      <w:r w:rsidRPr="008711EA">
        <w:rPr>
          <w:noProof w:val="0"/>
          <w:snapToGrid w:val="0"/>
        </w:rPr>
        <w:t>id-DCN-ID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246</w:t>
      </w:r>
    </w:p>
    <w:p w14:paraId="17CF45CB" w14:textId="77777777" w:rsidR="000E2576" w:rsidRPr="008711EA" w:rsidRDefault="000E2576" w:rsidP="000E2576">
      <w:pPr>
        <w:pStyle w:val="PL"/>
        <w:rPr>
          <w:noProof w:val="0"/>
          <w:snapToGrid w:val="0"/>
        </w:rPr>
      </w:pPr>
      <w:r w:rsidRPr="008711EA">
        <w:rPr>
          <w:noProof w:val="0"/>
          <w:snapToGrid w:val="0"/>
          <w:lang w:eastAsia="zh-CN"/>
        </w:rPr>
        <w:t>id-</w:t>
      </w:r>
      <w:r w:rsidRPr="008711EA">
        <w:rPr>
          <w:snapToGrid w:val="0"/>
        </w:rPr>
        <w:t>ServedDCNs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247</w:t>
      </w:r>
    </w:p>
    <w:p w14:paraId="05B54488" w14:textId="77777777" w:rsidR="000E2576" w:rsidRPr="008711EA" w:rsidRDefault="000E2576" w:rsidP="000E2576">
      <w:pPr>
        <w:pStyle w:val="PL"/>
        <w:rPr>
          <w:noProof w:val="0"/>
          <w:snapToGrid w:val="0"/>
        </w:rPr>
      </w:pPr>
      <w:r w:rsidRPr="008711EA">
        <w:rPr>
          <w:snapToGrid w:val="0"/>
          <w:lang w:eastAsia="zh-CN"/>
        </w:rPr>
        <w:t>id-UESidelinkAggregate</w:t>
      </w:r>
      <w:r w:rsidRPr="008711EA">
        <w:rPr>
          <w:snapToGrid w:val="0"/>
        </w:rPr>
        <w:t xml:space="preserve">MaximumBitrate </w:t>
      </w:r>
      <w:r w:rsidRPr="008711EA">
        <w:rPr>
          <w:snapToGrid w:val="0"/>
          <w:lang w:eastAsia="zh-CN"/>
        </w:rPr>
        <w:tab/>
      </w:r>
      <w:r w:rsidRPr="008711EA">
        <w:rPr>
          <w:snapToGrid w:val="0"/>
          <w:lang w:eastAsia="zh-CN"/>
        </w:rPr>
        <w:tab/>
      </w:r>
      <w:r w:rsidRPr="008711EA">
        <w:rPr>
          <w:snapToGrid w:val="0"/>
          <w:lang w:eastAsia="zh-CN"/>
        </w:rPr>
        <w:tab/>
      </w:r>
      <w:r w:rsidRPr="008711EA">
        <w:rPr>
          <w:snapToGrid w:val="0"/>
          <w:lang w:eastAsia="zh-CN"/>
        </w:rPr>
        <w:tab/>
      </w:r>
      <w:r w:rsidRPr="008711EA">
        <w:rPr>
          <w:snapToGrid w:val="0"/>
        </w:rPr>
        <w:t>ProtocolIE-ID ::=</w:t>
      </w:r>
      <w:r w:rsidRPr="008711EA">
        <w:rPr>
          <w:snapToGrid w:val="0"/>
          <w:lang w:eastAsia="zh-CN"/>
        </w:rPr>
        <w:t xml:space="preserve"> 248</w:t>
      </w:r>
    </w:p>
    <w:p w14:paraId="1612C956" w14:textId="77777777" w:rsidR="000E2576" w:rsidRPr="008711EA" w:rsidRDefault="000E2576" w:rsidP="000E2576">
      <w:pPr>
        <w:pStyle w:val="PL"/>
        <w:rPr>
          <w:noProof w:val="0"/>
          <w:snapToGrid w:val="0"/>
        </w:rPr>
      </w:pPr>
      <w:r w:rsidRPr="008711EA">
        <w:rPr>
          <w:noProof w:val="0"/>
          <w:snapToGrid w:val="0"/>
          <w:lang w:eastAsia="zh-CN"/>
        </w:rPr>
        <w:t>id-DLNASPDUDeliveryAckRequest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249</w:t>
      </w:r>
    </w:p>
    <w:p w14:paraId="69C296FF" w14:textId="77777777" w:rsidR="000E2576" w:rsidRPr="008711EA" w:rsidRDefault="000E2576" w:rsidP="000E2576">
      <w:pPr>
        <w:pStyle w:val="PL"/>
        <w:rPr>
          <w:noProof w:val="0"/>
          <w:snapToGrid w:val="0"/>
        </w:rPr>
      </w:pPr>
      <w:r w:rsidRPr="008711EA">
        <w:rPr>
          <w:noProof w:val="0"/>
          <w:snapToGrid w:val="0"/>
        </w:rPr>
        <w:t>id-</w:t>
      </w:r>
      <w:r w:rsidRPr="008711EA">
        <w:rPr>
          <w:noProof w:val="0"/>
          <w:snapToGrid w:val="0"/>
          <w:lang w:eastAsia="zh-CN"/>
        </w:rPr>
        <w:t>Coverage-Level</w:t>
      </w:r>
      <w:r w:rsidRPr="008711EA">
        <w:rPr>
          <w:noProof w:val="0"/>
          <w:snapToGrid w:val="0"/>
        </w:rPr>
        <w:t xml:space="preserve">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250</w:t>
      </w:r>
    </w:p>
    <w:p w14:paraId="69279BA9" w14:textId="77777777" w:rsidR="000E2576" w:rsidRPr="008711EA" w:rsidRDefault="000E2576" w:rsidP="000E2576">
      <w:pPr>
        <w:pStyle w:val="PL"/>
        <w:rPr>
          <w:noProof w:val="0"/>
          <w:snapToGrid w:val="0"/>
        </w:rPr>
      </w:pPr>
      <w:r w:rsidRPr="008711EA">
        <w:rPr>
          <w:noProof w:val="0"/>
          <w:snapToGrid w:val="0"/>
        </w:rPr>
        <w:t>id-</w:t>
      </w:r>
      <w:r w:rsidRPr="008711EA">
        <w:rPr>
          <w:snapToGrid w:val="0"/>
        </w:rPr>
        <w:t>EnhancedCoverageRestricted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251</w:t>
      </w:r>
    </w:p>
    <w:p w14:paraId="2F8B993B" w14:textId="77777777" w:rsidR="000E2576" w:rsidRPr="008711EA" w:rsidRDefault="000E2576" w:rsidP="000E2576">
      <w:pPr>
        <w:pStyle w:val="PL"/>
        <w:rPr>
          <w:noProof w:val="0"/>
          <w:snapToGrid w:val="0"/>
          <w:lang w:eastAsia="zh-CN"/>
        </w:rPr>
      </w:pPr>
      <w:r w:rsidRPr="008711EA">
        <w:rPr>
          <w:noProof w:val="0"/>
          <w:snapToGrid w:val="0"/>
          <w:lang w:eastAsia="zh-CN"/>
        </w:rPr>
        <w:t>id-UE</w:t>
      </w:r>
      <w:r w:rsidRPr="008711EA">
        <w:rPr>
          <w:rFonts w:ascii="Arial" w:hAnsi="Arial" w:cs="Arial"/>
          <w:iCs/>
          <w:noProof w:val="0"/>
          <w:sz w:val="18"/>
          <w:lang w:eastAsia="zh-CN"/>
        </w:rPr>
        <w:t>-</w:t>
      </w:r>
      <w:r w:rsidRPr="008711EA">
        <w:rPr>
          <w:noProof w:val="0"/>
          <w:snapToGrid w:val="0"/>
          <w:lang w:eastAsia="zh-CN"/>
        </w:rPr>
        <w:t>Level-QoS-Parameters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252</w:t>
      </w:r>
    </w:p>
    <w:p w14:paraId="1982496C" w14:textId="77777777" w:rsidR="000E2576" w:rsidRPr="008711EA" w:rsidRDefault="000E2576" w:rsidP="000E2576">
      <w:pPr>
        <w:pStyle w:val="PL"/>
        <w:rPr>
          <w:noProof w:val="0"/>
          <w:snapToGrid w:val="0"/>
        </w:rPr>
      </w:pPr>
      <w:r w:rsidRPr="008711EA">
        <w:rPr>
          <w:noProof w:val="0"/>
          <w:snapToGrid w:val="0"/>
        </w:rPr>
        <w:t>id-DL-CP-SecurityInformation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253</w:t>
      </w:r>
    </w:p>
    <w:p w14:paraId="364777AC" w14:textId="77777777" w:rsidR="000E2576" w:rsidRPr="008711EA" w:rsidRDefault="000E2576" w:rsidP="000E2576">
      <w:pPr>
        <w:pStyle w:val="PL"/>
        <w:rPr>
          <w:noProof w:val="0"/>
          <w:snapToGrid w:val="0"/>
        </w:rPr>
      </w:pPr>
      <w:r w:rsidRPr="008711EA">
        <w:rPr>
          <w:noProof w:val="0"/>
          <w:snapToGrid w:val="0"/>
        </w:rPr>
        <w:t>id-UL-CP-SecurityInformation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 </w:t>
      </w:r>
      <w:r w:rsidRPr="008711EA">
        <w:rPr>
          <w:noProof w:val="0"/>
          <w:snapToGrid w:val="0"/>
          <w:lang w:eastAsia="zh-CN"/>
        </w:rPr>
        <w:t>254</w:t>
      </w:r>
    </w:p>
    <w:p w14:paraId="6EC6C73D" w14:textId="77777777" w:rsidR="0052313C" w:rsidRPr="008711EA" w:rsidRDefault="0052313C" w:rsidP="0052313C">
      <w:pPr>
        <w:pStyle w:val="PL"/>
        <w:rPr>
          <w:noProof w:val="0"/>
          <w:snapToGrid w:val="0"/>
        </w:rPr>
      </w:pPr>
      <w:r w:rsidRPr="008711EA">
        <w:rPr>
          <w:noProof w:val="0"/>
          <w:snapToGrid w:val="0"/>
        </w:rPr>
        <w:t>id-extended-e-RAB-MaximumBitrateDL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255</w:t>
      </w:r>
    </w:p>
    <w:p w14:paraId="5AD6737B" w14:textId="77777777" w:rsidR="0052313C" w:rsidRPr="008711EA" w:rsidRDefault="0052313C" w:rsidP="0052313C">
      <w:pPr>
        <w:pStyle w:val="PL"/>
        <w:rPr>
          <w:noProof w:val="0"/>
          <w:snapToGrid w:val="0"/>
        </w:rPr>
      </w:pPr>
      <w:r w:rsidRPr="008711EA">
        <w:rPr>
          <w:noProof w:val="0"/>
          <w:snapToGrid w:val="0"/>
        </w:rPr>
        <w:t>id-extended-e-RAB-MaximumBitrateUL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256</w:t>
      </w:r>
    </w:p>
    <w:p w14:paraId="70192D7E" w14:textId="77777777" w:rsidR="0052313C" w:rsidRPr="008711EA" w:rsidRDefault="0052313C" w:rsidP="0052313C">
      <w:pPr>
        <w:pStyle w:val="PL"/>
        <w:rPr>
          <w:noProof w:val="0"/>
          <w:snapToGrid w:val="0"/>
        </w:rPr>
      </w:pPr>
      <w:r w:rsidRPr="008711EA">
        <w:rPr>
          <w:noProof w:val="0"/>
          <w:snapToGrid w:val="0"/>
        </w:rPr>
        <w:t>id-extended-e-RAB-GuaranteedBitrateDL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257</w:t>
      </w:r>
    </w:p>
    <w:p w14:paraId="10F325A0" w14:textId="77777777" w:rsidR="0052313C" w:rsidRPr="008711EA" w:rsidRDefault="0052313C" w:rsidP="0052313C">
      <w:pPr>
        <w:pStyle w:val="PL"/>
        <w:rPr>
          <w:noProof w:val="0"/>
          <w:snapToGrid w:val="0"/>
        </w:rPr>
      </w:pPr>
      <w:r w:rsidRPr="008711EA">
        <w:rPr>
          <w:noProof w:val="0"/>
          <w:snapToGrid w:val="0"/>
        </w:rPr>
        <w:t>id-extended-e-RAB-GuaranteedBitrateUL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258</w:t>
      </w:r>
    </w:p>
    <w:p w14:paraId="5AF71F80" w14:textId="77777777" w:rsidR="0052313C" w:rsidRPr="008711EA" w:rsidRDefault="0052313C" w:rsidP="0052313C">
      <w:pPr>
        <w:pStyle w:val="PL"/>
        <w:rPr>
          <w:noProof w:val="0"/>
          <w:snapToGrid w:val="0"/>
        </w:rPr>
      </w:pPr>
      <w:r w:rsidRPr="008711EA">
        <w:rPr>
          <w:noProof w:val="0"/>
          <w:snapToGrid w:val="0"/>
        </w:rPr>
        <w:t>id-extended-uEaggregateMaximumBitRateDL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259</w:t>
      </w:r>
    </w:p>
    <w:p w14:paraId="55804A10" w14:textId="77777777" w:rsidR="0052313C" w:rsidRPr="008711EA" w:rsidRDefault="0052313C" w:rsidP="0052313C">
      <w:pPr>
        <w:pStyle w:val="PL"/>
        <w:rPr>
          <w:noProof w:val="0"/>
          <w:snapToGrid w:val="0"/>
        </w:rPr>
      </w:pPr>
      <w:r w:rsidRPr="008711EA">
        <w:rPr>
          <w:noProof w:val="0"/>
          <w:snapToGrid w:val="0"/>
        </w:rPr>
        <w:t>id-extended-uEaggregateMaximumBitRateUL</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260</w:t>
      </w:r>
    </w:p>
    <w:p w14:paraId="35A63C7A" w14:textId="77777777" w:rsidR="009F22ED" w:rsidRPr="008711EA" w:rsidRDefault="0052313C" w:rsidP="009F22ED">
      <w:pPr>
        <w:pStyle w:val="PL"/>
        <w:rPr>
          <w:noProof w:val="0"/>
          <w:snapToGrid w:val="0"/>
        </w:rPr>
      </w:pPr>
      <w:r w:rsidRPr="008711EA">
        <w:rPr>
          <w:noProof w:val="0"/>
          <w:snapToGrid w:val="0"/>
        </w:rPr>
        <w:t>id-NRrestriction</w:t>
      </w:r>
      <w:r w:rsidR="00803F13" w:rsidRPr="008711EA">
        <w:rPr>
          <w:noProof w:val="0"/>
          <w:snapToGrid w:val="0"/>
        </w:rPr>
        <w:t>inEPSasSecondaryRAT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261</w:t>
      </w:r>
    </w:p>
    <w:p w14:paraId="456AE70B" w14:textId="77777777" w:rsidR="009F22ED" w:rsidRPr="008711EA" w:rsidRDefault="009F22ED" w:rsidP="009F22ED">
      <w:pPr>
        <w:pStyle w:val="PL"/>
        <w:rPr>
          <w:noProof w:val="0"/>
          <w:snapToGrid w:val="0"/>
          <w:lang w:eastAsia="zh-CN"/>
        </w:rPr>
      </w:pPr>
      <w:r w:rsidRPr="008711EA">
        <w:rPr>
          <w:noProof w:val="0"/>
          <w:snapToGrid w:val="0"/>
          <w:lang w:eastAsia="zh-CN"/>
        </w:rPr>
        <w:t>id-UEAppLayerMeasConfig</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262</w:t>
      </w:r>
    </w:p>
    <w:p w14:paraId="312E58DB" w14:textId="77777777" w:rsidR="009F22ED" w:rsidRPr="008711EA" w:rsidRDefault="009F22ED" w:rsidP="009F22ED">
      <w:pPr>
        <w:pStyle w:val="PL"/>
        <w:rPr>
          <w:noProof w:val="0"/>
          <w:snapToGrid w:val="0"/>
          <w:lang w:eastAsia="zh-CN"/>
        </w:rPr>
      </w:pPr>
      <w:r w:rsidRPr="008711EA">
        <w:rPr>
          <w:snapToGrid w:val="0"/>
        </w:rPr>
        <w:t>id-UE-Application-Layer-Measurement-Capability</w:t>
      </w:r>
      <w:r w:rsidRPr="008711EA">
        <w:rPr>
          <w:snapToGrid w:val="0"/>
        </w:rPr>
        <w:tab/>
      </w:r>
      <w:r w:rsidRPr="008711EA">
        <w:rPr>
          <w:snapToGrid w:val="0"/>
        </w:rPr>
        <w:tab/>
      </w:r>
      <w:r w:rsidRPr="008711EA">
        <w:rPr>
          <w:noProof w:val="0"/>
          <w:snapToGrid w:val="0"/>
        </w:rPr>
        <w:t>ProtocolIE-ID</w:t>
      </w:r>
      <w:r w:rsidRPr="008711EA">
        <w:rPr>
          <w:snapToGrid w:val="0"/>
        </w:rPr>
        <w:t xml:space="preserve"> ::= 263</w:t>
      </w:r>
    </w:p>
    <w:p w14:paraId="5A138473" w14:textId="77777777" w:rsidR="0052313C" w:rsidRPr="008711EA" w:rsidRDefault="0052313C" w:rsidP="0052313C">
      <w:pPr>
        <w:pStyle w:val="PL"/>
        <w:rPr>
          <w:noProof w:val="0"/>
          <w:snapToGrid w:val="0"/>
          <w:lang w:eastAsia="zh-CN"/>
        </w:rPr>
      </w:pPr>
      <w:r w:rsidRPr="008711EA">
        <w:rPr>
          <w:noProof w:val="0"/>
          <w:snapToGrid w:val="0"/>
        </w:rPr>
        <w:t>id-SecondaryRAT</w:t>
      </w:r>
      <w:r w:rsidR="00975BC2" w:rsidRPr="008711EA">
        <w:rPr>
          <w:noProof w:val="0"/>
          <w:snapToGrid w:val="0"/>
        </w:rPr>
        <w:t>DataU</w:t>
      </w:r>
      <w:r w:rsidRPr="008711EA">
        <w:rPr>
          <w:noProof w:val="0"/>
          <w:snapToGrid w:val="0"/>
        </w:rPr>
        <w:t>sageReportList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264</w:t>
      </w:r>
    </w:p>
    <w:p w14:paraId="39CD2724" w14:textId="77777777" w:rsidR="0052313C" w:rsidRPr="008711EA" w:rsidRDefault="0052313C" w:rsidP="0052313C">
      <w:pPr>
        <w:pStyle w:val="PL"/>
        <w:rPr>
          <w:noProof w:val="0"/>
          <w:snapToGrid w:val="0"/>
        </w:rPr>
      </w:pPr>
      <w:r w:rsidRPr="008711EA">
        <w:rPr>
          <w:noProof w:val="0"/>
          <w:snapToGrid w:val="0"/>
        </w:rPr>
        <w:t>id-SecondaryRAT</w:t>
      </w:r>
      <w:r w:rsidR="00975BC2" w:rsidRPr="008711EA">
        <w:rPr>
          <w:noProof w:val="0"/>
          <w:snapToGrid w:val="0"/>
        </w:rPr>
        <w:t>DataU</w:t>
      </w:r>
      <w:r w:rsidRPr="008711EA">
        <w:rPr>
          <w:noProof w:val="0"/>
          <w:snapToGrid w:val="0"/>
        </w:rPr>
        <w:t>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265</w:t>
      </w:r>
    </w:p>
    <w:p w14:paraId="0E63511F" w14:textId="77777777" w:rsidR="0052313C" w:rsidRPr="008711EA" w:rsidRDefault="0052313C" w:rsidP="0052313C">
      <w:pPr>
        <w:pStyle w:val="PL"/>
        <w:rPr>
          <w:noProof w:val="0"/>
          <w:snapToGrid w:val="0"/>
          <w:lang w:eastAsia="zh-CN"/>
        </w:rPr>
      </w:pPr>
      <w:r w:rsidRPr="008711EA">
        <w:rPr>
          <w:noProof w:val="0"/>
        </w:rPr>
        <w:t>id-HandoverFlag</w:t>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rPr>
        <w:tab/>
      </w:r>
      <w:r w:rsidRPr="008711EA">
        <w:rPr>
          <w:noProof w:val="0"/>
          <w:snapToGrid w:val="0"/>
        </w:rPr>
        <w:t>ProtocolIE-ID ::= 266</w:t>
      </w:r>
    </w:p>
    <w:p w14:paraId="132BB8DA" w14:textId="77777777" w:rsidR="0052313C" w:rsidRPr="008711EA" w:rsidRDefault="0052313C" w:rsidP="0052313C">
      <w:pPr>
        <w:pStyle w:val="PL"/>
        <w:rPr>
          <w:noProof w:val="0"/>
          <w:snapToGrid w:val="0"/>
          <w:lang w:eastAsia="zh-CN"/>
        </w:rPr>
      </w:pPr>
      <w:r w:rsidRPr="008711EA">
        <w:rPr>
          <w:noProof w:val="0"/>
          <w:snapToGrid w:val="0"/>
        </w:rPr>
        <w:t>id-</w:t>
      </w:r>
      <w:r w:rsidRPr="008711EA">
        <w:rPr>
          <w:rFonts w:cs="Arial"/>
          <w:lang w:eastAsia="ja-JP"/>
        </w:rPr>
        <w:t>E-RABUsageReport</w:t>
      </w:r>
      <w:r w:rsidRPr="008711EA">
        <w:rPr>
          <w:noProof w:val="0"/>
        </w:rPr>
        <w:t>Item</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267</w:t>
      </w:r>
    </w:p>
    <w:p w14:paraId="0F5F4B94" w14:textId="77777777" w:rsidR="0052313C" w:rsidRPr="008711EA" w:rsidRDefault="0052313C" w:rsidP="0052313C">
      <w:pPr>
        <w:pStyle w:val="PL"/>
        <w:rPr>
          <w:noProof w:val="0"/>
          <w:snapToGrid w:val="0"/>
          <w:lang w:eastAsia="zh-CN"/>
        </w:rPr>
      </w:pPr>
      <w:r w:rsidRPr="008711EA">
        <w:rPr>
          <w:noProof w:val="0"/>
          <w:snapToGrid w:val="0"/>
        </w:rPr>
        <w:t>id-SecondaryRAT</w:t>
      </w:r>
      <w:r w:rsidR="000D3956" w:rsidRPr="008711EA">
        <w:rPr>
          <w:rFonts w:eastAsia="MS Mincho" w:hint="eastAsia"/>
          <w:noProof w:val="0"/>
          <w:snapToGrid w:val="0"/>
          <w:lang w:eastAsia="ja-JP"/>
        </w:rPr>
        <w:t>DataU</w:t>
      </w:r>
      <w:r w:rsidRPr="008711EA">
        <w:rPr>
          <w:noProof w:val="0"/>
          <w:snapToGrid w:val="0"/>
        </w:rPr>
        <w:t>sageRequ</w:t>
      </w:r>
      <w:r w:rsidR="006031C8" w:rsidRPr="008711EA">
        <w:rPr>
          <w:noProof w:val="0"/>
          <w:snapToGrid w:val="0"/>
        </w:rPr>
        <w:t>e</w:t>
      </w:r>
      <w:r w:rsidRPr="008711EA">
        <w:rPr>
          <w:noProof w:val="0"/>
          <w:snapToGrid w:val="0"/>
        </w:rPr>
        <w:t>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00975BC2" w:rsidRPr="008711EA">
        <w:rPr>
          <w:noProof w:val="0"/>
          <w:snapToGrid w:val="0"/>
        </w:rPr>
        <w:tab/>
      </w:r>
      <w:r w:rsidRPr="008711EA">
        <w:rPr>
          <w:noProof w:val="0"/>
          <w:snapToGrid w:val="0"/>
        </w:rPr>
        <w:t>ProtocolIE-ID ::= 268</w:t>
      </w:r>
    </w:p>
    <w:p w14:paraId="55E33213" w14:textId="77777777" w:rsidR="00E12BFD" w:rsidRPr="008711EA" w:rsidRDefault="0052313C" w:rsidP="00E12BFD">
      <w:pPr>
        <w:pStyle w:val="PL"/>
        <w:rPr>
          <w:noProof w:val="0"/>
          <w:snapToGrid w:val="0"/>
        </w:rPr>
      </w:pPr>
      <w:bookmarkStart w:id="10576" w:name="_Hlk499773755"/>
      <w:r w:rsidRPr="008711EA">
        <w:rPr>
          <w:noProof w:val="0"/>
          <w:snapToGrid w:val="0"/>
        </w:rPr>
        <w:t>id-NRUESecurityCapabilities</w:t>
      </w:r>
      <w:bookmarkEnd w:id="10576"/>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269</w:t>
      </w:r>
    </w:p>
    <w:p w14:paraId="0804DD6B" w14:textId="77777777" w:rsidR="0052313C" w:rsidRPr="008711EA" w:rsidRDefault="00E12BFD" w:rsidP="00E12BFD">
      <w:pPr>
        <w:pStyle w:val="PL"/>
        <w:rPr>
          <w:noProof w:val="0"/>
          <w:snapToGrid w:val="0"/>
        </w:rPr>
      </w:pPr>
      <w:r w:rsidRPr="008711EA">
        <w:rPr>
          <w:noProof w:val="0"/>
          <w:snapToGrid w:val="0"/>
        </w:rPr>
        <w:t>id-UnlicensedSpectrumRestriction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270</w:t>
      </w:r>
    </w:p>
    <w:p w14:paraId="3DAF1588" w14:textId="77777777" w:rsidR="003F7000" w:rsidRPr="008711EA" w:rsidRDefault="00DE5B3F" w:rsidP="00D72A5B">
      <w:pPr>
        <w:pStyle w:val="PL"/>
        <w:rPr>
          <w:noProof w:val="0"/>
          <w:snapToGrid w:val="0"/>
        </w:rPr>
      </w:pPr>
      <w:r w:rsidRPr="008711EA">
        <w:rPr>
          <w:noProof w:val="0"/>
          <w:snapToGrid w:val="0"/>
        </w:rPr>
        <w:t>id-CE-ModeBRestricted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271</w:t>
      </w:r>
    </w:p>
    <w:p w14:paraId="00D9DD13" w14:textId="77777777" w:rsidR="00D72A5B" w:rsidRPr="008711EA" w:rsidRDefault="003F7000" w:rsidP="003F7000">
      <w:pPr>
        <w:pStyle w:val="PL"/>
        <w:rPr>
          <w:noProof w:val="0"/>
          <w:snapToGrid w:val="0"/>
        </w:rPr>
      </w:pPr>
      <w:r w:rsidRPr="001A12F1">
        <w:rPr>
          <w:snapToGrid w:val="0"/>
        </w:rPr>
        <w:t>id-LTE-M-Indication</w:t>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r>
      <w:r w:rsidRPr="001A12F1">
        <w:rPr>
          <w:snapToGrid w:val="0"/>
        </w:rPr>
        <w:tab/>
        <w:t xml:space="preserve">ProtocolIE-ID ::= </w:t>
      </w:r>
      <w:r w:rsidRPr="008711EA">
        <w:rPr>
          <w:rFonts w:hint="eastAsia"/>
          <w:snapToGrid w:val="0"/>
        </w:rPr>
        <w:t>272</w:t>
      </w:r>
    </w:p>
    <w:p w14:paraId="4102CD23" w14:textId="77777777" w:rsidR="00D72A5B" w:rsidRPr="008711EA" w:rsidRDefault="00D72A5B" w:rsidP="00D72A5B">
      <w:pPr>
        <w:pStyle w:val="PL"/>
        <w:rPr>
          <w:noProof w:val="0"/>
          <w:snapToGrid w:val="0"/>
        </w:rPr>
      </w:pPr>
      <w:r w:rsidRPr="008711EA">
        <w:rPr>
          <w:noProof w:val="0"/>
          <w:snapToGrid w:val="0"/>
        </w:rPr>
        <w:t>id-DownlinkPacketLossRate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273</w:t>
      </w:r>
    </w:p>
    <w:p w14:paraId="23848A24" w14:textId="77777777" w:rsidR="00DE5B3F" w:rsidRPr="008711EA" w:rsidRDefault="00D72A5B" w:rsidP="00D72A5B">
      <w:pPr>
        <w:pStyle w:val="PL"/>
        <w:rPr>
          <w:noProof w:val="0"/>
          <w:snapToGrid w:val="0"/>
        </w:rPr>
      </w:pPr>
      <w:r w:rsidRPr="008711EA">
        <w:rPr>
          <w:noProof w:val="0"/>
          <w:snapToGrid w:val="0"/>
        </w:rPr>
        <w:t>id-UplinkPacketLossRate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274</w:t>
      </w:r>
    </w:p>
    <w:p w14:paraId="2EB43E87" w14:textId="77777777" w:rsidR="006E271E" w:rsidRPr="008711EA" w:rsidRDefault="006E271E" w:rsidP="00D72A5B">
      <w:pPr>
        <w:pStyle w:val="PL"/>
        <w:rPr>
          <w:noProof w:val="0"/>
          <w:snapToGrid w:val="0"/>
        </w:rPr>
      </w:pPr>
      <w:r w:rsidRPr="008711EA">
        <w:rPr>
          <w:noProof w:val="0"/>
          <w:snapToGrid w:val="0"/>
          <w:lang w:eastAsia="zh-CN"/>
        </w:rPr>
        <w:t>id-UECapabilityInfoRequest</w:t>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r>
      <w:r w:rsidRPr="008711EA">
        <w:rPr>
          <w:noProof w:val="0"/>
          <w:snapToGrid w:val="0"/>
          <w:lang w:eastAsia="zh-CN"/>
        </w:rPr>
        <w:tab/>
        <w:t>ProtocolIE-ID ::= 275</w:t>
      </w:r>
    </w:p>
    <w:p w14:paraId="53CF8467" w14:textId="77777777" w:rsidR="009B2BB8" w:rsidRPr="008711EA" w:rsidRDefault="00733EB3" w:rsidP="0002708E">
      <w:pPr>
        <w:pStyle w:val="PL"/>
        <w:rPr>
          <w:noProof w:val="0"/>
          <w:snapToGrid w:val="0"/>
        </w:rPr>
      </w:pPr>
      <w:r w:rsidRPr="008711EA">
        <w:rPr>
          <w:noProof w:val="0"/>
          <w:snapToGrid w:val="0"/>
        </w:rPr>
        <w:t>id-serviceType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276</w:t>
      </w:r>
    </w:p>
    <w:p w14:paraId="5B174892" w14:textId="77777777" w:rsidR="00314A8B" w:rsidRPr="008711EA" w:rsidRDefault="009B2BB8" w:rsidP="0002708E">
      <w:pPr>
        <w:pStyle w:val="PL"/>
        <w:rPr>
          <w:noProof w:val="0"/>
          <w:snapToGrid w:val="0"/>
        </w:rPr>
      </w:pPr>
      <w:r w:rsidRPr="008711EA">
        <w:rPr>
          <w:noProof w:val="0"/>
          <w:snapToGrid w:val="0"/>
        </w:rPr>
        <w:t>id-AerialUEsubscriptionInformation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277</w:t>
      </w:r>
    </w:p>
    <w:p w14:paraId="2747EB1F" w14:textId="77777777" w:rsidR="00170BD7" w:rsidRPr="008711EA" w:rsidRDefault="00170BD7" w:rsidP="0002708E">
      <w:pPr>
        <w:pStyle w:val="PL"/>
        <w:rPr>
          <w:noProof w:val="0"/>
          <w:snapToGrid w:val="0"/>
        </w:rPr>
      </w:pPr>
      <w:r w:rsidRPr="008711EA">
        <w:rPr>
          <w:snapToGrid w:val="0"/>
        </w:rPr>
        <w:t>id-Subscription-Based-UE-DifferentiationInfo</w:t>
      </w:r>
      <w:r w:rsidRPr="008711EA">
        <w:rPr>
          <w:snapToGrid w:val="0"/>
        </w:rPr>
        <w:tab/>
      </w:r>
      <w:r w:rsidRPr="008711EA">
        <w:rPr>
          <w:snapToGrid w:val="0"/>
        </w:rPr>
        <w:tab/>
        <w:t>ProtocolIE-ID ::= 278</w:t>
      </w:r>
    </w:p>
    <w:p w14:paraId="0D13D530" w14:textId="77777777" w:rsidR="00314A8B" w:rsidRPr="008711EA" w:rsidRDefault="00314A8B" w:rsidP="0002708E">
      <w:pPr>
        <w:pStyle w:val="PL"/>
        <w:rPr>
          <w:snapToGrid w:val="0"/>
        </w:rPr>
      </w:pPr>
      <w:r w:rsidRPr="008711EA">
        <w:rPr>
          <w:snapToGrid w:val="0"/>
        </w:rPr>
        <w:t>id-EndIndication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280</w:t>
      </w:r>
    </w:p>
    <w:p w14:paraId="4CE64C82" w14:textId="77777777" w:rsidR="00733EB3" w:rsidRPr="008711EA" w:rsidRDefault="00314A8B" w:rsidP="00314A8B">
      <w:pPr>
        <w:pStyle w:val="PL"/>
        <w:rPr>
          <w:noProof w:val="0"/>
          <w:snapToGrid w:val="0"/>
        </w:rPr>
      </w:pPr>
      <w:r w:rsidRPr="008711EA">
        <w:rPr>
          <w:snapToGrid w:val="0"/>
        </w:rPr>
        <w:t>id-EDT-Session</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281</w:t>
      </w:r>
    </w:p>
    <w:p w14:paraId="3A11E84D" w14:textId="77777777" w:rsidR="001200EA" w:rsidRPr="008711EA" w:rsidRDefault="001200EA" w:rsidP="00D72A5B">
      <w:pPr>
        <w:pStyle w:val="PL"/>
        <w:rPr>
          <w:snapToGrid w:val="0"/>
        </w:rPr>
      </w:pPr>
      <w:r w:rsidRPr="008711EA">
        <w:rPr>
          <w:snapToGrid w:val="0"/>
        </w:rPr>
        <w:t>id-CNTypeRestrictions</w:t>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r>
      <w:r w:rsidRPr="008711EA">
        <w:rPr>
          <w:snapToGrid w:val="0"/>
        </w:rPr>
        <w:tab/>
        <w:t>ProtocolIE-ID ::= 282</w:t>
      </w:r>
    </w:p>
    <w:p w14:paraId="5C0999FA" w14:textId="77777777" w:rsidR="00DF1C14" w:rsidRPr="008711EA" w:rsidRDefault="00DF1C14" w:rsidP="00D72A5B">
      <w:pPr>
        <w:pStyle w:val="PL"/>
        <w:rPr>
          <w:noProof w:val="0"/>
          <w:snapToGrid w:val="0"/>
        </w:rPr>
      </w:pPr>
      <w:r w:rsidRPr="008711EA">
        <w:rPr>
          <w:noProof w:val="0"/>
          <w:snapToGrid w:val="0"/>
        </w:rPr>
        <w:t>id-PendingDataIndication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283</w:t>
      </w:r>
    </w:p>
    <w:p w14:paraId="7764FB03" w14:textId="77777777" w:rsidR="004219B1" w:rsidRPr="008711EA" w:rsidRDefault="004219B1" w:rsidP="004219B1">
      <w:pPr>
        <w:pStyle w:val="PL"/>
        <w:rPr>
          <w:noProof w:val="0"/>
          <w:snapToGrid w:val="0"/>
        </w:rPr>
      </w:pPr>
      <w:r w:rsidRPr="008711EA">
        <w:rPr>
          <w:noProof w:val="0"/>
          <w:snapToGrid w:val="0"/>
        </w:rPr>
        <w:t>id-BluetoothMeasurementConfiguration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284</w:t>
      </w:r>
    </w:p>
    <w:p w14:paraId="77FE9135" w14:textId="77777777" w:rsidR="004219B1" w:rsidRPr="008711EA" w:rsidRDefault="004219B1" w:rsidP="004219B1">
      <w:pPr>
        <w:pStyle w:val="PL"/>
        <w:rPr>
          <w:noProof w:val="0"/>
          <w:snapToGrid w:val="0"/>
        </w:rPr>
      </w:pPr>
      <w:r w:rsidRPr="008711EA">
        <w:rPr>
          <w:noProof w:val="0"/>
          <w:snapToGrid w:val="0"/>
        </w:rPr>
        <w:t>id-WLANMeasurementConfiguration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285</w:t>
      </w:r>
    </w:p>
    <w:p w14:paraId="7C15867A" w14:textId="77777777" w:rsidR="000413AC" w:rsidRPr="008711EA" w:rsidRDefault="000413AC" w:rsidP="004219B1">
      <w:pPr>
        <w:pStyle w:val="PL"/>
        <w:rPr>
          <w:noProof w:val="0"/>
          <w:snapToGrid w:val="0"/>
        </w:rPr>
      </w:pPr>
      <w:r w:rsidRPr="008711EA">
        <w:rPr>
          <w:noProof w:val="0"/>
          <w:snapToGrid w:val="0"/>
        </w:rPr>
        <w:t>id-WarningAreaCoordinates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286</w:t>
      </w:r>
    </w:p>
    <w:p w14:paraId="60D4E9A2" w14:textId="77777777" w:rsidR="004C3CAF" w:rsidRPr="008711EA" w:rsidRDefault="00803F13" w:rsidP="004C3CAF">
      <w:pPr>
        <w:pStyle w:val="PL"/>
        <w:rPr>
          <w:noProof w:val="0"/>
          <w:snapToGrid w:val="0"/>
        </w:rPr>
      </w:pPr>
      <w:r w:rsidRPr="008711EA">
        <w:rPr>
          <w:noProof w:val="0"/>
          <w:snapToGrid w:val="0"/>
        </w:rPr>
        <w:t>id-NRrestrictionin5GS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287</w:t>
      </w:r>
    </w:p>
    <w:p w14:paraId="6313DAAB" w14:textId="77777777" w:rsidR="00740F2F" w:rsidRPr="008711EA" w:rsidRDefault="00740F2F" w:rsidP="00740F2F">
      <w:pPr>
        <w:pStyle w:val="PL"/>
        <w:rPr>
          <w:noProof w:val="0"/>
          <w:snapToGrid w:val="0"/>
        </w:rPr>
      </w:pPr>
      <w:r w:rsidRPr="008711EA">
        <w:rPr>
          <w:noProof w:val="0"/>
          <w:snapToGrid w:val="0"/>
        </w:rPr>
        <w:t>id-PSCellInformation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288</w:t>
      </w:r>
    </w:p>
    <w:p w14:paraId="0BB8C4C4" w14:textId="77777777" w:rsidR="00803F13" w:rsidRPr="008711EA" w:rsidRDefault="004C3CAF" w:rsidP="004C3CAF">
      <w:pPr>
        <w:pStyle w:val="PL"/>
        <w:rPr>
          <w:noProof w:val="0"/>
          <w:snapToGrid w:val="0"/>
        </w:rPr>
      </w:pPr>
      <w:r w:rsidRPr="008711EA">
        <w:rPr>
          <w:noProof w:val="0"/>
          <w:snapToGrid w:val="0"/>
        </w:rPr>
        <w:t>id-LastNG-RANPLMNIdentity</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290</w:t>
      </w:r>
    </w:p>
    <w:p w14:paraId="4A61433B" w14:textId="77777777" w:rsidR="006139FB" w:rsidRPr="008711EA" w:rsidRDefault="006139FB" w:rsidP="006139FB">
      <w:pPr>
        <w:pStyle w:val="PL"/>
        <w:rPr>
          <w:noProof w:val="0"/>
          <w:snapToGrid w:val="0"/>
        </w:rPr>
      </w:pPr>
      <w:r w:rsidRPr="008711EA">
        <w:rPr>
          <w:noProof w:val="0"/>
          <w:snapToGrid w:val="0"/>
        </w:rPr>
        <w:t>id-ConnectedengNBList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291</w:t>
      </w:r>
    </w:p>
    <w:p w14:paraId="105D18D6" w14:textId="77777777" w:rsidR="006139FB" w:rsidRPr="008711EA" w:rsidRDefault="006139FB" w:rsidP="006139FB">
      <w:pPr>
        <w:pStyle w:val="PL"/>
        <w:rPr>
          <w:noProof w:val="0"/>
          <w:snapToGrid w:val="0"/>
        </w:rPr>
      </w:pPr>
      <w:r w:rsidRPr="008711EA">
        <w:rPr>
          <w:noProof w:val="0"/>
          <w:snapToGrid w:val="0"/>
        </w:rPr>
        <w:t>id-ConnectedengNBToAddList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292</w:t>
      </w:r>
    </w:p>
    <w:p w14:paraId="5E8E7A85" w14:textId="77777777" w:rsidR="006139FB" w:rsidRPr="008711EA" w:rsidRDefault="006139FB" w:rsidP="006139FB">
      <w:pPr>
        <w:pStyle w:val="PL"/>
        <w:rPr>
          <w:noProof w:val="0"/>
          <w:snapToGrid w:val="0"/>
        </w:rPr>
      </w:pPr>
      <w:r w:rsidRPr="008711EA">
        <w:rPr>
          <w:noProof w:val="0"/>
          <w:snapToGrid w:val="0"/>
        </w:rPr>
        <w:t>id-ConnectedengNBToRemoveList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293</w:t>
      </w:r>
    </w:p>
    <w:p w14:paraId="1AFF23AD" w14:textId="77777777" w:rsidR="006139FB" w:rsidRPr="008711EA" w:rsidRDefault="006139FB" w:rsidP="006139FB">
      <w:pPr>
        <w:pStyle w:val="PL"/>
        <w:rPr>
          <w:noProof w:val="0"/>
          <w:snapToGrid w:val="0"/>
        </w:rPr>
      </w:pPr>
      <w:r w:rsidRPr="008711EA">
        <w:rPr>
          <w:noProof w:val="0"/>
          <w:snapToGrid w:val="0"/>
        </w:rPr>
        <w:t>id-EN-DCSONConfigurationTransfer-ECT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294</w:t>
      </w:r>
    </w:p>
    <w:p w14:paraId="490851C7" w14:textId="77777777" w:rsidR="006139FB" w:rsidRPr="008711EA" w:rsidRDefault="006139FB" w:rsidP="006139FB">
      <w:pPr>
        <w:pStyle w:val="PL"/>
        <w:rPr>
          <w:noProof w:val="0"/>
          <w:snapToGrid w:val="0"/>
        </w:rPr>
      </w:pPr>
      <w:r w:rsidRPr="008711EA">
        <w:rPr>
          <w:noProof w:val="0"/>
          <w:snapToGrid w:val="0"/>
        </w:rPr>
        <w:t>id-EN-DCSONConfigurationTransfer-MCT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295</w:t>
      </w:r>
    </w:p>
    <w:p w14:paraId="5F362665" w14:textId="77777777" w:rsidR="00E03EAC" w:rsidRPr="008711EA" w:rsidRDefault="00E03EAC" w:rsidP="006139FB">
      <w:pPr>
        <w:pStyle w:val="PL"/>
        <w:rPr>
          <w:noProof w:val="0"/>
          <w:snapToGrid w:val="0"/>
        </w:rPr>
      </w:pPr>
      <w:r w:rsidRPr="008711EA">
        <w:rPr>
          <w:noProof w:val="0"/>
          <w:snapToGrid w:val="0"/>
        </w:rPr>
        <w:t>id-IMSvoiceEPSfallbackfrom5G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296</w:t>
      </w:r>
    </w:p>
    <w:p w14:paraId="3B6BC822" w14:textId="77777777" w:rsidR="003332BE" w:rsidRPr="008711EA" w:rsidRDefault="003332BE" w:rsidP="003332BE">
      <w:pPr>
        <w:pStyle w:val="PL"/>
        <w:rPr>
          <w:noProof w:val="0"/>
          <w:snapToGrid w:val="0"/>
        </w:rPr>
      </w:pPr>
      <w:r w:rsidRPr="008711EA">
        <w:rPr>
          <w:noProof w:val="0"/>
          <w:snapToGrid w:val="0"/>
        </w:rPr>
        <w:t>id-TimeSinceSecondaryNodeRelease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297</w:t>
      </w:r>
    </w:p>
    <w:p w14:paraId="30E99938" w14:textId="77777777" w:rsidR="003332BE" w:rsidRPr="008711EA" w:rsidRDefault="003332BE" w:rsidP="003332BE">
      <w:pPr>
        <w:pStyle w:val="PL"/>
        <w:rPr>
          <w:noProof w:val="0"/>
          <w:snapToGrid w:val="0"/>
        </w:rPr>
      </w:pPr>
      <w:r w:rsidRPr="008711EA">
        <w:rPr>
          <w:noProof w:val="0"/>
          <w:snapToGrid w:val="0"/>
        </w:rPr>
        <w:t>id-RequestTypeAdditionalInfo</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298</w:t>
      </w:r>
    </w:p>
    <w:p w14:paraId="0CA7BD28" w14:textId="77777777" w:rsidR="00AA4CF4" w:rsidRDefault="00AA4CF4" w:rsidP="003332BE">
      <w:pPr>
        <w:pStyle w:val="PL"/>
        <w:rPr>
          <w:noProof w:val="0"/>
          <w:snapToGrid w:val="0"/>
        </w:rPr>
      </w:pPr>
      <w:r w:rsidRPr="008711EA">
        <w:rPr>
          <w:noProof w:val="0"/>
          <w:snapToGrid w:val="0"/>
        </w:rPr>
        <w:t>id-AdditionalRRMPriorityIndex</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ProtocolIE-ID ::= 299</w:t>
      </w:r>
    </w:p>
    <w:p w14:paraId="1A1069C5" w14:textId="77777777" w:rsidR="00B16C75" w:rsidRPr="008711EA" w:rsidRDefault="00B16C75" w:rsidP="003332BE">
      <w:pPr>
        <w:pStyle w:val="PL"/>
        <w:rPr>
          <w:noProof w:val="0"/>
          <w:snapToGrid w:val="0"/>
        </w:rPr>
      </w:pPr>
      <w:r w:rsidRPr="00B16C75">
        <w:rPr>
          <w:noProof w:val="0"/>
          <w:snapToGrid w:val="0"/>
        </w:rPr>
        <w:t>id-ContextatSource</w:t>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r>
      <w:r w:rsidRPr="00B16C75">
        <w:rPr>
          <w:noProof w:val="0"/>
          <w:snapToGrid w:val="0"/>
        </w:rPr>
        <w:tab/>
        <w:t xml:space="preserve">ProtocolIE-ID ::= </w:t>
      </w:r>
      <w:r>
        <w:rPr>
          <w:noProof w:val="0"/>
          <w:snapToGrid w:val="0"/>
        </w:rPr>
        <w:t>300</w:t>
      </w:r>
    </w:p>
    <w:p w14:paraId="02B673ED" w14:textId="77777777" w:rsidR="00687932" w:rsidRDefault="00687932" w:rsidP="000E2576">
      <w:pPr>
        <w:pStyle w:val="PL"/>
        <w:rPr>
          <w:noProof w:val="0"/>
          <w:snapToGrid w:val="0"/>
        </w:rPr>
      </w:pPr>
      <w:r>
        <w:rPr>
          <w:noProof w:val="0"/>
          <w:snapToGrid w:val="0"/>
        </w:rPr>
        <w:t>id-IAB-Authorized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301</w:t>
      </w:r>
    </w:p>
    <w:p w14:paraId="2C89F7E8" w14:textId="77777777" w:rsidR="00687932" w:rsidRPr="001A12F1" w:rsidRDefault="00687932" w:rsidP="000E2576">
      <w:pPr>
        <w:pStyle w:val="PL"/>
        <w:rPr>
          <w:noProof w:val="0"/>
          <w:snapToGrid w:val="0"/>
          <w:lang w:val="fr-FR"/>
        </w:rPr>
      </w:pPr>
      <w:r w:rsidRPr="001A12F1">
        <w:rPr>
          <w:noProof w:val="0"/>
          <w:snapToGrid w:val="0"/>
          <w:lang w:val="fr-FR"/>
        </w:rPr>
        <w:t>id-IAB-Node-Indication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302</w:t>
      </w:r>
    </w:p>
    <w:p w14:paraId="43F84A96" w14:textId="77777777" w:rsidR="000E2576" w:rsidRDefault="00687932" w:rsidP="000E2576">
      <w:pPr>
        <w:pStyle w:val="PL"/>
        <w:rPr>
          <w:noProof w:val="0"/>
          <w:snapToGrid w:val="0"/>
        </w:rPr>
      </w:pPr>
      <w:r>
        <w:rPr>
          <w:noProof w:val="0"/>
          <w:snapToGrid w:val="0"/>
        </w:rPr>
        <w:t>id-IAB-Supported</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t>ProtocolIE-ID ::= 303</w:t>
      </w:r>
    </w:p>
    <w:p w14:paraId="27523C07" w14:textId="77777777" w:rsidR="00676777" w:rsidRDefault="00676777" w:rsidP="000E2576">
      <w:pPr>
        <w:pStyle w:val="PL"/>
        <w:rPr>
          <w:noProof w:val="0"/>
          <w:snapToGrid w:val="0"/>
        </w:rPr>
      </w:pPr>
      <w:r w:rsidRPr="00676777">
        <w:rPr>
          <w:noProof w:val="0"/>
          <w:snapToGrid w:val="0"/>
        </w:rPr>
        <w:t>id-DataSize</w:t>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r>
      <w:r w:rsidRPr="00676777">
        <w:rPr>
          <w:noProof w:val="0"/>
          <w:snapToGrid w:val="0"/>
        </w:rPr>
        <w:tab/>
        <w:t xml:space="preserve">ProtocolIE-ID ::= </w:t>
      </w:r>
      <w:r>
        <w:rPr>
          <w:noProof w:val="0"/>
          <w:snapToGrid w:val="0"/>
        </w:rPr>
        <w:t>304</w:t>
      </w:r>
    </w:p>
    <w:p w14:paraId="18D5A2BA" w14:textId="77777777" w:rsidR="00E33B96" w:rsidRDefault="00E33B96" w:rsidP="000E2576">
      <w:pPr>
        <w:pStyle w:val="PL"/>
        <w:rPr>
          <w:noProof w:val="0"/>
          <w:snapToGrid w:val="0"/>
        </w:rPr>
      </w:pPr>
      <w:r w:rsidRPr="00E33B96">
        <w:rPr>
          <w:noProof w:val="0"/>
          <w:snapToGrid w:val="0"/>
        </w:rPr>
        <w:t>id-Ethernet-Type</w:t>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r>
      <w:r w:rsidRPr="00E33B96">
        <w:rPr>
          <w:noProof w:val="0"/>
          <w:snapToGrid w:val="0"/>
        </w:rPr>
        <w:tab/>
        <w:t xml:space="preserve">ProtocolIE-ID ::= </w:t>
      </w:r>
      <w:r>
        <w:rPr>
          <w:noProof w:val="0"/>
          <w:snapToGrid w:val="0"/>
        </w:rPr>
        <w:t>305</w:t>
      </w:r>
    </w:p>
    <w:p w14:paraId="56D0664D" w14:textId="77777777" w:rsidR="00BF2B4C" w:rsidRPr="00BF2B4C" w:rsidRDefault="00BF2B4C" w:rsidP="00BF2B4C">
      <w:pPr>
        <w:pStyle w:val="PL"/>
        <w:rPr>
          <w:noProof w:val="0"/>
          <w:snapToGrid w:val="0"/>
        </w:rPr>
      </w:pPr>
      <w:r w:rsidRPr="00BF2B4C">
        <w:rPr>
          <w:noProof w:val="0"/>
          <w:snapToGrid w:val="0"/>
        </w:rPr>
        <w:t>id-NRV2XServicesAuthorized</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306</w:t>
      </w:r>
    </w:p>
    <w:p w14:paraId="13F182AC" w14:textId="77777777" w:rsidR="00BF2B4C" w:rsidRPr="00BF2B4C" w:rsidRDefault="00BF2B4C" w:rsidP="00BF2B4C">
      <w:pPr>
        <w:pStyle w:val="PL"/>
        <w:rPr>
          <w:noProof w:val="0"/>
          <w:snapToGrid w:val="0"/>
        </w:rPr>
      </w:pPr>
      <w:r w:rsidRPr="00BF2B4C">
        <w:rPr>
          <w:noProof w:val="0"/>
          <w:snapToGrid w:val="0"/>
        </w:rPr>
        <w:t>id-NRUESidelinkAggregateMaximumBitrate</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307</w:t>
      </w:r>
    </w:p>
    <w:p w14:paraId="332ECD23" w14:textId="77777777" w:rsidR="00BF2B4C" w:rsidRDefault="00BF2B4C" w:rsidP="00BF2B4C">
      <w:pPr>
        <w:pStyle w:val="PL"/>
        <w:rPr>
          <w:noProof w:val="0"/>
          <w:snapToGrid w:val="0"/>
        </w:rPr>
      </w:pPr>
      <w:r w:rsidRPr="00BF2B4C">
        <w:rPr>
          <w:noProof w:val="0"/>
          <w:snapToGrid w:val="0"/>
        </w:rPr>
        <w:t>id-PC5QoSParameters</w:t>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r>
      <w:r w:rsidRPr="00BF2B4C">
        <w:rPr>
          <w:noProof w:val="0"/>
          <w:snapToGrid w:val="0"/>
        </w:rPr>
        <w:tab/>
        <w:t xml:space="preserve">ProtocolIE-ID ::= </w:t>
      </w:r>
      <w:r>
        <w:rPr>
          <w:noProof w:val="0"/>
          <w:snapToGrid w:val="0"/>
        </w:rPr>
        <w:t>308</w:t>
      </w:r>
    </w:p>
    <w:p w14:paraId="25808A96" w14:textId="77777777" w:rsidR="00CC40CA" w:rsidRPr="00CC40CA" w:rsidRDefault="00CC40CA" w:rsidP="00CC40CA">
      <w:pPr>
        <w:pStyle w:val="PL"/>
        <w:rPr>
          <w:noProof w:val="0"/>
          <w:snapToGrid w:val="0"/>
        </w:rPr>
      </w:pPr>
      <w:r w:rsidRPr="00CC40CA">
        <w:rPr>
          <w:noProof w:val="0"/>
          <w:snapToGrid w:val="0"/>
        </w:rPr>
        <w:t>id-IntersystemSONConfigurationTransferMCT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309</w:t>
      </w:r>
    </w:p>
    <w:p w14:paraId="4F517249" w14:textId="77777777" w:rsidR="00CC40CA" w:rsidRPr="00CC40CA" w:rsidRDefault="00CC40CA" w:rsidP="00CC40CA">
      <w:pPr>
        <w:pStyle w:val="PL"/>
        <w:rPr>
          <w:noProof w:val="0"/>
          <w:snapToGrid w:val="0"/>
        </w:rPr>
      </w:pPr>
      <w:r w:rsidRPr="00CC40CA">
        <w:rPr>
          <w:noProof w:val="0"/>
          <w:snapToGrid w:val="0"/>
        </w:rPr>
        <w:t>id-IntersystemSONConfigurationTransferECT</w:t>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310</w:t>
      </w:r>
    </w:p>
    <w:p w14:paraId="029A338A" w14:textId="77777777" w:rsidR="00CC40CA" w:rsidRPr="00CC40CA" w:rsidRDefault="00CC40CA" w:rsidP="00CC40CA">
      <w:pPr>
        <w:pStyle w:val="PL"/>
        <w:rPr>
          <w:noProof w:val="0"/>
          <w:snapToGrid w:val="0"/>
        </w:rPr>
      </w:pPr>
      <w:r w:rsidRPr="00CC40CA">
        <w:rPr>
          <w:noProof w:val="0"/>
          <w:snapToGrid w:val="0"/>
        </w:rPr>
        <w:t>id-IntersystemMeasurementConfiguration</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311</w:t>
      </w:r>
    </w:p>
    <w:p w14:paraId="70B7E083" w14:textId="77777777" w:rsidR="00CC40CA" w:rsidRDefault="00CC40CA" w:rsidP="00CC40CA">
      <w:pPr>
        <w:pStyle w:val="PL"/>
        <w:rPr>
          <w:noProof w:val="0"/>
          <w:snapToGrid w:val="0"/>
        </w:rPr>
      </w:pPr>
      <w:r w:rsidRPr="00CC40CA">
        <w:rPr>
          <w:noProof w:val="0"/>
          <w:snapToGrid w:val="0"/>
        </w:rPr>
        <w:t>id-SourceNodeID</w:t>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r>
      <w:r w:rsidRPr="00CC40CA">
        <w:rPr>
          <w:noProof w:val="0"/>
          <w:snapToGrid w:val="0"/>
        </w:rPr>
        <w:tab/>
        <w:t xml:space="preserve">ProtocolIE-ID ::= </w:t>
      </w:r>
      <w:r>
        <w:rPr>
          <w:noProof w:val="0"/>
          <w:snapToGrid w:val="0"/>
        </w:rPr>
        <w:t>312</w:t>
      </w:r>
    </w:p>
    <w:p w14:paraId="592D0850" w14:textId="77777777" w:rsidR="00723230" w:rsidRDefault="00723230" w:rsidP="00CC40CA">
      <w:pPr>
        <w:pStyle w:val="PL"/>
        <w:rPr>
          <w:noProof w:val="0"/>
          <w:snapToGrid w:val="0"/>
        </w:rPr>
      </w:pPr>
      <w:r w:rsidRPr="00723230">
        <w:rPr>
          <w:noProof w:val="0"/>
          <w:snapToGrid w:val="0"/>
        </w:rPr>
        <w:t>id-NB-IoT-RLF-Report-Container</w:t>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r>
      <w:r w:rsidRPr="00723230">
        <w:rPr>
          <w:noProof w:val="0"/>
          <w:snapToGrid w:val="0"/>
        </w:rPr>
        <w:tab/>
        <w:t xml:space="preserve">ProtocolIE-ID ::= </w:t>
      </w:r>
      <w:r>
        <w:rPr>
          <w:noProof w:val="0"/>
          <w:snapToGrid w:val="0"/>
        </w:rPr>
        <w:t>313</w:t>
      </w:r>
    </w:p>
    <w:p w14:paraId="2FA4C63F" w14:textId="77777777" w:rsidR="00497879" w:rsidRPr="00497879" w:rsidRDefault="00497879" w:rsidP="00497879">
      <w:pPr>
        <w:pStyle w:val="PL"/>
        <w:rPr>
          <w:noProof w:val="0"/>
          <w:snapToGrid w:val="0"/>
        </w:rPr>
      </w:pPr>
      <w:r w:rsidRPr="00497879">
        <w:rPr>
          <w:noProof w:val="0"/>
          <w:snapToGrid w:val="0"/>
        </w:rPr>
        <w:t>id-UERadioCapabilityID</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314</w:t>
      </w:r>
    </w:p>
    <w:p w14:paraId="5F5628EA" w14:textId="77777777" w:rsidR="00497879" w:rsidRDefault="00497879" w:rsidP="00497879">
      <w:pPr>
        <w:pStyle w:val="PL"/>
        <w:rPr>
          <w:noProof w:val="0"/>
          <w:snapToGrid w:val="0"/>
        </w:rPr>
      </w:pPr>
      <w:r w:rsidRPr="00497879">
        <w:rPr>
          <w:noProof w:val="0"/>
          <w:snapToGrid w:val="0"/>
        </w:rPr>
        <w:t>id-UERadioCapability-NR-Format</w:t>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r>
      <w:r w:rsidRPr="00497879">
        <w:rPr>
          <w:noProof w:val="0"/>
          <w:snapToGrid w:val="0"/>
        </w:rPr>
        <w:tab/>
        <w:t xml:space="preserve">ProtocolIE-ID ::= </w:t>
      </w:r>
      <w:r>
        <w:rPr>
          <w:noProof w:val="0"/>
          <w:snapToGrid w:val="0"/>
        </w:rPr>
        <w:t>315</w:t>
      </w:r>
    </w:p>
    <w:p w14:paraId="076C8489" w14:textId="77777777" w:rsidR="00C41F0B" w:rsidRDefault="00C41F0B" w:rsidP="00497879">
      <w:pPr>
        <w:pStyle w:val="PL"/>
        <w:rPr>
          <w:noProof w:val="0"/>
          <w:snapToGrid w:val="0"/>
        </w:rPr>
      </w:pPr>
      <w:r w:rsidRPr="00C41F0B">
        <w:rPr>
          <w:noProof w:val="0"/>
          <w:snapToGrid w:val="0"/>
        </w:rPr>
        <w:t>id-MDTConfigurationNR</w:t>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r>
      <w:r w:rsidRPr="00C41F0B">
        <w:rPr>
          <w:noProof w:val="0"/>
          <w:snapToGrid w:val="0"/>
        </w:rPr>
        <w:tab/>
        <w:t xml:space="preserve">ProtocolIE-ID ::= </w:t>
      </w:r>
      <w:r>
        <w:rPr>
          <w:noProof w:val="0"/>
          <w:snapToGrid w:val="0"/>
        </w:rPr>
        <w:t>316</w:t>
      </w:r>
    </w:p>
    <w:p w14:paraId="692521FB" w14:textId="77777777" w:rsidR="00F671B4" w:rsidRPr="00F671B4" w:rsidRDefault="00F671B4" w:rsidP="00F671B4">
      <w:pPr>
        <w:pStyle w:val="PL"/>
        <w:rPr>
          <w:noProof w:val="0"/>
          <w:snapToGrid w:val="0"/>
        </w:rPr>
      </w:pPr>
      <w:r w:rsidRPr="00F671B4">
        <w:rPr>
          <w:noProof w:val="0"/>
          <w:snapToGrid w:val="0"/>
        </w:rPr>
        <w:t>id-DAPSRequestInfo</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317</w:t>
      </w:r>
    </w:p>
    <w:p w14:paraId="50958C73" w14:textId="77777777" w:rsidR="00F671B4" w:rsidRPr="00F671B4" w:rsidRDefault="00F671B4" w:rsidP="00F671B4">
      <w:pPr>
        <w:pStyle w:val="PL"/>
        <w:rPr>
          <w:noProof w:val="0"/>
          <w:snapToGrid w:val="0"/>
        </w:rPr>
      </w:pPr>
      <w:r w:rsidRPr="00F671B4">
        <w:rPr>
          <w:noProof w:val="0"/>
          <w:snapToGrid w:val="0"/>
        </w:rPr>
        <w:t>id-DAPSResponseInfoList</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318</w:t>
      </w:r>
    </w:p>
    <w:p w14:paraId="1439F1B2" w14:textId="77777777" w:rsidR="00F671B4" w:rsidRPr="00F671B4" w:rsidRDefault="00F671B4" w:rsidP="00F671B4">
      <w:pPr>
        <w:pStyle w:val="PL"/>
        <w:rPr>
          <w:noProof w:val="0"/>
          <w:snapToGrid w:val="0"/>
        </w:rPr>
      </w:pPr>
      <w:r w:rsidRPr="00F671B4">
        <w:rPr>
          <w:noProof w:val="0"/>
          <w:snapToGrid w:val="0"/>
        </w:rPr>
        <w:t>id-DAPSResponseInfoItem</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319</w:t>
      </w:r>
    </w:p>
    <w:p w14:paraId="0DF9EBF2" w14:textId="77777777" w:rsidR="00F671B4" w:rsidRPr="00F671B4" w:rsidRDefault="00F671B4" w:rsidP="00F671B4">
      <w:pPr>
        <w:pStyle w:val="PL"/>
        <w:rPr>
          <w:noProof w:val="0"/>
          <w:snapToGrid w:val="0"/>
        </w:rPr>
      </w:pPr>
      <w:r w:rsidRPr="00F671B4">
        <w:rPr>
          <w:noProof w:val="0"/>
          <w:snapToGrid w:val="0"/>
        </w:rPr>
        <w:t>id-NotifySourceeNB</w:t>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r>
      <w:r w:rsidRPr="00F671B4">
        <w:rPr>
          <w:noProof w:val="0"/>
          <w:snapToGrid w:val="0"/>
        </w:rPr>
        <w:tab/>
        <w:t xml:space="preserve">ProtocolIE-ID ::= </w:t>
      </w:r>
      <w:r>
        <w:rPr>
          <w:noProof w:val="0"/>
          <w:snapToGrid w:val="0"/>
        </w:rPr>
        <w:t>320</w:t>
      </w:r>
    </w:p>
    <w:p w14:paraId="47DD51D2" w14:textId="77777777" w:rsidR="00F671B4" w:rsidRPr="00F671B4" w:rsidRDefault="00F671B4" w:rsidP="00F671B4">
      <w:pPr>
        <w:pStyle w:val="PL"/>
        <w:rPr>
          <w:noProof w:val="0"/>
          <w:snapToGrid w:val="0"/>
        </w:rPr>
      </w:pPr>
      <w:r w:rsidRPr="00F671B4">
        <w:rPr>
          <w:noProof w:val="0"/>
          <w:snapToGrid w:val="0"/>
        </w:rPr>
        <w:t>id-eNB-EarlyStatusTransfer-TransparentContainer</w:t>
      </w:r>
      <w:r w:rsidRPr="00F671B4">
        <w:rPr>
          <w:noProof w:val="0"/>
          <w:snapToGrid w:val="0"/>
        </w:rPr>
        <w:tab/>
      </w:r>
      <w:r w:rsidRPr="00F671B4">
        <w:rPr>
          <w:noProof w:val="0"/>
          <w:snapToGrid w:val="0"/>
        </w:rPr>
        <w:tab/>
        <w:t xml:space="preserve">ProtocolIE-ID ::= </w:t>
      </w:r>
      <w:r>
        <w:rPr>
          <w:noProof w:val="0"/>
          <w:snapToGrid w:val="0"/>
        </w:rPr>
        <w:t>321</w:t>
      </w:r>
    </w:p>
    <w:p w14:paraId="1098B3E4" w14:textId="77777777" w:rsidR="00F671B4" w:rsidRDefault="00F671B4" w:rsidP="00F671B4">
      <w:pPr>
        <w:pStyle w:val="PL"/>
        <w:rPr>
          <w:noProof w:val="0"/>
          <w:snapToGrid w:val="0"/>
        </w:rPr>
      </w:pPr>
      <w:r w:rsidRPr="00F671B4">
        <w:rPr>
          <w:noProof w:val="0"/>
          <w:snapToGrid w:val="0"/>
        </w:rPr>
        <w:t>id-Bearers-SubjectToEarlyStatusTransfer-Item</w:t>
      </w:r>
      <w:r w:rsidRPr="00F671B4">
        <w:rPr>
          <w:noProof w:val="0"/>
          <w:snapToGrid w:val="0"/>
        </w:rPr>
        <w:tab/>
      </w:r>
      <w:r w:rsidRPr="00F671B4">
        <w:rPr>
          <w:noProof w:val="0"/>
          <w:snapToGrid w:val="0"/>
        </w:rPr>
        <w:tab/>
        <w:t xml:space="preserve">ProtocolIE-ID ::= </w:t>
      </w:r>
      <w:r>
        <w:rPr>
          <w:noProof w:val="0"/>
          <w:snapToGrid w:val="0"/>
        </w:rPr>
        <w:t>322</w:t>
      </w:r>
    </w:p>
    <w:p w14:paraId="4D39FA0F" w14:textId="77777777" w:rsidR="00F671B4" w:rsidRPr="001A12F1" w:rsidRDefault="00F671B4" w:rsidP="00F671B4">
      <w:pPr>
        <w:pStyle w:val="PL"/>
        <w:rPr>
          <w:noProof w:val="0"/>
          <w:snapToGrid w:val="0"/>
          <w:lang w:val="fr-FR"/>
        </w:rPr>
      </w:pPr>
      <w:r w:rsidRPr="001A12F1">
        <w:rPr>
          <w:noProof w:val="0"/>
          <w:snapToGrid w:val="0"/>
          <w:lang w:val="fr-FR"/>
        </w:rPr>
        <w:t>id-WUS-Assistance-Information</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323</w:t>
      </w:r>
    </w:p>
    <w:p w14:paraId="443AEF2F" w14:textId="77777777" w:rsidR="00F671B4" w:rsidRPr="001A12F1" w:rsidRDefault="00F671B4" w:rsidP="00F671B4">
      <w:pPr>
        <w:pStyle w:val="PL"/>
        <w:rPr>
          <w:noProof w:val="0"/>
          <w:snapToGrid w:val="0"/>
          <w:lang w:val="fr-FR"/>
        </w:rPr>
      </w:pPr>
      <w:r w:rsidRPr="001A12F1">
        <w:rPr>
          <w:noProof w:val="0"/>
          <w:snapToGrid w:val="0"/>
          <w:lang w:val="fr-FR"/>
        </w:rPr>
        <w:t>id-NB-IoT-PagingDRX</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324</w:t>
      </w:r>
    </w:p>
    <w:p w14:paraId="23F6C0D5" w14:textId="77777777" w:rsidR="009775B2" w:rsidRPr="001A12F1" w:rsidRDefault="009775B2" w:rsidP="0071300F">
      <w:pPr>
        <w:pStyle w:val="PL"/>
        <w:rPr>
          <w:rFonts w:eastAsia="SimSun"/>
          <w:snapToGrid w:val="0"/>
          <w:lang w:val="fr-FR"/>
        </w:rPr>
      </w:pPr>
      <w:r w:rsidRPr="001A12F1">
        <w:rPr>
          <w:rFonts w:eastAsia="SimSun"/>
          <w:snapToGrid w:val="0"/>
          <w:lang w:val="fr-FR"/>
        </w:rPr>
        <w:t>id-TraceCollectionEntityURI</w:t>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r>
      <w:r w:rsidRPr="001A12F1">
        <w:rPr>
          <w:rFonts w:eastAsia="SimSun"/>
          <w:snapToGrid w:val="0"/>
          <w:lang w:val="fr-FR"/>
        </w:rPr>
        <w:tab/>
        <w:t>ProtocolIE-ID ::= 325</w:t>
      </w:r>
    </w:p>
    <w:p w14:paraId="4C506E4A" w14:textId="77777777" w:rsidR="00983A76" w:rsidRPr="00070991" w:rsidRDefault="00983A76" w:rsidP="00232098">
      <w:pPr>
        <w:pStyle w:val="PL"/>
        <w:rPr>
          <w:rFonts w:eastAsia="SimSun"/>
          <w:snapToGrid w:val="0"/>
          <w:lang w:val="fr-FR" w:eastAsia="zh-CN"/>
        </w:rPr>
      </w:pPr>
      <w:r w:rsidRPr="00070991">
        <w:rPr>
          <w:snapToGrid w:val="0"/>
          <w:lang w:val="fr-FR"/>
        </w:rPr>
        <w:t>id-</w:t>
      </w:r>
      <w:r w:rsidRPr="00070991">
        <w:rPr>
          <w:rFonts w:eastAsia="SimSun"/>
          <w:lang w:val="fr-FR" w:eastAsia="zh-CN"/>
        </w:rPr>
        <w:t>EmergencyIndicator</w:t>
      </w:r>
      <w:r w:rsidRPr="00070991">
        <w:rPr>
          <w:rFonts w:eastAsia="SimSun"/>
          <w:lang w:val="fr-FR" w:eastAsia="zh-CN"/>
        </w:rPr>
        <w:tab/>
      </w:r>
      <w:r w:rsidRPr="00070991">
        <w:rPr>
          <w:rFonts w:eastAsia="SimSun"/>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rFonts w:eastAsia="SimSun"/>
          <w:snapToGrid w:val="0"/>
          <w:lang w:val="fr-FR" w:eastAsia="zh-CN"/>
        </w:rPr>
        <w:t>326</w:t>
      </w:r>
    </w:p>
    <w:p w14:paraId="44A3EE97" w14:textId="77777777" w:rsidR="00EA6A67" w:rsidRPr="00203C82" w:rsidRDefault="009940AD" w:rsidP="00EA6A67">
      <w:pPr>
        <w:pStyle w:val="PL"/>
        <w:rPr>
          <w:snapToGrid w:val="0"/>
          <w:lang w:val="it-IT"/>
        </w:rPr>
      </w:pPr>
      <w:r w:rsidRPr="001A12F1">
        <w:rPr>
          <w:noProof w:val="0"/>
          <w:snapToGrid w:val="0"/>
          <w:lang w:val="fr-FR"/>
        </w:rPr>
        <w:t>id-UERadioCapabilityForPaging-NR-Format</w:t>
      </w:r>
      <w:r w:rsidRPr="00070991">
        <w:rPr>
          <w:snapToGrid w:val="0"/>
          <w:lang w:val="fr-FR"/>
        </w:rPr>
        <w:t xml:space="preserve"> </w:t>
      </w:r>
      <w:r w:rsidRPr="00070991">
        <w:rPr>
          <w:rFonts w:eastAsia="SimSun" w:hint="eastAsia"/>
          <w:lang w:val="fr-FR" w:eastAsia="zh-CN"/>
        </w:rPr>
        <w:tab/>
      </w:r>
      <w:r w:rsidRPr="00070991">
        <w:rPr>
          <w:rFonts w:eastAsia="SimSun" w:hint="eastAsia"/>
          <w:lang w:val="fr-FR" w:eastAsia="zh-CN"/>
        </w:rPr>
        <w:tab/>
      </w:r>
      <w:r w:rsidRPr="00070991">
        <w:rPr>
          <w:rFonts w:eastAsia="SimSun" w:hint="eastAsia"/>
          <w:lang w:val="fr-FR" w:eastAsia="zh-CN"/>
        </w:rPr>
        <w:tab/>
      </w:r>
      <w:r w:rsidRPr="00070991">
        <w:rPr>
          <w:snapToGrid w:val="0"/>
          <w:lang w:val="fr-FR"/>
        </w:rPr>
        <w:t xml:space="preserve">ProtocolIE-ID ::= </w:t>
      </w:r>
      <w:r>
        <w:rPr>
          <w:snapToGrid w:val="0"/>
          <w:lang w:val="fr-FR"/>
        </w:rPr>
        <w:t>327</w:t>
      </w:r>
    </w:p>
    <w:p w14:paraId="6004EB4C" w14:textId="77777777" w:rsidR="009940AD" w:rsidRPr="001A12F1" w:rsidRDefault="00EA6A67" w:rsidP="00EA6A67">
      <w:pPr>
        <w:pStyle w:val="PL"/>
        <w:rPr>
          <w:rFonts w:eastAsia="SimSun"/>
          <w:snapToGrid w:val="0"/>
          <w:lang w:eastAsia="zh-CN"/>
        </w:rPr>
      </w:pPr>
      <w:r w:rsidRPr="0077124B">
        <w:rPr>
          <w:lang w:eastAsia="en-GB"/>
        </w:rPr>
        <w:t>id-</w:t>
      </w:r>
      <w:r w:rsidRPr="0077124B">
        <w:rPr>
          <w:snapToGrid w:val="0"/>
          <w:lang w:eastAsia="zh-CN"/>
        </w:rPr>
        <w:t>SourceTransportLayerAddress</w:t>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lang w:eastAsia="zh-CN"/>
        </w:rPr>
        <w:tab/>
      </w:r>
      <w:r w:rsidRPr="0077124B">
        <w:rPr>
          <w:snapToGrid w:val="0"/>
        </w:rPr>
        <w:t xml:space="preserve">ProtocolIE-ID ::= </w:t>
      </w:r>
      <w:r>
        <w:rPr>
          <w:snapToGrid w:val="0"/>
        </w:rPr>
        <w:t>328</w:t>
      </w:r>
    </w:p>
    <w:p w14:paraId="37C3B7A6" w14:textId="77777777" w:rsidR="00BA213E" w:rsidRPr="001A12F1" w:rsidRDefault="00BA213E" w:rsidP="00BA213E">
      <w:pPr>
        <w:pStyle w:val="PL"/>
        <w:rPr>
          <w:snapToGrid w:val="0"/>
          <w:lang w:eastAsia="zh-CN"/>
        </w:rPr>
      </w:pPr>
      <w:r>
        <w:rPr>
          <w:snapToGrid w:val="0"/>
        </w:rPr>
        <w:t>id-</w:t>
      </w:r>
      <w:r>
        <w:t>last</w:t>
      </w:r>
      <w:r w:rsidRPr="008435D5">
        <w:t>VisitedPSCellList</w:t>
      </w:r>
      <w:r>
        <w:tab/>
      </w:r>
      <w:r>
        <w:tab/>
      </w:r>
      <w:r>
        <w:tab/>
      </w:r>
      <w:r>
        <w:tab/>
      </w:r>
      <w:r>
        <w:tab/>
      </w:r>
      <w:r>
        <w:tab/>
      </w:r>
      <w:r>
        <w:tab/>
        <w:t>ProtocolIE-ID ::= 329</w:t>
      </w:r>
    </w:p>
    <w:p w14:paraId="6A692A80" w14:textId="77777777" w:rsidR="005B654F" w:rsidRDefault="005B654F" w:rsidP="005B654F">
      <w:pPr>
        <w:pStyle w:val="PL"/>
        <w:rPr>
          <w:noProof w:val="0"/>
          <w:snapToGrid w:val="0"/>
        </w:rPr>
      </w:pPr>
      <w:bookmarkStart w:id="10577" w:name="_Hlk85727581"/>
      <w:r>
        <w:rPr>
          <w:noProof w:val="0"/>
          <w:snapToGrid w:val="0"/>
        </w:rPr>
        <w:t>id-RACSIndication</w:t>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Pr>
          <w:noProof w:val="0"/>
          <w:snapToGrid w:val="0"/>
        </w:rPr>
        <w:tab/>
      </w:r>
      <w:r w:rsidRPr="008F0C8F">
        <w:rPr>
          <w:rFonts w:eastAsia="SimSun"/>
          <w:snapToGrid w:val="0"/>
        </w:rPr>
        <w:t xml:space="preserve">ProtocolIE-ID ::= </w:t>
      </w:r>
      <w:bookmarkEnd w:id="10577"/>
      <w:r>
        <w:rPr>
          <w:rFonts w:eastAsia="SimSun"/>
          <w:snapToGrid w:val="0"/>
        </w:rPr>
        <w:t>330</w:t>
      </w:r>
    </w:p>
    <w:p w14:paraId="5F90707A" w14:textId="77777777" w:rsidR="00726646" w:rsidRPr="008711EA" w:rsidRDefault="00726646" w:rsidP="00726646">
      <w:pPr>
        <w:pStyle w:val="PL"/>
        <w:rPr>
          <w:snapToGrid w:val="0"/>
        </w:rPr>
      </w:pPr>
      <w:r>
        <w:rPr>
          <w:snapToGrid w:val="0"/>
          <w:lang w:eastAsia="zh-CN"/>
        </w:rPr>
        <w:t>id-</w:t>
      </w:r>
      <w:r w:rsidRPr="0098317F">
        <w:rPr>
          <w:snapToGrid w:val="0"/>
          <w:lang w:eastAsia="zh-CN"/>
        </w:rPr>
        <w:t>Paging</w:t>
      </w:r>
      <w:r>
        <w:rPr>
          <w:snapToGrid w:val="0"/>
          <w:lang w:eastAsia="zh-CN"/>
        </w:rPr>
        <w:t>Cause</w:t>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Pr>
          <w:snapToGrid w:val="0"/>
          <w:lang w:eastAsia="zh-CN"/>
        </w:rPr>
        <w:tab/>
      </w:r>
      <w:r w:rsidRPr="001A12F1">
        <w:rPr>
          <w:snapToGrid w:val="0"/>
        </w:rPr>
        <w:t>ProtocolIE-ID ::= 331</w:t>
      </w:r>
    </w:p>
    <w:p w14:paraId="4337DB73" w14:textId="5F9A8F56" w:rsidR="009E7B44" w:rsidRDefault="009E7B44" w:rsidP="009E7B44">
      <w:pPr>
        <w:pStyle w:val="PL"/>
        <w:rPr>
          <w:snapToGrid w:val="0"/>
        </w:rPr>
      </w:pPr>
      <w:r>
        <w:rPr>
          <w:snapToGrid w:val="0"/>
        </w:rPr>
        <w:t>id-SecurityIndication</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332</w:t>
      </w:r>
    </w:p>
    <w:p w14:paraId="50EAB087" w14:textId="4779AD9C" w:rsidR="009E7B44" w:rsidRDefault="009E7B44" w:rsidP="009E7B44">
      <w:pPr>
        <w:pStyle w:val="PL"/>
        <w:rPr>
          <w:snapToGrid w:val="0"/>
        </w:rPr>
      </w:pPr>
      <w:r>
        <w:rPr>
          <w:snapToGrid w:val="0"/>
        </w:rPr>
        <w:t>id-SecurityResult</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t>ProtocolIE-ID ::= 333</w:t>
      </w:r>
    </w:p>
    <w:p w14:paraId="56831E82" w14:textId="77777777" w:rsidR="009E7B44" w:rsidRPr="00E33F00" w:rsidRDefault="009E7B44" w:rsidP="009E7B44">
      <w:pPr>
        <w:pStyle w:val="PL"/>
        <w:rPr>
          <w:snapToGrid w:val="0"/>
          <w:lang w:eastAsia="zh-CN"/>
        </w:rPr>
      </w:pPr>
      <w:r w:rsidRPr="00E33F00">
        <w:rPr>
          <w:snapToGrid w:val="0"/>
          <w:lang w:eastAsia="zh-CN"/>
        </w:rPr>
        <w:t>id-E-RABSecurityResultItem</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334</w:t>
      </w:r>
    </w:p>
    <w:p w14:paraId="7F36378A" w14:textId="77777777" w:rsidR="009E7B44" w:rsidRDefault="009E7B44" w:rsidP="009E7B44">
      <w:pPr>
        <w:pStyle w:val="PL"/>
        <w:rPr>
          <w:snapToGrid w:val="0"/>
          <w:lang w:eastAsia="zh-CN"/>
        </w:rPr>
      </w:pPr>
      <w:r w:rsidRPr="00E33F00">
        <w:rPr>
          <w:snapToGrid w:val="0"/>
          <w:lang w:eastAsia="zh-CN"/>
        </w:rPr>
        <w:t>id-E-RABSecurityResultList</w:t>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r>
      <w:r w:rsidRPr="00E33F00">
        <w:rPr>
          <w:snapToGrid w:val="0"/>
          <w:lang w:eastAsia="zh-CN"/>
        </w:rPr>
        <w:tab/>
        <w:t xml:space="preserve">ProtocolIE-ID ::= </w:t>
      </w:r>
      <w:r>
        <w:rPr>
          <w:snapToGrid w:val="0"/>
          <w:lang w:eastAsia="zh-CN"/>
        </w:rPr>
        <w:t>335</w:t>
      </w:r>
    </w:p>
    <w:p w14:paraId="5DFDB2ED" w14:textId="77777777" w:rsidR="00AF2DB3" w:rsidRPr="001A12F1" w:rsidRDefault="00AF2DB3" w:rsidP="00AF2DB3">
      <w:pPr>
        <w:pStyle w:val="PL"/>
        <w:rPr>
          <w:noProof w:val="0"/>
          <w:snapToGrid w:val="0"/>
          <w:lang w:val="fr-FR" w:eastAsia="zh-CN"/>
        </w:rPr>
      </w:pPr>
      <w:r w:rsidRPr="001A12F1">
        <w:rPr>
          <w:snapToGrid w:val="0"/>
          <w:lang w:val="fr-FR"/>
        </w:rPr>
        <w:t>id-RAT-Restrictions</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336</w:t>
      </w:r>
    </w:p>
    <w:p w14:paraId="68C6096F" w14:textId="77777777" w:rsidR="00AF2DB3" w:rsidRPr="001A12F1" w:rsidRDefault="00AF2DB3" w:rsidP="00AF2DB3">
      <w:pPr>
        <w:pStyle w:val="PL"/>
        <w:rPr>
          <w:noProof w:val="0"/>
          <w:snapToGrid w:val="0"/>
          <w:lang w:val="fr-FR"/>
        </w:rPr>
      </w:pPr>
      <w:r w:rsidRPr="001A12F1">
        <w:rPr>
          <w:noProof w:val="0"/>
          <w:snapToGrid w:val="0"/>
          <w:lang w:val="fr-FR"/>
        </w:rPr>
        <w:t>id-UEContextReferenceatSourceeNB</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337</w:t>
      </w:r>
    </w:p>
    <w:p w14:paraId="06BD3E21" w14:textId="77777777" w:rsidR="00AF2DB3" w:rsidRPr="001A12F1" w:rsidRDefault="00AF2DB3" w:rsidP="00AF2DB3">
      <w:pPr>
        <w:pStyle w:val="PL"/>
        <w:rPr>
          <w:noProof w:val="0"/>
          <w:snapToGrid w:val="0"/>
          <w:lang w:val="fr-FR"/>
        </w:rPr>
      </w:pPr>
      <w:r w:rsidRPr="001A12F1">
        <w:rPr>
          <w:noProof w:val="0"/>
          <w:snapToGrid w:val="0"/>
          <w:lang w:val="fr-FR"/>
        </w:rPr>
        <w:t xml:space="preserve">id-LTE-NTN-TAI-Information  </w:t>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r>
      <w:r w:rsidRPr="001A12F1">
        <w:rPr>
          <w:noProof w:val="0"/>
          <w:snapToGrid w:val="0"/>
          <w:lang w:val="fr-FR"/>
        </w:rPr>
        <w:tab/>
        <w:t>ProtocolIE-ID ::= 339</w:t>
      </w:r>
    </w:p>
    <w:p w14:paraId="25052758" w14:textId="77777777" w:rsidR="00B27DA0" w:rsidRPr="00070991" w:rsidRDefault="00B27DA0" w:rsidP="00B27DA0">
      <w:pPr>
        <w:pStyle w:val="PL"/>
        <w:rPr>
          <w:rFonts w:eastAsia="SimSun"/>
          <w:snapToGrid w:val="0"/>
          <w:lang w:val="fr-FR" w:eastAsia="zh-CN"/>
        </w:rPr>
      </w:pPr>
      <w:r w:rsidRPr="001A12F1">
        <w:rPr>
          <w:lang w:val="fr-FR" w:eastAsia="en-GB"/>
        </w:rPr>
        <w:t>id-</w:t>
      </w:r>
      <w:r w:rsidRPr="001A12F1">
        <w:rPr>
          <w:snapToGrid w:val="0"/>
          <w:lang w:val="fr-FR" w:eastAsia="zh-CN"/>
        </w:rPr>
        <w:t>SourceNodeTransportLayerAddress</w:t>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lang w:val="fr-FR" w:eastAsia="zh-CN"/>
        </w:rPr>
        <w:tab/>
      </w:r>
      <w:r w:rsidRPr="001A12F1">
        <w:rPr>
          <w:snapToGrid w:val="0"/>
          <w:lang w:val="fr-FR"/>
        </w:rPr>
        <w:t>ProtocolIE-ID ::= 340</w:t>
      </w:r>
    </w:p>
    <w:p w14:paraId="51C32D04" w14:textId="77777777" w:rsidR="00F74E5C" w:rsidRPr="001A12F1" w:rsidRDefault="00F74E5C" w:rsidP="006946CA">
      <w:pPr>
        <w:pStyle w:val="PL"/>
        <w:rPr>
          <w:snapToGrid w:val="0"/>
          <w:lang w:val="fr-FR" w:eastAsia="zh-CN"/>
        </w:rPr>
      </w:pPr>
      <w:r w:rsidRPr="001A12F1">
        <w:rPr>
          <w:snapToGrid w:val="0"/>
          <w:lang w:val="fr-FR"/>
        </w:rPr>
        <w:t>id-E-RABToBeUpdatedList</w:t>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r>
      <w:r w:rsidRPr="001A12F1">
        <w:rPr>
          <w:snapToGrid w:val="0"/>
          <w:lang w:val="fr-FR"/>
        </w:rPr>
        <w:tab/>
        <w:t>ProtocolIE-ID ::= 341</w:t>
      </w:r>
    </w:p>
    <w:p w14:paraId="47A2C852" w14:textId="77777777" w:rsidR="00CF7048" w:rsidRPr="006946CA" w:rsidRDefault="00CF7048" w:rsidP="006946CA">
      <w:pPr>
        <w:pStyle w:val="PL"/>
        <w:rPr>
          <w:snapToGrid w:val="0"/>
        </w:rPr>
      </w:pPr>
      <w:r w:rsidRPr="006946CA">
        <w:rPr>
          <w:snapToGrid w:val="0"/>
        </w:rPr>
        <w:t>id-E-RABToBeUpdatedItem</w:t>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Pr>
          <w:snapToGrid w:val="0"/>
        </w:rPr>
        <w:tab/>
      </w:r>
      <w:r w:rsidRPr="006946CA">
        <w:rPr>
          <w:snapToGrid w:val="0"/>
        </w:rPr>
        <w:t>ProtocolIE-ID ::= 342</w:t>
      </w:r>
    </w:p>
    <w:p w14:paraId="4AEBD1C6" w14:textId="77777777" w:rsidR="00800A33" w:rsidRPr="001A12F1" w:rsidRDefault="00800A33" w:rsidP="006946CA">
      <w:pPr>
        <w:pStyle w:val="PL"/>
        <w:rPr>
          <w:snapToGrid w:val="0"/>
          <w:lang w:eastAsia="zh-CN"/>
        </w:rPr>
      </w:pPr>
      <w:r w:rsidRPr="0068102C">
        <w:rPr>
          <w:snapToGrid w:val="0"/>
        </w:rPr>
        <w:t>id-Source</w:t>
      </w:r>
      <w:r>
        <w:rPr>
          <w:snapToGrid w:val="0"/>
        </w:rPr>
        <w:t>SN</w:t>
      </w:r>
      <w:r w:rsidRPr="0068102C">
        <w:rPr>
          <w:snapToGrid w:val="0"/>
        </w:rPr>
        <w:t>ID</w:t>
      </w:r>
      <w:r>
        <w:rPr>
          <w:snapToGrid w:val="0"/>
        </w:rPr>
        <w:tab/>
      </w:r>
      <w:r>
        <w:rPr>
          <w:snapToGrid w:val="0"/>
        </w:rPr>
        <w:tab/>
      </w:r>
      <w:r>
        <w:rPr>
          <w:snapToGrid w:val="0"/>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Pr="00756BDB">
        <w:rPr>
          <w:lang w:eastAsia="zh-CN"/>
        </w:rPr>
        <w:tab/>
      </w:r>
      <w:r w:rsidR="00E91B24">
        <w:rPr>
          <w:lang w:eastAsia="zh-CN"/>
        </w:rPr>
        <w:tab/>
      </w:r>
      <w:r w:rsidRPr="00756BDB">
        <w:rPr>
          <w:snapToGrid w:val="0"/>
        </w:rPr>
        <w:t xml:space="preserve">ProtocolIE-ID ::= </w:t>
      </w:r>
      <w:r>
        <w:rPr>
          <w:snapToGrid w:val="0"/>
        </w:rPr>
        <w:t>34</w:t>
      </w:r>
      <w:r w:rsidR="00C74CDB">
        <w:rPr>
          <w:snapToGrid w:val="0"/>
        </w:rPr>
        <w:t>3</w:t>
      </w:r>
    </w:p>
    <w:p w14:paraId="1910620A" w14:textId="2115ECA2" w:rsidR="00714C36" w:rsidRDefault="00714C36" w:rsidP="00714C36">
      <w:pPr>
        <w:pStyle w:val="PL"/>
        <w:rPr>
          <w:rFonts w:eastAsia="SimSun"/>
          <w:snapToGrid w:val="0"/>
          <w:lang w:val="en-US" w:eastAsia="zh-CN"/>
        </w:rPr>
      </w:pPr>
      <w:r w:rsidRPr="001A12F1">
        <w:rPr>
          <w:rFonts w:hint="eastAsia"/>
          <w:snapToGrid w:val="0"/>
          <w:lang w:eastAsia="zh-CN"/>
        </w:rPr>
        <w:t>id-LoggedMDTTrigger</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rPr>
        <w:t>ProtocolIE-ID ::= 3</w:t>
      </w:r>
      <w:r>
        <w:rPr>
          <w:rFonts w:eastAsia="SimSun"/>
          <w:snapToGrid w:val="0"/>
          <w:lang w:val="en-US" w:eastAsia="zh-CN"/>
        </w:rPr>
        <w:t>44</w:t>
      </w:r>
    </w:p>
    <w:p w14:paraId="7559AD18" w14:textId="6DE3F852" w:rsidR="00D11679" w:rsidRDefault="00D11679" w:rsidP="00D11679">
      <w:pPr>
        <w:pStyle w:val="PL"/>
        <w:rPr>
          <w:rFonts w:eastAsia="SimSun"/>
          <w:snapToGrid w:val="0"/>
          <w:lang w:val="en-US" w:eastAsia="zh-CN"/>
        </w:rPr>
      </w:pPr>
      <w:r w:rsidRPr="001A12F1">
        <w:rPr>
          <w:rFonts w:hint="eastAsia"/>
          <w:snapToGrid w:val="0"/>
          <w:lang w:eastAsia="zh-CN"/>
        </w:rPr>
        <w:t>id-SensorMeasurementConfiguration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sidR="001E3999">
        <w:rPr>
          <w:snapToGrid w:val="0"/>
          <w:lang w:val="en-US" w:eastAsia="zh-CN"/>
        </w:rPr>
        <w:tab/>
      </w:r>
      <w:r>
        <w:rPr>
          <w:snapToGrid w:val="0"/>
        </w:rPr>
        <w:t>ProtocolIE-ID ::= 3</w:t>
      </w:r>
      <w:r>
        <w:rPr>
          <w:rFonts w:eastAsia="SimSun"/>
          <w:snapToGrid w:val="0"/>
          <w:lang w:val="en-US" w:eastAsia="zh-CN"/>
        </w:rPr>
        <w:t>45</w:t>
      </w:r>
    </w:p>
    <w:p w14:paraId="6C903EF5" w14:textId="305C289C" w:rsidR="00A31952" w:rsidRPr="00F40652" w:rsidRDefault="00A31952" w:rsidP="00A31952">
      <w:pPr>
        <w:pStyle w:val="PL"/>
        <w:rPr>
          <w:noProof w:val="0"/>
          <w:snapToGrid w:val="0"/>
        </w:rPr>
      </w:pPr>
      <w:r w:rsidRPr="00F40652">
        <w:rPr>
          <w:noProof w:val="0"/>
          <w:snapToGrid w:val="0"/>
        </w:rPr>
        <w:t>id-M4ReportAmount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346</w:t>
      </w:r>
    </w:p>
    <w:p w14:paraId="74CC29F2" w14:textId="5A8EC4C2" w:rsidR="00A31952" w:rsidRPr="00F40652" w:rsidRDefault="00A31952" w:rsidP="00A31952">
      <w:pPr>
        <w:pStyle w:val="PL"/>
        <w:rPr>
          <w:noProof w:val="0"/>
          <w:snapToGrid w:val="0"/>
        </w:rPr>
      </w:pPr>
      <w:r w:rsidRPr="00F40652">
        <w:rPr>
          <w:noProof w:val="0"/>
          <w:snapToGrid w:val="0"/>
        </w:rPr>
        <w:t>id-M5ReportAmount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t xml:space="preserve">ProtocolIE-ID ::= </w:t>
      </w:r>
      <w:r>
        <w:rPr>
          <w:noProof w:val="0"/>
          <w:snapToGrid w:val="0"/>
        </w:rPr>
        <w:t>347</w:t>
      </w:r>
    </w:p>
    <w:p w14:paraId="57722D50" w14:textId="321F2962" w:rsidR="00A31952" w:rsidRPr="00F40652" w:rsidRDefault="00A31952" w:rsidP="00A31952">
      <w:pPr>
        <w:pStyle w:val="PL"/>
        <w:rPr>
          <w:noProof w:val="0"/>
          <w:snapToGrid w:val="0"/>
        </w:rPr>
      </w:pPr>
      <w:r w:rsidRPr="00F40652">
        <w:rPr>
          <w:noProof w:val="0"/>
          <w:snapToGrid w:val="0"/>
        </w:rPr>
        <w:t>id-M6ReportAmount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348</w:t>
      </w:r>
    </w:p>
    <w:p w14:paraId="0A0B3F83" w14:textId="70836572" w:rsidR="00A31952" w:rsidRDefault="00A31952" w:rsidP="00D11679">
      <w:pPr>
        <w:pStyle w:val="PL"/>
        <w:rPr>
          <w:noProof w:val="0"/>
          <w:snapToGrid w:val="0"/>
        </w:rPr>
      </w:pPr>
      <w:r w:rsidRPr="00F40652">
        <w:rPr>
          <w:noProof w:val="0"/>
          <w:snapToGrid w:val="0"/>
        </w:rPr>
        <w:t>id-M7ReportAmount</w:t>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sidRPr="00F40652">
        <w:rPr>
          <w:noProof w:val="0"/>
          <w:snapToGrid w:val="0"/>
        </w:rPr>
        <w:tab/>
      </w:r>
      <w:r>
        <w:rPr>
          <w:noProof w:val="0"/>
          <w:snapToGrid w:val="0"/>
        </w:rPr>
        <w:t>ProtocolIE-ID ::= 349</w:t>
      </w:r>
    </w:p>
    <w:p w14:paraId="02FBCA0A" w14:textId="7BD7C63D" w:rsidR="00582EBE" w:rsidRDefault="00582EBE" w:rsidP="00582EBE">
      <w:pPr>
        <w:pStyle w:val="PL"/>
        <w:rPr>
          <w:snapToGrid w:val="0"/>
          <w:lang w:val="en-US" w:eastAsia="zh-CN"/>
        </w:rPr>
      </w:pPr>
      <w:r>
        <w:rPr>
          <w:snapToGrid w:val="0"/>
          <w:lang w:val="en-US" w:eastAsia="zh-CN"/>
        </w:rPr>
        <w:t>id-TimeBasedHandoverInformation</w:t>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r>
      <w:r>
        <w:rPr>
          <w:snapToGrid w:val="0"/>
          <w:lang w:val="en-US" w:eastAsia="zh-CN"/>
        </w:rPr>
        <w:tab/>
        <w:t>ProtocolIE-ID ::= 350</w:t>
      </w:r>
    </w:p>
    <w:p w14:paraId="1082969C" w14:textId="1FDD0DDE" w:rsidR="00582EBE" w:rsidRDefault="00582EBE" w:rsidP="00582EBE">
      <w:pPr>
        <w:pStyle w:val="PL"/>
        <w:rPr>
          <w:snapToGrid w:val="0"/>
          <w:lang w:val="en-US" w:eastAsia="zh-CN"/>
        </w:rPr>
      </w:pPr>
      <w:r>
        <w:rPr>
          <w:noProof w:val="0"/>
          <w:snapToGrid w:val="0"/>
        </w:rPr>
        <w:t>id-Bearers-SubjectToDLDiscarding-Item</w:t>
      </w:r>
      <w:r>
        <w:rPr>
          <w:noProof w:val="0"/>
          <w:snapToGrid w:val="0"/>
        </w:rPr>
        <w:tab/>
      </w:r>
      <w:r>
        <w:rPr>
          <w:noProof w:val="0"/>
          <w:snapToGrid w:val="0"/>
        </w:rPr>
        <w:tab/>
      </w:r>
      <w:r>
        <w:rPr>
          <w:noProof w:val="0"/>
          <w:snapToGrid w:val="0"/>
        </w:rPr>
        <w:tab/>
      </w:r>
      <w:r>
        <w:rPr>
          <w:noProof w:val="0"/>
          <w:snapToGrid w:val="0"/>
        </w:rPr>
        <w:tab/>
        <w:t>ProtocolIE-ID ::= 351</w:t>
      </w:r>
    </w:p>
    <w:p w14:paraId="471B7246" w14:textId="77777777" w:rsidR="00582EBE" w:rsidRPr="00582EBE" w:rsidRDefault="00582EBE" w:rsidP="00D11679">
      <w:pPr>
        <w:pStyle w:val="PL"/>
        <w:rPr>
          <w:noProof w:val="0"/>
          <w:snapToGrid w:val="0"/>
          <w:lang w:val="en-US"/>
        </w:rPr>
      </w:pPr>
    </w:p>
    <w:p w14:paraId="53DB668E" w14:textId="77777777" w:rsidR="00687932" w:rsidRPr="00BE33F4" w:rsidRDefault="00687932" w:rsidP="000E2576">
      <w:pPr>
        <w:pStyle w:val="PL"/>
        <w:rPr>
          <w:noProof w:val="0"/>
          <w:snapToGrid w:val="0"/>
          <w:lang w:val="en-US"/>
        </w:rPr>
      </w:pPr>
    </w:p>
    <w:p w14:paraId="22FA3652" w14:textId="77777777" w:rsidR="000E2576" w:rsidRPr="008711EA" w:rsidRDefault="000E2576" w:rsidP="000E2576">
      <w:pPr>
        <w:pStyle w:val="PL"/>
        <w:rPr>
          <w:noProof w:val="0"/>
          <w:snapToGrid w:val="0"/>
        </w:rPr>
      </w:pPr>
      <w:r w:rsidRPr="008711EA">
        <w:rPr>
          <w:noProof w:val="0"/>
          <w:snapToGrid w:val="0"/>
        </w:rPr>
        <w:t>END</w:t>
      </w:r>
    </w:p>
    <w:p w14:paraId="7402AE5E" w14:textId="77777777" w:rsidR="0023240C" w:rsidRPr="00C37D2B" w:rsidRDefault="0023240C" w:rsidP="0023240C">
      <w:pPr>
        <w:pStyle w:val="PL"/>
        <w:rPr>
          <w:snapToGrid w:val="0"/>
        </w:rPr>
      </w:pPr>
      <w:r w:rsidRPr="00C37D2B">
        <w:rPr>
          <w:snapToGrid w:val="0"/>
        </w:rPr>
        <w:t>-- ASN1STOP</w:t>
      </w:r>
    </w:p>
    <w:p w14:paraId="25E85066" w14:textId="77777777" w:rsidR="000E2576" w:rsidRPr="008711EA" w:rsidRDefault="000E2576" w:rsidP="000E2576">
      <w:pPr>
        <w:pStyle w:val="PL"/>
        <w:rPr>
          <w:noProof w:val="0"/>
        </w:rPr>
      </w:pPr>
    </w:p>
    <w:p w14:paraId="5C612375" w14:textId="77777777" w:rsidR="000E2576" w:rsidRPr="008711EA" w:rsidRDefault="000E2576" w:rsidP="000E2576">
      <w:pPr>
        <w:pStyle w:val="Heading3"/>
      </w:pPr>
      <w:bookmarkStart w:id="10578" w:name="_CR9_3_7"/>
      <w:bookmarkStart w:id="10579" w:name="_Toc20953921"/>
      <w:bookmarkStart w:id="10580" w:name="_Toc29391099"/>
      <w:bookmarkStart w:id="10581" w:name="_Toc36551838"/>
      <w:bookmarkStart w:id="10582" w:name="_Toc45832074"/>
      <w:bookmarkStart w:id="10583" w:name="_Toc51763027"/>
      <w:bookmarkStart w:id="10584" w:name="_Toc64382080"/>
      <w:bookmarkStart w:id="10585" w:name="_Toc73964598"/>
      <w:bookmarkStart w:id="10586" w:name="_Toc88647208"/>
      <w:bookmarkStart w:id="10587" w:name="_Toc97883157"/>
      <w:bookmarkStart w:id="10588" w:name="_Toc98531737"/>
      <w:bookmarkStart w:id="10589" w:name="_Toc105517809"/>
      <w:bookmarkStart w:id="10590" w:name="_Toc106108700"/>
      <w:bookmarkStart w:id="10591" w:name="_Toc113657286"/>
      <w:bookmarkStart w:id="10592" w:name="_Toc114052506"/>
      <w:bookmarkStart w:id="10593" w:name="_Toc155891770"/>
      <w:bookmarkEnd w:id="10578"/>
      <w:r w:rsidRPr="008711EA">
        <w:t>9.3.7</w:t>
      </w:r>
      <w:r w:rsidRPr="008711EA">
        <w:tab/>
        <w:t>Container Definitions</w:t>
      </w:r>
      <w:bookmarkEnd w:id="10579"/>
      <w:bookmarkEnd w:id="10580"/>
      <w:bookmarkEnd w:id="10581"/>
      <w:bookmarkEnd w:id="10582"/>
      <w:bookmarkEnd w:id="10583"/>
      <w:bookmarkEnd w:id="10584"/>
      <w:bookmarkEnd w:id="10585"/>
      <w:bookmarkEnd w:id="10586"/>
      <w:bookmarkEnd w:id="10587"/>
      <w:bookmarkEnd w:id="10588"/>
      <w:bookmarkEnd w:id="10589"/>
      <w:bookmarkEnd w:id="10590"/>
      <w:bookmarkEnd w:id="10591"/>
      <w:bookmarkEnd w:id="10592"/>
      <w:bookmarkEnd w:id="10593"/>
    </w:p>
    <w:p w14:paraId="159A2782"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55EA5E32" w14:textId="77777777" w:rsidR="000E2576" w:rsidRPr="008711EA" w:rsidRDefault="000E2576" w:rsidP="000E2576">
      <w:pPr>
        <w:pStyle w:val="PL"/>
        <w:rPr>
          <w:noProof w:val="0"/>
          <w:snapToGrid w:val="0"/>
        </w:rPr>
      </w:pPr>
      <w:r w:rsidRPr="008711EA">
        <w:rPr>
          <w:noProof w:val="0"/>
          <w:snapToGrid w:val="0"/>
        </w:rPr>
        <w:t>-- **************************************************************</w:t>
      </w:r>
    </w:p>
    <w:p w14:paraId="1B2C984E" w14:textId="77777777" w:rsidR="000E2576" w:rsidRPr="008711EA" w:rsidRDefault="000E2576" w:rsidP="000E2576">
      <w:pPr>
        <w:pStyle w:val="PL"/>
        <w:rPr>
          <w:noProof w:val="0"/>
          <w:snapToGrid w:val="0"/>
        </w:rPr>
      </w:pPr>
      <w:r w:rsidRPr="008711EA">
        <w:rPr>
          <w:noProof w:val="0"/>
          <w:snapToGrid w:val="0"/>
        </w:rPr>
        <w:t>--</w:t>
      </w:r>
    </w:p>
    <w:p w14:paraId="18DBB0A5" w14:textId="77777777" w:rsidR="000E2576" w:rsidRPr="008711EA" w:rsidRDefault="000E2576" w:rsidP="000E2576">
      <w:pPr>
        <w:pStyle w:val="PL"/>
        <w:rPr>
          <w:noProof w:val="0"/>
          <w:snapToGrid w:val="0"/>
        </w:rPr>
      </w:pPr>
      <w:r w:rsidRPr="008711EA">
        <w:rPr>
          <w:noProof w:val="0"/>
          <w:snapToGrid w:val="0"/>
        </w:rPr>
        <w:t>-- Container definitions</w:t>
      </w:r>
    </w:p>
    <w:p w14:paraId="3F146848" w14:textId="77777777" w:rsidR="000E2576" w:rsidRPr="008711EA" w:rsidRDefault="000E2576" w:rsidP="000E2576">
      <w:pPr>
        <w:pStyle w:val="PL"/>
        <w:rPr>
          <w:noProof w:val="0"/>
          <w:snapToGrid w:val="0"/>
        </w:rPr>
      </w:pPr>
      <w:r w:rsidRPr="008711EA">
        <w:rPr>
          <w:noProof w:val="0"/>
          <w:snapToGrid w:val="0"/>
        </w:rPr>
        <w:t>--</w:t>
      </w:r>
    </w:p>
    <w:p w14:paraId="0CF170CB" w14:textId="77777777" w:rsidR="000E2576" w:rsidRPr="008711EA" w:rsidRDefault="000E2576" w:rsidP="000E2576">
      <w:pPr>
        <w:pStyle w:val="PL"/>
        <w:rPr>
          <w:noProof w:val="0"/>
          <w:snapToGrid w:val="0"/>
        </w:rPr>
      </w:pPr>
      <w:r w:rsidRPr="008711EA">
        <w:rPr>
          <w:noProof w:val="0"/>
          <w:snapToGrid w:val="0"/>
        </w:rPr>
        <w:t>-- **************************************************************</w:t>
      </w:r>
    </w:p>
    <w:p w14:paraId="2580DF09" w14:textId="77777777" w:rsidR="000E2576" w:rsidRPr="008711EA" w:rsidRDefault="000E2576" w:rsidP="000E2576">
      <w:pPr>
        <w:pStyle w:val="PL"/>
        <w:rPr>
          <w:noProof w:val="0"/>
          <w:snapToGrid w:val="0"/>
        </w:rPr>
      </w:pPr>
    </w:p>
    <w:p w14:paraId="5BF91417" w14:textId="77777777" w:rsidR="000E2576" w:rsidRPr="008711EA" w:rsidRDefault="000E2576" w:rsidP="000E2576">
      <w:pPr>
        <w:pStyle w:val="PL"/>
        <w:rPr>
          <w:noProof w:val="0"/>
          <w:snapToGrid w:val="0"/>
        </w:rPr>
      </w:pPr>
      <w:r w:rsidRPr="008711EA">
        <w:rPr>
          <w:noProof w:val="0"/>
          <w:snapToGrid w:val="0"/>
        </w:rPr>
        <w:t>S1AP-Containers {</w:t>
      </w:r>
    </w:p>
    <w:p w14:paraId="7D849C8E" w14:textId="77777777" w:rsidR="000E2576" w:rsidRPr="008711EA" w:rsidRDefault="000E2576" w:rsidP="000E2576">
      <w:pPr>
        <w:pStyle w:val="PL"/>
        <w:rPr>
          <w:noProof w:val="0"/>
          <w:snapToGrid w:val="0"/>
        </w:rPr>
      </w:pPr>
      <w:r w:rsidRPr="008711EA">
        <w:rPr>
          <w:noProof w:val="0"/>
          <w:snapToGrid w:val="0"/>
        </w:rPr>
        <w:t xml:space="preserve">itu-t (0) identified-organization (4) etsi (0) mobileDomain (0) </w:t>
      </w:r>
    </w:p>
    <w:p w14:paraId="6376EA7F" w14:textId="77777777" w:rsidR="000E2576" w:rsidRPr="008711EA" w:rsidRDefault="000E2576" w:rsidP="000E2576">
      <w:pPr>
        <w:pStyle w:val="PL"/>
        <w:rPr>
          <w:noProof w:val="0"/>
          <w:snapToGrid w:val="0"/>
        </w:rPr>
      </w:pPr>
      <w:r w:rsidRPr="008711EA">
        <w:rPr>
          <w:noProof w:val="0"/>
          <w:snapToGrid w:val="0"/>
        </w:rPr>
        <w:t>eps-Access (21) modules (3) s1ap (1) version1 (1) s1ap-Containers (5) }</w:t>
      </w:r>
    </w:p>
    <w:p w14:paraId="640EEE2A" w14:textId="77777777" w:rsidR="000E2576" w:rsidRPr="008711EA" w:rsidRDefault="000E2576" w:rsidP="000E2576">
      <w:pPr>
        <w:pStyle w:val="PL"/>
        <w:rPr>
          <w:noProof w:val="0"/>
          <w:snapToGrid w:val="0"/>
        </w:rPr>
      </w:pPr>
    </w:p>
    <w:p w14:paraId="2BD3ADE8"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72C35F4A" w14:textId="77777777" w:rsidR="000E2576" w:rsidRPr="008711EA" w:rsidRDefault="000E2576" w:rsidP="000E2576">
      <w:pPr>
        <w:pStyle w:val="PL"/>
        <w:rPr>
          <w:noProof w:val="0"/>
          <w:snapToGrid w:val="0"/>
        </w:rPr>
      </w:pPr>
    </w:p>
    <w:p w14:paraId="4C2B9B0F" w14:textId="77777777" w:rsidR="000E2576" w:rsidRPr="008711EA" w:rsidRDefault="000E2576" w:rsidP="000E2576">
      <w:pPr>
        <w:pStyle w:val="PL"/>
        <w:rPr>
          <w:noProof w:val="0"/>
          <w:snapToGrid w:val="0"/>
        </w:rPr>
      </w:pPr>
      <w:r w:rsidRPr="008711EA">
        <w:rPr>
          <w:noProof w:val="0"/>
          <w:snapToGrid w:val="0"/>
        </w:rPr>
        <w:t>BEGIN</w:t>
      </w:r>
    </w:p>
    <w:p w14:paraId="3FE86DFC" w14:textId="77777777" w:rsidR="000E2576" w:rsidRPr="008711EA" w:rsidRDefault="000E2576" w:rsidP="000E2576">
      <w:pPr>
        <w:pStyle w:val="PL"/>
        <w:rPr>
          <w:noProof w:val="0"/>
          <w:snapToGrid w:val="0"/>
        </w:rPr>
      </w:pPr>
    </w:p>
    <w:p w14:paraId="52D026BA" w14:textId="77777777" w:rsidR="000E2576" w:rsidRPr="008711EA" w:rsidRDefault="000E2576" w:rsidP="000E2576">
      <w:pPr>
        <w:pStyle w:val="PL"/>
        <w:rPr>
          <w:noProof w:val="0"/>
          <w:snapToGrid w:val="0"/>
        </w:rPr>
      </w:pPr>
      <w:r w:rsidRPr="008711EA">
        <w:rPr>
          <w:noProof w:val="0"/>
          <w:snapToGrid w:val="0"/>
        </w:rPr>
        <w:t>-- **************************************************************</w:t>
      </w:r>
    </w:p>
    <w:p w14:paraId="166A80AB" w14:textId="77777777" w:rsidR="000E2576" w:rsidRPr="008711EA" w:rsidRDefault="000E2576" w:rsidP="000E2576">
      <w:pPr>
        <w:pStyle w:val="PL"/>
        <w:rPr>
          <w:noProof w:val="0"/>
          <w:snapToGrid w:val="0"/>
        </w:rPr>
      </w:pPr>
      <w:r w:rsidRPr="008711EA">
        <w:rPr>
          <w:noProof w:val="0"/>
          <w:snapToGrid w:val="0"/>
        </w:rPr>
        <w:t>--</w:t>
      </w:r>
    </w:p>
    <w:p w14:paraId="0ED6E476" w14:textId="77777777" w:rsidR="000E2576" w:rsidRPr="008711EA" w:rsidRDefault="000E2576" w:rsidP="000E2576">
      <w:pPr>
        <w:pStyle w:val="PL"/>
        <w:outlineLvl w:val="3"/>
        <w:rPr>
          <w:noProof w:val="0"/>
          <w:snapToGrid w:val="0"/>
        </w:rPr>
      </w:pPr>
      <w:r w:rsidRPr="008711EA">
        <w:rPr>
          <w:noProof w:val="0"/>
          <w:snapToGrid w:val="0"/>
        </w:rPr>
        <w:t>-- IE parameter types from other modules.</w:t>
      </w:r>
    </w:p>
    <w:p w14:paraId="65072927" w14:textId="77777777" w:rsidR="000E2576" w:rsidRPr="008711EA" w:rsidRDefault="000E2576" w:rsidP="000E2576">
      <w:pPr>
        <w:pStyle w:val="PL"/>
        <w:rPr>
          <w:noProof w:val="0"/>
          <w:snapToGrid w:val="0"/>
        </w:rPr>
      </w:pPr>
      <w:r w:rsidRPr="008711EA">
        <w:rPr>
          <w:noProof w:val="0"/>
          <w:snapToGrid w:val="0"/>
        </w:rPr>
        <w:t>--</w:t>
      </w:r>
    </w:p>
    <w:p w14:paraId="5EC2B666" w14:textId="77777777" w:rsidR="000E2576" w:rsidRPr="008711EA" w:rsidRDefault="000E2576" w:rsidP="000E2576">
      <w:pPr>
        <w:pStyle w:val="PL"/>
        <w:rPr>
          <w:noProof w:val="0"/>
          <w:snapToGrid w:val="0"/>
        </w:rPr>
      </w:pPr>
      <w:r w:rsidRPr="008711EA">
        <w:rPr>
          <w:noProof w:val="0"/>
          <w:snapToGrid w:val="0"/>
        </w:rPr>
        <w:t>-- **************************************************************</w:t>
      </w:r>
    </w:p>
    <w:p w14:paraId="6EDC6335" w14:textId="77777777" w:rsidR="000E2576" w:rsidRPr="008711EA" w:rsidRDefault="000E2576" w:rsidP="000E2576">
      <w:pPr>
        <w:pStyle w:val="PL"/>
        <w:rPr>
          <w:noProof w:val="0"/>
          <w:snapToGrid w:val="0"/>
        </w:rPr>
      </w:pPr>
    </w:p>
    <w:p w14:paraId="17D6E7A3" w14:textId="77777777" w:rsidR="000E2576" w:rsidRPr="008711EA" w:rsidRDefault="000E2576" w:rsidP="000E2576">
      <w:pPr>
        <w:pStyle w:val="PL"/>
        <w:rPr>
          <w:noProof w:val="0"/>
          <w:snapToGrid w:val="0"/>
        </w:rPr>
      </w:pPr>
      <w:r w:rsidRPr="008711EA">
        <w:rPr>
          <w:noProof w:val="0"/>
          <w:snapToGrid w:val="0"/>
        </w:rPr>
        <w:t>IMPORTS</w:t>
      </w:r>
    </w:p>
    <w:p w14:paraId="2A81039A" w14:textId="77777777" w:rsidR="000E2576" w:rsidRPr="008711EA" w:rsidRDefault="000E2576" w:rsidP="000E2576">
      <w:pPr>
        <w:pStyle w:val="PL"/>
        <w:rPr>
          <w:noProof w:val="0"/>
          <w:snapToGrid w:val="0"/>
        </w:rPr>
      </w:pPr>
      <w:r w:rsidRPr="008711EA">
        <w:rPr>
          <w:noProof w:val="0"/>
          <w:snapToGrid w:val="0"/>
        </w:rPr>
        <w:tab/>
        <w:t>Criticality,</w:t>
      </w:r>
    </w:p>
    <w:p w14:paraId="3273E4F1" w14:textId="77777777" w:rsidR="000E2576" w:rsidRPr="008711EA" w:rsidRDefault="000E2576" w:rsidP="000E2576">
      <w:pPr>
        <w:pStyle w:val="PL"/>
        <w:rPr>
          <w:noProof w:val="0"/>
          <w:snapToGrid w:val="0"/>
        </w:rPr>
      </w:pPr>
      <w:r w:rsidRPr="008711EA">
        <w:rPr>
          <w:noProof w:val="0"/>
          <w:snapToGrid w:val="0"/>
        </w:rPr>
        <w:tab/>
        <w:t>Presence,</w:t>
      </w:r>
    </w:p>
    <w:p w14:paraId="2322BBA8" w14:textId="77777777" w:rsidR="000E2576" w:rsidRPr="008711EA" w:rsidRDefault="000E2576" w:rsidP="000E2576">
      <w:pPr>
        <w:pStyle w:val="PL"/>
        <w:rPr>
          <w:noProof w:val="0"/>
          <w:snapToGrid w:val="0"/>
        </w:rPr>
      </w:pPr>
      <w:r w:rsidRPr="008711EA">
        <w:rPr>
          <w:noProof w:val="0"/>
          <w:snapToGrid w:val="0"/>
        </w:rPr>
        <w:tab/>
        <w:t>PrivateIE-ID,</w:t>
      </w:r>
    </w:p>
    <w:p w14:paraId="0685E82A" w14:textId="77777777" w:rsidR="000E2576" w:rsidRPr="008711EA" w:rsidRDefault="000E2576" w:rsidP="000E2576">
      <w:pPr>
        <w:pStyle w:val="PL"/>
        <w:rPr>
          <w:noProof w:val="0"/>
          <w:snapToGrid w:val="0"/>
        </w:rPr>
      </w:pPr>
      <w:r w:rsidRPr="008711EA">
        <w:rPr>
          <w:noProof w:val="0"/>
          <w:snapToGrid w:val="0"/>
        </w:rPr>
        <w:tab/>
        <w:t>ProtocolExtensionID,</w:t>
      </w:r>
    </w:p>
    <w:p w14:paraId="5A283559" w14:textId="77777777" w:rsidR="000E2576" w:rsidRPr="008711EA" w:rsidRDefault="000E2576" w:rsidP="000E2576">
      <w:pPr>
        <w:pStyle w:val="PL"/>
        <w:rPr>
          <w:noProof w:val="0"/>
          <w:snapToGrid w:val="0"/>
        </w:rPr>
      </w:pPr>
      <w:r w:rsidRPr="008711EA">
        <w:rPr>
          <w:noProof w:val="0"/>
          <w:snapToGrid w:val="0"/>
        </w:rPr>
        <w:tab/>
        <w:t>ProtocolIE-ID</w:t>
      </w:r>
    </w:p>
    <w:p w14:paraId="539389F9" w14:textId="77777777" w:rsidR="000E2576" w:rsidRPr="008711EA" w:rsidRDefault="000E2576" w:rsidP="000E2576">
      <w:pPr>
        <w:pStyle w:val="PL"/>
        <w:rPr>
          <w:noProof w:val="0"/>
          <w:snapToGrid w:val="0"/>
        </w:rPr>
      </w:pPr>
      <w:r w:rsidRPr="008711EA">
        <w:rPr>
          <w:noProof w:val="0"/>
          <w:snapToGrid w:val="0"/>
        </w:rPr>
        <w:t>FROM S1AP-CommonDataTypes</w:t>
      </w:r>
    </w:p>
    <w:p w14:paraId="5E20EBD9" w14:textId="77777777" w:rsidR="000E2576" w:rsidRPr="008711EA" w:rsidRDefault="000E2576" w:rsidP="000E2576">
      <w:pPr>
        <w:pStyle w:val="PL"/>
        <w:rPr>
          <w:noProof w:val="0"/>
          <w:snapToGrid w:val="0"/>
        </w:rPr>
      </w:pPr>
    </w:p>
    <w:p w14:paraId="3004CE3B" w14:textId="77777777" w:rsidR="000E2576" w:rsidRPr="008711EA" w:rsidRDefault="000E2576" w:rsidP="000E2576">
      <w:pPr>
        <w:pStyle w:val="PL"/>
        <w:rPr>
          <w:noProof w:val="0"/>
          <w:snapToGrid w:val="0"/>
        </w:rPr>
      </w:pPr>
      <w:r w:rsidRPr="008711EA">
        <w:rPr>
          <w:noProof w:val="0"/>
          <w:snapToGrid w:val="0"/>
        </w:rPr>
        <w:tab/>
        <w:t>maxPrivateIEs,</w:t>
      </w:r>
    </w:p>
    <w:p w14:paraId="43688493" w14:textId="77777777" w:rsidR="000E2576" w:rsidRPr="008711EA" w:rsidRDefault="000E2576" w:rsidP="000E2576">
      <w:pPr>
        <w:pStyle w:val="PL"/>
        <w:rPr>
          <w:noProof w:val="0"/>
          <w:snapToGrid w:val="0"/>
        </w:rPr>
      </w:pPr>
      <w:r w:rsidRPr="008711EA">
        <w:rPr>
          <w:noProof w:val="0"/>
          <w:snapToGrid w:val="0"/>
        </w:rPr>
        <w:tab/>
        <w:t>maxProtocolExtensions,</w:t>
      </w:r>
    </w:p>
    <w:p w14:paraId="1BB2DEC3" w14:textId="77777777" w:rsidR="000E2576" w:rsidRPr="008711EA" w:rsidRDefault="000E2576" w:rsidP="000E2576">
      <w:pPr>
        <w:pStyle w:val="PL"/>
        <w:rPr>
          <w:noProof w:val="0"/>
          <w:snapToGrid w:val="0"/>
        </w:rPr>
      </w:pPr>
      <w:r w:rsidRPr="008711EA">
        <w:rPr>
          <w:noProof w:val="0"/>
          <w:snapToGrid w:val="0"/>
        </w:rPr>
        <w:tab/>
        <w:t>maxProtocolIEs</w:t>
      </w:r>
    </w:p>
    <w:p w14:paraId="38188CC6" w14:textId="77777777" w:rsidR="000E2576" w:rsidRPr="008711EA" w:rsidRDefault="000E2576" w:rsidP="000E2576">
      <w:pPr>
        <w:pStyle w:val="PL"/>
        <w:rPr>
          <w:noProof w:val="0"/>
          <w:snapToGrid w:val="0"/>
        </w:rPr>
      </w:pPr>
      <w:r w:rsidRPr="008711EA">
        <w:rPr>
          <w:noProof w:val="0"/>
          <w:snapToGrid w:val="0"/>
        </w:rPr>
        <w:t>FROM S1AP-Constants;</w:t>
      </w:r>
    </w:p>
    <w:p w14:paraId="20DD48AC" w14:textId="77777777" w:rsidR="000E2576" w:rsidRPr="008711EA" w:rsidRDefault="000E2576" w:rsidP="000E2576">
      <w:pPr>
        <w:pStyle w:val="PL"/>
        <w:rPr>
          <w:noProof w:val="0"/>
          <w:snapToGrid w:val="0"/>
        </w:rPr>
      </w:pPr>
    </w:p>
    <w:p w14:paraId="64399F8F" w14:textId="77777777" w:rsidR="000E2576" w:rsidRPr="008711EA" w:rsidRDefault="000E2576" w:rsidP="000E2576">
      <w:pPr>
        <w:pStyle w:val="PL"/>
        <w:rPr>
          <w:noProof w:val="0"/>
          <w:snapToGrid w:val="0"/>
        </w:rPr>
      </w:pPr>
      <w:r w:rsidRPr="008711EA">
        <w:rPr>
          <w:noProof w:val="0"/>
          <w:snapToGrid w:val="0"/>
        </w:rPr>
        <w:t>-- **************************************************************</w:t>
      </w:r>
    </w:p>
    <w:p w14:paraId="11AB302E" w14:textId="77777777" w:rsidR="000E2576" w:rsidRPr="008711EA" w:rsidRDefault="000E2576" w:rsidP="000E2576">
      <w:pPr>
        <w:pStyle w:val="PL"/>
        <w:rPr>
          <w:noProof w:val="0"/>
          <w:snapToGrid w:val="0"/>
        </w:rPr>
      </w:pPr>
      <w:r w:rsidRPr="008711EA">
        <w:rPr>
          <w:noProof w:val="0"/>
          <w:snapToGrid w:val="0"/>
        </w:rPr>
        <w:t>--</w:t>
      </w:r>
    </w:p>
    <w:p w14:paraId="6F641885"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6E0D8EEA" w14:textId="77777777" w:rsidR="000E2576" w:rsidRPr="008711EA" w:rsidRDefault="000E2576" w:rsidP="000E2576">
      <w:pPr>
        <w:pStyle w:val="PL"/>
        <w:rPr>
          <w:noProof w:val="0"/>
          <w:snapToGrid w:val="0"/>
        </w:rPr>
      </w:pPr>
      <w:r w:rsidRPr="008711EA">
        <w:rPr>
          <w:noProof w:val="0"/>
          <w:snapToGrid w:val="0"/>
        </w:rPr>
        <w:t>--</w:t>
      </w:r>
    </w:p>
    <w:p w14:paraId="193096BB" w14:textId="77777777" w:rsidR="000E2576" w:rsidRPr="008711EA" w:rsidRDefault="000E2576" w:rsidP="000E2576">
      <w:pPr>
        <w:pStyle w:val="PL"/>
        <w:rPr>
          <w:noProof w:val="0"/>
          <w:snapToGrid w:val="0"/>
        </w:rPr>
      </w:pPr>
      <w:r w:rsidRPr="008711EA">
        <w:rPr>
          <w:noProof w:val="0"/>
          <w:snapToGrid w:val="0"/>
        </w:rPr>
        <w:t>-- **************************************************************</w:t>
      </w:r>
    </w:p>
    <w:p w14:paraId="781330D0" w14:textId="77777777" w:rsidR="000E2576" w:rsidRPr="008711EA" w:rsidRDefault="000E2576" w:rsidP="000E2576">
      <w:pPr>
        <w:pStyle w:val="PL"/>
        <w:rPr>
          <w:noProof w:val="0"/>
          <w:snapToGrid w:val="0"/>
        </w:rPr>
      </w:pPr>
    </w:p>
    <w:p w14:paraId="13449433" w14:textId="77777777" w:rsidR="000E2576" w:rsidRPr="008711EA" w:rsidRDefault="000E2576" w:rsidP="000E2576">
      <w:pPr>
        <w:pStyle w:val="PL"/>
        <w:rPr>
          <w:noProof w:val="0"/>
          <w:snapToGrid w:val="0"/>
        </w:rPr>
      </w:pPr>
      <w:r w:rsidRPr="008711EA">
        <w:rPr>
          <w:noProof w:val="0"/>
          <w:snapToGrid w:val="0"/>
        </w:rPr>
        <w:t>S1AP-PROTOCOL-IES ::= CLASS {</w:t>
      </w:r>
    </w:p>
    <w:p w14:paraId="48F62D16"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72C868D"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723295BA" w14:textId="77777777" w:rsidR="000E2576" w:rsidRPr="008711EA" w:rsidRDefault="000E2576" w:rsidP="000E2576">
      <w:pPr>
        <w:pStyle w:val="PL"/>
        <w:rPr>
          <w:noProof w:val="0"/>
          <w:snapToGrid w:val="0"/>
        </w:rPr>
      </w:pPr>
      <w:r w:rsidRPr="008711EA">
        <w:rPr>
          <w:noProof w:val="0"/>
          <w:snapToGrid w:val="0"/>
        </w:rPr>
        <w:tab/>
        <w:t>&amp;Value,</w:t>
      </w:r>
    </w:p>
    <w:p w14:paraId="19A6FDDA"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366562A5" w14:textId="77777777" w:rsidR="000E2576" w:rsidRPr="008711EA" w:rsidRDefault="000E2576" w:rsidP="000E2576">
      <w:pPr>
        <w:pStyle w:val="PL"/>
        <w:rPr>
          <w:noProof w:val="0"/>
          <w:snapToGrid w:val="0"/>
        </w:rPr>
      </w:pPr>
      <w:r w:rsidRPr="008711EA">
        <w:rPr>
          <w:noProof w:val="0"/>
          <w:snapToGrid w:val="0"/>
        </w:rPr>
        <w:t>}</w:t>
      </w:r>
    </w:p>
    <w:p w14:paraId="6A863499" w14:textId="77777777" w:rsidR="000E2576" w:rsidRPr="008711EA" w:rsidRDefault="000E2576" w:rsidP="000E2576">
      <w:pPr>
        <w:pStyle w:val="PL"/>
        <w:rPr>
          <w:noProof w:val="0"/>
          <w:snapToGrid w:val="0"/>
        </w:rPr>
      </w:pPr>
      <w:r w:rsidRPr="008711EA">
        <w:rPr>
          <w:noProof w:val="0"/>
          <w:snapToGrid w:val="0"/>
        </w:rPr>
        <w:t>WITH SYNTAX {</w:t>
      </w:r>
    </w:p>
    <w:p w14:paraId="399CB78F"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4C3ACAF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0688E2F6"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4C77B58F"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277CFFA6" w14:textId="77777777" w:rsidR="000E2576" w:rsidRPr="008711EA" w:rsidRDefault="000E2576" w:rsidP="000E2576">
      <w:pPr>
        <w:pStyle w:val="PL"/>
        <w:rPr>
          <w:noProof w:val="0"/>
          <w:snapToGrid w:val="0"/>
        </w:rPr>
      </w:pPr>
      <w:r w:rsidRPr="008711EA">
        <w:rPr>
          <w:noProof w:val="0"/>
          <w:snapToGrid w:val="0"/>
        </w:rPr>
        <w:t>}</w:t>
      </w:r>
    </w:p>
    <w:p w14:paraId="01684ED6" w14:textId="77777777" w:rsidR="000E2576" w:rsidRPr="008711EA" w:rsidRDefault="000E2576" w:rsidP="000E2576">
      <w:pPr>
        <w:pStyle w:val="PL"/>
        <w:rPr>
          <w:noProof w:val="0"/>
          <w:snapToGrid w:val="0"/>
        </w:rPr>
      </w:pPr>
    </w:p>
    <w:p w14:paraId="19A51ED1" w14:textId="77777777" w:rsidR="000E2576" w:rsidRPr="008711EA" w:rsidRDefault="000E2576" w:rsidP="000E2576">
      <w:pPr>
        <w:pStyle w:val="PL"/>
        <w:rPr>
          <w:noProof w:val="0"/>
          <w:snapToGrid w:val="0"/>
        </w:rPr>
      </w:pPr>
      <w:r w:rsidRPr="008711EA">
        <w:rPr>
          <w:noProof w:val="0"/>
          <w:snapToGrid w:val="0"/>
        </w:rPr>
        <w:t>-- **************************************************************</w:t>
      </w:r>
    </w:p>
    <w:p w14:paraId="6E9BFECE" w14:textId="77777777" w:rsidR="000E2576" w:rsidRPr="008711EA" w:rsidRDefault="000E2576" w:rsidP="000E2576">
      <w:pPr>
        <w:pStyle w:val="PL"/>
        <w:rPr>
          <w:noProof w:val="0"/>
          <w:snapToGrid w:val="0"/>
        </w:rPr>
      </w:pPr>
      <w:r w:rsidRPr="008711EA">
        <w:rPr>
          <w:noProof w:val="0"/>
          <w:snapToGrid w:val="0"/>
        </w:rPr>
        <w:t>--</w:t>
      </w:r>
    </w:p>
    <w:p w14:paraId="718B2A18" w14:textId="77777777" w:rsidR="000E2576" w:rsidRPr="008711EA" w:rsidRDefault="000E2576" w:rsidP="000E2576">
      <w:pPr>
        <w:pStyle w:val="PL"/>
        <w:outlineLvl w:val="3"/>
        <w:rPr>
          <w:noProof w:val="0"/>
          <w:snapToGrid w:val="0"/>
        </w:rPr>
      </w:pPr>
      <w:r w:rsidRPr="008711EA">
        <w:rPr>
          <w:noProof w:val="0"/>
          <w:snapToGrid w:val="0"/>
        </w:rPr>
        <w:t>-- Class Definition for Protocol IEs</w:t>
      </w:r>
    </w:p>
    <w:p w14:paraId="02DAC9B1" w14:textId="77777777" w:rsidR="000E2576" w:rsidRPr="008711EA" w:rsidRDefault="000E2576" w:rsidP="000E2576">
      <w:pPr>
        <w:pStyle w:val="PL"/>
        <w:rPr>
          <w:noProof w:val="0"/>
          <w:snapToGrid w:val="0"/>
        </w:rPr>
      </w:pPr>
      <w:r w:rsidRPr="008711EA">
        <w:rPr>
          <w:noProof w:val="0"/>
          <w:snapToGrid w:val="0"/>
        </w:rPr>
        <w:t>--</w:t>
      </w:r>
    </w:p>
    <w:p w14:paraId="1E783F3A" w14:textId="77777777" w:rsidR="000E2576" w:rsidRPr="008711EA" w:rsidRDefault="000E2576" w:rsidP="000E2576">
      <w:pPr>
        <w:pStyle w:val="PL"/>
        <w:rPr>
          <w:noProof w:val="0"/>
          <w:snapToGrid w:val="0"/>
        </w:rPr>
      </w:pPr>
      <w:r w:rsidRPr="008711EA">
        <w:rPr>
          <w:noProof w:val="0"/>
          <w:snapToGrid w:val="0"/>
        </w:rPr>
        <w:t>-- **************************************************************</w:t>
      </w:r>
    </w:p>
    <w:p w14:paraId="061E6932" w14:textId="77777777" w:rsidR="000E2576" w:rsidRPr="008711EA" w:rsidRDefault="000E2576" w:rsidP="000E2576">
      <w:pPr>
        <w:pStyle w:val="PL"/>
        <w:rPr>
          <w:noProof w:val="0"/>
          <w:snapToGrid w:val="0"/>
        </w:rPr>
      </w:pPr>
    </w:p>
    <w:p w14:paraId="57B65477" w14:textId="77777777" w:rsidR="000E2576" w:rsidRPr="008711EA" w:rsidRDefault="000E2576" w:rsidP="000E2576">
      <w:pPr>
        <w:pStyle w:val="PL"/>
        <w:rPr>
          <w:noProof w:val="0"/>
          <w:snapToGrid w:val="0"/>
        </w:rPr>
      </w:pPr>
      <w:r w:rsidRPr="008711EA">
        <w:rPr>
          <w:noProof w:val="0"/>
          <w:snapToGrid w:val="0"/>
        </w:rPr>
        <w:t>S1AP-PROTOCOL-IES-PAIR ::= CLASS {</w:t>
      </w:r>
    </w:p>
    <w:p w14:paraId="08D34701"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 xml:space="preserve">ProtocolIE-ID </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UNIQUE,</w:t>
      </w:r>
    </w:p>
    <w:p w14:paraId="2C57A8D0" w14:textId="77777777" w:rsidR="000E2576" w:rsidRPr="008711EA" w:rsidRDefault="000E2576" w:rsidP="000E2576">
      <w:pPr>
        <w:pStyle w:val="PL"/>
        <w:rPr>
          <w:noProof w:val="0"/>
          <w:snapToGrid w:val="0"/>
        </w:rPr>
      </w:pPr>
      <w:r w:rsidRPr="008711EA">
        <w:rPr>
          <w:noProof w:val="0"/>
          <w:snapToGrid w:val="0"/>
        </w:rPr>
        <w:tab/>
        <w:t>&amp;firstCriticality</w:t>
      </w:r>
      <w:r w:rsidRPr="008711EA">
        <w:rPr>
          <w:noProof w:val="0"/>
          <w:snapToGrid w:val="0"/>
        </w:rPr>
        <w:tab/>
        <w:t>Criticality,</w:t>
      </w:r>
    </w:p>
    <w:p w14:paraId="39F3F6EC" w14:textId="77777777" w:rsidR="000E2576" w:rsidRPr="008711EA" w:rsidRDefault="000E2576" w:rsidP="000E2576">
      <w:pPr>
        <w:pStyle w:val="PL"/>
        <w:rPr>
          <w:noProof w:val="0"/>
          <w:snapToGrid w:val="0"/>
        </w:rPr>
      </w:pPr>
      <w:r w:rsidRPr="008711EA">
        <w:rPr>
          <w:noProof w:val="0"/>
          <w:snapToGrid w:val="0"/>
        </w:rPr>
        <w:tab/>
        <w:t>&amp;FirstValue,</w:t>
      </w:r>
    </w:p>
    <w:p w14:paraId="5F54A0E3" w14:textId="77777777" w:rsidR="000E2576" w:rsidRPr="008711EA" w:rsidRDefault="000E2576" w:rsidP="000E2576">
      <w:pPr>
        <w:pStyle w:val="PL"/>
        <w:rPr>
          <w:noProof w:val="0"/>
          <w:snapToGrid w:val="0"/>
        </w:rPr>
      </w:pPr>
      <w:r w:rsidRPr="008711EA">
        <w:rPr>
          <w:noProof w:val="0"/>
          <w:snapToGrid w:val="0"/>
        </w:rPr>
        <w:tab/>
        <w:t>&amp;secondCriticality</w:t>
      </w:r>
      <w:r w:rsidRPr="008711EA">
        <w:rPr>
          <w:noProof w:val="0"/>
          <w:snapToGrid w:val="0"/>
        </w:rPr>
        <w:tab/>
        <w:t>Criticality,</w:t>
      </w:r>
    </w:p>
    <w:p w14:paraId="4CAD068C" w14:textId="77777777" w:rsidR="000E2576" w:rsidRPr="008711EA" w:rsidRDefault="000E2576" w:rsidP="000E2576">
      <w:pPr>
        <w:pStyle w:val="PL"/>
        <w:rPr>
          <w:noProof w:val="0"/>
          <w:snapToGrid w:val="0"/>
        </w:rPr>
      </w:pPr>
      <w:r w:rsidRPr="008711EA">
        <w:rPr>
          <w:noProof w:val="0"/>
          <w:snapToGrid w:val="0"/>
        </w:rPr>
        <w:tab/>
        <w:t>&amp;SecondValue,</w:t>
      </w:r>
    </w:p>
    <w:p w14:paraId="24E0F9C9"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r>
      <w:r w:rsidRPr="008711EA">
        <w:rPr>
          <w:noProof w:val="0"/>
          <w:snapToGrid w:val="0"/>
        </w:rPr>
        <w:tab/>
        <w:t>Presence</w:t>
      </w:r>
    </w:p>
    <w:p w14:paraId="65DB4E16" w14:textId="77777777" w:rsidR="000E2576" w:rsidRPr="008711EA" w:rsidRDefault="000E2576" w:rsidP="000E2576">
      <w:pPr>
        <w:pStyle w:val="PL"/>
        <w:rPr>
          <w:noProof w:val="0"/>
          <w:snapToGrid w:val="0"/>
        </w:rPr>
      </w:pPr>
      <w:r w:rsidRPr="008711EA">
        <w:rPr>
          <w:noProof w:val="0"/>
          <w:snapToGrid w:val="0"/>
        </w:rPr>
        <w:t>}</w:t>
      </w:r>
    </w:p>
    <w:p w14:paraId="294F996E" w14:textId="77777777" w:rsidR="000E2576" w:rsidRPr="008711EA" w:rsidRDefault="000E2576" w:rsidP="000E2576">
      <w:pPr>
        <w:pStyle w:val="PL"/>
        <w:rPr>
          <w:noProof w:val="0"/>
          <w:snapToGrid w:val="0"/>
        </w:rPr>
      </w:pPr>
      <w:r w:rsidRPr="008711EA">
        <w:rPr>
          <w:noProof w:val="0"/>
          <w:snapToGrid w:val="0"/>
        </w:rPr>
        <w:t>WITH SYNTAX {</w:t>
      </w:r>
    </w:p>
    <w:p w14:paraId="6DBDD8F7"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27396AED" w14:textId="77777777" w:rsidR="000E2576" w:rsidRPr="008711EA" w:rsidRDefault="000E2576" w:rsidP="000E2576">
      <w:pPr>
        <w:pStyle w:val="PL"/>
        <w:rPr>
          <w:noProof w:val="0"/>
          <w:snapToGrid w:val="0"/>
        </w:rPr>
      </w:pPr>
      <w:r w:rsidRPr="008711EA">
        <w:rPr>
          <w:noProof w:val="0"/>
          <w:snapToGrid w:val="0"/>
        </w:rPr>
        <w:tab/>
        <w:t>FIRST CRITICALITY</w:t>
      </w:r>
      <w:r w:rsidRPr="008711EA">
        <w:rPr>
          <w:noProof w:val="0"/>
          <w:snapToGrid w:val="0"/>
        </w:rPr>
        <w:tab/>
      </w:r>
      <w:r w:rsidRPr="008711EA">
        <w:rPr>
          <w:noProof w:val="0"/>
          <w:snapToGrid w:val="0"/>
        </w:rPr>
        <w:tab/>
        <w:t>&amp;firstCriticality</w:t>
      </w:r>
    </w:p>
    <w:p w14:paraId="60C7CEDA" w14:textId="77777777" w:rsidR="000E2576" w:rsidRPr="008711EA" w:rsidRDefault="000E2576" w:rsidP="000E2576">
      <w:pPr>
        <w:pStyle w:val="PL"/>
        <w:rPr>
          <w:noProof w:val="0"/>
          <w:snapToGrid w:val="0"/>
        </w:rPr>
      </w:pPr>
      <w:r w:rsidRPr="008711EA">
        <w:rPr>
          <w:noProof w:val="0"/>
          <w:snapToGrid w:val="0"/>
        </w:rPr>
        <w:tab/>
        <w:t>FIRST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&amp;FirstValue</w:t>
      </w:r>
    </w:p>
    <w:p w14:paraId="6C576958" w14:textId="77777777" w:rsidR="000E2576" w:rsidRPr="008711EA" w:rsidRDefault="000E2576" w:rsidP="000E2576">
      <w:pPr>
        <w:pStyle w:val="PL"/>
        <w:rPr>
          <w:noProof w:val="0"/>
          <w:snapToGrid w:val="0"/>
        </w:rPr>
      </w:pPr>
      <w:r w:rsidRPr="008711EA">
        <w:rPr>
          <w:noProof w:val="0"/>
          <w:snapToGrid w:val="0"/>
        </w:rPr>
        <w:tab/>
        <w:t>SECOND CRITICALITY</w:t>
      </w:r>
      <w:r w:rsidRPr="008711EA">
        <w:rPr>
          <w:noProof w:val="0"/>
          <w:snapToGrid w:val="0"/>
        </w:rPr>
        <w:tab/>
      </w:r>
      <w:r w:rsidRPr="008711EA">
        <w:rPr>
          <w:noProof w:val="0"/>
          <w:snapToGrid w:val="0"/>
        </w:rPr>
        <w:tab/>
        <w:t>&amp;secondCriticality</w:t>
      </w:r>
    </w:p>
    <w:p w14:paraId="7071413D" w14:textId="77777777" w:rsidR="000E2576" w:rsidRPr="008711EA" w:rsidRDefault="000E2576" w:rsidP="000E2576">
      <w:pPr>
        <w:pStyle w:val="PL"/>
        <w:rPr>
          <w:noProof w:val="0"/>
          <w:snapToGrid w:val="0"/>
        </w:rPr>
      </w:pPr>
      <w:r w:rsidRPr="008711EA">
        <w:rPr>
          <w:noProof w:val="0"/>
          <w:snapToGrid w:val="0"/>
        </w:rPr>
        <w:tab/>
        <w:t>SECOND 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&amp;SecondValue</w:t>
      </w:r>
    </w:p>
    <w:p w14:paraId="43E0AD22"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&amp;presence</w:t>
      </w:r>
    </w:p>
    <w:p w14:paraId="1D5EC174" w14:textId="77777777" w:rsidR="000E2576" w:rsidRPr="008711EA" w:rsidRDefault="000E2576" w:rsidP="000E2576">
      <w:pPr>
        <w:pStyle w:val="PL"/>
        <w:rPr>
          <w:noProof w:val="0"/>
          <w:snapToGrid w:val="0"/>
        </w:rPr>
      </w:pPr>
      <w:r w:rsidRPr="008711EA">
        <w:rPr>
          <w:noProof w:val="0"/>
          <w:snapToGrid w:val="0"/>
        </w:rPr>
        <w:t>}</w:t>
      </w:r>
    </w:p>
    <w:p w14:paraId="57303949" w14:textId="77777777" w:rsidR="000E2576" w:rsidRPr="008711EA" w:rsidRDefault="000E2576" w:rsidP="000E2576">
      <w:pPr>
        <w:pStyle w:val="PL"/>
        <w:rPr>
          <w:noProof w:val="0"/>
          <w:snapToGrid w:val="0"/>
        </w:rPr>
      </w:pPr>
    </w:p>
    <w:p w14:paraId="70127D8F" w14:textId="77777777" w:rsidR="000E2576" w:rsidRPr="008711EA" w:rsidRDefault="000E2576" w:rsidP="000E2576">
      <w:pPr>
        <w:pStyle w:val="PL"/>
        <w:rPr>
          <w:noProof w:val="0"/>
          <w:snapToGrid w:val="0"/>
        </w:rPr>
      </w:pPr>
      <w:r w:rsidRPr="008711EA">
        <w:rPr>
          <w:noProof w:val="0"/>
          <w:snapToGrid w:val="0"/>
        </w:rPr>
        <w:t>-- **************************************************************</w:t>
      </w:r>
    </w:p>
    <w:p w14:paraId="1067C133" w14:textId="77777777" w:rsidR="000E2576" w:rsidRPr="008711EA" w:rsidRDefault="000E2576" w:rsidP="000E2576">
      <w:pPr>
        <w:pStyle w:val="PL"/>
        <w:rPr>
          <w:noProof w:val="0"/>
          <w:snapToGrid w:val="0"/>
        </w:rPr>
      </w:pPr>
      <w:r w:rsidRPr="008711EA">
        <w:rPr>
          <w:noProof w:val="0"/>
          <w:snapToGrid w:val="0"/>
        </w:rPr>
        <w:t>--</w:t>
      </w:r>
    </w:p>
    <w:p w14:paraId="776B8AE1" w14:textId="77777777" w:rsidR="000E2576" w:rsidRPr="008711EA" w:rsidRDefault="000E2576" w:rsidP="000E2576">
      <w:pPr>
        <w:pStyle w:val="PL"/>
        <w:outlineLvl w:val="3"/>
        <w:rPr>
          <w:noProof w:val="0"/>
          <w:snapToGrid w:val="0"/>
        </w:rPr>
      </w:pPr>
      <w:r w:rsidRPr="008711EA">
        <w:rPr>
          <w:noProof w:val="0"/>
          <w:snapToGrid w:val="0"/>
        </w:rPr>
        <w:t>-- Class Definition for Protocol Extensions</w:t>
      </w:r>
    </w:p>
    <w:p w14:paraId="73BBD345" w14:textId="77777777" w:rsidR="000E2576" w:rsidRPr="008711EA" w:rsidRDefault="000E2576" w:rsidP="000E2576">
      <w:pPr>
        <w:pStyle w:val="PL"/>
        <w:rPr>
          <w:noProof w:val="0"/>
          <w:snapToGrid w:val="0"/>
        </w:rPr>
      </w:pPr>
      <w:r w:rsidRPr="008711EA">
        <w:rPr>
          <w:noProof w:val="0"/>
          <w:snapToGrid w:val="0"/>
        </w:rPr>
        <w:t>--</w:t>
      </w:r>
    </w:p>
    <w:p w14:paraId="07A4EFE3" w14:textId="77777777" w:rsidR="000E2576" w:rsidRPr="008711EA" w:rsidRDefault="000E2576" w:rsidP="000E2576">
      <w:pPr>
        <w:pStyle w:val="PL"/>
        <w:rPr>
          <w:noProof w:val="0"/>
          <w:snapToGrid w:val="0"/>
        </w:rPr>
      </w:pPr>
      <w:r w:rsidRPr="008711EA">
        <w:rPr>
          <w:noProof w:val="0"/>
          <w:snapToGrid w:val="0"/>
        </w:rPr>
        <w:t>-- **************************************************************</w:t>
      </w:r>
    </w:p>
    <w:p w14:paraId="5D9387A4" w14:textId="77777777" w:rsidR="000E2576" w:rsidRPr="008711EA" w:rsidRDefault="000E2576" w:rsidP="000E2576">
      <w:pPr>
        <w:pStyle w:val="PL"/>
        <w:rPr>
          <w:noProof w:val="0"/>
          <w:snapToGrid w:val="0"/>
        </w:rPr>
      </w:pPr>
    </w:p>
    <w:p w14:paraId="7FC796E9" w14:textId="77777777" w:rsidR="000E2576" w:rsidRPr="008711EA" w:rsidRDefault="000E2576" w:rsidP="000E2576">
      <w:pPr>
        <w:pStyle w:val="PL"/>
        <w:rPr>
          <w:noProof w:val="0"/>
          <w:snapToGrid w:val="0"/>
        </w:rPr>
      </w:pPr>
      <w:r w:rsidRPr="008711EA">
        <w:rPr>
          <w:noProof w:val="0"/>
          <w:snapToGrid w:val="0"/>
        </w:rPr>
        <w:t>S1AP-PROTOCOL-EXTENSION ::= CLASS {</w:t>
      </w:r>
    </w:p>
    <w:p w14:paraId="26F55DE9"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ProtocolExtensionID</w:t>
      </w:r>
      <w:r w:rsidRPr="008711EA">
        <w:rPr>
          <w:noProof w:val="0"/>
          <w:snapToGrid w:val="0"/>
        </w:rPr>
        <w:tab/>
      </w:r>
      <w:r w:rsidRPr="008711EA">
        <w:rPr>
          <w:noProof w:val="0"/>
          <w:snapToGrid w:val="0"/>
        </w:rPr>
        <w:tab/>
      </w:r>
      <w:r w:rsidRPr="008711EA">
        <w:rPr>
          <w:noProof w:val="0"/>
          <w:snapToGrid w:val="0"/>
        </w:rPr>
        <w:tab/>
        <w:t>UNIQUE,</w:t>
      </w:r>
    </w:p>
    <w:p w14:paraId="2E207176"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2DAD9017" w14:textId="77777777" w:rsidR="000E2576" w:rsidRPr="008711EA" w:rsidRDefault="000E2576" w:rsidP="000E2576">
      <w:pPr>
        <w:pStyle w:val="PL"/>
        <w:rPr>
          <w:noProof w:val="0"/>
          <w:snapToGrid w:val="0"/>
        </w:rPr>
      </w:pPr>
      <w:r w:rsidRPr="008711EA">
        <w:rPr>
          <w:noProof w:val="0"/>
          <w:snapToGrid w:val="0"/>
        </w:rPr>
        <w:tab/>
        <w:t>&amp;Extension,</w:t>
      </w:r>
    </w:p>
    <w:p w14:paraId="767D7C1F"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470FB330" w14:textId="77777777" w:rsidR="000E2576" w:rsidRPr="008711EA" w:rsidRDefault="000E2576" w:rsidP="000E2576">
      <w:pPr>
        <w:pStyle w:val="PL"/>
        <w:rPr>
          <w:noProof w:val="0"/>
          <w:snapToGrid w:val="0"/>
        </w:rPr>
      </w:pPr>
      <w:r w:rsidRPr="008711EA">
        <w:rPr>
          <w:noProof w:val="0"/>
          <w:snapToGrid w:val="0"/>
        </w:rPr>
        <w:t>}</w:t>
      </w:r>
    </w:p>
    <w:p w14:paraId="405A1114" w14:textId="77777777" w:rsidR="000E2576" w:rsidRPr="008711EA" w:rsidRDefault="000E2576" w:rsidP="000E2576">
      <w:pPr>
        <w:pStyle w:val="PL"/>
        <w:rPr>
          <w:noProof w:val="0"/>
          <w:snapToGrid w:val="0"/>
        </w:rPr>
      </w:pPr>
      <w:r w:rsidRPr="008711EA">
        <w:rPr>
          <w:noProof w:val="0"/>
          <w:snapToGrid w:val="0"/>
        </w:rPr>
        <w:t>WITH SYNTAX {</w:t>
      </w:r>
    </w:p>
    <w:p w14:paraId="5A4E0188"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7D9DB35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25F70BBF" w14:textId="77777777" w:rsidR="000E2576" w:rsidRPr="008711EA" w:rsidRDefault="000E2576" w:rsidP="000E2576">
      <w:pPr>
        <w:pStyle w:val="PL"/>
        <w:rPr>
          <w:noProof w:val="0"/>
          <w:snapToGrid w:val="0"/>
        </w:rPr>
      </w:pPr>
      <w:r w:rsidRPr="008711EA">
        <w:rPr>
          <w:noProof w:val="0"/>
          <w:snapToGrid w:val="0"/>
        </w:rPr>
        <w:tab/>
        <w:t>EXTENSION</w:t>
      </w:r>
      <w:r w:rsidRPr="008711EA">
        <w:rPr>
          <w:noProof w:val="0"/>
          <w:snapToGrid w:val="0"/>
        </w:rPr>
        <w:tab/>
      </w:r>
      <w:r w:rsidRPr="008711EA">
        <w:rPr>
          <w:noProof w:val="0"/>
          <w:snapToGrid w:val="0"/>
        </w:rPr>
        <w:tab/>
        <w:t>&amp;Extension</w:t>
      </w:r>
    </w:p>
    <w:p w14:paraId="118A55C3"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0308D63C" w14:textId="77777777" w:rsidR="000E2576" w:rsidRPr="008711EA" w:rsidRDefault="000E2576" w:rsidP="000E2576">
      <w:pPr>
        <w:pStyle w:val="PL"/>
        <w:rPr>
          <w:noProof w:val="0"/>
          <w:snapToGrid w:val="0"/>
        </w:rPr>
      </w:pPr>
      <w:r w:rsidRPr="008711EA">
        <w:rPr>
          <w:noProof w:val="0"/>
          <w:snapToGrid w:val="0"/>
        </w:rPr>
        <w:t>}</w:t>
      </w:r>
    </w:p>
    <w:p w14:paraId="050F7EB6" w14:textId="77777777" w:rsidR="000E2576" w:rsidRPr="008711EA" w:rsidRDefault="000E2576" w:rsidP="000E2576">
      <w:pPr>
        <w:pStyle w:val="PL"/>
        <w:rPr>
          <w:noProof w:val="0"/>
          <w:snapToGrid w:val="0"/>
        </w:rPr>
      </w:pPr>
    </w:p>
    <w:p w14:paraId="3E7CC777" w14:textId="77777777" w:rsidR="000E2576" w:rsidRPr="008711EA" w:rsidRDefault="000E2576" w:rsidP="000E2576">
      <w:pPr>
        <w:pStyle w:val="PL"/>
        <w:rPr>
          <w:noProof w:val="0"/>
          <w:snapToGrid w:val="0"/>
        </w:rPr>
      </w:pPr>
      <w:r w:rsidRPr="008711EA">
        <w:rPr>
          <w:noProof w:val="0"/>
          <w:snapToGrid w:val="0"/>
        </w:rPr>
        <w:t>-- **************************************************************</w:t>
      </w:r>
    </w:p>
    <w:p w14:paraId="53FCE54E" w14:textId="77777777" w:rsidR="000E2576" w:rsidRPr="008711EA" w:rsidRDefault="000E2576" w:rsidP="000E2576">
      <w:pPr>
        <w:pStyle w:val="PL"/>
        <w:rPr>
          <w:noProof w:val="0"/>
          <w:snapToGrid w:val="0"/>
        </w:rPr>
      </w:pPr>
      <w:r w:rsidRPr="008711EA">
        <w:rPr>
          <w:noProof w:val="0"/>
          <w:snapToGrid w:val="0"/>
        </w:rPr>
        <w:t>--</w:t>
      </w:r>
    </w:p>
    <w:p w14:paraId="27F5BE06" w14:textId="77777777" w:rsidR="000E2576" w:rsidRPr="008711EA" w:rsidRDefault="000E2576" w:rsidP="000E2576">
      <w:pPr>
        <w:pStyle w:val="PL"/>
        <w:outlineLvl w:val="3"/>
        <w:rPr>
          <w:noProof w:val="0"/>
          <w:snapToGrid w:val="0"/>
        </w:rPr>
      </w:pPr>
      <w:r w:rsidRPr="008711EA">
        <w:rPr>
          <w:noProof w:val="0"/>
          <w:snapToGrid w:val="0"/>
        </w:rPr>
        <w:t>-- Class Definition for Private IEs</w:t>
      </w:r>
    </w:p>
    <w:p w14:paraId="1987BA1C" w14:textId="77777777" w:rsidR="000E2576" w:rsidRPr="008711EA" w:rsidRDefault="000E2576" w:rsidP="000E2576">
      <w:pPr>
        <w:pStyle w:val="PL"/>
        <w:rPr>
          <w:noProof w:val="0"/>
          <w:snapToGrid w:val="0"/>
        </w:rPr>
      </w:pPr>
      <w:r w:rsidRPr="008711EA">
        <w:rPr>
          <w:noProof w:val="0"/>
          <w:snapToGrid w:val="0"/>
        </w:rPr>
        <w:t>--</w:t>
      </w:r>
    </w:p>
    <w:p w14:paraId="06FB740E" w14:textId="77777777" w:rsidR="000E2576" w:rsidRPr="008711EA" w:rsidRDefault="000E2576" w:rsidP="000E2576">
      <w:pPr>
        <w:pStyle w:val="PL"/>
        <w:rPr>
          <w:noProof w:val="0"/>
          <w:snapToGrid w:val="0"/>
        </w:rPr>
      </w:pPr>
      <w:r w:rsidRPr="008711EA">
        <w:rPr>
          <w:noProof w:val="0"/>
          <w:snapToGrid w:val="0"/>
        </w:rPr>
        <w:t>-- **************************************************************</w:t>
      </w:r>
    </w:p>
    <w:p w14:paraId="779FF32E" w14:textId="77777777" w:rsidR="000E2576" w:rsidRPr="008711EA" w:rsidRDefault="000E2576" w:rsidP="000E2576">
      <w:pPr>
        <w:pStyle w:val="PL"/>
        <w:rPr>
          <w:noProof w:val="0"/>
          <w:snapToGrid w:val="0"/>
        </w:rPr>
      </w:pPr>
    </w:p>
    <w:p w14:paraId="4E413175" w14:textId="77777777" w:rsidR="000E2576" w:rsidRPr="008711EA" w:rsidRDefault="000E2576" w:rsidP="000E2576">
      <w:pPr>
        <w:pStyle w:val="PL"/>
        <w:rPr>
          <w:noProof w:val="0"/>
          <w:snapToGrid w:val="0"/>
        </w:rPr>
      </w:pPr>
      <w:r w:rsidRPr="008711EA">
        <w:rPr>
          <w:noProof w:val="0"/>
          <w:snapToGrid w:val="0"/>
        </w:rPr>
        <w:t>S1AP-PRIVATE-IES ::= CLASS {</w:t>
      </w:r>
    </w:p>
    <w:p w14:paraId="3613382F" w14:textId="77777777" w:rsidR="000E2576" w:rsidRPr="008711EA" w:rsidRDefault="000E2576" w:rsidP="000E2576">
      <w:pPr>
        <w:pStyle w:val="PL"/>
        <w:rPr>
          <w:noProof w:val="0"/>
          <w:snapToGrid w:val="0"/>
        </w:rPr>
      </w:pPr>
      <w:r w:rsidRPr="008711EA">
        <w:rPr>
          <w:noProof w:val="0"/>
          <w:snapToGrid w:val="0"/>
        </w:rPr>
        <w:tab/>
        <w:t>&amp;id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PrivateIE-ID,</w:t>
      </w:r>
    </w:p>
    <w:p w14:paraId="1A5F4562" w14:textId="77777777" w:rsidR="000E2576" w:rsidRPr="008711EA" w:rsidRDefault="000E2576" w:rsidP="000E2576">
      <w:pPr>
        <w:pStyle w:val="PL"/>
        <w:rPr>
          <w:noProof w:val="0"/>
          <w:snapToGrid w:val="0"/>
        </w:rPr>
      </w:pPr>
      <w:r w:rsidRPr="008711EA">
        <w:rPr>
          <w:noProof w:val="0"/>
          <w:snapToGrid w:val="0"/>
        </w:rPr>
        <w:tab/>
        <w:t>&amp;criticality</w:t>
      </w:r>
      <w:r w:rsidRPr="008711EA">
        <w:rPr>
          <w:noProof w:val="0"/>
          <w:snapToGrid w:val="0"/>
        </w:rPr>
        <w:tab/>
        <w:t>Criticality,</w:t>
      </w:r>
    </w:p>
    <w:p w14:paraId="53F58011" w14:textId="77777777" w:rsidR="000E2576" w:rsidRPr="008711EA" w:rsidRDefault="000E2576" w:rsidP="000E2576">
      <w:pPr>
        <w:pStyle w:val="PL"/>
        <w:rPr>
          <w:noProof w:val="0"/>
          <w:snapToGrid w:val="0"/>
        </w:rPr>
      </w:pPr>
      <w:r w:rsidRPr="008711EA">
        <w:rPr>
          <w:noProof w:val="0"/>
          <w:snapToGrid w:val="0"/>
        </w:rPr>
        <w:tab/>
        <w:t>&amp;Value,</w:t>
      </w:r>
    </w:p>
    <w:p w14:paraId="0C3EE040" w14:textId="77777777" w:rsidR="000E2576" w:rsidRPr="008711EA" w:rsidRDefault="000E2576" w:rsidP="000E2576">
      <w:pPr>
        <w:pStyle w:val="PL"/>
        <w:rPr>
          <w:noProof w:val="0"/>
          <w:snapToGrid w:val="0"/>
        </w:rPr>
      </w:pPr>
      <w:r w:rsidRPr="008711EA">
        <w:rPr>
          <w:noProof w:val="0"/>
          <w:snapToGrid w:val="0"/>
        </w:rPr>
        <w:tab/>
        <w:t>&amp;presence</w:t>
      </w:r>
      <w:r w:rsidRPr="008711EA">
        <w:rPr>
          <w:noProof w:val="0"/>
          <w:snapToGrid w:val="0"/>
        </w:rPr>
        <w:tab/>
      </w:r>
      <w:r w:rsidRPr="008711EA">
        <w:rPr>
          <w:noProof w:val="0"/>
          <w:snapToGrid w:val="0"/>
        </w:rPr>
        <w:tab/>
        <w:t>Presence</w:t>
      </w:r>
    </w:p>
    <w:p w14:paraId="632DA315" w14:textId="77777777" w:rsidR="000E2576" w:rsidRPr="008711EA" w:rsidRDefault="000E2576" w:rsidP="000E2576">
      <w:pPr>
        <w:pStyle w:val="PL"/>
        <w:rPr>
          <w:noProof w:val="0"/>
          <w:snapToGrid w:val="0"/>
        </w:rPr>
      </w:pPr>
      <w:r w:rsidRPr="008711EA">
        <w:rPr>
          <w:noProof w:val="0"/>
          <w:snapToGrid w:val="0"/>
        </w:rPr>
        <w:t>}</w:t>
      </w:r>
    </w:p>
    <w:p w14:paraId="68D6406E" w14:textId="77777777" w:rsidR="000E2576" w:rsidRPr="008711EA" w:rsidRDefault="000E2576" w:rsidP="000E2576">
      <w:pPr>
        <w:pStyle w:val="PL"/>
        <w:rPr>
          <w:noProof w:val="0"/>
          <w:snapToGrid w:val="0"/>
        </w:rPr>
      </w:pPr>
      <w:r w:rsidRPr="008711EA">
        <w:rPr>
          <w:noProof w:val="0"/>
          <w:snapToGrid w:val="0"/>
        </w:rPr>
        <w:t>WITH SYNTAX {</w:t>
      </w:r>
    </w:p>
    <w:p w14:paraId="7E72BA10"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&amp;id</w:t>
      </w:r>
    </w:p>
    <w:p w14:paraId="1258EC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&amp;criticality</w:t>
      </w:r>
    </w:p>
    <w:p w14:paraId="7877B70F" w14:textId="77777777" w:rsidR="000E2576" w:rsidRPr="008711EA" w:rsidRDefault="000E2576" w:rsidP="000E2576">
      <w:pPr>
        <w:pStyle w:val="PL"/>
        <w:rPr>
          <w:noProof w:val="0"/>
          <w:snapToGrid w:val="0"/>
        </w:rPr>
      </w:pPr>
      <w:r w:rsidRPr="008711EA">
        <w:rPr>
          <w:noProof w:val="0"/>
          <w:snapToGrid w:val="0"/>
        </w:rPr>
        <w:tab/>
        <w:t>TYPE</w:t>
      </w:r>
      <w:r w:rsidRPr="008711EA">
        <w:rPr>
          <w:noProof w:val="0"/>
          <w:snapToGrid w:val="0"/>
        </w:rPr>
        <w:tab/>
      </w:r>
      <w:r w:rsidRPr="008711EA">
        <w:rPr>
          <w:noProof w:val="0"/>
          <w:snapToGrid w:val="0"/>
        </w:rPr>
        <w:tab/>
      </w:r>
      <w:r w:rsidRPr="008711EA">
        <w:rPr>
          <w:noProof w:val="0"/>
          <w:snapToGrid w:val="0"/>
        </w:rPr>
        <w:tab/>
        <w:t>&amp;Value</w:t>
      </w:r>
    </w:p>
    <w:p w14:paraId="23B6B27D" w14:textId="77777777" w:rsidR="000E2576" w:rsidRPr="008711EA" w:rsidRDefault="000E2576" w:rsidP="000E2576">
      <w:pPr>
        <w:pStyle w:val="PL"/>
        <w:rPr>
          <w:noProof w:val="0"/>
          <w:snapToGrid w:val="0"/>
        </w:rPr>
      </w:pPr>
      <w:r w:rsidRPr="008711EA">
        <w:rPr>
          <w:noProof w:val="0"/>
          <w:snapToGrid w:val="0"/>
        </w:rPr>
        <w:tab/>
        <w:t>PRESENCE</w:t>
      </w:r>
      <w:r w:rsidRPr="008711EA">
        <w:rPr>
          <w:noProof w:val="0"/>
          <w:snapToGrid w:val="0"/>
        </w:rPr>
        <w:tab/>
      </w:r>
      <w:r w:rsidRPr="008711EA">
        <w:rPr>
          <w:noProof w:val="0"/>
          <w:snapToGrid w:val="0"/>
        </w:rPr>
        <w:tab/>
        <w:t>&amp;presence</w:t>
      </w:r>
    </w:p>
    <w:p w14:paraId="32EA1896" w14:textId="77777777" w:rsidR="000E2576" w:rsidRPr="008711EA" w:rsidRDefault="000E2576" w:rsidP="000E2576">
      <w:pPr>
        <w:pStyle w:val="PL"/>
        <w:rPr>
          <w:noProof w:val="0"/>
          <w:snapToGrid w:val="0"/>
        </w:rPr>
      </w:pPr>
      <w:r w:rsidRPr="008711EA">
        <w:rPr>
          <w:noProof w:val="0"/>
          <w:snapToGrid w:val="0"/>
        </w:rPr>
        <w:t>}</w:t>
      </w:r>
    </w:p>
    <w:p w14:paraId="59BE0EA7" w14:textId="77777777" w:rsidR="000E2576" w:rsidRPr="008711EA" w:rsidRDefault="000E2576" w:rsidP="000E2576">
      <w:pPr>
        <w:pStyle w:val="PL"/>
        <w:rPr>
          <w:noProof w:val="0"/>
          <w:snapToGrid w:val="0"/>
        </w:rPr>
      </w:pPr>
    </w:p>
    <w:p w14:paraId="6B45068A" w14:textId="77777777" w:rsidR="000E2576" w:rsidRPr="008711EA" w:rsidRDefault="000E2576" w:rsidP="000E2576">
      <w:pPr>
        <w:pStyle w:val="PL"/>
        <w:rPr>
          <w:noProof w:val="0"/>
          <w:snapToGrid w:val="0"/>
        </w:rPr>
      </w:pPr>
      <w:r w:rsidRPr="008711EA">
        <w:rPr>
          <w:noProof w:val="0"/>
          <w:snapToGrid w:val="0"/>
        </w:rPr>
        <w:t>-- **************************************************************</w:t>
      </w:r>
    </w:p>
    <w:p w14:paraId="5218CF39" w14:textId="77777777" w:rsidR="000E2576" w:rsidRPr="008711EA" w:rsidRDefault="000E2576" w:rsidP="000E2576">
      <w:pPr>
        <w:pStyle w:val="PL"/>
        <w:rPr>
          <w:noProof w:val="0"/>
          <w:snapToGrid w:val="0"/>
        </w:rPr>
      </w:pPr>
      <w:r w:rsidRPr="008711EA">
        <w:rPr>
          <w:noProof w:val="0"/>
          <w:snapToGrid w:val="0"/>
        </w:rPr>
        <w:t>--</w:t>
      </w:r>
    </w:p>
    <w:p w14:paraId="1CD2978C" w14:textId="77777777" w:rsidR="000E2576" w:rsidRPr="008711EA" w:rsidRDefault="000E2576" w:rsidP="000E2576">
      <w:pPr>
        <w:pStyle w:val="PL"/>
        <w:outlineLvl w:val="3"/>
        <w:rPr>
          <w:noProof w:val="0"/>
          <w:snapToGrid w:val="0"/>
        </w:rPr>
      </w:pPr>
      <w:r w:rsidRPr="008711EA">
        <w:rPr>
          <w:noProof w:val="0"/>
          <w:snapToGrid w:val="0"/>
        </w:rPr>
        <w:t>-- Container for Protocol IEs</w:t>
      </w:r>
    </w:p>
    <w:p w14:paraId="560CA788" w14:textId="77777777" w:rsidR="000E2576" w:rsidRPr="001A12F1" w:rsidRDefault="000E2576" w:rsidP="000E2576">
      <w:pPr>
        <w:pStyle w:val="PL"/>
        <w:rPr>
          <w:noProof w:val="0"/>
          <w:snapToGrid w:val="0"/>
          <w:lang w:val="fr-FR"/>
        </w:rPr>
      </w:pPr>
      <w:r w:rsidRPr="001A12F1">
        <w:rPr>
          <w:noProof w:val="0"/>
          <w:snapToGrid w:val="0"/>
          <w:lang w:val="fr-FR"/>
        </w:rPr>
        <w:t>--</w:t>
      </w:r>
    </w:p>
    <w:p w14:paraId="3E83E5CC" w14:textId="77777777" w:rsidR="000E2576" w:rsidRPr="001A12F1" w:rsidRDefault="000E2576" w:rsidP="000E2576">
      <w:pPr>
        <w:pStyle w:val="PL"/>
        <w:rPr>
          <w:noProof w:val="0"/>
          <w:snapToGrid w:val="0"/>
          <w:lang w:val="fr-FR"/>
        </w:rPr>
      </w:pPr>
      <w:r w:rsidRPr="001A12F1">
        <w:rPr>
          <w:noProof w:val="0"/>
          <w:snapToGrid w:val="0"/>
          <w:lang w:val="fr-FR"/>
        </w:rPr>
        <w:t>-- **************************************************************</w:t>
      </w:r>
    </w:p>
    <w:p w14:paraId="65139155" w14:textId="77777777" w:rsidR="000E2576" w:rsidRPr="001A12F1" w:rsidRDefault="000E2576" w:rsidP="000E2576">
      <w:pPr>
        <w:pStyle w:val="PL"/>
        <w:rPr>
          <w:noProof w:val="0"/>
          <w:snapToGrid w:val="0"/>
          <w:lang w:val="fr-FR"/>
        </w:rPr>
      </w:pPr>
    </w:p>
    <w:p w14:paraId="3ABB5BFF"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 {S1AP-PROTOCOL-IES : IEsSetParam} ::= </w:t>
      </w:r>
    </w:p>
    <w:p w14:paraId="40C5119D"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634194EA" w14:textId="77777777" w:rsidR="000E2576" w:rsidRPr="008711EA" w:rsidRDefault="000E2576" w:rsidP="000E2576">
      <w:pPr>
        <w:pStyle w:val="PL"/>
        <w:rPr>
          <w:noProof w:val="0"/>
          <w:snapToGrid w:val="0"/>
        </w:rPr>
      </w:pPr>
      <w:r w:rsidRPr="008711EA">
        <w:rPr>
          <w:noProof w:val="0"/>
          <w:snapToGrid w:val="0"/>
        </w:rPr>
        <w:tab/>
        <w:t>ProtocolIE-Field {{IEsSetParam}}</w:t>
      </w:r>
    </w:p>
    <w:p w14:paraId="65FACFE3" w14:textId="77777777" w:rsidR="000E2576" w:rsidRPr="008711EA" w:rsidRDefault="000E2576" w:rsidP="000E2576">
      <w:pPr>
        <w:pStyle w:val="PL"/>
        <w:rPr>
          <w:noProof w:val="0"/>
          <w:snapToGrid w:val="0"/>
        </w:rPr>
      </w:pPr>
    </w:p>
    <w:p w14:paraId="62063378" w14:textId="77777777" w:rsidR="000E2576" w:rsidRPr="008711EA" w:rsidRDefault="000E2576" w:rsidP="000E2576">
      <w:pPr>
        <w:pStyle w:val="PL"/>
        <w:spacing w:line="0" w:lineRule="atLeast"/>
        <w:rPr>
          <w:noProof w:val="0"/>
          <w:snapToGrid w:val="0"/>
        </w:rPr>
      </w:pPr>
      <w:r w:rsidRPr="008711EA">
        <w:rPr>
          <w:noProof w:val="0"/>
          <w:snapToGrid w:val="0"/>
        </w:rPr>
        <w:t xml:space="preserve">ProtocolIE-SingleContainer {S1AP-PROTOCOL-IES : IEsSetParam} ::= </w:t>
      </w:r>
    </w:p>
    <w:p w14:paraId="22F1740A" w14:textId="77777777" w:rsidR="000E2576" w:rsidRPr="008711EA" w:rsidRDefault="000E2576" w:rsidP="000E2576">
      <w:pPr>
        <w:pStyle w:val="PL"/>
        <w:spacing w:line="0" w:lineRule="atLeast"/>
        <w:rPr>
          <w:noProof w:val="0"/>
          <w:snapToGrid w:val="0"/>
        </w:rPr>
      </w:pPr>
      <w:r w:rsidRPr="008711EA">
        <w:rPr>
          <w:noProof w:val="0"/>
          <w:snapToGrid w:val="0"/>
        </w:rPr>
        <w:tab/>
        <w:t>ProtocolIE-Field {{IEsSetParam}}</w:t>
      </w:r>
    </w:p>
    <w:p w14:paraId="23FD5743" w14:textId="77777777" w:rsidR="000E2576" w:rsidRPr="008711EA" w:rsidRDefault="000E2576" w:rsidP="000E2576">
      <w:pPr>
        <w:pStyle w:val="PL"/>
        <w:rPr>
          <w:noProof w:val="0"/>
          <w:snapToGrid w:val="0"/>
        </w:rPr>
      </w:pPr>
    </w:p>
    <w:p w14:paraId="49095E96" w14:textId="77777777" w:rsidR="000E2576" w:rsidRPr="008711EA" w:rsidRDefault="000E2576" w:rsidP="000E2576">
      <w:pPr>
        <w:pStyle w:val="PL"/>
        <w:rPr>
          <w:noProof w:val="0"/>
          <w:snapToGrid w:val="0"/>
        </w:rPr>
      </w:pPr>
      <w:r w:rsidRPr="008711EA">
        <w:rPr>
          <w:noProof w:val="0"/>
          <w:snapToGrid w:val="0"/>
        </w:rPr>
        <w:t>ProtocolIE-Field {S1AP-PROTOCOL-IES : IEsSetParam} ::= SEQUENCE {</w:t>
      </w:r>
    </w:p>
    <w:p w14:paraId="077E71A5"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18DA6F8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t>S1AP-PROTOCOL-IES.&amp;criticality</w:t>
      </w:r>
      <w:r w:rsidRPr="008711EA">
        <w:rPr>
          <w:noProof w:val="0"/>
          <w:snapToGrid w:val="0"/>
        </w:rPr>
        <w:tab/>
      </w:r>
      <w:r w:rsidRPr="008711EA">
        <w:rPr>
          <w:noProof w:val="0"/>
          <w:snapToGrid w:val="0"/>
        </w:rPr>
        <w:tab/>
        <w:t>({IEsSetParam}{@id}),</w:t>
      </w:r>
    </w:p>
    <w:p w14:paraId="0EF65F4C"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t>S1AP-PROTOCOL-IES.&amp;Value</w:t>
      </w:r>
      <w:r w:rsidRPr="008711EA">
        <w:rPr>
          <w:noProof w:val="0"/>
          <w:snapToGrid w:val="0"/>
        </w:rPr>
        <w:tab/>
      </w:r>
      <w:r w:rsidRPr="008711EA">
        <w:rPr>
          <w:noProof w:val="0"/>
          <w:snapToGrid w:val="0"/>
        </w:rPr>
        <w:tab/>
      </w:r>
      <w:r w:rsidRPr="008711EA">
        <w:rPr>
          <w:noProof w:val="0"/>
          <w:snapToGrid w:val="0"/>
        </w:rPr>
        <w:tab/>
        <w:t>({IEsSetParam}{@id})</w:t>
      </w:r>
    </w:p>
    <w:p w14:paraId="1CB2AFBE" w14:textId="77777777" w:rsidR="000E2576" w:rsidRPr="008711EA" w:rsidRDefault="000E2576" w:rsidP="000E2576">
      <w:pPr>
        <w:pStyle w:val="PL"/>
        <w:rPr>
          <w:noProof w:val="0"/>
          <w:snapToGrid w:val="0"/>
        </w:rPr>
      </w:pPr>
      <w:r w:rsidRPr="008711EA">
        <w:rPr>
          <w:noProof w:val="0"/>
          <w:snapToGrid w:val="0"/>
        </w:rPr>
        <w:t>}</w:t>
      </w:r>
    </w:p>
    <w:p w14:paraId="0E0CCA4B" w14:textId="77777777" w:rsidR="000E2576" w:rsidRPr="008711EA" w:rsidRDefault="000E2576" w:rsidP="000E2576">
      <w:pPr>
        <w:pStyle w:val="PL"/>
        <w:rPr>
          <w:noProof w:val="0"/>
          <w:snapToGrid w:val="0"/>
        </w:rPr>
      </w:pPr>
    </w:p>
    <w:p w14:paraId="1BB9508D" w14:textId="77777777" w:rsidR="000E2576" w:rsidRPr="008711EA" w:rsidRDefault="000E2576" w:rsidP="000E2576">
      <w:pPr>
        <w:pStyle w:val="PL"/>
        <w:rPr>
          <w:noProof w:val="0"/>
          <w:snapToGrid w:val="0"/>
        </w:rPr>
      </w:pPr>
      <w:r w:rsidRPr="008711EA">
        <w:rPr>
          <w:noProof w:val="0"/>
          <w:snapToGrid w:val="0"/>
        </w:rPr>
        <w:t>-- **************************************************************</w:t>
      </w:r>
    </w:p>
    <w:p w14:paraId="2F53F8A1" w14:textId="77777777" w:rsidR="000E2576" w:rsidRPr="008711EA" w:rsidRDefault="000E2576" w:rsidP="000E2576">
      <w:pPr>
        <w:pStyle w:val="PL"/>
        <w:rPr>
          <w:noProof w:val="0"/>
          <w:snapToGrid w:val="0"/>
        </w:rPr>
      </w:pPr>
      <w:r w:rsidRPr="008711EA">
        <w:rPr>
          <w:noProof w:val="0"/>
          <w:snapToGrid w:val="0"/>
        </w:rPr>
        <w:t>--</w:t>
      </w:r>
    </w:p>
    <w:p w14:paraId="4376164C" w14:textId="77777777" w:rsidR="000E2576" w:rsidRPr="008711EA" w:rsidRDefault="000E2576" w:rsidP="000E2576">
      <w:pPr>
        <w:pStyle w:val="PL"/>
        <w:outlineLvl w:val="3"/>
        <w:rPr>
          <w:noProof w:val="0"/>
          <w:snapToGrid w:val="0"/>
        </w:rPr>
      </w:pPr>
      <w:r w:rsidRPr="008711EA">
        <w:rPr>
          <w:noProof w:val="0"/>
          <w:snapToGrid w:val="0"/>
        </w:rPr>
        <w:t>-- Container for Protocol IE Pairs</w:t>
      </w:r>
    </w:p>
    <w:p w14:paraId="24424B56" w14:textId="77777777" w:rsidR="000E2576" w:rsidRPr="008711EA" w:rsidRDefault="000E2576" w:rsidP="000E2576">
      <w:pPr>
        <w:pStyle w:val="PL"/>
        <w:rPr>
          <w:noProof w:val="0"/>
          <w:snapToGrid w:val="0"/>
        </w:rPr>
      </w:pPr>
      <w:r w:rsidRPr="008711EA">
        <w:rPr>
          <w:noProof w:val="0"/>
          <w:snapToGrid w:val="0"/>
        </w:rPr>
        <w:t>--</w:t>
      </w:r>
    </w:p>
    <w:p w14:paraId="1E50E109" w14:textId="77777777" w:rsidR="000E2576" w:rsidRPr="001A12F1" w:rsidRDefault="000E2576" w:rsidP="000E2576">
      <w:pPr>
        <w:pStyle w:val="PL"/>
        <w:rPr>
          <w:noProof w:val="0"/>
          <w:snapToGrid w:val="0"/>
          <w:lang w:val="fr-FR"/>
        </w:rPr>
      </w:pPr>
      <w:r w:rsidRPr="001A12F1">
        <w:rPr>
          <w:noProof w:val="0"/>
          <w:snapToGrid w:val="0"/>
          <w:lang w:val="fr-FR"/>
        </w:rPr>
        <w:t>-- **************************************************************</w:t>
      </w:r>
    </w:p>
    <w:p w14:paraId="1FD5D1FD" w14:textId="77777777" w:rsidR="000E2576" w:rsidRPr="001A12F1" w:rsidRDefault="000E2576" w:rsidP="000E2576">
      <w:pPr>
        <w:pStyle w:val="PL"/>
        <w:rPr>
          <w:noProof w:val="0"/>
          <w:snapToGrid w:val="0"/>
          <w:lang w:val="fr-FR"/>
        </w:rPr>
      </w:pPr>
    </w:p>
    <w:p w14:paraId="68E5A7D5" w14:textId="77777777" w:rsidR="000E2576" w:rsidRPr="001A12F1" w:rsidRDefault="000E2576" w:rsidP="000E2576">
      <w:pPr>
        <w:pStyle w:val="PL"/>
        <w:rPr>
          <w:noProof w:val="0"/>
          <w:snapToGrid w:val="0"/>
          <w:lang w:val="fr-FR"/>
        </w:rPr>
      </w:pPr>
      <w:r w:rsidRPr="001A12F1">
        <w:rPr>
          <w:noProof w:val="0"/>
          <w:snapToGrid w:val="0"/>
          <w:lang w:val="fr-FR"/>
        </w:rPr>
        <w:t xml:space="preserve">ProtocolIE-ContainerPair {S1AP-PROTOCOL-IES-PAIR : IEsSetParam} ::= </w:t>
      </w:r>
    </w:p>
    <w:p w14:paraId="4D6476D0" w14:textId="77777777" w:rsidR="000E2576" w:rsidRPr="008711EA" w:rsidRDefault="000E2576" w:rsidP="000E2576">
      <w:pPr>
        <w:pStyle w:val="PL"/>
        <w:rPr>
          <w:noProof w:val="0"/>
          <w:snapToGrid w:val="0"/>
        </w:rPr>
      </w:pPr>
      <w:r w:rsidRPr="001A12F1">
        <w:rPr>
          <w:noProof w:val="0"/>
          <w:snapToGrid w:val="0"/>
          <w:lang w:val="fr-FR"/>
        </w:rPr>
        <w:tab/>
      </w:r>
      <w:r w:rsidRPr="008711EA">
        <w:rPr>
          <w:noProof w:val="0"/>
          <w:snapToGrid w:val="0"/>
        </w:rPr>
        <w:t>SEQUENCE (SIZE (0..maxProtocolIEs)) OF</w:t>
      </w:r>
    </w:p>
    <w:p w14:paraId="222EDAA3" w14:textId="77777777" w:rsidR="000E2576" w:rsidRPr="008711EA" w:rsidRDefault="000E2576" w:rsidP="000E2576">
      <w:pPr>
        <w:pStyle w:val="PL"/>
        <w:rPr>
          <w:noProof w:val="0"/>
          <w:snapToGrid w:val="0"/>
        </w:rPr>
      </w:pPr>
      <w:r w:rsidRPr="008711EA">
        <w:rPr>
          <w:noProof w:val="0"/>
          <w:snapToGrid w:val="0"/>
        </w:rPr>
        <w:tab/>
        <w:t>ProtocolIE-FieldPair {{IEsSetParam}}</w:t>
      </w:r>
    </w:p>
    <w:p w14:paraId="7A866738" w14:textId="77777777" w:rsidR="000E2576" w:rsidRPr="008711EA" w:rsidRDefault="000E2576" w:rsidP="000E2576">
      <w:pPr>
        <w:pStyle w:val="PL"/>
        <w:rPr>
          <w:noProof w:val="0"/>
          <w:snapToGrid w:val="0"/>
        </w:rPr>
      </w:pPr>
    </w:p>
    <w:p w14:paraId="1132BE8A" w14:textId="77777777" w:rsidR="000E2576" w:rsidRPr="008711EA" w:rsidRDefault="000E2576" w:rsidP="000E2576">
      <w:pPr>
        <w:pStyle w:val="PL"/>
        <w:rPr>
          <w:noProof w:val="0"/>
          <w:snapToGrid w:val="0"/>
        </w:rPr>
      </w:pPr>
      <w:r w:rsidRPr="008711EA">
        <w:rPr>
          <w:noProof w:val="0"/>
          <w:snapToGrid w:val="0"/>
        </w:rPr>
        <w:t>ProtocolIE-FieldPair {S1AP-PROTOCOL-IES-PAIR : IEsSetParam} ::= SEQUENCE {</w:t>
      </w:r>
    </w:p>
    <w:p w14:paraId="62C47CE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S1AP-PROTOCOL-IES-PAIR.&amp;id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26F7F89E" w14:textId="77777777" w:rsidR="000E2576" w:rsidRPr="008711EA" w:rsidRDefault="000E2576" w:rsidP="000E2576">
      <w:pPr>
        <w:pStyle w:val="PL"/>
        <w:rPr>
          <w:noProof w:val="0"/>
          <w:snapToGrid w:val="0"/>
        </w:rPr>
      </w:pPr>
      <w:r w:rsidRPr="008711EA">
        <w:rPr>
          <w:noProof w:val="0"/>
          <w:snapToGrid w:val="0"/>
        </w:rPr>
        <w:tab/>
        <w:t>firstCriticality</w:t>
      </w:r>
      <w:r w:rsidRPr="008711EA">
        <w:rPr>
          <w:noProof w:val="0"/>
          <w:snapToGrid w:val="0"/>
        </w:rPr>
        <w:tab/>
        <w:t>S1AP-PROTOCOL-IES-PAIR.&amp;firstCriticality</w:t>
      </w:r>
      <w:r w:rsidRPr="008711EA">
        <w:rPr>
          <w:noProof w:val="0"/>
          <w:snapToGrid w:val="0"/>
        </w:rPr>
        <w:tab/>
        <w:t>({IEsSetParam}{@id}),</w:t>
      </w:r>
    </w:p>
    <w:p w14:paraId="12098B4F" w14:textId="77777777" w:rsidR="000E2576" w:rsidRPr="008711EA" w:rsidRDefault="000E2576" w:rsidP="000E2576">
      <w:pPr>
        <w:pStyle w:val="PL"/>
        <w:rPr>
          <w:noProof w:val="0"/>
          <w:snapToGrid w:val="0"/>
        </w:rPr>
      </w:pPr>
      <w:r w:rsidRPr="008711EA">
        <w:rPr>
          <w:noProof w:val="0"/>
          <w:snapToGrid w:val="0"/>
        </w:rPr>
        <w:tab/>
        <w:t>firstValue</w:t>
      </w:r>
      <w:r w:rsidRPr="008711EA">
        <w:rPr>
          <w:noProof w:val="0"/>
          <w:snapToGrid w:val="0"/>
        </w:rPr>
        <w:tab/>
      </w:r>
      <w:r w:rsidRPr="008711EA">
        <w:rPr>
          <w:noProof w:val="0"/>
          <w:snapToGrid w:val="0"/>
        </w:rPr>
        <w:tab/>
      </w:r>
      <w:r w:rsidRPr="008711EA">
        <w:rPr>
          <w:noProof w:val="0"/>
          <w:snapToGrid w:val="0"/>
        </w:rPr>
        <w:tab/>
        <w:t>S1AP-PROTOCOL-IES-PAIR.&amp;FirstValue</w:t>
      </w:r>
      <w:r w:rsidRPr="008711EA">
        <w:rPr>
          <w:noProof w:val="0"/>
          <w:snapToGrid w:val="0"/>
        </w:rPr>
        <w:tab/>
      </w:r>
      <w:r w:rsidRPr="008711EA">
        <w:rPr>
          <w:noProof w:val="0"/>
          <w:snapToGrid w:val="0"/>
        </w:rPr>
        <w:tab/>
      </w:r>
      <w:r w:rsidRPr="008711EA">
        <w:rPr>
          <w:noProof w:val="0"/>
          <w:snapToGrid w:val="0"/>
        </w:rPr>
        <w:tab/>
        <w:t>({IEsSetParam}{@id}),</w:t>
      </w:r>
    </w:p>
    <w:p w14:paraId="13321B3C" w14:textId="77777777" w:rsidR="000E2576" w:rsidRPr="008711EA" w:rsidRDefault="000E2576" w:rsidP="000E2576">
      <w:pPr>
        <w:pStyle w:val="PL"/>
        <w:rPr>
          <w:noProof w:val="0"/>
          <w:snapToGrid w:val="0"/>
        </w:rPr>
      </w:pPr>
      <w:r w:rsidRPr="008711EA">
        <w:rPr>
          <w:noProof w:val="0"/>
          <w:snapToGrid w:val="0"/>
        </w:rPr>
        <w:tab/>
        <w:t>secondCriticality</w:t>
      </w:r>
      <w:r w:rsidRPr="008711EA">
        <w:rPr>
          <w:noProof w:val="0"/>
          <w:snapToGrid w:val="0"/>
        </w:rPr>
        <w:tab/>
        <w:t>S1AP-PROTOCOL-IES-PAIR.&amp;secondCriticality</w:t>
      </w:r>
      <w:r w:rsidRPr="008711EA">
        <w:rPr>
          <w:noProof w:val="0"/>
          <w:snapToGrid w:val="0"/>
        </w:rPr>
        <w:tab/>
        <w:t>({IEsSetParam}{@id}),</w:t>
      </w:r>
    </w:p>
    <w:p w14:paraId="044B95DB" w14:textId="77777777" w:rsidR="000E2576" w:rsidRPr="008711EA" w:rsidRDefault="000E2576" w:rsidP="000E2576">
      <w:pPr>
        <w:pStyle w:val="PL"/>
        <w:rPr>
          <w:noProof w:val="0"/>
          <w:snapToGrid w:val="0"/>
        </w:rPr>
      </w:pPr>
      <w:r w:rsidRPr="008711EA">
        <w:rPr>
          <w:noProof w:val="0"/>
          <w:snapToGrid w:val="0"/>
        </w:rPr>
        <w:tab/>
        <w:t>secondValue</w:t>
      </w:r>
      <w:r w:rsidRPr="008711EA">
        <w:rPr>
          <w:noProof w:val="0"/>
          <w:snapToGrid w:val="0"/>
        </w:rPr>
        <w:tab/>
      </w:r>
      <w:r w:rsidRPr="008711EA">
        <w:rPr>
          <w:noProof w:val="0"/>
          <w:snapToGrid w:val="0"/>
        </w:rPr>
        <w:tab/>
      </w:r>
      <w:r w:rsidRPr="008711EA">
        <w:rPr>
          <w:noProof w:val="0"/>
          <w:snapToGrid w:val="0"/>
        </w:rPr>
        <w:tab/>
        <w:t>S1AP-PROTOCOL-IES-PAIR.&amp;SecondValue</w:t>
      </w:r>
      <w:r w:rsidRPr="008711EA">
        <w:rPr>
          <w:noProof w:val="0"/>
          <w:snapToGrid w:val="0"/>
        </w:rPr>
        <w:tab/>
      </w:r>
      <w:r w:rsidRPr="008711EA">
        <w:rPr>
          <w:noProof w:val="0"/>
          <w:snapToGrid w:val="0"/>
        </w:rPr>
        <w:tab/>
        <w:t>({IEsSetParam}{@id})</w:t>
      </w:r>
    </w:p>
    <w:p w14:paraId="62C0A9DB" w14:textId="77777777" w:rsidR="000E2576" w:rsidRPr="008711EA" w:rsidRDefault="000E2576" w:rsidP="000E2576">
      <w:pPr>
        <w:pStyle w:val="PL"/>
        <w:rPr>
          <w:noProof w:val="0"/>
          <w:snapToGrid w:val="0"/>
        </w:rPr>
      </w:pPr>
      <w:r w:rsidRPr="008711EA">
        <w:rPr>
          <w:noProof w:val="0"/>
          <w:snapToGrid w:val="0"/>
        </w:rPr>
        <w:t>}</w:t>
      </w:r>
    </w:p>
    <w:p w14:paraId="14411259" w14:textId="77777777" w:rsidR="000E2576" w:rsidRPr="008711EA" w:rsidRDefault="000E2576" w:rsidP="000E2576">
      <w:pPr>
        <w:pStyle w:val="PL"/>
        <w:rPr>
          <w:noProof w:val="0"/>
          <w:snapToGrid w:val="0"/>
        </w:rPr>
      </w:pPr>
    </w:p>
    <w:p w14:paraId="1F69A75E" w14:textId="77777777" w:rsidR="000E2576" w:rsidRPr="008711EA" w:rsidRDefault="000E2576" w:rsidP="000E2576">
      <w:pPr>
        <w:pStyle w:val="PL"/>
        <w:rPr>
          <w:noProof w:val="0"/>
          <w:snapToGrid w:val="0"/>
        </w:rPr>
      </w:pPr>
      <w:r w:rsidRPr="008711EA">
        <w:rPr>
          <w:noProof w:val="0"/>
          <w:snapToGrid w:val="0"/>
        </w:rPr>
        <w:t>-- **************************************************************</w:t>
      </w:r>
    </w:p>
    <w:p w14:paraId="33467C1E" w14:textId="77777777" w:rsidR="000E2576" w:rsidRPr="008711EA" w:rsidRDefault="000E2576" w:rsidP="000E2576">
      <w:pPr>
        <w:pStyle w:val="PL"/>
        <w:rPr>
          <w:noProof w:val="0"/>
          <w:snapToGrid w:val="0"/>
        </w:rPr>
      </w:pPr>
      <w:r w:rsidRPr="008711EA">
        <w:rPr>
          <w:noProof w:val="0"/>
          <w:snapToGrid w:val="0"/>
        </w:rPr>
        <w:t>--</w:t>
      </w:r>
    </w:p>
    <w:p w14:paraId="321462DE" w14:textId="77777777" w:rsidR="000E2576" w:rsidRPr="008711EA" w:rsidRDefault="000E2576" w:rsidP="000E2576">
      <w:pPr>
        <w:pStyle w:val="PL"/>
        <w:outlineLvl w:val="3"/>
        <w:rPr>
          <w:noProof w:val="0"/>
          <w:snapToGrid w:val="0"/>
        </w:rPr>
      </w:pPr>
      <w:r w:rsidRPr="008711EA">
        <w:rPr>
          <w:noProof w:val="0"/>
          <w:snapToGrid w:val="0"/>
        </w:rPr>
        <w:t>-- Container Lists for Protocol IE Containers</w:t>
      </w:r>
    </w:p>
    <w:p w14:paraId="53219B90" w14:textId="77777777" w:rsidR="000E2576" w:rsidRPr="008711EA" w:rsidRDefault="000E2576" w:rsidP="000E2576">
      <w:pPr>
        <w:pStyle w:val="PL"/>
        <w:rPr>
          <w:noProof w:val="0"/>
          <w:snapToGrid w:val="0"/>
        </w:rPr>
      </w:pPr>
      <w:r w:rsidRPr="008711EA">
        <w:rPr>
          <w:noProof w:val="0"/>
          <w:snapToGrid w:val="0"/>
        </w:rPr>
        <w:t>--</w:t>
      </w:r>
    </w:p>
    <w:p w14:paraId="4B59D700" w14:textId="77777777" w:rsidR="000E2576" w:rsidRPr="008711EA" w:rsidRDefault="000E2576" w:rsidP="000E2576">
      <w:pPr>
        <w:pStyle w:val="PL"/>
        <w:rPr>
          <w:noProof w:val="0"/>
          <w:snapToGrid w:val="0"/>
        </w:rPr>
      </w:pPr>
      <w:r w:rsidRPr="008711EA">
        <w:rPr>
          <w:noProof w:val="0"/>
          <w:snapToGrid w:val="0"/>
        </w:rPr>
        <w:t>-- **************************************************************</w:t>
      </w:r>
    </w:p>
    <w:p w14:paraId="509A0639" w14:textId="77777777" w:rsidR="000E2576" w:rsidRPr="008711EA" w:rsidRDefault="000E2576" w:rsidP="000E2576">
      <w:pPr>
        <w:pStyle w:val="PL"/>
        <w:rPr>
          <w:noProof w:val="0"/>
          <w:snapToGrid w:val="0"/>
        </w:rPr>
      </w:pPr>
    </w:p>
    <w:p w14:paraId="3FED8FC6" w14:textId="77777777" w:rsidR="000E2576" w:rsidRPr="008711EA" w:rsidRDefault="000E2576" w:rsidP="000E2576">
      <w:pPr>
        <w:pStyle w:val="PL"/>
        <w:rPr>
          <w:noProof w:val="0"/>
          <w:snapToGrid w:val="0"/>
        </w:rPr>
      </w:pPr>
      <w:r w:rsidRPr="008711EA">
        <w:rPr>
          <w:noProof w:val="0"/>
          <w:snapToGrid w:val="0"/>
        </w:rPr>
        <w:t>ProtocolIE-ContainerList {INTEGER : lowerBound, INTEGER : upperBound, S1AP-PROTOCOL-IES : IEsSetParam} ::=</w:t>
      </w:r>
    </w:p>
    <w:p w14:paraId="17B17B52"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0ED4AAD8" w14:textId="77777777" w:rsidR="000E2576" w:rsidRPr="008711EA" w:rsidRDefault="000E2576" w:rsidP="000E2576">
      <w:pPr>
        <w:pStyle w:val="PL"/>
        <w:rPr>
          <w:noProof w:val="0"/>
          <w:snapToGrid w:val="0"/>
        </w:rPr>
      </w:pPr>
      <w:r w:rsidRPr="008711EA">
        <w:rPr>
          <w:noProof w:val="0"/>
          <w:snapToGrid w:val="0"/>
        </w:rPr>
        <w:tab/>
        <w:t>ProtocolIE-SingleContainer {{IEsSetParam}}</w:t>
      </w:r>
    </w:p>
    <w:p w14:paraId="0FAAE0D6" w14:textId="77777777" w:rsidR="000E2576" w:rsidRPr="008711EA" w:rsidRDefault="000E2576" w:rsidP="000E2576">
      <w:pPr>
        <w:pStyle w:val="PL"/>
        <w:rPr>
          <w:noProof w:val="0"/>
          <w:snapToGrid w:val="0"/>
        </w:rPr>
      </w:pPr>
    </w:p>
    <w:p w14:paraId="29802658" w14:textId="77777777" w:rsidR="000E2576" w:rsidRPr="008711EA" w:rsidRDefault="000E2576" w:rsidP="000E2576">
      <w:pPr>
        <w:pStyle w:val="PL"/>
        <w:rPr>
          <w:noProof w:val="0"/>
          <w:snapToGrid w:val="0"/>
        </w:rPr>
      </w:pPr>
      <w:r w:rsidRPr="008711EA">
        <w:rPr>
          <w:noProof w:val="0"/>
          <w:snapToGrid w:val="0"/>
        </w:rPr>
        <w:t>ProtocolIE-ContainerPairList {INTEGER : lowerBound, INTEGER : upperBound, S1AP-PROTOCOL-IES-PAIR : IEsSetParam} ::=</w:t>
      </w:r>
    </w:p>
    <w:p w14:paraId="344BC514" w14:textId="77777777" w:rsidR="000E2576" w:rsidRPr="008711EA" w:rsidRDefault="000E2576" w:rsidP="000E2576">
      <w:pPr>
        <w:pStyle w:val="PL"/>
        <w:rPr>
          <w:noProof w:val="0"/>
          <w:snapToGrid w:val="0"/>
        </w:rPr>
      </w:pPr>
      <w:r w:rsidRPr="008711EA">
        <w:rPr>
          <w:noProof w:val="0"/>
          <w:snapToGrid w:val="0"/>
        </w:rPr>
        <w:tab/>
        <w:t>SEQUENCE (SIZE (lowerBound..upperBound)) OF</w:t>
      </w:r>
    </w:p>
    <w:p w14:paraId="59D45234" w14:textId="77777777" w:rsidR="000E2576" w:rsidRPr="008711EA" w:rsidRDefault="000E2576" w:rsidP="000E2576">
      <w:pPr>
        <w:pStyle w:val="PL"/>
        <w:rPr>
          <w:noProof w:val="0"/>
          <w:snapToGrid w:val="0"/>
        </w:rPr>
      </w:pPr>
      <w:r w:rsidRPr="008711EA">
        <w:rPr>
          <w:noProof w:val="0"/>
          <w:snapToGrid w:val="0"/>
        </w:rPr>
        <w:tab/>
        <w:t>ProtocolIE-ContainerPair {{IEsSetParam}}</w:t>
      </w:r>
    </w:p>
    <w:p w14:paraId="416268BC" w14:textId="77777777" w:rsidR="000E2576" w:rsidRPr="008711EA" w:rsidRDefault="000E2576" w:rsidP="000E2576">
      <w:pPr>
        <w:pStyle w:val="PL"/>
        <w:rPr>
          <w:noProof w:val="0"/>
          <w:snapToGrid w:val="0"/>
        </w:rPr>
      </w:pPr>
    </w:p>
    <w:p w14:paraId="7758D7F3" w14:textId="77777777" w:rsidR="000E2576" w:rsidRPr="008711EA" w:rsidRDefault="000E2576" w:rsidP="000E2576">
      <w:pPr>
        <w:pStyle w:val="PL"/>
        <w:rPr>
          <w:noProof w:val="0"/>
          <w:snapToGrid w:val="0"/>
        </w:rPr>
      </w:pPr>
      <w:r w:rsidRPr="008711EA">
        <w:rPr>
          <w:noProof w:val="0"/>
          <w:snapToGrid w:val="0"/>
        </w:rPr>
        <w:t>-- **************************************************************</w:t>
      </w:r>
    </w:p>
    <w:p w14:paraId="26617572" w14:textId="77777777" w:rsidR="000E2576" w:rsidRPr="008711EA" w:rsidRDefault="000E2576" w:rsidP="000E2576">
      <w:pPr>
        <w:pStyle w:val="PL"/>
        <w:rPr>
          <w:noProof w:val="0"/>
          <w:snapToGrid w:val="0"/>
        </w:rPr>
      </w:pPr>
      <w:r w:rsidRPr="008711EA">
        <w:rPr>
          <w:noProof w:val="0"/>
          <w:snapToGrid w:val="0"/>
        </w:rPr>
        <w:t>--</w:t>
      </w:r>
    </w:p>
    <w:p w14:paraId="03E36D1C" w14:textId="77777777" w:rsidR="000E2576" w:rsidRPr="008711EA" w:rsidRDefault="000E2576" w:rsidP="000E2576">
      <w:pPr>
        <w:pStyle w:val="PL"/>
        <w:outlineLvl w:val="3"/>
        <w:rPr>
          <w:noProof w:val="0"/>
          <w:snapToGrid w:val="0"/>
        </w:rPr>
      </w:pPr>
      <w:r w:rsidRPr="008711EA">
        <w:rPr>
          <w:noProof w:val="0"/>
          <w:snapToGrid w:val="0"/>
        </w:rPr>
        <w:t>-- Container for Protocol Extensions</w:t>
      </w:r>
    </w:p>
    <w:p w14:paraId="46DD84B7" w14:textId="77777777" w:rsidR="000E2576" w:rsidRPr="008711EA" w:rsidRDefault="000E2576" w:rsidP="000E2576">
      <w:pPr>
        <w:pStyle w:val="PL"/>
        <w:rPr>
          <w:noProof w:val="0"/>
          <w:snapToGrid w:val="0"/>
        </w:rPr>
      </w:pPr>
      <w:r w:rsidRPr="008711EA">
        <w:rPr>
          <w:noProof w:val="0"/>
          <w:snapToGrid w:val="0"/>
        </w:rPr>
        <w:t>--</w:t>
      </w:r>
    </w:p>
    <w:p w14:paraId="3B394D80" w14:textId="77777777" w:rsidR="000E2576" w:rsidRPr="008711EA" w:rsidRDefault="000E2576" w:rsidP="000E2576">
      <w:pPr>
        <w:pStyle w:val="PL"/>
        <w:rPr>
          <w:noProof w:val="0"/>
          <w:snapToGrid w:val="0"/>
        </w:rPr>
      </w:pPr>
      <w:r w:rsidRPr="008711EA">
        <w:rPr>
          <w:noProof w:val="0"/>
          <w:snapToGrid w:val="0"/>
        </w:rPr>
        <w:t>-- **************************************************************</w:t>
      </w:r>
    </w:p>
    <w:p w14:paraId="205F0C5B" w14:textId="77777777" w:rsidR="000E2576" w:rsidRPr="008711EA" w:rsidRDefault="000E2576" w:rsidP="000E2576">
      <w:pPr>
        <w:pStyle w:val="PL"/>
        <w:rPr>
          <w:noProof w:val="0"/>
          <w:snapToGrid w:val="0"/>
        </w:rPr>
      </w:pPr>
    </w:p>
    <w:p w14:paraId="7969C543" w14:textId="77777777" w:rsidR="000E2576" w:rsidRPr="008711EA" w:rsidRDefault="000E2576" w:rsidP="000E2576">
      <w:pPr>
        <w:pStyle w:val="PL"/>
        <w:rPr>
          <w:noProof w:val="0"/>
          <w:snapToGrid w:val="0"/>
        </w:rPr>
      </w:pPr>
      <w:r w:rsidRPr="008711EA">
        <w:rPr>
          <w:noProof w:val="0"/>
          <w:snapToGrid w:val="0"/>
        </w:rPr>
        <w:t xml:space="preserve">ProtocolExtensionContainer {S1AP-PROTOCOL-EXTENSION : ExtensionSetParam} ::= </w:t>
      </w:r>
    </w:p>
    <w:p w14:paraId="69C1A31C" w14:textId="77777777" w:rsidR="000E2576" w:rsidRPr="008711EA" w:rsidRDefault="000E2576" w:rsidP="000E2576">
      <w:pPr>
        <w:pStyle w:val="PL"/>
        <w:rPr>
          <w:noProof w:val="0"/>
          <w:snapToGrid w:val="0"/>
        </w:rPr>
      </w:pPr>
      <w:r w:rsidRPr="008711EA">
        <w:rPr>
          <w:noProof w:val="0"/>
          <w:snapToGrid w:val="0"/>
        </w:rPr>
        <w:tab/>
        <w:t>SEQUENCE (SIZE (1..maxProtocolExtensions)) OF</w:t>
      </w:r>
    </w:p>
    <w:p w14:paraId="449B481B" w14:textId="77777777" w:rsidR="000E2576" w:rsidRPr="008711EA" w:rsidRDefault="000E2576" w:rsidP="000E2576">
      <w:pPr>
        <w:pStyle w:val="PL"/>
        <w:rPr>
          <w:noProof w:val="0"/>
          <w:snapToGrid w:val="0"/>
        </w:rPr>
      </w:pPr>
      <w:r w:rsidRPr="008711EA">
        <w:rPr>
          <w:noProof w:val="0"/>
          <w:snapToGrid w:val="0"/>
        </w:rPr>
        <w:tab/>
        <w:t>ProtocolExtensionField {{ExtensionSetParam}}</w:t>
      </w:r>
    </w:p>
    <w:p w14:paraId="142A12F8" w14:textId="77777777" w:rsidR="000E2576" w:rsidRPr="008711EA" w:rsidRDefault="000E2576" w:rsidP="000E2576">
      <w:pPr>
        <w:pStyle w:val="PL"/>
        <w:rPr>
          <w:noProof w:val="0"/>
          <w:snapToGrid w:val="0"/>
        </w:rPr>
      </w:pPr>
    </w:p>
    <w:p w14:paraId="2D2681CC" w14:textId="77777777" w:rsidR="000E2576" w:rsidRPr="008711EA" w:rsidRDefault="000E2576" w:rsidP="000E2576">
      <w:pPr>
        <w:pStyle w:val="PL"/>
        <w:rPr>
          <w:noProof w:val="0"/>
          <w:snapToGrid w:val="0"/>
        </w:rPr>
      </w:pPr>
      <w:r w:rsidRPr="008711EA">
        <w:rPr>
          <w:noProof w:val="0"/>
          <w:snapToGrid w:val="0"/>
        </w:rPr>
        <w:t>ProtocolExtensionField {S1AP-PROTOCOL-EXTENSION : ExtensionSetParam} ::= SEQUENCE {</w:t>
      </w:r>
    </w:p>
    <w:p w14:paraId="394E3073"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S1AP-PROTOCOL-EXTENSION.&amp;id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({ExtensionSetParam}),</w:t>
      </w:r>
    </w:p>
    <w:p w14:paraId="07A56E3E"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S1AP-PROTOCOL-EXTENSION.&amp;criticality</w:t>
      </w:r>
      <w:r w:rsidRPr="008711EA">
        <w:rPr>
          <w:noProof w:val="0"/>
          <w:snapToGrid w:val="0"/>
        </w:rPr>
        <w:tab/>
        <w:t>({ExtensionSetParam}{@id}),</w:t>
      </w:r>
    </w:p>
    <w:p w14:paraId="7082F86B" w14:textId="77777777" w:rsidR="000E2576" w:rsidRPr="008711EA" w:rsidRDefault="000E2576" w:rsidP="000E2576">
      <w:pPr>
        <w:pStyle w:val="PL"/>
        <w:rPr>
          <w:noProof w:val="0"/>
          <w:snapToGrid w:val="0"/>
        </w:rPr>
      </w:pPr>
      <w:r w:rsidRPr="008711EA">
        <w:rPr>
          <w:noProof w:val="0"/>
          <w:snapToGrid w:val="0"/>
        </w:rPr>
        <w:tab/>
        <w:t>extensionValue</w:t>
      </w:r>
      <w:r w:rsidRPr="008711EA">
        <w:rPr>
          <w:noProof w:val="0"/>
          <w:snapToGrid w:val="0"/>
        </w:rPr>
        <w:tab/>
      </w:r>
      <w:r w:rsidRPr="008711EA">
        <w:rPr>
          <w:noProof w:val="0"/>
          <w:snapToGrid w:val="0"/>
        </w:rPr>
        <w:tab/>
        <w:t>S1AP-PROTOCOL-EXTENSION.&amp;Extension</w:t>
      </w:r>
      <w:r w:rsidRPr="008711EA">
        <w:rPr>
          <w:noProof w:val="0"/>
          <w:snapToGrid w:val="0"/>
        </w:rPr>
        <w:tab/>
      </w:r>
      <w:r w:rsidRPr="008711EA">
        <w:rPr>
          <w:noProof w:val="0"/>
          <w:snapToGrid w:val="0"/>
        </w:rPr>
        <w:tab/>
        <w:t>({ExtensionSetParam}{@id})</w:t>
      </w:r>
    </w:p>
    <w:p w14:paraId="6B810E0A" w14:textId="77777777" w:rsidR="000E2576" w:rsidRPr="008711EA" w:rsidRDefault="000E2576" w:rsidP="000E2576">
      <w:pPr>
        <w:pStyle w:val="PL"/>
        <w:rPr>
          <w:noProof w:val="0"/>
          <w:snapToGrid w:val="0"/>
        </w:rPr>
      </w:pPr>
      <w:r w:rsidRPr="008711EA">
        <w:rPr>
          <w:noProof w:val="0"/>
          <w:snapToGrid w:val="0"/>
        </w:rPr>
        <w:t>}</w:t>
      </w:r>
    </w:p>
    <w:p w14:paraId="5104887F" w14:textId="77777777" w:rsidR="000E2576" w:rsidRPr="008711EA" w:rsidRDefault="000E2576" w:rsidP="000E2576">
      <w:pPr>
        <w:pStyle w:val="PL"/>
        <w:rPr>
          <w:noProof w:val="0"/>
          <w:snapToGrid w:val="0"/>
        </w:rPr>
      </w:pPr>
    </w:p>
    <w:p w14:paraId="35F55B83" w14:textId="77777777" w:rsidR="000E2576" w:rsidRPr="008711EA" w:rsidRDefault="000E2576" w:rsidP="000E2576">
      <w:pPr>
        <w:pStyle w:val="PL"/>
        <w:rPr>
          <w:noProof w:val="0"/>
          <w:snapToGrid w:val="0"/>
        </w:rPr>
      </w:pPr>
      <w:r w:rsidRPr="008711EA">
        <w:rPr>
          <w:noProof w:val="0"/>
          <w:snapToGrid w:val="0"/>
        </w:rPr>
        <w:t>-- **************************************************************</w:t>
      </w:r>
    </w:p>
    <w:p w14:paraId="20C46F3B" w14:textId="77777777" w:rsidR="000E2576" w:rsidRPr="008711EA" w:rsidRDefault="000E2576" w:rsidP="000E2576">
      <w:pPr>
        <w:pStyle w:val="PL"/>
        <w:rPr>
          <w:noProof w:val="0"/>
          <w:snapToGrid w:val="0"/>
        </w:rPr>
      </w:pPr>
      <w:r w:rsidRPr="008711EA">
        <w:rPr>
          <w:noProof w:val="0"/>
          <w:snapToGrid w:val="0"/>
        </w:rPr>
        <w:t>--</w:t>
      </w:r>
    </w:p>
    <w:p w14:paraId="2AEBFE94" w14:textId="77777777" w:rsidR="000E2576" w:rsidRPr="008711EA" w:rsidRDefault="000E2576" w:rsidP="000E2576">
      <w:pPr>
        <w:pStyle w:val="PL"/>
        <w:outlineLvl w:val="3"/>
        <w:rPr>
          <w:noProof w:val="0"/>
          <w:snapToGrid w:val="0"/>
        </w:rPr>
      </w:pPr>
      <w:r w:rsidRPr="008711EA">
        <w:rPr>
          <w:noProof w:val="0"/>
          <w:snapToGrid w:val="0"/>
        </w:rPr>
        <w:t>-- Container for Private IEs</w:t>
      </w:r>
    </w:p>
    <w:p w14:paraId="3A924CEE" w14:textId="77777777" w:rsidR="000E2576" w:rsidRPr="008711EA" w:rsidRDefault="000E2576" w:rsidP="000E2576">
      <w:pPr>
        <w:pStyle w:val="PL"/>
        <w:rPr>
          <w:noProof w:val="0"/>
          <w:snapToGrid w:val="0"/>
        </w:rPr>
      </w:pPr>
      <w:r w:rsidRPr="008711EA">
        <w:rPr>
          <w:noProof w:val="0"/>
          <w:snapToGrid w:val="0"/>
        </w:rPr>
        <w:t>--</w:t>
      </w:r>
    </w:p>
    <w:p w14:paraId="199E2626" w14:textId="77777777" w:rsidR="000E2576" w:rsidRPr="008711EA" w:rsidRDefault="000E2576" w:rsidP="000E2576">
      <w:pPr>
        <w:pStyle w:val="PL"/>
        <w:rPr>
          <w:noProof w:val="0"/>
          <w:snapToGrid w:val="0"/>
        </w:rPr>
      </w:pPr>
      <w:r w:rsidRPr="008711EA">
        <w:rPr>
          <w:noProof w:val="0"/>
          <w:snapToGrid w:val="0"/>
        </w:rPr>
        <w:t>-- **************************************************************</w:t>
      </w:r>
    </w:p>
    <w:p w14:paraId="632A318E" w14:textId="77777777" w:rsidR="000E2576" w:rsidRPr="008711EA" w:rsidRDefault="000E2576" w:rsidP="000E2576">
      <w:pPr>
        <w:pStyle w:val="PL"/>
        <w:rPr>
          <w:noProof w:val="0"/>
          <w:snapToGrid w:val="0"/>
        </w:rPr>
      </w:pPr>
    </w:p>
    <w:p w14:paraId="64BC05CD" w14:textId="77777777" w:rsidR="000E2576" w:rsidRPr="008711EA" w:rsidRDefault="000E2576" w:rsidP="000E2576">
      <w:pPr>
        <w:pStyle w:val="PL"/>
        <w:rPr>
          <w:noProof w:val="0"/>
          <w:snapToGrid w:val="0"/>
        </w:rPr>
      </w:pPr>
      <w:r w:rsidRPr="008711EA">
        <w:rPr>
          <w:noProof w:val="0"/>
          <w:snapToGrid w:val="0"/>
        </w:rPr>
        <w:t xml:space="preserve">PrivateIE-Container {S1AP-PRIVATE-IES : IEsSetParam } ::= </w:t>
      </w:r>
    </w:p>
    <w:p w14:paraId="1C3774EC" w14:textId="77777777" w:rsidR="000E2576" w:rsidRPr="008711EA" w:rsidRDefault="000E2576" w:rsidP="000E2576">
      <w:pPr>
        <w:pStyle w:val="PL"/>
        <w:rPr>
          <w:noProof w:val="0"/>
          <w:snapToGrid w:val="0"/>
        </w:rPr>
      </w:pPr>
      <w:r w:rsidRPr="008711EA">
        <w:rPr>
          <w:noProof w:val="0"/>
          <w:snapToGrid w:val="0"/>
        </w:rPr>
        <w:tab/>
        <w:t>SEQUENCE (SIZE (1.. maxPrivateIEs)) OF</w:t>
      </w:r>
    </w:p>
    <w:p w14:paraId="168D4758" w14:textId="77777777" w:rsidR="000E2576" w:rsidRPr="008711EA" w:rsidRDefault="000E2576" w:rsidP="000E2576">
      <w:pPr>
        <w:pStyle w:val="PL"/>
        <w:rPr>
          <w:noProof w:val="0"/>
          <w:snapToGrid w:val="0"/>
        </w:rPr>
      </w:pPr>
      <w:r w:rsidRPr="008711EA">
        <w:rPr>
          <w:noProof w:val="0"/>
          <w:snapToGrid w:val="0"/>
        </w:rPr>
        <w:tab/>
        <w:t>PrivateIE-Field {{IEsSetParam}}</w:t>
      </w:r>
    </w:p>
    <w:p w14:paraId="44F6CAFE" w14:textId="77777777" w:rsidR="000E2576" w:rsidRPr="008711EA" w:rsidRDefault="000E2576" w:rsidP="000E2576">
      <w:pPr>
        <w:pStyle w:val="PL"/>
        <w:rPr>
          <w:noProof w:val="0"/>
          <w:snapToGrid w:val="0"/>
        </w:rPr>
      </w:pPr>
    </w:p>
    <w:p w14:paraId="4AD64BD0" w14:textId="77777777" w:rsidR="000E2576" w:rsidRPr="008711EA" w:rsidRDefault="000E2576" w:rsidP="000E2576">
      <w:pPr>
        <w:pStyle w:val="PL"/>
        <w:rPr>
          <w:noProof w:val="0"/>
          <w:snapToGrid w:val="0"/>
        </w:rPr>
      </w:pPr>
      <w:r w:rsidRPr="008711EA">
        <w:rPr>
          <w:noProof w:val="0"/>
          <w:snapToGrid w:val="0"/>
        </w:rPr>
        <w:t>PrivateIE-Field {S1AP-PRIVATE-IES : IEsSetParam} ::= SEQUENCE {</w:t>
      </w:r>
    </w:p>
    <w:p w14:paraId="1A2746BA" w14:textId="77777777" w:rsidR="000E2576" w:rsidRPr="008711EA" w:rsidRDefault="000E2576" w:rsidP="000E2576">
      <w:pPr>
        <w:pStyle w:val="PL"/>
        <w:rPr>
          <w:noProof w:val="0"/>
          <w:snapToGrid w:val="0"/>
        </w:rPr>
      </w:pPr>
      <w:r w:rsidRPr="008711EA">
        <w:rPr>
          <w:noProof w:val="0"/>
          <w:snapToGrid w:val="0"/>
        </w:rPr>
        <w:tab/>
        <w: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w:t>
      </w:r>
    </w:p>
    <w:p w14:paraId="6FD11114" w14:textId="77777777" w:rsidR="000E2576" w:rsidRPr="008711EA" w:rsidRDefault="000E2576" w:rsidP="000E2576">
      <w:pPr>
        <w:pStyle w:val="PL"/>
        <w:rPr>
          <w:noProof w:val="0"/>
          <w:snapToGrid w:val="0"/>
        </w:rPr>
      </w:pPr>
      <w:r w:rsidRPr="008711EA">
        <w:rPr>
          <w:noProof w:val="0"/>
          <w:snapToGrid w:val="0"/>
        </w:rPr>
        <w:tab/>
        <w:t>criticality</w:t>
      </w:r>
      <w:r w:rsidRPr="008711EA">
        <w:rPr>
          <w:noProof w:val="0"/>
          <w:snapToGrid w:val="0"/>
        </w:rPr>
        <w:tab/>
      </w:r>
      <w:r w:rsidRPr="008711EA">
        <w:rPr>
          <w:noProof w:val="0"/>
          <w:snapToGrid w:val="0"/>
        </w:rPr>
        <w:tab/>
      </w:r>
      <w:r w:rsidRPr="008711EA">
        <w:rPr>
          <w:noProof w:val="0"/>
          <w:snapToGrid w:val="0"/>
        </w:rPr>
        <w:tab/>
        <w:t>S1AP-PRIVATE-IES.&amp;criticality</w:t>
      </w:r>
      <w:r w:rsidRPr="008711EA">
        <w:rPr>
          <w:noProof w:val="0"/>
          <w:snapToGrid w:val="0"/>
        </w:rPr>
        <w:tab/>
      </w:r>
      <w:r w:rsidRPr="008711EA">
        <w:rPr>
          <w:noProof w:val="0"/>
          <w:snapToGrid w:val="0"/>
        </w:rPr>
        <w:tab/>
        <w:t>({IEsSetParam}{@id}),</w:t>
      </w:r>
    </w:p>
    <w:p w14:paraId="42891F5B" w14:textId="77777777" w:rsidR="000E2576" w:rsidRPr="008711EA" w:rsidRDefault="000E2576" w:rsidP="000E2576">
      <w:pPr>
        <w:pStyle w:val="PL"/>
        <w:rPr>
          <w:noProof w:val="0"/>
          <w:snapToGrid w:val="0"/>
        </w:rPr>
      </w:pPr>
      <w:r w:rsidRPr="008711EA">
        <w:rPr>
          <w:noProof w:val="0"/>
          <w:snapToGrid w:val="0"/>
        </w:rPr>
        <w:tab/>
        <w:t>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S1AP-PRIVATE-IES.&amp;Value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({IEsSetParam}{@id})</w:t>
      </w:r>
    </w:p>
    <w:p w14:paraId="2184BFE6" w14:textId="77777777" w:rsidR="000E2576" w:rsidRPr="008711EA" w:rsidRDefault="000E2576" w:rsidP="000E2576">
      <w:pPr>
        <w:pStyle w:val="PL"/>
        <w:rPr>
          <w:noProof w:val="0"/>
          <w:snapToGrid w:val="0"/>
        </w:rPr>
      </w:pPr>
      <w:r w:rsidRPr="008711EA">
        <w:rPr>
          <w:noProof w:val="0"/>
          <w:snapToGrid w:val="0"/>
        </w:rPr>
        <w:t>}</w:t>
      </w:r>
    </w:p>
    <w:p w14:paraId="7CC2AC39" w14:textId="77777777" w:rsidR="000E2576" w:rsidRPr="008711EA" w:rsidRDefault="000E2576" w:rsidP="000E2576">
      <w:pPr>
        <w:pStyle w:val="PL"/>
        <w:rPr>
          <w:noProof w:val="0"/>
          <w:snapToGrid w:val="0"/>
        </w:rPr>
      </w:pPr>
    </w:p>
    <w:p w14:paraId="53560675" w14:textId="77777777" w:rsidR="000E2576" w:rsidRDefault="000E2576" w:rsidP="000E2576">
      <w:pPr>
        <w:pStyle w:val="PL"/>
        <w:rPr>
          <w:noProof w:val="0"/>
          <w:snapToGrid w:val="0"/>
        </w:rPr>
      </w:pPr>
      <w:r w:rsidRPr="008711EA">
        <w:rPr>
          <w:noProof w:val="0"/>
          <w:snapToGrid w:val="0"/>
        </w:rPr>
        <w:t>END</w:t>
      </w:r>
    </w:p>
    <w:p w14:paraId="2642AB2B" w14:textId="77777777" w:rsidR="0023240C" w:rsidRPr="00C37D2B" w:rsidRDefault="0023240C" w:rsidP="0023240C">
      <w:pPr>
        <w:pStyle w:val="PL"/>
        <w:rPr>
          <w:snapToGrid w:val="0"/>
        </w:rPr>
      </w:pPr>
      <w:r w:rsidRPr="00C37D2B">
        <w:rPr>
          <w:snapToGrid w:val="0"/>
        </w:rPr>
        <w:t>-- ASN1STOP</w:t>
      </w:r>
    </w:p>
    <w:p w14:paraId="66AD6357" w14:textId="77777777" w:rsidR="0023240C" w:rsidRPr="008711EA" w:rsidRDefault="0023240C" w:rsidP="000E2576">
      <w:pPr>
        <w:pStyle w:val="PL"/>
        <w:rPr>
          <w:noProof w:val="0"/>
        </w:rPr>
      </w:pPr>
    </w:p>
    <w:p w14:paraId="24C8EED4" w14:textId="77777777" w:rsidR="000E2576" w:rsidRPr="008711EA" w:rsidRDefault="000E2576" w:rsidP="000E2576">
      <w:pPr>
        <w:pStyle w:val="EditorsNote"/>
        <w:rPr>
          <w:color w:val="auto"/>
        </w:rPr>
        <w:sectPr w:rsidR="000E2576" w:rsidRPr="008711EA">
          <w:footnotePr>
            <w:numRestart w:val="eachSect"/>
          </w:footnotePr>
          <w:pgSz w:w="16840" w:h="11907" w:orient="landscape" w:code="9"/>
          <w:pgMar w:top="1134" w:right="1418" w:bottom="1134" w:left="1134" w:header="850" w:footer="340" w:gutter="0"/>
          <w:cols w:space="720"/>
          <w:formProt w:val="0"/>
        </w:sectPr>
      </w:pPr>
    </w:p>
    <w:p w14:paraId="4B7EF5E9" w14:textId="77777777" w:rsidR="000E2576" w:rsidRPr="008711EA" w:rsidRDefault="000E2576" w:rsidP="000E2576">
      <w:pPr>
        <w:pStyle w:val="Heading2"/>
      </w:pPr>
      <w:bookmarkStart w:id="10594" w:name="_CR9_4"/>
      <w:bookmarkStart w:id="10595" w:name="_Toc20953922"/>
      <w:bookmarkStart w:id="10596" w:name="_Toc29391100"/>
      <w:bookmarkStart w:id="10597" w:name="_Toc36551839"/>
      <w:bookmarkStart w:id="10598" w:name="_Toc45832075"/>
      <w:bookmarkStart w:id="10599" w:name="_Toc51763028"/>
      <w:bookmarkStart w:id="10600" w:name="_Toc64382081"/>
      <w:bookmarkStart w:id="10601" w:name="_Toc73964599"/>
      <w:bookmarkStart w:id="10602" w:name="_Toc88647209"/>
      <w:bookmarkStart w:id="10603" w:name="_Toc97883158"/>
      <w:bookmarkStart w:id="10604" w:name="_Toc98531738"/>
      <w:bookmarkStart w:id="10605" w:name="_Toc105517810"/>
      <w:bookmarkStart w:id="10606" w:name="_Toc106108701"/>
      <w:bookmarkStart w:id="10607" w:name="_Toc113657287"/>
      <w:bookmarkStart w:id="10608" w:name="_Toc114052507"/>
      <w:bookmarkStart w:id="10609" w:name="_Toc155891771"/>
      <w:bookmarkEnd w:id="10594"/>
      <w:r w:rsidRPr="008711EA">
        <w:t>9.4</w:t>
      </w:r>
      <w:r w:rsidRPr="008711EA">
        <w:tab/>
        <w:t>Message Transfer Syntax</w:t>
      </w:r>
      <w:bookmarkEnd w:id="10595"/>
      <w:bookmarkEnd w:id="10596"/>
      <w:bookmarkEnd w:id="10597"/>
      <w:bookmarkEnd w:id="10598"/>
      <w:bookmarkEnd w:id="10599"/>
      <w:bookmarkEnd w:id="10600"/>
      <w:bookmarkEnd w:id="10601"/>
      <w:bookmarkEnd w:id="10602"/>
      <w:bookmarkEnd w:id="10603"/>
      <w:bookmarkEnd w:id="10604"/>
      <w:bookmarkEnd w:id="10605"/>
      <w:bookmarkEnd w:id="10606"/>
      <w:bookmarkEnd w:id="10607"/>
      <w:bookmarkEnd w:id="10608"/>
      <w:bookmarkEnd w:id="10609"/>
    </w:p>
    <w:p w14:paraId="60ACBCA4" w14:textId="77777777" w:rsidR="000E2576" w:rsidRPr="008711EA" w:rsidRDefault="000E2576" w:rsidP="000E2576">
      <w:r w:rsidRPr="008711EA">
        <w:t>S1AP shall use the ASN.1 Basic Packed Encoding Rules (BASIC-PER) Aligned Variant as transfer syntax as specified in ITU-T Rec. X.691 [4].</w:t>
      </w:r>
    </w:p>
    <w:p w14:paraId="5DCDC6FA" w14:textId="77777777" w:rsidR="000E2576" w:rsidRPr="008711EA" w:rsidRDefault="000E2576" w:rsidP="000E2576">
      <w:pPr>
        <w:pStyle w:val="Heading2"/>
      </w:pPr>
      <w:bookmarkStart w:id="10610" w:name="_CR9_5"/>
      <w:bookmarkStart w:id="10611" w:name="_Toc20953923"/>
      <w:bookmarkStart w:id="10612" w:name="_Toc29391101"/>
      <w:bookmarkStart w:id="10613" w:name="_Toc36551840"/>
      <w:bookmarkStart w:id="10614" w:name="_Toc45832076"/>
      <w:bookmarkStart w:id="10615" w:name="_Toc51763029"/>
      <w:bookmarkStart w:id="10616" w:name="_Toc64382082"/>
      <w:bookmarkStart w:id="10617" w:name="_Toc73964600"/>
      <w:bookmarkStart w:id="10618" w:name="_Toc88647210"/>
      <w:bookmarkStart w:id="10619" w:name="_Toc97883159"/>
      <w:bookmarkStart w:id="10620" w:name="_Toc98531739"/>
      <w:bookmarkStart w:id="10621" w:name="_Toc105517811"/>
      <w:bookmarkStart w:id="10622" w:name="_Toc106108702"/>
      <w:bookmarkStart w:id="10623" w:name="_Toc113657288"/>
      <w:bookmarkStart w:id="10624" w:name="_Toc114052508"/>
      <w:bookmarkStart w:id="10625" w:name="_Toc155891772"/>
      <w:bookmarkEnd w:id="10610"/>
      <w:r w:rsidRPr="008711EA">
        <w:t>9.5</w:t>
      </w:r>
      <w:r w:rsidRPr="008711EA">
        <w:tab/>
        <w:t>Timers</w:t>
      </w:r>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p>
    <w:p w14:paraId="3A575823" w14:textId="77777777" w:rsidR="000E2576" w:rsidRPr="008711EA" w:rsidRDefault="000E2576" w:rsidP="000E2576">
      <w:pPr>
        <w:tabs>
          <w:tab w:val="left" w:pos="284"/>
        </w:tabs>
      </w:pPr>
      <w:r w:rsidRPr="008711EA">
        <w:t>TS1</w:t>
      </w:r>
      <w:r w:rsidRPr="008711EA">
        <w:rPr>
          <w:vertAlign w:val="subscript"/>
        </w:rPr>
        <w:t>RELOCprep</w:t>
      </w:r>
    </w:p>
    <w:p w14:paraId="43DCFF18" w14:textId="77777777" w:rsidR="000E2576" w:rsidRPr="008711EA" w:rsidRDefault="000E2576" w:rsidP="000E2576">
      <w:pPr>
        <w:pStyle w:val="B1"/>
      </w:pPr>
      <w:r w:rsidRPr="008711EA">
        <w:t>-</w:t>
      </w:r>
      <w:r w:rsidRPr="008711EA">
        <w:tab/>
        <w:t>Specifies the maximum time for the Handover Preparation procedure in the source eNB.</w:t>
      </w:r>
    </w:p>
    <w:p w14:paraId="10332765" w14:textId="77777777" w:rsidR="000E2576" w:rsidRPr="008711EA" w:rsidRDefault="000E2576" w:rsidP="000E2576">
      <w:r w:rsidRPr="008711EA">
        <w:t>TS1</w:t>
      </w:r>
      <w:r w:rsidRPr="008711EA">
        <w:rPr>
          <w:vertAlign w:val="subscript"/>
        </w:rPr>
        <w:t>RELOCoverall</w:t>
      </w:r>
    </w:p>
    <w:p w14:paraId="157B01D8" w14:textId="77777777" w:rsidR="000E2576" w:rsidRPr="008711EA" w:rsidRDefault="000E2576" w:rsidP="000E2576">
      <w:pPr>
        <w:pStyle w:val="B1"/>
      </w:pPr>
      <w:r w:rsidRPr="008711EA">
        <w:t>-</w:t>
      </w:r>
      <w:r w:rsidRPr="008711EA">
        <w:tab/>
        <w:t>Specifies the maximum time for the protection of the overall handover procedure in the source eNB.</w:t>
      </w:r>
    </w:p>
    <w:p w14:paraId="2B027F21" w14:textId="77777777" w:rsidR="000E2576" w:rsidRPr="008711EA" w:rsidRDefault="000E2576" w:rsidP="000E2576">
      <w:pPr>
        <w:tabs>
          <w:tab w:val="left" w:pos="284"/>
        </w:tabs>
      </w:pPr>
      <w:r w:rsidRPr="008711EA">
        <w:t>TX2</w:t>
      </w:r>
      <w:r w:rsidRPr="008711EA">
        <w:rPr>
          <w:vertAlign w:val="subscript"/>
        </w:rPr>
        <w:t>RELOCOverall</w:t>
      </w:r>
    </w:p>
    <w:p w14:paraId="19D3EFA7" w14:textId="77777777" w:rsidR="000E2576" w:rsidRPr="008711EA" w:rsidRDefault="000E2576" w:rsidP="000E2576">
      <w:pPr>
        <w:pStyle w:val="B1"/>
        <w:rPr>
          <w:lang w:eastAsia="zh-CN"/>
        </w:rPr>
      </w:pPr>
      <w:r w:rsidRPr="008711EA">
        <w:t>-</w:t>
      </w:r>
      <w:r w:rsidRPr="008711EA">
        <w:tab/>
        <w:t>it is specified in reference TS 36.423 [22]</w:t>
      </w:r>
      <w:r w:rsidRPr="008711EA">
        <w:rPr>
          <w:lang w:eastAsia="zh-CN"/>
        </w:rPr>
        <w:t>.</w:t>
      </w:r>
    </w:p>
    <w:p w14:paraId="729DAB43" w14:textId="77777777" w:rsidR="000E2576" w:rsidRPr="008711EA" w:rsidRDefault="000E2576" w:rsidP="000E2576">
      <w:pPr>
        <w:pStyle w:val="Heading1"/>
      </w:pPr>
      <w:bookmarkStart w:id="10626" w:name="_CR10"/>
      <w:bookmarkEnd w:id="10626"/>
      <w:r w:rsidRPr="008711EA">
        <w:br w:type="page"/>
      </w:r>
      <w:bookmarkStart w:id="10627" w:name="_Toc20953924"/>
      <w:bookmarkStart w:id="10628" w:name="_Toc29391102"/>
      <w:bookmarkStart w:id="10629" w:name="_Toc36551841"/>
      <w:bookmarkStart w:id="10630" w:name="_Toc45832077"/>
      <w:bookmarkStart w:id="10631" w:name="_Toc51763030"/>
      <w:bookmarkStart w:id="10632" w:name="_Toc64382083"/>
      <w:bookmarkStart w:id="10633" w:name="_Toc73964601"/>
      <w:bookmarkStart w:id="10634" w:name="_Toc88647211"/>
      <w:bookmarkStart w:id="10635" w:name="_Toc97883160"/>
      <w:bookmarkStart w:id="10636" w:name="_Toc98531740"/>
      <w:bookmarkStart w:id="10637" w:name="_Toc105517812"/>
      <w:bookmarkStart w:id="10638" w:name="_Toc106108703"/>
      <w:bookmarkStart w:id="10639" w:name="_Toc113657289"/>
      <w:bookmarkStart w:id="10640" w:name="_Toc114052509"/>
      <w:bookmarkStart w:id="10641" w:name="_Toc155891773"/>
      <w:r w:rsidRPr="008711EA">
        <w:t>10</w:t>
      </w:r>
      <w:r w:rsidRPr="008711EA">
        <w:tab/>
        <w:t>Handling of Unknown, Unforeseen and Erroneous Protocol Data</w:t>
      </w:r>
      <w:bookmarkEnd w:id="10627"/>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p>
    <w:p w14:paraId="25C02220" w14:textId="77777777" w:rsidR="000E2576" w:rsidRPr="008711EA" w:rsidRDefault="000E2576" w:rsidP="000E2576">
      <w:pPr>
        <w:pStyle w:val="Heading2"/>
      </w:pPr>
      <w:bookmarkStart w:id="10642" w:name="_CR10_1"/>
      <w:bookmarkStart w:id="10643" w:name="_Toc20953925"/>
      <w:bookmarkStart w:id="10644" w:name="_Toc29391103"/>
      <w:bookmarkStart w:id="10645" w:name="_Toc36551842"/>
      <w:bookmarkStart w:id="10646" w:name="_Toc45832078"/>
      <w:bookmarkStart w:id="10647" w:name="_Toc51763031"/>
      <w:bookmarkStart w:id="10648" w:name="_Toc64382084"/>
      <w:bookmarkStart w:id="10649" w:name="_Toc73964602"/>
      <w:bookmarkStart w:id="10650" w:name="_Toc88647212"/>
      <w:bookmarkStart w:id="10651" w:name="_Toc97883161"/>
      <w:bookmarkStart w:id="10652" w:name="_Toc98531741"/>
      <w:bookmarkStart w:id="10653" w:name="_Toc105517813"/>
      <w:bookmarkStart w:id="10654" w:name="_Toc106108704"/>
      <w:bookmarkStart w:id="10655" w:name="_Toc113657290"/>
      <w:bookmarkStart w:id="10656" w:name="_Toc114052510"/>
      <w:bookmarkStart w:id="10657" w:name="_Toc155891774"/>
      <w:bookmarkStart w:id="10658" w:name="historyclause"/>
      <w:bookmarkEnd w:id="10642"/>
      <w:r w:rsidRPr="008711EA">
        <w:t>10.1</w:t>
      </w:r>
      <w:r w:rsidRPr="008711EA">
        <w:tab/>
        <w:t>General</w:t>
      </w:r>
      <w:bookmarkEnd w:id="10643"/>
      <w:bookmarkEnd w:id="10644"/>
      <w:bookmarkEnd w:id="10645"/>
      <w:bookmarkEnd w:id="10646"/>
      <w:bookmarkEnd w:id="10647"/>
      <w:bookmarkEnd w:id="10648"/>
      <w:bookmarkEnd w:id="10649"/>
      <w:bookmarkEnd w:id="10650"/>
      <w:bookmarkEnd w:id="10651"/>
      <w:bookmarkEnd w:id="10652"/>
      <w:bookmarkEnd w:id="10653"/>
      <w:bookmarkEnd w:id="10654"/>
      <w:bookmarkEnd w:id="10655"/>
      <w:bookmarkEnd w:id="10656"/>
      <w:bookmarkEnd w:id="10657"/>
    </w:p>
    <w:p w14:paraId="56E9F7F8" w14:textId="77777777" w:rsidR="000E2576" w:rsidRPr="008711EA" w:rsidRDefault="000E2576" w:rsidP="000E2576">
      <w:r w:rsidRPr="008711EA">
        <w:t>Protocol Error cases can be divided into three classes:</w:t>
      </w:r>
    </w:p>
    <w:p w14:paraId="68DAD6D5" w14:textId="77777777" w:rsidR="000E2576" w:rsidRPr="008711EA" w:rsidRDefault="000E2576" w:rsidP="000E2576">
      <w:pPr>
        <w:pStyle w:val="B1"/>
      </w:pPr>
      <w:r w:rsidRPr="008711EA">
        <w:t>-</w:t>
      </w:r>
      <w:r w:rsidRPr="008711EA">
        <w:tab/>
        <w:t>Transfer Syntax Error.</w:t>
      </w:r>
    </w:p>
    <w:p w14:paraId="2E709F3E" w14:textId="77777777" w:rsidR="000E2576" w:rsidRPr="008711EA" w:rsidRDefault="000E2576" w:rsidP="000E2576">
      <w:pPr>
        <w:pStyle w:val="B1"/>
      </w:pPr>
      <w:r w:rsidRPr="008711EA">
        <w:t>-</w:t>
      </w:r>
      <w:r w:rsidRPr="008711EA">
        <w:tab/>
        <w:t>Abstract Syntax Error.</w:t>
      </w:r>
    </w:p>
    <w:p w14:paraId="3199DCA6" w14:textId="77777777" w:rsidR="000E2576" w:rsidRPr="008711EA" w:rsidRDefault="000E2576" w:rsidP="000E2576">
      <w:pPr>
        <w:pStyle w:val="B1"/>
      </w:pPr>
      <w:r w:rsidRPr="008711EA">
        <w:t>-</w:t>
      </w:r>
      <w:r w:rsidRPr="008711EA">
        <w:tab/>
        <w:t>Logical Error.</w:t>
      </w:r>
    </w:p>
    <w:p w14:paraId="76B29EF3" w14:textId="77777777" w:rsidR="000E2576" w:rsidRPr="008711EA" w:rsidRDefault="000E2576" w:rsidP="000E2576">
      <w:r w:rsidRPr="008711EA">
        <w:t>Protocol errors can occur in the following functions within a receiving node:</w:t>
      </w:r>
    </w:p>
    <w:bookmarkStart w:id="10659" w:name="_MON_1037204748"/>
    <w:bookmarkStart w:id="10660" w:name="_MON_1253120405"/>
    <w:bookmarkStart w:id="10661" w:name="_MON_1013330034"/>
    <w:bookmarkStart w:id="10662" w:name="_MON_1013331343"/>
    <w:bookmarkStart w:id="10663" w:name="_MON_1013331977"/>
    <w:bookmarkStart w:id="10664" w:name="_MON_1013341010"/>
    <w:bookmarkEnd w:id="10659"/>
    <w:bookmarkEnd w:id="10660"/>
    <w:bookmarkEnd w:id="10661"/>
    <w:bookmarkEnd w:id="10662"/>
    <w:bookmarkEnd w:id="10663"/>
    <w:bookmarkEnd w:id="10664"/>
    <w:bookmarkStart w:id="10665" w:name="_MON_1013342535"/>
    <w:bookmarkEnd w:id="10665"/>
    <w:p w14:paraId="3D88B787" w14:textId="77777777" w:rsidR="000E2576" w:rsidRPr="008711EA" w:rsidRDefault="000E2576" w:rsidP="000E2576">
      <w:pPr>
        <w:pStyle w:val="TH"/>
      </w:pPr>
      <w:r w:rsidRPr="008711EA">
        <w:object w:dxaOrig="7200" w:dyaOrig="2325" w14:anchorId="4E9142E6">
          <v:shape id="_x0000_i1103" type="#_x0000_t75" style="width:5in;height:114pt" o:ole="" fillcolor="window">
            <v:imagedata r:id="rId170" o:title=""/>
          </v:shape>
          <o:OLEObject Type="Embed" ProgID="Word.Picture.8" ShapeID="_x0000_i1103" DrawAspect="Content" ObjectID="_1766593682" r:id="rId171"/>
        </w:object>
      </w:r>
    </w:p>
    <w:p w14:paraId="40F59B92" w14:textId="77777777" w:rsidR="000E2576" w:rsidRPr="008711EA" w:rsidRDefault="000E2576" w:rsidP="000E2576">
      <w:pPr>
        <w:pStyle w:val="TF"/>
        <w:rPr>
          <w:rFonts w:eastAsia="MS Mincho"/>
        </w:rPr>
      </w:pPr>
      <w:bookmarkStart w:id="10666" w:name="_CRFigure10_11"/>
      <w:r w:rsidRPr="008711EA">
        <w:t xml:space="preserve">Figure </w:t>
      </w:r>
      <w:bookmarkEnd w:id="10666"/>
      <w:r w:rsidRPr="008711EA">
        <w:t>10.1-1: Protocol Errors in S1AP</w:t>
      </w:r>
      <w:r w:rsidRPr="008711EA">
        <w:rPr>
          <w:rFonts w:eastAsia="MS Mincho"/>
        </w:rPr>
        <w:t>.</w:t>
      </w:r>
    </w:p>
    <w:p w14:paraId="295E0E9A" w14:textId="77777777" w:rsidR="000E2576" w:rsidRPr="008711EA" w:rsidRDefault="000E2576" w:rsidP="000E2576">
      <w:pPr>
        <w:rPr>
          <w:rFonts w:eastAsia="MS Mincho"/>
        </w:rPr>
      </w:pPr>
      <w:r w:rsidRPr="008711EA">
        <w:t>The information stated in subclauses 10.2, 10.3 and 10.4, to be included in the message used when reporting an error, is what at minimum shall be included. Other optional information elements within the message may also be included, if available. This is also valid for the case when the reporting is done with a response message. The latter is an exception to what is stated in subclause 4.1.</w:t>
      </w:r>
    </w:p>
    <w:p w14:paraId="1862E644" w14:textId="77777777" w:rsidR="000E2576" w:rsidRPr="008711EA" w:rsidRDefault="000E2576" w:rsidP="000E2576">
      <w:pPr>
        <w:pStyle w:val="Heading2"/>
      </w:pPr>
      <w:bookmarkStart w:id="10667" w:name="_CR10_2"/>
      <w:bookmarkStart w:id="10668" w:name="_Toc20953926"/>
      <w:bookmarkStart w:id="10669" w:name="_Toc29391104"/>
      <w:bookmarkStart w:id="10670" w:name="_Toc36551843"/>
      <w:bookmarkStart w:id="10671" w:name="_Toc45832079"/>
      <w:bookmarkStart w:id="10672" w:name="_Toc51763032"/>
      <w:bookmarkStart w:id="10673" w:name="_Toc64382085"/>
      <w:bookmarkStart w:id="10674" w:name="_Toc73964603"/>
      <w:bookmarkStart w:id="10675" w:name="_Toc88647213"/>
      <w:bookmarkStart w:id="10676" w:name="_Toc97883162"/>
      <w:bookmarkStart w:id="10677" w:name="_Toc98531742"/>
      <w:bookmarkStart w:id="10678" w:name="_Toc105517814"/>
      <w:bookmarkStart w:id="10679" w:name="_Toc106108705"/>
      <w:bookmarkStart w:id="10680" w:name="_Toc113657291"/>
      <w:bookmarkStart w:id="10681" w:name="_Toc114052511"/>
      <w:bookmarkStart w:id="10682" w:name="_Toc155891775"/>
      <w:bookmarkEnd w:id="10667"/>
      <w:r w:rsidRPr="008711EA">
        <w:t>10.2</w:t>
      </w:r>
      <w:r w:rsidRPr="008711EA">
        <w:tab/>
        <w:t>Transfer Syntax Error</w:t>
      </w:r>
      <w:bookmarkEnd w:id="10668"/>
      <w:bookmarkEnd w:id="10669"/>
      <w:bookmarkEnd w:id="10670"/>
      <w:bookmarkEnd w:id="10671"/>
      <w:bookmarkEnd w:id="10672"/>
      <w:bookmarkEnd w:id="10673"/>
      <w:bookmarkEnd w:id="10674"/>
      <w:bookmarkEnd w:id="10675"/>
      <w:bookmarkEnd w:id="10676"/>
      <w:bookmarkEnd w:id="10677"/>
      <w:bookmarkEnd w:id="10678"/>
      <w:bookmarkEnd w:id="10679"/>
      <w:bookmarkEnd w:id="10680"/>
      <w:bookmarkEnd w:id="10681"/>
      <w:bookmarkEnd w:id="10682"/>
    </w:p>
    <w:p w14:paraId="25287AA6" w14:textId="77777777" w:rsidR="000E2576" w:rsidRPr="008711EA" w:rsidRDefault="000E2576" w:rsidP="000E2576">
      <w:pPr>
        <w:rPr>
          <w:rFonts w:eastAsia="MS Mincho"/>
        </w:rPr>
      </w:pPr>
      <w:r w:rsidRPr="008711EA">
        <w:t>A Transfer Syntax Error occurs when the receiver is not able to decode the received physical message. Transfer syntax errors are always detected in the process of ASN.1 decoding. If a Transfer Syntax Error occurs, the receiver should initiate Error Indication procedure with appropriate cause value for the Transfer Syntax protocol error.</w:t>
      </w:r>
    </w:p>
    <w:p w14:paraId="1CF5F1C5" w14:textId="77777777" w:rsidR="000E2576" w:rsidRPr="008711EA" w:rsidRDefault="000E2576" w:rsidP="000E2576">
      <w:r w:rsidRPr="008711EA">
        <w:t>Examples for Transfer Syntax Errors are:</w:t>
      </w:r>
    </w:p>
    <w:p w14:paraId="2248E6A3" w14:textId="77777777" w:rsidR="000E2576" w:rsidRPr="008711EA" w:rsidRDefault="000E2576" w:rsidP="000E2576">
      <w:pPr>
        <w:pStyle w:val="B1"/>
      </w:pPr>
      <w:r w:rsidRPr="008711EA">
        <w:t>-</w:t>
      </w:r>
      <w:r w:rsidRPr="008711EA">
        <w:tab/>
        <w:t>Violation of value ranges in ASN.1 definition of messages. E.g., if an IE has a defined value range of 0 to 10 (ASN.1: INTEGER (0..10)), and 12 will be received, then this will be treated as a transfer syntax error.</w:t>
      </w:r>
    </w:p>
    <w:p w14:paraId="61C4CD69" w14:textId="77777777" w:rsidR="000E2576" w:rsidRPr="008711EA" w:rsidRDefault="000E2576" w:rsidP="000E2576">
      <w:pPr>
        <w:pStyle w:val="B1"/>
      </w:pPr>
      <w:r w:rsidRPr="008711EA">
        <w:t>-</w:t>
      </w:r>
      <w:r w:rsidRPr="008711EA">
        <w:tab/>
        <w:t>Violation in list element constraints. E.g., if a list is defined as containing 1 to 10 elements, and 12 elements will be received, than this case will be handled as a transfer syntax error.</w:t>
      </w:r>
    </w:p>
    <w:p w14:paraId="560918F3" w14:textId="77777777" w:rsidR="000E2576" w:rsidRPr="008711EA" w:rsidRDefault="000E2576" w:rsidP="000E2576">
      <w:pPr>
        <w:pStyle w:val="B1"/>
      </w:pPr>
      <w:r w:rsidRPr="008711EA">
        <w:t>-</w:t>
      </w:r>
      <w:r w:rsidRPr="008711EA">
        <w:tab/>
        <w:t>Missing mandatory elements in ASN.1 SEQUENCE definitions (as sent by the originator of the message).</w:t>
      </w:r>
    </w:p>
    <w:p w14:paraId="360EFA05" w14:textId="77777777" w:rsidR="000E2576" w:rsidRPr="008711EA" w:rsidRDefault="000E2576" w:rsidP="000E2576">
      <w:pPr>
        <w:pStyle w:val="B1"/>
      </w:pPr>
      <w:r w:rsidRPr="008711EA">
        <w:t>-</w:t>
      </w:r>
      <w:r w:rsidRPr="008711EA">
        <w:tab/>
        <w:t>Wrong order of elements in ASN.1 SEQUENCE definitions (as sent by the originator of the message).</w:t>
      </w:r>
    </w:p>
    <w:p w14:paraId="779A6030" w14:textId="77777777" w:rsidR="000E2576" w:rsidRPr="008711EA" w:rsidRDefault="000E2576" w:rsidP="000E2576">
      <w:pPr>
        <w:pStyle w:val="Heading2"/>
      </w:pPr>
      <w:bookmarkStart w:id="10683" w:name="_CR10_3"/>
      <w:bookmarkStart w:id="10684" w:name="_Toc20953927"/>
      <w:bookmarkStart w:id="10685" w:name="_Toc29391105"/>
      <w:bookmarkStart w:id="10686" w:name="_Toc36551844"/>
      <w:bookmarkStart w:id="10687" w:name="_Toc45832080"/>
      <w:bookmarkStart w:id="10688" w:name="_Toc51763033"/>
      <w:bookmarkStart w:id="10689" w:name="_Toc64382086"/>
      <w:bookmarkStart w:id="10690" w:name="_Toc73964604"/>
      <w:bookmarkStart w:id="10691" w:name="_Toc88647214"/>
      <w:bookmarkStart w:id="10692" w:name="_Toc97883163"/>
      <w:bookmarkStart w:id="10693" w:name="_Toc98531743"/>
      <w:bookmarkStart w:id="10694" w:name="_Toc105517815"/>
      <w:bookmarkStart w:id="10695" w:name="_Toc106108706"/>
      <w:bookmarkStart w:id="10696" w:name="_Toc113657292"/>
      <w:bookmarkStart w:id="10697" w:name="_Toc114052512"/>
      <w:bookmarkStart w:id="10698" w:name="_Toc155891776"/>
      <w:bookmarkEnd w:id="10683"/>
      <w:r w:rsidRPr="008711EA">
        <w:t>10.3</w:t>
      </w:r>
      <w:r w:rsidRPr="008711EA">
        <w:tab/>
        <w:t>Abstract Syntax Error</w:t>
      </w:r>
      <w:bookmarkEnd w:id="10684"/>
      <w:bookmarkEnd w:id="10685"/>
      <w:bookmarkEnd w:id="10686"/>
      <w:bookmarkEnd w:id="10687"/>
      <w:bookmarkEnd w:id="10688"/>
      <w:bookmarkEnd w:id="10689"/>
      <w:bookmarkEnd w:id="10690"/>
      <w:bookmarkEnd w:id="10691"/>
      <w:bookmarkEnd w:id="10692"/>
      <w:bookmarkEnd w:id="10693"/>
      <w:bookmarkEnd w:id="10694"/>
      <w:bookmarkEnd w:id="10695"/>
      <w:bookmarkEnd w:id="10696"/>
      <w:bookmarkEnd w:id="10697"/>
      <w:bookmarkEnd w:id="10698"/>
    </w:p>
    <w:p w14:paraId="7869117D" w14:textId="77777777" w:rsidR="000E2576" w:rsidRPr="008711EA" w:rsidRDefault="000E2576" w:rsidP="000E2576">
      <w:pPr>
        <w:pStyle w:val="Heading3"/>
      </w:pPr>
      <w:bookmarkStart w:id="10699" w:name="_CR10_3_1"/>
      <w:bookmarkStart w:id="10700" w:name="_Toc20953928"/>
      <w:bookmarkStart w:id="10701" w:name="_Toc29391106"/>
      <w:bookmarkStart w:id="10702" w:name="_Toc36551845"/>
      <w:bookmarkStart w:id="10703" w:name="_Toc45832081"/>
      <w:bookmarkStart w:id="10704" w:name="_Toc51763034"/>
      <w:bookmarkStart w:id="10705" w:name="_Toc64382087"/>
      <w:bookmarkStart w:id="10706" w:name="_Toc73964605"/>
      <w:bookmarkStart w:id="10707" w:name="_Toc88647215"/>
      <w:bookmarkStart w:id="10708" w:name="_Toc97883164"/>
      <w:bookmarkStart w:id="10709" w:name="_Toc98531744"/>
      <w:bookmarkStart w:id="10710" w:name="_Toc105517816"/>
      <w:bookmarkStart w:id="10711" w:name="_Toc106108707"/>
      <w:bookmarkStart w:id="10712" w:name="_Toc113657293"/>
      <w:bookmarkStart w:id="10713" w:name="_Toc114052513"/>
      <w:bookmarkStart w:id="10714" w:name="_Toc155891777"/>
      <w:bookmarkEnd w:id="10699"/>
      <w:r w:rsidRPr="008711EA">
        <w:t>10.3.1</w:t>
      </w:r>
      <w:r w:rsidRPr="008711EA">
        <w:tab/>
        <w:t>General</w:t>
      </w:r>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p>
    <w:p w14:paraId="71D0D295" w14:textId="77777777" w:rsidR="000E2576" w:rsidRPr="008711EA" w:rsidRDefault="000E2576" w:rsidP="000E2576">
      <w:r w:rsidRPr="008711EA">
        <w:t>An Abstract Syntax Error occurs when the receiving functional S1AP entity:</w:t>
      </w:r>
    </w:p>
    <w:p w14:paraId="732B86CD" w14:textId="77777777" w:rsidR="000E2576" w:rsidRPr="008711EA" w:rsidRDefault="000E2576" w:rsidP="000E2576">
      <w:pPr>
        <w:pStyle w:val="B1"/>
      </w:pPr>
      <w:r w:rsidRPr="008711EA">
        <w:t>1.</w:t>
      </w:r>
      <w:r w:rsidRPr="008711EA">
        <w:tab/>
        <w:t xml:space="preserve">receives IEs or IE groups that cannot be understood (unknown IE </w:t>
      </w:r>
      <w:r w:rsidRPr="008711EA">
        <w:rPr>
          <w:rFonts w:eastAsia="MS Mincho"/>
        </w:rPr>
        <w:t>ID</w:t>
      </w:r>
      <w:r w:rsidRPr="008711EA">
        <w:t>);</w:t>
      </w:r>
    </w:p>
    <w:p w14:paraId="67DF5D3B" w14:textId="77777777" w:rsidR="000E2576" w:rsidRPr="008711EA" w:rsidRDefault="000E2576" w:rsidP="000E2576">
      <w:pPr>
        <w:pStyle w:val="B1"/>
      </w:pPr>
      <w:r w:rsidRPr="008711EA">
        <w:t>2.</w:t>
      </w:r>
      <w:r w:rsidRPr="008711EA">
        <w:tab/>
        <w:t>receives IEs for which the logical range is violated (e.g., ASN.1 definition: 0 to 15, the logical range is 0 to 10, while values 11 to 15 are undefined), and 12 will be received; this case will be handled as an abstract syntax error using criticality information sent by the originator of the message);</w:t>
      </w:r>
    </w:p>
    <w:p w14:paraId="7F089CE3" w14:textId="77777777" w:rsidR="000E2576" w:rsidRPr="008711EA" w:rsidRDefault="000E2576" w:rsidP="000E2576">
      <w:pPr>
        <w:pStyle w:val="B1"/>
      </w:pPr>
      <w:r w:rsidRPr="008711EA">
        <w:t>3.</w:t>
      </w:r>
      <w:r w:rsidRPr="008711EA">
        <w:tab/>
        <w:t>does not receive IEs or IE groups but according to the specified presence of the concerning object, the IEs or IE groups should have been present in the received message.</w:t>
      </w:r>
    </w:p>
    <w:p w14:paraId="0877A55B" w14:textId="77777777" w:rsidR="000E2576" w:rsidRPr="008711EA" w:rsidRDefault="000E2576" w:rsidP="000E2576">
      <w:pPr>
        <w:pStyle w:val="B1"/>
      </w:pPr>
      <w:r w:rsidRPr="008711EA">
        <w:t>4.</w:t>
      </w:r>
      <w:r w:rsidRPr="008711EA">
        <w:tab/>
        <w:t>receives IEs or IE groups that are defined to be part of that message in wrong order or with too many occurrences of the same IE or IE group;</w:t>
      </w:r>
    </w:p>
    <w:p w14:paraId="710F5552" w14:textId="77777777" w:rsidR="000E2576" w:rsidRPr="008711EA" w:rsidRDefault="000E2576" w:rsidP="000E2576">
      <w:pPr>
        <w:pStyle w:val="B1"/>
      </w:pPr>
      <w:r w:rsidRPr="008711EA">
        <w:t>5.</w:t>
      </w:r>
      <w:r w:rsidRPr="008711EA">
        <w:tab/>
        <w:t>receives IEs or IE groups but according to the conditional presence of the concerning object and the specified condition, the IEs or IE groups should not have been present in the received message.</w:t>
      </w:r>
    </w:p>
    <w:p w14:paraId="74490CA4" w14:textId="77777777" w:rsidR="00FD58BF" w:rsidRDefault="00FD58BF" w:rsidP="00FD58BF">
      <w:pPr>
        <w:pStyle w:val="B1"/>
      </w:pPr>
      <w:r>
        <w:t>6</w:t>
      </w:r>
      <w:r w:rsidRPr="001D2E49">
        <w:t>.</w:t>
      </w:r>
      <w:r w:rsidRPr="001D2E49">
        <w:tab/>
        <w:t xml:space="preserve">receives IEs or IE groups </w:t>
      </w:r>
      <w:r>
        <w:t xml:space="preserve">for a functionality </w:t>
      </w:r>
      <w:r w:rsidRPr="005B7C00">
        <w:t>that is not supported</w:t>
      </w:r>
      <w:r w:rsidRPr="001D2E49">
        <w:t>.</w:t>
      </w:r>
    </w:p>
    <w:p w14:paraId="3176F879" w14:textId="77777777" w:rsidR="000E2576" w:rsidRPr="008711EA" w:rsidRDefault="000E2576" w:rsidP="000E2576">
      <w:r w:rsidRPr="008711EA">
        <w:t>Cases 1</w:t>
      </w:r>
      <w:r w:rsidR="00FD58BF">
        <w:t>, 2</w:t>
      </w:r>
      <w:r w:rsidRPr="008711EA">
        <w:t xml:space="preserve"> and </w:t>
      </w:r>
      <w:r w:rsidR="00FD58BF">
        <w:t>6</w:t>
      </w:r>
      <w:r w:rsidRPr="008711EA">
        <w:t xml:space="preserve"> (not comprehended IE/IE group) are handled based on received Criticality information. Case 3 (missing IE/IE group) is handled based on Criticality information and Presence information for the missing IE/IE group specified in the version of the specification used by the receiver. Case 4 (IEs or IE groups in wrong order or with too many occurrences) and Case 5 (erroneously present conditional IEs or IE groups) result in rejecting the procedure.</w:t>
      </w:r>
    </w:p>
    <w:p w14:paraId="3C270E67" w14:textId="77777777" w:rsidR="000E2576" w:rsidRPr="008711EA" w:rsidRDefault="000E2576" w:rsidP="000E2576">
      <w:r w:rsidRPr="008711EA">
        <w:t xml:space="preserve">If an Abstract Syntax Error occurs, the receiver shall read the remaining message and shall then for each detected Abstract Syntax Error that belong to cases 1-3 </w:t>
      </w:r>
      <w:r w:rsidR="00FD58BF">
        <w:t xml:space="preserve">and 6 </w:t>
      </w:r>
      <w:r w:rsidRPr="008711EA">
        <w:t>act according to the Criticality Information and Presence Information for the IE/IE group due to which Abstract Syntax Error occurred in accordance with subclauses 10.3.4 and 10.3.5. The handling of case</w:t>
      </w:r>
      <w:r w:rsidRPr="008711EA">
        <w:rPr>
          <w:rFonts w:eastAsia="MS Mincho"/>
        </w:rPr>
        <w:t>s</w:t>
      </w:r>
      <w:r w:rsidRPr="008711EA">
        <w:t xml:space="preserve"> 4 and 5 is specified in subclause 10.3.6.</w:t>
      </w:r>
    </w:p>
    <w:p w14:paraId="41605418" w14:textId="77777777" w:rsidR="000E2576" w:rsidRPr="008711EA" w:rsidRDefault="000E2576" w:rsidP="000E2576">
      <w:pPr>
        <w:pStyle w:val="Heading3"/>
      </w:pPr>
      <w:bookmarkStart w:id="10715" w:name="_CR10_3_2"/>
      <w:bookmarkStart w:id="10716" w:name="_Toc20953929"/>
      <w:bookmarkStart w:id="10717" w:name="_Toc29391107"/>
      <w:bookmarkStart w:id="10718" w:name="_Toc36551846"/>
      <w:bookmarkStart w:id="10719" w:name="_Toc45832082"/>
      <w:bookmarkStart w:id="10720" w:name="_Toc51763035"/>
      <w:bookmarkStart w:id="10721" w:name="_Toc64382088"/>
      <w:bookmarkStart w:id="10722" w:name="_Toc73964606"/>
      <w:bookmarkStart w:id="10723" w:name="_Toc88647216"/>
      <w:bookmarkStart w:id="10724" w:name="_Toc97883165"/>
      <w:bookmarkStart w:id="10725" w:name="_Toc98531745"/>
      <w:bookmarkStart w:id="10726" w:name="_Toc105517817"/>
      <w:bookmarkStart w:id="10727" w:name="_Toc106108708"/>
      <w:bookmarkStart w:id="10728" w:name="_Toc113657294"/>
      <w:bookmarkStart w:id="10729" w:name="_Toc114052514"/>
      <w:bookmarkStart w:id="10730" w:name="_Toc155891778"/>
      <w:bookmarkEnd w:id="10715"/>
      <w:r w:rsidRPr="008711EA">
        <w:t>10.3.2</w:t>
      </w:r>
      <w:r w:rsidRPr="008711EA">
        <w:tab/>
        <w:t>Criticality Information</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p>
    <w:p w14:paraId="2786EBEB" w14:textId="77777777" w:rsidR="000E2576" w:rsidRPr="008711EA" w:rsidRDefault="000E2576" w:rsidP="000E2576">
      <w:r w:rsidRPr="008711EA">
        <w:t>In the S1AP messages there is criticality information set for individual IEs and/or IE groups. This criticality information instructs the receiver how to act when receiving an IE or an IE group that is not comprehended, i.e., the entire item (IE or IE group) which is not (fully or partially) comprehended shall be treated in accordance with its own criticality information as specified in subclause 10.3.4.</w:t>
      </w:r>
    </w:p>
    <w:p w14:paraId="7E156FFB" w14:textId="77777777" w:rsidR="000E2576" w:rsidRPr="008711EA" w:rsidRDefault="000E2576" w:rsidP="000E2576">
      <w:r w:rsidRPr="008711EA">
        <w:t>In addition, the criticality information is used in case of the missing IE/IE group abstract syntax error (see subclause 10.3.5).</w:t>
      </w:r>
    </w:p>
    <w:p w14:paraId="1775F9AE" w14:textId="77777777" w:rsidR="000E2576" w:rsidRPr="008711EA" w:rsidRDefault="000E2576" w:rsidP="000E2576">
      <w:r w:rsidRPr="008711EA">
        <w:t>The receiving node shall take different actions depending on the value of the Criticality Information. The three possible values of the Criticality Information for an IE/IE group are:</w:t>
      </w:r>
    </w:p>
    <w:p w14:paraId="23F847AD" w14:textId="77777777" w:rsidR="000E2576" w:rsidRPr="008711EA" w:rsidRDefault="000E2576" w:rsidP="000E2576">
      <w:pPr>
        <w:pStyle w:val="B1"/>
      </w:pPr>
      <w:r w:rsidRPr="008711EA">
        <w:t>-</w:t>
      </w:r>
      <w:r w:rsidRPr="008711EA">
        <w:tab/>
        <w:t>Reject IE.</w:t>
      </w:r>
    </w:p>
    <w:p w14:paraId="06E28BEC" w14:textId="77777777" w:rsidR="000E2576" w:rsidRPr="008711EA" w:rsidRDefault="000E2576" w:rsidP="000E2576">
      <w:pPr>
        <w:pStyle w:val="B1"/>
      </w:pPr>
      <w:r w:rsidRPr="008711EA">
        <w:t>-</w:t>
      </w:r>
      <w:r w:rsidRPr="008711EA">
        <w:tab/>
        <w:t>Ignore IE and Notify Sender.</w:t>
      </w:r>
    </w:p>
    <w:p w14:paraId="3C1E8891" w14:textId="77777777" w:rsidR="000E2576" w:rsidRPr="008711EA" w:rsidRDefault="000E2576" w:rsidP="000E2576">
      <w:pPr>
        <w:pStyle w:val="B1"/>
        <w:rPr>
          <w:rFonts w:eastAsia="MS Mincho"/>
        </w:rPr>
      </w:pPr>
      <w:r w:rsidRPr="008711EA">
        <w:t>-</w:t>
      </w:r>
      <w:r w:rsidRPr="008711EA">
        <w:tab/>
        <w:t>Ignore IE.</w:t>
      </w:r>
    </w:p>
    <w:p w14:paraId="7A6A067A" w14:textId="77777777" w:rsidR="000E2576" w:rsidRPr="008711EA" w:rsidRDefault="00FD58BF" w:rsidP="009D0503">
      <w:r w:rsidRPr="005B7C00">
        <w:t xml:space="preserve">The comprehension of different IEs or IE groups within a standard version or between standard versions is not mandated. Any IE or IE group that is not supported </w:t>
      </w:r>
      <w:r>
        <w:t>shall</w:t>
      </w:r>
      <w:r w:rsidRPr="005B7C00">
        <w:t xml:space="preserve"> be considered not comprehended, even if another IE or IE group </w:t>
      </w:r>
      <w:r>
        <w:t xml:space="preserve">for that </w:t>
      </w:r>
      <w:r w:rsidRPr="005B7C00">
        <w:t>EP from that standard version is comprehended, and action based on criticality shall be applied</w:t>
      </w:r>
      <w:r w:rsidR="000E2576" w:rsidRPr="008711EA">
        <w:t>.</w:t>
      </w:r>
    </w:p>
    <w:p w14:paraId="5087746D" w14:textId="77777777" w:rsidR="000E2576" w:rsidRPr="008711EA" w:rsidRDefault="000E2576" w:rsidP="009D0503">
      <w:r w:rsidRPr="008711EA">
        <w:t xml:space="preserve">The comprehension of different EPs within a standard version or between different standard versions is not mandated. Any EP that is not supported </w:t>
      </w:r>
      <w:r w:rsidR="00FD58BF">
        <w:t>shall</w:t>
      </w:r>
      <w:r w:rsidRPr="008711EA">
        <w:t xml:space="preserve"> be considered not comprehended, even if another EP from that standard version is comprehended, and action based on criticality shall be applied.</w:t>
      </w:r>
    </w:p>
    <w:p w14:paraId="778A480B" w14:textId="77777777" w:rsidR="000E2576" w:rsidRPr="008711EA" w:rsidRDefault="000E2576" w:rsidP="000E2576">
      <w:pPr>
        <w:pStyle w:val="Heading3"/>
      </w:pPr>
      <w:bookmarkStart w:id="10731" w:name="_CR10_3_3"/>
      <w:bookmarkStart w:id="10732" w:name="_Toc20953930"/>
      <w:bookmarkStart w:id="10733" w:name="_Toc29391108"/>
      <w:bookmarkStart w:id="10734" w:name="_Toc36551847"/>
      <w:bookmarkStart w:id="10735" w:name="_Toc45832083"/>
      <w:bookmarkStart w:id="10736" w:name="_Toc51763036"/>
      <w:bookmarkStart w:id="10737" w:name="_Toc64382089"/>
      <w:bookmarkStart w:id="10738" w:name="_Toc73964607"/>
      <w:bookmarkStart w:id="10739" w:name="_Toc88647217"/>
      <w:bookmarkStart w:id="10740" w:name="_Toc97883166"/>
      <w:bookmarkStart w:id="10741" w:name="_Toc98531746"/>
      <w:bookmarkStart w:id="10742" w:name="_Toc105517818"/>
      <w:bookmarkStart w:id="10743" w:name="_Toc106108709"/>
      <w:bookmarkStart w:id="10744" w:name="_Toc113657295"/>
      <w:bookmarkStart w:id="10745" w:name="_Toc114052515"/>
      <w:bookmarkStart w:id="10746" w:name="_Toc155891779"/>
      <w:bookmarkEnd w:id="10731"/>
      <w:r w:rsidRPr="008711EA">
        <w:t>10.3.3</w:t>
      </w:r>
      <w:r w:rsidRPr="008711EA">
        <w:rPr>
          <w:rFonts w:eastAsia="MS Mincho"/>
        </w:rPr>
        <w:tab/>
      </w:r>
      <w:r w:rsidRPr="008711EA">
        <w:t>Presence Information</w:t>
      </w:r>
      <w:bookmarkEnd w:id="10732"/>
      <w:bookmarkEnd w:id="10733"/>
      <w:bookmarkEnd w:id="10734"/>
      <w:bookmarkEnd w:id="10735"/>
      <w:bookmarkEnd w:id="10736"/>
      <w:bookmarkEnd w:id="10737"/>
      <w:bookmarkEnd w:id="10738"/>
      <w:bookmarkEnd w:id="10739"/>
      <w:bookmarkEnd w:id="10740"/>
      <w:bookmarkEnd w:id="10741"/>
      <w:bookmarkEnd w:id="10742"/>
      <w:bookmarkEnd w:id="10743"/>
      <w:bookmarkEnd w:id="10744"/>
      <w:bookmarkEnd w:id="10745"/>
      <w:bookmarkEnd w:id="10746"/>
    </w:p>
    <w:p w14:paraId="0EFAD505" w14:textId="77777777" w:rsidR="000E2576" w:rsidRPr="008711EA" w:rsidRDefault="000E2576" w:rsidP="000E2576">
      <w:r w:rsidRPr="008711EA">
        <w:t>For many IEs/IE groups which are optional according to the ASN.1 transfer syntax, S1AP specifies separately if the presence of these IEs/IE groups is optional or mandatory with respect to RNS application by means of the presence field of the concerning object of class S1AP-PROTOCOL-IES, S1AP-PROTOCOL-IES-PAIR, S1AP-PROTOCOL-EXTENSION or S1AP-PRIVATE-IES.</w:t>
      </w:r>
    </w:p>
    <w:p w14:paraId="47CAE095" w14:textId="77777777" w:rsidR="000E2576" w:rsidRPr="008711EA" w:rsidRDefault="000E2576" w:rsidP="000E2576">
      <w:r w:rsidRPr="008711EA">
        <w:t>The presence field of the indicated classes supports three values:</w:t>
      </w:r>
    </w:p>
    <w:p w14:paraId="4D167DB5" w14:textId="77777777" w:rsidR="000E2576" w:rsidRPr="008711EA" w:rsidRDefault="000E2576" w:rsidP="000E2576">
      <w:pPr>
        <w:pStyle w:val="B1"/>
      </w:pPr>
      <w:r w:rsidRPr="008711EA">
        <w:t>1.</w:t>
      </w:r>
      <w:r w:rsidRPr="008711EA">
        <w:tab/>
        <w:t>Optional;</w:t>
      </w:r>
    </w:p>
    <w:p w14:paraId="72E170D4" w14:textId="77777777" w:rsidR="000E2576" w:rsidRPr="008711EA" w:rsidRDefault="000E2576" w:rsidP="000E2576">
      <w:pPr>
        <w:pStyle w:val="B1"/>
      </w:pPr>
      <w:r w:rsidRPr="008711EA">
        <w:t>2.</w:t>
      </w:r>
      <w:r w:rsidRPr="008711EA">
        <w:tab/>
        <w:t>Conditional;</w:t>
      </w:r>
    </w:p>
    <w:p w14:paraId="4DB25A51" w14:textId="77777777" w:rsidR="000E2576" w:rsidRPr="008711EA" w:rsidRDefault="000E2576" w:rsidP="000E2576">
      <w:pPr>
        <w:pStyle w:val="B1"/>
      </w:pPr>
      <w:r w:rsidRPr="008711EA">
        <w:t>3.</w:t>
      </w:r>
      <w:r w:rsidRPr="008711EA">
        <w:tab/>
        <w:t>Mandatory.</w:t>
      </w:r>
    </w:p>
    <w:p w14:paraId="4E3FC571" w14:textId="77777777" w:rsidR="000E2576" w:rsidRPr="008711EA" w:rsidRDefault="000E2576" w:rsidP="000E2576">
      <w:r w:rsidRPr="008711EA">
        <w:t>If an IE/IE group is not included in a received message and the presence of the IE/IE group is mandatory or the presence is conditional and the condition is true according to the version of the specification used by the receiver, an abstract syntax error occurs due to a missing IE/IE group.</w:t>
      </w:r>
    </w:p>
    <w:p w14:paraId="7F866F17" w14:textId="77777777" w:rsidR="000E2576" w:rsidRPr="008711EA" w:rsidRDefault="000E2576" w:rsidP="000E2576">
      <w:r w:rsidRPr="008711EA">
        <w:t>If an IE/IE group is included in a received message and the presence of the IE/IE group is conditional and the condition is false according to the version of the specification used by the receiver, an abstract syntax error occurs due to this erroneously present conditional IE/IE group.</w:t>
      </w:r>
    </w:p>
    <w:p w14:paraId="6360CCE6" w14:textId="77777777" w:rsidR="000E2576" w:rsidRPr="008711EA" w:rsidRDefault="000E2576" w:rsidP="000E2576">
      <w:pPr>
        <w:pStyle w:val="Heading3"/>
      </w:pPr>
      <w:bookmarkStart w:id="10747" w:name="_CR10_3_4"/>
      <w:bookmarkStart w:id="10748" w:name="_Toc20953931"/>
      <w:bookmarkStart w:id="10749" w:name="_Toc29391109"/>
      <w:bookmarkStart w:id="10750" w:name="_Toc36551848"/>
      <w:bookmarkStart w:id="10751" w:name="_Toc45832084"/>
      <w:bookmarkStart w:id="10752" w:name="_Toc51763037"/>
      <w:bookmarkStart w:id="10753" w:name="_Toc64382090"/>
      <w:bookmarkStart w:id="10754" w:name="_Toc73964608"/>
      <w:bookmarkStart w:id="10755" w:name="_Toc88647218"/>
      <w:bookmarkStart w:id="10756" w:name="_Toc97883167"/>
      <w:bookmarkStart w:id="10757" w:name="_Toc98531747"/>
      <w:bookmarkStart w:id="10758" w:name="_Toc105517819"/>
      <w:bookmarkStart w:id="10759" w:name="_Toc106108710"/>
      <w:bookmarkStart w:id="10760" w:name="_Toc113657296"/>
      <w:bookmarkStart w:id="10761" w:name="_Toc114052516"/>
      <w:bookmarkStart w:id="10762" w:name="_Toc155891780"/>
      <w:bookmarkEnd w:id="10747"/>
      <w:r w:rsidRPr="008711EA">
        <w:t>10.3.4</w:t>
      </w:r>
      <w:r w:rsidRPr="008711EA">
        <w:rPr>
          <w:rFonts w:eastAsia="MS Mincho"/>
        </w:rPr>
        <w:tab/>
      </w:r>
      <w:r w:rsidRPr="008711EA">
        <w:t>Not comprehended IE/IE group</w:t>
      </w:r>
      <w:bookmarkEnd w:id="10748"/>
      <w:bookmarkEnd w:id="10749"/>
      <w:bookmarkEnd w:id="10750"/>
      <w:bookmarkEnd w:id="10751"/>
      <w:bookmarkEnd w:id="10752"/>
      <w:bookmarkEnd w:id="10753"/>
      <w:bookmarkEnd w:id="10754"/>
      <w:bookmarkEnd w:id="10755"/>
      <w:bookmarkEnd w:id="10756"/>
      <w:bookmarkEnd w:id="10757"/>
      <w:bookmarkEnd w:id="10758"/>
      <w:bookmarkEnd w:id="10759"/>
      <w:bookmarkEnd w:id="10760"/>
      <w:bookmarkEnd w:id="10761"/>
      <w:bookmarkEnd w:id="10762"/>
    </w:p>
    <w:p w14:paraId="13A18406" w14:textId="77777777" w:rsidR="000E2576" w:rsidRPr="008711EA" w:rsidRDefault="000E2576" w:rsidP="000E2576">
      <w:pPr>
        <w:pStyle w:val="Heading4"/>
      </w:pPr>
      <w:bookmarkStart w:id="10763" w:name="_CR10_3_4_1"/>
      <w:bookmarkStart w:id="10764" w:name="_Toc20953932"/>
      <w:bookmarkStart w:id="10765" w:name="_Toc29391110"/>
      <w:bookmarkStart w:id="10766" w:name="_Toc36551849"/>
      <w:bookmarkStart w:id="10767" w:name="_Toc45832085"/>
      <w:bookmarkStart w:id="10768" w:name="_Toc51763038"/>
      <w:bookmarkStart w:id="10769" w:name="_Toc64382091"/>
      <w:bookmarkStart w:id="10770" w:name="_Toc73964609"/>
      <w:bookmarkStart w:id="10771" w:name="_Toc88647219"/>
      <w:bookmarkStart w:id="10772" w:name="_Toc97883168"/>
      <w:bookmarkStart w:id="10773" w:name="_Toc98531748"/>
      <w:bookmarkStart w:id="10774" w:name="_Toc105517820"/>
      <w:bookmarkStart w:id="10775" w:name="_Toc106108711"/>
      <w:bookmarkStart w:id="10776" w:name="_Toc113657297"/>
      <w:bookmarkStart w:id="10777" w:name="_Toc114052517"/>
      <w:bookmarkStart w:id="10778" w:name="_Toc155891781"/>
      <w:bookmarkEnd w:id="10763"/>
      <w:r w:rsidRPr="008711EA">
        <w:t>10.3.4.1</w:t>
      </w:r>
      <w:r w:rsidRPr="008711EA">
        <w:tab/>
        <w:t>Procedure Code</w:t>
      </w:r>
      <w:bookmarkEnd w:id="10764"/>
      <w:bookmarkEnd w:id="10765"/>
      <w:bookmarkEnd w:id="10766"/>
      <w:bookmarkEnd w:id="10767"/>
      <w:bookmarkEnd w:id="10768"/>
      <w:bookmarkEnd w:id="10769"/>
      <w:bookmarkEnd w:id="10770"/>
      <w:bookmarkEnd w:id="10771"/>
      <w:bookmarkEnd w:id="10772"/>
      <w:bookmarkEnd w:id="10773"/>
      <w:bookmarkEnd w:id="10774"/>
      <w:bookmarkEnd w:id="10775"/>
      <w:bookmarkEnd w:id="10776"/>
      <w:bookmarkEnd w:id="10777"/>
      <w:bookmarkEnd w:id="10778"/>
    </w:p>
    <w:p w14:paraId="3652A64F" w14:textId="77777777" w:rsidR="000E2576" w:rsidRPr="008711EA" w:rsidRDefault="000E2576" w:rsidP="000E2576">
      <w:r w:rsidRPr="008711EA">
        <w:t xml:space="preserve">The receiving node shall treat the different types of received criticality information of the </w:t>
      </w:r>
      <w:r w:rsidRPr="008711EA">
        <w:rPr>
          <w:i/>
        </w:rPr>
        <w:t>Procedure Code</w:t>
      </w:r>
      <w:r w:rsidRPr="008711EA">
        <w:t xml:space="preserve"> </w:t>
      </w:r>
      <w:r w:rsidRPr="008711EA">
        <w:rPr>
          <w:rFonts w:eastAsia="MS Mincho"/>
        </w:rPr>
        <w:t xml:space="preserve">IE </w:t>
      </w:r>
      <w:r w:rsidRPr="008711EA">
        <w:t>according to the following:</w:t>
      </w:r>
    </w:p>
    <w:p w14:paraId="1BC2ED28" w14:textId="77777777" w:rsidR="000E2576" w:rsidRPr="008711EA" w:rsidRDefault="000E2576" w:rsidP="000E2576">
      <w:pPr>
        <w:rPr>
          <w:b/>
        </w:rPr>
      </w:pPr>
      <w:r w:rsidRPr="008711EA">
        <w:rPr>
          <w:b/>
        </w:rPr>
        <w:t>Reject IE:</w:t>
      </w:r>
    </w:p>
    <w:p w14:paraId="2010E3CF"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Reject IE</w:t>
      </w:r>
      <w:r w:rsidRPr="008711EA">
        <w:t>” which the receiving node does not comprehend, the receiving node shall reject the procedure using the Error Indication procedure.</w:t>
      </w:r>
    </w:p>
    <w:p w14:paraId="43005297" w14:textId="77777777" w:rsidR="000E2576" w:rsidRPr="008711EA" w:rsidRDefault="000E2576" w:rsidP="000E2576">
      <w:pPr>
        <w:rPr>
          <w:b/>
        </w:rPr>
      </w:pPr>
      <w:r w:rsidRPr="008711EA">
        <w:rPr>
          <w:b/>
        </w:rPr>
        <w:t>Ignore IE and Notify Sender:</w:t>
      </w:r>
    </w:p>
    <w:p w14:paraId="7E6D5540" w14:textId="77777777" w:rsidR="000E2576" w:rsidRPr="008711EA" w:rsidRDefault="000E2576" w:rsidP="000E2576">
      <w:pPr>
        <w:pStyle w:val="B1"/>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 and Notify Sender</w:t>
      </w:r>
      <w:r w:rsidRPr="008711EA">
        <w:t>” which the receiving node does not comprehend, the receiving node shall ignore the procedure and initiate the Error Indication procedure.</w:t>
      </w:r>
    </w:p>
    <w:p w14:paraId="436C75C1" w14:textId="77777777" w:rsidR="000E2576" w:rsidRPr="008711EA" w:rsidRDefault="000E2576" w:rsidP="000E2576">
      <w:pPr>
        <w:rPr>
          <w:b/>
        </w:rPr>
      </w:pPr>
      <w:r w:rsidRPr="008711EA">
        <w:rPr>
          <w:b/>
        </w:rPr>
        <w:t>Ignore IE:</w:t>
      </w:r>
    </w:p>
    <w:p w14:paraId="32EE508B" w14:textId="77777777" w:rsidR="000E2576" w:rsidRPr="008711EA" w:rsidRDefault="000E2576" w:rsidP="000E2576">
      <w:pPr>
        <w:pStyle w:val="B1"/>
        <w:rPr>
          <w:rFonts w:eastAsia="MS Mincho"/>
        </w:rPr>
      </w:pPr>
      <w:r w:rsidRPr="008711EA">
        <w:t>-</w:t>
      </w:r>
      <w:r w:rsidRPr="008711EA">
        <w:tab/>
        <w:t xml:space="preserve">If a message is received with a </w:t>
      </w:r>
      <w:r w:rsidRPr="008711EA">
        <w:rPr>
          <w:i/>
        </w:rPr>
        <w:t>Procedure Code</w:t>
      </w:r>
      <w:r w:rsidRPr="008711EA">
        <w:t xml:space="preserve"> </w:t>
      </w:r>
      <w:r w:rsidRPr="008711EA">
        <w:rPr>
          <w:rFonts w:eastAsia="MS Mincho"/>
        </w:rPr>
        <w:t xml:space="preserve">IE </w:t>
      </w:r>
      <w:r w:rsidRPr="008711EA">
        <w:t>marked with “</w:t>
      </w:r>
      <w:r w:rsidRPr="008711EA">
        <w:rPr>
          <w:i/>
        </w:rPr>
        <w:t>Ignore IE</w:t>
      </w:r>
      <w:r w:rsidRPr="008711EA">
        <w:t>” which the receiving node does not comprehend, the receiving node shall ignore the procedure.</w:t>
      </w:r>
    </w:p>
    <w:p w14:paraId="7B94BFC1" w14:textId="77777777" w:rsidR="000E2576" w:rsidRPr="008711EA" w:rsidRDefault="000E2576" w:rsidP="000E2576">
      <w:pPr>
        <w:rPr>
          <w:rFonts w:eastAsia="MS Mincho"/>
        </w:rPr>
      </w:pPr>
      <w:r w:rsidRPr="008711EA">
        <w:t xml:space="preserve">When using the Error Indication procedure to reject a procedure or to report an ignored procedure it shall include the </w:t>
      </w:r>
      <w:r w:rsidRPr="008711EA">
        <w:rPr>
          <w:i/>
        </w:rPr>
        <w:t xml:space="preserve">Procedure Code </w:t>
      </w:r>
      <w:r w:rsidRPr="008711EA">
        <w:t xml:space="preserve">IE, the </w:t>
      </w:r>
      <w:r w:rsidRPr="008711EA">
        <w:rPr>
          <w:i/>
        </w:rPr>
        <w:t xml:space="preserve">Triggering Message </w:t>
      </w:r>
      <w:r w:rsidRPr="008711EA">
        <w:t xml:space="preserve">IE, and the </w:t>
      </w:r>
      <w:r w:rsidRPr="008711EA">
        <w:rPr>
          <w:i/>
        </w:rPr>
        <w:t xml:space="preserve">Procedure Criticality </w:t>
      </w:r>
      <w:r w:rsidRPr="008711EA">
        <w:t xml:space="preserve">IE in the </w:t>
      </w:r>
      <w:r w:rsidRPr="008711EA">
        <w:rPr>
          <w:i/>
        </w:rPr>
        <w:t>Criticality Diagnostics</w:t>
      </w:r>
      <w:r w:rsidRPr="008711EA">
        <w:t xml:space="preserve"> IE.</w:t>
      </w:r>
    </w:p>
    <w:p w14:paraId="148D5876" w14:textId="77777777" w:rsidR="000E2576" w:rsidRPr="008711EA" w:rsidRDefault="000E2576" w:rsidP="000E2576">
      <w:pPr>
        <w:pStyle w:val="Heading4"/>
      </w:pPr>
      <w:bookmarkStart w:id="10779" w:name="_CR10_3_4_1A"/>
      <w:bookmarkStart w:id="10780" w:name="_Toc20953933"/>
      <w:bookmarkStart w:id="10781" w:name="_Toc29391111"/>
      <w:bookmarkStart w:id="10782" w:name="_Toc36551850"/>
      <w:bookmarkStart w:id="10783" w:name="_Toc45832086"/>
      <w:bookmarkStart w:id="10784" w:name="_Toc51763039"/>
      <w:bookmarkStart w:id="10785" w:name="_Toc64382092"/>
      <w:bookmarkStart w:id="10786" w:name="_Toc73964610"/>
      <w:bookmarkStart w:id="10787" w:name="_Toc88647220"/>
      <w:bookmarkStart w:id="10788" w:name="_Toc97883169"/>
      <w:bookmarkStart w:id="10789" w:name="_Toc98531749"/>
      <w:bookmarkStart w:id="10790" w:name="_Toc105517821"/>
      <w:bookmarkStart w:id="10791" w:name="_Toc106108712"/>
      <w:bookmarkStart w:id="10792" w:name="_Toc113657298"/>
      <w:bookmarkStart w:id="10793" w:name="_Toc114052518"/>
      <w:bookmarkStart w:id="10794" w:name="_Toc155891782"/>
      <w:bookmarkEnd w:id="10779"/>
      <w:r w:rsidRPr="008711EA">
        <w:t>10.3.4.1A</w:t>
      </w:r>
      <w:r w:rsidRPr="008711EA">
        <w:tab/>
        <w:t>Type of Message</w:t>
      </w:r>
      <w:bookmarkEnd w:id="10780"/>
      <w:bookmarkEnd w:id="10781"/>
      <w:bookmarkEnd w:id="10782"/>
      <w:bookmarkEnd w:id="10783"/>
      <w:bookmarkEnd w:id="10784"/>
      <w:bookmarkEnd w:id="10785"/>
      <w:bookmarkEnd w:id="10786"/>
      <w:bookmarkEnd w:id="10787"/>
      <w:bookmarkEnd w:id="10788"/>
      <w:bookmarkEnd w:id="10789"/>
      <w:bookmarkEnd w:id="10790"/>
      <w:bookmarkEnd w:id="10791"/>
      <w:bookmarkEnd w:id="10792"/>
      <w:bookmarkEnd w:id="10793"/>
      <w:bookmarkEnd w:id="10794"/>
    </w:p>
    <w:p w14:paraId="0D875866" w14:textId="77777777" w:rsidR="000E2576" w:rsidRPr="008711EA" w:rsidRDefault="000E2576" w:rsidP="000E2576">
      <w:pPr>
        <w:rPr>
          <w:rFonts w:eastAsia="MS Mincho"/>
        </w:rPr>
      </w:pPr>
      <w:r w:rsidRPr="008711EA">
        <w:rPr>
          <w:rFonts w:eastAsia="MS Mincho"/>
        </w:rPr>
        <w:t xml:space="preserve">When the receiving node cannot decode the </w:t>
      </w:r>
      <w:r w:rsidRPr="008711EA">
        <w:rPr>
          <w:rFonts w:eastAsia="MS Mincho"/>
          <w:i/>
        </w:rPr>
        <w:t>Type of Message</w:t>
      </w:r>
      <w:r w:rsidRPr="008711EA">
        <w:rPr>
          <w:rFonts w:eastAsia="MS Mincho"/>
        </w:rPr>
        <w:t xml:space="preserve"> IE, the Error Indication procedure shall be initiated with an appropriate cause value.</w:t>
      </w:r>
    </w:p>
    <w:p w14:paraId="1C56F701" w14:textId="77777777" w:rsidR="000E2576" w:rsidRPr="008711EA" w:rsidRDefault="000E2576" w:rsidP="000E2576">
      <w:pPr>
        <w:pStyle w:val="Heading4"/>
      </w:pPr>
      <w:bookmarkStart w:id="10795" w:name="_CR10_3_4_2"/>
      <w:bookmarkStart w:id="10796" w:name="_Toc20953934"/>
      <w:bookmarkStart w:id="10797" w:name="_Toc29391112"/>
      <w:bookmarkStart w:id="10798" w:name="_Toc36551851"/>
      <w:bookmarkStart w:id="10799" w:name="_Toc45832087"/>
      <w:bookmarkStart w:id="10800" w:name="_Toc51763040"/>
      <w:bookmarkStart w:id="10801" w:name="_Toc64382093"/>
      <w:bookmarkStart w:id="10802" w:name="_Toc73964611"/>
      <w:bookmarkStart w:id="10803" w:name="_Toc88647221"/>
      <w:bookmarkStart w:id="10804" w:name="_Toc97883170"/>
      <w:bookmarkStart w:id="10805" w:name="_Toc98531750"/>
      <w:bookmarkStart w:id="10806" w:name="_Toc105517822"/>
      <w:bookmarkStart w:id="10807" w:name="_Toc106108713"/>
      <w:bookmarkStart w:id="10808" w:name="_Toc113657299"/>
      <w:bookmarkStart w:id="10809" w:name="_Toc114052519"/>
      <w:bookmarkStart w:id="10810" w:name="_Toc155891783"/>
      <w:bookmarkEnd w:id="10795"/>
      <w:r w:rsidRPr="008711EA">
        <w:t>10.3.4.2</w:t>
      </w:r>
      <w:r w:rsidRPr="008711EA">
        <w:tab/>
        <w:t>IEs other than the Procedure Code and Type of Message</w:t>
      </w:r>
      <w:bookmarkEnd w:id="10796"/>
      <w:bookmarkEnd w:id="10797"/>
      <w:bookmarkEnd w:id="10798"/>
      <w:bookmarkEnd w:id="10799"/>
      <w:bookmarkEnd w:id="10800"/>
      <w:bookmarkEnd w:id="10801"/>
      <w:bookmarkEnd w:id="10802"/>
      <w:bookmarkEnd w:id="10803"/>
      <w:bookmarkEnd w:id="10804"/>
      <w:bookmarkEnd w:id="10805"/>
      <w:bookmarkEnd w:id="10806"/>
      <w:bookmarkEnd w:id="10807"/>
      <w:bookmarkEnd w:id="10808"/>
      <w:bookmarkEnd w:id="10809"/>
      <w:bookmarkEnd w:id="10810"/>
    </w:p>
    <w:p w14:paraId="4F4EB2CF" w14:textId="77777777" w:rsidR="000E2576" w:rsidRPr="008711EA" w:rsidRDefault="000E2576" w:rsidP="000E2576">
      <w:r w:rsidRPr="008711EA">
        <w:t xml:space="preserve">The receiving node shall treat the different types of received criticality information of an IE/IE group other than the </w:t>
      </w:r>
      <w:r w:rsidRPr="008711EA">
        <w:rPr>
          <w:i/>
        </w:rPr>
        <w:t>Procedure Code</w:t>
      </w:r>
      <w:r w:rsidRPr="008711EA">
        <w:t xml:space="preserve"> </w:t>
      </w:r>
      <w:r w:rsidRPr="008711EA">
        <w:rPr>
          <w:rFonts w:eastAsia="MS Mincho"/>
        </w:rPr>
        <w:t>IE</w:t>
      </w:r>
      <w:r w:rsidRPr="008711EA">
        <w:t xml:space="preserve"> and </w:t>
      </w:r>
      <w:r w:rsidRPr="008711EA">
        <w:rPr>
          <w:i/>
          <w:iCs/>
        </w:rPr>
        <w:t>Type of Message</w:t>
      </w:r>
      <w:r w:rsidRPr="008711EA">
        <w:rPr>
          <w:rFonts w:eastAsia="MS Mincho"/>
        </w:rPr>
        <w:t xml:space="preserve"> IE </w:t>
      </w:r>
      <w:r w:rsidRPr="008711EA">
        <w:t>according to the following:</w:t>
      </w:r>
    </w:p>
    <w:p w14:paraId="192E9A0D" w14:textId="77777777" w:rsidR="000E2576" w:rsidRPr="008711EA" w:rsidRDefault="000E2576" w:rsidP="000E2576">
      <w:pPr>
        <w:rPr>
          <w:b/>
        </w:rPr>
      </w:pPr>
      <w:r w:rsidRPr="008711EA">
        <w:rPr>
          <w:b/>
        </w:rPr>
        <w:t>Reject IE:</w:t>
      </w:r>
    </w:p>
    <w:p w14:paraId="2BD898F3"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 marked with “</w:t>
      </w:r>
      <w:r w:rsidRPr="008711EA">
        <w:rPr>
          <w:i/>
        </w:rPr>
        <w:t>Reject IE</w:t>
      </w:r>
      <w:r w:rsidRPr="008711EA">
        <w:t>” which the receiving node does not comprehend; none of the functional requests of the message shall be executed. The receiving node shall reject the procedure and report the rejection of one or more IEs/IE group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2F706CE8"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one or more IEs/IE groups marked with “</w:t>
      </w:r>
      <w:r w:rsidRPr="008711EA">
        <w:rPr>
          <w:i/>
        </w:rPr>
        <w:t>Reject IE</w:t>
      </w:r>
      <w:r w:rsidRPr="008711EA">
        <w:t>” which the receiving node does not comprehend, the receiving node shall terminate the procedure and initiate the Error Indication procedure.</w:t>
      </w:r>
    </w:p>
    <w:p w14:paraId="070ED6D4"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 marked with “</w:t>
      </w:r>
      <w:r w:rsidRPr="008711EA">
        <w:rPr>
          <w:i/>
        </w:rPr>
        <w:t>Reject IE</w:t>
      </w:r>
      <w:r w:rsidRPr="008711EA">
        <w:t>”, that the receiving node does not comprehend, the receiving node shall consider the procedure as unsuccessfully terminated and initiate local error handling.</w:t>
      </w:r>
    </w:p>
    <w:p w14:paraId="5F542E9F" w14:textId="77777777" w:rsidR="000E2576" w:rsidRPr="008711EA" w:rsidRDefault="000E2576" w:rsidP="000E2576">
      <w:pPr>
        <w:rPr>
          <w:b/>
        </w:rPr>
      </w:pPr>
      <w:r w:rsidRPr="008711EA">
        <w:rPr>
          <w:b/>
        </w:rPr>
        <w:t>Ignore IE and Notify Sender:</w:t>
      </w:r>
    </w:p>
    <w:p w14:paraId="3B8D7F06"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report in the response message of the procedure that one or more IEs/IE groups have been ignored.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3E4EED49"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the outcome of the procedure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 to report that one or more IEs/IE groups have been ignored.</w:t>
      </w:r>
    </w:p>
    <w:p w14:paraId="74F1D6C5" w14:textId="77777777" w:rsidR="000E2576" w:rsidRPr="008711EA" w:rsidRDefault="000E2576" w:rsidP="000E2576">
      <w:pPr>
        <w:pStyle w:val="B1"/>
      </w:pPr>
      <w:r w:rsidRPr="008711EA">
        <w:t>-</w:t>
      </w:r>
      <w:r w:rsidRPr="008711EA">
        <w:tab/>
        <w:t xml:space="preserve">If a </w:t>
      </w:r>
      <w:r w:rsidRPr="008711EA">
        <w:rPr>
          <w:i/>
        </w:rPr>
        <w:t>response</w:t>
      </w:r>
      <w:r w:rsidRPr="008711EA">
        <w:t xml:space="preserve"> message is received containing one or more IEs/IE groups marked with “</w:t>
      </w:r>
      <w:r w:rsidRPr="008711EA">
        <w:rPr>
          <w:i/>
        </w:rPr>
        <w:t>Ignore IE and Notify Sender</w:t>
      </w:r>
      <w:r w:rsidRPr="008711EA">
        <w:t>” which the receiving node does not comprehend, the receiving node shall ignore the content of the not comprehended IEs/IE groups, continue with the procedure as if the not comprehended IEs/IE groups were not received (except for the reporting) using the understood IEs/IE groups and initiate the Error Indication procedure.</w:t>
      </w:r>
    </w:p>
    <w:p w14:paraId="7CC927D1" w14:textId="77777777" w:rsidR="000E2576" w:rsidRPr="008711EA" w:rsidRDefault="000E2576" w:rsidP="000E2576">
      <w:pPr>
        <w:keepNext/>
        <w:keepLines/>
        <w:rPr>
          <w:b/>
        </w:rPr>
      </w:pPr>
      <w:r w:rsidRPr="008711EA">
        <w:rPr>
          <w:b/>
        </w:rPr>
        <w:t>Ignore IE:</w:t>
      </w:r>
    </w:p>
    <w:p w14:paraId="4C097EA0" w14:textId="77777777" w:rsidR="000E2576" w:rsidRPr="008711EA" w:rsidRDefault="000E2576" w:rsidP="000E2576">
      <w:pPr>
        <w:pStyle w:val="B1"/>
        <w:keepNext/>
        <w:keepLines/>
        <w:rPr>
          <w:rFonts w:eastAsia="MS Mincho"/>
        </w:rPr>
      </w:pPr>
      <w:r w:rsidRPr="008711EA">
        <w:t>-</w:t>
      </w:r>
      <w:r w:rsidRPr="008711EA">
        <w:tab/>
        <w:t xml:space="preserve">If a message </w:t>
      </w:r>
      <w:r w:rsidRPr="008711EA">
        <w:rPr>
          <w:i/>
        </w:rPr>
        <w:t>initiating</w:t>
      </w:r>
      <w:r w:rsidRPr="008711EA">
        <w:t xml:space="preserve"> a procedure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34BAA27" w14:textId="77777777" w:rsidR="000E2576" w:rsidRPr="008711EA" w:rsidRDefault="000E2576" w:rsidP="000E2576">
      <w:pPr>
        <w:pStyle w:val="B1"/>
        <w:keepNext/>
        <w:keepLines/>
      </w:pPr>
      <w:r w:rsidRPr="008711EA">
        <w:t>-</w:t>
      </w:r>
      <w:r w:rsidRPr="008711EA">
        <w:tab/>
        <w:t xml:space="preserve">If a </w:t>
      </w:r>
      <w:r w:rsidRPr="008711EA">
        <w:rPr>
          <w:i/>
        </w:rPr>
        <w:t xml:space="preserve">response </w:t>
      </w:r>
      <w:r w:rsidRPr="008711EA">
        <w:t>message is received containing one or more IEs/IE groups marked with “</w:t>
      </w:r>
      <w:r w:rsidRPr="008711EA">
        <w:rPr>
          <w:i/>
        </w:rPr>
        <w:t>Ignore IE</w:t>
      </w:r>
      <w:r w:rsidRPr="008711EA">
        <w:t>” which the receiving node does not comprehend, the receiving node shall ignore the content of the not comprehended IEs/IE groups and continue with the procedure as if the not comprehended IEs/IE groups were not received using the understood IEs/IE groups.</w:t>
      </w:r>
    </w:p>
    <w:p w14:paraId="28CB4E78" w14:textId="77777777" w:rsidR="000E2576" w:rsidRPr="008711EA" w:rsidRDefault="000E2576" w:rsidP="000E2576">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1A8E2331" w14:textId="77777777" w:rsidR="000E2576" w:rsidRPr="008711EA" w:rsidRDefault="000E2576" w:rsidP="000E2576">
      <w:pPr>
        <w:rPr>
          <w:rFonts w:eastAsia="MS Mincho"/>
        </w:rPr>
      </w:pPr>
      <w:r w:rsidRPr="008711EA">
        <w:t>When reporting not comprehended IEs/IE groups marked with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9E8E138" w14:textId="77777777" w:rsidR="000E2576" w:rsidRPr="008711EA" w:rsidRDefault="000E2576" w:rsidP="000E2576">
      <w:pPr>
        <w:pStyle w:val="Heading3"/>
      </w:pPr>
      <w:bookmarkStart w:id="10811" w:name="_CR10_3_5"/>
      <w:bookmarkStart w:id="10812" w:name="_Toc20953935"/>
      <w:bookmarkStart w:id="10813" w:name="_Toc29391113"/>
      <w:bookmarkStart w:id="10814" w:name="_Toc36551852"/>
      <w:bookmarkStart w:id="10815" w:name="_Toc45832088"/>
      <w:bookmarkStart w:id="10816" w:name="_Toc51763041"/>
      <w:bookmarkStart w:id="10817" w:name="_Toc64382094"/>
      <w:bookmarkStart w:id="10818" w:name="_Toc73964612"/>
      <w:bookmarkStart w:id="10819" w:name="_Toc88647222"/>
      <w:bookmarkStart w:id="10820" w:name="_Toc97883171"/>
      <w:bookmarkStart w:id="10821" w:name="_Toc98531751"/>
      <w:bookmarkStart w:id="10822" w:name="_Toc105517823"/>
      <w:bookmarkStart w:id="10823" w:name="_Toc106108714"/>
      <w:bookmarkStart w:id="10824" w:name="_Toc113657300"/>
      <w:bookmarkStart w:id="10825" w:name="_Toc114052520"/>
      <w:bookmarkStart w:id="10826" w:name="_Toc155891784"/>
      <w:bookmarkEnd w:id="10811"/>
      <w:r w:rsidRPr="008711EA">
        <w:t>10.3.5</w:t>
      </w:r>
      <w:r w:rsidRPr="008711EA">
        <w:tab/>
        <w:t>Missing IE or IE group</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bookmarkEnd w:id="10825"/>
      <w:bookmarkEnd w:id="10826"/>
    </w:p>
    <w:p w14:paraId="56151A0D" w14:textId="77777777" w:rsidR="000E2576" w:rsidRPr="008711EA" w:rsidRDefault="000E2576" w:rsidP="000E2576">
      <w:r w:rsidRPr="008711EA">
        <w:t>The receiving node shall treat the missing IE/IE group according to the criticality information for the missing IE/IE group in the received message specified in the version of this specification used by the receiver:</w:t>
      </w:r>
    </w:p>
    <w:p w14:paraId="02955678" w14:textId="77777777" w:rsidR="000E2576" w:rsidRPr="008711EA" w:rsidRDefault="000E2576" w:rsidP="000E2576">
      <w:pPr>
        <w:rPr>
          <w:b/>
        </w:rPr>
      </w:pPr>
      <w:r w:rsidRPr="008711EA">
        <w:rPr>
          <w:b/>
        </w:rPr>
        <w:t>Reject IE:</w:t>
      </w:r>
    </w:p>
    <w:p w14:paraId="3622E2BB"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Reject IE</w:t>
      </w:r>
      <w:r w:rsidRPr="008711EA">
        <w:t>”; none of the functional requests of the message shall be executed. The receiving node shall reject the procedure and report the missing IEs/IE groups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7360EF0F"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unsuccessful outcome is missing one or more IEs/IE groups with specified criticality “</w:t>
      </w:r>
      <w:r w:rsidRPr="008711EA">
        <w:rPr>
          <w:i/>
        </w:rPr>
        <w:t>Reject IE</w:t>
      </w:r>
      <w:r w:rsidRPr="008711EA">
        <w:t>”, the receiving node shall terminate the procedure and initiate the Error Indication procedure.</w:t>
      </w:r>
    </w:p>
    <w:p w14:paraId="68BFFC19"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Reject IE</w:t>
      </w:r>
      <w:r w:rsidRPr="008711EA">
        <w:t>, the receiving node shall consider the procedure as unsuccessfully terminated and initiate local error handling.</w:t>
      </w:r>
    </w:p>
    <w:p w14:paraId="2837296B" w14:textId="77777777" w:rsidR="000E2576" w:rsidRPr="008711EA" w:rsidRDefault="000E2576" w:rsidP="000E2576">
      <w:pPr>
        <w:rPr>
          <w:b/>
        </w:rPr>
      </w:pPr>
      <w:r w:rsidRPr="008711EA">
        <w:rPr>
          <w:b/>
        </w:rPr>
        <w:t>Ignore IE and Notify Sender:</w:t>
      </w:r>
    </w:p>
    <w:p w14:paraId="673CBBA5"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report in the response message of the procedure that one or more IEs/IE groups were missing. In case the information received in the initiating message was insufficient to determine a value for all IEs that are required to be present in the response message, the receiving node shall instead terminate the procedure and initiate the Error Indication procedure.</w:t>
      </w:r>
    </w:p>
    <w:p w14:paraId="1FF7979D"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that does not have a message to report the outcome of the procedure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7880205F"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 and Notify Sender</w:t>
      </w:r>
      <w:r w:rsidRPr="008711EA">
        <w:t>”, the receiving node shall ignore that those IEs are missing and continue with the procedure based on the other IEs/IE groups present in the message and initiate the Error Indication procedure to report that one or more IEs/IE groups were missing.</w:t>
      </w:r>
    </w:p>
    <w:p w14:paraId="6666E182" w14:textId="77777777" w:rsidR="000E2576" w:rsidRPr="008711EA" w:rsidRDefault="000E2576" w:rsidP="000E2576">
      <w:pPr>
        <w:rPr>
          <w:b/>
        </w:rPr>
      </w:pPr>
      <w:r w:rsidRPr="008711EA">
        <w:rPr>
          <w:b/>
        </w:rPr>
        <w:t>Ignore IE:</w:t>
      </w:r>
    </w:p>
    <w:p w14:paraId="13E621F4" w14:textId="77777777" w:rsidR="000E2576" w:rsidRPr="008711EA" w:rsidRDefault="000E2576" w:rsidP="000E2576">
      <w:pPr>
        <w:pStyle w:val="B1"/>
      </w:pPr>
      <w:r w:rsidRPr="008711EA">
        <w:t>-</w:t>
      </w:r>
      <w:r w:rsidRPr="008711EA">
        <w:tab/>
        <w:t xml:space="preserve">if a received message </w:t>
      </w:r>
      <w:r w:rsidRPr="008711EA">
        <w:rPr>
          <w:i/>
        </w:rPr>
        <w:t>initiating</w:t>
      </w:r>
      <w:r w:rsidRPr="008711EA">
        <w:t xml:space="preserve"> a procedure is missing one or more IEs/IE groups with specified criticality “</w:t>
      </w:r>
      <w:r w:rsidRPr="008711EA">
        <w:rPr>
          <w:i/>
        </w:rPr>
        <w:t>Ignore IE</w:t>
      </w:r>
      <w:r w:rsidRPr="008711EA">
        <w:t>”, the receiving node shall ignore that those IEs are missing and continue with the procedure based on the other IEs/IE groups present in the message.</w:t>
      </w:r>
    </w:p>
    <w:p w14:paraId="7EB14C6D" w14:textId="77777777" w:rsidR="000E2576" w:rsidRPr="008711EA" w:rsidRDefault="000E2576" w:rsidP="000E2576">
      <w:pPr>
        <w:pStyle w:val="B1"/>
      </w:pPr>
      <w:r w:rsidRPr="008711EA">
        <w:t>-</w:t>
      </w:r>
      <w:r w:rsidRPr="008711EA">
        <w:tab/>
        <w:t xml:space="preserve">if a received </w:t>
      </w:r>
      <w:r w:rsidRPr="008711EA">
        <w:rPr>
          <w:i/>
        </w:rPr>
        <w:t>response</w:t>
      </w:r>
      <w:r w:rsidRPr="008711EA">
        <w:t xml:space="preserve"> message is missing one or more IEs/IE groups with specified criticality “</w:t>
      </w:r>
      <w:r w:rsidRPr="008711EA">
        <w:rPr>
          <w:i/>
        </w:rPr>
        <w:t>Ignore IE</w:t>
      </w:r>
      <w:r w:rsidRPr="008711EA">
        <w:t>”, the receiving node shall ignore that those IEs/IE groups are missing and continue with the procedure based on the other IEs/IE groups present in the message.</w:t>
      </w:r>
    </w:p>
    <w:p w14:paraId="72CDFA0A"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a response message defined for the procedure,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62FE48FE" w14:textId="77777777" w:rsidR="000E2576" w:rsidRPr="008711EA" w:rsidRDefault="000E2576" w:rsidP="000E2576">
      <w:r w:rsidRPr="008711EA">
        <w:t>When reporting missing IEs/IE groups with specified criticality “</w:t>
      </w:r>
      <w:r w:rsidRPr="008711EA">
        <w:rPr>
          <w:i/>
        </w:rPr>
        <w:t>Reject IE</w:t>
      </w:r>
      <w:r w:rsidRPr="008711EA">
        <w:t>” or “</w:t>
      </w:r>
      <w:r w:rsidRPr="008711EA">
        <w:rPr>
          <w:i/>
        </w:rPr>
        <w:t>Ignore IE and Notify Sender</w:t>
      </w:r>
      <w:r w:rsidRPr="008711EA">
        <w:t xml:space="preserve">” using the Error Indication procedure, the </w:t>
      </w:r>
      <w:r w:rsidRPr="008711EA">
        <w:rPr>
          <w:i/>
        </w:rPr>
        <w:t xml:space="preserve">Procedure Code </w:t>
      </w:r>
      <w:r w:rsidRPr="008711EA">
        <w:t xml:space="preserve">IE, the </w:t>
      </w:r>
      <w:r w:rsidRPr="008711EA">
        <w:rPr>
          <w:i/>
        </w:rPr>
        <w:t xml:space="preserve">Triggering Message </w:t>
      </w:r>
      <w:r w:rsidRPr="008711EA">
        <w:t xml:space="preserve">IE, </w:t>
      </w:r>
      <w:r w:rsidRPr="008711EA">
        <w:rPr>
          <w:i/>
        </w:rPr>
        <w:t xml:space="preserve">Procedure Criticality </w:t>
      </w:r>
      <w:r w:rsidRPr="008711EA">
        <w:t xml:space="preserve">IE, and the </w:t>
      </w:r>
      <w:r w:rsidRPr="008711EA">
        <w:rPr>
          <w:i/>
        </w:rPr>
        <w:t>Information Element Criticality Diagnostics</w:t>
      </w:r>
      <w:r w:rsidRPr="008711EA">
        <w:t xml:space="preserve"> IE shall be included in the </w:t>
      </w:r>
      <w:r w:rsidRPr="008711EA">
        <w:rPr>
          <w:i/>
        </w:rPr>
        <w:t>Criticality Diagnostics</w:t>
      </w:r>
      <w:r w:rsidRPr="008711EA">
        <w:t xml:space="preserve"> IE for each reported IE/IE group. </w:t>
      </w:r>
    </w:p>
    <w:p w14:paraId="50431FC0" w14:textId="77777777" w:rsidR="000E2576" w:rsidRPr="008711EA" w:rsidRDefault="000E2576" w:rsidP="000E2576">
      <w:pPr>
        <w:pStyle w:val="Heading3"/>
      </w:pPr>
      <w:bookmarkStart w:id="10827" w:name="_CR10_3_6"/>
      <w:bookmarkStart w:id="10828" w:name="_Toc20953936"/>
      <w:bookmarkStart w:id="10829" w:name="_Toc29391114"/>
      <w:bookmarkStart w:id="10830" w:name="_Toc36551853"/>
      <w:bookmarkStart w:id="10831" w:name="_Toc45832089"/>
      <w:bookmarkStart w:id="10832" w:name="_Toc51763042"/>
      <w:bookmarkStart w:id="10833" w:name="_Toc64382095"/>
      <w:bookmarkStart w:id="10834" w:name="_Toc73964613"/>
      <w:bookmarkStart w:id="10835" w:name="_Toc88647223"/>
      <w:bookmarkStart w:id="10836" w:name="_Toc97883172"/>
      <w:bookmarkStart w:id="10837" w:name="_Toc98531752"/>
      <w:bookmarkStart w:id="10838" w:name="_Toc105517824"/>
      <w:bookmarkStart w:id="10839" w:name="_Toc106108715"/>
      <w:bookmarkStart w:id="10840" w:name="_Toc113657301"/>
      <w:bookmarkStart w:id="10841" w:name="_Toc114052521"/>
      <w:bookmarkStart w:id="10842" w:name="_Toc155891785"/>
      <w:bookmarkEnd w:id="10827"/>
      <w:r w:rsidRPr="008711EA">
        <w:t>10.3.6</w:t>
      </w:r>
      <w:r w:rsidRPr="008711EA">
        <w:tab/>
        <w:t>IEs or IE groups received in wrong order or with too many occurrences or erroneously present</w:t>
      </w:r>
      <w:bookmarkEnd w:id="10828"/>
      <w:bookmarkEnd w:id="10829"/>
      <w:bookmarkEnd w:id="10830"/>
      <w:bookmarkEnd w:id="10831"/>
      <w:bookmarkEnd w:id="10832"/>
      <w:bookmarkEnd w:id="10833"/>
      <w:bookmarkEnd w:id="10834"/>
      <w:bookmarkEnd w:id="10835"/>
      <w:bookmarkEnd w:id="10836"/>
      <w:bookmarkEnd w:id="10837"/>
      <w:bookmarkEnd w:id="10838"/>
      <w:bookmarkEnd w:id="10839"/>
      <w:bookmarkEnd w:id="10840"/>
      <w:bookmarkEnd w:id="10841"/>
      <w:bookmarkEnd w:id="10842"/>
    </w:p>
    <w:p w14:paraId="3A25DCAC" w14:textId="77777777" w:rsidR="000E2576" w:rsidRPr="008711EA" w:rsidRDefault="000E2576" w:rsidP="000E2576">
      <w:r w:rsidRPr="008711EA">
        <w:t>If a message with IEs or IE groups in wrong order or with too many occurrences is received or if IEs or IE groups with a conditional presence are present when the condition is not met (i.e., erroneously present), the receiving node shall behave according to the following:</w:t>
      </w:r>
    </w:p>
    <w:p w14:paraId="598F76BE"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is received containing IEs or IE groups in wrong order or with too many occurrences or erroneously present, none of the functional requests of the message shall be executed. The receiving node shall reject the procedure and report the cause value “Abstract Syntax Error (Falsely Constructed Message)” using the message normally used to report unsuccessful outcome of the procedure. In case the information received in the initiating message was insufficient to determine a value for all IEs that are required to be present in the message used to report the unsuccessful outcome of the procedure, the receiving node shall instead terminate the procedure and initiate the Error Indication procedure.</w:t>
      </w:r>
    </w:p>
    <w:p w14:paraId="6FCB4311" w14:textId="77777777" w:rsidR="000E2576" w:rsidRPr="008711EA" w:rsidRDefault="000E2576" w:rsidP="000E2576">
      <w:pPr>
        <w:pStyle w:val="B1"/>
      </w:pPr>
      <w:r w:rsidRPr="008711EA">
        <w:t>-</w:t>
      </w:r>
      <w:r w:rsidRPr="008711EA">
        <w:tab/>
        <w:t xml:space="preserve">If a message </w:t>
      </w:r>
      <w:r w:rsidRPr="008711EA">
        <w:rPr>
          <w:i/>
        </w:rPr>
        <w:t>initiating</w:t>
      </w:r>
      <w:r w:rsidRPr="008711EA">
        <w:t xml:space="preserve"> a procedure that does not have a message to report unsuccessful outcome is received containing IEs or IE groups in wrong order or with too many occurrences or erroneously present, the receiving node shall terminate the procedure and initiate the Error Indication procedure, and use cause value “Abstract Syntax Error (Falsely Constructed Message)”.</w:t>
      </w:r>
    </w:p>
    <w:p w14:paraId="63D8E087" w14:textId="77777777" w:rsidR="000E2576" w:rsidRPr="008711EA" w:rsidRDefault="000E2576" w:rsidP="000E2576">
      <w:pPr>
        <w:pStyle w:val="B1"/>
        <w:rPr>
          <w:rFonts w:eastAsia="MS Mincho"/>
        </w:rPr>
      </w:pPr>
      <w:r w:rsidRPr="008711EA">
        <w:t>-</w:t>
      </w:r>
      <w:r w:rsidRPr="008711EA">
        <w:tab/>
        <w:t xml:space="preserve">If a </w:t>
      </w:r>
      <w:r w:rsidRPr="008711EA">
        <w:rPr>
          <w:i/>
        </w:rPr>
        <w:t>response</w:t>
      </w:r>
      <w:r w:rsidRPr="008711EA">
        <w:t xml:space="preserve"> message is received containing IEs or IE groups in wrong order or with too many occurrences or erroneously present, the receiving node shall consider the procedure as unsuccessfully terminated and initiate local error handling.</w:t>
      </w:r>
    </w:p>
    <w:p w14:paraId="122A96E7" w14:textId="77777777" w:rsidR="000E2576" w:rsidRPr="008711EA" w:rsidRDefault="000E2576" w:rsidP="000E2576">
      <w:pPr>
        <w:pStyle w:val="B1"/>
        <w:ind w:left="0" w:firstLine="0"/>
      </w:pPr>
      <w:r w:rsidRPr="008711EA">
        <w:t>When determining the correct order only the IEs specified in the specification version used by the receiver shall be considered.</w:t>
      </w:r>
    </w:p>
    <w:p w14:paraId="06EBD910" w14:textId="77777777" w:rsidR="000E2576" w:rsidRPr="008711EA" w:rsidRDefault="000E2576" w:rsidP="000E2576">
      <w:pPr>
        <w:pStyle w:val="Heading2"/>
      </w:pPr>
      <w:bookmarkStart w:id="10843" w:name="_CR10_4"/>
      <w:bookmarkStart w:id="10844" w:name="_Toc20953937"/>
      <w:bookmarkStart w:id="10845" w:name="_Toc29391115"/>
      <w:bookmarkStart w:id="10846" w:name="_Toc36551854"/>
      <w:bookmarkStart w:id="10847" w:name="_Toc45832090"/>
      <w:bookmarkStart w:id="10848" w:name="_Toc51763043"/>
      <w:bookmarkStart w:id="10849" w:name="_Toc64382096"/>
      <w:bookmarkStart w:id="10850" w:name="_Toc73964614"/>
      <w:bookmarkStart w:id="10851" w:name="_Toc88647224"/>
      <w:bookmarkStart w:id="10852" w:name="_Toc97883173"/>
      <w:bookmarkStart w:id="10853" w:name="_Toc98531753"/>
      <w:bookmarkStart w:id="10854" w:name="_Toc105517825"/>
      <w:bookmarkStart w:id="10855" w:name="_Toc106108716"/>
      <w:bookmarkStart w:id="10856" w:name="_Toc113657302"/>
      <w:bookmarkStart w:id="10857" w:name="_Toc114052522"/>
      <w:bookmarkStart w:id="10858" w:name="_Toc155891786"/>
      <w:bookmarkEnd w:id="10843"/>
      <w:r w:rsidRPr="008711EA">
        <w:t>10.4</w:t>
      </w:r>
      <w:r w:rsidRPr="008711EA">
        <w:tab/>
        <w:t>Logical Error</w:t>
      </w:r>
      <w:bookmarkEnd w:id="10844"/>
      <w:bookmarkEnd w:id="10845"/>
      <w:bookmarkEnd w:id="10846"/>
      <w:bookmarkEnd w:id="10847"/>
      <w:bookmarkEnd w:id="10848"/>
      <w:bookmarkEnd w:id="10849"/>
      <w:bookmarkEnd w:id="10850"/>
      <w:bookmarkEnd w:id="10851"/>
      <w:bookmarkEnd w:id="10852"/>
      <w:bookmarkEnd w:id="10853"/>
      <w:bookmarkEnd w:id="10854"/>
      <w:bookmarkEnd w:id="10855"/>
      <w:bookmarkEnd w:id="10856"/>
      <w:bookmarkEnd w:id="10857"/>
      <w:bookmarkEnd w:id="10858"/>
    </w:p>
    <w:p w14:paraId="20F2F6AF" w14:textId="77777777" w:rsidR="000E2576" w:rsidRPr="008711EA" w:rsidRDefault="000E2576" w:rsidP="000E2576">
      <w:r w:rsidRPr="008711EA">
        <w:t>Logical error situations occur when a message is comprehended correctly, but the information contained within the message is not valid (i.e., semantic error), or describes a procedure which is not compatible with the state of the receiver. In these conditions, the following behaviour shall be performed (unless otherwise specified) as defined by the class of the elementary procedure, irrespective of the criticality information of the IEs/IE groups containing the erroneous values.</w:t>
      </w:r>
    </w:p>
    <w:p w14:paraId="23EE5012" w14:textId="77777777" w:rsidR="000E2576" w:rsidRPr="008711EA" w:rsidRDefault="000E2576" w:rsidP="000E2576">
      <w:pPr>
        <w:rPr>
          <w:b/>
          <w:u w:val="single"/>
        </w:rPr>
      </w:pPr>
      <w:r w:rsidRPr="008711EA">
        <w:rPr>
          <w:b/>
          <w:u w:val="single"/>
        </w:rPr>
        <w:t>Class 1:</w:t>
      </w:r>
    </w:p>
    <w:p w14:paraId="08829ABC" w14:textId="77777777" w:rsidR="000E2576" w:rsidRPr="008711EA" w:rsidRDefault="000E2576" w:rsidP="000E2576">
      <w:r w:rsidRPr="008711EA">
        <w:t>Where the logical error occurs in a request message of a class 1 procedure, and the procedure has a message to report this unsuccessful outcome, this message shall be sent with an appropriate cause value. Typical cause values are:</w:t>
      </w:r>
    </w:p>
    <w:p w14:paraId="1576C9C2" w14:textId="77777777" w:rsidR="000E2576" w:rsidRPr="008711EA" w:rsidRDefault="000E2576" w:rsidP="000E2576">
      <w:pPr>
        <w:pStyle w:val="B1"/>
      </w:pPr>
      <w:r w:rsidRPr="008711EA">
        <w:t>-</w:t>
      </w:r>
      <w:r w:rsidRPr="008711EA">
        <w:tab/>
        <w:t>Semantic Error.</w:t>
      </w:r>
    </w:p>
    <w:p w14:paraId="0926D871" w14:textId="77777777" w:rsidR="000E2576" w:rsidRPr="008711EA" w:rsidRDefault="000E2576" w:rsidP="000E2576">
      <w:pPr>
        <w:pStyle w:val="B1"/>
      </w:pPr>
      <w:r w:rsidRPr="008711EA">
        <w:t>-</w:t>
      </w:r>
      <w:r w:rsidRPr="008711EA">
        <w:tab/>
        <w:t>Message not compatible with receiver state.</w:t>
      </w:r>
    </w:p>
    <w:p w14:paraId="324A2D09" w14:textId="77777777" w:rsidR="000E2576" w:rsidRPr="008711EA" w:rsidRDefault="000E2576" w:rsidP="000E2576">
      <w:r w:rsidRPr="008711EA">
        <w:t>Where the logical error is contained in a request message of a class 1 procedure, and the procedure does not have a message to report this unsuccessful outcome,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62AE7EC5" w14:textId="77777777" w:rsidR="000E2576" w:rsidRPr="008711EA" w:rsidRDefault="000E2576" w:rsidP="000E2576">
      <w:r w:rsidRPr="008711EA">
        <w:t>Where the logical error exists in a response message of a class 1 procedure, the procedure shall be considered as unsuccessfully terminated and local error handling shall be initiated.</w:t>
      </w:r>
    </w:p>
    <w:p w14:paraId="5B4236DD" w14:textId="77777777" w:rsidR="000E2576" w:rsidRPr="008711EA" w:rsidRDefault="000E2576" w:rsidP="000E2576">
      <w:pPr>
        <w:rPr>
          <w:b/>
          <w:u w:val="single"/>
        </w:rPr>
      </w:pPr>
      <w:r w:rsidRPr="008711EA">
        <w:rPr>
          <w:b/>
          <w:u w:val="single"/>
        </w:rPr>
        <w:t>Class 2:</w:t>
      </w:r>
    </w:p>
    <w:p w14:paraId="163F9A53" w14:textId="77777777" w:rsidR="000E2576" w:rsidRPr="008711EA" w:rsidRDefault="000E2576" w:rsidP="000E2576">
      <w:r w:rsidRPr="008711EA">
        <w:t>Where the logical error occurs in a message of a class 2 procedure, the procedure shall be terminated and the Error Indication</w:t>
      </w:r>
      <w:r w:rsidRPr="008711EA">
        <w:rPr>
          <w:rFonts w:eastAsia="MS Mincho"/>
        </w:rPr>
        <w:t xml:space="preserve"> </w:t>
      </w:r>
      <w:r w:rsidRPr="008711EA">
        <w:t xml:space="preserve">procedure shall be initiated with an appropriate cause value. The </w:t>
      </w:r>
      <w:r w:rsidRPr="008711EA">
        <w:rPr>
          <w:i/>
        </w:rPr>
        <w:t xml:space="preserve">Procedure Code </w:t>
      </w:r>
      <w:r w:rsidRPr="008711EA">
        <w:t xml:space="preserve">IE and the </w:t>
      </w:r>
      <w:r w:rsidRPr="008711EA">
        <w:rPr>
          <w:i/>
        </w:rPr>
        <w:t xml:space="preserve">Triggering Message </w:t>
      </w:r>
      <w:r w:rsidRPr="008711EA">
        <w:t xml:space="preserve">IE within the </w:t>
      </w:r>
      <w:r w:rsidRPr="008711EA">
        <w:rPr>
          <w:i/>
        </w:rPr>
        <w:t>Criticality Diagnostics</w:t>
      </w:r>
      <w:r w:rsidRPr="008711EA">
        <w:t xml:space="preserve"> IE shall then be included in order to identify the message containing the logical error.</w:t>
      </w:r>
    </w:p>
    <w:p w14:paraId="2110140F" w14:textId="77777777" w:rsidR="000E2576" w:rsidRPr="008711EA" w:rsidRDefault="000E2576" w:rsidP="000E2576">
      <w:pPr>
        <w:pStyle w:val="Heading2"/>
      </w:pPr>
      <w:bookmarkStart w:id="10859" w:name="_CR10_5"/>
      <w:bookmarkStart w:id="10860" w:name="_Toc20953938"/>
      <w:bookmarkStart w:id="10861" w:name="_Toc29391116"/>
      <w:bookmarkStart w:id="10862" w:name="_Toc36551855"/>
      <w:bookmarkStart w:id="10863" w:name="_Toc45832091"/>
      <w:bookmarkStart w:id="10864" w:name="_Toc51763044"/>
      <w:bookmarkStart w:id="10865" w:name="_Toc64382097"/>
      <w:bookmarkStart w:id="10866" w:name="_Toc73964615"/>
      <w:bookmarkStart w:id="10867" w:name="_Toc88647225"/>
      <w:bookmarkStart w:id="10868" w:name="_Toc97883174"/>
      <w:bookmarkStart w:id="10869" w:name="_Toc98531754"/>
      <w:bookmarkStart w:id="10870" w:name="_Toc105517826"/>
      <w:bookmarkStart w:id="10871" w:name="_Toc106108717"/>
      <w:bookmarkStart w:id="10872" w:name="_Toc113657303"/>
      <w:bookmarkStart w:id="10873" w:name="_Toc114052523"/>
      <w:bookmarkStart w:id="10874" w:name="_Toc155891787"/>
      <w:bookmarkEnd w:id="10859"/>
      <w:r w:rsidRPr="008711EA">
        <w:t>10.5</w:t>
      </w:r>
      <w:r w:rsidRPr="008711EA">
        <w:tab/>
        <w:t>Exceptions</w:t>
      </w:r>
      <w:bookmarkEnd w:id="10860"/>
      <w:bookmarkEnd w:id="10861"/>
      <w:bookmarkEnd w:id="10862"/>
      <w:bookmarkEnd w:id="10863"/>
      <w:bookmarkEnd w:id="10864"/>
      <w:bookmarkEnd w:id="10865"/>
      <w:bookmarkEnd w:id="10866"/>
      <w:bookmarkEnd w:id="10867"/>
      <w:bookmarkEnd w:id="10868"/>
      <w:bookmarkEnd w:id="10869"/>
      <w:bookmarkEnd w:id="10870"/>
      <w:bookmarkEnd w:id="10871"/>
      <w:bookmarkEnd w:id="10872"/>
      <w:bookmarkEnd w:id="10873"/>
      <w:bookmarkEnd w:id="10874"/>
    </w:p>
    <w:p w14:paraId="00DE35E1" w14:textId="77777777" w:rsidR="000E2576" w:rsidRPr="008711EA" w:rsidRDefault="000E2576" w:rsidP="000E2576">
      <w:r w:rsidRPr="008711EA">
        <w:t>The error handling for all the cases described hereafter shall take precedence over any other error handling described in the other subclauses of clause 10.</w:t>
      </w:r>
    </w:p>
    <w:p w14:paraId="67C5B594" w14:textId="77777777" w:rsidR="000E2576" w:rsidRPr="008711EA" w:rsidRDefault="000E2576" w:rsidP="000E2576">
      <w:pPr>
        <w:pStyle w:val="B1"/>
      </w:pPr>
      <w:r w:rsidRPr="008711EA">
        <w:t>-</w:t>
      </w:r>
      <w:r w:rsidRPr="008711EA">
        <w:tab/>
        <w:t>If any type of error (Transfer Syntax Error, Abstract Syntax Error or Logical Error) is detected in the ERROR INDICATION message, it shall not trigger the Error Indication procedure in the receiving Node but local error handling.</w:t>
      </w:r>
    </w:p>
    <w:p w14:paraId="26D3DB7D" w14:textId="77777777" w:rsidR="000E2576" w:rsidRPr="008711EA" w:rsidRDefault="000E2576" w:rsidP="000E2576">
      <w:pPr>
        <w:pStyle w:val="B1"/>
      </w:pPr>
      <w:r w:rsidRPr="008711EA">
        <w:t>-</w:t>
      </w:r>
      <w:r w:rsidRPr="008711EA">
        <w:tab/>
        <w:t>In case a response message or Error Indication message needs to be returned, but the information necessary to determine the receiver of that message is missing, the procedure shall be considered as unsuccessfully terminated and local error handling shall be initiated.</w:t>
      </w:r>
    </w:p>
    <w:p w14:paraId="28981EDB" w14:textId="77777777" w:rsidR="000E2576" w:rsidRPr="008711EA" w:rsidRDefault="000E2576" w:rsidP="000E2576">
      <w:pPr>
        <w:pStyle w:val="B1"/>
      </w:pPr>
      <w:r w:rsidRPr="008711EA">
        <w:t>-</w:t>
      </w:r>
      <w:r w:rsidRPr="008711EA">
        <w:tab/>
        <w:t>If an error that terminates a procedure occurs, the returned cause value shall reflect the error that caused the termination of the procedure even if one or more abstract syntax errors with criticality “ignore and notify” have earlier occurred within the same procedure.</w:t>
      </w:r>
    </w:p>
    <w:p w14:paraId="6EE4863B" w14:textId="77777777" w:rsidR="000E2576" w:rsidRPr="008711EA" w:rsidRDefault="000E2576" w:rsidP="000E2576">
      <w:pPr>
        <w:pStyle w:val="B1"/>
      </w:pPr>
      <w:r w:rsidRPr="008711EA">
        <w:rPr>
          <w:rStyle w:val="msoins0"/>
        </w:rPr>
        <w:t>-</w:t>
      </w:r>
      <w:r w:rsidRPr="008711EA">
        <w:rPr>
          <w:rStyle w:val="msoins0"/>
        </w:rPr>
        <w:tab/>
        <w:t xml:space="preserve">If an AP ID error is detected, the error handling as described in subclause 10.6 shall be applied. </w:t>
      </w:r>
    </w:p>
    <w:p w14:paraId="4FFE7AFF" w14:textId="77777777" w:rsidR="000E2576" w:rsidRPr="008711EA" w:rsidRDefault="000E2576" w:rsidP="000E2576">
      <w:pPr>
        <w:pStyle w:val="Heading2"/>
      </w:pPr>
      <w:bookmarkStart w:id="10875" w:name="_CR10_6"/>
      <w:bookmarkStart w:id="10876" w:name="_Toc20953939"/>
      <w:bookmarkStart w:id="10877" w:name="_Toc29391117"/>
      <w:bookmarkStart w:id="10878" w:name="_Toc36551856"/>
      <w:bookmarkStart w:id="10879" w:name="_Toc45832092"/>
      <w:bookmarkStart w:id="10880" w:name="_Toc51763045"/>
      <w:bookmarkStart w:id="10881" w:name="_Toc64382098"/>
      <w:bookmarkStart w:id="10882" w:name="_Toc73964616"/>
      <w:bookmarkStart w:id="10883" w:name="_Toc88647226"/>
      <w:bookmarkStart w:id="10884" w:name="_Toc97883175"/>
      <w:bookmarkStart w:id="10885" w:name="_Toc98531755"/>
      <w:bookmarkStart w:id="10886" w:name="_Toc105517827"/>
      <w:bookmarkStart w:id="10887" w:name="_Toc106108718"/>
      <w:bookmarkStart w:id="10888" w:name="_Toc113657304"/>
      <w:bookmarkStart w:id="10889" w:name="_Toc114052524"/>
      <w:bookmarkStart w:id="10890" w:name="_Toc155891788"/>
      <w:bookmarkEnd w:id="10875"/>
      <w:r w:rsidRPr="008711EA">
        <w:t>10.6</w:t>
      </w:r>
      <w:r w:rsidRPr="008711EA">
        <w:tab/>
        <w:t>Handling of AP ID</w:t>
      </w:r>
      <w:bookmarkEnd w:id="10876"/>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bookmarkEnd w:id="10890"/>
    </w:p>
    <w:p w14:paraId="70C16253" w14:textId="77777777" w:rsidR="000E2576" w:rsidRPr="008711EA" w:rsidRDefault="000E2576" w:rsidP="000E2576">
      <w:pPr>
        <w:pStyle w:val="NO"/>
      </w:pPr>
      <w:r w:rsidRPr="008711EA">
        <w:t>NOTE:</w:t>
      </w:r>
      <w:r w:rsidRPr="008711EA">
        <w:tab/>
      </w:r>
      <w:r w:rsidRPr="008711EA">
        <w:rPr>
          <w:bCs/>
        </w:rPr>
        <w:t xml:space="preserve">The “first message”, the “first returned message” and the “last message” as used below correspond to messages for a UE-associated logical connection. The “first message” has a new AP ID from the sending node and the “first returned message” is the first response message, which has a new APID from the node sending the “first returned message”. Thereafter the two APIDs are included in all messages over the </w:t>
      </w:r>
      <w:r w:rsidRPr="008711EA">
        <w:t xml:space="preserve">UE-associated logical connection unless otherwise allowed by the specification. The “last </w:t>
      </w:r>
      <w:smartTag w:uri="urn:schemas-microsoft-com:office:smarttags" w:element="PersonName">
        <w:r w:rsidRPr="008711EA">
          <w:t>me</w:t>
        </w:r>
      </w:smartTag>
      <w:r w:rsidRPr="008711EA">
        <w:t xml:space="preserve">ssage” is a </w:t>
      </w:r>
      <w:smartTag w:uri="urn:schemas-microsoft-com:office:smarttags" w:element="PersonName">
        <w:r w:rsidRPr="008711EA">
          <w:t>me</w:t>
        </w:r>
      </w:smartTag>
      <w:r w:rsidRPr="008711EA">
        <w:t xml:space="preserve">ssage sent by a node in order to complete the termination of a given UE-associated logical connection, such that no other </w:t>
      </w:r>
      <w:smartTag w:uri="urn:schemas-microsoft-com:office:smarttags" w:element="PersonName">
        <w:r w:rsidRPr="008711EA">
          <w:t>me</w:t>
        </w:r>
      </w:smartTag>
      <w:r w:rsidRPr="008711EA">
        <w:t>ssages for the sa</w:t>
      </w:r>
      <w:smartTag w:uri="urn:schemas-microsoft-com:office:smarttags" w:element="PersonName">
        <w:r w:rsidRPr="008711EA">
          <w:t>me</w:t>
        </w:r>
      </w:smartTag>
      <w:r w:rsidRPr="008711EA">
        <w:t xml:space="preserve"> connection are expected in either direction.</w:t>
      </w:r>
    </w:p>
    <w:p w14:paraId="45E5F440" w14:textId="77777777" w:rsidR="000E2576" w:rsidRPr="008711EA" w:rsidRDefault="000E2576" w:rsidP="000E2576">
      <w:pPr>
        <w:rPr>
          <w:bCs/>
        </w:rPr>
      </w:pPr>
      <w:r w:rsidRPr="008711EA">
        <w:rPr>
          <w:bCs/>
        </w:rPr>
        <w:t xml:space="preserve">If a node receives a first message that includes a remote AP ID which is erroneous, e.g., an AP ID which has been stored previously for another </w:t>
      </w:r>
      <w:r w:rsidRPr="008711EA">
        <w:t>UE-associated logical connection for the sa</w:t>
      </w:r>
      <w:smartTag w:uri="urn:schemas-microsoft-com:office:smarttags" w:element="PersonName">
        <w:r w:rsidRPr="008711EA">
          <w:t>me</w:t>
        </w:r>
      </w:smartTag>
      <w:r w:rsidRPr="008711EA">
        <w:t xml:space="preserve"> peer node</w:t>
      </w:r>
      <w:r w:rsidRPr="008711EA">
        <w:rPr>
          <w:bCs/>
        </w:rPr>
        <w:t xml:space="preserve">, the receiving node shall initiate an Error Indication procedure with inclusion of only the previously received AP ID from the peer node and an appropriate cause value. In this case, both nodes shall initiate a local release of any established </w:t>
      </w:r>
      <w:r w:rsidRPr="008711EA">
        <w:t>UE-associated logical connection</w:t>
      </w:r>
      <w:r w:rsidRPr="008711EA">
        <w:rPr>
          <w:bCs/>
        </w:rPr>
        <w:t xml:space="preserve"> having the erroneous AP ID as local or remote identifier. </w:t>
      </w:r>
    </w:p>
    <w:p w14:paraId="21D81CE2" w14:textId="77777777" w:rsidR="000E2576" w:rsidRPr="008711EA" w:rsidRDefault="000E2576" w:rsidP="000E2576">
      <w:pPr>
        <w:rPr>
          <w:bCs/>
        </w:rPr>
      </w:pPr>
      <w:r w:rsidRPr="008711EA">
        <w:rPr>
          <w:bCs/>
        </w:rPr>
        <w:t xml:space="preserve">If a node receives a first returned </w:t>
      </w:r>
      <w:smartTag w:uri="urn:schemas-microsoft-com:office:smarttags" w:element="PersonName">
        <w:r w:rsidRPr="008711EA">
          <w:rPr>
            <w:bCs/>
          </w:rPr>
          <w:t>me</w:t>
        </w:r>
      </w:smartTag>
      <w:r w:rsidRPr="008711EA">
        <w:rPr>
          <w:bCs/>
        </w:rPr>
        <w:t>ssage that includes a remote AP ID which has been stored previously for another UE-associated logical connection for the sa</w:t>
      </w:r>
      <w:smartTag w:uri="urn:schemas-microsoft-com:office:smarttags" w:element="PersonName">
        <w:r w:rsidRPr="008711EA">
          <w:rPr>
            <w:bCs/>
          </w:rPr>
          <w:t>me</w:t>
        </w:r>
      </w:smartTag>
      <w:r w:rsidRPr="008711EA">
        <w:rPr>
          <w:bCs/>
        </w:rPr>
        <w:t xml:space="preserve"> peer node, or that includes an AP ID pair which is inconsistent (e.g., the local AP ID is unknown or already allocated to another UE-associated logical connection), the receiving node shall initiate an Error Indication procedure with inclusion of the received AP IDs from the peer node and an appropriate cause value. Both nodes shall initiate a local release of any established </w:t>
      </w:r>
      <w:r w:rsidRPr="008711EA">
        <w:t>UE-associated logical connection</w:t>
      </w:r>
      <w:r w:rsidRPr="008711EA">
        <w:rPr>
          <w:bCs/>
        </w:rPr>
        <w:t xml:space="preserve"> (for the sa</w:t>
      </w:r>
      <w:smartTag w:uri="urn:schemas-microsoft-com:office:smarttags" w:element="PersonName">
        <w:r w:rsidRPr="008711EA">
          <w:rPr>
            <w:bCs/>
          </w:rPr>
          <w:t>me</w:t>
        </w:r>
      </w:smartTag>
      <w:r w:rsidRPr="008711EA">
        <w:rPr>
          <w:bCs/>
        </w:rPr>
        <w:t xml:space="preserve"> S1 interface) having these AP IDs as local or remote identifier.</w:t>
      </w:r>
    </w:p>
    <w:p w14:paraId="7AD8D793" w14:textId="77777777" w:rsidR="000E2576" w:rsidRPr="008711EA" w:rsidRDefault="000E2576" w:rsidP="000E2576">
      <w:pPr>
        <w:rPr>
          <w:bCs/>
        </w:rPr>
      </w:pPr>
      <w:r w:rsidRPr="008711EA">
        <w:rPr>
          <w:bCs/>
        </w:rPr>
        <w:t>If a node receives a message (other than the first or first returned messages) that includes AP ID(s) identifying a logical connection which is unknown to the node (for the sa</w:t>
      </w:r>
      <w:smartTag w:uri="urn:schemas-microsoft-com:office:smarttags" w:element="PersonName">
        <w:r w:rsidRPr="008711EA">
          <w:rPr>
            <w:bCs/>
          </w:rPr>
          <w:t>me</w:t>
        </w:r>
      </w:smartTag>
      <w:r w:rsidRPr="008711EA">
        <w:rPr>
          <w:bCs/>
        </w:rPr>
        <w:t xml:space="preserve"> S1 interface): </w:t>
      </w:r>
    </w:p>
    <w:p w14:paraId="6BD31B8F"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not the last </w:t>
      </w:r>
      <w:smartTag w:uri="urn:schemas-microsoft-com:office:smarttags" w:element="PersonName">
        <w:r w:rsidRPr="008711EA">
          <w:t>me</w:t>
        </w:r>
      </w:smartTag>
      <w:r w:rsidRPr="008711EA">
        <w:t>ssage for this UE-associated logical connection, the node shall initiate an Error Indication procedure with inclusion of the received AP ID(s) from the peer node and an appropriate cause value. Both nodes shall initiate a local release of any established UE-associated logical connection (for the sa</w:t>
      </w:r>
      <w:smartTag w:uri="urn:schemas-microsoft-com:office:smarttags" w:element="PersonName">
        <w:r w:rsidRPr="008711EA">
          <w:t>me</w:t>
        </w:r>
      </w:smartTag>
      <w:r w:rsidRPr="008711EA">
        <w:t xml:space="preserve"> S1 interface) having the erroneous AP ID(s) as local or remote identifier.</w:t>
      </w:r>
    </w:p>
    <w:p w14:paraId="1CD53237" w14:textId="77777777" w:rsidR="000E2576" w:rsidRPr="008711EA" w:rsidRDefault="000E2576" w:rsidP="000E2576">
      <w:pPr>
        <w:pStyle w:val="B1"/>
      </w:pPr>
      <w:r w:rsidRPr="008711EA">
        <w:t>-</w:t>
      </w:r>
      <w:r w:rsidRPr="008711EA">
        <w:tab/>
        <w:t xml:space="preserve">if this </w:t>
      </w:r>
      <w:smartTag w:uri="urn:schemas-microsoft-com:office:smarttags" w:element="PersonName">
        <w:r w:rsidRPr="008711EA">
          <w:t>me</w:t>
        </w:r>
      </w:smartTag>
      <w:r w:rsidRPr="008711EA">
        <w:t xml:space="preserve">ssage is the last </w:t>
      </w:r>
      <w:smartTag w:uri="urn:schemas-microsoft-com:office:smarttags" w:element="PersonName">
        <w:r w:rsidRPr="008711EA">
          <w:t>me</w:t>
        </w:r>
      </w:smartTag>
      <w:r w:rsidRPr="008711EA">
        <w:t>ssage for this UE-associated logical connection, the receiving node shall initiate a local release of any established UE-associated logical connection (for the sa</w:t>
      </w:r>
      <w:smartTag w:uri="urn:schemas-microsoft-com:office:smarttags" w:element="PersonName">
        <w:r w:rsidRPr="008711EA">
          <w:t>me</w:t>
        </w:r>
      </w:smartTag>
      <w:r w:rsidRPr="008711EA">
        <w:t xml:space="preserve"> S1 interface) that have either the local or remote AP ID(s) as identifiers.</w:t>
      </w:r>
    </w:p>
    <w:p w14:paraId="39F425CC" w14:textId="77777777" w:rsidR="000E2576" w:rsidRPr="008711EA" w:rsidRDefault="000E2576" w:rsidP="000E2576">
      <w:pPr>
        <w:pStyle w:val="Heading8"/>
      </w:pPr>
      <w:bookmarkStart w:id="10891" w:name="_CRAnnexAinformative"/>
      <w:bookmarkEnd w:id="10891"/>
      <w:r w:rsidRPr="008711EA">
        <w:rPr>
          <w:rFonts w:eastAsia="MS Mincho"/>
        </w:rPr>
        <w:br w:type="page"/>
      </w:r>
      <w:bookmarkStart w:id="10892" w:name="_Toc20953940"/>
      <w:bookmarkStart w:id="10893" w:name="_Toc29391118"/>
      <w:bookmarkStart w:id="10894" w:name="_Toc36551857"/>
      <w:bookmarkStart w:id="10895" w:name="_Toc45832093"/>
      <w:bookmarkStart w:id="10896" w:name="_Toc51763046"/>
      <w:bookmarkStart w:id="10897" w:name="_Toc64382099"/>
      <w:bookmarkStart w:id="10898" w:name="_Toc73964617"/>
      <w:bookmarkStart w:id="10899" w:name="_Toc88647227"/>
      <w:bookmarkStart w:id="10900" w:name="_Toc97883176"/>
      <w:bookmarkStart w:id="10901" w:name="_Toc98531756"/>
      <w:bookmarkStart w:id="10902" w:name="_Toc105517828"/>
      <w:bookmarkStart w:id="10903" w:name="_Toc106108719"/>
      <w:bookmarkStart w:id="10904" w:name="_Toc113657305"/>
      <w:bookmarkStart w:id="10905" w:name="_Toc114052525"/>
      <w:bookmarkStart w:id="10906" w:name="_Toc155891789"/>
      <w:r w:rsidRPr="008711EA">
        <w:t>Annex A (informative):</w:t>
      </w:r>
      <w:r w:rsidRPr="008711EA">
        <w:br/>
        <w:t>S1AP Transparent containers content</w:t>
      </w:r>
      <w:bookmarkEnd w:id="10892"/>
      <w:bookmarkEnd w:id="10893"/>
      <w:bookmarkEnd w:id="10894"/>
      <w:bookmarkEnd w:id="10895"/>
      <w:bookmarkEnd w:id="10896"/>
      <w:bookmarkEnd w:id="10897"/>
      <w:bookmarkEnd w:id="10898"/>
      <w:bookmarkEnd w:id="10899"/>
      <w:bookmarkEnd w:id="10900"/>
      <w:bookmarkEnd w:id="10901"/>
      <w:bookmarkEnd w:id="10902"/>
      <w:bookmarkEnd w:id="10903"/>
      <w:bookmarkEnd w:id="10904"/>
      <w:bookmarkEnd w:id="10905"/>
      <w:bookmarkEnd w:id="10906"/>
    </w:p>
    <w:p w14:paraId="665AD754" w14:textId="77777777" w:rsidR="000E2576" w:rsidRPr="008711EA" w:rsidRDefault="000E2576" w:rsidP="000E2576">
      <w:r w:rsidRPr="008711EA">
        <w:t xml:space="preserve">Transparent containers are used in order to transfer information from one RAN node to another RAN node. Depending on the particular scenario the behaviour of both involved RAN nodes may be either specified according to the same radio system or according to different radio systems. During an inter-system handover the source RAN node has to adopt to the target RAN node and its requirements. Therefore the container content is encoded according to the rules which are specified for the target radio system. </w:t>
      </w:r>
    </w:p>
    <w:p w14:paraId="460391A6" w14:textId="77777777" w:rsidR="000E2576" w:rsidRPr="008711EA" w:rsidRDefault="000E2576" w:rsidP="000E2576">
      <w:r w:rsidRPr="008711EA">
        <w:t xml:space="preserve">In S1AP, there is a single transparent container defined for transporting information from the source to the target RAN node and a single transparent container for transporting information from the target to the source RAN node during handover preparation: the </w:t>
      </w:r>
      <w:r w:rsidRPr="008711EA">
        <w:rPr>
          <w:i/>
        </w:rPr>
        <w:t xml:space="preserve">Source to Target Transparent Container </w:t>
      </w:r>
      <w:r w:rsidRPr="008711EA">
        <w:t xml:space="preserve">IE and the </w:t>
      </w:r>
      <w:r w:rsidRPr="008711EA">
        <w:rPr>
          <w:i/>
        </w:rPr>
        <w:t>Target to Source Transparent Container</w:t>
      </w:r>
      <w:r w:rsidRPr="008711EA">
        <w:t xml:space="preserve"> IE, which may carry either </w:t>
      </w:r>
      <w:r w:rsidR="001200EA" w:rsidRPr="008711EA">
        <w:t xml:space="preserve">NG-RAN, </w:t>
      </w:r>
      <w:r w:rsidRPr="008711EA">
        <w:t>E-UTRAN, UTRAN or GERAN specific information.</w:t>
      </w:r>
    </w:p>
    <w:p w14:paraId="11F768DF" w14:textId="77777777" w:rsidR="000E2576" w:rsidRPr="008711EA" w:rsidRDefault="000E2576" w:rsidP="000E2576">
      <w:pPr>
        <w:pStyle w:val="NO"/>
      </w:pPr>
      <w:r w:rsidRPr="008711EA">
        <w:t>NOTE:</w:t>
      </w:r>
      <w:r w:rsidRPr="008711EA">
        <w:tab/>
        <w:t>The definition of generic transparent containers for handover purposes allows to transport them through the core network in a RAT-agnostic way.</w:t>
      </w:r>
    </w:p>
    <w:p w14:paraId="5B7EE523" w14:textId="77777777" w:rsidR="000E2576" w:rsidRPr="008711EA" w:rsidRDefault="000E2576" w:rsidP="000E2576">
      <w:r w:rsidRPr="008711EA">
        <w:t>In subclause</w:t>
      </w:r>
      <w:r w:rsidRPr="008711EA" w:rsidDel="009101D5">
        <w:t xml:space="preserve"> </w:t>
      </w:r>
      <w:r w:rsidRPr="008711EA">
        <w:t>8.4.1.2, it is described how the transparent container shall be encoded with respect to the scenario in which it is used.</w:t>
      </w:r>
    </w:p>
    <w:p w14:paraId="2E295D69" w14:textId="77777777" w:rsidR="000E2576" w:rsidRPr="008711EA" w:rsidRDefault="000E2576" w:rsidP="000E2576">
      <w:r w:rsidRPr="008711EA">
        <w:t>The table below is showing all possible scenarios and definitions according to which the content of the transparent container shall be encoded. Additionally the reference to the specification defining particular IE is given.</w:t>
      </w:r>
    </w:p>
    <w:p w14:paraId="03F15BFE" w14:textId="77777777" w:rsidR="000E2576" w:rsidRPr="008711EA" w:rsidRDefault="000E2576" w:rsidP="000E2576">
      <w:pPr>
        <w:pStyle w:val="TH"/>
      </w:pPr>
      <w:bookmarkStart w:id="10907" w:name="_CRTableA_1_SpecificationofTransparentC"/>
      <w:r w:rsidRPr="008711EA">
        <w:t xml:space="preserve">Table </w:t>
      </w:r>
      <w:bookmarkEnd w:id="10907"/>
      <w:r w:rsidRPr="008711EA">
        <w:t>A.1. Specification of Transparent Containers referenced in S1AP.</w:t>
      </w:r>
    </w:p>
    <w:tbl>
      <w:tblPr>
        <w:tblW w:w="9747" w:type="dxa"/>
        <w:tblInd w:w="-8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1E0" w:firstRow="1" w:lastRow="1" w:firstColumn="1" w:lastColumn="1" w:noHBand="0" w:noVBand="0"/>
      </w:tblPr>
      <w:tblGrid>
        <w:gridCol w:w="2376"/>
        <w:gridCol w:w="2592"/>
        <w:gridCol w:w="1080"/>
        <w:gridCol w:w="2565"/>
        <w:gridCol w:w="1134"/>
      </w:tblGrid>
      <w:tr w:rsidR="000E2576" w:rsidRPr="008711EA" w14:paraId="69F897AC" w14:textId="77777777" w:rsidTr="00EB7B38">
        <w:trPr>
          <w:cantSplit/>
          <w:trHeight w:val="57"/>
        </w:trPr>
        <w:tc>
          <w:tcPr>
            <w:tcW w:w="2376" w:type="dxa"/>
            <w:vMerge w:val="restart"/>
            <w:shd w:val="clear" w:color="auto" w:fill="auto"/>
            <w:vAlign w:val="center"/>
          </w:tcPr>
          <w:p w14:paraId="5D62C064" w14:textId="77777777" w:rsidR="000E2576" w:rsidRPr="008711EA" w:rsidRDefault="000E2576" w:rsidP="00EB7B38">
            <w:pPr>
              <w:pStyle w:val="TAL"/>
              <w:rPr>
                <w:rFonts w:cs="Arial"/>
                <w:b/>
                <w:lang w:eastAsia="ja-JP"/>
              </w:rPr>
            </w:pPr>
            <w:r w:rsidRPr="008711EA">
              <w:rPr>
                <w:rFonts w:cs="Arial"/>
                <w:b/>
                <w:lang w:eastAsia="ja-JP"/>
              </w:rPr>
              <w:t>Scenario</w:t>
            </w:r>
          </w:p>
        </w:tc>
        <w:tc>
          <w:tcPr>
            <w:tcW w:w="3672" w:type="dxa"/>
            <w:gridSpan w:val="2"/>
            <w:shd w:val="clear" w:color="auto" w:fill="auto"/>
          </w:tcPr>
          <w:p w14:paraId="307BA11C" w14:textId="77777777" w:rsidR="000E2576" w:rsidRPr="008711EA" w:rsidRDefault="000E2576" w:rsidP="00EB7B38">
            <w:pPr>
              <w:pStyle w:val="TAL"/>
              <w:rPr>
                <w:rFonts w:cs="Arial"/>
                <w:b/>
                <w:lang w:eastAsia="ja-JP"/>
              </w:rPr>
            </w:pPr>
            <w:r w:rsidRPr="008711EA">
              <w:rPr>
                <w:rFonts w:cs="Arial"/>
                <w:b/>
                <w:i/>
                <w:lang w:eastAsia="ja-JP"/>
              </w:rPr>
              <w:t>Source to Target Transparent Container</w:t>
            </w:r>
            <w:r w:rsidRPr="008711EA">
              <w:rPr>
                <w:rFonts w:cs="Arial"/>
                <w:b/>
                <w:lang w:eastAsia="ja-JP"/>
              </w:rPr>
              <w:t xml:space="preserve"> IE in S1AP: HANDOVER REQUIRED message</w:t>
            </w:r>
          </w:p>
        </w:tc>
        <w:tc>
          <w:tcPr>
            <w:tcW w:w="3699" w:type="dxa"/>
            <w:gridSpan w:val="2"/>
            <w:shd w:val="clear" w:color="auto" w:fill="auto"/>
          </w:tcPr>
          <w:p w14:paraId="11E06E6A" w14:textId="77777777" w:rsidR="000E2576" w:rsidRPr="008711EA" w:rsidRDefault="000E2576" w:rsidP="00EB7B38">
            <w:pPr>
              <w:pStyle w:val="TAL"/>
              <w:rPr>
                <w:rFonts w:cs="Arial"/>
                <w:b/>
                <w:lang w:eastAsia="ja-JP"/>
              </w:rPr>
            </w:pPr>
            <w:r w:rsidRPr="008711EA">
              <w:rPr>
                <w:rFonts w:cs="Arial"/>
                <w:b/>
                <w:i/>
                <w:lang w:eastAsia="ja-JP"/>
              </w:rPr>
              <w:t>Target to Source Transparent Container</w:t>
            </w:r>
            <w:r w:rsidRPr="008711EA">
              <w:rPr>
                <w:rFonts w:cs="Arial"/>
                <w:b/>
                <w:lang w:eastAsia="ja-JP"/>
              </w:rPr>
              <w:t xml:space="preserve"> IE in S1AP: HANDOVER COMMAND message</w:t>
            </w:r>
          </w:p>
        </w:tc>
      </w:tr>
      <w:tr w:rsidR="000E2576" w:rsidRPr="008711EA" w14:paraId="20A07A1B" w14:textId="77777777" w:rsidTr="00EB7B38">
        <w:trPr>
          <w:cantSplit/>
          <w:trHeight w:val="57"/>
        </w:trPr>
        <w:tc>
          <w:tcPr>
            <w:tcW w:w="2376" w:type="dxa"/>
            <w:vMerge/>
            <w:shd w:val="clear" w:color="auto" w:fill="auto"/>
          </w:tcPr>
          <w:p w14:paraId="00DF800C" w14:textId="77777777" w:rsidR="000E2576" w:rsidRPr="008711EA" w:rsidRDefault="000E2576" w:rsidP="00EB7B38">
            <w:pPr>
              <w:pStyle w:val="TAL"/>
              <w:rPr>
                <w:rFonts w:cs="Arial"/>
                <w:lang w:eastAsia="ja-JP"/>
              </w:rPr>
            </w:pPr>
          </w:p>
        </w:tc>
        <w:tc>
          <w:tcPr>
            <w:tcW w:w="2592" w:type="dxa"/>
            <w:shd w:val="clear" w:color="auto" w:fill="auto"/>
          </w:tcPr>
          <w:p w14:paraId="194008AE" w14:textId="77777777" w:rsidR="000E2576" w:rsidRPr="008711EA" w:rsidRDefault="000E2576" w:rsidP="00EB7B38">
            <w:pPr>
              <w:pStyle w:val="TAL"/>
              <w:rPr>
                <w:rFonts w:cs="Arial"/>
                <w:lang w:eastAsia="ja-JP"/>
              </w:rPr>
            </w:pPr>
            <w:r w:rsidRPr="008711EA">
              <w:rPr>
                <w:rFonts w:cs="Arial"/>
                <w:lang w:eastAsia="ja-JP"/>
              </w:rPr>
              <w:t>Name of the IE</w:t>
            </w:r>
          </w:p>
        </w:tc>
        <w:tc>
          <w:tcPr>
            <w:tcW w:w="1080" w:type="dxa"/>
            <w:shd w:val="clear" w:color="auto" w:fill="auto"/>
          </w:tcPr>
          <w:p w14:paraId="4899B728" w14:textId="77777777" w:rsidR="000E2576" w:rsidRPr="008711EA" w:rsidRDefault="000E2576" w:rsidP="00EB7B38">
            <w:pPr>
              <w:pStyle w:val="TAL"/>
              <w:rPr>
                <w:rFonts w:cs="Arial"/>
                <w:lang w:eastAsia="ja-JP"/>
              </w:rPr>
            </w:pPr>
            <w:r w:rsidRPr="008711EA">
              <w:rPr>
                <w:rFonts w:cs="Arial"/>
                <w:lang w:eastAsia="ja-JP"/>
              </w:rPr>
              <w:t>Definition in specification</w:t>
            </w:r>
          </w:p>
        </w:tc>
        <w:tc>
          <w:tcPr>
            <w:tcW w:w="2565" w:type="dxa"/>
            <w:shd w:val="clear" w:color="auto" w:fill="auto"/>
          </w:tcPr>
          <w:p w14:paraId="4C14447F" w14:textId="77777777" w:rsidR="000E2576" w:rsidRPr="008711EA" w:rsidRDefault="000E2576" w:rsidP="00EB7B38">
            <w:pPr>
              <w:pStyle w:val="TAL"/>
              <w:rPr>
                <w:rFonts w:cs="Arial"/>
                <w:lang w:eastAsia="ja-JP"/>
              </w:rPr>
            </w:pPr>
            <w:r w:rsidRPr="008711EA">
              <w:rPr>
                <w:rFonts w:cs="Arial"/>
                <w:lang w:eastAsia="ja-JP"/>
              </w:rPr>
              <w:t>Name of the IE</w:t>
            </w:r>
          </w:p>
        </w:tc>
        <w:tc>
          <w:tcPr>
            <w:tcW w:w="1134" w:type="dxa"/>
            <w:shd w:val="clear" w:color="auto" w:fill="auto"/>
          </w:tcPr>
          <w:p w14:paraId="40949EE4" w14:textId="77777777" w:rsidR="000E2576" w:rsidRPr="008711EA" w:rsidRDefault="000E2576" w:rsidP="00EB7B38">
            <w:pPr>
              <w:pStyle w:val="TAL"/>
              <w:rPr>
                <w:rFonts w:cs="Arial"/>
                <w:lang w:eastAsia="ja-JP"/>
              </w:rPr>
            </w:pPr>
            <w:r w:rsidRPr="008711EA">
              <w:rPr>
                <w:rFonts w:cs="Arial"/>
                <w:lang w:eastAsia="ja-JP"/>
              </w:rPr>
              <w:t>Definition in specification</w:t>
            </w:r>
          </w:p>
        </w:tc>
      </w:tr>
      <w:tr w:rsidR="000E2576" w:rsidRPr="008711EA" w14:paraId="6BB202C3" w14:textId="77777777" w:rsidTr="00EB7B38">
        <w:trPr>
          <w:cantSplit/>
          <w:trHeight w:val="57"/>
        </w:trPr>
        <w:tc>
          <w:tcPr>
            <w:tcW w:w="2376" w:type="dxa"/>
            <w:shd w:val="clear" w:color="auto" w:fill="auto"/>
          </w:tcPr>
          <w:p w14:paraId="47791927" w14:textId="77777777" w:rsidR="000E2576" w:rsidRPr="008711EA" w:rsidRDefault="000E2576" w:rsidP="00EB7B38">
            <w:pPr>
              <w:pStyle w:val="TAL"/>
              <w:rPr>
                <w:rFonts w:cs="Arial"/>
                <w:lang w:eastAsia="ja-JP"/>
              </w:rPr>
            </w:pPr>
            <w:r w:rsidRPr="008711EA">
              <w:rPr>
                <w:rFonts w:cs="Arial"/>
                <w:lang w:eastAsia="ja-JP"/>
              </w:rPr>
              <w:t>Intra E-UTRAN handover</w:t>
            </w:r>
          </w:p>
        </w:tc>
        <w:tc>
          <w:tcPr>
            <w:tcW w:w="2592" w:type="dxa"/>
            <w:shd w:val="clear" w:color="auto" w:fill="auto"/>
          </w:tcPr>
          <w:p w14:paraId="0BC6C19E" w14:textId="77777777" w:rsidR="000E2576" w:rsidRPr="008711EA" w:rsidRDefault="000E2576" w:rsidP="00EB7B38">
            <w:pPr>
              <w:pStyle w:val="TAL"/>
              <w:rPr>
                <w:rFonts w:cs="Arial"/>
                <w:lang w:eastAsia="ja-JP"/>
              </w:rPr>
            </w:pPr>
            <w:r w:rsidRPr="008711EA">
              <w:rPr>
                <w:rFonts w:cs="Arial"/>
                <w:lang w:eastAsia="ja-JP"/>
              </w:rPr>
              <w:t>Source eNB to Target eNB Transparent Container</w:t>
            </w:r>
          </w:p>
        </w:tc>
        <w:tc>
          <w:tcPr>
            <w:tcW w:w="1080" w:type="dxa"/>
            <w:shd w:val="clear" w:color="auto" w:fill="auto"/>
          </w:tcPr>
          <w:p w14:paraId="62FE72B5" w14:textId="77777777" w:rsidR="000E2576" w:rsidRPr="008711EA" w:rsidRDefault="000E2576" w:rsidP="00EB7B38">
            <w:pPr>
              <w:pStyle w:val="TAL"/>
              <w:rPr>
                <w:rFonts w:cs="Arial"/>
                <w:lang w:eastAsia="ja-JP"/>
              </w:rPr>
            </w:pPr>
            <w:r w:rsidRPr="008711EA">
              <w:rPr>
                <w:rFonts w:cs="Arial"/>
                <w:lang w:eastAsia="ja-JP"/>
              </w:rPr>
              <w:t>36.413</w:t>
            </w:r>
          </w:p>
        </w:tc>
        <w:tc>
          <w:tcPr>
            <w:tcW w:w="2565" w:type="dxa"/>
            <w:shd w:val="clear" w:color="auto" w:fill="auto"/>
          </w:tcPr>
          <w:p w14:paraId="56837F51" w14:textId="77777777" w:rsidR="000E2576" w:rsidRPr="008711EA" w:rsidRDefault="000E2576" w:rsidP="00EB7B38">
            <w:pPr>
              <w:pStyle w:val="TAL"/>
              <w:rPr>
                <w:rFonts w:cs="Arial"/>
                <w:lang w:eastAsia="ja-JP"/>
              </w:rPr>
            </w:pPr>
            <w:r w:rsidRPr="008711EA">
              <w:rPr>
                <w:rFonts w:cs="Arial"/>
                <w:lang w:eastAsia="ja-JP"/>
              </w:rPr>
              <w:t>Target eNB to Source eNB Transparent Container</w:t>
            </w:r>
          </w:p>
        </w:tc>
        <w:tc>
          <w:tcPr>
            <w:tcW w:w="1134" w:type="dxa"/>
            <w:shd w:val="clear" w:color="auto" w:fill="auto"/>
          </w:tcPr>
          <w:p w14:paraId="0DB8200B" w14:textId="77777777" w:rsidR="000E2576" w:rsidRPr="008711EA" w:rsidRDefault="000E2576" w:rsidP="00EB7B38">
            <w:pPr>
              <w:pStyle w:val="TAL"/>
              <w:rPr>
                <w:rFonts w:cs="Arial"/>
                <w:lang w:eastAsia="ja-JP"/>
              </w:rPr>
            </w:pPr>
            <w:r w:rsidRPr="008711EA">
              <w:rPr>
                <w:rFonts w:cs="Arial"/>
                <w:lang w:eastAsia="ja-JP"/>
              </w:rPr>
              <w:t>36.413</w:t>
            </w:r>
          </w:p>
        </w:tc>
      </w:tr>
      <w:tr w:rsidR="000E2576" w:rsidRPr="008711EA" w14:paraId="7E1276F3" w14:textId="77777777" w:rsidTr="00EB7B38">
        <w:trPr>
          <w:cantSplit/>
          <w:trHeight w:val="57"/>
        </w:trPr>
        <w:tc>
          <w:tcPr>
            <w:tcW w:w="2376" w:type="dxa"/>
            <w:shd w:val="clear" w:color="auto" w:fill="auto"/>
          </w:tcPr>
          <w:p w14:paraId="2720D898" w14:textId="77777777" w:rsidR="000E2576" w:rsidRPr="008711EA" w:rsidRDefault="000E2576" w:rsidP="00EB7B38">
            <w:pPr>
              <w:pStyle w:val="TAL"/>
              <w:rPr>
                <w:rFonts w:cs="Arial"/>
                <w:lang w:eastAsia="ja-JP"/>
              </w:rPr>
            </w:pPr>
            <w:r w:rsidRPr="008711EA">
              <w:rPr>
                <w:rFonts w:cs="Arial"/>
                <w:lang w:eastAsia="ja-JP"/>
              </w:rPr>
              <w:t>Inter-system handover to UTRAN or SRVCC operation to UTRAN</w:t>
            </w:r>
          </w:p>
        </w:tc>
        <w:tc>
          <w:tcPr>
            <w:tcW w:w="2592" w:type="dxa"/>
            <w:shd w:val="clear" w:color="auto" w:fill="auto"/>
          </w:tcPr>
          <w:p w14:paraId="32220C79" w14:textId="77777777" w:rsidR="000E2576" w:rsidRPr="008711EA" w:rsidRDefault="000E2576" w:rsidP="00EB7B38">
            <w:pPr>
              <w:pStyle w:val="TAL"/>
              <w:rPr>
                <w:rFonts w:cs="Arial"/>
                <w:lang w:eastAsia="ja-JP"/>
              </w:rPr>
            </w:pPr>
            <w:r w:rsidRPr="008711EA">
              <w:rPr>
                <w:rFonts w:cs="Arial"/>
                <w:lang w:eastAsia="ja-JP"/>
              </w:rPr>
              <w:t>Source RNC to Target RNC Transparent Container</w:t>
            </w:r>
          </w:p>
        </w:tc>
        <w:tc>
          <w:tcPr>
            <w:tcW w:w="1080" w:type="dxa"/>
            <w:shd w:val="clear" w:color="auto" w:fill="auto"/>
          </w:tcPr>
          <w:p w14:paraId="5F453BD9" w14:textId="77777777" w:rsidR="000E2576" w:rsidRPr="008711EA" w:rsidRDefault="000E2576" w:rsidP="00EB7B38">
            <w:pPr>
              <w:pStyle w:val="TAL"/>
              <w:rPr>
                <w:rFonts w:cs="Arial"/>
                <w:lang w:eastAsia="ja-JP"/>
              </w:rPr>
            </w:pPr>
            <w:r w:rsidRPr="008711EA">
              <w:rPr>
                <w:rFonts w:cs="Arial"/>
                <w:lang w:eastAsia="ja-JP"/>
              </w:rPr>
              <w:t>25.413</w:t>
            </w:r>
          </w:p>
        </w:tc>
        <w:tc>
          <w:tcPr>
            <w:tcW w:w="2565" w:type="dxa"/>
            <w:shd w:val="clear" w:color="auto" w:fill="auto"/>
          </w:tcPr>
          <w:p w14:paraId="7E15CF04" w14:textId="77777777" w:rsidR="000E2576" w:rsidRPr="008711EA" w:rsidRDefault="000E2576" w:rsidP="00EB7B38">
            <w:pPr>
              <w:pStyle w:val="TAL"/>
              <w:rPr>
                <w:rFonts w:cs="Arial"/>
                <w:lang w:eastAsia="ja-JP"/>
              </w:rPr>
            </w:pPr>
            <w:r w:rsidRPr="008711EA">
              <w:rPr>
                <w:rFonts w:cs="Arial"/>
                <w:lang w:eastAsia="ja-JP"/>
              </w:rPr>
              <w:t>Target RNC to Source RNC Transparent Container</w:t>
            </w:r>
          </w:p>
        </w:tc>
        <w:tc>
          <w:tcPr>
            <w:tcW w:w="1134" w:type="dxa"/>
            <w:shd w:val="clear" w:color="auto" w:fill="auto"/>
          </w:tcPr>
          <w:p w14:paraId="25B3CED5" w14:textId="77777777" w:rsidR="000E2576" w:rsidRPr="008711EA" w:rsidRDefault="000E2576" w:rsidP="00EB7B38">
            <w:pPr>
              <w:pStyle w:val="TAL"/>
              <w:rPr>
                <w:rFonts w:cs="Arial"/>
                <w:lang w:eastAsia="ja-JP"/>
              </w:rPr>
            </w:pPr>
            <w:r w:rsidRPr="008711EA">
              <w:rPr>
                <w:rFonts w:cs="Arial"/>
                <w:lang w:eastAsia="ja-JP"/>
              </w:rPr>
              <w:t>25.413</w:t>
            </w:r>
          </w:p>
        </w:tc>
      </w:tr>
      <w:tr w:rsidR="000E2576" w:rsidRPr="008711EA" w14:paraId="146CE87B" w14:textId="77777777" w:rsidTr="00EB7B38">
        <w:trPr>
          <w:cantSplit/>
          <w:trHeight w:val="57"/>
        </w:trPr>
        <w:tc>
          <w:tcPr>
            <w:tcW w:w="2376" w:type="dxa"/>
            <w:shd w:val="clear" w:color="auto" w:fill="auto"/>
          </w:tcPr>
          <w:p w14:paraId="256A439C" w14:textId="77777777" w:rsidR="000E2576" w:rsidRPr="008711EA" w:rsidRDefault="000E2576" w:rsidP="00EB7B38">
            <w:pPr>
              <w:pStyle w:val="TAL"/>
              <w:rPr>
                <w:rFonts w:cs="Arial"/>
                <w:lang w:eastAsia="ja-JP"/>
              </w:rPr>
            </w:pPr>
            <w:r w:rsidRPr="008711EA">
              <w:rPr>
                <w:rFonts w:cs="Arial"/>
                <w:lang w:eastAsia="ja-JP"/>
              </w:rPr>
              <w:t>Inter-system handover to GERAN (PS domain only)</w:t>
            </w:r>
          </w:p>
        </w:tc>
        <w:tc>
          <w:tcPr>
            <w:tcW w:w="2592" w:type="dxa"/>
            <w:shd w:val="clear" w:color="auto" w:fill="auto"/>
          </w:tcPr>
          <w:p w14:paraId="78B090E9" w14:textId="77777777" w:rsidR="000E2576" w:rsidRPr="008711EA" w:rsidRDefault="000E2576" w:rsidP="00EB7B38">
            <w:pPr>
              <w:pStyle w:val="TAL"/>
              <w:rPr>
                <w:rFonts w:cs="Arial"/>
                <w:lang w:eastAsia="ja-JP"/>
              </w:rPr>
            </w:pPr>
            <w:r w:rsidRPr="008711EA">
              <w:rPr>
                <w:rFonts w:cs="Arial"/>
                <w:lang w:eastAsia="ja-JP"/>
              </w:rPr>
              <w:t>Source BSS to Target BSS Transparent Container Contents of the Source BSS to Target BSS Transparent Container</w:t>
            </w:r>
          </w:p>
        </w:tc>
        <w:tc>
          <w:tcPr>
            <w:tcW w:w="1080" w:type="dxa"/>
            <w:shd w:val="clear" w:color="auto" w:fill="auto"/>
          </w:tcPr>
          <w:p w14:paraId="28B4214C" w14:textId="77777777" w:rsidR="000E2576" w:rsidRPr="008711EA" w:rsidRDefault="000E2576" w:rsidP="00EB7B38">
            <w:pPr>
              <w:pStyle w:val="TAL"/>
              <w:rPr>
                <w:rFonts w:cs="Arial"/>
                <w:lang w:eastAsia="ja-JP"/>
              </w:rPr>
            </w:pPr>
            <w:r w:rsidRPr="008711EA">
              <w:rPr>
                <w:rFonts w:cs="Arial"/>
                <w:lang w:eastAsia="ja-JP"/>
              </w:rPr>
              <w:t>48.018</w:t>
            </w:r>
          </w:p>
        </w:tc>
        <w:tc>
          <w:tcPr>
            <w:tcW w:w="2565" w:type="dxa"/>
            <w:shd w:val="clear" w:color="auto" w:fill="auto"/>
          </w:tcPr>
          <w:p w14:paraId="216E34C2" w14:textId="77777777" w:rsidR="000E2576" w:rsidRPr="008711EA" w:rsidRDefault="000E2576" w:rsidP="00EB7B38">
            <w:pPr>
              <w:pStyle w:val="TAL"/>
              <w:rPr>
                <w:rFonts w:cs="Arial"/>
                <w:lang w:eastAsia="ja-JP"/>
              </w:rPr>
            </w:pPr>
            <w:r w:rsidRPr="008711EA">
              <w:rPr>
                <w:rFonts w:cs="Arial"/>
                <w:lang w:eastAsia="ja-JP"/>
              </w:rPr>
              <w:t>Target BSS to Source BSS Transparent Container Contents of the Target BSS to Source BSS Transparent Container</w:t>
            </w:r>
          </w:p>
        </w:tc>
        <w:tc>
          <w:tcPr>
            <w:tcW w:w="1134" w:type="dxa"/>
            <w:shd w:val="clear" w:color="auto" w:fill="auto"/>
          </w:tcPr>
          <w:p w14:paraId="1BEAA948" w14:textId="77777777" w:rsidR="000E2576" w:rsidRPr="008711EA" w:rsidRDefault="000E2576" w:rsidP="00EB7B38">
            <w:pPr>
              <w:pStyle w:val="TAL"/>
              <w:rPr>
                <w:rFonts w:cs="Arial"/>
                <w:lang w:eastAsia="ja-JP"/>
              </w:rPr>
            </w:pPr>
            <w:r w:rsidRPr="008711EA">
              <w:rPr>
                <w:rFonts w:cs="Arial"/>
                <w:lang w:eastAsia="ja-JP"/>
              </w:rPr>
              <w:t>48.018</w:t>
            </w:r>
          </w:p>
        </w:tc>
      </w:tr>
      <w:tr w:rsidR="000E2576" w:rsidRPr="008711EA" w14:paraId="7915561C" w14:textId="77777777" w:rsidTr="00EB7B38">
        <w:trPr>
          <w:cantSplit/>
          <w:trHeight w:val="57"/>
        </w:trPr>
        <w:tc>
          <w:tcPr>
            <w:tcW w:w="2376" w:type="dxa"/>
            <w:shd w:val="clear" w:color="auto" w:fill="auto"/>
          </w:tcPr>
          <w:p w14:paraId="311F6870" w14:textId="77777777" w:rsidR="000E2576" w:rsidRPr="008711EA" w:rsidRDefault="000E2576" w:rsidP="00EB7B38">
            <w:pPr>
              <w:pStyle w:val="TAL"/>
              <w:rPr>
                <w:rFonts w:cs="Arial"/>
                <w:lang w:eastAsia="ja-JP"/>
              </w:rPr>
            </w:pPr>
            <w:r w:rsidRPr="008711EA">
              <w:rPr>
                <w:rFonts w:cs="Arial"/>
                <w:lang w:eastAsia="ja-JP"/>
              </w:rPr>
              <w:t>SRVCC operation to GERAN without DTM support or SRVCC operation to GERAN with DTM but without DTM HO support</w:t>
            </w:r>
          </w:p>
        </w:tc>
        <w:tc>
          <w:tcPr>
            <w:tcW w:w="2592" w:type="dxa"/>
            <w:shd w:val="clear" w:color="auto" w:fill="auto"/>
          </w:tcPr>
          <w:p w14:paraId="1CF65B8B"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w:t>
            </w:r>
          </w:p>
        </w:tc>
        <w:tc>
          <w:tcPr>
            <w:tcW w:w="1080" w:type="dxa"/>
            <w:shd w:val="clear" w:color="auto" w:fill="auto"/>
          </w:tcPr>
          <w:p w14:paraId="3222A89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76AA21BC"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w:t>
            </w:r>
          </w:p>
        </w:tc>
        <w:tc>
          <w:tcPr>
            <w:tcW w:w="1134" w:type="dxa"/>
            <w:shd w:val="clear" w:color="auto" w:fill="auto"/>
          </w:tcPr>
          <w:p w14:paraId="77DD1FAE" w14:textId="77777777" w:rsidR="000E2576" w:rsidRPr="008711EA" w:rsidRDefault="000E2576" w:rsidP="00EB7B38">
            <w:pPr>
              <w:pStyle w:val="TAL"/>
              <w:rPr>
                <w:rFonts w:cs="Arial"/>
                <w:lang w:eastAsia="ja-JP"/>
              </w:rPr>
            </w:pPr>
            <w:r w:rsidRPr="008711EA">
              <w:rPr>
                <w:rFonts w:cs="Arial"/>
                <w:lang w:eastAsia="ja-JP"/>
              </w:rPr>
              <w:t>48.008</w:t>
            </w:r>
          </w:p>
        </w:tc>
      </w:tr>
      <w:tr w:rsidR="000E2576" w:rsidRPr="008711EA" w14:paraId="14AE721F" w14:textId="77777777" w:rsidTr="00EB7B38">
        <w:trPr>
          <w:cantSplit/>
          <w:trHeight w:val="57"/>
        </w:trPr>
        <w:tc>
          <w:tcPr>
            <w:tcW w:w="2376" w:type="dxa"/>
            <w:shd w:val="clear" w:color="auto" w:fill="auto"/>
          </w:tcPr>
          <w:p w14:paraId="429572C6" w14:textId="77777777" w:rsidR="000E2576" w:rsidRPr="008711EA" w:rsidRDefault="000E2576" w:rsidP="00EB7B38">
            <w:pPr>
              <w:pStyle w:val="TAL"/>
              <w:rPr>
                <w:rFonts w:cs="Arial"/>
                <w:lang w:eastAsia="ja-JP"/>
              </w:rPr>
            </w:pPr>
            <w:r w:rsidRPr="008711EA">
              <w:rPr>
                <w:rFonts w:cs="Arial"/>
                <w:lang w:eastAsia="ja-JP"/>
              </w:rPr>
              <w:t>SRVCC operation to GERAN with DTM HO support</w:t>
            </w:r>
          </w:p>
        </w:tc>
        <w:tc>
          <w:tcPr>
            <w:tcW w:w="2592" w:type="dxa"/>
            <w:shd w:val="clear" w:color="auto" w:fill="auto"/>
          </w:tcPr>
          <w:p w14:paraId="7A60E07B" w14:textId="77777777" w:rsidR="000E2576" w:rsidRPr="008711EA" w:rsidRDefault="000E2576" w:rsidP="00EB7B38">
            <w:pPr>
              <w:pStyle w:val="TAL"/>
              <w:rPr>
                <w:rFonts w:cs="Arial"/>
                <w:lang w:eastAsia="ja-JP"/>
              </w:rPr>
            </w:pPr>
            <w:r w:rsidRPr="008711EA">
              <w:rPr>
                <w:rFonts w:cs="Arial"/>
                <w:lang w:eastAsia="ja-JP"/>
              </w:rPr>
              <w:t xml:space="preserve">Source BSS to Target BSS Transparent Container Contents of the Source BSS to Target BSS Transparent Container (in the </w:t>
            </w:r>
            <w:r w:rsidRPr="008711EA">
              <w:rPr>
                <w:rFonts w:cs="Arial"/>
                <w:i/>
                <w:lang w:eastAsia="ja-JP"/>
              </w:rPr>
              <w:t>Source to Target Transparent Container</w:t>
            </w:r>
            <w:r w:rsidRPr="008711EA">
              <w:rPr>
                <w:rFonts w:cs="Arial"/>
                <w:lang w:eastAsia="ja-JP"/>
              </w:rPr>
              <w:t xml:space="preserve"> IE);</w:t>
            </w:r>
          </w:p>
          <w:p w14:paraId="7190C49E" w14:textId="77777777" w:rsidR="000E2576" w:rsidRPr="008711EA" w:rsidRDefault="000E2576" w:rsidP="00EB7B38">
            <w:pPr>
              <w:pStyle w:val="TAL"/>
              <w:rPr>
                <w:rFonts w:cs="Arial"/>
                <w:lang w:eastAsia="ja-JP"/>
              </w:rPr>
            </w:pPr>
          </w:p>
          <w:p w14:paraId="59D3DE01" w14:textId="77777777" w:rsidR="000E2576" w:rsidRPr="008711EA" w:rsidRDefault="000E2576" w:rsidP="00EB7B38">
            <w:pPr>
              <w:pStyle w:val="TAL"/>
              <w:rPr>
                <w:rFonts w:cs="Arial"/>
                <w:lang w:eastAsia="ja-JP"/>
              </w:rPr>
            </w:pPr>
            <w:r w:rsidRPr="008711EA">
              <w:rPr>
                <w:rFonts w:cs="Arial"/>
                <w:i/>
                <w:lang w:eastAsia="ja-JP"/>
              </w:rPr>
              <w:t>Old BSS to New BSS information elements</w:t>
            </w:r>
            <w:r w:rsidRPr="008711EA">
              <w:rPr>
                <w:rFonts w:cs="Arial"/>
                <w:lang w:eastAsia="ja-JP"/>
              </w:rPr>
              <w:t xml:space="preserve"> field of the Old BSS to New BSS information (in the </w:t>
            </w:r>
            <w:r w:rsidRPr="008711EA">
              <w:rPr>
                <w:rFonts w:cs="Arial"/>
                <w:i/>
                <w:lang w:eastAsia="ja-JP"/>
              </w:rPr>
              <w:t>Source to Target Transparent Container Secondary</w:t>
            </w:r>
            <w:r w:rsidRPr="008711EA">
              <w:rPr>
                <w:rFonts w:cs="Arial"/>
                <w:lang w:eastAsia="ja-JP"/>
              </w:rPr>
              <w:t xml:space="preserve"> IE)</w:t>
            </w:r>
          </w:p>
        </w:tc>
        <w:tc>
          <w:tcPr>
            <w:tcW w:w="1080" w:type="dxa"/>
            <w:shd w:val="clear" w:color="auto" w:fill="auto"/>
          </w:tcPr>
          <w:p w14:paraId="2FF8A8E7" w14:textId="77777777" w:rsidR="000E2576" w:rsidRPr="008711EA" w:rsidRDefault="000E2576" w:rsidP="00EB7B38">
            <w:pPr>
              <w:pStyle w:val="TAL"/>
              <w:rPr>
                <w:rFonts w:cs="Arial"/>
                <w:lang w:eastAsia="ja-JP"/>
              </w:rPr>
            </w:pPr>
            <w:r w:rsidRPr="008711EA">
              <w:rPr>
                <w:rFonts w:cs="Arial"/>
                <w:lang w:eastAsia="ja-JP"/>
              </w:rPr>
              <w:t>48.018</w:t>
            </w:r>
          </w:p>
          <w:p w14:paraId="717465E7" w14:textId="77777777" w:rsidR="000E2576" w:rsidRPr="008711EA" w:rsidRDefault="000E2576" w:rsidP="00EB7B38">
            <w:pPr>
              <w:pStyle w:val="TAL"/>
              <w:rPr>
                <w:rFonts w:cs="Arial"/>
                <w:lang w:eastAsia="ja-JP"/>
              </w:rPr>
            </w:pPr>
          </w:p>
          <w:p w14:paraId="197653C5" w14:textId="77777777" w:rsidR="000E2576" w:rsidRPr="008711EA" w:rsidRDefault="000E2576" w:rsidP="00EB7B38">
            <w:pPr>
              <w:pStyle w:val="TAL"/>
              <w:rPr>
                <w:rFonts w:cs="Arial"/>
                <w:lang w:eastAsia="ja-JP"/>
              </w:rPr>
            </w:pPr>
          </w:p>
          <w:p w14:paraId="6B7861FD" w14:textId="77777777" w:rsidR="000E2576" w:rsidRPr="008711EA" w:rsidRDefault="000E2576" w:rsidP="00EB7B38">
            <w:pPr>
              <w:pStyle w:val="TAL"/>
              <w:rPr>
                <w:rFonts w:cs="Arial"/>
                <w:lang w:eastAsia="ja-JP"/>
              </w:rPr>
            </w:pPr>
          </w:p>
          <w:p w14:paraId="0454144F" w14:textId="77777777" w:rsidR="000E2576" w:rsidRPr="008711EA" w:rsidRDefault="000E2576" w:rsidP="00EB7B38">
            <w:pPr>
              <w:pStyle w:val="TAL"/>
              <w:rPr>
                <w:rFonts w:cs="Arial"/>
                <w:lang w:eastAsia="ja-JP"/>
              </w:rPr>
            </w:pPr>
          </w:p>
          <w:p w14:paraId="289BD5AB" w14:textId="77777777" w:rsidR="000E2576" w:rsidRPr="008711EA" w:rsidRDefault="000E2576" w:rsidP="00EB7B38">
            <w:pPr>
              <w:pStyle w:val="TAL"/>
              <w:rPr>
                <w:rFonts w:cs="Arial"/>
                <w:lang w:eastAsia="ja-JP"/>
              </w:rPr>
            </w:pPr>
          </w:p>
          <w:p w14:paraId="7D60D915" w14:textId="77777777" w:rsidR="000E2576" w:rsidRPr="008711EA" w:rsidRDefault="000E2576" w:rsidP="00EB7B38">
            <w:pPr>
              <w:pStyle w:val="TAL"/>
              <w:rPr>
                <w:rFonts w:cs="Arial"/>
                <w:lang w:eastAsia="ja-JP"/>
              </w:rPr>
            </w:pPr>
          </w:p>
          <w:p w14:paraId="07750447" w14:textId="77777777" w:rsidR="000E2576" w:rsidRPr="008711EA" w:rsidRDefault="000E2576" w:rsidP="00EB7B38">
            <w:pPr>
              <w:pStyle w:val="TAL"/>
              <w:rPr>
                <w:rFonts w:cs="Arial"/>
                <w:lang w:eastAsia="ja-JP"/>
              </w:rPr>
            </w:pPr>
          </w:p>
          <w:p w14:paraId="2F31BED5" w14:textId="77777777" w:rsidR="000E2576" w:rsidRPr="008711EA" w:rsidRDefault="000E2576" w:rsidP="00EB7B38">
            <w:pPr>
              <w:pStyle w:val="TAL"/>
              <w:rPr>
                <w:rFonts w:cs="Arial"/>
                <w:lang w:eastAsia="ja-JP"/>
              </w:rPr>
            </w:pPr>
            <w:r w:rsidRPr="008711EA">
              <w:rPr>
                <w:rFonts w:cs="Arial"/>
                <w:lang w:eastAsia="ja-JP"/>
              </w:rPr>
              <w:t>48.008</w:t>
            </w:r>
          </w:p>
        </w:tc>
        <w:tc>
          <w:tcPr>
            <w:tcW w:w="2565" w:type="dxa"/>
            <w:shd w:val="clear" w:color="auto" w:fill="auto"/>
          </w:tcPr>
          <w:p w14:paraId="2272BD35" w14:textId="77777777" w:rsidR="000E2576" w:rsidRPr="008711EA" w:rsidRDefault="000E2576" w:rsidP="00EB7B38">
            <w:pPr>
              <w:pStyle w:val="TAL"/>
              <w:rPr>
                <w:rFonts w:cs="Arial"/>
                <w:lang w:eastAsia="ja-JP"/>
              </w:rPr>
            </w:pPr>
            <w:r w:rsidRPr="008711EA">
              <w:rPr>
                <w:rFonts w:cs="Arial"/>
                <w:i/>
                <w:lang w:eastAsia="ja-JP"/>
              </w:rPr>
              <w:t>Layer 3 Information field</w:t>
            </w:r>
            <w:r w:rsidRPr="008711EA">
              <w:rPr>
                <w:rFonts w:cs="Arial"/>
                <w:lang w:eastAsia="ja-JP"/>
              </w:rPr>
              <w:t xml:space="preserve"> of the Layer 3 Information (in the </w:t>
            </w:r>
            <w:r w:rsidRPr="008711EA">
              <w:rPr>
                <w:rFonts w:cs="Arial"/>
                <w:i/>
                <w:lang w:eastAsia="ja-JP"/>
              </w:rPr>
              <w:t>Target to Source Transparent Container</w:t>
            </w:r>
            <w:r w:rsidRPr="008711EA">
              <w:rPr>
                <w:rFonts w:cs="Arial"/>
                <w:lang w:eastAsia="ja-JP"/>
              </w:rPr>
              <w:t xml:space="preserve"> IE);</w:t>
            </w:r>
          </w:p>
          <w:p w14:paraId="26D16D34" w14:textId="77777777" w:rsidR="000E2576" w:rsidRPr="008711EA" w:rsidRDefault="000E2576" w:rsidP="00EB7B38">
            <w:pPr>
              <w:pStyle w:val="TAL"/>
              <w:rPr>
                <w:rFonts w:cs="Arial"/>
                <w:lang w:eastAsia="ja-JP"/>
              </w:rPr>
            </w:pPr>
          </w:p>
          <w:p w14:paraId="4B571A4A" w14:textId="77777777" w:rsidR="000E2576" w:rsidRPr="008711EA" w:rsidRDefault="000E2576" w:rsidP="00EB7B38">
            <w:pPr>
              <w:pStyle w:val="TAL"/>
              <w:rPr>
                <w:rFonts w:cs="Arial"/>
                <w:lang w:eastAsia="ja-JP"/>
              </w:rPr>
            </w:pPr>
            <w:r w:rsidRPr="008711EA">
              <w:rPr>
                <w:rFonts w:cs="Arial"/>
                <w:lang w:eastAsia="ja-JP"/>
              </w:rPr>
              <w:t xml:space="preserve">Target BSS to Source BSS Transparent Container Contents of the Target BSS to Source BSS Transparent Container (in the </w:t>
            </w:r>
            <w:r w:rsidRPr="008711EA">
              <w:rPr>
                <w:rFonts w:cs="Arial"/>
                <w:i/>
                <w:lang w:eastAsia="ja-JP"/>
              </w:rPr>
              <w:t>Target to Source Transparent Container Secondary</w:t>
            </w:r>
            <w:r w:rsidRPr="008711EA">
              <w:rPr>
                <w:rFonts w:cs="Arial"/>
                <w:lang w:eastAsia="ja-JP"/>
              </w:rPr>
              <w:t xml:space="preserve"> IE)</w:t>
            </w:r>
          </w:p>
        </w:tc>
        <w:tc>
          <w:tcPr>
            <w:tcW w:w="1134" w:type="dxa"/>
            <w:shd w:val="clear" w:color="auto" w:fill="auto"/>
          </w:tcPr>
          <w:p w14:paraId="67985DC6"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0</w:t>
            </w:r>
            <w:r w:rsidRPr="008711EA">
              <w:rPr>
                <w:rFonts w:cs="Arial"/>
                <w:lang w:eastAsia="ja-JP"/>
              </w:rPr>
              <w:t>8</w:t>
            </w:r>
          </w:p>
          <w:p w14:paraId="5B526D6A" w14:textId="77777777" w:rsidR="000E2576" w:rsidRPr="008711EA" w:rsidRDefault="000E2576" w:rsidP="00EB7B38">
            <w:pPr>
              <w:pStyle w:val="TAL"/>
              <w:rPr>
                <w:rFonts w:cs="Arial"/>
                <w:lang w:eastAsia="ja-JP"/>
              </w:rPr>
            </w:pPr>
          </w:p>
          <w:p w14:paraId="043C5859" w14:textId="77777777" w:rsidR="000E2576" w:rsidRPr="008711EA" w:rsidRDefault="000E2576" w:rsidP="00EB7B38">
            <w:pPr>
              <w:pStyle w:val="TAL"/>
              <w:rPr>
                <w:rFonts w:cs="Arial"/>
                <w:lang w:eastAsia="ja-JP"/>
              </w:rPr>
            </w:pPr>
          </w:p>
          <w:p w14:paraId="1A1603D5" w14:textId="77777777" w:rsidR="000E2576" w:rsidRPr="008711EA" w:rsidRDefault="000E2576" w:rsidP="00EB7B38">
            <w:pPr>
              <w:pStyle w:val="TAL"/>
              <w:rPr>
                <w:rFonts w:cs="Arial"/>
                <w:lang w:eastAsia="ja-JP"/>
              </w:rPr>
            </w:pPr>
          </w:p>
          <w:p w14:paraId="599DD061" w14:textId="77777777" w:rsidR="000E2576" w:rsidRPr="008711EA" w:rsidRDefault="000E2576" w:rsidP="00EB7B38">
            <w:pPr>
              <w:pStyle w:val="TAL"/>
              <w:rPr>
                <w:rFonts w:cs="Arial"/>
                <w:lang w:eastAsia="ja-JP"/>
              </w:rPr>
            </w:pPr>
          </w:p>
          <w:p w14:paraId="164FF674" w14:textId="77777777" w:rsidR="000E2576" w:rsidRPr="008711EA" w:rsidRDefault="000E2576" w:rsidP="00EB7B38">
            <w:pPr>
              <w:pStyle w:val="TAL"/>
              <w:rPr>
                <w:rFonts w:cs="Arial"/>
                <w:lang w:eastAsia="ja-JP"/>
              </w:rPr>
            </w:pPr>
            <w:r w:rsidRPr="008711EA">
              <w:rPr>
                <w:rFonts w:cs="Arial"/>
                <w:lang w:eastAsia="ja-JP"/>
              </w:rPr>
              <w:t>48.0</w:t>
            </w:r>
            <w:r w:rsidRPr="008711EA">
              <w:rPr>
                <w:rFonts w:cs="Arial"/>
                <w:lang w:eastAsia="zh-CN"/>
              </w:rPr>
              <w:t>1</w:t>
            </w:r>
            <w:r w:rsidRPr="008711EA">
              <w:rPr>
                <w:rFonts w:cs="Arial"/>
                <w:lang w:eastAsia="ja-JP"/>
              </w:rPr>
              <w:t>8</w:t>
            </w:r>
          </w:p>
        </w:tc>
      </w:tr>
      <w:tr w:rsidR="001200EA" w:rsidRPr="008711EA" w14:paraId="4A468F75" w14:textId="77777777" w:rsidTr="001200EA">
        <w:trPr>
          <w:cantSplit/>
          <w:trHeight w:val="57"/>
        </w:trPr>
        <w:tc>
          <w:tcPr>
            <w:tcW w:w="2376" w:type="dxa"/>
            <w:tcBorders>
              <w:top w:val="single" w:sz="2" w:space="0" w:color="auto"/>
              <w:left w:val="single" w:sz="2" w:space="0" w:color="auto"/>
              <w:bottom w:val="single" w:sz="2" w:space="0" w:color="auto"/>
              <w:right w:val="single" w:sz="2" w:space="0" w:color="auto"/>
            </w:tcBorders>
            <w:shd w:val="clear" w:color="auto" w:fill="auto"/>
          </w:tcPr>
          <w:p w14:paraId="035CC8A9" w14:textId="77777777" w:rsidR="001200EA" w:rsidRPr="008711EA" w:rsidRDefault="001200EA">
            <w:pPr>
              <w:pStyle w:val="TAL"/>
              <w:rPr>
                <w:rFonts w:cs="Arial"/>
                <w:lang w:eastAsia="ja-JP"/>
              </w:rPr>
            </w:pPr>
            <w:r w:rsidRPr="008711EA">
              <w:rPr>
                <w:rFonts w:cs="Arial"/>
                <w:lang w:eastAsia="ja-JP"/>
              </w:rPr>
              <w:t>Inter-system handover to NG-RAN</w:t>
            </w:r>
          </w:p>
        </w:tc>
        <w:tc>
          <w:tcPr>
            <w:tcW w:w="2592" w:type="dxa"/>
            <w:tcBorders>
              <w:top w:val="single" w:sz="2" w:space="0" w:color="auto"/>
              <w:left w:val="single" w:sz="2" w:space="0" w:color="auto"/>
              <w:bottom w:val="single" w:sz="2" w:space="0" w:color="auto"/>
              <w:right w:val="single" w:sz="2" w:space="0" w:color="auto"/>
            </w:tcBorders>
            <w:shd w:val="clear" w:color="auto" w:fill="auto"/>
          </w:tcPr>
          <w:p w14:paraId="198AB41E" w14:textId="77777777" w:rsidR="001200EA" w:rsidRPr="008711EA" w:rsidRDefault="001200EA">
            <w:pPr>
              <w:pStyle w:val="TAL"/>
              <w:rPr>
                <w:rFonts w:cs="Arial"/>
                <w:lang w:eastAsia="ja-JP"/>
              </w:rPr>
            </w:pPr>
            <w:r w:rsidRPr="008711EA">
              <w:rPr>
                <w:rFonts w:cs="Arial"/>
                <w:lang w:eastAsia="ja-JP"/>
              </w:rPr>
              <w:t>Source NG-RAN Node to Target NG-RAN Node Transparent Container</w:t>
            </w:r>
          </w:p>
        </w:tc>
        <w:tc>
          <w:tcPr>
            <w:tcW w:w="1080" w:type="dxa"/>
            <w:tcBorders>
              <w:top w:val="single" w:sz="2" w:space="0" w:color="auto"/>
              <w:left w:val="single" w:sz="2" w:space="0" w:color="auto"/>
              <w:bottom w:val="single" w:sz="2" w:space="0" w:color="auto"/>
              <w:right w:val="single" w:sz="2" w:space="0" w:color="auto"/>
            </w:tcBorders>
            <w:shd w:val="clear" w:color="auto" w:fill="auto"/>
          </w:tcPr>
          <w:p w14:paraId="792CA9A1" w14:textId="77777777" w:rsidR="001200EA" w:rsidRPr="008711EA" w:rsidRDefault="001200EA">
            <w:pPr>
              <w:pStyle w:val="TAL"/>
              <w:rPr>
                <w:rFonts w:cs="Arial"/>
                <w:lang w:eastAsia="ja-JP"/>
              </w:rPr>
            </w:pPr>
            <w:r w:rsidRPr="008711EA">
              <w:rPr>
                <w:rFonts w:cs="Arial"/>
                <w:lang w:eastAsia="ja-JP"/>
              </w:rPr>
              <w:t>38.413</w:t>
            </w:r>
          </w:p>
        </w:tc>
        <w:tc>
          <w:tcPr>
            <w:tcW w:w="2565" w:type="dxa"/>
            <w:tcBorders>
              <w:top w:val="single" w:sz="2" w:space="0" w:color="auto"/>
              <w:left w:val="single" w:sz="2" w:space="0" w:color="auto"/>
              <w:bottom w:val="single" w:sz="2" w:space="0" w:color="auto"/>
              <w:right w:val="single" w:sz="2" w:space="0" w:color="auto"/>
            </w:tcBorders>
            <w:shd w:val="clear" w:color="auto" w:fill="auto"/>
          </w:tcPr>
          <w:p w14:paraId="4174714F" w14:textId="77777777" w:rsidR="001200EA" w:rsidRPr="008711EA" w:rsidRDefault="001200EA">
            <w:pPr>
              <w:pStyle w:val="TAL"/>
              <w:rPr>
                <w:rFonts w:cs="Arial"/>
                <w:i/>
                <w:lang w:eastAsia="ja-JP"/>
              </w:rPr>
            </w:pPr>
            <w:r w:rsidRPr="008711EA">
              <w:rPr>
                <w:rFonts w:cs="Arial"/>
                <w:i/>
                <w:lang w:eastAsia="ja-JP"/>
              </w:rPr>
              <w:t>Target NG-RAN Node to Source NG-RAN Node Transparent Container</w:t>
            </w:r>
          </w:p>
        </w:tc>
        <w:tc>
          <w:tcPr>
            <w:tcW w:w="1134" w:type="dxa"/>
            <w:tcBorders>
              <w:top w:val="single" w:sz="2" w:space="0" w:color="auto"/>
              <w:left w:val="single" w:sz="2" w:space="0" w:color="auto"/>
              <w:bottom w:val="single" w:sz="2" w:space="0" w:color="auto"/>
              <w:right w:val="single" w:sz="2" w:space="0" w:color="auto"/>
            </w:tcBorders>
            <w:shd w:val="clear" w:color="auto" w:fill="auto"/>
          </w:tcPr>
          <w:p w14:paraId="2B2BCC3A" w14:textId="77777777" w:rsidR="001200EA" w:rsidRPr="008711EA" w:rsidRDefault="001200EA">
            <w:pPr>
              <w:pStyle w:val="TAL"/>
              <w:rPr>
                <w:rFonts w:cs="Arial"/>
                <w:lang w:eastAsia="ja-JP"/>
              </w:rPr>
            </w:pPr>
            <w:r w:rsidRPr="008711EA">
              <w:rPr>
                <w:rFonts w:cs="Arial"/>
                <w:lang w:eastAsia="ja-JP"/>
              </w:rPr>
              <w:t>38.413</w:t>
            </w:r>
          </w:p>
        </w:tc>
      </w:tr>
    </w:tbl>
    <w:p w14:paraId="0FFA52CC" w14:textId="77777777" w:rsidR="000E2576" w:rsidRPr="008711EA" w:rsidRDefault="000E2576" w:rsidP="000E2576"/>
    <w:p w14:paraId="1147270A" w14:textId="77777777" w:rsidR="000E2576" w:rsidRPr="008711EA" w:rsidRDefault="000E2576" w:rsidP="000E2576">
      <w:pPr>
        <w:pStyle w:val="Heading8"/>
      </w:pPr>
      <w:bookmarkStart w:id="10908" w:name="_CRAnnexBnormative"/>
      <w:bookmarkEnd w:id="10908"/>
      <w:r w:rsidRPr="008711EA">
        <w:br w:type="page"/>
      </w:r>
      <w:bookmarkStart w:id="10909" w:name="_Toc20953941"/>
      <w:bookmarkStart w:id="10910" w:name="_Toc29391119"/>
      <w:bookmarkStart w:id="10911" w:name="_Toc36551858"/>
      <w:bookmarkStart w:id="10912" w:name="_Toc45832094"/>
      <w:bookmarkStart w:id="10913" w:name="_Toc51763047"/>
      <w:bookmarkStart w:id="10914" w:name="_Toc64382100"/>
      <w:bookmarkStart w:id="10915" w:name="_Toc73964618"/>
      <w:bookmarkStart w:id="10916" w:name="_Toc88647228"/>
      <w:bookmarkStart w:id="10917" w:name="_Toc97883177"/>
      <w:bookmarkStart w:id="10918" w:name="_Toc98531757"/>
      <w:bookmarkStart w:id="10919" w:name="_Toc105517829"/>
      <w:bookmarkStart w:id="10920" w:name="_Toc106108720"/>
      <w:bookmarkStart w:id="10921" w:name="_Toc113657306"/>
      <w:bookmarkStart w:id="10922" w:name="_Toc114052526"/>
      <w:bookmarkStart w:id="10923" w:name="_Toc155891790"/>
      <w:r w:rsidRPr="008711EA">
        <w:t>Annex B (normative):</w:t>
      </w:r>
      <w:r w:rsidRPr="008711EA">
        <w:br/>
        <w:t>IEs for SON Transfer</w:t>
      </w:r>
      <w:bookmarkEnd w:id="10909"/>
      <w:bookmarkEnd w:id="10910"/>
      <w:bookmarkEnd w:id="10911"/>
      <w:bookmarkEnd w:id="10912"/>
      <w:bookmarkEnd w:id="10913"/>
      <w:bookmarkEnd w:id="10914"/>
      <w:bookmarkEnd w:id="10915"/>
      <w:bookmarkEnd w:id="10916"/>
      <w:bookmarkEnd w:id="10917"/>
      <w:bookmarkEnd w:id="10918"/>
      <w:bookmarkEnd w:id="10919"/>
      <w:bookmarkEnd w:id="10920"/>
      <w:bookmarkEnd w:id="10921"/>
      <w:bookmarkEnd w:id="10922"/>
      <w:bookmarkEnd w:id="10923"/>
    </w:p>
    <w:p w14:paraId="71B176AF" w14:textId="77777777" w:rsidR="000E2576" w:rsidRPr="008711EA" w:rsidRDefault="000E2576" w:rsidP="000E2576">
      <w:r w:rsidRPr="008711EA">
        <w:t>This annex defines IEs used by the SON Transfer RIM application (TS 48.018 [18]).</w:t>
      </w:r>
    </w:p>
    <w:p w14:paraId="4022FF6D" w14:textId="77777777" w:rsidR="000E2576" w:rsidRPr="008711EA" w:rsidRDefault="000E2576" w:rsidP="000E2576">
      <w:pPr>
        <w:pStyle w:val="Heading1"/>
      </w:pPr>
      <w:bookmarkStart w:id="10924" w:name="_CRB_1"/>
      <w:bookmarkStart w:id="10925" w:name="_Toc20953942"/>
      <w:bookmarkStart w:id="10926" w:name="_Toc29391120"/>
      <w:bookmarkStart w:id="10927" w:name="_Toc36551859"/>
      <w:bookmarkStart w:id="10928" w:name="_Toc45832095"/>
      <w:bookmarkStart w:id="10929" w:name="_Toc51763048"/>
      <w:bookmarkStart w:id="10930" w:name="_Toc64382101"/>
      <w:bookmarkStart w:id="10931" w:name="_Toc73964619"/>
      <w:bookmarkStart w:id="10932" w:name="_Toc88647229"/>
      <w:bookmarkStart w:id="10933" w:name="_Toc97883178"/>
      <w:bookmarkStart w:id="10934" w:name="_Toc98531758"/>
      <w:bookmarkStart w:id="10935" w:name="_Toc105517830"/>
      <w:bookmarkStart w:id="10936" w:name="_Toc106108721"/>
      <w:bookmarkStart w:id="10937" w:name="_Toc113657307"/>
      <w:bookmarkStart w:id="10938" w:name="_Toc114052527"/>
      <w:bookmarkStart w:id="10939" w:name="_Toc155891791"/>
      <w:bookmarkEnd w:id="10924"/>
      <w:r w:rsidRPr="008711EA">
        <w:t>B.1</w:t>
      </w:r>
      <w:r w:rsidRPr="008711EA">
        <w:rPr>
          <w:b/>
        </w:rPr>
        <w:tab/>
      </w:r>
      <w:r w:rsidRPr="008711EA">
        <w:t>Tabular definition</w:t>
      </w:r>
      <w:bookmarkEnd w:id="10925"/>
      <w:bookmarkEnd w:id="10926"/>
      <w:bookmarkEnd w:id="10927"/>
      <w:bookmarkEnd w:id="10928"/>
      <w:bookmarkEnd w:id="10929"/>
      <w:bookmarkEnd w:id="10930"/>
      <w:bookmarkEnd w:id="10931"/>
      <w:bookmarkEnd w:id="10932"/>
      <w:bookmarkEnd w:id="10933"/>
      <w:bookmarkEnd w:id="10934"/>
      <w:bookmarkEnd w:id="10935"/>
      <w:bookmarkEnd w:id="10936"/>
      <w:bookmarkEnd w:id="10937"/>
      <w:bookmarkEnd w:id="10938"/>
      <w:bookmarkEnd w:id="10939"/>
    </w:p>
    <w:p w14:paraId="19ADC926" w14:textId="77777777" w:rsidR="000E2576" w:rsidRPr="008711EA" w:rsidRDefault="000E2576" w:rsidP="000E2576">
      <w:pPr>
        <w:pStyle w:val="Heading2"/>
      </w:pPr>
      <w:bookmarkStart w:id="10940" w:name="_CRB_1_1"/>
      <w:bookmarkStart w:id="10941" w:name="_Toc20953943"/>
      <w:bookmarkStart w:id="10942" w:name="_Toc29391121"/>
      <w:bookmarkStart w:id="10943" w:name="_Toc36551860"/>
      <w:bookmarkStart w:id="10944" w:name="_Toc45832096"/>
      <w:bookmarkStart w:id="10945" w:name="_Toc51763049"/>
      <w:bookmarkStart w:id="10946" w:name="_Toc64382102"/>
      <w:bookmarkStart w:id="10947" w:name="_Toc73964620"/>
      <w:bookmarkStart w:id="10948" w:name="_Toc88647230"/>
      <w:bookmarkStart w:id="10949" w:name="_Toc97883179"/>
      <w:bookmarkStart w:id="10950" w:name="_Toc98531759"/>
      <w:bookmarkStart w:id="10951" w:name="_Toc105517831"/>
      <w:bookmarkStart w:id="10952" w:name="_Toc106108722"/>
      <w:bookmarkStart w:id="10953" w:name="_Toc113657308"/>
      <w:bookmarkStart w:id="10954" w:name="_Toc114052528"/>
      <w:bookmarkStart w:id="10955" w:name="_Toc155891792"/>
      <w:bookmarkEnd w:id="10940"/>
      <w:r w:rsidRPr="008711EA">
        <w:t>B.1.1</w:t>
      </w:r>
      <w:r w:rsidRPr="008711EA">
        <w:tab/>
        <w:t>SON Transfer Application Identity</w:t>
      </w:r>
      <w:bookmarkEnd w:id="10941"/>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bookmarkEnd w:id="10955"/>
    </w:p>
    <w:p w14:paraId="3B0A7465" w14:textId="77777777" w:rsidR="000E2576" w:rsidRPr="008711EA" w:rsidRDefault="000E2576" w:rsidP="000E2576">
      <w:r w:rsidRPr="008711EA">
        <w:t>This IE indicates the application identity within the SON Transfer application.</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58B3E20" w14:textId="77777777" w:rsidTr="00F636DB">
        <w:tc>
          <w:tcPr>
            <w:tcW w:w="2448" w:type="dxa"/>
          </w:tcPr>
          <w:p w14:paraId="1B202C5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C52FE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6FFDA6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0699E4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EEA8207"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52D55BC" w14:textId="77777777" w:rsidTr="00F636DB">
        <w:tc>
          <w:tcPr>
            <w:tcW w:w="2448" w:type="dxa"/>
          </w:tcPr>
          <w:p w14:paraId="29DB4DEF" w14:textId="77777777" w:rsidR="000E2576" w:rsidRPr="008711EA" w:rsidRDefault="000E2576" w:rsidP="00EB7B38">
            <w:pPr>
              <w:pStyle w:val="TAL"/>
              <w:rPr>
                <w:rFonts w:cs="Arial"/>
                <w:b/>
                <w:bCs/>
                <w:lang w:eastAsia="ja-JP"/>
              </w:rPr>
            </w:pPr>
            <w:r w:rsidRPr="008711EA">
              <w:rPr>
                <w:rFonts w:cs="Arial"/>
                <w:bCs/>
                <w:lang w:eastAsia="ja-JP"/>
              </w:rPr>
              <w:t>SON Transfer Application Identity</w:t>
            </w:r>
          </w:p>
        </w:tc>
        <w:tc>
          <w:tcPr>
            <w:tcW w:w="1080" w:type="dxa"/>
          </w:tcPr>
          <w:p w14:paraId="5D498A69" w14:textId="77777777" w:rsidR="000E2576" w:rsidRPr="008711EA" w:rsidRDefault="000E2576" w:rsidP="00EB7B38">
            <w:pPr>
              <w:pStyle w:val="TAL"/>
              <w:jc w:val="center"/>
              <w:rPr>
                <w:rFonts w:cs="Arial"/>
                <w:lang w:eastAsia="ja-JP"/>
              </w:rPr>
            </w:pPr>
            <w:r w:rsidRPr="008711EA">
              <w:rPr>
                <w:rFonts w:cs="Arial"/>
                <w:lang w:eastAsia="ja-JP"/>
              </w:rPr>
              <w:t>M</w:t>
            </w:r>
          </w:p>
        </w:tc>
        <w:tc>
          <w:tcPr>
            <w:tcW w:w="1440" w:type="dxa"/>
          </w:tcPr>
          <w:p w14:paraId="694FCE03" w14:textId="77777777" w:rsidR="000E2576" w:rsidRPr="008711EA" w:rsidRDefault="000E2576" w:rsidP="00EB7B38">
            <w:pPr>
              <w:pStyle w:val="TAL"/>
              <w:rPr>
                <w:rFonts w:cs="Arial"/>
                <w:lang w:eastAsia="ja-JP"/>
              </w:rPr>
            </w:pPr>
          </w:p>
        </w:tc>
        <w:tc>
          <w:tcPr>
            <w:tcW w:w="1872" w:type="dxa"/>
          </w:tcPr>
          <w:p w14:paraId="359F2A33" w14:textId="77777777" w:rsidR="000E2576" w:rsidRPr="008711EA" w:rsidRDefault="000E2576" w:rsidP="00EB7B38">
            <w:pPr>
              <w:pStyle w:val="TAL"/>
              <w:rPr>
                <w:rFonts w:cs="Arial"/>
                <w:lang w:eastAsia="ja-JP"/>
              </w:rPr>
            </w:pPr>
            <w:r w:rsidRPr="008711EA">
              <w:rPr>
                <w:rFonts w:cs="Arial"/>
                <w:lang w:eastAsia="ja-JP"/>
              </w:rPr>
              <w:t>ENUMERATED</w:t>
            </w:r>
          </w:p>
          <w:p w14:paraId="3622A997" w14:textId="77777777" w:rsidR="000E2576" w:rsidRPr="008711EA" w:rsidRDefault="000E2576" w:rsidP="00EB7B38">
            <w:pPr>
              <w:pStyle w:val="TAL"/>
              <w:rPr>
                <w:rFonts w:cs="Arial"/>
                <w:lang w:eastAsia="ja-JP"/>
              </w:rPr>
            </w:pPr>
            <w:r w:rsidRPr="008711EA">
              <w:rPr>
                <w:rFonts w:cs="Arial"/>
                <w:lang w:eastAsia="ja-JP"/>
              </w:rPr>
              <w:t xml:space="preserve">(Cell Load Reporting, </w:t>
            </w:r>
          </w:p>
          <w:p w14:paraId="6AD0CF22" w14:textId="77777777" w:rsidR="000E2576" w:rsidRPr="008711EA" w:rsidRDefault="000E2576" w:rsidP="00EB7B38">
            <w:pPr>
              <w:pStyle w:val="TAL"/>
              <w:rPr>
                <w:rFonts w:cs="Arial"/>
                <w:lang w:eastAsia="ja-JP"/>
              </w:rPr>
            </w:pPr>
            <w:r w:rsidRPr="008711EA">
              <w:rPr>
                <w:rFonts w:cs="Arial"/>
                <w:lang w:eastAsia="ja-JP"/>
              </w:rPr>
              <w:t>…, Multi-Cell Load Reporting, Event-Triggered Cell Load Reporting, HO Reporting, E-UTRAN Cell Activation, Energy Savings Indication, Failure Event Reporting)</w:t>
            </w:r>
          </w:p>
        </w:tc>
        <w:tc>
          <w:tcPr>
            <w:tcW w:w="2880" w:type="dxa"/>
          </w:tcPr>
          <w:p w14:paraId="67A73DEA" w14:textId="77777777" w:rsidR="000E2576" w:rsidRPr="008711EA" w:rsidRDefault="000E2576" w:rsidP="00EB7B38">
            <w:pPr>
              <w:pStyle w:val="TAL"/>
              <w:rPr>
                <w:rFonts w:cs="Arial"/>
                <w:lang w:eastAsia="ja-JP"/>
              </w:rPr>
            </w:pPr>
            <w:r w:rsidRPr="008711EA">
              <w:rPr>
                <w:rFonts w:cs="Arial"/>
                <w:lang w:eastAsia="ja-JP"/>
              </w:rPr>
              <w:t xml:space="preserve">The receiving RAN node, including the eHRPD eAN, shall discard any RAN-INFORMATION-REQUEST/Multiple Report PDU containing this IE with value set to “Cell Load Reporting”, "Multi-Cell Load Reporting", “HO Reporting”, “E-UTRAN Cell Activation”, “Energy Savings Indication” or </w:t>
            </w:r>
          </w:p>
          <w:p w14:paraId="15FF2FDF" w14:textId="77777777" w:rsidR="000E2576" w:rsidRPr="008711EA" w:rsidRDefault="000E2576" w:rsidP="00EB7B38">
            <w:pPr>
              <w:pStyle w:val="TAL"/>
              <w:rPr>
                <w:rFonts w:cs="Arial"/>
                <w:lang w:eastAsia="ja-JP"/>
              </w:rPr>
            </w:pPr>
            <w:r w:rsidRPr="008711EA">
              <w:rPr>
                <w:rFonts w:cs="Arial"/>
                <w:lang w:eastAsia="ja-JP"/>
              </w:rPr>
              <w:t>"Failure Event Reporting".</w:t>
            </w:r>
          </w:p>
          <w:p w14:paraId="79DC4D22" w14:textId="77777777" w:rsidR="000E2576" w:rsidRPr="008711EA" w:rsidRDefault="000E2576" w:rsidP="00EB7B38">
            <w:pPr>
              <w:pStyle w:val="TAL"/>
              <w:rPr>
                <w:rFonts w:cs="Arial"/>
                <w:lang w:eastAsia="ja-JP"/>
              </w:rPr>
            </w:pPr>
          </w:p>
          <w:p w14:paraId="13880A5D" w14:textId="77777777" w:rsidR="000E2576" w:rsidRPr="008711EA" w:rsidRDefault="000E2576" w:rsidP="00EB7B38">
            <w:pPr>
              <w:pStyle w:val="TAL"/>
              <w:rPr>
                <w:rFonts w:cs="Arial"/>
                <w:lang w:eastAsia="ja-JP"/>
              </w:rPr>
            </w:pPr>
            <w:r w:rsidRPr="008711EA">
              <w:rPr>
                <w:rFonts w:cs="Arial"/>
                <w:lang w:eastAsia="ja-JP"/>
              </w:rPr>
              <w:t xml:space="preserve">The receiving eHRPD eAN shall discard any RAN-INFORMATION-REQUEST/Single Report PDU containing this IE with value set to “Cell Load Reporting”, “HO Reporting”, “E-UTRAN Cell Activation”, “Energy Savings Indication” or </w:t>
            </w:r>
          </w:p>
          <w:p w14:paraId="650252BF" w14:textId="77777777" w:rsidR="000E2576" w:rsidRPr="008711EA" w:rsidRDefault="000E2576" w:rsidP="00EB7B38">
            <w:pPr>
              <w:pStyle w:val="TAL"/>
              <w:rPr>
                <w:rFonts w:eastAsia="SimSun" w:cs="Arial"/>
                <w:lang w:eastAsia="zh-CN"/>
              </w:rPr>
            </w:pPr>
            <w:r w:rsidRPr="008711EA">
              <w:rPr>
                <w:rFonts w:cs="Arial"/>
                <w:lang w:eastAsia="ja-JP"/>
              </w:rPr>
              <w:t>"Failure Event Reporting".</w:t>
            </w:r>
          </w:p>
        </w:tc>
      </w:tr>
    </w:tbl>
    <w:p w14:paraId="573ED9CC" w14:textId="77777777" w:rsidR="000E2576" w:rsidRPr="008711EA" w:rsidRDefault="000E2576" w:rsidP="000E2576">
      <w:pPr>
        <w:rPr>
          <w:rFonts w:eastAsia="SimSun"/>
          <w:lang w:eastAsia="zh-CN"/>
        </w:rPr>
      </w:pPr>
    </w:p>
    <w:p w14:paraId="21365269" w14:textId="77777777" w:rsidR="000E2576" w:rsidRPr="008711EA" w:rsidRDefault="000E2576" w:rsidP="000E2576">
      <w:pPr>
        <w:pStyle w:val="Heading2"/>
      </w:pPr>
      <w:bookmarkStart w:id="10956" w:name="_CRB_1_2"/>
      <w:bookmarkStart w:id="10957" w:name="_Toc20953944"/>
      <w:bookmarkStart w:id="10958" w:name="_Toc29391122"/>
      <w:bookmarkStart w:id="10959" w:name="_Toc36551861"/>
      <w:bookmarkStart w:id="10960" w:name="_Toc45832097"/>
      <w:bookmarkStart w:id="10961" w:name="_Toc51763050"/>
      <w:bookmarkStart w:id="10962" w:name="_Toc64382103"/>
      <w:bookmarkStart w:id="10963" w:name="_Toc73964621"/>
      <w:bookmarkStart w:id="10964" w:name="_Toc88647231"/>
      <w:bookmarkStart w:id="10965" w:name="_Toc97883180"/>
      <w:bookmarkStart w:id="10966" w:name="_Toc98531760"/>
      <w:bookmarkStart w:id="10967" w:name="_Toc105517832"/>
      <w:bookmarkStart w:id="10968" w:name="_Toc106108723"/>
      <w:bookmarkStart w:id="10969" w:name="_Toc113657309"/>
      <w:bookmarkStart w:id="10970" w:name="_Toc114052529"/>
      <w:bookmarkStart w:id="10971" w:name="_Toc155891793"/>
      <w:bookmarkEnd w:id="10956"/>
      <w:r w:rsidRPr="008711EA">
        <w:t>B.1.2</w:t>
      </w:r>
      <w:r w:rsidRPr="008711EA">
        <w:tab/>
        <w:t>SON Transfer Request Container</w:t>
      </w:r>
      <w:bookmarkEnd w:id="10957"/>
      <w:bookmarkEnd w:id="10958"/>
      <w:bookmarkEnd w:id="10959"/>
      <w:bookmarkEnd w:id="10960"/>
      <w:bookmarkEnd w:id="10961"/>
      <w:bookmarkEnd w:id="10962"/>
      <w:bookmarkEnd w:id="10963"/>
      <w:bookmarkEnd w:id="10964"/>
      <w:bookmarkEnd w:id="10965"/>
      <w:bookmarkEnd w:id="10966"/>
      <w:bookmarkEnd w:id="10967"/>
      <w:bookmarkEnd w:id="10968"/>
      <w:bookmarkEnd w:id="10969"/>
      <w:bookmarkEnd w:id="10970"/>
      <w:bookmarkEnd w:id="10971"/>
    </w:p>
    <w:p w14:paraId="3C043DD1" w14:textId="77777777" w:rsidR="000E2576" w:rsidRPr="008711EA" w:rsidRDefault="000E2576" w:rsidP="000E2576">
      <w:r w:rsidRPr="008711EA">
        <w:t>This container transfers request information for the SON Transfer application.</w:t>
      </w:r>
    </w:p>
    <w:p w14:paraId="09C45332" w14:textId="77777777" w:rsidR="000E2576" w:rsidRPr="008711EA" w:rsidRDefault="000E2576" w:rsidP="000E2576">
      <w:pPr>
        <w:pStyle w:val="NO"/>
      </w:pPr>
      <w:r w:rsidRPr="008711EA">
        <w:t>NOTE:</w:t>
      </w:r>
      <w:r w:rsidRPr="008711EA">
        <w:tab/>
        <w:t xml:space="preserve">The length of the </w:t>
      </w:r>
      <w:r w:rsidRPr="008711EA">
        <w:rPr>
          <w:i/>
        </w:rPr>
        <w:t>SON Transfer Request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p w14:paraId="4BB85797" w14:textId="77777777" w:rsidR="000E2576" w:rsidRPr="008711EA" w:rsidRDefault="000E2576" w:rsidP="000E2576"/>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E36BE4D" w14:textId="77777777" w:rsidTr="00F636DB">
        <w:tc>
          <w:tcPr>
            <w:tcW w:w="2448" w:type="dxa"/>
          </w:tcPr>
          <w:p w14:paraId="7A051F0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31856F2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706B40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0735C14C"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45360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5E62D6F" w14:textId="77777777" w:rsidTr="00F636DB">
        <w:tc>
          <w:tcPr>
            <w:tcW w:w="2448" w:type="dxa"/>
          </w:tcPr>
          <w:p w14:paraId="752F714D"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381A954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EDE8E66" w14:textId="77777777" w:rsidR="000E2576" w:rsidRPr="008711EA" w:rsidRDefault="000E2576" w:rsidP="00EB7B38">
            <w:pPr>
              <w:pStyle w:val="TAL"/>
              <w:rPr>
                <w:rFonts w:cs="Arial"/>
                <w:lang w:eastAsia="ja-JP"/>
              </w:rPr>
            </w:pPr>
          </w:p>
        </w:tc>
        <w:tc>
          <w:tcPr>
            <w:tcW w:w="1872" w:type="dxa"/>
          </w:tcPr>
          <w:p w14:paraId="6B09E0AE" w14:textId="77777777" w:rsidR="000E2576" w:rsidRPr="008711EA" w:rsidRDefault="000E2576" w:rsidP="00EB7B38">
            <w:pPr>
              <w:pStyle w:val="TAC"/>
              <w:jc w:val="left"/>
              <w:rPr>
                <w:rFonts w:cs="Arial"/>
                <w:lang w:eastAsia="ja-JP"/>
              </w:rPr>
            </w:pPr>
          </w:p>
        </w:tc>
        <w:tc>
          <w:tcPr>
            <w:tcW w:w="2880" w:type="dxa"/>
          </w:tcPr>
          <w:p w14:paraId="74FD5657" w14:textId="77777777" w:rsidR="000E2576" w:rsidRPr="008711EA" w:rsidRDefault="000E2576" w:rsidP="00EB7B38">
            <w:pPr>
              <w:pStyle w:val="TAL"/>
              <w:rPr>
                <w:rFonts w:cs="Arial"/>
                <w:lang w:eastAsia="ja-JP"/>
              </w:rPr>
            </w:pPr>
          </w:p>
        </w:tc>
      </w:tr>
      <w:tr w:rsidR="000E2576" w:rsidRPr="008711EA" w14:paraId="58114812" w14:textId="77777777" w:rsidTr="00F636DB">
        <w:tc>
          <w:tcPr>
            <w:tcW w:w="2448" w:type="dxa"/>
          </w:tcPr>
          <w:p w14:paraId="5A69CF7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284907C3" w14:textId="77777777" w:rsidR="000E2576" w:rsidRPr="008711EA" w:rsidRDefault="000E2576" w:rsidP="00EB7B38">
            <w:pPr>
              <w:pStyle w:val="TAL"/>
              <w:rPr>
                <w:rFonts w:cs="Arial"/>
                <w:lang w:eastAsia="ja-JP"/>
              </w:rPr>
            </w:pPr>
          </w:p>
        </w:tc>
        <w:tc>
          <w:tcPr>
            <w:tcW w:w="1440" w:type="dxa"/>
          </w:tcPr>
          <w:p w14:paraId="14BB7D2A" w14:textId="77777777" w:rsidR="000E2576" w:rsidRPr="008711EA" w:rsidRDefault="000E2576" w:rsidP="00EB7B38">
            <w:pPr>
              <w:pStyle w:val="TAL"/>
              <w:rPr>
                <w:rFonts w:cs="Arial"/>
                <w:lang w:eastAsia="ja-JP"/>
              </w:rPr>
            </w:pPr>
          </w:p>
        </w:tc>
        <w:tc>
          <w:tcPr>
            <w:tcW w:w="1872" w:type="dxa"/>
          </w:tcPr>
          <w:p w14:paraId="77BD6602"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37FF4BF2" w14:textId="77777777" w:rsidR="000E2576" w:rsidRPr="008711EA" w:rsidRDefault="000E2576" w:rsidP="00EB7B38">
            <w:pPr>
              <w:pStyle w:val="TAL"/>
              <w:rPr>
                <w:rFonts w:cs="Arial"/>
                <w:lang w:eastAsia="ja-JP"/>
              </w:rPr>
            </w:pPr>
          </w:p>
        </w:tc>
      </w:tr>
      <w:tr w:rsidR="000E2576" w:rsidRPr="008711EA" w14:paraId="2AC7BC9D" w14:textId="77777777" w:rsidTr="00F636DB">
        <w:tc>
          <w:tcPr>
            <w:tcW w:w="2448" w:type="dxa"/>
          </w:tcPr>
          <w:p w14:paraId="2A06CD7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6205B396" w14:textId="77777777" w:rsidR="000E2576" w:rsidRPr="008711EA" w:rsidRDefault="000E2576" w:rsidP="00EB7B38">
            <w:pPr>
              <w:pStyle w:val="TAL"/>
              <w:rPr>
                <w:rFonts w:cs="Arial"/>
                <w:lang w:eastAsia="ja-JP"/>
              </w:rPr>
            </w:pPr>
          </w:p>
        </w:tc>
        <w:tc>
          <w:tcPr>
            <w:tcW w:w="1440" w:type="dxa"/>
          </w:tcPr>
          <w:p w14:paraId="0FC75B69" w14:textId="77777777" w:rsidR="000E2576" w:rsidRPr="008711EA" w:rsidRDefault="000E2576" w:rsidP="00EB7B38">
            <w:pPr>
              <w:pStyle w:val="TAL"/>
              <w:rPr>
                <w:rFonts w:cs="Arial"/>
                <w:lang w:eastAsia="ja-JP"/>
              </w:rPr>
            </w:pPr>
          </w:p>
        </w:tc>
        <w:tc>
          <w:tcPr>
            <w:tcW w:w="1872" w:type="dxa"/>
          </w:tcPr>
          <w:p w14:paraId="6E0A7D6B" w14:textId="77777777" w:rsidR="000E2576" w:rsidRPr="008711EA" w:rsidDel="00317010" w:rsidRDefault="000E2576" w:rsidP="00EB7B38">
            <w:pPr>
              <w:pStyle w:val="TAC"/>
              <w:jc w:val="left"/>
              <w:rPr>
                <w:rFonts w:cs="Arial"/>
                <w:lang w:eastAsia="ja-JP"/>
              </w:rPr>
            </w:pPr>
          </w:p>
        </w:tc>
        <w:tc>
          <w:tcPr>
            <w:tcW w:w="2880" w:type="dxa"/>
          </w:tcPr>
          <w:p w14:paraId="237A6D81" w14:textId="77777777" w:rsidR="000E2576" w:rsidRPr="008711EA" w:rsidRDefault="000E2576" w:rsidP="00EB7B38">
            <w:pPr>
              <w:pStyle w:val="TAL"/>
              <w:rPr>
                <w:rFonts w:cs="Arial"/>
                <w:lang w:eastAsia="ja-JP"/>
              </w:rPr>
            </w:pPr>
          </w:p>
        </w:tc>
      </w:tr>
      <w:tr w:rsidR="000E2576" w:rsidRPr="008711EA" w14:paraId="341CB1F7" w14:textId="77777777" w:rsidTr="00F636DB">
        <w:tc>
          <w:tcPr>
            <w:tcW w:w="2448" w:type="dxa"/>
          </w:tcPr>
          <w:p w14:paraId="4B9BA934" w14:textId="77777777" w:rsidR="000E2576" w:rsidRPr="008711EA" w:rsidRDefault="000E2576" w:rsidP="00EB7B38">
            <w:pPr>
              <w:pStyle w:val="TAL"/>
              <w:ind w:left="284"/>
              <w:rPr>
                <w:rFonts w:cs="Arial"/>
                <w:lang w:eastAsia="ja-JP"/>
              </w:rPr>
            </w:pPr>
            <w:r w:rsidRPr="008711EA">
              <w:rPr>
                <w:rFonts w:cs="Arial"/>
                <w:lang w:eastAsia="ja-JP"/>
              </w:rPr>
              <w:t>&gt;&gt;Multi-Cell Load Reporting Request</w:t>
            </w:r>
          </w:p>
        </w:tc>
        <w:tc>
          <w:tcPr>
            <w:tcW w:w="1080" w:type="dxa"/>
          </w:tcPr>
          <w:p w14:paraId="2DB70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56641B" w14:textId="77777777" w:rsidR="000E2576" w:rsidRPr="008711EA" w:rsidRDefault="000E2576" w:rsidP="00EB7B38">
            <w:pPr>
              <w:pStyle w:val="TAL"/>
              <w:rPr>
                <w:rFonts w:cs="Arial"/>
                <w:lang w:eastAsia="ja-JP"/>
              </w:rPr>
            </w:pPr>
          </w:p>
        </w:tc>
        <w:tc>
          <w:tcPr>
            <w:tcW w:w="1872" w:type="dxa"/>
          </w:tcPr>
          <w:p w14:paraId="4A4B420A" w14:textId="77777777" w:rsidR="000E2576" w:rsidRPr="008711EA" w:rsidRDefault="000E2576" w:rsidP="00EB7B38">
            <w:pPr>
              <w:pStyle w:val="TAC"/>
              <w:jc w:val="left"/>
              <w:rPr>
                <w:rFonts w:cs="Arial"/>
                <w:lang w:eastAsia="ja-JP"/>
              </w:rPr>
            </w:pPr>
            <w:r w:rsidRPr="008711EA">
              <w:rPr>
                <w:rFonts w:cs="Arial"/>
                <w:lang w:eastAsia="ja-JP"/>
              </w:rPr>
              <w:t>B.1.7</w:t>
            </w:r>
          </w:p>
        </w:tc>
        <w:tc>
          <w:tcPr>
            <w:tcW w:w="2880" w:type="dxa"/>
          </w:tcPr>
          <w:p w14:paraId="4431587E" w14:textId="77777777" w:rsidR="000E2576" w:rsidRPr="008711EA" w:rsidRDefault="000E2576" w:rsidP="00EB7B38">
            <w:pPr>
              <w:pStyle w:val="TAL"/>
              <w:rPr>
                <w:rFonts w:cs="Arial"/>
                <w:lang w:eastAsia="ja-JP"/>
              </w:rPr>
            </w:pPr>
          </w:p>
        </w:tc>
      </w:tr>
      <w:tr w:rsidR="000E2576" w:rsidRPr="008711EA" w14:paraId="6D589F2D" w14:textId="77777777" w:rsidTr="00F636DB">
        <w:tc>
          <w:tcPr>
            <w:tcW w:w="2448" w:type="dxa"/>
          </w:tcPr>
          <w:p w14:paraId="4BE4228D"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0A0E628D" w14:textId="77777777" w:rsidR="000E2576" w:rsidRPr="008711EA" w:rsidRDefault="000E2576" w:rsidP="00EB7B38">
            <w:pPr>
              <w:pStyle w:val="TAL"/>
              <w:rPr>
                <w:rFonts w:cs="Arial"/>
                <w:lang w:eastAsia="ja-JP"/>
              </w:rPr>
            </w:pPr>
          </w:p>
        </w:tc>
        <w:tc>
          <w:tcPr>
            <w:tcW w:w="1440" w:type="dxa"/>
          </w:tcPr>
          <w:p w14:paraId="64E78134" w14:textId="77777777" w:rsidR="000E2576" w:rsidRPr="008711EA" w:rsidRDefault="000E2576" w:rsidP="00EB7B38">
            <w:pPr>
              <w:pStyle w:val="TAL"/>
              <w:rPr>
                <w:rFonts w:cs="Arial"/>
                <w:lang w:eastAsia="ja-JP"/>
              </w:rPr>
            </w:pPr>
          </w:p>
        </w:tc>
        <w:tc>
          <w:tcPr>
            <w:tcW w:w="1872" w:type="dxa"/>
          </w:tcPr>
          <w:p w14:paraId="20549AC2" w14:textId="77777777" w:rsidR="000E2576" w:rsidRPr="008711EA" w:rsidRDefault="000E2576" w:rsidP="00EB7B38">
            <w:pPr>
              <w:pStyle w:val="TAC"/>
              <w:jc w:val="left"/>
              <w:rPr>
                <w:rFonts w:cs="Arial"/>
                <w:lang w:eastAsia="ja-JP"/>
              </w:rPr>
            </w:pPr>
          </w:p>
        </w:tc>
        <w:tc>
          <w:tcPr>
            <w:tcW w:w="2880" w:type="dxa"/>
          </w:tcPr>
          <w:p w14:paraId="68C1C969" w14:textId="77777777" w:rsidR="000E2576" w:rsidRPr="008711EA" w:rsidRDefault="000E2576" w:rsidP="00EB7B38">
            <w:pPr>
              <w:pStyle w:val="TAL"/>
              <w:rPr>
                <w:rFonts w:cs="Arial"/>
                <w:lang w:eastAsia="ja-JP"/>
              </w:rPr>
            </w:pPr>
          </w:p>
        </w:tc>
      </w:tr>
      <w:tr w:rsidR="000E2576" w:rsidRPr="008711EA" w14:paraId="2970B230" w14:textId="77777777" w:rsidTr="00F636DB">
        <w:tc>
          <w:tcPr>
            <w:tcW w:w="2448" w:type="dxa"/>
          </w:tcPr>
          <w:p w14:paraId="7BDF7FF9"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Request</w:t>
            </w:r>
          </w:p>
        </w:tc>
        <w:tc>
          <w:tcPr>
            <w:tcW w:w="1080" w:type="dxa"/>
          </w:tcPr>
          <w:p w14:paraId="483D72C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8686DB1" w14:textId="77777777" w:rsidR="000E2576" w:rsidRPr="008711EA" w:rsidRDefault="000E2576" w:rsidP="00EB7B38">
            <w:pPr>
              <w:pStyle w:val="TAL"/>
              <w:rPr>
                <w:rFonts w:cs="Arial"/>
                <w:lang w:eastAsia="ja-JP"/>
              </w:rPr>
            </w:pPr>
          </w:p>
        </w:tc>
        <w:tc>
          <w:tcPr>
            <w:tcW w:w="1872" w:type="dxa"/>
          </w:tcPr>
          <w:p w14:paraId="59450ABF" w14:textId="77777777" w:rsidR="000E2576" w:rsidRPr="008711EA" w:rsidRDefault="000E2576" w:rsidP="00EB7B38">
            <w:pPr>
              <w:pStyle w:val="TAC"/>
              <w:jc w:val="left"/>
              <w:rPr>
                <w:rFonts w:cs="Arial"/>
                <w:lang w:eastAsia="ja-JP"/>
              </w:rPr>
            </w:pPr>
            <w:r w:rsidRPr="008711EA">
              <w:rPr>
                <w:rFonts w:cs="Arial"/>
                <w:lang w:eastAsia="ja-JP"/>
              </w:rPr>
              <w:t>B.1.11</w:t>
            </w:r>
          </w:p>
        </w:tc>
        <w:tc>
          <w:tcPr>
            <w:tcW w:w="2880" w:type="dxa"/>
          </w:tcPr>
          <w:p w14:paraId="48BA2D82" w14:textId="77777777" w:rsidR="000E2576" w:rsidRPr="008711EA" w:rsidRDefault="000E2576" w:rsidP="00EB7B38">
            <w:pPr>
              <w:pStyle w:val="TAL"/>
              <w:rPr>
                <w:rFonts w:cs="Arial"/>
                <w:lang w:eastAsia="ja-JP"/>
              </w:rPr>
            </w:pPr>
          </w:p>
        </w:tc>
      </w:tr>
      <w:tr w:rsidR="000E2576" w:rsidRPr="008711EA" w14:paraId="1FD28A4B" w14:textId="77777777" w:rsidTr="00F636DB">
        <w:tc>
          <w:tcPr>
            <w:tcW w:w="2448" w:type="dxa"/>
          </w:tcPr>
          <w:p w14:paraId="6370ACBC"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749F8534" w14:textId="77777777" w:rsidR="000E2576" w:rsidRPr="008711EA" w:rsidRDefault="000E2576" w:rsidP="00EB7B38">
            <w:pPr>
              <w:pStyle w:val="TAL"/>
              <w:rPr>
                <w:rFonts w:cs="Arial"/>
                <w:lang w:eastAsia="ja-JP"/>
              </w:rPr>
            </w:pPr>
          </w:p>
        </w:tc>
        <w:tc>
          <w:tcPr>
            <w:tcW w:w="1440" w:type="dxa"/>
          </w:tcPr>
          <w:p w14:paraId="26C62516" w14:textId="77777777" w:rsidR="000E2576" w:rsidRPr="008711EA" w:rsidRDefault="000E2576" w:rsidP="00EB7B38">
            <w:pPr>
              <w:pStyle w:val="TAL"/>
              <w:rPr>
                <w:rFonts w:cs="Arial"/>
                <w:lang w:eastAsia="ja-JP"/>
              </w:rPr>
            </w:pPr>
          </w:p>
        </w:tc>
        <w:tc>
          <w:tcPr>
            <w:tcW w:w="1872" w:type="dxa"/>
          </w:tcPr>
          <w:p w14:paraId="1A8986F3" w14:textId="77777777" w:rsidR="000E2576" w:rsidRPr="008711EA" w:rsidRDefault="000E2576" w:rsidP="00EB7B38">
            <w:pPr>
              <w:pStyle w:val="TAC"/>
              <w:jc w:val="left"/>
              <w:rPr>
                <w:rFonts w:cs="Arial"/>
                <w:lang w:eastAsia="ja-JP"/>
              </w:rPr>
            </w:pPr>
          </w:p>
        </w:tc>
        <w:tc>
          <w:tcPr>
            <w:tcW w:w="2880" w:type="dxa"/>
          </w:tcPr>
          <w:p w14:paraId="290AD678" w14:textId="77777777" w:rsidR="000E2576" w:rsidRPr="008711EA" w:rsidRDefault="000E2576" w:rsidP="00EB7B38">
            <w:pPr>
              <w:pStyle w:val="TAL"/>
              <w:rPr>
                <w:rFonts w:cs="Arial"/>
                <w:lang w:eastAsia="ja-JP"/>
              </w:rPr>
            </w:pPr>
          </w:p>
        </w:tc>
      </w:tr>
      <w:tr w:rsidR="000E2576" w:rsidRPr="008711EA" w14:paraId="47415B72" w14:textId="77777777" w:rsidTr="00F636DB">
        <w:tc>
          <w:tcPr>
            <w:tcW w:w="2448" w:type="dxa"/>
          </w:tcPr>
          <w:p w14:paraId="6B102AC6" w14:textId="77777777" w:rsidR="000E2576" w:rsidRPr="008711EA" w:rsidRDefault="000E2576" w:rsidP="00EB7B38">
            <w:pPr>
              <w:pStyle w:val="TAL"/>
              <w:ind w:left="283"/>
              <w:rPr>
                <w:rFonts w:cs="Arial"/>
                <w:lang w:eastAsia="ja-JP"/>
              </w:rPr>
            </w:pPr>
            <w:r w:rsidRPr="008711EA">
              <w:rPr>
                <w:rFonts w:cs="Arial"/>
                <w:lang w:eastAsia="ja-JP"/>
              </w:rPr>
              <w:t>&gt;&gt;HO Report</w:t>
            </w:r>
          </w:p>
        </w:tc>
        <w:tc>
          <w:tcPr>
            <w:tcW w:w="1080" w:type="dxa"/>
          </w:tcPr>
          <w:p w14:paraId="6645CB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E979C1C" w14:textId="77777777" w:rsidR="000E2576" w:rsidRPr="008711EA" w:rsidRDefault="000E2576" w:rsidP="00EB7B38">
            <w:pPr>
              <w:pStyle w:val="TAL"/>
              <w:rPr>
                <w:rFonts w:cs="Arial"/>
                <w:lang w:eastAsia="ja-JP"/>
              </w:rPr>
            </w:pPr>
          </w:p>
        </w:tc>
        <w:tc>
          <w:tcPr>
            <w:tcW w:w="1872" w:type="dxa"/>
          </w:tcPr>
          <w:p w14:paraId="394C922C" w14:textId="77777777" w:rsidR="000E2576" w:rsidRPr="008711EA" w:rsidRDefault="000E2576" w:rsidP="00EB7B38">
            <w:pPr>
              <w:pStyle w:val="TAC"/>
              <w:jc w:val="left"/>
              <w:rPr>
                <w:rFonts w:cs="Arial"/>
                <w:lang w:eastAsia="ja-JP"/>
              </w:rPr>
            </w:pPr>
            <w:r w:rsidRPr="008711EA">
              <w:rPr>
                <w:rFonts w:cs="Arial"/>
                <w:lang w:eastAsia="ja-JP"/>
              </w:rPr>
              <w:t>B.1.13</w:t>
            </w:r>
          </w:p>
        </w:tc>
        <w:tc>
          <w:tcPr>
            <w:tcW w:w="2880" w:type="dxa"/>
          </w:tcPr>
          <w:p w14:paraId="49907E12" w14:textId="77777777" w:rsidR="000E2576" w:rsidRPr="008711EA" w:rsidRDefault="000E2576" w:rsidP="00EB7B38">
            <w:pPr>
              <w:pStyle w:val="TAL"/>
              <w:rPr>
                <w:rFonts w:cs="Arial"/>
                <w:lang w:eastAsia="ja-JP"/>
              </w:rPr>
            </w:pPr>
          </w:p>
        </w:tc>
      </w:tr>
      <w:tr w:rsidR="000E2576" w:rsidRPr="008711EA" w14:paraId="679D204C" w14:textId="77777777" w:rsidTr="00F636DB">
        <w:tc>
          <w:tcPr>
            <w:tcW w:w="2448" w:type="dxa"/>
            <w:tcBorders>
              <w:top w:val="single" w:sz="4" w:space="0" w:color="auto"/>
              <w:left w:val="single" w:sz="4" w:space="0" w:color="auto"/>
              <w:bottom w:val="single" w:sz="4" w:space="0" w:color="auto"/>
              <w:right w:val="single" w:sz="4" w:space="0" w:color="auto"/>
            </w:tcBorders>
          </w:tcPr>
          <w:p w14:paraId="315DF54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7C96E4C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43D4880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B73629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249AF45B" w14:textId="77777777" w:rsidR="000E2576" w:rsidRPr="008711EA" w:rsidRDefault="000E2576" w:rsidP="00EB7B38">
            <w:pPr>
              <w:pStyle w:val="TAL"/>
              <w:rPr>
                <w:rFonts w:cs="Arial"/>
                <w:lang w:eastAsia="ja-JP"/>
              </w:rPr>
            </w:pPr>
          </w:p>
        </w:tc>
      </w:tr>
      <w:tr w:rsidR="000E2576" w:rsidRPr="008711EA" w14:paraId="7BBE1D78" w14:textId="77777777" w:rsidTr="00F636DB">
        <w:tc>
          <w:tcPr>
            <w:tcW w:w="2448" w:type="dxa"/>
            <w:tcBorders>
              <w:top w:val="single" w:sz="4" w:space="0" w:color="auto"/>
              <w:left w:val="single" w:sz="4" w:space="0" w:color="auto"/>
              <w:bottom w:val="single" w:sz="4" w:space="0" w:color="auto"/>
              <w:right w:val="single" w:sz="4" w:space="0" w:color="auto"/>
            </w:tcBorders>
          </w:tcPr>
          <w:p w14:paraId="11ECEA44" w14:textId="77777777" w:rsidR="000E2576" w:rsidRPr="008711EA" w:rsidRDefault="000E2576" w:rsidP="00EB7B38">
            <w:pPr>
              <w:pStyle w:val="TAL"/>
              <w:ind w:left="284"/>
              <w:rPr>
                <w:rFonts w:cs="Arial"/>
                <w:lang w:eastAsia="ja-JP"/>
              </w:rPr>
            </w:pPr>
            <w:r w:rsidRPr="008711EA">
              <w:rPr>
                <w:rFonts w:cs="Arial"/>
                <w:lang w:eastAsia="ja-JP"/>
              </w:rPr>
              <w:t>&gt;&gt;Cell Activation Request</w:t>
            </w:r>
          </w:p>
        </w:tc>
        <w:tc>
          <w:tcPr>
            <w:tcW w:w="1080" w:type="dxa"/>
            <w:tcBorders>
              <w:top w:val="single" w:sz="4" w:space="0" w:color="auto"/>
              <w:left w:val="single" w:sz="4" w:space="0" w:color="auto"/>
              <w:bottom w:val="single" w:sz="4" w:space="0" w:color="auto"/>
              <w:right w:val="single" w:sz="4" w:space="0" w:color="auto"/>
            </w:tcBorders>
          </w:tcPr>
          <w:p w14:paraId="48E3E056"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69220E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A91F985" w14:textId="77777777" w:rsidR="000E2576" w:rsidRPr="008711EA" w:rsidRDefault="000E2576" w:rsidP="00EB7B38">
            <w:pPr>
              <w:pStyle w:val="TAL"/>
              <w:rPr>
                <w:rFonts w:cs="Arial"/>
                <w:lang w:eastAsia="ja-JP"/>
              </w:rPr>
            </w:pPr>
            <w:r w:rsidRPr="008711EA">
              <w:rPr>
                <w:rFonts w:cs="Arial"/>
                <w:lang w:eastAsia="ja-JP"/>
              </w:rPr>
              <w:t>B.1.14</w:t>
            </w:r>
          </w:p>
        </w:tc>
        <w:tc>
          <w:tcPr>
            <w:tcW w:w="2880" w:type="dxa"/>
            <w:tcBorders>
              <w:top w:val="single" w:sz="4" w:space="0" w:color="auto"/>
              <w:left w:val="single" w:sz="4" w:space="0" w:color="auto"/>
              <w:bottom w:val="single" w:sz="4" w:space="0" w:color="auto"/>
              <w:right w:val="single" w:sz="4" w:space="0" w:color="auto"/>
            </w:tcBorders>
          </w:tcPr>
          <w:p w14:paraId="2D1E3AAF" w14:textId="77777777" w:rsidR="000E2576" w:rsidRPr="008711EA" w:rsidRDefault="000E2576" w:rsidP="00EB7B38">
            <w:pPr>
              <w:pStyle w:val="TAL"/>
              <w:rPr>
                <w:rFonts w:cs="Arial"/>
                <w:lang w:eastAsia="ja-JP"/>
              </w:rPr>
            </w:pPr>
          </w:p>
        </w:tc>
      </w:tr>
      <w:tr w:rsidR="000E2576" w:rsidRPr="008711EA" w14:paraId="31453F3A" w14:textId="77777777" w:rsidTr="00F636DB">
        <w:tc>
          <w:tcPr>
            <w:tcW w:w="2448" w:type="dxa"/>
            <w:tcBorders>
              <w:top w:val="single" w:sz="4" w:space="0" w:color="auto"/>
              <w:left w:val="single" w:sz="4" w:space="0" w:color="auto"/>
              <w:bottom w:val="single" w:sz="4" w:space="0" w:color="auto"/>
              <w:right w:val="single" w:sz="4" w:space="0" w:color="auto"/>
            </w:tcBorders>
          </w:tcPr>
          <w:p w14:paraId="477D72E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32AD56B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3EE3912D"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B45532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6D92BC0D" w14:textId="77777777" w:rsidR="000E2576" w:rsidRPr="008711EA" w:rsidRDefault="000E2576" w:rsidP="00EB7B38">
            <w:pPr>
              <w:pStyle w:val="TAL"/>
              <w:rPr>
                <w:rFonts w:cs="Arial"/>
                <w:lang w:eastAsia="ja-JP"/>
              </w:rPr>
            </w:pPr>
          </w:p>
        </w:tc>
      </w:tr>
      <w:tr w:rsidR="000E2576" w:rsidRPr="008711EA" w14:paraId="6ED76ACD" w14:textId="77777777" w:rsidTr="00F636DB">
        <w:tc>
          <w:tcPr>
            <w:tcW w:w="2448" w:type="dxa"/>
            <w:tcBorders>
              <w:top w:val="single" w:sz="4" w:space="0" w:color="auto"/>
              <w:left w:val="single" w:sz="4" w:space="0" w:color="auto"/>
              <w:bottom w:val="single" w:sz="4" w:space="0" w:color="auto"/>
              <w:right w:val="single" w:sz="4" w:space="0" w:color="auto"/>
            </w:tcBorders>
          </w:tcPr>
          <w:p w14:paraId="48975B54" w14:textId="77777777" w:rsidR="000E2576" w:rsidRPr="008711EA" w:rsidRDefault="000E2576" w:rsidP="00EB7B38">
            <w:pPr>
              <w:pStyle w:val="TAL"/>
              <w:ind w:left="284"/>
              <w:rPr>
                <w:rFonts w:cs="Arial"/>
                <w:lang w:eastAsia="ja-JP"/>
              </w:rPr>
            </w:pPr>
            <w:r w:rsidRPr="008711EA">
              <w:rPr>
                <w:rFonts w:cs="Arial"/>
                <w:lang w:eastAsia="ja-JP"/>
              </w:rPr>
              <w:t>&gt;&gt;Cell State Indication</w:t>
            </w:r>
          </w:p>
        </w:tc>
        <w:tc>
          <w:tcPr>
            <w:tcW w:w="1080" w:type="dxa"/>
            <w:tcBorders>
              <w:top w:val="single" w:sz="4" w:space="0" w:color="auto"/>
              <w:left w:val="single" w:sz="4" w:space="0" w:color="auto"/>
              <w:bottom w:val="single" w:sz="4" w:space="0" w:color="auto"/>
              <w:right w:val="single" w:sz="4" w:space="0" w:color="auto"/>
            </w:tcBorders>
          </w:tcPr>
          <w:p w14:paraId="71977563"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A7F48EE"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601DB6F0" w14:textId="77777777" w:rsidR="000E2576" w:rsidRPr="008711EA" w:rsidRDefault="000E2576" w:rsidP="00EB7B38">
            <w:pPr>
              <w:pStyle w:val="TAL"/>
              <w:rPr>
                <w:rFonts w:cs="Arial"/>
                <w:lang w:eastAsia="ja-JP"/>
              </w:rPr>
            </w:pPr>
            <w:r w:rsidRPr="008711EA">
              <w:rPr>
                <w:rFonts w:cs="Arial"/>
                <w:lang w:eastAsia="ja-JP"/>
              </w:rPr>
              <w:t>B.1.16</w:t>
            </w:r>
          </w:p>
        </w:tc>
        <w:tc>
          <w:tcPr>
            <w:tcW w:w="2880" w:type="dxa"/>
            <w:tcBorders>
              <w:top w:val="single" w:sz="4" w:space="0" w:color="auto"/>
              <w:left w:val="single" w:sz="4" w:space="0" w:color="auto"/>
              <w:bottom w:val="single" w:sz="4" w:space="0" w:color="auto"/>
              <w:right w:val="single" w:sz="4" w:space="0" w:color="auto"/>
            </w:tcBorders>
          </w:tcPr>
          <w:p w14:paraId="6F000547" w14:textId="77777777" w:rsidR="000E2576" w:rsidRPr="008711EA" w:rsidRDefault="000E2576" w:rsidP="00EB7B38">
            <w:pPr>
              <w:pStyle w:val="TAL"/>
              <w:rPr>
                <w:rFonts w:cs="Arial"/>
                <w:lang w:eastAsia="ja-JP"/>
              </w:rPr>
            </w:pPr>
          </w:p>
        </w:tc>
      </w:tr>
      <w:tr w:rsidR="000E2576" w:rsidRPr="008711EA" w14:paraId="7668AA6A" w14:textId="77777777" w:rsidTr="00F636DB">
        <w:tc>
          <w:tcPr>
            <w:tcW w:w="2448" w:type="dxa"/>
            <w:tcBorders>
              <w:top w:val="single" w:sz="4" w:space="0" w:color="auto"/>
              <w:left w:val="single" w:sz="4" w:space="0" w:color="auto"/>
              <w:bottom w:val="single" w:sz="4" w:space="0" w:color="auto"/>
              <w:right w:val="single" w:sz="4" w:space="0" w:color="auto"/>
            </w:tcBorders>
          </w:tcPr>
          <w:p w14:paraId="59293DF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1E3B4AE8"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3B56AC4"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1CDBBCB"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0CAA2561" w14:textId="77777777" w:rsidR="000E2576" w:rsidRPr="008711EA" w:rsidRDefault="000E2576" w:rsidP="00EB7B38">
            <w:pPr>
              <w:pStyle w:val="TAL"/>
              <w:rPr>
                <w:rFonts w:cs="Arial"/>
                <w:lang w:eastAsia="ja-JP"/>
              </w:rPr>
            </w:pPr>
          </w:p>
        </w:tc>
      </w:tr>
      <w:tr w:rsidR="000E2576" w:rsidRPr="008711EA" w14:paraId="42F4570F" w14:textId="77777777" w:rsidTr="00F636DB">
        <w:tc>
          <w:tcPr>
            <w:tcW w:w="2448" w:type="dxa"/>
            <w:tcBorders>
              <w:top w:val="single" w:sz="4" w:space="0" w:color="auto"/>
              <w:left w:val="single" w:sz="4" w:space="0" w:color="auto"/>
              <w:bottom w:val="single" w:sz="4" w:space="0" w:color="auto"/>
              <w:right w:val="single" w:sz="4" w:space="0" w:color="auto"/>
            </w:tcBorders>
          </w:tcPr>
          <w:p w14:paraId="285E9CD8" w14:textId="77777777" w:rsidR="000E2576" w:rsidRPr="008711EA" w:rsidRDefault="000E2576" w:rsidP="00EB7B38">
            <w:pPr>
              <w:pStyle w:val="TAL"/>
              <w:ind w:left="284"/>
              <w:rPr>
                <w:rFonts w:cs="Arial"/>
                <w:lang w:eastAsia="ja-JP"/>
              </w:rPr>
            </w:pPr>
            <w:r w:rsidRPr="008711EA">
              <w:rPr>
                <w:rFonts w:cs="Arial"/>
                <w:lang w:eastAsia="ja-JP"/>
              </w:rPr>
              <w:t>&gt;&gt;Failure Event Report</w:t>
            </w:r>
          </w:p>
        </w:tc>
        <w:tc>
          <w:tcPr>
            <w:tcW w:w="1080" w:type="dxa"/>
            <w:tcBorders>
              <w:top w:val="single" w:sz="4" w:space="0" w:color="auto"/>
              <w:left w:val="single" w:sz="4" w:space="0" w:color="auto"/>
              <w:bottom w:val="single" w:sz="4" w:space="0" w:color="auto"/>
              <w:right w:val="single" w:sz="4" w:space="0" w:color="auto"/>
            </w:tcBorders>
          </w:tcPr>
          <w:p w14:paraId="50B3D984"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1EAC8EFF"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CF691A5" w14:textId="77777777" w:rsidR="000E2576" w:rsidRPr="008711EA" w:rsidRDefault="000E2576" w:rsidP="00EB7B38">
            <w:pPr>
              <w:pStyle w:val="TAL"/>
              <w:rPr>
                <w:rFonts w:cs="Arial"/>
                <w:lang w:eastAsia="ja-JP"/>
              </w:rPr>
            </w:pPr>
            <w:r w:rsidRPr="008711EA">
              <w:rPr>
                <w:rFonts w:cs="Arial"/>
                <w:lang w:eastAsia="ja-JP"/>
              </w:rPr>
              <w:t>B.1.17</w:t>
            </w:r>
          </w:p>
        </w:tc>
        <w:tc>
          <w:tcPr>
            <w:tcW w:w="2880" w:type="dxa"/>
            <w:tcBorders>
              <w:top w:val="single" w:sz="4" w:space="0" w:color="auto"/>
              <w:left w:val="single" w:sz="4" w:space="0" w:color="auto"/>
              <w:bottom w:val="single" w:sz="4" w:space="0" w:color="auto"/>
              <w:right w:val="single" w:sz="4" w:space="0" w:color="auto"/>
            </w:tcBorders>
          </w:tcPr>
          <w:p w14:paraId="7A3E4BF1" w14:textId="77777777" w:rsidR="000E2576" w:rsidRPr="008711EA" w:rsidRDefault="000E2576" w:rsidP="00EB7B38">
            <w:pPr>
              <w:pStyle w:val="TAL"/>
              <w:rPr>
                <w:rFonts w:cs="Arial"/>
                <w:lang w:eastAsia="ja-JP"/>
              </w:rPr>
            </w:pPr>
          </w:p>
        </w:tc>
      </w:tr>
    </w:tbl>
    <w:p w14:paraId="32BCB3B1" w14:textId="77777777" w:rsidR="000E2576" w:rsidRPr="008711EA" w:rsidRDefault="000E2576" w:rsidP="000E2576">
      <w:pPr>
        <w:rPr>
          <w:rFonts w:eastAsia="SimSun"/>
          <w:lang w:eastAsia="zh-CN"/>
        </w:rPr>
      </w:pPr>
    </w:p>
    <w:p w14:paraId="0C464D98" w14:textId="77777777" w:rsidR="000E2576" w:rsidRPr="008711EA" w:rsidRDefault="000E2576" w:rsidP="000E2576">
      <w:pPr>
        <w:pStyle w:val="Heading2"/>
      </w:pPr>
      <w:bookmarkStart w:id="10972" w:name="_CRB_1_3"/>
      <w:bookmarkStart w:id="10973" w:name="_Toc20953945"/>
      <w:bookmarkStart w:id="10974" w:name="_Toc29391123"/>
      <w:bookmarkStart w:id="10975" w:name="_Toc36551862"/>
      <w:bookmarkStart w:id="10976" w:name="_Toc45832098"/>
      <w:bookmarkStart w:id="10977" w:name="_Toc51763051"/>
      <w:bookmarkStart w:id="10978" w:name="_Toc64382104"/>
      <w:bookmarkStart w:id="10979" w:name="_Toc73964622"/>
      <w:bookmarkStart w:id="10980" w:name="_Toc88647232"/>
      <w:bookmarkStart w:id="10981" w:name="_Toc97883181"/>
      <w:bookmarkStart w:id="10982" w:name="_Toc98531761"/>
      <w:bookmarkStart w:id="10983" w:name="_Toc105517833"/>
      <w:bookmarkStart w:id="10984" w:name="_Toc106108724"/>
      <w:bookmarkStart w:id="10985" w:name="_Toc113657310"/>
      <w:bookmarkStart w:id="10986" w:name="_Toc114052530"/>
      <w:bookmarkStart w:id="10987" w:name="_Toc155891794"/>
      <w:bookmarkEnd w:id="10972"/>
      <w:r w:rsidRPr="008711EA">
        <w:t>B.1.3</w:t>
      </w:r>
      <w:r w:rsidRPr="008711EA">
        <w:tab/>
        <w:t>SON Transfer Response Container</w:t>
      </w:r>
      <w:bookmarkEnd w:id="10973"/>
      <w:bookmarkEnd w:id="10974"/>
      <w:bookmarkEnd w:id="10975"/>
      <w:bookmarkEnd w:id="10976"/>
      <w:bookmarkEnd w:id="10977"/>
      <w:bookmarkEnd w:id="10978"/>
      <w:bookmarkEnd w:id="10979"/>
      <w:bookmarkEnd w:id="10980"/>
      <w:bookmarkEnd w:id="10981"/>
      <w:bookmarkEnd w:id="10982"/>
      <w:bookmarkEnd w:id="10983"/>
      <w:bookmarkEnd w:id="10984"/>
      <w:bookmarkEnd w:id="10985"/>
      <w:bookmarkEnd w:id="10986"/>
      <w:bookmarkEnd w:id="10987"/>
    </w:p>
    <w:p w14:paraId="001B6DDB" w14:textId="77777777" w:rsidR="000E2576" w:rsidRPr="008711EA" w:rsidRDefault="000E2576" w:rsidP="000E2576">
      <w:r w:rsidRPr="008711EA">
        <w:t>This container transfers response information for the SON Transfer application.</w:t>
      </w:r>
    </w:p>
    <w:p w14:paraId="37520F6D" w14:textId="77777777" w:rsidR="000E2576" w:rsidRPr="008711EA" w:rsidRDefault="000E2576" w:rsidP="000E2576">
      <w:pPr>
        <w:pStyle w:val="NO"/>
      </w:pPr>
      <w:r w:rsidRPr="008711EA">
        <w:t>NOTE:</w:t>
      </w:r>
      <w:r w:rsidRPr="008711EA">
        <w:tab/>
        <w:t xml:space="preserve">The length of the </w:t>
      </w:r>
      <w:r w:rsidRPr="008711EA">
        <w:rPr>
          <w:i/>
        </w:rPr>
        <w:t>SON Transfer Response Container</w:t>
      </w:r>
      <w:r w:rsidRPr="008711EA">
        <w:t xml:space="preserve"> IE shall remain compatible with the maximum message size on the Gb interface, this maximum size being determined depending on the lower layers used on the interface and on their configuration, a typical (default) limitation being 1600 octets for a Frame Relay sub-network as stated in TS 48.016 [30].</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805D9BE" w14:textId="77777777" w:rsidTr="00F636DB">
        <w:tc>
          <w:tcPr>
            <w:tcW w:w="2448" w:type="dxa"/>
          </w:tcPr>
          <w:p w14:paraId="62268A29"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B8F2CA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EB0A968"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A5FD12D"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8E86F6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2B4B59B9" w14:textId="77777777" w:rsidTr="00F636DB">
        <w:tc>
          <w:tcPr>
            <w:tcW w:w="2448" w:type="dxa"/>
          </w:tcPr>
          <w:p w14:paraId="537F3161"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962A8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8EA8A83" w14:textId="77777777" w:rsidR="000E2576" w:rsidRPr="008711EA" w:rsidRDefault="000E2576" w:rsidP="00EB7B38">
            <w:pPr>
              <w:pStyle w:val="TAL"/>
              <w:rPr>
                <w:rFonts w:cs="Arial"/>
                <w:lang w:eastAsia="ja-JP"/>
              </w:rPr>
            </w:pPr>
          </w:p>
        </w:tc>
        <w:tc>
          <w:tcPr>
            <w:tcW w:w="1872" w:type="dxa"/>
          </w:tcPr>
          <w:p w14:paraId="28D074AB" w14:textId="77777777" w:rsidR="000E2576" w:rsidRPr="008711EA" w:rsidRDefault="000E2576" w:rsidP="00EB7B38">
            <w:pPr>
              <w:pStyle w:val="TAC"/>
              <w:jc w:val="left"/>
              <w:rPr>
                <w:rFonts w:cs="Arial"/>
                <w:lang w:eastAsia="ja-JP"/>
              </w:rPr>
            </w:pPr>
          </w:p>
        </w:tc>
        <w:tc>
          <w:tcPr>
            <w:tcW w:w="2880" w:type="dxa"/>
          </w:tcPr>
          <w:p w14:paraId="60189CFC" w14:textId="77777777" w:rsidR="000E2576" w:rsidRPr="008711EA" w:rsidRDefault="000E2576" w:rsidP="00EB7B38">
            <w:pPr>
              <w:pStyle w:val="TAL"/>
              <w:rPr>
                <w:rFonts w:cs="Arial"/>
                <w:lang w:eastAsia="ja-JP"/>
              </w:rPr>
            </w:pPr>
          </w:p>
        </w:tc>
      </w:tr>
      <w:tr w:rsidR="000E2576" w:rsidRPr="008711EA" w14:paraId="67A5D08A" w14:textId="77777777" w:rsidTr="00F636DB">
        <w:tc>
          <w:tcPr>
            <w:tcW w:w="2448" w:type="dxa"/>
          </w:tcPr>
          <w:p w14:paraId="04BDD073"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00F26EC6" w14:textId="77777777" w:rsidR="000E2576" w:rsidRPr="008711EA" w:rsidRDefault="000E2576" w:rsidP="00EB7B38">
            <w:pPr>
              <w:pStyle w:val="TAL"/>
              <w:rPr>
                <w:rFonts w:cs="Arial"/>
                <w:lang w:eastAsia="ja-JP"/>
              </w:rPr>
            </w:pPr>
          </w:p>
        </w:tc>
        <w:tc>
          <w:tcPr>
            <w:tcW w:w="1440" w:type="dxa"/>
          </w:tcPr>
          <w:p w14:paraId="6F904EBC" w14:textId="77777777" w:rsidR="000E2576" w:rsidRPr="008711EA" w:rsidRDefault="000E2576" w:rsidP="00EB7B38">
            <w:pPr>
              <w:pStyle w:val="TAL"/>
              <w:rPr>
                <w:rFonts w:cs="Arial"/>
                <w:lang w:eastAsia="ja-JP"/>
              </w:rPr>
            </w:pPr>
          </w:p>
        </w:tc>
        <w:tc>
          <w:tcPr>
            <w:tcW w:w="1872" w:type="dxa"/>
          </w:tcPr>
          <w:p w14:paraId="0E2973F8" w14:textId="77777777" w:rsidR="000E2576" w:rsidRPr="008711EA" w:rsidRDefault="000E2576" w:rsidP="00EB7B38">
            <w:pPr>
              <w:pStyle w:val="TAC"/>
              <w:jc w:val="left"/>
              <w:rPr>
                <w:rFonts w:cs="Arial"/>
                <w:lang w:eastAsia="ja-JP"/>
              </w:rPr>
            </w:pPr>
          </w:p>
        </w:tc>
        <w:tc>
          <w:tcPr>
            <w:tcW w:w="2880" w:type="dxa"/>
          </w:tcPr>
          <w:p w14:paraId="67529EDF" w14:textId="77777777" w:rsidR="000E2576" w:rsidRPr="008711EA" w:rsidRDefault="000E2576" w:rsidP="00EB7B38">
            <w:pPr>
              <w:pStyle w:val="TAL"/>
              <w:rPr>
                <w:rFonts w:cs="Arial"/>
                <w:lang w:eastAsia="ja-JP"/>
              </w:rPr>
            </w:pPr>
          </w:p>
        </w:tc>
      </w:tr>
      <w:tr w:rsidR="000E2576" w:rsidRPr="008711EA" w14:paraId="251FCF1F" w14:textId="77777777" w:rsidTr="00F636DB">
        <w:tc>
          <w:tcPr>
            <w:tcW w:w="2448" w:type="dxa"/>
          </w:tcPr>
          <w:p w14:paraId="5F3E1DD1" w14:textId="77777777" w:rsidR="000E2576" w:rsidRPr="008711EA" w:rsidRDefault="000E2576" w:rsidP="00EB7B38">
            <w:pPr>
              <w:pStyle w:val="TAL"/>
              <w:ind w:left="284"/>
              <w:rPr>
                <w:rFonts w:cs="Arial"/>
                <w:lang w:eastAsia="ja-JP"/>
              </w:rPr>
            </w:pPr>
            <w:r w:rsidRPr="008711EA">
              <w:rPr>
                <w:rFonts w:cs="Arial"/>
                <w:lang w:eastAsia="ja-JP"/>
              </w:rPr>
              <w:t>&gt;&gt;Cell Load Reporting Response</w:t>
            </w:r>
          </w:p>
        </w:tc>
        <w:tc>
          <w:tcPr>
            <w:tcW w:w="1080" w:type="dxa"/>
          </w:tcPr>
          <w:p w14:paraId="6D0AB30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E8377D9" w14:textId="77777777" w:rsidR="000E2576" w:rsidRPr="008711EA" w:rsidRDefault="000E2576" w:rsidP="00EB7B38">
            <w:pPr>
              <w:pStyle w:val="TAL"/>
              <w:rPr>
                <w:rFonts w:cs="Arial"/>
                <w:lang w:eastAsia="ja-JP"/>
              </w:rPr>
            </w:pPr>
          </w:p>
        </w:tc>
        <w:tc>
          <w:tcPr>
            <w:tcW w:w="1872" w:type="dxa"/>
          </w:tcPr>
          <w:p w14:paraId="2499AB5B" w14:textId="77777777" w:rsidR="000E2576" w:rsidRPr="008711EA" w:rsidRDefault="000E2576" w:rsidP="00EB7B38">
            <w:pPr>
              <w:pStyle w:val="TAC"/>
              <w:jc w:val="left"/>
              <w:rPr>
                <w:rFonts w:cs="Arial"/>
                <w:lang w:eastAsia="ja-JP"/>
              </w:rPr>
            </w:pPr>
            <w:r w:rsidRPr="008711EA">
              <w:rPr>
                <w:rFonts w:cs="Arial"/>
                <w:lang w:eastAsia="ja-JP"/>
              </w:rPr>
              <w:t>B.1.5</w:t>
            </w:r>
          </w:p>
        </w:tc>
        <w:tc>
          <w:tcPr>
            <w:tcW w:w="2880" w:type="dxa"/>
          </w:tcPr>
          <w:p w14:paraId="364F8EA3" w14:textId="77777777" w:rsidR="000E2576" w:rsidRPr="008711EA" w:rsidRDefault="000E2576" w:rsidP="00EB7B38">
            <w:pPr>
              <w:pStyle w:val="TAL"/>
              <w:rPr>
                <w:rFonts w:cs="Arial"/>
                <w:lang w:eastAsia="ja-JP"/>
              </w:rPr>
            </w:pPr>
          </w:p>
        </w:tc>
      </w:tr>
      <w:tr w:rsidR="000E2576" w:rsidRPr="008711EA" w14:paraId="42BD61E2" w14:textId="77777777" w:rsidTr="00F636DB">
        <w:tc>
          <w:tcPr>
            <w:tcW w:w="2448" w:type="dxa"/>
          </w:tcPr>
          <w:p w14:paraId="50598BD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Multi-Cell Load Reporting</w:t>
            </w:r>
          </w:p>
        </w:tc>
        <w:tc>
          <w:tcPr>
            <w:tcW w:w="1080" w:type="dxa"/>
          </w:tcPr>
          <w:p w14:paraId="16558335" w14:textId="77777777" w:rsidR="000E2576" w:rsidRPr="008711EA" w:rsidRDefault="000E2576" w:rsidP="00EB7B38">
            <w:pPr>
              <w:pStyle w:val="TAL"/>
              <w:rPr>
                <w:rFonts w:cs="Arial"/>
                <w:lang w:eastAsia="ja-JP"/>
              </w:rPr>
            </w:pPr>
          </w:p>
        </w:tc>
        <w:tc>
          <w:tcPr>
            <w:tcW w:w="1440" w:type="dxa"/>
          </w:tcPr>
          <w:p w14:paraId="69973728" w14:textId="77777777" w:rsidR="000E2576" w:rsidRPr="008711EA" w:rsidRDefault="000E2576" w:rsidP="00EB7B38">
            <w:pPr>
              <w:pStyle w:val="TAL"/>
              <w:rPr>
                <w:rFonts w:cs="Arial"/>
                <w:lang w:eastAsia="ja-JP"/>
              </w:rPr>
            </w:pPr>
          </w:p>
        </w:tc>
        <w:tc>
          <w:tcPr>
            <w:tcW w:w="1872" w:type="dxa"/>
          </w:tcPr>
          <w:p w14:paraId="692BEE7E" w14:textId="77777777" w:rsidR="000E2576" w:rsidRPr="008711EA" w:rsidRDefault="000E2576" w:rsidP="00EB7B38">
            <w:pPr>
              <w:pStyle w:val="TAC"/>
              <w:jc w:val="left"/>
              <w:rPr>
                <w:rFonts w:cs="Arial"/>
                <w:lang w:eastAsia="ja-JP"/>
              </w:rPr>
            </w:pPr>
          </w:p>
        </w:tc>
        <w:tc>
          <w:tcPr>
            <w:tcW w:w="2880" w:type="dxa"/>
          </w:tcPr>
          <w:p w14:paraId="5569465E" w14:textId="77777777" w:rsidR="000E2576" w:rsidRPr="008711EA" w:rsidRDefault="000E2576" w:rsidP="00EB7B38">
            <w:pPr>
              <w:pStyle w:val="TAL"/>
              <w:rPr>
                <w:rFonts w:cs="Arial"/>
                <w:lang w:eastAsia="ja-JP"/>
              </w:rPr>
            </w:pPr>
          </w:p>
        </w:tc>
      </w:tr>
      <w:tr w:rsidR="000E2576" w:rsidRPr="008711EA" w14:paraId="0415967D" w14:textId="77777777" w:rsidTr="00F636DB">
        <w:tc>
          <w:tcPr>
            <w:tcW w:w="2448" w:type="dxa"/>
          </w:tcPr>
          <w:p w14:paraId="7660FDDB" w14:textId="77777777" w:rsidR="000E2576" w:rsidRPr="008711EA" w:rsidRDefault="000E2576" w:rsidP="00EB7B38">
            <w:pPr>
              <w:pStyle w:val="TAL"/>
              <w:ind w:left="284"/>
              <w:rPr>
                <w:rFonts w:cs="Arial"/>
                <w:lang w:eastAsia="ja-JP"/>
              </w:rPr>
            </w:pPr>
            <w:r w:rsidRPr="008711EA">
              <w:rPr>
                <w:rFonts w:cs="Arial"/>
                <w:lang w:eastAsia="ja-JP"/>
              </w:rPr>
              <w:t>&gt;&gt;Multi-Cell Load Reporting Response</w:t>
            </w:r>
          </w:p>
        </w:tc>
        <w:tc>
          <w:tcPr>
            <w:tcW w:w="1080" w:type="dxa"/>
          </w:tcPr>
          <w:p w14:paraId="01F7A3D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455042A" w14:textId="77777777" w:rsidR="000E2576" w:rsidRPr="008711EA" w:rsidRDefault="000E2576" w:rsidP="00EB7B38">
            <w:pPr>
              <w:pStyle w:val="TAL"/>
              <w:rPr>
                <w:rFonts w:cs="Arial"/>
                <w:lang w:eastAsia="ja-JP"/>
              </w:rPr>
            </w:pPr>
          </w:p>
        </w:tc>
        <w:tc>
          <w:tcPr>
            <w:tcW w:w="1872" w:type="dxa"/>
          </w:tcPr>
          <w:p w14:paraId="1C8D7450" w14:textId="77777777" w:rsidR="000E2576" w:rsidRPr="008711EA" w:rsidRDefault="000E2576" w:rsidP="00EB7B38">
            <w:pPr>
              <w:pStyle w:val="TAC"/>
              <w:jc w:val="left"/>
              <w:rPr>
                <w:rFonts w:cs="Arial"/>
                <w:lang w:eastAsia="ja-JP"/>
              </w:rPr>
            </w:pPr>
            <w:r w:rsidRPr="008711EA">
              <w:rPr>
                <w:rFonts w:cs="Arial"/>
                <w:lang w:eastAsia="ja-JP"/>
              </w:rPr>
              <w:t>B.1.9</w:t>
            </w:r>
          </w:p>
        </w:tc>
        <w:tc>
          <w:tcPr>
            <w:tcW w:w="2880" w:type="dxa"/>
          </w:tcPr>
          <w:p w14:paraId="79B3DC41" w14:textId="77777777" w:rsidR="000E2576" w:rsidRPr="008711EA" w:rsidRDefault="000E2576" w:rsidP="00EB7B38">
            <w:pPr>
              <w:pStyle w:val="TAL"/>
              <w:rPr>
                <w:rFonts w:cs="Arial"/>
                <w:lang w:eastAsia="ja-JP"/>
              </w:rPr>
            </w:pPr>
          </w:p>
        </w:tc>
      </w:tr>
      <w:tr w:rsidR="000E2576" w:rsidRPr="008711EA" w14:paraId="2EFC08B7" w14:textId="77777777" w:rsidTr="00F636DB">
        <w:tc>
          <w:tcPr>
            <w:tcW w:w="2448" w:type="dxa"/>
          </w:tcPr>
          <w:p w14:paraId="4B3AEA0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2E31570D" w14:textId="77777777" w:rsidR="000E2576" w:rsidRPr="008711EA" w:rsidRDefault="000E2576" w:rsidP="00EB7B38">
            <w:pPr>
              <w:pStyle w:val="TAL"/>
              <w:rPr>
                <w:rFonts w:cs="Arial"/>
                <w:lang w:eastAsia="ja-JP"/>
              </w:rPr>
            </w:pPr>
          </w:p>
        </w:tc>
        <w:tc>
          <w:tcPr>
            <w:tcW w:w="1440" w:type="dxa"/>
          </w:tcPr>
          <w:p w14:paraId="35E56A43" w14:textId="77777777" w:rsidR="000E2576" w:rsidRPr="008711EA" w:rsidRDefault="000E2576" w:rsidP="00EB7B38">
            <w:pPr>
              <w:pStyle w:val="TAL"/>
              <w:rPr>
                <w:rFonts w:cs="Arial"/>
                <w:lang w:eastAsia="ja-JP"/>
              </w:rPr>
            </w:pPr>
          </w:p>
        </w:tc>
        <w:tc>
          <w:tcPr>
            <w:tcW w:w="1872" w:type="dxa"/>
          </w:tcPr>
          <w:p w14:paraId="3D2A4C54" w14:textId="77777777" w:rsidR="000E2576" w:rsidRPr="008711EA" w:rsidRDefault="000E2576" w:rsidP="00EB7B38">
            <w:pPr>
              <w:pStyle w:val="TAC"/>
              <w:jc w:val="left"/>
              <w:rPr>
                <w:rFonts w:cs="Arial"/>
                <w:lang w:eastAsia="ja-JP"/>
              </w:rPr>
            </w:pPr>
          </w:p>
        </w:tc>
        <w:tc>
          <w:tcPr>
            <w:tcW w:w="2880" w:type="dxa"/>
          </w:tcPr>
          <w:p w14:paraId="1ABF1101" w14:textId="77777777" w:rsidR="000E2576" w:rsidRPr="008711EA" w:rsidRDefault="000E2576" w:rsidP="00EB7B38">
            <w:pPr>
              <w:pStyle w:val="TAL"/>
              <w:rPr>
                <w:rFonts w:cs="Arial"/>
                <w:lang w:eastAsia="ja-JP"/>
              </w:rPr>
            </w:pPr>
          </w:p>
        </w:tc>
      </w:tr>
      <w:tr w:rsidR="000E2576" w:rsidRPr="008711EA" w14:paraId="6EB8272D" w14:textId="77777777" w:rsidTr="00F636DB">
        <w:tc>
          <w:tcPr>
            <w:tcW w:w="2448" w:type="dxa"/>
          </w:tcPr>
          <w:p w14:paraId="15E7148C" w14:textId="77777777" w:rsidR="000E2576" w:rsidRPr="008711EA" w:rsidRDefault="000E2576" w:rsidP="00EB7B38">
            <w:pPr>
              <w:pStyle w:val="TAL"/>
              <w:ind w:left="284"/>
              <w:rPr>
                <w:rFonts w:cs="Arial"/>
                <w:lang w:eastAsia="ja-JP"/>
              </w:rPr>
            </w:pPr>
            <w:r w:rsidRPr="008711EA">
              <w:rPr>
                <w:rFonts w:cs="Arial"/>
                <w:lang w:eastAsia="ja-JP"/>
              </w:rPr>
              <w:t>&gt;&gt;Event-triggered Cell Load Reporting Response</w:t>
            </w:r>
          </w:p>
        </w:tc>
        <w:tc>
          <w:tcPr>
            <w:tcW w:w="1080" w:type="dxa"/>
          </w:tcPr>
          <w:p w14:paraId="5D0BFDF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01A2ADF" w14:textId="77777777" w:rsidR="000E2576" w:rsidRPr="008711EA" w:rsidRDefault="000E2576" w:rsidP="00EB7B38">
            <w:pPr>
              <w:pStyle w:val="TAL"/>
              <w:rPr>
                <w:rFonts w:cs="Arial"/>
                <w:lang w:eastAsia="ja-JP"/>
              </w:rPr>
            </w:pPr>
          </w:p>
        </w:tc>
        <w:tc>
          <w:tcPr>
            <w:tcW w:w="1872" w:type="dxa"/>
          </w:tcPr>
          <w:p w14:paraId="76EB6D72" w14:textId="77777777" w:rsidR="000E2576" w:rsidRPr="008711EA" w:rsidRDefault="000E2576" w:rsidP="00EB7B38">
            <w:pPr>
              <w:pStyle w:val="TAC"/>
              <w:jc w:val="left"/>
              <w:rPr>
                <w:rFonts w:cs="Arial"/>
                <w:lang w:eastAsia="ja-JP"/>
              </w:rPr>
            </w:pPr>
            <w:r w:rsidRPr="008711EA">
              <w:rPr>
                <w:rFonts w:cs="Arial"/>
                <w:lang w:eastAsia="ja-JP"/>
              </w:rPr>
              <w:t>B.1.12</w:t>
            </w:r>
          </w:p>
        </w:tc>
        <w:tc>
          <w:tcPr>
            <w:tcW w:w="2880" w:type="dxa"/>
          </w:tcPr>
          <w:p w14:paraId="40D2B6B5" w14:textId="77777777" w:rsidR="000E2576" w:rsidRPr="008711EA" w:rsidRDefault="000E2576" w:rsidP="00EB7B38">
            <w:pPr>
              <w:pStyle w:val="TAL"/>
              <w:rPr>
                <w:rFonts w:cs="Arial"/>
                <w:lang w:eastAsia="ja-JP"/>
              </w:rPr>
            </w:pPr>
          </w:p>
        </w:tc>
      </w:tr>
      <w:tr w:rsidR="000E2576" w:rsidRPr="008711EA" w14:paraId="7F0EA4F3" w14:textId="77777777" w:rsidTr="00F636DB">
        <w:tc>
          <w:tcPr>
            <w:tcW w:w="2448" w:type="dxa"/>
          </w:tcPr>
          <w:p w14:paraId="29C3D8FE"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HO Reporting</w:t>
            </w:r>
          </w:p>
        </w:tc>
        <w:tc>
          <w:tcPr>
            <w:tcW w:w="1080" w:type="dxa"/>
          </w:tcPr>
          <w:p w14:paraId="596854A0" w14:textId="77777777" w:rsidR="000E2576" w:rsidRPr="008711EA" w:rsidRDefault="000E2576" w:rsidP="00EB7B38">
            <w:pPr>
              <w:pStyle w:val="TAL"/>
              <w:rPr>
                <w:rFonts w:cs="Arial"/>
                <w:lang w:eastAsia="ja-JP"/>
              </w:rPr>
            </w:pPr>
          </w:p>
        </w:tc>
        <w:tc>
          <w:tcPr>
            <w:tcW w:w="1440" w:type="dxa"/>
          </w:tcPr>
          <w:p w14:paraId="12835B7D" w14:textId="77777777" w:rsidR="000E2576" w:rsidRPr="008711EA" w:rsidRDefault="000E2576" w:rsidP="00EB7B38">
            <w:pPr>
              <w:pStyle w:val="TAL"/>
              <w:rPr>
                <w:rFonts w:cs="Arial"/>
                <w:lang w:eastAsia="ja-JP"/>
              </w:rPr>
            </w:pPr>
          </w:p>
        </w:tc>
        <w:tc>
          <w:tcPr>
            <w:tcW w:w="1872" w:type="dxa"/>
          </w:tcPr>
          <w:p w14:paraId="54598A53" w14:textId="77777777" w:rsidR="000E2576" w:rsidRPr="008711EA" w:rsidRDefault="000E2576" w:rsidP="00EB7B38">
            <w:pPr>
              <w:pStyle w:val="TAC"/>
              <w:jc w:val="left"/>
              <w:rPr>
                <w:rFonts w:cs="Arial"/>
                <w:lang w:eastAsia="ja-JP"/>
              </w:rPr>
            </w:pPr>
            <w:r w:rsidRPr="008711EA">
              <w:rPr>
                <w:rFonts w:cs="Arial"/>
                <w:lang w:eastAsia="ja-JP"/>
              </w:rPr>
              <w:t>NULL</w:t>
            </w:r>
          </w:p>
        </w:tc>
        <w:tc>
          <w:tcPr>
            <w:tcW w:w="2880" w:type="dxa"/>
          </w:tcPr>
          <w:p w14:paraId="0A1C69AC" w14:textId="77777777" w:rsidR="000E2576" w:rsidRPr="008711EA" w:rsidRDefault="000E2576" w:rsidP="00EB7B38">
            <w:pPr>
              <w:pStyle w:val="TAL"/>
              <w:rPr>
                <w:rFonts w:cs="Arial"/>
                <w:lang w:eastAsia="ja-JP"/>
              </w:rPr>
            </w:pPr>
          </w:p>
        </w:tc>
      </w:tr>
      <w:tr w:rsidR="000E2576" w:rsidRPr="008711EA" w14:paraId="1A407992" w14:textId="77777777" w:rsidTr="00F636DB">
        <w:tc>
          <w:tcPr>
            <w:tcW w:w="2448" w:type="dxa"/>
            <w:tcBorders>
              <w:top w:val="single" w:sz="4" w:space="0" w:color="auto"/>
              <w:left w:val="single" w:sz="4" w:space="0" w:color="auto"/>
              <w:bottom w:val="single" w:sz="4" w:space="0" w:color="auto"/>
              <w:right w:val="single" w:sz="4" w:space="0" w:color="auto"/>
            </w:tcBorders>
          </w:tcPr>
          <w:p w14:paraId="6FDB0AB1"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4136116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2475671"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5CC10B5"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0A9B98F" w14:textId="77777777" w:rsidR="000E2576" w:rsidRPr="008711EA" w:rsidRDefault="000E2576" w:rsidP="00EB7B38">
            <w:pPr>
              <w:pStyle w:val="TAL"/>
              <w:rPr>
                <w:rFonts w:cs="Arial"/>
                <w:lang w:eastAsia="ja-JP"/>
              </w:rPr>
            </w:pPr>
          </w:p>
        </w:tc>
      </w:tr>
      <w:tr w:rsidR="000E2576" w:rsidRPr="008711EA" w14:paraId="41F91155" w14:textId="77777777" w:rsidTr="00F636DB">
        <w:tc>
          <w:tcPr>
            <w:tcW w:w="2448" w:type="dxa"/>
            <w:tcBorders>
              <w:top w:val="single" w:sz="4" w:space="0" w:color="auto"/>
              <w:left w:val="single" w:sz="4" w:space="0" w:color="auto"/>
              <w:bottom w:val="single" w:sz="4" w:space="0" w:color="auto"/>
              <w:right w:val="single" w:sz="4" w:space="0" w:color="auto"/>
            </w:tcBorders>
          </w:tcPr>
          <w:p w14:paraId="3684889E" w14:textId="77777777" w:rsidR="000E2576" w:rsidRPr="008711EA" w:rsidRDefault="000E2576" w:rsidP="00EB7B38">
            <w:pPr>
              <w:pStyle w:val="TAL"/>
              <w:ind w:left="284"/>
              <w:rPr>
                <w:rFonts w:cs="Arial"/>
                <w:lang w:eastAsia="ja-JP"/>
              </w:rPr>
            </w:pPr>
            <w:r w:rsidRPr="008711EA">
              <w:rPr>
                <w:rFonts w:cs="Arial"/>
                <w:lang w:eastAsia="ja-JP"/>
              </w:rPr>
              <w:t>&gt;&gt;Cell Activation Response</w:t>
            </w:r>
          </w:p>
        </w:tc>
        <w:tc>
          <w:tcPr>
            <w:tcW w:w="1080" w:type="dxa"/>
            <w:tcBorders>
              <w:top w:val="single" w:sz="4" w:space="0" w:color="auto"/>
              <w:left w:val="single" w:sz="4" w:space="0" w:color="auto"/>
              <w:bottom w:val="single" w:sz="4" w:space="0" w:color="auto"/>
              <w:right w:val="single" w:sz="4" w:space="0" w:color="auto"/>
            </w:tcBorders>
          </w:tcPr>
          <w:p w14:paraId="1579E02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F9A02D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26B48BF" w14:textId="77777777" w:rsidR="000E2576" w:rsidRPr="008711EA" w:rsidRDefault="000E2576" w:rsidP="00EB7B38">
            <w:pPr>
              <w:pStyle w:val="TAL"/>
              <w:rPr>
                <w:rFonts w:cs="Arial"/>
                <w:lang w:eastAsia="ja-JP"/>
              </w:rPr>
            </w:pPr>
            <w:r w:rsidRPr="008711EA">
              <w:rPr>
                <w:rFonts w:cs="Arial"/>
                <w:lang w:eastAsia="ja-JP"/>
              </w:rPr>
              <w:t>B.1.15</w:t>
            </w:r>
          </w:p>
        </w:tc>
        <w:tc>
          <w:tcPr>
            <w:tcW w:w="2880" w:type="dxa"/>
            <w:tcBorders>
              <w:top w:val="single" w:sz="4" w:space="0" w:color="auto"/>
              <w:left w:val="single" w:sz="4" w:space="0" w:color="auto"/>
              <w:bottom w:val="single" w:sz="4" w:space="0" w:color="auto"/>
              <w:right w:val="single" w:sz="4" w:space="0" w:color="auto"/>
            </w:tcBorders>
          </w:tcPr>
          <w:p w14:paraId="78D29708" w14:textId="77777777" w:rsidR="000E2576" w:rsidRPr="008711EA" w:rsidRDefault="000E2576" w:rsidP="00EB7B38">
            <w:pPr>
              <w:pStyle w:val="TAL"/>
              <w:rPr>
                <w:rFonts w:cs="Arial"/>
                <w:lang w:eastAsia="ja-JP"/>
              </w:rPr>
            </w:pPr>
          </w:p>
        </w:tc>
      </w:tr>
      <w:tr w:rsidR="000E2576" w:rsidRPr="008711EA" w14:paraId="5A70F56F" w14:textId="77777777" w:rsidTr="00F636DB">
        <w:tc>
          <w:tcPr>
            <w:tcW w:w="2448" w:type="dxa"/>
            <w:tcBorders>
              <w:top w:val="single" w:sz="4" w:space="0" w:color="auto"/>
              <w:left w:val="single" w:sz="4" w:space="0" w:color="auto"/>
              <w:bottom w:val="single" w:sz="4" w:space="0" w:color="auto"/>
              <w:right w:val="single" w:sz="4" w:space="0" w:color="auto"/>
            </w:tcBorders>
          </w:tcPr>
          <w:p w14:paraId="0B1AB47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1A88D5E7"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E82AEA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672E4D4"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40C180A4"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r w:rsidR="000E2576" w:rsidRPr="008711EA" w14:paraId="50047839" w14:textId="77777777" w:rsidTr="00F636DB">
        <w:tc>
          <w:tcPr>
            <w:tcW w:w="2448" w:type="dxa"/>
            <w:tcBorders>
              <w:top w:val="single" w:sz="4" w:space="0" w:color="auto"/>
              <w:left w:val="single" w:sz="4" w:space="0" w:color="auto"/>
              <w:bottom w:val="single" w:sz="4" w:space="0" w:color="auto"/>
              <w:right w:val="single" w:sz="4" w:space="0" w:color="auto"/>
            </w:tcBorders>
          </w:tcPr>
          <w:p w14:paraId="3A8485B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090A3731"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7F3FC6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1626348A" w14:textId="77777777" w:rsidR="000E2576" w:rsidRPr="008711EA" w:rsidRDefault="000E2576" w:rsidP="00EB7B38">
            <w:pPr>
              <w:pStyle w:val="TAL"/>
              <w:rPr>
                <w:rFonts w:cs="Arial"/>
                <w:lang w:eastAsia="ja-JP"/>
              </w:rPr>
            </w:pPr>
            <w:r w:rsidRPr="008711EA">
              <w:rPr>
                <w:rFonts w:cs="Arial"/>
                <w:lang w:eastAsia="ja-JP"/>
              </w:rPr>
              <w:t>NULL</w:t>
            </w:r>
          </w:p>
        </w:tc>
        <w:tc>
          <w:tcPr>
            <w:tcW w:w="2880" w:type="dxa"/>
            <w:tcBorders>
              <w:top w:val="single" w:sz="4" w:space="0" w:color="auto"/>
              <w:left w:val="single" w:sz="4" w:space="0" w:color="auto"/>
              <w:bottom w:val="single" w:sz="4" w:space="0" w:color="auto"/>
              <w:right w:val="single" w:sz="4" w:space="0" w:color="auto"/>
            </w:tcBorders>
          </w:tcPr>
          <w:p w14:paraId="52BA4C0D"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received in the RAN-INFORMATION-REQUEST Application Container. The </w:t>
            </w:r>
            <w:r w:rsidRPr="008711EA">
              <w:rPr>
                <w:rFonts w:cs="Arial"/>
                <w:i/>
                <w:lang w:eastAsia="ja-JP"/>
              </w:rPr>
              <w:t>RAT Discriminator</w:t>
            </w:r>
            <w:r w:rsidRPr="008711EA">
              <w:rPr>
                <w:rFonts w:cs="Arial"/>
                <w:lang w:eastAsia="ja-JP"/>
              </w:rPr>
              <w:t xml:space="preserve"> field shall be set to 'E-UTRAN'.</w:t>
            </w:r>
          </w:p>
        </w:tc>
      </w:tr>
    </w:tbl>
    <w:p w14:paraId="5684F2F4" w14:textId="77777777" w:rsidR="000E2576" w:rsidRPr="008711EA" w:rsidRDefault="000E2576" w:rsidP="000E2576">
      <w:pPr>
        <w:rPr>
          <w:rFonts w:eastAsia="SimSun"/>
          <w:lang w:eastAsia="zh-CN"/>
        </w:rPr>
      </w:pPr>
    </w:p>
    <w:p w14:paraId="45696916" w14:textId="77777777" w:rsidR="000E2576" w:rsidRPr="008711EA" w:rsidRDefault="000E2576" w:rsidP="000E2576">
      <w:pPr>
        <w:pStyle w:val="Heading2"/>
      </w:pPr>
      <w:bookmarkStart w:id="10988" w:name="_CRB_1_4"/>
      <w:bookmarkStart w:id="10989" w:name="_Toc20953946"/>
      <w:bookmarkStart w:id="10990" w:name="_Toc29391124"/>
      <w:bookmarkStart w:id="10991" w:name="_Toc36551863"/>
      <w:bookmarkStart w:id="10992" w:name="_Toc45832099"/>
      <w:bookmarkStart w:id="10993" w:name="_Toc51763052"/>
      <w:bookmarkStart w:id="10994" w:name="_Toc64382105"/>
      <w:bookmarkStart w:id="10995" w:name="_Toc73964623"/>
      <w:bookmarkStart w:id="10996" w:name="_Toc88647233"/>
      <w:bookmarkStart w:id="10997" w:name="_Toc97883182"/>
      <w:bookmarkStart w:id="10998" w:name="_Toc98531762"/>
      <w:bookmarkStart w:id="10999" w:name="_Toc105517834"/>
      <w:bookmarkStart w:id="11000" w:name="_Toc106108725"/>
      <w:bookmarkStart w:id="11001" w:name="_Toc113657311"/>
      <w:bookmarkStart w:id="11002" w:name="_Toc114052531"/>
      <w:bookmarkStart w:id="11003" w:name="_Toc155891795"/>
      <w:bookmarkEnd w:id="10988"/>
      <w:r w:rsidRPr="008711EA">
        <w:t>B.1.4</w:t>
      </w:r>
      <w:r w:rsidRPr="008711EA">
        <w:tab/>
        <w:t>SON Transfer Cause</w:t>
      </w:r>
      <w:bookmarkEnd w:id="10989"/>
      <w:bookmarkEnd w:id="10990"/>
      <w:bookmarkEnd w:id="10991"/>
      <w:bookmarkEnd w:id="10992"/>
      <w:bookmarkEnd w:id="10993"/>
      <w:bookmarkEnd w:id="10994"/>
      <w:bookmarkEnd w:id="10995"/>
      <w:bookmarkEnd w:id="10996"/>
      <w:bookmarkEnd w:id="10997"/>
      <w:bookmarkEnd w:id="10998"/>
      <w:bookmarkEnd w:id="10999"/>
      <w:bookmarkEnd w:id="11000"/>
      <w:bookmarkEnd w:id="11001"/>
      <w:bookmarkEnd w:id="11002"/>
      <w:bookmarkEnd w:id="11003"/>
    </w:p>
    <w:p w14:paraId="77F140CA" w14:textId="77777777" w:rsidR="000E2576" w:rsidRPr="008711EA" w:rsidRDefault="000E2576" w:rsidP="000E2576">
      <w:r w:rsidRPr="008711EA">
        <w:t xml:space="preserve">This container indicates the cause why the </w:t>
      </w:r>
      <w:r w:rsidRPr="008711EA">
        <w:rPr>
          <w:i/>
        </w:rPr>
        <w:t xml:space="preserve">Application Error Container </w:t>
      </w:r>
      <w:r w:rsidRPr="008711EA">
        <w:t>IE for the SON Transfer application defined in TS 48.018 [18] is sent.</w:t>
      </w:r>
    </w:p>
    <w:tbl>
      <w:tblPr>
        <w:tblW w:w="9720"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08F8C72" w14:textId="77777777" w:rsidTr="00F636DB">
        <w:tc>
          <w:tcPr>
            <w:tcW w:w="2448" w:type="dxa"/>
          </w:tcPr>
          <w:p w14:paraId="7D4F706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B9721C3"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F71EA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6603E1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3AEC7F"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476B41B8" w14:textId="77777777" w:rsidTr="00F636DB">
        <w:tc>
          <w:tcPr>
            <w:tcW w:w="2448" w:type="dxa"/>
          </w:tcPr>
          <w:p w14:paraId="6E0BAFC0" w14:textId="77777777" w:rsidR="000E2576" w:rsidRPr="008711EA" w:rsidRDefault="000E2576" w:rsidP="00EB7B38">
            <w:pPr>
              <w:pStyle w:val="TAL"/>
              <w:rPr>
                <w:rFonts w:cs="Arial"/>
                <w:bCs/>
                <w:lang w:eastAsia="ja-JP"/>
              </w:rPr>
            </w:pPr>
            <w:r w:rsidRPr="008711EA">
              <w:rPr>
                <w:rFonts w:cs="Arial"/>
                <w:bCs/>
                <w:lang w:eastAsia="ja-JP"/>
              </w:rPr>
              <w:t xml:space="preserve">CHOICE </w:t>
            </w:r>
            <w:r w:rsidRPr="008711EA">
              <w:rPr>
                <w:rFonts w:cs="Arial"/>
                <w:i/>
                <w:iCs/>
                <w:lang w:eastAsia="ja-JP"/>
              </w:rPr>
              <w:t>SON Transfer Application</w:t>
            </w:r>
          </w:p>
        </w:tc>
        <w:tc>
          <w:tcPr>
            <w:tcW w:w="1080" w:type="dxa"/>
          </w:tcPr>
          <w:p w14:paraId="51625DB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5B3521C" w14:textId="77777777" w:rsidR="000E2576" w:rsidRPr="008711EA" w:rsidRDefault="000E2576" w:rsidP="00EB7B38">
            <w:pPr>
              <w:pStyle w:val="TAL"/>
              <w:rPr>
                <w:rFonts w:cs="Arial"/>
                <w:lang w:eastAsia="ja-JP"/>
              </w:rPr>
            </w:pPr>
          </w:p>
        </w:tc>
        <w:tc>
          <w:tcPr>
            <w:tcW w:w="1872" w:type="dxa"/>
          </w:tcPr>
          <w:p w14:paraId="0B61E154" w14:textId="77777777" w:rsidR="000E2576" w:rsidRPr="008711EA" w:rsidRDefault="000E2576" w:rsidP="00EB7B38">
            <w:pPr>
              <w:pStyle w:val="TAC"/>
              <w:jc w:val="left"/>
              <w:rPr>
                <w:rFonts w:cs="Arial"/>
                <w:lang w:eastAsia="ja-JP"/>
              </w:rPr>
            </w:pPr>
          </w:p>
        </w:tc>
        <w:tc>
          <w:tcPr>
            <w:tcW w:w="2880" w:type="dxa"/>
          </w:tcPr>
          <w:p w14:paraId="450E0F3C" w14:textId="77777777" w:rsidR="000E2576" w:rsidRPr="008711EA" w:rsidRDefault="000E2576" w:rsidP="00EB7B38">
            <w:pPr>
              <w:pStyle w:val="TAL"/>
              <w:rPr>
                <w:rFonts w:cs="Arial"/>
                <w:lang w:eastAsia="ja-JP"/>
              </w:rPr>
            </w:pPr>
          </w:p>
        </w:tc>
      </w:tr>
      <w:tr w:rsidR="000E2576" w:rsidRPr="008711EA" w14:paraId="4C941043" w14:textId="77777777" w:rsidTr="00F636DB">
        <w:tc>
          <w:tcPr>
            <w:tcW w:w="2448" w:type="dxa"/>
          </w:tcPr>
          <w:p w14:paraId="78C5104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Cell Load Reporting</w:t>
            </w:r>
          </w:p>
        </w:tc>
        <w:tc>
          <w:tcPr>
            <w:tcW w:w="1080" w:type="dxa"/>
          </w:tcPr>
          <w:p w14:paraId="3B0E44DE" w14:textId="77777777" w:rsidR="000E2576" w:rsidRPr="008711EA" w:rsidRDefault="000E2576" w:rsidP="00EB7B38">
            <w:pPr>
              <w:pStyle w:val="TAL"/>
              <w:rPr>
                <w:rFonts w:cs="Arial"/>
                <w:lang w:eastAsia="ja-JP"/>
              </w:rPr>
            </w:pPr>
          </w:p>
        </w:tc>
        <w:tc>
          <w:tcPr>
            <w:tcW w:w="1440" w:type="dxa"/>
          </w:tcPr>
          <w:p w14:paraId="2D74C0CE" w14:textId="77777777" w:rsidR="000E2576" w:rsidRPr="008711EA" w:rsidRDefault="000E2576" w:rsidP="00EB7B38">
            <w:pPr>
              <w:pStyle w:val="TAL"/>
              <w:rPr>
                <w:rFonts w:cs="Arial"/>
                <w:lang w:eastAsia="ja-JP"/>
              </w:rPr>
            </w:pPr>
          </w:p>
        </w:tc>
        <w:tc>
          <w:tcPr>
            <w:tcW w:w="1872" w:type="dxa"/>
          </w:tcPr>
          <w:p w14:paraId="7315759A" w14:textId="77777777" w:rsidR="000E2576" w:rsidRPr="008711EA" w:rsidRDefault="000E2576" w:rsidP="00EB7B38">
            <w:pPr>
              <w:pStyle w:val="TAC"/>
              <w:jc w:val="left"/>
              <w:rPr>
                <w:rFonts w:cs="Arial"/>
                <w:lang w:eastAsia="ja-JP"/>
              </w:rPr>
            </w:pPr>
          </w:p>
        </w:tc>
        <w:tc>
          <w:tcPr>
            <w:tcW w:w="2880" w:type="dxa"/>
          </w:tcPr>
          <w:p w14:paraId="194D7BD3" w14:textId="77777777" w:rsidR="000E2576" w:rsidRPr="008711EA" w:rsidRDefault="000E2576" w:rsidP="00EB7B38">
            <w:pPr>
              <w:pStyle w:val="TAL"/>
              <w:rPr>
                <w:rFonts w:cs="Arial"/>
                <w:lang w:eastAsia="ja-JP"/>
              </w:rPr>
            </w:pPr>
          </w:p>
        </w:tc>
      </w:tr>
      <w:tr w:rsidR="000E2576" w:rsidRPr="008711EA" w14:paraId="67B693AB" w14:textId="77777777" w:rsidTr="00F636DB">
        <w:tc>
          <w:tcPr>
            <w:tcW w:w="2448" w:type="dxa"/>
          </w:tcPr>
          <w:p w14:paraId="6740C689" w14:textId="77777777" w:rsidR="000E2576" w:rsidRPr="008711EA" w:rsidRDefault="000E2576" w:rsidP="00EB7B38">
            <w:pPr>
              <w:pStyle w:val="TAL"/>
              <w:ind w:left="284"/>
              <w:rPr>
                <w:rFonts w:cs="Arial"/>
                <w:b/>
                <w:bCs/>
                <w:lang w:eastAsia="ja-JP"/>
              </w:rPr>
            </w:pPr>
            <w:r w:rsidRPr="008711EA">
              <w:rPr>
                <w:rFonts w:cs="Arial"/>
                <w:bCs/>
                <w:lang w:eastAsia="ja-JP"/>
              </w:rPr>
              <w:t>&gt;&gt;Cell Load Reporting Cause</w:t>
            </w:r>
          </w:p>
        </w:tc>
        <w:tc>
          <w:tcPr>
            <w:tcW w:w="1080" w:type="dxa"/>
          </w:tcPr>
          <w:p w14:paraId="3B0D5AB3"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A5D5235" w14:textId="77777777" w:rsidR="000E2576" w:rsidRPr="008711EA" w:rsidRDefault="000E2576" w:rsidP="00EB7B38">
            <w:pPr>
              <w:pStyle w:val="TAL"/>
              <w:rPr>
                <w:rFonts w:cs="Arial"/>
                <w:lang w:eastAsia="ja-JP"/>
              </w:rPr>
            </w:pPr>
          </w:p>
        </w:tc>
        <w:tc>
          <w:tcPr>
            <w:tcW w:w="1872" w:type="dxa"/>
          </w:tcPr>
          <w:p w14:paraId="3927722D"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395407A8" w14:textId="77777777" w:rsidR="000E2576" w:rsidRPr="008711EA" w:rsidRDefault="000E2576" w:rsidP="00EB7B38">
            <w:pPr>
              <w:pStyle w:val="TAL"/>
              <w:rPr>
                <w:rFonts w:cs="Arial"/>
                <w:lang w:eastAsia="ja-JP"/>
              </w:rPr>
            </w:pPr>
          </w:p>
        </w:tc>
      </w:tr>
      <w:tr w:rsidR="000E2576" w:rsidRPr="008711EA" w14:paraId="29FC5AAD" w14:textId="77777777" w:rsidTr="00F636DB">
        <w:tc>
          <w:tcPr>
            <w:tcW w:w="2448" w:type="dxa"/>
          </w:tcPr>
          <w:p w14:paraId="624BE694" w14:textId="77777777" w:rsidR="000E2576" w:rsidRPr="008711EA" w:rsidRDefault="000E2576" w:rsidP="00EB7B38">
            <w:pPr>
              <w:keepNext/>
              <w:keepLines/>
              <w:spacing w:after="0"/>
              <w:ind w:left="142"/>
              <w:rPr>
                <w:rFonts w:ascii="Arial" w:hAnsi="Arial"/>
                <w:sz w:val="18"/>
              </w:rPr>
            </w:pPr>
            <w:r w:rsidRPr="008711EA">
              <w:rPr>
                <w:rFonts w:ascii="Arial" w:hAnsi="Arial"/>
                <w:sz w:val="18"/>
              </w:rPr>
              <w:t>&gt;</w:t>
            </w:r>
            <w:r w:rsidRPr="008711EA">
              <w:rPr>
                <w:rFonts w:ascii="Arial" w:hAnsi="Arial"/>
                <w:i/>
                <w:iCs/>
                <w:sz w:val="18"/>
              </w:rPr>
              <w:t>Multi-Cell Load Reporting</w:t>
            </w:r>
          </w:p>
        </w:tc>
        <w:tc>
          <w:tcPr>
            <w:tcW w:w="1080" w:type="dxa"/>
          </w:tcPr>
          <w:p w14:paraId="14D9A558" w14:textId="77777777" w:rsidR="000E2576" w:rsidRPr="008711EA" w:rsidRDefault="000E2576" w:rsidP="00EB7B38">
            <w:pPr>
              <w:keepNext/>
              <w:keepLines/>
              <w:spacing w:after="0"/>
              <w:rPr>
                <w:rFonts w:ascii="Arial" w:hAnsi="Arial"/>
                <w:sz w:val="18"/>
              </w:rPr>
            </w:pPr>
          </w:p>
        </w:tc>
        <w:tc>
          <w:tcPr>
            <w:tcW w:w="1440" w:type="dxa"/>
          </w:tcPr>
          <w:p w14:paraId="7CA8D1D2" w14:textId="77777777" w:rsidR="000E2576" w:rsidRPr="008711EA" w:rsidRDefault="000E2576" w:rsidP="00EB7B38">
            <w:pPr>
              <w:keepNext/>
              <w:keepLines/>
              <w:spacing w:after="0"/>
              <w:rPr>
                <w:rFonts w:ascii="Arial" w:hAnsi="Arial"/>
                <w:sz w:val="18"/>
              </w:rPr>
            </w:pPr>
          </w:p>
        </w:tc>
        <w:tc>
          <w:tcPr>
            <w:tcW w:w="1872" w:type="dxa"/>
          </w:tcPr>
          <w:p w14:paraId="73864F9C" w14:textId="77777777" w:rsidR="000E2576" w:rsidRPr="008711EA" w:rsidDel="001C4251" w:rsidRDefault="000E2576" w:rsidP="00EB7B38">
            <w:pPr>
              <w:pStyle w:val="TAC"/>
              <w:jc w:val="left"/>
              <w:rPr>
                <w:rFonts w:cs="Arial"/>
                <w:lang w:eastAsia="ja-JP"/>
              </w:rPr>
            </w:pPr>
          </w:p>
        </w:tc>
        <w:tc>
          <w:tcPr>
            <w:tcW w:w="2880" w:type="dxa"/>
          </w:tcPr>
          <w:p w14:paraId="02A90A4A" w14:textId="77777777" w:rsidR="000E2576" w:rsidRPr="008711EA" w:rsidRDefault="000E2576" w:rsidP="00EB7B38">
            <w:pPr>
              <w:keepNext/>
              <w:keepLines/>
              <w:spacing w:after="0"/>
              <w:rPr>
                <w:rFonts w:ascii="Arial" w:hAnsi="Arial"/>
                <w:sz w:val="18"/>
              </w:rPr>
            </w:pPr>
          </w:p>
        </w:tc>
      </w:tr>
      <w:tr w:rsidR="000E2576" w:rsidRPr="008711EA" w14:paraId="75173EE0" w14:textId="77777777" w:rsidTr="00F636DB">
        <w:tc>
          <w:tcPr>
            <w:tcW w:w="2448" w:type="dxa"/>
          </w:tcPr>
          <w:p w14:paraId="512F759E" w14:textId="77777777" w:rsidR="000E2576" w:rsidRPr="008711EA" w:rsidRDefault="000E2576" w:rsidP="00EB7B38">
            <w:pPr>
              <w:keepNext/>
              <w:keepLines/>
              <w:spacing w:after="0"/>
              <w:ind w:left="284"/>
              <w:rPr>
                <w:rFonts w:ascii="Arial" w:hAnsi="Arial"/>
                <w:bCs/>
                <w:sz w:val="18"/>
              </w:rPr>
            </w:pPr>
            <w:r w:rsidRPr="008711EA">
              <w:rPr>
                <w:rFonts w:ascii="Arial" w:hAnsi="Arial"/>
                <w:bCs/>
                <w:sz w:val="18"/>
              </w:rPr>
              <w:t>&gt;&gt;Cell Load Reporting Cause</w:t>
            </w:r>
          </w:p>
        </w:tc>
        <w:tc>
          <w:tcPr>
            <w:tcW w:w="1080" w:type="dxa"/>
          </w:tcPr>
          <w:p w14:paraId="24C005E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75AFC1D7" w14:textId="77777777" w:rsidR="000E2576" w:rsidRPr="008711EA" w:rsidRDefault="000E2576" w:rsidP="00EB7B38">
            <w:pPr>
              <w:keepNext/>
              <w:keepLines/>
              <w:spacing w:after="0"/>
              <w:rPr>
                <w:rFonts w:ascii="Arial" w:hAnsi="Arial"/>
                <w:sz w:val="18"/>
              </w:rPr>
            </w:pPr>
          </w:p>
        </w:tc>
        <w:tc>
          <w:tcPr>
            <w:tcW w:w="1872" w:type="dxa"/>
          </w:tcPr>
          <w:p w14:paraId="72AC3B28" w14:textId="77777777" w:rsidR="000E2576" w:rsidRPr="008711EA" w:rsidDel="001C4251" w:rsidRDefault="000E2576" w:rsidP="00EB7B38">
            <w:pPr>
              <w:pStyle w:val="TAC"/>
              <w:jc w:val="left"/>
              <w:rPr>
                <w:rFonts w:cs="Arial"/>
                <w:lang w:eastAsia="ja-JP"/>
              </w:rPr>
            </w:pPr>
            <w:r w:rsidRPr="008711EA">
              <w:rPr>
                <w:rFonts w:cs="Arial"/>
                <w:lang w:eastAsia="ja-JP"/>
              </w:rPr>
              <w:t>B.1.10</w:t>
            </w:r>
          </w:p>
        </w:tc>
        <w:tc>
          <w:tcPr>
            <w:tcW w:w="2880" w:type="dxa"/>
          </w:tcPr>
          <w:p w14:paraId="546656A8" w14:textId="77777777" w:rsidR="000E2576" w:rsidRPr="008711EA" w:rsidRDefault="000E2576" w:rsidP="00EB7B38">
            <w:pPr>
              <w:keepNext/>
              <w:keepLines/>
              <w:spacing w:after="0"/>
              <w:rPr>
                <w:rFonts w:ascii="Arial" w:hAnsi="Arial"/>
                <w:sz w:val="18"/>
              </w:rPr>
            </w:pPr>
          </w:p>
        </w:tc>
      </w:tr>
      <w:tr w:rsidR="000E2576" w:rsidRPr="008711EA" w14:paraId="15B17447" w14:textId="77777777" w:rsidTr="00F636DB">
        <w:tc>
          <w:tcPr>
            <w:tcW w:w="2448" w:type="dxa"/>
          </w:tcPr>
          <w:p w14:paraId="17D3FB08"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Event-Triggered Cell Load Reporting</w:t>
            </w:r>
          </w:p>
        </w:tc>
        <w:tc>
          <w:tcPr>
            <w:tcW w:w="1080" w:type="dxa"/>
          </w:tcPr>
          <w:p w14:paraId="3A522BDC" w14:textId="77777777" w:rsidR="000E2576" w:rsidRPr="008711EA" w:rsidRDefault="000E2576" w:rsidP="00EB7B38">
            <w:pPr>
              <w:pStyle w:val="TAL"/>
              <w:rPr>
                <w:rFonts w:cs="Arial"/>
                <w:lang w:eastAsia="ja-JP"/>
              </w:rPr>
            </w:pPr>
          </w:p>
        </w:tc>
        <w:tc>
          <w:tcPr>
            <w:tcW w:w="1440" w:type="dxa"/>
          </w:tcPr>
          <w:p w14:paraId="7D697B79" w14:textId="77777777" w:rsidR="000E2576" w:rsidRPr="008711EA" w:rsidRDefault="000E2576" w:rsidP="00EB7B38">
            <w:pPr>
              <w:pStyle w:val="TAL"/>
              <w:rPr>
                <w:rFonts w:cs="Arial"/>
                <w:lang w:eastAsia="ja-JP"/>
              </w:rPr>
            </w:pPr>
          </w:p>
        </w:tc>
        <w:tc>
          <w:tcPr>
            <w:tcW w:w="1872" w:type="dxa"/>
          </w:tcPr>
          <w:p w14:paraId="52B2C804" w14:textId="77777777" w:rsidR="000E2576" w:rsidRPr="008711EA" w:rsidRDefault="000E2576" w:rsidP="00EB7B38">
            <w:pPr>
              <w:pStyle w:val="TAC"/>
              <w:jc w:val="left"/>
              <w:rPr>
                <w:rFonts w:cs="Arial"/>
                <w:lang w:eastAsia="ja-JP"/>
              </w:rPr>
            </w:pPr>
          </w:p>
        </w:tc>
        <w:tc>
          <w:tcPr>
            <w:tcW w:w="2880" w:type="dxa"/>
          </w:tcPr>
          <w:p w14:paraId="2FB0336C" w14:textId="77777777" w:rsidR="000E2576" w:rsidRPr="008711EA" w:rsidRDefault="000E2576" w:rsidP="00EB7B38">
            <w:pPr>
              <w:pStyle w:val="TAL"/>
              <w:rPr>
                <w:rFonts w:cs="Arial"/>
                <w:lang w:eastAsia="ja-JP"/>
              </w:rPr>
            </w:pPr>
          </w:p>
        </w:tc>
      </w:tr>
      <w:tr w:rsidR="000E2576" w:rsidRPr="008711EA" w14:paraId="31788919" w14:textId="77777777" w:rsidTr="00F636DB">
        <w:tc>
          <w:tcPr>
            <w:tcW w:w="2448" w:type="dxa"/>
          </w:tcPr>
          <w:p w14:paraId="53C68A8E" w14:textId="77777777" w:rsidR="000E2576" w:rsidRPr="008711EA" w:rsidRDefault="000E2576" w:rsidP="00EB7B38">
            <w:pPr>
              <w:pStyle w:val="TAL"/>
              <w:ind w:left="284"/>
              <w:rPr>
                <w:rFonts w:cs="Arial"/>
                <w:lang w:eastAsia="ja-JP"/>
              </w:rPr>
            </w:pPr>
            <w:r w:rsidRPr="008711EA">
              <w:rPr>
                <w:rFonts w:cs="Arial"/>
                <w:lang w:eastAsia="ja-JP"/>
              </w:rPr>
              <w:t>&gt;&gt;Cell Load Reporting Cause</w:t>
            </w:r>
          </w:p>
        </w:tc>
        <w:tc>
          <w:tcPr>
            <w:tcW w:w="1080" w:type="dxa"/>
          </w:tcPr>
          <w:p w14:paraId="02BE3D5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744A8BE" w14:textId="77777777" w:rsidR="000E2576" w:rsidRPr="008711EA" w:rsidRDefault="000E2576" w:rsidP="00EB7B38">
            <w:pPr>
              <w:pStyle w:val="TAL"/>
              <w:rPr>
                <w:rFonts w:cs="Arial"/>
                <w:lang w:eastAsia="ja-JP"/>
              </w:rPr>
            </w:pPr>
          </w:p>
        </w:tc>
        <w:tc>
          <w:tcPr>
            <w:tcW w:w="1872" w:type="dxa"/>
          </w:tcPr>
          <w:p w14:paraId="000A7552" w14:textId="77777777" w:rsidR="000E2576" w:rsidRPr="008711EA" w:rsidRDefault="000E2576" w:rsidP="00EB7B38">
            <w:pPr>
              <w:pStyle w:val="TAC"/>
              <w:jc w:val="left"/>
              <w:rPr>
                <w:rFonts w:cs="Arial"/>
                <w:lang w:eastAsia="ja-JP"/>
              </w:rPr>
            </w:pPr>
            <w:r w:rsidRPr="008711EA">
              <w:rPr>
                <w:rFonts w:cs="Arial"/>
                <w:lang w:eastAsia="ja-JP"/>
              </w:rPr>
              <w:t>B.1.10</w:t>
            </w:r>
          </w:p>
        </w:tc>
        <w:tc>
          <w:tcPr>
            <w:tcW w:w="2880" w:type="dxa"/>
          </w:tcPr>
          <w:p w14:paraId="2C436B4F" w14:textId="77777777" w:rsidR="000E2576" w:rsidRPr="008711EA" w:rsidRDefault="000E2576" w:rsidP="00EB7B38">
            <w:pPr>
              <w:pStyle w:val="TAL"/>
              <w:rPr>
                <w:rFonts w:cs="Arial"/>
                <w:lang w:eastAsia="ja-JP"/>
              </w:rPr>
            </w:pPr>
          </w:p>
        </w:tc>
      </w:tr>
      <w:tr w:rsidR="000E2576" w:rsidRPr="008711EA" w14:paraId="1138EA82" w14:textId="77777777" w:rsidTr="00F636DB">
        <w:tc>
          <w:tcPr>
            <w:tcW w:w="2448" w:type="dxa"/>
          </w:tcPr>
          <w:p w14:paraId="78304B8F"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iCs/>
                <w:lang w:eastAsia="ja-JP"/>
              </w:rPr>
              <w:t>HO Reporting</w:t>
            </w:r>
          </w:p>
        </w:tc>
        <w:tc>
          <w:tcPr>
            <w:tcW w:w="1080" w:type="dxa"/>
          </w:tcPr>
          <w:p w14:paraId="6FCFB817" w14:textId="77777777" w:rsidR="000E2576" w:rsidRPr="008711EA" w:rsidRDefault="000E2576" w:rsidP="00EB7B38">
            <w:pPr>
              <w:pStyle w:val="TAL"/>
              <w:rPr>
                <w:rFonts w:cs="Arial"/>
                <w:lang w:eastAsia="ja-JP"/>
              </w:rPr>
            </w:pPr>
          </w:p>
        </w:tc>
        <w:tc>
          <w:tcPr>
            <w:tcW w:w="1440" w:type="dxa"/>
          </w:tcPr>
          <w:p w14:paraId="0ED63009" w14:textId="77777777" w:rsidR="000E2576" w:rsidRPr="008711EA" w:rsidRDefault="000E2576" w:rsidP="00EB7B38">
            <w:pPr>
              <w:pStyle w:val="TAL"/>
              <w:rPr>
                <w:rFonts w:cs="Arial"/>
                <w:lang w:eastAsia="ja-JP"/>
              </w:rPr>
            </w:pPr>
          </w:p>
        </w:tc>
        <w:tc>
          <w:tcPr>
            <w:tcW w:w="1872" w:type="dxa"/>
          </w:tcPr>
          <w:p w14:paraId="49FD8F7A" w14:textId="77777777" w:rsidR="000E2576" w:rsidRPr="008711EA" w:rsidRDefault="000E2576" w:rsidP="00EB7B38">
            <w:pPr>
              <w:pStyle w:val="TAC"/>
              <w:jc w:val="left"/>
              <w:rPr>
                <w:rFonts w:cs="Arial"/>
                <w:lang w:eastAsia="ja-JP"/>
              </w:rPr>
            </w:pPr>
          </w:p>
        </w:tc>
        <w:tc>
          <w:tcPr>
            <w:tcW w:w="2880" w:type="dxa"/>
          </w:tcPr>
          <w:p w14:paraId="1F761CBB" w14:textId="77777777" w:rsidR="000E2576" w:rsidRPr="008711EA" w:rsidRDefault="000E2576" w:rsidP="00EB7B38">
            <w:pPr>
              <w:pStyle w:val="TAL"/>
              <w:rPr>
                <w:rFonts w:cs="Arial"/>
                <w:lang w:eastAsia="ja-JP"/>
              </w:rPr>
            </w:pPr>
          </w:p>
        </w:tc>
      </w:tr>
      <w:tr w:rsidR="000E2576" w:rsidRPr="008711EA" w14:paraId="58CEFD90" w14:textId="77777777" w:rsidTr="00F636DB">
        <w:tc>
          <w:tcPr>
            <w:tcW w:w="2448" w:type="dxa"/>
          </w:tcPr>
          <w:p w14:paraId="4F893606" w14:textId="77777777" w:rsidR="000E2576" w:rsidRPr="008711EA" w:rsidRDefault="000E2576" w:rsidP="00EB7B38">
            <w:pPr>
              <w:pStyle w:val="TAL"/>
              <w:ind w:left="284"/>
              <w:rPr>
                <w:rFonts w:cs="Arial"/>
                <w:bCs/>
                <w:lang w:eastAsia="ja-JP"/>
              </w:rPr>
            </w:pPr>
            <w:r w:rsidRPr="008711EA">
              <w:rPr>
                <w:rFonts w:cs="Arial"/>
                <w:bCs/>
                <w:lang w:eastAsia="ja-JP"/>
              </w:rPr>
              <w:t>&gt;&gt;</w:t>
            </w:r>
            <w:r w:rsidRPr="008711EA">
              <w:rPr>
                <w:rFonts w:cs="Arial"/>
                <w:lang w:eastAsia="ja-JP"/>
              </w:rPr>
              <w:t>HO Reporting Cause</w:t>
            </w:r>
          </w:p>
        </w:tc>
        <w:tc>
          <w:tcPr>
            <w:tcW w:w="1080" w:type="dxa"/>
          </w:tcPr>
          <w:p w14:paraId="5DEA51E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1540C71" w14:textId="77777777" w:rsidR="000E2576" w:rsidRPr="008711EA" w:rsidRDefault="000E2576" w:rsidP="00EB7B38">
            <w:pPr>
              <w:pStyle w:val="TAL"/>
              <w:rPr>
                <w:rFonts w:cs="Arial"/>
                <w:lang w:eastAsia="ja-JP"/>
              </w:rPr>
            </w:pPr>
          </w:p>
        </w:tc>
        <w:tc>
          <w:tcPr>
            <w:tcW w:w="1872" w:type="dxa"/>
          </w:tcPr>
          <w:p w14:paraId="106E0D84"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90938D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1D6D582"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9C990FA" w14:textId="77777777" w:rsidR="000E2576" w:rsidRPr="008711EA" w:rsidRDefault="000E2576" w:rsidP="00EB7B38">
            <w:pPr>
              <w:pStyle w:val="TAL"/>
              <w:rPr>
                <w:rFonts w:cs="Arial"/>
                <w:lang w:eastAsia="ja-JP"/>
              </w:rPr>
            </w:pPr>
            <w:r w:rsidRPr="008711EA">
              <w:rPr>
                <w:rFonts w:cs="Arial"/>
                <w:lang w:eastAsia="ja-JP"/>
              </w:rPr>
              <w:t>Unspecified,</w:t>
            </w:r>
          </w:p>
          <w:p w14:paraId="54CB9BDD"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22274D58" w14:textId="77777777" w:rsidR="000E2576" w:rsidRPr="008711EA" w:rsidRDefault="000E2576" w:rsidP="00EB7B38">
            <w:pPr>
              <w:pStyle w:val="TAL"/>
              <w:rPr>
                <w:rFonts w:cs="Arial"/>
                <w:lang w:eastAsia="ja-JP"/>
              </w:rPr>
            </w:pPr>
          </w:p>
        </w:tc>
      </w:tr>
      <w:tr w:rsidR="000E2576" w:rsidRPr="008711EA" w14:paraId="4C30F3A6" w14:textId="77777777" w:rsidTr="00F636DB">
        <w:tc>
          <w:tcPr>
            <w:tcW w:w="2448" w:type="dxa"/>
            <w:tcBorders>
              <w:top w:val="single" w:sz="4" w:space="0" w:color="auto"/>
              <w:left w:val="single" w:sz="4" w:space="0" w:color="auto"/>
              <w:bottom w:val="single" w:sz="4" w:space="0" w:color="auto"/>
              <w:right w:val="single" w:sz="4" w:space="0" w:color="auto"/>
            </w:tcBorders>
          </w:tcPr>
          <w:p w14:paraId="17E259ED"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E-UTRAN Cell  Activation</w:t>
            </w:r>
          </w:p>
        </w:tc>
        <w:tc>
          <w:tcPr>
            <w:tcW w:w="1080" w:type="dxa"/>
            <w:tcBorders>
              <w:top w:val="single" w:sz="4" w:space="0" w:color="auto"/>
              <w:left w:val="single" w:sz="4" w:space="0" w:color="auto"/>
              <w:bottom w:val="single" w:sz="4" w:space="0" w:color="auto"/>
              <w:right w:val="single" w:sz="4" w:space="0" w:color="auto"/>
            </w:tcBorders>
          </w:tcPr>
          <w:p w14:paraId="61A0A00E"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6A29137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44DBFEDD"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6CD4731" w14:textId="77777777" w:rsidR="000E2576" w:rsidRPr="008711EA" w:rsidRDefault="000E2576" w:rsidP="00EB7B38">
            <w:pPr>
              <w:pStyle w:val="TAL"/>
              <w:rPr>
                <w:rFonts w:cs="Arial"/>
                <w:lang w:eastAsia="ja-JP"/>
              </w:rPr>
            </w:pPr>
          </w:p>
        </w:tc>
      </w:tr>
      <w:tr w:rsidR="000E2576" w:rsidRPr="008711EA" w14:paraId="423F2059" w14:textId="77777777" w:rsidTr="00F636DB">
        <w:tc>
          <w:tcPr>
            <w:tcW w:w="2448" w:type="dxa"/>
            <w:tcBorders>
              <w:top w:val="single" w:sz="4" w:space="0" w:color="auto"/>
              <w:left w:val="single" w:sz="4" w:space="0" w:color="auto"/>
              <w:bottom w:val="single" w:sz="4" w:space="0" w:color="auto"/>
              <w:right w:val="single" w:sz="4" w:space="0" w:color="auto"/>
            </w:tcBorders>
          </w:tcPr>
          <w:p w14:paraId="0D0000C6" w14:textId="77777777" w:rsidR="000E2576" w:rsidRPr="008711EA" w:rsidRDefault="000E2576" w:rsidP="00EB7B38">
            <w:pPr>
              <w:pStyle w:val="TAL"/>
              <w:ind w:left="284"/>
              <w:rPr>
                <w:rFonts w:cs="Arial"/>
                <w:bCs/>
                <w:lang w:eastAsia="ja-JP"/>
              </w:rPr>
            </w:pPr>
            <w:r w:rsidRPr="008711EA">
              <w:rPr>
                <w:rFonts w:cs="Arial"/>
                <w:bCs/>
                <w:lang w:eastAsia="ja-JP"/>
              </w:rPr>
              <w:t>&gt;&gt;Cell Activation Cause</w:t>
            </w:r>
          </w:p>
        </w:tc>
        <w:tc>
          <w:tcPr>
            <w:tcW w:w="1080" w:type="dxa"/>
            <w:tcBorders>
              <w:top w:val="single" w:sz="4" w:space="0" w:color="auto"/>
              <w:left w:val="single" w:sz="4" w:space="0" w:color="auto"/>
              <w:bottom w:val="single" w:sz="4" w:space="0" w:color="auto"/>
              <w:right w:val="single" w:sz="4" w:space="0" w:color="auto"/>
            </w:tcBorders>
          </w:tcPr>
          <w:p w14:paraId="542A5AC2"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77E8B278"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513984F" w14:textId="77777777" w:rsidR="000E2576" w:rsidRPr="008711EA" w:rsidRDefault="000E2576" w:rsidP="00EB7B38">
            <w:pPr>
              <w:pStyle w:val="TAL"/>
              <w:rPr>
                <w:rFonts w:cs="Arial"/>
                <w:lang w:eastAsia="ja-JP"/>
              </w:rPr>
            </w:pPr>
            <w:r w:rsidRPr="008711EA">
              <w:rPr>
                <w:rFonts w:cs="Arial"/>
                <w:lang w:eastAsia="ja-JP"/>
              </w:rPr>
              <w:t xml:space="preserve">ENUMERATED </w:t>
            </w:r>
          </w:p>
          <w:p w14:paraId="4BC6EC22"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95DC199"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CD8DDFB" w14:textId="77777777" w:rsidR="000E2576" w:rsidRPr="008711EA" w:rsidRDefault="000E2576" w:rsidP="00EB7B38">
            <w:pPr>
              <w:pStyle w:val="TAL"/>
              <w:rPr>
                <w:rFonts w:cs="Arial"/>
                <w:lang w:eastAsia="ja-JP"/>
              </w:rPr>
            </w:pPr>
            <w:r w:rsidRPr="008711EA">
              <w:rPr>
                <w:rFonts w:cs="Arial"/>
                <w:lang w:eastAsia="ja-JP"/>
              </w:rPr>
              <w:t>Unspecified,</w:t>
            </w:r>
          </w:p>
          <w:p w14:paraId="76C8A006"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09B00F14" w14:textId="77777777" w:rsidR="000E2576" w:rsidRPr="008711EA" w:rsidRDefault="000E2576" w:rsidP="00EB7B38">
            <w:pPr>
              <w:pStyle w:val="TAL"/>
              <w:rPr>
                <w:rFonts w:cs="Arial"/>
                <w:lang w:eastAsia="ja-JP"/>
              </w:rPr>
            </w:pPr>
          </w:p>
        </w:tc>
      </w:tr>
      <w:tr w:rsidR="000E2576" w:rsidRPr="008711EA" w14:paraId="58880CAE" w14:textId="77777777" w:rsidTr="00F636DB">
        <w:tc>
          <w:tcPr>
            <w:tcW w:w="2448" w:type="dxa"/>
            <w:tcBorders>
              <w:top w:val="single" w:sz="4" w:space="0" w:color="auto"/>
              <w:left w:val="single" w:sz="4" w:space="0" w:color="auto"/>
              <w:bottom w:val="single" w:sz="4" w:space="0" w:color="auto"/>
              <w:right w:val="single" w:sz="4" w:space="0" w:color="auto"/>
            </w:tcBorders>
          </w:tcPr>
          <w:p w14:paraId="0AC8C503"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Energy Savings Indication</w:t>
            </w:r>
          </w:p>
        </w:tc>
        <w:tc>
          <w:tcPr>
            <w:tcW w:w="1080" w:type="dxa"/>
            <w:tcBorders>
              <w:top w:val="single" w:sz="4" w:space="0" w:color="auto"/>
              <w:left w:val="single" w:sz="4" w:space="0" w:color="auto"/>
              <w:bottom w:val="single" w:sz="4" w:space="0" w:color="auto"/>
              <w:right w:val="single" w:sz="4" w:space="0" w:color="auto"/>
            </w:tcBorders>
          </w:tcPr>
          <w:p w14:paraId="533AACED"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0D08D9B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794FE40"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9EA9CA4" w14:textId="77777777" w:rsidR="000E2576" w:rsidRPr="008711EA" w:rsidRDefault="000E2576" w:rsidP="00EB7B38">
            <w:pPr>
              <w:pStyle w:val="TAL"/>
              <w:rPr>
                <w:rFonts w:cs="Arial"/>
                <w:lang w:eastAsia="ja-JP"/>
              </w:rPr>
            </w:pPr>
          </w:p>
        </w:tc>
      </w:tr>
      <w:tr w:rsidR="000E2576" w:rsidRPr="008711EA" w14:paraId="3414DA9A" w14:textId="77777777" w:rsidTr="00F636DB">
        <w:tc>
          <w:tcPr>
            <w:tcW w:w="2448" w:type="dxa"/>
            <w:tcBorders>
              <w:top w:val="single" w:sz="4" w:space="0" w:color="auto"/>
              <w:left w:val="single" w:sz="4" w:space="0" w:color="auto"/>
              <w:bottom w:val="single" w:sz="4" w:space="0" w:color="auto"/>
              <w:right w:val="single" w:sz="4" w:space="0" w:color="auto"/>
            </w:tcBorders>
          </w:tcPr>
          <w:p w14:paraId="765B4586" w14:textId="77777777" w:rsidR="000E2576" w:rsidRPr="008711EA" w:rsidRDefault="000E2576" w:rsidP="00EB7B38">
            <w:pPr>
              <w:pStyle w:val="TAL"/>
              <w:ind w:left="284"/>
              <w:rPr>
                <w:rFonts w:cs="Arial"/>
                <w:bCs/>
                <w:lang w:eastAsia="ja-JP"/>
              </w:rPr>
            </w:pPr>
            <w:r w:rsidRPr="008711EA">
              <w:rPr>
                <w:rFonts w:cs="Arial"/>
                <w:bCs/>
                <w:lang w:eastAsia="ja-JP"/>
              </w:rPr>
              <w:t>&gt;&gt;Cell State Indication Cause</w:t>
            </w:r>
          </w:p>
        </w:tc>
        <w:tc>
          <w:tcPr>
            <w:tcW w:w="1080" w:type="dxa"/>
            <w:tcBorders>
              <w:top w:val="single" w:sz="4" w:space="0" w:color="auto"/>
              <w:left w:val="single" w:sz="4" w:space="0" w:color="auto"/>
              <w:bottom w:val="single" w:sz="4" w:space="0" w:color="auto"/>
              <w:right w:val="single" w:sz="4" w:space="0" w:color="auto"/>
            </w:tcBorders>
          </w:tcPr>
          <w:p w14:paraId="26872F7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B35104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DBEF732" w14:textId="77777777" w:rsidR="000E2576" w:rsidRPr="008711EA" w:rsidRDefault="000E2576" w:rsidP="00EB7B38">
            <w:pPr>
              <w:pStyle w:val="TAL"/>
              <w:rPr>
                <w:rFonts w:cs="Arial"/>
                <w:lang w:eastAsia="ja-JP"/>
              </w:rPr>
            </w:pPr>
            <w:r w:rsidRPr="008711EA">
              <w:rPr>
                <w:rFonts w:cs="Arial"/>
                <w:lang w:eastAsia="ja-JP"/>
              </w:rPr>
              <w:t xml:space="preserve">ENUMERATED </w:t>
            </w:r>
          </w:p>
          <w:p w14:paraId="121E0CDD"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25E029A4"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23AA4AA0" w14:textId="77777777" w:rsidR="000E2576" w:rsidRPr="008711EA" w:rsidRDefault="000E2576" w:rsidP="00EB7B38">
            <w:pPr>
              <w:pStyle w:val="TAL"/>
              <w:rPr>
                <w:rFonts w:cs="Arial"/>
                <w:lang w:eastAsia="ja-JP"/>
              </w:rPr>
            </w:pPr>
            <w:r w:rsidRPr="008711EA">
              <w:rPr>
                <w:rFonts w:cs="Arial"/>
                <w:lang w:eastAsia="ja-JP"/>
              </w:rPr>
              <w:t>Unspecified,</w:t>
            </w:r>
          </w:p>
          <w:p w14:paraId="56FDB1FE"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5DA23D41" w14:textId="77777777" w:rsidR="000E2576" w:rsidRPr="008711EA" w:rsidRDefault="000E2576" w:rsidP="00EB7B38">
            <w:pPr>
              <w:pStyle w:val="TAL"/>
              <w:rPr>
                <w:rFonts w:cs="Arial"/>
                <w:lang w:eastAsia="ja-JP"/>
              </w:rPr>
            </w:pPr>
          </w:p>
        </w:tc>
      </w:tr>
      <w:tr w:rsidR="000E2576" w:rsidRPr="008711EA" w14:paraId="55C6097A" w14:textId="77777777" w:rsidTr="00F636DB">
        <w:tc>
          <w:tcPr>
            <w:tcW w:w="2448" w:type="dxa"/>
            <w:tcBorders>
              <w:top w:val="single" w:sz="4" w:space="0" w:color="auto"/>
              <w:left w:val="single" w:sz="4" w:space="0" w:color="auto"/>
              <w:bottom w:val="single" w:sz="4" w:space="0" w:color="auto"/>
              <w:right w:val="single" w:sz="4" w:space="0" w:color="auto"/>
            </w:tcBorders>
          </w:tcPr>
          <w:p w14:paraId="1F1326AE" w14:textId="77777777" w:rsidR="000E2576" w:rsidRPr="008711EA" w:rsidRDefault="000E2576" w:rsidP="00EB7B38">
            <w:pPr>
              <w:pStyle w:val="TAL"/>
              <w:ind w:left="142"/>
              <w:rPr>
                <w:rFonts w:cs="Arial"/>
                <w:bCs/>
                <w:lang w:eastAsia="ja-JP"/>
              </w:rPr>
            </w:pPr>
            <w:r w:rsidRPr="008711EA">
              <w:rPr>
                <w:rFonts w:cs="Arial"/>
                <w:bCs/>
                <w:lang w:eastAsia="ja-JP"/>
              </w:rPr>
              <w:t>&gt;</w:t>
            </w:r>
            <w:r w:rsidRPr="008711EA">
              <w:rPr>
                <w:rFonts w:cs="Arial"/>
                <w:bCs/>
                <w:i/>
                <w:lang w:eastAsia="ja-JP"/>
              </w:rPr>
              <w:t>Failure Event Reporting</w:t>
            </w:r>
          </w:p>
        </w:tc>
        <w:tc>
          <w:tcPr>
            <w:tcW w:w="1080" w:type="dxa"/>
            <w:tcBorders>
              <w:top w:val="single" w:sz="4" w:space="0" w:color="auto"/>
              <w:left w:val="single" w:sz="4" w:space="0" w:color="auto"/>
              <w:bottom w:val="single" w:sz="4" w:space="0" w:color="auto"/>
              <w:right w:val="single" w:sz="4" w:space="0" w:color="auto"/>
            </w:tcBorders>
          </w:tcPr>
          <w:p w14:paraId="3CBFA7CB"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1F94F4A2"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079B52F"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482886BE" w14:textId="77777777" w:rsidR="000E2576" w:rsidRPr="008711EA" w:rsidRDefault="000E2576" w:rsidP="00EB7B38">
            <w:pPr>
              <w:pStyle w:val="TAL"/>
              <w:rPr>
                <w:rFonts w:cs="Arial"/>
                <w:lang w:eastAsia="ja-JP"/>
              </w:rPr>
            </w:pPr>
          </w:p>
        </w:tc>
      </w:tr>
      <w:tr w:rsidR="000E2576" w:rsidRPr="008711EA" w14:paraId="17F46844" w14:textId="77777777" w:rsidTr="00F636DB">
        <w:tc>
          <w:tcPr>
            <w:tcW w:w="2448" w:type="dxa"/>
            <w:tcBorders>
              <w:top w:val="single" w:sz="4" w:space="0" w:color="auto"/>
              <w:left w:val="single" w:sz="4" w:space="0" w:color="auto"/>
              <w:bottom w:val="single" w:sz="4" w:space="0" w:color="auto"/>
              <w:right w:val="single" w:sz="4" w:space="0" w:color="auto"/>
            </w:tcBorders>
          </w:tcPr>
          <w:p w14:paraId="29668116" w14:textId="77777777" w:rsidR="000E2576" w:rsidRPr="008711EA" w:rsidRDefault="000E2576" w:rsidP="00EB7B38">
            <w:pPr>
              <w:pStyle w:val="TAL"/>
              <w:ind w:left="284"/>
              <w:rPr>
                <w:rFonts w:cs="Arial"/>
                <w:bCs/>
                <w:lang w:eastAsia="ja-JP"/>
              </w:rPr>
            </w:pPr>
            <w:r w:rsidRPr="008711EA">
              <w:rPr>
                <w:rFonts w:cs="Arial"/>
                <w:bCs/>
                <w:lang w:eastAsia="ja-JP"/>
              </w:rPr>
              <w:t>&gt;&gt;Failure Event Reporting Cause</w:t>
            </w:r>
          </w:p>
        </w:tc>
        <w:tc>
          <w:tcPr>
            <w:tcW w:w="1080" w:type="dxa"/>
            <w:tcBorders>
              <w:top w:val="single" w:sz="4" w:space="0" w:color="auto"/>
              <w:left w:val="single" w:sz="4" w:space="0" w:color="auto"/>
              <w:bottom w:val="single" w:sz="4" w:space="0" w:color="auto"/>
              <w:right w:val="single" w:sz="4" w:space="0" w:color="auto"/>
            </w:tcBorders>
          </w:tcPr>
          <w:p w14:paraId="5C72F4D1"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4126EF3C"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DB4AD90" w14:textId="77777777" w:rsidR="000E2576" w:rsidRPr="008711EA" w:rsidRDefault="000E2576" w:rsidP="00EB7B38">
            <w:pPr>
              <w:pStyle w:val="TAL"/>
              <w:rPr>
                <w:rFonts w:cs="Arial"/>
                <w:lang w:eastAsia="ja-JP"/>
              </w:rPr>
            </w:pPr>
            <w:r w:rsidRPr="008711EA">
              <w:rPr>
                <w:rFonts w:cs="Arial"/>
                <w:lang w:eastAsia="ja-JP"/>
              </w:rPr>
              <w:t xml:space="preserve">ENUMERATED </w:t>
            </w:r>
          </w:p>
          <w:p w14:paraId="67731BD7"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45FFFF97"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08FD20B2" w14:textId="77777777" w:rsidR="000E2576" w:rsidRPr="008711EA" w:rsidRDefault="000E2576" w:rsidP="00EB7B38">
            <w:pPr>
              <w:pStyle w:val="TAL"/>
              <w:rPr>
                <w:rFonts w:cs="Arial"/>
                <w:lang w:eastAsia="ja-JP"/>
              </w:rPr>
            </w:pPr>
            <w:r w:rsidRPr="008711EA">
              <w:rPr>
                <w:rFonts w:cs="Arial"/>
                <w:lang w:eastAsia="ja-JP"/>
              </w:rPr>
              <w:t>Unspecified,</w:t>
            </w:r>
          </w:p>
          <w:p w14:paraId="71DC0229" w14:textId="77777777" w:rsidR="000E2576" w:rsidRPr="008711EA" w:rsidRDefault="000E2576" w:rsidP="00EB7B38">
            <w:pPr>
              <w:pStyle w:val="TAL"/>
              <w:rPr>
                <w:rFonts w:cs="Arial"/>
                <w:lang w:eastAsia="ja-JP"/>
              </w:rPr>
            </w:pPr>
            <w:r w:rsidRPr="008711EA">
              <w:rPr>
                <w:rFonts w:cs="Arial"/>
                <w:lang w:eastAsia="ja-JP"/>
              </w:rPr>
              <w:t>…)</w:t>
            </w:r>
          </w:p>
        </w:tc>
        <w:tc>
          <w:tcPr>
            <w:tcW w:w="2880" w:type="dxa"/>
            <w:tcBorders>
              <w:top w:val="single" w:sz="4" w:space="0" w:color="auto"/>
              <w:left w:val="single" w:sz="4" w:space="0" w:color="auto"/>
              <w:bottom w:val="single" w:sz="4" w:space="0" w:color="auto"/>
              <w:right w:val="single" w:sz="4" w:space="0" w:color="auto"/>
            </w:tcBorders>
          </w:tcPr>
          <w:p w14:paraId="204BD343" w14:textId="77777777" w:rsidR="000E2576" w:rsidRPr="008711EA" w:rsidRDefault="000E2576" w:rsidP="00EB7B38">
            <w:pPr>
              <w:pStyle w:val="TAL"/>
              <w:rPr>
                <w:rFonts w:cs="Arial"/>
                <w:lang w:eastAsia="ja-JP"/>
              </w:rPr>
            </w:pPr>
          </w:p>
        </w:tc>
      </w:tr>
    </w:tbl>
    <w:p w14:paraId="1650B1A7"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4EF1674D" w14:textId="77777777" w:rsidTr="00EB7B38">
        <w:tc>
          <w:tcPr>
            <w:tcW w:w="3240" w:type="dxa"/>
          </w:tcPr>
          <w:p w14:paraId="30BC08F1" w14:textId="77777777" w:rsidR="000E2576" w:rsidRPr="008711EA" w:rsidRDefault="000E2576" w:rsidP="00EB7B38">
            <w:pPr>
              <w:pStyle w:val="TAH"/>
              <w:rPr>
                <w:rFonts w:cs="Arial"/>
                <w:lang w:eastAsia="ja-JP"/>
              </w:rPr>
            </w:pPr>
            <w:r w:rsidRPr="008711EA">
              <w:rPr>
                <w:rFonts w:cs="Arial"/>
                <w:lang w:eastAsia="ja-JP"/>
              </w:rPr>
              <w:t>HO Reporting Cause</w:t>
            </w:r>
          </w:p>
        </w:tc>
        <w:tc>
          <w:tcPr>
            <w:tcW w:w="5760" w:type="dxa"/>
          </w:tcPr>
          <w:p w14:paraId="38AFE503" w14:textId="77777777" w:rsidR="000E2576" w:rsidRPr="008711EA" w:rsidRDefault="000E2576" w:rsidP="00EB7B38">
            <w:pPr>
              <w:pStyle w:val="TAH"/>
              <w:rPr>
                <w:rFonts w:cs="Arial"/>
                <w:lang w:eastAsia="ja-JP"/>
              </w:rPr>
            </w:pPr>
            <w:r w:rsidRPr="008711EA">
              <w:rPr>
                <w:rFonts w:cs="Arial"/>
                <w:lang w:eastAsia="ja-JP"/>
              </w:rPr>
              <w:t>Meaning</w:t>
            </w:r>
          </w:p>
        </w:tc>
      </w:tr>
      <w:tr w:rsidR="000E2576" w:rsidRPr="008711EA" w14:paraId="1A6A0404" w14:textId="77777777" w:rsidTr="00EB7B38">
        <w:tc>
          <w:tcPr>
            <w:tcW w:w="3240" w:type="dxa"/>
          </w:tcPr>
          <w:p w14:paraId="1E14CC31"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1EEA37C3"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21DF526" w14:textId="77777777" w:rsidTr="00EB7B38">
        <w:tc>
          <w:tcPr>
            <w:tcW w:w="3240" w:type="dxa"/>
            <w:tcBorders>
              <w:top w:val="single" w:sz="4" w:space="0" w:color="auto"/>
              <w:left w:val="single" w:sz="4" w:space="0" w:color="auto"/>
              <w:bottom w:val="single" w:sz="4" w:space="0" w:color="auto"/>
              <w:right w:val="single" w:sz="4" w:space="0" w:color="auto"/>
            </w:tcBorders>
          </w:tcPr>
          <w:p w14:paraId="7028CE9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68896498"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(in the case of a RAN-INFORMATION-REQUEST PDU) or with the </w:t>
            </w:r>
            <w:r w:rsidRPr="008711EA">
              <w:rPr>
                <w:rFonts w:cs="Arial"/>
                <w:i/>
                <w:lang w:eastAsia="ja-JP"/>
              </w:rPr>
              <w:t>Source Cell Identifier</w:t>
            </w:r>
            <w:r w:rsidRPr="008711EA">
              <w:rPr>
                <w:rFonts w:cs="Arial"/>
                <w:lang w:eastAsia="ja-JP"/>
              </w:rPr>
              <w:t xml:space="preserve"> IE value (in the case of a RAN-INFORMATION PDU) of the RIM header.</w:t>
            </w:r>
          </w:p>
          <w:p w14:paraId="79E505D7"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cell identified by Reporting Cell Identifier in the </w:t>
            </w:r>
            <w:r w:rsidRPr="008711EA">
              <w:rPr>
                <w:rFonts w:cs="Arial"/>
                <w:i/>
                <w:lang w:eastAsia="ja-JP"/>
              </w:rPr>
              <w:t>Application Container</w:t>
            </w:r>
            <w:r w:rsidRPr="008711EA">
              <w:rPr>
                <w:rFonts w:cs="Arial"/>
                <w:lang w:eastAsia="ja-JP"/>
              </w:rPr>
              <w:t xml:space="preserve"> IE is unknown in the RNC (UTRAN case) or in the eNodeB (E-UTRAN case) identified by the </w:t>
            </w:r>
            <w:r w:rsidRPr="008711EA">
              <w:rPr>
                <w:rFonts w:cs="Arial"/>
                <w:i/>
                <w:lang w:eastAsia="ja-JP"/>
              </w:rPr>
              <w:t>Destination Cell Identifier</w:t>
            </w:r>
            <w:r w:rsidRPr="008711EA">
              <w:rPr>
                <w:rFonts w:cs="Arial"/>
                <w:lang w:eastAsia="ja-JP"/>
              </w:rPr>
              <w:t xml:space="preserve"> IE value in the RAN-INFORMATION-REQUEST PDU.</w:t>
            </w:r>
          </w:p>
        </w:tc>
      </w:tr>
      <w:tr w:rsidR="000E2576" w:rsidRPr="008711EA" w14:paraId="7D82AF60" w14:textId="77777777" w:rsidTr="00EB7B38">
        <w:tc>
          <w:tcPr>
            <w:tcW w:w="3240" w:type="dxa"/>
            <w:tcBorders>
              <w:top w:val="single" w:sz="4" w:space="0" w:color="auto"/>
              <w:left w:val="single" w:sz="4" w:space="0" w:color="auto"/>
              <w:bottom w:val="single" w:sz="4" w:space="0" w:color="auto"/>
              <w:right w:val="single" w:sz="4" w:space="0" w:color="auto"/>
            </w:tcBorders>
          </w:tcPr>
          <w:p w14:paraId="3252B050"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942AA0E"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98F0358"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6030"/>
      </w:tblGrid>
      <w:tr w:rsidR="000E2576" w:rsidRPr="008711EA" w14:paraId="10771DE2" w14:textId="77777777" w:rsidTr="00EB7B38">
        <w:tc>
          <w:tcPr>
            <w:tcW w:w="3240" w:type="dxa"/>
          </w:tcPr>
          <w:p w14:paraId="1E7FF80D" w14:textId="77777777" w:rsidR="000E2576" w:rsidRPr="008711EA" w:rsidRDefault="000E2576" w:rsidP="00EB7B38">
            <w:pPr>
              <w:pStyle w:val="TAH"/>
              <w:jc w:val="left"/>
              <w:rPr>
                <w:rFonts w:cs="Arial"/>
                <w:lang w:eastAsia="ja-JP"/>
              </w:rPr>
            </w:pPr>
            <w:r w:rsidRPr="008711EA">
              <w:rPr>
                <w:rFonts w:cs="Arial"/>
                <w:lang w:eastAsia="ja-JP"/>
              </w:rPr>
              <w:t>Cell Activation Cause</w:t>
            </w:r>
          </w:p>
        </w:tc>
        <w:tc>
          <w:tcPr>
            <w:tcW w:w="6030" w:type="dxa"/>
          </w:tcPr>
          <w:p w14:paraId="2E5BBD3A"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34762B8A" w14:textId="77777777" w:rsidTr="00EB7B38">
        <w:tc>
          <w:tcPr>
            <w:tcW w:w="3240" w:type="dxa"/>
          </w:tcPr>
          <w:p w14:paraId="44C229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6030" w:type="dxa"/>
          </w:tcPr>
          <w:p w14:paraId="67B8B7F5"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6BDCBC96" w14:textId="77777777" w:rsidTr="00EB7B38">
        <w:tc>
          <w:tcPr>
            <w:tcW w:w="3240" w:type="dxa"/>
            <w:tcBorders>
              <w:top w:val="single" w:sz="4" w:space="0" w:color="auto"/>
              <w:left w:val="single" w:sz="4" w:space="0" w:color="auto"/>
              <w:bottom w:val="single" w:sz="4" w:space="0" w:color="auto"/>
              <w:right w:val="single" w:sz="4" w:space="0" w:color="auto"/>
            </w:tcBorders>
          </w:tcPr>
          <w:p w14:paraId="34711870"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6030" w:type="dxa"/>
            <w:tcBorders>
              <w:top w:val="single" w:sz="4" w:space="0" w:color="auto"/>
              <w:left w:val="single" w:sz="4" w:space="0" w:color="auto"/>
              <w:bottom w:val="single" w:sz="4" w:space="0" w:color="auto"/>
              <w:right w:val="single" w:sz="4" w:space="0" w:color="auto"/>
            </w:tcBorders>
          </w:tcPr>
          <w:p w14:paraId="71C34937"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lang w:eastAsia="ja-JP"/>
              </w:rPr>
              <w:t>Application Container</w:t>
            </w:r>
            <w:r w:rsidRPr="008711EA">
              <w:rPr>
                <w:rFonts w:cs="Arial"/>
                <w:lang w:eastAsia="ja-JP"/>
              </w:rPr>
              <w:t xml:space="preserve"> IE is unknown in the eNB identified by the </w:t>
            </w:r>
            <w:r w:rsidRPr="008711EA">
              <w:rPr>
                <w:rFonts w:cs="Arial"/>
                <w:i/>
                <w:lang w:eastAsia="ja-JP"/>
              </w:rPr>
              <w:t>Destination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Source Cell Identifier</w:t>
            </w:r>
            <w:r w:rsidRPr="008711EA">
              <w:rPr>
                <w:rFonts w:cs="Arial"/>
                <w:lang w:eastAsia="ja-JP"/>
              </w:rPr>
              <w:t xml:space="preserve"> IE value of the RIM header of a RAN-INFORMATION PDU.</w:t>
            </w:r>
          </w:p>
        </w:tc>
      </w:tr>
      <w:tr w:rsidR="000E2576" w:rsidRPr="008711EA" w14:paraId="49C47B70" w14:textId="77777777" w:rsidTr="00EB7B38">
        <w:tc>
          <w:tcPr>
            <w:tcW w:w="3240" w:type="dxa"/>
            <w:tcBorders>
              <w:top w:val="single" w:sz="4" w:space="0" w:color="auto"/>
              <w:left w:val="single" w:sz="4" w:space="0" w:color="auto"/>
              <w:bottom w:val="single" w:sz="4" w:space="0" w:color="auto"/>
              <w:right w:val="single" w:sz="4" w:space="0" w:color="auto"/>
            </w:tcBorders>
          </w:tcPr>
          <w:p w14:paraId="0E3BBF34" w14:textId="77777777" w:rsidR="000E2576" w:rsidRPr="008711EA" w:rsidRDefault="000E2576" w:rsidP="00EB7B38">
            <w:pPr>
              <w:pStyle w:val="TAL"/>
              <w:rPr>
                <w:rFonts w:cs="Arial"/>
                <w:lang w:eastAsia="ja-JP"/>
              </w:rPr>
            </w:pPr>
            <w:r w:rsidRPr="008711EA">
              <w:rPr>
                <w:rFonts w:cs="Arial"/>
                <w:lang w:eastAsia="ja-JP"/>
              </w:rPr>
              <w:t>Unspecified</w:t>
            </w:r>
          </w:p>
        </w:tc>
        <w:tc>
          <w:tcPr>
            <w:tcW w:w="6030" w:type="dxa"/>
            <w:tcBorders>
              <w:top w:val="single" w:sz="4" w:space="0" w:color="auto"/>
              <w:left w:val="single" w:sz="4" w:space="0" w:color="auto"/>
              <w:bottom w:val="single" w:sz="4" w:space="0" w:color="auto"/>
              <w:right w:val="single" w:sz="4" w:space="0" w:color="auto"/>
            </w:tcBorders>
          </w:tcPr>
          <w:p w14:paraId="2522F958"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11C042B2" w14:textId="77777777" w:rsidR="000E2576" w:rsidRPr="008711EA" w:rsidRDefault="000E2576" w:rsidP="000E2576">
      <w:pPr>
        <w:rPr>
          <w:rFonts w:eastAsia="SimSun"/>
          <w:lang w:eastAsia="zh-CN"/>
        </w:rPr>
      </w:pPr>
    </w:p>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67DF4316" w14:textId="77777777" w:rsidTr="00EB7B38">
        <w:tc>
          <w:tcPr>
            <w:tcW w:w="3240" w:type="dxa"/>
          </w:tcPr>
          <w:p w14:paraId="17CB5353" w14:textId="77777777" w:rsidR="000E2576" w:rsidRPr="008711EA" w:rsidRDefault="000E2576" w:rsidP="00EB7B38">
            <w:pPr>
              <w:pStyle w:val="TAH"/>
              <w:jc w:val="left"/>
              <w:rPr>
                <w:rFonts w:cs="Arial"/>
                <w:lang w:eastAsia="ja-JP"/>
              </w:rPr>
            </w:pPr>
            <w:r w:rsidRPr="008711EA">
              <w:rPr>
                <w:rFonts w:cs="Arial"/>
                <w:lang w:eastAsia="ja-JP"/>
              </w:rPr>
              <w:t>Cell State Indication Cause</w:t>
            </w:r>
          </w:p>
        </w:tc>
        <w:tc>
          <w:tcPr>
            <w:tcW w:w="5760" w:type="dxa"/>
          </w:tcPr>
          <w:p w14:paraId="6E485484"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437BE3C7" w14:textId="77777777" w:rsidTr="00EB7B38">
        <w:tc>
          <w:tcPr>
            <w:tcW w:w="3240" w:type="dxa"/>
          </w:tcPr>
          <w:p w14:paraId="7B1D9C0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39F6934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19E04BB0" w14:textId="77777777" w:rsidTr="00EB7B38">
        <w:tc>
          <w:tcPr>
            <w:tcW w:w="3240" w:type="dxa"/>
            <w:tcBorders>
              <w:top w:val="single" w:sz="4" w:space="0" w:color="auto"/>
              <w:left w:val="single" w:sz="4" w:space="0" w:color="auto"/>
              <w:bottom w:val="single" w:sz="4" w:space="0" w:color="auto"/>
              <w:right w:val="single" w:sz="4" w:space="0" w:color="auto"/>
            </w:tcBorders>
          </w:tcPr>
          <w:p w14:paraId="02DE27DB"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FABB8E1"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3986E705" w14:textId="77777777" w:rsidTr="00EB7B38">
        <w:tc>
          <w:tcPr>
            <w:tcW w:w="3240" w:type="dxa"/>
            <w:tcBorders>
              <w:top w:val="single" w:sz="4" w:space="0" w:color="auto"/>
              <w:left w:val="single" w:sz="4" w:space="0" w:color="auto"/>
              <w:bottom w:val="single" w:sz="4" w:space="0" w:color="auto"/>
              <w:right w:val="single" w:sz="4" w:space="0" w:color="auto"/>
            </w:tcBorders>
          </w:tcPr>
          <w:p w14:paraId="4CC44F0A"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2192400"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07598E8D" w14:textId="77777777" w:rsidR="000E2576" w:rsidRPr="008711EA" w:rsidRDefault="000E2576" w:rsidP="000E2576"/>
    <w:tbl>
      <w:tblPr>
        <w:tblW w:w="0" w:type="auto"/>
        <w:tblInd w:w="2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40"/>
        <w:gridCol w:w="5760"/>
      </w:tblGrid>
      <w:tr w:rsidR="000E2576" w:rsidRPr="008711EA" w14:paraId="54616DA5" w14:textId="77777777" w:rsidTr="00EB7B38">
        <w:tc>
          <w:tcPr>
            <w:tcW w:w="3240" w:type="dxa"/>
          </w:tcPr>
          <w:p w14:paraId="11BE61A3" w14:textId="77777777" w:rsidR="000E2576" w:rsidRPr="008711EA" w:rsidRDefault="000E2576" w:rsidP="00EB7B38">
            <w:pPr>
              <w:pStyle w:val="TAH"/>
              <w:jc w:val="left"/>
              <w:rPr>
                <w:rFonts w:cs="Arial"/>
                <w:lang w:eastAsia="ja-JP"/>
              </w:rPr>
            </w:pPr>
            <w:r w:rsidRPr="008711EA">
              <w:rPr>
                <w:rFonts w:cs="Arial"/>
                <w:lang w:eastAsia="ja-JP"/>
              </w:rPr>
              <w:t xml:space="preserve">Failure </w:t>
            </w:r>
            <w:r w:rsidRPr="008711EA">
              <w:rPr>
                <w:rFonts w:cs="Arial"/>
                <w:lang w:eastAsia="zh-CN"/>
              </w:rPr>
              <w:t xml:space="preserve">Event </w:t>
            </w:r>
            <w:r w:rsidRPr="008711EA">
              <w:rPr>
                <w:rFonts w:cs="Arial"/>
                <w:lang w:eastAsia="ja-JP"/>
              </w:rPr>
              <w:t>Reporting Cause</w:t>
            </w:r>
          </w:p>
        </w:tc>
        <w:tc>
          <w:tcPr>
            <w:tcW w:w="5760" w:type="dxa"/>
          </w:tcPr>
          <w:p w14:paraId="4FB45659" w14:textId="77777777" w:rsidR="000E2576" w:rsidRPr="008711EA" w:rsidRDefault="000E2576" w:rsidP="00EB7B38">
            <w:pPr>
              <w:pStyle w:val="TAH"/>
              <w:jc w:val="left"/>
              <w:rPr>
                <w:rFonts w:cs="Arial"/>
                <w:lang w:eastAsia="ja-JP"/>
              </w:rPr>
            </w:pPr>
            <w:r w:rsidRPr="008711EA">
              <w:rPr>
                <w:rFonts w:cs="Arial"/>
                <w:lang w:eastAsia="ja-JP"/>
              </w:rPr>
              <w:t>Meaning</w:t>
            </w:r>
          </w:p>
        </w:tc>
      </w:tr>
      <w:tr w:rsidR="000E2576" w:rsidRPr="008711EA" w14:paraId="6154910A" w14:textId="77777777" w:rsidTr="00EB7B38">
        <w:tc>
          <w:tcPr>
            <w:tcW w:w="3240" w:type="dxa"/>
          </w:tcPr>
          <w:p w14:paraId="38B84090"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760" w:type="dxa"/>
          </w:tcPr>
          <w:p w14:paraId="0F91A430"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lang w:eastAsia="ja-JP"/>
              </w:rPr>
              <w:t>Application Container</w:t>
            </w:r>
            <w:r w:rsidRPr="008711EA">
              <w:rPr>
                <w:rFonts w:cs="Arial"/>
                <w:lang w:eastAsia="ja-JP"/>
              </w:rPr>
              <w:t xml:space="preserve"> IE is syntactically incorrect.</w:t>
            </w:r>
          </w:p>
        </w:tc>
      </w:tr>
      <w:tr w:rsidR="000E2576" w:rsidRPr="008711EA" w14:paraId="02254977" w14:textId="77777777" w:rsidTr="00EB7B38">
        <w:tc>
          <w:tcPr>
            <w:tcW w:w="3240" w:type="dxa"/>
            <w:tcBorders>
              <w:top w:val="single" w:sz="4" w:space="0" w:color="auto"/>
              <w:left w:val="single" w:sz="4" w:space="0" w:color="auto"/>
              <w:bottom w:val="single" w:sz="4" w:space="0" w:color="auto"/>
              <w:right w:val="single" w:sz="4" w:space="0" w:color="auto"/>
            </w:tcBorders>
          </w:tcPr>
          <w:p w14:paraId="044D110A"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760" w:type="dxa"/>
            <w:tcBorders>
              <w:top w:val="single" w:sz="4" w:space="0" w:color="auto"/>
              <w:left w:val="single" w:sz="4" w:space="0" w:color="auto"/>
              <w:bottom w:val="single" w:sz="4" w:space="0" w:color="auto"/>
              <w:right w:val="single" w:sz="4" w:space="0" w:color="auto"/>
            </w:tcBorders>
          </w:tcPr>
          <w:p w14:paraId="1B936F65" w14:textId="77777777" w:rsidR="000E2576" w:rsidRPr="008711EA" w:rsidRDefault="000E2576" w:rsidP="00EB7B38">
            <w:pPr>
              <w:pStyle w:val="TAL"/>
              <w:rPr>
                <w:rFonts w:cs="Arial"/>
                <w:lang w:eastAsia="ja-JP"/>
              </w:rPr>
            </w:pPr>
            <w:r w:rsidRPr="008711EA">
              <w:rPr>
                <w:rFonts w:cs="Arial"/>
                <w:lang w:eastAsia="ja-JP"/>
              </w:rPr>
              <w:t xml:space="preserve">- In case the reporting RAT is E-UTRAN: The Reporting Cell Identifier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lang w:eastAsia="ja-JP"/>
              </w:rPr>
              <w:t>Source</w:t>
            </w:r>
            <w:r w:rsidRPr="008711EA">
              <w:rPr>
                <w:rFonts w:cs="Arial"/>
                <w:i/>
                <w:iCs/>
                <w:lang w:eastAsia="ja-JP"/>
              </w:rPr>
              <w:t xml:space="preserve"> Cell Identifier</w:t>
            </w:r>
            <w:r w:rsidRPr="008711EA">
              <w:rPr>
                <w:rFonts w:cs="Arial"/>
                <w:lang w:eastAsia="ja-JP"/>
              </w:rPr>
              <w:t xml:space="preserve"> IE value of the RIM header of a RAN-INFORMATION-REQUEST PDU or the reporting cell identifier in the </w:t>
            </w:r>
            <w:r w:rsidRPr="008711EA">
              <w:rPr>
                <w:rFonts w:cs="Arial"/>
                <w:i/>
                <w:lang w:eastAsia="ja-JP"/>
              </w:rPr>
              <w:t>Application Container</w:t>
            </w:r>
            <w:r w:rsidRPr="008711EA">
              <w:rPr>
                <w:rFonts w:cs="Arial"/>
                <w:lang w:eastAsia="ja-JP"/>
              </w:rPr>
              <w:t xml:space="preserve"> IE does not match with the </w:t>
            </w:r>
            <w:r w:rsidRPr="008711EA">
              <w:rPr>
                <w:rFonts w:cs="Arial"/>
                <w:i/>
                <w:lang w:eastAsia="ja-JP"/>
              </w:rPr>
              <w:t>Destination Cell Identifier</w:t>
            </w:r>
            <w:r w:rsidRPr="008711EA">
              <w:rPr>
                <w:rFonts w:cs="Arial"/>
                <w:lang w:eastAsia="ja-JP"/>
              </w:rPr>
              <w:t xml:space="preserve"> IE value of the RIM header of a RAN-INFORMATION PDU.</w:t>
            </w:r>
          </w:p>
        </w:tc>
      </w:tr>
      <w:tr w:rsidR="000E2576" w:rsidRPr="008711EA" w14:paraId="68FCBFE8" w14:textId="77777777" w:rsidTr="00EB7B38">
        <w:tc>
          <w:tcPr>
            <w:tcW w:w="3240" w:type="dxa"/>
            <w:tcBorders>
              <w:top w:val="single" w:sz="4" w:space="0" w:color="auto"/>
              <w:left w:val="single" w:sz="4" w:space="0" w:color="auto"/>
              <w:bottom w:val="single" w:sz="4" w:space="0" w:color="auto"/>
              <w:right w:val="single" w:sz="4" w:space="0" w:color="auto"/>
            </w:tcBorders>
          </w:tcPr>
          <w:p w14:paraId="6B80108D" w14:textId="77777777" w:rsidR="000E2576" w:rsidRPr="008711EA" w:rsidRDefault="000E2576" w:rsidP="00EB7B38">
            <w:pPr>
              <w:pStyle w:val="TAL"/>
              <w:rPr>
                <w:rFonts w:cs="Arial"/>
                <w:lang w:eastAsia="ja-JP"/>
              </w:rPr>
            </w:pPr>
            <w:r w:rsidRPr="008711EA">
              <w:rPr>
                <w:rFonts w:cs="Arial"/>
                <w:lang w:eastAsia="ja-JP"/>
              </w:rPr>
              <w:t>Unspecified</w:t>
            </w:r>
          </w:p>
        </w:tc>
        <w:tc>
          <w:tcPr>
            <w:tcW w:w="5760" w:type="dxa"/>
            <w:tcBorders>
              <w:top w:val="single" w:sz="4" w:space="0" w:color="auto"/>
              <w:left w:val="single" w:sz="4" w:space="0" w:color="auto"/>
              <w:bottom w:val="single" w:sz="4" w:space="0" w:color="auto"/>
              <w:right w:val="single" w:sz="4" w:space="0" w:color="auto"/>
            </w:tcBorders>
          </w:tcPr>
          <w:p w14:paraId="2B07E584"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435B2802" w14:textId="77777777" w:rsidR="000E2576" w:rsidRPr="008711EA" w:rsidRDefault="000E2576" w:rsidP="000E2576">
      <w:pPr>
        <w:rPr>
          <w:rFonts w:eastAsia="SimSun"/>
          <w:lang w:eastAsia="zh-CN"/>
        </w:rPr>
      </w:pPr>
    </w:p>
    <w:p w14:paraId="1B1AB0D1" w14:textId="77777777" w:rsidR="000E2576" w:rsidRPr="008711EA" w:rsidRDefault="000E2576" w:rsidP="000E2576">
      <w:pPr>
        <w:pStyle w:val="Heading2"/>
      </w:pPr>
      <w:bookmarkStart w:id="11004" w:name="_CRB_1_5"/>
      <w:bookmarkStart w:id="11005" w:name="_Toc20953947"/>
      <w:bookmarkStart w:id="11006" w:name="_Toc29391125"/>
      <w:bookmarkStart w:id="11007" w:name="_Toc36551864"/>
      <w:bookmarkStart w:id="11008" w:name="_Toc45832100"/>
      <w:bookmarkStart w:id="11009" w:name="_Toc51763053"/>
      <w:bookmarkStart w:id="11010" w:name="_Toc64382106"/>
      <w:bookmarkStart w:id="11011" w:name="_Toc73964624"/>
      <w:bookmarkStart w:id="11012" w:name="_Toc88647234"/>
      <w:bookmarkStart w:id="11013" w:name="_Toc97883183"/>
      <w:bookmarkStart w:id="11014" w:name="_Toc98531763"/>
      <w:bookmarkStart w:id="11015" w:name="_Toc105517835"/>
      <w:bookmarkStart w:id="11016" w:name="_Toc106108726"/>
      <w:bookmarkStart w:id="11017" w:name="_Toc113657312"/>
      <w:bookmarkStart w:id="11018" w:name="_Toc114052532"/>
      <w:bookmarkStart w:id="11019" w:name="_Toc155891796"/>
      <w:bookmarkEnd w:id="11004"/>
      <w:r w:rsidRPr="008711EA">
        <w:t>B.1.5</w:t>
      </w:r>
      <w:r w:rsidRPr="008711EA">
        <w:tab/>
        <w:t>Cell Load Reporting Response</w:t>
      </w:r>
      <w:bookmarkEnd w:id="11005"/>
      <w:bookmarkEnd w:id="11006"/>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p>
    <w:p w14:paraId="69FDFE77"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C5581FF" w14:textId="77777777" w:rsidTr="00F636DB">
        <w:tc>
          <w:tcPr>
            <w:tcW w:w="2448" w:type="dxa"/>
          </w:tcPr>
          <w:p w14:paraId="501812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IE/Group Name</w:t>
            </w:r>
          </w:p>
        </w:tc>
        <w:tc>
          <w:tcPr>
            <w:tcW w:w="1080" w:type="dxa"/>
          </w:tcPr>
          <w:p w14:paraId="46885284"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Presence</w:t>
            </w:r>
          </w:p>
        </w:tc>
        <w:tc>
          <w:tcPr>
            <w:tcW w:w="1440" w:type="dxa"/>
          </w:tcPr>
          <w:p w14:paraId="76D26725"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Range</w:t>
            </w:r>
          </w:p>
        </w:tc>
        <w:tc>
          <w:tcPr>
            <w:tcW w:w="1872" w:type="dxa"/>
          </w:tcPr>
          <w:p w14:paraId="00CBE471"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IE type and reference</w:t>
            </w:r>
          </w:p>
        </w:tc>
        <w:tc>
          <w:tcPr>
            <w:tcW w:w="2880" w:type="dxa"/>
          </w:tcPr>
          <w:p w14:paraId="2907690B" w14:textId="77777777" w:rsidR="000E2576" w:rsidRPr="008711EA" w:rsidRDefault="000E2576" w:rsidP="00EB7B38">
            <w:pPr>
              <w:keepNext/>
              <w:keepLines/>
              <w:spacing w:after="0"/>
              <w:jc w:val="center"/>
              <w:rPr>
                <w:rFonts w:ascii="Arial" w:hAnsi="Arial"/>
                <w:b/>
                <w:sz w:val="18"/>
              </w:rPr>
            </w:pPr>
            <w:r w:rsidRPr="008711EA">
              <w:rPr>
                <w:rFonts w:ascii="Arial" w:hAnsi="Arial"/>
                <w:b/>
                <w:sz w:val="18"/>
              </w:rPr>
              <w:t>Semantics description</w:t>
            </w:r>
          </w:p>
        </w:tc>
      </w:tr>
      <w:tr w:rsidR="000E2576" w:rsidRPr="008711EA" w14:paraId="09EAA7AE" w14:textId="77777777" w:rsidTr="00F636DB">
        <w:tc>
          <w:tcPr>
            <w:tcW w:w="2448" w:type="dxa"/>
          </w:tcPr>
          <w:p w14:paraId="1768DF0E"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CHOICE </w:t>
            </w:r>
            <w:r w:rsidRPr="008711EA">
              <w:rPr>
                <w:rFonts w:ascii="Arial" w:hAnsi="Arial"/>
                <w:bCs/>
                <w:i/>
                <w:iCs/>
                <w:sz w:val="18"/>
              </w:rPr>
              <w:t>Reporting RAT</w:t>
            </w:r>
          </w:p>
        </w:tc>
        <w:tc>
          <w:tcPr>
            <w:tcW w:w="1080" w:type="dxa"/>
          </w:tcPr>
          <w:p w14:paraId="2D41DBE4"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29D73B6" w14:textId="77777777" w:rsidR="000E2576" w:rsidRPr="008711EA" w:rsidRDefault="000E2576" w:rsidP="00EB7B38">
            <w:pPr>
              <w:keepNext/>
              <w:keepLines/>
              <w:spacing w:after="0"/>
              <w:rPr>
                <w:rFonts w:ascii="Arial" w:hAnsi="Arial"/>
                <w:sz w:val="18"/>
              </w:rPr>
            </w:pPr>
          </w:p>
        </w:tc>
        <w:tc>
          <w:tcPr>
            <w:tcW w:w="1872" w:type="dxa"/>
          </w:tcPr>
          <w:p w14:paraId="7D6CDFF2" w14:textId="77777777" w:rsidR="000E2576" w:rsidRPr="008711EA" w:rsidRDefault="000E2576" w:rsidP="00EB7B38">
            <w:pPr>
              <w:keepNext/>
              <w:keepLines/>
              <w:spacing w:after="0"/>
              <w:rPr>
                <w:rFonts w:ascii="Arial" w:hAnsi="Arial"/>
                <w:sz w:val="18"/>
              </w:rPr>
            </w:pPr>
          </w:p>
        </w:tc>
        <w:tc>
          <w:tcPr>
            <w:tcW w:w="2880" w:type="dxa"/>
          </w:tcPr>
          <w:p w14:paraId="54D852BB" w14:textId="77777777" w:rsidR="000E2576" w:rsidRPr="008711EA" w:rsidRDefault="000E2576" w:rsidP="00EB7B38">
            <w:pPr>
              <w:keepNext/>
              <w:keepLines/>
              <w:spacing w:after="0"/>
              <w:rPr>
                <w:rFonts w:ascii="Arial" w:hAnsi="Arial"/>
                <w:sz w:val="18"/>
              </w:rPr>
            </w:pPr>
          </w:p>
        </w:tc>
      </w:tr>
      <w:tr w:rsidR="000E2576" w:rsidRPr="008711EA" w14:paraId="53477841" w14:textId="77777777" w:rsidTr="00F636DB">
        <w:tc>
          <w:tcPr>
            <w:tcW w:w="2448" w:type="dxa"/>
          </w:tcPr>
          <w:p w14:paraId="0A2F663A"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57717265" w14:textId="77777777" w:rsidR="000E2576" w:rsidRPr="008711EA" w:rsidRDefault="000E2576" w:rsidP="00EB7B38">
            <w:pPr>
              <w:keepNext/>
              <w:keepLines/>
              <w:spacing w:after="0"/>
              <w:rPr>
                <w:rFonts w:ascii="Arial" w:hAnsi="Arial"/>
                <w:sz w:val="18"/>
              </w:rPr>
            </w:pPr>
          </w:p>
        </w:tc>
        <w:tc>
          <w:tcPr>
            <w:tcW w:w="1440" w:type="dxa"/>
          </w:tcPr>
          <w:p w14:paraId="363E76CA" w14:textId="77777777" w:rsidR="000E2576" w:rsidRPr="008711EA" w:rsidRDefault="000E2576" w:rsidP="00EB7B38">
            <w:pPr>
              <w:keepNext/>
              <w:keepLines/>
              <w:spacing w:after="0"/>
              <w:rPr>
                <w:rFonts w:ascii="Arial" w:hAnsi="Arial"/>
                <w:sz w:val="18"/>
              </w:rPr>
            </w:pPr>
          </w:p>
        </w:tc>
        <w:tc>
          <w:tcPr>
            <w:tcW w:w="1872" w:type="dxa"/>
          </w:tcPr>
          <w:p w14:paraId="15600504" w14:textId="77777777" w:rsidR="000E2576" w:rsidRPr="008711EA" w:rsidRDefault="000E2576" w:rsidP="00EB7B38">
            <w:pPr>
              <w:keepNext/>
              <w:keepLines/>
              <w:spacing w:after="0"/>
              <w:rPr>
                <w:rFonts w:ascii="Arial" w:hAnsi="Arial"/>
                <w:sz w:val="18"/>
              </w:rPr>
            </w:pPr>
          </w:p>
        </w:tc>
        <w:tc>
          <w:tcPr>
            <w:tcW w:w="2880" w:type="dxa"/>
          </w:tcPr>
          <w:p w14:paraId="1FAD37EE" w14:textId="77777777" w:rsidR="000E2576" w:rsidRPr="008711EA" w:rsidRDefault="000E2576" w:rsidP="00EB7B38">
            <w:pPr>
              <w:keepNext/>
              <w:keepLines/>
              <w:spacing w:after="0"/>
              <w:rPr>
                <w:rFonts w:ascii="Arial" w:hAnsi="Arial"/>
                <w:sz w:val="18"/>
              </w:rPr>
            </w:pPr>
          </w:p>
        </w:tc>
      </w:tr>
      <w:tr w:rsidR="000E2576" w:rsidRPr="008711EA" w14:paraId="24323257" w14:textId="77777777" w:rsidTr="00F636DB">
        <w:tc>
          <w:tcPr>
            <w:tcW w:w="2448" w:type="dxa"/>
          </w:tcPr>
          <w:p w14:paraId="77DD4ACC" w14:textId="77777777" w:rsidR="000E2576" w:rsidRPr="008711EA" w:rsidRDefault="000E2576" w:rsidP="00EB7B38">
            <w:pPr>
              <w:pStyle w:val="TAL"/>
              <w:ind w:left="284"/>
              <w:rPr>
                <w:rFonts w:cs="Arial"/>
                <w:lang w:eastAsia="ja-JP"/>
              </w:rPr>
            </w:pPr>
            <w:r w:rsidRPr="008711EA">
              <w:rPr>
                <w:rFonts w:cs="Arial"/>
                <w:lang w:eastAsia="ja-JP"/>
              </w:rPr>
              <w:t>&gt;&gt;E-UTRAN Response</w:t>
            </w:r>
          </w:p>
        </w:tc>
        <w:tc>
          <w:tcPr>
            <w:tcW w:w="1080" w:type="dxa"/>
          </w:tcPr>
          <w:p w14:paraId="7F8B779B"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4786D1F" w14:textId="77777777" w:rsidR="000E2576" w:rsidRPr="008711EA" w:rsidRDefault="000E2576" w:rsidP="00EB7B38">
            <w:pPr>
              <w:keepNext/>
              <w:keepLines/>
              <w:spacing w:after="0"/>
              <w:rPr>
                <w:rFonts w:ascii="Arial" w:hAnsi="Arial"/>
                <w:sz w:val="18"/>
              </w:rPr>
            </w:pPr>
          </w:p>
        </w:tc>
        <w:tc>
          <w:tcPr>
            <w:tcW w:w="1872" w:type="dxa"/>
          </w:tcPr>
          <w:p w14:paraId="3AFF02D2" w14:textId="77777777" w:rsidR="000E2576" w:rsidRPr="008711EA" w:rsidRDefault="000E2576" w:rsidP="00EB7B38">
            <w:pPr>
              <w:pStyle w:val="TAC"/>
              <w:jc w:val="left"/>
              <w:rPr>
                <w:rFonts w:cs="Arial"/>
                <w:lang w:eastAsia="ja-JP"/>
              </w:rPr>
            </w:pPr>
            <w:r w:rsidRPr="008711EA">
              <w:rPr>
                <w:rFonts w:cs="Arial"/>
                <w:lang w:eastAsia="ja-JP"/>
              </w:rPr>
              <w:t>E-UTRAN Cell Load Reporting Response B.1.6</w:t>
            </w:r>
          </w:p>
        </w:tc>
        <w:tc>
          <w:tcPr>
            <w:tcW w:w="2880" w:type="dxa"/>
          </w:tcPr>
          <w:p w14:paraId="641C13D8" w14:textId="77777777" w:rsidR="000E2576" w:rsidRPr="008711EA" w:rsidRDefault="000E2576" w:rsidP="00EB7B38">
            <w:pPr>
              <w:keepNext/>
              <w:keepLines/>
              <w:spacing w:after="0"/>
              <w:rPr>
                <w:rFonts w:ascii="Arial" w:hAnsi="Arial"/>
                <w:sz w:val="18"/>
              </w:rPr>
            </w:pPr>
          </w:p>
        </w:tc>
      </w:tr>
      <w:tr w:rsidR="000E2576" w:rsidRPr="008711EA" w14:paraId="44CCCE10" w14:textId="77777777" w:rsidTr="00F636DB">
        <w:tc>
          <w:tcPr>
            <w:tcW w:w="2448" w:type="dxa"/>
          </w:tcPr>
          <w:p w14:paraId="34C20A86"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31A8522" w14:textId="77777777" w:rsidR="000E2576" w:rsidRPr="008711EA" w:rsidRDefault="000E2576" w:rsidP="00EB7B38">
            <w:pPr>
              <w:keepNext/>
              <w:keepLines/>
              <w:spacing w:after="0"/>
              <w:rPr>
                <w:rFonts w:ascii="Arial" w:hAnsi="Arial"/>
                <w:sz w:val="18"/>
              </w:rPr>
            </w:pPr>
          </w:p>
        </w:tc>
        <w:tc>
          <w:tcPr>
            <w:tcW w:w="1440" w:type="dxa"/>
          </w:tcPr>
          <w:p w14:paraId="7B7223A4" w14:textId="77777777" w:rsidR="000E2576" w:rsidRPr="008711EA" w:rsidRDefault="000E2576" w:rsidP="00EB7B38">
            <w:pPr>
              <w:keepNext/>
              <w:keepLines/>
              <w:spacing w:after="0"/>
              <w:rPr>
                <w:rFonts w:ascii="Arial" w:hAnsi="Arial"/>
                <w:sz w:val="18"/>
              </w:rPr>
            </w:pPr>
          </w:p>
        </w:tc>
        <w:tc>
          <w:tcPr>
            <w:tcW w:w="1872" w:type="dxa"/>
          </w:tcPr>
          <w:p w14:paraId="64CE56EB" w14:textId="77777777" w:rsidR="000E2576" w:rsidRPr="008711EA" w:rsidRDefault="000E2576" w:rsidP="00EB7B38">
            <w:pPr>
              <w:keepNext/>
              <w:keepLines/>
              <w:spacing w:after="0"/>
              <w:rPr>
                <w:rFonts w:ascii="Arial" w:hAnsi="Arial"/>
                <w:sz w:val="18"/>
              </w:rPr>
            </w:pPr>
          </w:p>
        </w:tc>
        <w:tc>
          <w:tcPr>
            <w:tcW w:w="2880" w:type="dxa"/>
          </w:tcPr>
          <w:p w14:paraId="5AE95773" w14:textId="77777777" w:rsidR="000E2576" w:rsidRPr="008711EA" w:rsidRDefault="000E2576" w:rsidP="00EB7B38">
            <w:pPr>
              <w:keepNext/>
              <w:keepLines/>
              <w:spacing w:after="0"/>
              <w:rPr>
                <w:rFonts w:ascii="Arial" w:hAnsi="Arial"/>
                <w:sz w:val="18"/>
              </w:rPr>
            </w:pPr>
          </w:p>
        </w:tc>
      </w:tr>
      <w:tr w:rsidR="000E2576" w:rsidRPr="008711EA" w14:paraId="3650EC7A" w14:textId="77777777" w:rsidTr="00F636DB">
        <w:tc>
          <w:tcPr>
            <w:tcW w:w="2448" w:type="dxa"/>
          </w:tcPr>
          <w:p w14:paraId="000A1C40" w14:textId="77777777" w:rsidR="000E2576" w:rsidRPr="008711EA" w:rsidRDefault="000E2576" w:rsidP="00EB7B38">
            <w:pPr>
              <w:pStyle w:val="TAL"/>
              <w:ind w:left="284"/>
              <w:rPr>
                <w:rFonts w:cs="Arial"/>
                <w:lang w:eastAsia="ja-JP"/>
              </w:rPr>
            </w:pPr>
            <w:r w:rsidRPr="008711EA">
              <w:rPr>
                <w:rFonts w:cs="Arial"/>
                <w:lang w:eastAsia="ja-JP"/>
              </w:rPr>
              <w:t>&gt;&gt;UTRAN Response</w:t>
            </w:r>
          </w:p>
        </w:tc>
        <w:tc>
          <w:tcPr>
            <w:tcW w:w="1080" w:type="dxa"/>
          </w:tcPr>
          <w:p w14:paraId="1EEA6DF6"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22893E60" w14:textId="77777777" w:rsidR="000E2576" w:rsidRPr="008711EA" w:rsidRDefault="000E2576" w:rsidP="00EB7B38">
            <w:pPr>
              <w:keepNext/>
              <w:keepLines/>
              <w:spacing w:after="0"/>
              <w:rPr>
                <w:rFonts w:ascii="Arial" w:hAnsi="Arial"/>
                <w:sz w:val="18"/>
              </w:rPr>
            </w:pPr>
          </w:p>
        </w:tc>
        <w:tc>
          <w:tcPr>
            <w:tcW w:w="1872" w:type="dxa"/>
          </w:tcPr>
          <w:p w14:paraId="062ABF59"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30FB5DF9"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25.413. The receiver shall ignore the value of the </w:t>
            </w:r>
            <w:r w:rsidRPr="008711EA">
              <w:rPr>
                <w:rFonts w:ascii="Arial" w:hAnsi="Arial"/>
                <w:i/>
                <w:sz w:val="18"/>
              </w:rPr>
              <w:t xml:space="preserve">Source Cell Identifier </w:t>
            </w:r>
            <w:r w:rsidRPr="008711EA">
              <w:rPr>
                <w:rFonts w:ascii="Arial" w:hAnsi="Arial"/>
                <w:sz w:val="18"/>
              </w:rPr>
              <w:t xml:space="preserve">IE within the </w:t>
            </w:r>
            <w:r w:rsidRPr="008711EA">
              <w:rPr>
                <w:rFonts w:ascii="Arial" w:hAnsi="Arial"/>
                <w:i/>
                <w:sz w:val="18"/>
              </w:rPr>
              <w:t xml:space="preserve">Cell Load Information Group </w:t>
            </w:r>
            <w:r w:rsidRPr="008711EA">
              <w:rPr>
                <w:rFonts w:ascii="Arial" w:hAnsi="Arial"/>
                <w:sz w:val="18"/>
              </w:rPr>
              <w:t>IE.</w:t>
            </w:r>
          </w:p>
        </w:tc>
      </w:tr>
      <w:tr w:rsidR="000E2576" w:rsidRPr="008711EA" w14:paraId="75843C9C" w14:textId="77777777" w:rsidTr="00F636DB">
        <w:tc>
          <w:tcPr>
            <w:tcW w:w="2448" w:type="dxa"/>
          </w:tcPr>
          <w:p w14:paraId="598CE80C"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0DAF0B80" w14:textId="77777777" w:rsidR="000E2576" w:rsidRPr="008711EA" w:rsidRDefault="000E2576" w:rsidP="00EB7B38">
            <w:pPr>
              <w:keepNext/>
              <w:keepLines/>
              <w:spacing w:after="0"/>
              <w:rPr>
                <w:rFonts w:ascii="Arial" w:hAnsi="Arial"/>
                <w:sz w:val="18"/>
              </w:rPr>
            </w:pPr>
          </w:p>
        </w:tc>
        <w:tc>
          <w:tcPr>
            <w:tcW w:w="1440" w:type="dxa"/>
          </w:tcPr>
          <w:p w14:paraId="0F58D9A3" w14:textId="77777777" w:rsidR="000E2576" w:rsidRPr="008711EA" w:rsidRDefault="000E2576" w:rsidP="00EB7B38">
            <w:pPr>
              <w:keepNext/>
              <w:keepLines/>
              <w:spacing w:after="0"/>
              <w:rPr>
                <w:rFonts w:ascii="Arial" w:hAnsi="Arial"/>
                <w:sz w:val="18"/>
              </w:rPr>
            </w:pPr>
          </w:p>
        </w:tc>
        <w:tc>
          <w:tcPr>
            <w:tcW w:w="1872" w:type="dxa"/>
          </w:tcPr>
          <w:p w14:paraId="5EA1F52A" w14:textId="77777777" w:rsidR="000E2576" w:rsidRPr="008711EA" w:rsidRDefault="000E2576" w:rsidP="00EB7B38">
            <w:pPr>
              <w:keepNext/>
              <w:keepLines/>
              <w:spacing w:after="0"/>
              <w:rPr>
                <w:rFonts w:ascii="Arial" w:hAnsi="Arial"/>
                <w:sz w:val="18"/>
              </w:rPr>
            </w:pPr>
          </w:p>
        </w:tc>
        <w:tc>
          <w:tcPr>
            <w:tcW w:w="2880" w:type="dxa"/>
          </w:tcPr>
          <w:p w14:paraId="064739E2" w14:textId="77777777" w:rsidR="000E2576" w:rsidRPr="008711EA" w:rsidRDefault="000E2576" w:rsidP="00EB7B38">
            <w:pPr>
              <w:keepNext/>
              <w:keepLines/>
              <w:spacing w:after="0"/>
              <w:rPr>
                <w:rFonts w:ascii="Arial" w:hAnsi="Arial"/>
                <w:sz w:val="18"/>
              </w:rPr>
            </w:pPr>
          </w:p>
        </w:tc>
      </w:tr>
      <w:tr w:rsidR="000E2576" w:rsidRPr="008711EA" w14:paraId="521F7FBA" w14:textId="77777777" w:rsidTr="00F636DB">
        <w:tc>
          <w:tcPr>
            <w:tcW w:w="2448" w:type="dxa"/>
          </w:tcPr>
          <w:p w14:paraId="6D161EA3" w14:textId="77777777" w:rsidR="000E2576" w:rsidRPr="008711EA" w:rsidRDefault="000E2576" w:rsidP="00EB7B38">
            <w:pPr>
              <w:pStyle w:val="TAL"/>
              <w:ind w:left="284"/>
              <w:rPr>
                <w:rFonts w:cs="Arial"/>
                <w:lang w:eastAsia="ja-JP"/>
              </w:rPr>
            </w:pPr>
            <w:r w:rsidRPr="008711EA">
              <w:rPr>
                <w:rFonts w:cs="Arial"/>
                <w:lang w:eastAsia="ja-JP"/>
              </w:rPr>
              <w:t>&gt;&gt;GERAN Response</w:t>
            </w:r>
          </w:p>
        </w:tc>
        <w:tc>
          <w:tcPr>
            <w:tcW w:w="1080" w:type="dxa"/>
          </w:tcPr>
          <w:p w14:paraId="04A237B3" w14:textId="77777777" w:rsidR="000E2576" w:rsidRPr="008711EA" w:rsidRDefault="000E2576" w:rsidP="00EB7B38">
            <w:pPr>
              <w:keepNext/>
              <w:keepLines/>
              <w:spacing w:after="0"/>
              <w:rPr>
                <w:rFonts w:ascii="Arial" w:hAnsi="Arial"/>
                <w:sz w:val="18"/>
              </w:rPr>
            </w:pPr>
            <w:r w:rsidRPr="008711EA">
              <w:rPr>
                <w:rFonts w:ascii="Arial" w:hAnsi="Arial"/>
                <w:sz w:val="18"/>
              </w:rPr>
              <w:t>M</w:t>
            </w:r>
          </w:p>
        </w:tc>
        <w:tc>
          <w:tcPr>
            <w:tcW w:w="1440" w:type="dxa"/>
          </w:tcPr>
          <w:p w14:paraId="5E3F7178" w14:textId="77777777" w:rsidR="000E2576" w:rsidRPr="008711EA" w:rsidRDefault="000E2576" w:rsidP="00EB7B38">
            <w:pPr>
              <w:keepNext/>
              <w:keepLines/>
              <w:spacing w:after="0"/>
              <w:rPr>
                <w:rFonts w:ascii="Arial" w:hAnsi="Arial"/>
                <w:sz w:val="18"/>
              </w:rPr>
            </w:pPr>
          </w:p>
        </w:tc>
        <w:tc>
          <w:tcPr>
            <w:tcW w:w="1872" w:type="dxa"/>
          </w:tcPr>
          <w:p w14:paraId="42F0DF36" w14:textId="77777777" w:rsidR="000E2576" w:rsidRPr="008711EA" w:rsidRDefault="000E2576" w:rsidP="00EB7B38">
            <w:pPr>
              <w:keepNext/>
              <w:keepLines/>
              <w:spacing w:after="0"/>
              <w:rPr>
                <w:rFonts w:ascii="Arial" w:hAnsi="Arial"/>
                <w:sz w:val="18"/>
              </w:rPr>
            </w:pPr>
            <w:r w:rsidRPr="008711EA">
              <w:rPr>
                <w:rFonts w:ascii="Arial" w:hAnsi="Arial"/>
                <w:sz w:val="18"/>
              </w:rPr>
              <w:t>OCTET STRING</w:t>
            </w:r>
          </w:p>
        </w:tc>
        <w:tc>
          <w:tcPr>
            <w:tcW w:w="2880" w:type="dxa"/>
          </w:tcPr>
          <w:p w14:paraId="2DAFF38F" w14:textId="77777777" w:rsidR="000E2576" w:rsidRPr="008711EA" w:rsidRDefault="000E2576" w:rsidP="00EB7B38">
            <w:pPr>
              <w:keepNext/>
              <w:keepLines/>
              <w:spacing w:after="0"/>
              <w:rPr>
                <w:rFonts w:ascii="Arial" w:hAnsi="Arial"/>
                <w:sz w:val="18"/>
              </w:rPr>
            </w:pPr>
            <w:r w:rsidRPr="008711EA">
              <w:rPr>
                <w:rFonts w:ascii="Arial" w:hAnsi="Arial"/>
                <w:sz w:val="18"/>
              </w:rPr>
              <w:t xml:space="preserve">Contains the </w:t>
            </w:r>
            <w:r w:rsidRPr="008711EA">
              <w:rPr>
                <w:rFonts w:ascii="Arial" w:hAnsi="Arial"/>
                <w:i/>
                <w:sz w:val="18"/>
              </w:rPr>
              <w:t>Cell Load Information Group</w:t>
            </w:r>
            <w:r w:rsidRPr="008711EA">
              <w:rPr>
                <w:rFonts w:ascii="Arial" w:hAnsi="Arial"/>
                <w:sz w:val="18"/>
              </w:rPr>
              <w:t xml:space="preserve"> IE as defined in TS 48.008. The receiver shall ignore the value of the </w:t>
            </w:r>
            <w:r w:rsidRPr="008711EA">
              <w:rPr>
                <w:rFonts w:ascii="Arial" w:hAnsi="Arial"/>
                <w:i/>
                <w:sz w:val="18"/>
              </w:rPr>
              <w:t>Cell Identifier</w:t>
            </w:r>
            <w:r w:rsidRPr="008711EA">
              <w:rPr>
                <w:rFonts w:ascii="Arial" w:hAnsi="Arial"/>
                <w:sz w:val="18"/>
              </w:rPr>
              <w:t xml:space="preserve"> IE within the </w:t>
            </w:r>
            <w:r w:rsidRPr="008711EA">
              <w:rPr>
                <w:rFonts w:ascii="Arial" w:hAnsi="Arial"/>
                <w:i/>
                <w:sz w:val="18"/>
              </w:rPr>
              <w:t>Cell Load Information Group</w:t>
            </w:r>
            <w:r w:rsidRPr="008711EA">
              <w:rPr>
                <w:rFonts w:ascii="Arial" w:hAnsi="Arial"/>
                <w:sz w:val="18"/>
              </w:rPr>
              <w:t xml:space="preserve"> IE.</w:t>
            </w:r>
          </w:p>
        </w:tc>
      </w:tr>
      <w:tr w:rsidR="000E2576" w:rsidRPr="008711EA" w14:paraId="5C05B339" w14:textId="77777777" w:rsidTr="00F636DB">
        <w:tc>
          <w:tcPr>
            <w:tcW w:w="2448" w:type="dxa"/>
            <w:tcBorders>
              <w:top w:val="single" w:sz="4" w:space="0" w:color="auto"/>
              <w:left w:val="single" w:sz="4" w:space="0" w:color="auto"/>
              <w:bottom w:val="single" w:sz="4" w:space="0" w:color="auto"/>
              <w:right w:val="single" w:sz="4" w:space="0" w:color="auto"/>
            </w:tcBorders>
          </w:tcPr>
          <w:p w14:paraId="1D73E70D"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0273A775"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9EBDCC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58820E72"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0710CD3" w14:textId="77777777" w:rsidR="000E2576" w:rsidRPr="008711EA" w:rsidRDefault="000E2576" w:rsidP="00EB7B38">
            <w:pPr>
              <w:pStyle w:val="TAL"/>
              <w:rPr>
                <w:rFonts w:cs="Arial"/>
                <w:lang w:eastAsia="ja-JP"/>
              </w:rPr>
            </w:pPr>
          </w:p>
        </w:tc>
      </w:tr>
      <w:tr w:rsidR="000E2576" w:rsidRPr="008711EA" w14:paraId="3A83E3F9" w14:textId="77777777" w:rsidTr="00F636DB">
        <w:tc>
          <w:tcPr>
            <w:tcW w:w="2448" w:type="dxa"/>
            <w:tcBorders>
              <w:top w:val="single" w:sz="4" w:space="0" w:color="auto"/>
              <w:left w:val="single" w:sz="4" w:space="0" w:color="auto"/>
              <w:bottom w:val="single" w:sz="4" w:space="0" w:color="auto"/>
              <w:right w:val="single" w:sz="4" w:space="0" w:color="auto"/>
            </w:tcBorders>
          </w:tcPr>
          <w:p w14:paraId="61B970DD" w14:textId="77777777" w:rsidR="000E2576" w:rsidRPr="008711EA" w:rsidRDefault="000E2576" w:rsidP="00EB7B38">
            <w:pPr>
              <w:pStyle w:val="TAL"/>
              <w:ind w:left="284"/>
              <w:rPr>
                <w:rFonts w:cs="Arial"/>
                <w:lang w:eastAsia="ja-JP"/>
              </w:rPr>
            </w:pPr>
            <w:r w:rsidRPr="008711EA">
              <w:rPr>
                <w:rFonts w:cs="Arial"/>
                <w:lang w:eastAsia="ja-JP"/>
              </w:rPr>
              <w:t>&gt;&gt;eHRPD Response</w:t>
            </w:r>
          </w:p>
        </w:tc>
        <w:tc>
          <w:tcPr>
            <w:tcW w:w="1080" w:type="dxa"/>
            <w:tcBorders>
              <w:top w:val="single" w:sz="4" w:space="0" w:color="auto"/>
              <w:left w:val="single" w:sz="4" w:space="0" w:color="auto"/>
              <w:bottom w:val="single" w:sz="4" w:space="0" w:color="auto"/>
              <w:right w:val="single" w:sz="4" w:space="0" w:color="auto"/>
            </w:tcBorders>
          </w:tcPr>
          <w:p w14:paraId="222BC25A"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3CBB80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95FF3BB" w14:textId="77777777" w:rsidR="000E2576" w:rsidRPr="008711EA" w:rsidRDefault="000E2576" w:rsidP="00EB7B38">
            <w:pPr>
              <w:pStyle w:val="TAL"/>
              <w:rPr>
                <w:rFonts w:cs="Arial"/>
                <w:lang w:eastAsia="ja-JP"/>
              </w:rPr>
            </w:pPr>
            <w:r w:rsidRPr="008711EA">
              <w:rPr>
                <w:rFonts w:cs="Arial"/>
                <w:lang w:eastAsia="ja-JP"/>
              </w:rPr>
              <w:t>eHRPD Sector Load Reporting Response B.1.19</w:t>
            </w:r>
          </w:p>
        </w:tc>
        <w:tc>
          <w:tcPr>
            <w:tcW w:w="2880" w:type="dxa"/>
            <w:tcBorders>
              <w:top w:val="single" w:sz="4" w:space="0" w:color="auto"/>
              <w:left w:val="single" w:sz="4" w:space="0" w:color="auto"/>
              <w:bottom w:val="single" w:sz="4" w:space="0" w:color="auto"/>
              <w:right w:val="single" w:sz="4" w:space="0" w:color="auto"/>
            </w:tcBorders>
          </w:tcPr>
          <w:p w14:paraId="31162B32" w14:textId="77777777" w:rsidR="000E2576" w:rsidRPr="008711EA" w:rsidRDefault="000E2576" w:rsidP="00EB7B38">
            <w:pPr>
              <w:pStyle w:val="TAL"/>
              <w:rPr>
                <w:rFonts w:cs="Arial"/>
                <w:lang w:eastAsia="ja-JP"/>
              </w:rPr>
            </w:pPr>
          </w:p>
        </w:tc>
      </w:tr>
    </w:tbl>
    <w:p w14:paraId="70CD93E2" w14:textId="77777777" w:rsidR="000E2576" w:rsidRPr="008711EA" w:rsidRDefault="000E2576" w:rsidP="000E2576"/>
    <w:p w14:paraId="19AF296F" w14:textId="77777777" w:rsidR="000E2576" w:rsidRPr="008711EA" w:rsidRDefault="000E2576" w:rsidP="000E2576">
      <w:pPr>
        <w:pStyle w:val="Heading2"/>
      </w:pPr>
      <w:bookmarkStart w:id="11020" w:name="_CRB_1_6"/>
      <w:bookmarkStart w:id="11021" w:name="_Toc20953948"/>
      <w:bookmarkStart w:id="11022" w:name="_Toc29391126"/>
      <w:bookmarkStart w:id="11023" w:name="_Toc36551865"/>
      <w:bookmarkStart w:id="11024" w:name="_Toc45832101"/>
      <w:bookmarkStart w:id="11025" w:name="_Toc51763054"/>
      <w:bookmarkStart w:id="11026" w:name="_Toc64382107"/>
      <w:bookmarkStart w:id="11027" w:name="_Toc73964625"/>
      <w:bookmarkStart w:id="11028" w:name="_Toc88647235"/>
      <w:bookmarkStart w:id="11029" w:name="_Toc97883184"/>
      <w:bookmarkStart w:id="11030" w:name="_Toc98531764"/>
      <w:bookmarkStart w:id="11031" w:name="_Toc105517836"/>
      <w:bookmarkStart w:id="11032" w:name="_Toc106108727"/>
      <w:bookmarkStart w:id="11033" w:name="_Toc113657313"/>
      <w:bookmarkStart w:id="11034" w:name="_Toc114052533"/>
      <w:bookmarkStart w:id="11035" w:name="_Toc155891797"/>
      <w:bookmarkEnd w:id="11020"/>
      <w:r w:rsidRPr="008711EA">
        <w:t>B.1.6</w:t>
      </w:r>
      <w:r w:rsidRPr="008711EA">
        <w:tab/>
        <w:t>E-UTRAN Cell Load Reporting Response</w:t>
      </w:r>
      <w:bookmarkEnd w:id="11021"/>
      <w:bookmarkEnd w:id="11022"/>
      <w:bookmarkEnd w:id="11023"/>
      <w:bookmarkEnd w:id="11024"/>
      <w:bookmarkEnd w:id="11025"/>
      <w:bookmarkEnd w:id="11026"/>
      <w:bookmarkEnd w:id="11027"/>
      <w:bookmarkEnd w:id="11028"/>
      <w:bookmarkEnd w:id="11029"/>
      <w:bookmarkEnd w:id="11030"/>
      <w:bookmarkEnd w:id="11031"/>
      <w:bookmarkEnd w:id="11032"/>
      <w:bookmarkEnd w:id="11033"/>
      <w:bookmarkEnd w:id="11034"/>
      <w:bookmarkEnd w:id="11035"/>
    </w:p>
    <w:p w14:paraId="6FD54330" w14:textId="77777777" w:rsidR="000E2576" w:rsidRPr="008711EA" w:rsidRDefault="000E2576" w:rsidP="000E2576">
      <w:r w:rsidRPr="008711EA">
        <w:t>This IE contains response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643164E" w14:textId="77777777" w:rsidTr="00F636DB">
        <w:tc>
          <w:tcPr>
            <w:tcW w:w="2448" w:type="dxa"/>
          </w:tcPr>
          <w:p w14:paraId="637F8DA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F6A64BC"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FA7600F"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1CD82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349DD6B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93B8999" w14:textId="77777777" w:rsidTr="00F636DB">
        <w:tc>
          <w:tcPr>
            <w:tcW w:w="2448" w:type="dxa"/>
          </w:tcPr>
          <w:p w14:paraId="76BB706B" w14:textId="77777777" w:rsidR="000E2576" w:rsidRPr="008711EA" w:rsidRDefault="000E2576" w:rsidP="00EB7B38">
            <w:pPr>
              <w:pStyle w:val="TAL"/>
              <w:rPr>
                <w:rFonts w:cs="Arial"/>
                <w:lang w:eastAsia="ja-JP"/>
              </w:rPr>
            </w:pPr>
            <w:r w:rsidRPr="008711EA">
              <w:rPr>
                <w:rFonts w:cs="Arial"/>
                <w:lang w:eastAsia="ja-JP"/>
              </w:rPr>
              <w:t>Composite Available Capacity Group</w:t>
            </w:r>
          </w:p>
        </w:tc>
        <w:tc>
          <w:tcPr>
            <w:tcW w:w="1080" w:type="dxa"/>
          </w:tcPr>
          <w:p w14:paraId="0FD4C10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FFD91F0" w14:textId="77777777" w:rsidR="000E2576" w:rsidRPr="008711EA" w:rsidRDefault="000E2576" w:rsidP="00EB7B38">
            <w:pPr>
              <w:pStyle w:val="TAL"/>
              <w:rPr>
                <w:rFonts w:cs="Arial"/>
                <w:lang w:eastAsia="ja-JP"/>
              </w:rPr>
            </w:pPr>
          </w:p>
        </w:tc>
        <w:tc>
          <w:tcPr>
            <w:tcW w:w="1872" w:type="dxa"/>
          </w:tcPr>
          <w:p w14:paraId="6DD49C12"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074505C"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Composite Available Capacity Group</w:t>
            </w:r>
            <w:r w:rsidRPr="008711EA">
              <w:rPr>
                <w:rFonts w:cs="Arial"/>
                <w:lang w:eastAsia="ja-JP"/>
              </w:rPr>
              <w:t xml:space="preserve"> IE as defined in TS 36.423.</w:t>
            </w:r>
          </w:p>
        </w:tc>
      </w:tr>
    </w:tbl>
    <w:p w14:paraId="5C1AAAEA" w14:textId="77777777" w:rsidR="000E2576" w:rsidRPr="008711EA" w:rsidRDefault="000E2576" w:rsidP="000E2576"/>
    <w:p w14:paraId="061BC846" w14:textId="77777777" w:rsidR="000E2576" w:rsidRPr="008711EA" w:rsidRDefault="000E2576" w:rsidP="000E2576">
      <w:pPr>
        <w:pStyle w:val="Heading2"/>
      </w:pPr>
      <w:bookmarkStart w:id="11036" w:name="_CRB_1_7"/>
      <w:bookmarkStart w:id="11037" w:name="_Toc20953949"/>
      <w:bookmarkStart w:id="11038" w:name="_Toc29391127"/>
      <w:bookmarkStart w:id="11039" w:name="_Toc36551866"/>
      <w:bookmarkStart w:id="11040" w:name="_Toc45832102"/>
      <w:bookmarkStart w:id="11041" w:name="_Toc51763055"/>
      <w:bookmarkStart w:id="11042" w:name="_Toc64382108"/>
      <w:bookmarkStart w:id="11043" w:name="_Toc73964626"/>
      <w:bookmarkStart w:id="11044" w:name="_Toc88647236"/>
      <w:bookmarkStart w:id="11045" w:name="_Toc97883185"/>
      <w:bookmarkStart w:id="11046" w:name="_Toc98531765"/>
      <w:bookmarkStart w:id="11047" w:name="_Toc105517837"/>
      <w:bookmarkStart w:id="11048" w:name="_Toc106108728"/>
      <w:bookmarkStart w:id="11049" w:name="_Toc113657314"/>
      <w:bookmarkStart w:id="11050" w:name="_Toc114052534"/>
      <w:bookmarkStart w:id="11051" w:name="_Toc155891798"/>
      <w:bookmarkEnd w:id="11036"/>
      <w:r w:rsidRPr="008711EA">
        <w:t>B.1.7</w:t>
      </w:r>
      <w:r w:rsidRPr="008711EA">
        <w:tab/>
        <w:t>Multi-Cell Load Reporting Request</w:t>
      </w:r>
      <w:bookmarkEnd w:id="11037"/>
      <w:bookmarkEnd w:id="11038"/>
      <w:bookmarkEnd w:id="11039"/>
      <w:bookmarkEnd w:id="11040"/>
      <w:bookmarkEnd w:id="11041"/>
      <w:bookmarkEnd w:id="11042"/>
      <w:bookmarkEnd w:id="11043"/>
      <w:bookmarkEnd w:id="11044"/>
      <w:bookmarkEnd w:id="11045"/>
      <w:bookmarkEnd w:id="11046"/>
      <w:bookmarkEnd w:id="11047"/>
      <w:bookmarkEnd w:id="11048"/>
      <w:bookmarkEnd w:id="11049"/>
      <w:bookmarkEnd w:id="11050"/>
      <w:bookmarkEnd w:id="11051"/>
    </w:p>
    <w:p w14:paraId="72DEE32B" w14:textId="77777777" w:rsidR="000E2576" w:rsidRPr="008711EA" w:rsidRDefault="000E2576" w:rsidP="000E2576">
      <w:r w:rsidRPr="008711EA">
        <w:t>This IE contains request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5AA91D86" w14:textId="77777777" w:rsidTr="00F636DB">
        <w:tc>
          <w:tcPr>
            <w:tcW w:w="2448" w:type="dxa"/>
          </w:tcPr>
          <w:p w14:paraId="6BBDDC3C"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B6CE20"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190E83DC"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5CE5477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62F48BE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26580C6" w14:textId="77777777" w:rsidTr="00F636DB">
        <w:tc>
          <w:tcPr>
            <w:tcW w:w="2448" w:type="dxa"/>
          </w:tcPr>
          <w:p w14:paraId="24DE8562" w14:textId="77777777" w:rsidR="000E2576" w:rsidRPr="008711EA" w:rsidRDefault="000E2576" w:rsidP="00EB7B38">
            <w:pPr>
              <w:pStyle w:val="TAL"/>
              <w:rPr>
                <w:rFonts w:cs="Arial"/>
                <w:lang w:eastAsia="ja-JP"/>
              </w:rPr>
            </w:pPr>
            <w:r w:rsidRPr="008711EA">
              <w:rPr>
                <w:rFonts w:cs="Arial"/>
                <w:lang w:eastAsia="ja-JP"/>
              </w:rPr>
              <w:t>Requested Cell List</w:t>
            </w:r>
          </w:p>
        </w:tc>
        <w:tc>
          <w:tcPr>
            <w:tcW w:w="1080" w:type="dxa"/>
          </w:tcPr>
          <w:p w14:paraId="07AFC311" w14:textId="77777777" w:rsidR="000E2576" w:rsidRPr="008711EA" w:rsidRDefault="000E2576" w:rsidP="00EB7B38">
            <w:pPr>
              <w:pStyle w:val="TAL"/>
              <w:rPr>
                <w:rFonts w:cs="Arial"/>
                <w:lang w:eastAsia="ja-JP"/>
              </w:rPr>
            </w:pPr>
          </w:p>
        </w:tc>
        <w:tc>
          <w:tcPr>
            <w:tcW w:w="1440" w:type="dxa"/>
          </w:tcPr>
          <w:p w14:paraId="7CDB1B12"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7CAA6EB5" w14:textId="77777777" w:rsidR="000E2576" w:rsidRPr="008711EA" w:rsidRDefault="000E2576" w:rsidP="00EB7B38">
            <w:pPr>
              <w:pStyle w:val="TAL"/>
              <w:rPr>
                <w:rFonts w:cs="Arial"/>
                <w:lang w:eastAsia="ja-JP"/>
              </w:rPr>
            </w:pPr>
          </w:p>
        </w:tc>
        <w:tc>
          <w:tcPr>
            <w:tcW w:w="2880" w:type="dxa"/>
          </w:tcPr>
          <w:p w14:paraId="3166089F" w14:textId="77777777" w:rsidR="000E2576" w:rsidRPr="008711EA" w:rsidRDefault="000E2576" w:rsidP="00EB7B38">
            <w:pPr>
              <w:pStyle w:val="TAL"/>
              <w:rPr>
                <w:rFonts w:cs="Arial"/>
                <w:lang w:eastAsia="ja-JP"/>
              </w:rPr>
            </w:pPr>
            <w:r w:rsidRPr="008711EA">
              <w:rPr>
                <w:rFonts w:cs="Arial"/>
                <w:lang w:eastAsia="ja-JP"/>
              </w:rPr>
              <w:t xml:space="preserve">One of the IRAT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w:t>
            </w:r>
          </w:p>
        </w:tc>
      </w:tr>
      <w:tr w:rsidR="000E2576" w:rsidRPr="008711EA" w14:paraId="6D11698C" w14:textId="77777777" w:rsidTr="00F636DB">
        <w:tc>
          <w:tcPr>
            <w:tcW w:w="2448" w:type="dxa"/>
          </w:tcPr>
          <w:p w14:paraId="7B09EA91" w14:textId="77777777" w:rsidR="000E2576" w:rsidRPr="008711EA" w:rsidRDefault="000E2576" w:rsidP="00EB7B38">
            <w:pPr>
              <w:pStyle w:val="TAL"/>
              <w:ind w:left="142"/>
              <w:rPr>
                <w:rFonts w:cs="Arial"/>
                <w:lang w:eastAsia="ja-JP"/>
              </w:rPr>
            </w:pPr>
            <w:r w:rsidRPr="008711EA">
              <w:rPr>
                <w:rFonts w:cs="Arial"/>
                <w:lang w:eastAsia="ja-JP"/>
              </w:rPr>
              <w:t>&gt;IRAT Cell ID</w:t>
            </w:r>
          </w:p>
        </w:tc>
        <w:tc>
          <w:tcPr>
            <w:tcW w:w="1080" w:type="dxa"/>
          </w:tcPr>
          <w:p w14:paraId="4678B72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0185F51" w14:textId="77777777" w:rsidR="000E2576" w:rsidRPr="008711EA" w:rsidRDefault="000E2576" w:rsidP="00EB7B38">
            <w:pPr>
              <w:pStyle w:val="TAL"/>
              <w:rPr>
                <w:rFonts w:cs="Arial"/>
                <w:lang w:eastAsia="ja-JP"/>
              </w:rPr>
            </w:pPr>
          </w:p>
        </w:tc>
        <w:tc>
          <w:tcPr>
            <w:tcW w:w="1872" w:type="dxa"/>
          </w:tcPr>
          <w:p w14:paraId="620D66B6"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372A4E7A" w14:textId="77777777" w:rsidR="000E2576" w:rsidRPr="008711EA" w:rsidRDefault="000E2576" w:rsidP="00EB7B38">
            <w:pPr>
              <w:pStyle w:val="TAL"/>
              <w:rPr>
                <w:rFonts w:cs="Arial"/>
                <w:lang w:eastAsia="ja-JP"/>
              </w:rPr>
            </w:pPr>
          </w:p>
        </w:tc>
      </w:tr>
    </w:tbl>
    <w:p w14:paraId="500B07C9"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0652441C" w14:textId="77777777" w:rsidTr="00EB7B38">
        <w:tc>
          <w:tcPr>
            <w:tcW w:w="3686" w:type="dxa"/>
          </w:tcPr>
          <w:p w14:paraId="52368176"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101164BC"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1693AAB" w14:textId="77777777" w:rsidTr="00EB7B38">
        <w:tc>
          <w:tcPr>
            <w:tcW w:w="3686" w:type="dxa"/>
          </w:tcPr>
          <w:p w14:paraId="1D0BA869" w14:textId="77777777" w:rsidR="000E2576" w:rsidRPr="008711EA" w:rsidRDefault="000E2576" w:rsidP="00EB7B38">
            <w:pPr>
              <w:pStyle w:val="TAL"/>
              <w:rPr>
                <w:rFonts w:cs="Arial"/>
                <w:lang w:eastAsia="ja-JP"/>
              </w:rPr>
            </w:pPr>
            <w:r w:rsidRPr="008711EA">
              <w:rPr>
                <w:rFonts w:cs="Arial"/>
                <w:lang w:eastAsia="ja-JP"/>
              </w:rPr>
              <w:t>maxnoofIRATReportingCells</w:t>
            </w:r>
          </w:p>
        </w:tc>
        <w:tc>
          <w:tcPr>
            <w:tcW w:w="5670" w:type="dxa"/>
          </w:tcPr>
          <w:p w14:paraId="63488D7F" w14:textId="77777777" w:rsidR="000E2576" w:rsidRPr="008711EA" w:rsidRDefault="000E2576" w:rsidP="00EB7B38">
            <w:pPr>
              <w:pStyle w:val="TAL"/>
              <w:rPr>
                <w:rFonts w:cs="Arial"/>
                <w:lang w:eastAsia="ja-JP"/>
              </w:rPr>
            </w:pPr>
            <w:r w:rsidRPr="008711EA">
              <w:rPr>
                <w:rFonts w:cs="Arial"/>
                <w:lang w:eastAsia="ja-JP"/>
              </w:rPr>
              <w:t>Maximum no. cells to be included. Value is 128.</w:t>
            </w:r>
          </w:p>
        </w:tc>
      </w:tr>
    </w:tbl>
    <w:p w14:paraId="6CFCA3C9" w14:textId="77777777" w:rsidR="000E2576" w:rsidRPr="008711EA" w:rsidRDefault="000E2576" w:rsidP="000E2576"/>
    <w:p w14:paraId="332444FD" w14:textId="77777777" w:rsidR="000E2576" w:rsidRPr="008711EA" w:rsidRDefault="000E2576" w:rsidP="000E2576">
      <w:pPr>
        <w:pStyle w:val="Heading2"/>
      </w:pPr>
      <w:bookmarkStart w:id="11052" w:name="_CRB_1_8"/>
      <w:bookmarkStart w:id="11053" w:name="_Toc20953950"/>
      <w:bookmarkStart w:id="11054" w:name="_Toc29391128"/>
      <w:bookmarkStart w:id="11055" w:name="_Toc36551867"/>
      <w:bookmarkStart w:id="11056" w:name="_Toc45832103"/>
      <w:bookmarkStart w:id="11057" w:name="_Toc51763056"/>
      <w:bookmarkStart w:id="11058" w:name="_Toc64382109"/>
      <w:bookmarkStart w:id="11059" w:name="_Toc73964627"/>
      <w:bookmarkStart w:id="11060" w:name="_Toc88647237"/>
      <w:bookmarkStart w:id="11061" w:name="_Toc97883186"/>
      <w:bookmarkStart w:id="11062" w:name="_Toc98531766"/>
      <w:bookmarkStart w:id="11063" w:name="_Toc105517838"/>
      <w:bookmarkStart w:id="11064" w:name="_Toc106108729"/>
      <w:bookmarkStart w:id="11065" w:name="_Toc113657315"/>
      <w:bookmarkStart w:id="11066" w:name="_Toc114052535"/>
      <w:bookmarkStart w:id="11067" w:name="_Toc155891799"/>
      <w:bookmarkEnd w:id="11052"/>
      <w:r w:rsidRPr="008711EA">
        <w:t>B.1.8</w:t>
      </w:r>
      <w:r w:rsidRPr="008711EA">
        <w:tab/>
        <w:t>IRAT Cell ID</w:t>
      </w:r>
      <w:bookmarkEnd w:id="11053"/>
      <w:bookmarkEnd w:id="11054"/>
      <w:bookmarkEnd w:id="11055"/>
      <w:bookmarkEnd w:id="11056"/>
      <w:bookmarkEnd w:id="11057"/>
      <w:bookmarkEnd w:id="11058"/>
      <w:bookmarkEnd w:id="11059"/>
      <w:bookmarkEnd w:id="11060"/>
      <w:bookmarkEnd w:id="11061"/>
      <w:bookmarkEnd w:id="11062"/>
      <w:bookmarkEnd w:id="11063"/>
      <w:bookmarkEnd w:id="11064"/>
      <w:bookmarkEnd w:id="11065"/>
      <w:bookmarkEnd w:id="11066"/>
      <w:bookmarkEnd w:id="11067"/>
    </w:p>
    <w:p w14:paraId="11777834" w14:textId="77777777" w:rsidR="000E2576" w:rsidRPr="008711EA" w:rsidRDefault="000E2576" w:rsidP="000E2576"/>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930EDA" w14:textId="77777777" w:rsidTr="00F636DB">
        <w:tc>
          <w:tcPr>
            <w:tcW w:w="2448" w:type="dxa"/>
          </w:tcPr>
          <w:p w14:paraId="2F4B11A6"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DF0CDF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A1A7391"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3D05ECF"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BD222F0"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450B1DB" w14:textId="77777777" w:rsidTr="00F636DB">
        <w:tc>
          <w:tcPr>
            <w:tcW w:w="2448" w:type="dxa"/>
          </w:tcPr>
          <w:p w14:paraId="0FADADD8"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bCs/>
                <w:i/>
                <w:iCs/>
                <w:lang w:eastAsia="ja-JP"/>
              </w:rPr>
              <w:t>Reporting RAT</w:t>
            </w:r>
          </w:p>
        </w:tc>
        <w:tc>
          <w:tcPr>
            <w:tcW w:w="1080" w:type="dxa"/>
          </w:tcPr>
          <w:p w14:paraId="14F2F97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859BE7F" w14:textId="77777777" w:rsidR="000E2576" w:rsidRPr="008711EA" w:rsidRDefault="000E2576" w:rsidP="00EB7B38">
            <w:pPr>
              <w:pStyle w:val="TAL"/>
              <w:rPr>
                <w:rFonts w:cs="Arial"/>
                <w:lang w:eastAsia="ja-JP"/>
              </w:rPr>
            </w:pPr>
          </w:p>
        </w:tc>
        <w:tc>
          <w:tcPr>
            <w:tcW w:w="1872" w:type="dxa"/>
          </w:tcPr>
          <w:p w14:paraId="35EDEDAC" w14:textId="77777777" w:rsidR="000E2576" w:rsidRPr="008711EA" w:rsidRDefault="000E2576" w:rsidP="00EB7B38">
            <w:pPr>
              <w:pStyle w:val="TAC"/>
              <w:jc w:val="left"/>
              <w:rPr>
                <w:rFonts w:cs="Arial"/>
                <w:lang w:eastAsia="ja-JP"/>
              </w:rPr>
            </w:pPr>
          </w:p>
        </w:tc>
        <w:tc>
          <w:tcPr>
            <w:tcW w:w="2880" w:type="dxa"/>
          </w:tcPr>
          <w:p w14:paraId="03C3A9AB" w14:textId="77777777" w:rsidR="000E2576" w:rsidRPr="008711EA" w:rsidRDefault="000E2576" w:rsidP="00EB7B38">
            <w:pPr>
              <w:pStyle w:val="TAL"/>
              <w:rPr>
                <w:rFonts w:cs="Arial"/>
                <w:lang w:eastAsia="ja-JP"/>
              </w:rPr>
            </w:pPr>
          </w:p>
        </w:tc>
      </w:tr>
      <w:tr w:rsidR="000E2576" w:rsidRPr="008711EA" w14:paraId="3BE2D149" w14:textId="77777777" w:rsidTr="00F636DB">
        <w:tc>
          <w:tcPr>
            <w:tcW w:w="2448" w:type="dxa"/>
          </w:tcPr>
          <w:p w14:paraId="26C3E2E5"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E-UTRAN</w:t>
            </w:r>
          </w:p>
        </w:tc>
        <w:tc>
          <w:tcPr>
            <w:tcW w:w="1080" w:type="dxa"/>
          </w:tcPr>
          <w:p w14:paraId="43E437D8" w14:textId="77777777" w:rsidR="000E2576" w:rsidRPr="008711EA" w:rsidRDefault="000E2576" w:rsidP="00EB7B38">
            <w:pPr>
              <w:pStyle w:val="TAL"/>
              <w:rPr>
                <w:rFonts w:cs="Arial"/>
                <w:lang w:eastAsia="ja-JP"/>
              </w:rPr>
            </w:pPr>
          </w:p>
        </w:tc>
        <w:tc>
          <w:tcPr>
            <w:tcW w:w="1440" w:type="dxa"/>
          </w:tcPr>
          <w:p w14:paraId="253F2C57" w14:textId="77777777" w:rsidR="000E2576" w:rsidRPr="008711EA" w:rsidRDefault="000E2576" w:rsidP="00EB7B38">
            <w:pPr>
              <w:pStyle w:val="TAL"/>
              <w:rPr>
                <w:rFonts w:cs="Arial"/>
                <w:lang w:eastAsia="ja-JP"/>
              </w:rPr>
            </w:pPr>
          </w:p>
        </w:tc>
        <w:tc>
          <w:tcPr>
            <w:tcW w:w="1872" w:type="dxa"/>
          </w:tcPr>
          <w:p w14:paraId="0394DB67" w14:textId="77777777" w:rsidR="000E2576" w:rsidRPr="008711EA" w:rsidRDefault="000E2576" w:rsidP="00EB7B38">
            <w:pPr>
              <w:pStyle w:val="TAC"/>
              <w:jc w:val="left"/>
              <w:rPr>
                <w:rFonts w:cs="Arial"/>
                <w:lang w:eastAsia="ja-JP"/>
              </w:rPr>
            </w:pPr>
          </w:p>
        </w:tc>
        <w:tc>
          <w:tcPr>
            <w:tcW w:w="2880" w:type="dxa"/>
          </w:tcPr>
          <w:p w14:paraId="00B1B113" w14:textId="77777777" w:rsidR="000E2576" w:rsidRPr="008711EA" w:rsidRDefault="000E2576" w:rsidP="00EB7B38">
            <w:pPr>
              <w:pStyle w:val="TAL"/>
              <w:rPr>
                <w:rFonts w:cs="Arial"/>
                <w:lang w:eastAsia="ja-JP"/>
              </w:rPr>
            </w:pPr>
          </w:p>
        </w:tc>
      </w:tr>
      <w:tr w:rsidR="000E2576" w:rsidRPr="008711EA" w14:paraId="1A5DB97F" w14:textId="77777777" w:rsidTr="00F636DB">
        <w:tc>
          <w:tcPr>
            <w:tcW w:w="2448" w:type="dxa"/>
          </w:tcPr>
          <w:p w14:paraId="0783BDE2"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418364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FE838D0" w14:textId="77777777" w:rsidR="000E2576" w:rsidRPr="008711EA" w:rsidRDefault="000E2576" w:rsidP="00EB7B38">
            <w:pPr>
              <w:pStyle w:val="TAL"/>
              <w:rPr>
                <w:rFonts w:cs="Arial"/>
                <w:lang w:eastAsia="ja-JP"/>
              </w:rPr>
            </w:pPr>
          </w:p>
        </w:tc>
        <w:tc>
          <w:tcPr>
            <w:tcW w:w="1872" w:type="dxa"/>
          </w:tcPr>
          <w:p w14:paraId="5AD83B4F"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46824EF"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439EFC31" w14:textId="77777777" w:rsidTr="00F636DB">
        <w:tc>
          <w:tcPr>
            <w:tcW w:w="2448" w:type="dxa"/>
          </w:tcPr>
          <w:p w14:paraId="18A1FA5B"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UTRAN</w:t>
            </w:r>
          </w:p>
        </w:tc>
        <w:tc>
          <w:tcPr>
            <w:tcW w:w="1080" w:type="dxa"/>
          </w:tcPr>
          <w:p w14:paraId="190E37E6" w14:textId="77777777" w:rsidR="000E2576" w:rsidRPr="008711EA" w:rsidRDefault="000E2576" w:rsidP="00EB7B38">
            <w:pPr>
              <w:pStyle w:val="TAL"/>
              <w:rPr>
                <w:rFonts w:cs="Arial"/>
                <w:lang w:eastAsia="ja-JP"/>
              </w:rPr>
            </w:pPr>
          </w:p>
        </w:tc>
        <w:tc>
          <w:tcPr>
            <w:tcW w:w="1440" w:type="dxa"/>
          </w:tcPr>
          <w:p w14:paraId="518326EE" w14:textId="77777777" w:rsidR="000E2576" w:rsidRPr="008711EA" w:rsidRDefault="000E2576" w:rsidP="00EB7B38">
            <w:pPr>
              <w:pStyle w:val="TAL"/>
              <w:rPr>
                <w:rFonts w:cs="Arial"/>
                <w:lang w:eastAsia="ja-JP"/>
              </w:rPr>
            </w:pPr>
          </w:p>
        </w:tc>
        <w:tc>
          <w:tcPr>
            <w:tcW w:w="1872" w:type="dxa"/>
          </w:tcPr>
          <w:p w14:paraId="2F795107" w14:textId="77777777" w:rsidR="000E2576" w:rsidRPr="008711EA" w:rsidRDefault="000E2576" w:rsidP="00EB7B38">
            <w:pPr>
              <w:pStyle w:val="TAC"/>
              <w:jc w:val="left"/>
              <w:rPr>
                <w:rFonts w:cs="Arial"/>
                <w:lang w:eastAsia="ja-JP"/>
              </w:rPr>
            </w:pPr>
          </w:p>
        </w:tc>
        <w:tc>
          <w:tcPr>
            <w:tcW w:w="2880" w:type="dxa"/>
          </w:tcPr>
          <w:p w14:paraId="5C2647D7" w14:textId="77777777" w:rsidR="000E2576" w:rsidRPr="008711EA" w:rsidRDefault="000E2576" w:rsidP="00EB7B38">
            <w:pPr>
              <w:pStyle w:val="TAL"/>
              <w:rPr>
                <w:rFonts w:cs="Arial"/>
                <w:lang w:eastAsia="ja-JP"/>
              </w:rPr>
            </w:pPr>
          </w:p>
        </w:tc>
      </w:tr>
      <w:tr w:rsidR="000E2576" w:rsidRPr="008711EA" w14:paraId="78623C49" w14:textId="77777777" w:rsidTr="00F636DB">
        <w:tc>
          <w:tcPr>
            <w:tcW w:w="2448" w:type="dxa"/>
          </w:tcPr>
          <w:p w14:paraId="453DABA8"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69EF2D4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A940E2" w14:textId="77777777" w:rsidR="000E2576" w:rsidRPr="008711EA" w:rsidRDefault="000E2576" w:rsidP="00EB7B38">
            <w:pPr>
              <w:pStyle w:val="TAL"/>
              <w:rPr>
                <w:rFonts w:cs="Arial"/>
                <w:lang w:eastAsia="ja-JP"/>
              </w:rPr>
            </w:pPr>
          </w:p>
        </w:tc>
        <w:tc>
          <w:tcPr>
            <w:tcW w:w="1872" w:type="dxa"/>
          </w:tcPr>
          <w:p w14:paraId="532ADF23"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2EBF3508"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Source Cell Identifier </w:t>
            </w:r>
            <w:r w:rsidRPr="008711EA">
              <w:rPr>
                <w:rFonts w:cs="Arial"/>
                <w:lang w:eastAsia="ja-JP"/>
              </w:rPr>
              <w:t>IE as defined in TS 25.413.</w:t>
            </w:r>
          </w:p>
        </w:tc>
      </w:tr>
      <w:tr w:rsidR="000E2576" w:rsidRPr="008711EA" w14:paraId="68DD137B" w14:textId="77777777" w:rsidTr="00F636DB">
        <w:tc>
          <w:tcPr>
            <w:tcW w:w="2448" w:type="dxa"/>
          </w:tcPr>
          <w:p w14:paraId="6BAFA830" w14:textId="77777777" w:rsidR="000E2576" w:rsidRPr="008711EA" w:rsidRDefault="000E2576" w:rsidP="00EB7B38">
            <w:pPr>
              <w:pStyle w:val="TAL"/>
              <w:ind w:left="142"/>
              <w:rPr>
                <w:rFonts w:cs="Arial"/>
                <w:lang w:eastAsia="ja-JP"/>
              </w:rPr>
            </w:pPr>
            <w:r w:rsidRPr="008711EA">
              <w:rPr>
                <w:rFonts w:cs="Arial"/>
                <w:lang w:eastAsia="ja-JP"/>
              </w:rPr>
              <w:t>&gt;</w:t>
            </w:r>
            <w:r w:rsidRPr="008711EA">
              <w:rPr>
                <w:rFonts w:cs="Arial"/>
                <w:i/>
                <w:iCs/>
                <w:lang w:eastAsia="ja-JP"/>
              </w:rPr>
              <w:t>GERAN</w:t>
            </w:r>
          </w:p>
        </w:tc>
        <w:tc>
          <w:tcPr>
            <w:tcW w:w="1080" w:type="dxa"/>
          </w:tcPr>
          <w:p w14:paraId="4CD43A63" w14:textId="77777777" w:rsidR="000E2576" w:rsidRPr="008711EA" w:rsidRDefault="000E2576" w:rsidP="00EB7B38">
            <w:pPr>
              <w:pStyle w:val="TAL"/>
              <w:rPr>
                <w:rFonts w:cs="Arial"/>
                <w:lang w:eastAsia="ja-JP"/>
              </w:rPr>
            </w:pPr>
          </w:p>
        </w:tc>
        <w:tc>
          <w:tcPr>
            <w:tcW w:w="1440" w:type="dxa"/>
          </w:tcPr>
          <w:p w14:paraId="04D0D909" w14:textId="77777777" w:rsidR="000E2576" w:rsidRPr="008711EA" w:rsidRDefault="000E2576" w:rsidP="00EB7B38">
            <w:pPr>
              <w:pStyle w:val="TAL"/>
              <w:rPr>
                <w:rFonts w:cs="Arial"/>
                <w:lang w:eastAsia="ja-JP"/>
              </w:rPr>
            </w:pPr>
          </w:p>
        </w:tc>
        <w:tc>
          <w:tcPr>
            <w:tcW w:w="1872" w:type="dxa"/>
          </w:tcPr>
          <w:p w14:paraId="5B22E56A" w14:textId="77777777" w:rsidR="000E2576" w:rsidRPr="008711EA" w:rsidRDefault="000E2576" w:rsidP="00EB7B38">
            <w:pPr>
              <w:pStyle w:val="TAC"/>
              <w:jc w:val="left"/>
              <w:rPr>
                <w:rFonts w:cs="Arial"/>
                <w:lang w:eastAsia="ja-JP"/>
              </w:rPr>
            </w:pPr>
          </w:p>
        </w:tc>
        <w:tc>
          <w:tcPr>
            <w:tcW w:w="2880" w:type="dxa"/>
          </w:tcPr>
          <w:p w14:paraId="64C807B8" w14:textId="77777777" w:rsidR="000E2576" w:rsidRPr="008711EA" w:rsidRDefault="000E2576" w:rsidP="00EB7B38">
            <w:pPr>
              <w:pStyle w:val="TAL"/>
              <w:rPr>
                <w:rFonts w:cs="Arial"/>
                <w:lang w:eastAsia="ja-JP"/>
              </w:rPr>
            </w:pPr>
          </w:p>
        </w:tc>
      </w:tr>
      <w:tr w:rsidR="000E2576" w:rsidRPr="008711EA" w14:paraId="73A2E1B6" w14:textId="77777777" w:rsidTr="00F636DB">
        <w:tc>
          <w:tcPr>
            <w:tcW w:w="2448" w:type="dxa"/>
          </w:tcPr>
          <w:p w14:paraId="04413645" w14:textId="77777777" w:rsidR="000E2576" w:rsidRPr="008711EA" w:rsidRDefault="000E2576" w:rsidP="00EB7B38">
            <w:pPr>
              <w:pStyle w:val="TAL"/>
              <w:ind w:left="284"/>
              <w:rPr>
                <w:rFonts w:cs="Arial"/>
                <w:lang w:eastAsia="ja-JP"/>
              </w:rPr>
            </w:pPr>
            <w:r w:rsidRPr="008711EA">
              <w:rPr>
                <w:rFonts w:cs="Arial"/>
                <w:lang w:eastAsia="ja-JP"/>
              </w:rPr>
              <w:t>&gt;&gt;Cell Identifier</w:t>
            </w:r>
          </w:p>
        </w:tc>
        <w:tc>
          <w:tcPr>
            <w:tcW w:w="1080" w:type="dxa"/>
          </w:tcPr>
          <w:p w14:paraId="54CBADB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4D4053F" w14:textId="77777777" w:rsidR="000E2576" w:rsidRPr="008711EA" w:rsidRDefault="000E2576" w:rsidP="00EB7B38">
            <w:pPr>
              <w:pStyle w:val="TAL"/>
              <w:rPr>
                <w:rFonts w:cs="Arial"/>
                <w:lang w:eastAsia="ja-JP"/>
              </w:rPr>
            </w:pPr>
          </w:p>
        </w:tc>
        <w:tc>
          <w:tcPr>
            <w:tcW w:w="1872" w:type="dxa"/>
          </w:tcPr>
          <w:p w14:paraId="74DA0B77"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BF6BC4E"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Identifier</w:t>
            </w:r>
            <w:r w:rsidRPr="008711EA">
              <w:rPr>
                <w:rFonts w:cs="Arial"/>
                <w:lang w:eastAsia="ja-JP"/>
              </w:rPr>
              <w:t xml:space="preserve"> IE as defined in TS 48.018.</w:t>
            </w:r>
          </w:p>
        </w:tc>
      </w:tr>
      <w:tr w:rsidR="000E2576" w:rsidRPr="008711EA" w14:paraId="3FA234B4" w14:textId="77777777" w:rsidTr="00F636DB">
        <w:tc>
          <w:tcPr>
            <w:tcW w:w="2448" w:type="dxa"/>
            <w:tcBorders>
              <w:top w:val="single" w:sz="4" w:space="0" w:color="auto"/>
              <w:left w:val="single" w:sz="4" w:space="0" w:color="auto"/>
              <w:bottom w:val="single" w:sz="4" w:space="0" w:color="auto"/>
              <w:right w:val="single" w:sz="4" w:space="0" w:color="auto"/>
            </w:tcBorders>
          </w:tcPr>
          <w:p w14:paraId="4AB9FA2E" w14:textId="77777777" w:rsidR="000E2576" w:rsidRPr="008711EA" w:rsidRDefault="000E2576" w:rsidP="00EB7B38">
            <w:pPr>
              <w:pStyle w:val="TAL"/>
              <w:ind w:left="142"/>
              <w:rPr>
                <w:rFonts w:cs="Arial"/>
                <w:i/>
                <w:iCs/>
                <w:lang w:eastAsia="ja-JP"/>
              </w:rPr>
            </w:pPr>
            <w:r w:rsidRPr="008711EA">
              <w:rPr>
                <w:rFonts w:cs="Arial"/>
                <w:i/>
                <w:iCs/>
                <w:lang w:eastAsia="ja-JP"/>
              </w:rPr>
              <w:t>&gt;eHRPD</w:t>
            </w:r>
          </w:p>
        </w:tc>
        <w:tc>
          <w:tcPr>
            <w:tcW w:w="1080" w:type="dxa"/>
            <w:tcBorders>
              <w:top w:val="single" w:sz="4" w:space="0" w:color="auto"/>
              <w:left w:val="single" w:sz="4" w:space="0" w:color="auto"/>
              <w:bottom w:val="single" w:sz="4" w:space="0" w:color="auto"/>
              <w:right w:val="single" w:sz="4" w:space="0" w:color="auto"/>
            </w:tcBorders>
          </w:tcPr>
          <w:p w14:paraId="5BBF8250"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CF71B77"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EE58D5C"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176CAFD5" w14:textId="77777777" w:rsidR="000E2576" w:rsidRPr="008711EA" w:rsidRDefault="000E2576" w:rsidP="00EB7B38">
            <w:pPr>
              <w:pStyle w:val="TAL"/>
              <w:rPr>
                <w:rFonts w:cs="Arial"/>
                <w:lang w:eastAsia="ja-JP"/>
              </w:rPr>
            </w:pPr>
          </w:p>
        </w:tc>
      </w:tr>
      <w:tr w:rsidR="000E2576" w:rsidRPr="008711EA" w14:paraId="5B075C81" w14:textId="77777777" w:rsidTr="00F636DB">
        <w:tc>
          <w:tcPr>
            <w:tcW w:w="2448" w:type="dxa"/>
            <w:tcBorders>
              <w:top w:val="single" w:sz="4" w:space="0" w:color="auto"/>
              <w:left w:val="single" w:sz="4" w:space="0" w:color="auto"/>
              <w:bottom w:val="single" w:sz="4" w:space="0" w:color="auto"/>
              <w:right w:val="single" w:sz="4" w:space="0" w:color="auto"/>
            </w:tcBorders>
          </w:tcPr>
          <w:p w14:paraId="4CCCAB51" w14:textId="77777777" w:rsidR="000E2576" w:rsidRPr="008711EA" w:rsidRDefault="000E2576" w:rsidP="00EB7B38">
            <w:pPr>
              <w:pStyle w:val="TAL"/>
              <w:ind w:left="283"/>
              <w:rPr>
                <w:rFonts w:cs="Arial"/>
                <w:lang w:eastAsia="ja-JP"/>
              </w:rPr>
            </w:pPr>
            <w:r w:rsidRPr="008711EA">
              <w:rPr>
                <w:rFonts w:cs="Arial"/>
                <w:lang w:eastAsia="ja-JP"/>
              </w:rPr>
              <w:t>&gt;&gt;eHRPD Sector ID</w:t>
            </w:r>
          </w:p>
        </w:tc>
        <w:tc>
          <w:tcPr>
            <w:tcW w:w="1080" w:type="dxa"/>
            <w:tcBorders>
              <w:top w:val="single" w:sz="4" w:space="0" w:color="auto"/>
              <w:left w:val="single" w:sz="4" w:space="0" w:color="auto"/>
              <w:bottom w:val="single" w:sz="4" w:space="0" w:color="auto"/>
              <w:right w:val="single" w:sz="4" w:space="0" w:color="auto"/>
            </w:tcBorders>
          </w:tcPr>
          <w:p w14:paraId="62D518AB"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24203496"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28E1784"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2028DF33" w14:textId="77777777" w:rsidR="000E2576" w:rsidRPr="008711EA" w:rsidRDefault="000E2576" w:rsidP="00EB7B38">
            <w:pPr>
              <w:pStyle w:val="TAL"/>
              <w:rPr>
                <w:rFonts w:cs="Arial"/>
                <w:lang w:eastAsia="ja-JP"/>
              </w:rPr>
            </w:pPr>
          </w:p>
        </w:tc>
      </w:tr>
    </w:tbl>
    <w:p w14:paraId="44749B74" w14:textId="77777777" w:rsidR="000E2576" w:rsidRPr="008711EA" w:rsidRDefault="000E2576" w:rsidP="000E2576"/>
    <w:p w14:paraId="487C7BC5" w14:textId="77777777" w:rsidR="000E2576" w:rsidRPr="008711EA" w:rsidRDefault="000E2576" w:rsidP="000E2576">
      <w:pPr>
        <w:pStyle w:val="Heading2"/>
      </w:pPr>
      <w:bookmarkStart w:id="11068" w:name="_CRB_1_9"/>
      <w:bookmarkStart w:id="11069" w:name="_Toc20953951"/>
      <w:bookmarkStart w:id="11070" w:name="_Toc29391129"/>
      <w:bookmarkStart w:id="11071" w:name="_Toc36551868"/>
      <w:bookmarkStart w:id="11072" w:name="_Toc45832104"/>
      <w:bookmarkStart w:id="11073" w:name="_Toc51763057"/>
      <w:bookmarkStart w:id="11074" w:name="_Toc64382110"/>
      <w:bookmarkStart w:id="11075" w:name="_Toc73964628"/>
      <w:bookmarkStart w:id="11076" w:name="_Toc88647238"/>
      <w:bookmarkStart w:id="11077" w:name="_Toc97883187"/>
      <w:bookmarkStart w:id="11078" w:name="_Toc98531767"/>
      <w:bookmarkStart w:id="11079" w:name="_Toc105517839"/>
      <w:bookmarkStart w:id="11080" w:name="_Toc106108730"/>
      <w:bookmarkStart w:id="11081" w:name="_Toc113657316"/>
      <w:bookmarkStart w:id="11082" w:name="_Toc114052536"/>
      <w:bookmarkStart w:id="11083" w:name="_Toc155891800"/>
      <w:bookmarkEnd w:id="11068"/>
      <w:r w:rsidRPr="008711EA">
        <w:t>B.1.9</w:t>
      </w:r>
      <w:r w:rsidRPr="008711EA">
        <w:tab/>
        <w:t>Multi-Cell Load Reporting Response</w:t>
      </w:r>
      <w:bookmarkEnd w:id="11069"/>
      <w:bookmarkEnd w:id="11070"/>
      <w:bookmarkEnd w:id="11071"/>
      <w:bookmarkEnd w:id="11072"/>
      <w:bookmarkEnd w:id="11073"/>
      <w:bookmarkEnd w:id="11074"/>
      <w:bookmarkEnd w:id="11075"/>
      <w:bookmarkEnd w:id="11076"/>
      <w:bookmarkEnd w:id="11077"/>
      <w:bookmarkEnd w:id="11078"/>
      <w:bookmarkEnd w:id="11079"/>
      <w:bookmarkEnd w:id="11080"/>
      <w:bookmarkEnd w:id="11081"/>
      <w:bookmarkEnd w:id="11082"/>
      <w:bookmarkEnd w:id="11083"/>
    </w:p>
    <w:p w14:paraId="6AA50B1B" w14:textId="77777777" w:rsidR="000E2576" w:rsidRPr="008711EA" w:rsidRDefault="000E2576" w:rsidP="000E2576">
      <w:r w:rsidRPr="008711EA">
        <w:t>This IE contains response information for inter-RAT multi-cell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61CE99B" w14:textId="77777777" w:rsidTr="00F636DB">
        <w:tc>
          <w:tcPr>
            <w:tcW w:w="2448" w:type="dxa"/>
          </w:tcPr>
          <w:p w14:paraId="58A80324"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08D715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0D41FAB7"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373BE55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FDB2B68"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E6729C1" w14:textId="77777777" w:rsidTr="00F636DB">
        <w:tc>
          <w:tcPr>
            <w:tcW w:w="2448" w:type="dxa"/>
          </w:tcPr>
          <w:p w14:paraId="7E3ABB51" w14:textId="77777777" w:rsidR="000E2576" w:rsidRPr="008711EA" w:rsidRDefault="000E2576" w:rsidP="00EB7B38">
            <w:pPr>
              <w:pStyle w:val="TAL"/>
              <w:rPr>
                <w:rFonts w:cs="Arial"/>
                <w:b/>
                <w:lang w:eastAsia="ja-JP"/>
              </w:rPr>
            </w:pPr>
            <w:r w:rsidRPr="008711EA">
              <w:rPr>
                <w:rFonts w:cs="Arial"/>
                <w:b/>
                <w:lang w:eastAsia="ja-JP"/>
              </w:rPr>
              <w:t>Reporting Cell List</w:t>
            </w:r>
          </w:p>
        </w:tc>
        <w:tc>
          <w:tcPr>
            <w:tcW w:w="1080" w:type="dxa"/>
          </w:tcPr>
          <w:p w14:paraId="2E3114BA" w14:textId="77777777" w:rsidR="000E2576" w:rsidRPr="008711EA" w:rsidRDefault="000E2576" w:rsidP="00EB7B38">
            <w:pPr>
              <w:pStyle w:val="TAL"/>
              <w:rPr>
                <w:rFonts w:cs="Arial"/>
                <w:lang w:eastAsia="ja-JP"/>
              </w:rPr>
            </w:pPr>
          </w:p>
        </w:tc>
        <w:tc>
          <w:tcPr>
            <w:tcW w:w="1440" w:type="dxa"/>
          </w:tcPr>
          <w:p w14:paraId="2BF4F89E" w14:textId="77777777" w:rsidR="000E2576" w:rsidRPr="008711EA" w:rsidRDefault="000E2576" w:rsidP="00EB7B38">
            <w:pPr>
              <w:pStyle w:val="TAL"/>
              <w:rPr>
                <w:rFonts w:cs="Arial"/>
                <w:i/>
                <w:lang w:eastAsia="ja-JP"/>
              </w:rPr>
            </w:pPr>
            <w:r w:rsidRPr="008711EA">
              <w:rPr>
                <w:rFonts w:cs="Arial"/>
                <w:i/>
                <w:lang w:eastAsia="ja-JP"/>
              </w:rPr>
              <w:t>1 .. &lt;maxnoofIRATReportingCells&gt;</w:t>
            </w:r>
          </w:p>
        </w:tc>
        <w:tc>
          <w:tcPr>
            <w:tcW w:w="1872" w:type="dxa"/>
          </w:tcPr>
          <w:p w14:paraId="6FF27F17" w14:textId="77777777" w:rsidR="000E2576" w:rsidRPr="008711EA" w:rsidRDefault="000E2576" w:rsidP="00EB7B38">
            <w:pPr>
              <w:pStyle w:val="TAL"/>
              <w:rPr>
                <w:rFonts w:cs="Arial"/>
                <w:lang w:eastAsia="ja-JP"/>
              </w:rPr>
            </w:pPr>
          </w:p>
        </w:tc>
        <w:tc>
          <w:tcPr>
            <w:tcW w:w="2880" w:type="dxa"/>
          </w:tcPr>
          <w:p w14:paraId="45029050" w14:textId="77777777" w:rsidR="000E2576" w:rsidRPr="008711EA" w:rsidRDefault="000E2576" w:rsidP="00EB7B38">
            <w:pPr>
              <w:pStyle w:val="TAL"/>
              <w:rPr>
                <w:rFonts w:cs="Arial"/>
                <w:lang w:eastAsia="ja-JP"/>
              </w:rPr>
            </w:pPr>
          </w:p>
        </w:tc>
      </w:tr>
      <w:tr w:rsidR="000E2576" w:rsidRPr="008711EA" w14:paraId="72990AAC" w14:textId="77777777" w:rsidTr="00F636DB">
        <w:tc>
          <w:tcPr>
            <w:tcW w:w="2448" w:type="dxa"/>
          </w:tcPr>
          <w:p w14:paraId="26B978AD" w14:textId="77777777" w:rsidR="000E2576" w:rsidRPr="008711EA" w:rsidRDefault="000E2576" w:rsidP="00EB7B38">
            <w:pPr>
              <w:pStyle w:val="TAL"/>
              <w:ind w:left="142"/>
              <w:rPr>
                <w:rFonts w:cs="Arial"/>
                <w:lang w:eastAsia="ja-JP"/>
              </w:rPr>
            </w:pPr>
            <w:r w:rsidRPr="008711EA">
              <w:rPr>
                <w:rFonts w:cs="Arial"/>
                <w:lang w:eastAsia="ja-JP"/>
              </w:rPr>
              <w:t xml:space="preserve">&gt;CHOICE </w:t>
            </w:r>
            <w:r w:rsidRPr="008711EA">
              <w:rPr>
                <w:rFonts w:cs="Arial"/>
                <w:bCs/>
                <w:i/>
                <w:iCs/>
                <w:lang w:eastAsia="ja-JP"/>
              </w:rPr>
              <w:t>Reporting RAT</w:t>
            </w:r>
          </w:p>
        </w:tc>
        <w:tc>
          <w:tcPr>
            <w:tcW w:w="1080" w:type="dxa"/>
          </w:tcPr>
          <w:p w14:paraId="34575B1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4E5DD2" w14:textId="77777777" w:rsidR="000E2576" w:rsidRPr="008711EA" w:rsidRDefault="000E2576" w:rsidP="00EB7B38">
            <w:pPr>
              <w:pStyle w:val="TAL"/>
              <w:rPr>
                <w:rFonts w:cs="Arial"/>
                <w:lang w:eastAsia="ja-JP"/>
              </w:rPr>
            </w:pPr>
          </w:p>
        </w:tc>
        <w:tc>
          <w:tcPr>
            <w:tcW w:w="1872" w:type="dxa"/>
          </w:tcPr>
          <w:p w14:paraId="5771FA4F" w14:textId="77777777" w:rsidR="000E2576" w:rsidRPr="008711EA" w:rsidRDefault="000E2576" w:rsidP="00EB7B38">
            <w:pPr>
              <w:pStyle w:val="TAL"/>
              <w:rPr>
                <w:rFonts w:cs="Arial"/>
                <w:lang w:eastAsia="ja-JP"/>
              </w:rPr>
            </w:pPr>
          </w:p>
        </w:tc>
        <w:tc>
          <w:tcPr>
            <w:tcW w:w="2880" w:type="dxa"/>
          </w:tcPr>
          <w:p w14:paraId="4A9C8B4E" w14:textId="77777777" w:rsidR="000E2576" w:rsidRPr="008711EA" w:rsidRDefault="000E2576" w:rsidP="00EB7B38">
            <w:pPr>
              <w:pStyle w:val="TAL"/>
              <w:rPr>
                <w:rFonts w:cs="Arial"/>
                <w:lang w:eastAsia="ja-JP"/>
              </w:rPr>
            </w:pPr>
          </w:p>
        </w:tc>
      </w:tr>
      <w:tr w:rsidR="000E2576" w:rsidRPr="008711EA" w14:paraId="02C77FAD" w14:textId="77777777" w:rsidTr="00F636DB">
        <w:tc>
          <w:tcPr>
            <w:tcW w:w="2448" w:type="dxa"/>
          </w:tcPr>
          <w:p w14:paraId="743B526E"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E-UTRAN</w:t>
            </w:r>
          </w:p>
        </w:tc>
        <w:tc>
          <w:tcPr>
            <w:tcW w:w="1080" w:type="dxa"/>
          </w:tcPr>
          <w:p w14:paraId="22D6402C" w14:textId="77777777" w:rsidR="000E2576" w:rsidRPr="008711EA" w:rsidRDefault="000E2576" w:rsidP="00EB7B38">
            <w:pPr>
              <w:pStyle w:val="TAL"/>
              <w:rPr>
                <w:rFonts w:cs="Arial"/>
                <w:lang w:eastAsia="ja-JP"/>
              </w:rPr>
            </w:pPr>
          </w:p>
        </w:tc>
        <w:tc>
          <w:tcPr>
            <w:tcW w:w="1440" w:type="dxa"/>
          </w:tcPr>
          <w:p w14:paraId="1068955B" w14:textId="77777777" w:rsidR="000E2576" w:rsidRPr="008711EA" w:rsidRDefault="000E2576" w:rsidP="00EB7B38">
            <w:pPr>
              <w:pStyle w:val="TAL"/>
              <w:rPr>
                <w:rFonts w:cs="Arial"/>
                <w:lang w:eastAsia="ja-JP"/>
              </w:rPr>
            </w:pPr>
          </w:p>
        </w:tc>
        <w:tc>
          <w:tcPr>
            <w:tcW w:w="1872" w:type="dxa"/>
          </w:tcPr>
          <w:p w14:paraId="17366E79" w14:textId="77777777" w:rsidR="000E2576" w:rsidRPr="008711EA" w:rsidRDefault="000E2576" w:rsidP="00EB7B38">
            <w:pPr>
              <w:pStyle w:val="TAL"/>
              <w:rPr>
                <w:rFonts w:cs="Arial"/>
                <w:lang w:eastAsia="ja-JP"/>
              </w:rPr>
            </w:pPr>
          </w:p>
        </w:tc>
        <w:tc>
          <w:tcPr>
            <w:tcW w:w="2880" w:type="dxa"/>
          </w:tcPr>
          <w:p w14:paraId="1E38C418" w14:textId="77777777" w:rsidR="000E2576" w:rsidRPr="008711EA" w:rsidRDefault="000E2576" w:rsidP="00EB7B38">
            <w:pPr>
              <w:pStyle w:val="TAL"/>
              <w:rPr>
                <w:rFonts w:cs="Arial"/>
                <w:lang w:eastAsia="ja-JP"/>
              </w:rPr>
            </w:pPr>
          </w:p>
        </w:tc>
      </w:tr>
      <w:tr w:rsidR="000E2576" w:rsidRPr="008711EA" w14:paraId="12641A4D" w14:textId="77777777" w:rsidTr="00F636DB">
        <w:tc>
          <w:tcPr>
            <w:tcW w:w="2448" w:type="dxa"/>
          </w:tcPr>
          <w:p w14:paraId="3A79B0BE" w14:textId="77777777" w:rsidR="000E2576" w:rsidRPr="008711EA" w:rsidRDefault="000E2576" w:rsidP="00EB7B38">
            <w:pPr>
              <w:pStyle w:val="TAL"/>
              <w:ind w:left="425"/>
              <w:rPr>
                <w:rFonts w:cs="Arial"/>
                <w:lang w:eastAsia="ja-JP"/>
              </w:rPr>
            </w:pPr>
            <w:r w:rsidRPr="008711EA">
              <w:rPr>
                <w:rFonts w:cs="Arial"/>
                <w:lang w:eastAsia="ja-JP"/>
              </w:rPr>
              <w:t>&gt;&gt;&gt;E-UTRAN Response</w:t>
            </w:r>
          </w:p>
        </w:tc>
        <w:tc>
          <w:tcPr>
            <w:tcW w:w="1080" w:type="dxa"/>
          </w:tcPr>
          <w:p w14:paraId="697E38E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2A59B229" w14:textId="77777777" w:rsidR="000E2576" w:rsidRPr="008711EA" w:rsidRDefault="000E2576" w:rsidP="00EB7B38">
            <w:pPr>
              <w:pStyle w:val="TAL"/>
              <w:rPr>
                <w:rFonts w:cs="Arial"/>
                <w:lang w:eastAsia="ja-JP"/>
              </w:rPr>
            </w:pPr>
          </w:p>
        </w:tc>
        <w:tc>
          <w:tcPr>
            <w:tcW w:w="1872" w:type="dxa"/>
          </w:tcPr>
          <w:p w14:paraId="4E14AA3B" w14:textId="77777777" w:rsidR="000E2576" w:rsidRPr="008711EA" w:rsidRDefault="000E2576" w:rsidP="00EB7B38">
            <w:pPr>
              <w:pStyle w:val="TAC"/>
              <w:jc w:val="left"/>
              <w:rPr>
                <w:rFonts w:cs="Arial"/>
                <w:lang w:eastAsia="ja-JP"/>
              </w:rPr>
            </w:pPr>
          </w:p>
        </w:tc>
        <w:tc>
          <w:tcPr>
            <w:tcW w:w="2880" w:type="dxa"/>
          </w:tcPr>
          <w:p w14:paraId="09D38363" w14:textId="77777777" w:rsidR="000E2576" w:rsidRPr="008711EA" w:rsidRDefault="000E2576" w:rsidP="00EB7B38">
            <w:pPr>
              <w:pStyle w:val="TAL"/>
              <w:rPr>
                <w:rFonts w:cs="Arial"/>
                <w:lang w:eastAsia="ja-JP"/>
              </w:rPr>
            </w:pPr>
          </w:p>
        </w:tc>
      </w:tr>
      <w:tr w:rsidR="000E2576" w:rsidRPr="008711EA" w14:paraId="4C05769D" w14:textId="77777777" w:rsidTr="00F636DB">
        <w:tc>
          <w:tcPr>
            <w:tcW w:w="2448" w:type="dxa"/>
          </w:tcPr>
          <w:p w14:paraId="2551AB54" w14:textId="77777777" w:rsidR="000E2576" w:rsidRPr="008711EA" w:rsidRDefault="000E2576" w:rsidP="00EB7B38">
            <w:pPr>
              <w:pStyle w:val="TALLeft1"/>
              <w:rPr>
                <w:lang w:eastAsia="ja-JP"/>
              </w:rPr>
            </w:pPr>
            <w:r w:rsidRPr="008711EA">
              <w:rPr>
                <w:lang w:eastAsia="ja-JP"/>
              </w:rPr>
              <w:t>&gt;&gt;&gt;&gt;Cell Identifier</w:t>
            </w:r>
          </w:p>
        </w:tc>
        <w:tc>
          <w:tcPr>
            <w:tcW w:w="1080" w:type="dxa"/>
          </w:tcPr>
          <w:p w14:paraId="4926879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2B752E" w14:textId="77777777" w:rsidR="000E2576" w:rsidRPr="008711EA" w:rsidRDefault="000E2576" w:rsidP="00EB7B38">
            <w:pPr>
              <w:pStyle w:val="TAL"/>
              <w:rPr>
                <w:rFonts w:cs="Arial"/>
                <w:lang w:eastAsia="ja-JP"/>
              </w:rPr>
            </w:pPr>
          </w:p>
        </w:tc>
        <w:tc>
          <w:tcPr>
            <w:tcW w:w="1872" w:type="dxa"/>
          </w:tcPr>
          <w:p w14:paraId="2C3B45B2"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78ED8B49" w14:textId="77777777" w:rsidR="000E2576" w:rsidRPr="008711EA" w:rsidRDefault="000E2576" w:rsidP="00EB7B38">
            <w:pPr>
              <w:pStyle w:val="TAL"/>
              <w:rPr>
                <w:rFonts w:cs="Arial"/>
                <w:lang w:eastAsia="ja-JP"/>
              </w:rPr>
            </w:pPr>
            <w:r w:rsidRPr="008711EA">
              <w:rPr>
                <w:rFonts w:cs="Arial"/>
                <w:lang w:eastAsia="ja-JP"/>
              </w:rPr>
              <w:t>Contains the E-UTRAN CGI IE as defined in 9.2.1.38.</w:t>
            </w:r>
          </w:p>
        </w:tc>
      </w:tr>
      <w:tr w:rsidR="000E2576" w:rsidRPr="008711EA" w14:paraId="7E199280" w14:textId="77777777" w:rsidTr="00F636DB">
        <w:tc>
          <w:tcPr>
            <w:tcW w:w="2448" w:type="dxa"/>
          </w:tcPr>
          <w:p w14:paraId="08A4520F" w14:textId="77777777" w:rsidR="000E2576" w:rsidRPr="008711EA" w:rsidRDefault="000E2576" w:rsidP="00EB7B38">
            <w:pPr>
              <w:pStyle w:val="TALLeft1"/>
              <w:rPr>
                <w:lang w:eastAsia="ja-JP"/>
              </w:rPr>
            </w:pPr>
            <w:r w:rsidRPr="008711EA">
              <w:rPr>
                <w:lang w:eastAsia="ja-JP"/>
              </w:rPr>
              <w:t>&gt;&gt;&gt;&gt;E-UTRAN Cell Load Reporting Response</w:t>
            </w:r>
          </w:p>
        </w:tc>
        <w:tc>
          <w:tcPr>
            <w:tcW w:w="1080" w:type="dxa"/>
          </w:tcPr>
          <w:p w14:paraId="22ECC7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0BF2EC2" w14:textId="77777777" w:rsidR="000E2576" w:rsidRPr="008711EA" w:rsidRDefault="000E2576" w:rsidP="00EB7B38">
            <w:pPr>
              <w:pStyle w:val="TAL"/>
              <w:rPr>
                <w:rFonts w:cs="Arial"/>
                <w:lang w:eastAsia="ja-JP"/>
              </w:rPr>
            </w:pPr>
          </w:p>
        </w:tc>
        <w:tc>
          <w:tcPr>
            <w:tcW w:w="1872" w:type="dxa"/>
          </w:tcPr>
          <w:p w14:paraId="7171A9E1" w14:textId="77777777" w:rsidR="000E2576" w:rsidRPr="008711EA" w:rsidRDefault="000E2576" w:rsidP="00EB7B38">
            <w:pPr>
              <w:pStyle w:val="TAC"/>
              <w:jc w:val="left"/>
              <w:rPr>
                <w:rFonts w:cs="Arial"/>
                <w:lang w:eastAsia="ja-JP"/>
              </w:rPr>
            </w:pPr>
            <w:r w:rsidRPr="008711EA">
              <w:rPr>
                <w:rFonts w:cs="Arial"/>
                <w:lang w:eastAsia="ja-JP"/>
              </w:rPr>
              <w:t>B.1.6</w:t>
            </w:r>
          </w:p>
        </w:tc>
        <w:tc>
          <w:tcPr>
            <w:tcW w:w="2880" w:type="dxa"/>
          </w:tcPr>
          <w:p w14:paraId="308F2209" w14:textId="77777777" w:rsidR="000E2576" w:rsidRPr="008711EA" w:rsidRDefault="000E2576" w:rsidP="00EB7B38">
            <w:pPr>
              <w:pStyle w:val="TAL"/>
              <w:rPr>
                <w:rFonts w:cs="Arial"/>
                <w:lang w:eastAsia="ja-JP"/>
              </w:rPr>
            </w:pPr>
          </w:p>
        </w:tc>
      </w:tr>
      <w:tr w:rsidR="000E2576" w:rsidRPr="008711EA" w14:paraId="099C49D8" w14:textId="77777777" w:rsidTr="00F636DB">
        <w:tc>
          <w:tcPr>
            <w:tcW w:w="2448" w:type="dxa"/>
          </w:tcPr>
          <w:p w14:paraId="36163388"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UTRAN</w:t>
            </w:r>
          </w:p>
        </w:tc>
        <w:tc>
          <w:tcPr>
            <w:tcW w:w="1080" w:type="dxa"/>
          </w:tcPr>
          <w:p w14:paraId="0CC3CC24" w14:textId="77777777" w:rsidR="000E2576" w:rsidRPr="008711EA" w:rsidRDefault="000E2576" w:rsidP="00EB7B38">
            <w:pPr>
              <w:pStyle w:val="TAL"/>
              <w:rPr>
                <w:rFonts w:cs="Arial"/>
                <w:lang w:eastAsia="ja-JP"/>
              </w:rPr>
            </w:pPr>
          </w:p>
        </w:tc>
        <w:tc>
          <w:tcPr>
            <w:tcW w:w="1440" w:type="dxa"/>
          </w:tcPr>
          <w:p w14:paraId="4E7B2B7D" w14:textId="77777777" w:rsidR="000E2576" w:rsidRPr="008711EA" w:rsidRDefault="000E2576" w:rsidP="00EB7B38">
            <w:pPr>
              <w:pStyle w:val="TAL"/>
              <w:rPr>
                <w:rFonts w:cs="Arial"/>
                <w:lang w:eastAsia="ja-JP"/>
              </w:rPr>
            </w:pPr>
          </w:p>
        </w:tc>
        <w:tc>
          <w:tcPr>
            <w:tcW w:w="1872" w:type="dxa"/>
          </w:tcPr>
          <w:p w14:paraId="66402CE7" w14:textId="77777777" w:rsidR="000E2576" w:rsidRPr="008711EA" w:rsidRDefault="000E2576" w:rsidP="00EB7B38">
            <w:pPr>
              <w:pStyle w:val="TAC"/>
              <w:jc w:val="left"/>
              <w:rPr>
                <w:rFonts w:cs="Arial"/>
                <w:lang w:eastAsia="ja-JP"/>
              </w:rPr>
            </w:pPr>
          </w:p>
        </w:tc>
        <w:tc>
          <w:tcPr>
            <w:tcW w:w="2880" w:type="dxa"/>
          </w:tcPr>
          <w:p w14:paraId="47079998" w14:textId="77777777" w:rsidR="000E2576" w:rsidRPr="008711EA" w:rsidRDefault="000E2576" w:rsidP="00EB7B38">
            <w:pPr>
              <w:pStyle w:val="TAL"/>
              <w:rPr>
                <w:rFonts w:cs="Arial"/>
                <w:lang w:eastAsia="ja-JP"/>
              </w:rPr>
            </w:pPr>
          </w:p>
        </w:tc>
      </w:tr>
      <w:tr w:rsidR="000E2576" w:rsidRPr="008711EA" w14:paraId="7F31A87C" w14:textId="77777777" w:rsidTr="00F636DB">
        <w:tc>
          <w:tcPr>
            <w:tcW w:w="2448" w:type="dxa"/>
          </w:tcPr>
          <w:p w14:paraId="4BC98CFB" w14:textId="77777777" w:rsidR="000E2576" w:rsidRPr="008711EA" w:rsidRDefault="000E2576" w:rsidP="00EB7B38">
            <w:pPr>
              <w:pStyle w:val="TAL"/>
              <w:ind w:left="425"/>
              <w:rPr>
                <w:rFonts w:cs="Arial"/>
                <w:lang w:eastAsia="ja-JP"/>
              </w:rPr>
            </w:pPr>
            <w:r w:rsidRPr="008711EA">
              <w:rPr>
                <w:rFonts w:cs="Arial"/>
                <w:lang w:eastAsia="ja-JP"/>
              </w:rPr>
              <w:t>&gt;&gt;&gt;UTRAN Response</w:t>
            </w:r>
          </w:p>
        </w:tc>
        <w:tc>
          <w:tcPr>
            <w:tcW w:w="1080" w:type="dxa"/>
          </w:tcPr>
          <w:p w14:paraId="0E3244C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985B76D" w14:textId="77777777" w:rsidR="000E2576" w:rsidRPr="008711EA" w:rsidRDefault="000E2576" w:rsidP="00EB7B38">
            <w:pPr>
              <w:pStyle w:val="TAL"/>
              <w:rPr>
                <w:rFonts w:cs="Arial"/>
                <w:lang w:eastAsia="ja-JP"/>
              </w:rPr>
            </w:pPr>
          </w:p>
        </w:tc>
        <w:tc>
          <w:tcPr>
            <w:tcW w:w="1872" w:type="dxa"/>
          </w:tcPr>
          <w:p w14:paraId="59DA935C"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3154043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25.413. </w:t>
            </w:r>
          </w:p>
        </w:tc>
      </w:tr>
      <w:tr w:rsidR="000E2576" w:rsidRPr="008711EA" w14:paraId="74FC736D" w14:textId="77777777" w:rsidTr="00F636DB">
        <w:tc>
          <w:tcPr>
            <w:tcW w:w="2448" w:type="dxa"/>
          </w:tcPr>
          <w:p w14:paraId="2F199156" w14:textId="77777777" w:rsidR="000E2576" w:rsidRPr="008711EA" w:rsidRDefault="000E2576" w:rsidP="00EB7B38">
            <w:pPr>
              <w:pStyle w:val="TAL"/>
              <w:ind w:left="284"/>
              <w:rPr>
                <w:rFonts w:cs="Arial"/>
                <w:lang w:eastAsia="ja-JP"/>
              </w:rPr>
            </w:pPr>
            <w:r w:rsidRPr="008711EA">
              <w:rPr>
                <w:rFonts w:cs="Arial"/>
                <w:lang w:eastAsia="ja-JP"/>
              </w:rPr>
              <w:t>&gt;&gt;</w:t>
            </w:r>
            <w:r w:rsidRPr="008711EA">
              <w:rPr>
                <w:rFonts w:cs="Arial"/>
                <w:bCs/>
                <w:i/>
                <w:iCs/>
                <w:lang w:eastAsia="ja-JP"/>
              </w:rPr>
              <w:t>GERAN</w:t>
            </w:r>
          </w:p>
        </w:tc>
        <w:tc>
          <w:tcPr>
            <w:tcW w:w="1080" w:type="dxa"/>
          </w:tcPr>
          <w:p w14:paraId="02E9667D" w14:textId="77777777" w:rsidR="000E2576" w:rsidRPr="008711EA" w:rsidRDefault="000E2576" w:rsidP="00EB7B38">
            <w:pPr>
              <w:pStyle w:val="TAL"/>
              <w:rPr>
                <w:rFonts w:cs="Arial"/>
                <w:lang w:eastAsia="ja-JP"/>
              </w:rPr>
            </w:pPr>
          </w:p>
        </w:tc>
        <w:tc>
          <w:tcPr>
            <w:tcW w:w="1440" w:type="dxa"/>
          </w:tcPr>
          <w:p w14:paraId="4F0D7F82" w14:textId="77777777" w:rsidR="000E2576" w:rsidRPr="008711EA" w:rsidRDefault="000E2576" w:rsidP="00EB7B38">
            <w:pPr>
              <w:pStyle w:val="TAL"/>
              <w:rPr>
                <w:rFonts w:cs="Arial"/>
                <w:lang w:eastAsia="ja-JP"/>
              </w:rPr>
            </w:pPr>
          </w:p>
        </w:tc>
        <w:tc>
          <w:tcPr>
            <w:tcW w:w="1872" w:type="dxa"/>
          </w:tcPr>
          <w:p w14:paraId="53E17D9D" w14:textId="77777777" w:rsidR="000E2576" w:rsidRPr="008711EA" w:rsidRDefault="000E2576" w:rsidP="00EB7B38">
            <w:pPr>
              <w:pStyle w:val="TAC"/>
              <w:jc w:val="left"/>
              <w:rPr>
                <w:rFonts w:cs="Arial"/>
                <w:lang w:eastAsia="ja-JP"/>
              </w:rPr>
            </w:pPr>
          </w:p>
        </w:tc>
        <w:tc>
          <w:tcPr>
            <w:tcW w:w="2880" w:type="dxa"/>
          </w:tcPr>
          <w:p w14:paraId="0C9CC349" w14:textId="77777777" w:rsidR="000E2576" w:rsidRPr="008711EA" w:rsidRDefault="000E2576" w:rsidP="00EB7B38">
            <w:pPr>
              <w:pStyle w:val="TAL"/>
              <w:rPr>
                <w:rFonts w:cs="Arial"/>
                <w:lang w:eastAsia="ja-JP"/>
              </w:rPr>
            </w:pPr>
          </w:p>
        </w:tc>
      </w:tr>
      <w:tr w:rsidR="000E2576" w:rsidRPr="008711EA" w14:paraId="4E5642EB" w14:textId="77777777" w:rsidTr="00F636DB">
        <w:tc>
          <w:tcPr>
            <w:tcW w:w="2448" w:type="dxa"/>
          </w:tcPr>
          <w:p w14:paraId="13E50760" w14:textId="77777777" w:rsidR="000E2576" w:rsidRPr="008711EA" w:rsidRDefault="000E2576" w:rsidP="00EB7B38">
            <w:pPr>
              <w:pStyle w:val="TAL"/>
              <w:ind w:left="425"/>
              <w:rPr>
                <w:rFonts w:cs="Arial"/>
                <w:lang w:eastAsia="ja-JP"/>
              </w:rPr>
            </w:pPr>
            <w:r w:rsidRPr="008711EA">
              <w:rPr>
                <w:rFonts w:cs="Arial"/>
                <w:lang w:eastAsia="ja-JP"/>
              </w:rPr>
              <w:t>&gt;&gt;&gt;GERAN Response</w:t>
            </w:r>
          </w:p>
        </w:tc>
        <w:tc>
          <w:tcPr>
            <w:tcW w:w="1080" w:type="dxa"/>
          </w:tcPr>
          <w:p w14:paraId="54589B35"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4715F8" w14:textId="77777777" w:rsidR="000E2576" w:rsidRPr="008711EA" w:rsidRDefault="000E2576" w:rsidP="00EB7B38">
            <w:pPr>
              <w:pStyle w:val="TAL"/>
              <w:rPr>
                <w:rFonts w:cs="Arial"/>
                <w:lang w:eastAsia="ja-JP"/>
              </w:rPr>
            </w:pPr>
          </w:p>
        </w:tc>
        <w:tc>
          <w:tcPr>
            <w:tcW w:w="1872" w:type="dxa"/>
          </w:tcPr>
          <w:p w14:paraId="5022C381" w14:textId="77777777" w:rsidR="000E2576" w:rsidRPr="008711EA" w:rsidRDefault="000E2576" w:rsidP="00EB7B38">
            <w:pPr>
              <w:pStyle w:val="TAC"/>
              <w:jc w:val="left"/>
              <w:rPr>
                <w:rFonts w:cs="Arial"/>
                <w:lang w:eastAsia="ja-JP"/>
              </w:rPr>
            </w:pPr>
            <w:r w:rsidRPr="008711EA">
              <w:rPr>
                <w:rFonts w:cs="Arial"/>
                <w:lang w:eastAsia="ja-JP"/>
              </w:rPr>
              <w:t>OCTET STRING</w:t>
            </w:r>
          </w:p>
        </w:tc>
        <w:tc>
          <w:tcPr>
            <w:tcW w:w="2880" w:type="dxa"/>
          </w:tcPr>
          <w:p w14:paraId="60B301BB"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Cell Load Information Group</w:t>
            </w:r>
            <w:r w:rsidRPr="008711EA">
              <w:rPr>
                <w:rFonts w:cs="Arial"/>
                <w:lang w:eastAsia="ja-JP"/>
              </w:rPr>
              <w:t xml:space="preserve"> IE as defined in TS 48.008. </w:t>
            </w:r>
          </w:p>
        </w:tc>
      </w:tr>
      <w:tr w:rsidR="000E2576" w:rsidRPr="008711EA" w14:paraId="2B236440" w14:textId="77777777" w:rsidTr="00F636DB">
        <w:tc>
          <w:tcPr>
            <w:tcW w:w="2448" w:type="dxa"/>
            <w:tcBorders>
              <w:top w:val="single" w:sz="4" w:space="0" w:color="auto"/>
              <w:left w:val="single" w:sz="4" w:space="0" w:color="auto"/>
              <w:bottom w:val="single" w:sz="4" w:space="0" w:color="auto"/>
              <w:right w:val="single" w:sz="4" w:space="0" w:color="auto"/>
            </w:tcBorders>
          </w:tcPr>
          <w:p w14:paraId="5E51FEFF" w14:textId="77777777" w:rsidR="000E2576" w:rsidRPr="008711EA" w:rsidRDefault="000E2576" w:rsidP="00EB7B38">
            <w:pPr>
              <w:pStyle w:val="TAL"/>
              <w:ind w:left="284"/>
              <w:rPr>
                <w:rFonts w:cs="Arial"/>
                <w:i/>
                <w:lang w:eastAsia="ja-JP"/>
              </w:rPr>
            </w:pPr>
            <w:r w:rsidRPr="008711EA">
              <w:rPr>
                <w:rFonts w:cs="Arial"/>
                <w:i/>
                <w:lang w:eastAsia="ja-JP"/>
              </w:rPr>
              <w:t>&gt;&gt;eHRPD</w:t>
            </w:r>
          </w:p>
        </w:tc>
        <w:tc>
          <w:tcPr>
            <w:tcW w:w="1080" w:type="dxa"/>
            <w:tcBorders>
              <w:top w:val="single" w:sz="4" w:space="0" w:color="auto"/>
              <w:left w:val="single" w:sz="4" w:space="0" w:color="auto"/>
              <w:bottom w:val="single" w:sz="4" w:space="0" w:color="auto"/>
              <w:right w:val="single" w:sz="4" w:space="0" w:color="auto"/>
            </w:tcBorders>
          </w:tcPr>
          <w:p w14:paraId="0AB05D5F"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2AFACC19"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7274929A"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7D290EA2" w14:textId="77777777" w:rsidR="000E2576" w:rsidRPr="008711EA" w:rsidRDefault="000E2576" w:rsidP="00EB7B38">
            <w:pPr>
              <w:pStyle w:val="TAL"/>
              <w:rPr>
                <w:rFonts w:cs="Arial"/>
                <w:lang w:eastAsia="ja-JP"/>
              </w:rPr>
            </w:pPr>
          </w:p>
        </w:tc>
      </w:tr>
      <w:tr w:rsidR="000E2576" w:rsidRPr="008711EA" w14:paraId="0E56D05A" w14:textId="77777777" w:rsidTr="00F636DB">
        <w:tc>
          <w:tcPr>
            <w:tcW w:w="2448" w:type="dxa"/>
            <w:tcBorders>
              <w:top w:val="single" w:sz="4" w:space="0" w:color="auto"/>
              <w:left w:val="single" w:sz="4" w:space="0" w:color="auto"/>
              <w:bottom w:val="single" w:sz="4" w:space="0" w:color="auto"/>
              <w:right w:val="single" w:sz="4" w:space="0" w:color="auto"/>
            </w:tcBorders>
          </w:tcPr>
          <w:p w14:paraId="07C9A76C" w14:textId="77777777" w:rsidR="000E2576" w:rsidRPr="008711EA" w:rsidRDefault="000E2576" w:rsidP="00EB7B38">
            <w:pPr>
              <w:pStyle w:val="TAL"/>
              <w:ind w:left="425"/>
              <w:rPr>
                <w:rFonts w:cs="Arial"/>
                <w:lang w:eastAsia="ja-JP"/>
              </w:rPr>
            </w:pPr>
            <w:r w:rsidRPr="008711EA">
              <w:rPr>
                <w:rFonts w:cs="Arial"/>
                <w:lang w:eastAsia="ja-JP"/>
              </w:rPr>
              <w:t>&gt;&gt;&gt;eHRPD Sector ID</w:t>
            </w:r>
          </w:p>
        </w:tc>
        <w:tc>
          <w:tcPr>
            <w:tcW w:w="1080" w:type="dxa"/>
            <w:tcBorders>
              <w:top w:val="single" w:sz="4" w:space="0" w:color="auto"/>
              <w:left w:val="single" w:sz="4" w:space="0" w:color="auto"/>
              <w:bottom w:val="single" w:sz="4" w:space="0" w:color="auto"/>
              <w:right w:val="single" w:sz="4" w:space="0" w:color="auto"/>
            </w:tcBorders>
          </w:tcPr>
          <w:p w14:paraId="5E28883D"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53FF7A3B"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0B00FCC2" w14:textId="77777777" w:rsidR="000E2576" w:rsidRPr="008711EA" w:rsidRDefault="000E2576" w:rsidP="00EB7B38">
            <w:pPr>
              <w:pStyle w:val="TAL"/>
              <w:rPr>
                <w:rFonts w:cs="Arial"/>
                <w:lang w:eastAsia="ja-JP"/>
              </w:rPr>
            </w:pPr>
            <w:r w:rsidRPr="008711EA">
              <w:rPr>
                <w:rFonts w:cs="Arial"/>
                <w:lang w:eastAsia="ja-JP"/>
              </w:rPr>
              <w:t>B.1.18</w:t>
            </w:r>
          </w:p>
        </w:tc>
        <w:tc>
          <w:tcPr>
            <w:tcW w:w="2880" w:type="dxa"/>
            <w:tcBorders>
              <w:top w:val="single" w:sz="4" w:space="0" w:color="auto"/>
              <w:left w:val="single" w:sz="4" w:space="0" w:color="auto"/>
              <w:bottom w:val="single" w:sz="4" w:space="0" w:color="auto"/>
              <w:right w:val="single" w:sz="4" w:space="0" w:color="auto"/>
            </w:tcBorders>
          </w:tcPr>
          <w:p w14:paraId="3FED515A" w14:textId="77777777" w:rsidR="000E2576" w:rsidRPr="008711EA" w:rsidRDefault="000E2576" w:rsidP="00EB7B38">
            <w:pPr>
              <w:pStyle w:val="TAL"/>
              <w:rPr>
                <w:rFonts w:cs="Arial"/>
                <w:lang w:eastAsia="ja-JP"/>
              </w:rPr>
            </w:pPr>
          </w:p>
        </w:tc>
      </w:tr>
      <w:tr w:rsidR="000E2576" w:rsidRPr="008711EA" w14:paraId="0A34CB0A" w14:textId="77777777" w:rsidTr="00F636DB">
        <w:tc>
          <w:tcPr>
            <w:tcW w:w="2448" w:type="dxa"/>
            <w:tcBorders>
              <w:top w:val="single" w:sz="4" w:space="0" w:color="auto"/>
              <w:left w:val="single" w:sz="4" w:space="0" w:color="auto"/>
              <w:bottom w:val="single" w:sz="4" w:space="0" w:color="auto"/>
              <w:right w:val="single" w:sz="4" w:space="0" w:color="auto"/>
            </w:tcBorders>
          </w:tcPr>
          <w:p w14:paraId="3383BA54" w14:textId="77777777" w:rsidR="000E2576" w:rsidRPr="008711EA" w:rsidRDefault="000E2576" w:rsidP="00EB7B38">
            <w:pPr>
              <w:pStyle w:val="TAL"/>
              <w:ind w:left="425"/>
              <w:rPr>
                <w:rFonts w:cs="Arial"/>
                <w:lang w:eastAsia="ja-JP"/>
              </w:rPr>
            </w:pPr>
            <w:r w:rsidRPr="008711EA">
              <w:rPr>
                <w:rFonts w:cs="Arial"/>
                <w:lang w:eastAsia="ja-JP"/>
              </w:rPr>
              <w:t>&gt;&gt;&gt;eHRPD Sector Load Reporting Response</w:t>
            </w:r>
          </w:p>
        </w:tc>
        <w:tc>
          <w:tcPr>
            <w:tcW w:w="1080" w:type="dxa"/>
            <w:tcBorders>
              <w:top w:val="single" w:sz="4" w:space="0" w:color="auto"/>
              <w:left w:val="single" w:sz="4" w:space="0" w:color="auto"/>
              <w:bottom w:val="single" w:sz="4" w:space="0" w:color="auto"/>
              <w:right w:val="single" w:sz="4" w:space="0" w:color="auto"/>
            </w:tcBorders>
          </w:tcPr>
          <w:p w14:paraId="5F8FF3BE"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3086A7F3"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38E5ECA5" w14:textId="77777777" w:rsidR="000E2576" w:rsidRPr="008711EA" w:rsidRDefault="000E2576" w:rsidP="00EB7B38">
            <w:pPr>
              <w:pStyle w:val="TAL"/>
              <w:rPr>
                <w:rFonts w:cs="Arial"/>
                <w:lang w:eastAsia="ja-JP"/>
              </w:rPr>
            </w:pPr>
            <w:r w:rsidRPr="008711EA">
              <w:rPr>
                <w:rFonts w:cs="Arial"/>
                <w:lang w:eastAsia="ja-JP"/>
              </w:rPr>
              <w:t>B.1.19</w:t>
            </w:r>
          </w:p>
        </w:tc>
        <w:tc>
          <w:tcPr>
            <w:tcW w:w="2880" w:type="dxa"/>
            <w:tcBorders>
              <w:top w:val="single" w:sz="4" w:space="0" w:color="auto"/>
              <w:left w:val="single" w:sz="4" w:space="0" w:color="auto"/>
              <w:bottom w:val="single" w:sz="4" w:space="0" w:color="auto"/>
              <w:right w:val="single" w:sz="4" w:space="0" w:color="auto"/>
            </w:tcBorders>
          </w:tcPr>
          <w:p w14:paraId="67B447D6" w14:textId="77777777" w:rsidR="000E2576" w:rsidRPr="008711EA" w:rsidRDefault="000E2576" w:rsidP="00EB7B38">
            <w:pPr>
              <w:pStyle w:val="TAL"/>
              <w:rPr>
                <w:rFonts w:cs="Arial"/>
                <w:lang w:eastAsia="ja-JP"/>
              </w:rPr>
            </w:pPr>
          </w:p>
        </w:tc>
      </w:tr>
    </w:tbl>
    <w:p w14:paraId="265E007F" w14:textId="77777777" w:rsidR="000E2576" w:rsidRPr="008711EA" w:rsidRDefault="000E2576" w:rsidP="000E2576"/>
    <w:p w14:paraId="7F45D502" w14:textId="77777777" w:rsidR="000E2576" w:rsidRPr="008711EA" w:rsidRDefault="000E2576" w:rsidP="000E2576">
      <w:pPr>
        <w:pStyle w:val="Heading2"/>
      </w:pPr>
      <w:bookmarkStart w:id="11084" w:name="_CRB_1_10"/>
      <w:bookmarkStart w:id="11085" w:name="_Toc20953952"/>
      <w:bookmarkStart w:id="11086" w:name="_Toc29391130"/>
      <w:bookmarkStart w:id="11087" w:name="_Toc36551869"/>
      <w:bookmarkStart w:id="11088" w:name="_Toc45832105"/>
      <w:bookmarkStart w:id="11089" w:name="_Toc51763058"/>
      <w:bookmarkStart w:id="11090" w:name="_Toc64382111"/>
      <w:bookmarkStart w:id="11091" w:name="_Toc73964629"/>
      <w:bookmarkStart w:id="11092" w:name="_Toc88647239"/>
      <w:bookmarkStart w:id="11093" w:name="_Toc97883188"/>
      <w:bookmarkStart w:id="11094" w:name="_Toc98531768"/>
      <w:bookmarkStart w:id="11095" w:name="_Toc105517840"/>
      <w:bookmarkStart w:id="11096" w:name="_Toc106108731"/>
      <w:bookmarkStart w:id="11097" w:name="_Toc113657317"/>
      <w:bookmarkStart w:id="11098" w:name="_Toc114052537"/>
      <w:bookmarkStart w:id="11099" w:name="_Toc155891801"/>
      <w:bookmarkEnd w:id="11084"/>
      <w:r w:rsidRPr="008711EA">
        <w:t>B.1.10</w:t>
      </w:r>
      <w:r w:rsidRPr="008711EA">
        <w:tab/>
        <w:t>Cell Load Reporting Cause</w:t>
      </w:r>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bookmarkEnd w:id="11098"/>
      <w:bookmarkEnd w:id="11099"/>
    </w:p>
    <w:p w14:paraId="3509BBDE"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136441F" w14:textId="77777777" w:rsidTr="00F636DB">
        <w:tc>
          <w:tcPr>
            <w:tcW w:w="2448" w:type="dxa"/>
          </w:tcPr>
          <w:p w14:paraId="5178FD2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994A24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62240D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B1EDA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9BE364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E21161" w14:textId="77777777" w:rsidTr="00F636DB">
        <w:tc>
          <w:tcPr>
            <w:tcW w:w="2448" w:type="dxa"/>
          </w:tcPr>
          <w:p w14:paraId="49E047C8" w14:textId="77777777" w:rsidR="000E2576" w:rsidRPr="008711EA" w:rsidRDefault="000E2576" w:rsidP="00EB7B38">
            <w:pPr>
              <w:pStyle w:val="TAL"/>
              <w:rPr>
                <w:rFonts w:cs="Arial"/>
                <w:lang w:eastAsia="ja-JP"/>
              </w:rPr>
            </w:pPr>
            <w:r w:rsidRPr="008711EA">
              <w:rPr>
                <w:rFonts w:cs="Arial"/>
                <w:lang w:eastAsia="ja-JP"/>
              </w:rPr>
              <w:t>Cell Load Reporting Cause</w:t>
            </w:r>
          </w:p>
        </w:tc>
        <w:tc>
          <w:tcPr>
            <w:tcW w:w="1080" w:type="dxa"/>
          </w:tcPr>
          <w:p w14:paraId="3C2E9A8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2E9E7FB" w14:textId="77777777" w:rsidR="000E2576" w:rsidRPr="008711EA" w:rsidRDefault="000E2576" w:rsidP="00EB7B38">
            <w:pPr>
              <w:pStyle w:val="TAL"/>
              <w:rPr>
                <w:rFonts w:cs="Arial"/>
                <w:lang w:eastAsia="ja-JP"/>
              </w:rPr>
            </w:pPr>
          </w:p>
        </w:tc>
        <w:tc>
          <w:tcPr>
            <w:tcW w:w="1872" w:type="dxa"/>
          </w:tcPr>
          <w:p w14:paraId="42756CF6" w14:textId="77777777" w:rsidR="000E2576" w:rsidRPr="008711EA" w:rsidRDefault="000E2576" w:rsidP="00EB7B38">
            <w:pPr>
              <w:pStyle w:val="TAL"/>
              <w:rPr>
                <w:rFonts w:cs="Arial"/>
                <w:lang w:eastAsia="ja-JP"/>
              </w:rPr>
            </w:pPr>
            <w:r w:rsidRPr="008711EA">
              <w:rPr>
                <w:rFonts w:cs="Arial"/>
                <w:lang w:eastAsia="ja-JP"/>
              </w:rPr>
              <w:t xml:space="preserve">ENUMERATED </w:t>
            </w:r>
          </w:p>
          <w:p w14:paraId="2DE1FEF9" w14:textId="77777777" w:rsidR="000E2576" w:rsidRPr="008711EA" w:rsidRDefault="000E2576" w:rsidP="00EB7B38">
            <w:pPr>
              <w:pStyle w:val="TAL"/>
              <w:rPr>
                <w:rFonts w:cs="Arial"/>
                <w:lang w:eastAsia="ja-JP"/>
              </w:rPr>
            </w:pPr>
            <w:r w:rsidRPr="008711EA">
              <w:rPr>
                <w:rFonts w:cs="Arial"/>
                <w:lang w:eastAsia="ja-JP"/>
              </w:rPr>
              <w:t>(Application Container Syntax Error,</w:t>
            </w:r>
          </w:p>
          <w:p w14:paraId="51FF559F" w14:textId="77777777" w:rsidR="000E2576" w:rsidRPr="008711EA" w:rsidRDefault="000E2576" w:rsidP="00EB7B38">
            <w:pPr>
              <w:pStyle w:val="TAL"/>
              <w:rPr>
                <w:rFonts w:cs="Arial"/>
                <w:lang w:eastAsia="ja-JP"/>
              </w:rPr>
            </w:pPr>
            <w:r w:rsidRPr="008711EA">
              <w:rPr>
                <w:rFonts w:cs="Arial"/>
                <w:lang w:eastAsia="ja-JP"/>
              </w:rPr>
              <w:t>Inconsistent Reporting Cell Identifier,</w:t>
            </w:r>
          </w:p>
          <w:p w14:paraId="4B849352" w14:textId="77777777" w:rsidR="000E2576" w:rsidRPr="008711EA" w:rsidRDefault="000E2576" w:rsidP="00EB7B38">
            <w:pPr>
              <w:pStyle w:val="TAL"/>
              <w:rPr>
                <w:rFonts w:cs="Arial"/>
                <w:lang w:eastAsia="ja-JP"/>
              </w:rPr>
            </w:pPr>
            <w:r w:rsidRPr="008711EA">
              <w:rPr>
                <w:rFonts w:cs="Arial"/>
                <w:lang w:eastAsia="ja-JP"/>
              </w:rPr>
              <w:t>Unspecified,</w:t>
            </w:r>
          </w:p>
          <w:p w14:paraId="38149378" w14:textId="77777777" w:rsidR="000E2576" w:rsidRPr="008711EA" w:rsidRDefault="000E2576" w:rsidP="00EB7B38">
            <w:pPr>
              <w:pStyle w:val="TAL"/>
              <w:rPr>
                <w:rFonts w:cs="Arial"/>
                <w:lang w:eastAsia="ja-JP"/>
              </w:rPr>
            </w:pPr>
            <w:r w:rsidRPr="008711EA">
              <w:rPr>
                <w:rFonts w:cs="Arial"/>
                <w:lang w:eastAsia="ja-JP"/>
              </w:rPr>
              <w:t>…)</w:t>
            </w:r>
          </w:p>
        </w:tc>
        <w:tc>
          <w:tcPr>
            <w:tcW w:w="2880" w:type="dxa"/>
          </w:tcPr>
          <w:p w14:paraId="086A44E7" w14:textId="77777777" w:rsidR="000E2576" w:rsidRPr="008711EA" w:rsidRDefault="000E2576" w:rsidP="00EB7B38">
            <w:pPr>
              <w:pStyle w:val="TAL"/>
              <w:rPr>
                <w:rFonts w:cs="Arial"/>
                <w:lang w:eastAsia="ja-JP"/>
              </w:rPr>
            </w:pPr>
          </w:p>
        </w:tc>
      </w:tr>
    </w:tbl>
    <w:p w14:paraId="4EC1B0AC" w14:textId="77777777" w:rsidR="000E2576" w:rsidRPr="008711EA" w:rsidRDefault="000E2576" w:rsidP="000E2576"/>
    <w:p w14:paraId="77A388D4" w14:textId="77777777" w:rsidR="000E2576" w:rsidRPr="008711EA" w:rsidRDefault="000E2576" w:rsidP="000E2576">
      <w:pPr>
        <w:numPr>
          <w:ilvl w:val="12"/>
          <w:numId w:val="0"/>
        </w:numPr>
        <w:rPr>
          <w:sz w:val="18"/>
        </w:rPr>
      </w:pPr>
      <w:r w:rsidRPr="008711EA">
        <w:t>The meaning of the different cause values is described in the following table.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5630"/>
      </w:tblGrid>
      <w:tr w:rsidR="000E2576" w:rsidRPr="008711EA" w14:paraId="03BF50B1" w14:textId="77777777" w:rsidTr="00EB7B38">
        <w:tc>
          <w:tcPr>
            <w:tcW w:w="3118" w:type="dxa"/>
          </w:tcPr>
          <w:p w14:paraId="57C51EC1" w14:textId="77777777" w:rsidR="000E2576" w:rsidRPr="008711EA" w:rsidRDefault="000E2576" w:rsidP="00EB7B38">
            <w:pPr>
              <w:pStyle w:val="TH"/>
              <w:rPr>
                <w:rFonts w:cs="Arial"/>
                <w:lang w:eastAsia="ja-JP"/>
              </w:rPr>
            </w:pPr>
            <w:r w:rsidRPr="008711EA" w:rsidDel="00C479DA">
              <w:rPr>
                <w:rFonts w:cs="Arial"/>
                <w:lang w:eastAsia="ja-JP"/>
              </w:rPr>
              <w:t xml:space="preserve">Cell Load Reporting </w:t>
            </w:r>
            <w:r w:rsidRPr="008711EA">
              <w:rPr>
                <w:rFonts w:cs="Arial"/>
                <w:lang w:eastAsia="ja-JP"/>
              </w:rPr>
              <w:t>Cause</w:t>
            </w:r>
          </w:p>
        </w:tc>
        <w:tc>
          <w:tcPr>
            <w:tcW w:w="5630" w:type="dxa"/>
          </w:tcPr>
          <w:p w14:paraId="4039C820" w14:textId="77777777" w:rsidR="000E2576" w:rsidRPr="008711EA" w:rsidRDefault="000E2576" w:rsidP="00EB7B38">
            <w:pPr>
              <w:pStyle w:val="TH"/>
              <w:rPr>
                <w:rFonts w:cs="Arial"/>
                <w:lang w:eastAsia="ja-JP"/>
              </w:rPr>
            </w:pPr>
            <w:r w:rsidRPr="008711EA">
              <w:rPr>
                <w:rFonts w:cs="Arial"/>
                <w:lang w:eastAsia="ja-JP"/>
              </w:rPr>
              <w:t>Meaning</w:t>
            </w:r>
          </w:p>
        </w:tc>
      </w:tr>
      <w:tr w:rsidR="000E2576" w:rsidRPr="008711EA" w14:paraId="58552FA4" w14:textId="77777777" w:rsidTr="00EB7B38">
        <w:tc>
          <w:tcPr>
            <w:tcW w:w="3118" w:type="dxa"/>
          </w:tcPr>
          <w:p w14:paraId="5D873A57" w14:textId="77777777" w:rsidR="000E2576" w:rsidRPr="008711EA" w:rsidRDefault="000E2576" w:rsidP="00EB7B38">
            <w:pPr>
              <w:pStyle w:val="TAL"/>
              <w:rPr>
                <w:rFonts w:cs="Arial"/>
                <w:lang w:eastAsia="ja-JP"/>
              </w:rPr>
            </w:pPr>
            <w:r w:rsidRPr="008711EA">
              <w:rPr>
                <w:rFonts w:cs="Arial"/>
                <w:lang w:eastAsia="ja-JP"/>
              </w:rPr>
              <w:t>Application Container Syntax Error</w:t>
            </w:r>
          </w:p>
        </w:tc>
        <w:tc>
          <w:tcPr>
            <w:tcW w:w="5630" w:type="dxa"/>
          </w:tcPr>
          <w:p w14:paraId="27D6039C" w14:textId="77777777" w:rsidR="000E2576" w:rsidRPr="008711EA" w:rsidRDefault="000E2576" w:rsidP="00EB7B38">
            <w:pPr>
              <w:pStyle w:val="TAL"/>
              <w:rPr>
                <w:rFonts w:cs="Arial"/>
                <w:lang w:eastAsia="ja-JP"/>
              </w:rPr>
            </w:pPr>
            <w:r w:rsidRPr="008711EA">
              <w:rPr>
                <w:rFonts w:cs="Arial"/>
                <w:lang w:eastAsia="ja-JP"/>
              </w:rPr>
              <w:t xml:space="preserve">The </w:t>
            </w:r>
            <w:r w:rsidRPr="008711EA">
              <w:rPr>
                <w:rFonts w:cs="Arial"/>
                <w:i/>
                <w:iCs/>
                <w:lang w:eastAsia="ja-JP"/>
              </w:rPr>
              <w:t>Application Container</w:t>
            </w:r>
            <w:r w:rsidRPr="008711EA">
              <w:rPr>
                <w:rFonts w:cs="Arial"/>
                <w:lang w:eastAsia="ja-JP"/>
              </w:rPr>
              <w:t xml:space="preserve"> IE is syntactically incorrect.</w:t>
            </w:r>
          </w:p>
        </w:tc>
      </w:tr>
      <w:tr w:rsidR="000E2576" w:rsidRPr="008711EA" w14:paraId="17AB4CDD" w14:textId="77777777" w:rsidTr="00EB7B38">
        <w:tc>
          <w:tcPr>
            <w:tcW w:w="3118" w:type="dxa"/>
            <w:tcBorders>
              <w:top w:val="single" w:sz="4" w:space="0" w:color="auto"/>
              <w:left w:val="single" w:sz="4" w:space="0" w:color="auto"/>
              <w:bottom w:val="single" w:sz="4" w:space="0" w:color="auto"/>
              <w:right w:val="single" w:sz="4" w:space="0" w:color="auto"/>
            </w:tcBorders>
          </w:tcPr>
          <w:p w14:paraId="57119AB7" w14:textId="77777777" w:rsidR="000E2576" w:rsidRPr="008711EA" w:rsidRDefault="000E2576" w:rsidP="00EB7B38">
            <w:pPr>
              <w:pStyle w:val="TAL"/>
              <w:rPr>
                <w:rFonts w:cs="Arial"/>
                <w:lang w:eastAsia="ja-JP"/>
              </w:rPr>
            </w:pPr>
            <w:r w:rsidRPr="008711EA">
              <w:rPr>
                <w:rFonts w:cs="Arial"/>
                <w:lang w:eastAsia="ja-JP"/>
              </w:rPr>
              <w:t>Inconsistent Reporting Cell Identifier</w:t>
            </w:r>
          </w:p>
        </w:tc>
        <w:tc>
          <w:tcPr>
            <w:tcW w:w="5630" w:type="dxa"/>
            <w:tcBorders>
              <w:top w:val="single" w:sz="4" w:space="0" w:color="auto"/>
              <w:left w:val="single" w:sz="4" w:space="0" w:color="auto"/>
              <w:bottom w:val="single" w:sz="4" w:space="0" w:color="auto"/>
              <w:right w:val="single" w:sz="4" w:space="0" w:color="auto"/>
            </w:tcBorders>
          </w:tcPr>
          <w:p w14:paraId="59694D26" w14:textId="77777777" w:rsidR="000E2576" w:rsidRPr="008711EA" w:rsidRDefault="000E2576" w:rsidP="00EB7B38">
            <w:pPr>
              <w:pStyle w:val="TAL"/>
              <w:rPr>
                <w:rFonts w:cs="Arial"/>
                <w:lang w:eastAsia="ja-JP"/>
              </w:rPr>
            </w:pPr>
            <w:r w:rsidRPr="008711EA">
              <w:rPr>
                <w:rFonts w:cs="Arial"/>
                <w:lang w:eastAsia="ja-JP"/>
              </w:rPr>
              <w:t xml:space="preserve">- In case the reporting RAT is GERAN or eHRPD: the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does not match with the </w:t>
            </w:r>
            <w:r w:rsidRPr="008711EA">
              <w:rPr>
                <w:rFonts w:cs="Arial"/>
                <w:i/>
                <w:iCs/>
                <w:lang w:eastAsia="ja-JP"/>
              </w:rPr>
              <w:t>Destination Cell Identifier</w:t>
            </w:r>
            <w:r w:rsidRPr="008711EA">
              <w:rPr>
                <w:rFonts w:cs="Arial"/>
                <w:lang w:eastAsia="ja-JP"/>
              </w:rPr>
              <w:t xml:space="preserve"> IE value (in the case of a RAN-INFORMATION-REQUEST PDU) or with the </w:t>
            </w:r>
            <w:r w:rsidRPr="008711EA">
              <w:rPr>
                <w:rFonts w:cs="Arial"/>
                <w:i/>
                <w:iCs/>
                <w:lang w:eastAsia="ja-JP"/>
              </w:rPr>
              <w:t>Source Cell Identifier</w:t>
            </w:r>
            <w:r w:rsidRPr="008711EA">
              <w:rPr>
                <w:rFonts w:cs="Arial"/>
                <w:lang w:eastAsia="ja-JP"/>
              </w:rPr>
              <w:t xml:space="preserve"> IE value (in the case of a RAN-INFORMATION PDU) of the RIM header.</w:t>
            </w:r>
          </w:p>
          <w:p w14:paraId="37C18F82" w14:textId="77777777" w:rsidR="000E2576" w:rsidRPr="008711EA" w:rsidRDefault="000E2576" w:rsidP="00EB7B38">
            <w:pPr>
              <w:pStyle w:val="TAL"/>
              <w:rPr>
                <w:rFonts w:cs="Arial"/>
                <w:lang w:eastAsia="ja-JP"/>
              </w:rPr>
            </w:pPr>
            <w:r w:rsidRPr="008711EA">
              <w:rPr>
                <w:rFonts w:cs="Arial"/>
                <w:lang w:eastAsia="ja-JP"/>
              </w:rPr>
              <w:t xml:space="preserve">- In case the reporting RAT is UTRAN or E-UTRAN: the </w:t>
            </w:r>
            <w:r w:rsidRPr="008711EA">
              <w:rPr>
                <w:rFonts w:cs="Arial"/>
                <w:iCs/>
                <w:lang w:eastAsia="ja-JP"/>
              </w:rPr>
              <w:t>cell</w:t>
            </w:r>
            <w:r w:rsidRPr="008711EA">
              <w:rPr>
                <w:rFonts w:cs="Arial"/>
                <w:i/>
                <w:iCs/>
                <w:lang w:eastAsia="ja-JP"/>
              </w:rPr>
              <w:t xml:space="preserve"> </w:t>
            </w:r>
            <w:r w:rsidRPr="008711EA">
              <w:rPr>
                <w:rFonts w:cs="Arial"/>
                <w:iCs/>
                <w:lang w:eastAsia="ja-JP"/>
              </w:rPr>
              <w:t xml:space="preserve">identified by </w:t>
            </w:r>
            <w:r w:rsidRPr="008711EA">
              <w:rPr>
                <w:rFonts w:cs="Arial"/>
                <w:i/>
                <w:iCs/>
                <w:lang w:eastAsia="ja-JP"/>
              </w:rPr>
              <w:t>Reporting Cell Identifier</w:t>
            </w:r>
            <w:r w:rsidRPr="008711EA">
              <w:rPr>
                <w:rFonts w:cs="Arial"/>
                <w:lang w:eastAsia="ja-JP"/>
              </w:rPr>
              <w:t xml:space="preserve"> in the </w:t>
            </w:r>
            <w:r w:rsidRPr="008711EA">
              <w:rPr>
                <w:rFonts w:cs="Arial"/>
                <w:i/>
                <w:iCs/>
                <w:lang w:eastAsia="ja-JP"/>
              </w:rPr>
              <w:t>Application Container</w:t>
            </w:r>
            <w:r w:rsidRPr="008711EA">
              <w:rPr>
                <w:rFonts w:cs="Arial"/>
                <w:lang w:eastAsia="ja-JP"/>
              </w:rPr>
              <w:t xml:space="preserve"> IE is unknown in the RNC (UTRAN case) or in the eNodeB (E-UTRAN case) identified by the </w:t>
            </w:r>
            <w:r w:rsidRPr="008711EA">
              <w:rPr>
                <w:rFonts w:cs="Arial"/>
                <w:i/>
                <w:iCs/>
                <w:lang w:eastAsia="ja-JP"/>
              </w:rPr>
              <w:t>Destination Cell Identifier</w:t>
            </w:r>
            <w:r w:rsidRPr="008711EA">
              <w:rPr>
                <w:rFonts w:cs="Arial"/>
                <w:lang w:eastAsia="ja-JP"/>
              </w:rPr>
              <w:t xml:space="preserve"> IE value in the RAN-INFORMATION-REQUEST PDU.</w:t>
            </w:r>
          </w:p>
        </w:tc>
      </w:tr>
      <w:tr w:rsidR="000E2576" w:rsidRPr="008711EA" w14:paraId="21E9F8E9" w14:textId="77777777" w:rsidTr="00EB7B38">
        <w:tc>
          <w:tcPr>
            <w:tcW w:w="3118" w:type="dxa"/>
            <w:tcBorders>
              <w:top w:val="single" w:sz="4" w:space="0" w:color="auto"/>
              <w:left w:val="single" w:sz="4" w:space="0" w:color="auto"/>
              <w:bottom w:val="single" w:sz="4" w:space="0" w:color="auto"/>
              <w:right w:val="single" w:sz="4" w:space="0" w:color="auto"/>
            </w:tcBorders>
          </w:tcPr>
          <w:p w14:paraId="21B07D93" w14:textId="77777777" w:rsidR="000E2576" w:rsidRPr="008711EA" w:rsidRDefault="000E2576" w:rsidP="00EB7B38">
            <w:pPr>
              <w:pStyle w:val="TAL"/>
              <w:rPr>
                <w:rFonts w:cs="Arial"/>
                <w:lang w:eastAsia="ja-JP"/>
              </w:rPr>
            </w:pPr>
            <w:r w:rsidRPr="008711EA">
              <w:rPr>
                <w:rFonts w:cs="Arial"/>
                <w:lang w:eastAsia="ja-JP"/>
              </w:rPr>
              <w:t>Unspecified</w:t>
            </w:r>
          </w:p>
        </w:tc>
        <w:tc>
          <w:tcPr>
            <w:tcW w:w="5630" w:type="dxa"/>
            <w:tcBorders>
              <w:top w:val="single" w:sz="4" w:space="0" w:color="auto"/>
              <w:left w:val="single" w:sz="4" w:space="0" w:color="auto"/>
              <w:bottom w:val="single" w:sz="4" w:space="0" w:color="auto"/>
              <w:right w:val="single" w:sz="4" w:space="0" w:color="auto"/>
            </w:tcBorders>
          </w:tcPr>
          <w:p w14:paraId="0ACE283A" w14:textId="77777777" w:rsidR="000E2576" w:rsidRPr="008711EA" w:rsidRDefault="000E2576" w:rsidP="00EB7B38">
            <w:pPr>
              <w:pStyle w:val="TAL"/>
              <w:rPr>
                <w:rFonts w:cs="Arial"/>
                <w:lang w:eastAsia="ja-JP"/>
              </w:rPr>
            </w:pPr>
            <w:r w:rsidRPr="008711EA">
              <w:rPr>
                <w:rFonts w:cs="Arial"/>
                <w:lang w:eastAsia="ja-JP"/>
              </w:rPr>
              <w:t>Sent when none of the above cause values applies</w:t>
            </w:r>
          </w:p>
        </w:tc>
      </w:tr>
    </w:tbl>
    <w:p w14:paraId="27FED332" w14:textId="77777777" w:rsidR="000E2576" w:rsidRPr="008711EA" w:rsidRDefault="000E2576" w:rsidP="000E2576"/>
    <w:p w14:paraId="75F8E2C1" w14:textId="77777777" w:rsidR="000E2576" w:rsidRPr="008711EA" w:rsidRDefault="000E2576" w:rsidP="000E2576">
      <w:pPr>
        <w:pStyle w:val="Heading2"/>
      </w:pPr>
      <w:bookmarkStart w:id="11100" w:name="_CRB_1_11"/>
      <w:bookmarkStart w:id="11101" w:name="_Toc20953953"/>
      <w:bookmarkStart w:id="11102" w:name="_Toc29391131"/>
      <w:bookmarkStart w:id="11103" w:name="_Toc36551870"/>
      <w:bookmarkStart w:id="11104" w:name="_Toc45832106"/>
      <w:bookmarkStart w:id="11105" w:name="_Toc51763059"/>
      <w:bookmarkStart w:id="11106" w:name="_Toc64382112"/>
      <w:bookmarkStart w:id="11107" w:name="_Toc73964630"/>
      <w:bookmarkStart w:id="11108" w:name="_Toc88647240"/>
      <w:bookmarkStart w:id="11109" w:name="_Toc97883189"/>
      <w:bookmarkStart w:id="11110" w:name="_Toc98531769"/>
      <w:bookmarkStart w:id="11111" w:name="_Toc105517841"/>
      <w:bookmarkStart w:id="11112" w:name="_Toc106108732"/>
      <w:bookmarkStart w:id="11113" w:name="_Toc113657318"/>
      <w:bookmarkStart w:id="11114" w:name="_Toc114052538"/>
      <w:bookmarkStart w:id="11115" w:name="_Toc155891802"/>
      <w:bookmarkEnd w:id="11100"/>
      <w:r w:rsidRPr="008711EA">
        <w:t>B.1.11</w:t>
      </w:r>
      <w:r w:rsidRPr="008711EA">
        <w:tab/>
        <w:t>Event-Triggered Cell Load Reporting Request</w:t>
      </w:r>
      <w:bookmarkEnd w:id="11101"/>
      <w:bookmarkEnd w:id="11102"/>
      <w:bookmarkEnd w:id="11103"/>
      <w:bookmarkEnd w:id="11104"/>
      <w:bookmarkEnd w:id="11105"/>
      <w:bookmarkEnd w:id="11106"/>
      <w:bookmarkEnd w:id="11107"/>
      <w:bookmarkEnd w:id="11108"/>
      <w:bookmarkEnd w:id="11109"/>
      <w:bookmarkEnd w:id="11110"/>
      <w:bookmarkEnd w:id="11111"/>
      <w:bookmarkEnd w:id="11112"/>
      <w:bookmarkEnd w:id="11113"/>
      <w:bookmarkEnd w:id="11114"/>
      <w:bookmarkEnd w:id="11115"/>
    </w:p>
    <w:p w14:paraId="681FEBCA" w14:textId="77777777" w:rsidR="000E2576" w:rsidRPr="008711EA" w:rsidRDefault="000E2576" w:rsidP="000E2576">
      <w:r w:rsidRPr="008711EA">
        <w:t>This IE contains request  information for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5DF0262" w14:textId="77777777" w:rsidTr="00F636DB">
        <w:tc>
          <w:tcPr>
            <w:tcW w:w="2448" w:type="dxa"/>
          </w:tcPr>
          <w:p w14:paraId="2BA590F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9B6C20D"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433F254B"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8868D6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0CEB9C7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5A038D2C" w14:textId="77777777" w:rsidTr="00F636DB">
        <w:tc>
          <w:tcPr>
            <w:tcW w:w="2448" w:type="dxa"/>
          </w:tcPr>
          <w:p w14:paraId="176B526E" w14:textId="77777777" w:rsidR="000E2576" w:rsidRPr="008711EA" w:rsidRDefault="000E2576" w:rsidP="00EB7B38">
            <w:pPr>
              <w:pStyle w:val="TAL"/>
              <w:rPr>
                <w:rFonts w:cs="Arial"/>
                <w:lang w:eastAsia="ja-JP"/>
              </w:rPr>
            </w:pPr>
            <w:r w:rsidRPr="008711EA">
              <w:rPr>
                <w:rFonts w:cs="Arial"/>
                <w:lang w:eastAsia="ja-JP"/>
              </w:rPr>
              <w:t>Number Of Measurement Reporting Levels</w:t>
            </w:r>
          </w:p>
        </w:tc>
        <w:tc>
          <w:tcPr>
            <w:tcW w:w="1080" w:type="dxa"/>
          </w:tcPr>
          <w:p w14:paraId="0B45FDD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728A7BB" w14:textId="77777777" w:rsidR="000E2576" w:rsidRPr="008711EA" w:rsidRDefault="000E2576" w:rsidP="00EB7B38">
            <w:pPr>
              <w:pStyle w:val="TAL"/>
              <w:rPr>
                <w:rFonts w:cs="Arial"/>
                <w:lang w:eastAsia="ja-JP"/>
              </w:rPr>
            </w:pPr>
          </w:p>
        </w:tc>
        <w:tc>
          <w:tcPr>
            <w:tcW w:w="1872" w:type="dxa"/>
          </w:tcPr>
          <w:p w14:paraId="0DB77D5D" w14:textId="77777777" w:rsidR="000E2576" w:rsidRPr="008711EA" w:rsidRDefault="000E2576" w:rsidP="00EB7B38">
            <w:pPr>
              <w:pStyle w:val="TAL"/>
              <w:rPr>
                <w:rFonts w:cs="Arial"/>
                <w:lang w:eastAsia="ja-JP"/>
              </w:rPr>
            </w:pPr>
            <w:r w:rsidRPr="008711EA">
              <w:rPr>
                <w:rFonts w:cs="Arial"/>
                <w:lang w:eastAsia="ja-JP"/>
              </w:rPr>
              <w:t>ENUMERATED (2, 3, 4, 5, 10, ...)</w:t>
            </w:r>
          </w:p>
        </w:tc>
        <w:tc>
          <w:tcPr>
            <w:tcW w:w="2880" w:type="dxa"/>
          </w:tcPr>
          <w:p w14:paraId="535116C0" w14:textId="77777777" w:rsidR="000E2576" w:rsidRPr="008711EA" w:rsidRDefault="000E2576" w:rsidP="00EB7B38">
            <w:pPr>
              <w:pStyle w:val="TAL"/>
              <w:rPr>
                <w:rFonts w:cs="Arial"/>
                <w:lang w:eastAsia="ja-JP"/>
              </w:rPr>
            </w:pPr>
            <w:r w:rsidRPr="008711EA">
              <w:rPr>
                <w:rFonts w:cs="Arial"/>
                <w:lang w:eastAsia="ja-JP"/>
              </w:rPr>
              <w:t>The reporting node divides the cell load scale into the indicated number of reporting levels, evenly distributed on a linear scale below the reporting node's threshold for overload. The reporting node sends a report each time the cell load changes from one reporting level to another, and when the cell load enters and exits overload state.</w:t>
            </w:r>
          </w:p>
          <w:p w14:paraId="68E2A5E7" w14:textId="77777777" w:rsidR="000E2576" w:rsidRPr="008711EA" w:rsidRDefault="000E2576" w:rsidP="00EB7B38">
            <w:pPr>
              <w:pStyle w:val="TAL"/>
              <w:rPr>
                <w:rFonts w:cs="Arial"/>
                <w:lang w:eastAsia="ja-JP"/>
              </w:rPr>
            </w:pPr>
            <w:r w:rsidRPr="008711EA">
              <w:rPr>
                <w:rFonts w:cs="Arial"/>
                <w:lang w:eastAsia="ja-JP"/>
              </w:rPr>
              <w:t>If the reporting RAT is eHRPD, triggering is based on sector load.</w:t>
            </w:r>
          </w:p>
        </w:tc>
      </w:tr>
    </w:tbl>
    <w:p w14:paraId="554BAD4C" w14:textId="77777777" w:rsidR="000E2576" w:rsidRPr="008711EA" w:rsidRDefault="000E2576" w:rsidP="000E2576"/>
    <w:p w14:paraId="53440E0E" w14:textId="77777777" w:rsidR="000E2576" w:rsidRPr="008711EA" w:rsidRDefault="000E2576" w:rsidP="000E2576">
      <w:pPr>
        <w:pStyle w:val="Heading2"/>
      </w:pPr>
      <w:bookmarkStart w:id="11116" w:name="_CRB_1_12"/>
      <w:bookmarkStart w:id="11117" w:name="_Toc20953954"/>
      <w:bookmarkStart w:id="11118" w:name="_Toc29391132"/>
      <w:bookmarkStart w:id="11119" w:name="_Toc36551871"/>
      <w:bookmarkStart w:id="11120" w:name="_Toc45832107"/>
      <w:bookmarkStart w:id="11121" w:name="_Toc51763060"/>
      <w:bookmarkStart w:id="11122" w:name="_Toc64382113"/>
      <w:bookmarkStart w:id="11123" w:name="_Toc73964631"/>
      <w:bookmarkStart w:id="11124" w:name="_Toc88647241"/>
      <w:bookmarkStart w:id="11125" w:name="_Toc97883190"/>
      <w:bookmarkStart w:id="11126" w:name="_Toc98531770"/>
      <w:bookmarkStart w:id="11127" w:name="_Toc105517842"/>
      <w:bookmarkStart w:id="11128" w:name="_Toc106108733"/>
      <w:bookmarkStart w:id="11129" w:name="_Toc113657319"/>
      <w:bookmarkStart w:id="11130" w:name="_Toc114052539"/>
      <w:bookmarkStart w:id="11131" w:name="_Toc155891803"/>
      <w:bookmarkEnd w:id="11116"/>
      <w:r w:rsidRPr="008711EA">
        <w:t>B.1.12</w:t>
      </w:r>
      <w:r w:rsidRPr="008711EA">
        <w:tab/>
        <w:t>Event-triggered Cell Load Reporting Response</w:t>
      </w:r>
      <w:bookmarkEnd w:id="11117"/>
      <w:bookmarkEnd w:id="11118"/>
      <w:bookmarkEnd w:id="11119"/>
      <w:bookmarkEnd w:id="11120"/>
      <w:bookmarkEnd w:id="11121"/>
      <w:bookmarkEnd w:id="11122"/>
      <w:bookmarkEnd w:id="11123"/>
      <w:bookmarkEnd w:id="11124"/>
      <w:bookmarkEnd w:id="11125"/>
      <w:bookmarkEnd w:id="11126"/>
      <w:bookmarkEnd w:id="11127"/>
      <w:bookmarkEnd w:id="11128"/>
      <w:bookmarkEnd w:id="11129"/>
      <w:bookmarkEnd w:id="11130"/>
      <w:bookmarkEnd w:id="11131"/>
    </w:p>
    <w:p w14:paraId="74DC19EE" w14:textId="77777777" w:rsidR="000E2576" w:rsidRPr="008711EA" w:rsidRDefault="000E2576" w:rsidP="000E2576">
      <w:r w:rsidRPr="008711EA">
        <w:t>This IE contains response information for event-triggered inter-RAT cell load reporting.</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5B8B1D3" w14:textId="77777777" w:rsidTr="00F636DB">
        <w:tc>
          <w:tcPr>
            <w:tcW w:w="2448" w:type="dxa"/>
          </w:tcPr>
          <w:p w14:paraId="3ADBC06A"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1B716D37"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69778E20"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2A9455D7"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ADE86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6FCCD87" w14:textId="77777777" w:rsidTr="00F636DB">
        <w:tc>
          <w:tcPr>
            <w:tcW w:w="2448" w:type="dxa"/>
          </w:tcPr>
          <w:p w14:paraId="198AA44D" w14:textId="77777777" w:rsidR="000E2576" w:rsidRPr="008711EA" w:rsidRDefault="000E2576" w:rsidP="00EB7B38">
            <w:pPr>
              <w:pStyle w:val="TAL"/>
              <w:rPr>
                <w:rFonts w:cs="Arial"/>
                <w:lang w:eastAsia="ja-JP"/>
              </w:rPr>
            </w:pPr>
            <w:r w:rsidRPr="008711EA">
              <w:rPr>
                <w:rFonts w:cs="Arial"/>
                <w:lang w:eastAsia="ja-JP"/>
              </w:rPr>
              <w:t>Cell Load</w:t>
            </w:r>
          </w:p>
        </w:tc>
        <w:tc>
          <w:tcPr>
            <w:tcW w:w="1080" w:type="dxa"/>
          </w:tcPr>
          <w:p w14:paraId="76CDDDBC"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2C0653D" w14:textId="77777777" w:rsidR="000E2576" w:rsidRPr="008711EA" w:rsidRDefault="000E2576" w:rsidP="00EB7B38">
            <w:pPr>
              <w:pStyle w:val="TAL"/>
              <w:rPr>
                <w:rFonts w:cs="Arial"/>
                <w:lang w:eastAsia="ja-JP"/>
              </w:rPr>
            </w:pPr>
          </w:p>
        </w:tc>
        <w:tc>
          <w:tcPr>
            <w:tcW w:w="1872" w:type="dxa"/>
          </w:tcPr>
          <w:p w14:paraId="39F8BD63" w14:textId="77777777" w:rsidR="000E2576" w:rsidRPr="008711EA" w:rsidRDefault="000E2576" w:rsidP="00EB7B38">
            <w:pPr>
              <w:pStyle w:val="TAL"/>
              <w:rPr>
                <w:rFonts w:cs="Arial"/>
                <w:lang w:eastAsia="ja-JP"/>
              </w:rPr>
            </w:pPr>
            <w:r w:rsidRPr="008711EA">
              <w:rPr>
                <w:rFonts w:cs="Arial"/>
                <w:lang w:eastAsia="ja-JP"/>
              </w:rPr>
              <w:t xml:space="preserve">Cell Load Reporting Response </w:t>
            </w:r>
          </w:p>
          <w:p w14:paraId="16864BD8" w14:textId="77777777" w:rsidR="000E2576" w:rsidRPr="008711EA" w:rsidRDefault="000E2576" w:rsidP="00EB7B38">
            <w:pPr>
              <w:pStyle w:val="TAL"/>
              <w:rPr>
                <w:rFonts w:cs="Arial"/>
                <w:lang w:eastAsia="ja-JP"/>
              </w:rPr>
            </w:pPr>
            <w:r w:rsidRPr="008711EA">
              <w:rPr>
                <w:rFonts w:cs="Arial"/>
                <w:lang w:eastAsia="ja-JP"/>
              </w:rPr>
              <w:t>B.1.5</w:t>
            </w:r>
          </w:p>
        </w:tc>
        <w:tc>
          <w:tcPr>
            <w:tcW w:w="2880" w:type="dxa"/>
          </w:tcPr>
          <w:p w14:paraId="39185EE2" w14:textId="77777777" w:rsidR="000E2576" w:rsidRPr="008711EA" w:rsidRDefault="000E2576" w:rsidP="00EB7B38">
            <w:pPr>
              <w:pStyle w:val="TAL"/>
              <w:rPr>
                <w:rFonts w:cs="Arial"/>
                <w:lang w:eastAsia="ja-JP"/>
              </w:rPr>
            </w:pPr>
          </w:p>
        </w:tc>
      </w:tr>
      <w:tr w:rsidR="000E2576" w:rsidRPr="008711EA" w14:paraId="48A915EC" w14:textId="77777777" w:rsidTr="00F636DB">
        <w:tc>
          <w:tcPr>
            <w:tcW w:w="2448" w:type="dxa"/>
          </w:tcPr>
          <w:p w14:paraId="5B65B48B" w14:textId="77777777" w:rsidR="000E2576" w:rsidRPr="008711EA" w:rsidRDefault="000E2576" w:rsidP="00EB7B38">
            <w:pPr>
              <w:pStyle w:val="TAL"/>
              <w:rPr>
                <w:rFonts w:cs="Arial"/>
                <w:lang w:eastAsia="ja-JP"/>
              </w:rPr>
            </w:pPr>
            <w:r w:rsidRPr="008711EA">
              <w:rPr>
                <w:rFonts w:cs="Arial"/>
                <w:lang w:eastAsia="ja-JP"/>
              </w:rPr>
              <w:t>Overload Flag</w:t>
            </w:r>
          </w:p>
        </w:tc>
        <w:tc>
          <w:tcPr>
            <w:tcW w:w="1080" w:type="dxa"/>
          </w:tcPr>
          <w:p w14:paraId="67CC261D" w14:textId="77777777" w:rsidR="000E2576" w:rsidRPr="008711EA" w:rsidRDefault="000E2576" w:rsidP="00EB7B38">
            <w:pPr>
              <w:pStyle w:val="TAL"/>
              <w:rPr>
                <w:rFonts w:cs="Arial"/>
                <w:lang w:eastAsia="ja-JP"/>
              </w:rPr>
            </w:pPr>
            <w:r w:rsidRPr="008711EA">
              <w:rPr>
                <w:rFonts w:cs="Arial"/>
                <w:lang w:eastAsia="ja-JP"/>
              </w:rPr>
              <w:t>O</w:t>
            </w:r>
          </w:p>
        </w:tc>
        <w:tc>
          <w:tcPr>
            <w:tcW w:w="1440" w:type="dxa"/>
          </w:tcPr>
          <w:p w14:paraId="1DDF1CC6" w14:textId="77777777" w:rsidR="000E2576" w:rsidRPr="008711EA" w:rsidRDefault="000E2576" w:rsidP="00EB7B38">
            <w:pPr>
              <w:pStyle w:val="TAL"/>
              <w:rPr>
                <w:rFonts w:cs="Arial"/>
                <w:lang w:eastAsia="ja-JP"/>
              </w:rPr>
            </w:pPr>
          </w:p>
        </w:tc>
        <w:tc>
          <w:tcPr>
            <w:tcW w:w="1872" w:type="dxa"/>
          </w:tcPr>
          <w:p w14:paraId="135FA389" w14:textId="77777777" w:rsidR="000E2576" w:rsidRPr="008711EA" w:rsidRDefault="000E2576" w:rsidP="00EB7B38">
            <w:pPr>
              <w:pStyle w:val="TAL"/>
              <w:rPr>
                <w:rFonts w:cs="Arial"/>
                <w:lang w:eastAsia="ja-JP"/>
              </w:rPr>
            </w:pPr>
            <w:r w:rsidRPr="008711EA">
              <w:rPr>
                <w:rFonts w:cs="Arial"/>
                <w:lang w:eastAsia="ja-JP"/>
              </w:rPr>
              <w:t>ENUMERATED (Overload, ...)</w:t>
            </w:r>
          </w:p>
        </w:tc>
        <w:tc>
          <w:tcPr>
            <w:tcW w:w="2880" w:type="dxa"/>
          </w:tcPr>
          <w:p w14:paraId="57117CCF" w14:textId="77777777" w:rsidR="000E2576" w:rsidRPr="008711EA" w:rsidRDefault="000E2576" w:rsidP="00EB7B38">
            <w:pPr>
              <w:pStyle w:val="TAL"/>
              <w:rPr>
                <w:rFonts w:cs="Arial"/>
                <w:lang w:eastAsia="ja-JP"/>
              </w:rPr>
            </w:pPr>
            <w:r w:rsidRPr="008711EA">
              <w:rPr>
                <w:rFonts w:cs="Arial"/>
                <w:lang w:eastAsia="ja-JP"/>
              </w:rPr>
              <w:t>If the reporting RAT is eHRPD, when this IE is present the sector load exceeds the threshold for overload.</w:t>
            </w:r>
          </w:p>
          <w:p w14:paraId="54EDFA53" w14:textId="77777777" w:rsidR="000E2576" w:rsidRPr="008711EA" w:rsidRDefault="000E2576" w:rsidP="00EB7B38">
            <w:pPr>
              <w:pStyle w:val="TAL"/>
              <w:rPr>
                <w:rFonts w:cs="Arial"/>
                <w:lang w:eastAsia="ja-JP"/>
              </w:rPr>
            </w:pPr>
            <w:r w:rsidRPr="008711EA">
              <w:rPr>
                <w:rFonts w:cs="Arial"/>
                <w:lang w:eastAsia="ja-JP"/>
              </w:rPr>
              <w:t>For other reporting RATs, when this IE is present the cell load exceeds the threshold for overload.</w:t>
            </w:r>
          </w:p>
        </w:tc>
      </w:tr>
    </w:tbl>
    <w:p w14:paraId="19BADB6C" w14:textId="77777777" w:rsidR="000E2576" w:rsidRPr="008711EA" w:rsidRDefault="000E2576" w:rsidP="000E2576"/>
    <w:p w14:paraId="30808C29" w14:textId="77777777" w:rsidR="000E2576" w:rsidRPr="008711EA" w:rsidRDefault="000E2576" w:rsidP="000E2576">
      <w:pPr>
        <w:pStyle w:val="Heading2"/>
      </w:pPr>
      <w:bookmarkStart w:id="11132" w:name="_CRB_1_13"/>
      <w:bookmarkStart w:id="11133" w:name="_Toc20953955"/>
      <w:bookmarkStart w:id="11134" w:name="_Toc29391133"/>
      <w:bookmarkStart w:id="11135" w:name="_Toc36551872"/>
      <w:bookmarkStart w:id="11136" w:name="_Toc45832108"/>
      <w:bookmarkStart w:id="11137" w:name="_Toc51763061"/>
      <w:bookmarkStart w:id="11138" w:name="_Toc64382114"/>
      <w:bookmarkStart w:id="11139" w:name="_Toc73964632"/>
      <w:bookmarkStart w:id="11140" w:name="_Toc88647242"/>
      <w:bookmarkStart w:id="11141" w:name="_Toc97883191"/>
      <w:bookmarkStart w:id="11142" w:name="_Toc98531771"/>
      <w:bookmarkStart w:id="11143" w:name="_Toc105517843"/>
      <w:bookmarkStart w:id="11144" w:name="_Toc106108734"/>
      <w:bookmarkStart w:id="11145" w:name="_Toc113657320"/>
      <w:bookmarkStart w:id="11146" w:name="_Toc114052540"/>
      <w:bookmarkStart w:id="11147" w:name="_Toc155891804"/>
      <w:bookmarkEnd w:id="11132"/>
      <w:r w:rsidRPr="008711EA">
        <w:t>B.1.13</w:t>
      </w:r>
      <w:r w:rsidRPr="008711EA">
        <w:tab/>
        <w:t>HO Report</w:t>
      </w:r>
      <w:bookmarkEnd w:id="11133"/>
      <w:bookmarkEnd w:id="11134"/>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4E8DD723" w14:textId="77777777" w:rsidR="000E2576" w:rsidRPr="008711EA" w:rsidRDefault="000E2576" w:rsidP="000E2576">
      <w:r w:rsidRPr="008711EA">
        <w:t>This IE contains information for too early inter-RAT HO without connection failure.</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92E1D56" w14:textId="77777777" w:rsidTr="00F636DB">
        <w:tc>
          <w:tcPr>
            <w:tcW w:w="2448" w:type="dxa"/>
          </w:tcPr>
          <w:p w14:paraId="3283362D"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6EC23BBB"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C7A578A"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6C7D247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7ECF98C"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7BCA4E3A" w14:textId="77777777" w:rsidTr="00F636DB">
        <w:tc>
          <w:tcPr>
            <w:tcW w:w="2448" w:type="dxa"/>
          </w:tcPr>
          <w:p w14:paraId="79287642" w14:textId="77777777" w:rsidR="000E2576" w:rsidRPr="008711EA" w:rsidRDefault="000E2576" w:rsidP="00EB7B38">
            <w:pPr>
              <w:pStyle w:val="TAL"/>
              <w:rPr>
                <w:rFonts w:cs="Arial"/>
                <w:lang w:eastAsia="en-US"/>
              </w:rPr>
            </w:pPr>
            <w:r w:rsidRPr="008711EA">
              <w:rPr>
                <w:rFonts w:cs="Arial"/>
                <w:lang w:eastAsia="ja-JP"/>
              </w:rPr>
              <w:t>HO Type</w:t>
            </w:r>
          </w:p>
        </w:tc>
        <w:tc>
          <w:tcPr>
            <w:tcW w:w="1080" w:type="dxa"/>
          </w:tcPr>
          <w:p w14:paraId="204DB24C" w14:textId="77777777" w:rsidR="000E2576" w:rsidRPr="008711EA" w:rsidRDefault="000E2576" w:rsidP="00EB7B38">
            <w:pPr>
              <w:pStyle w:val="TAL"/>
              <w:rPr>
                <w:rFonts w:cs="Arial"/>
                <w:lang w:eastAsia="en-US"/>
              </w:rPr>
            </w:pPr>
            <w:r w:rsidRPr="008711EA">
              <w:rPr>
                <w:rFonts w:cs="Arial"/>
                <w:lang w:eastAsia="en-US"/>
              </w:rPr>
              <w:t>M</w:t>
            </w:r>
          </w:p>
        </w:tc>
        <w:tc>
          <w:tcPr>
            <w:tcW w:w="1440" w:type="dxa"/>
          </w:tcPr>
          <w:p w14:paraId="5FBDCBE0" w14:textId="77777777" w:rsidR="000E2576" w:rsidRPr="008711EA" w:rsidRDefault="000E2576" w:rsidP="00EB7B38">
            <w:pPr>
              <w:pStyle w:val="TAL"/>
              <w:rPr>
                <w:rFonts w:cs="Arial"/>
                <w:lang w:eastAsia="ja-JP"/>
              </w:rPr>
            </w:pPr>
          </w:p>
        </w:tc>
        <w:tc>
          <w:tcPr>
            <w:tcW w:w="1872" w:type="dxa"/>
          </w:tcPr>
          <w:p w14:paraId="0F43280B" w14:textId="77777777" w:rsidR="000E2576" w:rsidRPr="008711EA" w:rsidRDefault="000E2576" w:rsidP="00EB7B38">
            <w:pPr>
              <w:pStyle w:val="TAL"/>
              <w:rPr>
                <w:rFonts w:cs="Arial"/>
                <w:lang w:eastAsia="en-US"/>
              </w:rPr>
            </w:pPr>
            <w:r w:rsidRPr="008711EA">
              <w:rPr>
                <w:rFonts w:cs="Arial"/>
                <w:lang w:eastAsia="ja-JP"/>
              </w:rPr>
              <w:t>ENUMERATED (LTE to UTRAN, LTE to GERAN, …)</w:t>
            </w:r>
          </w:p>
        </w:tc>
        <w:tc>
          <w:tcPr>
            <w:tcW w:w="2880" w:type="dxa"/>
          </w:tcPr>
          <w:p w14:paraId="1E63F568" w14:textId="77777777" w:rsidR="000E2576" w:rsidRPr="008711EA" w:rsidRDefault="000E2576" w:rsidP="00EB7B38">
            <w:pPr>
              <w:pStyle w:val="TAL"/>
              <w:rPr>
                <w:rFonts w:cs="Arial"/>
                <w:lang w:eastAsia="ja-JP"/>
              </w:rPr>
            </w:pPr>
          </w:p>
        </w:tc>
      </w:tr>
      <w:tr w:rsidR="000E2576" w:rsidRPr="008711EA" w14:paraId="4D20883F" w14:textId="77777777" w:rsidTr="00F636DB">
        <w:tc>
          <w:tcPr>
            <w:tcW w:w="2448" w:type="dxa"/>
          </w:tcPr>
          <w:p w14:paraId="1B27F0CC" w14:textId="77777777" w:rsidR="000E2576" w:rsidRPr="008711EA" w:rsidRDefault="000E2576" w:rsidP="00EB7B38">
            <w:pPr>
              <w:pStyle w:val="TAL"/>
              <w:rPr>
                <w:rFonts w:cs="Arial"/>
                <w:lang w:eastAsia="ja-JP"/>
              </w:rPr>
            </w:pPr>
            <w:r w:rsidRPr="008711EA">
              <w:rPr>
                <w:rFonts w:cs="Arial"/>
                <w:lang w:eastAsia="ja-JP"/>
              </w:rPr>
              <w:t>HO Report Type</w:t>
            </w:r>
          </w:p>
        </w:tc>
        <w:tc>
          <w:tcPr>
            <w:tcW w:w="1080" w:type="dxa"/>
          </w:tcPr>
          <w:p w14:paraId="664D80F9"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659B982" w14:textId="77777777" w:rsidR="000E2576" w:rsidRPr="008711EA" w:rsidRDefault="000E2576" w:rsidP="00EB7B38">
            <w:pPr>
              <w:pStyle w:val="TAL"/>
              <w:rPr>
                <w:rFonts w:cs="Arial"/>
                <w:lang w:eastAsia="ja-JP"/>
              </w:rPr>
            </w:pPr>
          </w:p>
        </w:tc>
        <w:tc>
          <w:tcPr>
            <w:tcW w:w="1872" w:type="dxa"/>
          </w:tcPr>
          <w:p w14:paraId="7B2E7D06" w14:textId="77777777" w:rsidR="000E2576" w:rsidRPr="008711EA" w:rsidRDefault="000E2576" w:rsidP="00EB7B38">
            <w:pPr>
              <w:pStyle w:val="TAL"/>
              <w:rPr>
                <w:rFonts w:cs="Arial"/>
                <w:lang w:eastAsia="ja-JP"/>
              </w:rPr>
            </w:pPr>
            <w:r w:rsidRPr="008711EA">
              <w:rPr>
                <w:rFonts w:cs="Arial"/>
                <w:lang w:eastAsia="ja-JP"/>
              </w:rPr>
              <w:t>ENUMERATED (Unnecessary HO to another RAT, …, Early IRAT Handover)</w:t>
            </w:r>
          </w:p>
        </w:tc>
        <w:tc>
          <w:tcPr>
            <w:tcW w:w="2880" w:type="dxa"/>
          </w:tcPr>
          <w:p w14:paraId="417F565A" w14:textId="77777777" w:rsidR="000E2576" w:rsidRPr="008711EA" w:rsidRDefault="000E2576" w:rsidP="00EB7B38">
            <w:pPr>
              <w:pStyle w:val="TAL"/>
              <w:rPr>
                <w:rFonts w:cs="Arial"/>
                <w:lang w:eastAsia="ja-JP"/>
              </w:rPr>
            </w:pPr>
            <w:r w:rsidRPr="008711EA">
              <w:rPr>
                <w:rFonts w:cs="Arial"/>
                <w:lang w:eastAsia="ja-JP"/>
              </w:rPr>
              <w:t>The "Early IRAT Handover" code-point shall be used by the RNC according to TS 25.413 [19].</w:t>
            </w:r>
          </w:p>
        </w:tc>
      </w:tr>
      <w:tr w:rsidR="000E2576" w:rsidRPr="008711EA" w:rsidDel="008E6AF7" w14:paraId="6188B3C6" w14:textId="77777777" w:rsidTr="00F636DB">
        <w:tc>
          <w:tcPr>
            <w:tcW w:w="2448" w:type="dxa"/>
          </w:tcPr>
          <w:p w14:paraId="7417B2A6" w14:textId="77777777" w:rsidR="000E2576" w:rsidRPr="008711EA" w:rsidDel="008E6AF7" w:rsidRDefault="000E2576" w:rsidP="00EB7B38">
            <w:pPr>
              <w:pStyle w:val="TAL"/>
              <w:rPr>
                <w:rFonts w:cs="Arial"/>
                <w:lang w:eastAsia="ja-JP"/>
              </w:rPr>
            </w:pPr>
            <w:r w:rsidRPr="008711EA">
              <w:rPr>
                <w:rFonts w:cs="Arial"/>
                <w:lang w:eastAsia="ja-JP"/>
              </w:rPr>
              <w:t>HO Source ID</w:t>
            </w:r>
          </w:p>
        </w:tc>
        <w:tc>
          <w:tcPr>
            <w:tcW w:w="1080" w:type="dxa"/>
          </w:tcPr>
          <w:p w14:paraId="4C2D7B5F" w14:textId="77777777" w:rsidR="000E2576" w:rsidRPr="008711EA" w:rsidDel="008E6AF7" w:rsidRDefault="000E2576" w:rsidP="00EB7B38">
            <w:pPr>
              <w:pStyle w:val="TAL"/>
              <w:rPr>
                <w:rFonts w:cs="Arial"/>
                <w:lang w:eastAsia="ja-JP"/>
              </w:rPr>
            </w:pPr>
            <w:r w:rsidRPr="008711EA">
              <w:rPr>
                <w:rFonts w:cs="Arial"/>
                <w:lang w:eastAsia="ja-JP"/>
              </w:rPr>
              <w:t>M</w:t>
            </w:r>
          </w:p>
        </w:tc>
        <w:tc>
          <w:tcPr>
            <w:tcW w:w="1440" w:type="dxa"/>
          </w:tcPr>
          <w:p w14:paraId="07E2C91A" w14:textId="77777777" w:rsidR="000E2576" w:rsidRPr="008711EA" w:rsidDel="008E6AF7" w:rsidRDefault="000E2576" w:rsidP="00EB7B38">
            <w:pPr>
              <w:pStyle w:val="TAL"/>
              <w:rPr>
                <w:rFonts w:cs="Arial"/>
                <w:lang w:eastAsia="ja-JP"/>
              </w:rPr>
            </w:pPr>
          </w:p>
        </w:tc>
        <w:tc>
          <w:tcPr>
            <w:tcW w:w="1872" w:type="dxa"/>
          </w:tcPr>
          <w:p w14:paraId="224998E7" w14:textId="77777777" w:rsidR="000E2576" w:rsidRPr="008711EA" w:rsidRDefault="000E2576" w:rsidP="00EB7B38">
            <w:pPr>
              <w:pStyle w:val="TAL"/>
              <w:rPr>
                <w:rFonts w:cs="Arial"/>
                <w:lang w:eastAsia="ja-JP"/>
              </w:rPr>
            </w:pPr>
            <w:r w:rsidRPr="008711EA">
              <w:rPr>
                <w:rFonts w:cs="Arial"/>
                <w:lang w:eastAsia="ja-JP"/>
              </w:rPr>
              <w:t>IRAT Cell ID</w:t>
            </w:r>
          </w:p>
          <w:p w14:paraId="7C7BA111" w14:textId="77777777" w:rsidR="000E2576" w:rsidRPr="008711EA" w:rsidDel="008E6AF7" w:rsidRDefault="000E2576" w:rsidP="00EB7B38">
            <w:pPr>
              <w:pStyle w:val="TAL"/>
              <w:rPr>
                <w:rFonts w:cs="Arial"/>
                <w:lang w:eastAsia="ja-JP"/>
              </w:rPr>
            </w:pPr>
            <w:r w:rsidRPr="008711EA">
              <w:rPr>
                <w:rFonts w:cs="Arial"/>
                <w:lang w:eastAsia="ja-JP"/>
              </w:rPr>
              <w:t>B.1.8</w:t>
            </w:r>
          </w:p>
        </w:tc>
        <w:tc>
          <w:tcPr>
            <w:tcW w:w="2880" w:type="dxa"/>
          </w:tcPr>
          <w:p w14:paraId="2DDF107F" w14:textId="77777777" w:rsidR="000E2576" w:rsidRPr="008711EA" w:rsidDel="008E6AF7" w:rsidRDefault="000E2576" w:rsidP="00EB7B38">
            <w:pPr>
              <w:pStyle w:val="TAL"/>
              <w:rPr>
                <w:rFonts w:cs="Arial"/>
                <w:lang w:eastAsia="ja-JP"/>
              </w:rPr>
            </w:pPr>
            <w:r w:rsidRPr="008711EA">
              <w:rPr>
                <w:rFonts w:cs="Arial"/>
                <w:lang w:eastAsia="ja-JP"/>
              </w:rPr>
              <w:t xml:space="preserve">Contains the cell ID of the source cell for the HO. This IE shall contain an E-UTRAN CGI, and shall be set to the same value as the </w:t>
            </w:r>
            <w:r w:rsidRPr="008711EA">
              <w:rPr>
                <w:rFonts w:cs="Arial"/>
                <w:i/>
                <w:iCs/>
                <w:lang w:eastAsia="ja-JP"/>
              </w:rPr>
              <w:t>Reporting Cell Identifier</w:t>
            </w:r>
            <w:r w:rsidRPr="008711EA">
              <w:rPr>
                <w:rFonts w:cs="Arial"/>
                <w:lang w:eastAsia="ja-JP"/>
              </w:rPr>
              <w:t xml:space="preserve"> IE in TS 48.018 [18] </w:t>
            </w:r>
          </w:p>
        </w:tc>
      </w:tr>
      <w:tr w:rsidR="000E2576" w:rsidRPr="008711EA" w14:paraId="198B2312" w14:textId="77777777" w:rsidTr="00F636DB">
        <w:tc>
          <w:tcPr>
            <w:tcW w:w="2448" w:type="dxa"/>
          </w:tcPr>
          <w:p w14:paraId="54659263" w14:textId="77777777" w:rsidR="000E2576" w:rsidRPr="008711EA" w:rsidRDefault="000E2576" w:rsidP="00EB7B38">
            <w:pPr>
              <w:pStyle w:val="TAL"/>
              <w:rPr>
                <w:rFonts w:cs="Arial"/>
                <w:lang w:eastAsia="ja-JP"/>
              </w:rPr>
            </w:pPr>
            <w:r w:rsidRPr="008711EA">
              <w:rPr>
                <w:rFonts w:cs="Arial"/>
                <w:lang w:eastAsia="ja-JP"/>
              </w:rPr>
              <w:t>HO Target ID</w:t>
            </w:r>
          </w:p>
        </w:tc>
        <w:tc>
          <w:tcPr>
            <w:tcW w:w="1080" w:type="dxa"/>
          </w:tcPr>
          <w:p w14:paraId="57ADC98A"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41198A59" w14:textId="77777777" w:rsidR="000E2576" w:rsidRPr="008711EA" w:rsidRDefault="000E2576" w:rsidP="00EB7B38">
            <w:pPr>
              <w:pStyle w:val="TAL"/>
              <w:rPr>
                <w:rFonts w:cs="Arial"/>
                <w:lang w:eastAsia="ja-JP"/>
              </w:rPr>
            </w:pPr>
          </w:p>
        </w:tc>
        <w:tc>
          <w:tcPr>
            <w:tcW w:w="1872" w:type="dxa"/>
          </w:tcPr>
          <w:p w14:paraId="0BDD62A9" w14:textId="77777777" w:rsidR="000E2576" w:rsidRPr="008711EA" w:rsidRDefault="000E2576" w:rsidP="00EB7B38">
            <w:pPr>
              <w:pStyle w:val="TAL"/>
              <w:rPr>
                <w:rFonts w:cs="Arial"/>
                <w:lang w:eastAsia="ja-JP"/>
              </w:rPr>
            </w:pPr>
            <w:r w:rsidRPr="008711EA">
              <w:rPr>
                <w:rFonts w:cs="Arial"/>
                <w:lang w:eastAsia="ja-JP"/>
              </w:rPr>
              <w:t>IRAT Cell ID</w:t>
            </w:r>
          </w:p>
          <w:p w14:paraId="471E9734"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7B9B8D5D" w14:textId="77777777" w:rsidR="000E2576" w:rsidRPr="008711EA" w:rsidRDefault="000E2576" w:rsidP="00EB7B38">
            <w:pPr>
              <w:pStyle w:val="TAL"/>
              <w:rPr>
                <w:rFonts w:cs="Arial"/>
                <w:lang w:eastAsia="ja-JP"/>
              </w:rPr>
            </w:pPr>
            <w:r w:rsidRPr="008711EA">
              <w:rPr>
                <w:rFonts w:cs="Arial"/>
                <w:lang w:eastAsia="ja-JP"/>
              </w:rPr>
              <w:t>Contains the cell ID of the target cell for the HO. This IE shall contain either a UTRAN Cell ID or a GERAN Cell ID.</w:t>
            </w:r>
          </w:p>
        </w:tc>
      </w:tr>
      <w:tr w:rsidR="000E2576" w:rsidRPr="008711EA" w14:paraId="27C14CC1" w14:textId="77777777" w:rsidTr="00F636DB">
        <w:tc>
          <w:tcPr>
            <w:tcW w:w="2448" w:type="dxa"/>
          </w:tcPr>
          <w:p w14:paraId="09CD2DCD" w14:textId="77777777" w:rsidR="000E2576" w:rsidRPr="008711EA" w:rsidRDefault="000E2576" w:rsidP="00EB7B38">
            <w:pPr>
              <w:pStyle w:val="TAL"/>
              <w:rPr>
                <w:rFonts w:cs="Arial"/>
                <w:b/>
                <w:lang w:eastAsia="ja-JP"/>
              </w:rPr>
            </w:pPr>
            <w:r w:rsidRPr="008711EA">
              <w:rPr>
                <w:rFonts w:cs="Arial"/>
                <w:b/>
                <w:lang w:eastAsia="ja-JP"/>
              </w:rPr>
              <w:t>Candidate Cell List</w:t>
            </w:r>
          </w:p>
        </w:tc>
        <w:tc>
          <w:tcPr>
            <w:tcW w:w="1080" w:type="dxa"/>
          </w:tcPr>
          <w:p w14:paraId="1F62D729" w14:textId="77777777" w:rsidR="000E2576" w:rsidRPr="008711EA" w:rsidRDefault="000E2576" w:rsidP="00EB7B38">
            <w:pPr>
              <w:pStyle w:val="TAL"/>
              <w:rPr>
                <w:rFonts w:cs="Arial"/>
                <w:lang w:eastAsia="ja-JP"/>
              </w:rPr>
            </w:pPr>
          </w:p>
        </w:tc>
        <w:tc>
          <w:tcPr>
            <w:tcW w:w="1440" w:type="dxa"/>
          </w:tcPr>
          <w:p w14:paraId="2DE4F086" w14:textId="77777777" w:rsidR="000E2576" w:rsidRPr="008711EA" w:rsidRDefault="000E2576" w:rsidP="00EB7B38">
            <w:pPr>
              <w:pStyle w:val="TAL"/>
              <w:rPr>
                <w:rFonts w:cs="Arial"/>
                <w:lang w:eastAsia="ja-JP"/>
              </w:rPr>
            </w:pPr>
            <w:r w:rsidRPr="008711EA">
              <w:rPr>
                <w:rFonts w:cs="Arial"/>
                <w:i/>
                <w:lang w:eastAsia="ja-JP"/>
              </w:rPr>
              <w:t>1 .. &lt;maxnoofCandidateCells&gt;</w:t>
            </w:r>
          </w:p>
        </w:tc>
        <w:tc>
          <w:tcPr>
            <w:tcW w:w="1872" w:type="dxa"/>
          </w:tcPr>
          <w:p w14:paraId="42EC1A19" w14:textId="77777777" w:rsidR="000E2576" w:rsidRPr="008711EA" w:rsidRDefault="000E2576" w:rsidP="00EB7B38">
            <w:pPr>
              <w:pStyle w:val="TAL"/>
              <w:rPr>
                <w:rFonts w:cs="Arial"/>
                <w:lang w:eastAsia="ja-JP"/>
              </w:rPr>
            </w:pPr>
          </w:p>
        </w:tc>
        <w:tc>
          <w:tcPr>
            <w:tcW w:w="2880" w:type="dxa"/>
          </w:tcPr>
          <w:p w14:paraId="76B20D9E" w14:textId="77777777" w:rsidR="000E2576" w:rsidRPr="008711EA" w:rsidRDefault="000E2576" w:rsidP="00EB7B38">
            <w:pPr>
              <w:pStyle w:val="TAL"/>
              <w:rPr>
                <w:rFonts w:cs="Arial"/>
                <w:lang w:eastAsia="ja-JP"/>
              </w:rPr>
            </w:pPr>
          </w:p>
        </w:tc>
      </w:tr>
      <w:tr w:rsidR="000E2576" w:rsidRPr="008711EA" w14:paraId="108093E1" w14:textId="77777777" w:rsidTr="00F636DB">
        <w:tc>
          <w:tcPr>
            <w:tcW w:w="2448" w:type="dxa"/>
          </w:tcPr>
          <w:p w14:paraId="3DAA4063" w14:textId="77777777" w:rsidR="000E2576" w:rsidRPr="008711EA" w:rsidRDefault="000E2576" w:rsidP="00EB7B38">
            <w:pPr>
              <w:pStyle w:val="TAL"/>
              <w:ind w:left="142"/>
              <w:rPr>
                <w:rFonts w:cs="Arial"/>
                <w:lang w:eastAsia="ja-JP"/>
              </w:rPr>
            </w:pPr>
            <w:r w:rsidRPr="008711EA">
              <w:rPr>
                <w:rFonts w:cs="Arial"/>
                <w:lang w:eastAsia="ja-JP"/>
              </w:rPr>
              <w:t>&gt;Candidate Cell ID</w:t>
            </w:r>
          </w:p>
        </w:tc>
        <w:tc>
          <w:tcPr>
            <w:tcW w:w="1080" w:type="dxa"/>
          </w:tcPr>
          <w:p w14:paraId="4774D940"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8BF4A6F" w14:textId="77777777" w:rsidR="000E2576" w:rsidRPr="008711EA" w:rsidRDefault="000E2576" w:rsidP="00EB7B38">
            <w:pPr>
              <w:pStyle w:val="TAL"/>
              <w:rPr>
                <w:rFonts w:cs="Arial"/>
                <w:i/>
                <w:lang w:eastAsia="ja-JP"/>
              </w:rPr>
            </w:pPr>
          </w:p>
        </w:tc>
        <w:tc>
          <w:tcPr>
            <w:tcW w:w="1872" w:type="dxa"/>
          </w:tcPr>
          <w:p w14:paraId="0D976A88" w14:textId="77777777" w:rsidR="000E2576" w:rsidRPr="008711EA" w:rsidRDefault="000E2576" w:rsidP="00EB7B38">
            <w:pPr>
              <w:pStyle w:val="TAL"/>
              <w:rPr>
                <w:rFonts w:cs="Arial"/>
                <w:lang w:eastAsia="ja-JP"/>
              </w:rPr>
            </w:pPr>
            <w:r w:rsidRPr="008711EA">
              <w:rPr>
                <w:rFonts w:cs="Arial"/>
                <w:lang w:eastAsia="ja-JP"/>
              </w:rPr>
              <w:t>IRAT Cell ID</w:t>
            </w:r>
          </w:p>
          <w:p w14:paraId="04DE8D98" w14:textId="77777777" w:rsidR="000E2576" w:rsidRPr="008711EA" w:rsidRDefault="000E2576" w:rsidP="00EB7B38">
            <w:pPr>
              <w:pStyle w:val="TAL"/>
              <w:rPr>
                <w:rFonts w:cs="Arial"/>
                <w:lang w:eastAsia="ja-JP"/>
              </w:rPr>
            </w:pPr>
            <w:r w:rsidRPr="008711EA">
              <w:rPr>
                <w:rFonts w:cs="Arial"/>
                <w:lang w:eastAsia="ja-JP"/>
              </w:rPr>
              <w:t>B.1.8</w:t>
            </w:r>
          </w:p>
        </w:tc>
        <w:tc>
          <w:tcPr>
            <w:tcW w:w="2880" w:type="dxa"/>
          </w:tcPr>
          <w:p w14:paraId="68EABDCF" w14:textId="77777777" w:rsidR="000E2576" w:rsidRPr="008711EA" w:rsidRDefault="000E2576" w:rsidP="00EB7B38">
            <w:pPr>
              <w:pStyle w:val="TAL"/>
              <w:rPr>
                <w:rFonts w:cs="Arial"/>
                <w:lang w:eastAsia="ja-JP"/>
              </w:rPr>
            </w:pPr>
            <w:r w:rsidRPr="008711EA">
              <w:rPr>
                <w:rFonts w:cs="Arial"/>
                <w:lang w:eastAsia="ja-JP"/>
              </w:rPr>
              <w:t>This IE contains an E-UTRAN CGI.</w:t>
            </w:r>
          </w:p>
        </w:tc>
      </w:tr>
      <w:tr w:rsidR="000E2576" w:rsidRPr="008711EA" w14:paraId="2F75DD69" w14:textId="77777777" w:rsidTr="00F636DB">
        <w:tc>
          <w:tcPr>
            <w:tcW w:w="2448" w:type="dxa"/>
          </w:tcPr>
          <w:p w14:paraId="2FB5E4DF" w14:textId="77777777" w:rsidR="000E2576" w:rsidRPr="008711EA" w:rsidRDefault="000E2576" w:rsidP="00EB7B38">
            <w:pPr>
              <w:pStyle w:val="TAL"/>
              <w:rPr>
                <w:rFonts w:cs="Arial"/>
                <w:b/>
                <w:lang w:eastAsia="ja-JP"/>
              </w:rPr>
            </w:pPr>
            <w:r w:rsidRPr="008711EA">
              <w:rPr>
                <w:rFonts w:cs="Arial"/>
                <w:b/>
                <w:lang w:eastAsia="ja-JP"/>
              </w:rPr>
              <w:t>Candidate PCI List</w:t>
            </w:r>
          </w:p>
        </w:tc>
        <w:tc>
          <w:tcPr>
            <w:tcW w:w="1080" w:type="dxa"/>
          </w:tcPr>
          <w:p w14:paraId="701A1973" w14:textId="77777777" w:rsidR="000E2576" w:rsidRPr="008711EA" w:rsidRDefault="000E2576" w:rsidP="00EB7B38">
            <w:pPr>
              <w:pStyle w:val="TAL"/>
              <w:rPr>
                <w:rFonts w:cs="Arial"/>
                <w:lang w:eastAsia="ja-JP"/>
              </w:rPr>
            </w:pPr>
          </w:p>
        </w:tc>
        <w:tc>
          <w:tcPr>
            <w:tcW w:w="1440" w:type="dxa"/>
          </w:tcPr>
          <w:p w14:paraId="344F33D5" w14:textId="77777777" w:rsidR="000E2576" w:rsidRPr="008711EA" w:rsidRDefault="000E2576" w:rsidP="00EB7B38">
            <w:pPr>
              <w:pStyle w:val="TAL"/>
              <w:rPr>
                <w:rFonts w:cs="Arial"/>
                <w:i/>
                <w:lang w:eastAsia="ja-JP"/>
              </w:rPr>
            </w:pPr>
            <w:r w:rsidRPr="008711EA">
              <w:rPr>
                <w:rFonts w:cs="Arial"/>
                <w:i/>
                <w:lang w:eastAsia="ja-JP"/>
              </w:rPr>
              <w:t>0..1</w:t>
            </w:r>
          </w:p>
        </w:tc>
        <w:tc>
          <w:tcPr>
            <w:tcW w:w="1872" w:type="dxa"/>
          </w:tcPr>
          <w:p w14:paraId="5D845150" w14:textId="77777777" w:rsidR="000E2576" w:rsidRPr="008711EA" w:rsidRDefault="000E2576" w:rsidP="00EB7B38">
            <w:pPr>
              <w:pStyle w:val="TAL"/>
              <w:rPr>
                <w:rFonts w:cs="Arial"/>
                <w:lang w:eastAsia="ja-JP"/>
              </w:rPr>
            </w:pPr>
          </w:p>
        </w:tc>
        <w:tc>
          <w:tcPr>
            <w:tcW w:w="2880" w:type="dxa"/>
          </w:tcPr>
          <w:p w14:paraId="38304939" w14:textId="77777777" w:rsidR="000E2576" w:rsidRPr="008711EA" w:rsidRDefault="000E2576" w:rsidP="00EB7B38">
            <w:pPr>
              <w:pStyle w:val="TAL"/>
              <w:rPr>
                <w:rFonts w:cs="Arial"/>
                <w:lang w:eastAsia="ja-JP"/>
              </w:rPr>
            </w:pPr>
          </w:p>
        </w:tc>
      </w:tr>
      <w:tr w:rsidR="000E2576" w:rsidRPr="008711EA" w14:paraId="1EB2FDE6" w14:textId="77777777" w:rsidTr="00F636DB">
        <w:tc>
          <w:tcPr>
            <w:tcW w:w="2448" w:type="dxa"/>
            <w:tcBorders>
              <w:top w:val="single" w:sz="4" w:space="0" w:color="auto"/>
              <w:left w:val="single" w:sz="4" w:space="0" w:color="auto"/>
              <w:bottom w:val="single" w:sz="4" w:space="0" w:color="auto"/>
              <w:right w:val="single" w:sz="4" w:space="0" w:color="auto"/>
            </w:tcBorders>
          </w:tcPr>
          <w:p w14:paraId="57BBC67B" w14:textId="77777777" w:rsidR="000E2576" w:rsidRPr="008711EA" w:rsidRDefault="000E2576" w:rsidP="00EB7B38">
            <w:pPr>
              <w:pStyle w:val="TAL"/>
              <w:ind w:left="142"/>
              <w:rPr>
                <w:rFonts w:cs="Arial"/>
                <w:b/>
                <w:lang w:eastAsia="ja-JP"/>
              </w:rPr>
            </w:pPr>
            <w:r w:rsidRPr="008711EA">
              <w:rPr>
                <w:rFonts w:cs="Arial"/>
                <w:b/>
                <w:lang w:eastAsia="ja-JP"/>
              </w:rPr>
              <w:t>&gt;Candidate PCIs</w:t>
            </w:r>
          </w:p>
        </w:tc>
        <w:tc>
          <w:tcPr>
            <w:tcW w:w="1080" w:type="dxa"/>
            <w:tcBorders>
              <w:top w:val="single" w:sz="4" w:space="0" w:color="auto"/>
              <w:left w:val="single" w:sz="4" w:space="0" w:color="auto"/>
              <w:bottom w:val="single" w:sz="4" w:space="0" w:color="auto"/>
              <w:right w:val="single" w:sz="4" w:space="0" w:color="auto"/>
            </w:tcBorders>
          </w:tcPr>
          <w:p w14:paraId="59BA4582" w14:textId="77777777" w:rsidR="000E2576" w:rsidRPr="008711EA" w:rsidRDefault="000E2576" w:rsidP="00EB7B38">
            <w:pPr>
              <w:pStyle w:val="TAL"/>
              <w:rPr>
                <w:rFonts w:cs="Arial"/>
                <w:lang w:eastAsia="ja-JP"/>
              </w:rPr>
            </w:pPr>
          </w:p>
        </w:tc>
        <w:tc>
          <w:tcPr>
            <w:tcW w:w="1440" w:type="dxa"/>
            <w:tcBorders>
              <w:top w:val="single" w:sz="4" w:space="0" w:color="auto"/>
              <w:left w:val="single" w:sz="4" w:space="0" w:color="auto"/>
              <w:bottom w:val="single" w:sz="4" w:space="0" w:color="auto"/>
              <w:right w:val="single" w:sz="4" w:space="0" w:color="auto"/>
            </w:tcBorders>
          </w:tcPr>
          <w:p w14:paraId="5A096A7C" w14:textId="77777777" w:rsidR="000E2576" w:rsidRPr="008711EA" w:rsidRDefault="000E2576" w:rsidP="00EB7B38">
            <w:pPr>
              <w:pStyle w:val="TAL"/>
              <w:rPr>
                <w:rFonts w:cs="Arial"/>
                <w:i/>
                <w:lang w:eastAsia="ja-JP"/>
              </w:rPr>
            </w:pPr>
            <w:r w:rsidRPr="008711EA">
              <w:rPr>
                <w:rFonts w:cs="Arial"/>
                <w:i/>
                <w:lang w:eastAsia="ja-JP"/>
              </w:rPr>
              <w:t>1 .. &lt;maxnoofCandidateCells&gt;</w:t>
            </w:r>
          </w:p>
        </w:tc>
        <w:tc>
          <w:tcPr>
            <w:tcW w:w="1872" w:type="dxa"/>
            <w:tcBorders>
              <w:top w:val="single" w:sz="4" w:space="0" w:color="auto"/>
              <w:left w:val="single" w:sz="4" w:space="0" w:color="auto"/>
              <w:bottom w:val="single" w:sz="4" w:space="0" w:color="auto"/>
              <w:right w:val="single" w:sz="4" w:space="0" w:color="auto"/>
            </w:tcBorders>
          </w:tcPr>
          <w:p w14:paraId="36470438" w14:textId="77777777" w:rsidR="000E2576" w:rsidRPr="008711EA" w:rsidRDefault="000E2576" w:rsidP="00EB7B38">
            <w:pPr>
              <w:pStyle w:val="TAL"/>
              <w:rPr>
                <w:rFonts w:cs="Arial"/>
                <w:lang w:eastAsia="ja-JP"/>
              </w:rPr>
            </w:pPr>
          </w:p>
        </w:tc>
        <w:tc>
          <w:tcPr>
            <w:tcW w:w="2880" w:type="dxa"/>
            <w:tcBorders>
              <w:top w:val="single" w:sz="4" w:space="0" w:color="auto"/>
              <w:left w:val="single" w:sz="4" w:space="0" w:color="auto"/>
              <w:bottom w:val="single" w:sz="4" w:space="0" w:color="auto"/>
              <w:right w:val="single" w:sz="4" w:space="0" w:color="auto"/>
            </w:tcBorders>
          </w:tcPr>
          <w:p w14:paraId="5D79A4C5" w14:textId="77777777" w:rsidR="000E2576" w:rsidRPr="008711EA" w:rsidRDefault="000E2576" w:rsidP="00EB7B38">
            <w:pPr>
              <w:pStyle w:val="TAL"/>
              <w:rPr>
                <w:rFonts w:cs="Arial"/>
                <w:lang w:eastAsia="ja-JP"/>
              </w:rPr>
            </w:pPr>
          </w:p>
        </w:tc>
      </w:tr>
      <w:tr w:rsidR="000E2576" w:rsidRPr="008711EA" w14:paraId="35726307" w14:textId="77777777" w:rsidTr="00F636DB">
        <w:tc>
          <w:tcPr>
            <w:tcW w:w="2448" w:type="dxa"/>
            <w:tcBorders>
              <w:top w:val="single" w:sz="4" w:space="0" w:color="auto"/>
              <w:left w:val="single" w:sz="4" w:space="0" w:color="auto"/>
              <w:bottom w:val="single" w:sz="4" w:space="0" w:color="auto"/>
              <w:right w:val="single" w:sz="4" w:space="0" w:color="auto"/>
            </w:tcBorders>
          </w:tcPr>
          <w:p w14:paraId="53C31C59" w14:textId="77777777" w:rsidR="000E2576" w:rsidRPr="008711EA" w:rsidRDefault="000E2576" w:rsidP="00EB7B38">
            <w:pPr>
              <w:pStyle w:val="TAL"/>
              <w:ind w:left="283"/>
              <w:rPr>
                <w:rFonts w:cs="Arial"/>
                <w:lang w:eastAsia="ja-JP"/>
              </w:rPr>
            </w:pPr>
            <w:r w:rsidRPr="008711EA">
              <w:rPr>
                <w:rFonts w:cs="Arial"/>
                <w:lang w:eastAsia="ja-JP"/>
              </w:rPr>
              <w:t>&gt;&gt;Candidate PCI</w:t>
            </w:r>
          </w:p>
        </w:tc>
        <w:tc>
          <w:tcPr>
            <w:tcW w:w="1080" w:type="dxa"/>
            <w:tcBorders>
              <w:top w:val="single" w:sz="4" w:space="0" w:color="auto"/>
              <w:left w:val="single" w:sz="4" w:space="0" w:color="auto"/>
              <w:bottom w:val="single" w:sz="4" w:space="0" w:color="auto"/>
              <w:right w:val="single" w:sz="4" w:space="0" w:color="auto"/>
            </w:tcBorders>
          </w:tcPr>
          <w:p w14:paraId="7F235A38" w14:textId="77777777" w:rsidR="000E2576" w:rsidRPr="008711EA" w:rsidRDefault="000E2576" w:rsidP="00EB7B38">
            <w:pPr>
              <w:pStyle w:val="TAL"/>
              <w:rPr>
                <w:rFonts w:cs="Arial"/>
                <w:lang w:eastAsia="ja-JP"/>
              </w:rPr>
            </w:pPr>
            <w:r w:rsidRPr="008711EA">
              <w:rPr>
                <w:rFonts w:cs="Arial"/>
                <w:lang w:eastAsia="ja-JP"/>
              </w:rPr>
              <w:t>M</w:t>
            </w:r>
          </w:p>
        </w:tc>
        <w:tc>
          <w:tcPr>
            <w:tcW w:w="1440" w:type="dxa"/>
            <w:tcBorders>
              <w:top w:val="single" w:sz="4" w:space="0" w:color="auto"/>
              <w:left w:val="single" w:sz="4" w:space="0" w:color="auto"/>
              <w:bottom w:val="single" w:sz="4" w:space="0" w:color="auto"/>
              <w:right w:val="single" w:sz="4" w:space="0" w:color="auto"/>
            </w:tcBorders>
          </w:tcPr>
          <w:p w14:paraId="0A491906" w14:textId="77777777" w:rsidR="000E2576" w:rsidRPr="008711EA" w:rsidRDefault="000E2576" w:rsidP="00EB7B38">
            <w:pPr>
              <w:pStyle w:val="TAL"/>
              <w:rPr>
                <w:rFonts w:cs="Arial"/>
                <w:i/>
                <w:lang w:eastAsia="ja-JP"/>
              </w:rPr>
            </w:pPr>
          </w:p>
        </w:tc>
        <w:tc>
          <w:tcPr>
            <w:tcW w:w="1872" w:type="dxa"/>
            <w:tcBorders>
              <w:top w:val="single" w:sz="4" w:space="0" w:color="auto"/>
              <w:left w:val="single" w:sz="4" w:space="0" w:color="auto"/>
              <w:bottom w:val="single" w:sz="4" w:space="0" w:color="auto"/>
              <w:right w:val="single" w:sz="4" w:space="0" w:color="auto"/>
            </w:tcBorders>
          </w:tcPr>
          <w:p w14:paraId="3151A644" w14:textId="77777777" w:rsidR="000E2576" w:rsidRPr="008711EA" w:rsidRDefault="000E2576" w:rsidP="00EB7B38">
            <w:pPr>
              <w:pStyle w:val="TAL"/>
              <w:rPr>
                <w:rFonts w:cs="Arial"/>
                <w:lang w:eastAsia="ja-JP"/>
              </w:rPr>
            </w:pPr>
            <w:r w:rsidRPr="008711EA">
              <w:rPr>
                <w:rFonts w:cs="Arial"/>
                <w:lang w:eastAsia="ja-JP"/>
              </w:rPr>
              <w:t>B.1.23</w:t>
            </w:r>
          </w:p>
        </w:tc>
        <w:tc>
          <w:tcPr>
            <w:tcW w:w="2880" w:type="dxa"/>
            <w:tcBorders>
              <w:top w:val="single" w:sz="4" w:space="0" w:color="auto"/>
              <w:left w:val="single" w:sz="4" w:space="0" w:color="auto"/>
              <w:bottom w:val="single" w:sz="4" w:space="0" w:color="auto"/>
              <w:right w:val="single" w:sz="4" w:space="0" w:color="auto"/>
            </w:tcBorders>
          </w:tcPr>
          <w:p w14:paraId="24644331" w14:textId="77777777" w:rsidR="000E2576" w:rsidRPr="008711EA" w:rsidRDefault="000E2576" w:rsidP="00EB7B38">
            <w:pPr>
              <w:pStyle w:val="TAL"/>
              <w:rPr>
                <w:rFonts w:cs="Arial"/>
                <w:lang w:eastAsia="ja-JP"/>
              </w:rPr>
            </w:pPr>
            <w:r w:rsidRPr="008711EA">
              <w:rPr>
                <w:rFonts w:cs="Arial"/>
                <w:lang w:eastAsia="ja-JP"/>
              </w:rPr>
              <w:t xml:space="preserve">This IE includes the Primary Cell Identifier and the EARFCN of detected cells not included in the </w:t>
            </w:r>
            <w:r w:rsidRPr="008711EA">
              <w:rPr>
                <w:rFonts w:cs="Arial"/>
                <w:i/>
                <w:lang w:eastAsia="ja-JP"/>
              </w:rPr>
              <w:t>Candidate Cell List</w:t>
            </w:r>
            <w:r w:rsidRPr="008711EA">
              <w:rPr>
                <w:rFonts w:cs="Arial"/>
                <w:lang w:eastAsia="ja-JP"/>
              </w:rPr>
              <w:t xml:space="preserve"> IE and for which an E-UTRAN CGI could not be derived.</w:t>
            </w:r>
          </w:p>
        </w:tc>
      </w:tr>
    </w:tbl>
    <w:p w14:paraId="004DCE2D"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670"/>
      </w:tblGrid>
      <w:tr w:rsidR="000E2576" w:rsidRPr="008711EA" w14:paraId="1EE993BE" w14:textId="77777777" w:rsidTr="00EB7B38">
        <w:tc>
          <w:tcPr>
            <w:tcW w:w="3686" w:type="dxa"/>
          </w:tcPr>
          <w:p w14:paraId="43EB4487" w14:textId="77777777" w:rsidR="000E2576" w:rsidRPr="008711EA" w:rsidRDefault="000E2576" w:rsidP="00EB7B38">
            <w:pPr>
              <w:pStyle w:val="TAH"/>
              <w:rPr>
                <w:rFonts w:cs="Arial"/>
                <w:lang w:eastAsia="ja-JP"/>
              </w:rPr>
            </w:pPr>
            <w:r w:rsidRPr="008711EA">
              <w:rPr>
                <w:rFonts w:cs="Arial"/>
                <w:lang w:eastAsia="ja-JP"/>
              </w:rPr>
              <w:t>Range bound</w:t>
            </w:r>
          </w:p>
        </w:tc>
        <w:tc>
          <w:tcPr>
            <w:tcW w:w="5670" w:type="dxa"/>
          </w:tcPr>
          <w:p w14:paraId="33B0C104" w14:textId="77777777" w:rsidR="000E2576" w:rsidRPr="008711EA" w:rsidRDefault="000E2576" w:rsidP="00EB7B38">
            <w:pPr>
              <w:pStyle w:val="TAH"/>
              <w:rPr>
                <w:rFonts w:cs="Arial"/>
                <w:lang w:eastAsia="ja-JP"/>
              </w:rPr>
            </w:pPr>
            <w:r w:rsidRPr="008711EA">
              <w:rPr>
                <w:rFonts w:cs="Arial"/>
                <w:lang w:eastAsia="ja-JP"/>
              </w:rPr>
              <w:t>Explanation</w:t>
            </w:r>
          </w:p>
        </w:tc>
      </w:tr>
      <w:tr w:rsidR="000E2576" w:rsidRPr="008711EA" w14:paraId="72FF0E64" w14:textId="77777777" w:rsidTr="00EB7B38">
        <w:tc>
          <w:tcPr>
            <w:tcW w:w="3686" w:type="dxa"/>
          </w:tcPr>
          <w:p w14:paraId="01D598F9" w14:textId="77777777" w:rsidR="000E2576" w:rsidRPr="008711EA" w:rsidRDefault="000E2576" w:rsidP="00EB7B38">
            <w:pPr>
              <w:pStyle w:val="TAL"/>
              <w:rPr>
                <w:rFonts w:cs="Arial"/>
                <w:lang w:eastAsia="ja-JP"/>
              </w:rPr>
            </w:pPr>
            <w:r w:rsidRPr="008711EA">
              <w:rPr>
                <w:rFonts w:cs="Arial"/>
                <w:lang w:eastAsia="ja-JP"/>
              </w:rPr>
              <w:t>maxnoofCandidateCells</w:t>
            </w:r>
          </w:p>
        </w:tc>
        <w:tc>
          <w:tcPr>
            <w:tcW w:w="5670" w:type="dxa"/>
          </w:tcPr>
          <w:p w14:paraId="7A5A3DBA" w14:textId="77777777" w:rsidR="000E2576" w:rsidRPr="008711EA" w:rsidRDefault="000E2576" w:rsidP="00EB7B38">
            <w:pPr>
              <w:pStyle w:val="TAL"/>
              <w:rPr>
                <w:rFonts w:cs="Arial"/>
                <w:lang w:eastAsia="ja-JP"/>
              </w:rPr>
            </w:pPr>
            <w:r w:rsidRPr="008711EA">
              <w:rPr>
                <w:rFonts w:cs="Arial"/>
                <w:lang w:eastAsia="ja-JP"/>
              </w:rPr>
              <w:t>Maximum no. of candidate cells.</w:t>
            </w:r>
          </w:p>
        </w:tc>
      </w:tr>
    </w:tbl>
    <w:p w14:paraId="3DD812FB" w14:textId="77777777" w:rsidR="000E2576" w:rsidRPr="008711EA" w:rsidRDefault="000E2576" w:rsidP="000E2576"/>
    <w:p w14:paraId="255CFC61" w14:textId="77777777" w:rsidR="000E2576" w:rsidRPr="008711EA" w:rsidRDefault="000E2576" w:rsidP="000E2576">
      <w:pPr>
        <w:pStyle w:val="Heading2"/>
      </w:pPr>
      <w:bookmarkStart w:id="11148" w:name="_CRB_1_14"/>
      <w:bookmarkStart w:id="11149" w:name="_Toc20953956"/>
      <w:bookmarkStart w:id="11150" w:name="_Toc29391134"/>
      <w:bookmarkStart w:id="11151" w:name="_Toc36551873"/>
      <w:bookmarkStart w:id="11152" w:name="_Toc45832109"/>
      <w:bookmarkStart w:id="11153" w:name="_Toc51763062"/>
      <w:bookmarkStart w:id="11154" w:name="_Toc64382115"/>
      <w:bookmarkStart w:id="11155" w:name="_Toc73964633"/>
      <w:bookmarkStart w:id="11156" w:name="_Toc88647243"/>
      <w:bookmarkStart w:id="11157" w:name="_Toc97883192"/>
      <w:bookmarkStart w:id="11158" w:name="_Toc98531772"/>
      <w:bookmarkStart w:id="11159" w:name="_Toc105517844"/>
      <w:bookmarkStart w:id="11160" w:name="_Toc106108735"/>
      <w:bookmarkStart w:id="11161" w:name="_Toc113657321"/>
      <w:bookmarkStart w:id="11162" w:name="_Toc114052541"/>
      <w:bookmarkStart w:id="11163" w:name="_Toc155891805"/>
      <w:bookmarkEnd w:id="11148"/>
      <w:r w:rsidRPr="008711EA">
        <w:t>B.1.14</w:t>
      </w:r>
      <w:r w:rsidRPr="008711EA">
        <w:tab/>
        <w:t>Cell Activation Request</w:t>
      </w:r>
      <w:bookmarkEnd w:id="11149"/>
      <w:bookmarkEnd w:id="11150"/>
      <w:bookmarkEnd w:id="11151"/>
      <w:bookmarkEnd w:id="11152"/>
      <w:bookmarkEnd w:id="11153"/>
      <w:bookmarkEnd w:id="11154"/>
      <w:bookmarkEnd w:id="11155"/>
      <w:bookmarkEnd w:id="11156"/>
      <w:bookmarkEnd w:id="11157"/>
      <w:bookmarkEnd w:id="11158"/>
      <w:bookmarkEnd w:id="11159"/>
      <w:bookmarkEnd w:id="11160"/>
      <w:bookmarkEnd w:id="11161"/>
      <w:bookmarkEnd w:id="11162"/>
      <w:bookmarkEnd w:id="11163"/>
    </w:p>
    <w:p w14:paraId="7B4ADCDE" w14:textId="77777777" w:rsidR="000E2576" w:rsidRPr="008711EA" w:rsidRDefault="000E2576" w:rsidP="000E2576">
      <w:r w:rsidRPr="008711EA">
        <w:t>This IE contains request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05F9E2E" w14:textId="77777777" w:rsidTr="00F636DB">
        <w:tc>
          <w:tcPr>
            <w:tcW w:w="2448" w:type="dxa"/>
          </w:tcPr>
          <w:p w14:paraId="0208235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18439"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257A4598"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5ECC9C3E"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6A92E4C7"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26D2980" w14:textId="77777777" w:rsidTr="00F636DB">
        <w:tc>
          <w:tcPr>
            <w:tcW w:w="2448" w:type="dxa"/>
          </w:tcPr>
          <w:p w14:paraId="0F44162B" w14:textId="77777777" w:rsidR="000E2576" w:rsidRPr="008711EA" w:rsidRDefault="000E2576" w:rsidP="00EB7B38">
            <w:pPr>
              <w:pStyle w:val="TAL"/>
              <w:rPr>
                <w:rFonts w:cs="Arial"/>
                <w:lang w:eastAsia="ja-JP"/>
              </w:rPr>
            </w:pPr>
            <w:r w:rsidRPr="008711EA">
              <w:rPr>
                <w:rFonts w:cs="Arial"/>
                <w:lang w:eastAsia="ja-JP"/>
              </w:rPr>
              <w:t>Cells to Activate List</w:t>
            </w:r>
          </w:p>
        </w:tc>
        <w:tc>
          <w:tcPr>
            <w:tcW w:w="1080" w:type="dxa"/>
          </w:tcPr>
          <w:p w14:paraId="42131FBA" w14:textId="77777777" w:rsidR="000E2576" w:rsidRPr="008711EA" w:rsidRDefault="000E2576" w:rsidP="00EB7B38">
            <w:pPr>
              <w:pStyle w:val="TAL"/>
              <w:rPr>
                <w:rFonts w:cs="Arial"/>
                <w:lang w:eastAsia="ja-JP"/>
              </w:rPr>
            </w:pPr>
          </w:p>
        </w:tc>
        <w:tc>
          <w:tcPr>
            <w:tcW w:w="1440" w:type="dxa"/>
          </w:tcPr>
          <w:p w14:paraId="72B4ED9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220AF36D" w14:textId="77777777" w:rsidR="000E2576" w:rsidRPr="008711EA" w:rsidRDefault="000E2576" w:rsidP="00EB7B38">
            <w:pPr>
              <w:pStyle w:val="TAL"/>
              <w:rPr>
                <w:rFonts w:cs="Arial"/>
                <w:lang w:eastAsia="ja-JP"/>
              </w:rPr>
            </w:pPr>
          </w:p>
        </w:tc>
        <w:tc>
          <w:tcPr>
            <w:tcW w:w="2880" w:type="dxa"/>
          </w:tcPr>
          <w:p w14:paraId="192959F7"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729EC5D0" w14:textId="77777777" w:rsidTr="00F636DB">
        <w:tc>
          <w:tcPr>
            <w:tcW w:w="2448" w:type="dxa"/>
          </w:tcPr>
          <w:p w14:paraId="10DE0C5D"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318CFEB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9155FEC" w14:textId="77777777" w:rsidR="000E2576" w:rsidRPr="008711EA" w:rsidRDefault="000E2576" w:rsidP="00EB7B38">
            <w:pPr>
              <w:pStyle w:val="TAL"/>
              <w:rPr>
                <w:rFonts w:cs="Arial"/>
                <w:lang w:eastAsia="ja-JP"/>
              </w:rPr>
            </w:pPr>
          </w:p>
        </w:tc>
        <w:tc>
          <w:tcPr>
            <w:tcW w:w="1872" w:type="dxa"/>
          </w:tcPr>
          <w:p w14:paraId="140D8A3F"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667D5E7D"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r w:rsidR="000E2576" w:rsidRPr="008711EA" w14:paraId="6EC5FEA4" w14:textId="77777777" w:rsidTr="00F636DB">
        <w:tc>
          <w:tcPr>
            <w:tcW w:w="2448" w:type="dxa"/>
            <w:tcBorders>
              <w:top w:val="single" w:sz="4" w:space="0" w:color="auto"/>
              <w:left w:val="single" w:sz="4" w:space="0" w:color="auto"/>
              <w:bottom w:val="single" w:sz="4" w:space="0" w:color="auto"/>
              <w:right w:val="single" w:sz="4" w:space="0" w:color="auto"/>
            </w:tcBorders>
          </w:tcPr>
          <w:p w14:paraId="5017A5B0" w14:textId="77777777" w:rsidR="000E2576" w:rsidRPr="008711EA" w:rsidRDefault="000E2576" w:rsidP="00EB7B38">
            <w:pPr>
              <w:pStyle w:val="TAL"/>
              <w:rPr>
                <w:rFonts w:cs="Arial"/>
                <w:lang w:eastAsia="ja-JP"/>
              </w:rPr>
            </w:pPr>
            <w:r w:rsidRPr="008711EA">
              <w:rPr>
                <w:rFonts w:cs="Arial"/>
                <w:lang w:eastAsia="ja-JP"/>
              </w:rPr>
              <w:t>Minimum Activation Time</w:t>
            </w:r>
          </w:p>
        </w:tc>
        <w:tc>
          <w:tcPr>
            <w:tcW w:w="1080" w:type="dxa"/>
            <w:tcBorders>
              <w:top w:val="single" w:sz="4" w:space="0" w:color="auto"/>
              <w:left w:val="single" w:sz="4" w:space="0" w:color="auto"/>
              <w:bottom w:val="single" w:sz="4" w:space="0" w:color="auto"/>
              <w:right w:val="single" w:sz="4" w:space="0" w:color="auto"/>
            </w:tcBorders>
          </w:tcPr>
          <w:p w14:paraId="363C24C8" w14:textId="77777777" w:rsidR="000E2576" w:rsidRPr="008711EA" w:rsidRDefault="000E2576" w:rsidP="00EB7B38">
            <w:pPr>
              <w:pStyle w:val="TAL"/>
              <w:rPr>
                <w:rFonts w:cs="Arial"/>
                <w:lang w:eastAsia="ja-JP"/>
              </w:rPr>
            </w:pPr>
            <w:r w:rsidRPr="008711EA">
              <w:rPr>
                <w:rFonts w:cs="Arial"/>
                <w:lang w:eastAsia="ja-JP"/>
              </w:rPr>
              <w:t>O</w:t>
            </w:r>
          </w:p>
        </w:tc>
        <w:tc>
          <w:tcPr>
            <w:tcW w:w="1440" w:type="dxa"/>
            <w:tcBorders>
              <w:top w:val="single" w:sz="4" w:space="0" w:color="auto"/>
              <w:left w:val="single" w:sz="4" w:space="0" w:color="auto"/>
              <w:bottom w:val="single" w:sz="4" w:space="0" w:color="auto"/>
              <w:right w:val="single" w:sz="4" w:space="0" w:color="auto"/>
            </w:tcBorders>
          </w:tcPr>
          <w:p w14:paraId="3C5BF050" w14:textId="77777777" w:rsidR="000E2576" w:rsidRPr="008711EA" w:rsidRDefault="000E2576" w:rsidP="00EB7B38">
            <w:pPr>
              <w:pStyle w:val="TAL"/>
              <w:rPr>
                <w:rFonts w:cs="Arial"/>
                <w:lang w:eastAsia="ja-JP"/>
              </w:rPr>
            </w:pPr>
          </w:p>
        </w:tc>
        <w:tc>
          <w:tcPr>
            <w:tcW w:w="1872" w:type="dxa"/>
            <w:tcBorders>
              <w:top w:val="single" w:sz="4" w:space="0" w:color="auto"/>
              <w:left w:val="single" w:sz="4" w:space="0" w:color="auto"/>
              <w:bottom w:val="single" w:sz="4" w:space="0" w:color="auto"/>
              <w:right w:val="single" w:sz="4" w:space="0" w:color="auto"/>
            </w:tcBorders>
          </w:tcPr>
          <w:p w14:paraId="2E1EF6DE" w14:textId="77777777" w:rsidR="000E2576" w:rsidRPr="008711EA" w:rsidRDefault="000E2576" w:rsidP="00EB7B38">
            <w:pPr>
              <w:pStyle w:val="TAL"/>
              <w:rPr>
                <w:rFonts w:cs="Arial"/>
                <w:lang w:eastAsia="ja-JP"/>
              </w:rPr>
            </w:pPr>
            <w:r w:rsidRPr="008711EA">
              <w:rPr>
                <w:rFonts w:cs="Arial"/>
                <w:lang w:eastAsia="ja-JP"/>
              </w:rPr>
              <w:t>INTEGER (1..60)</w:t>
            </w:r>
          </w:p>
        </w:tc>
        <w:tc>
          <w:tcPr>
            <w:tcW w:w="2880" w:type="dxa"/>
            <w:tcBorders>
              <w:top w:val="single" w:sz="4" w:space="0" w:color="auto"/>
              <w:left w:val="single" w:sz="4" w:space="0" w:color="auto"/>
              <w:bottom w:val="single" w:sz="4" w:space="0" w:color="auto"/>
              <w:right w:val="single" w:sz="4" w:space="0" w:color="auto"/>
            </w:tcBorders>
          </w:tcPr>
          <w:p w14:paraId="74F17943" w14:textId="77777777" w:rsidR="000E2576" w:rsidRPr="008711EA" w:rsidRDefault="000E2576" w:rsidP="00EB7B38">
            <w:pPr>
              <w:pStyle w:val="TAL"/>
              <w:rPr>
                <w:rFonts w:cs="Arial"/>
                <w:lang w:eastAsia="ja-JP"/>
              </w:rPr>
            </w:pPr>
            <w:r w:rsidRPr="008711EA">
              <w:rPr>
                <w:rFonts w:cs="Arial"/>
                <w:lang w:eastAsia="ja-JP"/>
              </w:rPr>
              <w:t>Seconds</w:t>
            </w:r>
          </w:p>
        </w:tc>
      </w:tr>
    </w:tbl>
    <w:p w14:paraId="3CC6CACC"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962"/>
      </w:tblGrid>
      <w:tr w:rsidR="000E2576" w:rsidRPr="008711EA" w14:paraId="1AB37DD9" w14:textId="77777777" w:rsidTr="00EB7B38">
        <w:tc>
          <w:tcPr>
            <w:tcW w:w="3686" w:type="dxa"/>
          </w:tcPr>
          <w:p w14:paraId="315EB94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962" w:type="dxa"/>
          </w:tcPr>
          <w:p w14:paraId="19F658A5"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148F0DE" w14:textId="77777777" w:rsidTr="00EB7B38">
        <w:tc>
          <w:tcPr>
            <w:tcW w:w="3686" w:type="dxa"/>
          </w:tcPr>
          <w:p w14:paraId="72EFA161" w14:textId="77777777" w:rsidR="000E2576" w:rsidRPr="008711EA" w:rsidRDefault="000E2576" w:rsidP="00EB7B38">
            <w:pPr>
              <w:pStyle w:val="TAL"/>
              <w:rPr>
                <w:rFonts w:cs="Arial"/>
                <w:lang w:eastAsia="ja-JP"/>
              </w:rPr>
            </w:pPr>
            <w:r w:rsidRPr="008711EA">
              <w:rPr>
                <w:rFonts w:cs="Arial"/>
                <w:lang w:eastAsia="ja-JP"/>
              </w:rPr>
              <w:t>maxnoofCellineNB</w:t>
            </w:r>
          </w:p>
        </w:tc>
        <w:tc>
          <w:tcPr>
            <w:tcW w:w="5962" w:type="dxa"/>
          </w:tcPr>
          <w:p w14:paraId="6E0F053D"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764D4A4A" w14:textId="77777777" w:rsidR="000E2576" w:rsidRPr="008711EA" w:rsidRDefault="000E2576" w:rsidP="000E2576"/>
    <w:p w14:paraId="0E27EA54" w14:textId="77777777" w:rsidR="000E2576" w:rsidRPr="008711EA" w:rsidRDefault="000E2576" w:rsidP="000E2576">
      <w:pPr>
        <w:pStyle w:val="Heading2"/>
      </w:pPr>
      <w:bookmarkStart w:id="11164" w:name="_CRB_1_15"/>
      <w:bookmarkStart w:id="11165" w:name="_Toc20953957"/>
      <w:bookmarkStart w:id="11166" w:name="_Toc29391135"/>
      <w:bookmarkStart w:id="11167" w:name="_Toc36551874"/>
      <w:bookmarkStart w:id="11168" w:name="_Toc45832110"/>
      <w:bookmarkStart w:id="11169" w:name="_Toc51763063"/>
      <w:bookmarkStart w:id="11170" w:name="_Toc64382116"/>
      <w:bookmarkStart w:id="11171" w:name="_Toc73964634"/>
      <w:bookmarkStart w:id="11172" w:name="_Toc88647244"/>
      <w:bookmarkStart w:id="11173" w:name="_Toc97883193"/>
      <w:bookmarkStart w:id="11174" w:name="_Toc98531773"/>
      <w:bookmarkStart w:id="11175" w:name="_Toc105517845"/>
      <w:bookmarkStart w:id="11176" w:name="_Toc106108736"/>
      <w:bookmarkStart w:id="11177" w:name="_Toc113657322"/>
      <w:bookmarkStart w:id="11178" w:name="_Toc114052542"/>
      <w:bookmarkStart w:id="11179" w:name="_Toc155891806"/>
      <w:bookmarkEnd w:id="11164"/>
      <w:r w:rsidRPr="008711EA">
        <w:t>B.1.15</w:t>
      </w:r>
      <w:r w:rsidRPr="008711EA">
        <w:tab/>
        <w:t>Cell Activation Response</w:t>
      </w:r>
      <w:bookmarkEnd w:id="11165"/>
      <w:bookmarkEnd w:id="11166"/>
      <w:bookmarkEnd w:id="11167"/>
      <w:bookmarkEnd w:id="11168"/>
      <w:bookmarkEnd w:id="11169"/>
      <w:bookmarkEnd w:id="11170"/>
      <w:bookmarkEnd w:id="11171"/>
      <w:bookmarkEnd w:id="11172"/>
      <w:bookmarkEnd w:id="11173"/>
      <w:bookmarkEnd w:id="11174"/>
      <w:bookmarkEnd w:id="11175"/>
      <w:bookmarkEnd w:id="11176"/>
      <w:bookmarkEnd w:id="11177"/>
      <w:bookmarkEnd w:id="11178"/>
      <w:bookmarkEnd w:id="11179"/>
    </w:p>
    <w:p w14:paraId="2C554C4B" w14:textId="77777777" w:rsidR="000E2576" w:rsidRPr="008711EA" w:rsidRDefault="000E2576" w:rsidP="000E2576">
      <w:r w:rsidRPr="008711EA">
        <w:t>This IE contains response information for inter-RAT Cell 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1D31B48B" w14:textId="77777777" w:rsidTr="00F636DB">
        <w:tc>
          <w:tcPr>
            <w:tcW w:w="2448" w:type="dxa"/>
          </w:tcPr>
          <w:p w14:paraId="5F5CA06D"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7F8364DD"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EC1685F"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0CCDE88B"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25EE2DA"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ED34C75" w14:textId="77777777" w:rsidTr="00F636DB">
        <w:tc>
          <w:tcPr>
            <w:tcW w:w="2448" w:type="dxa"/>
          </w:tcPr>
          <w:p w14:paraId="16E7E8D4" w14:textId="77777777" w:rsidR="000E2576" w:rsidRPr="008711EA" w:rsidRDefault="000E2576" w:rsidP="00EB7B38">
            <w:pPr>
              <w:pStyle w:val="TAL"/>
              <w:rPr>
                <w:rFonts w:cs="Arial"/>
                <w:lang w:eastAsia="ja-JP"/>
              </w:rPr>
            </w:pPr>
            <w:r w:rsidRPr="008711EA">
              <w:rPr>
                <w:rFonts w:cs="Arial"/>
                <w:lang w:eastAsia="ja-JP"/>
              </w:rPr>
              <w:t>Activated Cells List</w:t>
            </w:r>
          </w:p>
        </w:tc>
        <w:tc>
          <w:tcPr>
            <w:tcW w:w="1080" w:type="dxa"/>
          </w:tcPr>
          <w:p w14:paraId="59DBC68F" w14:textId="77777777" w:rsidR="000E2576" w:rsidRPr="008711EA" w:rsidRDefault="000E2576" w:rsidP="00EB7B38">
            <w:pPr>
              <w:pStyle w:val="TAL"/>
              <w:rPr>
                <w:rFonts w:cs="Arial"/>
                <w:lang w:eastAsia="ja-JP"/>
              </w:rPr>
            </w:pPr>
          </w:p>
        </w:tc>
        <w:tc>
          <w:tcPr>
            <w:tcW w:w="1440" w:type="dxa"/>
          </w:tcPr>
          <w:p w14:paraId="5F5D48F8" w14:textId="77777777" w:rsidR="000E2576" w:rsidRPr="008711EA" w:rsidRDefault="000E2576" w:rsidP="00EB7B38">
            <w:pPr>
              <w:pStyle w:val="TAL"/>
              <w:rPr>
                <w:rFonts w:cs="Arial"/>
                <w:lang w:eastAsia="ja-JP"/>
              </w:rPr>
            </w:pPr>
            <w:r w:rsidRPr="008711EA">
              <w:rPr>
                <w:rFonts w:cs="Arial"/>
                <w:i/>
                <w:lang w:eastAsia="ja-JP"/>
              </w:rPr>
              <w:t>0 .. &lt;maxnoofCellineNB&gt;</w:t>
            </w:r>
          </w:p>
        </w:tc>
        <w:tc>
          <w:tcPr>
            <w:tcW w:w="1872" w:type="dxa"/>
          </w:tcPr>
          <w:p w14:paraId="18C536F3" w14:textId="77777777" w:rsidR="000E2576" w:rsidRPr="008711EA" w:rsidRDefault="000E2576" w:rsidP="00EB7B38">
            <w:pPr>
              <w:pStyle w:val="TAL"/>
              <w:rPr>
                <w:rFonts w:cs="Arial"/>
                <w:lang w:eastAsia="ja-JP"/>
              </w:rPr>
            </w:pPr>
          </w:p>
        </w:tc>
        <w:tc>
          <w:tcPr>
            <w:tcW w:w="2880" w:type="dxa"/>
          </w:tcPr>
          <w:p w14:paraId="60D9CE7C" w14:textId="77777777" w:rsidR="000E2576" w:rsidRPr="008711EA" w:rsidRDefault="000E2576" w:rsidP="00EB7B38">
            <w:pPr>
              <w:pStyle w:val="TAL"/>
              <w:rPr>
                <w:rFonts w:cs="Arial"/>
                <w:lang w:eastAsia="ja-JP"/>
              </w:rPr>
            </w:pPr>
          </w:p>
        </w:tc>
      </w:tr>
      <w:tr w:rsidR="000E2576" w:rsidRPr="008711EA" w14:paraId="138C0204" w14:textId="77777777" w:rsidTr="00F636DB">
        <w:tc>
          <w:tcPr>
            <w:tcW w:w="2448" w:type="dxa"/>
          </w:tcPr>
          <w:p w14:paraId="2B28DD14"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59B6010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36539084" w14:textId="77777777" w:rsidR="000E2576" w:rsidRPr="008711EA" w:rsidRDefault="000E2576" w:rsidP="00EB7B38">
            <w:pPr>
              <w:pStyle w:val="TAL"/>
              <w:rPr>
                <w:rFonts w:cs="Arial"/>
                <w:lang w:eastAsia="ja-JP"/>
              </w:rPr>
            </w:pPr>
          </w:p>
        </w:tc>
        <w:tc>
          <w:tcPr>
            <w:tcW w:w="1872" w:type="dxa"/>
          </w:tcPr>
          <w:p w14:paraId="3EDBD94A" w14:textId="77777777" w:rsidR="000E2576" w:rsidRPr="008711EA" w:rsidRDefault="000E2576" w:rsidP="00EB7B38">
            <w:pPr>
              <w:pStyle w:val="TAL"/>
              <w:rPr>
                <w:rFonts w:cs="Arial"/>
                <w:lang w:eastAsia="ja-JP"/>
              </w:rPr>
            </w:pPr>
            <w:r w:rsidRPr="008711EA">
              <w:rPr>
                <w:rFonts w:cs="Arial"/>
                <w:lang w:eastAsia="ja-JP"/>
              </w:rPr>
              <w:t>OCTET STRING</w:t>
            </w:r>
          </w:p>
        </w:tc>
        <w:tc>
          <w:tcPr>
            <w:tcW w:w="2880" w:type="dxa"/>
          </w:tcPr>
          <w:p w14:paraId="132BD4B6"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E-UTRAN CGI</w:t>
            </w:r>
            <w:r w:rsidRPr="008711EA">
              <w:rPr>
                <w:rFonts w:cs="Arial"/>
                <w:lang w:eastAsia="ja-JP"/>
              </w:rPr>
              <w:t xml:space="preserve"> IE as defined in 9.2.1.38.</w:t>
            </w:r>
          </w:p>
        </w:tc>
      </w:tr>
    </w:tbl>
    <w:p w14:paraId="7D361A42"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2EB82290" w14:textId="77777777" w:rsidTr="00EB7B38">
        <w:tc>
          <w:tcPr>
            <w:tcW w:w="3686" w:type="dxa"/>
          </w:tcPr>
          <w:p w14:paraId="1F9A48C5"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7CE66B87"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74D7911E" w14:textId="77777777" w:rsidTr="00EB7B38">
        <w:tc>
          <w:tcPr>
            <w:tcW w:w="3686" w:type="dxa"/>
          </w:tcPr>
          <w:p w14:paraId="6912C65A"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105054F2"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CE71780" w14:textId="77777777" w:rsidR="000E2576" w:rsidRPr="008711EA" w:rsidRDefault="000E2576" w:rsidP="000E2576"/>
    <w:p w14:paraId="187D36AF" w14:textId="77777777" w:rsidR="000E2576" w:rsidRPr="008711EA" w:rsidRDefault="000E2576" w:rsidP="000E2576">
      <w:pPr>
        <w:pStyle w:val="Heading2"/>
      </w:pPr>
      <w:bookmarkStart w:id="11180" w:name="_CRB_1_16"/>
      <w:bookmarkStart w:id="11181" w:name="_Toc20953958"/>
      <w:bookmarkStart w:id="11182" w:name="_Toc29391136"/>
      <w:bookmarkStart w:id="11183" w:name="_Toc36551875"/>
      <w:bookmarkStart w:id="11184" w:name="_Toc45832111"/>
      <w:bookmarkStart w:id="11185" w:name="_Toc51763064"/>
      <w:bookmarkStart w:id="11186" w:name="_Toc64382117"/>
      <w:bookmarkStart w:id="11187" w:name="_Toc73964635"/>
      <w:bookmarkStart w:id="11188" w:name="_Toc88647245"/>
      <w:bookmarkStart w:id="11189" w:name="_Toc97883194"/>
      <w:bookmarkStart w:id="11190" w:name="_Toc98531774"/>
      <w:bookmarkStart w:id="11191" w:name="_Toc105517846"/>
      <w:bookmarkStart w:id="11192" w:name="_Toc106108737"/>
      <w:bookmarkStart w:id="11193" w:name="_Toc113657323"/>
      <w:bookmarkStart w:id="11194" w:name="_Toc114052543"/>
      <w:bookmarkStart w:id="11195" w:name="_Toc155891807"/>
      <w:bookmarkEnd w:id="11180"/>
      <w:r w:rsidRPr="008711EA">
        <w:t>B.1.16</w:t>
      </w:r>
      <w:r w:rsidRPr="008711EA">
        <w:tab/>
        <w:t>Cell State Indication</w:t>
      </w:r>
      <w:bookmarkEnd w:id="11181"/>
      <w:bookmarkEnd w:id="11182"/>
      <w:bookmarkEnd w:id="11183"/>
      <w:bookmarkEnd w:id="11184"/>
      <w:bookmarkEnd w:id="11185"/>
      <w:bookmarkEnd w:id="11186"/>
      <w:bookmarkEnd w:id="11187"/>
      <w:bookmarkEnd w:id="11188"/>
      <w:bookmarkEnd w:id="11189"/>
      <w:bookmarkEnd w:id="11190"/>
      <w:bookmarkEnd w:id="11191"/>
      <w:bookmarkEnd w:id="11192"/>
      <w:bookmarkEnd w:id="11193"/>
      <w:bookmarkEnd w:id="11194"/>
      <w:bookmarkEnd w:id="11195"/>
    </w:p>
    <w:p w14:paraId="16A79F5C" w14:textId="77777777" w:rsidR="000E2576" w:rsidRPr="008711EA" w:rsidRDefault="000E2576" w:rsidP="000E2576">
      <w:r w:rsidRPr="008711EA">
        <w:t>This IE contains notification information for inter-RAT Cell Activation and Deactivation</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7E2965F" w14:textId="77777777" w:rsidTr="00F636DB">
        <w:tc>
          <w:tcPr>
            <w:tcW w:w="2448" w:type="dxa"/>
          </w:tcPr>
          <w:p w14:paraId="37994059"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0D466B74"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619501CD"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2C730C4F"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54AC0FAF"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1A16C9E8" w14:textId="77777777" w:rsidTr="00F636DB">
        <w:tc>
          <w:tcPr>
            <w:tcW w:w="2448" w:type="dxa"/>
          </w:tcPr>
          <w:p w14:paraId="7AAFA6A1" w14:textId="77777777" w:rsidR="000E2576" w:rsidRPr="008711EA" w:rsidRDefault="000E2576" w:rsidP="00EB7B38">
            <w:pPr>
              <w:pStyle w:val="TAL"/>
              <w:rPr>
                <w:rFonts w:cs="Arial"/>
                <w:lang w:eastAsia="ja-JP"/>
              </w:rPr>
            </w:pPr>
            <w:r w:rsidRPr="008711EA">
              <w:rPr>
                <w:rFonts w:cs="Arial"/>
                <w:lang w:eastAsia="ja-JP"/>
              </w:rPr>
              <w:t>Notification Cell List</w:t>
            </w:r>
          </w:p>
        </w:tc>
        <w:tc>
          <w:tcPr>
            <w:tcW w:w="1080" w:type="dxa"/>
          </w:tcPr>
          <w:p w14:paraId="3F9872D0" w14:textId="77777777" w:rsidR="000E2576" w:rsidRPr="008711EA" w:rsidRDefault="000E2576" w:rsidP="00EB7B38">
            <w:pPr>
              <w:pStyle w:val="TAL"/>
              <w:rPr>
                <w:rFonts w:cs="Arial"/>
                <w:lang w:eastAsia="ja-JP"/>
              </w:rPr>
            </w:pPr>
          </w:p>
        </w:tc>
        <w:tc>
          <w:tcPr>
            <w:tcW w:w="1440" w:type="dxa"/>
          </w:tcPr>
          <w:p w14:paraId="56796702" w14:textId="77777777" w:rsidR="000E2576" w:rsidRPr="008711EA" w:rsidRDefault="000E2576" w:rsidP="00EB7B38">
            <w:pPr>
              <w:pStyle w:val="TAL"/>
              <w:rPr>
                <w:rFonts w:cs="Arial"/>
                <w:i/>
                <w:lang w:eastAsia="ja-JP"/>
              </w:rPr>
            </w:pPr>
            <w:r w:rsidRPr="008711EA">
              <w:rPr>
                <w:rFonts w:cs="Arial"/>
                <w:i/>
                <w:lang w:eastAsia="ja-JP"/>
              </w:rPr>
              <w:t>1 .. &lt;maxnoofCellineNB&gt;</w:t>
            </w:r>
          </w:p>
        </w:tc>
        <w:tc>
          <w:tcPr>
            <w:tcW w:w="1872" w:type="dxa"/>
          </w:tcPr>
          <w:p w14:paraId="0A71A294" w14:textId="77777777" w:rsidR="000E2576" w:rsidRPr="008711EA" w:rsidRDefault="000E2576" w:rsidP="00EB7B38">
            <w:pPr>
              <w:pStyle w:val="TAL"/>
              <w:rPr>
                <w:rFonts w:cs="Arial"/>
                <w:lang w:eastAsia="ja-JP"/>
              </w:rPr>
            </w:pPr>
          </w:p>
        </w:tc>
        <w:tc>
          <w:tcPr>
            <w:tcW w:w="2880" w:type="dxa"/>
          </w:tcPr>
          <w:p w14:paraId="4476BBFE" w14:textId="77777777" w:rsidR="000E2576" w:rsidRPr="008711EA" w:rsidRDefault="000E2576" w:rsidP="00EB7B38">
            <w:pPr>
              <w:pStyle w:val="TAL"/>
              <w:rPr>
                <w:rFonts w:cs="Arial"/>
                <w:lang w:eastAsia="ja-JP"/>
              </w:rPr>
            </w:pPr>
            <w:r w:rsidRPr="008711EA">
              <w:rPr>
                <w:rFonts w:cs="Arial"/>
                <w:lang w:eastAsia="ja-JP"/>
              </w:rPr>
              <w:t xml:space="preserve">One of the cell IDs contained in this list shall be carried in the </w:t>
            </w:r>
            <w:r w:rsidRPr="008711EA">
              <w:rPr>
                <w:rFonts w:cs="Arial"/>
                <w:i/>
                <w:lang w:eastAsia="ja-JP"/>
              </w:rPr>
              <w:t>Reporting Cell Identifier</w:t>
            </w:r>
            <w:r w:rsidRPr="008711EA">
              <w:rPr>
                <w:rFonts w:cs="Arial"/>
                <w:lang w:eastAsia="ja-JP"/>
              </w:rPr>
              <w:t xml:space="preserve"> field in the RAN-INFORMATION-REQUEST Application Container for SON Transfer (TS 48.018 [18]).</w:t>
            </w:r>
          </w:p>
        </w:tc>
      </w:tr>
      <w:tr w:rsidR="000E2576" w:rsidRPr="008711EA" w14:paraId="1DAB0D21" w14:textId="77777777" w:rsidTr="00F636DB">
        <w:tc>
          <w:tcPr>
            <w:tcW w:w="2448" w:type="dxa"/>
          </w:tcPr>
          <w:p w14:paraId="774C7975" w14:textId="77777777" w:rsidR="000E2576" w:rsidRPr="008711EA" w:rsidRDefault="000E2576" w:rsidP="00EB7B38">
            <w:pPr>
              <w:pStyle w:val="TAL"/>
              <w:ind w:left="142"/>
              <w:rPr>
                <w:rFonts w:cs="Arial"/>
                <w:lang w:eastAsia="ja-JP"/>
              </w:rPr>
            </w:pPr>
            <w:r w:rsidRPr="008711EA">
              <w:rPr>
                <w:rFonts w:cs="Arial"/>
                <w:lang w:eastAsia="ja-JP"/>
              </w:rPr>
              <w:t xml:space="preserve">&gt;Cell Identifier </w:t>
            </w:r>
          </w:p>
        </w:tc>
        <w:tc>
          <w:tcPr>
            <w:tcW w:w="1080" w:type="dxa"/>
          </w:tcPr>
          <w:p w14:paraId="4BDC75D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3A18827" w14:textId="77777777" w:rsidR="000E2576" w:rsidRPr="008711EA" w:rsidRDefault="000E2576" w:rsidP="00EB7B38">
            <w:pPr>
              <w:pStyle w:val="TAL"/>
              <w:rPr>
                <w:rFonts w:cs="Arial"/>
                <w:lang w:eastAsia="ja-JP"/>
              </w:rPr>
            </w:pPr>
          </w:p>
        </w:tc>
        <w:tc>
          <w:tcPr>
            <w:tcW w:w="1872" w:type="dxa"/>
          </w:tcPr>
          <w:p w14:paraId="46F13235"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2E2006A1" w14:textId="77777777" w:rsidR="000E2576" w:rsidRPr="008711EA" w:rsidRDefault="000E2576" w:rsidP="00EB7B38">
            <w:pPr>
              <w:pStyle w:val="TAL"/>
              <w:rPr>
                <w:rFonts w:cs="Arial"/>
                <w:lang w:eastAsia="ja-JP"/>
              </w:rPr>
            </w:pPr>
            <w:r w:rsidRPr="008711EA">
              <w:rPr>
                <w:rFonts w:cs="Arial"/>
                <w:lang w:eastAsia="ja-JP"/>
              </w:rPr>
              <w:t xml:space="preserve">Contains the </w:t>
            </w:r>
            <w:r w:rsidRPr="008711EA">
              <w:rPr>
                <w:rFonts w:cs="Arial"/>
                <w:i/>
                <w:lang w:eastAsia="ja-JP"/>
              </w:rPr>
              <w:t xml:space="preserve">E-UTRAN CGI </w:t>
            </w:r>
            <w:r w:rsidRPr="008711EA">
              <w:rPr>
                <w:rFonts w:cs="Arial"/>
                <w:lang w:eastAsia="ja-JP"/>
              </w:rPr>
              <w:t>IE as defined in 9.2.1.38.</w:t>
            </w:r>
          </w:p>
        </w:tc>
      </w:tr>
      <w:tr w:rsidR="000E2576" w:rsidRPr="008711EA" w14:paraId="7F85C061" w14:textId="77777777" w:rsidTr="00F636DB">
        <w:tc>
          <w:tcPr>
            <w:tcW w:w="2448" w:type="dxa"/>
          </w:tcPr>
          <w:p w14:paraId="46237F22" w14:textId="77777777" w:rsidR="000E2576" w:rsidRPr="008711EA" w:rsidRDefault="000E2576" w:rsidP="00EB7B38">
            <w:pPr>
              <w:pStyle w:val="TAL"/>
              <w:ind w:left="142"/>
              <w:rPr>
                <w:rFonts w:cs="Arial"/>
                <w:lang w:eastAsia="ja-JP"/>
              </w:rPr>
            </w:pPr>
            <w:r w:rsidRPr="008711EA">
              <w:rPr>
                <w:rFonts w:cs="Arial"/>
                <w:lang w:eastAsia="ja-JP"/>
              </w:rPr>
              <w:t>&gt;Notify Flag</w:t>
            </w:r>
          </w:p>
        </w:tc>
        <w:tc>
          <w:tcPr>
            <w:tcW w:w="1080" w:type="dxa"/>
          </w:tcPr>
          <w:p w14:paraId="5AD11484" w14:textId="77777777" w:rsidR="000E2576" w:rsidRPr="008711EA" w:rsidRDefault="000E2576" w:rsidP="00EB7B38">
            <w:pPr>
              <w:pStyle w:val="TAL"/>
              <w:rPr>
                <w:rFonts w:cs="Arial"/>
                <w:lang w:eastAsia="ja-JP"/>
              </w:rPr>
            </w:pPr>
            <w:r w:rsidRPr="008711EA">
              <w:rPr>
                <w:rFonts w:cs="Arial"/>
                <w:lang w:eastAsia="ja-JP"/>
              </w:rPr>
              <w:t xml:space="preserve">M </w:t>
            </w:r>
          </w:p>
        </w:tc>
        <w:tc>
          <w:tcPr>
            <w:tcW w:w="1440" w:type="dxa"/>
          </w:tcPr>
          <w:p w14:paraId="220CEBA4" w14:textId="77777777" w:rsidR="000E2576" w:rsidRPr="008711EA" w:rsidRDefault="000E2576" w:rsidP="00EB7B38">
            <w:pPr>
              <w:pStyle w:val="TAL"/>
              <w:rPr>
                <w:rFonts w:cs="Arial"/>
                <w:lang w:eastAsia="ja-JP"/>
              </w:rPr>
            </w:pPr>
          </w:p>
        </w:tc>
        <w:tc>
          <w:tcPr>
            <w:tcW w:w="1872" w:type="dxa"/>
          </w:tcPr>
          <w:p w14:paraId="64B8A454" w14:textId="77777777" w:rsidR="000E2576" w:rsidRPr="008711EA" w:rsidRDefault="000E2576" w:rsidP="00EB7B38">
            <w:pPr>
              <w:pStyle w:val="TAL"/>
              <w:rPr>
                <w:rFonts w:cs="Arial"/>
                <w:lang w:eastAsia="ja-JP"/>
              </w:rPr>
            </w:pPr>
            <w:r w:rsidRPr="008711EA">
              <w:rPr>
                <w:rFonts w:cs="Arial"/>
                <w:lang w:eastAsia="ja-JP"/>
              </w:rPr>
              <w:t>ENUMERATED (Activated, Deactivated, ...)</w:t>
            </w:r>
          </w:p>
        </w:tc>
        <w:tc>
          <w:tcPr>
            <w:tcW w:w="2880" w:type="dxa"/>
          </w:tcPr>
          <w:p w14:paraId="1A851BBC" w14:textId="77777777" w:rsidR="000E2576" w:rsidRPr="008711EA" w:rsidRDefault="000E2576" w:rsidP="00EB7B38">
            <w:pPr>
              <w:pStyle w:val="TAL"/>
              <w:rPr>
                <w:rFonts w:cs="Arial"/>
                <w:lang w:eastAsia="ja-JP"/>
              </w:rPr>
            </w:pPr>
          </w:p>
        </w:tc>
      </w:tr>
    </w:tbl>
    <w:p w14:paraId="49323536" w14:textId="77777777" w:rsidR="000E2576" w:rsidRPr="008711EA" w:rsidRDefault="000E2576" w:rsidP="000E2576"/>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86"/>
        <w:gridCol w:w="5872"/>
      </w:tblGrid>
      <w:tr w:rsidR="000E2576" w:rsidRPr="008711EA" w14:paraId="5575C5F3" w14:textId="77777777" w:rsidTr="00EB7B38">
        <w:tc>
          <w:tcPr>
            <w:tcW w:w="3686" w:type="dxa"/>
          </w:tcPr>
          <w:p w14:paraId="263028B8" w14:textId="77777777" w:rsidR="000E2576" w:rsidRPr="008711EA" w:rsidRDefault="000E2576" w:rsidP="00EB7B38">
            <w:pPr>
              <w:pStyle w:val="TAH"/>
              <w:jc w:val="left"/>
              <w:rPr>
                <w:rFonts w:cs="Arial"/>
                <w:lang w:eastAsia="ja-JP"/>
              </w:rPr>
            </w:pPr>
            <w:r w:rsidRPr="008711EA">
              <w:rPr>
                <w:rFonts w:cs="Arial"/>
                <w:lang w:eastAsia="ja-JP"/>
              </w:rPr>
              <w:t>Range bound</w:t>
            </w:r>
          </w:p>
        </w:tc>
        <w:tc>
          <w:tcPr>
            <w:tcW w:w="5872" w:type="dxa"/>
          </w:tcPr>
          <w:p w14:paraId="2096D4FE" w14:textId="77777777" w:rsidR="000E2576" w:rsidRPr="008711EA" w:rsidRDefault="000E2576" w:rsidP="00EB7B38">
            <w:pPr>
              <w:pStyle w:val="TAH"/>
              <w:jc w:val="left"/>
              <w:rPr>
                <w:rFonts w:cs="Arial"/>
                <w:lang w:eastAsia="ja-JP"/>
              </w:rPr>
            </w:pPr>
            <w:r w:rsidRPr="008711EA">
              <w:rPr>
                <w:rFonts w:cs="Arial"/>
                <w:lang w:eastAsia="ja-JP"/>
              </w:rPr>
              <w:t>Explanation</w:t>
            </w:r>
          </w:p>
        </w:tc>
      </w:tr>
      <w:tr w:rsidR="000E2576" w:rsidRPr="008711EA" w14:paraId="59A09D7C" w14:textId="77777777" w:rsidTr="00EB7B38">
        <w:tc>
          <w:tcPr>
            <w:tcW w:w="3686" w:type="dxa"/>
          </w:tcPr>
          <w:p w14:paraId="2237E587" w14:textId="77777777" w:rsidR="000E2576" w:rsidRPr="008711EA" w:rsidRDefault="000E2576" w:rsidP="00EB7B38">
            <w:pPr>
              <w:pStyle w:val="TAL"/>
              <w:rPr>
                <w:rFonts w:cs="Arial"/>
                <w:lang w:eastAsia="ja-JP"/>
              </w:rPr>
            </w:pPr>
            <w:r w:rsidRPr="008711EA">
              <w:rPr>
                <w:rFonts w:cs="Arial"/>
                <w:lang w:eastAsia="ja-JP"/>
              </w:rPr>
              <w:t>maxnoofCellineNB</w:t>
            </w:r>
          </w:p>
        </w:tc>
        <w:tc>
          <w:tcPr>
            <w:tcW w:w="5872" w:type="dxa"/>
          </w:tcPr>
          <w:p w14:paraId="556D353F" w14:textId="77777777" w:rsidR="000E2576" w:rsidRPr="008711EA" w:rsidRDefault="000E2576" w:rsidP="00EB7B38">
            <w:pPr>
              <w:pStyle w:val="TAL"/>
              <w:rPr>
                <w:rFonts w:cs="Arial"/>
                <w:lang w:eastAsia="ja-JP"/>
              </w:rPr>
            </w:pPr>
            <w:r w:rsidRPr="008711EA">
              <w:rPr>
                <w:rFonts w:cs="Arial"/>
                <w:lang w:eastAsia="ja-JP"/>
              </w:rPr>
              <w:t>Maximum no. cells that can be served by an eNB. Value is 256.</w:t>
            </w:r>
          </w:p>
        </w:tc>
      </w:tr>
    </w:tbl>
    <w:p w14:paraId="01C67199" w14:textId="77777777" w:rsidR="000E2576" w:rsidRPr="008711EA" w:rsidRDefault="000E2576" w:rsidP="000E2576"/>
    <w:p w14:paraId="35009C00" w14:textId="77777777" w:rsidR="000E2576" w:rsidRPr="008711EA" w:rsidRDefault="000E2576" w:rsidP="000E2576">
      <w:pPr>
        <w:pStyle w:val="Heading2"/>
      </w:pPr>
      <w:bookmarkStart w:id="11196" w:name="_CRB_1_17"/>
      <w:bookmarkStart w:id="11197" w:name="_Toc20953959"/>
      <w:bookmarkStart w:id="11198" w:name="_Toc29391137"/>
      <w:bookmarkStart w:id="11199" w:name="_Toc36551876"/>
      <w:bookmarkStart w:id="11200" w:name="_Toc45832112"/>
      <w:bookmarkStart w:id="11201" w:name="_Toc51763065"/>
      <w:bookmarkStart w:id="11202" w:name="_Toc64382118"/>
      <w:bookmarkStart w:id="11203" w:name="_Toc73964636"/>
      <w:bookmarkStart w:id="11204" w:name="_Toc88647246"/>
      <w:bookmarkStart w:id="11205" w:name="_Toc97883195"/>
      <w:bookmarkStart w:id="11206" w:name="_Toc98531775"/>
      <w:bookmarkStart w:id="11207" w:name="_Toc105517847"/>
      <w:bookmarkStart w:id="11208" w:name="_Toc106108738"/>
      <w:bookmarkStart w:id="11209" w:name="_Toc113657324"/>
      <w:bookmarkStart w:id="11210" w:name="_Toc114052544"/>
      <w:bookmarkStart w:id="11211" w:name="_Toc155891808"/>
      <w:bookmarkEnd w:id="11196"/>
      <w:r w:rsidRPr="008711EA">
        <w:t>B.1.</w:t>
      </w:r>
      <w:r w:rsidRPr="008711EA">
        <w:rPr>
          <w:lang w:eastAsia="zh-CN"/>
        </w:rPr>
        <w:t>17</w:t>
      </w:r>
      <w:r w:rsidRPr="008711EA">
        <w:tab/>
        <w:t xml:space="preserve">Failure </w:t>
      </w:r>
      <w:r w:rsidRPr="008711EA">
        <w:rPr>
          <w:lang w:eastAsia="zh-CN"/>
        </w:rPr>
        <w:t xml:space="preserve">Event </w:t>
      </w:r>
      <w:r w:rsidRPr="008711EA">
        <w:t>Report</w:t>
      </w:r>
      <w:bookmarkEnd w:id="11197"/>
      <w:bookmarkEnd w:id="11198"/>
      <w:bookmarkEnd w:id="11199"/>
      <w:bookmarkEnd w:id="11200"/>
      <w:bookmarkEnd w:id="11201"/>
      <w:bookmarkEnd w:id="11202"/>
      <w:bookmarkEnd w:id="11203"/>
      <w:bookmarkEnd w:id="11204"/>
      <w:bookmarkEnd w:id="11205"/>
      <w:bookmarkEnd w:id="11206"/>
      <w:bookmarkEnd w:id="11207"/>
      <w:bookmarkEnd w:id="11208"/>
      <w:bookmarkEnd w:id="11209"/>
      <w:bookmarkEnd w:id="11210"/>
      <w:bookmarkEnd w:id="11211"/>
    </w:p>
    <w:p w14:paraId="736D864A" w14:textId="77777777" w:rsidR="000E2576" w:rsidRPr="008711EA" w:rsidRDefault="000E2576" w:rsidP="000E2576">
      <w:r w:rsidRPr="008711EA">
        <w:t xml:space="preserve">This IE contains information for </w:t>
      </w:r>
      <w:r w:rsidRPr="008711EA">
        <w:rPr>
          <w:lang w:eastAsia="zh-CN"/>
        </w:rPr>
        <w:t>inter-RAT handover with connection failure</w:t>
      </w:r>
      <w:r w:rsidRPr="008711EA">
        <w:t>.</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3433298" w14:textId="77777777" w:rsidTr="00F636DB">
        <w:tc>
          <w:tcPr>
            <w:tcW w:w="2448" w:type="dxa"/>
          </w:tcPr>
          <w:p w14:paraId="4BC5B101"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A245165"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5E538E5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687B8BB"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5FC6A8B6"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1A774FA" w14:textId="77777777" w:rsidTr="00F636DB">
        <w:tc>
          <w:tcPr>
            <w:tcW w:w="2448" w:type="dxa"/>
          </w:tcPr>
          <w:p w14:paraId="23F8E150" w14:textId="77777777" w:rsidR="000E2576" w:rsidRPr="008711EA" w:rsidRDefault="000E2576" w:rsidP="00EB7B38">
            <w:pPr>
              <w:pStyle w:val="TAL"/>
              <w:rPr>
                <w:rFonts w:cs="Arial"/>
                <w:lang w:eastAsia="ja-JP"/>
              </w:rPr>
            </w:pPr>
            <w:r w:rsidRPr="008711EA">
              <w:rPr>
                <w:rFonts w:cs="Arial"/>
                <w:lang w:eastAsia="ja-JP"/>
              </w:rPr>
              <w:t xml:space="preserve">CHOICE </w:t>
            </w:r>
            <w:r w:rsidRPr="008711EA">
              <w:rPr>
                <w:rFonts w:cs="Arial"/>
                <w:i/>
                <w:lang w:eastAsia="ja-JP"/>
              </w:rPr>
              <w:t xml:space="preserve">Failure </w:t>
            </w:r>
            <w:r w:rsidRPr="008711EA">
              <w:rPr>
                <w:rFonts w:cs="Arial"/>
                <w:i/>
                <w:lang w:eastAsia="zh-CN"/>
              </w:rPr>
              <w:t xml:space="preserve">Event </w:t>
            </w:r>
            <w:r w:rsidRPr="008711EA">
              <w:rPr>
                <w:rFonts w:cs="Arial"/>
                <w:i/>
                <w:lang w:eastAsia="ja-JP"/>
              </w:rPr>
              <w:t>Report Type</w:t>
            </w:r>
          </w:p>
        </w:tc>
        <w:tc>
          <w:tcPr>
            <w:tcW w:w="1080" w:type="dxa"/>
          </w:tcPr>
          <w:p w14:paraId="1DE889B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7CF7E82D" w14:textId="77777777" w:rsidR="000E2576" w:rsidRPr="008711EA" w:rsidRDefault="000E2576" w:rsidP="00EB7B38">
            <w:pPr>
              <w:pStyle w:val="TAL"/>
              <w:rPr>
                <w:rFonts w:cs="Arial"/>
                <w:lang w:eastAsia="ja-JP"/>
              </w:rPr>
            </w:pPr>
          </w:p>
        </w:tc>
        <w:tc>
          <w:tcPr>
            <w:tcW w:w="1872" w:type="dxa"/>
          </w:tcPr>
          <w:p w14:paraId="4D92F71D" w14:textId="77777777" w:rsidR="000E2576" w:rsidRPr="008711EA" w:rsidRDefault="000E2576" w:rsidP="00EB7B38">
            <w:pPr>
              <w:pStyle w:val="TAL"/>
              <w:rPr>
                <w:rFonts w:cs="Arial"/>
                <w:lang w:eastAsia="ja-JP"/>
              </w:rPr>
            </w:pPr>
          </w:p>
        </w:tc>
        <w:tc>
          <w:tcPr>
            <w:tcW w:w="2880" w:type="dxa"/>
          </w:tcPr>
          <w:p w14:paraId="1A1EFB9D" w14:textId="77777777" w:rsidR="000E2576" w:rsidRPr="008711EA" w:rsidRDefault="000E2576" w:rsidP="00EB7B38">
            <w:pPr>
              <w:pStyle w:val="TAL"/>
              <w:rPr>
                <w:rFonts w:cs="Arial"/>
                <w:lang w:eastAsia="ja-JP"/>
              </w:rPr>
            </w:pPr>
          </w:p>
        </w:tc>
      </w:tr>
      <w:tr w:rsidR="000E2576" w:rsidRPr="008711EA" w14:paraId="042C08AF" w14:textId="77777777" w:rsidTr="00F636DB">
        <w:tc>
          <w:tcPr>
            <w:tcW w:w="2448" w:type="dxa"/>
          </w:tcPr>
          <w:p w14:paraId="003F647B" w14:textId="77777777" w:rsidR="000E2576" w:rsidRPr="008711EA" w:rsidRDefault="000E2576" w:rsidP="00EB7B38">
            <w:pPr>
              <w:pStyle w:val="TAL"/>
              <w:ind w:left="142"/>
              <w:rPr>
                <w:rFonts w:cs="Arial"/>
                <w:bCs/>
                <w:i/>
                <w:lang w:eastAsia="zh-CN"/>
              </w:rPr>
            </w:pPr>
            <w:r w:rsidRPr="008711EA">
              <w:rPr>
                <w:rFonts w:cs="Arial"/>
                <w:bCs/>
                <w:i/>
                <w:lang w:eastAsia="ja-JP"/>
              </w:rPr>
              <w:t>&gt;Too Early inter-RAT HO report from E-UTRAN</w:t>
            </w:r>
          </w:p>
        </w:tc>
        <w:tc>
          <w:tcPr>
            <w:tcW w:w="1080" w:type="dxa"/>
          </w:tcPr>
          <w:p w14:paraId="1AFE6501" w14:textId="77777777" w:rsidR="000E2576" w:rsidRPr="008711EA" w:rsidRDefault="000E2576" w:rsidP="00EB7B38">
            <w:pPr>
              <w:pStyle w:val="TAL"/>
              <w:rPr>
                <w:rFonts w:cs="Arial"/>
                <w:lang w:eastAsia="ja-JP"/>
              </w:rPr>
            </w:pPr>
          </w:p>
        </w:tc>
        <w:tc>
          <w:tcPr>
            <w:tcW w:w="1440" w:type="dxa"/>
          </w:tcPr>
          <w:p w14:paraId="2C75922F" w14:textId="77777777" w:rsidR="000E2576" w:rsidRPr="008711EA" w:rsidRDefault="000E2576" w:rsidP="00EB7B38">
            <w:pPr>
              <w:pStyle w:val="TAL"/>
              <w:rPr>
                <w:rFonts w:cs="Arial"/>
                <w:lang w:eastAsia="ja-JP"/>
              </w:rPr>
            </w:pPr>
          </w:p>
        </w:tc>
        <w:tc>
          <w:tcPr>
            <w:tcW w:w="1872" w:type="dxa"/>
          </w:tcPr>
          <w:p w14:paraId="3575ED7E" w14:textId="77777777" w:rsidR="000E2576" w:rsidRPr="008711EA" w:rsidRDefault="000E2576" w:rsidP="00EB7B38">
            <w:pPr>
              <w:pStyle w:val="TAL"/>
              <w:rPr>
                <w:rFonts w:cs="Arial"/>
                <w:lang w:eastAsia="ja-JP"/>
              </w:rPr>
            </w:pPr>
          </w:p>
        </w:tc>
        <w:tc>
          <w:tcPr>
            <w:tcW w:w="2880" w:type="dxa"/>
          </w:tcPr>
          <w:p w14:paraId="0824BB24" w14:textId="77777777" w:rsidR="000E2576" w:rsidRPr="008711EA" w:rsidRDefault="000E2576" w:rsidP="00EB7B38">
            <w:pPr>
              <w:pStyle w:val="TAL"/>
              <w:rPr>
                <w:rFonts w:cs="Arial"/>
                <w:lang w:eastAsia="zh-CN"/>
              </w:rPr>
            </w:pPr>
            <w:r w:rsidRPr="008711EA">
              <w:rPr>
                <w:rFonts w:cs="Arial"/>
                <w:lang w:eastAsia="ja-JP"/>
              </w:rPr>
              <w:t xml:space="preserve">The </w:t>
            </w:r>
            <w:r w:rsidRPr="008711EA">
              <w:rPr>
                <w:rFonts w:cs="Arial"/>
                <w:i/>
                <w:lang w:eastAsia="ja-JP"/>
              </w:rPr>
              <w:t>Reporting Cell Identifier</w:t>
            </w:r>
            <w:r w:rsidRPr="008711EA">
              <w:rPr>
                <w:rFonts w:cs="Arial"/>
                <w:lang w:eastAsia="ja-JP"/>
              </w:rPr>
              <w:t xml:space="preserve"> field in the RAN-INFORMATION Application Container for SON Transfer (TS 48.018 [18]) shall be the same as the Last Serving Cell Identity in the UE RLF Report.</w:t>
            </w:r>
          </w:p>
        </w:tc>
      </w:tr>
      <w:tr w:rsidR="00AD59EB" w:rsidRPr="008711EA" w14:paraId="1386D153" w14:textId="77777777" w:rsidTr="00F636DB">
        <w:tc>
          <w:tcPr>
            <w:tcW w:w="2448" w:type="dxa"/>
          </w:tcPr>
          <w:p w14:paraId="2855C252" w14:textId="77777777" w:rsidR="00AD59EB" w:rsidRPr="008711EA" w:rsidRDefault="00AD59EB" w:rsidP="00AD59EB">
            <w:pPr>
              <w:pStyle w:val="TAL"/>
              <w:ind w:left="284"/>
              <w:rPr>
                <w:rFonts w:cs="Arial"/>
                <w:bCs/>
                <w:lang w:eastAsia="ja-JP"/>
              </w:rPr>
            </w:pPr>
            <w:r w:rsidRPr="008711EA">
              <w:rPr>
                <w:rFonts w:cs="Arial"/>
                <w:bCs/>
                <w:lang w:eastAsia="ja-JP"/>
              </w:rPr>
              <w:t>&gt;&gt;UE RLF Report Container</w:t>
            </w:r>
          </w:p>
        </w:tc>
        <w:tc>
          <w:tcPr>
            <w:tcW w:w="1080" w:type="dxa"/>
          </w:tcPr>
          <w:p w14:paraId="7D0C85B9" w14:textId="77777777" w:rsidR="00AD59EB" w:rsidRPr="008711EA" w:rsidRDefault="00AD59EB" w:rsidP="00AD59EB">
            <w:pPr>
              <w:pStyle w:val="TAL"/>
              <w:rPr>
                <w:rFonts w:cs="Arial"/>
                <w:lang w:eastAsia="ja-JP"/>
              </w:rPr>
            </w:pPr>
            <w:r w:rsidRPr="008711EA">
              <w:rPr>
                <w:rFonts w:cs="Arial"/>
                <w:lang w:eastAsia="ja-JP"/>
              </w:rPr>
              <w:t>M</w:t>
            </w:r>
          </w:p>
        </w:tc>
        <w:tc>
          <w:tcPr>
            <w:tcW w:w="1440" w:type="dxa"/>
          </w:tcPr>
          <w:p w14:paraId="6473046A" w14:textId="77777777" w:rsidR="00AD59EB" w:rsidRPr="008711EA" w:rsidRDefault="00AD59EB" w:rsidP="00AD59EB">
            <w:pPr>
              <w:pStyle w:val="TAL"/>
              <w:rPr>
                <w:rFonts w:cs="Arial"/>
                <w:lang w:eastAsia="ja-JP"/>
              </w:rPr>
            </w:pPr>
          </w:p>
        </w:tc>
        <w:tc>
          <w:tcPr>
            <w:tcW w:w="1872" w:type="dxa"/>
          </w:tcPr>
          <w:p w14:paraId="2B7D3A3D" w14:textId="77777777" w:rsidR="00AD59EB" w:rsidRPr="008711EA" w:rsidRDefault="00AD59EB" w:rsidP="00AD59EB">
            <w:pPr>
              <w:pStyle w:val="TAL"/>
              <w:rPr>
                <w:rFonts w:cs="Arial"/>
                <w:lang w:eastAsia="ja-JP"/>
              </w:rPr>
            </w:pPr>
            <w:r w:rsidRPr="008711EA">
              <w:rPr>
                <w:rFonts w:cs="Arial"/>
                <w:lang w:eastAsia="ja-JP"/>
              </w:rPr>
              <w:t>OCTET STRING</w:t>
            </w:r>
          </w:p>
        </w:tc>
        <w:tc>
          <w:tcPr>
            <w:tcW w:w="2880" w:type="dxa"/>
          </w:tcPr>
          <w:p w14:paraId="7E3006EE" w14:textId="7F1B6D6A" w:rsidR="00AD59EB" w:rsidRPr="008711EA" w:rsidRDefault="00AD59EB" w:rsidP="00AD59EB">
            <w:pPr>
              <w:pStyle w:val="TAL"/>
              <w:rPr>
                <w:rFonts w:cs="Arial"/>
                <w:lang w:eastAsia="ja-JP"/>
              </w:rPr>
            </w:pPr>
            <w:r>
              <w:rPr>
                <w:rFonts w:cs="Arial"/>
                <w:lang w:eastAsia="ja-JP"/>
              </w:rPr>
              <w:t xml:space="preserve">Includes the </w:t>
            </w:r>
            <w:r w:rsidRPr="00F0082E">
              <w:rPr>
                <w:rFonts w:cs="Arial"/>
                <w:i/>
                <w:iCs/>
                <w:lang w:eastAsia="ja-JP"/>
              </w:rPr>
              <w:t>rlf-Report</w:t>
            </w:r>
            <w:r>
              <w:rPr>
                <w:rFonts w:cs="Arial"/>
                <w:lang w:eastAsia="ja-JP"/>
              </w:rPr>
              <w:t xml:space="preserve"> </w:t>
            </w:r>
            <w:r w:rsidRPr="008711EA">
              <w:rPr>
                <w:rFonts w:cs="Arial"/>
                <w:lang w:eastAsia="ja-JP"/>
              </w:rPr>
              <w:t xml:space="preserve">contained in the </w:t>
            </w:r>
            <w:r w:rsidRPr="00F0082E">
              <w:rPr>
                <w:rFonts w:cs="Arial"/>
                <w:i/>
                <w:iCs/>
                <w:lang w:eastAsia="ja-JP"/>
              </w:rPr>
              <w:t>UEInformationResponse</w:t>
            </w:r>
            <w:r w:rsidRPr="008711EA">
              <w:rPr>
                <w:rFonts w:cs="Arial"/>
                <w:lang w:eastAsia="ja-JP"/>
              </w:rPr>
              <w:t xml:space="preserve"> message </w:t>
            </w:r>
            <w:r>
              <w:rPr>
                <w:rFonts w:cs="Arial"/>
                <w:lang w:eastAsia="ja-JP"/>
              </w:rPr>
              <w:t xml:space="preserve">as defined in </w:t>
            </w:r>
            <w:r w:rsidRPr="008711EA">
              <w:rPr>
                <w:rFonts w:cs="Arial"/>
                <w:lang w:eastAsia="ja-JP"/>
              </w:rPr>
              <w:t>TS 36.331 [16]</w:t>
            </w:r>
          </w:p>
        </w:tc>
      </w:tr>
      <w:tr w:rsidR="00AD59EB" w:rsidRPr="008711EA" w14:paraId="45156E82" w14:textId="77777777" w:rsidTr="00F636DB">
        <w:tc>
          <w:tcPr>
            <w:tcW w:w="2448" w:type="dxa"/>
          </w:tcPr>
          <w:p w14:paraId="3619102E" w14:textId="77777777" w:rsidR="00AD59EB" w:rsidRPr="008711EA" w:rsidRDefault="00AD59EB" w:rsidP="00AD59EB">
            <w:pPr>
              <w:pStyle w:val="TAL"/>
              <w:ind w:left="284"/>
              <w:rPr>
                <w:rFonts w:cs="Arial"/>
                <w:bCs/>
                <w:lang w:eastAsia="ja-JP"/>
              </w:rPr>
            </w:pPr>
            <w:r w:rsidRPr="008711EA">
              <w:rPr>
                <w:rFonts w:cs="Arial"/>
                <w:bCs/>
                <w:lang w:eastAsia="ja-JP"/>
              </w:rPr>
              <w:t>&gt;&gt;Mobility Information</w:t>
            </w:r>
          </w:p>
        </w:tc>
        <w:tc>
          <w:tcPr>
            <w:tcW w:w="1080" w:type="dxa"/>
          </w:tcPr>
          <w:p w14:paraId="7A8E82EF" w14:textId="77777777" w:rsidR="00AD59EB" w:rsidRPr="008711EA" w:rsidRDefault="00AD59EB" w:rsidP="00AD59EB">
            <w:pPr>
              <w:pStyle w:val="TAL"/>
              <w:rPr>
                <w:rFonts w:cs="Arial"/>
                <w:lang w:eastAsia="ja-JP"/>
              </w:rPr>
            </w:pPr>
            <w:r w:rsidRPr="008711EA">
              <w:rPr>
                <w:rFonts w:cs="Arial"/>
                <w:lang w:eastAsia="zh-CN"/>
              </w:rPr>
              <w:t>O</w:t>
            </w:r>
          </w:p>
        </w:tc>
        <w:tc>
          <w:tcPr>
            <w:tcW w:w="1440" w:type="dxa"/>
          </w:tcPr>
          <w:p w14:paraId="4841FCF1" w14:textId="77777777" w:rsidR="00AD59EB" w:rsidRPr="008711EA" w:rsidRDefault="00AD59EB" w:rsidP="00AD59EB">
            <w:pPr>
              <w:pStyle w:val="TAL"/>
              <w:rPr>
                <w:rFonts w:cs="Arial"/>
                <w:lang w:eastAsia="ja-JP"/>
              </w:rPr>
            </w:pPr>
          </w:p>
        </w:tc>
        <w:tc>
          <w:tcPr>
            <w:tcW w:w="1872" w:type="dxa"/>
          </w:tcPr>
          <w:p w14:paraId="2691759B" w14:textId="77777777" w:rsidR="00AD59EB" w:rsidRPr="008711EA" w:rsidRDefault="00AD59EB" w:rsidP="00AD59EB">
            <w:pPr>
              <w:pStyle w:val="TAL"/>
              <w:rPr>
                <w:rFonts w:cs="Arial"/>
                <w:lang w:eastAsia="ja-JP"/>
              </w:rPr>
            </w:pPr>
            <w:r w:rsidRPr="008711EA">
              <w:rPr>
                <w:rFonts w:cs="Arial"/>
                <w:lang w:eastAsia="zh-CN"/>
              </w:rPr>
              <w:t>BIT STRING (SIZE (32))</w:t>
            </w:r>
          </w:p>
        </w:tc>
        <w:tc>
          <w:tcPr>
            <w:tcW w:w="2880" w:type="dxa"/>
          </w:tcPr>
          <w:p w14:paraId="35597CCC" w14:textId="19A2C297" w:rsidR="00AD59EB" w:rsidRPr="008711EA" w:rsidRDefault="00AD59EB" w:rsidP="00AD59EB">
            <w:pPr>
              <w:pStyle w:val="TAL"/>
              <w:rPr>
                <w:rFonts w:cs="Arial"/>
                <w:lang w:eastAsia="ja-JP"/>
              </w:rPr>
            </w:pPr>
            <w:r w:rsidRPr="008711EA">
              <w:rPr>
                <w:rFonts w:cs="Arial"/>
                <w:lang w:eastAsia="zh-CN"/>
              </w:rPr>
              <w:t>Information related to the handover; the external handover</w:t>
            </w:r>
            <w:r w:rsidRPr="008711EA" w:rsidDel="001C595F">
              <w:rPr>
                <w:rFonts w:cs="Arial"/>
                <w:lang w:eastAsia="zh-CN"/>
              </w:rPr>
              <w:t xml:space="preserve"> </w:t>
            </w:r>
            <w:r w:rsidRPr="008711EA">
              <w:rPr>
                <w:rFonts w:cs="Arial"/>
                <w:lang w:eastAsia="zh-CN"/>
              </w:rPr>
              <w:t>source provides it in the Source eNB to target eNB Transparent Container in order to enable later analysis of the conditions that led to a wrong HO.</w:t>
            </w:r>
          </w:p>
        </w:tc>
      </w:tr>
    </w:tbl>
    <w:p w14:paraId="623D473E" w14:textId="77777777" w:rsidR="000E2576" w:rsidRPr="008711EA" w:rsidRDefault="000E2576" w:rsidP="000E2576"/>
    <w:p w14:paraId="63E30371" w14:textId="77777777" w:rsidR="000E2576" w:rsidRPr="008711EA" w:rsidRDefault="000E2576" w:rsidP="000E2576">
      <w:pPr>
        <w:pStyle w:val="Heading2"/>
      </w:pPr>
      <w:bookmarkStart w:id="11212" w:name="_CRB_1_18"/>
      <w:bookmarkStart w:id="11213" w:name="_Toc20953960"/>
      <w:bookmarkStart w:id="11214" w:name="_Toc29391138"/>
      <w:bookmarkStart w:id="11215" w:name="_Toc36551877"/>
      <w:bookmarkStart w:id="11216" w:name="_Toc45832113"/>
      <w:bookmarkStart w:id="11217" w:name="_Toc51763066"/>
      <w:bookmarkStart w:id="11218" w:name="_Toc64382119"/>
      <w:bookmarkStart w:id="11219" w:name="_Toc73964637"/>
      <w:bookmarkStart w:id="11220" w:name="_Toc88647247"/>
      <w:bookmarkStart w:id="11221" w:name="_Toc97883196"/>
      <w:bookmarkStart w:id="11222" w:name="_Toc98531776"/>
      <w:bookmarkStart w:id="11223" w:name="_Toc105517848"/>
      <w:bookmarkStart w:id="11224" w:name="_Toc106108739"/>
      <w:bookmarkStart w:id="11225" w:name="_Toc113657325"/>
      <w:bookmarkStart w:id="11226" w:name="_Toc114052545"/>
      <w:bookmarkStart w:id="11227" w:name="_Toc155891809"/>
      <w:bookmarkEnd w:id="11212"/>
      <w:r w:rsidRPr="008711EA">
        <w:t>B.1.</w:t>
      </w:r>
      <w:r w:rsidRPr="008711EA">
        <w:rPr>
          <w:lang w:eastAsia="zh-CN"/>
        </w:rPr>
        <w:t>18</w:t>
      </w:r>
      <w:r w:rsidRPr="008711EA">
        <w:tab/>
        <w:t>eHRPD Sector ID</w:t>
      </w:r>
      <w:bookmarkEnd w:id="11213"/>
      <w:bookmarkEnd w:id="11214"/>
      <w:bookmarkEnd w:id="11215"/>
      <w:bookmarkEnd w:id="11216"/>
      <w:bookmarkEnd w:id="11217"/>
      <w:bookmarkEnd w:id="11218"/>
      <w:bookmarkEnd w:id="11219"/>
      <w:bookmarkEnd w:id="11220"/>
      <w:bookmarkEnd w:id="11221"/>
      <w:bookmarkEnd w:id="11222"/>
      <w:bookmarkEnd w:id="11223"/>
      <w:bookmarkEnd w:id="11224"/>
      <w:bookmarkEnd w:id="11225"/>
      <w:bookmarkEnd w:id="11226"/>
      <w:bookmarkEnd w:id="11227"/>
    </w:p>
    <w:p w14:paraId="1707F1CD" w14:textId="77777777" w:rsidR="000E2576" w:rsidRPr="008711EA" w:rsidRDefault="000E2576" w:rsidP="000E2576">
      <w:r w:rsidRPr="008711EA">
        <w:t>This IE contains the eHRPD Sector ID.</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3B548A6D" w14:textId="77777777" w:rsidTr="00F636DB">
        <w:tc>
          <w:tcPr>
            <w:tcW w:w="2448" w:type="dxa"/>
          </w:tcPr>
          <w:p w14:paraId="26D40098"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2E2786C2"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3D699B84"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77FE508"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208221B9"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3468DD6" w14:textId="77777777" w:rsidTr="00F636DB">
        <w:tc>
          <w:tcPr>
            <w:tcW w:w="2448" w:type="dxa"/>
          </w:tcPr>
          <w:p w14:paraId="354F57BB" w14:textId="77777777" w:rsidR="000E2576" w:rsidRPr="008711EA" w:rsidRDefault="000E2576" w:rsidP="00EB7B38">
            <w:pPr>
              <w:pStyle w:val="TAL"/>
              <w:rPr>
                <w:rFonts w:cs="Arial"/>
                <w:lang w:eastAsia="ja-JP"/>
              </w:rPr>
            </w:pPr>
            <w:r w:rsidRPr="008711EA">
              <w:rPr>
                <w:rFonts w:cs="Arial"/>
                <w:lang w:eastAsia="ja-JP"/>
              </w:rPr>
              <w:t>eHRPD Sector ID</w:t>
            </w:r>
          </w:p>
        </w:tc>
        <w:tc>
          <w:tcPr>
            <w:tcW w:w="1080" w:type="dxa"/>
          </w:tcPr>
          <w:p w14:paraId="3FE57C7F"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E5ECA0" w14:textId="77777777" w:rsidR="000E2576" w:rsidRPr="008711EA" w:rsidRDefault="000E2576" w:rsidP="00EB7B38">
            <w:pPr>
              <w:pStyle w:val="TAL"/>
              <w:rPr>
                <w:rFonts w:cs="Arial"/>
                <w:lang w:eastAsia="ja-JP"/>
              </w:rPr>
            </w:pPr>
          </w:p>
        </w:tc>
        <w:tc>
          <w:tcPr>
            <w:tcW w:w="1872" w:type="dxa"/>
          </w:tcPr>
          <w:p w14:paraId="4CB3A3D2" w14:textId="77777777" w:rsidR="000E2576" w:rsidRPr="008711EA" w:rsidRDefault="000E2576" w:rsidP="00EB7B38">
            <w:pPr>
              <w:pStyle w:val="TAL"/>
              <w:rPr>
                <w:rFonts w:cs="Arial"/>
                <w:lang w:eastAsia="ja-JP"/>
              </w:rPr>
            </w:pPr>
            <w:r w:rsidRPr="008711EA">
              <w:rPr>
                <w:rFonts w:cs="Arial"/>
                <w:lang w:eastAsia="ja-JP"/>
              </w:rPr>
              <w:t>OCTET STRING (SIZE(16))</w:t>
            </w:r>
          </w:p>
        </w:tc>
        <w:tc>
          <w:tcPr>
            <w:tcW w:w="2880" w:type="dxa"/>
          </w:tcPr>
          <w:p w14:paraId="22A08622" w14:textId="77777777" w:rsidR="000E2576" w:rsidRPr="008711EA" w:rsidRDefault="000E2576" w:rsidP="00EB7B38">
            <w:pPr>
              <w:pStyle w:val="TAL"/>
              <w:rPr>
                <w:rFonts w:cs="Arial"/>
                <w:lang w:eastAsia="ja-JP"/>
              </w:rPr>
            </w:pPr>
            <w:r w:rsidRPr="008711EA">
              <w:rPr>
                <w:rFonts w:cs="Arial"/>
                <w:lang w:eastAsia="ja-JP"/>
              </w:rPr>
              <w:t>Defined in 3GPP2 C.S0024-B [27] sub-section 13.9</w:t>
            </w:r>
          </w:p>
        </w:tc>
      </w:tr>
    </w:tbl>
    <w:p w14:paraId="44BC0928" w14:textId="77777777" w:rsidR="000E2576" w:rsidRPr="008711EA" w:rsidRDefault="000E2576" w:rsidP="000E2576"/>
    <w:p w14:paraId="7CB82922" w14:textId="77777777" w:rsidR="000E2576" w:rsidRPr="008711EA" w:rsidRDefault="000E2576" w:rsidP="000E2576">
      <w:pPr>
        <w:pStyle w:val="Heading2"/>
      </w:pPr>
      <w:bookmarkStart w:id="11228" w:name="_CRB_1_19"/>
      <w:bookmarkStart w:id="11229" w:name="_Toc20953961"/>
      <w:bookmarkStart w:id="11230" w:name="_Toc29391139"/>
      <w:bookmarkStart w:id="11231" w:name="_Toc36551878"/>
      <w:bookmarkStart w:id="11232" w:name="_Toc45832114"/>
      <w:bookmarkStart w:id="11233" w:name="_Toc51763067"/>
      <w:bookmarkStart w:id="11234" w:name="_Toc64382120"/>
      <w:bookmarkStart w:id="11235" w:name="_Toc73964638"/>
      <w:bookmarkStart w:id="11236" w:name="_Toc88647248"/>
      <w:bookmarkStart w:id="11237" w:name="_Toc97883197"/>
      <w:bookmarkStart w:id="11238" w:name="_Toc98531777"/>
      <w:bookmarkStart w:id="11239" w:name="_Toc105517849"/>
      <w:bookmarkStart w:id="11240" w:name="_Toc106108740"/>
      <w:bookmarkStart w:id="11241" w:name="_Toc113657326"/>
      <w:bookmarkStart w:id="11242" w:name="_Toc114052546"/>
      <w:bookmarkStart w:id="11243" w:name="_Toc155891810"/>
      <w:bookmarkEnd w:id="11228"/>
      <w:r w:rsidRPr="008711EA">
        <w:t>B.1.19</w:t>
      </w:r>
      <w:r w:rsidRPr="008711EA">
        <w:tab/>
        <w:t>eHRPD Sector Load Reporting Response</w:t>
      </w:r>
      <w:bookmarkEnd w:id="11229"/>
      <w:bookmarkEnd w:id="11230"/>
      <w:bookmarkEnd w:id="11231"/>
      <w:bookmarkEnd w:id="11232"/>
      <w:bookmarkEnd w:id="11233"/>
      <w:bookmarkEnd w:id="11234"/>
      <w:bookmarkEnd w:id="11235"/>
      <w:bookmarkEnd w:id="11236"/>
      <w:bookmarkEnd w:id="11237"/>
      <w:bookmarkEnd w:id="11238"/>
      <w:bookmarkEnd w:id="11239"/>
      <w:bookmarkEnd w:id="11240"/>
      <w:bookmarkEnd w:id="11241"/>
      <w:bookmarkEnd w:id="11242"/>
      <w:bookmarkEnd w:id="11243"/>
    </w:p>
    <w:p w14:paraId="400EF9E2" w14:textId="77777777" w:rsidR="000E2576" w:rsidRPr="008711EA" w:rsidRDefault="000E2576" w:rsidP="000E2576">
      <w:r w:rsidRPr="008711EA">
        <w:t>This</w:t>
      </w:r>
      <w:r w:rsidRPr="008711EA">
        <w:rPr>
          <w:i/>
          <w:iCs/>
        </w:rPr>
        <w:t xml:space="preserve"> </w:t>
      </w:r>
      <w:r w:rsidRPr="008711EA">
        <w:t>IE indicates the overall available resource level in the eHRPD sector in downlink and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7FE6E96E" w14:textId="77777777" w:rsidTr="00F636DB">
        <w:tc>
          <w:tcPr>
            <w:tcW w:w="2448" w:type="dxa"/>
          </w:tcPr>
          <w:p w14:paraId="199528BF"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A48F278" w14:textId="77777777" w:rsidR="000E2576" w:rsidRPr="008711EA" w:rsidRDefault="000E2576" w:rsidP="00EB7B38">
            <w:pPr>
              <w:pStyle w:val="TAH"/>
              <w:rPr>
                <w:rFonts w:cs="Arial"/>
                <w:lang w:eastAsia="ja-JP"/>
              </w:rPr>
            </w:pPr>
            <w:r w:rsidRPr="008711EA">
              <w:rPr>
                <w:rFonts w:cs="Arial"/>
                <w:lang w:eastAsia="ja-JP"/>
              </w:rPr>
              <w:t>Presence</w:t>
            </w:r>
          </w:p>
        </w:tc>
        <w:tc>
          <w:tcPr>
            <w:tcW w:w="1440" w:type="dxa"/>
          </w:tcPr>
          <w:p w14:paraId="2B8A993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F24D8F3"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43A3D9CA"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6F01CA4E" w14:textId="77777777" w:rsidTr="00F636DB">
        <w:tc>
          <w:tcPr>
            <w:tcW w:w="2448" w:type="dxa"/>
          </w:tcPr>
          <w:p w14:paraId="58961300" w14:textId="77777777" w:rsidR="000E2576" w:rsidRPr="008711EA" w:rsidRDefault="000E2576" w:rsidP="00EB7B38">
            <w:pPr>
              <w:pStyle w:val="TAL"/>
              <w:rPr>
                <w:rFonts w:cs="Arial"/>
                <w:lang w:eastAsia="ja-JP"/>
              </w:rPr>
            </w:pPr>
            <w:r w:rsidRPr="008711EA">
              <w:rPr>
                <w:rFonts w:cs="Arial"/>
                <w:lang w:eastAsia="ja-JP"/>
              </w:rPr>
              <w:t>eHRPD Composite Available Capacity Downlink</w:t>
            </w:r>
          </w:p>
        </w:tc>
        <w:tc>
          <w:tcPr>
            <w:tcW w:w="1080" w:type="dxa"/>
          </w:tcPr>
          <w:p w14:paraId="1063D286"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0902B41" w14:textId="77777777" w:rsidR="000E2576" w:rsidRPr="008711EA" w:rsidRDefault="000E2576" w:rsidP="00EB7B38">
            <w:pPr>
              <w:pStyle w:val="TAL"/>
              <w:rPr>
                <w:rFonts w:cs="Arial"/>
                <w:lang w:eastAsia="ja-JP"/>
              </w:rPr>
            </w:pPr>
          </w:p>
        </w:tc>
        <w:tc>
          <w:tcPr>
            <w:tcW w:w="1872" w:type="dxa"/>
          </w:tcPr>
          <w:p w14:paraId="15D84EE2"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2656E7A7" w14:textId="77777777" w:rsidR="000E2576" w:rsidRPr="008711EA" w:rsidRDefault="000E2576" w:rsidP="00EB7B38">
            <w:pPr>
              <w:pStyle w:val="TAL"/>
              <w:rPr>
                <w:rFonts w:cs="Arial"/>
                <w:lang w:eastAsia="ja-JP"/>
              </w:rPr>
            </w:pPr>
            <w:r w:rsidRPr="008711EA">
              <w:rPr>
                <w:rFonts w:cs="Arial"/>
                <w:lang w:eastAsia="ja-JP"/>
              </w:rPr>
              <w:t xml:space="preserve">For the downlink </w:t>
            </w:r>
          </w:p>
        </w:tc>
      </w:tr>
      <w:tr w:rsidR="000E2576" w:rsidRPr="008711EA" w14:paraId="26D93436" w14:textId="77777777" w:rsidTr="00F636DB">
        <w:tc>
          <w:tcPr>
            <w:tcW w:w="2448" w:type="dxa"/>
          </w:tcPr>
          <w:p w14:paraId="32BB0DF8" w14:textId="77777777" w:rsidR="000E2576" w:rsidRPr="008711EA" w:rsidRDefault="000E2576" w:rsidP="00EB7B38">
            <w:pPr>
              <w:pStyle w:val="TAL"/>
              <w:rPr>
                <w:rFonts w:cs="Arial"/>
                <w:lang w:eastAsia="ja-JP"/>
              </w:rPr>
            </w:pPr>
            <w:r w:rsidRPr="008711EA">
              <w:rPr>
                <w:rFonts w:cs="Arial"/>
                <w:lang w:eastAsia="ja-JP"/>
              </w:rPr>
              <w:t>eHRPD Composite Available Capacity Uplink</w:t>
            </w:r>
          </w:p>
        </w:tc>
        <w:tc>
          <w:tcPr>
            <w:tcW w:w="1080" w:type="dxa"/>
          </w:tcPr>
          <w:p w14:paraId="4D13B1D8"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079A81A4" w14:textId="77777777" w:rsidR="000E2576" w:rsidRPr="008711EA" w:rsidRDefault="000E2576" w:rsidP="00EB7B38">
            <w:pPr>
              <w:pStyle w:val="TAL"/>
              <w:rPr>
                <w:rFonts w:cs="Arial"/>
                <w:lang w:eastAsia="ja-JP"/>
              </w:rPr>
            </w:pPr>
          </w:p>
        </w:tc>
        <w:tc>
          <w:tcPr>
            <w:tcW w:w="1872" w:type="dxa"/>
          </w:tcPr>
          <w:p w14:paraId="4D6C1FB5" w14:textId="77777777" w:rsidR="000E2576" w:rsidRPr="008711EA" w:rsidRDefault="000E2576" w:rsidP="00EB7B38">
            <w:pPr>
              <w:pStyle w:val="TAL"/>
              <w:rPr>
                <w:rFonts w:cs="Arial"/>
                <w:lang w:eastAsia="ja-JP"/>
              </w:rPr>
            </w:pPr>
            <w:r w:rsidRPr="008711EA">
              <w:rPr>
                <w:rFonts w:cs="Arial"/>
                <w:lang w:eastAsia="ja-JP"/>
              </w:rPr>
              <w:t>eHRPD Composite Available Capacity B.1.20</w:t>
            </w:r>
          </w:p>
        </w:tc>
        <w:tc>
          <w:tcPr>
            <w:tcW w:w="2880" w:type="dxa"/>
          </w:tcPr>
          <w:p w14:paraId="48094642" w14:textId="77777777" w:rsidR="000E2576" w:rsidRPr="008711EA" w:rsidRDefault="000E2576" w:rsidP="00EB7B38">
            <w:pPr>
              <w:pStyle w:val="TAL"/>
              <w:rPr>
                <w:rFonts w:cs="Arial"/>
                <w:lang w:eastAsia="ja-JP"/>
              </w:rPr>
            </w:pPr>
            <w:r w:rsidRPr="008711EA">
              <w:rPr>
                <w:rFonts w:cs="Arial"/>
                <w:lang w:eastAsia="ja-JP"/>
              </w:rPr>
              <w:t xml:space="preserve">For the uplink </w:t>
            </w:r>
          </w:p>
        </w:tc>
      </w:tr>
    </w:tbl>
    <w:p w14:paraId="75B4B41C" w14:textId="77777777" w:rsidR="000E2576" w:rsidRPr="008711EA" w:rsidRDefault="000E2576" w:rsidP="000E2576">
      <w:pPr>
        <w:rPr>
          <w:rFonts w:eastAsia="Batang"/>
        </w:rPr>
      </w:pPr>
    </w:p>
    <w:p w14:paraId="306E94BA" w14:textId="77777777" w:rsidR="000E2576" w:rsidRPr="008711EA" w:rsidRDefault="000E2576" w:rsidP="000E2576">
      <w:pPr>
        <w:pStyle w:val="Heading2"/>
      </w:pPr>
      <w:bookmarkStart w:id="11244" w:name="_CRB_1_20"/>
      <w:bookmarkStart w:id="11245" w:name="_Toc20953962"/>
      <w:bookmarkStart w:id="11246" w:name="_Toc29391140"/>
      <w:bookmarkStart w:id="11247" w:name="_Toc36551879"/>
      <w:bookmarkStart w:id="11248" w:name="_Toc45832115"/>
      <w:bookmarkStart w:id="11249" w:name="_Toc51763068"/>
      <w:bookmarkStart w:id="11250" w:name="_Toc64382121"/>
      <w:bookmarkStart w:id="11251" w:name="_Toc73964639"/>
      <w:bookmarkStart w:id="11252" w:name="_Toc88647249"/>
      <w:bookmarkStart w:id="11253" w:name="_Toc97883198"/>
      <w:bookmarkStart w:id="11254" w:name="_Toc98531778"/>
      <w:bookmarkStart w:id="11255" w:name="_Toc105517850"/>
      <w:bookmarkStart w:id="11256" w:name="_Toc106108741"/>
      <w:bookmarkStart w:id="11257" w:name="_Toc113657327"/>
      <w:bookmarkStart w:id="11258" w:name="_Toc114052547"/>
      <w:bookmarkStart w:id="11259" w:name="_Toc155891811"/>
      <w:bookmarkEnd w:id="11244"/>
      <w:r w:rsidRPr="008711EA">
        <w:t>B.1.20</w:t>
      </w:r>
      <w:r w:rsidRPr="008711EA">
        <w:tab/>
        <w:t>eHRPD Composite Available Capacity</w:t>
      </w:r>
      <w:bookmarkEnd w:id="11245"/>
      <w:bookmarkEnd w:id="11246"/>
      <w:bookmarkEnd w:id="11247"/>
      <w:bookmarkEnd w:id="11248"/>
      <w:bookmarkEnd w:id="11249"/>
      <w:bookmarkEnd w:id="11250"/>
      <w:bookmarkEnd w:id="11251"/>
      <w:bookmarkEnd w:id="11252"/>
      <w:bookmarkEnd w:id="11253"/>
      <w:bookmarkEnd w:id="11254"/>
      <w:bookmarkEnd w:id="11255"/>
      <w:bookmarkEnd w:id="11256"/>
      <w:bookmarkEnd w:id="11257"/>
      <w:bookmarkEnd w:id="11258"/>
      <w:bookmarkEnd w:id="11259"/>
    </w:p>
    <w:p w14:paraId="1D4C7578" w14:textId="77777777" w:rsidR="000E2576" w:rsidRPr="008711EA" w:rsidRDefault="000E2576" w:rsidP="000E2576">
      <w:r w:rsidRPr="008711EA">
        <w:t>This IE indicates the overall available resource level in the eHRPD sector in either Downlink or Uplink.</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0B260721" w14:textId="77777777" w:rsidTr="00F636DB">
        <w:tc>
          <w:tcPr>
            <w:tcW w:w="2448" w:type="dxa"/>
          </w:tcPr>
          <w:p w14:paraId="19434487"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44A8B0E8"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16978129"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4D42C34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54B7722"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108CF392" w14:textId="77777777" w:rsidTr="00F636DB">
        <w:tc>
          <w:tcPr>
            <w:tcW w:w="2448" w:type="dxa"/>
          </w:tcPr>
          <w:p w14:paraId="4CEC442B"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1F0014E4"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2E3E8D" w14:textId="77777777" w:rsidR="000E2576" w:rsidRPr="008711EA" w:rsidRDefault="000E2576" w:rsidP="00EB7B38">
            <w:pPr>
              <w:pStyle w:val="TAL"/>
              <w:rPr>
                <w:rFonts w:cs="Arial"/>
                <w:lang w:eastAsia="ja-JP"/>
              </w:rPr>
            </w:pPr>
          </w:p>
        </w:tc>
        <w:tc>
          <w:tcPr>
            <w:tcW w:w="1872" w:type="dxa"/>
          </w:tcPr>
          <w:p w14:paraId="46228B40" w14:textId="77777777" w:rsidR="000E2576" w:rsidRPr="008711EA" w:rsidRDefault="000E2576" w:rsidP="00EB7B38">
            <w:pPr>
              <w:pStyle w:val="TAL"/>
              <w:rPr>
                <w:rFonts w:cs="Arial"/>
                <w:lang w:eastAsia="ja-JP"/>
              </w:rPr>
            </w:pPr>
            <w:r w:rsidRPr="008711EA">
              <w:rPr>
                <w:rFonts w:cs="Arial"/>
                <w:lang w:eastAsia="ja-JP"/>
              </w:rPr>
              <w:t>B.1.21</w:t>
            </w:r>
          </w:p>
        </w:tc>
        <w:tc>
          <w:tcPr>
            <w:tcW w:w="2880" w:type="dxa"/>
          </w:tcPr>
          <w:p w14:paraId="364502E6" w14:textId="77777777" w:rsidR="000E2576" w:rsidRPr="008711EA" w:rsidRDefault="000E2576" w:rsidP="00EB7B38">
            <w:pPr>
              <w:pStyle w:val="TAL"/>
              <w:rPr>
                <w:rFonts w:cs="Arial"/>
                <w:lang w:eastAsia="ja-JP"/>
              </w:rPr>
            </w:pPr>
          </w:p>
        </w:tc>
      </w:tr>
      <w:tr w:rsidR="000E2576" w:rsidRPr="008711EA" w14:paraId="431A57C6" w14:textId="77777777" w:rsidTr="00F636DB">
        <w:tc>
          <w:tcPr>
            <w:tcW w:w="2448" w:type="dxa"/>
          </w:tcPr>
          <w:p w14:paraId="0A68DC7E" w14:textId="77777777" w:rsidR="000E2576" w:rsidRPr="008711EA" w:rsidRDefault="000E2576" w:rsidP="00EB7B38">
            <w:pPr>
              <w:pStyle w:val="TAL"/>
              <w:rPr>
                <w:rFonts w:cs="Arial"/>
                <w:lang w:eastAsia="ja-JP"/>
              </w:rPr>
            </w:pPr>
            <w:r w:rsidRPr="008711EA">
              <w:rPr>
                <w:rFonts w:cs="Arial"/>
                <w:lang w:eastAsia="ja-JP"/>
              </w:rPr>
              <w:t xml:space="preserve">eHRPD Capacity Value </w:t>
            </w:r>
          </w:p>
        </w:tc>
        <w:tc>
          <w:tcPr>
            <w:tcW w:w="1080" w:type="dxa"/>
          </w:tcPr>
          <w:p w14:paraId="73DF86F1"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148BC17" w14:textId="77777777" w:rsidR="000E2576" w:rsidRPr="008711EA" w:rsidRDefault="000E2576" w:rsidP="00EB7B38">
            <w:pPr>
              <w:pStyle w:val="TAL"/>
              <w:rPr>
                <w:rFonts w:cs="Arial"/>
                <w:lang w:eastAsia="ja-JP"/>
              </w:rPr>
            </w:pPr>
          </w:p>
        </w:tc>
        <w:tc>
          <w:tcPr>
            <w:tcW w:w="1872" w:type="dxa"/>
          </w:tcPr>
          <w:p w14:paraId="3E64B7F7" w14:textId="77777777" w:rsidR="000E2576" w:rsidRPr="008711EA" w:rsidRDefault="000E2576" w:rsidP="00EB7B38">
            <w:pPr>
              <w:pStyle w:val="TAL"/>
              <w:rPr>
                <w:rFonts w:cs="Arial"/>
                <w:lang w:eastAsia="ja-JP"/>
              </w:rPr>
            </w:pPr>
            <w:r w:rsidRPr="008711EA">
              <w:rPr>
                <w:rFonts w:cs="Arial"/>
                <w:lang w:eastAsia="ja-JP"/>
              </w:rPr>
              <w:t>B.1.22</w:t>
            </w:r>
          </w:p>
        </w:tc>
        <w:tc>
          <w:tcPr>
            <w:tcW w:w="2880" w:type="dxa"/>
          </w:tcPr>
          <w:p w14:paraId="38F25101" w14:textId="77777777" w:rsidR="000E2576" w:rsidRPr="008711EA" w:rsidRDefault="000E2576" w:rsidP="00EB7B38">
            <w:pPr>
              <w:pStyle w:val="TAL"/>
              <w:rPr>
                <w:rFonts w:cs="Arial"/>
                <w:lang w:eastAsia="ja-JP"/>
              </w:rPr>
            </w:pPr>
            <w:r w:rsidRPr="008711EA">
              <w:rPr>
                <w:rFonts w:cs="Arial"/>
                <w:lang w:eastAsia="ja-JP"/>
              </w:rPr>
              <w:t xml:space="preserve">‘0’ indicates no resource is available, Measured on a linear scale. </w:t>
            </w:r>
          </w:p>
        </w:tc>
      </w:tr>
    </w:tbl>
    <w:p w14:paraId="64A61A8C" w14:textId="77777777" w:rsidR="000E2576" w:rsidRPr="008711EA" w:rsidRDefault="000E2576" w:rsidP="000E2576"/>
    <w:p w14:paraId="535561F9" w14:textId="77777777" w:rsidR="000E2576" w:rsidRPr="008711EA" w:rsidRDefault="000E2576" w:rsidP="000E2576">
      <w:pPr>
        <w:pStyle w:val="Heading2"/>
      </w:pPr>
      <w:bookmarkStart w:id="11260" w:name="_CRB_1_21"/>
      <w:bookmarkStart w:id="11261" w:name="_Toc20953963"/>
      <w:bookmarkStart w:id="11262" w:name="_Toc29391141"/>
      <w:bookmarkStart w:id="11263" w:name="_Toc36551880"/>
      <w:bookmarkStart w:id="11264" w:name="_Toc45832116"/>
      <w:bookmarkStart w:id="11265" w:name="_Toc51763069"/>
      <w:bookmarkStart w:id="11266" w:name="_Toc64382122"/>
      <w:bookmarkStart w:id="11267" w:name="_Toc73964640"/>
      <w:bookmarkStart w:id="11268" w:name="_Toc88647250"/>
      <w:bookmarkStart w:id="11269" w:name="_Toc97883199"/>
      <w:bookmarkStart w:id="11270" w:name="_Toc98531779"/>
      <w:bookmarkStart w:id="11271" w:name="_Toc105517851"/>
      <w:bookmarkStart w:id="11272" w:name="_Toc106108742"/>
      <w:bookmarkStart w:id="11273" w:name="_Toc113657328"/>
      <w:bookmarkStart w:id="11274" w:name="_Toc114052548"/>
      <w:bookmarkStart w:id="11275" w:name="_Toc155891812"/>
      <w:bookmarkEnd w:id="11260"/>
      <w:r w:rsidRPr="008711EA">
        <w:t>B.1.21</w:t>
      </w:r>
      <w:r w:rsidRPr="008711EA">
        <w:tab/>
        <w:t>eHRPD Sector Capacity Class Value</w:t>
      </w:r>
      <w:bookmarkEnd w:id="11261"/>
      <w:bookmarkEnd w:id="11262"/>
      <w:bookmarkEnd w:id="11263"/>
      <w:bookmarkEnd w:id="11264"/>
      <w:bookmarkEnd w:id="11265"/>
      <w:bookmarkEnd w:id="11266"/>
      <w:bookmarkEnd w:id="11267"/>
      <w:bookmarkEnd w:id="11268"/>
      <w:bookmarkEnd w:id="11269"/>
      <w:bookmarkEnd w:id="11270"/>
      <w:bookmarkEnd w:id="11271"/>
      <w:bookmarkEnd w:id="11272"/>
      <w:bookmarkEnd w:id="11273"/>
      <w:bookmarkEnd w:id="11274"/>
      <w:bookmarkEnd w:id="11275"/>
    </w:p>
    <w:p w14:paraId="0D9C63A1" w14:textId="77777777" w:rsidR="000E2576" w:rsidRPr="008711EA" w:rsidRDefault="000E2576" w:rsidP="000E2576">
      <w:r w:rsidRPr="008711EA">
        <w:t xml:space="preserve">This IE indicates the </w:t>
      </w:r>
      <w:r w:rsidRPr="008711EA">
        <w:rPr>
          <w:noProof/>
        </w:rPr>
        <w:t>value that classifies the eHRPD sector capacity with regards to cells in other RATs. The IE</w:t>
      </w:r>
      <w:r w:rsidRPr="008711EA">
        <w:rPr>
          <w:i/>
          <w:noProof/>
        </w:rPr>
        <w:t xml:space="preserve"> </w:t>
      </w:r>
      <w:r w:rsidRPr="008711EA">
        <w:rPr>
          <w:noProof/>
        </w:rPr>
        <w:t xml:space="preserve">only indicates resources that are configured for traffic purposes. </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2DD080FE" w14:textId="77777777" w:rsidTr="00F636DB">
        <w:tc>
          <w:tcPr>
            <w:tcW w:w="2448" w:type="dxa"/>
          </w:tcPr>
          <w:p w14:paraId="43A6C69E"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701E7EE7"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5CF74626"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154AFEBE"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791B77D1"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098BB43F" w14:textId="77777777" w:rsidTr="00F636DB">
        <w:tc>
          <w:tcPr>
            <w:tcW w:w="2448" w:type="dxa"/>
          </w:tcPr>
          <w:p w14:paraId="32F151B0" w14:textId="77777777" w:rsidR="000E2576" w:rsidRPr="008711EA" w:rsidRDefault="000E2576" w:rsidP="00EB7B38">
            <w:pPr>
              <w:pStyle w:val="TAL"/>
              <w:rPr>
                <w:rFonts w:cs="Arial"/>
                <w:lang w:eastAsia="ja-JP"/>
              </w:rPr>
            </w:pPr>
            <w:r w:rsidRPr="008711EA">
              <w:rPr>
                <w:rFonts w:cs="Arial"/>
                <w:lang w:eastAsia="ja-JP"/>
              </w:rPr>
              <w:t>eHRPD Sector Capacity Class Value</w:t>
            </w:r>
          </w:p>
        </w:tc>
        <w:tc>
          <w:tcPr>
            <w:tcW w:w="1080" w:type="dxa"/>
          </w:tcPr>
          <w:p w14:paraId="6ED7965D"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5FB06E49" w14:textId="77777777" w:rsidR="000E2576" w:rsidRPr="008711EA" w:rsidRDefault="000E2576" w:rsidP="00EB7B38">
            <w:pPr>
              <w:pStyle w:val="TAL"/>
              <w:rPr>
                <w:rFonts w:cs="Arial"/>
                <w:lang w:eastAsia="ja-JP"/>
              </w:rPr>
            </w:pPr>
          </w:p>
        </w:tc>
        <w:tc>
          <w:tcPr>
            <w:tcW w:w="1872" w:type="dxa"/>
          </w:tcPr>
          <w:p w14:paraId="0E83D425" w14:textId="77777777" w:rsidR="000E2576" w:rsidRPr="008711EA" w:rsidRDefault="000E2576" w:rsidP="00EB7B38">
            <w:pPr>
              <w:pStyle w:val="TAL"/>
              <w:rPr>
                <w:rFonts w:cs="Arial"/>
                <w:lang w:eastAsia="ja-JP"/>
              </w:rPr>
            </w:pPr>
            <w:r w:rsidRPr="008711EA">
              <w:rPr>
                <w:rFonts w:cs="Arial"/>
                <w:noProof/>
                <w:lang w:eastAsia="ja-JP"/>
              </w:rPr>
              <w:t>INTEGER (1..100,...)</w:t>
            </w:r>
          </w:p>
        </w:tc>
        <w:tc>
          <w:tcPr>
            <w:tcW w:w="2880" w:type="dxa"/>
          </w:tcPr>
          <w:p w14:paraId="726E38F3" w14:textId="77777777" w:rsidR="000E2576" w:rsidRPr="008711EA" w:rsidRDefault="000E2576" w:rsidP="00EB7B38">
            <w:pPr>
              <w:pStyle w:val="TAL"/>
              <w:rPr>
                <w:rFonts w:cs="Arial"/>
                <w:lang w:eastAsia="ja-JP"/>
              </w:rPr>
            </w:pPr>
            <w:r w:rsidRPr="008711EA">
              <w:rPr>
                <w:rFonts w:cs="Arial"/>
                <w:noProof/>
                <w:lang w:eastAsia="ja-JP"/>
              </w:rPr>
              <w:t>Value 1 indicates the minimum sector capacity, and 100 indicates the maximum sector capacity. There should be a linear relation between sector capacity and eHRPD Sector Capacity Class Value.</w:t>
            </w:r>
          </w:p>
        </w:tc>
      </w:tr>
    </w:tbl>
    <w:p w14:paraId="4F8E9300" w14:textId="77777777" w:rsidR="000E2576" w:rsidRPr="008711EA" w:rsidRDefault="000E2576" w:rsidP="000E2576"/>
    <w:p w14:paraId="2BAA5718" w14:textId="77777777" w:rsidR="000E2576" w:rsidRPr="008711EA" w:rsidRDefault="000E2576" w:rsidP="000E2576">
      <w:pPr>
        <w:pStyle w:val="Heading2"/>
      </w:pPr>
      <w:bookmarkStart w:id="11276" w:name="_CRB_1_22"/>
      <w:bookmarkStart w:id="11277" w:name="_Toc20953964"/>
      <w:bookmarkStart w:id="11278" w:name="_Toc29391142"/>
      <w:bookmarkStart w:id="11279" w:name="_Toc36551881"/>
      <w:bookmarkStart w:id="11280" w:name="_Toc45832117"/>
      <w:bookmarkStart w:id="11281" w:name="_Toc51763070"/>
      <w:bookmarkStart w:id="11282" w:name="_Toc64382123"/>
      <w:bookmarkStart w:id="11283" w:name="_Toc73964641"/>
      <w:bookmarkStart w:id="11284" w:name="_Toc88647251"/>
      <w:bookmarkStart w:id="11285" w:name="_Toc97883200"/>
      <w:bookmarkStart w:id="11286" w:name="_Toc98531780"/>
      <w:bookmarkStart w:id="11287" w:name="_Toc105517852"/>
      <w:bookmarkStart w:id="11288" w:name="_Toc106108743"/>
      <w:bookmarkStart w:id="11289" w:name="_Toc113657329"/>
      <w:bookmarkStart w:id="11290" w:name="_Toc114052549"/>
      <w:bookmarkStart w:id="11291" w:name="_Toc155891813"/>
      <w:bookmarkEnd w:id="11276"/>
      <w:r w:rsidRPr="008711EA">
        <w:t>B.1.22</w:t>
      </w:r>
      <w:r w:rsidRPr="008711EA">
        <w:tab/>
        <w:t>eHRPD Capacity Value</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bookmarkEnd w:id="11290"/>
      <w:bookmarkEnd w:id="11291"/>
    </w:p>
    <w:p w14:paraId="40DC035E" w14:textId="77777777" w:rsidR="000E2576" w:rsidRPr="008711EA" w:rsidRDefault="000E2576" w:rsidP="000E2576">
      <w:pPr>
        <w:rPr>
          <w:noProof/>
        </w:rPr>
      </w:pPr>
      <w:r w:rsidRPr="008711EA">
        <w:t>This IE indicates the amount of resources that are available for load balancing relative to the total eHRPD resources. A sector is expected to accept traffic corresponding to the indicated available capacity.</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6899765A" w14:textId="77777777" w:rsidTr="00F636DB">
        <w:tc>
          <w:tcPr>
            <w:tcW w:w="2448" w:type="dxa"/>
          </w:tcPr>
          <w:p w14:paraId="537A0A35" w14:textId="77777777" w:rsidR="000E2576" w:rsidRPr="008711EA" w:rsidRDefault="000E2576" w:rsidP="00EB7B38">
            <w:pPr>
              <w:pStyle w:val="TAH"/>
              <w:rPr>
                <w:rFonts w:cs="Arial"/>
                <w:lang w:eastAsia="ja-JP"/>
              </w:rPr>
            </w:pPr>
            <w:r w:rsidRPr="008711EA">
              <w:rPr>
                <w:rFonts w:cs="Arial"/>
                <w:lang w:eastAsia="ja-JP"/>
              </w:rPr>
              <w:t>IE/Group Name</w:t>
            </w:r>
          </w:p>
        </w:tc>
        <w:tc>
          <w:tcPr>
            <w:tcW w:w="1080" w:type="dxa"/>
          </w:tcPr>
          <w:p w14:paraId="0BE68406" w14:textId="77777777" w:rsidR="000E2576" w:rsidRPr="008711EA" w:rsidRDefault="000E2576" w:rsidP="00EB7B38">
            <w:pPr>
              <w:pStyle w:val="TAH"/>
              <w:ind w:left="-108" w:right="-108"/>
              <w:rPr>
                <w:rFonts w:cs="Arial"/>
                <w:lang w:eastAsia="ja-JP"/>
              </w:rPr>
            </w:pPr>
            <w:r w:rsidRPr="008711EA">
              <w:rPr>
                <w:rFonts w:cs="Arial"/>
                <w:lang w:eastAsia="ja-JP"/>
              </w:rPr>
              <w:t>Presence</w:t>
            </w:r>
          </w:p>
        </w:tc>
        <w:tc>
          <w:tcPr>
            <w:tcW w:w="1440" w:type="dxa"/>
          </w:tcPr>
          <w:p w14:paraId="25639BD2" w14:textId="77777777" w:rsidR="000E2576" w:rsidRPr="008711EA" w:rsidRDefault="000E2576" w:rsidP="00EB7B38">
            <w:pPr>
              <w:pStyle w:val="TAH"/>
              <w:rPr>
                <w:rFonts w:cs="Arial"/>
                <w:lang w:eastAsia="ja-JP"/>
              </w:rPr>
            </w:pPr>
            <w:r w:rsidRPr="008711EA">
              <w:rPr>
                <w:rFonts w:cs="Arial"/>
                <w:lang w:eastAsia="ja-JP"/>
              </w:rPr>
              <w:t>Range</w:t>
            </w:r>
          </w:p>
        </w:tc>
        <w:tc>
          <w:tcPr>
            <w:tcW w:w="1872" w:type="dxa"/>
          </w:tcPr>
          <w:p w14:paraId="795D7F42" w14:textId="77777777" w:rsidR="000E2576" w:rsidRPr="008711EA" w:rsidRDefault="000E2576" w:rsidP="00EB7B38">
            <w:pPr>
              <w:pStyle w:val="TAH"/>
              <w:rPr>
                <w:rFonts w:cs="Arial"/>
                <w:lang w:eastAsia="ja-JP"/>
              </w:rPr>
            </w:pPr>
            <w:r w:rsidRPr="008711EA">
              <w:rPr>
                <w:rFonts w:cs="Arial"/>
                <w:lang w:eastAsia="ja-JP"/>
              </w:rPr>
              <w:t>IE type and reference</w:t>
            </w:r>
          </w:p>
        </w:tc>
        <w:tc>
          <w:tcPr>
            <w:tcW w:w="2880" w:type="dxa"/>
          </w:tcPr>
          <w:p w14:paraId="12E7FB1E" w14:textId="77777777" w:rsidR="000E2576" w:rsidRPr="008711EA" w:rsidRDefault="000E2576" w:rsidP="00EB7B38">
            <w:pPr>
              <w:pStyle w:val="TAH"/>
              <w:rPr>
                <w:rFonts w:cs="Arial"/>
                <w:lang w:eastAsia="ja-JP"/>
              </w:rPr>
            </w:pPr>
            <w:r w:rsidRPr="008711EA">
              <w:rPr>
                <w:rFonts w:cs="Arial"/>
                <w:lang w:eastAsia="ja-JP"/>
              </w:rPr>
              <w:t>Semantics description</w:t>
            </w:r>
          </w:p>
        </w:tc>
      </w:tr>
      <w:tr w:rsidR="000E2576" w:rsidRPr="008711EA" w14:paraId="377DB5DF" w14:textId="77777777" w:rsidTr="00F636DB">
        <w:tc>
          <w:tcPr>
            <w:tcW w:w="2448" w:type="dxa"/>
          </w:tcPr>
          <w:p w14:paraId="625E4D55" w14:textId="77777777" w:rsidR="000E2576" w:rsidRPr="008711EA" w:rsidRDefault="000E2576" w:rsidP="00EB7B38">
            <w:pPr>
              <w:pStyle w:val="TAL"/>
              <w:rPr>
                <w:rFonts w:cs="Arial"/>
                <w:lang w:eastAsia="ja-JP"/>
              </w:rPr>
            </w:pPr>
            <w:r w:rsidRPr="008711EA">
              <w:rPr>
                <w:rFonts w:cs="Arial"/>
                <w:lang w:eastAsia="ja-JP"/>
              </w:rPr>
              <w:t>eHRPD Capacity Value</w:t>
            </w:r>
          </w:p>
        </w:tc>
        <w:tc>
          <w:tcPr>
            <w:tcW w:w="1080" w:type="dxa"/>
          </w:tcPr>
          <w:p w14:paraId="56C9B2A2"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2D6DB41" w14:textId="77777777" w:rsidR="000E2576" w:rsidRPr="008711EA" w:rsidRDefault="000E2576" w:rsidP="00EB7B38">
            <w:pPr>
              <w:pStyle w:val="TAL"/>
              <w:rPr>
                <w:rFonts w:cs="Arial"/>
                <w:lang w:eastAsia="ja-JP"/>
              </w:rPr>
            </w:pPr>
          </w:p>
        </w:tc>
        <w:tc>
          <w:tcPr>
            <w:tcW w:w="1872" w:type="dxa"/>
          </w:tcPr>
          <w:p w14:paraId="57A5FD64" w14:textId="77777777" w:rsidR="000E2576" w:rsidRPr="008711EA" w:rsidRDefault="000E2576" w:rsidP="00EB7B38">
            <w:pPr>
              <w:pStyle w:val="TAL"/>
              <w:rPr>
                <w:rFonts w:cs="Arial"/>
                <w:lang w:eastAsia="ja-JP"/>
              </w:rPr>
            </w:pPr>
            <w:r w:rsidRPr="008711EA">
              <w:rPr>
                <w:rFonts w:cs="Arial"/>
                <w:noProof/>
                <w:lang w:eastAsia="ja-JP"/>
              </w:rPr>
              <w:t>INTEGER (0..100)</w:t>
            </w:r>
          </w:p>
        </w:tc>
        <w:tc>
          <w:tcPr>
            <w:tcW w:w="2880" w:type="dxa"/>
          </w:tcPr>
          <w:p w14:paraId="15F6C8B0" w14:textId="77777777" w:rsidR="000E2576" w:rsidRPr="008711EA" w:rsidRDefault="000E2576" w:rsidP="00EB7B38">
            <w:pPr>
              <w:pStyle w:val="TAL"/>
              <w:rPr>
                <w:rFonts w:cs="Arial"/>
                <w:lang w:eastAsia="ja-JP"/>
              </w:rPr>
            </w:pPr>
            <w:r w:rsidRPr="008711EA">
              <w:rPr>
                <w:rFonts w:cs="Arial"/>
                <w:noProof/>
                <w:lang w:eastAsia="ja-JP"/>
              </w:rPr>
              <w:t>Value 0 indicates no available capacity, and 100 indicates maximum available capacity . Capacity Value should be measured on a linear scale.</w:t>
            </w:r>
          </w:p>
        </w:tc>
      </w:tr>
    </w:tbl>
    <w:p w14:paraId="6CB6ECBF" w14:textId="77777777" w:rsidR="000E2576" w:rsidRPr="008711EA" w:rsidRDefault="000E2576" w:rsidP="000E2576"/>
    <w:p w14:paraId="40A55931" w14:textId="77777777" w:rsidR="000E2576" w:rsidRPr="008711EA" w:rsidRDefault="000E2576" w:rsidP="000E2576">
      <w:pPr>
        <w:pStyle w:val="Heading2"/>
        <w:rPr>
          <w:rFonts w:eastAsia="MS Mincho"/>
        </w:rPr>
      </w:pPr>
      <w:bookmarkStart w:id="11292" w:name="_CRB_1_23"/>
      <w:bookmarkStart w:id="11293" w:name="_Toc20953965"/>
      <w:bookmarkStart w:id="11294" w:name="_Toc29391143"/>
      <w:bookmarkStart w:id="11295" w:name="_Toc36551882"/>
      <w:bookmarkStart w:id="11296" w:name="_Toc45832118"/>
      <w:bookmarkStart w:id="11297" w:name="_Toc51763071"/>
      <w:bookmarkStart w:id="11298" w:name="_Toc64382124"/>
      <w:bookmarkStart w:id="11299" w:name="_Toc73964642"/>
      <w:bookmarkStart w:id="11300" w:name="_Toc88647252"/>
      <w:bookmarkStart w:id="11301" w:name="_Toc97883201"/>
      <w:bookmarkStart w:id="11302" w:name="_Toc98531781"/>
      <w:bookmarkStart w:id="11303" w:name="_Toc105517853"/>
      <w:bookmarkStart w:id="11304" w:name="_Toc106108744"/>
      <w:bookmarkStart w:id="11305" w:name="_Toc113657330"/>
      <w:bookmarkStart w:id="11306" w:name="_Toc114052550"/>
      <w:bookmarkStart w:id="11307" w:name="_Toc155891814"/>
      <w:bookmarkEnd w:id="11292"/>
      <w:r w:rsidRPr="008711EA">
        <w:rPr>
          <w:rFonts w:eastAsia="MS Mincho"/>
        </w:rPr>
        <w:t>B.1.</w:t>
      </w:r>
      <w:r w:rsidRPr="008711EA">
        <w:t>23</w:t>
      </w:r>
      <w:r w:rsidRPr="008711EA">
        <w:rPr>
          <w:rFonts w:eastAsia="MS Mincho"/>
        </w:rPr>
        <w:tab/>
      </w:r>
      <w:r w:rsidRPr="008711EA">
        <w:t>Candidate PCI</w:t>
      </w:r>
      <w:bookmarkEnd w:id="11293"/>
      <w:bookmarkEnd w:id="11294"/>
      <w:bookmarkEnd w:id="11295"/>
      <w:bookmarkEnd w:id="11296"/>
      <w:bookmarkEnd w:id="11297"/>
      <w:bookmarkEnd w:id="11298"/>
      <w:bookmarkEnd w:id="11299"/>
      <w:bookmarkEnd w:id="11300"/>
      <w:bookmarkEnd w:id="11301"/>
      <w:bookmarkEnd w:id="11302"/>
      <w:bookmarkEnd w:id="11303"/>
      <w:bookmarkEnd w:id="11304"/>
      <w:bookmarkEnd w:id="11305"/>
      <w:bookmarkEnd w:id="11306"/>
      <w:bookmarkEnd w:id="11307"/>
    </w:p>
    <w:p w14:paraId="225B85BE" w14:textId="77777777" w:rsidR="000E2576" w:rsidRPr="008711EA" w:rsidRDefault="000E2576" w:rsidP="000E2576">
      <w:r w:rsidRPr="008711EA">
        <w:t>This IE contains the Primary Cell Identity and the frequency of a detected LTE cell.</w:t>
      </w:r>
    </w:p>
    <w:tbl>
      <w:tblPr>
        <w:tblW w:w="9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48"/>
        <w:gridCol w:w="1080"/>
        <w:gridCol w:w="1440"/>
        <w:gridCol w:w="1872"/>
        <w:gridCol w:w="2880"/>
      </w:tblGrid>
      <w:tr w:rsidR="000E2576" w:rsidRPr="008711EA" w14:paraId="42636C68" w14:textId="77777777" w:rsidTr="00F636DB">
        <w:tc>
          <w:tcPr>
            <w:tcW w:w="2448" w:type="dxa"/>
          </w:tcPr>
          <w:p w14:paraId="2C2694CE" w14:textId="77777777" w:rsidR="000E2576" w:rsidRPr="008711EA" w:rsidRDefault="000E2576" w:rsidP="00EB7B38">
            <w:pPr>
              <w:pStyle w:val="TAH"/>
              <w:jc w:val="left"/>
              <w:rPr>
                <w:rFonts w:cs="Arial"/>
                <w:lang w:eastAsia="ja-JP"/>
              </w:rPr>
            </w:pPr>
            <w:r w:rsidRPr="008711EA">
              <w:rPr>
                <w:rFonts w:cs="Arial"/>
                <w:lang w:eastAsia="ja-JP"/>
              </w:rPr>
              <w:t>IE/Group Name</w:t>
            </w:r>
          </w:p>
        </w:tc>
        <w:tc>
          <w:tcPr>
            <w:tcW w:w="1080" w:type="dxa"/>
          </w:tcPr>
          <w:p w14:paraId="5F2760F3" w14:textId="77777777" w:rsidR="000E2576" w:rsidRPr="008711EA" w:rsidRDefault="000E2576" w:rsidP="00EB7B38">
            <w:pPr>
              <w:pStyle w:val="TAH"/>
              <w:jc w:val="left"/>
              <w:rPr>
                <w:rFonts w:cs="Arial"/>
                <w:lang w:eastAsia="ja-JP"/>
              </w:rPr>
            </w:pPr>
            <w:r w:rsidRPr="008711EA">
              <w:rPr>
                <w:rFonts w:cs="Arial"/>
                <w:lang w:eastAsia="ja-JP"/>
              </w:rPr>
              <w:t>Presence</w:t>
            </w:r>
          </w:p>
        </w:tc>
        <w:tc>
          <w:tcPr>
            <w:tcW w:w="1440" w:type="dxa"/>
          </w:tcPr>
          <w:p w14:paraId="04BF3A60" w14:textId="77777777" w:rsidR="000E2576" w:rsidRPr="008711EA" w:rsidRDefault="000E2576" w:rsidP="00EB7B38">
            <w:pPr>
              <w:pStyle w:val="TAH"/>
              <w:jc w:val="left"/>
              <w:rPr>
                <w:rFonts w:cs="Arial"/>
                <w:lang w:eastAsia="ja-JP"/>
              </w:rPr>
            </w:pPr>
            <w:r w:rsidRPr="008711EA">
              <w:rPr>
                <w:rFonts w:cs="Arial"/>
                <w:lang w:eastAsia="ja-JP"/>
              </w:rPr>
              <w:t>Range</w:t>
            </w:r>
          </w:p>
        </w:tc>
        <w:tc>
          <w:tcPr>
            <w:tcW w:w="1872" w:type="dxa"/>
          </w:tcPr>
          <w:p w14:paraId="372F1E29" w14:textId="77777777" w:rsidR="000E2576" w:rsidRPr="008711EA" w:rsidRDefault="000E2576" w:rsidP="00EB7B38">
            <w:pPr>
              <w:pStyle w:val="TAH"/>
              <w:jc w:val="left"/>
              <w:rPr>
                <w:rFonts w:cs="Arial"/>
                <w:lang w:eastAsia="ja-JP"/>
              </w:rPr>
            </w:pPr>
            <w:r w:rsidRPr="008711EA">
              <w:rPr>
                <w:rFonts w:cs="Arial"/>
                <w:lang w:eastAsia="ja-JP"/>
              </w:rPr>
              <w:t>IE type and reference</w:t>
            </w:r>
          </w:p>
        </w:tc>
        <w:tc>
          <w:tcPr>
            <w:tcW w:w="2880" w:type="dxa"/>
          </w:tcPr>
          <w:p w14:paraId="25A4E7F5" w14:textId="77777777" w:rsidR="000E2576" w:rsidRPr="008711EA" w:rsidRDefault="000E2576" w:rsidP="00EB7B38">
            <w:pPr>
              <w:pStyle w:val="TAH"/>
              <w:jc w:val="left"/>
              <w:rPr>
                <w:rFonts w:cs="Arial"/>
                <w:lang w:eastAsia="ja-JP"/>
              </w:rPr>
            </w:pPr>
            <w:r w:rsidRPr="008711EA">
              <w:rPr>
                <w:rFonts w:cs="Arial"/>
                <w:lang w:eastAsia="ja-JP"/>
              </w:rPr>
              <w:t>Semantics description</w:t>
            </w:r>
          </w:p>
        </w:tc>
      </w:tr>
      <w:tr w:rsidR="000E2576" w:rsidRPr="008711EA" w14:paraId="6BFB50B9" w14:textId="77777777" w:rsidTr="00F636DB">
        <w:tc>
          <w:tcPr>
            <w:tcW w:w="2448" w:type="dxa"/>
          </w:tcPr>
          <w:p w14:paraId="7B42B9C7" w14:textId="77777777" w:rsidR="000E2576" w:rsidRPr="008711EA" w:rsidRDefault="000E2576" w:rsidP="00EB7B38">
            <w:pPr>
              <w:pStyle w:val="TAL"/>
              <w:rPr>
                <w:rFonts w:cs="Arial"/>
                <w:lang w:eastAsia="ja-JP"/>
              </w:rPr>
            </w:pPr>
            <w:r w:rsidRPr="008711EA">
              <w:rPr>
                <w:rFonts w:cs="Arial"/>
                <w:lang w:eastAsia="ja-JP"/>
              </w:rPr>
              <w:t>PCI</w:t>
            </w:r>
          </w:p>
        </w:tc>
        <w:tc>
          <w:tcPr>
            <w:tcW w:w="1080" w:type="dxa"/>
          </w:tcPr>
          <w:p w14:paraId="49DE0BFE"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667EDD1F" w14:textId="77777777" w:rsidR="000E2576" w:rsidRPr="008711EA" w:rsidRDefault="000E2576" w:rsidP="00EB7B38">
            <w:pPr>
              <w:pStyle w:val="TAL"/>
              <w:rPr>
                <w:rFonts w:cs="Arial"/>
                <w:i/>
                <w:lang w:eastAsia="ja-JP"/>
              </w:rPr>
            </w:pPr>
          </w:p>
        </w:tc>
        <w:tc>
          <w:tcPr>
            <w:tcW w:w="1872" w:type="dxa"/>
          </w:tcPr>
          <w:p w14:paraId="2BF5E3E7" w14:textId="77777777" w:rsidR="000E2576" w:rsidRPr="008711EA" w:rsidRDefault="000E2576" w:rsidP="00EB7B38">
            <w:pPr>
              <w:pStyle w:val="TAL"/>
              <w:rPr>
                <w:rFonts w:cs="Arial"/>
                <w:lang w:eastAsia="ja-JP"/>
              </w:rPr>
            </w:pPr>
            <w:r w:rsidRPr="008711EA">
              <w:rPr>
                <w:rFonts w:cs="Arial"/>
                <w:lang w:eastAsia="ja-JP"/>
              </w:rPr>
              <w:t>INTEGER (0..503)</w:t>
            </w:r>
          </w:p>
        </w:tc>
        <w:tc>
          <w:tcPr>
            <w:tcW w:w="2880" w:type="dxa"/>
          </w:tcPr>
          <w:p w14:paraId="1334CF24" w14:textId="77777777" w:rsidR="000E2576" w:rsidRPr="008711EA" w:rsidRDefault="000E2576" w:rsidP="00EB7B38">
            <w:pPr>
              <w:pStyle w:val="TAL"/>
              <w:rPr>
                <w:rFonts w:cs="Arial"/>
                <w:lang w:eastAsia="ja-JP"/>
              </w:rPr>
            </w:pPr>
            <w:r w:rsidRPr="008711EA">
              <w:rPr>
                <w:rFonts w:cs="Arial"/>
                <w:lang w:eastAsia="en-US"/>
              </w:rPr>
              <w:t xml:space="preserve">Physical Cell Identifier of the </w:t>
            </w:r>
            <w:r w:rsidRPr="008711EA">
              <w:rPr>
                <w:rFonts w:cs="Arial"/>
                <w:lang w:eastAsia="ja-JP"/>
              </w:rPr>
              <w:t>detected</w:t>
            </w:r>
            <w:r w:rsidRPr="008711EA">
              <w:rPr>
                <w:rFonts w:cs="Arial"/>
                <w:lang w:eastAsia="en-US"/>
              </w:rPr>
              <w:t xml:space="preserve"> cell</w:t>
            </w:r>
          </w:p>
        </w:tc>
      </w:tr>
      <w:tr w:rsidR="000E2576" w:rsidRPr="008711EA" w14:paraId="0431E371" w14:textId="77777777" w:rsidTr="00F636DB">
        <w:tc>
          <w:tcPr>
            <w:tcW w:w="2448" w:type="dxa"/>
          </w:tcPr>
          <w:p w14:paraId="2354AF56" w14:textId="77777777" w:rsidR="000E2576" w:rsidRPr="008711EA" w:rsidRDefault="000E2576" w:rsidP="00EB7B38">
            <w:pPr>
              <w:pStyle w:val="TAL"/>
              <w:rPr>
                <w:rFonts w:cs="Arial"/>
                <w:lang w:eastAsia="ja-JP"/>
              </w:rPr>
            </w:pPr>
            <w:r w:rsidRPr="008711EA">
              <w:rPr>
                <w:rFonts w:cs="Arial"/>
                <w:lang w:eastAsia="ja-JP"/>
              </w:rPr>
              <w:t>EARFCN</w:t>
            </w:r>
          </w:p>
        </w:tc>
        <w:tc>
          <w:tcPr>
            <w:tcW w:w="1080" w:type="dxa"/>
          </w:tcPr>
          <w:p w14:paraId="02D73FE7" w14:textId="77777777" w:rsidR="000E2576" w:rsidRPr="008711EA" w:rsidRDefault="000E2576" w:rsidP="00EB7B38">
            <w:pPr>
              <w:pStyle w:val="TAL"/>
              <w:rPr>
                <w:rFonts w:cs="Arial"/>
                <w:lang w:eastAsia="ja-JP"/>
              </w:rPr>
            </w:pPr>
            <w:r w:rsidRPr="008711EA">
              <w:rPr>
                <w:rFonts w:cs="Arial"/>
                <w:lang w:eastAsia="ja-JP"/>
              </w:rPr>
              <w:t>M</w:t>
            </w:r>
          </w:p>
        </w:tc>
        <w:tc>
          <w:tcPr>
            <w:tcW w:w="1440" w:type="dxa"/>
          </w:tcPr>
          <w:p w14:paraId="16BB233D" w14:textId="77777777" w:rsidR="000E2576" w:rsidRPr="008711EA" w:rsidRDefault="000E2576" w:rsidP="00EB7B38">
            <w:pPr>
              <w:pStyle w:val="TAL"/>
              <w:rPr>
                <w:rFonts w:cs="Arial"/>
                <w:lang w:eastAsia="ja-JP"/>
              </w:rPr>
            </w:pPr>
          </w:p>
        </w:tc>
        <w:tc>
          <w:tcPr>
            <w:tcW w:w="1872" w:type="dxa"/>
          </w:tcPr>
          <w:p w14:paraId="244395FC" w14:textId="77777777" w:rsidR="000E2576" w:rsidRPr="008711EA" w:rsidRDefault="000E2576" w:rsidP="00EB7B38">
            <w:pPr>
              <w:pStyle w:val="TAL"/>
              <w:rPr>
                <w:rFonts w:cs="Arial"/>
                <w:sz w:val="16"/>
                <w:szCs w:val="16"/>
                <w:lang w:eastAsia="ja-JP"/>
              </w:rPr>
            </w:pPr>
            <w:r w:rsidRPr="008711EA">
              <w:rPr>
                <w:rFonts w:cs="Arial"/>
                <w:lang w:eastAsia="ja-JP"/>
              </w:rPr>
              <w:t>OCTET STRING</w:t>
            </w:r>
          </w:p>
        </w:tc>
        <w:tc>
          <w:tcPr>
            <w:tcW w:w="2880" w:type="dxa"/>
          </w:tcPr>
          <w:p w14:paraId="4FDD9F37" w14:textId="77777777" w:rsidR="000E2576" w:rsidRPr="008711EA" w:rsidRDefault="000E2576" w:rsidP="00EB7B38">
            <w:pPr>
              <w:pStyle w:val="TAL"/>
              <w:rPr>
                <w:rFonts w:cs="Arial"/>
                <w:lang w:eastAsia="ja-JP"/>
              </w:rPr>
            </w:pPr>
            <w:r w:rsidRPr="008711EA">
              <w:rPr>
                <w:rFonts w:cs="Arial"/>
                <w:lang w:eastAsia="ja-JP"/>
              </w:rPr>
              <w:t>Contains the EARFCN IE as defined in 9.2.1.95.</w:t>
            </w:r>
          </w:p>
        </w:tc>
      </w:tr>
    </w:tbl>
    <w:p w14:paraId="08EF0D18" w14:textId="77777777" w:rsidR="000E2576" w:rsidRPr="008711EA" w:rsidRDefault="000E2576" w:rsidP="000E2576"/>
    <w:p w14:paraId="55D5F72F" w14:textId="77777777" w:rsidR="000E2576" w:rsidRPr="008711EA" w:rsidRDefault="000E2576" w:rsidP="000E2576">
      <w:pPr>
        <w:pStyle w:val="Heading1"/>
      </w:pPr>
      <w:bookmarkStart w:id="11308" w:name="_CRB_2"/>
      <w:bookmarkStart w:id="11309" w:name="_Toc20953966"/>
      <w:bookmarkStart w:id="11310" w:name="_Toc29391144"/>
      <w:bookmarkStart w:id="11311" w:name="_Toc36551883"/>
      <w:bookmarkStart w:id="11312" w:name="_Toc45832119"/>
      <w:bookmarkStart w:id="11313" w:name="_Toc51763072"/>
      <w:bookmarkStart w:id="11314" w:name="_Toc64382125"/>
      <w:bookmarkStart w:id="11315" w:name="_Toc73964643"/>
      <w:bookmarkStart w:id="11316" w:name="_Toc88647253"/>
      <w:bookmarkStart w:id="11317" w:name="_Toc97883202"/>
      <w:bookmarkStart w:id="11318" w:name="_Toc98531782"/>
      <w:bookmarkStart w:id="11319" w:name="_Toc105517854"/>
      <w:bookmarkStart w:id="11320" w:name="_Toc106108745"/>
      <w:bookmarkStart w:id="11321" w:name="_Toc113657331"/>
      <w:bookmarkStart w:id="11322" w:name="_Toc114052551"/>
      <w:bookmarkStart w:id="11323" w:name="_Toc155891815"/>
      <w:bookmarkEnd w:id="11308"/>
      <w:r w:rsidRPr="008711EA">
        <w:t>B.2</w:t>
      </w:r>
      <w:r w:rsidRPr="008711EA">
        <w:rPr>
          <w:b/>
        </w:rPr>
        <w:tab/>
      </w:r>
      <w:r w:rsidRPr="008711EA">
        <w:t>ASN.1 definition</w:t>
      </w:r>
      <w:bookmarkEnd w:id="11309"/>
      <w:bookmarkEnd w:id="11310"/>
      <w:bookmarkEnd w:id="11311"/>
      <w:bookmarkEnd w:id="11312"/>
      <w:bookmarkEnd w:id="11313"/>
      <w:bookmarkEnd w:id="11314"/>
      <w:bookmarkEnd w:id="11315"/>
      <w:bookmarkEnd w:id="11316"/>
      <w:bookmarkEnd w:id="11317"/>
      <w:bookmarkEnd w:id="11318"/>
      <w:bookmarkEnd w:id="11319"/>
      <w:bookmarkEnd w:id="11320"/>
      <w:bookmarkEnd w:id="11321"/>
      <w:bookmarkEnd w:id="11322"/>
      <w:bookmarkEnd w:id="11323"/>
    </w:p>
    <w:p w14:paraId="0C789906" w14:textId="77777777" w:rsidR="0023240C" w:rsidRPr="00C37D2B" w:rsidRDefault="0023240C" w:rsidP="0023240C">
      <w:pPr>
        <w:pStyle w:val="PL"/>
        <w:spacing w:line="0" w:lineRule="atLeast"/>
        <w:rPr>
          <w:noProof w:val="0"/>
          <w:snapToGrid w:val="0"/>
        </w:rPr>
      </w:pPr>
      <w:r w:rsidRPr="00C37D2B">
        <w:rPr>
          <w:noProof w:val="0"/>
          <w:snapToGrid w:val="0"/>
        </w:rPr>
        <w:t>-- ASN1START</w:t>
      </w:r>
    </w:p>
    <w:p w14:paraId="09933195" w14:textId="77777777" w:rsidR="000E2576" w:rsidRPr="008711EA" w:rsidRDefault="000E2576" w:rsidP="000E2576">
      <w:pPr>
        <w:pStyle w:val="PL"/>
        <w:rPr>
          <w:noProof w:val="0"/>
          <w:snapToGrid w:val="0"/>
        </w:rPr>
      </w:pPr>
      <w:r w:rsidRPr="008711EA">
        <w:rPr>
          <w:noProof w:val="0"/>
          <w:snapToGrid w:val="0"/>
        </w:rPr>
        <w:t>-- **************************************************************</w:t>
      </w:r>
    </w:p>
    <w:p w14:paraId="6EE1CFA8" w14:textId="77777777" w:rsidR="000E2576" w:rsidRPr="008711EA" w:rsidRDefault="000E2576" w:rsidP="000E2576">
      <w:pPr>
        <w:pStyle w:val="PL"/>
        <w:rPr>
          <w:noProof w:val="0"/>
          <w:snapToGrid w:val="0"/>
        </w:rPr>
      </w:pPr>
      <w:r w:rsidRPr="008711EA">
        <w:rPr>
          <w:noProof w:val="0"/>
          <w:snapToGrid w:val="0"/>
        </w:rPr>
        <w:t>--</w:t>
      </w:r>
    </w:p>
    <w:p w14:paraId="67E85884" w14:textId="77777777" w:rsidR="000E2576" w:rsidRPr="008711EA" w:rsidRDefault="000E2576" w:rsidP="000E2576">
      <w:pPr>
        <w:pStyle w:val="PL"/>
        <w:rPr>
          <w:noProof w:val="0"/>
          <w:snapToGrid w:val="0"/>
        </w:rPr>
      </w:pPr>
      <w:r w:rsidRPr="008711EA">
        <w:rPr>
          <w:noProof w:val="0"/>
          <w:snapToGrid w:val="0"/>
        </w:rPr>
        <w:t xml:space="preserve">-- </w:t>
      </w:r>
      <w:r w:rsidRPr="008711EA">
        <w:rPr>
          <w:noProof w:val="0"/>
        </w:rPr>
        <w:t>IE definitions for the SON Transfer application</w:t>
      </w:r>
    </w:p>
    <w:p w14:paraId="57989CCA" w14:textId="77777777" w:rsidR="000E2576" w:rsidRPr="008711EA" w:rsidRDefault="000E2576" w:rsidP="000E2576">
      <w:pPr>
        <w:pStyle w:val="PL"/>
        <w:rPr>
          <w:noProof w:val="0"/>
          <w:snapToGrid w:val="0"/>
        </w:rPr>
      </w:pPr>
      <w:r w:rsidRPr="008711EA">
        <w:rPr>
          <w:noProof w:val="0"/>
          <w:snapToGrid w:val="0"/>
        </w:rPr>
        <w:t>-- The IEs in this ASN.1 module shall be defined and encoded</w:t>
      </w:r>
    </w:p>
    <w:p w14:paraId="14C3CD3F" w14:textId="77777777" w:rsidR="000E2576" w:rsidRPr="008711EA" w:rsidRDefault="000E2576" w:rsidP="000E2576">
      <w:pPr>
        <w:pStyle w:val="PL"/>
        <w:rPr>
          <w:noProof w:val="0"/>
          <w:snapToGrid w:val="0"/>
        </w:rPr>
      </w:pPr>
      <w:r w:rsidRPr="008711EA">
        <w:rPr>
          <w:noProof w:val="0"/>
          <w:snapToGrid w:val="0"/>
        </w:rPr>
        <w:t>-- using the same rules as applicable for the S1AP-IEs module.</w:t>
      </w:r>
    </w:p>
    <w:p w14:paraId="36A5B7E3" w14:textId="77777777" w:rsidR="000E2576" w:rsidRPr="008711EA" w:rsidRDefault="000E2576" w:rsidP="000E2576">
      <w:pPr>
        <w:pStyle w:val="PL"/>
        <w:rPr>
          <w:noProof w:val="0"/>
          <w:snapToGrid w:val="0"/>
        </w:rPr>
      </w:pPr>
      <w:r w:rsidRPr="008711EA">
        <w:rPr>
          <w:noProof w:val="0"/>
          <w:snapToGrid w:val="0"/>
        </w:rPr>
        <w:t xml:space="preserve">-- </w:t>
      </w:r>
    </w:p>
    <w:p w14:paraId="0E8C5CAE" w14:textId="77777777" w:rsidR="000E2576" w:rsidRPr="008711EA" w:rsidRDefault="000E2576" w:rsidP="000E2576">
      <w:pPr>
        <w:pStyle w:val="PL"/>
        <w:rPr>
          <w:noProof w:val="0"/>
          <w:snapToGrid w:val="0"/>
        </w:rPr>
      </w:pPr>
      <w:r w:rsidRPr="008711EA">
        <w:rPr>
          <w:noProof w:val="0"/>
          <w:snapToGrid w:val="0"/>
        </w:rPr>
        <w:t>-- **************************************************************</w:t>
      </w:r>
    </w:p>
    <w:p w14:paraId="39CC3130" w14:textId="77777777" w:rsidR="000E2576" w:rsidRPr="008711EA" w:rsidRDefault="000E2576" w:rsidP="000E2576">
      <w:pPr>
        <w:pStyle w:val="PL"/>
        <w:rPr>
          <w:noProof w:val="0"/>
          <w:snapToGrid w:val="0"/>
        </w:rPr>
      </w:pPr>
      <w:r w:rsidRPr="008711EA">
        <w:rPr>
          <w:noProof w:val="0"/>
          <w:snapToGrid w:val="0"/>
        </w:rPr>
        <w:t>SonTransfer-IEs</w:t>
      </w:r>
    </w:p>
    <w:p w14:paraId="6987DE32" w14:textId="77777777" w:rsidR="000E2576" w:rsidRPr="008711EA" w:rsidRDefault="000E2576" w:rsidP="000E2576">
      <w:pPr>
        <w:pStyle w:val="PL"/>
        <w:rPr>
          <w:noProof w:val="0"/>
          <w:snapToGrid w:val="0"/>
        </w:rPr>
      </w:pPr>
    </w:p>
    <w:p w14:paraId="1C640340" w14:textId="77777777" w:rsidR="000E2576" w:rsidRPr="008711EA" w:rsidRDefault="000E2576" w:rsidP="000E2576">
      <w:pPr>
        <w:pStyle w:val="PL"/>
        <w:rPr>
          <w:noProof w:val="0"/>
          <w:snapToGrid w:val="0"/>
        </w:rPr>
      </w:pPr>
      <w:r w:rsidRPr="008711EA">
        <w:rPr>
          <w:noProof w:val="0"/>
          <w:snapToGrid w:val="0"/>
        </w:rPr>
        <w:t xml:space="preserve">DEFINITIONS AUTOMATIC TAGS ::= </w:t>
      </w:r>
    </w:p>
    <w:p w14:paraId="43DD74FB" w14:textId="77777777" w:rsidR="000E2576" w:rsidRPr="008711EA" w:rsidRDefault="000E2576" w:rsidP="000E2576">
      <w:pPr>
        <w:pStyle w:val="PL"/>
        <w:rPr>
          <w:noProof w:val="0"/>
          <w:snapToGrid w:val="0"/>
        </w:rPr>
      </w:pPr>
    </w:p>
    <w:p w14:paraId="21DDAD02" w14:textId="77777777" w:rsidR="000E2576" w:rsidRPr="008711EA" w:rsidRDefault="000E2576" w:rsidP="000E2576">
      <w:pPr>
        <w:pStyle w:val="PL"/>
        <w:rPr>
          <w:noProof w:val="0"/>
          <w:snapToGrid w:val="0"/>
        </w:rPr>
      </w:pPr>
      <w:r w:rsidRPr="008711EA">
        <w:rPr>
          <w:noProof w:val="0"/>
          <w:snapToGrid w:val="0"/>
        </w:rPr>
        <w:t>BEGIN</w:t>
      </w:r>
    </w:p>
    <w:p w14:paraId="5042E7D0" w14:textId="77777777" w:rsidR="000E2576" w:rsidRPr="008711EA" w:rsidRDefault="000E2576" w:rsidP="000E2576">
      <w:pPr>
        <w:pStyle w:val="PL"/>
        <w:rPr>
          <w:noProof w:val="0"/>
          <w:snapToGrid w:val="0"/>
        </w:rPr>
      </w:pPr>
    </w:p>
    <w:p w14:paraId="31C3F858" w14:textId="77777777" w:rsidR="000E2576" w:rsidRPr="008711EA" w:rsidRDefault="000E2576" w:rsidP="000E2576">
      <w:pPr>
        <w:pStyle w:val="PL"/>
        <w:rPr>
          <w:noProof w:val="0"/>
          <w:snapToGrid w:val="0"/>
        </w:rPr>
      </w:pPr>
      <w:r w:rsidRPr="008711EA">
        <w:rPr>
          <w:noProof w:val="0"/>
          <w:snapToGrid w:val="0"/>
        </w:rPr>
        <w:t>--</w:t>
      </w:r>
    </w:p>
    <w:p w14:paraId="461B2362" w14:textId="77777777" w:rsidR="000E2576" w:rsidRPr="008711EA" w:rsidRDefault="000E2576" w:rsidP="000E2576">
      <w:pPr>
        <w:pStyle w:val="PL"/>
        <w:outlineLvl w:val="3"/>
        <w:rPr>
          <w:noProof w:val="0"/>
          <w:snapToGrid w:val="0"/>
        </w:rPr>
      </w:pPr>
      <w:r w:rsidRPr="008711EA">
        <w:rPr>
          <w:noProof w:val="0"/>
          <w:snapToGrid w:val="0"/>
        </w:rPr>
        <w:t>-- Generic IEs for the SON Transfer application</w:t>
      </w:r>
    </w:p>
    <w:p w14:paraId="1A293128" w14:textId="77777777" w:rsidR="000E2576" w:rsidRPr="008711EA" w:rsidRDefault="000E2576" w:rsidP="000E2576">
      <w:pPr>
        <w:pStyle w:val="PL"/>
        <w:rPr>
          <w:noProof w:val="0"/>
          <w:snapToGrid w:val="0"/>
        </w:rPr>
      </w:pPr>
      <w:r w:rsidRPr="008711EA">
        <w:rPr>
          <w:noProof w:val="0"/>
          <w:snapToGrid w:val="0"/>
        </w:rPr>
        <w:t>--</w:t>
      </w:r>
    </w:p>
    <w:p w14:paraId="394F9B1B" w14:textId="77777777" w:rsidR="000E2576" w:rsidRPr="008711EA" w:rsidRDefault="000E2576" w:rsidP="000E2576">
      <w:pPr>
        <w:pStyle w:val="PL"/>
        <w:rPr>
          <w:noProof w:val="0"/>
          <w:snapToGrid w:val="0"/>
        </w:rPr>
      </w:pPr>
    </w:p>
    <w:p w14:paraId="3DFE30E7" w14:textId="77777777" w:rsidR="000E2576" w:rsidRPr="008711EA" w:rsidRDefault="000E2576" w:rsidP="000E2576">
      <w:pPr>
        <w:pStyle w:val="PL"/>
        <w:rPr>
          <w:noProof w:val="0"/>
          <w:snapToGrid w:val="0"/>
        </w:rPr>
      </w:pPr>
      <w:r w:rsidRPr="008711EA">
        <w:rPr>
          <w:noProof w:val="0"/>
          <w:snapToGrid w:val="0"/>
        </w:rPr>
        <w:t>SONtransferApplicationIdentity ::= ENUMERATED {</w:t>
      </w:r>
    </w:p>
    <w:p w14:paraId="5BA6DC71" w14:textId="77777777" w:rsidR="000E2576" w:rsidRPr="008711EA" w:rsidRDefault="000E2576" w:rsidP="000E2576">
      <w:pPr>
        <w:pStyle w:val="PL"/>
        <w:rPr>
          <w:noProof w:val="0"/>
          <w:snapToGrid w:val="0"/>
        </w:rPr>
      </w:pPr>
      <w:r w:rsidRPr="008711EA">
        <w:rPr>
          <w:noProof w:val="0"/>
          <w:snapToGrid w:val="0"/>
        </w:rPr>
        <w:tab/>
        <w:t>cell-load-reporting,</w:t>
      </w:r>
    </w:p>
    <w:p w14:paraId="2B63C2AE" w14:textId="77777777" w:rsidR="000E2576" w:rsidRPr="008711EA" w:rsidRDefault="000E2576" w:rsidP="000E2576">
      <w:pPr>
        <w:pStyle w:val="PL"/>
        <w:rPr>
          <w:noProof w:val="0"/>
          <w:snapToGrid w:val="0"/>
        </w:rPr>
      </w:pPr>
      <w:r w:rsidRPr="008711EA">
        <w:rPr>
          <w:noProof w:val="0"/>
          <w:snapToGrid w:val="0"/>
        </w:rPr>
        <w:tab/>
        <w:t>...,</w:t>
      </w:r>
    </w:p>
    <w:p w14:paraId="2D3048B5" w14:textId="77777777" w:rsidR="000E2576" w:rsidRPr="008711EA" w:rsidRDefault="000E2576" w:rsidP="000E2576">
      <w:pPr>
        <w:pStyle w:val="PL"/>
        <w:rPr>
          <w:noProof w:val="0"/>
          <w:snapToGrid w:val="0"/>
        </w:rPr>
      </w:pPr>
      <w:r w:rsidRPr="008711EA">
        <w:rPr>
          <w:noProof w:val="0"/>
          <w:snapToGrid w:val="0"/>
        </w:rPr>
        <w:tab/>
        <w:t>multi-cell-load-reporting,</w:t>
      </w:r>
    </w:p>
    <w:p w14:paraId="306203C6" w14:textId="77777777" w:rsidR="000E2576" w:rsidRPr="008711EA" w:rsidRDefault="000E2576" w:rsidP="000E2576">
      <w:pPr>
        <w:pStyle w:val="PL"/>
        <w:rPr>
          <w:noProof w:val="0"/>
          <w:snapToGrid w:val="0"/>
        </w:rPr>
      </w:pPr>
      <w:r w:rsidRPr="008711EA">
        <w:rPr>
          <w:noProof w:val="0"/>
          <w:snapToGrid w:val="0"/>
        </w:rPr>
        <w:tab/>
        <w:t>event-triggered-cell-load-reporting,</w:t>
      </w:r>
    </w:p>
    <w:p w14:paraId="3B37895D" w14:textId="77777777" w:rsidR="000E2576" w:rsidRPr="008711EA" w:rsidRDefault="000E2576" w:rsidP="000E2576">
      <w:pPr>
        <w:pStyle w:val="PL"/>
        <w:rPr>
          <w:noProof w:val="0"/>
          <w:snapToGrid w:val="0"/>
        </w:rPr>
      </w:pPr>
      <w:r w:rsidRPr="008711EA">
        <w:rPr>
          <w:noProof w:val="0"/>
          <w:snapToGrid w:val="0"/>
        </w:rPr>
        <w:tab/>
        <w:t>ho-reporting,</w:t>
      </w:r>
    </w:p>
    <w:p w14:paraId="5C9D84BB" w14:textId="77777777" w:rsidR="000E2576" w:rsidRPr="008711EA" w:rsidRDefault="000E2576" w:rsidP="000E2576">
      <w:pPr>
        <w:pStyle w:val="PL"/>
        <w:rPr>
          <w:noProof w:val="0"/>
          <w:snapToGrid w:val="0"/>
        </w:rPr>
      </w:pPr>
      <w:r w:rsidRPr="008711EA">
        <w:rPr>
          <w:noProof w:val="0"/>
          <w:snapToGrid w:val="0"/>
        </w:rPr>
        <w:tab/>
        <w:t>eutran-cell-activation,</w:t>
      </w:r>
    </w:p>
    <w:p w14:paraId="21F9F2DF" w14:textId="77777777" w:rsidR="000E2576" w:rsidRPr="008711EA" w:rsidRDefault="000E2576" w:rsidP="000E2576">
      <w:pPr>
        <w:pStyle w:val="PL"/>
        <w:rPr>
          <w:noProof w:val="0"/>
          <w:snapToGrid w:val="0"/>
        </w:rPr>
      </w:pPr>
      <w:r w:rsidRPr="008711EA">
        <w:rPr>
          <w:noProof w:val="0"/>
          <w:snapToGrid w:val="0"/>
        </w:rPr>
        <w:tab/>
        <w:t>energy-savings-indication,</w:t>
      </w:r>
    </w:p>
    <w:p w14:paraId="0CE70EEF" w14:textId="77777777" w:rsidR="000E2576" w:rsidRPr="008711EA" w:rsidRDefault="000E2576" w:rsidP="000E2576">
      <w:pPr>
        <w:pStyle w:val="PL"/>
        <w:rPr>
          <w:noProof w:val="0"/>
          <w:snapToGrid w:val="0"/>
        </w:rPr>
      </w:pPr>
      <w:r w:rsidRPr="008711EA">
        <w:rPr>
          <w:noProof w:val="0"/>
          <w:snapToGrid w:val="0"/>
        </w:rPr>
        <w:tab/>
        <w:t>failure-event-reporting</w:t>
      </w:r>
    </w:p>
    <w:p w14:paraId="1734A9F6" w14:textId="77777777" w:rsidR="000E2576" w:rsidRPr="008711EA" w:rsidRDefault="000E2576" w:rsidP="000E2576">
      <w:pPr>
        <w:pStyle w:val="PL"/>
        <w:rPr>
          <w:noProof w:val="0"/>
          <w:snapToGrid w:val="0"/>
        </w:rPr>
      </w:pPr>
      <w:r w:rsidRPr="008711EA">
        <w:rPr>
          <w:noProof w:val="0"/>
          <w:snapToGrid w:val="0"/>
        </w:rPr>
        <w:t>}</w:t>
      </w:r>
    </w:p>
    <w:p w14:paraId="5A69129D" w14:textId="77777777" w:rsidR="000E2576" w:rsidRPr="008711EA" w:rsidRDefault="000E2576" w:rsidP="000E2576">
      <w:pPr>
        <w:pStyle w:val="PL"/>
        <w:rPr>
          <w:noProof w:val="0"/>
          <w:snapToGrid w:val="0"/>
        </w:rPr>
      </w:pPr>
    </w:p>
    <w:p w14:paraId="0BFBFF7C" w14:textId="77777777" w:rsidR="000E2576" w:rsidRPr="008711EA" w:rsidRDefault="000E2576" w:rsidP="000E2576">
      <w:pPr>
        <w:pStyle w:val="PL"/>
        <w:rPr>
          <w:noProof w:val="0"/>
          <w:snapToGrid w:val="0"/>
        </w:rPr>
      </w:pPr>
      <w:r w:rsidRPr="008711EA">
        <w:rPr>
          <w:noProof w:val="0"/>
          <w:snapToGrid w:val="0"/>
        </w:rPr>
        <w:t>SONtransferRequestContainer ::= CHOICE{</w:t>
      </w:r>
    </w:p>
    <w:p w14:paraId="5D84E17B"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4DCB16AE" w14:textId="77777777" w:rsidR="000E2576" w:rsidRPr="008711EA" w:rsidRDefault="000E2576" w:rsidP="000E2576">
      <w:pPr>
        <w:pStyle w:val="PL"/>
        <w:rPr>
          <w:noProof w:val="0"/>
          <w:snapToGrid w:val="0"/>
        </w:rPr>
      </w:pPr>
      <w:r w:rsidRPr="008711EA">
        <w:rPr>
          <w:noProof w:val="0"/>
          <w:snapToGrid w:val="0"/>
        </w:rPr>
        <w:tab/>
        <w:t>...,</w:t>
      </w:r>
    </w:p>
    <w:p w14:paraId="0331F9BD"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MultiCellLoadReportingRequest,</w:t>
      </w:r>
    </w:p>
    <w:p w14:paraId="2F468A0C"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EventTriggeredCellLoadReportingRequest,</w:t>
      </w:r>
    </w:p>
    <w:p w14:paraId="402AC5A7"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w:t>
      </w:r>
    </w:p>
    <w:p w14:paraId="43ED7999"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CellActivationRequest,</w:t>
      </w:r>
    </w:p>
    <w:p w14:paraId="085ECBEF"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w:t>
      </w:r>
    </w:p>
    <w:p w14:paraId="37C25223"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w:t>
      </w:r>
    </w:p>
    <w:p w14:paraId="34D5D90A" w14:textId="77777777" w:rsidR="000E2576" w:rsidRPr="008711EA" w:rsidRDefault="000E2576" w:rsidP="000E2576">
      <w:pPr>
        <w:pStyle w:val="PL"/>
        <w:rPr>
          <w:noProof w:val="0"/>
          <w:snapToGrid w:val="0"/>
        </w:rPr>
      </w:pPr>
      <w:r w:rsidRPr="008711EA">
        <w:rPr>
          <w:noProof w:val="0"/>
          <w:snapToGrid w:val="0"/>
        </w:rPr>
        <w:t>}</w:t>
      </w:r>
    </w:p>
    <w:p w14:paraId="0AF423B0" w14:textId="77777777" w:rsidR="000E2576" w:rsidRPr="008711EA" w:rsidRDefault="000E2576" w:rsidP="000E2576">
      <w:pPr>
        <w:pStyle w:val="PL"/>
        <w:rPr>
          <w:noProof w:val="0"/>
          <w:snapToGrid w:val="0"/>
        </w:rPr>
      </w:pPr>
    </w:p>
    <w:p w14:paraId="5309BC40" w14:textId="77777777" w:rsidR="000E2576" w:rsidRPr="008711EA" w:rsidRDefault="000E2576" w:rsidP="000E2576">
      <w:pPr>
        <w:pStyle w:val="PL"/>
        <w:rPr>
          <w:noProof w:val="0"/>
          <w:snapToGrid w:val="0"/>
        </w:rPr>
      </w:pPr>
      <w:r w:rsidRPr="008711EA">
        <w:rPr>
          <w:noProof w:val="0"/>
          <w:snapToGrid w:val="0"/>
        </w:rPr>
        <w:t>SONtransferResponseContainer ::= CHOICE{</w:t>
      </w:r>
    </w:p>
    <w:p w14:paraId="3787CEA0"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700E8EC3" w14:textId="77777777" w:rsidR="000E2576" w:rsidRPr="008711EA" w:rsidRDefault="000E2576" w:rsidP="000E2576">
      <w:pPr>
        <w:pStyle w:val="PL"/>
        <w:rPr>
          <w:noProof w:val="0"/>
          <w:snapToGrid w:val="0"/>
        </w:rPr>
      </w:pPr>
      <w:r w:rsidRPr="008711EA">
        <w:rPr>
          <w:noProof w:val="0"/>
          <w:snapToGrid w:val="0"/>
        </w:rPr>
        <w:tab/>
        <w:t>...,</w:t>
      </w:r>
    </w:p>
    <w:p w14:paraId="7987C958"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MultiCellLoadReportingResponse,</w:t>
      </w:r>
    </w:p>
    <w:p w14:paraId="6944349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t>EventTriggeredCellLoadReportingResponse,</w:t>
      </w:r>
    </w:p>
    <w:p w14:paraId="78A1ABC3"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6D47592A"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CellActivationResponse,</w:t>
      </w:r>
    </w:p>
    <w:p w14:paraId="65348DE0"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2C33C0B0"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NULL</w:t>
      </w:r>
    </w:p>
    <w:p w14:paraId="5873F282" w14:textId="77777777" w:rsidR="000E2576" w:rsidRPr="008711EA" w:rsidRDefault="000E2576" w:rsidP="000E2576">
      <w:pPr>
        <w:pStyle w:val="PL"/>
        <w:rPr>
          <w:noProof w:val="0"/>
          <w:snapToGrid w:val="0"/>
        </w:rPr>
      </w:pPr>
      <w:r w:rsidRPr="008711EA">
        <w:rPr>
          <w:noProof w:val="0"/>
          <w:snapToGrid w:val="0"/>
        </w:rPr>
        <w:t>}</w:t>
      </w:r>
    </w:p>
    <w:p w14:paraId="732B4582" w14:textId="77777777" w:rsidR="000E2576" w:rsidRPr="008711EA" w:rsidRDefault="000E2576" w:rsidP="000E2576">
      <w:pPr>
        <w:pStyle w:val="PL"/>
        <w:rPr>
          <w:noProof w:val="0"/>
        </w:rPr>
      </w:pPr>
    </w:p>
    <w:p w14:paraId="5E1675B9" w14:textId="77777777" w:rsidR="000E2576" w:rsidRPr="008711EA" w:rsidRDefault="000E2576" w:rsidP="000E2576">
      <w:pPr>
        <w:pStyle w:val="PL"/>
        <w:rPr>
          <w:noProof w:val="0"/>
          <w:snapToGrid w:val="0"/>
        </w:rPr>
      </w:pPr>
      <w:r w:rsidRPr="008711EA">
        <w:rPr>
          <w:noProof w:val="0"/>
          <w:snapToGrid w:val="0"/>
        </w:rPr>
        <w:t>SONtransferCause ::= CHOICE {</w:t>
      </w:r>
    </w:p>
    <w:p w14:paraId="1EAF30D2" w14:textId="77777777" w:rsidR="000E2576" w:rsidRPr="008711EA" w:rsidRDefault="000E2576" w:rsidP="000E2576">
      <w:pPr>
        <w:pStyle w:val="PL"/>
        <w:rPr>
          <w:noProof w:val="0"/>
          <w:snapToGrid w:val="0"/>
        </w:rPr>
      </w:pPr>
      <w:r w:rsidRPr="008711EA">
        <w:rPr>
          <w:noProof w:val="0"/>
          <w:snapToGrid w:val="0"/>
        </w:rPr>
        <w:tab/>
        <w:t>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41F0B05F" w14:textId="77777777" w:rsidR="000E2576" w:rsidRPr="008711EA" w:rsidRDefault="000E2576" w:rsidP="000E2576">
      <w:pPr>
        <w:pStyle w:val="PL"/>
        <w:rPr>
          <w:noProof w:val="0"/>
          <w:snapToGrid w:val="0"/>
        </w:rPr>
      </w:pPr>
      <w:r w:rsidRPr="008711EA">
        <w:rPr>
          <w:noProof w:val="0"/>
          <w:snapToGrid w:val="0"/>
        </w:rPr>
        <w:tab/>
        <w:t>...,</w:t>
      </w:r>
    </w:p>
    <w:p w14:paraId="49AAFC4F" w14:textId="77777777" w:rsidR="000E2576" w:rsidRPr="008711EA" w:rsidRDefault="000E2576" w:rsidP="000E2576">
      <w:pPr>
        <w:pStyle w:val="PL"/>
        <w:rPr>
          <w:noProof w:val="0"/>
          <w:snapToGrid w:val="0"/>
        </w:rPr>
      </w:pPr>
      <w:r w:rsidRPr="008711EA">
        <w:rPr>
          <w:noProof w:val="0"/>
          <w:snapToGrid w:val="0"/>
        </w:rPr>
        <w:tab/>
        <w:t>multiCellLoadReporting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CellLoadReportingCause,</w:t>
      </w:r>
    </w:p>
    <w:p w14:paraId="3F9E4DB2" w14:textId="77777777" w:rsidR="000E2576" w:rsidRPr="008711EA" w:rsidRDefault="000E2576" w:rsidP="000E2576">
      <w:pPr>
        <w:pStyle w:val="PL"/>
        <w:rPr>
          <w:noProof w:val="0"/>
          <w:snapToGrid w:val="0"/>
        </w:rPr>
      </w:pPr>
      <w:r w:rsidRPr="008711EA">
        <w:rPr>
          <w:noProof w:val="0"/>
          <w:snapToGrid w:val="0"/>
        </w:rPr>
        <w:tab/>
        <w:t>eventTriggeredCellLoadReporting</w:t>
      </w:r>
      <w:r w:rsidRPr="008711EA">
        <w:rPr>
          <w:noProof w:val="0"/>
          <w:snapToGrid w:val="0"/>
        </w:rPr>
        <w:tab/>
      </w:r>
      <w:r w:rsidRPr="008711EA">
        <w:rPr>
          <w:noProof w:val="0"/>
          <w:snapToGrid w:val="0"/>
        </w:rPr>
        <w:tab/>
        <w:t>CellLoadReportingCause,</w:t>
      </w:r>
    </w:p>
    <w:p w14:paraId="37178E31" w14:textId="77777777" w:rsidR="000E2576" w:rsidRPr="008711EA" w:rsidRDefault="000E2576" w:rsidP="000E2576">
      <w:pPr>
        <w:pStyle w:val="PL"/>
        <w:rPr>
          <w:noProof w:val="0"/>
          <w:snapToGrid w:val="0"/>
        </w:rPr>
      </w:pPr>
      <w:r w:rsidRPr="008711EA">
        <w:rPr>
          <w:noProof w:val="0"/>
          <w:snapToGrid w:val="0"/>
        </w:rPr>
        <w:tab/>
        <w:t>hOReporting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HOReportingCause,</w:t>
      </w:r>
    </w:p>
    <w:p w14:paraId="1DB6B031" w14:textId="77777777" w:rsidR="000E2576" w:rsidRPr="008711EA" w:rsidRDefault="000E2576" w:rsidP="000E2576">
      <w:pPr>
        <w:pStyle w:val="PL"/>
        <w:rPr>
          <w:noProof w:val="0"/>
          <w:snapToGrid w:val="0"/>
        </w:rPr>
      </w:pPr>
      <w:r w:rsidRPr="008711EA">
        <w:rPr>
          <w:noProof w:val="0"/>
          <w:snapToGrid w:val="0"/>
        </w:rPr>
        <w:tab/>
        <w:t>eutranCellActivation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CellActivationCause,</w:t>
      </w:r>
    </w:p>
    <w:p w14:paraId="0491F8BC" w14:textId="77777777" w:rsidR="000E2576" w:rsidRPr="008711EA" w:rsidRDefault="000E2576" w:rsidP="000E2576">
      <w:pPr>
        <w:pStyle w:val="PL"/>
        <w:rPr>
          <w:noProof w:val="0"/>
          <w:snapToGrid w:val="0"/>
        </w:rPr>
      </w:pPr>
      <w:r w:rsidRPr="008711EA">
        <w:rPr>
          <w:noProof w:val="0"/>
          <w:snapToGrid w:val="0"/>
        </w:rPr>
        <w:tab/>
        <w:t>energySavingsIndication</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CellStateIndicationCause,</w:t>
      </w:r>
    </w:p>
    <w:p w14:paraId="6EFFE8DC" w14:textId="77777777" w:rsidR="000E2576" w:rsidRPr="008711EA" w:rsidRDefault="000E2576" w:rsidP="000E2576">
      <w:pPr>
        <w:pStyle w:val="PL"/>
        <w:rPr>
          <w:noProof w:val="0"/>
          <w:snapToGrid w:val="0"/>
        </w:rPr>
      </w:pPr>
      <w:r w:rsidRPr="008711EA">
        <w:rPr>
          <w:noProof w:val="0"/>
          <w:snapToGrid w:val="0"/>
        </w:rPr>
        <w:tab/>
        <w:t>failureEventReporting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FailureEventReportingCause</w:t>
      </w:r>
    </w:p>
    <w:p w14:paraId="6A953256" w14:textId="77777777" w:rsidR="000E2576" w:rsidRPr="008711EA" w:rsidRDefault="000E2576" w:rsidP="000E2576">
      <w:pPr>
        <w:pStyle w:val="PL"/>
        <w:rPr>
          <w:noProof w:val="0"/>
          <w:snapToGrid w:val="0"/>
        </w:rPr>
      </w:pPr>
      <w:r w:rsidRPr="008711EA">
        <w:rPr>
          <w:noProof w:val="0"/>
          <w:snapToGrid w:val="0"/>
        </w:rPr>
        <w:t>}</w:t>
      </w:r>
    </w:p>
    <w:p w14:paraId="78B8F52A" w14:textId="77777777" w:rsidR="000E2576" w:rsidRPr="008711EA" w:rsidRDefault="000E2576" w:rsidP="000E2576">
      <w:pPr>
        <w:pStyle w:val="PL"/>
        <w:rPr>
          <w:noProof w:val="0"/>
          <w:snapToGrid w:val="0"/>
        </w:rPr>
      </w:pPr>
    </w:p>
    <w:p w14:paraId="6AA249FC" w14:textId="77777777" w:rsidR="000E2576" w:rsidRPr="008711EA" w:rsidRDefault="000E2576" w:rsidP="000E2576">
      <w:pPr>
        <w:pStyle w:val="PL"/>
        <w:rPr>
          <w:noProof w:val="0"/>
          <w:snapToGrid w:val="0"/>
        </w:rPr>
      </w:pPr>
    </w:p>
    <w:p w14:paraId="6EFD40F4" w14:textId="77777777" w:rsidR="000E2576" w:rsidRPr="008711EA" w:rsidRDefault="000E2576" w:rsidP="000E2576">
      <w:pPr>
        <w:pStyle w:val="PL"/>
        <w:rPr>
          <w:noProof w:val="0"/>
          <w:snapToGrid w:val="0"/>
        </w:rPr>
      </w:pPr>
      <w:r w:rsidRPr="008711EA">
        <w:rPr>
          <w:noProof w:val="0"/>
          <w:snapToGrid w:val="0"/>
        </w:rPr>
        <w:t>CellLoadReportingCause ::= ENUMERATED {</w:t>
      </w:r>
    </w:p>
    <w:p w14:paraId="04B1CCE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0D6725"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013AD202" w14:textId="77777777" w:rsidR="000E2576" w:rsidRPr="008711EA" w:rsidRDefault="000E2576" w:rsidP="000E2576">
      <w:pPr>
        <w:pStyle w:val="PL"/>
        <w:rPr>
          <w:noProof w:val="0"/>
          <w:snapToGrid w:val="0"/>
        </w:rPr>
      </w:pPr>
      <w:r w:rsidRPr="008711EA">
        <w:rPr>
          <w:noProof w:val="0"/>
          <w:snapToGrid w:val="0"/>
        </w:rPr>
        <w:tab/>
        <w:t>unspecified,</w:t>
      </w:r>
    </w:p>
    <w:p w14:paraId="489748DA" w14:textId="77777777" w:rsidR="000E2576" w:rsidRPr="008711EA" w:rsidRDefault="000E2576" w:rsidP="000E2576">
      <w:pPr>
        <w:pStyle w:val="PL"/>
        <w:rPr>
          <w:noProof w:val="0"/>
          <w:snapToGrid w:val="0"/>
        </w:rPr>
      </w:pPr>
      <w:r w:rsidRPr="008711EA">
        <w:rPr>
          <w:noProof w:val="0"/>
          <w:snapToGrid w:val="0"/>
        </w:rPr>
        <w:tab/>
        <w:t>...</w:t>
      </w:r>
    </w:p>
    <w:p w14:paraId="6ED2C0E4" w14:textId="77777777" w:rsidR="000E2576" w:rsidRPr="008711EA" w:rsidRDefault="000E2576" w:rsidP="000E2576">
      <w:pPr>
        <w:pStyle w:val="PL"/>
        <w:rPr>
          <w:noProof w:val="0"/>
          <w:snapToGrid w:val="0"/>
        </w:rPr>
      </w:pPr>
      <w:r w:rsidRPr="008711EA">
        <w:rPr>
          <w:noProof w:val="0"/>
          <w:snapToGrid w:val="0"/>
        </w:rPr>
        <w:t>}</w:t>
      </w:r>
    </w:p>
    <w:p w14:paraId="263ECD23" w14:textId="77777777" w:rsidR="000E2576" w:rsidRPr="008711EA" w:rsidRDefault="000E2576" w:rsidP="000E2576">
      <w:pPr>
        <w:pStyle w:val="PL"/>
        <w:rPr>
          <w:noProof w:val="0"/>
        </w:rPr>
      </w:pPr>
    </w:p>
    <w:p w14:paraId="5250772E" w14:textId="77777777" w:rsidR="000E2576" w:rsidRPr="008711EA" w:rsidRDefault="000E2576" w:rsidP="000E2576">
      <w:pPr>
        <w:pStyle w:val="PL"/>
        <w:rPr>
          <w:noProof w:val="0"/>
          <w:snapToGrid w:val="0"/>
        </w:rPr>
      </w:pPr>
      <w:r w:rsidRPr="008711EA">
        <w:rPr>
          <w:noProof w:val="0"/>
          <w:snapToGrid w:val="0"/>
        </w:rPr>
        <w:t>HOReportingCause ::= ENUMERATED {</w:t>
      </w:r>
    </w:p>
    <w:p w14:paraId="73F8F3C7" w14:textId="77777777" w:rsidR="000E2576" w:rsidRPr="008711EA" w:rsidRDefault="000E2576" w:rsidP="000E2576">
      <w:pPr>
        <w:pStyle w:val="PL"/>
        <w:rPr>
          <w:noProof w:val="0"/>
          <w:snapToGrid w:val="0"/>
        </w:rPr>
      </w:pPr>
      <w:r w:rsidRPr="008711EA">
        <w:rPr>
          <w:noProof w:val="0"/>
          <w:snapToGrid w:val="0"/>
        </w:rPr>
        <w:tab/>
        <w:t>application-container-syntax-error,</w:t>
      </w:r>
    </w:p>
    <w:p w14:paraId="30AD11D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7A92BC12" w14:textId="77777777" w:rsidR="000E2576" w:rsidRPr="008711EA" w:rsidRDefault="000E2576" w:rsidP="000E2576">
      <w:pPr>
        <w:pStyle w:val="PL"/>
        <w:rPr>
          <w:noProof w:val="0"/>
          <w:snapToGrid w:val="0"/>
        </w:rPr>
      </w:pPr>
      <w:r w:rsidRPr="008711EA">
        <w:rPr>
          <w:noProof w:val="0"/>
          <w:snapToGrid w:val="0"/>
        </w:rPr>
        <w:tab/>
        <w:t>unspecified,</w:t>
      </w:r>
    </w:p>
    <w:p w14:paraId="6A46039C" w14:textId="77777777" w:rsidR="000E2576" w:rsidRPr="008711EA" w:rsidRDefault="000E2576" w:rsidP="000E2576">
      <w:pPr>
        <w:pStyle w:val="PL"/>
        <w:rPr>
          <w:noProof w:val="0"/>
          <w:snapToGrid w:val="0"/>
        </w:rPr>
      </w:pPr>
      <w:r w:rsidRPr="008711EA">
        <w:rPr>
          <w:noProof w:val="0"/>
          <w:snapToGrid w:val="0"/>
        </w:rPr>
        <w:tab/>
        <w:t>...</w:t>
      </w:r>
    </w:p>
    <w:p w14:paraId="1B05684B" w14:textId="77777777" w:rsidR="000E2576" w:rsidRPr="008711EA" w:rsidRDefault="000E2576" w:rsidP="000E2576">
      <w:pPr>
        <w:pStyle w:val="PL"/>
        <w:rPr>
          <w:noProof w:val="0"/>
          <w:snapToGrid w:val="0"/>
        </w:rPr>
      </w:pPr>
      <w:r w:rsidRPr="008711EA">
        <w:rPr>
          <w:noProof w:val="0"/>
          <w:snapToGrid w:val="0"/>
        </w:rPr>
        <w:t>}</w:t>
      </w:r>
    </w:p>
    <w:p w14:paraId="397EB8F3" w14:textId="77777777" w:rsidR="000E2576" w:rsidRPr="008711EA" w:rsidRDefault="000E2576" w:rsidP="000E2576">
      <w:pPr>
        <w:pStyle w:val="PL"/>
        <w:rPr>
          <w:noProof w:val="0"/>
          <w:snapToGrid w:val="0"/>
        </w:rPr>
      </w:pPr>
    </w:p>
    <w:p w14:paraId="4D8A027E" w14:textId="77777777" w:rsidR="000E2576" w:rsidRPr="008711EA" w:rsidRDefault="000E2576" w:rsidP="000E2576">
      <w:pPr>
        <w:pStyle w:val="PL"/>
        <w:rPr>
          <w:noProof w:val="0"/>
          <w:snapToGrid w:val="0"/>
        </w:rPr>
      </w:pPr>
      <w:r w:rsidRPr="008711EA">
        <w:rPr>
          <w:noProof w:val="0"/>
          <w:snapToGrid w:val="0"/>
        </w:rPr>
        <w:t>CellActivationCause ::= ENUMERATED {</w:t>
      </w:r>
    </w:p>
    <w:p w14:paraId="428E68CD" w14:textId="77777777" w:rsidR="000E2576" w:rsidRPr="008711EA" w:rsidRDefault="000E2576" w:rsidP="000E2576">
      <w:pPr>
        <w:pStyle w:val="PL"/>
        <w:rPr>
          <w:noProof w:val="0"/>
          <w:snapToGrid w:val="0"/>
        </w:rPr>
      </w:pPr>
      <w:r w:rsidRPr="008711EA">
        <w:rPr>
          <w:noProof w:val="0"/>
          <w:snapToGrid w:val="0"/>
        </w:rPr>
        <w:tab/>
        <w:t>application-container-syntax-error,</w:t>
      </w:r>
    </w:p>
    <w:p w14:paraId="6C574FD2"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6C9E12D6" w14:textId="77777777" w:rsidR="000E2576" w:rsidRPr="008711EA" w:rsidRDefault="000E2576" w:rsidP="000E2576">
      <w:pPr>
        <w:pStyle w:val="PL"/>
        <w:rPr>
          <w:noProof w:val="0"/>
          <w:snapToGrid w:val="0"/>
        </w:rPr>
      </w:pPr>
      <w:r w:rsidRPr="008711EA">
        <w:rPr>
          <w:noProof w:val="0"/>
          <w:snapToGrid w:val="0"/>
        </w:rPr>
        <w:tab/>
        <w:t>unspecified,</w:t>
      </w:r>
    </w:p>
    <w:p w14:paraId="07459D26" w14:textId="77777777" w:rsidR="000E2576" w:rsidRPr="008711EA" w:rsidRDefault="000E2576" w:rsidP="000E2576">
      <w:pPr>
        <w:pStyle w:val="PL"/>
        <w:rPr>
          <w:noProof w:val="0"/>
          <w:snapToGrid w:val="0"/>
        </w:rPr>
      </w:pPr>
      <w:r w:rsidRPr="008711EA">
        <w:rPr>
          <w:noProof w:val="0"/>
          <w:snapToGrid w:val="0"/>
        </w:rPr>
        <w:tab/>
        <w:t>...</w:t>
      </w:r>
    </w:p>
    <w:p w14:paraId="14AA6298" w14:textId="77777777" w:rsidR="000E2576" w:rsidRPr="008711EA" w:rsidRDefault="000E2576" w:rsidP="000E2576">
      <w:pPr>
        <w:pStyle w:val="PL"/>
        <w:rPr>
          <w:noProof w:val="0"/>
          <w:snapToGrid w:val="0"/>
        </w:rPr>
      </w:pPr>
      <w:r w:rsidRPr="008711EA">
        <w:rPr>
          <w:noProof w:val="0"/>
          <w:snapToGrid w:val="0"/>
        </w:rPr>
        <w:t>}</w:t>
      </w:r>
    </w:p>
    <w:p w14:paraId="67952600" w14:textId="77777777" w:rsidR="000E2576" w:rsidRPr="008711EA" w:rsidRDefault="000E2576" w:rsidP="000E2576">
      <w:pPr>
        <w:pStyle w:val="PL"/>
        <w:rPr>
          <w:noProof w:val="0"/>
          <w:snapToGrid w:val="0"/>
        </w:rPr>
      </w:pPr>
    </w:p>
    <w:p w14:paraId="5FDFC476" w14:textId="77777777" w:rsidR="000E2576" w:rsidRPr="008711EA" w:rsidRDefault="000E2576" w:rsidP="000E2576">
      <w:pPr>
        <w:pStyle w:val="PL"/>
        <w:rPr>
          <w:noProof w:val="0"/>
          <w:snapToGrid w:val="0"/>
        </w:rPr>
      </w:pPr>
      <w:r w:rsidRPr="008711EA">
        <w:rPr>
          <w:noProof w:val="0"/>
          <w:snapToGrid w:val="0"/>
        </w:rPr>
        <w:t>CellStateIndicationCause ::= ENUMERATED {</w:t>
      </w:r>
    </w:p>
    <w:p w14:paraId="2680C360" w14:textId="77777777" w:rsidR="000E2576" w:rsidRPr="008711EA" w:rsidRDefault="000E2576" w:rsidP="000E2576">
      <w:pPr>
        <w:pStyle w:val="PL"/>
        <w:rPr>
          <w:noProof w:val="0"/>
          <w:snapToGrid w:val="0"/>
        </w:rPr>
      </w:pPr>
      <w:r w:rsidRPr="008711EA">
        <w:rPr>
          <w:noProof w:val="0"/>
          <w:snapToGrid w:val="0"/>
        </w:rPr>
        <w:tab/>
        <w:t>application-container-syntax-error,</w:t>
      </w:r>
    </w:p>
    <w:p w14:paraId="34D411EB"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46C02842" w14:textId="77777777" w:rsidR="000E2576" w:rsidRPr="008711EA" w:rsidRDefault="000E2576" w:rsidP="000E2576">
      <w:pPr>
        <w:pStyle w:val="PL"/>
        <w:rPr>
          <w:noProof w:val="0"/>
          <w:snapToGrid w:val="0"/>
        </w:rPr>
      </w:pPr>
      <w:r w:rsidRPr="008711EA">
        <w:rPr>
          <w:noProof w:val="0"/>
          <w:snapToGrid w:val="0"/>
        </w:rPr>
        <w:tab/>
        <w:t>unspecified,</w:t>
      </w:r>
    </w:p>
    <w:p w14:paraId="54D5352E" w14:textId="77777777" w:rsidR="000E2576" w:rsidRPr="008711EA" w:rsidRDefault="000E2576" w:rsidP="000E2576">
      <w:pPr>
        <w:pStyle w:val="PL"/>
        <w:rPr>
          <w:noProof w:val="0"/>
          <w:snapToGrid w:val="0"/>
        </w:rPr>
      </w:pPr>
      <w:r w:rsidRPr="008711EA">
        <w:rPr>
          <w:noProof w:val="0"/>
          <w:snapToGrid w:val="0"/>
        </w:rPr>
        <w:tab/>
        <w:t>...</w:t>
      </w:r>
    </w:p>
    <w:p w14:paraId="12661150" w14:textId="77777777" w:rsidR="000E2576" w:rsidRPr="008711EA" w:rsidRDefault="000E2576" w:rsidP="000E2576">
      <w:pPr>
        <w:pStyle w:val="PL"/>
        <w:rPr>
          <w:noProof w:val="0"/>
          <w:snapToGrid w:val="0"/>
        </w:rPr>
      </w:pPr>
      <w:r w:rsidRPr="008711EA">
        <w:rPr>
          <w:noProof w:val="0"/>
          <w:snapToGrid w:val="0"/>
        </w:rPr>
        <w:t>}</w:t>
      </w:r>
    </w:p>
    <w:p w14:paraId="70B2D73E" w14:textId="77777777" w:rsidR="000E2576" w:rsidRPr="008711EA" w:rsidRDefault="000E2576" w:rsidP="000E2576">
      <w:pPr>
        <w:pStyle w:val="PL"/>
        <w:rPr>
          <w:noProof w:val="0"/>
          <w:snapToGrid w:val="0"/>
        </w:rPr>
      </w:pPr>
    </w:p>
    <w:p w14:paraId="17F853AC" w14:textId="77777777" w:rsidR="000E2576" w:rsidRPr="008711EA" w:rsidRDefault="000E2576" w:rsidP="000E2576">
      <w:pPr>
        <w:pStyle w:val="PL"/>
        <w:rPr>
          <w:noProof w:val="0"/>
          <w:snapToGrid w:val="0"/>
        </w:rPr>
      </w:pPr>
      <w:r w:rsidRPr="008711EA">
        <w:rPr>
          <w:noProof w:val="0"/>
          <w:snapToGrid w:val="0"/>
        </w:rPr>
        <w:t>FailureEventReportingCause ::= ENUMERATED {</w:t>
      </w:r>
    </w:p>
    <w:p w14:paraId="2CAEA190" w14:textId="77777777" w:rsidR="000E2576" w:rsidRPr="008711EA" w:rsidRDefault="000E2576" w:rsidP="000E2576">
      <w:pPr>
        <w:pStyle w:val="PL"/>
        <w:rPr>
          <w:noProof w:val="0"/>
          <w:snapToGrid w:val="0"/>
        </w:rPr>
      </w:pPr>
      <w:r w:rsidRPr="008711EA">
        <w:rPr>
          <w:noProof w:val="0"/>
          <w:snapToGrid w:val="0"/>
        </w:rPr>
        <w:tab/>
        <w:t>application-container-syntax-error,</w:t>
      </w:r>
    </w:p>
    <w:p w14:paraId="4278CE01" w14:textId="77777777" w:rsidR="000E2576" w:rsidRPr="008711EA" w:rsidRDefault="000E2576" w:rsidP="000E2576">
      <w:pPr>
        <w:pStyle w:val="PL"/>
        <w:rPr>
          <w:noProof w:val="0"/>
          <w:snapToGrid w:val="0"/>
        </w:rPr>
      </w:pPr>
      <w:r w:rsidRPr="008711EA">
        <w:rPr>
          <w:noProof w:val="0"/>
          <w:snapToGrid w:val="0"/>
        </w:rPr>
        <w:tab/>
        <w:t>inconsistent-reporting-cell-identifier,</w:t>
      </w:r>
    </w:p>
    <w:p w14:paraId="2F83DB26" w14:textId="77777777" w:rsidR="000E2576" w:rsidRPr="008711EA" w:rsidRDefault="000E2576" w:rsidP="000E2576">
      <w:pPr>
        <w:pStyle w:val="PL"/>
        <w:rPr>
          <w:noProof w:val="0"/>
          <w:snapToGrid w:val="0"/>
        </w:rPr>
      </w:pPr>
      <w:r w:rsidRPr="008711EA">
        <w:rPr>
          <w:noProof w:val="0"/>
          <w:snapToGrid w:val="0"/>
        </w:rPr>
        <w:tab/>
        <w:t>unspecified,</w:t>
      </w:r>
    </w:p>
    <w:p w14:paraId="707B1206" w14:textId="77777777" w:rsidR="000E2576" w:rsidRPr="008711EA" w:rsidRDefault="000E2576" w:rsidP="000E2576">
      <w:pPr>
        <w:pStyle w:val="PL"/>
        <w:rPr>
          <w:noProof w:val="0"/>
          <w:snapToGrid w:val="0"/>
        </w:rPr>
      </w:pPr>
      <w:r w:rsidRPr="008711EA">
        <w:rPr>
          <w:noProof w:val="0"/>
          <w:snapToGrid w:val="0"/>
        </w:rPr>
        <w:tab/>
        <w:t>...</w:t>
      </w:r>
    </w:p>
    <w:p w14:paraId="3C6F6C7C" w14:textId="77777777" w:rsidR="000E2576" w:rsidRPr="008711EA" w:rsidRDefault="000E2576" w:rsidP="000E2576">
      <w:pPr>
        <w:pStyle w:val="PL"/>
        <w:rPr>
          <w:noProof w:val="0"/>
          <w:snapToGrid w:val="0"/>
        </w:rPr>
      </w:pPr>
      <w:r w:rsidRPr="008711EA">
        <w:rPr>
          <w:noProof w:val="0"/>
          <w:snapToGrid w:val="0"/>
        </w:rPr>
        <w:t>}</w:t>
      </w:r>
    </w:p>
    <w:p w14:paraId="19A1B813" w14:textId="77777777" w:rsidR="000E2576" w:rsidRPr="008711EA" w:rsidRDefault="000E2576" w:rsidP="000E2576">
      <w:pPr>
        <w:pStyle w:val="PL"/>
        <w:rPr>
          <w:noProof w:val="0"/>
          <w:snapToGrid w:val="0"/>
        </w:rPr>
      </w:pPr>
    </w:p>
    <w:p w14:paraId="6C1F815F" w14:textId="77777777" w:rsidR="000E2576" w:rsidRPr="008711EA" w:rsidRDefault="000E2576" w:rsidP="000E2576">
      <w:pPr>
        <w:pStyle w:val="PL"/>
        <w:rPr>
          <w:noProof w:val="0"/>
          <w:snapToGrid w:val="0"/>
        </w:rPr>
      </w:pPr>
      <w:r w:rsidRPr="008711EA">
        <w:rPr>
          <w:noProof w:val="0"/>
          <w:snapToGrid w:val="0"/>
        </w:rPr>
        <w:t>--</w:t>
      </w:r>
    </w:p>
    <w:p w14:paraId="0FB31CDD" w14:textId="77777777" w:rsidR="000E2576" w:rsidRPr="008711EA" w:rsidRDefault="000E2576" w:rsidP="000E2576">
      <w:pPr>
        <w:pStyle w:val="PL"/>
        <w:outlineLvl w:val="3"/>
        <w:rPr>
          <w:noProof w:val="0"/>
          <w:snapToGrid w:val="0"/>
        </w:rPr>
      </w:pPr>
      <w:r w:rsidRPr="008711EA">
        <w:rPr>
          <w:noProof w:val="0"/>
          <w:snapToGrid w:val="0"/>
        </w:rPr>
        <w:t>-- IEs for Cell Load Reporting application</w:t>
      </w:r>
    </w:p>
    <w:p w14:paraId="65670DCB" w14:textId="77777777" w:rsidR="000E2576" w:rsidRPr="008711EA" w:rsidRDefault="000E2576" w:rsidP="000E2576">
      <w:pPr>
        <w:pStyle w:val="PL"/>
        <w:rPr>
          <w:noProof w:val="0"/>
          <w:snapToGrid w:val="0"/>
        </w:rPr>
      </w:pPr>
      <w:r w:rsidRPr="008711EA">
        <w:rPr>
          <w:noProof w:val="0"/>
          <w:snapToGrid w:val="0"/>
        </w:rPr>
        <w:t>--</w:t>
      </w:r>
    </w:p>
    <w:p w14:paraId="3D8917D6" w14:textId="77777777" w:rsidR="000E2576" w:rsidRPr="008711EA" w:rsidRDefault="000E2576" w:rsidP="000E2576">
      <w:pPr>
        <w:pStyle w:val="PL"/>
        <w:rPr>
          <w:noProof w:val="0"/>
          <w:snapToGrid w:val="0"/>
        </w:rPr>
      </w:pPr>
    </w:p>
    <w:p w14:paraId="4F644695" w14:textId="77777777" w:rsidR="000E2576" w:rsidRPr="008711EA" w:rsidRDefault="000E2576" w:rsidP="000E2576">
      <w:pPr>
        <w:pStyle w:val="PL"/>
        <w:rPr>
          <w:noProof w:val="0"/>
          <w:snapToGrid w:val="0"/>
        </w:rPr>
      </w:pPr>
      <w:r w:rsidRPr="008711EA">
        <w:rPr>
          <w:noProof w:val="0"/>
          <w:snapToGrid w:val="0"/>
        </w:rPr>
        <w:t>CellLoadReportingResponse::= CHOICE{</w:t>
      </w:r>
    </w:p>
    <w:p w14:paraId="54F493C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EUTRANcellLoadReportingResponse,</w:t>
      </w:r>
    </w:p>
    <w:p w14:paraId="45D6F8DD"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63160482"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5EB7E157" w14:textId="77777777" w:rsidR="000E2576" w:rsidRPr="008711EA" w:rsidRDefault="000E2576" w:rsidP="000E2576">
      <w:pPr>
        <w:pStyle w:val="PL"/>
        <w:rPr>
          <w:noProof w:val="0"/>
          <w:snapToGrid w:val="0"/>
        </w:rPr>
      </w:pPr>
      <w:r w:rsidRPr="008711EA">
        <w:rPr>
          <w:noProof w:val="0"/>
          <w:snapToGrid w:val="0"/>
        </w:rPr>
        <w:tab/>
        <w:t>...,</w:t>
      </w:r>
    </w:p>
    <w:p w14:paraId="4F4CB8F2"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EHRPDSectorLoadReportingResponse</w:t>
      </w:r>
    </w:p>
    <w:p w14:paraId="4D5FFCCC" w14:textId="77777777" w:rsidR="000E2576" w:rsidRPr="008711EA" w:rsidRDefault="000E2576" w:rsidP="000E2576">
      <w:pPr>
        <w:pStyle w:val="PL"/>
        <w:rPr>
          <w:noProof w:val="0"/>
          <w:snapToGrid w:val="0"/>
        </w:rPr>
      </w:pPr>
      <w:r w:rsidRPr="008711EA">
        <w:rPr>
          <w:noProof w:val="0"/>
          <w:snapToGrid w:val="0"/>
        </w:rPr>
        <w:t>}</w:t>
      </w:r>
    </w:p>
    <w:p w14:paraId="7671F2A0" w14:textId="77777777" w:rsidR="000E2576" w:rsidRPr="008711EA" w:rsidRDefault="000E2576" w:rsidP="000E2576">
      <w:pPr>
        <w:pStyle w:val="PL"/>
        <w:rPr>
          <w:noProof w:val="0"/>
          <w:snapToGrid w:val="0"/>
        </w:rPr>
      </w:pPr>
    </w:p>
    <w:p w14:paraId="0C75E023" w14:textId="77777777" w:rsidR="000E2576" w:rsidRPr="008711EA" w:rsidRDefault="000E2576" w:rsidP="000E2576">
      <w:pPr>
        <w:pStyle w:val="PL"/>
        <w:rPr>
          <w:noProof w:val="0"/>
          <w:snapToGrid w:val="0"/>
        </w:rPr>
      </w:pPr>
      <w:r w:rsidRPr="008711EA">
        <w:rPr>
          <w:noProof w:val="0"/>
          <w:snapToGrid w:val="0"/>
        </w:rPr>
        <w:t>CompositeAvailableCapacityGroup ::= OCTET STRING</w:t>
      </w:r>
    </w:p>
    <w:p w14:paraId="21244382" w14:textId="77777777" w:rsidR="000E2576" w:rsidRPr="008711EA" w:rsidRDefault="000E2576" w:rsidP="000E2576">
      <w:pPr>
        <w:pStyle w:val="PL"/>
        <w:rPr>
          <w:noProof w:val="0"/>
          <w:snapToGrid w:val="0"/>
        </w:rPr>
      </w:pPr>
    </w:p>
    <w:p w14:paraId="073E8CD3" w14:textId="77777777" w:rsidR="000E2576" w:rsidRPr="008711EA" w:rsidRDefault="000E2576" w:rsidP="000E2576">
      <w:pPr>
        <w:pStyle w:val="PL"/>
        <w:rPr>
          <w:noProof w:val="0"/>
          <w:snapToGrid w:val="0"/>
        </w:rPr>
      </w:pPr>
      <w:r w:rsidRPr="008711EA">
        <w:rPr>
          <w:noProof w:val="0"/>
          <w:snapToGrid w:val="0"/>
        </w:rPr>
        <w:t>EUTRANcellLoadReportingResponse ::= SEQUENCE {</w:t>
      </w:r>
    </w:p>
    <w:p w14:paraId="05AD2FC8" w14:textId="77777777" w:rsidR="000E2576" w:rsidRPr="008711EA" w:rsidRDefault="000E2576" w:rsidP="000E2576">
      <w:pPr>
        <w:pStyle w:val="PL"/>
        <w:rPr>
          <w:noProof w:val="0"/>
          <w:snapToGrid w:val="0"/>
        </w:rPr>
      </w:pPr>
      <w:r w:rsidRPr="008711EA">
        <w:rPr>
          <w:noProof w:val="0"/>
          <w:snapToGrid w:val="0"/>
        </w:rPr>
        <w:tab/>
        <w:t>compositeAvailableCapacityGroup</w:t>
      </w:r>
      <w:r w:rsidRPr="008711EA">
        <w:rPr>
          <w:noProof w:val="0"/>
          <w:snapToGrid w:val="0"/>
        </w:rPr>
        <w:tab/>
      </w:r>
      <w:r w:rsidRPr="008711EA">
        <w:rPr>
          <w:noProof w:val="0"/>
          <w:snapToGrid w:val="0"/>
        </w:rPr>
        <w:tab/>
        <w:t>CompositeAvailableCapacityGroup,</w:t>
      </w:r>
    </w:p>
    <w:p w14:paraId="600EB6D0" w14:textId="77777777" w:rsidR="000E2576" w:rsidRPr="008711EA" w:rsidRDefault="000E2576" w:rsidP="000E2576">
      <w:pPr>
        <w:pStyle w:val="PL"/>
        <w:rPr>
          <w:noProof w:val="0"/>
          <w:snapToGrid w:val="0"/>
        </w:rPr>
      </w:pPr>
      <w:r w:rsidRPr="008711EA">
        <w:rPr>
          <w:noProof w:val="0"/>
          <w:snapToGrid w:val="0"/>
        </w:rPr>
        <w:tab/>
        <w:t>...</w:t>
      </w:r>
    </w:p>
    <w:p w14:paraId="2F883B61" w14:textId="77777777" w:rsidR="000E2576" w:rsidRPr="008711EA" w:rsidRDefault="000E2576" w:rsidP="000E2576">
      <w:pPr>
        <w:pStyle w:val="PL"/>
        <w:rPr>
          <w:noProof w:val="0"/>
          <w:snapToGrid w:val="0"/>
        </w:rPr>
      </w:pPr>
      <w:r w:rsidRPr="008711EA">
        <w:rPr>
          <w:noProof w:val="0"/>
          <w:snapToGrid w:val="0"/>
        </w:rPr>
        <w:t>}</w:t>
      </w:r>
    </w:p>
    <w:p w14:paraId="185ACEB5" w14:textId="77777777" w:rsidR="000E2576" w:rsidRPr="008711EA" w:rsidRDefault="000E2576" w:rsidP="000E2576">
      <w:pPr>
        <w:pStyle w:val="PL"/>
        <w:rPr>
          <w:noProof w:val="0"/>
          <w:snapToGrid w:val="0"/>
        </w:rPr>
      </w:pPr>
    </w:p>
    <w:p w14:paraId="6EB8C0C1" w14:textId="77777777" w:rsidR="000E2576" w:rsidRPr="008711EA" w:rsidRDefault="000E2576" w:rsidP="000E2576">
      <w:pPr>
        <w:pStyle w:val="PL"/>
        <w:rPr>
          <w:noProof w:val="0"/>
          <w:snapToGrid w:val="0"/>
        </w:rPr>
      </w:pPr>
      <w:r w:rsidRPr="008711EA">
        <w:rPr>
          <w:noProof w:val="0"/>
          <w:snapToGrid w:val="0"/>
        </w:rPr>
        <w:t>--</w:t>
      </w:r>
    </w:p>
    <w:p w14:paraId="40C7A57F" w14:textId="77777777" w:rsidR="000E2576" w:rsidRPr="008711EA" w:rsidRDefault="000E2576" w:rsidP="000E2576">
      <w:pPr>
        <w:pStyle w:val="PL"/>
        <w:outlineLvl w:val="3"/>
        <w:rPr>
          <w:noProof w:val="0"/>
          <w:snapToGrid w:val="0"/>
        </w:rPr>
      </w:pPr>
      <w:r w:rsidRPr="008711EA">
        <w:rPr>
          <w:noProof w:val="0"/>
          <w:snapToGrid w:val="0"/>
        </w:rPr>
        <w:t>-- IEs for Multi-Cell Load Reporting application</w:t>
      </w:r>
    </w:p>
    <w:p w14:paraId="4624DCDE" w14:textId="77777777" w:rsidR="000E2576" w:rsidRPr="008711EA" w:rsidRDefault="000E2576" w:rsidP="000E2576">
      <w:pPr>
        <w:pStyle w:val="PL"/>
        <w:rPr>
          <w:noProof w:val="0"/>
          <w:snapToGrid w:val="0"/>
        </w:rPr>
      </w:pPr>
      <w:r w:rsidRPr="008711EA">
        <w:rPr>
          <w:noProof w:val="0"/>
          <w:snapToGrid w:val="0"/>
        </w:rPr>
        <w:t>--</w:t>
      </w:r>
    </w:p>
    <w:p w14:paraId="0F3A016D" w14:textId="77777777" w:rsidR="000E2576" w:rsidRPr="008711EA" w:rsidRDefault="000E2576" w:rsidP="000E2576">
      <w:pPr>
        <w:pStyle w:val="PL"/>
        <w:rPr>
          <w:noProof w:val="0"/>
          <w:snapToGrid w:val="0"/>
        </w:rPr>
      </w:pPr>
    </w:p>
    <w:p w14:paraId="3F555EBB" w14:textId="77777777" w:rsidR="000E2576" w:rsidRPr="008711EA" w:rsidRDefault="000E2576" w:rsidP="000E2576">
      <w:pPr>
        <w:pStyle w:val="PL"/>
        <w:rPr>
          <w:noProof w:val="0"/>
          <w:snapToGrid w:val="0"/>
        </w:rPr>
      </w:pPr>
      <w:r w:rsidRPr="008711EA">
        <w:rPr>
          <w:noProof w:val="0"/>
          <w:snapToGrid w:val="0"/>
        </w:rPr>
        <w:t>EUTRANResponse::= SEQUENCE {</w:t>
      </w:r>
    </w:p>
    <w:p w14:paraId="4920053F"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t>OCTET STRING,</w:t>
      </w:r>
    </w:p>
    <w:p w14:paraId="6C762F81" w14:textId="77777777" w:rsidR="000E2576" w:rsidRPr="008711EA" w:rsidRDefault="000E2576" w:rsidP="000E2576">
      <w:pPr>
        <w:pStyle w:val="PL"/>
        <w:rPr>
          <w:noProof w:val="0"/>
          <w:snapToGrid w:val="0"/>
        </w:rPr>
      </w:pPr>
      <w:r w:rsidRPr="008711EA">
        <w:rPr>
          <w:noProof w:val="0"/>
          <w:snapToGrid w:val="0"/>
        </w:rPr>
        <w:tab/>
        <w:t>eUTRANcellLoadReportingResponse</w:t>
      </w:r>
      <w:r w:rsidRPr="008711EA">
        <w:rPr>
          <w:noProof w:val="0"/>
          <w:snapToGrid w:val="0"/>
        </w:rPr>
        <w:tab/>
      </w:r>
      <w:r w:rsidRPr="008711EA">
        <w:rPr>
          <w:noProof w:val="0"/>
          <w:snapToGrid w:val="0"/>
        </w:rPr>
        <w:tab/>
        <w:t>EUTRANcellLoadReportingResponse,</w:t>
      </w:r>
    </w:p>
    <w:p w14:paraId="0D095E1B" w14:textId="77777777" w:rsidR="000E2576" w:rsidRPr="008711EA" w:rsidRDefault="000E2576" w:rsidP="000E2576">
      <w:pPr>
        <w:pStyle w:val="PL"/>
        <w:rPr>
          <w:noProof w:val="0"/>
          <w:snapToGrid w:val="0"/>
        </w:rPr>
      </w:pPr>
      <w:r w:rsidRPr="008711EA">
        <w:rPr>
          <w:noProof w:val="0"/>
          <w:snapToGrid w:val="0"/>
        </w:rPr>
        <w:tab/>
        <w:t>...</w:t>
      </w:r>
    </w:p>
    <w:p w14:paraId="3B6BD733" w14:textId="77777777" w:rsidR="000E2576" w:rsidRPr="008711EA" w:rsidRDefault="000E2576" w:rsidP="000E2576">
      <w:pPr>
        <w:pStyle w:val="PL"/>
        <w:rPr>
          <w:noProof w:val="0"/>
          <w:snapToGrid w:val="0"/>
        </w:rPr>
      </w:pPr>
      <w:r w:rsidRPr="008711EA">
        <w:rPr>
          <w:noProof w:val="0"/>
          <w:snapToGrid w:val="0"/>
        </w:rPr>
        <w:t>}</w:t>
      </w:r>
    </w:p>
    <w:p w14:paraId="332B8B81" w14:textId="77777777" w:rsidR="000E2576" w:rsidRPr="008711EA" w:rsidRDefault="000E2576" w:rsidP="000E2576">
      <w:pPr>
        <w:pStyle w:val="PL"/>
        <w:rPr>
          <w:snapToGrid w:val="0"/>
        </w:rPr>
      </w:pPr>
    </w:p>
    <w:p w14:paraId="2893B4BF" w14:textId="77777777" w:rsidR="000E2576" w:rsidRPr="008711EA" w:rsidRDefault="000E2576" w:rsidP="000E2576">
      <w:pPr>
        <w:pStyle w:val="PL"/>
        <w:rPr>
          <w:snapToGrid w:val="0"/>
        </w:rPr>
      </w:pPr>
      <w:r w:rsidRPr="008711EA">
        <w:rPr>
          <w:snapToGrid w:val="0"/>
        </w:rPr>
        <w:t>EHRPD-Sector-ID ::= OCTET STRING (SIZE (16))</w:t>
      </w:r>
    </w:p>
    <w:p w14:paraId="4589D7E8" w14:textId="77777777" w:rsidR="000E2576" w:rsidRPr="008711EA" w:rsidRDefault="000E2576" w:rsidP="000E2576">
      <w:pPr>
        <w:pStyle w:val="PL"/>
        <w:rPr>
          <w:snapToGrid w:val="0"/>
        </w:rPr>
      </w:pPr>
    </w:p>
    <w:p w14:paraId="542CB4EC" w14:textId="77777777" w:rsidR="000E2576" w:rsidRPr="008711EA" w:rsidRDefault="000E2576" w:rsidP="000E2576">
      <w:pPr>
        <w:pStyle w:val="PL"/>
        <w:rPr>
          <w:noProof w:val="0"/>
          <w:snapToGrid w:val="0"/>
        </w:rPr>
      </w:pPr>
      <w:r w:rsidRPr="008711EA">
        <w:rPr>
          <w:noProof w:val="0"/>
          <w:snapToGrid w:val="0"/>
        </w:rPr>
        <w:t>IRAT-Cell-ID ::= CHOICE{</w:t>
      </w:r>
    </w:p>
    <w:p w14:paraId="5225B32D" w14:textId="77777777" w:rsidR="000E2576" w:rsidRPr="008711EA" w:rsidRDefault="000E2576" w:rsidP="000E2576">
      <w:pPr>
        <w:pStyle w:val="PL"/>
        <w:rPr>
          <w:noProof w:val="0"/>
          <w:snapToGrid w:val="0"/>
        </w:rPr>
      </w:pPr>
      <w:r w:rsidRPr="008711EA">
        <w:rPr>
          <w:noProof w:val="0"/>
          <w:snapToGrid w:val="0"/>
        </w:rPr>
        <w:tab/>
        <w:t>eUTRAN</w:t>
      </w:r>
      <w:r w:rsidRPr="008711EA">
        <w:rPr>
          <w:noProof w:val="0"/>
          <w:snapToGrid w:val="0"/>
        </w:rPr>
        <w:tab/>
      </w:r>
      <w:r w:rsidRPr="008711EA">
        <w:rPr>
          <w:noProof w:val="0"/>
          <w:snapToGrid w:val="0"/>
        </w:rPr>
        <w:tab/>
      </w:r>
      <w:r w:rsidRPr="008711EA">
        <w:rPr>
          <w:noProof w:val="0"/>
          <w:snapToGrid w:val="0"/>
        </w:rPr>
        <w:tab/>
        <w:t>OCTET STRING,</w:t>
      </w:r>
    </w:p>
    <w:p w14:paraId="0B579F57" w14:textId="77777777" w:rsidR="000E2576" w:rsidRPr="008711EA" w:rsidRDefault="000E2576" w:rsidP="000E2576">
      <w:pPr>
        <w:pStyle w:val="PL"/>
        <w:rPr>
          <w:noProof w:val="0"/>
          <w:snapToGrid w:val="0"/>
        </w:rPr>
      </w:pPr>
      <w:r w:rsidRPr="008711EA">
        <w:rPr>
          <w:noProof w:val="0"/>
          <w:snapToGrid w:val="0"/>
        </w:rPr>
        <w:tab/>
        <w:t>uTRAN</w:t>
      </w:r>
      <w:r w:rsidRPr="008711EA">
        <w:rPr>
          <w:noProof w:val="0"/>
          <w:snapToGrid w:val="0"/>
        </w:rPr>
        <w:tab/>
      </w:r>
      <w:r w:rsidRPr="008711EA">
        <w:rPr>
          <w:noProof w:val="0"/>
          <w:snapToGrid w:val="0"/>
        </w:rPr>
        <w:tab/>
      </w:r>
      <w:r w:rsidRPr="008711EA">
        <w:rPr>
          <w:noProof w:val="0"/>
          <w:snapToGrid w:val="0"/>
        </w:rPr>
        <w:tab/>
        <w:t>OCTET STRING,</w:t>
      </w:r>
    </w:p>
    <w:p w14:paraId="3B8885DA" w14:textId="77777777" w:rsidR="000E2576" w:rsidRPr="008711EA" w:rsidRDefault="000E2576" w:rsidP="000E2576">
      <w:pPr>
        <w:pStyle w:val="PL"/>
        <w:rPr>
          <w:noProof w:val="0"/>
          <w:snapToGrid w:val="0"/>
        </w:rPr>
      </w:pPr>
      <w:r w:rsidRPr="008711EA">
        <w:rPr>
          <w:noProof w:val="0"/>
          <w:snapToGrid w:val="0"/>
        </w:rPr>
        <w:tab/>
        <w:t>gERAN</w:t>
      </w:r>
      <w:r w:rsidRPr="008711EA">
        <w:rPr>
          <w:noProof w:val="0"/>
          <w:snapToGrid w:val="0"/>
        </w:rPr>
        <w:tab/>
      </w:r>
      <w:r w:rsidRPr="008711EA">
        <w:rPr>
          <w:noProof w:val="0"/>
          <w:snapToGrid w:val="0"/>
        </w:rPr>
        <w:tab/>
      </w:r>
      <w:r w:rsidRPr="008711EA">
        <w:rPr>
          <w:noProof w:val="0"/>
          <w:snapToGrid w:val="0"/>
        </w:rPr>
        <w:tab/>
        <w:t>OCTET STRING,</w:t>
      </w:r>
    </w:p>
    <w:p w14:paraId="7F83CD57" w14:textId="77777777" w:rsidR="000E2576" w:rsidRPr="008711EA" w:rsidRDefault="000E2576" w:rsidP="000E2576">
      <w:pPr>
        <w:pStyle w:val="PL"/>
        <w:rPr>
          <w:noProof w:val="0"/>
          <w:snapToGrid w:val="0"/>
        </w:rPr>
      </w:pPr>
      <w:r w:rsidRPr="008711EA">
        <w:rPr>
          <w:noProof w:val="0"/>
          <w:snapToGrid w:val="0"/>
        </w:rPr>
        <w:tab/>
        <w:t>...,</w:t>
      </w:r>
    </w:p>
    <w:p w14:paraId="7E6977F1"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t>EHRPD-Sector-ID</w:t>
      </w:r>
    </w:p>
    <w:p w14:paraId="2F2B43C6" w14:textId="77777777" w:rsidR="000E2576" w:rsidRPr="008711EA" w:rsidRDefault="000E2576" w:rsidP="000E2576">
      <w:pPr>
        <w:pStyle w:val="PL"/>
        <w:rPr>
          <w:noProof w:val="0"/>
          <w:snapToGrid w:val="0"/>
        </w:rPr>
      </w:pPr>
      <w:r w:rsidRPr="008711EA">
        <w:rPr>
          <w:noProof w:val="0"/>
          <w:snapToGrid w:val="0"/>
        </w:rPr>
        <w:t>}</w:t>
      </w:r>
    </w:p>
    <w:p w14:paraId="29D3DA13" w14:textId="77777777" w:rsidR="000E2576" w:rsidRPr="008711EA" w:rsidRDefault="000E2576" w:rsidP="000E2576">
      <w:pPr>
        <w:pStyle w:val="PL"/>
        <w:rPr>
          <w:noProof w:val="0"/>
          <w:snapToGrid w:val="0"/>
        </w:rPr>
      </w:pPr>
    </w:p>
    <w:p w14:paraId="3F61C7E5" w14:textId="77777777" w:rsidR="000E2576" w:rsidRPr="008711EA" w:rsidRDefault="000E2576" w:rsidP="000E2576">
      <w:pPr>
        <w:pStyle w:val="PL"/>
        <w:rPr>
          <w:noProof w:val="0"/>
          <w:snapToGrid w:val="0"/>
        </w:rPr>
      </w:pPr>
      <w:r w:rsidRPr="008711EA">
        <w:rPr>
          <w:noProof w:val="0"/>
          <w:snapToGrid w:val="0"/>
        </w:rPr>
        <w:t>RequestedCellList ::= SEQUENCE (SIZE(1.. maxnoofIRATReportingCells)) OF IRAT-Cell-ID</w:t>
      </w:r>
    </w:p>
    <w:p w14:paraId="253E707D" w14:textId="77777777" w:rsidR="000E2576" w:rsidRPr="008711EA" w:rsidRDefault="000E2576" w:rsidP="000E2576">
      <w:pPr>
        <w:pStyle w:val="PL"/>
        <w:rPr>
          <w:noProof w:val="0"/>
          <w:snapToGrid w:val="0"/>
        </w:rPr>
      </w:pPr>
    </w:p>
    <w:p w14:paraId="676E2C25" w14:textId="77777777" w:rsidR="000E2576" w:rsidRPr="008711EA" w:rsidRDefault="000E2576" w:rsidP="000E2576">
      <w:pPr>
        <w:pStyle w:val="PL"/>
        <w:rPr>
          <w:noProof w:val="0"/>
          <w:snapToGrid w:val="0"/>
        </w:rPr>
      </w:pPr>
      <w:r w:rsidRPr="008711EA">
        <w:rPr>
          <w:noProof w:val="0"/>
          <w:snapToGrid w:val="0"/>
        </w:rPr>
        <w:t>MultiCellLoadReportingRequest::= SEQUENCE {</w:t>
      </w:r>
    </w:p>
    <w:p w14:paraId="08A08540" w14:textId="77777777" w:rsidR="000E2576" w:rsidRPr="008711EA" w:rsidRDefault="000E2576" w:rsidP="000E2576">
      <w:pPr>
        <w:pStyle w:val="PL"/>
        <w:rPr>
          <w:noProof w:val="0"/>
          <w:snapToGrid w:val="0"/>
        </w:rPr>
      </w:pPr>
      <w:r w:rsidRPr="008711EA">
        <w:rPr>
          <w:noProof w:val="0"/>
          <w:snapToGrid w:val="0"/>
        </w:rPr>
        <w:tab/>
        <w:t>requestedCellList</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RequestedCellList,</w:t>
      </w:r>
    </w:p>
    <w:p w14:paraId="11249AC1" w14:textId="77777777" w:rsidR="000E2576" w:rsidRPr="008711EA" w:rsidRDefault="000E2576" w:rsidP="000E2576">
      <w:pPr>
        <w:pStyle w:val="PL"/>
        <w:rPr>
          <w:noProof w:val="0"/>
          <w:snapToGrid w:val="0"/>
        </w:rPr>
      </w:pPr>
      <w:r w:rsidRPr="008711EA">
        <w:rPr>
          <w:noProof w:val="0"/>
          <w:snapToGrid w:val="0"/>
        </w:rPr>
        <w:tab/>
        <w:t>...</w:t>
      </w:r>
    </w:p>
    <w:p w14:paraId="4451A1EC" w14:textId="77777777" w:rsidR="000E2576" w:rsidRPr="008711EA" w:rsidRDefault="000E2576" w:rsidP="000E2576">
      <w:pPr>
        <w:pStyle w:val="PL"/>
        <w:rPr>
          <w:noProof w:val="0"/>
          <w:snapToGrid w:val="0"/>
        </w:rPr>
      </w:pPr>
      <w:r w:rsidRPr="008711EA">
        <w:rPr>
          <w:noProof w:val="0"/>
          <w:snapToGrid w:val="0"/>
        </w:rPr>
        <w:t>}</w:t>
      </w:r>
    </w:p>
    <w:p w14:paraId="0ABDC356" w14:textId="77777777" w:rsidR="000E2576" w:rsidRPr="008711EA" w:rsidRDefault="000E2576" w:rsidP="000E2576">
      <w:pPr>
        <w:pStyle w:val="PL"/>
        <w:rPr>
          <w:noProof w:val="0"/>
          <w:snapToGrid w:val="0"/>
        </w:rPr>
      </w:pPr>
    </w:p>
    <w:p w14:paraId="2CFB8399" w14:textId="77777777" w:rsidR="000E2576" w:rsidRPr="008711EA" w:rsidRDefault="000E2576" w:rsidP="000E2576">
      <w:pPr>
        <w:pStyle w:val="PL"/>
        <w:rPr>
          <w:noProof w:val="0"/>
          <w:snapToGrid w:val="0"/>
        </w:rPr>
      </w:pPr>
      <w:r w:rsidRPr="008711EA">
        <w:rPr>
          <w:noProof w:val="0"/>
          <w:snapToGrid w:val="0"/>
        </w:rPr>
        <w:t>ReportingCellList-Item ::= SEQUENCE {</w:t>
      </w:r>
    </w:p>
    <w:p w14:paraId="47F457C1"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03D7526C" w14:textId="77777777" w:rsidR="000E2576" w:rsidRPr="008711EA" w:rsidRDefault="000E2576" w:rsidP="000E2576">
      <w:pPr>
        <w:pStyle w:val="PL"/>
        <w:rPr>
          <w:noProof w:val="0"/>
          <w:snapToGrid w:val="0"/>
        </w:rPr>
      </w:pPr>
      <w:r w:rsidRPr="008711EA">
        <w:rPr>
          <w:noProof w:val="0"/>
          <w:snapToGrid w:val="0"/>
        </w:rPr>
        <w:tab/>
        <w:t>...</w:t>
      </w:r>
    </w:p>
    <w:p w14:paraId="76819B66" w14:textId="77777777" w:rsidR="000E2576" w:rsidRPr="008711EA" w:rsidRDefault="000E2576" w:rsidP="000E2576">
      <w:pPr>
        <w:pStyle w:val="PL"/>
        <w:rPr>
          <w:noProof w:val="0"/>
          <w:snapToGrid w:val="0"/>
        </w:rPr>
      </w:pPr>
      <w:r w:rsidRPr="008711EA">
        <w:rPr>
          <w:noProof w:val="0"/>
          <w:snapToGrid w:val="0"/>
        </w:rPr>
        <w:t>}</w:t>
      </w:r>
    </w:p>
    <w:p w14:paraId="653391A9" w14:textId="77777777" w:rsidR="000E2576" w:rsidRPr="008711EA" w:rsidRDefault="000E2576" w:rsidP="000E2576">
      <w:pPr>
        <w:pStyle w:val="PL"/>
        <w:rPr>
          <w:noProof w:val="0"/>
          <w:snapToGrid w:val="0"/>
        </w:rPr>
      </w:pPr>
    </w:p>
    <w:p w14:paraId="0667F91C" w14:textId="77777777" w:rsidR="000E2576" w:rsidRPr="008711EA" w:rsidRDefault="000E2576" w:rsidP="000E2576">
      <w:pPr>
        <w:pStyle w:val="PL"/>
        <w:rPr>
          <w:noProof w:val="0"/>
          <w:snapToGrid w:val="0"/>
        </w:rPr>
      </w:pPr>
      <w:r w:rsidRPr="008711EA">
        <w:rPr>
          <w:noProof w:val="0"/>
          <w:snapToGrid w:val="0"/>
        </w:rPr>
        <w:t>ReportingCellList ::= SEQUENCE (SIZE(1.. maxnoofIRATReportingCells)) OF ReportingCellList-Item</w:t>
      </w:r>
    </w:p>
    <w:p w14:paraId="5DCC4C2F" w14:textId="77777777" w:rsidR="000E2576" w:rsidRPr="008711EA" w:rsidRDefault="000E2576" w:rsidP="000E2576">
      <w:pPr>
        <w:pStyle w:val="PL"/>
        <w:rPr>
          <w:noProof w:val="0"/>
          <w:snapToGrid w:val="0"/>
        </w:rPr>
      </w:pPr>
    </w:p>
    <w:p w14:paraId="01939CF1" w14:textId="77777777" w:rsidR="000E2576" w:rsidRPr="008711EA" w:rsidRDefault="000E2576" w:rsidP="000E2576">
      <w:pPr>
        <w:pStyle w:val="PL"/>
        <w:rPr>
          <w:noProof w:val="0"/>
          <w:snapToGrid w:val="0"/>
        </w:rPr>
      </w:pPr>
      <w:r w:rsidRPr="008711EA">
        <w:rPr>
          <w:noProof w:val="0"/>
          <w:snapToGrid w:val="0"/>
        </w:rPr>
        <w:t>MultiCellLoadReportingResponse ::= SEQUENCE (SIZE(1.. maxnoofIRATReportingCells)) OF MultiCellLoadReportingResponse-Item</w:t>
      </w:r>
    </w:p>
    <w:p w14:paraId="16F87251" w14:textId="77777777" w:rsidR="000E2576" w:rsidRPr="008711EA" w:rsidRDefault="000E2576" w:rsidP="000E2576">
      <w:pPr>
        <w:pStyle w:val="PL"/>
        <w:rPr>
          <w:noProof w:val="0"/>
          <w:snapToGrid w:val="0"/>
        </w:rPr>
      </w:pPr>
    </w:p>
    <w:p w14:paraId="544639B5" w14:textId="77777777" w:rsidR="000E2576" w:rsidRPr="008711EA" w:rsidRDefault="000E2576" w:rsidP="000E2576">
      <w:pPr>
        <w:pStyle w:val="PL"/>
        <w:rPr>
          <w:noProof w:val="0"/>
          <w:snapToGrid w:val="0"/>
        </w:rPr>
      </w:pPr>
      <w:r w:rsidRPr="008711EA">
        <w:rPr>
          <w:noProof w:val="0"/>
          <w:snapToGrid w:val="0"/>
        </w:rPr>
        <w:t xml:space="preserve">MultiCellLoadReportingResponse-Item ::= CHOICE{ </w:t>
      </w:r>
    </w:p>
    <w:p w14:paraId="2520C782" w14:textId="77777777" w:rsidR="000E2576" w:rsidRPr="008711EA" w:rsidRDefault="000E2576" w:rsidP="000E2576">
      <w:pPr>
        <w:pStyle w:val="PL"/>
        <w:rPr>
          <w:noProof w:val="0"/>
          <w:snapToGrid w:val="0"/>
        </w:rPr>
      </w:pPr>
      <w:r w:rsidRPr="008711EA">
        <w:rPr>
          <w:noProof w:val="0"/>
          <w:snapToGrid w:val="0"/>
        </w:rPr>
        <w:tab/>
        <w:t>eUTRANResponse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EUTRANResponse,</w:t>
      </w:r>
    </w:p>
    <w:p w14:paraId="759293D9" w14:textId="77777777" w:rsidR="000E2576" w:rsidRPr="008711EA" w:rsidRDefault="000E2576" w:rsidP="000E2576">
      <w:pPr>
        <w:pStyle w:val="PL"/>
        <w:rPr>
          <w:noProof w:val="0"/>
          <w:snapToGrid w:val="0"/>
        </w:rPr>
      </w:pPr>
      <w:r w:rsidRPr="008711EA">
        <w:rPr>
          <w:noProof w:val="0"/>
          <w:snapToGrid w:val="0"/>
        </w:rPr>
        <w:tab/>
        <w:t>uTRANResponse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133EF2EE" w14:textId="77777777" w:rsidR="000E2576" w:rsidRPr="008711EA" w:rsidRDefault="000E2576" w:rsidP="000E2576">
      <w:pPr>
        <w:pStyle w:val="PL"/>
        <w:rPr>
          <w:noProof w:val="0"/>
          <w:snapToGrid w:val="0"/>
        </w:rPr>
      </w:pPr>
      <w:r w:rsidRPr="008711EA">
        <w:rPr>
          <w:noProof w:val="0"/>
          <w:snapToGrid w:val="0"/>
        </w:rPr>
        <w:tab/>
        <w:t>gERANResponse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0FA5B1E" w14:textId="77777777" w:rsidR="000E2576" w:rsidRPr="008711EA" w:rsidRDefault="000E2576" w:rsidP="000E2576">
      <w:pPr>
        <w:pStyle w:val="PL"/>
        <w:rPr>
          <w:noProof w:val="0"/>
          <w:snapToGrid w:val="0"/>
        </w:rPr>
      </w:pPr>
      <w:r w:rsidRPr="008711EA">
        <w:rPr>
          <w:noProof w:val="0"/>
          <w:snapToGrid w:val="0"/>
        </w:rPr>
        <w:tab/>
        <w:t>...,</w:t>
      </w:r>
    </w:p>
    <w:p w14:paraId="4F8672C0" w14:textId="77777777" w:rsidR="000E2576" w:rsidRPr="008711EA" w:rsidRDefault="000E2576" w:rsidP="000E2576">
      <w:pPr>
        <w:pStyle w:val="PL"/>
        <w:rPr>
          <w:noProof w:val="0"/>
          <w:snapToGrid w:val="0"/>
        </w:rPr>
      </w:pPr>
      <w:r w:rsidRPr="008711EA">
        <w:rPr>
          <w:noProof w:val="0"/>
          <w:snapToGrid w:val="0"/>
        </w:rPr>
        <w:tab/>
        <w:t>eHRPD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EHRPDMultiSectorLoadReportingResponseItem</w:t>
      </w:r>
    </w:p>
    <w:p w14:paraId="73ED1C78" w14:textId="77777777" w:rsidR="000E2576" w:rsidRPr="008711EA" w:rsidRDefault="000E2576" w:rsidP="000E2576">
      <w:pPr>
        <w:pStyle w:val="PL"/>
        <w:rPr>
          <w:noProof w:val="0"/>
          <w:snapToGrid w:val="0"/>
        </w:rPr>
      </w:pPr>
      <w:r w:rsidRPr="008711EA">
        <w:rPr>
          <w:noProof w:val="0"/>
          <w:snapToGrid w:val="0"/>
        </w:rPr>
        <w:t>}</w:t>
      </w:r>
    </w:p>
    <w:p w14:paraId="6A6A16EF" w14:textId="77777777" w:rsidR="000E2576" w:rsidRPr="008711EA" w:rsidRDefault="000E2576" w:rsidP="000E2576">
      <w:pPr>
        <w:pStyle w:val="PL"/>
        <w:rPr>
          <w:noProof w:val="0"/>
          <w:snapToGrid w:val="0"/>
        </w:rPr>
      </w:pPr>
    </w:p>
    <w:p w14:paraId="02FECC09" w14:textId="77777777" w:rsidR="000E2576" w:rsidRPr="008711EA" w:rsidRDefault="000E2576" w:rsidP="000E2576">
      <w:pPr>
        <w:pStyle w:val="PL"/>
        <w:rPr>
          <w:noProof w:val="0"/>
          <w:snapToGrid w:val="0"/>
        </w:rPr>
      </w:pPr>
    </w:p>
    <w:p w14:paraId="03E61664" w14:textId="77777777" w:rsidR="000E2576" w:rsidRPr="008711EA" w:rsidRDefault="000E2576" w:rsidP="000E2576">
      <w:pPr>
        <w:pStyle w:val="PL"/>
        <w:rPr>
          <w:noProof w:val="0"/>
          <w:snapToGrid w:val="0"/>
        </w:rPr>
      </w:pPr>
      <w:r w:rsidRPr="008711EA">
        <w:rPr>
          <w:noProof w:val="0"/>
          <w:snapToGrid w:val="0"/>
        </w:rPr>
        <w:t>--</w:t>
      </w:r>
    </w:p>
    <w:p w14:paraId="2CF5B8BF" w14:textId="77777777" w:rsidR="000E2576" w:rsidRPr="008711EA" w:rsidRDefault="000E2576" w:rsidP="000E2576">
      <w:pPr>
        <w:pStyle w:val="PL"/>
        <w:outlineLvl w:val="3"/>
        <w:rPr>
          <w:noProof w:val="0"/>
          <w:snapToGrid w:val="0"/>
        </w:rPr>
      </w:pPr>
      <w:r w:rsidRPr="008711EA">
        <w:rPr>
          <w:noProof w:val="0"/>
          <w:snapToGrid w:val="0"/>
        </w:rPr>
        <w:t>-- IEs for Event-triggered Cell Load Reporting application</w:t>
      </w:r>
    </w:p>
    <w:p w14:paraId="69BD4D9E" w14:textId="77777777" w:rsidR="000E2576" w:rsidRPr="008711EA" w:rsidRDefault="000E2576" w:rsidP="000E2576">
      <w:pPr>
        <w:pStyle w:val="PL"/>
        <w:rPr>
          <w:noProof w:val="0"/>
          <w:snapToGrid w:val="0"/>
        </w:rPr>
      </w:pPr>
      <w:r w:rsidRPr="008711EA">
        <w:rPr>
          <w:noProof w:val="0"/>
          <w:snapToGrid w:val="0"/>
        </w:rPr>
        <w:t>--</w:t>
      </w:r>
    </w:p>
    <w:p w14:paraId="1E5799FA" w14:textId="77777777" w:rsidR="000E2576" w:rsidRPr="008711EA" w:rsidRDefault="000E2576" w:rsidP="000E2576">
      <w:pPr>
        <w:pStyle w:val="PL"/>
        <w:rPr>
          <w:noProof w:val="0"/>
          <w:snapToGrid w:val="0"/>
        </w:rPr>
      </w:pPr>
    </w:p>
    <w:p w14:paraId="21BAD973" w14:textId="77777777" w:rsidR="000E2576" w:rsidRPr="008711EA" w:rsidRDefault="000E2576" w:rsidP="000E2576">
      <w:pPr>
        <w:pStyle w:val="PL"/>
        <w:rPr>
          <w:noProof w:val="0"/>
          <w:snapToGrid w:val="0"/>
        </w:rPr>
      </w:pPr>
      <w:r w:rsidRPr="008711EA">
        <w:rPr>
          <w:noProof w:val="0"/>
          <w:snapToGrid w:val="0"/>
        </w:rPr>
        <w:t>NumberOfMeasurementReportingLevels ::= ENUMERATED {</w:t>
      </w:r>
    </w:p>
    <w:p w14:paraId="1834CB26" w14:textId="77777777" w:rsidR="000E2576" w:rsidRPr="008711EA" w:rsidRDefault="000E2576" w:rsidP="000E2576">
      <w:pPr>
        <w:pStyle w:val="PL"/>
        <w:rPr>
          <w:noProof w:val="0"/>
          <w:snapToGrid w:val="0"/>
        </w:rPr>
      </w:pPr>
      <w:r w:rsidRPr="008711EA">
        <w:rPr>
          <w:noProof w:val="0"/>
          <w:snapToGrid w:val="0"/>
        </w:rPr>
        <w:tab/>
        <w:t>rl2,</w:t>
      </w:r>
    </w:p>
    <w:p w14:paraId="3C623763" w14:textId="77777777" w:rsidR="000E2576" w:rsidRPr="008711EA" w:rsidRDefault="000E2576" w:rsidP="000E2576">
      <w:pPr>
        <w:pStyle w:val="PL"/>
        <w:rPr>
          <w:noProof w:val="0"/>
          <w:snapToGrid w:val="0"/>
        </w:rPr>
      </w:pPr>
      <w:r w:rsidRPr="008711EA">
        <w:rPr>
          <w:noProof w:val="0"/>
          <w:snapToGrid w:val="0"/>
        </w:rPr>
        <w:tab/>
        <w:t>rl3,</w:t>
      </w:r>
    </w:p>
    <w:p w14:paraId="1EF3AEDA" w14:textId="77777777" w:rsidR="000E2576" w:rsidRPr="008711EA" w:rsidRDefault="000E2576" w:rsidP="000E2576">
      <w:pPr>
        <w:pStyle w:val="PL"/>
        <w:rPr>
          <w:noProof w:val="0"/>
          <w:snapToGrid w:val="0"/>
        </w:rPr>
      </w:pPr>
      <w:r w:rsidRPr="008711EA">
        <w:rPr>
          <w:noProof w:val="0"/>
          <w:snapToGrid w:val="0"/>
        </w:rPr>
        <w:tab/>
        <w:t>rl4,</w:t>
      </w:r>
    </w:p>
    <w:p w14:paraId="0587AB87" w14:textId="77777777" w:rsidR="000E2576" w:rsidRPr="008711EA" w:rsidRDefault="000E2576" w:rsidP="000E2576">
      <w:pPr>
        <w:pStyle w:val="PL"/>
        <w:rPr>
          <w:noProof w:val="0"/>
          <w:snapToGrid w:val="0"/>
        </w:rPr>
      </w:pPr>
      <w:r w:rsidRPr="008711EA">
        <w:rPr>
          <w:noProof w:val="0"/>
          <w:snapToGrid w:val="0"/>
        </w:rPr>
        <w:tab/>
        <w:t>rl5,</w:t>
      </w:r>
    </w:p>
    <w:p w14:paraId="40CC14B6" w14:textId="77777777" w:rsidR="000E2576" w:rsidRPr="008711EA" w:rsidRDefault="000E2576" w:rsidP="000E2576">
      <w:pPr>
        <w:pStyle w:val="PL"/>
        <w:rPr>
          <w:noProof w:val="0"/>
          <w:snapToGrid w:val="0"/>
        </w:rPr>
      </w:pPr>
      <w:r w:rsidRPr="008711EA">
        <w:rPr>
          <w:noProof w:val="0"/>
          <w:snapToGrid w:val="0"/>
        </w:rPr>
        <w:tab/>
        <w:t>rl10,</w:t>
      </w:r>
    </w:p>
    <w:p w14:paraId="70436C92" w14:textId="77777777" w:rsidR="000E2576" w:rsidRPr="008711EA" w:rsidRDefault="000E2576" w:rsidP="000E2576">
      <w:pPr>
        <w:pStyle w:val="PL"/>
        <w:rPr>
          <w:noProof w:val="0"/>
          <w:snapToGrid w:val="0"/>
        </w:rPr>
      </w:pPr>
      <w:r w:rsidRPr="008711EA">
        <w:rPr>
          <w:noProof w:val="0"/>
          <w:snapToGrid w:val="0"/>
        </w:rPr>
        <w:tab/>
        <w:t>...</w:t>
      </w:r>
    </w:p>
    <w:p w14:paraId="65A910CD" w14:textId="77777777" w:rsidR="000E2576" w:rsidRPr="008711EA" w:rsidRDefault="000E2576" w:rsidP="000E2576">
      <w:pPr>
        <w:pStyle w:val="PL"/>
        <w:rPr>
          <w:noProof w:val="0"/>
          <w:snapToGrid w:val="0"/>
        </w:rPr>
      </w:pPr>
      <w:r w:rsidRPr="008711EA">
        <w:rPr>
          <w:noProof w:val="0"/>
          <w:snapToGrid w:val="0"/>
        </w:rPr>
        <w:t>}</w:t>
      </w:r>
    </w:p>
    <w:p w14:paraId="21F67ABE" w14:textId="77777777" w:rsidR="000E2576" w:rsidRPr="008711EA" w:rsidRDefault="000E2576" w:rsidP="000E2576">
      <w:pPr>
        <w:pStyle w:val="PL"/>
        <w:rPr>
          <w:noProof w:val="0"/>
          <w:snapToGrid w:val="0"/>
        </w:rPr>
      </w:pPr>
    </w:p>
    <w:p w14:paraId="07CF7E94" w14:textId="77777777" w:rsidR="000E2576" w:rsidRPr="008711EA" w:rsidRDefault="000E2576" w:rsidP="000E2576">
      <w:pPr>
        <w:pStyle w:val="PL"/>
        <w:rPr>
          <w:noProof w:val="0"/>
          <w:snapToGrid w:val="0"/>
        </w:rPr>
      </w:pPr>
      <w:r w:rsidRPr="008711EA">
        <w:rPr>
          <w:noProof w:val="0"/>
          <w:snapToGrid w:val="0"/>
        </w:rPr>
        <w:t>EventTriggeredCellLoadReportingRequest ::= SEQUENCE {</w:t>
      </w:r>
    </w:p>
    <w:p w14:paraId="3E37A60B" w14:textId="77777777" w:rsidR="000E2576" w:rsidRPr="008711EA" w:rsidRDefault="000E2576" w:rsidP="000E2576">
      <w:pPr>
        <w:pStyle w:val="PL"/>
        <w:rPr>
          <w:noProof w:val="0"/>
          <w:snapToGrid w:val="0"/>
        </w:rPr>
      </w:pPr>
      <w:r w:rsidRPr="008711EA">
        <w:rPr>
          <w:noProof w:val="0"/>
          <w:snapToGrid w:val="0"/>
        </w:rPr>
        <w:tab/>
        <w:t>numberOfMeasurementReportingLevels</w:t>
      </w:r>
      <w:r w:rsidRPr="008711EA">
        <w:rPr>
          <w:noProof w:val="0"/>
          <w:snapToGrid w:val="0"/>
        </w:rPr>
        <w:tab/>
      </w:r>
      <w:r w:rsidRPr="008711EA">
        <w:rPr>
          <w:noProof w:val="0"/>
          <w:snapToGrid w:val="0"/>
        </w:rPr>
        <w:tab/>
        <w:t>NumberOfMeasurementReportingLevels,</w:t>
      </w:r>
    </w:p>
    <w:p w14:paraId="77E9C943" w14:textId="77777777" w:rsidR="000E2576" w:rsidRPr="008711EA" w:rsidRDefault="000E2576" w:rsidP="000E2576">
      <w:pPr>
        <w:pStyle w:val="PL"/>
        <w:rPr>
          <w:noProof w:val="0"/>
          <w:snapToGrid w:val="0"/>
        </w:rPr>
      </w:pPr>
      <w:r w:rsidRPr="008711EA">
        <w:rPr>
          <w:noProof w:val="0"/>
          <w:snapToGrid w:val="0"/>
        </w:rPr>
        <w:tab/>
        <w:t>...</w:t>
      </w:r>
    </w:p>
    <w:p w14:paraId="5EDB044D" w14:textId="77777777" w:rsidR="000E2576" w:rsidRPr="008711EA" w:rsidRDefault="000E2576" w:rsidP="000E2576">
      <w:pPr>
        <w:pStyle w:val="PL"/>
        <w:rPr>
          <w:noProof w:val="0"/>
          <w:snapToGrid w:val="0"/>
        </w:rPr>
      </w:pPr>
      <w:r w:rsidRPr="008711EA">
        <w:rPr>
          <w:noProof w:val="0"/>
          <w:snapToGrid w:val="0"/>
        </w:rPr>
        <w:t>}</w:t>
      </w:r>
    </w:p>
    <w:p w14:paraId="1340ECA5" w14:textId="77777777" w:rsidR="000E2576" w:rsidRPr="008711EA" w:rsidRDefault="000E2576" w:rsidP="000E2576">
      <w:pPr>
        <w:pStyle w:val="PL"/>
        <w:rPr>
          <w:noProof w:val="0"/>
          <w:snapToGrid w:val="0"/>
        </w:rPr>
      </w:pPr>
    </w:p>
    <w:p w14:paraId="3CC33448" w14:textId="77777777" w:rsidR="000E2576" w:rsidRPr="008711EA" w:rsidRDefault="000E2576" w:rsidP="000E2576">
      <w:pPr>
        <w:pStyle w:val="PL"/>
        <w:rPr>
          <w:noProof w:val="0"/>
          <w:snapToGrid w:val="0"/>
        </w:rPr>
      </w:pPr>
      <w:r w:rsidRPr="008711EA">
        <w:rPr>
          <w:noProof w:val="0"/>
          <w:snapToGrid w:val="0"/>
        </w:rPr>
        <w:t>OverloadFlag ::= ENUMERATED {</w:t>
      </w:r>
    </w:p>
    <w:p w14:paraId="27B98CCB" w14:textId="77777777" w:rsidR="000E2576" w:rsidRPr="008711EA" w:rsidRDefault="000E2576" w:rsidP="000E2576">
      <w:pPr>
        <w:pStyle w:val="PL"/>
        <w:rPr>
          <w:noProof w:val="0"/>
          <w:snapToGrid w:val="0"/>
        </w:rPr>
      </w:pPr>
      <w:r w:rsidRPr="008711EA">
        <w:rPr>
          <w:noProof w:val="0"/>
          <w:snapToGrid w:val="0"/>
        </w:rPr>
        <w:tab/>
        <w:t>overload,</w:t>
      </w:r>
    </w:p>
    <w:p w14:paraId="145B0B09" w14:textId="77777777" w:rsidR="000E2576" w:rsidRPr="008711EA" w:rsidRDefault="000E2576" w:rsidP="000E2576">
      <w:pPr>
        <w:pStyle w:val="PL"/>
        <w:rPr>
          <w:noProof w:val="0"/>
          <w:snapToGrid w:val="0"/>
        </w:rPr>
      </w:pPr>
      <w:r w:rsidRPr="008711EA">
        <w:rPr>
          <w:noProof w:val="0"/>
          <w:snapToGrid w:val="0"/>
        </w:rPr>
        <w:tab/>
        <w:t>...</w:t>
      </w:r>
    </w:p>
    <w:p w14:paraId="03C31018" w14:textId="77777777" w:rsidR="000E2576" w:rsidRPr="008711EA" w:rsidRDefault="000E2576" w:rsidP="000E2576">
      <w:pPr>
        <w:pStyle w:val="PL"/>
        <w:rPr>
          <w:noProof w:val="0"/>
          <w:snapToGrid w:val="0"/>
        </w:rPr>
      </w:pPr>
      <w:r w:rsidRPr="008711EA">
        <w:rPr>
          <w:noProof w:val="0"/>
          <w:snapToGrid w:val="0"/>
        </w:rPr>
        <w:t>}</w:t>
      </w:r>
    </w:p>
    <w:p w14:paraId="6D4D288E" w14:textId="77777777" w:rsidR="000E2576" w:rsidRPr="008711EA" w:rsidRDefault="000E2576" w:rsidP="000E2576">
      <w:pPr>
        <w:pStyle w:val="PL"/>
        <w:rPr>
          <w:noProof w:val="0"/>
          <w:snapToGrid w:val="0"/>
        </w:rPr>
      </w:pPr>
    </w:p>
    <w:p w14:paraId="4419C67F" w14:textId="77777777" w:rsidR="000E2576" w:rsidRPr="008711EA" w:rsidRDefault="000E2576" w:rsidP="000E2576">
      <w:pPr>
        <w:pStyle w:val="PL"/>
        <w:rPr>
          <w:noProof w:val="0"/>
          <w:snapToGrid w:val="0"/>
        </w:rPr>
      </w:pPr>
      <w:r w:rsidRPr="008711EA">
        <w:rPr>
          <w:noProof w:val="0"/>
          <w:snapToGrid w:val="0"/>
        </w:rPr>
        <w:t>EventTriggeredCellLoadReportingResponse ::= SEQUENCE {</w:t>
      </w:r>
    </w:p>
    <w:p w14:paraId="2BE0DA2B" w14:textId="77777777" w:rsidR="000E2576" w:rsidRPr="008711EA" w:rsidRDefault="000E2576" w:rsidP="000E2576">
      <w:pPr>
        <w:pStyle w:val="PL"/>
        <w:rPr>
          <w:noProof w:val="0"/>
          <w:snapToGrid w:val="0"/>
        </w:rPr>
      </w:pPr>
      <w:r w:rsidRPr="008711EA">
        <w:rPr>
          <w:noProof w:val="0"/>
          <w:snapToGrid w:val="0"/>
        </w:rPr>
        <w:tab/>
        <w:t>cellLoadReportingResponse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CellLoadReportingResponse,</w:t>
      </w:r>
    </w:p>
    <w:p w14:paraId="6C1E69E7" w14:textId="77777777" w:rsidR="000E2576" w:rsidRPr="008711EA" w:rsidRDefault="000E2576" w:rsidP="000E2576">
      <w:pPr>
        <w:pStyle w:val="PL"/>
        <w:rPr>
          <w:noProof w:val="0"/>
          <w:snapToGrid w:val="0"/>
        </w:rPr>
      </w:pP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OverloadFlag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OPTIONAL,</w:t>
      </w:r>
    </w:p>
    <w:p w14:paraId="65D1AB4B" w14:textId="77777777" w:rsidR="000E2576" w:rsidRPr="008711EA" w:rsidRDefault="000E2576" w:rsidP="000E2576">
      <w:pPr>
        <w:pStyle w:val="PL"/>
        <w:rPr>
          <w:noProof w:val="0"/>
          <w:snapToGrid w:val="0"/>
        </w:rPr>
      </w:pPr>
      <w:r w:rsidRPr="008711EA">
        <w:rPr>
          <w:noProof w:val="0"/>
          <w:snapToGrid w:val="0"/>
        </w:rPr>
        <w:tab/>
        <w:t>...</w:t>
      </w:r>
    </w:p>
    <w:p w14:paraId="37A53723" w14:textId="77777777" w:rsidR="000E2576" w:rsidRPr="008711EA" w:rsidRDefault="000E2576" w:rsidP="000E2576">
      <w:pPr>
        <w:pStyle w:val="PL"/>
        <w:rPr>
          <w:noProof w:val="0"/>
          <w:snapToGrid w:val="0"/>
        </w:rPr>
      </w:pPr>
      <w:r w:rsidRPr="008711EA">
        <w:rPr>
          <w:noProof w:val="0"/>
          <w:snapToGrid w:val="0"/>
        </w:rPr>
        <w:t>}</w:t>
      </w:r>
    </w:p>
    <w:p w14:paraId="5840F9DA" w14:textId="77777777" w:rsidR="000E2576" w:rsidRPr="008711EA" w:rsidRDefault="000E2576" w:rsidP="000E2576">
      <w:pPr>
        <w:pStyle w:val="PL"/>
        <w:rPr>
          <w:noProof w:val="0"/>
          <w:snapToGrid w:val="0"/>
        </w:rPr>
      </w:pPr>
    </w:p>
    <w:p w14:paraId="4FBE0C9E" w14:textId="77777777" w:rsidR="000E2576" w:rsidRPr="008711EA" w:rsidRDefault="000E2576" w:rsidP="000E2576">
      <w:pPr>
        <w:pStyle w:val="PL"/>
        <w:rPr>
          <w:noProof w:val="0"/>
          <w:snapToGrid w:val="0"/>
        </w:rPr>
      </w:pPr>
      <w:r w:rsidRPr="008711EA">
        <w:rPr>
          <w:noProof w:val="0"/>
          <w:snapToGrid w:val="0"/>
        </w:rPr>
        <w:t>--</w:t>
      </w:r>
    </w:p>
    <w:p w14:paraId="48F6DCDE" w14:textId="77777777" w:rsidR="000E2576" w:rsidRPr="008711EA" w:rsidRDefault="000E2576" w:rsidP="000E2576">
      <w:pPr>
        <w:pStyle w:val="PL"/>
        <w:outlineLvl w:val="3"/>
        <w:rPr>
          <w:noProof w:val="0"/>
          <w:snapToGrid w:val="0"/>
        </w:rPr>
      </w:pPr>
      <w:r w:rsidRPr="008711EA">
        <w:rPr>
          <w:noProof w:val="0"/>
          <w:snapToGrid w:val="0"/>
        </w:rPr>
        <w:t>-- IEs for HO Reporting application</w:t>
      </w:r>
    </w:p>
    <w:p w14:paraId="418417D3" w14:textId="77777777" w:rsidR="000E2576" w:rsidRPr="008711EA" w:rsidRDefault="000E2576" w:rsidP="000E2576">
      <w:pPr>
        <w:pStyle w:val="PL"/>
        <w:rPr>
          <w:noProof w:val="0"/>
          <w:snapToGrid w:val="0"/>
        </w:rPr>
      </w:pPr>
      <w:r w:rsidRPr="008711EA">
        <w:rPr>
          <w:noProof w:val="0"/>
          <w:snapToGrid w:val="0"/>
        </w:rPr>
        <w:t>--</w:t>
      </w:r>
    </w:p>
    <w:p w14:paraId="0392D811" w14:textId="77777777" w:rsidR="000E2576" w:rsidRPr="008711EA" w:rsidRDefault="000E2576" w:rsidP="000E2576">
      <w:pPr>
        <w:pStyle w:val="PL"/>
        <w:rPr>
          <w:noProof w:val="0"/>
          <w:snapToGrid w:val="0"/>
        </w:rPr>
      </w:pPr>
    </w:p>
    <w:p w14:paraId="3377B28F" w14:textId="77777777" w:rsidR="000E2576" w:rsidRPr="008711EA" w:rsidRDefault="000E2576" w:rsidP="000E2576">
      <w:pPr>
        <w:pStyle w:val="PL"/>
        <w:rPr>
          <w:noProof w:val="0"/>
          <w:snapToGrid w:val="0"/>
        </w:rPr>
      </w:pPr>
    </w:p>
    <w:p w14:paraId="1209DC23" w14:textId="77777777" w:rsidR="000E2576" w:rsidRPr="008711EA" w:rsidRDefault="000E2576" w:rsidP="000E2576">
      <w:pPr>
        <w:pStyle w:val="PL"/>
        <w:rPr>
          <w:noProof w:val="0"/>
          <w:snapToGrid w:val="0"/>
        </w:rPr>
      </w:pPr>
    </w:p>
    <w:p w14:paraId="1F4EE96F" w14:textId="77777777" w:rsidR="000E2576" w:rsidRPr="008711EA" w:rsidRDefault="000E2576" w:rsidP="000E2576">
      <w:pPr>
        <w:pStyle w:val="PL"/>
        <w:rPr>
          <w:noProof w:val="0"/>
          <w:snapToGrid w:val="0"/>
        </w:rPr>
      </w:pPr>
      <w:r w:rsidRPr="008711EA">
        <w:rPr>
          <w:noProof w:val="0"/>
          <w:snapToGrid w:val="0"/>
        </w:rPr>
        <w:t>HOReport::= SEQUENCE {</w:t>
      </w:r>
    </w:p>
    <w:p w14:paraId="315DFC13" w14:textId="77777777" w:rsidR="000E2576" w:rsidRPr="008711EA" w:rsidRDefault="000E2576" w:rsidP="000E2576">
      <w:pPr>
        <w:pStyle w:val="PL"/>
        <w:rPr>
          <w:noProof w:val="0"/>
          <w:snapToGrid w:val="0"/>
        </w:rPr>
      </w:pPr>
      <w:r w:rsidRPr="008711EA">
        <w:rPr>
          <w:noProof w:val="0"/>
          <w:snapToGrid w:val="0"/>
        </w:rPr>
        <w:tab/>
        <w:t>hoType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HoType,</w:t>
      </w:r>
    </w:p>
    <w:p w14:paraId="7D9C39F1" w14:textId="77777777" w:rsidR="000E2576" w:rsidRPr="008711EA" w:rsidRDefault="000E2576" w:rsidP="000E2576">
      <w:pPr>
        <w:pStyle w:val="PL"/>
        <w:rPr>
          <w:noProof w:val="0"/>
          <w:snapToGrid w:val="0"/>
        </w:rPr>
      </w:pPr>
      <w:r w:rsidRPr="008711EA">
        <w:rPr>
          <w:noProof w:val="0"/>
          <w:snapToGrid w:val="0"/>
        </w:rPr>
        <w:tab/>
        <w:t>hoReportType</w:t>
      </w:r>
      <w:r w:rsidRPr="008711EA">
        <w:rPr>
          <w:noProof w:val="0"/>
          <w:snapToGrid w:val="0"/>
        </w:rPr>
        <w:tab/>
      </w:r>
      <w:r w:rsidRPr="008711EA">
        <w:rPr>
          <w:noProof w:val="0"/>
          <w:snapToGrid w:val="0"/>
        </w:rPr>
        <w:tab/>
      </w:r>
      <w:r w:rsidRPr="008711EA">
        <w:rPr>
          <w:noProof w:val="0"/>
          <w:snapToGrid w:val="0"/>
        </w:rPr>
        <w:tab/>
        <w:t>HoReportType,</w:t>
      </w:r>
    </w:p>
    <w:p w14:paraId="6D67D8F8" w14:textId="77777777" w:rsidR="000E2576" w:rsidRPr="008711EA" w:rsidRDefault="000E2576" w:rsidP="000E2576">
      <w:pPr>
        <w:pStyle w:val="PL"/>
        <w:rPr>
          <w:noProof w:val="0"/>
          <w:snapToGrid w:val="0"/>
        </w:rPr>
      </w:pPr>
      <w:r w:rsidRPr="008711EA">
        <w:rPr>
          <w:noProof w:val="0"/>
          <w:snapToGrid w:val="0"/>
        </w:rPr>
        <w:tab/>
        <w:t>hosourceID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43FB9D33" w14:textId="77777777" w:rsidR="000E2576" w:rsidRPr="008711EA" w:rsidRDefault="000E2576" w:rsidP="000E2576">
      <w:pPr>
        <w:pStyle w:val="PL"/>
        <w:rPr>
          <w:noProof w:val="0"/>
          <w:snapToGrid w:val="0"/>
        </w:rPr>
      </w:pPr>
      <w:r w:rsidRPr="008711EA">
        <w:rPr>
          <w:noProof w:val="0"/>
          <w:snapToGrid w:val="0"/>
        </w:rPr>
        <w:tab/>
        <w:t>hoTargetID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IRAT-Cell-ID,</w:t>
      </w:r>
    </w:p>
    <w:p w14:paraId="26CA9827" w14:textId="77777777" w:rsidR="000E2576" w:rsidRPr="008711EA" w:rsidRDefault="000E2576" w:rsidP="000E2576">
      <w:pPr>
        <w:pStyle w:val="PL"/>
        <w:rPr>
          <w:noProof w:val="0"/>
          <w:snapToGrid w:val="0"/>
        </w:rPr>
      </w:pPr>
      <w:r w:rsidRPr="008711EA">
        <w:rPr>
          <w:noProof w:val="0"/>
          <w:snapToGrid w:val="0"/>
        </w:rPr>
        <w:tab/>
        <w:t>candidateCellList</w:t>
      </w:r>
      <w:r w:rsidRPr="008711EA">
        <w:rPr>
          <w:noProof w:val="0"/>
          <w:snapToGrid w:val="0"/>
        </w:rPr>
        <w:tab/>
      </w:r>
      <w:r w:rsidRPr="008711EA">
        <w:rPr>
          <w:noProof w:val="0"/>
          <w:snapToGrid w:val="0"/>
        </w:rPr>
        <w:tab/>
        <w:t>CandidateCellList,</w:t>
      </w:r>
    </w:p>
    <w:p w14:paraId="453BD5DA" w14:textId="77777777" w:rsidR="000E2576" w:rsidRPr="008711EA" w:rsidRDefault="000E2576" w:rsidP="000E2576">
      <w:pPr>
        <w:pStyle w:val="PL"/>
        <w:rPr>
          <w:noProof w:val="0"/>
          <w:snapToGrid w:val="0"/>
        </w:rPr>
      </w:pPr>
      <w:r w:rsidRPr="008711EA">
        <w:rPr>
          <w:noProof w:val="0"/>
          <w:snapToGrid w:val="0"/>
        </w:rPr>
        <w:tab/>
        <w:t>...,</w:t>
      </w:r>
    </w:p>
    <w:p w14:paraId="2387E330" w14:textId="77777777" w:rsidR="000E2576" w:rsidRPr="008711EA" w:rsidRDefault="000E2576" w:rsidP="000E2576">
      <w:pPr>
        <w:pStyle w:val="PL"/>
        <w:rPr>
          <w:noProof w:val="0"/>
          <w:snapToGrid w:val="0"/>
        </w:rPr>
      </w:pPr>
      <w:r w:rsidRPr="008711EA">
        <w:rPr>
          <w:noProof w:val="0"/>
          <w:snapToGrid w:val="0"/>
        </w:rPr>
        <w:tab/>
        <w:t>candidatePCIList</w:t>
      </w:r>
      <w:r w:rsidRPr="008711EA">
        <w:rPr>
          <w:noProof w:val="0"/>
          <w:snapToGrid w:val="0"/>
        </w:rPr>
        <w:tab/>
      </w:r>
      <w:r w:rsidRPr="008711EA">
        <w:rPr>
          <w:noProof w:val="0"/>
          <w:snapToGrid w:val="0"/>
        </w:rPr>
        <w:tab/>
        <w:t>CandidatePCIList</w:t>
      </w:r>
      <w:r w:rsidRPr="008711EA">
        <w:rPr>
          <w:noProof w:val="0"/>
          <w:snapToGrid w:val="0"/>
        </w:rPr>
        <w:tab/>
        <w:t>OPTIONAL</w:t>
      </w:r>
    </w:p>
    <w:p w14:paraId="2F237DDB" w14:textId="77777777" w:rsidR="000E2576" w:rsidRPr="008711EA" w:rsidRDefault="000E2576" w:rsidP="000E2576">
      <w:pPr>
        <w:pStyle w:val="PL"/>
        <w:rPr>
          <w:noProof w:val="0"/>
          <w:snapToGrid w:val="0"/>
        </w:rPr>
      </w:pPr>
      <w:r w:rsidRPr="008711EA">
        <w:rPr>
          <w:noProof w:val="0"/>
          <w:snapToGrid w:val="0"/>
        </w:rPr>
        <w:t>}</w:t>
      </w:r>
    </w:p>
    <w:p w14:paraId="7FA01717" w14:textId="77777777" w:rsidR="000E2576" w:rsidRPr="008711EA" w:rsidRDefault="000E2576" w:rsidP="000E2576">
      <w:pPr>
        <w:pStyle w:val="PL"/>
        <w:rPr>
          <w:noProof w:val="0"/>
          <w:snapToGrid w:val="0"/>
        </w:rPr>
      </w:pPr>
    </w:p>
    <w:p w14:paraId="3BA2DA12" w14:textId="77777777" w:rsidR="000E2576" w:rsidRPr="008711EA" w:rsidRDefault="000E2576" w:rsidP="000E2576">
      <w:pPr>
        <w:pStyle w:val="PL"/>
        <w:rPr>
          <w:noProof w:val="0"/>
          <w:snapToGrid w:val="0"/>
        </w:rPr>
      </w:pPr>
      <w:r w:rsidRPr="008711EA">
        <w:rPr>
          <w:noProof w:val="0"/>
          <w:snapToGrid w:val="0"/>
        </w:rPr>
        <w:t>HoType ::= ENUMERATED {</w:t>
      </w:r>
    </w:p>
    <w:p w14:paraId="7194C32C" w14:textId="77777777" w:rsidR="000E2576" w:rsidRPr="008711EA" w:rsidRDefault="000E2576" w:rsidP="000E2576">
      <w:pPr>
        <w:pStyle w:val="PL"/>
        <w:rPr>
          <w:noProof w:val="0"/>
          <w:snapToGrid w:val="0"/>
        </w:rPr>
      </w:pPr>
      <w:r w:rsidRPr="008711EA">
        <w:rPr>
          <w:noProof w:val="0"/>
          <w:snapToGrid w:val="0"/>
        </w:rPr>
        <w:tab/>
        <w:t>ltetoutran,</w:t>
      </w:r>
    </w:p>
    <w:p w14:paraId="731058A1" w14:textId="77777777" w:rsidR="000E2576" w:rsidRPr="008711EA" w:rsidRDefault="000E2576" w:rsidP="000E2576">
      <w:pPr>
        <w:pStyle w:val="PL"/>
        <w:rPr>
          <w:noProof w:val="0"/>
          <w:snapToGrid w:val="0"/>
        </w:rPr>
      </w:pPr>
      <w:r w:rsidRPr="008711EA">
        <w:rPr>
          <w:noProof w:val="0"/>
          <w:snapToGrid w:val="0"/>
        </w:rPr>
        <w:tab/>
        <w:t>ltetogeran,</w:t>
      </w:r>
    </w:p>
    <w:p w14:paraId="55251D2F" w14:textId="77777777" w:rsidR="000E2576" w:rsidRPr="008711EA" w:rsidRDefault="000E2576" w:rsidP="000E2576">
      <w:pPr>
        <w:pStyle w:val="PL"/>
        <w:rPr>
          <w:noProof w:val="0"/>
          <w:snapToGrid w:val="0"/>
        </w:rPr>
      </w:pPr>
      <w:r w:rsidRPr="008711EA">
        <w:rPr>
          <w:noProof w:val="0"/>
          <w:snapToGrid w:val="0"/>
        </w:rPr>
        <w:tab/>
        <w:t>...</w:t>
      </w:r>
    </w:p>
    <w:p w14:paraId="0BDD884B" w14:textId="77777777" w:rsidR="000E2576" w:rsidRPr="008711EA" w:rsidRDefault="000E2576" w:rsidP="000E2576">
      <w:pPr>
        <w:pStyle w:val="PL"/>
        <w:rPr>
          <w:noProof w:val="0"/>
          <w:snapToGrid w:val="0"/>
        </w:rPr>
      </w:pPr>
      <w:r w:rsidRPr="008711EA">
        <w:rPr>
          <w:noProof w:val="0"/>
          <w:snapToGrid w:val="0"/>
        </w:rPr>
        <w:t>}</w:t>
      </w:r>
    </w:p>
    <w:p w14:paraId="4CC24E28" w14:textId="77777777" w:rsidR="000E2576" w:rsidRPr="008711EA" w:rsidRDefault="000E2576" w:rsidP="000E2576">
      <w:pPr>
        <w:pStyle w:val="PL"/>
        <w:rPr>
          <w:noProof w:val="0"/>
          <w:snapToGrid w:val="0"/>
        </w:rPr>
      </w:pPr>
    </w:p>
    <w:p w14:paraId="553D351D" w14:textId="77777777" w:rsidR="000E2576" w:rsidRPr="008711EA" w:rsidRDefault="000E2576" w:rsidP="000E2576">
      <w:pPr>
        <w:pStyle w:val="PL"/>
        <w:rPr>
          <w:noProof w:val="0"/>
          <w:snapToGrid w:val="0"/>
        </w:rPr>
      </w:pPr>
      <w:r w:rsidRPr="008711EA">
        <w:rPr>
          <w:noProof w:val="0"/>
          <w:snapToGrid w:val="0"/>
        </w:rPr>
        <w:t>HoReportType ::= ENUMERATED {</w:t>
      </w:r>
    </w:p>
    <w:p w14:paraId="282B788C" w14:textId="77777777" w:rsidR="000E2576" w:rsidRPr="008711EA" w:rsidRDefault="000E2576" w:rsidP="000E2576">
      <w:pPr>
        <w:pStyle w:val="PL"/>
        <w:rPr>
          <w:noProof w:val="0"/>
          <w:snapToGrid w:val="0"/>
        </w:rPr>
      </w:pPr>
      <w:r w:rsidRPr="008711EA">
        <w:rPr>
          <w:noProof w:val="0"/>
          <w:snapToGrid w:val="0"/>
        </w:rPr>
        <w:tab/>
        <w:t>unnecessaryhotoanotherrat,</w:t>
      </w:r>
    </w:p>
    <w:p w14:paraId="26BC52A0" w14:textId="77777777" w:rsidR="000E2576" w:rsidRPr="008711EA" w:rsidRDefault="000E2576" w:rsidP="000E2576">
      <w:pPr>
        <w:pStyle w:val="PL"/>
        <w:rPr>
          <w:noProof w:val="0"/>
          <w:snapToGrid w:val="0"/>
        </w:rPr>
      </w:pPr>
      <w:r w:rsidRPr="008711EA">
        <w:rPr>
          <w:noProof w:val="0"/>
          <w:snapToGrid w:val="0"/>
        </w:rPr>
        <w:tab/>
        <w:t>...,</w:t>
      </w:r>
    </w:p>
    <w:p w14:paraId="21BA8DB5" w14:textId="77777777" w:rsidR="000E2576" w:rsidRPr="008711EA" w:rsidRDefault="000E2576" w:rsidP="000E2576">
      <w:pPr>
        <w:pStyle w:val="PL"/>
        <w:rPr>
          <w:noProof w:val="0"/>
          <w:snapToGrid w:val="0"/>
        </w:rPr>
      </w:pPr>
      <w:r w:rsidRPr="008711EA">
        <w:rPr>
          <w:noProof w:val="0"/>
          <w:snapToGrid w:val="0"/>
        </w:rPr>
        <w:tab/>
        <w:t>earlyirathandover</w:t>
      </w:r>
    </w:p>
    <w:p w14:paraId="0CDB1A78" w14:textId="77777777" w:rsidR="000E2576" w:rsidRPr="008711EA" w:rsidRDefault="000E2576" w:rsidP="000E2576">
      <w:pPr>
        <w:pStyle w:val="PL"/>
        <w:rPr>
          <w:noProof w:val="0"/>
          <w:snapToGrid w:val="0"/>
        </w:rPr>
      </w:pPr>
      <w:r w:rsidRPr="008711EA">
        <w:rPr>
          <w:noProof w:val="0"/>
          <w:snapToGrid w:val="0"/>
        </w:rPr>
        <w:t>}</w:t>
      </w:r>
    </w:p>
    <w:p w14:paraId="4C932C88" w14:textId="77777777" w:rsidR="000E2576" w:rsidRPr="008711EA" w:rsidRDefault="000E2576" w:rsidP="000E2576">
      <w:pPr>
        <w:pStyle w:val="PL"/>
        <w:rPr>
          <w:noProof w:val="0"/>
          <w:snapToGrid w:val="0"/>
        </w:rPr>
      </w:pPr>
    </w:p>
    <w:p w14:paraId="45204D6D" w14:textId="77777777" w:rsidR="000E2576" w:rsidRPr="008711EA" w:rsidRDefault="000E2576" w:rsidP="000E2576">
      <w:pPr>
        <w:pStyle w:val="PL"/>
        <w:rPr>
          <w:noProof w:val="0"/>
          <w:snapToGrid w:val="0"/>
        </w:rPr>
      </w:pPr>
      <w:r w:rsidRPr="008711EA">
        <w:rPr>
          <w:noProof w:val="0"/>
          <w:snapToGrid w:val="0"/>
        </w:rPr>
        <w:t>CandidateCellList ::= SEQUENCE (SIZE(1..maxnoofcandidateCells)) OF IRAT-Cell-ID</w:t>
      </w:r>
    </w:p>
    <w:p w14:paraId="03471748" w14:textId="77777777" w:rsidR="000E2576" w:rsidRPr="008711EA" w:rsidRDefault="000E2576" w:rsidP="000E2576">
      <w:pPr>
        <w:pStyle w:val="PL"/>
        <w:rPr>
          <w:noProof w:val="0"/>
          <w:snapToGrid w:val="0"/>
        </w:rPr>
      </w:pPr>
    </w:p>
    <w:p w14:paraId="5954DFF9" w14:textId="77777777" w:rsidR="000E2576" w:rsidRPr="008711EA" w:rsidRDefault="000E2576" w:rsidP="000E2576">
      <w:pPr>
        <w:pStyle w:val="PL"/>
        <w:rPr>
          <w:noProof w:val="0"/>
          <w:snapToGrid w:val="0"/>
        </w:rPr>
      </w:pPr>
      <w:r w:rsidRPr="008711EA">
        <w:rPr>
          <w:noProof w:val="0"/>
          <w:snapToGrid w:val="0"/>
        </w:rPr>
        <w:t>CandidatePCIList ::= SEQUENCE (SIZE(1..maxnoofcandidateCells)) OF CandidatePCI</w:t>
      </w:r>
    </w:p>
    <w:p w14:paraId="282143DB" w14:textId="77777777" w:rsidR="000E2576" w:rsidRPr="008711EA" w:rsidRDefault="000E2576" w:rsidP="000E2576">
      <w:pPr>
        <w:pStyle w:val="PL"/>
        <w:rPr>
          <w:noProof w:val="0"/>
          <w:snapToGrid w:val="0"/>
        </w:rPr>
      </w:pPr>
    </w:p>
    <w:p w14:paraId="1F34DE5C" w14:textId="77777777" w:rsidR="000E2576" w:rsidRPr="008711EA" w:rsidRDefault="000E2576" w:rsidP="000E2576">
      <w:pPr>
        <w:pStyle w:val="PL"/>
        <w:rPr>
          <w:noProof w:val="0"/>
          <w:snapToGrid w:val="0"/>
        </w:rPr>
      </w:pPr>
      <w:r w:rsidRPr="008711EA">
        <w:rPr>
          <w:noProof w:val="0"/>
          <w:snapToGrid w:val="0"/>
        </w:rPr>
        <w:t>CandidatePCI ::= SEQUENCE {</w:t>
      </w:r>
    </w:p>
    <w:p w14:paraId="4A4332EF" w14:textId="77777777" w:rsidR="000E2576" w:rsidRPr="008711EA" w:rsidRDefault="000E2576" w:rsidP="000E2576">
      <w:pPr>
        <w:pStyle w:val="PL"/>
        <w:rPr>
          <w:noProof w:val="0"/>
          <w:snapToGrid w:val="0"/>
        </w:rPr>
      </w:pPr>
      <w:r w:rsidRPr="008711EA">
        <w:rPr>
          <w:noProof w:val="0"/>
          <w:snapToGrid w:val="0"/>
        </w:rPr>
        <w:tab/>
        <w:t>pCI</w:t>
      </w:r>
      <w:r w:rsidRPr="008711EA">
        <w:rPr>
          <w:noProof w:val="0"/>
          <w:snapToGrid w:val="0"/>
        </w:rPr>
        <w:tab/>
      </w:r>
      <w:r w:rsidRPr="008711EA">
        <w:rPr>
          <w:noProof w:val="0"/>
          <w:snapToGrid w:val="0"/>
        </w:rPr>
        <w:tab/>
      </w:r>
      <w:r w:rsidRPr="008711EA">
        <w:rPr>
          <w:noProof w:val="0"/>
          <w:snapToGrid w:val="0"/>
        </w:rPr>
        <w:tab/>
        <w:t>INTEGER (0..503),</w:t>
      </w:r>
    </w:p>
    <w:p w14:paraId="0F05C78E" w14:textId="77777777" w:rsidR="000E2576" w:rsidRPr="008711EA" w:rsidRDefault="000E2576" w:rsidP="000E2576">
      <w:pPr>
        <w:pStyle w:val="PL"/>
        <w:rPr>
          <w:noProof w:val="0"/>
          <w:snapToGrid w:val="0"/>
        </w:rPr>
      </w:pPr>
      <w:r w:rsidRPr="008711EA">
        <w:rPr>
          <w:noProof w:val="0"/>
          <w:snapToGrid w:val="0"/>
        </w:rPr>
        <w:tab/>
        <w:t>eARFCN</w:t>
      </w:r>
      <w:r w:rsidRPr="008711EA">
        <w:rPr>
          <w:noProof w:val="0"/>
          <w:snapToGrid w:val="0"/>
        </w:rPr>
        <w:tab/>
      </w:r>
      <w:r w:rsidRPr="008711EA">
        <w:rPr>
          <w:noProof w:val="0"/>
          <w:snapToGrid w:val="0"/>
        </w:rPr>
        <w:tab/>
        <w:t>OCTET STRING,</w:t>
      </w:r>
    </w:p>
    <w:p w14:paraId="6BC5460F" w14:textId="77777777" w:rsidR="000E2576" w:rsidRPr="008711EA" w:rsidRDefault="000E2576" w:rsidP="000E2576">
      <w:pPr>
        <w:pStyle w:val="PL"/>
        <w:rPr>
          <w:noProof w:val="0"/>
          <w:snapToGrid w:val="0"/>
        </w:rPr>
      </w:pPr>
      <w:r w:rsidRPr="008711EA">
        <w:rPr>
          <w:noProof w:val="0"/>
          <w:snapToGrid w:val="0"/>
        </w:rPr>
        <w:tab/>
        <w:t>...</w:t>
      </w:r>
    </w:p>
    <w:p w14:paraId="0A1DA57D" w14:textId="77777777" w:rsidR="000E2576" w:rsidRPr="008711EA" w:rsidRDefault="000E2576" w:rsidP="000E2576">
      <w:pPr>
        <w:pStyle w:val="PL"/>
        <w:rPr>
          <w:noProof w:val="0"/>
          <w:snapToGrid w:val="0"/>
        </w:rPr>
      </w:pPr>
      <w:r w:rsidRPr="008711EA">
        <w:rPr>
          <w:noProof w:val="0"/>
          <w:snapToGrid w:val="0"/>
        </w:rPr>
        <w:t>}</w:t>
      </w:r>
    </w:p>
    <w:p w14:paraId="2E625F96" w14:textId="77777777" w:rsidR="000E2576" w:rsidRPr="008711EA" w:rsidRDefault="000E2576" w:rsidP="000E2576">
      <w:pPr>
        <w:pStyle w:val="PL"/>
        <w:rPr>
          <w:noProof w:val="0"/>
          <w:snapToGrid w:val="0"/>
        </w:rPr>
      </w:pPr>
    </w:p>
    <w:p w14:paraId="0EF9D9A8" w14:textId="77777777" w:rsidR="000E2576" w:rsidRPr="008711EA" w:rsidRDefault="000E2576" w:rsidP="000E2576">
      <w:pPr>
        <w:pStyle w:val="PL"/>
        <w:rPr>
          <w:noProof w:val="0"/>
          <w:snapToGrid w:val="0"/>
        </w:rPr>
      </w:pPr>
      <w:r w:rsidRPr="008711EA">
        <w:rPr>
          <w:noProof w:val="0"/>
          <w:snapToGrid w:val="0"/>
        </w:rPr>
        <w:t>--</w:t>
      </w:r>
    </w:p>
    <w:p w14:paraId="221FC58B" w14:textId="77777777" w:rsidR="000E2576" w:rsidRPr="008711EA" w:rsidRDefault="000E2576" w:rsidP="000E2576">
      <w:pPr>
        <w:pStyle w:val="PL"/>
        <w:outlineLvl w:val="3"/>
        <w:rPr>
          <w:noProof w:val="0"/>
          <w:snapToGrid w:val="0"/>
        </w:rPr>
      </w:pPr>
      <w:r w:rsidRPr="008711EA">
        <w:rPr>
          <w:noProof w:val="0"/>
          <w:snapToGrid w:val="0"/>
        </w:rPr>
        <w:t>-- IEs for E-UTRAN Cell Activation application</w:t>
      </w:r>
    </w:p>
    <w:p w14:paraId="37EA3239" w14:textId="77777777" w:rsidR="000E2576" w:rsidRPr="008711EA" w:rsidRDefault="000E2576" w:rsidP="000E2576">
      <w:pPr>
        <w:pStyle w:val="PL"/>
        <w:rPr>
          <w:noProof w:val="0"/>
          <w:snapToGrid w:val="0"/>
        </w:rPr>
      </w:pPr>
      <w:r w:rsidRPr="008711EA">
        <w:rPr>
          <w:noProof w:val="0"/>
          <w:snapToGrid w:val="0"/>
        </w:rPr>
        <w:t>--</w:t>
      </w:r>
    </w:p>
    <w:p w14:paraId="2E958E8C" w14:textId="77777777" w:rsidR="000E2576" w:rsidRPr="008711EA" w:rsidRDefault="000E2576" w:rsidP="000E2576">
      <w:pPr>
        <w:pStyle w:val="PL"/>
        <w:rPr>
          <w:noProof w:val="0"/>
          <w:snapToGrid w:val="0"/>
        </w:rPr>
      </w:pPr>
    </w:p>
    <w:p w14:paraId="3A8A6288" w14:textId="77777777" w:rsidR="000E2576" w:rsidRPr="008711EA" w:rsidRDefault="000E2576" w:rsidP="000E2576">
      <w:pPr>
        <w:pStyle w:val="PL"/>
        <w:rPr>
          <w:noProof w:val="0"/>
          <w:snapToGrid w:val="0"/>
        </w:rPr>
      </w:pPr>
      <w:r w:rsidRPr="008711EA">
        <w:rPr>
          <w:noProof w:val="0"/>
          <w:snapToGrid w:val="0"/>
        </w:rPr>
        <w:t>CellActivationRequest ::= SEQUENCE {</w:t>
      </w:r>
    </w:p>
    <w:p w14:paraId="69F2D4CB" w14:textId="77777777" w:rsidR="000E2576" w:rsidRPr="008711EA" w:rsidRDefault="000E2576" w:rsidP="000E2576">
      <w:pPr>
        <w:pStyle w:val="PL"/>
        <w:rPr>
          <w:noProof w:val="0"/>
          <w:snapToGrid w:val="0"/>
        </w:rPr>
      </w:pPr>
      <w:r w:rsidRPr="008711EA">
        <w:rPr>
          <w:noProof w:val="0"/>
          <w:snapToGrid w:val="0"/>
        </w:rPr>
        <w:tab/>
        <w:t>cellsToActivateList</w:t>
      </w:r>
      <w:r w:rsidRPr="008711EA">
        <w:rPr>
          <w:noProof w:val="0"/>
          <w:snapToGrid w:val="0"/>
        </w:rPr>
        <w:tab/>
      </w:r>
      <w:r w:rsidRPr="008711EA">
        <w:rPr>
          <w:noProof w:val="0"/>
          <w:snapToGrid w:val="0"/>
        </w:rPr>
        <w:tab/>
        <w:t>CellsToActivateList,</w:t>
      </w:r>
    </w:p>
    <w:p w14:paraId="23DA6456" w14:textId="77777777" w:rsidR="000E2576" w:rsidRPr="008711EA" w:rsidRDefault="000E2576" w:rsidP="000E2576">
      <w:pPr>
        <w:pStyle w:val="PL"/>
        <w:rPr>
          <w:noProof w:val="0"/>
          <w:snapToGrid w:val="0"/>
        </w:rPr>
      </w:pPr>
      <w:r w:rsidRPr="008711EA">
        <w:rPr>
          <w:noProof w:val="0"/>
          <w:snapToGrid w:val="0"/>
        </w:rPr>
        <w:tab/>
        <w:t>minimumActivationTime</w:t>
      </w:r>
      <w:r w:rsidRPr="008711EA">
        <w:rPr>
          <w:noProof w:val="0"/>
          <w:snapToGrid w:val="0"/>
        </w:rPr>
        <w:tab/>
        <w:t>INTEGER (1..60)</w:t>
      </w:r>
      <w:r w:rsidRPr="008711EA">
        <w:rPr>
          <w:noProof w:val="0"/>
          <w:snapToGrid w:val="0"/>
        </w:rPr>
        <w:tab/>
      </w:r>
      <w:r w:rsidRPr="008711EA">
        <w:rPr>
          <w:noProof w:val="0"/>
          <w:snapToGrid w:val="0"/>
        </w:rPr>
        <w:tab/>
        <w:t>OPTIONAL,</w:t>
      </w:r>
    </w:p>
    <w:p w14:paraId="0C480300" w14:textId="77777777" w:rsidR="000E2576" w:rsidRPr="008711EA" w:rsidRDefault="000E2576" w:rsidP="000E2576">
      <w:pPr>
        <w:pStyle w:val="PL"/>
        <w:rPr>
          <w:noProof w:val="0"/>
          <w:snapToGrid w:val="0"/>
        </w:rPr>
      </w:pPr>
      <w:r w:rsidRPr="008711EA">
        <w:rPr>
          <w:noProof w:val="0"/>
          <w:snapToGrid w:val="0"/>
        </w:rPr>
        <w:t>...</w:t>
      </w:r>
    </w:p>
    <w:p w14:paraId="41A7BC9D" w14:textId="77777777" w:rsidR="000E2576" w:rsidRPr="008711EA" w:rsidRDefault="000E2576" w:rsidP="000E2576">
      <w:pPr>
        <w:pStyle w:val="PL"/>
        <w:rPr>
          <w:noProof w:val="0"/>
          <w:snapToGrid w:val="0"/>
        </w:rPr>
      </w:pPr>
      <w:r w:rsidRPr="008711EA">
        <w:rPr>
          <w:noProof w:val="0"/>
          <w:snapToGrid w:val="0"/>
        </w:rPr>
        <w:t>}</w:t>
      </w:r>
    </w:p>
    <w:p w14:paraId="5AFBB3EB" w14:textId="77777777" w:rsidR="000E2576" w:rsidRPr="008711EA" w:rsidRDefault="000E2576" w:rsidP="000E2576">
      <w:pPr>
        <w:pStyle w:val="PL"/>
        <w:rPr>
          <w:noProof w:val="0"/>
          <w:snapToGrid w:val="0"/>
        </w:rPr>
      </w:pPr>
    </w:p>
    <w:p w14:paraId="053212E5" w14:textId="77777777" w:rsidR="000E2576" w:rsidRPr="008711EA" w:rsidRDefault="000E2576" w:rsidP="000E2576">
      <w:pPr>
        <w:pStyle w:val="PL"/>
        <w:rPr>
          <w:noProof w:val="0"/>
          <w:snapToGrid w:val="0"/>
        </w:rPr>
      </w:pPr>
      <w:r w:rsidRPr="008711EA">
        <w:rPr>
          <w:noProof w:val="0"/>
          <w:snapToGrid w:val="0"/>
        </w:rPr>
        <w:t>CellsToActivateList ::= SEQUENCE (SIZE(1.. maxnoofCellineNB)) OF CellsToActivateList-Item</w:t>
      </w:r>
    </w:p>
    <w:p w14:paraId="6D0B8A78" w14:textId="77777777" w:rsidR="000E2576" w:rsidRPr="008711EA" w:rsidRDefault="000E2576" w:rsidP="000E2576">
      <w:pPr>
        <w:pStyle w:val="PL"/>
        <w:rPr>
          <w:noProof w:val="0"/>
          <w:snapToGrid w:val="0"/>
        </w:rPr>
      </w:pPr>
    </w:p>
    <w:p w14:paraId="6ECC0F08" w14:textId="77777777" w:rsidR="000E2576" w:rsidRPr="008711EA" w:rsidRDefault="000E2576" w:rsidP="000E2576">
      <w:pPr>
        <w:pStyle w:val="PL"/>
        <w:rPr>
          <w:noProof w:val="0"/>
          <w:snapToGrid w:val="0"/>
        </w:rPr>
      </w:pPr>
      <w:r w:rsidRPr="008711EA">
        <w:rPr>
          <w:noProof w:val="0"/>
          <w:snapToGrid w:val="0"/>
        </w:rPr>
        <w:t>CellsToActivateList-Item ::= SEQUENCE {</w:t>
      </w:r>
    </w:p>
    <w:p w14:paraId="2569A669"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6121D166" w14:textId="77777777" w:rsidR="000E2576" w:rsidRPr="008711EA" w:rsidRDefault="000E2576" w:rsidP="000E2576">
      <w:pPr>
        <w:pStyle w:val="PL"/>
        <w:rPr>
          <w:noProof w:val="0"/>
          <w:snapToGrid w:val="0"/>
        </w:rPr>
      </w:pPr>
      <w:r w:rsidRPr="008711EA">
        <w:rPr>
          <w:noProof w:val="0"/>
          <w:snapToGrid w:val="0"/>
        </w:rPr>
        <w:tab/>
        <w:t>...</w:t>
      </w:r>
    </w:p>
    <w:p w14:paraId="696B2C4A" w14:textId="77777777" w:rsidR="000E2576" w:rsidRPr="008711EA" w:rsidRDefault="000E2576" w:rsidP="000E2576">
      <w:pPr>
        <w:pStyle w:val="PL"/>
        <w:rPr>
          <w:noProof w:val="0"/>
          <w:snapToGrid w:val="0"/>
        </w:rPr>
      </w:pPr>
      <w:r w:rsidRPr="008711EA">
        <w:rPr>
          <w:noProof w:val="0"/>
          <w:snapToGrid w:val="0"/>
        </w:rPr>
        <w:t>}</w:t>
      </w:r>
    </w:p>
    <w:p w14:paraId="4F8F04D9" w14:textId="77777777" w:rsidR="000E2576" w:rsidRPr="008711EA" w:rsidRDefault="000E2576" w:rsidP="000E2576">
      <w:pPr>
        <w:pStyle w:val="PL"/>
        <w:rPr>
          <w:noProof w:val="0"/>
          <w:snapToGrid w:val="0"/>
        </w:rPr>
      </w:pPr>
    </w:p>
    <w:p w14:paraId="3CB9DD3D" w14:textId="77777777" w:rsidR="000E2576" w:rsidRPr="008711EA" w:rsidRDefault="000E2576" w:rsidP="000E2576">
      <w:pPr>
        <w:pStyle w:val="PL"/>
        <w:rPr>
          <w:noProof w:val="0"/>
          <w:snapToGrid w:val="0"/>
        </w:rPr>
      </w:pPr>
      <w:r w:rsidRPr="008711EA">
        <w:rPr>
          <w:noProof w:val="0"/>
          <w:snapToGrid w:val="0"/>
        </w:rPr>
        <w:t>CellActivationResponse ::= SEQUENCE {</w:t>
      </w:r>
    </w:p>
    <w:p w14:paraId="41692FEC" w14:textId="77777777" w:rsidR="000E2576" w:rsidRPr="008711EA" w:rsidRDefault="000E2576" w:rsidP="000E2576">
      <w:pPr>
        <w:pStyle w:val="PL"/>
        <w:rPr>
          <w:noProof w:val="0"/>
          <w:snapToGrid w:val="0"/>
        </w:rPr>
      </w:pPr>
      <w:r w:rsidRPr="008711EA">
        <w:rPr>
          <w:noProof w:val="0"/>
          <w:snapToGrid w:val="0"/>
        </w:rPr>
        <w:tab/>
        <w:t>activatedCellsList</w:t>
      </w:r>
      <w:r w:rsidRPr="008711EA">
        <w:rPr>
          <w:noProof w:val="0"/>
          <w:snapToGrid w:val="0"/>
        </w:rPr>
        <w:tab/>
      </w:r>
      <w:r w:rsidRPr="008711EA">
        <w:rPr>
          <w:noProof w:val="0"/>
          <w:snapToGrid w:val="0"/>
        </w:rPr>
        <w:tab/>
        <w:t>ActivatedCellsList,</w:t>
      </w:r>
    </w:p>
    <w:p w14:paraId="7B604480" w14:textId="77777777" w:rsidR="000E2576" w:rsidRPr="008711EA" w:rsidRDefault="000E2576" w:rsidP="000E2576">
      <w:pPr>
        <w:pStyle w:val="PL"/>
        <w:rPr>
          <w:noProof w:val="0"/>
          <w:snapToGrid w:val="0"/>
        </w:rPr>
      </w:pPr>
      <w:r w:rsidRPr="008711EA">
        <w:rPr>
          <w:noProof w:val="0"/>
          <w:snapToGrid w:val="0"/>
        </w:rPr>
        <w:tab/>
        <w:t>...</w:t>
      </w:r>
    </w:p>
    <w:p w14:paraId="3730E58D" w14:textId="77777777" w:rsidR="000E2576" w:rsidRPr="008711EA" w:rsidRDefault="000E2576" w:rsidP="000E2576">
      <w:pPr>
        <w:pStyle w:val="PL"/>
        <w:rPr>
          <w:noProof w:val="0"/>
          <w:snapToGrid w:val="0"/>
        </w:rPr>
      </w:pPr>
      <w:r w:rsidRPr="008711EA">
        <w:rPr>
          <w:noProof w:val="0"/>
          <w:snapToGrid w:val="0"/>
        </w:rPr>
        <w:t>}</w:t>
      </w:r>
    </w:p>
    <w:p w14:paraId="69E32039" w14:textId="77777777" w:rsidR="000E2576" w:rsidRPr="008711EA" w:rsidRDefault="000E2576" w:rsidP="000E2576">
      <w:pPr>
        <w:pStyle w:val="PL"/>
        <w:rPr>
          <w:noProof w:val="0"/>
          <w:snapToGrid w:val="0"/>
        </w:rPr>
      </w:pPr>
    </w:p>
    <w:p w14:paraId="495807EB" w14:textId="77777777" w:rsidR="000E2576" w:rsidRPr="008711EA" w:rsidRDefault="000E2576" w:rsidP="000E2576">
      <w:pPr>
        <w:pStyle w:val="PL"/>
        <w:rPr>
          <w:noProof w:val="0"/>
          <w:snapToGrid w:val="0"/>
        </w:rPr>
      </w:pPr>
      <w:r w:rsidRPr="008711EA">
        <w:rPr>
          <w:noProof w:val="0"/>
          <w:snapToGrid w:val="0"/>
        </w:rPr>
        <w:t>ActivatedCellsList ::= SEQUENCE (SIZE(0.. maxnoofCellineNB)) OF ActivatedCellsList-Item</w:t>
      </w:r>
    </w:p>
    <w:p w14:paraId="51349AB6" w14:textId="77777777" w:rsidR="000E2576" w:rsidRPr="008711EA" w:rsidRDefault="000E2576" w:rsidP="000E2576">
      <w:pPr>
        <w:pStyle w:val="PL"/>
        <w:rPr>
          <w:noProof w:val="0"/>
          <w:snapToGrid w:val="0"/>
        </w:rPr>
      </w:pPr>
    </w:p>
    <w:p w14:paraId="6A2017E0" w14:textId="77777777" w:rsidR="000E2576" w:rsidRPr="008711EA" w:rsidRDefault="000E2576" w:rsidP="000E2576">
      <w:pPr>
        <w:pStyle w:val="PL"/>
        <w:rPr>
          <w:noProof w:val="0"/>
          <w:snapToGrid w:val="0"/>
        </w:rPr>
      </w:pPr>
      <w:r w:rsidRPr="008711EA">
        <w:rPr>
          <w:noProof w:val="0"/>
          <w:snapToGrid w:val="0"/>
        </w:rPr>
        <w:t>ActivatedCellsList-Item ::= SEQUENCE {</w:t>
      </w:r>
    </w:p>
    <w:p w14:paraId="6C40CB75"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0CCA349A" w14:textId="77777777" w:rsidR="000E2576" w:rsidRPr="008711EA" w:rsidRDefault="000E2576" w:rsidP="000E2576">
      <w:pPr>
        <w:pStyle w:val="PL"/>
        <w:rPr>
          <w:noProof w:val="0"/>
          <w:snapToGrid w:val="0"/>
        </w:rPr>
      </w:pPr>
      <w:r w:rsidRPr="008711EA">
        <w:rPr>
          <w:noProof w:val="0"/>
          <w:snapToGrid w:val="0"/>
        </w:rPr>
        <w:tab/>
        <w:t>...</w:t>
      </w:r>
    </w:p>
    <w:p w14:paraId="4450BD67" w14:textId="77777777" w:rsidR="000E2576" w:rsidRPr="008711EA" w:rsidRDefault="000E2576" w:rsidP="000E2576">
      <w:pPr>
        <w:pStyle w:val="PL"/>
        <w:rPr>
          <w:noProof w:val="0"/>
          <w:snapToGrid w:val="0"/>
        </w:rPr>
      </w:pPr>
      <w:r w:rsidRPr="008711EA">
        <w:rPr>
          <w:noProof w:val="0"/>
          <w:snapToGrid w:val="0"/>
        </w:rPr>
        <w:t>}</w:t>
      </w:r>
    </w:p>
    <w:p w14:paraId="687F00DE" w14:textId="77777777" w:rsidR="000E2576" w:rsidRPr="008711EA" w:rsidRDefault="000E2576" w:rsidP="000E2576">
      <w:pPr>
        <w:pStyle w:val="PL"/>
        <w:rPr>
          <w:noProof w:val="0"/>
          <w:snapToGrid w:val="0"/>
        </w:rPr>
      </w:pPr>
    </w:p>
    <w:p w14:paraId="6B51266D" w14:textId="77777777" w:rsidR="000E2576" w:rsidRPr="008711EA" w:rsidRDefault="000E2576" w:rsidP="000E2576">
      <w:pPr>
        <w:pStyle w:val="PL"/>
        <w:rPr>
          <w:noProof w:val="0"/>
          <w:snapToGrid w:val="0"/>
        </w:rPr>
      </w:pPr>
      <w:r w:rsidRPr="008711EA">
        <w:rPr>
          <w:noProof w:val="0"/>
          <w:snapToGrid w:val="0"/>
        </w:rPr>
        <w:t>--</w:t>
      </w:r>
    </w:p>
    <w:p w14:paraId="233C2560" w14:textId="77777777" w:rsidR="000E2576" w:rsidRPr="008711EA" w:rsidRDefault="000E2576" w:rsidP="000E2576">
      <w:pPr>
        <w:pStyle w:val="PL"/>
        <w:outlineLvl w:val="3"/>
        <w:rPr>
          <w:noProof w:val="0"/>
          <w:snapToGrid w:val="0"/>
        </w:rPr>
      </w:pPr>
      <w:r w:rsidRPr="008711EA">
        <w:rPr>
          <w:noProof w:val="0"/>
          <w:snapToGrid w:val="0"/>
        </w:rPr>
        <w:t>-- IEs for Energy Savings Indication application</w:t>
      </w:r>
    </w:p>
    <w:p w14:paraId="55729E6D" w14:textId="77777777" w:rsidR="000E2576" w:rsidRPr="008711EA" w:rsidRDefault="000E2576" w:rsidP="000E2576">
      <w:pPr>
        <w:pStyle w:val="PL"/>
        <w:rPr>
          <w:noProof w:val="0"/>
          <w:snapToGrid w:val="0"/>
        </w:rPr>
      </w:pPr>
      <w:r w:rsidRPr="008711EA">
        <w:rPr>
          <w:noProof w:val="0"/>
          <w:snapToGrid w:val="0"/>
        </w:rPr>
        <w:t>--</w:t>
      </w:r>
    </w:p>
    <w:p w14:paraId="2934B189" w14:textId="77777777" w:rsidR="000E2576" w:rsidRPr="008711EA" w:rsidRDefault="000E2576" w:rsidP="000E2576">
      <w:pPr>
        <w:pStyle w:val="PL"/>
        <w:rPr>
          <w:noProof w:val="0"/>
          <w:snapToGrid w:val="0"/>
        </w:rPr>
      </w:pPr>
    </w:p>
    <w:p w14:paraId="658BAADC" w14:textId="77777777" w:rsidR="000E2576" w:rsidRPr="008711EA" w:rsidRDefault="000E2576" w:rsidP="000E2576">
      <w:pPr>
        <w:pStyle w:val="PL"/>
        <w:rPr>
          <w:noProof w:val="0"/>
          <w:snapToGrid w:val="0"/>
        </w:rPr>
      </w:pPr>
      <w:r w:rsidRPr="008711EA">
        <w:rPr>
          <w:noProof w:val="0"/>
          <w:snapToGrid w:val="0"/>
        </w:rPr>
        <w:t>CellStateIndication ::= SEQUENCE {</w:t>
      </w:r>
    </w:p>
    <w:p w14:paraId="3A26AED0" w14:textId="77777777" w:rsidR="000E2576" w:rsidRPr="008711EA" w:rsidRDefault="000E2576" w:rsidP="000E2576">
      <w:pPr>
        <w:pStyle w:val="PL"/>
        <w:rPr>
          <w:noProof w:val="0"/>
          <w:snapToGrid w:val="0"/>
        </w:rPr>
      </w:pPr>
      <w:r w:rsidRPr="008711EA">
        <w:rPr>
          <w:noProof w:val="0"/>
          <w:snapToGrid w:val="0"/>
        </w:rPr>
        <w:tab/>
        <w:t>notificationCellList</w:t>
      </w:r>
      <w:r w:rsidRPr="008711EA">
        <w:rPr>
          <w:noProof w:val="0"/>
          <w:snapToGrid w:val="0"/>
        </w:rPr>
        <w:tab/>
      </w:r>
      <w:r w:rsidRPr="008711EA">
        <w:rPr>
          <w:noProof w:val="0"/>
          <w:snapToGrid w:val="0"/>
        </w:rPr>
        <w:tab/>
      </w:r>
      <w:r w:rsidRPr="008711EA">
        <w:rPr>
          <w:noProof w:val="0"/>
          <w:snapToGrid w:val="0"/>
        </w:rPr>
        <w:tab/>
        <w:t>NotificationCellList,</w:t>
      </w:r>
    </w:p>
    <w:p w14:paraId="790D22D2" w14:textId="77777777" w:rsidR="000E2576" w:rsidRPr="008711EA" w:rsidRDefault="000E2576" w:rsidP="000E2576">
      <w:pPr>
        <w:pStyle w:val="PL"/>
        <w:rPr>
          <w:noProof w:val="0"/>
          <w:snapToGrid w:val="0"/>
        </w:rPr>
      </w:pPr>
      <w:r w:rsidRPr="008711EA">
        <w:rPr>
          <w:noProof w:val="0"/>
          <w:snapToGrid w:val="0"/>
        </w:rPr>
        <w:tab/>
        <w:t>...</w:t>
      </w:r>
    </w:p>
    <w:p w14:paraId="07FDDA83" w14:textId="77777777" w:rsidR="000E2576" w:rsidRPr="008711EA" w:rsidRDefault="000E2576" w:rsidP="000E2576">
      <w:pPr>
        <w:pStyle w:val="PL"/>
        <w:rPr>
          <w:noProof w:val="0"/>
          <w:snapToGrid w:val="0"/>
        </w:rPr>
      </w:pPr>
      <w:r w:rsidRPr="008711EA">
        <w:rPr>
          <w:noProof w:val="0"/>
          <w:snapToGrid w:val="0"/>
        </w:rPr>
        <w:t>}</w:t>
      </w:r>
    </w:p>
    <w:p w14:paraId="30B48FC2" w14:textId="77777777" w:rsidR="000E2576" w:rsidRPr="008711EA" w:rsidRDefault="000E2576" w:rsidP="000E2576">
      <w:pPr>
        <w:pStyle w:val="PL"/>
        <w:rPr>
          <w:noProof w:val="0"/>
          <w:snapToGrid w:val="0"/>
        </w:rPr>
      </w:pPr>
    </w:p>
    <w:p w14:paraId="19FBD9D9" w14:textId="77777777" w:rsidR="000E2576" w:rsidRPr="008711EA" w:rsidRDefault="000E2576" w:rsidP="000E2576">
      <w:pPr>
        <w:pStyle w:val="PL"/>
        <w:rPr>
          <w:noProof w:val="0"/>
          <w:snapToGrid w:val="0"/>
        </w:rPr>
      </w:pPr>
      <w:r w:rsidRPr="008711EA">
        <w:rPr>
          <w:noProof w:val="0"/>
          <w:snapToGrid w:val="0"/>
        </w:rPr>
        <w:t>NotificationCellList ::= SEQUENCE (SIZE(1.. maxnoofCellineNB)) OF NotificationCellList-Item</w:t>
      </w:r>
    </w:p>
    <w:p w14:paraId="6DE12189" w14:textId="77777777" w:rsidR="000E2576" w:rsidRPr="008711EA" w:rsidRDefault="000E2576" w:rsidP="000E2576">
      <w:pPr>
        <w:pStyle w:val="PL"/>
        <w:rPr>
          <w:noProof w:val="0"/>
          <w:snapToGrid w:val="0"/>
        </w:rPr>
      </w:pPr>
    </w:p>
    <w:p w14:paraId="70D07E73" w14:textId="77777777" w:rsidR="000E2576" w:rsidRPr="008711EA" w:rsidRDefault="000E2576" w:rsidP="000E2576">
      <w:pPr>
        <w:pStyle w:val="PL"/>
        <w:rPr>
          <w:noProof w:val="0"/>
          <w:snapToGrid w:val="0"/>
        </w:rPr>
      </w:pPr>
      <w:r w:rsidRPr="008711EA">
        <w:rPr>
          <w:noProof w:val="0"/>
          <w:snapToGrid w:val="0"/>
        </w:rPr>
        <w:t>NotificationCellList-Item ::= SEQUENCE {</w:t>
      </w:r>
    </w:p>
    <w:p w14:paraId="09900162" w14:textId="77777777" w:rsidR="000E2576" w:rsidRPr="008711EA" w:rsidRDefault="000E2576" w:rsidP="000E2576">
      <w:pPr>
        <w:pStyle w:val="PL"/>
        <w:rPr>
          <w:noProof w:val="0"/>
          <w:snapToGrid w:val="0"/>
        </w:rPr>
      </w:pPr>
      <w:r w:rsidRPr="008711EA">
        <w:rPr>
          <w:noProof w:val="0"/>
          <w:snapToGrid w:val="0"/>
        </w:rPr>
        <w:tab/>
        <w:t>cell-ID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OCTET STRING,</w:t>
      </w:r>
    </w:p>
    <w:p w14:paraId="7491CCF6" w14:textId="77777777" w:rsidR="000E2576" w:rsidRPr="008711EA" w:rsidRDefault="000E2576" w:rsidP="000E2576">
      <w:pPr>
        <w:pStyle w:val="PL"/>
        <w:rPr>
          <w:noProof w:val="0"/>
          <w:snapToGrid w:val="0"/>
        </w:rPr>
      </w:pPr>
      <w:r w:rsidRPr="008711EA">
        <w:rPr>
          <w:noProof w:val="0"/>
          <w:snapToGrid w:val="0"/>
        </w:rPr>
        <w:tab/>
        <w:t>notifyFlag</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NotifyFlag,</w:t>
      </w:r>
    </w:p>
    <w:p w14:paraId="1870FAB2" w14:textId="77777777" w:rsidR="000E2576" w:rsidRPr="008711EA" w:rsidRDefault="000E2576" w:rsidP="000E2576">
      <w:pPr>
        <w:pStyle w:val="PL"/>
        <w:rPr>
          <w:noProof w:val="0"/>
          <w:snapToGrid w:val="0"/>
        </w:rPr>
      </w:pPr>
      <w:r w:rsidRPr="008711EA">
        <w:rPr>
          <w:noProof w:val="0"/>
          <w:snapToGrid w:val="0"/>
        </w:rPr>
        <w:tab/>
        <w:t>...</w:t>
      </w:r>
    </w:p>
    <w:p w14:paraId="414E45EC" w14:textId="77777777" w:rsidR="000E2576" w:rsidRPr="008711EA" w:rsidRDefault="000E2576" w:rsidP="000E2576">
      <w:pPr>
        <w:pStyle w:val="PL"/>
        <w:rPr>
          <w:noProof w:val="0"/>
          <w:snapToGrid w:val="0"/>
        </w:rPr>
      </w:pPr>
      <w:r w:rsidRPr="008711EA">
        <w:rPr>
          <w:noProof w:val="0"/>
          <w:snapToGrid w:val="0"/>
        </w:rPr>
        <w:t>}</w:t>
      </w:r>
    </w:p>
    <w:p w14:paraId="72DD3E9B" w14:textId="77777777" w:rsidR="000E2576" w:rsidRPr="008711EA" w:rsidRDefault="000E2576" w:rsidP="000E2576">
      <w:pPr>
        <w:pStyle w:val="PL"/>
        <w:rPr>
          <w:noProof w:val="0"/>
          <w:snapToGrid w:val="0"/>
        </w:rPr>
      </w:pPr>
    </w:p>
    <w:p w14:paraId="2CB7B247" w14:textId="77777777" w:rsidR="000E2576" w:rsidRPr="008711EA" w:rsidRDefault="000E2576" w:rsidP="000E2576">
      <w:pPr>
        <w:pStyle w:val="PL"/>
        <w:rPr>
          <w:noProof w:val="0"/>
          <w:snapToGrid w:val="0"/>
        </w:rPr>
      </w:pPr>
      <w:r w:rsidRPr="008711EA">
        <w:rPr>
          <w:noProof w:val="0"/>
          <w:snapToGrid w:val="0"/>
        </w:rPr>
        <w:t>NotifyFlag ::= ENUMERATED {</w:t>
      </w:r>
    </w:p>
    <w:p w14:paraId="1E3F0BE9" w14:textId="77777777" w:rsidR="000E2576" w:rsidRPr="008711EA" w:rsidRDefault="000E2576" w:rsidP="000E2576">
      <w:pPr>
        <w:pStyle w:val="PL"/>
        <w:rPr>
          <w:noProof w:val="0"/>
          <w:snapToGrid w:val="0"/>
        </w:rPr>
      </w:pPr>
      <w:r w:rsidRPr="008711EA">
        <w:rPr>
          <w:noProof w:val="0"/>
          <w:snapToGrid w:val="0"/>
        </w:rPr>
        <w:tab/>
        <w:t>activated,</w:t>
      </w:r>
    </w:p>
    <w:p w14:paraId="73B8B35F" w14:textId="77777777" w:rsidR="000E2576" w:rsidRPr="008711EA" w:rsidRDefault="000E2576" w:rsidP="000E2576">
      <w:pPr>
        <w:pStyle w:val="PL"/>
        <w:rPr>
          <w:noProof w:val="0"/>
          <w:snapToGrid w:val="0"/>
        </w:rPr>
      </w:pPr>
      <w:r w:rsidRPr="008711EA">
        <w:rPr>
          <w:noProof w:val="0"/>
          <w:snapToGrid w:val="0"/>
        </w:rPr>
        <w:tab/>
        <w:t>deactivated,</w:t>
      </w:r>
    </w:p>
    <w:p w14:paraId="0FC63987" w14:textId="77777777" w:rsidR="000E2576" w:rsidRPr="008711EA" w:rsidRDefault="000E2576" w:rsidP="000E2576">
      <w:pPr>
        <w:pStyle w:val="PL"/>
        <w:rPr>
          <w:noProof w:val="0"/>
          <w:snapToGrid w:val="0"/>
        </w:rPr>
      </w:pPr>
      <w:r w:rsidRPr="008711EA">
        <w:rPr>
          <w:noProof w:val="0"/>
          <w:snapToGrid w:val="0"/>
        </w:rPr>
        <w:tab/>
        <w:t>...</w:t>
      </w:r>
    </w:p>
    <w:p w14:paraId="4299A6D1" w14:textId="77777777" w:rsidR="000E2576" w:rsidRPr="008711EA" w:rsidRDefault="000E2576" w:rsidP="000E2576">
      <w:pPr>
        <w:pStyle w:val="PL"/>
        <w:rPr>
          <w:noProof w:val="0"/>
          <w:snapToGrid w:val="0"/>
        </w:rPr>
      </w:pPr>
      <w:r w:rsidRPr="008711EA">
        <w:rPr>
          <w:noProof w:val="0"/>
          <w:snapToGrid w:val="0"/>
        </w:rPr>
        <w:t>}</w:t>
      </w:r>
    </w:p>
    <w:p w14:paraId="1BA1714D" w14:textId="77777777" w:rsidR="000E2576" w:rsidRPr="008711EA" w:rsidRDefault="000E2576" w:rsidP="000E2576">
      <w:pPr>
        <w:pStyle w:val="PL"/>
        <w:rPr>
          <w:noProof w:val="0"/>
          <w:snapToGrid w:val="0"/>
        </w:rPr>
      </w:pPr>
    </w:p>
    <w:p w14:paraId="1B84547E" w14:textId="77777777" w:rsidR="000E2576" w:rsidRPr="008711EA" w:rsidRDefault="000E2576" w:rsidP="000E2576">
      <w:pPr>
        <w:pStyle w:val="PL"/>
        <w:rPr>
          <w:noProof w:val="0"/>
          <w:snapToGrid w:val="0"/>
        </w:rPr>
      </w:pPr>
      <w:r w:rsidRPr="008711EA">
        <w:rPr>
          <w:noProof w:val="0"/>
          <w:snapToGrid w:val="0"/>
        </w:rPr>
        <w:t>FailureEventReport::= CHOICE {</w:t>
      </w:r>
    </w:p>
    <w:p w14:paraId="3EAA1E1F" w14:textId="77777777" w:rsidR="000E2576" w:rsidRPr="008711EA" w:rsidRDefault="000E2576" w:rsidP="000E2576">
      <w:pPr>
        <w:pStyle w:val="PL"/>
        <w:rPr>
          <w:noProof w:val="0"/>
          <w:snapToGrid w:val="0"/>
        </w:rPr>
      </w:pPr>
      <w:r w:rsidRPr="008711EA">
        <w:rPr>
          <w:noProof w:val="0"/>
          <w:snapToGrid w:val="0"/>
        </w:rPr>
        <w:tab/>
        <w:t>tooEarlyInterRATHOReportFromEUTRAN</w:t>
      </w:r>
      <w:r w:rsidRPr="008711EA">
        <w:rPr>
          <w:noProof w:val="0"/>
          <w:snapToGrid w:val="0"/>
        </w:rPr>
        <w:tab/>
      </w:r>
      <w:r w:rsidRPr="008711EA">
        <w:rPr>
          <w:noProof w:val="0"/>
          <w:snapToGrid w:val="0"/>
        </w:rPr>
        <w:tab/>
      </w:r>
      <w:r w:rsidRPr="008711EA">
        <w:rPr>
          <w:noProof w:val="0"/>
          <w:snapToGrid w:val="0"/>
        </w:rPr>
        <w:tab/>
        <w:t>TooEarlyInterRATHOReportReportFromEUTRAN,</w:t>
      </w:r>
    </w:p>
    <w:p w14:paraId="1F525585" w14:textId="77777777" w:rsidR="000E2576" w:rsidRPr="008711EA" w:rsidRDefault="000E2576" w:rsidP="000E2576">
      <w:pPr>
        <w:pStyle w:val="PL"/>
        <w:rPr>
          <w:noProof w:val="0"/>
          <w:snapToGrid w:val="0"/>
        </w:rPr>
      </w:pPr>
      <w:r w:rsidRPr="008711EA">
        <w:rPr>
          <w:noProof w:val="0"/>
          <w:snapToGrid w:val="0"/>
        </w:rPr>
        <w:tab/>
        <w:t>...</w:t>
      </w:r>
    </w:p>
    <w:p w14:paraId="34A78305" w14:textId="77777777" w:rsidR="000E2576" w:rsidRPr="008711EA" w:rsidRDefault="000E2576" w:rsidP="000E2576">
      <w:pPr>
        <w:pStyle w:val="PL"/>
        <w:rPr>
          <w:noProof w:val="0"/>
          <w:snapToGrid w:val="0"/>
        </w:rPr>
      </w:pPr>
      <w:r w:rsidRPr="008711EA">
        <w:rPr>
          <w:noProof w:val="0"/>
          <w:snapToGrid w:val="0"/>
        </w:rPr>
        <w:t>}</w:t>
      </w:r>
    </w:p>
    <w:p w14:paraId="195A1708" w14:textId="77777777" w:rsidR="000E2576" w:rsidRPr="008711EA" w:rsidRDefault="000E2576" w:rsidP="000E2576">
      <w:pPr>
        <w:pStyle w:val="PL"/>
        <w:rPr>
          <w:noProof w:val="0"/>
          <w:snapToGrid w:val="0"/>
        </w:rPr>
      </w:pPr>
    </w:p>
    <w:p w14:paraId="30325AEF" w14:textId="77777777" w:rsidR="000E2576" w:rsidRPr="008711EA" w:rsidRDefault="000E2576" w:rsidP="000E2576">
      <w:pPr>
        <w:pStyle w:val="PL"/>
        <w:rPr>
          <w:noProof w:val="0"/>
          <w:snapToGrid w:val="0"/>
        </w:rPr>
      </w:pPr>
      <w:r w:rsidRPr="008711EA">
        <w:rPr>
          <w:noProof w:val="0"/>
          <w:snapToGrid w:val="0"/>
        </w:rPr>
        <w:t>TooEarlyInterRATHOReportReportFromEUTRAN ::= SEQUENCE {</w:t>
      </w:r>
    </w:p>
    <w:p w14:paraId="5EA2FC1D" w14:textId="5A417A36" w:rsidR="00AD59EB" w:rsidRPr="008711EA" w:rsidRDefault="00AD59EB" w:rsidP="00AD59EB">
      <w:pPr>
        <w:pStyle w:val="PL"/>
        <w:rPr>
          <w:noProof w:val="0"/>
          <w:snapToGrid w:val="0"/>
        </w:rPr>
      </w:pPr>
      <w:r w:rsidRPr="008711EA">
        <w:rPr>
          <w:noProof w:val="0"/>
          <w:snapToGrid w:val="0"/>
        </w:rPr>
        <w:tab/>
        <w:t>uERLFReportContainer</w:t>
      </w:r>
      <w:r w:rsidRPr="008711EA">
        <w:rPr>
          <w:noProof w:val="0"/>
          <w:snapToGrid w:val="0"/>
        </w:rPr>
        <w:tab/>
        <w:t xml:space="preserve">OCTET STRING, </w:t>
      </w:r>
    </w:p>
    <w:p w14:paraId="5D784989" w14:textId="77777777" w:rsidR="000E2576" w:rsidRPr="008711EA" w:rsidRDefault="000E2576" w:rsidP="000E2576">
      <w:pPr>
        <w:pStyle w:val="PL"/>
        <w:rPr>
          <w:noProof w:val="0"/>
          <w:snapToGrid w:val="0"/>
        </w:rPr>
      </w:pPr>
      <w:r w:rsidRPr="008711EA">
        <w:rPr>
          <w:noProof w:val="0"/>
          <w:snapToGrid w:val="0"/>
        </w:rPr>
        <w:tab/>
        <w:t>mobilityInformation</w:t>
      </w:r>
      <w:r w:rsidRPr="008711EA">
        <w:rPr>
          <w:noProof w:val="0"/>
          <w:snapToGrid w:val="0"/>
        </w:rPr>
        <w:tab/>
      </w:r>
      <w:r w:rsidRPr="008711EA">
        <w:rPr>
          <w:noProof w:val="0"/>
          <w:snapToGrid w:val="0"/>
        </w:rPr>
        <w:tab/>
        <w:t>MobilityInformation</w:t>
      </w:r>
      <w:r w:rsidRPr="008711EA">
        <w:rPr>
          <w:noProof w:val="0"/>
          <w:snapToGrid w:val="0"/>
        </w:rPr>
        <w:tab/>
      </w:r>
      <w:r w:rsidRPr="008711EA">
        <w:rPr>
          <w:noProof w:val="0"/>
          <w:snapToGrid w:val="0"/>
        </w:rPr>
        <w:tab/>
        <w:t>OPTIONAL,</w:t>
      </w:r>
    </w:p>
    <w:p w14:paraId="6AA9E7A8" w14:textId="77777777" w:rsidR="000E2576" w:rsidRPr="008711EA" w:rsidRDefault="000E2576" w:rsidP="000E2576">
      <w:pPr>
        <w:pStyle w:val="PL"/>
        <w:rPr>
          <w:noProof w:val="0"/>
          <w:snapToGrid w:val="0"/>
        </w:rPr>
      </w:pPr>
      <w:r w:rsidRPr="008711EA">
        <w:rPr>
          <w:noProof w:val="0"/>
          <w:snapToGrid w:val="0"/>
        </w:rPr>
        <w:tab/>
        <w:t>...</w:t>
      </w:r>
    </w:p>
    <w:p w14:paraId="1328FE89" w14:textId="77777777" w:rsidR="000E2576" w:rsidRPr="008711EA" w:rsidRDefault="000E2576" w:rsidP="000E2576">
      <w:pPr>
        <w:pStyle w:val="PL"/>
        <w:rPr>
          <w:noProof w:val="0"/>
          <w:snapToGrid w:val="0"/>
        </w:rPr>
      </w:pPr>
      <w:r w:rsidRPr="008711EA">
        <w:rPr>
          <w:noProof w:val="0"/>
          <w:snapToGrid w:val="0"/>
        </w:rPr>
        <w:t>}</w:t>
      </w:r>
    </w:p>
    <w:p w14:paraId="26B993D4" w14:textId="77777777" w:rsidR="000E2576" w:rsidRPr="008711EA" w:rsidRDefault="000E2576" w:rsidP="000E2576">
      <w:pPr>
        <w:pStyle w:val="PL"/>
        <w:rPr>
          <w:noProof w:val="0"/>
          <w:snapToGrid w:val="0"/>
        </w:rPr>
      </w:pPr>
    </w:p>
    <w:p w14:paraId="3868FF7D" w14:textId="77777777" w:rsidR="000E2576" w:rsidRPr="008711EA" w:rsidRDefault="000E2576" w:rsidP="000E2576">
      <w:pPr>
        <w:pStyle w:val="PL"/>
        <w:rPr>
          <w:noProof w:val="0"/>
          <w:snapToGrid w:val="0"/>
        </w:rPr>
      </w:pPr>
      <w:r w:rsidRPr="008711EA">
        <w:rPr>
          <w:noProof w:val="0"/>
          <w:snapToGrid w:val="0"/>
        </w:rPr>
        <w:t>MobilityInformation ::= BIT STRING (SIZE(32))</w:t>
      </w:r>
    </w:p>
    <w:p w14:paraId="2F1E1F39" w14:textId="77777777" w:rsidR="000E2576" w:rsidRPr="008711EA" w:rsidRDefault="000E2576" w:rsidP="000E2576">
      <w:pPr>
        <w:pStyle w:val="PL"/>
        <w:rPr>
          <w:noProof w:val="0"/>
          <w:snapToGrid w:val="0"/>
        </w:rPr>
      </w:pPr>
    </w:p>
    <w:p w14:paraId="31A0AC1E" w14:textId="77777777" w:rsidR="000E2576" w:rsidRPr="008711EA" w:rsidRDefault="000E2576" w:rsidP="000E2576">
      <w:pPr>
        <w:pStyle w:val="PL"/>
        <w:rPr>
          <w:noProof w:val="0"/>
          <w:snapToGrid w:val="0"/>
        </w:rPr>
      </w:pPr>
    </w:p>
    <w:p w14:paraId="7BF7CFA4" w14:textId="77777777" w:rsidR="000E2576" w:rsidRPr="008711EA" w:rsidRDefault="000E2576" w:rsidP="000E2576">
      <w:pPr>
        <w:pStyle w:val="PL"/>
        <w:rPr>
          <w:noProof w:val="0"/>
          <w:snapToGrid w:val="0"/>
        </w:rPr>
      </w:pPr>
      <w:r w:rsidRPr="008711EA">
        <w:rPr>
          <w:noProof w:val="0"/>
          <w:snapToGrid w:val="0"/>
        </w:rPr>
        <w:t>--</w:t>
      </w:r>
    </w:p>
    <w:p w14:paraId="6CE5B120" w14:textId="77777777" w:rsidR="000E2576" w:rsidRPr="008711EA" w:rsidRDefault="000E2576" w:rsidP="000E2576">
      <w:pPr>
        <w:pStyle w:val="PL"/>
        <w:rPr>
          <w:noProof w:val="0"/>
          <w:snapToGrid w:val="0"/>
        </w:rPr>
      </w:pPr>
      <w:r w:rsidRPr="008711EA">
        <w:rPr>
          <w:noProof w:val="0"/>
          <w:snapToGrid w:val="0"/>
        </w:rPr>
        <w:t>-- IEs for reporting of eHRPD load</w:t>
      </w:r>
    </w:p>
    <w:p w14:paraId="42C8FDDA" w14:textId="77777777" w:rsidR="000E2576" w:rsidRPr="008711EA" w:rsidRDefault="000E2576" w:rsidP="000E2576">
      <w:pPr>
        <w:pStyle w:val="PL"/>
        <w:rPr>
          <w:noProof w:val="0"/>
          <w:snapToGrid w:val="0"/>
        </w:rPr>
      </w:pPr>
      <w:r w:rsidRPr="008711EA">
        <w:rPr>
          <w:noProof w:val="0"/>
          <w:snapToGrid w:val="0"/>
        </w:rPr>
        <w:t>--</w:t>
      </w:r>
    </w:p>
    <w:p w14:paraId="33BF7D52" w14:textId="77777777" w:rsidR="000E2576" w:rsidRPr="008711EA" w:rsidRDefault="000E2576" w:rsidP="000E2576">
      <w:pPr>
        <w:pStyle w:val="PL"/>
        <w:rPr>
          <w:noProof w:val="0"/>
          <w:snapToGrid w:val="0"/>
        </w:rPr>
      </w:pPr>
    </w:p>
    <w:p w14:paraId="5437868F" w14:textId="77777777" w:rsidR="000E2576" w:rsidRPr="008711EA" w:rsidRDefault="000E2576" w:rsidP="000E2576">
      <w:pPr>
        <w:pStyle w:val="PL"/>
        <w:rPr>
          <w:noProof w:val="0"/>
          <w:snapToGrid w:val="0"/>
        </w:rPr>
      </w:pPr>
      <w:r w:rsidRPr="008711EA">
        <w:rPr>
          <w:noProof w:val="0"/>
          <w:snapToGrid w:val="0"/>
        </w:rPr>
        <w:t>EHRPDCapacityValue ::= INTEGER (0..100)</w:t>
      </w:r>
    </w:p>
    <w:p w14:paraId="7131F8A2" w14:textId="77777777" w:rsidR="000E2576" w:rsidRPr="008711EA" w:rsidRDefault="000E2576" w:rsidP="000E2576">
      <w:pPr>
        <w:pStyle w:val="PL"/>
        <w:rPr>
          <w:noProof w:val="0"/>
          <w:snapToGrid w:val="0"/>
        </w:rPr>
      </w:pPr>
    </w:p>
    <w:p w14:paraId="251C5324" w14:textId="77777777" w:rsidR="000E2576" w:rsidRPr="008711EA" w:rsidRDefault="000E2576" w:rsidP="000E2576">
      <w:pPr>
        <w:pStyle w:val="PL"/>
        <w:rPr>
          <w:noProof w:val="0"/>
          <w:snapToGrid w:val="0"/>
        </w:rPr>
      </w:pPr>
      <w:r w:rsidRPr="008711EA">
        <w:rPr>
          <w:noProof w:val="0"/>
          <w:snapToGrid w:val="0"/>
        </w:rPr>
        <w:t>EHRPDSectorCapacityClassValue ::= INTEGER (1..100, ...)</w:t>
      </w:r>
    </w:p>
    <w:p w14:paraId="4AAE6252" w14:textId="77777777" w:rsidR="000E2576" w:rsidRPr="008711EA" w:rsidRDefault="000E2576" w:rsidP="000E2576">
      <w:pPr>
        <w:pStyle w:val="PL"/>
        <w:rPr>
          <w:noProof w:val="0"/>
          <w:snapToGrid w:val="0"/>
        </w:rPr>
      </w:pPr>
    </w:p>
    <w:p w14:paraId="1EFEC041" w14:textId="77777777" w:rsidR="000E2576" w:rsidRPr="008711EA" w:rsidRDefault="000E2576" w:rsidP="000E2576">
      <w:pPr>
        <w:pStyle w:val="PL"/>
        <w:rPr>
          <w:noProof w:val="0"/>
          <w:snapToGrid w:val="0"/>
        </w:rPr>
      </w:pPr>
      <w:r w:rsidRPr="008711EA">
        <w:rPr>
          <w:noProof w:val="0"/>
          <w:snapToGrid w:val="0"/>
        </w:rPr>
        <w:t>EHRPDSectorLoadReportingResponse ::= SEQUENCE {</w:t>
      </w:r>
    </w:p>
    <w:p w14:paraId="2E2236A3" w14:textId="77777777" w:rsidR="000E2576" w:rsidRPr="008711EA" w:rsidRDefault="000E2576" w:rsidP="000E2576">
      <w:pPr>
        <w:pStyle w:val="PL"/>
        <w:rPr>
          <w:noProof w:val="0"/>
          <w:snapToGrid w:val="0"/>
        </w:rPr>
      </w:pPr>
      <w:r w:rsidRPr="008711EA">
        <w:rPr>
          <w:noProof w:val="0"/>
          <w:snapToGrid w:val="0"/>
        </w:rPr>
        <w:tab/>
        <w:t>dL-EHRPD-CompositeAvailableCapacity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7196C774" w14:textId="77777777" w:rsidR="000E2576" w:rsidRPr="008711EA" w:rsidRDefault="000E2576" w:rsidP="000E2576">
      <w:pPr>
        <w:pStyle w:val="PL"/>
        <w:rPr>
          <w:noProof w:val="0"/>
          <w:snapToGrid w:val="0"/>
        </w:rPr>
      </w:pPr>
      <w:r w:rsidRPr="008711EA">
        <w:rPr>
          <w:noProof w:val="0"/>
          <w:snapToGrid w:val="0"/>
        </w:rPr>
        <w:tab/>
        <w:t>uL-EHRPD-CompositeAvailableCapacity</w:t>
      </w:r>
      <w:r w:rsidRPr="008711EA">
        <w:rPr>
          <w:noProof w:val="0"/>
          <w:snapToGrid w:val="0"/>
        </w:rPr>
        <w:tab/>
      </w:r>
      <w:r w:rsidRPr="008711EA">
        <w:rPr>
          <w:noProof w:val="0"/>
          <w:snapToGrid w:val="0"/>
        </w:rPr>
        <w:tab/>
      </w:r>
      <w:r w:rsidRPr="008711EA">
        <w:rPr>
          <w:noProof w:val="0"/>
          <w:snapToGrid w:val="0"/>
        </w:rPr>
        <w:tab/>
        <w:t>EHRPDCompositeAvailableCapacity,</w:t>
      </w:r>
    </w:p>
    <w:p w14:paraId="406EAED8" w14:textId="77777777" w:rsidR="000E2576" w:rsidRPr="008711EA" w:rsidRDefault="000E2576" w:rsidP="000E2576">
      <w:pPr>
        <w:pStyle w:val="PL"/>
        <w:rPr>
          <w:noProof w:val="0"/>
          <w:snapToGrid w:val="0"/>
        </w:rPr>
      </w:pPr>
      <w:r w:rsidRPr="008711EA">
        <w:rPr>
          <w:noProof w:val="0"/>
          <w:snapToGrid w:val="0"/>
        </w:rPr>
        <w:tab/>
        <w:t>...</w:t>
      </w:r>
    </w:p>
    <w:p w14:paraId="71365820" w14:textId="77777777" w:rsidR="000E2576" w:rsidRPr="008711EA" w:rsidRDefault="000E2576" w:rsidP="000E2576">
      <w:pPr>
        <w:pStyle w:val="PL"/>
        <w:rPr>
          <w:noProof w:val="0"/>
          <w:snapToGrid w:val="0"/>
        </w:rPr>
      </w:pPr>
      <w:r w:rsidRPr="008711EA">
        <w:rPr>
          <w:noProof w:val="0"/>
          <w:snapToGrid w:val="0"/>
        </w:rPr>
        <w:t>}</w:t>
      </w:r>
    </w:p>
    <w:p w14:paraId="4CDFC4A7" w14:textId="77777777" w:rsidR="000E2576" w:rsidRPr="008711EA" w:rsidRDefault="000E2576" w:rsidP="000E2576">
      <w:pPr>
        <w:pStyle w:val="PL"/>
        <w:rPr>
          <w:noProof w:val="0"/>
          <w:snapToGrid w:val="0"/>
        </w:rPr>
      </w:pPr>
    </w:p>
    <w:p w14:paraId="3F880C6A" w14:textId="77777777" w:rsidR="000E2576" w:rsidRPr="008711EA" w:rsidRDefault="000E2576" w:rsidP="000E2576">
      <w:pPr>
        <w:pStyle w:val="PL"/>
        <w:rPr>
          <w:noProof w:val="0"/>
          <w:snapToGrid w:val="0"/>
        </w:rPr>
      </w:pPr>
      <w:r w:rsidRPr="008711EA">
        <w:rPr>
          <w:noProof w:val="0"/>
          <w:snapToGrid w:val="0"/>
        </w:rPr>
        <w:t>EHRPDCompositeAvailableCapacity ::= SEQUENCE {</w:t>
      </w:r>
    </w:p>
    <w:p w14:paraId="61511EDD" w14:textId="77777777" w:rsidR="000E2576" w:rsidRPr="008711EA" w:rsidRDefault="000E2576" w:rsidP="000E2576">
      <w:pPr>
        <w:pStyle w:val="PL"/>
        <w:rPr>
          <w:noProof w:val="0"/>
          <w:snapToGrid w:val="0"/>
        </w:rPr>
      </w:pPr>
      <w:r w:rsidRPr="008711EA">
        <w:rPr>
          <w:noProof w:val="0"/>
          <w:snapToGrid w:val="0"/>
        </w:rPr>
        <w:tab/>
        <w:t>eHRPDSectorCapacityClassValue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EHRPDSectorCapacityClassValue,</w:t>
      </w:r>
    </w:p>
    <w:p w14:paraId="0019F4C2" w14:textId="77777777" w:rsidR="000E2576" w:rsidRPr="008711EA" w:rsidRDefault="000E2576" w:rsidP="000E2576">
      <w:pPr>
        <w:pStyle w:val="PL"/>
        <w:rPr>
          <w:noProof w:val="0"/>
          <w:snapToGrid w:val="0"/>
        </w:rPr>
      </w:pPr>
      <w:r w:rsidRPr="008711EA">
        <w:rPr>
          <w:noProof w:val="0"/>
          <w:snapToGrid w:val="0"/>
        </w:rPr>
        <w:tab/>
        <w:t>eHRPDCapacityValue</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EHRPDCapacityValue,</w:t>
      </w:r>
    </w:p>
    <w:p w14:paraId="7ECF5C3D" w14:textId="77777777" w:rsidR="000E2576" w:rsidRPr="008711EA" w:rsidRDefault="000E2576" w:rsidP="000E2576">
      <w:pPr>
        <w:pStyle w:val="PL"/>
        <w:rPr>
          <w:noProof w:val="0"/>
          <w:snapToGrid w:val="0"/>
        </w:rPr>
      </w:pPr>
      <w:r w:rsidRPr="008711EA">
        <w:rPr>
          <w:noProof w:val="0"/>
          <w:snapToGrid w:val="0"/>
        </w:rPr>
        <w:tab/>
        <w:t>...</w:t>
      </w:r>
    </w:p>
    <w:p w14:paraId="74127EFA" w14:textId="77777777" w:rsidR="000E2576" w:rsidRPr="008711EA" w:rsidRDefault="000E2576" w:rsidP="000E2576">
      <w:pPr>
        <w:pStyle w:val="PL"/>
        <w:rPr>
          <w:noProof w:val="0"/>
          <w:snapToGrid w:val="0"/>
        </w:rPr>
      </w:pPr>
      <w:r w:rsidRPr="008711EA">
        <w:rPr>
          <w:noProof w:val="0"/>
          <w:snapToGrid w:val="0"/>
        </w:rPr>
        <w:t>}</w:t>
      </w:r>
    </w:p>
    <w:p w14:paraId="049E3D2D" w14:textId="77777777" w:rsidR="000E2576" w:rsidRPr="008711EA" w:rsidRDefault="000E2576" w:rsidP="000E2576">
      <w:pPr>
        <w:pStyle w:val="PL"/>
        <w:rPr>
          <w:noProof w:val="0"/>
          <w:snapToGrid w:val="0"/>
        </w:rPr>
      </w:pPr>
    </w:p>
    <w:p w14:paraId="459DA0AB" w14:textId="77777777" w:rsidR="000E2576" w:rsidRPr="008711EA" w:rsidRDefault="000E2576" w:rsidP="000E2576">
      <w:pPr>
        <w:pStyle w:val="PL"/>
        <w:rPr>
          <w:noProof w:val="0"/>
          <w:snapToGrid w:val="0"/>
        </w:rPr>
      </w:pPr>
      <w:r w:rsidRPr="008711EA">
        <w:rPr>
          <w:noProof w:val="0"/>
          <w:snapToGrid w:val="0"/>
        </w:rPr>
        <w:t>EHRPDMultiSectorLoadReportingResponseItem ::= SEQUENCE {</w:t>
      </w:r>
    </w:p>
    <w:p w14:paraId="4B29983D" w14:textId="77777777" w:rsidR="000E2576" w:rsidRPr="008711EA" w:rsidRDefault="000E2576" w:rsidP="000E2576">
      <w:pPr>
        <w:pStyle w:val="PL"/>
        <w:rPr>
          <w:noProof w:val="0"/>
          <w:snapToGrid w:val="0"/>
        </w:rPr>
      </w:pPr>
      <w:r w:rsidRPr="008711EA">
        <w:rPr>
          <w:noProof w:val="0"/>
          <w:snapToGrid w:val="0"/>
        </w:rPr>
        <w:tab/>
        <w:t>eHRPD-Sector-ID</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EHRPD-Sector-ID,</w:t>
      </w:r>
    </w:p>
    <w:p w14:paraId="15C22704" w14:textId="77777777" w:rsidR="000E2576" w:rsidRPr="008711EA" w:rsidRDefault="000E2576" w:rsidP="000E2576">
      <w:pPr>
        <w:pStyle w:val="PL"/>
        <w:rPr>
          <w:noProof w:val="0"/>
          <w:snapToGrid w:val="0"/>
        </w:rPr>
      </w:pPr>
      <w:r w:rsidRPr="008711EA">
        <w:rPr>
          <w:noProof w:val="0"/>
          <w:snapToGrid w:val="0"/>
        </w:rPr>
        <w:tab/>
        <w:t>eHRPDSectorLoadReportingResponse</w:t>
      </w:r>
      <w:r w:rsidRPr="008711EA">
        <w:rPr>
          <w:noProof w:val="0"/>
          <w:snapToGrid w:val="0"/>
        </w:rPr>
        <w:tab/>
      </w:r>
      <w:r w:rsidRPr="008711EA">
        <w:rPr>
          <w:noProof w:val="0"/>
          <w:snapToGrid w:val="0"/>
        </w:rPr>
        <w:tab/>
        <w:t>EHRPDSectorLoadReportingResponse,</w:t>
      </w:r>
    </w:p>
    <w:p w14:paraId="545F8989" w14:textId="77777777" w:rsidR="000E2576" w:rsidRPr="008711EA" w:rsidRDefault="000E2576" w:rsidP="000E2576">
      <w:pPr>
        <w:pStyle w:val="PL"/>
        <w:rPr>
          <w:noProof w:val="0"/>
          <w:snapToGrid w:val="0"/>
        </w:rPr>
      </w:pPr>
      <w:r w:rsidRPr="008711EA">
        <w:rPr>
          <w:noProof w:val="0"/>
          <w:snapToGrid w:val="0"/>
        </w:rPr>
        <w:tab/>
        <w:t>...</w:t>
      </w:r>
    </w:p>
    <w:p w14:paraId="702C38BD" w14:textId="77777777" w:rsidR="000E2576" w:rsidRPr="008711EA" w:rsidRDefault="000E2576" w:rsidP="000E2576">
      <w:pPr>
        <w:pStyle w:val="PL"/>
        <w:rPr>
          <w:noProof w:val="0"/>
          <w:snapToGrid w:val="0"/>
        </w:rPr>
      </w:pPr>
      <w:r w:rsidRPr="008711EA">
        <w:rPr>
          <w:noProof w:val="0"/>
          <w:snapToGrid w:val="0"/>
        </w:rPr>
        <w:t>}</w:t>
      </w:r>
    </w:p>
    <w:p w14:paraId="6B89A10B" w14:textId="77777777" w:rsidR="000E2576" w:rsidRPr="008711EA" w:rsidRDefault="000E2576" w:rsidP="000E2576">
      <w:pPr>
        <w:pStyle w:val="PL"/>
        <w:rPr>
          <w:noProof w:val="0"/>
          <w:snapToGrid w:val="0"/>
        </w:rPr>
      </w:pPr>
    </w:p>
    <w:p w14:paraId="19F422E7" w14:textId="77777777" w:rsidR="000E2576" w:rsidRPr="008711EA" w:rsidRDefault="000E2576" w:rsidP="000E2576">
      <w:pPr>
        <w:pStyle w:val="PL"/>
        <w:rPr>
          <w:noProof w:val="0"/>
          <w:snapToGrid w:val="0"/>
        </w:rPr>
      </w:pPr>
    </w:p>
    <w:p w14:paraId="45EBADCB" w14:textId="77777777" w:rsidR="000E2576" w:rsidRPr="008711EA" w:rsidRDefault="000E2576" w:rsidP="000E2576">
      <w:pPr>
        <w:pStyle w:val="PL"/>
        <w:rPr>
          <w:noProof w:val="0"/>
          <w:snapToGrid w:val="0"/>
        </w:rPr>
      </w:pPr>
      <w:r w:rsidRPr="008711EA">
        <w:rPr>
          <w:noProof w:val="0"/>
          <w:snapToGrid w:val="0"/>
        </w:rPr>
        <w:t>-- **************************************************************</w:t>
      </w:r>
    </w:p>
    <w:p w14:paraId="7D770F39" w14:textId="77777777" w:rsidR="000E2576" w:rsidRPr="008711EA" w:rsidRDefault="000E2576" w:rsidP="000E2576">
      <w:pPr>
        <w:pStyle w:val="PL"/>
        <w:rPr>
          <w:noProof w:val="0"/>
          <w:snapToGrid w:val="0"/>
        </w:rPr>
      </w:pPr>
      <w:r w:rsidRPr="008711EA">
        <w:rPr>
          <w:noProof w:val="0"/>
          <w:snapToGrid w:val="0"/>
        </w:rPr>
        <w:t>--</w:t>
      </w:r>
    </w:p>
    <w:p w14:paraId="5B8FECAD" w14:textId="77777777" w:rsidR="000E2576" w:rsidRPr="008711EA" w:rsidRDefault="000E2576" w:rsidP="000E2576">
      <w:pPr>
        <w:pStyle w:val="PL"/>
        <w:outlineLvl w:val="3"/>
        <w:rPr>
          <w:noProof w:val="0"/>
          <w:snapToGrid w:val="0"/>
        </w:rPr>
      </w:pPr>
      <w:r w:rsidRPr="008711EA">
        <w:rPr>
          <w:noProof w:val="0"/>
          <w:snapToGrid w:val="0"/>
        </w:rPr>
        <w:t>-- Constants</w:t>
      </w:r>
    </w:p>
    <w:p w14:paraId="3B778323" w14:textId="77777777" w:rsidR="000E2576" w:rsidRPr="008711EA" w:rsidRDefault="000E2576" w:rsidP="000E2576">
      <w:pPr>
        <w:pStyle w:val="PL"/>
        <w:rPr>
          <w:noProof w:val="0"/>
          <w:snapToGrid w:val="0"/>
        </w:rPr>
      </w:pPr>
      <w:r w:rsidRPr="008711EA">
        <w:rPr>
          <w:noProof w:val="0"/>
          <w:snapToGrid w:val="0"/>
        </w:rPr>
        <w:t>--</w:t>
      </w:r>
    </w:p>
    <w:p w14:paraId="72EEAAD5" w14:textId="77777777" w:rsidR="000E2576" w:rsidRPr="008711EA" w:rsidRDefault="000E2576" w:rsidP="000E2576">
      <w:pPr>
        <w:pStyle w:val="PL"/>
        <w:rPr>
          <w:noProof w:val="0"/>
          <w:snapToGrid w:val="0"/>
        </w:rPr>
      </w:pPr>
      <w:r w:rsidRPr="008711EA">
        <w:rPr>
          <w:noProof w:val="0"/>
          <w:snapToGrid w:val="0"/>
        </w:rPr>
        <w:t>-- **************************************************************</w:t>
      </w:r>
    </w:p>
    <w:p w14:paraId="491C9468" w14:textId="77777777" w:rsidR="000E2576" w:rsidRPr="008711EA" w:rsidRDefault="000E2576" w:rsidP="000E2576">
      <w:pPr>
        <w:pStyle w:val="PL"/>
        <w:rPr>
          <w:noProof w:val="0"/>
          <w:snapToGrid w:val="0"/>
        </w:rPr>
      </w:pPr>
    </w:p>
    <w:p w14:paraId="68762A54" w14:textId="77777777" w:rsidR="000E2576" w:rsidRPr="008711EA" w:rsidRDefault="000E2576" w:rsidP="000E2576">
      <w:pPr>
        <w:pStyle w:val="PL"/>
        <w:rPr>
          <w:noProof w:val="0"/>
          <w:snapToGrid w:val="0"/>
        </w:rPr>
      </w:pPr>
      <w:r w:rsidRPr="008711EA">
        <w:rPr>
          <w:noProof w:val="0"/>
          <w:snapToGrid w:val="0"/>
        </w:rPr>
        <w:t>maxnoofIRATReportingCells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128</w:t>
      </w:r>
    </w:p>
    <w:p w14:paraId="1842BC79" w14:textId="77777777" w:rsidR="000E2576" w:rsidRPr="008711EA" w:rsidRDefault="000E2576" w:rsidP="000E2576">
      <w:pPr>
        <w:pStyle w:val="PL"/>
        <w:rPr>
          <w:noProof w:val="0"/>
          <w:snapToGrid w:val="0"/>
        </w:rPr>
      </w:pPr>
      <w:r w:rsidRPr="008711EA">
        <w:rPr>
          <w:noProof w:val="0"/>
          <w:snapToGrid w:val="0"/>
        </w:rPr>
        <w:t>maxnoofcandidateCells</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16</w:t>
      </w:r>
    </w:p>
    <w:p w14:paraId="53452D45" w14:textId="77777777" w:rsidR="000E2576" w:rsidRPr="008711EA" w:rsidRDefault="000E2576" w:rsidP="000E2576">
      <w:pPr>
        <w:pStyle w:val="PL"/>
        <w:rPr>
          <w:noProof w:val="0"/>
          <w:snapToGrid w:val="0"/>
        </w:rPr>
      </w:pPr>
      <w:r w:rsidRPr="008711EA">
        <w:rPr>
          <w:noProof w:val="0"/>
          <w:snapToGrid w:val="0"/>
        </w:rPr>
        <w:t>maxnoofCellineNB</w:t>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r>
      <w:r w:rsidRPr="008711EA">
        <w:rPr>
          <w:noProof w:val="0"/>
          <w:snapToGrid w:val="0"/>
        </w:rPr>
        <w:tab/>
        <w:t>INTEGER ::= 256</w:t>
      </w:r>
    </w:p>
    <w:p w14:paraId="1FE69C91" w14:textId="77777777" w:rsidR="000E2576" w:rsidRPr="008711EA" w:rsidRDefault="000E2576" w:rsidP="000E2576">
      <w:pPr>
        <w:pStyle w:val="PL"/>
        <w:rPr>
          <w:noProof w:val="0"/>
          <w:snapToGrid w:val="0"/>
        </w:rPr>
      </w:pPr>
    </w:p>
    <w:p w14:paraId="6D111AC0" w14:textId="77777777" w:rsidR="000E2576" w:rsidRPr="008711EA" w:rsidRDefault="000E2576" w:rsidP="000E2576">
      <w:pPr>
        <w:pStyle w:val="PL"/>
        <w:rPr>
          <w:noProof w:val="0"/>
          <w:snapToGrid w:val="0"/>
        </w:rPr>
      </w:pPr>
      <w:r w:rsidRPr="008711EA">
        <w:rPr>
          <w:noProof w:val="0"/>
          <w:snapToGrid w:val="0"/>
        </w:rPr>
        <w:t>END</w:t>
      </w:r>
    </w:p>
    <w:p w14:paraId="443C1ACE" w14:textId="77777777" w:rsidR="0023240C" w:rsidRPr="00C37D2B" w:rsidRDefault="0023240C" w:rsidP="0023240C">
      <w:pPr>
        <w:pStyle w:val="PL"/>
        <w:rPr>
          <w:snapToGrid w:val="0"/>
        </w:rPr>
      </w:pPr>
      <w:r w:rsidRPr="00C37D2B">
        <w:rPr>
          <w:snapToGrid w:val="0"/>
        </w:rPr>
        <w:t>-- ASN1STOP</w:t>
      </w:r>
    </w:p>
    <w:p w14:paraId="50DD2FC5" w14:textId="77777777" w:rsidR="000E2576" w:rsidRPr="008711EA" w:rsidRDefault="000E2576" w:rsidP="000E2576">
      <w:pPr>
        <w:pStyle w:val="PL"/>
        <w:rPr>
          <w:noProof w:val="0"/>
          <w:snapToGrid w:val="0"/>
        </w:rPr>
      </w:pPr>
    </w:p>
    <w:p w14:paraId="507E77BA" w14:textId="77777777" w:rsidR="000E2576" w:rsidRPr="008711EA" w:rsidRDefault="000E2576" w:rsidP="000E2576">
      <w:pPr>
        <w:pStyle w:val="Heading8"/>
        <w:rPr>
          <w:snapToGrid w:val="0"/>
        </w:rPr>
      </w:pPr>
      <w:bookmarkStart w:id="11324" w:name="_CRAnnexCinformative"/>
      <w:bookmarkEnd w:id="11324"/>
      <w:r w:rsidRPr="008711EA">
        <w:rPr>
          <w:snapToGrid w:val="0"/>
        </w:rPr>
        <w:br w:type="page"/>
      </w:r>
      <w:bookmarkStart w:id="11325" w:name="_Toc20953967"/>
      <w:bookmarkStart w:id="11326" w:name="_Toc29391145"/>
      <w:bookmarkStart w:id="11327" w:name="_Toc36551884"/>
      <w:bookmarkStart w:id="11328" w:name="_Toc45832120"/>
      <w:bookmarkStart w:id="11329" w:name="_Toc51763073"/>
      <w:bookmarkStart w:id="11330" w:name="_Toc64382126"/>
      <w:bookmarkStart w:id="11331" w:name="_Toc73964644"/>
      <w:bookmarkStart w:id="11332" w:name="_Toc88647254"/>
      <w:bookmarkStart w:id="11333" w:name="_Toc97883203"/>
      <w:bookmarkStart w:id="11334" w:name="_Toc98531783"/>
      <w:bookmarkStart w:id="11335" w:name="_Toc105517855"/>
      <w:bookmarkStart w:id="11336" w:name="_Toc106108746"/>
      <w:bookmarkStart w:id="11337" w:name="_Toc113657332"/>
      <w:bookmarkStart w:id="11338" w:name="_Toc114052552"/>
      <w:bookmarkStart w:id="11339" w:name="_Toc155891816"/>
      <w:r w:rsidRPr="008711EA">
        <w:rPr>
          <w:snapToGrid w:val="0"/>
        </w:rPr>
        <w:t>Annex C (informative):</w:t>
      </w:r>
      <w:r w:rsidRPr="008711EA">
        <w:br/>
      </w:r>
      <w:r w:rsidRPr="008711EA">
        <w:rPr>
          <w:snapToGrid w:val="0"/>
        </w:rPr>
        <w:t>Processing of Transparent Containers at the MME</w:t>
      </w:r>
      <w:bookmarkEnd w:id="11325"/>
      <w:bookmarkEnd w:id="11326"/>
      <w:bookmarkEnd w:id="11327"/>
      <w:bookmarkEnd w:id="11328"/>
      <w:bookmarkEnd w:id="11329"/>
      <w:bookmarkEnd w:id="11330"/>
      <w:bookmarkEnd w:id="11331"/>
      <w:bookmarkEnd w:id="11332"/>
      <w:bookmarkEnd w:id="11333"/>
      <w:bookmarkEnd w:id="11334"/>
      <w:bookmarkEnd w:id="11335"/>
      <w:bookmarkEnd w:id="11336"/>
      <w:bookmarkEnd w:id="11337"/>
      <w:bookmarkEnd w:id="11338"/>
      <w:bookmarkEnd w:id="11339"/>
    </w:p>
    <w:p w14:paraId="1EC3E846" w14:textId="77777777" w:rsidR="000E2576" w:rsidRPr="008711EA" w:rsidRDefault="000E2576" w:rsidP="000E2576">
      <w:pPr>
        <w:rPr>
          <w:snapToGrid w:val="0"/>
        </w:rPr>
      </w:pPr>
      <w:r w:rsidRPr="008711EA">
        <w:rPr>
          <w:snapToGrid w:val="0"/>
        </w:rPr>
        <w:t xml:space="preserve">The encoding of the </w:t>
      </w:r>
      <w:r w:rsidRPr="008711EA">
        <w:rPr>
          <w:i/>
          <w:snapToGrid w:val="0"/>
        </w:rPr>
        <w:t>Source to Target Transparent Container</w:t>
      </w:r>
      <w:r w:rsidRPr="008711EA">
        <w:rPr>
          <w:snapToGrid w:val="0"/>
        </w:rPr>
        <w:t xml:space="preserve"> and </w:t>
      </w:r>
      <w:r w:rsidRPr="008711EA">
        <w:rPr>
          <w:i/>
          <w:snapToGrid w:val="0"/>
        </w:rPr>
        <w:t>Target to Source Transparent Container</w:t>
      </w:r>
      <w:r w:rsidRPr="008711EA">
        <w:rPr>
          <w:snapToGrid w:val="0"/>
        </w:rPr>
        <w:t xml:space="preserve"> IEs in this specification is different from the one specified in TS 25.413 [19].</w:t>
      </w:r>
    </w:p>
    <w:p w14:paraId="5CB286C4" w14:textId="77777777" w:rsidR="000E2576" w:rsidRPr="008711EA" w:rsidRDefault="000E2576" w:rsidP="000E2576">
      <w:pPr>
        <w:rPr>
          <w:snapToGrid w:val="0"/>
        </w:rPr>
      </w:pPr>
      <w:r w:rsidRPr="008711EA">
        <w:rPr>
          <w:snapToGrid w:val="0"/>
        </w:rPr>
        <w:t>Irrespective of the mobility scenario (inter-RAT or intra-LTE), the MME always processes these IEs in the following way:</w:t>
      </w:r>
    </w:p>
    <w:p w14:paraId="47E8F607" w14:textId="77777777" w:rsidR="000E2576" w:rsidRPr="008711EA" w:rsidRDefault="000E2576" w:rsidP="000E2576">
      <w:pPr>
        <w:pStyle w:val="B1"/>
        <w:rPr>
          <w:snapToGrid w:val="0"/>
        </w:rPr>
      </w:pPr>
      <w:r w:rsidRPr="008711EA">
        <w:rPr>
          <w:snapToGrid w:val="0"/>
        </w:rPr>
        <w:t>-</w:t>
      </w:r>
      <w:r w:rsidRPr="008711EA">
        <w:rPr>
          <w:snapToGrid w:val="0"/>
        </w:rPr>
        <w:tab/>
        <w:t>The MME shall convey</w:t>
      </w:r>
      <w:r w:rsidRPr="008711EA">
        <w:t xml:space="preserve"> </w:t>
      </w:r>
      <w:r w:rsidRPr="008711EA">
        <w:rPr>
          <w:snapToGrid w:val="0"/>
        </w:rPr>
        <w:t>to the eNodeB the information received within</w:t>
      </w:r>
    </w:p>
    <w:p w14:paraId="4F3348CD" w14:textId="77777777" w:rsidR="000E2576" w:rsidRPr="008711EA" w:rsidRDefault="000E2576" w:rsidP="000E2576">
      <w:pPr>
        <w:pStyle w:val="B2"/>
        <w:rPr>
          <w:snapToGrid w:val="0"/>
        </w:rPr>
      </w:pPr>
      <w:r w:rsidRPr="008711EA">
        <w:rPr>
          <w:snapToGrid w:val="0"/>
        </w:rPr>
        <w:t>-</w:t>
      </w:r>
      <w:r w:rsidRPr="008711EA">
        <w:rPr>
          <w:snapToGrid w:val="0"/>
        </w:rPr>
        <w:tab/>
        <w:t>the</w:t>
      </w:r>
      <w:r w:rsidRPr="008711EA">
        <w:t xml:space="preserve"> </w:t>
      </w:r>
      <w:r w:rsidRPr="008711EA">
        <w:rPr>
          <w:snapToGrid w:val="0"/>
        </w:rPr>
        <w:t>GTPv1-C "UTRAN transparent field" of the "UTRAN Transparent Container" IE across the Gn-interface (see subclause 7.7.38 of TS 29.060 [35]), or</w:t>
      </w:r>
    </w:p>
    <w:p w14:paraId="7D7CCDA4"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37E9FF5E"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w:t>
      </w:r>
      <w:r w:rsidRPr="008711EA">
        <w:t xml:space="preserve"> </w:t>
      </w:r>
      <w:r w:rsidRPr="008711EA">
        <w:rPr>
          <w:snapToGrid w:val="0"/>
        </w:rPr>
        <w:t>interface (see subclause 8.48 of TS 29.274 [36]).</w:t>
      </w:r>
    </w:p>
    <w:p w14:paraId="26F69D7B" w14:textId="77777777" w:rsidR="000E2576" w:rsidRPr="008711EA" w:rsidRDefault="000E2576" w:rsidP="000E2576">
      <w:pPr>
        <w:pStyle w:val="B1"/>
        <w:ind w:hanging="28"/>
        <w:rPr>
          <w:snapToGrid w:val="0"/>
        </w:rPr>
      </w:pPr>
      <w:r w:rsidRPr="008711EA">
        <w:rPr>
          <w:snapToGrid w:val="0"/>
        </w:rPr>
        <w:t xml:space="preserve">by including it 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 or the </w:t>
      </w:r>
      <w:r w:rsidRPr="008711EA">
        <w:rPr>
          <w:i/>
          <w:snapToGrid w:val="0"/>
        </w:rPr>
        <w:t>Target to Source Transparent Container Secondary</w:t>
      </w:r>
      <w:r w:rsidRPr="008711EA">
        <w:rPr>
          <w:snapToGrid w:val="0"/>
        </w:rPr>
        <w:t xml:space="preserve"> IE of the corresponding S1AP message.</w:t>
      </w:r>
    </w:p>
    <w:p w14:paraId="5E04337A" w14:textId="77777777" w:rsidR="000E2576" w:rsidRPr="008711EA" w:rsidRDefault="000E2576" w:rsidP="000E2576">
      <w:pPr>
        <w:pStyle w:val="B1"/>
        <w:rPr>
          <w:snapToGrid w:val="0"/>
        </w:rPr>
      </w:pPr>
      <w:r w:rsidRPr="008711EA">
        <w:rPr>
          <w:snapToGrid w:val="0"/>
        </w:rPr>
        <w:t>-</w:t>
      </w:r>
      <w:r w:rsidRPr="008711EA">
        <w:rPr>
          <w:snapToGrid w:val="0"/>
        </w:rPr>
        <w:tab/>
        <w:t xml:space="preserve">The MME shall convey to the GTP peer the information received within the octets of the OCTET STRING of the </w:t>
      </w:r>
      <w:r w:rsidRPr="008711EA">
        <w:rPr>
          <w:i/>
          <w:snapToGrid w:val="0"/>
        </w:rPr>
        <w:t>Source to Target Transparent Container</w:t>
      </w:r>
      <w:r w:rsidRPr="008711EA">
        <w:rPr>
          <w:snapToGrid w:val="0"/>
        </w:rPr>
        <w:t xml:space="preserve"> IE, the </w:t>
      </w:r>
      <w:r w:rsidRPr="008711EA">
        <w:rPr>
          <w:i/>
          <w:snapToGrid w:val="0"/>
        </w:rPr>
        <w:t>Target to Source Transparent Container</w:t>
      </w:r>
      <w:r w:rsidRPr="008711EA">
        <w:rPr>
          <w:snapToGrid w:val="0"/>
        </w:rPr>
        <w:t xml:space="preserve"> IE</w:t>
      </w:r>
      <w:r w:rsidRPr="008711EA">
        <w:t xml:space="preserve"> </w:t>
      </w:r>
      <w:r w:rsidRPr="008711EA">
        <w:rPr>
          <w:snapToGrid w:val="0"/>
        </w:rPr>
        <w:t xml:space="preserve">or the </w:t>
      </w:r>
      <w:r w:rsidRPr="008711EA">
        <w:rPr>
          <w:i/>
          <w:snapToGrid w:val="0"/>
        </w:rPr>
        <w:t>Target to Source Transparent Container Secondary</w:t>
      </w:r>
      <w:r w:rsidRPr="008711EA">
        <w:rPr>
          <w:snapToGrid w:val="0"/>
        </w:rPr>
        <w:t xml:space="preserve"> IE by including it in</w:t>
      </w:r>
    </w:p>
    <w:p w14:paraId="6237A736" w14:textId="77777777" w:rsidR="000E2576" w:rsidRPr="008711EA" w:rsidRDefault="000E2576" w:rsidP="000E2576">
      <w:pPr>
        <w:pStyle w:val="B2"/>
        <w:rPr>
          <w:snapToGrid w:val="0"/>
        </w:rPr>
      </w:pPr>
      <w:r w:rsidRPr="008711EA">
        <w:rPr>
          <w:snapToGrid w:val="0"/>
        </w:rPr>
        <w:t>-</w:t>
      </w:r>
      <w:r w:rsidRPr="008711EA">
        <w:rPr>
          <w:snapToGrid w:val="0"/>
        </w:rPr>
        <w:tab/>
        <w:t>the GTPv1-C "UTRAN transparent field" of the "UTRAN Transparent Container" IE across the Gn- interface (see subclause 7.7.38 of TS 29.060 [35]), or</w:t>
      </w:r>
    </w:p>
    <w:p w14:paraId="0C169EEF" w14:textId="77777777" w:rsidR="000E2576" w:rsidRPr="008711EA" w:rsidRDefault="000E2576" w:rsidP="000E2576">
      <w:pPr>
        <w:pStyle w:val="B2"/>
        <w:rPr>
          <w:snapToGrid w:val="0"/>
        </w:rPr>
      </w:pPr>
      <w:r w:rsidRPr="008711EA">
        <w:rPr>
          <w:snapToGrid w:val="0"/>
        </w:rPr>
        <w:t>-</w:t>
      </w:r>
      <w:r w:rsidRPr="008711EA">
        <w:rPr>
          <w:snapToGrid w:val="0"/>
        </w:rPr>
        <w:tab/>
        <w:t>the GTPv1-C "BSS Container" (value part octets 4-n) of the "BSS Container" IE across the Gn- interface (see subclause 7.7.72 of TS 29.060 [35]), or</w:t>
      </w:r>
    </w:p>
    <w:p w14:paraId="5ADBE1E8" w14:textId="77777777" w:rsidR="000E2576" w:rsidRPr="008711EA" w:rsidRDefault="000E2576" w:rsidP="000E2576">
      <w:pPr>
        <w:pStyle w:val="B2"/>
        <w:rPr>
          <w:snapToGrid w:val="0"/>
        </w:rPr>
      </w:pPr>
      <w:r w:rsidRPr="008711EA">
        <w:rPr>
          <w:snapToGrid w:val="0"/>
        </w:rPr>
        <w:t>-</w:t>
      </w:r>
      <w:r w:rsidRPr="008711EA">
        <w:rPr>
          <w:snapToGrid w:val="0"/>
        </w:rPr>
        <w:tab/>
        <w:t>the GTPv2 "F-container field" of the "F-Container" IE across the S3/S10- interface (see subclause 8.48 of TS 29.274 [36]).</w:t>
      </w:r>
    </w:p>
    <w:p w14:paraId="40766C21" w14:textId="77777777" w:rsidR="000E2576" w:rsidRPr="008711EA" w:rsidRDefault="000E2576" w:rsidP="001F24A0">
      <w:pPr>
        <w:pStyle w:val="Heading8"/>
        <w:keepNext w:val="0"/>
        <w:keepLines w:val="0"/>
        <w:widowControl w:val="0"/>
      </w:pPr>
      <w:bookmarkStart w:id="11340" w:name="_CRAnnexDinformative"/>
      <w:bookmarkEnd w:id="11340"/>
      <w:r w:rsidRPr="008711EA">
        <w:br w:type="page"/>
      </w:r>
      <w:bookmarkStart w:id="11341" w:name="_Toc20953968"/>
      <w:bookmarkStart w:id="11342" w:name="_Toc29391146"/>
      <w:bookmarkStart w:id="11343" w:name="_Toc36551885"/>
      <w:bookmarkStart w:id="11344" w:name="_Toc45832121"/>
      <w:bookmarkStart w:id="11345" w:name="_Toc51763074"/>
      <w:bookmarkStart w:id="11346" w:name="_Toc64382127"/>
      <w:bookmarkStart w:id="11347" w:name="_Toc73964645"/>
      <w:bookmarkStart w:id="11348" w:name="_Toc88647255"/>
      <w:bookmarkStart w:id="11349" w:name="_Toc97883204"/>
      <w:bookmarkStart w:id="11350" w:name="_Toc98531784"/>
      <w:bookmarkStart w:id="11351" w:name="_Toc105517856"/>
      <w:bookmarkStart w:id="11352" w:name="_Toc106108747"/>
      <w:bookmarkStart w:id="11353" w:name="_Toc113657333"/>
      <w:bookmarkStart w:id="11354" w:name="_Toc114052553"/>
      <w:bookmarkStart w:id="11355" w:name="_Toc155891817"/>
      <w:r w:rsidRPr="008711EA">
        <w:t>Annex D (informative):</w:t>
      </w:r>
      <w:r w:rsidRPr="008711EA">
        <w:br/>
        <w:t>Change history</w:t>
      </w:r>
      <w:bookmarkEnd w:id="11341"/>
      <w:bookmarkEnd w:id="11342"/>
      <w:bookmarkEnd w:id="11343"/>
      <w:bookmarkEnd w:id="11344"/>
      <w:bookmarkEnd w:id="11345"/>
      <w:bookmarkEnd w:id="11346"/>
      <w:bookmarkEnd w:id="11347"/>
      <w:bookmarkEnd w:id="11348"/>
      <w:bookmarkEnd w:id="11349"/>
      <w:bookmarkEnd w:id="11350"/>
      <w:bookmarkEnd w:id="11351"/>
      <w:bookmarkEnd w:id="11352"/>
      <w:bookmarkEnd w:id="11353"/>
      <w:bookmarkEnd w:id="11354"/>
      <w:bookmarkEnd w:id="11355"/>
    </w:p>
    <w:tbl>
      <w:tblPr>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3" w:type="dxa"/>
          <w:right w:w="23" w:type="dxa"/>
        </w:tblCellMar>
        <w:tblLook w:val="0000" w:firstRow="0" w:lastRow="0" w:firstColumn="0" w:lastColumn="0" w:noHBand="0" w:noVBand="0"/>
      </w:tblPr>
      <w:tblGrid>
        <w:gridCol w:w="733"/>
        <w:gridCol w:w="992"/>
        <w:gridCol w:w="543"/>
        <w:gridCol w:w="424"/>
        <w:gridCol w:w="6236"/>
        <w:gridCol w:w="707"/>
      </w:tblGrid>
      <w:tr w:rsidR="000E2576" w:rsidRPr="008711EA" w14:paraId="3F2A8D7E" w14:textId="77777777" w:rsidTr="001F24A0">
        <w:trPr>
          <w:cantSplit/>
          <w:trHeight w:val="57"/>
          <w:tblHeader/>
        </w:trPr>
        <w:tc>
          <w:tcPr>
            <w:tcW w:w="380" w:type="pct"/>
            <w:shd w:val="clear" w:color="auto" w:fill="auto"/>
          </w:tcPr>
          <w:bookmarkEnd w:id="10658"/>
          <w:p w14:paraId="1A1F0894"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w:t>
            </w:r>
          </w:p>
        </w:tc>
        <w:tc>
          <w:tcPr>
            <w:tcW w:w="515" w:type="pct"/>
            <w:shd w:val="clear" w:color="auto" w:fill="auto"/>
          </w:tcPr>
          <w:p w14:paraId="3398E06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TSG Doc.</w:t>
            </w:r>
          </w:p>
        </w:tc>
        <w:tc>
          <w:tcPr>
            <w:tcW w:w="282" w:type="pct"/>
            <w:shd w:val="clear" w:color="auto" w:fill="auto"/>
          </w:tcPr>
          <w:p w14:paraId="0AE5593D"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CR</w:t>
            </w:r>
          </w:p>
        </w:tc>
        <w:tc>
          <w:tcPr>
            <w:tcW w:w="220" w:type="pct"/>
            <w:shd w:val="clear" w:color="auto" w:fill="auto"/>
          </w:tcPr>
          <w:p w14:paraId="1B9D24C5"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Rev</w:t>
            </w:r>
          </w:p>
        </w:tc>
        <w:tc>
          <w:tcPr>
            <w:tcW w:w="3236" w:type="pct"/>
            <w:shd w:val="clear" w:color="auto" w:fill="auto"/>
          </w:tcPr>
          <w:p w14:paraId="76986877"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Subject/Comment</w:t>
            </w:r>
          </w:p>
        </w:tc>
        <w:tc>
          <w:tcPr>
            <w:tcW w:w="367" w:type="pct"/>
            <w:shd w:val="clear" w:color="auto" w:fill="auto"/>
          </w:tcPr>
          <w:p w14:paraId="4FEC8156" w14:textId="77777777" w:rsidR="000E2576" w:rsidRPr="008711EA" w:rsidRDefault="000E2576" w:rsidP="001F24A0">
            <w:pPr>
              <w:pStyle w:val="TAH"/>
              <w:keepNext w:val="0"/>
              <w:keepLines w:val="0"/>
              <w:widowControl w:val="0"/>
              <w:rPr>
                <w:rFonts w:cs="Arial"/>
                <w:lang w:eastAsia="ja-JP"/>
              </w:rPr>
            </w:pPr>
            <w:r w:rsidRPr="008711EA">
              <w:rPr>
                <w:rFonts w:cs="Arial"/>
                <w:lang w:eastAsia="ja-JP"/>
              </w:rPr>
              <w:t>New</w:t>
            </w:r>
          </w:p>
        </w:tc>
      </w:tr>
      <w:tr w:rsidR="000E2576" w:rsidRPr="008711EA" w14:paraId="5331D10C" w14:textId="77777777" w:rsidTr="001F24A0">
        <w:trPr>
          <w:cantSplit/>
          <w:trHeight w:val="57"/>
        </w:trPr>
        <w:tc>
          <w:tcPr>
            <w:tcW w:w="380" w:type="pct"/>
            <w:shd w:val="clear" w:color="auto" w:fill="auto"/>
          </w:tcPr>
          <w:p w14:paraId="5E82F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38</w:t>
            </w:r>
          </w:p>
        </w:tc>
        <w:tc>
          <w:tcPr>
            <w:tcW w:w="515" w:type="pct"/>
            <w:shd w:val="clear" w:color="auto" w:fill="auto"/>
          </w:tcPr>
          <w:p w14:paraId="627E8ABB"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B9D03F2"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1AD36D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1E1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Specification approved at TSG-RAN and placed under change control</w:t>
            </w:r>
          </w:p>
        </w:tc>
        <w:tc>
          <w:tcPr>
            <w:tcW w:w="367" w:type="pct"/>
            <w:shd w:val="clear" w:color="auto" w:fill="auto"/>
          </w:tcPr>
          <w:p w14:paraId="77780A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8.0.0</w:t>
            </w:r>
          </w:p>
        </w:tc>
      </w:tr>
      <w:tr w:rsidR="000E2576" w:rsidRPr="008711EA" w14:paraId="48F6DD2B" w14:textId="77777777" w:rsidTr="001F24A0">
        <w:trPr>
          <w:cantSplit/>
          <w:trHeight w:val="57"/>
        </w:trPr>
        <w:tc>
          <w:tcPr>
            <w:tcW w:w="380" w:type="pct"/>
            <w:shd w:val="clear" w:color="auto" w:fill="auto"/>
          </w:tcPr>
          <w:p w14:paraId="392D95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39</w:t>
            </w:r>
          </w:p>
        </w:tc>
        <w:tc>
          <w:tcPr>
            <w:tcW w:w="515" w:type="pct"/>
            <w:shd w:val="clear" w:color="auto" w:fill="auto"/>
          </w:tcPr>
          <w:p w14:paraId="24D0D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RP-080080</w:t>
            </w:r>
          </w:p>
        </w:tc>
        <w:tc>
          <w:tcPr>
            <w:tcW w:w="282" w:type="pct"/>
            <w:shd w:val="clear" w:color="auto" w:fill="auto"/>
          </w:tcPr>
          <w:p w14:paraId="7B240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0058</w:t>
            </w:r>
          </w:p>
        </w:tc>
        <w:tc>
          <w:tcPr>
            <w:tcW w:w="220" w:type="pct"/>
            <w:shd w:val="clear" w:color="auto" w:fill="auto"/>
          </w:tcPr>
          <w:p w14:paraId="2FA3FA1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BDEC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51190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8.1.0</w:t>
            </w:r>
          </w:p>
        </w:tc>
      </w:tr>
      <w:tr w:rsidR="000E2576" w:rsidRPr="008711EA" w14:paraId="2EFD3584" w14:textId="77777777" w:rsidTr="001F24A0">
        <w:trPr>
          <w:cantSplit/>
          <w:trHeight w:val="57"/>
        </w:trPr>
        <w:tc>
          <w:tcPr>
            <w:tcW w:w="380" w:type="pct"/>
            <w:shd w:val="clear" w:color="auto" w:fill="auto"/>
          </w:tcPr>
          <w:p w14:paraId="418F9B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40</w:t>
            </w:r>
          </w:p>
        </w:tc>
        <w:tc>
          <w:tcPr>
            <w:tcW w:w="515" w:type="pct"/>
            <w:shd w:val="clear" w:color="auto" w:fill="auto"/>
          </w:tcPr>
          <w:p w14:paraId="3D3F1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RP-080304</w:t>
            </w:r>
          </w:p>
        </w:tc>
        <w:tc>
          <w:tcPr>
            <w:tcW w:w="282" w:type="pct"/>
            <w:shd w:val="clear" w:color="auto" w:fill="auto"/>
          </w:tcPr>
          <w:p w14:paraId="38B00B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0059</w:t>
            </w:r>
          </w:p>
        </w:tc>
        <w:tc>
          <w:tcPr>
            <w:tcW w:w="220" w:type="pct"/>
            <w:shd w:val="clear" w:color="auto" w:fill="auto"/>
          </w:tcPr>
          <w:p w14:paraId="54C13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2F2D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RAN3 agreed changes for TS 36.413</w:t>
            </w:r>
          </w:p>
        </w:tc>
        <w:tc>
          <w:tcPr>
            <w:tcW w:w="367" w:type="pct"/>
            <w:shd w:val="clear" w:color="auto" w:fill="auto"/>
          </w:tcPr>
          <w:p w14:paraId="0A1050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8.2.0</w:t>
            </w:r>
          </w:p>
        </w:tc>
      </w:tr>
      <w:tr w:rsidR="000E2576" w:rsidRPr="008711EA" w14:paraId="088B9F00" w14:textId="77777777" w:rsidTr="001F24A0">
        <w:trPr>
          <w:cantSplit/>
          <w:trHeight w:val="57"/>
        </w:trPr>
        <w:tc>
          <w:tcPr>
            <w:tcW w:w="380" w:type="pct"/>
            <w:shd w:val="clear" w:color="auto" w:fill="auto"/>
          </w:tcPr>
          <w:p w14:paraId="42FAE3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41</w:t>
            </w:r>
          </w:p>
        </w:tc>
        <w:tc>
          <w:tcPr>
            <w:tcW w:w="515" w:type="pct"/>
            <w:shd w:val="clear" w:color="auto" w:fill="auto"/>
          </w:tcPr>
          <w:p w14:paraId="2DEC96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RP-080584</w:t>
            </w:r>
          </w:p>
        </w:tc>
        <w:tc>
          <w:tcPr>
            <w:tcW w:w="282" w:type="pct"/>
            <w:shd w:val="clear" w:color="auto" w:fill="auto"/>
          </w:tcPr>
          <w:p w14:paraId="685BF8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0223</w:t>
            </w:r>
          </w:p>
        </w:tc>
        <w:tc>
          <w:tcPr>
            <w:tcW w:w="220" w:type="pct"/>
            <w:shd w:val="clear" w:color="auto" w:fill="auto"/>
          </w:tcPr>
          <w:p w14:paraId="2B5D22C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F0C2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RAN3#61</w:t>
            </w:r>
          </w:p>
        </w:tc>
        <w:tc>
          <w:tcPr>
            <w:tcW w:w="367" w:type="pct"/>
            <w:shd w:val="clear" w:color="auto" w:fill="auto"/>
          </w:tcPr>
          <w:p w14:paraId="018C90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8.3.0</w:t>
            </w:r>
          </w:p>
        </w:tc>
      </w:tr>
      <w:tr w:rsidR="000E2576" w:rsidRPr="008711EA" w14:paraId="468263D9" w14:textId="77777777" w:rsidTr="001F24A0">
        <w:trPr>
          <w:cantSplit/>
          <w:trHeight w:val="57"/>
        </w:trPr>
        <w:tc>
          <w:tcPr>
            <w:tcW w:w="380" w:type="pct"/>
            <w:shd w:val="clear" w:color="auto" w:fill="auto"/>
          </w:tcPr>
          <w:p w14:paraId="6F5F7A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42</w:t>
            </w:r>
          </w:p>
        </w:tc>
        <w:tc>
          <w:tcPr>
            <w:tcW w:w="515" w:type="pct"/>
            <w:shd w:val="clear" w:color="auto" w:fill="auto"/>
          </w:tcPr>
          <w:p w14:paraId="3CEF1C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RP-080846</w:t>
            </w:r>
          </w:p>
        </w:tc>
        <w:tc>
          <w:tcPr>
            <w:tcW w:w="282" w:type="pct"/>
            <w:shd w:val="clear" w:color="auto" w:fill="auto"/>
          </w:tcPr>
          <w:p w14:paraId="3C20A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0325</w:t>
            </w:r>
          </w:p>
        </w:tc>
        <w:tc>
          <w:tcPr>
            <w:tcW w:w="220" w:type="pct"/>
            <w:shd w:val="clear" w:color="auto" w:fill="auto"/>
          </w:tcPr>
          <w:p w14:paraId="4AC9E5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E691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TS</w:t>
            </w:r>
            <w:r w:rsidR="0038510F">
              <w:rPr>
                <w:rFonts w:cs="Arial"/>
                <w:lang w:eastAsia="ja-JP"/>
              </w:rPr>
              <w:t xml:space="preserve"> </w:t>
            </w:r>
            <w:r w:rsidRPr="008711EA">
              <w:rPr>
                <w:rFonts w:cs="Arial"/>
                <w:lang w:eastAsia="ja-JP"/>
              </w:rPr>
              <w:t>36.413 agreed in RAN3#62</w:t>
            </w:r>
          </w:p>
        </w:tc>
        <w:tc>
          <w:tcPr>
            <w:tcW w:w="367" w:type="pct"/>
            <w:shd w:val="clear" w:color="auto" w:fill="auto"/>
          </w:tcPr>
          <w:p w14:paraId="61063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8.4.0</w:t>
            </w:r>
          </w:p>
        </w:tc>
      </w:tr>
      <w:tr w:rsidR="000E2576" w:rsidRPr="008711EA" w14:paraId="5BC1D6C0" w14:textId="77777777" w:rsidTr="001F24A0">
        <w:trPr>
          <w:cantSplit/>
          <w:trHeight w:val="57"/>
        </w:trPr>
        <w:tc>
          <w:tcPr>
            <w:tcW w:w="380" w:type="pct"/>
            <w:shd w:val="clear" w:color="auto" w:fill="auto"/>
          </w:tcPr>
          <w:p w14:paraId="133D4E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1EFE5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B55D9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0327</w:t>
            </w:r>
          </w:p>
        </w:tc>
        <w:tc>
          <w:tcPr>
            <w:tcW w:w="220" w:type="pct"/>
            <w:shd w:val="clear" w:color="auto" w:fill="auto"/>
          </w:tcPr>
          <w:p w14:paraId="078F43E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E2C2A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extension container in SEQUENCE type for forward compatibility</w:t>
            </w:r>
          </w:p>
        </w:tc>
        <w:tc>
          <w:tcPr>
            <w:tcW w:w="367" w:type="pct"/>
            <w:shd w:val="clear" w:color="auto" w:fill="auto"/>
          </w:tcPr>
          <w:p w14:paraId="1F6AB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7B9C3FB" w14:textId="77777777" w:rsidTr="001F24A0">
        <w:trPr>
          <w:cantSplit/>
          <w:trHeight w:val="57"/>
        </w:trPr>
        <w:tc>
          <w:tcPr>
            <w:tcW w:w="380" w:type="pct"/>
            <w:shd w:val="clear" w:color="auto" w:fill="auto"/>
          </w:tcPr>
          <w:p w14:paraId="365869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8C5E7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5B5336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0331</w:t>
            </w:r>
          </w:p>
        </w:tc>
        <w:tc>
          <w:tcPr>
            <w:tcW w:w="220" w:type="pct"/>
            <w:shd w:val="clear" w:color="auto" w:fill="auto"/>
          </w:tcPr>
          <w:p w14:paraId="22624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F44E6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eNB configuration update procedure</w:t>
            </w:r>
          </w:p>
        </w:tc>
        <w:tc>
          <w:tcPr>
            <w:tcW w:w="367" w:type="pct"/>
            <w:shd w:val="clear" w:color="auto" w:fill="auto"/>
          </w:tcPr>
          <w:p w14:paraId="01522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B452AB9" w14:textId="77777777" w:rsidTr="001F24A0">
        <w:trPr>
          <w:cantSplit/>
          <w:trHeight w:val="57"/>
        </w:trPr>
        <w:tc>
          <w:tcPr>
            <w:tcW w:w="380" w:type="pct"/>
            <w:shd w:val="clear" w:color="auto" w:fill="auto"/>
          </w:tcPr>
          <w:p w14:paraId="3CA051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D5C93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3983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0332</w:t>
            </w:r>
          </w:p>
        </w:tc>
        <w:tc>
          <w:tcPr>
            <w:tcW w:w="220" w:type="pct"/>
            <w:shd w:val="clear" w:color="auto" w:fill="auto"/>
          </w:tcPr>
          <w:p w14:paraId="526884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9F1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on S1AP: Paging procedure</w:t>
            </w:r>
          </w:p>
        </w:tc>
        <w:tc>
          <w:tcPr>
            <w:tcW w:w="367" w:type="pct"/>
            <w:shd w:val="clear" w:color="auto" w:fill="auto"/>
          </w:tcPr>
          <w:p w14:paraId="0965A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AF43A1" w14:textId="77777777" w:rsidTr="001F24A0">
        <w:trPr>
          <w:cantSplit/>
          <w:trHeight w:val="57"/>
        </w:trPr>
        <w:tc>
          <w:tcPr>
            <w:tcW w:w="380" w:type="pct"/>
            <w:shd w:val="clear" w:color="auto" w:fill="auto"/>
          </w:tcPr>
          <w:p w14:paraId="4784AC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7E944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5AEFF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0333</w:t>
            </w:r>
          </w:p>
        </w:tc>
        <w:tc>
          <w:tcPr>
            <w:tcW w:w="220" w:type="pct"/>
            <w:shd w:val="clear" w:color="auto" w:fill="auto"/>
          </w:tcPr>
          <w:p w14:paraId="4352D8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C3B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detection of two S1 connections towards one UE</w:t>
            </w:r>
          </w:p>
        </w:tc>
        <w:tc>
          <w:tcPr>
            <w:tcW w:w="367" w:type="pct"/>
            <w:shd w:val="clear" w:color="auto" w:fill="auto"/>
          </w:tcPr>
          <w:p w14:paraId="63D5EB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10EE380" w14:textId="77777777" w:rsidTr="001F24A0">
        <w:trPr>
          <w:cantSplit/>
          <w:trHeight w:val="57"/>
        </w:trPr>
        <w:tc>
          <w:tcPr>
            <w:tcW w:w="380" w:type="pct"/>
            <w:shd w:val="clear" w:color="auto" w:fill="auto"/>
          </w:tcPr>
          <w:p w14:paraId="7EC24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F01B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00C95C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0334</w:t>
            </w:r>
          </w:p>
        </w:tc>
        <w:tc>
          <w:tcPr>
            <w:tcW w:w="220" w:type="pct"/>
            <w:shd w:val="clear" w:color="auto" w:fill="auto"/>
          </w:tcPr>
          <w:p w14:paraId="47F99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E5C9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UE Context Release Request and UE Context Release procedure</w:t>
            </w:r>
          </w:p>
        </w:tc>
        <w:tc>
          <w:tcPr>
            <w:tcW w:w="367" w:type="pct"/>
            <w:shd w:val="clear" w:color="auto" w:fill="auto"/>
          </w:tcPr>
          <w:p w14:paraId="267B3E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CC9201F" w14:textId="77777777" w:rsidTr="001F24A0">
        <w:trPr>
          <w:cantSplit/>
          <w:trHeight w:val="57"/>
        </w:trPr>
        <w:tc>
          <w:tcPr>
            <w:tcW w:w="380" w:type="pct"/>
            <w:shd w:val="clear" w:color="auto" w:fill="auto"/>
          </w:tcPr>
          <w:p w14:paraId="133A9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A4D2F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0E13BD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0337</w:t>
            </w:r>
          </w:p>
        </w:tc>
        <w:tc>
          <w:tcPr>
            <w:tcW w:w="220" w:type="pct"/>
            <w:shd w:val="clear" w:color="auto" w:fill="auto"/>
          </w:tcPr>
          <w:p w14:paraId="26510A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0E0557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IP address retrieval for ANRF</w:t>
            </w:r>
          </w:p>
        </w:tc>
        <w:tc>
          <w:tcPr>
            <w:tcW w:w="367" w:type="pct"/>
            <w:shd w:val="clear" w:color="auto" w:fill="auto"/>
          </w:tcPr>
          <w:p w14:paraId="7DF721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16C4D78" w14:textId="77777777" w:rsidTr="001F24A0">
        <w:trPr>
          <w:cantSplit/>
          <w:trHeight w:val="57"/>
        </w:trPr>
        <w:tc>
          <w:tcPr>
            <w:tcW w:w="380" w:type="pct"/>
            <w:shd w:val="clear" w:color="auto" w:fill="auto"/>
          </w:tcPr>
          <w:p w14:paraId="1AE205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BFEA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233687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0340</w:t>
            </w:r>
          </w:p>
        </w:tc>
        <w:tc>
          <w:tcPr>
            <w:tcW w:w="220" w:type="pct"/>
            <w:shd w:val="clear" w:color="auto" w:fill="auto"/>
          </w:tcPr>
          <w:p w14:paraId="7DF7A23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017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Modification of RRC context indexing</w:t>
            </w:r>
          </w:p>
        </w:tc>
        <w:tc>
          <w:tcPr>
            <w:tcW w:w="367" w:type="pct"/>
            <w:shd w:val="clear" w:color="auto" w:fill="auto"/>
          </w:tcPr>
          <w:p w14:paraId="53AB6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C2B652D" w14:textId="77777777" w:rsidTr="001F24A0">
        <w:trPr>
          <w:cantSplit/>
          <w:trHeight w:val="57"/>
        </w:trPr>
        <w:tc>
          <w:tcPr>
            <w:tcW w:w="380" w:type="pct"/>
            <w:shd w:val="clear" w:color="auto" w:fill="auto"/>
          </w:tcPr>
          <w:p w14:paraId="62E4E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38D53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FC902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0342</w:t>
            </w:r>
          </w:p>
        </w:tc>
        <w:tc>
          <w:tcPr>
            <w:tcW w:w="220" w:type="pct"/>
            <w:shd w:val="clear" w:color="auto" w:fill="auto"/>
          </w:tcPr>
          <w:p w14:paraId="3D7B9B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9FED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Completion of LTE cause values</w:t>
            </w:r>
          </w:p>
        </w:tc>
        <w:tc>
          <w:tcPr>
            <w:tcW w:w="367" w:type="pct"/>
            <w:shd w:val="clear" w:color="auto" w:fill="auto"/>
          </w:tcPr>
          <w:p w14:paraId="506DB7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0A1F04C" w14:textId="77777777" w:rsidTr="001F24A0">
        <w:trPr>
          <w:cantSplit/>
          <w:trHeight w:val="57"/>
        </w:trPr>
        <w:tc>
          <w:tcPr>
            <w:tcW w:w="380" w:type="pct"/>
            <w:shd w:val="clear" w:color="auto" w:fill="auto"/>
          </w:tcPr>
          <w:p w14:paraId="47D52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7E7BB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701DFF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0345</w:t>
            </w:r>
          </w:p>
        </w:tc>
        <w:tc>
          <w:tcPr>
            <w:tcW w:w="220" w:type="pct"/>
            <w:shd w:val="clear" w:color="auto" w:fill="auto"/>
          </w:tcPr>
          <w:p w14:paraId="49D7D8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896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served GUMMEIs</w:t>
            </w:r>
          </w:p>
        </w:tc>
        <w:tc>
          <w:tcPr>
            <w:tcW w:w="367" w:type="pct"/>
            <w:shd w:val="clear" w:color="auto" w:fill="auto"/>
          </w:tcPr>
          <w:p w14:paraId="4E676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DF92F02" w14:textId="77777777" w:rsidTr="001F24A0">
        <w:trPr>
          <w:cantSplit/>
          <w:trHeight w:val="57"/>
        </w:trPr>
        <w:tc>
          <w:tcPr>
            <w:tcW w:w="380" w:type="pct"/>
            <w:shd w:val="clear" w:color="auto" w:fill="auto"/>
          </w:tcPr>
          <w:p w14:paraId="0F8C8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E0410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CF6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0346</w:t>
            </w:r>
          </w:p>
        </w:tc>
        <w:tc>
          <w:tcPr>
            <w:tcW w:w="220" w:type="pct"/>
            <w:shd w:val="clear" w:color="auto" w:fill="auto"/>
          </w:tcPr>
          <w:p w14:paraId="35AA4F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BC0E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Initial Context Setup</w:t>
            </w:r>
          </w:p>
        </w:tc>
        <w:tc>
          <w:tcPr>
            <w:tcW w:w="367" w:type="pct"/>
            <w:shd w:val="clear" w:color="auto" w:fill="auto"/>
          </w:tcPr>
          <w:p w14:paraId="0688ED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B84AF14" w14:textId="77777777" w:rsidTr="001F24A0">
        <w:trPr>
          <w:cantSplit/>
          <w:trHeight w:val="57"/>
        </w:trPr>
        <w:tc>
          <w:tcPr>
            <w:tcW w:w="380" w:type="pct"/>
            <w:shd w:val="clear" w:color="auto" w:fill="auto"/>
          </w:tcPr>
          <w:p w14:paraId="6B8D2B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1DB1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6D5684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0349</w:t>
            </w:r>
          </w:p>
        </w:tc>
        <w:tc>
          <w:tcPr>
            <w:tcW w:w="220" w:type="pct"/>
            <w:shd w:val="clear" w:color="auto" w:fill="auto"/>
          </w:tcPr>
          <w:p w14:paraId="2B2A9E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D1088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path switch failure</w:t>
            </w:r>
          </w:p>
        </w:tc>
        <w:tc>
          <w:tcPr>
            <w:tcW w:w="367" w:type="pct"/>
            <w:shd w:val="clear" w:color="auto" w:fill="auto"/>
          </w:tcPr>
          <w:p w14:paraId="1E40E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916D004" w14:textId="77777777" w:rsidTr="001F24A0">
        <w:trPr>
          <w:cantSplit/>
          <w:trHeight w:val="57"/>
        </w:trPr>
        <w:tc>
          <w:tcPr>
            <w:tcW w:w="380" w:type="pct"/>
            <w:shd w:val="clear" w:color="auto" w:fill="auto"/>
          </w:tcPr>
          <w:p w14:paraId="6C3D5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DA0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0DC5AF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0350</w:t>
            </w:r>
          </w:p>
        </w:tc>
        <w:tc>
          <w:tcPr>
            <w:tcW w:w="220" w:type="pct"/>
            <w:shd w:val="clear" w:color="auto" w:fill="auto"/>
          </w:tcPr>
          <w:p w14:paraId="73F7A3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434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eNB Status Transfer</w:t>
            </w:r>
          </w:p>
        </w:tc>
        <w:tc>
          <w:tcPr>
            <w:tcW w:w="367" w:type="pct"/>
            <w:shd w:val="clear" w:color="auto" w:fill="auto"/>
          </w:tcPr>
          <w:p w14:paraId="76D309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3C2ADD8" w14:textId="77777777" w:rsidTr="001F24A0">
        <w:trPr>
          <w:cantSplit/>
          <w:trHeight w:val="57"/>
        </w:trPr>
        <w:tc>
          <w:tcPr>
            <w:tcW w:w="380" w:type="pct"/>
            <w:shd w:val="clear" w:color="auto" w:fill="auto"/>
          </w:tcPr>
          <w:p w14:paraId="1B36F5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F7D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1E4092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0356</w:t>
            </w:r>
          </w:p>
        </w:tc>
        <w:tc>
          <w:tcPr>
            <w:tcW w:w="220" w:type="pct"/>
            <w:shd w:val="clear" w:color="auto" w:fill="auto"/>
          </w:tcPr>
          <w:p w14:paraId="2E319E5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94B1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the description of Timer TX2RELOCOverall</w:t>
            </w:r>
          </w:p>
        </w:tc>
        <w:tc>
          <w:tcPr>
            <w:tcW w:w="367" w:type="pct"/>
            <w:shd w:val="clear" w:color="auto" w:fill="auto"/>
          </w:tcPr>
          <w:p w14:paraId="236278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88EC43" w14:textId="77777777" w:rsidTr="001F24A0">
        <w:trPr>
          <w:cantSplit/>
          <w:trHeight w:val="57"/>
        </w:trPr>
        <w:tc>
          <w:tcPr>
            <w:tcW w:w="380" w:type="pct"/>
            <w:shd w:val="clear" w:color="auto" w:fill="auto"/>
          </w:tcPr>
          <w:p w14:paraId="2E9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CFF2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63B5E7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0357</w:t>
            </w:r>
          </w:p>
        </w:tc>
        <w:tc>
          <w:tcPr>
            <w:tcW w:w="220" w:type="pct"/>
            <w:shd w:val="clear" w:color="auto" w:fill="auto"/>
          </w:tcPr>
          <w:p w14:paraId="548D2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A29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cause value “Interaction with other procedure”</w:t>
            </w:r>
          </w:p>
        </w:tc>
        <w:tc>
          <w:tcPr>
            <w:tcW w:w="367" w:type="pct"/>
            <w:shd w:val="clear" w:color="auto" w:fill="auto"/>
          </w:tcPr>
          <w:p w14:paraId="66DB48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5387F8C" w14:textId="77777777" w:rsidTr="001F24A0">
        <w:trPr>
          <w:cantSplit/>
          <w:trHeight w:val="57"/>
        </w:trPr>
        <w:tc>
          <w:tcPr>
            <w:tcW w:w="380" w:type="pct"/>
            <w:shd w:val="clear" w:color="auto" w:fill="auto"/>
          </w:tcPr>
          <w:p w14:paraId="70DC83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9E88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1AE9C9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0359</w:t>
            </w:r>
          </w:p>
        </w:tc>
        <w:tc>
          <w:tcPr>
            <w:tcW w:w="220" w:type="pct"/>
            <w:shd w:val="clear" w:color="auto" w:fill="auto"/>
          </w:tcPr>
          <w:p w14:paraId="15E67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66BFE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on Location Reporting procedures</w:t>
            </w:r>
          </w:p>
        </w:tc>
        <w:tc>
          <w:tcPr>
            <w:tcW w:w="367" w:type="pct"/>
            <w:shd w:val="clear" w:color="auto" w:fill="auto"/>
          </w:tcPr>
          <w:p w14:paraId="381D4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20B60F" w14:textId="77777777" w:rsidTr="001F24A0">
        <w:trPr>
          <w:cantSplit/>
          <w:trHeight w:val="57"/>
        </w:trPr>
        <w:tc>
          <w:tcPr>
            <w:tcW w:w="380" w:type="pct"/>
            <w:shd w:val="clear" w:color="auto" w:fill="auto"/>
          </w:tcPr>
          <w:p w14:paraId="7381F2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B4D8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486B4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0366</w:t>
            </w:r>
          </w:p>
        </w:tc>
        <w:tc>
          <w:tcPr>
            <w:tcW w:w="220" w:type="pct"/>
            <w:shd w:val="clear" w:color="auto" w:fill="auto"/>
          </w:tcPr>
          <w:p w14:paraId="57666C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F6847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on parameters related to a trace activation</w:t>
            </w:r>
          </w:p>
        </w:tc>
        <w:tc>
          <w:tcPr>
            <w:tcW w:w="367" w:type="pct"/>
            <w:shd w:val="clear" w:color="auto" w:fill="auto"/>
          </w:tcPr>
          <w:p w14:paraId="2E950D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6340BE7" w14:textId="77777777" w:rsidTr="001F24A0">
        <w:trPr>
          <w:cantSplit/>
          <w:trHeight w:val="57"/>
        </w:trPr>
        <w:tc>
          <w:tcPr>
            <w:tcW w:w="380" w:type="pct"/>
            <w:shd w:val="clear" w:color="auto" w:fill="auto"/>
          </w:tcPr>
          <w:p w14:paraId="2CF516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17FFB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35D85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0368</w:t>
            </w:r>
          </w:p>
        </w:tc>
        <w:tc>
          <w:tcPr>
            <w:tcW w:w="220" w:type="pct"/>
            <w:shd w:val="clear" w:color="auto" w:fill="auto"/>
          </w:tcPr>
          <w:p w14:paraId="46AC18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33AA0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EUTRAN CELL TRAFFIC TRACE message over S1 interfaces</w:t>
            </w:r>
          </w:p>
        </w:tc>
        <w:tc>
          <w:tcPr>
            <w:tcW w:w="367" w:type="pct"/>
            <w:shd w:val="clear" w:color="auto" w:fill="auto"/>
          </w:tcPr>
          <w:p w14:paraId="0B1BD7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15A82C" w14:textId="77777777" w:rsidTr="001F24A0">
        <w:trPr>
          <w:cantSplit/>
          <w:trHeight w:val="57"/>
        </w:trPr>
        <w:tc>
          <w:tcPr>
            <w:tcW w:w="380" w:type="pct"/>
            <w:shd w:val="clear" w:color="auto" w:fill="auto"/>
          </w:tcPr>
          <w:p w14:paraId="55B96A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53C17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D4F0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0369</w:t>
            </w:r>
          </w:p>
        </w:tc>
        <w:tc>
          <w:tcPr>
            <w:tcW w:w="220" w:type="pct"/>
            <w:shd w:val="clear" w:color="auto" w:fill="auto"/>
          </w:tcPr>
          <w:p w14:paraId="4B2F5C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FE07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MS Classmark 2 and MS Clssmark 3 IEs over S1 interface</w:t>
            </w:r>
          </w:p>
        </w:tc>
        <w:tc>
          <w:tcPr>
            <w:tcW w:w="367" w:type="pct"/>
            <w:shd w:val="clear" w:color="auto" w:fill="auto"/>
          </w:tcPr>
          <w:p w14:paraId="166B07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7F71FA8" w14:textId="77777777" w:rsidTr="001F24A0">
        <w:trPr>
          <w:cantSplit/>
          <w:trHeight w:val="57"/>
        </w:trPr>
        <w:tc>
          <w:tcPr>
            <w:tcW w:w="380" w:type="pct"/>
            <w:shd w:val="clear" w:color="auto" w:fill="auto"/>
          </w:tcPr>
          <w:p w14:paraId="10E1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08AB9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54EF1C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0370</w:t>
            </w:r>
          </w:p>
        </w:tc>
        <w:tc>
          <w:tcPr>
            <w:tcW w:w="220" w:type="pct"/>
            <w:shd w:val="clear" w:color="auto" w:fill="auto"/>
          </w:tcPr>
          <w:p w14:paraId="7420D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A5B4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Invalid E-RAB Id causes</w:t>
            </w:r>
          </w:p>
        </w:tc>
        <w:tc>
          <w:tcPr>
            <w:tcW w:w="367" w:type="pct"/>
            <w:shd w:val="clear" w:color="auto" w:fill="auto"/>
          </w:tcPr>
          <w:p w14:paraId="0BCBE4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D54D73C" w14:textId="77777777" w:rsidTr="001F24A0">
        <w:trPr>
          <w:cantSplit/>
          <w:trHeight w:val="57"/>
        </w:trPr>
        <w:tc>
          <w:tcPr>
            <w:tcW w:w="380" w:type="pct"/>
            <w:shd w:val="clear" w:color="auto" w:fill="auto"/>
          </w:tcPr>
          <w:p w14:paraId="4E863E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1215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3D37C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0371</w:t>
            </w:r>
          </w:p>
        </w:tc>
        <w:tc>
          <w:tcPr>
            <w:tcW w:w="220" w:type="pct"/>
            <w:shd w:val="clear" w:color="auto" w:fill="auto"/>
          </w:tcPr>
          <w:p w14:paraId="2367A5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A4DC7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S1 Handover Cancel procedure</w:t>
            </w:r>
          </w:p>
        </w:tc>
        <w:tc>
          <w:tcPr>
            <w:tcW w:w="367" w:type="pct"/>
            <w:shd w:val="clear" w:color="auto" w:fill="auto"/>
          </w:tcPr>
          <w:p w14:paraId="74FBDC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93F9851" w14:textId="77777777" w:rsidTr="001F24A0">
        <w:trPr>
          <w:cantSplit/>
          <w:trHeight w:val="57"/>
        </w:trPr>
        <w:tc>
          <w:tcPr>
            <w:tcW w:w="380" w:type="pct"/>
            <w:shd w:val="clear" w:color="auto" w:fill="auto"/>
          </w:tcPr>
          <w:p w14:paraId="3AD20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7B0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RP-090158</w:t>
            </w:r>
          </w:p>
        </w:tc>
        <w:tc>
          <w:tcPr>
            <w:tcW w:w="282" w:type="pct"/>
            <w:shd w:val="clear" w:color="auto" w:fill="auto"/>
          </w:tcPr>
          <w:p w14:paraId="587217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0372</w:t>
            </w:r>
          </w:p>
        </w:tc>
        <w:tc>
          <w:tcPr>
            <w:tcW w:w="220" w:type="pct"/>
            <w:shd w:val="clear" w:color="auto" w:fill="auto"/>
          </w:tcPr>
          <w:p w14:paraId="2BED73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F72DA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Review: Write-Replace Warning procedure</w:t>
            </w:r>
          </w:p>
        </w:tc>
        <w:tc>
          <w:tcPr>
            <w:tcW w:w="367" w:type="pct"/>
            <w:shd w:val="clear" w:color="auto" w:fill="auto"/>
          </w:tcPr>
          <w:p w14:paraId="042D4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DE1B15" w14:textId="77777777" w:rsidTr="001F24A0">
        <w:trPr>
          <w:cantSplit/>
          <w:trHeight w:val="57"/>
        </w:trPr>
        <w:tc>
          <w:tcPr>
            <w:tcW w:w="380" w:type="pct"/>
            <w:shd w:val="clear" w:color="auto" w:fill="auto"/>
          </w:tcPr>
          <w:p w14:paraId="77C34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923E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11B821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0374</w:t>
            </w:r>
          </w:p>
        </w:tc>
        <w:tc>
          <w:tcPr>
            <w:tcW w:w="220" w:type="pct"/>
            <w:shd w:val="clear" w:color="auto" w:fill="auto"/>
          </w:tcPr>
          <w:p w14:paraId="5FDDAE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8B17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Cell Type</w:t>
            </w:r>
          </w:p>
        </w:tc>
        <w:tc>
          <w:tcPr>
            <w:tcW w:w="367" w:type="pct"/>
            <w:shd w:val="clear" w:color="auto" w:fill="auto"/>
          </w:tcPr>
          <w:p w14:paraId="311B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4D372DA" w14:textId="77777777" w:rsidTr="001F24A0">
        <w:trPr>
          <w:cantSplit/>
          <w:trHeight w:val="57"/>
        </w:trPr>
        <w:tc>
          <w:tcPr>
            <w:tcW w:w="380" w:type="pct"/>
            <w:shd w:val="clear" w:color="auto" w:fill="auto"/>
          </w:tcPr>
          <w:p w14:paraId="2AC1FA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B1F7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C70CE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0375</w:t>
            </w:r>
          </w:p>
        </w:tc>
        <w:tc>
          <w:tcPr>
            <w:tcW w:w="220" w:type="pct"/>
            <w:shd w:val="clear" w:color="auto" w:fill="auto"/>
          </w:tcPr>
          <w:p w14:paraId="4EB4B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70C5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related to UE Security Capabilities</w:t>
            </w:r>
          </w:p>
        </w:tc>
        <w:tc>
          <w:tcPr>
            <w:tcW w:w="367" w:type="pct"/>
            <w:shd w:val="clear" w:color="auto" w:fill="auto"/>
          </w:tcPr>
          <w:p w14:paraId="004226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FF24674" w14:textId="77777777" w:rsidTr="001F24A0">
        <w:trPr>
          <w:cantSplit/>
          <w:trHeight w:val="57"/>
        </w:trPr>
        <w:tc>
          <w:tcPr>
            <w:tcW w:w="380" w:type="pct"/>
            <w:shd w:val="clear" w:color="auto" w:fill="auto"/>
          </w:tcPr>
          <w:p w14:paraId="3EE9D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C9B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7487E9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0376</w:t>
            </w:r>
          </w:p>
        </w:tc>
        <w:tc>
          <w:tcPr>
            <w:tcW w:w="220" w:type="pct"/>
            <w:shd w:val="clear" w:color="auto" w:fill="auto"/>
          </w:tcPr>
          <w:p w14:paraId="1D14648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2626B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UE Security Capabilities IE from HANDOVER NOTIFY message</w:t>
            </w:r>
          </w:p>
        </w:tc>
        <w:tc>
          <w:tcPr>
            <w:tcW w:w="367" w:type="pct"/>
            <w:shd w:val="clear" w:color="auto" w:fill="auto"/>
          </w:tcPr>
          <w:p w14:paraId="04CFB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13FD6A" w14:textId="77777777" w:rsidTr="001F24A0">
        <w:trPr>
          <w:cantSplit/>
          <w:trHeight w:val="57"/>
        </w:trPr>
        <w:tc>
          <w:tcPr>
            <w:tcW w:w="380" w:type="pct"/>
            <w:shd w:val="clear" w:color="auto" w:fill="auto"/>
          </w:tcPr>
          <w:p w14:paraId="7C8594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BA95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1AB342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0378</w:t>
            </w:r>
          </w:p>
        </w:tc>
        <w:tc>
          <w:tcPr>
            <w:tcW w:w="220" w:type="pct"/>
            <w:shd w:val="clear" w:color="auto" w:fill="auto"/>
          </w:tcPr>
          <w:p w14:paraId="6A1CD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0306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the procedure concurrency</w:t>
            </w:r>
          </w:p>
        </w:tc>
        <w:tc>
          <w:tcPr>
            <w:tcW w:w="367" w:type="pct"/>
            <w:shd w:val="clear" w:color="auto" w:fill="auto"/>
          </w:tcPr>
          <w:p w14:paraId="0BC900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8A28ED3" w14:textId="77777777" w:rsidTr="001F24A0">
        <w:trPr>
          <w:cantSplit/>
          <w:trHeight w:val="57"/>
        </w:trPr>
        <w:tc>
          <w:tcPr>
            <w:tcW w:w="380" w:type="pct"/>
            <w:shd w:val="clear" w:color="auto" w:fill="auto"/>
          </w:tcPr>
          <w:p w14:paraId="4EEDAD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C2A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2C6CFE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0380</w:t>
            </w:r>
          </w:p>
        </w:tc>
        <w:tc>
          <w:tcPr>
            <w:tcW w:w="220" w:type="pct"/>
            <w:shd w:val="clear" w:color="auto" w:fill="auto"/>
          </w:tcPr>
          <w:p w14:paraId="6C70C4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D3C7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eNB Name and MME Name IE’s</w:t>
            </w:r>
          </w:p>
        </w:tc>
        <w:tc>
          <w:tcPr>
            <w:tcW w:w="367" w:type="pct"/>
            <w:shd w:val="clear" w:color="auto" w:fill="auto"/>
          </w:tcPr>
          <w:p w14:paraId="54A067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7F8AF7" w14:textId="77777777" w:rsidTr="001F24A0">
        <w:trPr>
          <w:cantSplit/>
          <w:trHeight w:val="57"/>
        </w:trPr>
        <w:tc>
          <w:tcPr>
            <w:tcW w:w="380" w:type="pct"/>
            <w:shd w:val="clear" w:color="auto" w:fill="auto"/>
          </w:tcPr>
          <w:p w14:paraId="7F4E0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ED41D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RP-090083</w:t>
            </w:r>
          </w:p>
        </w:tc>
        <w:tc>
          <w:tcPr>
            <w:tcW w:w="282" w:type="pct"/>
            <w:shd w:val="clear" w:color="auto" w:fill="auto"/>
          </w:tcPr>
          <w:p w14:paraId="5A7740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0392</w:t>
            </w:r>
          </w:p>
        </w:tc>
        <w:tc>
          <w:tcPr>
            <w:tcW w:w="220" w:type="pct"/>
            <w:shd w:val="clear" w:color="auto" w:fill="auto"/>
          </w:tcPr>
          <w:p w14:paraId="2BF7B4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8E426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Clarifications on access control at handover</w:t>
            </w:r>
          </w:p>
        </w:tc>
        <w:tc>
          <w:tcPr>
            <w:tcW w:w="367" w:type="pct"/>
            <w:shd w:val="clear" w:color="auto" w:fill="auto"/>
          </w:tcPr>
          <w:p w14:paraId="43AA1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BD3043F" w14:textId="77777777" w:rsidTr="001F24A0">
        <w:trPr>
          <w:cantSplit/>
          <w:trHeight w:val="57"/>
        </w:trPr>
        <w:tc>
          <w:tcPr>
            <w:tcW w:w="380" w:type="pct"/>
            <w:shd w:val="clear" w:color="auto" w:fill="auto"/>
          </w:tcPr>
          <w:p w14:paraId="2E031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6AE37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249ED7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0393</w:t>
            </w:r>
          </w:p>
        </w:tc>
        <w:tc>
          <w:tcPr>
            <w:tcW w:w="220" w:type="pct"/>
            <w:shd w:val="clear" w:color="auto" w:fill="auto"/>
          </w:tcPr>
          <w:p w14:paraId="7CAB62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5EA3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response</w:t>
            </w:r>
          </w:p>
        </w:tc>
        <w:tc>
          <w:tcPr>
            <w:tcW w:w="367" w:type="pct"/>
            <w:shd w:val="clear" w:color="auto" w:fill="auto"/>
          </w:tcPr>
          <w:p w14:paraId="145B4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5101B00" w14:textId="77777777" w:rsidTr="001F24A0">
        <w:trPr>
          <w:cantSplit/>
          <w:trHeight w:val="57"/>
        </w:trPr>
        <w:tc>
          <w:tcPr>
            <w:tcW w:w="380" w:type="pct"/>
            <w:shd w:val="clear" w:color="auto" w:fill="auto"/>
          </w:tcPr>
          <w:p w14:paraId="3956A8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C929D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RP-090077</w:t>
            </w:r>
          </w:p>
        </w:tc>
        <w:tc>
          <w:tcPr>
            <w:tcW w:w="282" w:type="pct"/>
            <w:shd w:val="clear" w:color="auto" w:fill="auto"/>
          </w:tcPr>
          <w:p w14:paraId="2FA80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0394</w:t>
            </w:r>
          </w:p>
        </w:tc>
        <w:tc>
          <w:tcPr>
            <w:tcW w:w="220" w:type="pct"/>
            <w:shd w:val="clear" w:color="auto" w:fill="auto"/>
          </w:tcPr>
          <w:p w14:paraId="5B8A299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E6B84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usage of UE History Information</w:t>
            </w:r>
          </w:p>
        </w:tc>
        <w:tc>
          <w:tcPr>
            <w:tcW w:w="367" w:type="pct"/>
            <w:shd w:val="clear" w:color="auto" w:fill="auto"/>
          </w:tcPr>
          <w:p w14:paraId="5DB648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53D65A5" w14:textId="77777777" w:rsidTr="001F24A0">
        <w:trPr>
          <w:cantSplit/>
          <w:trHeight w:val="57"/>
        </w:trPr>
        <w:tc>
          <w:tcPr>
            <w:tcW w:w="380" w:type="pct"/>
            <w:shd w:val="clear" w:color="auto" w:fill="auto"/>
          </w:tcPr>
          <w:p w14:paraId="45E8A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7FBE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RP-090086</w:t>
            </w:r>
          </w:p>
        </w:tc>
        <w:tc>
          <w:tcPr>
            <w:tcW w:w="282" w:type="pct"/>
            <w:shd w:val="clear" w:color="auto" w:fill="auto"/>
          </w:tcPr>
          <w:p w14:paraId="27C911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0395</w:t>
            </w:r>
          </w:p>
        </w:tc>
        <w:tc>
          <w:tcPr>
            <w:tcW w:w="220" w:type="pct"/>
            <w:shd w:val="clear" w:color="auto" w:fill="auto"/>
          </w:tcPr>
          <w:p w14:paraId="67B9DB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01FA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the UDP port in the note for GTP-TEID</w:t>
            </w:r>
          </w:p>
        </w:tc>
        <w:tc>
          <w:tcPr>
            <w:tcW w:w="367" w:type="pct"/>
            <w:shd w:val="clear" w:color="auto" w:fill="auto"/>
          </w:tcPr>
          <w:p w14:paraId="3A87C2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4101FF" w14:textId="77777777" w:rsidTr="001F24A0">
        <w:trPr>
          <w:cantSplit/>
          <w:trHeight w:val="57"/>
        </w:trPr>
        <w:tc>
          <w:tcPr>
            <w:tcW w:w="380" w:type="pct"/>
            <w:shd w:val="clear" w:color="auto" w:fill="auto"/>
          </w:tcPr>
          <w:p w14:paraId="1F7126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2EAB2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0BDC1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0396</w:t>
            </w:r>
          </w:p>
        </w:tc>
        <w:tc>
          <w:tcPr>
            <w:tcW w:w="220" w:type="pct"/>
            <w:shd w:val="clear" w:color="auto" w:fill="auto"/>
          </w:tcPr>
          <w:p w14:paraId="5ABA8266"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0296A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CR on CDMA2000 RAT Type</w:t>
            </w:r>
          </w:p>
        </w:tc>
        <w:tc>
          <w:tcPr>
            <w:tcW w:w="367" w:type="pct"/>
            <w:shd w:val="clear" w:color="auto" w:fill="auto"/>
          </w:tcPr>
          <w:p w14:paraId="0FE2F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B6E10" w14:textId="77777777" w:rsidTr="001F24A0">
        <w:trPr>
          <w:cantSplit/>
          <w:trHeight w:val="57"/>
        </w:trPr>
        <w:tc>
          <w:tcPr>
            <w:tcW w:w="380" w:type="pct"/>
            <w:shd w:val="clear" w:color="auto" w:fill="auto"/>
          </w:tcPr>
          <w:p w14:paraId="05F658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56B0B7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RP-090246</w:t>
            </w:r>
          </w:p>
        </w:tc>
        <w:tc>
          <w:tcPr>
            <w:tcW w:w="282" w:type="pct"/>
            <w:shd w:val="clear" w:color="auto" w:fill="auto"/>
          </w:tcPr>
          <w:p w14:paraId="546C2C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0397</w:t>
            </w:r>
          </w:p>
        </w:tc>
        <w:tc>
          <w:tcPr>
            <w:tcW w:w="220" w:type="pct"/>
            <w:shd w:val="clear" w:color="auto" w:fill="auto"/>
          </w:tcPr>
          <w:p w14:paraId="54E746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7850D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 TS 36.413</w:t>
            </w:r>
          </w:p>
        </w:tc>
        <w:tc>
          <w:tcPr>
            <w:tcW w:w="367" w:type="pct"/>
            <w:shd w:val="clear" w:color="auto" w:fill="auto"/>
          </w:tcPr>
          <w:p w14:paraId="565DF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3FC010F" w14:textId="77777777" w:rsidTr="001F24A0">
        <w:trPr>
          <w:cantSplit/>
          <w:trHeight w:val="57"/>
        </w:trPr>
        <w:tc>
          <w:tcPr>
            <w:tcW w:w="380" w:type="pct"/>
            <w:shd w:val="clear" w:color="auto" w:fill="auto"/>
          </w:tcPr>
          <w:p w14:paraId="5BDA58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901C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4DA740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0398</w:t>
            </w:r>
          </w:p>
        </w:tc>
        <w:tc>
          <w:tcPr>
            <w:tcW w:w="220" w:type="pct"/>
            <w:shd w:val="clear" w:color="auto" w:fill="auto"/>
          </w:tcPr>
          <w:p w14:paraId="246169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80804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Security Parameters for to/from E-UTRAN/UTRAN handovers</w:t>
            </w:r>
          </w:p>
        </w:tc>
        <w:tc>
          <w:tcPr>
            <w:tcW w:w="367" w:type="pct"/>
            <w:shd w:val="clear" w:color="auto" w:fill="auto"/>
          </w:tcPr>
          <w:p w14:paraId="76A7F2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68D8C38" w14:textId="77777777" w:rsidTr="001F24A0">
        <w:trPr>
          <w:cantSplit/>
          <w:trHeight w:val="57"/>
        </w:trPr>
        <w:tc>
          <w:tcPr>
            <w:tcW w:w="380" w:type="pct"/>
            <w:shd w:val="clear" w:color="auto" w:fill="auto"/>
          </w:tcPr>
          <w:p w14:paraId="15C157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537F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RP-090085</w:t>
            </w:r>
          </w:p>
        </w:tc>
        <w:tc>
          <w:tcPr>
            <w:tcW w:w="282" w:type="pct"/>
            <w:shd w:val="clear" w:color="auto" w:fill="auto"/>
          </w:tcPr>
          <w:p w14:paraId="3FD8F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0399</w:t>
            </w:r>
          </w:p>
        </w:tc>
        <w:tc>
          <w:tcPr>
            <w:tcW w:w="220" w:type="pct"/>
            <w:shd w:val="clear" w:color="auto" w:fill="auto"/>
          </w:tcPr>
          <w:p w14:paraId="025A06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2BFAD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Updates for Next Hop Chaining Count</w:t>
            </w:r>
          </w:p>
        </w:tc>
        <w:tc>
          <w:tcPr>
            <w:tcW w:w="367" w:type="pct"/>
            <w:shd w:val="clear" w:color="auto" w:fill="auto"/>
          </w:tcPr>
          <w:p w14:paraId="1E741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4FFF351" w14:textId="77777777" w:rsidTr="001F24A0">
        <w:trPr>
          <w:cantSplit/>
          <w:trHeight w:val="57"/>
        </w:trPr>
        <w:tc>
          <w:tcPr>
            <w:tcW w:w="380" w:type="pct"/>
            <w:shd w:val="clear" w:color="auto" w:fill="auto"/>
          </w:tcPr>
          <w:p w14:paraId="5F492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5BA29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21D6EF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0401</w:t>
            </w:r>
          </w:p>
        </w:tc>
        <w:tc>
          <w:tcPr>
            <w:tcW w:w="220" w:type="pct"/>
            <w:shd w:val="clear" w:color="auto" w:fill="auto"/>
          </w:tcPr>
          <w:p w14:paraId="4DA6B0EA"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EDDE258" w14:textId="77777777" w:rsidR="000E2576" w:rsidRPr="001A12F1" w:rsidRDefault="000E2576" w:rsidP="001F24A0">
            <w:pPr>
              <w:pStyle w:val="TAL"/>
              <w:keepNext w:val="0"/>
              <w:keepLines w:val="0"/>
              <w:widowControl w:val="0"/>
              <w:rPr>
                <w:rFonts w:cs="Arial"/>
                <w:lang w:val="fr-FR" w:eastAsia="ja-JP"/>
              </w:rPr>
            </w:pPr>
            <w:r w:rsidRPr="001A12F1">
              <w:rPr>
                <w:rFonts w:cs="Arial"/>
                <w:lang w:val="fr-FR" w:eastAsia="ja-JP"/>
              </w:rPr>
              <w:t>Transparent Container content – informative annex</w:t>
            </w:r>
          </w:p>
        </w:tc>
        <w:tc>
          <w:tcPr>
            <w:tcW w:w="367" w:type="pct"/>
            <w:shd w:val="clear" w:color="auto" w:fill="auto"/>
          </w:tcPr>
          <w:p w14:paraId="7140FB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6A855" w14:textId="77777777" w:rsidTr="001F24A0">
        <w:trPr>
          <w:cantSplit/>
          <w:trHeight w:val="57"/>
        </w:trPr>
        <w:tc>
          <w:tcPr>
            <w:tcW w:w="380" w:type="pct"/>
            <w:shd w:val="clear" w:color="auto" w:fill="auto"/>
          </w:tcPr>
          <w:p w14:paraId="4A265E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CF849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RP-090093</w:t>
            </w:r>
          </w:p>
        </w:tc>
        <w:tc>
          <w:tcPr>
            <w:tcW w:w="282" w:type="pct"/>
            <w:shd w:val="clear" w:color="auto" w:fill="auto"/>
          </w:tcPr>
          <w:p w14:paraId="1C2D7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0404</w:t>
            </w:r>
          </w:p>
        </w:tc>
        <w:tc>
          <w:tcPr>
            <w:tcW w:w="220" w:type="pct"/>
            <w:shd w:val="clear" w:color="auto" w:fill="auto"/>
          </w:tcPr>
          <w:p w14:paraId="177217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0EEC7B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handling in case of SRVCC operation to GERAN</w:t>
            </w:r>
          </w:p>
        </w:tc>
        <w:tc>
          <w:tcPr>
            <w:tcW w:w="367" w:type="pct"/>
            <w:shd w:val="clear" w:color="auto" w:fill="auto"/>
          </w:tcPr>
          <w:p w14:paraId="215985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E364396" w14:textId="77777777" w:rsidTr="001F24A0">
        <w:trPr>
          <w:cantSplit/>
          <w:trHeight w:val="57"/>
        </w:trPr>
        <w:tc>
          <w:tcPr>
            <w:tcW w:w="380" w:type="pct"/>
            <w:shd w:val="clear" w:color="auto" w:fill="auto"/>
          </w:tcPr>
          <w:p w14:paraId="37547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EE7A9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58547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0405</w:t>
            </w:r>
          </w:p>
        </w:tc>
        <w:tc>
          <w:tcPr>
            <w:tcW w:w="220" w:type="pct"/>
            <w:shd w:val="clear" w:color="auto" w:fill="auto"/>
          </w:tcPr>
          <w:p w14:paraId="3C5A9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AFEE1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Changes to S1AP to support paging optimization</w:t>
            </w:r>
          </w:p>
        </w:tc>
        <w:tc>
          <w:tcPr>
            <w:tcW w:w="367" w:type="pct"/>
            <w:shd w:val="clear" w:color="auto" w:fill="auto"/>
          </w:tcPr>
          <w:p w14:paraId="1F1971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4E1EC966" w14:textId="77777777" w:rsidTr="001F24A0">
        <w:trPr>
          <w:cantSplit/>
          <w:trHeight w:val="57"/>
        </w:trPr>
        <w:tc>
          <w:tcPr>
            <w:tcW w:w="380" w:type="pct"/>
            <w:shd w:val="clear" w:color="auto" w:fill="auto"/>
          </w:tcPr>
          <w:p w14:paraId="72CB9B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808E9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58F711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0406</w:t>
            </w:r>
          </w:p>
        </w:tc>
        <w:tc>
          <w:tcPr>
            <w:tcW w:w="220" w:type="pct"/>
            <w:shd w:val="clear" w:color="auto" w:fill="auto"/>
          </w:tcPr>
          <w:p w14:paraId="1963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279A3C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 handover Clean up</w:t>
            </w:r>
          </w:p>
        </w:tc>
        <w:tc>
          <w:tcPr>
            <w:tcW w:w="367" w:type="pct"/>
            <w:shd w:val="clear" w:color="auto" w:fill="auto"/>
          </w:tcPr>
          <w:p w14:paraId="631F98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349B795" w14:textId="77777777" w:rsidTr="001F24A0">
        <w:trPr>
          <w:cantSplit/>
          <w:trHeight w:val="57"/>
        </w:trPr>
        <w:tc>
          <w:tcPr>
            <w:tcW w:w="380" w:type="pct"/>
            <w:shd w:val="clear" w:color="auto" w:fill="auto"/>
          </w:tcPr>
          <w:p w14:paraId="0E212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8943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5871CE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0407</w:t>
            </w:r>
          </w:p>
        </w:tc>
        <w:tc>
          <w:tcPr>
            <w:tcW w:w="220" w:type="pct"/>
            <w:shd w:val="clear" w:color="auto" w:fill="auto"/>
          </w:tcPr>
          <w:p w14:paraId="211CB3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1234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blocking 3GPP2 handover</w:t>
            </w:r>
          </w:p>
        </w:tc>
        <w:tc>
          <w:tcPr>
            <w:tcW w:w="367" w:type="pct"/>
            <w:shd w:val="clear" w:color="auto" w:fill="auto"/>
          </w:tcPr>
          <w:p w14:paraId="066BDE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E9FBED9" w14:textId="77777777" w:rsidTr="001F24A0">
        <w:trPr>
          <w:cantSplit/>
          <w:trHeight w:val="57"/>
        </w:trPr>
        <w:tc>
          <w:tcPr>
            <w:tcW w:w="380" w:type="pct"/>
            <w:shd w:val="clear" w:color="auto" w:fill="auto"/>
          </w:tcPr>
          <w:p w14:paraId="6E14C6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E041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D1C80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0410</w:t>
            </w:r>
          </w:p>
        </w:tc>
        <w:tc>
          <w:tcPr>
            <w:tcW w:w="220" w:type="pct"/>
            <w:shd w:val="clear" w:color="auto" w:fill="auto"/>
          </w:tcPr>
          <w:p w14:paraId="7989C1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34C8DD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eNB default paging DRX in S1 setup and configuration update</w:t>
            </w:r>
          </w:p>
        </w:tc>
        <w:tc>
          <w:tcPr>
            <w:tcW w:w="367" w:type="pct"/>
            <w:shd w:val="clear" w:color="auto" w:fill="auto"/>
          </w:tcPr>
          <w:p w14:paraId="18D997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C2463AB" w14:textId="77777777" w:rsidTr="001F24A0">
        <w:trPr>
          <w:cantSplit/>
          <w:trHeight w:val="57"/>
        </w:trPr>
        <w:tc>
          <w:tcPr>
            <w:tcW w:w="380" w:type="pct"/>
            <w:shd w:val="clear" w:color="auto" w:fill="auto"/>
          </w:tcPr>
          <w:p w14:paraId="01696E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44C91A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RP-090087</w:t>
            </w:r>
          </w:p>
        </w:tc>
        <w:tc>
          <w:tcPr>
            <w:tcW w:w="282" w:type="pct"/>
            <w:shd w:val="clear" w:color="auto" w:fill="auto"/>
          </w:tcPr>
          <w:p w14:paraId="7219E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0412</w:t>
            </w:r>
          </w:p>
        </w:tc>
        <w:tc>
          <w:tcPr>
            <w:tcW w:w="220" w:type="pct"/>
            <w:shd w:val="clear" w:color="auto" w:fill="auto"/>
          </w:tcPr>
          <w:p w14:paraId="65DF03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958A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 resetting of overload state information on S1 Setup</w:t>
            </w:r>
          </w:p>
        </w:tc>
        <w:tc>
          <w:tcPr>
            <w:tcW w:w="367" w:type="pct"/>
            <w:shd w:val="clear" w:color="auto" w:fill="auto"/>
          </w:tcPr>
          <w:p w14:paraId="7F019E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7C439CD" w14:textId="77777777" w:rsidTr="001F24A0">
        <w:trPr>
          <w:cantSplit/>
          <w:trHeight w:val="57"/>
        </w:trPr>
        <w:tc>
          <w:tcPr>
            <w:tcW w:w="380" w:type="pct"/>
            <w:shd w:val="clear" w:color="auto" w:fill="auto"/>
          </w:tcPr>
          <w:p w14:paraId="1B107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2E107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DD8AB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0413</w:t>
            </w:r>
          </w:p>
        </w:tc>
        <w:tc>
          <w:tcPr>
            <w:tcW w:w="220" w:type="pct"/>
            <w:shd w:val="clear" w:color="auto" w:fill="auto"/>
          </w:tcPr>
          <w:p w14:paraId="2C3A50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541C4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Security Context IE description</w:t>
            </w:r>
          </w:p>
        </w:tc>
        <w:tc>
          <w:tcPr>
            <w:tcW w:w="367" w:type="pct"/>
            <w:shd w:val="clear" w:color="auto" w:fill="auto"/>
          </w:tcPr>
          <w:p w14:paraId="5CAD84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6341B62F" w14:textId="77777777" w:rsidTr="001F24A0">
        <w:trPr>
          <w:cantSplit/>
          <w:trHeight w:val="57"/>
        </w:trPr>
        <w:tc>
          <w:tcPr>
            <w:tcW w:w="380" w:type="pct"/>
            <w:shd w:val="clear" w:color="auto" w:fill="auto"/>
          </w:tcPr>
          <w:p w14:paraId="0DEA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6766D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RP-090091</w:t>
            </w:r>
          </w:p>
        </w:tc>
        <w:tc>
          <w:tcPr>
            <w:tcW w:w="282" w:type="pct"/>
            <w:shd w:val="clear" w:color="auto" w:fill="auto"/>
          </w:tcPr>
          <w:p w14:paraId="6FBF45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0414</w:t>
            </w:r>
          </w:p>
        </w:tc>
        <w:tc>
          <w:tcPr>
            <w:tcW w:w="220" w:type="pct"/>
            <w:shd w:val="clear" w:color="auto" w:fill="auto"/>
          </w:tcPr>
          <w:p w14:paraId="17EA5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478A3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Criticality corrections in 36.413</w:t>
            </w:r>
          </w:p>
        </w:tc>
        <w:tc>
          <w:tcPr>
            <w:tcW w:w="367" w:type="pct"/>
            <w:shd w:val="clear" w:color="auto" w:fill="auto"/>
          </w:tcPr>
          <w:p w14:paraId="73356A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26D66E4" w14:textId="77777777" w:rsidTr="001F24A0">
        <w:trPr>
          <w:cantSplit/>
          <w:trHeight w:val="57"/>
        </w:trPr>
        <w:tc>
          <w:tcPr>
            <w:tcW w:w="380" w:type="pct"/>
            <w:shd w:val="clear" w:color="auto" w:fill="auto"/>
          </w:tcPr>
          <w:p w14:paraId="6AF725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2661E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1408DE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0415</w:t>
            </w:r>
          </w:p>
        </w:tc>
        <w:tc>
          <w:tcPr>
            <w:tcW w:w="220" w:type="pct"/>
            <w:shd w:val="clear" w:color="auto" w:fill="auto"/>
          </w:tcPr>
          <w:p w14:paraId="334AF72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DF9A7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abnormal conditions section to UE Context Release and fix tabular error</w:t>
            </w:r>
          </w:p>
        </w:tc>
        <w:tc>
          <w:tcPr>
            <w:tcW w:w="367" w:type="pct"/>
            <w:shd w:val="clear" w:color="auto" w:fill="auto"/>
          </w:tcPr>
          <w:p w14:paraId="4D9259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5F40B305" w14:textId="77777777" w:rsidTr="001F24A0">
        <w:trPr>
          <w:cantSplit/>
          <w:trHeight w:val="57"/>
        </w:trPr>
        <w:tc>
          <w:tcPr>
            <w:tcW w:w="380" w:type="pct"/>
            <w:shd w:val="clear" w:color="auto" w:fill="auto"/>
          </w:tcPr>
          <w:p w14:paraId="3A10DF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344974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RP-090245</w:t>
            </w:r>
          </w:p>
        </w:tc>
        <w:tc>
          <w:tcPr>
            <w:tcW w:w="282" w:type="pct"/>
            <w:shd w:val="clear" w:color="auto" w:fill="auto"/>
          </w:tcPr>
          <w:p w14:paraId="01168C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0419</w:t>
            </w:r>
          </w:p>
        </w:tc>
        <w:tc>
          <w:tcPr>
            <w:tcW w:w="220" w:type="pct"/>
            <w:shd w:val="clear" w:color="auto" w:fill="auto"/>
          </w:tcPr>
          <w:p w14:paraId="5917CD8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134B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Consistent references to S1AP</w:t>
            </w:r>
          </w:p>
        </w:tc>
        <w:tc>
          <w:tcPr>
            <w:tcW w:w="367" w:type="pct"/>
            <w:shd w:val="clear" w:color="auto" w:fill="auto"/>
          </w:tcPr>
          <w:p w14:paraId="5D63F8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11196843" w14:textId="77777777" w:rsidTr="001F24A0">
        <w:trPr>
          <w:cantSplit/>
          <w:trHeight w:val="57"/>
        </w:trPr>
        <w:tc>
          <w:tcPr>
            <w:tcW w:w="380" w:type="pct"/>
            <w:shd w:val="clear" w:color="auto" w:fill="auto"/>
          </w:tcPr>
          <w:p w14:paraId="5020A3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0F2A79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6B9406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0424</w:t>
            </w:r>
          </w:p>
        </w:tc>
        <w:tc>
          <w:tcPr>
            <w:tcW w:w="220" w:type="pct"/>
            <w:shd w:val="clear" w:color="auto" w:fill="auto"/>
          </w:tcPr>
          <w:p w14:paraId="28D336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9DA3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Two new cause values in the Cause IE</w:t>
            </w:r>
          </w:p>
        </w:tc>
        <w:tc>
          <w:tcPr>
            <w:tcW w:w="367" w:type="pct"/>
            <w:shd w:val="clear" w:color="auto" w:fill="auto"/>
          </w:tcPr>
          <w:p w14:paraId="52869B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39AF8ABE" w14:textId="77777777" w:rsidTr="001F24A0">
        <w:trPr>
          <w:cantSplit/>
          <w:trHeight w:val="57"/>
        </w:trPr>
        <w:tc>
          <w:tcPr>
            <w:tcW w:w="380" w:type="pct"/>
            <w:shd w:val="clear" w:color="auto" w:fill="auto"/>
          </w:tcPr>
          <w:p w14:paraId="16C181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18939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71D357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0425</w:t>
            </w:r>
          </w:p>
        </w:tc>
        <w:tc>
          <w:tcPr>
            <w:tcW w:w="220" w:type="pct"/>
            <w:shd w:val="clear" w:color="auto" w:fill="auto"/>
          </w:tcPr>
          <w:p w14:paraId="53C5452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1F9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QCI range</w:t>
            </w:r>
          </w:p>
        </w:tc>
        <w:tc>
          <w:tcPr>
            <w:tcW w:w="367" w:type="pct"/>
            <w:shd w:val="clear" w:color="auto" w:fill="auto"/>
          </w:tcPr>
          <w:p w14:paraId="73164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20BEEBCE" w14:textId="77777777" w:rsidTr="001F24A0">
        <w:trPr>
          <w:cantSplit/>
          <w:trHeight w:val="57"/>
        </w:trPr>
        <w:tc>
          <w:tcPr>
            <w:tcW w:w="380" w:type="pct"/>
            <w:shd w:val="clear" w:color="auto" w:fill="auto"/>
          </w:tcPr>
          <w:p w14:paraId="1E6A76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45D1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RP-090089</w:t>
            </w:r>
          </w:p>
        </w:tc>
        <w:tc>
          <w:tcPr>
            <w:tcW w:w="282" w:type="pct"/>
            <w:shd w:val="clear" w:color="auto" w:fill="auto"/>
          </w:tcPr>
          <w:p w14:paraId="1287E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0426</w:t>
            </w:r>
          </w:p>
        </w:tc>
        <w:tc>
          <w:tcPr>
            <w:tcW w:w="220" w:type="pct"/>
            <w:shd w:val="clear" w:color="auto" w:fill="auto"/>
          </w:tcPr>
          <w:p w14:paraId="0312CFA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03B4A6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Remove the Handover Type IE from the HANDOVER REQUEST ACKNOWLEDGE message</w:t>
            </w:r>
          </w:p>
        </w:tc>
        <w:tc>
          <w:tcPr>
            <w:tcW w:w="367" w:type="pct"/>
            <w:shd w:val="clear" w:color="auto" w:fill="auto"/>
          </w:tcPr>
          <w:p w14:paraId="44698F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00F4DDD9" w14:textId="77777777" w:rsidTr="001F24A0">
        <w:trPr>
          <w:cantSplit/>
          <w:trHeight w:val="57"/>
        </w:trPr>
        <w:tc>
          <w:tcPr>
            <w:tcW w:w="380" w:type="pct"/>
            <w:shd w:val="clear" w:color="auto" w:fill="auto"/>
          </w:tcPr>
          <w:p w14:paraId="576912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43</w:t>
            </w:r>
          </w:p>
        </w:tc>
        <w:tc>
          <w:tcPr>
            <w:tcW w:w="515" w:type="pct"/>
            <w:shd w:val="clear" w:color="auto" w:fill="auto"/>
          </w:tcPr>
          <w:p w14:paraId="75034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RP-090090</w:t>
            </w:r>
          </w:p>
        </w:tc>
        <w:tc>
          <w:tcPr>
            <w:tcW w:w="282" w:type="pct"/>
            <w:shd w:val="clear" w:color="auto" w:fill="auto"/>
          </w:tcPr>
          <w:p w14:paraId="1904F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0427</w:t>
            </w:r>
          </w:p>
        </w:tc>
        <w:tc>
          <w:tcPr>
            <w:tcW w:w="220" w:type="pct"/>
            <w:shd w:val="clear" w:color="auto" w:fill="auto"/>
          </w:tcPr>
          <w:p w14:paraId="6EF07C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AF08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trace procedural text and trace related IEs</w:t>
            </w:r>
          </w:p>
        </w:tc>
        <w:tc>
          <w:tcPr>
            <w:tcW w:w="367" w:type="pct"/>
            <w:shd w:val="clear" w:color="auto" w:fill="auto"/>
          </w:tcPr>
          <w:p w14:paraId="19A8EF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8.5.0</w:t>
            </w:r>
          </w:p>
        </w:tc>
      </w:tr>
      <w:tr w:rsidR="000E2576" w:rsidRPr="008711EA" w14:paraId="7F0ACE7F" w14:textId="77777777" w:rsidTr="001F24A0">
        <w:trPr>
          <w:cantSplit/>
          <w:trHeight w:val="57"/>
        </w:trPr>
        <w:tc>
          <w:tcPr>
            <w:tcW w:w="380" w:type="pct"/>
            <w:shd w:val="clear" w:color="auto" w:fill="auto"/>
          </w:tcPr>
          <w:p w14:paraId="4CEF6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March 2009</w:t>
            </w:r>
          </w:p>
        </w:tc>
        <w:tc>
          <w:tcPr>
            <w:tcW w:w="515" w:type="pct"/>
            <w:shd w:val="clear" w:color="auto" w:fill="auto"/>
          </w:tcPr>
          <w:p w14:paraId="1843E7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82" w:type="pct"/>
            <w:shd w:val="clear" w:color="auto" w:fill="auto"/>
          </w:tcPr>
          <w:p w14:paraId="001F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220" w:type="pct"/>
            <w:shd w:val="clear" w:color="auto" w:fill="auto"/>
          </w:tcPr>
          <w:p w14:paraId="5069F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shd w:val="clear" w:color="auto" w:fill="auto"/>
          </w:tcPr>
          <w:p w14:paraId="0B392A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Minor corrections before freezing of ASN.1</w:t>
            </w:r>
          </w:p>
        </w:tc>
        <w:tc>
          <w:tcPr>
            <w:tcW w:w="367" w:type="pct"/>
            <w:shd w:val="clear" w:color="auto" w:fill="auto"/>
          </w:tcPr>
          <w:p w14:paraId="2B192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8.5.1</w:t>
            </w:r>
          </w:p>
        </w:tc>
      </w:tr>
      <w:tr w:rsidR="000E2576" w:rsidRPr="008711EA" w14:paraId="15F1BD64" w14:textId="77777777" w:rsidTr="001F24A0">
        <w:trPr>
          <w:cantSplit/>
          <w:trHeight w:val="57"/>
        </w:trPr>
        <w:tc>
          <w:tcPr>
            <w:tcW w:w="380" w:type="pct"/>
            <w:shd w:val="clear" w:color="auto" w:fill="auto"/>
          </w:tcPr>
          <w:p w14:paraId="5CA0E4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358F7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71CA9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0504</w:t>
            </w:r>
          </w:p>
        </w:tc>
        <w:tc>
          <w:tcPr>
            <w:tcW w:w="220" w:type="pct"/>
            <w:shd w:val="clear" w:color="auto" w:fill="auto"/>
          </w:tcPr>
          <w:p w14:paraId="11A8C4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128B14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Editorial Updates</w:t>
            </w:r>
          </w:p>
        </w:tc>
        <w:tc>
          <w:tcPr>
            <w:tcW w:w="367" w:type="pct"/>
            <w:shd w:val="clear" w:color="auto" w:fill="auto"/>
          </w:tcPr>
          <w:p w14:paraId="7CB063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319C592" w14:textId="77777777" w:rsidTr="001F24A0">
        <w:trPr>
          <w:cantSplit/>
          <w:trHeight w:val="57"/>
        </w:trPr>
        <w:tc>
          <w:tcPr>
            <w:tcW w:w="380" w:type="pct"/>
            <w:shd w:val="clear" w:color="auto" w:fill="auto"/>
          </w:tcPr>
          <w:p w14:paraId="75FB5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B8A6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4D5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0512</w:t>
            </w:r>
          </w:p>
        </w:tc>
        <w:tc>
          <w:tcPr>
            <w:tcW w:w="220" w:type="pct"/>
            <w:shd w:val="clear" w:color="auto" w:fill="auto"/>
          </w:tcPr>
          <w:p w14:paraId="100BAA9D"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A9CFA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RAN#43 CR implementation</w:t>
            </w:r>
          </w:p>
        </w:tc>
        <w:tc>
          <w:tcPr>
            <w:tcW w:w="367" w:type="pct"/>
            <w:shd w:val="clear" w:color="auto" w:fill="auto"/>
          </w:tcPr>
          <w:p w14:paraId="63454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453887" w14:textId="77777777" w:rsidTr="001F24A0">
        <w:trPr>
          <w:cantSplit/>
          <w:trHeight w:val="57"/>
        </w:trPr>
        <w:tc>
          <w:tcPr>
            <w:tcW w:w="380" w:type="pct"/>
            <w:shd w:val="clear" w:color="auto" w:fill="auto"/>
          </w:tcPr>
          <w:p w14:paraId="3EBD5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1A14B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23CEE2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0510</w:t>
            </w:r>
          </w:p>
        </w:tc>
        <w:tc>
          <w:tcPr>
            <w:tcW w:w="220" w:type="pct"/>
            <w:shd w:val="clear" w:color="auto" w:fill="auto"/>
          </w:tcPr>
          <w:p w14:paraId="52D270CE"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E3E6D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Explicitly allow TRACE START to be the first UE-associated message received at the eNB</w:t>
            </w:r>
          </w:p>
        </w:tc>
        <w:tc>
          <w:tcPr>
            <w:tcW w:w="367" w:type="pct"/>
            <w:shd w:val="clear" w:color="auto" w:fill="auto"/>
          </w:tcPr>
          <w:p w14:paraId="6BEAAE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C103AD" w14:textId="77777777" w:rsidTr="001F24A0">
        <w:trPr>
          <w:cantSplit/>
          <w:trHeight w:val="57"/>
        </w:trPr>
        <w:tc>
          <w:tcPr>
            <w:tcW w:w="380" w:type="pct"/>
            <w:shd w:val="clear" w:color="auto" w:fill="auto"/>
          </w:tcPr>
          <w:p w14:paraId="6B964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03021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184D1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0507</w:t>
            </w:r>
          </w:p>
        </w:tc>
        <w:tc>
          <w:tcPr>
            <w:tcW w:w="220" w:type="pct"/>
            <w:shd w:val="clear" w:color="auto" w:fill="auto"/>
          </w:tcPr>
          <w:p w14:paraId="6F7757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0610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UE Capability Info Indication</w:t>
            </w:r>
          </w:p>
        </w:tc>
        <w:tc>
          <w:tcPr>
            <w:tcW w:w="367" w:type="pct"/>
            <w:shd w:val="clear" w:color="auto" w:fill="auto"/>
          </w:tcPr>
          <w:p w14:paraId="35C48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0AAD55C" w14:textId="77777777" w:rsidTr="001F24A0">
        <w:trPr>
          <w:cantSplit/>
          <w:trHeight w:val="57"/>
        </w:trPr>
        <w:tc>
          <w:tcPr>
            <w:tcW w:w="380" w:type="pct"/>
            <w:shd w:val="clear" w:color="auto" w:fill="auto"/>
          </w:tcPr>
          <w:p w14:paraId="3AB6F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737D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54B3C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0500</w:t>
            </w:r>
          </w:p>
        </w:tc>
        <w:tc>
          <w:tcPr>
            <w:tcW w:w="220" w:type="pct"/>
            <w:shd w:val="clear" w:color="auto" w:fill="auto"/>
          </w:tcPr>
          <w:p w14:paraId="102003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7251C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UE History Information IE in HANDOVER REQUIRED For Inter-RAT HO from E-UTRAN to UMTS</w:t>
            </w:r>
          </w:p>
        </w:tc>
        <w:tc>
          <w:tcPr>
            <w:tcW w:w="367" w:type="pct"/>
            <w:shd w:val="clear" w:color="auto" w:fill="auto"/>
          </w:tcPr>
          <w:p w14:paraId="25BE4D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750634F" w14:textId="77777777" w:rsidTr="001F24A0">
        <w:trPr>
          <w:cantSplit/>
          <w:trHeight w:val="57"/>
        </w:trPr>
        <w:tc>
          <w:tcPr>
            <w:tcW w:w="380" w:type="pct"/>
            <w:shd w:val="clear" w:color="auto" w:fill="auto"/>
          </w:tcPr>
          <w:p w14:paraId="04C7E5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3BAE5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33F65B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0482</w:t>
            </w:r>
          </w:p>
        </w:tc>
        <w:tc>
          <w:tcPr>
            <w:tcW w:w="220" w:type="pct"/>
            <w:shd w:val="clear" w:color="auto" w:fill="auto"/>
          </w:tcPr>
          <w:p w14:paraId="0D1DE5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EFCF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eNB may send Release msg rather than RRC Reject msg on receiving OVERLOAD Start msg</w:t>
            </w:r>
          </w:p>
        </w:tc>
        <w:tc>
          <w:tcPr>
            <w:tcW w:w="367" w:type="pct"/>
            <w:shd w:val="clear" w:color="auto" w:fill="auto"/>
          </w:tcPr>
          <w:p w14:paraId="5A05B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BA619A3" w14:textId="77777777" w:rsidTr="001F24A0">
        <w:trPr>
          <w:cantSplit/>
          <w:trHeight w:val="57"/>
        </w:trPr>
        <w:tc>
          <w:tcPr>
            <w:tcW w:w="380" w:type="pct"/>
            <w:shd w:val="clear" w:color="auto" w:fill="auto"/>
          </w:tcPr>
          <w:p w14:paraId="51FE9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E940B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008FE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0480</w:t>
            </w:r>
          </w:p>
        </w:tc>
        <w:tc>
          <w:tcPr>
            <w:tcW w:w="220" w:type="pct"/>
            <w:shd w:val="clear" w:color="auto" w:fill="auto"/>
          </w:tcPr>
          <w:p w14:paraId="2C10BD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94DE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Clarify reporting of duplicate E-RABs in E-RAB RESPONSE</w:t>
            </w:r>
          </w:p>
        </w:tc>
        <w:tc>
          <w:tcPr>
            <w:tcW w:w="367" w:type="pct"/>
            <w:shd w:val="clear" w:color="auto" w:fill="auto"/>
          </w:tcPr>
          <w:p w14:paraId="5D7C11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1AB249AE" w14:textId="77777777" w:rsidTr="001F24A0">
        <w:trPr>
          <w:cantSplit/>
          <w:trHeight w:val="57"/>
        </w:trPr>
        <w:tc>
          <w:tcPr>
            <w:tcW w:w="380" w:type="pct"/>
            <w:shd w:val="clear" w:color="auto" w:fill="auto"/>
          </w:tcPr>
          <w:p w14:paraId="2E326D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5FA0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1BDD8A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0468</w:t>
            </w:r>
          </w:p>
        </w:tc>
        <w:tc>
          <w:tcPr>
            <w:tcW w:w="220" w:type="pct"/>
            <w:shd w:val="clear" w:color="auto" w:fill="auto"/>
          </w:tcPr>
          <w:p w14:paraId="1D12F71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B9F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security parameters</w:t>
            </w:r>
          </w:p>
        </w:tc>
        <w:tc>
          <w:tcPr>
            <w:tcW w:w="367" w:type="pct"/>
            <w:shd w:val="clear" w:color="auto" w:fill="auto"/>
          </w:tcPr>
          <w:p w14:paraId="222C5B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7CA740E" w14:textId="77777777" w:rsidTr="001F24A0">
        <w:trPr>
          <w:cantSplit/>
          <w:trHeight w:val="57"/>
        </w:trPr>
        <w:tc>
          <w:tcPr>
            <w:tcW w:w="380" w:type="pct"/>
            <w:shd w:val="clear" w:color="auto" w:fill="auto"/>
          </w:tcPr>
          <w:p w14:paraId="44C14F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7140A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RP-090637</w:t>
            </w:r>
          </w:p>
        </w:tc>
        <w:tc>
          <w:tcPr>
            <w:tcW w:w="282" w:type="pct"/>
            <w:shd w:val="clear" w:color="auto" w:fill="auto"/>
          </w:tcPr>
          <w:p w14:paraId="66D10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0463</w:t>
            </w:r>
          </w:p>
        </w:tc>
        <w:tc>
          <w:tcPr>
            <w:tcW w:w="220" w:type="pct"/>
            <w:shd w:val="clear" w:color="auto" w:fill="auto"/>
          </w:tcPr>
          <w:p w14:paraId="7B593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7A1D1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 Indicator during CS Fallback</w:t>
            </w:r>
          </w:p>
        </w:tc>
        <w:tc>
          <w:tcPr>
            <w:tcW w:w="367" w:type="pct"/>
            <w:shd w:val="clear" w:color="auto" w:fill="auto"/>
          </w:tcPr>
          <w:p w14:paraId="05E39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F21ECEE" w14:textId="77777777" w:rsidTr="001F24A0">
        <w:trPr>
          <w:cantSplit/>
          <w:trHeight w:val="57"/>
        </w:trPr>
        <w:tc>
          <w:tcPr>
            <w:tcW w:w="380" w:type="pct"/>
            <w:shd w:val="clear" w:color="auto" w:fill="auto"/>
          </w:tcPr>
          <w:p w14:paraId="7CD2F9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4C246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RP-090638</w:t>
            </w:r>
          </w:p>
        </w:tc>
        <w:tc>
          <w:tcPr>
            <w:tcW w:w="282" w:type="pct"/>
            <w:shd w:val="clear" w:color="auto" w:fill="auto"/>
          </w:tcPr>
          <w:p w14:paraId="6C0C3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0438</w:t>
            </w:r>
          </w:p>
        </w:tc>
        <w:tc>
          <w:tcPr>
            <w:tcW w:w="220" w:type="pct"/>
            <w:shd w:val="clear" w:color="auto" w:fill="auto"/>
          </w:tcPr>
          <w:p w14:paraId="2B4AA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69FB47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Path Switch Request procedure</w:t>
            </w:r>
          </w:p>
        </w:tc>
        <w:tc>
          <w:tcPr>
            <w:tcW w:w="367" w:type="pct"/>
            <w:shd w:val="clear" w:color="auto" w:fill="auto"/>
          </w:tcPr>
          <w:p w14:paraId="67F00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63E5D0" w14:textId="77777777" w:rsidTr="001F24A0">
        <w:trPr>
          <w:cantSplit/>
          <w:trHeight w:val="57"/>
        </w:trPr>
        <w:tc>
          <w:tcPr>
            <w:tcW w:w="380" w:type="pct"/>
            <w:shd w:val="clear" w:color="auto" w:fill="auto"/>
          </w:tcPr>
          <w:p w14:paraId="538B62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544C1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59AF42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0443</w:t>
            </w:r>
          </w:p>
        </w:tc>
        <w:tc>
          <w:tcPr>
            <w:tcW w:w="220" w:type="pct"/>
            <w:shd w:val="clear" w:color="auto" w:fill="auto"/>
          </w:tcPr>
          <w:p w14:paraId="33A29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E9FE2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‘outcome’ element  from the Triggering Message IE</w:t>
            </w:r>
          </w:p>
        </w:tc>
        <w:tc>
          <w:tcPr>
            <w:tcW w:w="367" w:type="pct"/>
            <w:shd w:val="clear" w:color="auto" w:fill="auto"/>
          </w:tcPr>
          <w:p w14:paraId="56C96C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2521BA32" w14:textId="77777777" w:rsidTr="001F24A0">
        <w:trPr>
          <w:cantSplit/>
          <w:trHeight w:val="57"/>
        </w:trPr>
        <w:tc>
          <w:tcPr>
            <w:tcW w:w="380" w:type="pct"/>
            <w:shd w:val="clear" w:color="auto" w:fill="auto"/>
          </w:tcPr>
          <w:p w14:paraId="7B7414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F4D39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409695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0448</w:t>
            </w:r>
          </w:p>
        </w:tc>
        <w:tc>
          <w:tcPr>
            <w:tcW w:w="220" w:type="pct"/>
            <w:shd w:val="clear" w:color="auto" w:fill="auto"/>
          </w:tcPr>
          <w:p w14:paraId="6C01F8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2A4D7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S1AP functions</w:t>
            </w:r>
          </w:p>
        </w:tc>
        <w:tc>
          <w:tcPr>
            <w:tcW w:w="367" w:type="pct"/>
            <w:shd w:val="clear" w:color="auto" w:fill="auto"/>
          </w:tcPr>
          <w:p w14:paraId="28D8E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E87CED5" w14:textId="77777777" w:rsidTr="001F24A0">
        <w:trPr>
          <w:cantSplit/>
          <w:trHeight w:val="57"/>
        </w:trPr>
        <w:tc>
          <w:tcPr>
            <w:tcW w:w="380" w:type="pct"/>
            <w:shd w:val="clear" w:color="auto" w:fill="auto"/>
          </w:tcPr>
          <w:p w14:paraId="19F0CF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648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7605EF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0451</w:t>
            </w:r>
          </w:p>
        </w:tc>
        <w:tc>
          <w:tcPr>
            <w:tcW w:w="220" w:type="pct"/>
            <w:shd w:val="clear" w:color="auto" w:fill="auto"/>
          </w:tcPr>
          <w:p w14:paraId="5CCD6D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FDC92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abnormal conditions in UE Context Release</w:t>
            </w:r>
          </w:p>
        </w:tc>
        <w:tc>
          <w:tcPr>
            <w:tcW w:w="367" w:type="pct"/>
            <w:shd w:val="clear" w:color="auto" w:fill="auto"/>
          </w:tcPr>
          <w:p w14:paraId="5BEF83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F8B9161" w14:textId="77777777" w:rsidTr="001F24A0">
        <w:trPr>
          <w:cantSplit/>
          <w:trHeight w:val="57"/>
        </w:trPr>
        <w:tc>
          <w:tcPr>
            <w:tcW w:w="380" w:type="pct"/>
            <w:shd w:val="clear" w:color="auto" w:fill="auto"/>
          </w:tcPr>
          <w:p w14:paraId="0B16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78B01A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16E8C2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0452</w:t>
            </w:r>
          </w:p>
        </w:tc>
        <w:tc>
          <w:tcPr>
            <w:tcW w:w="220" w:type="pct"/>
            <w:shd w:val="clear" w:color="auto" w:fill="auto"/>
          </w:tcPr>
          <w:p w14:paraId="7A8540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5088A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E-UTRAN Trace ID in Cell Traffice Trace message</w:t>
            </w:r>
          </w:p>
        </w:tc>
        <w:tc>
          <w:tcPr>
            <w:tcW w:w="367" w:type="pct"/>
            <w:shd w:val="clear" w:color="auto" w:fill="auto"/>
          </w:tcPr>
          <w:p w14:paraId="13B631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D68DAD7" w14:textId="77777777" w:rsidTr="001F24A0">
        <w:trPr>
          <w:cantSplit/>
          <w:trHeight w:val="57"/>
        </w:trPr>
        <w:tc>
          <w:tcPr>
            <w:tcW w:w="380" w:type="pct"/>
            <w:shd w:val="clear" w:color="auto" w:fill="auto"/>
          </w:tcPr>
          <w:p w14:paraId="385514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2F1D9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034346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0453</w:t>
            </w:r>
          </w:p>
        </w:tc>
        <w:tc>
          <w:tcPr>
            <w:tcW w:w="220" w:type="pct"/>
            <w:shd w:val="clear" w:color="auto" w:fill="auto"/>
          </w:tcPr>
          <w:p w14:paraId="46FB16F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9ABE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Removal of duplication description of MME UE S1AP ID and eNB UE S1AP ID</w:t>
            </w:r>
          </w:p>
        </w:tc>
        <w:tc>
          <w:tcPr>
            <w:tcW w:w="367" w:type="pct"/>
            <w:shd w:val="clear" w:color="auto" w:fill="auto"/>
          </w:tcPr>
          <w:p w14:paraId="4314BB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1F58384" w14:textId="77777777" w:rsidTr="001F24A0">
        <w:trPr>
          <w:cantSplit/>
          <w:trHeight w:val="57"/>
        </w:trPr>
        <w:tc>
          <w:tcPr>
            <w:tcW w:w="380" w:type="pct"/>
            <w:shd w:val="clear" w:color="auto" w:fill="auto"/>
          </w:tcPr>
          <w:p w14:paraId="0AA021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C2B68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RP-090644</w:t>
            </w:r>
          </w:p>
        </w:tc>
        <w:tc>
          <w:tcPr>
            <w:tcW w:w="282" w:type="pct"/>
            <w:shd w:val="clear" w:color="auto" w:fill="auto"/>
          </w:tcPr>
          <w:p w14:paraId="684E76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0455</w:t>
            </w:r>
          </w:p>
        </w:tc>
        <w:tc>
          <w:tcPr>
            <w:tcW w:w="220" w:type="pct"/>
            <w:shd w:val="clear" w:color="auto" w:fill="auto"/>
          </w:tcPr>
          <w:p w14:paraId="2520E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7D78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Abnormal condition for Handover Cancellation</w:t>
            </w:r>
          </w:p>
        </w:tc>
        <w:tc>
          <w:tcPr>
            <w:tcW w:w="367" w:type="pct"/>
            <w:shd w:val="clear" w:color="auto" w:fill="auto"/>
          </w:tcPr>
          <w:p w14:paraId="5D8FD5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2C76962" w14:textId="77777777" w:rsidTr="001F24A0">
        <w:trPr>
          <w:cantSplit/>
          <w:trHeight w:val="57"/>
        </w:trPr>
        <w:tc>
          <w:tcPr>
            <w:tcW w:w="380" w:type="pct"/>
            <w:shd w:val="clear" w:color="auto" w:fill="auto"/>
          </w:tcPr>
          <w:p w14:paraId="72C35B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BA4F9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2F7EE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0458</w:t>
            </w:r>
          </w:p>
        </w:tc>
        <w:tc>
          <w:tcPr>
            <w:tcW w:w="220" w:type="pct"/>
            <w:shd w:val="clear" w:color="auto" w:fill="auto"/>
          </w:tcPr>
          <w:p w14:paraId="4C72F1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70B745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NNSF for HeNB GW deployment scenario</w:t>
            </w:r>
          </w:p>
        </w:tc>
        <w:tc>
          <w:tcPr>
            <w:tcW w:w="367" w:type="pct"/>
            <w:shd w:val="clear" w:color="auto" w:fill="auto"/>
          </w:tcPr>
          <w:p w14:paraId="41E0A9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8D5E70D" w14:textId="77777777" w:rsidTr="001F24A0">
        <w:trPr>
          <w:cantSplit/>
          <w:trHeight w:val="57"/>
        </w:trPr>
        <w:tc>
          <w:tcPr>
            <w:tcW w:w="380" w:type="pct"/>
            <w:shd w:val="clear" w:color="auto" w:fill="auto"/>
          </w:tcPr>
          <w:p w14:paraId="1722B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8FB11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2E212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0503</w:t>
            </w:r>
          </w:p>
        </w:tc>
        <w:tc>
          <w:tcPr>
            <w:tcW w:w="220" w:type="pct"/>
            <w:shd w:val="clear" w:color="auto" w:fill="auto"/>
          </w:tcPr>
          <w:p w14:paraId="75E62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8F4FF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Transparent Container Coding</w:t>
            </w:r>
          </w:p>
        </w:tc>
        <w:tc>
          <w:tcPr>
            <w:tcW w:w="367" w:type="pct"/>
            <w:shd w:val="clear" w:color="auto" w:fill="auto"/>
          </w:tcPr>
          <w:p w14:paraId="09F4A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F151225" w14:textId="77777777" w:rsidTr="001F24A0">
        <w:trPr>
          <w:cantSplit/>
          <w:trHeight w:val="57"/>
        </w:trPr>
        <w:tc>
          <w:tcPr>
            <w:tcW w:w="380" w:type="pct"/>
            <w:shd w:val="clear" w:color="auto" w:fill="auto"/>
          </w:tcPr>
          <w:p w14:paraId="110D8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F127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1F96F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0471</w:t>
            </w:r>
          </w:p>
        </w:tc>
        <w:tc>
          <w:tcPr>
            <w:tcW w:w="220" w:type="pct"/>
            <w:shd w:val="clear" w:color="auto" w:fill="auto"/>
          </w:tcPr>
          <w:p w14:paraId="29292F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2C0600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Some Editorial Corrections on ASN.1</w:t>
            </w:r>
          </w:p>
        </w:tc>
        <w:tc>
          <w:tcPr>
            <w:tcW w:w="367" w:type="pct"/>
            <w:shd w:val="clear" w:color="auto" w:fill="auto"/>
          </w:tcPr>
          <w:p w14:paraId="7D48DB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D0C5331" w14:textId="77777777" w:rsidTr="001F24A0">
        <w:trPr>
          <w:cantSplit/>
          <w:trHeight w:val="57"/>
        </w:trPr>
        <w:tc>
          <w:tcPr>
            <w:tcW w:w="380" w:type="pct"/>
            <w:shd w:val="clear" w:color="auto" w:fill="auto"/>
          </w:tcPr>
          <w:p w14:paraId="166603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62A74B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4710F6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0492</w:t>
            </w:r>
          </w:p>
        </w:tc>
        <w:tc>
          <w:tcPr>
            <w:tcW w:w="220" w:type="pct"/>
            <w:shd w:val="clear" w:color="auto" w:fill="auto"/>
          </w:tcPr>
          <w:p w14:paraId="70CEC90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4803C5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Failure of the eNB Configuration Update procedure</w:t>
            </w:r>
          </w:p>
        </w:tc>
        <w:tc>
          <w:tcPr>
            <w:tcW w:w="367" w:type="pct"/>
            <w:shd w:val="clear" w:color="auto" w:fill="auto"/>
          </w:tcPr>
          <w:p w14:paraId="53AB4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D9D0780" w14:textId="77777777" w:rsidTr="001F24A0">
        <w:trPr>
          <w:cantSplit/>
          <w:trHeight w:val="57"/>
        </w:trPr>
        <w:tc>
          <w:tcPr>
            <w:tcW w:w="380" w:type="pct"/>
            <w:shd w:val="clear" w:color="auto" w:fill="auto"/>
          </w:tcPr>
          <w:p w14:paraId="0CE081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1BD6D6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1BF7F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0484</w:t>
            </w:r>
          </w:p>
        </w:tc>
        <w:tc>
          <w:tcPr>
            <w:tcW w:w="220" w:type="pct"/>
            <w:shd w:val="clear" w:color="auto" w:fill="auto"/>
          </w:tcPr>
          <w:p w14:paraId="12048F68"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FE50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Rephrasing of abnormal conditions for S1 setup</w:t>
            </w:r>
          </w:p>
        </w:tc>
        <w:tc>
          <w:tcPr>
            <w:tcW w:w="367" w:type="pct"/>
            <w:shd w:val="clear" w:color="auto" w:fill="auto"/>
          </w:tcPr>
          <w:p w14:paraId="5E59FF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059D33D7" w14:textId="77777777" w:rsidTr="001F24A0">
        <w:trPr>
          <w:cantSplit/>
          <w:trHeight w:val="57"/>
        </w:trPr>
        <w:tc>
          <w:tcPr>
            <w:tcW w:w="380" w:type="pct"/>
            <w:shd w:val="clear" w:color="auto" w:fill="auto"/>
          </w:tcPr>
          <w:p w14:paraId="4C359F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022A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RP-090640</w:t>
            </w:r>
          </w:p>
        </w:tc>
        <w:tc>
          <w:tcPr>
            <w:tcW w:w="282" w:type="pct"/>
            <w:shd w:val="clear" w:color="auto" w:fill="auto"/>
          </w:tcPr>
          <w:p w14:paraId="0D7DFE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0494</w:t>
            </w:r>
          </w:p>
        </w:tc>
        <w:tc>
          <w:tcPr>
            <w:tcW w:w="220" w:type="pct"/>
            <w:shd w:val="clear" w:color="auto" w:fill="auto"/>
          </w:tcPr>
          <w:p w14:paraId="358AF3E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EBCD7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inter-RAT Redirection</w:t>
            </w:r>
          </w:p>
        </w:tc>
        <w:tc>
          <w:tcPr>
            <w:tcW w:w="367" w:type="pct"/>
            <w:shd w:val="clear" w:color="auto" w:fill="auto"/>
          </w:tcPr>
          <w:p w14:paraId="1D9C05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412F4B5" w14:textId="77777777" w:rsidTr="001F24A0">
        <w:trPr>
          <w:cantSplit/>
          <w:trHeight w:val="57"/>
        </w:trPr>
        <w:tc>
          <w:tcPr>
            <w:tcW w:w="380" w:type="pct"/>
            <w:shd w:val="clear" w:color="auto" w:fill="auto"/>
          </w:tcPr>
          <w:p w14:paraId="7ADA7C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AE8DE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RP-090628</w:t>
            </w:r>
          </w:p>
        </w:tc>
        <w:tc>
          <w:tcPr>
            <w:tcW w:w="282" w:type="pct"/>
            <w:shd w:val="clear" w:color="auto" w:fill="auto"/>
          </w:tcPr>
          <w:p w14:paraId="42B08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0464</w:t>
            </w:r>
          </w:p>
        </w:tc>
        <w:tc>
          <w:tcPr>
            <w:tcW w:w="220" w:type="pct"/>
            <w:shd w:val="clear" w:color="auto" w:fill="auto"/>
          </w:tcPr>
          <w:p w14:paraId="096D6B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45BC1B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NAS PDU in E-RAB Release Command</w:t>
            </w:r>
          </w:p>
        </w:tc>
        <w:tc>
          <w:tcPr>
            <w:tcW w:w="367" w:type="pct"/>
            <w:shd w:val="clear" w:color="auto" w:fill="auto"/>
          </w:tcPr>
          <w:p w14:paraId="5C7087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68EF422D" w14:textId="77777777" w:rsidTr="001F24A0">
        <w:trPr>
          <w:cantSplit/>
          <w:trHeight w:val="57"/>
        </w:trPr>
        <w:tc>
          <w:tcPr>
            <w:tcW w:w="380" w:type="pct"/>
            <w:shd w:val="clear" w:color="auto" w:fill="auto"/>
          </w:tcPr>
          <w:p w14:paraId="4642A8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063FA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438A7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0491</w:t>
            </w:r>
          </w:p>
        </w:tc>
        <w:tc>
          <w:tcPr>
            <w:tcW w:w="220" w:type="pct"/>
            <w:shd w:val="clear" w:color="auto" w:fill="auto"/>
          </w:tcPr>
          <w:p w14:paraId="1C81DC91"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CF76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of eNB configuration update procedure</w:t>
            </w:r>
          </w:p>
        </w:tc>
        <w:tc>
          <w:tcPr>
            <w:tcW w:w="367" w:type="pct"/>
            <w:shd w:val="clear" w:color="auto" w:fill="auto"/>
          </w:tcPr>
          <w:p w14:paraId="7B32DA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43B96100" w14:textId="77777777" w:rsidTr="001F24A0">
        <w:trPr>
          <w:cantSplit/>
          <w:trHeight w:val="57"/>
        </w:trPr>
        <w:tc>
          <w:tcPr>
            <w:tcW w:w="380" w:type="pct"/>
            <w:shd w:val="clear" w:color="auto" w:fill="auto"/>
          </w:tcPr>
          <w:p w14:paraId="3DCA9A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A47E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6186B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0476</w:t>
            </w:r>
          </w:p>
        </w:tc>
        <w:tc>
          <w:tcPr>
            <w:tcW w:w="220" w:type="pct"/>
            <w:shd w:val="clear" w:color="auto" w:fill="auto"/>
          </w:tcPr>
          <w:p w14:paraId="097BEE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shd w:val="clear" w:color="auto" w:fill="auto"/>
          </w:tcPr>
          <w:p w14:paraId="72688EB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that a non-GBR must be received and admitted on S1-HO</w:t>
            </w:r>
          </w:p>
        </w:tc>
        <w:tc>
          <w:tcPr>
            <w:tcW w:w="367" w:type="pct"/>
            <w:shd w:val="clear" w:color="auto" w:fill="auto"/>
          </w:tcPr>
          <w:p w14:paraId="3036DC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4A1AA26" w14:textId="77777777" w:rsidTr="001F24A0">
        <w:trPr>
          <w:cantSplit/>
          <w:trHeight w:val="57"/>
        </w:trPr>
        <w:tc>
          <w:tcPr>
            <w:tcW w:w="380" w:type="pct"/>
            <w:shd w:val="clear" w:color="auto" w:fill="auto"/>
          </w:tcPr>
          <w:p w14:paraId="39CB16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F1E28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3157D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0461</w:t>
            </w:r>
          </w:p>
        </w:tc>
        <w:tc>
          <w:tcPr>
            <w:tcW w:w="220" w:type="pct"/>
            <w:shd w:val="clear" w:color="auto" w:fill="auto"/>
          </w:tcPr>
          <w:p w14:paraId="6A82D3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80AE2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Security Context to be used in HANDOVER REQUEST message</w:t>
            </w:r>
          </w:p>
        </w:tc>
        <w:tc>
          <w:tcPr>
            <w:tcW w:w="367" w:type="pct"/>
            <w:shd w:val="clear" w:color="auto" w:fill="auto"/>
          </w:tcPr>
          <w:p w14:paraId="14AFBA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D1BEE70" w14:textId="77777777" w:rsidTr="001F24A0">
        <w:trPr>
          <w:cantSplit/>
          <w:trHeight w:val="57"/>
        </w:trPr>
        <w:tc>
          <w:tcPr>
            <w:tcW w:w="380" w:type="pct"/>
            <w:shd w:val="clear" w:color="auto" w:fill="auto"/>
          </w:tcPr>
          <w:p w14:paraId="39094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3508A3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277D39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0459</w:t>
            </w:r>
          </w:p>
        </w:tc>
        <w:tc>
          <w:tcPr>
            <w:tcW w:w="220" w:type="pct"/>
            <w:shd w:val="clear" w:color="auto" w:fill="auto"/>
          </w:tcPr>
          <w:p w14:paraId="0A19D93F"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CAFF8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the text about the Handover Resource Allocation procedure</w:t>
            </w:r>
          </w:p>
        </w:tc>
        <w:tc>
          <w:tcPr>
            <w:tcW w:w="367" w:type="pct"/>
            <w:shd w:val="clear" w:color="auto" w:fill="auto"/>
          </w:tcPr>
          <w:p w14:paraId="25EFD7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2F4939E" w14:textId="77777777" w:rsidTr="001F24A0">
        <w:trPr>
          <w:cantSplit/>
          <w:trHeight w:val="57"/>
        </w:trPr>
        <w:tc>
          <w:tcPr>
            <w:tcW w:w="380" w:type="pct"/>
            <w:shd w:val="clear" w:color="auto" w:fill="auto"/>
          </w:tcPr>
          <w:p w14:paraId="339731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4A4F19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579FAD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0502</w:t>
            </w:r>
          </w:p>
        </w:tc>
        <w:tc>
          <w:tcPr>
            <w:tcW w:w="220" w:type="pct"/>
            <w:shd w:val="clear" w:color="auto" w:fill="auto"/>
          </w:tcPr>
          <w:p w14:paraId="23CD9B7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1D144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for RAT list in S1 Setup Response and MME configuration Update</w:t>
            </w:r>
          </w:p>
        </w:tc>
        <w:tc>
          <w:tcPr>
            <w:tcW w:w="367" w:type="pct"/>
            <w:shd w:val="clear" w:color="auto" w:fill="auto"/>
          </w:tcPr>
          <w:p w14:paraId="74426A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303165DF" w14:textId="77777777" w:rsidTr="001F24A0">
        <w:trPr>
          <w:cantSplit/>
          <w:trHeight w:val="57"/>
        </w:trPr>
        <w:tc>
          <w:tcPr>
            <w:tcW w:w="380" w:type="pct"/>
            <w:shd w:val="clear" w:color="auto" w:fill="auto"/>
          </w:tcPr>
          <w:p w14:paraId="6BCFD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44</w:t>
            </w:r>
          </w:p>
        </w:tc>
        <w:tc>
          <w:tcPr>
            <w:tcW w:w="515" w:type="pct"/>
            <w:shd w:val="clear" w:color="auto" w:fill="auto"/>
          </w:tcPr>
          <w:p w14:paraId="20418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RP-090636</w:t>
            </w:r>
          </w:p>
        </w:tc>
        <w:tc>
          <w:tcPr>
            <w:tcW w:w="282" w:type="pct"/>
            <w:shd w:val="clear" w:color="auto" w:fill="auto"/>
          </w:tcPr>
          <w:p w14:paraId="0D795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0501</w:t>
            </w:r>
          </w:p>
        </w:tc>
        <w:tc>
          <w:tcPr>
            <w:tcW w:w="220" w:type="pct"/>
            <w:shd w:val="clear" w:color="auto" w:fill="auto"/>
          </w:tcPr>
          <w:p w14:paraId="041E19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1D344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Range bound for maximal number of PLMNs per MME and GUMMEIs</w:t>
            </w:r>
          </w:p>
        </w:tc>
        <w:tc>
          <w:tcPr>
            <w:tcW w:w="367" w:type="pct"/>
            <w:shd w:val="clear" w:color="auto" w:fill="auto"/>
          </w:tcPr>
          <w:p w14:paraId="710036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8.6.0</w:t>
            </w:r>
          </w:p>
        </w:tc>
      </w:tr>
      <w:tr w:rsidR="000E2576" w:rsidRPr="008711EA" w14:paraId="7030D161" w14:textId="77777777" w:rsidTr="001F24A0">
        <w:trPr>
          <w:cantSplit/>
          <w:trHeight w:val="57"/>
        </w:trPr>
        <w:tc>
          <w:tcPr>
            <w:tcW w:w="380" w:type="pct"/>
            <w:shd w:val="clear" w:color="auto" w:fill="auto"/>
          </w:tcPr>
          <w:p w14:paraId="721DF3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June 2009</w:t>
            </w:r>
          </w:p>
        </w:tc>
        <w:tc>
          <w:tcPr>
            <w:tcW w:w="515" w:type="pct"/>
            <w:shd w:val="clear" w:color="auto" w:fill="auto"/>
          </w:tcPr>
          <w:p w14:paraId="021D017E"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2DCEF240"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773052EC"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13EA18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implementation error of  CR0463r1 in RP-090637 (R3-091456)</w:t>
            </w:r>
          </w:p>
        </w:tc>
        <w:tc>
          <w:tcPr>
            <w:tcW w:w="367" w:type="pct"/>
            <w:shd w:val="clear" w:color="auto" w:fill="auto"/>
          </w:tcPr>
          <w:p w14:paraId="16AC6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8.6.1</w:t>
            </w:r>
          </w:p>
        </w:tc>
      </w:tr>
      <w:tr w:rsidR="000E2576" w:rsidRPr="008711EA" w14:paraId="44B70F75" w14:textId="77777777" w:rsidTr="001F24A0">
        <w:trPr>
          <w:cantSplit/>
          <w:trHeight w:val="57"/>
        </w:trPr>
        <w:tc>
          <w:tcPr>
            <w:tcW w:w="380" w:type="pct"/>
            <w:shd w:val="clear" w:color="auto" w:fill="auto"/>
          </w:tcPr>
          <w:p w14:paraId="1BDD6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7FEF6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B50E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0515</w:t>
            </w:r>
          </w:p>
        </w:tc>
        <w:tc>
          <w:tcPr>
            <w:tcW w:w="220" w:type="pct"/>
            <w:shd w:val="clear" w:color="auto" w:fill="auto"/>
          </w:tcPr>
          <w:p w14:paraId="59FFF7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BD94D8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Corrections for 36.413</w:t>
            </w:r>
          </w:p>
        </w:tc>
        <w:tc>
          <w:tcPr>
            <w:tcW w:w="367" w:type="pct"/>
            <w:shd w:val="clear" w:color="auto" w:fill="auto"/>
          </w:tcPr>
          <w:p w14:paraId="6A7FD2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15BB7416" w14:textId="77777777" w:rsidTr="001F24A0">
        <w:trPr>
          <w:cantSplit/>
          <w:trHeight w:val="57"/>
        </w:trPr>
        <w:tc>
          <w:tcPr>
            <w:tcW w:w="380" w:type="pct"/>
            <w:shd w:val="clear" w:color="auto" w:fill="auto"/>
          </w:tcPr>
          <w:p w14:paraId="3DD8E0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41B5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66D997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0522</w:t>
            </w:r>
          </w:p>
        </w:tc>
        <w:tc>
          <w:tcPr>
            <w:tcW w:w="220" w:type="pct"/>
            <w:shd w:val="clear" w:color="auto" w:fill="auto"/>
          </w:tcPr>
          <w:p w14:paraId="448B4384"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DAA08AE" w14:textId="77777777" w:rsidR="000E2576" w:rsidRPr="008711EA" w:rsidRDefault="000E2576" w:rsidP="001F24A0">
            <w:pPr>
              <w:pStyle w:val="TAL"/>
              <w:keepNext w:val="0"/>
              <w:keepLines w:val="0"/>
              <w:widowControl w:val="0"/>
              <w:rPr>
                <w:rFonts w:cs="Arial"/>
                <w:lang w:eastAsia="zh-CN"/>
              </w:rPr>
            </w:pPr>
            <w:r w:rsidRPr="008711EA">
              <w:rPr>
                <w:rFonts w:eastAsia="SimSun" w:cs="Arial"/>
                <w:lang w:eastAsia="zh-CN"/>
              </w:rPr>
              <w:t>SRVCC to GERAN/UTRAN</w:t>
            </w:r>
          </w:p>
        </w:tc>
        <w:tc>
          <w:tcPr>
            <w:tcW w:w="367" w:type="pct"/>
            <w:shd w:val="clear" w:color="auto" w:fill="auto"/>
          </w:tcPr>
          <w:p w14:paraId="6F1BBA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6B754084" w14:textId="77777777" w:rsidTr="001F24A0">
        <w:trPr>
          <w:cantSplit/>
          <w:trHeight w:val="57"/>
        </w:trPr>
        <w:tc>
          <w:tcPr>
            <w:tcW w:w="380" w:type="pct"/>
            <w:shd w:val="clear" w:color="auto" w:fill="auto"/>
          </w:tcPr>
          <w:p w14:paraId="53611A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F4753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E5C2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0531</w:t>
            </w:r>
          </w:p>
        </w:tc>
        <w:tc>
          <w:tcPr>
            <w:tcW w:w="220" w:type="pct"/>
            <w:shd w:val="clear" w:color="auto" w:fill="auto"/>
          </w:tcPr>
          <w:p w14:paraId="3183B505"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4C44647" w14:textId="77777777" w:rsidR="000E2576" w:rsidRPr="008711EA" w:rsidRDefault="000E2576" w:rsidP="001F24A0">
            <w:pPr>
              <w:pStyle w:val="TAL"/>
              <w:keepNext w:val="0"/>
              <w:keepLines w:val="0"/>
              <w:widowControl w:val="0"/>
              <w:rPr>
                <w:rFonts w:eastAsia="SimSun" w:cs="Arial"/>
                <w:lang w:eastAsia="zh-CN"/>
              </w:rPr>
            </w:pPr>
            <w:r w:rsidRPr="008711EA">
              <w:rPr>
                <w:rFonts w:cs="Arial"/>
                <w:lang w:eastAsia="zh-CN"/>
              </w:rPr>
              <w:t>Clean up the Terminology of home eNB in S1AP</w:t>
            </w:r>
          </w:p>
        </w:tc>
        <w:tc>
          <w:tcPr>
            <w:tcW w:w="367" w:type="pct"/>
            <w:shd w:val="clear" w:color="auto" w:fill="auto"/>
          </w:tcPr>
          <w:p w14:paraId="18C8D3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F4F3C7" w14:textId="77777777" w:rsidTr="001F24A0">
        <w:trPr>
          <w:cantSplit/>
          <w:trHeight w:val="57"/>
        </w:trPr>
        <w:tc>
          <w:tcPr>
            <w:tcW w:w="380" w:type="pct"/>
            <w:shd w:val="clear" w:color="auto" w:fill="auto"/>
          </w:tcPr>
          <w:p w14:paraId="0C3909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0337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73402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0534</w:t>
            </w:r>
          </w:p>
        </w:tc>
        <w:tc>
          <w:tcPr>
            <w:tcW w:w="220" w:type="pct"/>
            <w:shd w:val="clear" w:color="auto" w:fill="auto"/>
          </w:tcPr>
          <w:p w14:paraId="7FE438A3"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715DD11A" w14:textId="77777777" w:rsidR="000E2576" w:rsidRPr="008711EA" w:rsidRDefault="000E2576" w:rsidP="001F24A0">
            <w:pPr>
              <w:pStyle w:val="TAL"/>
              <w:keepNext w:val="0"/>
              <w:keepLines w:val="0"/>
              <w:widowControl w:val="0"/>
              <w:rPr>
                <w:rFonts w:cs="Arial"/>
                <w:lang w:eastAsia="zh-CN"/>
              </w:rPr>
            </w:pPr>
            <w:r w:rsidRPr="008711EA">
              <w:rPr>
                <w:rFonts w:eastAsia="Malgun Gothic" w:cs="Arial"/>
              </w:rPr>
              <w:t>Specify how report dup E-RAB ID in Tabular and replace MME with EPC in  8.3.1.2</w:t>
            </w:r>
          </w:p>
        </w:tc>
        <w:tc>
          <w:tcPr>
            <w:tcW w:w="367" w:type="pct"/>
            <w:shd w:val="clear" w:color="auto" w:fill="auto"/>
          </w:tcPr>
          <w:p w14:paraId="372BD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58F6462D" w14:textId="77777777" w:rsidTr="001F24A0">
        <w:trPr>
          <w:cantSplit/>
          <w:trHeight w:val="57"/>
        </w:trPr>
        <w:tc>
          <w:tcPr>
            <w:tcW w:w="380" w:type="pct"/>
            <w:shd w:val="clear" w:color="auto" w:fill="auto"/>
          </w:tcPr>
          <w:p w14:paraId="7B38D8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EC67F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301E3A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0536</w:t>
            </w:r>
          </w:p>
        </w:tc>
        <w:tc>
          <w:tcPr>
            <w:tcW w:w="220" w:type="pct"/>
            <w:shd w:val="clear" w:color="auto" w:fill="auto"/>
          </w:tcPr>
          <w:p w14:paraId="12A851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E5C3123" w14:textId="77777777" w:rsidR="000E2576" w:rsidRPr="008711EA" w:rsidRDefault="000E2576" w:rsidP="001F24A0">
            <w:pPr>
              <w:pStyle w:val="TAL"/>
              <w:keepNext w:val="0"/>
              <w:keepLines w:val="0"/>
              <w:widowControl w:val="0"/>
              <w:rPr>
                <w:rFonts w:eastAsia="Malgun Gothic" w:cs="Arial"/>
              </w:rPr>
            </w:pPr>
            <w:r w:rsidRPr="008711EA">
              <w:rPr>
                <w:rFonts w:cs="Arial"/>
                <w:lang w:eastAsia="ja-JP"/>
              </w:rPr>
              <w:t>Indirect path use by the MME</w:t>
            </w:r>
          </w:p>
        </w:tc>
        <w:tc>
          <w:tcPr>
            <w:tcW w:w="367" w:type="pct"/>
            <w:shd w:val="clear" w:color="auto" w:fill="auto"/>
          </w:tcPr>
          <w:p w14:paraId="11D5FA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3801B90" w14:textId="77777777" w:rsidTr="001F24A0">
        <w:trPr>
          <w:cantSplit/>
          <w:trHeight w:val="57"/>
        </w:trPr>
        <w:tc>
          <w:tcPr>
            <w:tcW w:w="380" w:type="pct"/>
            <w:shd w:val="clear" w:color="auto" w:fill="auto"/>
          </w:tcPr>
          <w:p w14:paraId="7AEF0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EE70F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15B91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0537</w:t>
            </w:r>
          </w:p>
        </w:tc>
        <w:tc>
          <w:tcPr>
            <w:tcW w:w="220" w:type="pct"/>
            <w:shd w:val="clear" w:color="auto" w:fill="auto"/>
          </w:tcPr>
          <w:p w14:paraId="70EF8C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0E3A8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not supported QCI values</w:t>
            </w:r>
          </w:p>
        </w:tc>
        <w:tc>
          <w:tcPr>
            <w:tcW w:w="367" w:type="pct"/>
            <w:shd w:val="clear" w:color="auto" w:fill="auto"/>
          </w:tcPr>
          <w:p w14:paraId="28B499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35AB7DB" w14:textId="77777777" w:rsidTr="001F24A0">
        <w:trPr>
          <w:cantSplit/>
          <w:trHeight w:val="57"/>
        </w:trPr>
        <w:tc>
          <w:tcPr>
            <w:tcW w:w="380" w:type="pct"/>
            <w:shd w:val="clear" w:color="auto" w:fill="auto"/>
          </w:tcPr>
          <w:p w14:paraId="54AE40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BEB4D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RP-090964</w:t>
            </w:r>
          </w:p>
        </w:tc>
        <w:tc>
          <w:tcPr>
            <w:tcW w:w="282" w:type="pct"/>
            <w:shd w:val="clear" w:color="auto" w:fill="auto"/>
          </w:tcPr>
          <w:p w14:paraId="4CFB8E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0538</w:t>
            </w:r>
          </w:p>
        </w:tc>
        <w:tc>
          <w:tcPr>
            <w:tcW w:w="220" w:type="pct"/>
            <w:shd w:val="clear" w:color="auto" w:fill="auto"/>
          </w:tcPr>
          <w:p w14:paraId="699DAE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6133F0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E-RABs subject to forwarding</w:t>
            </w:r>
          </w:p>
        </w:tc>
        <w:tc>
          <w:tcPr>
            <w:tcW w:w="367" w:type="pct"/>
            <w:shd w:val="clear" w:color="auto" w:fill="auto"/>
          </w:tcPr>
          <w:p w14:paraId="20A8B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16FEB7" w14:textId="77777777" w:rsidTr="001F24A0">
        <w:trPr>
          <w:cantSplit/>
          <w:trHeight w:val="57"/>
        </w:trPr>
        <w:tc>
          <w:tcPr>
            <w:tcW w:w="380" w:type="pct"/>
            <w:shd w:val="clear" w:color="auto" w:fill="auto"/>
          </w:tcPr>
          <w:p w14:paraId="4A4BF3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5EBEA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52357D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0540</w:t>
            </w:r>
          </w:p>
        </w:tc>
        <w:tc>
          <w:tcPr>
            <w:tcW w:w="220" w:type="pct"/>
            <w:shd w:val="clear" w:color="auto" w:fill="auto"/>
          </w:tcPr>
          <w:p w14:paraId="6921B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4C9418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Mandatory NAS PDU in E-RAB Release Command</w:t>
            </w:r>
          </w:p>
        </w:tc>
        <w:tc>
          <w:tcPr>
            <w:tcW w:w="367" w:type="pct"/>
            <w:shd w:val="clear" w:color="auto" w:fill="auto"/>
          </w:tcPr>
          <w:p w14:paraId="688DE8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4B0A8AB" w14:textId="77777777" w:rsidTr="001F24A0">
        <w:trPr>
          <w:cantSplit/>
          <w:trHeight w:val="57"/>
        </w:trPr>
        <w:tc>
          <w:tcPr>
            <w:tcW w:w="380" w:type="pct"/>
            <w:shd w:val="clear" w:color="auto" w:fill="auto"/>
          </w:tcPr>
          <w:p w14:paraId="38367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BF1E2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29911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0542</w:t>
            </w:r>
          </w:p>
        </w:tc>
        <w:tc>
          <w:tcPr>
            <w:tcW w:w="220" w:type="pct"/>
            <w:shd w:val="clear" w:color="auto" w:fill="auto"/>
          </w:tcPr>
          <w:p w14:paraId="3EE365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34B8DE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reference and specification for encoding the CDMA2000 Pilot List</w:t>
            </w:r>
          </w:p>
        </w:tc>
        <w:tc>
          <w:tcPr>
            <w:tcW w:w="367" w:type="pct"/>
            <w:shd w:val="clear" w:color="auto" w:fill="auto"/>
          </w:tcPr>
          <w:p w14:paraId="3338CA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F1056C0" w14:textId="77777777" w:rsidTr="001F24A0">
        <w:trPr>
          <w:cantSplit/>
          <w:trHeight w:val="57"/>
        </w:trPr>
        <w:tc>
          <w:tcPr>
            <w:tcW w:w="380" w:type="pct"/>
            <w:shd w:val="clear" w:color="auto" w:fill="auto"/>
          </w:tcPr>
          <w:p w14:paraId="284361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C0C6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252C1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0547</w:t>
            </w:r>
          </w:p>
        </w:tc>
        <w:tc>
          <w:tcPr>
            <w:tcW w:w="220" w:type="pct"/>
            <w:shd w:val="clear" w:color="auto" w:fill="auto"/>
          </w:tcPr>
          <w:p w14:paraId="7BE68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56F279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 xml:space="preserve">CR on </w:t>
            </w:r>
            <w:r w:rsidRPr="008711EA">
              <w:rPr>
                <w:rFonts w:cs="Arial"/>
                <w:i/>
                <w:iCs/>
                <w:lang w:eastAsia="ja-JP"/>
              </w:rPr>
              <w:t xml:space="preserve">Repetition Period </w:t>
            </w:r>
            <w:r w:rsidRPr="008711EA">
              <w:rPr>
                <w:rFonts w:cs="Arial"/>
                <w:lang w:eastAsia="ja-JP"/>
              </w:rPr>
              <w:t>IE</w:t>
            </w:r>
          </w:p>
        </w:tc>
        <w:tc>
          <w:tcPr>
            <w:tcW w:w="367" w:type="pct"/>
            <w:shd w:val="clear" w:color="auto" w:fill="auto"/>
          </w:tcPr>
          <w:p w14:paraId="2F21CF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43DB878" w14:textId="77777777" w:rsidTr="001F24A0">
        <w:trPr>
          <w:cantSplit/>
          <w:trHeight w:val="57"/>
        </w:trPr>
        <w:tc>
          <w:tcPr>
            <w:tcW w:w="380" w:type="pct"/>
            <w:shd w:val="clear" w:color="auto" w:fill="auto"/>
          </w:tcPr>
          <w:p w14:paraId="70DCCC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19899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363CE0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0551</w:t>
            </w:r>
          </w:p>
        </w:tc>
        <w:tc>
          <w:tcPr>
            <w:tcW w:w="220" w:type="pct"/>
            <w:shd w:val="clear" w:color="auto" w:fill="auto"/>
          </w:tcPr>
          <w:p w14:paraId="588078E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53AB791B" w14:textId="77777777" w:rsidR="000E2576" w:rsidRPr="008711EA" w:rsidRDefault="000E2576" w:rsidP="001F24A0">
            <w:pPr>
              <w:pStyle w:val="TAL"/>
              <w:keepNext w:val="0"/>
              <w:keepLines w:val="0"/>
              <w:widowControl w:val="0"/>
              <w:rPr>
                <w:rFonts w:cs="Arial"/>
                <w:lang w:eastAsia="ja-JP"/>
              </w:rPr>
            </w:pPr>
            <w:r w:rsidRPr="008711EA">
              <w:rPr>
                <w:rFonts w:eastAsia="MS Mincho" w:cs="Arial"/>
                <w:lang w:eastAsia="ja-JP"/>
              </w:rPr>
              <w:t>Miscellaneous correction to 36.413v8.6.1</w:t>
            </w:r>
          </w:p>
        </w:tc>
        <w:tc>
          <w:tcPr>
            <w:tcW w:w="367" w:type="pct"/>
            <w:shd w:val="clear" w:color="auto" w:fill="auto"/>
          </w:tcPr>
          <w:p w14:paraId="7451E1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3717FAFC" w14:textId="77777777" w:rsidTr="001F24A0">
        <w:trPr>
          <w:cantSplit/>
          <w:trHeight w:val="57"/>
        </w:trPr>
        <w:tc>
          <w:tcPr>
            <w:tcW w:w="380" w:type="pct"/>
            <w:shd w:val="clear" w:color="auto" w:fill="auto"/>
          </w:tcPr>
          <w:p w14:paraId="4EDA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32F4F2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RP-090768</w:t>
            </w:r>
          </w:p>
        </w:tc>
        <w:tc>
          <w:tcPr>
            <w:tcW w:w="282" w:type="pct"/>
            <w:shd w:val="clear" w:color="auto" w:fill="auto"/>
          </w:tcPr>
          <w:p w14:paraId="7A11E3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0553</w:t>
            </w:r>
          </w:p>
        </w:tc>
        <w:tc>
          <w:tcPr>
            <w:tcW w:w="220" w:type="pct"/>
            <w:shd w:val="clear" w:color="auto" w:fill="auto"/>
          </w:tcPr>
          <w:p w14:paraId="1B62DB90"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3A8DE793" w14:textId="77777777" w:rsidR="000E2576" w:rsidRPr="008711EA" w:rsidRDefault="000E2576" w:rsidP="001F24A0">
            <w:pPr>
              <w:pStyle w:val="TAL"/>
              <w:keepNext w:val="0"/>
              <w:keepLines w:val="0"/>
              <w:widowControl w:val="0"/>
              <w:rPr>
                <w:rFonts w:eastAsia="MS Mincho" w:cs="Arial"/>
                <w:lang w:eastAsia="ja-JP"/>
              </w:rPr>
            </w:pPr>
            <w:r w:rsidRPr="008711EA">
              <w:rPr>
                <w:rFonts w:cs="Arial"/>
                <w:lang w:eastAsia="ja-JP"/>
              </w:rPr>
              <w:t>ASN1 object identified correction</w:t>
            </w:r>
          </w:p>
        </w:tc>
        <w:tc>
          <w:tcPr>
            <w:tcW w:w="367" w:type="pct"/>
            <w:shd w:val="clear" w:color="auto" w:fill="auto"/>
          </w:tcPr>
          <w:p w14:paraId="70F9B8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27CA2029" w14:textId="77777777" w:rsidTr="001F24A0">
        <w:trPr>
          <w:cantSplit/>
          <w:trHeight w:val="57"/>
        </w:trPr>
        <w:tc>
          <w:tcPr>
            <w:tcW w:w="380" w:type="pct"/>
            <w:shd w:val="clear" w:color="auto" w:fill="auto"/>
          </w:tcPr>
          <w:p w14:paraId="2E046B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7A8B42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4B751A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0554</w:t>
            </w:r>
          </w:p>
        </w:tc>
        <w:tc>
          <w:tcPr>
            <w:tcW w:w="220" w:type="pct"/>
            <w:shd w:val="clear" w:color="auto" w:fill="auto"/>
          </w:tcPr>
          <w:p w14:paraId="669794D9"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603627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Interaction between Initial Context Setup/UE Context Modification and Handover Preparation/Redirection procedures during CS Fallback</w:t>
            </w:r>
          </w:p>
        </w:tc>
        <w:tc>
          <w:tcPr>
            <w:tcW w:w="367" w:type="pct"/>
            <w:shd w:val="clear" w:color="auto" w:fill="auto"/>
          </w:tcPr>
          <w:p w14:paraId="18A90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8.7.0</w:t>
            </w:r>
          </w:p>
        </w:tc>
      </w:tr>
      <w:tr w:rsidR="000E2576" w:rsidRPr="008711EA" w14:paraId="0CEF90B7" w14:textId="77777777" w:rsidTr="001F24A0">
        <w:trPr>
          <w:cantSplit/>
          <w:trHeight w:val="57"/>
        </w:trPr>
        <w:tc>
          <w:tcPr>
            <w:tcW w:w="380" w:type="pct"/>
            <w:shd w:val="clear" w:color="auto" w:fill="auto"/>
          </w:tcPr>
          <w:p w14:paraId="104087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09/2009</w:t>
            </w:r>
          </w:p>
        </w:tc>
        <w:tc>
          <w:tcPr>
            <w:tcW w:w="515" w:type="pct"/>
            <w:shd w:val="clear" w:color="auto" w:fill="auto"/>
          </w:tcPr>
          <w:p w14:paraId="16958C52" w14:textId="77777777" w:rsidR="000E2576" w:rsidRPr="008711EA" w:rsidRDefault="000E2576" w:rsidP="001F24A0">
            <w:pPr>
              <w:pStyle w:val="TAL"/>
              <w:keepNext w:val="0"/>
              <w:keepLines w:val="0"/>
              <w:widowControl w:val="0"/>
              <w:rPr>
                <w:rFonts w:cs="Arial"/>
                <w:lang w:eastAsia="ja-JP"/>
              </w:rPr>
            </w:pPr>
          </w:p>
        </w:tc>
        <w:tc>
          <w:tcPr>
            <w:tcW w:w="282" w:type="pct"/>
            <w:shd w:val="clear" w:color="auto" w:fill="auto"/>
          </w:tcPr>
          <w:p w14:paraId="0234EC9A" w14:textId="77777777" w:rsidR="000E2576" w:rsidRPr="008711EA" w:rsidRDefault="000E2576" w:rsidP="001F24A0">
            <w:pPr>
              <w:pStyle w:val="TAL"/>
              <w:keepNext w:val="0"/>
              <w:keepLines w:val="0"/>
              <w:widowControl w:val="0"/>
              <w:rPr>
                <w:rFonts w:cs="Arial"/>
                <w:lang w:eastAsia="ja-JP"/>
              </w:rPr>
            </w:pPr>
          </w:p>
        </w:tc>
        <w:tc>
          <w:tcPr>
            <w:tcW w:w="220" w:type="pct"/>
            <w:shd w:val="clear" w:color="auto" w:fill="auto"/>
          </w:tcPr>
          <w:p w14:paraId="43657602" w14:textId="77777777" w:rsidR="000E2576" w:rsidRPr="008711EA" w:rsidRDefault="000E2576" w:rsidP="001F24A0">
            <w:pPr>
              <w:pStyle w:val="TAL"/>
              <w:keepNext w:val="0"/>
              <w:keepLines w:val="0"/>
              <w:widowControl w:val="0"/>
              <w:rPr>
                <w:rFonts w:cs="Arial"/>
                <w:lang w:eastAsia="ja-JP"/>
              </w:rPr>
            </w:pPr>
          </w:p>
        </w:tc>
        <w:tc>
          <w:tcPr>
            <w:tcW w:w="3236" w:type="pct"/>
            <w:shd w:val="clear" w:color="auto" w:fill="auto"/>
          </w:tcPr>
          <w:p w14:paraId="266D0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Rel-9 version is created based on v.8.7.0</w:t>
            </w:r>
          </w:p>
        </w:tc>
        <w:tc>
          <w:tcPr>
            <w:tcW w:w="367" w:type="pct"/>
            <w:shd w:val="clear" w:color="auto" w:fill="auto"/>
          </w:tcPr>
          <w:p w14:paraId="40E785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7A60DF7" w14:textId="77777777" w:rsidTr="001F24A0">
        <w:trPr>
          <w:cantSplit/>
          <w:trHeight w:val="57"/>
        </w:trPr>
        <w:tc>
          <w:tcPr>
            <w:tcW w:w="380" w:type="pct"/>
            <w:shd w:val="clear" w:color="auto" w:fill="auto"/>
          </w:tcPr>
          <w:p w14:paraId="5D8F73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634555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RP-090767</w:t>
            </w:r>
          </w:p>
        </w:tc>
        <w:tc>
          <w:tcPr>
            <w:tcW w:w="282" w:type="pct"/>
            <w:shd w:val="clear" w:color="auto" w:fill="auto"/>
          </w:tcPr>
          <w:p w14:paraId="760088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0521</w:t>
            </w:r>
          </w:p>
        </w:tc>
        <w:tc>
          <w:tcPr>
            <w:tcW w:w="220" w:type="pct"/>
            <w:shd w:val="clear" w:color="auto" w:fill="auto"/>
          </w:tcPr>
          <w:p w14:paraId="0D7E9C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4D3F4CF4" w14:textId="77777777" w:rsidR="000E2576" w:rsidRPr="008711EA" w:rsidRDefault="000E2576" w:rsidP="001F24A0">
            <w:pPr>
              <w:pStyle w:val="TAL"/>
              <w:keepNext w:val="0"/>
              <w:keepLines w:val="0"/>
              <w:widowControl w:val="0"/>
              <w:rPr>
                <w:rFonts w:cs="Arial"/>
                <w:lang w:eastAsia="ja-JP"/>
              </w:rPr>
            </w:pPr>
            <w:r w:rsidRPr="008711EA">
              <w:rPr>
                <w:rFonts w:eastAsia="Malgun Gothic" w:cs="Arial"/>
                <w:lang w:eastAsia="ja-JP"/>
              </w:rPr>
              <w:t>Adding the RTD information in UPLINK CDMA2000 TUNNELING</w:t>
            </w:r>
          </w:p>
        </w:tc>
        <w:tc>
          <w:tcPr>
            <w:tcW w:w="367" w:type="pct"/>
            <w:shd w:val="clear" w:color="auto" w:fill="auto"/>
          </w:tcPr>
          <w:p w14:paraId="107806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7DD8512B" w14:textId="77777777" w:rsidTr="001F24A0">
        <w:trPr>
          <w:cantSplit/>
          <w:trHeight w:val="57"/>
        </w:trPr>
        <w:tc>
          <w:tcPr>
            <w:tcW w:w="380" w:type="pct"/>
            <w:shd w:val="clear" w:color="auto" w:fill="auto"/>
          </w:tcPr>
          <w:p w14:paraId="6872B0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2DB6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05AF9C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0543</w:t>
            </w:r>
          </w:p>
        </w:tc>
        <w:tc>
          <w:tcPr>
            <w:tcW w:w="220" w:type="pct"/>
            <w:shd w:val="clear" w:color="auto" w:fill="auto"/>
          </w:tcPr>
          <w:p w14:paraId="3D0911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1FF4DAB9" w14:textId="77777777" w:rsidR="000E2576" w:rsidRPr="008711EA" w:rsidRDefault="000E2576" w:rsidP="001F24A0">
            <w:pPr>
              <w:pStyle w:val="TAL"/>
              <w:keepNext w:val="0"/>
              <w:keepLines w:val="0"/>
              <w:widowControl w:val="0"/>
              <w:rPr>
                <w:rFonts w:eastAsia="Malgun Gothic" w:cs="Arial"/>
                <w:lang w:eastAsia="ja-JP"/>
              </w:rPr>
            </w:pPr>
            <w:r w:rsidRPr="008711EA">
              <w:rPr>
                <w:rFonts w:cs="Arial"/>
                <w:lang w:eastAsia="ja-JP"/>
              </w:rPr>
              <w:t>Handling of Emergency Calls in Limited Service Mode</w:t>
            </w:r>
          </w:p>
        </w:tc>
        <w:tc>
          <w:tcPr>
            <w:tcW w:w="367" w:type="pct"/>
            <w:shd w:val="clear" w:color="auto" w:fill="auto"/>
          </w:tcPr>
          <w:p w14:paraId="0F77B1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B05F0C5" w14:textId="77777777" w:rsidTr="001F24A0">
        <w:trPr>
          <w:cantSplit/>
          <w:trHeight w:val="57"/>
        </w:trPr>
        <w:tc>
          <w:tcPr>
            <w:tcW w:w="380" w:type="pct"/>
            <w:shd w:val="clear" w:color="auto" w:fill="auto"/>
          </w:tcPr>
          <w:p w14:paraId="6EAEE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47A6B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RP-090787</w:t>
            </w:r>
          </w:p>
        </w:tc>
        <w:tc>
          <w:tcPr>
            <w:tcW w:w="282" w:type="pct"/>
            <w:shd w:val="clear" w:color="auto" w:fill="auto"/>
          </w:tcPr>
          <w:p w14:paraId="6308C8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0544</w:t>
            </w:r>
          </w:p>
        </w:tc>
        <w:tc>
          <w:tcPr>
            <w:tcW w:w="220" w:type="pct"/>
            <w:shd w:val="clear" w:color="auto" w:fill="auto"/>
          </w:tcPr>
          <w:p w14:paraId="62EE7B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20797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Emergency Calls Mobility Handling</w:t>
            </w:r>
          </w:p>
        </w:tc>
        <w:tc>
          <w:tcPr>
            <w:tcW w:w="367" w:type="pct"/>
            <w:shd w:val="clear" w:color="auto" w:fill="auto"/>
          </w:tcPr>
          <w:p w14:paraId="2854DF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209F8C28" w14:textId="77777777" w:rsidTr="001F24A0">
        <w:trPr>
          <w:cantSplit/>
          <w:trHeight w:val="57"/>
        </w:trPr>
        <w:tc>
          <w:tcPr>
            <w:tcW w:w="380" w:type="pct"/>
            <w:shd w:val="clear" w:color="auto" w:fill="auto"/>
          </w:tcPr>
          <w:p w14:paraId="0DF29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2DAAF7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2F8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0548</w:t>
            </w:r>
          </w:p>
        </w:tc>
        <w:tc>
          <w:tcPr>
            <w:tcW w:w="220" w:type="pct"/>
            <w:shd w:val="clear" w:color="auto" w:fill="auto"/>
          </w:tcPr>
          <w:p w14:paraId="6D553C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79FE3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Kill procedure for cancellation of PWS warning messages</w:t>
            </w:r>
          </w:p>
        </w:tc>
        <w:tc>
          <w:tcPr>
            <w:tcW w:w="367" w:type="pct"/>
            <w:shd w:val="clear" w:color="auto" w:fill="auto"/>
          </w:tcPr>
          <w:p w14:paraId="28820F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6F11CEEF" w14:textId="77777777" w:rsidTr="001F24A0">
        <w:trPr>
          <w:cantSplit/>
          <w:trHeight w:val="57"/>
        </w:trPr>
        <w:tc>
          <w:tcPr>
            <w:tcW w:w="380" w:type="pct"/>
            <w:shd w:val="clear" w:color="auto" w:fill="auto"/>
          </w:tcPr>
          <w:p w14:paraId="23D0922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45</w:t>
            </w:r>
          </w:p>
        </w:tc>
        <w:tc>
          <w:tcPr>
            <w:tcW w:w="515" w:type="pct"/>
            <w:shd w:val="clear" w:color="auto" w:fill="auto"/>
          </w:tcPr>
          <w:p w14:paraId="1382CD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RP-090776</w:t>
            </w:r>
          </w:p>
        </w:tc>
        <w:tc>
          <w:tcPr>
            <w:tcW w:w="282" w:type="pct"/>
            <w:shd w:val="clear" w:color="auto" w:fill="auto"/>
          </w:tcPr>
          <w:p w14:paraId="1C0A46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0549</w:t>
            </w:r>
          </w:p>
        </w:tc>
        <w:tc>
          <w:tcPr>
            <w:tcW w:w="220" w:type="pct"/>
            <w:shd w:val="clear" w:color="auto" w:fill="auto"/>
          </w:tcPr>
          <w:p w14:paraId="513CCC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shd w:val="clear" w:color="auto" w:fill="auto"/>
          </w:tcPr>
          <w:p w14:paraId="2489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Write-Replace Warning procedure for PWS/CMAS</w:t>
            </w:r>
          </w:p>
        </w:tc>
        <w:tc>
          <w:tcPr>
            <w:tcW w:w="367" w:type="pct"/>
            <w:shd w:val="clear" w:color="auto" w:fill="auto"/>
          </w:tcPr>
          <w:p w14:paraId="430D4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9.0.0</w:t>
            </w:r>
          </w:p>
        </w:tc>
      </w:tr>
      <w:tr w:rsidR="000E2576" w:rsidRPr="008711EA" w14:paraId="519B2C90" w14:textId="77777777" w:rsidTr="001F24A0">
        <w:trPr>
          <w:cantSplit/>
          <w:trHeight w:val="57"/>
        </w:trPr>
        <w:tc>
          <w:tcPr>
            <w:tcW w:w="380" w:type="pct"/>
            <w:shd w:val="clear" w:color="auto" w:fill="auto"/>
          </w:tcPr>
          <w:p w14:paraId="193C98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44AD22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4116A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0513</w:t>
            </w:r>
          </w:p>
        </w:tc>
        <w:tc>
          <w:tcPr>
            <w:tcW w:w="220" w:type="pct"/>
            <w:shd w:val="clear" w:color="auto" w:fill="auto"/>
          </w:tcPr>
          <w:p w14:paraId="1D77F8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shd w:val="clear" w:color="auto" w:fill="auto"/>
          </w:tcPr>
          <w:p w14:paraId="1E93E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paging optimization with CSG membership changes</w:t>
            </w:r>
          </w:p>
        </w:tc>
        <w:tc>
          <w:tcPr>
            <w:tcW w:w="367" w:type="pct"/>
            <w:shd w:val="clear" w:color="auto" w:fill="auto"/>
          </w:tcPr>
          <w:p w14:paraId="2B4358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2E78BDB" w14:textId="77777777" w:rsidTr="001F24A0">
        <w:trPr>
          <w:cantSplit/>
          <w:trHeight w:val="57"/>
        </w:trPr>
        <w:tc>
          <w:tcPr>
            <w:tcW w:w="380" w:type="pct"/>
            <w:shd w:val="clear" w:color="auto" w:fill="auto"/>
          </w:tcPr>
          <w:p w14:paraId="490965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shd w:val="clear" w:color="auto" w:fill="auto"/>
          </w:tcPr>
          <w:p w14:paraId="087C74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RP-091191</w:t>
            </w:r>
          </w:p>
        </w:tc>
        <w:tc>
          <w:tcPr>
            <w:tcW w:w="282" w:type="pct"/>
            <w:shd w:val="clear" w:color="auto" w:fill="auto"/>
          </w:tcPr>
          <w:p w14:paraId="298963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0550</w:t>
            </w:r>
          </w:p>
        </w:tc>
        <w:tc>
          <w:tcPr>
            <w:tcW w:w="220" w:type="pct"/>
            <w:shd w:val="clear" w:color="auto" w:fill="auto"/>
          </w:tcPr>
          <w:p w14:paraId="16C318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shd w:val="clear" w:color="auto" w:fill="auto"/>
          </w:tcPr>
          <w:p w14:paraId="55A223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Inclusion of Access Mode and Subscription Status for UE prioritisation in LTE hybrid cells</w:t>
            </w:r>
          </w:p>
        </w:tc>
        <w:tc>
          <w:tcPr>
            <w:tcW w:w="367" w:type="pct"/>
            <w:shd w:val="clear" w:color="auto" w:fill="auto"/>
          </w:tcPr>
          <w:p w14:paraId="482C9F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9212D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ED5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33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065A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BABB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ACC9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Multiple concurrent CMAS Warning Notifications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B941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8FE2F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D3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045A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2171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FA9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16529D"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CR for Transportation support for LPPa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6C12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0A5537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7EAC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8BD5E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ECF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5068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B2EE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Introducing the “Data Forwarding Not Possible” indication to HANDOVER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128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83C7E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7F8F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B07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9346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15AF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3AD3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correction for BroadcastCompleteAreaList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DC29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8B01F9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CDF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7EE0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668D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4FF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4F18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abnormal handling of  Subscriber Profile ID for RAT/Frequency priority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6A00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1336628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B991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01FA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F2F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EE1C4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BFE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 IE’s in Tabular for two messages with their ASN.1 for R9</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F3D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0D5751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6DE0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376A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0A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303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9B39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Rejection Criteria for Overload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CF63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4F0FA2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EC4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DD08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RP-091369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A59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0592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6E99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67B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inbound LTE mobility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EAAF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6A97FF6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DC0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523A0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E1AE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ECFE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E03D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Repetition Period for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1A6E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33661B5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2CE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4CF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EA9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563F8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D11A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Modify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F0B5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7BBDD7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3295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981D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0A3F0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4D94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73A45A2"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E36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C04673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C3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F3A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7CC2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4064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50F59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of </w:t>
            </w:r>
            <w:r w:rsidRPr="008711EA">
              <w:rPr>
                <w:rFonts w:cs="Arial"/>
                <w:lang w:eastAsia="zh-CN"/>
              </w:rPr>
              <w:t>Transport Layer Address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A35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55FCD6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F950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9200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RP-091183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3BBB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499D6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BEEE09"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Missing reference and unclear handling of the CDMA2000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BEB3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9.1.0</w:t>
            </w:r>
          </w:p>
        </w:tc>
      </w:tr>
      <w:tr w:rsidR="000E2576" w:rsidRPr="008711EA" w14:paraId="7C78BA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C6E8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D4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7C6A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03AA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C041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RTD range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39CA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2BF1404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A831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772B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7BFB0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FF00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22AB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path switch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1E13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FE67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3BB1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996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F26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887E1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5AA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Fix for Mobile terminated calls rejection in eNodeB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BFD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622AF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CFF8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813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36A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74504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39C6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PLMN-related abnormal conditions during HO in network sharing scenarios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18AD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E5AAF5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C2A2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F079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6DEC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FC86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8FF86" w14:textId="77777777" w:rsidR="000E2576" w:rsidRPr="008711EA" w:rsidRDefault="000E2576" w:rsidP="001F24A0">
            <w:pPr>
              <w:pStyle w:val="TAL"/>
              <w:keepNext w:val="0"/>
              <w:keepLines w:val="0"/>
              <w:widowControl w:val="0"/>
              <w:rPr>
                <w:rFonts w:cs="Arial"/>
                <w:lang w:eastAsia="ja-JP"/>
              </w:rPr>
            </w:pPr>
            <w:r w:rsidRPr="008711EA">
              <w:rPr>
                <w:rFonts w:cs="Arial"/>
              </w:rPr>
              <w:t>Correction of CSG Cell and Hybrid Cell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34F9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32512C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048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1AC57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A77A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318A4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AAB66" w14:textId="77777777" w:rsidR="000E2576" w:rsidRPr="008711EA" w:rsidRDefault="000E2576" w:rsidP="001F24A0">
            <w:pPr>
              <w:pStyle w:val="TAL"/>
              <w:keepNext w:val="0"/>
              <w:keepLines w:val="0"/>
              <w:widowControl w:val="0"/>
              <w:rPr>
                <w:rFonts w:cs="Arial"/>
              </w:rPr>
            </w:pPr>
            <w:r w:rsidRPr="008711EA">
              <w:rPr>
                <w:rFonts w:cs="Arial"/>
                <w:lang w:eastAsia="zh-CN"/>
              </w:rPr>
              <w:t>NCC Initialization in eNB at the Initial Connection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0E4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C1B3D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4F21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CA11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1035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195F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123E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 RAT Mobility Load Balance</w:t>
            </w:r>
            <w:r w:rsidRPr="008711EA">
              <w:rPr>
                <w:rFonts w:cs="Arial"/>
                <w:lang w:eastAsia="ja-JP"/>
              </w:rPr>
              <w:t xml:space="preserve"> on </w:t>
            </w:r>
            <w:r w:rsidRPr="008711EA">
              <w:rPr>
                <w:rFonts w:cs="Arial"/>
                <w:lang w:eastAsia="zh-CN"/>
              </w:rPr>
              <w:t>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6EFE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855E2B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24AC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F4FC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847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75386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01617F" w14:textId="77777777" w:rsidR="000E2576" w:rsidRPr="008711EA" w:rsidRDefault="000E2576" w:rsidP="001F24A0">
            <w:pPr>
              <w:pStyle w:val="TAL"/>
              <w:keepNext w:val="0"/>
              <w:keepLines w:val="0"/>
              <w:widowControl w:val="0"/>
              <w:rPr>
                <w:rFonts w:cs="Arial"/>
                <w:lang w:eastAsia="zh-CN"/>
              </w:rPr>
            </w:pPr>
            <w:r w:rsidRPr="008711EA">
              <w:rPr>
                <w:rFonts w:cs="Arial"/>
              </w:rPr>
              <w:t>Crrection in DOWNLIN S1 CDMA2000 TUNNELING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00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AA2D9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E85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91E94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5364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50A4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BCD021" w14:textId="77777777" w:rsidR="000E2576" w:rsidRPr="008711EA" w:rsidRDefault="000E2576" w:rsidP="001F24A0">
            <w:pPr>
              <w:pStyle w:val="TAL"/>
              <w:keepNext w:val="0"/>
              <w:keepLines w:val="0"/>
              <w:widowControl w:val="0"/>
              <w:rPr>
                <w:rFonts w:cs="Arial"/>
              </w:rPr>
            </w:pPr>
            <w:r w:rsidRPr="008711EA">
              <w:rPr>
                <w:rFonts w:cs="Arial"/>
                <w:lang w:eastAsia="ja-JP"/>
              </w:rPr>
              <w:t>CSG expiry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8962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1B8C5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800C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F5B19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F9A7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89A3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F9BC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CMAS and ETWS action if  Number of Broadcasts Requested IE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4CA0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C14A6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71F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2DEDF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B2BF0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FC529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CD69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Description of Transparent Container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5626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607FE9A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F318B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14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411B2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0A8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7C3E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8954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FFA4E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342E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F319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2FC0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0A213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812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Removing the restriction for Primary Notification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D66C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24A5B8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B028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0934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F0B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C9D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70AF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CDMA2000 1xRTT RAND format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00F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780FF2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A60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1127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D3CEA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0659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047A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EA71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the CDMA2000 RAT and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127B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3000AB8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D678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EB1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D8D7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C3D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2A97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CSG ID check failure in LTE hybrid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F5A6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A9AC2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4C04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97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294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0AA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5EE4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Transfer Encoding of LPPa PDUs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7EC6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1D2D03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28AA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F6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4A16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3C3D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1A9A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connection establishment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B8A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76C55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E8D7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B027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D9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0667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6100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64FA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S1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F8EB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45BF07F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7E2F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DE89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RP-100228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3D1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D3AAB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490A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Creation of annex for SON Transfer and Cell Load Reporting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73F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0D800A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B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6654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CB8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BFFCE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0556DD3" w14:textId="77777777" w:rsidR="000E2576" w:rsidRPr="008711EA" w:rsidRDefault="000E2576" w:rsidP="001F24A0">
            <w:pPr>
              <w:pStyle w:val="TAL"/>
              <w:keepNext w:val="0"/>
              <w:keepLines w:val="0"/>
              <w:widowControl w:val="0"/>
              <w:rPr>
                <w:rFonts w:cs="Arial"/>
                <w:lang w:eastAsia="ja-JP"/>
              </w:rPr>
            </w:pPr>
            <w:r w:rsidRPr="008711EA">
              <w:rPr>
                <w:rFonts w:eastAsia="SimSun" w:cs="Arial"/>
                <w:lang w:eastAsia="zh-CN"/>
              </w:rPr>
              <w:t>Support of time and frequency synchronization using network listening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631D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9.2.0</w:t>
            </w:r>
          </w:p>
        </w:tc>
      </w:tr>
      <w:tr w:rsidR="000E2576" w:rsidRPr="008711EA" w14:paraId="5E26171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31F8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D04B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4AEFD1"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DF11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A0B731"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ToC updated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A09F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9.2.1</w:t>
            </w:r>
          </w:p>
        </w:tc>
      </w:tr>
      <w:tr w:rsidR="000E2576" w:rsidRPr="008711EA" w14:paraId="3C12DB1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5146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04/2010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FBC88A"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490F4E"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CED8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390B40D" w14:textId="77777777" w:rsidR="000E2576" w:rsidRPr="008711EA" w:rsidRDefault="000E2576" w:rsidP="001F24A0">
            <w:pPr>
              <w:pStyle w:val="TAL"/>
              <w:keepNext w:val="0"/>
              <w:keepLines w:val="0"/>
              <w:widowControl w:val="0"/>
              <w:rPr>
                <w:rFonts w:eastAsia="SimSun" w:cs="Arial"/>
                <w:lang w:eastAsia="ja-JP"/>
              </w:rPr>
            </w:pPr>
            <w:r w:rsidRPr="008711EA">
              <w:rPr>
                <w:rFonts w:eastAsia="SimSun" w:cs="Arial"/>
                <w:lang w:eastAsia="ja-JP"/>
              </w:rPr>
              <w:t>Corrupted headers and ASN.1 fixed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1581B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9.2.2</w:t>
            </w:r>
          </w:p>
        </w:tc>
      </w:tr>
      <w:tr w:rsidR="000E2576" w:rsidRPr="008711EA" w14:paraId="6FAB9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6C47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F8C4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8C7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E5A8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715A0E" w14:textId="77777777" w:rsidR="000E2576" w:rsidRPr="008711EA" w:rsidRDefault="000E2576" w:rsidP="001F24A0">
            <w:pPr>
              <w:pStyle w:val="TAL"/>
              <w:keepNext w:val="0"/>
              <w:keepLines w:val="0"/>
              <w:widowControl w:val="0"/>
              <w:rPr>
                <w:rFonts w:eastAsia="SimSun" w:cs="Arial"/>
                <w:lang w:eastAsia="ja-JP"/>
              </w:rPr>
            </w:pPr>
            <w:r w:rsidRPr="008711EA">
              <w:rPr>
                <w:rFonts w:cs="Arial"/>
                <w:lang w:eastAsia="zh-CN"/>
              </w:rPr>
              <w:t xml:space="preserve">E-UTRAN Trace ID </w:t>
            </w:r>
            <w:r w:rsidRPr="008711EA">
              <w:rPr>
                <w:rFonts w:cs="Arial"/>
                <w:lang w:eastAsia="ja-JP"/>
              </w:rPr>
              <w:t>Abnormal Conditions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E989C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71A331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159E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7AD4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352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B6D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4E08E4"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DTM and PS Handover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B7E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1A658E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BF61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72C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0A1B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C050C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E6CEAF"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on UE Security Capability handling in UE Context Modification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93EF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71412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07A5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6C8C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47DDF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1B5E1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0F580E1" w14:textId="77777777" w:rsidR="000E2576" w:rsidRPr="008711EA" w:rsidRDefault="000E2576" w:rsidP="001F24A0">
            <w:pPr>
              <w:pStyle w:val="TAL"/>
              <w:keepNext w:val="0"/>
              <w:keepLines w:val="0"/>
              <w:widowControl w:val="0"/>
              <w:rPr>
                <w:rFonts w:cs="Arial"/>
                <w:lang w:eastAsia="zh-CN"/>
              </w:rPr>
            </w:pPr>
            <w:r w:rsidRPr="008711EA">
              <w:rPr>
                <w:rFonts w:cs="Arial"/>
              </w:rPr>
              <w:t>Clarification on processing Extended Repetition Period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5E20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103A1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195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59D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5B76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D730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51E96" w14:textId="77777777" w:rsidR="000E2576" w:rsidRPr="008711EA" w:rsidRDefault="000E2576" w:rsidP="001F24A0">
            <w:pPr>
              <w:pStyle w:val="TAL"/>
              <w:keepNext w:val="0"/>
              <w:keepLines w:val="0"/>
              <w:widowControl w:val="0"/>
              <w:rPr>
                <w:rFonts w:cs="Arial"/>
              </w:rPr>
            </w:pPr>
            <w:r w:rsidRPr="008711EA">
              <w:rPr>
                <w:rFonts w:eastAsia="Batang" w:cs="Arial"/>
                <w:bCs/>
                <w:lang w:eastAsia="ja-JP"/>
              </w:rPr>
              <w:t xml:space="preserve">List more apt cause in </w:t>
            </w:r>
            <w:r w:rsidRPr="008711EA">
              <w:rPr>
                <w:rFonts w:cs="Arial"/>
                <w:lang w:eastAsia="ja-JP"/>
              </w:rPr>
              <w:t>Interactions with E-RAB Management procedures section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45363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FEC63B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9089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E58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E49A1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B9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8AEDEB9" w14:textId="77777777" w:rsidR="000E2576" w:rsidRPr="008711EA" w:rsidRDefault="000E2576" w:rsidP="001F24A0">
            <w:pPr>
              <w:pStyle w:val="TAL"/>
              <w:keepNext w:val="0"/>
              <w:keepLines w:val="0"/>
              <w:widowControl w:val="0"/>
              <w:rPr>
                <w:rFonts w:eastAsia="Batang" w:cs="Arial"/>
                <w:bCs/>
                <w:lang w:eastAsia="ja-JP"/>
              </w:rPr>
            </w:pPr>
            <w:r w:rsidRPr="008711EA">
              <w:rPr>
                <w:rFonts w:cs="Arial"/>
                <w:lang w:eastAsia="ja-JP"/>
              </w:rPr>
              <w:t>Missing ETWS action if Repetition period set to 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A354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1D04F2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B997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ED63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9FD9E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B83C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0412F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shall to shall if supported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B57C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8DB82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7865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D228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17398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B2809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FC44F3"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no DTM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EDFB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5E894FC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29F3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673D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FB77B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0AF9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0DEA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forbidden inter-RAT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E789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30F6210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C6D5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FFE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1B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FD4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1C47127"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Rapporteur’s update for S1AP protocol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35B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066B1D7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5D3D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CFE77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RP-100599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3193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0717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F4EA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D2F9CB" w14:textId="77777777" w:rsidR="000E2576" w:rsidRPr="008711EA" w:rsidRDefault="000E2576" w:rsidP="001F24A0">
            <w:pPr>
              <w:pStyle w:val="TAL"/>
              <w:keepNext w:val="0"/>
              <w:keepLines w:val="0"/>
              <w:widowControl w:val="0"/>
              <w:rPr>
                <w:rFonts w:cs="Arial"/>
                <w:lang w:eastAsia="ja-JP"/>
              </w:rPr>
            </w:pPr>
            <w:r w:rsidRPr="008711EA">
              <w:rPr>
                <w:rFonts w:cs="Arial"/>
                <w:szCs w:val="16"/>
                <w:lang w:eastAsia="ja-JP"/>
              </w:rPr>
              <w:t>S1AP Transparent containers compatible maximum message size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C5CD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9.3.0</w:t>
            </w:r>
          </w:p>
        </w:tc>
      </w:tr>
      <w:tr w:rsidR="000E2576" w:rsidRPr="008711EA" w14:paraId="29DD87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571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DF33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CF3F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049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3CCDF57" w14:textId="77777777" w:rsidR="000E2576" w:rsidRPr="008711EA" w:rsidRDefault="000E2576" w:rsidP="001F24A0">
            <w:pPr>
              <w:pStyle w:val="TAL"/>
              <w:keepNext w:val="0"/>
              <w:keepLines w:val="0"/>
              <w:widowControl w:val="0"/>
              <w:rPr>
                <w:rFonts w:cs="Arial"/>
                <w:szCs w:val="16"/>
                <w:lang w:eastAsia="ja-JP"/>
              </w:rPr>
            </w:pPr>
            <w:r w:rsidRPr="008711EA">
              <w:rPr>
                <w:rFonts w:cs="Arial"/>
                <w:lang w:eastAsia="ja-JP"/>
              </w:rPr>
              <w:t>Explicit PLMN coding in Trace IEs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A0EE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01F4C1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AE4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0510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5EF6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2DE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59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Cause value for UE context release during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591B5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CDE1B6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5A41F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59AC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3F49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F04D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DC4F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CS Fallback Indication and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8F2F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8BC5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CD98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606A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DAD2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D7EE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DF6E6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Repetition Period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402F5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5176DD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D1757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7A9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525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1DB1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B2AF6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Notification of Location Reporting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510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097C8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80EAB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E1F6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AAE5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F208C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B3CC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AMBR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2B18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480A68D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E766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6180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86D2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38A52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B252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Simultaneous Rekeying and CSFB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548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7402C2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6516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2DC1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RP-100908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5E08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87926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0769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Delete references to 23.041 in Tabular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71EF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9.4.0</w:t>
            </w:r>
          </w:p>
        </w:tc>
      </w:tr>
      <w:tr w:rsidR="000E2576" w:rsidRPr="008711EA" w14:paraId="6431AF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EDF3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B217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3D0A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2D4513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63D4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CDMA2000 HO Required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6EC5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46A645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F0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D1C4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73B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DB884B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AC75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E-RAB Data Forwarding in HANDOVER COMMAND and DOWNLINK S1 CDMA2000 TUNNELING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7235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8594F5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97C9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A0F80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BACA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EC86B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F8A8B8"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Clarification on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6D62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6A99334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44C8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AC88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3536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891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6EC73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Multiple PLMNs Selection in eNodeB for CS fallback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8DE13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700E6E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250B4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1C57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3528B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BE68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CEBAA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SRVCC procedure in case of PS handover failure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DB9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141E04D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B3F1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647E3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F847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5DB55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7E7AC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GBR and MBR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397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2FD906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AD01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2AFC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1E5B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A2B6A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45F8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952FD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9.5.0</w:t>
            </w:r>
          </w:p>
        </w:tc>
      </w:tr>
      <w:tr w:rsidR="000E2576" w:rsidRPr="008711EA" w14:paraId="4D9475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CBA3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12/2010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3FFB19"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90AA52"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E30D7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0895E7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Rel-10 version created based on v 9.5.0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F8A3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F554F9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67E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A435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D939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35D5C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BF4B7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Prioritised handling of MPS session in S1-AP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BE15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9C2B7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DA98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B1F78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611F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F30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3DEA1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Alignment of tabular with ASN.1 for S1 Setup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A4A25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59873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3D32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1D68F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426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0939D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02927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Enhancement of the IP address exchange mechanism for ANR purposes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B95F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9F808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493AE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9B0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6567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3007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9C1A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cell load reporting for multiple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BA813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24533E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588C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0DE9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B8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4EB0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DF788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Event-triggered inter-RAT cell load reporting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A1F0D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3A30FCC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A3EC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C77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011F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34D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F41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new overload action IE to permit high priority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595AD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4CE2A0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5E3B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17DC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RP-101304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7182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B65C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19FD5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Inter-RAT MRO for Detection of too early inter-RAT handover with no RLF</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1821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15BCFBE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42F0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F465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RP-101281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CE344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5CDE7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2C823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Adding List of GUMMEIs to Overload related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BA81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097CFD9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17F2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BE29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4380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C45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245F4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Incorrect causes in the Error Indication msg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67FD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5D26D83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188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69996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3D31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0798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A351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7F720B"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X2 handover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46E0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6810E0A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640AD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42C4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RP-101272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67AD6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3B5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4082B4E"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the overload action only accepting emergency and MT sessions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871F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10.0.0</w:t>
            </w:r>
          </w:p>
        </w:tc>
      </w:tr>
      <w:tr w:rsidR="000E2576" w:rsidRPr="008711EA" w14:paraId="76617E6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88202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01/2011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46EAD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ACE09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D303B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639A4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Editorial change: highlighting removed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E22C1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10.0.1</w:t>
            </w:r>
          </w:p>
        </w:tc>
      </w:tr>
      <w:tr w:rsidR="000E2576" w:rsidRPr="008711EA" w14:paraId="711CFE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53C13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SP-49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CFC6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SP-100629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117789"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2368E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7C7793"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Clarification on the use of References (TS 21.801 CR#0030)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0446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77F782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6851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0496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FC3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E1DCECD"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8934C9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 the criticality for two new IEs to support X2 HO for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EE06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7CA3B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30DA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2D6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0193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8B7E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7E6C"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Clean-up for Rel-10 enhancements of SON Transfer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4EB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03FAA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665F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65CF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AD72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D4757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C0CF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containers for CS only SRVCC towards UTRAN without PS HO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79F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A426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B4D1B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EDDE7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1FB25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E8215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653FE3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editor notes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4B73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72588D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780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CA67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E838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2C890B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63EF6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on CSG Subcription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33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F92D7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0037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15BA3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9D0B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C9FE1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26D776"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CSFB related Cause Values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2488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613CD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F6226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76CC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8C6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6897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C8496CA"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Relay Node indication to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99BD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19912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B6C1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35F1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62F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4CBBD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73DBBD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GUMMEI List in Overload Start and Overload Stop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5AFF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4269E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BE32F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B1B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E0CD6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D921BF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472E1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ASN.1 Correction for  the Broadcast Cancelled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C00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2E8CAF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8AD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0FAD9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4C6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135D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FCA29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LIPA Impact In RAN3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F5CD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8F65D2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C05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89936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C2E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789A3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646BF5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 Release for LIPA Bearer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26F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E61FE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E5FE1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5716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07A7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FB4F30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DCC6C2"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Support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FC1F1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D8D5A2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76D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94A86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B149C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D618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825A5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Advertising support to RNs at the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D0D5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1CC342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C8A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65983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0D26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8297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0A93DF"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SPID into DOWNLINK NAS TRANSPORT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D79D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23F06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FAA9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490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3AE28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4D03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88D380"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NNSF Abbreviation and other Editorials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0268E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0FB6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EA84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DF358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B8780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4E7C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0154A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Clarification on TEID value range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1872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9FE2A1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EA77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F964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9868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8C89C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18C6E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Write Replace Warning abnormal condition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892F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8E63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A116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BF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5377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142DD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F2EA6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the name for Time Synchronization Info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AD0B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68560D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9DDE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85AE6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465B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39EC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22784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Typo correction in Message Type IE table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6C50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2A2D205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6352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690B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FD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198E9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46717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Source MME GUMMEI IE criticality in PATH SWITCH REQUEST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7AD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730BE9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3EB7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0AA4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5927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755A9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C46A81D"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Duplicated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AC3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545DA1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0092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2CB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3AEC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8902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EF861"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MTC Overload Support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CB6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0CED1FA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6F80F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A0F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A177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74AE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5625A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of Mobility to Open HeNBs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EF85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1110F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E33D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010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4C5F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A0ECB"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2165D89"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S1AP Procedure Text General Clean-up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0F17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3AEE15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8C5A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D844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7A7B2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7755DE9"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A08AB5"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Correction to the Semantics Description of TAC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5F644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4CBCC9F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827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DBF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RP-110226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B2A5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82AB2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7ED1113"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Introduction of a Stepwise Load Reduction Indication for the Overload procedure in Stage 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CB4BC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r>
      <w:tr w:rsidR="000E2576" w:rsidRPr="008711EA" w14:paraId="39BC0C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9CBE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320B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FC60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0865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1CE1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F505C7"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MDT correction for TAI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4EB80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7E8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E3A95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876E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49836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5E96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C23C3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Usage of the transparent containers for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8D1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8D1F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AFB4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A65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E17FA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F8AD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7286588"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Removal of DTM capability for UTRAN PS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BC68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504BB7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027E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AB57A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365C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8879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A5BCB4" w14:textId="77777777" w:rsidR="000E2576" w:rsidRPr="008711EA" w:rsidRDefault="000E2576" w:rsidP="001F24A0">
            <w:pPr>
              <w:pStyle w:val="TAL"/>
              <w:keepNext w:val="0"/>
              <w:keepLines w:val="0"/>
              <w:widowControl w:val="0"/>
              <w:rPr>
                <w:rFonts w:cs="Arial"/>
                <w:lang w:eastAsia="zh-CN"/>
              </w:rPr>
            </w:pPr>
            <w:r w:rsidRPr="008711EA">
              <w:rPr>
                <w:rFonts w:cs="Arial"/>
                <w:lang w:eastAsia="zh-CN"/>
              </w:rPr>
              <w:t>UE context release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2453B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6D1B4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9928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A3BB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6FDD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595777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43F15"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 xml:space="preserve">Correction to the semantic description of </w:t>
            </w:r>
            <w:r w:rsidRPr="008711EA">
              <w:rPr>
                <w:rFonts w:cs="Arial"/>
                <w:i/>
                <w:lang w:eastAsia="ja-JP"/>
              </w:rPr>
              <w:t xml:space="preserve">Cell Load Reporting Cause </w:t>
            </w:r>
            <w:r w:rsidRPr="008711EA">
              <w:rPr>
                <w:rFonts w:cs="Arial"/>
                <w:lang w:eastAsia="ja-JP"/>
              </w:rPr>
              <w:t>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DC4ED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B5A6E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606EF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14D5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4977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708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96DFD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Target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9983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4D4711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7496B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A88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382E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6C0A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DD39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Review of Initial Context Setup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044B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715BCC8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50350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B39F39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4257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127527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9356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SPID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874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21921E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9C1EB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6E97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C4CD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9126D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08BE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Overload Consistency Handling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37C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B7846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35D5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14ADB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FC40F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0892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F9904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471C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“Redirection towards 1xRTT” cause code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20E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100D31F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418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DC65C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DC8D69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CDC79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3000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for MDT user consent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9864B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2D53ED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542D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5047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CA08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BA249EA"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FA3B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References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D9A3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006B1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7BBB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74C34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19678D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A640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9174F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General clean-up before Rel-10 ASN.1 closure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E5C25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6035B3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CAC7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4CDA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58A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C4472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FC3A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MME,HeNB GW and Relay Node functions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6AF9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57A81E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CFC7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29C2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RP-110687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414BB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5B60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9EE4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Error Handling for LIPA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9DFA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8F27D3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9729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2008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FFE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3F9EF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654D0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MDT amendments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D7D4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4E99B5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9BA5E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C565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RP-110695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8CCDFF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B802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49D1C5" w14:textId="77777777" w:rsidR="000E2576" w:rsidRPr="008711EA" w:rsidRDefault="000E2576" w:rsidP="001F24A0">
            <w:pPr>
              <w:pStyle w:val="TAL"/>
              <w:keepNext w:val="0"/>
              <w:keepLines w:val="0"/>
              <w:widowControl w:val="0"/>
              <w:rPr>
                <w:rFonts w:cs="Arial"/>
                <w:lang w:eastAsia="ja-JP"/>
              </w:rPr>
            </w:pPr>
            <w:r w:rsidRPr="008711EA">
              <w:rPr>
                <w:rFonts w:cs="Arial"/>
                <w:lang w:eastAsia="zh-CN"/>
              </w:rPr>
              <w:t>Correction of trace function and trace session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0179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3532FD0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9E560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FBF5D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RP-110714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69D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C98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61E7BE" w14:textId="77777777" w:rsidR="000E2576" w:rsidRPr="008711EA" w:rsidRDefault="000E2576" w:rsidP="001F24A0">
            <w:pPr>
              <w:pStyle w:val="TAL"/>
              <w:keepNext w:val="0"/>
              <w:keepLines w:val="0"/>
              <w:widowControl w:val="0"/>
              <w:rPr>
                <w:rFonts w:cs="Arial"/>
                <w:lang w:eastAsia="zh-CN"/>
              </w:rPr>
            </w:pPr>
            <w:r w:rsidRPr="008711EA">
              <w:rPr>
                <w:rFonts w:cs="Arial"/>
                <w:lang w:eastAsia="ja-JP"/>
              </w:rPr>
              <w:t>Remove the UE context in the source HeNB-GW after HeNB-HeNB X2 HO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044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10.2.0</w:t>
            </w:r>
          </w:p>
        </w:tc>
      </w:tr>
      <w:tr w:rsidR="000E2576" w:rsidRPr="008711EA" w14:paraId="6084AF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21A0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2784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81146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EA92F"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83D5A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the Order of Transparent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B64B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FF0E29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6028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084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DB5AE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DF181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005A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an ASN.1 typo regarding ManagementBasedMDTAllowed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AF94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3D9CBE6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32D3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E09C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ADE7D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8A51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95B76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Data Forwarding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F09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59A95F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14073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08A44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37BD5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0A893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E4108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value of bit in Measurements to Activate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FE0AF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7FE43C9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1CAC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C6D1D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102BE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1599D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C9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RIM function decsription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D221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14CADF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1F524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730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C0EF55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E67F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A58A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Missing procedure code for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AE6E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D7DCA4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5EC6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E58E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68A66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6872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A81B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39E1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0C15C21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27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E89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36D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79A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CE85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Container Issue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F67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0C27D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9C37FC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0937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9F42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D6ABF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906CA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A57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4C36BF5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51B60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9C01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RP-111197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992EB3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56FF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915C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PLMN Identity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8AF0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10.3.0</w:t>
            </w:r>
          </w:p>
        </w:tc>
      </w:tr>
      <w:tr w:rsidR="000E2576" w:rsidRPr="008711EA" w14:paraId="60909E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B5777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9F7F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2F406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6A5316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A64C3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Definition of Maximum no. of candidate cells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9D03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23FECB3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C79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4AA34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BF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E18A93E"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2196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8B10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4D3A23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625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89BA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CD1D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E2683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DC473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annex on the processing of transparent containers at MME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80689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ADA586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A6D14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5B7D2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81C2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6463A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54F38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GW Context Release Indication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2C3A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00FD35E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57DF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BBBFB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RP-111649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5A64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F1CB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1930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Alignment on privacy requirements for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B6230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10.4.0</w:t>
            </w:r>
          </w:p>
        </w:tc>
      </w:tr>
      <w:tr w:rsidR="000E2576" w:rsidRPr="008711EA" w14:paraId="537A30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D095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0168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2344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1214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B02C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SON Transfer RIM application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49E99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57A1E19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1934B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AD2BD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1C430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E7358A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A1BFB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 of reset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88228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68717D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8587F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AB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RP-120234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09E9C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0978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E4C5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E95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Octet String for E-CGI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B78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10.5.0</w:t>
            </w:r>
          </w:p>
        </w:tc>
      </w:tr>
      <w:tr w:rsidR="000E2576" w:rsidRPr="008711EA" w14:paraId="76B05EE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E554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CE3C7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7458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643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9EEF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ETWS and CMAS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3470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10.6.0</w:t>
            </w:r>
          </w:p>
        </w:tc>
      </w:tr>
      <w:tr w:rsidR="000E2576" w:rsidRPr="008711EA" w14:paraId="12BB79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36E8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07F126F"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5F303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6E16F33"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73BF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Rel-11 version created based on v 10.6.0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084D3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30B851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D3CED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6DC9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D6A3A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85164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8AA2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Security Algorithm (ZUC)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9A33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2FE40FC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1EA5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B2DC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B592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CA9E1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1FE5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Emergency ARP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A981C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1CEA3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B3D00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E4A3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0E0F0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1007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0820F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8A07D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Improved granularity for the time UE stayed in cell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EA12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5F4BBDB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D82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2D88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RP-120747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9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AC35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7B4E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SON Transfer application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E7F28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r>
      <w:tr w:rsidR="000E2576" w:rsidRPr="008711EA" w14:paraId="742B66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7BB1A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EF0A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06BCF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631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56EAA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Radio Capability Match Indicator for Voice Continuity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1841B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78AE457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018A2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C12CA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E7D5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3E413F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FDF6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83231D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057A488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0ACC4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F922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6BEC6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1034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FDD9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1F7730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for IRAT Network Energy Savings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05E0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13B542F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3E48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826D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9E3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CEF1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140F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HO cause value to the UE history information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A269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22D6D71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BD6C8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E28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RP-121138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2691C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65C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CF04F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Energy Saving UE Measurement (“Probing”)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A1B429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r>
      <w:tr w:rsidR="000E2576" w:rsidRPr="008711EA" w14:paraId="3BAE221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05D8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650B1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A5ED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88DCD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11DD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MDT measurements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F7CA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5DF92F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25DF1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913B5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4185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1049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48D7285"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6F22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Verification of HeNB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8575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7E4630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B9A67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7212A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438CE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68259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1B56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Membership verification during Path Switch Request procedure (Option 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43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023075C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FB908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8906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69CF1C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F38C5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35C09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editorial corrections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DBAAB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6F0831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82280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A58D1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23BF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7A0242"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B58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correction of constants’ names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37E2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76B086C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3E256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D2ED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A2EEA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DBC4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E1BB1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Multi-PLMN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779CC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33AF0D6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2EDC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9D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67DDE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CF6498"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52FC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Capability Match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BB04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970504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DA31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3EBBB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575A69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D83E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808AE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Inter-RAT MRO</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1966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6224673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4C4FF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4800D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916D5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91B83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F8381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Information for BBF access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30642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4F1A19F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998D1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69B5C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RP-121736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1448D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1075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DF53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48BE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Establishment of UE-associated logical S1-connection in eNB</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5CD46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11.2.0</w:t>
            </w:r>
          </w:p>
        </w:tc>
      </w:tr>
      <w:tr w:rsidR="000E2576" w:rsidRPr="008711EA" w14:paraId="1F29A96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6431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02/2013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9C1D6B1"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55FC7F"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9C476D1"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10F12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History table update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A3B4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11.2.1</w:t>
            </w:r>
          </w:p>
        </w:tc>
      </w:tr>
      <w:tr w:rsidR="000E2576" w:rsidRPr="008711EA" w14:paraId="6524B78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54F3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20834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CF77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370D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1AE1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GUMMEI Type Criticality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E5530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4BC40A0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A1D0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BBF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8545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1097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C869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57366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ASN.1 review for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736C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22D533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AC220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5F630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65D6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D2D0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59E35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of Warning Area List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6535F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38F26D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147B7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4D2B38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23F2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CA847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ED6EAB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Invalidation of ETWS with security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5F87D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5F5621D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6D88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0C59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4DE7C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4C78E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C6B58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Classmark Encoding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2F72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7537024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65CE64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59</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FA51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RP-130210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22158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1109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44378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B680E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S1AP modification for PDCP SN extension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10AF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11.3.0</w:t>
            </w:r>
          </w:p>
        </w:tc>
      </w:tr>
      <w:tr w:rsidR="000E2576" w:rsidRPr="008711EA" w14:paraId="659E09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6048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AC81CA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FFE0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6694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24A06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the MDT Location Information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E704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22282F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E0089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B6311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B862E0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5A080F6"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801C9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the presence of the X2 TNL Configuration Info IE inside the SON Configuration Transfer IE tabular definition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D64B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302663D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AB7FC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52CB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RP-130643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35E09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9465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FC6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Kill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41B0B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r>
      <w:tr w:rsidR="000E2576" w:rsidRPr="008711EA" w14:paraId="722712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D0B1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02535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E7A0B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B09FA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DB267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LPPa Signalling Transport Function to support UTDOA</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5E63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734F645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054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86A3D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RP-131183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4859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8D41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216B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terminology concerning the mobility restriction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23F3D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r>
      <w:tr w:rsidR="000E2576" w:rsidRPr="008711EA" w14:paraId="64069E9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7CA2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03B50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E950BD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F540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9A91A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Handover Restriction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6F6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08894EC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FFA96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13A3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78283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506D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5957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for Load Balancing Related cause value CR for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6C3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7A1C737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6A069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0BD0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5A36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DBBF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B3EE8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CSFB high priority indication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6ADF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60E4449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8762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4E209E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A1AD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8D64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A4908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UE Radio Capability Match</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E98D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11.6.0</w:t>
            </w:r>
          </w:p>
        </w:tc>
      </w:tr>
      <w:tr w:rsidR="000E2576" w:rsidRPr="008711EA" w14:paraId="13D32B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027A6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2A5F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09CA36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35A48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8F577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Collocated L-GW for SIPTO@LN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E5394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2D3734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72DAF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EABF4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RP-131910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DEC4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E2C896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A0ED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Kill All Warning Messages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BA4A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1BE09DE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4FB6E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CC441B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RP-131979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19E1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BFED4C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3620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Update of reference to 3GPP2 specification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97F18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02D8D29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1555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8368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RP-131909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49A3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18A5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A312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SIPTO@LN Stand-Alone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AF84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r>
      <w:tr w:rsidR="000E2576" w:rsidRPr="008711EA" w14:paraId="67338C4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1416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4A8058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CE7F0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1151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04C8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780A7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Introduce support for load reporting between LTE and eHRPD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9E91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774942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98D3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EE756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B1AE1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1163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3AD0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523D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Reporting of User Location Information at E-RAB release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6084CB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2D2AB5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6362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C957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83A288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A3130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C0E97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New CSFB high priority indication for eMPS and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6D8FB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7D20F3F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A7B9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B14E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1CC8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64F83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713C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Restart Indication for PWS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A2D76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1024C5D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43D26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90269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RP-140295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8A06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6382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1D8B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contradictions for kill-all functionality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C8FB5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12.1.0</w:t>
            </w:r>
          </w:p>
        </w:tc>
      </w:tr>
      <w:tr w:rsidR="000E2576" w:rsidRPr="008711EA" w14:paraId="013FE00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DC6F0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6A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80063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1179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7A8B5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73FBCD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Provide IMEISV to eNB to identify UE characteristics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3CDEE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534F920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A81D7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2402E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337AE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A35FC6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1FF44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Enhance TNL Address Discovery procedure for X2 GW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E9FB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AC40E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EA224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71967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RP-140894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A7031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2D6B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48F91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SRVCC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D6F00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016D7E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6353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385C8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E5B9A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39FB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A6C34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Kill-all Warning Messages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41CD6E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06070B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A9A6E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5B1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26A9C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B4B24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C18F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OCTET STRING for eHRPD Sector ID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8AD6D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32AA456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D15AC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52C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5C72C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5083B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D08F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MME STATUS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CB0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1F068B2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93482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6C9C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RP-140905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CB643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0D165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C3A79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Inter-RAT Cell ID in SON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A5522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12.2.0</w:t>
            </w:r>
          </w:p>
        </w:tc>
      </w:tr>
      <w:tr w:rsidR="000E2576" w:rsidRPr="008711EA" w14:paraId="439406B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145A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CD1DE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A4A33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B943B2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0AF30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history reported from the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BF4A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5334E8E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0D340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3587F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18BF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178A9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0515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MBMS 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713872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879218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FD83B9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73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73413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3DB6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6D8F0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an indication of the expected UE behaviour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14F7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01421C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A0758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6CFDD3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677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E3CE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7821F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 encoding for PS Handover to GERAN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BC98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45EA87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04195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F2213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RP-141514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9483A6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2F4C9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3D580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Transparent Containers usage in annex 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BC56E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4CF564E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E72DC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77045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RP-141521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28E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D2D7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3AC6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Paging enhancements for Low Complexity 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9318CD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r>
      <w:tr w:rsidR="000E2576" w:rsidRPr="008711EA" w14:paraId="1E52E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D2DE1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425E4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B273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501C51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9</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FF3675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RLF reporting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7D12A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258DD13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CA253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6956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3963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1214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2B83E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14EC0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53FA4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B7473F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C9F3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2BA24F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291F4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6A1B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40953C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4E11F2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5DB2B70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923E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E651D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RP-142088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83217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4BB71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8</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60E32F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Enabling Radio Interface based Synchronisation via S1 Signalling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9C60B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47A911A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C25AAB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C1225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RP-142095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F444A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1274</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9E29D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5C7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HO Report Enhancements to reduce IRAT configuration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8C8BA8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12.4.0</w:t>
            </w:r>
          </w:p>
        </w:tc>
      </w:tr>
      <w:tr w:rsidR="000E2576" w:rsidRPr="008711EA" w14:paraId="3B872B5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C1725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05DC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E97E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1230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B850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FE2D9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Authorization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CCE906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39AD4DD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978E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413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3AB5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1276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7497D1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51F2A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Corrections of SON configuration transfer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7D74CE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399B86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89140B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76BE0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0A1C6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957A8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EA7B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Review-ASN.1 consistency check</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8983E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6E3748E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B4431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67</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226B6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RP-150352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4152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EFACD7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6A9E3E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reloading PWS Alerts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E9967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12.5.0</w:t>
            </w:r>
          </w:p>
        </w:tc>
      </w:tr>
      <w:tr w:rsidR="000E2576" w:rsidRPr="008711EA" w14:paraId="28A9443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9F4804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EA5D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1135B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1289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EBCBF1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9FCC34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 indication in the E-RAB MODIFICATION CONFIRM for E-RAB(s) that shall be released</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0DD664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E773CE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AB32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2C797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E02F48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6BC8C4"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C01EC6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Criticality Diagnostics in E-RAB Modification Confirm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D821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6082FEA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67D7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855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98F1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E6E9A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29F1E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Masked IMEISV IE correction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D6255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5C1DB7F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C71253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AC835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436B5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1D66D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A2D940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Muting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1956A5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13D1362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B2669B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BB1D27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FE4025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93B692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3EB0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of PWS Broadcast Completed Area List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B0402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3B907CA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172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FDEEE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RP-150944</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65E563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C1F37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4B264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Updating SRVCC Operation Possible in EUTRAN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ACC52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12.6.0</w:t>
            </w:r>
          </w:p>
        </w:tc>
      </w:tr>
      <w:tr w:rsidR="000E2576" w:rsidRPr="008711EA" w14:paraId="4CBBA0D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0ADCE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06/2015</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CA23CD"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DCC2FB0"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4E3FF7"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DF8B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Rel-13 version created based on v 12.6.0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96E04D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5AC3A34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51532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68</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92E7C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RP-150945</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760DD4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1560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13276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eNB behaviour for IRAT handovers in AAS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7EE446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13.0.0</w:t>
            </w:r>
          </w:p>
        </w:tc>
      </w:tr>
      <w:tr w:rsidR="000E2576" w:rsidRPr="008711EA" w14:paraId="7012197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E5C8B9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62F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30B0D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A11CB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6</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7B706F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ProSe UE Relaying Support in S1AP</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932C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847F7A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1675B0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51BAD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DFBE2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3F8F59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95A205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Extension of PDCP SN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197D1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1A53D9DD"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BF4F98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0161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AE0B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AB5039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D5861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Adding CSG support to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2B163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03E169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D9A7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1FC17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RP-152096</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F1395E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69F7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52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Dedicated Core Network (DCN) feature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5E0E8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2D04C38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8F66A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04ED5C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B6C0C7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6C4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946FD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Support of SIPTO and LIPA for DC</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3700F3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280B56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ACE6A1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BC7B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7772B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1369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1C0FC7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3A2899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feMDT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D856BA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0C7AEE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4EBCC77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B3C711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8CBC29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1372</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BF60E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9A57B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Tunnel Information of BBAI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C77D6D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50BC4B4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323F9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70</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62D777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RP-152108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94C53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0250A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81042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PWS Failure Indication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2E1EF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13.1.0</w:t>
            </w:r>
          </w:p>
        </w:tc>
      </w:tr>
      <w:tr w:rsidR="000E2576" w:rsidRPr="008711EA" w14:paraId="7FBBC98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9FBF2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574FA0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3A8EDF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1377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2BD9C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F356BA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Paging Optimisation and Paging for Coverage Enhancement capable UEs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F6F66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865C04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22F7D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2FB58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F786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1387</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887A56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6E0F4A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 of new RRC establishment cause to S1AP for VoLTE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F165F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863F13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28DE2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837DEC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26A900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D2409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A81CD4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eDRX parameters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0AC2DC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30A06238"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D2AD73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F8EAD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F955A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FC490D0"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2F460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Rapporteur Review on 36.413</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34154F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7DBF5B3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3E4DB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C1EF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401C61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318A5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387E2F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UE context retention at SCTP recovery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F19D9A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E4A7DA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11B49B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7EE89B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RP-160448</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ACB2A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84F76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B71D8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Providing UE Usage Type in Dedicated Core Network Reroute NAS Request procedure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83BF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2C237B5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AC2B0F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A0B593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06A1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0A35E4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665C48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DC enhancement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9325CE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58F539C2"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83F758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71</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58C630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RP-160442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5BF089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CB9399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E1FF5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new UE Identity in the paging message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10D5EA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13.2.0</w:t>
            </w:r>
          </w:p>
        </w:tc>
      </w:tr>
      <w:tr w:rsidR="000E2576" w:rsidRPr="008711EA" w14:paraId="63EDDB7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2B5A27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D25902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51836D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1383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CFC5D3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89137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the UE Context Resume function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605B4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338A5477"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70989E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03FC07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76B22C5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1393</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2C5C8F2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5EC9AD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common impacts of NB-IoT solutions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10FC20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89A8F96"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CD728C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5453CE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C3F44F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2465F2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0BDFC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Control Plane CIoT EPS Optimization</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399A6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0284A09"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C83353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09CB8D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RP-161043</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76C3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D63373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3</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24926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Bearer Type over S1 for cIOT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2B622B6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7C315C5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4AD34E1"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3D26E1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0AD60D6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0CBC50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4</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3451D33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Indication of RAT Type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20B7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3BCC8E"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CB1B44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85CF25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RP-160959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0C8B2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1426</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6E78284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2AE8C2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Additional eDRX cycle value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42A18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48CCA99B"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123178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A49D1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1CFEF3C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BDB102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E069EF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Handling of GUMMEI in overload procedures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F0DA0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10A86BB3"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E9379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72</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A9B787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RP-161047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9B9D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1429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580C091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2</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0C554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On Paging Time Window unit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D47A59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13.3.0</w:t>
            </w:r>
          </w:p>
        </w:tc>
      </w:tr>
      <w:tr w:rsidR="000E2576" w:rsidRPr="008711EA" w14:paraId="0C02B0C1"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28385D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156185A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RP-161549</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950661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1435</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C68D90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D5A60C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CSG support in Dual Connectivity</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6F402C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93EA4C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E43834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5F10FAB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96FEF5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63EA0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6B98517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CE mode B support indicator</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79EB2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10F0CBB0"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3458625"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D38175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5BE3BBD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1439</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4AAA2E8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DC6C6F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on NB-IoT inter node RRC containers</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DCB726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469543A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00C2D27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4D11DE0D"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RP-161551</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1806DFE"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1440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708835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1CA360D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Introduction of NB-IoT UE Identity Index Value in Paging</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42C6256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65C4898C"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6750F4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27BBBBC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681F7DE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1458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1B2E2B7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554623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enable update of SRVCC capability for emergency call</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EC1A42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13.4.0</w:t>
            </w:r>
          </w:p>
        </w:tc>
      </w:tr>
      <w:tr w:rsidR="000E2576" w:rsidRPr="008711EA" w14:paraId="560B03AF"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3FDD9E0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09/2016</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404F233" w14:textId="77777777" w:rsidR="000E2576" w:rsidRPr="008711EA" w:rsidRDefault="000E2576" w:rsidP="001F24A0">
            <w:pPr>
              <w:pStyle w:val="TAL"/>
              <w:keepNext w:val="0"/>
              <w:keepLines w:val="0"/>
              <w:widowControl w:val="0"/>
              <w:rPr>
                <w:rFonts w:cs="Arial"/>
                <w:lang w:eastAsia="ja-JP"/>
              </w:rPr>
            </w:pP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3CCC5F13" w14:textId="77777777" w:rsidR="000E2576" w:rsidRPr="008711EA" w:rsidRDefault="000E2576" w:rsidP="001F24A0">
            <w:pPr>
              <w:pStyle w:val="TAL"/>
              <w:keepNext w:val="0"/>
              <w:keepLines w:val="0"/>
              <w:widowControl w:val="0"/>
              <w:rPr>
                <w:rFonts w:cs="Arial"/>
                <w:lang w:eastAsia="ja-JP"/>
              </w:rPr>
            </w:pP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7683FDC" w14:textId="77777777" w:rsidR="000E2576" w:rsidRPr="008711EA" w:rsidRDefault="000E2576" w:rsidP="001F24A0">
            <w:pPr>
              <w:pStyle w:val="TAL"/>
              <w:keepNext w:val="0"/>
              <w:keepLines w:val="0"/>
              <w:widowControl w:val="0"/>
              <w:rPr>
                <w:rFonts w:cs="Arial"/>
                <w:lang w:eastAsia="ja-JP"/>
              </w:rPr>
            </w:pP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45669A3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Rel-14 version created based on v 13.4.0</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C37DC4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3EE9855A"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7F9933A0"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73</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35E864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RP-161552</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C51FCB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1418</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059487C"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5</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7C3E7983"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Vehicular Authorization Signaling over S1</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03C886D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14.0.0</w:t>
            </w:r>
          </w:p>
        </w:tc>
      </w:tr>
      <w:tr w:rsidR="000E2576" w:rsidRPr="008711EA" w14:paraId="16766065"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1FAD9DB9"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6288756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RP-162337</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280C0CC4"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1470</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71527EB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04D3FF36"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Clarification on V2X Services Authorized IE</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53F26E18"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r w:rsidR="000E2576" w:rsidRPr="008711EA" w14:paraId="74BE4184" w14:textId="77777777" w:rsidTr="001F24A0">
        <w:trPr>
          <w:cantSplit/>
          <w:trHeight w:val="57"/>
        </w:trPr>
        <w:tc>
          <w:tcPr>
            <w:tcW w:w="380" w:type="pct"/>
            <w:tcBorders>
              <w:top w:val="single" w:sz="2" w:space="0" w:color="auto"/>
              <w:left w:val="single" w:sz="2" w:space="0" w:color="auto"/>
              <w:bottom w:val="single" w:sz="2" w:space="0" w:color="auto"/>
              <w:right w:val="single" w:sz="2" w:space="0" w:color="auto"/>
            </w:tcBorders>
            <w:shd w:val="clear" w:color="auto" w:fill="auto"/>
          </w:tcPr>
          <w:p w14:paraId="565CB5B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74</w:t>
            </w:r>
          </w:p>
        </w:tc>
        <w:tc>
          <w:tcPr>
            <w:tcW w:w="515" w:type="pct"/>
            <w:tcBorders>
              <w:top w:val="single" w:sz="2" w:space="0" w:color="auto"/>
              <w:left w:val="single" w:sz="2" w:space="0" w:color="auto"/>
              <w:bottom w:val="single" w:sz="2" w:space="0" w:color="auto"/>
              <w:right w:val="single" w:sz="2" w:space="0" w:color="auto"/>
            </w:tcBorders>
            <w:shd w:val="clear" w:color="auto" w:fill="auto"/>
          </w:tcPr>
          <w:p w14:paraId="3DB42212"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RP-162340</w:t>
            </w:r>
          </w:p>
        </w:tc>
        <w:tc>
          <w:tcPr>
            <w:tcW w:w="282" w:type="pct"/>
            <w:tcBorders>
              <w:top w:val="single" w:sz="2" w:space="0" w:color="auto"/>
              <w:left w:val="single" w:sz="2" w:space="0" w:color="auto"/>
              <w:bottom w:val="single" w:sz="2" w:space="0" w:color="auto"/>
              <w:right w:val="single" w:sz="2" w:space="0" w:color="auto"/>
            </w:tcBorders>
            <w:shd w:val="clear" w:color="auto" w:fill="auto"/>
          </w:tcPr>
          <w:p w14:paraId="428BD84B"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1481</w:t>
            </w:r>
          </w:p>
        </w:tc>
        <w:tc>
          <w:tcPr>
            <w:tcW w:w="220" w:type="pct"/>
            <w:tcBorders>
              <w:top w:val="single" w:sz="2" w:space="0" w:color="auto"/>
              <w:left w:val="single" w:sz="2" w:space="0" w:color="auto"/>
              <w:bottom w:val="single" w:sz="2" w:space="0" w:color="auto"/>
              <w:right w:val="single" w:sz="2" w:space="0" w:color="auto"/>
            </w:tcBorders>
            <w:shd w:val="clear" w:color="auto" w:fill="auto"/>
          </w:tcPr>
          <w:p w14:paraId="09F5813A"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w:t>
            </w:r>
          </w:p>
        </w:tc>
        <w:tc>
          <w:tcPr>
            <w:tcW w:w="3236" w:type="pct"/>
            <w:tcBorders>
              <w:top w:val="single" w:sz="2" w:space="0" w:color="auto"/>
              <w:left w:val="single" w:sz="2" w:space="0" w:color="auto"/>
              <w:bottom w:val="single" w:sz="2" w:space="0" w:color="auto"/>
              <w:right w:val="single" w:sz="2" w:space="0" w:color="auto"/>
            </w:tcBorders>
            <w:shd w:val="clear" w:color="auto" w:fill="auto"/>
          </w:tcPr>
          <w:p w14:paraId="2A6B4897"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Correction to UE Context Resume Request</w:t>
            </w:r>
          </w:p>
        </w:tc>
        <w:tc>
          <w:tcPr>
            <w:tcW w:w="367" w:type="pct"/>
            <w:tcBorders>
              <w:top w:val="single" w:sz="2" w:space="0" w:color="auto"/>
              <w:left w:val="single" w:sz="2" w:space="0" w:color="auto"/>
              <w:bottom w:val="single" w:sz="2" w:space="0" w:color="auto"/>
              <w:right w:val="single" w:sz="2" w:space="0" w:color="auto"/>
            </w:tcBorders>
            <w:shd w:val="clear" w:color="auto" w:fill="auto"/>
          </w:tcPr>
          <w:p w14:paraId="70CC9D5F" w14:textId="77777777" w:rsidR="000E2576" w:rsidRPr="008711EA" w:rsidRDefault="000E2576" w:rsidP="001F24A0">
            <w:pPr>
              <w:pStyle w:val="TAL"/>
              <w:keepNext w:val="0"/>
              <w:keepLines w:val="0"/>
              <w:widowControl w:val="0"/>
              <w:rPr>
                <w:rFonts w:cs="Arial"/>
                <w:lang w:eastAsia="ja-JP"/>
              </w:rPr>
            </w:pPr>
            <w:r w:rsidRPr="008711EA">
              <w:rPr>
                <w:rFonts w:cs="Arial"/>
                <w:lang w:eastAsia="ja-JP"/>
              </w:rPr>
              <w:t>14.1.0</w:t>
            </w:r>
          </w:p>
        </w:tc>
      </w:tr>
    </w:tbl>
    <w:p w14:paraId="41E45678" w14:textId="77777777" w:rsidR="000E2576" w:rsidRPr="008711EA" w:rsidRDefault="000E2576" w:rsidP="001F24A0">
      <w:pPr>
        <w:pStyle w:val="TH"/>
        <w:keepNext w:val="0"/>
        <w:keepLines w:val="0"/>
        <w:widowControl w:val="0"/>
      </w:pPr>
    </w:p>
    <w:tbl>
      <w:tblPr>
        <w:tblW w:w="500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98"/>
        <w:gridCol w:w="799"/>
        <w:gridCol w:w="951"/>
        <w:gridCol w:w="566"/>
        <w:gridCol w:w="424"/>
        <w:gridCol w:w="424"/>
        <w:gridCol w:w="4955"/>
        <w:gridCol w:w="708"/>
      </w:tblGrid>
      <w:tr w:rsidR="000E2576" w:rsidRPr="008711EA" w14:paraId="03C84E96" w14:textId="77777777" w:rsidTr="001F24A0">
        <w:trPr>
          <w:cantSplit/>
          <w:tblHeader/>
        </w:trPr>
        <w:tc>
          <w:tcPr>
            <w:tcW w:w="5000" w:type="pct"/>
            <w:gridSpan w:val="8"/>
            <w:tcBorders>
              <w:bottom w:val="nil"/>
            </w:tcBorders>
            <w:shd w:val="solid" w:color="FFFFFF" w:fill="auto"/>
          </w:tcPr>
          <w:p w14:paraId="6FD61AA0" w14:textId="77777777" w:rsidR="000E2576" w:rsidRPr="008711EA" w:rsidRDefault="000E2576" w:rsidP="001F24A0">
            <w:pPr>
              <w:pStyle w:val="TAL"/>
              <w:keepNext w:val="0"/>
              <w:keepLines w:val="0"/>
              <w:widowControl w:val="0"/>
              <w:jc w:val="center"/>
              <w:rPr>
                <w:rFonts w:cs="Arial"/>
                <w:b/>
                <w:sz w:val="16"/>
                <w:lang w:eastAsia="en-US"/>
              </w:rPr>
            </w:pPr>
            <w:r w:rsidRPr="008711EA">
              <w:rPr>
                <w:rFonts w:cs="Arial"/>
                <w:b/>
                <w:lang w:eastAsia="en-US"/>
              </w:rPr>
              <w:t>Change history</w:t>
            </w:r>
          </w:p>
        </w:tc>
      </w:tr>
      <w:tr w:rsidR="001F24A0" w:rsidRPr="008711EA" w14:paraId="36C6CC8D" w14:textId="77777777" w:rsidTr="001F24A0">
        <w:trPr>
          <w:tblHeader/>
        </w:trPr>
        <w:tc>
          <w:tcPr>
            <w:tcW w:w="415" w:type="pct"/>
            <w:shd w:val="pct10" w:color="auto" w:fill="FFFFFF"/>
          </w:tcPr>
          <w:p w14:paraId="367B77AE"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Date</w:t>
            </w:r>
          </w:p>
        </w:tc>
        <w:tc>
          <w:tcPr>
            <w:tcW w:w="415" w:type="pct"/>
            <w:shd w:val="pct10" w:color="auto" w:fill="FFFFFF"/>
          </w:tcPr>
          <w:p w14:paraId="39AB27FA"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Meeting</w:t>
            </w:r>
          </w:p>
        </w:tc>
        <w:tc>
          <w:tcPr>
            <w:tcW w:w="494" w:type="pct"/>
            <w:shd w:val="pct10" w:color="auto" w:fill="FFFFFF"/>
          </w:tcPr>
          <w:p w14:paraId="76296C85"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TDoc</w:t>
            </w:r>
          </w:p>
        </w:tc>
        <w:tc>
          <w:tcPr>
            <w:tcW w:w="294" w:type="pct"/>
            <w:shd w:val="pct10" w:color="auto" w:fill="FFFFFF"/>
          </w:tcPr>
          <w:p w14:paraId="2E352E3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CR</w:t>
            </w:r>
          </w:p>
        </w:tc>
        <w:tc>
          <w:tcPr>
            <w:tcW w:w="220" w:type="pct"/>
            <w:shd w:val="pct10" w:color="auto" w:fill="FFFFFF"/>
          </w:tcPr>
          <w:p w14:paraId="4939DBA7"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Rev</w:t>
            </w:r>
          </w:p>
        </w:tc>
        <w:tc>
          <w:tcPr>
            <w:tcW w:w="220" w:type="pct"/>
            <w:shd w:val="pct10" w:color="auto" w:fill="FFFFFF"/>
          </w:tcPr>
          <w:p w14:paraId="4BAC64F1"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Cat</w:t>
            </w:r>
          </w:p>
        </w:tc>
        <w:tc>
          <w:tcPr>
            <w:tcW w:w="2574" w:type="pct"/>
            <w:shd w:val="pct10" w:color="auto" w:fill="FFFFFF"/>
          </w:tcPr>
          <w:p w14:paraId="2FA95222"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Subject/Comment</w:t>
            </w:r>
          </w:p>
        </w:tc>
        <w:tc>
          <w:tcPr>
            <w:tcW w:w="367" w:type="pct"/>
            <w:shd w:val="pct10" w:color="auto" w:fill="FFFFFF"/>
          </w:tcPr>
          <w:p w14:paraId="0DC0C15D" w14:textId="77777777" w:rsidR="000E2576" w:rsidRPr="008711EA" w:rsidRDefault="000E2576" w:rsidP="001F24A0">
            <w:pPr>
              <w:pStyle w:val="TAL"/>
              <w:keepNext w:val="0"/>
              <w:keepLines w:val="0"/>
              <w:widowControl w:val="0"/>
              <w:rPr>
                <w:rFonts w:cs="Arial"/>
                <w:b/>
                <w:sz w:val="16"/>
                <w:lang w:eastAsia="en-US"/>
              </w:rPr>
            </w:pPr>
            <w:r w:rsidRPr="008711EA">
              <w:rPr>
                <w:rFonts w:cs="Arial"/>
                <w:b/>
                <w:sz w:val="16"/>
                <w:lang w:eastAsia="en-US"/>
              </w:rPr>
              <w:t>New version</w:t>
            </w:r>
          </w:p>
        </w:tc>
      </w:tr>
      <w:tr w:rsidR="001F24A0" w:rsidRPr="008711EA" w14:paraId="677A7993" w14:textId="77777777" w:rsidTr="001F24A0">
        <w:tc>
          <w:tcPr>
            <w:tcW w:w="415" w:type="pct"/>
            <w:shd w:val="solid" w:color="FFFFFF" w:fill="auto"/>
          </w:tcPr>
          <w:p w14:paraId="03A206C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9EBCE8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65FB62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RP-170544</w:t>
            </w:r>
          </w:p>
        </w:tc>
        <w:tc>
          <w:tcPr>
            <w:tcW w:w="294" w:type="pct"/>
            <w:shd w:val="solid" w:color="FFFFFF" w:fill="auto"/>
          </w:tcPr>
          <w:p w14:paraId="00DC32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1480</w:t>
            </w:r>
          </w:p>
        </w:tc>
        <w:tc>
          <w:tcPr>
            <w:tcW w:w="220" w:type="pct"/>
            <w:shd w:val="solid" w:color="FFFFFF" w:fill="auto"/>
          </w:tcPr>
          <w:p w14:paraId="1A9A03B1"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218C581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01D72C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Introduction of eDECOR in RAN</w:t>
            </w:r>
          </w:p>
        </w:tc>
        <w:tc>
          <w:tcPr>
            <w:tcW w:w="367" w:type="pct"/>
            <w:shd w:val="solid" w:color="FFFFFF" w:fill="auto"/>
          </w:tcPr>
          <w:p w14:paraId="24C9A98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86DEC2" w14:textId="77777777" w:rsidTr="001F24A0">
        <w:tc>
          <w:tcPr>
            <w:tcW w:w="415" w:type="pct"/>
            <w:shd w:val="solid" w:color="FFFFFF" w:fill="auto"/>
          </w:tcPr>
          <w:p w14:paraId="6096DB72"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166DA13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CFB8E5"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69F4D5D9"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1490</w:t>
            </w:r>
          </w:p>
        </w:tc>
        <w:tc>
          <w:tcPr>
            <w:tcW w:w="220" w:type="pct"/>
            <w:shd w:val="solid" w:color="FFFFFF" w:fill="auto"/>
          </w:tcPr>
          <w:p w14:paraId="70BCC98F"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8D6A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D2BA0A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Overload control for CP CIoT EPS optimization</w:t>
            </w:r>
          </w:p>
        </w:tc>
        <w:tc>
          <w:tcPr>
            <w:tcW w:w="367" w:type="pct"/>
            <w:shd w:val="solid" w:color="FFFFFF" w:fill="auto"/>
          </w:tcPr>
          <w:p w14:paraId="3DBE74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E7CAEA1" w14:textId="77777777" w:rsidTr="001F24A0">
        <w:tc>
          <w:tcPr>
            <w:tcW w:w="415" w:type="pct"/>
            <w:shd w:val="solid" w:color="FFFFFF" w:fill="auto"/>
          </w:tcPr>
          <w:p w14:paraId="271C9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EDB16F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060C4A9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20961BF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1495</w:t>
            </w:r>
          </w:p>
        </w:tc>
        <w:tc>
          <w:tcPr>
            <w:tcW w:w="220" w:type="pct"/>
            <w:shd w:val="solid" w:color="FFFFFF" w:fill="auto"/>
          </w:tcPr>
          <w:p w14:paraId="39BB5A13"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37B5D1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C</w:t>
            </w:r>
          </w:p>
        </w:tc>
        <w:tc>
          <w:tcPr>
            <w:tcW w:w="2574" w:type="pct"/>
            <w:shd w:val="solid" w:color="FFFFFF" w:fill="auto"/>
          </w:tcPr>
          <w:p w14:paraId="0EAF6BE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en-US"/>
              </w:rPr>
              <w:t>Handling of NB-IOT UE capabilities</w:t>
            </w:r>
          </w:p>
        </w:tc>
        <w:tc>
          <w:tcPr>
            <w:tcW w:w="367" w:type="pct"/>
            <w:shd w:val="solid" w:color="FFFFFF" w:fill="auto"/>
          </w:tcPr>
          <w:p w14:paraId="7ACABB3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1C22877" w14:textId="77777777" w:rsidTr="001F24A0">
        <w:tc>
          <w:tcPr>
            <w:tcW w:w="415" w:type="pct"/>
            <w:shd w:val="solid" w:color="FFFFFF" w:fill="auto"/>
          </w:tcPr>
          <w:p w14:paraId="204430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72FED82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5B882D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RP-170540</w:t>
            </w:r>
          </w:p>
        </w:tc>
        <w:tc>
          <w:tcPr>
            <w:tcW w:w="294" w:type="pct"/>
            <w:shd w:val="solid" w:color="FFFFFF" w:fill="auto"/>
          </w:tcPr>
          <w:p w14:paraId="027FCD5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1499</w:t>
            </w:r>
          </w:p>
        </w:tc>
        <w:tc>
          <w:tcPr>
            <w:tcW w:w="220" w:type="pct"/>
            <w:shd w:val="solid" w:color="FFFFFF" w:fill="auto"/>
          </w:tcPr>
          <w:p w14:paraId="7BF46F25"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6B58CCA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8B067A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Reliable DL NAS delivery based on hop-by-hop acknowledgements</w:t>
            </w:r>
          </w:p>
        </w:tc>
        <w:tc>
          <w:tcPr>
            <w:tcW w:w="367" w:type="pct"/>
            <w:shd w:val="solid" w:color="FFFFFF" w:fill="auto"/>
          </w:tcPr>
          <w:p w14:paraId="328560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0ADC09F" w14:textId="77777777" w:rsidTr="001F24A0">
        <w:tc>
          <w:tcPr>
            <w:tcW w:w="415" w:type="pct"/>
            <w:shd w:val="solid" w:color="FFFFFF" w:fill="auto"/>
          </w:tcPr>
          <w:p w14:paraId="509725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1991CB2"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79EEC4E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RP-170541</w:t>
            </w:r>
          </w:p>
        </w:tc>
        <w:tc>
          <w:tcPr>
            <w:tcW w:w="294" w:type="pct"/>
            <w:shd w:val="solid" w:color="FFFFFF" w:fill="auto"/>
          </w:tcPr>
          <w:p w14:paraId="5805F0B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1500</w:t>
            </w:r>
          </w:p>
        </w:tc>
        <w:tc>
          <w:tcPr>
            <w:tcW w:w="220" w:type="pct"/>
            <w:shd w:val="solid" w:color="FFFFFF" w:fill="auto"/>
          </w:tcPr>
          <w:p w14:paraId="76F0B242"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F3920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3D34E5F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Redirection for VoLTE</w:t>
            </w:r>
          </w:p>
        </w:tc>
        <w:tc>
          <w:tcPr>
            <w:tcW w:w="367" w:type="pct"/>
            <w:shd w:val="solid" w:color="FFFFFF" w:fill="auto"/>
          </w:tcPr>
          <w:p w14:paraId="3165FD28"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348AEB20" w14:textId="77777777" w:rsidTr="001F24A0">
        <w:tc>
          <w:tcPr>
            <w:tcW w:w="415" w:type="pct"/>
            <w:shd w:val="solid" w:color="FFFFFF" w:fill="auto"/>
          </w:tcPr>
          <w:p w14:paraId="14C36C7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2825608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3CF6186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RP-170538</w:t>
            </w:r>
          </w:p>
        </w:tc>
        <w:tc>
          <w:tcPr>
            <w:tcW w:w="294" w:type="pct"/>
            <w:shd w:val="solid" w:color="FFFFFF" w:fill="auto"/>
          </w:tcPr>
          <w:p w14:paraId="4813FC9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1501</w:t>
            </w:r>
          </w:p>
        </w:tc>
        <w:tc>
          <w:tcPr>
            <w:tcW w:w="220" w:type="pct"/>
            <w:shd w:val="solid" w:color="FFFFFF" w:fill="auto"/>
          </w:tcPr>
          <w:p w14:paraId="41CD20E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57398F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EC099F7"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Support of V2X over S1</w:t>
            </w:r>
          </w:p>
        </w:tc>
        <w:tc>
          <w:tcPr>
            <w:tcW w:w="367" w:type="pct"/>
            <w:shd w:val="solid" w:color="FFFFFF" w:fill="auto"/>
          </w:tcPr>
          <w:p w14:paraId="6DDF8F5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74F81359" w14:textId="77777777" w:rsidTr="001F24A0">
        <w:tc>
          <w:tcPr>
            <w:tcW w:w="415" w:type="pct"/>
            <w:shd w:val="solid" w:color="FFFFFF" w:fill="auto"/>
          </w:tcPr>
          <w:p w14:paraId="506B017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34242014"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8EF5DA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RP-170542</w:t>
            </w:r>
          </w:p>
        </w:tc>
        <w:tc>
          <w:tcPr>
            <w:tcW w:w="294" w:type="pct"/>
            <w:shd w:val="solid" w:color="FFFFFF" w:fill="auto"/>
          </w:tcPr>
          <w:p w14:paraId="41E9C1D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1502</w:t>
            </w:r>
          </w:p>
        </w:tc>
        <w:tc>
          <w:tcPr>
            <w:tcW w:w="220" w:type="pct"/>
            <w:shd w:val="solid" w:color="FFFFFF" w:fill="auto"/>
          </w:tcPr>
          <w:p w14:paraId="3FBD2E17"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79E06E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647C21B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noProof/>
                <w:sz w:val="16"/>
                <w:szCs w:val="16"/>
                <w:lang w:eastAsia="zh-CN"/>
              </w:rPr>
              <w:t>Introduction of New types of eNB ID</w:t>
            </w:r>
          </w:p>
        </w:tc>
        <w:tc>
          <w:tcPr>
            <w:tcW w:w="367" w:type="pct"/>
            <w:shd w:val="solid" w:color="FFFFFF" w:fill="auto"/>
          </w:tcPr>
          <w:p w14:paraId="09253F3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15EC0B28" w14:textId="77777777" w:rsidTr="001F24A0">
        <w:tc>
          <w:tcPr>
            <w:tcW w:w="415" w:type="pct"/>
            <w:shd w:val="solid" w:color="FFFFFF" w:fill="auto"/>
          </w:tcPr>
          <w:p w14:paraId="6C0B37C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05672C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6224E8A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3CFF0B5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1505</w:t>
            </w:r>
          </w:p>
        </w:tc>
        <w:tc>
          <w:tcPr>
            <w:tcW w:w="220" w:type="pct"/>
            <w:shd w:val="solid" w:color="FFFFFF" w:fill="auto"/>
          </w:tcPr>
          <w:p w14:paraId="1F61ED6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ADE67F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1147EBEB"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coverage level for location service</w:t>
            </w:r>
          </w:p>
        </w:tc>
        <w:tc>
          <w:tcPr>
            <w:tcW w:w="367" w:type="pct"/>
            <w:shd w:val="solid" w:color="FFFFFF" w:fill="auto"/>
          </w:tcPr>
          <w:p w14:paraId="0F3240C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44EF7E19" w14:textId="77777777" w:rsidTr="001F24A0">
        <w:tc>
          <w:tcPr>
            <w:tcW w:w="415" w:type="pct"/>
            <w:shd w:val="solid" w:color="FFFFFF" w:fill="auto"/>
          </w:tcPr>
          <w:p w14:paraId="1B74B0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66A34C4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1B31C3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RP-170539</w:t>
            </w:r>
          </w:p>
        </w:tc>
        <w:tc>
          <w:tcPr>
            <w:tcW w:w="294" w:type="pct"/>
            <w:shd w:val="solid" w:color="FFFFFF" w:fill="auto"/>
          </w:tcPr>
          <w:p w14:paraId="6F4E0F38"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1506</w:t>
            </w:r>
          </w:p>
        </w:tc>
        <w:tc>
          <w:tcPr>
            <w:tcW w:w="220" w:type="pct"/>
            <w:shd w:val="solid" w:color="FFFFFF" w:fill="auto"/>
          </w:tcPr>
          <w:p w14:paraId="20AABBC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50F1778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5A82B05C"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en-US"/>
              </w:rPr>
              <w:t>Introduction of Coverage Enhancement Authorization</w:t>
            </w:r>
          </w:p>
        </w:tc>
        <w:tc>
          <w:tcPr>
            <w:tcW w:w="367" w:type="pct"/>
            <w:shd w:val="solid" w:color="FFFFFF" w:fill="auto"/>
          </w:tcPr>
          <w:p w14:paraId="62B4961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66E3808C" w14:textId="77777777" w:rsidTr="001F24A0">
        <w:tc>
          <w:tcPr>
            <w:tcW w:w="415" w:type="pct"/>
            <w:shd w:val="solid" w:color="FFFFFF" w:fill="auto"/>
          </w:tcPr>
          <w:p w14:paraId="32C55B53"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2017-03</w:t>
            </w:r>
          </w:p>
        </w:tc>
        <w:tc>
          <w:tcPr>
            <w:tcW w:w="415" w:type="pct"/>
            <w:shd w:val="solid" w:color="FFFFFF" w:fill="auto"/>
          </w:tcPr>
          <w:p w14:paraId="584D5B9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75</w:t>
            </w:r>
          </w:p>
        </w:tc>
        <w:tc>
          <w:tcPr>
            <w:tcW w:w="494" w:type="pct"/>
            <w:shd w:val="solid" w:color="FFFFFF" w:fill="auto"/>
          </w:tcPr>
          <w:p w14:paraId="2AC0756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RP-170319</w:t>
            </w:r>
          </w:p>
        </w:tc>
        <w:tc>
          <w:tcPr>
            <w:tcW w:w="294" w:type="pct"/>
            <w:shd w:val="solid" w:color="FFFFFF" w:fill="auto"/>
          </w:tcPr>
          <w:p w14:paraId="34656C7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1507</w:t>
            </w:r>
          </w:p>
        </w:tc>
        <w:tc>
          <w:tcPr>
            <w:tcW w:w="220" w:type="pct"/>
            <w:shd w:val="solid" w:color="FFFFFF" w:fill="auto"/>
          </w:tcPr>
          <w:p w14:paraId="31FF5FA9"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D0599F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AF105E1"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zh-CN"/>
              </w:rPr>
              <w:t>Introduction of S1 UE information retrieve procedure</w:t>
            </w:r>
          </w:p>
        </w:tc>
        <w:tc>
          <w:tcPr>
            <w:tcW w:w="367" w:type="pct"/>
            <w:shd w:val="solid" w:color="FFFFFF" w:fill="auto"/>
          </w:tcPr>
          <w:p w14:paraId="1B7B5E75"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14.2.0</w:t>
            </w:r>
          </w:p>
        </w:tc>
      </w:tr>
      <w:tr w:rsidR="001F24A0" w:rsidRPr="008711EA" w14:paraId="2F41B69C" w14:textId="77777777" w:rsidTr="001F24A0">
        <w:tc>
          <w:tcPr>
            <w:tcW w:w="415" w:type="pct"/>
            <w:shd w:val="solid" w:color="FFFFFF" w:fill="auto"/>
          </w:tcPr>
          <w:p w14:paraId="40C7771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F308D5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4AB103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19A882A"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1504</w:t>
            </w:r>
          </w:p>
        </w:tc>
        <w:tc>
          <w:tcPr>
            <w:tcW w:w="220" w:type="pct"/>
            <w:shd w:val="solid" w:color="FFFFFF" w:fill="auto"/>
          </w:tcPr>
          <w:p w14:paraId="5066A03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C1CC8E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4755045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the presence of Extended UE Identity Index Value</w:t>
            </w:r>
          </w:p>
        </w:tc>
        <w:tc>
          <w:tcPr>
            <w:tcW w:w="367" w:type="pct"/>
            <w:shd w:val="solid" w:color="FFFFFF" w:fill="auto"/>
          </w:tcPr>
          <w:p w14:paraId="23953C9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3D5E393" w14:textId="77777777" w:rsidTr="001F24A0">
        <w:tc>
          <w:tcPr>
            <w:tcW w:w="415" w:type="pct"/>
            <w:shd w:val="solid" w:color="FFFFFF" w:fill="auto"/>
          </w:tcPr>
          <w:p w14:paraId="0707450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F00CE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602B372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4EFD970"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1509</w:t>
            </w:r>
          </w:p>
        </w:tc>
        <w:tc>
          <w:tcPr>
            <w:tcW w:w="220" w:type="pct"/>
            <w:shd w:val="solid" w:color="FFFFFF" w:fill="auto"/>
          </w:tcPr>
          <w:p w14:paraId="30758AB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85726A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3273D4C0"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Overload action for exception reporting</w:t>
            </w:r>
          </w:p>
        </w:tc>
        <w:tc>
          <w:tcPr>
            <w:tcW w:w="367" w:type="pct"/>
            <w:shd w:val="solid" w:color="FFFFFF" w:fill="auto"/>
          </w:tcPr>
          <w:p w14:paraId="20B5A70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86673C4" w14:textId="77777777" w:rsidTr="001F24A0">
        <w:tc>
          <w:tcPr>
            <w:tcW w:w="415" w:type="pct"/>
            <w:shd w:val="solid" w:color="FFFFFF" w:fill="auto"/>
          </w:tcPr>
          <w:p w14:paraId="6F8880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2B2CEF3"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00BA30E6"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01F29B42"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1510</w:t>
            </w:r>
          </w:p>
        </w:tc>
        <w:tc>
          <w:tcPr>
            <w:tcW w:w="220" w:type="pct"/>
            <w:shd w:val="solid" w:color="FFFFFF" w:fill="auto"/>
          </w:tcPr>
          <w:p w14:paraId="533AF331"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1790775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1C3E988D"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Impact on paging from NB-IoT enhancements</w:t>
            </w:r>
          </w:p>
        </w:tc>
        <w:tc>
          <w:tcPr>
            <w:tcW w:w="367" w:type="pct"/>
            <w:shd w:val="solid" w:color="FFFFFF" w:fill="auto"/>
          </w:tcPr>
          <w:p w14:paraId="286F143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A942DDF" w14:textId="77777777" w:rsidTr="001F24A0">
        <w:tc>
          <w:tcPr>
            <w:tcW w:w="415" w:type="pct"/>
            <w:shd w:val="solid" w:color="FFFFFF" w:fill="auto"/>
          </w:tcPr>
          <w:p w14:paraId="1D74097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79CA760"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1FCDD2B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361A4D5D"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1515</w:t>
            </w:r>
          </w:p>
        </w:tc>
        <w:tc>
          <w:tcPr>
            <w:tcW w:w="220" w:type="pct"/>
            <w:shd w:val="solid" w:color="FFFFFF" w:fill="auto"/>
          </w:tcPr>
          <w:p w14:paraId="2A16C52C"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4697016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2A1D8CC8"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missing security information in Suspend and Resume messages</w:t>
            </w:r>
          </w:p>
        </w:tc>
        <w:tc>
          <w:tcPr>
            <w:tcW w:w="367" w:type="pct"/>
            <w:shd w:val="solid" w:color="FFFFFF" w:fill="auto"/>
          </w:tcPr>
          <w:p w14:paraId="4AAEAF9E"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6C9C0AE8" w14:textId="77777777" w:rsidTr="001F24A0">
        <w:tc>
          <w:tcPr>
            <w:tcW w:w="415" w:type="pct"/>
            <w:shd w:val="solid" w:color="FFFFFF" w:fill="auto"/>
          </w:tcPr>
          <w:p w14:paraId="11B085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3C0F8F1F"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3BF27BE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6088B02C"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1517</w:t>
            </w:r>
          </w:p>
        </w:tc>
        <w:tc>
          <w:tcPr>
            <w:tcW w:w="220" w:type="pct"/>
            <w:shd w:val="solid" w:color="FFFFFF" w:fill="auto"/>
          </w:tcPr>
          <w:p w14:paraId="76DB84F6"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E88D0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41BA2157"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on UE-AMBR for NB-IoT UE using CP solution</w:t>
            </w:r>
          </w:p>
        </w:tc>
        <w:tc>
          <w:tcPr>
            <w:tcW w:w="367" w:type="pct"/>
            <w:shd w:val="solid" w:color="FFFFFF" w:fill="auto"/>
          </w:tcPr>
          <w:p w14:paraId="1C9DCBB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45FE488D" w14:textId="77777777" w:rsidTr="001F24A0">
        <w:tc>
          <w:tcPr>
            <w:tcW w:w="415" w:type="pct"/>
            <w:shd w:val="solid" w:color="FFFFFF" w:fill="auto"/>
          </w:tcPr>
          <w:p w14:paraId="395B5CAB"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00FEE5AA"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4DBD608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RP-171329</w:t>
            </w:r>
          </w:p>
        </w:tc>
        <w:tc>
          <w:tcPr>
            <w:tcW w:w="294" w:type="pct"/>
            <w:shd w:val="solid" w:color="FFFFFF" w:fill="auto"/>
          </w:tcPr>
          <w:p w14:paraId="752E1175"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1520</w:t>
            </w:r>
          </w:p>
        </w:tc>
        <w:tc>
          <w:tcPr>
            <w:tcW w:w="220" w:type="pct"/>
            <w:shd w:val="solid" w:color="FFFFFF" w:fill="auto"/>
          </w:tcPr>
          <w:p w14:paraId="0360B410" w14:textId="77777777" w:rsidR="000E2576" w:rsidRPr="008711EA" w:rsidRDefault="000E2576" w:rsidP="001F24A0">
            <w:pPr>
              <w:pStyle w:val="TAR"/>
              <w:keepNext w:val="0"/>
              <w:keepLines w:val="0"/>
              <w:widowControl w:val="0"/>
              <w:rPr>
                <w:rFonts w:cs="Arial"/>
                <w:sz w:val="16"/>
                <w:szCs w:val="16"/>
                <w:lang w:eastAsia="en-US"/>
              </w:rPr>
            </w:pPr>
          </w:p>
        </w:tc>
        <w:tc>
          <w:tcPr>
            <w:tcW w:w="220" w:type="pct"/>
            <w:shd w:val="solid" w:color="FFFFFF" w:fill="auto"/>
          </w:tcPr>
          <w:p w14:paraId="2FE87559"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A</w:t>
            </w:r>
          </w:p>
        </w:tc>
        <w:tc>
          <w:tcPr>
            <w:tcW w:w="2574" w:type="pct"/>
            <w:shd w:val="solid" w:color="FFFFFF" w:fill="auto"/>
          </w:tcPr>
          <w:p w14:paraId="03EA9F4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to Path Switch Request for RRC Resume Cause</w:t>
            </w:r>
          </w:p>
        </w:tc>
        <w:tc>
          <w:tcPr>
            <w:tcW w:w="367" w:type="pct"/>
            <w:shd w:val="solid" w:color="FFFFFF" w:fill="auto"/>
          </w:tcPr>
          <w:p w14:paraId="5AECB59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25362B32" w14:textId="77777777" w:rsidTr="001F24A0">
        <w:tc>
          <w:tcPr>
            <w:tcW w:w="415" w:type="pct"/>
            <w:shd w:val="solid" w:color="FFFFFF" w:fill="auto"/>
          </w:tcPr>
          <w:p w14:paraId="47323100"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2017-06</w:t>
            </w:r>
          </w:p>
        </w:tc>
        <w:tc>
          <w:tcPr>
            <w:tcW w:w="415" w:type="pct"/>
            <w:shd w:val="solid" w:color="FFFFFF" w:fill="auto"/>
          </w:tcPr>
          <w:p w14:paraId="6B8E966D"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76</w:t>
            </w:r>
          </w:p>
        </w:tc>
        <w:tc>
          <w:tcPr>
            <w:tcW w:w="494" w:type="pct"/>
            <w:shd w:val="solid" w:color="FFFFFF" w:fill="auto"/>
          </w:tcPr>
          <w:p w14:paraId="582DD41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RP-171323</w:t>
            </w:r>
          </w:p>
        </w:tc>
        <w:tc>
          <w:tcPr>
            <w:tcW w:w="294" w:type="pct"/>
            <w:shd w:val="solid" w:color="FFFFFF" w:fill="auto"/>
          </w:tcPr>
          <w:p w14:paraId="712EB0B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1521</w:t>
            </w:r>
          </w:p>
        </w:tc>
        <w:tc>
          <w:tcPr>
            <w:tcW w:w="220" w:type="pct"/>
            <w:shd w:val="solid" w:color="FFFFFF" w:fill="auto"/>
          </w:tcPr>
          <w:p w14:paraId="273DB944"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F93176"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43EB217B"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Support of RLF for CP CIoT Optimisation</w:t>
            </w:r>
          </w:p>
        </w:tc>
        <w:tc>
          <w:tcPr>
            <w:tcW w:w="367" w:type="pct"/>
            <w:shd w:val="solid" w:color="FFFFFF" w:fill="auto"/>
          </w:tcPr>
          <w:p w14:paraId="2E704C9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14.3.0</w:t>
            </w:r>
          </w:p>
        </w:tc>
      </w:tr>
      <w:tr w:rsidR="001F24A0" w:rsidRPr="008711EA" w14:paraId="7118AF5F" w14:textId="77777777" w:rsidTr="001F24A0">
        <w:tc>
          <w:tcPr>
            <w:tcW w:w="415" w:type="pct"/>
            <w:shd w:val="solid" w:color="FFFFFF" w:fill="auto"/>
          </w:tcPr>
          <w:p w14:paraId="2A23F2C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4026BA47"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28C50FC9"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2AFB4B44"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1523</w:t>
            </w:r>
          </w:p>
        </w:tc>
        <w:tc>
          <w:tcPr>
            <w:tcW w:w="220" w:type="pct"/>
            <w:shd w:val="solid" w:color="FFFFFF" w:fill="auto"/>
          </w:tcPr>
          <w:p w14:paraId="058340DB"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75BBA2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3501EEB2"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Correction of the mismatched code points of overload action</w:t>
            </w:r>
          </w:p>
        </w:tc>
        <w:tc>
          <w:tcPr>
            <w:tcW w:w="367" w:type="pct"/>
            <w:shd w:val="solid" w:color="FFFFFF" w:fill="auto"/>
          </w:tcPr>
          <w:p w14:paraId="262EEBCC"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33942039" w14:textId="77777777" w:rsidTr="001F24A0">
        <w:tc>
          <w:tcPr>
            <w:tcW w:w="415" w:type="pct"/>
            <w:shd w:val="solid" w:color="FFFFFF" w:fill="auto"/>
          </w:tcPr>
          <w:p w14:paraId="5B0CCD8A"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1536150E"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56D27F78"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RP-171975</w:t>
            </w:r>
          </w:p>
        </w:tc>
        <w:tc>
          <w:tcPr>
            <w:tcW w:w="294" w:type="pct"/>
            <w:shd w:val="solid" w:color="FFFFFF" w:fill="auto"/>
          </w:tcPr>
          <w:p w14:paraId="64710013"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1530</w:t>
            </w:r>
          </w:p>
        </w:tc>
        <w:tc>
          <w:tcPr>
            <w:tcW w:w="220" w:type="pct"/>
            <w:shd w:val="solid" w:color="FFFFFF" w:fill="auto"/>
          </w:tcPr>
          <w:p w14:paraId="5E1CBEC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FD0BFE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65DC273"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sz w:val="16"/>
                <w:szCs w:val="16"/>
                <w:lang w:eastAsia="zh-CN"/>
              </w:rPr>
              <w:t>Remove the description of Inter RAT Redirection value for MMTEL</w:t>
            </w:r>
          </w:p>
        </w:tc>
        <w:tc>
          <w:tcPr>
            <w:tcW w:w="367" w:type="pct"/>
            <w:shd w:val="solid" w:color="FFFFFF" w:fill="auto"/>
          </w:tcPr>
          <w:p w14:paraId="65F999F4"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6CD0277D" w14:textId="77777777" w:rsidTr="001F24A0">
        <w:tc>
          <w:tcPr>
            <w:tcW w:w="415" w:type="pct"/>
            <w:shd w:val="solid" w:color="FFFFFF" w:fill="auto"/>
          </w:tcPr>
          <w:p w14:paraId="54A50AD7"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2017-09</w:t>
            </w:r>
          </w:p>
        </w:tc>
        <w:tc>
          <w:tcPr>
            <w:tcW w:w="415" w:type="pct"/>
            <w:shd w:val="solid" w:color="FFFFFF" w:fill="auto"/>
          </w:tcPr>
          <w:p w14:paraId="5A9DB5AB"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77</w:t>
            </w:r>
          </w:p>
        </w:tc>
        <w:tc>
          <w:tcPr>
            <w:tcW w:w="494" w:type="pct"/>
            <w:shd w:val="solid" w:color="FFFFFF" w:fill="auto"/>
          </w:tcPr>
          <w:p w14:paraId="6F4F399C" w14:textId="77777777" w:rsidR="000E2576" w:rsidRPr="008711EA" w:rsidRDefault="000E2576" w:rsidP="001F24A0">
            <w:pPr>
              <w:pStyle w:val="TAC"/>
              <w:keepNext w:val="0"/>
              <w:keepLines w:val="0"/>
              <w:widowControl w:val="0"/>
              <w:rPr>
                <w:rFonts w:cs="Arial"/>
                <w:sz w:val="16"/>
                <w:szCs w:val="16"/>
                <w:lang w:eastAsia="ja-JP"/>
              </w:rPr>
            </w:pPr>
            <w:r w:rsidRPr="008711EA">
              <w:rPr>
                <w:rFonts w:cs="Arial"/>
                <w:sz w:val="16"/>
                <w:szCs w:val="16"/>
                <w:lang w:eastAsia="ja-JP"/>
              </w:rPr>
              <w:t>RP-171974</w:t>
            </w:r>
          </w:p>
        </w:tc>
        <w:tc>
          <w:tcPr>
            <w:tcW w:w="294" w:type="pct"/>
            <w:shd w:val="solid" w:color="FFFFFF" w:fill="auto"/>
          </w:tcPr>
          <w:p w14:paraId="4D62035E" w14:textId="77777777" w:rsidR="000E2576" w:rsidRPr="008711EA" w:rsidRDefault="000E2576" w:rsidP="001F24A0">
            <w:pPr>
              <w:pStyle w:val="TAL"/>
              <w:keepNext w:val="0"/>
              <w:keepLines w:val="0"/>
              <w:widowControl w:val="0"/>
              <w:rPr>
                <w:rFonts w:cs="Arial"/>
                <w:sz w:val="16"/>
                <w:szCs w:val="16"/>
                <w:lang w:eastAsia="en-US"/>
              </w:rPr>
            </w:pPr>
            <w:r w:rsidRPr="008711EA">
              <w:rPr>
                <w:rFonts w:cs="Arial"/>
                <w:sz w:val="16"/>
                <w:szCs w:val="16"/>
                <w:lang w:eastAsia="en-US"/>
              </w:rPr>
              <w:t>1534</w:t>
            </w:r>
          </w:p>
        </w:tc>
        <w:tc>
          <w:tcPr>
            <w:tcW w:w="220" w:type="pct"/>
            <w:shd w:val="solid" w:color="FFFFFF" w:fill="auto"/>
          </w:tcPr>
          <w:p w14:paraId="442803FE" w14:textId="77777777" w:rsidR="000E2576" w:rsidRPr="008711EA" w:rsidRDefault="000E257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E2DEEC1"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F</w:t>
            </w:r>
          </w:p>
        </w:tc>
        <w:tc>
          <w:tcPr>
            <w:tcW w:w="2574" w:type="pct"/>
            <w:shd w:val="solid" w:color="FFFFFF" w:fill="auto"/>
          </w:tcPr>
          <w:p w14:paraId="532D46E4" w14:textId="77777777" w:rsidR="000E2576" w:rsidRPr="008711EA" w:rsidRDefault="000E2576" w:rsidP="001F24A0">
            <w:pPr>
              <w:pStyle w:val="TAL"/>
              <w:keepNext w:val="0"/>
              <w:keepLines w:val="0"/>
              <w:widowControl w:val="0"/>
              <w:rPr>
                <w:rFonts w:cs="Arial"/>
                <w:sz w:val="16"/>
                <w:szCs w:val="16"/>
                <w:lang w:eastAsia="zh-CN"/>
              </w:rPr>
            </w:pPr>
            <w:r w:rsidRPr="008711EA">
              <w:rPr>
                <w:rFonts w:cs="Arial"/>
                <w:lang w:eastAsia="en-US"/>
              </w:rPr>
              <w:t>S1AP Cause for E-UTRAN Pre-emption operations</w:t>
            </w:r>
          </w:p>
        </w:tc>
        <w:tc>
          <w:tcPr>
            <w:tcW w:w="367" w:type="pct"/>
            <w:shd w:val="solid" w:color="FFFFFF" w:fill="auto"/>
          </w:tcPr>
          <w:p w14:paraId="0B057E6F" w14:textId="77777777" w:rsidR="000E2576" w:rsidRPr="008711EA" w:rsidRDefault="000E2576" w:rsidP="001F24A0">
            <w:pPr>
              <w:pStyle w:val="TAC"/>
              <w:keepNext w:val="0"/>
              <w:keepLines w:val="0"/>
              <w:widowControl w:val="0"/>
              <w:rPr>
                <w:rFonts w:cs="Arial"/>
                <w:sz w:val="16"/>
                <w:szCs w:val="16"/>
                <w:lang w:eastAsia="en-US"/>
              </w:rPr>
            </w:pPr>
            <w:r w:rsidRPr="008711EA">
              <w:rPr>
                <w:rFonts w:cs="Arial"/>
                <w:sz w:val="16"/>
                <w:szCs w:val="16"/>
                <w:lang w:eastAsia="en-US"/>
              </w:rPr>
              <w:t>14.4.0</w:t>
            </w:r>
          </w:p>
        </w:tc>
      </w:tr>
      <w:tr w:rsidR="001F24A0" w:rsidRPr="008711EA" w14:paraId="00DC93CA" w14:textId="77777777" w:rsidTr="001F24A0">
        <w:tc>
          <w:tcPr>
            <w:tcW w:w="415" w:type="pct"/>
            <w:shd w:val="solid" w:color="FFFFFF" w:fill="auto"/>
          </w:tcPr>
          <w:p w14:paraId="0887C4F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5B9C40EC"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14738DF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RP-172672</w:t>
            </w:r>
          </w:p>
        </w:tc>
        <w:tc>
          <w:tcPr>
            <w:tcW w:w="294" w:type="pct"/>
            <w:shd w:val="solid" w:color="FFFFFF" w:fill="auto"/>
          </w:tcPr>
          <w:p w14:paraId="301A8D68" w14:textId="77777777" w:rsidR="00681F51" w:rsidRPr="008711EA" w:rsidRDefault="00850699" w:rsidP="001F24A0">
            <w:pPr>
              <w:pStyle w:val="TAL"/>
              <w:keepNext w:val="0"/>
              <w:keepLines w:val="0"/>
              <w:widowControl w:val="0"/>
              <w:rPr>
                <w:rFonts w:cs="Arial"/>
                <w:sz w:val="16"/>
                <w:szCs w:val="16"/>
                <w:lang w:eastAsia="en-US"/>
              </w:rPr>
            </w:pPr>
            <w:r w:rsidRPr="008711EA">
              <w:rPr>
                <w:rFonts w:cs="Arial"/>
                <w:sz w:val="16"/>
                <w:szCs w:val="16"/>
                <w:lang w:eastAsia="en-US"/>
              </w:rPr>
              <w:t>1524</w:t>
            </w:r>
          </w:p>
        </w:tc>
        <w:tc>
          <w:tcPr>
            <w:tcW w:w="220" w:type="pct"/>
            <w:shd w:val="solid" w:color="FFFFFF" w:fill="auto"/>
          </w:tcPr>
          <w:p w14:paraId="05AFA39B" w14:textId="77777777" w:rsidR="00681F51" w:rsidRPr="008711EA" w:rsidRDefault="00850699"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3E241619"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09709E0B" w14:textId="77777777" w:rsidR="00681F51" w:rsidRPr="008711EA" w:rsidRDefault="00850699" w:rsidP="001F24A0">
            <w:pPr>
              <w:pStyle w:val="TAL"/>
              <w:keepNext w:val="0"/>
              <w:keepLines w:val="0"/>
              <w:widowControl w:val="0"/>
              <w:rPr>
                <w:rFonts w:cs="Arial"/>
                <w:lang w:eastAsia="en-US"/>
              </w:rPr>
            </w:pPr>
            <w:r w:rsidRPr="008711EA">
              <w:rPr>
                <w:rFonts w:cs="Arial"/>
                <w:lang w:eastAsia="en-US"/>
              </w:rPr>
              <w:t>Baseline CR to TS 36.413 covering agreements of RAN3 #98</w:t>
            </w:r>
          </w:p>
        </w:tc>
        <w:tc>
          <w:tcPr>
            <w:tcW w:w="367" w:type="pct"/>
            <w:shd w:val="solid" w:color="FFFFFF" w:fill="auto"/>
          </w:tcPr>
          <w:p w14:paraId="406BC11F"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2B6DB46A" w14:textId="77777777" w:rsidTr="001F24A0">
        <w:tc>
          <w:tcPr>
            <w:tcW w:w="415" w:type="pct"/>
            <w:shd w:val="solid" w:color="FFFFFF" w:fill="auto"/>
          </w:tcPr>
          <w:p w14:paraId="291E5179" w14:textId="77777777" w:rsidR="00681F51" w:rsidRPr="008711EA" w:rsidRDefault="00681F51" w:rsidP="001F24A0">
            <w:pPr>
              <w:pStyle w:val="TAC"/>
              <w:keepNext w:val="0"/>
              <w:keepLines w:val="0"/>
              <w:widowControl w:val="0"/>
              <w:rPr>
                <w:rFonts w:cs="Arial"/>
                <w:sz w:val="16"/>
                <w:szCs w:val="16"/>
                <w:lang w:eastAsia="en-US"/>
              </w:rPr>
            </w:pPr>
            <w:r w:rsidRPr="008711EA">
              <w:rPr>
                <w:rFonts w:cs="Arial"/>
                <w:sz w:val="16"/>
                <w:szCs w:val="16"/>
                <w:lang w:eastAsia="en-US"/>
              </w:rPr>
              <w:t>2017-12</w:t>
            </w:r>
          </w:p>
        </w:tc>
        <w:tc>
          <w:tcPr>
            <w:tcW w:w="415" w:type="pct"/>
            <w:shd w:val="solid" w:color="FFFFFF" w:fill="auto"/>
          </w:tcPr>
          <w:p w14:paraId="0B28656E" w14:textId="77777777" w:rsidR="00681F51" w:rsidRPr="008711EA" w:rsidRDefault="00681F51" w:rsidP="001F24A0">
            <w:pPr>
              <w:pStyle w:val="TAC"/>
              <w:keepNext w:val="0"/>
              <w:keepLines w:val="0"/>
              <w:widowControl w:val="0"/>
              <w:rPr>
                <w:rFonts w:cs="Arial"/>
                <w:sz w:val="16"/>
                <w:szCs w:val="16"/>
                <w:lang w:eastAsia="ja-JP"/>
              </w:rPr>
            </w:pPr>
            <w:r w:rsidRPr="008711EA">
              <w:rPr>
                <w:rFonts w:cs="Arial"/>
                <w:sz w:val="16"/>
                <w:szCs w:val="16"/>
                <w:lang w:eastAsia="ja-JP"/>
              </w:rPr>
              <w:t>78</w:t>
            </w:r>
          </w:p>
        </w:tc>
        <w:tc>
          <w:tcPr>
            <w:tcW w:w="494" w:type="pct"/>
            <w:shd w:val="solid" w:color="FFFFFF" w:fill="auto"/>
          </w:tcPr>
          <w:p w14:paraId="27C7DD1B" w14:textId="77777777" w:rsidR="00681F51" w:rsidRPr="008711EA" w:rsidRDefault="004C324B" w:rsidP="001F24A0">
            <w:pPr>
              <w:pStyle w:val="TAC"/>
              <w:keepNext w:val="0"/>
              <w:keepLines w:val="0"/>
              <w:widowControl w:val="0"/>
              <w:rPr>
                <w:rFonts w:cs="Arial"/>
                <w:sz w:val="16"/>
                <w:szCs w:val="16"/>
                <w:lang w:eastAsia="ja-JP"/>
              </w:rPr>
            </w:pPr>
            <w:r w:rsidRPr="008711EA">
              <w:rPr>
                <w:rFonts w:cs="Arial"/>
                <w:sz w:val="16"/>
                <w:szCs w:val="16"/>
                <w:lang w:eastAsia="ja-JP"/>
              </w:rPr>
              <w:t>RP-172674</w:t>
            </w:r>
          </w:p>
        </w:tc>
        <w:tc>
          <w:tcPr>
            <w:tcW w:w="294" w:type="pct"/>
            <w:shd w:val="solid" w:color="FFFFFF" w:fill="auto"/>
          </w:tcPr>
          <w:p w14:paraId="397A101D"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1543</w:t>
            </w:r>
          </w:p>
        </w:tc>
        <w:tc>
          <w:tcPr>
            <w:tcW w:w="220" w:type="pct"/>
            <w:shd w:val="solid" w:color="FFFFFF" w:fill="auto"/>
          </w:tcPr>
          <w:p w14:paraId="1AC90CAE" w14:textId="77777777" w:rsidR="00681F51" w:rsidRPr="008711EA" w:rsidRDefault="001E4C7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DF82CCE" w14:textId="77777777" w:rsidR="00681F51" w:rsidRPr="008711EA" w:rsidRDefault="001E4C7E" w:rsidP="001F24A0">
            <w:pPr>
              <w:pStyle w:val="TAC"/>
              <w:keepNext w:val="0"/>
              <w:keepLines w:val="0"/>
              <w:widowControl w:val="0"/>
              <w:rPr>
                <w:rFonts w:cs="Arial"/>
                <w:sz w:val="16"/>
                <w:szCs w:val="16"/>
                <w:lang w:eastAsia="en-US"/>
              </w:rPr>
            </w:pPr>
            <w:r w:rsidRPr="008711EA">
              <w:rPr>
                <w:rFonts w:cs="Arial"/>
                <w:sz w:val="16"/>
                <w:szCs w:val="16"/>
                <w:lang w:eastAsia="en-US"/>
              </w:rPr>
              <w:t>B</w:t>
            </w:r>
          </w:p>
        </w:tc>
        <w:tc>
          <w:tcPr>
            <w:tcW w:w="2574" w:type="pct"/>
            <w:shd w:val="solid" w:color="FFFFFF" w:fill="auto"/>
          </w:tcPr>
          <w:p w14:paraId="24DB9A27" w14:textId="77777777" w:rsidR="00681F51" w:rsidRPr="008711EA" w:rsidRDefault="001E4C7E" w:rsidP="001F24A0">
            <w:pPr>
              <w:pStyle w:val="TAL"/>
              <w:keepNext w:val="0"/>
              <w:keepLines w:val="0"/>
              <w:widowControl w:val="0"/>
              <w:rPr>
                <w:rFonts w:cs="Arial"/>
                <w:sz w:val="16"/>
                <w:szCs w:val="16"/>
                <w:lang w:eastAsia="en-US"/>
              </w:rPr>
            </w:pPr>
            <w:r w:rsidRPr="008711EA">
              <w:rPr>
                <w:rFonts w:cs="Arial"/>
                <w:sz w:val="16"/>
                <w:szCs w:val="16"/>
                <w:lang w:eastAsia="en-US"/>
              </w:rPr>
              <w:t>Introduction of QoE Measurement Collection for LTE</w:t>
            </w:r>
          </w:p>
        </w:tc>
        <w:tc>
          <w:tcPr>
            <w:tcW w:w="367" w:type="pct"/>
            <w:shd w:val="solid" w:color="FFFFFF" w:fill="auto"/>
          </w:tcPr>
          <w:p w14:paraId="17B5904E" w14:textId="77777777" w:rsidR="00681F51" w:rsidRPr="008711EA" w:rsidRDefault="00850699" w:rsidP="001F24A0">
            <w:pPr>
              <w:pStyle w:val="TAC"/>
              <w:keepNext w:val="0"/>
              <w:keepLines w:val="0"/>
              <w:widowControl w:val="0"/>
              <w:rPr>
                <w:rFonts w:cs="Arial"/>
                <w:sz w:val="16"/>
                <w:szCs w:val="16"/>
                <w:lang w:eastAsia="en-US"/>
              </w:rPr>
            </w:pPr>
            <w:r w:rsidRPr="008711EA">
              <w:rPr>
                <w:rFonts w:cs="Arial"/>
                <w:sz w:val="16"/>
                <w:szCs w:val="16"/>
                <w:lang w:eastAsia="en-US"/>
              </w:rPr>
              <w:t>15.0.0</w:t>
            </w:r>
          </w:p>
        </w:tc>
      </w:tr>
      <w:tr w:rsidR="001F24A0" w:rsidRPr="008711EA" w14:paraId="6D6EB031" w14:textId="77777777" w:rsidTr="001F24A0">
        <w:tc>
          <w:tcPr>
            <w:tcW w:w="415" w:type="pct"/>
            <w:shd w:val="solid" w:color="FFFFFF" w:fill="auto"/>
          </w:tcPr>
          <w:p w14:paraId="2AAF0334"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171A9A51"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29EC048" w14:textId="77777777" w:rsidR="00431C6C" w:rsidRPr="008711EA" w:rsidRDefault="00431C6C"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4F438676" w14:textId="77777777" w:rsidR="00431C6C" w:rsidRPr="008711EA" w:rsidRDefault="00431C6C" w:rsidP="001F24A0">
            <w:pPr>
              <w:pStyle w:val="TAL"/>
              <w:keepNext w:val="0"/>
              <w:keepLines w:val="0"/>
              <w:widowControl w:val="0"/>
              <w:rPr>
                <w:rFonts w:cs="Arial"/>
                <w:sz w:val="16"/>
                <w:szCs w:val="16"/>
                <w:lang w:eastAsia="en-US"/>
              </w:rPr>
            </w:pPr>
            <w:r w:rsidRPr="008711EA">
              <w:rPr>
                <w:sz w:val="16"/>
                <w:szCs w:val="16"/>
              </w:rPr>
              <w:t>1558</w:t>
            </w:r>
          </w:p>
        </w:tc>
        <w:tc>
          <w:tcPr>
            <w:tcW w:w="220" w:type="pct"/>
            <w:shd w:val="solid" w:color="FFFFFF" w:fill="auto"/>
          </w:tcPr>
          <w:p w14:paraId="6C8A43E4" w14:textId="77777777" w:rsidR="00431C6C" w:rsidRPr="008711EA" w:rsidRDefault="00B0625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F5B78AB" w14:textId="77777777" w:rsidR="00431C6C" w:rsidRPr="008711EA" w:rsidRDefault="00431C6C" w:rsidP="001F24A0">
            <w:pPr>
              <w:pStyle w:val="TAC"/>
              <w:keepNext w:val="0"/>
              <w:keepLines w:val="0"/>
              <w:widowControl w:val="0"/>
              <w:rPr>
                <w:rFonts w:cs="Arial"/>
                <w:sz w:val="16"/>
                <w:szCs w:val="16"/>
                <w:lang w:eastAsia="en-US"/>
              </w:rPr>
            </w:pPr>
            <w:r w:rsidRPr="008711EA">
              <w:rPr>
                <w:sz w:val="16"/>
                <w:szCs w:val="16"/>
              </w:rPr>
              <w:t>F</w:t>
            </w:r>
          </w:p>
        </w:tc>
        <w:tc>
          <w:tcPr>
            <w:tcW w:w="2574" w:type="pct"/>
            <w:shd w:val="solid" w:color="FFFFFF" w:fill="auto"/>
          </w:tcPr>
          <w:p w14:paraId="4330EEE5" w14:textId="77777777" w:rsidR="00431C6C" w:rsidRPr="008711EA" w:rsidRDefault="00AE0E27" w:rsidP="001F24A0">
            <w:pPr>
              <w:pStyle w:val="TAL"/>
              <w:keepNext w:val="0"/>
              <w:keepLines w:val="0"/>
              <w:widowControl w:val="0"/>
              <w:rPr>
                <w:rFonts w:cs="Arial"/>
                <w:sz w:val="16"/>
                <w:szCs w:val="16"/>
                <w:lang w:eastAsia="en-US"/>
              </w:rPr>
            </w:pPr>
            <w:r w:rsidRPr="008711EA">
              <w:rPr>
                <w:rFonts w:cs="Arial"/>
                <w:sz w:val="16"/>
                <w:szCs w:val="16"/>
                <w:lang w:eastAsia="en-US"/>
              </w:rPr>
              <w:t>Add NR UE Security Capabilities to DL NAS Transport message</w:t>
            </w:r>
          </w:p>
        </w:tc>
        <w:tc>
          <w:tcPr>
            <w:tcW w:w="367" w:type="pct"/>
            <w:shd w:val="solid" w:color="FFFFFF" w:fill="auto"/>
          </w:tcPr>
          <w:p w14:paraId="47499890" w14:textId="77777777" w:rsidR="00431C6C" w:rsidRPr="008711EA" w:rsidRDefault="00431C6C" w:rsidP="001F24A0">
            <w:pPr>
              <w:pStyle w:val="TAC"/>
              <w:keepNext w:val="0"/>
              <w:keepLines w:val="0"/>
              <w:widowControl w:val="0"/>
              <w:rPr>
                <w:rFonts w:cs="Arial"/>
                <w:sz w:val="16"/>
                <w:szCs w:val="16"/>
                <w:lang w:eastAsia="en-US"/>
              </w:rPr>
            </w:pPr>
            <w:r w:rsidRPr="008711EA">
              <w:rPr>
                <w:rFonts w:cs="Arial"/>
                <w:sz w:val="16"/>
                <w:szCs w:val="16"/>
                <w:lang w:eastAsia="en-US"/>
              </w:rPr>
              <w:t>15.</w:t>
            </w:r>
            <w:r w:rsidR="003B6F89" w:rsidRPr="008711EA">
              <w:rPr>
                <w:rFonts w:cs="Arial"/>
                <w:sz w:val="16"/>
                <w:szCs w:val="16"/>
                <w:lang w:eastAsia="en-US"/>
              </w:rPr>
              <w:t>1</w:t>
            </w:r>
            <w:r w:rsidRPr="008711EA">
              <w:rPr>
                <w:rFonts w:cs="Arial"/>
                <w:sz w:val="16"/>
                <w:szCs w:val="16"/>
                <w:lang w:eastAsia="en-US"/>
              </w:rPr>
              <w:t>.0</w:t>
            </w:r>
          </w:p>
        </w:tc>
      </w:tr>
      <w:tr w:rsidR="001F24A0" w:rsidRPr="008711EA" w14:paraId="0EB3CD00" w14:textId="77777777" w:rsidTr="001F24A0">
        <w:tc>
          <w:tcPr>
            <w:tcW w:w="415" w:type="pct"/>
            <w:shd w:val="solid" w:color="FFFFFF" w:fill="auto"/>
          </w:tcPr>
          <w:p w14:paraId="4A6A2683"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655439D8" w14:textId="77777777" w:rsidR="003B6F89" w:rsidRPr="008711EA" w:rsidRDefault="003B6F8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6B3BED88" w14:textId="77777777" w:rsidR="003B6F89" w:rsidRPr="008711EA" w:rsidRDefault="007E48BF"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751460FB" w14:textId="77777777" w:rsidR="003B6F89" w:rsidRPr="008711EA" w:rsidRDefault="003B6F89" w:rsidP="001F24A0">
            <w:pPr>
              <w:pStyle w:val="TAL"/>
              <w:keepNext w:val="0"/>
              <w:keepLines w:val="0"/>
              <w:widowControl w:val="0"/>
              <w:rPr>
                <w:sz w:val="16"/>
                <w:szCs w:val="16"/>
              </w:rPr>
            </w:pPr>
            <w:r w:rsidRPr="008711EA">
              <w:rPr>
                <w:sz w:val="16"/>
                <w:szCs w:val="16"/>
              </w:rPr>
              <w:t>1559</w:t>
            </w:r>
          </w:p>
        </w:tc>
        <w:tc>
          <w:tcPr>
            <w:tcW w:w="220" w:type="pct"/>
            <w:shd w:val="solid" w:color="FFFFFF" w:fill="auto"/>
          </w:tcPr>
          <w:p w14:paraId="29D970A6" w14:textId="77777777" w:rsidR="003B6F89" w:rsidRPr="008711EA" w:rsidRDefault="003B6F8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5C366B3" w14:textId="77777777" w:rsidR="003B6F89" w:rsidRPr="008711EA" w:rsidRDefault="003B6F8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447A511" w14:textId="77777777" w:rsidR="003B6F89" w:rsidRPr="008711EA" w:rsidRDefault="003B6F89" w:rsidP="001F24A0">
            <w:pPr>
              <w:pStyle w:val="TAL"/>
              <w:keepNext w:val="0"/>
              <w:keepLines w:val="0"/>
              <w:widowControl w:val="0"/>
              <w:rPr>
                <w:rFonts w:cs="Arial"/>
                <w:sz w:val="16"/>
                <w:szCs w:val="16"/>
                <w:lang w:eastAsia="en-US"/>
              </w:rPr>
            </w:pPr>
            <w:r w:rsidRPr="008711EA">
              <w:rPr>
                <w:rFonts w:cs="Arial"/>
                <w:sz w:val="16"/>
                <w:szCs w:val="16"/>
                <w:lang w:eastAsia="en-US"/>
              </w:rPr>
              <w:t>Clarification and correction on S1 for EN-DC</w:t>
            </w:r>
          </w:p>
        </w:tc>
        <w:tc>
          <w:tcPr>
            <w:tcW w:w="367" w:type="pct"/>
            <w:shd w:val="solid" w:color="FFFFFF" w:fill="auto"/>
          </w:tcPr>
          <w:p w14:paraId="4B942DF4" w14:textId="77777777" w:rsidR="003B6F89" w:rsidRPr="008711EA" w:rsidRDefault="003B6F8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4C8D5C87" w14:textId="77777777" w:rsidTr="001F24A0">
        <w:tc>
          <w:tcPr>
            <w:tcW w:w="415" w:type="pct"/>
            <w:shd w:val="solid" w:color="FFFFFF" w:fill="auto"/>
          </w:tcPr>
          <w:p w14:paraId="22CC26EF"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CFE5F91"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15A4EEC2" w14:textId="77777777" w:rsidR="006F3A30" w:rsidRPr="008711EA" w:rsidRDefault="006F3A3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73683AFA" w14:textId="77777777" w:rsidR="006F3A30" w:rsidRPr="008711EA" w:rsidRDefault="006F3A30" w:rsidP="001F24A0">
            <w:pPr>
              <w:pStyle w:val="TAL"/>
              <w:keepNext w:val="0"/>
              <w:keepLines w:val="0"/>
              <w:widowControl w:val="0"/>
              <w:rPr>
                <w:sz w:val="16"/>
                <w:szCs w:val="16"/>
              </w:rPr>
            </w:pPr>
            <w:r w:rsidRPr="008711EA">
              <w:rPr>
                <w:sz w:val="16"/>
                <w:szCs w:val="16"/>
              </w:rPr>
              <w:t>1562</w:t>
            </w:r>
          </w:p>
        </w:tc>
        <w:tc>
          <w:tcPr>
            <w:tcW w:w="220" w:type="pct"/>
            <w:shd w:val="solid" w:color="FFFFFF" w:fill="auto"/>
          </w:tcPr>
          <w:p w14:paraId="00AB72FF" w14:textId="77777777" w:rsidR="006F3A30" w:rsidRPr="008711EA" w:rsidRDefault="006F3A30"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C6762F3" w14:textId="77777777" w:rsidR="006F3A30" w:rsidRPr="008711EA" w:rsidRDefault="00E12B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354BD49A" w14:textId="77777777" w:rsidR="006F3A30" w:rsidRPr="008711EA" w:rsidRDefault="006F3A30" w:rsidP="001F24A0">
            <w:pPr>
              <w:pStyle w:val="TAL"/>
              <w:keepNext w:val="0"/>
              <w:keepLines w:val="0"/>
              <w:widowControl w:val="0"/>
              <w:rPr>
                <w:rFonts w:cs="Arial"/>
                <w:sz w:val="16"/>
                <w:szCs w:val="16"/>
                <w:lang w:eastAsia="en-US"/>
              </w:rPr>
            </w:pPr>
            <w:r w:rsidRPr="008711EA">
              <w:rPr>
                <w:rFonts w:cs="Arial"/>
                <w:sz w:val="16"/>
                <w:szCs w:val="16"/>
                <w:lang w:eastAsia="en-US"/>
              </w:rPr>
              <w:t>Correct ASN.1 error for NAS DELIVERY INDICATION</w:t>
            </w:r>
          </w:p>
        </w:tc>
        <w:tc>
          <w:tcPr>
            <w:tcW w:w="367" w:type="pct"/>
            <w:shd w:val="solid" w:color="FFFFFF" w:fill="auto"/>
          </w:tcPr>
          <w:p w14:paraId="3927F276" w14:textId="77777777" w:rsidR="006F3A30" w:rsidRPr="008711EA" w:rsidRDefault="006F3A3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7AD6255" w14:textId="77777777" w:rsidTr="001F24A0">
        <w:tc>
          <w:tcPr>
            <w:tcW w:w="415" w:type="pct"/>
            <w:shd w:val="solid" w:color="FFFFFF" w:fill="auto"/>
          </w:tcPr>
          <w:p w14:paraId="662381B4"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7B33CE59"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80251F" w14:textId="77777777" w:rsidR="00E12BFD" w:rsidRPr="008711EA" w:rsidRDefault="00E12BFD"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081CC240" w14:textId="77777777" w:rsidR="00E12BFD" w:rsidRPr="008711EA" w:rsidRDefault="00E12BFD" w:rsidP="001F24A0">
            <w:pPr>
              <w:pStyle w:val="TAL"/>
              <w:keepNext w:val="0"/>
              <w:keepLines w:val="0"/>
              <w:widowControl w:val="0"/>
              <w:rPr>
                <w:sz w:val="16"/>
                <w:szCs w:val="16"/>
              </w:rPr>
            </w:pPr>
            <w:r w:rsidRPr="008711EA">
              <w:rPr>
                <w:sz w:val="16"/>
                <w:szCs w:val="16"/>
              </w:rPr>
              <w:t>1563</w:t>
            </w:r>
          </w:p>
        </w:tc>
        <w:tc>
          <w:tcPr>
            <w:tcW w:w="220" w:type="pct"/>
            <w:shd w:val="solid" w:color="FFFFFF" w:fill="auto"/>
          </w:tcPr>
          <w:p w14:paraId="5254B644" w14:textId="77777777" w:rsidR="00E12BFD" w:rsidRPr="008711EA" w:rsidRDefault="00E12BFD"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6E11E34" w14:textId="77777777" w:rsidR="00E12BFD" w:rsidRPr="008711EA" w:rsidRDefault="00E12BFD"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5508004" w14:textId="77777777" w:rsidR="00E12BFD" w:rsidRPr="008711EA" w:rsidRDefault="00E12BFD" w:rsidP="001F24A0">
            <w:pPr>
              <w:pStyle w:val="TAL"/>
              <w:keepNext w:val="0"/>
              <w:keepLines w:val="0"/>
              <w:widowControl w:val="0"/>
              <w:rPr>
                <w:rFonts w:cs="Arial"/>
                <w:sz w:val="16"/>
                <w:szCs w:val="16"/>
                <w:lang w:eastAsia="en-US"/>
              </w:rPr>
            </w:pPr>
            <w:r w:rsidRPr="008711EA">
              <w:rPr>
                <w:rFonts w:cs="Arial"/>
                <w:sz w:val="16"/>
                <w:szCs w:val="16"/>
                <w:lang w:eastAsia="en-US"/>
              </w:rPr>
              <w:t>Support for unlicensed access as secondary RAT in S1AP</w:t>
            </w:r>
          </w:p>
        </w:tc>
        <w:tc>
          <w:tcPr>
            <w:tcW w:w="367" w:type="pct"/>
            <w:shd w:val="solid" w:color="FFFFFF" w:fill="auto"/>
          </w:tcPr>
          <w:p w14:paraId="0C4BEC1A" w14:textId="77777777" w:rsidR="00E12BFD" w:rsidRPr="008711EA" w:rsidRDefault="00E12BFD"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5E00E502" w14:textId="77777777" w:rsidTr="001F24A0">
        <w:tc>
          <w:tcPr>
            <w:tcW w:w="415" w:type="pct"/>
            <w:shd w:val="solid" w:color="FFFFFF" w:fill="auto"/>
          </w:tcPr>
          <w:p w14:paraId="31A23C42"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7EE809A"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53C85881" w14:textId="77777777" w:rsidR="008A7F40" w:rsidRPr="008711EA" w:rsidRDefault="008A7F40"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47F82E6B" w14:textId="77777777" w:rsidR="008A7F40" w:rsidRPr="008711EA" w:rsidRDefault="008A7F40" w:rsidP="001F24A0">
            <w:pPr>
              <w:pStyle w:val="TAL"/>
              <w:keepNext w:val="0"/>
              <w:keepLines w:val="0"/>
              <w:widowControl w:val="0"/>
              <w:rPr>
                <w:sz w:val="16"/>
                <w:szCs w:val="16"/>
              </w:rPr>
            </w:pPr>
            <w:r w:rsidRPr="008711EA">
              <w:rPr>
                <w:sz w:val="16"/>
                <w:szCs w:val="16"/>
              </w:rPr>
              <w:t>1567</w:t>
            </w:r>
          </w:p>
        </w:tc>
        <w:tc>
          <w:tcPr>
            <w:tcW w:w="220" w:type="pct"/>
            <w:shd w:val="solid" w:color="FFFFFF" w:fill="auto"/>
          </w:tcPr>
          <w:p w14:paraId="1719ABBF" w14:textId="77777777" w:rsidR="008A7F40" w:rsidRPr="008711EA" w:rsidRDefault="008A7F4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EDE6EF1" w14:textId="77777777" w:rsidR="008A7F40" w:rsidRPr="008711EA" w:rsidRDefault="008A7F40"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652E200" w14:textId="77777777" w:rsidR="008A7F40" w:rsidRPr="008711EA" w:rsidRDefault="008A7F40" w:rsidP="001F24A0">
            <w:pPr>
              <w:pStyle w:val="TAL"/>
              <w:keepNext w:val="0"/>
              <w:keepLines w:val="0"/>
              <w:widowControl w:val="0"/>
              <w:rPr>
                <w:rFonts w:cs="Arial"/>
                <w:sz w:val="16"/>
                <w:szCs w:val="16"/>
                <w:lang w:eastAsia="en-US"/>
              </w:rPr>
            </w:pPr>
            <w:r w:rsidRPr="008711EA">
              <w:rPr>
                <w:rFonts w:cs="Arial"/>
                <w:sz w:val="16"/>
                <w:szCs w:val="16"/>
                <w:lang w:eastAsia="en-US"/>
              </w:rPr>
              <w:t>Stage-3 impacts to support "voice centric" UE in CE mode B</w:t>
            </w:r>
          </w:p>
        </w:tc>
        <w:tc>
          <w:tcPr>
            <w:tcW w:w="367" w:type="pct"/>
            <w:shd w:val="solid" w:color="FFFFFF" w:fill="auto"/>
          </w:tcPr>
          <w:p w14:paraId="74B4FAA8" w14:textId="77777777" w:rsidR="008A7F40" w:rsidRPr="008711EA" w:rsidRDefault="008A7F40"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95EC86" w14:textId="77777777" w:rsidTr="001F24A0">
        <w:tc>
          <w:tcPr>
            <w:tcW w:w="415" w:type="pct"/>
            <w:shd w:val="solid" w:color="FFFFFF" w:fill="auto"/>
          </w:tcPr>
          <w:p w14:paraId="635E5FCE"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368E591F"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FDDAB3" w14:textId="77777777" w:rsidR="00796409" w:rsidRPr="008711EA" w:rsidRDefault="00796409" w:rsidP="001F24A0">
            <w:pPr>
              <w:pStyle w:val="TAC"/>
              <w:keepNext w:val="0"/>
              <w:keepLines w:val="0"/>
              <w:widowControl w:val="0"/>
              <w:rPr>
                <w:rFonts w:cs="Arial"/>
                <w:sz w:val="16"/>
                <w:szCs w:val="16"/>
                <w:lang w:eastAsia="ja-JP"/>
              </w:rPr>
            </w:pPr>
            <w:r w:rsidRPr="008711EA">
              <w:rPr>
                <w:rFonts w:cs="Arial"/>
                <w:sz w:val="16"/>
                <w:szCs w:val="16"/>
                <w:lang w:eastAsia="ja-JP"/>
              </w:rPr>
              <w:t>RP-180473</w:t>
            </w:r>
          </w:p>
        </w:tc>
        <w:tc>
          <w:tcPr>
            <w:tcW w:w="294" w:type="pct"/>
            <w:shd w:val="solid" w:color="FFFFFF" w:fill="auto"/>
          </w:tcPr>
          <w:p w14:paraId="5EBBAFBC" w14:textId="77777777" w:rsidR="00796409" w:rsidRPr="008711EA" w:rsidRDefault="00796409" w:rsidP="001F24A0">
            <w:pPr>
              <w:pStyle w:val="TAL"/>
              <w:keepNext w:val="0"/>
              <w:keepLines w:val="0"/>
              <w:widowControl w:val="0"/>
              <w:rPr>
                <w:sz w:val="16"/>
                <w:szCs w:val="16"/>
              </w:rPr>
            </w:pPr>
            <w:r w:rsidRPr="008711EA">
              <w:rPr>
                <w:sz w:val="16"/>
                <w:szCs w:val="16"/>
              </w:rPr>
              <w:t>1569</w:t>
            </w:r>
          </w:p>
        </w:tc>
        <w:tc>
          <w:tcPr>
            <w:tcW w:w="220" w:type="pct"/>
            <w:shd w:val="solid" w:color="FFFFFF" w:fill="auto"/>
          </w:tcPr>
          <w:p w14:paraId="6151ADAA" w14:textId="77777777" w:rsidR="00796409" w:rsidRPr="008711EA" w:rsidRDefault="00796409"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158041F4" w14:textId="77777777" w:rsidR="00796409" w:rsidRPr="008711EA" w:rsidRDefault="00796409"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46EF665" w14:textId="77777777" w:rsidR="00796409" w:rsidRPr="008711EA" w:rsidRDefault="00796409" w:rsidP="001F24A0">
            <w:pPr>
              <w:pStyle w:val="TAL"/>
              <w:keepNext w:val="0"/>
              <w:keepLines w:val="0"/>
              <w:widowControl w:val="0"/>
              <w:rPr>
                <w:rFonts w:cs="Arial"/>
                <w:sz w:val="16"/>
                <w:szCs w:val="16"/>
                <w:lang w:eastAsia="en-US"/>
              </w:rPr>
            </w:pPr>
            <w:r w:rsidRPr="008711EA">
              <w:rPr>
                <w:rFonts w:cs="Arial"/>
                <w:sz w:val="16"/>
                <w:szCs w:val="16"/>
                <w:lang w:eastAsia="en-US"/>
              </w:rPr>
              <w:t>Enhanced Coverage Restricted Indication for Paging</w:t>
            </w:r>
          </w:p>
        </w:tc>
        <w:tc>
          <w:tcPr>
            <w:tcW w:w="367" w:type="pct"/>
            <w:shd w:val="solid" w:color="FFFFFF" w:fill="auto"/>
          </w:tcPr>
          <w:p w14:paraId="5FEF68D7" w14:textId="77777777" w:rsidR="00796409" w:rsidRPr="008711EA" w:rsidRDefault="00796409"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7EA4DFA9" w14:textId="77777777" w:rsidTr="001F24A0">
        <w:tc>
          <w:tcPr>
            <w:tcW w:w="415" w:type="pct"/>
            <w:shd w:val="solid" w:color="FFFFFF" w:fill="auto"/>
          </w:tcPr>
          <w:p w14:paraId="589FCA83" w14:textId="77777777" w:rsidR="002B57C5" w:rsidRPr="008711EA" w:rsidRDefault="002B57C5"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0528EAEB" w14:textId="77777777" w:rsidR="002B57C5" w:rsidRPr="008711EA" w:rsidRDefault="002B57C5"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0DC8FF5C" w14:textId="77777777" w:rsidR="002B57C5" w:rsidRPr="008711EA" w:rsidRDefault="000E0DAC" w:rsidP="001F24A0">
            <w:pPr>
              <w:pStyle w:val="TAC"/>
              <w:keepNext w:val="0"/>
              <w:keepLines w:val="0"/>
              <w:widowControl w:val="0"/>
              <w:rPr>
                <w:rFonts w:cs="Arial"/>
                <w:sz w:val="16"/>
                <w:szCs w:val="16"/>
                <w:lang w:eastAsia="ja-JP"/>
              </w:rPr>
            </w:pPr>
            <w:r w:rsidRPr="008711EA">
              <w:rPr>
                <w:rFonts w:cs="Arial"/>
                <w:sz w:val="16"/>
                <w:szCs w:val="16"/>
                <w:lang w:eastAsia="ja-JP"/>
              </w:rPr>
              <w:t>RP-180472</w:t>
            </w:r>
          </w:p>
        </w:tc>
        <w:tc>
          <w:tcPr>
            <w:tcW w:w="294" w:type="pct"/>
            <w:shd w:val="solid" w:color="FFFFFF" w:fill="auto"/>
          </w:tcPr>
          <w:p w14:paraId="72F9128F" w14:textId="77777777" w:rsidR="002B57C5" w:rsidRPr="008711EA" w:rsidRDefault="000E0DAC" w:rsidP="001F24A0">
            <w:pPr>
              <w:pStyle w:val="TAL"/>
              <w:keepNext w:val="0"/>
              <w:keepLines w:val="0"/>
              <w:widowControl w:val="0"/>
              <w:rPr>
                <w:sz w:val="16"/>
                <w:szCs w:val="16"/>
              </w:rPr>
            </w:pPr>
            <w:r w:rsidRPr="008711EA">
              <w:rPr>
                <w:sz w:val="16"/>
                <w:szCs w:val="16"/>
              </w:rPr>
              <w:t>1571</w:t>
            </w:r>
          </w:p>
        </w:tc>
        <w:tc>
          <w:tcPr>
            <w:tcW w:w="220" w:type="pct"/>
            <w:shd w:val="solid" w:color="FFFFFF" w:fill="auto"/>
          </w:tcPr>
          <w:p w14:paraId="5849E33F" w14:textId="77777777" w:rsidR="002B57C5" w:rsidRPr="008711EA" w:rsidRDefault="000E0DA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59FC5EC" w14:textId="77777777" w:rsidR="002B57C5" w:rsidRPr="008711EA" w:rsidRDefault="000E0DA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D78C6FF" w14:textId="77777777" w:rsidR="002B57C5" w:rsidRPr="008711EA" w:rsidRDefault="000E0DAC" w:rsidP="001F24A0">
            <w:pPr>
              <w:pStyle w:val="TAL"/>
              <w:keepNext w:val="0"/>
              <w:keepLines w:val="0"/>
              <w:widowControl w:val="0"/>
              <w:rPr>
                <w:rFonts w:cs="Arial"/>
                <w:sz w:val="16"/>
                <w:szCs w:val="16"/>
                <w:lang w:eastAsia="en-US"/>
              </w:rPr>
            </w:pPr>
            <w:r w:rsidRPr="008711EA">
              <w:rPr>
                <w:rFonts w:cs="Arial"/>
                <w:sz w:val="16"/>
                <w:szCs w:val="16"/>
                <w:lang w:eastAsia="en-US"/>
              </w:rPr>
              <w:t>MDT correction</w:t>
            </w:r>
          </w:p>
        </w:tc>
        <w:tc>
          <w:tcPr>
            <w:tcW w:w="367" w:type="pct"/>
            <w:shd w:val="solid" w:color="FFFFFF" w:fill="auto"/>
          </w:tcPr>
          <w:p w14:paraId="1D7723CB" w14:textId="77777777" w:rsidR="002B57C5" w:rsidRPr="008711EA" w:rsidRDefault="000E0DAC"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20CF41C8" w14:textId="77777777" w:rsidTr="001F24A0">
        <w:tc>
          <w:tcPr>
            <w:tcW w:w="415" w:type="pct"/>
            <w:shd w:val="solid" w:color="FFFFFF" w:fill="auto"/>
          </w:tcPr>
          <w:p w14:paraId="16254A16"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2018-03</w:t>
            </w:r>
          </w:p>
        </w:tc>
        <w:tc>
          <w:tcPr>
            <w:tcW w:w="415" w:type="pct"/>
            <w:shd w:val="solid" w:color="FFFFFF" w:fill="auto"/>
          </w:tcPr>
          <w:p w14:paraId="2F97F2DA"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79</w:t>
            </w:r>
          </w:p>
        </w:tc>
        <w:tc>
          <w:tcPr>
            <w:tcW w:w="494" w:type="pct"/>
            <w:shd w:val="solid" w:color="FFFFFF" w:fill="auto"/>
          </w:tcPr>
          <w:p w14:paraId="734C6C42" w14:textId="77777777" w:rsidR="00467A66" w:rsidRPr="008711EA" w:rsidRDefault="00467A66" w:rsidP="001F24A0">
            <w:pPr>
              <w:pStyle w:val="TAC"/>
              <w:keepNext w:val="0"/>
              <w:keepLines w:val="0"/>
              <w:widowControl w:val="0"/>
              <w:rPr>
                <w:rFonts w:cs="Arial"/>
                <w:sz w:val="16"/>
                <w:szCs w:val="16"/>
                <w:lang w:eastAsia="ja-JP"/>
              </w:rPr>
            </w:pPr>
            <w:r w:rsidRPr="008711EA">
              <w:rPr>
                <w:rFonts w:cs="Arial"/>
                <w:sz w:val="16"/>
                <w:szCs w:val="16"/>
                <w:lang w:eastAsia="ja-JP"/>
              </w:rPr>
              <w:t>RP-180468</w:t>
            </w:r>
          </w:p>
        </w:tc>
        <w:tc>
          <w:tcPr>
            <w:tcW w:w="294" w:type="pct"/>
            <w:shd w:val="solid" w:color="FFFFFF" w:fill="auto"/>
          </w:tcPr>
          <w:p w14:paraId="55E222BA" w14:textId="77777777" w:rsidR="00467A66" w:rsidRPr="008711EA" w:rsidRDefault="00467A66" w:rsidP="001F24A0">
            <w:pPr>
              <w:pStyle w:val="TAL"/>
              <w:keepNext w:val="0"/>
              <w:keepLines w:val="0"/>
              <w:widowControl w:val="0"/>
              <w:rPr>
                <w:sz w:val="16"/>
                <w:szCs w:val="16"/>
              </w:rPr>
            </w:pPr>
            <w:r w:rsidRPr="008711EA">
              <w:rPr>
                <w:sz w:val="16"/>
                <w:szCs w:val="16"/>
              </w:rPr>
              <w:t>1575</w:t>
            </w:r>
          </w:p>
        </w:tc>
        <w:tc>
          <w:tcPr>
            <w:tcW w:w="220" w:type="pct"/>
            <w:shd w:val="solid" w:color="FFFFFF" w:fill="auto"/>
          </w:tcPr>
          <w:p w14:paraId="5F5B120F" w14:textId="77777777" w:rsidR="00467A66" w:rsidRPr="008711EA" w:rsidRDefault="00467A66"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43D0B725" w14:textId="77777777" w:rsidR="00467A66" w:rsidRPr="008711EA" w:rsidRDefault="00467A6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90EDD49" w14:textId="77777777" w:rsidR="00467A66" w:rsidRPr="008711EA" w:rsidRDefault="00467A66" w:rsidP="001F24A0">
            <w:pPr>
              <w:pStyle w:val="TAL"/>
              <w:keepNext w:val="0"/>
              <w:keepLines w:val="0"/>
              <w:widowControl w:val="0"/>
              <w:rPr>
                <w:rFonts w:cs="Arial"/>
                <w:sz w:val="16"/>
                <w:szCs w:val="16"/>
                <w:lang w:eastAsia="en-US"/>
              </w:rPr>
            </w:pPr>
            <w:r w:rsidRPr="008711EA">
              <w:rPr>
                <w:rFonts w:cs="Arial"/>
                <w:sz w:val="16"/>
                <w:szCs w:val="16"/>
                <w:lang w:eastAsia="en-US"/>
              </w:rPr>
              <w:t>Add missing range for secondary RAT data volume</w:t>
            </w:r>
          </w:p>
        </w:tc>
        <w:tc>
          <w:tcPr>
            <w:tcW w:w="367" w:type="pct"/>
            <w:shd w:val="solid" w:color="FFFFFF" w:fill="auto"/>
          </w:tcPr>
          <w:p w14:paraId="0A4C0101" w14:textId="77777777" w:rsidR="00467A66" w:rsidRPr="008711EA" w:rsidRDefault="00467A66" w:rsidP="001F24A0">
            <w:pPr>
              <w:pStyle w:val="TAC"/>
              <w:keepNext w:val="0"/>
              <w:keepLines w:val="0"/>
              <w:widowControl w:val="0"/>
              <w:rPr>
                <w:rFonts w:cs="Arial"/>
                <w:sz w:val="16"/>
                <w:szCs w:val="16"/>
                <w:lang w:eastAsia="en-US"/>
              </w:rPr>
            </w:pPr>
            <w:r w:rsidRPr="008711EA">
              <w:rPr>
                <w:rFonts w:cs="Arial"/>
                <w:sz w:val="16"/>
                <w:szCs w:val="16"/>
                <w:lang w:eastAsia="en-US"/>
              </w:rPr>
              <w:t>15.1.0</w:t>
            </w:r>
          </w:p>
        </w:tc>
      </w:tr>
      <w:tr w:rsidR="001F24A0" w:rsidRPr="008711EA" w14:paraId="0AB36112" w14:textId="77777777" w:rsidTr="001F24A0">
        <w:tc>
          <w:tcPr>
            <w:tcW w:w="415" w:type="pct"/>
            <w:shd w:val="solid" w:color="FFFFFF" w:fill="auto"/>
          </w:tcPr>
          <w:p w14:paraId="4A1B54E5"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594BAB9"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05CC0368" w14:textId="77777777" w:rsidR="00D72A5B" w:rsidRPr="008711EA" w:rsidRDefault="00D72A5B"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7EAB6918" w14:textId="77777777" w:rsidR="00D72A5B" w:rsidRPr="008711EA" w:rsidRDefault="00D72A5B" w:rsidP="001F24A0">
            <w:pPr>
              <w:pStyle w:val="TAL"/>
              <w:keepNext w:val="0"/>
              <w:keepLines w:val="0"/>
              <w:widowControl w:val="0"/>
              <w:rPr>
                <w:sz w:val="16"/>
                <w:szCs w:val="16"/>
              </w:rPr>
            </w:pPr>
            <w:r w:rsidRPr="008711EA">
              <w:rPr>
                <w:sz w:val="16"/>
                <w:szCs w:val="16"/>
              </w:rPr>
              <w:t>1547</w:t>
            </w:r>
          </w:p>
        </w:tc>
        <w:tc>
          <w:tcPr>
            <w:tcW w:w="220" w:type="pct"/>
            <w:shd w:val="solid" w:color="FFFFFF" w:fill="auto"/>
          </w:tcPr>
          <w:p w14:paraId="10EBC664" w14:textId="77777777" w:rsidR="00D72A5B" w:rsidRPr="008711EA" w:rsidRDefault="00D72A5B" w:rsidP="001F24A0">
            <w:pPr>
              <w:pStyle w:val="TAR"/>
              <w:keepNext w:val="0"/>
              <w:keepLines w:val="0"/>
              <w:widowControl w:val="0"/>
              <w:rPr>
                <w:rFonts w:cs="Arial"/>
                <w:sz w:val="16"/>
                <w:szCs w:val="16"/>
                <w:lang w:eastAsia="en-US"/>
              </w:rPr>
            </w:pPr>
            <w:r w:rsidRPr="008711EA">
              <w:rPr>
                <w:rFonts w:cs="Arial"/>
                <w:sz w:val="16"/>
                <w:szCs w:val="16"/>
                <w:lang w:eastAsia="en-US"/>
              </w:rPr>
              <w:t>6</w:t>
            </w:r>
          </w:p>
        </w:tc>
        <w:tc>
          <w:tcPr>
            <w:tcW w:w="220" w:type="pct"/>
            <w:shd w:val="solid" w:color="FFFFFF" w:fill="auto"/>
          </w:tcPr>
          <w:p w14:paraId="4026A9CB" w14:textId="77777777" w:rsidR="00D72A5B" w:rsidRPr="008711EA" w:rsidRDefault="00D72A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64CA4D1" w14:textId="77777777" w:rsidR="00D72A5B" w:rsidRPr="008711EA" w:rsidRDefault="00D72A5B" w:rsidP="001F24A0">
            <w:pPr>
              <w:pStyle w:val="TAL"/>
              <w:keepNext w:val="0"/>
              <w:keepLines w:val="0"/>
              <w:widowControl w:val="0"/>
              <w:rPr>
                <w:rFonts w:cs="Arial"/>
                <w:sz w:val="16"/>
                <w:szCs w:val="16"/>
                <w:lang w:eastAsia="en-US"/>
              </w:rPr>
            </w:pPr>
            <w:r w:rsidRPr="008711EA">
              <w:rPr>
                <w:rFonts w:cs="Arial"/>
                <w:sz w:val="16"/>
                <w:szCs w:val="16"/>
                <w:lang w:eastAsia="en-US"/>
              </w:rPr>
              <w:t>Support of Enhanced VoLTE Performance</w:t>
            </w:r>
          </w:p>
        </w:tc>
        <w:tc>
          <w:tcPr>
            <w:tcW w:w="367" w:type="pct"/>
            <w:shd w:val="solid" w:color="FFFFFF" w:fill="auto"/>
          </w:tcPr>
          <w:p w14:paraId="655BB81F" w14:textId="77777777" w:rsidR="00D72A5B" w:rsidRPr="008711EA" w:rsidRDefault="00D72A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89CCA82" w14:textId="77777777" w:rsidTr="001F24A0">
        <w:tc>
          <w:tcPr>
            <w:tcW w:w="415" w:type="pct"/>
            <w:shd w:val="solid" w:color="FFFFFF" w:fill="auto"/>
          </w:tcPr>
          <w:p w14:paraId="1E9FA0EB"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CED25BE"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60CDEA13" w14:textId="77777777" w:rsidR="00CA2FE2" w:rsidRPr="008711EA" w:rsidRDefault="00CA2FE2"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5699C513" w14:textId="77777777" w:rsidR="00CA2FE2" w:rsidRPr="008711EA" w:rsidRDefault="00CA2FE2" w:rsidP="001F24A0">
            <w:pPr>
              <w:pStyle w:val="TAL"/>
              <w:keepNext w:val="0"/>
              <w:keepLines w:val="0"/>
              <w:widowControl w:val="0"/>
              <w:rPr>
                <w:sz w:val="16"/>
                <w:szCs w:val="16"/>
              </w:rPr>
            </w:pPr>
            <w:r w:rsidRPr="008711EA">
              <w:rPr>
                <w:sz w:val="16"/>
                <w:szCs w:val="16"/>
              </w:rPr>
              <w:t>1572</w:t>
            </w:r>
          </w:p>
        </w:tc>
        <w:tc>
          <w:tcPr>
            <w:tcW w:w="220" w:type="pct"/>
            <w:shd w:val="solid" w:color="FFFFFF" w:fill="auto"/>
          </w:tcPr>
          <w:p w14:paraId="642A5280" w14:textId="77777777" w:rsidR="00CA2FE2" w:rsidRPr="008711EA" w:rsidRDefault="00CA2FE2"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6ABE838" w14:textId="77777777" w:rsidR="00CA2FE2" w:rsidRPr="008711EA" w:rsidRDefault="00CA2FE2" w:rsidP="001F24A0">
            <w:pPr>
              <w:pStyle w:val="TAC"/>
              <w:keepNext w:val="0"/>
              <w:keepLines w:val="0"/>
              <w:widowControl w:val="0"/>
              <w:rPr>
                <w:sz w:val="16"/>
                <w:szCs w:val="16"/>
              </w:rPr>
            </w:pPr>
            <w:r w:rsidRPr="008711EA">
              <w:rPr>
                <w:sz w:val="16"/>
                <w:szCs w:val="16"/>
              </w:rPr>
              <w:t>C</w:t>
            </w:r>
          </w:p>
        </w:tc>
        <w:tc>
          <w:tcPr>
            <w:tcW w:w="2574" w:type="pct"/>
            <w:shd w:val="solid" w:color="FFFFFF" w:fill="auto"/>
          </w:tcPr>
          <w:p w14:paraId="4BF87F84" w14:textId="77777777" w:rsidR="00CA2FE2" w:rsidRPr="008711EA" w:rsidRDefault="00CA2FE2" w:rsidP="001F24A0">
            <w:pPr>
              <w:pStyle w:val="TAL"/>
              <w:keepNext w:val="0"/>
              <w:keepLines w:val="0"/>
              <w:widowControl w:val="0"/>
              <w:rPr>
                <w:rFonts w:cs="Arial"/>
                <w:sz w:val="16"/>
                <w:szCs w:val="16"/>
                <w:lang w:eastAsia="en-US"/>
              </w:rPr>
            </w:pPr>
            <w:r w:rsidRPr="008711EA">
              <w:rPr>
                <w:rFonts w:cs="Arial"/>
                <w:sz w:val="16"/>
                <w:szCs w:val="16"/>
                <w:lang w:eastAsia="en-US"/>
              </w:rPr>
              <w:t>Introduction of QMC for MTSI in EUTRAN</w:t>
            </w:r>
          </w:p>
        </w:tc>
        <w:tc>
          <w:tcPr>
            <w:tcW w:w="367" w:type="pct"/>
            <w:shd w:val="solid" w:color="FFFFFF" w:fill="auto"/>
          </w:tcPr>
          <w:p w14:paraId="1740B642" w14:textId="77777777" w:rsidR="00CA2FE2" w:rsidRPr="008711EA" w:rsidRDefault="00CA2FE2"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19F3FE9" w14:textId="77777777" w:rsidTr="001F24A0">
        <w:tc>
          <w:tcPr>
            <w:tcW w:w="415" w:type="pct"/>
            <w:shd w:val="solid" w:color="FFFFFF" w:fill="auto"/>
          </w:tcPr>
          <w:p w14:paraId="2211B079"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1BABE43B"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2C5F6FD8" w14:textId="77777777" w:rsidR="00AA759F" w:rsidRPr="008711EA" w:rsidRDefault="00AA759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64528516" w14:textId="77777777" w:rsidR="00AA759F" w:rsidRPr="008711EA" w:rsidRDefault="00AA759F" w:rsidP="001F24A0">
            <w:pPr>
              <w:pStyle w:val="TAL"/>
              <w:keepNext w:val="0"/>
              <w:keepLines w:val="0"/>
              <w:widowControl w:val="0"/>
              <w:rPr>
                <w:sz w:val="16"/>
                <w:szCs w:val="16"/>
              </w:rPr>
            </w:pPr>
            <w:r w:rsidRPr="008711EA">
              <w:rPr>
                <w:sz w:val="16"/>
                <w:szCs w:val="16"/>
              </w:rPr>
              <w:t>1574</w:t>
            </w:r>
          </w:p>
        </w:tc>
        <w:tc>
          <w:tcPr>
            <w:tcW w:w="220" w:type="pct"/>
            <w:shd w:val="solid" w:color="FFFFFF" w:fill="auto"/>
          </w:tcPr>
          <w:p w14:paraId="4CC8921B" w14:textId="77777777" w:rsidR="00AA759F" w:rsidRPr="008711EA" w:rsidRDefault="00AA759F"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599EBFA" w14:textId="77777777" w:rsidR="00AA759F" w:rsidRPr="008711EA" w:rsidRDefault="00AA759F"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3CFEAB50" w14:textId="77777777" w:rsidR="00AA759F" w:rsidRPr="008711EA" w:rsidRDefault="00AA759F" w:rsidP="001F24A0">
            <w:pPr>
              <w:pStyle w:val="TAL"/>
              <w:keepNext w:val="0"/>
              <w:keepLines w:val="0"/>
              <w:widowControl w:val="0"/>
              <w:rPr>
                <w:rFonts w:cs="Arial"/>
                <w:sz w:val="16"/>
                <w:szCs w:val="16"/>
                <w:lang w:eastAsia="en-US"/>
              </w:rPr>
            </w:pPr>
            <w:r w:rsidRPr="008711EA">
              <w:rPr>
                <w:rFonts w:cs="Arial"/>
                <w:sz w:val="16"/>
                <w:szCs w:val="16"/>
                <w:lang w:eastAsia="en-US"/>
              </w:rPr>
              <w:t>Triggering UE capability info retrieval using DL NAS TRANSPORT</w:t>
            </w:r>
          </w:p>
        </w:tc>
        <w:tc>
          <w:tcPr>
            <w:tcW w:w="367" w:type="pct"/>
            <w:shd w:val="solid" w:color="FFFFFF" w:fill="auto"/>
          </w:tcPr>
          <w:p w14:paraId="10FEFF92" w14:textId="77777777" w:rsidR="00AA759F" w:rsidRPr="008711EA" w:rsidRDefault="00AA759F"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6BD0588" w14:textId="77777777" w:rsidTr="001F24A0">
        <w:tc>
          <w:tcPr>
            <w:tcW w:w="415" w:type="pct"/>
            <w:shd w:val="solid" w:color="FFFFFF" w:fill="auto"/>
          </w:tcPr>
          <w:p w14:paraId="75638623"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061DEB46"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4D787F7" w14:textId="77777777" w:rsidR="00AC0BE1" w:rsidRPr="008711EA" w:rsidRDefault="00AC0BE1" w:rsidP="001F24A0">
            <w:pPr>
              <w:pStyle w:val="TAC"/>
              <w:keepNext w:val="0"/>
              <w:keepLines w:val="0"/>
              <w:widowControl w:val="0"/>
              <w:rPr>
                <w:rFonts w:cs="Arial"/>
                <w:sz w:val="16"/>
                <w:szCs w:val="16"/>
                <w:lang w:eastAsia="ja-JP"/>
              </w:rPr>
            </w:pPr>
            <w:r w:rsidRPr="008711EA">
              <w:rPr>
                <w:rFonts w:cs="Arial"/>
                <w:sz w:val="16"/>
                <w:szCs w:val="16"/>
                <w:lang w:eastAsia="ja-JP"/>
              </w:rPr>
              <w:t>RP-181237</w:t>
            </w:r>
          </w:p>
        </w:tc>
        <w:tc>
          <w:tcPr>
            <w:tcW w:w="294" w:type="pct"/>
            <w:shd w:val="solid" w:color="FFFFFF" w:fill="auto"/>
          </w:tcPr>
          <w:p w14:paraId="1B87D6AA" w14:textId="77777777" w:rsidR="00AC0BE1" w:rsidRPr="008711EA" w:rsidRDefault="00AC0BE1" w:rsidP="001F24A0">
            <w:pPr>
              <w:pStyle w:val="TAL"/>
              <w:keepNext w:val="0"/>
              <w:keepLines w:val="0"/>
              <w:widowControl w:val="0"/>
              <w:rPr>
                <w:sz w:val="16"/>
                <w:szCs w:val="16"/>
              </w:rPr>
            </w:pPr>
            <w:r w:rsidRPr="008711EA">
              <w:rPr>
                <w:sz w:val="16"/>
                <w:szCs w:val="16"/>
              </w:rPr>
              <w:t>1576</w:t>
            </w:r>
          </w:p>
        </w:tc>
        <w:tc>
          <w:tcPr>
            <w:tcW w:w="220" w:type="pct"/>
            <w:shd w:val="solid" w:color="FFFFFF" w:fill="auto"/>
          </w:tcPr>
          <w:p w14:paraId="4542F99F" w14:textId="77777777" w:rsidR="00AC0BE1" w:rsidRPr="008711EA" w:rsidRDefault="00AC0BE1"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356F15A4" w14:textId="77777777" w:rsidR="00AC0BE1" w:rsidRPr="008711EA" w:rsidRDefault="00AC0BE1"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019DF5FF" w14:textId="77777777" w:rsidR="00AC0BE1" w:rsidRPr="008711EA" w:rsidRDefault="00AC0BE1" w:rsidP="001F24A0">
            <w:pPr>
              <w:pStyle w:val="TAL"/>
              <w:keepNext w:val="0"/>
              <w:keepLines w:val="0"/>
              <w:widowControl w:val="0"/>
              <w:rPr>
                <w:rFonts w:cs="Arial"/>
                <w:sz w:val="16"/>
                <w:szCs w:val="16"/>
                <w:lang w:eastAsia="en-US"/>
              </w:rPr>
            </w:pPr>
            <w:r w:rsidRPr="008711EA">
              <w:rPr>
                <w:rFonts w:cs="Arial"/>
                <w:sz w:val="16"/>
                <w:szCs w:val="16"/>
                <w:lang w:eastAsia="en-US"/>
              </w:rPr>
              <w:t>Introduction of SA NR (36.413 Baseline CR covering RAN3 agreements)</w:t>
            </w:r>
          </w:p>
        </w:tc>
        <w:tc>
          <w:tcPr>
            <w:tcW w:w="367" w:type="pct"/>
            <w:shd w:val="solid" w:color="FFFFFF" w:fill="auto"/>
          </w:tcPr>
          <w:p w14:paraId="23F2DAB5" w14:textId="77777777" w:rsidR="00AC0BE1" w:rsidRPr="008711EA" w:rsidRDefault="00AC0BE1"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31E90FE4" w14:textId="77777777" w:rsidTr="001F24A0">
        <w:tc>
          <w:tcPr>
            <w:tcW w:w="415" w:type="pct"/>
            <w:shd w:val="solid" w:color="FFFFFF" w:fill="auto"/>
          </w:tcPr>
          <w:p w14:paraId="0C8A0518"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25F21AE0" w14:textId="77777777" w:rsidR="009A653E" w:rsidRPr="008711EA" w:rsidRDefault="009A653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3FDBCD8" w14:textId="77777777" w:rsidR="009A653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RP-181242</w:t>
            </w:r>
          </w:p>
        </w:tc>
        <w:tc>
          <w:tcPr>
            <w:tcW w:w="294" w:type="pct"/>
            <w:shd w:val="solid" w:color="FFFFFF" w:fill="auto"/>
          </w:tcPr>
          <w:p w14:paraId="48429085" w14:textId="77777777" w:rsidR="009A653E" w:rsidRPr="008711EA" w:rsidRDefault="009A653E" w:rsidP="001F24A0">
            <w:pPr>
              <w:pStyle w:val="TAL"/>
              <w:keepNext w:val="0"/>
              <w:keepLines w:val="0"/>
              <w:widowControl w:val="0"/>
              <w:rPr>
                <w:sz w:val="16"/>
                <w:szCs w:val="16"/>
              </w:rPr>
            </w:pPr>
            <w:r w:rsidRPr="008711EA">
              <w:rPr>
                <w:sz w:val="16"/>
                <w:szCs w:val="16"/>
              </w:rPr>
              <w:t>1578</w:t>
            </w:r>
          </w:p>
        </w:tc>
        <w:tc>
          <w:tcPr>
            <w:tcW w:w="220" w:type="pct"/>
            <w:shd w:val="solid" w:color="FFFFFF" w:fill="auto"/>
          </w:tcPr>
          <w:p w14:paraId="3CAF274B" w14:textId="77777777" w:rsidR="009A653E" w:rsidRPr="008711EA" w:rsidRDefault="009A653E" w:rsidP="001F24A0">
            <w:pPr>
              <w:pStyle w:val="TAR"/>
              <w:keepNext w:val="0"/>
              <w:keepLines w:val="0"/>
              <w:widowControl w:val="0"/>
              <w:rPr>
                <w:rFonts w:cs="Arial"/>
                <w:sz w:val="16"/>
                <w:szCs w:val="16"/>
                <w:lang w:eastAsia="en-US"/>
              </w:rPr>
            </w:pPr>
            <w:r w:rsidRPr="008711EA">
              <w:rPr>
                <w:rFonts w:cs="Arial"/>
                <w:sz w:val="16"/>
                <w:szCs w:val="16"/>
                <w:lang w:eastAsia="en-US"/>
              </w:rPr>
              <w:t>4</w:t>
            </w:r>
          </w:p>
        </w:tc>
        <w:tc>
          <w:tcPr>
            <w:tcW w:w="220" w:type="pct"/>
            <w:shd w:val="solid" w:color="FFFFFF" w:fill="auto"/>
          </w:tcPr>
          <w:p w14:paraId="26832E15" w14:textId="77777777" w:rsidR="009A653E" w:rsidRPr="008711EA" w:rsidRDefault="009A653E"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118B9A32" w14:textId="77777777" w:rsidR="009A653E" w:rsidRPr="008711EA" w:rsidRDefault="009A653E" w:rsidP="001F24A0">
            <w:pPr>
              <w:pStyle w:val="TAL"/>
              <w:keepNext w:val="0"/>
              <w:keepLines w:val="0"/>
              <w:widowControl w:val="0"/>
              <w:rPr>
                <w:rFonts w:cs="Arial"/>
                <w:sz w:val="16"/>
                <w:szCs w:val="16"/>
                <w:lang w:eastAsia="en-US"/>
              </w:rPr>
            </w:pPr>
            <w:r w:rsidRPr="008711EA">
              <w:rPr>
                <w:rFonts w:cs="Arial"/>
                <w:sz w:val="16"/>
                <w:szCs w:val="16"/>
                <w:lang w:eastAsia="en-US"/>
              </w:rPr>
              <w:t>Introduction of early data transmission</w:t>
            </w:r>
          </w:p>
        </w:tc>
        <w:tc>
          <w:tcPr>
            <w:tcW w:w="367" w:type="pct"/>
            <w:shd w:val="solid" w:color="FFFFFF" w:fill="auto"/>
          </w:tcPr>
          <w:p w14:paraId="33A73D57" w14:textId="77777777" w:rsidR="009A653E" w:rsidRPr="008711EA" w:rsidRDefault="009A653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1E31D636" w14:textId="77777777" w:rsidTr="001F24A0">
        <w:tc>
          <w:tcPr>
            <w:tcW w:w="415" w:type="pct"/>
            <w:shd w:val="solid" w:color="FFFFFF" w:fill="auto"/>
          </w:tcPr>
          <w:p w14:paraId="55137D23"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67B4835A" w14:textId="77777777" w:rsidR="003F7000" w:rsidRPr="008711EA" w:rsidRDefault="003F70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131FF328" w14:textId="77777777" w:rsidR="003F70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4BC008BE" w14:textId="77777777" w:rsidR="003F7000" w:rsidRPr="008711EA" w:rsidRDefault="003F7000" w:rsidP="001F24A0">
            <w:pPr>
              <w:pStyle w:val="TAL"/>
              <w:keepNext w:val="0"/>
              <w:keepLines w:val="0"/>
              <w:widowControl w:val="0"/>
              <w:rPr>
                <w:sz w:val="16"/>
                <w:szCs w:val="16"/>
              </w:rPr>
            </w:pPr>
            <w:r w:rsidRPr="008711EA">
              <w:rPr>
                <w:sz w:val="16"/>
                <w:szCs w:val="16"/>
              </w:rPr>
              <w:t>1580</w:t>
            </w:r>
          </w:p>
        </w:tc>
        <w:tc>
          <w:tcPr>
            <w:tcW w:w="220" w:type="pct"/>
            <w:shd w:val="solid" w:color="FFFFFF" w:fill="auto"/>
          </w:tcPr>
          <w:p w14:paraId="211C383E" w14:textId="77777777" w:rsidR="003F7000" w:rsidRPr="008711EA" w:rsidRDefault="003F700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2A6667C" w14:textId="77777777" w:rsidR="003F7000" w:rsidRPr="008711EA" w:rsidRDefault="003F700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54B67338" w14:textId="77777777" w:rsidR="003F7000" w:rsidRPr="008711EA" w:rsidRDefault="003F7000" w:rsidP="001F24A0">
            <w:pPr>
              <w:pStyle w:val="TAL"/>
              <w:keepNext w:val="0"/>
              <w:keepLines w:val="0"/>
              <w:widowControl w:val="0"/>
              <w:rPr>
                <w:rFonts w:cs="Arial"/>
                <w:sz w:val="16"/>
                <w:szCs w:val="16"/>
                <w:lang w:eastAsia="en-US"/>
              </w:rPr>
            </w:pPr>
            <w:r w:rsidRPr="008711EA">
              <w:rPr>
                <w:rFonts w:cs="Arial"/>
                <w:sz w:val="16"/>
                <w:szCs w:val="16"/>
                <w:lang w:eastAsia="en-US"/>
              </w:rPr>
              <w:t>Introduction of LTE-M (eMTC) traffic Differentiation</w:t>
            </w:r>
          </w:p>
        </w:tc>
        <w:tc>
          <w:tcPr>
            <w:tcW w:w="367" w:type="pct"/>
            <w:shd w:val="solid" w:color="FFFFFF" w:fill="auto"/>
          </w:tcPr>
          <w:p w14:paraId="766F12D1" w14:textId="77777777" w:rsidR="003F7000" w:rsidRPr="008711EA" w:rsidRDefault="003F70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53D89A2" w14:textId="77777777" w:rsidTr="001F24A0">
        <w:tc>
          <w:tcPr>
            <w:tcW w:w="415" w:type="pct"/>
            <w:shd w:val="solid" w:color="FFFFFF" w:fill="auto"/>
          </w:tcPr>
          <w:p w14:paraId="78F399E0"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3463126C" w14:textId="77777777" w:rsidR="00EF565B" w:rsidRPr="008711EA" w:rsidRDefault="00EF565B"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57C69060" w14:textId="77777777" w:rsidR="00EF565B"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RP-181243</w:t>
            </w:r>
          </w:p>
        </w:tc>
        <w:tc>
          <w:tcPr>
            <w:tcW w:w="294" w:type="pct"/>
            <w:shd w:val="solid" w:color="FFFFFF" w:fill="auto"/>
          </w:tcPr>
          <w:p w14:paraId="779D963A" w14:textId="77777777" w:rsidR="00EF565B" w:rsidRPr="008711EA" w:rsidRDefault="00EF565B" w:rsidP="001F24A0">
            <w:pPr>
              <w:pStyle w:val="TAL"/>
              <w:keepNext w:val="0"/>
              <w:keepLines w:val="0"/>
              <w:widowControl w:val="0"/>
              <w:rPr>
                <w:sz w:val="16"/>
                <w:szCs w:val="16"/>
              </w:rPr>
            </w:pPr>
            <w:r w:rsidRPr="008711EA">
              <w:rPr>
                <w:sz w:val="16"/>
                <w:szCs w:val="16"/>
              </w:rPr>
              <w:t>1587</w:t>
            </w:r>
          </w:p>
        </w:tc>
        <w:tc>
          <w:tcPr>
            <w:tcW w:w="220" w:type="pct"/>
            <w:shd w:val="solid" w:color="FFFFFF" w:fill="auto"/>
          </w:tcPr>
          <w:p w14:paraId="739929BA" w14:textId="77777777" w:rsidR="00EF565B" w:rsidRPr="008711EA" w:rsidRDefault="00EF565B"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55E2ABBF" w14:textId="77777777" w:rsidR="00EF565B" w:rsidRPr="008711EA" w:rsidRDefault="00EF565B"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3E39CDE" w14:textId="77777777" w:rsidR="00EF565B" w:rsidRPr="008711EA" w:rsidRDefault="00EF565B" w:rsidP="001F24A0">
            <w:pPr>
              <w:pStyle w:val="TAL"/>
              <w:keepNext w:val="0"/>
              <w:keepLines w:val="0"/>
              <w:widowControl w:val="0"/>
              <w:rPr>
                <w:rFonts w:cs="Arial"/>
                <w:sz w:val="16"/>
                <w:szCs w:val="16"/>
                <w:lang w:eastAsia="en-US"/>
              </w:rPr>
            </w:pPr>
            <w:r w:rsidRPr="008711EA">
              <w:rPr>
                <w:rFonts w:cs="Arial"/>
                <w:sz w:val="16"/>
                <w:szCs w:val="16"/>
                <w:lang w:eastAsia="en-US"/>
              </w:rPr>
              <w:t>Baseline CR: Introduction of the Aerial Usage Indication</w:t>
            </w:r>
          </w:p>
        </w:tc>
        <w:tc>
          <w:tcPr>
            <w:tcW w:w="367" w:type="pct"/>
            <w:shd w:val="solid" w:color="FFFFFF" w:fill="auto"/>
          </w:tcPr>
          <w:p w14:paraId="7E05F2B8" w14:textId="77777777" w:rsidR="00EF565B" w:rsidRPr="008711EA" w:rsidRDefault="00EF565B"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4389B37A" w14:textId="77777777" w:rsidTr="001F24A0">
        <w:tc>
          <w:tcPr>
            <w:tcW w:w="415" w:type="pct"/>
            <w:shd w:val="solid" w:color="FFFFFF" w:fill="auto"/>
          </w:tcPr>
          <w:p w14:paraId="64D5F16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7E99F4CB" w14:textId="77777777" w:rsidR="00793FBE" w:rsidRPr="008711EA" w:rsidRDefault="00793FBE"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735118CA" w14:textId="77777777" w:rsidR="00793FBE"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RP-181244</w:t>
            </w:r>
          </w:p>
        </w:tc>
        <w:tc>
          <w:tcPr>
            <w:tcW w:w="294" w:type="pct"/>
            <w:shd w:val="solid" w:color="FFFFFF" w:fill="auto"/>
          </w:tcPr>
          <w:p w14:paraId="0930DFC4" w14:textId="77777777" w:rsidR="00793FBE" w:rsidRPr="008711EA" w:rsidRDefault="00793FBE" w:rsidP="001F24A0">
            <w:pPr>
              <w:pStyle w:val="TAL"/>
              <w:keepNext w:val="0"/>
              <w:keepLines w:val="0"/>
              <w:widowControl w:val="0"/>
              <w:rPr>
                <w:sz w:val="16"/>
                <w:szCs w:val="16"/>
              </w:rPr>
            </w:pPr>
            <w:r w:rsidRPr="008711EA">
              <w:rPr>
                <w:sz w:val="16"/>
                <w:szCs w:val="16"/>
              </w:rPr>
              <w:t>1590</w:t>
            </w:r>
          </w:p>
        </w:tc>
        <w:tc>
          <w:tcPr>
            <w:tcW w:w="220" w:type="pct"/>
            <w:shd w:val="solid" w:color="FFFFFF" w:fill="auto"/>
          </w:tcPr>
          <w:p w14:paraId="330528B6" w14:textId="77777777" w:rsidR="00793FBE" w:rsidRPr="008711EA" w:rsidRDefault="00793FBE"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67F7A508" w14:textId="77777777" w:rsidR="00793FBE" w:rsidRPr="008711EA" w:rsidRDefault="00793FB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228318B9" w14:textId="77777777" w:rsidR="00793FBE" w:rsidRPr="008711EA" w:rsidRDefault="00793FBE" w:rsidP="001F24A0">
            <w:pPr>
              <w:pStyle w:val="TAL"/>
              <w:keepNext w:val="0"/>
              <w:keepLines w:val="0"/>
              <w:widowControl w:val="0"/>
              <w:rPr>
                <w:rFonts w:cs="Arial"/>
                <w:sz w:val="16"/>
                <w:szCs w:val="16"/>
                <w:lang w:eastAsia="en-US"/>
              </w:rPr>
            </w:pPr>
            <w:r w:rsidRPr="008711EA">
              <w:rPr>
                <w:rFonts w:cs="Arial"/>
                <w:sz w:val="16"/>
                <w:szCs w:val="16"/>
                <w:lang w:eastAsia="en-US"/>
              </w:rPr>
              <w:t>Clarification on Connection Establishment Indication procedure scenarios</w:t>
            </w:r>
          </w:p>
        </w:tc>
        <w:tc>
          <w:tcPr>
            <w:tcW w:w="367" w:type="pct"/>
            <w:shd w:val="solid" w:color="FFFFFF" w:fill="auto"/>
          </w:tcPr>
          <w:p w14:paraId="1A582B81" w14:textId="77777777" w:rsidR="00793FBE" w:rsidRPr="008711EA" w:rsidRDefault="00793FBE"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25C51740" w14:textId="77777777" w:rsidTr="001F24A0">
        <w:tc>
          <w:tcPr>
            <w:tcW w:w="415" w:type="pct"/>
            <w:shd w:val="solid" w:color="FFFFFF" w:fill="auto"/>
          </w:tcPr>
          <w:p w14:paraId="14B7315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2018-06</w:t>
            </w:r>
          </w:p>
        </w:tc>
        <w:tc>
          <w:tcPr>
            <w:tcW w:w="415" w:type="pct"/>
            <w:shd w:val="solid" w:color="FFFFFF" w:fill="auto"/>
          </w:tcPr>
          <w:p w14:paraId="52EC2D78" w14:textId="77777777" w:rsidR="00A54500" w:rsidRPr="008711EA" w:rsidRDefault="00A54500" w:rsidP="001F24A0">
            <w:pPr>
              <w:pStyle w:val="TAC"/>
              <w:keepNext w:val="0"/>
              <w:keepLines w:val="0"/>
              <w:widowControl w:val="0"/>
              <w:rPr>
                <w:rFonts w:cs="Arial"/>
                <w:sz w:val="16"/>
                <w:szCs w:val="16"/>
                <w:lang w:eastAsia="ja-JP"/>
              </w:rPr>
            </w:pPr>
            <w:r w:rsidRPr="008711EA">
              <w:rPr>
                <w:rFonts w:cs="Arial"/>
                <w:sz w:val="16"/>
                <w:szCs w:val="16"/>
                <w:lang w:eastAsia="ja-JP"/>
              </w:rPr>
              <w:t>80</w:t>
            </w:r>
          </w:p>
        </w:tc>
        <w:tc>
          <w:tcPr>
            <w:tcW w:w="494" w:type="pct"/>
            <w:shd w:val="solid" w:color="FFFFFF" w:fill="auto"/>
          </w:tcPr>
          <w:p w14:paraId="49993926" w14:textId="77777777" w:rsidR="00A54500" w:rsidRPr="008711EA" w:rsidRDefault="00D067CF" w:rsidP="001F24A0">
            <w:pPr>
              <w:pStyle w:val="TAC"/>
              <w:keepNext w:val="0"/>
              <w:keepLines w:val="0"/>
              <w:widowControl w:val="0"/>
              <w:rPr>
                <w:rFonts w:cs="Arial"/>
                <w:sz w:val="16"/>
                <w:szCs w:val="16"/>
                <w:lang w:eastAsia="ja-JP"/>
              </w:rPr>
            </w:pPr>
            <w:r w:rsidRPr="008711EA">
              <w:rPr>
                <w:rFonts w:cs="Arial"/>
                <w:sz w:val="16"/>
                <w:szCs w:val="16"/>
                <w:lang w:eastAsia="ja-JP"/>
              </w:rPr>
              <w:t>RP-181241</w:t>
            </w:r>
          </w:p>
        </w:tc>
        <w:tc>
          <w:tcPr>
            <w:tcW w:w="294" w:type="pct"/>
            <w:shd w:val="solid" w:color="FFFFFF" w:fill="auto"/>
          </w:tcPr>
          <w:p w14:paraId="16323781" w14:textId="77777777" w:rsidR="00A54500" w:rsidRPr="008711EA" w:rsidRDefault="00A54500" w:rsidP="001F24A0">
            <w:pPr>
              <w:pStyle w:val="TAL"/>
              <w:keepNext w:val="0"/>
              <w:keepLines w:val="0"/>
              <w:widowControl w:val="0"/>
              <w:rPr>
                <w:sz w:val="16"/>
                <w:szCs w:val="16"/>
              </w:rPr>
            </w:pPr>
            <w:r w:rsidRPr="008711EA">
              <w:rPr>
                <w:sz w:val="16"/>
                <w:szCs w:val="16"/>
              </w:rPr>
              <w:t>1594</w:t>
            </w:r>
          </w:p>
        </w:tc>
        <w:tc>
          <w:tcPr>
            <w:tcW w:w="220" w:type="pct"/>
            <w:shd w:val="solid" w:color="FFFFFF" w:fill="auto"/>
          </w:tcPr>
          <w:p w14:paraId="1F881B65" w14:textId="77777777" w:rsidR="00A54500" w:rsidRPr="008711EA" w:rsidRDefault="00A5450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8FA8C4" w14:textId="77777777" w:rsidR="00A54500" w:rsidRPr="008711EA" w:rsidRDefault="00A5450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94A2E15" w14:textId="77777777" w:rsidR="00A54500" w:rsidRPr="008711EA" w:rsidRDefault="00A54500" w:rsidP="001F24A0">
            <w:pPr>
              <w:pStyle w:val="TAL"/>
              <w:keepNext w:val="0"/>
              <w:keepLines w:val="0"/>
              <w:widowControl w:val="0"/>
              <w:rPr>
                <w:rFonts w:cs="Arial"/>
                <w:sz w:val="16"/>
                <w:szCs w:val="16"/>
                <w:lang w:eastAsia="en-US"/>
              </w:rPr>
            </w:pPr>
            <w:r w:rsidRPr="008711EA">
              <w:rPr>
                <w:rFonts w:cs="Arial"/>
                <w:sz w:val="16"/>
                <w:szCs w:val="16"/>
                <w:lang w:eastAsia="en-US"/>
              </w:rPr>
              <w:t>Correction of applicability of Secondary RAT Data Usage report for LAA, LWA and LWIP</w:t>
            </w:r>
          </w:p>
        </w:tc>
        <w:tc>
          <w:tcPr>
            <w:tcW w:w="367" w:type="pct"/>
            <w:shd w:val="solid" w:color="FFFFFF" w:fill="auto"/>
          </w:tcPr>
          <w:p w14:paraId="2DD6D564" w14:textId="77777777" w:rsidR="00A54500" w:rsidRPr="008711EA" w:rsidRDefault="00A54500" w:rsidP="001F24A0">
            <w:pPr>
              <w:pStyle w:val="TAC"/>
              <w:keepNext w:val="0"/>
              <w:keepLines w:val="0"/>
              <w:widowControl w:val="0"/>
              <w:rPr>
                <w:rFonts w:cs="Arial"/>
                <w:sz w:val="16"/>
                <w:szCs w:val="16"/>
                <w:lang w:eastAsia="en-US"/>
              </w:rPr>
            </w:pPr>
            <w:r w:rsidRPr="008711EA">
              <w:rPr>
                <w:rFonts w:cs="Arial"/>
                <w:sz w:val="16"/>
                <w:szCs w:val="16"/>
                <w:lang w:eastAsia="en-US"/>
              </w:rPr>
              <w:t>15.2.0</w:t>
            </w:r>
          </w:p>
        </w:tc>
      </w:tr>
      <w:tr w:rsidR="001F24A0" w:rsidRPr="008711EA" w14:paraId="5E828A25" w14:textId="77777777" w:rsidTr="001F24A0">
        <w:tc>
          <w:tcPr>
            <w:tcW w:w="415" w:type="pct"/>
            <w:shd w:val="solid" w:color="FFFFFF" w:fill="auto"/>
          </w:tcPr>
          <w:p w14:paraId="1519B564"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2018-0</w:t>
            </w:r>
            <w:r w:rsidR="00A958F0" w:rsidRPr="008711EA">
              <w:rPr>
                <w:rFonts w:cs="Arial"/>
                <w:sz w:val="16"/>
                <w:szCs w:val="16"/>
                <w:lang w:eastAsia="en-US"/>
              </w:rPr>
              <w:t>9</w:t>
            </w:r>
          </w:p>
        </w:tc>
        <w:tc>
          <w:tcPr>
            <w:tcW w:w="415" w:type="pct"/>
            <w:shd w:val="solid" w:color="FFFFFF" w:fill="auto"/>
          </w:tcPr>
          <w:p w14:paraId="16506737"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8</w:t>
            </w:r>
            <w:r w:rsidR="00A958F0" w:rsidRPr="008711EA">
              <w:rPr>
                <w:rFonts w:cs="Arial"/>
                <w:sz w:val="16"/>
                <w:szCs w:val="16"/>
                <w:lang w:eastAsia="ja-JP"/>
              </w:rPr>
              <w:t>1</w:t>
            </w:r>
          </w:p>
        </w:tc>
        <w:tc>
          <w:tcPr>
            <w:tcW w:w="494" w:type="pct"/>
            <w:shd w:val="solid" w:color="FFFFFF" w:fill="auto"/>
          </w:tcPr>
          <w:p w14:paraId="25947110" w14:textId="77777777" w:rsidR="001B54B6" w:rsidRPr="008711EA" w:rsidRDefault="001B54B6" w:rsidP="001F24A0">
            <w:pPr>
              <w:pStyle w:val="TAC"/>
              <w:keepNext w:val="0"/>
              <w:keepLines w:val="0"/>
              <w:widowControl w:val="0"/>
              <w:rPr>
                <w:rFonts w:cs="Arial"/>
                <w:sz w:val="16"/>
                <w:szCs w:val="16"/>
                <w:lang w:eastAsia="ja-JP"/>
              </w:rPr>
            </w:pPr>
            <w:r w:rsidRPr="008711EA">
              <w:rPr>
                <w:rFonts w:cs="Arial"/>
                <w:sz w:val="16"/>
                <w:szCs w:val="16"/>
                <w:lang w:eastAsia="ja-JP"/>
              </w:rPr>
              <w:t>RP-181920</w:t>
            </w:r>
          </w:p>
        </w:tc>
        <w:tc>
          <w:tcPr>
            <w:tcW w:w="294" w:type="pct"/>
            <w:shd w:val="solid" w:color="FFFFFF" w:fill="auto"/>
          </w:tcPr>
          <w:p w14:paraId="4AC2429C" w14:textId="77777777" w:rsidR="001B54B6" w:rsidRPr="008711EA" w:rsidRDefault="001B54B6" w:rsidP="001F24A0">
            <w:pPr>
              <w:pStyle w:val="TAL"/>
              <w:keepNext w:val="0"/>
              <w:keepLines w:val="0"/>
              <w:widowControl w:val="0"/>
              <w:rPr>
                <w:sz w:val="16"/>
                <w:szCs w:val="16"/>
              </w:rPr>
            </w:pPr>
            <w:r w:rsidRPr="008711EA">
              <w:rPr>
                <w:sz w:val="16"/>
                <w:szCs w:val="16"/>
              </w:rPr>
              <w:t>1600</w:t>
            </w:r>
          </w:p>
        </w:tc>
        <w:tc>
          <w:tcPr>
            <w:tcW w:w="220" w:type="pct"/>
            <w:shd w:val="solid" w:color="FFFFFF" w:fill="auto"/>
          </w:tcPr>
          <w:p w14:paraId="198245AC" w14:textId="77777777" w:rsidR="001B54B6" w:rsidRPr="008711EA" w:rsidRDefault="001B54B6"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35B799A6" w14:textId="77777777" w:rsidR="001B54B6" w:rsidRPr="008711EA" w:rsidRDefault="001B54B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F8E37B1" w14:textId="77777777" w:rsidR="001B54B6" w:rsidRPr="008711EA" w:rsidRDefault="001B54B6" w:rsidP="001F24A0">
            <w:pPr>
              <w:pStyle w:val="TAL"/>
              <w:keepNext w:val="0"/>
              <w:keepLines w:val="0"/>
              <w:widowControl w:val="0"/>
              <w:rPr>
                <w:rFonts w:cs="Arial"/>
                <w:sz w:val="16"/>
                <w:szCs w:val="16"/>
                <w:lang w:eastAsia="en-US"/>
              </w:rPr>
            </w:pPr>
            <w:r w:rsidRPr="008711EA">
              <w:rPr>
                <w:rFonts w:cs="Arial"/>
                <w:sz w:val="16"/>
                <w:szCs w:val="16"/>
                <w:lang w:eastAsia="en-US"/>
              </w:rPr>
              <w:t>Correction of Secondary RAT Data Usage Report</w:t>
            </w:r>
          </w:p>
        </w:tc>
        <w:tc>
          <w:tcPr>
            <w:tcW w:w="367" w:type="pct"/>
            <w:shd w:val="solid" w:color="FFFFFF" w:fill="auto"/>
          </w:tcPr>
          <w:p w14:paraId="6DFB5897" w14:textId="77777777" w:rsidR="001B54B6" w:rsidRPr="008711EA" w:rsidRDefault="001B54B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D68F57E" w14:textId="77777777" w:rsidTr="001F24A0">
        <w:tc>
          <w:tcPr>
            <w:tcW w:w="415" w:type="pct"/>
            <w:shd w:val="solid" w:color="FFFFFF" w:fill="auto"/>
          </w:tcPr>
          <w:p w14:paraId="50FA9FDB"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39D37C69"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158988C" w14:textId="77777777" w:rsidR="002224D0" w:rsidRPr="008711EA" w:rsidRDefault="002224D0" w:rsidP="001F24A0">
            <w:pPr>
              <w:pStyle w:val="TAC"/>
              <w:keepNext w:val="0"/>
              <w:keepLines w:val="0"/>
              <w:widowControl w:val="0"/>
              <w:rPr>
                <w:rFonts w:cs="Arial"/>
                <w:sz w:val="16"/>
                <w:szCs w:val="16"/>
                <w:lang w:eastAsia="ja-JP"/>
              </w:rPr>
            </w:pPr>
            <w:r w:rsidRPr="008711EA">
              <w:rPr>
                <w:rFonts w:cs="Arial"/>
                <w:sz w:val="16"/>
                <w:szCs w:val="16"/>
                <w:lang w:eastAsia="ja-JP"/>
              </w:rPr>
              <w:t>RP-181922</w:t>
            </w:r>
          </w:p>
        </w:tc>
        <w:tc>
          <w:tcPr>
            <w:tcW w:w="294" w:type="pct"/>
            <w:shd w:val="solid" w:color="FFFFFF" w:fill="auto"/>
          </w:tcPr>
          <w:p w14:paraId="3EE0E284" w14:textId="77777777" w:rsidR="002224D0" w:rsidRPr="008711EA" w:rsidRDefault="002224D0" w:rsidP="001F24A0">
            <w:pPr>
              <w:pStyle w:val="TAL"/>
              <w:keepNext w:val="0"/>
              <w:keepLines w:val="0"/>
              <w:widowControl w:val="0"/>
              <w:rPr>
                <w:sz w:val="16"/>
                <w:szCs w:val="16"/>
              </w:rPr>
            </w:pPr>
            <w:r w:rsidRPr="008711EA">
              <w:rPr>
                <w:sz w:val="16"/>
                <w:szCs w:val="16"/>
              </w:rPr>
              <w:t>1601</w:t>
            </w:r>
          </w:p>
        </w:tc>
        <w:tc>
          <w:tcPr>
            <w:tcW w:w="220" w:type="pct"/>
            <w:shd w:val="solid" w:color="FFFFFF" w:fill="auto"/>
          </w:tcPr>
          <w:p w14:paraId="545EA983" w14:textId="77777777" w:rsidR="002224D0" w:rsidRPr="008711EA" w:rsidRDefault="002224D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4E99D770" w14:textId="77777777" w:rsidR="002224D0" w:rsidRPr="008711EA" w:rsidRDefault="002224D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EEABD26" w14:textId="77777777" w:rsidR="002224D0" w:rsidRPr="008711EA" w:rsidRDefault="002224D0" w:rsidP="001F24A0">
            <w:pPr>
              <w:pStyle w:val="TAL"/>
              <w:keepNext w:val="0"/>
              <w:keepLines w:val="0"/>
              <w:widowControl w:val="0"/>
              <w:rPr>
                <w:rFonts w:cs="Arial"/>
                <w:sz w:val="16"/>
                <w:szCs w:val="16"/>
                <w:lang w:eastAsia="en-US"/>
              </w:rPr>
            </w:pPr>
            <w:r w:rsidRPr="008711EA">
              <w:rPr>
                <w:rFonts w:cs="Arial"/>
                <w:sz w:val="16"/>
                <w:szCs w:val="16"/>
                <w:lang w:eastAsia="en-US"/>
              </w:rPr>
              <w:t>NR Corrections (36.413 Baseline CR covering RAN3-101 agreements)</w:t>
            </w:r>
          </w:p>
        </w:tc>
        <w:tc>
          <w:tcPr>
            <w:tcW w:w="367" w:type="pct"/>
            <w:shd w:val="solid" w:color="FFFFFF" w:fill="auto"/>
          </w:tcPr>
          <w:p w14:paraId="0E67565D" w14:textId="77777777" w:rsidR="002224D0" w:rsidRPr="008711EA" w:rsidRDefault="002224D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6F3EA54" w14:textId="77777777" w:rsidTr="001F24A0">
        <w:tc>
          <w:tcPr>
            <w:tcW w:w="415" w:type="pct"/>
            <w:shd w:val="solid" w:color="FFFFFF" w:fill="auto"/>
          </w:tcPr>
          <w:p w14:paraId="2E9EB618"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19BC8FF6"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71EB90A7" w14:textId="77777777" w:rsidR="004219B1" w:rsidRPr="008711EA" w:rsidRDefault="004219B1"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75195106" w14:textId="77777777" w:rsidR="004219B1" w:rsidRPr="008711EA" w:rsidRDefault="004219B1" w:rsidP="001F24A0">
            <w:pPr>
              <w:pStyle w:val="TAL"/>
              <w:keepNext w:val="0"/>
              <w:keepLines w:val="0"/>
              <w:widowControl w:val="0"/>
              <w:rPr>
                <w:sz w:val="16"/>
                <w:szCs w:val="16"/>
              </w:rPr>
            </w:pPr>
            <w:r w:rsidRPr="008711EA">
              <w:rPr>
                <w:sz w:val="16"/>
                <w:szCs w:val="16"/>
              </w:rPr>
              <w:t>1608</w:t>
            </w:r>
          </w:p>
        </w:tc>
        <w:tc>
          <w:tcPr>
            <w:tcW w:w="220" w:type="pct"/>
            <w:shd w:val="solid" w:color="FFFFFF" w:fill="auto"/>
          </w:tcPr>
          <w:p w14:paraId="674644D8" w14:textId="77777777" w:rsidR="004219B1" w:rsidRPr="008711EA" w:rsidRDefault="004219B1"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CC0171" w14:textId="77777777" w:rsidR="004219B1" w:rsidRPr="008711EA" w:rsidRDefault="004219B1"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65FFFE6" w14:textId="77777777" w:rsidR="004219B1" w:rsidRPr="008711EA" w:rsidRDefault="004219B1" w:rsidP="001F24A0">
            <w:pPr>
              <w:pStyle w:val="TAL"/>
              <w:keepNext w:val="0"/>
              <w:keepLines w:val="0"/>
              <w:widowControl w:val="0"/>
              <w:rPr>
                <w:rFonts w:cs="Arial"/>
                <w:sz w:val="16"/>
                <w:szCs w:val="16"/>
                <w:lang w:eastAsia="en-US"/>
              </w:rPr>
            </w:pPr>
            <w:r w:rsidRPr="008711EA">
              <w:rPr>
                <w:rFonts w:cs="Arial"/>
                <w:sz w:val="16"/>
                <w:szCs w:val="16"/>
                <w:lang w:eastAsia="en-US"/>
              </w:rPr>
              <w:t>Introduction of Warning Area Coordinates in S1AP: WRITE-REPLACE WARNING REQUEST</w:t>
            </w:r>
          </w:p>
        </w:tc>
        <w:tc>
          <w:tcPr>
            <w:tcW w:w="367" w:type="pct"/>
            <w:shd w:val="solid" w:color="FFFFFF" w:fill="auto"/>
          </w:tcPr>
          <w:p w14:paraId="0BE90F12" w14:textId="77777777" w:rsidR="004219B1" w:rsidRPr="008711EA" w:rsidRDefault="004219B1"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26151B71" w14:textId="77777777" w:rsidTr="001F24A0">
        <w:tc>
          <w:tcPr>
            <w:tcW w:w="415" w:type="pct"/>
            <w:shd w:val="solid" w:color="FFFFFF" w:fill="auto"/>
          </w:tcPr>
          <w:p w14:paraId="56714240"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20771C2"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2A3F785" w14:textId="77777777" w:rsidR="005F688A" w:rsidRPr="008711EA" w:rsidRDefault="005F688A" w:rsidP="001F24A0">
            <w:pPr>
              <w:pStyle w:val="TAC"/>
              <w:keepNext w:val="0"/>
              <w:keepLines w:val="0"/>
              <w:widowControl w:val="0"/>
              <w:rPr>
                <w:rFonts w:cs="Arial"/>
                <w:sz w:val="16"/>
                <w:szCs w:val="16"/>
                <w:lang w:eastAsia="ja-JP"/>
              </w:rPr>
            </w:pPr>
            <w:r w:rsidRPr="008711EA">
              <w:rPr>
                <w:rFonts w:cs="Arial"/>
                <w:sz w:val="16"/>
                <w:szCs w:val="16"/>
                <w:lang w:eastAsia="ja-JP"/>
              </w:rPr>
              <w:t>RP-181923</w:t>
            </w:r>
          </w:p>
        </w:tc>
        <w:tc>
          <w:tcPr>
            <w:tcW w:w="294" w:type="pct"/>
            <w:shd w:val="solid" w:color="FFFFFF" w:fill="auto"/>
          </w:tcPr>
          <w:p w14:paraId="675B6D33" w14:textId="77777777" w:rsidR="005F688A" w:rsidRPr="008711EA" w:rsidRDefault="005F688A" w:rsidP="001F24A0">
            <w:pPr>
              <w:pStyle w:val="TAL"/>
              <w:keepNext w:val="0"/>
              <w:keepLines w:val="0"/>
              <w:widowControl w:val="0"/>
              <w:rPr>
                <w:sz w:val="16"/>
                <w:szCs w:val="16"/>
              </w:rPr>
            </w:pPr>
            <w:r w:rsidRPr="008711EA">
              <w:rPr>
                <w:sz w:val="16"/>
                <w:szCs w:val="16"/>
              </w:rPr>
              <w:t>1611</w:t>
            </w:r>
          </w:p>
        </w:tc>
        <w:tc>
          <w:tcPr>
            <w:tcW w:w="220" w:type="pct"/>
            <w:shd w:val="solid" w:color="FFFFFF" w:fill="auto"/>
          </w:tcPr>
          <w:p w14:paraId="39792D19" w14:textId="77777777" w:rsidR="005F688A" w:rsidRPr="008711EA" w:rsidRDefault="005F688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78C3F451" w14:textId="77777777" w:rsidR="005F688A" w:rsidRPr="008711EA" w:rsidRDefault="005F688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80B845" w14:textId="77777777" w:rsidR="005F688A" w:rsidRPr="008711EA" w:rsidRDefault="005F688A" w:rsidP="001F24A0">
            <w:pPr>
              <w:pStyle w:val="TAL"/>
              <w:keepNext w:val="0"/>
              <w:keepLines w:val="0"/>
              <w:widowControl w:val="0"/>
              <w:rPr>
                <w:rFonts w:cs="Arial"/>
                <w:sz w:val="16"/>
                <w:szCs w:val="16"/>
                <w:lang w:eastAsia="en-US"/>
              </w:rPr>
            </w:pPr>
            <w:r w:rsidRPr="008711EA">
              <w:rPr>
                <w:rFonts w:cs="Arial"/>
                <w:sz w:val="16"/>
                <w:szCs w:val="16"/>
                <w:lang w:eastAsia="en-US"/>
              </w:rPr>
              <w:t>Correction on target NG-RAN Node ID</w:t>
            </w:r>
          </w:p>
        </w:tc>
        <w:tc>
          <w:tcPr>
            <w:tcW w:w="367" w:type="pct"/>
            <w:shd w:val="solid" w:color="FFFFFF" w:fill="auto"/>
          </w:tcPr>
          <w:p w14:paraId="3529F7D3" w14:textId="77777777" w:rsidR="005F688A" w:rsidRPr="008711EA" w:rsidRDefault="005F688A"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1858C7E8" w14:textId="77777777" w:rsidTr="001F24A0">
        <w:tc>
          <w:tcPr>
            <w:tcW w:w="415" w:type="pct"/>
            <w:shd w:val="solid" w:color="FFFFFF" w:fill="auto"/>
          </w:tcPr>
          <w:p w14:paraId="12CA83F6"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7E3539E6"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5AFB1BF9" w14:textId="77777777" w:rsidR="004941E4" w:rsidRPr="008711EA" w:rsidRDefault="004941E4" w:rsidP="001F24A0">
            <w:pPr>
              <w:pStyle w:val="TAC"/>
              <w:keepNext w:val="0"/>
              <w:keepLines w:val="0"/>
              <w:widowControl w:val="0"/>
              <w:rPr>
                <w:rFonts w:cs="Arial"/>
                <w:sz w:val="16"/>
                <w:szCs w:val="16"/>
                <w:lang w:eastAsia="ja-JP"/>
              </w:rPr>
            </w:pPr>
            <w:r w:rsidRPr="008711EA">
              <w:rPr>
                <w:rFonts w:cs="Arial"/>
                <w:sz w:val="16"/>
                <w:szCs w:val="16"/>
                <w:lang w:eastAsia="ja-JP"/>
              </w:rPr>
              <w:t>RP-181921</w:t>
            </w:r>
          </w:p>
        </w:tc>
        <w:tc>
          <w:tcPr>
            <w:tcW w:w="294" w:type="pct"/>
            <w:shd w:val="solid" w:color="FFFFFF" w:fill="auto"/>
          </w:tcPr>
          <w:p w14:paraId="6E6CFD31" w14:textId="77777777" w:rsidR="004941E4" w:rsidRPr="008711EA" w:rsidRDefault="004941E4" w:rsidP="001F24A0">
            <w:pPr>
              <w:pStyle w:val="TAL"/>
              <w:keepNext w:val="0"/>
              <w:keepLines w:val="0"/>
              <w:widowControl w:val="0"/>
              <w:rPr>
                <w:sz w:val="16"/>
                <w:szCs w:val="16"/>
              </w:rPr>
            </w:pPr>
            <w:r w:rsidRPr="008711EA">
              <w:rPr>
                <w:sz w:val="16"/>
                <w:szCs w:val="16"/>
              </w:rPr>
              <w:t>1612</w:t>
            </w:r>
          </w:p>
        </w:tc>
        <w:tc>
          <w:tcPr>
            <w:tcW w:w="220" w:type="pct"/>
            <w:shd w:val="solid" w:color="FFFFFF" w:fill="auto"/>
          </w:tcPr>
          <w:p w14:paraId="663A238E" w14:textId="77777777" w:rsidR="004941E4" w:rsidRPr="008711EA" w:rsidRDefault="004941E4"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F72E802" w14:textId="77777777" w:rsidR="004941E4" w:rsidRPr="008711EA" w:rsidRDefault="004941E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63B845E" w14:textId="77777777" w:rsidR="004941E4" w:rsidRPr="008711EA" w:rsidRDefault="004941E4" w:rsidP="001F24A0">
            <w:pPr>
              <w:pStyle w:val="TAL"/>
              <w:keepNext w:val="0"/>
              <w:keepLines w:val="0"/>
              <w:widowControl w:val="0"/>
              <w:rPr>
                <w:rFonts w:cs="Arial"/>
                <w:sz w:val="16"/>
                <w:szCs w:val="16"/>
                <w:lang w:eastAsia="en-US"/>
              </w:rPr>
            </w:pPr>
            <w:r w:rsidRPr="008711EA">
              <w:rPr>
                <w:rFonts w:cs="Arial"/>
                <w:sz w:val="16"/>
                <w:szCs w:val="16"/>
                <w:lang w:eastAsia="en-US"/>
              </w:rPr>
              <w:t>Access Restriction Data for NR in EPC</w:t>
            </w:r>
          </w:p>
        </w:tc>
        <w:tc>
          <w:tcPr>
            <w:tcW w:w="367" w:type="pct"/>
            <w:shd w:val="solid" w:color="FFFFFF" w:fill="auto"/>
          </w:tcPr>
          <w:p w14:paraId="4451FCB7" w14:textId="77777777" w:rsidR="004941E4" w:rsidRPr="008711EA" w:rsidRDefault="004941E4"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F0E9080" w14:textId="77777777" w:rsidTr="001F24A0">
        <w:tc>
          <w:tcPr>
            <w:tcW w:w="415" w:type="pct"/>
            <w:shd w:val="solid" w:color="FFFFFF" w:fill="auto"/>
          </w:tcPr>
          <w:p w14:paraId="20F9D770"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2BCABA7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1B5FDB05" w14:textId="77777777" w:rsidR="00AC65FD" w:rsidRPr="008711EA" w:rsidRDefault="00AC65FD" w:rsidP="001F24A0">
            <w:pPr>
              <w:pStyle w:val="TAC"/>
              <w:keepNext w:val="0"/>
              <w:keepLines w:val="0"/>
              <w:widowControl w:val="0"/>
              <w:rPr>
                <w:rFonts w:cs="Arial"/>
                <w:sz w:val="16"/>
                <w:szCs w:val="16"/>
                <w:lang w:eastAsia="ja-JP"/>
              </w:rPr>
            </w:pPr>
            <w:r w:rsidRPr="008711EA">
              <w:rPr>
                <w:rFonts w:cs="Arial"/>
                <w:sz w:val="16"/>
                <w:szCs w:val="16"/>
                <w:lang w:eastAsia="ja-JP"/>
              </w:rPr>
              <w:t>RP-181926</w:t>
            </w:r>
          </w:p>
        </w:tc>
        <w:tc>
          <w:tcPr>
            <w:tcW w:w="294" w:type="pct"/>
            <w:shd w:val="solid" w:color="FFFFFF" w:fill="auto"/>
          </w:tcPr>
          <w:p w14:paraId="4762115A" w14:textId="77777777" w:rsidR="00AC65FD" w:rsidRPr="008711EA" w:rsidRDefault="00AC65FD" w:rsidP="001F24A0">
            <w:pPr>
              <w:pStyle w:val="TAL"/>
              <w:keepNext w:val="0"/>
              <w:keepLines w:val="0"/>
              <w:widowControl w:val="0"/>
              <w:rPr>
                <w:sz w:val="16"/>
                <w:szCs w:val="16"/>
              </w:rPr>
            </w:pPr>
            <w:r w:rsidRPr="008711EA">
              <w:rPr>
                <w:sz w:val="16"/>
                <w:szCs w:val="16"/>
              </w:rPr>
              <w:t>1616</w:t>
            </w:r>
          </w:p>
        </w:tc>
        <w:tc>
          <w:tcPr>
            <w:tcW w:w="220" w:type="pct"/>
            <w:shd w:val="solid" w:color="FFFFFF" w:fill="auto"/>
          </w:tcPr>
          <w:p w14:paraId="18408EED" w14:textId="77777777" w:rsidR="00AC65FD" w:rsidRPr="008711EA" w:rsidRDefault="00AC65FD"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FB7DCC8" w14:textId="77777777" w:rsidR="00AC65FD" w:rsidRPr="008711EA" w:rsidRDefault="00AC65FD"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4B9DD7D2" w14:textId="77777777" w:rsidR="00AC65FD" w:rsidRPr="008711EA" w:rsidRDefault="00AC65FD"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7" w:type="pct"/>
            <w:shd w:val="solid" w:color="FFFFFF" w:fill="auto"/>
          </w:tcPr>
          <w:p w14:paraId="016D742D" w14:textId="77777777" w:rsidR="00AC65FD" w:rsidRPr="008711EA" w:rsidRDefault="00AC65FD"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74EC682E" w14:textId="77777777" w:rsidTr="001F24A0">
        <w:tc>
          <w:tcPr>
            <w:tcW w:w="415" w:type="pct"/>
            <w:shd w:val="solid" w:color="FFFFFF" w:fill="auto"/>
          </w:tcPr>
          <w:p w14:paraId="4CCA7A82"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0ECAA3C6"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0EF98E8B" w14:textId="77777777" w:rsidR="00CA0420" w:rsidRPr="008711EA" w:rsidRDefault="00CA0420" w:rsidP="001F24A0">
            <w:pPr>
              <w:pStyle w:val="TAC"/>
              <w:keepNext w:val="0"/>
              <w:keepLines w:val="0"/>
              <w:widowControl w:val="0"/>
              <w:rPr>
                <w:rFonts w:cs="Arial"/>
                <w:sz w:val="16"/>
                <w:szCs w:val="16"/>
                <w:lang w:eastAsia="ja-JP"/>
              </w:rPr>
            </w:pPr>
            <w:r w:rsidRPr="008711EA">
              <w:rPr>
                <w:rFonts w:cs="Arial"/>
                <w:sz w:val="16"/>
                <w:szCs w:val="16"/>
                <w:lang w:eastAsia="ja-JP"/>
              </w:rPr>
              <w:t>RP-181924</w:t>
            </w:r>
          </w:p>
        </w:tc>
        <w:tc>
          <w:tcPr>
            <w:tcW w:w="294" w:type="pct"/>
            <w:shd w:val="solid" w:color="FFFFFF" w:fill="auto"/>
          </w:tcPr>
          <w:p w14:paraId="16DE1309" w14:textId="77777777" w:rsidR="00CA0420" w:rsidRPr="008711EA" w:rsidRDefault="00CA0420" w:rsidP="001F24A0">
            <w:pPr>
              <w:pStyle w:val="TAL"/>
              <w:keepNext w:val="0"/>
              <w:keepLines w:val="0"/>
              <w:widowControl w:val="0"/>
              <w:rPr>
                <w:sz w:val="16"/>
                <w:szCs w:val="16"/>
              </w:rPr>
            </w:pPr>
            <w:r w:rsidRPr="008711EA">
              <w:rPr>
                <w:sz w:val="16"/>
                <w:szCs w:val="16"/>
              </w:rPr>
              <w:t>1617</w:t>
            </w:r>
          </w:p>
        </w:tc>
        <w:tc>
          <w:tcPr>
            <w:tcW w:w="220" w:type="pct"/>
            <w:shd w:val="solid" w:color="FFFFFF" w:fill="auto"/>
          </w:tcPr>
          <w:p w14:paraId="608CFE02" w14:textId="77777777" w:rsidR="00CA0420" w:rsidRPr="008711EA" w:rsidRDefault="00CA0420"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BF98658" w14:textId="77777777" w:rsidR="00CA0420" w:rsidRPr="008711EA" w:rsidRDefault="00CA0420"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EA39BDC" w14:textId="77777777" w:rsidR="00CA0420" w:rsidRPr="008711EA" w:rsidRDefault="00CA0420" w:rsidP="001F24A0">
            <w:pPr>
              <w:pStyle w:val="TAL"/>
              <w:keepNext w:val="0"/>
              <w:keepLines w:val="0"/>
              <w:widowControl w:val="0"/>
              <w:rPr>
                <w:rFonts w:cs="Arial"/>
                <w:sz w:val="16"/>
                <w:szCs w:val="16"/>
                <w:lang w:eastAsia="en-US"/>
              </w:rPr>
            </w:pPr>
            <w:r w:rsidRPr="008711EA">
              <w:rPr>
                <w:rFonts w:cs="Arial"/>
                <w:sz w:val="16"/>
                <w:szCs w:val="16"/>
                <w:lang w:eastAsia="en-US"/>
              </w:rPr>
              <w:t>CR to S1AP to introduce Bluetooth and WLAN measurement in MDT</w:t>
            </w:r>
          </w:p>
        </w:tc>
        <w:tc>
          <w:tcPr>
            <w:tcW w:w="367" w:type="pct"/>
            <w:shd w:val="solid" w:color="FFFFFF" w:fill="auto"/>
          </w:tcPr>
          <w:p w14:paraId="759F221B" w14:textId="77777777" w:rsidR="00CA0420" w:rsidRPr="008711EA" w:rsidRDefault="00CA0420"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0C74C2DB" w14:textId="77777777" w:rsidTr="001F24A0">
        <w:tc>
          <w:tcPr>
            <w:tcW w:w="415" w:type="pct"/>
            <w:shd w:val="solid" w:color="FFFFFF" w:fill="auto"/>
          </w:tcPr>
          <w:p w14:paraId="2C65AF03"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2018-09</w:t>
            </w:r>
          </w:p>
        </w:tc>
        <w:tc>
          <w:tcPr>
            <w:tcW w:w="415" w:type="pct"/>
            <w:shd w:val="solid" w:color="FFFFFF" w:fill="auto"/>
          </w:tcPr>
          <w:p w14:paraId="53F7DB22"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81</w:t>
            </w:r>
          </w:p>
        </w:tc>
        <w:tc>
          <w:tcPr>
            <w:tcW w:w="494" w:type="pct"/>
            <w:shd w:val="solid" w:color="FFFFFF" w:fill="auto"/>
          </w:tcPr>
          <w:p w14:paraId="669E8768" w14:textId="77777777" w:rsidR="00075E66" w:rsidRPr="008711EA" w:rsidRDefault="00075E66" w:rsidP="001F24A0">
            <w:pPr>
              <w:pStyle w:val="TAC"/>
              <w:keepNext w:val="0"/>
              <w:keepLines w:val="0"/>
              <w:widowControl w:val="0"/>
              <w:rPr>
                <w:rFonts w:cs="Arial"/>
                <w:sz w:val="16"/>
                <w:szCs w:val="16"/>
                <w:lang w:eastAsia="ja-JP"/>
              </w:rPr>
            </w:pPr>
            <w:r w:rsidRPr="008711EA">
              <w:rPr>
                <w:rFonts w:cs="Arial"/>
                <w:sz w:val="16"/>
                <w:szCs w:val="16"/>
                <w:lang w:eastAsia="ja-JP"/>
              </w:rPr>
              <w:t>RP-182115</w:t>
            </w:r>
          </w:p>
        </w:tc>
        <w:tc>
          <w:tcPr>
            <w:tcW w:w="294" w:type="pct"/>
            <w:shd w:val="solid" w:color="FFFFFF" w:fill="auto"/>
          </w:tcPr>
          <w:p w14:paraId="6ABD9BBC" w14:textId="77777777" w:rsidR="00075E66" w:rsidRPr="008711EA" w:rsidRDefault="00075E66" w:rsidP="001F24A0">
            <w:pPr>
              <w:pStyle w:val="TAL"/>
              <w:keepNext w:val="0"/>
              <w:keepLines w:val="0"/>
              <w:widowControl w:val="0"/>
              <w:rPr>
                <w:sz w:val="16"/>
                <w:szCs w:val="16"/>
              </w:rPr>
            </w:pPr>
            <w:r w:rsidRPr="008711EA">
              <w:rPr>
                <w:sz w:val="16"/>
                <w:szCs w:val="16"/>
              </w:rPr>
              <w:t>1619</w:t>
            </w:r>
          </w:p>
        </w:tc>
        <w:tc>
          <w:tcPr>
            <w:tcW w:w="220" w:type="pct"/>
            <w:shd w:val="solid" w:color="FFFFFF" w:fill="auto"/>
          </w:tcPr>
          <w:p w14:paraId="070C7E46" w14:textId="77777777" w:rsidR="00075E66" w:rsidRPr="008711EA" w:rsidRDefault="00075E66"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05550A64" w14:textId="77777777" w:rsidR="00075E66" w:rsidRPr="008711EA" w:rsidRDefault="00075E66"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2A7C5254" w14:textId="77777777" w:rsidR="00075E66" w:rsidRPr="008711EA" w:rsidRDefault="00075E66" w:rsidP="001F24A0">
            <w:pPr>
              <w:pStyle w:val="TAL"/>
              <w:keepNext w:val="0"/>
              <w:keepLines w:val="0"/>
              <w:widowControl w:val="0"/>
              <w:rPr>
                <w:rFonts w:cs="Arial"/>
                <w:sz w:val="16"/>
                <w:szCs w:val="16"/>
                <w:lang w:eastAsia="en-US"/>
              </w:rPr>
            </w:pPr>
            <w:r w:rsidRPr="008711EA">
              <w:rPr>
                <w:rFonts w:cs="Arial"/>
                <w:sz w:val="16"/>
                <w:szCs w:val="16"/>
                <w:lang w:eastAsia="en-US"/>
              </w:rPr>
              <w:t>Introduction of Subscription based UE differentiation</w:t>
            </w:r>
          </w:p>
        </w:tc>
        <w:tc>
          <w:tcPr>
            <w:tcW w:w="367" w:type="pct"/>
            <w:shd w:val="solid" w:color="FFFFFF" w:fill="auto"/>
          </w:tcPr>
          <w:p w14:paraId="7E6F3C99" w14:textId="77777777" w:rsidR="00075E66" w:rsidRPr="008711EA" w:rsidRDefault="00075E66" w:rsidP="001F24A0">
            <w:pPr>
              <w:pStyle w:val="TAC"/>
              <w:keepNext w:val="0"/>
              <w:keepLines w:val="0"/>
              <w:widowControl w:val="0"/>
              <w:rPr>
                <w:rFonts w:cs="Arial"/>
                <w:sz w:val="16"/>
                <w:szCs w:val="16"/>
                <w:lang w:eastAsia="en-US"/>
              </w:rPr>
            </w:pPr>
            <w:r w:rsidRPr="008711EA">
              <w:rPr>
                <w:rFonts w:cs="Arial"/>
                <w:sz w:val="16"/>
                <w:szCs w:val="16"/>
                <w:lang w:eastAsia="en-US"/>
              </w:rPr>
              <w:t>15.3.0</w:t>
            </w:r>
          </w:p>
        </w:tc>
      </w:tr>
      <w:tr w:rsidR="001F24A0" w:rsidRPr="008711EA" w14:paraId="59B4E8DF" w14:textId="77777777" w:rsidTr="001F24A0">
        <w:tc>
          <w:tcPr>
            <w:tcW w:w="415" w:type="pct"/>
            <w:shd w:val="solid" w:color="FFFFFF" w:fill="auto"/>
          </w:tcPr>
          <w:p w14:paraId="7663F60A"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3E2DD7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6156CD35" w14:textId="77777777" w:rsidR="005E123A" w:rsidRPr="008711EA" w:rsidRDefault="005E123A" w:rsidP="001F24A0">
            <w:pPr>
              <w:pStyle w:val="TAC"/>
              <w:keepNext w:val="0"/>
              <w:keepLines w:val="0"/>
              <w:widowControl w:val="0"/>
              <w:rPr>
                <w:rFonts w:cs="Arial"/>
                <w:sz w:val="16"/>
                <w:szCs w:val="16"/>
                <w:lang w:eastAsia="ja-JP"/>
              </w:rPr>
            </w:pPr>
            <w:r w:rsidRPr="008711EA">
              <w:rPr>
                <w:rFonts w:cs="Arial"/>
                <w:sz w:val="16"/>
                <w:szCs w:val="16"/>
                <w:lang w:eastAsia="ja-JP"/>
              </w:rPr>
              <w:t>RP-182446</w:t>
            </w:r>
          </w:p>
        </w:tc>
        <w:tc>
          <w:tcPr>
            <w:tcW w:w="294" w:type="pct"/>
            <w:shd w:val="solid" w:color="FFFFFF" w:fill="auto"/>
          </w:tcPr>
          <w:p w14:paraId="5A0B6642" w14:textId="77777777" w:rsidR="005E123A" w:rsidRPr="008711EA" w:rsidRDefault="005E123A" w:rsidP="001F24A0">
            <w:pPr>
              <w:pStyle w:val="TAL"/>
              <w:keepNext w:val="0"/>
              <w:keepLines w:val="0"/>
              <w:widowControl w:val="0"/>
              <w:rPr>
                <w:sz w:val="16"/>
                <w:szCs w:val="16"/>
              </w:rPr>
            </w:pPr>
            <w:r w:rsidRPr="008711EA">
              <w:rPr>
                <w:sz w:val="16"/>
                <w:szCs w:val="16"/>
              </w:rPr>
              <w:t>1630</w:t>
            </w:r>
          </w:p>
        </w:tc>
        <w:tc>
          <w:tcPr>
            <w:tcW w:w="220" w:type="pct"/>
            <w:shd w:val="solid" w:color="FFFFFF" w:fill="auto"/>
          </w:tcPr>
          <w:p w14:paraId="025EE36C" w14:textId="77777777" w:rsidR="005E123A" w:rsidRPr="008711EA" w:rsidRDefault="005E123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0D4759DD" w14:textId="77777777" w:rsidR="005E123A" w:rsidRPr="008711EA" w:rsidRDefault="0011317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54F2C89" w14:textId="77777777" w:rsidR="005E123A" w:rsidRPr="008711EA" w:rsidRDefault="005E123A" w:rsidP="001F24A0">
            <w:pPr>
              <w:pStyle w:val="TAL"/>
              <w:keepNext w:val="0"/>
              <w:keepLines w:val="0"/>
              <w:widowControl w:val="0"/>
              <w:rPr>
                <w:rFonts w:cs="Arial"/>
                <w:sz w:val="16"/>
                <w:szCs w:val="16"/>
                <w:lang w:eastAsia="en-US"/>
              </w:rPr>
            </w:pPr>
            <w:r w:rsidRPr="008711EA">
              <w:rPr>
                <w:rFonts w:cs="Arial"/>
                <w:sz w:val="16"/>
                <w:szCs w:val="16"/>
                <w:lang w:eastAsia="en-US"/>
              </w:rPr>
              <w:t>Correction on Handover Type</w:t>
            </w:r>
          </w:p>
        </w:tc>
        <w:tc>
          <w:tcPr>
            <w:tcW w:w="367" w:type="pct"/>
            <w:shd w:val="solid" w:color="FFFFFF" w:fill="auto"/>
          </w:tcPr>
          <w:p w14:paraId="496C458C" w14:textId="77777777" w:rsidR="005E123A" w:rsidRPr="008711EA" w:rsidRDefault="005E123A"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0EB99D5C" w14:textId="77777777" w:rsidTr="001F24A0">
        <w:tc>
          <w:tcPr>
            <w:tcW w:w="415" w:type="pct"/>
            <w:shd w:val="solid" w:color="FFFFFF" w:fill="auto"/>
          </w:tcPr>
          <w:p w14:paraId="0C56A43B"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2018-12</w:t>
            </w:r>
          </w:p>
        </w:tc>
        <w:tc>
          <w:tcPr>
            <w:tcW w:w="415" w:type="pct"/>
            <w:shd w:val="solid" w:color="FFFFFF" w:fill="auto"/>
          </w:tcPr>
          <w:p w14:paraId="72E73084"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RP-82</w:t>
            </w:r>
          </w:p>
        </w:tc>
        <w:tc>
          <w:tcPr>
            <w:tcW w:w="494" w:type="pct"/>
            <w:shd w:val="solid" w:color="FFFFFF" w:fill="auto"/>
          </w:tcPr>
          <w:p w14:paraId="2A3D23ED" w14:textId="77777777" w:rsidR="0011317E" w:rsidRPr="008711EA" w:rsidRDefault="0011317E" w:rsidP="001F24A0">
            <w:pPr>
              <w:pStyle w:val="TAC"/>
              <w:keepNext w:val="0"/>
              <w:keepLines w:val="0"/>
              <w:widowControl w:val="0"/>
              <w:rPr>
                <w:rFonts w:cs="Arial"/>
                <w:sz w:val="16"/>
                <w:szCs w:val="16"/>
                <w:lang w:eastAsia="ja-JP"/>
              </w:rPr>
            </w:pPr>
            <w:r w:rsidRPr="008711EA">
              <w:rPr>
                <w:rFonts w:cs="Arial"/>
                <w:sz w:val="16"/>
                <w:szCs w:val="16"/>
                <w:lang w:eastAsia="ja-JP"/>
              </w:rPr>
              <w:t>RP-182451</w:t>
            </w:r>
          </w:p>
        </w:tc>
        <w:tc>
          <w:tcPr>
            <w:tcW w:w="294" w:type="pct"/>
            <w:shd w:val="solid" w:color="FFFFFF" w:fill="auto"/>
          </w:tcPr>
          <w:p w14:paraId="06980B33" w14:textId="77777777" w:rsidR="0011317E" w:rsidRPr="008711EA" w:rsidRDefault="0011317E" w:rsidP="001F24A0">
            <w:pPr>
              <w:pStyle w:val="TAL"/>
              <w:keepNext w:val="0"/>
              <w:keepLines w:val="0"/>
              <w:widowControl w:val="0"/>
              <w:rPr>
                <w:sz w:val="16"/>
                <w:szCs w:val="16"/>
              </w:rPr>
            </w:pPr>
            <w:r w:rsidRPr="008711EA">
              <w:rPr>
                <w:sz w:val="16"/>
                <w:szCs w:val="16"/>
              </w:rPr>
              <w:t>1641</w:t>
            </w:r>
          </w:p>
        </w:tc>
        <w:tc>
          <w:tcPr>
            <w:tcW w:w="220" w:type="pct"/>
            <w:shd w:val="solid" w:color="FFFFFF" w:fill="auto"/>
          </w:tcPr>
          <w:p w14:paraId="11F25DAD" w14:textId="77777777" w:rsidR="0011317E" w:rsidRPr="008711EA" w:rsidRDefault="0011317E"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A006787" w14:textId="77777777" w:rsidR="0011317E" w:rsidRPr="008711EA" w:rsidRDefault="0011317E"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1C9069EE" w14:textId="77777777" w:rsidR="0011317E" w:rsidRPr="008711EA" w:rsidRDefault="0011317E" w:rsidP="001F24A0">
            <w:pPr>
              <w:pStyle w:val="TAL"/>
              <w:keepNext w:val="0"/>
              <w:keepLines w:val="0"/>
              <w:widowControl w:val="0"/>
              <w:rPr>
                <w:rFonts w:cs="Arial"/>
                <w:sz w:val="16"/>
                <w:szCs w:val="16"/>
                <w:lang w:eastAsia="en-US"/>
              </w:rPr>
            </w:pPr>
            <w:r w:rsidRPr="008711EA">
              <w:rPr>
                <w:rFonts w:cs="Arial"/>
                <w:sz w:val="16"/>
                <w:szCs w:val="16"/>
                <w:lang w:eastAsia="en-US"/>
              </w:rPr>
              <w:t>Pending Data Indication</w:t>
            </w:r>
          </w:p>
        </w:tc>
        <w:tc>
          <w:tcPr>
            <w:tcW w:w="367" w:type="pct"/>
            <w:shd w:val="solid" w:color="FFFFFF" w:fill="auto"/>
          </w:tcPr>
          <w:p w14:paraId="6B3C98AA" w14:textId="77777777" w:rsidR="0011317E" w:rsidRPr="008711EA" w:rsidRDefault="0011317E" w:rsidP="001F24A0">
            <w:pPr>
              <w:pStyle w:val="TAC"/>
              <w:keepNext w:val="0"/>
              <w:keepLines w:val="0"/>
              <w:widowControl w:val="0"/>
              <w:rPr>
                <w:rFonts w:cs="Arial"/>
                <w:sz w:val="16"/>
                <w:szCs w:val="16"/>
                <w:lang w:eastAsia="en-US"/>
              </w:rPr>
            </w:pPr>
            <w:r w:rsidRPr="008711EA">
              <w:rPr>
                <w:rFonts w:cs="Arial"/>
                <w:sz w:val="16"/>
                <w:szCs w:val="16"/>
                <w:lang w:eastAsia="en-US"/>
              </w:rPr>
              <w:t>15.4.0</w:t>
            </w:r>
          </w:p>
        </w:tc>
      </w:tr>
      <w:tr w:rsidR="001F24A0" w:rsidRPr="008711EA" w14:paraId="520BEAD5" w14:textId="77777777" w:rsidTr="001F24A0">
        <w:tc>
          <w:tcPr>
            <w:tcW w:w="415" w:type="pct"/>
            <w:shd w:val="solid" w:color="FFFFFF" w:fill="auto"/>
          </w:tcPr>
          <w:p w14:paraId="01D67F9C"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CEA2518"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D9DBDA5" w14:textId="77777777" w:rsidR="00D34040" w:rsidRPr="008711EA" w:rsidRDefault="00D34040"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07814F11" w14:textId="77777777" w:rsidR="00D34040" w:rsidRPr="008711EA" w:rsidRDefault="00D34040" w:rsidP="001F24A0">
            <w:pPr>
              <w:pStyle w:val="TAL"/>
              <w:keepNext w:val="0"/>
              <w:keepLines w:val="0"/>
              <w:widowControl w:val="0"/>
              <w:rPr>
                <w:sz w:val="16"/>
                <w:szCs w:val="16"/>
              </w:rPr>
            </w:pPr>
            <w:r w:rsidRPr="008711EA">
              <w:rPr>
                <w:sz w:val="16"/>
                <w:szCs w:val="16"/>
              </w:rPr>
              <w:t>1644</w:t>
            </w:r>
          </w:p>
        </w:tc>
        <w:tc>
          <w:tcPr>
            <w:tcW w:w="220" w:type="pct"/>
            <w:shd w:val="solid" w:color="FFFFFF" w:fill="auto"/>
          </w:tcPr>
          <w:p w14:paraId="06C2F6C7" w14:textId="77777777" w:rsidR="00D34040" w:rsidRPr="008711EA" w:rsidRDefault="00D3404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0081DB3B" w14:textId="77777777" w:rsidR="00D34040" w:rsidRPr="008711EA" w:rsidRDefault="00D3404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0C41CFC" w14:textId="77777777" w:rsidR="00D34040" w:rsidRPr="008711EA" w:rsidRDefault="00D34040" w:rsidP="001F24A0">
            <w:pPr>
              <w:pStyle w:val="TAL"/>
              <w:keepNext w:val="0"/>
              <w:keepLines w:val="0"/>
              <w:widowControl w:val="0"/>
              <w:rPr>
                <w:rFonts w:cs="Arial"/>
                <w:sz w:val="16"/>
                <w:szCs w:val="16"/>
                <w:lang w:eastAsia="en-US"/>
              </w:rPr>
            </w:pPr>
            <w:r w:rsidRPr="008711EA">
              <w:rPr>
                <w:rFonts w:cs="Arial"/>
                <w:sz w:val="16"/>
                <w:szCs w:val="16"/>
                <w:lang w:eastAsia="en-US"/>
              </w:rPr>
              <w:t>Extending GUMMEI Type</w:t>
            </w:r>
          </w:p>
        </w:tc>
        <w:tc>
          <w:tcPr>
            <w:tcW w:w="367" w:type="pct"/>
            <w:shd w:val="solid" w:color="FFFFFF" w:fill="auto"/>
          </w:tcPr>
          <w:p w14:paraId="4E98AC04" w14:textId="77777777" w:rsidR="00D34040" w:rsidRPr="008711EA" w:rsidRDefault="00D34040"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4CE2AD2" w14:textId="77777777" w:rsidTr="001F24A0">
        <w:tc>
          <w:tcPr>
            <w:tcW w:w="415" w:type="pct"/>
            <w:shd w:val="solid" w:color="FFFFFF" w:fill="auto"/>
          </w:tcPr>
          <w:p w14:paraId="2E3CD99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F73C154"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6CCA70E" w14:textId="77777777" w:rsidR="00A22509" w:rsidRPr="008711EA" w:rsidRDefault="00A22509"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3431A186" w14:textId="77777777" w:rsidR="00A22509" w:rsidRPr="008711EA" w:rsidRDefault="00A22509" w:rsidP="001F24A0">
            <w:pPr>
              <w:pStyle w:val="TAL"/>
              <w:keepNext w:val="0"/>
              <w:keepLines w:val="0"/>
              <w:widowControl w:val="0"/>
              <w:rPr>
                <w:sz w:val="16"/>
                <w:szCs w:val="16"/>
              </w:rPr>
            </w:pPr>
            <w:r w:rsidRPr="008711EA">
              <w:rPr>
                <w:sz w:val="16"/>
                <w:szCs w:val="16"/>
              </w:rPr>
              <w:t>1647</w:t>
            </w:r>
          </w:p>
        </w:tc>
        <w:tc>
          <w:tcPr>
            <w:tcW w:w="220" w:type="pct"/>
            <w:shd w:val="solid" w:color="FFFFFF" w:fill="auto"/>
          </w:tcPr>
          <w:p w14:paraId="6F0E588F" w14:textId="77777777" w:rsidR="00A22509" w:rsidRPr="008711EA" w:rsidRDefault="00A22509"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4685FB6" w14:textId="77777777" w:rsidR="00A22509" w:rsidRPr="008711EA" w:rsidRDefault="00A22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32C830A" w14:textId="77777777" w:rsidR="00A22509" w:rsidRPr="008711EA" w:rsidRDefault="00A22509" w:rsidP="001F24A0">
            <w:pPr>
              <w:pStyle w:val="TAL"/>
              <w:keepNext w:val="0"/>
              <w:keepLines w:val="0"/>
              <w:widowControl w:val="0"/>
              <w:rPr>
                <w:rFonts w:cs="Arial"/>
                <w:sz w:val="16"/>
                <w:szCs w:val="16"/>
                <w:lang w:eastAsia="en-US"/>
              </w:rPr>
            </w:pPr>
            <w:r w:rsidRPr="008711EA">
              <w:rPr>
                <w:rFonts w:cs="Arial"/>
                <w:sz w:val="16"/>
                <w:szCs w:val="16"/>
                <w:lang w:eastAsia="en-US"/>
              </w:rPr>
              <w:t>Correction of EPC interworking</w:t>
            </w:r>
          </w:p>
        </w:tc>
        <w:tc>
          <w:tcPr>
            <w:tcW w:w="367" w:type="pct"/>
            <w:shd w:val="solid" w:color="FFFFFF" w:fill="auto"/>
          </w:tcPr>
          <w:p w14:paraId="5DABD9C4" w14:textId="77777777" w:rsidR="00A22509" w:rsidRPr="008711EA" w:rsidRDefault="00A22509"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E4B4585" w14:textId="77777777" w:rsidTr="001F24A0">
        <w:tc>
          <w:tcPr>
            <w:tcW w:w="415" w:type="pct"/>
            <w:shd w:val="solid" w:color="FFFFFF" w:fill="auto"/>
          </w:tcPr>
          <w:p w14:paraId="144D7303"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7A4200D2"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5126641C" w14:textId="77777777" w:rsidR="00265CC3" w:rsidRPr="008711EA" w:rsidRDefault="00265CC3" w:rsidP="001F24A0">
            <w:pPr>
              <w:pStyle w:val="TAC"/>
              <w:keepNext w:val="0"/>
              <w:keepLines w:val="0"/>
              <w:widowControl w:val="0"/>
              <w:rPr>
                <w:rFonts w:cs="Arial"/>
                <w:sz w:val="16"/>
                <w:szCs w:val="16"/>
                <w:lang w:eastAsia="ja-JP"/>
              </w:rPr>
            </w:pPr>
            <w:r w:rsidRPr="008711EA">
              <w:rPr>
                <w:rFonts w:cs="Arial"/>
                <w:sz w:val="16"/>
                <w:szCs w:val="16"/>
                <w:lang w:eastAsia="ja-JP"/>
              </w:rPr>
              <w:t>RP-190555</w:t>
            </w:r>
          </w:p>
        </w:tc>
        <w:tc>
          <w:tcPr>
            <w:tcW w:w="294" w:type="pct"/>
            <w:shd w:val="solid" w:color="FFFFFF" w:fill="auto"/>
          </w:tcPr>
          <w:p w14:paraId="48DB6EB2" w14:textId="77777777" w:rsidR="00265CC3" w:rsidRPr="008711EA" w:rsidRDefault="00265CC3" w:rsidP="001F24A0">
            <w:pPr>
              <w:pStyle w:val="TAL"/>
              <w:keepNext w:val="0"/>
              <w:keepLines w:val="0"/>
              <w:widowControl w:val="0"/>
              <w:rPr>
                <w:sz w:val="16"/>
                <w:szCs w:val="16"/>
              </w:rPr>
            </w:pPr>
            <w:r w:rsidRPr="008711EA">
              <w:rPr>
                <w:sz w:val="16"/>
                <w:szCs w:val="16"/>
              </w:rPr>
              <w:t>1649</w:t>
            </w:r>
          </w:p>
        </w:tc>
        <w:tc>
          <w:tcPr>
            <w:tcW w:w="220" w:type="pct"/>
            <w:shd w:val="solid" w:color="FFFFFF" w:fill="auto"/>
          </w:tcPr>
          <w:p w14:paraId="25328B6A" w14:textId="77777777" w:rsidR="00265CC3" w:rsidRPr="008711EA" w:rsidRDefault="00265CC3"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1F1B38CD" w14:textId="77777777" w:rsidR="00265CC3" w:rsidRPr="008711EA" w:rsidRDefault="00265CC3"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25EDB66" w14:textId="77777777" w:rsidR="00265CC3" w:rsidRPr="008711EA" w:rsidRDefault="00265CC3" w:rsidP="001F24A0">
            <w:pPr>
              <w:pStyle w:val="TAL"/>
              <w:keepNext w:val="0"/>
              <w:keepLines w:val="0"/>
              <w:widowControl w:val="0"/>
              <w:rPr>
                <w:rFonts w:cs="Arial"/>
                <w:sz w:val="16"/>
                <w:szCs w:val="16"/>
                <w:lang w:eastAsia="en-US"/>
              </w:rPr>
            </w:pPr>
            <w:r w:rsidRPr="008711EA">
              <w:rPr>
                <w:rFonts w:cs="Arial"/>
                <w:sz w:val="16"/>
                <w:szCs w:val="16"/>
                <w:lang w:eastAsia="en-US"/>
              </w:rPr>
              <w:t>Transfer of the PSCell information to Core Network</w:t>
            </w:r>
          </w:p>
        </w:tc>
        <w:tc>
          <w:tcPr>
            <w:tcW w:w="367" w:type="pct"/>
            <w:shd w:val="solid" w:color="FFFFFF" w:fill="auto"/>
          </w:tcPr>
          <w:p w14:paraId="3C13CA79" w14:textId="77777777" w:rsidR="00265CC3" w:rsidRPr="008711EA" w:rsidRDefault="00265CC3"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5177E124" w14:textId="77777777" w:rsidTr="001F24A0">
        <w:tc>
          <w:tcPr>
            <w:tcW w:w="415" w:type="pct"/>
            <w:shd w:val="solid" w:color="FFFFFF" w:fill="auto"/>
          </w:tcPr>
          <w:p w14:paraId="08B6D6B0"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6956C978" w14:textId="77777777" w:rsidR="009E58DA" w:rsidRPr="008711EA" w:rsidRDefault="009E58DA"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17BEEE3" w14:textId="77777777" w:rsidR="009E58DA" w:rsidRPr="008711EA" w:rsidRDefault="009B0652" w:rsidP="001F24A0">
            <w:pPr>
              <w:pStyle w:val="TAC"/>
              <w:keepNext w:val="0"/>
              <w:keepLines w:val="0"/>
              <w:widowControl w:val="0"/>
              <w:rPr>
                <w:rFonts w:cs="Arial"/>
                <w:sz w:val="16"/>
                <w:szCs w:val="16"/>
                <w:lang w:eastAsia="ja-JP"/>
              </w:rPr>
            </w:pPr>
            <w:r w:rsidRPr="008711EA">
              <w:rPr>
                <w:rFonts w:cs="Arial"/>
                <w:sz w:val="16"/>
                <w:szCs w:val="16"/>
                <w:lang w:eastAsia="ja-JP"/>
              </w:rPr>
              <w:t>RP-190559</w:t>
            </w:r>
          </w:p>
        </w:tc>
        <w:tc>
          <w:tcPr>
            <w:tcW w:w="294" w:type="pct"/>
            <w:shd w:val="solid" w:color="FFFFFF" w:fill="auto"/>
          </w:tcPr>
          <w:p w14:paraId="4A8862B1" w14:textId="77777777" w:rsidR="009E58DA" w:rsidRPr="008711EA" w:rsidRDefault="009E58DA" w:rsidP="001F24A0">
            <w:pPr>
              <w:pStyle w:val="TAL"/>
              <w:keepNext w:val="0"/>
              <w:keepLines w:val="0"/>
              <w:widowControl w:val="0"/>
              <w:rPr>
                <w:sz w:val="16"/>
                <w:szCs w:val="16"/>
              </w:rPr>
            </w:pPr>
            <w:r w:rsidRPr="008711EA">
              <w:rPr>
                <w:sz w:val="16"/>
                <w:szCs w:val="16"/>
              </w:rPr>
              <w:t>1651</w:t>
            </w:r>
          </w:p>
        </w:tc>
        <w:tc>
          <w:tcPr>
            <w:tcW w:w="220" w:type="pct"/>
            <w:shd w:val="solid" w:color="FFFFFF" w:fill="auto"/>
          </w:tcPr>
          <w:p w14:paraId="6D3EED2D" w14:textId="77777777" w:rsidR="009E58DA" w:rsidRPr="008711EA" w:rsidRDefault="009E58DA"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221DBF20" w14:textId="77777777" w:rsidR="009E58DA" w:rsidRPr="008711EA" w:rsidRDefault="009E58D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6A39F821" w14:textId="77777777" w:rsidR="009E58DA" w:rsidRPr="008711EA" w:rsidRDefault="009B0652" w:rsidP="001F24A0">
            <w:pPr>
              <w:pStyle w:val="TAL"/>
              <w:keepNext w:val="0"/>
              <w:keepLines w:val="0"/>
              <w:widowControl w:val="0"/>
              <w:rPr>
                <w:rFonts w:cs="Arial"/>
                <w:sz w:val="16"/>
                <w:szCs w:val="16"/>
                <w:lang w:eastAsia="en-US"/>
              </w:rPr>
            </w:pPr>
            <w:r w:rsidRPr="008711EA">
              <w:rPr>
                <w:rFonts w:cs="Arial"/>
                <w:sz w:val="16"/>
                <w:szCs w:val="16"/>
                <w:lang w:eastAsia="en-US"/>
              </w:rPr>
              <w:t>Correction on Initial UE Message to include EDT for MTC</w:t>
            </w:r>
          </w:p>
        </w:tc>
        <w:tc>
          <w:tcPr>
            <w:tcW w:w="367" w:type="pct"/>
            <w:shd w:val="solid" w:color="FFFFFF" w:fill="auto"/>
          </w:tcPr>
          <w:p w14:paraId="4CF0EB18" w14:textId="77777777" w:rsidR="009E58DA" w:rsidRPr="008711EA" w:rsidRDefault="009E58DA"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D6A60BB" w14:textId="77777777" w:rsidTr="001F24A0">
        <w:tc>
          <w:tcPr>
            <w:tcW w:w="415" w:type="pct"/>
            <w:shd w:val="solid" w:color="FFFFFF" w:fill="auto"/>
          </w:tcPr>
          <w:p w14:paraId="7F0511B8"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0085B26A"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241A35A5" w14:textId="77777777" w:rsidR="00A506BF" w:rsidRPr="008711EA" w:rsidRDefault="00A506BF" w:rsidP="001F24A0">
            <w:pPr>
              <w:pStyle w:val="TAC"/>
              <w:keepNext w:val="0"/>
              <w:keepLines w:val="0"/>
              <w:widowControl w:val="0"/>
              <w:rPr>
                <w:rFonts w:cs="Arial"/>
                <w:sz w:val="16"/>
                <w:szCs w:val="16"/>
                <w:lang w:eastAsia="ja-JP"/>
              </w:rPr>
            </w:pPr>
            <w:r w:rsidRPr="008711EA">
              <w:rPr>
                <w:rFonts w:cs="Arial"/>
                <w:sz w:val="16"/>
                <w:szCs w:val="16"/>
                <w:lang w:eastAsia="ja-JP"/>
              </w:rPr>
              <w:t>RP-190556</w:t>
            </w:r>
          </w:p>
        </w:tc>
        <w:tc>
          <w:tcPr>
            <w:tcW w:w="294" w:type="pct"/>
            <w:shd w:val="solid" w:color="FFFFFF" w:fill="auto"/>
          </w:tcPr>
          <w:p w14:paraId="1C88CA12" w14:textId="77777777" w:rsidR="00A506BF" w:rsidRPr="008711EA" w:rsidRDefault="00A506BF" w:rsidP="001F24A0">
            <w:pPr>
              <w:pStyle w:val="TAL"/>
              <w:keepNext w:val="0"/>
              <w:keepLines w:val="0"/>
              <w:widowControl w:val="0"/>
              <w:rPr>
                <w:sz w:val="16"/>
                <w:szCs w:val="16"/>
              </w:rPr>
            </w:pPr>
            <w:r w:rsidRPr="008711EA">
              <w:rPr>
                <w:sz w:val="16"/>
                <w:szCs w:val="16"/>
              </w:rPr>
              <w:t>1652</w:t>
            </w:r>
          </w:p>
        </w:tc>
        <w:tc>
          <w:tcPr>
            <w:tcW w:w="220" w:type="pct"/>
            <w:shd w:val="solid" w:color="FFFFFF" w:fill="auto"/>
          </w:tcPr>
          <w:p w14:paraId="46BCCC53" w14:textId="77777777" w:rsidR="00A506BF" w:rsidRPr="008711EA" w:rsidRDefault="00A506BF"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53F75BB0" w14:textId="77777777" w:rsidR="00A506BF" w:rsidRPr="008711EA" w:rsidRDefault="00A506BF"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38554B0" w14:textId="77777777" w:rsidR="00A506BF" w:rsidRPr="008711EA" w:rsidRDefault="00A506BF" w:rsidP="001F24A0">
            <w:pPr>
              <w:pStyle w:val="TAL"/>
              <w:keepNext w:val="0"/>
              <w:keepLines w:val="0"/>
              <w:widowControl w:val="0"/>
              <w:rPr>
                <w:rFonts w:cs="Arial"/>
                <w:sz w:val="16"/>
                <w:szCs w:val="16"/>
                <w:lang w:eastAsia="en-US"/>
              </w:rPr>
            </w:pPr>
            <w:r w:rsidRPr="008711EA">
              <w:rPr>
                <w:rFonts w:cs="Arial"/>
                <w:sz w:val="16"/>
                <w:szCs w:val="16"/>
                <w:lang w:eastAsia="en-US"/>
              </w:rPr>
              <w:t>Change of Interfaces to Trace IE in S1AP</w:t>
            </w:r>
          </w:p>
        </w:tc>
        <w:tc>
          <w:tcPr>
            <w:tcW w:w="367" w:type="pct"/>
            <w:shd w:val="solid" w:color="FFFFFF" w:fill="auto"/>
          </w:tcPr>
          <w:p w14:paraId="3D0ED767" w14:textId="77777777" w:rsidR="00A506BF" w:rsidRPr="008711EA" w:rsidRDefault="00A506BF"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79BB3B81" w14:textId="77777777" w:rsidTr="001F24A0">
        <w:tc>
          <w:tcPr>
            <w:tcW w:w="415" w:type="pct"/>
            <w:shd w:val="solid" w:color="FFFFFF" w:fill="auto"/>
          </w:tcPr>
          <w:p w14:paraId="750DEFB9"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32B28DE9"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06FAE74F" w14:textId="77777777" w:rsidR="003D7338" w:rsidRPr="008711EA" w:rsidRDefault="003D7338" w:rsidP="001F24A0">
            <w:pPr>
              <w:pStyle w:val="TAC"/>
              <w:keepNext w:val="0"/>
              <w:keepLines w:val="0"/>
              <w:widowControl w:val="0"/>
              <w:rPr>
                <w:rFonts w:cs="Arial"/>
                <w:sz w:val="16"/>
                <w:szCs w:val="16"/>
                <w:lang w:eastAsia="ja-JP"/>
              </w:rPr>
            </w:pPr>
            <w:r w:rsidRPr="008711EA">
              <w:rPr>
                <w:rFonts w:cs="Arial"/>
                <w:sz w:val="16"/>
                <w:szCs w:val="16"/>
                <w:lang w:eastAsia="ja-JP"/>
              </w:rPr>
              <w:t>RP-190558</w:t>
            </w:r>
          </w:p>
        </w:tc>
        <w:tc>
          <w:tcPr>
            <w:tcW w:w="294" w:type="pct"/>
            <w:shd w:val="solid" w:color="FFFFFF" w:fill="auto"/>
          </w:tcPr>
          <w:p w14:paraId="628875FF" w14:textId="77777777" w:rsidR="003D7338" w:rsidRPr="008711EA" w:rsidRDefault="003D7338" w:rsidP="001F24A0">
            <w:pPr>
              <w:pStyle w:val="TAL"/>
              <w:keepNext w:val="0"/>
              <w:keepLines w:val="0"/>
              <w:widowControl w:val="0"/>
              <w:rPr>
                <w:sz w:val="16"/>
                <w:szCs w:val="16"/>
              </w:rPr>
            </w:pPr>
            <w:r w:rsidRPr="008711EA">
              <w:rPr>
                <w:sz w:val="16"/>
                <w:szCs w:val="16"/>
              </w:rPr>
              <w:t>1659</w:t>
            </w:r>
          </w:p>
        </w:tc>
        <w:tc>
          <w:tcPr>
            <w:tcW w:w="220" w:type="pct"/>
            <w:shd w:val="solid" w:color="FFFFFF" w:fill="auto"/>
          </w:tcPr>
          <w:p w14:paraId="2823AF99" w14:textId="77777777" w:rsidR="003D7338" w:rsidRPr="008711EA" w:rsidRDefault="003D7338"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7C145300" w14:textId="77777777" w:rsidR="003D7338" w:rsidRPr="008711EA" w:rsidRDefault="003D7338" w:rsidP="001F24A0">
            <w:pPr>
              <w:pStyle w:val="TAC"/>
              <w:keepNext w:val="0"/>
              <w:keepLines w:val="0"/>
              <w:widowControl w:val="0"/>
              <w:rPr>
                <w:sz w:val="16"/>
                <w:szCs w:val="16"/>
              </w:rPr>
            </w:pPr>
          </w:p>
        </w:tc>
        <w:tc>
          <w:tcPr>
            <w:tcW w:w="2574" w:type="pct"/>
            <w:shd w:val="solid" w:color="FFFFFF" w:fill="auto"/>
          </w:tcPr>
          <w:p w14:paraId="32C11FB6" w14:textId="77777777" w:rsidR="003D7338" w:rsidRPr="008711EA" w:rsidRDefault="003D7338" w:rsidP="001F24A0">
            <w:pPr>
              <w:pStyle w:val="TAL"/>
              <w:keepNext w:val="0"/>
              <w:keepLines w:val="0"/>
              <w:widowControl w:val="0"/>
              <w:rPr>
                <w:rFonts w:cs="Arial"/>
                <w:sz w:val="16"/>
                <w:szCs w:val="16"/>
                <w:lang w:eastAsia="en-US"/>
              </w:rPr>
            </w:pPr>
            <w:r w:rsidRPr="008711EA">
              <w:rPr>
                <w:rFonts w:cs="Arial"/>
                <w:sz w:val="16"/>
                <w:szCs w:val="16"/>
                <w:lang w:eastAsia="en-US"/>
              </w:rPr>
              <w:t>Addition of procedural text for Warning Area Coordinates IE</w:t>
            </w:r>
          </w:p>
        </w:tc>
        <w:tc>
          <w:tcPr>
            <w:tcW w:w="367" w:type="pct"/>
            <w:shd w:val="solid" w:color="FFFFFF" w:fill="auto"/>
          </w:tcPr>
          <w:p w14:paraId="35EA5492" w14:textId="77777777" w:rsidR="003D7338" w:rsidRPr="008711EA" w:rsidRDefault="003D7338"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26CEA558" w14:textId="77777777" w:rsidTr="001F24A0">
        <w:tc>
          <w:tcPr>
            <w:tcW w:w="415" w:type="pct"/>
            <w:shd w:val="solid" w:color="FFFFFF" w:fill="auto"/>
          </w:tcPr>
          <w:p w14:paraId="1EE6B53B"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2019-03</w:t>
            </w:r>
          </w:p>
        </w:tc>
        <w:tc>
          <w:tcPr>
            <w:tcW w:w="415" w:type="pct"/>
            <w:shd w:val="solid" w:color="FFFFFF" w:fill="auto"/>
          </w:tcPr>
          <w:p w14:paraId="13C36B88"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RP-83</w:t>
            </w:r>
          </w:p>
        </w:tc>
        <w:tc>
          <w:tcPr>
            <w:tcW w:w="494" w:type="pct"/>
            <w:shd w:val="solid" w:color="FFFFFF" w:fill="auto"/>
          </w:tcPr>
          <w:p w14:paraId="4B0104BE" w14:textId="77777777" w:rsidR="00E9735D" w:rsidRPr="008711EA" w:rsidRDefault="00E9735D" w:rsidP="001F24A0">
            <w:pPr>
              <w:pStyle w:val="TAC"/>
              <w:keepNext w:val="0"/>
              <w:keepLines w:val="0"/>
              <w:widowControl w:val="0"/>
              <w:rPr>
                <w:rFonts w:cs="Arial"/>
                <w:sz w:val="16"/>
                <w:szCs w:val="16"/>
                <w:lang w:eastAsia="ja-JP"/>
              </w:rPr>
            </w:pPr>
            <w:r w:rsidRPr="008711EA">
              <w:rPr>
                <w:rFonts w:cs="Arial"/>
                <w:sz w:val="16"/>
                <w:szCs w:val="16"/>
                <w:lang w:eastAsia="ja-JP"/>
              </w:rPr>
              <w:t>RP-190561</w:t>
            </w:r>
          </w:p>
        </w:tc>
        <w:tc>
          <w:tcPr>
            <w:tcW w:w="294" w:type="pct"/>
            <w:shd w:val="solid" w:color="FFFFFF" w:fill="auto"/>
          </w:tcPr>
          <w:p w14:paraId="011FB9AE" w14:textId="77777777" w:rsidR="00E9735D" w:rsidRPr="008711EA" w:rsidRDefault="00E9735D" w:rsidP="001F24A0">
            <w:pPr>
              <w:pStyle w:val="TAL"/>
              <w:keepNext w:val="0"/>
              <w:keepLines w:val="0"/>
              <w:widowControl w:val="0"/>
              <w:rPr>
                <w:sz w:val="16"/>
                <w:szCs w:val="16"/>
              </w:rPr>
            </w:pPr>
            <w:r w:rsidRPr="008711EA">
              <w:rPr>
                <w:sz w:val="16"/>
                <w:szCs w:val="16"/>
              </w:rPr>
              <w:t>1662</w:t>
            </w:r>
          </w:p>
        </w:tc>
        <w:tc>
          <w:tcPr>
            <w:tcW w:w="220" w:type="pct"/>
            <w:shd w:val="solid" w:color="FFFFFF" w:fill="auto"/>
          </w:tcPr>
          <w:p w14:paraId="3922F4B8" w14:textId="77777777" w:rsidR="00E9735D" w:rsidRPr="008711EA" w:rsidRDefault="00E9735D" w:rsidP="001F24A0">
            <w:pPr>
              <w:pStyle w:val="TAR"/>
              <w:keepNext w:val="0"/>
              <w:keepLines w:val="0"/>
              <w:widowControl w:val="0"/>
              <w:rPr>
                <w:rFonts w:cs="Arial"/>
                <w:sz w:val="16"/>
                <w:szCs w:val="16"/>
                <w:lang w:eastAsia="en-US"/>
              </w:rPr>
            </w:pPr>
            <w:r w:rsidRPr="008711EA">
              <w:rPr>
                <w:rFonts w:cs="Arial"/>
                <w:sz w:val="16"/>
                <w:szCs w:val="16"/>
                <w:lang w:eastAsia="en-US"/>
              </w:rPr>
              <w:t>-</w:t>
            </w:r>
          </w:p>
        </w:tc>
        <w:tc>
          <w:tcPr>
            <w:tcW w:w="220" w:type="pct"/>
            <w:shd w:val="solid" w:color="FFFFFF" w:fill="auto"/>
          </w:tcPr>
          <w:p w14:paraId="0D130CA4" w14:textId="77777777" w:rsidR="00E9735D" w:rsidRPr="008711EA" w:rsidRDefault="00E9735D"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ED8ADB2" w14:textId="77777777" w:rsidR="00E9735D" w:rsidRPr="008711EA" w:rsidRDefault="00E9735D" w:rsidP="001F24A0">
            <w:pPr>
              <w:pStyle w:val="TAL"/>
              <w:keepNext w:val="0"/>
              <w:keepLines w:val="0"/>
              <w:widowControl w:val="0"/>
              <w:rPr>
                <w:rFonts w:cs="Arial"/>
                <w:sz w:val="16"/>
                <w:szCs w:val="16"/>
                <w:lang w:eastAsia="en-US"/>
              </w:rPr>
            </w:pPr>
            <w:r w:rsidRPr="008711EA">
              <w:rPr>
                <w:rFonts w:cs="Arial"/>
                <w:sz w:val="16"/>
                <w:szCs w:val="16"/>
                <w:lang w:eastAsia="en-US"/>
              </w:rPr>
              <w:t>Introduction of TNL Address discovery for EN-DC (using new container)</w:t>
            </w:r>
          </w:p>
        </w:tc>
        <w:tc>
          <w:tcPr>
            <w:tcW w:w="367" w:type="pct"/>
            <w:shd w:val="solid" w:color="FFFFFF" w:fill="auto"/>
          </w:tcPr>
          <w:p w14:paraId="498C4F65" w14:textId="77777777" w:rsidR="00E9735D" w:rsidRPr="008711EA" w:rsidRDefault="00E9735D" w:rsidP="001F24A0">
            <w:pPr>
              <w:pStyle w:val="TAC"/>
              <w:keepNext w:val="0"/>
              <w:keepLines w:val="0"/>
              <w:widowControl w:val="0"/>
              <w:rPr>
                <w:rFonts w:cs="Arial"/>
                <w:sz w:val="16"/>
                <w:szCs w:val="16"/>
                <w:lang w:eastAsia="en-US"/>
              </w:rPr>
            </w:pPr>
            <w:r w:rsidRPr="008711EA">
              <w:rPr>
                <w:rFonts w:cs="Arial"/>
                <w:sz w:val="16"/>
                <w:szCs w:val="16"/>
                <w:lang w:eastAsia="en-US"/>
              </w:rPr>
              <w:t>15.5.0</w:t>
            </w:r>
          </w:p>
        </w:tc>
      </w:tr>
      <w:tr w:rsidR="001F24A0" w:rsidRPr="008711EA" w14:paraId="339C9351" w14:textId="77777777" w:rsidTr="001F24A0">
        <w:tc>
          <w:tcPr>
            <w:tcW w:w="415" w:type="pct"/>
            <w:shd w:val="solid" w:color="FFFFFF" w:fill="auto"/>
          </w:tcPr>
          <w:p w14:paraId="60A9D7AA"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6EC38586"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E64DAE" w14:textId="77777777" w:rsidR="004A5E46" w:rsidRPr="008711EA" w:rsidRDefault="004A5E46"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673EEA8B" w14:textId="77777777" w:rsidR="004A5E46" w:rsidRPr="008711EA" w:rsidRDefault="004A5E46" w:rsidP="001F24A0">
            <w:pPr>
              <w:pStyle w:val="TAL"/>
              <w:keepNext w:val="0"/>
              <w:keepLines w:val="0"/>
              <w:widowControl w:val="0"/>
              <w:rPr>
                <w:sz w:val="16"/>
                <w:szCs w:val="16"/>
              </w:rPr>
            </w:pPr>
            <w:r w:rsidRPr="008711EA">
              <w:rPr>
                <w:sz w:val="16"/>
                <w:szCs w:val="16"/>
              </w:rPr>
              <w:t>1664</w:t>
            </w:r>
          </w:p>
        </w:tc>
        <w:tc>
          <w:tcPr>
            <w:tcW w:w="220" w:type="pct"/>
            <w:shd w:val="solid" w:color="FFFFFF" w:fill="auto"/>
          </w:tcPr>
          <w:p w14:paraId="73B8CAA2" w14:textId="77777777" w:rsidR="004A5E46" w:rsidRPr="008711EA" w:rsidRDefault="004A5E46"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3429786" w14:textId="77777777" w:rsidR="004A5E46" w:rsidRPr="008711EA" w:rsidRDefault="004A5E46"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7CBBAE17" w14:textId="77777777" w:rsidR="004A5E46" w:rsidRPr="008711EA" w:rsidRDefault="004A5E46" w:rsidP="001F24A0">
            <w:pPr>
              <w:pStyle w:val="TAL"/>
              <w:keepNext w:val="0"/>
              <w:keepLines w:val="0"/>
              <w:widowControl w:val="0"/>
              <w:rPr>
                <w:rFonts w:cs="Arial"/>
                <w:sz w:val="16"/>
                <w:szCs w:val="16"/>
                <w:lang w:eastAsia="en-US"/>
              </w:rPr>
            </w:pPr>
            <w:r w:rsidRPr="008711EA">
              <w:rPr>
                <w:rFonts w:cs="Arial"/>
                <w:sz w:val="16"/>
                <w:szCs w:val="16"/>
                <w:lang w:eastAsia="en-US"/>
              </w:rPr>
              <w:t>Correction of Core Network Type Restrictions</w:t>
            </w:r>
          </w:p>
        </w:tc>
        <w:tc>
          <w:tcPr>
            <w:tcW w:w="367" w:type="pct"/>
            <w:shd w:val="solid" w:color="FFFFFF" w:fill="auto"/>
          </w:tcPr>
          <w:p w14:paraId="4712B452" w14:textId="77777777" w:rsidR="004A5E46" w:rsidRPr="008711EA" w:rsidRDefault="004A5E46"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185097D3" w14:textId="77777777" w:rsidTr="001F24A0">
        <w:tc>
          <w:tcPr>
            <w:tcW w:w="415" w:type="pct"/>
            <w:shd w:val="solid" w:color="FFFFFF" w:fill="auto"/>
          </w:tcPr>
          <w:p w14:paraId="18CC68FD"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74E46E39"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7A65895F" w14:textId="77777777" w:rsidR="0051420C" w:rsidRPr="008711EA" w:rsidRDefault="0051420C" w:rsidP="001F24A0">
            <w:pPr>
              <w:pStyle w:val="TAC"/>
              <w:keepNext w:val="0"/>
              <w:keepLines w:val="0"/>
              <w:widowControl w:val="0"/>
              <w:rPr>
                <w:rFonts w:cs="Arial"/>
                <w:sz w:val="16"/>
                <w:szCs w:val="16"/>
                <w:lang w:eastAsia="ja-JP"/>
              </w:rPr>
            </w:pPr>
            <w:r w:rsidRPr="008711EA">
              <w:rPr>
                <w:rFonts w:cs="Arial"/>
                <w:sz w:val="16"/>
                <w:szCs w:val="16"/>
                <w:lang w:eastAsia="ja-JP"/>
              </w:rPr>
              <w:t>RP-191397</w:t>
            </w:r>
          </w:p>
        </w:tc>
        <w:tc>
          <w:tcPr>
            <w:tcW w:w="294" w:type="pct"/>
            <w:shd w:val="solid" w:color="FFFFFF" w:fill="auto"/>
          </w:tcPr>
          <w:p w14:paraId="24540DB4" w14:textId="77777777" w:rsidR="0051420C" w:rsidRPr="008711EA" w:rsidRDefault="0051420C" w:rsidP="001F24A0">
            <w:pPr>
              <w:pStyle w:val="TAL"/>
              <w:keepNext w:val="0"/>
              <w:keepLines w:val="0"/>
              <w:widowControl w:val="0"/>
              <w:rPr>
                <w:sz w:val="16"/>
                <w:szCs w:val="16"/>
              </w:rPr>
            </w:pPr>
            <w:r w:rsidRPr="008711EA">
              <w:rPr>
                <w:sz w:val="16"/>
                <w:szCs w:val="16"/>
              </w:rPr>
              <w:t>1665</w:t>
            </w:r>
          </w:p>
        </w:tc>
        <w:tc>
          <w:tcPr>
            <w:tcW w:w="220" w:type="pct"/>
            <w:shd w:val="solid" w:color="FFFFFF" w:fill="auto"/>
          </w:tcPr>
          <w:p w14:paraId="479E8689" w14:textId="77777777" w:rsidR="0051420C" w:rsidRPr="008711EA" w:rsidRDefault="0051420C"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279C0EF0" w14:textId="77777777" w:rsidR="0051420C" w:rsidRPr="008711EA" w:rsidRDefault="0051420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8F5C682" w14:textId="77777777" w:rsidR="0051420C" w:rsidRPr="008711EA" w:rsidRDefault="0051420C" w:rsidP="001F24A0">
            <w:pPr>
              <w:pStyle w:val="TAL"/>
              <w:keepNext w:val="0"/>
              <w:keepLines w:val="0"/>
              <w:widowControl w:val="0"/>
              <w:rPr>
                <w:rFonts w:cs="Arial"/>
                <w:sz w:val="16"/>
                <w:szCs w:val="16"/>
                <w:lang w:eastAsia="en-US"/>
              </w:rPr>
            </w:pPr>
            <w:r w:rsidRPr="008711EA">
              <w:rPr>
                <w:rFonts w:cs="Arial"/>
                <w:sz w:val="16"/>
                <w:szCs w:val="16"/>
                <w:lang w:eastAsia="en-US"/>
              </w:rPr>
              <w:t>5G to 4G Handover with non eligible PDU sessions</w:t>
            </w:r>
          </w:p>
        </w:tc>
        <w:tc>
          <w:tcPr>
            <w:tcW w:w="367" w:type="pct"/>
            <w:shd w:val="solid" w:color="FFFFFF" w:fill="auto"/>
          </w:tcPr>
          <w:p w14:paraId="77CD4157" w14:textId="77777777" w:rsidR="0051420C" w:rsidRPr="008711EA" w:rsidRDefault="0051420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758F2E1" w14:textId="77777777" w:rsidTr="001F24A0">
        <w:tc>
          <w:tcPr>
            <w:tcW w:w="415" w:type="pct"/>
            <w:shd w:val="solid" w:color="FFFFFF" w:fill="auto"/>
          </w:tcPr>
          <w:p w14:paraId="66DD3ECF"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50BF7E23"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5D56F6FB" w14:textId="77777777" w:rsidR="00E87509" w:rsidRPr="008711EA" w:rsidRDefault="00E87509" w:rsidP="001F24A0">
            <w:pPr>
              <w:pStyle w:val="TAC"/>
              <w:keepNext w:val="0"/>
              <w:keepLines w:val="0"/>
              <w:widowControl w:val="0"/>
              <w:rPr>
                <w:rFonts w:cs="Arial"/>
                <w:sz w:val="16"/>
                <w:szCs w:val="16"/>
                <w:lang w:eastAsia="ja-JP"/>
              </w:rPr>
            </w:pPr>
            <w:r w:rsidRPr="008711EA">
              <w:rPr>
                <w:rFonts w:cs="Arial"/>
                <w:sz w:val="16"/>
                <w:szCs w:val="16"/>
                <w:lang w:eastAsia="ja-JP"/>
              </w:rPr>
              <w:t>RP-191394</w:t>
            </w:r>
          </w:p>
        </w:tc>
        <w:tc>
          <w:tcPr>
            <w:tcW w:w="294" w:type="pct"/>
            <w:shd w:val="solid" w:color="FFFFFF" w:fill="auto"/>
          </w:tcPr>
          <w:p w14:paraId="6C4DD518" w14:textId="77777777" w:rsidR="00E87509" w:rsidRPr="008711EA" w:rsidRDefault="00E87509" w:rsidP="001F24A0">
            <w:pPr>
              <w:pStyle w:val="TAL"/>
              <w:keepNext w:val="0"/>
              <w:keepLines w:val="0"/>
              <w:widowControl w:val="0"/>
              <w:rPr>
                <w:sz w:val="16"/>
                <w:szCs w:val="16"/>
              </w:rPr>
            </w:pPr>
            <w:r w:rsidRPr="008711EA">
              <w:rPr>
                <w:sz w:val="16"/>
                <w:szCs w:val="16"/>
              </w:rPr>
              <w:t>1680</w:t>
            </w:r>
          </w:p>
        </w:tc>
        <w:tc>
          <w:tcPr>
            <w:tcW w:w="220" w:type="pct"/>
            <w:shd w:val="solid" w:color="FFFFFF" w:fill="auto"/>
          </w:tcPr>
          <w:p w14:paraId="00F4F8BA" w14:textId="77777777" w:rsidR="00E87509" w:rsidRPr="008711EA" w:rsidRDefault="00E87509"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50F6A68D" w14:textId="77777777" w:rsidR="00E87509" w:rsidRPr="008711EA" w:rsidRDefault="00E87509"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216044CB" w14:textId="77777777" w:rsidR="00E87509" w:rsidRPr="008711EA" w:rsidRDefault="00E87509" w:rsidP="001F24A0">
            <w:pPr>
              <w:pStyle w:val="TAL"/>
              <w:keepNext w:val="0"/>
              <w:keepLines w:val="0"/>
              <w:widowControl w:val="0"/>
              <w:rPr>
                <w:rFonts w:cs="Arial"/>
                <w:sz w:val="16"/>
                <w:szCs w:val="16"/>
                <w:lang w:eastAsia="en-US"/>
              </w:rPr>
            </w:pPr>
            <w:r w:rsidRPr="008711EA">
              <w:rPr>
                <w:rFonts w:cs="Arial"/>
                <w:sz w:val="16"/>
                <w:szCs w:val="16"/>
                <w:lang w:eastAsia="en-US"/>
              </w:rPr>
              <w:t>Adding PSCell to the User Location Information</w:t>
            </w:r>
          </w:p>
        </w:tc>
        <w:tc>
          <w:tcPr>
            <w:tcW w:w="367" w:type="pct"/>
            <w:shd w:val="solid" w:color="FFFFFF" w:fill="auto"/>
          </w:tcPr>
          <w:p w14:paraId="053BEF53" w14:textId="77777777" w:rsidR="00E87509" w:rsidRPr="008711EA" w:rsidRDefault="00E87509"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6D58B77E" w14:textId="77777777" w:rsidTr="001F24A0">
        <w:tc>
          <w:tcPr>
            <w:tcW w:w="415" w:type="pct"/>
            <w:shd w:val="solid" w:color="FFFFFF" w:fill="auto"/>
          </w:tcPr>
          <w:p w14:paraId="5A6A96A0"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2019-0</w:t>
            </w:r>
            <w:r w:rsidR="00167104" w:rsidRPr="008711EA">
              <w:rPr>
                <w:rFonts w:cs="Arial"/>
                <w:sz w:val="16"/>
                <w:szCs w:val="16"/>
                <w:lang w:eastAsia="en-US"/>
              </w:rPr>
              <w:t>7</w:t>
            </w:r>
          </w:p>
        </w:tc>
        <w:tc>
          <w:tcPr>
            <w:tcW w:w="415" w:type="pct"/>
            <w:shd w:val="solid" w:color="FFFFFF" w:fill="auto"/>
          </w:tcPr>
          <w:p w14:paraId="46215FC0"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RP-84</w:t>
            </w:r>
          </w:p>
        </w:tc>
        <w:tc>
          <w:tcPr>
            <w:tcW w:w="494" w:type="pct"/>
            <w:shd w:val="solid" w:color="FFFFFF" w:fill="auto"/>
          </w:tcPr>
          <w:p w14:paraId="09632A9C" w14:textId="77777777" w:rsidR="00BE0C9C" w:rsidRPr="008711EA" w:rsidRDefault="00BE0C9C" w:rsidP="001F24A0">
            <w:pPr>
              <w:pStyle w:val="TAC"/>
              <w:keepNext w:val="0"/>
              <w:keepLines w:val="0"/>
              <w:widowControl w:val="0"/>
              <w:rPr>
                <w:rFonts w:cs="Arial"/>
                <w:sz w:val="16"/>
                <w:szCs w:val="16"/>
                <w:lang w:eastAsia="ja-JP"/>
              </w:rPr>
            </w:pPr>
            <w:r w:rsidRPr="008711EA">
              <w:rPr>
                <w:rFonts w:cs="Arial"/>
                <w:sz w:val="16"/>
                <w:szCs w:val="16"/>
                <w:lang w:eastAsia="ja-JP"/>
              </w:rPr>
              <w:t>RP-191400</w:t>
            </w:r>
          </w:p>
        </w:tc>
        <w:tc>
          <w:tcPr>
            <w:tcW w:w="294" w:type="pct"/>
            <w:shd w:val="solid" w:color="FFFFFF" w:fill="auto"/>
          </w:tcPr>
          <w:p w14:paraId="3C665EB1" w14:textId="77777777" w:rsidR="00BE0C9C" w:rsidRPr="008711EA" w:rsidRDefault="00BE0C9C" w:rsidP="001F24A0">
            <w:pPr>
              <w:pStyle w:val="TAL"/>
              <w:keepNext w:val="0"/>
              <w:keepLines w:val="0"/>
              <w:widowControl w:val="0"/>
              <w:rPr>
                <w:sz w:val="16"/>
                <w:szCs w:val="16"/>
              </w:rPr>
            </w:pPr>
            <w:r w:rsidRPr="008711EA">
              <w:rPr>
                <w:sz w:val="16"/>
                <w:szCs w:val="16"/>
              </w:rPr>
              <w:t>1686</w:t>
            </w:r>
          </w:p>
        </w:tc>
        <w:tc>
          <w:tcPr>
            <w:tcW w:w="220" w:type="pct"/>
            <w:shd w:val="solid" w:color="FFFFFF" w:fill="auto"/>
          </w:tcPr>
          <w:p w14:paraId="3E4B72BC" w14:textId="77777777" w:rsidR="00BE0C9C" w:rsidRPr="008711EA" w:rsidRDefault="00BE0C9C" w:rsidP="001F24A0">
            <w:pPr>
              <w:pStyle w:val="TAR"/>
              <w:keepNext w:val="0"/>
              <w:keepLines w:val="0"/>
              <w:widowControl w:val="0"/>
              <w:rPr>
                <w:rFonts w:cs="Arial"/>
                <w:sz w:val="16"/>
                <w:szCs w:val="16"/>
                <w:lang w:eastAsia="en-US"/>
              </w:rPr>
            </w:pPr>
          </w:p>
          <w:p w14:paraId="6F7D663E" w14:textId="77777777" w:rsidR="00BE0C9C" w:rsidRPr="008711EA" w:rsidRDefault="00BE0C9C" w:rsidP="001F24A0">
            <w:pPr>
              <w:pStyle w:val="TAR"/>
              <w:keepNext w:val="0"/>
              <w:keepLines w:val="0"/>
              <w:widowControl w:val="0"/>
              <w:rPr>
                <w:rFonts w:cs="Arial"/>
                <w:sz w:val="16"/>
                <w:szCs w:val="16"/>
                <w:lang w:eastAsia="en-US"/>
              </w:rPr>
            </w:pPr>
          </w:p>
        </w:tc>
        <w:tc>
          <w:tcPr>
            <w:tcW w:w="220" w:type="pct"/>
            <w:shd w:val="solid" w:color="FFFFFF" w:fill="auto"/>
          </w:tcPr>
          <w:p w14:paraId="38C85175" w14:textId="77777777" w:rsidR="00BE0C9C" w:rsidRPr="008711EA" w:rsidRDefault="00BE0C9C" w:rsidP="001F24A0">
            <w:pPr>
              <w:pStyle w:val="TAC"/>
              <w:keepNext w:val="0"/>
              <w:keepLines w:val="0"/>
              <w:widowControl w:val="0"/>
              <w:rPr>
                <w:sz w:val="16"/>
                <w:szCs w:val="16"/>
              </w:rPr>
            </w:pPr>
            <w:r w:rsidRPr="008711EA">
              <w:rPr>
                <w:sz w:val="16"/>
                <w:szCs w:val="16"/>
              </w:rPr>
              <w:t>A</w:t>
            </w:r>
          </w:p>
        </w:tc>
        <w:tc>
          <w:tcPr>
            <w:tcW w:w="2574" w:type="pct"/>
            <w:shd w:val="solid" w:color="FFFFFF" w:fill="auto"/>
          </w:tcPr>
          <w:p w14:paraId="77E9D5EF" w14:textId="77777777" w:rsidR="00BE0C9C" w:rsidRPr="008711EA" w:rsidRDefault="00BE0C9C" w:rsidP="001F24A0">
            <w:pPr>
              <w:pStyle w:val="TAL"/>
              <w:keepNext w:val="0"/>
              <w:keepLines w:val="0"/>
              <w:widowControl w:val="0"/>
              <w:rPr>
                <w:rFonts w:cs="Arial"/>
                <w:sz w:val="16"/>
                <w:szCs w:val="16"/>
                <w:lang w:eastAsia="en-US"/>
              </w:rPr>
            </w:pPr>
            <w:r w:rsidRPr="008711EA">
              <w:rPr>
                <w:rFonts w:cs="Arial"/>
                <w:sz w:val="16"/>
                <w:szCs w:val="16"/>
                <w:lang w:eastAsia="en-US"/>
              </w:rPr>
              <w:t>NB-IoT Correction: inconsistent between tabular and ASN.1</w:t>
            </w:r>
          </w:p>
        </w:tc>
        <w:tc>
          <w:tcPr>
            <w:tcW w:w="367" w:type="pct"/>
            <w:shd w:val="solid" w:color="FFFFFF" w:fill="auto"/>
          </w:tcPr>
          <w:p w14:paraId="60C12942" w14:textId="77777777" w:rsidR="00BE0C9C" w:rsidRPr="008711EA" w:rsidRDefault="00BE0C9C" w:rsidP="001F24A0">
            <w:pPr>
              <w:pStyle w:val="TAC"/>
              <w:keepNext w:val="0"/>
              <w:keepLines w:val="0"/>
              <w:widowControl w:val="0"/>
              <w:rPr>
                <w:rFonts w:cs="Arial"/>
                <w:sz w:val="16"/>
                <w:szCs w:val="16"/>
                <w:lang w:eastAsia="en-US"/>
              </w:rPr>
            </w:pPr>
            <w:r w:rsidRPr="008711EA">
              <w:rPr>
                <w:rFonts w:cs="Arial"/>
                <w:sz w:val="16"/>
                <w:szCs w:val="16"/>
                <w:lang w:eastAsia="en-US"/>
              </w:rPr>
              <w:t>15.6.0</w:t>
            </w:r>
          </w:p>
        </w:tc>
      </w:tr>
      <w:tr w:rsidR="001F24A0" w:rsidRPr="008711EA" w14:paraId="038C340A" w14:textId="77777777" w:rsidTr="001F24A0">
        <w:tc>
          <w:tcPr>
            <w:tcW w:w="415" w:type="pct"/>
            <w:shd w:val="solid" w:color="FFFFFF" w:fill="auto"/>
          </w:tcPr>
          <w:p w14:paraId="7F8459E6"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379D9F3"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44AAE976" w14:textId="77777777" w:rsidR="008200BA" w:rsidRPr="008711EA" w:rsidRDefault="008200BA"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6BCB37D2" w14:textId="77777777" w:rsidR="008200BA" w:rsidRPr="008711EA" w:rsidRDefault="008200BA" w:rsidP="001F24A0">
            <w:pPr>
              <w:pStyle w:val="TAL"/>
              <w:keepNext w:val="0"/>
              <w:keepLines w:val="0"/>
              <w:widowControl w:val="0"/>
              <w:rPr>
                <w:sz w:val="16"/>
                <w:szCs w:val="16"/>
              </w:rPr>
            </w:pPr>
            <w:r w:rsidRPr="008711EA">
              <w:rPr>
                <w:sz w:val="16"/>
                <w:szCs w:val="16"/>
              </w:rPr>
              <w:t>1688</w:t>
            </w:r>
          </w:p>
        </w:tc>
        <w:tc>
          <w:tcPr>
            <w:tcW w:w="220" w:type="pct"/>
            <w:shd w:val="solid" w:color="FFFFFF" w:fill="auto"/>
          </w:tcPr>
          <w:p w14:paraId="6E2958F7" w14:textId="77777777" w:rsidR="008200BA" w:rsidRPr="008711EA" w:rsidRDefault="008200BA"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4346E84D" w14:textId="77777777" w:rsidR="008200BA" w:rsidRPr="008711EA" w:rsidRDefault="008200BA"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24AB375" w14:textId="77777777" w:rsidR="008200BA" w:rsidRPr="008711EA" w:rsidRDefault="008200BA" w:rsidP="001F24A0">
            <w:pPr>
              <w:pStyle w:val="TAL"/>
              <w:keepNext w:val="0"/>
              <w:keepLines w:val="0"/>
              <w:widowControl w:val="0"/>
              <w:rPr>
                <w:rFonts w:cs="Arial"/>
                <w:sz w:val="16"/>
                <w:szCs w:val="16"/>
                <w:lang w:eastAsia="en-US"/>
              </w:rPr>
            </w:pPr>
            <w:r w:rsidRPr="008711EA">
              <w:rPr>
                <w:rFonts w:cs="Arial"/>
                <w:sz w:val="16"/>
                <w:szCs w:val="16"/>
                <w:lang w:eastAsia="en-US"/>
              </w:rPr>
              <w:t>CR for addressing Race condition between X2 and S1</w:t>
            </w:r>
          </w:p>
        </w:tc>
        <w:tc>
          <w:tcPr>
            <w:tcW w:w="367" w:type="pct"/>
            <w:shd w:val="solid" w:color="FFFFFF" w:fill="auto"/>
          </w:tcPr>
          <w:p w14:paraId="56D34F0B" w14:textId="77777777" w:rsidR="008200BA" w:rsidRPr="008711EA" w:rsidRDefault="008200BA"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5B30FEC6" w14:textId="77777777" w:rsidTr="001F24A0">
        <w:tc>
          <w:tcPr>
            <w:tcW w:w="415" w:type="pct"/>
            <w:shd w:val="solid" w:color="FFFFFF" w:fill="auto"/>
          </w:tcPr>
          <w:p w14:paraId="34B50B59"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0811326"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12C86D07" w14:textId="77777777" w:rsidR="00231887" w:rsidRPr="008711EA" w:rsidRDefault="00231887" w:rsidP="001F24A0">
            <w:pPr>
              <w:pStyle w:val="TAC"/>
              <w:keepNext w:val="0"/>
              <w:keepLines w:val="0"/>
              <w:widowControl w:val="0"/>
              <w:rPr>
                <w:rFonts w:cs="Arial"/>
                <w:sz w:val="16"/>
                <w:szCs w:val="16"/>
                <w:lang w:eastAsia="ja-JP"/>
              </w:rPr>
            </w:pPr>
            <w:r w:rsidRPr="008711EA">
              <w:rPr>
                <w:rFonts w:cs="Arial"/>
                <w:sz w:val="16"/>
                <w:szCs w:val="16"/>
                <w:lang w:eastAsia="ja-JP"/>
              </w:rPr>
              <w:t>RP-192169</w:t>
            </w:r>
          </w:p>
        </w:tc>
        <w:tc>
          <w:tcPr>
            <w:tcW w:w="294" w:type="pct"/>
            <w:shd w:val="solid" w:color="FFFFFF" w:fill="auto"/>
          </w:tcPr>
          <w:p w14:paraId="2E0B5F50" w14:textId="77777777" w:rsidR="00231887" w:rsidRPr="008711EA" w:rsidRDefault="00231887" w:rsidP="001F24A0">
            <w:pPr>
              <w:pStyle w:val="TAL"/>
              <w:keepNext w:val="0"/>
              <w:keepLines w:val="0"/>
              <w:widowControl w:val="0"/>
              <w:rPr>
                <w:sz w:val="16"/>
                <w:szCs w:val="16"/>
              </w:rPr>
            </w:pPr>
            <w:r w:rsidRPr="008711EA">
              <w:rPr>
                <w:sz w:val="16"/>
                <w:szCs w:val="16"/>
              </w:rPr>
              <w:t>1694</w:t>
            </w:r>
          </w:p>
        </w:tc>
        <w:tc>
          <w:tcPr>
            <w:tcW w:w="220" w:type="pct"/>
            <w:shd w:val="solid" w:color="FFFFFF" w:fill="auto"/>
          </w:tcPr>
          <w:p w14:paraId="05545BA1" w14:textId="77777777" w:rsidR="00231887" w:rsidRPr="008711EA" w:rsidRDefault="00231887" w:rsidP="001F24A0">
            <w:pPr>
              <w:pStyle w:val="TAR"/>
              <w:keepNext w:val="0"/>
              <w:keepLines w:val="0"/>
              <w:widowControl w:val="0"/>
              <w:rPr>
                <w:rFonts w:cs="Arial"/>
                <w:sz w:val="16"/>
                <w:szCs w:val="16"/>
                <w:lang w:eastAsia="en-US"/>
              </w:rPr>
            </w:pPr>
            <w:r w:rsidRPr="008711EA">
              <w:rPr>
                <w:rFonts w:cs="Arial"/>
                <w:sz w:val="16"/>
                <w:szCs w:val="16"/>
                <w:lang w:eastAsia="en-US"/>
              </w:rPr>
              <w:t>1</w:t>
            </w:r>
          </w:p>
        </w:tc>
        <w:tc>
          <w:tcPr>
            <w:tcW w:w="220" w:type="pct"/>
            <w:shd w:val="solid" w:color="FFFFFF" w:fill="auto"/>
          </w:tcPr>
          <w:p w14:paraId="104BE19E" w14:textId="77777777" w:rsidR="00231887" w:rsidRPr="008711EA" w:rsidRDefault="00231887"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4A1B31BB" w14:textId="77777777" w:rsidR="00231887" w:rsidRPr="008711EA" w:rsidRDefault="00231887" w:rsidP="001F24A0">
            <w:pPr>
              <w:pStyle w:val="TAL"/>
              <w:keepNext w:val="0"/>
              <w:keepLines w:val="0"/>
              <w:widowControl w:val="0"/>
              <w:rPr>
                <w:rFonts w:cs="Arial"/>
                <w:sz w:val="16"/>
                <w:szCs w:val="16"/>
                <w:lang w:eastAsia="en-US"/>
              </w:rPr>
            </w:pPr>
            <w:r w:rsidRPr="008711EA">
              <w:rPr>
                <w:rFonts w:cs="Arial"/>
                <w:sz w:val="16"/>
                <w:szCs w:val="16"/>
                <w:lang w:eastAsia="en-US"/>
              </w:rPr>
              <w:t>S1AP Introduction of New Indicator for EPS Fallback</w:t>
            </w:r>
          </w:p>
        </w:tc>
        <w:tc>
          <w:tcPr>
            <w:tcW w:w="367" w:type="pct"/>
            <w:shd w:val="solid" w:color="FFFFFF" w:fill="auto"/>
          </w:tcPr>
          <w:p w14:paraId="104FA9C7" w14:textId="77777777" w:rsidR="00231887" w:rsidRPr="008711EA" w:rsidRDefault="00231887"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75019C53" w14:textId="77777777" w:rsidTr="001F24A0">
        <w:tc>
          <w:tcPr>
            <w:tcW w:w="415" w:type="pct"/>
            <w:shd w:val="solid" w:color="FFFFFF" w:fill="auto"/>
          </w:tcPr>
          <w:p w14:paraId="01AAD6B6"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11FBC35C"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02825F98" w14:textId="77777777" w:rsidR="00B94680" w:rsidRPr="008711EA" w:rsidRDefault="00B94680"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5E99F30E" w14:textId="77777777" w:rsidR="00B94680" w:rsidRPr="008711EA" w:rsidRDefault="00B94680" w:rsidP="001F24A0">
            <w:pPr>
              <w:pStyle w:val="TAL"/>
              <w:keepNext w:val="0"/>
              <w:keepLines w:val="0"/>
              <w:widowControl w:val="0"/>
              <w:rPr>
                <w:sz w:val="16"/>
                <w:szCs w:val="16"/>
              </w:rPr>
            </w:pPr>
            <w:r w:rsidRPr="008711EA">
              <w:rPr>
                <w:sz w:val="16"/>
                <w:szCs w:val="16"/>
              </w:rPr>
              <w:t>1700</w:t>
            </w:r>
          </w:p>
        </w:tc>
        <w:tc>
          <w:tcPr>
            <w:tcW w:w="220" w:type="pct"/>
            <w:shd w:val="solid" w:color="FFFFFF" w:fill="auto"/>
          </w:tcPr>
          <w:p w14:paraId="530E39B4" w14:textId="77777777" w:rsidR="00B94680" w:rsidRPr="008711EA" w:rsidRDefault="00B94680"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63C88229" w14:textId="77777777" w:rsidR="00B94680" w:rsidRPr="008711EA" w:rsidRDefault="00B94680"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E363B95" w14:textId="77777777" w:rsidR="00B94680" w:rsidRPr="008711EA" w:rsidRDefault="00B94680" w:rsidP="001F24A0">
            <w:pPr>
              <w:pStyle w:val="TAL"/>
              <w:keepNext w:val="0"/>
              <w:keepLines w:val="0"/>
              <w:widowControl w:val="0"/>
              <w:rPr>
                <w:rFonts w:cs="Arial"/>
                <w:sz w:val="16"/>
                <w:szCs w:val="16"/>
                <w:lang w:eastAsia="en-US"/>
              </w:rPr>
            </w:pPr>
            <w:r w:rsidRPr="008711EA">
              <w:rPr>
                <w:rFonts w:cs="Arial"/>
                <w:sz w:val="16"/>
                <w:szCs w:val="16"/>
                <w:lang w:eastAsia="en-US"/>
              </w:rPr>
              <w:t>Update of TNL Address discovery for EN-DC (using new container)</w:t>
            </w:r>
          </w:p>
        </w:tc>
        <w:tc>
          <w:tcPr>
            <w:tcW w:w="367" w:type="pct"/>
            <w:shd w:val="solid" w:color="FFFFFF" w:fill="auto"/>
          </w:tcPr>
          <w:p w14:paraId="2198910E" w14:textId="77777777" w:rsidR="00B94680" w:rsidRPr="008711EA" w:rsidRDefault="00B94680"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39B6266D" w14:textId="77777777" w:rsidTr="001F24A0">
        <w:tc>
          <w:tcPr>
            <w:tcW w:w="415" w:type="pct"/>
            <w:shd w:val="solid" w:color="FFFFFF" w:fill="auto"/>
          </w:tcPr>
          <w:p w14:paraId="59D71EFA"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2CCC3C5B"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3234393D" w14:textId="77777777" w:rsidR="00874CFE" w:rsidRPr="008711EA" w:rsidRDefault="00874CFE" w:rsidP="001F24A0">
            <w:pPr>
              <w:pStyle w:val="TAC"/>
              <w:keepNext w:val="0"/>
              <w:keepLines w:val="0"/>
              <w:widowControl w:val="0"/>
              <w:rPr>
                <w:rFonts w:cs="Arial"/>
                <w:sz w:val="16"/>
                <w:szCs w:val="16"/>
                <w:lang w:eastAsia="ja-JP"/>
              </w:rPr>
            </w:pPr>
            <w:r w:rsidRPr="008711EA">
              <w:rPr>
                <w:rFonts w:cs="Arial"/>
                <w:sz w:val="16"/>
                <w:szCs w:val="16"/>
                <w:lang w:eastAsia="ja-JP"/>
              </w:rPr>
              <w:t>RP-192167</w:t>
            </w:r>
          </w:p>
        </w:tc>
        <w:tc>
          <w:tcPr>
            <w:tcW w:w="294" w:type="pct"/>
            <w:shd w:val="solid" w:color="FFFFFF" w:fill="auto"/>
          </w:tcPr>
          <w:p w14:paraId="1884AC42" w14:textId="77777777" w:rsidR="00874CFE" w:rsidRPr="008711EA" w:rsidRDefault="00874CFE" w:rsidP="001F24A0">
            <w:pPr>
              <w:pStyle w:val="TAL"/>
              <w:keepNext w:val="0"/>
              <w:keepLines w:val="0"/>
              <w:widowControl w:val="0"/>
              <w:rPr>
                <w:sz w:val="16"/>
                <w:szCs w:val="16"/>
              </w:rPr>
            </w:pPr>
            <w:r w:rsidRPr="008711EA">
              <w:rPr>
                <w:sz w:val="16"/>
                <w:szCs w:val="16"/>
              </w:rPr>
              <w:t>1703</w:t>
            </w:r>
          </w:p>
        </w:tc>
        <w:tc>
          <w:tcPr>
            <w:tcW w:w="220" w:type="pct"/>
            <w:shd w:val="solid" w:color="FFFFFF" w:fill="auto"/>
          </w:tcPr>
          <w:p w14:paraId="34D12450" w14:textId="77777777" w:rsidR="00874CFE" w:rsidRPr="008711EA" w:rsidRDefault="00874CFE"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66ADDB7" w14:textId="77777777" w:rsidR="00874CFE" w:rsidRPr="008711EA" w:rsidRDefault="00874CFE"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CC8885A" w14:textId="77777777" w:rsidR="00874CFE" w:rsidRPr="008711EA" w:rsidRDefault="00874CFE" w:rsidP="001F24A0">
            <w:pPr>
              <w:pStyle w:val="TAL"/>
              <w:keepNext w:val="0"/>
              <w:keepLines w:val="0"/>
              <w:widowControl w:val="0"/>
              <w:rPr>
                <w:rFonts w:cs="Arial"/>
                <w:sz w:val="16"/>
                <w:szCs w:val="16"/>
                <w:lang w:eastAsia="en-US"/>
              </w:rPr>
            </w:pPr>
            <w:r w:rsidRPr="008711EA">
              <w:rPr>
                <w:rFonts w:cs="Arial"/>
                <w:sz w:val="16"/>
                <w:szCs w:val="16"/>
                <w:lang w:eastAsia="en-US"/>
              </w:rPr>
              <w:t>Enabling additional PSCell reporting and time since EN-DC was deconfigured</w:t>
            </w:r>
          </w:p>
        </w:tc>
        <w:tc>
          <w:tcPr>
            <w:tcW w:w="367" w:type="pct"/>
            <w:shd w:val="solid" w:color="FFFFFF" w:fill="auto"/>
          </w:tcPr>
          <w:p w14:paraId="1423BA7E" w14:textId="77777777" w:rsidR="00874CFE" w:rsidRPr="008711EA" w:rsidRDefault="00874CFE"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27B2CFF9" w14:textId="77777777" w:rsidTr="001F24A0">
        <w:tc>
          <w:tcPr>
            <w:tcW w:w="415" w:type="pct"/>
            <w:shd w:val="solid" w:color="FFFFFF" w:fill="auto"/>
          </w:tcPr>
          <w:p w14:paraId="1BECF559"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2019-09</w:t>
            </w:r>
          </w:p>
        </w:tc>
        <w:tc>
          <w:tcPr>
            <w:tcW w:w="415" w:type="pct"/>
            <w:shd w:val="solid" w:color="FFFFFF" w:fill="auto"/>
          </w:tcPr>
          <w:p w14:paraId="6C8D1153"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RP-85</w:t>
            </w:r>
          </w:p>
        </w:tc>
        <w:tc>
          <w:tcPr>
            <w:tcW w:w="494" w:type="pct"/>
            <w:shd w:val="solid" w:color="FFFFFF" w:fill="auto"/>
          </w:tcPr>
          <w:p w14:paraId="7ADE8D9E" w14:textId="77777777" w:rsidR="009C024F" w:rsidRPr="008711EA" w:rsidRDefault="009C024F" w:rsidP="001F24A0">
            <w:pPr>
              <w:pStyle w:val="TAC"/>
              <w:keepNext w:val="0"/>
              <w:keepLines w:val="0"/>
              <w:widowControl w:val="0"/>
              <w:rPr>
                <w:rFonts w:cs="Arial"/>
                <w:sz w:val="16"/>
                <w:szCs w:val="16"/>
                <w:lang w:eastAsia="ja-JP"/>
              </w:rPr>
            </w:pPr>
            <w:r w:rsidRPr="008711EA">
              <w:rPr>
                <w:rFonts w:cs="Arial"/>
                <w:sz w:val="16"/>
                <w:szCs w:val="16"/>
                <w:lang w:eastAsia="ja-JP"/>
              </w:rPr>
              <w:t>RP-192166</w:t>
            </w:r>
          </w:p>
        </w:tc>
        <w:tc>
          <w:tcPr>
            <w:tcW w:w="294" w:type="pct"/>
            <w:shd w:val="solid" w:color="FFFFFF" w:fill="auto"/>
          </w:tcPr>
          <w:p w14:paraId="46EBD8F7" w14:textId="77777777" w:rsidR="009C024F" w:rsidRPr="008711EA" w:rsidRDefault="009C024F" w:rsidP="001F24A0">
            <w:pPr>
              <w:pStyle w:val="TAL"/>
              <w:keepNext w:val="0"/>
              <w:keepLines w:val="0"/>
              <w:widowControl w:val="0"/>
              <w:rPr>
                <w:sz w:val="16"/>
                <w:szCs w:val="16"/>
              </w:rPr>
            </w:pPr>
            <w:r w:rsidRPr="008711EA">
              <w:rPr>
                <w:sz w:val="16"/>
                <w:szCs w:val="16"/>
              </w:rPr>
              <w:t>1707</w:t>
            </w:r>
          </w:p>
        </w:tc>
        <w:tc>
          <w:tcPr>
            <w:tcW w:w="220" w:type="pct"/>
            <w:shd w:val="solid" w:color="FFFFFF" w:fill="auto"/>
          </w:tcPr>
          <w:p w14:paraId="60EF4B3A" w14:textId="77777777" w:rsidR="009C024F" w:rsidRPr="008711EA" w:rsidRDefault="009C024F"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5725E58F" w14:textId="77777777" w:rsidR="009C024F" w:rsidRPr="008711EA" w:rsidRDefault="009C024F" w:rsidP="001F24A0">
            <w:pPr>
              <w:pStyle w:val="TAC"/>
              <w:keepNext w:val="0"/>
              <w:keepLines w:val="0"/>
              <w:widowControl w:val="0"/>
              <w:rPr>
                <w:sz w:val="16"/>
                <w:szCs w:val="16"/>
              </w:rPr>
            </w:pPr>
            <w:r w:rsidRPr="008711EA">
              <w:rPr>
                <w:sz w:val="16"/>
                <w:szCs w:val="16"/>
              </w:rPr>
              <w:t xml:space="preserve"> F</w:t>
            </w:r>
          </w:p>
        </w:tc>
        <w:tc>
          <w:tcPr>
            <w:tcW w:w="2574" w:type="pct"/>
            <w:shd w:val="solid" w:color="FFFFFF" w:fill="auto"/>
          </w:tcPr>
          <w:p w14:paraId="63E47198" w14:textId="77777777" w:rsidR="009C024F" w:rsidRPr="008711EA" w:rsidRDefault="009C024F" w:rsidP="001F24A0">
            <w:pPr>
              <w:pStyle w:val="TAL"/>
              <w:keepNext w:val="0"/>
              <w:keepLines w:val="0"/>
              <w:widowControl w:val="0"/>
              <w:rPr>
                <w:rFonts w:cs="Arial"/>
                <w:sz w:val="16"/>
                <w:szCs w:val="16"/>
                <w:lang w:eastAsia="en-US"/>
              </w:rPr>
            </w:pPr>
            <w:r w:rsidRPr="008711EA">
              <w:rPr>
                <w:rFonts w:cs="Arial"/>
                <w:sz w:val="16"/>
                <w:szCs w:val="16"/>
                <w:lang w:eastAsia="en-US"/>
              </w:rPr>
              <w:t>Correction to EN-DC TNL address discovery</w:t>
            </w:r>
          </w:p>
        </w:tc>
        <w:tc>
          <w:tcPr>
            <w:tcW w:w="367" w:type="pct"/>
            <w:shd w:val="solid" w:color="FFFFFF" w:fill="auto"/>
          </w:tcPr>
          <w:p w14:paraId="4DE6BB78" w14:textId="77777777" w:rsidR="009C024F" w:rsidRPr="008711EA" w:rsidRDefault="009C024F" w:rsidP="001F24A0">
            <w:pPr>
              <w:pStyle w:val="TAC"/>
              <w:keepNext w:val="0"/>
              <w:keepLines w:val="0"/>
              <w:widowControl w:val="0"/>
              <w:rPr>
                <w:rFonts w:cs="Arial"/>
                <w:sz w:val="16"/>
                <w:szCs w:val="16"/>
                <w:lang w:eastAsia="en-US"/>
              </w:rPr>
            </w:pPr>
            <w:r w:rsidRPr="008711EA">
              <w:rPr>
                <w:rFonts w:cs="Arial"/>
                <w:sz w:val="16"/>
                <w:szCs w:val="16"/>
                <w:lang w:eastAsia="en-US"/>
              </w:rPr>
              <w:t>15.7.0</w:t>
            </w:r>
          </w:p>
        </w:tc>
      </w:tr>
      <w:tr w:rsidR="001F24A0" w:rsidRPr="008711EA" w14:paraId="4248282A" w14:textId="77777777" w:rsidTr="001F24A0">
        <w:tc>
          <w:tcPr>
            <w:tcW w:w="415" w:type="pct"/>
            <w:shd w:val="solid" w:color="FFFFFF" w:fill="auto"/>
          </w:tcPr>
          <w:p w14:paraId="11E15415"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2019-10</w:t>
            </w:r>
          </w:p>
        </w:tc>
        <w:tc>
          <w:tcPr>
            <w:tcW w:w="415" w:type="pct"/>
            <w:shd w:val="solid" w:color="FFFFFF" w:fill="auto"/>
          </w:tcPr>
          <w:p w14:paraId="0C636E31" w14:textId="77777777" w:rsidR="00A04469" w:rsidRPr="008711EA" w:rsidRDefault="00A04469" w:rsidP="001F24A0">
            <w:pPr>
              <w:pStyle w:val="TAC"/>
              <w:keepNext w:val="0"/>
              <w:keepLines w:val="0"/>
              <w:widowControl w:val="0"/>
              <w:rPr>
                <w:rFonts w:cs="Arial"/>
                <w:sz w:val="16"/>
                <w:szCs w:val="16"/>
                <w:lang w:eastAsia="ja-JP"/>
              </w:rPr>
            </w:pPr>
          </w:p>
        </w:tc>
        <w:tc>
          <w:tcPr>
            <w:tcW w:w="494" w:type="pct"/>
            <w:shd w:val="solid" w:color="FFFFFF" w:fill="auto"/>
          </w:tcPr>
          <w:p w14:paraId="5D8708FE" w14:textId="77777777" w:rsidR="00A04469" w:rsidRPr="008711EA" w:rsidRDefault="00A04469" w:rsidP="001F24A0">
            <w:pPr>
              <w:pStyle w:val="TAC"/>
              <w:keepNext w:val="0"/>
              <w:keepLines w:val="0"/>
              <w:widowControl w:val="0"/>
              <w:rPr>
                <w:rFonts w:cs="Arial"/>
                <w:sz w:val="16"/>
                <w:szCs w:val="16"/>
                <w:lang w:eastAsia="ja-JP"/>
              </w:rPr>
            </w:pPr>
          </w:p>
        </w:tc>
        <w:tc>
          <w:tcPr>
            <w:tcW w:w="294" w:type="pct"/>
            <w:shd w:val="solid" w:color="FFFFFF" w:fill="auto"/>
          </w:tcPr>
          <w:p w14:paraId="2070E526" w14:textId="77777777" w:rsidR="00A04469" w:rsidRPr="008711EA" w:rsidRDefault="00A04469" w:rsidP="001F24A0">
            <w:pPr>
              <w:pStyle w:val="TAL"/>
              <w:keepNext w:val="0"/>
              <w:keepLines w:val="0"/>
              <w:widowControl w:val="0"/>
              <w:rPr>
                <w:sz w:val="16"/>
                <w:szCs w:val="16"/>
              </w:rPr>
            </w:pPr>
          </w:p>
        </w:tc>
        <w:tc>
          <w:tcPr>
            <w:tcW w:w="220" w:type="pct"/>
            <w:shd w:val="solid" w:color="FFFFFF" w:fill="auto"/>
          </w:tcPr>
          <w:p w14:paraId="2613935C" w14:textId="77777777" w:rsidR="00A04469" w:rsidRPr="008711EA" w:rsidRDefault="00A04469" w:rsidP="001F24A0">
            <w:pPr>
              <w:pStyle w:val="TAR"/>
              <w:keepNext w:val="0"/>
              <w:keepLines w:val="0"/>
              <w:widowControl w:val="0"/>
              <w:rPr>
                <w:rFonts w:cs="Arial"/>
                <w:sz w:val="16"/>
                <w:szCs w:val="16"/>
                <w:lang w:eastAsia="en-US"/>
              </w:rPr>
            </w:pPr>
          </w:p>
        </w:tc>
        <w:tc>
          <w:tcPr>
            <w:tcW w:w="220" w:type="pct"/>
            <w:shd w:val="solid" w:color="FFFFFF" w:fill="auto"/>
          </w:tcPr>
          <w:p w14:paraId="5808FEDF" w14:textId="77777777" w:rsidR="00A04469" w:rsidRPr="008711EA" w:rsidRDefault="00A04469" w:rsidP="001F24A0">
            <w:pPr>
              <w:pStyle w:val="TAC"/>
              <w:keepNext w:val="0"/>
              <w:keepLines w:val="0"/>
              <w:widowControl w:val="0"/>
              <w:rPr>
                <w:sz w:val="16"/>
                <w:szCs w:val="16"/>
              </w:rPr>
            </w:pPr>
          </w:p>
        </w:tc>
        <w:tc>
          <w:tcPr>
            <w:tcW w:w="2574" w:type="pct"/>
            <w:shd w:val="solid" w:color="FFFFFF" w:fill="auto"/>
          </w:tcPr>
          <w:p w14:paraId="6C2691AB" w14:textId="77777777" w:rsidR="00A04469" w:rsidRPr="008711EA" w:rsidRDefault="00A04469" w:rsidP="001F24A0">
            <w:pPr>
              <w:pStyle w:val="TAL"/>
              <w:keepNext w:val="0"/>
              <w:keepLines w:val="0"/>
              <w:widowControl w:val="0"/>
              <w:rPr>
                <w:rFonts w:cs="Arial"/>
                <w:sz w:val="16"/>
                <w:szCs w:val="16"/>
                <w:lang w:eastAsia="en-US"/>
              </w:rPr>
            </w:pPr>
            <w:r w:rsidRPr="008711EA">
              <w:rPr>
                <w:rFonts w:cs="Arial"/>
                <w:sz w:val="16"/>
                <w:szCs w:val="16"/>
                <w:lang w:eastAsia="en-US"/>
              </w:rPr>
              <w:t>Editorial Correction to ASN1: Adding a missing comma after "id-IMSvoiceEPSfallbackfrom5G"</w:t>
            </w:r>
          </w:p>
        </w:tc>
        <w:tc>
          <w:tcPr>
            <w:tcW w:w="367" w:type="pct"/>
            <w:shd w:val="solid" w:color="FFFFFF" w:fill="auto"/>
          </w:tcPr>
          <w:p w14:paraId="1EAF331A" w14:textId="77777777" w:rsidR="00A04469" w:rsidRPr="008711EA" w:rsidRDefault="00A04469" w:rsidP="001F24A0">
            <w:pPr>
              <w:pStyle w:val="TAC"/>
              <w:keepNext w:val="0"/>
              <w:keepLines w:val="0"/>
              <w:widowControl w:val="0"/>
              <w:rPr>
                <w:rFonts w:cs="Arial"/>
                <w:sz w:val="16"/>
                <w:szCs w:val="16"/>
                <w:lang w:eastAsia="en-US"/>
              </w:rPr>
            </w:pPr>
            <w:r w:rsidRPr="008711EA">
              <w:rPr>
                <w:rFonts w:cs="Arial"/>
                <w:sz w:val="16"/>
                <w:szCs w:val="16"/>
                <w:lang w:eastAsia="en-US"/>
              </w:rPr>
              <w:t>15.7.1</w:t>
            </w:r>
          </w:p>
        </w:tc>
      </w:tr>
      <w:tr w:rsidR="001F24A0" w:rsidRPr="008711EA" w14:paraId="21F2D6E9" w14:textId="77777777" w:rsidTr="001F24A0">
        <w:tc>
          <w:tcPr>
            <w:tcW w:w="415" w:type="pct"/>
            <w:shd w:val="solid" w:color="FFFFFF" w:fill="auto"/>
          </w:tcPr>
          <w:p w14:paraId="6539A42E"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6F5C592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44D4B18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2EAADD1C" w14:textId="77777777" w:rsidR="00B5145C" w:rsidRPr="008711EA" w:rsidRDefault="00B5145C" w:rsidP="001F24A0">
            <w:pPr>
              <w:pStyle w:val="TAL"/>
              <w:keepNext w:val="0"/>
              <w:keepLines w:val="0"/>
              <w:widowControl w:val="0"/>
              <w:rPr>
                <w:sz w:val="16"/>
                <w:szCs w:val="16"/>
              </w:rPr>
            </w:pPr>
            <w:r w:rsidRPr="008711EA">
              <w:rPr>
                <w:sz w:val="16"/>
                <w:szCs w:val="16"/>
              </w:rPr>
              <w:t>1734</w:t>
            </w:r>
          </w:p>
        </w:tc>
        <w:tc>
          <w:tcPr>
            <w:tcW w:w="220" w:type="pct"/>
            <w:shd w:val="solid" w:color="FFFFFF" w:fill="auto"/>
          </w:tcPr>
          <w:p w14:paraId="6BF151F0" w14:textId="77777777" w:rsidR="00B5145C" w:rsidRPr="008711EA" w:rsidRDefault="00B5145C" w:rsidP="001F24A0">
            <w:pPr>
              <w:pStyle w:val="TAR"/>
              <w:keepNext w:val="0"/>
              <w:keepLines w:val="0"/>
              <w:widowControl w:val="0"/>
              <w:rPr>
                <w:rFonts w:cs="Arial"/>
                <w:sz w:val="16"/>
                <w:szCs w:val="16"/>
                <w:lang w:eastAsia="en-US"/>
              </w:rPr>
            </w:pPr>
            <w:r w:rsidRPr="008711EA">
              <w:rPr>
                <w:rFonts w:cs="Arial"/>
                <w:sz w:val="16"/>
                <w:szCs w:val="16"/>
                <w:lang w:eastAsia="en-US"/>
              </w:rPr>
              <w:t>2</w:t>
            </w:r>
          </w:p>
        </w:tc>
        <w:tc>
          <w:tcPr>
            <w:tcW w:w="220" w:type="pct"/>
            <w:shd w:val="solid" w:color="FFFFFF" w:fill="auto"/>
          </w:tcPr>
          <w:p w14:paraId="23E14B11"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15098DCA"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Addition of Handover Restriction List to PATH SWITCH REQUEST ACKNOWLEDGE message</w:t>
            </w:r>
          </w:p>
        </w:tc>
        <w:tc>
          <w:tcPr>
            <w:tcW w:w="367" w:type="pct"/>
            <w:shd w:val="solid" w:color="FFFFFF" w:fill="auto"/>
          </w:tcPr>
          <w:p w14:paraId="2A914438"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A9D0F0" w14:textId="77777777" w:rsidTr="001F24A0">
        <w:tc>
          <w:tcPr>
            <w:tcW w:w="415" w:type="pct"/>
            <w:shd w:val="solid" w:color="FFFFFF" w:fill="auto"/>
          </w:tcPr>
          <w:p w14:paraId="7C2B75D1"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A53D694"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D5BA4C9" w14:textId="77777777" w:rsidR="00B5145C" w:rsidRPr="008711EA" w:rsidRDefault="00B5145C" w:rsidP="001F24A0">
            <w:pPr>
              <w:pStyle w:val="TAC"/>
              <w:keepNext w:val="0"/>
              <w:keepLines w:val="0"/>
              <w:widowControl w:val="0"/>
              <w:rPr>
                <w:rFonts w:cs="Arial"/>
                <w:sz w:val="16"/>
                <w:szCs w:val="16"/>
                <w:lang w:eastAsia="ja-JP"/>
              </w:rPr>
            </w:pPr>
            <w:r w:rsidRPr="008711EA">
              <w:rPr>
                <w:rFonts w:cs="Arial"/>
                <w:sz w:val="16"/>
                <w:szCs w:val="16"/>
                <w:lang w:eastAsia="ja-JP"/>
              </w:rPr>
              <w:t>RP-192916</w:t>
            </w:r>
          </w:p>
        </w:tc>
        <w:tc>
          <w:tcPr>
            <w:tcW w:w="294" w:type="pct"/>
            <w:shd w:val="solid" w:color="FFFFFF" w:fill="auto"/>
          </w:tcPr>
          <w:p w14:paraId="6FCD959F" w14:textId="77777777" w:rsidR="00B5145C" w:rsidRPr="008711EA" w:rsidRDefault="00B5145C" w:rsidP="001F24A0">
            <w:pPr>
              <w:pStyle w:val="TAL"/>
              <w:keepNext w:val="0"/>
              <w:keepLines w:val="0"/>
              <w:widowControl w:val="0"/>
              <w:rPr>
                <w:sz w:val="16"/>
                <w:szCs w:val="16"/>
              </w:rPr>
            </w:pPr>
            <w:r w:rsidRPr="008711EA">
              <w:rPr>
                <w:sz w:val="16"/>
                <w:szCs w:val="16"/>
              </w:rPr>
              <w:t>1737</w:t>
            </w:r>
          </w:p>
        </w:tc>
        <w:tc>
          <w:tcPr>
            <w:tcW w:w="220" w:type="pct"/>
            <w:shd w:val="solid" w:color="FFFFFF" w:fill="auto"/>
          </w:tcPr>
          <w:p w14:paraId="3CF1F677" w14:textId="77777777" w:rsidR="00B5145C" w:rsidRPr="008711EA" w:rsidRDefault="00B5145C" w:rsidP="001F24A0">
            <w:pPr>
              <w:pStyle w:val="TAR"/>
              <w:keepNext w:val="0"/>
              <w:keepLines w:val="0"/>
              <w:widowControl w:val="0"/>
              <w:rPr>
                <w:rFonts w:cs="Arial"/>
                <w:sz w:val="16"/>
                <w:szCs w:val="16"/>
                <w:lang w:eastAsia="en-US"/>
              </w:rPr>
            </w:pPr>
          </w:p>
        </w:tc>
        <w:tc>
          <w:tcPr>
            <w:tcW w:w="220" w:type="pct"/>
            <w:shd w:val="solid" w:color="FFFFFF" w:fill="auto"/>
          </w:tcPr>
          <w:p w14:paraId="2988F6E4" w14:textId="77777777" w:rsidR="00B5145C" w:rsidRPr="008711EA" w:rsidRDefault="00B5145C"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0674637F" w14:textId="77777777" w:rsidR="00B5145C" w:rsidRPr="008711EA" w:rsidRDefault="00B5145C" w:rsidP="001F24A0">
            <w:pPr>
              <w:pStyle w:val="TAL"/>
              <w:keepNext w:val="0"/>
              <w:keepLines w:val="0"/>
              <w:widowControl w:val="0"/>
              <w:rPr>
                <w:rFonts w:cs="Arial"/>
                <w:sz w:val="16"/>
                <w:szCs w:val="16"/>
                <w:lang w:eastAsia="en-US"/>
              </w:rPr>
            </w:pPr>
            <w:r w:rsidRPr="008711EA">
              <w:rPr>
                <w:rFonts w:cs="Arial"/>
                <w:sz w:val="16"/>
                <w:szCs w:val="16"/>
                <w:lang w:eastAsia="en-US"/>
              </w:rPr>
              <w:t>CR for Clarification on purpose of  path switch request</w:t>
            </w:r>
          </w:p>
        </w:tc>
        <w:tc>
          <w:tcPr>
            <w:tcW w:w="367" w:type="pct"/>
            <w:shd w:val="solid" w:color="FFFFFF" w:fill="auto"/>
          </w:tcPr>
          <w:p w14:paraId="3A19AA5F" w14:textId="77777777" w:rsidR="00B5145C" w:rsidRPr="008711EA" w:rsidRDefault="00B5145C" w:rsidP="001F24A0">
            <w:pPr>
              <w:pStyle w:val="TAC"/>
              <w:keepNext w:val="0"/>
              <w:keepLines w:val="0"/>
              <w:widowControl w:val="0"/>
              <w:rPr>
                <w:rFonts w:cs="Arial"/>
                <w:sz w:val="16"/>
                <w:szCs w:val="16"/>
                <w:lang w:eastAsia="en-US"/>
              </w:rPr>
            </w:pPr>
            <w:r w:rsidRPr="008711EA">
              <w:rPr>
                <w:rFonts w:cs="Arial"/>
                <w:sz w:val="16"/>
                <w:szCs w:val="16"/>
                <w:lang w:eastAsia="en-US"/>
              </w:rPr>
              <w:t>15.8.0</w:t>
            </w:r>
          </w:p>
        </w:tc>
      </w:tr>
      <w:tr w:rsidR="001F24A0" w:rsidRPr="008711EA" w14:paraId="05E0558F" w14:textId="77777777" w:rsidTr="001F24A0">
        <w:tc>
          <w:tcPr>
            <w:tcW w:w="415" w:type="pct"/>
            <w:shd w:val="solid" w:color="FFFFFF" w:fill="auto"/>
          </w:tcPr>
          <w:p w14:paraId="5EC1332B"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34D4EA5D"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672FC148" w14:textId="77777777" w:rsidR="00AB79C2" w:rsidRPr="008711EA" w:rsidRDefault="00AB79C2"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2E16DCA5" w14:textId="77777777" w:rsidR="00AB79C2" w:rsidRPr="008711EA" w:rsidRDefault="00AB79C2" w:rsidP="001F24A0">
            <w:pPr>
              <w:pStyle w:val="TAL"/>
              <w:keepNext w:val="0"/>
              <w:keepLines w:val="0"/>
              <w:widowControl w:val="0"/>
              <w:rPr>
                <w:sz w:val="16"/>
                <w:szCs w:val="16"/>
              </w:rPr>
            </w:pPr>
            <w:r w:rsidRPr="008711EA">
              <w:rPr>
                <w:sz w:val="16"/>
                <w:szCs w:val="16"/>
              </w:rPr>
              <w:t>1643</w:t>
            </w:r>
          </w:p>
        </w:tc>
        <w:tc>
          <w:tcPr>
            <w:tcW w:w="220" w:type="pct"/>
            <w:shd w:val="solid" w:color="FFFFFF" w:fill="auto"/>
          </w:tcPr>
          <w:p w14:paraId="3E1B7896" w14:textId="77777777" w:rsidR="00AB79C2" w:rsidRPr="008711EA" w:rsidRDefault="00AB79C2" w:rsidP="001F24A0">
            <w:pPr>
              <w:pStyle w:val="TAR"/>
              <w:keepNext w:val="0"/>
              <w:keepLines w:val="0"/>
              <w:widowControl w:val="0"/>
              <w:rPr>
                <w:rFonts w:cs="Arial"/>
                <w:sz w:val="16"/>
                <w:szCs w:val="16"/>
                <w:lang w:eastAsia="en-US"/>
              </w:rPr>
            </w:pPr>
            <w:r w:rsidRPr="008711EA">
              <w:rPr>
                <w:rFonts w:cs="Arial"/>
                <w:sz w:val="16"/>
                <w:szCs w:val="16"/>
                <w:lang w:eastAsia="en-US"/>
              </w:rPr>
              <w:t>8</w:t>
            </w:r>
          </w:p>
        </w:tc>
        <w:tc>
          <w:tcPr>
            <w:tcW w:w="220" w:type="pct"/>
            <w:shd w:val="solid" w:color="FFFFFF" w:fill="auto"/>
          </w:tcPr>
          <w:p w14:paraId="3EEDF9BE" w14:textId="77777777" w:rsidR="00AB79C2" w:rsidRPr="008711EA" w:rsidRDefault="00AB79C2"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4A92D367" w14:textId="77777777" w:rsidR="00AB79C2" w:rsidRPr="008711EA" w:rsidRDefault="00AB79C2" w:rsidP="001F24A0">
            <w:pPr>
              <w:pStyle w:val="TAL"/>
              <w:keepNext w:val="0"/>
              <w:keepLines w:val="0"/>
              <w:widowControl w:val="0"/>
              <w:rPr>
                <w:rFonts w:cs="Arial"/>
                <w:sz w:val="16"/>
                <w:szCs w:val="16"/>
                <w:lang w:eastAsia="en-US"/>
              </w:rPr>
            </w:pPr>
            <w:r w:rsidRPr="008711EA">
              <w:rPr>
                <w:rFonts w:cs="Arial"/>
                <w:sz w:val="16"/>
                <w:szCs w:val="16"/>
                <w:lang w:eastAsia="en-US"/>
              </w:rPr>
              <w:t>Temporary Identifier usage at interworking</w:t>
            </w:r>
          </w:p>
        </w:tc>
        <w:tc>
          <w:tcPr>
            <w:tcW w:w="367" w:type="pct"/>
            <w:shd w:val="solid" w:color="FFFFFF" w:fill="auto"/>
          </w:tcPr>
          <w:p w14:paraId="7DC4E70A" w14:textId="77777777" w:rsidR="00AB79C2" w:rsidRPr="008711EA" w:rsidRDefault="00AB79C2"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7A599DF2" w14:textId="77777777" w:rsidTr="001F24A0">
        <w:tc>
          <w:tcPr>
            <w:tcW w:w="415" w:type="pct"/>
            <w:shd w:val="solid" w:color="FFFFFF" w:fill="auto"/>
          </w:tcPr>
          <w:p w14:paraId="0A3F0A3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F77D3D2"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2305F216" w14:textId="77777777" w:rsidR="00C34053" w:rsidRPr="008711EA" w:rsidRDefault="00C34053"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362504D1" w14:textId="77777777" w:rsidR="00C34053" w:rsidRPr="008711EA" w:rsidRDefault="00C34053" w:rsidP="001F24A0">
            <w:pPr>
              <w:pStyle w:val="TAL"/>
              <w:keepNext w:val="0"/>
              <w:keepLines w:val="0"/>
              <w:widowControl w:val="0"/>
              <w:rPr>
                <w:sz w:val="16"/>
                <w:szCs w:val="16"/>
              </w:rPr>
            </w:pPr>
            <w:r w:rsidRPr="008711EA">
              <w:rPr>
                <w:sz w:val="16"/>
                <w:szCs w:val="16"/>
              </w:rPr>
              <w:t>1669</w:t>
            </w:r>
          </w:p>
        </w:tc>
        <w:tc>
          <w:tcPr>
            <w:tcW w:w="220" w:type="pct"/>
            <w:shd w:val="solid" w:color="FFFFFF" w:fill="auto"/>
          </w:tcPr>
          <w:p w14:paraId="4536A310" w14:textId="77777777" w:rsidR="00C34053" w:rsidRPr="008711EA" w:rsidRDefault="00C34053"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1A6E2F" w14:textId="77777777" w:rsidR="00C34053" w:rsidRPr="008711EA" w:rsidRDefault="00C34053" w:rsidP="001F24A0">
            <w:pPr>
              <w:pStyle w:val="TAC"/>
              <w:keepNext w:val="0"/>
              <w:keepLines w:val="0"/>
              <w:widowControl w:val="0"/>
              <w:rPr>
                <w:sz w:val="16"/>
                <w:szCs w:val="16"/>
              </w:rPr>
            </w:pPr>
            <w:r w:rsidRPr="008711EA">
              <w:rPr>
                <w:sz w:val="16"/>
                <w:szCs w:val="16"/>
              </w:rPr>
              <w:t>B</w:t>
            </w:r>
          </w:p>
        </w:tc>
        <w:tc>
          <w:tcPr>
            <w:tcW w:w="2574" w:type="pct"/>
            <w:shd w:val="solid" w:color="FFFFFF" w:fill="auto"/>
          </w:tcPr>
          <w:p w14:paraId="7D01E4F3" w14:textId="77777777" w:rsidR="00C34053" w:rsidRPr="008711EA" w:rsidRDefault="00C34053" w:rsidP="001F24A0">
            <w:pPr>
              <w:pStyle w:val="TAL"/>
              <w:keepNext w:val="0"/>
              <w:keepLines w:val="0"/>
              <w:widowControl w:val="0"/>
              <w:rPr>
                <w:rFonts w:cs="Arial"/>
                <w:sz w:val="16"/>
                <w:szCs w:val="16"/>
                <w:lang w:eastAsia="en-US"/>
              </w:rPr>
            </w:pPr>
            <w:r w:rsidRPr="008711EA">
              <w:rPr>
                <w:rFonts w:cs="Arial"/>
                <w:sz w:val="16"/>
                <w:szCs w:val="16"/>
                <w:lang w:eastAsia="en-US"/>
              </w:rPr>
              <w:t>Introduction of Additional RRM Policy Index (ARPI)</w:t>
            </w:r>
          </w:p>
        </w:tc>
        <w:tc>
          <w:tcPr>
            <w:tcW w:w="367" w:type="pct"/>
            <w:shd w:val="solid" w:color="FFFFFF" w:fill="auto"/>
          </w:tcPr>
          <w:p w14:paraId="4CB94359" w14:textId="77777777" w:rsidR="00C34053" w:rsidRPr="008711EA" w:rsidRDefault="00C34053"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2964096C" w14:textId="77777777" w:rsidTr="001F24A0">
        <w:tc>
          <w:tcPr>
            <w:tcW w:w="415" w:type="pct"/>
            <w:shd w:val="solid" w:color="FFFFFF" w:fill="auto"/>
          </w:tcPr>
          <w:p w14:paraId="5B0D4D57"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285CE955"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0F703CD8"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5FDAF193" w14:textId="77777777" w:rsidR="00AA4CF4" w:rsidRPr="008711EA" w:rsidRDefault="00AA4CF4" w:rsidP="001F24A0">
            <w:pPr>
              <w:pStyle w:val="TAL"/>
              <w:keepNext w:val="0"/>
              <w:keepLines w:val="0"/>
              <w:widowControl w:val="0"/>
              <w:rPr>
                <w:sz w:val="16"/>
                <w:szCs w:val="16"/>
              </w:rPr>
            </w:pPr>
            <w:r w:rsidRPr="008711EA">
              <w:rPr>
                <w:sz w:val="16"/>
                <w:szCs w:val="16"/>
              </w:rPr>
              <w:t>1670</w:t>
            </w:r>
          </w:p>
        </w:tc>
        <w:tc>
          <w:tcPr>
            <w:tcW w:w="220" w:type="pct"/>
            <w:shd w:val="solid" w:color="FFFFFF" w:fill="auto"/>
          </w:tcPr>
          <w:p w14:paraId="6D727CB3"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5</w:t>
            </w:r>
          </w:p>
        </w:tc>
        <w:tc>
          <w:tcPr>
            <w:tcW w:w="220" w:type="pct"/>
            <w:shd w:val="solid" w:color="FFFFFF" w:fill="auto"/>
          </w:tcPr>
          <w:p w14:paraId="5C26D93C"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5968B686"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 xml:space="preserve">ERROR INDICATION Message in S1AP </w:t>
            </w:r>
          </w:p>
        </w:tc>
        <w:tc>
          <w:tcPr>
            <w:tcW w:w="367" w:type="pct"/>
            <w:shd w:val="solid" w:color="FFFFFF" w:fill="auto"/>
          </w:tcPr>
          <w:p w14:paraId="212F29D1"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197AE26" w14:textId="77777777" w:rsidTr="001F24A0">
        <w:tc>
          <w:tcPr>
            <w:tcW w:w="415" w:type="pct"/>
            <w:shd w:val="solid" w:color="FFFFFF" w:fill="auto"/>
          </w:tcPr>
          <w:p w14:paraId="7DCA4D8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2019-12</w:t>
            </w:r>
          </w:p>
        </w:tc>
        <w:tc>
          <w:tcPr>
            <w:tcW w:w="415" w:type="pct"/>
            <w:shd w:val="solid" w:color="FFFFFF" w:fill="auto"/>
          </w:tcPr>
          <w:p w14:paraId="550DE17A"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RP-86</w:t>
            </w:r>
          </w:p>
        </w:tc>
        <w:tc>
          <w:tcPr>
            <w:tcW w:w="494" w:type="pct"/>
            <w:shd w:val="solid" w:color="FFFFFF" w:fill="auto"/>
          </w:tcPr>
          <w:p w14:paraId="108FFBA3" w14:textId="77777777" w:rsidR="00AA4CF4" w:rsidRPr="008711EA" w:rsidRDefault="00AA4CF4" w:rsidP="001F24A0">
            <w:pPr>
              <w:pStyle w:val="TAC"/>
              <w:keepNext w:val="0"/>
              <w:keepLines w:val="0"/>
              <w:widowControl w:val="0"/>
              <w:rPr>
                <w:rFonts w:cs="Arial"/>
                <w:sz w:val="16"/>
                <w:szCs w:val="16"/>
                <w:lang w:eastAsia="ja-JP"/>
              </w:rPr>
            </w:pPr>
            <w:r w:rsidRPr="008711EA">
              <w:rPr>
                <w:rFonts w:cs="Arial"/>
                <w:sz w:val="16"/>
                <w:szCs w:val="16"/>
                <w:lang w:eastAsia="ja-JP"/>
              </w:rPr>
              <w:t>RP-192913</w:t>
            </w:r>
          </w:p>
        </w:tc>
        <w:tc>
          <w:tcPr>
            <w:tcW w:w="294" w:type="pct"/>
            <w:shd w:val="solid" w:color="FFFFFF" w:fill="auto"/>
          </w:tcPr>
          <w:p w14:paraId="7EB5486B" w14:textId="77777777" w:rsidR="00AA4CF4" w:rsidRPr="008711EA" w:rsidRDefault="00AA4CF4" w:rsidP="001F24A0">
            <w:pPr>
              <w:pStyle w:val="TAL"/>
              <w:keepNext w:val="0"/>
              <w:keepLines w:val="0"/>
              <w:widowControl w:val="0"/>
              <w:rPr>
                <w:sz w:val="16"/>
                <w:szCs w:val="16"/>
              </w:rPr>
            </w:pPr>
            <w:r w:rsidRPr="008711EA">
              <w:rPr>
                <w:sz w:val="16"/>
                <w:szCs w:val="16"/>
              </w:rPr>
              <w:t>1690</w:t>
            </w:r>
          </w:p>
        </w:tc>
        <w:tc>
          <w:tcPr>
            <w:tcW w:w="220" w:type="pct"/>
            <w:shd w:val="solid" w:color="FFFFFF" w:fill="auto"/>
          </w:tcPr>
          <w:p w14:paraId="0BA83785" w14:textId="77777777" w:rsidR="00AA4CF4" w:rsidRPr="008711EA" w:rsidRDefault="00AA4CF4" w:rsidP="001F24A0">
            <w:pPr>
              <w:pStyle w:val="TAR"/>
              <w:keepNext w:val="0"/>
              <w:keepLines w:val="0"/>
              <w:widowControl w:val="0"/>
              <w:rPr>
                <w:rFonts w:cs="Arial"/>
                <w:sz w:val="16"/>
                <w:szCs w:val="16"/>
                <w:lang w:eastAsia="en-US"/>
              </w:rPr>
            </w:pPr>
            <w:r w:rsidRPr="008711EA">
              <w:rPr>
                <w:rFonts w:cs="Arial"/>
                <w:sz w:val="16"/>
                <w:szCs w:val="16"/>
                <w:lang w:eastAsia="en-US"/>
              </w:rPr>
              <w:t>3</w:t>
            </w:r>
          </w:p>
        </w:tc>
        <w:tc>
          <w:tcPr>
            <w:tcW w:w="220" w:type="pct"/>
            <w:shd w:val="solid" w:color="FFFFFF" w:fill="auto"/>
          </w:tcPr>
          <w:p w14:paraId="4F66AC87" w14:textId="77777777" w:rsidR="00AA4CF4" w:rsidRPr="008711EA" w:rsidRDefault="00AA4CF4" w:rsidP="001F24A0">
            <w:pPr>
              <w:pStyle w:val="TAC"/>
              <w:keepNext w:val="0"/>
              <w:keepLines w:val="0"/>
              <w:widowControl w:val="0"/>
              <w:rPr>
                <w:sz w:val="16"/>
                <w:szCs w:val="16"/>
              </w:rPr>
            </w:pPr>
            <w:r w:rsidRPr="008711EA">
              <w:rPr>
                <w:sz w:val="16"/>
                <w:szCs w:val="16"/>
              </w:rPr>
              <w:t>F</w:t>
            </w:r>
          </w:p>
        </w:tc>
        <w:tc>
          <w:tcPr>
            <w:tcW w:w="2574" w:type="pct"/>
            <w:shd w:val="solid" w:color="FFFFFF" w:fill="auto"/>
          </w:tcPr>
          <w:p w14:paraId="30F58E43" w14:textId="77777777" w:rsidR="00AA4CF4" w:rsidRPr="008711EA" w:rsidRDefault="00AA4CF4" w:rsidP="001F24A0">
            <w:pPr>
              <w:pStyle w:val="TAL"/>
              <w:keepNext w:val="0"/>
              <w:keepLines w:val="0"/>
              <w:widowControl w:val="0"/>
              <w:rPr>
                <w:rFonts w:cs="Arial"/>
                <w:sz w:val="16"/>
                <w:szCs w:val="16"/>
                <w:lang w:eastAsia="en-US"/>
              </w:rPr>
            </w:pPr>
            <w:r w:rsidRPr="008711EA">
              <w:rPr>
                <w:rFonts w:cs="Arial"/>
                <w:sz w:val="16"/>
                <w:szCs w:val="16"/>
                <w:lang w:eastAsia="en-US"/>
              </w:rPr>
              <w:t>Introduction of inter UE QoS in CP relocation scenario</w:t>
            </w:r>
          </w:p>
        </w:tc>
        <w:tc>
          <w:tcPr>
            <w:tcW w:w="367" w:type="pct"/>
            <w:shd w:val="solid" w:color="FFFFFF" w:fill="auto"/>
          </w:tcPr>
          <w:p w14:paraId="575F644C" w14:textId="77777777" w:rsidR="00AA4CF4" w:rsidRPr="008711EA" w:rsidRDefault="00AA4CF4" w:rsidP="001F24A0">
            <w:pPr>
              <w:pStyle w:val="TAC"/>
              <w:keepNext w:val="0"/>
              <w:keepLines w:val="0"/>
              <w:widowControl w:val="0"/>
              <w:rPr>
                <w:rFonts w:cs="Arial"/>
                <w:sz w:val="16"/>
                <w:szCs w:val="16"/>
                <w:lang w:eastAsia="en-US"/>
              </w:rPr>
            </w:pPr>
            <w:r w:rsidRPr="008711EA">
              <w:rPr>
                <w:rFonts w:cs="Arial"/>
                <w:sz w:val="16"/>
                <w:szCs w:val="16"/>
                <w:lang w:eastAsia="en-US"/>
              </w:rPr>
              <w:t>16.0.0</w:t>
            </w:r>
          </w:p>
        </w:tc>
      </w:tr>
      <w:tr w:rsidR="001F24A0" w:rsidRPr="008711EA" w14:paraId="08EA93D0" w14:textId="77777777" w:rsidTr="001F24A0">
        <w:tc>
          <w:tcPr>
            <w:tcW w:w="415" w:type="pct"/>
            <w:shd w:val="solid" w:color="FFFFFF" w:fill="auto"/>
          </w:tcPr>
          <w:p w14:paraId="3300A8EB"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B5D134B" w14:textId="77777777" w:rsidR="00746310" w:rsidRPr="008711EA"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CB9F401" w14:textId="77777777" w:rsidR="00746310" w:rsidRPr="008711EA"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RP-200422</w:t>
            </w:r>
          </w:p>
        </w:tc>
        <w:tc>
          <w:tcPr>
            <w:tcW w:w="294" w:type="pct"/>
            <w:shd w:val="solid" w:color="FFFFFF" w:fill="auto"/>
          </w:tcPr>
          <w:p w14:paraId="04D2C51A" w14:textId="77777777" w:rsidR="00746310" w:rsidRPr="008711EA" w:rsidRDefault="00746310" w:rsidP="001F24A0">
            <w:pPr>
              <w:pStyle w:val="TAL"/>
              <w:keepNext w:val="0"/>
              <w:keepLines w:val="0"/>
              <w:widowControl w:val="0"/>
              <w:rPr>
                <w:sz w:val="16"/>
                <w:szCs w:val="16"/>
              </w:rPr>
            </w:pPr>
            <w:r>
              <w:rPr>
                <w:sz w:val="16"/>
                <w:szCs w:val="16"/>
              </w:rPr>
              <w:t>1730</w:t>
            </w:r>
          </w:p>
        </w:tc>
        <w:tc>
          <w:tcPr>
            <w:tcW w:w="220" w:type="pct"/>
            <w:shd w:val="solid" w:color="FFFFFF" w:fill="auto"/>
          </w:tcPr>
          <w:p w14:paraId="24E017F1" w14:textId="77777777" w:rsidR="00746310" w:rsidRPr="008711EA" w:rsidRDefault="00746310"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44033372" w14:textId="77777777" w:rsidR="00746310" w:rsidRPr="008711EA"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49D96D69" w14:textId="77777777" w:rsidR="00746310" w:rsidRPr="008711EA" w:rsidRDefault="00746310" w:rsidP="001F24A0">
            <w:pPr>
              <w:pStyle w:val="TAL"/>
              <w:keepNext w:val="0"/>
              <w:keepLines w:val="0"/>
              <w:widowControl w:val="0"/>
              <w:rPr>
                <w:rFonts w:cs="Arial"/>
                <w:sz w:val="16"/>
                <w:szCs w:val="16"/>
                <w:lang w:eastAsia="en-US"/>
              </w:rPr>
            </w:pPr>
            <w:r>
              <w:rPr>
                <w:rFonts w:cs="Arial"/>
                <w:sz w:val="16"/>
                <w:szCs w:val="16"/>
                <w:lang w:eastAsia="en-US"/>
              </w:rPr>
              <w:t>Introduction of NR-U</w:t>
            </w:r>
          </w:p>
        </w:tc>
        <w:tc>
          <w:tcPr>
            <w:tcW w:w="367" w:type="pct"/>
            <w:shd w:val="solid" w:color="FFFFFF" w:fill="auto"/>
          </w:tcPr>
          <w:p w14:paraId="35473C8C" w14:textId="77777777" w:rsidR="00746310" w:rsidRPr="008711EA"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6C8A5D75" w14:textId="77777777" w:rsidTr="001F24A0">
        <w:tc>
          <w:tcPr>
            <w:tcW w:w="415" w:type="pct"/>
            <w:shd w:val="solid" w:color="FFFFFF" w:fill="auto"/>
          </w:tcPr>
          <w:p w14:paraId="2A355AF2"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5BEEBB39" w14:textId="77777777" w:rsidR="00746310" w:rsidRDefault="00746310"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70915438" w14:textId="77777777" w:rsidR="00746310" w:rsidRPr="00746310" w:rsidRDefault="00746310" w:rsidP="001F24A0">
            <w:pPr>
              <w:pStyle w:val="TAC"/>
              <w:keepNext w:val="0"/>
              <w:keepLines w:val="0"/>
              <w:widowControl w:val="0"/>
              <w:rPr>
                <w:rFonts w:cs="Arial"/>
                <w:sz w:val="16"/>
                <w:szCs w:val="16"/>
                <w:lang w:eastAsia="ja-JP"/>
              </w:rPr>
            </w:pPr>
            <w:r w:rsidRPr="00746310">
              <w:rPr>
                <w:rFonts w:cs="Arial"/>
                <w:sz w:val="16"/>
                <w:szCs w:val="16"/>
                <w:lang w:eastAsia="ja-JP"/>
              </w:rPr>
              <w:t>RP-200419</w:t>
            </w:r>
          </w:p>
        </w:tc>
        <w:tc>
          <w:tcPr>
            <w:tcW w:w="294" w:type="pct"/>
            <w:shd w:val="solid" w:color="FFFFFF" w:fill="auto"/>
          </w:tcPr>
          <w:p w14:paraId="1258D25F" w14:textId="77777777" w:rsidR="00746310" w:rsidRDefault="00746310" w:rsidP="001F24A0">
            <w:pPr>
              <w:pStyle w:val="TAL"/>
              <w:keepNext w:val="0"/>
              <w:keepLines w:val="0"/>
              <w:widowControl w:val="0"/>
              <w:rPr>
                <w:sz w:val="16"/>
                <w:szCs w:val="16"/>
              </w:rPr>
            </w:pPr>
            <w:r>
              <w:rPr>
                <w:sz w:val="16"/>
                <w:szCs w:val="16"/>
              </w:rPr>
              <w:t>1738</w:t>
            </w:r>
          </w:p>
        </w:tc>
        <w:tc>
          <w:tcPr>
            <w:tcW w:w="220" w:type="pct"/>
            <w:shd w:val="solid" w:color="FFFFFF" w:fill="auto"/>
          </w:tcPr>
          <w:p w14:paraId="748B3AE2" w14:textId="77777777" w:rsidR="00746310" w:rsidRDefault="0074631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C5EEF08" w14:textId="77777777" w:rsidR="00746310" w:rsidRDefault="00746310" w:rsidP="001F24A0">
            <w:pPr>
              <w:pStyle w:val="TAC"/>
              <w:keepNext w:val="0"/>
              <w:keepLines w:val="0"/>
              <w:widowControl w:val="0"/>
              <w:rPr>
                <w:sz w:val="16"/>
                <w:szCs w:val="16"/>
              </w:rPr>
            </w:pPr>
            <w:r>
              <w:rPr>
                <w:sz w:val="16"/>
                <w:szCs w:val="16"/>
              </w:rPr>
              <w:t>B</w:t>
            </w:r>
          </w:p>
        </w:tc>
        <w:tc>
          <w:tcPr>
            <w:tcW w:w="2574" w:type="pct"/>
            <w:shd w:val="solid" w:color="FFFFFF" w:fill="auto"/>
          </w:tcPr>
          <w:p w14:paraId="0104D45C" w14:textId="77777777" w:rsidR="007E5603" w:rsidRDefault="00746310" w:rsidP="001F24A0">
            <w:pPr>
              <w:pStyle w:val="TAL"/>
              <w:keepNext w:val="0"/>
              <w:keepLines w:val="0"/>
              <w:widowControl w:val="0"/>
              <w:rPr>
                <w:rFonts w:cs="Arial"/>
                <w:sz w:val="16"/>
                <w:szCs w:val="16"/>
                <w:lang w:eastAsia="en-US"/>
              </w:rPr>
            </w:pPr>
            <w:r>
              <w:rPr>
                <w:rFonts w:cs="Arial"/>
                <w:sz w:val="16"/>
                <w:szCs w:val="16"/>
                <w:lang w:eastAsia="en-US"/>
              </w:rPr>
              <w:t>SA to EN DC handover and direct forwarding with shared SgNB/gNB</w:t>
            </w:r>
          </w:p>
        </w:tc>
        <w:tc>
          <w:tcPr>
            <w:tcW w:w="367" w:type="pct"/>
            <w:shd w:val="solid" w:color="FFFFFF" w:fill="auto"/>
          </w:tcPr>
          <w:p w14:paraId="315387B8" w14:textId="77777777" w:rsidR="00746310" w:rsidRDefault="00746310"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3E49BF29" w14:textId="77777777" w:rsidTr="001F24A0">
        <w:tc>
          <w:tcPr>
            <w:tcW w:w="415" w:type="pct"/>
            <w:shd w:val="solid" w:color="FFFFFF" w:fill="auto"/>
          </w:tcPr>
          <w:p w14:paraId="13303F04" w14:textId="77777777" w:rsidR="00E44D26" w:rsidRDefault="00E44D26"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3CEE2EBB" w14:textId="77777777" w:rsidR="00E44D26" w:rsidRDefault="00E44D26"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8839134" w14:textId="77777777" w:rsidR="00E44D26" w:rsidRPr="00746310" w:rsidRDefault="00E44D26" w:rsidP="001F24A0">
            <w:pPr>
              <w:pStyle w:val="TAC"/>
              <w:keepNext w:val="0"/>
              <w:keepLines w:val="0"/>
              <w:widowControl w:val="0"/>
              <w:rPr>
                <w:rFonts w:cs="Arial"/>
                <w:sz w:val="16"/>
                <w:szCs w:val="16"/>
                <w:lang w:eastAsia="ja-JP"/>
              </w:rPr>
            </w:pPr>
            <w:r w:rsidRPr="00E44D26">
              <w:rPr>
                <w:rFonts w:cs="Arial"/>
                <w:sz w:val="16"/>
                <w:szCs w:val="16"/>
                <w:lang w:eastAsia="ja-JP"/>
              </w:rPr>
              <w:t>RP-200425</w:t>
            </w:r>
          </w:p>
        </w:tc>
        <w:tc>
          <w:tcPr>
            <w:tcW w:w="294" w:type="pct"/>
            <w:shd w:val="solid" w:color="FFFFFF" w:fill="auto"/>
          </w:tcPr>
          <w:p w14:paraId="0A66467E" w14:textId="77777777" w:rsidR="00E44D26" w:rsidRDefault="00E44D26" w:rsidP="001F24A0">
            <w:pPr>
              <w:pStyle w:val="TAL"/>
              <w:keepNext w:val="0"/>
              <w:keepLines w:val="0"/>
              <w:widowControl w:val="0"/>
              <w:rPr>
                <w:sz w:val="16"/>
                <w:szCs w:val="16"/>
              </w:rPr>
            </w:pPr>
            <w:r>
              <w:rPr>
                <w:sz w:val="16"/>
                <w:szCs w:val="16"/>
              </w:rPr>
              <w:t>1745</w:t>
            </w:r>
          </w:p>
        </w:tc>
        <w:tc>
          <w:tcPr>
            <w:tcW w:w="220" w:type="pct"/>
            <w:shd w:val="solid" w:color="FFFFFF" w:fill="auto"/>
          </w:tcPr>
          <w:p w14:paraId="10AB1802" w14:textId="77777777" w:rsidR="00E44D26" w:rsidRDefault="00E44D2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EC4BC1A" w14:textId="77777777" w:rsidR="00E44D26" w:rsidRDefault="00E44D26" w:rsidP="001F24A0">
            <w:pPr>
              <w:pStyle w:val="TAC"/>
              <w:keepNext w:val="0"/>
              <w:keepLines w:val="0"/>
              <w:widowControl w:val="0"/>
              <w:rPr>
                <w:sz w:val="16"/>
                <w:szCs w:val="16"/>
              </w:rPr>
            </w:pPr>
            <w:r>
              <w:rPr>
                <w:sz w:val="16"/>
                <w:szCs w:val="16"/>
              </w:rPr>
              <w:t>F</w:t>
            </w:r>
          </w:p>
        </w:tc>
        <w:tc>
          <w:tcPr>
            <w:tcW w:w="2574" w:type="pct"/>
            <w:shd w:val="solid" w:color="FFFFFF" w:fill="auto"/>
          </w:tcPr>
          <w:p w14:paraId="2C70EDD7" w14:textId="77777777" w:rsidR="00E44D26" w:rsidRDefault="00E44D26" w:rsidP="001F24A0">
            <w:pPr>
              <w:pStyle w:val="TAL"/>
              <w:keepNext w:val="0"/>
              <w:keepLines w:val="0"/>
              <w:widowControl w:val="0"/>
              <w:rPr>
                <w:rFonts w:cs="Arial"/>
                <w:sz w:val="16"/>
                <w:szCs w:val="16"/>
                <w:lang w:eastAsia="en-US"/>
              </w:rPr>
            </w:pPr>
            <w:r>
              <w:rPr>
                <w:rFonts w:cs="Arial"/>
                <w:sz w:val="16"/>
                <w:szCs w:val="16"/>
                <w:lang w:eastAsia="en-US"/>
              </w:rPr>
              <w:t>PSCell information report for EN-DC</w:t>
            </w:r>
          </w:p>
        </w:tc>
        <w:tc>
          <w:tcPr>
            <w:tcW w:w="367" w:type="pct"/>
            <w:shd w:val="solid" w:color="FFFFFF" w:fill="auto"/>
          </w:tcPr>
          <w:p w14:paraId="03611405" w14:textId="77777777" w:rsidR="00E44D26"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716052D0" w14:textId="77777777" w:rsidTr="001F24A0">
        <w:tc>
          <w:tcPr>
            <w:tcW w:w="415" w:type="pct"/>
            <w:shd w:val="solid" w:color="FFFFFF" w:fill="auto"/>
          </w:tcPr>
          <w:p w14:paraId="2E375C57"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2020-03</w:t>
            </w:r>
          </w:p>
        </w:tc>
        <w:tc>
          <w:tcPr>
            <w:tcW w:w="415" w:type="pct"/>
            <w:shd w:val="solid" w:color="FFFFFF" w:fill="auto"/>
          </w:tcPr>
          <w:p w14:paraId="1CDE4448" w14:textId="77777777" w:rsidR="00EE060D" w:rsidRDefault="00EE060D" w:rsidP="001F24A0">
            <w:pPr>
              <w:pStyle w:val="TAC"/>
              <w:keepNext w:val="0"/>
              <w:keepLines w:val="0"/>
              <w:widowControl w:val="0"/>
              <w:rPr>
                <w:rFonts w:cs="Arial"/>
                <w:sz w:val="16"/>
                <w:szCs w:val="16"/>
                <w:lang w:eastAsia="ja-JP"/>
              </w:rPr>
            </w:pPr>
            <w:r>
              <w:rPr>
                <w:rFonts w:cs="Arial"/>
                <w:sz w:val="16"/>
                <w:szCs w:val="16"/>
                <w:lang w:eastAsia="ja-JP"/>
              </w:rPr>
              <w:t>RP-87-e</w:t>
            </w:r>
          </w:p>
        </w:tc>
        <w:tc>
          <w:tcPr>
            <w:tcW w:w="494" w:type="pct"/>
            <w:shd w:val="solid" w:color="FFFFFF" w:fill="auto"/>
          </w:tcPr>
          <w:p w14:paraId="15EE4D5C" w14:textId="77777777" w:rsidR="00EE060D" w:rsidRPr="00E44D26" w:rsidRDefault="00EE060D" w:rsidP="001F24A0">
            <w:pPr>
              <w:pStyle w:val="TAC"/>
              <w:keepNext w:val="0"/>
              <w:keepLines w:val="0"/>
              <w:widowControl w:val="0"/>
              <w:rPr>
                <w:rFonts w:cs="Arial"/>
                <w:sz w:val="16"/>
                <w:szCs w:val="16"/>
                <w:lang w:eastAsia="ja-JP"/>
              </w:rPr>
            </w:pPr>
            <w:r w:rsidRPr="00EE060D">
              <w:rPr>
                <w:rFonts w:cs="Arial"/>
                <w:sz w:val="16"/>
                <w:szCs w:val="16"/>
                <w:lang w:eastAsia="ja-JP"/>
              </w:rPr>
              <w:t>RP-200423</w:t>
            </w:r>
          </w:p>
        </w:tc>
        <w:tc>
          <w:tcPr>
            <w:tcW w:w="294" w:type="pct"/>
            <w:shd w:val="solid" w:color="FFFFFF" w:fill="auto"/>
          </w:tcPr>
          <w:p w14:paraId="721A75AC" w14:textId="77777777" w:rsidR="00EE060D" w:rsidRDefault="00EE060D" w:rsidP="001F24A0">
            <w:pPr>
              <w:pStyle w:val="TAL"/>
              <w:keepNext w:val="0"/>
              <w:keepLines w:val="0"/>
              <w:widowControl w:val="0"/>
              <w:rPr>
                <w:sz w:val="16"/>
                <w:szCs w:val="16"/>
              </w:rPr>
            </w:pPr>
            <w:r>
              <w:rPr>
                <w:sz w:val="16"/>
                <w:szCs w:val="16"/>
              </w:rPr>
              <w:t>1746</w:t>
            </w:r>
          </w:p>
        </w:tc>
        <w:tc>
          <w:tcPr>
            <w:tcW w:w="220" w:type="pct"/>
            <w:shd w:val="solid" w:color="FFFFFF" w:fill="auto"/>
          </w:tcPr>
          <w:p w14:paraId="7C212A9C" w14:textId="77777777" w:rsidR="00EE060D" w:rsidRDefault="00EE060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F6CAEDD" w14:textId="77777777" w:rsidR="00EE060D" w:rsidRDefault="00EE060D" w:rsidP="001F24A0">
            <w:pPr>
              <w:pStyle w:val="TAC"/>
              <w:keepNext w:val="0"/>
              <w:keepLines w:val="0"/>
              <w:widowControl w:val="0"/>
              <w:rPr>
                <w:sz w:val="16"/>
                <w:szCs w:val="16"/>
              </w:rPr>
            </w:pPr>
            <w:r>
              <w:rPr>
                <w:sz w:val="16"/>
                <w:szCs w:val="16"/>
              </w:rPr>
              <w:t>B</w:t>
            </w:r>
          </w:p>
        </w:tc>
        <w:tc>
          <w:tcPr>
            <w:tcW w:w="2574" w:type="pct"/>
            <w:shd w:val="solid" w:color="FFFFFF" w:fill="auto"/>
          </w:tcPr>
          <w:p w14:paraId="277D286E" w14:textId="77777777" w:rsidR="00EE060D" w:rsidRDefault="00EE060D"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p w14:paraId="0784DD21" w14:textId="77777777" w:rsidR="004F1894" w:rsidRDefault="004F1894" w:rsidP="001F24A0">
            <w:pPr>
              <w:pStyle w:val="TAL"/>
              <w:keepNext w:val="0"/>
              <w:keepLines w:val="0"/>
              <w:widowControl w:val="0"/>
              <w:rPr>
                <w:rFonts w:cs="Arial"/>
                <w:sz w:val="16"/>
                <w:szCs w:val="16"/>
                <w:lang w:eastAsia="en-US"/>
              </w:rPr>
            </w:pPr>
            <w:r w:rsidRPr="00083453">
              <w:rPr>
                <w:rFonts w:cs="Arial"/>
                <w:sz w:val="16"/>
                <w:szCs w:val="16"/>
                <w:lang w:eastAsia="en-US"/>
              </w:rPr>
              <w:t xml:space="preserve">(The CR is not implemented. The CR was marked agreed by mistake </w:t>
            </w:r>
            <w:r w:rsidR="00C74513" w:rsidRPr="00083453">
              <w:rPr>
                <w:rFonts w:cs="Arial"/>
                <w:sz w:val="16"/>
                <w:szCs w:val="16"/>
                <w:lang w:eastAsia="en-US"/>
              </w:rPr>
              <w:t>while</w:t>
            </w:r>
            <w:r w:rsidRPr="00083453">
              <w:rPr>
                <w:rFonts w:cs="Arial"/>
                <w:sz w:val="16"/>
                <w:szCs w:val="16"/>
                <w:lang w:eastAsia="en-US"/>
              </w:rPr>
              <w:t xml:space="preserve"> the WI is not </w:t>
            </w:r>
            <w:r w:rsidR="00C74513" w:rsidRPr="00083453">
              <w:rPr>
                <w:rFonts w:cs="Arial"/>
                <w:sz w:val="16"/>
                <w:szCs w:val="16"/>
                <w:lang w:eastAsia="en-US"/>
              </w:rPr>
              <w:t xml:space="preserve">yet </w:t>
            </w:r>
            <w:r w:rsidRPr="00083453">
              <w:rPr>
                <w:rFonts w:cs="Arial"/>
                <w:sz w:val="16"/>
                <w:szCs w:val="16"/>
                <w:lang w:eastAsia="en-US"/>
              </w:rPr>
              <w:t>complete)</w:t>
            </w:r>
          </w:p>
        </w:tc>
        <w:tc>
          <w:tcPr>
            <w:tcW w:w="367" w:type="pct"/>
            <w:shd w:val="solid" w:color="FFFFFF" w:fill="auto"/>
          </w:tcPr>
          <w:p w14:paraId="0F23F450" w14:textId="77777777" w:rsidR="00EE060D" w:rsidRDefault="00EE060D" w:rsidP="001F24A0">
            <w:pPr>
              <w:pStyle w:val="TAC"/>
              <w:keepNext w:val="0"/>
              <w:keepLines w:val="0"/>
              <w:widowControl w:val="0"/>
              <w:rPr>
                <w:rFonts w:cs="Arial"/>
                <w:sz w:val="16"/>
                <w:szCs w:val="16"/>
                <w:lang w:eastAsia="en-US"/>
              </w:rPr>
            </w:pPr>
            <w:r>
              <w:rPr>
                <w:rFonts w:cs="Arial"/>
                <w:sz w:val="16"/>
                <w:szCs w:val="16"/>
                <w:lang w:eastAsia="en-US"/>
              </w:rPr>
              <w:t>16.1.0</w:t>
            </w:r>
          </w:p>
        </w:tc>
      </w:tr>
      <w:tr w:rsidR="001F24A0" w:rsidRPr="008711EA" w14:paraId="1217DA0D" w14:textId="77777777" w:rsidTr="001F24A0">
        <w:tc>
          <w:tcPr>
            <w:tcW w:w="415" w:type="pct"/>
            <w:shd w:val="solid" w:color="FFFFFF" w:fill="auto"/>
          </w:tcPr>
          <w:p w14:paraId="1755E6C8"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5834BD0" w14:textId="77777777" w:rsidR="004B48D0" w:rsidRDefault="004B48D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9005D81" w14:textId="77777777" w:rsidR="004B48D0" w:rsidRPr="00EE060D" w:rsidRDefault="004B48D0" w:rsidP="001F24A0">
            <w:pPr>
              <w:pStyle w:val="TAC"/>
              <w:keepNext w:val="0"/>
              <w:keepLines w:val="0"/>
              <w:widowControl w:val="0"/>
              <w:rPr>
                <w:rFonts w:cs="Arial"/>
                <w:sz w:val="16"/>
                <w:szCs w:val="16"/>
                <w:lang w:eastAsia="ja-JP"/>
              </w:rPr>
            </w:pPr>
            <w:r w:rsidRPr="004B48D0">
              <w:rPr>
                <w:rFonts w:cs="Arial"/>
                <w:sz w:val="16"/>
                <w:szCs w:val="16"/>
                <w:lang w:eastAsia="ja-JP"/>
              </w:rPr>
              <w:t>RP-201077</w:t>
            </w:r>
          </w:p>
        </w:tc>
        <w:tc>
          <w:tcPr>
            <w:tcW w:w="294" w:type="pct"/>
            <w:shd w:val="solid" w:color="FFFFFF" w:fill="auto"/>
          </w:tcPr>
          <w:p w14:paraId="0E0FE9C5" w14:textId="77777777" w:rsidR="004B48D0" w:rsidRDefault="004B48D0" w:rsidP="001F24A0">
            <w:pPr>
              <w:pStyle w:val="TAL"/>
              <w:keepNext w:val="0"/>
              <w:keepLines w:val="0"/>
              <w:widowControl w:val="0"/>
              <w:rPr>
                <w:sz w:val="16"/>
                <w:szCs w:val="16"/>
              </w:rPr>
            </w:pPr>
            <w:r>
              <w:rPr>
                <w:sz w:val="16"/>
                <w:szCs w:val="16"/>
              </w:rPr>
              <w:t>1661</w:t>
            </w:r>
          </w:p>
        </w:tc>
        <w:tc>
          <w:tcPr>
            <w:tcW w:w="220" w:type="pct"/>
            <w:shd w:val="solid" w:color="FFFFFF" w:fill="auto"/>
          </w:tcPr>
          <w:p w14:paraId="1387DE1F" w14:textId="77777777" w:rsidR="004B48D0" w:rsidRDefault="004B48D0"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5E60FD89" w14:textId="77777777" w:rsidR="004B48D0" w:rsidRDefault="004B48D0" w:rsidP="001F24A0">
            <w:pPr>
              <w:pStyle w:val="TAC"/>
              <w:keepNext w:val="0"/>
              <w:keepLines w:val="0"/>
              <w:widowControl w:val="0"/>
              <w:rPr>
                <w:sz w:val="16"/>
                <w:szCs w:val="16"/>
              </w:rPr>
            </w:pPr>
            <w:r>
              <w:rPr>
                <w:sz w:val="16"/>
                <w:szCs w:val="16"/>
              </w:rPr>
              <w:t>B</w:t>
            </w:r>
          </w:p>
        </w:tc>
        <w:tc>
          <w:tcPr>
            <w:tcW w:w="2574" w:type="pct"/>
            <w:shd w:val="solid" w:color="FFFFFF" w:fill="auto"/>
          </w:tcPr>
          <w:p w14:paraId="49EB6C67" w14:textId="77777777" w:rsidR="004B48D0" w:rsidRDefault="004B48D0" w:rsidP="001F24A0">
            <w:pPr>
              <w:pStyle w:val="TAL"/>
              <w:keepNext w:val="0"/>
              <w:keepLines w:val="0"/>
              <w:widowControl w:val="0"/>
              <w:rPr>
                <w:rFonts w:cs="Arial"/>
                <w:sz w:val="16"/>
                <w:szCs w:val="16"/>
                <w:lang w:eastAsia="en-US"/>
              </w:rPr>
            </w:pPr>
            <w:r>
              <w:rPr>
                <w:rFonts w:cs="Arial"/>
                <w:sz w:val="16"/>
                <w:szCs w:val="16"/>
                <w:lang w:eastAsia="en-US"/>
              </w:rPr>
              <w:t>BL CR to 36.413: Support for IAB</w:t>
            </w:r>
          </w:p>
        </w:tc>
        <w:tc>
          <w:tcPr>
            <w:tcW w:w="367" w:type="pct"/>
            <w:shd w:val="solid" w:color="FFFFFF" w:fill="auto"/>
          </w:tcPr>
          <w:p w14:paraId="67AA7A04" w14:textId="77777777" w:rsidR="004B48D0" w:rsidRDefault="004B48D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677C231" w14:textId="77777777" w:rsidTr="001F24A0">
        <w:tc>
          <w:tcPr>
            <w:tcW w:w="415" w:type="pct"/>
            <w:shd w:val="solid" w:color="FFFFFF" w:fill="auto"/>
          </w:tcPr>
          <w:p w14:paraId="3814DC18"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34C677A" w14:textId="77777777" w:rsidR="00670814" w:rsidRDefault="0067081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52A763A" w14:textId="77777777" w:rsidR="00670814" w:rsidRPr="004B48D0" w:rsidRDefault="00670814" w:rsidP="001F24A0">
            <w:pPr>
              <w:pStyle w:val="TAC"/>
              <w:keepNext w:val="0"/>
              <w:keepLines w:val="0"/>
              <w:widowControl w:val="0"/>
              <w:rPr>
                <w:rFonts w:cs="Arial"/>
                <w:sz w:val="16"/>
                <w:szCs w:val="16"/>
                <w:lang w:eastAsia="ja-JP"/>
              </w:rPr>
            </w:pPr>
            <w:r w:rsidRPr="00670814">
              <w:rPr>
                <w:rFonts w:cs="Arial"/>
                <w:sz w:val="16"/>
                <w:szCs w:val="16"/>
                <w:lang w:eastAsia="ja-JP"/>
              </w:rPr>
              <w:t>RP-201086</w:t>
            </w:r>
          </w:p>
        </w:tc>
        <w:tc>
          <w:tcPr>
            <w:tcW w:w="294" w:type="pct"/>
            <w:shd w:val="solid" w:color="FFFFFF" w:fill="auto"/>
          </w:tcPr>
          <w:p w14:paraId="79069723" w14:textId="77777777" w:rsidR="00670814" w:rsidRDefault="00670814" w:rsidP="001F24A0">
            <w:pPr>
              <w:pStyle w:val="TAL"/>
              <w:keepNext w:val="0"/>
              <w:keepLines w:val="0"/>
              <w:widowControl w:val="0"/>
              <w:rPr>
                <w:sz w:val="16"/>
                <w:szCs w:val="16"/>
              </w:rPr>
            </w:pPr>
            <w:r>
              <w:rPr>
                <w:sz w:val="16"/>
                <w:szCs w:val="16"/>
              </w:rPr>
              <w:t>1682</w:t>
            </w:r>
          </w:p>
        </w:tc>
        <w:tc>
          <w:tcPr>
            <w:tcW w:w="220" w:type="pct"/>
            <w:shd w:val="solid" w:color="FFFFFF" w:fill="auto"/>
          </w:tcPr>
          <w:p w14:paraId="0CE11487" w14:textId="77777777" w:rsidR="00670814" w:rsidRDefault="00670814" w:rsidP="001F24A0">
            <w:pPr>
              <w:pStyle w:val="TAR"/>
              <w:keepNext w:val="0"/>
              <w:keepLines w:val="0"/>
              <w:widowControl w:val="0"/>
              <w:rPr>
                <w:rFonts w:cs="Arial"/>
                <w:sz w:val="16"/>
                <w:szCs w:val="16"/>
                <w:lang w:eastAsia="en-US"/>
              </w:rPr>
            </w:pPr>
            <w:r>
              <w:rPr>
                <w:rFonts w:cs="Arial"/>
                <w:sz w:val="16"/>
                <w:szCs w:val="16"/>
                <w:lang w:eastAsia="en-US"/>
              </w:rPr>
              <w:t>13</w:t>
            </w:r>
          </w:p>
        </w:tc>
        <w:tc>
          <w:tcPr>
            <w:tcW w:w="220" w:type="pct"/>
            <w:shd w:val="solid" w:color="FFFFFF" w:fill="auto"/>
          </w:tcPr>
          <w:p w14:paraId="31DD276E" w14:textId="77777777" w:rsidR="00670814" w:rsidRDefault="00670814" w:rsidP="001F24A0">
            <w:pPr>
              <w:pStyle w:val="TAC"/>
              <w:keepNext w:val="0"/>
              <w:keepLines w:val="0"/>
              <w:widowControl w:val="0"/>
              <w:rPr>
                <w:sz w:val="16"/>
                <w:szCs w:val="16"/>
              </w:rPr>
            </w:pPr>
            <w:r>
              <w:rPr>
                <w:sz w:val="16"/>
                <w:szCs w:val="16"/>
              </w:rPr>
              <w:t>B</w:t>
            </w:r>
          </w:p>
        </w:tc>
        <w:tc>
          <w:tcPr>
            <w:tcW w:w="2574" w:type="pct"/>
            <w:shd w:val="solid" w:color="FFFFFF" w:fill="auto"/>
          </w:tcPr>
          <w:p w14:paraId="0C3E7D22" w14:textId="77777777" w:rsidR="00670814" w:rsidRDefault="00670814" w:rsidP="001F24A0">
            <w:pPr>
              <w:pStyle w:val="TAL"/>
              <w:keepNext w:val="0"/>
              <w:keepLines w:val="0"/>
              <w:widowControl w:val="0"/>
              <w:rPr>
                <w:rFonts w:cs="Arial"/>
                <w:sz w:val="16"/>
                <w:szCs w:val="16"/>
                <w:lang w:eastAsia="en-US"/>
              </w:rPr>
            </w:pPr>
            <w:r>
              <w:rPr>
                <w:rFonts w:cs="Arial"/>
                <w:sz w:val="16"/>
                <w:szCs w:val="16"/>
                <w:lang w:eastAsia="en-US"/>
              </w:rPr>
              <w:t>Introduction of MT Early Data Transmission</w:t>
            </w:r>
          </w:p>
        </w:tc>
        <w:tc>
          <w:tcPr>
            <w:tcW w:w="367" w:type="pct"/>
            <w:shd w:val="solid" w:color="FFFFFF" w:fill="auto"/>
          </w:tcPr>
          <w:p w14:paraId="5453307B" w14:textId="77777777" w:rsidR="00670814" w:rsidRDefault="0067081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9997FBA" w14:textId="77777777" w:rsidTr="001F24A0">
        <w:tc>
          <w:tcPr>
            <w:tcW w:w="415" w:type="pct"/>
            <w:shd w:val="solid" w:color="FFFFFF" w:fill="auto"/>
          </w:tcPr>
          <w:p w14:paraId="0B618DAC"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3884B7FB" w14:textId="77777777" w:rsidR="00676777" w:rsidRDefault="00676777"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692F060" w14:textId="77777777" w:rsidR="00676777" w:rsidRPr="00670814" w:rsidRDefault="00676777" w:rsidP="001F24A0">
            <w:pPr>
              <w:pStyle w:val="TAC"/>
              <w:keepNext w:val="0"/>
              <w:keepLines w:val="0"/>
              <w:widowControl w:val="0"/>
              <w:rPr>
                <w:rFonts w:cs="Arial"/>
                <w:sz w:val="16"/>
                <w:szCs w:val="16"/>
                <w:lang w:eastAsia="ja-JP"/>
              </w:rPr>
            </w:pPr>
            <w:r w:rsidRPr="00676777">
              <w:rPr>
                <w:rFonts w:cs="Arial"/>
                <w:sz w:val="16"/>
                <w:szCs w:val="16"/>
                <w:lang w:eastAsia="ja-JP"/>
              </w:rPr>
              <w:t>RP-201079</w:t>
            </w:r>
          </w:p>
        </w:tc>
        <w:tc>
          <w:tcPr>
            <w:tcW w:w="294" w:type="pct"/>
            <w:shd w:val="solid" w:color="FFFFFF" w:fill="auto"/>
          </w:tcPr>
          <w:p w14:paraId="5E1C64B2" w14:textId="77777777" w:rsidR="00676777" w:rsidRDefault="00676777" w:rsidP="001F24A0">
            <w:pPr>
              <w:pStyle w:val="TAL"/>
              <w:keepNext w:val="0"/>
              <w:keepLines w:val="0"/>
              <w:widowControl w:val="0"/>
              <w:rPr>
                <w:sz w:val="16"/>
                <w:szCs w:val="16"/>
              </w:rPr>
            </w:pPr>
            <w:r>
              <w:rPr>
                <w:sz w:val="16"/>
                <w:szCs w:val="16"/>
              </w:rPr>
              <w:t>1691</w:t>
            </w:r>
          </w:p>
        </w:tc>
        <w:tc>
          <w:tcPr>
            <w:tcW w:w="220" w:type="pct"/>
            <w:shd w:val="solid" w:color="FFFFFF" w:fill="auto"/>
          </w:tcPr>
          <w:p w14:paraId="024FE7FF" w14:textId="77777777" w:rsidR="00676777" w:rsidRDefault="00676777"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4E83C142" w14:textId="77777777" w:rsidR="00676777" w:rsidRDefault="00676777" w:rsidP="001F24A0">
            <w:pPr>
              <w:pStyle w:val="TAC"/>
              <w:keepNext w:val="0"/>
              <w:keepLines w:val="0"/>
              <w:widowControl w:val="0"/>
              <w:rPr>
                <w:sz w:val="16"/>
                <w:szCs w:val="16"/>
              </w:rPr>
            </w:pPr>
            <w:r>
              <w:rPr>
                <w:sz w:val="16"/>
                <w:szCs w:val="16"/>
              </w:rPr>
              <w:t>B</w:t>
            </w:r>
          </w:p>
        </w:tc>
        <w:tc>
          <w:tcPr>
            <w:tcW w:w="2574" w:type="pct"/>
            <w:shd w:val="solid" w:color="FFFFFF" w:fill="auto"/>
          </w:tcPr>
          <w:p w14:paraId="2F99CD7B" w14:textId="77777777" w:rsidR="00676777" w:rsidRDefault="00676777" w:rsidP="001F24A0">
            <w:pPr>
              <w:pStyle w:val="TAL"/>
              <w:keepNext w:val="0"/>
              <w:keepLines w:val="0"/>
              <w:widowControl w:val="0"/>
              <w:rPr>
                <w:rFonts w:cs="Arial"/>
                <w:sz w:val="16"/>
                <w:szCs w:val="16"/>
                <w:lang w:eastAsia="en-US"/>
              </w:rPr>
            </w:pPr>
            <w:r>
              <w:rPr>
                <w:rFonts w:cs="Arial"/>
                <w:sz w:val="16"/>
                <w:szCs w:val="16"/>
                <w:lang w:eastAsia="en-US"/>
              </w:rPr>
              <w:t>Support of Ethernet Type Bearer</w:t>
            </w:r>
          </w:p>
        </w:tc>
        <w:tc>
          <w:tcPr>
            <w:tcW w:w="367" w:type="pct"/>
            <w:shd w:val="solid" w:color="FFFFFF" w:fill="auto"/>
          </w:tcPr>
          <w:p w14:paraId="3A6CC39F" w14:textId="77777777" w:rsidR="00676777" w:rsidRDefault="00676777"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552E45E4" w14:textId="77777777" w:rsidTr="001F24A0">
        <w:tc>
          <w:tcPr>
            <w:tcW w:w="415" w:type="pct"/>
            <w:shd w:val="solid" w:color="FFFFFF" w:fill="auto"/>
          </w:tcPr>
          <w:p w14:paraId="10C60207"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4878F9" w14:textId="77777777" w:rsidR="00E33B96" w:rsidRDefault="00E33B96"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255A54C" w14:textId="77777777" w:rsidR="00E33B96" w:rsidRPr="00676777" w:rsidRDefault="00E33B96" w:rsidP="001F24A0">
            <w:pPr>
              <w:pStyle w:val="TAC"/>
              <w:keepNext w:val="0"/>
              <w:keepLines w:val="0"/>
              <w:widowControl w:val="0"/>
              <w:rPr>
                <w:rFonts w:cs="Arial"/>
                <w:sz w:val="16"/>
                <w:szCs w:val="16"/>
                <w:lang w:eastAsia="ja-JP"/>
              </w:rPr>
            </w:pPr>
            <w:r w:rsidRPr="00E33B96">
              <w:rPr>
                <w:rFonts w:cs="Arial"/>
                <w:sz w:val="16"/>
                <w:szCs w:val="16"/>
                <w:lang w:eastAsia="ja-JP"/>
              </w:rPr>
              <w:t>RP-201074</w:t>
            </w:r>
          </w:p>
        </w:tc>
        <w:tc>
          <w:tcPr>
            <w:tcW w:w="294" w:type="pct"/>
            <w:shd w:val="solid" w:color="FFFFFF" w:fill="auto"/>
          </w:tcPr>
          <w:p w14:paraId="3AB34155" w14:textId="77777777" w:rsidR="00E33B96" w:rsidRDefault="00E33B96" w:rsidP="001F24A0">
            <w:pPr>
              <w:pStyle w:val="TAL"/>
              <w:keepNext w:val="0"/>
              <w:keepLines w:val="0"/>
              <w:widowControl w:val="0"/>
              <w:rPr>
                <w:sz w:val="16"/>
                <w:szCs w:val="16"/>
              </w:rPr>
            </w:pPr>
            <w:r>
              <w:rPr>
                <w:sz w:val="16"/>
                <w:szCs w:val="16"/>
              </w:rPr>
              <w:t>1709</w:t>
            </w:r>
          </w:p>
        </w:tc>
        <w:tc>
          <w:tcPr>
            <w:tcW w:w="220" w:type="pct"/>
            <w:shd w:val="solid" w:color="FFFFFF" w:fill="auto"/>
          </w:tcPr>
          <w:p w14:paraId="09DE22DD" w14:textId="77777777" w:rsidR="00E33B96" w:rsidRDefault="00E33B96"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9EC289E" w14:textId="77777777" w:rsidR="00E33B96" w:rsidRDefault="00E33B96" w:rsidP="001F24A0">
            <w:pPr>
              <w:pStyle w:val="TAC"/>
              <w:keepNext w:val="0"/>
              <w:keepLines w:val="0"/>
              <w:widowControl w:val="0"/>
              <w:rPr>
                <w:sz w:val="16"/>
                <w:szCs w:val="16"/>
              </w:rPr>
            </w:pPr>
            <w:r>
              <w:rPr>
                <w:sz w:val="16"/>
                <w:szCs w:val="16"/>
              </w:rPr>
              <w:t>B</w:t>
            </w:r>
          </w:p>
        </w:tc>
        <w:tc>
          <w:tcPr>
            <w:tcW w:w="2574" w:type="pct"/>
            <w:shd w:val="solid" w:color="FFFFFF" w:fill="auto"/>
          </w:tcPr>
          <w:p w14:paraId="63DEEEF1" w14:textId="77777777" w:rsidR="00E33B96" w:rsidRDefault="00E33B96" w:rsidP="001F24A0">
            <w:pPr>
              <w:pStyle w:val="TAL"/>
              <w:keepNext w:val="0"/>
              <w:keepLines w:val="0"/>
              <w:widowControl w:val="0"/>
              <w:rPr>
                <w:rFonts w:cs="Arial"/>
                <w:sz w:val="16"/>
                <w:szCs w:val="16"/>
                <w:lang w:eastAsia="en-US"/>
              </w:rPr>
            </w:pPr>
            <w:r>
              <w:rPr>
                <w:rFonts w:cs="Arial"/>
                <w:sz w:val="16"/>
                <w:szCs w:val="16"/>
                <w:lang w:eastAsia="en-US"/>
              </w:rPr>
              <w:t>Support of NR V2X over S1</w:t>
            </w:r>
          </w:p>
        </w:tc>
        <w:tc>
          <w:tcPr>
            <w:tcW w:w="367" w:type="pct"/>
            <w:shd w:val="solid" w:color="FFFFFF" w:fill="auto"/>
          </w:tcPr>
          <w:p w14:paraId="7A818091" w14:textId="77777777" w:rsidR="00E33B96" w:rsidRDefault="00E33B96"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127ECCCF" w14:textId="77777777" w:rsidTr="001F24A0">
        <w:tc>
          <w:tcPr>
            <w:tcW w:w="415" w:type="pct"/>
            <w:shd w:val="solid" w:color="FFFFFF" w:fill="auto"/>
          </w:tcPr>
          <w:p w14:paraId="6B3C288C"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DEC7233" w14:textId="77777777" w:rsidR="00BF2B4C" w:rsidRDefault="00BF2B4C"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2E60BBB" w14:textId="77777777" w:rsidR="00BF2B4C" w:rsidRPr="00E33B96" w:rsidRDefault="007612D9" w:rsidP="001F24A0">
            <w:pPr>
              <w:pStyle w:val="TAC"/>
              <w:keepNext w:val="0"/>
              <w:keepLines w:val="0"/>
              <w:widowControl w:val="0"/>
              <w:rPr>
                <w:rFonts w:cs="Arial"/>
                <w:sz w:val="16"/>
                <w:szCs w:val="16"/>
                <w:lang w:eastAsia="ja-JP"/>
              </w:rPr>
            </w:pPr>
            <w:r w:rsidRPr="007612D9">
              <w:rPr>
                <w:rFonts w:cs="Arial"/>
                <w:sz w:val="16"/>
                <w:szCs w:val="16"/>
                <w:lang w:eastAsia="ja-JP"/>
              </w:rPr>
              <w:t>RP-201082</w:t>
            </w:r>
          </w:p>
        </w:tc>
        <w:tc>
          <w:tcPr>
            <w:tcW w:w="294" w:type="pct"/>
            <w:shd w:val="solid" w:color="FFFFFF" w:fill="auto"/>
          </w:tcPr>
          <w:p w14:paraId="7E5CF2DA" w14:textId="77777777" w:rsidR="00BF2B4C" w:rsidRDefault="00BF2B4C" w:rsidP="001F24A0">
            <w:pPr>
              <w:pStyle w:val="TAL"/>
              <w:keepNext w:val="0"/>
              <w:keepLines w:val="0"/>
              <w:widowControl w:val="0"/>
              <w:rPr>
                <w:sz w:val="16"/>
                <w:szCs w:val="16"/>
              </w:rPr>
            </w:pPr>
            <w:r>
              <w:rPr>
                <w:sz w:val="16"/>
                <w:szCs w:val="16"/>
              </w:rPr>
              <w:t>1710</w:t>
            </w:r>
          </w:p>
        </w:tc>
        <w:tc>
          <w:tcPr>
            <w:tcW w:w="220" w:type="pct"/>
            <w:shd w:val="solid" w:color="FFFFFF" w:fill="auto"/>
          </w:tcPr>
          <w:p w14:paraId="4EDD8104" w14:textId="77777777" w:rsidR="00BF2B4C" w:rsidRDefault="00BF2B4C" w:rsidP="001F24A0">
            <w:pPr>
              <w:pStyle w:val="TAR"/>
              <w:keepNext w:val="0"/>
              <w:keepLines w:val="0"/>
              <w:widowControl w:val="0"/>
              <w:rPr>
                <w:rFonts w:cs="Arial"/>
                <w:sz w:val="16"/>
                <w:szCs w:val="16"/>
                <w:lang w:eastAsia="en-US"/>
              </w:rPr>
            </w:pPr>
            <w:r>
              <w:rPr>
                <w:rFonts w:cs="Arial"/>
                <w:sz w:val="16"/>
                <w:szCs w:val="16"/>
                <w:lang w:eastAsia="en-US"/>
              </w:rPr>
              <w:t>10</w:t>
            </w:r>
          </w:p>
        </w:tc>
        <w:tc>
          <w:tcPr>
            <w:tcW w:w="220" w:type="pct"/>
            <w:shd w:val="solid" w:color="FFFFFF" w:fill="auto"/>
          </w:tcPr>
          <w:p w14:paraId="22AB5EFB" w14:textId="77777777" w:rsidR="00BF2B4C" w:rsidRDefault="00BF2B4C" w:rsidP="001F24A0">
            <w:pPr>
              <w:pStyle w:val="TAC"/>
              <w:keepNext w:val="0"/>
              <w:keepLines w:val="0"/>
              <w:widowControl w:val="0"/>
              <w:rPr>
                <w:sz w:val="16"/>
                <w:szCs w:val="16"/>
              </w:rPr>
            </w:pPr>
            <w:r>
              <w:rPr>
                <w:sz w:val="16"/>
                <w:szCs w:val="16"/>
              </w:rPr>
              <w:t>B</w:t>
            </w:r>
          </w:p>
        </w:tc>
        <w:tc>
          <w:tcPr>
            <w:tcW w:w="2574" w:type="pct"/>
            <w:shd w:val="solid" w:color="FFFFFF" w:fill="auto"/>
          </w:tcPr>
          <w:p w14:paraId="23678592" w14:textId="77777777" w:rsidR="00BF2B4C" w:rsidRDefault="00BF2B4C" w:rsidP="001F24A0">
            <w:pPr>
              <w:pStyle w:val="TAL"/>
              <w:keepNext w:val="0"/>
              <w:keepLines w:val="0"/>
              <w:widowControl w:val="0"/>
              <w:rPr>
                <w:rFonts w:cs="Arial"/>
                <w:sz w:val="16"/>
                <w:szCs w:val="16"/>
                <w:lang w:eastAsia="en-US"/>
              </w:rPr>
            </w:pPr>
            <w:r>
              <w:rPr>
                <w:rFonts w:cs="Arial"/>
                <w:sz w:val="16"/>
                <w:szCs w:val="16"/>
                <w:lang w:eastAsia="en-US"/>
              </w:rPr>
              <w:t>Addition of SON features</w:t>
            </w:r>
          </w:p>
        </w:tc>
        <w:tc>
          <w:tcPr>
            <w:tcW w:w="367" w:type="pct"/>
            <w:shd w:val="solid" w:color="FFFFFF" w:fill="auto"/>
          </w:tcPr>
          <w:p w14:paraId="557C0954" w14:textId="77777777" w:rsidR="00BF2B4C" w:rsidRDefault="00BF2B4C"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381DBED8" w14:textId="77777777" w:rsidTr="001F24A0">
        <w:tc>
          <w:tcPr>
            <w:tcW w:w="415" w:type="pct"/>
            <w:shd w:val="solid" w:color="FFFFFF" w:fill="auto"/>
          </w:tcPr>
          <w:p w14:paraId="2583ED41"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131981A" w14:textId="77777777" w:rsidR="00CC40CA" w:rsidRDefault="00CC40CA"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76A4EDD7" w14:textId="77777777" w:rsidR="00CC40CA" w:rsidRPr="007612D9" w:rsidRDefault="00CC40CA" w:rsidP="001F24A0">
            <w:pPr>
              <w:pStyle w:val="TAC"/>
              <w:keepNext w:val="0"/>
              <w:keepLines w:val="0"/>
              <w:widowControl w:val="0"/>
              <w:rPr>
                <w:rFonts w:cs="Arial"/>
                <w:sz w:val="16"/>
                <w:szCs w:val="16"/>
                <w:lang w:eastAsia="ja-JP"/>
              </w:rPr>
            </w:pPr>
            <w:r w:rsidRPr="00CC40CA">
              <w:rPr>
                <w:rFonts w:cs="Arial"/>
                <w:sz w:val="16"/>
                <w:szCs w:val="16"/>
                <w:lang w:eastAsia="ja-JP"/>
              </w:rPr>
              <w:t>RP-201088</w:t>
            </w:r>
          </w:p>
        </w:tc>
        <w:tc>
          <w:tcPr>
            <w:tcW w:w="294" w:type="pct"/>
            <w:shd w:val="solid" w:color="FFFFFF" w:fill="auto"/>
          </w:tcPr>
          <w:p w14:paraId="30454D7D" w14:textId="77777777" w:rsidR="00CC40CA" w:rsidRDefault="00CC40CA" w:rsidP="001F24A0">
            <w:pPr>
              <w:pStyle w:val="TAL"/>
              <w:keepNext w:val="0"/>
              <w:keepLines w:val="0"/>
              <w:widowControl w:val="0"/>
              <w:rPr>
                <w:sz w:val="16"/>
                <w:szCs w:val="16"/>
              </w:rPr>
            </w:pPr>
            <w:r>
              <w:rPr>
                <w:sz w:val="16"/>
                <w:szCs w:val="16"/>
              </w:rPr>
              <w:t>1741</w:t>
            </w:r>
          </w:p>
        </w:tc>
        <w:tc>
          <w:tcPr>
            <w:tcW w:w="220" w:type="pct"/>
            <w:shd w:val="solid" w:color="FFFFFF" w:fill="auto"/>
          </w:tcPr>
          <w:p w14:paraId="6DBA7BF7" w14:textId="77777777" w:rsidR="00CC40CA" w:rsidRDefault="00CC40CA"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6329E7B" w14:textId="77777777" w:rsidR="00CC40CA" w:rsidRDefault="00CC40CA" w:rsidP="001F24A0">
            <w:pPr>
              <w:pStyle w:val="TAC"/>
              <w:keepNext w:val="0"/>
              <w:keepLines w:val="0"/>
              <w:widowControl w:val="0"/>
              <w:rPr>
                <w:sz w:val="16"/>
                <w:szCs w:val="16"/>
              </w:rPr>
            </w:pPr>
            <w:r>
              <w:rPr>
                <w:sz w:val="16"/>
                <w:szCs w:val="16"/>
              </w:rPr>
              <w:t>B</w:t>
            </w:r>
          </w:p>
        </w:tc>
        <w:tc>
          <w:tcPr>
            <w:tcW w:w="2574" w:type="pct"/>
            <w:shd w:val="solid" w:color="FFFFFF" w:fill="auto"/>
          </w:tcPr>
          <w:p w14:paraId="7EF68FF3" w14:textId="77777777" w:rsidR="00CC40CA" w:rsidRDefault="00CC40CA" w:rsidP="001F24A0">
            <w:pPr>
              <w:pStyle w:val="TAL"/>
              <w:keepNext w:val="0"/>
              <w:keepLines w:val="0"/>
              <w:widowControl w:val="0"/>
              <w:rPr>
                <w:rFonts w:cs="Arial"/>
                <w:sz w:val="16"/>
                <w:szCs w:val="16"/>
                <w:lang w:eastAsia="en-US"/>
              </w:rPr>
            </w:pPr>
            <w:r>
              <w:rPr>
                <w:rFonts w:cs="Arial"/>
                <w:sz w:val="16"/>
                <w:szCs w:val="16"/>
                <w:lang w:eastAsia="en-US"/>
              </w:rPr>
              <w:t>Support of RLF in NB-IoT</w:t>
            </w:r>
          </w:p>
        </w:tc>
        <w:tc>
          <w:tcPr>
            <w:tcW w:w="367" w:type="pct"/>
            <w:shd w:val="solid" w:color="FFFFFF" w:fill="auto"/>
          </w:tcPr>
          <w:p w14:paraId="53FD511E" w14:textId="77777777" w:rsidR="00CC40CA" w:rsidRDefault="00CC40CA"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40F19E39" w14:textId="77777777" w:rsidTr="001F24A0">
        <w:tc>
          <w:tcPr>
            <w:tcW w:w="415" w:type="pct"/>
            <w:shd w:val="solid" w:color="FFFFFF" w:fill="auto"/>
          </w:tcPr>
          <w:p w14:paraId="682F413A"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7E64953" w14:textId="77777777" w:rsidR="00723230" w:rsidRDefault="00723230"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97EDA3" w14:textId="77777777" w:rsidR="00723230" w:rsidRPr="00CC40CA" w:rsidRDefault="00723230" w:rsidP="001F24A0">
            <w:pPr>
              <w:pStyle w:val="TAC"/>
              <w:keepNext w:val="0"/>
              <w:keepLines w:val="0"/>
              <w:widowControl w:val="0"/>
              <w:rPr>
                <w:rFonts w:cs="Arial"/>
                <w:sz w:val="16"/>
                <w:szCs w:val="16"/>
                <w:lang w:eastAsia="ja-JP"/>
              </w:rPr>
            </w:pPr>
            <w:r w:rsidRPr="00723230">
              <w:rPr>
                <w:rFonts w:cs="Arial"/>
                <w:sz w:val="16"/>
                <w:szCs w:val="16"/>
                <w:lang w:eastAsia="ja-JP"/>
              </w:rPr>
              <w:t>RP-201078</w:t>
            </w:r>
          </w:p>
        </w:tc>
        <w:tc>
          <w:tcPr>
            <w:tcW w:w="294" w:type="pct"/>
            <w:shd w:val="solid" w:color="FFFFFF" w:fill="auto"/>
          </w:tcPr>
          <w:p w14:paraId="5784630D" w14:textId="77777777" w:rsidR="00723230" w:rsidRDefault="00723230" w:rsidP="001F24A0">
            <w:pPr>
              <w:pStyle w:val="TAL"/>
              <w:keepNext w:val="0"/>
              <w:keepLines w:val="0"/>
              <w:widowControl w:val="0"/>
              <w:rPr>
                <w:sz w:val="16"/>
                <w:szCs w:val="16"/>
              </w:rPr>
            </w:pPr>
            <w:r>
              <w:rPr>
                <w:sz w:val="16"/>
                <w:szCs w:val="16"/>
              </w:rPr>
              <w:t>1746</w:t>
            </w:r>
          </w:p>
        </w:tc>
        <w:tc>
          <w:tcPr>
            <w:tcW w:w="220" w:type="pct"/>
            <w:shd w:val="solid" w:color="FFFFFF" w:fill="auto"/>
          </w:tcPr>
          <w:p w14:paraId="0CD8C597" w14:textId="77777777" w:rsidR="00723230" w:rsidRDefault="00723230"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320D97D" w14:textId="77777777" w:rsidR="00723230" w:rsidRDefault="00723230" w:rsidP="001F24A0">
            <w:pPr>
              <w:pStyle w:val="TAC"/>
              <w:keepNext w:val="0"/>
              <w:keepLines w:val="0"/>
              <w:widowControl w:val="0"/>
              <w:rPr>
                <w:sz w:val="16"/>
                <w:szCs w:val="16"/>
              </w:rPr>
            </w:pPr>
            <w:r>
              <w:rPr>
                <w:sz w:val="16"/>
                <w:szCs w:val="16"/>
              </w:rPr>
              <w:t>B</w:t>
            </w:r>
          </w:p>
        </w:tc>
        <w:tc>
          <w:tcPr>
            <w:tcW w:w="2574" w:type="pct"/>
            <w:shd w:val="solid" w:color="FFFFFF" w:fill="auto"/>
          </w:tcPr>
          <w:p w14:paraId="4E4493FC" w14:textId="77777777" w:rsidR="00723230" w:rsidRDefault="00723230" w:rsidP="001F24A0">
            <w:pPr>
              <w:pStyle w:val="TAL"/>
              <w:keepNext w:val="0"/>
              <w:keepLines w:val="0"/>
              <w:widowControl w:val="0"/>
              <w:rPr>
                <w:rFonts w:cs="Arial"/>
                <w:sz w:val="16"/>
                <w:szCs w:val="16"/>
                <w:lang w:eastAsia="en-US"/>
              </w:rPr>
            </w:pPr>
            <w:r>
              <w:rPr>
                <w:rFonts w:cs="Arial"/>
                <w:sz w:val="16"/>
                <w:szCs w:val="16"/>
                <w:lang w:eastAsia="en-US"/>
              </w:rPr>
              <w:t>Signalling UE capability identity</w:t>
            </w:r>
          </w:p>
        </w:tc>
        <w:tc>
          <w:tcPr>
            <w:tcW w:w="367" w:type="pct"/>
            <w:shd w:val="solid" w:color="FFFFFF" w:fill="auto"/>
          </w:tcPr>
          <w:p w14:paraId="37EE02E3" w14:textId="77777777" w:rsidR="00723230" w:rsidRDefault="00723230"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B321C53" w14:textId="77777777" w:rsidTr="001F24A0">
        <w:tc>
          <w:tcPr>
            <w:tcW w:w="415" w:type="pct"/>
            <w:shd w:val="solid" w:color="FFFFFF" w:fill="auto"/>
          </w:tcPr>
          <w:p w14:paraId="104FCFCB"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60E3657A"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0EB8E525" w14:textId="77777777" w:rsidR="00C41F0B" w:rsidRPr="00723230"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RP-201082</w:t>
            </w:r>
          </w:p>
        </w:tc>
        <w:tc>
          <w:tcPr>
            <w:tcW w:w="294" w:type="pct"/>
            <w:shd w:val="solid" w:color="FFFFFF" w:fill="auto"/>
          </w:tcPr>
          <w:p w14:paraId="663B7E87" w14:textId="77777777" w:rsidR="00C41F0B" w:rsidRDefault="00C41F0B" w:rsidP="001F24A0">
            <w:pPr>
              <w:pStyle w:val="TAL"/>
              <w:keepNext w:val="0"/>
              <w:keepLines w:val="0"/>
              <w:widowControl w:val="0"/>
              <w:rPr>
                <w:sz w:val="16"/>
                <w:szCs w:val="16"/>
              </w:rPr>
            </w:pPr>
            <w:r>
              <w:rPr>
                <w:sz w:val="16"/>
                <w:szCs w:val="16"/>
              </w:rPr>
              <w:t>1747</w:t>
            </w:r>
          </w:p>
        </w:tc>
        <w:tc>
          <w:tcPr>
            <w:tcW w:w="220" w:type="pct"/>
            <w:shd w:val="solid" w:color="FFFFFF" w:fill="auto"/>
          </w:tcPr>
          <w:p w14:paraId="1371E2D4"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13179411"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0A981ABC"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MDT support for EN-DC</w:t>
            </w:r>
          </w:p>
        </w:tc>
        <w:tc>
          <w:tcPr>
            <w:tcW w:w="367" w:type="pct"/>
            <w:shd w:val="solid" w:color="FFFFFF" w:fill="auto"/>
          </w:tcPr>
          <w:p w14:paraId="08464783"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21A19D81" w14:textId="77777777" w:rsidTr="001F24A0">
        <w:tc>
          <w:tcPr>
            <w:tcW w:w="415" w:type="pct"/>
            <w:shd w:val="solid" w:color="FFFFFF" w:fill="auto"/>
          </w:tcPr>
          <w:p w14:paraId="1C754451"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59CA98B0" w14:textId="77777777" w:rsidR="00C41F0B" w:rsidRDefault="00C41F0B"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4C5079CB" w14:textId="77777777" w:rsidR="00C41F0B" w:rsidRPr="00C41F0B" w:rsidRDefault="00C41F0B" w:rsidP="001F24A0">
            <w:pPr>
              <w:pStyle w:val="TAC"/>
              <w:keepNext w:val="0"/>
              <w:keepLines w:val="0"/>
              <w:widowControl w:val="0"/>
              <w:rPr>
                <w:rFonts w:cs="Arial"/>
                <w:sz w:val="16"/>
                <w:szCs w:val="16"/>
                <w:lang w:eastAsia="ja-JP"/>
              </w:rPr>
            </w:pPr>
            <w:r w:rsidRPr="00C41F0B">
              <w:rPr>
                <w:rFonts w:cs="Arial"/>
                <w:sz w:val="16"/>
                <w:szCs w:val="16"/>
                <w:lang w:eastAsia="ja-JP"/>
              </w:rPr>
              <w:t>RP-201089</w:t>
            </w:r>
          </w:p>
        </w:tc>
        <w:tc>
          <w:tcPr>
            <w:tcW w:w="294" w:type="pct"/>
            <w:shd w:val="solid" w:color="FFFFFF" w:fill="auto"/>
          </w:tcPr>
          <w:p w14:paraId="465D4320" w14:textId="77777777" w:rsidR="00C41F0B" w:rsidRDefault="00C41F0B" w:rsidP="001F24A0">
            <w:pPr>
              <w:pStyle w:val="TAL"/>
              <w:keepNext w:val="0"/>
              <w:keepLines w:val="0"/>
              <w:widowControl w:val="0"/>
              <w:rPr>
                <w:sz w:val="16"/>
                <w:szCs w:val="16"/>
              </w:rPr>
            </w:pPr>
            <w:r>
              <w:rPr>
                <w:sz w:val="16"/>
                <w:szCs w:val="16"/>
              </w:rPr>
              <w:t>1760</w:t>
            </w:r>
          </w:p>
        </w:tc>
        <w:tc>
          <w:tcPr>
            <w:tcW w:w="220" w:type="pct"/>
            <w:shd w:val="solid" w:color="FFFFFF" w:fill="auto"/>
          </w:tcPr>
          <w:p w14:paraId="02E50F6D" w14:textId="77777777" w:rsidR="00C41F0B" w:rsidRDefault="00C41F0B"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288D722F" w14:textId="77777777" w:rsidR="00C41F0B" w:rsidRDefault="00C41F0B" w:rsidP="001F24A0">
            <w:pPr>
              <w:pStyle w:val="TAC"/>
              <w:keepNext w:val="0"/>
              <w:keepLines w:val="0"/>
              <w:widowControl w:val="0"/>
              <w:rPr>
                <w:sz w:val="16"/>
                <w:szCs w:val="16"/>
              </w:rPr>
            </w:pPr>
            <w:r>
              <w:rPr>
                <w:sz w:val="16"/>
                <w:szCs w:val="16"/>
              </w:rPr>
              <w:t>B</w:t>
            </w:r>
          </w:p>
        </w:tc>
        <w:tc>
          <w:tcPr>
            <w:tcW w:w="2574" w:type="pct"/>
            <w:shd w:val="solid" w:color="FFFFFF" w:fill="auto"/>
          </w:tcPr>
          <w:p w14:paraId="556247A6" w14:textId="77777777" w:rsidR="00C41F0B" w:rsidRDefault="00C41F0B" w:rsidP="001F24A0">
            <w:pPr>
              <w:pStyle w:val="TAL"/>
              <w:keepNext w:val="0"/>
              <w:keepLines w:val="0"/>
              <w:widowControl w:val="0"/>
              <w:rPr>
                <w:rFonts w:cs="Arial"/>
                <w:sz w:val="16"/>
                <w:szCs w:val="16"/>
                <w:lang w:eastAsia="en-US"/>
              </w:rPr>
            </w:pPr>
            <w:r>
              <w:rPr>
                <w:rFonts w:cs="Arial"/>
                <w:sz w:val="16"/>
                <w:szCs w:val="16"/>
                <w:lang w:eastAsia="en-US"/>
              </w:rPr>
              <w:t xml:space="preserve">Baseline CR for introducing Rel-16 LTE further mobility enhancements </w:t>
            </w:r>
          </w:p>
        </w:tc>
        <w:tc>
          <w:tcPr>
            <w:tcW w:w="367" w:type="pct"/>
            <w:shd w:val="solid" w:color="FFFFFF" w:fill="auto"/>
          </w:tcPr>
          <w:p w14:paraId="36637C3A" w14:textId="77777777" w:rsidR="00C41F0B" w:rsidRDefault="00C41F0B"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AF0A647" w14:textId="77777777" w:rsidTr="001F24A0">
        <w:tc>
          <w:tcPr>
            <w:tcW w:w="415" w:type="pct"/>
            <w:shd w:val="solid" w:color="FFFFFF" w:fill="auto"/>
          </w:tcPr>
          <w:p w14:paraId="50242EEF"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1729753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2C81C7FF" w14:textId="77777777" w:rsidR="00F671B4" w:rsidRPr="00C41F0B"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RP-201086</w:t>
            </w:r>
          </w:p>
        </w:tc>
        <w:tc>
          <w:tcPr>
            <w:tcW w:w="294" w:type="pct"/>
            <w:shd w:val="solid" w:color="FFFFFF" w:fill="auto"/>
          </w:tcPr>
          <w:p w14:paraId="09E24A65" w14:textId="77777777" w:rsidR="00F671B4" w:rsidRDefault="00F671B4" w:rsidP="001F24A0">
            <w:pPr>
              <w:pStyle w:val="TAL"/>
              <w:keepNext w:val="0"/>
              <w:keepLines w:val="0"/>
              <w:widowControl w:val="0"/>
              <w:rPr>
                <w:sz w:val="16"/>
                <w:szCs w:val="16"/>
              </w:rPr>
            </w:pPr>
            <w:r>
              <w:rPr>
                <w:sz w:val="16"/>
                <w:szCs w:val="16"/>
              </w:rPr>
              <w:t>1762</w:t>
            </w:r>
          </w:p>
        </w:tc>
        <w:tc>
          <w:tcPr>
            <w:tcW w:w="220" w:type="pct"/>
            <w:shd w:val="solid" w:color="FFFFFF" w:fill="auto"/>
          </w:tcPr>
          <w:p w14:paraId="494CC67A"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1672298"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0CA6E6C1"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of WUS Group</w:t>
            </w:r>
          </w:p>
        </w:tc>
        <w:tc>
          <w:tcPr>
            <w:tcW w:w="367" w:type="pct"/>
            <w:shd w:val="solid" w:color="FFFFFF" w:fill="auto"/>
          </w:tcPr>
          <w:p w14:paraId="79EF432A"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7F4BDCC2" w14:textId="77777777" w:rsidTr="001F24A0">
        <w:tc>
          <w:tcPr>
            <w:tcW w:w="415" w:type="pct"/>
            <w:shd w:val="solid" w:color="FFFFFF" w:fill="auto"/>
          </w:tcPr>
          <w:p w14:paraId="2D27F418"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70CC11C2"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FD245E5"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RP-201088</w:t>
            </w:r>
          </w:p>
        </w:tc>
        <w:tc>
          <w:tcPr>
            <w:tcW w:w="294" w:type="pct"/>
            <w:shd w:val="solid" w:color="FFFFFF" w:fill="auto"/>
          </w:tcPr>
          <w:p w14:paraId="20D05D4D" w14:textId="77777777" w:rsidR="00F671B4" w:rsidRDefault="00F671B4" w:rsidP="001F24A0">
            <w:pPr>
              <w:pStyle w:val="TAL"/>
              <w:keepNext w:val="0"/>
              <w:keepLines w:val="0"/>
              <w:widowControl w:val="0"/>
              <w:rPr>
                <w:sz w:val="16"/>
                <w:szCs w:val="16"/>
              </w:rPr>
            </w:pPr>
            <w:r>
              <w:rPr>
                <w:sz w:val="16"/>
                <w:szCs w:val="16"/>
              </w:rPr>
              <w:t>1765</w:t>
            </w:r>
          </w:p>
        </w:tc>
        <w:tc>
          <w:tcPr>
            <w:tcW w:w="220" w:type="pct"/>
            <w:shd w:val="solid" w:color="FFFFFF" w:fill="auto"/>
          </w:tcPr>
          <w:p w14:paraId="74981728"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9BD3E9D" w14:textId="77777777" w:rsidR="00F671B4" w:rsidRDefault="00F671B4" w:rsidP="001F24A0">
            <w:pPr>
              <w:pStyle w:val="TAC"/>
              <w:keepNext w:val="0"/>
              <w:keepLines w:val="0"/>
              <w:widowControl w:val="0"/>
              <w:rPr>
                <w:sz w:val="16"/>
                <w:szCs w:val="16"/>
              </w:rPr>
            </w:pPr>
            <w:r>
              <w:rPr>
                <w:sz w:val="16"/>
                <w:szCs w:val="16"/>
              </w:rPr>
              <w:t>B</w:t>
            </w:r>
          </w:p>
        </w:tc>
        <w:tc>
          <w:tcPr>
            <w:tcW w:w="2574" w:type="pct"/>
            <w:shd w:val="solid" w:color="FFFFFF" w:fill="auto"/>
          </w:tcPr>
          <w:p w14:paraId="3C17C1DC"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Support NB-IoT UE Specific DRX</w:t>
            </w:r>
          </w:p>
        </w:tc>
        <w:tc>
          <w:tcPr>
            <w:tcW w:w="367" w:type="pct"/>
            <w:shd w:val="solid" w:color="FFFFFF" w:fill="auto"/>
          </w:tcPr>
          <w:p w14:paraId="7674F0EE"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E41F9B7" w14:textId="77777777" w:rsidTr="001F24A0">
        <w:tc>
          <w:tcPr>
            <w:tcW w:w="415" w:type="pct"/>
            <w:shd w:val="solid" w:color="FFFFFF" w:fill="auto"/>
          </w:tcPr>
          <w:p w14:paraId="1C60F9E3"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4F5F333C"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23D605D"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57A681E9" w14:textId="77777777" w:rsidR="00F671B4" w:rsidRDefault="00F671B4" w:rsidP="001F24A0">
            <w:pPr>
              <w:pStyle w:val="TAL"/>
              <w:keepNext w:val="0"/>
              <w:keepLines w:val="0"/>
              <w:widowControl w:val="0"/>
              <w:rPr>
                <w:sz w:val="16"/>
                <w:szCs w:val="16"/>
              </w:rPr>
            </w:pPr>
            <w:r>
              <w:rPr>
                <w:sz w:val="16"/>
                <w:szCs w:val="16"/>
              </w:rPr>
              <w:t>1767</w:t>
            </w:r>
          </w:p>
        </w:tc>
        <w:tc>
          <w:tcPr>
            <w:tcW w:w="220" w:type="pct"/>
            <w:shd w:val="solid" w:color="FFFFFF" w:fill="auto"/>
          </w:tcPr>
          <w:p w14:paraId="29D2B557"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383A173"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3BD5804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of connected en-gNBs</w:t>
            </w:r>
          </w:p>
        </w:tc>
        <w:tc>
          <w:tcPr>
            <w:tcW w:w="367" w:type="pct"/>
            <w:shd w:val="solid" w:color="FFFFFF" w:fill="auto"/>
          </w:tcPr>
          <w:p w14:paraId="08A648C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64E77ED0" w14:textId="77777777" w:rsidTr="001F24A0">
        <w:tc>
          <w:tcPr>
            <w:tcW w:w="415" w:type="pct"/>
            <w:shd w:val="solid" w:color="FFFFFF" w:fill="auto"/>
          </w:tcPr>
          <w:p w14:paraId="7415C70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0280765D"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15499126"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RP-201091</w:t>
            </w:r>
          </w:p>
        </w:tc>
        <w:tc>
          <w:tcPr>
            <w:tcW w:w="294" w:type="pct"/>
            <w:shd w:val="solid" w:color="FFFFFF" w:fill="auto"/>
          </w:tcPr>
          <w:p w14:paraId="42521D99" w14:textId="77777777" w:rsidR="00F671B4" w:rsidRDefault="00F671B4" w:rsidP="001F24A0">
            <w:pPr>
              <w:pStyle w:val="TAL"/>
              <w:keepNext w:val="0"/>
              <w:keepLines w:val="0"/>
              <w:widowControl w:val="0"/>
              <w:rPr>
                <w:sz w:val="16"/>
                <w:szCs w:val="16"/>
              </w:rPr>
            </w:pPr>
            <w:r>
              <w:rPr>
                <w:sz w:val="16"/>
                <w:szCs w:val="16"/>
              </w:rPr>
              <w:t>1769</w:t>
            </w:r>
          </w:p>
        </w:tc>
        <w:tc>
          <w:tcPr>
            <w:tcW w:w="220" w:type="pct"/>
            <w:shd w:val="solid" w:color="FFFFFF" w:fill="auto"/>
          </w:tcPr>
          <w:p w14:paraId="6346494D"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6FD32"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61DC220E"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Corrected handling of Selected TAI for TNL discovery for EN-DC</w:t>
            </w:r>
          </w:p>
        </w:tc>
        <w:tc>
          <w:tcPr>
            <w:tcW w:w="367" w:type="pct"/>
            <w:shd w:val="solid" w:color="FFFFFF" w:fill="auto"/>
          </w:tcPr>
          <w:p w14:paraId="55136A72"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051CB78" w14:textId="77777777" w:rsidTr="001F24A0">
        <w:tc>
          <w:tcPr>
            <w:tcW w:w="415" w:type="pct"/>
            <w:shd w:val="solid" w:color="FFFFFF" w:fill="auto"/>
          </w:tcPr>
          <w:p w14:paraId="1FF8E4E1"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2020-07</w:t>
            </w:r>
          </w:p>
        </w:tc>
        <w:tc>
          <w:tcPr>
            <w:tcW w:w="415" w:type="pct"/>
            <w:shd w:val="solid" w:color="FFFFFF" w:fill="auto"/>
          </w:tcPr>
          <w:p w14:paraId="2A71541F" w14:textId="77777777" w:rsidR="00F671B4" w:rsidRDefault="00F671B4" w:rsidP="001F24A0">
            <w:pPr>
              <w:pStyle w:val="TAC"/>
              <w:keepNext w:val="0"/>
              <w:keepLines w:val="0"/>
              <w:widowControl w:val="0"/>
              <w:rPr>
                <w:rFonts w:cs="Arial"/>
                <w:sz w:val="16"/>
                <w:szCs w:val="16"/>
                <w:lang w:eastAsia="ja-JP"/>
              </w:rPr>
            </w:pPr>
            <w:r>
              <w:rPr>
                <w:rFonts w:cs="Arial"/>
                <w:sz w:val="16"/>
                <w:szCs w:val="16"/>
                <w:lang w:eastAsia="ja-JP"/>
              </w:rPr>
              <w:t>RP-88-e</w:t>
            </w:r>
          </w:p>
        </w:tc>
        <w:tc>
          <w:tcPr>
            <w:tcW w:w="494" w:type="pct"/>
            <w:shd w:val="solid" w:color="FFFFFF" w:fill="auto"/>
          </w:tcPr>
          <w:p w14:paraId="58B4EE92" w14:textId="77777777" w:rsidR="00F671B4" w:rsidRPr="00F671B4" w:rsidRDefault="00F671B4" w:rsidP="001F24A0">
            <w:pPr>
              <w:pStyle w:val="TAC"/>
              <w:keepNext w:val="0"/>
              <w:keepLines w:val="0"/>
              <w:widowControl w:val="0"/>
              <w:rPr>
                <w:rFonts w:cs="Arial"/>
                <w:sz w:val="16"/>
                <w:szCs w:val="16"/>
                <w:lang w:eastAsia="ja-JP"/>
              </w:rPr>
            </w:pPr>
            <w:r w:rsidRPr="00F671B4">
              <w:rPr>
                <w:rFonts w:cs="Arial"/>
                <w:sz w:val="16"/>
                <w:szCs w:val="16"/>
                <w:lang w:eastAsia="ja-JP"/>
              </w:rPr>
              <w:t>RP-201092</w:t>
            </w:r>
          </w:p>
        </w:tc>
        <w:tc>
          <w:tcPr>
            <w:tcW w:w="294" w:type="pct"/>
            <w:shd w:val="solid" w:color="FFFFFF" w:fill="auto"/>
          </w:tcPr>
          <w:p w14:paraId="3031318E" w14:textId="77777777" w:rsidR="00F671B4" w:rsidRDefault="00F671B4" w:rsidP="001F24A0">
            <w:pPr>
              <w:pStyle w:val="TAL"/>
              <w:keepNext w:val="0"/>
              <w:keepLines w:val="0"/>
              <w:widowControl w:val="0"/>
              <w:rPr>
                <w:sz w:val="16"/>
                <w:szCs w:val="16"/>
              </w:rPr>
            </w:pPr>
            <w:r>
              <w:rPr>
                <w:sz w:val="16"/>
                <w:szCs w:val="16"/>
              </w:rPr>
              <w:t>1774</w:t>
            </w:r>
          </w:p>
        </w:tc>
        <w:tc>
          <w:tcPr>
            <w:tcW w:w="220" w:type="pct"/>
            <w:shd w:val="solid" w:color="FFFFFF" w:fill="auto"/>
          </w:tcPr>
          <w:p w14:paraId="6A46D83E" w14:textId="77777777" w:rsidR="00F671B4" w:rsidRDefault="00F671B4"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3AE2C38D" w14:textId="77777777" w:rsidR="00F671B4" w:rsidRDefault="00F671B4" w:rsidP="001F24A0">
            <w:pPr>
              <w:pStyle w:val="TAC"/>
              <w:keepNext w:val="0"/>
              <w:keepLines w:val="0"/>
              <w:widowControl w:val="0"/>
              <w:rPr>
                <w:sz w:val="16"/>
                <w:szCs w:val="16"/>
              </w:rPr>
            </w:pPr>
            <w:r>
              <w:rPr>
                <w:sz w:val="16"/>
                <w:szCs w:val="16"/>
              </w:rPr>
              <w:t>A</w:t>
            </w:r>
          </w:p>
        </w:tc>
        <w:tc>
          <w:tcPr>
            <w:tcW w:w="2574" w:type="pct"/>
            <w:shd w:val="solid" w:color="FFFFFF" w:fill="auto"/>
          </w:tcPr>
          <w:p w14:paraId="2874C9D2" w14:textId="77777777" w:rsidR="00F671B4" w:rsidRDefault="00F671B4" w:rsidP="001F24A0">
            <w:pPr>
              <w:pStyle w:val="TAL"/>
              <w:keepNext w:val="0"/>
              <w:keepLines w:val="0"/>
              <w:widowControl w:val="0"/>
              <w:rPr>
                <w:rFonts w:cs="Arial"/>
                <w:sz w:val="16"/>
                <w:szCs w:val="16"/>
                <w:lang w:eastAsia="en-US"/>
              </w:rPr>
            </w:pPr>
            <w:r>
              <w:rPr>
                <w:rFonts w:cs="Arial"/>
                <w:sz w:val="16"/>
                <w:szCs w:val="16"/>
                <w:lang w:eastAsia="en-US"/>
              </w:rPr>
              <w:t>Correction the NCC for 5G to 4G handover</w:t>
            </w:r>
          </w:p>
        </w:tc>
        <w:tc>
          <w:tcPr>
            <w:tcW w:w="367" w:type="pct"/>
            <w:shd w:val="solid" w:color="FFFFFF" w:fill="auto"/>
          </w:tcPr>
          <w:p w14:paraId="236F4FB6" w14:textId="77777777" w:rsidR="00F671B4" w:rsidRDefault="00F671B4" w:rsidP="001F24A0">
            <w:pPr>
              <w:pStyle w:val="TAC"/>
              <w:keepNext w:val="0"/>
              <w:keepLines w:val="0"/>
              <w:widowControl w:val="0"/>
              <w:rPr>
                <w:rFonts w:cs="Arial"/>
                <w:sz w:val="16"/>
                <w:szCs w:val="16"/>
                <w:lang w:eastAsia="en-US"/>
              </w:rPr>
            </w:pPr>
            <w:r>
              <w:rPr>
                <w:rFonts w:cs="Arial"/>
                <w:sz w:val="16"/>
                <w:szCs w:val="16"/>
                <w:lang w:eastAsia="en-US"/>
              </w:rPr>
              <w:t>16.2.0</w:t>
            </w:r>
          </w:p>
        </w:tc>
      </w:tr>
      <w:tr w:rsidR="001F24A0" w:rsidRPr="008711EA" w14:paraId="0E4F0C7F" w14:textId="77777777" w:rsidTr="001F24A0">
        <w:tc>
          <w:tcPr>
            <w:tcW w:w="415" w:type="pct"/>
            <w:shd w:val="solid" w:color="FFFFFF" w:fill="auto"/>
          </w:tcPr>
          <w:p w14:paraId="5CF75F9B"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191BB32D" w14:textId="77777777" w:rsidR="003A10B6" w:rsidRDefault="003A10B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6B57C7E" w14:textId="77777777" w:rsidR="003A10B6" w:rsidRPr="00F671B4" w:rsidRDefault="003A10B6" w:rsidP="001F24A0">
            <w:pPr>
              <w:pStyle w:val="TAC"/>
              <w:keepNext w:val="0"/>
              <w:keepLines w:val="0"/>
              <w:widowControl w:val="0"/>
              <w:rPr>
                <w:rFonts w:cs="Arial"/>
                <w:sz w:val="16"/>
                <w:szCs w:val="16"/>
                <w:lang w:eastAsia="ja-JP"/>
              </w:rPr>
            </w:pPr>
            <w:r w:rsidRPr="003A10B6">
              <w:rPr>
                <w:rFonts w:cs="Arial"/>
                <w:sz w:val="16"/>
                <w:szCs w:val="16"/>
                <w:lang w:eastAsia="ja-JP"/>
              </w:rPr>
              <w:t>RP-201951</w:t>
            </w:r>
          </w:p>
        </w:tc>
        <w:tc>
          <w:tcPr>
            <w:tcW w:w="294" w:type="pct"/>
            <w:shd w:val="solid" w:color="FFFFFF" w:fill="auto"/>
          </w:tcPr>
          <w:p w14:paraId="0B75E1FE" w14:textId="77777777" w:rsidR="003A10B6" w:rsidRDefault="003A10B6" w:rsidP="001F24A0">
            <w:pPr>
              <w:pStyle w:val="TAL"/>
              <w:keepNext w:val="0"/>
              <w:keepLines w:val="0"/>
              <w:widowControl w:val="0"/>
              <w:rPr>
                <w:sz w:val="16"/>
                <w:szCs w:val="16"/>
              </w:rPr>
            </w:pPr>
            <w:r>
              <w:rPr>
                <w:sz w:val="16"/>
                <w:szCs w:val="16"/>
              </w:rPr>
              <w:t>1786</w:t>
            </w:r>
          </w:p>
        </w:tc>
        <w:tc>
          <w:tcPr>
            <w:tcW w:w="220" w:type="pct"/>
            <w:shd w:val="solid" w:color="FFFFFF" w:fill="auto"/>
          </w:tcPr>
          <w:p w14:paraId="446B762F" w14:textId="77777777" w:rsidR="003A10B6" w:rsidRDefault="003A10B6" w:rsidP="001F24A0">
            <w:pPr>
              <w:pStyle w:val="TAR"/>
              <w:keepNext w:val="0"/>
              <w:keepLines w:val="0"/>
              <w:widowControl w:val="0"/>
              <w:rPr>
                <w:rFonts w:cs="Arial"/>
                <w:sz w:val="16"/>
                <w:szCs w:val="16"/>
                <w:lang w:eastAsia="en-US"/>
              </w:rPr>
            </w:pPr>
          </w:p>
        </w:tc>
        <w:tc>
          <w:tcPr>
            <w:tcW w:w="220" w:type="pct"/>
            <w:shd w:val="solid" w:color="FFFFFF" w:fill="auto"/>
          </w:tcPr>
          <w:p w14:paraId="69A1C9A8" w14:textId="77777777" w:rsidR="003A10B6" w:rsidRDefault="003A10B6" w:rsidP="001F24A0">
            <w:pPr>
              <w:pStyle w:val="TAC"/>
              <w:keepNext w:val="0"/>
              <w:keepLines w:val="0"/>
              <w:widowControl w:val="0"/>
              <w:rPr>
                <w:sz w:val="16"/>
                <w:szCs w:val="16"/>
              </w:rPr>
            </w:pPr>
            <w:r>
              <w:rPr>
                <w:sz w:val="16"/>
                <w:szCs w:val="16"/>
              </w:rPr>
              <w:t xml:space="preserve"> F</w:t>
            </w:r>
          </w:p>
        </w:tc>
        <w:tc>
          <w:tcPr>
            <w:tcW w:w="2574" w:type="pct"/>
            <w:shd w:val="solid" w:color="FFFFFF" w:fill="auto"/>
          </w:tcPr>
          <w:p w14:paraId="7EC21109" w14:textId="77777777" w:rsidR="003A10B6" w:rsidRDefault="003A10B6" w:rsidP="001F24A0">
            <w:pPr>
              <w:pStyle w:val="TAL"/>
              <w:keepNext w:val="0"/>
              <w:keepLines w:val="0"/>
              <w:widowControl w:val="0"/>
              <w:rPr>
                <w:rFonts w:cs="Arial"/>
                <w:sz w:val="16"/>
                <w:szCs w:val="16"/>
                <w:lang w:eastAsia="en-US"/>
              </w:rPr>
            </w:pPr>
            <w:r>
              <w:rPr>
                <w:rFonts w:cs="Arial"/>
                <w:sz w:val="16"/>
                <w:szCs w:val="16"/>
                <w:lang w:eastAsia="en-US"/>
              </w:rPr>
              <w:t xml:space="preserve"> Correction of LTE-M Indication</w:t>
            </w:r>
          </w:p>
        </w:tc>
        <w:tc>
          <w:tcPr>
            <w:tcW w:w="367" w:type="pct"/>
            <w:shd w:val="solid" w:color="FFFFFF" w:fill="auto"/>
          </w:tcPr>
          <w:p w14:paraId="761492C2" w14:textId="77777777" w:rsidR="003A10B6" w:rsidRDefault="003A10B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76A904BE" w14:textId="77777777" w:rsidTr="001F24A0">
        <w:tc>
          <w:tcPr>
            <w:tcW w:w="415" w:type="pct"/>
            <w:shd w:val="solid" w:color="FFFFFF" w:fill="auto"/>
          </w:tcPr>
          <w:p w14:paraId="099F2CE5"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3A8A0EFB" w14:textId="77777777" w:rsidR="00650D27" w:rsidRDefault="00650D27"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5D6D7917" w14:textId="77777777" w:rsidR="00650D27" w:rsidRPr="003A10B6" w:rsidRDefault="00650D27" w:rsidP="001F24A0">
            <w:pPr>
              <w:pStyle w:val="TAC"/>
              <w:keepNext w:val="0"/>
              <w:keepLines w:val="0"/>
              <w:widowControl w:val="0"/>
              <w:rPr>
                <w:rFonts w:cs="Arial"/>
                <w:sz w:val="16"/>
                <w:szCs w:val="16"/>
                <w:lang w:eastAsia="ja-JP"/>
              </w:rPr>
            </w:pPr>
            <w:r w:rsidRPr="00650D27">
              <w:rPr>
                <w:rFonts w:cs="Arial"/>
                <w:sz w:val="16"/>
                <w:szCs w:val="16"/>
                <w:lang w:eastAsia="ja-JP"/>
              </w:rPr>
              <w:t>RP-201948</w:t>
            </w:r>
          </w:p>
        </w:tc>
        <w:tc>
          <w:tcPr>
            <w:tcW w:w="294" w:type="pct"/>
            <w:shd w:val="solid" w:color="FFFFFF" w:fill="auto"/>
          </w:tcPr>
          <w:p w14:paraId="4BCB5340" w14:textId="77777777" w:rsidR="00650D27" w:rsidRDefault="00650D27" w:rsidP="001F24A0">
            <w:pPr>
              <w:pStyle w:val="TAL"/>
              <w:keepNext w:val="0"/>
              <w:keepLines w:val="0"/>
              <w:widowControl w:val="0"/>
              <w:rPr>
                <w:sz w:val="16"/>
                <w:szCs w:val="16"/>
              </w:rPr>
            </w:pPr>
            <w:r>
              <w:rPr>
                <w:sz w:val="16"/>
                <w:szCs w:val="16"/>
              </w:rPr>
              <w:t>1787</w:t>
            </w:r>
          </w:p>
        </w:tc>
        <w:tc>
          <w:tcPr>
            <w:tcW w:w="220" w:type="pct"/>
            <w:shd w:val="solid" w:color="FFFFFF" w:fill="auto"/>
          </w:tcPr>
          <w:p w14:paraId="5245ADAB" w14:textId="77777777" w:rsidR="00650D27" w:rsidRDefault="00650D27"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562456C8" w14:textId="77777777" w:rsidR="00650D27" w:rsidRDefault="00650D27" w:rsidP="001F24A0">
            <w:pPr>
              <w:pStyle w:val="TAC"/>
              <w:keepNext w:val="0"/>
              <w:keepLines w:val="0"/>
              <w:widowControl w:val="0"/>
              <w:rPr>
                <w:sz w:val="16"/>
                <w:szCs w:val="16"/>
              </w:rPr>
            </w:pPr>
            <w:r>
              <w:rPr>
                <w:sz w:val="16"/>
                <w:szCs w:val="16"/>
              </w:rPr>
              <w:t>F</w:t>
            </w:r>
          </w:p>
        </w:tc>
        <w:tc>
          <w:tcPr>
            <w:tcW w:w="2574" w:type="pct"/>
            <w:shd w:val="solid" w:color="FFFFFF" w:fill="auto"/>
          </w:tcPr>
          <w:p w14:paraId="4B221271" w14:textId="77777777" w:rsidR="00650D27" w:rsidRDefault="00650D27" w:rsidP="001F24A0">
            <w:pPr>
              <w:pStyle w:val="TAL"/>
              <w:keepNext w:val="0"/>
              <w:keepLines w:val="0"/>
              <w:widowControl w:val="0"/>
              <w:rPr>
                <w:rFonts w:cs="Arial"/>
                <w:sz w:val="16"/>
                <w:szCs w:val="16"/>
                <w:lang w:eastAsia="en-US"/>
              </w:rPr>
            </w:pPr>
            <w:r>
              <w:rPr>
                <w:rFonts w:cs="Arial"/>
                <w:sz w:val="16"/>
                <w:szCs w:val="16"/>
                <w:lang w:eastAsia="en-US"/>
              </w:rPr>
              <w:t>Correction the NR Sidelink AMBR in ASN.1 definition</w:t>
            </w:r>
          </w:p>
        </w:tc>
        <w:tc>
          <w:tcPr>
            <w:tcW w:w="367" w:type="pct"/>
            <w:shd w:val="solid" w:color="FFFFFF" w:fill="auto"/>
          </w:tcPr>
          <w:p w14:paraId="752A6671" w14:textId="77777777" w:rsidR="00650D27" w:rsidRDefault="00650D27"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25D407AE" w14:textId="77777777" w:rsidTr="001F24A0">
        <w:tc>
          <w:tcPr>
            <w:tcW w:w="415" w:type="pct"/>
            <w:shd w:val="solid" w:color="FFFFFF" w:fill="auto"/>
          </w:tcPr>
          <w:p w14:paraId="4D27EB6D"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0F7F9EED" w14:textId="77777777" w:rsidR="00D43736" w:rsidRDefault="00D43736"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2E0093E9" w14:textId="77777777" w:rsidR="00D43736" w:rsidRPr="00650D27" w:rsidRDefault="003312E7" w:rsidP="001F24A0">
            <w:pPr>
              <w:pStyle w:val="TAC"/>
              <w:keepNext w:val="0"/>
              <w:keepLines w:val="0"/>
              <w:widowControl w:val="0"/>
              <w:rPr>
                <w:rFonts w:cs="Arial"/>
                <w:sz w:val="16"/>
                <w:szCs w:val="16"/>
                <w:lang w:eastAsia="ja-JP"/>
              </w:rPr>
            </w:pPr>
            <w:r w:rsidRPr="003312E7">
              <w:rPr>
                <w:rFonts w:cs="Arial"/>
                <w:sz w:val="16"/>
                <w:szCs w:val="16"/>
                <w:lang w:eastAsia="ja-JP"/>
              </w:rPr>
              <w:t>RP-201954</w:t>
            </w:r>
          </w:p>
        </w:tc>
        <w:tc>
          <w:tcPr>
            <w:tcW w:w="294" w:type="pct"/>
            <w:shd w:val="solid" w:color="FFFFFF" w:fill="auto"/>
          </w:tcPr>
          <w:p w14:paraId="673712C1" w14:textId="77777777" w:rsidR="00D43736" w:rsidRDefault="00D43736" w:rsidP="001F24A0">
            <w:pPr>
              <w:pStyle w:val="TAL"/>
              <w:keepNext w:val="0"/>
              <w:keepLines w:val="0"/>
              <w:widowControl w:val="0"/>
              <w:rPr>
                <w:sz w:val="16"/>
                <w:szCs w:val="16"/>
              </w:rPr>
            </w:pPr>
            <w:r>
              <w:rPr>
                <w:sz w:val="16"/>
                <w:szCs w:val="16"/>
              </w:rPr>
              <w:t>1792</w:t>
            </w:r>
          </w:p>
        </w:tc>
        <w:tc>
          <w:tcPr>
            <w:tcW w:w="220" w:type="pct"/>
            <w:shd w:val="solid" w:color="FFFFFF" w:fill="auto"/>
          </w:tcPr>
          <w:p w14:paraId="46D77065" w14:textId="77777777" w:rsidR="00D43736" w:rsidRDefault="00D4373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1FFBD50" w14:textId="77777777" w:rsidR="00D43736" w:rsidRDefault="00D43736" w:rsidP="001F24A0">
            <w:pPr>
              <w:pStyle w:val="TAC"/>
              <w:keepNext w:val="0"/>
              <w:keepLines w:val="0"/>
              <w:widowControl w:val="0"/>
              <w:rPr>
                <w:sz w:val="16"/>
                <w:szCs w:val="16"/>
              </w:rPr>
            </w:pPr>
            <w:r>
              <w:rPr>
                <w:sz w:val="16"/>
                <w:szCs w:val="16"/>
              </w:rPr>
              <w:t>A</w:t>
            </w:r>
          </w:p>
        </w:tc>
        <w:tc>
          <w:tcPr>
            <w:tcW w:w="2574" w:type="pct"/>
            <w:shd w:val="solid" w:color="FFFFFF" w:fill="auto"/>
          </w:tcPr>
          <w:p w14:paraId="5B0E921C" w14:textId="77777777" w:rsidR="00D43736" w:rsidRDefault="00D43736" w:rsidP="001F24A0">
            <w:pPr>
              <w:pStyle w:val="TAL"/>
              <w:keepNext w:val="0"/>
              <w:keepLines w:val="0"/>
              <w:widowControl w:val="0"/>
              <w:rPr>
                <w:rFonts w:cs="Arial"/>
                <w:sz w:val="16"/>
                <w:szCs w:val="16"/>
                <w:lang w:eastAsia="en-US"/>
              </w:rPr>
            </w:pPr>
            <w:r>
              <w:rPr>
                <w:rFonts w:cs="Arial"/>
                <w:sz w:val="16"/>
                <w:szCs w:val="16"/>
                <w:lang w:eastAsia="en-US"/>
              </w:rPr>
              <w:t>No N26 interface cause value</w:t>
            </w:r>
          </w:p>
        </w:tc>
        <w:tc>
          <w:tcPr>
            <w:tcW w:w="367" w:type="pct"/>
            <w:shd w:val="solid" w:color="FFFFFF" w:fill="auto"/>
          </w:tcPr>
          <w:p w14:paraId="5908132A" w14:textId="77777777" w:rsidR="00D43736" w:rsidRDefault="00D43736" w:rsidP="001F24A0">
            <w:pPr>
              <w:pStyle w:val="TAC"/>
              <w:keepNext w:val="0"/>
              <w:keepLines w:val="0"/>
              <w:widowControl w:val="0"/>
              <w:rPr>
                <w:rFonts w:cs="Arial"/>
                <w:sz w:val="16"/>
                <w:szCs w:val="16"/>
                <w:lang w:eastAsia="en-US"/>
              </w:rPr>
            </w:pPr>
            <w:r>
              <w:rPr>
                <w:rFonts w:cs="Arial"/>
                <w:sz w:val="16"/>
                <w:szCs w:val="16"/>
                <w:lang w:eastAsia="en-US"/>
              </w:rPr>
              <w:t>16.</w:t>
            </w:r>
            <w:r w:rsidR="003F157E">
              <w:rPr>
                <w:rFonts w:cs="Arial"/>
                <w:sz w:val="16"/>
                <w:szCs w:val="16"/>
                <w:lang w:eastAsia="en-US"/>
              </w:rPr>
              <w:t>3</w:t>
            </w:r>
            <w:r>
              <w:rPr>
                <w:rFonts w:cs="Arial"/>
                <w:sz w:val="16"/>
                <w:szCs w:val="16"/>
                <w:lang w:eastAsia="en-US"/>
              </w:rPr>
              <w:t>.0</w:t>
            </w:r>
          </w:p>
        </w:tc>
      </w:tr>
      <w:tr w:rsidR="001F24A0" w:rsidRPr="008711EA" w14:paraId="4F91A87C" w14:textId="77777777" w:rsidTr="001F24A0">
        <w:tc>
          <w:tcPr>
            <w:tcW w:w="415" w:type="pct"/>
            <w:shd w:val="solid" w:color="FFFFFF" w:fill="auto"/>
          </w:tcPr>
          <w:p w14:paraId="52375462"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2020-09</w:t>
            </w:r>
          </w:p>
        </w:tc>
        <w:tc>
          <w:tcPr>
            <w:tcW w:w="415" w:type="pct"/>
            <w:shd w:val="solid" w:color="FFFFFF" w:fill="auto"/>
          </w:tcPr>
          <w:p w14:paraId="2FAD19F4" w14:textId="77777777" w:rsidR="003F157E" w:rsidRDefault="003F157E" w:rsidP="001F24A0">
            <w:pPr>
              <w:pStyle w:val="TAC"/>
              <w:keepNext w:val="0"/>
              <w:keepLines w:val="0"/>
              <w:widowControl w:val="0"/>
              <w:rPr>
                <w:rFonts w:cs="Arial"/>
                <w:sz w:val="16"/>
                <w:szCs w:val="16"/>
                <w:lang w:eastAsia="ja-JP"/>
              </w:rPr>
            </w:pPr>
            <w:r>
              <w:rPr>
                <w:rFonts w:cs="Arial"/>
                <w:sz w:val="16"/>
                <w:szCs w:val="16"/>
                <w:lang w:eastAsia="ja-JP"/>
              </w:rPr>
              <w:t>RP-89-e</w:t>
            </w:r>
          </w:p>
        </w:tc>
        <w:tc>
          <w:tcPr>
            <w:tcW w:w="494" w:type="pct"/>
            <w:shd w:val="solid" w:color="FFFFFF" w:fill="auto"/>
          </w:tcPr>
          <w:p w14:paraId="1EC98421" w14:textId="77777777" w:rsidR="003F157E" w:rsidRPr="003312E7" w:rsidRDefault="003F157E" w:rsidP="001F24A0">
            <w:pPr>
              <w:pStyle w:val="TAC"/>
              <w:keepNext w:val="0"/>
              <w:keepLines w:val="0"/>
              <w:widowControl w:val="0"/>
              <w:rPr>
                <w:rFonts w:cs="Arial"/>
                <w:sz w:val="16"/>
                <w:szCs w:val="16"/>
                <w:lang w:eastAsia="ja-JP"/>
              </w:rPr>
            </w:pPr>
            <w:r w:rsidRPr="003F157E">
              <w:rPr>
                <w:rFonts w:cs="Arial"/>
                <w:sz w:val="16"/>
                <w:szCs w:val="16"/>
                <w:lang w:eastAsia="ja-JP"/>
              </w:rPr>
              <w:t>RP-201948</w:t>
            </w:r>
          </w:p>
        </w:tc>
        <w:tc>
          <w:tcPr>
            <w:tcW w:w="294" w:type="pct"/>
            <w:shd w:val="solid" w:color="FFFFFF" w:fill="auto"/>
          </w:tcPr>
          <w:p w14:paraId="33DE9B57" w14:textId="77777777" w:rsidR="003F157E" w:rsidRDefault="003F157E" w:rsidP="001F24A0">
            <w:pPr>
              <w:pStyle w:val="TAL"/>
              <w:keepNext w:val="0"/>
              <w:keepLines w:val="0"/>
              <w:widowControl w:val="0"/>
              <w:rPr>
                <w:sz w:val="16"/>
                <w:szCs w:val="16"/>
              </w:rPr>
            </w:pPr>
            <w:r>
              <w:rPr>
                <w:sz w:val="16"/>
                <w:szCs w:val="16"/>
              </w:rPr>
              <w:t>1793</w:t>
            </w:r>
          </w:p>
        </w:tc>
        <w:tc>
          <w:tcPr>
            <w:tcW w:w="220" w:type="pct"/>
            <w:shd w:val="solid" w:color="FFFFFF" w:fill="auto"/>
          </w:tcPr>
          <w:p w14:paraId="7DFA18AA" w14:textId="77777777" w:rsidR="003F157E" w:rsidRDefault="003F157E" w:rsidP="001F24A0">
            <w:pPr>
              <w:pStyle w:val="TAR"/>
              <w:keepNext w:val="0"/>
              <w:keepLines w:val="0"/>
              <w:widowControl w:val="0"/>
              <w:rPr>
                <w:rFonts w:cs="Arial"/>
                <w:sz w:val="16"/>
                <w:szCs w:val="16"/>
                <w:lang w:eastAsia="en-US"/>
              </w:rPr>
            </w:pPr>
            <w:r>
              <w:rPr>
                <w:rFonts w:cs="Arial"/>
                <w:sz w:val="16"/>
                <w:szCs w:val="16"/>
                <w:lang w:eastAsia="en-US"/>
              </w:rPr>
              <w:t>-</w:t>
            </w:r>
          </w:p>
        </w:tc>
        <w:tc>
          <w:tcPr>
            <w:tcW w:w="220" w:type="pct"/>
            <w:shd w:val="solid" w:color="FFFFFF" w:fill="auto"/>
          </w:tcPr>
          <w:p w14:paraId="7E913D92" w14:textId="77777777" w:rsidR="003F157E" w:rsidRDefault="003F157E" w:rsidP="001F24A0">
            <w:pPr>
              <w:pStyle w:val="TAC"/>
              <w:keepNext w:val="0"/>
              <w:keepLines w:val="0"/>
              <w:widowControl w:val="0"/>
              <w:rPr>
                <w:sz w:val="16"/>
                <w:szCs w:val="16"/>
              </w:rPr>
            </w:pPr>
            <w:r>
              <w:rPr>
                <w:sz w:val="16"/>
                <w:szCs w:val="16"/>
              </w:rPr>
              <w:t>D</w:t>
            </w:r>
          </w:p>
        </w:tc>
        <w:tc>
          <w:tcPr>
            <w:tcW w:w="2574" w:type="pct"/>
            <w:shd w:val="solid" w:color="FFFFFF" w:fill="auto"/>
          </w:tcPr>
          <w:p w14:paraId="24F40825" w14:textId="77777777" w:rsidR="003F157E" w:rsidRDefault="003F157E" w:rsidP="001F24A0">
            <w:pPr>
              <w:pStyle w:val="TAL"/>
              <w:keepNext w:val="0"/>
              <w:keepLines w:val="0"/>
              <w:widowControl w:val="0"/>
              <w:rPr>
                <w:rFonts w:cs="Arial"/>
                <w:sz w:val="16"/>
                <w:szCs w:val="16"/>
                <w:lang w:eastAsia="en-US"/>
              </w:rPr>
            </w:pPr>
            <w:r>
              <w:rPr>
                <w:rFonts w:cs="Arial"/>
                <w:sz w:val="16"/>
                <w:szCs w:val="16"/>
                <w:lang w:eastAsia="en-US"/>
              </w:rPr>
              <w:t>Rapporteur cleanup of S1AP</w:t>
            </w:r>
          </w:p>
        </w:tc>
        <w:tc>
          <w:tcPr>
            <w:tcW w:w="367" w:type="pct"/>
            <w:shd w:val="solid" w:color="FFFFFF" w:fill="auto"/>
          </w:tcPr>
          <w:p w14:paraId="40E941E4" w14:textId="77777777" w:rsidR="003F157E" w:rsidRDefault="003F157E" w:rsidP="001F24A0">
            <w:pPr>
              <w:pStyle w:val="TAC"/>
              <w:keepNext w:val="0"/>
              <w:keepLines w:val="0"/>
              <w:widowControl w:val="0"/>
              <w:rPr>
                <w:rFonts w:cs="Arial"/>
                <w:sz w:val="16"/>
                <w:szCs w:val="16"/>
                <w:lang w:eastAsia="en-US"/>
              </w:rPr>
            </w:pPr>
            <w:r>
              <w:rPr>
                <w:rFonts w:cs="Arial"/>
                <w:sz w:val="16"/>
                <w:szCs w:val="16"/>
                <w:lang w:eastAsia="en-US"/>
              </w:rPr>
              <w:t>16.3.0</w:t>
            </w:r>
          </w:p>
        </w:tc>
      </w:tr>
      <w:tr w:rsidR="001F24A0" w:rsidRPr="008711EA" w14:paraId="4D58BF57" w14:textId="77777777" w:rsidTr="001F24A0">
        <w:tc>
          <w:tcPr>
            <w:tcW w:w="415" w:type="pct"/>
            <w:shd w:val="solid" w:color="FFFFFF" w:fill="auto"/>
          </w:tcPr>
          <w:p w14:paraId="21F98307"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7C245F2F"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tcPr>
          <w:p w14:paraId="1A647E65"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C51A6F6" w14:textId="77777777" w:rsidR="00A11A99" w:rsidRDefault="00A11A99" w:rsidP="001F24A0">
            <w:pPr>
              <w:pStyle w:val="TAL"/>
              <w:keepNext w:val="0"/>
              <w:keepLines w:val="0"/>
              <w:widowControl w:val="0"/>
              <w:rPr>
                <w:sz w:val="16"/>
                <w:szCs w:val="16"/>
              </w:rPr>
            </w:pPr>
            <w:r>
              <w:rPr>
                <w:sz w:val="16"/>
                <w:szCs w:val="16"/>
              </w:rPr>
              <w:t>1796</w:t>
            </w:r>
          </w:p>
        </w:tc>
        <w:tc>
          <w:tcPr>
            <w:tcW w:w="220" w:type="pct"/>
            <w:shd w:val="solid" w:color="FFFFFF" w:fill="auto"/>
          </w:tcPr>
          <w:p w14:paraId="037EDCAD" w14:textId="77777777" w:rsidR="00A11A99" w:rsidRDefault="00A11A99"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4E479E4"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3C24FDA4"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Introducing UE radio capability ID in Connection Establishment Indication</w:t>
            </w:r>
          </w:p>
        </w:tc>
        <w:tc>
          <w:tcPr>
            <w:tcW w:w="367" w:type="pct"/>
            <w:shd w:val="solid" w:color="FFFFFF" w:fill="auto"/>
          </w:tcPr>
          <w:p w14:paraId="72233FF0"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48B143D9" w14:textId="77777777" w:rsidTr="001F24A0">
        <w:tc>
          <w:tcPr>
            <w:tcW w:w="415" w:type="pct"/>
            <w:shd w:val="solid" w:color="FFFFFF" w:fill="auto"/>
          </w:tcPr>
          <w:p w14:paraId="60B14ED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2020-12</w:t>
            </w:r>
          </w:p>
        </w:tc>
        <w:tc>
          <w:tcPr>
            <w:tcW w:w="415" w:type="pct"/>
            <w:shd w:val="solid" w:color="FFFFFF" w:fill="auto"/>
          </w:tcPr>
          <w:p w14:paraId="0D2A469B" w14:textId="77777777" w:rsidR="00A11A99" w:rsidRDefault="00A11A99" w:rsidP="001F24A0">
            <w:pPr>
              <w:pStyle w:val="TAC"/>
              <w:keepNext w:val="0"/>
              <w:keepLines w:val="0"/>
              <w:widowControl w:val="0"/>
              <w:rPr>
                <w:rFonts w:cs="Arial"/>
                <w:sz w:val="16"/>
                <w:szCs w:val="16"/>
                <w:lang w:eastAsia="ja-JP"/>
              </w:rPr>
            </w:pPr>
            <w:r>
              <w:rPr>
                <w:rFonts w:cs="Arial"/>
                <w:sz w:val="16"/>
                <w:szCs w:val="16"/>
                <w:lang w:eastAsia="ja-JP"/>
              </w:rPr>
              <w:t>RP-90-e</w:t>
            </w:r>
          </w:p>
        </w:tc>
        <w:tc>
          <w:tcPr>
            <w:tcW w:w="494" w:type="pct"/>
            <w:shd w:val="solid" w:color="FFFFFF" w:fill="auto"/>
            <w:vAlign w:val="bottom"/>
          </w:tcPr>
          <w:p w14:paraId="29E35A23" w14:textId="77777777" w:rsidR="00A11A99" w:rsidRPr="00A11A99" w:rsidRDefault="00A11A99" w:rsidP="001F24A0">
            <w:pPr>
              <w:pStyle w:val="TAC"/>
              <w:keepNext w:val="0"/>
              <w:keepLines w:val="0"/>
              <w:widowControl w:val="0"/>
              <w:rPr>
                <w:rFonts w:cs="Arial"/>
                <w:sz w:val="16"/>
                <w:szCs w:val="16"/>
                <w:lang w:eastAsia="ja-JP"/>
              </w:rPr>
            </w:pPr>
            <w:r w:rsidRPr="00A11A99">
              <w:rPr>
                <w:rFonts w:cs="Arial"/>
                <w:sz w:val="16"/>
                <w:szCs w:val="16"/>
                <w:lang w:eastAsia="ja-JP"/>
              </w:rPr>
              <w:t>RP-202312</w:t>
            </w:r>
          </w:p>
        </w:tc>
        <w:tc>
          <w:tcPr>
            <w:tcW w:w="294" w:type="pct"/>
            <w:shd w:val="solid" w:color="FFFFFF" w:fill="auto"/>
          </w:tcPr>
          <w:p w14:paraId="1205C28A" w14:textId="77777777" w:rsidR="00A11A99" w:rsidRDefault="00A11A99" w:rsidP="001F24A0">
            <w:pPr>
              <w:pStyle w:val="TAL"/>
              <w:keepNext w:val="0"/>
              <w:keepLines w:val="0"/>
              <w:widowControl w:val="0"/>
              <w:rPr>
                <w:sz w:val="16"/>
                <w:szCs w:val="16"/>
              </w:rPr>
            </w:pPr>
            <w:r>
              <w:rPr>
                <w:sz w:val="16"/>
                <w:szCs w:val="16"/>
              </w:rPr>
              <w:t>1799</w:t>
            </w:r>
          </w:p>
        </w:tc>
        <w:tc>
          <w:tcPr>
            <w:tcW w:w="220" w:type="pct"/>
            <w:shd w:val="solid" w:color="FFFFFF" w:fill="auto"/>
          </w:tcPr>
          <w:p w14:paraId="0204E91A" w14:textId="77777777" w:rsidR="00A11A99" w:rsidRDefault="00A11A99" w:rsidP="001F24A0">
            <w:pPr>
              <w:pStyle w:val="TAR"/>
              <w:keepNext w:val="0"/>
              <w:keepLines w:val="0"/>
              <w:widowControl w:val="0"/>
              <w:rPr>
                <w:rFonts w:cs="Arial"/>
                <w:sz w:val="16"/>
                <w:szCs w:val="16"/>
                <w:lang w:eastAsia="en-US"/>
              </w:rPr>
            </w:pPr>
          </w:p>
        </w:tc>
        <w:tc>
          <w:tcPr>
            <w:tcW w:w="220" w:type="pct"/>
            <w:shd w:val="solid" w:color="FFFFFF" w:fill="auto"/>
          </w:tcPr>
          <w:p w14:paraId="116F2A11" w14:textId="77777777" w:rsidR="00A11A99" w:rsidRDefault="00A11A99" w:rsidP="001F24A0">
            <w:pPr>
              <w:pStyle w:val="TAC"/>
              <w:keepNext w:val="0"/>
              <w:keepLines w:val="0"/>
              <w:widowControl w:val="0"/>
              <w:rPr>
                <w:sz w:val="16"/>
                <w:szCs w:val="16"/>
              </w:rPr>
            </w:pPr>
            <w:r>
              <w:rPr>
                <w:sz w:val="16"/>
                <w:szCs w:val="16"/>
              </w:rPr>
              <w:t>F</w:t>
            </w:r>
          </w:p>
        </w:tc>
        <w:tc>
          <w:tcPr>
            <w:tcW w:w="2574" w:type="pct"/>
            <w:shd w:val="solid" w:color="FFFFFF" w:fill="auto"/>
          </w:tcPr>
          <w:p w14:paraId="70AD9AAD" w14:textId="77777777" w:rsidR="00A11A99" w:rsidRDefault="00A11A99" w:rsidP="001F24A0">
            <w:pPr>
              <w:pStyle w:val="TAL"/>
              <w:keepNext w:val="0"/>
              <w:keepLines w:val="0"/>
              <w:widowControl w:val="0"/>
              <w:rPr>
                <w:rFonts w:cs="Arial"/>
                <w:sz w:val="16"/>
                <w:szCs w:val="16"/>
                <w:lang w:eastAsia="en-US"/>
              </w:rPr>
            </w:pPr>
            <w:r>
              <w:rPr>
                <w:rFonts w:cs="Arial"/>
                <w:sz w:val="16"/>
                <w:szCs w:val="16"/>
                <w:lang w:eastAsia="en-US"/>
              </w:rPr>
              <w:t>Enabling URI configuration within Trace Activation over S1</w:t>
            </w:r>
          </w:p>
        </w:tc>
        <w:tc>
          <w:tcPr>
            <w:tcW w:w="367" w:type="pct"/>
            <w:shd w:val="solid" w:color="FFFFFF" w:fill="auto"/>
          </w:tcPr>
          <w:p w14:paraId="4F13E126" w14:textId="77777777" w:rsidR="00A11A99" w:rsidRDefault="00A11A99" w:rsidP="001F24A0">
            <w:pPr>
              <w:pStyle w:val="TAC"/>
              <w:keepNext w:val="0"/>
              <w:keepLines w:val="0"/>
              <w:widowControl w:val="0"/>
              <w:rPr>
                <w:rFonts w:cs="Arial"/>
                <w:sz w:val="16"/>
                <w:szCs w:val="16"/>
                <w:lang w:eastAsia="en-US"/>
              </w:rPr>
            </w:pPr>
            <w:r>
              <w:rPr>
                <w:rFonts w:cs="Arial"/>
                <w:sz w:val="16"/>
                <w:szCs w:val="16"/>
                <w:lang w:eastAsia="en-US"/>
              </w:rPr>
              <w:t>16.4.0</w:t>
            </w:r>
          </w:p>
        </w:tc>
      </w:tr>
      <w:tr w:rsidR="001F24A0" w:rsidRPr="008711EA" w14:paraId="50B4A6D1" w14:textId="77777777" w:rsidTr="001F24A0">
        <w:tc>
          <w:tcPr>
            <w:tcW w:w="415" w:type="pct"/>
            <w:shd w:val="solid" w:color="FFFFFF" w:fill="auto"/>
          </w:tcPr>
          <w:p w14:paraId="5384BBE4"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628EE6D"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0B4F81D9"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RP-210238</w:t>
            </w:r>
          </w:p>
        </w:tc>
        <w:tc>
          <w:tcPr>
            <w:tcW w:w="294" w:type="pct"/>
            <w:shd w:val="solid" w:color="FFFFFF" w:fill="auto"/>
          </w:tcPr>
          <w:p w14:paraId="043528CB" w14:textId="77777777" w:rsidR="00532EED" w:rsidRDefault="00532EED" w:rsidP="001F24A0">
            <w:pPr>
              <w:pStyle w:val="TAL"/>
              <w:keepNext w:val="0"/>
              <w:keepLines w:val="0"/>
              <w:widowControl w:val="0"/>
              <w:rPr>
                <w:sz w:val="16"/>
                <w:szCs w:val="16"/>
              </w:rPr>
            </w:pPr>
            <w:r>
              <w:rPr>
                <w:sz w:val="16"/>
                <w:szCs w:val="16"/>
              </w:rPr>
              <w:t>1801</w:t>
            </w:r>
          </w:p>
        </w:tc>
        <w:tc>
          <w:tcPr>
            <w:tcW w:w="220" w:type="pct"/>
            <w:shd w:val="solid" w:color="FFFFFF" w:fill="auto"/>
          </w:tcPr>
          <w:p w14:paraId="066AA7C0"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B22679"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017AD2DE"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of IMS Voice Emergency Indicator</w:t>
            </w:r>
          </w:p>
        </w:tc>
        <w:tc>
          <w:tcPr>
            <w:tcW w:w="367" w:type="pct"/>
            <w:shd w:val="solid" w:color="FFFFFF" w:fill="auto"/>
          </w:tcPr>
          <w:p w14:paraId="5FF83922"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394F3FA9" w14:textId="77777777" w:rsidTr="001F24A0">
        <w:tc>
          <w:tcPr>
            <w:tcW w:w="415" w:type="pct"/>
            <w:shd w:val="solid" w:color="FFFFFF" w:fill="auto"/>
          </w:tcPr>
          <w:p w14:paraId="3D708095"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2021-03</w:t>
            </w:r>
          </w:p>
        </w:tc>
        <w:tc>
          <w:tcPr>
            <w:tcW w:w="415" w:type="pct"/>
            <w:shd w:val="solid" w:color="FFFFFF" w:fill="auto"/>
          </w:tcPr>
          <w:p w14:paraId="2001BA1C" w14:textId="77777777" w:rsidR="00532EED" w:rsidRDefault="00532EED" w:rsidP="001F24A0">
            <w:pPr>
              <w:pStyle w:val="TAC"/>
              <w:keepNext w:val="0"/>
              <w:keepLines w:val="0"/>
              <w:widowControl w:val="0"/>
              <w:rPr>
                <w:rFonts w:cs="Arial"/>
                <w:sz w:val="16"/>
                <w:szCs w:val="16"/>
                <w:lang w:eastAsia="ja-JP"/>
              </w:rPr>
            </w:pPr>
            <w:r>
              <w:rPr>
                <w:rFonts w:cs="Arial"/>
                <w:sz w:val="16"/>
                <w:szCs w:val="16"/>
                <w:lang w:eastAsia="ja-JP"/>
              </w:rPr>
              <w:t>RP-91-e</w:t>
            </w:r>
          </w:p>
        </w:tc>
        <w:tc>
          <w:tcPr>
            <w:tcW w:w="494" w:type="pct"/>
            <w:shd w:val="solid" w:color="FFFFFF" w:fill="auto"/>
            <w:vAlign w:val="bottom"/>
          </w:tcPr>
          <w:p w14:paraId="7D4D7FD0" w14:textId="77777777" w:rsidR="00532EED" w:rsidRPr="00A11A99" w:rsidRDefault="00712121" w:rsidP="001F24A0">
            <w:pPr>
              <w:pStyle w:val="TAC"/>
              <w:keepNext w:val="0"/>
              <w:keepLines w:val="0"/>
              <w:widowControl w:val="0"/>
              <w:rPr>
                <w:rFonts w:cs="Arial"/>
                <w:sz w:val="16"/>
                <w:szCs w:val="16"/>
                <w:lang w:eastAsia="ja-JP"/>
              </w:rPr>
            </w:pPr>
            <w:r w:rsidRPr="00712121">
              <w:rPr>
                <w:rFonts w:cs="Arial"/>
                <w:sz w:val="16"/>
                <w:szCs w:val="16"/>
                <w:lang w:eastAsia="ja-JP"/>
              </w:rPr>
              <w:t>RP-210237</w:t>
            </w:r>
          </w:p>
        </w:tc>
        <w:tc>
          <w:tcPr>
            <w:tcW w:w="294" w:type="pct"/>
            <w:shd w:val="solid" w:color="FFFFFF" w:fill="auto"/>
          </w:tcPr>
          <w:p w14:paraId="212D3EE2" w14:textId="77777777" w:rsidR="00532EED" w:rsidRDefault="00532EED" w:rsidP="001F24A0">
            <w:pPr>
              <w:pStyle w:val="TAL"/>
              <w:keepNext w:val="0"/>
              <w:keepLines w:val="0"/>
              <w:widowControl w:val="0"/>
              <w:rPr>
                <w:sz w:val="16"/>
                <w:szCs w:val="16"/>
              </w:rPr>
            </w:pPr>
            <w:r>
              <w:rPr>
                <w:sz w:val="16"/>
                <w:szCs w:val="16"/>
              </w:rPr>
              <w:t>1802</w:t>
            </w:r>
          </w:p>
        </w:tc>
        <w:tc>
          <w:tcPr>
            <w:tcW w:w="220" w:type="pct"/>
            <w:shd w:val="solid" w:color="FFFFFF" w:fill="auto"/>
          </w:tcPr>
          <w:p w14:paraId="5FD2225E" w14:textId="77777777" w:rsidR="00532EED" w:rsidRDefault="00532EED"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B7D47D1" w14:textId="77777777" w:rsidR="00532EED" w:rsidRDefault="00532EED" w:rsidP="001F24A0">
            <w:pPr>
              <w:pStyle w:val="TAC"/>
              <w:keepNext w:val="0"/>
              <w:keepLines w:val="0"/>
              <w:widowControl w:val="0"/>
              <w:rPr>
                <w:sz w:val="16"/>
                <w:szCs w:val="16"/>
              </w:rPr>
            </w:pPr>
            <w:r>
              <w:rPr>
                <w:sz w:val="16"/>
                <w:szCs w:val="16"/>
              </w:rPr>
              <w:t>F</w:t>
            </w:r>
          </w:p>
        </w:tc>
        <w:tc>
          <w:tcPr>
            <w:tcW w:w="2574" w:type="pct"/>
            <w:shd w:val="solid" w:color="FFFFFF" w:fill="auto"/>
          </w:tcPr>
          <w:p w14:paraId="3038E455" w14:textId="77777777" w:rsidR="00532EED" w:rsidRDefault="00532EED" w:rsidP="001F24A0">
            <w:pPr>
              <w:pStyle w:val="TAL"/>
              <w:keepNext w:val="0"/>
              <w:keepLines w:val="0"/>
              <w:widowControl w:val="0"/>
              <w:rPr>
                <w:rFonts w:cs="Arial"/>
                <w:sz w:val="16"/>
                <w:szCs w:val="16"/>
                <w:lang w:eastAsia="en-US"/>
              </w:rPr>
            </w:pPr>
            <w:r>
              <w:rPr>
                <w:rFonts w:cs="Arial"/>
                <w:sz w:val="16"/>
                <w:szCs w:val="16"/>
                <w:lang w:eastAsia="en-US"/>
              </w:rPr>
              <w:t>Correction on RAT Type Handling</w:t>
            </w:r>
          </w:p>
        </w:tc>
        <w:tc>
          <w:tcPr>
            <w:tcW w:w="367" w:type="pct"/>
            <w:shd w:val="solid" w:color="FFFFFF" w:fill="auto"/>
          </w:tcPr>
          <w:p w14:paraId="119C6EB1" w14:textId="77777777" w:rsidR="00532EED" w:rsidRDefault="00532EED" w:rsidP="001F24A0">
            <w:pPr>
              <w:pStyle w:val="TAC"/>
              <w:keepNext w:val="0"/>
              <w:keepLines w:val="0"/>
              <w:widowControl w:val="0"/>
              <w:rPr>
                <w:rFonts w:cs="Arial"/>
                <w:sz w:val="16"/>
                <w:szCs w:val="16"/>
                <w:lang w:eastAsia="en-US"/>
              </w:rPr>
            </w:pPr>
            <w:r>
              <w:rPr>
                <w:rFonts w:cs="Arial"/>
                <w:sz w:val="16"/>
                <w:szCs w:val="16"/>
                <w:lang w:eastAsia="en-US"/>
              </w:rPr>
              <w:t>16.5.0</w:t>
            </w:r>
          </w:p>
        </w:tc>
      </w:tr>
      <w:tr w:rsidR="001F24A0" w:rsidRPr="008711EA" w14:paraId="11F925A2" w14:textId="77777777" w:rsidTr="001F24A0">
        <w:tc>
          <w:tcPr>
            <w:tcW w:w="415" w:type="pct"/>
            <w:shd w:val="solid" w:color="FFFFFF" w:fill="auto"/>
          </w:tcPr>
          <w:p w14:paraId="304A1B8D"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260FABF1"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42440D79"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RP-211333</w:t>
            </w:r>
          </w:p>
        </w:tc>
        <w:tc>
          <w:tcPr>
            <w:tcW w:w="294" w:type="pct"/>
            <w:shd w:val="solid" w:color="FFFFFF" w:fill="auto"/>
          </w:tcPr>
          <w:p w14:paraId="47C5BB64"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1816</w:t>
            </w:r>
          </w:p>
        </w:tc>
        <w:tc>
          <w:tcPr>
            <w:tcW w:w="220" w:type="pct"/>
            <w:shd w:val="solid" w:color="FFFFFF" w:fill="auto"/>
          </w:tcPr>
          <w:p w14:paraId="07B2BC68"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EF2836C"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68A8B56D"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Cause value on S1AP for insufficient UE capabilities CR 36.413</w:t>
            </w:r>
          </w:p>
        </w:tc>
        <w:tc>
          <w:tcPr>
            <w:tcW w:w="367" w:type="pct"/>
            <w:shd w:val="solid" w:color="FFFFFF" w:fill="auto"/>
          </w:tcPr>
          <w:p w14:paraId="2B4505B8"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5B9AF6AB" w14:textId="77777777" w:rsidTr="001F24A0">
        <w:tc>
          <w:tcPr>
            <w:tcW w:w="415" w:type="pct"/>
            <w:shd w:val="solid" w:color="FFFFFF" w:fill="auto"/>
          </w:tcPr>
          <w:p w14:paraId="1E257DC3"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2021-06</w:t>
            </w:r>
          </w:p>
        </w:tc>
        <w:tc>
          <w:tcPr>
            <w:tcW w:w="415" w:type="pct"/>
            <w:shd w:val="solid" w:color="FFFFFF" w:fill="auto"/>
          </w:tcPr>
          <w:p w14:paraId="1F566760" w14:textId="77777777" w:rsidR="00AE5480" w:rsidRDefault="00AE5480" w:rsidP="001F24A0">
            <w:pPr>
              <w:pStyle w:val="TAC"/>
              <w:keepNext w:val="0"/>
              <w:keepLines w:val="0"/>
              <w:widowControl w:val="0"/>
              <w:rPr>
                <w:rFonts w:cs="Arial"/>
                <w:sz w:val="16"/>
                <w:szCs w:val="16"/>
                <w:lang w:eastAsia="ja-JP"/>
              </w:rPr>
            </w:pPr>
            <w:r>
              <w:rPr>
                <w:rFonts w:cs="Arial"/>
                <w:sz w:val="16"/>
                <w:szCs w:val="16"/>
                <w:lang w:eastAsia="en-US"/>
              </w:rPr>
              <w:t>RP-92-e</w:t>
            </w:r>
          </w:p>
        </w:tc>
        <w:tc>
          <w:tcPr>
            <w:tcW w:w="494" w:type="pct"/>
            <w:shd w:val="solid" w:color="FFFFFF" w:fill="auto"/>
            <w:vAlign w:val="bottom"/>
          </w:tcPr>
          <w:p w14:paraId="50C896EE" w14:textId="77777777" w:rsidR="00AE5480" w:rsidRPr="00712121" w:rsidRDefault="00AE5480" w:rsidP="001F24A0">
            <w:pPr>
              <w:pStyle w:val="TAC"/>
              <w:keepNext w:val="0"/>
              <w:keepLines w:val="0"/>
              <w:widowControl w:val="0"/>
              <w:rPr>
                <w:rFonts w:cs="Arial"/>
                <w:sz w:val="16"/>
                <w:szCs w:val="16"/>
                <w:lang w:eastAsia="ja-JP"/>
              </w:rPr>
            </w:pPr>
            <w:r w:rsidRPr="00AE5480">
              <w:rPr>
                <w:rFonts w:cs="Arial"/>
                <w:sz w:val="16"/>
                <w:szCs w:val="16"/>
                <w:lang w:eastAsia="en-US"/>
              </w:rPr>
              <w:t>RP-211332</w:t>
            </w:r>
          </w:p>
        </w:tc>
        <w:tc>
          <w:tcPr>
            <w:tcW w:w="294" w:type="pct"/>
            <w:shd w:val="solid" w:color="FFFFFF" w:fill="auto"/>
          </w:tcPr>
          <w:p w14:paraId="3A53061F" w14:textId="77777777" w:rsidR="00AE5480" w:rsidRDefault="00AE5480" w:rsidP="001F24A0">
            <w:pPr>
              <w:pStyle w:val="TAL"/>
              <w:keepNext w:val="0"/>
              <w:keepLines w:val="0"/>
              <w:widowControl w:val="0"/>
              <w:rPr>
                <w:sz w:val="16"/>
                <w:szCs w:val="16"/>
              </w:rPr>
            </w:pPr>
            <w:r w:rsidRPr="00AE5480">
              <w:rPr>
                <w:rFonts w:cs="Arial"/>
                <w:sz w:val="16"/>
                <w:szCs w:val="16"/>
                <w:lang w:eastAsia="en-US"/>
              </w:rPr>
              <w:t>1819</w:t>
            </w:r>
          </w:p>
        </w:tc>
        <w:tc>
          <w:tcPr>
            <w:tcW w:w="220" w:type="pct"/>
            <w:shd w:val="solid" w:color="FFFFFF" w:fill="auto"/>
          </w:tcPr>
          <w:p w14:paraId="1E1EAF0D" w14:textId="77777777" w:rsidR="00AE5480" w:rsidRDefault="00AE5480"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A2E4CC2" w14:textId="77777777" w:rsidR="00AE5480" w:rsidRDefault="00AE5480" w:rsidP="001F24A0">
            <w:pPr>
              <w:pStyle w:val="TAC"/>
              <w:keepNext w:val="0"/>
              <w:keepLines w:val="0"/>
              <w:widowControl w:val="0"/>
              <w:rPr>
                <w:sz w:val="16"/>
                <w:szCs w:val="16"/>
              </w:rPr>
            </w:pPr>
            <w:r w:rsidRPr="00AE5480">
              <w:rPr>
                <w:rFonts w:cs="Arial"/>
                <w:sz w:val="16"/>
                <w:szCs w:val="16"/>
                <w:lang w:eastAsia="en-US"/>
              </w:rPr>
              <w:t>F</w:t>
            </w:r>
          </w:p>
        </w:tc>
        <w:tc>
          <w:tcPr>
            <w:tcW w:w="2574" w:type="pct"/>
            <w:shd w:val="solid" w:color="FFFFFF" w:fill="auto"/>
          </w:tcPr>
          <w:p w14:paraId="7D436971" w14:textId="77777777" w:rsidR="00AE5480" w:rsidRDefault="00AE5480" w:rsidP="001F24A0">
            <w:pPr>
              <w:pStyle w:val="TAL"/>
              <w:keepNext w:val="0"/>
              <w:keepLines w:val="0"/>
              <w:widowControl w:val="0"/>
              <w:rPr>
                <w:rFonts w:cs="Arial"/>
                <w:sz w:val="16"/>
                <w:szCs w:val="16"/>
                <w:lang w:eastAsia="en-US"/>
              </w:rPr>
            </w:pPr>
            <w:r w:rsidRPr="00AE5480">
              <w:rPr>
                <w:rFonts w:cs="Arial"/>
                <w:sz w:val="16"/>
                <w:szCs w:val="16"/>
                <w:lang w:eastAsia="en-US"/>
              </w:rPr>
              <w:t>Correction of IMS voice EPS fallback from 5G</w:t>
            </w:r>
          </w:p>
        </w:tc>
        <w:tc>
          <w:tcPr>
            <w:tcW w:w="367" w:type="pct"/>
            <w:shd w:val="solid" w:color="FFFFFF" w:fill="auto"/>
          </w:tcPr>
          <w:p w14:paraId="1E311262" w14:textId="77777777" w:rsidR="00AE5480" w:rsidRDefault="00AE5480" w:rsidP="001F24A0">
            <w:pPr>
              <w:pStyle w:val="TAC"/>
              <w:keepNext w:val="0"/>
              <w:keepLines w:val="0"/>
              <w:widowControl w:val="0"/>
              <w:rPr>
                <w:rFonts w:cs="Arial"/>
                <w:sz w:val="16"/>
                <w:szCs w:val="16"/>
                <w:lang w:eastAsia="en-US"/>
              </w:rPr>
            </w:pPr>
            <w:r>
              <w:rPr>
                <w:rFonts w:cs="Arial"/>
                <w:sz w:val="16"/>
                <w:szCs w:val="16"/>
                <w:lang w:eastAsia="en-US"/>
              </w:rPr>
              <w:t>16.6.0</w:t>
            </w:r>
          </w:p>
        </w:tc>
      </w:tr>
      <w:tr w:rsidR="001F24A0" w:rsidRPr="008711EA" w14:paraId="464A345E" w14:textId="77777777" w:rsidTr="001F24A0">
        <w:tc>
          <w:tcPr>
            <w:tcW w:w="415" w:type="pct"/>
            <w:shd w:val="solid" w:color="FFFFFF" w:fill="auto"/>
          </w:tcPr>
          <w:p w14:paraId="62F5D962"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2021-09</w:t>
            </w:r>
          </w:p>
        </w:tc>
        <w:tc>
          <w:tcPr>
            <w:tcW w:w="415" w:type="pct"/>
            <w:shd w:val="solid" w:color="FFFFFF" w:fill="auto"/>
          </w:tcPr>
          <w:p w14:paraId="0CA16796"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RP-93-e</w:t>
            </w:r>
          </w:p>
        </w:tc>
        <w:tc>
          <w:tcPr>
            <w:tcW w:w="494" w:type="pct"/>
            <w:shd w:val="solid" w:color="FFFFFF" w:fill="auto"/>
          </w:tcPr>
          <w:p w14:paraId="270F96F2" w14:textId="77777777" w:rsidR="00097547" w:rsidRPr="00AE5480" w:rsidRDefault="00FF1D59" w:rsidP="001F24A0">
            <w:pPr>
              <w:pStyle w:val="TAC"/>
              <w:keepNext w:val="0"/>
              <w:keepLines w:val="0"/>
              <w:widowControl w:val="0"/>
              <w:rPr>
                <w:rFonts w:cs="Arial"/>
                <w:sz w:val="16"/>
                <w:szCs w:val="16"/>
                <w:lang w:eastAsia="en-US"/>
              </w:rPr>
            </w:pPr>
            <w:r w:rsidRPr="00FF1D59">
              <w:rPr>
                <w:rFonts w:cs="Arial"/>
                <w:sz w:val="16"/>
                <w:szCs w:val="16"/>
                <w:lang w:eastAsia="en-US"/>
              </w:rPr>
              <w:t>RP-211874</w:t>
            </w:r>
          </w:p>
        </w:tc>
        <w:tc>
          <w:tcPr>
            <w:tcW w:w="294" w:type="pct"/>
            <w:shd w:val="solid" w:color="FFFFFF" w:fill="auto"/>
          </w:tcPr>
          <w:p w14:paraId="1C1E974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1817</w:t>
            </w:r>
          </w:p>
        </w:tc>
        <w:tc>
          <w:tcPr>
            <w:tcW w:w="220" w:type="pct"/>
            <w:shd w:val="solid" w:color="FFFFFF" w:fill="auto"/>
          </w:tcPr>
          <w:p w14:paraId="5C9D948B" w14:textId="77777777" w:rsidR="00097547" w:rsidRDefault="00097547"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245882F9" w14:textId="77777777" w:rsidR="00097547" w:rsidRPr="00AE5480" w:rsidRDefault="00097547"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72A54233" w14:textId="77777777" w:rsidR="00097547" w:rsidRPr="00AE5480" w:rsidRDefault="00097547" w:rsidP="001F24A0">
            <w:pPr>
              <w:pStyle w:val="TAL"/>
              <w:keepNext w:val="0"/>
              <w:keepLines w:val="0"/>
              <w:widowControl w:val="0"/>
              <w:rPr>
                <w:rFonts w:cs="Arial"/>
                <w:sz w:val="16"/>
                <w:szCs w:val="16"/>
                <w:lang w:eastAsia="en-US"/>
              </w:rPr>
            </w:pPr>
            <w:r>
              <w:rPr>
                <w:rFonts w:cs="Arial"/>
                <w:sz w:val="16"/>
                <w:szCs w:val="16"/>
                <w:lang w:eastAsia="en-US"/>
              </w:rPr>
              <w:t>Correcting assigned criticality for IEs in transparent handover containers</w:t>
            </w:r>
          </w:p>
        </w:tc>
        <w:tc>
          <w:tcPr>
            <w:tcW w:w="367" w:type="pct"/>
            <w:shd w:val="solid" w:color="FFFFFF" w:fill="auto"/>
          </w:tcPr>
          <w:p w14:paraId="48E9A420" w14:textId="77777777" w:rsidR="00097547" w:rsidRDefault="00097547" w:rsidP="001F24A0">
            <w:pPr>
              <w:pStyle w:val="TAC"/>
              <w:keepNext w:val="0"/>
              <w:keepLines w:val="0"/>
              <w:widowControl w:val="0"/>
              <w:rPr>
                <w:rFonts w:cs="Arial"/>
                <w:sz w:val="16"/>
                <w:szCs w:val="16"/>
                <w:lang w:eastAsia="en-US"/>
              </w:rPr>
            </w:pPr>
            <w:r>
              <w:rPr>
                <w:rFonts w:cs="Arial"/>
                <w:sz w:val="16"/>
                <w:szCs w:val="16"/>
                <w:lang w:eastAsia="en-US"/>
              </w:rPr>
              <w:t>16.7.0</w:t>
            </w:r>
          </w:p>
        </w:tc>
      </w:tr>
      <w:tr w:rsidR="001F24A0" w:rsidRPr="008711EA" w14:paraId="0ABC2559" w14:textId="77777777" w:rsidTr="001F24A0">
        <w:tc>
          <w:tcPr>
            <w:tcW w:w="415" w:type="pct"/>
            <w:shd w:val="solid" w:color="FFFFFF" w:fill="auto"/>
          </w:tcPr>
          <w:p w14:paraId="27C7E4B3"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3A9D65BE"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43550523"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RP-212862</w:t>
            </w:r>
          </w:p>
        </w:tc>
        <w:tc>
          <w:tcPr>
            <w:tcW w:w="294" w:type="pct"/>
            <w:shd w:val="solid" w:color="FFFFFF" w:fill="auto"/>
          </w:tcPr>
          <w:p w14:paraId="2FB2E4C3"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1824</w:t>
            </w:r>
          </w:p>
        </w:tc>
        <w:tc>
          <w:tcPr>
            <w:tcW w:w="220" w:type="pct"/>
            <w:shd w:val="solid" w:color="FFFFFF" w:fill="auto"/>
          </w:tcPr>
          <w:p w14:paraId="7CFEC688"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5134A5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018AE78"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Cause value for exceeding the bearer pre-emption rate limitation </w:t>
            </w:r>
          </w:p>
        </w:tc>
        <w:tc>
          <w:tcPr>
            <w:tcW w:w="367" w:type="pct"/>
            <w:shd w:val="solid" w:color="FFFFFF" w:fill="auto"/>
          </w:tcPr>
          <w:p w14:paraId="2DEA25E2"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0646D3B1" w14:textId="77777777" w:rsidTr="001F24A0">
        <w:tc>
          <w:tcPr>
            <w:tcW w:w="415" w:type="pct"/>
            <w:shd w:val="solid" w:color="FFFFFF" w:fill="auto"/>
          </w:tcPr>
          <w:p w14:paraId="6EF17D6D"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2021-12</w:t>
            </w:r>
          </w:p>
        </w:tc>
        <w:tc>
          <w:tcPr>
            <w:tcW w:w="415" w:type="pct"/>
            <w:shd w:val="solid" w:color="FFFFFF" w:fill="auto"/>
          </w:tcPr>
          <w:p w14:paraId="4165C458"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RP-94-e</w:t>
            </w:r>
          </w:p>
        </w:tc>
        <w:tc>
          <w:tcPr>
            <w:tcW w:w="494" w:type="pct"/>
            <w:shd w:val="solid" w:color="FFFFFF" w:fill="auto"/>
          </w:tcPr>
          <w:p w14:paraId="782A46A5" w14:textId="77777777" w:rsidR="00D3524A" w:rsidRPr="00FF1D59" w:rsidRDefault="00D3524A" w:rsidP="001F24A0">
            <w:pPr>
              <w:pStyle w:val="TAC"/>
              <w:keepNext w:val="0"/>
              <w:keepLines w:val="0"/>
              <w:widowControl w:val="0"/>
              <w:rPr>
                <w:rFonts w:cs="Arial"/>
                <w:sz w:val="16"/>
                <w:szCs w:val="16"/>
                <w:lang w:eastAsia="en-US"/>
              </w:rPr>
            </w:pPr>
            <w:r w:rsidRPr="00D3524A">
              <w:rPr>
                <w:rFonts w:cs="Arial"/>
                <w:sz w:val="16"/>
                <w:szCs w:val="16"/>
                <w:lang w:eastAsia="en-US"/>
              </w:rPr>
              <w:t>RP-212868</w:t>
            </w:r>
          </w:p>
        </w:tc>
        <w:tc>
          <w:tcPr>
            <w:tcW w:w="294" w:type="pct"/>
            <w:shd w:val="solid" w:color="FFFFFF" w:fill="auto"/>
          </w:tcPr>
          <w:p w14:paraId="08E5309D"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1840</w:t>
            </w:r>
          </w:p>
        </w:tc>
        <w:tc>
          <w:tcPr>
            <w:tcW w:w="220" w:type="pct"/>
            <w:shd w:val="solid" w:color="FFFFFF" w:fill="auto"/>
          </w:tcPr>
          <w:p w14:paraId="5B86B680" w14:textId="77777777" w:rsidR="00D3524A" w:rsidRDefault="00D3524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A142091"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32533C" w14:textId="77777777" w:rsidR="00D3524A" w:rsidRDefault="00D3524A" w:rsidP="001F24A0">
            <w:pPr>
              <w:pStyle w:val="TAL"/>
              <w:keepNext w:val="0"/>
              <w:keepLines w:val="0"/>
              <w:widowControl w:val="0"/>
              <w:rPr>
                <w:rFonts w:cs="Arial"/>
                <w:sz w:val="16"/>
                <w:szCs w:val="16"/>
                <w:lang w:eastAsia="en-US"/>
              </w:rPr>
            </w:pPr>
            <w:r>
              <w:rPr>
                <w:rFonts w:cs="Arial"/>
                <w:sz w:val="16"/>
                <w:szCs w:val="16"/>
                <w:lang w:eastAsia="en-US"/>
              </w:rPr>
              <w:t xml:space="preserve">(S1AP CR) support the UE Radio Capability for Paging in RACS context </w:t>
            </w:r>
          </w:p>
        </w:tc>
        <w:tc>
          <w:tcPr>
            <w:tcW w:w="367" w:type="pct"/>
            <w:shd w:val="solid" w:color="FFFFFF" w:fill="auto"/>
          </w:tcPr>
          <w:p w14:paraId="12B0089B" w14:textId="77777777" w:rsidR="00D3524A" w:rsidRDefault="00D3524A" w:rsidP="001F24A0">
            <w:pPr>
              <w:pStyle w:val="TAC"/>
              <w:keepNext w:val="0"/>
              <w:keepLines w:val="0"/>
              <w:widowControl w:val="0"/>
              <w:rPr>
                <w:rFonts w:cs="Arial"/>
                <w:sz w:val="16"/>
                <w:szCs w:val="16"/>
                <w:lang w:eastAsia="en-US"/>
              </w:rPr>
            </w:pPr>
            <w:r>
              <w:rPr>
                <w:rFonts w:cs="Arial"/>
                <w:sz w:val="16"/>
                <w:szCs w:val="16"/>
                <w:lang w:eastAsia="en-US"/>
              </w:rPr>
              <w:t>16.</w:t>
            </w:r>
            <w:r w:rsidR="00315FC5">
              <w:rPr>
                <w:rFonts w:cs="Arial"/>
                <w:sz w:val="16"/>
                <w:szCs w:val="16"/>
                <w:lang w:eastAsia="en-US"/>
              </w:rPr>
              <w:t>8</w:t>
            </w:r>
            <w:r>
              <w:rPr>
                <w:rFonts w:cs="Arial"/>
                <w:sz w:val="16"/>
                <w:szCs w:val="16"/>
                <w:lang w:eastAsia="en-US"/>
              </w:rPr>
              <w:t>.0</w:t>
            </w:r>
          </w:p>
        </w:tc>
      </w:tr>
      <w:tr w:rsidR="001F24A0" w:rsidRPr="008711EA" w14:paraId="2F9552EA" w14:textId="77777777" w:rsidTr="001F24A0">
        <w:tc>
          <w:tcPr>
            <w:tcW w:w="415" w:type="pct"/>
            <w:shd w:val="solid" w:color="FFFFFF" w:fill="auto"/>
          </w:tcPr>
          <w:p w14:paraId="6633D54F"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D8B37C0"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0E6AADA" w14:textId="77777777" w:rsidR="00E15F1F"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RP-220278</w:t>
            </w:r>
          </w:p>
        </w:tc>
        <w:tc>
          <w:tcPr>
            <w:tcW w:w="294" w:type="pct"/>
            <w:shd w:val="solid" w:color="FFFFFF" w:fill="auto"/>
          </w:tcPr>
          <w:p w14:paraId="7C352876"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1838</w:t>
            </w:r>
          </w:p>
        </w:tc>
        <w:tc>
          <w:tcPr>
            <w:tcW w:w="220" w:type="pct"/>
            <w:shd w:val="solid" w:color="FFFFFF" w:fill="auto"/>
          </w:tcPr>
          <w:p w14:paraId="1E5E2AB5" w14:textId="77777777" w:rsidR="00E15F1F" w:rsidRDefault="00E15F1F"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D9934B4"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98793CB" w14:textId="77777777" w:rsidR="00E15F1F" w:rsidRDefault="00E15F1F"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7" w:type="pct"/>
            <w:shd w:val="solid" w:color="FFFFFF" w:fill="auto"/>
          </w:tcPr>
          <w:p w14:paraId="013D8148" w14:textId="77777777" w:rsidR="00E15F1F" w:rsidRDefault="00E15F1F" w:rsidP="001F24A0">
            <w:pPr>
              <w:pStyle w:val="TAC"/>
              <w:keepNext w:val="0"/>
              <w:keepLines w:val="0"/>
              <w:widowControl w:val="0"/>
              <w:rPr>
                <w:rFonts w:cs="Arial"/>
                <w:sz w:val="16"/>
                <w:szCs w:val="16"/>
                <w:lang w:eastAsia="en-US"/>
              </w:rPr>
            </w:pPr>
            <w:r>
              <w:rPr>
                <w:rFonts w:cs="Arial"/>
                <w:sz w:val="16"/>
                <w:szCs w:val="16"/>
                <w:lang w:eastAsia="en-US"/>
              </w:rPr>
              <w:t>16.</w:t>
            </w:r>
            <w:r w:rsidR="00E26AC3">
              <w:rPr>
                <w:rFonts w:cs="Arial"/>
                <w:sz w:val="16"/>
                <w:szCs w:val="16"/>
                <w:lang w:eastAsia="en-US"/>
              </w:rPr>
              <w:t>9</w:t>
            </w:r>
            <w:r>
              <w:rPr>
                <w:rFonts w:cs="Arial"/>
                <w:sz w:val="16"/>
                <w:szCs w:val="16"/>
                <w:lang w:eastAsia="en-US"/>
              </w:rPr>
              <w:t>.0</w:t>
            </w:r>
          </w:p>
        </w:tc>
      </w:tr>
      <w:tr w:rsidR="001F24A0" w:rsidRPr="008711EA" w14:paraId="6ACA54A0" w14:textId="77777777" w:rsidTr="001F24A0">
        <w:tc>
          <w:tcPr>
            <w:tcW w:w="415" w:type="pct"/>
            <w:shd w:val="solid" w:color="FFFFFF" w:fill="auto"/>
          </w:tcPr>
          <w:p w14:paraId="0E9AB7D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08BC0D5"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C718806"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RP-220283</w:t>
            </w:r>
          </w:p>
        </w:tc>
        <w:tc>
          <w:tcPr>
            <w:tcW w:w="294" w:type="pct"/>
            <w:shd w:val="solid" w:color="FFFFFF" w:fill="auto"/>
          </w:tcPr>
          <w:p w14:paraId="5A7C5234"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1866</w:t>
            </w:r>
          </w:p>
        </w:tc>
        <w:tc>
          <w:tcPr>
            <w:tcW w:w="220" w:type="pct"/>
            <w:shd w:val="solid" w:color="FFFFFF" w:fill="auto"/>
          </w:tcPr>
          <w:p w14:paraId="6E6A70D3"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47749F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6F5E21C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Clarification of the usage of an IE in case of DAPS HO</w:t>
            </w:r>
          </w:p>
        </w:tc>
        <w:tc>
          <w:tcPr>
            <w:tcW w:w="367" w:type="pct"/>
            <w:shd w:val="solid" w:color="FFFFFF" w:fill="auto"/>
          </w:tcPr>
          <w:p w14:paraId="094302AD"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7F521D12" w14:textId="77777777" w:rsidTr="001F24A0">
        <w:tc>
          <w:tcPr>
            <w:tcW w:w="415" w:type="pct"/>
            <w:shd w:val="solid" w:color="FFFFFF" w:fill="auto"/>
          </w:tcPr>
          <w:p w14:paraId="6F1D7D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96A4F8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E78C7A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RP-220243</w:t>
            </w:r>
          </w:p>
        </w:tc>
        <w:tc>
          <w:tcPr>
            <w:tcW w:w="294" w:type="pct"/>
            <w:shd w:val="solid" w:color="FFFFFF" w:fill="auto"/>
          </w:tcPr>
          <w:p w14:paraId="5A8F351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1868</w:t>
            </w:r>
          </w:p>
        </w:tc>
        <w:tc>
          <w:tcPr>
            <w:tcW w:w="220" w:type="pct"/>
            <w:shd w:val="solid" w:color="FFFFFF" w:fill="auto"/>
          </w:tcPr>
          <w:p w14:paraId="42F3B540"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A7D3D8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1AF3A3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Direct data forwarding for mobility between DC and SA</w:t>
            </w:r>
          </w:p>
        </w:tc>
        <w:tc>
          <w:tcPr>
            <w:tcW w:w="367" w:type="pct"/>
            <w:shd w:val="solid" w:color="FFFFFF" w:fill="auto"/>
          </w:tcPr>
          <w:p w14:paraId="4A5A2534"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2D9A2F48" w14:textId="77777777" w:rsidTr="001F24A0">
        <w:tc>
          <w:tcPr>
            <w:tcW w:w="415" w:type="pct"/>
            <w:shd w:val="solid" w:color="FFFFFF" w:fill="auto"/>
          </w:tcPr>
          <w:p w14:paraId="0C322BEF"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BCC34FB"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419741F"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RP-220284</w:t>
            </w:r>
          </w:p>
        </w:tc>
        <w:tc>
          <w:tcPr>
            <w:tcW w:w="294" w:type="pct"/>
            <w:shd w:val="solid" w:color="FFFFFF" w:fill="auto"/>
          </w:tcPr>
          <w:p w14:paraId="3F88BBAD"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1870</w:t>
            </w:r>
          </w:p>
        </w:tc>
        <w:tc>
          <w:tcPr>
            <w:tcW w:w="220" w:type="pct"/>
            <w:shd w:val="solid" w:color="FFFFFF" w:fill="auto"/>
          </w:tcPr>
          <w:p w14:paraId="7B94C3B2" w14:textId="77777777" w:rsidR="00C06FD2" w:rsidRDefault="00C06FD2"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15247A6E"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33797DB1"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Misalignment on M8 and M9 measurement configurations</w:t>
            </w:r>
          </w:p>
        </w:tc>
        <w:tc>
          <w:tcPr>
            <w:tcW w:w="367" w:type="pct"/>
            <w:shd w:val="solid" w:color="FFFFFF" w:fill="auto"/>
          </w:tcPr>
          <w:p w14:paraId="56D7BDD3"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592876AC" w14:textId="77777777" w:rsidTr="001F24A0">
        <w:tc>
          <w:tcPr>
            <w:tcW w:w="415" w:type="pct"/>
            <w:shd w:val="solid" w:color="FFFFFF" w:fill="auto"/>
          </w:tcPr>
          <w:p w14:paraId="0F1498A7"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430FAB0"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60DF860" w14:textId="77777777" w:rsidR="00C06FD2" w:rsidRPr="00D3524A" w:rsidRDefault="00CB4D07" w:rsidP="001F24A0">
            <w:pPr>
              <w:pStyle w:val="TAC"/>
              <w:keepNext w:val="0"/>
              <w:keepLines w:val="0"/>
              <w:widowControl w:val="0"/>
              <w:rPr>
                <w:rFonts w:cs="Arial"/>
                <w:sz w:val="16"/>
                <w:szCs w:val="16"/>
                <w:lang w:eastAsia="en-US"/>
              </w:rPr>
            </w:pPr>
            <w:r w:rsidRPr="00CB4D07">
              <w:rPr>
                <w:rFonts w:cs="Arial"/>
                <w:sz w:val="16"/>
                <w:szCs w:val="16"/>
                <w:lang w:eastAsia="en-US"/>
              </w:rPr>
              <w:t>RP-220280</w:t>
            </w:r>
          </w:p>
        </w:tc>
        <w:tc>
          <w:tcPr>
            <w:tcW w:w="294" w:type="pct"/>
            <w:shd w:val="solid" w:color="FFFFFF" w:fill="auto"/>
          </w:tcPr>
          <w:p w14:paraId="60FE2475"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1871</w:t>
            </w:r>
          </w:p>
        </w:tc>
        <w:tc>
          <w:tcPr>
            <w:tcW w:w="220" w:type="pct"/>
            <w:shd w:val="solid" w:color="FFFFFF" w:fill="auto"/>
          </w:tcPr>
          <w:p w14:paraId="10C99571" w14:textId="77777777" w:rsidR="00C06FD2" w:rsidRDefault="00C06FD2" w:rsidP="001F24A0">
            <w:pPr>
              <w:pStyle w:val="TAR"/>
              <w:keepNext w:val="0"/>
              <w:keepLines w:val="0"/>
              <w:widowControl w:val="0"/>
              <w:rPr>
                <w:rFonts w:cs="Arial"/>
                <w:sz w:val="16"/>
                <w:szCs w:val="16"/>
                <w:lang w:eastAsia="en-US"/>
              </w:rPr>
            </w:pPr>
          </w:p>
        </w:tc>
        <w:tc>
          <w:tcPr>
            <w:tcW w:w="220" w:type="pct"/>
            <w:shd w:val="solid" w:color="FFFFFF" w:fill="auto"/>
          </w:tcPr>
          <w:p w14:paraId="2076C9F9"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82F1899" w14:textId="77777777" w:rsidR="00C06FD2" w:rsidRDefault="00C06FD2" w:rsidP="001F24A0">
            <w:pPr>
              <w:pStyle w:val="TAL"/>
              <w:keepNext w:val="0"/>
              <w:keepLines w:val="0"/>
              <w:widowControl w:val="0"/>
              <w:rPr>
                <w:rFonts w:cs="Arial"/>
                <w:sz w:val="16"/>
                <w:szCs w:val="16"/>
                <w:lang w:eastAsia="en-US"/>
              </w:rPr>
            </w:pPr>
            <w:r>
              <w:rPr>
                <w:rFonts w:cs="Arial"/>
                <w:sz w:val="16"/>
                <w:szCs w:val="16"/>
                <w:lang w:eastAsia="en-US"/>
              </w:rPr>
              <w:t>Correction of maxNARFCN in ASN.1</w:t>
            </w:r>
          </w:p>
        </w:tc>
        <w:tc>
          <w:tcPr>
            <w:tcW w:w="367" w:type="pct"/>
            <w:shd w:val="solid" w:color="FFFFFF" w:fill="auto"/>
          </w:tcPr>
          <w:p w14:paraId="11CF4F78" w14:textId="77777777" w:rsidR="00C06FD2" w:rsidRDefault="00C06FD2" w:rsidP="001F24A0">
            <w:pPr>
              <w:pStyle w:val="TAC"/>
              <w:keepNext w:val="0"/>
              <w:keepLines w:val="0"/>
              <w:widowControl w:val="0"/>
              <w:rPr>
                <w:rFonts w:cs="Arial"/>
                <w:sz w:val="16"/>
                <w:szCs w:val="16"/>
                <w:lang w:eastAsia="en-US"/>
              </w:rPr>
            </w:pPr>
            <w:r>
              <w:rPr>
                <w:rFonts w:cs="Arial"/>
                <w:sz w:val="16"/>
                <w:szCs w:val="16"/>
                <w:lang w:eastAsia="en-US"/>
              </w:rPr>
              <w:t>16.9.0</w:t>
            </w:r>
          </w:p>
        </w:tc>
      </w:tr>
      <w:tr w:rsidR="001F24A0" w:rsidRPr="008711EA" w14:paraId="4925BC3D" w14:textId="77777777" w:rsidTr="001F24A0">
        <w:tc>
          <w:tcPr>
            <w:tcW w:w="415" w:type="pct"/>
            <w:shd w:val="solid" w:color="FFFFFF" w:fill="auto"/>
          </w:tcPr>
          <w:p w14:paraId="005D9AA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0296F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58655DB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RP-220221</w:t>
            </w:r>
          </w:p>
        </w:tc>
        <w:tc>
          <w:tcPr>
            <w:tcW w:w="294" w:type="pct"/>
            <w:shd w:val="solid" w:color="FFFFFF" w:fill="auto"/>
          </w:tcPr>
          <w:p w14:paraId="43C90641"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1800</w:t>
            </w:r>
          </w:p>
        </w:tc>
        <w:tc>
          <w:tcPr>
            <w:tcW w:w="220" w:type="pct"/>
            <w:shd w:val="solid" w:color="FFFFFF" w:fill="auto"/>
          </w:tcPr>
          <w:p w14:paraId="1201BE1D"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9</w:t>
            </w:r>
          </w:p>
        </w:tc>
        <w:tc>
          <w:tcPr>
            <w:tcW w:w="220" w:type="pct"/>
            <w:shd w:val="solid" w:color="FFFFFF" w:fill="auto"/>
          </w:tcPr>
          <w:p w14:paraId="67E7117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2696AFA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BLCR to 36.413_Addition of SON features enhancement</w:t>
            </w:r>
          </w:p>
        </w:tc>
        <w:tc>
          <w:tcPr>
            <w:tcW w:w="367" w:type="pct"/>
            <w:shd w:val="solid" w:color="FFFFFF" w:fill="auto"/>
          </w:tcPr>
          <w:p w14:paraId="7DDE02F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09C3C5B8" w14:textId="77777777" w:rsidTr="001F24A0">
        <w:tc>
          <w:tcPr>
            <w:tcW w:w="415" w:type="pct"/>
            <w:shd w:val="solid" w:color="FFFFFF" w:fill="auto"/>
          </w:tcPr>
          <w:p w14:paraId="47B354A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45C2E14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04A6359"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0D22A65"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1804</w:t>
            </w:r>
          </w:p>
        </w:tc>
        <w:tc>
          <w:tcPr>
            <w:tcW w:w="220" w:type="pct"/>
            <w:shd w:val="solid" w:color="FFFFFF" w:fill="auto"/>
          </w:tcPr>
          <w:p w14:paraId="39B12F1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5D6893B8"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FF7D82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Correction for Chapter 10</w:t>
            </w:r>
          </w:p>
        </w:tc>
        <w:tc>
          <w:tcPr>
            <w:tcW w:w="367" w:type="pct"/>
            <w:shd w:val="solid" w:color="FFFFFF" w:fill="auto"/>
          </w:tcPr>
          <w:p w14:paraId="322D2A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A045F0C" w14:textId="77777777" w:rsidTr="001F24A0">
        <w:tc>
          <w:tcPr>
            <w:tcW w:w="415" w:type="pct"/>
            <w:shd w:val="solid" w:color="FFFFFF" w:fill="auto"/>
          </w:tcPr>
          <w:p w14:paraId="3684E22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2E603B6"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D292066"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5DCCED9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1811</w:t>
            </w:r>
          </w:p>
        </w:tc>
        <w:tc>
          <w:tcPr>
            <w:tcW w:w="220" w:type="pct"/>
            <w:shd w:val="solid" w:color="FFFFFF" w:fill="auto"/>
          </w:tcPr>
          <w:p w14:paraId="19C4133A"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1222493A"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85FEF8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Detection of RACS support at target during N2/S1 handover [RACS_S1_NG]</w:t>
            </w:r>
          </w:p>
        </w:tc>
        <w:tc>
          <w:tcPr>
            <w:tcW w:w="367" w:type="pct"/>
            <w:shd w:val="solid" w:color="FFFFFF" w:fill="auto"/>
          </w:tcPr>
          <w:p w14:paraId="2375673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67627C7" w14:textId="77777777" w:rsidTr="001F24A0">
        <w:tc>
          <w:tcPr>
            <w:tcW w:w="415" w:type="pct"/>
            <w:shd w:val="solid" w:color="FFFFFF" w:fill="auto"/>
          </w:tcPr>
          <w:p w14:paraId="44BF3B8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775C9B8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C6E42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072AA36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1835</w:t>
            </w:r>
          </w:p>
        </w:tc>
        <w:tc>
          <w:tcPr>
            <w:tcW w:w="220" w:type="pct"/>
            <w:shd w:val="solid" w:color="FFFFFF" w:fill="auto"/>
          </w:tcPr>
          <w:p w14:paraId="09CC537C"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5</w:t>
            </w:r>
          </w:p>
        </w:tc>
        <w:tc>
          <w:tcPr>
            <w:tcW w:w="220" w:type="pct"/>
            <w:shd w:val="solid" w:color="FFFFFF" w:fill="auto"/>
          </w:tcPr>
          <w:p w14:paraId="7EAB691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C</w:t>
            </w:r>
          </w:p>
        </w:tc>
        <w:tc>
          <w:tcPr>
            <w:tcW w:w="2574" w:type="pct"/>
            <w:shd w:val="solid" w:color="FFFFFF" w:fill="auto"/>
          </w:tcPr>
          <w:p w14:paraId="10EB047A"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for mapping complete security capabilities from NAS [UE_Sec_Caps]</w:t>
            </w:r>
          </w:p>
        </w:tc>
        <w:tc>
          <w:tcPr>
            <w:tcW w:w="367" w:type="pct"/>
            <w:shd w:val="solid" w:color="FFFFFF" w:fill="auto"/>
          </w:tcPr>
          <w:p w14:paraId="2317787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78C31E38" w14:textId="77777777" w:rsidTr="001F24A0">
        <w:tc>
          <w:tcPr>
            <w:tcW w:w="415" w:type="pct"/>
            <w:shd w:val="solid" w:color="FFFFFF" w:fill="auto"/>
          </w:tcPr>
          <w:p w14:paraId="0DE0EB5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8B2221C"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4D33F0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RP-220219</w:t>
            </w:r>
          </w:p>
        </w:tc>
        <w:tc>
          <w:tcPr>
            <w:tcW w:w="294" w:type="pct"/>
            <w:shd w:val="solid" w:color="FFFFFF" w:fill="auto"/>
          </w:tcPr>
          <w:p w14:paraId="27269603"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1851</w:t>
            </w:r>
          </w:p>
        </w:tc>
        <w:tc>
          <w:tcPr>
            <w:tcW w:w="220" w:type="pct"/>
            <w:shd w:val="solid" w:color="FFFFFF" w:fill="auto"/>
          </w:tcPr>
          <w:p w14:paraId="0E55C516"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0B76A83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62205444"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MultiSIM support over S1</w:t>
            </w:r>
          </w:p>
        </w:tc>
        <w:tc>
          <w:tcPr>
            <w:tcW w:w="367" w:type="pct"/>
            <w:shd w:val="solid" w:color="FFFFFF" w:fill="auto"/>
          </w:tcPr>
          <w:p w14:paraId="0D4DB2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4370FCF2" w14:textId="77777777" w:rsidTr="001F24A0">
        <w:tc>
          <w:tcPr>
            <w:tcW w:w="415" w:type="pct"/>
            <w:shd w:val="solid" w:color="FFFFFF" w:fill="auto"/>
          </w:tcPr>
          <w:p w14:paraId="706B38A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5C68AD7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36D29501"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RP-220241</w:t>
            </w:r>
          </w:p>
        </w:tc>
        <w:tc>
          <w:tcPr>
            <w:tcW w:w="294" w:type="pct"/>
            <w:shd w:val="solid" w:color="FFFFFF" w:fill="auto"/>
          </w:tcPr>
          <w:p w14:paraId="47AB0FBE"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1852</w:t>
            </w:r>
          </w:p>
        </w:tc>
        <w:tc>
          <w:tcPr>
            <w:tcW w:w="220" w:type="pct"/>
            <w:shd w:val="solid" w:color="FFFFFF" w:fill="auto"/>
          </w:tcPr>
          <w:p w14:paraId="0887D7B3"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6</w:t>
            </w:r>
          </w:p>
        </w:tc>
        <w:tc>
          <w:tcPr>
            <w:tcW w:w="220" w:type="pct"/>
            <w:shd w:val="solid" w:color="FFFFFF" w:fill="auto"/>
          </w:tcPr>
          <w:p w14:paraId="5E6AA22D"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3BDC825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Introduction of User Plane Integrity Protection in EPS</w:t>
            </w:r>
          </w:p>
        </w:tc>
        <w:tc>
          <w:tcPr>
            <w:tcW w:w="367" w:type="pct"/>
            <w:shd w:val="solid" w:color="FFFFFF" w:fill="auto"/>
          </w:tcPr>
          <w:p w14:paraId="1582512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1C0080D2" w14:textId="77777777" w:rsidTr="001F24A0">
        <w:tc>
          <w:tcPr>
            <w:tcW w:w="415" w:type="pct"/>
            <w:shd w:val="solid" w:color="FFFFFF" w:fill="auto"/>
          </w:tcPr>
          <w:p w14:paraId="60A4A255"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26F48F9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0F355F3D"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RP-220216</w:t>
            </w:r>
          </w:p>
        </w:tc>
        <w:tc>
          <w:tcPr>
            <w:tcW w:w="294" w:type="pct"/>
            <w:shd w:val="solid" w:color="FFFFFF" w:fill="auto"/>
          </w:tcPr>
          <w:p w14:paraId="0D93504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1853</w:t>
            </w:r>
          </w:p>
        </w:tc>
        <w:tc>
          <w:tcPr>
            <w:tcW w:w="220" w:type="pct"/>
            <w:shd w:val="solid" w:color="FFFFFF" w:fill="auto"/>
          </w:tcPr>
          <w:p w14:paraId="677C42BB"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4</w:t>
            </w:r>
          </w:p>
        </w:tc>
        <w:tc>
          <w:tcPr>
            <w:tcW w:w="220" w:type="pct"/>
            <w:shd w:val="solid" w:color="FFFFFF" w:fill="auto"/>
          </w:tcPr>
          <w:p w14:paraId="2518F8F2"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A131CCD"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Support of NTN RAT identification and NTN RAT restrictions</w:t>
            </w:r>
          </w:p>
        </w:tc>
        <w:tc>
          <w:tcPr>
            <w:tcW w:w="367" w:type="pct"/>
            <w:shd w:val="solid" w:color="FFFFFF" w:fill="auto"/>
          </w:tcPr>
          <w:p w14:paraId="5A44C9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699810B4" w14:textId="77777777" w:rsidTr="001F24A0">
        <w:tc>
          <w:tcPr>
            <w:tcW w:w="415" w:type="pct"/>
            <w:shd w:val="solid" w:color="FFFFFF" w:fill="auto"/>
          </w:tcPr>
          <w:p w14:paraId="5A5ABCD9"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660BB263"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69C76CD5"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RP-220237</w:t>
            </w:r>
          </w:p>
        </w:tc>
        <w:tc>
          <w:tcPr>
            <w:tcW w:w="294" w:type="pct"/>
            <w:shd w:val="solid" w:color="FFFFFF" w:fill="auto"/>
          </w:tcPr>
          <w:p w14:paraId="22A724A9"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1862</w:t>
            </w:r>
          </w:p>
        </w:tc>
        <w:tc>
          <w:tcPr>
            <w:tcW w:w="220" w:type="pct"/>
            <w:shd w:val="solid" w:color="FFFFFF" w:fill="auto"/>
          </w:tcPr>
          <w:p w14:paraId="013635D9"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17BC8021"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358C319B"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S1AP Rapporteur Corrections</w:t>
            </w:r>
          </w:p>
        </w:tc>
        <w:tc>
          <w:tcPr>
            <w:tcW w:w="367" w:type="pct"/>
            <w:shd w:val="solid" w:color="FFFFFF" w:fill="auto"/>
          </w:tcPr>
          <w:p w14:paraId="5E57CE74"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2CA54054" w14:textId="77777777" w:rsidTr="001F24A0">
        <w:tc>
          <w:tcPr>
            <w:tcW w:w="415" w:type="pct"/>
            <w:shd w:val="solid" w:color="FFFFFF" w:fill="auto"/>
          </w:tcPr>
          <w:p w14:paraId="09C5BE0F"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2022-03</w:t>
            </w:r>
          </w:p>
        </w:tc>
        <w:tc>
          <w:tcPr>
            <w:tcW w:w="415" w:type="pct"/>
            <w:shd w:val="solid" w:color="FFFFFF" w:fill="auto"/>
          </w:tcPr>
          <w:p w14:paraId="0218F1D0"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RP-95-e</w:t>
            </w:r>
          </w:p>
        </w:tc>
        <w:tc>
          <w:tcPr>
            <w:tcW w:w="494" w:type="pct"/>
            <w:shd w:val="solid" w:color="FFFFFF" w:fill="auto"/>
          </w:tcPr>
          <w:p w14:paraId="12015A0F" w14:textId="77777777" w:rsidR="00F84256" w:rsidRPr="00CB4D07" w:rsidRDefault="00F84256" w:rsidP="001F24A0">
            <w:pPr>
              <w:pStyle w:val="TAC"/>
              <w:keepNext w:val="0"/>
              <w:keepLines w:val="0"/>
              <w:widowControl w:val="0"/>
              <w:rPr>
                <w:rFonts w:cs="Arial"/>
                <w:sz w:val="16"/>
                <w:szCs w:val="16"/>
                <w:lang w:eastAsia="en-US"/>
              </w:rPr>
            </w:pPr>
            <w:r w:rsidRPr="00F84256">
              <w:rPr>
                <w:rFonts w:cs="Arial"/>
                <w:sz w:val="16"/>
                <w:szCs w:val="16"/>
                <w:lang w:eastAsia="en-US"/>
              </w:rPr>
              <w:t>RP-220239</w:t>
            </w:r>
          </w:p>
        </w:tc>
        <w:tc>
          <w:tcPr>
            <w:tcW w:w="294" w:type="pct"/>
            <w:shd w:val="solid" w:color="FFFFFF" w:fill="auto"/>
          </w:tcPr>
          <w:p w14:paraId="58E8AC58"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1864</w:t>
            </w:r>
          </w:p>
        </w:tc>
        <w:tc>
          <w:tcPr>
            <w:tcW w:w="220" w:type="pct"/>
            <w:shd w:val="solid" w:color="FFFFFF" w:fill="auto"/>
          </w:tcPr>
          <w:p w14:paraId="712893F7" w14:textId="77777777" w:rsidR="00F84256" w:rsidRDefault="00F84256"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CC16F6E"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D</w:t>
            </w:r>
          </w:p>
        </w:tc>
        <w:tc>
          <w:tcPr>
            <w:tcW w:w="2574" w:type="pct"/>
            <w:shd w:val="solid" w:color="FFFFFF" w:fill="auto"/>
          </w:tcPr>
          <w:p w14:paraId="63DC9CCF" w14:textId="77777777" w:rsidR="00F84256" w:rsidRDefault="00F84256" w:rsidP="001F24A0">
            <w:pPr>
              <w:pStyle w:val="TAL"/>
              <w:keepNext w:val="0"/>
              <w:keepLines w:val="0"/>
              <w:widowControl w:val="0"/>
              <w:rPr>
                <w:rFonts w:cs="Arial"/>
                <w:sz w:val="16"/>
                <w:szCs w:val="16"/>
                <w:lang w:eastAsia="en-US"/>
              </w:rPr>
            </w:pPr>
            <w:r>
              <w:rPr>
                <w:rFonts w:cs="Arial"/>
                <w:sz w:val="16"/>
                <w:szCs w:val="16"/>
                <w:lang w:eastAsia="en-US"/>
              </w:rPr>
              <w:t>Inclusive language review for TS 36.413</w:t>
            </w:r>
          </w:p>
        </w:tc>
        <w:tc>
          <w:tcPr>
            <w:tcW w:w="367" w:type="pct"/>
            <w:shd w:val="solid" w:color="FFFFFF" w:fill="auto"/>
          </w:tcPr>
          <w:p w14:paraId="2178A6D7" w14:textId="77777777" w:rsidR="00F84256" w:rsidRDefault="00F84256" w:rsidP="001F24A0">
            <w:pPr>
              <w:pStyle w:val="TAC"/>
              <w:keepNext w:val="0"/>
              <w:keepLines w:val="0"/>
              <w:widowControl w:val="0"/>
              <w:rPr>
                <w:rFonts w:cs="Arial"/>
                <w:sz w:val="16"/>
                <w:szCs w:val="16"/>
                <w:lang w:eastAsia="en-US"/>
              </w:rPr>
            </w:pPr>
            <w:r>
              <w:rPr>
                <w:rFonts w:cs="Arial"/>
                <w:sz w:val="16"/>
                <w:szCs w:val="16"/>
                <w:lang w:eastAsia="en-US"/>
              </w:rPr>
              <w:t>17.0.0</w:t>
            </w:r>
          </w:p>
        </w:tc>
      </w:tr>
      <w:tr w:rsidR="001F24A0" w:rsidRPr="008711EA" w14:paraId="55D7E747" w14:textId="77777777" w:rsidTr="001F24A0">
        <w:tc>
          <w:tcPr>
            <w:tcW w:w="415" w:type="pct"/>
            <w:shd w:val="solid" w:color="FFFFFF" w:fill="auto"/>
          </w:tcPr>
          <w:p w14:paraId="5AA18F2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2FDF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506F5C2"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RP-221150</w:t>
            </w:r>
          </w:p>
        </w:tc>
        <w:tc>
          <w:tcPr>
            <w:tcW w:w="294" w:type="pct"/>
            <w:shd w:val="solid" w:color="FFFFFF" w:fill="auto"/>
          </w:tcPr>
          <w:p w14:paraId="570EFB8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1880</w:t>
            </w:r>
          </w:p>
        </w:tc>
        <w:tc>
          <w:tcPr>
            <w:tcW w:w="220" w:type="pct"/>
            <w:shd w:val="solid" w:color="FFFFFF" w:fill="auto"/>
          </w:tcPr>
          <w:p w14:paraId="74D54C87"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5E5BD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9B6A94A"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Dynamic ACL over S1 CR 36.413</w:t>
            </w:r>
          </w:p>
        </w:tc>
        <w:tc>
          <w:tcPr>
            <w:tcW w:w="367" w:type="pct"/>
            <w:shd w:val="solid" w:color="FFFFFF" w:fill="auto"/>
          </w:tcPr>
          <w:p w14:paraId="7F896A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B513920" w14:textId="77777777" w:rsidTr="001F24A0">
        <w:tc>
          <w:tcPr>
            <w:tcW w:w="415" w:type="pct"/>
            <w:shd w:val="solid" w:color="FFFFFF" w:fill="auto"/>
          </w:tcPr>
          <w:p w14:paraId="56D07F4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17AEF97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2EA5390D"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138A740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1881</w:t>
            </w:r>
          </w:p>
        </w:tc>
        <w:tc>
          <w:tcPr>
            <w:tcW w:w="220" w:type="pct"/>
            <w:shd w:val="solid" w:color="FFFFFF" w:fill="auto"/>
          </w:tcPr>
          <w:p w14:paraId="4190FA6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3</w:t>
            </w:r>
          </w:p>
        </w:tc>
        <w:tc>
          <w:tcPr>
            <w:tcW w:w="220" w:type="pct"/>
            <w:shd w:val="solid" w:color="FFFFFF" w:fill="auto"/>
          </w:tcPr>
          <w:p w14:paraId="71E2B8B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21D58EB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Removing the unnecessary LTE-M satellite indication</w:t>
            </w:r>
          </w:p>
        </w:tc>
        <w:tc>
          <w:tcPr>
            <w:tcW w:w="367" w:type="pct"/>
            <w:shd w:val="solid" w:color="FFFFFF" w:fill="auto"/>
          </w:tcPr>
          <w:p w14:paraId="18D0BF8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23C988C8" w14:textId="77777777" w:rsidTr="001F24A0">
        <w:tc>
          <w:tcPr>
            <w:tcW w:w="415" w:type="pct"/>
            <w:shd w:val="solid" w:color="FFFFFF" w:fill="auto"/>
          </w:tcPr>
          <w:p w14:paraId="16093D3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7B7F4B56"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5D7A1DF3"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30DBC8EC"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1882</w:t>
            </w:r>
          </w:p>
        </w:tc>
        <w:tc>
          <w:tcPr>
            <w:tcW w:w="220" w:type="pct"/>
            <w:shd w:val="solid" w:color="FFFFFF" w:fill="auto"/>
          </w:tcPr>
          <w:p w14:paraId="7AB7D0C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78D2958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1C021E8"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to NTN tabular mistake</w:t>
            </w:r>
          </w:p>
        </w:tc>
        <w:tc>
          <w:tcPr>
            <w:tcW w:w="367" w:type="pct"/>
            <w:shd w:val="solid" w:color="FFFFFF" w:fill="auto"/>
          </w:tcPr>
          <w:p w14:paraId="02E1997A"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7B7AB5" w14:textId="77777777" w:rsidTr="001F24A0">
        <w:tc>
          <w:tcPr>
            <w:tcW w:w="415" w:type="pct"/>
            <w:shd w:val="solid" w:color="FFFFFF" w:fill="auto"/>
          </w:tcPr>
          <w:p w14:paraId="059121A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BC3ADC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CED623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09DC9133"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1884</w:t>
            </w:r>
          </w:p>
        </w:tc>
        <w:tc>
          <w:tcPr>
            <w:tcW w:w="220" w:type="pct"/>
            <w:shd w:val="solid" w:color="FFFFFF" w:fill="auto"/>
          </w:tcPr>
          <w:p w14:paraId="6DBB091F"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3B59E1E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23CF7B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the Security Indication IE in Source eNB to Target eNB Transparent Container</w:t>
            </w:r>
          </w:p>
        </w:tc>
        <w:tc>
          <w:tcPr>
            <w:tcW w:w="367" w:type="pct"/>
            <w:shd w:val="solid" w:color="FFFFFF" w:fill="auto"/>
          </w:tcPr>
          <w:p w14:paraId="77F837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D1F50DC" w14:textId="77777777" w:rsidTr="001F24A0">
        <w:tc>
          <w:tcPr>
            <w:tcW w:w="415" w:type="pct"/>
            <w:shd w:val="solid" w:color="FFFFFF" w:fill="auto"/>
          </w:tcPr>
          <w:p w14:paraId="041F19FF"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3834ED8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61884B9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44C90F56"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1886</w:t>
            </w:r>
          </w:p>
        </w:tc>
        <w:tc>
          <w:tcPr>
            <w:tcW w:w="220" w:type="pct"/>
            <w:shd w:val="solid" w:color="FFFFFF" w:fill="auto"/>
          </w:tcPr>
          <w:p w14:paraId="705E3F84"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6AB78C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1E9C03D7"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UPIP EPC Correction on S1AP</w:t>
            </w:r>
          </w:p>
        </w:tc>
        <w:tc>
          <w:tcPr>
            <w:tcW w:w="367" w:type="pct"/>
            <w:shd w:val="solid" w:color="FFFFFF" w:fill="auto"/>
          </w:tcPr>
          <w:p w14:paraId="624C1DC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1044AB91" w14:textId="77777777" w:rsidTr="001F24A0">
        <w:tc>
          <w:tcPr>
            <w:tcW w:w="415" w:type="pct"/>
            <w:shd w:val="solid" w:color="FFFFFF" w:fill="auto"/>
          </w:tcPr>
          <w:p w14:paraId="556DBB2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6DB26A1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09DC04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RP-221144</w:t>
            </w:r>
          </w:p>
        </w:tc>
        <w:tc>
          <w:tcPr>
            <w:tcW w:w="294" w:type="pct"/>
            <w:shd w:val="solid" w:color="FFFFFF" w:fill="auto"/>
          </w:tcPr>
          <w:p w14:paraId="6EE6A42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1887</w:t>
            </w:r>
          </w:p>
        </w:tc>
        <w:tc>
          <w:tcPr>
            <w:tcW w:w="220" w:type="pct"/>
            <w:shd w:val="solid" w:color="FFFFFF" w:fill="auto"/>
          </w:tcPr>
          <w:p w14:paraId="213390AF"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2</w:t>
            </w:r>
          </w:p>
        </w:tc>
        <w:tc>
          <w:tcPr>
            <w:tcW w:w="220" w:type="pct"/>
            <w:shd w:val="solid" w:color="FFFFFF" w:fill="auto"/>
          </w:tcPr>
          <w:p w14:paraId="52424571"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536EDEE9"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Correction of EPS Integrity Protection</w:t>
            </w:r>
          </w:p>
        </w:tc>
        <w:tc>
          <w:tcPr>
            <w:tcW w:w="367" w:type="pct"/>
            <w:shd w:val="solid" w:color="FFFFFF" w:fill="auto"/>
          </w:tcPr>
          <w:p w14:paraId="5F6A68D5"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0851CE10" w14:textId="77777777" w:rsidTr="001F24A0">
        <w:tc>
          <w:tcPr>
            <w:tcW w:w="415" w:type="pct"/>
            <w:shd w:val="solid" w:color="FFFFFF" w:fill="auto"/>
          </w:tcPr>
          <w:p w14:paraId="35769AA4"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22174B90"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72BA9FD0"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7C91D9D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1892</w:t>
            </w:r>
          </w:p>
        </w:tc>
        <w:tc>
          <w:tcPr>
            <w:tcW w:w="220" w:type="pct"/>
            <w:shd w:val="solid" w:color="FFFFFF" w:fill="auto"/>
          </w:tcPr>
          <w:p w14:paraId="025FAAF6"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2B2E5159"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2AF37CB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Direct data forwarding for mobility from MR-DC to eNB</w:t>
            </w:r>
          </w:p>
        </w:tc>
        <w:tc>
          <w:tcPr>
            <w:tcW w:w="367" w:type="pct"/>
            <w:shd w:val="solid" w:color="FFFFFF" w:fill="auto"/>
          </w:tcPr>
          <w:p w14:paraId="5A04E1A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4FF10138" w14:textId="77777777" w:rsidTr="001F24A0">
        <w:tc>
          <w:tcPr>
            <w:tcW w:w="415" w:type="pct"/>
            <w:shd w:val="solid" w:color="FFFFFF" w:fill="auto"/>
          </w:tcPr>
          <w:p w14:paraId="455B02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4F6C3B18"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623E289"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RP-221146</w:t>
            </w:r>
          </w:p>
        </w:tc>
        <w:tc>
          <w:tcPr>
            <w:tcW w:w="294" w:type="pct"/>
            <w:shd w:val="solid" w:color="FFFFFF" w:fill="auto"/>
          </w:tcPr>
          <w:p w14:paraId="29B65AF1"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1893</w:t>
            </w:r>
          </w:p>
        </w:tc>
        <w:tc>
          <w:tcPr>
            <w:tcW w:w="220" w:type="pct"/>
            <w:shd w:val="solid" w:color="FFFFFF" w:fill="auto"/>
          </w:tcPr>
          <w:p w14:paraId="53CB99BB" w14:textId="77777777" w:rsidR="009F7B7C" w:rsidRDefault="009F7B7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44D56E07"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4AEAED3E"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Adding serving PLMN information in ULI for IoT NTN</w:t>
            </w:r>
          </w:p>
        </w:tc>
        <w:tc>
          <w:tcPr>
            <w:tcW w:w="367" w:type="pct"/>
            <w:shd w:val="solid" w:color="FFFFFF" w:fill="auto"/>
          </w:tcPr>
          <w:p w14:paraId="319C302D"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7E016E13" w14:textId="77777777" w:rsidTr="001F24A0">
        <w:tc>
          <w:tcPr>
            <w:tcW w:w="415" w:type="pct"/>
            <w:shd w:val="solid" w:color="FFFFFF" w:fill="auto"/>
          </w:tcPr>
          <w:p w14:paraId="6BC89722"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2022-06</w:t>
            </w:r>
          </w:p>
        </w:tc>
        <w:tc>
          <w:tcPr>
            <w:tcW w:w="415" w:type="pct"/>
            <w:shd w:val="solid" w:color="FFFFFF" w:fill="auto"/>
          </w:tcPr>
          <w:p w14:paraId="095AF2BC"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RP-96</w:t>
            </w:r>
          </w:p>
        </w:tc>
        <w:tc>
          <w:tcPr>
            <w:tcW w:w="494" w:type="pct"/>
            <w:shd w:val="solid" w:color="FFFFFF" w:fill="auto"/>
          </w:tcPr>
          <w:p w14:paraId="011EC1AF" w14:textId="77777777" w:rsidR="009F7B7C" w:rsidRPr="00F84256" w:rsidRDefault="009F7B7C" w:rsidP="001F24A0">
            <w:pPr>
              <w:pStyle w:val="TAC"/>
              <w:keepNext w:val="0"/>
              <w:keepLines w:val="0"/>
              <w:widowControl w:val="0"/>
              <w:rPr>
                <w:rFonts w:cs="Arial"/>
                <w:sz w:val="16"/>
                <w:szCs w:val="16"/>
                <w:lang w:eastAsia="en-US"/>
              </w:rPr>
            </w:pPr>
            <w:r w:rsidRPr="009F7B7C">
              <w:rPr>
                <w:rFonts w:cs="Arial"/>
                <w:sz w:val="16"/>
                <w:szCs w:val="16"/>
                <w:lang w:eastAsia="en-US"/>
              </w:rPr>
              <w:t>RP-221157</w:t>
            </w:r>
          </w:p>
        </w:tc>
        <w:tc>
          <w:tcPr>
            <w:tcW w:w="294" w:type="pct"/>
            <w:shd w:val="solid" w:color="FFFFFF" w:fill="auto"/>
          </w:tcPr>
          <w:p w14:paraId="13F91092"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1894</w:t>
            </w:r>
          </w:p>
        </w:tc>
        <w:tc>
          <w:tcPr>
            <w:tcW w:w="220" w:type="pct"/>
            <w:shd w:val="solid" w:color="FFFFFF" w:fill="auto"/>
          </w:tcPr>
          <w:p w14:paraId="54FD7B25" w14:textId="77777777" w:rsidR="009F7B7C" w:rsidRDefault="009F7B7C" w:rsidP="001F24A0">
            <w:pPr>
              <w:pStyle w:val="TAR"/>
              <w:keepNext w:val="0"/>
              <w:keepLines w:val="0"/>
              <w:widowControl w:val="0"/>
              <w:rPr>
                <w:rFonts w:cs="Arial"/>
                <w:sz w:val="16"/>
                <w:szCs w:val="16"/>
                <w:lang w:eastAsia="en-US"/>
              </w:rPr>
            </w:pPr>
          </w:p>
        </w:tc>
        <w:tc>
          <w:tcPr>
            <w:tcW w:w="220" w:type="pct"/>
            <w:shd w:val="solid" w:color="FFFFFF" w:fill="auto"/>
          </w:tcPr>
          <w:p w14:paraId="1B6A121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4F44139B" w14:textId="77777777" w:rsidR="009F7B7C" w:rsidRDefault="009F7B7C" w:rsidP="001F24A0">
            <w:pPr>
              <w:pStyle w:val="TAL"/>
              <w:keepNext w:val="0"/>
              <w:keepLines w:val="0"/>
              <w:widowControl w:val="0"/>
              <w:rPr>
                <w:rFonts w:cs="Arial"/>
                <w:sz w:val="16"/>
                <w:szCs w:val="16"/>
                <w:lang w:eastAsia="en-US"/>
              </w:rPr>
            </w:pPr>
            <w:r>
              <w:rPr>
                <w:rFonts w:cs="Arial"/>
                <w:sz w:val="16"/>
                <w:szCs w:val="16"/>
                <w:lang w:eastAsia="en-US"/>
              </w:rPr>
              <w:t>Data forwarding address allocation for handover to EN-DC</w:t>
            </w:r>
          </w:p>
        </w:tc>
        <w:tc>
          <w:tcPr>
            <w:tcW w:w="367" w:type="pct"/>
            <w:shd w:val="solid" w:color="FFFFFF" w:fill="auto"/>
          </w:tcPr>
          <w:p w14:paraId="01B0FDB3" w14:textId="77777777" w:rsidR="009F7B7C" w:rsidRDefault="009F7B7C" w:rsidP="001F24A0">
            <w:pPr>
              <w:pStyle w:val="TAC"/>
              <w:keepNext w:val="0"/>
              <w:keepLines w:val="0"/>
              <w:widowControl w:val="0"/>
              <w:rPr>
                <w:rFonts w:cs="Arial"/>
                <w:sz w:val="16"/>
                <w:szCs w:val="16"/>
                <w:lang w:eastAsia="en-US"/>
              </w:rPr>
            </w:pPr>
            <w:r>
              <w:rPr>
                <w:rFonts w:cs="Arial"/>
                <w:sz w:val="16"/>
                <w:szCs w:val="16"/>
                <w:lang w:eastAsia="en-US"/>
              </w:rPr>
              <w:t>17.1.0</w:t>
            </w:r>
          </w:p>
        </w:tc>
      </w:tr>
      <w:tr w:rsidR="001F24A0" w:rsidRPr="008711EA" w14:paraId="6412BE7B" w14:textId="77777777" w:rsidTr="001F24A0">
        <w:tc>
          <w:tcPr>
            <w:tcW w:w="415" w:type="pct"/>
            <w:shd w:val="solid" w:color="FFFFFF" w:fill="auto"/>
          </w:tcPr>
          <w:p w14:paraId="04846BCC" w14:textId="2072D95B" w:rsidR="00CD15FA" w:rsidRDefault="00CD15FA"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7282C9A" w14:textId="78876D8A" w:rsidR="00CD15FA" w:rsidRDefault="00CD15FA"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B43F254" w14:textId="2938871A" w:rsidR="00CD15FA" w:rsidRPr="009F7B7C" w:rsidRDefault="00F908DC" w:rsidP="001F24A0">
            <w:pPr>
              <w:pStyle w:val="TAC"/>
              <w:keepNext w:val="0"/>
              <w:keepLines w:val="0"/>
              <w:widowControl w:val="0"/>
              <w:rPr>
                <w:rFonts w:cs="Arial"/>
                <w:sz w:val="16"/>
                <w:szCs w:val="16"/>
                <w:lang w:eastAsia="en-US"/>
              </w:rPr>
            </w:pPr>
            <w:r w:rsidRPr="00F908DC">
              <w:rPr>
                <w:rFonts w:cs="Arial"/>
                <w:sz w:val="16"/>
                <w:szCs w:val="16"/>
                <w:lang w:eastAsia="en-US"/>
              </w:rPr>
              <w:t>RP-222198</w:t>
            </w:r>
          </w:p>
        </w:tc>
        <w:tc>
          <w:tcPr>
            <w:tcW w:w="294" w:type="pct"/>
            <w:shd w:val="solid" w:color="FFFFFF" w:fill="auto"/>
          </w:tcPr>
          <w:p w14:paraId="48B446F3" w14:textId="63D2BA40" w:rsidR="00CD15FA" w:rsidRDefault="00CD15FA" w:rsidP="001F24A0">
            <w:pPr>
              <w:pStyle w:val="TAL"/>
              <w:keepNext w:val="0"/>
              <w:keepLines w:val="0"/>
              <w:widowControl w:val="0"/>
              <w:rPr>
                <w:rFonts w:cs="Arial"/>
                <w:sz w:val="16"/>
                <w:szCs w:val="16"/>
                <w:lang w:eastAsia="en-US"/>
              </w:rPr>
            </w:pPr>
            <w:r>
              <w:rPr>
                <w:rFonts w:cs="Arial"/>
                <w:sz w:val="16"/>
                <w:szCs w:val="16"/>
                <w:lang w:eastAsia="en-US"/>
              </w:rPr>
              <w:t>1898</w:t>
            </w:r>
          </w:p>
        </w:tc>
        <w:tc>
          <w:tcPr>
            <w:tcW w:w="220" w:type="pct"/>
            <w:shd w:val="solid" w:color="FFFFFF" w:fill="auto"/>
          </w:tcPr>
          <w:p w14:paraId="4712A83A" w14:textId="2640111A" w:rsidR="00CD15FA" w:rsidRDefault="00CD15FA"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31CC8BA4" w14:textId="6EF74E7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A</w:t>
            </w:r>
          </w:p>
        </w:tc>
        <w:tc>
          <w:tcPr>
            <w:tcW w:w="2574" w:type="pct"/>
            <w:shd w:val="solid" w:color="FFFFFF" w:fill="auto"/>
          </w:tcPr>
          <w:p w14:paraId="0F15F2DD" w14:textId="09B27E7C" w:rsidR="00CD15FA" w:rsidRDefault="00CD15FA" w:rsidP="001F24A0">
            <w:pPr>
              <w:pStyle w:val="TAL"/>
              <w:keepNext w:val="0"/>
              <w:keepLines w:val="0"/>
              <w:widowControl w:val="0"/>
              <w:rPr>
                <w:rFonts w:cs="Arial"/>
                <w:sz w:val="16"/>
                <w:szCs w:val="16"/>
                <w:lang w:eastAsia="en-US"/>
              </w:rPr>
            </w:pPr>
            <w:r>
              <w:rPr>
                <w:rFonts w:cs="Arial"/>
                <w:sz w:val="16"/>
                <w:szCs w:val="16"/>
                <w:lang w:eastAsia="en-US"/>
              </w:rPr>
              <w:t>Addition of Masked IMEISV for UEs using CP CIoT EPS optimisation</w:t>
            </w:r>
          </w:p>
        </w:tc>
        <w:tc>
          <w:tcPr>
            <w:tcW w:w="367" w:type="pct"/>
            <w:shd w:val="solid" w:color="FFFFFF" w:fill="auto"/>
          </w:tcPr>
          <w:p w14:paraId="5812CB6B" w14:textId="37C3993C" w:rsidR="00CD15FA" w:rsidRDefault="00CD15FA"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4AE9DE46" w14:textId="77777777" w:rsidTr="001F24A0">
        <w:tc>
          <w:tcPr>
            <w:tcW w:w="415" w:type="pct"/>
            <w:shd w:val="solid" w:color="FFFFFF" w:fill="auto"/>
          </w:tcPr>
          <w:p w14:paraId="4A061417" w14:textId="28A83ED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663D85B4" w14:textId="5980B45F"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613F31F1" w14:textId="42C968C1" w:rsidR="00F908DC" w:rsidRPr="009F7B7C" w:rsidRDefault="00F908DC" w:rsidP="001F24A0">
            <w:pPr>
              <w:pStyle w:val="TAC"/>
              <w:keepNext w:val="0"/>
              <w:keepLines w:val="0"/>
              <w:widowControl w:val="0"/>
              <w:rPr>
                <w:rFonts w:cs="Arial"/>
                <w:sz w:val="16"/>
                <w:szCs w:val="16"/>
                <w:lang w:eastAsia="en-US"/>
              </w:rPr>
            </w:pPr>
            <w:r>
              <w:rPr>
                <w:rFonts w:cs="Arial"/>
                <w:sz w:val="16"/>
                <w:szCs w:val="16"/>
                <w:lang w:eastAsia="en-US"/>
              </w:rPr>
              <w:t>RP-222168</w:t>
            </w:r>
          </w:p>
        </w:tc>
        <w:tc>
          <w:tcPr>
            <w:tcW w:w="294" w:type="pct"/>
            <w:shd w:val="solid" w:color="FFFFFF" w:fill="auto"/>
          </w:tcPr>
          <w:p w14:paraId="506BC570" w14:textId="70F89EC4"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1899</w:t>
            </w:r>
          </w:p>
        </w:tc>
        <w:tc>
          <w:tcPr>
            <w:tcW w:w="220" w:type="pct"/>
            <w:shd w:val="solid" w:color="FFFFFF" w:fill="auto"/>
          </w:tcPr>
          <w:p w14:paraId="51824030" w14:textId="11D8ACD8" w:rsidR="00F908DC" w:rsidRDefault="00F908DC"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0CE55DDD" w14:textId="1B482551"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564E9464" w14:textId="1E9E1E4F" w:rsid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Correction of LTE MDT on event trigger logging [LTE-Event-MDT]</w:t>
            </w:r>
          </w:p>
        </w:tc>
        <w:tc>
          <w:tcPr>
            <w:tcW w:w="367" w:type="pct"/>
            <w:shd w:val="solid" w:color="FFFFFF" w:fill="auto"/>
          </w:tcPr>
          <w:p w14:paraId="1F9FA782" w14:textId="30E570E5"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583A4D74" w14:textId="77777777" w:rsidTr="001F24A0">
        <w:tc>
          <w:tcPr>
            <w:tcW w:w="415" w:type="pct"/>
            <w:shd w:val="solid" w:color="FFFFFF" w:fill="auto"/>
          </w:tcPr>
          <w:p w14:paraId="7AB99455" w14:textId="49A21A3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2022-09</w:t>
            </w:r>
          </w:p>
        </w:tc>
        <w:tc>
          <w:tcPr>
            <w:tcW w:w="415" w:type="pct"/>
            <w:shd w:val="solid" w:color="FFFFFF" w:fill="auto"/>
          </w:tcPr>
          <w:p w14:paraId="3C7C6A87" w14:textId="6AD3FF46"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RP-97-e</w:t>
            </w:r>
          </w:p>
        </w:tc>
        <w:tc>
          <w:tcPr>
            <w:tcW w:w="494" w:type="pct"/>
            <w:shd w:val="solid" w:color="FFFFFF" w:fill="auto"/>
          </w:tcPr>
          <w:p w14:paraId="0C0F9B62" w14:textId="6AF58EDA" w:rsidR="00F908DC" w:rsidRDefault="00F908DC" w:rsidP="001F24A0">
            <w:pPr>
              <w:pStyle w:val="TAC"/>
              <w:keepNext w:val="0"/>
              <w:keepLines w:val="0"/>
              <w:widowControl w:val="0"/>
              <w:rPr>
                <w:rFonts w:cs="Arial"/>
                <w:sz w:val="16"/>
                <w:szCs w:val="16"/>
                <w:lang w:eastAsia="en-US"/>
              </w:rPr>
            </w:pPr>
            <w:r>
              <w:rPr>
                <w:rFonts w:cs="Arial"/>
                <w:sz w:val="16"/>
                <w:szCs w:val="16"/>
                <w:lang w:eastAsia="en-US"/>
              </w:rPr>
              <w:t>RP-222172</w:t>
            </w:r>
          </w:p>
        </w:tc>
        <w:tc>
          <w:tcPr>
            <w:tcW w:w="294" w:type="pct"/>
            <w:shd w:val="solid" w:color="FFFFFF" w:fill="auto"/>
          </w:tcPr>
          <w:p w14:paraId="4DC8A603" w14:textId="7E5383AA" w:rsidR="00F908DC" w:rsidRDefault="00F908DC" w:rsidP="001F24A0">
            <w:pPr>
              <w:pStyle w:val="TAL"/>
              <w:keepNext w:val="0"/>
              <w:keepLines w:val="0"/>
              <w:widowControl w:val="0"/>
              <w:rPr>
                <w:rFonts w:cs="Arial"/>
                <w:sz w:val="16"/>
                <w:szCs w:val="16"/>
                <w:lang w:eastAsia="en-US"/>
              </w:rPr>
            </w:pPr>
            <w:r>
              <w:rPr>
                <w:rFonts w:cs="Arial"/>
                <w:sz w:val="16"/>
                <w:szCs w:val="16"/>
                <w:lang w:eastAsia="en-US"/>
              </w:rPr>
              <w:t>1901</w:t>
            </w:r>
          </w:p>
        </w:tc>
        <w:tc>
          <w:tcPr>
            <w:tcW w:w="220" w:type="pct"/>
            <w:shd w:val="solid" w:color="FFFFFF" w:fill="auto"/>
          </w:tcPr>
          <w:p w14:paraId="2595AFC3" w14:textId="45A93F09" w:rsidR="00F908DC" w:rsidRDefault="00F908DC" w:rsidP="001F24A0">
            <w:pPr>
              <w:pStyle w:val="TAR"/>
              <w:keepNext w:val="0"/>
              <w:keepLines w:val="0"/>
              <w:widowControl w:val="0"/>
              <w:rPr>
                <w:rFonts w:cs="Arial"/>
                <w:sz w:val="16"/>
                <w:szCs w:val="16"/>
                <w:lang w:eastAsia="en-US"/>
              </w:rPr>
            </w:pPr>
          </w:p>
        </w:tc>
        <w:tc>
          <w:tcPr>
            <w:tcW w:w="220" w:type="pct"/>
            <w:shd w:val="solid" w:color="FFFFFF" w:fill="auto"/>
          </w:tcPr>
          <w:p w14:paraId="7A848A2D" w14:textId="4DBED193" w:rsidR="00F908DC" w:rsidRDefault="00F908DC" w:rsidP="001F24A0">
            <w:pPr>
              <w:pStyle w:val="TAC"/>
              <w:keepNext w:val="0"/>
              <w:keepLines w:val="0"/>
              <w:widowControl w:val="0"/>
              <w:rPr>
                <w:rFonts w:cs="Arial"/>
                <w:sz w:val="16"/>
                <w:szCs w:val="16"/>
                <w:lang w:eastAsia="en-US"/>
              </w:rPr>
            </w:pPr>
            <w:r>
              <w:rPr>
                <w:rFonts w:cs="Arial"/>
                <w:sz w:val="16"/>
                <w:szCs w:val="16"/>
                <w:lang w:eastAsia="en-US"/>
              </w:rPr>
              <w:t>B</w:t>
            </w:r>
          </w:p>
        </w:tc>
        <w:tc>
          <w:tcPr>
            <w:tcW w:w="2574" w:type="pct"/>
            <w:shd w:val="solid" w:color="FFFFFF" w:fill="auto"/>
          </w:tcPr>
          <w:p w14:paraId="49B5E558" w14:textId="1DFF2B2F" w:rsidR="00F908DC" w:rsidRPr="00F908DC" w:rsidRDefault="00F908DC" w:rsidP="001F24A0">
            <w:pPr>
              <w:pStyle w:val="TAL"/>
              <w:keepNext w:val="0"/>
              <w:keepLines w:val="0"/>
              <w:widowControl w:val="0"/>
              <w:rPr>
                <w:rFonts w:cs="Arial"/>
                <w:sz w:val="16"/>
                <w:szCs w:val="16"/>
                <w:lang w:eastAsia="en-US"/>
              </w:rPr>
            </w:pPr>
            <w:r w:rsidRPr="00F908DC">
              <w:rPr>
                <w:rFonts w:cs="Arial" w:hint="eastAsia"/>
                <w:sz w:val="16"/>
                <w:szCs w:val="16"/>
                <w:lang w:eastAsia="en-US"/>
              </w:rPr>
              <w:t xml:space="preserve">Correction of LTE MDT on </w:t>
            </w:r>
            <w:r w:rsidRPr="00F908DC">
              <w:rPr>
                <w:rFonts w:cs="Arial"/>
                <w:sz w:val="16"/>
                <w:szCs w:val="16"/>
                <w:lang w:eastAsia="en-US"/>
              </w:rPr>
              <w:t xml:space="preserve">Sensor </w:t>
            </w:r>
            <w:r w:rsidRPr="00F908DC">
              <w:rPr>
                <w:rFonts w:cs="Arial" w:hint="eastAsia"/>
                <w:sz w:val="16"/>
                <w:szCs w:val="16"/>
                <w:lang w:eastAsia="en-US"/>
              </w:rPr>
              <w:t>information[LTE-Height-MDT]</w:t>
            </w:r>
          </w:p>
        </w:tc>
        <w:tc>
          <w:tcPr>
            <w:tcW w:w="367" w:type="pct"/>
            <w:shd w:val="solid" w:color="FFFFFF" w:fill="auto"/>
          </w:tcPr>
          <w:p w14:paraId="622C4AB1" w14:textId="4A6A1788" w:rsidR="00F908DC" w:rsidRDefault="00F908DC" w:rsidP="001F24A0">
            <w:pPr>
              <w:pStyle w:val="TAC"/>
              <w:keepNext w:val="0"/>
              <w:keepLines w:val="0"/>
              <w:widowControl w:val="0"/>
              <w:rPr>
                <w:rFonts w:cs="Arial"/>
                <w:sz w:val="16"/>
                <w:szCs w:val="16"/>
                <w:lang w:eastAsia="en-US"/>
              </w:rPr>
            </w:pPr>
            <w:r>
              <w:rPr>
                <w:rFonts w:cs="Arial"/>
                <w:sz w:val="16"/>
                <w:szCs w:val="16"/>
                <w:lang w:eastAsia="en-US"/>
              </w:rPr>
              <w:t>17.2.0</w:t>
            </w:r>
          </w:p>
        </w:tc>
      </w:tr>
      <w:tr w:rsidR="001F24A0" w:rsidRPr="008711EA" w14:paraId="6C9F47F4" w14:textId="77777777" w:rsidTr="001F24A0">
        <w:tc>
          <w:tcPr>
            <w:tcW w:w="415" w:type="pct"/>
            <w:shd w:val="solid" w:color="FFFFFF" w:fill="auto"/>
          </w:tcPr>
          <w:p w14:paraId="5F605465" w14:textId="1A427142" w:rsidR="007A61A8" w:rsidRDefault="007A61A8" w:rsidP="001F24A0">
            <w:pPr>
              <w:pStyle w:val="TAC"/>
              <w:keepNext w:val="0"/>
              <w:keepLines w:val="0"/>
              <w:widowControl w:val="0"/>
              <w:rPr>
                <w:rFonts w:cs="Arial"/>
                <w:sz w:val="16"/>
                <w:szCs w:val="16"/>
                <w:lang w:eastAsia="en-US"/>
              </w:rPr>
            </w:pPr>
            <w:r>
              <w:rPr>
                <w:rFonts w:cs="Arial"/>
                <w:sz w:val="16"/>
                <w:szCs w:val="16"/>
                <w:lang w:eastAsia="en-US"/>
              </w:rPr>
              <w:t>202</w:t>
            </w:r>
            <w:r w:rsidR="00DA0FBF">
              <w:rPr>
                <w:rFonts w:cs="Arial"/>
                <w:sz w:val="16"/>
                <w:szCs w:val="16"/>
                <w:lang w:eastAsia="en-US"/>
              </w:rPr>
              <w:t>2</w:t>
            </w:r>
            <w:r>
              <w:rPr>
                <w:rFonts w:cs="Arial"/>
                <w:sz w:val="16"/>
                <w:szCs w:val="16"/>
                <w:lang w:eastAsia="en-US"/>
              </w:rPr>
              <w:t>-</w:t>
            </w:r>
            <w:r w:rsidR="00DA0FBF">
              <w:rPr>
                <w:rFonts w:cs="Arial"/>
                <w:sz w:val="16"/>
                <w:szCs w:val="16"/>
                <w:lang w:eastAsia="en-US"/>
              </w:rPr>
              <w:t>12</w:t>
            </w:r>
          </w:p>
        </w:tc>
        <w:tc>
          <w:tcPr>
            <w:tcW w:w="415" w:type="pct"/>
            <w:shd w:val="solid" w:color="FFFFFF" w:fill="auto"/>
          </w:tcPr>
          <w:p w14:paraId="0D929690" w14:textId="3B6A3B8B" w:rsidR="007A61A8" w:rsidRDefault="007A61A8" w:rsidP="001F24A0">
            <w:pPr>
              <w:pStyle w:val="TAC"/>
              <w:keepNext w:val="0"/>
              <w:keepLines w:val="0"/>
              <w:widowControl w:val="0"/>
              <w:rPr>
                <w:rFonts w:cs="Arial"/>
                <w:sz w:val="16"/>
                <w:szCs w:val="16"/>
                <w:lang w:eastAsia="en-US"/>
              </w:rPr>
            </w:pPr>
            <w:r>
              <w:rPr>
                <w:rFonts w:cs="Arial"/>
                <w:sz w:val="16"/>
                <w:szCs w:val="16"/>
                <w:lang w:eastAsia="en-US"/>
              </w:rPr>
              <w:t>RP-98</w:t>
            </w:r>
            <w:r w:rsidR="00565128">
              <w:rPr>
                <w:rFonts w:cs="Arial"/>
                <w:sz w:val="16"/>
                <w:szCs w:val="16"/>
                <w:lang w:eastAsia="en-US"/>
              </w:rPr>
              <w:t>-e</w:t>
            </w:r>
          </w:p>
        </w:tc>
        <w:tc>
          <w:tcPr>
            <w:tcW w:w="494" w:type="pct"/>
            <w:shd w:val="solid" w:color="FFFFFF" w:fill="auto"/>
          </w:tcPr>
          <w:p w14:paraId="4BA6CD0E" w14:textId="47B7D617" w:rsidR="007A61A8" w:rsidRDefault="009A3996" w:rsidP="001F24A0">
            <w:pPr>
              <w:pStyle w:val="TAC"/>
              <w:keepNext w:val="0"/>
              <w:keepLines w:val="0"/>
              <w:widowControl w:val="0"/>
              <w:rPr>
                <w:rFonts w:cs="Arial"/>
                <w:sz w:val="16"/>
                <w:szCs w:val="16"/>
                <w:lang w:eastAsia="en-US"/>
              </w:rPr>
            </w:pPr>
            <w:r w:rsidRPr="009A3996">
              <w:rPr>
                <w:rFonts w:cs="Arial"/>
                <w:sz w:val="16"/>
                <w:szCs w:val="16"/>
                <w:lang w:eastAsia="en-US"/>
              </w:rPr>
              <w:t>RP-222894</w:t>
            </w:r>
          </w:p>
        </w:tc>
        <w:tc>
          <w:tcPr>
            <w:tcW w:w="294" w:type="pct"/>
            <w:shd w:val="solid" w:color="FFFFFF" w:fill="auto"/>
          </w:tcPr>
          <w:p w14:paraId="59157B82" w14:textId="2829CE46" w:rsidR="007A61A8" w:rsidRDefault="007A61A8" w:rsidP="001F24A0">
            <w:pPr>
              <w:pStyle w:val="TAL"/>
              <w:keepNext w:val="0"/>
              <w:keepLines w:val="0"/>
              <w:widowControl w:val="0"/>
              <w:rPr>
                <w:rFonts w:cs="Arial"/>
                <w:sz w:val="16"/>
                <w:szCs w:val="16"/>
                <w:lang w:eastAsia="en-US"/>
              </w:rPr>
            </w:pPr>
            <w:r>
              <w:rPr>
                <w:rFonts w:cs="Arial"/>
                <w:sz w:val="16"/>
                <w:szCs w:val="16"/>
                <w:lang w:eastAsia="en-US"/>
              </w:rPr>
              <w:t>1903</w:t>
            </w:r>
          </w:p>
        </w:tc>
        <w:tc>
          <w:tcPr>
            <w:tcW w:w="220" w:type="pct"/>
            <w:shd w:val="solid" w:color="FFFFFF" w:fill="auto"/>
          </w:tcPr>
          <w:p w14:paraId="283019DF" w14:textId="66DB0C86" w:rsidR="007A61A8" w:rsidRDefault="007A61A8" w:rsidP="001F24A0">
            <w:pPr>
              <w:pStyle w:val="TAR"/>
              <w:keepNext w:val="0"/>
              <w:keepLines w:val="0"/>
              <w:widowControl w:val="0"/>
              <w:rPr>
                <w:rFonts w:cs="Arial"/>
                <w:sz w:val="16"/>
                <w:szCs w:val="16"/>
                <w:lang w:eastAsia="en-US"/>
              </w:rPr>
            </w:pPr>
            <w:r>
              <w:rPr>
                <w:rFonts w:cs="Arial"/>
                <w:sz w:val="16"/>
                <w:szCs w:val="16"/>
                <w:lang w:eastAsia="en-US"/>
              </w:rPr>
              <w:t>1</w:t>
            </w:r>
          </w:p>
        </w:tc>
        <w:tc>
          <w:tcPr>
            <w:tcW w:w="220" w:type="pct"/>
            <w:shd w:val="solid" w:color="FFFFFF" w:fill="auto"/>
          </w:tcPr>
          <w:p w14:paraId="585D4C36" w14:textId="499F46D4" w:rsidR="007A61A8" w:rsidRDefault="007A61A8" w:rsidP="001F24A0">
            <w:pPr>
              <w:pStyle w:val="TAC"/>
              <w:keepNext w:val="0"/>
              <w:keepLines w:val="0"/>
              <w:widowControl w:val="0"/>
              <w:rPr>
                <w:rFonts w:cs="Arial"/>
                <w:sz w:val="16"/>
                <w:szCs w:val="16"/>
                <w:lang w:eastAsia="en-US"/>
              </w:rPr>
            </w:pPr>
            <w:r>
              <w:rPr>
                <w:rFonts w:cs="Arial"/>
                <w:sz w:val="16"/>
                <w:szCs w:val="16"/>
                <w:lang w:eastAsia="en-US"/>
              </w:rPr>
              <w:t>F</w:t>
            </w:r>
          </w:p>
        </w:tc>
        <w:tc>
          <w:tcPr>
            <w:tcW w:w="2574" w:type="pct"/>
            <w:shd w:val="solid" w:color="FFFFFF" w:fill="auto"/>
          </w:tcPr>
          <w:p w14:paraId="0E41A968" w14:textId="3B0B62C8" w:rsidR="007A61A8" w:rsidRPr="00F908DC" w:rsidRDefault="007A61A8" w:rsidP="001F24A0">
            <w:pPr>
              <w:pStyle w:val="TAL"/>
              <w:keepNext w:val="0"/>
              <w:keepLines w:val="0"/>
              <w:widowControl w:val="0"/>
              <w:rPr>
                <w:rFonts w:cs="Arial"/>
                <w:sz w:val="16"/>
                <w:szCs w:val="16"/>
                <w:lang w:eastAsia="en-US"/>
              </w:rPr>
            </w:pPr>
            <w:r>
              <w:rPr>
                <w:rFonts w:cs="Arial"/>
                <w:sz w:val="16"/>
                <w:szCs w:val="16"/>
                <w:lang w:eastAsia="en-US"/>
              </w:rPr>
              <w:t>Additional ULI provision with PScell information</w:t>
            </w:r>
          </w:p>
        </w:tc>
        <w:tc>
          <w:tcPr>
            <w:tcW w:w="367" w:type="pct"/>
            <w:shd w:val="solid" w:color="FFFFFF" w:fill="auto"/>
          </w:tcPr>
          <w:p w14:paraId="080CC2F1" w14:textId="4A769A7A" w:rsidR="007A61A8" w:rsidRDefault="007A61A8" w:rsidP="001F24A0">
            <w:pPr>
              <w:pStyle w:val="TAC"/>
              <w:keepNext w:val="0"/>
              <w:keepLines w:val="0"/>
              <w:widowControl w:val="0"/>
              <w:rPr>
                <w:rFonts w:cs="Arial"/>
                <w:sz w:val="16"/>
                <w:szCs w:val="16"/>
                <w:lang w:eastAsia="en-US"/>
              </w:rPr>
            </w:pPr>
            <w:r>
              <w:rPr>
                <w:rFonts w:cs="Arial"/>
                <w:sz w:val="16"/>
                <w:szCs w:val="16"/>
                <w:lang w:eastAsia="en-US"/>
              </w:rPr>
              <w:t>17.3.0</w:t>
            </w:r>
          </w:p>
        </w:tc>
      </w:tr>
      <w:tr w:rsidR="001F24A0" w:rsidRPr="008711EA" w14:paraId="46149EEB" w14:textId="77777777" w:rsidTr="001F24A0">
        <w:tc>
          <w:tcPr>
            <w:tcW w:w="415" w:type="pct"/>
            <w:shd w:val="solid" w:color="FFFFFF" w:fill="auto"/>
            <w:vAlign w:val="center"/>
          </w:tcPr>
          <w:p w14:paraId="1048582D" w14:textId="3DFFD2F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426B7729" w14:textId="1A4E5F6C"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2FC73E4E" w14:textId="4BAF8375"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RP-230596</w:t>
            </w:r>
          </w:p>
        </w:tc>
        <w:tc>
          <w:tcPr>
            <w:tcW w:w="294" w:type="pct"/>
            <w:shd w:val="solid" w:color="FFFFFF" w:fill="auto"/>
            <w:vAlign w:val="center"/>
          </w:tcPr>
          <w:p w14:paraId="09AE0B15" w14:textId="2752F573"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1907</w:t>
            </w:r>
          </w:p>
        </w:tc>
        <w:tc>
          <w:tcPr>
            <w:tcW w:w="220" w:type="pct"/>
            <w:shd w:val="solid" w:color="FFFFFF" w:fill="auto"/>
            <w:vAlign w:val="center"/>
          </w:tcPr>
          <w:p w14:paraId="74EBE8D0" w14:textId="349EFD5E"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1</w:t>
            </w:r>
          </w:p>
        </w:tc>
        <w:tc>
          <w:tcPr>
            <w:tcW w:w="220" w:type="pct"/>
            <w:shd w:val="solid" w:color="FFFFFF" w:fill="auto"/>
            <w:vAlign w:val="center"/>
          </w:tcPr>
          <w:p w14:paraId="194F58A5" w14:textId="526AC8A7"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A</w:t>
            </w:r>
          </w:p>
        </w:tc>
        <w:tc>
          <w:tcPr>
            <w:tcW w:w="2574" w:type="pct"/>
            <w:shd w:val="solid" w:color="FFFFFF" w:fill="auto"/>
            <w:vAlign w:val="center"/>
          </w:tcPr>
          <w:p w14:paraId="140866C5" w14:textId="65A08FC6"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Clarification on IAB Authorized IE in UE Context Modification procedure</w:t>
            </w:r>
          </w:p>
        </w:tc>
        <w:tc>
          <w:tcPr>
            <w:tcW w:w="367" w:type="pct"/>
            <w:shd w:val="solid" w:color="FFFFFF" w:fill="auto"/>
            <w:vAlign w:val="center"/>
          </w:tcPr>
          <w:p w14:paraId="215B4938" w14:textId="5BB8885A"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1BF64CB6" w14:textId="77777777" w:rsidTr="001F24A0">
        <w:tc>
          <w:tcPr>
            <w:tcW w:w="415" w:type="pct"/>
            <w:shd w:val="solid" w:color="FFFFFF" w:fill="auto"/>
            <w:vAlign w:val="center"/>
          </w:tcPr>
          <w:p w14:paraId="1F7D250C" w14:textId="5153D456"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2023-03</w:t>
            </w:r>
          </w:p>
        </w:tc>
        <w:tc>
          <w:tcPr>
            <w:tcW w:w="415" w:type="pct"/>
            <w:shd w:val="solid" w:color="FFFFFF" w:fill="auto"/>
            <w:vAlign w:val="center"/>
          </w:tcPr>
          <w:p w14:paraId="1F03121B" w14:textId="1805D9CF"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RAN#99</w:t>
            </w:r>
          </w:p>
        </w:tc>
        <w:tc>
          <w:tcPr>
            <w:tcW w:w="494" w:type="pct"/>
            <w:shd w:val="solid" w:color="FFFFFF" w:fill="auto"/>
            <w:vAlign w:val="center"/>
          </w:tcPr>
          <w:p w14:paraId="53DA59FE" w14:textId="3381A9A0" w:rsidR="005001CA" w:rsidRPr="009A3996" w:rsidRDefault="005001CA" w:rsidP="001F24A0">
            <w:pPr>
              <w:pStyle w:val="TAC"/>
              <w:keepNext w:val="0"/>
              <w:keepLines w:val="0"/>
              <w:widowControl w:val="0"/>
              <w:rPr>
                <w:rFonts w:cs="Arial"/>
                <w:sz w:val="16"/>
                <w:szCs w:val="16"/>
                <w:lang w:eastAsia="en-US"/>
              </w:rPr>
            </w:pPr>
            <w:r w:rsidRPr="004256FE">
              <w:rPr>
                <w:rFonts w:cs="Arial"/>
                <w:color w:val="000000"/>
                <w:sz w:val="16"/>
                <w:szCs w:val="16"/>
              </w:rPr>
              <w:t>RP-230592</w:t>
            </w:r>
          </w:p>
        </w:tc>
        <w:tc>
          <w:tcPr>
            <w:tcW w:w="294" w:type="pct"/>
            <w:shd w:val="solid" w:color="FFFFFF" w:fill="auto"/>
            <w:vAlign w:val="center"/>
          </w:tcPr>
          <w:p w14:paraId="7ABB4A59" w14:textId="10552749"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1908</w:t>
            </w:r>
          </w:p>
        </w:tc>
        <w:tc>
          <w:tcPr>
            <w:tcW w:w="220" w:type="pct"/>
            <w:shd w:val="solid" w:color="FFFFFF" w:fill="auto"/>
            <w:vAlign w:val="center"/>
          </w:tcPr>
          <w:p w14:paraId="7E2039CE" w14:textId="2DD0CBED" w:rsidR="005001CA" w:rsidRDefault="005001CA" w:rsidP="001F24A0">
            <w:pPr>
              <w:pStyle w:val="TAR"/>
              <w:keepNext w:val="0"/>
              <w:keepLines w:val="0"/>
              <w:widowControl w:val="0"/>
              <w:rPr>
                <w:rFonts w:cs="Arial"/>
                <w:sz w:val="16"/>
                <w:szCs w:val="16"/>
                <w:lang w:eastAsia="en-US"/>
              </w:rPr>
            </w:pPr>
            <w:r w:rsidRPr="004256FE">
              <w:rPr>
                <w:rFonts w:cs="Arial"/>
                <w:color w:val="000000"/>
                <w:sz w:val="16"/>
                <w:szCs w:val="16"/>
              </w:rPr>
              <w:t>-</w:t>
            </w:r>
          </w:p>
        </w:tc>
        <w:tc>
          <w:tcPr>
            <w:tcW w:w="220" w:type="pct"/>
            <w:shd w:val="solid" w:color="FFFFFF" w:fill="auto"/>
            <w:vAlign w:val="center"/>
          </w:tcPr>
          <w:p w14:paraId="35568F3E" w14:textId="3E2C039D"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F</w:t>
            </w:r>
          </w:p>
        </w:tc>
        <w:tc>
          <w:tcPr>
            <w:tcW w:w="2574" w:type="pct"/>
            <w:shd w:val="solid" w:color="FFFFFF" w:fill="auto"/>
            <w:vAlign w:val="center"/>
          </w:tcPr>
          <w:p w14:paraId="54C21DA8" w14:textId="39936092" w:rsidR="005001CA" w:rsidRDefault="005001CA" w:rsidP="001F24A0">
            <w:pPr>
              <w:pStyle w:val="TAL"/>
              <w:keepNext w:val="0"/>
              <w:keepLines w:val="0"/>
              <w:widowControl w:val="0"/>
              <w:rPr>
                <w:rFonts w:cs="Arial"/>
                <w:sz w:val="16"/>
                <w:szCs w:val="16"/>
                <w:lang w:eastAsia="en-US"/>
              </w:rPr>
            </w:pPr>
            <w:r w:rsidRPr="004256FE">
              <w:rPr>
                <w:rFonts w:cs="Arial"/>
                <w:color w:val="000000"/>
                <w:sz w:val="16"/>
                <w:szCs w:val="16"/>
              </w:rPr>
              <w:t>Correction of references to RRC protocol elements in S1AP</w:t>
            </w:r>
          </w:p>
        </w:tc>
        <w:tc>
          <w:tcPr>
            <w:tcW w:w="367" w:type="pct"/>
            <w:shd w:val="solid" w:color="FFFFFF" w:fill="auto"/>
            <w:vAlign w:val="center"/>
          </w:tcPr>
          <w:p w14:paraId="35F89198" w14:textId="65ECA644" w:rsidR="005001CA" w:rsidRDefault="005001CA" w:rsidP="001F24A0">
            <w:pPr>
              <w:pStyle w:val="TAC"/>
              <w:keepNext w:val="0"/>
              <w:keepLines w:val="0"/>
              <w:widowControl w:val="0"/>
              <w:rPr>
                <w:rFonts w:cs="Arial"/>
                <w:sz w:val="16"/>
                <w:szCs w:val="16"/>
                <w:lang w:eastAsia="en-US"/>
              </w:rPr>
            </w:pPr>
            <w:r w:rsidRPr="004256FE">
              <w:rPr>
                <w:rFonts w:cs="Arial"/>
                <w:color w:val="000000"/>
                <w:sz w:val="16"/>
                <w:szCs w:val="16"/>
              </w:rPr>
              <w:t>17.4.0</w:t>
            </w:r>
          </w:p>
        </w:tc>
      </w:tr>
      <w:tr w:rsidR="001F24A0" w:rsidRPr="008711EA" w14:paraId="30E11664" w14:textId="77777777" w:rsidTr="001F24A0">
        <w:tc>
          <w:tcPr>
            <w:tcW w:w="415" w:type="pct"/>
            <w:shd w:val="solid" w:color="FFFFFF" w:fill="auto"/>
            <w:vAlign w:val="center"/>
          </w:tcPr>
          <w:p w14:paraId="357D6F82" w14:textId="351C5D8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282B9662" w14:textId="2CBB0318"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2B35045F" w14:textId="1859F9DD"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RP-231083</w:t>
            </w:r>
          </w:p>
        </w:tc>
        <w:tc>
          <w:tcPr>
            <w:tcW w:w="294" w:type="pct"/>
            <w:shd w:val="solid" w:color="FFFFFF" w:fill="auto"/>
            <w:vAlign w:val="center"/>
          </w:tcPr>
          <w:p w14:paraId="2BF57107" w14:textId="15FD6529"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1909</w:t>
            </w:r>
          </w:p>
        </w:tc>
        <w:tc>
          <w:tcPr>
            <w:tcW w:w="220" w:type="pct"/>
            <w:shd w:val="solid" w:color="FFFFFF" w:fill="auto"/>
            <w:vAlign w:val="center"/>
          </w:tcPr>
          <w:p w14:paraId="01FDDC15" w14:textId="724AF19D" w:rsidR="006302B7" w:rsidRPr="004256FE" w:rsidRDefault="006302B7" w:rsidP="006302B7">
            <w:pPr>
              <w:pStyle w:val="TAR"/>
              <w:keepNext w:val="0"/>
              <w:keepLines w:val="0"/>
              <w:widowControl w:val="0"/>
              <w:rPr>
                <w:rFonts w:cs="Arial"/>
                <w:color w:val="000000"/>
                <w:sz w:val="16"/>
                <w:szCs w:val="16"/>
              </w:rPr>
            </w:pPr>
            <w:r>
              <w:rPr>
                <w:rFonts w:cs="Arial"/>
                <w:color w:val="000000"/>
                <w:sz w:val="16"/>
                <w:szCs w:val="16"/>
              </w:rPr>
              <w:t>4</w:t>
            </w:r>
          </w:p>
        </w:tc>
        <w:tc>
          <w:tcPr>
            <w:tcW w:w="220" w:type="pct"/>
            <w:shd w:val="solid" w:color="FFFFFF" w:fill="auto"/>
            <w:vAlign w:val="center"/>
          </w:tcPr>
          <w:p w14:paraId="02F0D07F" w14:textId="60D3922F"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6B7B5AD3" w14:textId="2D7C2915"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Correction for SubcarrierSpacingSSB [NR_ext_to_71GHz-Core]</w:t>
            </w:r>
          </w:p>
        </w:tc>
        <w:tc>
          <w:tcPr>
            <w:tcW w:w="367" w:type="pct"/>
            <w:shd w:val="solid" w:color="FFFFFF" w:fill="auto"/>
            <w:vAlign w:val="center"/>
          </w:tcPr>
          <w:p w14:paraId="76583473" w14:textId="6EF34E7E"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1F24A0" w:rsidRPr="008711EA" w14:paraId="57FA27EA" w14:textId="77777777" w:rsidTr="001F24A0">
        <w:tc>
          <w:tcPr>
            <w:tcW w:w="415" w:type="pct"/>
            <w:shd w:val="solid" w:color="FFFFFF" w:fill="auto"/>
            <w:vAlign w:val="center"/>
          </w:tcPr>
          <w:p w14:paraId="484D1050" w14:textId="2F6AD664"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2023-06</w:t>
            </w:r>
          </w:p>
        </w:tc>
        <w:tc>
          <w:tcPr>
            <w:tcW w:w="415" w:type="pct"/>
            <w:shd w:val="solid" w:color="FFFFFF" w:fill="auto"/>
            <w:vAlign w:val="center"/>
          </w:tcPr>
          <w:p w14:paraId="4F77A939" w14:textId="18461853"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RAN#100</w:t>
            </w:r>
          </w:p>
        </w:tc>
        <w:tc>
          <w:tcPr>
            <w:tcW w:w="494" w:type="pct"/>
            <w:shd w:val="solid" w:color="FFFFFF" w:fill="auto"/>
            <w:vAlign w:val="center"/>
          </w:tcPr>
          <w:p w14:paraId="3CA3D995" w14:textId="0B949D49"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RP-231072</w:t>
            </w:r>
          </w:p>
        </w:tc>
        <w:tc>
          <w:tcPr>
            <w:tcW w:w="294" w:type="pct"/>
            <w:shd w:val="solid" w:color="FFFFFF" w:fill="auto"/>
            <w:vAlign w:val="center"/>
          </w:tcPr>
          <w:p w14:paraId="74DEF5DA" w14:textId="6DCF5A0F" w:rsidR="006302B7" w:rsidRPr="004256FE" w:rsidRDefault="006302B7" w:rsidP="006302B7">
            <w:pPr>
              <w:pStyle w:val="TAL"/>
              <w:keepNext w:val="0"/>
              <w:keepLines w:val="0"/>
              <w:widowControl w:val="0"/>
              <w:rPr>
                <w:rFonts w:cs="Arial"/>
                <w:color w:val="000000"/>
                <w:sz w:val="16"/>
                <w:szCs w:val="16"/>
              </w:rPr>
            </w:pPr>
            <w:r>
              <w:rPr>
                <w:rFonts w:cs="Arial"/>
                <w:color w:val="000000"/>
                <w:sz w:val="16"/>
                <w:szCs w:val="16"/>
              </w:rPr>
              <w:t>1912</w:t>
            </w:r>
          </w:p>
        </w:tc>
        <w:tc>
          <w:tcPr>
            <w:tcW w:w="220" w:type="pct"/>
            <w:shd w:val="solid" w:color="FFFFFF" w:fill="auto"/>
            <w:vAlign w:val="center"/>
          </w:tcPr>
          <w:p w14:paraId="288AAC66" w14:textId="77777777" w:rsidR="006302B7" w:rsidRPr="004256FE" w:rsidRDefault="006302B7" w:rsidP="006302B7">
            <w:pPr>
              <w:pStyle w:val="TAR"/>
              <w:keepNext w:val="0"/>
              <w:keepLines w:val="0"/>
              <w:widowControl w:val="0"/>
              <w:rPr>
                <w:rFonts w:cs="Arial"/>
                <w:color w:val="000000"/>
                <w:sz w:val="16"/>
                <w:szCs w:val="16"/>
              </w:rPr>
            </w:pPr>
          </w:p>
        </w:tc>
        <w:tc>
          <w:tcPr>
            <w:tcW w:w="220" w:type="pct"/>
            <w:shd w:val="solid" w:color="FFFFFF" w:fill="auto"/>
            <w:vAlign w:val="center"/>
          </w:tcPr>
          <w:p w14:paraId="6B0496CD" w14:textId="0959F7C7"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A</w:t>
            </w:r>
          </w:p>
        </w:tc>
        <w:tc>
          <w:tcPr>
            <w:tcW w:w="2574" w:type="pct"/>
            <w:shd w:val="solid" w:color="FFFFFF" w:fill="auto"/>
            <w:vAlign w:val="center"/>
          </w:tcPr>
          <w:p w14:paraId="2A1A16D5" w14:textId="14B1FE27" w:rsidR="006302B7" w:rsidRPr="004256FE" w:rsidRDefault="006302B7" w:rsidP="006302B7">
            <w:pPr>
              <w:pStyle w:val="TAL"/>
              <w:keepNext w:val="0"/>
              <w:keepLines w:val="0"/>
              <w:widowControl w:val="0"/>
              <w:rPr>
                <w:rFonts w:cs="Arial"/>
                <w:color w:val="000000"/>
                <w:sz w:val="16"/>
                <w:szCs w:val="16"/>
              </w:rPr>
            </w:pPr>
            <w:r w:rsidRPr="006302B7">
              <w:rPr>
                <w:rFonts w:cs="Arial"/>
                <w:color w:val="000000"/>
                <w:sz w:val="16"/>
                <w:szCs w:val="16"/>
              </w:rPr>
              <w:t>Clarify the usage of IAB Supported IE</w:t>
            </w:r>
          </w:p>
        </w:tc>
        <w:tc>
          <w:tcPr>
            <w:tcW w:w="367" w:type="pct"/>
            <w:shd w:val="solid" w:color="FFFFFF" w:fill="auto"/>
            <w:vAlign w:val="center"/>
          </w:tcPr>
          <w:p w14:paraId="45EAB3A2" w14:textId="599294BC" w:rsidR="006302B7" w:rsidRPr="004256FE" w:rsidRDefault="006302B7" w:rsidP="006302B7">
            <w:pPr>
              <w:pStyle w:val="TAC"/>
              <w:keepNext w:val="0"/>
              <w:keepLines w:val="0"/>
              <w:widowControl w:val="0"/>
              <w:rPr>
                <w:rFonts w:cs="Arial"/>
                <w:color w:val="000000"/>
                <w:sz w:val="16"/>
                <w:szCs w:val="16"/>
              </w:rPr>
            </w:pPr>
            <w:r>
              <w:rPr>
                <w:rFonts w:cs="Arial"/>
                <w:color w:val="000000"/>
                <w:sz w:val="16"/>
                <w:szCs w:val="16"/>
              </w:rPr>
              <w:t>17.5.0</w:t>
            </w:r>
          </w:p>
        </w:tc>
      </w:tr>
      <w:tr w:rsidR="003B163E" w:rsidRPr="008711EA" w14:paraId="532F0A12" w14:textId="77777777" w:rsidTr="001F24A0">
        <w:tc>
          <w:tcPr>
            <w:tcW w:w="415" w:type="pct"/>
            <w:shd w:val="solid" w:color="FFFFFF" w:fill="auto"/>
            <w:vAlign w:val="center"/>
          </w:tcPr>
          <w:p w14:paraId="3541F6C9" w14:textId="722CCC1B" w:rsidR="003B163E" w:rsidRDefault="003B163E"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3EA55E0D" w14:textId="5854BDB4" w:rsidR="003B163E" w:rsidRDefault="003B163E"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6915FB2D" w14:textId="729DC413" w:rsidR="003B163E"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RP-233845</w:t>
            </w:r>
          </w:p>
        </w:tc>
        <w:tc>
          <w:tcPr>
            <w:tcW w:w="294" w:type="pct"/>
            <w:shd w:val="solid" w:color="FFFFFF" w:fill="auto"/>
            <w:vAlign w:val="center"/>
          </w:tcPr>
          <w:p w14:paraId="0B51E11E" w14:textId="069B033A" w:rsidR="003B163E" w:rsidRDefault="003B163E" w:rsidP="006302B7">
            <w:pPr>
              <w:pStyle w:val="TAL"/>
              <w:keepNext w:val="0"/>
              <w:keepLines w:val="0"/>
              <w:widowControl w:val="0"/>
              <w:rPr>
                <w:rFonts w:cs="Arial"/>
                <w:color w:val="000000"/>
                <w:sz w:val="16"/>
                <w:szCs w:val="16"/>
              </w:rPr>
            </w:pPr>
            <w:r>
              <w:rPr>
                <w:rFonts w:cs="Arial"/>
                <w:color w:val="000000"/>
                <w:sz w:val="16"/>
                <w:szCs w:val="16"/>
              </w:rPr>
              <w:t>1876</w:t>
            </w:r>
          </w:p>
        </w:tc>
        <w:tc>
          <w:tcPr>
            <w:tcW w:w="220" w:type="pct"/>
            <w:shd w:val="solid" w:color="FFFFFF" w:fill="auto"/>
            <w:vAlign w:val="center"/>
          </w:tcPr>
          <w:p w14:paraId="5F35E15C" w14:textId="334E9F17" w:rsidR="003B163E" w:rsidRPr="004256FE" w:rsidRDefault="003B163E" w:rsidP="006302B7">
            <w:pPr>
              <w:pStyle w:val="TAR"/>
              <w:keepNext w:val="0"/>
              <w:keepLines w:val="0"/>
              <w:widowControl w:val="0"/>
              <w:rPr>
                <w:rFonts w:cs="Arial"/>
                <w:color w:val="000000"/>
                <w:sz w:val="16"/>
                <w:szCs w:val="16"/>
              </w:rPr>
            </w:pPr>
            <w:r>
              <w:rPr>
                <w:rFonts w:cs="Arial"/>
                <w:color w:val="000000"/>
                <w:sz w:val="16"/>
                <w:szCs w:val="16"/>
              </w:rPr>
              <w:t>6</w:t>
            </w:r>
          </w:p>
        </w:tc>
        <w:tc>
          <w:tcPr>
            <w:tcW w:w="220" w:type="pct"/>
            <w:shd w:val="solid" w:color="FFFFFF" w:fill="auto"/>
            <w:vAlign w:val="center"/>
          </w:tcPr>
          <w:p w14:paraId="31137FBB" w14:textId="2CBD6F8C" w:rsidR="003B163E" w:rsidRDefault="003B163E"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541805B2" w14:textId="1A469FCF" w:rsidR="003B163E" w:rsidRPr="006C1302" w:rsidRDefault="003B163E" w:rsidP="006302B7">
            <w:pPr>
              <w:pStyle w:val="TAL"/>
              <w:keepNext w:val="0"/>
              <w:keepLines w:val="0"/>
              <w:widowControl w:val="0"/>
              <w:rPr>
                <w:rFonts w:cs="Arial"/>
                <w:color w:val="000000"/>
                <w:sz w:val="16"/>
                <w:szCs w:val="16"/>
              </w:rPr>
            </w:pPr>
            <w:r w:rsidRPr="006C1302">
              <w:rPr>
                <w:noProof/>
                <w:sz w:val="16"/>
                <w:szCs w:val="16"/>
              </w:rPr>
              <w:t>Introducing Report Amount for M4, M5, M6, M7 measurements for E-UTRAN [ReportAmount_MDT_E-UTRAN]</w:t>
            </w:r>
          </w:p>
        </w:tc>
        <w:tc>
          <w:tcPr>
            <w:tcW w:w="367" w:type="pct"/>
            <w:shd w:val="solid" w:color="FFFFFF" w:fill="auto"/>
            <w:vAlign w:val="center"/>
          </w:tcPr>
          <w:p w14:paraId="389F528F" w14:textId="6F630457" w:rsidR="003B163E" w:rsidRDefault="003B163E" w:rsidP="006302B7">
            <w:pPr>
              <w:pStyle w:val="TAC"/>
              <w:keepNext w:val="0"/>
              <w:keepLines w:val="0"/>
              <w:widowControl w:val="0"/>
              <w:rPr>
                <w:rFonts w:cs="Arial"/>
                <w:color w:val="000000"/>
                <w:sz w:val="16"/>
                <w:szCs w:val="16"/>
              </w:rPr>
            </w:pPr>
            <w:r>
              <w:rPr>
                <w:rFonts w:cs="Arial"/>
                <w:color w:val="000000"/>
                <w:sz w:val="16"/>
                <w:szCs w:val="16"/>
              </w:rPr>
              <w:t>18.0.0</w:t>
            </w:r>
          </w:p>
        </w:tc>
      </w:tr>
      <w:tr w:rsidR="006C1302" w:rsidRPr="008711EA" w14:paraId="005DB2F1" w14:textId="77777777" w:rsidTr="001F24A0">
        <w:tc>
          <w:tcPr>
            <w:tcW w:w="415" w:type="pct"/>
            <w:shd w:val="solid" w:color="FFFFFF" w:fill="auto"/>
            <w:vAlign w:val="center"/>
          </w:tcPr>
          <w:p w14:paraId="03C70B4E" w14:textId="047A5B29" w:rsidR="006C1302" w:rsidRDefault="006C1302" w:rsidP="006302B7">
            <w:pPr>
              <w:pStyle w:val="TAC"/>
              <w:keepNext w:val="0"/>
              <w:keepLines w:val="0"/>
              <w:widowControl w:val="0"/>
              <w:rPr>
                <w:rFonts w:cs="Arial"/>
                <w:color w:val="000000"/>
                <w:sz w:val="16"/>
                <w:szCs w:val="16"/>
              </w:rPr>
            </w:pPr>
            <w:r>
              <w:rPr>
                <w:rFonts w:cs="Arial"/>
                <w:color w:val="000000"/>
                <w:sz w:val="16"/>
                <w:szCs w:val="16"/>
              </w:rPr>
              <w:t>2023-12</w:t>
            </w:r>
          </w:p>
        </w:tc>
        <w:tc>
          <w:tcPr>
            <w:tcW w:w="415" w:type="pct"/>
            <w:shd w:val="solid" w:color="FFFFFF" w:fill="auto"/>
            <w:vAlign w:val="center"/>
          </w:tcPr>
          <w:p w14:paraId="060972ED" w14:textId="41179D01" w:rsidR="006C1302" w:rsidRDefault="006C1302" w:rsidP="006302B7">
            <w:pPr>
              <w:pStyle w:val="TAC"/>
              <w:keepNext w:val="0"/>
              <w:keepLines w:val="0"/>
              <w:widowControl w:val="0"/>
              <w:rPr>
                <w:rFonts w:cs="Arial"/>
                <w:color w:val="000000"/>
                <w:sz w:val="16"/>
                <w:szCs w:val="16"/>
              </w:rPr>
            </w:pPr>
            <w:r>
              <w:rPr>
                <w:rFonts w:cs="Arial"/>
                <w:color w:val="000000"/>
                <w:sz w:val="16"/>
                <w:szCs w:val="16"/>
              </w:rPr>
              <w:t>RAN#102</w:t>
            </w:r>
          </w:p>
        </w:tc>
        <w:tc>
          <w:tcPr>
            <w:tcW w:w="494" w:type="pct"/>
            <w:shd w:val="solid" w:color="FFFFFF" w:fill="auto"/>
            <w:vAlign w:val="center"/>
          </w:tcPr>
          <w:p w14:paraId="338A9B6E" w14:textId="2DD249FF" w:rsidR="006C1302" w:rsidRDefault="00265A86" w:rsidP="006302B7">
            <w:pPr>
              <w:pStyle w:val="TAC"/>
              <w:keepNext w:val="0"/>
              <w:keepLines w:val="0"/>
              <w:widowControl w:val="0"/>
              <w:rPr>
                <w:rFonts w:cs="Arial"/>
                <w:color w:val="000000"/>
                <w:sz w:val="16"/>
                <w:szCs w:val="16"/>
              </w:rPr>
            </w:pPr>
            <w:r w:rsidRPr="00265A86">
              <w:rPr>
                <w:rFonts w:cs="Arial"/>
                <w:color w:val="000000"/>
                <w:sz w:val="16"/>
                <w:szCs w:val="16"/>
              </w:rPr>
              <w:t>RP-233846</w:t>
            </w:r>
          </w:p>
        </w:tc>
        <w:tc>
          <w:tcPr>
            <w:tcW w:w="294" w:type="pct"/>
            <w:shd w:val="solid" w:color="FFFFFF" w:fill="auto"/>
            <w:vAlign w:val="center"/>
          </w:tcPr>
          <w:p w14:paraId="6779A0AD" w14:textId="55F6EA73" w:rsidR="006C1302" w:rsidRDefault="006C1302" w:rsidP="006302B7">
            <w:pPr>
              <w:pStyle w:val="TAL"/>
              <w:keepNext w:val="0"/>
              <w:keepLines w:val="0"/>
              <w:widowControl w:val="0"/>
              <w:rPr>
                <w:rFonts w:cs="Arial"/>
                <w:color w:val="000000"/>
                <w:sz w:val="16"/>
                <w:szCs w:val="16"/>
              </w:rPr>
            </w:pPr>
            <w:r>
              <w:rPr>
                <w:rFonts w:cs="Arial"/>
                <w:color w:val="000000"/>
                <w:sz w:val="16"/>
                <w:szCs w:val="16"/>
              </w:rPr>
              <w:t>1895</w:t>
            </w:r>
          </w:p>
        </w:tc>
        <w:tc>
          <w:tcPr>
            <w:tcW w:w="220" w:type="pct"/>
            <w:shd w:val="solid" w:color="FFFFFF" w:fill="auto"/>
            <w:vAlign w:val="center"/>
          </w:tcPr>
          <w:p w14:paraId="40160542" w14:textId="5746F595" w:rsidR="006C1302" w:rsidRDefault="006C1302" w:rsidP="006302B7">
            <w:pPr>
              <w:pStyle w:val="TAR"/>
              <w:keepNext w:val="0"/>
              <w:keepLines w:val="0"/>
              <w:widowControl w:val="0"/>
              <w:rPr>
                <w:rFonts w:cs="Arial"/>
                <w:color w:val="000000"/>
                <w:sz w:val="16"/>
                <w:szCs w:val="16"/>
              </w:rPr>
            </w:pPr>
            <w:r>
              <w:rPr>
                <w:rFonts w:cs="Arial"/>
                <w:color w:val="000000"/>
                <w:sz w:val="16"/>
                <w:szCs w:val="16"/>
              </w:rPr>
              <w:t>16</w:t>
            </w:r>
          </w:p>
        </w:tc>
        <w:tc>
          <w:tcPr>
            <w:tcW w:w="220" w:type="pct"/>
            <w:shd w:val="solid" w:color="FFFFFF" w:fill="auto"/>
            <w:vAlign w:val="center"/>
          </w:tcPr>
          <w:p w14:paraId="27D48AD9" w14:textId="2607CD53" w:rsidR="006C1302" w:rsidRDefault="006C1302" w:rsidP="006302B7">
            <w:pPr>
              <w:pStyle w:val="TAC"/>
              <w:keepNext w:val="0"/>
              <w:keepLines w:val="0"/>
              <w:widowControl w:val="0"/>
              <w:rPr>
                <w:rFonts w:cs="Arial"/>
                <w:color w:val="000000"/>
                <w:sz w:val="16"/>
                <w:szCs w:val="16"/>
              </w:rPr>
            </w:pPr>
            <w:r>
              <w:rPr>
                <w:rFonts w:cs="Arial"/>
                <w:color w:val="000000"/>
                <w:sz w:val="16"/>
                <w:szCs w:val="16"/>
              </w:rPr>
              <w:t>B</w:t>
            </w:r>
          </w:p>
        </w:tc>
        <w:tc>
          <w:tcPr>
            <w:tcW w:w="2574" w:type="pct"/>
            <w:shd w:val="solid" w:color="FFFFFF" w:fill="auto"/>
            <w:vAlign w:val="center"/>
          </w:tcPr>
          <w:p w14:paraId="1FDF6074" w14:textId="3A2FBF1A" w:rsidR="006C1302" w:rsidRPr="006C1302" w:rsidRDefault="006C1302" w:rsidP="006302B7">
            <w:pPr>
              <w:pStyle w:val="TAL"/>
              <w:keepNext w:val="0"/>
              <w:keepLines w:val="0"/>
              <w:widowControl w:val="0"/>
              <w:rPr>
                <w:noProof/>
                <w:sz w:val="16"/>
                <w:szCs w:val="16"/>
              </w:rPr>
            </w:pPr>
            <w:r w:rsidRPr="006C1302">
              <w:rPr>
                <w:sz w:val="16"/>
                <w:szCs w:val="16"/>
              </w:rPr>
              <w:t>IoT NTN enhance</w:t>
            </w:r>
          </w:p>
        </w:tc>
        <w:tc>
          <w:tcPr>
            <w:tcW w:w="367" w:type="pct"/>
            <w:shd w:val="solid" w:color="FFFFFF" w:fill="auto"/>
            <w:vAlign w:val="center"/>
          </w:tcPr>
          <w:p w14:paraId="57840FC4" w14:textId="5CA5A4CB" w:rsidR="006C1302" w:rsidRDefault="006C1302" w:rsidP="006302B7">
            <w:pPr>
              <w:pStyle w:val="TAC"/>
              <w:keepNext w:val="0"/>
              <w:keepLines w:val="0"/>
              <w:widowControl w:val="0"/>
              <w:rPr>
                <w:rFonts w:cs="Arial"/>
                <w:color w:val="000000"/>
                <w:sz w:val="16"/>
                <w:szCs w:val="16"/>
              </w:rPr>
            </w:pPr>
            <w:r>
              <w:rPr>
                <w:rFonts w:cs="Arial"/>
                <w:color w:val="000000"/>
                <w:sz w:val="16"/>
                <w:szCs w:val="16"/>
              </w:rPr>
              <w:t>18.0.0</w:t>
            </w:r>
          </w:p>
        </w:tc>
      </w:tr>
    </w:tbl>
    <w:p w14:paraId="17E8DBFF" w14:textId="77777777" w:rsidR="003C3971" w:rsidRPr="008711EA" w:rsidRDefault="003C3971" w:rsidP="001F24A0">
      <w:pPr>
        <w:widowControl w:val="0"/>
      </w:pPr>
    </w:p>
    <w:sectPr w:rsidR="003C3971" w:rsidRPr="008711EA">
      <w:headerReference w:type="default" r:id="rId172"/>
      <w:footerReference w:type="default" r:id="rId173"/>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DED6037" w14:textId="77777777" w:rsidR="00DA756B" w:rsidRDefault="00DA756B">
      <w:r>
        <w:separator/>
      </w:r>
    </w:p>
  </w:endnote>
  <w:endnote w:type="continuationSeparator" w:id="0">
    <w:p w14:paraId="6E5E348D" w14:textId="77777777" w:rsidR="00DA756B" w:rsidRDefault="00DA756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Cambria">
    <w:panose1 w:val="02040503050406030204"/>
    <w:charset w:val="00"/>
    <w:family w:val="roman"/>
    <w:pitch w:val="variable"/>
    <w:sig w:usb0="E00006FF" w:usb1="420024FF" w:usb2="02000000" w:usb3="00000000" w:csb0="0000019F" w:csb1="00000000"/>
  </w:font>
  <w:font w:name="Mangal">
    <w:panose1 w:val="00000400000000000000"/>
    <w:charset w:val="00"/>
    <w:family w:val="roman"/>
    <w:pitch w:val="variable"/>
    <w:sig w:usb0="00008003" w:usb1="00000000" w:usb2="00000000" w:usb3="00000000" w:csb0="00000001" w:csb1="00000000"/>
  </w:font>
  <w:font w:name="Times-Roman">
    <w:altName w:val="Times New Roman"/>
    <w:panose1 w:val="00000000000000000000"/>
    <w:charset w:val="00"/>
    <w:family w:val="auto"/>
    <w:notTrueType/>
    <w:pitch w:val="default"/>
    <w:sig w:usb0="00000003" w:usb1="00000000" w:usb2="00000000" w:usb3="00000000" w:csb0="00000001" w:csb1="00000000"/>
  </w:font>
  <w:font w:name="Times-Italic">
    <w:altName w:val="Times New Roman"/>
    <w:panose1 w:val="00000000000000000000"/>
    <w:charset w:val="00"/>
    <w:family w:val="roman"/>
    <w:notTrueType/>
    <w:pitch w:val="default"/>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KaiTi_GB2312">
    <w:altName w:val="SimSun"/>
    <w:charset w:val="86"/>
    <w:family w:val="modern"/>
    <w:pitch w:val="fixed"/>
    <w:sig w:usb0="00000001" w:usb1="080E0000" w:usb2="00000010" w:usb3="00000000" w:csb0="00040000" w:csb1="00000000"/>
  </w:font>
  <w:font w:name="Dotum">
    <w:altName w:val="돋움"/>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modern"/>
    <w:pitch w:val="fixed"/>
    <w:sig w:usb0="E0002A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773BD9" w14:textId="77777777" w:rsidR="00F671B4" w:rsidRDefault="00F671B4">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04E2F3" w14:textId="77777777" w:rsidR="00F671B4" w:rsidRDefault="00F671B4">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CB2A379" w14:textId="77777777" w:rsidR="00F671B4" w:rsidRDefault="00F671B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856B6E" w14:textId="77777777" w:rsidR="00DA756B" w:rsidRDefault="00DA756B">
      <w:r>
        <w:separator/>
      </w:r>
    </w:p>
  </w:footnote>
  <w:footnote w:type="continuationSeparator" w:id="0">
    <w:p w14:paraId="12CA49D3" w14:textId="77777777" w:rsidR="00DA756B" w:rsidRDefault="00DA756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3F1BBA" w14:textId="241AB2A1" w:rsidR="00F671B4" w:rsidRDefault="00F671B4">
    <w:pPr>
      <w:pStyle w:val="Header"/>
      <w:framePr w:wrap="auto" w:vAnchor="text" w:hAnchor="page" w:x="1134" w:y="1"/>
      <w:widowControl/>
    </w:pPr>
    <w:r>
      <w:fldChar w:fldCharType="begin"/>
    </w:r>
    <w:r>
      <w:instrText xml:space="preserve"> STYLEREF ZGSM </w:instrText>
    </w:r>
    <w:r>
      <w:fldChar w:fldCharType="separate"/>
    </w:r>
    <w:r w:rsidR="00C61150">
      <w:t>Release 18</w:t>
    </w:r>
    <w:r>
      <w:fldChar w:fldCharType="end"/>
    </w:r>
  </w:p>
  <w:p w14:paraId="6A177560" w14:textId="4C7D904E"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C61150">
      <w:t>3GPP TS 36.413 V18.0.0 (2023-12)</w:t>
    </w:r>
    <w:r>
      <w:fldChar w:fldCharType="end"/>
    </w:r>
  </w:p>
  <w:p w14:paraId="20FED6AB"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33</w:t>
    </w:r>
    <w:r>
      <w:fldChar w:fldCharType="end"/>
    </w:r>
  </w:p>
  <w:p w14:paraId="6B7E1C16" w14:textId="77777777" w:rsidR="00F671B4" w:rsidRDefault="00F671B4">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5519A7" w14:textId="5EE1E3DE" w:rsidR="00F671B4" w:rsidRDefault="00F671B4">
    <w:pPr>
      <w:pStyle w:val="Header"/>
      <w:framePr w:wrap="auto" w:vAnchor="text" w:hAnchor="margin" w:xAlign="right" w:y="1"/>
      <w:widowControl/>
    </w:pPr>
    <w:r>
      <w:fldChar w:fldCharType="begin"/>
    </w:r>
    <w:r>
      <w:instrText xml:space="preserve"> STYLEREF ZA </w:instrText>
    </w:r>
    <w:r>
      <w:fldChar w:fldCharType="separate"/>
    </w:r>
    <w:r w:rsidR="00C61150">
      <w:t>3GPP TS 36.413 V18.0.0 (2023-12)</w:t>
    </w:r>
    <w:r>
      <w:fldChar w:fldCharType="end"/>
    </w:r>
  </w:p>
  <w:p w14:paraId="3CC5F0DD" w14:textId="77777777" w:rsidR="00F671B4" w:rsidRDefault="00F671B4">
    <w:pPr>
      <w:pStyle w:val="Header"/>
      <w:framePr w:wrap="auto" w:vAnchor="text" w:hAnchor="margin" w:xAlign="center" w:y="1"/>
      <w:widowControl/>
    </w:pPr>
    <w:r>
      <w:fldChar w:fldCharType="begin"/>
    </w:r>
    <w:r>
      <w:instrText xml:space="preserve"> PAGE </w:instrText>
    </w:r>
    <w:r>
      <w:fldChar w:fldCharType="separate"/>
    </w:r>
    <w:r>
      <w:t>350</w:t>
    </w:r>
    <w:r>
      <w:fldChar w:fldCharType="end"/>
    </w:r>
  </w:p>
  <w:p w14:paraId="10B615EB" w14:textId="76C1F17F" w:rsidR="00F671B4" w:rsidRDefault="00F671B4">
    <w:pPr>
      <w:pStyle w:val="Header"/>
      <w:framePr w:wrap="auto" w:vAnchor="text" w:hAnchor="margin" w:y="1"/>
      <w:widowControl/>
    </w:pPr>
    <w:r>
      <w:fldChar w:fldCharType="begin"/>
    </w:r>
    <w:r>
      <w:instrText xml:space="preserve"> STYLEREF ZGSM </w:instrText>
    </w:r>
    <w:r>
      <w:fldChar w:fldCharType="separate"/>
    </w:r>
    <w:r w:rsidR="00C61150">
      <w:t>Release 18</w:t>
    </w:r>
    <w:r>
      <w:fldChar w:fldCharType="end"/>
    </w:r>
  </w:p>
  <w:p w14:paraId="3473A4B9" w14:textId="77777777" w:rsidR="00F671B4" w:rsidRDefault="00F671B4">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25185D" w14:textId="1BF3ADC5" w:rsidR="00F671B4" w:rsidRDefault="00F671B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51C21">
      <w:rPr>
        <w:rFonts w:ascii="Arial" w:hAnsi="Arial" w:cs="Arial"/>
        <w:b/>
        <w:noProof/>
        <w:sz w:val="18"/>
        <w:szCs w:val="18"/>
      </w:rPr>
      <w:t>3GPP TS 36.413 V18.0.0 (2023-12)</w:t>
    </w:r>
    <w:r>
      <w:rPr>
        <w:rFonts w:ascii="Arial" w:hAnsi="Arial" w:cs="Arial"/>
        <w:b/>
        <w:sz w:val="18"/>
        <w:szCs w:val="18"/>
      </w:rPr>
      <w:fldChar w:fldCharType="end"/>
    </w:r>
  </w:p>
  <w:p w14:paraId="52248DD6" w14:textId="77777777" w:rsidR="00F671B4" w:rsidRDefault="00F671B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383</w:t>
    </w:r>
    <w:r>
      <w:rPr>
        <w:rFonts w:ascii="Arial" w:hAnsi="Arial" w:cs="Arial"/>
        <w:b/>
        <w:sz w:val="18"/>
        <w:szCs w:val="18"/>
      </w:rPr>
      <w:fldChar w:fldCharType="end"/>
    </w:r>
  </w:p>
  <w:p w14:paraId="5F6233B7" w14:textId="2C458662" w:rsidR="00F671B4" w:rsidRDefault="00F671B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51C21">
      <w:rPr>
        <w:rFonts w:ascii="Arial" w:hAnsi="Arial" w:cs="Arial"/>
        <w:b/>
        <w:noProof/>
        <w:sz w:val="18"/>
        <w:szCs w:val="18"/>
      </w:rPr>
      <w:t>Release 18</w:t>
    </w:r>
    <w:r>
      <w:rPr>
        <w:rFonts w:ascii="Arial" w:hAnsi="Arial" w:cs="Arial"/>
        <w:b/>
        <w:sz w:val="18"/>
        <w:szCs w:val="18"/>
      </w:rPr>
      <w:fldChar w:fldCharType="end"/>
    </w:r>
  </w:p>
  <w:p w14:paraId="5566DFAD" w14:textId="77777777" w:rsidR="00F671B4" w:rsidRDefault="00F671B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5CAEF418"/>
    <w:lvl w:ilvl="0">
      <w:start w:val="1"/>
      <w:numFmt w:val="decimal"/>
      <w:lvlText w:val="%1."/>
      <w:lvlJc w:val="left"/>
      <w:pPr>
        <w:tabs>
          <w:tab w:val="num" w:pos="1492"/>
        </w:tabs>
        <w:ind w:left="1492" w:hanging="360"/>
      </w:pPr>
    </w:lvl>
  </w:abstractNum>
  <w:abstractNum w:abstractNumId="1" w15:restartNumberingAfterBreak="0">
    <w:nsid w:val="FFFFFF7D"/>
    <w:multiLevelType w:val="singleLevel"/>
    <w:tmpl w:val="60BA37DC"/>
    <w:lvl w:ilvl="0">
      <w:start w:val="1"/>
      <w:numFmt w:val="decimal"/>
      <w:lvlText w:val="%1."/>
      <w:lvlJc w:val="left"/>
      <w:pPr>
        <w:tabs>
          <w:tab w:val="num" w:pos="1209"/>
        </w:tabs>
        <w:ind w:left="1209" w:hanging="360"/>
      </w:pPr>
    </w:lvl>
  </w:abstractNum>
  <w:abstractNum w:abstractNumId="2" w15:restartNumberingAfterBreak="0">
    <w:nsid w:val="FFFFFF7E"/>
    <w:multiLevelType w:val="singleLevel"/>
    <w:tmpl w:val="BB02E218"/>
    <w:lvl w:ilvl="0">
      <w:start w:val="1"/>
      <w:numFmt w:val="decimal"/>
      <w:lvlText w:val="%1."/>
      <w:lvlJc w:val="left"/>
      <w:pPr>
        <w:tabs>
          <w:tab w:val="num" w:pos="926"/>
        </w:tabs>
        <w:ind w:left="926" w:hanging="360"/>
      </w:pPr>
    </w:lvl>
  </w:abstractNum>
  <w:abstractNum w:abstractNumId="3" w15:restartNumberingAfterBreak="0">
    <w:nsid w:val="FFFFFF7F"/>
    <w:multiLevelType w:val="singleLevel"/>
    <w:tmpl w:val="F522DB4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1CD81104"/>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58285B32"/>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53CC772"/>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082C0D2"/>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58C87C40"/>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AF4422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B4C275F"/>
    <w:multiLevelType w:val="singleLevel"/>
    <w:tmpl w:val="0C090001"/>
    <w:lvl w:ilvl="0">
      <w:start w:val="1"/>
      <w:numFmt w:val="bullet"/>
      <w:lvlText w:val=""/>
      <w:lvlJc w:val="left"/>
      <w:pPr>
        <w:tabs>
          <w:tab w:val="num" w:pos="360"/>
        </w:tabs>
        <w:ind w:left="360" w:hanging="360"/>
      </w:pPr>
      <w:rPr>
        <w:rFonts w:ascii="Symbol" w:hAnsi="Symbol" w:hint="default"/>
      </w:rPr>
    </w:lvl>
  </w:abstractNum>
  <w:abstractNum w:abstractNumId="13" w15:restartNumberingAfterBreak="0">
    <w:nsid w:val="0B684DCF"/>
    <w:multiLevelType w:val="singleLevel"/>
    <w:tmpl w:val="F662CE56"/>
    <w:lvl w:ilvl="0">
      <w:start w:val="1"/>
      <w:numFmt w:val="lowerLetter"/>
      <w:lvlText w:val="%1)"/>
      <w:legacy w:legacy="1" w:legacySpace="0" w:legacyIndent="283"/>
      <w:lvlJc w:val="left"/>
      <w:pPr>
        <w:ind w:left="567" w:hanging="283"/>
      </w:pPr>
    </w:lvl>
  </w:abstractNum>
  <w:abstractNum w:abstractNumId="14" w15:restartNumberingAfterBreak="0">
    <w:nsid w:val="172E7F78"/>
    <w:multiLevelType w:val="hybridMultilevel"/>
    <w:tmpl w:val="E5FEE8DE"/>
    <w:lvl w:ilvl="0" w:tplc="08225A2E">
      <w:start w:val="1"/>
      <w:numFmt w:val="bullet"/>
      <w:lvlText w:val="-"/>
      <w:lvlJc w:val="left"/>
      <w:pPr>
        <w:tabs>
          <w:tab w:val="num" w:pos="-1"/>
        </w:tabs>
        <w:ind w:left="566" w:hanging="283"/>
      </w:pPr>
      <w:rPr>
        <w:rFonts w:ascii="Times New Roman" w:hAnsi="Times New Roman" w:cs="Times New Roman" w:hint="default"/>
      </w:rPr>
    </w:lvl>
    <w:lvl w:ilvl="1" w:tplc="08090003" w:tentative="1">
      <w:start w:val="1"/>
      <w:numFmt w:val="bullet"/>
      <w:lvlText w:val="o"/>
      <w:lvlJc w:val="left"/>
      <w:pPr>
        <w:tabs>
          <w:tab w:val="num" w:pos="1439"/>
        </w:tabs>
        <w:ind w:left="1439" w:hanging="360"/>
      </w:pPr>
      <w:rPr>
        <w:rFonts w:ascii="Courier New" w:hAnsi="Courier New" w:cs="Courier New" w:hint="default"/>
      </w:rPr>
    </w:lvl>
    <w:lvl w:ilvl="2" w:tplc="08090005" w:tentative="1">
      <w:start w:val="1"/>
      <w:numFmt w:val="bullet"/>
      <w:lvlText w:val=""/>
      <w:lvlJc w:val="left"/>
      <w:pPr>
        <w:tabs>
          <w:tab w:val="num" w:pos="2159"/>
        </w:tabs>
        <w:ind w:left="2159" w:hanging="360"/>
      </w:pPr>
      <w:rPr>
        <w:rFonts w:ascii="Wingdings" w:hAnsi="Wingdings" w:hint="default"/>
      </w:rPr>
    </w:lvl>
    <w:lvl w:ilvl="3" w:tplc="08090001" w:tentative="1">
      <w:start w:val="1"/>
      <w:numFmt w:val="bullet"/>
      <w:lvlText w:val=""/>
      <w:lvlJc w:val="left"/>
      <w:pPr>
        <w:tabs>
          <w:tab w:val="num" w:pos="2879"/>
        </w:tabs>
        <w:ind w:left="2879" w:hanging="360"/>
      </w:pPr>
      <w:rPr>
        <w:rFonts w:ascii="Symbol" w:hAnsi="Symbol" w:hint="default"/>
      </w:rPr>
    </w:lvl>
    <w:lvl w:ilvl="4" w:tplc="08090003" w:tentative="1">
      <w:start w:val="1"/>
      <w:numFmt w:val="bullet"/>
      <w:lvlText w:val="o"/>
      <w:lvlJc w:val="left"/>
      <w:pPr>
        <w:tabs>
          <w:tab w:val="num" w:pos="3599"/>
        </w:tabs>
        <w:ind w:left="3599" w:hanging="360"/>
      </w:pPr>
      <w:rPr>
        <w:rFonts w:ascii="Courier New" w:hAnsi="Courier New" w:cs="Courier New" w:hint="default"/>
      </w:rPr>
    </w:lvl>
    <w:lvl w:ilvl="5" w:tplc="08090005" w:tentative="1">
      <w:start w:val="1"/>
      <w:numFmt w:val="bullet"/>
      <w:lvlText w:val=""/>
      <w:lvlJc w:val="left"/>
      <w:pPr>
        <w:tabs>
          <w:tab w:val="num" w:pos="4319"/>
        </w:tabs>
        <w:ind w:left="4319" w:hanging="360"/>
      </w:pPr>
      <w:rPr>
        <w:rFonts w:ascii="Wingdings" w:hAnsi="Wingdings" w:hint="default"/>
      </w:rPr>
    </w:lvl>
    <w:lvl w:ilvl="6" w:tplc="08090001" w:tentative="1">
      <w:start w:val="1"/>
      <w:numFmt w:val="bullet"/>
      <w:lvlText w:val=""/>
      <w:lvlJc w:val="left"/>
      <w:pPr>
        <w:tabs>
          <w:tab w:val="num" w:pos="5039"/>
        </w:tabs>
        <w:ind w:left="5039" w:hanging="360"/>
      </w:pPr>
      <w:rPr>
        <w:rFonts w:ascii="Symbol" w:hAnsi="Symbol" w:hint="default"/>
      </w:rPr>
    </w:lvl>
    <w:lvl w:ilvl="7" w:tplc="08090003" w:tentative="1">
      <w:start w:val="1"/>
      <w:numFmt w:val="bullet"/>
      <w:lvlText w:val="o"/>
      <w:lvlJc w:val="left"/>
      <w:pPr>
        <w:tabs>
          <w:tab w:val="num" w:pos="5759"/>
        </w:tabs>
        <w:ind w:left="5759" w:hanging="360"/>
      </w:pPr>
      <w:rPr>
        <w:rFonts w:ascii="Courier New" w:hAnsi="Courier New" w:cs="Courier New" w:hint="default"/>
      </w:rPr>
    </w:lvl>
    <w:lvl w:ilvl="8" w:tplc="08090005" w:tentative="1">
      <w:start w:val="1"/>
      <w:numFmt w:val="bullet"/>
      <w:lvlText w:val=""/>
      <w:lvlJc w:val="left"/>
      <w:pPr>
        <w:tabs>
          <w:tab w:val="num" w:pos="6479"/>
        </w:tabs>
        <w:ind w:left="6479" w:hanging="360"/>
      </w:pPr>
      <w:rPr>
        <w:rFonts w:ascii="Wingdings" w:hAnsi="Wingdings" w:hint="default"/>
      </w:rPr>
    </w:lvl>
  </w:abstractNum>
  <w:abstractNum w:abstractNumId="15" w15:restartNumberingAfterBreak="0">
    <w:nsid w:val="1AB54FBC"/>
    <w:multiLevelType w:val="hybridMultilevel"/>
    <w:tmpl w:val="B198BF08"/>
    <w:lvl w:ilvl="0" w:tplc="5F4A102C">
      <w:start w:val="9"/>
      <w:numFmt w:val="decimal"/>
      <w:lvlText w:val=""/>
      <w:lvlJc w:val="left"/>
      <w:pPr>
        <w:tabs>
          <w:tab w:val="num" w:pos="1500"/>
        </w:tabs>
        <w:ind w:left="1500" w:hanging="1140"/>
      </w:pPr>
      <w:rPr>
        <w:rFonts w:hint="default"/>
        <w:sz w:val="18"/>
      </w:rPr>
    </w:lvl>
    <w:lvl w:ilvl="1" w:tplc="08090019" w:tentative="1">
      <w:start w:val="1"/>
      <w:numFmt w:val="lowerLetter"/>
      <w:lvlText w:val="%2."/>
      <w:lvlJc w:val="left"/>
      <w:pPr>
        <w:tabs>
          <w:tab w:val="num" w:pos="1440"/>
        </w:tabs>
        <w:ind w:left="1440" w:hanging="360"/>
      </w:p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6" w15:restartNumberingAfterBreak="0">
    <w:nsid w:val="1E8176DB"/>
    <w:multiLevelType w:val="singleLevel"/>
    <w:tmpl w:val="F662CE56"/>
    <w:lvl w:ilvl="0">
      <w:start w:val="1"/>
      <w:numFmt w:val="lowerLetter"/>
      <w:lvlText w:val="%1)"/>
      <w:legacy w:legacy="1" w:legacySpace="0" w:legacyIndent="283"/>
      <w:lvlJc w:val="left"/>
      <w:pPr>
        <w:ind w:left="567" w:hanging="283"/>
      </w:pPr>
    </w:lvl>
  </w:abstractNum>
  <w:abstractNum w:abstractNumId="17" w15:restartNumberingAfterBreak="0">
    <w:nsid w:val="39AC326E"/>
    <w:multiLevelType w:val="hybridMultilevel"/>
    <w:tmpl w:val="F092A948"/>
    <w:lvl w:ilvl="0" w:tplc="D5D25248">
      <w:start w:val="4"/>
      <w:numFmt w:val="bullet"/>
      <w:lvlText w:val="-"/>
      <w:lvlJc w:val="left"/>
      <w:pPr>
        <w:tabs>
          <w:tab w:val="num" w:pos="644"/>
        </w:tabs>
        <w:ind w:left="644" w:hanging="360"/>
      </w:pPr>
      <w:rPr>
        <w:rFonts w:ascii="Arial" w:eastAsia="MS Mincho" w:hAnsi="Arial" w:cs="Arial" w:hint="default"/>
      </w:rPr>
    </w:lvl>
    <w:lvl w:ilvl="1" w:tplc="0409000B" w:tentative="1">
      <w:start w:val="1"/>
      <w:numFmt w:val="bullet"/>
      <w:lvlText w:val=""/>
      <w:lvlJc w:val="left"/>
      <w:pPr>
        <w:tabs>
          <w:tab w:val="num" w:pos="1124"/>
        </w:tabs>
        <w:ind w:left="1124" w:hanging="420"/>
      </w:pPr>
      <w:rPr>
        <w:rFonts w:ascii="Wingdings" w:hAnsi="Wingdings" w:hint="default"/>
      </w:rPr>
    </w:lvl>
    <w:lvl w:ilvl="2" w:tplc="0409000D"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B" w:tentative="1">
      <w:start w:val="1"/>
      <w:numFmt w:val="bullet"/>
      <w:lvlText w:val=""/>
      <w:lvlJc w:val="left"/>
      <w:pPr>
        <w:tabs>
          <w:tab w:val="num" w:pos="2384"/>
        </w:tabs>
        <w:ind w:left="2384" w:hanging="420"/>
      </w:pPr>
      <w:rPr>
        <w:rFonts w:ascii="Wingdings" w:hAnsi="Wingdings" w:hint="default"/>
      </w:rPr>
    </w:lvl>
    <w:lvl w:ilvl="5" w:tplc="0409000D"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B" w:tentative="1">
      <w:start w:val="1"/>
      <w:numFmt w:val="bullet"/>
      <w:lvlText w:val=""/>
      <w:lvlJc w:val="left"/>
      <w:pPr>
        <w:tabs>
          <w:tab w:val="num" w:pos="3644"/>
        </w:tabs>
        <w:ind w:left="3644" w:hanging="420"/>
      </w:pPr>
      <w:rPr>
        <w:rFonts w:ascii="Wingdings" w:hAnsi="Wingdings" w:hint="default"/>
      </w:rPr>
    </w:lvl>
    <w:lvl w:ilvl="8" w:tplc="0409000D" w:tentative="1">
      <w:start w:val="1"/>
      <w:numFmt w:val="bullet"/>
      <w:lvlText w:val=""/>
      <w:lvlJc w:val="left"/>
      <w:pPr>
        <w:tabs>
          <w:tab w:val="num" w:pos="4064"/>
        </w:tabs>
        <w:ind w:left="4064" w:hanging="420"/>
      </w:pPr>
      <w:rPr>
        <w:rFonts w:ascii="Wingdings" w:hAnsi="Wingdings" w:hint="default"/>
      </w:rPr>
    </w:lvl>
  </w:abstractNum>
  <w:abstractNum w:abstractNumId="18" w15:restartNumberingAfterBreak="0">
    <w:nsid w:val="3A9104FE"/>
    <w:multiLevelType w:val="singleLevel"/>
    <w:tmpl w:val="7D4A230E"/>
    <w:lvl w:ilvl="0">
      <w:start w:val="10"/>
      <w:numFmt w:val="bullet"/>
      <w:lvlText w:val="-"/>
      <w:lvlJc w:val="left"/>
      <w:pPr>
        <w:tabs>
          <w:tab w:val="num" w:pos="644"/>
        </w:tabs>
        <w:ind w:left="644" w:hanging="360"/>
      </w:pPr>
      <w:rPr>
        <w:rFonts w:hint="default"/>
      </w:rPr>
    </w:lvl>
  </w:abstractNum>
  <w:abstractNum w:abstractNumId="19" w15:restartNumberingAfterBreak="0">
    <w:nsid w:val="47327F5E"/>
    <w:multiLevelType w:val="singleLevel"/>
    <w:tmpl w:val="75BC2CC4"/>
    <w:lvl w:ilvl="0">
      <w:start w:val="10"/>
      <w:numFmt w:val="bullet"/>
      <w:lvlText w:val="-"/>
      <w:lvlJc w:val="left"/>
      <w:pPr>
        <w:tabs>
          <w:tab w:val="num" w:pos="644"/>
        </w:tabs>
        <w:ind w:left="644" w:hanging="360"/>
      </w:pPr>
      <w:rPr>
        <w:rFonts w:hint="default"/>
      </w:rPr>
    </w:lvl>
  </w:abstractNum>
  <w:abstractNum w:abstractNumId="20" w15:restartNumberingAfterBreak="0">
    <w:nsid w:val="52DF7133"/>
    <w:multiLevelType w:val="hybridMultilevel"/>
    <w:tmpl w:val="10A4E126"/>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59B07FEE"/>
    <w:multiLevelType w:val="hybridMultilevel"/>
    <w:tmpl w:val="12EEA2E8"/>
    <w:lvl w:ilvl="0" w:tplc="FFFFFFFF">
      <w:start w:val="1"/>
      <w:numFmt w:val="bullet"/>
      <w:lvlText w:val="-"/>
      <w:lvlJc w:val="left"/>
      <w:pPr>
        <w:tabs>
          <w:tab w:val="num" w:pos="644"/>
        </w:tabs>
        <w:ind w:left="644" w:hanging="360"/>
      </w:pPr>
      <w:rPr>
        <w:rFonts w:ascii="Arial" w:hAnsi="Arial" w:hint="default"/>
        <w:sz w:val="16"/>
      </w:rPr>
    </w:lvl>
    <w:lvl w:ilvl="1" w:tplc="FFFFFFFF" w:tentative="1">
      <w:start w:val="1"/>
      <w:numFmt w:val="bullet"/>
      <w:lvlText w:val="o"/>
      <w:lvlJc w:val="left"/>
      <w:pPr>
        <w:tabs>
          <w:tab w:val="num" w:pos="1364"/>
        </w:tabs>
        <w:ind w:left="1364" w:hanging="360"/>
      </w:pPr>
      <w:rPr>
        <w:rFonts w:ascii="Courier New" w:hAnsi="Courier New" w:cs="Courier New" w:hint="default"/>
      </w:rPr>
    </w:lvl>
    <w:lvl w:ilvl="2" w:tplc="FFFFFFFF" w:tentative="1">
      <w:start w:val="1"/>
      <w:numFmt w:val="bullet"/>
      <w:lvlText w:val=""/>
      <w:lvlJc w:val="left"/>
      <w:pPr>
        <w:tabs>
          <w:tab w:val="num" w:pos="2084"/>
        </w:tabs>
        <w:ind w:left="2084" w:hanging="360"/>
      </w:pPr>
      <w:rPr>
        <w:rFonts w:ascii="Wingdings" w:hAnsi="Wingdings" w:hint="default"/>
      </w:rPr>
    </w:lvl>
    <w:lvl w:ilvl="3" w:tplc="FFFFFFFF" w:tentative="1">
      <w:start w:val="1"/>
      <w:numFmt w:val="bullet"/>
      <w:lvlText w:val=""/>
      <w:lvlJc w:val="left"/>
      <w:pPr>
        <w:tabs>
          <w:tab w:val="num" w:pos="2804"/>
        </w:tabs>
        <w:ind w:left="2804" w:hanging="360"/>
      </w:pPr>
      <w:rPr>
        <w:rFonts w:ascii="Symbol" w:hAnsi="Symbol" w:hint="default"/>
      </w:rPr>
    </w:lvl>
    <w:lvl w:ilvl="4" w:tplc="FFFFFFFF" w:tentative="1">
      <w:start w:val="1"/>
      <w:numFmt w:val="bullet"/>
      <w:lvlText w:val="o"/>
      <w:lvlJc w:val="left"/>
      <w:pPr>
        <w:tabs>
          <w:tab w:val="num" w:pos="3524"/>
        </w:tabs>
        <w:ind w:left="3524" w:hanging="360"/>
      </w:pPr>
      <w:rPr>
        <w:rFonts w:ascii="Courier New" w:hAnsi="Courier New" w:cs="Courier New" w:hint="default"/>
      </w:rPr>
    </w:lvl>
    <w:lvl w:ilvl="5" w:tplc="FFFFFFFF" w:tentative="1">
      <w:start w:val="1"/>
      <w:numFmt w:val="bullet"/>
      <w:lvlText w:val=""/>
      <w:lvlJc w:val="left"/>
      <w:pPr>
        <w:tabs>
          <w:tab w:val="num" w:pos="4244"/>
        </w:tabs>
        <w:ind w:left="4244" w:hanging="360"/>
      </w:pPr>
      <w:rPr>
        <w:rFonts w:ascii="Wingdings" w:hAnsi="Wingdings" w:hint="default"/>
      </w:rPr>
    </w:lvl>
    <w:lvl w:ilvl="6" w:tplc="FFFFFFFF" w:tentative="1">
      <w:start w:val="1"/>
      <w:numFmt w:val="bullet"/>
      <w:lvlText w:val=""/>
      <w:lvlJc w:val="left"/>
      <w:pPr>
        <w:tabs>
          <w:tab w:val="num" w:pos="4964"/>
        </w:tabs>
        <w:ind w:left="4964" w:hanging="360"/>
      </w:pPr>
      <w:rPr>
        <w:rFonts w:ascii="Symbol" w:hAnsi="Symbol" w:hint="default"/>
      </w:rPr>
    </w:lvl>
    <w:lvl w:ilvl="7" w:tplc="FFFFFFFF" w:tentative="1">
      <w:start w:val="1"/>
      <w:numFmt w:val="bullet"/>
      <w:lvlText w:val="o"/>
      <w:lvlJc w:val="left"/>
      <w:pPr>
        <w:tabs>
          <w:tab w:val="num" w:pos="5684"/>
        </w:tabs>
        <w:ind w:left="5684" w:hanging="360"/>
      </w:pPr>
      <w:rPr>
        <w:rFonts w:ascii="Courier New" w:hAnsi="Courier New" w:cs="Courier New" w:hint="default"/>
      </w:rPr>
    </w:lvl>
    <w:lvl w:ilvl="8" w:tplc="FFFFFFFF" w:tentative="1">
      <w:start w:val="1"/>
      <w:numFmt w:val="bullet"/>
      <w:lvlText w:val=""/>
      <w:lvlJc w:val="left"/>
      <w:pPr>
        <w:tabs>
          <w:tab w:val="num" w:pos="6404"/>
        </w:tabs>
        <w:ind w:left="6404" w:hanging="360"/>
      </w:pPr>
      <w:rPr>
        <w:rFonts w:ascii="Wingdings" w:hAnsi="Wingdings" w:hint="default"/>
      </w:rPr>
    </w:lvl>
  </w:abstractNum>
  <w:abstractNum w:abstractNumId="22" w15:restartNumberingAfterBreak="0">
    <w:nsid w:val="5B261289"/>
    <w:multiLevelType w:val="singleLevel"/>
    <w:tmpl w:val="F662CE56"/>
    <w:lvl w:ilvl="0">
      <w:start w:val="1"/>
      <w:numFmt w:val="lowerLetter"/>
      <w:lvlText w:val="%1)"/>
      <w:legacy w:legacy="1" w:legacySpace="0" w:legacyIndent="283"/>
      <w:lvlJc w:val="left"/>
      <w:pPr>
        <w:ind w:left="567" w:hanging="283"/>
      </w:pPr>
    </w:lvl>
  </w:abstractNum>
  <w:abstractNum w:abstractNumId="23" w15:restartNumberingAfterBreak="0">
    <w:nsid w:val="63EF21F7"/>
    <w:multiLevelType w:val="hybridMultilevel"/>
    <w:tmpl w:val="86FE5FD2"/>
    <w:lvl w:ilvl="0" w:tplc="3662AC60">
      <w:start w:val="9"/>
      <w:numFmt w:val="bullet"/>
      <w:lvlText w:val="-"/>
      <w:lvlJc w:val="left"/>
      <w:pPr>
        <w:tabs>
          <w:tab w:val="num" w:pos="360"/>
        </w:tabs>
        <w:ind w:left="357" w:hanging="357"/>
      </w:pPr>
      <w:rPr>
        <w:rFonts w:ascii="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64F00A91"/>
    <w:multiLevelType w:val="hybridMultilevel"/>
    <w:tmpl w:val="BC5CA2E8"/>
    <w:lvl w:ilvl="0" w:tplc="3566E418">
      <w:numFmt w:val="bullet"/>
      <w:lvlText w:val="-"/>
      <w:lvlJc w:val="left"/>
      <w:pPr>
        <w:tabs>
          <w:tab w:val="num" w:pos="720"/>
        </w:tabs>
        <w:ind w:left="720" w:hanging="360"/>
      </w:pPr>
      <w:rPr>
        <w:rFonts w:ascii="Times New Roman" w:eastAsia="MS Mincho"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CD27BC5"/>
    <w:multiLevelType w:val="singleLevel"/>
    <w:tmpl w:val="F662CE56"/>
    <w:lvl w:ilvl="0">
      <w:start w:val="1"/>
      <w:numFmt w:val="lowerLetter"/>
      <w:lvlText w:val="%1)"/>
      <w:legacy w:legacy="1" w:legacySpace="0" w:legacyIndent="283"/>
      <w:lvlJc w:val="left"/>
      <w:pPr>
        <w:ind w:left="567" w:hanging="283"/>
      </w:pPr>
    </w:lvl>
  </w:abstractNum>
  <w:abstractNum w:abstractNumId="26" w15:restartNumberingAfterBreak="0">
    <w:nsid w:val="7E402366"/>
    <w:multiLevelType w:val="hybridMultilevel"/>
    <w:tmpl w:val="348088E0"/>
    <w:lvl w:ilvl="0" w:tplc="08225A2E">
      <w:start w:val="1"/>
      <w:numFmt w:val="bullet"/>
      <w:lvlText w:val="-"/>
      <w:lvlJc w:val="left"/>
      <w:pPr>
        <w:tabs>
          <w:tab w:val="num" w:pos="0"/>
        </w:tabs>
        <w:ind w:left="567" w:hanging="283"/>
      </w:pPr>
      <w:rPr>
        <w:rFonts w:ascii="Times New Roman" w:hAnsi="Times New Roman" w:cs="Times New Roman"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num w:numId="1" w16cid:durableId="221259262">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635287015">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936521116">
    <w:abstractNumId w:val="11"/>
  </w:num>
  <w:num w:numId="4" w16cid:durableId="1586264579">
    <w:abstractNumId w:val="9"/>
  </w:num>
  <w:num w:numId="5" w16cid:durableId="1186555913">
    <w:abstractNumId w:val="7"/>
  </w:num>
  <w:num w:numId="6" w16cid:durableId="1106580205">
    <w:abstractNumId w:val="6"/>
  </w:num>
  <w:num w:numId="7" w16cid:durableId="717364188">
    <w:abstractNumId w:val="5"/>
  </w:num>
  <w:num w:numId="8" w16cid:durableId="1908300321">
    <w:abstractNumId w:val="4"/>
  </w:num>
  <w:num w:numId="9" w16cid:durableId="678048020">
    <w:abstractNumId w:val="8"/>
  </w:num>
  <w:num w:numId="10" w16cid:durableId="73287133">
    <w:abstractNumId w:val="3"/>
  </w:num>
  <w:num w:numId="11" w16cid:durableId="1628585137">
    <w:abstractNumId w:val="12"/>
  </w:num>
  <w:num w:numId="12" w16cid:durableId="1791515414">
    <w:abstractNumId w:val="19"/>
  </w:num>
  <w:num w:numId="13" w16cid:durableId="76949118">
    <w:abstractNumId w:val="18"/>
  </w:num>
  <w:num w:numId="14" w16cid:durableId="1349987506">
    <w:abstractNumId w:val="23"/>
  </w:num>
  <w:num w:numId="15" w16cid:durableId="1584678741">
    <w:abstractNumId w:val="21"/>
  </w:num>
  <w:num w:numId="16" w16cid:durableId="1626428383">
    <w:abstractNumId w:val="24"/>
  </w:num>
  <w:num w:numId="17" w16cid:durableId="1822502598">
    <w:abstractNumId w:val="17"/>
  </w:num>
  <w:num w:numId="18" w16cid:durableId="1530023946">
    <w:abstractNumId w:val="15"/>
  </w:num>
  <w:num w:numId="19" w16cid:durableId="1146777954">
    <w:abstractNumId w:val="2"/>
  </w:num>
  <w:num w:numId="20" w16cid:durableId="78990917">
    <w:abstractNumId w:val="1"/>
  </w:num>
  <w:num w:numId="21" w16cid:durableId="1073310295">
    <w:abstractNumId w:val="0"/>
  </w:num>
  <w:num w:numId="22" w16cid:durableId="1355502614">
    <w:abstractNumId w:val="26"/>
  </w:num>
  <w:num w:numId="23" w16cid:durableId="608007989">
    <w:abstractNumId w:val="14"/>
  </w:num>
  <w:num w:numId="24" w16cid:durableId="246423878">
    <w:abstractNumId w:val="20"/>
  </w:num>
  <w:num w:numId="25" w16cid:durableId="890575907">
    <w:abstractNumId w:val="2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743064123">
    <w:abstractNumId w:val="25"/>
  </w:num>
  <w:num w:numId="27" w16cid:durableId="2038963273">
    <w:abstractNumId w:val="16"/>
  </w:num>
  <w:num w:numId="28" w16cid:durableId="556625943">
    <w:abstractNumId w:val="13"/>
  </w:num>
  <w:num w:numId="29" w16cid:durableId="1604219251">
    <w:abstractNumId w:val="2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5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EE1"/>
    <w:rsid w:val="00003F43"/>
    <w:rsid w:val="00006294"/>
    <w:rsid w:val="00014E06"/>
    <w:rsid w:val="00015A97"/>
    <w:rsid w:val="00017457"/>
    <w:rsid w:val="0002708E"/>
    <w:rsid w:val="00033397"/>
    <w:rsid w:val="00033C5A"/>
    <w:rsid w:val="000367E0"/>
    <w:rsid w:val="00040095"/>
    <w:rsid w:val="000408EE"/>
    <w:rsid w:val="000413AC"/>
    <w:rsid w:val="00051834"/>
    <w:rsid w:val="0005246D"/>
    <w:rsid w:val="00054A22"/>
    <w:rsid w:val="00056627"/>
    <w:rsid w:val="0006135B"/>
    <w:rsid w:val="000655A6"/>
    <w:rsid w:val="00066ED3"/>
    <w:rsid w:val="00071464"/>
    <w:rsid w:val="00075E66"/>
    <w:rsid w:val="00080512"/>
    <w:rsid w:val="00083453"/>
    <w:rsid w:val="00091B21"/>
    <w:rsid w:val="00091BED"/>
    <w:rsid w:val="00093E2D"/>
    <w:rsid w:val="00097547"/>
    <w:rsid w:val="000A5527"/>
    <w:rsid w:val="000B77F3"/>
    <w:rsid w:val="000C4BCB"/>
    <w:rsid w:val="000D0C5A"/>
    <w:rsid w:val="000D3956"/>
    <w:rsid w:val="000D58AB"/>
    <w:rsid w:val="000E0DAC"/>
    <w:rsid w:val="000E2576"/>
    <w:rsid w:val="000E7284"/>
    <w:rsid w:val="000F1E97"/>
    <w:rsid w:val="000F2556"/>
    <w:rsid w:val="00105A79"/>
    <w:rsid w:val="001072FC"/>
    <w:rsid w:val="0011317E"/>
    <w:rsid w:val="001144D6"/>
    <w:rsid w:val="00116E58"/>
    <w:rsid w:val="001200EA"/>
    <w:rsid w:val="0012029C"/>
    <w:rsid w:val="00134088"/>
    <w:rsid w:val="00136519"/>
    <w:rsid w:val="0014449C"/>
    <w:rsid w:val="00145450"/>
    <w:rsid w:val="00152DF5"/>
    <w:rsid w:val="00166457"/>
    <w:rsid w:val="00167104"/>
    <w:rsid w:val="00170BD7"/>
    <w:rsid w:val="00171767"/>
    <w:rsid w:val="001739BA"/>
    <w:rsid w:val="0017753D"/>
    <w:rsid w:val="001A12F1"/>
    <w:rsid w:val="001A241F"/>
    <w:rsid w:val="001B5164"/>
    <w:rsid w:val="001B54B6"/>
    <w:rsid w:val="001C6F4A"/>
    <w:rsid w:val="001D02C2"/>
    <w:rsid w:val="001D077B"/>
    <w:rsid w:val="001D21FE"/>
    <w:rsid w:val="001E1B38"/>
    <w:rsid w:val="001E1EEB"/>
    <w:rsid w:val="001E3999"/>
    <w:rsid w:val="001E4C7E"/>
    <w:rsid w:val="001F168B"/>
    <w:rsid w:val="001F24A0"/>
    <w:rsid w:val="001F3720"/>
    <w:rsid w:val="002064A8"/>
    <w:rsid w:val="00210353"/>
    <w:rsid w:val="002224D0"/>
    <w:rsid w:val="00227D0C"/>
    <w:rsid w:val="00231887"/>
    <w:rsid w:val="00232098"/>
    <w:rsid w:val="0023240C"/>
    <w:rsid w:val="00232805"/>
    <w:rsid w:val="002347A2"/>
    <w:rsid w:val="002364D0"/>
    <w:rsid w:val="002441A5"/>
    <w:rsid w:val="00251C21"/>
    <w:rsid w:val="002571A6"/>
    <w:rsid w:val="00264908"/>
    <w:rsid w:val="00265A86"/>
    <w:rsid w:val="00265CC3"/>
    <w:rsid w:val="00270037"/>
    <w:rsid w:val="00272FBC"/>
    <w:rsid w:val="00273098"/>
    <w:rsid w:val="00273437"/>
    <w:rsid w:val="002907C6"/>
    <w:rsid w:val="002929BF"/>
    <w:rsid w:val="002A0101"/>
    <w:rsid w:val="002A5F26"/>
    <w:rsid w:val="002B49DE"/>
    <w:rsid w:val="002B57C5"/>
    <w:rsid w:val="002B7BF9"/>
    <w:rsid w:val="002C0493"/>
    <w:rsid w:val="002E5722"/>
    <w:rsid w:val="002F4BCE"/>
    <w:rsid w:val="002F6583"/>
    <w:rsid w:val="002F659B"/>
    <w:rsid w:val="00301A84"/>
    <w:rsid w:val="00311F0C"/>
    <w:rsid w:val="00312CC3"/>
    <w:rsid w:val="00314A8B"/>
    <w:rsid w:val="00315FC5"/>
    <w:rsid w:val="003163A5"/>
    <w:rsid w:val="003172DC"/>
    <w:rsid w:val="003312E7"/>
    <w:rsid w:val="00331637"/>
    <w:rsid w:val="003332BE"/>
    <w:rsid w:val="003467AA"/>
    <w:rsid w:val="0035462D"/>
    <w:rsid w:val="00362C3E"/>
    <w:rsid w:val="00362CCE"/>
    <w:rsid w:val="00377D9D"/>
    <w:rsid w:val="003823BE"/>
    <w:rsid w:val="0038510F"/>
    <w:rsid w:val="00385316"/>
    <w:rsid w:val="003874E8"/>
    <w:rsid w:val="003A10B6"/>
    <w:rsid w:val="003A6509"/>
    <w:rsid w:val="003A77B7"/>
    <w:rsid w:val="003B01DB"/>
    <w:rsid w:val="003B0A91"/>
    <w:rsid w:val="003B163E"/>
    <w:rsid w:val="003B6F89"/>
    <w:rsid w:val="003C3971"/>
    <w:rsid w:val="003C732D"/>
    <w:rsid w:val="003D4841"/>
    <w:rsid w:val="003D535E"/>
    <w:rsid w:val="003D5F78"/>
    <w:rsid w:val="003D7338"/>
    <w:rsid w:val="003E04A1"/>
    <w:rsid w:val="003E0750"/>
    <w:rsid w:val="003E2A1B"/>
    <w:rsid w:val="003F157E"/>
    <w:rsid w:val="003F7000"/>
    <w:rsid w:val="00406A30"/>
    <w:rsid w:val="00412781"/>
    <w:rsid w:val="004219B1"/>
    <w:rsid w:val="00431C6C"/>
    <w:rsid w:val="0044282F"/>
    <w:rsid w:val="00453A33"/>
    <w:rsid w:val="00467A66"/>
    <w:rsid w:val="004730AD"/>
    <w:rsid w:val="004739AA"/>
    <w:rsid w:val="00492FAD"/>
    <w:rsid w:val="004941E4"/>
    <w:rsid w:val="004956AE"/>
    <w:rsid w:val="00496C4B"/>
    <w:rsid w:val="00497879"/>
    <w:rsid w:val="004A0C65"/>
    <w:rsid w:val="004A1604"/>
    <w:rsid w:val="004A5E46"/>
    <w:rsid w:val="004A61C7"/>
    <w:rsid w:val="004B333B"/>
    <w:rsid w:val="004B48D0"/>
    <w:rsid w:val="004C324B"/>
    <w:rsid w:val="004C3CAF"/>
    <w:rsid w:val="004C4253"/>
    <w:rsid w:val="004C74FA"/>
    <w:rsid w:val="004D3578"/>
    <w:rsid w:val="004D37E8"/>
    <w:rsid w:val="004D77ED"/>
    <w:rsid w:val="004E213A"/>
    <w:rsid w:val="004F055B"/>
    <w:rsid w:val="004F1894"/>
    <w:rsid w:val="004F440E"/>
    <w:rsid w:val="005001CA"/>
    <w:rsid w:val="00500CCC"/>
    <w:rsid w:val="00503A37"/>
    <w:rsid w:val="00505589"/>
    <w:rsid w:val="005067B9"/>
    <w:rsid w:val="00510BAF"/>
    <w:rsid w:val="0051420C"/>
    <w:rsid w:val="0052313C"/>
    <w:rsid w:val="00523C73"/>
    <w:rsid w:val="00532EED"/>
    <w:rsid w:val="00536805"/>
    <w:rsid w:val="00540FA5"/>
    <w:rsid w:val="00542225"/>
    <w:rsid w:val="00543E6C"/>
    <w:rsid w:val="00545129"/>
    <w:rsid w:val="005614CC"/>
    <w:rsid w:val="00564A98"/>
    <w:rsid w:val="00564BB0"/>
    <w:rsid w:val="00565087"/>
    <w:rsid w:val="00565128"/>
    <w:rsid w:val="00567372"/>
    <w:rsid w:val="00582AC4"/>
    <w:rsid w:val="00582EBE"/>
    <w:rsid w:val="005839D7"/>
    <w:rsid w:val="00590177"/>
    <w:rsid w:val="005956DC"/>
    <w:rsid w:val="005965C0"/>
    <w:rsid w:val="005A2729"/>
    <w:rsid w:val="005A5264"/>
    <w:rsid w:val="005A7CE7"/>
    <w:rsid w:val="005B2F6F"/>
    <w:rsid w:val="005B654F"/>
    <w:rsid w:val="005B7527"/>
    <w:rsid w:val="005C13FD"/>
    <w:rsid w:val="005C3BF3"/>
    <w:rsid w:val="005D2E01"/>
    <w:rsid w:val="005D376F"/>
    <w:rsid w:val="005D38F5"/>
    <w:rsid w:val="005E123A"/>
    <w:rsid w:val="005E14BC"/>
    <w:rsid w:val="005E1BCD"/>
    <w:rsid w:val="005F688A"/>
    <w:rsid w:val="005F78C1"/>
    <w:rsid w:val="006031C8"/>
    <w:rsid w:val="006048BC"/>
    <w:rsid w:val="00605CE8"/>
    <w:rsid w:val="006139FB"/>
    <w:rsid w:val="00613F24"/>
    <w:rsid w:val="00614FDF"/>
    <w:rsid w:val="00622101"/>
    <w:rsid w:val="00623E46"/>
    <w:rsid w:val="00624315"/>
    <w:rsid w:val="0062793C"/>
    <w:rsid w:val="006302B7"/>
    <w:rsid w:val="00630CA6"/>
    <w:rsid w:val="006416C9"/>
    <w:rsid w:val="0064235F"/>
    <w:rsid w:val="00642A44"/>
    <w:rsid w:val="00650D27"/>
    <w:rsid w:val="0065652D"/>
    <w:rsid w:val="00656B46"/>
    <w:rsid w:val="00661E33"/>
    <w:rsid w:val="00663DEC"/>
    <w:rsid w:val="00665745"/>
    <w:rsid w:val="00667A04"/>
    <w:rsid w:val="00670814"/>
    <w:rsid w:val="00672BE7"/>
    <w:rsid w:val="00676777"/>
    <w:rsid w:val="00680836"/>
    <w:rsid w:val="00680915"/>
    <w:rsid w:val="00681F51"/>
    <w:rsid w:val="006823EA"/>
    <w:rsid w:val="00684F2D"/>
    <w:rsid w:val="0068591A"/>
    <w:rsid w:val="00687932"/>
    <w:rsid w:val="006946CA"/>
    <w:rsid w:val="00696922"/>
    <w:rsid w:val="006A5594"/>
    <w:rsid w:val="006A6D25"/>
    <w:rsid w:val="006C1302"/>
    <w:rsid w:val="006C443B"/>
    <w:rsid w:val="006D0364"/>
    <w:rsid w:val="006D200E"/>
    <w:rsid w:val="006D2157"/>
    <w:rsid w:val="006D6C99"/>
    <w:rsid w:val="006E271E"/>
    <w:rsid w:val="006E5C86"/>
    <w:rsid w:val="006F19AD"/>
    <w:rsid w:val="006F3A30"/>
    <w:rsid w:val="0070373B"/>
    <w:rsid w:val="007114C0"/>
    <w:rsid w:val="00712121"/>
    <w:rsid w:val="0071300F"/>
    <w:rsid w:val="00714C36"/>
    <w:rsid w:val="00722651"/>
    <w:rsid w:val="00723230"/>
    <w:rsid w:val="00725D73"/>
    <w:rsid w:val="007262F3"/>
    <w:rsid w:val="00726646"/>
    <w:rsid w:val="00733EB3"/>
    <w:rsid w:val="00734A5B"/>
    <w:rsid w:val="0074061D"/>
    <w:rsid w:val="00740F2F"/>
    <w:rsid w:val="00744E76"/>
    <w:rsid w:val="00746310"/>
    <w:rsid w:val="0075057B"/>
    <w:rsid w:val="007612D9"/>
    <w:rsid w:val="00767B04"/>
    <w:rsid w:val="00772CB4"/>
    <w:rsid w:val="00781F0F"/>
    <w:rsid w:val="00781F3B"/>
    <w:rsid w:val="00782A2B"/>
    <w:rsid w:val="00791ED6"/>
    <w:rsid w:val="00793FBE"/>
    <w:rsid w:val="00796165"/>
    <w:rsid w:val="00796409"/>
    <w:rsid w:val="007A45E4"/>
    <w:rsid w:val="007A61A8"/>
    <w:rsid w:val="007B4AB1"/>
    <w:rsid w:val="007B5EEA"/>
    <w:rsid w:val="007C2150"/>
    <w:rsid w:val="007C4DF4"/>
    <w:rsid w:val="007D3A6A"/>
    <w:rsid w:val="007E1BFC"/>
    <w:rsid w:val="007E48BF"/>
    <w:rsid w:val="007E5603"/>
    <w:rsid w:val="007E5BE1"/>
    <w:rsid w:val="007F3A13"/>
    <w:rsid w:val="007F4CAF"/>
    <w:rsid w:val="007F64E1"/>
    <w:rsid w:val="00800A33"/>
    <w:rsid w:val="008014E8"/>
    <w:rsid w:val="008028A4"/>
    <w:rsid w:val="0080316C"/>
    <w:rsid w:val="00803F13"/>
    <w:rsid w:val="008134FF"/>
    <w:rsid w:val="008200BA"/>
    <w:rsid w:val="008431A1"/>
    <w:rsid w:val="00843A4C"/>
    <w:rsid w:val="0084451E"/>
    <w:rsid w:val="00846960"/>
    <w:rsid w:val="00850699"/>
    <w:rsid w:val="00851830"/>
    <w:rsid w:val="00861BEB"/>
    <w:rsid w:val="00870CE6"/>
    <w:rsid w:val="008711EA"/>
    <w:rsid w:val="00874CFE"/>
    <w:rsid w:val="008768CA"/>
    <w:rsid w:val="00883023"/>
    <w:rsid w:val="00895F82"/>
    <w:rsid w:val="008A7F40"/>
    <w:rsid w:val="008C748A"/>
    <w:rsid w:val="008E6169"/>
    <w:rsid w:val="008F621C"/>
    <w:rsid w:val="0090271F"/>
    <w:rsid w:val="00902E23"/>
    <w:rsid w:val="009068ED"/>
    <w:rsid w:val="0091348E"/>
    <w:rsid w:val="00916801"/>
    <w:rsid w:val="00917CCB"/>
    <w:rsid w:val="00917CD7"/>
    <w:rsid w:val="009319B4"/>
    <w:rsid w:val="00932A0D"/>
    <w:rsid w:val="00934476"/>
    <w:rsid w:val="009345C1"/>
    <w:rsid w:val="0094043E"/>
    <w:rsid w:val="009409BD"/>
    <w:rsid w:val="00941168"/>
    <w:rsid w:val="00942EC2"/>
    <w:rsid w:val="00953E6D"/>
    <w:rsid w:val="00954417"/>
    <w:rsid w:val="0096426F"/>
    <w:rsid w:val="00967277"/>
    <w:rsid w:val="00967881"/>
    <w:rsid w:val="00967B53"/>
    <w:rsid w:val="009745A0"/>
    <w:rsid w:val="009748F4"/>
    <w:rsid w:val="00975BC2"/>
    <w:rsid w:val="009775B2"/>
    <w:rsid w:val="00983A76"/>
    <w:rsid w:val="00986899"/>
    <w:rsid w:val="00990DE3"/>
    <w:rsid w:val="009924DA"/>
    <w:rsid w:val="009927CB"/>
    <w:rsid w:val="009940AD"/>
    <w:rsid w:val="00996D4E"/>
    <w:rsid w:val="00997980"/>
    <w:rsid w:val="009A3996"/>
    <w:rsid w:val="009A3D15"/>
    <w:rsid w:val="009A42B5"/>
    <w:rsid w:val="009A4872"/>
    <w:rsid w:val="009A5728"/>
    <w:rsid w:val="009A653E"/>
    <w:rsid w:val="009B0652"/>
    <w:rsid w:val="009B0777"/>
    <w:rsid w:val="009B2BB8"/>
    <w:rsid w:val="009B6AFA"/>
    <w:rsid w:val="009C024F"/>
    <w:rsid w:val="009C2578"/>
    <w:rsid w:val="009C29CD"/>
    <w:rsid w:val="009C36B2"/>
    <w:rsid w:val="009D0121"/>
    <w:rsid w:val="009D0503"/>
    <w:rsid w:val="009D1872"/>
    <w:rsid w:val="009D4C32"/>
    <w:rsid w:val="009E3E24"/>
    <w:rsid w:val="009E58DA"/>
    <w:rsid w:val="009E7B44"/>
    <w:rsid w:val="009F22ED"/>
    <w:rsid w:val="009F37B7"/>
    <w:rsid w:val="009F7B7C"/>
    <w:rsid w:val="00A04469"/>
    <w:rsid w:val="00A10F02"/>
    <w:rsid w:val="00A11A99"/>
    <w:rsid w:val="00A14B9C"/>
    <w:rsid w:val="00A164B4"/>
    <w:rsid w:val="00A22509"/>
    <w:rsid w:val="00A23167"/>
    <w:rsid w:val="00A31952"/>
    <w:rsid w:val="00A506BF"/>
    <w:rsid w:val="00A535C5"/>
    <w:rsid w:val="00A53724"/>
    <w:rsid w:val="00A54500"/>
    <w:rsid w:val="00A55ED2"/>
    <w:rsid w:val="00A5772A"/>
    <w:rsid w:val="00A62BFD"/>
    <w:rsid w:val="00A667F3"/>
    <w:rsid w:val="00A732B5"/>
    <w:rsid w:val="00A81BDB"/>
    <w:rsid w:val="00A81F0F"/>
    <w:rsid w:val="00A82346"/>
    <w:rsid w:val="00A82F90"/>
    <w:rsid w:val="00A9570F"/>
    <w:rsid w:val="00A958F0"/>
    <w:rsid w:val="00AA0D53"/>
    <w:rsid w:val="00AA2691"/>
    <w:rsid w:val="00AA4CF4"/>
    <w:rsid w:val="00AA50B5"/>
    <w:rsid w:val="00AA6EFC"/>
    <w:rsid w:val="00AA759F"/>
    <w:rsid w:val="00AB0E82"/>
    <w:rsid w:val="00AB73CB"/>
    <w:rsid w:val="00AB79C2"/>
    <w:rsid w:val="00AC0BE1"/>
    <w:rsid w:val="00AC65FD"/>
    <w:rsid w:val="00AD3C5B"/>
    <w:rsid w:val="00AD4A86"/>
    <w:rsid w:val="00AD59EB"/>
    <w:rsid w:val="00AE0E27"/>
    <w:rsid w:val="00AE44C7"/>
    <w:rsid w:val="00AE4635"/>
    <w:rsid w:val="00AE5480"/>
    <w:rsid w:val="00AE5C45"/>
    <w:rsid w:val="00AE700C"/>
    <w:rsid w:val="00AF28B8"/>
    <w:rsid w:val="00AF2DB3"/>
    <w:rsid w:val="00AF5AF5"/>
    <w:rsid w:val="00AF703E"/>
    <w:rsid w:val="00B00232"/>
    <w:rsid w:val="00B041F1"/>
    <w:rsid w:val="00B048E7"/>
    <w:rsid w:val="00B0625F"/>
    <w:rsid w:val="00B127AB"/>
    <w:rsid w:val="00B15449"/>
    <w:rsid w:val="00B16C75"/>
    <w:rsid w:val="00B20092"/>
    <w:rsid w:val="00B2030E"/>
    <w:rsid w:val="00B27DA0"/>
    <w:rsid w:val="00B303DF"/>
    <w:rsid w:val="00B414B3"/>
    <w:rsid w:val="00B42AD9"/>
    <w:rsid w:val="00B47FEF"/>
    <w:rsid w:val="00B5145C"/>
    <w:rsid w:val="00B57397"/>
    <w:rsid w:val="00B63F37"/>
    <w:rsid w:val="00B70231"/>
    <w:rsid w:val="00B864A4"/>
    <w:rsid w:val="00B94680"/>
    <w:rsid w:val="00B95CC1"/>
    <w:rsid w:val="00B97AE2"/>
    <w:rsid w:val="00BA1689"/>
    <w:rsid w:val="00BA213E"/>
    <w:rsid w:val="00BA51F8"/>
    <w:rsid w:val="00BA7E9D"/>
    <w:rsid w:val="00BB6E2B"/>
    <w:rsid w:val="00BB6FB6"/>
    <w:rsid w:val="00BC0F7D"/>
    <w:rsid w:val="00BC23EE"/>
    <w:rsid w:val="00BD0ABD"/>
    <w:rsid w:val="00BD18A8"/>
    <w:rsid w:val="00BE0C9C"/>
    <w:rsid w:val="00BE33F4"/>
    <w:rsid w:val="00BF2B4C"/>
    <w:rsid w:val="00C0075B"/>
    <w:rsid w:val="00C0413E"/>
    <w:rsid w:val="00C06FD2"/>
    <w:rsid w:val="00C07591"/>
    <w:rsid w:val="00C07A2B"/>
    <w:rsid w:val="00C31CCC"/>
    <w:rsid w:val="00C33079"/>
    <w:rsid w:val="00C34053"/>
    <w:rsid w:val="00C41F0B"/>
    <w:rsid w:val="00C45231"/>
    <w:rsid w:val="00C47E35"/>
    <w:rsid w:val="00C516B3"/>
    <w:rsid w:val="00C53564"/>
    <w:rsid w:val="00C536F1"/>
    <w:rsid w:val="00C61150"/>
    <w:rsid w:val="00C64E61"/>
    <w:rsid w:val="00C662FC"/>
    <w:rsid w:val="00C72833"/>
    <w:rsid w:val="00C73CD9"/>
    <w:rsid w:val="00C74513"/>
    <w:rsid w:val="00C74CDB"/>
    <w:rsid w:val="00C74FFD"/>
    <w:rsid w:val="00C76D13"/>
    <w:rsid w:val="00C910E7"/>
    <w:rsid w:val="00C92B1A"/>
    <w:rsid w:val="00C93F40"/>
    <w:rsid w:val="00C94FBA"/>
    <w:rsid w:val="00CA0420"/>
    <w:rsid w:val="00CA1E73"/>
    <w:rsid w:val="00CA2FE2"/>
    <w:rsid w:val="00CA3D0C"/>
    <w:rsid w:val="00CA4861"/>
    <w:rsid w:val="00CA5A9D"/>
    <w:rsid w:val="00CB4D07"/>
    <w:rsid w:val="00CC40CA"/>
    <w:rsid w:val="00CC5DC2"/>
    <w:rsid w:val="00CD15FA"/>
    <w:rsid w:val="00CE157F"/>
    <w:rsid w:val="00CE54CE"/>
    <w:rsid w:val="00CE7FA7"/>
    <w:rsid w:val="00CF1404"/>
    <w:rsid w:val="00CF6AD3"/>
    <w:rsid w:val="00CF7048"/>
    <w:rsid w:val="00D0323E"/>
    <w:rsid w:val="00D03FE7"/>
    <w:rsid w:val="00D067CF"/>
    <w:rsid w:val="00D11679"/>
    <w:rsid w:val="00D16880"/>
    <w:rsid w:val="00D1692F"/>
    <w:rsid w:val="00D32809"/>
    <w:rsid w:val="00D32B7D"/>
    <w:rsid w:val="00D33CC9"/>
    <w:rsid w:val="00D34040"/>
    <w:rsid w:val="00D3524A"/>
    <w:rsid w:val="00D3597C"/>
    <w:rsid w:val="00D41ACF"/>
    <w:rsid w:val="00D422FD"/>
    <w:rsid w:val="00D43736"/>
    <w:rsid w:val="00D518F6"/>
    <w:rsid w:val="00D53E32"/>
    <w:rsid w:val="00D55B6C"/>
    <w:rsid w:val="00D6209C"/>
    <w:rsid w:val="00D655F5"/>
    <w:rsid w:val="00D72A5B"/>
    <w:rsid w:val="00D738D6"/>
    <w:rsid w:val="00D74325"/>
    <w:rsid w:val="00D755EB"/>
    <w:rsid w:val="00D7682F"/>
    <w:rsid w:val="00D76D01"/>
    <w:rsid w:val="00D82353"/>
    <w:rsid w:val="00D87E00"/>
    <w:rsid w:val="00D9134D"/>
    <w:rsid w:val="00DA0BF4"/>
    <w:rsid w:val="00DA0FBF"/>
    <w:rsid w:val="00DA6FB5"/>
    <w:rsid w:val="00DA756B"/>
    <w:rsid w:val="00DA7A03"/>
    <w:rsid w:val="00DB1818"/>
    <w:rsid w:val="00DB6AA8"/>
    <w:rsid w:val="00DB790E"/>
    <w:rsid w:val="00DB7CE1"/>
    <w:rsid w:val="00DB7E9F"/>
    <w:rsid w:val="00DC309B"/>
    <w:rsid w:val="00DC3B30"/>
    <w:rsid w:val="00DC3DAB"/>
    <w:rsid w:val="00DC46A3"/>
    <w:rsid w:val="00DC4DA2"/>
    <w:rsid w:val="00DC7B13"/>
    <w:rsid w:val="00DE5B3F"/>
    <w:rsid w:val="00DE6819"/>
    <w:rsid w:val="00DF11BB"/>
    <w:rsid w:val="00DF12C4"/>
    <w:rsid w:val="00DF1C14"/>
    <w:rsid w:val="00DF2B1F"/>
    <w:rsid w:val="00DF62CD"/>
    <w:rsid w:val="00E03EAC"/>
    <w:rsid w:val="00E0525A"/>
    <w:rsid w:val="00E06281"/>
    <w:rsid w:val="00E12BFD"/>
    <w:rsid w:val="00E15F1F"/>
    <w:rsid w:val="00E26AC3"/>
    <w:rsid w:val="00E30931"/>
    <w:rsid w:val="00E33B96"/>
    <w:rsid w:val="00E341AD"/>
    <w:rsid w:val="00E4250A"/>
    <w:rsid w:val="00E44D26"/>
    <w:rsid w:val="00E5564A"/>
    <w:rsid w:val="00E56A4E"/>
    <w:rsid w:val="00E63FB8"/>
    <w:rsid w:val="00E6628C"/>
    <w:rsid w:val="00E67411"/>
    <w:rsid w:val="00E7026F"/>
    <w:rsid w:val="00E74131"/>
    <w:rsid w:val="00E753CC"/>
    <w:rsid w:val="00E76FF1"/>
    <w:rsid w:val="00E77645"/>
    <w:rsid w:val="00E87509"/>
    <w:rsid w:val="00E91B24"/>
    <w:rsid w:val="00E91E47"/>
    <w:rsid w:val="00E96805"/>
    <w:rsid w:val="00E9735D"/>
    <w:rsid w:val="00E97C10"/>
    <w:rsid w:val="00EA27E5"/>
    <w:rsid w:val="00EA6A67"/>
    <w:rsid w:val="00EA789B"/>
    <w:rsid w:val="00EB2395"/>
    <w:rsid w:val="00EB6817"/>
    <w:rsid w:val="00EB7B38"/>
    <w:rsid w:val="00EB7CE3"/>
    <w:rsid w:val="00EC4A25"/>
    <w:rsid w:val="00EC5173"/>
    <w:rsid w:val="00ED0F92"/>
    <w:rsid w:val="00EE060D"/>
    <w:rsid w:val="00EF565B"/>
    <w:rsid w:val="00EF5CE0"/>
    <w:rsid w:val="00EF77E7"/>
    <w:rsid w:val="00F0082E"/>
    <w:rsid w:val="00F01ABC"/>
    <w:rsid w:val="00F025A2"/>
    <w:rsid w:val="00F03015"/>
    <w:rsid w:val="00F0400A"/>
    <w:rsid w:val="00F04712"/>
    <w:rsid w:val="00F05FC6"/>
    <w:rsid w:val="00F07AC0"/>
    <w:rsid w:val="00F13B32"/>
    <w:rsid w:val="00F22EC7"/>
    <w:rsid w:val="00F26085"/>
    <w:rsid w:val="00F26C23"/>
    <w:rsid w:val="00F30BCD"/>
    <w:rsid w:val="00F32326"/>
    <w:rsid w:val="00F402E3"/>
    <w:rsid w:val="00F43EA4"/>
    <w:rsid w:val="00F43EC6"/>
    <w:rsid w:val="00F455F7"/>
    <w:rsid w:val="00F629A5"/>
    <w:rsid w:val="00F636DB"/>
    <w:rsid w:val="00F653B8"/>
    <w:rsid w:val="00F671B4"/>
    <w:rsid w:val="00F73A9C"/>
    <w:rsid w:val="00F74173"/>
    <w:rsid w:val="00F74E5C"/>
    <w:rsid w:val="00F7548A"/>
    <w:rsid w:val="00F75C89"/>
    <w:rsid w:val="00F76FBD"/>
    <w:rsid w:val="00F83324"/>
    <w:rsid w:val="00F84256"/>
    <w:rsid w:val="00F858EE"/>
    <w:rsid w:val="00F908DC"/>
    <w:rsid w:val="00F92D3A"/>
    <w:rsid w:val="00F93924"/>
    <w:rsid w:val="00F970FA"/>
    <w:rsid w:val="00FA07CA"/>
    <w:rsid w:val="00FA1266"/>
    <w:rsid w:val="00FA6E3B"/>
    <w:rsid w:val="00FB3189"/>
    <w:rsid w:val="00FB37FB"/>
    <w:rsid w:val="00FC1192"/>
    <w:rsid w:val="00FC3183"/>
    <w:rsid w:val="00FC3BB0"/>
    <w:rsid w:val="00FC433B"/>
    <w:rsid w:val="00FD58BF"/>
    <w:rsid w:val="00FE4CD1"/>
    <w:rsid w:val="00FE7435"/>
    <w:rsid w:val="00FF0857"/>
    <w:rsid w:val="00FF1D59"/>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martTagType w:namespaceuri="urn:schemas-microsoft-com:office:smarttags" w:name="PersonName"/>
  <w:shapeDefaults>
    <o:shapedefaults v:ext="edit" spidmax="2050"/>
    <o:shapelayout v:ext="edit">
      <o:idmap v:ext="edit" data="2"/>
    </o:shapelayout>
  </w:shapeDefaults>
  <w:decimalSymbol w:val="."/>
  <w:listSeparator w:val=","/>
  <w14:docId w14:val="58259B18"/>
  <w15:chartTrackingRefBased/>
  <w15:docId w15:val="{AA9B0771-8C06-47AA-B08C-5A261C0F7CD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A3996"/>
    <w:pPr>
      <w:overflowPunct w:val="0"/>
      <w:autoSpaceDE w:val="0"/>
      <w:autoSpaceDN w:val="0"/>
      <w:adjustRightInd w:val="0"/>
      <w:spacing w:after="180"/>
      <w:textAlignment w:val="baseline"/>
    </w:pPr>
  </w:style>
  <w:style w:type="paragraph" w:styleId="Heading1">
    <w:name w:val="heading 1"/>
    <w:next w:val="Normal"/>
    <w:qFormat/>
    <w:rsid w:val="009A399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qFormat/>
    <w:rsid w:val="009A3996"/>
    <w:pPr>
      <w:pBdr>
        <w:top w:val="none" w:sz="0" w:space="0" w:color="auto"/>
      </w:pBdr>
      <w:spacing w:before="180"/>
      <w:outlineLvl w:val="1"/>
    </w:pPr>
    <w:rPr>
      <w:sz w:val="32"/>
    </w:rPr>
  </w:style>
  <w:style w:type="paragraph" w:styleId="Heading3">
    <w:name w:val="heading 3"/>
    <w:basedOn w:val="Heading2"/>
    <w:next w:val="Normal"/>
    <w:qFormat/>
    <w:rsid w:val="009A3996"/>
    <w:pPr>
      <w:spacing w:before="120"/>
      <w:outlineLvl w:val="2"/>
    </w:pPr>
    <w:rPr>
      <w:sz w:val="28"/>
    </w:rPr>
  </w:style>
  <w:style w:type="paragraph" w:styleId="Heading4">
    <w:name w:val="heading 4"/>
    <w:basedOn w:val="Heading3"/>
    <w:next w:val="Normal"/>
    <w:qFormat/>
    <w:rsid w:val="009A3996"/>
    <w:pPr>
      <w:ind w:left="1418" w:hanging="1418"/>
      <w:outlineLvl w:val="3"/>
    </w:pPr>
    <w:rPr>
      <w:sz w:val="24"/>
    </w:rPr>
  </w:style>
  <w:style w:type="paragraph" w:styleId="Heading5">
    <w:name w:val="heading 5"/>
    <w:basedOn w:val="Heading4"/>
    <w:next w:val="Normal"/>
    <w:qFormat/>
    <w:rsid w:val="009A3996"/>
    <w:pPr>
      <w:ind w:left="1701" w:hanging="1701"/>
      <w:outlineLvl w:val="4"/>
    </w:pPr>
    <w:rPr>
      <w:sz w:val="22"/>
    </w:rPr>
  </w:style>
  <w:style w:type="paragraph" w:styleId="Heading6">
    <w:name w:val="heading 6"/>
    <w:basedOn w:val="H6"/>
    <w:next w:val="Normal"/>
    <w:qFormat/>
    <w:rsid w:val="009A3996"/>
    <w:pPr>
      <w:outlineLvl w:val="5"/>
    </w:pPr>
  </w:style>
  <w:style w:type="paragraph" w:styleId="Heading7">
    <w:name w:val="heading 7"/>
    <w:basedOn w:val="H6"/>
    <w:next w:val="Normal"/>
    <w:qFormat/>
    <w:rsid w:val="009A3996"/>
    <w:pPr>
      <w:outlineLvl w:val="6"/>
    </w:pPr>
  </w:style>
  <w:style w:type="paragraph" w:styleId="Heading8">
    <w:name w:val="heading 8"/>
    <w:basedOn w:val="Heading1"/>
    <w:next w:val="Normal"/>
    <w:qFormat/>
    <w:rsid w:val="009A3996"/>
    <w:pPr>
      <w:ind w:left="0" w:firstLine="0"/>
      <w:outlineLvl w:val="7"/>
    </w:pPr>
  </w:style>
  <w:style w:type="paragraph" w:styleId="Heading9">
    <w:name w:val="heading 9"/>
    <w:basedOn w:val="Heading8"/>
    <w:next w:val="Normal"/>
    <w:qFormat/>
    <w:rsid w:val="009A399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rsid w:val="009A3996"/>
    <w:pPr>
      <w:ind w:left="1985" w:hanging="1985"/>
      <w:outlineLvl w:val="9"/>
    </w:pPr>
    <w:rPr>
      <w:sz w:val="20"/>
    </w:rPr>
  </w:style>
  <w:style w:type="paragraph" w:styleId="TOC9">
    <w:name w:val="toc 9"/>
    <w:basedOn w:val="TOC8"/>
    <w:uiPriority w:val="39"/>
    <w:rsid w:val="009A3996"/>
    <w:pPr>
      <w:ind w:left="1418" w:hanging="1418"/>
    </w:pPr>
  </w:style>
  <w:style w:type="paragraph" w:styleId="TOC8">
    <w:name w:val="toc 8"/>
    <w:basedOn w:val="TOC1"/>
    <w:uiPriority w:val="39"/>
    <w:rsid w:val="009A3996"/>
    <w:pPr>
      <w:spacing w:before="180"/>
      <w:ind w:left="2693" w:hanging="2693"/>
    </w:pPr>
    <w:rPr>
      <w:b/>
    </w:rPr>
  </w:style>
  <w:style w:type="paragraph" w:styleId="TOC1">
    <w:name w:val="toc 1"/>
    <w:uiPriority w:val="39"/>
    <w:rsid w:val="009A3996"/>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9A3996"/>
    <w:pPr>
      <w:keepLines/>
      <w:tabs>
        <w:tab w:val="center" w:pos="4536"/>
        <w:tab w:val="right" w:pos="9072"/>
      </w:tabs>
    </w:pPr>
    <w:rPr>
      <w:noProof/>
    </w:rPr>
  </w:style>
  <w:style w:type="character" w:customStyle="1" w:styleId="ZGSM">
    <w:name w:val="ZGSM"/>
    <w:rsid w:val="009A3996"/>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A3996"/>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9A3996"/>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uiPriority w:val="39"/>
    <w:rsid w:val="009A3996"/>
    <w:pPr>
      <w:ind w:left="1701" w:hanging="1701"/>
    </w:pPr>
  </w:style>
  <w:style w:type="paragraph" w:styleId="TOC4">
    <w:name w:val="toc 4"/>
    <w:basedOn w:val="TOC3"/>
    <w:uiPriority w:val="39"/>
    <w:rsid w:val="009A3996"/>
    <w:pPr>
      <w:ind w:left="1418" w:hanging="1418"/>
    </w:pPr>
  </w:style>
  <w:style w:type="paragraph" w:styleId="TOC3">
    <w:name w:val="toc 3"/>
    <w:basedOn w:val="TOC2"/>
    <w:uiPriority w:val="39"/>
    <w:rsid w:val="009A3996"/>
    <w:pPr>
      <w:ind w:left="1134" w:hanging="1134"/>
    </w:pPr>
  </w:style>
  <w:style w:type="paragraph" w:styleId="TOC2">
    <w:name w:val="toc 2"/>
    <w:basedOn w:val="TOC1"/>
    <w:uiPriority w:val="39"/>
    <w:rsid w:val="009A3996"/>
    <w:pPr>
      <w:keepNext w:val="0"/>
      <w:spacing w:before="0"/>
      <w:ind w:left="851" w:hanging="851"/>
    </w:pPr>
    <w:rPr>
      <w:sz w:val="20"/>
    </w:rPr>
  </w:style>
  <w:style w:type="paragraph" w:styleId="Footer">
    <w:name w:val="footer"/>
    <w:basedOn w:val="Header"/>
    <w:link w:val="FooterChar"/>
    <w:rsid w:val="009A3996"/>
    <w:pPr>
      <w:jc w:val="center"/>
    </w:pPr>
    <w:rPr>
      <w:i/>
    </w:rPr>
  </w:style>
  <w:style w:type="paragraph" w:customStyle="1" w:styleId="TT">
    <w:name w:val="TT"/>
    <w:basedOn w:val="Heading1"/>
    <w:next w:val="Normal"/>
    <w:rsid w:val="009A3996"/>
    <w:pPr>
      <w:outlineLvl w:val="9"/>
    </w:pPr>
  </w:style>
  <w:style w:type="paragraph" w:customStyle="1" w:styleId="NF">
    <w:name w:val="NF"/>
    <w:basedOn w:val="NO"/>
    <w:rsid w:val="009A3996"/>
    <w:pPr>
      <w:keepNext/>
      <w:spacing w:after="0"/>
    </w:pPr>
    <w:rPr>
      <w:rFonts w:ascii="Arial" w:hAnsi="Arial"/>
      <w:sz w:val="18"/>
    </w:rPr>
  </w:style>
  <w:style w:type="paragraph" w:customStyle="1" w:styleId="NO">
    <w:name w:val="NO"/>
    <w:basedOn w:val="Normal"/>
    <w:link w:val="NOZchn"/>
    <w:rsid w:val="009A3996"/>
    <w:pPr>
      <w:keepLines/>
      <w:ind w:left="1135" w:hanging="851"/>
    </w:pPr>
  </w:style>
  <w:style w:type="paragraph" w:customStyle="1" w:styleId="PL">
    <w:name w:val="PL"/>
    <w:link w:val="PLChar"/>
    <w:qFormat/>
    <w:rsid w:val="009A399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9A3996"/>
    <w:pPr>
      <w:jc w:val="right"/>
    </w:pPr>
  </w:style>
  <w:style w:type="paragraph" w:customStyle="1" w:styleId="TAL">
    <w:name w:val="TAL"/>
    <w:basedOn w:val="Normal"/>
    <w:link w:val="TALChar"/>
    <w:qFormat/>
    <w:rsid w:val="009A3996"/>
    <w:pPr>
      <w:keepNext/>
      <w:keepLines/>
      <w:spacing w:after="0"/>
    </w:pPr>
    <w:rPr>
      <w:rFonts w:ascii="Arial" w:hAnsi="Arial"/>
      <w:sz w:val="18"/>
    </w:rPr>
  </w:style>
  <w:style w:type="paragraph" w:customStyle="1" w:styleId="TAH">
    <w:name w:val="TAH"/>
    <w:basedOn w:val="TAC"/>
    <w:link w:val="TAHChar"/>
    <w:qFormat/>
    <w:rsid w:val="009A3996"/>
    <w:rPr>
      <w:b/>
    </w:rPr>
  </w:style>
  <w:style w:type="paragraph" w:customStyle="1" w:styleId="TAC">
    <w:name w:val="TAC"/>
    <w:basedOn w:val="TAL"/>
    <w:link w:val="TACChar"/>
    <w:rsid w:val="009A3996"/>
    <w:pPr>
      <w:jc w:val="center"/>
    </w:pPr>
  </w:style>
  <w:style w:type="paragraph" w:customStyle="1" w:styleId="LD">
    <w:name w:val="LD"/>
    <w:rsid w:val="009A3996"/>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rsid w:val="009A3996"/>
    <w:pPr>
      <w:keepLines/>
      <w:ind w:left="1702" w:hanging="1418"/>
    </w:pPr>
  </w:style>
  <w:style w:type="paragraph" w:customStyle="1" w:styleId="FP">
    <w:name w:val="FP"/>
    <w:basedOn w:val="Normal"/>
    <w:rsid w:val="009A3996"/>
    <w:pPr>
      <w:spacing w:after="0"/>
    </w:pPr>
  </w:style>
  <w:style w:type="paragraph" w:customStyle="1" w:styleId="NW">
    <w:name w:val="NW"/>
    <w:basedOn w:val="NO"/>
    <w:rsid w:val="009A3996"/>
    <w:pPr>
      <w:spacing w:after="0"/>
    </w:pPr>
  </w:style>
  <w:style w:type="paragraph" w:customStyle="1" w:styleId="EW">
    <w:name w:val="EW"/>
    <w:basedOn w:val="EX"/>
    <w:rsid w:val="009A3996"/>
    <w:pPr>
      <w:spacing w:after="0"/>
    </w:pPr>
  </w:style>
  <w:style w:type="paragraph" w:customStyle="1" w:styleId="B1">
    <w:name w:val="B1"/>
    <w:basedOn w:val="List"/>
    <w:link w:val="B1Char"/>
    <w:qFormat/>
    <w:rsid w:val="009A3996"/>
  </w:style>
  <w:style w:type="paragraph" w:styleId="TOC6">
    <w:name w:val="toc 6"/>
    <w:basedOn w:val="TOC5"/>
    <w:next w:val="Normal"/>
    <w:uiPriority w:val="39"/>
    <w:rsid w:val="009A3996"/>
    <w:pPr>
      <w:ind w:left="1985" w:hanging="1985"/>
    </w:pPr>
  </w:style>
  <w:style w:type="paragraph" w:styleId="TOC7">
    <w:name w:val="toc 7"/>
    <w:basedOn w:val="TOC6"/>
    <w:next w:val="Normal"/>
    <w:uiPriority w:val="39"/>
    <w:rsid w:val="009A3996"/>
    <w:pPr>
      <w:ind w:left="2268" w:hanging="2268"/>
    </w:pPr>
  </w:style>
  <w:style w:type="paragraph" w:customStyle="1" w:styleId="EditorsNote">
    <w:name w:val="Editor's Note"/>
    <w:aliases w:val="EN"/>
    <w:basedOn w:val="NO"/>
    <w:link w:val="EditorsNoteChar"/>
    <w:rsid w:val="009A3996"/>
    <w:rPr>
      <w:color w:val="FF0000"/>
    </w:rPr>
  </w:style>
  <w:style w:type="paragraph" w:customStyle="1" w:styleId="TH">
    <w:name w:val="TH"/>
    <w:basedOn w:val="Normal"/>
    <w:link w:val="THChar"/>
    <w:rsid w:val="009A3996"/>
    <w:pPr>
      <w:keepNext/>
      <w:keepLines/>
      <w:spacing w:before="60"/>
      <w:jc w:val="center"/>
    </w:pPr>
    <w:rPr>
      <w:rFonts w:ascii="Arial" w:hAnsi="Arial"/>
      <w:b/>
    </w:rPr>
  </w:style>
  <w:style w:type="paragraph" w:customStyle="1" w:styleId="ZA">
    <w:name w:val="ZA"/>
    <w:rsid w:val="009A399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9A399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9A399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9A399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9A3996"/>
    <w:pPr>
      <w:ind w:left="851" w:hanging="851"/>
    </w:pPr>
  </w:style>
  <w:style w:type="paragraph" w:customStyle="1" w:styleId="ZH">
    <w:name w:val="ZH"/>
    <w:rsid w:val="009A3996"/>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Zchn"/>
    <w:rsid w:val="009A3996"/>
    <w:pPr>
      <w:keepNext w:val="0"/>
      <w:spacing w:before="0" w:after="240"/>
    </w:pPr>
  </w:style>
  <w:style w:type="paragraph" w:customStyle="1" w:styleId="ZG">
    <w:name w:val="ZG"/>
    <w:rsid w:val="009A3996"/>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rsid w:val="009A3996"/>
  </w:style>
  <w:style w:type="paragraph" w:customStyle="1" w:styleId="B3">
    <w:name w:val="B3"/>
    <w:basedOn w:val="List3"/>
    <w:rsid w:val="009A3996"/>
  </w:style>
  <w:style w:type="paragraph" w:customStyle="1" w:styleId="B4">
    <w:name w:val="B4"/>
    <w:basedOn w:val="List4"/>
    <w:rsid w:val="009A3996"/>
  </w:style>
  <w:style w:type="paragraph" w:customStyle="1" w:styleId="B5">
    <w:name w:val="B5"/>
    <w:basedOn w:val="List5"/>
    <w:rsid w:val="009A3996"/>
  </w:style>
  <w:style w:type="paragraph" w:customStyle="1" w:styleId="ZTD">
    <w:name w:val="ZTD"/>
    <w:basedOn w:val="ZB"/>
    <w:rsid w:val="009A3996"/>
    <w:pPr>
      <w:framePr w:hRule="auto" w:wrap="notBeside" w:y="852"/>
    </w:pPr>
    <w:rPr>
      <w:i w:val="0"/>
      <w:sz w:val="40"/>
    </w:rPr>
  </w:style>
  <w:style w:type="paragraph" w:customStyle="1" w:styleId="ZV">
    <w:name w:val="ZV"/>
    <w:basedOn w:val="ZU"/>
    <w:rsid w:val="009A3996"/>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List">
    <w:name w:val="List"/>
    <w:basedOn w:val="Normal"/>
    <w:rsid w:val="009A3996"/>
    <w:pPr>
      <w:ind w:left="568" w:hanging="284"/>
    </w:pPr>
  </w:style>
  <w:style w:type="character" w:customStyle="1" w:styleId="B1Char">
    <w:name w:val="B1 Char"/>
    <w:link w:val="B1"/>
    <w:qFormat/>
    <w:rsid w:val="000E2576"/>
  </w:style>
  <w:style w:type="paragraph" w:styleId="List2">
    <w:name w:val="List 2"/>
    <w:basedOn w:val="List"/>
    <w:rsid w:val="009A3996"/>
    <w:pPr>
      <w:ind w:left="851"/>
    </w:pPr>
  </w:style>
  <w:style w:type="paragraph" w:styleId="List3">
    <w:name w:val="List 3"/>
    <w:basedOn w:val="List2"/>
    <w:rsid w:val="009A3996"/>
    <w:pPr>
      <w:ind w:left="1135"/>
    </w:pPr>
  </w:style>
  <w:style w:type="paragraph" w:styleId="List4">
    <w:name w:val="List 4"/>
    <w:basedOn w:val="List3"/>
    <w:rsid w:val="009A3996"/>
    <w:pPr>
      <w:ind w:left="1418"/>
    </w:pPr>
  </w:style>
  <w:style w:type="paragraph" w:styleId="List5">
    <w:name w:val="List 5"/>
    <w:basedOn w:val="List4"/>
    <w:rsid w:val="009A3996"/>
    <w:pPr>
      <w:ind w:left="1702"/>
    </w:pPr>
  </w:style>
  <w:style w:type="character" w:customStyle="1" w:styleId="EditorsNoteChar">
    <w:name w:val="Editor's Note Char"/>
    <w:aliases w:val="EN Char"/>
    <w:link w:val="EditorsNote"/>
    <w:qFormat/>
    <w:rsid w:val="000E2576"/>
    <w:rPr>
      <w:color w:val="FF0000"/>
    </w:rPr>
  </w:style>
  <w:style w:type="character" w:styleId="FootnoteReference">
    <w:name w:val="footnote reference"/>
    <w:basedOn w:val="DefaultParagraphFont"/>
    <w:rsid w:val="009A3996"/>
    <w:rPr>
      <w:b/>
      <w:position w:val="6"/>
      <w:sz w:val="16"/>
    </w:rPr>
  </w:style>
  <w:style w:type="paragraph" w:styleId="FootnoteText">
    <w:name w:val="footnote text"/>
    <w:basedOn w:val="Normal"/>
    <w:link w:val="FootnoteTextChar"/>
    <w:rsid w:val="009A3996"/>
    <w:pPr>
      <w:keepLines/>
      <w:spacing w:after="0"/>
      <w:ind w:left="454" w:hanging="454"/>
    </w:pPr>
    <w:rPr>
      <w:sz w:val="16"/>
    </w:rPr>
  </w:style>
  <w:style w:type="character" w:customStyle="1" w:styleId="FootnoteTextChar">
    <w:name w:val="Footnote Text Char"/>
    <w:link w:val="FootnoteText"/>
    <w:rsid w:val="000E2576"/>
    <w:rPr>
      <w:sz w:val="16"/>
    </w:rPr>
  </w:style>
  <w:style w:type="paragraph" w:styleId="Index1">
    <w:name w:val="index 1"/>
    <w:basedOn w:val="Normal"/>
    <w:rsid w:val="009A3996"/>
    <w:pPr>
      <w:keepLines/>
      <w:spacing w:after="0"/>
    </w:pPr>
  </w:style>
  <w:style w:type="paragraph" w:styleId="Index2">
    <w:name w:val="index 2"/>
    <w:basedOn w:val="Index1"/>
    <w:rsid w:val="009A3996"/>
    <w:pPr>
      <w:ind w:left="284"/>
    </w:pPr>
  </w:style>
  <w:style w:type="paragraph" w:styleId="ListBullet">
    <w:name w:val="List Bullet"/>
    <w:basedOn w:val="List"/>
    <w:rsid w:val="009A3996"/>
  </w:style>
  <w:style w:type="paragraph" w:styleId="ListBullet2">
    <w:name w:val="List Bullet 2"/>
    <w:basedOn w:val="ListBullet"/>
    <w:rsid w:val="009A3996"/>
    <w:pPr>
      <w:ind w:left="851"/>
    </w:pPr>
  </w:style>
  <w:style w:type="paragraph" w:styleId="ListBullet3">
    <w:name w:val="List Bullet 3"/>
    <w:basedOn w:val="ListBullet2"/>
    <w:rsid w:val="009A3996"/>
    <w:pPr>
      <w:ind w:left="1135"/>
    </w:pPr>
  </w:style>
  <w:style w:type="paragraph" w:styleId="ListBullet4">
    <w:name w:val="List Bullet 4"/>
    <w:basedOn w:val="ListBullet3"/>
    <w:rsid w:val="009A3996"/>
    <w:pPr>
      <w:ind w:left="1418"/>
    </w:pPr>
  </w:style>
  <w:style w:type="paragraph" w:styleId="ListBullet5">
    <w:name w:val="List Bullet 5"/>
    <w:basedOn w:val="ListBullet4"/>
    <w:rsid w:val="009A3996"/>
    <w:pPr>
      <w:ind w:left="1702"/>
    </w:pPr>
  </w:style>
  <w:style w:type="paragraph" w:styleId="ListNumber">
    <w:name w:val="List Number"/>
    <w:basedOn w:val="List"/>
    <w:rsid w:val="009A3996"/>
  </w:style>
  <w:style w:type="paragraph" w:styleId="ListNumber2">
    <w:name w:val="List Number 2"/>
    <w:basedOn w:val="ListNumber"/>
    <w:rsid w:val="009A3996"/>
    <w:pPr>
      <w:ind w:left="851"/>
    </w:pPr>
  </w:style>
  <w:style w:type="character" w:customStyle="1" w:styleId="PLChar">
    <w:name w:val="PL Char"/>
    <w:link w:val="PL"/>
    <w:qFormat/>
    <w:rsid w:val="000E2576"/>
    <w:rPr>
      <w:rFonts w:ascii="Courier New" w:hAnsi="Courier New"/>
      <w:noProof/>
      <w:sz w:val="16"/>
    </w:rPr>
  </w:style>
  <w:style w:type="character" w:customStyle="1" w:styleId="TALChar">
    <w:name w:val="TAL Char"/>
    <w:link w:val="TAL"/>
    <w:qFormat/>
    <w:rsid w:val="000E2576"/>
    <w:rPr>
      <w:rFonts w:ascii="Arial" w:hAnsi="Arial"/>
      <w:sz w:val="18"/>
    </w:rPr>
  </w:style>
  <w:style w:type="character" w:customStyle="1" w:styleId="TFZchn">
    <w:name w:val="TF Zchn"/>
    <w:link w:val="TF"/>
    <w:rsid w:val="000E2576"/>
    <w:rPr>
      <w:rFonts w:ascii="Arial" w:hAnsi="Arial"/>
      <w:b/>
    </w:rPr>
  </w:style>
  <w:style w:type="paragraph" w:styleId="BalloonText">
    <w:name w:val="Balloon Text"/>
    <w:basedOn w:val="Normal"/>
    <w:link w:val="BalloonTextChar"/>
    <w:rsid w:val="000E2576"/>
    <w:rPr>
      <w:rFonts w:ascii="Tahoma" w:hAnsi="Tahoma" w:cs="Tahoma"/>
      <w:sz w:val="16"/>
      <w:szCs w:val="16"/>
    </w:rPr>
  </w:style>
  <w:style w:type="character" w:customStyle="1" w:styleId="BalloonTextChar">
    <w:name w:val="Balloon Text Char"/>
    <w:link w:val="BalloonText"/>
    <w:rsid w:val="000E2576"/>
    <w:rPr>
      <w:rFonts w:ascii="Tahoma" w:hAnsi="Tahoma" w:cs="Tahoma"/>
      <w:sz w:val="16"/>
      <w:szCs w:val="16"/>
      <w:lang w:val="en-GB"/>
    </w:rPr>
  </w:style>
  <w:style w:type="paragraph" w:customStyle="1" w:styleId="CRCoverPage">
    <w:name w:val="CR Cover Page"/>
    <w:rsid w:val="000E2576"/>
    <w:pPr>
      <w:spacing w:after="120"/>
    </w:pPr>
    <w:rPr>
      <w:rFonts w:ascii="Arial" w:hAnsi="Arial"/>
      <w:lang w:eastAsia="en-US"/>
    </w:rPr>
  </w:style>
  <w:style w:type="paragraph" w:customStyle="1" w:styleId="tdoc-header">
    <w:name w:val="tdoc-header"/>
    <w:rsid w:val="000E2576"/>
    <w:rPr>
      <w:rFonts w:ascii="Arial" w:hAnsi="Arial"/>
      <w:noProof/>
      <w:sz w:val="24"/>
      <w:lang w:eastAsia="en-US"/>
    </w:rPr>
  </w:style>
  <w:style w:type="character" w:styleId="Hyperlink">
    <w:name w:val="Hyperlink"/>
    <w:rsid w:val="000E2576"/>
    <w:rPr>
      <w:color w:val="0000FF"/>
      <w:u w:val="single"/>
    </w:rPr>
  </w:style>
  <w:style w:type="character" w:styleId="CommentReference">
    <w:name w:val="annotation reference"/>
    <w:rsid w:val="000E2576"/>
    <w:rPr>
      <w:sz w:val="16"/>
    </w:rPr>
  </w:style>
  <w:style w:type="paragraph" w:styleId="CommentText">
    <w:name w:val="annotation text"/>
    <w:basedOn w:val="Normal"/>
    <w:link w:val="CommentTextChar"/>
    <w:rsid w:val="000E2576"/>
    <w:rPr>
      <w:lang w:val="x-none" w:eastAsia="en-GB"/>
    </w:rPr>
  </w:style>
  <w:style w:type="character" w:customStyle="1" w:styleId="CommentTextChar">
    <w:name w:val="Comment Text Char"/>
    <w:link w:val="CommentText"/>
    <w:rsid w:val="000E2576"/>
    <w:rPr>
      <w:lang w:val="x-none" w:eastAsia="en-GB"/>
    </w:rPr>
  </w:style>
  <w:style w:type="character" w:styleId="FollowedHyperlink">
    <w:name w:val="FollowedHyperlink"/>
    <w:rsid w:val="000E2576"/>
    <w:rPr>
      <w:color w:val="800080"/>
      <w:u w:val="single"/>
    </w:rPr>
  </w:style>
  <w:style w:type="paragraph" w:customStyle="1" w:styleId="Standard1">
    <w:name w:val="Standard1"/>
    <w:basedOn w:val="Normal"/>
    <w:link w:val="StandardZchn"/>
    <w:rsid w:val="000E2576"/>
    <w:pPr>
      <w:spacing w:after="120"/>
    </w:pPr>
    <w:rPr>
      <w:szCs w:val="22"/>
      <w:lang w:eastAsia="en-GB"/>
    </w:rPr>
  </w:style>
  <w:style w:type="character" w:customStyle="1" w:styleId="StandardZchn">
    <w:name w:val="Standard Zchn"/>
    <w:link w:val="Standard1"/>
    <w:rsid w:val="000E2576"/>
    <w:rPr>
      <w:szCs w:val="22"/>
      <w:lang w:val="en-GB" w:eastAsia="en-GB"/>
    </w:rPr>
  </w:style>
  <w:style w:type="character" w:styleId="Emphasis">
    <w:name w:val="Emphasis"/>
    <w:qFormat/>
    <w:rsid w:val="000E2576"/>
    <w:rPr>
      <w:i/>
      <w:iCs/>
    </w:rPr>
  </w:style>
  <w:style w:type="paragraph" w:customStyle="1" w:styleId="pl0">
    <w:name w:val="pl"/>
    <w:basedOn w:val="Normal"/>
    <w:rsid w:val="000E2576"/>
    <w:pPr>
      <w:spacing w:after="0"/>
    </w:pPr>
    <w:rPr>
      <w:rFonts w:ascii="Courier New" w:eastAsia="Batang" w:hAnsi="Courier New" w:cs="Courier New"/>
      <w:sz w:val="16"/>
      <w:szCs w:val="16"/>
      <w:lang w:val="en-US"/>
    </w:rPr>
  </w:style>
  <w:style w:type="paragraph" w:customStyle="1" w:styleId="INDENT2">
    <w:name w:val="INDENT2"/>
    <w:basedOn w:val="Normal"/>
    <w:rsid w:val="000E2576"/>
    <w:pPr>
      <w:ind w:left="1135" w:hanging="284"/>
    </w:pPr>
  </w:style>
  <w:style w:type="paragraph" w:styleId="BodyText">
    <w:name w:val="Body Text"/>
    <w:basedOn w:val="Normal"/>
    <w:link w:val="BodyTextChar"/>
    <w:rsid w:val="000E2576"/>
    <w:rPr>
      <w:lang w:val="x-none" w:eastAsia="en-GB"/>
    </w:rPr>
  </w:style>
  <w:style w:type="character" w:customStyle="1" w:styleId="BodyTextChar">
    <w:name w:val="Body Text Char"/>
    <w:link w:val="BodyText"/>
    <w:rsid w:val="000E2576"/>
    <w:rPr>
      <w:lang w:val="x-none" w:eastAsia="en-GB"/>
    </w:rPr>
  </w:style>
  <w:style w:type="character" w:customStyle="1" w:styleId="msoins0">
    <w:name w:val="msoins"/>
    <w:basedOn w:val="DefaultParagraphFont"/>
    <w:rsid w:val="000E2576"/>
  </w:style>
  <w:style w:type="paragraph" w:customStyle="1" w:styleId="SpecText">
    <w:name w:val="SpecText"/>
    <w:basedOn w:val="Normal"/>
    <w:rsid w:val="000E2576"/>
    <w:rPr>
      <w:rFonts w:eastAsia="Batang"/>
    </w:rPr>
  </w:style>
  <w:style w:type="paragraph" w:customStyle="1" w:styleId="ListBullet6">
    <w:name w:val="List Bullet 6"/>
    <w:basedOn w:val="ListBullet5"/>
    <w:rsid w:val="000E2576"/>
    <w:pPr>
      <w:tabs>
        <w:tab w:val="left" w:leader="hyphen" w:pos="1440"/>
        <w:tab w:val="left" w:pos="2880"/>
        <w:tab w:val="left" w:pos="4320"/>
        <w:tab w:val="left" w:pos="5760"/>
        <w:tab w:val="left" w:pos="7200"/>
        <w:tab w:val="left" w:pos="8640"/>
        <w:tab w:val="left" w:pos="10080"/>
        <w:tab w:val="left" w:pos="11520"/>
        <w:tab w:val="left" w:pos="12960"/>
      </w:tabs>
      <w:spacing w:after="0"/>
      <w:ind w:left="1985"/>
      <w:jc w:val="both"/>
    </w:pPr>
    <w:rPr>
      <w:rFonts w:ascii="Times" w:hAnsi="Times"/>
      <w:sz w:val="24"/>
      <w:lang w:val="en-US"/>
    </w:rPr>
  </w:style>
  <w:style w:type="table" w:styleId="TableGrid">
    <w:name w:val="Table Grid"/>
    <w:basedOn w:val="TableNormal"/>
    <w:rsid w:val="000E2576"/>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ar">
    <w:name w:val="TAL Car"/>
    <w:rsid w:val="000E2576"/>
    <w:rPr>
      <w:rFonts w:ascii="Arial" w:hAnsi="Arial"/>
      <w:sz w:val="18"/>
      <w:lang w:val="en-GB" w:eastAsia="en-US" w:bidi="ar-SA"/>
    </w:rPr>
  </w:style>
  <w:style w:type="character" w:customStyle="1" w:styleId="msoins1">
    <w:name w:val="msoins1"/>
    <w:basedOn w:val="DefaultParagraphFont"/>
    <w:rsid w:val="000E2576"/>
  </w:style>
  <w:style w:type="paragraph" w:customStyle="1" w:styleId="StyleTALLeft075cm">
    <w:name w:val="Style TAL + Left:  075 cm"/>
    <w:basedOn w:val="TAL"/>
    <w:rsid w:val="000E2576"/>
    <w:pPr>
      <w:ind w:left="425"/>
    </w:pPr>
    <w:rPr>
      <w:rFonts w:cs="Arial"/>
      <w:szCs w:val="18"/>
    </w:rPr>
  </w:style>
  <w:style w:type="character" w:customStyle="1" w:styleId="TFChar">
    <w:name w:val="TF Char"/>
    <w:qFormat/>
    <w:rsid w:val="000E2576"/>
    <w:rPr>
      <w:rFonts w:ascii="Arial" w:eastAsia="SimSun" w:hAnsi="Arial"/>
      <w:b/>
      <w:lang w:val="en-GB" w:eastAsia="en-US" w:bidi="ar-SA"/>
    </w:rPr>
  </w:style>
  <w:style w:type="paragraph" w:customStyle="1" w:styleId="TALLeft1">
    <w:name w:val="TAL + Left:  1"/>
    <w:aliases w:val="00 cm"/>
    <w:basedOn w:val="TAL"/>
    <w:link w:val="TALLeft100cmCharChar"/>
    <w:qFormat/>
    <w:rsid w:val="000E2576"/>
    <w:pPr>
      <w:ind w:left="567"/>
    </w:pPr>
    <w:rPr>
      <w:rFonts w:cs="Arial"/>
      <w:szCs w:val="18"/>
    </w:rPr>
  </w:style>
  <w:style w:type="character" w:customStyle="1" w:styleId="TALLeft100cmCharChar">
    <w:name w:val="TAL + Left:  1;00 cm Char Char"/>
    <w:link w:val="TALLeft1"/>
    <w:rsid w:val="000E2576"/>
    <w:rPr>
      <w:rFonts w:ascii="Arial" w:hAnsi="Arial" w:cs="Arial"/>
      <w:sz w:val="18"/>
      <w:szCs w:val="18"/>
    </w:rPr>
  </w:style>
  <w:style w:type="paragraph" w:customStyle="1" w:styleId="TALLeft125cm">
    <w:name w:val="TAL + Left: 125 cm"/>
    <w:basedOn w:val="StyleTALLeft075cm"/>
    <w:rsid w:val="000E2576"/>
    <w:pPr>
      <w:kinsoku w:val="0"/>
      <w:overflowPunct/>
      <w:autoSpaceDE/>
      <w:autoSpaceDN/>
      <w:adjustRightInd/>
      <w:ind w:left="709"/>
      <w:textAlignment w:val="auto"/>
    </w:pPr>
    <w:rPr>
      <w:bCs/>
      <w:lang w:eastAsia="zh-CN"/>
    </w:rPr>
  </w:style>
  <w:style w:type="paragraph" w:customStyle="1" w:styleId="TALLeft10">
    <w:name w:val="TAL + Left: 1"/>
    <w:aliases w:val="50 cm"/>
    <w:basedOn w:val="TALLeft125cm"/>
    <w:rsid w:val="000E2576"/>
    <w:pPr>
      <w:ind w:left="851"/>
    </w:pPr>
    <w:rPr>
      <w:rFonts w:eastAsia="Batang"/>
    </w:rPr>
  </w:style>
  <w:style w:type="character" w:customStyle="1" w:styleId="B1Zchn">
    <w:name w:val="B1 Zchn"/>
    <w:locked/>
    <w:rsid w:val="000E2576"/>
    <w:rPr>
      <w:lang w:val="en-GB" w:eastAsia="en-US" w:bidi="ar-SA"/>
    </w:rPr>
  </w:style>
  <w:style w:type="character" w:customStyle="1" w:styleId="TACChar">
    <w:name w:val="TAC Char"/>
    <w:basedOn w:val="TALChar"/>
    <w:link w:val="TAC"/>
    <w:qFormat/>
    <w:locked/>
    <w:rsid w:val="000E2576"/>
    <w:rPr>
      <w:rFonts w:ascii="Arial" w:hAnsi="Arial"/>
      <w:sz w:val="18"/>
    </w:rPr>
  </w:style>
  <w:style w:type="character" w:customStyle="1" w:styleId="THChar">
    <w:name w:val="TH Char"/>
    <w:link w:val="TH"/>
    <w:qFormat/>
    <w:rsid w:val="000E2576"/>
    <w:rPr>
      <w:rFonts w:ascii="Arial" w:hAnsi="Arial"/>
      <w:b/>
    </w:rPr>
  </w:style>
  <w:style w:type="character" w:customStyle="1" w:styleId="TAHChar">
    <w:name w:val="TAH Char"/>
    <w:link w:val="TAH"/>
    <w:qFormat/>
    <w:rsid w:val="000E2576"/>
    <w:rPr>
      <w:rFonts w:ascii="Arial" w:hAnsi="Arial"/>
      <w:b/>
      <w:sz w:val="18"/>
    </w:rPr>
  </w:style>
  <w:style w:type="paragraph" w:styleId="DocumentMap">
    <w:name w:val="Document Map"/>
    <w:basedOn w:val="Normal"/>
    <w:link w:val="DocumentMapChar"/>
    <w:rsid w:val="000E2576"/>
    <w:rPr>
      <w:rFonts w:ascii="Tahoma" w:hAnsi="Tahoma"/>
      <w:sz w:val="16"/>
      <w:szCs w:val="16"/>
      <w:lang w:eastAsia="en-GB"/>
    </w:rPr>
  </w:style>
  <w:style w:type="character" w:customStyle="1" w:styleId="DocumentMapChar">
    <w:name w:val="Document Map Char"/>
    <w:link w:val="DocumentMap"/>
    <w:rsid w:val="000E2576"/>
    <w:rPr>
      <w:rFonts w:ascii="Tahoma" w:hAnsi="Tahoma"/>
      <w:sz w:val="16"/>
      <w:szCs w:val="16"/>
      <w:lang w:val="en-GB" w:eastAsia="en-GB"/>
    </w:rPr>
  </w:style>
  <w:style w:type="paragraph" w:styleId="Revision">
    <w:name w:val="Revision"/>
    <w:hidden/>
    <w:uiPriority w:val="99"/>
    <w:semiHidden/>
    <w:rsid w:val="000E2576"/>
    <w:rPr>
      <w:lang w:eastAsia="en-GB"/>
    </w:rPr>
  </w:style>
  <w:style w:type="paragraph" w:styleId="CommentSubject">
    <w:name w:val="annotation subject"/>
    <w:basedOn w:val="CommentText"/>
    <w:next w:val="CommentText"/>
    <w:link w:val="CommentSubjectChar"/>
    <w:rsid w:val="000E2576"/>
    <w:rPr>
      <w:b/>
      <w:bCs/>
    </w:rPr>
  </w:style>
  <w:style w:type="character" w:customStyle="1" w:styleId="CommentSubjectChar">
    <w:name w:val="Comment Subject Char"/>
    <w:link w:val="CommentSubject"/>
    <w:rsid w:val="000E2576"/>
    <w:rPr>
      <w:b/>
      <w:bCs/>
      <w:lang w:val="x-none" w:eastAsia="en-GB"/>
    </w:rPr>
  </w:style>
  <w:style w:type="character" w:customStyle="1" w:styleId="TAHCar">
    <w:name w:val="TAH Car"/>
    <w:rsid w:val="000E2576"/>
    <w:rPr>
      <w:rFonts w:ascii="Arial" w:hAnsi="Arial"/>
      <w:b/>
      <w:sz w:val="18"/>
      <w:lang w:val="en-GB"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0E2576"/>
    <w:rPr>
      <w:rFonts w:ascii="Arial" w:hAnsi="Arial"/>
      <w:b/>
      <w:noProof/>
      <w:sz w:val="18"/>
    </w:rPr>
  </w:style>
  <w:style w:type="character" w:customStyle="1" w:styleId="FooterChar">
    <w:name w:val="Footer Char"/>
    <w:link w:val="Footer"/>
    <w:rsid w:val="000E2576"/>
    <w:rPr>
      <w:rFonts w:ascii="Arial" w:hAnsi="Arial"/>
      <w:b/>
      <w:i/>
      <w:noProof/>
      <w:sz w:val="18"/>
    </w:rPr>
  </w:style>
  <w:style w:type="character" w:customStyle="1" w:styleId="H6Char">
    <w:name w:val="H6 Char"/>
    <w:link w:val="H6"/>
    <w:rsid w:val="000E2576"/>
    <w:rPr>
      <w:rFonts w:ascii="Arial" w:hAnsi="Arial"/>
    </w:rPr>
  </w:style>
  <w:style w:type="character" w:customStyle="1" w:styleId="B1Char1">
    <w:name w:val="B1 Char1"/>
    <w:qFormat/>
    <w:rsid w:val="000E2576"/>
    <w:rPr>
      <w:rFonts w:ascii="Times New Roman" w:hAnsi="Times New Roman"/>
      <w:lang w:val="en-GB" w:eastAsia="en-US"/>
    </w:rPr>
  </w:style>
  <w:style w:type="paragraph" w:customStyle="1" w:styleId="PLCharCharCharCharCharCharChar">
    <w:name w:val="PL Char Char Char Char Char Char Char"/>
    <w:link w:val="PLCharCharCharCharCharCharCharChar"/>
    <w:rsid w:val="009F22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en-GB"/>
    </w:rPr>
  </w:style>
  <w:style w:type="character" w:customStyle="1" w:styleId="PLCharCharCharCharCharCharCharChar">
    <w:name w:val="PL Char Char Char Char Char Char Char Char"/>
    <w:link w:val="PLCharCharCharCharCharCharChar"/>
    <w:rsid w:val="009F22ED"/>
    <w:rPr>
      <w:rFonts w:ascii="Courier New" w:eastAsia="SimSun" w:hAnsi="Courier New"/>
      <w:noProof/>
      <w:sz w:val="16"/>
      <w:lang w:val="en-GB" w:eastAsia="en-GB" w:bidi="ar-SA"/>
    </w:rPr>
  </w:style>
  <w:style w:type="character" w:styleId="PageNumber">
    <w:name w:val="page number"/>
    <w:rsid w:val="002A5F26"/>
  </w:style>
  <w:style w:type="character" w:customStyle="1" w:styleId="NOZchn">
    <w:name w:val="NO Zchn"/>
    <w:link w:val="NO"/>
    <w:locked/>
    <w:rsid w:val="00846960"/>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73833710">
      <w:bodyDiv w:val="1"/>
      <w:marLeft w:val="0"/>
      <w:marRight w:val="0"/>
      <w:marTop w:val="0"/>
      <w:marBottom w:val="0"/>
      <w:divBdr>
        <w:top w:val="none" w:sz="0" w:space="0" w:color="auto"/>
        <w:left w:val="none" w:sz="0" w:space="0" w:color="auto"/>
        <w:bottom w:val="none" w:sz="0" w:space="0" w:color="auto"/>
        <w:right w:val="none" w:sz="0" w:space="0" w:color="auto"/>
      </w:divBdr>
    </w:div>
    <w:div w:id="325983786">
      <w:bodyDiv w:val="1"/>
      <w:marLeft w:val="0"/>
      <w:marRight w:val="0"/>
      <w:marTop w:val="0"/>
      <w:marBottom w:val="0"/>
      <w:divBdr>
        <w:top w:val="none" w:sz="0" w:space="0" w:color="auto"/>
        <w:left w:val="none" w:sz="0" w:space="0" w:color="auto"/>
        <w:bottom w:val="none" w:sz="0" w:space="0" w:color="auto"/>
        <w:right w:val="none" w:sz="0" w:space="0" w:color="auto"/>
      </w:divBdr>
    </w:div>
    <w:div w:id="448741972">
      <w:bodyDiv w:val="1"/>
      <w:marLeft w:val="0"/>
      <w:marRight w:val="0"/>
      <w:marTop w:val="0"/>
      <w:marBottom w:val="0"/>
      <w:divBdr>
        <w:top w:val="none" w:sz="0" w:space="0" w:color="auto"/>
        <w:left w:val="none" w:sz="0" w:space="0" w:color="auto"/>
        <w:bottom w:val="none" w:sz="0" w:space="0" w:color="auto"/>
        <w:right w:val="none" w:sz="0" w:space="0" w:color="auto"/>
      </w:divBdr>
    </w:div>
    <w:div w:id="614213391">
      <w:bodyDiv w:val="1"/>
      <w:marLeft w:val="0"/>
      <w:marRight w:val="0"/>
      <w:marTop w:val="0"/>
      <w:marBottom w:val="0"/>
      <w:divBdr>
        <w:top w:val="none" w:sz="0" w:space="0" w:color="auto"/>
        <w:left w:val="none" w:sz="0" w:space="0" w:color="auto"/>
        <w:bottom w:val="none" w:sz="0" w:space="0" w:color="auto"/>
        <w:right w:val="none" w:sz="0" w:space="0" w:color="auto"/>
      </w:divBdr>
    </w:div>
    <w:div w:id="787161714">
      <w:bodyDiv w:val="1"/>
      <w:marLeft w:val="0"/>
      <w:marRight w:val="0"/>
      <w:marTop w:val="0"/>
      <w:marBottom w:val="0"/>
      <w:divBdr>
        <w:top w:val="none" w:sz="0" w:space="0" w:color="auto"/>
        <w:left w:val="none" w:sz="0" w:space="0" w:color="auto"/>
        <w:bottom w:val="none" w:sz="0" w:space="0" w:color="auto"/>
        <w:right w:val="none" w:sz="0" w:space="0" w:color="auto"/>
      </w:divBdr>
    </w:div>
    <w:div w:id="892500651">
      <w:bodyDiv w:val="1"/>
      <w:marLeft w:val="0"/>
      <w:marRight w:val="0"/>
      <w:marTop w:val="0"/>
      <w:marBottom w:val="0"/>
      <w:divBdr>
        <w:top w:val="none" w:sz="0" w:space="0" w:color="auto"/>
        <w:left w:val="none" w:sz="0" w:space="0" w:color="auto"/>
        <w:bottom w:val="none" w:sz="0" w:space="0" w:color="auto"/>
        <w:right w:val="none" w:sz="0" w:space="0" w:color="auto"/>
      </w:divBdr>
    </w:div>
    <w:div w:id="1017074710">
      <w:bodyDiv w:val="1"/>
      <w:marLeft w:val="0"/>
      <w:marRight w:val="0"/>
      <w:marTop w:val="0"/>
      <w:marBottom w:val="0"/>
      <w:divBdr>
        <w:top w:val="none" w:sz="0" w:space="0" w:color="auto"/>
        <w:left w:val="none" w:sz="0" w:space="0" w:color="auto"/>
        <w:bottom w:val="none" w:sz="0" w:space="0" w:color="auto"/>
        <w:right w:val="none" w:sz="0" w:space="0" w:color="auto"/>
      </w:divBdr>
    </w:div>
    <w:div w:id="1062410255">
      <w:bodyDiv w:val="1"/>
      <w:marLeft w:val="0"/>
      <w:marRight w:val="0"/>
      <w:marTop w:val="0"/>
      <w:marBottom w:val="0"/>
      <w:divBdr>
        <w:top w:val="none" w:sz="0" w:space="0" w:color="auto"/>
        <w:left w:val="none" w:sz="0" w:space="0" w:color="auto"/>
        <w:bottom w:val="none" w:sz="0" w:space="0" w:color="auto"/>
        <w:right w:val="none" w:sz="0" w:space="0" w:color="auto"/>
      </w:divBdr>
    </w:div>
    <w:div w:id="1142424136">
      <w:bodyDiv w:val="1"/>
      <w:marLeft w:val="0"/>
      <w:marRight w:val="0"/>
      <w:marTop w:val="0"/>
      <w:marBottom w:val="0"/>
      <w:divBdr>
        <w:top w:val="none" w:sz="0" w:space="0" w:color="auto"/>
        <w:left w:val="none" w:sz="0" w:space="0" w:color="auto"/>
        <w:bottom w:val="none" w:sz="0" w:space="0" w:color="auto"/>
        <w:right w:val="none" w:sz="0" w:space="0" w:color="auto"/>
      </w:divBdr>
    </w:div>
    <w:div w:id="1163593634">
      <w:bodyDiv w:val="1"/>
      <w:marLeft w:val="0"/>
      <w:marRight w:val="0"/>
      <w:marTop w:val="0"/>
      <w:marBottom w:val="0"/>
      <w:divBdr>
        <w:top w:val="none" w:sz="0" w:space="0" w:color="auto"/>
        <w:left w:val="none" w:sz="0" w:space="0" w:color="auto"/>
        <w:bottom w:val="none" w:sz="0" w:space="0" w:color="auto"/>
        <w:right w:val="none" w:sz="0" w:space="0" w:color="auto"/>
      </w:divBdr>
    </w:div>
    <w:div w:id="1189833254">
      <w:bodyDiv w:val="1"/>
      <w:marLeft w:val="0"/>
      <w:marRight w:val="0"/>
      <w:marTop w:val="0"/>
      <w:marBottom w:val="0"/>
      <w:divBdr>
        <w:top w:val="none" w:sz="0" w:space="0" w:color="auto"/>
        <w:left w:val="none" w:sz="0" w:space="0" w:color="auto"/>
        <w:bottom w:val="none" w:sz="0" w:space="0" w:color="auto"/>
        <w:right w:val="none" w:sz="0" w:space="0" w:color="auto"/>
      </w:divBdr>
    </w:div>
    <w:div w:id="1204905670">
      <w:bodyDiv w:val="1"/>
      <w:marLeft w:val="0"/>
      <w:marRight w:val="0"/>
      <w:marTop w:val="0"/>
      <w:marBottom w:val="0"/>
      <w:divBdr>
        <w:top w:val="none" w:sz="0" w:space="0" w:color="auto"/>
        <w:left w:val="none" w:sz="0" w:space="0" w:color="auto"/>
        <w:bottom w:val="none" w:sz="0" w:space="0" w:color="auto"/>
        <w:right w:val="none" w:sz="0" w:space="0" w:color="auto"/>
      </w:divBdr>
    </w:div>
    <w:div w:id="1455561842">
      <w:bodyDiv w:val="1"/>
      <w:marLeft w:val="0"/>
      <w:marRight w:val="0"/>
      <w:marTop w:val="0"/>
      <w:marBottom w:val="0"/>
      <w:divBdr>
        <w:top w:val="none" w:sz="0" w:space="0" w:color="auto"/>
        <w:left w:val="none" w:sz="0" w:space="0" w:color="auto"/>
        <w:bottom w:val="none" w:sz="0" w:space="0" w:color="auto"/>
        <w:right w:val="none" w:sz="0" w:space="0" w:color="auto"/>
      </w:divBdr>
    </w:div>
    <w:div w:id="1580091318">
      <w:bodyDiv w:val="1"/>
      <w:marLeft w:val="0"/>
      <w:marRight w:val="0"/>
      <w:marTop w:val="0"/>
      <w:marBottom w:val="0"/>
      <w:divBdr>
        <w:top w:val="none" w:sz="0" w:space="0" w:color="auto"/>
        <w:left w:val="none" w:sz="0" w:space="0" w:color="auto"/>
        <w:bottom w:val="none" w:sz="0" w:space="0" w:color="auto"/>
        <w:right w:val="none" w:sz="0" w:space="0" w:color="auto"/>
      </w:divBdr>
    </w:div>
    <w:div w:id="1734506128">
      <w:bodyDiv w:val="1"/>
      <w:marLeft w:val="0"/>
      <w:marRight w:val="0"/>
      <w:marTop w:val="0"/>
      <w:marBottom w:val="0"/>
      <w:divBdr>
        <w:top w:val="none" w:sz="0" w:space="0" w:color="auto"/>
        <w:left w:val="none" w:sz="0" w:space="0" w:color="auto"/>
        <w:bottom w:val="none" w:sz="0" w:space="0" w:color="auto"/>
        <w:right w:val="none" w:sz="0" w:space="0" w:color="auto"/>
      </w:divBdr>
    </w:div>
    <w:div w:id="1889759739">
      <w:bodyDiv w:val="1"/>
      <w:marLeft w:val="0"/>
      <w:marRight w:val="0"/>
      <w:marTop w:val="0"/>
      <w:marBottom w:val="0"/>
      <w:divBdr>
        <w:top w:val="none" w:sz="0" w:space="0" w:color="auto"/>
        <w:left w:val="none" w:sz="0" w:space="0" w:color="auto"/>
        <w:bottom w:val="none" w:sz="0" w:space="0" w:color="auto"/>
        <w:right w:val="none" w:sz="0" w:space="0" w:color="auto"/>
      </w:divBdr>
    </w:div>
    <w:div w:id="20168842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9.wmf"/><Relationship Id="rId117" Type="http://schemas.openxmlformats.org/officeDocument/2006/relationships/oleObject" Target="embeddings/oleObject53.bin"/><Relationship Id="rId21" Type="http://schemas.openxmlformats.org/officeDocument/2006/relationships/oleObject" Target="embeddings/oleObject5.bin"/><Relationship Id="rId42" Type="http://schemas.openxmlformats.org/officeDocument/2006/relationships/image" Target="media/image17.wmf"/><Relationship Id="rId47" Type="http://schemas.openxmlformats.org/officeDocument/2006/relationships/oleObject" Target="embeddings/oleObject18.bin"/><Relationship Id="rId63" Type="http://schemas.openxmlformats.org/officeDocument/2006/relationships/oleObject" Target="embeddings/oleObject26.bin"/><Relationship Id="rId68" Type="http://schemas.openxmlformats.org/officeDocument/2006/relationships/image" Target="media/image30.emf"/><Relationship Id="rId84" Type="http://schemas.openxmlformats.org/officeDocument/2006/relationships/image" Target="media/image38.wmf"/><Relationship Id="rId89" Type="http://schemas.openxmlformats.org/officeDocument/2006/relationships/oleObject" Target="embeddings/oleObject39.bin"/><Relationship Id="rId112" Type="http://schemas.openxmlformats.org/officeDocument/2006/relationships/image" Target="media/image52.emf"/><Relationship Id="rId133" Type="http://schemas.openxmlformats.org/officeDocument/2006/relationships/oleObject" Target="embeddings/oleObject61.bin"/><Relationship Id="rId138" Type="http://schemas.openxmlformats.org/officeDocument/2006/relationships/image" Target="media/image65.emf"/><Relationship Id="rId154" Type="http://schemas.openxmlformats.org/officeDocument/2006/relationships/image" Target="media/image73.emf"/><Relationship Id="rId159" Type="http://schemas.openxmlformats.org/officeDocument/2006/relationships/oleObject" Target="embeddings/oleObject74.bin"/><Relationship Id="rId175" Type="http://schemas.openxmlformats.org/officeDocument/2006/relationships/theme" Target="theme/theme1.xml"/><Relationship Id="rId170" Type="http://schemas.openxmlformats.org/officeDocument/2006/relationships/image" Target="media/image80.wmf"/><Relationship Id="rId16" Type="http://schemas.openxmlformats.org/officeDocument/2006/relationships/image" Target="media/image4.wmf"/><Relationship Id="rId107" Type="http://schemas.openxmlformats.org/officeDocument/2006/relationships/oleObject" Target="embeddings/oleObject48.bin"/><Relationship Id="rId11" Type="http://schemas.openxmlformats.org/officeDocument/2006/relationships/image" Target="media/image2.png"/><Relationship Id="rId32" Type="http://schemas.openxmlformats.org/officeDocument/2006/relationships/image" Target="media/image12.wmf"/><Relationship Id="rId37" Type="http://schemas.openxmlformats.org/officeDocument/2006/relationships/oleObject" Target="embeddings/oleObject13.bin"/><Relationship Id="rId53" Type="http://schemas.openxmlformats.org/officeDocument/2006/relationships/oleObject" Target="embeddings/oleObject21.bin"/><Relationship Id="rId58" Type="http://schemas.openxmlformats.org/officeDocument/2006/relationships/image" Target="media/image25.emf"/><Relationship Id="rId74" Type="http://schemas.openxmlformats.org/officeDocument/2006/relationships/image" Target="media/image33.emf"/><Relationship Id="rId79" Type="http://schemas.openxmlformats.org/officeDocument/2006/relationships/oleObject" Target="embeddings/oleObject34.bin"/><Relationship Id="rId102" Type="http://schemas.openxmlformats.org/officeDocument/2006/relationships/image" Target="media/image47.wmf"/><Relationship Id="rId123" Type="http://schemas.openxmlformats.org/officeDocument/2006/relationships/oleObject" Target="embeddings/oleObject56.bin"/><Relationship Id="rId128" Type="http://schemas.openxmlformats.org/officeDocument/2006/relationships/image" Target="media/image60.wmf"/><Relationship Id="rId144" Type="http://schemas.openxmlformats.org/officeDocument/2006/relationships/image" Target="media/image68.emf"/><Relationship Id="rId149" Type="http://schemas.openxmlformats.org/officeDocument/2006/relationships/oleObject" Target="embeddings/oleObject69.bin"/><Relationship Id="rId5" Type="http://schemas.openxmlformats.org/officeDocument/2006/relationships/settings" Target="settings.xml"/><Relationship Id="rId90" Type="http://schemas.openxmlformats.org/officeDocument/2006/relationships/image" Target="media/image41.wmf"/><Relationship Id="rId95" Type="http://schemas.openxmlformats.org/officeDocument/2006/relationships/oleObject" Target="embeddings/oleObject42.bin"/><Relationship Id="rId160" Type="http://schemas.openxmlformats.org/officeDocument/2006/relationships/image" Target="media/image76.wmf"/><Relationship Id="rId165" Type="http://schemas.openxmlformats.org/officeDocument/2006/relationships/oleObject" Target="embeddings/oleObject77.bin"/><Relationship Id="rId22" Type="http://schemas.openxmlformats.org/officeDocument/2006/relationships/image" Target="media/image7.wmf"/><Relationship Id="rId27" Type="http://schemas.openxmlformats.org/officeDocument/2006/relationships/oleObject" Target="embeddings/oleObject8.bin"/><Relationship Id="rId43" Type="http://schemas.openxmlformats.org/officeDocument/2006/relationships/oleObject" Target="embeddings/oleObject16.bin"/><Relationship Id="rId48" Type="http://schemas.openxmlformats.org/officeDocument/2006/relationships/image" Target="media/image20.wmf"/><Relationship Id="rId64" Type="http://schemas.openxmlformats.org/officeDocument/2006/relationships/image" Target="media/image28.emf"/><Relationship Id="rId69" Type="http://schemas.openxmlformats.org/officeDocument/2006/relationships/oleObject" Target="embeddings/oleObject29.bin"/><Relationship Id="rId113" Type="http://schemas.openxmlformats.org/officeDocument/2006/relationships/oleObject" Target="embeddings/oleObject51.bin"/><Relationship Id="rId118" Type="http://schemas.openxmlformats.org/officeDocument/2006/relationships/image" Target="media/image55.wmf"/><Relationship Id="rId134" Type="http://schemas.openxmlformats.org/officeDocument/2006/relationships/image" Target="media/image63.emf"/><Relationship Id="rId139" Type="http://schemas.openxmlformats.org/officeDocument/2006/relationships/oleObject" Target="embeddings/oleObject64.bin"/><Relationship Id="rId80" Type="http://schemas.openxmlformats.org/officeDocument/2006/relationships/image" Target="media/image36.emf"/><Relationship Id="rId85" Type="http://schemas.openxmlformats.org/officeDocument/2006/relationships/oleObject" Target="embeddings/oleObject37.bin"/><Relationship Id="rId150" Type="http://schemas.openxmlformats.org/officeDocument/2006/relationships/image" Target="media/image71.emf"/><Relationship Id="rId155" Type="http://schemas.openxmlformats.org/officeDocument/2006/relationships/oleObject" Target="embeddings/oleObject72.bin"/><Relationship Id="rId171" Type="http://schemas.openxmlformats.org/officeDocument/2006/relationships/oleObject" Target="embeddings/oleObject79.bin"/><Relationship Id="rId12" Type="http://schemas.openxmlformats.org/officeDocument/2006/relationships/header" Target="header1.xml"/><Relationship Id="rId17" Type="http://schemas.openxmlformats.org/officeDocument/2006/relationships/oleObject" Target="embeddings/oleObject3.bin"/><Relationship Id="rId33" Type="http://schemas.openxmlformats.org/officeDocument/2006/relationships/oleObject" Target="embeddings/oleObject11.bin"/><Relationship Id="rId38" Type="http://schemas.openxmlformats.org/officeDocument/2006/relationships/image" Target="media/image15.wmf"/><Relationship Id="rId59" Type="http://schemas.openxmlformats.org/officeDocument/2006/relationships/oleObject" Target="embeddings/oleObject24.bin"/><Relationship Id="rId103" Type="http://schemas.openxmlformats.org/officeDocument/2006/relationships/oleObject" Target="embeddings/oleObject46.bin"/><Relationship Id="rId108" Type="http://schemas.openxmlformats.org/officeDocument/2006/relationships/image" Target="media/image50.emf"/><Relationship Id="rId124" Type="http://schemas.openxmlformats.org/officeDocument/2006/relationships/image" Target="media/image58.wmf"/><Relationship Id="rId129" Type="http://schemas.openxmlformats.org/officeDocument/2006/relationships/oleObject" Target="embeddings/oleObject59.bin"/><Relationship Id="rId54" Type="http://schemas.openxmlformats.org/officeDocument/2006/relationships/image" Target="media/image23.wmf"/><Relationship Id="rId70" Type="http://schemas.openxmlformats.org/officeDocument/2006/relationships/image" Target="media/image31.wmf"/><Relationship Id="rId75" Type="http://schemas.openxmlformats.org/officeDocument/2006/relationships/oleObject" Target="embeddings/oleObject32.bin"/><Relationship Id="rId91" Type="http://schemas.openxmlformats.org/officeDocument/2006/relationships/oleObject" Target="embeddings/oleObject40.bin"/><Relationship Id="rId96" Type="http://schemas.openxmlformats.org/officeDocument/2006/relationships/image" Target="media/image44.wmf"/><Relationship Id="rId140" Type="http://schemas.openxmlformats.org/officeDocument/2006/relationships/image" Target="media/image66.emf"/><Relationship Id="rId145" Type="http://schemas.openxmlformats.org/officeDocument/2006/relationships/oleObject" Target="embeddings/oleObject67.bin"/><Relationship Id="rId161" Type="http://schemas.openxmlformats.org/officeDocument/2006/relationships/oleObject" Target="embeddings/oleObject75.bin"/><Relationship Id="rId166" Type="http://schemas.openxmlformats.org/officeDocument/2006/relationships/image" Target="media/image79.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oleObject" Target="embeddings/oleObject6.bin"/><Relationship Id="rId28" Type="http://schemas.openxmlformats.org/officeDocument/2006/relationships/image" Target="media/image10.wmf"/><Relationship Id="rId49" Type="http://schemas.openxmlformats.org/officeDocument/2006/relationships/oleObject" Target="embeddings/oleObject19.bin"/><Relationship Id="rId114" Type="http://schemas.openxmlformats.org/officeDocument/2006/relationships/image" Target="media/image53.emf"/><Relationship Id="rId119" Type="http://schemas.openxmlformats.org/officeDocument/2006/relationships/oleObject" Target="embeddings/oleObject54.bin"/><Relationship Id="rId10" Type="http://schemas.openxmlformats.org/officeDocument/2006/relationships/oleObject" Target="embeddings/oleObject1.bin"/><Relationship Id="rId31" Type="http://schemas.openxmlformats.org/officeDocument/2006/relationships/oleObject" Target="embeddings/oleObject10.bin"/><Relationship Id="rId44" Type="http://schemas.openxmlformats.org/officeDocument/2006/relationships/image" Target="media/image18.wmf"/><Relationship Id="rId52" Type="http://schemas.openxmlformats.org/officeDocument/2006/relationships/image" Target="media/image22.wmf"/><Relationship Id="rId60" Type="http://schemas.openxmlformats.org/officeDocument/2006/relationships/image" Target="media/image26.emf"/><Relationship Id="rId65" Type="http://schemas.openxmlformats.org/officeDocument/2006/relationships/oleObject" Target="embeddings/oleObject27.bin"/><Relationship Id="rId73" Type="http://schemas.openxmlformats.org/officeDocument/2006/relationships/oleObject" Target="embeddings/oleObject31.bin"/><Relationship Id="rId78" Type="http://schemas.openxmlformats.org/officeDocument/2006/relationships/image" Target="media/image35.emf"/><Relationship Id="rId81" Type="http://schemas.openxmlformats.org/officeDocument/2006/relationships/oleObject" Target="embeddings/oleObject35.bin"/><Relationship Id="rId86" Type="http://schemas.openxmlformats.org/officeDocument/2006/relationships/image" Target="media/image39.wmf"/><Relationship Id="rId94" Type="http://schemas.openxmlformats.org/officeDocument/2006/relationships/image" Target="media/image43.w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7.wmf"/><Relationship Id="rId130" Type="http://schemas.openxmlformats.org/officeDocument/2006/relationships/image" Target="media/image61.wmf"/><Relationship Id="rId135" Type="http://schemas.openxmlformats.org/officeDocument/2006/relationships/oleObject" Target="embeddings/oleObject62.bin"/><Relationship Id="rId143" Type="http://schemas.openxmlformats.org/officeDocument/2006/relationships/oleObject" Target="embeddings/oleObject66.bin"/><Relationship Id="rId148" Type="http://schemas.openxmlformats.org/officeDocument/2006/relationships/image" Target="media/image70.emf"/><Relationship Id="rId151" Type="http://schemas.openxmlformats.org/officeDocument/2006/relationships/oleObject" Target="embeddings/oleObject70.bin"/><Relationship Id="rId156" Type="http://schemas.openxmlformats.org/officeDocument/2006/relationships/image" Target="media/image74.wmf"/><Relationship Id="rId164" Type="http://schemas.openxmlformats.org/officeDocument/2006/relationships/image" Target="media/image78.wmf"/><Relationship Id="rId169" Type="http://schemas.openxmlformats.org/officeDocument/2006/relationships/footer" Target="footer2.xml"/><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header" Target="header3.xml"/><Relationship Id="rId13" Type="http://schemas.openxmlformats.org/officeDocument/2006/relationships/footer" Target="footer1.xml"/><Relationship Id="rId18" Type="http://schemas.openxmlformats.org/officeDocument/2006/relationships/image" Target="media/image5.wmf"/><Relationship Id="rId39" Type="http://schemas.openxmlformats.org/officeDocument/2006/relationships/oleObject" Target="embeddings/oleObject14.bin"/><Relationship Id="rId109" Type="http://schemas.openxmlformats.org/officeDocument/2006/relationships/oleObject" Target="embeddings/oleObject49.bin"/><Relationship Id="rId34" Type="http://schemas.openxmlformats.org/officeDocument/2006/relationships/image" Target="media/image13.wmf"/><Relationship Id="rId50" Type="http://schemas.openxmlformats.org/officeDocument/2006/relationships/image" Target="media/image21.wmf"/><Relationship Id="rId55" Type="http://schemas.openxmlformats.org/officeDocument/2006/relationships/oleObject" Target="embeddings/oleObject22.bin"/><Relationship Id="rId76" Type="http://schemas.openxmlformats.org/officeDocument/2006/relationships/image" Target="media/image34.emf"/><Relationship Id="rId97" Type="http://schemas.openxmlformats.org/officeDocument/2006/relationships/oleObject" Target="embeddings/oleObject43.bin"/><Relationship Id="rId104" Type="http://schemas.openxmlformats.org/officeDocument/2006/relationships/image" Target="media/image48.emf"/><Relationship Id="rId120" Type="http://schemas.openxmlformats.org/officeDocument/2006/relationships/image" Target="media/image56.wmf"/><Relationship Id="rId125" Type="http://schemas.openxmlformats.org/officeDocument/2006/relationships/oleObject" Target="embeddings/oleObject57.bin"/><Relationship Id="rId141" Type="http://schemas.openxmlformats.org/officeDocument/2006/relationships/oleObject" Target="embeddings/oleObject65.bin"/><Relationship Id="rId146" Type="http://schemas.openxmlformats.org/officeDocument/2006/relationships/image" Target="media/image69.emf"/><Relationship Id="rId167" Type="http://schemas.openxmlformats.org/officeDocument/2006/relationships/oleObject" Target="embeddings/oleObject78.bin"/><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2.wmf"/><Relationship Id="rId162" Type="http://schemas.openxmlformats.org/officeDocument/2006/relationships/image" Target="media/image77.wmf"/><Relationship Id="rId2" Type="http://schemas.openxmlformats.org/officeDocument/2006/relationships/customXml" Target="../customXml/item1.xml"/><Relationship Id="rId29" Type="http://schemas.openxmlformats.org/officeDocument/2006/relationships/oleObject" Target="embeddings/oleObject9.bin"/><Relationship Id="rId24" Type="http://schemas.openxmlformats.org/officeDocument/2006/relationships/image" Target="media/image8.wmf"/><Relationship Id="rId40" Type="http://schemas.openxmlformats.org/officeDocument/2006/relationships/image" Target="media/image16.wmf"/><Relationship Id="rId45" Type="http://schemas.openxmlformats.org/officeDocument/2006/relationships/oleObject" Target="embeddings/oleObject17.bin"/><Relationship Id="rId66" Type="http://schemas.openxmlformats.org/officeDocument/2006/relationships/image" Target="media/image29.emf"/><Relationship Id="rId87" Type="http://schemas.openxmlformats.org/officeDocument/2006/relationships/oleObject" Target="embeddings/oleObject38.bin"/><Relationship Id="rId110" Type="http://schemas.openxmlformats.org/officeDocument/2006/relationships/image" Target="media/image51.emf"/><Relationship Id="rId115" Type="http://schemas.openxmlformats.org/officeDocument/2006/relationships/oleObject" Target="embeddings/oleObject52.bin"/><Relationship Id="rId131" Type="http://schemas.openxmlformats.org/officeDocument/2006/relationships/oleObject" Target="embeddings/oleObject60.bin"/><Relationship Id="rId136" Type="http://schemas.openxmlformats.org/officeDocument/2006/relationships/image" Target="media/image64.wmf"/><Relationship Id="rId157" Type="http://schemas.openxmlformats.org/officeDocument/2006/relationships/oleObject" Target="embeddings/oleObject73.bin"/><Relationship Id="rId61" Type="http://schemas.openxmlformats.org/officeDocument/2006/relationships/oleObject" Target="embeddings/oleObject25.bin"/><Relationship Id="rId82" Type="http://schemas.openxmlformats.org/officeDocument/2006/relationships/image" Target="media/image37.wmf"/><Relationship Id="rId152" Type="http://schemas.openxmlformats.org/officeDocument/2006/relationships/image" Target="media/image72.emf"/><Relationship Id="rId173" Type="http://schemas.openxmlformats.org/officeDocument/2006/relationships/footer" Target="footer3.xml"/><Relationship Id="rId19" Type="http://schemas.openxmlformats.org/officeDocument/2006/relationships/oleObject" Target="embeddings/oleObject4.bin"/><Relationship Id="rId14" Type="http://schemas.openxmlformats.org/officeDocument/2006/relationships/image" Target="media/image3.wmf"/><Relationship Id="rId30" Type="http://schemas.openxmlformats.org/officeDocument/2006/relationships/image" Target="media/image11.wmf"/><Relationship Id="rId35" Type="http://schemas.openxmlformats.org/officeDocument/2006/relationships/oleObject" Target="embeddings/oleObject12.bin"/><Relationship Id="rId56" Type="http://schemas.openxmlformats.org/officeDocument/2006/relationships/image" Target="media/image24.emf"/><Relationship Id="rId77" Type="http://schemas.openxmlformats.org/officeDocument/2006/relationships/oleObject" Target="embeddings/oleObject33.bin"/><Relationship Id="rId100" Type="http://schemas.openxmlformats.org/officeDocument/2006/relationships/image" Target="media/image46.wmf"/><Relationship Id="rId105" Type="http://schemas.openxmlformats.org/officeDocument/2006/relationships/oleObject" Target="embeddings/oleObject47.bin"/><Relationship Id="rId126" Type="http://schemas.openxmlformats.org/officeDocument/2006/relationships/image" Target="media/image59.wmf"/><Relationship Id="rId147" Type="http://schemas.openxmlformats.org/officeDocument/2006/relationships/oleObject" Target="embeddings/oleObject68.bin"/><Relationship Id="rId168" Type="http://schemas.openxmlformats.org/officeDocument/2006/relationships/header" Target="header2.xml"/><Relationship Id="rId8" Type="http://schemas.openxmlformats.org/officeDocument/2006/relationships/endnotes" Target="endnotes.xml"/><Relationship Id="rId51" Type="http://schemas.openxmlformats.org/officeDocument/2006/relationships/oleObject" Target="embeddings/oleObject20.bin"/><Relationship Id="rId72" Type="http://schemas.openxmlformats.org/officeDocument/2006/relationships/image" Target="media/image32.emf"/><Relationship Id="rId93" Type="http://schemas.openxmlformats.org/officeDocument/2006/relationships/oleObject" Target="embeddings/oleObject41.bin"/><Relationship Id="rId98" Type="http://schemas.openxmlformats.org/officeDocument/2006/relationships/image" Target="media/image45.wmf"/><Relationship Id="rId121" Type="http://schemas.openxmlformats.org/officeDocument/2006/relationships/oleObject" Target="embeddings/oleObject55.bin"/><Relationship Id="rId142" Type="http://schemas.openxmlformats.org/officeDocument/2006/relationships/image" Target="media/image67.emf"/><Relationship Id="rId163" Type="http://schemas.openxmlformats.org/officeDocument/2006/relationships/oleObject" Target="embeddings/oleObject76.bin"/><Relationship Id="rId3" Type="http://schemas.openxmlformats.org/officeDocument/2006/relationships/numbering" Target="numbering.xml"/><Relationship Id="rId25" Type="http://schemas.openxmlformats.org/officeDocument/2006/relationships/oleObject" Target="embeddings/oleObject7.bin"/><Relationship Id="rId46" Type="http://schemas.openxmlformats.org/officeDocument/2006/relationships/image" Target="media/image19.wmf"/><Relationship Id="rId67" Type="http://schemas.openxmlformats.org/officeDocument/2006/relationships/oleObject" Target="embeddings/oleObject28.bin"/><Relationship Id="rId116" Type="http://schemas.openxmlformats.org/officeDocument/2006/relationships/image" Target="media/image54.wmf"/><Relationship Id="rId137" Type="http://schemas.openxmlformats.org/officeDocument/2006/relationships/oleObject" Target="embeddings/oleObject63.bin"/><Relationship Id="rId158" Type="http://schemas.openxmlformats.org/officeDocument/2006/relationships/image" Target="media/image75.wmf"/><Relationship Id="rId20" Type="http://schemas.openxmlformats.org/officeDocument/2006/relationships/image" Target="media/image6.wmf"/><Relationship Id="rId41" Type="http://schemas.openxmlformats.org/officeDocument/2006/relationships/oleObject" Target="embeddings/oleObject15.bin"/><Relationship Id="rId62" Type="http://schemas.openxmlformats.org/officeDocument/2006/relationships/image" Target="media/image27.emf"/><Relationship Id="rId83" Type="http://schemas.openxmlformats.org/officeDocument/2006/relationships/oleObject" Target="embeddings/oleObject36.bin"/><Relationship Id="rId88" Type="http://schemas.openxmlformats.org/officeDocument/2006/relationships/image" Target="media/image40.wmf"/><Relationship Id="rId111" Type="http://schemas.openxmlformats.org/officeDocument/2006/relationships/oleObject" Target="embeddings/oleObject50.bin"/><Relationship Id="rId132" Type="http://schemas.openxmlformats.org/officeDocument/2006/relationships/image" Target="media/image62.emf"/><Relationship Id="rId153" Type="http://schemas.openxmlformats.org/officeDocument/2006/relationships/oleObject" Target="embeddings/oleObject71.bin"/><Relationship Id="rId174" Type="http://schemas.openxmlformats.org/officeDocument/2006/relationships/fontTable" Target="fontTable.xml"/><Relationship Id="rId15" Type="http://schemas.openxmlformats.org/officeDocument/2006/relationships/oleObject" Target="embeddings/oleObject2.bin"/><Relationship Id="rId36" Type="http://schemas.openxmlformats.org/officeDocument/2006/relationships/image" Target="media/image14.wmf"/><Relationship Id="rId57" Type="http://schemas.openxmlformats.org/officeDocument/2006/relationships/oleObject" Target="embeddings/oleObject23.bin"/><Relationship Id="rId106" Type="http://schemas.openxmlformats.org/officeDocument/2006/relationships/image" Target="media/image49.emf"/><Relationship Id="rId127" Type="http://schemas.openxmlformats.org/officeDocument/2006/relationships/oleObject" Target="embeddings/oleObject58.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oyou\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6AF8E8D3-4C24-4F00-A4F2-527EA27F3E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732</TotalTime>
  <Pages>19</Pages>
  <Words>131214</Words>
  <Characters>747920</Characters>
  <Application>Microsoft Office Word</Application>
  <DocSecurity>0</DocSecurity>
  <Lines>6232</Lines>
  <Paragraphs>1754</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36.413</vt:lpstr>
      <vt:lpstr>3GPP TS 36.413</vt:lpstr>
    </vt:vector>
  </TitlesOfParts>
  <Manager/>
  <Company/>
  <LinksUpToDate>false</LinksUpToDate>
  <CharactersWithSpaces>877380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36.413</dc:title>
  <dc:subject>Evolved Universal Terrestrial Radio Access Network(E-UTRAN);S1 Application Protocol (S1AP) (Release 16)</dc:subject>
  <dc:creator>MCC Support</dc:creator>
  <cp:keywords>LTE, radio</cp:keywords>
  <dc:description/>
  <cp:lastModifiedBy>MCC-final</cp:lastModifiedBy>
  <cp:revision>56</cp:revision>
  <dcterms:created xsi:type="dcterms:W3CDTF">2022-11-25T08:19:00Z</dcterms:created>
  <dcterms:modified xsi:type="dcterms:W3CDTF">2024-01-12T18:39:00Z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36.413%Rel-16%1480%36.413%Rel-16%1490%36.413%Rel-16%1495%36.413%Rel-16%1499%36.413%Rel-16%1500%36.413%Rel-16%1501%36.413%Rel-16%1502%36.413%Rel-16%1505%36.413%Rel-16%1506%36.413%Rel-16%1507%36.413%Rel-16%1504%36.413%Rel-16%1509%36.413%Rel-16%1510%36.413%R</vt:lpwstr>
  </property>
  <property fmtid="{D5CDD505-2E9C-101B-9397-08002B2CF9AE}" pid="3" name="MCCCRsImpl1">
    <vt:lpwstr>el-16%1515%36.413%Rel-16%1517%36.413%Rel-16%1520%36.413%Rel-16%1521%36.413%Rel-16%1523%36.413%Rel-16%1530%36.413%Rel-16%1534%36.413%Rel-16%1524%36.413%Rel-16%1543%36.413%Rel-16%1558%36.413%Rel-16%1559%36.413%Rel-16%1562%36.413%Rel-16%1563%36.413%Rel-16%15</vt:lpwstr>
  </property>
  <property fmtid="{D5CDD505-2E9C-101B-9397-08002B2CF9AE}" pid="4" name="MCCCRsImpl2">
    <vt:lpwstr>67%36.413%Rel-16%1569%36.413%Rel-16%1571%36.413%Rel-16%1575%36.413%Rel-16%1547%36.413%Rel-16%1572%36.413%Rel-16%1574%36.413%Rel-16%1576%36.413%Rel-16%1578%36.413%Rel-16%1580%36.413%Rel-16%1587%36.413%Rel-16%1590%36.413%Rel-16%1594%36.413%Rel-16%1600%36.41</vt:lpwstr>
  </property>
  <property fmtid="{D5CDD505-2E9C-101B-9397-08002B2CF9AE}" pid="5" name="MCCCRsImpl3">
    <vt:lpwstr>3%Rel-16%1601%36.413%Rel-16%1608%36.413%Rel-16%1611%36.413%Rel-16%1612%36.413%Rel-16%1616%36.413%Rel-16%1617%36.413%Rel-16%1619%36.413%Rel-16%1630%36.413%Rel-16%1641%36.413%Rel-16%1644%36.413%Rel-16%1647%36.413%Rel-16%1649%36.413%Rel-16%1651%36.413%Rel-16</vt:lpwstr>
  </property>
  <property fmtid="{D5CDD505-2E9C-101B-9397-08002B2CF9AE}" pid="6" name="MCCCRsImpl4">
    <vt:lpwstr>%1652%36.413%Rel-16%1659%36.413%Rel-16%1662%36.413%Rel-16%1664%36.413%Rel-16%1665%36.413%Rel-16%1680%36.413%Rel-16%1686%36.413%Rel-16%1688%36.413%Rel-16%1694%36.413%Rel-16%1700%36.413%Rel-16%1703%36.413%Rel-16%1707%36.413%Rel-16%%36.413%Rel-16%1734%36.413</vt:lpwstr>
  </property>
  <property fmtid="{D5CDD505-2E9C-101B-9397-08002B2CF9AE}" pid="7" name="MCCCRsImpl5">
    <vt:lpwstr>%Rel-16%1737%36.413%Rel-16%1643%36.413%Rel-16%1669%36.413%Rel-16%1670%36.413%Rel-16%1690%36.413%Rel-16%1730%36.413%Rel-16%1738%36.413%Rel-16%1745%36.413%Rel-16%1746%36.413%Rel-16%1661%36.413%Rel-16%1682%36.413%Rel-16%1691%36.413%Rel-16%1709%36.413%Rel-16%</vt:lpwstr>
  </property>
  <property fmtid="{D5CDD505-2E9C-101B-9397-08002B2CF9AE}" pid="8" name="MCCCRsImpl6">
    <vt:lpwstr>413%Rel-16%1796%36.413%Rel-16%1799%36.413%Rel-16%1801%36.413%Rel-16%1801%36.413%Rel-16%1802%36.413%Rel-16%1824%36.413%Rel-16%1840%36.413%Rel-17%1909%36.413%Rel-17%1912%36.413%Rel-17%1912%36.413%Rel-17%1912%</vt:lpwstr>
  </property>
</Properties>
</file>